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AF5BEA" w14:textId="77777777" w:rsidR="00757396" w:rsidRPr="00921C95" w:rsidRDefault="00757396" w:rsidP="009B0ED4">
      <w:pPr>
        <w:rPr>
          <w:rFonts w:ascii="Arial" w:hAnsi="Arial" w:cs="Arial"/>
          <w:b/>
          <w:sz w:val="40"/>
          <w:szCs w:val="40"/>
        </w:rPr>
      </w:pPr>
    </w:p>
    <w:p w14:paraId="4965DD26" w14:textId="7FB91066" w:rsidR="009B0ED4" w:rsidRPr="00921C95" w:rsidRDefault="00C0509E" w:rsidP="009B0ED4">
      <w:pPr>
        <w:rPr>
          <w:rFonts w:ascii="Arial" w:hAnsi="Arial" w:cs="Arial"/>
          <w:b/>
          <w:sz w:val="40"/>
          <w:szCs w:val="40"/>
        </w:rPr>
      </w:pPr>
      <w:r w:rsidRPr="00921C95">
        <w:rPr>
          <w:rFonts w:ascii="Arial" w:hAnsi="Arial" w:cs="Arial"/>
          <w:b/>
          <w:sz w:val="40"/>
          <w:szCs w:val="40"/>
        </w:rPr>
        <w:t>Methods and Summary Data for Limnology and Food Web Structure in Osoyoos Lake, B.C.</w:t>
      </w:r>
      <w:r w:rsidR="009B0ED4" w:rsidRPr="00921C95">
        <w:rPr>
          <w:rFonts w:ascii="Arial" w:hAnsi="Arial" w:cs="Arial"/>
          <w:b/>
          <w:sz w:val="40"/>
          <w:szCs w:val="40"/>
        </w:rPr>
        <w:t xml:space="preserve"> </w:t>
      </w:r>
      <w:r w:rsidRPr="00921C95">
        <w:rPr>
          <w:rFonts w:ascii="Arial" w:hAnsi="Arial" w:cs="Arial"/>
          <w:b/>
          <w:sz w:val="40"/>
          <w:szCs w:val="40"/>
        </w:rPr>
        <w:t>(</w:t>
      </w:r>
      <w:r w:rsidR="009B0ED4" w:rsidRPr="00921C95">
        <w:rPr>
          <w:rFonts w:ascii="Arial" w:hAnsi="Arial" w:cs="Arial"/>
          <w:b/>
          <w:sz w:val="40"/>
          <w:szCs w:val="40"/>
        </w:rPr>
        <w:t>20</w:t>
      </w:r>
      <w:r w:rsidR="004D755E" w:rsidRPr="00921C95">
        <w:rPr>
          <w:rFonts w:ascii="Arial" w:hAnsi="Arial" w:cs="Arial"/>
          <w:b/>
          <w:sz w:val="40"/>
          <w:szCs w:val="40"/>
        </w:rPr>
        <w:t>14</w:t>
      </w:r>
      <w:r w:rsidR="009B0ED4" w:rsidRPr="00921C95">
        <w:rPr>
          <w:rFonts w:ascii="Arial" w:hAnsi="Arial" w:cs="Arial"/>
          <w:b/>
          <w:sz w:val="40"/>
          <w:szCs w:val="40"/>
        </w:rPr>
        <w:t>-20</w:t>
      </w:r>
      <w:r w:rsidR="004D755E" w:rsidRPr="00921C95">
        <w:rPr>
          <w:rFonts w:ascii="Arial" w:hAnsi="Arial" w:cs="Arial"/>
          <w:b/>
          <w:sz w:val="40"/>
          <w:szCs w:val="40"/>
        </w:rPr>
        <w:t>21</w:t>
      </w:r>
      <w:r w:rsidRPr="00921C95">
        <w:rPr>
          <w:rFonts w:ascii="Arial" w:hAnsi="Arial" w:cs="Arial"/>
          <w:b/>
          <w:sz w:val="40"/>
          <w:szCs w:val="40"/>
        </w:rPr>
        <w:t>)</w:t>
      </w:r>
    </w:p>
    <w:p w14:paraId="63E1DD09" w14:textId="77777777" w:rsidR="009B0ED4" w:rsidRPr="00921C95" w:rsidRDefault="009B0ED4" w:rsidP="009B0ED4"/>
    <w:p w14:paraId="6AE98120" w14:textId="77777777" w:rsidR="009B0ED4" w:rsidRPr="00921C95" w:rsidRDefault="009B0ED4" w:rsidP="009B0ED4"/>
    <w:p w14:paraId="1B0BA72E" w14:textId="2E889D19" w:rsidR="00757396" w:rsidRPr="00921C95" w:rsidRDefault="00757396" w:rsidP="009B0ED4"/>
    <w:p w14:paraId="2919619C" w14:textId="77777777" w:rsidR="00757396" w:rsidRPr="00921C95" w:rsidRDefault="00757396" w:rsidP="009B0ED4"/>
    <w:p w14:paraId="4DC2659A" w14:textId="77777777" w:rsidR="009B0ED4" w:rsidRPr="00921C95" w:rsidRDefault="009B0ED4" w:rsidP="009B0ED4"/>
    <w:p w14:paraId="35C0AD2C" w14:textId="77777777" w:rsidR="00A92AC0" w:rsidRPr="00921C95" w:rsidRDefault="009B0ED4" w:rsidP="009B0ED4">
      <w:pPr>
        <w:rPr>
          <w:rFonts w:ascii="Arial" w:hAnsi="Arial" w:cs="Arial"/>
          <w:sz w:val="28"/>
          <w:szCs w:val="28"/>
        </w:rPr>
      </w:pPr>
      <w:commentRangeStart w:id="0"/>
      <w:r w:rsidRPr="00921C95">
        <w:rPr>
          <w:rFonts w:ascii="Arial" w:hAnsi="Arial" w:cs="Arial"/>
          <w:sz w:val="28"/>
          <w:szCs w:val="28"/>
        </w:rPr>
        <w:t>K.D. Hyatt, D.J. McQueen, D.P. Rankin, M.</w:t>
      </w:r>
      <w:r w:rsidR="00C65F78" w:rsidRPr="00921C95">
        <w:rPr>
          <w:rFonts w:ascii="Arial" w:hAnsi="Arial" w:cs="Arial"/>
          <w:sz w:val="28"/>
          <w:szCs w:val="28"/>
        </w:rPr>
        <w:t xml:space="preserve">M. </w:t>
      </w:r>
      <w:r w:rsidRPr="00921C95">
        <w:rPr>
          <w:rFonts w:ascii="Arial" w:hAnsi="Arial" w:cs="Arial"/>
          <w:sz w:val="28"/>
          <w:szCs w:val="28"/>
        </w:rPr>
        <w:t xml:space="preserve">Stockwell, H. Wright, </w:t>
      </w:r>
    </w:p>
    <w:p w14:paraId="3BC03DDD" w14:textId="77777777" w:rsidR="009B0ED4" w:rsidRPr="00921C95" w:rsidRDefault="009B0ED4" w:rsidP="009B0ED4">
      <w:pPr>
        <w:rPr>
          <w:rFonts w:ascii="Arial" w:hAnsi="Arial" w:cs="Arial"/>
          <w:sz w:val="28"/>
          <w:szCs w:val="28"/>
        </w:rPr>
      </w:pPr>
      <w:r w:rsidRPr="00921C95">
        <w:rPr>
          <w:rFonts w:ascii="Arial" w:hAnsi="Arial" w:cs="Arial"/>
          <w:sz w:val="28"/>
          <w:szCs w:val="28"/>
        </w:rPr>
        <w:t>S. Lawrence, A. Stevens</w:t>
      </w:r>
      <w:r w:rsidR="009D4E23" w:rsidRPr="00921C95">
        <w:rPr>
          <w:rFonts w:ascii="Arial" w:hAnsi="Arial" w:cs="Arial"/>
          <w:sz w:val="28"/>
          <w:szCs w:val="28"/>
        </w:rPr>
        <w:t>, C. Mathieu, and L. Weins</w:t>
      </w:r>
      <w:commentRangeEnd w:id="0"/>
      <w:r w:rsidR="004D755E" w:rsidRPr="00921C95">
        <w:rPr>
          <w:rStyle w:val="CommentReference"/>
          <w:rFonts w:ascii="Times New Roman" w:eastAsia="Times New Roman" w:hAnsi="Times New Roman" w:cs="Times New Roman"/>
        </w:rPr>
        <w:commentReference w:id="0"/>
      </w:r>
    </w:p>
    <w:p w14:paraId="591208B2" w14:textId="77777777" w:rsidR="009B0ED4" w:rsidRPr="00921C95" w:rsidRDefault="009B0ED4" w:rsidP="009B0ED4"/>
    <w:p w14:paraId="23E48476" w14:textId="77777777" w:rsidR="009B0ED4" w:rsidRPr="00921C95" w:rsidRDefault="009B0ED4" w:rsidP="009B0ED4"/>
    <w:p w14:paraId="10BA56A5" w14:textId="77777777" w:rsidR="00757396" w:rsidRPr="00921C95" w:rsidRDefault="00757396" w:rsidP="009B0ED4"/>
    <w:p w14:paraId="579ABF1F" w14:textId="77777777" w:rsidR="00757396" w:rsidRPr="00921C95" w:rsidRDefault="00757396" w:rsidP="009B0ED4"/>
    <w:p w14:paraId="66A2F787" w14:textId="77777777" w:rsidR="009B0ED4" w:rsidRPr="00921C95" w:rsidRDefault="009B0ED4" w:rsidP="009B0ED4"/>
    <w:p w14:paraId="14FEEC22" w14:textId="77777777" w:rsidR="009B0ED4" w:rsidRPr="00921C95" w:rsidRDefault="009B0ED4" w:rsidP="00E42DB2">
      <w:pPr>
        <w:rPr>
          <w:rFonts w:ascii="Arial" w:hAnsi="Arial" w:cs="Arial"/>
          <w:sz w:val="28"/>
          <w:szCs w:val="28"/>
        </w:rPr>
      </w:pPr>
      <w:r w:rsidRPr="00921C95">
        <w:rPr>
          <w:rFonts w:ascii="Arial" w:hAnsi="Arial" w:cs="Arial"/>
          <w:sz w:val="28"/>
          <w:szCs w:val="28"/>
        </w:rPr>
        <w:t xml:space="preserve">Fisheries and Oceans Canada </w:t>
      </w:r>
    </w:p>
    <w:p w14:paraId="12B59205" w14:textId="77777777" w:rsidR="009B0ED4" w:rsidRPr="00921C95" w:rsidRDefault="009B0ED4" w:rsidP="00E42DB2">
      <w:pPr>
        <w:rPr>
          <w:rFonts w:ascii="Arial" w:hAnsi="Arial" w:cs="Arial"/>
          <w:sz w:val="28"/>
          <w:szCs w:val="28"/>
        </w:rPr>
      </w:pPr>
      <w:r w:rsidRPr="00921C95">
        <w:rPr>
          <w:rFonts w:ascii="Arial" w:hAnsi="Arial" w:cs="Arial"/>
          <w:sz w:val="28"/>
          <w:szCs w:val="28"/>
        </w:rPr>
        <w:t xml:space="preserve">Salmon &amp; Freshwater Ecosystems Division </w:t>
      </w:r>
    </w:p>
    <w:p w14:paraId="5AAF9019" w14:textId="77777777" w:rsidR="009B0ED4" w:rsidRPr="00921C95" w:rsidRDefault="009B0ED4" w:rsidP="00E42DB2">
      <w:pPr>
        <w:rPr>
          <w:rFonts w:ascii="Arial" w:hAnsi="Arial" w:cs="Arial"/>
          <w:sz w:val="28"/>
          <w:szCs w:val="28"/>
        </w:rPr>
      </w:pPr>
      <w:r w:rsidRPr="00921C95">
        <w:rPr>
          <w:rFonts w:ascii="Arial" w:hAnsi="Arial" w:cs="Arial"/>
          <w:sz w:val="28"/>
          <w:szCs w:val="28"/>
        </w:rPr>
        <w:t xml:space="preserve">Pacific Biological Station </w:t>
      </w:r>
    </w:p>
    <w:p w14:paraId="1C37F776" w14:textId="77777777" w:rsidR="009B0ED4" w:rsidRPr="00921C95" w:rsidRDefault="009B0ED4" w:rsidP="00E42DB2">
      <w:pPr>
        <w:rPr>
          <w:rFonts w:ascii="Arial" w:hAnsi="Arial" w:cs="Arial"/>
          <w:sz w:val="28"/>
          <w:szCs w:val="28"/>
        </w:rPr>
      </w:pPr>
      <w:r w:rsidRPr="00921C95">
        <w:rPr>
          <w:rFonts w:ascii="Arial" w:hAnsi="Arial" w:cs="Arial"/>
          <w:sz w:val="28"/>
          <w:szCs w:val="28"/>
        </w:rPr>
        <w:t xml:space="preserve">3190 Hammond Bay Road, Nanaimo, BC </w:t>
      </w:r>
    </w:p>
    <w:p w14:paraId="2A1D1E52" w14:textId="77777777" w:rsidR="009B0ED4" w:rsidRPr="00921C95" w:rsidRDefault="009B0ED4" w:rsidP="00E42DB2">
      <w:pPr>
        <w:rPr>
          <w:rFonts w:ascii="Arial" w:hAnsi="Arial" w:cs="Arial"/>
          <w:sz w:val="28"/>
          <w:szCs w:val="28"/>
        </w:rPr>
      </w:pPr>
      <w:r w:rsidRPr="00921C95">
        <w:rPr>
          <w:rFonts w:ascii="Arial" w:hAnsi="Arial" w:cs="Arial"/>
          <w:sz w:val="28"/>
          <w:szCs w:val="28"/>
        </w:rPr>
        <w:t xml:space="preserve">V9T 6N7 </w:t>
      </w:r>
    </w:p>
    <w:p w14:paraId="3A20E8F6" w14:textId="77777777" w:rsidR="009B0ED4" w:rsidRPr="00921C95" w:rsidRDefault="009B0ED4" w:rsidP="009B0ED4"/>
    <w:p w14:paraId="1B95EF8C" w14:textId="77777777" w:rsidR="00757396" w:rsidRPr="00921C95" w:rsidRDefault="00757396" w:rsidP="009B0ED4"/>
    <w:p w14:paraId="6213A0F4" w14:textId="77777777" w:rsidR="005849FF" w:rsidRPr="00921C95" w:rsidRDefault="005849FF" w:rsidP="009B0ED4"/>
    <w:p w14:paraId="26129B57" w14:textId="77777777" w:rsidR="009B0ED4" w:rsidRPr="00921C95" w:rsidRDefault="009B0ED4" w:rsidP="009B0ED4"/>
    <w:p w14:paraId="32DE2542" w14:textId="77777777" w:rsidR="00757396" w:rsidRPr="00921C95" w:rsidRDefault="00757396" w:rsidP="009B0ED4"/>
    <w:p w14:paraId="0F4827DA" w14:textId="64EE3ADD" w:rsidR="009B0ED4" w:rsidRPr="00921C95" w:rsidRDefault="009B0ED4" w:rsidP="009B0ED4">
      <w:pPr>
        <w:rPr>
          <w:rFonts w:ascii="Arial" w:hAnsi="Arial" w:cs="Arial"/>
          <w:sz w:val="28"/>
          <w:szCs w:val="28"/>
        </w:rPr>
      </w:pPr>
      <w:r w:rsidRPr="00921C95">
        <w:rPr>
          <w:rFonts w:ascii="Arial" w:hAnsi="Arial" w:cs="Arial"/>
          <w:sz w:val="28"/>
          <w:szCs w:val="28"/>
        </w:rPr>
        <w:t>20</w:t>
      </w:r>
      <w:r w:rsidR="004D755E" w:rsidRPr="00921C95">
        <w:rPr>
          <w:rFonts w:ascii="Arial" w:hAnsi="Arial" w:cs="Arial"/>
          <w:sz w:val="28"/>
          <w:szCs w:val="28"/>
        </w:rPr>
        <w:t>22</w:t>
      </w:r>
    </w:p>
    <w:p w14:paraId="5E2D85A0" w14:textId="77777777" w:rsidR="009B0ED4" w:rsidRPr="00921C95" w:rsidRDefault="009B0ED4" w:rsidP="009B0ED4"/>
    <w:p w14:paraId="136C2425" w14:textId="77777777" w:rsidR="00757396" w:rsidRPr="00921C95" w:rsidRDefault="00757396" w:rsidP="009B0ED4"/>
    <w:p w14:paraId="36B34AD3" w14:textId="77777777" w:rsidR="00A92AC0" w:rsidRPr="00921C95" w:rsidRDefault="00A92AC0" w:rsidP="009B0ED4"/>
    <w:p w14:paraId="174A6103" w14:textId="77777777" w:rsidR="005849FF" w:rsidRPr="00921C95" w:rsidRDefault="005849FF" w:rsidP="009B0ED4"/>
    <w:p w14:paraId="1B787A32" w14:textId="77777777" w:rsidR="00757396" w:rsidRPr="00921C95" w:rsidRDefault="00757396" w:rsidP="009B0ED4"/>
    <w:p w14:paraId="77F49C4A" w14:textId="77777777" w:rsidR="009B0ED4" w:rsidRPr="00921C95" w:rsidRDefault="009B0ED4" w:rsidP="00E42DB2">
      <w:pPr>
        <w:rPr>
          <w:rFonts w:ascii="Arial" w:hAnsi="Arial" w:cs="Arial"/>
          <w:b/>
          <w:sz w:val="40"/>
          <w:szCs w:val="40"/>
        </w:rPr>
      </w:pPr>
      <w:r w:rsidRPr="00921C95">
        <w:rPr>
          <w:rFonts w:ascii="Arial" w:hAnsi="Arial" w:cs="Arial"/>
          <w:b/>
          <w:sz w:val="40"/>
          <w:szCs w:val="40"/>
        </w:rPr>
        <w:t>Canadian Data Report of</w:t>
      </w:r>
    </w:p>
    <w:p w14:paraId="7E1CB1B3" w14:textId="77777777" w:rsidR="009B0ED4" w:rsidRPr="00921C95" w:rsidRDefault="009B0ED4" w:rsidP="00E42DB2">
      <w:pPr>
        <w:rPr>
          <w:rFonts w:ascii="Arial" w:hAnsi="Arial" w:cs="Arial"/>
          <w:b/>
          <w:sz w:val="40"/>
          <w:szCs w:val="40"/>
        </w:rPr>
      </w:pPr>
      <w:r w:rsidRPr="00921C95">
        <w:rPr>
          <w:rFonts w:ascii="Arial" w:hAnsi="Arial" w:cs="Arial"/>
          <w:b/>
          <w:sz w:val="40"/>
          <w:szCs w:val="40"/>
        </w:rPr>
        <w:t xml:space="preserve">Fisheries and Aquatic Sciences </w:t>
      </w:r>
      <w:r w:rsidR="00244E49" w:rsidRPr="00921C95">
        <w:rPr>
          <w:rFonts w:ascii="Arial" w:hAnsi="Arial" w:cs="Arial"/>
          <w:b/>
          <w:sz w:val="40"/>
          <w:szCs w:val="40"/>
          <w:highlight w:val="yellow"/>
        </w:rPr>
        <w:t>XXXX</w:t>
      </w:r>
    </w:p>
    <w:p w14:paraId="2DDA12BE" w14:textId="77777777" w:rsidR="009B0ED4" w:rsidRPr="00921C95" w:rsidRDefault="009B0ED4" w:rsidP="009B0ED4"/>
    <w:p w14:paraId="220DE076" w14:textId="77777777" w:rsidR="00757396" w:rsidRPr="00921C95" w:rsidRDefault="00757396" w:rsidP="009B0ED4"/>
    <w:p w14:paraId="0968D5C1" w14:textId="77777777" w:rsidR="00721F14" w:rsidRPr="00921C95" w:rsidRDefault="00721F14" w:rsidP="009B0ED4"/>
    <w:p w14:paraId="15DCFA26" w14:textId="77777777" w:rsidR="005849FF" w:rsidRPr="00921C95" w:rsidRDefault="005849FF" w:rsidP="009B0ED4"/>
    <w:p w14:paraId="59753DA6" w14:textId="77777777" w:rsidR="00A92AC0" w:rsidRPr="00921C95" w:rsidRDefault="00A92AC0" w:rsidP="009B0ED4"/>
    <w:p w14:paraId="01CAEBD7" w14:textId="77777777" w:rsidR="00757396" w:rsidRPr="00921C95" w:rsidRDefault="00757396" w:rsidP="009B0ED4"/>
    <w:p w14:paraId="60C6451C" w14:textId="77777777" w:rsidR="009B0ED4" w:rsidRPr="00921C95" w:rsidRDefault="009B0ED4" w:rsidP="009B0ED4"/>
    <w:p w14:paraId="3156313F" w14:textId="77777777" w:rsidR="00AA40B1" w:rsidRPr="00921C95" w:rsidRDefault="00E42DB2" w:rsidP="009B0ED4">
      <w:r w:rsidRPr="00921C95">
        <w:rPr>
          <w:noProof/>
          <w:lang w:eastAsia="en-CA"/>
        </w:rPr>
        <w:drawing>
          <wp:inline distT="0" distB="0" distL="0" distR="0" wp14:anchorId="7F98E515" wp14:editId="27995629">
            <wp:extent cx="5779770" cy="21971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79770" cy="219710"/>
                    </a:xfrm>
                    <a:prstGeom prst="rect">
                      <a:avLst/>
                    </a:prstGeom>
                    <a:noFill/>
                  </pic:spPr>
                </pic:pic>
              </a:graphicData>
            </a:graphic>
          </wp:inline>
        </w:drawing>
      </w:r>
    </w:p>
    <w:p w14:paraId="52AC01D9" w14:textId="77777777" w:rsidR="00757396" w:rsidRPr="00921C95" w:rsidRDefault="00757396" w:rsidP="00AA40B1">
      <w:pPr>
        <w:spacing w:after="120"/>
        <w:ind w:firstLine="432"/>
        <w:rPr>
          <w:rFonts w:ascii="Arial" w:eastAsia="Times New Roman" w:hAnsi="Arial" w:cs="Arial"/>
          <w:sz w:val="20"/>
          <w:szCs w:val="24"/>
          <w:lang w:val="en-US"/>
        </w:rPr>
      </w:pPr>
    </w:p>
    <w:p w14:paraId="2BCFB202" w14:textId="77777777" w:rsidR="00C84077" w:rsidRPr="00921C95" w:rsidRDefault="00C84077" w:rsidP="00757396">
      <w:pPr>
        <w:ind w:firstLine="432"/>
        <w:jc w:val="center"/>
        <w:rPr>
          <w:rFonts w:ascii="Arial" w:eastAsia="Times New Roman" w:hAnsi="Arial" w:cs="Arial"/>
          <w:b/>
          <w:sz w:val="20"/>
          <w:szCs w:val="24"/>
          <w:lang w:val="en-US"/>
        </w:rPr>
        <w:sectPr w:rsidR="00C84077" w:rsidRPr="00921C95" w:rsidSect="002D7488">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797" w:header="709" w:footer="709" w:gutter="0"/>
          <w:cols w:space="708"/>
          <w:docGrid w:linePitch="360"/>
        </w:sectPr>
      </w:pPr>
    </w:p>
    <w:p w14:paraId="59ECB7D7" w14:textId="77777777" w:rsidR="00757396" w:rsidRPr="00921C95" w:rsidRDefault="00757396" w:rsidP="00757396">
      <w:pPr>
        <w:ind w:firstLine="432"/>
        <w:jc w:val="center"/>
        <w:rPr>
          <w:rFonts w:ascii="Arial" w:eastAsia="Times New Roman" w:hAnsi="Arial" w:cs="Arial"/>
          <w:sz w:val="20"/>
          <w:szCs w:val="24"/>
          <w:lang w:val="en-US"/>
        </w:rPr>
      </w:pPr>
      <w:r w:rsidRPr="00921C95">
        <w:rPr>
          <w:rFonts w:ascii="Arial" w:eastAsia="Times New Roman" w:hAnsi="Arial" w:cs="Arial"/>
          <w:b/>
          <w:sz w:val="20"/>
          <w:szCs w:val="24"/>
          <w:lang w:val="en-US"/>
        </w:rPr>
        <w:lastRenderedPageBreak/>
        <w:t>Canadian Data Report of Fisheries and Aquatic Sciences</w:t>
      </w:r>
    </w:p>
    <w:p w14:paraId="69558706" w14:textId="77777777" w:rsidR="00757396" w:rsidRPr="00921C95" w:rsidRDefault="00757396" w:rsidP="00AA40B1">
      <w:pPr>
        <w:spacing w:after="120"/>
        <w:ind w:firstLine="432"/>
        <w:rPr>
          <w:rFonts w:ascii="Arial" w:eastAsia="Times New Roman" w:hAnsi="Arial" w:cs="Arial"/>
          <w:sz w:val="20"/>
          <w:szCs w:val="24"/>
          <w:lang w:val="en-US"/>
        </w:rPr>
      </w:pPr>
    </w:p>
    <w:p w14:paraId="1129DBCE" w14:textId="77777777" w:rsidR="00AA40B1" w:rsidRPr="00921C95" w:rsidRDefault="00AA40B1" w:rsidP="00AA40B1">
      <w:pPr>
        <w:spacing w:after="120"/>
        <w:ind w:firstLine="432"/>
        <w:rPr>
          <w:rFonts w:ascii="Arial" w:eastAsia="Times New Roman" w:hAnsi="Arial" w:cs="Arial"/>
          <w:sz w:val="20"/>
          <w:szCs w:val="24"/>
          <w:lang w:val="en-US"/>
        </w:rPr>
      </w:pPr>
      <w:r w:rsidRPr="00921C95">
        <w:rPr>
          <w:rFonts w:ascii="Arial" w:eastAsia="Times New Roman" w:hAnsi="Arial" w:cs="Arial"/>
          <w:sz w:val="20"/>
          <w:szCs w:val="24"/>
          <w:lang w:val="en-US"/>
        </w:rPr>
        <w:t>Data reports provide a medium for filing and archiving data compilations where little or no analysis is included.  Such compilations commonly will have been prepared in support of other journal publications or reports.  The subject matter of the series reflects the broad interests and policies of   Fisheries and Oceans Canada, namely, fisheries management, technology and development, ocean sciences, and aquatic environments relevant to Canada.</w:t>
      </w:r>
    </w:p>
    <w:p w14:paraId="0DE23386" w14:textId="77777777" w:rsidR="00AA40B1" w:rsidRPr="00921C95" w:rsidRDefault="00AA40B1" w:rsidP="00AA40B1">
      <w:pPr>
        <w:spacing w:after="120"/>
        <w:ind w:firstLine="432"/>
        <w:rPr>
          <w:rFonts w:ascii="Arial" w:eastAsia="Times New Roman" w:hAnsi="Arial" w:cs="Arial"/>
          <w:sz w:val="20"/>
          <w:szCs w:val="24"/>
          <w:lang w:val="en-US"/>
        </w:rPr>
      </w:pPr>
      <w:r w:rsidRPr="00921C95">
        <w:rPr>
          <w:rFonts w:ascii="Arial" w:eastAsia="Times New Roman" w:hAnsi="Arial" w:cs="Arial"/>
          <w:sz w:val="20"/>
          <w:szCs w:val="24"/>
          <w:lang w:val="en-US"/>
        </w:rPr>
        <w:t xml:space="preserve">Data reports are not intended for general distribution and the contents must not be referred to in other publications without prior written clearance from the issuing establishment.  The correct citation appears above the abstract of each report.  Each report is abstracted in the data base </w:t>
      </w:r>
      <w:r w:rsidRPr="00921C95">
        <w:rPr>
          <w:rFonts w:ascii="Arial" w:eastAsia="Times New Roman" w:hAnsi="Arial" w:cs="Arial"/>
          <w:i/>
          <w:sz w:val="20"/>
          <w:szCs w:val="24"/>
          <w:lang w:val="en-US"/>
        </w:rPr>
        <w:t>Aquatic Sciences and Fisheries Abstracts</w:t>
      </w:r>
      <w:r w:rsidRPr="00921C95">
        <w:rPr>
          <w:rFonts w:ascii="Arial" w:eastAsia="Times New Roman" w:hAnsi="Arial" w:cs="Arial"/>
          <w:sz w:val="20"/>
          <w:szCs w:val="24"/>
          <w:lang w:val="en-US"/>
        </w:rPr>
        <w:t>.</w:t>
      </w:r>
    </w:p>
    <w:p w14:paraId="39DF4C4F" w14:textId="77777777" w:rsidR="00AA40B1" w:rsidRPr="00921C95" w:rsidRDefault="00AA40B1" w:rsidP="00AA40B1">
      <w:pPr>
        <w:spacing w:after="120"/>
        <w:ind w:firstLine="432"/>
        <w:rPr>
          <w:rFonts w:ascii="Arial" w:eastAsia="Times New Roman" w:hAnsi="Arial" w:cs="Arial"/>
          <w:sz w:val="20"/>
          <w:szCs w:val="24"/>
          <w:lang w:val="en-US"/>
        </w:rPr>
      </w:pPr>
      <w:r w:rsidRPr="00921C95">
        <w:rPr>
          <w:rFonts w:ascii="Arial" w:eastAsia="Times New Roman" w:hAnsi="Arial" w:cs="Arial"/>
          <w:sz w:val="20"/>
          <w:szCs w:val="24"/>
          <w:lang w:val="en-US"/>
        </w:rPr>
        <w:t>Data reports are produced regionally but are numbered nationally.  Requests for individual reports will be filled by the issuing establishment listed on the front cover and title page.</w:t>
      </w:r>
    </w:p>
    <w:p w14:paraId="467F481E" w14:textId="77777777" w:rsidR="00AA40B1" w:rsidRPr="00921C95" w:rsidRDefault="00AA40B1" w:rsidP="00AA40B1">
      <w:pPr>
        <w:spacing w:after="120"/>
        <w:ind w:firstLine="432"/>
        <w:rPr>
          <w:rFonts w:ascii="Arial" w:eastAsia="Times New Roman" w:hAnsi="Arial" w:cs="Arial"/>
          <w:sz w:val="20"/>
          <w:szCs w:val="24"/>
          <w:lang w:val="fr-CA"/>
        </w:rPr>
      </w:pPr>
      <w:r w:rsidRPr="00921C95">
        <w:rPr>
          <w:rFonts w:ascii="Arial" w:eastAsia="Times New Roman" w:hAnsi="Arial" w:cs="Arial"/>
          <w:sz w:val="20"/>
          <w:szCs w:val="24"/>
          <w:lang w:val="en-US"/>
        </w:rPr>
        <w:t>Numbers 1-25 in this series were issued as Fisheries and Marine Service Data Records.  Numbers 26-160 were issued as Department of Fisheries and Environ</w:t>
      </w:r>
      <w:r w:rsidRPr="00921C95">
        <w:rPr>
          <w:rFonts w:ascii="Arial" w:eastAsia="Times New Roman" w:hAnsi="Arial" w:cs="Arial"/>
          <w:sz w:val="20"/>
          <w:szCs w:val="24"/>
          <w:lang w:val="en-US"/>
        </w:rPr>
        <w:softHyphen/>
        <w:t xml:space="preserve">ment, Fisheries and Marine Service Data Reports.  </w:t>
      </w:r>
      <w:r w:rsidRPr="00921C95">
        <w:rPr>
          <w:rFonts w:ascii="Arial" w:eastAsia="Times New Roman" w:hAnsi="Arial" w:cs="Arial"/>
          <w:sz w:val="20"/>
          <w:szCs w:val="24"/>
          <w:lang w:val="fr-CA"/>
        </w:rPr>
        <w:t>The current series name was changed with report number 161.</w:t>
      </w:r>
    </w:p>
    <w:p w14:paraId="1BFE8370" w14:textId="77777777" w:rsidR="00AA40B1" w:rsidRPr="00921C95" w:rsidRDefault="00AA40B1" w:rsidP="00AA40B1">
      <w:pPr>
        <w:spacing w:after="120"/>
        <w:ind w:firstLine="432"/>
        <w:jc w:val="both"/>
        <w:rPr>
          <w:rFonts w:ascii="Arial" w:eastAsia="Times New Roman" w:hAnsi="Arial" w:cs="Arial"/>
          <w:sz w:val="20"/>
          <w:szCs w:val="24"/>
          <w:lang w:val="fr-CA"/>
        </w:rPr>
      </w:pPr>
    </w:p>
    <w:p w14:paraId="0E051FAE" w14:textId="77777777" w:rsidR="00AA40B1" w:rsidRPr="00921C95" w:rsidRDefault="00AA40B1" w:rsidP="00AA40B1">
      <w:pPr>
        <w:spacing w:after="120"/>
        <w:ind w:firstLine="432"/>
        <w:jc w:val="both"/>
        <w:rPr>
          <w:rFonts w:ascii="Arial" w:eastAsia="Times New Roman" w:hAnsi="Arial" w:cs="Arial"/>
          <w:sz w:val="20"/>
          <w:szCs w:val="24"/>
          <w:lang w:val="fr-CA"/>
        </w:rPr>
      </w:pPr>
    </w:p>
    <w:p w14:paraId="759D0E54" w14:textId="77777777" w:rsidR="00AA40B1" w:rsidRPr="00921C95" w:rsidRDefault="00AA40B1" w:rsidP="00CC378C">
      <w:pPr>
        <w:ind w:firstLine="432"/>
        <w:rPr>
          <w:rFonts w:ascii="Arial" w:eastAsia="Times New Roman" w:hAnsi="Arial" w:cs="Arial"/>
          <w:b/>
          <w:sz w:val="20"/>
          <w:szCs w:val="24"/>
          <w:lang w:val="fr-CA"/>
        </w:rPr>
      </w:pPr>
    </w:p>
    <w:p w14:paraId="253BAE98" w14:textId="77777777" w:rsidR="00AA40B1" w:rsidRPr="00921C95" w:rsidRDefault="00AA40B1" w:rsidP="00CC378C">
      <w:pPr>
        <w:ind w:firstLine="432"/>
        <w:rPr>
          <w:rFonts w:ascii="Arial" w:eastAsia="Times New Roman" w:hAnsi="Arial" w:cs="Arial"/>
          <w:b/>
          <w:sz w:val="20"/>
          <w:szCs w:val="24"/>
          <w:lang w:val="fr-CA"/>
        </w:rPr>
      </w:pPr>
    </w:p>
    <w:p w14:paraId="7DA5BD47" w14:textId="77777777" w:rsidR="00AA40B1" w:rsidRPr="00921C95" w:rsidRDefault="00AA40B1" w:rsidP="00AA40B1">
      <w:pPr>
        <w:ind w:firstLine="432"/>
        <w:jc w:val="center"/>
        <w:rPr>
          <w:rFonts w:ascii="Arial" w:eastAsia="Times New Roman" w:hAnsi="Arial" w:cs="Arial"/>
          <w:b/>
          <w:sz w:val="20"/>
          <w:szCs w:val="24"/>
          <w:lang w:val="fr-CA"/>
        </w:rPr>
      </w:pPr>
      <w:r w:rsidRPr="00921C95">
        <w:rPr>
          <w:rFonts w:ascii="Arial" w:eastAsia="Times New Roman" w:hAnsi="Arial" w:cs="Arial"/>
          <w:b/>
          <w:sz w:val="20"/>
          <w:szCs w:val="24"/>
          <w:lang w:val="fr-CA"/>
        </w:rPr>
        <w:t>Rapport statistique canadien des sciences halieutiques et aquatiques</w:t>
      </w:r>
    </w:p>
    <w:p w14:paraId="5A5B589C" w14:textId="77777777" w:rsidR="00AA40B1" w:rsidRPr="00921C95" w:rsidRDefault="00AA40B1" w:rsidP="00AA40B1">
      <w:pPr>
        <w:spacing w:after="120"/>
        <w:jc w:val="both"/>
        <w:rPr>
          <w:rFonts w:ascii="Arial" w:eastAsia="Times New Roman" w:hAnsi="Arial" w:cs="Arial"/>
          <w:sz w:val="20"/>
          <w:szCs w:val="24"/>
          <w:lang w:val="fr-CA"/>
        </w:rPr>
      </w:pPr>
    </w:p>
    <w:p w14:paraId="7D633069" w14:textId="77777777" w:rsidR="00AA40B1" w:rsidRPr="00921C95" w:rsidRDefault="00AA40B1" w:rsidP="00AA40B1">
      <w:pPr>
        <w:spacing w:after="120"/>
        <w:ind w:firstLine="432"/>
        <w:jc w:val="both"/>
        <w:rPr>
          <w:rFonts w:ascii="Arial" w:eastAsia="Times New Roman" w:hAnsi="Arial" w:cs="Arial"/>
          <w:sz w:val="20"/>
          <w:szCs w:val="24"/>
          <w:lang w:val="fr-CA"/>
        </w:rPr>
      </w:pPr>
      <w:r w:rsidRPr="00921C95">
        <w:rPr>
          <w:rFonts w:ascii="Arial" w:eastAsia="Times New Roman" w:hAnsi="Arial" w:cs="Arial"/>
          <w:sz w:val="20"/>
          <w:szCs w:val="24"/>
          <w:lang w:val="fr-CA"/>
        </w:rPr>
        <w:t>Les rapports statistiques servent de base à la compilation des données de classement et d'archives pour lesquelles il y a peu ou point d'analyse.  Cette compilation aura d'ordinaire été préparée pour appuyer d'autres publications ou rapports.  Les sujets des rapports statistiques reflètent la vaste gamme des intérêts et politiques de Pêches et Océans Canada, notamment la gestion des pêches, la technologie et le développement, les sciences océaniques et l’environnement aquatique, au Canada.</w:t>
      </w:r>
    </w:p>
    <w:p w14:paraId="614520E2" w14:textId="77777777" w:rsidR="00AA40B1" w:rsidRPr="00921C95" w:rsidRDefault="00AA40B1" w:rsidP="00AA40B1">
      <w:pPr>
        <w:spacing w:after="120"/>
        <w:ind w:firstLine="432"/>
        <w:jc w:val="both"/>
        <w:rPr>
          <w:rFonts w:ascii="Arial" w:eastAsia="Times New Roman" w:hAnsi="Arial" w:cs="Arial"/>
          <w:sz w:val="20"/>
          <w:szCs w:val="24"/>
          <w:lang w:val="fr-CA"/>
        </w:rPr>
      </w:pPr>
      <w:r w:rsidRPr="00921C95">
        <w:rPr>
          <w:rFonts w:ascii="Arial" w:eastAsia="Times New Roman" w:hAnsi="Arial" w:cs="Arial"/>
          <w:sz w:val="20"/>
          <w:szCs w:val="24"/>
          <w:lang w:val="fr-CA"/>
        </w:rPr>
        <w:t xml:space="preserve">Les rapports statistiques ne sont pas préparés pour une vaste distribution et leur contenu ne doit pas être mentionné dans une publication sans autorisation écrite préalable de l'établissement auteur.  Le titre exact figure au haut du résumé de chaque rapport.  Les rapports à l'industrie sont résumés dans la base de données </w:t>
      </w:r>
      <w:r w:rsidRPr="00921C95">
        <w:rPr>
          <w:rFonts w:ascii="Arial" w:eastAsia="Times New Roman" w:hAnsi="Arial" w:cs="Arial"/>
          <w:i/>
          <w:sz w:val="20"/>
          <w:szCs w:val="24"/>
          <w:lang w:val="fr-CA"/>
        </w:rPr>
        <w:t>Résumés des sciences aquatiques et halieutiques</w:t>
      </w:r>
      <w:r w:rsidRPr="00921C95">
        <w:rPr>
          <w:rFonts w:ascii="Arial" w:eastAsia="Times New Roman" w:hAnsi="Arial" w:cs="Arial"/>
          <w:sz w:val="20"/>
          <w:szCs w:val="24"/>
          <w:lang w:val="fr-CA"/>
        </w:rPr>
        <w:t>.</w:t>
      </w:r>
    </w:p>
    <w:p w14:paraId="340B57F1" w14:textId="77777777" w:rsidR="00AA40B1" w:rsidRPr="00921C95" w:rsidRDefault="00AA40B1" w:rsidP="00AA40B1">
      <w:pPr>
        <w:spacing w:after="120"/>
        <w:ind w:firstLine="432"/>
        <w:jc w:val="both"/>
        <w:rPr>
          <w:rFonts w:ascii="Arial" w:eastAsia="Times New Roman" w:hAnsi="Arial" w:cs="Arial"/>
          <w:sz w:val="20"/>
          <w:szCs w:val="24"/>
          <w:lang w:val="fr-CA"/>
        </w:rPr>
      </w:pPr>
      <w:r w:rsidRPr="00921C95">
        <w:rPr>
          <w:rFonts w:ascii="Arial" w:eastAsia="Times New Roman" w:hAnsi="Arial" w:cs="Arial"/>
          <w:sz w:val="20"/>
          <w:szCs w:val="24"/>
          <w:lang w:val="fr-CA"/>
        </w:rPr>
        <w:t>Les rapports statistiques sont produits à l'échelon régional, mais numérotés à l'échelon national.  Les demandes de rapports seront satisfaites par l'établissement d'origine dont le nom figure sur la couverture et la page du titre.</w:t>
      </w:r>
    </w:p>
    <w:p w14:paraId="32398A39" w14:textId="77777777" w:rsidR="00121BB5" w:rsidRPr="00921C95" w:rsidRDefault="00AA40B1" w:rsidP="009668F8">
      <w:pPr>
        <w:spacing w:after="120"/>
        <w:ind w:firstLine="432"/>
        <w:jc w:val="both"/>
        <w:rPr>
          <w:rFonts w:ascii="Arial" w:hAnsi="Arial" w:cs="Arial"/>
          <w:sz w:val="24"/>
          <w:szCs w:val="24"/>
          <w:lang w:val="fr-FR"/>
        </w:rPr>
      </w:pPr>
      <w:r w:rsidRPr="00921C95">
        <w:rPr>
          <w:rFonts w:ascii="Arial" w:eastAsia="Times New Roman" w:hAnsi="Arial" w:cs="Arial"/>
          <w:sz w:val="20"/>
          <w:szCs w:val="24"/>
          <w:lang w:val="fr-CA"/>
        </w:rPr>
        <w:t>Les numéros 1 à 25 de cette série ont été publiés à titre de Records statistiques, Service des pêches et de la mer.  Les numéros 26-160 ont été publiés à titre de Rapports statistiques du Service des pêches et de la mer, ministère des Pêches et de l'Environnement.  Le nom de la série a été modifié à partir du numéro 161.</w:t>
      </w:r>
    </w:p>
    <w:p w14:paraId="64788618" w14:textId="77777777" w:rsidR="00C84077" w:rsidRPr="00921C95" w:rsidRDefault="00C84077" w:rsidP="009668F8">
      <w:pPr>
        <w:jc w:val="center"/>
        <w:rPr>
          <w:rFonts w:ascii="Arial" w:hAnsi="Arial" w:cs="Arial"/>
          <w:sz w:val="24"/>
          <w:szCs w:val="24"/>
          <w:lang w:val="fr-FR"/>
        </w:rPr>
        <w:sectPr w:rsidR="00C84077" w:rsidRPr="00921C95" w:rsidSect="00C84077">
          <w:pgSz w:w="12240" w:h="15840"/>
          <w:pgMar w:top="1440" w:right="1440" w:bottom="1440" w:left="1440" w:header="709" w:footer="709" w:gutter="0"/>
          <w:cols w:space="708"/>
          <w:docGrid w:linePitch="360"/>
        </w:sectPr>
      </w:pPr>
    </w:p>
    <w:p w14:paraId="7EBD3B4E" w14:textId="77777777" w:rsidR="009668F8" w:rsidRPr="00921C95" w:rsidRDefault="009668F8" w:rsidP="009668F8">
      <w:pPr>
        <w:jc w:val="center"/>
        <w:rPr>
          <w:rFonts w:ascii="Arial" w:hAnsi="Arial" w:cs="Arial"/>
          <w:sz w:val="24"/>
          <w:szCs w:val="24"/>
          <w:lang w:val="fr-FR"/>
        </w:rPr>
      </w:pPr>
    </w:p>
    <w:p w14:paraId="3C991174" w14:textId="77777777" w:rsidR="00256452" w:rsidRPr="00921C95" w:rsidRDefault="00256452" w:rsidP="009668F8">
      <w:pPr>
        <w:jc w:val="center"/>
        <w:rPr>
          <w:rFonts w:ascii="Arial" w:hAnsi="Arial" w:cs="Arial"/>
          <w:sz w:val="24"/>
          <w:szCs w:val="24"/>
          <w:lang w:val="fr-FR"/>
        </w:rPr>
      </w:pPr>
    </w:p>
    <w:p w14:paraId="573F5B31" w14:textId="77777777" w:rsidR="00256452" w:rsidRPr="00921C95" w:rsidRDefault="00256452" w:rsidP="009668F8">
      <w:pPr>
        <w:jc w:val="center"/>
        <w:rPr>
          <w:rFonts w:ascii="Arial" w:hAnsi="Arial" w:cs="Arial"/>
          <w:sz w:val="24"/>
          <w:szCs w:val="24"/>
          <w:lang w:val="fr-FR"/>
        </w:rPr>
      </w:pPr>
    </w:p>
    <w:p w14:paraId="349A4EA7" w14:textId="77777777" w:rsidR="00256452" w:rsidRPr="00921C95" w:rsidRDefault="00256452" w:rsidP="009668F8">
      <w:pPr>
        <w:jc w:val="center"/>
        <w:rPr>
          <w:rFonts w:ascii="Arial" w:hAnsi="Arial" w:cs="Arial"/>
          <w:sz w:val="24"/>
          <w:szCs w:val="24"/>
          <w:lang w:val="fr-FR"/>
        </w:rPr>
      </w:pPr>
    </w:p>
    <w:p w14:paraId="1EC82D12" w14:textId="77777777" w:rsidR="00256452" w:rsidRPr="00921C95" w:rsidRDefault="00256452" w:rsidP="009668F8">
      <w:pPr>
        <w:jc w:val="center"/>
        <w:rPr>
          <w:rFonts w:ascii="Arial" w:hAnsi="Arial" w:cs="Arial"/>
          <w:sz w:val="24"/>
          <w:szCs w:val="24"/>
          <w:lang w:val="fr-FR"/>
        </w:rPr>
      </w:pPr>
    </w:p>
    <w:p w14:paraId="0075BB33" w14:textId="77777777" w:rsidR="00121BB5" w:rsidRPr="00921C95" w:rsidRDefault="00121BB5" w:rsidP="009668F8">
      <w:pPr>
        <w:jc w:val="center"/>
        <w:rPr>
          <w:rFonts w:ascii="Arial" w:hAnsi="Arial" w:cs="Arial"/>
          <w:sz w:val="24"/>
          <w:szCs w:val="24"/>
        </w:rPr>
      </w:pPr>
      <w:r w:rsidRPr="00921C95">
        <w:rPr>
          <w:rFonts w:ascii="Arial" w:hAnsi="Arial" w:cs="Arial"/>
          <w:sz w:val="24"/>
          <w:szCs w:val="24"/>
        </w:rPr>
        <w:t>Canadian Data Report of</w:t>
      </w:r>
    </w:p>
    <w:p w14:paraId="3F9B34B9" w14:textId="77777777" w:rsidR="00121BB5" w:rsidRPr="00921C95" w:rsidRDefault="00121BB5" w:rsidP="009668F8">
      <w:pPr>
        <w:jc w:val="center"/>
        <w:rPr>
          <w:rFonts w:ascii="Arial" w:hAnsi="Arial" w:cs="Arial"/>
          <w:sz w:val="24"/>
          <w:szCs w:val="24"/>
        </w:rPr>
      </w:pPr>
      <w:r w:rsidRPr="00921C95">
        <w:rPr>
          <w:rFonts w:ascii="Arial" w:hAnsi="Arial" w:cs="Arial"/>
          <w:sz w:val="24"/>
          <w:szCs w:val="24"/>
        </w:rPr>
        <w:t xml:space="preserve">Fisheries and Aquatic Sciences </w:t>
      </w:r>
      <w:r w:rsidR="00244E49" w:rsidRPr="00921C95">
        <w:rPr>
          <w:rFonts w:ascii="Arial" w:hAnsi="Arial" w:cs="Arial"/>
          <w:sz w:val="24"/>
          <w:szCs w:val="24"/>
          <w:highlight w:val="yellow"/>
        </w:rPr>
        <w:t>XXXX</w:t>
      </w:r>
    </w:p>
    <w:p w14:paraId="40426298" w14:textId="77777777" w:rsidR="00121BB5" w:rsidRPr="00921C95" w:rsidRDefault="00121BB5" w:rsidP="00CC378C">
      <w:pPr>
        <w:jc w:val="center"/>
      </w:pPr>
    </w:p>
    <w:p w14:paraId="4DCD27CD" w14:textId="77777777" w:rsidR="009668F8" w:rsidRPr="00921C95" w:rsidRDefault="009668F8" w:rsidP="00CC378C">
      <w:pPr>
        <w:jc w:val="center"/>
      </w:pPr>
    </w:p>
    <w:p w14:paraId="527CC15B" w14:textId="77777777" w:rsidR="00121BB5" w:rsidRPr="00921C95" w:rsidRDefault="00121BB5" w:rsidP="00CC378C">
      <w:pPr>
        <w:jc w:val="center"/>
      </w:pPr>
    </w:p>
    <w:p w14:paraId="1712B0C1" w14:textId="027A8842" w:rsidR="00121BB5" w:rsidRPr="00921C95" w:rsidRDefault="00121BB5" w:rsidP="009668F8">
      <w:pPr>
        <w:jc w:val="center"/>
        <w:rPr>
          <w:rFonts w:ascii="Arial" w:hAnsi="Arial" w:cs="Arial"/>
          <w:sz w:val="24"/>
          <w:szCs w:val="24"/>
        </w:rPr>
      </w:pPr>
      <w:r w:rsidRPr="00921C95">
        <w:rPr>
          <w:rFonts w:ascii="Arial" w:hAnsi="Arial" w:cs="Arial"/>
          <w:sz w:val="24"/>
          <w:szCs w:val="24"/>
        </w:rPr>
        <w:t>20</w:t>
      </w:r>
      <w:r w:rsidR="004D755E" w:rsidRPr="00921C95">
        <w:rPr>
          <w:rFonts w:ascii="Arial" w:hAnsi="Arial" w:cs="Arial"/>
          <w:sz w:val="24"/>
          <w:szCs w:val="24"/>
        </w:rPr>
        <w:t>22</w:t>
      </w:r>
    </w:p>
    <w:p w14:paraId="431396C8" w14:textId="77777777" w:rsidR="00121BB5" w:rsidRPr="00921C95" w:rsidRDefault="00121BB5" w:rsidP="00CC378C">
      <w:pPr>
        <w:jc w:val="center"/>
      </w:pPr>
    </w:p>
    <w:p w14:paraId="618C591C" w14:textId="77777777" w:rsidR="009668F8" w:rsidRPr="00921C95" w:rsidRDefault="009668F8" w:rsidP="00CC378C">
      <w:pPr>
        <w:jc w:val="center"/>
      </w:pPr>
    </w:p>
    <w:p w14:paraId="60437AEF" w14:textId="77777777" w:rsidR="00121BB5" w:rsidRPr="00921C95" w:rsidRDefault="00121BB5" w:rsidP="00CC378C">
      <w:pPr>
        <w:jc w:val="center"/>
      </w:pPr>
    </w:p>
    <w:p w14:paraId="17D01505" w14:textId="33A26800" w:rsidR="00121BB5" w:rsidRPr="00921C95" w:rsidRDefault="008C3515" w:rsidP="000A6AC6">
      <w:pPr>
        <w:jc w:val="center"/>
      </w:pPr>
      <w:r w:rsidRPr="00921C95">
        <w:rPr>
          <w:rFonts w:ascii="Arial" w:hAnsi="Arial" w:cs="Arial"/>
          <w:sz w:val="24"/>
          <w:szCs w:val="24"/>
        </w:rPr>
        <w:t>METHODS AND SUMMARY DATA FOR LIMNOLOGY AND FOOD WEB STRUCTURE IN OSOYOOS LAKE, B.C. (20</w:t>
      </w:r>
      <w:r w:rsidR="004D755E" w:rsidRPr="00921C95">
        <w:rPr>
          <w:rFonts w:ascii="Arial" w:hAnsi="Arial" w:cs="Arial"/>
          <w:sz w:val="24"/>
          <w:szCs w:val="24"/>
        </w:rPr>
        <w:t>14</w:t>
      </w:r>
      <w:r w:rsidRPr="00921C95">
        <w:rPr>
          <w:rFonts w:ascii="Arial" w:hAnsi="Arial" w:cs="Arial"/>
          <w:sz w:val="24"/>
          <w:szCs w:val="24"/>
        </w:rPr>
        <w:t>-20</w:t>
      </w:r>
      <w:r w:rsidR="004D755E" w:rsidRPr="00921C95">
        <w:rPr>
          <w:rFonts w:ascii="Arial" w:hAnsi="Arial" w:cs="Arial"/>
          <w:sz w:val="24"/>
          <w:szCs w:val="24"/>
        </w:rPr>
        <w:t>21</w:t>
      </w:r>
      <w:r w:rsidRPr="00921C95">
        <w:rPr>
          <w:rFonts w:ascii="Arial" w:hAnsi="Arial" w:cs="Arial"/>
          <w:sz w:val="24"/>
          <w:szCs w:val="24"/>
        </w:rPr>
        <w:t>)</w:t>
      </w:r>
    </w:p>
    <w:p w14:paraId="24C30D67" w14:textId="77777777" w:rsidR="009668F8" w:rsidRPr="00921C95" w:rsidRDefault="009668F8" w:rsidP="00CC378C">
      <w:pPr>
        <w:jc w:val="center"/>
      </w:pPr>
    </w:p>
    <w:p w14:paraId="69E5DED0" w14:textId="77777777" w:rsidR="00121BB5" w:rsidRPr="00921C95" w:rsidRDefault="00121BB5" w:rsidP="00CC378C">
      <w:pPr>
        <w:jc w:val="center"/>
      </w:pPr>
    </w:p>
    <w:p w14:paraId="32A1CCD2" w14:textId="77777777" w:rsidR="00121BB5" w:rsidRPr="00921C95" w:rsidRDefault="00121BB5" w:rsidP="009668F8">
      <w:pPr>
        <w:jc w:val="center"/>
        <w:rPr>
          <w:rFonts w:ascii="Arial" w:hAnsi="Arial" w:cs="Arial"/>
          <w:sz w:val="24"/>
          <w:szCs w:val="24"/>
        </w:rPr>
      </w:pPr>
      <w:r w:rsidRPr="00921C95">
        <w:rPr>
          <w:rFonts w:ascii="Arial" w:hAnsi="Arial" w:cs="Arial"/>
          <w:sz w:val="24"/>
          <w:szCs w:val="24"/>
        </w:rPr>
        <w:t>by</w:t>
      </w:r>
    </w:p>
    <w:p w14:paraId="043B666A" w14:textId="77777777" w:rsidR="00121BB5" w:rsidRPr="00921C95" w:rsidRDefault="00121BB5" w:rsidP="00CC378C">
      <w:pPr>
        <w:jc w:val="center"/>
      </w:pPr>
    </w:p>
    <w:p w14:paraId="75D4A6FA" w14:textId="77777777" w:rsidR="00121BB5" w:rsidRPr="00921C95" w:rsidRDefault="00121BB5" w:rsidP="00CC378C">
      <w:pPr>
        <w:jc w:val="center"/>
      </w:pPr>
    </w:p>
    <w:p w14:paraId="7A16C70B" w14:textId="77777777" w:rsidR="009668F8" w:rsidRPr="00921C95" w:rsidRDefault="009668F8" w:rsidP="00CC378C">
      <w:pPr>
        <w:jc w:val="center"/>
      </w:pPr>
    </w:p>
    <w:p w14:paraId="56DEE582" w14:textId="77777777" w:rsidR="00121BB5" w:rsidRPr="00921C95" w:rsidRDefault="00121BB5" w:rsidP="009668F8">
      <w:pPr>
        <w:jc w:val="center"/>
        <w:rPr>
          <w:rFonts w:ascii="Arial" w:hAnsi="Arial" w:cs="Arial"/>
          <w:sz w:val="24"/>
          <w:szCs w:val="24"/>
          <w:highlight w:val="yellow"/>
        </w:rPr>
      </w:pPr>
      <w:r w:rsidRPr="00921C95">
        <w:rPr>
          <w:rFonts w:ascii="Arial" w:hAnsi="Arial" w:cs="Arial"/>
          <w:sz w:val="24"/>
          <w:szCs w:val="24"/>
          <w:highlight w:val="yellow"/>
        </w:rPr>
        <w:t>K.D. Hyatt</w:t>
      </w:r>
      <w:r w:rsidRPr="00921C95">
        <w:rPr>
          <w:rFonts w:ascii="Arial" w:hAnsi="Arial" w:cs="Arial"/>
          <w:sz w:val="24"/>
          <w:szCs w:val="24"/>
          <w:highlight w:val="yellow"/>
          <w:vertAlign w:val="superscript"/>
        </w:rPr>
        <w:t>1</w:t>
      </w:r>
      <w:r w:rsidRPr="00921C95">
        <w:rPr>
          <w:rFonts w:ascii="Arial" w:hAnsi="Arial" w:cs="Arial"/>
          <w:sz w:val="24"/>
          <w:szCs w:val="24"/>
          <w:highlight w:val="yellow"/>
        </w:rPr>
        <w:t>, D.J. McQueen</w:t>
      </w:r>
      <w:r w:rsidRPr="00921C95">
        <w:rPr>
          <w:rFonts w:ascii="Arial" w:hAnsi="Arial" w:cs="Arial"/>
          <w:sz w:val="24"/>
          <w:szCs w:val="24"/>
          <w:highlight w:val="yellow"/>
          <w:vertAlign w:val="superscript"/>
        </w:rPr>
        <w:t>2</w:t>
      </w:r>
      <w:r w:rsidRPr="00921C95">
        <w:rPr>
          <w:rFonts w:ascii="Arial" w:hAnsi="Arial" w:cs="Arial"/>
          <w:sz w:val="24"/>
          <w:szCs w:val="24"/>
          <w:highlight w:val="yellow"/>
        </w:rPr>
        <w:t>, D.P. Rankin</w:t>
      </w:r>
      <w:r w:rsidRPr="00921C95">
        <w:rPr>
          <w:rFonts w:ascii="Arial" w:hAnsi="Arial" w:cs="Arial"/>
          <w:sz w:val="24"/>
          <w:szCs w:val="24"/>
          <w:highlight w:val="yellow"/>
          <w:vertAlign w:val="superscript"/>
        </w:rPr>
        <w:t>1</w:t>
      </w:r>
      <w:r w:rsidR="00C65F78" w:rsidRPr="00921C95">
        <w:rPr>
          <w:rFonts w:ascii="Arial" w:hAnsi="Arial" w:cs="Arial"/>
          <w:sz w:val="24"/>
          <w:szCs w:val="24"/>
          <w:highlight w:val="yellow"/>
        </w:rPr>
        <w:t xml:space="preserve">, M.M. </w:t>
      </w:r>
      <w:r w:rsidRPr="00921C95">
        <w:rPr>
          <w:rFonts w:ascii="Arial" w:hAnsi="Arial" w:cs="Arial"/>
          <w:sz w:val="24"/>
          <w:szCs w:val="24"/>
          <w:highlight w:val="yellow"/>
        </w:rPr>
        <w:t>Stockwell</w:t>
      </w:r>
      <w:r w:rsidRPr="00921C95">
        <w:rPr>
          <w:rFonts w:ascii="Arial" w:hAnsi="Arial" w:cs="Arial"/>
          <w:sz w:val="24"/>
          <w:szCs w:val="24"/>
          <w:highlight w:val="yellow"/>
          <w:vertAlign w:val="superscript"/>
        </w:rPr>
        <w:t>1</w:t>
      </w:r>
      <w:r w:rsidRPr="00921C95">
        <w:rPr>
          <w:rFonts w:ascii="Arial" w:hAnsi="Arial" w:cs="Arial"/>
          <w:sz w:val="24"/>
          <w:szCs w:val="24"/>
          <w:highlight w:val="yellow"/>
        </w:rPr>
        <w:t>,</w:t>
      </w:r>
    </w:p>
    <w:p w14:paraId="40179773" w14:textId="77777777" w:rsidR="00121BB5" w:rsidRPr="00921C95" w:rsidRDefault="00121BB5" w:rsidP="009668F8">
      <w:pPr>
        <w:jc w:val="center"/>
        <w:rPr>
          <w:rFonts w:ascii="Arial" w:hAnsi="Arial" w:cs="Arial"/>
          <w:sz w:val="24"/>
          <w:szCs w:val="24"/>
        </w:rPr>
      </w:pPr>
      <w:r w:rsidRPr="00921C95">
        <w:rPr>
          <w:rFonts w:ascii="Arial" w:hAnsi="Arial" w:cs="Arial"/>
          <w:sz w:val="24"/>
          <w:szCs w:val="24"/>
          <w:highlight w:val="yellow"/>
        </w:rPr>
        <w:t>H. Wright</w:t>
      </w:r>
      <w:r w:rsidRPr="00921C95">
        <w:rPr>
          <w:rFonts w:ascii="Arial" w:hAnsi="Arial" w:cs="Arial"/>
          <w:sz w:val="24"/>
          <w:szCs w:val="24"/>
          <w:highlight w:val="yellow"/>
          <w:vertAlign w:val="superscript"/>
        </w:rPr>
        <w:t>3</w:t>
      </w:r>
      <w:r w:rsidRPr="00921C95">
        <w:rPr>
          <w:rFonts w:ascii="Arial" w:hAnsi="Arial" w:cs="Arial"/>
          <w:sz w:val="24"/>
          <w:szCs w:val="24"/>
          <w:highlight w:val="yellow"/>
        </w:rPr>
        <w:t>, S. Lawrence</w:t>
      </w:r>
      <w:r w:rsidRPr="00921C95">
        <w:rPr>
          <w:rFonts w:ascii="Arial" w:hAnsi="Arial" w:cs="Arial"/>
          <w:sz w:val="24"/>
          <w:szCs w:val="24"/>
          <w:highlight w:val="yellow"/>
          <w:vertAlign w:val="superscript"/>
        </w:rPr>
        <w:t>3</w:t>
      </w:r>
      <w:r w:rsidRPr="00921C95">
        <w:rPr>
          <w:rFonts w:ascii="Arial" w:hAnsi="Arial" w:cs="Arial"/>
          <w:sz w:val="24"/>
          <w:szCs w:val="24"/>
          <w:highlight w:val="yellow"/>
        </w:rPr>
        <w:t>, A. Stevens</w:t>
      </w:r>
      <w:r w:rsidRPr="00921C95">
        <w:rPr>
          <w:rFonts w:ascii="Arial" w:hAnsi="Arial" w:cs="Arial"/>
          <w:sz w:val="24"/>
          <w:szCs w:val="24"/>
          <w:highlight w:val="yellow"/>
          <w:vertAlign w:val="superscript"/>
        </w:rPr>
        <w:t>3</w:t>
      </w:r>
      <w:r w:rsidR="009D4E23" w:rsidRPr="00921C95">
        <w:rPr>
          <w:rFonts w:ascii="Arial" w:hAnsi="Arial" w:cs="Arial"/>
          <w:sz w:val="24"/>
          <w:szCs w:val="24"/>
          <w:highlight w:val="yellow"/>
        </w:rPr>
        <w:t>, C. Mathieu</w:t>
      </w:r>
      <w:r w:rsidR="009D4E23" w:rsidRPr="00921C95">
        <w:rPr>
          <w:rFonts w:ascii="Arial" w:hAnsi="Arial" w:cs="Arial"/>
          <w:sz w:val="24"/>
          <w:szCs w:val="24"/>
          <w:highlight w:val="yellow"/>
          <w:vertAlign w:val="superscript"/>
        </w:rPr>
        <w:t>3</w:t>
      </w:r>
      <w:r w:rsidR="009D4E23" w:rsidRPr="00921C95">
        <w:rPr>
          <w:rFonts w:ascii="Arial" w:hAnsi="Arial" w:cs="Arial"/>
          <w:sz w:val="24"/>
          <w:szCs w:val="24"/>
          <w:highlight w:val="yellow"/>
        </w:rPr>
        <w:t>, and L. Weins</w:t>
      </w:r>
      <w:r w:rsidR="009D4E23" w:rsidRPr="00921C95">
        <w:rPr>
          <w:rFonts w:ascii="Arial" w:hAnsi="Arial" w:cs="Arial"/>
          <w:sz w:val="24"/>
          <w:szCs w:val="24"/>
          <w:highlight w:val="yellow"/>
          <w:vertAlign w:val="superscript"/>
        </w:rPr>
        <w:t>3</w:t>
      </w:r>
    </w:p>
    <w:p w14:paraId="6419EDD8" w14:textId="77777777" w:rsidR="00121BB5" w:rsidRPr="00921C95" w:rsidRDefault="00121BB5" w:rsidP="00CC378C">
      <w:pPr>
        <w:jc w:val="center"/>
      </w:pPr>
    </w:p>
    <w:p w14:paraId="51C653DB" w14:textId="77777777" w:rsidR="00121BB5" w:rsidRPr="00921C95" w:rsidRDefault="00121BB5" w:rsidP="00CC378C">
      <w:pPr>
        <w:jc w:val="center"/>
      </w:pPr>
    </w:p>
    <w:p w14:paraId="408BD0F9" w14:textId="77777777" w:rsidR="008625BD" w:rsidRPr="00921C95" w:rsidRDefault="008625BD" w:rsidP="00CC378C">
      <w:pPr>
        <w:jc w:val="center"/>
      </w:pPr>
    </w:p>
    <w:p w14:paraId="4EDCC72F" w14:textId="77777777" w:rsidR="009668F8" w:rsidRPr="00921C95" w:rsidRDefault="009668F8" w:rsidP="00CC378C">
      <w:pPr>
        <w:jc w:val="center"/>
      </w:pPr>
    </w:p>
    <w:p w14:paraId="06D2310A" w14:textId="77777777" w:rsidR="00A92AC0" w:rsidRPr="00921C95" w:rsidRDefault="00121BB5" w:rsidP="009668F8">
      <w:pPr>
        <w:jc w:val="center"/>
        <w:rPr>
          <w:rFonts w:ascii="Arial" w:hAnsi="Arial" w:cs="Arial"/>
          <w:sz w:val="24"/>
          <w:szCs w:val="24"/>
        </w:rPr>
      </w:pPr>
      <w:r w:rsidRPr="00921C95">
        <w:rPr>
          <w:rFonts w:ascii="Arial" w:hAnsi="Arial" w:cs="Arial"/>
          <w:b/>
          <w:sz w:val="24"/>
          <w:szCs w:val="24"/>
          <w:vertAlign w:val="superscript"/>
        </w:rPr>
        <w:t xml:space="preserve">1 </w:t>
      </w:r>
      <w:r w:rsidR="00A92AC0" w:rsidRPr="00921C95">
        <w:rPr>
          <w:rFonts w:ascii="Arial" w:hAnsi="Arial" w:cs="Arial"/>
          <w:sz w:val="24"/>
          <w:szCs w:val="24"/>
        </w:rPr>
        <w:t>Fisheries and Oceans Canada</w:t>
      </w:r>
    </w:p>
    <w:p w14:paraId="48B013BD" w14:textId="77777777" w:rsidR="00121BB5" w:rsidRPr="00921C95" w:rsidRDefault="00A92AC0" w:rsidP="009668F8">
      <w:pPr>
        <w:jc w:val="center"/>
        <w:rPr>
          <w:rFonts w:ascii="Arial" w:hAnsi="Arial" w:cs="Arial"/>
          <w:sz w:val="24"/>
          <w:szCs w:val="24"/>
        </w:rPr>
      </w:pPr>
      <w:r w:rsidRPr="00921C95">
        <w:rPr>
          <w:rFonts w:ascii="Arial" w:hAnsi="Arial" w:cs="Arial"/>
          <w:sz w:val="24"/>
          <w:szCs w:val="24"/>
        </w:rPr>
        <w:t>S</w:t>
      </w:r>
      <w:r w:rsidR="00121BB5" w:rsidRPr="00921C95">
        <w:rPr>
          <w:rFonts w:ascii="Arial" w:hAnsi="Arial" w:cs="Arial"/>
          <w:sz w:val="24"/>
          <w:szCs w:val="24"/>
        </w:rPr>
        <w:t xml:space="preserve">almon &amp; Freshwater Ecosystems Division, </w:t>
      </w:r>
    </w:p>
    <w:p w14:paraId="25F221F6" w14:textId="77777777" w:rsidR="00121BB5" w:rsidRPr="00921C95" w:rsidRDefault="00121BB5" w:rsidP="009668F8">
      <w:pPr>
        <w:jc w:val="center"/>
        <w:rPr>
          <w:rFonts w:ascii="Arial" w:hAnsi="Arial" w:cs="Arial"/>
          <w:sz w:val="24"/>
          <w:szCs w:val="24"/>
        </w:rPr>
      </w:pPr>
      <w:r w:rsidRPr="00921C95">
        <w:rPr>
          <w:rFonts w:ascii="Arial" w:hAnsi="Arial" w:cs="Arial"/>
          <w:sz w:val="24"/>
          <w:szCs w:val="24"/>
        </w:rPr>
        <w:t xml:space="preserve">Pacific Biological Station, 3190 Hammond Bay Road, </w:t>
      </w:r>
    </w:p>
    <w:p w14:paraId="550DAE36" w14:textId="77777777" w:rsidR="00121BB5" w:rsidRPr="00921C95" w:rsidRDefault="00121BB5" w:rsidP="009668F8">
      <w:pPr>
        <w:jc w:val="center"/>
        <w:rPr>
          <w:rFonts w:ascii="Arial" w:hAnsi="Arial" w:cs="Arial"/>
          <w:sz w:val="24"/>
          <w:szCs w:val="24"/>
        </w:rPr>
      </w:pPr>
      <w:r w:rsidRPr="00921C95">
        <w:rPr>
          <w:rFonts w:ascii="Arial" w:hAnsi="Arial" w:cs="Arial"/>
          <w:sz w:val="24"/>
          <w:szCs w:val="24"/>
        </w:rPr>
        <w:t>Nanaimo, BC</w:t>
      </w:r>
      <w:r w:rsidR="00056B49" w:rsidRPr="00921C95">
        <w:rPr>
          <w:rFonts w:ascii="Arial" w:hAnsi="Arial" w:cs="Arial"/>
          <w:sz w:val="24"/>
          <w:szCs w:val="24"/>
        </w:rPr>
        <w:t xml:space="preserve">  </w:t>
      </w:r>
      <w:r w:rsidRPr="00921C95">
        <w:rPr>
          <w:rFonts w:ascii="Arial" w:hAnsi="Arial" w:cs="Arial"/>
          <w:sz w:val="24"/>
          <w:szCs w:val="24"/>
        </w:rPr>
        <w:t xml:space="preserve"> V9T 6N7</w:t>
      </w:r>
    </w:p>
    <w:p w14:paraId="08E13147" w14:textId="77777777" w:rsidR="00121BB5" w:rsidRPr="00921C95" w:rsidRDefault="00121BB5" w:rsidP="00CC378C">
      <w:pPr>
        <w:jc w:val="center"/>
      </w:pPr>
    </w:p>
    <w:p w14:paraId="422C143C" w14:textId="77777777" w:rsidR="00121BB5" w:rsidRPr="00921C95" w:rsidRDefault="00121BB5" w:rsidP="009668F8">
      <w:pPr>
        <w:jc w:val="center"/>
        <w:rPr>
          <w:rFonts w:ascii="Arial" w:hAnsi="Arial" w:cs="Arial"/>
          <w:sz w:val="24"/>
          <w:szCs w:val="24"/>
        </w:rPr>
      </w:pPr>
      <w:r w:rsidRPr="00921C95">
        <w:rPr>
          <w:rFonts w:ascii="Arial" w:hAnsi="Arial" w:cs="Arial"/>
          <w:b/>
          <w:sz w:val="24"/>
          <w:szCs w:val="24"/>
          <w:vertAlign w:val="superscript"/>
        </w:rPr>
        <w:t>2</w:t>
      </w:r>
      <w:r w:rsidRPr="00921C95">
        <w:rPr>
          <w:rFonts w:ascii="Arial" w:hAnsi="Arial" w:cs="Arial"/>
          <w:sz w:val="24"/>
          <w:szCs w:val="24"/>
        </w:rPr>
        <w:t xml:space="preserve"> Emeritus Research Professor, York University</w:t>
      </w:r>
    </w:p>
    <w:p w14:paraId="3011186A" w14:textId="77777777" w:rsidR="00121BB5" w:rsidRPr="00921C95" w:rsidRDefault="00121BB5" w:rsidP="009668F8">
      <w:pPr>
        <w:jc w:val="center"/>
        <w:rPr>
          <w:rFonts w:ascii="Arial" w:hAnsi="Arial" w:cs="Arial"/>
          <w:sz w:val="24"/>
          <w:szCs w:val="24"/>
        </w:rPr>
      </w:pPr>
      <w:r w:rsidRPr="00921C95">
        <w:rPr>
          <w:rFonts w:ascii="Arial" w:hAnsi="Arial" w:cs="Arial"/>
          <w:sz w:val="24"/>
          <w:szCs w:val="24"/>
        </w:rPr>
        <w:t>Adjunct Professor Simon Fraser University</w:t>
      </w:r>
    </w:p>
    <w:p w14:paraId="1AE27373" w14:textId="77777777" w:rsidR="00121BB5" w:rsidRPr="00921C95" w:rsidRDefault="00121BB5" w:rsidP="009668F8">
      <w:pPr>
        <w:jc w:val="center"/>
        <w:rPr>
          <w:rFonts w:ascii="Arial" w:hAnsi="Arial" w:cs="Arial"/>
          <w:sz w:val="24"/>
          <w:szCs w:val="24"/>
          <w:lang w:val="en-US"/>
        </w:rPr>
      </w:pPr>
      <w:r w:rsidRPr="00921C95">
        <w:rPr>
          <w:rFonts w:ascii="Arial" w:hAnsi="Arial" w:cs="Arial"/>
          <w:sz w:val="24"/>
          <w:szCs w:val="24"/>
          <w:lang w:val="en-US"/>
        </w:rPr>
        <w:t>125 Pirates Lane, Nanaimo, BC</w:t>
      </w:r>
      <w:r w:rsidR="00056B49" w:rsidRPr="00921C95">
        <w:rPr>
          <w:rFonts w:ascii="Arial" w:hAnsi="Arial" w:cs="Arial"/>
          <w:sz w:val="24"/>
          <w:szCs w:val="24"/>
          <w:lang w:val="en-US"/>
        </w:rPr>
        <w:t xml:space="preserve">  </w:t>
      </w:r>
      <w:r w:rsidRPr="00921C95">
        <w:rPr>
          <w:rFonts w:ascii="Arial" w:hAnsi="Arial" w:cs="Arial"/>
          <w:sz w:val="24"/>
          <w:szCs w:val="24"/>
          <w:lang w:val="en-US"/>
        </w:rPr>
        <w:t xml:space="preserve"> V9R 6R1</w:t>
      </w:r>
    </w:p>
    <w:p w14:paraId="7C73CD8D" w14:textId="77777777" w:rsidR="00121BB5" w:rsidRPr="00921C95" w:rsidRDefault="00121BB5" w:rsidP="00CC378C">
      <w:pPr>
        <w:jc w:val="center"/>
        <w:rPr>
          <w:lang w:val="en-US"/>
        </w:rPr>
      </w:pPr>
    </w:p>
    <w:p w14:paraId="01A1A512" w14:textId="77777777" w:rsidR="00121BB5" w:rsidRPr="00921C95" w:rsidRDefault="00121BB5" w:rsidP="009668F8">
      <w:pPr>
        <w:jc w:val="center"/>
        <w:rPr>
          <w:rFonts w:ascii="Arial" w:hAnsi="Arial" w:cs="Arial"/>
          <w:sz w:val="24"/>
          <w:szCs w:val="24"/>
        </w:rPr>
      </w:pPr>
      <w:r w:rsidRPr="00921C95">
        <w:rPr>
          <w:rFonts w:ascii="Arial" w:hAnsi="Arial" w:cs="Arial"/>
          <w:b/>
          <w:sz w:val="24"/>
          <w:szCs w:val="24"/>
          <w:vertAlign w:val="superscript"/>
        </w:rPr>
        <w:t>3</w:t>
      </w:r>
      <w:r w:rsidRPr="00921C95">
        <w:rPr>
          <w:rFonts w:ascii="Arial" w:hAnsi="Arial" w:cs="Arial"/>
          <w:sz w:val="24"/>
          <w:szCs w:val="24"/>
        </w:rPr>
        <w:t xml:space="preserve"> Okanagan Nation Alliance,</w:t>
      </w:r>
    </w:p>
    <w:p w14:paraId="314646FB" w14:textId="77777777" w:rsidR="00121BB5" w:rsidRPr="00921C95" w:rsidRDefault="00056B49" w:rsidP="009668F8">
      <w:pPr>
        <w:jc w:val="center"/>
        <w:rPr>
          <w:rFonts w:ascii="Arial" w:hAnsi="Arial" w:cs="Arial"/>
          <w:sz w:val="24"/>
          <w:szCs w:val="24"/>
        </w:rPr>
      </w:pPr>
      <w:r w:rsidRPr="00921C95">
        <w:rPr>
          <w:rFonts w:ascii="Arial" w:hAnsi="Arial" w:cs="Arial"/>
          <w:sz w:val="24"/>
          <w:szCs w:val="24"/>
        </w:rPr>
        <w:t>#</w:t>
      </w:r>
      <w:r w:rsidR="00121BB5" w:rsidRPr="00921C95">
        <w:rPr>
          <w:rFonts w:ascii="Arial" w:hAnsi="Arial" w:cs="Arial"/>
          <w:sz w:val="24"/>
          <w:szCs w:val="24"/>
        </w:rPr>
        <w:t>101</w:t>
      </w:r>
      <w:r w:rsidRPr="00921C95">
        <w:rPr>
          <w:rFonts w:ascii="Arial" w:hAnsi="Arial" w:cs="Arial"/>
          <w:sz w:val="24"/>
          <w:szCs w:val="24"/>
        </w:rPr>
        <w:t xml:space="preserve"> </w:t>
      </w:r>
      <w:r w:rsidR="00121BB5" w:rsidRPr="00921C95">
        <w:rPr>
          <w:rFonts w:ascii="Arial" w:hAnsi="Arial" w:cs="Arial"/>
          <w:sz w:val="24"/>
          <w:szCs w:val="24"/>
        </w:rPr>
        <w:t>3535 Old Okanagan Highway,</w:t>
      </w:r>
    </w:p>
    <w:p w14:paraId="701DE1CD" w14:textId="77777777" w:rsidR="00121BB5" w:rsidRPr="00921C95" w:rsidRDefault="00121BB5" w:rsidP="009668F8">
      <w:pPr>
        <w:jc w:val="center"/>
        <w:rPr>
          <w:rFonts w:ascii="Arial" w:hAnsi="Arial" w:cs="Arial"/>
          <w:sz w:val="24"/>
          <w:szCs w:val="24"/>
        </w:rPr>
      </w:pPr>
      <w:r w:rsidRPr="00921C95">
        <w:rPr>
          <w:rFonts w:ascii="Arial" w:hAnsi="Arial" w:cs="Arial"/>
          <w:sz w:val="24"/>
          <w:szCs w:val="24"/>
        </w:rPr>
        <w:t xml:space="preserve"> Westbank</w:t>
      </w:r>
      <w:r w:rsidR="00056B49" w:rsidRPr="00921C95">
        <w:rPr>
          <w:rFonts w:ascii="Arial" w:hAnsi="Arial" w:cs="Arial"/>
          <w:sz w:val="24"/>
          <w:szCs w:val="24"/>
        </w:rPr>
        <w:t>,</w:t>
      </w:r>
      <w:r w:rsidRPr="00921C95">
        <w:rPr>
          <w:rFonts w:ascii="Arial" w:hAnsi="Arial" w:cs="Arial"/>
          <w:sz w:val="24"/>
          <w:szCs w:val="24"/>
        </w:rPr>
        <w:t xml:space="preserve"> BC </w:t>
      </w:r>
      <w:r w:rsidR="00056B49" w:rsidRPr="00921C95">
        <w:rPr>
          <w:rFonts w:ascii="Arial" w:hAnsi="Arial" w:cs="Arial"/>
          <w:sz w:val="24"/>
          <w:szCs w:val="24"/>
        </w:rPr>
        <w:t xml:space="preserve">  </w:t>
      </w:r>
      <w:r w:rsidRPr="00921C95">
        <w:rPr>
          <w:rFonts w:ascii="Arial" w:hAnsi="Arial" w:cs="Arial"/>
          <w:sz w:val="24"/>
          <w:szCs w:val="24"/>
        </w:rPr>
        <w:t>V4T 3L7</w:t>
      </w:r>
    </w:p>
    <w:p w14:paraId="456C59EA" w14:textId="77777777" w:rsidR="00121BB5" w:rsidRPr="00921C95" w:rsidRDefault="00121BB5" w:rsidP="009668F8">
      <w:pPr>
        <w:jc w:val="center"/>
        <w:rPr>
          <w:rFonts w:ascii="Arial" w:hAnsi="Arial" w:cs="Arial"/>
          <w:sz w:val="24"/>
          <w:szCs w:val="24"/>
        </w:rPr>
      </w:pPr>
    </w:p>
    <w:p w14:paraId="68C23F8C" w14:textId="77777777" w:rsidR="00121BB5" w:rsidRPr="00921C95" w:rsidRDefault="00121BB5" w:rsidP="009668F8">
      <w:pPr>
        <w:jc w:val="center"/>
        <w:rPr>
          <w:rFonts w:ascii="Arial" w:hAnsi="Arial" w:cs="Arial"/>
          <w:sz w:val="24"/>
          <w:szCs w:val="24"/>
        </w:rPr>
      </w:pPr>
    </w:p>
    <w:p w14:paraId="7F0CBA05" w14:textId="77777777" w:rsidR="00121BB5" w:rsidRPr="00921C95" w:rsidRDefault="00121BB5" w:rsidP="009668F8">
      <w:pPr>
        <w:jc w:val="center"/>
        <w:rPr>
          <w:rFonts w:ascii="Arial" w:hAnsi="Arial" w:cs="Arial"/>
          <w:sz w:val="24"/>
          <w:szCs w:val="24"/>
        </w:rPr>
      </w:pPr>
    </w:p>
    <w:p w14:paraId="26493BB1" w14:textId="77777777" w:rsidR="00121BB5" w:rsidRPr="00921C95" w:rsidRDefault="00121BB5" w:rsidP="00121BB5">
      <w:pPr>
        <w:jc w:val="center"/>
        <w:rPr>
          <w:rFonts w:ascii="Arial" w:hAnsi="Arial" w:cs="Arial"/>
          <w:sz w:val="24"/>
          <w:szCs w:val="24"/>
        </w:rPr>
        <w:sectPr w:rsidR="00121BB5" w:rsidRPr="00921C95" w:rsidSect="002D7488">
          <w:pgSz w:w="12240" w:h="15840"/>
          <w:pgMar w:top="1440" w:right="1440" w:bottom="1440" w:left="1797" w:header="709" w:footer="709" w:gutter="0"/>
          <w:cols w:space="708"/>
          <w:docGrid w:linePitch="360"/>
        </w:sectPr>
      </w:pPr>
    </w:p>
    <w:p w14:paraId="6283C21A" w14:textId="77777777" w:rsidR="00E220C0" w:rsidRPr="00921C95" w:rsidRDefault="00E220C0" w:rsidP="00E220C0">
      <w:pPr>
        <w:jc w:val="center"/>
        <w:rPr>
          <w:rFonts w:ascii="Arial" w:hAnsi="Arial" w:cs="Arial"/>
        </w:rPr>
      </w:pPr>
    </w:p>
    <w:p w14:paraId="73BA4040" w14:textId="77777777" w:rsidR="00E220C0" w:rsidRPr="00921C95" w:rsidRDefault="00E220C0" w:rsidP="009668F8">
      <w:pPr>
        <w:jc w:val="center"/>
        <w:rPr>
          <w:rFonts w:ascii="Arial" w:hAnsi="Arial" w:cs="Arial"/>
        </w:rPr>
      </w:pPr>
    </w:p>
    <w:p w14:paraId="4B3FCB2A" w14:textId="77777777" w:rsidR="00E220C0" w:rsidRPr="00921C95" w:rsidRDefault="00E220C0" w:rsidP="009668F8">
      <w:pPr>
        <w:jc w:val="center"/>
        <w:rPr>
          <w:rFonts w:ascii="Arial" w:hAnsi="Arial" w:cs="Arial"/>
        </w:rPr>
      </w:pPr>
    </w:p>
    <w:p w14:paraId="6961E418" w14:textId="77777777" w:rsidR="00E220C0" w:rsidRPr="00921C95" w:rsidRDefault="00E220C0" w:rsidP="009668F8">
      <w:pPr>
        <w:jc w:val="center"/>
        <w:rPr>
          <w:rFonts w:ascii="Arial" w:hAnsi="Arial" w:cs="Arial"/>
        </w:rPr>
      </w:pPr>
    </w:p>
    <w:p w14:paraId="6B7864C0" w14:textId="77777777" w:rsidR="00E220C0" w:rsidRPr="00921C95" w:rsidRDefault="00E220C0" w:rsidP="009668F8">
      <w:pPr>
        <w:jc w:val="center"/>
        <w:rPr>
          <w:rFonts w:ascii="Arial" w:hAnsi="Arial" w:cs="Arial"/>
        </w:rPr>
      </w:pPr>
    </w:p>
    <w:p w14:paraId="04BE1982" w14:textId="77777777" w:rsidR="00E220C0" w:rsidRPr="00921C95" w:rsidRDefault="00E220C0" w:rsidP="009668F8">
      <w:pPr>
        <w:jc w:val="center"/>
        <w:rPr>
          <w:rFonts w:ascii="Arial" w:hAnsi="Arial" w:cs="Arial"/>
        </w:rPr>
      </w:pPr>
    </w:p>
    <w:p w14:paraId="0BE5382B" w14:textId="77777777" w:rsidR="00E220C0" w:rsidRPr="00921C95" w:rsidRDefault="00E220C0" w:rsidP="009668F8">
      <w:pPr>
        <w:jc w:val="center"/>
        <w:rPr>
          <w:rFonts w:ascii="Arial" w:hAnsi="Arial" w:cs="Arial"/>
        </w:rPr>
      </w:pPr>
    </w:p>
    <w:p w14:paraId="73A875FA" w14:textId="77777777" w:rsidR="00757396" w:rsidRPr="00921C95" w:rsidRDefault="00757396" w:rsidP="009668F8">
      <w:pPr>
        <w:jc w:val="center"/>
        <w:rPr>
          <w:rFonts w:ascii="Arial" w:hAnsi="Arial" w:cs="Arial"/>
        </w:rPr>
      </w:pPr>
    </w:p>
    <w:p w14:paraId="20C2E60B" w14:textId="77777777" w:rsidR="00757396" w:rsidRPr="00921C95" w:rsidRDefault="00757396" w:rsidP="009668F8">
      <w:pPr>
        <w:jc w:val="center"/>
        <w:rPr>
          <w:rFonts w:ascii="Arial" w:hAnsi="Arial" w:cs="Arial"/>
        </w:rPr>
      </w:pPr>
    </w:p>
    <w:p w14:paraId="6FFFEEF6" w14:textId="77777777" w:rsidR="00757396" w:rsidRPr="00921C95" w:rsidRDefault="00757396" w:rsidP="009668F8">
      <w:pPr>
        <w:jc w:val="center"/>
        <w:rPr>
          <w:rFonts w:ascii="Arial" w:hAnsi="Arial" w:cs="Arial"/>
        </w:rPr>
      </w:pPr>
    </w:p>
    <w:p w14:paraId="487F51B2" w14:textId="77777777" w:rsidR="00757396" w:rsidRPr="00921C95" w:rsidRDefault="00757396" w:rsidP="009668F8">
      <w:pPr>
        <w:jc w:val="center"/>
        <w:rPr>
          <w:rFonts w:ascii="Arial" w:hAnsi="Arial" w:cs="Arial"/>
        </w:rPr>
      </w:pPr>
    </w:p>
    <w:p w14:paraId="576DFD18" w14:textId="77777777" w:rsidR="00757396" w:rsidRPr="00921C95" w:rsidRDefault="00757396" w:rsidP="009668F8">
      <w:pPr>
        <w:jc w:val="center"/>
        <w:rPr>
          <w:rFonts w:ascii="Arial" w:hAnsi="Arial" w:cs="Arial"/>
        </w:rPr>
      </w:pPr>
    </w:p>
    <w:p w14:paraId="31935CFC" w14:textId="77777777" w:rsidR="00757396" w:rsidRPr="00921C95" w:rsidRDefault="00757396" w:rsidP="009668F8">
      <w:pPr>
        <w:jc w:val="center"/>
        <w:rPr>
          <w:rFonts w:ascii="Arial" w:hAnsi="Arial" w:cs="Arial"/>
        </w:rPr>
      </w:pPr>
    </w:p>
    <w:p w14:paraId="7D62EC29" w14:textId="77777777" w:rsidR="00757396" w:rsidRPr="00921C95" w:rsidRDefault="00757396" w:rsidP="009668F8">
      <w:pPr>
        <w:jc w:val="center"/>
        <w:rPr>
          <w:rFonts w:ascii="Arial" w:hAnsi="Arial" w:cs="Arial"/>
        </w:rPr>
      </w:pPr>
    </w:p>
    <w:p w14:paraId="570ADF13" w14:textId="77777777" w:rsidR="00757396" w:rsidRPr="00921C95" w:rsidRDefault="00757396" w:rsidP="009668F8">
      <w:pPr>
        <w:jc w:val="center"/>
        <w:rPr>
          <w:rFonts w:ascii="Arial" w:hAnsi="Arial" w:cs="Arial"/>
        </w:rPr>
      </w:pPr>
    </w:p>
    <w:p w14:paraId="571CB13F" w14:textId="77777777" w:rsidR="00757396" w:rsidRPr="00921C95" w:rsidRDefault="00757396" w:rsidP="009668F8">
      <w:pPr>
        <w:jc w:val="center"/>
        <w:rPr>
          <w:rFonts w:ascii="Arial" w:hAnsi="Arial" w:cs="Arial"/>
        </w:rPr>
      </w:pPr>
    </w:p>
    <w:p w14:paraId="02C89375" w14:textId="77777777" w:rsidR="00757396" w:rsidRPr="00921C95" w:rsidRDefault="00757396" w:rsidP="009668F8">
      <w:pPr>
        <w:jc w:val="center"/>
        <w:rPr>
          <w:rFonts w:ascii="Arial" w:hAnsi="Arial" w:cs="Arial"/>
        </w:rPr>
      </w:pPr>
    </w:p>
    <w:p w14:paraId="63CDB39D" w14:textId="77777777" w:rsidR="00757396" w:rsidRPr="00921C95" w:rsidRDefault="00757396" w:rsidP="009668F8">
      <w:pPr>
        <w:jc w:val="center"/>
        <w:rPr>
          <w:rFonts w:ascii="Arial" w:hAnsi="Arial" w:cs="Arial"/>
        </w:rPr>
      </w:pPr>
    </w:p>
    <w:p w14:paraId="65706C25" w14:textId="77777777" w:rsidR="00E220C0" w:rsidRPr="00921C95" w:rsidRDefault="00E220C0" w:rsidP="009668F8">
      <w:pPr>
        <w:jc w:val="center"/>
        <w:rPr>
          <w:rFonts w:ascii="Arial" w:hAnsi="Arial" w:cs="Arial"/>
        </w:rPr>
      </w:pPr>
    </w:p>
    <w:p w14:paraId="24F1BDAE" w14:textId="77777777" w:rsidR="00E220C0" w:rsidRPr="00921C95" w:rsidRDefault="00E220C0" w:rsidP="009668F8">
      <w:pPr>
        <w:jc w:val="center"/>
        <w:rPr>
          <w:rFonts w:ascii="Arial" w:hAnsi="Arial" w:cs="Arial"/>
        </w:rPr>
      </w:pPr>
    </w:p>
    <w:p w14:paraId="690687D0" w14:textId="77777777" w:rsidR="00256452" w:rsidRPr="00921C95" w:rsidRDefault="00256452" w:rsidP="009668F8">
      <w:pPr>
        <w:jc w:val="center"/>
        <w:rPr>
          <w:rFonts w:ascii="Arial" w:hAnsi="Arial" w:cs="Arial"/>
        </w:rPr>
      </w:pPr>
    </w:p>
    <w:p w14:paraId="3A951AF8" w14:textId="77777777" w:rsidR="00E220C0" w:rsidRPr="00921C95" w:rsidRDefault="00E220C0" w:rsidP="009668F8">
      <w:pPr>
        <w:jc w:val="center"/>
        <w:rPr>
          <w:rFonts w:ascii="Arial" w:hAnsi="Arial" w:cs="Arial"/>
          <w:sz w:val="24"/>
          <w:szCs w:val="24"/>
        </w:rPr>
      </w:pPr>
      <w:commentRangeStart w:id="1"/>
      <w:r w:rsidRPr="00921C95">
        <w:rPr>
          <w:rFonts w:ascii="Arial" w:hAnsi="Arial" w:cs="Arial"/>
          <w:sz w:val="24"/>
          <w:szCs w:val="24"/>
        </w:rPr>
        <w:t>© Her Majesty the Queen in Right of Canada, 201</w:t>
      </w:r>
      <w:r w:rsidR="008F641E" w:rsidRPr="00921C95">
        <w:rPr>
          <w:rFonts w:ascii="Arial" w:hAnsi="Arial" w:cs="Arial"/>
          <w:sz w:val="24"/>
          <w:szCs w:val="24"/>
        </w:rPr>
        <w:t>7</w:t>
      </w:r>
      <w:r w:rsidRPr="00921C95">
        <w:rPr>
          <w:rFonts w:ascii="Arial" w:hAnsi="Arial" w:cs="Arial"/>
          <w:sz w:val="24"/>
          <w:szCs w:val="24"/>
        </w:rPr>
        <w:t xml:space="preserve">. </w:t>
      </w:r>
    </w:p>
    <w:p w14:paraId="05385EDC" w14:textId="77777777" w:rsidR="00E220C0" w:rsidRPr="00921C95" w:rsidRDefault="00E220C0" w:rsidP="009668F8">
      <w:pPr>
        <w:jc w:val="center"/>
        <w:rPr>
          <w:rFonts w:ascii="Arial" w:hAnsi="Arial" w:cs="Arial"/>
          <w:sz w:val="24"/>
          <w:szCs w:val="24"/>
        </w:rPr>
      </w:pPr>
      <w:r w:rsidRPr="00921C95">
        <w:rPr>
          <w:rFonts w:ascii="Arial" w:hAnsi="Arial" w:cs="Arial"/>
          <w:sz w:val="24"/>
          <w:szCs w:val="24"/>
        </w:rPr>
        <w:t>Cat. No. Fs 97-13/</w:t>
      </w:r>
      <w:r w:rsidR="005A3205" w:rsidRPr="00921C95">
        <w:rPr>
          <w:rFonts w:ascii="Arial" w:hAnsi="Arial" w:cs="Arial"/>
          <w:sz w:val="24"/>
          <w:szCs w:val="24"/>
          <w:highlight w:val="yellow"/>
        </w:rPr>
        <w:t>1258</w:t>
      </w:r>
      <w:r w:rsidRPr="00921C95">
        <w:rPr>
          <w:rFonts w:ascii="Arial" w:hAnsi="Arial" w:cs="Arial"/>
          <w:sz w:val="24"/>
          <w:szCs w:val="24"/>
        </w:rPr>
        <w:t>E</w:t>
      </w:r>
      <w:r w:rsidR="005F1C33" w:rsidRPr="00921C95">
        <w:rPr>
          <w:rFonts w:ascii="Arial" w:hAnsi="Arial" w:cs="Arial"/>
          <w:sz w:val="24"/>
          <w:szCs w:val="24"/>
        </w:rPr>
        <w:t xml:space="preserve">   </w:t>
      </w:r>
      <w:r w:rsidRPr="00921C95">
        <w:rPr>
          <w:rFonts w:ascii="Arial" w:hAnsi="Arial" w:cs="Arial"/>
          <w:sz w:val="24"/>
          <w:szCs w:val="24"/>
        </w:rPr>
        <w:t xml:space="preserve">  ISSN </w:t>
      </w:r>
      <w:r w:rsidR="00175EAA" w:rsidRPr="00921C95">
        <w:rPr>
          <w:rFonts w:ascii="Arial" w:hAnsi="Arial" w:cs="Arial"/>
          <w:sz w:val="24"/>
          <w:szCs w:val="24"/>
        </w:rPr>
        <w:t>0706-6465</w:t>
      </w:r>
      <w:r w:rsidR="005F1C33" w:rsidRPr="00921C95">
        <w:rPr>
          <w:rFonts w:ascii="Arial" w:hAnsi="Arial" w:cs="Arial"/>
          <w:sz w:val="24"/>
          <w:szCs w:val="24"/>
        </w:rPr>
        <w:t xml:space="preserve">     ISBN 978-0-660-02015-0 (print version)</w:t>
      </w:r>
    </w:p>
    <w:p w14:paraId="5E9BCB54" w14:textId="77777777" w:rsidR="005F1C33" w:rsidRPr="00921C95" w:rsidRDefault="005F1C33" w:rsidP="009668F8">
      <w:pPr>
        <w:jc w:val="center"/>
        <w:rPr>
          <w:rFonts w:ascii="Arial" w:hAnsi="Arial" w:cs="Arial"/>
          <w:sz w:val="24"/>
          <w:szCs w:val="24"/>
        </w:rPr>
      </w:pPr>
    </w:p>
    <w:p w14:paraId="19D43234" w14:textId="77777777" w:rsidR="005F1C33" w:rsidRPr="00921C95" w:rsidRDefault="00175EAA" w:rsidP="009668F8">
      <w:pPr>
        <w:jc w:val="center"/>
        <w:rPr>
          <w:rFonts w:ascii="Arial" w:hAnsi="Arial" w:cs="Arial"/>
          <w:sz w:val="24"/>
          <w:szCs w:val="24"/>
        </w:rPr>
      </w:pPr>
      <w:r w:rsidRPr="00921C95">
        <w:rPr>
          <w:rFonts w:ascii="Arial" w:hAnsi="Arial" w:cs="Arial"/>
          <w:sz w:val="24"/>
          <w:szCs w:val="24"/>
        </w:rPr>
        <w:t>HTML Version: Cat. No. Fs 97-13/</w:t>
      </w:r>
      <w:r w:rsidRPr="00921C95">
        <w:rPr>
          <w:rFonts w:ascii="Arial" w:hAnsi="Arial" w:cs="Arial"/>
          <w:sz w:val="24"/>
          <w:szCs w:val="24"/>
          <w:highlight w:val="yellow"/>
        </w:rPr>
        <w:t>1258</w:t>
      </w:r>
      <w:r w:rsidRPr="00921C95">
        <w:rPr>
          <w:rFonts w:ascii="Arial" w:hAnsi="Arial" w:cs="Arial"/>
          <w:sz w:val="24"/>
          <w:szCs w:val="24"/>
        </w:rPr>
        <w:t>E</w:t>
      </w:r>
      <w:r w:rsidR="005F1C33" w:rsidRPr="00921C95">
        <w:rPr>
          <w:rFonts w:ascii="Arial" w:hAnsi="Arial" w:cs="Arial"/>
          <w:sz w:val="24"/>
          <w:szCs w:val="24"/>
        </w:rPr>
        <w:t>-PDF</w:t>
      </w:r>
      <w:r w:rsidRPr="00921C95">
        <w:rPr>
          <w:rFonts w:ascii="Arial" w:hAnsi="Arial" w:cs="Arial"/>
          <w:sz w:val="24"/>
          <w:szCs w:val="24"/>
        </w:rPr>
        <w:t xml:space="preserve">  </w:t>
      </w:r>
    </w:p>
    <w:p w14:paraId="7C96C2D0" w14:textId="77777777" w:rsidR="00175EAA" w:rsidRPr="00921C95" w:rsidRDefault="00175EAA" w:rsidP="009668F8">
      <w:pPr>
        <w:jc w:val="center"/>
        <w:rPr>
          <w:rFonts w:ascii="Arial" w:hAnsi="Arial" w:cs="Arial"/>
          <w:sz w:val="24"/>
          <w:szCs w:val="24"/>
        </w:rPr>
      </w:pPr>
      <w:r w:rsidRPr="00921C95">
        <w:rPr>
          <w:rFonts w:ascii="Arial" w:hAnsi="Arial" w:cs="Arial"/>
          <w:sz w:val="24"/>
          <w:szCs w:val="24"/>
        </w:rPr>
        <w:t xml:space="preserve"> ISSN 1488-5395</w:t>
      </w:r>
      <w:r w:rsidR="005F1C33" w:rsidRPr="00921C95">
        <w:rPr>
          <w:rFonts w:ascii="Arial" w:hAnsi="Arial" w:cs="Arial"/>
          <w:sz w:val="24"/>
          <w:szCs w:val="24"/>
        </w:rPr>
        <w:t xml:space="preserve">      ISBN 978-0-660-02016</w:t>
      </w:r>
    </w:p>
    <w:commentRangeEnd w:id="1"/>
    <w:p w14:paraId="3EBCA22B" w14:textId="77777777" w:rsidR="00E220C0" w:rsidRPr="00921C95" w:rsidRDefault="004D755E" w:rsidP="009668F8">
      <w:r w:rsidRPr="00921C95">
        <w:rPr>
          <w:rStyle w:val="CommentReference"/>
          <w:rFonts w:ascii="Times New Roman" w:eastAsia="Times New Roman" w:hAnsi="Times New Roman" w:cs="Times New Roman"/>
        </w:rPr>
        <w:commentReference w:id="1"/>
      </w:r>
    </w:p>
    <w:p w14:paraId="65A62828" w14:textId="77777777" w:rsidR="00E220C0" w:rsidRPr="00921C95" w:rsidRDefault="00E220C0" w:rsidP="009668F8"/>
    <w:p w14:paraId="325F6CE2" w14:textId="77777777" w:rsidR="00E220C0" w:rsidRPr="00921C95" w:rsidRDefault="00E220C0" w:rsidP="009668F8"/>
    <w:p w14:paraId="11E0F897" w14:textId="77777777" w:rsidR="00E220C0" w:rsidRPr="00921C95" w:rsidRDefault="00E220C0" w:rsidP="009668F8"/>
    <w:p w14:paraId="7EAD6E33" w14:textId="77777777" w:rsidR="00E220C0" w:rsidRPr="00921C95" w:rsidRDefault="00E220C0" w:rsidP="009668F8"/>
    <w:p w14:paraId="5E69A751" w14:textId="77777777" w:rsidR="00E220C0" w:rsidRPr="00921C95" w:rsidRDefault="00E220C0" w:rsidP="009668F8"/>
    <w:p w14:paraId="1644B3F5" w14:textId="77777777" w:rsidR="00E220C0" w:rsidRPr="00921C95" w:rsidRDefault="00E220C0" w:rsidP="009668F8"/>
    <w:p w14:paraId="64B87633" w14:textId="77777777" w:rsidR="00E220C0" w:rsidRPr="00921C95" w:rsidRDefault="00E220C0" w:rsidP="009668F8"/>
    <w:p w14:paraId="139B6536" w14:textId="77777777" w:rsidR="00E220C0" w:rsidRPr="00921C95" w:rsidRDefault="00E220C0" w:rsidP="009668F8"/>
    <w:p w14:paraId="4B86848F" w14:textId="77777777" w:rsidR="00E220C0" w:rsidRPr="00921C95" w:rsidRDefault="00E220C0" w:rsidP="009668F8"/>
    <w:p w14:paraId="029847C8" w14:textId="77777777" w:rsidR="00E220C0" w:rsidRPr="00921C95" w:rsidRDefault="00E220C0" w:rsidP="009668F8"/>
    <w:p w14:paraId="2706715D" w14:textId="77777777" w:rsidR="00E220C0" w:rsidRPr="00921C95" w:rsidRDefault="00E220C0" w:rsidP="009668F8"/>
    <w:p w14:paraId="3D37CEFC" w14:textId="77777777" w:rsidR="00E220C0" w:rsidRPr="00921C95" w:rsidRDefault="00E220C0" w:rsidP="009668F8"/>
    <w:p w14:paraId="210C6DFE" w14:textId="77777777" w:rsidR="00E220C0" w:rsidRPr="00921C95" w:rsidRDefault="00E220C0" w:rsidP="009668F8"/>
    <w:p w14:paraId="74E477F2" w14:textId="77777777" w:rsidR="00E220C0" w:rsidRPr="00921C95" w:rsidRDefault="00E220C0" w:rsidP="009668F8"/>
    <w:p w14:paraId="7BDA7479" w14:textId="77777777" w:rsidR="00E220C0" w:rsidRPr="00921C95" w:rsidRDefault="00E220C0" w:rsidP="009668F8"/>
    <w:p w14:paraId="06B34603" w14:textId="77777777" w:rsidR="00E220C0" w:rsidRPr="00921C95" w:rsidRDefault="00E220C0" w:rsidP="009668F8"/>
    <w:p w14:paraId="2691A4E7" w14:textId="77777777" w:rsidR="00E220C0" w:rsidRPr="00921C95" w:rsidRDefault="00E220C0" w:rsidP="009668F8"/>
    <w:p w14:paraId="3C6FF428" w14:textId="77777777" w:rsidR="00E220C0" w:rsidRPr="00921C95" w:rsidRDefault="00E220C0" w:rsidP="009668F8">
      <w:pPr>
        <w:rPr>
          <w:rFonts w:ascii="Arial" w:hAnsi="Arial" w:cs="Arial"/>
          <w:sz w:val="24"/>
          <w:szCs w:val="24"/>
        </w:rPr>
      </w:pPr>
      <w:r w:rsidRPr="0093689E">
        <w:rPr>
          <w:rFonts w:ascii="Arial" w:hAnsi="Arial" w:cs="Arial"/>
          <w:sz w:val="24"/>
          <w:szCs w:val="24"/>
          <w:highlight w:val="yellow"/>
        </w:rPr>
        <w:t>Correct citation for this publication:</w:t>
      </w:r>
    </w:p>
    <w:p w14:paraId="2DF66BE3" w14:textId="77777777" w:rsidR="008625BD" w:rsidRPr="00921C95" w:rsidRDefault="008625BD" w:rsidP="009668F8">
      <w:pPr>
        <w:rPr>
          <w:rFonts w:ascii="Arial" w:hAnsi="Arial" w:cs="Arial"/>
          <w:sz w:val="24"/>
          <w:szCs w:val="24"/>
        </w:rPr>
      </w:pPr>
    </w:p>
    <w:p w14:paraId="41CAB3A9" w14:textId="640FC5E2" w:rsidR="00386903" w:rsidRDefault="00386903">
      <w:r>
        <w:rPr>
          <w:b/>
          <w:bCs/>
        </w:rPr>
        <w:br w:type="page"/>
      </w:r>
    </w:p>
    <w:sdt>
      <w:sdtPr>
        <w:rPr>
          <w:rFonts w:asciiTheme="minorHAnsi" w:eastAsiaTheme="minorEastAsia" w:hAnsiTheme="minorHAnsi" w:cstheme="minorBidi"/>
          <w:b w:val="0"/>
          <w:bCs w:val="0"/>
          <w:sz w:val="22"/>
          <w:szCs w:val="22"/>
          <w:lang w:bidi="ar-SA"/>
        </w:rPr>
        <w:id w:val="1472092876"/>
        <w:docPartObj>
          <w:docPartGallery w:val="Table of Contents"/>
          <w:docPartUnique/>
        </w:docPartObj>
      </w:sdtPr>
      <w:sdtEndPr>
        <w:rPr>
          <w:noProof/>
        </w:rPr>
      </w:sdtEndPr>
      <w:sdtContent>
        <w:p w14:paraId="478C5685" w14:textId="4D7FFAF0" w:rsidR="00BA5027" w:rsidRPr="00921C95" w:rsidRDefault="008B6F24" w:rsidP="00386903">
          <w:pPr>
            <w:pStyle w:val="TOCHeading"/>
            <w:numPr>
              <w:ilvl w:val="0"/>
              <w:numId w:val="0"/>
            </w:numPr>
            <w:ind w:left="2700"/>
          </w:pPr>
          <w:r w:rsidRPr="00921C95">
            <w:t>TABLE OF CONTENTS</w:t>
          </w:r>
        </w:p>
        <w:p w14:paraId="6DDFF4D8" w14:textId="77777777" w:rsidR="009158A8" w:rsidRPr="00921C95" w:rsidRDefault="009158A8" w:rsidP="009158A8">
          <w:pPr>
            <w:rPr>
              <w:lang w:bidi="en-US"/>
            </w:rPr>
          </w:pPr>
        </w:p>
        <w:p w14:paraId="63723783" w14:textId="2C39CBAA" w:rsidR="003F65B8" w:rsidRDefault="00BA5027">
          <w:pPr>
            <w:pStyle w:val="TOC1"/>
            <w:rPr>
              <w:noProof/>
              <w:lang w:val="en-US"/>
            </w:rPr>
          </w:pPr>
          <w:r w:rsidRPr="00921C95">
            <w:fldChar w:fldCharType="begin"/>
          </w:r>
          <w:r w:rsidRPr="00921C95">
            <w:instrText xml:space="preserve"> TOC \o "1-3" \h \z \u </w:instrText>
          </w:r>
          <w:r w:rsidRPr="00921C95">
            <w:fldChar w:fldCharType="separate"/>
          </w:r>
          <w:hyperlink w:anchor="_Toc117515908" w:history="1">
            <w:r w:rsidR="003F65B8" w:rsidRPr="00304EC5">
              <w:rPr>
                <w:rStyle w:val="Hyperlink"/>
                <w:noProof/>
              </w:rPr>
              <w:t>LIST OF TABLES</w:t>
            </w:r>
            <w:r w:rsidR="003F65B8">
              <w:rPr>
                <w:noProof/>
                <w:webHidden/>
              </w:rPr>
              <w:tab/>
            </w:r>
            <w:r w:rsidR="003F65B8">
              <w:rPr>
                <w:noProof/>
                <w:webHidden/>
              </w:rPr>
              <w:fldChar w:fldCharType="begin"/>
            </w:r>
            <w:r w:rsidR="003F65B8">
              <w:rPr>
                <w:noProof/>
                <w:webHidden/>
              </w:rPr>
              <w:instrText xml:space="preserve"> PAGEREF _Toc117515908 \h </w:instrText>
            </w:r>
            <w:r w:rsidR="003F65B8">
              <w:rPr>
                <w:noProof/>
                <w:webHidden/>
              </w:rPr>
            </w:r>
            <w:r w:rsidR="003F65B8">
              <w:rPr>
                <w:noProof/>
                <w:webHidden/>
              </w:rPr>
              <w:fldChar w:fldCharType="separate"/>
            </w:r>
            <w:r w:rsidR="003F65B8">
              <w:rPr>
                <w:noProof/>
                <w:webHidden/>
              </w:rPr>
              <w:t>4</w:t>
            </w:r>
            <w:r w:rsidR="003F65B8">
              <w:rPr>
                <w:noProof/>
                <w:webHidden/>
              </w:rPr>
              <w:fldChar w:fldCharType="end"/>
            </w:r>
          </w:hyperlink>
        </w:p>
        <w:p w14:paraId="2FC89706" w14:textId="1590DA8D" w:rsidR="003F65B8" w:rsidRDefault="007272E1">
          <w:pPr>
            <w:pStyle w:val="TOC1"/>
            <w:rPr>
              <w:noProof/>
              <w:lang w:val="en-US"/>
            </w:rPr>
          </w:pPr>
          <w:hyperlink w:anchor="_Toc117515909" w:history="1">
            <w:r w:rsidR="003F65B8" w:rsidRPr="00304EC5">
              <w:rPr>
                <w:rStyle w:val="Hyperlink"/>
                <w:noProof/>
              </w:rPr>
              <w:t>LIST OF FIGURES</w:t>
            </w:r>
            <w:r w:rsidR="003F65B8">
              <w:rPr>
                <w:noProof/>
                <w:webHidden/>
              </w:rPr>
              <w:tab/>
            </w:r>
            <w:r w:rsidR="003F65B8">
              <w:rPr>
                <w:noProof/>
                <w:webHidden/>
              </w:rPr>
              <w:fldChar w:fldCharType="begin"/>
            </w:r>
            <w:r w:rsidR="003F65B8">
              <w:rPr>
                <w:noProof/>
                <w:webHidden/>
              </w:rPr>
              <w:instrText xml:space="preserve"> PAGEREF _Toc117515909 \h </w:instrText>
            </w:r>
            <w:r w:rsidR="003F65B8">
              <w:rPr>
                <w:noProof/>
                <w:webHidden/>
              </w:rPr>
            </w:r>
            <w:r w:rsidR="003F65B8">
              <w:rPr>
                <w:noProof/>
                <w:webHidden/>
              </w:rPr>
              <w:fldChar w:fldCharType="separate"/>
            </w:r>
            <w:r w:rsidR="003F65B8">
              <w:rPr>
                <w:noProof/>
                <w:webHidden/>
              </w:rPr>
              <w:t>6</w:t>
            </w:r>
            <w:r w:rsidR="003F65B8">
              <w:rPr>
                <w:noProof/>
                <w:webHidden/>
              </w:rPr>
              <w:fldChar w:fldCharType="end"/>
            </w:r>
          </w:hyperlink>
        </w:p>
        <w:p w14:paraId="3D569360" w14:textId="7857F9D7" w:rsidR="003F65B8" w:rsidRDefault="007272E1">
          <w:pPr>
            <w:pStyle w:val="TOC1"/>
            <w:rPr>
              <w:noProof/>
              <w:lang w:val="en-US"/>
            </w:rPr>
          </w:pPr>
          <w:hyperlink w:anchor="_Toc117515910" w:history="1">
            <w:r w:rsidR="003F65B8" w:rsidRPr="00304EC5">
              <w:rPr>
                <w:rStyle w:val="Hyperlink"/>
                <w:noProof/>
              </w:rPr>
              <w:t>ABSTRACT</w:t>
            </w:r>
            <w:r w:rsidR="003F65B8">
              <w:rPr>
                <w:noProof/>
                <w:webHidden/>
              </w:rPr>
              <w:tab/>
            </w:r>
            <w:r w:rsidR="003F65B8">
              <w:rPr>
                <w:noProof/>
                <w:webHidden/>
              </w:rPr>
              <w:fldChar w:fldCharType="begin"/>
            </w:r>
            <w:r w:rsidR="003F65B8">
              <w:rPr>
                <w:noProof/>
                <w:webHidden/>
              </w:rPr>
              <w:instrText xml:space="preserve"> PAGEREF _Toc117515910 \h </w:instrText>
            </w:r>
            <w:r w:rsidR="003F65B8">
              <w:rPr>
                <w:noProof/>
                <w:webHidden/>
              </w:rPr>
            </w:r>
            <w:r w:rsidR="003F65B8">
              <w:rPr>
                <w:noProof/>
                <w:webHidden/>
              </w:rPr>
              <w:fldChar w:fldCharType="separate"/>
            </w:r>
            <w:r w:rsidR="003F65B8">
              <w:rPr>
                <w:noProof/>
                <w:webHidden/>
              </w:rPr>
              <w:t>7</w:t>
            </w:r>
            <w:r w:rsidR="003F65B8">
              <w:rPr>
                <w:noProof/>
                <w:webHidden/>
              </w:rPr>
              <w:fldChar w:fldCharType="end"/>
            </w:r>
          </w:hyperlink>
        </w:p>
        <w:p w14:paraId="3D60ADAE" w14:textId="185A90B7" w:rsidR="003F65B8" w:rsidRDefault="007272E1">
          <w:pPr>
            <w:pStyle w:val="TOC1"/>
            <w:rPr>
              <w:noProof/>
              <w:lang w:val="en-US"/>
            </w:rPr>
          </w:pPr>
          <w:hyperlink w:anchor="_Toc117515911" w:history="1">
            <w:r w:rsidR="003F65B8" w:rsidRPr="00304EC5">
              <w:rPr>
                <w:rStyle w:val="Hyperlink"/>
                <w:noProof/>
              </w:rPr>
              <w:t>R</w:t>
            </w:r>
            <w:r w:rsidR="003F65B8" w:rsidRPr="00304EC5">
              <w:rPr>
                <w:rStyle w:val="Hyperlink"/>
                <w:rFonts w:cstheme="majorHAnsi"/>
                <w:noProof/>
              </w:rPr>
              <w:t>É</w:t>
            </w:r>
            <w:r w:rsidR="003F65B8" w:rsidRPr="00304EC5">
              <w:rPr>
                <w:rStyle w:val="Hyperlink"/>
                <w:noProof/>
              </w:rPr>
              <w:t>SUM</w:t>
            </w:r>
            <w:r w:rsidR="003F65B8" w:rsidRPr="00304EC5">
              <w:rPr>
                <w:rStyle w:val="Hyperlink"/>
                <w:rFonts w:cstheme="majorHAnsi"/>
                <w:noProof/>
              </w:rPr>
              <w:t>É</w:t>
            </w:r>
            <w:r w:rsidR="003F65B8">
              <w:rPr>
                <w:noProof/>
                <w:webHidden/>
              </w:rPr>
              <w:tab/>
            </w:r>
            <w:r w:rsidR="003F65B8">
              <w:rPr>
                <w:noProof/>
                <w:webHidden/>
              </w:rPr>
              <w:fldChar w:fldCharType="begin"/>
            </w:r>
            <w:r w:rsidR="003F65B8">
              <w:rPr>
                <w:noProof/>
                <w:webHidden/>
              </w:rPr>
              <w:instrText xml:space="preserve"> PAGEREF _Toc117515911 \h </w:instrText>
            </w:r>
            <w:r w:rsidR="003F65B8">
              <w:rPr>
                <w:noProof/>
                <w:webHidden/>
              </w:rPr>
            </w:r>
            <w:r w:rsidR="003F65B8">
              <w:rPr>
                <w:noProof/>
                <w:webHidden/>
              </w:rPr>
              <w:fldChar w:fldCharType="separate"/>
            </w:r>
            <w:r w:rsidR="003F65B8">
              <w:rPr>
                <w:noProof/>
                <w:webHidden/>
              </w:rPr>
              <w:t>8</w:t>
            </w:r>
            <w:r w:rsidR="003F65B8">
              <w:rPr>
                <w:noProof/>
                <w:webHidden/>
              </w:rPr>
              <w:fldChar w:fldCharType="end"/>
            </w:r>
          </w:hyperlink>
        </w:p>
        <w:p w14:paraId="40F3C3F4" w14:textId="42D86562" w:rsidR="003F65B8" w:rsidRDefault="007272E1">
          <w:pPr>
            <w:pStyle w:val="TOC1"/>
            <w:rPr>
              <w:noProof/>
              <w:lang w:val="en-US"/>
            </w:rPr>
          </w:pPr>
          <w:hyperlink w:anchor="_Toc117515912" w:history="1">
            <w:r w:rsidR="003F65B8" w:rsidRPr="00304EC5">
              <w:rPr>
                <w:rStyle w:val="Hyperlink"/>
                <w:noProof/>
              </w:rPr>
              <w:t>ACKNOWLEDGEMENTS</w:t>
            </w:r>
            <w:r w:rsidR="003F65B8">
              <w:rPr>
                <w:noProof/>
                <w:webHidden/>
              </w:rPr>
              <w:tab/>
            </w:r>
            <w:r w:rsidR="003F65B8">
              <w:rPr>
                <w:noProof/>
                <w:webHidden/>
              </w:rPr>
              <w:fldChar w:fldCharType="begin"/>
            </w:r>
            <w:r w:rsidR="003F65B8">
              <w:rPr>
                <w:noProof/>
                <w:webHidden/>
              </w:rPr>
              <w:instrText xml:space="preserve"> PAGEREF _Toc117515912 \h </w:instrText>
            </w:r>
            <w:r w:rsidR="003F65B8">
              <w:rPr>
                <w:noProof/>
                <w:webHidden/>
              </w:rPr>
            </w:r>
            <w:r w:rsidR="003F65B8">
              <w:rPr>
                <w:noProof/>
                <w:webHidden/>
              </w:rPr>
              <w:fldChar w:fldCharType="separate"/>
            </w:r>
            <w:r w:rsidR="003F65B8">
              <w:rPr>
                <w:noProof/>
                <w:webHidden/>
              </w:rPr>
              <w:t>9</w:t>
            </w:r>
            <w:r w:rsidR="003F65B8">
              <w:rPr>
                <w:noProof/>
                <w:webHidden/>
              </w:rPr>
              <w:fldChar w:fldCharType="end"/>
            </w:r>
          </w:hyperlink>
        </w:p>
        <w:p w14:paraId="62B13604" w14:textId="7752AA39" w:rsidR="003F65B8" w:rsidRDefault="007272E1">
          <w:pPr>
            <w:pStyle w:val="TOC1"/>
            <w:rPr>
              <w:noProof/>
              <w:lang w:val="en-US"/>
            </w:rPr>
          </w:pPr>
          <w:hyperlink w:anchor="_Toc117515913" w:history="1">
            <w:r w:rsidR="003F65B8" w:rsidRPr="00304EC5">
              <w:rPr>
                <w:rStyle w:val="Hyperlink"/>
                <w:noProof/>
              </w:rPr>
              <w:t>INTRODUCTION</w:t>
            </w:r>
            <w:r w:rsidR="003F65B8">
              <w:rPr>
                <w:noProof/>
                <w:webHidden/>
              </w:rPr>
              <w:tab/>
            </w:r>
            <w:r w:rsidR="003F65B8">
              <w:rPr>
                <w:noProof/>
                <w:webHidden/>
              </w:rPr>
              <w:fldChar w:fldCharType="begin"/>
            </w:r>
            <w:r w:rsidR="003F65B8">
              <w:rPr>
                <w:noProof/>
                <w:webHidden/>
              </w:rPr>
              <w:instrText xml:space="preserve"> PAGEREF _Toc117515913 \h </w:instrText>
            </w:r>
            <w:r w:rsidR="003F65B8">
              <w:rPr>
                <w:noProof/>
                <w:webHidden/>
              </w:rPr>
            </w:r>
            <w:r w:rsidR="003F65B8">
              <w:rPr>
                <w:noProof/>
                <w:webHidden/>
              </w:rPr>
              <w:fldChar w:fldCharType="separate"/>
            </w:r>
            <w:r w:rsidR="003F65B8">
              <w:rPr>
                <w:noProof/>
                <w:webHidden/>
              </w:rPr>
              <w:t>10</w:t>
            </w:r>
            <w:r w:rsidR="003F65B8">
              <w:rPr>
                <w:noProof/>
                <w:webHidden/>
              </w:rPr>
              <w:fldChar w:fldCharType="end"/>
            </w:r>
          </w:hyperlink>
        </w:p>
        <w:p w14:paraId="43721124" w14:textId="4A1AAE4D" w:rsidR="003F65B8" w:rsidRDefault="007272E1">
          <w:pPr>
            <w:pStyle w:val="TOC1"/>
            <w:rPr>
              <w:noProof/>
              <w:lang w:val="en-US"/>
            </w:rPr>
          </w:pPr>
          <w:hyperlink w:anchor="_Toc117515914" w:history="1">
            <w:r w:rsidR="003F65B8" w:rsidRPr="00304EC5">
              <w:rPr>
                <w:rStyle w:val="Hyperlink"/>
                <w:noProof/>
              </w:rPr>
              <w:t>OSOYOOS LAKE SITE DESCRIPTION</w:t>
            </w:r>
            <w:r w:rsidR="003F65B8">
              <w:rPr>
                <w:noProof/>
                <w:webHidden/>
              </w:rPr>
              <w:tab/>
            </w:r>
            <w:r w:rsidR="003F65B8">
              <w:rPr>
                <w:noProof/>
                <w:webHidden/>
              </w:rPr>
              <w:fldChar w:fldCharType="begin"/>
            </w:r>
            <w:r w:rsidR="003F65B8">
              <w:rPr>
                <w:noProof/>
                <w:webHidden/>
              </w:rPr>
              <w:instrText xml:space="preserve"> PAGEREF _Toc117515914 \h </w:instrText>
            </w:r>
            <w:r w:rsidR="003F65B8">
              <w:rPr>
                <w:noProof/>
                <w:webHidden/>
              </w:rPr>
            </w:r>
            <w:r w:rsidR="003F65B8">
              <w:rPr>
                <w:noProof/>
                <w:webHidden/>
              </w:rPr>
              <w:fldChar w:fldCharType="separate"/>
            </w:r>
            <w:r w:rsidR="003F65B8">
              <w:rPr>
                <w:noProof/>
                <w:webHidden/>
              </w:rPr>
              <w:t>11</w:t>
            </w:r>
            <w:r w:rsidR="003F65B8">
              <w:rPr>
                <w:noProof/>
                <w:webHidden/>
              </w:rPr>
              <w:fldChar w:fldCharType="end"/>
            </w:r>
          </w:hyperlink>
        </w:p>
        <w:p w14:paraId="0A087C2E" w14:textId="463192E6" w:rsidR="003F65B8" w:rsidRDefault="007272E1">
          <w:pPr>
            <w:pStyle w:val="TOC2"/>
            <w:tabs>
              <w:tab w:val="right" w:leader="dot" w:pos="9350"/>
            </w:tabs>
            <w:rPr>
              <w:noProof/>
              <w:lang w:val="en-US"/>
            </w:rPr>
          </w:pPr>
          <w:hyperlink w:anchor="_Toc117515915" w:history="1">
            <w:r w:rsidR="003F65B8" w:rsidRPr="00304EC5">
              <w:rPr>
                <w:rStyle w:val="Hyperlink"/>
                <w:noProof/>
              </w:rPr>
              <w:t>PHYSICAL DESCRIPTION</w:t>
            </w:r>
            <w:r w:rsidR="003F65B8">
              <w:rPr>
                <w:noProof/>
                <w:webHidden/>
              </w:rPr>
              <w:tab/>
            </w:r>
            <w:r w:rsidR="003F65B8">
              <w:rPr>
                <w:noProof/>
                <w:webHidden/>
              </w:rPr>
              <w:fldChar w:fldCharType="begin"/>
            </w:r>
            <w:r w:rsidR="003F65B8">
              <w:rPr>
                <w:noProof/>
                <w:webHidden/>
              </w:rPr>
              <w:instrText xml:space="preserve"> PAGEREF _Toc117515915 \h </w:instrText>
            </w:r>
            <w:r w:rsidR="003F65B8">
              <w:rPr>
                <w:noProof/>
                <w:webHidden/>
              </w:rPr>
            </w:r>
            <w:r w:rsidR="003F65B8">
              <w:rPr>
                <w:noProof/>
                <w:webHidden/>
              </w:rPr>
              <w:fldChar w:fldCharType="separate"/>
            </w:r>
            <w:r w:rsidR="003F65B8">
              <w:rPr>
                <w:noProof/>
                <w:webHidden/>
              </w:rPr>
              <w:t>11</w:t>
            </w:r>
            <w:r w:rsidR="003F65B8">
              <w:rPr>
                <w:noProof/>
                <w:webHidden/>
              </w:rPr>
              <w:fldChar w:fldCharType="end"/>
            </w:r>
          </w:hyperlink>
        </w:p>
        <w:p w14:paraId="0290ABFC" w14:textId="65ED0145" w:rsidR="003F65B8" w:rsidRDefault="007272E1">
          <w:pPr>
            <w:pStyle w:val="TOC2"/>
            <w:tabs>
              <w:tab w:val="right" w:leader="dot" w:pos="9350"/>
            </w:tabs>
            <w:rPr>
              <w:noProof/>
              <w:lang w:val="en-US"/>
            </w:rPr>
          </w:pPr>
          <w:hyperlink w:anchor="_Toc117515916" w:history="1">
            <w:r w:rsidR="003F65B8" w:rsidRPr="00304EC5">
              <w:rPr>
                <w:rStyle w:val="Hyperlink"/>
                <w:noProof/>
              </w:rPr>
              <w:t>WATER CHEMISTRY</w:t>
            </w:r>
            <w:r w:rsidR="003F65B8">
              <w:rPr>
                <w:noProof/>
                <w:webHidden/>
              </w:rPr>
              <w:tab/>
            </w:r>
            <w:r w:rsidR="003F65B8">
              <w:rPr>
                <w:noProof/>
                <w:webHidden/>
              </w:rPr>
              <w:fldChar w:fldCharType="begin"/>
            </w:r>
            <w:r w:rsidR="003F65B8">
              <w:rPr>
                <w:noProof/>
                <w:webHidden/>
              </w:rPr>
              <w:instrText xml:space="preserve"> PAGEREF _Toc117515916 \h </w:instrText>
            </w:r>
            <w:r w:rsidR="003F65B8">
              <w:rPr>
                <w:noProof/>
                <w:webHidden/>
              </w:rPr>
            </w:r>
            <w:r w:rsidR="003F65B8">
              <w:rPr>
                <w:noProof/>
                <w:webHidden/>
              </w:rPr>
              <w:fldChar w:fldCharType="separate"/>
            </w:r>
            <w:r w:rsidR="003F65B8">
              <w:rPr>
                <w:noProof/>
                <w:webHidden/>
              </w:rPr>
              <w:t>11</w:t>
            </w:r>
            <w:r w:rsidR="003F65B8">
              <w:rPr>
                <w:noProof/>
                <w:webHidden/>
              </w:rPr>
              <w:fldChar w:fldCharType="end"/>
            </w:r>
          </w:hyperlink>
        </w:p>
        <w:p w14:paraId="032289AA" w14:textId="6EB6692B" w:rsidR="003F65B8" w:rsidRDefault="007272E1">
          <w:pPr>
            <w:pStyle w:val="TOC2"/>
            <w:tabs>
              <w:tab w:val="right" w:leader="dot" w:pos="9350"/>
            </w:tabs>
            <w:rPr>
              <w:noProof/>
              <w:lang w:val="en-US"/>
            </w:rPr>
          </w:pPr>
          <w:hyperlink w:anchor="_Toc117515917" w:history="1">
            <w:r w:rsidR="003F65B8" w:rsidRPr="00304EC5">
              <w:rPr>
                <w:rStyle w:val="Hyperlink"/>
                <w:noProof/>
              </w:rPr>
              <w:t>OSOYOOS LAKE FISH HISTORY AND METHODS 1997-2005</w:t>
            </w:r>
            <w:r w:rsidR="003F65B8">
              <w:rPr>
                <w:noProof/>
                <w:webHidden/>
              </w:rPr>
              <w:tab/>
            </w:r>
            <w:r w:rsidR="003F65B8">
              <w:rPr>
                <w:noProof/>
                <w:webHidden/>
              </w:rPr>
              <w:fldChar w:fldCharType="begin"/>
            </w:r>
            <w:r w:rsidR="003F65B8">
              <w:rPr>
                <w:noProof/>
                <w:webHidden/>
              </w:rPr>
              <w:instrText xml:space="preserve"> PAGEREF _Toc117515917 \h </w:instrText>
            </w:r>
            <w:r w:rsidR="003F65B8">
              <w:rPr>
                <w:noProof/>
                <w:webHidden/>
              </w:rPr>
            </w:r>
            <w:r w:rsidR="003F65B8">
              <w:rPr>
                <w:noProof/>
                <w:webHidden/>
              </w:rPr>
              <w:fldChar w:fldCharType="separate"/>
            </w:r>
            <w:r w:rsidR="003F65B8">
              <w:rPr>
                <w:noProof/>
                <w:webHidden/>
              </w:rPr>
              <w:t>11</w:t>
            </w:r>
            <w:r w:rsidR="003F65B8">
              <w:rPr>
                <w:noProof/>
                <w:webHidden/>
              </w:rPr>
              <w:fldChar w:fldCharType="end"/>
            </w:r>
          </w:hyperlink>
        </w:p>
        <w:p w14:paraId="5F07EB31" w14:textId="737C6D27" w:rsidR="003F65B8" w:rsidRDefault="007272E1">
          <w:pPr>
            <w:pStyle w:val="TOC1"/>
            <w:rPr>
              <w:noProof/>
              <w:lang w:val="en-US"/>
            </w:rPr>
          </w:pPr>
          <w:hyperlink w:anchor="_Toc117515918" w:history="1">
            <w:r w:rsidR="003F65B8" w:rsidRPr="00304EC5">
              <w:rPr>
                <w:rStyle w:val="Hyperlink"/>
                <w:noProof/>
              </w:rPr>
              <w:t>METHODS 2005 - 2013</w:t>
            </w:r>
            <w:r w:rsidR="003F65B8">
              <w:rPr>
                <w:noProof/>
                <w:webHidden/>
              </w:rPr>
              <w:tab/>
            </w:r>
            <w:r w:rsidR="003F65B8">
              <w:rPr>
                <w:noProof/>
                <w:webHidden/>
              </w:rPr>
              <w:fldChar w:fldCharType="begin"/>
            </w:r>
            <w:r w:rsidR="003F65B8">
              <w:rPr>
                <w:noProof/>
                <w:webHidden/>
              </w:rPr>
              <w:instrText xml:space="preserve"> PAGEREF _Toc117515918 \h </w:instrText>
            </w:r>
            <w:r w:rsidR="003F65B8">
              <w:rPr>
                <w:noProof/>
                <w:webHidden/>
              </w:rPr>
            </w:r>
            <w:r w:rsidR="003F65B8">
              <w:rPr>
                <w:noProof/>
                <w:webHidden/>
              </w:rPr>
              <w:fldChar w:fldCharType="separate"/>
            </w:r>
            <w:r w:rsidR="003F65B8">
              <w:rPr>
                <w:noProof/>
                <w:webHidden/>
              </w:rPr>
              <w:t>12</w:t>
            </w:r>
            <w:r w:rsidR="003F65B8">
              <w:rPr>
                <w:noProof/>
                <w:webHidden/>
              </w:rPr>
              <w:fldChar w:fldCharType="end"/>
            </w:r>
          </w:hyperlink>
        </w:p>
        <w:p w14:paraId="4DD69CA0" w14:textId="28248DEF" w:rsidR="003F65B8" w:rsidRDefault="007272E1">
          <w:pPr>
            <w:pStyle w:val="TOC2"/>
            <w:tabs>
              <w:tab w:val="right" w:leader="dot" w:pos="9350"/>
            </w:tabs>
            <w:rPr>
              <w:noProof/>
              <w:lang w:val="en-US"/>
            </w:rPr>
          </w:pPr>
          <w:hyperlink w:anchor="_Toc117515919" w:history="1">
            <w:r w:rsidR="003F65B8" w:rsidRPr="00304EC5">
              <w:rPr>
                <w:rStyle w:val="Hyperlink"/>
                <w:noProof/>
              </w:rPr>
              <w:t>WATER CHEMISTRY</w:t>
            </w:r>
            <w:r w:rsidR="003F65B8">
              <w:rPr>
                <w:noProof/>
                <w:webHidden/>
              </w:rPr>
              <w:tab/>
            </w:r>
            <w:r w:rsidR="003F65B8">
              <w:rPr>
                <w:noProof/>
                <w:webHidden/>
              </w:rPr>
              <w:fldChar w:fldCharType="begin"/>
            </w:r>
            <w:r w:rsidR="003F65B8">
              <w:rPr>
                <w:noProof/>
                <w:webHidden/>
              </w:rPr>
              <w:instrText xml:space="preserve"> PAGEREF _Toc117515919 \h </w:instrText>
            </w:r>
            <w:r w:rsidR="003F65B8">
              <w:rPr>
                <w:noProof/>
                <w:webHidden/>
              </w:rPr>
            </w:r>
            <w:r w:rsidR="003F65B8">
              <w:rPr>
                <w:noProof/>
                <w:webHidden/>
              </w:rPr>
              <w:fldChar w:fldCharType="separate"/>
            </w:r>
            <w:r w:rsidR="003F65B8">
              <w:rPr>
                <w:noProof/>
                <w:webHidden/>
              </w:rPr>
              <w:t>12</w:t>
            </w:r>
            <w:r w:rsidR="003F65B8">
              <w:rPr>
                <w:noProof/>
                <w:webHidden/>
              </w:rPr>
              <w:fldChar w:fldCharType="end"/>
            </w:r>
          </w:hyperlink>
        </w:p>
        <w:p w14:paraId="3D43728D" w14:textId="2011DA8A" w:rsidR="003F65B8" w:rsidRDefault="007272E1">
          <w:pPr>
            <w:pStyle w:val="TOC2"/>
            <w:tabs>
              <w:tab w:val="right" w:leader="dot" w:pos="9350"/>
            </w:tabs>
            <w:rPr>
              <w:noProof/>
              <w:lang w:val="en-US"/>
            </w:rPr>
          </w:pPr>
          <w:hyperlink w:anchor="_Toc117515920" w:history="1">
            <w:r w:rsidR="003F65B8" w:rsidRPr="00304EC5">
              <w:rPr>
                <w:rStyle w:val="Hyperlink"/>
                <w:noProof/>
              </w:rPr>
              <w:t>PHYTOPLANKTON</w:t>
            </w:r>
            <w:r w:rsidR="003F65B8">
              <w:rPr>
                <w:noProof/>
                <w:webHidden/>
              </w:rPr>
              <w:tab/>
            </w:r>
            <w:r w:rsidR="003F65B8">
              <w:rPr>
                <w:noProof/>
                <w:webHidden/>
              </w:rPr>
              <w:fldChar w:fldCharType="begin"/>
            </w:r>
            <w:r w:rsidR="003F65B8">
              <w:rPr>
                <w:noProof/>
                <w:webHidden/>
              </w:rPr>
              <w:instrText xml:space="preserve"> PAGEREF _Toc117515920 \h </w:instrText>
            </w:r>
            <w:r w:rsidR="003F65B8">
              <w:rPr>
                <w:noProof/>
                <w:webHidden/>
              </w:rPr>
            </w:r>
            <w:r w:rsidR="003F65B8">
              <w:rPr>
                <w:noProof/>
                <w:webHidden/>
              </w:rPr>
              <w:fldChar w:fldCharType="separate"/>
            </w:r>
            <w:r w:rsidR="003F65B8">
              <w:rPr>
                <w:noProof/>
                <w:webHidden/>
              </w:rPr>
              <w:t>12</w:t>
            </w:r>
            <w:r w:rsidR="003F65B8">
              <w:rPr>
                <w:noProof/>
                <w:webHidden/>
              </w:rPr>
              <w:fldChar w:fldCharType="end"/>
            </w:r>
          </w:hyperlink>
        </w:p>
        <w:p w14:paraId="5F8E6F8D" w14:textId="555075FD" w:rsidR="003F65B8" w:rsidRDefault="007272E1">
          <w:pPr>
            <w:pStyle w:val="TOC2"/>
            <w:tabs>
              <w:tab w:val="right" w:leader="dot" w:pos="9350"/>
            </w:tabs>
            <w:rPr>
              <w:noProof/>
              <w:lang w:val="en-US"/>
            </w:rPr>
          </w:pPr>
          <w:hyperlink w:anchor="_Toc117515921" w:history="1">
            <w:r w:rsidR="003F65B8" w:rsidRPr="00304EC5">
              <w:rPr>
                <w:rStyle w:val="Hyperlink"/>
                <w:noProof/>
              </w:rPr>
              <w:t>ZOOLANKTON</w:t>
            </w:r>
            <w:r w:rsidR="003F65B8">
              <w:rPr>
                <w:noProof/>
                <w:webHidden/>
              </w:rPr>
              <w:tab/>
            </w:r>
            <w:r w:rsidR="003F65B8">
              <w:rPr>
                <w:noProof/>
                <w:webHidden/>
              </w:rPr>
              <w:fldChar w:fldCharType="begin"/>
            </w:r>
            <w:r w:rsidR="003F65B8">
              <w:rPr>
                <w:noProof/>
                <w:webHidden/>
              </w:rPr>
              <w:instrText xml:space="preserve"> PAGEREF _Toc117515921 \h </w:instrText>
            </w:r>
            <w:r w:rsidR="003F65B8">
              <w:rPr>
                <w:noProof/>
                <w:webHidden/>
              </w:rPr>
            </w:r>
            <w:r w:rsidR="003F65B8">
              <w:rPr>
                <w:noProof/>
                <w:webHidden/>
              </w:rPr>
              <w:fldChar w:fldCharType="separate"/>
            </w:r>
            <w:r w:rsidR="003F65B8">
              <w:rPr>
                <w:noProof/>
                <w:webHidden/>
              </w:rPr>
              <w:t>13</w:t>
            </w:r>
            <w:r w:rsidR="003F65B8">
              <w:rPr>
                <w:noProof/>
                <w:webHidden/>
              </w:rPr>
              <w:fldChar w:fldCharType="end"/>
            </w:r>
          </w:hyperlink>
        </w:p>
        <w:p w14:paraId="765A5660" w14:textId="7B2C52B5" w:rsidR="003F65B8" w:rsidRDefault="007272E1">
          <w:pPr>
            <w:pStyle w:val="TOC3"/>
            <w:tabs>
              <w:tab w:val="right" w:leader="dot" w:pos="9350"/>
            </w:tabs>
            <w:rPr>
              <w:noProof/>
              <w:lang w:val="en-US"/>
            </w:rPr>
          </w:pPr>
          <w:hyperlink w:anchor="_Toc117515922" w:history="1">
            <w:r w:rsidR="003F65B8" w:rsidRPr="00304EC5">
              <w:rPr>
                <w:rStyle w:val="Hyperlink"/>
                <w:i/>
                <w:noProof/>
              </w:rPr>
              <w:t>Mysis relicta</w:t>
            </w:r>
            <w:r w:rsidR="003F65B8">
              <w:rPr>
                <w:noProof/>
                <w:webHidden/>
              </w:rPr>
              <w:tab/>
            </w:r>
            <w:r w:rsidR="003F65B8">
              <w:rPr>
                <w:noProof/>
                <w:webHidden/>
              </w:rPr>
              <w:fldChar w:fldCharType="begin"/>
            </w:r>
            <w:r w:rsidR="003F65B8">
              <w:rPr>
                <w:noProof/>
                <w:webHidden/>
              </w:rPr>
              <w:instrText xml:space="preserve"> PAGEREF _Toc117515922 \h </w:instrText>
            </w:r>
            <w:r w:rsidR="003F65B8">
              <w:rPr>
                <w:noProof/>
                <w:webHidden/>
              </w:rPr>
            </w:r>
            <w:r w:rsidR="003F65B8">
              <w:rPr>
                <w:noProof/>
                <w:webHidden/>
              </w:rPr>
              <w:fldChar w:fldCharType="separate"/>
            </w:r>
            <w:r w:rsidR="003F65B8">
              <w:rPr>
                <w:noProof/>
                <w:webHidden/>
              </w:rPr>
              <w:t>13</w:t>
            </w:r>
            <w:r w:rsidR="003F65B8">
              <w:rPr>
                <w:noProof/>
                <w:webHidden/>
              </w:rPr>
              <w:fldChar w:fldCharType="end"/>
            </w:r>
          </w:hyperlink>
        </w:p>
        <w:p w14:paraId="02B09F22" w14:textId="43DA6478" w:rsidR="003F65B8" w:rsidRDefault="007272E1">
          <w:pPr>
            <w:pStyle w:val="TOC2"/>
            <w:tabs>
              <w:tab w:val="right" w:leader="dot" w:pos="9350"/>
            </w:tabs>
            <w:rPr>
              <w:noProof/>
              <w:lang w:val="en-US"/>
            </w:rPr>
          </w:pPr>
          <w:hyperlink w:anchor="_Toc117515923" w:history="1">
            <w:r w:rsidR="003F65B8" w:rsidRPr="00304EC5">
              <w:rPr>
                <w:rStyle w:val="Hyperlink"/>
                <w:noProof/>
              </w:rPr>
              <w:t>OSOYOOS LAKE SOCKEYE AND KOKANEE</w:t>
            </w:r>
            <w:r w:rsidR="003F65B8">
              <w:rPr>
                <w:noProof/>
                <w:webHidden/>
              </w:rPr>
              <w:tab/>
            </w:r>
            <w:r w:rsidR="003F65B8">
              <w:rPr>
                <w:noProof/>
                <w:webHidden/>
              </w:rPr>
              <w:fldChar w:fldCharType="begin"/>
            </w:r>
            <w:r w:rsidR="003F65B8">
              <w:rPr>
                <w:noProof/>
                <w:webHidden/>
              </w:rPr>
              <w:instrText xml:space="preserve"> PAGEREF _Toc117515923 \h </w:instrText>
            </w:r>
            <w:r w:rsidR="003F65B8">
              <w:rPr>
                <w:noProof/>
                <w:webHidden/>
              </w:rPr>
            </w:r>
            <w:r w:rsidR="003F65B8">
              <w:rPr>
                <w:noProof/>
                <w:webHidden/>
              </w:rPr>
              <w:fldChar w:fldCharType="separate"/>
            </w:r>
            <w:r w:rsidR="003F65B8">
              <w:rPr>
                <w:noProof/>
                <w:webHidden/>
              </w:rPr>
              <w:t>14</w:t>
            </w:r>
            <w:r w:rsidR="003F65B8">
              <w:rPr>
                <w:noProof/>
                <w:webHidden/>
              </w:rPr>
              <w:fldChar w:fldCharType="end"/>
            </w:r>
          </w:hyperlink>
        </w:p>
        <w:p w14:paraId="4CD59160" w14:textId="6E9A6E95" w:rsidR="003F65B8" w:rsidRDefault="007272E1">
          <w:pPr>
            <w:pStyle w:val="TOC3"/>
            <w:tabs>
              <w:tab w:val="right" w:leader="dot" w:pos="9350"/>
            </w:tabs>
            <w:rPr>
              <w:noProof/>
              <w:lang w:val="en-US"/>
            </w:rPr>
          </w:pPr>
          <w:hyperlink w:anchor="_Toc117515924" w:history="1">
            <w:r w:rsidR="003F65B8" w:rsidRPr="00304EC5">
              <w:rPr>
                <w:rStyle w:val="Hyperlink"/>
                <w:noProof/>
              </w:rPr>
              <w:t>In Lake Sampling</w:t>
            </w:r>
            <w:r w:rsidR="003F65B8">
              <w:rPr>
                <w:noProof/>
                <w:webHidden/>
              </w:rPr>
              <w:tab/>
            </w:r>
            <w:r w:rsidR="003F65B8">
              <w:rPr>
                <w:noProof/>
                <w:webHidden/>
              </w:rPr>
              <w:fldChar w:fldCharType="begin"/>
            </w:r>
            <w:r w:rsidR="003F65B8">
              <w:rPr>
                <w:noProof/>
                <w:webHidden/>
              </w:rPr>
              <w:instrText xml:space="preserve"> PAGEREF _Toc117515924 \h </w:instrText>
            </w:r>
            <w:r w:rsidR="003F65B8">
              <w:rPr>
                <w:noProof/>
                <w:webHidden/>
              </w:rPr>
            </w:r>
            <w:r w:rsidR="003F65B8">
              <w:rPr>
                <w:noProof/>
                <w:webHidden/>
              </w:rPr>
              <w:fldChar w:fldCharType="separate"/>
            </w:r>
            <w:r w:rsidR="003F65B8">
              <w:rPr>
                <w:noProof/>
                <w:webHidden/>
              </w:rPr>
              <w:t>14</w:t>
            </w:r>
            <w:r w:rsidR="003F65B8">
              <w:rPr>
                <w:noProof/>
                <w:webHidden/>
              </w:rPr>
              <w:fldChar w:fldCharType="end"/>
            </w:r>
          </w:hyperlink>
        </w:p>
        <w:p w14:paraId="3836E84B" w14:textId="1F8D8C08" w:rsidR="003F65B8" w:rsidRDefault="007272E1">
          <w:pPr>
            <w:pStyle w:val="TOC3"/>
            <w:tabs>
              <w:tab w:val="right" w:leader="dot" w:pos="9350"/>
            </w:tabs>
            <w:rPr>
              <w:noProof/>
              <w:lang w:val="en-US"/>
            </w:rPr>
          </w:pPr>
          <w:hyperlink w:anchor="_Toc117515925" w:history="1">
            <w:r w:rsidR="003F65B8" w:rsidRPr="00304EC5">
              <w:rPr>
                <w:rStyle w:val="Hyperlink"/>
                <w:noProof/>
              </w:rPr>
              <w:t>Laboratory Processing</w:t>
            </w:r>
            <w:r w:rsidR="003F65B8">
              <w:rPr>
                <w:noProof/>
                <w:webHidden/>
              </w:rPr>
              <w:tab/>
            </w:r>
            <w:r w:rsidR="003F65B8">
              <w:rPr>
                <w:noProof/>
                <w:webHidden/>
              </w:rPr>
              <w:fldChar w:fldCharType="begin"/>
            </w:r>
            <w:r w:rsidR="003F65B8">
              <w:rPr>
                <w:noProof/>
                <w:webHidden/>
              </w:rPr>
              <w:instrText xml:space="preserve"> PAGEREF _Toc117515925 \h </w:instrText>
            </w:r>
            <w:r w:rsidR="003F65B8">
              <w:rPr>
                <w:noProof/>
                <w:webHidden/>
              </w:rPr>
            </w:r>
            <w:r w:rsidR="003F65B8">
              <w:rPr>
                <w:noProof/>
                <w:webHidden/>
              </w:rPr>
              <w:fldChar w:fldCharType="separate"/>
            </w:r>
            <w:r w:rsidR="003F65B8">
              <w:rPr>
                <w:noProof/>
                <w:webHidden/>
              </w:rPr>
              <w:t>14</w:t>
            </w:r>
            <w:r w:rsidR="003F65B8">
              <w:rPr>
                <w:noProof/>
                <w:webHidden/>
              </w:rPr>
              <w:fldChar w:fldCharType="end"/>
            </w:r>
          </w:hyperlink>
        </w:p>
        <w:p w14:paraId="2D7A5C9D" w14:textId="7590DD1F" w:rsidR="003F65B8" w:rsidRDefault="007272E1">
          <w:pPr>
            <w:pStyle w:val="TOC3"/>
            <w:tabs>
              <w:tab w:val="right" w:leader="dot" w:pos="9350"/>
            </w:tabs>
            <w:rPr>
              <w:noProof/>
              <w:lang w:val="en-US"/>
            </w:rPr>
          </w:pPr>
          <w:hyperlink w:anchor="_Toc117515926" w:history="1">
            <w:r w:rsidR="003F65B8" w:rsidRPr="00304EC5">
              <w:rPr>
                <w:rStyle w:val="Hyperlink"/>
                <w:noProof/>
              </w:rPr>
              <w:t>Assessment of Age-Specific Fish Densities</w:t>
            </w:r>
            <w:r w:rsidR="003F65B8">
              <w:rPr>
                <w:noProof/>
                <w:webHidden/>
              </w:rPr>
              <w:tab/>
            </w:r>
            <w:r w:rsidR="003F65B8">
              <w:rPr>
                <w:noProof/>
                <w:webHidden/>
              </w:rPr>
              <w:fldChar w:fldCharType="begin"/>
            </w:r>
            <w:r w:rsidR="003F65B8">
              <w:rPr>
                <w:noProof/>
                <w:webHidden/>
              </w:rPr>
              <w:instrText xml:space="preserve"> PAGEREF _Toc117515926 \h </w:instrText>
            </w:r>
            <w:r w:rsidR="003F65B8">
              <w:rPr>
                <w:noProof/>
                <w:webHidden/>
              </w:rPr>
            </w:r>
            <w:r w:rsidR="003F65B8">
              <w:rPr>
                <w:noProof/>
                <w:webHidden/>
              </w:rPr>
              <w:fldChar w:fldCharType="separate"/>
            </w:r>
            <w:r w:rsidR="003F65B8">
              <w:rPr>
                <w:noProof/>
                <w:webHidden/>
              </w:rPr>
              <w:t>14</w:t>
            </w:r>
            <w:r w:rsidR="003F65B8">
              <w:rPr>
                <w:noProof/>
                <w:webHidden/>
              </w:rPr>
              <w:fldChar w:fldCharType="end"/>
            </w:r>
          </w:hyperlink>
        </w:p>
        <w:p w14:paraId="4A3FC4EE" w14:textId="507ED495" w:rsidR="003F65B8" w:rsidRDefault="007272E1">
          <w:pPr>
            <w:pStyle w:val="TOC3"/>
            <w:tabs>
              <w:tab w:val="right" w:leader="dot" w:pos="9350"/>
            </w:tabs>
            <w:rPr>
              <w:noProof/>
              <w:lang w:val="en-US"/>
            </w:rPr>
          </w:pPr>
          <w:hyperlink w:anchor="_Toc117515927" w:history="1">
            <w:r w:rsidR="003F65B8" w:rsidRPr="00304EC5">
              <w:rPr>
                <w:rStyle w:val="Hyperlink"/>
                <w:noProof/>
              </w:rPr>
              <w:t>Fish Density and Echosounder Sampling Errors</w:t>
            </w:r>
            <w:r w:rsidR="003F65B8">
              <w:rPr>
                <w:noProof/>
                <w:webHidden/>
              </w:rPr>
              <w:tab/>
            </w:r>
            <w:r w:rsidR="003F65B8">
              <w:rPr>
                <w:noProof/>
                <w:webHidden/>
              </w:rPr>
              <w:fldChar w:fldCharType="begin"/>
            </w:r>
            <w:r w:rsidR="003F65B8">
              <w:rPr>
                <w:noProof/>
                <w:webHidden/>
              </w:rPr>
              <w:instrText xml:space="preserve"> PAGEREF _Toc117515927 \h </w:instrText>
            </w:r>
            <w:r w:rsidR="003F65B8">
              <w:rPr>
                <w:noProof/>
                <w:webHidden/>
              </w:rPr>
            </w:r>
            <w:r w:rsidR="003F65B8">
              <w:rPr>
                <w:noProof/>
                <w:webHidden/>
              </w:rPr>
              <w:fldChar w:fldCharType="separate"/>
            </w:r>
            <w:r w:rsidR="003F65B8">
              <w:rPr>
                <w:noProof/>
                <w:webHidden/>
              </w:rPr>
              <w:t>15</w:t>
            </w:r>
            <w:r w:rsidR="003F65B8">
              <w:rPr>
                <w:noProof/>
                <w:webHidden/>
              </w:rPr>
              <w:fldChar w:fldCharType="end"/>
            </w:r>
          </w:hyperlink>
        </w:p>
        <w:p w14:paraId="0B72CCC2" w14:textId="0EA1B54E" w:rsidR="003F65B8" w:rsidRDefault="007272E1">
          <w:pPr>
            <w:pStyle w:val="TOC3"/>
            <w:tabs>
              <w:tab w:val="right" w:leader="dot" w:pos="9350"/>
            </w:tabs>
            <w:rPr>
              <w:noProof/>
              <w:lang w:val="en-US"/>
            </w:rPr>
          </w:pPr>
          <w:hyperlink w:anchor="_Toc117515928" w:history="1">
            <w:r w:rsidR="003F65B8" w:rsidRPr="00304EC5">
              <w:rPr>
                <w:rStyle w:val="Hyperlink"/>
                <w:noProof/>
              </w:rPr>
              <w:t>Densities of Presmolts versus Smolts</w:t>
            </w:r>
            <w:r w:rsidR="003F65B8">
              <w:rPr>
                <w:noProof/>
                <w:webHidden/>
              </w:rPr>
              <w:tab/>
            </w:r>
            <w:r w:rsidR="003F65B8">
              <w:rPr>
                <w:noProof/>
                <w:webHidden/>
              </w:rPr>
              <w:fldChar w:fldCharType="begin"/>
            </w:r>
            <w:r w:rsidR="003F65B8">
              <w:rPr>
                <w:noProof/>
                <w:webHidden/>
              </w:rPr>
              <w:instrText xml:space="preserve"> PAGEREF _Toc117515928 \h </w:instrText>
            </w:r>
            <w:r w:rsidR="003F65B8">
              <w:rPr>
                <w:noProof/>
                <w:webHidden/>
              </w:rPr>
            </w:r>
            <w:r w:rsidR="003F65B8">
              <w:rPr>
                <w:noProof/>
                <w:webHidden/>
              </w:rPr>
              <w:fldChar w:fldCharType="separate"/>
            </w:r>
            <w:r w:rsidR="003F65B8">
              <w:rPr>
                <w:noProof/>
                <w:webHidden/>
              </w:rPr>
              <w:t>16</w:t>
            </w:r>
            <w:r w:rsidR="003F65B8">
              <w:rPr>
                <w:noProof/>
                <w:webHidden/>
              </w:rPr>
              <w:fldChar w:fldCharType="end"/>
            </w:r>
          </w:hyperlink>
        </w:p>
        <w:p w14:paraId="4E25F057" w14:textId="1B2455FB" w:rsidR="003F65B8" w:rsidRDefault="007272E1">
          <w:pPr>
            <w:pStyle w:val="TOC3"/>
            <w:tabs>
              <w:tab w:val="right" w:leader="dot" w:pos="9350"/>
            </w:tabs>
            <w:rPr>
              <w:noProof/>
              <w:lang w:val="en-US"/>
            </w:rPr>
          </w:pPr>
          <w:hyperlink w:anchor="_Toc117515929" w:history="1">
            <w:r w:rsidR="003F65B8" w:rsidRPr="00304EC5">
              <w:rPr>
                <w:rStyle w:val="Hyperlink"/>
                <w:noProof/>
              </w:rPr>
              <w:t>Units and Conversions</w:t>
            </w:r>
            <w:r w:rsidR="003F65B8">
              <w:rPr>
                <w:noProof/>
                <w:webHidden/>
              </w:rPr>
              <w:tab/>
            </w:r>
            <w:r w:rsidR="003F65B8">
              <w:rPr>
                <w:noProof/>
                <w:webHidden/>
              </w:rPr>
              <w:fldChar w:fldCharType="begin"/>
            </w:r>
            <w:r w:rsidR="003F65B8">
              <w:rPr>
                <w:noProof/>
                <w:webHidden/>
              </w:rPr>
              <w:instrText xml:space="preserve"> PAGEREF _Toc117515929 \h </w:instrText>
            </w:r>
            <w:r w:rsidR="003F65B8">
              <w:rPr>
                <w:noProof/>
                <w:webHidden/>
              </w:rPr>
            </w:r>
            <w:r w:rsidR="003F65B8">
              <w:rPr>
                <w:noProof/>
                <w:webHidden/>
              </w:rPr>
              <w:fldChar w:fldCharType="separate"/>
            </w:r>
            <w:r w:rsidR="003F65B8">
              <w:rPr>
                <w:noProof/>
                <w:webHidden/>
              </w:rPr>
              <w:t>17</w:t>
            </w:r>
            <w:r w:rsidR="003F65B8">
              <w:rPr>
                <w:noProof/>
                <w:webHidden/>
              </w:rPr>
              <w:fldChar w:fldCharType="end"/>
            </w:r>
          </w:hyperlink>
        </w:p>
        <w:p w14:paraId="2082067C" w14:textId="55CC4795" w:rsidR="003F65B8" w:rsidRDefault="007272E1">
          <w:pPr>
            <w:pStyle w:val="TOC1"/>
            <w:rPr>
              <w:noProof/>
              <w:lang w:val="en-US"/>
            </w:rPr>
          </w:pPr>
          <w:hyperlink w:anchor="_Toc117515930" w:history="1">
            <w:r w:rsidR="003F65B8" w:rsidRPr="00304EC5">
              <w:rPr>
                <w:rStyle w:val="Hyperlink"/>
                <w:noProof/>
              </w:rPr>
              <w:t>RESULTS</w:t>
            </w:r>
            <w:r w:rsidR="003F65B8">
              <w:rPr>
                <w:noProof/>
                <w:webHidden/>
              </w:rPr>
              <w:tab/>
            </w:r>
            <w:r w:rsidR="003F65B8">
              <w:rPr>
                <w:noProof/>
                <w:webHidden/>
              </w:rPr>
              <w:fldChar w:fldCharType="begin"/>
            </w:r>
            <w:r w:rsidR="003F65B8">
              <w:rPr>
                <w:noProof/>
                <w:webHidden/>
              </w:rPr>
              <w:instrText xml:space="preserve"> PAGEREF _Toc117515930 \h </w:instrText>
            </w:r>
            <w:r w:rsidR="003F65B8">
              <w:rPr>
                <w:noProof/>
                <w:webHidden/>
              </w:rPr>
            </w:r>
            <w:r w:rsidR="003F65B8">
              <w:rPr>
                <w:noProof/>
                <w:webHidden/>
              </w:rPr>
              <w:fldChar w:fldCharType="separate"/>
            </w:r>
            <w:r w:rsidR="003F65B8">
              <w:rPr>
                <w:noProof/>
                <w:webHidden/>
              </w:rPr>
              <w:t>18</w:t>
            </w:r>
            <w:r w:rsidR="003F65B8">
              <w:rPr>
                <w:noProof/>
                <w:webHidden/>
              </w:rPr>
              <w:fldChar w:fldCharType="end"/>
            </w:r>
          </w:hyperlink>
        </w:p>
        <w:p w14:paraId="373F8476" w14:textId="66882D30" w:rsidR="003F65B8" w:rsidRDefault="007272E1">
          <w:pPr>
            <w:pStyle w:val="TOC2"/>
            <w:tabs>
              <w:tab w:val="right" w:leader="dot" w:pos="9350"/>
            </w:tabs>
            <w:rPr>
              <w:noProof/>
              <w:lang w:val="en-US"/>
            </w:rPr>
          </w:pPr>
          <w:hyperlink w:anchor="_Toc117515931" w:history="1">
            <w:r w:rsidR="003F65B8" w:rsidRPr="00304EC5">
              <w:rPr>
                <w:rStyle w:val="Hyperlink"/>
                <w:noProof/>
              </w:rPr>
              <w:t>OSOYOOS LAKE WATER TEMPERATURES</w:t>
            </w:r>
            <w:r w:rsidR="003F65B8">
              <w:rPr>
                <w:noProof/>
                <w:webHidden/>
              </w:rPr>
              <w:tab/>
            </w:r>
            <w:r w:rsidR="003F65B8">
              <w:rPr>
                <w:noProof/>
                <w:webHidden/>
              </w:rPr>
              <w:fldChar w:fldCharType="begin"/>
            </w:r>
            <w:r w:rsidR="003F65B8">
              <w:rPr>
                <w:noProof/>
                <w:webHidden/>
              </w:rPr>
              <w:instrText xml:space="preserve"> PAGEREF _Toc117515931 \h </w:instrText>
            </w:r>
            <w:r w:rsidR="003F65B8">
              <w:rPr>
                <w:noProof/>
                <w:webHidden/>
              </w:rPr>
            </w:r>
            <w:r w:rsidR="003F65B8">
              <w:rPr>
                <w:noProof/>
                <w:webHidden/>
              </w:rPr>
              <w:fldChar w:fldCharType="separate"/>
            </w:r>
            <w:r w:rsidR="003F65B8">
              <w:rPr>
                <w:noProof/>
                <w:webHidden/>
              </w:rPr>
              <w:t>18</w:t>
            </w:r>
            <w:r w:rsidR="003F65B8">
              <w:rPr>
                <w:noProof/>
                <w:webHidden/>
              </w:rPr>
              <w:fldChar w:fldCharType="end"/>
            </w:r>
          </w:hyperlink>
        </w:p>
        <w:p w14:paraId="1AC96C4D" w14:textId="41944911" w:rsidR="003F65B8" w:rsidRDefault="007272E1">
          <w:pPr>
            <w:pStyle w:val="TOC2"/>
            <w:tabs>
              <w:tab w:val="right" w:leader="dot" w:pos="9350"/>
            </w:tabs>
            <w:rPr>
              <w:noProof/>
              <w:lang w:val="en-US"/>
            </w:rPr>
          </w:pPr>
          <w:hyperlink w:anchor="_Toc117515932" w:history="1">
            <w:r w:rsidR="003F65B8" w:rsidRPr="00304EC5">
              <w:rPr>
                <w:rStyle w:val="Hyperlink"/>
                <w:noProof/>
              </w:rPr>
              <w:t>OSOYOOS LAKE OXYGEN CONCENTRATIONS</w:t>
            </w:r>
            <w:r w:rsidR="003F65B8">
              <w:rPr>
                <w:noProof/>
                <w:webHidden/>
              </w:rPr>
              <w:tab/>
            </w:r>
            <w:r w:rsidR="003F65B8">
              <w:rPr>
                <w:noProof/>
                <w:webHidden/>
              </w:rPr>
              <w:fldChar w:fldCharType="begin"/>
            </w:r>
            <w:r w:rsidR="003F65B8">
              <w:rPr>
                <w:noProof/>
                <w:webHidden/>
              </w:rPr>
              <w:instrText xml:space="preserve"> PAGEREF _Toc117515932 \h </w:instrText>
            </w:r>
            <w:r w:rsidR="003F65B8">
              <w:rPr>
                <w:noProof/>
                <w:webHidden/>
              </w:rPr>
            </w:r>
            <w:r w:rsidR="003F65B8">
              <w:rPr>
                <w:noProof/>
                <w:webHidden/>
              </w:rPr>
              <w:fldChar w:fldCharType="separate"/>
            </w:r>
            <w:r w:rsidR="003F65B8">
              <w:rPr>
                <w:noProof/>
                <w:webHidden/>
              </w:rPr>
              <w:t>34</w:t>
            </w:r>
            <w:r w:rsidR="003F65B8">
              <w:rPr>
                <w:noProof/>
                <w:webHidden/>
              </w:rPr>
              <w:fldChar w:fldCharType="end"/>
            </w:r>
          </w:hyperlink>
        </w:p>
        <w:p w14:paraId="3C4C79C0" w14:textId="2EDCF24A" w:rsidR="003F65B8" w:rsidRDefault="007272E1">
          <w:pPr>
            <w:pStyle w:val="TOC2"/>
            <w:tabs>
              <w:tab w:val="right" w:leader="dot" w:pos="9350"/>
            </w:tabs>
            <w:rPr>
              <w:noProof/>
              <w:lang w:val="en-US"/>
            </w:rPr>
          </w:pPr>
          <w:hyperlink w:anchor="_Toc117515933" w:history="1">
            <w:r w:rsidR="003F65B8" w:rsidRPr="00304EC5">
              <w:rPr>
                <w:rStyle w:val="Hyperlink"/>
                <w:noProof/>
              </w:rPr>
              <w:t>OSOYOOS LAKE WATER CHEMISTRY</w:t>
            </w:r>
            <w:r w:rsidR="003F65B8">
              <w:rPr>
                <w:noProof/>
                <w:webHidden/>
              </w:rPr>
              <w:tab/>
            </w:r>
            <w:r w:rsidR="003F65B8">
              <w:rPr>
                <w:noProof/>
                <w:webHidden/>
              </w:rPr>
              <w:fldChar w:fldCharType="begin"/>
            </w:r>
            <w:r w:rsidR="003F65B8">
              <w:rPr>
                <w:noProof/>
                <w:webHidden/>
              </w:rPr>
              <w:instrText xml:space="preserve"> PAGEREF _Toc117515933 \h </w:instrText>
            </w:r>
            <w:r w:rsidR="003F65B8">
              <w:rPr>
                <w:noProof/>
                <w:webHidden/>
              </w:rPr>
            </w:r>
            <w:r w:rsidR="003F65B8">
              <w:rPr>
                <w:noProof/>
                <w:webHidden/>
              </w:rPr>
              <w:fldChar w:fldCharType="separate"/>
            </w:r>
            <w:r w:rsidR="003F65B8">
              <w:rPr>
                <w:noProof/>
                <w:webHidden/>
              </w:rPr>
              <w:t>51</w:t>
            </w:r>
            <w:r w:rsidR="003F65B8">
              <w:rPr>
                <w:noProof/>
                <w:webHidden/>
              </w:rPr>
              <w:fldChar w:fldCharType="end"/>
            </w:r>
          </w:hyperlink>
        </w:p>
        <w:p w14:paraId="5CE781EE" w14:textId="1B7B883F" w:rsidR="003F65B8" w:rsidRDefault="007272E1">
          <w:pPr>
            <w:pStyle w:val="TOC2"/>
            <w:tabs>
              <w:tab w:val="right" w:leader="dot" w:pos="9350"/>
            </w:tabs>
            <w:rPr>
              <w:noProof/>
              <w:lang w:val="en-US"/>
            </w:rPr>
          </w:pPr>
          <w:hyperlink w:anchor="_Toc117515934" w:history="1">
            <w:r w:rsidR="003F65B8" w:rsidRPr="00304EC5">
              <w:rPr>
                <w:rStyle w:val="Hyperlink"/>
                <w:noProof/>
              </w:rPr>
              <w:t>OSOYOOS LAKE PHYTOPLANKTON BIOMASS</w:t>
            </w:r>
            <w:r w:rsidR="003F65B8">
              <w:rPr>
                <w:noProof/>
                <w:webHidden/>
              </w:rPr>
              <w:tab/>
            </w:r>
            <w:r w:rsidR="003F65B8">
              <w:rPr>
                <w:noProof/>
                <w:webHidden/>
              </w:rPr>
              <w:fldChar w:fldCharType="begin"/>
            </w:r>
            <w:r w:rsidR="003F65B8">
              <w:rPr>
                <w:noProof/>
                <w:webHidden/>
              </w:rPr>
              <w:instrText xml:space="preserve"> PAGEREF _Toc117515934 \h </w:instrText>
            </w:r>
            <w:r w:rsidR="003F65B8">
              <w:rPr>
                <w:noProof/>
                <w:webHidden/>
              </w:rPr>
            </w:r>
            <w:r w:rsidR="003F65B8">
              <w:rPr>
                <w:noProof/>
                <w:webHidden/>
              </w:rPr>
              <w:fldChar w:fldCharType="separate"/>
            </w:r>
            <w:r w:rsidR="003F65B8">
              <w:rPr>
                <w:noProof/>
                <w:webHidden/>
              </w:rPr>
              <w:t>52</w:t>
            </w:r>
            <w:r w:rsidR="003F65B8">
              <w:rPr>
                <w:noProof/>
                <w:webHidden/>
              </w:rPr>
              <w:fldChar w:fldCharType="end"/>
            </w:r>
          </w:hyperlink>
        </w:p>
        <w:p w14:paraId="387076BB" w14:textId="7F78066D" w:rsidR="003F65B8" w:rsidRDefault="007272E1">
          <w:pPr>
            <w:pStyle w:val="TOC2"/>
            <w:tabs>
              <w:tab w:val="right" w:leader="dot" w:pos="9350"/>
            </w:tabs>
            <w:rPr>
              <w:noProof/>
              <w:lang w:val="en-US"/>
            </w:rPr>
          </w:pPr>
          <w:hyperlink w:anchor="_Toc117515935" w:history="1">
            <w:r w:rsidR="003F65B8" w:rsidRPr="00304EC5">
              <w:rPr>
                <w:rStyle w:val="Hyperlink"/>
                <w:noProof/>
              </w:rPr>
              <w:t>OSOYOOS LAKE ZOOPLANKTON BIOMASS</w:t>
            </w:r>
            <w:r w:rsidR="003F65B8">
              <w:rPr>
                <w:noProof/>
                <w:webHidden/>
              </w:rPr>
              <w:tab/>
            </w:r>
            <w:r w:rsidR="003F65B8">
              <w:rPr>
                <w:noProof/>
                <w:webHidden/>
              </w:rPr>
              <w:fldChar w:fldCharType="begin"/>
            </w:r>
            <w:r w:rsidR="003F65B8">
              <w:rPr>
                <w:noProof/>
                <w:webHidden/>
              </w:rPr>
              <w:instrText xml:space="preserve"> PAGEREF _Toc117515935 \h </w:instrText>
            </w:r>
            <w:r w:rsidR="003F65B8">
              <w:rPr>
                <w:noProof/>
                <w:webHidden/>
              </w:rPr>
            </w:r>
            <w:r w:rsidR="003F65B8">
              <w:rPr>
                <w:noProof/>
                <w:webHidden/>
              </w:rPr>
              <w:fldChar w:fldCharType="separate"/>
            </w:r>
            <w:r w:rsidR="003F65B8">
              <w:rPr>
                <w:noProof/>
                <w:webHidden/>
              </w:rPr>
              <w:t>56</w:t>
            </w:r>
            <w:r w:rsidR="003F65B8">
              <w:rPr>
                <w:noProof/>
                <w:webHidden/>
              </w:rPr>
              <w:fldChar w:fldCharType="end"/>
            </w:r>
          </w:hyperlink>
        </w:p>
        <w:p w14:paraId="4D87B3A8" w14:textId="69D85E82" w:rsidR="003F65B8" w:rsidRDefault="007272E1">
          <w:pPr>
            <w:pStyle w:val="TOC2"/>
            <w:tabs>
              <w:tab w:val="right" w:leader="dot" w:pos="9350"/>
            </w:tabs>
            <w:rPr>
              <w:noProof/>
              <w:lang w:val="en-US"/>
            </w:rPr>
          </w:pPr>
          <w:hyperlink w:anchor="_Toc117515936" w:history="1">
            <w:r w:rsidR="003F65B8" w:rsidRPr="00304EC5">
              <w:rPr>
                <w:rStyle w:val="Hyperlink"/>
                <w:noProof/>
              </w:rPr>
              <w:t>OSOYOOS LAKE ZOOPLANKTON DENSITY</w:t>
            </w:r>
            <w:r w:rsidR="003F65B8">
              <w:rPr>
                <w:noProof/>
                <w:webHidden/>
              </w:rPr>
              <w:tab/>
            </w:r>
            <w:r w:rsidR="003F65B8">
              <w:rPr>
                <w:noProof/>
                <w:webHidden/>
              </w:rPr>
              <w:fldChar w:fldCharType="begin"/>
            </w:r>
            <w:r w:rsidR="003F65B8">
              <w:rPr>
                <w:noProof/>
                <w:webHidden/>
              </w:rPr>
              <w:instrText xml:space="preserve"> PAGEREF _Toc117515936 \h </w:instrText>
            </w:r>
            <w:r w:rsidR="003F65B8">
              <w:rPr>
                <w:noProof/>
                <w:webHidden/>
              </w:rPr>
            </w:r>
            <w:r w:rsidR="003F65B8">
              <w:rPr>
                <w:noProof/>
                <w:webHidden/>
              </w:rPr>
              <w:fldChar w:fldCharType="separate"/>
            </w:r>
            <w:r w:rsidR="003F65B8">
              <w:rPr>
                <w:noProof/>
                <w:webHidden/>
              </w:rPr>
              <w:t>58</w:t>
            </w:r>
            <w:r w:rsidR="003F65B8">
              <w:rPr>
                <w:noProof/>
                <w:webHidden/>
              </w:rPr>
              <w:fldChar w:fldCharType="end"/>
            </w:r>
          </w:hyperlink>
        </w:p>
        <w:p w14:paraId="6A04180F" w14:textId="54BDD02C" w:rsidR="003F65B8" w:rsidRDefault="007272E1">
          <w:pPr>
            <w:pStyle w:val="TOC2"/>
            <w:tabs>
              <w:tab w:val="right" w:leader="dot" w:pos="9350"/>
            </w:tabs>
            <w:rPr>
              <w:noProof/>
              <w:lang w:val="en-US"/>
            </w:rPr>
          </w:pPr>
          <w:hyperlink w:anchor="_Toc117515937" w:history="1">
            <w:r w:rsidR="003F65B8" w:rsidRPr="00304EC5">
              <w:rPr>
                <w:rStyle w:val="Hyperlink"/>
                <w:noProof/>
              </w:rPr>
              <w:t xml:space="preserve">OSOYOOS LAKE </w:t>
            </w:r>
            <w:r w:rsidR="003F65B8" w:rsidRPr="00304EC5">
              <w:rPr>
                <w:rStyle w:val="Hyperlink"/>
                <w:i/>
                <w:noProof/>
              </w:rPr>
              <w:t>MYSIS RELICTA</w:t>
            </w:r>
            <w:r w:rsidR="003F65B8" w:rsidRPr="00304EC5">
              <w:rPr>
                <w:rStyle w:val="Hyperlink"/>
                <w:noProof/>
              </w:rPr>
              <w:t xml:space="preserve"> BIOMASS</w:t>
            </w:r>
            <w:r w:rsidR="003F65B8">
              <w:rPr>
                <w:noProof/>
                <w:webHidden/>
              </w:rPr>
              <w:tab/>
            </w:r>
            <w:r w:rsidR="003F65B8">
              <w:rPr>
                <w:noProof/>
                <w:webHidden/>
              </w:rPr>
              <w:fldChar w:fldCharType="begin"/>
            </w:r>
            <w:r w:rsidR="003F65B8">
              <w:rPr>
                <w:noProof/>
                <w:webHidden/>
              </w:rPr>
              <w:instrText xml:space="preserve"> PAGEREF _Toc117515937 \h </w:instrText>
            </w:r>
            <w:r w:rsidR="003F65B8">
              <w:rPr>
                <w:noProof/>
                <w:webHidden/>
              </w:rPr>
            </w:r>
            <w:r w:rsidR="003F65B8">
              <w:rPr>
                <w:noProof/>
                <w:webHidden/>
              </w:rPr>
              <w:fldChar w:fldCharType="separate"/>
            </w:r>
            <w:r w:rsidR="003F65B8">
              <w:rPr>
                <w:noProof/>
                <w:webHidden/>
              </w:rPr>
              <w:t>60</w:t>
            </w:r>
            <w:r w:rsidR="003F65B8">
              <w:rPr>
                <w:noProof/>
                <w:webHidden/>
              </w:rPr>
              <w:fldChar w:fldCharType="end"/>
            </w:r>
          </w:hyperlink>
        </w:p>
        <w:p w14:paraId="3A1BE419" w14:textId="4DBEA53D" w:rsidR="003F65B8" w:rsidRDefault="007272E1">
          <w:pPr>
            <w:pStyle w:val="TOC2"/>
            <w:tabs>
              <w:tab w:val="right" w:leader="dot" w:pos="9350"/>
            </w:tabs>
            <w:rPr>
              <w:noProof/>
              <w:lang w:val="en-US"/>
            </w:rPr>
          </w:pPr>
          <w:hyperlink w:anchor="_Toc117515938" w:history="1">
            <w:r w:rsidR="003F65B8" w:rsidRPr="00304EC5">
              <w:rPr>
                <w:rStyle w:val="Hyperlink"/>
                <w:noProof/>
              </w:rPr>
              <w:t xml:space="preserve">OSOYOOS LAKE </w:t>
            </w:r>
            <w:r w:rsidR="003F65B8" w:rsidRPr="00304EC5">
              <w:rPr>
                <w:rStyle w:val="Hyperlink"/>
                <w:i/>
                <w:noProof/>
              </w:rPr>
              <w:t>MYSIS RELICTA</w:t>
            </w:r>
            <w:r w:rsidR="003F65B8" w:rsidRPr="00304EC5">
              <w:rPr>
                <w:rStyle w:val="Hyperlink"/>
                <w:noProof/>
              </w:rPr>
              <w:t xml:space="preserve"> DENSITY</w:t>
            </w:r>
            <w:r w:rsidR="003F65B8">
              <w:rPr>
                <w:noProof/>
                <w:webHidden/>
              </w:rPr>
              <w:tab/>
            </w:r>
            <w:r w:rsidR="003F65B8">
              <w:rPr>
                <w:noProof/>
                <w:webHidden/>
              </w:rPr>
              <w:fldChar w:fldCharType="begin"/>
            </w:r>
            <w:r w:rsidR="003F65B8">
              <w:rPr>
                <w:noProof/>
                <w:webHidden/>
              </w:rPr>
              <w:instrText xml:space="preserve"> PAGEREF _Toc117515938 \h </w:instrText>
            </w:r>
            <w:r w:rsidR="003F65B8">
              <w:rPr>
                <w:noProof/>
                <w:webHidden/>
              </w:rPr>
            </w:r>
            <w:r w:rsidR="003F65B8">
              <w:rPr>
                <w:noProof/>
                <w:webHidden/>
              </w:rPr>
              <w:fldChar w:fldCharType="separate"/>
            </w:r>
            <w:r w:rsidR="003F65B8">
              <w:rPr>
                <w:noProof/>
                <w:webHidden/>
              </w:rPr>
              <w:t>62</w:t>
            </w:r>
            <w:r w:rsidR="003F65B8">
              <w:rPr>
                <w:noProof/>
                <w:webHidden/>
              </w:rPr>
              <w:fldChar w:fldCharType="end"/>
            </w:r>
          </w:hyperlink>
        </w:p>
        <w:p w14:paraId="5B0A5518" w14:textId="6CD559C0" w:rsidR="003F65B8" w:rsidRDefault="007272E1">
          <w:pPr>
            <w:pStyle w:val="TOC2"/>
            <w:tabs>
              <w:tab w:val="right" w:leader="dot" w:pos="9350"/>
            </w:tabs>
            <w:rPr>
              <w:noProof/>
              <w:lang w:val="en-US"/>
            </w:rPr>
          </w:pPr>
          <w:hyperlink w:anchor="_Toc117515939" w:history="1">
            <w:r w:rsidR="003F65B8" w:rsidRPr="00304EC5">
              <w:rPr>
                <w:rStyle w:val="Hyperlink"/>
                <w:noProof/>
              </w:rPr>
              <w:t xml:space="preserve">OSOYOOS LAKE </w:t>
            </w:r>
            <w:r w:rsidR="003F65B8" w:rsidRPr="00304EC5">
              <w:rPr>
                <w:rStyle w:val="Hyperlink"/>
                <w:i/>
                <w:noProof/>
              </w:rPr>
              <w:t>MYSIS RELICTA</w:t>
            </w:r>
            <w:r w:rsidR="003F65B8" w:rsidRPr="00304EC5">
              <w:rPr>
                <w:rStyle w:val="Hyperlink"/>
                <w:noProof/>
              </w:rPr>
              <w:t xml:space="preserve"> DIETS</w:t>
            </w:r>
            <w:r w:rsidR="003F65B8">
              <w:rPr>
                <w:noProof/>
                <w:webHidden/>
              </w:rPr>
              <w:tab/>
            </w:r>
            <w:r w:rsidR="003F65B8">
              <w:rPr>
                <w:noProof/>
                <w:webHidden/>
              </w:rPr>
              <w:fldChar w:fldCharType="begin"/>
            </w:r>
            <w:r w:rsidR="003F65B8">
              <w:rPr>
                <w:noProof/>
                <w:webHidden/>
              </w:rPr>
              <w:instrText xml:space="preserve"> PAGEREF _Toc117515939 \h </w:instrText>
            </w:r>
            <w:r w:rsidR="003F65B8">
              <w:rPr>
                <w:noProof/>
                <w:webHidden/>
              </w:rPr>
            </w:r>
            <w:r w:rsidR="003F65B8">
              <w:rPr>
                <w:noProof/>
                <w:webHidden/>
              </w:rPr>
              <w:fldChar w:fldCharType="separate"/>
            </w:r>
            <w:r w:rsidR="003F65B8">
              <w:rPr>
                <w:noProof/>
                <w:webHidden/>
              </w:rPr>
              <w:t>64</w:t>
            </w:r>
            <w:r w:rsidR="003F65B8">
              <w:rPr>
                <w:noProof/>
                <w:webHidden/>
              </w:rPr>
              <w:fldChar w:fldCharType="end"/>
            </w:r>
          </w:hyperlink>
        </w:p>
        <w:p w14:paraId="366F5488" w14:textId="119AE7C9" w:rsidR="003F65B8" w:rsidRDefault="007272E1">
          <w:pPr>
            <w:pStyle w:val="TOC2"/>
            <w:tabs>
              <w:tab w:val="right" w:leader="dot" w:pos="9350"/>
            </w:tabs>
            <w:rPr>
              <w:noProof/>
              <w:lang w:val="en-US"/>
            </w:rPr>
          </w:pPr>
          <w:hyperlink w:anchor="_Toc117515940" w:history="1">
            <w:r w:rsidR="003F65B8" w:rsidRPr="00304EC5">
              <w:rPr>
                <w:rStyle w:val="Hyperlink"/>
                <w:noProof/>
              </w:rPr>
              <w:t>OSOYOOS LAKE FISH LENGTH, WEIGHT, and DENSITY</w:t>
            </w:r>
            <w:r w:rsidR="003F65B8">
              <w:rPr>
                <w:noProof/>
                <w:webHidden/>
              </w:rPr>
              <w:tab/>
            </w:r>
            <w:r w:rsidR="003F65B8">
              <w:rPr>
                <w:noProof/>
                <w:webHidden/>
              </w:rPr>
              <w:fldChar w:fldCharType="begin"/>
            </w:r>
            <w:r w:rsidR="003F65B8">
              <w:rPr>
                <w:noProof/>
                <w:webHidden/>
              </w:rPr>
              <w:instrText xml:space="preserve"> PAGEREF _Toc117515940 \h </w:instrText>
            </w:r>
            <w:r w:rsidR="003F65B8">
              <w:rPr>
                <w:noProof/>
                <w:webHidden/>
              </w:rPr>
            </w:r>
            <w:r w:rsidR="003F65B8">
              <w:rPr>
                <w:noProof/>
                <w:webHidden/>
              </w:rPr>
              <w:fldChar w:fldCharType="separate"/>
            </w:r>
            <w:r w:rsidR="003F65B8">
              <w:rPr>
                <w:noProof/>
                <w:webHidden/>
              </w:rPr>
              <w:t>66</w:t>
            </w:r>
            <w:r w:rsidR="003F65B8">
              <w:rPr>
                <w:noProof/>
                <w:webHidden/>
              </w:rPr>
              <w:fldChar w:fldCharType="end"/>
            </w:r>
          </w:hyperlink>
        </w:p>
        <w:p w14:paraId="680AC4F0" w14:textId="0B268A5E" w:rsidR="003F65B8" w:rsidRDefault="007272E1">
          <w:pPr>
            <w:pStyle w:val="TOC2"/>
            <w:tabs>
              <w:tab w:val="right" w:leader="dot" w:pos="9350"/>
            </w:tabs>
            <w:rPr>
              <w:noProof/>
              <w:lang w:val="en-US"/>
            </w:rPr>
          </w:pPr>
          <w:hyperlink w:anchor="_Toc117515941" w:history="1">
            <w:r w:rsidR="003F65B8" w:rsidRPr="00304EC5">
              <w:rPr>
                <w:rStyle w:val="Hyperlink"/>
                <w:noProof/>
              </w:rPr>
              <w:t>OSOYOOS LAKE FISH STOMACHS</w:t>
            </w:r>
            <w:r w:rsidR="003F65B8">
              <w:rPr>
                <w:noProof/>
                <w:webHidden/>
              </w:rPr>
              <w:tab/>
            </w:r>
            <w:r w:rsidR="003F65B8">
              <w:rPr>
                <w:noProof/>
                <w:webHidden/>
              </w:rPr>
              <w:fldChar w:fldCharType="begin"/>
            </w:r>
            <w:r w:rsidR="003F65B8">
              <w:rPr>
                <w:noProof/>
                <w:webHidden/>
              </w:rPr>
              <w:instrText xml:space="preserve"> PAGEREF _Toc117515941 \h </w:instrText>
            </w:r>
            <w:r w:rsidR="003F65B8">
              <w:rPr>
                <w:noProof/>
                <w:webHidden/>
              </w:rPr>
            </w:r>
            <w:r w:rsidR="003F65B8">
              <w:rPr>
                <w:noProof/>
                <w:webHidden/>
              </w:rPr>
              <w:fldChar w:fldCharType="separate"/>
            </w:r>
            <w:r w:rsidR="003F65B8">
              <w:rPr>
                <w:noProof/>
                <w:webHidden/>
              </w:rPr>
              <w:t>75</w:t>
            </w:r>
            <w:r w:rsidR="003F65B8">
              <w:rPr>
                <w:noProof/>
                <w:webHidden/>
              </w:rPr>
              <w:fldChar w:fldCharType="end"/>
            </w:r>
          </w:hyperlink>
        </w:p>
        <w:p w14:paraId="00321BBC" w14:textId="3E73A79C" w:rsidR="003F65B8" w:rsidRDefault="007272E1">
          <w:pPr>
            <w:pStyle w:val="TOC1"/>
            <w:rPr>
              <w:noProof/>
              <w:lang w:val="en-US"/>
            </w:rPr>
          </w:pPr>
          <w:hyperlink w:anchor="_Toc117515942" w:history="1">
            <w:r w:rsidR="003F65B8" w:rsidRPr="00304EC5">
              <w:rPr>
                <w:rStyle w:val="Hyperlink"/>
                <w:noProof/>
              </w:rPr>
              <w:t>REFERENCES</w:t>
            </w:r>
            <w:r w:rsidR="003F65B8">
              <w:rPr>
                <w:noProof/>
                <w:webHidden/>
              </w:rPr>
              <w:tab/>
            </w:r>
            <w:r w:rsidR="003F65B8">
              <w:rPr>
                <w:noProof/>
                <w:webHidden/>
              </w:rPr>
              <w:fldChar w:fldCharType="begin"/>
            </w:r>
            <w:r w:rsidR="003F65B8">
              <w:rPr>
                <w:noProof/>
                <w:webHidden/>
              </w:rPr>
              <w:instrText xml:space="preserve"> PAGEREF _Toc117515942 \h </w:instrText>
            </w:r>
            <w:r w:rsidR="003F65B8">
              <w:rPr>
                <w:noProof/>
                <w:webHidden/>
              </w:rPr>
            </w:r>
            <w:r w:rsidR="003F65B8">
              <w:rPr>
                <w:noProof/>
                <w:webHidden/>
              </w:rPr>
              <w:fldChar w:fldCharType="separate"/>
            </w:r>
            <w:r w:rsidR="003F65B8">
              <w:rPr>
                <w:noProof/>
                <w:webHidden/>
              </w:rPr>
              <w:t>66</w:t>
            </w:r>
            <w:r w:rsidR="003F65B8">
              <w:rPr>
                <w:noProof/>
                <w:webHidden/>
              </w:rPr>
              <w:fldChar w:fldCharType="end"/>
            </w:r>
          </w:hyperlink>
        </w:p>
        <w:p w14:paraId="3F48BD10" w14:textId="1D5EA808" w:rsidR="00BA5027" w:rsidRPr="00921C95" w:rsidRDefault="00BA5027">
          <w:r w:rsidRPr="00921C95">
            <w:rPr>
              <w:b/>
              <w:bCs/>
              <w:noProof/>
            </w:rPr>
            <w:fldChar w:fldCharType="end"/>
          </w:r>
        </w:p>
      </w:sdtContent>
    </w:sdt>
    <w:p w14:paraId="5D19ACC0" w14:textId="77777777" w:rsidR="00CC4C69" w:rsidRDefault="00CC4C69">
      <w:pPr>
        <w:rPr>
          <w:rFonts w:asciiTheme="majorHAnsi" w:eastAsiaTheme="majorEastAsia" w:hAnsiTheme="majorHAnsi" w:cstheme="majorBidi"/>
          <w:b/>
          <w:bCs/>
          <w:sz w:val="28"/>
          <w:szCs w:val="28"/>
        </w:rPr>
      </w:pPr>
      <w:r>
        <w:br w:type="page"/>
      </w:r>
    </w:p>
    <w:p w14:paraId="6489D58C" w14:textId="0D284632" w:rsidR="00BA5027" w:rsidRPr="00921C95" w:rsidRDefault="00BA5027" w:rsidP="00083114">
      <w:pPr>
        <w:pStyle w:val="Heading1"/>
        <w:numPr>
          <w:ilvl w:val="0"/>
          <w:numId w:val="0"/>
        </w:numPr>
        <w:spacing w:before="360" w:after="480"/>
        <w:ind w:left="4770" w:hanging="900"/>
      </w:pPr>
      <w:bookmarkStart w:id="2" w:name="_Toc117515908"/>
      <w:r w:rsidRPr="00921C95">
        <w:lastRenderedPageBreak/>
        <w:t xml:space="preserve">LIST </w:t>
      </w:r>
      <w:commentRangeStart w:id="3"/>
      <w:r w:rsidRPr="00921C95">
        <w:t>OF TABLES</w:t>
      </w:r>
      <w:commentRangeEnd w:id="3"/>
      <w:r w:rsidR="00615710">
        <w:rPr>
          <w:rStyle w:val="CommentReference"/>
          <w:rFonts w:ascii="Times New Roman" w:eastAsia="Times New Roman" w:hAnsi="Times New Roman" w:cs="Times New Roman"/>
          <w:b w:val="0"/>
          <w:bCs w:val="0"/>
        </w:rPr>
        <w:commentReference w:id="3"/>
      </w:r>
      <w:bookmarkEnd w:id="2"/>
    </w:p>
    <w:p w14:paraId="35C32913" w14:textId="686D5B22" w:rsidR="009551A3" w:rsidRDefault="00A57F83">
      <w:pPr>
        <w:pStyle w:val="TableofFigures"/>
        <w:rPr>
          <w:rFonts w:eastAsiaTheme="minorEastAsia" w:cstheme="minorBidi"/>
          <w:bCs w:val="0"/>
          <w:sz w:val="22"/>
          <w:szCs w:val="22"/>
          <w:lang w:val="en-US"/>
        </w:rPr>
      </w:pPr>
      <w:r w:rsidRPr="004D59EF">
        <w:fldChar w:fldCharType="begin"/>
      </w:r>
      <w:r w:rsidRPr="004D59EF">
        <w:instrText xml:space="preserve"> TOC \h \z \c "Table" </w:instrText>
      </w:r>
      <w:r w:rsidRPr="004D59EF">
        <w:fldChar w:fldCharType="separate"/>
      </w:r>
      <w:hyperlink w:anchor="_Toc117517144" w:history="1">
        <w:r w:rsidR="009551A3" w:rsidRPr="00D54BB6">
          <w:rPr>
            <w:rStyle w:val="Hyperlink"/>
            <w:rFonts w:eastAsiaTheme="majorEastAsia"/>
          </w:rPr>
          <w:t>Table 1.0. 1998 Osoyoos Lake Water Temperatures (°C)</w:t>
        </w:r>
        <w:r w:rsidR="009551A3">
          <w:rPr>
            <w:webHidden/>
          </w:rPr>
          <w:tab/>
        </w:r>
        <w:r w:rsidR="009551A3">
          <w:rPr>
            <w:webHidden/>
          </w:rPr>
          <w:fldChar w:fldCharType="begin"/>
        </w:r>
        <w:r w:rsidR="009551A3">
          <w:rPr>
            <w:webHidden/>
          </w:rPr>
          <w:instrText xml:space="preserve"> PAGEREF _Toc117517144 \h </w:instrText>
        </w:r>
        <w:r w:rsidR="009551A3">
          <w:rPr>
            <w:webHidden/>
          </w:rPr>
        </w:r>
        <w:r w:rsidR="009551A3">
          <w:rPr>
            <w:webHidden/>
          </w:rPr>
          <w:fldChar w:fldCharType="separate"/>
        </w:r>
        <w:r w:rsidR="009551A3">
          <w:rPr>
            <w:webHidden/>
          </w:rPr>
          <w:t>18</w:t>
        </w:r>
        <w:r w:rsidR="009551A3">
          <w:rPr>
            <w:webHidden/>
          </w:rPr>
          <w:fldChar w:fldCharType="end"/>
        </w:r>
      </w:hyperlink>
    </w:p>
    <w:p w14:paraId="1B0B8A1B" w14:textId="55815433" w:rsidR="009551A3" w:rsidRDefault="007272E1">
      <w:pPr>
        <w:pStyle w:val="TableofFigures"/>
        <w:rPr>
          <w:rFonts w:eastAsiaTheme="minorEastAsia" w:cstheme="minorBidi"/>
          <w:bCs w:val="0"/>
          <w:sz w:val="22"/>
          <w:szCs w:val="22"/>
          <w:lang w:val="en-US"/>
        </w:rPr>
      </w:pPr>
      <w:hyperlink w:anchor="_Toc117517145" w:history="1">
        <w:r w:rsidR="009551A3" w:rsidRPr="00D54BB6">
          <w:rPr>
            <w:rStyle w:val="Hyperlink"/>
            <w:rFonts w:eastAsiaTheme="majorEastAsia"/>
          </w:rPr>
          <w:t>Table 1.1. 2001 Osoyoos Lake Water Temperatures (°C)</w:t>
        </w:r>
        <w:r w:rsidR="009551A3">
          <w:rPr>
            <w:webHidden/>
          </w:rPr>
          <w:tab/>
        </w:r>
        <w:r w:rsidR="009551A3">
          <w:rPr>
            <w:webHidden/>
          </w:rPr>
          <w:fldChar w:fldCharType="begin"/>
        </w:r>
        <w:r w:rsidR="009551A3">
          <w:rPr>
            <w:webHidden/>
          </w:rPr>
          <w:instrText xml:space="preserve"> PAGEREF _Toc117517145 \h </w:instrText>
        </w:r>
        <w:r w:rsidR="009551A3">
          <w:rPr>
            <w:webHidden/>
          </w:rPr>
        </w:r>
        <w:r w:rsidR="009551A3">
          <w:rPr>
            <w:webHidden/>
          </w:rPr>
          <w:fldChar w:fldCharType="separate"/>
        </w:r>
        <w:r w:rsidR="009551A3">
          <w:rPr>
            <w:webHidden/>
          </w:rPr>
          <w:t>20</w:t>
        </w:r>
        <w:r w:rsidR="009551A3">
          <w:rPr>
            <w:webHidden/>
          </w:rPr>
          <w:fldChar w:fldCharType="end"/>
        </w:r>
      </w:hyperlink>
    </w:p>
    <w:p w14:paraId="24BDFD3C" w14:textId="167564F1" w:rsidR="009551A3" w:rsidRDefault="007272E1">
      <w:pPr>
        <w:pStyle w:val="TableofFigures"/>
        <w:rPr>
          <w:rFonts w:eastAsiaTheme="minorEastAsia" w:cstheme="minorBidi"/>
          <w:bCs w:val="0"/>
          <w:sz w:val="22"/>
          <w:szCs w:val="22"/>
          <w:lang w:val="en-US"/>
        </w:rPr>
      </w:pPr>
      <w:hyperlink w:anchor="_Toc117517146" w:history="1">
        <w:r w:rsidR="009551A3" w:rsidRPr="00D54BB6">
          <w:rPr>
            <w:rStyle w:val="Hyperlink"/>
            <w:rFonts w:eastAsiaTheme="majorEastAsia"/>
          </w:rPr>
          <w:t>Table 1.2 2002 Osoyoos Lake Water Temperatures (°C)</w:t>
        </w:r>
        <w:r w:rsidR="009551A3">
          <w:rPr>
            <w:webHidden/>
          </w:rPr>
          <w:tab/>
        </w:r>
        <w:r w:rsidR="009551A3">
          <w:rPr>
            <w:webHidden/>
          </w:rPr>
          <w:fldChar w:fldCharType="begin"/>
        </w:r>
        <w:r w:rsidR="009551A3">
          <w:rPr>
            <w:webHidden/>
          </w:rPr>
          <w:instrText xml:space="preserve"> PAGEREF _Toc117517146 \h </w:instrText>
        </w:r>
        <w:r w:rsidR="009551A3">
          <w:rPr>
            <w:webHidden/>
          </w:rPr>
        </w:r>
        <w:r w:rsidR="009551A3">
          <w:rPr>
            <w:webHidden/>
          </w:rPr>
          <w:fldChar w:fldCharType="separate"/>
        </w:r>
        <w:r w:rsidR="009551A3">
          <w:rPr>
            <w:webHidden/>
          </w:rPr>
          <w:t>21</w:t>
        </w:r>
        <w:r w:rsidR="009551A3">
          <w:rPr>
            <w:webHidden/>
          </w:rPr>
          <w:fldChar w:fldCharType="end"/>
        </w:r>
      </w:hyperlink>
    </w:p>
    <w:p w14:paraId="27A8AEF4" w14:textId="4B88D88B" w:rsidR="009551A3" w:rsidRDefault="007272E1">
      <w:pPr>
        <w:pStyle w:val="TableofFigures"/>
        <w:rPr>
          <w:rFonts w:eastAsiaTheme="minorEastAsia" w:cstheme="minorBidi"/>
          <w:bCs w:val="0"/>
          <w:sz w:val="22"/>
          <w:szCs w:val="22"/>
          <w:lang w:val="en-US"/>
        </w:rPr>
      </w:pPr>
      <w:hyperlink w:anchor="_Toc117517147" w:history="1">
        <w:r w:rsidR="009551A3" w:rsidRPr="00D54BB6">
          <w:rPr>
            <w:rStyle w:val="Hyperlink"/>
            <w:rFonts w:eastAsiaTheme="majorEastAsia"/>
          </w:rPr>
          <w:t>Table 1.3. 2003 Osoyoos Lake Water Temperatures (°C)</w:t>
        </w:r>
        <w:r w:rsidR="009551A3">
          <w:rPr>
            <w:webHidden/>
          </w:rPr>
          <w:tab/>
        </w:r>
        <w:r w:rsidR="009551A3">
          <w:rPr>
            <w:webHidden/>
          </w:rPr>
          <w:fldChar w:fldCharType="begin"/>
        </w:r>
        <w:r w:rsidR="009551A3">
          <w:rPr>
            <w:webHidden/>
          </w:rPr>
          <w:instrText xml:space="preserve"> PAGEREF _Toc117517147 \h </w:instrText>
        </w:r>
        <w:r w:rsidR="009551A3">
          <w:rPr>
            <w:webHidden/>
          </w:rPr>
        </w:r>
        <w:r w:rsidR="009551A3">
          <w:rPr>
            <w:webHidden/>
          </w:rPr>
          <w:fldChar w:fldCharType="separate"/>
        </w:r>
        <w:r w:rsidR="009551A3">
          <w:rPr>
            <w:webHidden/>
          </w:rPr>
          <w:t>23</w:t>
        </w:r>
        <w:r w:rsidR="009551A3">
          <w:rPr>
            <w:webHidden/>
          </w:rPr>
          <w:fldChar w:fldCharType="end"/>
        </w:r>
      </w:hyperlink>
    </w:p>
    <w:p w14:paraId="0D4C9D69" w14:textId="02E63076" w:rsidR="009551A3" w:rsidRDefault="007272E1">
      <w:pPr>
        <w:pStyle w:val="TableofFigures"/>
        <w:rPr>
          <w:rFonts w:eastAsiaTheme="minorEastAsia" w:cstheme="minorBidi"/>
          <w:bCs w:val="0"/>
          <w:sz w:val="22"/>
          <w:szCs w:val="22"/>
          <w:lang w:val="en-US"/>
        </w:rPr>
      </w:pPr>
      <w:hyperlink w:anchor="_Toc117517148" w:history="1">
        <w:r w:rsidR="009551A3" w:rsidRPr="00D54BB6">
          <w:rPr>
            <w:rStyle w:val="Hyperlink"/>
            <w:rFonts w:eastAsiaTheme="majorEastAsia"/>
          </w:rPr>
          <w:t>Table 1.4. 2004 Osoyoos Lake Water Temperatures (°C)</w:t>
        </w:r>
        <w:r w:rsidR="009551A3">
          <w:rPr>
            <w:webHidden/>
          </w:rPr>
          <w:tab/>
        </w:r>
        <w:r w:rsidR="009551A3">
          <w:rPr>
            <w:webHidden/>
          </w:rPr>
          <w:fldChar w:fldCharType="begin"/>
        </w:r>
        <w:r w:rsidR="009551A3">
          <w:rPr>
            <w:webHidden/>
          </w:rPr>
          <w:instrText xml:space="preserve"> PAGEREF _Toc117517148 \h </w:instrText>
        </w:r>
        <w:r w:rsidR="009551A3">
          <w:rPr>
            <w:webHidden/>
          </w:rPr>
        </w:r>
        <w:r w:rsidR="009551A3">
          <w:rPr>
            <w:webHidden/>
          </w:rPr>
          <w:fldChar w:fldCharType="separate"/>
        </w:r>
        <w:r w:rsidR="009551A3">
          <w:rPr>
            <w:webHidden/>
          </w:rPr>
          <w:t>24</w:t>
        </w:r>
        <w:r w:rsidR="009551A3">
          <w:rPr>
            <w:webHidden/>
          </w:rPr>
          <w:fldChar w:fldCharType="end"/>
        </w:r>
      </w:hyperlink>
    </w:p>
    <w:p w14:paraId="4F3F85A8" w14:textId="36AB4C14" w:rsidR="009551A3" w:rsidRDefault="007272E1">
      <w:pPr>
        <w:pStyle w:val="TableofFigures"/>
        <w:rPr>
          <w:rFonts w:eastAsiaTheme="minorEastAsia" w:cstheme="minorBidi"/>
          <w:bCs w:val="0"/>
          <w:sz w:val="22"/>
          <w:szCs w:val="22"/>
          <w:lang w:val="en-US"/>
        </w:rPr>
      </w:pPr>
      <w:hyperlink w:anchor="_Toc117517149" w:history="1">
        <w:r w:rsidR="009551A3" w:rsidRPr="00D54BB6">
          <w:rPr>
            <w:rStyle w:val="Hyperlink"/>
            <w:rFonts w:eastAsiaTheme="majorEastAsia"/>
          </w:rPr>
          <w:t>Table 1.5. 2014 Osoyoos Lake Water Temperatures (°C)</w:t>
        </w:r>
        <w:r w:rsidR="009551A3">
          <w:rPr>
            <w:webHidden/>
          </w:rPr>
          <w:tab/>
        </w:r>
        <w:r w:rsidR="009551A3">
          <w:rPr>
            <w:webHidden/>
          </w:rPr>
          <w:fldChar w:fldCharType="begin"/>
        </w:r>
        <w:r w:rsidR="009551A3">
          <w:rPr>
            <w:webHidden/>
          </w:rPr>
          <w:instrText xml:space="preserve"> PAGEREF _Toc117517149 \h </w:instrText>
        </w:r>
        <w:r w:rsidR="009551A3">
          <w:rPr>
            <w:webHidden/>
          </w:rPr>
        </w:r>
        <w:r w:rsidR="009551A3">
          <w:rPr>
            <w:webHidden/>
          </w:rPr>
          <w:fldChar w:fldCharType="separate"/>
        </w:r>
        <w:r w:rsidR="009551A3">
          <w:rPr>
            <w:webHidden/>
          </w:rPr>
          <w:t>25</w:t>
        </w:r>
        <w:r w:rsidR="009551A3">
          <w:rPr>
            <w:webHidden/>
          </w:rPr>
          <w:fldChar w:fldCharType="end"/>
        </w:r>
      </w:hyperlink>
    </w:p>
    <w:p w14:paraId="52F766EE" w14:textId="494C783C" w:rsidR="009551A3" w:rsidRDefault="007272E1">
      <w:pPr>
        <w:pStyle w:val="TableofFigures"/>
        <w:rPr>
          <w:rFonts w:eastAsiaTheme="minorEastAsia" w:cstheme="minorBidi"/>
          <w:bCs w:val="0"/>
          <w:sz w:val="22"/>
          <w:szCs w:val="22"/>
          <w:lang w:val="en-US"/>
        </w:rPr>
      </w:pPr>
      <w:hyperlink w:anchor="_Toc117517150" w:history="1">
        <w:r w:rsidR="009551A3" w:rsidRPr="00D54BB6">
          <w:rPr>
            <w:rStyle w:val="Hyperlink"/>
            <w:rFonts w:eastAsiaTheme="majorEastAsia"/>
          </w:rPr>
          <w:t>Table 1.6. 2015 Osoyoos Lake Water Temperatures (°C)</w:t>
        </w:r>
        <w:r w:rsidR="009551A3">
          <w:rPr>
            <w:webHidden/>
          </w:rPr>
          <w:tab/>
        </w:r>
        <w:r w:rsidR="009551A3">
          <w:rPr>
            <w:webHidden/>
          </w:rPr>
          <w:fldChar w:fldCharType="begin"/>
        </w:r>
        <w:r w:rsidR="009551A3">
          <w:rPr>
            <w:webHidden/>
          </w:rPr>
          <w:instrText xml:space="preserve"> PAGEREF _Toc117517150 \h </w:instrText>
        </w:r>
        <w:r w:rsidR="009551A3">
          <w:rPr>
            <w:webHidden/>
          </w:rPr>
        </w:r>
        <w:r w:rsidR="009551A3">
          <w:rPr>
            <w:webHidden/>
          </w:rPr>
          <w:fldChar w:fldCharType="separate"/>
        </w:r>
        <w:r w:rsidR="009551A3">
          <w:rPr>
            <w:webHidden/>
          </w:rPr>
          <w:t>27</w:t>
        </w:r>
        <w:r w:rsidR="009551A3">
          <w:rPr>
            <w:webHidden/>
          </w:rPr>
          <w:fldChar w:fldCharType="end"/>
        </w:r>
      </w:hyperlink>
    </w:p>
    <w:p w14:paraId="78349DB0" w14:textId="1D855D07" w:rsidR="009551A3" w:rsidRDefault="007272E1">
      <w:pPr>
        <w:pStyle w:val="TableofFigures"/>
        <w:rPr>
          <w:rFonts w:eastAsiaTheme="minorEastAsia" w:cstheme="minorBidi"/>
          <w:bCs w:val="0"/>
          <w:sz w:val="22"/>
          <w:szCs w:val="22"/>
          <w:lang w:val="en-US"/>
        </w:rPr>
      </w:pPr>
      <w:hyperlink w:anchor="_Toc117517151" w:history="1">
        <w:r w:rsidR="009551A3" w:rsidRPr="00D54BB6">
          <w:rPr>
            <w:rStyle w:val="Hyperlink"/>
            <w:rFonts w:eastAsiaTheme="majorEastAsia"/>
          </w:rPr>
          <w:t>Table 1.7. 2016 Osoyoos Lake Water Temperatures (°C)</w:t>
        </w:r>
        <w:r w:rsidR="009551A3">
          <w:rPr>
            <w:webHidden/>
          </w:rPr>
          <w:tab/>
        </w:r>
        <w:r w:rsidR="009551A3">
          <w:rPr>
            <w:webHidden/>
          </w:rPr>
          <w:fldChar w:fldCharType="begin"/>
        </w:r>
        <w:r w:rsidR="009551A3">
          <w:rPr>
            <w:webHidden/>
          </w:rPr>
          <w:instrText xml:space="preserve"> PAGEREF _Toc117517151 \h </w:instrText>
        </w:r>
        <w:r w:rsidR="009551A3">
          <w:rPr>
            <w:webHidden/>
          </w:rPr>
        </w:r>
        <w:r w:rsidR="009551A3">
          <w:rPr>
            <w:webHidden/>
          </w:rPr>
          <w:fldChar w:fldCharType="separate"/>
        </w:r>
        <w:r w:rsidR="009551A3">
          <w:rPr>
            <w:webHidden/>
          </w:rPr>
          <w:t>28</w:t>
        </w:r>
        <w:r w:rsidR="009551A3">
          <w:rPr>
            <w:webHidden/>
          </w:rPr>
          <w:fldChar w:fldCharType="end"/>
        </w:r>
      </w:hyperlink>
    </w:p>
    <w:p w14:paraId="159251FD" w14:textId="1E52B93B" w:rsidR="009551A3" w:rsidRDefault="007272E1">
      <w:pPr>
        <w:pStyle w:val="TableofFigures"/>
        <w:rPr>
          <w:rFonts w:eastAsiaTheme="minorEastAsia" w:cstheme="minorBidi"/>
          <w:bCs w:val="0"/>
          <w:sz w:val="22"/>
          <w:szCs w:val="22"/>
          <w:lang w:val="en-US"/>
        </w:rPr>
      </w:pPr>
      <w:hyperlink w:anchor="_Toc117517152" w:history="1">
        <w:r w:rsidR="009551A3" w:rsidRPr="00D54BB6">
          <w:rPr>
            <w:rStyle w:val="Hyperlink"/>
            <w:rFonts w:eastAsiaTheme="majorEastAsia"/>
          </w:rPr>
          <w:t>Table 1.8. 2017 Osoyoos Lake Water Temperatures (°C)</w:t>
        </w:r>
        <w:r w:rsidR="009551A3">
          <w:rPr>
            <w:webHidden/>
          </w:rPr>
          <w:tab/>
        </w:r>
        <w:r w:rsidR="009551A3">
          <w:rPr>
            <w:webHidden/>
          </w:rPr>
          <w:fldChar w:fldCharType="begin"/>
        </w:r>
        <w:r w:rsidR="009551A3">
          <w:rPr>
            <w:webHidden/>
          </w:rPr>
          <w:instrText xml:space="preserve"> PAGEREF _Toc117517152 \h </w:instrText>
        </w:r>
        <w:r w:rsidR="009551A3">
          <w:rPr>
            <w:webHidden/>
          </w:rPr>
        </w:r>
        <w:r w:rsidR="009551A3">
          <w:rPr>
            <w:webHidden/>
          </w:rPr>
          <w:fldChar w:fldCharType="separate"/>
        </w:r>
        <w:r w:rsidR="009551A3">
          <w:rPr>
            <w:webHidden/>
          </w:rPr>
          <w:t>29</w:t>
        </w:r>
        <w:r w:rsidR="009551A3">
          <w:rPr>
            <w:webHidden/>
          </w:rPr>
          <w:fldChar w:fldCharType="end"/>
        </w:r>
      </w:hyperlink>
    </w:p>
    <w:p w14:paraId="296023DD" w14:textId="41D58295" w:rsidR="009551A3" w:rsidRDefault="007272E1">
      <w:pPr>
        <w:pStyle w:val="TableofFigures"/>
        <w:rPr>
          <w:rFonts w:eastAsiaTheme="minorEastAsia" w:cstheme="minorBidi"/>
          <w:bCs w:val="0"/>
          <w:sz w:val="22"/>
          <w:szCs w:val="22"/>
          <w:lang w:val="en-US"/>
        </w:rPr>
      </w:pPr>
      <w:hyperlink w:anchor="_Toc117517153" w:history="1">
        <w:r w:rsidR="009551A3" w:rsidRPr="00D54BB6">
          <w:rPr>
            <w:rStyle w:val="Hyperlink"/>
            <w:rFonts w:eastAsiaTheme="majorEastAsia"/>
          </w:rPr>
          <w:t>Table 1.9. 2018 Osoyoos Lake Water Temperatures (°C)</w:t>
        </w:r>
        <w:r w:rsidR="009551A3">
          <w:rPr>
            <w:webHidden/>
          </w:rPr>
          <w:tab/>
        </w:r>
        <w:r w:rsidR="009551A3">
          <w:rPr>
            <w:webHidden/>
          </w:rPr>
          <w:fldChar w:fldCharType="begin"/>
        </w:r>
        <w:r w:rsidR="009551A3">
          <w:rPr>
            <w:webHidden/>
          </w:rPr>
          <w:instrText xml:space="preserve"> PAGEREF _Toc117517153 \h </w:instrText>
        </w:r>
        <w:r w:rsidR="009551A3">
          <w:rPr>
            <w:webHidden/>
          </w:rPr>
        </w:r>
        <w:r w:rsidR="009551A3">
          <w:rPr>
            <w:webHidden/>
          </w:rPr>
          <w:fldChar w:fldCharType="separate"/>
        </w:r>
        <w:r w:rsidR="009551A3">
          <w:rPr>
            <w:webHidden/>
          </w:rPr>
          <w:t>30</w:t>
        </w:r>
        <w:r w:rsidR="009551A3">
          <w:rPr>
            <w:webHidden/>
          </w:rPr>
          <w:fldChar w:fldCharType="end"/>
        </w:r>
      </w:hyperlink>
    </w:p>
    <w:p w14:paraId="684C9DAA" w14:textId="239D3401" w:rsidR="009551A3" w:rsidRDefault="007272E1">
      <w:pPr>
        <w:pStyle w:val="TableofFigures"/>
        <w:rPr>
          <w:rFonts w:eastAsiaTheme="minorEastAsia" w:cstheme="minorBidi"/>
          <w:bCs w:val="0"/>
          <w:sz w:val="22"/>
          <w:szCs w:val="22"/>
          <w:lang w:val="en-US"/>
        </w:rPr>
      </w:pPr>
      <w:hyperlink w:anchor="_Toc117517154" w:history="1">
        <w:r w:rsidR="009551A3" w:rsidRPr="00D54BB6">
          <w:rPr>
            <w:rStyle w:val="Hyperlink"/>
            <w:rFonts w:eastAsiaTheme="majorEastAsia"/>
          </w:rPr>
          <w:t>Table 1.10. 2019 Osoyoos Lake Water Temperatures (°C)</w:t>
        </w:r>
        <w:r w:rsidR="009551A3">
          <w:rPr>
            <w:webHidden/>
          </w:rPr>
          <w:tab/>
        </w:r>
        <w:r w:rsidR="009551A3">
          <w:rPr>
            <w:webHidden/>
          </w:rPr>
          <w:fldChar w:fldCharType="begin"/>
        </w:r>
        <w:r w:rsidR="009551A3">
          <w:rPr>
            <w:webHidden/>
          </w:rPr>
          <w:instrText xml:space="preserve"> PAGEREF _Toc117517154 \h </w:instrText>
        </w:r>
        <w:r w:rsidR="009551A3">
          <w:rPr>
            <w:webHidden/>
          </w:rPr>
        </w:r>
        <w:r w:rsidR="009551A3">
          <w:rPr>
            <w:webHidden/>
          </w:rPr>
          <w:fldChar w:fldCharType="separate"/>
        </w:r>
        <w:r w:rsidR="009551A3">
          <w:rPr>
            <w:webHidden/>
          </w:rPr>
          <w:t>31</w:t>
        </w:r>
        <w:r w:rsidR="009551A3">
          <w:rPr>
            <w:webHidden/>
          </w:rPr>
          <w:fldChar w:fldCharType="end"/>
        </w:r>
      </w:hyperlink>
    </w:p>
    <w:p w14:paraId="5E496E6E" w14:textId="6C84B546" w:rsidR="009551A3" w:rsidRDefault="007272E1">
      <w:pPr>
        <w:pStyle w:val="TableofFigures"/>
        <w:rPr>
          <w:rFonts w:eastAsiaTheme="minorEastAsia" w:cstheme="minorBidi"/>
          <w:bCs w:val="0"/>
          <w:sz w:val="22"/>
          <w:szCs w:val="22"/>
          <w:lang w:val="en-US"/>
        </w:rPr>
      </w:pPr>
      <w:hyperlink w:anchor="_Toc117517155" w:history="1">
        <w:r w:rsidR="009551A3" w:rsidRPr="00D54BB6">
          <w:rPr>
            <w:rStyle w:val="Hyperlink"/>
            <w:rFonts w:eastAsiaTheme="majorEastAsia"/>
          </w:rPr>
          <w:t>Table 1.11. 2020 Osoyoos Lake Water Temperatures (°C)</w:t>
        </w:r>
        <w:r w:rsidR="009551A3">
          <w:rPr>
            <w:webHidden/>
          </w:rPr>
          <w:tab/>
        </w:r>
        <w:r w:rsidR="009551A3">
          <w:rPr>
            <w:webHidden/>
          </w:rPr>
          <w:fldChar w:fldCharType="begin"/>
        </w:r>
        <w:r w:rsidR="009551A3">
          <w:rPr>
            <w:webHidden/>
          </w:rPr>
          <w:instrText xml:space="preserve"> PAGEREF _Toc117517155 \h </w:instrText>
        </w:r>
        <w:r w:rsidR="009551A3">
          <w:rPr>
            <w:webHidden/>
          </w:rPr>
        </w:r>
        <w:r w:rsidR="009551A3">
          <w:rPr>
            <w:webHidden/>
          </w:rPr>
          <w:fldChar w:fldCharType="separate"/>
        </w:r>
        <w:r w:rsidR="009551A3">
          <w:rPr>
            <w:webHidden/>
          </w:rPr>
          <w:t>32</w:t>
        </w:r>
        <w:r w:rsidR="009551A3">
          <w:rPr>
            <w:webHidden/>
          </w:rPr>
          <w:fldChar w:fldCharType="end"/>
        </w:r>
      </w:hyperlink>
    </w:p>
    <w:p w14:paraId="421E4C79" w14:textId="194E04A9" w:rsidR="009551A3" w:rsidRDefault="007272E1">
      <w:pPr>
        <w:pStyle w:val="TableofFigures"/>
        <w:rPr>
          <w:rFonts w:eastAsiaTheme="minorEastAsia" w:cstheme="minorBidi"/>
          <w:bCs w:val="0"/>
          <w:sz w:val="22"/>
          <w:szCs w:val="22"/>
          <w:lang w:val="en-US"/>
        </w:rPr>
      </w:pPr>
      <w:hyperlink w:anchor="_Toc117517156" w:history="1">
        <w:r w:rsidR="009551A3" w:rsidRPr="00D54BB6">
          <w:rPr>
            <w:rStyle w:val="Hyperlink"/>
            <w:rFonts w:eastAsiaTheme="majorEastAsia"/>
          </w:rPr>
          <w:t>Table 1.12. 2021 Osoyoos Lake Water Temperatures (°C)</w:t>
        </w:r>
        <w:r w:rsidR="009551A3">
          <w:rPr>
            <w:webHidden/>
          </w:rPr>
          <w:tab/>
        </w:r>
        <w:r w:rsidR="009551A3">
          <w:rPr>
            <w:webHidden/>
          </w:rPr>
          <w:fldChar w:fldCharType="begin"/>
        </w:r>
        <w:r w:rsidR="009551A3">
          <w:rPr>
            <w:webHidden/>
          </w:rPr>
          <w:instrText xml:space="preserve"> PAGEREF _Toc117517156 \h </w:instrText>
        </w:r>
        <w:r w:rsidR="009551A3">
          <w:rPr>
            <w:webHidden/>
          </w:rPr>
        </w:r>
        <w:r w:rsidR="009551A3">
          <w:rPr>
            <w:webHidden/>
          </w:rPr>
          <w:fldChar w:fldCharType="separate"/>
        </w:r>
        <w:r w:rsidR="009551A3">
          <w:rPr>
            <w:webHidden/>
          </w:rPr>
          <w:t>33</w:t>
        </w:r>
        <w:r w:rsidR="009551A3">
          <w:rPr>
            <w:webHidden/>
          </w:rPr>
          <w:fldChar w:fldCharType="end"/>
        </w:r>
      </w:hyperlink>
    </w:p>
    <w:p w14:paraId="1F68A7FC" w14:textId="0EC84391" w:rsidR="009551A3" w:rsidRDefault="007272E1">
      <w:pPr>
        <w:pStyle w:val="TableofFigures"/>
        <w:rPr>
          <w:rFonts w:eastAsiaTheme="minorEastAsia" w:cstheme="minorBidi"/>
          <w:bCs w:val="0"/>
          <w:sz w:val="22"/>
          <w:szCs w:val="22"/>
          <w:lang w:val="en-US"/>
        </w:rPr>
      </w:pPr>
      <w:hyperlink w:anchor="_Toc117517157" w:history="1">
        <w:r w:rsidR="009551A3" w:rsidRPr="00D54BB6">
          <w:rPr>
            <w:rStyle w:val="Hyperlink"/>
            <w:rFonts w:eastAsiaTheme="majorEastAsia"/>
          </w:rPr>
          <w:t>Table 2.0. 1998 Osoyoos Lake oxygen concentrations µg L</w:t>
        </w:r>
        <w:r w:rsidR="009551A3" w:rsidRPr="00D54BB6">
          <w:rPr>
            <w:rStyle w:val="Hyperlink"/>
            <w:rFonts w:eastAsiaTheme="majorEastAsia"/>
            <w:vertAlign w:val="superscript"/>
          </w:rPr>
          <w:t>-1</w:t>
        </w:r>
        <w:r w:rsidR="009551A3">
          <w:rPr>
            <w:webHidden/>
          </w:rPr>
          <w:tab/>
        </w:r>
        <w:r w:rsidR="009551A3">
          <w:rPr>
            <w:webHidden/>
          </w:rPr>
          <w:fldChar w:fldCharType="begin"/>
        </w:r>
        <w:r w:rsidR="009551A3">
          <w:rPr>
            <w:webHidden/>
          </w:rPr>
          <w:instrText xml:space="preserve"> PAGEREF _Toc117517157 \h </w:instrText>
        </w:r>
        <w:r w:rsidR="009551A3">
          <w:rPr>
            <w:webHidden/>
          </w:rPr>
        </w:r>
        <w:r w:rsidR="009551A3">
          <w:rPr>
            <w:webHidden/>
          </w:rPr>
          <w:fldChar w:fldCharType="separate"/>
        </w:r>
        <w:r w:rsidR="009551A3">
          <w:rPr>
            <w:webHidden/>
          </w:rPr>
          <w:t>34</w:t>
        </w:r>
        <w:r w:rsidR="009551A3">
          <w:rPr>
            <w:webHidden/>
          </w:rPr>
          <w:fldChar w:fldCharType="end"/>
        </w:r>
      </w:hyperlink>
    </w:p>
    <w:p w14:paraId="0D0122DA" w14:textId="67DE4AD9" w:rsidR="009551A3" w:rsidRDefault="007272E1">
      <w:pPr>
        <w:pStyle w:val="TableofFigures"/>
        <w:rPr>
          <w:rFonts w:eastAsiaTheme="minorEastAsia" w:cstheme="minorBidi"/>
          <w:bCs w:val="0"/>
          <w:sz w:val="22"/>
          <w:szCs w:val="22"/>
          <w:lang w:val="en-US"/>
        </w:rPr>
      </w:pPr>
      <w:hyperlink w:anchor="_Toc117517158" w:history="1">
        <w:r w:rsidR="009551A3" w:rsidRPr="00D54BB6">
          <w:rPr>
            <w:rStyle w:val="Hyperlink"/>
            <w:rFonts w:eastAsiaTheme="majorEastAsia"/>
          </w:rPr>
          <w:t>Table 2.1. 2001 Osoyoos Lake oxygen concentrations µg L</w:t>
        </w:r>
        <w:r w:rsidR="009551A3" w:rsidRPr="00D54BB6">
          <w:rPr>
            <w:rStyle w:val="Hyperlink"/>
            <w:rFonts w:eastAsiaTheme="majorEastAsia"/>
            <w:vertAlign w:val="superscript"/>
          </w:rPr>
          <w:t>-1</w:t>
        </w:r>
        <w:r w:rsidR="009551A3">
          <w:rPr>
            <w:webHidden/>
          </w:rPr>
          <w:tab/>
        </w:r>
        <w:r w:rsidR="009551A3">
          <w:rPr>
            <w:webHidden/>
          </w:rPr>
          <w:fldChar w:fldCharType="begin"/>
        </w:r>
        <w:r w:rsidR="009551A3">
          <w:rPr>
            <w:webHidden/>
          </w:rPr>
          <w:instrText xml:space="preserve"> PAGEREF _Toc117517158 \h </w:instrText>
        </w:r>
        <w:r w:rsidR="009551A3">
          <w:rPr>
            <w:webHidden/>
          </w:rPr>
        </w:r>
        <w:r w:rsidR="009551A3">
          <w:rPr>
            <w:webHidden/>
          </w:rPr>
          <w:fldChar w:fldCharType="separate"/>
        </w:r>
        <w:r w:rsidR="009551A3">
          <w:rPr>
            <w:webHidden/>
          </w:rPr>
          <w:t>36</w:t>
        </w:r>
        <w:r w:rsidR="009551A3">
          <w:rPr>
            <w:webHidden/>
          </w:rPr>
          <w:fldChar w:fldCharType="end"/>
        </w:r>
      </w:hyperlink>
    </w:p>
    <w:p w14:paraId="7FA2B06D" w14:textId="7ABA8571" w:rsidR="009551A3" w:rsidRDefault="007272E1">
      <w:pPr>
        <w:pStyle w:val="TableofFigures"/>
        <w:rPr>
          <w:rFonts w:eastAsiaTheme="minorEastAsia" w:cstheme="minorBidi"/>
          <w:bCs w:val="0"/>
          <w:sz w:val="22"/>
          <w:szCs w:val="22"/>
          <w:lang w:val="en-US"/>
        </w:rPr>
      </w:pPr>
      <w:hyperlink w:anchor="_Toc117517159" w:history="1">
        <w:r w:rsidR="009551A3" w:rsidRPr="00D54BB6">
          <w:rPr>
            <w:rStyle w:val="Hyperlink"/>
            <w:rFonts w:eastAsiaTheme="majorEastAsia"/>
          </w:rPr>
          <w:t>Table 2.2. 2002 Osoyoos Lake oxygen concentrations µg L</w:t>
        </w:r>
        <w:r w:rsidR="009551A3" w:rsidRPr="00D54BB6">
          <w:rPr>
            <w:rStyle w:val="Hyperlink"/>
            <w:rFonts w:eastAsiaTheme="majorEastAsia"/>
            <w:vertAlign w:val="superscript"/>
          </w:rPr>
          <w:t>-1</w:t>
        </w:r>
        <w:r w:rsidR="009551A3">
          <w:rPr>
            <w:webHidden/>
          </w:rPr>
          <w:tab/>
        </w:r>
        <w:r w:rsidR="009551A3">
          <w:rPr>
            <w:webHidden/>
          </w:rPr>
          <w:fldChar w:fldCharType="begin"/>
        </w:r>
        <w:r w:rsidR="009551A3">
          <w:rPr>
            <w:webHidden/>
          </w:rPr>
          <w:instrText xml:space="preserve"> PAGEREF _Toc117517159 \h </w:instrText>
        </w:r>
        <w:r w:rsidR="009551A3">
          <w:rPr>
            <w:webHidden/>
          </w:rPr>
        </w:r>
        <w:r w:rsidR="009551A3">
          <w:rPr>
            <w:webHidden/>
          </w:rPr>
          <w:fldChar w:fldCharType="separate"/>
        </w:r>
        <w:r w:rsidR="009551A3">
          <w:rPr>
            <w:webHidden/>
          </w:rPr>
          <w:t>37</w:t>
        </w:r>
        <w:r w:rsidR="009551A3">
          <w:rPr>
            <w:webHidden/>
          </w:rPr>
          <w:fldChar w:fldCharType="end"/>
        </w:r>
      </w:hyperlink>
    </w:p>
    <w:p w14:paraId="1F573E62" w14:textId="756D42F1" w:rsidR="009551A3" w:rsidRDefault="007272E1">
      <w:pPr>
        <w:pStyle w:val="TableofFigures"/>
        <w:rPr>
          <w:rFonts w:eastAsiaTheme="minorEastAsia" w:cstheme="minorBidi"/>
          <w:bCs w:val="0"/>
          <w:sz w:val="22"/>
          <w:szCs w:val="22"/>
          <w:lang w:val="en-US"/>
        </w:rPr>
      </w:pPr>
      <w:hyperlink w:anchor="_Toc117517160" w:history="1">
        <w:r w:rsidR="009551A3" w:rsidRPr="00D54BB6">
          <w:rPr>
            <w:rStyle w:val="Hyperlink"/>
            <w:rFonts w:eastAsiaTheme="majorEastAsia"/>
          </w:rPr>
          <w:t>Table 2.3. 2003 Osoyoos Lake oxygen concentrations µg L</w:t>
        </w:r>
        <w:r w:rsidR="009551A3" w:rsidRPr="00D54BB6">
          <w:rPr>
            <w:rStyle w:val="Hyperlink"/>
            <w:rFonts w:eastAsiaTheme="majorEastAsia"/>
            <w:vertAlign w:val="superscript"/>
          </w:rPr>
          <w:t>-1</w:t>
        </w:r>
        <w:r w:rsidR="009551A3">
          <w:rPr>
            <w:webHidden/>
          </w:rPr>
          <w:tab/>
        </w:r>
        <w:r w:rsidR="009551A3">
          <w:rPr>
            <w:webHidden/>
          </w:rPr>
          <w:fldChar w:fldCharType="begin"/>
        </w:r>
        <w:r w:rsidR="009551A3">
          <w:rPr>
            <w:webHidden/>
          </w:rPr>
          <w:instrText xml:space="preserve"> PAGEREF _Toc117517160 \h </w:instrText>
        </w:r>
        <w:r w:rsidR="009551A3">
          <w:rPr>
            <w:webHidden/>
          </w:rPr>
        </w:r>
        <w:r w:rsidR="009551A3">
          <w:rPr>
            <w:webHidden/>
          </w:rPr>
          <w:fldChar w:fldCharType="separate"/>
        </w:r>
        <w:r w:rsidR="009551A3">
          <w:rPr>
            <w:webHidden/>
          </w:rPr>
          <w:t>39</w:t>
        </w:r>
        <w:r w:rsidR="009551A3">
          <w:rPr>
            <w:webHidden/>
          </w:rPr>
          <w:fldChar w:fldCharType="end"/>
        </w:r>
      </w:hyperlink>
    </w:p>
    <w:p w14:paraId="710107F2" w14:textId="7564923D" w:rsidR="009551A3" w:rsidRDefault="007272E1">
      <w:pPr>
        <w:pStyle w:val="TableofFigures"/>
        <w:rPr>
          <w:rFonts w:eastAsiaTheme="minorEastAsia" w:cstheme="minorBidi"/>
          <w:bCs w:val="0"/>
          <w:sz w:val="22"/>
          <w:szCs w:val="22"/>
          <w:lang w:val="en-US"/>
        </w:rPr>
      </w:pPr>
      <w:hyperlink w:anchor="_Toc117517161" w:history="1">
        <w:r w:rsidR="009551A3" w:rsidRPr="00D54BB6">
          <w:rPr>
            <w:rStyle w:val="Hyperlink"/>
            <w:rFonts w:eastAsiaTheme="majorEastAsia"/>
          </w:rPr>
          <w:t>Table 2.4. 2004 Osoyoos Lake oxygen concentrations µg L</w:t>
        </w:r>
        <w:r w:rsidR="009551A3" w:rsidRPr="00D54BB6">
          <w:rPr>
            <w:rStyle w:val="Hyperlink"/>
            <w:rFonts w:eastAsiaTheme="majorEastAsia"/>
            <w:vertAlign w:val="superscript"/>
          </w:rPr>
          <w:t>-1</w:t>
        </w:r>
        <w:r w:rsidR="009551A3">
          <w:rPr>
            <w:webHidden/>
          </w:rPr>
          <w:tab/>
        </w:r>
        <w:r w:rsidR="009551A3">
          <w:rPr>
            <w:webHidden/>
          </w:rPr>
          <w:fldChar w:fldCharType="begin"/>
        </w:r>
        <w:r w:rsidR="009551A3">
          <w:rPr>
            <w:webHidden/>
          </w:rPr>
          <w:instrText xml:space="preserve"> PAGEREF _Toc117517161 \h </w:instrText>
        </w:r>
        <w:r w:rsidR="009551A3">
          <w:rPr>
            <w:webHidden/>
          </w:rPr>
        </w:r>
        <w:r w:rsidR="009551A3">
          <w:rPr>
            <w:webHidden/>
          </w:rPr>
          <w:fldChar w:fldCharType="separate"/>
        </w:r>
        <w:r w:rsidR="009551A3">
          <w:rPr>
            <w:webHidden/>
          </w:rPr>
          <w:t>40</w:t>
        </w:r>
        <w:r w:rsidR="009551A3">
          <w:rPr>
            <w:webHidden/>
          </w:rPr>
          <w:fldChar w:fldCharType="end"/>
        </w:r>
      </w:hyperlink>
    </w:p>
    <w:p w14:paraId="4F9AC0A8" w14:textId="14672696" w:rsidR="009551A3" w:rsidRDefault="007272E1">
      <w:pPr>
        <w:pStyle w:val="TableofFigures"/>
        <w:rPr>
          <w:rFonts w:eastAsiaTheme="minorEastAsia" w:cstheme="minorBidi"/>
          <w:bCs w:val="0"/>
          <w:sz w:val="22"/>
          <w:szCs w:val="22"/>
          <w:lang w:val="en-US"/>
        </w:rPr>
      </w:pPr>
      <w:hyperlink w:anchor="_Toc117517162" w:history="1">
        <w:r w:rsidR="009551A3" w:rsidRPr="00D54BB6">
          <w:rPr>
            <w:rStyle w:val="Hyperlink"/>
            <w:rFonts w:eastAsiaTheme="majorEastAsia"/>
          </w:rPr>
          <w:t>Table 2.5. 2014 Osoyoos Lake oxygen concentrations µg L</w:t>
        </w:r>
        <w:r w:rsidR="009551A3" w:rsidRPr="00D54BB6">
          <w:rPr>
            <w:rStyle w:val="Hyperlink"/>
            <w:rFonts w:eastAsiaTheme="majorEastAsia"/>
            <w:vertAlign w:val="superscript"/>
          </w:rPr>
          <w:t>-1</w:t>
        </w:r>
        <w:r w:rsidR="009551A3">
          <w:rPr>
            <w:webHidden/>
          </w:rPr>
          <w:tab/>
        </w:r>
        <w:r w:rsidR="009551A3">
          <w:rPr>
            <w:webHidden/>
          </w:rPr>
          <w:fldChar w:fldCharType="begin"/>
        </w:r>
        <w:r w:rsidR="009551A3">
          <w:rPr>
            <w:webHidden/>
          </w:rPr>
          <w:instrText xml:space="preserve"> PAGEREF _Toc117517162 \h </w:instrText>
        </w:r>
        <w:r w:rsidR="009551A3">
          <w:rPr>
            <w:webHidden/>
          </w:rPr>
        </w:r>
        <w:r w:rsidR="009551A3">
          <w:rPr>
            <w:webHidden/>
          </w:rPr>
          <w:fldChar w:fldCharType="separate"/>
        </w:r>
        <w:r w:rsidR="009551A3">
          <w:rPr>
            <w:webHidden/>
          </w:rPr>
          <w:t>41</w:t>
        </w:r>
        <w:r w:rsidR="009551A3">
          <w:rPr>
            <w:webHidden/>
          </w:rPr>
          <w:fldChar w:fldCharType="end"/>
        </w:r>
      </w:hyperlink>
    </w:p>
    <w:p w14:paraId="7EDDBCAD" w14:textId="1F389714" w:rsidR="009551A3" w:rsidRDefault="007272E1">
      <w:pPr>
        <w:pStyle w:val="TableofFigures"/>
        <w:rPr>
          <w:rFonts w:eastAsiaTheme="minorEastAsia" w:cstheme="minorBidi"/>
          <w:bCs w:val="0"/>
          <w:sz w:val="22"/>
          <w:szCs w:val="22"/>
          <w:lang w:val="en-US"/>
        </w:rPr>
      </w:pPr>
      <w:hyperlink w:anchor="_Toc117517163" w:history="1">
        <w:r w:rsidR="009551A3" w:rsidRPr="00D54BB6">
          <w:rPr>
            <w:rStyle w:val="Hyperlink"/>
            <w:rFonts w:eastAsiaTheme="majorEastAsia"/>
          </w:rPr>
          <w:t>Table 2.6. 2015 Osoyoos Lake oxygen concentrations µg L</w:t>
        </w:r>
        <w:r w:rsidR="009551A3" w:rsidRPr="00D54BB6">
          <w:rPr>
            <w:rStyle w:val="Hyperlink"/>
            <w:rFonts w:eastAsiaTheme="majorEastAsia"/>
            <w:vertAlign w:val="superscript"/>
          </w:rPr>
          <w:t>-1</w:t>
        </w:r>
        <w:r w:rsidR="009551A3">
          <w:rPr>
            <w:webHidden/>
          </w:rPr>
          <w:tab/>
        </w:r>
        <w:r w:rsidR="009551A3">
          <w:rPr>
            <w:webHidden/>
          </w:rPr>
          <w:fldChar w:fldCharType="begin"/>
        </w:r>
        <w:r w:rsidR="009551A3">
          <w:rPr>
            <w:webHidden/>
          </w:rPr>
          <w:instrText xml:space="preserve"> PAGEREF _Toc117517163 \h </w:instrText>
        </w:r>
        <w:r w:rsidR="009551A3">
          <w:rPr>
            <w:webHidden/>
          </w:rPr>
        </w:r>
        <w:r w:rsidR="009551A3">
          <w:rPr>
            <w:webHidden/>
          </w:rPr>
          <w:fldChar w:fldCharType="separate"/>
        </w:r>
        <w:r w:rsidR="009551A3">
          <w:rPr>
            <w:webHidden/>
          </w:rPr>
          <w:t>43</w:t>
        </w:r>
        <w:r w:rsidR="009551A3">
          <w:rPr>
            <w:webHidden/>
          </w:rPr>
          <w:fldChar w:fldCharType="end"/>
        </w:r>
      </w:hyperlink>
    </w:p>
    <w:p w14:paraId="1B9C3C46" w14:textId="4E3D4C71" w:rsidR="009551A3" w:rsidRDefault="007272E1">
      <w:pPr>
        <w:pStyle w:val="TableofFigures"/>
        <w:rPr>
          <w:rFonts w:eastAsiaTheme="minorEastAsia" w:cstheme="minorBidi"/>
          <w:bCs w:val="0"/>
          <w:sz w:val="22"/>
          <w:szCs w:val="22"/>
          <w:lang w:val="en-US"/>
        </w:rPr>
      </w:pPr>
      <w:hyperlink w:anchor="_Toc117517164" w:history="1">
        <w:r w:rsidR="009551A3" w:rsidRPr="00D54BB6">
          <w:rPr>
            <w:rStyle w:val="Hyperlink"/>
            <w:rFonts w:eastAsiaTheme="majorEastAsia"/>
          </w:rPr>
          <w:t>Table 2.7. 2016 Osoyoos Lake oxygen concentrations µg L</w:t>
        </w:r>
        <w:r w:rsidR="009551A3" w:rsidRPr="00D54BB6">
          <w:rPr>
            <w:rStyle w:val="Hyperlink"/>
            <w:rFonts w:eastAsiaTheme="majorEastAsia"/>
            <w:vertAlign w:val="superscript"/>
          </w:rPr>
          <w:t>-1</w:t>
        </w:r>
        <w:r w:rsidR="009551A3">
          <w:rPr>
            <w:webHidden/>
          </w:rPr>
          <w:tab/>
        </w:r>
        <w:r w:rsidR="009551A3">
          <w:rPr>
            <w:webHidden/>
          </w:rPr>
          <w:fldChar w:fldCharType="begin"/>
        </w:r>
        <w:r w:rsidR="009551A3">
          <w:rPr>
            <w:webHidden/>
          </w:rPr>
          <w:instrText xml:space="preserve"> PAGEREF _Toc117517164 \h </w:instrText>
        </w:r>
        <w:r w:rsidR="009551A3">
          <w:rPr>
            <w:webHidden/>
          </w:rPr>
        </w:r>
        <w:r w:rsidR="009551A3">
          <w:rPr>
            <w:webHidden/>
          </w:rPr>
          <w:fldChar w:fldCharType="separate"/>
        </w:r>
        <w:r w:rsidR="009551A3">
          <w:rPr>
            <w:webHidden/>
          </w:rPr>
          <w:t>45</w:t>
        </w:r>
        <w:r w:rsidR="009551A3">
          <w:rPr>
            <w:webHidden/>
          </w:rPr>
          <w:fldChar w:fldCharType="end"/>
        </w:r>
      </w:hyperlink>
    </w:p>
    <w:p w14:paraId="53C113FC" w14:textId="0F61A610" w:rsidR="009551A3" w:rsidRDefault="007272E1">
      <w:pPr>
        <w:pStyle w:val="TableofFigures"/>
        <w:rPr>
          <w:rFonts w:eastAsiaTheme="minorEastAsia" w:cstheme="minorBidi"/>
          <w:bCs w:val="0"/>
          <w:sz w:val="22"/>
          <w:szCs w:val="22"/>
          <w:lang w:val="en-US"/>
        </w:rPr>
      </w:pPr>
      <w:hyperlink w:anchor="_Toc117517165" w:history="1">
        <w:r w:rsidR="009551A3" w:rsidRPr="00D54BB6">
          <w:rPr>
            <w:rStyle w:val="Hyperlink"/>
            <w:rFonts w:eastAsiaTheme="majorEastAsia"/>
          </w:rPr>
          <w:t>Table 2.8. 2017 Osoyoos Lake oxygen concentrations µg L</w:t>
        </w:r>
        <w:r w:rsidR="009551A3" w:rsidRPr="00D54BB6">
          <w:rPr>
            <w:rStyle w:val="Hyperlink"/>
            <w:rFonts w:eastAsiaTheme="majorEastAsia"/>
            <w:vertAlign w:val="superscript"/>
          </w:rPr>
          <w:t>-1</w:t>
        </w:r>
        <w:r w:rsidR="009551A3">
          <w:rPr>
            <w:webHidden/>
          </w:rPr>
          <w:tab/>
        </w:r>
        <w:r w:rsidR="009551A3">
          <w:rPr>
            <w:webHidden/>
          </w:rPr>
          <w:fldChar w:fldCharType="begin"/>
        </w:r>
        <w:r w:rsidR="009551A3">
          <w:rPr>
            <w:webHidden/>
          </w:rPr>
          <w:instrText xml:space="preserve"> PAGEREF _Toc117517165 \h </w:instrText>
        </w:r>
        <w:r w:rsidR="009551A3">
          <w:rPr>
            <w:webHidden/>
          </w:rPr>
        </w:r>
        <w:r w:rsidR="009551A3">
          <w:rPr>
            <w:webHidden/>
          </w:rPr>
          <w:fldChar w:fldCharType="separate"/>
        </w:r>
        <w:r w:rsidR="009551A3">
          <w:rPr>
            <w:webHidden/>
          </w:rPr>
          <w:t>46</w:t>
        </w:r>
        <w:r w:rsidR="009551A3">
          <w:rPr>
            <w:webHidden/>
          </w:rPr>
          <w:fldChar w:fldCharType="end"/>
        </w:r>
      </w:hyperlink>
    </w:p>
    <w:p w14:paraId="31287A1F" w14:textId="56937414" w:rsidR="009551A3" w:rsidRDefault="007272E1">
      <w:pPr>
        <w:pStyle w:val="TableofFigures"/>
        <w:rPr>
          <w:rFonts w:eastAsiaTheme="minorEastAsia" w:cstheme="minorBidi"/>
          <w:bCs w:val="0"/>
          <w:sz w:val="22"/>
          <w:szCs w:val="22"/>
          <w:lang w:val="en-US"/>
        </w:rPr>
      </w:pPr>
      <w:hyperlink w:anchor="_Toc117517166" w:history="1">
        <w:r w:rsidR="009551A3" w:rsidRPr="00D54BB6">
          <w:rPr>
            <w:rStyle w:val="Hyperlink"/>
            <w:rFonts w:eastAsiaTheme="majorEastAsia"/>
          </w:rPr>
          <w:t>Table 2.9. 2018 Osoyoos Lake oxygen concentrations µg L</w:t>
        </w:r>
        <w:r w:rsidR="009551A3" w:rsidRPr="00D54BB6">
          <w:rPr>
            <w:rStyle w:val="Hyperlink"/>
            <w:rFonts w:eastAsiaTheme="majorEastAsia"/>
            <w:vertAlign w:val="superscript"/>
          </w:rPr>
          <w:t>-1</w:t>
        </w:r>
        <w:r w:rsidR="009551A3">
          <w:rPr>
            <w:webHidden/>
          </w:rPr>
          <w:tab/>
        </w:r>
        <w:r w:rsidR="009551A3">
          <w:rPr>
            <w:webHidden/>
          </w:rPr>
          <w:fldChar w:fldCharType="begin"/>
        </w:r>
        <w:r w:rsidR="009551A3">
          <w:rPr>
            <w:webHidden/>
          </w:rPr>
          <w:instrText xml:space="preserve"> PAGEREF _Toc117517166 \h </w:instrText>
        </w:r>
        <w:r w:rsidR="009551A3">
          <w:rPr>
            <w:webHidden/>
          </w:rPr>
        </w:r>
        <w:r w:rsidR="009551A3">
          <w:rPr>
            <w:webHidden/>
          </w:rPr>
          <w:fldChar w:fldCharType="separate"/>
        </w:r>
        <w:r w:rsidR="009551A3">
          <w:rPr>
            <w:webHidden/>
          </w:rPr>
          <w:t>47</w:t>
        </w:r>
        <w:r w:rsidR="009551A3">
          <w:rPr>
            <w:webHidden/>
          </w:rPr>
          <w:fldChar w:fldCharType="end"/>
        </w:r>
      </w:hyperlink>
    </w:p>
    <w:p w14:paraId="78E1CD5A" w14:textId="76DE2CB5" w:rsidR="009551A3" w:rsidRDefault="007272E1">
      <w:pPr>
        <w:pStyle w:val="TableofFigures"/>
        <w:rPr>
          <w:rFonts w:eastAsiaTheme="minorEastAsia" w:cstheme="minorBidi"/>
          <w:bCs w:val="0"/>
          <w:sz w:val="22"/>
          <w:szCs w:val="22"/>
          <w:lang w:val="en-US"/>
        </w:rPr>
      </w:pPr>
      <w:hyperlink w:anchor="_Toc117517167" w:history="1">
        <w:r w:rsidR="009551A3" w:rsidRPr="00D54BB6">
          <w:rPr>
            <w:rStyle w:val="Hyperlink"/>
            <w:rFonts w:eastAsiaTheme="majorEastAsia"/>
          </w:rPr>
          <w:t>Table 2.10. 2019 Osoyoos Lake oxygen concentrations µg L</w:t>
        </w:r>
        <w:r w:rsidR="009551A3" w:rsidRPr="00D54BB6">
          <w:rPr>
            <w:rStyle w:val="Hyperlink"/>
            <w:rFonts w:eastAsiaTheme="majorEastAsia"/>
            <w:vertAlign w:val="superscript"/>
          </w:rPr>
          <w:t>-1</w:t>
        </w:r>
        <w:r w:rsidR="009551A3">
          <w:rPr>
            <w:webHidden/>
          </w:rPr>
          <w:tab/>
        </w:r>
        <w:r w:rsidR="009551A3">
          <w:rPr>
            <w:webHidden/>
          </w:rPr>
          <w:fldChar w:fldCharType="begin"/>
        </w:r>
        <w:r w:rsidR="009551A3">
          <w:rPr>
            <w:webHidden/>
          </w:rPr>
          <w:instrText xml:space="preserve"> PAGEREF _Toc117517167 \h </w:instrText>
        </w:r>
        <w:r w:rsidR="009551A3">
          <w:rPr>
            <w:webHidden/>
          </w:rPr>
        </w:r>
        <w:r w:rsidR="009551A3">
          <w:rPr>
            <w:webHidden/>
          </w:rPr>
          <w:fldChar w:fldCharType="separate"/>
        </w:r>
        <w:r w:rsidR="009551A3">
          <w:rPr>
            <w:webHidden/>
          </w:rPr>
          <w:t>48</w:t>
        </w:r>
        <w:r w:rsidR="009551A3">
          <w:rPr>
            <w:webHidden/>
          </w:rPr>
          <w:fldChar w:fldCharType="end"/>
        </w:r>
      </w:hyperlink>
    </w:p>
    <w:p w14:paraId="098FEA96" w14:textId="0860C8AB" w:rsidR="009551A3" w:rsidRDefault="007272E1">
      <w:pPr>
        <w:pStyle w:val="TableofFigures"/>
        <w:rPr>
          <w:rFonts w:eastAsiaTheme="minorEastAsia" w:cstheme="minorBidi"/>
          <w:bCs w:val="0"/>
          <w:sz w:val="22"/>
          <w:szCs w:val="22"/>
          <w:lang w:val="en-US"/>
        </w:rPr>
      </w:pPr>
      <w:hyperlink w:anchor="_Toc117517168" w:history="1">
        <w:r w:rsidR="009551A3" w:rsidRPr="00D54BB6">
          <w:rPr>
            <w:rStyle w:val="Hyperlink"/>
            <w:rFonts w:eastAsiaTheme="majorEastAsia"/>
          </w:rPr>
          <w:t>Table 2.11. 2020 Osoyoos Lake oxygen concentrations µg L</w:t>
        </w:r>
        <w:r w:rsidR="009551A3" w:rsidRPr="00D54BB6">
          <w:rPr>
            <w:rStyle w:val="Hyperlink"/>
            <w:rFonts w:eastAsiaTheme="majorEastAsia"/>
            <w:vertAlign w:val="superscript"/>
          </w:rPr>
          <w:t>-1</w:t>
        </w:r>
        <w:r w:rsidR="009551A3">
          <w:rPr>
            <w:webHidden/>
          </w:rPr>
          <w:tab/>
        </w:r>
        <w:r w:rsidR="009551A3">
          <w:rPr>
            <w:webHidden/>
          </w:rPr>
          <w:fldChar w:fldCharType="begin"/>
        </w:r>
        <w:r w:rsidR="009551A3">
          <w:rPr>
            <w:webHidden/>
          </w:rPr>
          <w:instrText xml:space="preserve"> PAGEREF _Toc117517168 \h </w:instrText>
        </w:r>
        <w:r w:rsidR="009551A3">
          <w:rPr>
            <w:webHidden/>
          </w:rPr>
        </w:r>
        <w:r w:rsidR="009551A3">
          <w:rPr>
            <w:webHidden/>
          </w:rPr>
          <w:fldChar w:fldCharType="separate"/>
        </w:r>
        <w:r w:rsidR="009551A3">
          <w:rPr>
            <w:webHidden/>
          </w:rPr>
          <w:t>49</w:t>
        </w:r>
        <w:r w:rsidR="009551A3">
          <w:rPr>
            <w:webHidden/>
          </w:rPr>
          <w:fldChar w:fldCharType="end"/>
        </w:r>
      </w:hyperlink>
    </w:p>
    <w:p w14:paraId="71273DC1" w14:textId="1E499225" w:rsidR="009551A3" w:rsidRDefault="007272E1">
      <w:pPr>
        <w:pStyle w:val="TableofFigures"/>
        <w:rPr>
          <w:rFonts w:eastAsiaTheme="minorEastAsia" w:cstheme="minorBidi"/>
          <w:bCs w:val="0"/>
          <w:sz w:val="22"/>
          <w:szCs w:val="22"/>
          <w:lang w:val="en-US"/>
        </w:rPr>
      </w:pPr>
      <w:hyperlink w:anchor="_Toc117517169" w:history="1">
        <w:r w:rsidR="009551A3" w:rsidRPr="00D54BB6">
          <w:rPr>
            <w:rStyle w:val="Hyperlink"/>
            <w:rFonts w:eastAsiaTheme="majorEastAsia"/>
          </w:rPr>
          <w:t>Table 2.12. 2021 Osoyoos Lake oxygen concentrations µg L</w:t>
        </w:r>
        <w:r w:rsidR="009551A3" w:rsidRPr="00D54BB6">
          <w:rPr>
            <w:rStyle w:val="Hyperlink"/>
            <w:rFonts w:eastAsiaTheme="majorEastAsia"/>
            <w:vertAlign w:val="superscript"/>
          </w:rPr>
          <w:t>-1</w:t>
        </w:r>
        <w:r w:rsidR="009551A3">
          <w:rPr>
            <w:webHidden/>
          </w:rPr>
          <w:tab/>
        </w:r>
        <w:r w:rsidR="009551A3">
          <w:rPr>
            <w:webHidden/>
          </w:rPr>
          <w:fldChar w:fldCharType="begin"/>
        </w:r>
        <w:r w:rsidR="009551A3">
          <w:rPr>
            <w:webHidden/>
          </w:rPr>
          <w:instrText xml:space="preserve"> PAGEREF _Toc117517169 \h </w:instrText>
        </w:r>
        <w:r w:rsidR="009551A3">
          <w:rPr>
            <w:webHidden/>
          </w:rPr>
        </w:r>
        <w:r w:rsidR="009551A3">
          <w:rPr>
            <w:webHidden/>
          </w:rPr>
          <w:fldChar w:fldCharType="separate"/>
        </w:r>
        <w:r w:rsidR="009551A3">
          <w:rPr>
            <w:webHidden/>
          </w:rPr>
          <w:t>50</w:t>
        </w:r>
        <w:r w:rsidR="009551A3">
          <w:rPr>
            <w:webHidden/>
          </w:rPr>
          <w:fldChar w:fldCharType="end"/>
        </w:r>
      </w:hyperlink>
    </w:p>
    <w:p w14:paraId="0978F6F9" w14:textId="09487BFC" w:rsidR="009551A3" w:rsidRDefault="007272E1">
      <w:pPr>
        <w:pStyle w:val="TableofFigures"/>
        <w:rPr>
          <w:rFonts w:eastAsiaTheme="minorEastAsia" w:cstheme="minorBidi"/>
          <w:bCs w:val="0"/>
          <w:sz w:val="22"/>
          <w:szCs w:val="22"/>
          <w:lang w:val="en-US"/>
        </w:rPr>
      </w:pPr>
      <w:hyperlink w:anchor="_Toc117517170" w:history="1">
        <w:r w:rsidR="009551A3" w:rsidRPr="00D54BB6">
          <w:rPr>
            <w:rStyle w:val="Hyperlink"/>
            <w:rFonts w:eastAsiaTheme="majorEastAsia"/>
          </w:rPr>
          <w:t>Table 3.0. Osoyoos Lake water chemistry summary. Chla = Chlorophyll a, TP and TN = total phosphorus and total nitrogen, Secchi = Secchi depth, Epi = epilimnion and Hypo = hypolimnion. Blank = no data collected.</w:t>
        </w:r>
        <w:r w:rsidR="009551A3">
          <w:rPr>
            <w:webHidden/>
          </w:rPr>
          <w:tab/>
        </w:r>
        <w:r w:rsidR="009551A3">
          <w:rPr>
            <w:webHidden/>
          </w:rPr>
          <w:fldChar w:fldCharType="begin"/>
        </w:r>
        <w:r w:rsidR="009551A3">
          <w:rPr>
            <w:webHidden/>
          </w:rPr>
          <w:instrText xml:space="preserve"> PAGEREF _Toc117517170 \h </w:instrText>
        </w:r>
        <w:r w:rsidR="009551A3">
          <w:rPr>
            <w:webHidden/>
          </w:rPr>
        </w:r>
        <w:r w:rsidR="009551A3">
          <w:rPr>
            <w:webHidden/>
          </w:rPr>
          <w:fldChar w:fldCharType="separate"/>
        </w:r>
        <w:r w:rsidR="009551A3">
          <w:rPr>
            <w:webHidden/>
          </w:rPr>
          <w:t>51</w:t>
        </w:r>
        <w:r w:rsidR="009551A3">
          <w:rPr>
            <w:webHidden/>
          </w:rPr>
          <w:fldChar w:fldCharType="end"/>
        </w:r>
      </w:hyperlink>
    </w:p>
    <w:p w14:paraId="00A76AA1" w14:textId="12CC0D21" w:rsidR="009551A3" w:rsidRDefault="007272E1">
      <w:pPr>
        <w:pStyle w:val="TableofFigures"/>
        <w:rPr>
          <w:rFonts w:eastAsiaTheme="minorEastAsia" w:cstheme="minorBidi"/>
          <w:bCs w:val="0"/>
          <w:sz w:val="22"/>
          <w:szCs w:val="22"/>
          <w:lang w:val="en-US"/>
        </w:rPr>
      </w:pPr>
      <w:hyperlink w:anchor="_Toc117517171" w:history="1">
        <w:r w:rsidR="009551A3" w:rsidRPr="00D54BB6">
          <w:rPr>
            <w:rStyle w:val="Hyperlink"/>
            <w:rFonts w:eastAsiaTheme="majorEastAsia"/>
          </w:rPr>
          <w:t>Table 4.0. Osoyoos Lake 2014-2021 TOTAL algal standing stock (divisions) expressed as mm</w:t>
        </w:r>
        <w:r w:rsidR="009551A3" w:rsidRPr="00D54BB6">
          <w:rPr>
            <w:rStyle w:val="Hyperlink"/>
            <w:rFonts w:eastAsiaTheme="majorEastAsia"/>
            <w:vertAlign w:val="superscript"/>
          </w:rPr>
          <w:t>3</w:t>
        </w:r>
        <w:r w:rsidR="009551A3" w:rsidRPr="00D54BB6">
          <w:rPr>
            <w:rStyle w:val="Hyperlink"/>
            <w:rFonts w:eastAsiaTheme="majorEastAsia"/>
          </w:rPr>
          <w:t xml:space="preserve"> m</w:t>
        </w:r>
        <w:r w:rsidR="009551A3" w:rsidRPr="00D54BB6">
          <w:rPr>
            <w:rStyle w:val="Hyperlink"/>
            <w:rFonts w:eastAsiaTheme="majorEastAsia"/>
            <w:vertAlign w:val="superscript"/>
          </w:rPr>
          <w:t>-3</w:t>
        </w:r>
        <w:r w:rsidR="009551A3" w:rsidRPr="00D54BB6">
          <w:rPr>
            <w:rStyle w:val="Hyperlink"/>
            <w:rFonts w:eastAsiaTheme="majorEastAsia"/>
          </w:rPr>
          <w:t>, which approximates µg·L</w:t>
        </w:r>
        <w:r w:rsidR="009551A3" w:rsidRPr="00D54BB6">
          <w:rPr>
            <w:rStyle w:val="Hyperlink"/>
            <w:rFonts w:eastAsiaTheme="majorEastAsia"/>
            <w:vertAlign w:val="superscript"/>
          </w:rPr>
          <w:t>-1</w:t>
        </w:r>
        <w:r w:rsidR="009551A3" w:rsidRPr="00D54BB6">
          <w:rPr>
            <w:rStyle w:val="Hyperlink"/>
            <w:rFonts w:eastAsiaTheme="majorEastAsia"/>
          </w:rPr>
          <w:t xml:space="preserve"> wet weight.</w:t>
        </w:r>
        <w:r w:rsidR="009551A3">
          <w:rPr>
            <w:webHidden/>
          </w:rPr>
          <w:tab/>
        </w:r>
        <w:r w:rsidR="009551A3">
          <w:rPr>
            <w:webHidden/>
          </w:rPr>
          <w:fldChar w:fldCharType="begin"/>
        </w:r>
        <w:r w:rsidR="009551A3">
          <w:rPr>
            <w:webHidden/>
          </w:rPr>
          <w:instrText xml:space="preserve"> PAGEREF _Toc117517171 \h </w:instrText>
        </w:r>
        <w:r w:rsidR="009551A3">
          <w:rPr>
            <w:webHidden/>
          </w:rPr>
        </w:r>
        <w:r w:rsidR="009551A3">
          <w:rPr>
            <w:webHidden/>
          </w:rPr>
          <w:fldChar w:fldCharType="separate"/>
        </w:r>
        <w:r w:rsidR="009551A3">
          <w:rPr>
            <w:webHidden/>
          </w:rPr>
          <w:t>54</w:t>
        </w:r>
        <w:r w:rsidR="009551A3">
          <w:rPr>
            <w:webHidden/>
          </w:rPr>
          <w:fldChar w:fldCharType="end"/>
        </w:r>
      </w:hyperlink>
    </w:p>
    <w:p w14:paraId="31B2507F" w14:textId="25AB88AC" w:rsidR="009551A3" w:rsidRDefault="007272E1">
      <w:pPr>
        <w:pStyle w:val="TableofFigures"/>
        <w:rPr>
          <w:rFonts w:eastAsiaTheme="minorEastAsia" w:cstheme="minorBidi"/>
          <w:bCs w:val="0"/>
          <w:sz w:val="22"/>
          <w:szCs w:val="22"/>
          <w:lang w:val="en-US"/>
        </w:rPr>
      </w:pPr>
      <w:hyperlink w:anchor="_Toc117517172" w:history="1">
        <w:r w:rsidR="009551A3" w:rsidRPr="00D54BB6">
          <w:rPr>
            <w:rStyle w:val="Hyperlink"/>
            <w:rFonts w:eastAsiaTheme="majorEastAsia"/>
          </w:rPr>
          <w:t>Table 5.0. Osoyoos Lake 2014-2021 EDIBLE algal standing stock (divisions) expressed as mm</w:t>
        </w:r>
        <w:r w:rsidR="009551A3" w:rsidRPr="00D54BB6">
          <w:rPr>
            <w:rStyle w:val="Hyperlink"/>
            <w:rFonts w:eastAsiaTheme="majorEastAsia"/>
            <w:vertAlign w:val="superscript"/>
          </w:rPr>
          <w:t>3</w:t>
        </w:r>
        <w:r w:rsidR="009551A3" w:rsidRPr="00D54BB6">
          <w:rPr>
            <w:rStyle w:val="Hyperlink"/>
            <w:rFonts w:eastAsiaTheme="majorEastAsia"/>
          </w:rPr>
          <w:t xml:space="preserve"> m</w:t>
        </w:r>
        <w:r w:rsidR="009551A3" w:rsidRPr="00D54BB6">
          <w:rPr>
            <w:rStyle w:val="Hyperlink"/>
            <w:rFonts w:eastAsiaTheme="majorEastAsia"/>
            <w:vertAlign w:val="superscript"/>
          </w:rPr>
          <w:t>-3</w:t>
        </w:r>
        <w:r w:rsidR="009551A3" w:rsidRPr="00D54BB6">
          <w:rPr>
            <w:rStyle w:val="Hyperlink"/>
            <w:rFonts w:eastAsiaTheme="majorEastAsia"/>
          </w:rPr>
          <w:t xml:space="preserve"> that approximates µg·L</w:t>
        </w:r>
        <w:r w:rsidR="009551A3" w:rsidRPr="00D54BB6">
          <w:rPr>
            <w:rStyle w:val="Hyperlink"/>
            <w:rFonts w:eastAsiaTheme="majorEastAsia"/>
            <w:vertAlign w:val="superscript"/>
          </w:rPr>
          <w:t>-1</w:t>
        </w:r>
        <w:r w:rsidR="009551A3" w:rsidRPr="00D54BB6">
          <w:rPr>
            <w:rStyle w:val="Hyperlink"/>
            <w:rFonts w:eastAsiaTheme="majorEastAsia"/>
          </w:rPr>
          <w:t xml:space="preserve"> wet weight.</w:t>
        </w:r>
        <w:r w:rsidR="009551A3">
          <w:rPr>
            <w:webHidden/>
          </w:rPr>
          <w:tab/>
        </w:r>
        <w:r w:rsidR="009551A3">
          <w:rPr>
            <w:webHidden/>
          </w:rPr>
          <w:fldChar w:fldCharType="begin"/>
        </w:r>
        <w:r w:rsidR="009551A3">
          <w:rPr>
            <w:webHidden/>
          </w:rPr>
          <w:instrText xml:space="preserve"> PAGEREF _Toc117517172 \h </w:instrText>
        </w:r>
        <w:r w:rsidR="009551A3">
          <w:rPr>
            <w:webHidden/>
          </w:rPr>
        </w:r>
        <w:r w:rsidR="009551A3">
          <w:rPr>
            <w:webHidden/>
          </w:rPr>
          <w:fldChar w:fldCharType="separate"/>
        </w:r>
        <w:r w:rsidR="009551A3">
          <w:rPr>
            <w:webHidden/>
          </w:rPr>
          <w:t>56</w:t>
        </w:r>
        <w:r w:rsidR="009551A3">
          <w:rPr>
            <w:webHidden/>
          </w:rPr>
          <w:fldChar w:fldCharType="end"/>
        </w:r>
      </w:hyperlink>
    </w:p>
    <w:p w14:paraId="20C6DFD9" w14:textId="08B835EF" w:rsidR="009551A3" w:rsidRDefault="007272E1">
      <w:pPr>
        <w:pStyle w:val="TableofFigures"/>
        <w:rPr>
          <w:rFonts w:eastAsiaTheme="minorEastAsia" w:cstheme="minorBidi"/>
          <w:bCs w:val="0"/>
          <w:sz w:val="22"/>
          <w:szCs w:val="22"/>
          <w:lang w:val="en-US"/>
        </w:rPr>
      </w:pPr>
      <w:hyperlink w:anchor="_Toc117517173" w:history="1">
        <w:r w:rsidR="009551A3" w:rsidRPr="00D54BB6">
          <w:rPr>
            <w:rStyle w:val="Hyperlink"/>
            <w:rFonts w:eastAsiaTheme="majorEastAsia"/>
          </w:rPr>
          <w:t>Table 6.0. Osoyoos Lake zooplankton biomass 2014-2021. Units are µg per L dry weight. Rotifers were not included during the first three years of the study.</w:t>
        </w:r>
        <w:r w:rsidR="009551A3">
          <w:rPr>
            <w:webHidden/>
          </w:rPr>
          <w:tab/>
        </w:r>
        <w:r w:rsidR="009551A3">
          <w:rPr>
            <w:webHidden/>
          </w:rPr>
          <w:fldChar w:fldCharType="begin"/>
        </w:r>
        <w:r w:rsidR="009551A3">
          <w:rPr>
            <w:webHidden/>
          </w:rPr>
          <w:instrText xml:space="preserve"> PAGEREF _Toc117517173 \h </w:instrText>
        </w:r>
        <w:r w:rsidR="009551A3">
          <w:rPr>
            <w:webHidden/>
          </w:rPr>
        </w:r>
        <w:r w:rsidR="009551A3">
          <w:rPr>
            <w:webHidden/>
          </w:rPr>
          <w:fldChar w:fldCharType="separate"/>
        </w:r>
        <w:r w:rsidR="009551A3">
          <w:rPr>
            <w:webHidden/>
          </w:rPr>
          <w:t>58</w:t>
        </w:r>
        <w:r w:rsidR="009551A3">
          <w:rPr>
            <w:webHidden/>
          </w:rPr>
          <w:fldChar w:fldCharType="end"/>
        </w:r>
      </w:hyperlink>
    </w:p>
    <w:p w14:paraId="0886404B" w14:textId="236F9A24" w:rsidR="009551A3" w:rsidRDefault="007272E1">
      <w:pPr>
        <w:pStyle w:val="TableofFigures"/>
        <w:rPr>
          <w:rFonts w:eastAsiaTheme="minorEastAsia" w:cstheme="minorBidi"/>
          <w:bCs w:val="0"/>
          <w:sz w:val="22"/>
          <w:szCs w:val="22"/>
          <w:lang w:val="en-US"/>
        </w:rPr>
      </w:pPr>
      <w:hyperlink w:anchor="_Toc117517174" w:history="1">
        <w:r w:rsidR="009551A3" w:rsidRPr="00D54BB6">
          <w:rPr>
            <w:rStyle w:val="Hyperlink"/>
            <w:rFonts w:eastAsiaTheme="majorEastAsia"/>
          </w:rPr>
          <w:t>Table 7.0. Osoyoos Lake zooplankton density (individuals L</w:t>
        </w:r>
        <w:r w:rsidR="009551A3" w:rsidRPr="00D54BB6">
          <w:rPr>
            <w:rStyle w:val="Hyperlink"/>
            <w:rFonts w:eastAsiaTheme="majorEastAsia"/>
            <w:vertAlign w:val="superscript"/>
          </w:rPr>
          <w:t>-1</w:t>
        </w:r>
        <w:r w:rsidR="009551A3" w:rsidRPr="00D54BB6">
          <w:rPr>
            <w:rStyle w:val="Hyperlink"/>
            <w:rFonts w:eastAsiaTheme="majorEastAsia"/>
          </w:rPr>
          <w:t>) from 2014 to 2021.</w:t>
        </w:r>
        <w:r w:rsidR="009551A3">
          <w:rPr>
            <w:webHidden/>
          </w:rPr>
          <w:tab/>
        </w:r>
        <w:r w:rsidR="009551A3">
          <w:rPr>
            <w:webHidden/>
          </w:rPr>
          <w:fldChar w:fldCharType="begin"/>
        </w:r>
        <w:r w:rsidR="009551A3">
          <w:rPr>
            <w:webHidden/>
          </w:rPr>
          <w:instrText xml:space="preserve"> PAGEREF _Toc117517174 \h </w:instrText>
        </w:r>
        <w:r w:rsidR="009551A3">
          <w:rPr>
            <w:webHidden/>
          </w:rPr>
        </w:r>
        <w:r w:rsidR="009551A3">
          <w:rPr>
            <w:webHidden/>
          </w:rPr>
          <w:fldChar w:fldCharType="separate"/>
        </w:r>
        <w:r w:rsidR="009551A3">
          <w:rPr>
            <w:webHidden/>
          </w:rPr>
          <w:t>60</w:t>
        </w:r>
        <w:r w:rsidR="009551A3">
          <w:rPr>
            <w:webHidden/>
          </w:rPr>
          <w:fldChar w:fldCharType="end"/>
        </w:r>
      </w:hyperlink>
    </w:p>
    <w:p w14:paraId="215D3EC6" w14:textId="44DBB5A2" w:rsidR="009551A3" w:rsidRDefault="007272E1">
      <w:pPr>
        <w:pStyle w:val="TableofFigures"/>
        <w:rPr>
          <w:rFonts w:eastAsiaTheme="minorEastAsia" w:cstheme="minorBidi"/>
          <w:bCs w:val="0"/>
          <w:sz w:val="22"/>
          <w:szCs w:val="22"/>
          <w:lang w:val="en-US"/>
        </w:rPr>
      </w:pPr>
      <w:hyperlink w:anchor="_Toc117517175" w:history="1">
        <w:r w:rsidR="009551A3" w:rsidRPr="00D54BB6">
          <w:rPr>
            <w:rStyle w:val="Hyperlink"/>
            <w:rFonts w:eastAsiaTheme="majorEastAsia"/>
          </w:rPr>
          <w:t xml:space="preserve">Table 8.0. Osoyoos Lake 2014-2021 </w:t>
        </w:r>
        <w:r w:rsidR="009551A3" w:rsidRPr="00D54BB6">
          <w:rPr>
            <w:rStyle w:val="Hyperlink"/>
            <w:rFonts w:eastAsiaTheme="majorEastAsia"/>
            <w:i/>
            <w:iCs/>
          </w:rPr>
          <w:t>Mysis relicta</w:t>
        </w:r>
        <w:r w:rsidR="009551A3" w:rsidRPr="00D54BB6">
          <w:rPr>
            <w:rStyle w:val="Hyperlink"/>
            <w:rFonts w:eastAsiaTheme="majorEastAsia"/>
          </w:rPr>
          <w:t xml:space="preserve"> biomass. Units are mg wet weight per m</w:t>
        </w:r>
        <w:r w:rsidR="009551A3" w:rsidRPr="00D54BB6">
          <w:rPr>
            <w:rStyle w:val="Hyperlink"/>
            <w:rFonts w:eastAsiaTheme="majorEastAsia"/>
            <w:vertAlign w:val="superscript"/>
          </w:rPr>
          <w:t>3</w:t>
        </w:r>
        <w:r w:rsidR="009551A3" w:rsidRPr="00D54BB6">
          <w:rPr>
            <w:rStyle w:val="Hyperlink"/>
            <w:rFonts w:eastAsiaTheme="majorEastAsia"/>
          </w:rPr>
          <w:t>.</w:t>
        </w:r>
        <w:r w:rsidR="009551A3">
          <w:rPr>
            <w:webHidden/>
          </w:rPr>
          <w:tab/>
        </w:r>
        <w:r w:rsidR="009551A3">
          <w:rPr>
            <w:webHidden/>
          </w:rPr>
          <w:fldChar w:fldCharType="begin"/>
        </w:r>
        <w:r w:rsidR="009551A3">
          <w:rPr>
            <w:webHidden/>
          </w:rPr>
          <w:instrText xml:space="preserve"> PAGEREF _Toc117517175 \h </w:instrText>
        </w:r>
        <w:r w:rsidR="009551A3">
          <w:rPr>
            <w:webHidden/>
          </w:rPr>
        </w:r>
        <w:r w:rsidR="009551A3">
          <w:rPr>
            <w:webHidden/>
          </w:rPr>
          <w:fldChar w:fldCharType="separate"/>
        </w:r>
        <w:r w:rsidR="009551A3">
          <w:rPr>
            <w:webHidden/>
          </w:rPr>
          <w:t>62</w:t>
        </w:r>
        <w:r w:rsidR="009551A3">
          <w:rPr>
            <w:webHidden/>
          </w:rPr>
          <w:fldChar w:fldCharType="end"/>
        </w:r>
      </w:hyperlink>
    </w:p>
    <w:p w14:paraId="113DF2A2" w14:textId="108610FB" w:rsidR="009551A3" w:rsidRDefault="007272E1">
      <w:pPr>
        <w:pStyle w:val="TableofFigures"/>
        <w:rPr>
          <w:rFonts w:eastAsiaTheme="minorEastAsia" w:cstheme="minorBidi"/>
          <w:bCs w:val="0"/>
          <w:sz w:val="22"/>
          <w:szCs w:val="22"/>
          <w:lang w:val="en-US"/>
        </w:rPr>
      </w:pPr>
      <w:hyperlink w:anchor="_Toc117517176" w:history="1">
        <w:r w:rsidR="009551A3" w:rsidRPr="00D54BB6">
          <w:rPr>
            <w:rStyle w:val="Hyperlink"/>
            <w:rFonts w:eastAsiaTheme="majorEastAsia"/>
          </w:rPr>
          <w:t xml:space="preserve">Table 9.0. Osoyoos Lake 2014-2021 </w:t>
        </w:r>
        <w:r w:rsidR="009551A3" w:rsidRPr="00D54BB6">
          <w:rPr>
            <w:rStyle w:val="Hyperlink"/>
            <w:rFonts w:eastAsiaTheme="majorEastAsia"/>
            <w:i/>
            <w:iCs/>
          </w:rPr>
          <w:t>Mysis relicta</w:t>
        </w:r>
        <w:r w:rsidR="009551A3" w:rsidRPr="00D54BB6">
          <w:rPr>
            <w:rStyle w:val="Hyperlink"/>
            <w:rFonts w:eastAsiaTheme="majorEastAsia"/>
          </w:rPr>
          <w:t xml:space="preserve"> density per m³.</w:t>
        </w:r>
        <w:r w:rsidR="009551A3">
          <w:rPr>
            <w:webHidden/>
          </w:rPr>
          <w:tab/>
        </w:r>
        <w:r w:rsidR="009551A3">
          <w:rPr>
            <w:webHidden/>
          </w:rPr>
          <w:fldChar w:fldCharType="begin"/>
        </w:r>
        <w:r w:rsidR="009551A3">
          <w:rPr>
            <w:webHidden/>
          </w:rPr>
          <w:instrText xml:space="preserve"> PAGEREF _Toc117517176 \h </w:instrText>
        </w:r>
        <w:r w:rsidR="009551A3">
          <w:rPr>
            <w:webHidden/>
          </w:rPr>
        </w:r>
        <w:r w:rsidR="009551A3">
          <w:rPr>
            <w:webHidden/>
          </w:rPr>
          <w:fldChar w:fldCharType="separate"/>
        </w:r>
        <w:r w:rsidR="009551A3">
          <w:rPr>
            <w:webHidden/>
          </w:rPr>
          <w:t>64</w:t>
        </w:r>
        <w:r w:rsidR="009551A3">
          <w:rPr>
            <w:webHidden/>
          </w:rPr>
          <w:fldChar w:fldCharType="end"/>
        </w:r>
      </w:hyperlink>
    </w:p>
    <w:p w14:paraId="1091F1A1" w14:textId="4E1A54C9" w:rsidR="009551A3" w:rsidRDefault="007272E1">
      <w:pPr>
        <w:pStyle w:val="TableofFigures"/>
        <w:rPr>
          <w:rFonts w:eastAsiaTheme="minorEastAsia" w:cstheme="minorBidi"/>
          <w:bCs w:val="0"/>
          <w:sz w:val="22"/>
          <w:szCs w:val="22"/>
          <w:lang w:val="en-US"/>
        </w:rPr>
      </w:pPr>
      <w:hyperlink w:anchor="_Toc117517177" w:history="1">
        <w:r w:rsidR="009551A3" w:rsidRPr="00D54BB6">
          <w:rPr>
            <w:rStyle w:val="Hyperlink"/>
            <w:rFonts w:eastAsiaTheme="majorEastAsia"/>
          </w:rPr>
          <w:t xml:space="preserve">Table 10.0. Osoyoos Lake 2014-2021 </w:t>
        </w:r>
        <w:r w:rsidR="009551A3" w:rsidRPr="00D54BB6">
          <w:rPr>
            <w:rStyle w:val="Hyperlink"/>
            <w:rFonts w:eastAsiaTheme="majorEastAsia"/>
            <w:i/>
            <w:iCs/>
          </w:rPr>
          <w:t>Mysis relicta</w:t>
        </w:r>
        <w:r w:rsidR="009551A3" w:rsidRPr="00D54BB6">
          <w:rPr>
            <w:rStyle w:val="Hyperlink"/>
            <w:rFonts w:eastAsiaTheme="majorEastAsia"/>
          </w:rPr>
          <w:t xml:space="preserve"> diets as average number of prey per </w:t>
        </w:r>
        <w:r w:rsidR="009551A3" w:rsidRPr="00D54BB6">
          <w:rPr>
            <w:rStyle w:val="Hyperlink"/>
            <w:rFonts w:eastAsiaTheme="majorEastAsia"/>
            <w:i/>
          </w:rPr>
          <w:t>Mysis</w:t>
        </w:r>
        <w:r w:rsidR="009551A3" w:rsidRPr="00D54BB6">
          <w:rPr>
            <w:rStyle w:val="Hyperlink"/>
            <w:rFonts w:eastAsiaTheme="majorEastAsia"/>
          </w:rPr>
          <w:t>.</w:t>
        </w:r>
        <w:r w:rsidR="009551A3">
          <w:rPr>
            <w:webHidden/>
          </w:rPr>
          <w:tab/>
        </w:r>
        <w:r w:rsidR="009551A3">
          <w:rPr>
            <w:webHidden/>
          </w:rPr>
          <w:fldChar w:fldCharType="begin"/>
        </w:r>
        <w:r w:rsidR="009551A3">
          <w:rPr>
            <w:webHidden/>
          </w:rPr>
          <w:instrText xml:space="preserve"> PAGEREF _Toc117517177 \h </w:instrText>
        </w:r>
        <w:r w:rsidR="009551A3">
          <w:rPr>
            <w:webHidden/>
          </w:rPr>
        </w:r>
        <w:r w:rsidR="009551A3">
          <w:rPr>
            <w:webHidden/>
          </w:rPr>
          <w:fldChar w:fldCharType="separate"/>
        </w:r>
        <w:r w:rsidR="009551A3">
          <w:rPr>
            <w:webHidden/>
          </w:rPr>
          <w:t>66</w:t>
        </w:r>
        <w:r w:rsidR="009551A3">
          <w:rPr>
            <w:webHidden/>
          </w:rPr>
          <w:fldChar w:fldCharType="end"/>
        </w:r>
      </w:hyperlink>
    </w:p>
    <w:p w14:paraId="49EF753B" w14:textId="291D3FB3" w:rsidR="009551A3" w:rsidRDefault="007272E1">
      <w:pPr>
        <w:pStyle w:val="TableofFigures"/>
        <w:rPr>
          <w:rFonts w:eastAsiaTheme="minorEastAsia" w:cstheme="minorBidi"/>
          <w:bCs w:val="0"/>
          <w:sz w:val="22"/>
          <w:szCs w:val="22"/>
          <w:lang w:val="en-US"/>
        </w:rPr>
      </w:pPr>
      <w:hyperlink w:anchor="_Toc117517178" w:history="1">
        <w:r w:rsidR="009551A3" w:rsidRPr="00D54BB6">
          <w:rPr>
            <w:rStyle w:val="Hyperlink"/>
            <w:rFonts w:eastAsiaTheme="majorEastAsia"/>
          </w:rPr>
          <w:t>Table 11.0. Year 2014 (BY2013) Osoyoos Lake fish summary</w:t>
        </w:r>
        <w:r w:rsidR="009551A3">
          <w:rPr>
            <w:webHidden/>
          </w:rPr>
          <w:tab/>
        </w:r>
        <w:r w:rsidR="009551A3">
          <w:rPr>
            <w:webHidden/>
          </w:rPr>
          <w:fldChar w:fldCharType="begin"/>
        </w:r>
        <w:r w:rsidR="009551A3">
          <w:rPr>
            <w:webHidden/>
          </w:rPr>
          <w:instrText xml:space="preserve"> PAGEREF _Toc117517178 \h </w:instrText>
        </w:r>
        <w:r w:rsidR="009551A3">
          <w:rPr>
            <w:webHidden/>
          </w:rPr>
        </w:r>
        <w:r w:rsidR="009551A3">
          <w:rPr>
            <w:webHidden/>
          </w:rPr>
          <w:fldChar w:fldCharType="separate"/>
        </w:r>
        <w:r w:rsidR="009551A3">
          <w:rPr>
            <w:webHidden/>
          </w:rPr>
          <w:t>69</w:t>
        </w:r>
        <w:r w:rsidR="009551A3">
          <w:rPr>
            <w:webHidden/>
          </w:rPr>
          <w:fldChar w:fldCharType="end"/>
        </w:r>
      </w:hyperlink>
    </w:p>
    <w:p w14:paraId="0271426C" w14:textId="73C6B5BC" w:rsidR="009551A3" w:rsidRDefault="007272E1">
      <w:pPr>
        <w:pStyle w:val="TableofFigures"/>
        <w:rPr>
          <w:rFonts w:eastAsiaTheme="minorEastAsia" w:cstheme="minorBidi"/>
          <w:bCs w:val="0"/>
          <w:sz w:val="22"/>
          <w:szCs w:val="22"/>
          <w:lang w:val="en-US"/>
        </w:rPr>
      </w:pPr>
      <w:hyperlink w:anchor="_Toc117517179" w:history="1">
        <w:r w:rsidR="009551A3" w:rsidRPr="00D54BB6">
          <w:rPr>
            <w:rStyle w:val="Hyperlink"/>
            <w:rFonts w:eastAsiaTheme="majorEastAsia"/>
          </w:rPr>
          <w:t>Table 11.1. Year 2015 (BY2014) Osoyoos Lake fish summary</w:t>
        </w:r>
        <w:r w:rsidR="009551A3">
          <w:rPr>
            <w:webHidden/>
          </w:rPr>
          <w:tab/>
        </w:r>
        <w:r w:rsidR="009551A3">
          <w:rPr>
            <w:webHidden/>
          </w:rPr>
          <w:fldChar w:fldCharType="begin"/>
        </w:r>
        <w:r w:rsidR="009551A3">
          <w:rPr>
            <w:webHidden/>
          </w:rPr>
          <w:instrText xml:space="preserve"> PAGEREF _Toc117517179 \h </w:instrText>
        </w:r>
        <w:r w:rsidR="009551A3">
          <w:rPr>
            <w:webHidden/>
          </w:rPr>
        </w:r>
        <w:r w:rsidR="009551A3">
          <w:rPr>
            <w:webHidden/>
          </w:rPr>
          <w:fldChar w:fldCharType="separate"/>
        </w:r>
        <w:r w:rsidR="009551A3">
          <w:rPr>
            <w:webHidden/>
          </w:rPr>
          <w:t>70</w:t>
        </w:r>
        <w:r w:rsidR="009551A3">
          <w:rPr>
            <w:webHidden/>
          </w:rPr>
          <w:fldChar w:fldCharType="end"/>
        </w:r>
      </w:hyperlink>
    </w:p>
    <w:p w14:paraId="4E0DED45" w14:textId="373144B8" w:rsidR="009551A3" w:rsidRDefault="007272E1">
      <w:pPr>
        <w:pStyle w:val="TableofFigures"/>
        <w:rPr>
          <w:rFonts w:eastAsiaTheme="minorEastAsia" w:cstheme="minorBidi"/>
          <w:bCs w:val="0"/>
          <w:sz w:val="22"/>
          <w:szCs w:val="22"/>
          <w:lang w:val="en-US"/>
        </w:rPr>
      </w:pPr>
      <w:hyperlink w:anchor="_Toc117517180" w:history="1">
        <w:r w:rsidR="009551A3" w:rsidRPr="00D54BB6">
          <w:rPr>
            <w:rStyle w:val="Hyperlink"/>
            <w:rFonts w:eastAsiaTheme="majorEastAsia"/>
          </w:rPr>
          <w:t>Table 11.2. Year 2016 (BY2015) Osoyoos Lake fish summary</w:t>
        </w:r>
        <w:r w:rsidR="009551A3">
          <w:rPr>
            <w:webHidden/>
          </w:rPr>
          <w:tab/>
        </w:r>
        <w:r w:rsidR="009551A3">
          <w:rPr>
            <w:webHidden/>
          </w:rPr>
          <w:fldChar w:fldCharType="begin"/>
        </w:r>
        <w:r w:rsidR="009551A3">
          <w:rPr>
            <w:webHidden/>
          </w:rPr>
          <w:instrText xml:space="preserve"> PAGEREF _Toc117517180 \h </w:instrText>
        </w:r>
        <w:r w:rsidR="009551A3">
          <w:rPr>
            <w:webHidden/>
          </w:rPr>
        </w:r>
        <w:r w:rsidR="009551A3">
          <w:rPr>
            <w:webHidden/>
          </w:rPr>
          <w:fldChar w:fldCharType="separate"/>
        </w:r>
        <w:r w:rsidR="009551A3">
          <w:rPr>
            <w:webHidden/>
          </w:rPr>
          <w:t>71</w:t>
        </w:r>
        <w:r w:rsidR="009551A3">
          <w:rPr>
            <w:webHidden/>
          </w:rPr>
          <w:fldChar w:fldCharType="end"/>
        </w:r>
      </w:hyperlink>
    </w:p>
    <w:p w14:paraId="07544737" w14:textId="52CB87DE" w:rsidR="009551A3" w:rsidRDefault="007272E1">
      <w:pPr>
        <w:pStyle w:val="TableofFigures"/>
        <w:rPr>
          <w:rFonts w:eastAsiaTheme="minorEastAsia" w:cstheme="minorBidi"/>
          <w:bCs w:val="0"/>
          <w:sz w:val="22"/>
          <w:szCs w:val="22"/>
          <w:lang w:val="en-US"/>
        </w:rPr>
      </w:pPr>
      <w:hyperlink w:anchor="_Toc117517181" w:history="1">
        <w:r w:rsidR="009551A3" w:rsidRPr="00D54BB6">
          <w:rPr>
            <w:rStyle w:val="Hyperlink"/>
            <w:rFonts w:eastAsiaTheme="majorEastAsia"/>
          </w:rPr>
          <w:t>Table 11.3. Year 2017 (BY2016) Osoyoos Lake Fish Summaries</w:t>
        </w:r>
        <w:r w:rsidR="009551A3">
          <w:rPr>
            <w:webHidden/>
          </w:rPr>
          <w:tab/>
        </w:r>
        <w:r w:rsidR="009551A3">
          <w:rPr>
            <w:webHidden/>
          </w:rPr>
          <w:fldChar w:fldCharType="begin"/>
        </w:r>
        <w:r w:rsidR="009551A3">
          <w:rPr>
            <w:webHidden/>
          </w:rPr>
          <w:instrText xml:space="preserve"> PAGEREF _Toc117517181 \h </w:instrText>
        </w:r>
        <w:r w:rsidR="009551A3">
          <w:rPr>
            <w:webHidden/>
          </w:rPr>
        </w:r>
        <w:r w:rsidR="009551A3">
          <w:rPr>
            <w:webHidden/>
          </w:rPr>
          <w:fldChar w:fldCharType="separate"/>
        </w:r>
        <w:r w:rsidR="009551A3">
          <w:rPr>
            <w:webHidden/>
          </w:rPr>
          <w:t>72</w:t>
        </w:r>
        <w:r w:rsidR="009551A3">
          <w:rPr>
            <w:webHidden/>
          </w:rPr>
          <w:fldChar w:fldCharType="end"/>
        </w:r>
      </w:hyperlink>
    </w:p>
    <w:p w14:paraId="473CB69D" w14:textId="28B87201" w:rsidR="009551A3" w:rsidRDefault="007272E1">
      <w:pPr>
        <w:pStyle w:val="TableofFigures"/>
        <w:rPr>
          <w:rFonts w:eastAsiaTheme="minorEastAsia" w:cstheme="minorBidi"/>
          <w:bCs w:val="0"/>
          <w:sz w:val="22"/>
          <w:szCs w:val="22"/>
          <w:lang w:val="en-US"/>
        </w:rPr>
      </w:pPr>
      <w:hyperlink w:anchor="_Toc117517182" w:history="1">
        <w:r w:rsidR="009551A3" w:rsidRPr="00D54BB6">
          <w:rPr>
            <w:rStyle w:val="Hyperlink"/>
            <w:rFonts w:eastAsiaTheme="majorEastAsia"/>
          </w:rPr>
          <w:t>Table 11.4. Year 2018 (BY2017) Osoyoos Lake Fish Summaries</w:t>
        </w:r>
        <w:r w:rsidR="009551A3">
          <w:rPr>
            <w:webHidden/>
          </w:rPr>
          <w:tab/>
        </w:r>
        <w:r w:rsidR="009551A3">
          <w:rPr>
            <w:webHidden/>
          </w:rPr>
          <w:fldChar w:fldCharType="begin"/>
        </w:r>
        <w:r w:rsidR="009551A3">
          <w:rPr>
            <w:webHidden/>
          </w:rPr>
          <w:instrText xml:space="preserve"> PAGEREF _Toc117517182 \h </w:instrText>
        </w:r>
        <w:r w:rsidR="009551A3">
          <w:rPr>
            <w:webHidden/>
          </w:rPr>
        </w:r>
        <w:r w:rsidR="009551A3">
          <w:rPr>
            <w:webHidden/>
          </w:rPr>
          <w:fldChar w:fldCharType="separate"/>
        </w:r>
        <w:r w:rsidR="009551A3">
          <w:rPr>
            <w:webHidden/>
          </w:rPr>
          <w:t>73</w:t>
        </w:r>
        <w:r w:rsidR="009551A3">
          <w:rPr>
            <w:webHidden/>
          </w:rPr>
          <w:fldChar w:fldCharType="end"/>
        </w:r>
      </w:hyperlink>
    </w:p>
    <w:p w14:paraId="7F367042" w14:textId="1890C289" w:rsidR="009551A3" w:rsidRDefault="007272E1">
      <w:pPr>
        <w:pStyle w:val="TableofFigures"/>
        <w:rPr>
          <w:rFonts w:eastAsiaTheme="minorEastAsia" w:cstheme="minorBidi"/>
          <w:bCs w:val="0"/>
          <w:sz w:val="22"/>
          <w:szCs w:val="22"/>
          <w:lang w:val="en-US"/>
        </w:rPr>
      </w:pPr>
      <w:hyperlink w:anchor="_Toc117517183" w:history="1">
        <w:r w:rsidR="009551A3" w:rsidRPr="00D54BB6">
          <w:rPr>
            <w:rStyle w:val="Hyperlink"/>
            <w:rFonts w:eastAsiaTheme="majorEastAsia"/>
          </w:rPr>
          <w:t>Table 11.5. Year 2019 (BY2018) Osoyoos Lake Fish Summaries</w:t>
        </w:r>
        <w:r w:rsidR="009551A3">
          <w:rPr>
            <w:webHidden/>
          </w:rPr>
          <w:tab/>
        </w:r>
        <w:r w:rsidR="009551A3">
          <w:rPr>
            <w:webHidden/>
          </w:rPr>
          <w:fldChar w:fldCharType="begin"/>
        </w:r>
        <w:r w:rsidR="009551A3">
          <w:rPr>
            <w:webHidden/>
          </w:rPr>
          <w:instrText xml:space="preserve"> PAGEREF _Toc117517183 \h </w:instrText>
        </w:r>
        <w:r w:rsidR="009551A3">
          <w:rPr>
            <w:webHidden/>
          </w:rPr>
        </w:r>
        <w:r w:rsidR="009551A3">
          <w:rPr>
            <w:webHidden/>
          </w:rPr>
          <w:fldChar w:fldCharType="separate"/>
        </w:r>
        <w:r w:rsidR="009551A3">
          <w:rPr>
            <w:webHidden/>
          </w:rPr>
          <w:t>74</w:t>
        </w:r>
        <w:r w:rsidR="009551A3">
          <w:rPr>
            <w:webHidden/>
          </w:rPr>
          <w:fldChar w:fldCharType="end"/>
        </w:r>
      </w:hyperlink>
    </w:p>
    <w:p w14:paraId="667DA243" w14:textId="1DDB0994" w:rsidR="009551A3" w:rsidRDefault="007272E1">
      <w:pPr>
        <w:pStyle w:val="TableofFigures"/>
        <w:rPr>
          <w:rFonts w:eastAsiaTheme="minorEastAsia" w:cstheme="minorBidi"/>
          <w:bCs w:val="0"/>
          <w:sz w:val="22"/>
          <w:szCs w:val="22"/>
          <w:lang w:val="en-US"/>
        </w:rPr>
      </w:pPr>
      <w:hyperlink w:anchor="_Toc117517184" w:history="1">
        <w:r w:rsidR="009551A3" w:rsidRPr="00D54BB6">
          <w:rPr>
            <w:rStyle w:val="Hyperlink"/>
            <w:rFonts w:eastAsiaTheme="majorEastAsia"/>
          </w:rPr>
          <w:t>Table 11.6. Year 2020 (BY2019) Osoyoos Lake Fish Summaries</w:t>
        </w:r>
        <w:r w:rsidR="009551A3">
          <w:rPr>
            <w:webHidden/>
          </w:rPr>
          <w:tab/>
        </w:r>
        <w:r w:rsidR="009551A3">
          <w:rPr>
            <w:webHidden/>
          </w:rPr>
          <w:fldChar w:fldCharType="begin"/>
        </w:r>
        <w:r w:rsidR="009551A3">
          <w:rPr>
            <w:webHidden/>
          </w:rPr>
          <w:instrText xml:space="preserve"> PAGEREF _Toc117517184 \h </w:instrText>
        </w:r>
        <w:r w:rsidR="009551A3">
          <w:rPr>
            <w:webHidden/>
          </w:rPr>
        </w:r>
        <w:r w:rsidR="009551A3">
          <w:rPr>
            <w:webHidden/>
          </w:rPr>
          <w:fldChar w:fldCharType="separate"/>
        </w:r>
        <w:r w:rsidR="009551A3">
          <w:rPr>
            <w:webHidden/>
          </w:rPr>
          <w:t>75</w:t>
        </w:r>
        <w:r w:rsidR="009551A3">
          <w:rPr>
            <w:webHidden/>
          </w:rPr>
          <w:fldChar w:fldCharType="end"/>
        </w:r>
      </w:hyperlink>
    </w:p>
    <w:p w14:paraId="7CC6E224" w14:textId="534D80C3" w:rsidR="009551A3" w:rsidRDefault="007272E1">
      <w:pPr>
        <w:pStyle w:val="TableofFigures"/>
        <w:rPr>
          <w:rFonts w:eastAsiaTheme="minorEastAsia" w:cstheme="minorBidi"/>
          <w:bCs w:val="0"/>
          <w:sz w:val="22"/>
          <w:szCs w:val="22"/>
          <w:lang w:val="en-US"/>
        </w:rPr>
      </w:pPr>
      <w:hyperlink w:anchor="_Toc117517185" w:history="1">
        <w:r w:rsidR="009551A3" w:rsidRPr="00D54BB6">
          <w:rPr>
            <w:rStyle w:val="Hyperlink"/>
            <w:rFonts w:eastAsiaTheme="majorEastAsia"/>
          </w:rPr>
          <w:t>Table 11.7. Year 2021 (BY2020) Osoyoos Lake Fish Summaries</w:t>
        </w:r>
        <w:r w:rsidR="009551A3">
          <w:rPr>
            <w:webHidden/>
          </w:rPr>
          <w:tab/>
        </w:r>
        <w:r w:rsidR="009551A3">
          <w:rPr>
            <w:webHidden/>
          </w:rPr>
          <w:fldChar w:fldCharType="begin"/>
        </w:r>
        <w:r w:rsidR="009551A3">
          <w:rPr>
            <w:webHidden/>
          </w:rPr>
          <w:instrText xml:space="preserve"> PAGEREF _Toc117517185 \h </w:instrText>
        </w:r>
        <w:r w:rsidR="009551A3">
          <w:rPr>
            <w:webHidden/>
          </w:rPr>
        </w:r>
        <w:r w:rsidR="009551A3">
          <w:rPr>
            <w:webHidden/>
          </w:rPr>
          <w:fldChar w:fldCharType="separate"/>
        </w:r>
        <w:r w:rsidR="009551A3">
          <w:rPr>
            <w:webHidden/>
          </w:rPr>
          <w:t>76</w:t>
        </w:r>
        <w:r w:rsidR="009551A3">
          <w:rPr>
            <w:webHidden/>
          </w:rPr>
          <w:fldChar w:fldCharType="end"/>
        </w:r>
      </w:hyperlink>
    </w:p>
    <w:p w14:paraId="74DE7E4E" w14:textId="4F4521B2" w:rsidR="009551A3" w:rsidRDefault="007272E1">
      <w:pPr>
        <w:pStyle w:val="TableofFigures"/>
        <w:rPr>
          <w:rFonts w:eastAsiaTheme="minorEastAsia" w:cstheme="minorBidi"/>
          <w:bCs w:val="0"/>
          <w:sz w:val="22"/>
          <w:szCs w:val="22"/>
          <w:lang w:val="en-US"/>
        </w:rPr>
      </w:pPr>
      <w:hyperlink w:anchor="_Toc117517186" w:history="1">
        <w:r w:rsidR="009551A3" w:rsidRPr="00D54BB6">
          <w:rPr>
            <w:rStyle w:val="Hyperlink"/>
            <w:rFonts w:eastAsiaTheme="majorEastAsia"/>
          </w:rPr>
          <w:t>Table 12.0. 2014 Osoyoos Lake fish diets (average number prey per fish)</w:t>
        </w:r>
        <w:r w:rsidR="009551A3">
          <w:rPr>
            <w:webHidden/>
          </w:rPr>
          <w:tab/>
        </w:r>
        <w:r w:rsidR="009551A3">
          <w:rPr>
            <w:webHidden/>
          </w:rPr>
          <w:fldChar w:fldCharType="begin"/>
        </w:r>
        <w:r w:rsidR="009551A3">
          <w:rPr>
            <w:webHidden/>
          </w:rPr>
          <w:instrText xml:space="preserve"> PAGEREF _Toc117517186 \h </w:instrText>
        </w:r>
        <w:r w:rsidR="009551A3">
          <w:rPr>
            <w:webHidden/>
          </w:rPr>
        </w:r>
        <w:r w:rsidR="009551A3">
          <w:rPr>
            <w:webHidden/>
          </w:rPr>
          <w:fldChar w:fldCharType="separate"/>
        </w:r>
        <w:r w:rsidR="009551A3">
          <w:rPr>
            <w:webHidden/>
          </w:rPr>
          <w:t>77</w:t>
        </w:r>
        <w:r w:rsidR="009551A3">
          <w:rPr>
            <w:webHidden/>
          </w:rPr>
          <w:fldChar w:fldCharType="end"/>
        </w:r>
      </w:hyperlink>
    </w:p>
    <w:p w14:paraId="16A060A9" w14:textId="5D20D74F" w:rsidR="009551A3" w:rsidRDefault="007272E1">
      <w:pPr>
        <w:pStyle w:val="TableofFigures"/>
        <w:rPr>
          <w:rFonts w:eastAsiaTheme="minorEastAsia" w:cstheme="minorBidi"/>
          <w:bCs w:val="0"/>
          <w:sz w:val="22"/>
          <w:szCs w:val="22"/>
          <w:lang w:val="en-US"/>
        </w:rPr>
      </w:pPr>
      <w:hyperlink w:anchor="_Toc117517187" w:history="1">
        <w:r w:rsidR="009551A3" w:rsidRPr="00D54BB6">
          <w:rPr>
            <w:rStyle w:val="Hyperlink"/>
            <w:rFonts w:eastAsiaTheme="majorEastAsia"/>
          </w:rPr>
          <w:t>Table 12.1. 2015 Osoyoos Lake fish diets (average number prey per fish)</w:t>
        </w:r>
        <w:r w:rsidR="009551A3">
          <w:rPr>
            <w:webHidden/>
          </w:rPr>
          <w:tab/>
        </w:r>
        <w:r w:rsidR="009551A3">
          <w:rPr>
            <w:webHidden/>
          </w:rPr>
          <w:fldChar w:fldCharType="begin"/>
        </w:r>
        <w:r w:rsidR="009551A3">
          <w:rPr>
            <w:webHidden/>
          </w:rPr>
          <w:instrText xml:space="preserve"> PAGEREF _Toc117517187 \h </w:instrText>
        </w:r>
        <w:r w:rsidR="009551A3">
          <w:rPr>
            <w:webHidden/>
          </w:rPr>
        </w:r>
        <w:r w:rsidR="009551A3">
          <w:rPr>
            <w:webHidden/>
          </w:rPr>
          <w:fldChar w:fldCharType="separate"/>
        </w:r>
        <w:r w:rsidR="009551A3">
          <w:rPr>
            <w:webHidden/>
          </w:rPr>
          <w:t>78</w:t>
        </w:r>
        <w:r w:rsidR="009551A3">
          <w:rPr>
            <w:webHidden/>
          </w:rPr>
          <w:fldChar w:fldCharType="end"/>
        </w:r>
      </w:hyperlink>
    </w:p>
    <w:p w14:paraId="21A903A5" w14:textId="377910F6" w:rsidR="009551A3" w:rsidRDefault="007272E1">
      <w:pPr>
        <w:pStyle w:val="TableofFigures"/>
        <w:rPr>
          <w:rFonts w:eastAsiaTheme="minorEastAsia" w:cstheme="minorBidi"/>
          <w:bCs w:val="0"/>
          <w:sz w:val="22"/>
          <w:szCs w:val="22"/>
          <w:lang w:val="en-US"/>
        </w:rPr>
      </w:pPr>
      <w:hyperlink w:anchor="_Toc117517188" w:history="1">
        <w:r w:rsidR="009551A3" w:rsidRPr="00D54BB6">
          <w:rPr>
            <w:rStyle w:val="Hyperlink"/>
            <w:rFonts w:eastAsiaTheme="majorEastAsia"/>
          </w:rPr>
          <w:t>Table 12.2. 2016 Osoyoos Lake fish diets (average number prey per fish)</w:t>
        </w:r>
        <w:r w:rsidR="009551A3">
          <w:rPr>
            <w:webHidden/>
          </w:rPr>
          <w:tab/>
        </w:r>
        <w:r w:rsidR="009551A3">
          <w:rPr>
            <w:webHidden/>
          </w:rPr>
          <w:fldChar w:fldCharType="begin"/>
        </w:r>
        <w:r w:rsidR="009551A3">
          <w:rPr>
            <w:webHidden/>
          </w:rPr>
          <w:instrText xml:space="preserve"> PAGEREF _Toc117517188 \h </w:instrText>
        </w:r>
        <w:r w:rsidR="009551A3">
          <w:rPr>
            <w:webHidden/>
          </w:rPr>
        </w:r>
        <w:r w:rsidR="009551A3">
          <w:rPr>
            <w:webHidden/>
          </w:rPr>
          <w:fldChar w:fldCharType="separate"/>
        </w:r>
        <w:r w:rsidR="009551A3">
          <w:rPr>
            <w:webHidden/>
          </w:rPr>
          <w:t>79</w:t>
        </w:r>
        <w:r w:rsidR="009551A3">
          <w:rPr>
            <w:webHidden/>
          </w:rPr>
          <w:fldChar w:fldCharType="end"/>
        </w:r>
      </w:hyperlink>
    </w:p>
    <w:p w14:paraId="6BFD9905" w14:textId="61B41CA4" w:rsidR="009551A3" w:rsidRDefault="007272E1">
      <w:pPr>
        <w:pStyle w:val="TableofFigures"/>
        <w:rPr>
          <w:rFonts w:eastAsiaTheme="minorEastAsia" w:cstheme="minorBidi"/>
          <w:bCs w:val="0"/>
          <w:sz w:val="22"/>
          <w:szCs w:val="22"/>
          <w:lang w:val="en-US"/>
        </w:rPr>
      </w:pPr>
      <w:hyperlink w:anchor="_Toc117517189" w:history="1">
        <w:r w:rsidR="009551A3" w:rsidRPr="00D54BB6">
          <w:rPr>
            <w:rStyle w:val="Hyperlink"/>
            <w:rFonts w:eastAsiaTheme="majorEastAsia"/>
          </w:rPr>
          <w:t>Table 12.3. 2017 Osoyoos Lake fish diets (average number prey per fish)</w:t>
        </w:r>
        <w:r w:rsidR="009551A3">
          <w:rPr>
            <w:webHidden/>
          </w:rPr>
          <w:tab/>
        </w:r>
        <w:r w:rsidR="009551A3">
          <w:rPr>
            <w:webHidden/>
          </w:rPr>
          <w:fldChar w:fldCharType="begin"/>
        </w:r>
        <w:r w:rsidR="009551A3">
          <w:rPr>
            <w:webHidden/>
          </w:rPr>
          <w:instrText xml:space="preserve"> PAGEREF _Toc117517189 \h </w:instrText>
        </w:r>
        <w:r w:rsidR="009551A3">
          <w:rPr>
            <w:webHidden/>
          </w:rPr>
        </w:r>
        <w:r w:rsidR="009551A3">
          <w:rPr>
            <w:webHidden/>
          </w:rPr>
          <w:fldChar w:fldCharType="separate"/>
        </w:r>
        <w:r w:rsidR="009551A3">
          <w:rPr>
            <w:webHidden/>
          </w:rPr>
          <w:t>80</w:t>
        </w:r>
        <w:r w:rsidR="009551A3">
          <w:rPr>
            <w:webHidden/>
          </w:rPr>
          <w:fldChar w:fldCharType="end"/>
        </w:r>
      </w:hyperlink>
    </w:p>
    <w:p w14:paraId="7AE44AFA" w14:textId="3A6FB936" w:rsidR="009551A3" w:rsidRDefault="007272E1">
      <w:pPr>
        <w:pStyle w:val="TableofFigures"/>
        <w:rPr>
          <w:rFonts w:eastAsiaTheme="minorEastAsia" w:cstheme="minorBidi"/>
          <w:bCs w:val="0"/>
          <w:sz w:val="22"/>
          <w:szCs w:val="22"/>
          <w:lang w:val="en-US"/>
        </w:rPr>
      </w:pPr>
      <w:hyperlink w:anchor="_Toc117517190" w:history="1">
        <w:r w:rsidR="009551A3" w:rsidRPr="00D54BB6">
          <w:rPr>
            <w:rStyle w:val="Hyperlink"/>
            <w:rFonts w:eastAsiaTheme="majorEastAsia"/>
          </w:rPr>
          <w:t>Table 12.4. 2018 Osoyoos Lake fish diets (average number prey per fish)</w:t>
        </w:r>
        <w:r w:rsidR="009551A3">
          <w:rPr>
            <w:webHidden/>
          </w:rPr>
          <w:tab/>
        </w:r>
        <w:r w:rsidR="009551A3">
          <w:rPr>
            <w:webHidden/>
          </w:rPr>
          <w:fldChar w:fldCharType="begin"/>
        </w:r>
        <w:r w:rsidR="009551A3">
          <w:rPr>
            <w:webHidden/>
          </w:rPr>
          <w:instrText xml:space="preserve"> PAGEREF _Toc117517190 \h </w:instrText>
        </w:r>
        <w:r w:rsidR="009551A3">
          <w:rPr>
            <w:webHidden/>
          </w:rPr>
        </w:r>
        <w:r w:rsidR="009551A3">
          <w:rPr>
            <w:webHidden/>
          </w:rPr>
          <w:fldChar w:fldCharType="separate"/>
        </w:r>
        <w:r w:rsidR="009551A3">
          <w:rPr>
            <w:webHidden/>
          </w:rPr>
          <w:t>81</w:t>
        </w:r>
        <w:r w:rsidR="009551A3">
          <w:rPr>
            <w:webHidden/>
          </w:rPr>
          <w:fldChar w:fldCharType="end"/>
        </w:r>
      </w:hyperlink>
    </w:p>
    <w:p w14:paraId="231D43E5" w14:textId="55356E48" w:rsidR="009551A3" w:rsidRDefault="007272E1">
      <w:pPr>
        <w:pStyle w:val="TableofFigures"/>
        <w:rPr>
          <w:rFonts w:eastAsiaTheme="minorEastAsia" w:cstheme="minorBidi"/>
          <w:bCs w:val="0"/>
          <w:sz w:val="22"/>
          <w:szCs w:val="22"/>
          <w:lang w:val="en-US"/>
        </w:rPr>
      </w:pPr>
      <w:hyperlink w:anchor="_Toc117517191" w:history="1">
        <w:r w:rsidR="009551A3" w:rsidRPr="00D54BB6">
          <w:rPr>
            <w:rStyle w:val="Hyperlink"/>
            <w:rFonts w:eastAsiaTheme="majorEastAsia"/>
          </w:rPr>
          <w:t>Table 12.5. 2019 Osoyoos Lake fish diets (average number prey per fish)</w:t>
        </w:r>
        <w:r w:rsidR="009551A3">
          <w:rPr>
            <w:webHidden/>
          </w:rPr>
          <w:tab/>
        </w:r>
        <w:r w:rsidR="009551A3">
          <w:rPr>
            <w:webHidden/>
          </w:rPr>
          <w:fldChar w:fldCharType="begin"/>
        </w:r>
        <w:r w:rsidR="009551A3">
          <w:rPr>
            <w:webHidden/>
          </w:rPr>
          <w:instrText xml:space="preserve"> PAGEREF _Toc117517191 \h </w:instrText>
        </w:r>
        <w:r w:rsidR="009551A3">
          <w:rPr>
            <w:webHidden/>
          </w:rPr>
        </w:r>
        <w:r w:rsidR="009551A3">
          <w:rPr>
            <w:webHidden/>
          </w:rPr>
          <w:fldChar w:fldCharType="separate"/>
        </w:r>
        <w:r w:rsidR="009551A3">
          <w:rPr>
            <w:webHidden/>
          </w:rPr>
          <w:t>82</w:t>
        </w:r>
        <w:r w:rsidR="009551A3">
          <w:rPr>
            <w:webHidden/>
          </w:rPr>
          <w:fldChar w:fldCharType="end"/>
        </w:r>
      </w:hyperlink>
    </w:p>
    <w:p w14:paraId="34C27166" w14:textId="71138DA1" w:rsidR="009551A3" w:rsidRDefault="007272E1">
      <w:pPr>
        <w:pStyle w:val="TableofFigures"/>
        <w:rPr>
          <w:rFonts w:eastAsiaTheme="minorEastAsia" w:cstheme="minorBidi"/>
          <w:bCs w:val="0"/>
          <w:sz w:val="22"/>
          <w:szCs w:val="22"/>
          <w:lang w:val="en-US"/>
        </w:rPr>
      </w:pPr>
      <w:hyperlink w:anchor="_Toc117517192" w:history="1">
        <w:r w:rsidR="009551A3" w:rsidRPr="00D54BB6">
          <w:rPr>
            <w:rStyle w:val="Hyperlink"/>
            <w:rFonts w:eastAsiaTheme="majorEastAsia"/>
          </w:rPr>
          <w:t>Table 12.6. 2020 Osoyoos Lake fish diets (average number prey per fish)</w:t>
        </w:r>
        <w:r w:rsidR="009551A3">
          <w:rPr>
            <w:webHidden/>
          </w:rPr>
          <w:tab/>
        </w:r>
        <w:r w:rsidR="009551A3">
          <w:rPr>
            <w:webHidden/>
          </w:rPr>
          <w:fldChar w:fldCharType="begin"/>
        </w:r>
        <w:r w:rsidR="009551A3">
          <w:rPr>
            <w:webHidden/>
          </w:rPr>
          <w:instrText xml:space="preserve"> PAGEREF _Toc117517192 \h </w:instrText>
        </w:r>
        <w:r w:rsidR="009551A3">
          <w:rPr>
            <w:webHidden/>
          </w:rPr>
        </w:r>
        <w:r w:rsidR="009551A3">
          <w:rPr>
            <w:webHidden/>
          </w:rPr>
          <w:fldChar w:fldCharType="separate"/>
        </w:r>
        <w:r w:rsidR="009551A3">
          <w:rPr>
            <w:webHidden/>
          </w:rPr>
          <w:t>83</w:t>
        </w:r>
        <w:r w:rsidR="009551A3">
          <w:rPr>
            <w:webHidden/>
          </w:rPr>
          <w:fldChar w:fldCharType="end"/>
        </w:r>
      </w:hyperlink>
    </w:p>
    <w:p w14:paraId="22851B4A" w14:textId="21B84AFF" w:rsidR="009551A3" w:rsidRDefault="007272E1">
      <w:pPr>
        <w:pStyle w:val="TableofFigures"/>
        <w:rPr>
          <w:rFonts w:eastAsiaTheme="minorEastAsia" w:cstheme="minorBidi"/>
          <w:bCs w:val="0"/>
          <w:sz w:val="22"/>
          <w:szCs w:val="22"/>
          <w:lang w:val="en-US"/>
        </w:rPr>
      </w:pPr>
      <w:hyperlink w:anchor="_Toc117517193" w:history="1">
        <w:r w:rsidR="009551A3" w:rsidRPr="00D54BB6">
          <w:rPr>
            <w:rStyle w:val="Hyperlink"/>
            <w:rFonts w:eastAsiaTheme="majorEastAsia"/>
          </w:rPr>
          <w:t>Table 12.7. 2021 Osoyoos Lake fish diets (average number prey per fish)</w:t>
        </w:r>
        <w:r w:rsidR="009551A3">
          <w:rPr>
            <w:webHidden/>
          </w:rPr>
          <w:tab/>
        </w:r>
        <w:r w:rsidR="009551A3">
          <w:rPr>
            <w:webHidden/>
          </w:rPr>
          <w:fldChar w:fldCharType="begin"/>
        </w:r>
        <w:r w:rsidR="009551A3">
          <w:rPr>
            <w:webHidden/>
          </w:rPr>
          <w:instrText xml:space="preserve"> PAGEREF _Toc117517193 \h </w:instrText>
        </w:r>
        <w:r w:rsidR="009551A3">
          <w:rPr>
            <w:webHidden/>
          </w:rPr>
        </w:r>
        <w:r w:rsidR="009551A3">
          <w:rPr>
            <w:webHidden/>
          </w:rPr>
          <w:fldChar w:fldCharType="separate"/>
        </w:r>
        <w:r w:rsidR="009551A3">
          <w:rPr>
            <w:webHidden/>
          </w:rPr>
          <w:t>84</w:t>
        </w:r>
        <w:r w:rsidR="009551A3">
          <w:rPr>
            <w:webHidden/>
          </w:rPr>
          <w:fldChar w:fldCharType="end"/>
        </w:r>
      </w:hyperlink>
    </w:p>
    <w:p w14:paraId="1B6AE65B" w14:textId="6774B96D" w:rsidR="00642DB4" w:rsidRDefault="00A57F83" w:rsidP="00287348">
      <w:pPr>
        <w:spacing w:line="360" w:lineRule="auto"/>
      </w:pPr>
      <w:r w:rsidRPr="004D59EF">
        <w:fldChar w:fldCharType="end"/>
      </w:r>
      <w:r w:rsidR="00642DB4">
        <w:br w:type="page"/>
      </w:r>
    </w:p>
    <w:p w14:paraId="0F5D8F30" w14:textId="77777777" w:rsidR="008955EA" w:rsidRPr="00921C95" w:rsidRDefault="008955EA" w:rsidP="00BA5027"/>
    <w:p w14:paraId="0B3AC7AE" w14:textId="7D07A4AB" w:rsidR="00A86E85" w:rsidRDefault="00BA5027" w:rsidP="004D59EF">
      <w:pPr>
        <w:pStyle w:val="Heading1"/>
        <w:numPr>
          <w:ilvl w:val="0"/>
          <w:numId w:val="0"/>
        </w:numPr>
        <w:spacing w:before="360" w:after="480"/>
        <w:ind w:left="2700" w:firstLine="900"/>
      </w:pPr>
      <w:bookmarkStart w:id="4" w:name="_Toc117515909"/>
      <w:r w:rsidRPr="00921C95">
        <w:t>LIST OF FIGURES</w:t>
      </w:r>
      <w:bookmarkEnd w:id="4"/>
    </w:p>
    <w:p w14:paraId="65F06C14" w14:textId="59670984" w:rsidR="003F65B8" w:rsidRDefault="004D59EF">
      <w:pPr>
        <w:pStyle w:val="TableofFigures"/>
        <w:rPr>
          <w:rFonts w:eastAsiaTheme="minorEastAsia" w:cstheme="minorBidi"/>
          <w:bCs w:val="0"/>
          <w:sz w:val="22"/>
          <w:szCs w:val="22"/>
          <w:lang w:val="en-US"/>
        </w:rPr>
      </w:pPr>
      <w:r w:rsidRPr="004D59EF">
        <w:fldChar w:fldCharType="begin"/>
      </w:r>
      <w:r w:rsidRPr="004D59EF">
        <w:instrText xml:space="preserve"> TOC \h \z \c "Figure" </w:instrText>
      </w:r>
      <w:r w:rsidRPr="004D59EF">
        <w:fldChar w:fldCharType="separate"/>
      </w:r>
      <w:hyperlink r:id="rId19" w:anchor="_Toc117515993" w:history="1">
        <w:r w:rsidR="003F65B8" w:rsidRPr="00C66CA9">
          <w:rPr>
            <w:rStyle w:val="Hyperlink"/>
            <w:rFonts w:eastAsiaTheme="majorEastAsia"/>
          </w:rPr>
          <w:t>Figure 1. Location of the Okanagan River, Skaha and Osoyoos Lakes.</w:t>
        </w:r>
        <w:r w:rsidR="003F65B8">
          <w:rPr>
            <w:webHidden/>
          </w:rPr>
          <w:tab/>
        </w:r>
        <w:r w:rsidR="003F65B8">
          <w:rPr>
            <w:webHidden/>
          </w:rPr>
          <w:fldChar w:fldCharType="begin"/>
        </w:r>
        <w:r w:rsidR="003F65B8">
          <w:rPr>
            <w:webHidden/>
          </w:rPr>
          <w:instrText xml:space="preserve"> PAGEREF _Toc117515993 \h </w:instrText>
        </w:r>
        <w:r w:rsidR="003F65B8">
          <w:rPr>
            <w:webHidden/>
          </w:rPr>
        </w:r>
        <w:r w:rsidR="003F65B8">
          <w:rPr>
            <w:webHidden/>
          </w:rPr>
          <w:fldChar w:fldCharType="separate"/>
        </w:r>
        <w:r w:rsidR="003F65B8">
          <w:rPr>
            <w:webHidden/>
          </w:rPr>
          <w:t>71</w:t>
        </w:r>
        <w:r w:rsidR="003F65B8">
          <w:rPr>
            <w:webHidden/>
          </w:rPr>
          <w:fldChar w:fldCharType="end"/>
        </w:r>
      </w:hyperlink>
    </w:p>
    <w:p w14:paraId="536F1661" w14:textId="056EA8E3" w:rsidR="003F65B8" w:rsidRDefault="007272E1">
      <w:pPr>
        <w:pStyle w:val="TableofFigures"/>
        <w:rPr>
          <w:rFonts w:eastAsiaTheme="minorEastAsia" w:cstheme="minorBidi"/>
          <w:bCs w:val="0"/>
          <w:sz w:val="22"/>
          <w:szCs w:val="22"/>
          <w:lang w:val="en-US"/>
        </w:rPr>
      </w:pPr>
      <w:hyperlink w:anchor="_Toc117515994" w:history="1">
        <w:r w:rsidR="003F65B8" w:rsidRPr="00C66CA9">
          <w:rPr>
            <w:rStyle w:val="Hyperlink"/>
            <w:rFonts w:eastAsiaTheme="majorEastAsia"/>
          </w:rPr>
          <w:t xml:space="preserve">Figure 2. Osoyoos Lake bathymetric contours. Depth is in metres. </w:t>
        </w:r>
        <w:r w:rsidR="003F65B8" w:rsidRPr="00C66CA9">
          <w:rPr>
            <w:rStyle w:val="Hyperlink"/>
            <w:rFonts w:eastAsiaTheme="majorEastAsia"/>
            <w:lang w:val="en-US"/>
          </w:rPr>
          <w:t>Adapted from map by Province of B. C.,Fisheries Branch, Inventory Operations, October 1971. Vector file from http://www.bcfisheries.gov.bc.ca/fishinv/basemaps-maps.html (downloaded 9-Jan-06)</w:t>
        </w:r>
        <w:r w:rsidR="003F65B8">
          <w:rPr>
            <w:webHidden/>
          </w:rPr>
          <w:tab/>
        </w:r>
        <w:r w:rsidR="003F65B8">
          <w:rPr>
            <w:webHidden/>
          </w:rPr>
          <w:fldChar w:fldCharType="begin"/>
        </w:r>
        <w:r w:rsidR="003F65B8">
          <w:rPr>
            <w:webHidden/>
          </w:rPr>
          <w:instrText xml:space="preserve"> PAGEREF _Toc117515994 \h </w:instrText>
        </w:r>
        <w:r w:rsidR="003F65B8">
          <w:rPr>
            <w:webHidden/>
          </w:rPr>
        </w:r>
        <w:r w:rsidR="003F65B8">
          <w:rPr>
            <w:webHidden/>
          </w:rPr>
          <w:fldChar w:fldCharType="separate"/>
        </w:r>
        <w:r w:rsidR="003F65B8">
          <w:rPr>
            <w:webHidden/>
          </w:rPr>
          <w:t>72</w:t>
        </w:r>
        <w:r w:rsidR="003F65B8">
          <w:rPr>
            <w:webHidden/>
          </w:rPr>
          <w:fldChar w:fldCharType="end"/>
        </w:r>
      </w:hyperlink>
    </w:p>
    <w:p w14:paraId="67BA5C48" w14:textId="0CF1FB02" w:rsidR="003F65B8" w:rsidRDefault="007272E1">
      <w:pPr>
        <w:pStyle w:val="TableofFigures"/>
        <w:rPr>
          <w:rFonts w:eastAsiaTheme="minorEastAsia" w:cstheme="minorBidi"/>
          <w:bCs w:val="0"/>
          <w:sz w:val="22"/>
          <w:szCs w:val="22"/>
          <w:lang w:val="en-US"/>
        </w:rPr>
      </w:pPr>
      <w:hyperlink w:anchor="_Toc117515995" w:history="1">
        <w:r w:rsidR="003F65B8" w:rsidRPr="00C66CA9">
          <w:rPr>
            <w:rStyle w:val="Hyperlink"/>
            <w:rFonts w:eastAsiaTheme="majorEastAsia"/>
          </w:rPr>
          <w:t>Figure 3. Osoyoos Lake North Basin, showing hydro-acoustics survey transects and water chemistry sampling stations</w:t>
        </w:r>
        <w:r w:rsidR="003F65B8">
          <w:rPr>
            <w:webHidden/>
          </w:rPr>
          <w:tab/>
        </w:r>
        <w:r w:rsidR="003F65B8">
          <w:rPr>
            <w:webHidden/>
          </w:rPr>
          <w:fldChar w:fldCharType="begin"/>
        </w:r>
        <w:r w:rsidR="003F65B8">
          <w:rPr>
            <w:webHidden/>
          </w:rPr>
          <w:instrText xml:space="preserve"> PAGEREF _Toc117515995 \h </w:instrText>
        </w:r>
        <w:r w:rsidR="003F65B8">
          <w:rPr>
            <w:webHidden/>
          </w:rPr>
        </w:r>
        <w:r w:rsidR="003F65B8">
          <w:rPr>
            <w:webHidden/>
          </w:rPr>
          <w:fldChar w:fldCharType="separate"/>
        </w:r>
        <w:r w:rsidR="003F65B8">
          <w:rPr>
            <w:webHidden/>
          </w:rPr>
          <w:t>73</w:t>
        </w:r>
        <w:r w:rsidR="003F65B8">
          <w:rPr>
            <w:webHidden/>
          </w:rPr>
          <w:fldChar w:fldCharType="end"/>
        </w:r>
      </w:hyperlink>
    </w:p>
    <w:p w14:paraId="0B2E9A7D" w14:textId="73731636" w:rsidR="00496071" w:rsidRPr="00921C95" w:rsidRDefault="004D59EF" w:rsidP="006F4E5A">
      <w:pPr>
        <w:spacing w:line="360" w:lineRule="auto"/>
      </w:pPr>
      <w:r w:rsidRPr="004D59EF">
        <w:rPr>
          <w:sz w:val="20"/>
          <w:szCs w:val="20"/>
        </w:rPr>
        <w:fldChar w:fldCharType="end"/>
      </w:r>
      <w:r w:rsidR="00496071" w:rsidRPr="00921C95">
        <w:br w:type="page"/>
      </w:r>
    </w:p>
    <w:p w14:paraId="15E96802" w14:textId="77777777" w:rsidR="009668F8" w:rsidRPr="00921C95" w:rsidRDefault="009668F8" w:rsidP="00083114">
      <w:pPr>
        <w:pStyle w:val="Heading1"/>
        <w:numPr>
          <w:ilvl w:val="0"/>
          <w:numId w:val="0"/>
        </w:numPr>
        <w:spacing w:before="360" w:after="480"/>
        <w:ind w:left="4770" w:hanging="4770"/>
        <w:jc w:val="center"/>
      </w:pPr>
      <w:bookmarkStart w:id="5" w:name="_Toc117515910"/>
      <w:r w:rsidRPr="00921C95">
        <w:lastRenderedPageBreak/>
        <w:t>ABSTRACT</w:t>
      </w:r>
      <w:bookmarkEnd w:id="5"/>
    </w:p>
    <w:p w14:paraId="3647C9DA" w14:textId="77777777" w:rsidR="00F81F56" w:rsidRPr="00921C95" w:rsidRDefault="00585D5D" w:rsidP="00F81F56">
      <w:pPr>
        <w:ind w:left="720" w:hanging="720"/>
        <w:rPr>
          <w:rFonts w:ascii="Arial" w:hAnsi="Arial" w:cs="Arial"/>
        </w:rPr>
      </w:pPr>
      <w:r w:rsidRPr="00921C95">
        <w:rPr>
          <w:rFonts w:ascii="Arial" w:hAnsi="Arial" w:cs="Arial"/>
          <w:highlight w:val="yellow"/>
        </w:rPr>
        <w:t>Hyatt, K.D., McQueen, D.J., Rankin, D.P., Stockwell, M.M., Wright, H., Lawrence, S., Stevens, A., Mathieu, C., and Weins, L.</w:t>
      </w:r>
      <w:r w:rsidR="00F81F56" w:rsidRPr="00921C95">
        <w:rPr>
          <w:rFonts w:ascii="Arial" w:hAnsi="Arial" w:cs="Arial"/>
          <w:highlight w:val="yellow"/>
        </w:rPr>
        <w:t xml:space="preserve"> 201</w:t>
      </w:r>
      <w:r w:rsidR="008F641E" w:rsidRPr="00921C95">
        <w:rPr>
          <w:rFonts w:ascii="Arial" w:hAnsi="Arial" w:cs="Arial"/>
          <w:highlight w:val="yellow"/>
        </w:rPr>
        <w:t>7</w:t>
      </w:r>
      <w:r w:rsidR="00F81F56" w:rsidRPr="00921C95">
        <w:rPr>
          <w:rFonts w:ascii="Arial" w:hAnsi="Arial" w:cs="Arial"/>
          <w:highlight w:val="yellow"/>
        </w:rPr>
        <w:t xml:space="preserve">. </w:t>
      </w:r>
      <w:r w:rsidR="000A6AC6" w:rsidRPr="00921C95">
        <w:rPr>
          <w:rFonts w:ascii="Arial" w:hAnsi="Arial" w:cs="Arial"/>
          <w:highlight w:val="yellow"/>
        </w:rPr>
        <w:t xml:space="preserve">Methods and </w:t>
      </w:r>
      <w:r w:rsidR="00A149C8" w:rsidRPr="00921C95">
        <w:rPr>
          <w:rFonts w:ascii="Arial" w:hAnsi="Arial" w:cs="Arial"/>
          <w:highlight w:val="yellow"/>
        </w:rPr>
        <w:t>s</w:t>
      </w:r>
      <w:r w:rsidR="000A6AC6" w:rsidRPr="00921C95">
        <w:rPr>
          <w:rFonts w:ascii="Arial" w:hAnsi="Arial" w:cs="Arial"/>
          <w:highlight w:val="yellow"/>
        </w:rPr>
        <w:t xml:space="preserve">ummary </w:t>
      </w:r>
      <w:r w:rsidR="00A149C8" w:rsidRPr="00921C95">
        <w:rPr>
          <w:rFonts w:ascii="Arial" w:hAnsi="Arial" w:cs="Arial"/>
          <w:highlight w:val="yellow"/>
        </w:rPr>
        <w:t>d</w:t>
      </w:r>
      <w:r w:rsidR="000A6AC6" w:rsidRPr="00921C95">
        <w:rPr>
          <w:rFonts w:ascii="Arial" w:hAnsi="Arial" w:cs="Arial"/>
          <w:highlight w:val="yellow"/>
        </w:rPr>
        <w:t xml:space="preserve">ata for </w:t>
      </w:r>
      <w:r w:rsidR="00A149C8" w:rsidRPr="00921C95">
        <w:rPr>
          <w:rFonts w:ascii="Arial" w:hAnsi="Arial" w:cs="Arial"/>
          <w:highlight w:val="yellow"/>
        </w:rPr>
        <w:t>l</w:t>
      </w:r>
      <w:r w:rsidR="000A6AC6" w:rsidRPr="00921C95">
        <w:rPr>
          <w:rFonts w:ascii="Arial" w:hAnsi="Arial" w:cs="Arial"/>
          <w:highlight w:val="yellow"/>
        </w:rPr>
        <w:t xml:space="preserve">imnology and </w:t>
      </w:r>
      <w:r w:rsidR="00A149C8" w:rsidRPr="00921C95">
        <w:rPr>
          <w:rFonts w:ascii="Arial" w:hAnsi="Arial" w:cs="Arial"/>
          <w:highlight w:val="yellow"/>
        </w:rPr>
        <w:t>f</w:t>
      </w:r>
      <w:r w:rsidR="000A6AC6" w:rsidRPr="00921C95">
        <w:rPr>
          <w:rFonts w:ascii="Arial" w:hAnsi="Arial" w:cs="Arial"/>
          <w:highlight w:val="yellow"/>
        </w:rPr>
        <w:t xml:space="preserve">ood </w:t>
      </w:r>
      <w:r w:rsidR="00A149C8" w:rsidRPr="00921C95">
        <w:rPr>
          <w:rFonts w:ascii="Arial" w:hAnsi="Arial" w:cs="Arial"/>
          <w:highlight w:val="yellow"/>
        </w:rPr>
        <w:t>w</w:t>
      </w:r>
      <w:r w:rsidR="000A6AC6" w:rsidRPr="00921C95">
        <w:rPr>
          <w:rFonts w:ascii="Arial" w:hAnsi="Arial" w:cs="Arial"/>
          <w:highlight w:val="yellow"/>
        </w:rPr>
        <w:t xml:space="preserve">eb </w:t>
      </w:r>
      <w:r w:rsidR="00A149C8" w:rsidRPr="00921C95">
        <w:rPr>
          <w:rFonts w:ascii="Arial" w:hAnsi="Arial" w:cs="Arial"/>
          <w:highlight w:val="yellow"/>
        </w:rPr>
        <w:t>s</w:t>
      </w:r>
      <w:r w:rsidR="000A6AC6" w:rsidRPr="00921C95">
        <w:rPr>
          <w:rFonts w:ascii="Arial" w:hAnsi="Arial" w:cs="Arial"/>
          <w:highlight w:val="yellow"/>
        </w:rPr>
        <w:t xml:space="preserve">tructure in Osoyoos Lake, B.C. (2005-2013). </w:t>
      </w:r>
      <w:r w:rsidR="00F81F56" w:rsidRPr="00921C95">
        <w:rPr>
          <w:rFonts w:ascii="Arial" w:hAnsi="Arial" w:cs="Arial"/>
          <w:highlight w:val="yellow"/>
        </w:rPr>
        <w:t xml:space="preserve">Can. Data Rep. Fish. Aquat. Sci. </w:t>
      </w:r>
      <w:r w:rsidR="00244E49" w:rsidRPr="00921C95">
        <w:rPr>
          <w:rFonts w:ascii="Arial" w:hAnsi="Arial" w:cs="Arial"/>
          <w:highlight w:val="yellow"/>
        </w:rPr>
        <w:t>XXXX</w:t>
      </w:r>
      <w:r w:rsidR="005A3205" w:rsidRPr="00921C95">
        <w:rPr>
          <w:rFonts w:ascii="Arial" w:hAnsi="Arial" w:cs="Arial"/>
          <w:highlight w:val="yellow"/>
        </w:rPr>
        <w:t>:</w:t>
      </w:r>
      <w:r w:rsidR="00F81F56" w:rsidRPr="00921C95">
        <w:rPr>
          <w:rFonts w:ascii="Arial" w:hAnsi="Arial" w:cs="Arial"/>
          <w:highlight w:val="yellow"/>
        </w:rPr>
        <w:t xml:space="preserve"> v</w:t>
      </w:r>
      <w:r w:rsidR="00A376CA" w:rsidRPr="00921C95">
        <w:rPr>
          <w:rFonts w:ascii="Arial" w:hAnsi="Arial" w:cs="Arial"/>
          <w:highlight w:val="yellow"/>
        </w:rPr>
        <w:t>i</w:t>
      </w:r>
      <w:r w:rsidR="00E074B5" w:rsidRPr="00921C95">
        <w:rPr>
          <w:rFonts w:ascii="Arial" w:hAnsi="Arial" w:cs="Arial"/>
          <w:highlight w:val="yellow"/>
        </w:rPr>
        <w:t>i</w:t>
      </w:r>
      <w:r w:rsidR="00F81F56" w:rsidRPr="00921C95">
        <w:rPr>
          <w:rFonts w:ascii="Arial" w:hAnsi="Arial" w:cs="Arial"/>
          <w:highlight w:val="yellow"/>
        </w:rPr>
        <w:t xml:space="preserve"> + </w:t>
      </w:r>
      <w:r w:rsidR="00664CCD" w:rsidRPr="00921C95">
        <w:rPr>
          <w:rFonts w:ascii="Arial" w:hAnsi="Arial" w:cs="Arial"/>
          <w:highlight w:val="yellow"/>
        </w:rPr>
        <w:t>7</w:t>
      </w:r>
      <w:r w:rsidR="0032279B" w:rsidRPr="00921C95">
        <w:rPr>
          <w:rFonts w:ascii="Arial" w:hAnsi="Arial" w:cs="Arial"/>
          <w:highlight w:val="yellow"/>
        </w:rPr>
        <w:t>3</w:t>
      </w:r>
      <w:r w:rsidR="00F81F56" w:rsidRPr="00921C95">
        <w:rPr>
          <w:rFonts w:ascii="Arial" w:hAnsi="Arial" w:cs="Arial"/>
          <w:highlight w:val="yellow"/>
        </w:rPr>
        <w:t xml:space="preserve"> p.</w:t>
      </w:r>
    </w:p>
    <w:p w14:paraId="7B1781B7" w14:textId="77777777" w:rsidR="00F81F56" w:rsidRPr="00921C95" w:rsidRDefault="00F81F56" w:rsidP="00F81F56"/>
    <w:p w14:paraId="4FD83B4C" w14:textId="77777777" w:rsidR="00662364" w:rsidRPr="00921C95" w:rsidRDefault="00662364" w:rsidP="00662364">
      <w:r w:rsidRPr="00921C95">
        <w:t>In 1994, the Okanagan Nation Alliance approached Fisheries and Oceans Canada with a request for assistance in status and trend assessments to support stock and habitat restoration work focused on Okanagan sockeye salmon that appeared to have fallen to historic lows of abundance. In the following years, several collaborative habitat and stock restoration projects were initiated to facilitate rebuilding of the Okanagan sockeye salmon population to historic abundance levels. Here we provide a detailed site-description and report on field survey and sample processing methods used on Osoyoos Lake to assess: (1) limnological conditions (temperature, oxygen, water transparency, nutrient concentrations, plankton community structure etc.) in the principal nursery lake, (2) annual to seasonal changes of abundance and biological traits of juvenile sockeye salmon, and (3) abundance of other limnetic fish species. Monthly or sub-monthly survey work was especially intensive during the years 2005-2013 when detailed field observations were required to serve as: (a) critical response variable observations to determine whether DFO recommended increases in  abundance of adult sockeye spawning in the Okanagan River (Hyatt and Rankin 1999) were accompanied by proportionate increases in abundance levels of fry recruiting to Osoyoos Lake and subsequent production of both smolts and returning adults, (b) “control” observations of seasonal to annual patterns of growth and survival of wild-origin, sockeye fry relative to hatchery-origin fry introduced into either Skaha or Osoyoos lakes as part of an Okanagan Nation Alliance stock restoration project and (c) “test interval” observations to monitor annual production of wild fry and smolts following the 2004 deployment of a fish-and-water management tools (FWMT) decision support system to improve “fish friendly” water management decisions for the Okanagan River and Lake system (Hyatt et al</w:t>
      </w:r>
      <w:r w:rsidR="004F401C" w:rsidRPr="00921C95">
        <w:t>.</w:t>
      </w:r>
      <w:r w:rsidRPr="00921C95">
        <w:t xml:space="preserve"> 2015). </w:t>
      </w:r>
      <w:r w:rsidRPr="00921C95">
        <w:rPr>
          <w:highlight w:val="yellow"/>
        </w:rPr>
        <w:t>Annual to seasonal observations obtained from Osoyoos Lake are documented in the current report while comparative observations from Skaha Lake are published in a companion Data Report (Hyatt et al</w:t>
      </w:r>
      <w:r w:rsidR="0010794B" w:rsidRPr="00921C95">
        <w:rPr>
          <w:highlight w:val="yellow"/>
        </w:rPr>
        <w:t>.</w:t>
      </w:r>
      <w:r w:rsidRPr="00921C95">
        <w:rPr>
          <w:highlight w:val="yellow"/>
        </w:rPr>
        <w:t xml:space="preserve"> 2015).</w:t>
      </w:r>
    </w:p>
    <w:p w14:paraId="3567A927" w14:textId="77777777" w:rsidR="007011AB" w:rsidRPr="00921C95" w:rsidRDefault="007011AB" w:rsidP="008A54A3">
      <w:pPr>
        <w:rPr>
          <w:rFonts w:ascii="Arial" w:hAnsi="Arial" w:cs="Arial"/>
        </w:rPr>
      </w:pPr>
    </w:p>
    <w:p w14:paraId="0951C29C" w14:textId="54CC80AD" w:rsidR="006040A9" w:rsidRPr="00565548" w:rsidRDefault="006040A9" w:rsidP="00565548">
      <w:pPr>
        <w:rPr>
          <w:rFonts w:ascii="Arial" w:hAnsi="Arial" w:cs="Arial"/>
        </w:rPr>
      </w:pPr>
      <w:commentRangeStart w:id="6"/>
      <w:r w:rsidRPr="00921C95">
        <w:rPr>
          <w:rFonts w:ascii="Arial" w:hAnsi="Arial" w:cs="Arial"/>
        </w:rPr>
        <w:t xml:space="preserve">Note: </w:t>
      </w:r>
      <w:commentRangeEnd w:id="6"/>
      <w:r w:rsidR="004D755E" w:rsidRPr="00921C95">
        <w:rPr>
          <w:rStyle w:val="CommentReference"/>
          <w:rFonts w:ascii="Times New Roman" w:eastAsia="Times New Roman" w:hAnsi="Times New Roman" w:cs="Times New Roman"/>
        </w:rPr>
        <w:commentReference w:id="6"/>
      </w:r>
      <w:r w:rsidRPr="00921C95">
        <w:rPr>
          <w:rFonts w:ascii="Arial" w:hAnsi="Arial" w:cs="Arial"/>
          <w:highlight w:val="yellow"/>
        </w:rPr>
        <w:t xml:space="preserve">This document is an updated version of Hyatt, K.D., McQueen, D.J., Rankin, D.P., Stockwell, M.M., Wright, H., Lawrence, S., Stevens, A., Mathieu, C., and Wiens, L. 2015. Methods and summary data for limnology and food web structure in Osoyoos Lake, B.C. (2005-2013). Can. Data Rep. Fish. Aquat. Sci. 1259: vii + 71 p. It now includes error corrections as well as added tables of </w:t>
      </w:r>
      <w:r w:rsidRPr="00921C95">
        <w:rPr>
          <w:rFonts w:ascii="Arial" w:hAnsi="Arial" w:cs="Arial"/>
          <w:i/>
          <w:highlight w:val="yellow"/>
        </w:rPr>
        <w:t>Mysis</w:t>
      </w:r>
      <w:r w:rsidRPr="00921C95">
        <w:rPr>
          <w:rFonts w:ascii="Arial" w:hAnsi="Arial" w:cs="Arial"/>
          <w:highlight w:val="yellow"/>
        </w:rPr>
        <w:t xml:space="preserve"> densities.</w:t>
      </w:r>
    </w:p>
    <w:p w14:paraId="594F42E8" w14:textId="77777777" w:rsidR="00083114" w:rsidRDefault="00083114">
      <w:pPr>
        <w:rPr>
          <w:rFonts w:asciiTheme="majorHAnsi" w:eastAsiaTheme="majorEastAsia" w:hAnsiTheme="majorHAnsi" w:cstheme="majorBidi"/>
          <w:b/>
          <w:bCs/>
          <w:sz w:val="28"/>
          <w:szCs w:val="28"/>
        </w:rPr>
      </w:pPr>
      <w:r>
        <w:br w:type="page"/>
      </w:r>
    </w:p>
    <w:p w14:paraId="20A388E8" w14:textId="014F4679" w:rsidR="007011AB" w:rsidRPr="00921C95" w:rsidRDefault="009668F8" w:rsidP="00083114">
      <w:pPr>
        <w:pStyle w:val="Heading1"/>
        <w:numPr>
          <w:ilvl w:val="0"/>
          <w:numId w:val="0"/>
        </w:numPr>
        <w:spacing w:before="360" w:after="480"/>
        <w:ind w:left="2700" w:hanging="2700"/>
        <w:jc w:val="center"/>
      </w:pPr>
      <w:bookmarkStart w:id="7" w:name="_Toc117515911"/>
      <w:r w:rsidRPr="00921C95">
        <w:lastRenderedPageBreak/>
        <w:t>R</w:t>
      </w:r>
      <w:r w:rsidRPr="00921C95">
        <w:rPr>
          <w:rFonts w:cstheme="majorHAnsi"/>
        </w:rPr>
        <w:t>É</w:t>
      </w:r>
      <w:r w:rsidRPr="00921C95">
        <w:t>SUM</w:t>
      </w:r>
      <w:r w:rsidRPr="00921C95">
        <w:rPr>
          <w:rFonts w:cstheme="majorHAnsi"/>
        </w:rPr>
        <w:t>É</w:t>
      </w:r>
      <w:bookmarkEnd w:id="7"/>
    </w:p>
    <w:p w14:paraId="23DD8679" w14:textId="77777777" w:rsidR="00642DB4" w:rsidRDefault="00642DB4">
      <w:pPr>
        <w:rPr>
          <w:rFonts w:ascii="Arial" w:hAnsi="Arial" w:cs="Arial"/>
        </w:rPr>
      </w:pPr>
    </w:p>
    <w:p w14:paraId="64538562" w14:textId="6BCFF456" w:rsidR="004D755E" w:rsidRPr="00921C95" w:rsidRDefault="004D755E">
      <w:pPr>
        <w:rPr>
          <w:rFonts w:ascii="Arial" w:hAnsi="Arial" w:cs="Arial"/>
        </w:rPr>
      </w:pPr>
      <w:r w:rsidRPr="00921C95">
        <w:rPr>
          <w:rFonts w:ascii="Arial" w:hAnsi="Arial" w:cs="Arial"/>
        </w:rPr>
        <w:br w:type="page"/>
      </w:r>
    </w:p>
    <w:p w14:paraId="7E02254C" w14:textId="77777777" w:rsidR="00EA060C" w:rsidRPr="00921C95" w:rsidRDefault="00EA060C" w:rsidP="00083114">
      <w:pPr>
        <w:pStyle w:val="Heading1"/>
        <w:numPr>
          <w:ilvl w:val="0"/>
          <w:numId w:val="0"/>
        </w:numPr>
        <w:spacing w:before="360" w:after="480"/>
        <w:ind w:left="2700" w:hanging="2700"/>
        <w:jc w:val="center"/>
      </w:pPr>
      <w:bookmarkStart w:id="8" w:name="_Toc117515912"/>
      <w:r w:rsidRPr="00921C95">
        <w:lastRenderedPageBreak/>
        <w:t>ACKNOWLEDGEMENTS</w:t>
      </w:r>
      <w:bookmarkEnd w:id="8"/>
    </w:p>
    <w:p w14:paraId="32D3361E" w14:textId="77777777" w:rsidR="00642DB4" w:rsidRDefault="00642DB4"/>
    <w:p w14:paraId="2A01FC04" w14:textId="6B3030F6" w:rsidR="004D755E" w:rsidRPr="00921C95" w:rsidRDefault="004D755E">
      <w:pPr>
        <w:rPr>
          <w:rFonts w:asciiTheme="majorHAnsi" w:eastAsiaTheme="majorEastAsia" w:hAnsiTheme="majorHAnsi" w:cstheme="majorBidi"/>
          <w:b/>
          <w:bCs/>
          <w:sz w:val="28"/>
          <w:szCs w:val="28"/>
        </w:rPr>
      </w:pPr>
      <w:r w:rsidRPr="00921C95">
        <w:br w:type="page"/>
      </w:r>
    </w:p>
    <w:p w14:paraId="31020996" w14:textId="2ED916D5" w:rsidR="00EA060C" w:rsidRDefault="000C22D6" w:rsidP="00083114">
      <w:pPr>
        <w:pStyle w:val="Heading1"/>
        <w:numPr>
          <w:ilvl w:val="0"/>
          <w:numId w:val="0"/>
        </w:numPr>
        <w:spacing w:before="360" w:after="480"/>
        <w:ind w:left="2700" w:hanging="2700"/>
        <w:jc w:val="center"/>
      </w:pPr>
      <w:bookmarkStart w:id="9" w:name="_Toc117515913"/>
      <w:r w:rsidRPr="00921C95">
        <w:lastRenderedPageBreak/>
        <w:t>INTRODUCTION</w:t>
      </w:r>
      <w:bookmarkEnd w:id="9"/>
    </w:p>
    <w:p w14:paraId="3A27B452" w14:textId="1292A335" w:rsidR="0093689E" w:rsidRPr="000A6EBF" w:rsidRDefault="0093689E" w:rsidP="0093689E">
      <w:r w:rsidRPr="000A6EBF">
        <w:t>One hundred years ago, several sockeye salmon (</w:t>
      </w:r>
      <w:r w:rsidRPr="000A6EBF">
        <w:rPr>
          <w:i/>
        </w:rPr>
        <w:t>Oncorhynchus nerka</w:t>
      </w:r>
      <w:r w:rsidRPr="000A6EBF">
        <w:t xml:space="preserve">) populations spawned in the Columbia River watershed (Fryer 1995). Since that time, dams, overfishing and habitat destruction have reduced the number of </w:t>
      </w:r>
      <w:bookmarkStart w:id="10" w:name="OLE_LINK7"/>
      <w:bookmarkStart w:id="11" w:name="OLE_LINK8"/>
      <w:r w:rsidRPr="000A6EBF">
        <w:t xml:space="preserve">self-sustaining </w:t>
      </w:r>
      <w:bookmarkEnd w:id="10"/>
      <w:bookmarkEnd w:id="11"/>
      <w:r w:rsidRPr="000A6EBF">
        <w:t>populations to two. One population remains in the Wenatchee River, Washington State and the other in the Okanagan River, British Columbia. Adult sockeye bound for the Okanagan Valley, begin their up-stream migration during May-June, negotiate 10 fishways placed at dams in the Columbia and Okanagan rivers, and arrive at Osoyoos Lake during late June through early September (Allen and Meekin 1980, Chapman et al. 1995, reviewed in Hyatt and Rankin 1999)</w:t>
      </w:r>
      <w:r w:rsidRPr="000A6EBF">
        <w:rPr>
          <w:b/>
        </w:rPr>
        <w:t>.</w:t>
      </w:r>
      <w:r w:rsidRPr="000A6EBF">
        <w:t xml:space="preserve"> They generally hold in the lake until late September when they move north into the Okanagan River where peak spawning generally occurs by mid-October (Stockwell and Hyatt 2003). In April-May, newly hatched age 0+ juveniles move down-stream to Osoyoos Lake where they rear for one summer, over-winter, and leave as age 1+ smolts in April-May of the next year.</w:t>
      </w:r>
    </w:p>
    <w:p w14:paraId="203D8D7A" w14:textId="77777777" w:rsidR="0093689E" w:rsidRPr="000A6EBF" w:rsidRDefault="0093689E" w:rsidP="0093689E"/>
    <w:p w14:paraId="74693312" w14:textId="77777777" w:rsidR="0093689E" w:rsidRPr="000A6EBF" w:rsidRDefault="0093689E" w:rsidP="0093689E">
      <w:pPr>
        <w:rPr>
          <w:szCs w:val="24"/>
        </w:rPr>
      </w:pPr>
      <w:r w:rsidRPr="000A6EBF">
        <w:t>During the period 1953-1972 total sockeye salmon returns (potential spawners plus catch) to the Okanagan River averaged 72,368. During 1973-2004, average returns declined to 35,687. During 1953-72, average annual exploitation by the commercial fishery and First Nations averaged 57 %. After 1972, exploitation was reduced to 11 % (Chapman et al. 1995, Hyatt and Rankin 1999, Hyatt et al. 2003) but stock declines continued such that fewer than 10,000 adult fish returned in 4 of 6 years from1994-1999. In response to these declining returns, the three-party (Fisheries and Oceans Canada, Okanagan Nation Alliance, BC Forests Lands and Natural Resource Operations) Canadian Okanagan Basin Technical Working Group (COBTWG) was formed in 1996-97 to coordinate stock assessment and restoration projects. Both types of projects required standardized assessments of annual to seasonal changes in environmental conditions along with biological traits of adult sockeye spawning in the Okanagan River (Stockwell and Hyatt 2001, 2003) and juvenile sockeye rearing in Osoyoos Lake (Hyatt and Rankin 1999). T</w:t>
      </w:r>
      <w:r w:rsidRPr="000A6EBF">
        <w:rPr>
          <w:szCs w:val="24"/>
        </w:rPr>
        <w:t>he Okanagan Nation Alliance also embarked on a program designed to re-establish sockeye salmon in the upper Okanagan River and Skaha Lake. After several years of project design and risk assessment (Okanagan Nation Alliance 2001, 2002, 2003), the COBTWG concluded that sockeye salmon should be stocked, on an experimental basis, into Skaha Lake (Peters et al. 1998). One of the objectives of this program was to quantify rates of growth and rates of egg-to-smolt survival for hatchery-origin sockeye in Skaha Lake relative to their wild-origin siblings in Osoyoos Lake.</w:t>
      </w:r>
    </w:p>
    <w:p w14:paraId="02D92AC3" w14:textId="2391E3B3" w:rsidR="0093689E" w:rsidRPr="000A6EBF" w:rsidRDefault="0093689E" w:rsidP="0093689E"/>
    <w:p w14:paraId="604A19A2" w14:textId="77777777" w:rsidR="0093689E" w:rsidRPr="000A6EBF" w:rsidRDefault="0093689E" w:rsidP="0093689E">
      <w:pPr>
        <w:rPr>
          <w:szCs w:val="24"/>
        </w:rPr>
      </w:pPr>
      <w:r w:rsidRPr="000A6EBF">
        <w:rPr>
          <w:szCs w:val="24"/>
        </w:rPr>
        <w:t xml:space="preserve">Data originating from the most recent decade of field surveys of biophysical and chemical conditions in Osoyoos Lake are highly relevant to assessments associated with several ongoing projects (Okanagan sockeye management, Okanagan Lake and River System water management, Sockeye reintroduction to Skaha Lake, Okanagan River Restoration Initiative) and are documented in the tables of the current report. </w:t>
      </w:r>
      <w:commentRangeStart w:id="12"/>
      <w:r w:rsidRPr="000A6EBF">
        <w:rPr>
          <w:szCs w:val="24"/>
        </w:rPr>
        <w:t xml:space="preserve">Similar data originating from field surveys of Skaha Lake are published in a </w:t>
      </w:r>
      <w:r w:rsidRPr="00846E7F">
        <w:rPr>
          <w:szCs w:val="24"/>
        </w:rPr>
        <w:t>companion Data Report (Hyatt et al. 2015).</w:t>
      </w:r>
      <w:r w:rsidRPr="000A6EBF">
        <w:rPr>
          <w:szCs w:val="24"/>
        </w:rPr>
        <w:t xml:space="preserve"> </w:t>
      </w:r>
      <w:commentRangeEnd w:id="12"/>
      <w:r>
        <w:rPr>
          <w:rStyle w:val="CommentReference"/>
          <w:rFonts w:ascii="Times New Roman" w:eastAsia="Times New Roman" w:hAnsi="Times New Roman" w:cs="Times New Roman"/>
        </w:rPr>
        <w:commentReference w:id="12"/>
      </w:r>
    </w:p>
    <w:p w14:paraId="6E613DEF" w14:textId="047C93EC" w:rsidR="00642DB4" w:rsidRDefault="00642DB4">
      <w:pPr>
        <w:rPr>
          <w:rFonts w:asciiTheme="majorHAnsi" w:eastAsiaTheme="majorEastAsia" w:hAnsiTheme="majorHAnsi" w:cstheme="majorBidi"/>
          <w:b/>
          <w:bCs/>
          <w:sz w:val="28"/>
          <w:szCs w:val="28"/>
        </w:rPr>
      </w:pPr>
      <w:r>
        <w:rPr>
          <w:rFonts w:asciiTheme="majorHAnsi" w:eastAsiaTheme="majorEastAsia" w:hAnsiTheme="majorHAnsi" w:cstheme="majorBidi"/>
          <w:b/>
          <w:bCs/>
          <w:sz w:val="28"/>
          <w:szCs w:val="28"/>
        </w:rPr>
        <w:br w:type="page"/>
      </w:r>
    </w:p>
    <w:p w14:paraId="47C35519" w14:textId="77777777" w:rsidR="00F1516D" w:rsidRPr="00921C95" w:rsidRDefault="00F1516D" w:rsidP="00083114">
      <w:pPr>
        <w:pStyle w:val="Heading1"/>
        <w:numPr>
          <w:ilvl w:val="0"/>
          <w:numId w:val="0"/>
        </w:numPr>
        <w:spacing w:before="360" w:after="480"/>
        <w:ind w:left="2700"/>
      </w:pPr>
      <w:bookmarkStart w:id="13" w:name="_Toc117515914"/>
      <w:r w:rsidRPr="00921C95">
        <w:lastRenderedPageBreak/>
        <w:t>OSOYOOS LAKE SITE DESCRIPTION</w:t>
      </w:r>
      <w:bookmarkEnd w:id="13"/>
    </w:p>
    <w:p w14:paraId="2BA4859D" w14:textId="77777777" w:rsidR="00F1516D" w:rsidRPr="00921C95" w:rsidRDefault="00F1516D" w:rsidP="00F1516D">
      <w:pPr>
        <w:pStyle w:val="Heading2"/>
        <w:spacing w:after="240"/>
        <w:rPr>
          <w:sz w:val="24"/>
          <w:szCs w:val="24"/>
        </w:rPr>
      </w:pPr>
      <w:bookmarkStart w:id="14" w:name="_Toc117515915"/>
      <w:r w:rsidRPr="00921C95">
        <w:rPr>
          <w:sz w:val="24"/>
          <w:szCs w:val="24"/>
        </w:rPr>
        <w:t>PHYSICAL DESCRIPTION</w:t>
      </w:r>
      <w:bookmarkEnd w:id="14"/>
    </w:p>
    <w:p w14:paraId="63E15AD7" w14:textId="62AEF7A8" w:rsidR="004D755E" w:rsidRPr="00472304" w:rsidRDefault="00472304" w:rsidP="00472304">
      <w:r w:rsidRPr="000A6EBF">
        <w:t>Osoyoos Lake (Figures 1, 2 and 3), measures 16 km in length, has a surface area of 23 km</w:t>
      </w:r>
      <w:r w:rsidRPr="000A6EBF">
        <w:rPr>
          <w:vertAlign w:val="superscript"/>
        </w:rPr>
        <w:t>2</w:t>
      </w:r>
      <w:r w:rsidRPr="000A6EBF">
        <w:t>, a volume of 0.40 km</w:t>
      </w:r>
      <w:r w:rsidRPr="000A6EBF">
        <w:rPr>
          <w:vertAlign w:val="superscript"/>
        </w:rPr>
        <w:t>3</w:t>
      </w:r>
      <w:r w:rsidRPr="000A6EBF">
        <w:t xml:space="preserve">, maximum depth of 63 m, mean depth of 14 m, and an average water residence time that is very short (weeks) and varies greatly depending on the amount of snowpack plus summer rainfall in the Okanagan Valley. The </w:t>
      </w:r>
      <w:r w:rsidRPr="000A6EBF">
        <w:rPr>
          <w:u w:val="single"/>
        </w:rPr>
        <w:t>North Basin</w:t>
      </w:r>
      <w:r w:rsidRPr="000A6EBF">
        <w:t xml:space="preserve"> of Osoyoos Lake measures 7.5 km in length, has a surface area of 990 ha (933 ha of usable limnetic fish habitat), a volume of 0.25 km</w:t>
      </w:r>
      <w:r w:rsidRPr="000A6EBF">
        <w:rPr>
          <w:vertAlign w:val="superscript"/>
        </w:rPr>
        <w:t>3</w:t>
      </w:r>
      <w:r w:rsidRPr="000A6EBF">
        <w:t>, a maximum depth of 63 m, mean depth of 21 m, and an average water residence time measured in weeks. The North Basin of Osoyoos Lake is entirely within Canadian territory and is the only section of the lake where age-0 sockeye can survive during the summer (Hyatt and Rankin 1999</w:t>
      </w:r>
      <w:r>
        <w:t>; Rensel 1995, 1996, 1997, and 1998</w:t>
      </w:r>
      <w:r w:rsidRPr="000A6EBF">
        <w:t>).</w:t>
      </w:r>
    </w:p>
    <w:p w14:paraId="4DF80A1D" w14:textId="292DFA20" w:rsidR="00E5088E" w:rsidRPr="00921C95" w:rsidRDefault="00E5088E" w:rsidP="00E5088E">
      <w:pPr>
        <w:pStyle w:val="Heading2"/>
        <w:spacing w:after="240"/>
        <w:rPr>
          <w:sz w:val="24"/>
          <w:szCs w:val="24"/>
        </w:rPr>
      </w:pPr>
      <w:bookmarkStart w:id="15" w:name="_Toc117515916"/>
      <w:r w:rsidRPr="00921C95">
        <w:rPr>
          <w:sz w:val="24"/>
          <w:szCs w:val="24"/>
        </w:rPr>
        <w:t>WATER CHEMISTRY</w:t>
      </w:r>
      <w:bookmarkEnd w:id="15"/>
    </w:p>
    <w:p w14:paraId="50D658E5" w14:textId="77777777" w:rsidR="004D755E" w:rsidRPr="00921C95" w:rsidRDefault="004D755E" w:rsidP="00EA0938"/>
    <w:p w14:paraId="7A33C862" w14:textId="0E1EDB79" w:rsidR="00E5088E" w:rsidRPr="00921C95" w:rsidRDefault="00822271" w:rsidP="001F7384">
      <w:pPr>
        <w:pStyle w:val="Heading2"/>
        <w:keepNext/>
        <w:keepLines/>
        <w:spacing w:after="240"/>
        <w:rPr>
          <w:sz w:val="24"/>
          <w:szCs w:val="24"/>
        </w:rPr>
      </w:pPr>
      <w:bookmarkStart w:id="16" w:name="_Toc117515917"/>
      <w:r w:rsidRPr="00921C95">
        <w:rPr>
          <w:sz w:val="24"/>
          <w:szCs w:val="24"/>
        </w:rPr>
        <w:t>OSOYOOS LAKE FISH HISTORY AND METHODS 1997-2005</w:t>
      </w:r>
      <w:bookmarkEnd w:id="16"/>
    </w:p>
    <w:p w14:paraId="6ACDE8B7" w14:textId="77777777" w:rsidR="00EA0938" w:rsidRDefault="00EA0938" w:rsidP="00EA0938">
      <w:r w:rsidRPr="006A7E97">
        <w:t>In the early 1970’s the Osoyoos Lake fish community comprised 20 species (</w:t>
      </w:r>
      <w:r w:rsidRPr="00E74ABA">
        <w:t>Northcote et al</w:t>
      </w:r>
      <w:r w:rsidRPr="00083325">
        <w:rPr>
          <w:color w:val="00B050"/>
        </w:rPr>
        <w:t xml:space="preserve">. </w:t>
      </w:r>
      <w:r w:rsidRPr="00E74ABA">
        <w:t>1972). By 2004, the total had increased to approximately 28 species including several species of bass, bullheads, suckers, chub, perch, dace, sculpins, and carp (COBTWG 2004). Anadromous salmonids include chinook (</w:t>
      </w:r>
      <w:r w:rsidRPr="00E74ABA">
        <w:rPr>
          <w:i/>
        </w:rPr>
        <w:t>Oncorhynchus tshawytscha</w:t>
      </w:r>
      <w:r w:rsidRPr="00E74ABA">
        <w:t>), steelhead (</w:t>
      </w:r>
      <w:r w:rsidRPr="00E74ABA">
        <w:rPr>
          <w:i/>
        </w:rPr>
        <w:t>O. mykiss</w:t>
      </w:r>
      <w:r w:rsidRPr="00E74ABA">
        <w:t>), and sockeye (</w:t>
      </w:r>
      <w:r w:rsidRPr="00E74ABA">
        <w:rPr>
          <w:i/>
        </w:rPr>
        <w:t>O. nerka</w:t>
      </w:r>
      <w:r w:rsidRPr="00E74ABA">
        <w:t>). Sockeye are orders of magnitude more common than the other two species, and cohabit with small numbers (&lt; 2% of the total) of kokanee (</w:t>
      </w:r>
      <w:r w:rsidRPr="00E74ABA">
        <w:rPr>
          <w:i/>
        </w:rPr>
        <w:t>O. nerka</w:t>
      </w:r>
      <w:r w:rsidRPr="00E74ABA">
        <w:t xml:space="preserve">). </w:t>
      </w:r>
    </w:p>
    <w:p w14:paraId="7865B32E" w14:textId="77777777" w:rsidR="00EA0938" w:rsidRPr="006A7E97" w:rsidRDefault="00EA0938" w:rsidP="00EA0938">
      <w:pPr>
        <w:rPr>
          <w:szCs w:val="24"/>
        </w:rPr>
      </w:pPr>
    </w:p>
    <w:p w14:paraId="7097F1E8" w14:textId="77777777" w:rsidR="00EA0938" w:rsidRDefault="00EA0938" w:rsidP="00EA0938">
      <w:r>
        <w:rPr>
          <w:snapToGrid w:val="0"/>
        </w:rPr>
        <w:t xml:space="preserve">During </w:t>
      </w:r>
      <w:r w:rsidRPr="00E74ABA">
        <w:rPr>
          <w:snapToGrid w:val="0"/>
        </w:rPr>
        <w:t xml:space="preserve">1997-2001 pelagic fish (principally juvenile sockeye salmon) densities were estimated at night </w:t>
      </w:r>
      <w:r w:rsidRPr="00E74ABA">
        <w:t xml:space="preserve">using a Simrad EY-M, 70 kHz, single beam, echosounder with 75 W of power output, pulse width 0.6 ms and a Time Varied Gain circuit to control for attenuation losses due to increasing target depth. During 2002-05, </w:t>
      </w:r>
      <w:r w:rsidRPr="00E74ABA">
        <w:rPr>
          <w:snapToGrid w:val="0"/>
        </w:rPr>
        <w:t xml:space="preserve">pelagic fish densities were estimated at night </w:t>
      </w:r>
      <w:r w:rsidRPr="00E74ABA">
        <w:t xml:space="preserve">using a Simrad EY-500, 70 KHz sounder with 50 W power output with pulse width at 0.2 ms and a Time Varied Gain circuit. During 2006-13 </w:t>
      </w:r>
      <w:r w:rsidRPr="00E74ABA">
        <w:rPr>
          <w:snapToGrid w:val="0"/>
        </w:rPr>
        <w:t xml:space="preserve">pelagic fish densities were estimated at night </w:t>
      </w:r>
      <w:r w:rsidRPr="00E74ABA">
        <w:t>using a split-beam Biosonics DT-X, 200kHz sounder with 300 W power, pulse width at 1 ms and a 6.6</w:t>
      </w:r>
      <w:r w:rsidRPr="00E74ABA">
        <w:rPr>
          <w:vertAlign w:val="superscript"/>
        </w:rPr>
        <w:t>°</w:t>
      </w:r>
      <w:r w:rsidRPr="00E74ABA">
        <w:t xml:space="preserve"> transducer. The methods used during 2006-13 will be detailed later in this data report. Cross-</w:t>
      </w:r>
      <w:r w:rsidRPr="00FD6FA7">
        <w:t>calibration of the two Simrad machines showed that they produce</w:t>
      </w:r>
      <w:r>
        <w:t>d</w:t>
      </w:r>
      <w:r w:rsidRPr="00FD6FA7">
        <w:t xml:space="preserve"> similar results. Comparisons of pelagic fish abundance estimates from the Simrad and Biosonics (“Sonar 5”) echosounders were conducted during 2005-06. Survey data were collected on 14 sampling dates from four lakes (Skaha </w:t>
      </w:r>
      <w:r>
        <w:t xml:space="preserve">Lake </w:t>
      </w:r>
      <w:r w:rsidRPr="00FD6FA7">
        <w:t xml:space="preserve">= 4 dates, Osoyoos </w:t>
      </w:r>
      <w:r>
        <w:t xml:space="preserve">Lake </w:t>
      </w:r>
      <w:r w:rsidRPr="00FD6FA7">
        <w:t xml:space="preserve">= 5, Woss </w:t>
      </w:r>
      <w:r>
        <w:t xml:space="preserve">Lake </w:t>
      </w:r>
      <w:r w:rsidRPr="00FD6FA7">
        <w:t>=</w:t>
      </w:r>
      <w:r>
        <w:t xml:space="preserve"> </w:t>
      </w:r>
      <w:r w:rsidRPr="00FD6FA7">
        <w:t xml:space="preserve">2 and Vernon </w:t>
      </w:r>
      <w:r>
        <w:t xml:space="preserve">Lake </w:t>
      </w:r>
      <w:r w:rsidRPr="00FD6FA7">
        <w:t>=</w:t>
      </w:r>
      <w:r>
        <w:t xml:space="preserve"> </w:t>
      </w:r>
      <w:r w:rsidRPr="00FD6FA7">
        <w:t>2). During each sampling date, complete lake surveys were conducted simultaneously by two survey crews following identical survey transects. Total density estimates ranged from 300-4000 fish ha</w:t>
      </w:r>
      <w:r w:rsidRPr="00FD6FA7">
        <w:rPr>
          <w:vertAlign w:val="superscript"/>
        </w:rPr>
        <w:t>-1</w:t>
      </w:r>
      <w:r w:rsidRPr="00FD6FA7">
        <w:t xml:space="preserve">. The relationship between total densities derived from Simrad </w:t>
      </w:r>
      <w:r>
        <w:t>versus</w:t>
      </w:r>
      <w:r w:rsidRPr="00FD6FA7">
        <w:t xml:space="preserve"> Biosonics was</w:t>
      </w:r>
      <w:r>
        <w:t>:</w:t>
      </w:r>
      <w:r w:rsidRPr="00FD6FA7">
        <w:t xml:space="preserve"> </w:t>
      </w:r>
    </w:p>
    <w:p w14:paraId="10283769" w14:textId="77777777" w:rsidR="00EA0938" w:rsidRDefault="00EA0938" w:rsidP="00EA0938">
      <w:pPr>
        <w:spacing w:before="120" w:after="120"/>
        <w:ind w:firstLine="720"/>
      </w:pPr>
      <w:r>
        <w:t>Si</w:t>
      </w:r>
      <w:r w:rsidRPr="00FD6FA7">
        <w:t xml:space="preserve">mrad = 111+0.9*Biosonics (n = 14, </w:t>
      </w:r>
      <w:r>
        <w:t>R</w:t>
      </w:r>
      <w:r w:rsidRPr="00FD6FA7">
        <w:rPr>
          <w:vertAlign w:val="superscript"/>
        </w:rPr>
        <w:t>2</w:t>
      </w:r>
      <w:r w:rsidRPr="00FD6FA7">
        <w:t xml:space="preserve"> = 0.94)</w:t>
      </w:r>
    </w:p>
    <w:p w14:paraId="71E280CC" w14:textId="77777777" w:rsidR="00EA0938" w:rsidRPr="003B6684" w:rsidRDefault="00EA0938" w:rsidP="00EA0938">
      <w:r>
        <w:t>From this, we concluded that density estimates from Simrad and Biosonics units were correlated over a wide density range (100-4000 fish ha</w:t>
      </w:r>
      <w:r w:rsidRPr="005848C4">
        <w:rPr>
          <w:vertAlign w:val="superscript"/>
        </w:rPr>
        <w:t>-1</w:t>
      </w:r>
      <w:r>
        <w:t>). Additional d</w:t>
      </w:r>
      <w:r w:rsidRPr="00FD6FA7">
        <w:t>etails regarding transducer design and counting methods are provided in</w:t>
      </w:r>
      <w:r w:rsidRPr="003B6684">
        <w:t>, Hyatt et al. (1984), Hyatt and Stockner (1985), Gjernes et al. (1986), and Hyatt et al. (2000).</w:t>
      </w:r>
    </w:p>
    <w:p w14:paraId="19740128" w14:textId="77777777" w:rsidR="00EA0938" w:rsidRPr="003B6684" w:rsidRDefault="00EA0938" w:rsidP="00EA0938"/>
    <w:p w14:paraId="5C103727" w14:textId="262D6AEB" w:rsidR="003E4522" w:rsidRPr="00921C95" w:rsidRDefault="00EA0938" w:rsidP="00822271">
      <w:r w:rsidRPr="00FD6FA7">
        <w:rPr>
          <w:snapToGrid w:val="0"/>
        </w:rPr>
        <w:lastRenderedPageBreak/>
        <w:t xml:space="preserve">During </w:t>
      </w:r>
      <w:r>
        <w:rPr>
          <w:snapToGrid w:val="0"/>
        </w:rPr>
        <w:t>1997</w:t>
      </w:r>
      <w:r w:rsidRPr="00FD6FA7">
        <w:rPr>
          <w:snapToGrid w:val="0"/>
        </w:rPr>
        <w:t>-</w:t>
      </w:r>
      <w:r>
        <w:rPr>
          <w:snapToGrid w:val="0"/>
        </w:rPr>
        <w:t>20</w:t>
      </w:r>
      <w:r w:rsidRPr="00FD6FA7">
        <w:rPr>
          <w:snapToGrid w:val="0"/>
        </w:rPr>
        <w:t>05, fish biosamples</w:t>
      </w:r>
      <w:r w:rsidRPr="00FD6FA7">
        <w:t xml:space="preserve"> were collected throughout the sampling period using a mid-water trawl net (2 m x 2 m mouth opening x 7.5 m long) (stretch mesh ranging from 5.0 cm at the mouth to 1.3 cm knotless nylon at the cod end). The nets were towed only at night, and surveys were based on 5-15 trawls per sampling session. Numbers of seasonal biosamples were the same as for echosounding. On </w:t>
      </w:r>
      <w:r>
        <w:t>some</w:t>
      </w:r>
      <w:r w:rsidRPr="00FD6FA7">
        <w:t xml:space="preserve"> dates after each trawl set, fish were immediately removed from the net, held on ice, and then weighed at the end of the sampling session. On </w:t>
      </w:r>
      <w:r>
        <w:t xml:space="preserve">two </w:t>
      </w:r>
      <w:r w:rsidRPr="00FD6FA7">
        <w:t xml:space="preserve">dates, fish were frozen before processing. Weights were </w:t>
      </w:r>
      <w:r w:rsidRPr="00287478">
        <w:t>corrected for the effects of freezing using the expression [fresh weight = 0.124 + 1.0077 * thawed weight] (</w:t>
      </w:r>
      <w:r w:rsidRPr="003B6684">
        <w:t xml:space="preserve">Shields and Carlson 1996). </w:t>
      </w:r>
      <w:r w:rsidRPr="00287478">
        <w:t xml:space="preserve">On four dates, fish were preserved in ethanol before processing. Weights were corrected for the effects of ethanol using the expression [fresh weight = preserved weight/0.868429] (P. Rankin, Pacific Biological Station, unpublished data). On two dates, fish were preserved in formalin and weights were corrected using the expression </w:t>
      </w:r>
      <w:r>
        <w:t>[</w:t>
      </w:r>
      <w:r w:rsidRPr="00287478">
        <w:t>(preserved weight) / 1.1151</w:t>
      </w:r>
      <w:r>
        <w:t>]</w:t>
      </w:r>
      <w:r w:rsidRPr="00287478">
        <w:t>.</w:t>
      </w:r>
      <w:r w:rsidRPr="00FD6FA7">
        <w:t xml:space="preserve"> </w:t>
      </w:r>
    </w:p>
    <w:p w14:paraId="7520C2CF" w14:textId="77777777" w:rsidR="003E4522" w:rsidRPr="00921C95" w:rsidRDefault="003E4522" w:rsidP="00083114">
      <w:pPr>
        <w:pStyle w:val="Heading1"/>
        <w:keepNext/>
        <w:keepLines/>
        <w:numPr>
          <w:ilvl w:val="0"/>
          <w:numId w:val="0"/>
        </w:numPr>
        <w:spacing w:before="360" w:after="480"/>
        <w:ind w:left="4770" w:hanging="4770"/>
        <w:jc w:val="center"/>
      </w:pPr>
      <w:bookmarkStart w:id="17" w:name="_Toc117515918"/>
      <w:commentRangeStart w:id="18"/>
      <w:r w:rsidRPr="00921C95">
        <w:t>METHODS 2005 - 2013</w:t>
      </w:r>
      <w:commentRangeEnd w:id="18"/>
      <w:r w:rsidR="00B70F36">
        <w:rPr>
          <w:rStyle w:val="CommentReference"/>
          <w:rFonts w:ascii="Times New Roman" w:eastAsia="Times New Roman" w:hAnsi="Times New Roman" w:cs="Times New Roman"/>
          <w:b w:val="0"/>
          <w:bCs w:val="0"/>
        </w:rPr>
        <w:commentReference w:id="18"/>
      </w:r>
      <w:bookmarkEnd w:id="17"/>
    </w:p>
    <w:p w14:paraId="04DE71C5" w14:textId="77777777" w:rsidR="003E4522" w:rsidRPr="00921C95" w:rsidRDefault="003E4522" w:rsidP="001F7384">
      <w:pPr>
        <w:pStyle w:val="Heading2"/>
        <w:keepNext/>
        <w:keepLines/>
        <w:spacing w:after="240"/>
        <w:rPr>
          <w:sz w:val="24"/>
          <w:szCs w:val="24"/>
        </w:rPr>
      </w:pPr>
      <w:bookmarkStart w:id="19" w:name="_Toc117515919"/>
      <w:r w:rsidRPr="00921C95">
        <w:rPr>
          <w:sz w:val="24"/>
          <w:szCs w:val="24"/>
        </w:rPr>
        <w:t>WATER CHEMISTRY</w:t>
      </w:r>
      <w:bookmarkEnd w:id="19"/>
    </w:p>
    <w:p w14:paraId="17623785" w14:textId="01B7ACCC" w:rsidR="001F7384" w:rsidRPr="00921C95" w:rsidRDefault="0093689E" w:rsidP="0093689E">
      <w:r>
        <w:t>Osoyoos Lake w</w:t>
      </w:r>
      <w:r w:rsidRPr="006137F8">
        <w:t xml:space="preserve">ater chemistry </w:t>
      </w:r>
      <w:r>
        <w:t xml:space="preserve">was sampled at two stations </w:t>
      </w:r>
      <w:r w:rsidRPr="006137F8">
        <w:t xml:space="preserve">located at (Stations </w:t>
      </w:r>
      <w:r>
        <w:t>1</w:t>
      </w:r>
      <w:r w:rsidRPr="006137F8">
        <w:t xml:space="preserve"> and </w:t>
      </w:r>
      <w:r>
        <w:t>6</w:t>
      </w:r>
      <w:r w:rsidRPr="006137F8">
        <w:t xml:space="preserve">, </w:t>
      </w:r>
      <w:r w:rsidRPr="003B6684">
        <w:t xml:space="preserve">Figure 3). Samples </w:t>
      </w:r>
      <w:r>
        <w:t>were taken at monthly intervals from May-October</w:t>
      </w:r>
      <w:r w:rsidRPr="006137F8">
        <w:t xml:space="preserve">. At each station, Secchi depth was recorded and oxygen-temperature profiles were measured in 1 m intervals to 24 m depth then at 4 m intervals to </w:t>
      </w:r>
      <w:r>
        <w:t xml:space="preserve">50 m or </w:t>
      </w:r>
      <w:r w:rsidRPr="006137F8">
        <w:t>4 m from bottom</w:t>
      </w:r>
      <w:r>
        <w:t xml:space="preserve"> (depending on the water depth)</w:t>
      </w:r>
      <w:r w:rsidRPr="006137F8">
        <w:t xml:space="preserve">. In the epilimnion, water chemistry samples were collected using </w:t>
      </w:r>
      <w:r>
        <w:t>a</w:t>
      </w:r>
      <w:r w:rsidRPr="006137F8">
        <w:t xml:space="preserve"> Van Dorn bottle at 1, 5, 10 m depths.</w:t>
      </w:r>
      <w:r>
        <w:t xml:space="preserve"> </w:t>
      </w:r>
      <w:r w:rsidRPr="006137F8">
        <w:t xml:space="preserve">Water from the three depths was integrated and then sub-sampled to yield: 1 nutrient (nitrogen) sample stored in a clear 250 mL bottle, 1 TP sample stored in the clear 250 mL bottle, 2 chlorophyll </w:t>
      </w:r>
      <w:r w:rsidRPr="006137F8">
        <w:rPr>
          <w:u w:val="single"/>
        </w:rPr>
        <w:t>a</w:t>
      </w:r>
      <w:r w:rsidRPr="006137F8">
        <w:t xml:space="preserve"> samples stored in 1 L brown bottles and 1 phytoplankton sample stored in a 500 mL clear plastic bottle and treated with Lugol</w:t>
      </w:r>
      <w:r>
        <w:t>’</w:t>
      </w:r>
      <w:r w:rsidRPr="006137F8">
        <w:t xml:space="preserve">s solution. During collection, all water samples were held in coolers in the dark. In summary, at the end of the day for each lake, the field crews had collected a total of 4 chlorophyll samples and 2 phytoplankton samples (one epilimnetic sample from each station), 6 TP samples and 6 nutrient samples (three from each station). </w:t>
      </w:r>
      <w:r>
        <w:t>Osoyoos</w:t>
      </w:r>
      <w:r w:rsidRPr="006137F8">
        <w:t xml:space="preserve"> Lake hypolimnetic samples were collected at 20 and 45 m. Samples were treated as above. At the laboratory, 500 mL of each chlorophyll </w:t>
      </w:r>
      <w:r w:rsidRPr="006137F8">
        <w:rPr>
          <w:u w:val="single"/>
        </w:rPr>
        <w:t>a</w:t>
      </w:r>
      <w:r w:rsidRPr="006137F8">
        <w:t xml:space="preserve"> sample was passed through a 0.45 μm filter. Details are in </w:t>
      </w:r>
      <w:r w:rsidRPr="003B6684">
        <w:t xml:space="preserve">Lawrence et al. (2007). All </w:t>
      </w:r>
      <w:r w:rsidRPr="006137F8">
        <w:t xml:space="preserve">samples were couriered to the provincial water chemistry laboratories in Burnaby, B.C. (PSC Analytical Services </w:t>
      </w:r>
      <w:r w:rsidRPr="003B6684">
        <w:t>laboratory, Burnaby, British Columbia). The analytical protocol followed the methods of Bran and Luebbe Inc</w:t>
      </w:r>
      <w:r>
        <w:t>.</w:t>
      </w:r>
      <w:r w:rsidRPr="003B6684">
        <w:t xml:space="preserve"> (1987)</w:t>
      </w:r>
      <w:r>
        <w:t xml:space="preserve"> and </w:t>
      </w:r>
      <w:r w:rsidRPr="003B6684">
        <w:t>Eaton et al</w:t>
      </w:r>
      <w:r>
        <w:t>.</w:t>
      </w:r>
      <w:r w:rsidRPr="003B6684">
        <w:t xml:space="preserve"> (1995, 1998).</w:t>
      </w:r>
    </w:p>
    <w:p w14:paraId="2DF8959A" w14:textId="5A0C6D54" w:rsidR="00D8694C" w:rsidRPr="00921C95" w:rsidRDefault="00D8694C" w:rsidP="00B70F36">
      <w:pPr>
        <w:pStyle w:val="Heading2"/>
        <w:tabs>
          <w:tab w:val="left" w:pos="2600"/>
        </w:tabs>
        <w:spacing w:after="240"/>
        <w:rPr>
          <w:sz w:val="24"/>
          <w:szCs w:val="24"/>
        </w:rPr>
      </w:pPr>
      <w:bookmarkStart w:id="20" w:name="_Toc117515920"/>
      <w:r w:rsidRPr="00921C95">
        <w:rPr>
          <w:sz w:val="24"/>
          <w:szCs w:val="24"/>
        </w:rPr>
        <w:t>PHYTOPLANKTON</w:t>
      </w:r>
      <w:bookmarkEnd w:id="20"/>
    </w:p>
    <w:p w14:paraId="11D6D1C3" w14:textId="251B6421" w:rsidR="001F7384" w:rsidRPr="00921C95" w:rsidRDefault="0093689E" w:rsidP="00BF11FF">
      <w:r>
        <w:rPr>
          <w:color w:val="000000"/>
        </w:rPr>
        <w:t>A</w:t>
      </w:r>
      <w:r w:rsidRPr="00963A74">
        <w:rPr>
          <w:color w:val="000000"/>
        </w:rPr>
        <w:t>ll samples were collected at the t</w:t>
      </w:r>
      <w:r>
        <w:rPr>
          <w:color w:val="000000"/>
        </w:rPr>
        <w:t>wo water chemistry sites (s</w:t>
      </w:r>
      <w:r w:rsidRPr="00EC41E8">
        <w:rPr>
          <w:color w:val="000000"/>
        </w:rPr>
        <w:t xml:space="preserve">tations </w:t>
      </w:r>
      <w:r>
        <w:rPr>
          <w:color w:val="000000"/>
        </w:rPr>
        <w:t>1</w:t>
      </w:r>
      <w:r w:rsidRPr="00EC41E8">
        <w:rPr>
          <w:color w:val="000000"/>
        </w:rPr>
        <w:t xml:space="preserve"> </w:t>
      </w:r>
      <w:r>
        <w:rPr>
          <w:color w:val="000000"/>
        </w:rPr>
        <w:t>and 6</w:t>
      </w:r>
      <w:r w:rsidRPr="001A0109">
        <w:t xml:space="preserve">, Figure 3). </w:t>
      </w:r>
      <w:r w:rsidRPr="00963A74">
        <w:rPr>
          <w:color w:val="000000"/>
        </w:rPr>
        <w:t xml:space="preserve">All phytoplankton samples were treated with Lugol’s solution and stored in the dark. At the laboratory, the </w:t>
      </w:r>
      <w:r>
        <w:rPr>
          <w:color w:val="000000"/>
        </w:rPr>
        <w:t>Osoyoos Lake</w:t>
      </w:r>
      <w:r w:rsidRPr="00963A74">
        <w:rPr>
          <w:color w:val="000000"/>
        </w:rPr>
        <w:t xml:space="preserve"> samples were combined and processed using the Utermöhl technique. Through the season, </w:t>
      </w:r>
      <w:r>
        <w:rPr>
          <w:color w:val="000000"/>
        </w:rPr>
        <w:t>6-7</w:t>
      </w:r>
      <w:r w:rsidRPr="00963A74">
        <w:rPr>
          <w:color w:val="000000"/>
        </w:rPr>
        <w:t xml:space="preserve"> samples were collected </w:t>
      </w:r>
      <w:r>
        <w:rPr>
          <w:color w:val="000000"/>
        </w:rPr>
        <w:t>at monthly intervals.</w:t>
      </w:r>
      <w:r w:rsidRPr="00963A74">
        <w:rPr>
          <w:color w:val="000000"/>
        </w:rPr>
        <w:t xml:space="preserve"> All taxa were identified to genus (many to species).</w:t>
      </w:r>
      <w:r>
        <w:rPr>
          <w:color w:val="000000"/>
        </w:rPr>
        <w:t xml:space="preserve"> </w:t>
      </w:r>
      <w:r w:rsidRPr="00963A74">
        <w:rPr>
          <w:color w:val="000000"/>
        </w:rPr>
        <w:t xml:space="preserve">Densities, cell sizes, cell shapes, and biovolumes were recorded. One of the objectives of the phytoplankton counting procedure was to assess the relative availabilities of edible (grazable) and non-edible (non-grazable) algae. We quantified "edibility" based on size, toxicity, and digestibility. Single cells or colonies &lt; 30 µm width or length were considered edible </w:t>
      </w:r>
      <w:r w:rsidRPr="008664B4">
        <w:t>(</w:t>
      </w:r>
      <w:r w:rsidRPr="008664B4">
        <w:rPr>
          <w:smallCaps/>
        </w:rPr>
        <w:t>C</w:t>
      </w:r>
      <w:r w:rsidRPr="008664B4">
        <w:t>yr</w:t>
      </w:r>
      <w:r w:rsidRPr="008664B4">
        <w:rPr>
          <w:smallCaps/>
        </w:rPr>
        <w:t xml:space="preserve"> 1998; C</w:t>
      </w:r>
      <w:r w:rsidRPr="008664B4">
        <w:t xml:space="preserve">ottingham 1999) </w:t>
      </w:r>
      <w:r w:rsidRPr="00963A74">
        <w:rPr>
          <w:color w:val="000000"/>
        </w:rPr>
        <w:t xml:space="preserve">unless they were classified as being either "toxic" or "digestion-resistant" (defined below). </w:t>
      </w:r>
      <w:r w:rsidRPr="00963A74">
        <w:rPr>
          <w:i/>
          <w:iCs/>
          <w:color w:val="000000"/>
        </w:rPr>
        <w:t>Microcystis</w:t>
      </w:r>
      <w:r w:rsidRPr="00963A74">
        <w:rPr>
          <w:color w:val="000000"/>
        </w:rPr>
        <w:t xml:space="preserve"> was always </w:t>
      </w:r>
      <w:r w:rsidRPr="008664B4">
        <w:t xml:space="preserve">classified as being "toxic". Other genera were assumed to be non-toxic. Algae with thick gelatinous sheaths </w:t>
      </w:r>
      <w:r w:rsidRPr="008664B4">
        <w:lastRenderedPageBreak/>
        <w:t xml:space="preserve">can pass through </w:t>
      </w:r>
      <w:r w:rsidRPr="008664B4">
        <w:rPr>
          <w:i/>
          <w:iCs/>
        </w:rPr>
        <w:t>Daphnia</w:t>
      </w:r>
      <w:r w:rsidRPr="008664B4">
        <w:t xml:space="preserve"> guts undigested (</w:t>
      </w:r>
      <w:r w:rsidRPr="008664B4">
        <w:rPr>
          <w:smallCaps/>
        </w:rPr>
        <w:t>S</w:t>
      </w:r>
      <w:r w:rsidRPr="008664B4">
        <w:t xml:space="preserve">tutzman </w:t>
      </w:r>
      <w:r w:rsidRPr="008664B4">
        <w:rPr>
          <w:smallCaps/>
        </w:rPr>
        <w:t>1995</w:t>
      </w:r>
      <w:r w:rsidRPr="008664B4">
        <w:t xml:space="preserve">) and were considered to be digestion-resistant, independent of size. More methodological detail is given in Hyatt et al. (2005) and McQueen et al. (2007). </w:t>
      </w:r>
    </w:p>
    <w:p w14:paraId="7939D019" w14:textId="77777777" w:rsidR="001615AA" w:rsidRPr="00921C95" w:rsidRDefault="001615AA" w:rsidP="001615AA">
      <w:pPr>
        <w:pStyle w:val="Heading2"/>
        <w:keepNext/>
        <w:keepLines/>
        <w:spacing w:after="240"/>
        <w:rPr>
          <w:sz w:val="24"/>
          <w:szCs w:val="24"/>
        </w:rPr>
      </w:pPr>
      <w:bookmarkStart w:id="21" w:name="_Toc117515921"/>
      <w:r w:rsidRPr="00921C95">
        <w:rPr>
          <w:sz w:val="24"/>
          <w:szCs w:val="24"/>
        </w:rPr>
        <w:t>ZOOLANKTON</w:t>
      </w:r>
      <w:bookmarkEnd w:id="21"/>
    </w:p>
    <w:p w14:paraId="2111DD82" w14:textId="16CD879F" w:rsidR="0093689E" w:rsidRDefault="0093689E" w:rsidP="0093689E">
      <w:pPr>
        <w:rPr>
          <w:color w:val="000000"/>
        </w:rPr>
      </w:pPr>
      <w:r w:rsidRPr="00963A74">
        <w:rPr>
          <w:color w:val="000000"/>
        </w:rPr>
        <w:t xml:space="preserve">In </w:t>
      </w:r>
      <w:r>
        <w:rPr>
          <w:color w:val="000000"/>
        </w:rPr>
        <w:t>Osoyoos</w:t>
      </w:r>
      <w:r w:rsidRPr="00963A74">
        <w:rPr>
          <w:color w:val="000000"/>
        </w:rPr>
        <w:t xml:space="preserve"> Lake, zooplankton were sampled at stations 2,</w:t>
      </w:r>
      <w:r>
        <w:rPr>
          <w:color w:val="000000"/>
        </w:rPr>
        <w:t xml:space="preserve"> </w:t>
      </w:r>
      <w:r w:rsidRPr="00963A74">
        <w:rPr>
          <w:color w:val="000000"/>
        </w:rPr>
        <w:t>4,</w:t>
      </w:r>
      <w:r>
        <w:rPr>
          <w:color w:val="000000"/>
        </w:rPr>
        <w:t xml:space="preserve"> </w:t>
      </w:r>
      <w:r w:rsidRPr="00963A74">
        <w:rPr>
          <w:color w:val="000000"/>
        </w:rPr>
        <w:t>6,</w:t>
      </w:r>
      <w:r>
        <w:rPr>
          <w:color w:val="000000"/>
        </w:rPr>
        <w:t xml:space="preserve"> </w:t>
      </w:r>
      <w:r w:rsidRPr="00963A74">
        <w:rPr>
          <w:color w:val="000000"/>
        </w:rPr>
        <w:t>8,</w:t>
      </w:r>
      <w:r>
        <w:rPr>
          <w:color w:val="000000"/>
        </w:rPr>
        <w:t xml:space="preserve"> </w:t>
      </w:r>
      <w:r w:rsidRPr="00963A74">
        <w:rPr>
          <w:color w:val="000000"/>
        </w:rPr>
        <w:t>1</w:t>
      </w:r>
      <w:r>
        <w:rPr>
          <w:color w:val="000000"/>
        </w:rPr>
        <w:t>0</w:t>
      </w:r>
      <w:r w:rsidRPr="00963A74">
        <w:rPr>
          <w:color w:val="000000"/>
        </w:rPr>
        <w:t xml:space="preserve"> </w:t>
      </w:r>
      <w:r w:rsidRPr="001A0109">
        <w:t xml:space="preserve">(Figure 3) </w:t>
      </w:r>
      <w:r w:rsidRPr="00963A74">
        <w:rPr>
          <w:color w:val="000000"/>
        </w:rPr>
        <w:t>using a vertical haul net (0-30 m night-time hauls, 100 µm mesh, 0.5 m net diameter, net lengt</w:t>
      </w:r>
      <w:r>
        <w:rPr>
          <w:color w:val="000000"/>
        </w:rPr>
        <w:t>h 3 m, Rigosha flow-metered). Samples were collected every 2-3 weeks. Each sample was</w:t>
      </w:r>
      <w:r w:rsidRPr="00963A74">
        <w:rPr>
          <w:color w:val="000000"/>
        </w:rPr>
        <w:t xml:space="preserve"> washed out of the plankton net using water saturated with carbon dioxide and were then preserved in 5.5% buffered and sugared formalin and returned to the laboratory. In the laboratory, the five samples were </w:t>
      </w:r>
      <w:r w:rsidRPr="008664B4">
        <w:t>combined to produce one volume-weighted “combined” sample for each lake for each sampling date (</w:t>
      </w:r>
      <w:r>
        <w:t>Lawrence et al.</w:t>
      </w:r>
      <w:r w:rsidRPr="008664B4">
        <w:t xml:space="preserve"> 2007). Because </w:t>
      </w:r>
      <w:r w:rsidRPr="00963A74">
        <w:rPr>
          <w:color w:val="000000"/>
        </w:rPr>
        <w:t xml:space="preserve">each of the samples had different sampling efficiencies (measured with </w:t>
      </w:r>
      <w:r>
        <w:rPr>
          <w:color w:val="000000"/>
        </w:rPr>
        <w:t>a</w:t>
      </w:r>
      <w:r w:rsidRPr="00963A74">
        <w:rPr>
          <w:color w:val="000000"/>
        </w:rPr>
        <w:t xml:space="preserve"> Rigosha</w:t>
      </w:r>
      <w:r>
        <w:rPr>
          <w:color w:val="000000"/>
        </w:rPr>
        <w:t xml:space="preserve"> flow-</w:t>
      </w:r>
      <w:r w:rsidRPr="00963A74">
        <w:rPr>
          <w:color w:val="000000"/>
        </w:rPr>
        <w:t>meter), each station sample was suspended in water so that each one mL of sample contained water from 10 L of lake water. For each station, 10 mL (containing plankton from 100 L of lake water) from each sample jar was then added to a “combined” sample jar. Since there were 5 stations in each lake, the combined sample jar contained 50 mL of sample representing the zooplankton found in 500 L of lake water (100 L collected at each of five stations). The original samples were then re-filtered to remove excess water, re-suspended in 5.5 % formalin and relabelled to record the loss of a certain percentage of the sample.</w:t>
      </w:r>
    </w:p>
    <w:p w14:paraId="456B8557" w14:textId="77777777" w:rsidR="0093689E" w:rsidRPr="00963A74" w:rsidRDefault="0093689E" w:rsidP="0093689E">
      <w:pPr>
        <w:rPr>
          <w:color w:val="000000"/>
        </w:rPr>
      </w:pPr>
    </w:p>
    <w:p w14:paraId="3A31191D" w14:textId="19CD968B" w:rsidR="00BF11FF" w:rsidRPr="00236275" w:rsidRDefault="0093689E" w:rsidP="00BF11FF">
      <w:pPr>
        <w:rPr>
          <w:color w:val="000000"/>
        </w:rPr>
      </w:pPr>
      <w:r w:rsidRPr="00963A74">
        <w:rPr>
          <w:color w:val="000000"/>
        </w:rPr>
        <w:t>All zooplankton were identified to species, measured and eggs counted. Dry weight length-</w:t>
      </w:r>
      <w:r w:rsidRPr="00724E63">
        <w:t xml:space="preserve">weight regressions were used to calculate biomass for each individual (Allen et al. 1994). Cladocera and copepods (adults and copepodids) were identified to species. Edmondson (1959) was the principal taxonomic reference, but also Dussart and Fernando (1990) for Cyclopoida, Korinek (1981) for </w:t>
      </w:r>
      <w:r w:rsidRPr="00724E63">
        <w:rPr>
          <w:i/>
          <w:iCs/>
        </w:rPr>
        <w:t>Diaphanosoma</w:t>
      </w:r>
      <w:r w:rsidRPr="00724E63">
        <w:t xml:space="preserve">, and Lieder (1983) for bosminids. Eggs per female were counted for all species. To calculate biomass, body lengths of all animals were measured using a semi-automated counting and measuring system (Allen et al. 1994). Because </w:t>
      </w:r>
      <w:r w:rsidRPr="00724E63">
        <w:rPr>
          <w:i/>
          <w:iCs/>
        </w:rPr>
        <w:t>Holopedium</w:t>
      </w:r>
      <w:r w:rsidRPr="00724E63">
        <w:t xml:space="preserve"> </w:t>
      </w:r>
      <w:r w:rsidRPr="00724E63">
        <w:rPr>
          <w:i/>
          <w:iCs/>
        </w:rPr>
        <w:t>gibberum</w:t>
      </w:r>
      <w:r w:rsidRPr="00724E63">
        <w:t xml:space="preserve"> (Yan and Mackie 1987) was not found, corrections for contraction due to preservative were not applied to any of the species encountered in Skaha or Osoyoos lakes (Campbell and Chow-Fraser 1995). Animal weights were estimated using length-weight regressions summarized in Girard &amp; Reid (1990).</w:t>
      </w:r>
    </w:p>
    <w:p w14:paraId="089D407C" w14:textId="6D5FD486" w:rsidR="00D8694C" w:rsidRDefault="001615AA" w:rsidP="006A1125">
      <w:pPr>
        <w:pStyle w:val="Heading3"/>
        <w:keepNext/>
        <w:keepLines/>
        <w:spacing w:after="120"/>
        <w:rPr>
          <w:b w:val="0"/>
          <w:i/>
          <w:sz w:val="24"/>
          <w:szCs w:val="24"/>
          <w:u w:val="single"/>
        </w:rPr>
      </w:pPr>
      <w:bookmarkStart w:id="22" w:name="_Toc117515922"/>
      <w:r w:rsidRPr="00921C95">
        <w:rPr>
          <w:b w:val="0"/>
          <w:i/>
          <w:sz w:val="24"/>
          <w:szCs w:val="24"/>
          <w:u w:val="single"/>
        </w:rPr>
        <w:t>Mysis relicta</w:t>
      </w:r>
      <w:bookmarkEnd w:id="22"/>
    </w:p>
    <w:p w14:paraId="009304A0" w14:textId="77777777" w:rsidR="00236275" w:rsidRDefault="00236275" w:rsidP="00236275">
      <w:pPr>
        <w:rPr>
          <w:color w:val="000000"/>
        </w:rPr>
      </w:pPr>
      <w:r w:rsidRPr="00AD2566">
        <w:rPr>
          <w:color w:val="000000"/>
        </w:rPr>
        <w:t xml:space="preserve">In </w:t>
      </w:r>
      <w:r>
        <w:rPr>
          <w:color w:val="000000"/>
        </w:rPr>
        <w:t>Osoyoos</w:t>
      </w:r>
      <w:r w:rsidRPr="00AD2566">
        <w:rPr>
          <w:color w:val="000000"/>
        </w:rPr>
        <w:t xml:space="preserve"> Lake, </w:t>
      </w:r>
      <w:r w:rsidRPr="00AD2566">
        <w:rPr>
          <w:i/>
          <w:iCs/>
          <w:color w:val="000000"/>
        </w:rPr>
        <w:t>M. relicta</w:t>
      </w:r>
      <w:r w:rsidRPr="00AD2566">
        <w:rPr>
          <w:color w:val="000000"/>
        </w:rPr>
        <w:t xml:space="preserve"> were sampled </w:t>
      </w:r>
      <w:r>
        <w:rPr>
          <w:color w:val="000000"/>
        </w:rPr>
        <w:t xml:space="preserve">every 3-6 weeks (depending on the time of year) </w:t>
      </w:r>
      <w:r w:rsidRPr="00AD2566">
        <w:rPr>
          <w:color w:val="000000"/>
        </w:rPr>
        <w:t>at stations 1</w:t>
      </w:r>
      <w:r>
        <w:rPr>
          <w:color w:val="000000"/>
        </w:rPr>
        <w:t xml:space="preserve">-10 </w:t>
      </w:r>
      <w:r w:rsidRPr="00AD2566">
        <w:rPr>
          <w:color w:val="000000"/>
        </w:rPr>
        <w:t>(</w:t>
      </w:r>
      <w:r w:rsidRPr="00724E63">
        <w:t xml:space="preserve">Figure 3) </w:t>
      </w:r>
      <w:r>
        <w:rPr>
          <w:color w:val="000000"/>
        </w:rPr>
        <w:t>by means of</w:t>
      </w:r>
      <w:r w:rsidRPr="00AD2566">
        <w:rPr>
          <w:color w:val="000000"/>
        </w:rPr>
        <w:t xml:space="preserve"> a vertical haul net (0-30 m night-time hauls, 300 µm mesh, 1.0 m net diameter, net length 3 m, Rigosha metered). Samples were preserved in 5.5% buffered and sugared formalin. In the laboratory, each individual animal was measured for total length (measured as the distance from the tip of the rostrum to the end of the telson), sex, and developmental stage. Embryos from gravid females were counted. From these counts, we calculated densities and wet weight biomasses. We also calculated length a</w:t>
      </w:r>
      <w:r>
        <w:rPr>
          <w:color w:val="000000"/>
        </w:rPr>
        <w:t>nd weight frequencies which to</w:t>
      </w:r>
      <w:r w:rsidRPr="00AD2566">
        <w:rPr>
          <w:color w:val="000000"/>
        </w:rPr>
        <w:t xml:space="preserve"> be used for production analysis.  </w:t>
      </w:r>
    </w:p>
    <w:p w14:paraId="23251491" w14:textId="77777777" w:rsidR="00236275" w:rsidRPr="00AD2566" w:rsidRDefault="00236275" w:rsidP="00236275">
      <w:pPr>
        <w:rPr>
          <w:color w:val="000000"/>
        </w:rPr>
      </w:pPr>
    </w:p>
    <w:p w14:paraId="6092C49E" w14:textId="77777777" w:rsidR="00236275" w:rsidRPr="00236275" w:rsidRDefault="00236275" w:rsidP="00236275">
      <w:commentRangeStart w:id="23"/>
      <w:r w:rsidRPr="00AD2566">
        <w:rPr>
          <w:color w:val="000000"/>
        </w:rPr>
        <w:t xml:space="preserve">Mysid diets were assessed </w:t>
      </w:r>
      <w:commentRangeEnd w:id="23"/>
      <w:r>
        <w:rPr>
          <w:rStyle w:val="CommentReference"/>
          <w:rFonts w:ascii="Times New Roman" w:eastAsia="Times New Roman" w:hAnsi="Times New Roman" w:cs="Times New Roman"/>
        </w:rPr>
        <w:commentReference w:id="23"/>
      </w:r>
      <w:r w:rsidRPr="00AD2566">
        <w:rPr>
          <w:color w:val="000000"/>
        </w:rPr>
        <w:t xml:space="preserve">from direct inspection of gut contents of </w:t>
      </w:r>
      <w:r>
        <w:rPr>
          <w:color w:val="000000"/>
        </w:rPr>
        <w:t>juveniles (2-10 mm length) and adults (11-22 mm)</w:t>
      </w:r>
      <w:r w:rsidRPr="003B35AF">
        <w:rPr>
          <w:color w:val="000000"/>
        </w:rPr>
        <w:t xml:space="preserve"> </w:t>
      </w:r>
      <w:r>
        <w:rPr>
          <w:color w:val="000000"/>
        </w:rPr>
        <w:t>collected from each sample</w:t>
      </w:r>
      <w:r w:rsidRPr="00710BAC">
        <w:rPr>
          <w:color w:val="000000"/>
        </w:rPr>
        <w:t>. During 2006-08, only 30 specimens were examined on each sampling date. During 2009-13, we attempted to examine at least 100 specimens on each sampling date. The foregut of each mysid</w:t>
      </w:r>
      <w:r w:rsidRPr="00AD2566">
        <w:rPr>
          <w:color w:val="000000"/>
        </w:rPr>
        <w:t xml:space="preserve"> was removed to a glass dish, dissected, and examined under a light microscope. Each identifiable zooplankton part was scored as one individual consumed</w:t>
      </w:r>
      <w:r w:rsidRPr="00684FB8">
        <w:t xml:space="preserve">. </w:t>
      </w:r>
      <w:r w:rsidRPr="008977DF">
        <w:rPr>
          <w:color w:val="000000"/>
        </w:rPr>
        <w:t xml:space="preserve">Mean weights for each prey type were taken from </w:t>
      </w:r>
      <w:r w:rsidRPr="008977DF">
        <w:rPr>
          <w:color w:val="000000"/>
        </w:rPr>
        <w:lastRenderedPageBreak/>
        <w:t xml:space="preserve">zooplankton field samples collected at the same time as the </w:t>
      </w:r>
      <w:r w:rsidRPr="008977DF">
        <w:rPr>
          <w:i/>
          <w:iCs/>
          <w:color w:val="000000"/>
        </w:rPr>
        <w:t>Mysis</w:t>
      </w:r>
      <w:r>
        <w:rPr>
          <w:color w:val="000000"/>
        </w:rPr>
        <w:t xml:space="preserve">. </w:t>
      </w:r>
      <w:r w:rsidRPr="008977DF">
        <w:rPr>
          <w:color w:val="000000"/>
          <w:lang w:val="en-US"/>
        </w:rPr>
        <w:t>Average proportion of prey found per</w:t>
      </w:r>
      <w:r w:rsidRPr="008977DF">
        <w:rPr>
          <w:i/>
          <w:iCs/>
          <w:color w:val="000000"/>
          <w:lang w:val="en-US"/>
        </w:rPr>
        <w:t xml:space="preserve"> Mysis </w:t>
      </w:r>
      <w:r w:rsidRPr="008977DF">
        <w:rPr>
          <w:color w:val="000000"/>
          <w:lang w:val="en-US"/>
        </w:rPr>
        <w:t xml:space="preserve">gut was calculated as the relative biomass (prey counts * mean prey weight) of each prey type per </w:t>
      </w:r>
      <w:r>
        <w:rPr>
          <w:color w:val="000000"/>
          <w:lang w:val="en-US"/>
        </w:rPr>
        <w:t xml:space="preserve">gut. </w:t>
      </w:r>
    </w:p>
    <w:p w14:paraId="1069197C" w14:textId="77777777" w:rsidR="00472304" w:rsidRPr="00236275" w:rsidRDefault="00472304" w:rsidP="00472304"/>
    <w:p w14:paraId="2AA5CE20" w14:textId="77777777" w:rsidR="001615AA" w:rsidRPr="00921C95" w:rsidRDefault="001615AA" w:rsidP="001615AA">
      <w:pPr>
        <w:pStyle w:val="Heading2"/>
        <w:keepNext/>
        <w:keepLines/>
        <w:spacing w:after="240"/>
        <w:rPr>
          <w:sz w:val="24"/>
          <w:szCs w:val="24"/>
        </w:rPr>
      </w:pPr>
      <w:bookmarkStart w:id="24" w:name="_Toc117515923"/>
      <w:r w:rsidRPr="00921C95">
        <w:rPr>
          <w:sz w:val="24"/>
          <w:szCs w:val="24"/>
        </w:rPr>
        <w:t>OSOYOOS LAKE SOCKEYE AND KOKANEE</w:t>
      </w:r>
      <w:bookmarkEnd w:id="24"/>
    </w:p>
    <w:p w14:paraId="35E17D7D" w14:textId="77777777" w:rsidR="006A1125" w:rsidRPr="00921C95" w:rsidRDefault="001615AA" w:rsidP="00472304">
      <w:pPr>
        <w:pStyle w:val="Heading3"/>
        <w:keepNext/>
        <w:keepLines/>
        <w:spacing w:after="120" w:line="360" w:lineRule="auto"/>
      </w:pPr>
      <w:bookmarkStart w:id="25" w:name="_Toc117515924"/>
      <w:r w:rsidRPr="00921C95">
        <w:rPr>
          <w:b w:val="0"/>
          <w:sz w:val="24"/>
          <w:szCs w:val="24"/>
          <w:u w:val="single"/>
        </w:rPr>
        <w:t xml:space="preserve">In </w:t>
      </w:r>
      <w:r w:rsidR="006A1125" w:rsidRPr="00921C95">
        <w:rPr>
          <w:b w:val="0"/>
          <w:sz w:val="24"/>
          <w:szCs w:val="24"/>
          <w:u w:val="single"/>
        </w:rPr>
        <w:t>L</w:t>
      </w:r>
      <w:r w:rsidRPr="00921C95">
        <w:rPr>
          <w:b w:val="0"/>
          <w:sz w:val="24"/>
          <w:szCs w:val="24"/>
          <w:u w:val="single"/>
        </w:rPr>
        <w:t xml:space="preserve">ake </w:t>
      </w:r>
      <w:r w:rsidR="006A1125" w:rsidRPr="00921C95">
        <w:rPr>
          <w:b w:val="0"/>
          <w:sz w:val="24"/>
          <w:szCs w:val="24"/>
          <w:u w:val="single"/>
        </w:rPr>
        <w:t>S</w:t>
      </w:r>
      <w:r w:rsidRPr="00921C95">
        <w:rPr>
          <w:b w:val="0"/>
          <w:sz w:val="24"/>
          <w:szCs w:val="24"/>
          <w:u w:val="single"/>
        </w:rPr>
        <w:t>ampling</w:t>
      </w:r>
      <w:bookmarkEnd w:id="25"/>
      <w:r w:rsidRPr="00921C95">
        <w:rPr>
          <w:b w:val="0"/>
          <w:sz w:val="24"/>
          <w:szCs w:val="24"/>
          <w:u w:val="single"/>
        </w:rPr>
        <w:t xml:space="preserve"> </w:t>
      </w:r>
    </w:p>
    <w:p w14:paraId="2697F26A" w14:textId="69EF515A" w:rsidR="00BF11FF" w:rsidRPr="00921C95" w:rsidRDefault="00236275" w:rsidP="00236275">
      <w:r w:rsidRPr="00BF11FF">
        <w:t>Osoyoos Lake fry were sampled 5-7 times (depending on the year) between June and March of the following year. In Osoyoos Lake the age-0 fry were comprised of very few resident kokanee and large numbers of wild (2005-13) sockeye. Hatchery-origin sockeye fry were also present in samples during 2010, 2012 and 2013. Biosamples were collected using a 3m x 7m mid-water trawl designed by Enzenhofer and Hume (1989). The net was towed only at night, at up to 6 depth strata exhibiting significant numbers of acoustics targets, and surveys were based on 5-15 trawls per sampling session. On each night, the trawl target was 300+ fish comprising juvenile sockeye and various age classes of other nerkids. After each trawl set, fish were immediately removed from the net and held on ice.</w:t>
      </w:r>
    </w:p>
    <w:p w14:paraId="1F9961DE" w14:textId="5CA6F4A1" w:rsidR="004D755E" w:rsidRDefault="001D07AB" w:rsidP="00472304">
      <w:pPr>
        <w:pStyle w:val="Heading3"/>
        <w:keepNext/>
        <w:keepLines/>
        <w:spacing w:after="120" w:line="360" w:lineRule="auto"/>
        <w:rPr>
          <w:b w:val="0"/>
          <w:sz w:val="24"/>
          <w:szCs w:val="24"/>
          <w:u w:val="single"/>
        </w:rPr>
      </w:pPr>
      <w:bookmarkStart w:id="26" w:name="_Toc117515925"/>
      <w:r w:rsidRPr="00921C95">
        <w:rPr>
          <w:b w:val="0"/>
          <w:sz w:val="24"/>
          <w:szCs w:val="24"/>
          <w:u w:val="single"/>
        </w:rPr>
        <w:t>Laboratory Processing</w:t>
      </w:r>
      <w:bookmarkEnd w:id="26"/>
    </w:p>
    <w:p w14:paraId="1D10D55F" w14:textId="50CD1562" w:rsidR="00236275" w:rsidRDefault="00236275" w:rsidP="00236275">
      <w:pPr>
        <w:autoSpaceDE w:val="0"/>
        <w:autoSpaceDN w:val="0"/>
        <w:adjustRightInd w:val="0"/>
        <w:rPr>
          <w:color w:val="000000"/>
        </w:rPr>
      </w:pPr>
      <w:r>
        <w:rPr>
          <w:color w:val="000000"/>
        </w:rPr>
        <w:t>All hatchery-origin sockeye fry were subjected to thermal treatments to induce a unique, identifiable mark on their otoliths prior to release in all years. Consequently, d</w:t>
      </w:r>
      <w:r w:rsidRPr="00667769">
        <w:rPr>
          <w:color w:val="000000"/>
        </w:rPr>
        <w:t>uring years when age-0 hatchery fry were known to be in the lake</w:t>
      </w:r>
      <w:r>
        <w:rPr>
          <w:color w:val="000000"/>
        </w:rPr>
        <w:t xml:space="preserve"> (</w:t>
      </w:r>
      <w:r w:rsidRPr="00236275">
        <w:rPr>
          <w:color w:val="000000"/>
          <w:highlight w:val="yellow"/>
        </w:rPr>
        <w:t>2010, 2012, 2013</w:t>
      </w:r>
      <w:r>
        <w:rPr>
          <w:color w:val="000000"/>
        </w:rPr>
        <w:t>)</w:t>
      </w:r>
      <w:r w:rsidRPr="00667769">
        <w:rPr>
          <w:color w:val="000000"/>
        </w:rPr>
        <w:t>, otoliths were removed</w:t>
      </w:r>
      <w:r>
        <w:rPr>
          <w:color w:val="000000"/>
        </w:rPr>
        <w:t xml:space="preserve"> and placed in dry vials</w:t>
      </w:r>
      <w:r w:rsidRPr="00667769">
        <w:rPr>
          <w:color w:val="000000"/>
        </w:rPr>
        <w:t xml:space="preserve"> from all fish</w:t>
      </w:r>
      <w:r>
        <w:rPr>
          <w:color w:val="000000"/>
        </w:rPr>
        <w:t xml:space="preserve"> within size groups likely to contain hatchery-origin fish (i.e. &lt;5cm in June,</w:t>
      </w:r>
      <w:r w:rsidRPr="00667769">
        <w:rPr>
          <w:color w:val="000000"/>
        </w:rPr>
        <w:t xml:space="preserve"> &lt;6cm in July and August, &lt;6.5 cm in September, &lt;7.5 cm in October, &lt;8 cm in November and</w:t>
      </w:r>
      <w:r>
        <w:rPr>
          <w:color w:val="000000"/>
        </w:rPr>
        <w:t xml:space="preserve"> winter)</w:t>
      </w:r>
      <w:r w:rsidRPr="00667769">
        <w:rPr>
          <w:color w:val="000000"/>
        </w:rPr>
        <w:t xml:space="preserve">. During </w:t>
      </w:r>
      <w:r>
        <w:rPr>
          <w:color w:val="000000"/>
        </w:rPr>
        <w:t xml:space="preserve">all years, (2005-13) stomach </w:t>
      </w:r>
      <w:r w:rsidRPr="00667769">
        <w:rPr>
          <w:color w:val="000000"/>
        </w:rPr>
        <w:t xml:space="preserve">contents were removed from approximately 30 age-0 sockeye </w:t>
      </w:r>
      <w:r>
        <w:rPr>
          <w:color w:val="000000"/>
        </w:rPr>
        <w:t xml:space="preserve">and from all of the other nerkids larger than the size classes noted above. </w:t>
      </w:r>
      <w:r w:rsidRPr="00667769">
        <w:rPr>
          <w:color w:val="000000"/>
        </w:rPr>
        <w:t xml:space="preserve">For all fish </w:t>
      </w:r>
      <w:r>
        <w:rPr>
          <w:color w:val="000000"/>
        </w:rPr>
        <w:t xml:space="preserve">selected for diet analysis, </w:t>
      </w:r>
      <w:r w:rsidRPr="00667769">
        <w:rPr>
          <w:color w:val="000000"/>
        </w:rPr>
        <w:t>stomachs were removed and placed in vials with ethanol, scales were removed and placed in a scale book, otoliths</w:t>
      </w:r>
      <w:r w:rsidRPr="00F70D2C">
        <w:rPr>
          <w:color w:val="000000"/>
        </w:rPr>
        <w:t xml:space="preserve"> were removed and placed in dry vials, and the fish body was placed in a plastic ba</w:t>
      </w:r>
      <w:r>
        <w:rPr>
          <w:color w:val="000000"/>
        </w:rPr>
        <w:t>g in ethanol.</w:t>
      </w:r>
    </w:p>
    <w:p w14:paraId="29D651AA" w14:textId="77777777" w:rsidR="00236275" w:rsidRDefault="00236275" w:rsidP="00236275">
      <w:pPr>
        <w:autoSpaceDE w:val="0"/>
        <w:autoSpaceDN w:val="0"/>
        <w:adjustRightInd w:val="0"/>
        <w:rPr>
          <w:color w:val="000000"/>
        </w:rPr>
      </w:pPr>
      <w:r>
        <w:rPr>
          <w:color w:val="000000"/>
        </w:rPr>
        <w:t xml:space="preserve"> </w:t>
      </w:r>
    </w:p>
    <w:p w14:paraId="1E07AA6C" w14:textId="38623FB8" w:rsidR="00236275" w:rsidRDefault="00236275" w:rsidP="00236275">
      <w:pPr>
        <w:autoSpaceDE w:val="0"/>
        <w:autoSpaceDN w:val="0"/>
        <w:adjustRightInd w:val="0"/>
      </w:pPr>
      <w:r w:rsidRPr="00236275">
        <w:rPr>
          <w:highlight w:val="yellow"/>
        </w:rPr>
        <w:t>From 2006-12</w:t>
      </w:r>
      <w:r>
        <w:t>, a</w:t>
      </w:r>
      <w:r w:rsidRPr="00B337F2">
        <w:t xml:space="preserve">ll identifiable zooplankton in each </w:t>
      </w:r>
      <w:r>
        <w:t xml:space="preserve">of the selected stomachs </w:t>
      </w:r>
      <w:r w:rsidRPr="00B337F2">
        <w:t>were counted as species or genus.</w:t>
      </w:r>
      <w:r>
        <w:t xml:space="preserve"> During 2013, the stomach contents from two groups of 30 age-0 fish were combined (i.e. contents from the first group of 30 and contents from the second group of 30 were treated separately) and a plankton splitter was used to subsample the zooplankton in each group. This procedure resulted in higher stomach counts per fish and perhaps improved accuracy. The stomachs from larger nerkids were individually sampled as in previous years. In all years, the </w:t>
      </w:r>
      <w:r w:rsidRPr="00B337F2">
        <w:t xml:space="preserve">taxonomic counts were transformed into % biomass for each taxonomic group based on the assumption that mean taxonomic weight </w:t>
      </w:r>
      <w:r>
        <w:t xml:space="preserve">for each group of zooplankton </w:t>
      </w:r>
      <w:r w:rsidRPr="00B337F2">
        <w:t xml:space="preserve">was equal to the average taxonomic weight for individuals captured in zooplankton samples taken on each sampling date. </w:t>
      </w:r>
      <w:r w:rsidRPr="00BF11FF">
        <w:rPr>
          <w:color w:val="000000"/>
        </w:rPr>
        <w:t>After processing, data from each fish were associated with a unique fresh length, fresh weight, age (scales), diet (stomach analysis), and sockeye or kokanee designation (otolith).</w:t>
      </w:r>
    </w:p>
    <w:p w14:paraId="172C0B0A" w14:textId="067DB51A" w:rsidR="001D07AB" w:rsidRPr="00921C95" w:rsidRDefault="001D07AB" w:rsidP="00472304">
      <w:pPr>
        <w:pStyle w:val="Heading3"/>
        <w:keepNext/>
        <w:keepLines/>
        <w:spacing w:after="120" w:line="360" w:lineRule="auto"/>
        <w:rPr>
          <w:b w:val="0"/>
          <w:sz w:val="24"/>
          <w:szCs w:val="24"/>
          <w:u w:val="single"/>
        </w:rPr>
      </w:pPr>
      <w:bookmarkStart w:id="27" w:name="_Toc117515926"/>
      <w:r w:rsidRPr="00921C95">
        <w:rPr>
          <w:b w:val="0"/>
          <w:sz w:val="24"/>
          <w:szCs w:val="24"/>
          <w:u w:val="single"/>
        </w:rPr>
        <w:t>Assessment of Age-Specific Fish Densities</w:t>
      </w:r>
      <w:bookmarkEnd w:id="27"/>
    </w:p>
    <w:p w14:paraId="68FA2712" w14:textId="77777777" w:rsidR="00236275" w:rsidRDefault="00236275" w:rsidP="00236275">
      <w:pPr>
        <w:rPr>
          <w:snapToGrid w:val="0"/>
          <w:color w:val="000000"/>
        </w:rPr>
      </w:pPr>
      <w:r>
        <w:rPr>
          <w:color w:val="000000"/>
        </w:rPr>
        <w:t xml:space="preserve">During </w:t>
      </w:r>
      <w:r w:rsidRPr="00236275">
        <w:rPr>
          <w:color w:val="000000"/>
          <w:highlight w:val="yellow"/>
        </w:rPr>
        <w:t>2005</w:t>
      </w:r>
      <w:r>
        <w:rPr>
          <w:color w:val="000000"/>
        </w:rPr>
        <w:t xml:space="preserve">, acoustic surveys of Osoyoos Lake for fish abundance were conducted on fives dates using a </w:t>
      </w:r>
      <w:r w:rsidRPr="00083325">
        <w:t>Simrad EY-500, 70 KHz sounder with 50 W power output with pulse width at 0.2 ms and a Time Varied Gain circuit</w:t>
      </w:r>
      <w:r>
        <w:t xml:space="preserve">. </w:t>
      </w:r>
      <w:r>
        <w:rPr>
          <w:color w:val="000000"/>
        </w:rPr>
        <w:t>During 2006-13, acoustic surveys were completed</w:t>
      </w:r>
      <w:r w:rsidRPr="00F70D2C">
        <w:rPr>
          <w:color w:val="000000"/>
        </w:rPr>
        <w:t xml:space="preserve"> on </w:t>
      </w:r>
      <w:r>
        <w:rPr>
          <w:color w:val="000000"/>
        </w:rPr>
        <w:t>5-7</w:t>
      </w:r>
      <w:r w:rsidRPr="00F70D2C">
        <w:rPr>
          <w:color w:val="000000"/>
        </w:rPr>
        <w:t xml:space="preserve"> dates (</w:t>
      </w:r>
      <w:r w:rsidRPr="00667769">
        <w:t>depending on the year</w:t>
      </w:r>
      <w:r>
        <w:t>)</w:t>
      </w:r>
      <w:r w:rsidRPr="00F70D2C">
        <w:rPr>
          <w:color w:val="000000"/>
        </w:rPr>
        <w:t xml:space="preserve"> using a Biosonics DT-X echosounder (200</w:t>
      </w:r>
      <w:r>
        <w:rPr>
          <w:color w:val="000000"/>
        </w:rPr>
        <w:t xml:space="preserve"> </w:t>
      </w:r>
      <w:r w:rsidRPr="00F70D2C">
        <w:rPr>
          <w:color w:val="000000"/>
        </w:rPr>
        <w:t xml:space="preserve">kHz sounder with 300 </w:t>
      </w:r>
      <w:r w:rsidRPr="00F70D2C">
        <w:rPr>
          <w:color w:val="000000"/>
        </w:rPr>
        <w:lastRenderedPageBreak/>
        <w:t>W power, pulse width at 1 ms and a 6.6</w:t>
      </w:r>
      <w:r w:rsidRPr="00F70D2C">
        <w:rPr>
          <w:color w:val="000000"/>
          <w:vertAlign w:val="superscript"/>
        </w:rPr>
        <w:t>0</w:t>
      </w:r>
      <w:r w:rsidRPr="00F70D2C">
        <w:rPr>
          <w:color w:val="000000"/>
        </w:rPr>
        <w:t>.transducer). D</w:t>
      </w:r>
      <w:r w:rsidRPr="00F70D2C">
        <w:rPr>
          <w:snapToGrid w:val="0"/>
          <w:color w:val="000000"/>
        </w:rPr>
        <w:t xml:space="preserve">ensity estimates from </w:t>
      </w:r>
      <w:r>
        <w:rPr>
          <w:snapToGrid w:val="0"/>
          <w:color w:val="000000"/>
        </w:rPr>
        <w:t>echo-integration analysis</w:t>
      </w:r>
      <w:r w:rsidRPr="00F70D2C">
        <w:rPr>
          <w:snapToGrid w:val="0"/>
          <w:color w:val="000000"/>
        </w:rPr>
        <w:t xml:space="preserve"> were used to determine numbers of fish and these data were later used to estimate fish mortality throughout the late summer, fall, and winter periods. </w:t>
      </w:r>
    </w:p>
    <w:p w14:paraId="5FB9D160" w14:textId="77777777" w:rsidR="00236275" w:rsidRPr="00F70D2C" w:rsidRDefault="00236275" w:rsidP="00236275">
      <w:pPr>
        <w:rPr>
          <w:snapToGrid w:val="0"/>
          <w:color w:val="000000"/>
        </w:rPr>
      </w:pPr>
    </w:p>
    <w:p w14:paraId="76A24908" w14:textId="507FF60E" w:rsidR="00236275" w:rsidRDefault="00236275" w:rsidP="00236275">
      <w:r w:rsidRPr="00B337F2">
        <w:t>Combined data from echosounding</w:t>
      </w:r>
      <w:r>
        <w:t xml:space="preserve">, otolith, and scale-age analysis provided </w:t>
      </w:r>
      <w:r w:rsidRPr="00B337F2">
        <w:t xml:space="preserve">estimates of </w:t>
      </w:r>
      <w:r>
        <w:t>wild (all years) and hatchery-origin (</w:t>
      </w:r>
      <w:r w:rsidRPr="00236275">
        <w:rPr>
          <w:highlight w:val="yellow"/>
        </w:rPr>
        <w:t>2010, 2012, 2013</w:t>
      </w:r>
      <w:r>
        <w:t>) age-0</w:t>
      </w:r>
      <w:r w:rsidRPr="00B337F2">
        <w:t xml:space="preserve"> sockeye and </w:t>
      </w:r>
      <w:r>
        <w:t>older nerkid densities. B</w:t>
      </w:r>
      <w:r w:rsidRPr="00B337F2">
        <w:t>ecause densities of larger fish were relatively low</w:t>
      </w:r>
      <w:r>
        <w:t>,</w:t>
      </w:r>
      <w:r w:rsidRPr="00360287">
        <w:t xml:space="preserve"> </w:t>
      </w:r>
      <w:r>
        <w:t>our concern was that</w:t>
      </w:r>
      <w:r w:rsidRPr="00B337F2">
        <w:t xml:space="preserve"> biosamples </w:t>
      </w:r>
      <w:r>
        <w:t xml:space="preserve">alone </w:t>
      </w:r>
      <w:r w:rsidRPr="00B337F2">
        <w:t xml:space="preserve">could not be reliably used to estimate densities of larger kokanee. </w:t>
      </w:r>
      <w:r>
        <w:t>E</w:t>
      </w:r>
      <w:r w:rsidRPr="00B337F2">
        <w:t xml:space="preserve">ven though the trawl net was large (mouth opening 3 x 7 m), some of the larger fish may have escaped so that proportions based on trawl estimates would be biased in favour of </w:t>
      </w:r>
      <w:r>
        <w:t>age-0</w:t>
      </w:r>
      <w:r w:rsidRPr="00B337F2">
        <w:t xml:space="preserve"> sockeye. To correct for this problem, we </w:t>
      </w:r>
      <w:r>
        <w:t>combined</w:t>
      </w:r>
      <w:r w:rsidRPr="00B337F2">
        <w:t xml:space="preserve"> the acoustic </w:t>
      </w:r>
      <w:r>
        <w:t xml:space="preserve">and trawl data </w:t>
      </w:r>
      <w:r w:rsidRPr="00B337F2">
        <w:t>to estimate</w:t>
      </w:r>
      <w:r>
        <w:t xml:space="preserve"> fish</w:t>
      </w:r>
      <w:r w:rsidRPr="00B337F2">
        <w:t xml:space="preserve"> </w:t>
      </w:r>
      <w:r>
        <w:t>densities.</w:t>
      </w:r>
    </w:p>
    <w:p w14:paraId="4AD8AD18" w14:textId="580F5F76" w:rsidR="00236275" w:rsidRDefault="00236275" w:rsidP="00236275"/>
    <w:p w14:paraId="7BA343FC" w14:textId="60CE0CAE" w:rsidR="00BF11FF" w:rsidRPr="00921C95" w:rsidRDefault="00236275" w:rsidP="00236275">
      <w:r w:rsidRPr="00876557">
        <w:rPr>
          <w:bCs/>
        </w:rPr>
        <w:t>The m</w:t>
      </w:r>
      <w:r w:rsidRPr="00876557">
        <w:t>ethods used</w:t>
      </w:r>
      <w:r w:rsidRPr="006243A8">
        <w:t xml:space="preserve"> to assign each fish to the appropriate </w:t>
      </w:r>
      <w:r>
        <w:t>“</w:t>
      </w:r>
      <w:r w:rsidRPr="006243A8">
        <w:t>taxonomic</w:t>
      </w:r>
      <w:r>
        <w:t>”</w:t>
      </w:r>
      <w:r w:rsidRPr="006243A8">
        <w:t xml:space="preserve"> category (</w:t>
      </w:r>
      <w:r>
        <w:t>age-0 sockeye or older nerkid</w:t>
      </w:r>
      <w:r w:rsidRPr="006243A8">
        <w:t xml:space="preserve"> length, weight, age), were as follows: (1) </w:t>
      </w:r>
      <w:r>
        <w:t>Total f</w:t>
      </w:r>
      <w:r w:rsidRPr="006243A8">
        <w:t xml:space="preserve">ish densities were assessed from acoustics data collected using a Biosonics DT-X sounder. (2) Fish size-frequency distributions were estimated using Sonar5-Pro software. (3) Lengths and weights were recorded from each fish caught in 3m x 7m trawl net sets. (4) </w:t>
      </w:r>
      <w:r>
        <w:t xml:space="preserve">During </w:t>
      </w:r>
      <w:r w:rsidRPr="00236275">
        <w:rPr>
          <w:highlight w:val="yellow"/>
        </w:rPr>
        <w:t>2010, 2012, 2013</w:t>
      </w:r>
      <w:r>
        <w:t>, “</w:t>
      </w:r>
      <w:r w:rsidRPr="006243A8">
        <w:t>taxonomic</w:t>
      </w:r>
      <w:r>
        <w:t>”</w:t>
      </w:r>
      <w:r w:rsidRPr="006243A8">
        <w:t xml:space="preserve"> designations </w:t>
      </w:r>
      <w:r>
        <w:t xml:space="preserve">for small fish were </w:t>
      </w:r>
      <w:r w:rsidRPr="006243A8">
        <w:t xml:space="preserve">based </w:t>
      </w:r>
      <w:r>
        <w:t xml:space="preserve">on the presence or absence of marked otoliths (marked = hatchery sockeye and absence = wild sockeye). </w:t>
      </w:r>
      <w:r w:rsidRPr="00B768C6">
        <w:t xml:space="preserve">(5) </w:t>
      </w:r>
      <w:r>
        <w:t>During all years, a</w:t>
      </w:r>
      <w:r w:rsidRPr="00B768C6">
        <w:t>ges of larger fish (</w:t>
      </w:r>
      <w:r>
        <w:t>larger nerkids</w:t>
      </w:r>
      <w:r w:rsidRPr="00B768C6">
        <w:t>) were assessed from scales</w:t>
      </w:r>
      <w:r>
        <w:t>. (6) For each sampling date,</w:t>
      </w:r>
      <w:r w:rsidRPr="005B1EF8">
        <w:t xml:space="preserve"> length frequencies</w:t>
      </w:r>
      <w:r>
        <w:t xml:space="preserve"> based on Sonar-5 analysis</w:t>
      </w:r>
      <w:r w:rsidRPr="005B1EF8">
        <w:t>, trawl-based lengths plus weights and trawl-based ages</w:t>
      </w:r>
      <w:r>
        <w:t xml:space="preserve"> were combined to assign </w:t>
      </w:r>
      <w:r w:rsidRPr="005B1EF8">
        <w:t xml:space="preserve">all pelagic targets to one of 4 groups (i) nerkids &lt;15 cm known from the trawl samples to be almost entirely age-0 sockeye, (ii) </w:t>
      </w:r>
      <w:r>
        <w:t>age-1</w:t>
      </w:r>
      <w:r w:rsidRPr="005B1EF8">
        <w:t xml:space="preserve"> smolts or kokanee</w:t>
      </w:r>
      <w:r>
        <w:t xml:space="preserve"> known to be age-1 from scale data</w:t>
      </w:r>
      <w:r w:rsidRPr="005B1EF8">
        <w:t xml:space="preserve">, (iii) larger nerkids length 15-33 cm </w:t>
      </w:r>
      <w:r>
        <w:t xml:space="preserve">known from scale samples to be nerkids age 2 and 3, </w:t>
      </w:r>
      <w:r w:rsidRPr="005B1EF8">
        <w:t>and (iv) fish larger than 33 cm which we assume to be a mixture of lake whitefish and returning adult sockeye. (</w:t>
      </w:r>
      <w:r>
        <w:t>6</w:t>
      </w:r>
      <w:r w:rsidRPr="005B1EF8">
        <w:t>) For each group, the trawl-based data combined with echosounder-based density estimates, were used to calculate densities and biomasses of all size classes</w:t>
      </w:r>
      <w:r>
        <w:t xml:space="preserve"> of fish</w:t>
      </w:r>
      <w:r w:rsidRPr="005B1EF8">
        <w:t xml:space="preserve">. </w:t>
      </w:r>
    </w:p>
    <w:p w14:paraId="60EAE9CA" w14:textId="77777777" w:rsidR="00472304" w:rsidRDefault="00F33893" w:rsidP="00472304">
      <w:pPr>
        <w:pStyle w:val="Heading3"/>
        <w:keepNext/>
        <w:keepLines/>
        <w:spacing w:after="120" w:line="360" w:lineRule="auto"/>
        <w:rPr>
          <w:b w:val="0"/>
          <w:sz w:val="24"/>
          <w:szCs w:val="24"/>
          <w:u w:val="single"/>
        </w:rPr>
      </w:pPr>
      <w:bookmarkStart w:id="28" w:name="_Toc117515927"/>
      <w:r w:rsidRPr="00921C95">
        <w:rPr>
          <w:b w:val="0"/>
          <w:sz w:val="24"/>
          <w:szCs w:val="24"/>
          <w:u w:val="single"/>
        </w:rPr>
        <w:t>Fish Density and Echosounder Sampling Errors</w:t>
      </w:r>
      <w:bookmarkEnd w:id="28"/>
    </w:p>
    <w:p w14:paraId="17F4EFA3" w14:textId="66C24E78" w:rsidR="00236275" w:rsidRPr="00DF1CDC" w:rsidRDefault="00236275" w:rsidP="00236275">
      <w:pPr>
        <w:pStyle w:val="NoSpacing"/>
        <w:rPr>
          <w:rFonts w:cs="Times New Roman"/>
          <w:color w:val="000000" w:themeColor="text1"/>
          <w:szCs w:val="24"/>
        </w:rPr>
      </w:pPr>
      <w:r w:rsidRPr="00DF1CDC">
        <w:rPr>
          <w:rFonts w:cs="Times New Roman"/>
          <w:color w:val="000000" w:themeColor="text1"/>
          <w:szCs w:val="24"/>
        </w:rPr>
        <w:t>Most field samples collected from a single lake over a period of time (i.e. time series) raise an inferential statistics issue around the calculation of confidence intervals. Even when each sample in the time series is represented by several subsamples taken from different locations in the lake, inferential statistics and confidence intervals may have limited utility due to pseudo-replication (Hurlbert 1984, Millar and Anderson 2004). In Osoyoos Lake this applies to all of our samples for water chemistry (n = 2 samples per time period), phytoplankton (n = 2), zooplankton (n = 5), Mysis (n = 10), but is especially important for fish (n</w:t>
      </w:r>
      <w:r w:rsidR="00AA0C20">
        <w:rPr>
          <w:rFonts w:cs="Times New Roman"/>
          <w:color w:val="000000" w:themeColor="text1"/>
          <w:szCs w:val="24"/>
        </w:rPr>
        <w:t xml:space="preserve"> </w:t>
      </w:r>
      <w:r w:rsidRPr="00DF1CDC">
        <w:rPr>
          <w:rFonts w:cs="Times New Roman"/>
          <w:color w:val="000000" w:themeColor="text1"/>
          <w:szCs w:val="24"/>
        </w:rPr>
        <w:t xml:space="preserve">= 14 transects). </w:t>
      </w:r>
    </w:p>
    <w:p w14:paraId="2A9A0D2B" w14:textId="7E6CB00C" w:rsidR="00236275" w:rsidRPr="0052018C" w:rsidRDefault="00236275" w:rsidP="00236275">
      <w:pPr>
        <w:pStyle w:val="NoSpacing"/>
        <w:rPr>
          <w:rFonts w:cs="Times New Roman"/>
          <w:color w:val="000000" w:themeColor="text1"/>
          <w:sz w:val="24"/>
          <w:szCs w:val="24"/>
        </w:rPr>
      </w:pPr>
    </w:p>
    <w:p w14:paraId="72F7F300" w14:textId="77777777" w:rsidR="00236275" w:rsidRDefault="00236275" w:rsidP="00236275">
      <w:pPr>
        <w:rPr>
          <w:rFonts w:cs="Times New Roman"/>
          <w:color w:val="000000" w:themeColor="text1"/>
          <w:szCs w:val="24"/>
        </w:rPr>
      </w:pPr>
      <w:r w:rsidRPr="0052018C">
        <w:rPr>
          <w:rFonts w:cs="Times New Roman"/>
          <w:color w:val="000000" w:themeColor="text1"/>
          <w:szCs w:val="24"/>
        </w:rPr>
        <w:t xml:space="preserve">When estimating fish density we </w:t>
      </w:r>
      <w:r>
        <w:rPr>
          <w:rFonts w:cs="Times New Roman"/>
          <w:color w:val="000000" w:themeColor="text1"/>
          <w:szCs w:val="24"/>
        </w:rPr>
        <w:t>acoustically sampled</w:t>
      </w:r>
      <w:r w:rsidRPr="0052018C">
        <w:rPr>
          <w:rFonts w:cs="Times New Roman"/>
          <w:color w:val="000000" w:themeColor="text1"/>
          <w:szCs w:val="24"/>
        </w:rPr>
        <w:t xml:space="preserve"> 14 transects per nightly sample period, calculate</w:t>
      </w:r>
      <w:r>
        <w:rPr>
          <w:rFonts w:cs="Times New Roman"/>
          <w:color w:val="000000" w:themeColor="text1"/>
          <w:szCs w:val="24"/>
        </w:rPr>
        <w:t>d</w:t>
      </w:r>
      <w:r w:rsidRPr="0052018C">
        <w:rPr>
          <w:rFonts w:cs="Times New Roman"/>
          <w:color w:val="000000" w:themeColor="text1"/>
          <w:szCs w:val="24"/>
        </w:rPr>
        <w:t xml:space="preserve"> average fish density per transect and combine</w:t>
      </w:r>
      <w:r>
        <w:rPr>
          <w:rFonts w:cs="Times New Roman"/>
          <w:color w:val="000000" w:themeColor="text1"/>
          <w:szCs w:val="24"/>
        </w:rPr>
        <w:t>d</w:t>
      </w:r>
      <w:r w:rsidRPr="0052018C">
        <w:rPr>
          <w:rFonts w:cs="Times New Roman"/>
          <w:color w:val="000000" w:themeColor="text1"/>
          <w:szCs w:val="24"/>
        </w:rPr>
        <w:t xml:space="preserve"> the </w:t>
      </w:r>
      <w:r w:rsidRPr="00AA497D">
        <w:rPr>
          <w:rFonts w:cs="Times New Roman"/>
          <w:szCs w:val="24"/>
        </w:rPr>
        <w:t>weighted averages (numbers per ha) accounting for the effects of depth and transect length (Hyatt and Stockner 1985, Gjernes et al. 1986, MacLennan and Simmonds 1992, Hyatt et al. 2000). This method allowed us to calculate both mean density and a confidence interval. However</w:t>
      </w:r>
      <w:r>
        <w:rPr>
          <w:rFonts w:cs="Times New Roman"/>
          <w:color w:val="000000" w:themeColor="text1"/>
          <w:szCs w:val="24"/>
        </w:rPr>
        <w:t>, the confidence interval may</w:t>
      </w:r>
      <w:r w:rsidRPr="0052018C">
        <w:rPr>
          <w:rFonts w:cs="Times New Roman"/>
          <w:color w:val="000000" w:themeColor="text1"/>
          <w:szCs w:val="24"/>
        </w:rPr>
        <w:t xml:space="preserve"> not apply to our estimate of μ the population mean. This is because </w:t>
      </w:r>
      <w:r w:rsidRPr="0052018C">
        <w:rPr>
          <w:rFonts w:cs="Times New Roman"/>
          <w:color w:val="000000" w:themeColor="text1"/>
          <w:szCs w:val="24"/>
          <w:u w:val="single"/>
        </w:rPr>
        <w:t>lake</w:t>
      </w:r>
      <w:r w:rsidRPr="0052018C">
        <w:rPr>
          <w:rFonts w:cs="Times New Roman"/>
          <w:color w:val="000000" w:themeColor="text1"/>
          <w:szCs w:val="24"/>
        </w:rPr>
        <w:t xml:space="preserve"> is the experimental unit and the between-transect confidence interval reflect</w:t>
      </w:r>
      <w:r>
        <w:rPr>
          <w:rFonts w:cs="Times New Roman"/>
          <w:color w:val="000000" w:themeColor="text1"/>
          <w:szCs w:val="24"/>
        </w:rPr>
        <w:t>s</w:t>
      </w:r>
      <w:r w:rsidRPr="0052018C">
        <w:rPr>
          <w:rFonts w:cs="Times New Roman"/>
          <w:color w:val="000000" w:themeColor="text1"/>
          <w:szCs w:val="24"/>
        </w:rPr>
        <w:t xml:space="preserve"> between-transect variability (i.e. </w:t>
      </w:r>
      <w:r w:rsidRPr="0052018C">
        <w:rPr>
          <w:rFonts w:cs="Times New Roman"/>
          <w:color w:val="000000" w:themeColor="text1"/>
          <w:szCs w:val="24"/>
          <w:u w:val="single"/>
        </w:rPr>
        <w:t>transect</w:t>
      </w:r>
      <w:r w:rsidRPr="0052018C">
        <w:rPr>
          <w:rFonts w:cs="Times New Roman"/>
          <w:color w:val="000000" w:themeColor="text1"/>
          <w:szCs w:val="24"/>
        </w:rPr>
        <w:t xml:space="preserve"> is the experimental unit). On each sampling date we calculate</w:t>
      </w:r>
      <w:r>
        <w:rPr>
          <w:rFonts w:cs="Times New Roman"/>
          <w:color w:val="000000" w:themeColor="text1"/>
          <w:szCs w:val="24"/>
        </w:rPr>
        <w:t>d</w:t>
      </w:r>
      <w:r w:rsidRPr="0052018C">
        <w:rPr>
          <w:rFonts w:cs="Times New Roman"/>
          <w:color w:val="000000" w:themeColor="text1"/>
          <w:szCs w:val="24"/>
        </w:rPr>
        <w:t xml:space="preserve"> these between-transect CIs and they have all been reported in the </w:t>
      </w:r>
      <w:r>
        <w:rPr>
          <w:rFonts w:cs="Times New Roman"/>
          <w:color w:val="000000" w:themeColor="text1"/>
          <w:szCs w:val="24"/>
        </w:rPr>
        <w:t>2005-2013</w:t>
      </w:r>
      <w:r w:rsidRPr="0052018C">
        <w:rPr>
          <w:rFonts w:cs="Times New Roman"/>
          <w:color w:val="000000" w:themeColor="text1"/>
          <w:szCs w:val="24"/>
        </w:rPr>
        <w:t xml:space="preserve"> annua</w:t>
      </w:r>
      <w:r>
        <w:rPr>
          <w:rFonts w:cs="Times New Roman"/>
          <w:color w:val="000000" w:themeColor="text1"/>
          <w:szCs w:val="24"/>
        </w:rPr>
        <w:t xml:space="preserve">l reports. Typically, </w:t>
      </w:r>
      <w:r w:rsidRPr="0052018C">
        <w:rPr>
          <w:rFonts w:cs="Times New Roman"/>
          <w:color w:val="000000" w:themeColor="text1"/>
          <w:szCs w:val="24"/>
        </w:rPr>
        <w:t xml:space="preserve">CIs </w:t>
      </w:r>
      <w:r>
        <w:rPr>
          <w:rFonts w:cs="Times New Roman"/>
          <w:color w:val="000000" w:themeColor="text1"/>
          <w:szCs w:val="24"/>
        </w:rPr>
        <w:t xml:space="preserve">around the lake-wide mean abundance on all transects </w:t>
      </w:r>
      <w:r w:rsidRPr="0052018C">
        <w:rPr>
          <w:rFonts w:cs="Times New Roman"/>
          <w:color w:val="000000" w:themeColor="text1"/>
          <w:szCs w:val="24"/>
        </w:rPr>
        <w:t>range</w:t>
      </w:r>
      <w:r>
        <w:rPr>
          <w:rFonts w:cs="Times New Roman"/>
          <w:color w:val="000000" w:themeColor="text1"/>
          <w:szCs w:val="24"/>
        </w:rPr>
        <w:t>d</w:t>
      </w:r>
      <w:r w:rsidRPr="0052018C">
        <w:rPr>
          <w:rFonts w:cs="Times New Roman"/>
          <w:color w:val="000000" w:themeColor="text1"/>
          <w:szCs w:val="24"/>
        </w:rPr>
        <w:t xml:space="preserve"> from 10-30% of the mean.</w:t>
      </w:r>
    </w:p>
    <w:p w14:paraId="2D3232AC" w14:textId="0B732473" w:rsidR="00236275" w:rsidRPr="0052018C" w:rsidRDefault="00236275" w:rsidP="00236275">
      <w:pPr>
        <w:rPr>
          <w:rFonts w:cs="Times New Roman"/>
          <w:color w:val="000000" w:themeColor="text1"/>
          <w:szCs w:val="24"/>
        </w:rPr>
      </w:pPr>
    </w:p>
    <w:p w14:paraId="79CECB12" w14:textId="69CAD4E8" w:rsidR="00236275" w:rsidRDefault="00236275" w:rsidP="00236275">
      <w:pPr>
        <w:rPr>
          <w:rFonts w:cs="Times New Roman"/>
          <w:color w:val="000000" w:themeColor="text1"/>
          <w:szCs w:val="24"/>
        </w:rPr>
      </w:pPr>
      <w:r w:rsidRPr="0052018C">
        <w:rPr>
          <w:rFonts w:cs="Times New Roman"/>
          <w:color w:val="000000" w:themeColor="text1"/>
          <w:szCs w:val="24"/>
        </w:rPr>
        <w:t xml:space="preserve">For fish, we recognize that it may be possible to use techniques such as Monte Carlo simulations to apply confidence intervals to our daily estimates, but we decided </w:t>
      </w:r>
      <w:r>
        <w:rPr>
          <w:rFonts w:cs="Times New Roman"/>
          <w:color w:val="000000" w:themeColor="text1"/>
          <w:szCs w:val="24"/>
        </w:rPr>
        <w:t>9</w:t>
      </w:r>
      <w:r w:rsidRPr="0052018C">
        <w:rPr>
          <w:rFonts w:cs="Times New Roman"/>
          <w:color w:val="000000" w:themeColor="text1"/>
          <w:szCs w:val="24"/>
        </w:rPr>
        <w:t xml:space="preserve"> years ago that </w:t>
      </w:r>
      <w:r w:rsidRPr="0052018C">
        <w:rPr>
          <w:rFonts w:cs="Times New Roman"/>
          <w:color w:val="000000" w:themeColor="text1"/>
          <w:szCs w:val="24"/>
        </w:rPr>
        <w:lastRenderedPageBreak/>
        <w:t xml:space="preserve">these methods would contribute little to our ultimate goal of estimating population densities at key times in the year. There were several reasons for this decision. </w:t>
      </w:r>
      <w:r>
        <w:rPr>
          <w:rFonts w:cs="Times New Roman"/>
          <w:color w:val="000000" w:themeColor="text1"/>
          <w:szCs w:val="24"/>
        </w:rPr>
        <w:t>Density</w:t>
      </w:r>
      <w:r w:rsidRPr="0052018C">
        <w:rPr>
          <w:rFonts w:cs="Times New Roman"/>
          <w:color w:val="000000" w:themeColor="text1"/>
          <w:szCs w:val="24"/>
        </w:rPr>
        <w:t xml:space="preserve"> estimates obtained on any one day are strongly influenced by fish distribution</w:t>
      </w:r>
      <w:r>
        <w:rPr>
          <w:rFonts w:cs="Times New Roman"/>
          <w:color w:val="000000" w:themeColor="text1"/>
          <w:szCs w:val="24"/>
        </w:rPr>
        <w:t xml:space="preserve"> on a given set of fixed transects which we have assumed are representative of the lake-wide population.</w:t>
      </w:r>
      <w:r w:rsidRPr="0052018C">
        <w:rPr>
          <w:rFonts w:cs="Times New Roman"/>
          <w:color w:val="000000" w:themeColor="text1"/>
          <w:szCs w:val="24"/>
        </w:rPr>
        <w:t xml:space="preserve"> Previous </w:t>
      </w:r>
      <w:r w:rsidRPr="00AA497D">
        <w:rPr>
          <w:rFonts w:cs="Times New Roman"/>
          <w:szCs w:val="24"/>
        </w:rPr>
        <w:t xml:space="preserve">experience (McQueen et al. 2007) shows </w:t>
      </w:r>
      <w:r w:rsidRPr="0052018C">
        <w:rPr>
          <w:rFonts w:cs="Times New Roman"/>
          <w:color w:val="000000" w:themeColor="text1"/>
          <w:szCs w:val="24"/>
        </w:rPr>
        <w:t>that when a lake is surveyed on successive days or when two boats sample the same lake on the same day, the results are alm</w:t>
      </w:r>
      <w:r>
        <w:rPr>
          <w:rFonts w:cs="Times New Roman"/>
          <w:color w:val="000000" w:themeColor="text1"/>
          <w:szCs w:val="24"/>
        </w:rPr>
        <w:t>ost identical. This is to be expected and does not deal with the underlying issue of potential pseudo-replication because areal distributions of fish observed within the lake over such a short interval will be relatively static. However, consecutive surveys repeated within a given year at intervals of several days to a few weeks also generate estimates that are usually similar. Because the limnetic fish that are the subject of our ATS work are highly mobile and undertake not only diel vertical migrations but also maintain horizontal movements of a few body lengths per second, it is virtually certain that their distributions on survey transects involving relatively small between-transect distances (tens of meters to a few hundred meters) will differ after periods of several days to a few weeks. Accordingly, the absence of significant differences in limnetic fish abundance between these surveys is interpreted by us to suggest that the all-transect mean of abundance, identified on a given date, is representative of the lake-wide abundance of limnetic fish. If so, the confidence intervals determined around the all-transect means from surveys are applicable as estimates of uncertainty in our estimates of the lake-wide abundance of limnetic fish.</w:t>
      </w:r>
    </w:p>
    <w:p w14:paraId="0D516289" w14:textId="77777777" w:rsidR="00236275" w:rsidRDefault="00236275" w:rsidP="00236275">
      <w:pPr>
        <w:rPr>
          <w:rFonts w:cs="Times New Roman"/>
          <w:color w:val="000000" w:themeColor="text1"/>
          <w:szCs w:val="24"/>
        </w:rPr>
      </w:pPr>
    </w:p>
    <w:p w14:paraId="2EE732F0" w14:textId="3A866AF5" w:rsidR="00DF1CDC" w:rsidRPr="00DF4473" w:rsidRDefault="00236275" w:rsidP="00DF4473">
      <w:pPr>
        <w:rPr>
          <w:rFonts w:cs="Times New Roman"/>
          <w:color w:val="000000" w:themeColor="text1"/>
          <w:szCs w:val="24"/>
        </w:rPr>
      </w:pPr>
      <w:r w:rsidRPr="008C0F6C">
        <w:rPr>
          <w:rFonts w:cs="Times New Roman"/>
          <w:color w:val="000000" w:themeColor="text1"/>
          <w:szCs w:val="24"/>
        </w:rPr>
        <w:t xml:space="preserve">The above noted results contrast with those obtained from sequential acoustic surveys crossing seasonal boundaries beginning in late May to early June, when estimates of mean density separated by two or more months of time often exhibit statistically significant differences. Inspection of the density data shown in Table </w:t>
      </w:r>
      <w:r>
        <w:rPr>
          <w:rFonts w:cs="Times New Roman"/>
          <w:color w:val="000000" w:themeColor="text1"/>
          <w:szCs w:val="24"/>
        </w:rPr>
        <w:t>11</w:t>
      </w:r>
      <w:r w:rsidRPr="008C0F6C">
        <w:rPr>
          <w:rFonts w:cs="Times New Roman"/>
          <w:color w:val="000000" w:themeColor="text1"/>
          <w:szCs w:val="24"/>
        </w:rPr>
        <w:t xml:space="preserve"> reveals that age-0 population densities achieve peak abundance between spring to early summer as age-0 fry recruit offshore from river and nearshore areas of the lake. Significant</w:t>
      </w:r>
      <w:r>
        <w:rPr>
          <w:rFonts w:cs="Times New Roman"/>
          <w:color w:val="000000" w:themeColor="text1"/>
          <w:szCs w:val="24"/>
        </w:rPr>
        <w:t xml:space="preserve"> seasonal declines in numbers commonly occur by late summer to fall (August to November) and then remain relatively stable through to late winter (i.e. February). This pattern is almost certainly due to the dynamic interaction of ongoing recruitment and high mortality rates that are known to affect resultant fry abundance during the early part of their life-history allowing us to conclude that the data are generally “well-behaved” with respect to an underlying biological model of expected recruitment-and-mortality over time. Given the dynamic changes observed between spring and summer, we largely rely on</w:t>
      </w:r>
      <w:r w:rsidRPr="0052018C">
        <w:rPr>
          <w:rFonts w:cs="Times New Roman"/>
          <w:color w:val="000000" w:themeColor="text1"/>
          <w:szCs w:val="24"/>
        </w:rPr>
        <w:t xml:space="preserve"> two density estimates per lake-year</w:t>
      </w:r>
      <w:r>
        <w:rPr>
          <w:rFonts w:cs="Times New Roman"/>
          <w:color w:val="000000" w:themeColor="text1"/>
          <w:szCs w:val="24"/>
        </w:rPr>
        <w:t xml:space="preserve"> to characterize annual to seasonal changes in </w:t>
      </w:r>
      <w:r w:rsidRPr="00CD419C">
        <w:rPr>
          <w:rFonts w:cs="Times New Roman"/>
          <w:i/>
          <w:color w:val="000000" w:themeColor="text1"/>
          <w:szCs w:val="24"/>
        </w:rPr>
        <w:t>O. nerka</w:t>
      </w:r>
      <w:r>
        <w:rPr>
          <w:rFonts w:cs="Times New Roman"/>
          <w:color w:val="000000" w:themeColor="text1"/>
          <w:szCs w:val="24"/>
        </w:rPr>
        <w:t xml:space="preserve"> abundance</w:t>
      </w:r>
      <w:r w:rsidRPr="0052018C">
        <w:rPr>
          <w:rFonts w:cs="Times New Roman"/>
          <w:color w:val="000000" w:themeColor="text1"/>
          <w:szCs w:val="24"/>
        </w:rPr>
        <w:t>. The first is a “summer-fall density” estimate based on the average of all samples collected from August-November</w:t>
      </w:r>
      <w:r>
        <w:rPr>
          <w:rFonts w:cs="Times New Roman"/>
          <w:color w:val="000000" w:themeColor="text1"/>
          <w:szCs w:val="24"/>
        </w:rPr>
        <w:t xml:space="preserve"> after full recruitment to the limnetic zone is certain to have occurred</w:t>
      </w:r>
      <w:r w:rsidRPr="0052018C">
        <w:rPr>
          <w:rFonts w:cs="Times New Roman"/>
          <w:color w:val="000000" w:themeColor="text1"/>
          <w:szCs w:val="24"/>
        </w:rPr>
        <w:t xml:space="preserve">. The second estimate is “presmolt density” based on the average of all </w:t>
      </w:r>
      <w:r>
        <w:rPr>
          <w:rFonts w:cs="Times New Roman"/>
          <w:color w:val="000000" w:themeColor="text1"/>
          <w:szCs w:val="24"/>
        </w:rPr>
        <w:t>samples collected from October-</w:t>
      </w:r>
      <w:r w:rsidRPr="0052018C">
        <w:rPr>
          <w:rFonts w:cs="Times New Roman"/>
          <w:color w:val="000000" w:themeColor="text1"/>
          <w:szCs w:val="24"/>
        </w:rPr>
        <w:t>winter</w:t>
      </w:r>
      <w:r>
        <w:rPr>
          <w:rFonts w:cs="Times New Roman"/>
          <w:color w:val="000000" w:themeColor="text1"/>
          <w:szCs w:val="24"/>
        </w:rPr>
        <w:t xml:space="preserve"> after which both spring recruitment and spring-summer mortality outcomes are complete</w:t>
      </w:r>
      <w:r w:rsidRPr="0052018C">
        <w:rPr>
          <w:rFonts w:cs="Times New Roman"/>
          <w:color w:val="000000" w:themeColor="text1"/>
          <w:szCs w:val="24"/>
        </w:rPr>
        <w:t xml:space="preserve">. We have chosen these time periods </w:t>
      </w:r>
      <w:r>
        <w:rPr>
          <w:rFonts w:cs="Times New Roman"/>
          <w:color w:val="000000" w:themeColor="text1"/>
          <w:szCs w:val="24"/>
        </w:rPr>
        <w:t>because</w:t>
      </w:r>
      <w:r w:rsidRPr="0052018C">
        <w:rPr>
          <w:rFonts w:cs="Times New Roman"/>
          <w:color w:val="000000" w:themeColor="text1"/>
          <w:szCs w:val="24"/>
        </w:rPr>
        <w:t xml:space="preserve"> the August-November est</w:t>
      </w:r>
      <w:r>
        <w:rPr>
          <w:rFonts w:cs="Times New Roman"/>
          <w:color w:val="000000" w:themeColor="text1"/>
          <w:szCs w:val="24"/>
        </w:rPr>
        <w:t>imate is useful for assessments of</w:t>
      </w:r>
      <w:r w:rsidRPr="0052018C">
        <w:rPr>
          <w:rFonts w:cs="Times New Roman"/>
          <w:color w:val="000000" w:themeColor="text1"/>
          <w:szCs w:val="24"/>
        </w:rPr>
        <w:t xml:space="preserve"> the im</w:t>
      </w:r>
      <w:r>
        <w:rPr>
          <w:rFonts w:cs="Times New Roman"/>
          <w:color w:val="000000" w:themeColor="text1"/>
          <w:szCs w:val="24"/>
        </w:rPr>
        <w:t>pacts of the fish on their zooplankton prey over the summer production interval. By contrast,</w:t>
      </w:r>
      <w:r w:rsidRPr="0052018C">
        <w:rPr>
          <w:rFonts w:cs="Times New Roman"/>
          <w:color w:val="000000" w:themeColor="text1"/>
          <w:szCs w:val="24"/>
        </w:rPr>
        <w:t xml:space="preserve"> the October-winter avera</w:t>
      </w:r>
      <w:r>
        <w:rPr>
          <w:rFonts w:cs="Times New Roman"/>
          <w:color w:val="000000" w:themeColor="text1"/>
          <w:szCs w:val="24"/>
        </w:rPr>
        <w:t>ge of juvenile sockeye</w:t>
      </w:r>
      <w:r w:rsidRPr="0052018C">
        <w:rPr>
          <w:rFonts w:cs="Times New Roman"/>
          <w:color w:val="000000" w:themeColor="text1"/>
          <w:szCs w:val="24"/>
        </w:rPr>
        <w:t xml:space="preserve"> density</w:t>
      </w:r>
      <w:r>
        <w:rPr>
          <w:rFonts w:cs="Times New Roman"/>
          <w:color w:val="000000" w:themeColor="text1"/>
          <w:szCs w:val="24"/>
        </w:rPr>
        <w:t xml:space="preserve"> is our most reliable index of annual production of smolts destined to migrate seaward at age-2 in May-June after a single summer and winter of lake residence</w:t>
      </w:r>
      <w:r w:rsidRPr="0052018C">
        <w:rPr>
          <w:rFonts w:cs="Times New Roman"/>
          <w:color w:val="000000" w:themeColor="text1"/>
          <w:szCs w:val="24"/>
        </w:rPr>
        <w:t xml:space="preserve">. When calculating survival, our </w:t>
      </w:r>
      <w:r>
        <w:rPr>
          <w:rFonts w:cs="Times New Roman"/>
          <w:color w:val="000000" w:themeColor="text1"/>
          <w:szCs w:val="24"/>
        </w:rPr>
        <w:t xml:space="preserve">recommended </w:t>
      </w:r>
      <w:r w:rsidRPr="0052018C">
        <w:rPr>
          <w:rFonts w:cs="Times New Roman"/>
          <w:color w:val="000000" w:themeColor="text1"/>
          <w:szCs w:val="24"/>
        </w:rPr>
        <w:t>starting point is always</w:t>
      </w:r>
      <w:r>
        <w:rPr>
          <w:rFonts w:cs="Times New Roman"/>
          <w:color w:val="000000" w:themeColor="text1"/>
          <w:szCs w:val="24"/>
        </w:rPr>
        <w:t xml:space="preserve"> to estimates of total egg “deposition”</w:t>
      </w:r>
      <w:r w:rsidRPr="0052018C">
        <w:rPr>
          <w:rFonts w:cs="Times New Roman"/>
          <w:color w:val="000000" w:themeColor="text1"/>
          <w:szCs w:val="24"/>
        </w:rPr>
        <w:t xml:space="preserve"> or hatchery fry releases, and </w:t>
      </w:r>
      <w:r>
        <w:rPr>
          <w:rFonts w:cs="Times New Roman"/>
          <w:color w:val="000000" w:themeColor="text1"/>
          <w:szCs w:val="24"/>
        </w:rPr>
        <w:t xml:space="preserve">for Osoyoos Lake our recommended </w:t>
      </w:r>
      <w:r w:rsidRPr="0052018C">
        <w:rPr>
          <w:rFonts w:cs="Times New Roman"/>
          <w:color w:val="000000" w:themeColor="text1"/>
          <w:szCs w:val="24"/>
        </w:rPr>
        <w:t>standardized survival estimates are egg-to-fall fry (average Aug-Nov) and egg-to-presmolt (average Oct-winter).</w:t>
      </w:r>
    </w:p>
    <w:p w14:paraId="0CB84276" w14:textId="4216BF1B" w:rsidR="00DF1CDC" w:rsidRDefault="00F33893" w:rsidP="00472304">
      <w:pPr>
        <w:pStyle w:val="Heading3"/>
        <w:spacing w:after="120" w:line="360" w:lineRule="auto"/>
        <w:rPr>
          <w:b w:val="0"/>
          <w:sz w:val="24"/>
          <w:szCs w:val="24"/>
          <w:u w:val="single"/>
        </w:rPr>
      </w:pPr>
      <w:bookmarkStart w:id="29" w:name="_Toc117515928"/>
      <w:r w:rsidRPr="00921C95">
        <w:rPr>
          <w:b w:val="0"/>
          <w:sz w:val="24"/>
          <w:szCs w:val="24"/>
          <w:u w:val="single"/>
        </w:rPr>
        <w:t>Densities of Presmolts versus Smolts</w:t>
      </w:r>
      <w:bookmarkEnd w:id="29"/>
    </w:p>
    <w:p w14:paraId="7BAEF7E4" w14:textId="18C071DB" w:rsidR="00472304" w:rsidRPr="00DF4473" w:rsidRDefault="00DF4473" w:rsidP="00DF4473">
      <w:pPr>
        <w:rPr>
          <w:rFonts w:cs="Times New Roman"/>
          <w:color w:val="000000" w:themeColor="text1"/>
          <w:szCs w:val="24"/>
        </w:rPr>
      </w:pPr>
      <w:r>
        <w:rPr>
          <w:rFonts w:cs="Times New Roman"/>
          <w:color w:val="000000" w:themeColor="text1"/>
          <w:szCs w:val="24"/>
        </w:rPr>
        <w:t xml:space="preserve">Because there are no explicit counts or estimates of smolts as they leave Osoyoos Lake in the spring of each year, we recommend the use of </w:t>
      </w:r>
      <w:r w:rsidRPr="0052018C">
        <w:rPr>
          <w:rFonts w:cs="Times New Roman"/>
          <w:color w:val="000000" w:themeColor="text1"/>
          <w:szCs w:val="24"/>
        </w:rPr>
        <w:t>presmolt</w:t>
      </w:r>
      <w:r>
        <w:rPr>
          <w:rFonts w:cs="Times New Roman"/>
          <w:color w:val="000000" w:themeColor="text1"/>
          <w:szCs w:val="24"/>
        </w:rPr>
        <w:t xml:space="preserve"> density </w:t>
      </w:r>
      <w:r w:rsidRPr="0052018C">
        <w:rPr>
          <w:rFonts w:cs="Times New Roman"/>
          <w:color w:val="000000" w:themeColor="text1"/>
          <w:szCs w:val="24"/>
        </w:rPr>
        <w:t xml:space="preserve">as a surrogate for </w:t>
      </w:r>
      <w:r>
        <w:rPr>
          <w:rFonts w:cs="Times New Roman"/>
          <w:color w:val="000000" w:themeColor="text1"/>
          <w:szCs w:val="24"/>
        </w:rPr>
        <w:t xml:space="preserve">smolt density. </w:t>
      </w:r>
      <w:r w:rsidRPr="0052018C">
        <w:rPr>
          <w:rFonts w:cs="Times New Roman"/>
          <w:color w:val="000000" w:themeColor="text1"/>
          <w:szCs w:val="24"/>
        </w:rPr>
        <w:t xml:space="preserve">The relationship between acoustically derived presmolt densities and weir-based smolt </w:t>
      </w:r>
      <w:r w:rsidRPr="0052018C">
        <w:rPr>
          <w:rFonts w:cs="Times New Roman"/>
          <w:color w:val="000000" w:themeColor="text1"/>
          <w:szCs w:val="24"/>
        </w:rPr>
        <w:lastRenderedPageBreak/>
        <w:t>densities has been a continuing challenge for fish biologists, and what little published work there is, suggests that the relationships may be lake-specific (</w:t>
      </w:r>
      <w:r w:rsidRPr="00AA497D">
        <w:rPr>
          <w:rFonts w:cs="Times New Roman"/>
          <w:szCs w:val="24"/>
        </w:rPr>
        <w:t xml:space="preserve">Hyatt et al. 2005). </w:t>
      </w:r>
      <w:r w:rsidRPr="0052018C">
        <w:rPr>
          <w:rFonts w:cs="Times New Roman"/>
          <w:color w:val="000000" w:themeColor="text1"/>
          <w:szCs w:val="24"/>
        </w:rPr>
        <w:t>In response to this concern</w:t>
      </w:r>
      <w:r w:rsidRPr="00AA497D">
        <w:rPr>
          <w:rFonts w:cs="Times New Roman"/>
          <w:szCs w:val="24"/>
        </w:rPr>
        <w:t>, Hyatt and Stockwell</w:t>
      </w:r>
      <w:r>
        <w:rPr>
          <w:rFonts w:cs="Times New Roman"/>
          <w:szCs w:val="24"/>
        </w:rPr>
        <w:t>, DFO, Nanaimo</w:t>
      </w:r>
      <w:r w:rsidRPr="00AA497D">
        <w:rPr>
          <w:rFonts w:cs="Times New Roman"/>
          <w:szCs w:val="24"/>
        </w:rPr>
        <w:t xml:space="preserve"> (pers. com</w:t>
      </w:r>
      <w:r w:rsidRPr="00876557">
        <w:rPr>
          <w:rFonts w:cs="Times New Roman"/>
          <w:color w:val="00B050"/>
          <w:szCs w:val="24"/>
        </w:rPr>
        <w:t>.</w:t>
      </w:r>
      <w:r w:rsidRPr="0052018C">
        <w:rPr>
          <w:rFonts w:cs="Times New Roman"/>
          <w:color w:val="000000" w:themeColor="text1"/>
          <w:szCs w:val="24"/>
        </w:rPr>
        <w:t>) compared presmolt data from Osoyoos Lake with smolt data gathered at Rocky Reach Dam. Of the several dams on the Columbia, only Well</w:t>
      </w:r>
      <w:r>
        <w:rPr>
          <w:rFonts w:cs="Times New Roman"/>
          <w:color w:val="000000" w:themeColor="text1"/>
          <w:szCs w:val="24"/>
        </w:rPr>
        <w:t>s</w:t>
      </w:r>
      <w:r w:rsidRPr="0052018C">
        <w:rPr>
          <w:rFonts w:cs="Times New Roman"/>
          <w:color w:val="000000" w:themeColor="text1"/>
          <w:szCs w:val="24"/>
        </w:rPr>
        <w:t xml:space="preserve"> Dam and Rocky Reach Dam involve passage of </w:t>
      </w:r>
      <w:r>
        <w:rPr>
          <w:rFonts w:cs="Times New Roman"/>
          <w:color w:val="000000" w:themeColor="text1"/>
          <w:szCs w:val="24"/>
        </w:rPr>
        <w:t xml:space="preserve">sockeye that are solely of Okanagan origin. </w:t>
      </w:r>
      <w:r w:rsidRPr="0052018C">
        <w:rPr>
          <w:rFonts w:cs="Times New Roman"/>
          <w:color w:val="000000" w:themeColor="text1"/>
          <w:szCs w:val="24"/>
        </w:rPr>
        <w:t>Rocky Reach Dam</w:t>
      </w:r>
      <w:r>
        <w:rPr>
          <w:rFonts w:cs="Times New Roman"/>
          <w:color w:val="000000" w:themeColor="text1"/>
          <w:szCs w:val="24"/>
        </w:rPr>
        <w:t xml:space="preserve"> personnel have conducted a</w:t>
      </w:r>
      <w:r w:rsidRPr="0052018C">
        <w:rPr>
          <w:rFonts w:cs="Times New Roman"/>
          <w:color w:val="000000" w:themeColor="text1"/>
          <w:szCs w:val="24"/>
        </w:rPr>
        <w:t xml:space="preserve"> sampling program</w:t>
      </w:r>
      <w:r>
        <w:rPr>
          <w:rFonts w:cs="Times New Roman"/>
          <w:color w:val="000000" w:themeColor="text1"/>
          <w:szCs w:val="24"/>
        </w:rPr>
        <w:t xml:space="preserve"> each spring since</w:t>
      </w:r>
      <w:r w:rsidRPr="0052018C">
        <w:rPr>
          <w:rFonts w:cs="Times New Roman"/>
          <w:color w:val="000000" w:themeColor="text1"/>
          <w:szCs w:val="24"/>
        </w:rPr>
        <w:t xml:space="preserve"> 2004</w:t>
      </w:r>
      <w:r>
        <w:rPr>
          <w:rFonts w:cs="Times New Roman"/>
          <w:color w:val="000000" w:themeColor="text1"/>
          <w:szCs w:val="24"/>
        </w:rPr>
        <w:t>,</w:t>
      </w:r>
      <w:r w:rsidRPr="0052018C">
        <w:rPr>
          <w:rFonts w:cs="Times New Roman"/>
          <w:color w:val="000000" w:themeColor="text1"/>
          <w:szCs w:val="24"/>
        </w:rPr>
        <w:t xml:space="preserve"> to assess relative abundance of s</w:t>
      </w:r>
      <w:r>
        <w:rPr>
          <w:rFonts w:cs="Times New Roman"/>
          <w:color w:val="000000" w:themeColor="text1"/>
          <w:szCs w:val="24"/>
        </w:rPr>
        <w:t>ockeye smolts</w:t>
      </w:r>
      <w:r w:rsidRPr="0052018C">
        <w:rPr>
          <w:rFonts w:cs="Times New Roman"/>
          <w:color w:val="000000" w:themeColor="text1"/>
          <w:szCs w:val="24"/>
        </w:rPr>
        <w:t xml:space="preserve">. For brood years 2002-10, </w:t>
      </w:r>
      <w:r w:rsidRPr="00AA497D">
        <w:rPr>
          <w:rFonts w:cs="Times New Roman"/>
          <w:szCs w:val="24"/>
        </w:rPr>
        <w:t>Hyatt and Stockwell</w:t>
      </w:r>
      <w:r>
        <w:rPr>
          <w:rFonts w:cs="Times New Roman"/>
          <w:szCs w:val="24"/>
        </w:rPr>
        <w:t xml:space="preserve"> (unpub. data)</w:t>
      </w:r>
      <w:r w:rsidRPr="00AA497D">
        <w:rPr>
          <w:rFonts w:cs="Times New Roman"/>
          <w:szCs w:val="24"/>
        </w:rPr>
        <w:t xml:space="preserve"> found </w:t>
      </w:r>
      <w:r w:rsidRPr="0052018C">
        <w:rPr>
          <w:rFonts w:cs="Times New Roman"/>
          <w:color w:val="000000" w:themeColor="text1"/>
          <w:szCs w:val="24"/>
        </w:rPr>
        <w:t>a highly significant relationship</w:t>
      </w:r>
      <w:r>
        <w:rPr>
          <w:rFonts w:cs="Times New Roman"/>
          <w:color w:val="000000" w:themeColor="text1"/>
          <w:szCs w:val="24"/>
        </w:rPr>
        <w:t xml:space="preserve"> between pre-smolt abundance estimates based on annual acoustic surveys of juvenile sockeye in Osoyoos Lake versus those based on cumulative seasonal sampling each year at Rocky Reach Dam</w:t>
      </w:r>
      <w:r w:rsidRPr="0052018C">
        <w:rPr>
          <w:rFonts w:cs="Times New Roman"/>
          <w:color w:val="000000" w:themeColor="text1"/>
          <w:szCs w:val="24"/>
        </w:rPr>
        <w:t xml:space="preserve"> (Osoyoos presmolt abundance = 0.0924*RRH cumulative smolt count – 53703) (R</w:t>
      </w:r>
      <w:r w:rsidRPr="0052018C">
        <w:rPr>
          <w:rFonts w:cs="Times New Roman"/>
          <w:color w:val="000000" w:themeColor="text1"/>
          <w:szCs w:val="24"/>
          <w:vertAlign w:val="superscript"/>
        </w:rPr>
        <w:t>2</w:t>
      </w:r>
      <w:r w:rsidRPr="0052018C">
        <w:rPr>
          <w:rFonts w:cs="Times New Roman"/>
          <w:color w:val="000000" w:themeColor="text1"/>
          <w:szCs w:val="24"/>
        </w:rPr>
        <w:t xml:space="preserve"> = 0.98, n=9). This relationship is based on data derived from two sampling programs run entirely independently of each other, employing radically different </w:t>
      </w:r>
      <w:r>
        <w:rPr>
          <w:rFonts w:cs="Times New Roman"/>
          <w:color w:val="000000" w:themeColor="text1"/>
          <w:szCs w:val="24"/>
        </w:rPr>
        <w:t>sampling techniques. However, t</w:t>
      </w:r>
      <w:r w:rsidRPr="0052018C">
        <w:rPr>
          <w:rFonts w:cs="Times New Roman"/>
          <w:color w:val="000000" w:themeColor="text1"/>
          <w:szCs w:val="24"/>
        </w:rPr>
        <w:t>he units of abundance are different</w:t>
      </w:r>
      <w:r>
        <w:rPr>
          <w:rFonts w:cs="Times New Roman"/>
          <w:color w:val="000000" w:themeColor="text1"/>
          <w:szCs w:val="24"/>
        </w:rPr>
        <w:t>. At Rocky Reach Dam, a cumulative smolt count is obtained over several weeks of daily sub-sampling of smolts that utilize a fish-bypass structure. Although this provides</w:t>
      </w:r>
      <w:r w:rsidRPr="0052018C">
        <w:rPr>
          <w:rFonts w:cs="Times New Roman"/>
          <w:color w:val="000000" w:themeColor="text1"/>
          <w:szCs w:val="24"/>
        </w:rPr>
        <w:t xml:space="preserve"> a relative </w:t>
      </w:r>
      <w:r>
        <w:rPr>
          <w:rFonts w:cs="Times New Roman"/>
          <w:color w:val="000000" w:themeColor="text1"/>
          <w:szCs w:val="24"/>
        </w:rPr>
        <w:t>index of annual abundance the index was not designed to</w:t>
      </w:r>
      <w:r w:rsidRPr="0052018C">
        <w:rPr>
          <w:rFonts w:cs="Times New Roman"/>
          <w:color w:val="000000" w:themeColor="text1"/>
          <w:szCs w:val="24"/>
        </w:rPr>
        <w:t xml:space="preserve"> </w:t>
      </w:r>
      <w:r>
        <w:rPr>
          <w:rFonts w:cs="Times New Roman"/>
          <w:color w:val="000000" w:themeColor="text1"/>
          <w:szCs w:val="24"/>
        </w:rPr>
        <w:t>be confidently scaled up into estimates of the actual number of smolts moving past the dam each year. By contrast,</w:t>
      </w:r>
      <w:r w:rsidRPr="0052018C">
        <w:rPr>
          <w:rFonts w:cs="Times New Roman"/>
          <w:color w:val="000000" w:themeColor="text1"/>
          <w:szCs w:val="24"/>
        </w:rPr>
        <w:t xml:space="preserve"> the </w:t>
      </w:r>
      <w:r>
        <w:rPr>
          <w:rFonts w:cs="Times New Roman"/>
          <w:color w:val="000000" w:themeColor="text1"/>
          <w:szCs w:val="24"/>
        </w:rPr>
        <w:t>acoustic and trawl-survey (ATS) based abundance estimates of presmolts are obtained from surveys typically completed in 1-2 nights and designed to inform us of the instantaneous, mean abundance of juvenile sockeye present in the lake on each date. Transect locations were selected to be representative of all limnetic regions of the lake anticipated to contain juvenile sockeye. Thus, mean abundance estimates from all transects, when expanded to account for the entire volume of the limnetic zone, are assumed</w:t>
      </w:r>
      <w:r w:rsidRPr="0052018C">
        <w:rPr>
          <w:rFonts w:cs="Times New Roman"/>
          <w:color w:val="000000" w:themeColor="text1"/>
          <w:szCs w:val="24"/>
        </w:rPr>
        <w:t xml:space="preserve"> to represent </w:t>
      </w:r>
      <w:r>
        <w:rPr>
          <w:rFonts w:cs="Times New Roman"/>
          <w:color w:val="000000" w:themeColor="text1"/>
          <w:szCs w:val="24"/>
        </w:rPr>
        <w:t>the entire in-lake population of juvenile sockeye. Thus, we suggest late season (fall-winter) ATS estimates of abundance are likely useful not only as relative abundance indicators but also as reasonable approximations of the total</w:t>
      </w:r>
      <w:r w:rsidRPr="0052018C">
        <w:rPr>
          <w:rFonts w:cs="Times New Roman"/>
          <w:color w:val="000000" w:themeColor="text1"/>
          <w:szCs w:val="24"/>
        </w:rPr>
        <w:t xml:space="preserve"> numbers of smolts produced each year.</w:t>
      </w:r>
    </w:p>
    <w:p w14:paraId="39801FE0" w14:textId="7F3AC088" w:rsidR="00F33893" w:rsidRDefault="00F33893" w:rsidP="00FA0856">
      <w:pPr>
        <w:pStyle w:val="Heading3"/>
        <w:spacing w:line="480" w:lineRule="auto"/>
        <w:rPr>
          <w:b w:val="0"/>
          <w:bCs w:val="0"/>
          <w:sz w:val="24"/>
          <w:szCs w:val="24"/>
          <w:u w:val="single"/>
        </w:rPr>
      </w:pPr>
      <w:bookmarkStart w:id="30" w:name="_Toc117515929"/>
      <w:r w:rsidRPr="00DF4473">
        <w:rPr>
          <w:b w:val="0"/>
          <w:bCs w:val="0"/>
          <w:sz w:val="24"/>
          <w:szCs w:val="24"/>
          <w:u w:val="single"/>
        </w:rPr>
        <w:t>Units and Conversions</w:t>
      </w:r>
      <w:bookmarkEnd w:id="30"/>
    </w:p>
    <w:p w14:paraId="4F068594" w14:textId="6F920374" w:rsidR="00FA0856" w:rsidRDefault="00FA0856" w:rsidP="00FA0856">
      <w:pPr>
        <w:rPr>
          <w:rFonts w:asciiTheme="majorHAnsi" w:eastAsiaTheme="majorEastAsia" w:hAnsiTheme="majorHAnsi" w:cstheme="majorBidi"/>
          <w:b/>
          <w:bCs/>
          <w:sz w:val="28"/>
          <w:szCs w:val="28"/>
        </w:rPr>
      </w:pPr>
      <w:r w:rsidRPr="00004351">
        <w:rPr>
          <w:color w:val="000000"/>
        </w:rPr>
        <w:t>To facilitate comparisons with other studies, we have</w:t>
      </w:r>
      <w:r w:rsidRPr="00AC7BA1">
        <w:rPr>
          <w:color w:val="000000"/>
        </w:rPr>
        <w:t xml:space="preserve"> presented data for phytoplankton (mm</w:t>
      </w:r>
      <w:r w:rsidRPr="00AC7BA1">
        <w:rPr>
          <w:color w:val="000000"/>
          <w:vertAlign w:val="superscript"/>
        </w:rPr>
        <w:t>3</w:t>
      </w:r>
      <w:r w:rsidRPr="00AC7BA1">
        <w:rPr>
          <w:color w:val="000000"/>
        </w:rPr>
        <w:t>·m</w:t>
      </w:r>
      <w:r w:rsidRPr="00AC7BA1">
        <w:rPr>
          <w:color w:val="000000"/>
          <w:vertAlign w:val="superscript"/>
        </w:rPr>
        <w:t>-3</w:t>
      </w:r>
      <w:r w:rsidRPr="00AC7BA1">
        <w:rPr>
          <w:color w:val="000000"/>
        </w:rPr>
        <w:t>), zooplankton (μg·L</w:t>
      </w:r>
      <w:r w:rsidRPr="00AC7BA1">
        <w:rPr>
          <w:color w:val="000000"/>
          <w:vertAlign w:val="superscript"/>
        </w:rPr>
        <w:t>-1</w:t>
      </w:r>
      <w:r w:rsidRPr="00AC7BA1">
        <w:rPr>
          <w:color w:val="000000"/>
        </w:rPr>
        <w:t xml:space="preserve"> dry weight), </w:t>
      </w:r>
      <w:r w:rsidRPr="00AC7BA1">
        <w:rPr>
          <w:i/>
          <w:iCs/>
          <w:color w:val="000000"/>
        </w:rPr>
        <w:t>Mysis</w:t>
      </w:r>
      <w:r w:rsidRPr="00AC7BA1">
        <w:rPr>
          <w:color w:val="000000"/>
        </w:rPr>
        <w:t xml:space="preserve"> (mg·m</w:t>
      </w:r>
      <w:r w:rsidRPr="00AC7BA1">
        <w:rPr>
          <w:color w:val="000000"/>
          <w:vertAlign w:val="superscript"/>
        </w:rPr>
        <w:t>-3</w:t>
      </w:r>
      <w:r w:rsidRPr="00AC7BA1">
        <w:rPr>
          <w:color w:val="000000"/>
        </w:rPr>
        <w:t xml:space="preserve"> wet weight) and fish (kg·ha-</w:t>
      </w:r>
      <w:r w:rsidRPr="00AC7BA1">
        <w:rPr>
          <w:color w:val="000000"/>
          <w:vertAlign w:val="superscript"/>
        </w:rPr>
        <w:t>1</w:t>
      </w:r>
      <w:r w:rsidRPr="00AC7BA1">
        <w:rPr>
          <w:color w:val="000000"/>
        </w:rPr>
        <w:t xml:space="preserve"> wet weight) in units that are traditionally used by limnologists and fisheries biologist</w:t>
      </w:r>
      <w:r>
        <w:rPr>
          <w:color w:val="000000"/>
        </w:rPr>
        <w:t>s. However, to simplify between trophic-</w:t>
      </w:r>
      <w:r w:rsidRPr="00AC7BA1">
        <w:rPr>
          <w:color w:val="000000"/>
        </w:rPr>
        <w:t xml:space="preserve">level comparisons </w:t>
      </w:r>
      <w:r>
        <w:rPr>
          <w:color w:val="000000"/>
        </w:rPr>
        <w:t>our</w:t>
      </w:r>
      <w:r w:rsidRPr="00AC7BA1">
        <w:rPr>
          <w:color w:val="000000"/>
        </w:rPr>
        <w:t xml:space="preserve"> conversions </w:t>
      </w:r>
      <w:r>
        <w:rPr>
          <w:color w:val="000000"/>
        </w:rPr>
        <w:t xml:space="preserve">are based </w:t>
      </w:r>
      <w:r w:rsidRPr="00AC7BA1">
        <w:rPr>
          <w:color w:val="000000"/>
        </w:rPr>
        <w:t>on the following assumptions and conventions. (1) To convert from μg·L</w:t>
      </w:r>
      <w:r w:rsidRPr="00AC7BA1">
        <w:rPr>
          <w:color w:val="000000"/>
          <w:vertAlign w:val="superscript"/>
        </w:rPr>
        <w:t>-1</w:t>
      </w:r>
      <w:r w:rsidRPr="00AC7BA1">
        <w:rPr>
          <w:color w:val="000000"/>
        </w:rPr>
        <w:t xml:space="preserve"> to g·ha</w:t>
      </w:r>
      <w:r w:rsidRPr="00AC7BA1">
        <w:rPr>
          <w:color w:val="000000"/>
          <w:vertAlign w:val="superscript"/>
        </w:rPr>
        <w:t xml:space="preserve">-1 </w:t>
      </w:r>
      <w:r>
        <w:rPr>
          <w:color w:val="000000"/>
        </w:rPr>
        <w:t xml:space="preserve">it is known </w:t>
      </w:r>
      <w:r w:rsidRPr="00AC7BA1">
        <w:rPr>
          <w:color w:val="000000"/>
        </w:rPr>
        <w:t>that μg·L</w:t>
      </w:r>
      <w:r w:rsidRPr="00AC7BA1">
        <w:rPr>
          <w:color w:val="000000"/>
          <w:vertAlign w:val="superscript"/>
        </w:rPr>
        <w:t>-1</w:t>
      </w:r>
      <w:r w:rsidRPr="00AC7BA1">
        <w:rPr>
          <w:color w:val="000000"/>
        </w:rPr>
        <w:t xml:space="preserve"> equals </w:t>
      </w:r>
      <w:r>
        <w:rPr>
          <w:color w:val="000000"/>
        </w:rPr>
        <w:t xml:space="preserve">1 </w:t>
      </w:r>
      <w:r w:rsidRPr="00AC7BA1">
        <w:rPr>
          <w:color w:val="000000"/>
        </w:rPr>
        <w:t>mg·m</w:t>
      </w:r>
      <w:r w:rsidRPr="00AC7BA1">
        <w:rPr>
          <w:color w:val="000000"/>
          <w:vertAlign w:val="superscript"/>
        </w:rPr>
        <w:t>-3</w:t>
      </w:r>
      <w:r w:rsidRPr="00AC7BA1">
        <w:rPr>
          <w:color w:val="000000"/>
        </w:rPr>
        <w:t>, and 1 ha = 10,000 m</w:t>
      </w:r>
      <w:r w:rsidRPr="00AC7BA1">
        <w:rPr>
          <w:color w:val="000000"/>
          <w:vertAlign w:val="superscript"/>
        </w:rPr>
        <w:t>2</w:t>
      </w:r>
      <w:r w:rsidRPr="00AC7BA1">
        <w:rPr>
          <w:color w:val="000000"/>
        </w:rPr>
        <w:t xml:space="preserve">. We sampled zooplankton and </w:t>
      </w:r>
      <w:r w:rsidRPr="00AC7BA1">
        <w:rPr>
          <w:i/>
          <w:iCs/>
          <w:color w:val="000000"/>
        </w:rPr>
        <w:t>Mysis</w:t>
      </w:r>
      <w:r w:rsidRPr="00AC7BA1">
        <w:rPr>
          <w:color w:val="000000"/>
        </w:rPr>
        <w:t xml:space="preserve"> using vertical hauls between 0-30 m and assumed that average zooplankton biomasses in this region represented zooplankton biomass at all depths. To convert from mg to g we divided by 1000. Therefore to convert μg·L</w:t>
      </w:r>
      <w:r w:rsidRPr="00AC7BA1">
        <w:rPr>
          <w:color w:val="000000"/>
          <w:vertAlign w:val="superscript"/>
        </w:rPr>
        <w:t>-1</w:t>
      </w:r>
      <w:r w:rsidRPr="00AC7BA1">
        <w:rPr>
          <w:color w:val="000000"/>
        </w:rPr>
        <w:t xml:space="preserve"> or mg·m</w:t>
      </w:r>
      <w:r w:rsidRPr="00AC7BA1">
        <w:rPr>
          <w:color w:val="000000"/>
          <w:vertAlign w:val="superscript"/>
        </w:rPr>
        <w:t xml:space="preserve">-3 </w:t>
      </w:r>
      <w:r w:rsidRPr="00AC7BA1">
        <w:rPr>
          <w:color w:val="000000"/>
        </w:rPr>
        <w:t>to g·</w:t>
      </w:r>
      <w:r w:rsidRPr="00575E38">
        <w:t>ha</w:t>
      </w:r>
      <w:r w:rsidRPr="00575E38">
        <w:rPr>
          <w:vertAlign w:val="superscript"/>
        </w:rPr>
        <w:t xml:space="preserve">-1 </w:t>
      </w:r>
      <w:r w:rsidRPr="00575E38">
        <w:t xml:space="preserve">we multiplied by (30*10,000)/1000 = 300. (2) A literature survey suggested that wet:dry ratios for crustaceans and juvenile fish ranged from 10-16% (Downing and Rigler 1984, Hewett and Johnson 1992). Throughout </w:t>
      </w:r>
      <w:r>
        <w:rPr>
          <w:color w:val="000000"/>
        </w:rPr>
        <w:t xml:space="preserve">we have </w:t>
      </w:r>
      <w:r w:rsidRPr="00AC7BA1">
        <w:rPr>
          <w:color w:val="000000"/>
        </w:rPr>
        <w:t>assumed dry weight to be 14% of wet weight</w:t>
      </w:r>
      <w:r>
        <w:rPr>
          <w:color w:val="000000"/>
        </w:rPr>
        <w:t>.</w:t>
      </w:r>
      <w:r w:rsidRPr="00AC7BA1">
        <w:rPr>
          <w:color w:val="000000"/>
        </w:rPr>
        <w:t xml:space="preserve"> (3) </w:t>
      </w:r>
      <w:r>
        <w:rPr>
          <w:color w:val="000000"/>
        </w:rPr>
        <w:t>Therefore,</w:t>
      </w:r>
      <w:r w:rsidRPr="00AC7BA1">
        <w:rPr>
          <w:color w:val="000000"/>
        </w:rPr>
        <w:t xml:space="preserve"> to convert </w:t>
      </w:r>
      <w:r>
        <w:rPr>
          <w:color w:val="000000"/>
        </w:rPr>
        <w:t>Osoyoos</w:t>
      </w:r>
      <w:r w:rsidRPr="00AC7BA1">
        <w:rPr>
          <w:color w:val="000000"/>
        </w:rPr>
        <w:t xml:space="preserve"> Lake zooplankton biomasses from μg·L</w:t>
      </w:r>
      <w:r w:rsidRPr="00AC7BA1">
        <w:rPr>
          <w:color w:val="000000"/>
          <w:vertAlign w:val="superscript"/>
        </w:rPr>
        <w:t>-1</w:t>
      </w:r>
      <w:r w:rsidRPr="00AC7BA1">
        <w:rPr>
          <w:color w:val="000000"/>
        </w:rPr>
        <w:t xml:space="preserve"> dw to g·ha</w:t>
      </w:r>
      <w:r w:rsidRPr="00AC7BA1">
        <w:rPr>
          <w:color w:val="000000"/>
          <w:vertAlign w:val="superscript"/>
        </w:rPr>
        <w:t>-1</w:t>
      </w:r>
      <w:r w:rsidRPr="00AC7BA1">
        <w:rPr>
          <w:color w:val="000000"/>
        </w:rPr>
        <w:t xml:space="preserve"> ww, we multiplied by 2100 and to convert </w:t>
      </w:r>
      <w:r w:rsidRPr="00AC7BA1">
        <w:rPr>
          <w:i/>
          <w:iCs/>
          <w:color w:val="000000"/>
        </w:rPr>
        <w:t>M. relicta</w:t>
      </w:r>
      <w:r w:rsidRPr="00AC7BA1">
        <w:rPr>
          <w:color w:val="000000"/>
        </w:rPr>
        <w:t xml:space="preserve"> biomasses from</w:t>
      </w:r>
      <w:r>
        <w:rPr>
          <w:color w:val="000000"/>
        </w:rPr>
        <w:t xml:space="preserve"> </w:t>
      </w:r>
      <w:r w:rsidRPr="00AC7BA1">
        <w:rPr>
          <w:color w:val="000000"/>
        </w:rPr>
        <w:t>mg·L</w:t>
      </w:r>
      <w:r w:rsidRPr="00AC7BA1">
        <w:rPr>
          <w:color w:val="000000"/>
          <w:vertAlign w:val="superscript"/>
        </w:rPr>
        <w:t>-1</w:t>
      </w:r>
      <w:r w:rsidRPr="00AC7BA1">
        <w:rPr>
          <w:color w:val="000000"/>
        </w:rPr>
        <w:t xml:space="preserve"> ww or mg·m</w:t>
      </w:r>
      <w:r w:rsidRPr="00AC7BA1">
        <w:rPr>
          <w:color w:val="000000"/>
          <w:vertAlign w:val="superscript"/>
        </w:rPr>
        <w:t>-3</w:t>
      </w:r>
      <w:r w:rsidRPr="00AC7BA1">
        <w:rPr>
          <w:color w:val="000000"/>
        </w:rPr>
        <w:t xml:space="preserve"> ww, to g·ha</w:t>
      </w:r>
      <w:r w:rsidRPr="00AC7BA1">
        <w:rPr>
          <w:color w:val="000000"/>
          <w:vertAlign w:val="superscript"/>
        </w:rPr>
        <w:t>-1</w:t>
      </w:r>
      <w:r w:rsidRPr="00AC7BA1">
        <w:rPr>
          <w:color w:val="000000"/>
        </w:rPr>
        <w:t>ww we multiplied by 300.</w:t>
      </w:r>
    </w:p>
    <w:p w14:paraId="49990965" w14:textId="77777777" w:rsidR="000232F5" w:rsidRDefault="00FA0856">
      <w:pPr>
        <w:rPr>
          <w:rFonts w:asciiTheme="majorHAnsi" w:eastAsiaTheme="majorEastAsia" w:hAnsiTheme="majorHAnsi" w:cstheme="majorBidi"/>
          <w:sz w:val="28"/>
          <w:szCs w:val="28"/>
        </w:rPr>
        <w:sectPr w:rsidR="000232F5" w:rsidSect="00585D5D">
          <w:headerReference w:type="default" r:id="rId20"/>
          <w:pgSz w:w="12240" w:h="15840"/>
          <w:pgMar w:top="1440" w:right="1440" w:bottom="1440" w:left="1440" w:header="709" w:footer="709" w:gutter="0"/>
          <w:pgNumType w:start="1"/>
          <w:cols w:space="708"/>
          <w:titlePg/>
          <w:docGrid w:linePitch="360"/>
        </w:sectPr>
      </w:pPr>
      <w:r>
        <w:rPr>
          <w:rFonts w:asciiTheme="majorHAnsi" w:eastAsiaTheme="majorEastAsia" w:hAnsiTheme="majorHAnsi" w:cstheme="majorBidi"/>
          <w:sz w:val="28"/>
          <w:szCs w:val="28"/>
        </w:rPr>
        <w:br w:type="page"/>
      </w:r>
    </w:p>
    <w:p w14:paraId="3D159CBB" w14:textId="77777777" w:rsidR="00F33893" w:rsidRPr="00921C95" w:rsidRDefault="00F33893" w:rsidP="00ED13B4">
      <w:pPr>
        <w:pStyle w:val="Heading1"/>
        <w:keepNext/>
        <w:keepLines/>
        <w:numPr>
          <w:ilvl w:val="0"/>
          <w:numId w:val="0"/>
        </w:numPr>
        <w:spacing w:before="360" w:after="480"/>
        <w:jc w:val="center"/>
      </w:pPr>
      <w:bookmarkStart w:id="31" w:name="_Toc117515930"/>
      <w:r w:rsidRPr="00921C95">
        <w:lastRenderedPageBreak/>
        <w:t>RESULTS</w:t>
      </w:r>
      <w:bookmarkEnd w:id="31"/>
    </w:p>
    <w:p w14:paraId="012A7B85" w14:textId="1A920F00" w:rsidR="000C22D6" w:rsidRDefault="00F33893" w:rsidP="00ED13B4">
      <w:pPr>
        <w:pStyle w:val="Heading2"/>
      </w:pPr>
      <w:bookmarkStart w:id="32" w:name="_Toc117515931"/>
      <w:r w:rsidRPr="00921C95">
        <w:t>OSOYOOS LAKE WATER TEMPERATURES</w:t>
      </w:r>
      <w:bookmarkEnd w:id="32"/>
    </w:p>
    <w:p w14:paraId="7056311D" w14:textId="77777777" w:rsidR="002B33A6" w:rsidRPr="002B33A6" w:rsidRDefault="002B33A6" w:rsidP="002B33A6"/>
    <w:p w14:paraId="75F280BC" w14:textId="6F4C1C76" w:rsidR="001F7384" w:rsidRDefault="00D5313F" w:rsidP="00642DB4">
      <w:pPr>
        <w:keepNext/>
        <w:keepLines/>
        <w:rPr>
          <w:szCs w:val="24"/>
        </w:rPr>
      </w:pPr>
      <w:r w:rsidRPr="00921C95">
        <w:rPr>
          <w:bCs/>
          <w:szCs w:val="24"/>
        </w:rPr>
        <w:t xml:space="preserve">Table </w:t>
      </w:r>
      <w:r w:rsidR="00F06A36" w:rsidRPr="00921C95">
        <w:rPr>
          <w:bCs/>
          <w:szCs w:val="24"/>
        </w:rPr>
        <w:t>1</w:t>
      </w:r>
      <w:r w:rsidR="001F7384" w:rsidRPr="00921C95">
        <w:rPr>
          <w:bCs/>
          <w:szCs w:val="24"/>
        </w:rPr>
        <w:t>.</w:t>
      </w:r>
      <w:r w:rsidRPr="00921C95">
        <w:rPr>
          <w:b/>
          <w:bCs/>
          <w:szCs w:val="24"/>
        </w:rPr>
        <w:t xml:space="preserve"> </w:t>
      </w:r>
      <w:r w:rsidRPr="00921C95">
        <w:rPr>
          <w:bCs/>
          <w:szCs w:val="24"/>
        </w:rPr>
        <w:t>Osoyoos Lake</w:t>
      </w:r>
      <w:r w:rsidRPr="00921C95">
        <w:rPr>
          <w:szCs w:val="24"/>
        </w:rPr>
        <w:t xml:space="preserve"> temperature profiles (</w:t>
      </w:r>
      <w:r w:rsidRPr="00921C95">
        <w:rPr>
          <w:szCs w:val="24"/>
          <w:vertAlign w:val="superscript"/>
        </w:rPr>
        <w:t>O</w:t>
      </w:r>
      <w:r w:rsidRPr="00921C95">
        <w:rPr>
          <w:szCs w:val="24"/>
        </w:rPr>
        <w:t xml:space="preserve">C). Profiles are averaged from data collected near the </w:t>
      </w:r>
      <w:r w:rsidRPr="00921C95">
        <w:t>north end of the North Basin and the more southerly Monashee sites</w:t>
      </w:r>
      <w:r w:rsidR="00B237C1" w:rsidRPr="00921C95">
        <w:t xml:space="preserve"> (Figure 3, numbers 1 and 5)</w:t>
      </w:r>
      <w:r w:rsidRPr="00921C95">
        <w:rPr>
          <w:szCs w:val="24"/>
        </w:rPr>
        <w:t>. Shaded area approximates water temperatures generally known to be avoided by juvenile sockeye due to temperature preferences &lt; 17°C (Brett 1952, 1964, Levy 1990, 1991) and/or oxygen preferences &gt; 4ppm (Davis 1975, Brett and Blackburn 1981).</w:t>
      </w:r>
      <w:r w:rsidR="00B237C1" w:rsidRPr="00921C95">
        <w:rPr>
          <w:szCs w:val="24"/>
        </w:rPr>
        <w:t xml:space="preserve"> No data available for blank cells.</w:t>
      </w:r>
    </w:p>
    <w:p w14:paraId="428EA30A" w14:textId="77777777" w:rsidR="00B831FC" w:rsidRDefault="00B831FC" w:rsidP="0087601B"/>
    <w:p w14:paraId="0E72E850" w14:textId="5585DED6" w:rsidR="00B831FC" w:rsidRDefault="00B831FC" w:rsidP="00B831FC">
      <w:pPr>
        <w:pStyle w:val="Caption"/>
        <w:keepNext/>
      </w:pPr>
      <w:bookmarkStart w:id="33" w:name="_Toc117517144"/>
      <w:r>
        <w:t xml:space="preserve">Table </w:t>
      </w:r>
      <w:r w:rsidR="007272E1">
        <w:fldChar w:fldCharType="begin"/>
      </w:r>
      <w:r w:rsidR="007272E1">
        <w:instrText xml:space="preserve"> SEQ Table \* ARABIC </w:instrText>
      </w:r>
      <w:r w:rsidR="007272E1">
        <w:fldChar w:fldCharType="separate"/>
      </w:r>
      <w:r w:rsidR="00D106D8">
        <w:rPr>
          <w:noProof/>
        </w:rPr>
        <w:t>1</w:t>
      </w:r>
      <w:r w:rsidR="007272E1">
        <w:rPr>
          <w:noProof/>
        </w:rPr>
        <w:fldChar w:fldCharType="end"/>
      </w:r>
      <w:r>
        <w:t>.</w:t>
      </w:r>
      <w:r w:rsidR="005E2933">
        <w:t>0.</w:t>
      </w:r>
      <w:r>
        <w:t xml:space="preserve"> </w:t>
      </w:r>
      <w:r w:rsidRPr="00B831FC">
        <w:rPr>
          <w:b w:val="0"/>
          <w:bCs w:val="0"/>
        </w:rPr>
        <w:t>1998</w:t>
      </w:r>
      <w:r w:rsidR="005E2933">
        <w:rPr>
          <w:b w:val="0"/>
          <w:bCs w:val="0"/>
        </w:rPr>
        <w:t xml:space="preserve"> </w:t>
      </w:r>
      <w:r w:rsidR="005E2933" w:rsidRPr="005E2933">
        <w:t>Osoyoos Lake Water Temperatures (°C)</w:t>
      </w:r>
      <w:bookmarkEnd w:id="33"/>
    </w:p>
    <w:tbl>
      <w:tblPr>
        <w:tblW w:w="3598" w:type="dxa"/>
        <w:tblLayout w:type="fixed"/>
        <w:tblCellMar>
          <w:left w:w="57" w:type="dxa"/>
          <w:right w:w="57" w:type="dxa"/>
        </w:tblCellMar>
        <w:tblLook w:val="0000" w:firstRow="0" w:lastRow="0" w:firstColumn="0" w:lastColumn="0" w:noHBand="0" w:noVBand="0"/>
      </w:tblPr>
      <w:tblGrid>
        <w:gridCol w:w="629"/>
        <w:gridCol w:w="742"/>
        <w:gridCol w:w="742"/>
        <w:gridCol w:w="743"/>
        <w:gridCol w:w="742"/>
      </w:tblGrid>
      <w:tr w:rsidR="00B831FC" w:rsidRPr="00921C95" w14:paraId="5067891A" w14:textId="77777777" w:rsidTr="00212CA0">
        <w:trPr>
          <w:cantSplit/>
          <w:trHeight w:val="1295"/>
        </w:trPr>
        <w:tc>
          <w:tcPr>
            <w:tcW w:w="629" w:type="dxa"/>
            <w:tcBorders>
              <w:top w:val="single" w:sz="4" w:space="0" w:color="auto"/>
              <w:bottom w:val="single" w:sz="4" w:space="0" w:color="auto"/>
            </w:tcBorders>
            <w:shd w:val="clear" w:color="auto" w:fill="auto"/>
            <w:noWrap/>
            <w:textDirection w:val="btLr"/>
            <w:vAlign w:val="center"/>
          </w:tcPr>
          <w:p w14:paraId="0BA02952" w14:textId="77777777" w:rsidR="00B831FC" w:rsidRPr="00921C95" w:rsidRDefault="00B831FC" w:rsidP="00212CA0">
            <w:pPr>
              <w:widowControl w:val="0"/>
              <w:spacing w:before="40" w:after="40"/>
              <w:ind w:left="113" w:right="113"/>
              <w:jc w:val="center"/>
              <w:rPr>
                <w:rFonts w:cs="Times New Roman"/>
                <w:b/>
                <w:sz w:val="20"/>
                <w:szCs w:val="20"/>
              </w:rPr>
            </w:pPr>
            <w:r w:rsidRPr="00921C95">
              <w:rPr>
                <w:rFonts w:cs="Times New Roman"/>
                <w:b/>
                <w:sz w:val="20"/>
                <w:szCs w:val="20"/>
              </w:rPr>
              <w:t>Depth (m)</w:t>
            </w:r>
          </w:p>
        </w:tc>
        <w:tc>
          <w:tcPr>
            <w:tcW w:w="742" w:type="dxa"/>
            <w:tcBorders>
              <w:top w:val="single" w:sz="4" w:space="0" w:color="auto"/>
              <w:left w:val="nil"/>
              <w:bottom w:val="single" w:sz="4" w:space="0" w:color="auto"/>
              <w:right w:val="nil"/>
            </w:tcBorders>
            <w:shd w:val="clear" w:color="auto" w:fill="auto"/>
            <w:noWrap/>
            <w:textDirection w:val="btLr"/>
            <w:vAlign w:val="center"/>
          </w:tcPr>
          <w:p w14:paraId="1A5DE856" w14:textId="77777777" w:rsidR="00B831FC" w:rsidRPr="000232F5" w:rsidRDefault="00B831FC" w:rsidP="00212CA0">
            <w:pPr>
              <w:widowControl w:val="0"/>
              <w:spacing w:before="40" w:after="40"/>
              <w:ind w:left="113" w:right="113"/>
              <w:rPr>
                <w:rFonts w:cs="Times New Roman"/>
                <w:sz w:val="20"/>
                <w:szCs w:val="20"/>
              </w:rPr>
            </w:pPr>
            <w:r>
              <w:rPr>
                <w:rFonts w:cs="Times New Roman"/>
                <w:sz w:val="20"/>
                <w:szCs w:val="20"/>
              </w:rPr>
              <w:t>10-May-98</w:t>
            </w:r>
          </w:p>
        </w:tc>
        <w:tc>
          <w:tcPr>
            <w:tcW w:w="742" w:type="dxa"/>
            <w:tcBorders>
              <w:top w:val="single" w:sz="4" w:space="0" w:color="auto"/>
              <w:left w:val="nil"/>
              <w:bottom w:val="single" w:sz="4" w:space="0" w:color="auto"/>
              <w:right w:val="nil"/>
            </w:tcBorders>
            <w:shd w:val="clear" w:color="auto" w:fill="auto"/>
            <w:noWrap/>
            <w:textDirection w:val="btLr"/>
            <w:vAlign w:val="center"/>
          </w:tcPr>
          <w:p w14:paraId="1FA6F1E7" w14:textId="77777777" w:rsidR="00B831FC" w:rsidRPr="000232F5" w:rsidRDefault="00B831FC" w:rsidP="00212CA0">
            <w:pPr>
              <w:widowControl w:val="0"/>
              <w:spacing w:before="40" w:after="40"/>
              <w:ind w:left="113" w:right="113"/>
              <w:rPr>
                <w:rFonts w:cs="Times New Roman"/>
                <w:sz w:val="20"/>
                <w:szCs w:val="20"/>
              </w:rPr>
            </w:pPr>
            <w:r>
              <w:rPr>
                <w:rFonts w:cs="Times New Roman"/>
                <w:sz w:val="20"/>
                <w:szCs w:val="20"/>
              </w:rPr>
              <w:t>25-Jul-98</w:t>
            </w:r>
          </w:p>
        </w:tc>
        <w:tc>
          <w:tcPr>
            <w:tcW w:w="743" w:type="dxa"/>
            <w:tcBorders>
              <w:top w:val="single" w:sz="4" w:space="0" w:color="auto"/>
              <w:left w:val="nil"/>
              <w:bottom w:val="single" w:sz="4" w:space="0" w:color="auto"/>
              <w:right w:val="nil"/>
            </w:tcBorders>
            <w:shd w:val="clear" w:color="auto" w:fill="auto"/>
            <w:noWrap/>
            <w:textDirection w:val="btLr"/>
            <w:vAlign w:val="center"/>
          </w:tcPr>
          <w:p w14:paraId="629AE968" w14:textId="77777777" w:rsidR="00B831FC" w:rsidRPr="000232F5" w:rsidRDefault="00B831FC" w:rsidP="00212CA0">
            <w:pPr>
              <w:widowControl w:val="0"/>
              <w:spacing w:before="40" w:after="40"/>
              <w:ind w:left="113" w:right="113"/>
              <w:rPr>
                <w:rFonts w:cs="Times New Roman"/>
                <w:sz w:val="20"/>
                <w:szCs w:val="20"/>
              </w:rPr>
            </w:pPr>
            <w:r>
              <w:rPr>
                <w:rFonts w:cs="Times New Roman"/>
                <w:sz w:val="20"/>
                <w:szCs w:val="20"/>
              </w:rPr>
              <w:t>15-Sep-98</w:t>
            </w:r>
          </w:p>
        </w:tc>
        <w:tc>
          <w:tcPr>
            <w:tcW w:w="742" w:type="dxa"/>
            <w:tcBorders>
              <w:top w:val="single" w:sz="4" w:space="0" w:color="auto"/>
              <w:left w:val="nil"/>
              <w:bottom w:val="single" w:sz="4" w:space="0" w:color="auto"/>
              <w:right w:val="nil"/>
            </w:tcBorders>
            <w:shd w:val="clear" w:color="auto" w:fill="auto"/>
            <w:noWrap/>
            <w:textDirection w:val="btLr"/>
            <w:vAlign w:val="center"/>
          </w:tcPr>
          <w:p w14:paraId="6BF9275A" w14:textId="77777777" w:rsidR="00B831FC" w:rsidRPr="000232F5" w:rsidRDefault="00B831FC" w:rsidP="00212CA0">
            <w:pPr>
              <w:widowControl w:val="0"/>
              <w:spacing w:before="40" w:after="40"/>
              <w:ind w:left="113" w:right="113"/>
              <w:rPr>
                <w:rFonts w:cs="Times New Roman"/>
                <w:sz w:val="20"/>
                <w:szCs w:val="20"/>
              </w:rPr>
            </w:pPr>
            <w:r>
              <w:rPr>
                <w:rFonts w:cs="Times New Roman"/>
                <w:sz w:val="20"/>
                <w:szCs w:val="20"/>
              </w:rPr>
              <w:t>4-Oct-98</w:t>
            </w:r>
          </w:p>
        </w:tc>
      </w:tr>
      <w:tr w:rsidR="00B831FC" w:rsidRPr="00921C95" w14:paraId="268ACE3A" w14:textId="77777777" w:rsidTr="00212CA0">
        <w:trPr>
          <w:cantSplit/>
          <w:trHeight w:hRule="exact" w:val="113"/>
        </w:trPr>
        <w:tc>
          <w:tcPr>
            <w:tcW w:w="629" w:type="dxa"/>
            <w:tcBorders>
              <w:top w:val="single" w:sz="4" w:space="0" w:color="auto"/>
            </w:tcBorders>
            <w:shd w:val="clear" w:color="auto" w:fill="auto"/>
            <w:noWrap/>
            <w:vAlign w:val="center"/>
          </w:tcPr>
          <w:p w14:paraId="2F038961" w14:textId="77777777" w:rsidR="00B831FC" w:rsidRPr="00921C95" w:rsidRDefault="00B831FC" w:rsidP="00212CA0">
            <w:pPr>
              <w:widowControl w:val="0"/>
              <w:spacing w:before="40" w:after="40"/>
              <w:jc w:val="center"/>
              <w:rPr>
                <w:rFonts w:cs="Times New Roman"/>
                <w:b/>
                <w:sz w:val="20"/>
                <w:szCs w:val="20"/>
              </w:rPr>
            </w:pPr>
          </w:p>
        </w:tc>
        <w:tc>
          <w:tcPr>
            <w:tcW w:w="742" w:type="dxa"/>
            <w:tcBorders>
              <w:top w:val="single" w:sz="4" w:space="0" w:color="auto"/>
            </w:tcBorders>
            <w:shd w:val="clear" w:color="auto" w:fill="auto"/>
            <w:noWrap/>
            <w:vAlign w:val="center"/>
          </w:tcPr>
          <w:p w14:paraId="35BA2D66" w14:textId="77777777" w:rsidR="00B831FC" w:rsidRPr="00921C95" w:rsidRDefault="00B831FC" w:rsidP="00212CA0">
            <w:pPr>
              <w:widowControl w:val="0"/>
              <w:tabs>
                <w:tab w:val="decimal" w:pos="303"/>
              </w:tabs>
              <w:spacing w:before="40" w:after="40"/>
              <w:jc w:val="center"/>
              <w:rPr>
                <w:rFonts w:cs="Times New Roman"/>
                <w:sz w:val="20"/>
                <w:szCs w:val="20"/>
              </w:rPr>
            </w:pPr>
          </w:p>
        </w:tc>
        <w:tc>
          <w:tcPr>
            <w:tcW w:w="742" w:type="dxa"/>
            <w:tcBorders>
              <w:top w:val="single" w:sz="4" w:space="0" w:color="auto"/>
            </w:tcBorders>
            <w:shd w:val="clear" w:color="auto" w:fill="auto"/>
            <w:noWrap/>
            <w:vAlign w:val="center"/>
          </w:tcPr>
          <w:p w14:paraId="426C6FC1" w14:textId="77777777" w:rsidR="00B831FC" w:rsidRPr="00921C95" w:rsidRDefault="00B831FC" w:rsidP="00212CA0">
            <w:pPr>
              <w:widowControl w:val="0"/>
              <w:tabs>
                <w:tab w:val="decimal" w:pos="303"/>
              </w:tabs>
              <w:spacing w:before="40" w:after="40"/>
              <w:jc w:val="center"/>
              <w:rPr>
                <w:rFonts w:cs="Times New Roman"/>
                <w:sz w:val="20"/>
                <w:szCs w:val="20"/>
              </w:rPr>
            </w:pPr>
          </w:p>
        </w:tc>
        <w:tc>
          <w:tcPr>
            <w:tcW w:w="743" w:type="dxa"/>
            <w:tcBorders>
              <w:top w:val="single" w:sz="4" w:space="0" w:color="auto"/>
            </w:tcBorders>
            <w:shd w:val="clear" w:color="auto" w:fill="auto"/>
            <w:noWrap/>
            <w:vAlign w:val="center"/>
          </w:tcPr>
          <w:p w14:paraId="550826D0" w14:textId="77777777" w:rsidR="00B831FC" w:rsidRPr="00921C95" w:rsidRDefault="00B831FC" w:rsidP="00212CA0">
            <w:pPr>
              <w:widowControl w:val="0"/>
              <w:tabs>
                <w:tab w:val="decimal" w:pos="303"/>
              </w:tabs>
              <w:spacing w:before="40" w:after="40"/>
              <w:jc w:val="center"/>
              <w:rPr>
                <w:rFonts w:cs="Times New Roman"/>
                <w:sz w:val="20"/>
                <w:szCs w:val="20"/>
              </w:rPr>
            </w:pPr>
          </w:p>
        </w:tc>
        <w:tc>
          <w:tcPr>
            <w:tcW w:w="742" w:type="dxa"/>
            <w:tcBorders>
              <w:top w:val="single" w:sz="4" w:space="0" w:color="auto"/>
            </w:tcBorders>
            <w:shd w:val="clear" w:color="auto" w:fill="auto"/>
            <w:noWrap/>
            <w:vAlign w:val="center"/>
          </w:tcPr>
          <w:p w14:paraId="34C5E263" w14:textId="77777777" w:rsidR="00B831FC" w:rsidRPr="00921C95" w:rsidRDefault="00B831FC" w:rsidP="00212CA0">
            <w:pPr>
              <w:widowControl w:val="0"/>
              <w:tabs>
                <w:tab w:val="decimal" w:pos="303"/>
              </w:tabs>
              <w:spacing w:before="40" w:after="40"/>
              <w:jc w:val="center"/>
              <w:rPr>
                <w:rFonts w:cs="Times New Roman"/>
                <w:sz w:val="20"/>
                <w:szCs w:val="20"/>
              </w:rPr>
            </w:pPr>
          </w:p>
        </w:tc>
      </w:tr>
      <w:tr w:rsidR="00B831FC" w:rsidRPr="00921C95" w14:paraId="1126667B" w14:textId="77777777" w:rsidTr="00212CA0">
        <w:trPr>
          <w:cantSplit/>
          <w:trHeight w:hRule="exact" w:val="284"/>
        </w:trPr>
        <w:tc>
          <w:tcPr>
            <w:tcW w:w="629" w:type="dxa"/>
            <w:shd w:val="clear" w:color="auto" w:fill="auto"/>
            <w:noWrap/>
            <w:vAlign w:val="bottom"/>
          </w:tcPr>
          <w:p w14:paraId="36164DE1" w14:textId="77777777" w:rsidR="00B831FC" w:rsidRPr="00921C95" w:rsidRDefault="00B831FC" w:rsidP="00212CA0">
            <w:pPr>
              <w:widowControl w:val="0"/>
              <w:spacing w:before="40" w:after="40"/>
              <w:jc w:val="center"/>
              <w:rPr>
                <w:rFonts w:cs="Times New Roman"/>
                <w:b/>
                <w:sz w:val="20"/>
                <w:szCs w:val="20"/>
              </w:rPr>
            </w:pPr>
            <w:r>
              <w:rPr>
                <w:rFonts w:ascii="Arial" w:hAnsi="Arial" w:cs="Arial"/>
                <w:b/>
                <w:bCs/>
                <w:sz w:val="20"/>
                <w:szCs w:val="20"/>
              </w:rPr>
              <w:t>1</w:t>
            </w:r>
          </w:p>
        </w:tc>
        <w:tc>
          <w:tcPr>
            <w:tcW w:w="742" w:type="dxa"/>
            <w:tcBorders>
              <w:top w:val="nil"/>
              <w:left w:val="nil"/>
              <w:bottom w:val="nil"/>
              <w:right w:val="nil"/>
            </w:tcBorders>
            <w:shd w:val="clear" w:color="auto" w:fill="auto"/>
            <w:noWrap/>
            <w:vAlign w:val="bottom"/>
          </w:tcPr>
          <w:p w14:paraId="10B67D2B" w14:textId="77777777" w:rsidR="00B831FC" w:rsidRPr="000232F5" w:rsidRDefault="00B831FC" w:rsidP="00212CA0">
            <w:pPr>
              <w:widowControl w:val="0"/>
              <w:tabs>
                <w:tab w:val="decimal" w:pos="303"/>
              </w:tabs>
              <w:spacing w:before="40" w:after="40"/>
              <w:jc w:val="center"/>
              <w:rPr>
                <w:rFonts w:cs="Times New Roman"/>
                <w:sz w:val="20"/>
                <w:szCs w:val="20"/>
              </w:rPr>
            </w:pPr>
            <w:r>
              <w:rPr>
                <w:rFonts w:ascii="Arial" w:hAnsi="Arial" w:cs="Arial"/>
                <w:sz w:val="20"/>
                <w:szCs w:val="20"/>
              </w:rPr>
              <w:t>14.3</w:t>
            </w:r>
          </w:p>
        </w:tc>
        <w:tc>
          <w:tcPr>
            <w:tcW w:w="742" w:type="dxa"/>
            <w:tcBorders>
              <w:top w:val="nil"/>
              <w:left w:val="nil"/>
              <w:bottom w:val="nil"/>
              <w:right w:val="nil"/>
            </w:tcBorders>
            <w:shd w:val="clear" w:color="auto" w:fill="D9D9D9" w:themeFill="background1" w:themeFillShade="D9"/>
            <w:noWrap/>
            <w:vAlign w:val="bottom"/>
          </w:tcPr>
          <w:p w14:paraId="43EC9896" w14:textId="77777777" w:rsidR="00B831FC" w:rsidRPr="000232F5" w:rsidRDefault="00B831FC" w:rsidP="00212CA0">
            <w:pPr>
              <w:widowControl w:val="0"/>
              <w:tabs>
                <w:tab w:val="decimal" w:pos="303"/>
              </w:tabs>
              <w:spacing w:before="40" w:after="40"/>
              <w:jc w:val="center"/>
              <w:rPr>
                <w:rFonts w:cs="Times New Roman"/>
                <w:sz w:val="20"/>
                <w:szCs w:val="20"/>
              </w:rPr>
            </w:pPr>
            <w:r>
              <w:rPr>
                <w:rFonts w:ascii="Arial" w:hAnsi="Arial" w:cs="Arial"/>
                <w:sz w:val="20"/>
                <w:szCs w:val="20"/>
              </w:rPr>
              <w:t>26.5</w:t>
            </w:r>
          </w:p>
        </w:tc>
        <w:tc>
          <w:tcPr>
            <w:tcW w:w="743" w:type="dxa"/>
            <w:tcBorders>
              <w:top w:val="nil"/>
              <w:left w:val="nil"/>
              <w:bottom w:val="nil"/>
              <w:right w:val="nil"/>
            </w:tcBorders>
            <w:shd w:val="clear" w:color="auto" w:fill="auto"/>
            <w:noWrap/>
            <w:vAlign w:val="bottom"/>
          </w:tcPr>
          <w:p w14:paraId="66A694A5" w14:textId="77777777" w:rsidR="00B831FC" w:rsidRPr="000232F5" w:rsidRDefault="00B831FC" w:rsidP="00212CA0">
            <w:pPr>
              <w:widowControl w:val="0"/>
              <w:tabs>
                <w:tab w:val="decimal" w:pos="303"/>
              </w:tabs>
              <w:spacing w:before="40" w:after="40"/>
              <w:jc w:val="center"/>
              <w:rPr>
                <w:rFonts w:cs="Times New Roman"/>
                <w:sz w:val="20"/>
                <w:szCs w:val="20"/>
              </w:rPr>
            </w:pPr>
          </w:p>
        </w:tc>
        <w:tc>
          <w:tcPr>
            <w:tcW w:w="742" w:type="dxa"/>
            <w:tcBorders>
              <w:top w:val="nil"/>
              <w:left w:val="nil"/>
              <w:bottom w:val="nil"/>
              <w:right w:val="nil"/>
            </w:tcBorders>
            <w:shd w:val="clear" w:color="auto" w:fill="D9D9D9" w:themeFill="background1" w:themeFillShade="D9"/>
            <w:noWrap/>
            <w:vAlign w:val="bottom"/>
          </w:tcPr>
          <w:p w14:paraId="1FA17C33" w14:textId="77777777" w:rsidR="00B831FC" w:rsidRPr="000232F5" w:rsidRDefault="00B831FC" w:rsidP="00212CA0">
            <w:pPr>
              <w:widowControl w:val="0"/>
              <w:tabs>
                <w:tab w:val="decimal" w:pos="303"/>
              </w:tabs>
              <w:spacing w:before="40" w:after="40"/>
              <w:jc w:val="center"/>
              <w:rPr>
                <w:rFonts w:cs="Times New Roman"/>
                <w:sz w:val="20"/>
                <w:szCs w:val="20"/>
              </w:rPr>
            </w:pPr>
            <w:r>
              <w:rPr>
                <w:rFonts w:ascii="Arial" w:hAnsi="Arial" w:cs="Arial"/>
                <w:sz w:val="20"/>
                <w:szCs w:val="20"/>
              </w:rPr>
              <w:t>17.2</w:t>
            </w:r>
          </w:p>
        </w:tc>
      </w:tr>
      <w:tr w:rsidR="00B831FC" w:rsidRPr="00921C95" w14:paraId="164BCB55" w14:textId="77777777" w:rsidTr="00212CA0">
        <w:trPr>
          <w:cantSplit/>
          <w:trHeight w:hRule="exact" w:val="284"/>
        </w:trPr>
        <w:tc>
          <w:tcPr>
            <w:tcW w:w="629" w:type="dxa"/>
            <w:shd w:val="clear" w:color="auto" w:fill="auto"/>
            <w:noWrap/>
            <w:vAlign w:val="bottom"/>
          </w:tcPr>
          <w:p w14:paraId="093627C5" w14:textId="77777777" w:rsidR="00B831FC" w:rsidRPr="00921C95" w:rsidRDefault="00B831FC" w:rsidP="00212CA0">
            <w:pPr>
              <w:widowControl w:val="0"/>
              <w:spacing w:before="40" w:after="40"/>
              <w:jc w:val="center"/>
              <w:rPr>
                <w:rFonts w:cs="Times New Roman"/>
                <w:b/>
                <w:sz w:val="20"/>
                <w:szCs w:val="20"/>
              </w:rPr>
            </w:pPr>
            <w:r>
              <w:rPr>
                <w:rFonts w:ascii="Arial" w:hAnsi="Arial" w:cs="Arial"/>
                <w:b/>
                <w:bCs/>
                <w:sz w:val="20"/>
                <w:szCs w:val="20"/>
              </w:rPr>
              <w:t>2</w:t>
            </w:r>
          </w:p>
        </w:tc>
        <w:tc>
          <w:tcPr>
            <w:tcW w:w="742" w:type="dxa"/>
            <w:tcBorders>
              <w:top w:val="nil"/>
              <w:left w:val="nil"/>
              <w:bottom w:val="nil"/>
              <w:right w:val="nil"/>
            </w:tcBorders>
            <w:shd w:val="clear" w:color="auto" w:fill="auto"/>
            <w:noWrap/>
            <w:vAlign w:val="bottom"/>
          </w:tcPr>
          <w:p w14:paraId="7DA0750C" w14:textId="77777777" w:rsidR="00B831FC" w:rsidRPr="000232F5" w:rsidRDefault="00B831FC" w:rsidP="00212CA0">
            <w:pPr>
              <w:widowControl w:val="0"/>
              <w:tabs>
                <w:tab w:val="decimal" w:pos="303"/>
              </w:tabs>
              <w:spacing w:before="40" w:after="40"/>
              <w:jc w:val="center"/>
              <w:rPr>
                <w:rFonts w:cs="Times New Roman"/>
                <w:sz w:val="20"/>
                <w:szCs w:val="20"/>
              </w:rPr>
            </w:pPr>
            <w:r>
              <w:rPr>
                <w:rFonts w:ascii="Arial" w:hAnsi="Arial" w:cs="Arial"/>
                <w:sz w:val="20"/>
                <w:szCs w:val="20"/>
              </w:rPr>
              <w:t>14.2</w:t>
            </w:r>
          </w:p>
        </w:tc>
        <w:tc>
          <w:tcPr>
            <w:tcW w:w="742" w:type="dxa"/>
            <w:tcBorders>
              <w:top w:val="nil"/>
              <w:left w:val="nil"/>
              <w:bottom w:val="nil"/>
              <w:right w:val="nil"/>
            </w:tcBorders>
            <w:shd w:val="clear" w:color="auto" w:fill="D9D9D9" w:themeFill="background1" w:themeFillShade="D9"/>
            <w:noWrap/>
            <w:vAlign w:val="bottom"/>
          </w:tcPr>
          <w:p w14:paraId="0FB74E50" w14:textId="77777777" w:rsidR="00B831FC" w:rsidRPr="000232F5" w:rsidRDefault="00B831FC" w:rsidP="00212CA0">
            <w:pPr>
              <w:widowControl w:val="0"/>
              <w:tabs>
                <w:tab w:val="decimal" w:pos="303"/>
              </w:tabs>
              <w:spacing w:before="40" w:after="40"/>
              <w:jc w:val="center"/>
              <w:rPr>
                <w:rFonts w:cs="Times New Roman"/>
                <w:sz w:val="20"/>
                <w:szCs w:val="20"/>
              </w:rPr>
            </w:pPr>
            <w:r>
              <w:rPr>
                <w:rFonts w:ascii="Arial" w:hAnsi="Arial" w:cs="Arial"/>
                <w:sz w:val="20"/>
                <w:szCs w:val="20"/>
              </w:rPr>
              <w:t>25.6</w:t>
            </w:r>
          </w:p>
        </w:tc>
        <w:tc>
          <w:tcPr>
            <w:tcW w:w="743" w:type="dxa"/>
            <w:tcBorders>
              <w:top w:val="nil"/>
              <w:left w:val="nil"/>
              <w:bottom w:val="nil"/>
              <w:right w:val="nil"/>
            </w:tcBorders>
            <w:shd w:val="clear" w:color="auto" w:fill="D9D9D9" w:themeFill="background1" w:themeFillShade="D9"/>
            <w:noWrap/>
            <w:vAlign w:val="bottom"/>
          </w:tcPr>
          <w:p w14:paraId="06441DC5" w14:textId="77777777" w:rsidR="00B831FC" w:rsidRPr="000232F5" w:rsidRDefault="00B831FC" w:rsidP="00212CA0">
            <w:pPr>
              <w:widowControl w:val="0"/>
              <w:tabs>
                <w:tab w:val="decimal" w:pos="303"/>
              </w:tabs>
              <w:spacing w:before="40" w:after="40"/>
              <w:jc w:val="center"/>
              <w:rPr>
                <w:rFonts w:cs="Times New Roman"/>
                <w:sz w:val="20"/>
                <w:szCs w:val="20"/>
              </w:rPr>
            </w:pPr>
            <w:r>
              <w:rPr>
                <w:rFonts w:ascii="Arial" w:hAnsi="Arial" w:cs="Arial"/>
                <w:sz w:val="20"/>
                <w:szCs w:val="20"/>
              </w:rPr>
              <w:t>21.4</w:t>
            </w:r>
          </w:p>
        </w:tc>
        <w:tc>
          <w:tcPr>
            <w:tcW w:w="742" w:type="dxa"/>
            <w:tcBorders>
              <w:top w:val="nil"/>
              <w:left w:val="nil"/>
              <w:bottom w:val="nil"/>
              <w:right w:val="nil"/>
            </w:tcBorders>
            <w:shd w:val="clear" w:color="auto" w:fill="D9D9D9" w:themeFill="background1" w:themeFillShade="D9"/>
            <w:noWrap/>
            <w:vAlign w:val="bottom"/>
          </w:tcPr>
          <w:p w14:paraId="7E36C5B6" w14:textId="77777777" w:rsidR="00B831FC" w:rsidRPr="000232F5" w:rsidRDefault="00B831FC" w:rsidP="00212CA0">
            <w:pPr>
              <w:widowControl w:val="0"/>
              <w:tabs>
                <w:tab w:val="decimal" w:pos="303"/>
              </w:tabs>
              <w:spacing w:before="40" w:after="40"/>
              <w:jc w:val="center"/>
              <w:rPr>
                <w:rFonts w:cs="Times New Roman"/>
                <w:sz w:val="20"/>
                <w:szCs w:val="20"/>
              </w:rPr>
            </w:pPr>
            <w:r>
              <w:rPr>
                <w:rFonts w:ascii="Arial" w:hAnsi="Arial" w:cs="Arial"/>
                <w:sz w:val="20"/>
                <w:szCs w:val="20"/>
              </w:rPr>
              <w:t>17.2</w:t>
            </w:r>
          </w:p>
        </w:tc>
      </w:tr>
      <w:tr w:rsidR="00B831FC" w:rsidRPr="00921C95" w14:paraId="0FCE79EE" w14:textId="77777777" w:rsidTr="00212CA0">
        <w:trPr>
          <w:cantSplit/>
          <w:trHeight w:hRule="exact" w:val="284"/>
        </w:trPr>
        <w:tc>
          <w:tcPr>
            <w:tcW w:w="629" w:type="dxa"/>
            <w:shd w:val="clear" w:color="auto" w:fill="auto"/>
            <w:noWrap/>
            <w:vAlign w:val="bottom"/>
          </w:tcPr>
          <w:p w14:paraId="74C44B3A" w14:textId="77777777" w:rsidR="00B831FC" w:rsidRPr="00921C95" w:rsidRDefault="00B831FC" w:rsidP="00212CA0">
            <w:pPr>
              <w:widowControl w:val="0"/>
              <w:spacing w:before="40" w:after="40"/>
              <w:jc w:val="center"/>
              <w:rPr>
                <w:rFonts w:cs="Times New Roman"/>
                <w:b/>
                <w:sz w:val="20"/>
                <w:szCs w:val="20"/>
              </w:rPr>
            </w:pPr>
            <w:r>
              <w:rPr>
                <w:rFonts w:ascii="Arial" w:hAnsi="Arial" w:cs="Arial"/>
                <w:b/>
                <w:bCs/>
                <w:sz w:val="20"/>
                <w:szCs w:val="20"/>
              </w:rPr>
              <w:t>3</w:t>
            </w:r>
          </w:p>
        </w:tc>
        <w:tc>
          <w:tcPr>
            <w:tcW w:w="742" w:type="dxa"/>
            <w:tcBorders>
              <w:top w:val="nil"/>
              <w:left w:val="nil"/>
              <w:bottom w:val="nil"/>
              <w:right w:val="nil"/>
            </w:tcBorders>
            <w:shd w:val="clear" w:color="auto" w:fill="auto"/>
            <w:noWrap/>
            <w:vAlign w:val="bottom"/>
          </w:tcPr>
          <w:p w14:paraId="2986D79F" w14:textId="77777777" w:rsidR="00B831FC" w:rsidRPr="000232F5" w:rsidRDefault="00B831FC" w:rsidP="00212CA0">
            <w:pPr>
              <w:widowControl w:val="0"/>
              <w:tabs>
                <w:tab w:val="decimal" w:pos="303"/>
              </w:tabs>
              <w:spacing w:before="40" w:after="40"/>
              <w:jc w:val="center"/>
              <w:rPr>
                <w:rFonts w:cs="Times New Roman"/>
                <w:sz w:val="20"/>
                <w:szCs w:val="20"/>
              </w:rPr>
            </w:pPr>
            <w:r>
              <w:rPr>
                <w:rFonts w:ascii="Arial" w:hAnsi="Arial" w:cs="Arial"/>
                <w:sz w:val="20"/>
                <w:szCs w:val="20"/>
              </w:rPr>
              <w:t>14.1</w:t>
            </w:r>
          </w:p>
        </w:tc>
        <w:tc>
          <w:tcPr>
            <w:tcW w:w="742" w:type="dxa"/>
            <w:tcBorders>
              <w:top w:val="nil"/>
              <w:left w:val="nil"/>
              <w:bottom w:val="nil"/>
              <w:right w:val="nil"/>
            </w:tcBorders>
            <w:shd w:val="clear" w:color="auto" w:fill="D9D9D9" w:themeFill="background1" w:themeFillShade="D9"/>
            <w:noWrap/>
            <w:vAlign w:val="bottom"/>
          </w:tcPr>
          <w:p w14:paraId="350AC9CD" w14:textId="77777777" w:rsidR="00B831FC" w:rsidRPr="000232F5" w:rsidRDefault="00B831FC" w:rsidP="00212CA0">
            <w:pPr>
              <w:widowControl w:val="0"/>
              <w:tabs>
                <w:tab w:val="decimal" w:pos="303"/>
              </w:tabs>
              <w:spacing w:before="40" w:after="40"/>
              <w:jc w:val="center"/>
              <w:rPr>
                <w:rFonts w:cs="Times New Roman"/>
                <w:sz w:val="20"/>
                <w:szCs w:val="20"/>
              </w:rPr>
            </w:pPr>
            <w:r>
              <w:rPr>
                <w:rFonts w:ascii="Arial" w:hAnsi="Arial" w:cs="Arial"/>
                <w:sz w:val="20"/>
                <w:szCs w:val="20"/>
              </w:rPr>
              <w:t>24.9</w:t>
            </w:r>
          </w:p>
        </w:tc>
        <w:tc>
          <w:tcPr>
            <w:tcW w:w="743" w:type="dxa"/>
            <w:tcBorders>
              <w:top w:val="nil"/>
              <w:left w:val="nil"/>
              <w:bottom w:val="nil"/>
              <w:right w:val="nil"/>
            </w:tcBorders>
            <w:shd w:val="clear" w:color="auto" w:fill="auto"/>
            <w:noWrap/>
            <w:vAlign w:val="bottom"/>
          </w:tcPr>
          <w:p w14:paraId="79EC8B8B" w14:textId="77777777" w:rsidR="00B831FC" w:rsidRPr="000232F5" w:rsidRDefault="00B831FC" w:rsidP="00212CA0">
            <w:pPr>
              <w:widowControl w:val="0"/>
              <w:tabs>
                <w:tab w:val="decimal" w:pos="303"/>
              </w:tabs>
              <w:spacing w:before="40" w:after="40"/>
              <w:jc w:val="center"/>
              <w:rPr>
                <w:rFonts w:cs="Times New Roman"/>
                <w:sz w:val="20"/>
                <w:szCs w:val="20"/>
              </w:rPr>
            </w:pPr>
          </w:p>
        </w:tc>
        <w:tc>
          <w:tcPr>
            <w:tcW w:w="742" w:type="dxa"/>
            <w:tcBorders>
              <w:top w:val="nil"/>
              <w:left w:val="nil"/>
              <w:bottom w:val="nil"/>
              <w:right w:val="nil"/>
            </w:tcBorders>
            <w:shd w:val="clear" w:color="auto" w:fill="D9D9D9" w:themeFill="background1" w:themeFillShade="D9"/>
            <w:noWrap/>
            <w:vAlign w:val="bottom"/>
          </w:tcPr>
          <w:p w14:paraId="02B25E0B" w14:textId="77777777" w:rsidR="00B831FC" w:rsidRPr="000232F5" w:rsidRDefault="00B831FC" w:rsidP="00212CA0">
            <w:pPr>
              <w:widowControl w:val="0"/>
              <w:tabs>
                <w:tab w:val="decimal" w:pos="303"/>
              </w:tabs>
              <w:spacing w:before="40" w:after="40"/>
              <w:jc w:val="center"/>
              <w:rPr>
                <w:rFonts w:cs="Times New Roman"/>
                <w:sz w:val="20"/>
                <w:szCs w:val="20"/>
              </w:rPr>
            </w:pPr>
            <w:r>
              <w:rPr>
                <w:rFonts w:ascii="Arial" w:hAnsi="Arial" w:cs="Arial"/>
                <w:sz w:val="20"/>
                <w:szCs w:val="20"/>
              </w:rPr>
              <w:t>17.2</w:t>
            </w:r>
          </w:p>
        </w:tc>
      </w:tr>
      <w:tr w:rsidR="00B831FC" w:rsidRPr="00921C95" w14:paraId="09E82666" w14:textId="77777777" w:rsidTr="00212CA0">
        <w:trPr>
          <w:cantSplit/>
          <w:trHeight w:hRule="exact" w:val="284"/>
        </w:trPr>
        <w:tc>
          <w:tcPr>
            <w:tcW w:w="629" w:type="dxa"/>
            <w:shd w:val="clear" w:color="auto" w:fill="auto"/>
            <w:noWrap/>
            <w:vAlign w:val="bottom"/>
          </w:tcPr>
          <w:p w14:paraId="7F286033" w14:textId="77777777" w:rsidR="00B831FC" w:rsidRPr="00921C95" w:rsidRDefault="00B831FC" w:rsidP="00212CA0">
            <w:pPr>
              <w:widowControl w:val="0"/>
              <w:spacing w:before="40" w:after="40"/>
              <w:jc w:val="center"/>
              <w:rPr>
                <w:rFonts w:cs="Times New Roman"/>
                <w:b/>
                <w:sz w:val="20"/>
                <w:szCs w:val="20"/>
              </w:rPr>
            </w:pPr>
            <w:r>
              <w:rPr>
                <w:rFonts w:ascii="Arial" w:hAnsi="Arial" w:cs="Arial"/>
                <w:b/>
                <w:bCs/>
                <w:sz w:val="20"/>
                <w:szCs w:val="20"/>
              </w:rPr>
              <w:t>4</w:t>
            </w:r>
          </w:p>
        </w:tc>
        <w:tc>
          <w:tcPr>
            <w:tcW w:w="742" w:type="dxa"/>
            <w:tcBorders>
              <w:top w:val="nil"/>
              <w:left w:val="nil"/>
              <w:bottom w:val="nil"/>
              <w:right w:val="nil"/>
            </w:tcBorders>
            <w:shd w:val="clear" w:color="auto" w:fill="auto"/>
            <w:noWrap/>
            <w:vAlign w:val="bottom"/>
          </w:tcPr>
          <w:p w14:paraId="4AFF72F9" w14:textId="77777777" w:rsidR="00B831FC" w:rsidRPr="000232F5" w:rsidRDefault="00B831FC" w:rsidP="00212CA0">
            <w:pPr>
              <w:widowControl w:val="0"/>
              <w:tabs>
                <w:tab w:val="decimal" w:pos="303"/>
              </w:tabs>
              <w:spacing w:before="40" w:after="40"/>
              <w:jc w:val="center"/>
              <w:rPr>
                <w:rFonts w:cs="Times New Roman"/>
                <w:sz w:val="20"/>
                <w:szCs w:val="20"/>
              </w:rPr>
            </w:pPr>
            <w:r>
              <w:rPr>
                <w:rFonts w:ascii="Arial" w:hAnsi="Arial" w:cs="Arial"/>
                <w:sz w:val="20"/>
                <w:szCs w:val="20"/>
              </w:rPr>
              <w:t>14.1</w:t>
            </w:r>
          </w:p>
        </w:tc>
        <w:tc>
          <w:tcPr>
            <w:tcW w:w="742" w:type="dxa"/>
            <w:tcBorders>
              <w:top w:val="nil"/>
              <w:left w:val="nil"/>
              <w:bottom w:val="nil"/>
              <w:right w:val="nil"/>
            </w:tcBorders>
            <w:shd w:val="clear" w:color="auto" w:fill="D9D9D9" w:themeFill="background1" w:themeFillShade="D9"/>
            <w:noWrap/>
            <w:vAlign w:val="bottom"/>
          </w:tcPr>
          <w:p w14:paraId="44EA8A68" w14:textId="77777777" w:rsidR="00B831FC" w:rsidRPr="000232F5" w:rsidRDefault="00B831FC" w:rsidP="00212CA0">
            <w:pPr>
              <w:widowControl w:val="0"/>
              <w:tabs>
                <w:tab w:val="decimal" w:pos="303"/>
              </w:tabs>
              <w:spacing w:before="40" w:after="40"/>
              <w:jc w:val="center"/>
              <w:rPr>
                <w:rFonts w:cs="Times New Roman"/>
                <w:sz w:val="20"/>
                <w:szCs w:val="20"/>
              </w:rPr>
            </w:pPr>
            <w:r>
              <w:rPr>
                <w:rFonts w:ascii="Arial" w:hAnsi="Arial" w:cs="Arial"/>
                <w:sz w:val="20"/>
                <w:szCs w:val="20"/>
              </w:rPr>
              <w:t>24.5</w:t>
            </w:r>
          </w:p>
        </w:tc>
        <w:tc>
          <w:tcPr>
            <w:tcW w:w="743" w:type="dxa"/>
            <w:tcBorders>
              <w:top w:val="nil"/>
              <w:left w:val="nil"/>
              <w:bottom w:val="nil"/>
              <w:right w:val="nil"/>
            </w:tcBorders>
            <w:shd w:val="clear" w:color="auto" w:fill="D9D9D9" w:themeFill="background1" w:themeFillShade="D9"/>
            <w:noWrap/>
            <w:vAlign w:val="bottom"/>
          </w:tcPr>
          <w:p w14:paraId="74CC8A59" w14:textId="77777777" w:rsidR="00B831FC" w:rsidRPr="000232F5" w:rsidRDefault="00B831FC" w:rsidP="00212CA0">
            <w:pPr>
              <w:widowControl w:val="0"/>
              <w:tabs>
                <w:tab w:val="decimal" w:pos="303"/>
              </w:tabs>
              <w:spacing w:before="40" w:after="40"/>
              <w:jc w:val="center"/>
              <w:rPr>
                <w:rFonts w:cs="Times New Roman"/>
                <w:sz w:val="20"/>
                <w:szCs w:val="20"/>
              </w:rPr>
            </w:pPr>
            <w:r>
              <w:rPr>
                <w:rFonts w:ascii="Arial" w:hAnsi="Arial" w:cs="Arial"/>
                <w:sz w:val="20"/>
                <w:szCs w:val="20"/>
              </w:rPr>
              <w:t>21.3</w:t>
            </w:r>
          </w:p>
        </w:tc>
        <w:tc>
          <w:tcPr>
            <w:tcW w:w="742" w:type="dxa"/>
            <w:tcBorders>
              <w:top w:val="nil"/>
              <w:left w:val="nil"/>
              <w:bottom w:val="nil"/>
              <w:right w:val="nil"/>
            </w:tcBorders>
            <w:shd w:val="clear" w:color="auto" w:fill="D9D9D9" w:themeFill="background1" w:themeFillShade="D9"/>
            <w:noWrap/>
            <w:vAlign w:val="bottom"/>
          </w:tcPr>
          <w:p w14:paraId="65E47EFA" w14:textId="77777777" w:rsidR="00B831FC" w:rsidRPr="000232F5" w:rsidRDefault="00B831FC" w:rsidP="00212CA0">
            <w:pPr>
              <w:widowControl w:val="0"/>
              <w:tabs>
                <w:tab w:val="decimal" w:pos="303"/>
              </w:tabs>
              <w:spacing w:before="40" w:after="40"/>
              <w:jc w:val="center"/>
              <w:rPr>
                <w:rFonts w:cs="Times New Roman"/>
                <w:sz w:val="20"/>
                <w:szCs w:val="20"/>
              </w:rPr>
            </w:pPr>
            <w:r>
              <w:rPr>
                <w:rFonts w:ascii="Arial" w:hAnsi="Arial" w:cs="Arial"/>
                <w:sz w:val="20"/>
                <w:szCs w:val="20"/>
              </w:rPr>
              <w:t>17.2</w:t>
            </w:r>
          </w:p>
        </w:tc>
      </w:tr>
      <w:tr w:rsidR="00B831FC" w:rsidRPr="00921C95" w14:paraId="1EB92F30" w14:textId="77777777" w:rsidTr="00212CA0">
        <w:trPr>
          <w:cantSplit/>
          <w:trHeight w:hRule="exact" w:val="284"/>
        </w:trPr>
        <w:tc>
          <w:tcPr>
            <w:tcW w:w="629" w:type="dxa"/>
            <w:shd w:val="clear" w:color="auto" w:fill="auto"/>
            <w:noWrap/>
            <w:vAlign w:val="bottom"/>
          </w:tcPr>
          <w:p w14:paraId="2A15C7E9" w14:textId="77777777" w:rsidR="00B831FC" w:rsidRPr="00921C95" w:rsidRDefault="00B831FC" w:rsidP="00212CA0">
            <w:pPr>
              <w:widowControl w:val="0"/>
              <w:spacing w:before="40" w:after="40"/>
              <w:jc w:val="center"/>
              <w:rPr>
                <w:rFonts w:cs="Times New Roman"/>
                <w:b/>
                <w:sz w:val="20"/>
                <w:szCs w:val="20"/>
              </w:rPr>
            </w:pPr>
            <w:r>
              <w:rPr>
                <w:rFonts w:ascii="Arial" w:hAnsi="Arial" w:cs="Arial"/>
                <w:b/>
                <w:bCs/>
                <w:sz w:val="20"/>
                <w:szCs w:val="20"/>
              </w:rPr>
              <w:t>5</w:t>
            </w:r>
          </w:p>
        </w:tc>
        <w:tc>
          <w:tcPr>
            <w:tcW w:w="742" w:type="dxa"/>
            <w:tcBorders>
              <w:top w:val="nil"/>
              <w:left w:val="nil"/>
              <w:bottom w:val="nil"/>
              <w:right w:val="nil"/>
            </w:tcBorders>
            <w:shd w:val="clear" w:color="auto" w:fill="auto"/>
            <w:noWrap/>
            <w:vAlign w:val="bottom"/>
          </w:tcPr>
          <w:p w14:paraId="20A2F99B" w14:textId="77777777" w:rsidR="00B831FC" w:rsidRPr="000232F5" w:rsidRDefault="00B831FC" w:rsidP="00212CA0">
            <w:pPr>
              <w:widowControl w:val="0"/>
              <w:tabs>
                <w:tab w:val="decimal" w:pos="303"/>
              </w:tabs>
              <w:spacing w:before="40" w:after="40"/>
              <w:jc w:val="center"/>
              <w:rPr>
                <w:rFonts w:cs="Times New Roman"/>
                <w:sz w:val="20"/>
                <w:szCs w:val="20"/>
              </w:rPr>
            </w:pPr>
            <w:r>
              <w:rPr>
                <w:rFonts w:ascii="Arial" w:hAnsi="Arial" w:cs="Arial"/>
                <w:sz w:val="20"/>
                <w:szCs w:val="20"/>
              </w:rPr>
              <w:t>14.1</w:t>
            </w:r>
          </w:p>
        </w:tc>
        <w:tc>
          <w:tcPr>
            <w:tcW w:w="742" w:type="dxa"/>
            <w:tcBorders>
              <w:top w:val="nil"/>
              <w:left w:val="nil"/>
              <w:bottom w:val="nil"/>
              <w:right w:val="nil"/>
            </w:tcBorders>
            <w:shd w:val="clear" w:color="auto" w:fill="D9D9D9" w:themeFill="background1" w:themeFillShade="D9"/>
            <w:noWrap/>
            <w:vAlign w:val="bottom"/>
          </w:tcPr>
          <w:p w14:paraId="274E7F7C" w14:textId="77777777" w:rsidR="00B831FC" w:rsidRPr="000232F5" w:rsidRDefault="00B831FC" w:rsidP="00212CA0">
            <w:pPr>
              <w:widowControl w:val="0"/>
              <w:tabs>
                <w:tab w:val="decimal" w:pos="303"/>
              </w:tabs>
              <w:spacing w:before="40" w:after="40"/>
              <w:jc w:val="center"/>
              <w:rPr>
                <w:rFonts w:cs="Times New Roman"/>
                <w:sz w:val="20"/>
                <w:szCs w:val="20"/>
              </w:rPr>
            </w:pPr>
            <w:r>
              <w:rPr>
                <w:rFonts w:ascii="Arial" w:hAnsi="Arial" w:cs="Arial"/>
                <w:sz w:val="20"/>
                <w:szCs w:val="20"/>
              </w:rPr>
              <w:t>24.2</w:t>
            </w:r>
          </w:p>
        </w:tc>
        <w:tc>
          <w:tcPr>
            <w:tcW w:w="743" w:type="dxa"/>
            <w:tcBorders>
              <w:top w:val="nil"/>
              <w:left w:val="nil"/>
              <w:bottom w:val="nil"/>
              <w:right w:val="nil"/>
            </w:tcBorders>
            <w:shd w:val="clear" w:color="auto" w:fill="auto"/>
            <w:noWrap/>
            <w:vAlign w:val="bottom"/>
          </w:tcPr>
          <w:p w14:paraId="097D792A" w14:textId="77777777" w:rsidR="00B831FC" w:rsidRPr="000232F5" w:rsidRDefault="00B831FC" w:rsidP="00212CA0">
            <w:pPr>
              <w:widowControl w:val="0"/>
              <w:tabs>
                <w:tab w:val="decimal" w:pos="303"/>
              </w:tabs>
              <w:spacing w:before="40" w:after="40"/>
              <w:jc w:val="center"/>
              <w:rPr>
                <w:rFonts w:cs="Times New Roman"/>
                <w:sz w:val="20"/>
                <w:szCs w:val="20"/>
              </w:rPr>
            </w:pPr>
          </w:p>
        </w:tc>
        <w:tc>
          <w:tcPr>
            <w:tcW w:w="742" w:type="dxa"/>
            <w:tcBorders>
              <w:top w:val="nil"/>
              <w:left w:val="nil"/>
              <w:bottom w:val="nil"/>
              <w:right w:val="nil"/>
            </w:tcBorders>
            <w:shd w:val="clear" w:color="auto" w:fill="D9D9D9" w:themeFill="background1" w:themeFillShade="D9"/>
            <w:noWrap/>
            <w:vAlign w:val="bottom"/>
          </w:tcPr>
          <w:p w14:paraId="2D9DEDD1" w14:textId="77777777" w:rsidR="00B831FC" w:rsidRPr="000232F5" w:rsidRDefault="00B831FC" w:rsidP="00212CA0">
            <w:pPr>
              <w:widowControl w:val="0"/>
              <w:tabs>
                <w:tab w:val="decimal" w:pos="303"/>
              </w:tabs>
              <w:spacing w:before="40" w:after="40"/>
              <w:jc w:val="center"/>
              <w:rPr>
                <w:rFonts w:cs="Times New Roman"/>
                <w:sz w:val="20"/>
                <w:szCs w:val="20"/>
              </w:rPr>
            </w:pPr>
            <w:r>
              <w:rPr>
                <w:rFonts w:ascii="Arial" w:hAnsi="Arial" w:cs="Arial"/>
                <w:sz w:val="20"/>
                <w:szCs w:val="20"/>
              </w:rPr>
              <w:t>17.2</w:t>
            </w:r>
          </w:p>
        </w:tc>
      </w:tr>
      <w:tr w:rsidR="00B831FC" w:rsidRPr="00921C95" w14:paraId="2645D2E8" w14:textId="77777777" w:rsidTr="00212CA0">
        <w:trPr>
          <w:cantSplit/>
          <w:trHeight w:hRule="exact" w:val="284"/>
        </w:trPr>
        <w:tc>
          <w:tcPr>
            <w:tcW w:w="629" w:type="dxa"/>
            <w:shd w:val="clear" w:color="auto" w:fill="auto"/>
            <w:noWrap/>
            <w:vAlign w:val="bottom"/>
          </w:tcPr>
          <w:p w14:paraId="41540A1F" w14:textId="77777777" w:rsidR="00B831FC" w:rsidRPr="00921C95" w:rsidRDefault="00B831FC" w:rsidP="00212CA0">
            <w:pPr>
              <w:widowControl w:val="0"/>
              <w:spacing w:before="40" w:after="40"/>
              <w:jc w:val="center"/>
              <w:rPr>
                <w:rFonts w:cs="Times New Roman"/>
                <w:b/>
                <w:sz w:val="20"/>
                <w:szCs w:val="20"/>
              </w:rPr>
            </w:pPr>
            <w:r>
              <w:rPr>
                <w:rFonts w:ascii="Arial" w:hAnsi="Arial" w:cs="Arial"/>
                <w:b/>
                <w:bCs/>
                <w:sz w:val="20"/>
                <w:szCs w:val="20"/>
              </w:rPr>
              <w:t>6</w:t>
            </w:r>
          </w:p>
        </w:tc>
        <w:tc>
          <w:tcPr>
            <w:tcW w:w="742" w:type="dxa"/>
            <w:tcBorders>
              <w:top w:val="nil"/>
              <w:left w:val="nil"/>
              <w:bottom w:val="nil"/>
              <w:right w:val="nil"/>
            </w:tcBorders>
            <w:shd w:val="clear" w:color="auto" w:fill="auto"/>
            <w:noWrap/>
            <w:vAlign w:val="bottom"/>
          </w:tcPr>
          <w:p w14:paraId="50151E41" w14:textId="77777777" w:rsidR="00B831FC" w:rsidRPr="000232F5" w:rsidRDefault="00B831FC" w:rsidP="00212CA0">
            <w:pPr>
              <w:widowControl w:val="0"/>
              <w:tabs>
                <w:tab w:val="decimal" w:pos="303"/>
              </w:tabs>
              <w:spacing w:before="40" w:after="40"/>
              <w:jc w:val="center"/>
              <w:rPr>
                <w:rFonts w:cs="Times New Roman"/>
                <w:sz w:val="20"/>
                <w:szCs w:val="20"/>
              </w:rPr>
            </w:pPr>
            <w:r>
              <w:rPr>
                <w:rFonts w:ascii="Arial" w:hAnsi="Arial" w:cs="Arial"/>
                <w:sz w:val="20"/>
                <w:szCs w:val="20"/>
              </w:rPr>
              <w:t>14.0</w:t>
            </w:r>
          </w:p>
        </w:tc>
        <w:tc>
          <w:tcPr>
            <w:tcW w:w="742" w:type="dxa"/>
            <w:tcBorders>
              <w:top w:val="nil"/>
              <w:left w:val="nil"/>
              <w:bottom w:val="nil"/>
              <w:right w:val="nil"/>
            </w:tcBorders>
            <w:shd w:val="clear" w:color="auto" w:fill="D9D9D9" w:themeFill="background1" w:themeFillShade="D9"/>
            <w:noWrap/>
            <w:vAlign w:val="bottom"/>
          </w:tcPr>
          <w:p w14:paraId="55367908" w14:textId="77777777" w:rsidR="00B831FC" w:rsidRPr="000232F5" w:rsidRDefault="00B831FC" w:rsidP="00212CA0">
            <w:pPr>
              <w:widowControl w:val="0"/>
              <w:tabs>
                <w:tab w:val="decimal" w:pos="303"/>
              </w:tabs>
              <w:spacing w:before="40" w:after="40"/>
              <w:jc w:val="center"/>
              <w:rPr>
                <w:rFonts w:cs="Times New Roman"/>
                <w:sz w:val="20"/>
                <w:szCs w:val="20"/>
              </w:rPr>
            </w:pPr>
            <w:r>
              <w:rPr>
                <w:rFonts w:ascii="Arial" w:hAnsi="Arial" w:cs="Arial"/>
                <w:sz w:val="20"/>
                <w:szCs w:val="20"/>
              </w:rPr>
              <w:t>23.9</w:t>
            </w:r>
          </w:p>
        </w:tc>
        <w:tc>
          <w:tcPr>
            <w:tcW w:w="743" w:type="dxa"/>
            <w:tcBorders>
              <w:top w:val="nil"/>
              <w:left w:val="nil"/>
              <w:bottom w:val="nil"/>
              <w:right w:val="nil"/>
            </w:tcBorders>
            <w:shd w:val="clear" w:color="auto" w:fill="D9D9D9" w:themeFill="background1" w:themeFillShade="D9"/>
            <w:noWrap/>
            <w:vAlign w:val="bottom"/>
          </w:tcPr>
          <w:p w14:paraId="25CE0472" w14:textId="77777777" w:rsidR="00B831FC" w:rsidRPr="000232F5" w:rsidRDefault="00B831FC" w:rsidP="00212CA0">
            <w:pPr>
              <w:widowControl w:val="0"/>
              <w:tabs>
                <w:tab w:val="decimal" w:pos="303"/>
              </w:tabs>
              <w:spacing w:before="40" w:after="40"/>
              <w:jc w:val="center"/>
              <w:rPr>
                <w:rFonts w:cs="Times New Roman"/>
                <w:sz w:val="20"/>
                <w:szCs w:val="20"/>
              </w:rPr>
            </w:pPr>
            <w:r>
              <w:rPr>
                <w:rFonts w:ascii="Arial" w:hAnsi="Arial" w:cs="Arial"/>
                <w:sz w:val="20"/>
                <w:szCs w:val="20"/>
              </w:rPr>
              <w:t>21.3</w:t>
            </w:r>
          </w:p>
        </w:tc>
        <w:tc>
          <w:tcPr>
            <w:tcW w:w="742" w:type="dxa"/>
            <w:tcBorders>
              <w:top w:val="nil"/>
              <w:left w:val="nil"/>
              <w:bottom w:val="nil"/>
              <w:right w:val="nil"/>
            </w:tcBorders>
            <w:shd w:val="clear" w:color="auto" w:fill="D9D9D9" w:themeFill="background1" w:themeFillShade="D9"/>
            <w:noWrap/>
            <w:vAlign w:val="bottom"/>
          </w:tcPr>
          <w:p w14:paraId="6B8D4967" w14:textId="77777777" w:rsidR="00B831FC" w:rsidRPr="000232F5" w:rsidRDefault="00B831FC" w:rsidP="00212CA0">
            <w:pPr>
              <w:widowControl w:val="0"/>
              <w:tabs>
                <w:tab w:val="decimal" w:pos="303"/>
              </w:tabs>
              <w:spacing w:before="40" w:after="40"/>
              <w:jc w:val="center"/>
              <w:rPr>
                <w:rFonts w:cs="Times New Roman"/>
                <w:sz w:val="20"/>
                <w:szCs w:val="20"/>
              </w:rPr>
            </w:pPr>
            <w:r>
              <w:rPr>
                <w:rFonts w:ascii="Arial" w:hAnsi="Arial" w:cs="Arial"/>
                <w:sz w:val="20"/>
                <w:szCs w:val="20"/>
              </w:rPr>
              <w:t>17.2</w:t>
            </w:r>
          </w:p>
        </w:tc>
      </w:tr>
      <w:tr w:rsidR="00B831FC" w:rsidRPr="00921C95" w14:paraId="77F658E9" w14:textId="77777777" w:rsidTr="00212CA0">
        <w:trPr>
          <w:cantSplit/>
          <w:trHeight w:hRule="exact" w:val="284"/>
        </w:trPr>
        <w:tc>
          <w:tcPr>
            <w:tcW w:w="629" w:type="dxa"/>
            <w:shd w:val="clear" w:color="auto" w:fill="auto"/>
            <w:noWrap/>
            <w:vAlign w:val="bottom"/>
          </w:tcPr>
          <w:p w14:paraId="5FB8C3B4" w14:textId="77777777" w:rsidR="00B831FC" w:rsidRPr="00921C95" w:rsidRDefault="00B831FC" w:rsidP="00212CA0">
            <w:pPr>
              <w:widowControl w:val="0"/>
              <w:spacing w:before="40" w:after="40"/>
              <w:jc w:val="center"/>
              <w:rPr>
                <w:rFonts w:cs="Times New Roman"/>
                <w:b/>
                <w:sz w:val="20"/>
                <w:szCs w:val="20"/>
              </w:rPr>
            </w:pPr>
            <w:r>
              <w:rPr>
                <w:rFonts w:ascii="Arial" w:hAnsi="Arial" w:cs="Arial"/>
                <w:b/>
                <w:bCs/>
                <w:sz w:val="20"/>
                <w:szCs w:val="20"/>
              </w:rPr>
              <w:t>7</w:t>
            </w:r>
          </w:p>
        </w:tc>
        <w:tc>
          <w:tcPr>
            <w:tcW w:w="742" w:type="dxa"/>
            <w:tcBorders>
              <w:top w:val="nil"/>
              <w:left w:val="nil"/>
              <w:bottom w:val="nil"/>
              <w:right w:val="nil"/>
            </w:tcBorders>
            <w:shd w:val="clear" w:color="auto" w:fill="auto"/>
            <w:noWrap/>
            <w:vAlign w:val="bottom"/>
          </w:tcPr>
          <w:p w14:paraId="4E38BDC9" w14:textId="77777777" w:rsidR="00B831FC" w:rsidRPr="000232F5" w:rsidRDefault="00B831FC" w:rsidP="00212CA0">
            <w:pPr>
              <w:widowControl w:val="0"/>
              <w:tabs>
                <w:tab w:val="decimal" w:pos="303"/>
              </w:tabs>
              <w:spacing w:before="40" w:after="40"/>
              <w:jc w:val="center"/>
              <w:rPr>
                <w:rFonts w:cs="Times New Roman"/>
                <w:sz w:val="20"/>
                <w:szCs w:val="20"/>
              </w:rPr>
            </w:pPr>
            <w:r>
              <w:rPr>
                <w:rFonts w:ascii="Arial" w:hAnsi="Arial" w:cs="Arial"/>
                <w:sz w:val="20"/>
                <w:szCs w:val="20"/>
              </w:rPr>
              <w:t>14.0</w:t>
            </w:r>
          </w:p>
        </w:tc>
        <w:tc>
          <w:tcPr>
            <w:tcW w:w="742" w:type="dxa"/>
            <w:tcBorders>
              <w:top w:val="nil"/>
              <w:left w:val="nil"/>
              <w:bottom w:val="nil"/>
              <w:right w:val="nil"/>
            </w:tcBorders>
            <w:shd w:val="clear" w:color="auto" w:fill="D9D9D9" w:themeFill="background1" w:themeFillShade="D9"/>
            <w:noWrap/>
            <w:vAlign w:val="bottom"/>
          </w:tcPr>
          <w:p w14:paraId="71D5A959" w14:textId="77777777" w:rsidR="00B831FC" w:rsidRPr="000232F5" w:rsidRDefault="00B831FC" w:rsidP="00212CA0">
            <w:pPr>
              <w:widowControl w:val="0"/>
              <w:tabs>
                <w:tab w:val="decimal" w:pos="303"/>
              </w:tabs>
              <w:spacing w:before="40" w:after="40"/>
              <w:jc w:val="center"/>
              <w:rPr>
                <w:rFonts w:cs="Times New Roman"/>
                <w:sz w:val="20"/>
                <w:szCs w:val="20"/>
              </w:rPr>
            </w:pPr>
            <w:r>
              <w:rPr>
                <w:rFonts w:ascii="Arial" w:hAnsi="Arial" w:cs="Arial"/>
                <w:sz w:val="20"/>
                <w:szCs w:val="20"/>
              </w:rPr>
              <w:t>23.4</w:t>
            </w:r>
          </w:p>
        </w:tc>
        <w:tc>
          <w:tcPr>
            <w:tcW w:w="743" w:type="dxa"/>
            <w:tcBorders>
              <w:top w:val="nil"/>
              <w:left w:val="nil"/>
              <w:bottom w:val="nil"/>
              <w:right w:val="nil"/>
            </w:tcBorders>
            <w:shd w:val="clear" w:color="auto" w:fill="auto"/>
            <w:noWrap/>
            <w:vAlign w:val="bottom"/>
          </w:tcPr>
          <w:p w14:paraId="2CCEB9AA" w14:textId="77777777" w:rsidR="00B831FC" w:rsidRPr="000232F5" w:rsidRDefault="00B831FC" w:rsidP="00212CA0">
            <w:pPr>
              <w:widowControl w:val="0"/>
              <w:tabs>
                <w:tab w:val="decimal" w:pos="303"/>
              </w:tabs>
              <w:spacing w:before="40" w:after="40"/>
              <w:jc w:val="center"/>
              <w:rPr>
                <w:rFonts w:cs="Times New Roman"/>
                <w:sz w:val="20"/>
                <w:szCs w:val="20"/>
              </w:rPr>
            </w:pPr>
          </w:p>
        </w:tc>
        <w:tc>
          <w:tcPr>
            <w:tcW w:w="742" w:type="dxa"/>
            <w:tcBorders>
              <w:top w:val="nil"/>
              <w:left w:val="nil"/>
              <w:bottom w:val="nil"/>
              <w:right w:val="nil"/>
            </w:tcBorders>
            <w:shd w:val="clear" w:color="auto" w:fill="D9D9D9" w:themeFill="background1" w:themeFillShade="D9"/>
            <w:noWrap/>
            <w:vAlign w:val="bottom"/>
          </w:tcPr>
          <w:p w14:paraId="11B56BD4" w14:textId="77777777" w:rsidR="00B831FC" w:rsidRPr="000232F5" w:rsidRDefault="00B831FC" w:rsidP="00212CA0">
            <w:pPr>
              <w:widowControl w:val="0"/>
              <w:tabs>
                <w:tab w:val="decimal" w:pos="303"/>
              </w:tabs>
              <w:spacing w:before="40" w:after="40"/>
              <w:jc w:val="center"/>
              <w:rPr>
                <w:rFonts w:cs="Times New Roman"/>
                <w:sz w:val="20"/>
                <w:szCs w:val="20"/>
              </w:rPr>
            </w:pPr>
            <w:r>
              <w:rPr>
                <w:rFonts w:ascii="Arial" w:hAnsi="Arial" w:cs="Arial"/>
                <w:sz w:val="20"/>
                <w:szCs w:val="20"/>
              </w:rPr>
              <w:t>17.2</w:t>
            </w:r>
          </w:p>
        </w:tc>
      </w:tr>
      <w:tr w:rsidR="00B831FC" w:rsidRPr="00921C95" w14:paraId="0F990DDB" w14:textId="77777777" w:rsidTr="00212CA0">
        <w:trPr>
          <w:cantSplit/>
          <w:trHeight w:hRule="exact" w:val="284"/>
        </w:trPr>
        <w:tc>
          <w:tcPr>
            <w:tcW w:w="629" w:type="dxa"/>
            <w:shd w:val="clear" w:color="auto" w:fill="auto"/>
            <w:noWrap/>
            <w:vAlign w:val="bottom"/>
          </w:tcPr>
          <w:p w14:paraId="40BDEBFD" w14:textId="77777777" w:rsidR="00B831FC" w:rsidRPr="00921C95" w:rsidRDefault="00B831FC" w:rsidP="00212CA0">
            <w:pPr>
              <w:widowControl w:val="0"/>
              <w:spacing w:before="40" w:after="40"/>
              <w:jc w:val="center"/>
              <w:rPr>
                <w:rFonts w:cs="Times New Roman"/>
                <w:b/>
                <w:sz w:val="20"/>
                <w:szCs w:val="20"/>
              </w:rPr>
            </w:pPr>
            <w:r>
              <w:rPr>
                <w:rFonts w:ascii="Arial" w:hAnsi="Arial" w:cs="Arial"/>
                <w:b/>
                <w:bCs/>
                <w:sz w:val="20"/>
                <w:szCs w:val="20"/>
              </w:rPr>
              <w:t>8</w:t>
            </w:r>
          </w:p>
        </w:tc>
        <w:tc>
          <w:tcPr>
            <w:tcW w:w="742" w:type="dxa"/>
            <w:tcBorders>
              <w:top w:val="nil"/>
              <w:left w:val="nil"/>
              <w:bottom w:val="nil"/>
              <w:right w:val="nil"/>
            </w:tcBorders>
            <w:shd w:val="clear" w:color="auto" w:fill="auto"/>
            <w:noWrap/>
            <w:vAlign w:val="bottom"/>
          </w:tcPr>
          <w:p w14:paraId="511320CD" w14:textId="77777777" w:rsidR="00B831FC" w:rsidRPr="000232F5" w:rsidRDefault="00B831FC" w:rsidP="00212CA0">
            <w:pPr>
              <w:widowControl w:val="0"/>
              <w:tabs>
                <w:tab w:val="decimal" w:pos="303"/>
              </w:tabs>
              <w:spacing w:before="40" w:after="40"/>
              <w:jc w:val="center"/>
              <w:rPr>
                <w:rFonts w:cs="Times New Roman"/>
                <w:sz w:val="20"/>
                <w:szCs w:val="20"/>
              </w:rPr>
            </w:pPr>
            <w:r>
              <w:rPr>
                <w:rFonts w:ascii="Arial" w:hAnsi="Arial" w:cs="Arial"/>
                <w:sz w:val="20"/>
                <w:szCs w:val="20"/>
              </w:rPr>
              <w:t>13.8</w:t>
            </w:r>
          </w:p>
        </w:tc>
        <w:tc>
          <w:tcPr>
            <w:tcW w:w="742" w:type="dxa"/>
            <w:tcBorders>
              <w:top w:val="nil"/>
              <w:left w:val="nil"/>
              <w:bottom w:val="nil"/>
              <w:right w:val="nil"/>
            </w:tcBorders>
            <w:shd w:val="clear" w:color="auto" w:fill="D9D9D9" w:themeFill="background1" w:themeFillShade="D9"/>
            <w:noWrap/>
            <w:vAlign w:val="bottom"/>
          </w:tcPr>
          <w:p w14:paraId="65DE34C8" w14:textId="77777777" w:rsidR="00B831FC" w:rsidRPr="000232F5" w:rsidRDefault="00B831FC" w:rsidP="00212CA0">
            <w:pPr>
              <w:widowControl w:val="0"/>
              <w:tabs>
                <w:tab w:val="decimal" w:pos="303"/>
              </w:tabs>
              <w:spacing w:before="40" w:after="40"/>
              <w:jc w:val="center"/>
              <w:rPr>
                <w:rFonts w:cs="Times New Roman"/>
                <w:sz w:val="20"/>
                <w:szCs w:val="20"/>
              </w:rPr>
            </w:pPr>
            <w:r>
              <w:rPr>
                <w:rFonts w:ascii="Arial" w:hAnsi="Arial" w:cs="Arial"/>
                <w:sz w:val="20"/>
                <w:szCs w:val="20"/>
              </w:rPr>
              <w:t>23.0</w:t>
            </w:r>
          </w:p>
        </w:tc>
        <w:tc>
          <w:tcPr>
            <w:tcW w:w="743" w:type="dxa"/>
            <w:tcBorders>
              <w:top w:val="nil"/>
              <w:left w:val="nil"/>
              <w:bottom w:val="nil"/>
              <w:right w:val="nil"/>
            </w:tcBorders>
            <w:shd w:val="clear" w:color="auto" w:fill="D9D9D9" w:themeFill="background1" w:themeFillShade="D9"/>
            <w:noWrap/>
            <w:vAlign w:val="bottom"/>
          </w:tcPr>
          <w:p w14:paraId="189BD478" w14:textId="77777777" w:rsidR="00B831FC" w:rsidRPr="000232F5" w:rsidRDefault="00B831FC" w:rsidP="00212CA0">
            <w:pPr>
              <w:widowControl w:val="0"/>
              <w:tabs>
                <w:tab w:val="decimal" w:pos="303"/>
              </w:tabs>
              <w:spacing w:before="40" w:after="40"/>
              <w:jc w:val="center"/>
              <w:rPr>
                <w:rFonts w:cs="Times New Roman"/>
                <w:sz w:val="20"/>
                <w:szCs w:val="20"/>
              </w:rPr>
            </w:pPr>
            <w:r>
              <w:rPr>
                <w:rFonts w:ascii="Arial" w:hAnsi="Arial" w:cs="Arial"/>
                <w:sz w:val="20"/>
                <w:szCs w:val="20"/>
              </w:rPr>
              <w:t>21.2</w:t>
            </w:r>
          </w:p>
        </w:tc>
        <w:tc>
          <w:tcPr>
            <w:tcW w:w="742" w:type="dxa"/>
            <w:tcBorders>
              <w:top w:val="nil"/>
              <w:left w:val="nil"/>
              <w:bottom w:val="nil"/>
              <w:right w:val="nil"/>
            </w:tcBorders>
            <w:shd w:val="clear" w:color="auto" w:fill="D9D9D9" w:themeFill="background1" w:themeFillShade="D9"/>
            <w:noWrap/>
            <w:vAlign w:val="bottom"/>
          </w:tcPr>
          <w:p w14:paraId="2D32C414" w14:textId="77777777" w:rsidR="00B831FC" w:rsidRPr="000232F5" w:rsidRDefault="00B831FC" w:rsidP="00212CA0">
            <w:pPr>
              <w:widowControl w:val="0"/>
              <w:tabs>
                <w:tab w:val="decimal" w:pos="303"/>
              </w:tabs>
              <w:spacing w:before="40" w:after="40"/>
              <w:jc w:val="center"/>
              <w:rPr>
                <w:rFonts w:cs="Times New Roman"/>
                <w:sz w:val="20"/>
                <w:szCs w:val="20"/>
              </w:rPr>
            </w:pPr>
            <w:r>
              <w:rPr>
                <w:rFonts w:ascii="Arial" w:hAnsi="Arial" w:cs="Arial"/>
                <w:sz w:val="20"/>
                <w:szCs w:val="20"/>
              </w:rPr>
              <w:t>17.2</w:t>
            </w:r>
          </w:p>
        </w:tc>
      </w:tr>
      <w:tr w:rsidR="00B831FC" w:rsidRPr="00921C95" w14:paraId="318E11B5" w14:textId="77777777" w:rsidTr="00212CA0">
        <w:trPr>
          <w:cantSplit/>
          <w:trHeight w:hRule="exact" w:val="284"/>
        </w:trPr>
        <w:tc>
          <w:tcPr>
            <w:tcW w:w="629" w:type="dxa"/>
            <w:shd w:val="clear" w:color="auto" w:fill="auto"/>
            <w:noWrap/>
            <w:vAlign w:val="bottom"/>
          </w:tcPr>
          <w:p w14:paraId="7DB5552F" w14:textId="77777777" w:rsidR="00B831FC" w:rsidRPr="00921C95" w:rsidRDefault="00B831FC" w:rsidP="00212CA0">
            <w:pPr>
              <w:widowControl w:val="0"/>
              <w:spacing w:before="40" w:after="40"/>
              <w:jc w:val="center"/>
              <w:rPr>
                <w:rFonts w:cs="Times New Roman"/>
                <w:b/>
                <w:sz w:val="20"/>
                <w:szCs w:val="20"/>
              </w:rPr>
            </w:pPr>
            <w:r>
              <w:rPr>
                <w:rFonts w:ascii="Arial" w:hAnsi="Arial" w:cs="Arial"/>
                <w:b/>
                <w:bCs/>
                <w:sz w:val="20"/>
                <w:szCs w:val="20"/>
              </w:rPr>
              <w:t>9</w:t>
            </w:r>
          </w:p>
        </w:tc>
        <w:tc>
          <w:tcPr>
            <w:tcW w:w="742" w:type="dxa"/>
            <w:tcBorders>
              <w:top w:val="nil"/>
              <w:left w:val="nil"/>
              <w:bottom w:val="nil"/>
              <w:right w:val="nil"/>
            </w:tcBorders>
            <w:shd w:val="clear" w:color="auto" w:fill="auto"/>
            <w:noWrap/>
            <w:vAlign w:val="bottom"/>
          </w:tcPr>
          <w:p w14:paraId="3091E8FB" w14:textId="77777777" w:rsidR="00B831FC" w:rsidRPr="000232F5" w:rsidRDefault="00B831FC" w:rsidP="00212CA0">
            <w:pPr>
              <w:widowControl w:val="0"/>
              <w:tabs>
                <w:tab w:val="decimal" w:pos="303"/>
              </w:tabs>
              <w:spacing w:before="40" w:after="40"/>
              <w:jc w:val="center"/>
              <w:rPr>
                <w:rFonts w:cs="Times New Roman"/>
                <w:sz w:val="20"/>
                <w:szCs w:val="20"/>
              </w:rPr>
            </w:pPr>
            <w:r>
              <w:rPr>
                <w:rFonts w:ascii="Arial" w:hAnsi="Arial" w:cs="Arial"/>
                <w:sz w:val="20"/>
                <w:szCs w:val="20"/>
              </w:rPr>
              <w:t>13.5</w:t>
            </w:r>
          </w:p>
        </w:tc>
        <w:tc>
          <w:tcPr>
            <w:tcW w:w="742" w:type="dxa"/>
            <w:tcBorders>
              <w:top w:val="nil"/>
              <w:left w:val="nil"/>
              <w:bottom w:val="nil"/>
              <w:right w:val="nil"/>
            </w:tcBorders>
            <w:shd w:val="clear" w:color="auto" w:fill="D9D9D9" w:themeFill="background1" w:themeFillShade="D9"/>
            <w:noWrap/>
            <w:vAlign w:val="bottom"/>
          </w:tcPr>
          <w:p w14:paraId="68A3B73A" w14:textId="77777777" w:rsidR="00B831FC" w:rsidRPr="000232F5" w:rsidRDefault="00B831FC" w:rsidP="00212CA0">
            <w:pPr>
              <w:widowControl w:val="0"/>
              <w:tabs>
                <w:tab w:val="decimal" w:pos="303"/>
              </w:tabs>
              <w:spacing w:before="40" w:after="40"/>
              <w:jc w:val="center"/>
              <w:rPr>
                <w:rFonts w:cs="Times New Roman"/>
                <w:sz w:val="20"/>
                <w:szCs w:val="20"/>
              </w:rPr>
            </w:pPr>
            <w:r>
              <w:rPr>
                <w:rFonts w:ascii="Arial" w:hAnsi="Arial" w:cs="Arial"/>
                <w:sz w:val="20"/>
                <w:szCs w:val="20"/>
              </w:rPr>
              <w:t>22.7</w:t>
            </w:r>
          </w:p>
        </w:tc>
        <w:tc>
          <w:tcPr>
            <w:tcW w:w="743" w:type="dxa"/>
            <w:tcBorders>
              <w:top w:val="nil"/>
              <w:left w:val="nil"/>
              <w:bottom w:val="nil"/>
              <w:right w:val="nil"/>
            </w:tcBorders>
            <w:shd w:val="clear" w:color="auto" w:fill="auto"/>
            <w:noWrap/>
            <w:vAlign w:val="bottom"/>
          </w:tcPr>
          <w:p w14:paraId="6BB9284D" w14:textId="77777777" w:rsidR="00B831FC" w:rsidRPr="000232F5" w:rsidRDefault="00B831FC" w:rsidP="00212CA0">
            <w:pPr>
              <w:widowControl w:val="0"/>
              <w:tabs>
                <w:tab w:val="decimal" w:pos="303"/>
              </w:tabs>
              <w:spacing w:before="40" w:after="40"/>
              <w:jc w:val="center"/>
              <w:rPr>
                <w:rFonts w:cs="Times New Roman"/>
                <w:sz w:val="20"/>
                <w:szCs w:val="20"/>
              </w:rPr>
            </w:pPr>
          </w:p>
        </w:tc>
        <w:tc>
          <w:tcPr>
            <w:tcW w:w="742" w:type="dxa"/>
            <w:tcBorders>
              <w:top w:val="nil"/>
              <w:left w:val="nil"/>
              <w:bottom w:val="nil"/>
              <w:right w:val="nil"/>
            </w:tcBorders>
            <w:shd w:val="clear" w:color="auto" w:fill="D9D9D9" w:themeFill="background1" w:themeFillShade="D9"/>
            <w:noWrap/>
            <w:vAlign w:val="bottom"/>
          </w:tcPr>
          <w:p w14:paraId="394BF1F5" w14:textId="77777777" w:rsidR="00B831FC" w:rsidRPr="000232F5" w:rsidRDefault="00B831FC" w:rsidP="00212CA0">
            <w:pPr>
              <w:widowControl w:val="0"/>
              <w:tabs>
                <w:tab w:val="decimal" w:pos="303"/>
              </w:tabs>
              <w:spacing w:before="40" w:after="40"/>
              <w:jc w:val="center"/>
              <w:rPr>
                <w:rFonts w:cs="Times New Roman"/>
                <w:sz w:val="20"/>
                <w:szCs w:val="20"/>
              </w:rPr>
            </w:pPr>
            <w:r>
              <w:rPr>
                <w:rFonts w:ascii="Arial" w:hAnsi="Arial" w:cs="Arial"/>
                <w:sz w:val="20"/>
                <w:szCs w:val="20"/>
              </w:rPr>
              <w:t>17.2</w:t>
            </w:r>
          </w:p>
        </w:tc>
      </w:tr>
      <w:tr w:rsidR="00B831FC" w:rsidRPr="00921C95" w14:paraId="390CB943" w14:textId="77777777" w:rsidTr="00212CA0">
        <w:trPr>
          <w:cantSplit/>
          <w:trHeight w:hRule="exact" w:val="284"/>
        </w:trPr>
        <w:tc>
          <w:tcPr>
            <w:tcW w:w="629" w:type="dxa"/>
            <w:shd w:val="clear" w:color="auto" w:fill="auto"/>
            <w:noWrap/>
            <w:vAlign w:val="bottom"/>
          </w:tcPr>
          <w:p w14:paraId="324A0E18" w14:textId="77777777" w:rsidR="00B831FC" w:rsidRPr="00921C95" w:rsidRDefault="00B831FC" w:rsidP="00212CA0">
            <w:pPr>
              <w:widowControl w:val="0"/>
              <w:spacing w:before="40" w:after="40"/>
              <w:jc w:val="center"/>
              <w:rPr>
                <w:rFonts w:cs="Times New Roman"/>
                <w:b/>
                <w:sz w:val="20"/>
                <w:szCs w:val="20"/>
              </w:rPr>
            </w:pPr>
            <w:r>
              <w:rPr>
                <w:rFonts w:ascii="Arial" w:hAnsi="Arial" w:cs="Arial"/>
                <w:b/>
                <w:bCs/>
                <w:sz w:val="20"/>
                <w:szCs w:val="20"/>
              </w:rPr>
              <w:t>10</w:t>
            </w:r>
          </w:p>
        </w:tc>
        <w:tc>
          <w:tcPr>
            <w:tcW w:w="742" w:type="dxa"/>
            <w:tcBorders>
              <w:top w:val="nil"/>
              <w:left w:val="nil"/>
              <w:bottom w:val="nil"/>
              <w:right w:val="nil"/>
            </w:tcBorders>
            <w:shd w:val="clear" w:color="auto" w:fill="auto"/>
            <w:noWrap/>
            <w:vAlign w:val="bottom"/>
          </w:tcPr>
          <w:p w14:paraId="5E0B712E" w14:textId="77777777" w:rsidR="00B831FC" w:rsidRPr="000232F5" w:rsidRDefault="00B831FC" w:rsidP="00212CA0">
            <w:pPr>
              <w:widowControl w:val="0"/>
              <w:tabs>
                <w:tab w:val="decimal" w:pos="303"/>
              </w:tabs>
              <w:spacing w:before="40" w:after="40"/>
              <w:jc w:val="center"/>
              <w:rPr>
                <w:rFonts w:cs="Times New Roman"/>
                <w:sz w:val="20"/>
                <w:szCs w:val="20"/>
              </w:rPr>
            </w:pPr>
            <w:r>
              <w:rPr>
                <w:rFonts w:ascii="Arial" w:hAnsi="Arial" w:cs="Arial"/>
                <w:sz w:val="20"/>
                <w:szCs w:val="20"/>
              </w:rPr>
              <w:t>12.8</w:t>
            </w:r>
          </w:p>
        </w:tc>
        <w:tc>
          <w:tcPr>
            <w:tcW w:w="742" w:type="dxa"/>
            <w:tcBorders>
              <w:top w:val="nil"/>
              <w:left w:val="nil"/>
              <w:bottom w:val="nil"/>
              <w:right w:val="nil"/>
            </w:tcBorders>
            <w:shd w:val="clear" w:color="auto" w:fill="D9D9D9" w:themeFill="background1" w:themeFillShade="D9"/>
            <w:noWrap/>
            <w:vAlign w:val="bottom"/>
          </w:tcPr>
          <w:p w14:paraId="7801CFF8" w14:textId="77777777" w:rsidR="00B831FC" w:rsidRPr="000232F5" w:rsidRDefault="00B831FC" w:rsidP="00212CA0">
            <w:pPr>
              <w:widowControl w:val="0"/>
              <w:tabs>
                <w:tab w:val="decimal" w:pos="303"/>
              </w:tabs>
              <w:spacing w:before="40" w:after="40"/>
              <w:jc w:val="center"/>
              <w:rPr>
                <w:rFonts w:cs="Times New Roman"/>
                <w:sz w:val="20"/>
                <w:szCs w:val="20"/>
              </w:rPr>
            </w:pPr>
            <w:r>
              <w:rPr>
                <w:rFonts w:ascii="Arial" w:hAnsi="Arial" w:cs="Arial"/>
                <w:sz w:val="20"/>
                <w:szCs w:val="20"/>
              </w:rPr>
              <w:t>21.7</w:t>
            </w:r>
          </w:p>
        </w:tc>
        <w:tc>
          <w:tcPr>
            <w:tcW w:w="743" w:type="dxa"/>
            <w:tcBorders>
              <w:top w:val="nil"/>
              <w:left w:val="nil"/>
              <w:bottom w:val="nil"/>
              <w:right w:val="nil"/>
            </w:tcBorders>
            <w:shd w:val="clear" w:color="auto" w:fill="D9D9D9" w:themeFill="background1" w:themeFillShade="D9"/>
            <w:noWrap/>
            <w:vAlign w:val="bottom"/>
          </w:tcPr>
          <w:p w14:paraId="78944A43" w14:textId="77777777" w:rsidR="00B831FC" w:rsidRPr="000232F5" w:rsidRDefault="00B831FC" w:rsidP="00212CA0">
            <w:pPr>
              <w:widowControl w:val="0"/>
              <w:tabs>
                <w:tab w:val="decimal" w:pos="303"/>
              </w:tabs>
              <w:spacing w:before="40" w:after="40"/>
              <w:jc w:val="center"/>
              <w:rPr>
                <w:rFonts w:cs="Times New Roman"/>
                <w:sz w:val="20"/>
                <w:szCs w:val="20"/>
              </w:rPr>
            </w:pPr>
            <w:r>
              <w:rPr>
                <w:rFonts w:ascii="Arial" w:hAnsi="Arial" w:cs="Arial"/>
                <w:sz w:val="20"/>
                <w:szCs w:val="20"/>
              </w:rPr>
              <w:t>20.6</w:t>
            </w:r>
          </w:p>
        </w:tc>
        <w:tc>
          <w:tcPr>
            <w:tcW w:w="742" w:type="dxa"/>
            <w:tcBorders>
              <w:top w:val="nil"/>
              <w:left w:val="nil"/>
              <w:bottom w:val="nil"/>
              <w:right w:val="nil"/>
            </w:tcBorders>
            <w:shd w:val="clear" w:color="auto" w:fill="D9D9D9" w:themeFill="background1" w:themeFillShade="D9"/>
            <w:noWrap/>
            <w:vAlign w:val="bottom"/>
          </w:tcPr>
          <w:p w14:paraId="6BF1DF34" w14:textId="77777777" w:rsidR="00B831FC" w:rsidRPr="000232F5" w:rsidRDefault="00B831FC" w:rsidP="00212CA0">
            <w:pPr>
              <w:widowControl w:val="0"/>
              <w:tabs>
                <w:tab w:val="decimal" w:pos="303"/>
              </w:tabs>
              <w:spacing w:before="40" w:after="40"/>
              <w:jc w:val="center"/>
              <w:rPr>
                <w:rFonts w:cs="Times New Roman"/>
                <w:sz w:val="20"/>
                <w:szCs w:val="20"/>
              </w:rPr>
            </w:pPr>
            <w:r>
              <w:rPr>
                <w:rFonts w:ascii="Arial" w:hAnsi="Arial" w:cs="Arial"/>
                <w:sz w:val="20"/>
                <w:szCs w:val="20"/>
              </w:rPr>
              <w:t>17.2</w:t>
            </w:r>
          </w:p>
        </w:tc>
      </w:tr>
      <w:tr w:rsidR="00B831FC" w:rsidRPr="00921C95" w14:paraId="77DC408E" w14:textId="77777777" w:rsidTr="00212CA0">
        <w:trPr>
          <w:cantSplit/>
          <w:trHeight w:hRule="exact" w:val="284"/>
        </w:trPr>
        <w:tc>
          <w:tcPr>
            <w:tcW w:w="629" w:type="dxa"/>
            <w:shd w:val="clear" w:color="auto" w:fill="auto"/>
            <w:noWrap/>
            <w:vAlign w:val="bottom"/>
          </w:tcPr>
          <w:p w14:paraId="382C246B" w14:textId="77777777" w:rsidR="00B831FC" w:rsidRPr="00921C95" w:rsidRDefault="00B831FC" w:rsidP="00212CA0">
            <w:pPr>
              <w:widowControl w:val="0"/>
              <w:spacing w:before="40" w:after="40"/>
              <w:jc w:val="center"/>
              <w:rPr>
                <w:rFonts w:cs="Times New Roman"/>
                <w:b/>
                <w:sz w:val="20"/>
                <w:szCs w:val="20"/>
              </w:rPr>
            </w:pPr>
            <w:r>
              <w:rPr>
                <w:rFonts w:ascii="Arial" w:hAnsi="Arial" w:cs="Arial"/>
                <w:b/>
                <w:bCs/>
                <w:sz w:val="20"/>
                <w:szCs w:val="20"/>
              </w:rPr>
              <w:t>11</w:t>
            </w:r>
          </w:p>
        </w:tc>
        <w:tc>
          <w:tcPr>
            <w:tcW w:w="742" w:type="dxa"/>
            <w:tcBorders>
              <w:top w:val="nil"/>
              <w:left w:val="nil"/>
              <w:bottom w:val="nil"/>
              <w:right w:val="nil"/>
            </w:tcBorders>
            <w:shd w:val="clear" w:color="auto" w:fill="auto"/>
            <w:noWrap/>
            <w:vAlign w:val="bottom"/>
          </w:tcPr>
          <w:p w14:paraId="107DF7FD" w14:textId="77777777" w:rsidR="00B831FC" w:rsidRPr="000232F5" w:rsidRDefault="00B831FC" w:rsidP="00212CA0">
            <w:pPr>
              <w:widowControl w:val="0"/>
              <w:tabs>
                <w:tab w:val="decimal" w:pos="303"/>
              </w:tabs>
              <w:spacing w:before="40" w:after="40"/>
              <w:jc w:val="center"/>
              <w:rPr>
                <w:rFonts w:cs="Times New Roman"/>
                <w:sz w:val="20"/>
                <w:szCs w:val="20"/>
              </w:rPr>
            </w:pPr>
            <w:r>
              <w:rPr>
                <w:rFonts w:ascii="Arial" w:hAnsi="Arial" w:cs="Arial"/>
                <w:sz w:val="20"/>
                <w:szCs w:val="20"/>
              </w:rPr>
              <w:t>10.9</w:t>
            </w:r>
          </w:p>
        </w:tc>
        <w:tc>
          <w:tcPr>
            <w:tcW w:w="742" w:type="dxa"/>
            <w:tcBorders>
              <w:top w:val="nil"/>
              <w:left w:val="nil"/>
              <w:bottom w:val="nil"/>
              <w:right w:val="nil"/>
            </w:tcBorders>
            <w:shd w:val="clear" w:color="auto" w:fill="D9D9D9" w:themeFill="background1" w:themeFillShade="D9"/>
            <w:noWrap/>
            <w:vAlign w:val="bottom"/>
          </w:tcPr>
          <w:p w14:paraId="4B9F5397" w14:textId="77777777" w:rsidR="00B831FC" w:rsidRPr="000232F5" w:rsidRDefault="00B831FC" w:rsidP="00212CA0">
            <w:pPr>
              <w:widowControl w:val="0"/>
              <w:tabs>
                <w:tab w:val="decimal" w:pos="303"/>
              </w:tabs>
              <w:spacing w:before="40" w:after="40"/>
              <w:jc w:val="center"/>
              <w:rPr>
                <w:rFonts w:cs="Times New Roman"/>
                <w:sz w:val="20"/>
                <w:szCs w:val="20"/>
              </w:rPr>
            </w:pPr>
            <w:r>
              <w:rPr>
                <w:rFonts w:ascii="Arial" w:hAnsi="Arial" w:cs="Arial"/>
                <w:sz w:val="20"/>
                <w:szCs w:val="20"/>
              </w:rPr>
              <w:t>21.2</w:t>
            </w:r>
          </w:p>
        </w:tc>
        <w:tc>
          <w:tcPr>
            <w:tcW w:w="743" w:type="dxa"/>
            <w:tcBorders>
              <w:top w:val="nil"/>
              <w:left w:val="nil"/>
              <w:bottom w:val="nil"/>
              <w:right w:val="nil"/>
            </w:tcBorders>
            <w:shd w:val="clear" w:color="auto" w:fill="auto"/>
            <w:noWrap/>
            <w:vAlign w:val="bottom"/>
          </w:tcPr>
          <w:p w14:paraId="3A56A7EA" w14:textId="77777777" w:rsidR="00B831FC" w:rsidRPr="000232F5" w:rsidRDefault="00B831FC" w:rsidP="00212CA0">
            <w:pPr>
              <w:widowControl w:val="0"/>
              <w:tabs>
                <w:tab w:val="decimal" w:pos="303"/>
              </w:tabs>
              <w:spacing w:before="40" w:after="40"/>
              <w:jc w:val="center"/>
              <w:rPr>
                <w:rFonts w:cs="Times New Roman"/>
                <w:sz w:val="20"/>
                <w:szCs w:val="20"/>
              </w:rPr>
            </w:pPr>
          </w:p>
        </w:tc>
        <w:tc>
          <w:tcPr>
            <w:tcW w:w="742" w:type="dxa"/>
            <w:tcBorders>
              <w:top w:val="nil"/>
              <w:left w:val="nil"/>
              <w:bottom w:val="nil"/>
              <w:right w:val="nil"/>
            </w:tcBorders>
            <w:shd w:val="clear" w:color="auto" w:fill="D9D9D9" w:themeFill="background1" w:themeFillShade="D9"/>
            <w:noWrap/>
            <w:vAlign w:val="bottom"/>
          </w:tcPr>
          <w:p w14:paraId="2974909B" w14:textId="77777777" w:rsidR="00B831FC" w:rsidRPr="000232F5" w:rsidRDefault="00B831FC" w:rsidP="00212CA0">
            <w:pPr>
              <w:widowControl w:val="0"/>
              <w:tabs>
                <w:tab w:val="decimal" w:pos="303"/>
              </w:tabs>
              <w:spacing w:before="40" w:after="40"/>
              <w:jc w:val="center"/>
              <w:rPr>
                <w:rFonts w:cs="Times New Roman"/>
                <w:sz w:val="20"/>
                <w:szCs w:val="20"/>
              </w:rPr>
            </w:pPr>
            <w:r>
              <w:rPr>
                <w:rFonts w:ascii="Arial" w:hAnsi="Arial" w:cs="Arial"/>
                <w:sz w:val="20"/>
                <w:szCs w:val="20"/>
              </w:rPr>
              <w:t>17.1</w:t>
            </w:r>
          </w:p>
        </w:tc>
      </w:tr>
      <w:tr w:rsidR="00B831FC" w:rsidRPr="00921C95" w14:paraId="6A4F3A24" w14:textId="77777777" w:rsidTr="00212CA0">
        <w:trPr>
          <w:cantSplit/>
          <w:trHeight w:hRule="exact" w:val="284"/>
        </w:trPr>
        <w:tc>
          <w:tcPr>
            <w:tcW w:w="629" w:type="dxa"/>
            <w:shd w:val="clear" w:color="auto" w:fill="auto"/>
            <w:noWrap/>
            <w:vAlign w:val="bottom"/>
          </w:tcPr>
          <w:p w14:paraId="57A574E8" w14:textId="77777777" w:rsidR="00B831FC" w:rsidRPr="00921C95" w:rsidRDefault="00B831FC" w:rsidP="00212CA0">
            <w:pPr>
              <w:widowControl w:val="0"/>
              <w:spacing w:before="40" w:after="40"/>
              <w:jc w:val="center"/>
              <w:rPr>
                <w:rFonts w:cs="Times New Roman"/>
                <w:b/>
                <w:sz w:val="20"/>
                <w:szCs w:val="20"/>
              </w:rPr>
            </w:pPr>
            <w:r>
              <w:rPr>
                <w:rFonts w:ascii="Arial" w:hAnsi="Arial" w:cs="Arial"/>
                <w:b/>
                <w:bCs/>
                <w:sz w:val="20"/>
                <w:szCs w:val="20"/>
              </w:rPr>
              <w:t>12</w:t>
            </w:r>
          </w:p>
        </w:tc>
        <w:tc>
          <w:tcPr>
            <w:tcW w:w="742" w:type="dxa"/>
            <w:tcBorders>
              <w:top w:val="nil"/>
              <w:left w:val="nil"/>
              <w:bottom w:val="nil"/>
              <w:right w:val="nil"/>
            </w:tcBorders>
            <w:shd w:val="clear" w:color="auto" w:fill="auto"/>
            <w:noWrap/>
            <w:vAlign w:val="bottom"/>
          </w:tcPr>
          <w:p w14:paraId="0182C2B9" w14:textId="77777777" w:rsidR="00B831FC" w:rsidRPr="000232F5" w:rsidRDefault="00B831FC" w:rsidP="00212CA0">
            <w:pPr>
              <w:widowControl w:val="0"/>
              <w:tabs>
                <w:tab w:val="decimal" w:pos="303"/>
              </w:tabs>
              <w:spacing w:before="40" w:after="40"/>
              <w:jc w:val="center"/>
              <w:rPr>
                <w:rFonts w:cs="Times New Roman"/>
                <w:sz w:val="20"/>
                <w:szCs w:val="20"/>
              </w:rPr>
            </w:pPr>
            <w:r>
              <w:rPr>
                <w:rFonts w:ascii="Arial" w:hAnsi="Arial" w:cs="Arial"/>
                <w:sz w:val="20"/>
                <w:szCs w:val="20"/>
              </w:rPr>
              <w:t>9.6</w:t>
            </w:r>
          </w:p>
        </w:tc>
        <w:tc>
          <w:tcPr>
            <w:tcW w:w="742" w:type="dxa"/>
            <w:tcBorders>
              <w:top w:val="nil"/>
              <w:left w:val="nil"/>
              <w:bottom w:val="nil"/>
              <w:right w:val="nil"/>
            </w:tcBorders>
            <w:shd w:val="clear" w:color="auto" w:fill="D9D9D9" w:themeFill="background1" w:themeFillShade="D9"/>
            <w:noWrap/>
            <w:vAlign w:val="bottom"/>
          </w:tcPr>
          <w:p w14:paraId="1074EFE7" w14:textId="77777777" w:rsidR="00B831FC" w:rsidRPr="000232F5" w:rsidRDefault="00B831FC" w:rsidP="00212CA0">
            <w:pPr>
              <w:widowControl w:val="0"/>
              <w:tabs>
                <w:tab w:val="decimal" w:pos="303"/>
              </w:tabs>
              <w:spacing w:before="40" w:after="40"/>
              <w:jc w:val="center"/>
              <w:rPr>
                <w:rFonts w:cs="Times New Roman"/>
                <w:sz w:val="20"/>
                <w:szCs w:val="20"/>
              </w:rPr>
            </w:pPr>
            <w:r>
              <w:rPr>
                <w:rFonts w:ascii="Arial" w:hAnsi="Arial" w:cs="Arial"/>
                <w:sz w:val="20"/>
                <w:szCs w:val="20"/>
              </w:rPr>
              <w:t>20.4</w:t>
            </w:r>
          </w:p>
        </w:tc>
        <w:tc>
          <w:tcPr>
            <w:tcW w:w="743" w:type="dxa"/>
            <w:tcBorders>
              <w:top w:val="nil"/>
              <w:left w:val="nil"/>
              <w:bottom w:val="nil"/>
              <w:right w:val="nil"/>
            </w:tcBorders>
            <w:shd w:val="clear" w:color="auto" w:fill="auto"/>
            <w:noWrap/>
            <w:vAlign w:val="bottom"/>
          </w:tcPr>
          <w:p w14:paraId="71242956" w14:textId="77777777" w:rsidR="00B831FC" w:rsidRPr="000232F5" w:rsidRDefault="00B831FC" w:rsidP="00212CA0">
            <w:pPr>
              <w:widowControl w:val="0"/>
              <w:tabs>
                <w:tab w:val="decimal" w:pos="303"/>
              </w:tabs>
              <w:spacing w:before="40" w:after="40"/>
              <w:jc w:val="center"/>
              <w:rPr>
                <w:rFonts w:cs="Times New Roman"/>
                <w:sz w:val="20"/>
                <w:szCs w:val="20"/>
              </w:rPr>
            </w:pPr>
            <w:r>
              <w:rPr>
                <w:rFonts w:ascii="Arial" w:hAnsi="Arial" w:cs="Arial"/>
                <w:sz w:val="20"/>
                <w:szCs w:val="20"/>
              </w:rPr>
              <w:t>16.2</w:t>
            </w:r>
          </w:p>
        </w:tc>
        <w:tc>
          <w:tcPr>
            <w:tcW w:w="742" w:type="dxa"/>
            <w:tcBorders>
              <w:top w:val="nil"/>
              <w:left w:val="nil"/>
              <w:bottom w:val="nil"/>
              <w:right w:val="nil"/>
            </w:tcBorders>
            <w:shd w:val="clear" w:color="auto" w:fill="auto"/>
            <w:noWrap/>
            <w:vAlign w:val="bottom"/>
          </w:tcPr>
          <w:p w14:paraId="1352CB55" w14:textId="77777777" w:rsidR="00B831FC" w:rsidRPr="000232F5" w:rsidRDefault="00B831FC" w:rsidP="00212CA0">
            <w:pPr>
              <w:widowControl w:val="0"/>
              <w:tabs>
                <w:tab w:val="decimal" w:pos="303"/>
              </w:tabs>
              <w:spacing w:before="40" w:after="40"/>
              <w:jc w:val="center"/>
              <w:rPr>
                <w:rFonts w:cs="Times New Roman"/>
                <w:sz w:val="20"/>
                <w:szCs w:val="20"/>
              </w:rPr>
            </w:pPr>
            <w:r>
              <w:rPr>
                <w:rFonts w:ascii="Arial" w:hAnsi="Arial" w:cs="Arial"/>
                <w:sz w:val="20"/>
                <w:szCs w:val="20"/>
              </w:rPr>
              <w:t>16.9</w:t>
            </w:r>
          </w:p>
        </w:tc>
      </w:tr>
      <w:tr w:rsidR="00B831FC" w:rsidRPr="00921C95" w14:paraId="4147FE94" w14:textId="77777777" w:rsidTr="00212CA0">
        <w:trPr>
          <w:cantSplit/>
          <w:trHeight w:hRule="exact" w:val="284"/>
        </w:trPr>
        <w:tc>
          <w:tcPr>
            <w:tcW w:w="629" w:type="dxa"/>
            <w:shd w:val="clear" w:color="auto" w:fill="auto"/>
            <w:noWrap/>
            <w:vAlign w:val="bottom"/>
          </w:tcPr>
          <w:p w14:paraId="7C76751B" w14:textId="77777777" w:rsidR="00B831FC" w:rsidRPr="00921C95" w:rsidRDefault="00B831FC" w:rsidP="00212CA0">
            <w:pPr>
              <w:widowControl w:val="0"/>
              <w:spacing w:before="40" w:after="40"/>
              <w:jc w:val="center"/>
              <w:rPr>
                <w:rFonts w:cs="Times New Roman"/>
                <w:b/>
                <w:sz w:val="20"/>
                <w:szCs w:val="20"/>
              </w:rPr>
            </w:pPr>
            <w:r>
              <w:rPr>
                <w:rFonts w:ascii="Arial" w:hAnsi="Arial" w:cs="Arial"/>
                <w:b/>
                <w:bCs/>
                <w:sz w:val="20"/>
                <w:szCs w:val="20"/>
              </w:rPr>
              <w:t>13</w:t>
            </w:r>
          </w:p>
        </w:tc>
        <w:tc>
          <w:tcPr>
            <w:tcW w:w="742" w:type="dxa"/>
            <w:tcBorders>
              <w:top w:val="nil"/>
              <w:left w:val="nil"/>
              <w:bottom w:val="nil"/>
              <w:right w:val="nil"/>
            </w:tcBorders>
            <w:shd w:val="clear" w:color="auto" w:fill="auto"/>
            <w:noWrap/>
            <w:vAlign w:val="bottom"/>
          </w:tcPr>
          <w:p w14:paraId="67777A94" w14:textId="77777777" w:rsidR="00B831FC" w:rsidRPr="000232F5" w:rsidRDefault="00B831FC" w:rsidP="00212CA0">
            <w:pPr>
              <w:widowControl w:val="0"/>
              <w:tabs>
                <w:tab w:val="decimal" w:pos="303"/>
              </w:tabs>
              <w:spacing w:before="40" w:after="40"/>
              <w:jc w:val="center"/>
              <w:rPr>
                <w:rFonts w:cs="Times New Roman"/>
                <w:sz w:val="20"/>
                <w:szCs w:val="20"/>
              </w:rPr>
            </w:pPr>
            <w:r>
              <w:rPr>
                <w:rFonts w:ascii="Arial" w:hAnsi="Arial" w:cs="Arial"/>
                <w:sz w:val="20"/>
                <w:szCs w:val="20"/>
              </w:rPr>
              <w:t>8.9</w:t>
            </w:r>
          </w:p>
        </w:tc>
        <w:tc>
          <w:tcPr>
            <w:tcW w:w="742" w:type="dxa"/>
            <w:tcBorders>
              <w:top w:val="nil"/>
              <w:left w:val="nil"/>
              <w:bottom w:val="nil"/>
              <w:right w:val="nil"/>
            </w:tcBorders>
            <w:shd w:val="clear" w:color="auto" w:fill="D9D9D9" w:themeFill="background1" w:themeFillShade="D9"/>
            <w:noWrap/>
            <w:vAlign w:val="bottom"/>
          </w:tcPr>
          <w:p w14:paraId="6DA65DA6" w14:textId="77777777" w:rsidR="00B831FC" w:rsidRPr="000232F5" w:rsidRDefault="00B831FC" w:rsidP="00212CA0">
            <w:pPr>
              <w:widowControl w:val="0"/>
              <w:tabs>
                <w:tab w:val="decimal" w:pos="303"/>
              </w:tabs>
              <w:spacing w:before="40" w:after="40"/>
              <w:jc w:val="center"/>
              <w:rPr>
                <w:rFonts w:cs="Times New Roman"/>
                <w:sz w:val="20"/>
                <w:szCs w:val="20"/>
              </w:rPr>
            </w:pPr>
            <w:r>
              <w:rPr>
                <w:rFonts w:ascii="Arial" w:hAnsi="Arial" w:cs="Arial"/>
                <w:sz w:val="20"/>
                <w:szCs w:val="20"/>
              </w:rPr>
              <w:t>19.2</w:t>
            </w:r>
          </w:p>
        </w:tc>
        <w:tc>
          <w:tcPr>
            <w:tcW w:w="743" w:type="dxa"/>
            <w:tcBorders>
              <w:top w:val="nil"/>
              <w:left w:val="nil"/>
              <w:bottom w:val="nil"/>
              <w:right w:val="nil"/>
            </w:tcBorders>
            <w:shd w:val="clear" w:color="auto" w:fill="auto"/>
            <w:noWrap/>
            <w:vAlign w:val="bottom"/>
          </w:tcPr>
          <w:p w14:paraId="22639A00" w14:textId="77777777" w:rsidR="00B831FC" w:rsidRPr="000232F5" w:rsidRDefault="00B831FC" w:rsidP="00212CA0">
            <w:pPr>
              <w:widowControl w:val="0"/>
              <w:tabs>
                <w:tab w:val="decimal" w:pos="303"/>
              </w:tabs>
              <w:spacing w:before="40" w:after="40"/>
              <w:jc w:val="center"/>
              <w:rPr>
                <w:rFonts w:cs="Times New Roman"/>
                <w:sz w:val="20"/>
                <w:szCs w:val="20"/>
              </w:rPr>
            </w:pPr>
          </w:p>
        </w:tc>
        <w:tc>
          <w:tcPr>
            <w:tcW w:w="742" w:type="dxa"/>
            <w:tcBorders>
              <w:top w:val="nil"/>
              <w:left w:val="nil"/>
              <w:bottom w:val="nil"/>
              <w:right w:val="nil"/>
            </w:tcBorders>
            <w:shd w:val="clear" w:color="auto" w:fill="auto"/>
            <w:noWrap/>
            <w:vAlign w:val="bottom"/>
          </w:tcPr>
          <w:p w14:paraId="6217ACAB" w14:textId="77777777" w:rsidR="00B831FC" w:rsidRPr="000232F5" w:rsidRDefault="00B831FC" w:rsidP="00212CA0">
            <w:pPr>
              <w:widowControl w:val="0"/>
              <w:tabs>
                <w:tab w:val="decimal" w:pos="303"/>
              </w:tabs>
              <w:spacing w:before="40" w:after="40"/>
              <w:jc w:val="center"/>
              <w:rPr>
                <w:rFonts w:cs="Times New Roman"/>
                <w:sz w:val="20"/>
                <w:szCs w:val="20"/>
              </w:rPr>
            </w:pPr>
            <w:r>
              <w:rPr>
                <w:rFonts w:ascii="Arial" w:hAnsi="Arial" w:cs="Arial"/>
                <w:sz w:val="20"/>
                <w:szCs w:val="20"/>
              </w:rPr>
              <w:t>16.6</w:t>
            </w:r>
          </w:p>
        </w:tc>
      </w:tr>
      <w:tr w:rsidR="00B831FC" w:rsidRPr="00921C95" w14:paraId="5D433B77" w14:textId="77777777" w:rsidTr="00212CA0">
        <w:trPr>
          <w:cantSplit/>
          <w:trHeight w:hRule="exact" w:val="284"/>
        </w:trPr>
        <w:tc>
          <w:tcPr>
            <w:tcW w:w="629" w:type="dxa"/>
            <w:shd w:val="clear" w:color="auto" w:fill="auto"/>
            <w:noWrap/>
            <w:vAlign w:val="bottom"/>
          </w:tcPr>
          <w:p w14:paraId="01FE412C" w14:textId="77777777" w:rsidR="00B831FC" w:rsidRPr="00921C95" w:rsidRDefault="00B831FC" w:rsidP="00212CA0">
            <w:pPr>
              <w:widowControl w:val="0"/>
              <w:spacing w:before="40" w:after="40"/>
              <w:jc w:val="center"/>
              <w:rPr>
                <w:rFonts w:cs="Times New Roman"/>
                <w:b/>
                <w:sz w:val="20"/>
                <w:szCs w:val="20"/>
              </w:rPr>
            </w:pPr>
            <w:r>
              <w:rPr>
                <w:rFonts w:ascii="Arial" w:hAnsi="Arial" w:cs="Arial"/>
                <w:b/>
                <w:bCs/>
                <w:sz w:val="20"/>
                <w:szCs w:val="20"/>
              </w:rPr>
              <w:t>14</w:t>
            </w:r>
          </w:p>
        </w:tc>
        <w:tc>
          <w:tcPr>
            <w:tcW w:w="742" w:type="dxa"/>
            <w:tcBorders>
              <w:top w:val="nil"/>
              <w:left w:val="nil"/>
              <w:bottom w:val="nil"/>
              <w:right w:val="nil"/>
            </w:tcBorders>
            <w:shd w:val="clear" w:color="auto" w:fill="auto"/>
            <w:noWrap/>
            <w:vAlign w:val="bottom"/>
          </w:tcPr>
          <w:p w14:paraId="1216DA74" w14:textId="77777777" w:rsidR="00B831FC" w:rsidRPr="000232F5" w:rsidRDefault="00B831FC" w:rsidP="00212CA0">
            <w:pPr>
              <w:widowControl w:val="0"/>
              <w:tabs>
                <w:tab w:val="decimal" w:pos="303"/>
              </w:tabs>
              <w:spacing w:before="40" w:after="40"/>
              <w:jc w:val="center"/>
              <w:rPr>
                <w:rFonts w:cs="Times New Roman"/>
                <w:sz w:val="20"/>
                <w:szCs w:val="20"/>
              </w:rPr>
            </w:pPr>
            <w:r>
              <w:rPr>
                <w:rFonts w:ascii="Arial" w:hAnsi="Arial" w:cs="Arial"/>
                <w:sz w:val="20"/>
                <w:szCs w:val="20"/>
              </w:rPr>
              <w:t>8.3</w:t>
            </w:r>
          </w:p>
        </w:tc>
        <w:tc>
          <w:tcPr>
            <w:tcW w:w="742" w:type="dxa"/>
            <w:tcBorders>
              <w:top w:val="nil"/>
              <w:left w:val="nil"/>
              <w:bottom w:val="nil"/>
              <w:right w:val="nil"/>
            </w:tcBorders>
            <w:shd w:val="clear" w:color="auto" w:fill="D9D9D9" w:themeFill="background1" w:themeFillShade="D9"/>
            <w:noWrap/>
            <w:vAlign w:val="bottom"/>
          </w:tcPr>
          <w:p w14:paraId="11C740BA" w14:textId="77777777" w:rsidR="00B831FC" w:rsidRPr="000232F5" w:rsidRDefault="00B831FC" w:rsidP="00212CA0">
            <w:pPr>
              <w:widowControl w:val="0"/>
              <w:tabs>
                <w:tab w:val="decimal" w:pos="303"/>
              </w:tabs>
              <w:spacing w:before="40" w:after="40"/>
              <w:jc w:val="center"/>
              <w:rPr>
                <w:rFonts w:cs="Times New Roman"/>
                <w:sz w:val="20"/>
                <w:szCs w:val="20"/>
              </w:rPr>
            </w:pPr>
            <w:r>
              <w:rPr>
                <w:rFonts w:ascii="Arial" w:hAnsi="Arial" w:cs="Arial"/>
                <w:sz w:val="20"/>
                <w:szCs w:val="20"/>
              </w:rPr>
              <w:t>17.6</w:t>
            </w:r>
          </w:p>
        </w:tc>
        <w:tc>
          <w:tcPr>
            <w:tcW w:w="743" w:type="dxa"/>
            <w:tcBorders>
              <w:top w:val="nil"/>
              <w:left w:val="nil"/>
              <w:bottom w:val="nil"/>
              <w:right w:val="nil"/>
            </w:tcBorders>
            <w:shd w:val="clear" w:color="auto" w:fill="auto"/>
            <w:noWrap/>
            <w:vAlign w:val="bottom"/>
          </w:tcPr>
          <w:p w14:paraId="240AECF9" w14:textId="77777777" w:rsidR="00B831FC" w:rsidRPr="000232F5" w:rsidRDefault="00B831FC" w:rsidP="00212CA0">
            <w:pPr>
              <w:widowControl w:val="0"/>
              <w:tabs>
                <w:tab w:val="decimal" w:pos="303"/>
              </w:tabs>
              <w:spacing w:before="40" w:after="40"/>
              <w:jc w:val="center"/>
              <w:rPr>
                <w:rFonts w:cs="Times New Roman"/>
                <w:sz w:val="20"/>
                <w:szCs w:val="20"/>
              </w:rPr>
            </w:pPr>
            <w:r>
              <w:rPr>
                <w:rFonts w:ascii="Arial" w:hAnsi="Arial" w:cs="Arial"/>
                <w:sz w:val="20"/>
                <w:szCs w:val="20"/>
              </w:rPr>
              <w:t>14.0</w:t>
            </w:r>
          </w:p>
        </w:tc>
        <w:tc>
          <w:tcPr>
            <w:tcW w:w="742" w:type="dxa"/>
            <w:tcBorders>
              <w:top w:val="nil"/>
              <w:left w:val="nil"/>
              <w:bottom w:val="nil"/>
              <w:right w:val="nil"/>
            </w:tcBorders>
            <w:shd w:val="clear" w:color="auto" w:fill="auto"/>
            <w:noWrap/>
            <w:vAlign w:val="bottom"/>
          </w:tcPr>
          <w:p w14:paraId="5231D849" w14:textId="77777777" w:rsidR="00B831FC" w:rsidRPr="000232F5" w:rsidRDefault="00B831FC" w:rsidP="00212CA0">
            <w:pPr>
              <w:widowControl w:val="0"/>
              <w:tabs>
                <w:tab w:val="decimal" w:pos="303"/>
              </w:tabs>
              <w:spacing w:before="40" w:after="40"/>
              <w:jc w:val="center"/>
              <w:rPr>
                <w:rFonts w:cs="Times New Roman"/>
                <w:sz w:val="20"/>
                <w:szCs w:val="20"/>
              </w:rPr>
            </w:pPr>
            <w:r>
              <w:rPr>
                <w:rFonts w:ascii="Arial" w:hAnsi="Arial" w:cs="Arial"/>
                <w:sz w:val="20"/>
                <w:szCs w:val="20"/>
              </w:rPr>
              <w:t>14.6</w:t>
            </w:r>
          </w:p>
        </w:tc>
      </w:tr>
      <w:tr w:rsidR="00B831FC" w:rsidRPr="00921C95" w14:paraId="7EF28538" w14:textId="77777777" w:rsidTr="00212CA0">
        <w:trPr>
          <w:cantSplit/>
          <w:trHeight w:hRule="exact" w:val="284"/>
        </w:trPr>
        <w:tc>
          <w:tcPr>
            <w:tcW w:w="629" w:type="dxa"/>
            <w:shd w:val="clear" w:color="auto" w:fill="auto"/>
            <w:noWrap/>
            <w:vAlign w:val="bottom"/>
          </w:tcPr>
          <w:p w14:paraId="774D20FD" w14:textId="77777777" w:rsidR="00B831FC" w:rsidRPr="00921C95" w:rsidRDefault="00B831FC" w:rsidP="00212CA0">
            <w:pPr>
              <w:widowControl w:val="0"/>
              <w:spacing w:before="40" w:after="40"/>
              <w:jc w:val="center"/>
              <w:rPr>
                <w:rFonts w:cs="Times New Roman"/>
                <w:b/>
                <w:sz w:val="20"/>
                <w:szCs w:val="20"/>
              </w:rPr>
            </w:pPr>
            <w:r>
              <w:rPr>
                <w:rFonts w:ascii="Arial" w:hAnsi="Arial" w:cs="Arial"/>
                <w:b/>
                <w:bCs/>
                <w:sz w:val="20"/>
                <w:szCs w:val="20"/>
              </w:rPr>
              <w:t>15</w:t>
            </w:r>
          </w:p>
        </w:tc>
        <w:tc>
          <w:tcPr>
            <w:tcW w:w="742" w:type="dxa"/>
            <w:tcBorders>
              <w:top w:val="nil"/>
              <w:left w:val="nil"/>
              <w:bottom w:val="nil"/>
              <w:right w:val="nil"/>
            </w:tcBorders>
            <w:shd w:val="clear" w:color="auto" w:fill="auto"/>
            <w:noWrap/>
            <w:vAlign w:val="bottom"/>
          </w:tcPr>
          <w:p w14:paraId="64F7852A" w14:textId="77777777" w:rsidR="00B831FC" w:rsidRPr="000232F5" w:rsidRDefault="00B831FC" w:rsidP="00212CA0">
            <w:pPr>
              <w:widowControl w:val="0"/>
              <w:tabs>
                <w:tab w:val="decimal" w:pos="303"/>
              </w:tabs>
              <w:spacing w:before="40" w:after="40"/>
              <w:jc w:val="center"/>
              <w:rPr>
                <w:rFonts w:cs="Times New Roman"/>
                <w:sz w:val="20"/>
                <w:szCs w:val="20"/>
              </w:rPr>
            </w:pPr>
            <w:r>
              <w:rPr>
                <w:rFonts w:ascii="Arial" w:hAnsi="Arial" w:cs="Arial"/>
                <w:sz w:val="20"/>
                <w:szCs w:val="20"/>
              </w:rPr>
              <w:t>8.2</w:t>
            </w:r>
          </w:p>
        </w:tc>
        <w:tc>
          <w:tcPr>
            <w:tcW w:w="742" w:type="dxa"/>
            <w:tcBorders>
              <w:top w:val="nil"/>
              <w:left w:val="nil"/>
              <w:bottom w:val="nil"/>
              <w:right w:val="nil"/>
            </w:tcBorders>
            <w:shd w:val="clear" w:color="auto" w:fill="auto"/>
            <w:noWrap/>
            <w:vAlign w:val="bottom"/>
          </w:tcPr>
          <w:p w14:paraId="06BC94D2" w14:textId="77777777" w:rsidR="00B831FC" w:rsidRPr="000232F5" w:rsidRDefault="00B831FC" w:rsidP="00212CA0">
            <w:pPr>
              <w:widowControl w:val="0"/>
              <w:tabs>
                <w:tab w:val="decimal" w:pos="303"/>
              </w:tabs>
              <w:spacing w:before="40" w:after="40"/>
              <w:jc w:val="center"/>
              <w:rPr>
                <w:rFonts w:cs="Times New Roman"/>
                <w:sz w:val="20"/>
                <w:szCs w:val="20"/>
              </w:rPr>
            </w:pPr>
            <w:r>
              <w:rPr>
                <w:rFonts w:ascii="Arial" w:hAnsi="Arial" w:cs="Arial"/>
                <w:sz w:val="20"/>
                <w:szCs w:val="20"/>
              </w:rPr>
              <w:t>15.1</w:t>
            </w:r>
          </w:p>
        </w:tc>
        <w:tc>
          <w:tcPr>
            <w:tcW w:w="743" w:type="dxa"/>
            <w:tcBorders>
              <w:top w:val="nil"/>
              <w:left w:val="nil"/>
              <w:bottom w:val="nil"/>
              <w:right w:val="nil"/>
            </w:tcBorders>
            <w:shd w:val="clear" w:color="auto" w:fill="auto"/>
            <w:noWrap/>
            <w:vAlign w:val="bottom"/>
          </w:tcPr>
          <w:p w14:paraId="0BA5F9BC" w14:textId="77777777" w:rsidR="00B831FC" w:rsidRPr="000232F5" w:rsidRDefault="00B831FC" w:rsidP="00212CA0">
            <w:pPr>
              <w:widowControl w:val="0"/>
              <w:tabs>
                <w:tab w:val="decimal" w:pos="303"/>
              </w:tabs>
              <w:spacing w:before="40" w:after="40"/>
              <w:jc w:val="center"/>
              <w:rPr>
                <w:rFonts w:cs="Times New Roman"/>
                <w:sz w:val="20"/>
                <w:szCs w:val="20"/>
              </w:rPr>
            </w:pPr>
          </w:p>
        </w:tc>
        <w:tc>
          <w:tcPr>
            <w:tcW w:w="742" w:type="dxa"/>
            <w:tcBorders>
              <w:top w:val="nil"/>
              <w:left w:val="nil"/>
              <w:bottom w:val="nil"/>
              <w:right w:val="nil"/>
            </w:tcBorders>
            <w:shd w:val="clear" w:color="auto" w:fill="auto"/>
            <w:noWrap/>
            <w:vAlign w:val="bottom"/>
          </w:tcPr>
          <w:p w14:paraId="796A52AC" w14:textId="77777777" w:rsidR="00B831FC" w:rsidRPr="000232F5" w:rsidRDefault="00B831FC" w:rsidP="00212CA0">
            <w:pPr>
              <w:widowControl w:val="0"/>
              <w:tabs>
                <w:tab w:val="decimal" w:pos="303"/>
              </w:tabs>
              <w:spacing w:before="40" w:after="40"/>
              <w:jc w:val="center"/>
              <w:rPr>
                <w:rFonts w:cs="Times New Roman"/>
                <w:sz w:val="20"/>
                <w:szCs w:val="20"/>
              </w:rPr>
            </w:pPr>
            <w:r>
              <w:rPr>
                <w:rFonts w:ascii="Arial" w:hAnsi="Arial" w:cs="Arial"/>
                <w:sz w:val="20"/>
                <w:szCs w:val="20"/>
              </w:rPr>
              <w:t>12.5</w:t>
            </w:r>
          </w:p>
        </w:tc>
      </w:tr>
      <w:tr w:rsidR="00B831FC" w:rsidRPr="00921C95" w14:paraId="1A88AEFC" w14:textId="77777777" w:rsidTr="00212CA0">
        <w:trPr>
          <w:cantSplit/>
          <w:trHeight w:hRule="exact" w:val="284"/>
        </w:trPr>
        <w:tc>
          <w:tcPr>
            <w:tcW w:w="629" w:type="dxa"/>
            <w:shd w:val="clear" w:color="auto" w:fill="auto"/>
            <w:noWrap/>
            <w:vAlign w:val="bottom"/>
          </w:tcPr>
          <w:p w14:paraId="38EDB58C" w14:textId="77777777" w:rsidR="00B831FC" w:rsidRPr="00921C95" w:rsidRDefault="00B831FC" w:rsidP="00212CA0">
            <w:pPr>
              <w:widowControl w:val="0"/>
              <w:spacing w:before="40" w:after="40"/>
              <w:jc w:val="center"/>
              <w:rPr>
                <w:rFonts w:cs="Times New Roman"/>
                <w:b/>
                <w:sz w:val="20"/>
                <w:szCs w:val="20"/>
              </w:rPr>
            </w:pPr>
            <w:r>
              <w:rPr>
                <w:rFonts w:ascii="Arial" w:hAnsi="Arial" w:cs="Arial"/>
                <w:b/>
                <w:bCs/>
                <w:sz w:val="20"/>
                <w:szCs w:val="20"/>
              </w:rPr>
              <w:t>16</w:t>
            </w:r>
          </w:p>
        </w:tc>
        <w:tc>
          <w:tcPr>
            <w:tcW w:w="742" w:type="dxa"/>
            <w:tcBorders>
              <w:top w:val="nil"/>
              <w:left w:val="nil"/>
              <w:bottom w:val="nil"/>
              <w:right w:val="nil"/>
            </w:tcBorders>
            <w:shd w:val="clear" w:color="auto" w:fill="auto"/>
            <w:noWrap/>
            <w:vAlign w:val="bottom"/>
          </w:tcPr>
          <w:p w14:paraId="125A8D9C" w14:textId="77777777" w:rsidR="00B831FC" w:rsidRPr="000232F5" w:rsidRDefault="00B831FC" w:rsidP="00212CA0">
            <w:pPr>
              <w:widowControl w:val="0"/>
              <w:tabs>
                <w:tab w:val="decimal" w:pos="303"/>
              </w:tabs>
              <w:spacing w:before="40" w:after="40"/>
              <w:jc w:val="center"/>
              <w:rPr>
                <w:rFonts w:cs="Times New Roman"/>
                <w:sz w:val="20"/>
                <w:szCs w:val="20"/>
              </w:rPr>
            </w:pPr>
            <w:r>
              <w:rPr>
                <w:rFonts w:ascii="Arial" w:hAnsi="Arial" w:cs="Arial"/>
                <w:sz w:val="20"/>
                <w:szCs w:val="20"/>
              </w:rPr>
              <w:t>8.0</w:t>
            </w:r>
          </w:p>
        </w:tc>
        <w:tc>
          <w:tcPr>
            <w:tcW w:w="742" w:type="dxa"/>
            <w:tcBorders>
              <w:top w:val="nil"/>
              <w:left w:val="nil"/>
              <w:bottom w:val="nil"/>
              <w:right w:val="nil"/>
            </w:tcBorders>
            <w:shd w:val="clear" w:color="auto" w:fill="auto"/>
            <w:noWrap/>
            <w:vAlign w:val="bottom"/>
          </w:tcPr>
          <w:p w14:paraId="36F753AB" w14:textId="77777777" w:rsidR="00B831FC" w:rsidRPr="000232F5" w:rsidRDefault="00B831FC" w:rsidP="00212CA0">
            <w:pPr>
              <w:widowControl w:val="0"/>
              <w:tabs>
                <w:tab w:val="decimal" w:pos="303"/>
              </w:tabs>
              <w:spacing w:before="40" w:after="40"/>
              <w:jc w:val="center"/>
              <w:rPr>
                <w:rFonts w:cs="Times New Roman"/>
                <w:sz w:val="20"/>
                <w:szCs w:val="20"/>
              </w:rPr>
            </w:pPr>
            <w:r>
              <w:rPr>
                <w:rFonts w:ascii="Arial" w:hAnsi="Arial" w:cs="Arial"/>
                <w:sz w:val="20"/>
                <w:szCs w:val="20"/>
              </w:rPr>
              <w:t>14.4</w:t>
            </w:r>
          </w:p>
        </w:tc>
        <w:tc>
          <w:tcPr>
            <w:tcW w:w="743" w:type="dxa"/>
            <w:tcBorders>
              <w:top w:val="nil"/>
              <w:left w:val="nil"/>
              <w:bottom w:val="nil"/>
              <w:right w:val="nil"/>
            </w:tcBorders>
            <w:shd w:val="clear" w:color="auto" w:fill="auto"/>
            <w:noWrap/>
            <w:vAlign w:val="bottom"/>
          </w:tcPr>
          <w:p w14:paraId="4951913A" w14:textId="77777777" w:rsidR="00B831FC" w:rsidRPr="000232F5" w:rsidRDefault="00B831FC" w:rsidP="00212CA0">
            <w:pPr>
              <w:widowControl w:val="0"/>
              <w:tabs>
                <w:tab w:val="decimal" w:pos="303"/>
              </w:tabs>
              <w:spacing w:before="40" w:after="40"/>
              <w:jc w:val="center"/>
              <w:rPr>
                <w:rFonts w:cs="Times New Roman"/>
                <w:sz w:val="20"/>
                <w:szCs w:val="20"/>
              </w:rPr>
            </w:pPr>
            <w:r>
              <w:rPr>
                <w:rFonts w:ascii="Arial" w:hAnsi="Arial" w:cs="Arial"/>
                <w:sz w:val="20"/>
                <w:szCs w:val="20"/>
              </w:rPr>
              <w:t>11.7</w:t>
            </w:r>
          </w:p>
        </w:tc>
        <w:tc>
          <w:tcPr>
            <w:tcW w:w="742" w:type="dxa"/>
            <w:tcBorders>
              <w:top w:val="nil"/>
              <w:left w:val="nil"/>
              <w:bottom w:val="nil"/>
              <w:right w:val="nil"/>
            </w:tcBorders>
            <w:shd w:val="clear" w:color="auto" w:fill="auto"/>
            <w:noWrap/>
            <w:vAlign w:val="bottom"/>
          </w:tcPr>
          <w:p w14:paraId="593D2A32" w14:textId="77777777" w:rsidR="00B831FC" w:rsidRPr="000232F5" w:rsidRDefault="00B831FC" w:rsidP="00212CA0">
            <w:pPr>
              <w:widowControl w:val="0"/>
              <w:tabs>
                <w:tab w:val="decimal" w:pos="303"/>
              </w:tabs>
              <w:spacing w:before="40" w:after="40"/>
              <w:jc w:val="center"/>
              <w:rPr>
                <w:rFonts w:cs="Times New Roman"/>
                <w:sz w:val="20"/>
                <w:szCs w:val="20"/>
              </w:rPr>
            </w:pPr>
            <w:r>
              <w:rPr>
                <w:rFonts w:ascii="Arial" w:hAnsi="Arial" w:cs="Arial"/>
                <w:sz w:val="20"/>
                <w:szCs w:val="20"/>
              </w:rPr>
              <w:t>11.3</w:t>
            </w:r>
          </w:p>
        </w:tc>
      </w:tr>
      <w:tr w:rsidR="00B831FC" w:rsidRPr="00921C95" w14:paraId="2D820D98" w14:textId="77777777" w:rsidTr="00212CA0">
        <w:trPr>
          <w:cantSplit/>
          <w:trHeight w:hRule="exact" w:val="284"/>
        </w:trPr>
        <w:tc>
          <w:tcPr>
            <w:tcW w:w="629" w:type="dxa"/>
            <w:shd w:val="clear" w:color="auto" w:fill="auto"/>
            <w:noWrap/>
            <w:vAlign w:val="bottom"/>
          </w:tcPr>
          <w:p w14:paraId="08ADC5D4" w14:textId="77777777" w:rsidR="00B831FC" w:rsidRPr="00921C95" w:rsidRDefault="00B831FC" w:rsidP="00212CA0">
            <w:pPr>
              <w:widowControl w:val="0"/>
              <w:spacing w:before="40" w:after="40"/>
              <w:jc w:val="center"/>
              <w:rPr>
                <w:rFonts w:cs="Times New Roman"/>
                <w:b/>
                <w:sz w:val="20"/>
                <w:szCs w:val="20"/>
              </w:rPr>
            </w:pPr>
            <w:r>
              <w:rPr>
                <w:rFonts w:ascii="Arial" w:hAnsi="Arial" w:cs="Arial"/>
                <w:b/>
                <w:bCs/>
                <w:sz w:val="20"/>
                <w:szCs w:val="20"/>
              </w:rPr>
              <w:t>17</w:t>
            </w:r>
          </w:p>
        </w:tc>
        <w:tc>
          <w:tcPr>
            <w:tcW w:w="742" w:type="dxa"/>
            <w:tcBorders>
              <w:top w:val="nil"/>
              <w:left w:val="nil"/>
              <w:bottom w:val="nil"/>
              <w:right w:val="nil"/>
            </w:tcBorders>
            <w:shd w:val="clear" w:color="auto" w:fill="auto"/>
            <w:noWrap/>
            <w:vAlign w:val="bottom"/>
          </w:tcPr>
          <w:p w14:paraId="0D8B060C" w14:textId="77777777" w:rsidR="00B831FC" w:rsidRPr="000232F5" w:rsidRDefault="00B831FC" w:rsidP="00212CA0">
            <w:pPr>
              <w:widowControl w:val="0"/>
              <w:tabs>
                <w:tab w:val="decimal" w:pos="303"/>
              </w:tabs>
              <w:spacing w:before="40" w:after="40"/>
              <w:jc w:val="center"/>
              <w:rPr>
                <w:rFonts w:cs="Times New Roman"/>
                <w:sz w:val="20"/>
                <w:szCs w:val="20"/>
              </w:rPr>
            </w:pPr>
            <w:r>
              <w:rPr>
                <w:rFonts w:ascii="Arial" w:hAnsi="Arial" w:cs="Arial"/>
                <w:sz w:val="20"/>
                <w:szCs w:val="20"/>
              </w:rPr>
              <w:t>7.9</w:t>
            </w:r>
          </w:p>
        </w:tc>
        <w:tc>
          <w:tcPr>
            <w:tcW w:w="742" w:type="dxa"/>
            <w:tcBorders>
              <w:top w:val="nil"/>
              <w:left w:val="nil"/>
              <w:bottom w:val="nil"/>
              <w:right w:val="nil"/>
            </w:tcBorders>
            <w:shd w:val="clear" w:color="auto" w:fill="auto"/>
            <w:noWrap/>
            <w:vAlign w:val="bottom"/>
          </w:tcPr>
          <w:p w14:paraId="2973BE65" w14:textId="77777777" w:rsidR="00B831FC" w:rsidRPr="000232F5" w:rsidRDefault="00B831FC" w:rsidP="00212CA0">
            <w:pPr>
              <w:widowControl w:val="0"/>
              <w:tabs>
                <w:tab w:val="decimal" w:pos="303"/>
              </w:tabs>
              <w:spacing w:before="40" w:after="40"/>
              <w:jc w:val="center"/>
              <w:rPr>
                <w:rFonts w:cs="Times New Roman"/>
                <w:sz w:val="20"/>
                <w:szCs w:val="20"/>
              </w:rPr>
            </w:pPr>
            <w:r>
              <w:rPr>
                <w:rFonts w:ascii="Arial" w:hAnsi="Arial" w:cs="Arial"/>
                <w:sz w:val="20"/>
                <w:szCs w:val="20"/>
              </w:rPr>
              <w:t>10.2</w:t>
            </w:r>
          </w:p>
        </w:tc>
        <w:tc>
          <w:tcPr>
            <w:tcW w:w="743" w:type="dxa"/>
            <w:tcBorders>
              <w:top w:val="nil"/>
              <w:left w:val="nil"/>
              <w:bottom w:val="nil"/>
              <w:right w:val="nil"/>
            </w:tcBorders>
            <w:shd w:val="clear" w:color="auto" w:fill="auto"/>
            <w:noWrap/>
            <w:vAlign w:val="bottom"/>
          </w:tcPr>
          <w:p w14:paraId="585BFFD5" w14:textId="77777777" w:rsidR="00B831FC" w:rsidRPr="000232F5" w:rsidRDefault="00B831FC" w:rsidP="00212CA0">
            <w:pPr>
              <w:widowControl w:val="0"/>
              <w:tabs>
                <w:tab w:val="decimal" w:pos="303"/>
              </w:tabs>
              <w:spacing w:before="40" w:after="40"/>
              <w:jc w:val="center"/>
              <w:rPr>
                <w:rFonts w:cs="Times New Roman"/>
                <w:sz w:val="20"/>
                <w:szCs w:val="20"/>
              </w:rPr>
            </w:pPr>
          </w:p>
        </w:tc>
        <w:tc>
          <w:tcPr>
            <w:tcW w:w="742" w:type="dxa"/>
            <w:tcBorders>
              <w:top w:val="nil"/>
              <w:left w:val="nil"/>
              <w:bottom w:val="nil"/>
              <w:right w:val="nil"/>
            </w:tcBorders>
            <w:shd w:val="clear" w:color="auto" w:fill="auto"/>
            <w:noWrap/>
            <w:vAlign w:val="bottom"/>
          </w:tcPr>
          <w:p w14:paraId="5C7271BB" w14:textId="77777777" w:rsidR="00B831FC" w:rsidRPr="000232F5" w:rsidRDefault="00B831FC" w:rsidP="00212CA0">
            <w:pPr>
              <w:widowControl w:val="0"/>
              <w:tabs>
                <w:tab w:val="decimal" w:pos="303"/>
              </w:tabs>
              <w:spacing w:before="40" w:after="40"/>
              <w:jc w:val="center"/>
              <w:rPr>
                <w:rFonts w:cs="Times New Roman"/>
                <w:sz w:val="20"/>
                <w:szCs w:val="20"/>
              </w:rPr>
            </w:pPr>
            <w:r>
              <w:rPr>
                <w:rFonts w:ascii="Arial" w:hAnsi="Arial" w:cs="Arial"/>
                <w:sz w:val="20"/>
                <w:szCs w:val="20"/>
              </w:rPr>
              <w:t>10.2</w:t>
            </w:r>
          </w:p>
        </w:tc>
      </w:tr>
      <w:tr w:rsidR="00B831FC" w:rsidRPr="00921C95" w14:paraId="118F1B84" w14:textId="77777777" w:rsidTr="00212CA0">
        <w:trPr>
          <w:cantSplit/>
          <w:trHeight w:hRule="exact" w:val="284"/>
        </w:trPr>
        <w:tc>
          <w:tcPr>
            <w:tcW w:w="629" w:type="dxa"/>
            <w:shd w:val="clear" w:color="auto" w:fill="auto"/>
            <w:noWrap/>
            <w:vAlign w:val="bottom"/>
          </w:tcPr>
          <w:p w14:paraId="715040F4" w14:textId="77777777" w:rsidR="00B831FC" w:rsidRPr="00921C95" w:rsidRDefault="00B831FC" w:rsidP="00212CA0">
            <w:pPr>
              <w:widowControl w:val="0"/>
              <w:spacing w:before="40" w:after="40"/>
              <w:jc w:val="center"/>
              <w:rPr>
                <w:rFonts w:cs="Times New Roman"/>
                <w:b/>
                <w:sz w:val="20"/>
                <w:szCs w:val="20"/>
              </w:rPr>
            </w:pPr>
            <w:r>
              <w:rPr>
                <w:rFonts w:ascii="Arial" w:hAnsi="Arial" w:cs="Arial"/>
                <w:b/>
                <w:bCs/>
                <w:sz w:val="20"/>
                <w:szCs w:val="20"/>
              </w:rPr>
              <w:t>18</w:t>
            </w:r>
          </w:p>
        </w:tc>
        <w:tc>
          <w:tcPr>
            <w:tcW w:w="742" w:type="dxa"/>
            <w:tcBorders>
              <w:top w:val="nil"/>
              <w:left w:val="nil"/>
              <w:bottom w:val="nil"/>
              <w:right w:val="nil"/>
            </w:tcBorders>
            <w:shd w:val="clear" w:color="auto" w:fill="auto"/>
            <w:noWrap/>
            <w:vAlign w:val="bottom"/>
          </w:tcPr>
          <w:p w14:paraId="2ED8CE72" w14:textId="77777777" w:rsidR="00B831FC" w:rsidRPr="000232F5" w:rsidRDefault="00B831FC" w:rsidP="00212CA0">
            <w:pPr>
              <w:widowControl w:val="0"/>
              <w:tabs>
                <w:tab w:val="decimal" w:pos="303"/>
              </w:tabs>
              <w:spacing w:before="40" w:after="40"/>
              <w:jc w:val="center"/>
              <w:rPr>
                <w:rFonts w:cs="Times New Roman"/>
                <w:sz w:val="20"/>
                <w:szCs w:val="20"/>
              </w:rPr>
            </w:pPr>
            <w:r>
              <w:rPr>
                <w:rFonts w:ascii="Arial" w:hAnsi="Arial" w:cs="Arial"/>
                <w:sz w:val="20"/>
                <w:szCs w:val="20"/>
              </w:rPr>
              <w:t>7.8</w:t>
            </w:r>
          </w:p>
        </w:tc>
        <w:tc>
          <w:tcPr>
            <w:tcW w:w="742" w:type="dxa"/>
            <w:tcBorders>
              <w:top w:val="nil"/>
              <w:left w:val="nil"/>
              <w:bottom w:val="nil"/>
              <w:right w:val="nil"/>
            </w:tcBorders>
            <w:shd w:val="clear" w:color="auto" w:fill="auto"/>
            <w:noWrap/>
            <w:vAlign w:val="bottom"/>
          </w:tcPr>
          <w:p w14:paraId="4E74C45A" w14:textId="77777777" w:rsidR="00B831FC" w:rsidRPr="000232F5" w:rsidRDefault="00B831FC" w:rsidP="00212CA0">
            <w:pPr>
              <w:widowControl w:val="0"/>
              <w:tabs>
                <w:tab w:val="decimal" w:pos="303"/>
              </w:tabs>
              <w:spacing w:before="40" w:after="40"/>
              <w:jc w:val="center"/>
              <w:rPr>
                <w:rFonts w:cs="Times New Roman"/>
                <w:sz w:val="20"/>
                <w:szCs w:val="20"/>
              </w:rPr>
            </w:pPr>
            <w:r>
              <w:rPr>
                <w:rFonts w:ascii="Arial" w:hAnsi="Arial" w:cs="Arial"/>
                <w:sz w:val="20"/>
                <w:szCs w:val="20"/>
              </w:rPr>
              <w:t>9.8</w:t>
            </w:r>
          </w:p>
        </w:tc>
        <w:tc>
          <w:tcPr>
            <w:tcW w:w="743" w:type="dxa"/>
            <w:tcBorders>
              <w:top w:val="nil"/>
              <w:left w:val="nil"/>
              <w:bottom w:val="nil"/>
              <w:right w:val="nil"/>
            </w:tcBorders>
            <w:shd w:val="clear" w:color="auto" w:fill="auto"/>
            <w:noWrap/>
            <w:vAlign w:val="bottom"/>
          </w:tcPr>
          <w:p w14:paraId="709DA1D6" w14:textId="77777777" w:rsidR="00B831FC" w:rsidRPr="000232F5" w:rsidRDefault="00B831FC" w:rsidP="00212CA0">
            <w:pPr>
              <w:widowControl w:val="0"/>
              <w:tabs>
                <w:tab w:val="decimal" w:pos="303"/>
              </w:tabs>
              <w:spacing w:before="40" w:after="40"/>
              <w:jc w:val="center"/>
              <w:rPr>
                <w:rFonts w:cs="Times New Roman"/>
                <w:sz w:val="20"/>
                <w:szCs w:val="20"/>
              </w:rPr>
            </w:pPr>
            <w:r>
              <w:rPr>
                <w:rFonts w:ascii="Arial" w:hAnsi="Arial" w:cs="Arial"/>
                <w:sz w:val="20"/>
                <w:szCs w:val="20"/>
              </w:rPr>
              <w:t>9.8</w:t>
            </w:r>
          </w:p>
        </w:tc>
        <w:tc>
          <w:tcPr>
            <w:tcW w:w="742" w:type="dxa"/>
            <w:tcBorders>
              <w:top w:val="nil"/>
              <w:left w:val="nil"/>
              <w:bottom w:val="nil"/>
              <w:right w:val="nil"/>
            </w:tcBorders>
            <w:shd w:val="clear" w:color="auto" w:fill="auto"/>
            <w:noWrap/>
            <w:vAlign w:val="bottom"/>
          </w:tcPr>
          <w:p w14:paraId="6A567338" w14:textId="77777777" w:rsidR="00B831FC" w:rsidRPr="000232F5" w:rsidRDefault="00B831FC" w:rsidP="00212CA0">
            <w:pPr>
              <w:widowControl w:val="0"/>
              <w:tabs>
                <w:tab w:val="decimal" w:pos="303"/>
              </w:tabs>
              <w:spacing w:before="40" w:after="40"/>
              <w:jc w:val="center"/>
              <w:rPr>
                <w:rFonts w:cs="Times New Roman"/>
                <w:sz w:val="20"/>
                <w:szCs w:val="20"/>
              </w:rPr>
            </w:pPr>
            <w:r>
              <w:rPr>
                <w:rFonts w:ascii="Arial" w:hAnsi="Arial" w:cs="Arial"/>
                <w:sz w:val="20"/>
                <w:szCs w:val="20"/>
              </w:rPr>
              <w:t>10.0</w:t>
            </w:r>
          </w:p>
        </w:tc>
      </w:tr>
      <w:tr w:rsidR="00B831FC" w:rsidRPr="00921C95" w14:paraId="029367DE" w14:textId="77777777" w:rsidTr="00212CA0">
        <w:trPr>
          <w:cantSplit/>
          <w:trHeight w:hRule="exact" w:val="284"/>
        </w:trPr>
        <w:tc>
          <w:tcPr>
            <w:tcW w:w="629" w:type="dxa"/>
            <w:shd w:val="clear" w:color="auto" w:fill="auto"/>
            <w:noWrap/>
            <w:vAlign w:val="bottom"/>
          </w:tcPr>
          <w:p w14:paraId="3A1F4735" w14:textId="77777777" w:rsidR="00B831FC" w:rsidRPr="00921C95" w:rsidRDefault="00B831FC" w:rsidP="00212CA0">
            <w:pPr>
              <w:widowControl w:val="0"/>
              <w:spacing w:before="40" w:after="40"/>
              <w:jc w:val="center"/>
              <w:rPr>
                <w:rFonts w:cs="Times New Roman"/>
                <w:b/>
                <w:sz w:val="20"/>
                <w:szCs w:val="20"/>
              </w:rPr>
            </w:pPr>
            <w:r>
              <w:rPr>
                <w:rFonts w:ascii="Arial" w:hAnsi="Arial" w:cs="Arial"/>
                <w:b/>
                <w:bCs/>
                <w:sz w:val="20"/>
                <w:szCs w:val="20"/>
              </w:rPr>
              <w:t>19</w:t>
            </w:r>
          </w:p>
        </w:tc>
        <w:tc>
          <w:tcPr>
            <w:tcW w:w="742" w:type="dxa"/>
            <w:tcBorders>
              <w:top w:val="nil"/>
              <w:left w:val="nil"/>
              <w:bottom w:val="nil"/>
              <w:right w:val="nil"/>
            </w:tcBorders>
            <w:shd w:val="clear" w:color="auto" w:fill="auto"/>
            <w:noWrap/>
            <w:vAlign w:val="bottom"/>
          </w:tcPr>
          <w:p w14:paraId="5CFB9531" w14:textId="77777777" w:rsidR="00B831FC" w:rsidRPr="000232F5" w:rsidRDefault="00B831FC" w:rsidP="00212CA0">
            <w:pPr>
              <w:widowControl w:val="0"/>
              <w:tabs>
                <w:tab w:val="decimal" w:pos="303"/>
              </w:tabs>
              <w:spacing w:before="40" w:after="40"/>
              <w:jc w:val="center"/>
              <w:rPr>
                <w:rFonts w:cs="Times New Roman"/>
                <w:sz w:val="20"/>
                <w:szCs w:val="20"/>
              </w:rPr>
            </w:pPr>
            <w:r>
              <w:rPr>
                <w:rFonts w:ascii="Arial" w:hAnsi="Arial" w:cs="Arial"/>
                <w:sz w:val="20"/>
                <w:szCs w:val="20"/>
              </w:rPr>
              <w:t>7.8</w:t>
            </w:r>
          </w:p>
        </w:tc>
        <w:tc>
          <w:tcPr>
            <w:tcW w:w="742" w:type="dxa"/>
            <w:tcBorders>
              <w:top w:val="nil"/>
              <w:left w:val="nil"/>
              <w:bottom w:val="nil"/>
              <w:right w:val="nil"/>
            </w:tcBorders>
            <w:shd w:val="clear" w:color="auto" w:fill="auto"/>
            <w:noWrap/>
            <w:vAlign w:val="bottom"/>
          </w:tcPr>
          <w:p w14:paraId="3A9769F1" w14:textId="77777777" w:rsidR="00B831FC" w:rsidRPr="000232F5" w:rsidRDefault="00B831FC" w:rsidP="00212CA0">
            <w:pPr>
              <w:widowControl w:val="0"/>
              <w:tabs>
                <w:tab w:val="decimal" w:pos="303"/>
              </w:tabs>
              <w:spacing w:before="40" w:after="40"/>
              <w:jc w:val="center"/>
              <w:rPr>
                <w:rFonts w:cs="Times New Roman"/>
                <w:sz w:val="20"/>
                <w:szCs w:val="20"/>
              </w:rPr>
            </w:pPr>
            <w:r>
              <w:rPr>
                <w:rFonts w:ascii="Arial" w:hAnsi="Arial" w:cs="Arial"/>
                <w:sz w:val="20"/>
                <w:szCs w:val="20"/>
              </w:rPr>
              <w:t>9.3</w:t>
            </w:r>
          </w:p>
        </w:tc>
        <w:tc>
          <w:tcPr>
            <w:tcW w:w="743" w:type="dxa"/>
            <w:tcBorders>
              <w:top w:val="nil"/>
              <w:left w:val="nil"/>
              <w:bottom w:val="nil"/>
              <w:right w:val="nil"/>
            </w:tcBorders>
            <w:shd w:val="clear" w:color="auto" w:fill="auto"/>
            <w:noWrap/>
            <w:vAlign w:val="bottom"/>
          </w:tcPr>
          <w:p w14:paraId="5DC82707" w14:textId="77777777" w:rsidR="00B831FC" w:rsidRPr="000232F5" w:rsidRDefault="00B831FC" w:rsidP="00212CA0">
            <w:pPr>
              <w:widowControl w:val="0"/>
              <w:tabs>
                <w:tab w:val="decimal" w:pos="303"/>
              </w:tabs>
              <w:spacing w:before="40" w:after="40"/>
              <w:jc w:val="center"/>
              <w:rPr>
                <w:rFonts w:cs="Times New Roman"/>
                <w:sz w:val="20"/>
                <w:szCs w:val="20"/>
              </w:rPr>
            </w:pPr>
          </w:p>
        </w:tc>
        <w:tc>
          <w:tcPr>
            <w:tcW w:w="742" w:type="dxa"/>
            <w:tcBorders>
              <w:top w:val="nil"/>
              <w:left w:val="nil"/>
              <w:bottom w:val="nil"/>
              <w:right w:val="nil"/>
            </w:tcBorders>
            <w:shd w:val="clear" w:color="auto" w:fill="auto"/>
            <w:noWrap/>
            <w:vAlign w:val="bottom"/>
          </w:tcPr>
          <w:p w14:paraId="628E27A2" w14:textId="77777777" w:rsidR="00B831FC" w:rsidRPr="000232F5" w:rsidRDefault="00B831FC" w:rsidP="00212CA0">
            <w:pPr>
              <w:widowControl w:val="0"/>
              <w:tabs>
                <w:tab w:val="decimal" w:pos="303"/>
              </w:tabs>
              <w:spacing w:before="40" w:after="40"/>
              <w:jc w:val="center"/>
              <w:rPr>
                <w:rFonts w:cs="Times New Roman"/>
                <w:sz w:val="20"/>
                <w:szCs w:val="20"/>
              </w:rPr>
            </w:pPr>
            <w:r>
              <w:rPr>
                <w:rFonts w:ascii="Arial" w:hAnsi="Arial" w:cs="Arial"/>
                <w:sz w:val="20"/>
                <w:szCs w:val="20"/>
              </w:rPr>
              <w:t>9.8</w:t>
            </w:r>
          </w:p>
        </w:tc>
      </w:tr>
      <w:tr w:rsidR="00B831FC" w:rsidRPr="00921C95" w14:paraId="21F1EE9F" w14:textId="77777777" w:rsidTr="00212CA0">
        <w:trPr>
          <w:cantSplit/>
          <w:trHeight w:hRule="exact" w:val="284"/>
        </w:trPr>
        <w:tc>
          <w:tcPr>
            <w:tcW w:w="629" w:type="dxa"/>
            <w:shd w:val="clear" w:color="auto" w:fill="auto"/>
            <w:noWrap/>
            <w:vAlign w:val="bottom"/>
          </w:tcPr>
          <w:p w14:paraId="6C046658" w14:textId="77777777" w:rsidR="00B831FC" w:rsidRPr="00921C95" w:rsidRDefault="00B831FC" w:rsidP="00212CA0">
            <w:pPr>
              <w:widowControl w:val="0"/>
              <w:spacing w:before="40" w:after="40"/>
              <w:jc w:val="center"/>
              <w:rPr>
                <w:rFonts w:cs="Times New Roman"/>
                <w:b/>
                <w:sz w:val="20"/>
                <w:szCs w:val="20"/>
              </w:rPr>
            </w:pPr>
            <w:r>
              <w:rPr>
                <w:rFonts w:ascii="Arial" w:hAnsi="Arial" w:cs="Arial"/>
                <w:b/>
                <w:bCs/>
                <w:sz w:val="20"/>
                <w:szCs w:val="20"/>
              </w:rPr>
              <w:t>20</w:t>
            </w:r>
          </w:p>
        </w:tc>
        <w:tc>
          <w:tcPr>
            <w:tcW w:w="742" w:type="dxa"/>
            <w:tcBorders>
              <w:top w:val="nil"/>
              <w:left w:val="nil"/>
              <w:bottom w:val="nil"/>
              <w:right w:val="nil"/>
            </w:tcBorders>
            <w:shd w:val="clear" w:color="auto" w:fill="auto"/>
            <w:noWrap/>
            <w:vAlign w:val="bottom"/>
          </w:tcPr>
          <w:p w14:paraId="7FD72EBC" w14:textId="77777777" w:rsidR="00B831FC" w:rsidRPr="000232F5" w:rsidRDefault="00B831FC" w:rsidP="00212CA0">
            <w:pPr>
              <w:widowControl w:val="0"/>
              <w:tabs>
                <w:tab w:val="decimal" w:pos="303"/>
              </w:tabs>
              <w:spacing w:before="40" w:after="40"/>
              <w:jc w:val="center"/>
              <w:rPr>
                <w:rFonts w:cs="Times New Roman"/>
                <w:sz w:val="20"/>
                <w:szCs w:val="20"/>
              </w:rPr>
            </w:pPr>
            <w:r>
              <w:rPr>
                <w:rFonts w:ascii="Arial" w:hAnsi="Arial" w:cs="Arial"/>
                <w:sz w:val="20"/>
                <w:szCs w:val="20"/>
              </w:rPr>
              <w:t>7.6</w:t>
            </w:r>
          </w:p>
        </w:tc>
        <w:tc>
          <w:tcPr>
            <w:tcW w:w="742" w:type="dxa"/>
            <w:tcBorders>
              <w:top w:val="nil"/>
              <w:left w:val="nil"/>
              <w:bottom w:val="nil"/>
              <w:right w:val="nil"/>
            </w:tcBorders>
            <w:shd w:val="clear" w:color="auto" w:fill="auto"/>
            <w:noWrap/>
            <w:vAlign w:val="bottom"/>
          </w:tcPr>
          <w:p w14:paraId="7D28E14C" w14:textId="77777777" w:rsidR="00B831FC" w:rsidRPr="000232F5" w:rsidRDefault="00B831FC" w:rsidP="00212CA0">
            <w:pPr>
              <w:widowControl w:val="0"/>
              <w:tabs>
                <w:tab w:val="decimal" w:pos="303"/>
              </w:tabs>
              <w:spacing w:before="40" w:after="40"/>
              <w:jc w:val="center"/>
              <w:rPr>
                <w:rFonts w:cs="Times New Roman"/>
                <w:sz w:val="20"/>
                <w:szCs w:val="20"/>
              </w:rPr>
            </w:pPr>
            <w:r>
              <w:rPr>
                <w:rFonts w:ascii="Arial" w:hAnsi="Arial" w:cs="Arial"/>
                <w:sz w:val="20"/>
                <w:szCs w:val="20"/>
              </w:rPr>
              <w:t>9.2</w:t>
            </w:r>
          </w:p>
        </w:tc>
        <w:tc>
          <w:tcPr>
            <w:tcW w:w="743" w:type="dxa"/>
            <w:tcBorders>
              <w:top w:val="nil"/>
              <w:left w:val="nil"/>
              <w:bottom w:val="nil"/>
              <w:right w:val="nil"/>
            </w:tcBorders>
            <w:shd w:val="clear" w:color="auto" w:fill="auto"/>
            <w:noWrap/>
            <w:vAlign w:val="bottom"/>
          </w:tcPr>
          <w:p w14:paraId="24581C51" w14:textId="77777777" w:rsidR="00B831FC" w:rsidRPr="000232F5" w:rsidRDefault="00B831FC" w:rsidP="00212CA0">
            <w:pPr>
              <w:widowControl w:val="0"/>
              <w:tabs>
                <w:tab w:val="decimal" w:pos="303"/>
              </w:tabs>
              <w:spacing w:before="40" w:after="40"/>
              <w:jc w:val="center"/>
              <w:rPr>
                <w:rFonts w:cs="Times New Roman"/>
                <w:sz w:val="20"/>
                <w:szCs w:val="20"/>
              </w:rPr>
            </w:pPr>
            <w:r>
              <w:rPr>
                <w:rFonts w:ascii="Arial" w:hAnsi="Arial" w:cs="Arial"/>
                <w:sz w:val="20"/>
                <w:szCs w:val="20"/>
              </w:rPr>
              <w:t>9.4</w:t>
            </w:r>
          </w:p>
        </w:tc>
        <w:tc>
          <w:tcPr>
            <w:tcW w:w="742" w:type="dxa"/>
            <w:tcBorders>
              <w:top w:val="nil"/>
              <w:left w:val="nil"/>
              <w:bottom w:val="nil"/>
              <w:right w:val="nil"/>
            </w:tcBorders>
            <w:shd w:val="clear" w:color="auto" w:fill="auto"/>
            <w:noWrap/>
            <w:vAlign w:val="bottom"/>
          </w:tcPr>
          <w:p w14:paraId="63432511" w14:textId="77777777" w:rsidR="00B831FC" w:rsidRPr="000232F5" w:rsidRDefault="00B831FC" w:rsidP="00212CA0">
            <w:pPr>
              <w:widowControl w:val="0"/>
              <w:tabs>
                <w:tab w:val="decimal" w:pos="303"/>
              </w:tabs>
              <w:spacing w:before="40" w:after="40"/>
              <w:jc w:val="center"/>
              <w:rPr>
                <w:rFonts w:cs="Times New Roman"/>
                <w:sz w:val="20"/>
                <w:szCs w:val="20"/>
              </w:rPr>
            </w:pPr>
            <w:r>
              <w:rPr>
                <w:rFonts w:ascii="Arial" w:hAnsi="Arial" w:cs="Arial"/>
                <w:sz w:val="20"/>
                <w:szCs w:val="20"/>
              </w:rPr>
              <w:t>9.4</w:t>
            </w:r>
          </w:p>
        </w:tc>
      </w:tr>
      <w:tr w:rsidR="00B831FC" w:rsidRPr="00921C95" w14:paraId="52C0B84A" w14:textId="77777777" w:rsidTr="00212CA0">
        <w:trPr>
          <w:cantSplit/>
          <w:trHeight w:hRule="exact" w:val="284"/>
        </w:trPr>
        <w:tc>
          <w:tcPr>
            <w:tcW w:w="629" w:type="dxa"/>
            <w:shd w:val="clear" w:color="auto" w:fill="auto"/>
            <w:noWrap/>
            <w:vAlign w:val="bottom"/>
          </w:tcPr>
          <w:p w14:paraId="595BFD63" w14:textId="77777777" w:rsidR="00B831FC" w:rsidRPr="00921C95" w:rsidRDefault="00B831FC" w:rsidP="00212CA0">
            <w:pPr>
              <w:widowControl w:val="0"/>
              <w:spacing w:before="40" w:after="40"/>
              <w:jc w:val="center"/>
              <w:rPr>
                <w:rFonts w:cs="Times New Roman"/>
                <w:b/>
                <w:sz w:val="20"/>
                <w:szCs w:val="20"/>
              </w:rPr>
            </w:pPr>
            <w:r>
              <w:rPr>
                <w:rFonts w:ascii="Arial" w:hAnsi="Arial" w:cs="Arial"/>
                <w:b/>
                <w:bCs/>
                <w:sz w:val="20"/>
                <w:szCs w:val="20"/>
              </w:rPr>
              <w:t>21</w:t>
            </w:r>
          </w:p>
        </w:tc>
        <w:tc>
          <w:tcPr>
            <w:tcW w:w="742" w:type="dxa"/>
            <w:tcBorders>
              <w:top w:val="nil"/>
              <w:left w:val="nil"/>
              <w:bottom w:val="nil"/>
              <w:right w:val="nil"/>
            </w:tcBorders>
            <w:shd w:val="clear" w:color="auto" w:fill="auto"/>
            <w:noWrap/>
            <w:vAlign w:val="bottom"/>
          </w:tcPr>
          <w:p w14:paraId="39149E93" w14:textId="77777777" w:rsidR="00B831FC" w:rsidRPr="000232F5" w:rsidRDefault="00B831FC" w:rsidP="00212CA0">
            <w:pPr>
              <w:widowControl w:val="0"/>
              <w:tabs>
                <w:tab w:val="decimal" w:pos="303"/>
              </w:tabs>
              <w:spacing w:before="40" w:after="40"/>
              <w:jc w:val="center"/>
              <w:rPr>
                <w:rFonts w:cs="Times New Roman"/>
                <w:sz w:val="20"/>
                <w:szCs w:val="20"/>
              </w:rPr>
            </w:pPr>
            <w:r>
              <w:rPr>
                <w:rFonts w:ascii="Arial" w:hAnsi="Arial" w:cs="Arial"/>
                <w:sz w:val="20"/>
                <w:szCs w:val="20"/>
              </w:rPr>
              <w:t>7.5</w:t>
            </w:r>
          </w:p>
        </w:tc>
        <w:tc>
          <w:tcPr>
            <w:tcW w:w="742" w:type="dxa"/>
            <w:tcBorders>
              <w:top w:val="nil"/>
              <w:left w:val="nil"/>
              <w:bottom w:val="nil"/>
              <w:right w:val="nil"/>
            </w:tcBorders>
            <w:shd w:val="clear" w:color="auto" w:fill="auto"/>
            <w:noWrap/>
            <w:vAlign w:val="bottom"/>
          </w:tcPr>
          <w:p w14:paraId="67143E8C" w14:textId="77777777" w:rsidR="00B831FC" w:rsidRPr="000232F5" w:rsidRDefault="00B831FC" w:rsidP="00212CA0">
            <w:pPr>
              <w:widowControl w:val="0"/>
              <w:tabs>
                <w:tab w:val="decimal" w:pos="303"/>
              </w:tabs>
              <w:spacing w:before="40" w:after="40"/>
              <w:jc w:val="center"/>
              <w:rPr>
                <w:rFonts w:cs="Times New Roman"/>
                <w:sz w:val="20"/>
                <w:szCs w:val="20"/>
              </w:rPr>
            </w:pPr>
            <w:r>
              <w:rPr>
                <w:rFonts w:ascii="Arial" w:hAnsi="Arial" w:cs="Arial"/>
                <w:sz w:val="20"/>
                <w:szCs w:val="20"/>
              </w:rPr>
              <w:t>9.0</w:t>
            </w:r>
          </w:p>
        </w:tc>
        <w:tc>
          <w:tcPr>
            <w:tcW w:w="743" w:type="dxa"/>
            <w:tcBorders>
              <w:top w:val="nil"/>
              <w:left w:val="nil"/>
              <w:bottom w:val="nil"/>
              <w:right w:val="nil"/>
            </w:tcBorders>
            <w:shd w:val="clear" w:color="auto" w:fill="auto"/>
            <w:noWrap/>
            <w:vAlign w:val="bottom"/>
          </w:tcPr>
          <w:p w14:paraId="0EB07633" w14:textId="77777777" w:rsidR="00B831FC" w:rsidRPr="000232F5" w:rsidRDefault="00B831FC" w:rsidP="00212CA0">
            <w:pPr>
              <w:widowControl w:val="0"/>
              <w:tabs>
                <w:tab w:val="decimal" w:pos="303"/>
              </w:tabs>
              <w:spacing w:before="40" w:after="40"/>
              <w:jc w:val="center"/>
              <w:rPr>
                <w:rFonts w:cs="Times New Roman"/>
                <w:sz w:val="20"/>
                <w:szCs w:val="20"/>
              </w:rPr>
            </w:pPr>
          </w:p>
        </w:tc>
        <w:tc>
          <w:tcPr>
            <w:tcW w:w="742" w:type="dxa"/>
            <w:tcBorders>
              <w:top w:val="nil"/>
              <w:left w:val="nil"/>
              <w:bottom w:val="nil"/>
              <w:right w:val="nil"/>
            </w:tcBorders>
            <w:shd w:val="clear" w:color="auto" w:fill="auto"/>
            <w:noWrap/>
            <w:vAlign w:val="bottom"/>
          </w:tcPr>
          <w:p w14:paraId="22B3473D" w14:textId="77777777" w:rsidR="00B831FC" w:rsidRPr="000232F5" w:rsidRDefault="00B831FC" w:rsidP="00212CA0">
            <w:pPr>
              <w:widowControl w:val="0"/>
              <w:tabs>
                <w:tab w:val="decimal" w:pos="303"/>
              </w:tabs>
              <w:spacing w:before="40" w:after="40"/>
              <w:jc w:val="center"/>
              <w:rPr>
                <w:rFonts w:cs="Times New Roman"/>
                <w:sz w:val="20"/>
                <w:szCs w:val="20"/>
              </w:rPr>
            </w:pPr>
            <w:r>
              <w:rPr>
                <w:rFonts w:ascii="Arial" w:hAnsi="Arial" w:cs="Arial"/>
                <w:sz w:val="20"/>
                <w:szCs w:val="20"/>
              </w:rPr>
              <w:t>9.3</w:t>
            </w:r>
          </w:p>
        </w:tc>
      </w:tr>
      <w:tr w:rsidR="00B831FC" w:rsidRPr="00921C95" w14:paraId="19E346CE" w14:textId="77777777" w:rsidTr="00212CA0">
        <w:trPr>
          <w:cantSplit/>
          <w:trHeight w:hRule="exact" w:val="284"/>
        </w:trPr>
        <w:tc>
          <w:tcPr>
            <w:tcW w:w="629" w:type="dxa"/>
            <w:shd w:val="clear" w:color="auto" w:fill="auto"/>
            <w:noWrap/>
            <w:vAlign w:val="bottom"/>
          </w:tcPr>
          <w:p w14:paraId="466AD383" w14:textId="77777777" w:rsidR="00B831FC" w:rsidRPr="00921C95" w:rsidRDefault="00B831FC" w:rsidP="00212CA0">
            <w:pPr>
              <w:widowControl w:val="0"/>
              <w:spacing w:before="40" w:after="40"/>
              <w:jc w:val="center"/>
              <w:rPr>
                <w:rFonts w:cs="Times New Roman"/>
                <w:b/>
                <w:sz w:val="20"/>
                <w:szCs w:val="20"/>
              </w:rPr>
            </w:pPr>
            <w:r>
              <w:rPr>
                <w:rFonts w:ascii="Arial" w:hAnsi="Arial" w:cs="Arial"/>
                <w:b/>
                <w:bCs/>
                <w:sz w:val="20"/>
                <w:szCs w:val="20"/>
              </w:rPr>
              <w:t>22</w:t>
            </w:r>
          </w:p>
        </w:tc>
        <w:tc>
          <w:tcPr>
            <w:tcW w:w="742" w:type="dxa"/>
            <w:tcBorders>
              <w:top w:val="nil"/>
              <w:left w:val="nil"/>
              <w:bottom w:val="nil"/>
              <w:right w:val="nil"/>
            </w:tcBorders>
            <w:shd w:val="clear" w:color="auto" w:fill="auto"/>
            <w:noWrap/>
            <w:vAlign w:val="bottom"/>
          </w:tcPr>
          <w:p w14:paraId="0B412042" w14:textId="77777777" w:rsidR="00B831FC" w:rsidRPr="000232F5" w:rsidRDefault="00B831FC" w:rsidP="00212CA0">
            <w:pPr>
              <w:widowControl w:val="0"/>
              <w:tabs>
                <w:tab w:val="decimal" w:pos="303"/>
              </w:tabs>
              <w:spacing w:before="40" w:after="40"/>
              <w:jc w:val="center"/>
              <w:rPr>
                <w:rFonts w:cs="Times New Roman"/>
                <w:sz w:val="20"/>
                <w:szCs w:val="20"/>
              </w:rPr>
            </w:pPr>
            <w:r>
              <w:rPr>
                <w:rFonts w:ascii="Arial" w:hAnsi="Arial" w:cs="Arial"/>
                <w:sz w:val="20"/>
                <w:szCs w:val="20"/>
              </w:rPr>
              <w:t>7.5</w:t>
            </w:r>
          </w:p>
        </w:tc>
        <w:tc>
          <w:tcPr>
            <w:tcW w:w="742" w:type="dxa"/>
            <w:tcBorders>
              <w:top w:val="nil"/>
              <w:left w:val="nil"/>
              <w:bottom w:val="nil"/>
              <w:right w:val="nil"/>
            </w:tcBorders>
            <w:shd w:val="clear" w:color="auto" w:fill="auto"/>
            <w:noWrap/>
            <w:vAlign w:val="bottom"/>
          </w:tcPr>
          <w:p w14:paraId="5C7F4B62" w14:textId="77777777" w:rsidR="00B831FC" w:rsidRPr="000232F5" w:rsidRDefault="00B831FC" w:rsidP="00212CA0">
            <w:pPr>
              <w:widowControl w:val="0"/>
              <w:tabs>
                <w:tab w:val="decimal" w:pos="303"/>
              </w:tabs>
              <w:spacing w:before="40" w:after="40"/>
              <w:jc w:val="center"/>
              <w:rPr>
                <w:rFonts w:cs="Times New Roman"/>
                <w:sz w:val="20"/>
                <w:szCs w:val="20"/>
              </w:rPr>
            </w:pPr>
            <w:r>
              <w:rPr>
                <w:rFonts w:ascii="Arial" w:hAnsi="Arial" w:cs="Arial"/>
                <w:sz w:val="20"/>
                <w:szCs w:val="20"/>
              </w:rPr>
              <w:t>8.8</w:t>
            </w:r>
          </w:p>
        </w:tc>
        <w:tc>
          <w:tcPr>
            <w:tcW w:w="743" w:type="dxa"/>
            <w:tcBorders>
              <w:top w:val="nil"/>
              <w:left w:val="nil"/>
              <w:bottom w:val="nil"/>
              <w:right w:val="nil"/>
            </w:tcBorders>
            <w:shd w:val="clear" w:color="auto" w:fill="auto"/>
            <w:noWrap/>
            <w:vAlign w:val="bottom"/>
          </w:tcPr>
          <w:p w14:paraId="1A7BCC6A" w14:textId="77777777" w:rsidR="00B831FC" w:rsidRPr="000232F5" w:rsidRDefault="00B831FC" w:rsidP="00212CA0">
            <w:pPr>
              <w:widowControl w:val="0"/>
              <w:tabs>
                <w:tab w:val="decimal" w:pos="303"/>
              </w:tabs>
              <w:spacing w:before="40" w:after="40"/>
              <w:jc w:val="center"/>
              <w:rPr>
                <w:rFonts w:cs="Times New Roman"/>
                <w:sz w:val="20"/>
                <w:szCs w:val="20"/>
              </w:rPr>
            </w:pPr>
          </w:p>
        </w:tc>
        <w:tc>
          <w:tcPr>
            <w:tcW w:w="742" w:type="dxa"/>
            <w:tcBorders>
              <w:top w:val="nil"/>
              <w:left w:val="nil"/>
              <w:bottom w:val="nil"/>
              <w:right w:val="nil"/>
            </w:tcBorders>
            <w:shd w:val="clear" w:color="auto" w:fill="auto"/>
            <w:noWrap/>
            <w:vAlign w:val="bottom"/>
          </w:tcPr>
          <w:p w14:paraId="1A5DC1DF" w14:textId="77777777" w:rsidR="00B831FC" w:rsidRPr="000232F5" w:rsidRDefault="00B831FC" w:rsidP="00212CA0">
            <w:pPr>
              <w:widowControl w:val="0"/>
              <w:tabs>
                <w:tab w:val="decimal" w:pos="303"/>
              </w:tabs>
              <w:spacing w:before="40" w:after="40"/>
              <w:jc w:val="center"/>
              <w:rPr>
                <w:rFonts w:cs="Times New Roman"/>
                <w:sz w:val="20"/>
                <w:szCs w:val="20"/>
              </w:rPr>
            </w:pPr>
            <w:r>
              <w:rPr>
                <w:rFonts w:ascii="Arial" w:hAnsi="Arial" w:cs="Arial"/>
                <w:sz w:val="20"/>
                <w:szCs w:val="20"/>
              </w:rPr>
              <w:t>9.3</w:t>
            </w:r>
          </w:p>
        </w:tc>
      </w:tr>
      <w:tr w:rsidR="00B831FC" w:rsidRPr="00921C95" w14:paraId="7087BED9" w14:textId="77777777" w:rsidTr="00212CA0">
        <w:trPr>
          <w:cantSplit/>
          <w:trHeight w:hRule="exact" w:val="284"/>
        </w:trPr>
        <w:tc>
          <w:tcPr>
            <w:tcW w:w="629" w:type="dxa"/>
            <w:shd w:val="clear" w:color="auto" w:fill="auto"/>
            <w:noWrap/>
            <w:vAlign w:val="bottom"/>
          </w:tcPr>
          <w:p w14:paraId="3F20088E" w14:textId="77777777" w:rsidR="00B831FC" w:rsidRPr="00921C95" w:rsidRDefault="00B831FC" w:rsidP="00212CA0">
            <w:pPr>
              <w:widowControl w:val="0"/>
              <w:spacing w:before="40" w:after="40"/>
              <w:jc w:val="center"/>
              <w:rPr>
                <w:rFonts w:cs="Times New Roman"/>
                <w:b/>
                <w:sz w:val="20"/>
                <w:szCs w:val="20"/>
              </w:rPr>
            </w:pPr>
            <w:r>
              <w:rPr>
                <w:rFonts w:ascii="Arial" w:hAnsi="Arial" w:cs="Arial"/>
                <w:b/>
                <w:bCs/>
                <w:sz w:val="20"/>
                <w:szCs w:val="20"/>
              </w:rPr>
              <w:t>23</w:t>
            </w:r>
          </w:p>
        </w:tc>
        <w:tc>
          <w:tcPr>
            <w:tcW w:w="742" w:type="dxa"/>
            <w:tcBorders>
              <w:top w:val="nil"/>
              <w:left w:val="nil"/>
              <w:bottom w:val="nil"/>
              <w:right w:val="nil"/>
            </w:tcBorders>
            <w:shd w:val="clear" w:color="auto" w:fill="auto"/>
            <w:noWrap/>
            <w:vAlign w:val="bottom"/>
          </w:tcPr>
          <w:p w14:paraId="4AF50082" w14:textId="77777777" w:rsidR="00B831FC" w:rsidRPr="000232F5" w:rsidRDefault="00B831FC" w:rsidP="00212CA0">
            <w:pPr>
              <w:widowControl w:val="0"/>
              <w:tabs>
                <w:tab w:val="decimal" w:pos="303"/>
              </w:tabs>
              <w:spacing w:before="40" w:after="40"/>
              <w:jc w:val="center"/>
              <w:rPr>
                <w:rFonts w:cs="Times New Roman"/>
                <w:sz w:val="20"/>
                <w:szCs w:val="20"/>
              </w:rPr>
            </w:pPr>
            <w:r>
              <w:rPr>
                <w:rFonts w:ascii="Arial" w:hAnsi="Arial" w:cs="Arial"/>
                <w:sz w:val="20"/>
                <w:szCs w:val="20"/>
              </w:rPr>
              <w:t>7.5</w:t>
            </w:r>
          </w:p>
        </w:tc>
        <w:tc>
          <w:tcPr>
            <w:tcW w:w="742" w:type="dxa"/>
            <w:tcBorders>
              <w:top w:val="nil"/>
              <w:left w:val="nil"/>
              <w:bottom w:val="nil"/>
              <w:right w:val="nil"/>
            </w:tcBorders>
            <w:shd w:val="clear" w:color="auto" w:fill="auto"/>
            <w:noWrap/>
            <w:vAlign w:val="bottom"/>
          </w:tcPr>
          <w:p w14:paraId="34215BA9" w14:textId="77777777" w:rsidR="00B831FC" w:rsidRPr="000232F5" w:rsidRDefault="00B831FC" w:rsidP="00212CA0">
            <w:pPr>
              <w:widowControl w:val="0"/>
              <w:tabs>
                <w:tab w:val="decimal" w:pos="303"/>
              </w:tabs>
              <w:spacing w:before="40" w:after="40"/>
              <w:jc w:val="center"/>
              <w:rPr>
                <w:rFonts w:cs="Times New Roman"/>
                <w:sz w:val="20"/>
                <w:szCs w:val="20"/>
              </w:rPr>
            </w:pPr>
            <w:r>
              <w:rPr>
                <w:rFonts w:ascii="Arial" w:hAnsi="Arial" w:cs="Arial"/>
                <w:sz w:val="20"/>
                <w:szCs w:val="20"/>
              </w:rPr>
              <w:t>8.7</w:t>
            </w:r>
          </w:p>
        </w:tc>
        <w:tc>
          <w:tcPr>
            <w:tcW w:w="743" w:type="dxa"/>
            <w:tcBorders>
              <w:top w:val="nil"/>
              <w:left w:val="nil"/>
              <w:bottom w:val="nil"/>
              <w:right w:val="nil"/>
            </w:tcBorders>
            <w:shd w:val="clear" w:color="auto" w:fill="auto"/>
            <w:noWrap/>
            <w:vAlign w:val="bottom"/>
          </w:tcPr>
          <w:p w14:paraId="7EC63377" w14:textId="77777777" w:rsidR="00B831FC" w:rsidRPr="000232F5" w:rsidRDefault="00B831FC" w:rsidP="00212CA0">
            <w:pPr>
              <w:widowControl w:val="0"/>
              <w:tabs>
                <w:tab w:val="decimal" w:pos="303"/>
              </w:tabs>
              <w:spacing w:before="40" w:after="40"/>
              <w:jc w:val="center"/>
              <w:rPr>
                <w:rFonts w:cs="Times New Roman"/>
                <w:sz w:val="20"/>
                <w:szCs w:val="20"/>
              </w:rPr>
            </w:pPr>
          </w:p>
        </w:tc>
        <w:tc>
          <w:tcPr>
            <w:tcW w:w="742" w:type="dxa"/>
            <w:tcBorders>
              <w:top w:val="nil"/>
              <w:left w:val="nil"/>
              <w:bottom w:val="nil"/>
              <w:right w:val="nil"/>
            </w:tcBorders>
            <w:shd w:val="clear" w:color="auto" w:fill="auto"/>
            <w:noWrap/>
            <w:vAlign w:val="bottom"/>
          </w:tcPr>
          <w:p w14:paraId="14B14A9A" w14:textId="77777777" w:rsidR="00B831FC" w:rsidRPr="000232F5" w:rsidRDefault="00B831FC" w:rsidP="00212CA0">
            <w:pPr>
              <w:widowControl w:val="0"/>
              <w:tabs>
                <w:tab w:val="decimal" w:pos="303"/>
              </w:tabs>
              <w:spacing w:before="40" w:after="40"/>
              <w:jc w:val="center"/>
              <w:rPr>
                <w:rFonts w:cs="Times New Roman"/>
                <w:sz w:val="20"/>
                <w:szCs w:val="20"/>
              </w:rPr>
            </w:pPr>
            <w:r>
              <w:rPr>
                <w:rFonts w:ascii="Arial" w:hAnsi="Arial" w:cs="Arial"/>
                <w:sz w:val="20"/>
                <w:szCs w:val="20"/>
              </w:rPr>
              <w:t>9.2</w:t>
            </w:r>
          </w:p>
        </w:tc>
      </w:tr>
      <w:tr w:rsidR="00B831FC" w:rsidRPr="00921C95" w14:paraId="7904FFF7" w14:textId="77777777" w:rsidTr="00212CA0">
        <w:trPr>
          <w:cantSplit/>
          <w:trHeight w:hRule="exact" w:val="284"/>
        </w:trPr>
        <w:tc>
          <w:tcPr>
            <w:tcW w:w="629" w:type="dxa"/>
            <w:shd w:val="clear" w:color="auto" w:fill="auto"/>
            <w:noWrap/>
            <w:vAlign w:val="bottom"/>
          </w:tcPr>
          <w:p w14:paraId="22B180EC" w14:textId="77777777" w:rsidR="00B831FC" w:rsidRPr="00921C95" w:rsidRDefault="00B831FC" w:rsidP="00212CA0">
            <w:pPr>
              <w:widowControl w:val="0"/>
              <w:spacing w:before="40" w:after="40"/>
              <w:jc w:val="center"/>
              <w:rPr>
                <w:rFonts w:cs="Times New Roman"/>
                <w:b/>
                <w:sz w:val="20"/>
                <w:szCs w:val="20"/>
              </w:rPr>
            </w:pPr>
            <w:r>
              <w:rPr>
                <w:rFonts w:ascii="Arial" w:hAnsi="Arial" w:cs="Arial"/>
                <w:b/>
                <w:bCs/>
                <w:sz w:val="20"/>
                <w:szCs w:val="20"/>
              </w:rPr>
              <w:t>24</w:t>
            </w:r>
          </w:p>
        </w:tc>
        <w:tc>
          <w:tcPr>
            <w:tcW w:w="742" w:type="dxa"/>
            <w:tcBorders>
              <w:top w:val="nil"/>
              <w:left w:val="nil"/>
              <w:bottom w:val="nil"/>
              <w:right w:val="nil"/>
            </w:tcBorders>
            <w:shd w:val="clear" w:color="auto" w:fill="auto"/>
            <w:noWrap/>
            <w:vAlign w:val="bottom"/>
          </w:tcPr>
          <w:p w14:paraId="0EAB9B67" w14:textId="77777777" w:rsidR="00B831FC" w:rsidRPr="000232F5" w:rsidRDefault="00B831FC" w:rsidP="00212CA0">
            <w:pPr>
              <w:widowControl w:val="0"/>
              <w:tabs>
                <w:tab w:val="decimal" w:pos="303"/>
              </w:tabs>
              <w:spacing w:before="40" w:after="40"/>
              <w:jc w:val="center"/>
              <w:rPr>
                <w:rFonts w:cs="Times New Roman"/>
                <w:sz w:val="20"/>
                <w:szCs w:val="20"/>
              </w:rPr>
            </w:pPr>
            <w:r>
              <w:rPr>
                <w:rFonts w:ascii="Arial" w:hAnsi="Arial" w:cs="Arial"/>
                <w:sz w:val="20"/>
                <w:szCs w:val="20"/>
              </w:rPr>
              <w:t>7.4</w:t>
            </w:r>
          </w:p>
        </w:tc>
        <w:tc>
          <w:tcPr>
            <w:tcW w:w="742" w:type="dxa"/>
            <w:tcBorders>
              <w:top w:val="nil"/>
              <w:left w:val="nil"/>
              <w:bottom w:val="nil"/>
              <w:right w:val="nil"/>
            </w:tcBorders>
            <w:shd w:val="clear" w:color="auto" w:fill="auto"/>
            <w:noWrap/>
            <w:vAlign w:val="bottom"/>
          </w:tcPr>
          <w:p w14:paraId="687584B3" w14:textId="77777777" w:rsidR="00B831FC" w:rsidRPr="000232F5" w:rsidRDefault="00B831FC" w:rsidP="00212CA0">
            <w:pPr>
              <w:widowControl w:val="0"/>
              <w:tabs>
                <w:tab w:val="decimal" w:pos="303"/>
              </w:tabs>
              <w:spacing w:before="40" w:after="40"/>
              <w:jc w:val="center"/>
              <w:rPr>
                <w:rFonts w:cs="Times New Roman"/>
                <w:sz w:val="20"/>
                <w:szCs w:val="20"/>
              </w:rPr>
            </w:pPr>
            <w:r>
              <w:rPr>
                <w:rFonts w:ascii="Arial" w:hAnsi="Arial" w:cs="Arial"/>
                <w:sz w:val="20"/>
                <w:szCs w:val="20"/>
              </w:rPr>
              <w:t>8.7</w:t>
            </w:r>
          </w:p>
        </w:tc>
        <w:tc>
          <w:tcPr>
            <w:tcW w:w="743" w:type="dxa"/>
            <w:tcBorders>
              <w:top w:val="nil"/>
              <w:left w:val="nil"/>
              <w:bottom w:val="nil"/>
              <w:right w:val="nil"/>
            </w:tcBorders>
            <w:shd w:val="clear" w:color="auto" w:fill="auto"/>
            <w:noWrap/>
            <w:vAlign w:val="bottom"/>
          </w:tcPr>
          <w:p w14:paraId="7F70AF66" w14:textId="77777777" w:rsidR="00B831FC" w:rsidRPr="000232F5" w:rsidRDefault="00B831FC" w:rsidP="00212CA0">
            <w:pPr>
              <w:widowControl w:val="0"/>
              <w:tabs>
                <w:tab w:val="decimal" w:pos="303"/>
              </w:tabs>
              <w:spacing w:before="40" w:after="40"/>
              <w:jc w:val="center"/>
              <w:rPr>
                <w:rFonts w:cs="Times New Roman"/>
                <w:sz w:val="20"/>
                <w:szCs w:val="20"/>
              </w:rPr>
            </w:pPr>
            <w:r>
              <w:rPr>
                <w:rFonts w:ascii="Arial" w:hAnsi="Arial" w:cs="Arial"/>
                <w:sz w:val="20"/>
                <w:szCs w:val="20"/>
              </w:rPr>
              <w:t>9.1</w:t>
            </w:r>
          </w:p>
        </w:tc>
        <w:tc>
          <w:tcPr>
            <w:tcW w:w="742" w:type="dxa"/>
            <w:tcBorders>
              <w:top w:val="nil"/>
              <w:left w:val="nil"/>
              <w:bottom w:val="nil"/>
              <w:right w:val="nil"/>
            </w:tcBorders>
            <w:shd w:val="clear" w:color="auto" w:fill="auto"/>
            <w:noWrap/>
            <w:vAlign w:val="bottom"/>
          </w:tcPr>
          <w:p w14:paraId="2105DD3C" w14:textId="77777777" w:rsidR="00B831FC" w:rsidRPr="000232F5" w:rsidRDefault="00B831FC" w:rsidP="00212CA0">
            <w:pPr>
              <w:widowControl w:val="0"/>
              <w:tabs>
                <w:tab w:val="decimal" w:pos="303"/>
              </w:tabs>
              <w:spacing w:before="40" w:after="40"/>
              <w:jc w:val="center"/>
              <w:rPr>
                <w:rFonts w:cs="Times New Roman"/>
                <w:sz w:val="20"/>
                <w:szCs w:val="20"/>
              </w:rPr>
            </w:pPr>
            <w:r>
              <w:rPr>
                <w:rFonts w:ascii="Arial" w:hAnsi="Arial" w:cs="Arial"/>
                <w:sz w:val="20"/>
                <w:szCs w:val="20"/>
              </w:rPr>
              <w:t>9.2</w:t>
            </w:r>
          </w:p>
        </w:tc>
      </w:tr>
      <w:tr w:rsidR="00B831FC" w:rsidRPr="00921C95" w14:paraId="6E71138E" w14:textId="77777777" w:rsidTr="00212CA0">
        <w:trPr>
          <w:cantSplit/>
          <w:trHeight w:hRule="exact" w:val="284"/>
        </w:trPr>
        <w:tc>
          <w:tcPr>
            <w:tcW w:w="629" w:type="dxa"/>
            <w:shd w:val="clear" w:color="auto" w:fill="auto"/>
            <w:noWrap/>
            <w:vAlign w:val="bottom"/>
          </w:tcPr>
          <w:p w14:paraId="4FDC9746" w14:textId="77777777" w:rsidR="00B831FC" w:rsidRPr="00921C95" w:rsidRDefault="00B831FC" w:rsidP="00212CA0">
            <w:pPr>
              <w:widowControl w:val="0"/>
              <w:spacing w:before="40" w:after="40"/>
              <w:jc w:val="center"/>
              <w:rPr>
                <w:rFonts w:cs="Times New Roman"/>
                <w:b/>
                <w:sz w:val="20"/>
                <w:szCs w:val="20"/>
              </w:rPr>
            </w:pPr>
            <w:r>
              <w:rPr>
                <w:rFonts w:ascii="Arial" w:hAnsi="Arial" w:cs="Arial"/>
                <w:b/>
                <w:bCs/>
                <w:sz w:val="20"/>
                <w:szCs w:val="20"/>
              </w:rPr>
              <w:t>25</w:t>
            </w:r>
          </w:p>
        </w:tc>
        <w:tc>
          <w:tcPr>
            <w:tcW w:w="742" w:type="dxa"/>
            <w:tcBorders>
              <w:top w:val="nil"/>
              <w:left w:val="nil"/>
              <w:bottom w:val="nil"/>
              <w:right w:val="nil"/>
            </w:tcBorders>
            <w:shd w:val="clear" w:color="auto" w:fill="auto"/>
            <w:noWrap/>
            <w:vAlign w:val="bottom"/>
          </w:tcPr>
          <w:p w14:paraId="5CA42BAC" w14:textId="77777777" w:rsidR="00B831FC" w:rsidRPr="000232F5" w:rsidRDefault="00B831FC" w:rsidP="00212CA0">
            <w:pPr>
              <w:widowControl w:val="0"/>
              <w:tabs>
                <w:tab w:val="decimal" w:pos="303"/>
              </w:tabs>
              <w:spacing w:before="40" w:after="40"/>
              <w:jc w:val="center"/>
              <w:rPr>
                <w:rFonts w:cs="Times New Roman"/>
                <w:sz w:val="20"/>
                <w:szCs w:val="20"/>
              </w:rPr>
            </w:pPr>
            <w:r>
              <w:rPr>
                <w:rFonts w:ascii="Arial" w:hAnsi="Arial" w:cs="Arial"/>
                <w:sz w:val="20"/>
                <w:szCs w:val="20"/>
              </w:rPr>
              <w:t>7.4</w:t>
            </w:r>
          </w:p>
        </w:tc>
        <w:tc>
          <w:tcPr>
            <w:tcW w:w="742" w:type="dxa"/>
            <w:tcBorders>
              <w:top w:val="nil"/>
              <w:left w:val="nil"/>
              <w:bottom w:val="nil"/>
              <w:right w:val="nil"/>
            </w:tcBorders>
            <w:shd w:val="clear" w:color="auto" w:fill="auto"/>
            <w:noWrap/>
            <w:vAlign w:val="bottom"/>
          </w:tcPr>
          <w:p w14:paraId="212C5E1F" w14:textId="77777777" w:rsidR="00B831FC" w:rsidRPr="000232F5" w:rsidRDefault="00B831FC" w:rsidP="00212CA0">
            <w:pPr>
              <w:widowControl w:val="0"/>
              <w:tabs>
                <w:tab w:val="decimal" w:pos="303"/>
              </w:tabs>
              <w:spacing w:before="40" w:after="40"/>
              <w:jc w:val="center"/>
              <w:rPr>
                <w:rFonts w:cs="Times New Roman"/>
                <w:sz w:val="20"/>
                <w:szCs w:val="20"/>
              </w:rPr>
            </w:pPr>
            <w:r>
              <w:rPr>
                <w:rFonts w:ascii="Arial" w:hAnsi="Arial" w:cs="Arial"/>
                <w:sz w:val="20"/>
                <w:szCs w:val="20"/>
              </w:rPr>
              <w:t>8.6</w:t>
            </w:r>
          </w:p>
        </w:tc>
        <w:tc>
          <w:tcPr>
            <w:tcW w:w="743" w:type="dxa"/>
            <w:tcBorders>
              <w:top w:val="nil"/>
              <w:left w:val="nil"/>
              <w:bottom w:val="nil"/>
              <w:right w:val="nil"/>
            </w:tcBorders>
            <w:shd w:val="clear" w:color="auto" w:fill="auto"/>
            <w:noWrap/>
            <w:vAlign w:val="bottom"/>
          </w:tcPr>
          <w:p w14:paraId="3E238FAC" w14:textId="77777777" w:rsidR="00B831FC" w:rsidRPr="000232F5" w:rsidRDefault="00B831FC" w:rsidP="00212CA0">
            <w:pPr>
              <w:widowControl w:val="0"/>
              <w:tabs>
                <w:tab w:val="decimal" w:pos="303"/>
              </w:tabs>
              <w:spacing w:before="40" w:after="40"/>
              <w:jc w:val="center"/>
              <w:rPr>
                <w:rFonts w:cs="Times New Roman"/>
                <w:sz w:val="20"/>
                <w:szCs w:val="20"/>
              </w:rPr>
            </w:pPr>
          </w:p>
        </w:tc>
        <w:tc>
          <w:tcPr>
            <w:tcW w:w="742" w:type="dxa"/>
            <w:tcBorders>
              <w:top w:val="nil"/>
              <w:left w:val="nil"/>
              <w:bottom w:val="nil"/>
              <w:right w:val="nil"/>
            </w:tcBorders>
            <w:shd w:val="clear" w:color="auto" w:fill="auto"/>
            <w:noWrap/>
            <w:vAlign w:val="bottom"/>
          </w:tcPr>
          <w:p w14:paraId="754B8D1A" w14:textId="77777777" w:rsidR="00B831FC" w:rsidRPr="000232F5" w:rsidRDefault="00B831FC" w:rsidP="00212CA0">
            <w:pPr>
              <w:widowControl w:val="0"/>
              <w:tabs>
                <w:tab w:val="decimal" w:pos="303"/>
              </w:tabs>
              <w:spacing w:before="40" w:after="40"/>
              <w:jc w:val="center"/>
              <w:rPr>
                <w:rFonts w:cs="Times New Roman"/>
                <w:sz w:val="20"/>
                <w:szCs w:val="20"/>
              </w:rPr>
            </w:pPr>
            <w:r>
              <w:rPr>
                <w:rFonts w:ascii="Arial" w:hAnsi="Arial" w:cs="Arial"/>
                <w:sz w:val="20"/>
                <w:szCs w:val="20"/>
              </w:rPr>
              <w:t>9.1</w:t>
            </w:r>
          </w:p>
        </w:tc>
      </w:tr>
      <w:tr w:rsidR="00B831FC" w:rsidRPr="00921C95" w14:paraId="65C63011" w14:textId="77777777" w:rsidTr="00212CA0">
        <w:trPr>
          <w:cantSplit/>
          <w:trHeight w:hRule="exact" w:val="284"/>
        </w:trPr>
        <w:tc>
          <w:tcPr>
            <w:tcW w:w="629" w:type="dxa"/>
            <w:shd w:val="clear" w:color="auto" w:fill="auto"/>
            <w:noWrap/>
            <w:vAlign w:val="bottom"/>
          </w:tcPr>
          <w:p w14:paraId="03082B32" w14:textId="77777777" w:rsidR="00B831FC" w:rsidRPr="00921C95" w:rsidRDefault="00B831FC" w:rsidP="00212CA0">
            <w:pPr>
              <w:widowControl w:val="0"/>
              <w:spacing w:before="40" w:after="40"/>
              <w:jc w:val="center"/>
              <w:rPr>
                <w:rFonts w:cs="Times New Roman"/>
                <w:b/>
                <w:sz w:val="20"/>
                <w:szCs w:val="20"/>
              </w:rPr>
            </w:pPr>
            <w:r>
              <w:rPr>
                <w:rFonts w:ascii="Arial" w:hAnsi="Arial" w:cs="Arial"/>
                <w:b/>
                <w:bCs/>
                <w:sz w:val="20"/>
                <w:szCs w:val="20"/>
              </w:rPr>
              <w:t>26</w:t>
            </w:r>
          </w:p>
        </w:tc>
        <w:tc>
          <w:tcPr>
            <w:tcW w:w="742" w:type="dxa"/>
            <w:tcBorders>
              <w:top w:val="nil"/>
              <w:left w:val="nil"/>
              <w:bottom w:val="nil"/>
              <w:right w:val="nil"/>
            </w:tcBorders>
            <w:shd w:val="clear" w:color="auto" w:fill="auto"/>
            <w:noWrap/>
            <w:vAlign w:val="bottom"/>
          </w:tcPr>
          <w:p w14:paraId="6B6DD356" w14:textId="77777777" w:rsidR="00B831FC" w:rsidRPr="000232F5" w:rsidRDefault="00B831FC" w:rsidP="00212CA0">
            <w:pPr>
              <w:widowControl w:val="0"/>
              <w:tabs>
                <w:tab w:val="decimal" w:pos="303"/>
              </w:tabs>
              <w:spacing w:before="40" w:after="40"/>
              <w:jc w:val="center"/>
              <w:rPr>
                <w:rFonts w:cs="Times New Roman"/>
                <w:sz w:val="20"/>
                <w:szCs w:val="20"/>
              </w:rPr>
            </w:pPr>
            <w:r>
              <w:rPr>
                <w:rFonts w:ascii="Arial" w:hAnsi="Arial" w:cs="Arial"/>
                <w:sz w:val="20"/>
                <w:szCs w:val="20"/>
              </w:rPr>
              <w:t>7.3</w:t>
            </w:r>
          </w:p>
        </w:tc>
        <w:tc>
          <w:tcPr>
            <w:tcW w:w="742" w:type="dxa"/>
            <w:tcBorders>
              <w:top w:val="nil"/>
              <w:left w:val="nil"/>
              <w:bottom w:val="nil"/>
              <w:right w:val="nil"/>
            </w:tcBorders>
            <w:shd w:val="clear" w:color="auto" w:fill="auto"/>
            <w:noWrap/>
            <w:vAlign w:val="bottom"/>
          </w:tcPr>
          <w:p w14:paraId="6F517098" w14:textId="77777777" w:rsidR="00B831FC" w:rsidRPr="000232F5" w:rsidRDefault="00B831FC" w:rsidP="00212CA0">
            <w:pPr>
              <w:widowControl w:val="0"/>
              <w:tabs>
                <w:tab w:val="decimal" w:pos="303"/>
              </w:tabs>
              <w:spacing w:before="40" w:after="40"/>
              <w:jc w:val="center"/>
              <w:rPr>
                <w:rFonts w:cs="Times New Roman"/>
                <w:sz w:val="20"/>
                <w:szCs w:val="20"/>
              </w:rPr>
            </w:pPr>
            <w:r>
              <w:rPr>
                <w:rFonts w:ascii="Arial" w:hAnsi="Arial" w:cs="Arial"/>
                <w:sz w:val="20"/>
                <w:szCs w:val="20"/>
              </w:rPr>
              <w:t>8.5</w:t>
            </w:r>
          </w:p>
        </w:tc>
        <w:tc>
          <w:tcPr>
            <w:tcW w:w="743" w:type="dxa"/>
            <w:tcBorders>
              <w:top w:val="nil"/>
              <w:left w:val="nil"/>
              <w:bottom w:val="nil"/>
              <w:right w:val="nil"/>
            </w:tcBorders>
            <w:shd w:val="clear" w:color="auto" w:fill="auto"/>
            <w:noWrap/>
            <w:vAlign w:val="bottom"/>
          </w:tcPr>
          <w:p w14:paraId="22596CC9" w14:textId="77777777" w:rsidR="00B831FC" w:rsidRPr="000232F5" w:rsidRDefault="00B831FC" w:rsidP="00212CA0">
            <w:pPr>
              <w:widowControl w:val="0"/>
              <w:tabs>
                <w:tab w:val="decimal" w:pos="303"/>
              </w:tabs>
              <w:spacing w:before="40" w:after="40"/>
              <w:jc w:val="center"/>
              <w:rPr>
                <w:rFonts w:cs="Times New Roman"/>
                <w:sz w:val="20"/>
                <w:szCs w:val="20"/>
              </w:rPr>
            </w:pPr>
          </w:p>
        </w:tc>
        <w:tc>
          <w:tcPr>
            <w:tcW w:w="742" w:type="dxa"/>
            <w:tcBorders>
              <w:top w:val="nil"/>
              <w:left w:val="nil"/>
              <w:bottom w:val="nil"/>
              <w:right w:val="nil"/>
            </w:tcBorders>
            <w:shd w:val="clear" w:color="auto" w:fill="auto"/>
            <w:noWrap/>
            <w:vAlign w:val="bottom"/>
          </w:tcPr>
          <w:p w14:paraId="5BAF0E58" w14:textId="77777777" w:rsidR="00B831FC" w:rsidRPr="000232F5" w:rsidRDefault="00B831FC" w:rsidP="00212CA0">
            <w:pPr>
              <w:widowControl w:val="0"/>
              <w:tabs>
                <w:tab w:val="decimal" w:pos="303"/>
              </w:tabs>
              <w:spacing w:before="40" w:after="40"/>
              <w:jc w:val="center"/>
              <w:rPr>
                <w:rFonts w:cs="Times New Roman"/>
                <w:sz w:val="20"/>
                <w:szCs w:val="20"/>
              </w:rPr>
            </w:pPr>
            <w:r>
              <w:rPr>
                <w:rFonts w:ascii="Arial" w:hAnsi="Arial" w:cs="Arial"/>
                <w:sz w:val="20"/>
                <w:szCs w:val="20"/>
              </w:rPr>
              <w:t>9.0</w:t>
            </w:r>
          </w:p>
        </w:tc>
      </w:tr>
      <w:tr w:rsidR="00B831FC" w:rsidRPr="00921C95" w14:paraId="6BBED561" w14:textId="77777777" w:rsidTr="00212CA0">
        <w:trPr>
          <w:cantSplit/>
          <w:trHeight w:hRule="exact" w:val="284"/>
        </w:trPr>
        <w:tc>
          <w:tcPr>
            <w:tcW w:w="629" w:type="dxa"/>
            <w:shd w:val="clear" w:color="auto" w:fill="auto"/>
            <w:noWrap/>
            <w:vAlign w:val="bottom"/>
          </w:tcPr>
          <w:p w14:paraId="7F2EDDCE" w14:textId="77777777" w:rsidR="00B831FC" w:rsidRPr="00921C95" w:rsidRDefault="00B831FC" w:rsidP="00212CA0">
            <w:pPr>
              <w:widowControl w:val="0"/>
              <w:spacing w:before="40" w:after="40"/>
              <w:jc w:val="center"/>
              <w:rPr>
                <w:rFonts w:cs="Times New Roman"/>
                <w:b/>
                <w:sz w:val="20"/>
                <w:szCs w:val="20"/>
              </w:rPr>
            </w:pPr>
            <w:r>
              <w:rPr>
                <w:rFonts w:ascii="Arial" w:hAnsi="Arial" w:cs="Arial"/>
                <w:b/>
                <w:bCs/>
                <w:sz w:val="20"/>
                <w:szCs w:val="20"/>
              </w:rPr>
              <w:lastRenderedPageBreak/>
              <w:t>27</w:t>
            </w:r>
          </w:p>
        </w:tc>
        <w:tc>
          <w:tcPr>
            <w:tcW w:w="742" w:type="dxa"/>
            <w:tcBorders>
              <w:top w:val="nil"/>
              <w:left w:val="nil"/>
              <w:bottom w:val="nil"/>
              <w:right w:val="nil"/>
            </w:tcBorders>
            <w:shd w:val="clear" w:color="auto" w:fill="auto"/>
            <w:noWrap/>
            <w:vAlign w:val="bottom"/>
          </w:tcPr>
          <w:p w14:paraId="44001BAD" w14:textId="77777777" w:rsidR="00B831FC" w:rsidRPr="000232F5" w:rsidRDefault="00B831FC" w:rsidP="00212CA0">
            <w:pPr>
              <w:widowControl w:val="0"/>
              <w:tabs>
                <w:tab w:val="decimal" w:pos="303"/>
              </w:tabs>
              <w:spacing w:before="40" w:after="40"/>
              <w:jc w:val="center"/>
              <w:rPr>
                <w:rFonts w:cs="Times New Roman"/>
                <w:sz w:val="20"/>
                <w:szCs w:val="20"/>
              </w:rPr>
            </w:pPr>
            <w:r>
              <w:rPr>
                <w:rFonts w:ascii="Arial" w:hAnsi="Arial" w:cs="Arial"/>
                <w:sz w:val="20"/>
                <w:szCs w:val="20"/>
              </w:rPr>
              <w:t>7.3</w:t>
            </w:r>
          </w:p>
        </w:tc>
        <w:tc>
          <w:tcPr>
            <w:tcW w:w="742" w:type="dxa"/>
            <w:tcBorders>
              <w:top w:val="nil"/>
              <w:left w:val="nil"/>
              <w:bottom w:val="nil"/>
              <w:right w:val="nil"/>
            </w:tcBorders>
            <w:shd w:val="clear" w:color="auto" w:fill="auto"/>
            <w:noWrap/>
            <w:vAlign w:val="bottom"/>
          </w:tcPr>
          <w:p w14:paraId="53328ECB" w14:textId="77777777" w:rsidR="00B831FC" w:rsidRPr="000232F5" w:rsidRDefault="00B831FC" w:rsidP="00212CA0">
            <w:pPr>
              <w:widowControl w:val="0"/>
              <w:tabs>
                <w:tab w:val="decimal" w:pos="303"/>
              </w:tabs>
              <w:spacing w:before="40" w:after="40"/>
              <w:jc w:val="center"/>
              <w:rPr>
                <w:rFonts w:cs="Times New Roman"/>
                <w:sz w:val="20"/>
                <w:szCs w:val="20"/>
              </w:rPr>
            </w:pPr>
            <w:r>
              <w:rPr>
                <w:rFonts w:ascii="Arial" w:hAnsi="Arial" w:cs="Arial"/>
                <w:sz w:val="20"/>
                <w:szCs w:val="20"/>
              </w:rPr>
              <w:t>8.5</w:t>
            </w:r>
          </w:p>
        </w:tc>
        <w:tc>
          <w:tcPr>
            <w:tcW w:w="743" w:type="dxa"/>
            <w:tcBorders>
              <w:top w:val="nil"/>
              <w:left w:val="nil"/>
              <w:bottom w:val="nil"/>
              <w:right w:val="nil"/>
            </w:tcBorders>
            <w:shd w:val="clear" w:color="auto" w:fill="auto"/>
            <w:noWrap/>
            <w:vAlign w:val="bottom"/>
          </w:tcPr>
          <w:p w14:paraId="559CDE82" w14:textId="77777777" w:rsidR="00B831FC" w:rsidRPr="000232F5" w:rsidRDefault="00B831FC" w:rsidP="00212CA0">
            <w:pPr>
              <w:widowControl w:val="0"/>
              <w:tabs>
                <w:tab w:val="decimal" w:pos="303"/>
              </w:tabs>
              <w:spacing w:before="40" w:after="40"/>
              <w:jc w:val="center"/>
              <w:rPr>
                <w:rFonts w:cs="Times New Roman"/>
                <w:sz w:val="20"/>
                <w:szCs w:val="20"/>
              </w:rPr>
            </w:pPr>
          </w:p>
        </w:tc>
        <w:tc>
          <w:tcPr>
            <w:tcW w:w="742" w:type="dxa"/>
            <w:tcBorders>
              <w:top w:val="nil"/>
              <w:left w:val="nil"/>
              <w:bottom w:val="nil"/>
              <w:right w:val="nil"/>
            </w:tcBorders>
            <w:shd w:val="clear" w:color="auto" w:fill="auto"/>
            <w:noWrap/>
            <w:vAlign w:val="bottom"/>
          </w:tcPr>
          <w:p w14:paraId="7E10F61E" w14:textId="77777777" w:rsidR="00B831FC" w:rsidRPr="000232F5" w:rsidRDefault="00B831FC" w:rsidP="00212CA0">
            <w:pPr>
              <w:widowControl w:val="0"/>
              <w:tabs>
                <w:tab w:val="decimal" w:pos="303"/>
              </w:tabs>
              <w:spacing w:before="40" w:after="40"/>
              <w:jc w:val="center"/>
              <w:rPr>
                <w:rFonts w:cs="Times New Roman"/>
                <w:sz w:val="20"/>
                <w:szCs w:val="20"/>
              </w:rPr>
            </w:pPr>
            <w:r>
              <w:rPr>
                <w:rFonts w:ascii="Arial" w:hAnsi="Arial" w:cs="Arial"/>
                <w:sz w:val="20"/>
                <w:szCs w:val="20"/>
              </w:rPr>
              <w:t>9.0</w:t>
            </w:r>
          </w:p>
        </w:tc>
      </w:tr>
      <w:tr w:rsidR="00B831FC" w:rsidRPr="00921C95" w14:paraId="39721B07" w14:textId="77777777" w:rsidTr="00212CA0">
        <w:trPr>
          <w:cantSplit/>
          <w:trHeight w:hRule="exact" w:val="284"/>
        </w:trPr>
        <w:tc>
          <w:tcPr>
            <w:tcW w:w="629" w:type="dxa"/>
            <w:shd w:val="clear" w:color="auto" w:fill="auto"/>
            <w:noWrap/>
            <w:vAlign w:val="bottom"/>
          </w:tcPr>
          <w:p w14:paraId="130CED71" w14:textId="77777777" w:rsidR="00B831FC" w:rsidRPr="00921C95" w:rsidRDefault="00B831FC" w:rsidP="00212CA0">
            <w:pPr>
              <w:widowControl w:val="0"/>
              <w:spacing w:before="40" w:after="40"/>
              <w:jc w:val="center"/>
              <w:rPr>
                <w:rFonts w:cs="Times New Roman"/>
                <w:b/>
                <w:sz w:val="20"/>
                <w:szCs w:val="20"/>
              </w:rPr>
            </w:pPr>
            <w:r>
              <w:rPr>
                <w:rFonts w:ascii="Arial" w:hAnsi="Arial" w:cs="Arial"/>
                <w:b/>
                <w:bCs/>
                <w:sz w:val="20"/>
                <w:szCs w:val="20"/>
              </w:rPr>
              <w:t>28</w:t>
            </w:r>
          </w:p>
        </w:tc>
        <w:tc>
          <w:tcPr>
            <w:tcW w:w="742" w:type="dxa"/>
            <w:tcBorders>
              <w:top w:val="nil"/>
              <w:left w:val="nil"/>
              <w:bottom w:val="nil"/>
              <w:right w:val="nil"/>
            </w:tcBorders>
            <w:shd w:val="clear" w:color="auto" w:fill="auto"/>
            <w:noWrap/>
            <w:vAlign w:val="bottom"/>
          </w:tcPr>
          <w:p w14:paraId="71FDBD9F" w14:textId="77777777" w:rsidR="00B831FC" w:rsidRPr="000232F5" w:rsidRDefault="00B831FC" w:rsidP="00212CA0">
            <w:pPr>
              <w:widowControl w:val="0"/>
              <w:tabs>
                <w:tab w:val="decimal" w:pos="303"/>
              </w:tabs>
              <w:spacing w:before="40" w:after="40"/>
              <w:jc w:val="center"/>
              <w:rPr>
                <w:rFonts w:cs="Times New Roman"/>
                <w:sz w:val="20"/>
                <w:szCs w:val="20"/>
              </w:rPr>
            </w:pPr>
            <w:r>
              <w:rPr>
                <w:rFonts w:ascii="Arial" w:hAnsi="Arial" w:cs="Arial"/>
                <w:sz w:val="20"/>
                <w:szCs w:val="20"/>
              </w:rPr>
              <w:t>7.3</w:t>
            </w:r>
          </w:p>
        </w:tc>
        <w:tc>
          <w:tcPr>
            <w:tcW w:w="742" w:type="dxa"/>
            <w:tcBorders>
              <w:top w:val="nil"/>
              <w:left w:val="nil"/>
              <w:bottom w:val="nil"/>
              <w:right w:val="nil"/>
            </w:tcBorders>
            <w:shd w:val="clear" w:color="auto" w:fill="auto"/>
            <w:noWrap/>
            <w:vAlign w:val="bottom"/>
          </w:tcPr>
          <w:p w14:paraId="2E607818" w14:textId="77777777" w:rsidR="00B831FC" w:rsidRPr="000232F5" w:rsidRDefault="00B831FC" w:rsidP="00212CA0">
            <w:pPr>
              <w:widowControl w:val="0"/>
              <w:tabs>
                <w:tab w:val="decimal" w:pos="303"/>
              </w:tabs>
              <w:spacing w:before="40" w:after="40"/>
              <w:jc w:val="center"/>
              <w:rPr>
                <w:rFonts w:cs="Times New Roman"/>
                <w:sz w:val="20"/>
                <w:szCs w:val="20"/>
              </w:rPr>
            </w:pPr>
            <w:r>
              <w:rPr>
                <w:rFonts w:ascii="Arial" w:hAnsi="Arial" w:cs="Arial"/>
                <w:sz w:val="20"/>
                <w:szCs w:val="20"/>
              </w:rPr>
              <w:t>8.4</w:t>
            </w:r>
          </w:p>
        </w:tc>
        <w:tc>
          <w:tcPr>
            <w:tcW w:w="743" w:type="dxa"/>
            <w:tcBorders>
              <w:top w:val="nil"/>
              <w:left w:val="nil"/>
              <w:bottom w:val="nil"/>
              <w:right w:val="nil"/>
            </w:tcBorders>
            <w:shd w:val="clear" w:color="auto" w:fill="auto"/>
            <w:noWrap/>
            <w:vAlign w:val="bottom"/>
          </w:tcPr>
          <w:p w14:paraId="45EC09F5" w14:textId="77777777" w:rsidR="00B831FC" w:rsidRPr="000232F5" w:rsidRDefault="00B831FC" w:rsidP="00212CA0">
            <w:pPr>
              <w:widowControl w:val="0"/>
              <w:tabs>
                <w:tab w:val="decimal" w:pos="303"/>
              </w:tabs>
              <w:spacing w:before="40" w:after="40"/>
              <w:jc w:val="center"/>
              <w:rPr>
                <w:rFonts w:cs="Times New Roman"/>
                <w:sz w:val="20"/>
                <w:szCs w:val="20"/>
              </w:rPr>
            </w:pPr>
            <w:r>
              <w:rPr>
                <w:rFonts w:ascii="Arial" w:hAnsi="Arial" w:cs="Arial"/>
                <w:sz w:val="20"/>
                <w:szCs w:val="20"/>
              </w:rPr>
              <w:t>8.9</w:t>
            </w:r>
          </w:p>
        </w:tc>
        <w:tc>
          <w:tcPr>
            <w:tcW w:w="742" w:type="dxa"/>
            <w:tcBorders>
              <w:top w:val="nil"/>
              <w:left w:val="nil"/>
              <w:bottom w:val="nil"/>
              <w:right w:val="nil"/>
            </w:tcBorders>
            <w:shd w:val="clear" w:color="auto" w:fill="auto"/>
            <w:noWrap/>
            <w:vAlign w:val="bottom"/>
          </w:tcPr>
          <w:p w14:paraId="0B46E2A9" w14:textId="77777777" w:rsidR="00B831FC" w:rsidRPr="000232F5" w:rsidRDefault="00B831FC" w:rsidP="00212CA0">
            <w:pPr>
              <w:widowControl w:val="0"/>
              <w:tabs>
                <w:tab w:val="decimal" w:pos="303"/>
              </w:tabs>
              <w:spacing w:before="40" w:after="40"/>
              <w:jc w:val="center"/>
              <w:rPr>
                <w:rFonts w:cs="Times New Roman"/>
                <w:sz w:val="20"/>
                <w:szCs w:val="20"/>
              </w:rPr>
            </w:pPr>
            <w:r>
              <w:rPr>
                <w:rFonts w:ascii="Arial" w:hAnsi="Arial" w:cs="Arial"/>
                <w:sz w:val="20"/>
                <w:szCs w:val="20"/>
              </w:rPr>
              <w:t>9.0</w:t>
            </w:r>
          </w:p>
        </w:tc>
      </w:tr>
      <w:tr w:rsidR="00B831FC" w:rsidRPr="00921C95" w14:paraId="26C2B5C2" w14:textId="77777777" w:rsidTr="00212CA0">
        <w:trPr>
          <w:cantSplit/>
          <w:trHeight w:hRule="exact" w:val="284"/>
        </w:trPr>
        <w:tc>
          <w:tcPr>
            <w:tcW w:w="629" w:type="dxa"/>
            <w:shd w:val="clear" w:color="auto" w:fill="auto"/>
            <w:noWrap/>
            <w:vAlign w:val="bottom"/>
          </w:tcPr>
          <w:p w14:paraId="6983A6C5" w14:textId="77777777" w:rsidR="00B831FC" w:rsidRPr="00921C95" w:rsidRDefault="00B831FC" w:rsidP="00212CA0">
            <w:pPr>
              <w:widowControl w:val="0"/>
              <w:spacing w:before="40" w:after="40"/>
              <w:jc w:val="center"/>
              <w:rPr>
                <w:rFonts w:cs="Times New Roman"/>
                <w:b/>
                <w:sz w:val="20"/>
                <w:szCs w:val="20"/>
              </w:rPr>
            </w:pPr>
            <w:r>
              <w:rPr>
                <w:rFonts w:ascii="Arial" w:hAnsi="Arial" w:cs="Arial"/>
                <w:b/>
                <w:bCs/>
                <w:sz w:val="20"/>
                <w:szCs w:val="20"/>
              </w:rPr>
              <w:t>29</w:t>
            </w:r>
          </w:p>
        </w:tc>
        <w:tc>
          <w:tcPr>
            <w:tcW w:w="742" w:type="dxa"/>
            <w:tcBorders>
              <w:top w:val="nil"/>
              <w:left w:val="nil"/>
              <w:bottom w:val="nil"/>
              <w:right w:val="nil"/>
            </w:tcBorders>
            <w:shd w:val="clear" w:color="auto" w:fill="auto"/>
            <w:noWrap/>
            <w:vAlign w:val="bottom"/>
          </w:tcPr>
          <w:p w14:paraId="7AA1BB7D" w14:textId="77777777" w:rsidR="00B831FC" w:rsidRPr="000232F5" w:rsidRDefault="00B831FC" w:rsidP="00212CA0">
            <w:pPr>
              <w:widowControl w:val="0"/>
              <w:tabs>
                <w:tab w:val="decimal" w:pos="303"/>
              </w:tabs>
              <w:spacing w:before="40" w:after="40"/>
              <w:jc w:val="center"/>
              <w:rPr>
                <w:rFonts w:cs="Times New Roman"/>
                <w:sz w:val="20"/>
                <w:szCs w:val="20"/>
              </w:rPr>
            </w:pPr>
            <w:r>
              <w:rPr>
                <w:rFonts w:ascii="Arial" w:hAnsi="Arial" w:cs="Arial"/>
                <w:sz w:val="20"/>
                <w:szCs w:val="20"/>
              </w:rPr>
              <w:t>7.2</w:t>
            </w:r>
          </w:p>
        </w:tc>
        <w:tc>
          <w:tcPr>
            <w:tcW w:w="742" w:type="dxa"/>
            <w:tcBorders>
              <w:top w:val="nil"/>
              <w:left w:val="nil"/>
              <w:bottom w:val="nil"/>
              <w:right w:val="nil"/>
            </w:tcBorders>
            <w:shd w:val="clear" w:color="auto" w:fill="auto"/>
            <w:noWrap/>
            <w:vAlign w:val="bottom"/>
          </w:tcPr>
          <w:p w14:paraId="29A2A824" w14:textId="77777777" w:rsidR="00B831FC" w:rsidRPr="000232F5" w:rsidRDefault="00B831FC" w:rsidP="00212CA0">
            <w:pPr>
              <w:widowControl w:val="0"/>
              <w:tabs>
                <w:tab w:val="decimal" w:pos="303"/>
              </w:tabs>
              <w:spacing w:before="40" w:after="40"/>
              <w:jc w:val="center"/>
              <w:rPr>
                <w:rFonts w:cs="Times New Roman"/>
                <w:sz w:val="20"/>
                <w:szCs w:val="20"/>
              </w:rPr>
            </w:pPr>
            <w:r>
              <w:rPr>
                <w:rFonts w:ascii="Arial" w:hAnsi="Arial" w:cs="Arial"/>
                <w:sz w:val="20"/>
                <w:szCs w:val="20"/>
              </w:rPr>
              <w:t>8.4</w:t>
            </w:r>
          </w:p>
        </w:tc>
        <w:tc>
          <w:tcPr>
            <w:tcW w:w="743" w:type="dxa"/>
            <w:tcBorders>
              <w:top w:val="nil"/>
              <w:left w:val="nil"/>
              <w:bottom w:val="nil"/>
              <w:right w:val="nil"/>
            </w:tcBorders>
            <w:shd w:val="clear" w:color="auto" w:fill="auto"/>
            <w:noWrap/>
            <w:vAlign w:val="bottom"/>
          </w:tcPr>
          <w:p w14:paraId="60193F1F" w14:textId="77777777" w:rsidR="00B831FC" w:rsidRPr="000232F5" w:rsidRDefault="00B831FC" w:rsidP="00212CA0">
            <w:pPr>
              <w:widowControl w:val="0"/>
              <w:tabs>
                <w:tab w:val="decimal" w:pos="303"/>
              </w:tabs>
              <w:spacing w:before="40" w:after="40"/>
              <w:jc w:val="center"/>
              <w:rPr>
                <w:rFonts w:cs="Times New Roman"/>
                <w:sz w:val="20"/>
                <w:szCs w:val="20"/>
              </w:rPr>
            </w:pPr>
          </w:p>
        </w:tc>
        <w:tc>
          <w:tcPr>
            <w:tcW w:w="742" w:type="dxa"/>
            <w:tcBorders>
              <w:top w:val="nil"/>
              <w:left w:val="nil"/>
              <w:bottom w:val="nil"/>
              <w:right w:val="nil"/>
            </w:tcBorders>
            <w:shd w:val="clear" w:color="auto" w:fill="auto"/>
            <w:noWrap/>
            <w:vAlign w:val="bottom"/>
          </w:tcPr>
          <w:p w14:paraId="4397847E" w14:textId="77777777" w:rsidR="00B831FC" w:rsidRPr="000232F5" w:rsidRDefault="00B831FC" w:rsidP="00212CA0">
            <w:pPr>
              <w:widowControl w:val="0"/>
              <w:tabs>
                <w:tab w:val="decimal" w:pos="303"/>
              </w:tabs>
              <w:spacing w:before="40" w:after="40"/>
              <w:jc w:val="center"/>
              <w:rPr>
                <w:rFonts w:cs="Times New Roman"/>
                <w:sz w:val="20"/>
                <w:szCs w:val="20"/>
              </w:rPr>
            </w:pPr>
            <w:r>
              <w:rPr>
                <w:rFonts w:ascii="Arial" w:hAnsi="Arial" w:cs="Arial"/>
                <w:sz w:val="20"/>
                <w:szCs w:val="20"/>
              </w:rPr>
              <w:t>8.9</w:t>
            </w:r>
          </w:p>
        </w:tc>
      </w:tr>
      <w:tr w:rsidR="00B831FC" w:rsidRPr="00921C95" w14:paraId="68BC4B3E" w14:textId="77777777" w:rsidTr="00212CA0">
        <w:trPr>
          <w:cantSplit/>
          <w:trHeight w:hRule="exact" w:val="284"/>
        </w:trPr>
        <w:tc>
          <w:tcPr>
            <w:tcW w:w="629" w:type="dxa"/>
            <w:shd w:val="clear" w:color="auto" w:fill="auto"/>
            <w:noWrap/>
            <w:vAlign w:val="bottom"/>
          </w:tcPr>
          <w:p w14:paraId="16C3A11B" w14:textId="77777777" w:rsidR="00B831FC" w:rsidRPr="00921C95" w:rsidRDefault="00B831FC" w:rsidP="00212CA0">
            <w:pPr>
              <w:widowControl w:val="0"/>
              <w:spacing w:before="40" w:after="40"/>
              <w:jc w:val="center"/>
              <w:rPr>
                <w:rFonts w:cs="Times New Roman"/>
                <w:b/>
                <w:sz w:val="20"/>
                <w:szCs w:val="20"/>
              </w:rPr>
            </w:pPr>
            <w:r>
              <w:rPr>
                <w:rFonts w:ascii="Arial" w:hAnsi="Arial" w:cs="Arial"/>
                <w:b/>
                <w:bCs/>
                <w:sz w:val="20"/>
                <w:szCs w:val="20"/>
              </w:rPr>
              <w:t>30</w:t>
            </w:r>
          </w:p>
        </w:tc>
        <w:tc>
          <w:tcPr>
            <w:tcW w:w="742" w:type="dxa"/>
            <w:tcBorders>
              <w:top w:val="nil"/>
              <w:left w:val="nil"/>
              <w:bottom w:val="nil"/>
              <w:right w:val="nil"/>
            </w:tcBorders>
            <w:shd w:val="clear" w:color="auto" w:fill="auto"/>
            <w:noWrap/>
            <w:vAlign w:val="bottom"/>
          </w:tcPr>
          <w:p w14:paraId="6A08432D" w14:textId="77777777" w:rsidR="00B831FC" w:rsidRPr="000232F5" w:rsidRDefault="00B831FC" w:rsidP="00212CA0">
            <w:pPr>
              <w:widowControl w:val="0"/>
              <w:tabs>
                <w:tab w:val="decimal" w:pos="303"/>
              </w:tabs>
              <w:spacing w:before="40" w:after="40"/>
              <w:jc w:val="center"/>
              <w:rPr>
                <w:rFonts w:cs="Times New Roman"/>
                <w:sz w:val="20"/>
                <w:szCs w:val="20"/>
              </w:rPr>
            </w:pPr>
            <w:r>
              <w:rPr>
                <w:rFonts w:ascii="Arial" w:hAnsi="Arial" w:cs="Arial"/>
                <w:sz w:val="20"/>
                <w:szCs w:val="20"/>
              </w:rPr>
              <w:t>7.2</w:t>
            </w:r>
          </w:p>
        </w:tc>
        <w:tc>
          <w:tcPr>
            <w:tcW w:w="742" w:type="dxa"/>
            <w:tcBorders>
              <w:top w:val="nil"/>
              <w:left w:val="nil"/>
              <w:bottom w:val="nil"/>
              <w:right w:val="nil"/>
            </w:tcBorders>
            <w:shd w:val="clear" w:color="auto" w:fill="auto"/>
            <w:noWrap/>
            <w:vAlign w:val="bottom"/>
          </w:tcPr>
          <w:p w14:paraId="5A06024B" w14:textId="77777777" w:rsidR="00B831FC" w:rsidRPr="000232F5" w:rsidRDefault="00B831FC" w:rsidP="00212CA0">
            <w:pPr>
              <w:widowControl w:val="0"/>
              <w:tabs>
                <w:tab w:val="decimal" w:pos="303"/>
              </w:tabs>
              <w:spacing w:before="40" w:after="40"/>
              <w:jc w:val="center"/>
              <w:rPr>
                <w:rFonts w:cs="Times New Roman"/>
                <w:sz w:val="20"/>
                <w:szCs w:val="20"/>
              </w:rPr>
            </w:pPr>
            <w:r>
              <w:rPr>
                <w:rFonts w:ascii="Arial" w:hAnsi="Arial" w:cs="Arial"/>
                <w:sz w:val="20"/>
                <w:szCs w:val="20"/>
              </w:rPr>
              <w:t>8.4</w:t>
            </w:r>
          </w:p>
        </w:tc>
        <w:tc>
          <w:tcPr>
            <w:tcW w:w="743" w:type="dxa"/>
            <w:tcBorders>
              <w:top w:val="nil"/>
              <w:left w:val="nil"/>
              <w:bottom w:val="nil"/>
              <w:right w:val="nil"/>
            </w:tcBorders>
            <w:shd w:val="clear" w:color="auto" w:fill="auto"/>
            <w:noWrap/>
            <w:vAlign w:val="bottom"/>
          </w:tcPr>
          <w:p w14:paraId="3392D522" w14:textId="77777777" w:rsidR="00B831FC" w:rsidRPr="000232F5" w:rsidRDefault="00B831FC" w:rsidP="00212CA0">
            <w:pPr>
              <w:widowControl w:val="0"/>
              <w:tabs>
                <w:tab w:val="decimal" w:pos="303"/>
              </w:tabs>
              <w:spacing w:before="40" w:after="40"/>
              <w:jc w:val="center"/>
              <w:rPr>
                <w:rFonts w:cs="Times New Roman"/>
                <w:sz w:val="20"/>
                <w:szCs w:val="20"/>
              </w:rPr>
            </w:pPr>
          </w:p>
        </w:tc>
        <w:tc>
          <w:tcPr>
            <w:tcW w:w="742" w:type="dxa"/>
            <w:tcBorders>
              <w:top w:val="nil"/>
              <w:left w:val="nil"/>
              <w:bottom w:val="nil"/>
              <w:right w:val="nil"/>
            </w:tcBorders>
            <w:shd w:val="clear" w:color="auto" w:fill="auto"/>
            <w:noWrap/>
            <w:vAlign w:val="bottom"/>
          </w:tcPr>
          <w:p w14:paraId="230743AF" w14:textId="77777777" w:rsidR="00B831FC" w:rsidRPr="000232F5" w:rsidRDefault="00B831FC" w:rsidP="00212CA0">
            <w:pPr>
              <w:widowControl w:val="0"/>
              <w:tabs>
                <w:tab w:val="decimal" w:pos="303"/>
              </w:tabs>
              <w:spacing w:before="40" w:after="40"/>
              <w:jc w:val="center"/>
              <w:rPr>
                <w:rFonts w:cs="Times New Roman"/>
                <w:sz w:val="20"/>
                <w:szCs w:val="20"/>
              </w:rPr>
            </w:pPr>
            <w:r>
              <w:rPr>
                <w:rFonts w:ascii="Arial" w:hAnsi="Arial" w:cs="Arial"/>
                <w:sz w:val="20"/>
                <w:szCs w:val="20"/>
              </w:rPr>
              <w:t>8.9</w:t>
            </w:r>
          </w:p>
        </w:tc>
      </w:tr>
      <w:tr w:rsidR="00B831FC" w:rsidRPr="00921C95" w14:paraId="3C094C58" w14:textId="77777777" w:rsidTr="00212CA0">
        <w:trPr>
          <w:cantSplit/>
          <w:trHeight w:hRule="exact" w:val="284"/>
        </w:trPr>
        <w:tc>
          <w:tcPr>
            <w:tcW w:w="629" w:type="dxa"/>
            <w:shd w:val="clear" w:color="auto" w:fill="auto"/>
            <w:noWrap/>
            <w:vAlign w:val="bottom"/>
          </w:tcPr>
          <w:p w14:paraId="1A9F6BFB" w14:textId="77777777" w:rsidR="00B831FC" w:rsidRPr="00921C95" w:rsidRDefault="00B831FC" w:rsidP="00212CA0">
            <w:pPr>
              <w:widowControl w:val="0"/>
              <w:spacing w:before="40" w:after="40"/>
              <w:jc w:val="center"/>
              <w:rPr>
                <w:rFonts w:cs="Times New Roman"/>
                <w:b/>
                <w:sz w:val="20"/>
                <w:szCs w:val="20"/>
              </w:rPr>
            </w:pPr>
            <w:r>
              <w:rPr>
                <w:rFonts w:ascii="Arial" w:hAnsi="Arial" w:cs="Arial"/>
                <w:b/>
                <w:bCs/>
                <w:sz w:val="20"/>
                <w:szCs w:val="20"/>
              </w:rPr>
              <w:t>31</w:t>
            </w:r>
          </w:p>
        </w:tc>
        <w:tc>
          <w:tcPr>
            <w:tcW w:w="742" w:type="dxa"/>
            <w:tcBorders>
              <w:top w:val="nil"/>
              <w:left w:val="nil"/>
              <w:bottom w:val="nil"/>
              <w:right w:val="nil"/>
            </w:tcBorders>
            <w:shd w:val="clear" w:color="auto" w:fill="auto"/>
            <w:noWrap/>
            <w:vAlign w:val="bottom"/>
          </w:tcPr>
          <w:p w14:paraId="70FE4995" w14:textId="77777777" w:rsidR="00B831FC" w:rsidRPr="000232F5" w:rsidRDefault="00B831FC" w:rsidP="00212CA0">
            <w:pPr>
              <w:widowControl w:val="0"/>
              <w:tabs>
                <w:tab w:val="decimal" w:pos="303"/>
              </w:tabs>
              <w:spacing w:before="40" w:after="40"/>
              <w:jc w:val="center"/>
              <w:rPr>
                <w:rFonts w:cs="Times New Roman"/>
                <w:sz w:val="20"/>
                <w:szCs w:val="20"/>
              </w:rPr>
            </w:pPr>
            <w:r>
              <w:rPr>
                <w:rFonts w:ascii="Arial" w:hAnsi="Arial" w:cs="Arial"/>
                <w:sz w:val="20"/>
                <w:szCs w:val="20"/>
              </w:rPr>
              <w:t>7.2</w:t>
            </w:r>
          </w:p>
        </w:tc>
        <w:tc>
          <w:tcPr>
            <w:tcW w:w="742" w:type="dxa"/>
            <w:tcBorders>
              <w:top w:val="nil"/>
              <w:left w:val="nil"/>
              <w:bottom w:val="nil"/>
              <w:right w:val="nil"/>
            </w:tcBorders>
            <w:shd w:val="clear" w:color="auto" w:fill="auto"/>
            <w:noWrap/>
            <w:vAlign w:val="bottom"/>
          </w:tcPr>
          <w:p w14:paraId="6659CB51" w14:textId="77777777" w:rsidR="00B831FC" w:rsidRPr="000232F5" w:rsidRDefault="00B831FC" w:rsidP="00212CA0">
            <w:pPr>
              <w:widowControl w:val="0"/>
              <w:tabs>
                <w:tab w:val="decimal" w:pos="303"/>
              </w:tabs>
              <w:spacing w:before="40" w:after="40"/>
              <w:jc w:val="center"/>
              <w:rPr>
                <w:rFonts w:cs="Times New Roman"/>
                <w:sz w:val="20"/>
                <w:szCs w:val="20"/>
              </w:rPr>
            </w:pPr>
          </w:p>
        </w:tc>
        <w:tc>
          <w:tcPr>
            <w:tcW w:w="743" w:type="dxa"/>
            <w:tcBorders>
              <w:top w:val="nil"/>
              <w:left w:val="nil"/>
              <w:bottom w:val="nil"/>
              <w:right w:val="nil"/>
            </w:tcBorders>
            <w:shd w:val="clear" w:color="auto" w:fill="auto"/>
            <w:noWrap/>
            <w:vAlign w:val="bottom"/>
          </w:tcPr>
          <w:p w14:paraId="1DD9DBBD" w14:textId="77777777" w:rsidR="00B831FC" w:rsidRPr="000232F5" w:rsidRDefault="00B831FC" w:rsidP="00212CA0">
            <w:pPr>
              <w:widowControl w:val="0"/>
              <w:tabs>
                <w:tab w:val="decimal" w:pos="303"/>
              </w:tabs>
              <w:spacing w:before="40" w:after="40"/>
              <w:jc w:val="center"/>
              <w:rPr>
                <w:rFonts w:cs="Times New Roman"/>
                <w:sz w:val="20"/>
                <w:szCs w:val="20"/>
              </w:rPr>
            </w:pPr>
          </w:p>
        </w:tc>
        <w:tc>
          <w:tcPr>
            <w:tcW w:w="742" w:type="dxa"/>
            <w:tcBorders>
              <w:top w:val="nil"/>
              <w:left w:val="nil"/>
              <w:bottom w:val="nil"/>
              <w:right w:val="nil"/>
            </w:tcBorders>
            <w:shd w:val="clear" w:color="auto" w:fill="auto"/>
            <w:noWrap/>
            <w:vAlign w:val="bottom"/>
          </w:tcPr>
          <w:p w14:paraId="49CF980F" w14:textId="77777777" w:rsidR="00B831FC" w:rsidRPr="000232F5" w:rsidRDefault="00B831FC" w:rsidP="00212CA0">
            <w:pPr>
              <w:widowControl w:val="0"/>
              <w:tabs>
                <w:tab w:val="decimal" w:pos="303"/>
              </w:tabs>
              <w:spacing w:before="40" w:after="40"/>
              <w:jc w:val="center"/>
              <w:rPr>
                <w:rFonts w:cs="Times New Roman"/>
                <w:sz w:val="20"/>
                <w:szCs w:val="20"/>
              </w:rPr>
            </w:pPr>
            <w:r>
              <w:rPr>
                <w:rFonts w:ascii="Arial" w:hAnsi="Arial" w:cs="Arial"/>
                <w:sz w:val="20"/>
                <w:szCs w:val="20"/>
              </w:rPr>
              <w:t>8.9</w:t>
            </w:r>
          </w:p>
        </w:tc>
      </w:tr>
      <w:tr w:rsidR="00B831FC" w:rsidRPr="00921C95" w14:paraId="12E08E48" w14:textId="77777777" w:rsidTr="00212CA0">
        <w:trPr>
          <w:cantSplit/>
          <w:trHeight w:hRule="exact" w:val="284"/>
        </w:trPr>
        <w:tc>
          <w:tcPr>
            <w:tcW w:w="629" w:type="dxa"/>
            <w:shd w:val="clear" w:color="auto" w:fill="auto"/>
            <w:noWrap/>
            <w:vAlign w:val="bottom"/>
          </w:tcPr>
          <w:p w14:paraId="4BC29E17" w14:textId="77777777" w:rsidR="00B831FC" w:rsidRPr="00921C95" w:rsidRDefault="00B831FC" w:rsidP="00212CA0">
            <w:pPr>
              <w:widowControl w:val="0"/>
              <w:spacing w:before="40" w:after="40"/>
              <w:jc w:val="center"/>
              <w:rPr>
                <w:rFonts w:cs="Times New Roman"/>
                <w:b/>
                <w:sz w:val="20"/>
                <w:szCs w:val="20"/>
              </w:rPr>
            </w:pPr>
            <w:r>
              <w:rPr>
                <w:rFonts w:ascii="Arial" w:hAnsi="Arial" w:cs="Arial"/>
                <w:b/>
                <w:bCs/>
                <w:sz w:val="20"/>
                <w:szCs w:val="20"/>
              </w:rPr>
              <w:t>32</w:t>
            </w:r>
          </w:p>
        </w:tc>
        <w:tc>
          <w:tcPr>
            <w:tcW w:w="742" w:type="dxa"/>
            <w:tcBorders>
              <w:top w:val="nil"/>
              <w:left w:val="nil"/>
              <w:bottom w:val="nil"/>
              <w:right w:val="nil"/>
            </w:tcBorders>
            <w:shd w:val="clear" w:color="auto" w:fill="auto"/>
            <w:noWrap/>
            <w:vAlign w:val="bottom"/>
          </w:tcPr>
          <w:p w14:paraId="0437B532" w14:textId="77777777" w:rsidR="00B831FC" w:rsidRPr="000232F5" w:rsidRDefault="00B831FC" w:rsidP="00212CA0">
            <w:pPr>
              <w:widowControl w:val="0"/>
              <w:tabs>
                <w:tab w:val="decimal" w:pos="303"/>
              </w:tabs>
              <w:spacing w:before="40" w:after="40"/>
              <w:jc w:val="center"/>
              <w:rPr>
                <w:rFonts w:cs="Times New Roman"/>
                <w:sz w:val="20"/>
                <w:szCs w:val="20"/>
              </w:rPr>
            </w:pPr>
            <w:r>
              <w:rPr>
                <w:rFonts w:ascii="Arial" w:hAnsi="Arial" w:cs="Arial"/>
                <w:sz w:val="20"/>
                <w:szCs w:val="20"/>
              </w:rPr>
              <w:t>7.1</w:t>
            </w:r>
          </w:p>
        </w:tc>
        <w:tc>
          <w:tcPr>
            <w:tcW w:w="742" w:type="dxa"/>
            <w:tcBorders>
              <w:top w:val="nil"/>
              <w:left w:val="nil"/>
              <w:bottom w:val="nil"/>
              <w:right w:val="nil"/>
            </w:tcBorders>
            <w:shd w:val="clear" w:color="auto" w:fill="auto"/>
            <w:noWrap/>
            <w:vAlign w:val="bottom"/>
          </w:tcPr>
          <w:p w14:paraId="682EF4A9" w14:textId="77777777" w:rsidR="00B831FC" w:rsidRPr="000232F5" w:rsidRDefault="00B831FC" w:rsidP="00212CA0">
            <w:pPr>
              <w:widowControl w:val="0"/>
              <w:tabs>
                <w:tab w:val="decimal" w:pos="303"/>
              </w:tabs>
              <w:spacing w:before="40" w:after="40"/>
              <w:jc w:val="center"/>
              <w:rPr>
                <w:rFonts w:cs="Times New Roman"/>
                <w:sz w:val="20"/>
                <w:szCs w:val="20"/>
              </w:rPr>
            </w:pPr>
          </w:p>
        </w:tc>
        <w:tc>
          <w:tcPr>
            <w:tcW w:w="743" w:type="dxa"/>
            <w:tcBorders>
              <w:top w:val="nil"/>
              <w:left w:val="nil"/>
              <w:bottom w:val="nil"/>
              <w:right w:val="nil"/>
            </w:tcBorders>
            <w:shd w:val="clear" w:color="auto" w:fill="auto"/>
            <w:noWrap/>
            <w:vAlign w:val="bottom"/>
          </w:tcPr>
          <w:p w14:paraId="6C6CEBC1" w14:textId="77777777" w:rsidR="00B831FC" w:rsidRPr="000232F5" w:rsidRDefault="00B831FC" w:rsidP="00212CA0">
            <w:pPr>
              <w:widowControl w:val="0"/>
              <w:tabs>
                <w:tab w:val="decimal" w:pos="303"/>
              </w:tabs>
              <w:spacing w:before="40" w:after="40"/>
              <w:jc w:val="center"/>
              <w:rPr>
                <w:rFonts w:cs="Times New Roman"/>
                <w:sz w:val="20"/>
                <w:szCs w:val="20"/>
              </w:rPr>
            </w:pPr>
            <w:r>
              <w:rPr>
                <w:rFonts w:ascii="Arial" w:hAnsi="Arial" w:cs="Arial"/>
                <w:sz w:val="20"/>
                <w:szCs w:val="20"/>
              </w:rPr>
              <w:t>8.9</w:t>
            </w:r>
          </w:p>
        </w:tc>
        <w:tc>
          <w:tcPr>
            <w:tcW w:w="742" w:type="dxa"/>
            <w:tcBorders>
              <w:top w:val="nil"/>
              <w:left w:val="nil"/>
              <w:bottom w:val="nil"/>
              <w:right w:val="nil"/>
            </w:tcBorders>
            <w:shd w:val="clear" w:color="auto" w:fill="auto"/>
            <w:noWrap/>
            <w:vAlign w:val="bottom"/>
          </w:tcPr>
          <w:p w14:paraId="299D4EB0" w14:textId="77777777" w:rsidR="00B831FC" w:rsidRPr="000232F5" w:rsidRDefault="00B831FC" w:rsidP="00212CA0">
            <w:pPr>
              <w:widowControl w:val="0"/>
              <w:tabs>
                <w:tab w:val="decimal" w:pos="303"/>
              </w:tabs>
              <w:spacing w:before="40" w:after="40"/>
              <w:jc w:val="center"/>
              <w:rPr>
                <w:rFonts w:cs="Times New Roman"/>
                <w:sz w:val="20"/>
                <w:szCs w:val="20"/>
              </w:rPr>
            </w:pPr>
            <w:r>
              <w:rPr>
                <w:rFonts w:ascii="Arial" w:hAnsi="Arial" w:cs="Arial"/>
                <w:sz w:val="20"/>
                <w:szCs w:val="20"/>
              </w:rPr>
              <w:t>8.9</w:t>
            </w:r>
          </w:p>
        </w:tc>
      </w:tr>
      <w:tr w:rsidR="00B831FC" w:rsidRPr="00921C95" w14:paraId="2156BF98" w14:textId="77777777" w:rsidTr="00212CA0">
        <w:trPr>
          <w:cantSplit/>
          <w:trHeight w:hRule="exact" w:val="284"/>
        </w:trPr>
        <w:tc>
          <w:tcPr>
            <w:tcW w:w="629" w:type="dxa"/>
            <w:shd w:val="clear" w:color="auto" w:fill="auto"/>
            <w:noWrap/>
            <w:vAlign w:val="bottom"/>
          </w:tcPr>
          <w:p w14:paraId="4BBF198D" w14:textId="77777777" w:rsidR="00B831FC" w:rsidRPr="00921C95" w:rsidRDefault="00B831FC" w:rsidP="00212CA0">
            <w:pPr>
              <w:widowControl w:val="0"/>
              <w:spacing w:before="40" w:after="40"/>
              <w:jc w:val="center"/>
              <w:rPr>
                <w:rFonts w:cs="Times New Roman"/>
                <w:b/>
                <w:sz w:val="20"/>
                <w:szCs w:val="20"/>
              </w:rPr>
            </w:pPr>
            <w:r>
              <w:rPr>
                <w:rFonts w:ascii="Arial" w:hAnsi="Arial" w:cs="Arial"/>
                <w:b/>
                <w:bCs/>
                <w:sz w:val="20"/>
                <w:szCs w:val="20"/>
              </w:rPr>
              <w:t>33</w:t>
            </w:r>
          </w:p>
        </w:tc>
        <w:tc>
          <w:tcPr>
            <w:tcW w:w="742" w:type="dxa"/>
            <w:tcBorders>
              <w:top w:val="nil"/>
              <w:left w:val="nil"/>
              <w:bottom w:val="nil"/>
              <w:right w:val="nil"/>
            </w:tcBorders>
            <w:shd w:val="clear" w:color="auto" w:fill="auto"/>
            <w:noWrap/>
            <w:vAlign w:val="bottom"/>
          </w:tcPr>
          <w:p w14:paraId="7D44154E" w14:textId="77777777" w:rsidR="00B831FC" w:rsidRPr="000232F5" w:rsidRDefault="00B831FC" w:rsidP="00212CA0">
            <w:pPr>
              <w:widowControl w:val="0"/>
              <w:tabs>
                <w:tab w:val="decimal" w:pos="303"/>
              </w:tabs>
              <w:spacing w:before="40" w:after="40"/>
              <w:jc w:val="center"/>
              <w:rPr>
                <w:rFonts w:cs="Times New Roman"/>
                <w:sz w:val="20"/>
                <w:szCs w:val="20"/>
              </w:rPr>
            </w:pPr>
            <w:r>
              <w:rPr>
                <w:rFonts w:ascii="Arial" w:hAnsi="Arial" w:cs="Arial"/>
                <w:sz w:val="20"/>
                <w:szCs w:val="20"/>
              </w:rPr>
              <w:t>7.1</w:t>
            </w:r>
          </w:p>
        </w:tc>
        <w:tc>
          <w:tcPr>
            <w:tcW w:w="742" w:type="dxa"/>
            <w:tcBorders>
              <w:top w:val="nil"/>
              <w:left w:val="nil"/>
              <w:bottom w:val="nil"/>
              <w:right w:val="nil"/>
            </w:tcBorders>
            <w:shd w:val="clear" w:color="auto" w:fill="auto"/>
            <w:noWrap/>
            <w:vAlign w:val="bottom"/>
          </w:tcPr>
          <w:p w14:paraId="37F23E6F" w14:textId="77777777" w:rsidR="00B831FC" w:rsidRPr="000232F5" w:rsidRDefault="00B831FC" w:rsidP="00212CA0">
            <w:pPr>
              <w:widowControl w:val="0"/>
              <w:tabs>
                <w:tab w:val="decimal" w:pos="303"/>
              </w:tabs>
              <w:spacing w:before="40" w:after="40"/>
              <w:jc w:val="center"/>
              <w:rPr>
                <w:rFonts w:cs="Times New Roman"/>
                <w:sz w:val="20"/>
                <w:szCs w:val="20"/>
              </w:rPr>
            </w:pPr>
          </w:p>
        </w:tc>
        <w:tc>
          <w:tcPr>
            <w:tcW w:w="743" w:type="dxa"/>
            <w:tcBorders>
              <w:top w:val="nil"/>
              <w:left w:val="nil"/>
              <w:bottom w:val="nil"/>
              <w:right w:val="nil"/>
            </w:tcBorders>
            <w:shd w:val="clear" w:color="auto" w:fill="auto"/>
            <w:noWrap/>
            <w:vAlign w:val="bottom"/>
          </w:tcPr>
          <w:p w14:paraId="6351EDC8" w14:textId="77777777" w:rsidR="00B831FC" w:rsidRPr="000232F5" w:rsidRDefault="00B831FC" w:rsidP="00212CA0">
            <w:pPr>
              <w:widowControl w:val="0"/>
              <w:tabs>
                <w:tab w:val="decimal" w:pos="303"/>
              </w:tabs>
              <w:spacing w:before="40" w:after="40"/>
              <w:jc w:val="center"/>
              <w:rPr>
                <w:rFonts w:cs="Times New Roman"/>
                <w:sz w:val="20"/>
                <w:szCs w:val="20"/>
              </w:rPr>
            </w:pPr>
          </w:p>
        </w:tc>
        <w:tc>
          <w:tcPr>
            <w:tcW w:w="742" w:type="dxa"/>
            <w:tcBorders>
              <w:top w:val="nil"/>
              <w:left w:val="nil"/>
              <w:bottom w:val="nil"/>
              <w:right w:val="nil"/>
            </w:tcBorders>
            <w:shd w:val="clear" w:color="auto" w:fill="auto"/>
            <w:noWrap/>
            <w:vAlign w:val="bottom"/>
          </w:tcPr>
          <w:p w14:paraId="591BFA1B" w14:textId="77777777" w:rsidR="00B831FC" w:rsidRPr="000232F5" w:rsidRDefault="00B831FC" w:rsidP="00212CA0">
            <w:pPr>
              <w:widowControl w:val="0"/>
              <w:tabs>
                <w:tab w:val="decimal" w:pos="303"/>
              </w:tabs>
              <w:spacing w:before="40" w:after="40"/>
              <w:jc w:val="center"/>
              <w:rPr>
                <w:rFonts w:cs="Times New Roman"/>
                <w:sz w:val="20"/>
                <w:szCs w:val="20"/>
              </w:rPr>
            </w:pPr>
            <w:r>
              <w:rPr>
                <w:rFonts w:ascii="Arial" w:hAnsi="Arial" w:cs="Arial"/>
                <w:sz w:val="20"/>
                <w:szCs w:val="20"/>
              </w:rPr>
              <w:t>8.9</w:t>
            </w:r>
          </w:p>
        </w:tc>
      </w:tr>
      <w:tr w:rsidR="00B831FC" w:rsidRPr="00921C95" w14:paraId="66E43B9C" w14:textId="77777777" w:rsidTr="00212CA0">
        <w:trPr>
          <w:cantSplit/>
          <w:trHeight w:hRule="exact" w:val="284"/>
        </w:trPr>
        <w:tc>
          <w:tcPr>
            <w:tcW w:w="629" w:type="dxa"/>
            <w:shd w:val="clear" w:color="auto" w:fill="auto"/>
            <w:noWrap/>
            <w:vAlign w:val="bottom"/>
          </w:tcPr>
          <w:p w14:paraId="1800DF45" w14:textId="77777777" w:rsidR="00B831FC" w:rsidRPr="00921C95" w:rsidRDefault="00B831FC" w:rsidP="00212CA0">
            <w:pPr>
              <w:widowControl w:val="0"/>
              <w:spacing w:before="40" w:after="40"/>
              <w:jc w:val="center"/>
              <w:rPr>
                <w:rFonts w:cs="Times New Roman"/>
                <w:b/>
                <w:sz w:val="20"/>
                <w:szCs w:val="20"/>
              </w:rPr>
            </w:pPr>
            <w:r>
              <w:rPr>
                <w:rFonts w:ascii="Arial" w:hAnsi="Arial" w:cs="Arial"/>
                <w:b/>
                <w:bCs/>
                <w:sz w:val="20"/>
                <w:szCs w:val="20"/>
              </w:rPr>
              <w:t>34</w:t>
            </w:r>
          </w:p>
        </w:tc>
        <w:tc>
          <w:tcPr>
            <w:tcW w:w="742" w:type="dxa"/>
            <w:tcBorders>
              <w:top w:val="nil"/>
              <w:left w:val="nil"/>
              <w:bottom w:val="nil"/>
              <w:right w:val="nil"/>
            </w:tcBorders>
            <w:shd w:val="clear" w:color="auto" w:fill="auto"/>
            <w:noWrap/>
            <w:vAlign w:val="bottom"/>
          </w:tcPr>
          <w:p w14:paraId="7482249E" w14:textId="77777777" w:rsidR="00B831FC" w:rsidRPr="000232F5" w:rsidRDefault="00B831FC" w:rsidP="00212CA0">
            <w:pPr>
              <w:widowControl w:val="0"/>
              <w:tabs>
                <w:tab w:val="decimal" w:pos="303"/>
              </w:tabs>
              <w:spacing w:before="40" w:after="40"/>
              <w:jc w:val="center"/>
              <w:rPr>
                <w:rFonts w:cs="Times New Roman"/>
                <w:sz w:val="20"/>
                <w:szCs w:val="20"/>
              </w:rPr>
            </w:pPr>
            <w:r>
              <w:rPr>
                <w:rFonts w:ascii="Arial" w:hAnsi="Arial" w:cs="Arial"/>
                <w:sz w:val="20"/>
                <w:szCs w:val="20"/>
              </w:rPr>
              <w:t>7.1</w:t>
            </w:r>
          </w:p>
        </w:tc>
        <w:tc>
          <w:tcPr>
            <w:tcW w:w="742" w:type="dxa"/>
            <w:tcBorders>
              <w:top w:val="nil"/>
              <w:left w:val="nil"/>
              <w:bottom w:val="nil"/>
              <w:right w:val="nil"/>
            </w:tcBorders>
            <w:shd w:val="clear" w:color="auto" w:fill="auto"/>
            <w:noWrap/>
            <w:vAlign w:val="bottom"/>
          </w:tcPr>
          <w:p w14:paraId="3FC3B756" w14:textId="77777777" w:rsidR="00B831FC" w:rsidRPr="000232F5" w:rsidRDefault="00B831FC" w:rsidP="00212CA0">
            <w:pPr>
              <w:widowControl w:val="0"/>
              <w:tabs>
                <w:tab w:val="decimal" w:pos="303"/>
              </w:tabs>
              <w:spacing w:before="40" w:after="40"/>
              <w:jc w:val="center"/>
              <w:rPr>
                <w:rFonts w:cs="Times New Roman"/>
                <w:sz w:val="20"/>
                <w:szCs w:val="20"/>
              </w:rPr>
            </w:pPr>
          </w:p>
        </w:tc>
        <w:tc>
          <w:tcPr>
            <w:tcW w:w="743" w:type="dxa"/>
            <w:tcBorders>
              <w:top w:val="nil"/>
              <w:left w:val="nil"/>
              <w:bottom w:val="nil"/>
              <w:right w:val="nil"/>
            </w:tcBorders>
            <w:shd w:val="clear" w:color="auto" w:fill="auto"/>
            <w:noWrap/>
            <w:vAlign w:val="bottom"/>
          </w:tcPr>
          <w:p w14:paraId="525D347C" w14:textId="77777777" w:rsidR="00B831FC" w:rsidRPr="000232F5" w:rsidRDefault="00B831FC" w:rsidP="00212CA0">
            <w:pPr>
              <w:widowControl w:val="0"/>
              <w:tabs>
                <w:tab w:val="decimal" w:pos="303"/>
              </w:tabs>
              <w:spacing w:before="40" w:after="40"/>
              <w:jc w:val="center"/>
              <w:rPr>
                <w:rFonts w:cs="Times New Roman"/>
                <w:sz w:val="20"/>
                <w:szCs w:val="20"/>
              </w:rPr>
            </w:pPr>
          </w:p>
        </w:tc>
        <w:tc>
          <w:tcPr>
            <w:tcW w:w="742" w:type="dxa"/>
            <w:tcBorders>
              <w:top w:val="nil"/>
              <w:left w:val="nil"/>
              <w:bottom w:val="nil"/>
              <w:right w:val="nil"/>
            </w:tcBorders>
            <w:shd w:val="clear" w:color="auto" w:fill="auto"/>
            <w:noWrap/>
            <w:vAlign w:val="bottom"/>
          </w:tcPr>
          <w:p w14:paraId="5CB35582" w14:textId="77777777" w:rsidR="00B831FC" w:rsidRPr="000232F5" w:rsidRDefault="00B831FC" w:rsidP="00212CA0">
            <w:pPr>
              <w:widowControl w:val="0"/>
              <w:tabs>
                <w:tab w:val="decimal" w:pos="303"/>
              </w:tabs>
              <w:spacing w:before="40" w:after="40"/>
              <w:jc w:val="center"/>
              <w:rPr>
                <w:rFonts w:cs="Times New Roman"/>
                <w:sz w:val="20"/>
                <w:szCs w:val="20"/>
              </w:rPr>
            </w:pPr>
            <w:r>
              <w:rPr>
                <w:rFonts w:ascii="Arial" w:hAnsi="Arial" w:cs="Arial"/>
                <w:sz w:val="20"/>
                <w:szCs w:val="20"/>
              </w:rPr>
              <w:t>8.9</w:t>
            </w:r>
          </w:p>
        </w:tc>
      </w:tr>
      <w:tr w:rsidR="00B831FC" w:rsidRPr="00921C95" w14:paraId="5AE18B34" w14:textId="77777777" w:rsidTr="00212CA0">
        <w:trPr>
          <w:cantSplit/>
          <w:trHeight w:hRule="exact" w:val="284"/>
        </w:trPr>
        <w:tc>
          <w:tcPr>
            <w:tcW w:w="629" w:type="dxa"/>
            <w:shd w:val="clear" w:color="auto" w:fill="auto"/>
            <w:noWrap/>
            <w:vAlign w:val="bottom"/>
          </w:tcPr>
          <w:p w14:paraId="5CCFB247" w14:textId="77777777" w:rsidR="00B831FC" w:rsidRPr="00921C95" w:rsidRDefault="00B831FC" w:rsidP="00212CA0">
            <w:pPr>
              <w:widowControl w:val="0"/>
              <w:spacing w:before="40" w:after="40"/>
              <w:jc w:val="center"/>
              <w:rPr>
                <w:rFonts w:cs="Times New Roman"/>
                <w:b/>
                <w:sz w:val="20"/>
                <w:szCs w:val="20"/>
              </w:rPr>
            </w:pPr>
            <w:r>
              <w:rPr>
                <w:rFonts w:ascii="Arial" w:hAnsi="Arial" w:cs="Arial"/>
                <w:b/>
                <w:bCs/>
                <w:sz w:val="20"/>
                <w:szCs w:val="20"/>
              </w:rPr>
              <w:t>35</w:t>
            </w:r>
          </w:p>
        </w:tc>
        <w:tc>
          <w:tcPr>
            <w:tcW w:w="742" w:type="dxa"/>
            <w:tcBorders>
              <w:top w:val="nil"/>
              <w:left w:val="nil"/>
              <w:bottom w:val="nil"/>
              <w:right w:val="nil"/>
            </w:tcBorders>
            <w:shd w:val="clear" w:color="auto" w:fill="auto"/>
            <w:noWrap/>
            <w:vAlign w:val="bottom"/>
          </w:tcPr>
          <w:p w14:paraId="26F72922" w14:textId="77777777" w:rsidR="00B831FC" w:rsidRPr="000232F5" w:rsidRDefault="00B831FC" w:rsidP="00212CA0">
            <w:pPr>
              <w:widowControl w:val="0"/>
              <w:tabs>
                <w:tab w:val="decimal" w:pos="303"/>
              </w:tabs>
              <w:spacing w:before="40" w:after="40"/>
              <w:jc w:val="center"/>
              <w:rPr>
                <w:rFonts w:cs="Times New Roman"/>
                <w:sz w:val="20"/>
                <w:szCs w:val="20"/>
              </w:rPr>
            </w:pPr>
            <w:r>
              <w:rPr>
                <w:rFonts w:ascii="Arial" w:hAnsi="Arial" w:cs="Arial"/>
                <w:sz w:val="20"/>
                <w:szCs w:val="20"/>
              </w:rPr>
              <w:t>7.1</w:t>
            </w:r>
          </w:p>
        </w:tc>
        <w:tc>
          <w:tcPr>
            <w:tcW w:w="742" w:type="dxa"/>
            <w:tcBorders>
              <w:top w:val="nil"/>
              <w:left w:val="nil"/>
              <w:bottom w:val="nil"/>
              <w:right w:val="nil"/>
            </w:tcBorders>
            <w:shd w:val="clear" w:color="auto" w:fill="auto"/>
            <w:noWrap/>
            <w:vAlign w:val="bottom"/>
          </w:tcPr>
          <w:p w14:paraId="72F1C0EF" w14:textId="77777777" w:rsidR="00B831FC" w:rsidRPr="000232F5" w:rsidRDefault="00B831FC" w:rsidP="00212CA0">
            <w:pPr>
              <w:widowControl w:val="0"/>
              <w:tabs>
                <w:tab w:val="decimal" w:pos="303"/>
              </w:tabs>
              <w:spacing w:before="40" w:after="40"/>
              <w:jc w:val="center"/>
              <w:rPr>
                <w:rFonts w:cs="Times New Roman"/>
                <w:sz w:val="20"/>
                <w:szCs w:val="20"/>
              </w:rPr>
            </w:pPr>
          </w:p>
        </w:tc>
        <w:tc>
          <w:tcPr>
            <w:tcW w:w="743" w:type="dxa"/>
            <w:tcBorders>
              <w:top w:val="nil"/>
              <w:left w:val="nil"/>
              <w:bottom w:val="nil"/>
              <w:right w:val="nil"/>
            </w:tcBorders>
            <w:shd w:val="clear" w:color="auto" w:fill="auto"/>
            <w:noWrap/>
            <w:vAlign w:val="bottom"/>
          </w:tcPr>
          <w:p w14:paraId="3F838AE2" w14:textId="77777777" w:rsidR="00B831FC" w:rsidRPr="000232F5" w:rsidRDefault="00B831FC" w:rsidP="00212CA0">
            <w:pPr>
              <w:widowControl w:val="0"/>
              <w:tabs>
                <w:tab w:val="decimal" w:pos="303"/>
              </w:tabs>
              <w:spacing w:before="40" w:after="40"/>
              <w:jc w:val="center"/>
              <w:rPr>
                <w:rFonts w:cs="Times New Roman"/>
                <w:sz w:val="20"/>
                <w:szCs w:val="20"/>
              </w:rPr>
            </w:pPr>
          </w:p>
        </w:tc>
        <w:tc>
          <w:tcPr>
            <w:tcW w:w="742" w:type="dxa"/>
            <w:tcBorders>
              <w:top w:val="nil"/>
              <w:left w:val="nil"/>
              <w:bottom w:val="nil"/>
              <w:right w:val="nil"/>
            </w:tcBorders>
            <w:shd w:val="clear" w:color="auto" w:fill="auto"/>
            <w:noWrap/>
            <w:vAlign w:val="bottom"/>
          </w:tcPr>
          <w:p w14:paraId="3473D5E5" w14:textId="77777777" w:rsidR="00B831FC" w:rsidRPr="000232F5" w:rsidRDefault="00B831FC" w:rsidP="00212CA0">
            <w:pPr>
              <w:widowControl w:val="0"/>
              <w:tabs>
                <w:tab w:val="decimal" w:pos="303"/>
              </w:tabs>
              <w:spacing w:before="40" w:after="40"/>
              <w:jc w:val="center"/>
              <w:rPr>
                <w:rFonts w:cs="Times New Roman"/>
                <w:sz w:val="20"/>
                <w:szCs w:val="20"/>
              </w:rPr>
            </w:pPr>
            <w:r>
              <w:rPr>
                <w:rFonts w:ascii="Arial" w:hAnsi="Arial" w:cs="Arial"/>
                <w:sz w:val="20"/>
                <w:szCs w:val="20"/>
              </w:rPr>
              <w:t>8.9</w:t>
            </w:r>
          </w:p>
        </w:tc>
      </w:tr>
      <w:tr w:rsidR="00B831FC" w:rsidRPr="00921C95" w14:paraId="23E3F354" w14:textId="77777777" w:rsidTr="00212CA0">
        <w:trPr>
          <w:cantSplit/>
          <w:trHeight w:hRule="exact" w:val="284"/>
        </w:trPr>
        <w:tc>
          <w:tcPr>
            <w:tcW w:w="629" w:type="dxa"/>
            <w:shd w:val="clear" w:color="auto" w:fill="auto"/>
            <w:noWrap/>
            <w:vAlign w:val="bottom"/>
          </w:tcPr>
          <w:p w14:paraId="19A64201" w14:textId="77777777" w:rsidR="00B831FC" w:rsidRPr="00921C95" w:rsidRDefault="00B831FC" w:rsidP="00212CA0">
            <w:pPr>
              <w:widowControl w:val="0"/>
              <w:spacing w:before="40" w:after="40"/>
              <w:jc w:val="center"/>
              <w:rPr>
                <w:rFonts w:cs="Times New Roman"/>
                <w:b/>
                <w:sz w:val="20"/>
                <w:szCs w:val="20"/>
              </w:rPr>
            </w:pPr>
            <w:r>
              <w:rPr>
                <w:rFonts w:ascii="Arial" w:hAnsi="Arial" w:cs="Arial"/>
                <w:b/>
                <w:bCs/>
                <w:sz w:val="20"/>
                <w:szCs w:val="20"/>
              </w:rPr>
              <w:t>36</w:t>
            </w:r>
          </w:p>
        </w:tc>
        <w:tc>
          <w:tcPr>
            <w:tcW w:w="742" w:type="dxa"/>
            <w:tcBorders>
              <w:top w:val="nil"/>
              <w:left w:val="nil"/>
              <w:bottom w:val="nil"/>
              <w:right w:val="nil"/>
            </w:tcBorders>
            <w:shd w:val="clear" w:color="auto" w:fill="auto"/>
            <w:noWrap/>
            <w:vAlign w:val="bottom"/>
          </w:tcPr>
          <w:p w14:paraId="1A3EDA5C" w14:textId="77777777" w:rsidR="00B831FC" w:rsidRPr="000232F5" w:rsidRDefault="00B831FC" w:rsidP="00212CA0">
            <w:pPr>
              <w:widowControl w:val="0"/>
              <w:tabs>
                <w:tab w:val="decimal" w:pos="303"/>
              </w:tabs>
              <w:spacing w:before="40" w:after="40"/>
              <w:jc w:val="center"/>
              <w:rPr>
                <w:rFonts w:cs="Times New Roman"/>
                <w:sz w:val="20"/>
                <w:szCs w:val="20"/>
              </w:rPr>
            </w:pPr>
          </w:p>
        </w:tc>
        <w:tc>
          <w:tcPr>
            <w:tcW w:w="742" w:type="dxa"/>
            <w:tcBorders>
              <w:top w:val="nil"/>
              <w:left w:val="nil"/>
              <w:bottom w:val="nil"/>
              <w:right w:val="nil"/>
            </w:tcBorders>
            <w:shd w:val="clear" w:color="auto" w:fill="auto"/>
            <w:noWrap/>
            <w:vAlign w:val="bottom"/>
          </w:tcPr>
          <w:p w14:paraId="784BC586" w14:textId="77777777" w:rsidR="00B831FC" w:rsidRPr="000232F5" w:rsidRDefault="00B831FC" w:rsidP="00212CA0">
            <w:pPr>
              <w:widowControl w:val="0"/>
              <w:tabs>
                <w:tab w:val="decimal" w:pos="303"/>
              </w:tabs>
              <w:spacing w:before="40" w:after="40"/>
              <w:jc w:val="center"/>
              <w:rPr>
                <w:rFonts w:cs="Times New Roman"/>
                <w:sz w:val="20"/>
                <w:szCs w:val="20"/>
              </w:rPr>
            </w:pPr>
          </w:p>
        </w:tc>
        <w:tc>
          <w:tcPr>
            <w:tcW w:w="743" w:type="dxa"/>
            <w:tcBorders>
              <w:top w:val="nil"/>
              <w:left w:val="nil"/>
              <w:bottom w:val="nil"/>
              <w:right w:val="nil"/>
            </w:tcBorders>
            <w:shd w:val="clear" w:color="auto" w:fill="auto"/>
            <w:noWrap/>
            <w:vAlign w:val="bottom"/>
          </w:tcPr>
          <w:p w14:paraId="0DE5982C" w14:textId="77777777" w:rsidR="00B831FC" w:rsidRPr="000232F5" w:rsidRDefault="00B831FC" w:rsidP="00212CA0">
            <w:pPr>
              <w:widowControl w:val="0"/>
              <w:tabs>
                <w:tab w:val="decimal" w:pos="303"/>
              </w:tabs>
              <w:spacing w:before="40" w:after="40"/>
              <w:jc w:val="center"/>
              <w:rPr>
                <w:rFonts w:cs="Times New Roman"/>
                <w:sz w:val="20"/>
                <w:szCs w:val="20"/>
              </w:rPr>
            </w:pPr>
            <w:r>
              <w:rPr>
                <w:rFonts w:ascii="Arial" w:hAnsi="Arial" w:cs="Arial"/>
                <w:sz w:val="20"/>
                <w:szCs w:val="20"/>
              </w:rPr>
              <w:t>8.8</w:t>
            </w:r>
          </w:p>
        </w:tc>
        <w:tc>
          <w:tcPr>
            <w:tcW w:w="742" w:type="dxa"/>
            <w:tcBorders>
              <w:top w:val="nil"/>
              <w:left w:val="nil"/>
              <w:bottom w:val="nil"/>
              <w:right w:val="nil"/>
            </w:tcBorders>
            <w:shd w:val="clear" w:color="auto" w:fill="auto"/>
            <w:noWrap/>
            <w:vAlign w:val="bottom"/>
          </w:tcPr>
          <w:p w14:paraId="3C0B9871" w14:textId="77777777" w:rsidR="00B831FC" w:rsidRPr="000232F5" w:rsidRDefault="00B831FC" w:rsidP="00212CA0">
            <w:pPr>
              <w:widowControl w:val="0"/>
              <w:tabs>
                <w:tab w:val="decimal" w:pos="303"/>
              </w:tabs>
              <w:spacing w:before="40" w:after="40"/>
              <w:jc w:val="center"/>
              <w:rPr>
                <w:rFonts w:cs="Times New Roman"/>
                <w:sz w:val="20"/>
                <w:szCs w:val="20"/>
              </w:rPr>
            </w:pPr>
            <w:r>
              <w:rPr>
                <w:rFonts w:ascii="Arial" w:hAnsi="Arial" w:cs="Arial"/>
                <w:sz w:val="20"/>
                <w:szCs w:val="20"/>
              </w:rPr>
              <w:t>8.9</w:t>
            </w:r>
          </w:p>
        </w:tc>
      </w:tr>
      <w:tr w:rsidR="00B831FC" w:rsidRPr="00921C95" w14:paraId="7CDEEC71" w14:textId="77777777" w:rsidTr="00212CA0">
        <w:trPr>
          <w:cantSplit/>
          <w:trHeight w:hRule="exact" w:val="284"/>
        </w:trPr>
        <w:tc>
          <w:tcPr>
            <w:tcW w:w="629" w:type="dxa"/>
            <w:shd w:val="clear" w:color="auto" w:fill="auto"/>
            <w:noWrap/>
            <w:vAlign w:val="bottom"/>
          </w:tcPr>
          <w:p w14:paraId="7AFAB3E8" w14:textId="77777777" w:rsidR="00B831FC" w:rsidRPr="00921C95" w:rsidRDefault="00B831FC" w:rsidP="00212CA0">
            <w:pPr>
              <w:widowControl w:val="0"/>
              <w:spacing w:before="40" w:after="40"/>
              <w:jc w:val="center"/>
              <w:rPr>
                <w:rFonts w:cs="Times New Roman"/>
                <w:b/>
                <w:sz w:val="20"/>
                <w:szCs w:val="20"/>
              </w:rPr>
            </w:pPr>
            <w:r>
              <w:rPr>
                <w:rFonts w:ascii="Arial" w:hAnsi="Arial" w:cs="Arial"/>
                <w:b/>
                <w:bCs/>
                <w:sz w:val="20"/>
                <w:szCs w:val="20"/>
              </w:rPr>
              <w:t>40</w:t>
            </w:r>
          </w:p>
        </w:tc>
        <w:tc>
          <w:tcPr>
            <w:tcW w:w="742" w:type="dxa"/>
            <w:tcBorders>
              <w:top w:val="nil"/>
              <w:left w:val="nil"/>
              <w:bottom w:val="nil"/>
              <w:right w:val="nil"/>
            </w:tcBorders>
            <w:shd w:val="clear" w:color="auto" w:fill="auto"/>
            <w:noWrap/>
            <w:vAlign w:val="bottom"/>
          </w:tcPr>
          <w:p w14:paraId="7ED4B5AD" w14:textId="77777777" w:rsidR="00B831FC" w:rsidRPr="000232F5" w:rsidRDefault="00B831FC" w:rsidP="00212CA0">
            <w:pPr>
              <w:widowControl w:val="0"/>
              <w:tabs>
                <w:tab w:val="decimal" w:pos="303"/>
              </w:tabs>
              <w:spacing w:before="40" w:after="40"/>
              <w:jc w:val="center"/>
              <w:rPr>
                <w:rFonts w:cs="Times New Roman"/>
                <w:sz w:val="20"/>
                <w:szCs w:val="20"/>
              </w:rPr>
            </w:pPr>
          </w:p>
        </w:tc>
        <w:tc>
          <w:tcPr>
            <w:tcW w:w="742" w:type="dxa"/>
            <w:tcBorders>
              <w:top w:val="nil"/>
              <w:left w:val="nil"/>
              <w:bottom w:val="nil"/>
              <w:right w:val="nil"/>
            </w:tcBorders>
            <w:shd w:val="clear" w:color="auto" w:fill="auto"/>
            <w:noWrap/>
            <w:vAlign w:val="bottom"/>
          </w:tcPr>
          <w:p w14:paraId="414AAB5A" w14:textId="77777777" w:rsidR="00B831FC" w:rsidRPr="000232F5" w:rsidRDefault="00B831FC" w:rsidP="00212CA0">
            <w:pPr>
              <w:widowControl w:val="0"/>
              <w:tabs>
                <w:tab w:val="decimal" w:pos="303"/>
              </w:tabs>
              <w:spacing w:before="40" w:after="40"/>
              <w:jc w:val="center"/>
              <w:rPr>
                <w:rFonts w:cs="Times New Roman"/>
                <w:sz w:val="20"/>
                <w:szCs w:val="20"/>
              </w:rPr>
            </w:pPr>
          </w:p>
        </w:tc>
        <w:tc>
          <w:tcPr>
            <w:tcW w:w="743" w:type="dxa"/>
            <w:tcBorders>
              <w:top w:val="nil"/>
              <w:left w:val="nil"/>
              <w:bottom w:val="nil"/>
              <w:right w:val="nil"/>
            </w:tcBorders>
            <w:shd w:val="clear" w:color="auto" w:fill="auto"/>
            <w:noWrap/>
            <w:vAlign w:val="bottom"/>
          </w:tcPr>
          <w:p w14:paraId="689C7F1F" w14:textId="77777777" w:rsidR="00B831FC" w:rsidRPr="000232F5" w:rsidRDefault="00B831FC" w:rsidP="00212CA0">
            <w:pPr>
              <w:widowControl w:val="0"/>
              <w:tabs>
                <w:tab w:val="decimal" w:pos="303"/>
              </w:tabs>
              <w:spacing w:before="40" w:after="40"/>
              <w:jc w:val="center"/>
              <w:rPr>
                <w:rFonts w:cs="Times New Roman"/>
                <w:sz w:val="20"/>
                <w:szCs w:val="20"/>
              </w:rPr>
            </w:pPr>
            <w:r>
              <w:rPr>
                <w:rFonts w:ascii="Arial" w:hAnsi="Arial" w:cs="Arial"/>
                <w:sz w:val="20"/>
                <w:szCs w:val="20"/>
              </w:rPr>
              <w:t>8.8</w:t>
            </w:r>
          </w:p>
        </w:tc>
        <w:tc>
          <w:tcPr>
            <w:tcW w:w="742" w:type="dxa"/>
            <w:tcBorders>
              <w:top w:val="nil"/>
              <w:left w:val="nil"/>
              <w:bottom w:val="nil"/>
              <w:right w:val="nil"/>
            </w:tcBorders>
            <w:shd w:val="clear" w:color="auto" w:fill="auto"/>
            <w:noWrap/>
            <w:vAlign w:val="bottom"/>
          </w:tcPr>
          <w:p w14:paraId="56C5C9E3" w14:textId="77777777" w:rsidR="00B831FC" w:rsidRPr="000232F5" w:rsidRDefault="00B831FC" w:rsidP="00212CA0">
            <w:pPr>
              <w:widowControl w:val="0"/>
              <w:tabs>
                <w:tab w:val="decimal" w:pos="303"/>
              </w:tabs>
              <w:spacing w:before="40" w:after="40"/>
              <w:jc w:val="center"/>
              <w:rPr>
                <w:rFonts w:cs="Times New Roman"/>
                <w:sz w:val="20"/>
                <w:szCs w:val="20"/>
              </w:rPr>
            </w:pPr>
            <w:r>
              <w:rPr>
                <w:rFonts w:ascii="Arial" w:hAnsi="Arial" w:cs="Arial"/>
                <w:sz w:val="20"/>
                <w:szCs w:val="20"/>
              </w:rPr>
              <w:t>8.8</w:t>
            </w:r>
          </w:p>
        </w:tc>
      </w:tr>
      <w:tr w:rsidR="00B831FC" w:rsidRPr="00921C95" w14:paraId="5DB30D93" w14:textId="77777777" w:rsidTr="00212CA0">
        <w:trPr>
          <w:cantSplit/>
          <w:trHeight w:hRule="exact" w:val="284"/>
        </w:trPr>
        <w:tc>
          <w:tcPr>
            <w:tcW w:w="629" w:type="dxa"/>
            <w:shd w:val="clear" w:color="auto" w:fill="auto"/>
            <w:noWrap/>
            <w:vAlign w:val="bottom"/>
          </w:tcPr>
          <w:p w14:paraId="0F21A93C" w14:textId="77777777" w:rsidR="00B831FC" w:rsidRPr="00921C95" w:rsidRDefault="00B831FC" w:rsidP="00212CA0">
            <w:pPr>
              <w:widowControl w:val="0"/>
              <w:spacing w:before="40" w:after="40"/>
              <w:jc w:val="center"/>
              <w:rPr>
                <w:rFonts w:cs="Times New Roman"/>
                <w:b/>
                <w:sz w:val="20"/>
                <w:szCs w:val="20"/>
              </w:rPr>
            </w:pPr>
            <w:r>
              <w:rPr>
                <w:rFonts w:ascii="Arial" w:hAnsi="Arial" w:cs="Arial"/>
                <w:b/>
                <w:bCs/>
                <w:sz w:val="20"/>
                <w:szCs w:val="20"/>
              </w:rPr>
              <w:t>44</w:t>
            </w:r>
          </w:p>
        </w:tc>
        <w:tc>
          <w:tcPr>
            <w:tcW w:w="742" w:type="dxa"/>
            <w:tcBorders>
              <w:top w:val="nil"/>
              <w:left w:val="nil"/>
              <w:bottom w:val="nil"/>
              <w:right w:val="nil"/>
            </w:tcBorders>
            <w:shd w:val="clear" w:color="auto" w:fill="auto"/>
            <w:noWrap/>
            <w:vAlign w:val="bottom"/>
          </w:tcPr>
          <w:p w14:paraId="196611C8" w14:textId="77777777" w:rsidR="00B831FC" w:rsidRPr="000232F5" w:rsidRDefault="00B831FC" w:rsidP="00212CA0">
            <w:pPr>
              <w:widowControl w:val="0"/>
              <w:tabs>
                <w:tab w:val="decimal" w:pos="303"/>
              </w:tabs>
              <w:spacing w:before="40" w:after="40"/>
              <w:jc w:val="center"/>
              <w:rPr>
                <w:rFonts w:cs="Times New Roman"/>
                <w:sz w:val="20"/>
                <w:szCs w:val="20"/>
              </w:rPr>
            </w:pPr>
          </w:p>
        </w:tc>
        <w:tc>
          <w:tcPr>
            <w:tcW w:w="742" w:type="dxa"/>
            <w:tcBorders>
              <w:top w:val="nil"/>
              <w:left w:val="nil"/>
              <w:bottom w:val="nil"/>
              <w:right w:val="nil"/>
            </w:tcBorders>
            <w:shd w:val="clear" w:color="auto" w:fill="auto"/>
            <w:noWrap/>
            <w:vAlign w:val="bottom"/>
          </w:tcPr>
          <w:p w14:paraId="7BC4D4DC" w14:textId="77777777" w:rsidR="00B831FC" w:rsidRPr="000232F5" w:rsidRDefault="00B831FC" w:rsidP="00212CA0">
            <w:pPr>
              <w:widowControl w:val="0"/>
              <w:tabs>
                <w:tab w:val="decimal" w:pos="303"/>
              </w:tabs>
              <w:spacing w:before="40" w:after="40"/>
              <w:jc w:val="center"/>
              <w:rPr>
                <w:rFonts w:cs="Times New Roman"/>
                <w:sz w:val="20"/>
                <w:szCs w:val="20"/>
              </w:rPr>
            </w:pPr>
          </w:p>
        </w:tc>
        <w:tc>
          <w:tcPr>
            <w:tcW w:w="743" w:type="dxa"/>
            <w:tcBorders>
              <w:top w:val="nil"/>
              <w:left w:val="nil"/>
              <w:bottom w:val="nil"/>
              <w:right w:val="nil"/>
            </w:tcBorders>
            <w:shd w:val="clear" w:color="auto" w:fill="auto"/>
            <w:noWrap/>
            <w:vAlign w:val="bottom"/>
          </w:tcPr>
          <w:p w14:paraId="4926E665" w14:textId="77777777" w:rsidR="00B831FC" w:rsidRPr="000232F5" w:rsidRDefault="00B831FC" w:rsidP="00212CA0">
            <w:pPr>
              <w:widowControl w:val="0"/>
              <w:tabs>
                <w:tab w:val="decimal" w:pos="303"/>
              </w:tabs>
              <w:spacing w:before="40" w:after="40"/>
              <w:jc w:val="center"/>
              <w:rPr>
                <w:rFonts w:cs="Times New Roman"/>
                <w:sz w:val="20"/>
                <w:szCs w:val="20"/>
              </w:rPr>
            </w:pPr>
            <w:r>
              <w:rPr>
                <w:rFonts w:ascii="Arial" w:hAnsi="Arial" w:cs="Arial"/>
                <w:sz w:val="20"/>
                <w:szCs w:val="20"/>
              </w:rPr>
              <w:t>8.7</w:t>
            </w:r>
          </w:p>
        </w:tc>
        <w:tc>
          <w:tcPr>
            <w:tcW w:w="742" w:type="dxa"/>
            <w:tcBorders>
              <w:top w:val="nil"/>
              <w:left w:val="nil"/>
              <w:bottom w:val="nil"/>
              <w:right w:val="nil"/>
            </w:tcBorders>
            <w:shd w:val="clear" w:color="auto" w:fill="auto"/>
            <w:noWrap/>
            <w:vAlign w:val="bottom"/>
          </w:tcPr>
          <w:p w14:paraId="74618EE0" w14:textId="77777777" w:rsidR="00B831FC" w:rsidRPr="000232F5" w:rsidRDefault="00B831FC" w:rsidP="00212CA0">
            <w:pPr>
              <w:widowControl w:val="0"/>
              <w:tabs>
                <w:tab w:val="decimal" w:pos="303"/>
              </w:tabs>
              <w:spacing w:before="40" w:after="40"/>
              <w:jc w:val="center"/>
              <w:rPr>
                <w:rFonts w:cs="Times New Roman"/>
                <w:sz w:val="20"/>
                <w:szCs w:val="20"/>
              </w:rPr>
            </w:pPr>
            <w:r>
              <w:rPr>
                <w:rFonts w:ascii="Arial" w:hAnsi="Arial" w:cs="Arial"/>
                <w:sz w:val="20"/>
                <w:szCs w:val="20"/>
              </w:rPr>
              <w:t>8.8</w:t>
            </w:r>
          </w:p>
        </w:tc>
      </w:tr>
      <w:tr w:rsidR="00B831FC" w:rsidRPr="00921C95" w14:paraId="0D3DB01B" w14:textId="77777777" w:rsidTr="00212CA0">
        <w:trPr>
          <w:cantSplit/>
          <w:trHeight w:hRule="exact" w:val="284"/>
        </w:trPr>
        <w:tc>
          <w:tcPr>
            <w:tcW w:w="629" w:type="dxa"/>
            <w:shd w:val="clear" w:color="auto" w:fill="auto"/>
            <w:noWrap/>
            <w:vAlign w:val="bottom"/>
          </w:tcPr>
          <w:p w14:paraId="391CB750" w14:textId="77777777" w:rsidR="00B831FC" w:rsidRPr="00921C95" w:rsidRDefault="00B831FC" w:rsidP="00212CA0">
            <w:pPr>
              <w:widowControl w:val="0"/>
              <w:spacing w:before="40" w:after="40"/>
              <w:jc w:val="center"/>
              <w:rPr>
                <w:rFonts w:cs="Times New Roman"/>
                <w:b/>
                <w:sz w:val="20"/>
                <w:szCs w:val="20"/>
              </w:rPr>
            </w:pPr>
            <w:r>
              <w:rPr>
                <w:rFonts w:ascii="Arial" w:hAnsi="Arial" w:cs="Arial"/>
                <w:b/>
                <w:bCs/>
                <w:sz w:val="20"/>
                <w:szCs w:val="20"/>
              </w:rPr>
              <w:t>48</w:t>
            </w:r>
          </w:p>
        </w:tc>
        <w:tc>
          <w:tcPr>
            <w:tcW w:w="742" w:type="dxa"/>
            <w:tcBorders>
              <w:top w:val="nil"/>
              <w:left w:val="nil"/>
              <w:bottom w:val="nil"/>
              <w:right w:val="nil"/>
            </w:tcBorders>
            <w:shd w:val="clear" w:color="auto" w:fill="auto"/>
            <w:noWrap/>
            <w:vAlign w:val="bottom"/>
          </w:tcPr>
          <w:p w14:paraId="1DB15C05" w14:textId="77777777" w:rsidR="00B831FC" w:rsidRPr="000232F5" w:rsidRDefault="00B831FC" w:rsidP="00212CA0">
            <w:pPr>
              <w:widowControl w:val="0"/>
              <w:tabs>
                <w:tab w:val="decimal" w:pos="303"/>
              </w:tabs>
              <w:spacing w:before="40" w:after="40"/>
              <w:jc w:val="center"/>
              <w:rPr>
                <w:rFonts w:cs="Times New Roman"/>
                <w:sz w:val="20"/>
                <w:szCs w:val="20"/>
              </w:rPr>
            </w:pPr>
          </w:p>
        </w:tc>
        <w:tc>
          <w:tcPr>
            <w:tcW w:w="742" w:type="dxa"/>
            <w:tcBorders>
              <w:top w:val="nil"/>
              <w:left w:val="nil"/>
              <w:bottom w:val="nil"/>
              <w:right w:val="nil"/>
            </w:tcBorders>
            <w:shd w:val="clear" w:color="auto" w:fill="auto"/>
            <w:noWrap/>
            <w:vAlign w:val="bottom"/>
          </w:tcPr>
          <w:p w14:paraId="3823EB22" w14:textId="77777777" w:rsidR="00B831FC" w:rsidRPr="000232F5" w:rsidRDefault="00B831FC" w:rsidP="00212CA0">
            <w:pPr>
              <w:widowControl w:val="0"/>
              <w:tabs>
                <w:tab w:val="decimal" w:pos="303"/>
              </w:tabs>
              <w:spacing w:before="40" w:after="40"/>
              <w:jc w:val="center"/>
              <w:rPr>
                <w:rFonts w:cs="Times New Roman"/>
                <w:sz w:val="20"/>
                <w:szCs w:val="20"/>
              </w:rPr>
            </w:pPr>
          </w:p>
        </w:tc>
        <w:tc>
          <w:tcPr>
            <w:tcW w:w="743" w:type="dxa"/>
            <w:tcBorders>
              <w:top w:val="nil"/>
              <w:left w:val="nil"/>
              <w:bottom w:val="nil"/>
              <w:right w:val="nil"/>
            </w:tcBorders>
            <w:shd w:val="clear" w:color="auto" w:fill="auto"/>
            <w:noWrap/>
            <w:vAlign w:val="bottom"/>
          </w:tcPr>
          <w:p w14:paraId="55003D7C" w14:textId="77777777" w:rsidR="00B831FC" w:rsidRPr="000232F5" w:rsidRDefault="00B831FC" w:rsidP="00212CA0">
            <w:pPr>
              <w:widowControl w:val="0"/>
              <w:tabs>
                <w:tab w:val="decimal" w:pos="303"/>
              </w:tabs>
              <w:spacing w:before="40" w:after="40"/>
              <w:jc w:val="center"/>
              <w:rPr>
                <w:rFonts w:cs="Times New Roman"/>
                <w:sz w:val="20"/>
                <w:szCs w:val="20"/>
              </w:rPr>
            </w:pPr>
            <w:r>
              <w:rPr>
                <w:rFonts w:ascii="Arial" w:hAnsi="Arial" w:cs="Arial"/>
                <w:sz w:val="20"/>
                <w:szCs w:val="20"/>
              </w:rPr>
              <w:t>8.7</w:t>
            </w:r>
          </w:p>
        </w:tc>
        <w:tc>
          <w:tcPr>
            <w:tcW w:w="742" w:type="dxa"/>
            <w:tcBorders>
              <w:top w:val="nil"/>
              <w:left w:val="nil"/>
              <w:bottom w:val="nil"/>
              <w:right w:val="nil"/>
            </w:tcBorders>
            <w:shd w:val="clear" w:color="auto" w:fill="auto"/>
            <w:noWrap/>
            <w:vAlign w:val="bottom"/>
          </w:tcPr>
          <w:p w14:paraId="0543987D" w14:textId="77777777" w:rsidR="00B831FC" w:rsidRPr="000232F5" w:rsidRDefault="00B831FC" w:rsidP="00212CA0">
            <w:pPr>
              <w:widowControl w:val="0"/>
              <w:tabs>
                <w:tab w:val="decimal" w:pos="303"/>
              </w:tabs>
              <w:spacing w:before="40" w:after="40"/>
              <w:jc w:val="center"/>
              <w:rPr>
                <w:rFonts w:cs="Times New Roman"/>
                <w:sz w:val="20"/>
                <w:szCs w:val="20"/>
              </w:rPr>
            </w:pPr>
          </w:p>
        </w:tc>
      </w:tr>
      <w:tr w:rsidR="00B831FC" w:rsidRPr="00921C95" w14:paraId="4958176A" w14:textId="77777777" w:rsidTr="00212CA0">
        <w:trPr>
          <w:cantSplit/>
          <w:trHeight w:hRule="exact" w:val="284"/>
        </w:trPr>
        <w:tc>
          <w:tcPr>
            <w:tcW w:w="629" w:type="dxa"/>
            <w:shd w:val="clear" w:color="auto" w:fill="auto"/>
            <w:noWrap/>
            <w:vAlign w:val="bottom"/>
          </w:tcPr>
          <w:p w14:paraId="1299B43C" w14:textId="77777777" w:rsidR="00B831FC" w:rsidRDefault="00B831FC" w:rsidP="00212CA0">
            <w:pPr>
              <w:widowControl w:val="0"/>
              <w:spacing w:before="40" w:after="40"/>
              <w:jc w:val="center"/>
              <w:rPr>
                <w:rFonts w:cs="Times New Roman"/>
                <w:b/>
                <w:sz w:val="20"/>
                <w:szCs w:val="20"/>
              </w:rPr>
            </w:pPr>
            <w:r>
              <w:rPr>
                <w:rFonts w:ascii="Arial" w:hAnsi="Arial" w:cs="Arial"/>
                <w:b/>
                <w:bCs/>
                <w:sz w:val="20"/>
                <w:szCs w:val="20"/>
              </w:rPr>
              <w:t>52</w:t>
            </w:r>
          </w:p>
        </w:tc>
        <w:tc>
          <w:tcPr>
            <w:tcW w:w="742" w:type="dxa"/>
            <w:tcBorders>
              <w:top w:val="nil"/>
              <w:left w:val="nil"/>
              <w:bottom w:val="nil"/>
              <w:right w:val="nil"/>
            </w:tcBorders>
            <w:shd w:val="clear" w:color="auto" w:fill="auto"/>
            <w:noWrap/>
            <w:vAlign w:val="bottom"/>
          </w:tcPr>
          <w:p w14:paraId="2DA40CA8" w14:textId="77777777" w:rsidR="00B831FC" w:rsidRPr="000232F5" w:rsidRDefault="00B831FC" w:rsidP="00212CA0">
            <w:pPr>
              <w:widowControl w:val="0"/>
              <w:tabs>
                <w:tab w:val="decimal" w:pos="303"/>
              </w:tabs>
              <w:spacing w:before="40" w:after="40"/>
              <w:jc w:val="center"/>
              <w:rPr>
                <w:rFonts w:cs="Times New Roman"/>
                <w:sz w:val="20"/>
                <w:szCs w:val="20"/>
              </w:rPr>
            </w:pPr>
          </w:p>
        </w:tc>
        <w:tc>
          <w:tcPr>
            <w:tcW w:w="742" w:type="dxa"/>
            <w:tcBorders>
              <w:top w:val="nil"/>
              <w:left w:val="nil"/>
              <w:bottom w:val="nil"/>
              <w:right w:val="nil"/>
            </w:tcBorders>
            <w:shd w:val="clear" w:color="auto" w:fill="auto"/>
            <w:noWrap/>
            <w:vAlign w:val="bottom"/>
          </w:tcPr>
          <w:p w14:paraId="09865EFA" w14:textId="77777777" w:rsidR="00B831FC" w:rsidRPr="000232F5" w:rsidRDefault="00B831FC" w:rsidP="00212CA0">
            <w:pPr>
              <w:widowControl w:val="0"/>
              <w:tabs>
                <w:tab w:val="decimal" w:pos="303"/>
              </w:tabs>
              <w:spacing w:before="40" w:after="40"/>
              <w:jc w:val="center"/>
              <w:rPr>
                <w:rFonts w:cs="Times New Roman"/>
                <w:sz w:val="20"/>
                <w:szCs w:val="20"/>
              </w:rPr>
            </w:pPr>
          </w:p>
        </w:tc>
        <w:tc>
          <w:tcPr>
            <w:tcW w:w="743" w:type="dxa"/>
            <w:tcBorders>
              <w:top w:val="nil"/>
              <w:left w:val="nil"/>
              <w:bottom w:val="nil"/>
              <w:right w:val="nil"/>
            </w:tcBorders>
            <w:shd w:val="clear" w:color="auto" w:fill="auto"/>
            <w:noWrap/>
            <w:vAlign w:val="bottom"/>
          </w:tcPr>
          <w:p w14:paraId="02F65D6A" w14:textId="77777777" w:rsidR="00B831FC" w:rsidRPr="000232F5" w:rsidRDefault="00B831FC" w:rsidP="00212CA0">
            <w:pPr>
              <w:widowControl w:val="0"/>
              <w:tabs>
                <w:tab w:val="decimal" w:pos="303"/>
              </w:tabs>
              <w:spacing w:before="40" w:after="40"/>
              <w:jc w:val="center"/>
              <w:rPr>
                <w:rFonts w:cs="Times New Roman"/>
                <w:sz w:val="20"/>
                <w:szCs w:val="20"/>
              </w:rPr>
            </w:pPr>
            <w:r>
              <w:rPr>
                <w:rFonts w:ascii="Arial" w:hAnsi="Arial" w:cs="Arial"/>
                <w:sz w:val="20"/>
                <w:szCs w:val="20"/>
              </w:rPr>
              <w:t>8.7</w:t>
            </w:r>
          </w:p>
        </w:tc>
        <w:tc>
          <w:tcPr>
            <w:tcW w:w="742" w:type="dxa"/>
            <w:tcBorders>
              <w:top w:val="nil"/>
              <w:left w:val="nil"/>
              <w:bottom w:val="nil"/>
              <w:right w:val="nil"/>
            </w:tcBorders>
            <w:shd w:val="clear" w:color="auto" w:fill="auto"/>
            <w:noWrap/>
            <w:vAlign w:val="bottom"/>
          </w:tcPr>
          <w:p w14:paraId="406A4EA6" w14:textId="77777777" w:rsidR="00B831FC" w:rsidRPr="000232F5" w:rsidRDefault="00B831FC" w:rsidP="00212CA0">
            <w:pPr>
              <w:widowControl w:val="0"/>
              <w:tabs>
                <w:tab w:val="decimal" w:pos="303"/>
              </w:tabs>
              <w:spacing w:before="40" w:after="40"/>
              <w:jc w:val="center"/>
              <w:rPr>
                <w:rFonts w:cs="Times New Roman"/>
                <w:sz w:val="20"/>
                <w:szCs w:val="20"/>
              </w:rPr>
            </w:pPr>
          </w:p>
        </w:tc>
      </w:tr>
      <w:tr w:rsidR="00B831FC" w:rsidRPr="00921C95" w14:paraId="38FBF34E" w14:textId="77777777" w:rsidTr="00212CA0">
        <w:trPr>
          <w:cantSplit/>
          <w:trHeight w:hRule="exact" w:val="284"/>
        </w:trPr>
        <w:tc>
          <w:tcPr>
            <w:tcW w:w="629" w:type="dxa"/>
            <w:shd w:val="clear" w:color="auto" w:fill="auto"/>
            <w:noWrap/>
            <w:vAlign w:val="bottom"/>
          </w:tcPr>
          <w:p w14:paraId="53871792" w14:textId="77777777" w:rsidR="00B831FC" w:rsidRDefault="00B831FC" w:rsidP="00212CA0">
            <w:pPr>
              <w:widowControl w:val="0"/>
              <w:spacing w:before="40" w:after="40"/>
              <w:jc w:val="center"/>
              <w:rPr>
                <w:rFonts w:cs="Times New Roman"/>
                <w:b/>
                <w:sz w:val="20"/>
                <w:szCs w:val="20"/>
              </w:rPr>
            </w:pPr>
            <w:r>
              <w:rPr>
                <w:rFonts w:ascii="Arial" w:hAnsi="Arial" w:cs="Arial"/>
                <w:b/>
                <w:bCs/>
                <w:sz w:val="20"/>
                <w:szCs w:val="20"/>
              </w:rPr>
              <w:t>56</w:t>
            </w:r>
          </w:p>
        </w:tc>
        <w:tc>
          <w:tcPr>
            <w:tcW w:w="742" w:type="dxa"/>
            <w:tcBorders>
              <w:top w:val="nil"/>
              <w:left w:val="nil"/>
              <w:bottom w:val="nil"/>
              <w:right w:val="nil"/>
            </w:tcBorders>
            <w:shd w:val="clear" w:color="auto" w:fill="auto"/>
            <w:noWrap/>
            <w:vAlign w:val="bottom"/>
          </w:tcPr>
          <w:p w14:paraId="00A0229F" w14:textId="77777777" w:rsidR="00B831FC" w:rsidRPr="000232F5" w:rsidRDefault="00B831FC" w:rsidP="00212CA0">
            <w:pPr>
              <w:widowControl w:val="0"/>
              <w:tabs>
                <w:tab w:val="decimal" w:pos="303"/>
              </w:tabs>
              <w:spacing w:before="40" w:after="40"/>
              <w:jc w:val="center"/>
              <w:rPr>
                <w:rFonts w:cs="Times New Roman"/>
                <w:sz w:val="20"/>
                <w:szCs w:val="20"/>
              </w:rPr>
            </w:pPr>
          </w:p>
        </w:tc>
        <w:tc>
          <w:tcPr>
            <w:tcW w:w="742" w:type="dxa"/>
            <w:tcBorders>
              <w:top w:val="nil"/>
              <w:left w:val="nil"/>
              <w:bottom w:val="nil"/>
              <w:right w:val="nil"/>
            </w:tcBorders>
            <w:shd w:val="clear" w:color="auto" w:fill="auto"/>
            <w:noWrap/>
            <w:vAlign w:val="bottom"/>
          </w:tcPr>
          <w:p w14:paraId="1A5CD46D" w14:textId="77777777" w:rsidR="00B831FC" w:rsidRPr="000232F5" w:rsidRDefault="00B831FC" w:rsidP="00212CA0">
            <w:pPr>
              <w:widowControl w:val="0"/>
              <w:tabs>
                <w:tab w:val="decimal" w:pos="303"/>
              </w:tabs>
              <w:spacing w:before="40" w:after="40"/>
              <w:jc w:val="center"/>
              <w:rPr>
                <w:rFonts w:cs="Times New Roman"/>
                <w:sz w:val="20"/>
                <w:szCs w:val="20"/>
              </w:rPr>
            </w:pPr>
          </w:p>
        </w:tc>
        <w:tc>
          <w:tcPr>
            <w:tcW w:w="743" w:type="dxa"/>
            <w:tcBorders>
              <w:top w:val="nil"/>
              <w:left w:val="nil"/>
              <w:bottom w:val="nil"/>
              <w:right w:val="nil"/>
            </w:tcBorders>
            <w:shd w:val="clear" w:color="auto" w:fill="auto"/>
            <w:noWrap/>
            <w:vAlign w:val="bottom"/>
          </w:tcPr>
          <w:p w14:paraId="764E28F2" w14:textId="77777777" w:rsidR="00B831FC" w:rsidRPr="000232F5" w:rsidRDefault="00B831FC" w:rsidP="00212CA0">
            <w:pPr>
              <w:widowControl w:val="0"/>
              <w:tabs>
                <w:tab w:val="decimal" w:pos="303"/>
              </w:tabs>
              <w:spacing w:before="40" w:after="40"/>
              <w:jc w:val="center"/>
              <w:rPr>
                <w:rFonts w:cs="Times New Roman"/>
                <w:sz w:val="20"/>
                <w:szCs w:val="20"/>
              </w:rPr>
            </w:pPr>
            <w:r>
              <w:rPr>
                <w:rFonts w:ascii="Arial" w:hAnsi="Arial" w:cs="Arial"/>
                <w:sz w:val="20"/>
                <w:szCs w:val="20"/>
              </w:rPr>
              <w:t>8.6</w:t>
            </w:r>
          </w:p>
        </w:tc>
        <w:tc>
          <w:tcPr>
            <w:tcW w:w="742" w:type="dxa"/>
            <w:tcBorders>
              <w:top w:val="nil"/>
              <w:left w:val="nil"/>
              <w:bottom w:val="nil"/>
              <w:right w:val="nil"/>
            </w:tcBorders>
            <w:shd w:val="clear" w:color="auto" w:fill="auto"/>
            <w:noWrap/>
            <w:vAlign w:val="bottom"/>
          </w:tcPr>
          <w:p w14:paraId="2F85BEF8" w14:textId="77777777" w:rsidR="00B831FC" w:rsidRPr="000232F5" w:rsidRDefault="00B831FC" w:rsidP="00212CA0">
            <w:pPr>
              <w:widowControl w:val="0"/>
              <w:tabs>
                <w:tab w:val="decimal" w:pos="303"/>
              </w:tabs>
              <w:spacing w:before="40" w:after="40"/>
              <w:jc w:val="center"/>
              <w:rPr>
                <w:rFonts w:cs="Times New Roman"/>
                <w:sz w:val="20"/>
                <w:szCs w:val="20"/>
              </w:rPr>
            </w:pPr>
          </w:p>
        </w:tc>
      </w:tr>
      <w:tr w:rsidR="00B831FC" w:rsidRPr="00921C95" w14:paraId="6F3281F0" w14:textId="77777777" w:rsidTr="00212CA0">
        <w:trPr>
          <w:cantSplit/>
          <w:trHeight w:hRule="exact" w:val="113"/>
        </w:trPr>
        <w:tc>
          <w:tcPr>
            <w:tcW w:w="629" w:type="dxa"/>
            <w:tcBorders>
              <w:bottom w:val="single" w:sz="4" w:space="0" w:color="auto"/>
            </w:tcBorders>
            <w:shd w:val="clear" w:color="auto" w:fill="auto"/>
            <w:noWrap/>
            <w:vAlign w:val="center"/>
          </w:tcPr>
          <w:p w14:paraId="34B1CE8E" w14:textId="77777777" w:rsidR="00B831FC" w:rsidRPr="00921C95" w:rsidRDefault="00B831FC" w:rsidP="00212CA0">
            <w:pPr>
              <w:keepNext/>
              <w:keepLines/>
              <w:spacing w:before="40" w:after="40"/>
              <w:jc w:val="center"/>
              <w:rPr>
                <w:rFonts w:cs="Times New Roman"/>
                <w:sz w:val="20"/>
                <w:szCs w:val="20"/>
              </w:rPr>
            </w:pPr>
          </w:p>
        </w:tc>
        <w:tc>
          <w:tcPr>
            <w:tcW w:w="742" w:type="dxa"/>
            <w:tcBorders>
              <w:bottom w:val="single" w:sz="4" w:space="0" w:color="auto"/>
            </w:tcBorders>
            <w:shd w:val="clear" w:color="auto" w:fill="auto"/>
            <w:noWrap/>
            <w:vAlign w:val="center"/>
          </w:tcPr>
          <w:p w14:paraId="244DE18C" w14:textId="77777777" w:rsidR="00B831FC" w:rsidRPr="000232F5" w:rsidRDefault="00B831FC" w:rsidP="00212CA0">
            <w:pPr>
              <w:keepNext/>
              <w:keepLines/>
              <w:tabs>
                <w:tab w:val="decimal" w:pos="303"/>
              </w:tabs>
              <w:spacing w:before="40" w:after="40"/>
              <w:jc w:val="center"/>
              <w:rPr>
                <w:rFonts w:cs="Times New Roman"/>
                <w:sz w:val="20"/>
                <w:szCs w:val="20"/>
              </w:rPr>
            </w:pPr>
          </w:p>
        </w:tc>
        <w:tc>
          <w:tcPr>
            <w:tcW w:w="742" w:type="dxa"/>
            <w:tcBorders>
              <w:bottom w:val="single" w:sz="4" w:space="0" w:color="auto"/>
            </w:tcBorders>
            <w:shd w:val="clear" w:color="auto" w:fill="auto"/>
            <w:noWrap/>
            <w:vAlign w:val="center"/>
          </w:tcPr>
          <w:p w14:paraId="5AD28808" w14:textId="77777777" w:rsidR="00B831FC" w:rsidRPr="000232F5" w:rsidRDefault="00B831FC" w:rsidP="00212CA0">
            <w:pPr>
              <w:keepNext/>
              <w:keepLines/>
              <w:tabs>
                <w:tab w:val="decimal" w:pos="303"/>
              </w:tabs>
              <w:spacing w:before="40" w:after="40"/>
              <w:jc w:val="center"/>
              <w:rPr>
                <w:rFonts w:cs="Times New Roman"/>
                <w:sz w:val="20"/>
                <w:szCs w:val="20"/>
              </w:rPr>
            </w:pPr>
          </w:p>
        </w:tc>
        <w:tc>
          <w:tcPr>
            <w:tcW w:w="743" w:type="dxa"/>
            <w:tcBorders>
              <w:bottom w:val="single" w:sz="4" w:space="0" w:color="auto"/>
            </w:tcBorders>
            <w:shd w:val="clear" w:color="auto" w:fill="auto"/>
            <w:noWrap/>
            <w:vAlign w:val="center"/>
          </w:tcPr>
          <w:p w14:paraId="59B98262" w14:textId="77777777" w:rsidR="00B831FC" w:rsidRPr="000232F5" w:rsidRDefault="00B831FC" w:rsidP="00212CA0">
            <w:pPr>
              <w:keepNext/>
              <w:keepLines/>
              <w:tabs>
                <w:tab w:val="decimal" w:pos="303"/>
              </w:tabs>
              <w:spacing w:before="40" w:after="40"/>
              <w:jc w:val="center"/>
              <w:rPr>
                <w:rFonts w:cs="Times New Roman"/>
                <w:sz w:val="20"/>
                <w:szCs w:val="20"/>
              </w:rPr>
            </w:pPr>
          </w:p>
        </w:tc>
        <w:tc>
          <w:tcPr>
            <w:tcW w:w="742" w:type="dxa"/>
            <w:tcBorders>
              <w:bottom w:val="single" w:sz="4" w:space="0" w:color="auto"/>
            </w:tcBorders>
            <w:shd w:val="clear" w:color="auto" w:fill="auto"/>
            <w:noWrap/>
            <w:vAlign w:val="center"/>
          </w:tcPr>
          <w:p w14:paraId="3CCBBD86" w14:textId="77777777" w:rsidR="00B831FC" w:rsidRPr="000232F5" w:rsidRDefault="00B831FC" w:rsidP="00212CA0">
            <w:pPr>
              <w:keepNext/>
              <w:keepLines/>
              <w:tabs>
                <w:tab w:val="decimal" w:pos="303"/>
              </w:tabs>
              <w:spacing w:before="40" w:after="40"/>
              <w:jc w:val="center"/>
              <w:rPr>
                <w:rFonts w:cs="Times New Roman"/>
                <w:sz w:val="20"/>
                <w:szCs w:val="20"/>
              </w:rPr>
            </w:pPr>
          </w:p>
        </w:tc>
      </w:tr>
    </w:tbl>
    <w:p w14:paraId="3DB80571" w14:textId="4CC1FD54" w:rsidR="00B831FC" w:rsidRDefault="00B831FC" w:rsidP="0087601B"/>
    <w:p w14:paraId="49205994" w14:textId="77777777" w:rsidR="00B831FC" w:rsidRDefault="00B831FC">
      <w:r>
        <w:br w:type="page"/>
      </w:r>
    </w:p>
    <w:p w14:paraId="5D824B4B" w14:textId="7544116D" w:rsidR="00B831FC" w:rsidRDefault="00B831FC" w:rsidP="00B831FC">
      <w:pPr>
        <w:pStyle w:val="Caption"/>
        <w:keepNext/>
      </w:pPr>
      <w:bookmarkStart w:id="34" w:name="_Toc117517145"/>
      <w:r>
        <w:lastRenderedPageBreak/>
        <w:t xml:space="preserve">Table </w:t>
      </w:r>
      <w:r>
        <w:fldChar w:fldCharType="begin"/>
      </w:r>
      <w:r>
        <w:instrText xml:space="preserve"> SEQ Table \* ARABIC </w:instrText>
      </w:r>
      <w:r w:rsidR="005E2933">
        <w:instrText>\r1</w:instrText>
      </w:r>
      <w:r>
        <w:fldChar w:fldCharType="separate"/>
      </w:r>
      <w:r w:rsidR="00D106D8">
        <w:rPr>
          <w:noProof/>
        </w:rPr>
        <w:t>1</w:t>
      </w:r>
      <w:r>
        <w:fldChar w:fldCharType="end"/>
      </w:r>
      <w:r>
        <w:t>.</w:t>
      </w:r>
      <w:r w:rsidR="005E2933">
        <w:t>1.</w:t>
      </w:r>
      <w:r>
        <w:t xml:space="preserve"> </w:t>
      </w:r>
      <w:r w:rsidR="005E2933">
        <w:t xml:space="preserve">2001 </w:t>
      </w:r>
      <w:r w:rsidR="005E2933" w:rsidRPr="005E2933">
        <w:t>Osoyoos Lake Water Temperatures (°C)</w:t>
      </w:r>
      <w:bookmarkEnd w:id="34"/>
    </w:p>
    <w:tbl>
      <w:tblPr>
        <w:tblW w:w="5040" w:type="dxa"/>
        <w:tblLook w:val="0000" w:firstRow="0" w:lastRow="0" w:firstColumn="0" w:lastColumn="0" w:noHBand="0" w:noVBand="0"/>
      </w:tblPr>
      <w:tblGrid>
        <w:gridCol w:w="720"/>
        <w:gridCol w:w="720"/>
        <w:gridCol w:w="720"/>
        <w:gridCol w:w="720"/>
        <w:gridCol w:w="720"/>
        <w:gridCol w:w="720"/>
        <w:gridCol w:w="720"/>
      </w:tblGrid>
      <w:tr w:rsidR="00B831FC" w:rsidRPr="004B3E6A" w14:paraId="1F2AF241" w14:textId="77777777" w:rsidTr="00212CA0">
        <w:trPr>
          <w:cantSplit/>
          <w:trHeight w:val="1134"/>
        </w:trPr>
        <w:tc>
          <w:tcPr>
            <w:tcW w:w="720" w:type="dxa"/>
            <w:vMerge w:val="restart"/>
            <w:tcBorders>
              <w:top w:val="single" w:sz="4" w:space="0" w:color="auto"/>
              <w:left w:val="nil"/>
              <w:right w:val="nil"/>
            </w:tcBorders>
            <w:shd w:val="clear" w:color="auto" w:fill="auto"/>
            <w:noWrap/>
            <w:textDirection w:val="btLr"/>
            <w:vAlign w:val="center"/>
          </w:tcPr>
          <w:p w14:paraId="4DCB3577" w14:textId="77777777" w:rsidR="00B831FC" w:rsidRPr="004B3E6A" w:rsidRDefault="00B831FC" w:rsidP="00212CA0">
            <w:pPr>
              <w:ind w:left="113" w:right="113"/>
              <w:jc w:val="center"/>
              <w:rPr>
                <w:rFonts w:cs="Times New Roman"/>
                <w:b/>
                <w:sz w:val="20"/>
                <w:szCs w:val="20"/>
              </w:rPr>
            </w:pPr>
            <w:r w:rsidRPr="004B3E6A">
              <w:rPr>
                <w:rFonts w:cs="Times New Roman"/>
                <w:b/>
                <w:sz w:val="20"/>
                <w:szCs w:val="20"/>
              </w:rPr>
              <w:t>Depth (m)</w:t>
            </w:r>
          </w:p>
        </w:tc>
        <w:tc>
          <w:tcPr>
            <w:tcW w:w="720" w:type="dxa"/>
            <w:tcBorders>
              <w:top w:val="single" w:sz="4" w:space="0" w:color="auto"/>
              <w:left w:val="nil"/>
              <w:right w:val="nil"/>
            </w:tcBorders>
            <w:textDirection w:val="btLr"/>
            <w:vAlign w:val="center"/>
          </w:tcPr>
          <w:p w14:paraId="07CEFBD6" w14:textId="77777777" w:rsidR="00B831FC" w:rsidRDefault="00B831FC" w:rsidP="00212CA0">
            <w:pPr>
              <w:rPr>
                <w:rFonts w:cs="Times New Roman"/>
                <w:sz w:val="20"/>
                <w:szCs w:val="20"/>
              </w:rPr>
            </w:pPr>
            <w:r>
              <w:rPr>
                <w:rFonts w:cs="Times New Roman"/>
                <w:sz w:val="20"/>
                <w:szCs w:val="20"/>
              </w:rPr>
              <w:t>24-May-01</w:t>
            </w:r>
          </w:p>
        </w:tc>
        <w:tc>
          <w:tcPr>
            <w:tcW w:w="720" w:type="dxa"/>
            <w:tcBorders>
              <w:top w:val="single" w:sz="4" w:space="0" w:color="auto"/>
              <w:left w:val="nil"/>
              <w:right w:val="nil"/>
            </w:tcBorders>
            <w:shd w:val="clear" w:color="auto" w:fill="auto"/>
            <w:textDirection w:val="btLr"/>
            <w:vAlign w:val="center"/>
          </w:tcPr>
          <w:p w14:paraId="2A9FFFE9" w14:textId="77777777" w:rsidR="00B831FC" w:rsidRPr="004B3E6A" w:rsidRDefault="00B831FC" w:rsidP="00212CA0">
            <w:pPr>
              <w:rPr>
                <w:rFonts w:cs="Times New Roman"/>
                <w:sz w:val="20"/>
                <w:szCs w:val="20"/>
              </w:rPr>
            </w:pPr>
            <w:r>
              <w:rPr>
                <w:rFonts w:cs="Times New Roman"/>
                <w:sz w:val="20"/>
                <w:szCs w:val="20"/>
              </w:rPr>
              <w:t>19-Jun-01</w:t>
            </w:r>
          </w:p>
        </w:tc>
        <w:tc>
          <w:tcPr>
            <w:tcW w:w="720" w:type="dxa"/>
            <w:tcBorders>
              <w:top w:val="single" w:sz="4" w:space="0" w:color="auto"/>
              <w:left w:val="nil"/>
              <w:right w:val="nil"/>
            </w:tcBorders>
            <w:shd w:val="clear" w:color="auto" w:fill="auto"/>
            <w:textDirection w:val="btLr"/>
            <w:vAlign w:val="center"/>
          </w:tcPr>
          <w:p w14:paraId="572945D7" w14:textId="77777777" w:rsidR="00B831FC" w:rsidRPr="004B3E6A" w:rsidRDefault="00B831FC" w:rsidP="00212CA0">
            <w:pPr>
              <w:rPr>
                <w:rFonts w:cs="Times New Roman"/>
                <w:sz w:val="20"/>
                <w:szCs w:val="20"/>
              </w:rPr>
            </w:pPr>
            <w:r>
              <w:rPr>
                <w:rFonts w:cs="Times New Roman"/>
                <w:sz w:val="20"/>
                <w:szCs w:val="20"/>
              </w:rPr>
              <w:t>19-Jul-01</w:t>
            </w:r>
          </w:p>
        </w:tc>
        <w:tc>
          <w:tcPr>
            <w:tcW w:w="720" w:type="dxa"/>
            <w:tcBorders>
              <w:top w:val="single" w:sz="4" w:space="0" w:color="auto"/>
              <w:left w:val="nil"/>
              <w:right w:val="nil"/>
            </w:tcBorders>
            <w:shd w:val="clear" w:color="auto" w:fill="auto"/>
            <w:textDirection w:val="btLr"/>
            <w:vAlign w:val="center"/>
          </w:tcPr>
          <w:p w14:paraId="65692BC9" w14:textId="77777777" w:rsidR="00B831FC" w:rsidRPr="004B3E6A" w:rsidRDefault="00B831FC" w:rsidP="00212CA0">
            <w:pPr>
              <w:rPr>
                <w:rFonts w:cs="Times New Roman"/>
                <w:sz w:val="20"/>
                <w:szCs w:val="20"/>
              </w:rPr>
            </w:pPr>
            <w:r>
              <w:rPr>
                <w:rFonts w:cs="Times New Roman"/>
                <w:sz w:val="20"/>
                <w:szCs w:val="20"/>
              </w:rPr>
              <w:t>15-Aug-01</w:t>
            </w:r>
          </w:p>
        </w:tc>
        <w:tc>
          <w:tcPr>
            <w:tcW w:w="720" w:type="dxa"/>
            <w:tcBorders>
              <w:top w:val="single" w:sz="4" w:space="0" w:color="auto"/>
              <w:left w:val="nil"/>
              <w:right w:val="nil"/>
            </w:tcBorders>
            <w:shd w:val="clear" w:color="auto" w:fill="auto"/>
            <w:textDirection w:val="btLr"/>
            <w:vAlign w:val="center"/>
          </w:tcPr>
          <w:p w14:paraId="0EC1A054" w14:textId="77777777" w:rsidR="00B831FC" w:rsidRPr="004B3E6A" w:rsidRDefault="00B831FC" w:rsidP="00212CA0">
            <w:pPr>
              <w:rPr>
                <w:rFonts w:cs="Times New Roman"/>
                <w:sz w:val="20"/>
                <w:szCs w:val="20"/>
              </w:rPr>
            </w:pPr>
            <w:r>
              <w:rPr>
                <w:rFonts w:cs="Times New Roman"/>
                <w:sz w:val="20"/>
                <w:szCs w:val="20"/>
              </w:rPr>
              <w:t>17-Sep-01</w:t>
            </w:r>
          </w:p>
        </w:tc>
        <w:tc>
          <w:tcPr>
            <w:tcW w:w="720" w:type="dxa"/>
            <w:tcBorders>
              <w:top w:val="single" w:sz="4" w:space="0" w:color="auto"/>
              <w:left w:val="nil"/>
              <w:right w:val="nil"/>
            </w:tcBorders>
            <w:shd w:val="clear" w:color="auto" w:fill="auto"/>
            <w:textDirection w:val="btLr"/>
            <w:vAlign w:val="center"/>
          </w:tcPr>
          <w:p w14:paraId="353075FB" w14:textId="77777777" w:rsidR="00B831FC" w:rsidRPr="004B3E6A" w:rsidRDefault="00B831FC" w:rsidP="00212CA0">
            <w:pPr>
              <w:rPr>
                <w:rFonts w:cs="Times New Roman"/>
                <w:sz w:val="20"/>
                <w:szCs w:val="20"/>
              </w:rPr>
            </w:pPr>
            <w:r>
              <w:rPr>
                <w:rFonts w:cs="Times New Roman"/>
                <w:sz w:val="20"/>
                <w:szCs w:val="20"/>
              </w:rPr>
              <w:t>31-Oct-01</w:t>
            </w:r>
          </w:p>
        </w:tc>
      </w:tr>
      <w:tr w:rsidR="00B831FC" w:rsidRPr="004B3E6A" w14:paraId="57C11BA8" w14:textId="77777777" w:rsidTr="00212CA0">
        <w:trPr>
          <w:trHeight w:hRule="exact" w:val="115"/>
        </w:trPr>
        <w:tc>
          <w:tcPr>
            <w:tcW w:w="720" w:type="dxa"/>
            <w:vMerge/>
            <w:tcBorders>
              <w:left w:val="nil"/>
              <w:bottom w:val="single" w:sz="4" w:space="0" w:color="auto"/>
              <w:right w:val="nil"/>
            </w:tcBorders>
            <w:shd w:val="clear" w:color="auto" w:fill="auto"/>
            <w:noWrap/>
            <w:vAlign w:val="center"/>
          </w:tcPr>
          <w:p w14:paraId="4D9C79CF" w14:textId="77777777" w:rsidR="00B831FC" w:rsidRPr="004B3E6A" w:rsidRDefault="00B831FC" w:rsidP="00212CA0">
            <w:pPr>
              <w:jc w:val="center"/>
              <w:rPr>
                <w:rFonts w:cs="Times New Roman"/>
                <w:sz w:val="20"/>
                <w:szCs w:val="20"/>
              </w:rPr>
            </w:pPr>
          </w:p>
        </w:tc>
        <w:tc>
          <w:tcPr>
            <w:tcW w:w="720" w:type="dxa"/>
            <w:tcBorders>
              <w:left w:val="nil"/>
              <w:bottom w:val="single" w:sz="4" w:space="0" w:color="auto"/>
              <w:right w:val="nil"/>
            </w:tcBorders>
            <w:vAlign w:val="center"/>
          </w:tcPr>
          <w:p w14:paraId="06F9DE02" w14:textId="77777777" w:rsidR="00B831FC" w:rsidRPr="004B3E6A" w:rsidRDefault="00B831FC" w:rsidP="00212CA0">
            <w:pPr>
              <w:rPr>
                <w:rFonts w:cs="Times New Roman"/>
                <w:sz w:val="20"/>
                <w:szCs w:val="20"/>
              </w:rPr>
            </w:pPr>
          </w:p>
        </w:tc>
        <w:tc>
          <w:tcPr>
            <w:tcW w:w="720" w:type="dxa"/>
            <w:tcBorders>
              <w:top w:val="nil"/>
              <w:left w:val="nil"/>
              <w:bottom w:val="single" w:sz="4" w:space="0" w:color="auto"/>
              <w:right w:val="nil"/>
            </w:tcBorders>
            <w:shd w:val="clear" w:color="auto" w:fill="auto"/>
            <w:noWrap/>
            <w:vAlign w:val="center"/>
          </w:tcPr>
          <w:p w14:paraId="3AC6A41B" w14:textId="77777777" w:rsidR="00B831FC" w:rsidRPr="004B3E6A" w:rsidRDefault="00B831FC" w:rsidP="00212CA0">
            <w:pPr>
              <w:rPr>
                <w:rFonts w:cs="Times New Roman"/>
                <w:sz w:val="20"/>
                <w:szCs w:val="20"/>
              </w:rPr>
            </w:pPr>
          </w:p>
        </w:tc>
        <w:tc>
          <w:tcPr>
            <w:tcW w:w="720" w:type="dxa"/>
            <w:tcBorders>
              <w:top w:val="nil"/>
              <w:left w:val="nil"/>
              <w:bottom w:val="single" w:sz="4" w:space="0" w:color="auto"/>
              <w:right w:val="nil"/>
            </w:tcBorders>
            <w:shd w:val="clear" w:color="auto" w:fill="auto"/>
            <w:noWrap/>
            <w:vAlign w:val="center"/>
          </w:tcPr>
          <w:p w14:paraId="71926E2E" w14:textId="77777777" w:rsidR="00B831FC" w:rsidRPr="004B3E6A" w:rsidRDefault="00B831FC" w:rsidP="00212CA0">
            <w:pPr>
              <w:rPr>
                <w:rFonts w:cs="Times New Roman"/>
                <w:sz w:val="20"/>
                <w:szCs w:val="20"/>
              </w:rPr>
            </w:pPr>
          </w:p>
        </w:tc>
        <w:tc>
          <w:tcPr>
            <w:tcW w:w="720" w:type="dxa"/>
            <w:tcBorders>
              <w:top w:val="nil"/>
              <w:left w:val="nil"/>
              <w:bottom w:val="single" w:sz="4" w:space="0" w:color="auto"/>
              <w:right w:val="nil"/>
            </w:tcBorders>
            <w:shd w:val="clear" w:color="auto" w:fill="auto"/>
            <w:noWrap/>
            <w:vAlign w:val="center"/>
          </w:tcPr>
          <w:p w14:paraId="1999DAC4" w14:textId="77777777" w:rsidR="00B831FC" w:rsidRPr="004B3E6A" w:rsidRDefault="00B831FC" w:rsidP="00212CA0">
            <w:pPr>
              <w:rPr>
                <w:rFonts w:cs="Times New Roman"/>
                <w:sz w:val="20"/>
                <w:szCs w:val="20"/>
              </w:rPr>
            </w:pPr>
          </w:p>
        </w:tc>
        <w:tc>
          <w:tcPr>
            <w:tcW w:w="720" w:type="dxa"/>
            <w:tcBorders>
              <w:top w:val="nil"/>
              <w:left w:val="nil"/>
              <w:bottom w:val="single" w:sz="4" w:space="0" w:color="auto"/>
              <w:right w:val="nil"/>
            </w:tcBorders>
            <w:shd w:val="clear" w:color="auto" w:fill="auto"/>
            <w:noWrap/>
            <w:vAlign w:val="center"/>
          </w:tcPr>
          <w:p w14:paraId="3E6A5503" w14:textId="77777777" w:rsidR="00B831FC" w:rsidRPr="004B3E6A" w:rsidRDefault="00B831FC" w:rsidP="00212CA0">
            <w:pPr>
              <w:rPr>
                <w:rFonts w:cs="Times New Roman"/>
                <w:sz w:val="20"/>
                <w:szCs w:val="20"/>
              </w:rPr>
            </w:pPr>
          </w:p>
        </w:tc>
        <w:tc>
          <w:tcPr>
            <w:tcW w:w="720" w:type="dxa"/>
            <w:tcBorders>
              <w:top w:val="nil"/>
              <w:left w:val="nil"/>
              <w:bottom w:val="single" w:sz="4" w:space="0" w:color="auto"/>
              <w:right w:val="nil"/>
            </w:tcBorders>
            <w:shd w:val="clear" w:color="auto" w:fill="auto"/>
            <w:noWrap/>
            <w:vAlign w:val="center"/>
          </w:tcPr>
          <w:p w14:paraId="104C3CB1" w14:textId="77777777" w:rsidR="00B831FC" w:rsidRPr="004B3E6A" w:rsidRDefault="00B831FC" w:rsidP="00212CA0">
            <w:pPr>
              <w:rPr>
                <w:rFonts w:cs="Times New Roman"/>
                <w:sz w:val="20"/>
                <w:szCs w:val="20"/>
              </w:rPr>
            </w:pPr>
          </w:p>
        </w:tc>
      </w:tr>
      <w:tr w:rsidR="00B831FC" w:rsidRPr="004B3E6A" w14:paraId="60746B8A" w14:textId="77777777" w:rsidTr="00212CA0">
        <w:trPr>
          <w:trHeight w:hRule="exact" w:val="113"/>
        </w:trPr>
        <w:tc>
          <w:tcPr>
            <w:tcW w:w="720" w:type="dxa"/>
            <w:tcBorders>
              <w:top w:val="nil"/>
              <w:left w:val="nil"/>
              <w:bottom w:val="nil"/>
              <w:right w:val="nil"/>
            </w:tcBorders>
            <w:shd w:val="clear" w:color="auto" w:fill="auto"/>
            <w:noWrap/>
            <w:vAlign w:val="center"/>
          </w:tcPr>
          <w:p w14:paraId="264ECF34" w14:textId="77777777" w:rsidR="00B831FC" w:rsidRPr="004B3E6A" w:rsidRDefault="00B831FC" w:rsidP="00212CA0">
            <w:pPr>
              <w:jc w:val="center"/>
              <w:rPr>
                <w:rFonts w:cs="Times New Roman"/>
                <w:b/>
                <w:sz w:val="20"/>
                <w:szCs w:val="20"/>
              </w:rPr>
            </w:pPr>
          </w:p>
        </w:tc>
        <w:tc>
          <w:tcPr>
            <w:tcW w:w="720" w:type="dxa"/>
            <w:tcBorders>
              <w:top w:val="nil"/>
              <w:left w:val="nil"/>
              <w:bottom w:val="nil"/>
              <w:right w:val="nil"/>
            </w:tcBorders>
            <w:vAlign w:val="center"/>
          </w:tcPr>
          <w:p w14:paraId="386FC932" w14:textId="77777777" w:rsidR="00B831FC" w:rsidRPr="004B3E6A" w:rsidRDefault="00B831FC" w:rsidP="00212CA0">
            <w:pPr>
              <w:rPr>
                <w:rFonts w:cs="Times New Roman"/>
                <w:sz w:val="20"/>
                <w:szCs w:val="20"/>
              </w:rPr>
            </w:pPr>
          </w:p>
        </w:tc>
        <w:tc>
          <w:tcPr>
            <w:tcW w:w="720" w:type="dxa"/>
            <w:tcBorders>
              <w:top w:val="nil"/>
              <w:left w:val="nil"/>
              <w:bottom w:val="nil"/>
              <w:right w:val="nil"/>
            </w:tcBorders>
            <w:shd w:val="clear" w:color="auto" w:fill="auto"/>
            <w:noWrap/>
            <w:vAlign w:val="center"/>
          </w:tcPr>
          <w:p w14:paraId="33864BB2" w14:textId="77777777" w:rsidR="00B831FC" w:rsidRPr="004B3E6A" w:rsidRDefault="00B831FC" w:rsidP="00212CA0">
            <w:pPr>
              <w:rPr>
                <w:rFonts w:cs="Times New Roman"/>
                <w:sz w:val="20"/>
                <w:szCs w:val="20"/>
              </w:rPr>
            </w:pPr>
          </w:p>
        </w:tc>
        <w:tc>
          <w:tcPr>
            <w:tcW w:w="720" w:type="dxa"/>
            <w:tcBorders>
              <w:top w:val="nil"/>
              <w:left w:val="nil"/>
              <w:bottom w:val="nil"/>
              <w:right w:val="nil"/>
            </w:tcBorders>
            <w:shd w:val="clear" w:color="auto" w:fill="auto"/>
            <w:noWrap/>
            <w:vAlign w:val="center"/>
          </w:tcPr>
          <w:p w14:paraId="4212BEE9" w14:textId="77777777" w:rsidR="00B831FC" w:rsidRPr="004B3E6A" w:rsidRDefault="00B831FC" w:rsidP="00212CA0">
            <w:pPr>
              <w:rPr>
                <w:rFonts w:cs="Times New Roman"/>
                <w:sz w:val="20"/>
                <w:szCs w:val="20"/>
              </w:rPr>
            </w:pPr>
          </w:p>
        </w:tc>
        <w:tc>
          <w:tcPr>
            <w:tcW w:w="720" w:type="dxa"/>
            <w:tcBorders>
              <w:top w:val="nil"/>
              <w:left w:val="nil"/>
              <w:bottom w:val="nil"/>
              <w:right w:val="nil"/>
            </w:tcBorders>
            <w:shd w:val="clear" w:color="auto" w:fill="auto"/>
            <w:noWrap/>
            <w:vAlign w:val="center"/>
          </w:tcPr>
          <w:p w14:paraId="6432C2EA" w14:textId="77777777" w:rsidR="00B831FC" w:rsidRPr="004B3E6A" w:rsidRDefault="00B831FC" w:rsidP="00212CA0">
            <w:pPr>
              <w:rPr>
                <w:rFonts w:cs="Times New Roman"/>
                <w:sz w:val="20"/>
                <w:szCs w:val="20"/>
              </w:rPr>
            </w:pPr>
          </w:p>
        </w:tc>
        <w:tc>
          <w:tcPr>
            <w:tcW w:w="720" w:type="dxa"/>
            <w:tcBorders>
              <w:top w:val="nil"/>
              <w:left w:val="nil"/>
              <w:bottom w:val="nil"/>
              <w:right w:val="nil"/>
            </w:tcBorders>
            <w:shd w:val="clear" w:color="auto" w:fill="auto"/>
            <w:noWrap/>
            <w:vAlign w:val="center"/>
          </w:tcPr>
          <w:p w14:paraId="0A6C75C9" w14:textId="77777777" w:rsidR="00B831FC" w:rsidRPr="004B3E6A" w:rsidRDefault="00B831FC" w:rsidP="00212CA0">
            <w:pPr>
              <w:rPr>
                <w:rFonts w:cs="Times New Roman"/>
                <w:sz w:val="20"/>
                <w:szCs w:val="20"/>
              </w:rPr>
            </w:pPr>
          </w:p>
        </w:tc>
        <w:tc>
          <w:tcPr>
            <w:tcW w:w="720" w:type="dxa"/>
            <w:tcBorders>
              <w:top w:val="nil"/>
              <w:left w:val="nil"/>
              <w:bottom w:val="nil"/>
              <w:right w:val="nil"/>
            </w:tcBorders>
            <w:shd w:val="clear" w:color="auto" w:fill="auto"/>
            <w:noWrap/>
            <w:vAlign w:val="center"/>
          </w:tcPr>
          <w:p w14:paraId="7DEF4D46" w14:textId="77777777" w:rsidR="00B831FC" w:rsidRPr="004B3E6A" w:rsidRDefault="00B831FC" w:rsidP="00212CA0">
            <w:pPr>
              <w:rPr>
                <w:rFonts w:cs="Times New Roman"/>
                <w:sz w:val="20"/>
                <w:szCs w:val="20"/>
              </w:rPr>
            </w:pPr>
          </w:p>
        </w:tc>
      </w:tr>
      <w:tr w:rsidR="00B831FC" w:rsidRPr="004B3E6A" w14:paraId="047F2035" w14:textId="77777777" w:rsidTr="00212CA0">
        <w:trPr>
          <w:trHeight w:val="255"/>
        </w:trPr>
        <w:tc>
          <w:tcPr>
            <w:tcW w:w="720" w:type="dxa"/>
            <w:tcBorders>
              <w:top w:val="nil"/>
              <w:left w:val="nil"/>
              <w:bottom w:val="nil"/>
              <w:right w:val="nil"/>
            </w:tcBorders>
            <w:shd w:val="clear" w:color="auto" w:fill="auto"/>
            <w:noWrap/>
            <w:vAlign w:val="center"/>
          </w:tcPr>
          <w:p w14:paraId="6D4E89BC" w14:textId="77777777" w:rsidR="00B831FC" w:rsidRPr="004B3E6A" w:rsidRDefault="00B831FC" w:rsidP="00212CA0">
            <w:pPr>
              <w:jc w:val="center"/>
              <w:rPr>
                <w:rFonts w:cs="Times New Roman"/>
                <w:b/>
                <w:sz w:val="20"/>
                <w:szCs w:val="20"/>
              </w:rPr>
            </w:pPr>
            <w:r>
              <w:rPr>
                <w:rFonts w:ascii="Arial" w:hAnsi="Arial" w:cs="Arial"/>
                <w:b/>
                <w:bCs/>
                <w:sz w:val="20"/>
                <w:szCs w:val="20"/>
              </w:rPr>
              <w:t>0</w:t>
            </w:r>
          </w:p>
        </w:tc>
        <w:tc>
          <w:tcPr>
            <w:tcW w:w="720" w:type="dxa"/>
            <w:tcBorders>
              <w:top w:val="nil"/>
              <w:left w:val="nil"/>
              <w:bottom w:val="nil"/>
              <w:right w:val="nil"/>
            </w:tcBorders>
            <w:shd w:val="clear" w:color="auto" w:fill="D9D9D9" w:themeFill="background1" w:themeFillShade="D9"/>
            <w:vAlign w:val="center"/>
          </w:tcPr>
          <w:p w14:paraId="7906F41E" w14:textId="77777777" w:rsidR="00B831FC" w:rsidRDefault="00B831FC" w:rsidP="00212CA0">
            <w:pPr>
              <w:jc w:val="center"/>
              <w:rPr>
                <w:rFonts w:ascii="Arial" w:hAnsi="Arial" w:cs="Arial"/>
                <w:sz w:val="20"/>
                <w:szCs w:val="20"/>
              </w:rPr>
            </w:pPr>
            <w:r>
              <w:rPr>
                <w:rFonts w:ascii="Arial" w:hAnsi="Arial" w:cs="Arial"/>
                <w:sz w:val="20"/>
                <w:szCs w:val="20"/>
              </w:rPr>
              <w:t>19.6</w:t>
            </w:r>
          </w:p>
        </w:tc>
        <w:tc>
          <w:tcPr>
            <w:tcW w:w="720" w:type="dxa"/>
            <w:tcBorders>
              <w:top w:val="nil"/>
              <w:left w:val="nil"/>
              <w:bottom w:val="nil"/>
              <w:right w:val="nil"/>
            </w:tcBorders>
            <w:shd w:val="clear" w:color="auto" w:fill="D9D9D9" w:themeFill="background1" w:themeFillShade="D9"/>
            <w:noWrap/>
            <w:vAlign w:val="center"/>
          </w:tcPr>
          <w:p w14:paraId="1AD028CC" w14:textId="77777777" w:rsidR="00B831FC" w:rsidRPr="004B3E6A" w:rsidRDefault="00B831FC" w:rsidP="00212CA0">
            <w:pPr>
              <w:jc w:val="center"/>
              <w:rPr>
                <w:rFonts w:cs="Times New Roman"/>
                <w:sz w:val="20"/>
                <w:szCs w:val="20"/>
              </w:rPr>
            </w:pPr>
            <w:r>
              <w:rPr>
                <w:rFonts w:ascii="Arial" w:hAnsi="Arial" w:cs="Arial"/>
                <w:sz w:val="20"/>
                <w:szCs w:val="20"/>
              </w:rPr>
              <w:t>17.7</w:t>
            </w:r>
          </w:p>
        </w:tc>
        <w:tc>
          <w:tcPr>
            <w:tcW w:w="720" w:type="dxa"/>
            <w:tcBorders>
              <w:top w:val="nil"/>
              <w:left w:val="nil"/>
              <w:bottom w:val="nil"/>
              <w:right w:val="nil"/>
            </w:tcBorders>
            <w:shd w:val="clear" w:color="auto" w:fill="D9D9D9" w:themeFill="background1" w:themeFillShade="D9"/>
            <w:noWrap/>
            <w:vAlign w:val="center"/>
          </w:tcPr>
          <w:p w14:paraId="3EB9E45D" w14:textId="77777777" w:rsidR="00B831FC" w:rsidRPr="004B3E6A" w:rsidRDefault="00B831FC" w:rsidP="00212CA0">
            <w:pPr>
              <w:jc w:val="center"/>
              <w:rPr>
                <w:rFonts w:cs="Times New Roman"/>
                <w:sz w:val="20"/>
                <w:szCs w:val="20"/>
              </w:rPr>
            </w:pPr>
            <w:r>
              <w:rPr>
                <w:rFonts w:ascii="Arial" w:hAnsi="Arial" w:cs="Arial"/>
                <w:sz w:val="20"/>
                <w:szCs w:val="20"/>
              </w:rPr>
              <w:t>20.0</w:t>
            </w:r>
          </w:p>
        </w:tc>
        <w:tc>
          <w:tcPr>
            <w:tcW w:w="720" w:type="dxa"/>
            <w:tcBorders>
              <w:top w:val="nil"/>
              <w:left w:val="nil"/>
              <w:bottom w:val="nil"/>
              <w:right w:val="nil"/>
            </w:tcBorders>
            <w:shd w:val="clear" w:color="auto" w:fill="D9D9D9" w:themeFill="background1" w:themeFillShade="D9"/>
            <w:noWrap/>
            <w:vAlign w:val="center"/>
          </w:tcPr>
          <w:p w14:paraId="7C7A9DD8" w14:textId="77777777" w:rsidR="00B831FC" w:rsidRPr="004B3E6A" w:rsidRDefault="00B831FC" w:rsidP="00212CA0">
            <w:pPr>
              <w:jc w:val="center"/>
              <w:rPr>
                <w:rFonts w:cs="Times New Roman"/>
                <w:sz w:val="20"/>
                <w:szCs w:val="20"/>
              </w:rPr>
            </w:pPr>
            <w:r>
              <w:rPr>
                <w:rFonts w:ascii="Arial" w:hAnsi="Arial" w:cs="Arial"/>
                <w:sz w:val="20"/>
                <w:szCs w:val="20"/>
              </w:rPr>
              <w:t>22.1</w:t>
            </w:r>
          </w:p>
        </w:tc>
        <w:tc>
          <w:tcPr>
            <w:tcW w:w="720" w:type="dxa"/>
            <w:tcBorders>
              <w:top w:val="nil"/>
              <w:left w:val="nil"/>
              <w:bottom w:val="nil"/>
              <w:right w:val="nil"/>
            </w:tcBorders>
            <w:shd w:val="clear" w:color="auto" w:fill="D9D9D9" w:themeFill="background1" w:themeFillShade="D9"/>
            <w:noWrap/>
            <w:vAlign w:val="center"/>
          </w:tcPr>
          <w:p w14:paraId="0706746A" w14:textId="77777777" w:rsidR="00B831FC" w:rsidRPr="004B3E6A" w:rsidRDefault="00B831FC" w:rsidP="00212CA0">
            <w:pPr>
              <w:jc w:val="center"/>
              <w:rPr>
                <w:rFonts w:cs="Times New Roman"/>
                <w:sz w:val="20"/>
                <w:szCs w:val="20"/>
              </w:rPr>
            </w:pPr>
            <w:r>
              <w:rPr>
                <w:rFonts w:ascii="Arial" w:hAnsi="Arial" w:cs="Arial"/>
                <w:sz w:val="20"/>
                <w:szCs w:val="20"/>
              </w:rPr>
              <w:t>19.9</w:t>
            </w:r>
          </w:p>
        </w:tc>
        <w:tc>
          <w:tcPr>
            <w:tcW w:w="720" w:type="dxa"/>
            <w:tcBorders>
              <w:top w:val="nil"/>
              <w:left w:val="nil"/>
              <w:bottom w:val="nil"/>
              <w:right w:val="nil"/>
            </w:tcBorders>
            <w:shd w:val="clear" w:color="auto" w:fill="auto"/>
            <w:noWrap/>
            <w:vAlign w:val="center"/>
          </w:tcPr>
          <w:p w14:paraId="1DACAD40" w14:textId="77777777" w:rsidR="00B831FC" w:rsidRPr="004B3E6A" w:rsidRDefault="00B831FC" w:rsidP="00212CA0">
            <w:pPr>
              <w:jc w:val="center"/>
              <w:rPr>
                <w:rFonts w:cs="Times New Roman"/>
                <w:sz w:val="20"/>
                <w:szCs w:val="20"/>
              </w:rPr>
            </w:pPr>
            <w:r>
              <w:rPr>
                <w:rFonts w:ascii="Arial" w:hAnsi="Arial" w:cs="Arial"/>
                <w:sz w:val="20"/>
                <w:szCs w:val="20"/>
              </w:rPr>
              <w:t>10.2</w:t>
            </w:r>
          </w:p>
        </w:tc>
      </w:tr>
      <w:tr w:rsidR="00B831FC" w:rsidRPr="004B3E6A" w14:paraId="02E8E314" w14:textId="77777777" w:rsidTr="00212CA0">
        <w:trPr>
          <w:trHeight w:val="255"/>
        </w:trPr>
        <w:tc>
          <w:tcPr>
            <w:tcW w:w="720" w:type="dxa"/>
            <w:tcBorders>
              <w:top w:val="nil"/>
              <w:left w:val="nil"/>
              <w:bottom w:val="nil"/>
              <w:right w:val="nil"/>
            </w:tcBorders>
            <w:shd w:val="clear" w:color="auto" w:fill="auto"/>
            <w:noWrap/>
            <w:vAlign w:val="center"/>
          </w:tcPr>
          <w:p w14:paraId="1C034E53" w14:textId="77777777" w:rsidR="00B831FC" w:rsidRPr="004B3E6A" w:rsidRDefault="00B831FC" w:rsidP="00212CA0">
            <w:pPr>
              <w:jc w:val="center"/>
              <w:rPr>
                <w:rFonts w:cs="Times New Roman"/>
                <w:b/>
                <w:sz w:val="20"/>
                <w:szCs w:val="20"/>
              </w:rPr>
            </w:pPr>
            <w:r>
              <w:rPr>
                <w:rFonts w:ascii="Arial" w:hAnsi="Arial" w:cs="Arial"/>
                <w:b/>
                <w:bCs/>
                <w:sz w:val="20"/>
                <w:szCs w:val="20"/>
              </w:rPr>
              <w:t>2</w:t>
            </w:r>
          </w:p>
        </w:tc>
        <w:tc>
          <w:tcPr>
            <w:tcW w:w="720" w:type="dxa"/>
            <w:tcBorders>
              <w:top w:val="nil"/>
              <w:left w:val="nil"/>
              <w:bottom w:val="nil"/>
              <w:right w:val="nil"/>
            </w:tcBorders>
            <w:shd w:val="clear" w:color="auto" w:fill="D9D9D9" w:themeFill="background1" w:themeFillShade="D9"/>
            <w:vAlign w:val="center"/>
          </w:tcPr>
          <w:p w14:paraId="45E07B0D" w14:textId="77777777" w:rsidR="00B831FC" w:rsidRDefault="00B831FC" w:rsidP="00212CA0">
            <w:pPr>
              <w:jc w:val="center"/>
              <w:rPr>
                <w:rFonts w:ascii="Arial" w:hAnsi="Arial" w:cs="Arial"/>
                <w:sz w:val="20"/>
                <w:szCs w:val="20"/>
              </w:rPr>
            </w:pPr>
            <w:r>
              <w:rPr>
                <w:rFonts w:ascii="Arial" w:hAnsi="Arial" w:cs="Arial"/>
                <w:sz w:val="20"/>
                <w:szCs w:val="20"/>
              </w:rPr>
              <w:t>17.5</w:t>
            </w:r>
          </w:p>
        </w:tc>
        <w:tc>
          <w:tcPr>
            <w:tcW w:w="720" w:type="dxa"/>
            <w:tcBorders>
              <w:top w:val="nil"/>
              <w:left w:val="nil"/>
              <w:bottom w:val="nil"/>
              <w:right w:val="nil"/>
            </w:tcBorders>
            <w:shd w:val="clear" w:color="auto" w:fill="D9D9D9" w:themeFill="background1" w:themeFillShade="D9"/>
            <w:noWrap/>
            <w:vAlign w:val="center"/>
          </w:tcPr>
          <w:p w14:paraId="4FDD84B4" w14:textId="77777777" w:rsidR="00B831FC" w:rsidRPr="004B3E6A" w:rsidRDefault="00B831FC" w:rsidP="00212CA0">
            <w:pPr>
              <w:jc w:val="center"/>
              <w:rPr>
                <w:rFonts w:cs="Times New Roman"/>
                <w:sz w:val="20"/>
                <w:szCs w:val="20"/>
              </w:rPr>
            </w:pPr>
            <w:r>
              <w:rPr>
                <w:rFonts w:ascii="Arial" w:hAnsi="Arial" w:cs="Arial"/>
                <w:sz w:val="20"/>
                <w:szCs w:val="20"/>
              </w:rPr>
              <w:t>17.1</w:t>
            </w:r>
          </w:p>
        </w:tc>
        <w:tc>
          <w:tcPr>
            <w:tcW w:w="720" w:type="dxa"/>
            <w:tcBorders>
              <w:top w:val="nil"/>
              <w:left w:val="nil"/>
              <w:bottom w:val="nil"/>
              <w:right w:val="nil"/>
            </w:tcBorders>
            <w:shd w:val="clear" w:color="auto" w:fill="D9D9D9" w:themeFill="background1" w:themeFillShade="D9"/>
            <w:noWrap/>
            <w:vAlign w:val="center"/>
          </w:tcPr>
          <w:p w14:paraId="0038C536" w14:textId="77777777" w:rsidR="00B831FC" w:rsidRPr="004B3E6A" w:rsidRDefault="00B831FC" w:rsidP="00212CA0">
            <w:pPr>
              <w:jc w:val="center"/>
              <w:rPr>
                <w:rFonts w:cs="Times New Roman"/>
                <w:sz w:val="20"/>
                <w:szCs w:val="20"/>
              </w:rPr>
            </w:pPr>
            <w:r>
              <w:rPr>
                <w:rFonts w:ascii="Arial" w:hAnsi="Arial" w:cs="Arial"/>
                <w:sz w:val="20"/>
                <w:szCs w:val="20"/>
              </w:rPr>
              <w:t>20.1</w:t>
            </w:r>
          </w:p>
        </w:tc>
        <w:tc>
          <w:tcPr>
            <w:tcW w:w="720" w:type="dxa"/>
            <w:tcBorders>
              <w:top w:val="nil"/>
              <w:left w:val="nil"/>
              <w:bottom w:val="nil"/>
              <w:right w:val="nil"/>
            </w:tcBorders>
            <w:shd w:val="clear" w:color="auto" w:fill="D9D9D9" w:themeFill="background1" w:themeFillShade="D9"/>
            <w:noWrap/>
            <w:vAlign w:val="center"/>
          </w:tcPr>
          <w:p w14:paraId="1CF2579A" w14:textId="77777777" w:rsidR="00B831FC" w:rsidRPr="004B3E6A" w:rsidRDefault="00B831FC" w:rsidP="00212CA0">
            <w:pPr>
              <w:jc w:val="center"/>
              <w:rPr>
                <w:rFonts w:cs="Times New Roman"/>
                <w:sz w:val="20"/>
                <w:szCs w:val="20"/>
              </w:rPr>
            </w:pPr>
            <w:r>
              <w:rPr>
                <w:rFonts w:ascii="Arial" w:hAnsi="Arial" w:cs="Arial"/>
                <w:sz w:val="20"/>
                <w:szCs w:val="20"/>
              </w:rPr>
              <w:t>22.0</w:t>
            </w:r>
          </w:p>
        </w:tc>
        <w:tc>
          <w:tcPr>
            <w:tcW w:w="720" w:type="dxa"/>
            <w:tcBorders>
              <w:top w:val="nil"/>
              <w:left w:val="nil"/>
              <w:bottom w:val="nil"/>
              <w:right w:val="nil"/>
            </w:tcBorders>
            <w:shd w:val="clear" w:color="auto" w:fill="D9D9D9" w:themeFill="background1" w:themeFillShade="D9"/>
            <w:noWrap/>
            <w:vAlign w:val="center"/>
          </w:tcPr>
          <w:p w14:paraId="18175E28" w14:textId="77777777" w:rsidR="00B831FC" w:rsidRPr="004B3E6A" w:rsidRDefault="00B831FC" w:rsidP="00212CA0">
            <w:pPr>
              <w:jc w:val="center"/>
              <w:rPr>
                <w:rFonts w:cs="Times New Roman"/>
                <w:sz w:val="20"/>
                <w:szCs w:val="20"/>
              </w:rPr>
            </w:pPr>
            <w:r>
              <w:rPr>
                <w:rFonts w:ascii="Arial" w:hAnsi="Arial" w:cs="Arial"/>
                <w:sz w:val="20"/>
                <w:szCs w:val="20"/>
              </w:rPr>
              <w:t>19.0</w:t>
            </w:r>
          </w:p>
        </w:tc>
        <w:tc>
          <w:tcPr>
            <w:tcW w:w="720" w:type="dxa"/>
            <w:tcBorders>
              <w:top w:val="nil"/>
              <w:left w:val="nil"/>
              <w:bottom w:val="nil"/>
              <w:right w:val="nil"/>
            </w:tcBorders>
            <w:shd w:val="clear" w:color="auto" w:fill="auto"/>
            <w:noWrap/>
            <w:vAlign w:val="center"/>
          </w:tcPr>
          <w:p w14:paraId="5383D0AA" w14:textId="77777777" w:rsidR="00B831FC" w:rsidRPr="004B3E6A" w:rsidRDefault="00B831FC" w:rsidP="00212CA0">
            <w:pPr>
              <w:jc w:val="center"/>
              <w:rPr>
                <w:rFonts w:cs="Times New Roman"/>
                <w:sz w:val="20"/>
                <w:szCs w:val="20"/>
              </w:rPr>
            </w:pPr>
            <w:r>
              <w:rPr>
                <w:rFonts w:ascii="Arial" w:hAnsi="Arial" w:cs="Arial"/>
                <w:sz w:val="20"/>
                <w:szCs w:val="20"/>
              </w:rPr>
              <w:t>10.3</w:t>
            </w:r>
          </w:p>
        </w:tc>
      </w:tr>
      <w:tr w:rsidR="00B831FC" w:rsidRPr="004B3E6A" w14:paraId="5044EFD9" w14:textId="77777777" w:rsidTr="00212CA0">
        <w:trPr>
          <w:trHeight w:val="255"/>
        </w:trPr>
        <w:tc>
          <w:tcPr>
            <w:tcW w:w="720" w:type="dxa"/>
            <w:tcBorders>
              <w:top w:val="nil"/>
              <w:left w:val="nil"/>
              <w:bottom w:val="nil"/>
              <w:right w:val="nil"/>
            </w:tcBorders>
            <w:shd w:val="clear" w:color="auto" w:fill="auto"/>
            <w:noWrap/>
            <w:vAlign w:val="center"/>
          </w:tcPr>
          <w:p w14:paraId="3B5C1729" w14:textId="77777777" w:rsidR="00B831FC" w:rsidRPr="004B3E6A" w:rsidRDefault="00B831FC" w:rsidP="00212CA0">
            <w:pPr>
              <w:jc w:val="center"/>
              <w:rPr>
                <w:rFonts w:cs="Times New Roman"/>
                <w:b/>
                <w:sz w:val="20"/>
                <w:szCs w:val="20"/>
              </w:rPr>
            </w:pPr>
            <w:r>
              <w:rPr>
                <w:rFonts w:ascii="Arial" w:hAnsi="Arial" w:cs="Arial"/>
                <w:b/>
                <w:bCs/>
                <w:sz w:val="20"/>
                <w:szCs w:val="20"/>
              </w:rPr>
              <w:t>4</w:t>
            </w:r>
          </w:p>
        </w:tc>
        <w:tc>
          <w:tcPr>
            <w:tcW w:w="720" w:type="dxa"/>
            <w:tcBorders>
              <w:top w:val="nil"/>
              <w:left w:val="nil"/>
              <w:bottom w:val="nil"/>
              <w:right w:val="nil"/>
            </w:tcBorders>
            <w:shd w:val="clear" w:color="auto" w:fill="auto"/>
            <w:vAlign w:val="center"/>
          </w:tcPr>
          <w:p w14:paraId="56F14FC5" w14:textId="77777777" w:rsidR="00B831FC" w:rsidRDefault="00B831FC" w:rsidP="00212CA0">
            <w:pPr>
              <w:jc w:val="center"/>
              <w:rPr>
                <w:rFonts w:ascii="Arial" w:hAnsi="Arial" w:cs="Arial"/>
                <w:sz w:val="20"/>
                <w:szCs w:val="20"/>
              </w:rPr>
            </w:pPr>
            <w:r>
              <w:rPr>
                <w:rFonts w:ascii="Arial" w:hAnsi="Arial" w:cs="Arial"/>
                <w:sz w:val="20"/>
                <w:szCs w:val="20"/>
              </w:rPr>
              <w:t>16.3</w:t>
            </w:r>
          </w:p>
        </w:tc>
        <w:tc>
          <w:tcPr>
            <w:tcW w:w="720" w:type="dxa"/>
            <w:tcBorders>
              <w:top w:val="nil"/>
              <w:left w:val="nil"/>
              <w:bottom w:val="nil"/>
              <w:right w:val="nil"/>
            </w:tcBorders>
            <w:shd w:val="clear" w:color="auto" w:fill="auto"/>
            <w:noWrap/>
            <w:vAlign w:val="center"/>
          </w:tcPr>
          <w:p w14:paraId="028E1B2D" w14:textId="77777777" w:rsidR="00B831FC" w:rsidRPr="004B3E6A" w:rsidRDefault="00B831FC" w:rsidP="00212CA0">
            <w:pPr>
              <w:jc w:val="center"/>
              <w:rPr>
                <w:rFonts w:cs="Times New Roman"/>
                <w:sz w:val="20"/>
                <w:szCs w:val="20"/>
              </w:rPr>
            </w:pPr>
            <w:r>
              <w:rPr>
                <w:rFonts w:ascii="Arial" w:hAnsi="Arial" w:cs="Arial"/>
                <w:sz w:val="20"/>
                <w:szCs w:val="20"/>
              </w:rPr>
              <w:t>16.8</w:t>
            </w:r>
          </w:p>
        </w:tc>
        <w:tc>
          <w:tcPr>
            <w:tcW w:w="720" w:type="dxa"/>
            <w:tcBorders>
              <w:top w:val="nil"/>
              <w:left w:val="nil"/>
              <w:bottom w:val="nil"/>
              <w:right w:val="nil"/>
            </w:tcBorders>
            <w:shd w:val="clear" w:color="auto" w:fill="D9D9D9" w:themeFill="background1" w:themeFillShade="D9"/>
            <w:noWrap/>
            <w:vAlign w:val="center"/>
          </w:tcPr>
          <w:p w14:paraId="20B54253" w14:textId="77777777" w:rsidR="00B831FC" w:rsidRPr="004B3E6A" w:rsidRDefault="00B831FC" w:rsidP="00212CA0">
            <w:pPr>
              <w:jc w:val="center"/>
              <w:rPr>
                <w:rFonts w:cs="Times New Roman"/>
                <w:sz w:val="20"/>
                <w:szCs w:val="20"/>
              </w:rPr>
            </w:pPr>
            <w:r>
              <w:rPr>
                <w:rFonts w:ascii="Arial" w:hAnsi="Arial" w:cs="Arial"/>
                <w:sz w:val="20"/>
                <w:szCs w:val="20"/>
              </w:rPr>
              <w:t>20.1</w:t>
            </w:r>
          </w:p>
        </w:tc>
        <w:tc>
          <w:tcPr>
            <w:tcW w:w="720" w:type="dxa"/>
            <w:tcBorders>
              <w:top w:val="nil"/>
              <w:left w:val="nil"/>
              <w:bottom w:val="nil"/>
              <w:right w:val="nil"/>
            </w:tcBorders>
            <w:shd w:val="clear" w:color="auto" w:fill="D9D9D9" w:themeFill="background1" w:themeFillShade="D9"/>
            <w:noWrap/>
            <w:vAlign w:val="center"/>
          </w:tcPr>
          <w:p w14:paraId="64BE2DBD" w14:textId="77777777" w:rsidR="00B831FC" w:rsidRPr="004B3E6A" w:rsidRDefault="00B831FC" w:rsidP="00212CA0">
            <w:pPr>
              <w:jc w:val="center"/>
              <w:rPr>
                <w:rFonts w:cs="Times New Roman"/>
                <w:sz w:val="20"/>
                <w:szCs w:val="20"/>
              </w:rPr>
            </w:pPr>
            <w:r>
              <w:rPr>
                <w:rFonts w:ascii="Arial" w:hAnsi="Arial" w:cs="Arial"/>
                <w:sz w:val="20"/>
                <w:szCs w:val="20"/>
              </w:rPr>
              <w:t>22.0</w:t>
            </w:r>
          </w:p>
        </w:tc>
        <w:tc>
          <w:tcPr>
            <w:tcW w:w="720" w:type="dxa"/>
            <w:tcBorders>
              <w:top w:val="nil"/>
              <w:left w:val="nil"/>
              <w:bottom w:val="nil"/>
              <w:right w:val="nil"/>
            </w:tcBorders>
            <w:shd w:val="clear" w:color="auto" w:fill="D9D9D9" w:themeFill="background1" w:themeFillShade="D9"/>
            <w:noWrap/>
            <w:vAlign w:val="center"/>
          </w:tcPr>
          <w:p w14:paraId="6EED965B" w14:textId="77777777" w:rsidR="00B831FC" w:rsidRPr="004B3E6A" w:rsidRDefault="00B831FC" w:rsidP="00212CA0">
            <w:pPr>
              <w:jc w:val="center"/>
              <w:rPr>
                <w:rFonts w:cs="Times New Roman"/>
                <w:sz w:val="20"/>
                <w:szCs w:val="20"/>
              </w:rPr>
            </w:pPr>
            <w:r>
              <w:rPr>
                <w:rFonts w:ascii="Arial" w:hAnsi="Arial" w:cs="Arial"/>
                <w:sz w:val="20"/>
                <w:szCs w:val="20"/>
              </w:rPr>
              <w:t>18.6</w:t>
            </w:r>
          </w:p>
        </w:tc>
        <w:tc>
          <w:tcPr>
            <w:tcW w:w="720" w:type="dxa"/>
            <w:tcBorders>
              <w:top w:val="nil"/>
              <w:left w:val="nil"/>
              <w:bottom w:val="nil"/>
              <w:right w:val="nil"/>
            </w:tcBorders>
            <w:shd w:val="clear" w:color="auto" w:fill="auto"/>
            <w:noWrap/>
            <w:vAlign w:val="center"/>
          </w:tcPr>
          <w:p w14:paraId="2BAE1413" w14:textId="77777777" w:rsidR="00B831FC" w:rsidRPr="004B3E6A" w:rsidRDefault="00B831FC" w:rsidP="00212CA0">
            <w:pPr>
              <w:jc w:val="center"/>
              <w:rPr>
                <w:rFonts w:cs="Times New Roman"/>
                <w:sz w:val="20"/>
                <w:szCs w:val="20"/>
              </w:rPr>
            </w:pPr>
            <w:r>
              <w:rPr>
                <w:rFonts w:ascii="Arial" w:hAnsi="Arial" w:cs="Arial"/>
                <w:sz w:val="20"/>
                <w:szCs w:val="20"/>
              </w:rPr>
              <w:t>10.3</w:t>
            </w:r>
          </w:p>
        </w:tc>
      </w:tr>
      <w:tr w:rsidR="00B831FC" w:rsidRPr="004B3E6A" w14:paraId="714CC6CA" w14:textId="77777777" w:rsidTr="00212CA0">
        <w:trPr>
          <w:trHeight w:val="255"/>
        </w:trPr>
        <w:tc>
          <w:tcPr>
            <w:tcW w:w="720" w:type="dxa"/>
            <w:tcBorders>
              <w:top w:val="nil"/>
              <w:left w:val="nil"/>
              <w:bottom w:val="nil"/>
              <w:right w:val="nil"/>
            </w:tcBorders>
            <w:shd w:val="clear" w:color="auto" w:fill="auto"/>
            <w:noWrap/>
            <w:vAlign w:val="center"/>
          </w:tcPr>
          <w:p w14:paraId="7FB23497" w14:textId="77777777" w:rsidR="00B831FC" w:rsidRPr="004B3E6A" w:rsidRDefault="00B831FC" w:rsidP="00212CA0">
            <w:pPr>
              <w:jc w:val="center"/>
              <w:rPr>
                <w:rFonts w:cs="Times New Roman"/>
                <w:b/>
                <w:sz w:val="20"/>
                <w:szCs w:val="20"/>
              </w:rPr>
            </w:pPr>
            <w:r>
              <w:rPr>
                <w:rFonts w:ascii="Arial" w:hAnsi="Arial" w:cs="Arial"/>
                <w:b/>
                <w:bCs/>
                <w:sz w:val="20"/>
                <w:szCs w:val="20"/>
              </w:rPr>
              <w:t>6</w:t>
            </w:r>
          </w:p>
        </w:tc>
        <w:tc>
          <w:tcPr>
            <w:tcW w:w="720" w:type="dxa"/>
            <w:tcBorders>
              <w:top w:val="nil"/>
              <w:left w:val="nil"/>
              <w:bottom w:val="nil"/>
              <w:right w:val="nil"/>
            </w:tcBorders>
            <w:shd w:val="clear" w:color="auto" w:fill="auto"/>
            <w:vAlign w:val="center"/>
          </w:tcPr>
          <w:p w14:paraId="7298801C" w14:textId="77777777" w:rsidR="00B831FC" w:rsidRDefault="00B831FC" w:rsidP="00212CA0">
            <w:pPr>
              <w:jc w:val="center"/>
              <w:rPr>
                <w:rFonts w:ascii="Arial" w:hAnsi="Arial" w:cs="Arial"/>
                <w:sz w:val="20"/>
                <w:szCs w:val="20"/>
              </w:rPr>
            </w:pPr>
            <w:r>
              <w:rPr>
                <w:rFonts w:ascii="Arial" w:hAnsi="Arial" w:cs="Arial"/>
                <w:sz w:val="20"/>
                <w:szCs w:val="20"/>
              </w:rPr>
              <w:t>15.7</w:t>
            </w:r>
          </w:p>
        </w:tc>
        <w:tc>
          <w:tcPr>
            <w:tcW w:w="720" w:type="dxa"/>
            <w:tcBorders>
              <w:top w:val="nil"/>
              <w:left w:val="nil"/>
              <w:bottom w:val="nil"/>
              <w:right w:val="nil"/>
            </w:tcBorders>
            <w:shd w:val="clear" w:color="auto" w:fill="auto"/>
            <w:noWrap/>
            <w:vAlign w:val="center"/>
          </w:tcPr>
          <w:p w14:paraId="5F77AABB" w14:textId="77777777" w:rsidR="00B831FC" w:rsidRPr="004B3E6A" w:rsidRDefault="00B831FC" w:rsidP="00212CA0">
            <w:pPr>
              <w:jc w:val="center"/>
              <w:rPr>
                <w:rFonts w:cs="Times New Roman"/>
                <w:sz w:val="20"/>
                <w:szCs w:val="20"/>
              </w:rPr>
            </w:pPr>
            <w:r>
              <w:rPr>
                <w:rFonts w:ascii="Arial" w:hAnsi="Arial" w:cs="Arial"/>
                <w:sz w:val="20"/>
                <w:szCs w:val="20"/>
              </w:rPr>
              <w:t>16.7</w:t>
            </w:r>
          </w:p>
        </w:tc>
        <w:tc>
          <w:tcPr>
            <w:tcW w:w="720" w:type="dxa"/>
            <w:tcBorders>
              <w:top w:val="nil"/>
              <w:left w:val="nil"/>
              <w:bottom w:val="nil"/>
              <w:right w:val="nil"/>
            </w:tcBorders>
            <w:shd w:val="clear" w:color="auto" w:fill="D9D9D9" w:themeFill="background1" w:themeFillShade="D9"/>
            <w:noWrap/>
            <w:vAlign w:val="center"/>
          </w:tcPr>
          <w:p w14:paraId="0CDDABD1" w14:textId="77777777" w:rsidR="00B831FC" w:rsidRPr="004B3E6A" w:rsidRDefault="00B831FC" w:rsidP="00212CA0">
            <w:pPr>
              <w:jc w:val="center"/>
              <w:rPr>
                <w:rFonts w:cs="Times New Roman"/>
                <w:sz w:val="20"/>
                <w:szCs w:val="20"/>
              </w:rPr>
            </w:pPr>
            <w:r>
              <w:rPr>
                <w:rFonts w:ascii="Arial" w:hAnsi="Arial" w:cs="Arial"/>
                <w:sz w:val="20"/>
                <w:szCs w:val="20"/>
              </w:rPr>
              <w:t>20.2</w:t>
            </w:r>
          </w:p>
        </w:tc>
        <w:tc>
          <w:tcPr>
            <w:tcW w:w="720" w:type="dxa"/>
            <w:tcBorders>
              <w:top w:val="nil"/>
              <w:left w:val="nil"/>
              <w:bottom w:val="nil"/>
              <w:right w:val="nil"/>
            </w:tcBorders>
            <w:shd w:val="clear" w:color="auto" w:fill="D9D9D9" w:themeFill="background1" w:themeFillShade="D9"/>
            <w:noWrap/>
            <w:vAlign w:val="center"/>
          </w:tcPr>
          <w:p w14:paraId="2F152946" w14:textId="77777777" w:rsidR="00B831FC" w:rsidRPr="004B3E6A" w:rsidRDefault="00B831FC" w:rsidP="00212CA0">
            <w:pPr>
              <w:jc w:val="center"/>
              <w:rPr>
                <w:rFonts w:cs="Times New Roman"/>
                <w:sz w:val="20"/>
                <w:szCs w:val="20"/>
              </w:rPr>
            </w:pPr>
            <w:r>
              <w:rPr>
                <w:rFonts w:ascii="Arial" w:hAnsi="Arial" w:cs="Arial"/>
                <w:sz w:val="20"/>
                <w:szCs w:val="20"/>
              </w:rPr>
              <w:t>21.9</w:t>
            </w:r>
          </w:p>
        </w:tc>
        <w:tc>
          <w:tcPr>
            <w:tcW w:w="720" w:type="dxa"/>
            <w:tcBorders>
              <w:top w:val="nil"/>
              <w:left w:val="nil"/>
              <w:bottom w:val="nil"/>
              <w:right w:val="nil"/>
            </w:tcBorders>
            <w:shd w:val="clear" w:color="auto" w:fill="D9D9D9" w:themeFill="background1" w:themeFillShade="D9"/>
            <w:noWrap/>
            <w:vAlign w:val="center"/>
          </w:tcPr>
          <w:p w14:paraId="59DD2CAF" w14:textId="77777777" w:rsidR="00B831FC" w:rsidRPr="004B3E6A" w:rsidRDefault="00B831FC" w:rsidP="00212CA0">
            <w:pPr>
              <w:jc w:val="center"/>
              <w:rPr>
                <w:rFonts w:cs="Times New Roman"/>
                <w:sz w:val="20"/>
                <w:szCs w:val="20"/>
              </w:rPr>
            </w:pPr>
            <w:r>
              <w:rPr>
                <w:rFonts w:ascii="Arial" w:hAnsi="Arial" w:cs="Arial"/>
                <w:sz w:val="20"/>
                <w:szCs w:val="20"/>
              </w:rPr>
              <w:t>18.3</w:t>
            </w:r>
          </w:p>
        </w:tc>
        <w:tc>
          <w:tcPr>
            <w:tcW w:w="720" w:type="dxa"/>
            <w:tcBorders>
              <w:top w:val="nil"/>
              <w:left w:val="nil"/>
              <w:bottom w:val="nil"/>
              <w:right w:val="nil"/>
            </w:tcBorders>
            <w:shd w:val="clear" w:color="auto" w:fill="auto"/>
            <w:noWrap/>
            <w:vAlign w:val="center"/>
          </w:tcPr>
          <w:p w14:paraId="15080FA4" w14:textId="77777777" w:rsidR="00B831FC" w:rsidRPr="004B3E6A" w:rsidRDefault="00B831FC" w:rsidP="00212CA0">
            <w:pPr>
              <w:jc w:val="center"/>
              <w:rPr>
                <w:rFonts w:cs="Times New Roman"/>
                <w:sz w:val="20"/>
                <w:szCs w:val="20"/>
              </w:rPr>
            </w:pPr>
            <w:r>
              <w:rPr>
                <w:rFonts w:ascii="Arial" w:hAnsi="Arial" w:cs="Arial"/>
                <w:sz w:val="20"/>
                <w:szCs w:val="20"/>
              </w:rPr>
              <w:t>10.3</w:t>
            </w:r>
          </w:p>
        </w:tc>
      </w:tr>
      <w:tr w:rsidR="00B831FC" w:rsidRPr="004B3E6A" w14:paraId="7AD630DB" w14:textId="77777777" w:rsidTr="00212CA0">
        <w:trPr>
          <w:trHeight w:val="255"/>
        </w:trPr>
        <w:tc>
          <w:tcPr>
            <w:tcW w:w="720" w:type="dxa"/>
            <w:tcBorders>
              <w:top w:val="nil"/>
              <w:left w:val="nil"/>
              <w:bottom w:val="nil"/>
              <w:right w:val="nil"/>
            </w:tcBorders>
            <w:shd w:val="clear" w:color="auto" w:fill="auto"/>
            <w:noWrap/>
            <w:vAlign w:val="center"/>
          </w:tcPr>
          <w:p w14:paraId="297326C6" w14:textId="77777777" w:rsidR="00B831FC" w:rsidRPr="004B3E6A" w:rsidRDefault="00B831FC" w:rsidP="00212CA0">
            <w:pPr>
              <w:jc w:val="center"/>
              <w:rPr>
                <w:rFonts w:cs="Times New Roman"/>
                <w:b/>
                <w:sz w:val="20"/>
                <w:szCs w:val="20"/>
              </w:rPr>
            </w:pPr>
            <w:r>
              <w:rPr>
                <w:rFonts w:ascii="Arial" w:hAnsi="Arial" w:cs="Arial"/>
                <w:b/>
                <w:bCs/>
                <w:sz w:val="20"/>
                <w:szCs w:val="20"/>
              </w:rPr>
              <w:t>8</w:t>
            </w:r>
          </w:p>
        </w:tc>
        <w:tc>
          <w:tcPr>
            <w:tcW w:w="720" w:type="dxa"/>
            <w:tcBorders>
              <w:top w:val="nil"/>
              <w:left w:val="nil"/>
              <w:bottom w:val="nil"/>
              <w:right w:val="nil"/>
            </w:tcBorders>
            <w:shd w:val="clear" w:color="auto" w:fill="auto"/>
            <w:vAlign w:val="center"/>
          </w:tcPr>
          <w:p w14:paraId="41A34947" w14:textId="77777777" w:rsidR="00B831FC" w:rsidRDefault="00B831FC" w:rsidP="00212CA0">
            <w:pPr>
              <w:jc w:val="center"/>
              <w:rPr>
                <w:rFonts w:ascii="Arial" w:hAnsi="Arial" w:cs="Arial"/>
                <w:sz w:val="20"/>
                <w:szCs w:val="20"/>
              </w:rPr>
            </w:pPr>
            <w:r>
              <w:rPr>
                <w:rFonts w:ascii="Arial" w:hAnsi="Arial" w:cs="Arial"/>
                <w:sz w:val="20"/>
                <w:szCs w:val="20"/>
              </w:rPr>
              <w:t>15.1</w:t>
            </w:r>
          </w:p>
        </w:tc>
        <w:tc>
          <w:tcPr>
            <w:tcW w:w="720" w:type="dxa"/>
            <w:tcBorders>
              <w:top w:val="nil"/>
              <w:left w:val="nil"/>
              <w:bottom w:val="nil"/>
              <w:right w:val="nil"/>
            </w:tcBorders>
            <w:shd w:val="clear" w:color="auto" w:fill="auto"/>
            <w:noWrap/>
            <w:vAlign w:val="center"/>
          </w:tcPr>
          <w:p w14:paraId="303F1058" w14:textId="77777777" w:rsidR="00B831FC" w:rsidRPr="004B3E6A" w:rsidRDefault="00B831FC" w:rsidP="00212CA0">
            <w:pPr>
              <w:jc w:val="center"/>
              <w:rPr>
                <w:rFonts w:cs="Times New Roman"/>
                <w:sz w:val="20"/>
                <w:szCs w:val="20"/>
              </w:rPr>
            </w:pPr>
            <w:r>
              <w:rPr>
                <w:rFonts w:ascii="Arial" w:hAnsi="Arial" w:cs="Arial"/>
                <w:sz w:val="20"/>
                <w:szCs w:val="20"/>
              </w:rPr>
              <w:t>16.6</w:t>
            </w:r>
          </w:p>
        </w:tc>
        <w:tc>
          <w:tcPr>
            <w:tcW w:w="720" w:type="dxa"/>
            <w:tcBorders>
              <w:top w:val="nil"/>
              <w:left w:val="nil"/>
              <w:bottom w:val="nil"/>
              <w:right w:val="nil"/>
            </w:tcBorders>
            <w:shd w:val="clear" w:color="auto" w:fill="D9D9D9" w:themeFill="background1" w:themeFillShade="D9"/>
            <w:noWrap/>
            <w:vAlign w:val="center"/>
          </w:tcPr>
          <w:p w14:paraId="7E62DADA" w14:textId="77777777" w:rsidR="00B831FC" w:rsidRPr="004B3E6A" w:rsidRDefault="00B831FC" w:rsidP="00212CA0">
            <w:pPr>
              <w:jc w:val="center"/>
              <w:rPr>
                <w:rFonts w:cs="Times New Roman"/>
                <w:sz w:val="20"/>
                <w:szCs w:val="20"/>
              </w:rPr>
            </w:pPr>
            <w:r>
              <w:rPr>
                <w:rFonts w:ascii="Arial" w:hAnsi="Arial" w:cs="Arial"/>
                <w:sz w:val="20"/>
                <w:szCs w:val="20"/>
              </w:rPr>
              <w:t>20.2</w:t>
            </w:r>
          </w:p>
        </w:tc>
        <w:tc>
          <w:tcPr>
            <w:tcW w:w="720" w:type="dxa"/>
            <w:tcBorders>
              <w:top w:val="nil"/>
              <w:left w:val="nil"/>
              <w:bottom w:val="nil"/>
              <w:right w:val="nil"/>
            </w:tcBorders>
            <w:shd w:val="clear" w:color="auto" w:fill="D9D9D9" w:themeFill="background1" w:themeFillShade="D9"/>
            <w:noWrap/>
            <w:vAlign w:val="center"/>
          </w:tcPr>
          <w:p w14:paraId="3172EA10" w14:textId="77777777" w:rsidR="00B831FC" w:rsidRPr="004B3E6A" w:rsidRDefault="00B831FC" w:rsidP="00212CA0">
            <w:pPr>
              <w:jc w:val="center"/>
              <w:rPr>
                <w:rFonts w:cs="Times New Roman"/>
                <w:sz w:val="20"/>
                <w:szCs w:val="20"/>
              </w:rPr>
            </w:pPr>
            <w:r>
              <w:rPr>
                <w:rFonts w:ascii="Arial" w:hAnsi="Arial" w:cs="Arial"/>
                <w:sz w:val="20"/>
                <w:szCs w:val="20"/>
              </w:rPr>
              <w:t>21.7</w:t>
            </w:r>
          </w:p>
        </w:tc>
        <w:tc>
          <w:tcPr>
            <w:tcW w:w="720" w:type="dxa"/>
            <w:tcBorders>
              <w:top w:val="nil"/>
              <w:left w:val="nil"/>
              <w:bottom w:val="nil"/>
              <w:right w:val="nil"/>
            </w:tcBorders>
            <w:shd w:val="clear" w:color="auto" w:fill="D9D9D9" w:themeFill="background1" w:themeFillShade="D9"/>
            <w:noWrap/>
            <w:vAlign w:val="center"/>
          </w:tcPr>
          <w:p w14:paraId="208A2DDF" w14:textId="77777777" w:rsidR="00B831FC" w:rsidRPr="004B3E6A" w:rsidRDefault="00B831FC" w:rsidP="00212CA0">
            <w:pPr>
              <w:jc w:val="center"/>
              <w:rPr>
                <w:rFonts w:cs="Times New Roman"/>
                <w:sz w:val="20"/>
                <w:szCs w:val="20"/>
              </w:rPr>
            </w:pPr>
            <w:r>
              <w:rPr>
                <w:rFonts w:ascii="Arial" w:hAnsi="Arial" w:cs="Arial"/>
                <w:sz w:val="20"/>
                <w:szCs w:val="20"/>
              </w:rPr>
              <w:t>18.1</w:t>
            </w:r>
          </w:p>
        </w:tc>
        <w:tc>
          <w:tcPr>
            <w:tcW w:w="720" w:type="dxa"/>
            <w:tcBorders>
              <w:top w:val="nil"/>
              <w:left w:val="nil"/>
              <w:bottom w:val="nil"/>
              <w:right w:val="nil"/>
            </w:tcBorders>
            <w:shd w:val="clear" w:color="auto" w:fill="auto"/>
            <w:noWrap/>
            <w:vAlign w:val="center"/>
          </w:tcPr>
          <w:p w14:paraId="700E977B" w14:textId="77777777" w:rsidR="00B831FC" w:rsidRPr="004B3E6A" w:rsidRDefault="00B831FC" w:rsidP="00212CA0">
            <w:pPr>
              <w:jc w:val="center"/>
              <w:rPr>
                <w:rFonts w:cs="Times New Roman"/>
                <w:sz w:val="20"/>
                <w:szCs w:val="20"/>
              </w:rPr>
            </w:pPr>
            <w:r>
              <w:rPr>
                <w:rFonts w:ascii="Arial" w:hAnsi="Arial" w:cs="Arial"/>
                <w:sz w:val="20"/>
                <w:szCs w:val="20"/>
              </w:rPr>
              <w:t>10.3</w:t>
            </w:r>
          </w:p>
        </w:tc>
      </w:tr>
      <w:tr w:rsidR="00B831FC" w:rsidRPr="004B3E6A" w14:paraId="270260CA" w14:textId="77777777" w:rsidTr="00212CA0">
        <w:trPr>
          <w:trHeight w:val="255"/>
        </w:trPr>
        <w:tc>
          <w:tcPr>
            <w:tcW w:w="720" w:type="dxa"/>
            <w:tcBorders>
              <w:top w:val="nil"/>
              <w:left w:val="nil"/>
              <w:bottom w:val="nil"/>
              <w:right w:val="nil"/>
            </w:tcBorders>
            <w:shd w:val="clear" w:color="auto" w:fill="auto"/>
            <w:noWrap/>
            <w:vAlign w:val="center"/>
          </w:tcPr>
          <w:p w14:paraId="061D4669" w14:textId="77777777" w:rsidR="00B831FC" w:rsidRPr="004B3E6A" w:rsidRDefault="00B831FC" w:rsidP="00212CA0">
            <w:pPr>
              <w:jc w:val="center"/>
              <w:rPr>
                <w:rFonts w:cs="Times New Roman"/>
                <w:b/>
                <w:sz w:val="20"/>
                <w:szCs w:val="20"/>
              </w:rPr>
            </w:pPr>
            <w:r>
              <w:rPr>
                <w:rFonts w:ascii="Arial" w:hAnsi="Arial" w:cs="Arial"/>
                <w:b/>
                <w:bCs/>
                <w:sz w:val="20"/>
                <w:szCs w:val="20"/>
              </w:rPr>
              <w:t>10</w:t>
            </w:r>
          </w:p>
        </w:tc>
        <w:tc>
          <w:tcPr>
            <w:tcW w:w="720" w:type="dxa"/>
            <w:tcBorders>
              <w:top w:val="nil"/>
              <w:left w:val="nil"/>
              <w:bottom w:val="nil"/>
              <w:right w:val="nil"/>
            </w:tcBorders>
            <w:shd w:val="clear" w:color="auto" w:fill="auto"/>
            <w:vAlign w:val="center"/>
          </w:tcPr>
          <w:p w14:paraId="2C22DF92" w14:textId="77777777" w:rsidR="00B831FC" w:rsidRDefault="00B831FC" w:rsidP="00212CA0">
            <w:pPr>
              <w:jc w:val="center"/>
              <w:rPr>
                <w:rFonts w:ascii="Arial" w:hAnsi="Arial" w:cs="Arial"/>
                <w:sz w:val="20"/>
                <w:szCs w:val="20"/>
              </w:rPr>
            </w:pPr>
            <w:r>
              <w:rPr>
                <w:rFonts w:ascii="Arial" w:hAnsi="Arial" w:cs="Arial"/>
                <w:sz w:val="20"/>
                <w:szCs w:val="20"/>
              </w:rPr>
              <w:t>14.3</w:t>
            </w:r>
          </w:p>
        </w:tc>
        <w:tc>
          <w:tcPr>
            <w:tcW w:w="720" w:type="dxa"/>
            <w:tcBorders>
              <w:top w:val="nil"/>
              <w:left w:val="nil"/>
              <w:bottom w:val="nil"/>
              <w:right w:val="nil"/>
            </w:tcBorders>
            <w:shd w:val="clear" w:color="auto" w:fill="auto"/>
            <w:noWrap/>
            <w:vAlign w:val="center"/>
          </w:tcPr>
          <w:p w14:paraId="50E7AB12" w14:textId="77777777" w:rsidR="00B831FC" w:rsidRPr="004B3E6A" w:rsidRDefault="00B831FC" w:rsidP="00212CA0">
            <w:pPr>
              <w:jc w:val="center"/>
              <w:rPr>
                <w:rFonts w:cs="Times New Roman"/>
                <w:sz w:val="20"/>
                <w:szCs w:val="20"/>
              </w:rPr>
            </w:pPr>
            <w:r>
              <w:rPr>
                <w:rFonts w:ascii="Arial" w:hAnsi="Arial" w:cs="Arial"/>
                <w:sz w:val="20"/>
                <w:szCs w:val="20"/>
              </w:rPr>
              <w:t>16.5</w:t>
            </w:r>
          </w:p>
        </w:tc>
        <w:tc>
          <w:tcPr>
            <w:tcW w:w="720" w:type="dxa"/>
            <w:tcBorders>
              <w:top w:val="nil"/>
              <w:left w:val="nil"/>
              <w:bottom w:val="nil"/>
              <w:right w:val="nil"/>
            </w:tcBorders>
            <w:shd w:val="clear" w:color="auto" w:fill="D9D9D9" w:themeFill="background1" w:themeFillShade="D9"/>
            <w:noWrap/>
            <w:vAlign w:val="center"/>
          </w:tcPr>
          <w:p w14:paraId="629AB2DE" w14:textId="77777777" w:rsidR="00B831FC" w:rsidRPr="004B3E6A" w:rsidRDefault="00B831FC" w:rsidP="00212CA0">
            <w:pPr>
              <w:jc w:val="center"/>
              <w:rPr>
                <w:rFonts w:cs="Times New Roman"/>
                <w:sz w:val="20"/>
                <w:szCs w:val="20"/>
              </w:rPr>
            </w:pPr>
            <w:r>
              <w:rPr>
                <w:rFonts w:ascii="Arial" w:hAnsi="Arial" w:cs="Arial"/>
                <w:sz w:val="20"/>
                <w:szCs w:val="20"/>
              </w:rPr>
              <w:t>20.2</w:t>
            </w:r>
          </w:p>
        </w:tc>
        <w:tc>
          <w:tcPr>
            <w:tcW w:w="720" w:type="dxa"/>
            <w:tcBorders>
              <w:top w:val="nil"/>
              <w:left w:val="nil"/>
              <w:bottom w:val="nil"/>
              <w:right w:val="nil"/>
            </w:tcBorders>
            <w:shd w:val="clear" w:color="auto" w:fill="D9D9D9" w:themeFill="background1" w:themeFillShade="D9"/>
            <w:noWrap/>
            <w:vAlign w:val="center"/>
          </w:tcPr>
          <w:p w14:paraId="63CCECFA" w14:textId="77777777" w:rsidR="00B831FC" w:rsidRPr="004B3E6A" w:rsidRDefault="00B831FC" w:rsidP="00212CA0">
            <w:pPr>
              <w:jc w:val="center"/>
              <w:rPr>
                <w:rFonts w:cs="Times New Roman"/>
                <w:sz w:val="20"/>
                <w:szCs w:val="20"/>
              </w:rPr>
            </w:pPr>
            <w:r>
              <w:rPr>
                <w:rFonts w:ascii="Arial" w:hAnsi="Arial" w:cs="Arial"/>
                <w:sz w:val="20"/>
                <w:szCs w:val="20"/>
              </w:rPr>
              <w:t>21.6</w:t>
            </w:r>
          </w:p>
        </w:tc>
        <w:tc>
          <w:tcPr>
            <w:tcW w:w="720" w:type="dxa"/>
            <w:tcBorders>
              <w:top w:val="nil"/>
              <w:left w:val="nil"/>
              <w:bottom w:val="nil"/>
              <w:right w:val="nil"/>
            </w:tcBorders>
            <w:shd w:val="clear" w:color="auto" w:fill="D9D9D9" w:themeFill="background1" w:themeFillShade="D9"/>
            <w:noWrap/>
            <w:vAlign w:val="center"/>
          </w:tcPr>
          <w:p w14:paraId="47AC161A" w14:textId="77777777" w:rsidR="00B831FC" w:rsidRPr="004B3E6A" w:rsidRDefault="00B831FC" w:rsidP="00212CA0">
            <w:pPr>
              <w:jc w:val="center"/>
              <w:rPr>
                <w:rFonts w:cs="Times New Roman"/>
                <w:sz w:val="20"/>
                <w:szCs w:val="20"/>
              </w:rPr>
            </w:pPr>
            <w:r>
              <w:rPr>
                <w:rFonts w:ascii="Arial" w:hAnsi="Arial" w:cs="Arial"/>
                <w:sz w:val="20"/>
                <w:szCs w:val="20"/>
              </w:rPr>
              <w:t>18.0</w:t>
            </w:r>
          </w:p>
        </w:tc>
        <w:tc>
          <w:tcPr>
            <w:tcW w:w="720" w:type="dxa"/>
            <w:tcBorders>
              <w:top w:val="nil"/>
              <w:left w:val="nil"/>
              <w:bottom w:val="nil"/>
              <w:right w:val="nil"/>
            </w:tcBorders>
            <w:shd w:val="clear" w:color="auto" w:fill="auto"/>
            <w:noWrap/>
            <w:vAlign w:val="center"/>
          </w:tcPr>
          <w:p w14:paraId="2FD8B0C6" w14:textId="77777777" w:rsidR="00B831FC" w:rsidRPr="004B3E6A" w:rsidRDefault="00B831FC" w:rsidP="00212CA0">
            <w:pPr>
              <w:jc w:val="center"/>
              <w:rPr>
                <w:rFonts w:cs="Times New Roman"/>
                <w:sz w:val="20"/>
                <w:szCs w:val="20"/>
              </w:rPr>
            </w:pPr>
            <w:r>
              <w:rPr>
                <w:rFonts w:ascii="Arial" w:hAnsi="Arial" w:cs="Arial"/>
                <w:sz w:val="20"/>
                <w:szCs w:val="20"/>
              </w:rPr>
              <w:t>10.3</w:t>
            </w:r>
          </w:p>
        </w:tc>
      </w:tr>
      <w:tr w:rsidR="00B831FC" w:rsidRPr="004B3E6A" w14:paraId="30D6B5EE" w14:textId="77777777" w:rsidTr="00212CA0">
        <w:trPr>
          <w:trHeight w:val="255"/>
        </w:trPr>
        <w:tc>
          <w:tcPr>
            <w:tcW w:w="720" w:type="dxa"/>
            <w:tcBorders>
              <w:top w:val="nil"/>
              <w:left w:val="nil"/>
              <w:bottom w:val="nil"/>
              <w:right w:val="nil"/>
            </w:tcBorders>
            <w:shd w:val="clear" w:color="auto" w:fill="auto"/>
            <w:noWrap/>
            <w:vAlign w:val="center"/>
          </w:tcPr>
          <w:p w14:paraId="2147FC74" w14:textId="77777777" w:rsidR="00B831FC" w:rsidRPr="004B3E6A" w:rsidRDefault="00B831FC" w:rsidP="00212CA0">
            <w:pPr>
              <w:jc w:val="center"/>
              <w:rPr>
                <w:rFonts w:cs="Times New Roman"/>
                <w:b/>
                <w:sz w:val="20"/>
                <w:szCs w:val="20"/>
              </w:rPr>
            </w:pPr>
            <w:r>
              <w:rPr>
                <w:rFonts w:ascii="Arial" w:hAnsi="Arial" w:cs="Arial"/>
                <w:b/>
                <w:bCs/>
                <w:sz w:val="20"/>
                <w:szCs w:val="20"/>
              </w:rPr>
              <w:t>12</w:t>
            </w:r>
          </w:p>
        </w:tc>
        <w:tc>
          <w:tcPr>
            <w:tcW w:w="720" w:type="dxa"/>
            <w:tcBorders>
              <w:top w:val="nil"/>
              <w:left w:val="nil"/>
              <w:bottom w:val="nil"/>
              <w:right w:val="nil"/>
            </w:tcBorders>
            <w:shd w:val="clear" w:color="auto" w:fill="auto"/>
            <w:vAlign w:val="center"/>
          </w:tcPr>
          <w:p w14:paraId="61ACA42A" w14:textId="77777777" w:rsidR="00B831FC" w:rsidRDefault="00B831FC" w:rsidP="00212CA0">
            <w:pPr>
              <w:jc w:val="center"/>
              <w:rPr>
                <w:rFonts w:ascii="Arial" w:hAnsi="Arial" w:cs="Arial"/>
                <w:sz w:val="20"/>
                <w:szCs w:val="20"/>
              </w:rPr>
            </w:pPr>
            <w:r>
              <w:rPr>
                <w:rFonts w:ascii="Arial" w:hAnsi="Arial" w:cs="Arial"/>
                <w:sz w:val="20"/>
                <w:szCs w:val="20"/>
              </w:rPr>
              <w:t>13.4</w:t>
            </w:r>
          </w:p>
        </w:tc>
        <w:tc>
          <w:tcPr>
            <w:tcW w:w="720" w:type="dxa"/>
            <w:tcBorders>
              <w:top w:val="nil"/>
              <w:left w:val="nil"/>
              <w:bottom w:val="nil"/>
              <w:right w:val="nil"/>
            </w:tcBorders>
            <w:shd w:val="clear" w:color="auto" w:fill="auto"/>
            <w:noWrap/>
            <w:vAlign w:val="center"/>
          </w:tcPr>
          <w:p w14:paraId="3722B7AD" w14:textId="77777777" w:rsidR="00B831FC" w:rsidRPr="004B3E6A" w:rsidRDefault="00B831FC" w:rsidP="00212CA0">
            <w:pPr>
              <w:jc w:val="center"/>
              <w:rPr>
                <w:rFonts w:cs="Times New Roman"/>
                <w:sz w:val="20"/>
                <w:szCs w:val="20"/>
              </w:rPr>
            </w:pPr>
            <w:r>
              <w:rPr>
                <w:rFonts w:ascii="Arial" w:hAnsi="Arial" w:cs="Arial"/>
                <w:sz w:val="20"/>
                <w:szCs w:val="20"/>
              </w:rPr>
              <w:t>16.3</w:t>
            </w:r>
          </w:p>
        </w:tc>
        <w:tc>
          <w:tcPr>
            <w:tcW w:w="720" w:type="dxa"/>
            <w:tcBorders>
              <w:top w:val="nil"/>
              <w:left w:val="nil"/>
              <w:bottom w:val="nil"/>
              <w:right w:val="nil"/>
            </w:tcBorders>
            <w:shd w:val="clear" w:color="auto" w:fill="D9D9D9" w:themeFill="background1" w:themeFillShade="D9"/>
            <w:noWrap/>
            <w:vAlign w:val="center"/>
          </w:tcPr>
          <w:p w14:paraId="49ED2836" w14:textId="77777777" w:rsidR="00B831FC" w:rsidRPr="004B3E6A" w:rsidRDefault="00B831FC" w:rsidP="00212CA0">
            <w:pPr>
              <w:jc w:val="center"/>
              <w:rPr>
                <w:rFonts w:cs="Times New Roman"/>
                <w:sz w:val="20"/>
                <w:szCs w:val="20"/>
              </w:rPr>
            </w:pPr>
            <w:r>
              <w:rPr>
                <w:rFonts w:ascii="Arial" w:hAnsi="Arial" w:cs="Arial"/>
                <w:sz w:val="20"/>
                <w:szCs w:val="20"/>
              </w:rPr>
              <w:t>19.8</w:t>
            </w:r>
          </w:p>
        </w:tc>
        <w:tc>
          <w:tcPr>
            <w:tcW w:w="720" w:type="dxa"/>
            <w:tcBorders>
              <w:top w:val="nil"/>
              <w:left w:val="nil"/>
              <w:bottom w:val="nil"/>
              <w:right w:val="nil"/>
            </w:tcBorders>
            <w:shd w:val="clear" w:color="auto" w:fill="D9D9D9" w:themeFill="background1" w:themeFillShade="D9"/>
            <w:noWrap/>
            <w:vAlign w:val="center"/>
          </w:tcPr>
          <w:p w14:paraId="2A2C7A95" w14:textId="77777777" w:rsidR="00B831FC" w:rsidRPr="004B3E6A" w:rsidRDefault="00B831FC" w:rsidP="00212CA0">
            <w:pPr>
              <w:jc w:val="center"/>
              <w:rPr>
                <w:rFonts w:cs="Times New Roman"/>
                <w:sz w:val="20"/>
                <w:szCs w:val="20"/>
              </w:rPr>
            </w:pPr>
            <w:r>
              <w:rPr>
                <w:rFonts w:ascii="Arial" w:hAnsi="Arial" w:cs="Arial"/>
                <w:sz w:val="20"/>
                <w:szCs w:val="20"/>
              </w:rPr>
              <w:t>21.3</w:t>
            </w:r>
          </w:p>
        </w:tc>
        <w:tc>
          <w:tcPr>
            <w:tcW w:w="720" w:type="dxa"/>
            <w:tcBorders>
              <w:top w:val="nil"/>
              <w:left w:val="nil"/>
              <w:bottom w:val="nil"/>
              <w:right w:val="nil"/>
            </w:tcBorders>
            <w:shd w:val="clear" w:color="auto" w:fill="D9D9D9" w:themeFill="background1" w:themeFillShade="D9"/>
            <w:noWrap/>
            <w:vAlign w:val="center"/>
          </w:tcPr>
          <w:p w14:paraId="07676D3D" w14:textId="77777777" w:rsidR="00B831FC" w:rsidRPr="004B3E6A" w:rsidRDefault="00B831FC" w:rsidP="00212CA0">
            <w:pPr>
              <w:jc w:val="center"/>
              <w:rPr>
                <w:rFonts w:cs="Times New Roman"/>
                <w:sz w:val="20"/>
                <w:szCs w:val="20"/>
              </w:rPr>
            </w:pPr>
            <w:r>
              <w:rPr>
                <w:rFonts w:ascii="Arial" w:hAnsi="Arial" w:cs="Arial"/>
                <w:sz w:val="20"/>
                <w:szCs w:val="20"/>
              </w:rPr>
              <w:t>17.9</w:t>
            </w:r>
          </w:p>
        </w:tc>
        <w:tc>
          <w:tcPr>
            <w:tcW w:w="720" w:type="dxa"/>
            <w:tcBorders>
              <w:top w:val="nil"/>
              <w:left w:val="nil"/>
              <w:bottom w:val="nil"/>
              <w:right w:val="nil"/>
            </w:tcBorders>
            <w:shd w:val="clear" w:color="auto" w:fill="auto"/>
            <w:noWrap/>
            <w:vAlign w:val="center"/>
          </w:tcPr>
          <w:p w14:paraId="25D67F19" w14:textId="77777777" w:rsidR="00B831FC" w:rsidRPr="004B3E6A" w:rsidRDefault="00B831FC" w:rsidP="00212CA0">
            <w:pPr>
              <w:jc w:val="center"/>
              <w:rPr>
                <w:rFonts w:cs="Times New Roman"/>
                <w:sz w:val="20"/>
                <w:szCs w:val="20"/>
              </w:rPr>
            </w:pPr>
            <w:r>
              <w:rPr>
                <w:rFonts w:ascii="Arial" w:hAnsi="Arial" w:cs="Arial"/>
                <w:sz w:val="20"/>
                <w:szCs w:val="20"/>
              </w:rPr>
              <w:t>10.3</w:t>
            </w:r>
          </w:p>
        </w:tc>
      </w:tr>
      <w:tr w:rsidR="00B831FC" w:rsidRPr="004B3E6A" w14:paraId="22F6943A" w14:textId="77777777" w:rsidTr="00212CA0">
        <w:trPr>
          <w:trHeight w:val="255"/>
        </w:trPr>
        <w:tc>
          <w:tcPr>
            <w:tcW w:w="720" w:type="dxa"/>
            <w:tcBorders>
              <w:top w:val="nil"/>
              <w:left w:val="nil"/>
              <w:bottom w:val="nil"/>
              <w:right w:val="nil"/>
            </w:tcBorders>
            <w:shd w:val="clear" w:color="auto" w:fill="auto"/>
            <w:noWrap/>
            <w:vAlign w:val="center"/>
          </w:tcPr>
          <w:p w14:paraId="380E28C1" w14:textId="77777777" w:rsidR="00B831FC" w:rsidRPr="004B3E6A" w:rsidRDefault="00B831FC" w:rsidP="00212CA0">
            <w:pPr>
              <w:jc w:val="center"/>
              <w:rPr>
                <w:rFonts w:cs="Times New Roman"/>
                <w:b/>
                <w:sz w:val="20"/>
                <w:szCs w:val="20"/>
              </w:rPr>
            </w:pPr>
            <w:r>
              <w:rPr>
                <w:rFonts w:ascii="Arial" w:hAnsi="Arial" w:cs="Arial"/>
                <w:b/>
                <w:bCs/>
                <w:sz w:val="20"/>
                <w:szCs w:val="20"/>
              </w:rPr>
              <w:t>14</w:t>
            </w:r>
          </w:p>
        </w:tc>
        <w:tc>
          <w:tcPr>
            <w:tcW w:w="720" w:type="dxa"/>
            <w:tcBorders>
              <w:top w:val="nil"/>
              <w:left w:val="nil"/>
              <w:bottom w:val="nil"/>
              <w:right w:val="nil"/>
            </w:tcBorders>
            <w:shd w:val="clear" w:color="auto" w:fill="auto"/>
            <w:vAlign w:val="center"/>
          </w:tcPr>
          <w:p w14:paraId="123E3DEC" w14:textId="77777777" w:rsidR="00B831FC" w:rsidRDefault="00B831FC" w:rsidP="00212CA0">
            <w:pPr>
              <w:jc w:val="center"/>
              <w:rPr>
                <w:rFonts w:ascii="Arial" w:hAnsi="Arial" w:cs="Arial"/>
                <w:sz w:val="20"/>
                <w:szCs w:val="20"/>
              </w:rPr>
            </w:pPr>
            <w:r>
              <w:rPr>
                <w:rFonts w:ascii="Arial" w:hAnsi="Arial" w:cs="Arial"/>
                <w:sz w:val="20"/>
                <w:szCs w:val="20"/>
              </w:rPr>
              <w:t>11.6</w:t>
            </w:r>
          </w:p>
        </w:tc>
        <w:tc>
          <w:tcPr>
            <w:tcW w:w="720" w:type="dxa"/>
            <w:tcBorders>
              <w:top w:val="nil"/>
              <w:left w:val="nil"/>
              <w:bottom w:val="nil"/>
              <w:right w:val="nil"/>
            </w:tcBorders>
            <w:shd w:val="clear" w:color="auto" w:fill="auto"/>
            <w:noWrap/>
            <w:vAlign w:val="center"/>
          </w:tcPr>
          <w:p w14:paraId="78DA36FC" w14:textId="77777777" w:rsidR="00B831FC" w:rsidRPr="004B3E6A" w:rsidRDefault="00B831FC" w:rsidP="00212CA0">
            <w:pPr>
              <w:jc w:val="center"/>
              <w:rPr>
                <w:rFonts w:cs="Times New Roman"/>
                <w:sz w:val="20"/>
                <w:szCs w:val="20"/>
              </w:rPr>
            </w:pPr>
            <w:r>
              <w:rPr>
                <w:rFonts w:ascii="Arial" w:hAnsi="Arial" w:cs="Arial"/>
                <w:sz w:val="20"/>
                <w:szCs w:val="20"/>
              </w:rPr>
              <w:t>15.4</w:t>
            </w:r>
          </w:p>
        </w:tc>
        <w:tc>
          <w:tcPr>
            <w:tcW w:w="720" w:type="dxa"/>
            <w:tcBorders>
              <w:top w:val="nil"/>
              <w:left w:val="nil"/>
              <w:bottom w:val="nil"/>
              <w:right w:val="nil"/>
            </w:tcBorders>
            <w:shd w:val="clear" w:color="auto" w:fill="D9D9D9" w:themeFill="background1" w:themeFillShade="D9"/>
            <w:noWrap/>
            <w:vAlign w:val="center"/>
          </w:tcPr>
          <w:p w14:paraId="667C60D9" w14:textId="77777777" w:rsidR="00B831FC" w:rsidRPr="004B3E6A" w:rsidRDefault="00B831FC" w:rsidP="00212CA0">
            <w:pPr>
              <w:jc w:val="center"/>
              <w:rPr>
                <w:rFonts w:cs="Times New Roman"/>
                <w:sz w:val="20"/>
                <w:szCs w:val="20"/>
              </w:rPr>
            </w:pPr>
            <w:r>
              <w:rPr>
                <w:rFonts w:ascii="Arial" w:hAnsi="Arial" w:cs="Arial"/>
                <w:sz w:val="20"/>
                <w:szCs w:val="20"/>
              </w:rPr>
              <w:t>18.8</w:t>
            </w:r>
          </w:p>
        </w:tc>
        <w:tc>
          <w:tcPr>
            <w:tcW w:w="720" w:type="dxa"/>
            <w:tcBorders>
              <w:top w:val="nil"/>
              <w:left w:val="nil"/>
              <w:bottom w:val="nil"/>
              <w:right w:val="nil"/>
            </w:tcBorders>
            <w:shd w:val="clear" w:color="auto" w:fill="D9D9D9" w:themeFill="background1" w:themeFillShade="D9"/>
            <w:noWrap/>
            <w:vAlign w:val="center"/>
          </w:tcPr>
          <w:p w14:paraId="4C9C560C" w14:textId="77777777" w:rsidR="00B831FC" w:rsidRPr="004B3E6A" w:rsidRDefault="00B831FC" w:rsidP="00212CA0">
            <w:pPr>
              <w:jc w:val="center"/>
              <w:rPr>
                <w:rFonts w:cs="Times New Roman"/>
                <w:sz w:val="20"/>
                <w:szCs w:val="20"/>
              </w:rPr>
            </w:pPr>
            <w:r>
              <w:rPr>
                <w:rFonts w:ascii="Arial" w:hAnsi="Arial" w:cs="Arial"/>
                <w:sz w:val="20"/>
                <w:szCs w:val="20"/>
              </w:rPr>
              <w:t>17.0</w:t>
            </w:r>
          </w:p>
        </w:tc>
        <w:tc>
          <w:tcPr>
            <w:tcW w:w="720" w:type="dxa"/>
            <w:tcBorders>
              <w:top w:val="nil"/>
              <w:left w:val="nil"/>
              <w:bottom w:val="nil"/>
              <w:right w:val="nil"/>
            </w:tcBorders>
            <w:shd w:val="clear" w:color="auto" w:fill="D9D9D9" w:themeFill="background1" w:themeFillShade="D9"/>
            <w:noWrap/>
            <w:vAlign w:val="center"/>
          </w:tcPr>
          <w:p w14:paraId="249DF5CF" w14:textId="77777777" w:rsidR="00B831FC" w:rsidRPr="004B3E6A" w:rsidRDefault="00B831FC" w:rsidP="00212CA0">
            <w:pPr>
              <w:jc w:val="center"/>
              <w:rPr>
                <w:rFonts w:cs="Times New Roman"/>
                <w:sz w:val="20"/>
                <w:szCs w:val="20"/>
              </w:rPr>
            </w:pPr>
            <w:r>
              <w:rPr>
                <w:rFonts w:ascii="Arial" w:hAnsi="Arial" w:cs="Arial"/>
                <w:sz w:val="20"/>
                <w:szCs w:val="20"/>
              </w:rPr>
              <w:t>17.7</w:t>
            </w:r>
          </w:p>
        </w:tc>
        <w:tc>
          <w:tcPr>
            <w:tcW w:w="720" w:type="dxa"/>
            <w:tcBorders>
              <w:top w:val="nil"/>
              <w:left w:val="nil"/>
              <w:bottom w:val="nil"/>
              <w:right w:val="nil"/>
            </w:tcBorders>
            <w:shd w:val="clear" w:color="auto" w:fill="auto"/>
            <w:noWrap/>
            <w:vAlign w:val="center"/>
          </w:tcPr>
          <w:p w14:paraId="5AEBCBCE" w14:textId="77777777" w:rsidR="00B831FC" w:rsidRPr="004B3E6A" w:rsidRDefault="00B831FC" w:rsidP="00212CA0">
            <w:pPr>
              <w:jc w:val="center"/>
              <w:rPr>
                <w:rFonts w:cs="Times New Roman"/>
                <w:sz w:val="20"/>
                <w:szCs w:val="20"/>
              </w:rPr>
            </w:pPr>
            <w:r>
              <w:rPr>
                <w:rFonts w:ascii="Arial" w:hAnsi="Arial" w:cs="Arial"/>
                <w:sz w:val="20"/>
                <w:szCs w:val="20"/>
              </w:rPr>
              <w:t>10.3</w:t>
            </w:r>
          </w:p>
        </w:tc>
      </w:tr>
      <w:tr w:rsidR="00B831FC" w:rsidRPr="004B3E6A" w14:paraId="306D0133" w14:textId="77777777" w:rsidTr="00212CA0">
        <w:trPr>
          <w:trHeight w:val="255"/>
        </w:trPr>
        <w:tc>
          <w:tcPr>
            <w:tcW w:w="720" w:type="dxa"/>
            <w:tcBorders>
              <w:top w:val="nil"/>
              <w:left w:val="nil"/>
              <w:bottom w:val="nil"/>
              <w:right w:val="nil"/>
            </w:tcBorders>
            <w:shd w:val="clear" w:color="auto" w:fill="auto"/>
            <w:noWrap/>
            <w:vAlign w:val="center"/>
          </w:tcPr>
          <w:p w14:paraId="68A1283F" w14:textId="77777777" w:rsidR="00B831FC" w:rsidRPr="004B3E6A" w:rsidRDefault="00B831FC" w:rsidP="00212CA0">
            <w:pPr>
              <w:jc w:val="center"/>
              <w:rPr>
                <w:rFonts w:cs="Times New Roman"/>
                <w:b/>
                <w:sz w:val="20"/>
                <w:szCs w:val="20"/>
              </w:rPr>
            </w:pPr>
            <w:r>
              <w:rPr>
                <w:rFonts w:ascii="Arial" w:hAnsi="Arial" w:cs="Arial"/>
                <w:b/>
                <w:bCs/>
                <w:sz w:val="20"/>
                <w:szCs w:val="20"/>
              </w:rPr>
              <w:t>16</w:t>
            </w:r>
          </w:p>
        </w:tc>
        <w:tc>
          <w:tcPr>
            <w:tcW w:w="720" w:type="dxa"/>
            <w:tcBorders>
              <w:top w:val="nil"/>
              <w:left w:val="nil"/>
              <w:bottom w:val="nil"/>
              <w:right w:val="nil"/>
            </w:tcBorders>
            <w:shd w:val="clear" w:color="auto" w:fill="auto"/>
            <w:vAlign w:val="center"/>
          </w:tcPr>
          <w:p w14:paraId="0991D50D" w14:textId="77777777" w:rsidR="00B831FC" w:rsidRDefault="00B831FC" w:rsidP="00212CA0">
            <w:pPr>
              <w:jc w:val="center"/>
              <w:rPr>
                <w:rFonts w:ascii="Arial" w:hAnsi="Arial" w:cs="Arial"/>
                <w:sz w:val="20"/>
                <w:szCs w:val="20"/>
              </w:rPr>
            </w:pPr>
            <w:r>
              <w:rPr>
                <w:rFonts w:ascii="Arial" w:hAnsi="Arial" w:cs="Arial"/>
                <w:sz w:val="20"/>
                <w:szCs w:val="20"/>
              </w:rPr>
              <w:t>10.5</w:t>
            </w:r>
          </w:p>
        </w:tc>
        <w:tc>
          <w:tcPr>
            <w:tcW w:w="720" w:type="dxa"/>
            <w:tcBorders>
              <w:top w:val="nil"/>
              <w:left w:val="nil"/>
              <w:bottom w:val="nil"/>
              <w:right w:val="nil"/>
            </w:tcBorders>
            <w:shd w:val="clear" w:color="auto" w:fill="auto"/>
            <w:noWrap/>
            <w:vAlign w:val="center"/>
          </w:tcPr>
          <w:p w14:paraId="3AA7173C" w14:textId="77777777" w:rsidR="00B831FC" w:rsidRPr="004B3E6A" w:rsidRDefault="00B831FC" w:rsidP="00212CA0">
            <w:pPr>
              <w:jc w:val="center"/>
              <w:rPr>
                <w:rFonts w:cs="Times New Roman"/>
                <w:sz w:val="20"/>
                <w:szCs w:val="20"/>
              </w:rPr>
            </w:pPr>
            <w:r>
              <w:rPr>
                <w:rFonts w:ascii="Arial" w:hAnsi="Arial" w:cs="Arial"/>
                <w:sz w:val="20"/>
                <w:szCs w:val="20"/>
              </w:rPr>
              <w:t>13.0</w:t>
            </w:r>
          </w:p>
        </w:tc>
        <w:tc>
          <w:tcPr>
            <w:tcW w:w="720" w:type="dxa"/>
            <w:tcBorders>
              <w:top w:val="nil"/>
              <w:left w:val="nil"/>
              <w:bottom w:val="nil"/>
              <w:right w:val="nil"/>
            </w:tcBorders>
            <w:shd w:val="clear" w:color="auto" w:fill="D9D9D9" w:themeFill="background1" w:themeFillShade="D9"/>
            <w:noWrap/>
            <w:vAlign w:val="center"/>
          </w:tcPr>
          <w:p w14:paraId="37332586" w14:textId="77777777" w:rsidR="00B831FC" w:rsidRPr="004B3E6A" w:rsidRDefault="00B831FC" w:rsidP="00212CA0">
            <w:pPr>
              <w:jc w:val="center"/>
              <w:rPr>
                <w:rFonts w:cs="Times New Roman"/>
                <w:sz w:val="20"/>
                <w:szCs w:val="20"/>
              </w:rPr>
            </w:pPr>
            <w:r>
              <w:rPr>
                <w:rFonts w:ascii="Arial" w:hAnsi="Arial" w:cs="Arial"/>
                <w:sz w:val="20"/>
                <w:szCs w:val="20"/>
              </w:rPr>
              <w:t>17.3</w:t>
            </w:r>
          </w:p>
        </w:tc>
        <w:tc>
          <w:tcPr>
            <w:tcW w:w="720" w:type="dxa"/>
            <w:tcBorders>
              <w:top w:val="nil"/>
              <w:left w:val="nil"/>
              <w:bottom w:val="nil"/>
              <w:right w:val="nil"/>
            </w:tcBorders>
            <w:shd w:val="clear" w:color="auto" w:fill="auto"/>
            <w:noWrap/>
            <w:vAlign w:val="center"/>
          </w:tcPr>
          <w:p w14:paraId="40335F85" w14:textId="77777777" w:rsidR="00B831FC" w:rsidRPr="004B3E6A" w:rsidRDefault="00B831FC" w:rsidP="00212CA0">
            <w:pPr>
              <w:jc w:val="center"/>
              <w:rPr>
                <w:rFonts w:cs="Times New Roman"/>
                <w:sz w:val="20"/>
                <w:szCs w:val="20"/>
              </w:rPr>
            </w:pPr>
            <w:r>
              <w:rPr>
                <w:rFonts w:ascii="Arial" w:hAnsi="Arial" w:cs="Arial"/>
                <w:sz w:val="20"/>
                <w:szCs w:val="20"/>
              </w:rPr>
              <w:t>16.5</w:t>
            </w:r>
          </w:p>
        </w:tc>
        <w:tc>
          <w:tcPr>
            <w:tcW w:w="720" w:type="dxa"/>
            <w:tcBorders>
              <w:top w:val="nil"/>
              <w:left w:val="nil"/>
              <w:bottom w:val="nil"/>
              <w:right w:val="nil"/>
            </w:tcBorders>
            <w:shd w:val="clear" w:color="auto" w:fill="auto"/>
            <w:noWrap/>
            <w:vAlign w:val="center"/>
          </w:tcPr>
          <w:p w14:paraId="0DE442FE" w14:textId="77777777" w:rsidR="00B831FC" w:rsidRPr="004B3E6A" w:rsidRDefault="00B831FC" w:rsidP="00212CA0">
            <w:pPr>
              <w:jc w:val="center"/>
              <w:rPr>
                <w:rFonts w:cs="Times New Roman"/>
                <w:sz w:val="20"/>
                <w:szCs w:val="20"/>
              </w:rPr>
            </w:pPr>
            <w:r>
              <w:rPr>
                <w:rFonts w:ascii="Arial" w:hAnsi="Arial" w:cs="Arial"/>
                <w:sz w:val="20"/>
                <w:szCs w:val="20"/>
              </w:rPr>
              <w:t>14.4</w:t>
            </w:r>
          </w:p>
        </w:tc>
        <w:tc>
          <w:tcPr>
            <w:tcW w:w="720" w:type="dxa"/>
            <w:tcBorders>
              <w:top w:val="nil"/>
              <w:left w:val="nil"/>
              <w:bottom w:val="nil"/>
              <w:right w:val="nil"/>
            </w:tcBorders>
            <w:shd w:val="clear" w:color="auto" w:fill="auto"/>
            <w:noWrap/>
            <w:vAlign w:val="center"/>
          </w:tcPr>
          <w:p w14:paraId="08EABD4E" w14:textId="77777777" w:rsidR="00B831FC" w:rsidRPr="004B3E6A" w:rsidRDefault="00B831FC" w:rsidP="00212CA0">
            <w:pPr>
              <w:jc w:val="center"/>
              <w:rPr>
                <w:rFonts w:cs="Times New Roman"/>
                <w:sz w:val="20"/>
                <w:szCs w:val="20"/>
              </w:rPr>
            </w:pPr>
            <w:r>
              <w:rPr>
                <w:rFonts w:ascii="Arial" w:hAnsi="Arial" w:cs="Arial"/>
                <w:sz w:val="20"/>
                <w:szCs w:val="20"/>
              </w:rPr>
              <w:t>10.3</w:t>
            </w:r>
          </w:p>
        </w:tc>
      </w:tr>
      <w:tr w:rsidR="00B831FC" w:rsidRPr="004B3E6A" w14:paraId="4985F050" w14:textId="77777777" w:rsidTr="00212CA0">
        <w:trPr>
          <w:trHeight w:val="255"/>
        </w:trPr>
        <w:tc>
          <w:tcPr>
            <w:tcW w:w="720" w:type="dxa"/>
            <w:tcBorders>
              <w:top w:val="nil"/>
              <w:left w:val="nil"/>
              <w:bottom w:val="nil"/>
              <w:right w:val="nil"/>
            </w:tcBorders>
            <w:shd w:val="clear" w:color="auto" w:fill="auto"/>
            <w:noWrap/>
            <w:vAlign w:val="center"/>
          </w:tcPr>
          <w:p w14:paraId="60D3CD47" w14:textId="77777777" w:rsidR="00B831FC" w:rsidRPr="004B3E6A" w:rsidRDefault="00B831FC" w:rsidP="00212CA0">
            <w:pPr>
              <w:jc w:val="center"/>
              <w:rPr>
                <w:rFonts w:cs="Times New Roman"/>
                <w:b/>
                <w:sz w:val="20"/>
                <w:szCs w:val="20"/>
              </w:rPr>
            </w:pPr>
            <w:r>
              <w:rPr>
                <w:rFonts w:ascii="Arial" w:hAnsi="Arial" w:cs="Arial"/>
                <w:b/>
                <w:bCs/>
                <w:sz w:val="20"/>
                <w:szCs w:val="20"/>
              </w:rPr>
              <w:t>18</w:t>
            </w:r>
          </w:p>
        </w:tc>
        <w:tc>
          <w:tcPr>
            <w:tcW w:w="720" w:type="dxa"/>
            <w:tcBorders>
              <w:top w:val="nil"/>
              <w:left w:val="nil"/>
              <w:bottom w:val="nil"/>
              <w:right w:val="nil"/>
            </w:tcBorders>
            <w:shd w:val="clear" w:color="auto" w:fill="auto"/>
            <w:vAlign w:val="center"/>
          </w:tcPr>
          <w:p w14:paraId="38770F22" w14:textId="77777777" w:rsidR="00B831FC" w:rsidRDefault="00B831FC" w:rsidP="00212CA0">
            <w:pPr>
              <w:jc w:val="center"/>
              <w:rPr>
                <w:rFonts w:ascii="Arial" w:hAnsi="Arial" w:cs="Arial"/>
                <w:sz w:val="20"/>
                <w:szCs w:val="20"/>
              </w:rPr>
            </w:pPr>
            <w:r>
              <w:rPr>
                <w:rFonts w:ascii="Arial" w:hAnsi="Arial" w:cs="Arial"/>
                <w:sz w:val="20"/>
                <w:szCs w:val="20"/>
              </w:rPr>
              <w:t>10.1</w:t>
            </w:r>
          </w:p>
        </w:tc>
        <w:tc>
          <w:tcPr>
            <w:tcW w:w="720" w:type="dxa"/>
            <w:tcBorders>
              <w:top w:val="nil"/>
              <w:left w:val="nil"/>
              <w:bottom w:val="nil"/>
              <w:right w:val="nil"/>
            </w:tcBorders>
            <w:shd w:val="clear" w:color="auto" w:fill="auto"/>
            <w:noWrap/>
            <w:vAlign w:val="center"/>
          </w:tcPr>
          <w:p w14:paraId="4A8C6C3C" w14:textId="77777777" w:rsidR="00B831FC" w:rsidRPr="004B3E6A" w:rsidRDefault="00B831FC" w:rsidP="00212CA0">
            <w:pPr>
              <w:jc w:val="center"/>
              <w:rPr>
                <w:rFonts w:cs="Times New Roman"/>
                <w:sz w:val="20"/>
                <w:szCs w:val="20"/>
              </w:rPr>
            </w:pPr>
            <w:r>
              <w:rPr>
                <w:rFonts w:ascii="Arial" w:hAnsi="Arial" w:cs="Arial"/>
                <w:sz w:val="20"/>
                <w:szCs w:val="20"/>
              </w:rPr>
              <w:t>11.5</w:t>
            </w:r>
          </w:p>
        </w:tc>
        <w:tc>
          <w:tcPr>
            <w:tcW w:w="720" w:type="dxa"/>
            <w:tcBorders>
              <w:top w:val="nil"/>
              <w:left w:val="nil"/>
              <w:bottom w:val="nil"/>
              <w:right w:val="nil"/>
            </w:tcBorders>
            <w:shd w:val="clear" w:color="auto" w:fill="auto"/>
            <w:noWrap/>
            <w:vAlign w:val="center"/>
          </w:tcPr>
          <w:p w14:paraId="08210E52" w14:textId="77777777" w:rsidR="00B831FC" w:rsidRPr="004B3E6A" w:rsidRDefault="00B831FC" w:rsidP="00212CA0">
            <w:pPr>
              <w:jc w:val="center"/>
              <w:rPr>
                <w:rFonts w:cs="Times New Roman"/>
                <w:sz w:val="20"/>
                <w:szCs w:val="20"/>
              </w:rPr>
            </w:pPr>
            <w:r>
              <w:rPr>
                <w:rFonts w:ascii="Arial" w:hAnsi="Arial" w:cs="Arial"/>
                <w:sz w:val="20"/>
                <w:szCs w:val="20"/>
              </w:rPr>
              <w:t>15.7</w:t>
            </w:r>
          </w:p>
        </w:tc>
        <w:tc>
          <w:tcPr>
            <w:tcW w:w="720" w:type="dxa"/>
            <w:tcBorders>
              <w:top w:val="nil"/>
              <w:left w:val="nil"/>
              <w:bottom w:val="nil"/>
              <w:right w:val="nil"/>
            </w:tcBorders>
            <w:shd w:val="clear" w:color="auto" w:fill="auto"/>
            <w:noWrap/>
            <w:vAlign w:val="center"/>
          </w:tcPr>
          <w:p w14:paraId="772F0F11" w14:textId="77777777" w:rsidR="00B831FC" w:rsidRPr="004B3E6A" w:rsidRDefault="00B831FC" w:rsidP="00212CA0">
            <w:pPr>
              <w:jc w:val="center"/>
              <w:rPr>
                <w:rFonts w:cs="Times New Roman"/>
                <w:sz w:val="20"/>
                <w:szCs w:val="20"/>
              </w:rPr>
            </w:pPr>
            <w:r>
              <w:rPr>
                <w:rFonts w:ascii="Arial" w:hAnsi="Arial" w:cs="Arial"/>
                <w:sz w:val="20"/>
                <w:szCs w:val="20"/>
              </w:rPr>
              <w:t>19.2</w:t>
            </w:r>
          </w:p>
        </w:tc>
        <w:tc>
          <w:tcPr>
            <w:tcW w:w="720" w:type="dxa"/>
            <w:tcBorders>
              <w:top w:val="nil"/>
              <w:left w:val="nil"/>
              <w:bottom w:val="nil"/>
              <w:right w:val="nil"/>
            </w:tcBorders>
            <w:shd w:val="clear" w:color="auto" w:fill="auto"/>
            <w:noWrap/>
            <w:vAlign w:val="center"/>
          </w:tcPr>
          <w:p w14:paraId="6361F09E" w14:textId="77777777" w:rsidR="00B831FC" w:rsidRPr="004B3E6A" w:rsidRDefault="00B831FC" w:rsidP="00212CA0">
            <w:pPr>
              <w:jc w:val="center"/>
              <w:rPr>
                <w:rFonts w:cs="Times New Roman"/>
                <w:sz w:val="20"/>
                <w:szCs w:val="20"/>
              </w:rPr>
            </w:pPr>
            <w:r>
              <w:rPr>
                <w:rFonts w:ascii="Arial" w:hAnsi="Arial" w:cs="Arial"/>
                <w:sz w:val="20"/>
                <w:szCs w:val="20"/>
              </w:rPr>
              <w:t>10.7</w:t>
            </w:r>
          </w:p>
        </w:tc>
        <w:tc>
          <w:tcPr>
            <w:tcW w:w="720" w:type="dxa"/>
            <w:tcBorders>
              <w:top w:val="nil"/>
              <w:left w:val="nil"/>
              <w:bottom w:val="nil"/>
              <w:right w:val="nil"/>
            </w:tcBorders>
            <w:shd w:val="clear" w:color="auto" w:fill="auto"/>
            <w:noWrap/>
            <w:vAlign w:val="center"/>
          </w:tcPr>
          <w:p w14:paraId="3F58B78A" w14:textId="77777777" w:rsidR="00B831FC" w:rsidRPr="004B3E6A" w:rsidRDefault="00B831FC" w:rsidP="00212CA0">
            <w:pPr>
              <w:jc w:val="center"/>
              <w:rPr>
                <w:rFonts w:cs="Times New Roman"/>
                <w:sz w:val="20"/>
                <w:szCs w:val="20"/>
              </w:rPr>
            </w:pPr>
            <w:r>
              <w:rPr>
                <w:rFonts w:ascii="Arial" w:hAnsi="Arial" w:cs="Arial"/>
                <w:sz w:val="20"/>
                <w:szCs w:val="20"/>
              </w:rPr>
              <w:t>10.3</w:t>
            </w:r>
          </w:p>
        </w:tc>
      </w:tr>
      <w:tr w:rsidR="00B831FC" w:rsidRPr="004B3E6A" w14:paraId="3B0A3770" w14:textId="77777777" w:rsidTr="00212CA0">
        <w:trPr>
          <w:trHeight w:val="255"/>
        </w:trPr>
        <w:tc>
          <w:tcPr>
            <w:tcW w:w="720" w:type="dxa"/>
            <w:tcBorders>
              <w:top w:val="nil"/>
              <w:left w:val="nil"/>
              <w:bottom w:val="nil"/>
              <w:right w:val="nil"/>
            </w:tcBorders>
            <w:shd w:val="clear" w:color="auto" w:fill="auto"/>
            <w:noWrap/>
            <w:vAlign w:val="center"/>
          </w:tcPr>
          <w:p w14:paraId="32611C55" w14:textId="77777777" w:rsidR="00B831FC" w:rsidRPr="004B3E6A" w:rsidRDefault="00B831FC" w:rsidP="00212CA0">
            <w:pPr>
              <w:jc w:val="center"/>
              <w:rPr>
                <w:rFonts w:cs="Times New Roman"/>
                <w:b/>
                <w:sz w:val="20"/>
                <w:szCs w:val="20"/>
              </w:rPr>
            </w:pPr>
            <w:r>
              <w:rPr>
                <w:rFonts w:ascii="Arial" w:hAnsi="Arial" w:cs="Arial"/>
                <w:b/>
                <w:bCs/>
                <w:sz w:val="20"/>
                <w:szCs w:val="20"/>
              </w:rPr>
              <w:t>20</w:t>
            </w:r>
          </w:p>
        </w:tc>
        <w:tc>
          <w:tcPr>
            <w:tcW w:w="720" w:type="dxa"/>
            <w:tcBorders>
              <w:top w:val="nil"/>
              <w:left w:val="nil"/>
              <w:bottom w:val="nil"/>
              <w:right w:val="nil"/>
            </w:tcBorders>
            <w:shd w:val="clear" w:color="auto" w:fill="auto"/>
            <w:vAlign w:val="center"/>
          </w:tcPr>
          <w:p w14:paraId="5288B89A" w14:textId="77777777" w:rsidR="00B831FC" w:rsidRDefault="00B831FC" w:rsidP="00212CA0">
            <w:pPr>
              <w:jc w:val="center"/>
              <w:rPr>
                <w:rFonts w:ascii="Arial" w:hAnsi="Arial" w:cs="Arial"/>
                <w:sz w:val="20"/>
                <w:szCs w:val="20"/>
              </w:rPr>
            </w:pPr>
            <w:r>
              <w:rPr>
                <w:rFonts w:ascii="Arial" w:hAnsi="Arial" w:cs="Arial"/>
                <w:sz w:val="20"/>
                <w:szCs w:val="20"/>
              </w:rPr>
              <w:t>8.3</w:t>
            </w:r>
          </w:p>
        </w:tc>
        <w:tc>
          <w:tcPr>
            <w:tcW w:w="720" w:type="dxa"/>
            <w:tcBorders>
              <w:top w:val="nil"/>
              <w:left w:val="nil"/>
              <w:bottom w:val="nil"/>
              <w:right w:val="nil"/>
            </w:tcBorders>
            <w:shd w:val="clear" w:color="auto" w:fill="auto"/>
            <w:noWrap/>
            <w:vAlign w:val="center"/>
          </w:tcPr>
          <w:p w14:paraId="621ECFF9" w14:textId="77777777" w:rsidR="00B831FC" w:rsidRPr="004B3E6A" w:rsidRDefault="00B831FC" w:rsidP="00212CA0">
            <w:pPr>
              <w:jc w:val="center"/>
              <w:rPr>
                <w:rFonts w:cs="Times New Roman"/>
                <w:sz w:val="20"/>
                <w:szCs w:val="20"/>
              </w:rPr>
            </w:pPr>
            <w:r>
              <w:rPr>
                <w:rFonts w:ascii="Arial" w:hAnsi="Arial" w:cs="Arial"/>
                <w:sz w:val="20"/>
                <w:szCs w:val="20"/>
              </w:rPr>
              <w:t>10.7</w:t>
            </w:r>
          </w:p>
        </w:tc>
        <w:tc>
          <w:tcPr>
            <w:tcW w:w="720" w:type="dxa"/>
            <w:tcBorders>
              <w:top w:val="nil"/>
              <w:left w:val="nil"/>
              <w:bottom w:val="nil"/>
              <w:right w:val="nil"/>
            </w:tcBorders>
            <w:shd w:val="clear" w:color="auto" w:fill="auto"/>
            <w:noWrap/>
            <w:vAlign w:val="center"/>
          </w:tcPr>
          <w:p w14:paraId="531D701A" w14:textId="77777777" w:rsidR="00B831FC" w:rsidRPr="004B3E6A" w:rsidRDefault="00B831FC" w:rsidP="00212CA0">
            <w:pPr>
              <w:jc w:val="center"/>
              <w:rPr>
                <w:rFonts w:cs="Times New Roman"/>
                <w:sz w:val="20"/>
                <w:szCs w:val="20"/>
              </w:rPr>
            </w:pPr>
            <w:r>
              <w:rPr>
                <w:rFonts w:ascii="Arial" w:hAnsi="Arial" w:cs="Arial"/>
                <w:sz w:val="20"/>
                <w:szCs w:val="20"/>
              </w:rPr>
              <w:t>13.3</w:t>
            </w:r>
          </w:p>
        </w:tc>
        <w:tc>
          <w:tcPr>
            <w:tcW w:w="720" w:type="dxa"/>
            <w:tcBorders>
              <w:top w:val="nil"/>
              <w:left w:val="nil"/>
              <w:bottom w:val="nil"/>
              <w:right w:val="nil"/>
            </w:tcBorders>
            <w:shd w:val="clear" w:color="auto" w:fill="auto"/>
            <w:noWrap/>
            <w:vAlign w:val="center"/>
          </w:tcPr>
          <w:p w14:paraId="2B627DD2" w14:textId="77777777" w:rsidR="00B831FC" w:rsidRPr="004B3E6A" w:rsidRDefault="00B831FC" w:rsidP="00212CA0">
            <w:pPr>
              <w:jc w:val="center"/>
              <w:rPr>
                <w:rFonts w:cs="Times New Roman"/>
                <w:sz w:val="20"/>
                <w:szCs w:val="20"/>
              </w:rPr>
            </w:pPr>
            <w:r>
              <w:rPr>
                <w:rFonts w:ascii="Arial" w:hAnsi="Arial" w:cs="Arial"/>
                <w:sz w:val="20"/>
                <w:szCs w:val="20"/>
              </w:rPr>
              <w:t>17.6</w:t>
            </w:r>
          </w:p>
        </w:tc>
        <w:tc>
          <w:tcPr>
            <w:tcW w:w="720" w:type="dxa"/>
            <w:tcBorders>
              <w:top w:val="nil"/>
              <w:left w:val="nil"/>
              <w:bottom w:val="nil"/>
              <w:right w:val="nil"/>
            </w:tcBorders>
            <w:shd w:val="clear" w:color="auto" w:fill="auto"/>
            <w:noWrap/>
            <w:vAlign w:val="center"/>
          </w:tcPr>
          <w:p w14:paraId="7C81BC19" w14:textId="77777777" w:rsidR="00B831FC" w:rsidRPr="004B3E6A" w:rsidRDefault="00B831FC" w:rsidP="00212CA0">
            <w:pPr>
              <w:jc w:val="center"/>
              <w:rPr>
                <w:rFonts w:cs="Times New Roman"/>
                <w:sz w:val="20"/>
                <w:szCs w:val="20"/>
              </w:rPr>
            </w:pPr>
            <w:r>
              <w:rPr>
                <w:rFonts w:ascii="Arial" w:hAnsi="Arial" w:cs="Arial"/>
                <w:sz w:val="20"/>
                <w:szCs w:val="20"/>
              </w:rPr>
              <w:t>9.9</w:t>
            </w:r>
          </w:p>
        </w:tc>
        <w:tc>
          <w:tcPr>
            <w:tcW w:w="720" w:type="dxa"/>
            <w:tcBorders>
              <w:top w:val="nil"/>
              <w:left w:val="nil"/>
              <w:bottom w:val="nil"/>
              <w:right w:val="nil"/>
            </w:tcBorders>
            <w:shd w:val="clear" w:color="auto" w:fill="auto"/>
            <w:noWrap/>
            <w:vAlign w:val="center"/>
          </w:tcPr>
          <w:p w14:paraId="181A10FB" w14:textId="77777777" w:rsidR="00B831FC" w:rsidRPr="004B3E6A" w:rsidRDefault="00B831FC" w:rsidP="00212CA0">
            <w:pPr>
              <w:jc w:val="center"/>
              <w:rPr>
                <w:rFonts w:cs="Times New Roman"/>
                <w:sz w:val="20"/>
                <w:szCs w:val="20"/>
              </w:rPr>
            </w:pPr>
            <w:r>
              <w:rPr>
                <w:rFonts w:ascii="Arial" w:hAnsi="Arial" w:cs="Arial"/>
                <w:sz w:val="20"/>
                <w:szCs w:val="20"/>
              </w:rPr>
              <w:t>10.3</w:t>
            </w:r>
          </w:p>
        </w:tc>
      </w:tr>
      <w:tr w:rsidR="00B831FC" w:rsidRPr="004B3E6A" w14:paraId="5B09C93F" w14:textId="77777777" w:rsidTr="00212CA0">
        <w:trPr>
          <w:trHeight w:val="255"/>
        </w:trPr>
        <w:tc>
          <w:tcPr>
            <w:tcW w:w="720" w:type="dxa"/>
            <w:tcBorders>
              <w:top w:val="nil"/>
              <w:left w:val="nil"/>
              <w:bottom w:val="nil"/>
              <w:right w:val="nil"/>
            </w:tcBorders>
            <w:shd w:val="clear" w:color="auto" w:fill="auto"/>
            <w:noWrap/>
            <w:vAlign w:val="center"/>
          </w:tcPr>
          <w:p w14:paraId="11FD9DC1" w14:textId="77777777" w:rsidR="00B831FC" w:rsidRPr="004B3E6A" w:rsidRDefault="00B831FC" w:rsidP="00212CA0">
            <w:pPr>
              <w:jc w:val="center"/>
              <w:rPr>
                <w:rFonts w:cs="Times New Roman"/>
                <w:b/>
                <w:sz w:val="20"/>
                <w:szCs w:val="20"/>
              </w:rPr>
            </w:pPr>
            <w:r>
              <w:rPr>
                <w:rFonts w:ascii="Arial" w:hAnsi="Arial" w:cs="Arial"/>
                <w:b/>
                <w:bCs/>
                <w:sz w:val="20"/>
                <w:szCs w:val="20"/>
              </w:rPr>
              <w:t>24</w:t>
            </w:r>
          </w:p>
        </w:tc>
        <w:tc>
          <w:tcPr>
            <w:tcW w:w="720" w:type="dxa"/>
            <w:tcBorders>
              <w:top w:val="nil"/>
              <w:left w:val="nil"/>
              <w:bottom w:val="nil"/>
              <w:right w:val="nil"/>
            </w:tcBorders>
            <w:shd w:val="clear" w:color="auto" w:fill="auto"/>
            <w:vAlign w:val="center"/>
          </w:tcPr>
          <w:p w14:paraId="4999B554" w14:textId="77777777" w:rsidR="00B831FC" w:rsidRDefault="00B831FC" w:rsidP="00212CA0">
            <w:pPr>
              <w:jc w:val="center"/>
              <w:rPr>
                <w:rFonts w:ascii="Arial" w:hAnsi="Arial" w:cs="Arial"/>
                <w:sz w:val="20"/>
                <w:szCs w:val="20"/>
              </w:rPr>
            </w:pPr>
            <w:r>
              <w:rPr>
                <w:rFonts w:ascii="Arial" w:hAnsi="Arial" w:cs="Arial"/>
                <w:sz w:val="20"/>
                <w:szCs w:val="20"/>
              </w:rPr>
              <w:t>7.8</w:t>
            </w:r>
          </w:p>
        </w:tc>
        <w:tc>
          <w:tcPr>
            <w:tcW w:w="720" w:type="dxa"/>
            <w:tcBorders>
              <w:top w:val="nil"/>
              <w:left w:val="nil"/>
              <w:bottom w:val="nil"/>
              <w:right w:val="nil"/>
            </w:tcBorders>
            <w:shd w:val="clear" w:color="auto" w:fill="auto"/>
            <w:noWrap/>
            <w:vAlign w:val="center"/>
          </w:tcPr>
          <w:p w14:paraId="28CE248B" w14:textId="77777777" w:rsidR="00B831FC" w:rsidRPr="004B3E6A" w:rsidRDefault="00B831FC" w:rsidP="00212CA0">
            <w:pPr>
              <w:jc w:val="center"/>
              <w:rPr>
                <w:rFonts w:cs="Times New Roman"/>
                <w:sz w:val="20"/>
                <w:szCs w:val="20"/>
              </w:rPr>
            </w:pPr>
            <w:r>
              <w:rPr>
                <w:rFonts w:ascii="Arial" w:hAnsi="Arial" w:cs="Arial"/>
                <w:sz w:val="20"/>
                <w:szCs w:val="20"/>
              </w:rPr>
              <w:t>9.1</w:t>
            </w:r>
          </w:p>
        </w:tc>
        <w:tc>
          <w:tcPr>
            <w:tcW w:w="720" w:type="dxa"/>
            <w:tcBorders>
              <w:top w:val="nil"/>
              <w:left w:val="nil"/>
              <w:bottom w:val="nil"/>
              <w:right w:val="nil"/>
            </w:tcBorders>
            <w:shd w:val="clear" w:color="auto" w:fill="auto"/>
            <w:noWrap/>
            <w:vAlign w:val="center"/>
          </w:tcPr>
          <w:p w14:paraId="075CB7D9" w14:textId="77777777" w:rsidR="00B831FC" w:rsidRPr="004B3E6A" w:rsidRDefault="00B831FC" w:rsidP="00212CA0">
            <w:pPr>
              <w:jc w:val="center"/>
              <w:rPr>
                <w:rFonts w:cs="Times New Roman"/>
                <w:sz w:val="20"/>
                <w:szCs w:val="20"/>
              </w:rPr>
            </w:pPr>
            <w:r>
              <w:rPr>
                <w:rFonts w:ascii="Arial" w:hAnsi="Arial" w:cs="Arial"/>
                <w:sz w:val="20"/>
                <w:szCs w:val="20"/>
              </w:rPr>
              <w:t>11.8</w:t>
            </w:r>
          </w:p>
        </w:tc>
        <w:tc>
          <w:tcPr>
            <w:tcW w:w="720" w:type="dxa"/>
            <w:tcBorders>
              <w:top w:val="nil"/>
              <w:left w:val="nil"/>
              <w:bottom w:val="nil"/>
              <w:right w:val="nil"/>
            </w:tcBorders>
            <w:shd w:val="clear" w:color="auto" w:fill="auto"/>
            <w:noWrap/>
            <w:vAlign w:val="center"/>
          </w:tcPr>
          <w:p w14:paraId="0B05C106" w14:textId="77777777" w:rsidR="00B831FC" w:rsidRPr="004B3E6A" w:rsidRDefault="00B831FC" w:rsidP="00212CA0">
            <w:pPr>
              <w:jc w:val="center"/>
              <w:rPr>
                <w:rFonts w:cs="Times New Roman"/>
                <w:sz w:val="20"/>
                <w:szCs w:val="20"/>
              </w:rPr>
            </w:pPr>
            <w:r>
              <w:rPr>
                <w:rFonts w:ascii="Arial" w:hAnsi="Arial" w:cs="Arial"/>
                <w:sz w:val="20"/>
                <w:szCs w:val="20"/>
              </w:rPr>
              <w:t>12.8</w:t>
            </w:r>
          </w:p>
        </w:tc>
        <w:tc>
          <w:tcPr>
            <w:tcW w:w="720" w:type="dxa"/>
            <w:tcBorders>
              <w:top w:val="nil"/>
              <w:left w:val="nil"/>
              <w:bottom w:val="nil"/>
              <w:right w:val="nil"/>
            </w:tcBorders>
            <w:shd w:val="clear" w:color="auto" w:fill="auto"/>
            <w:noWrap/>
            <w:vAlign w:val="center"/>
          </w:tcPr>
          <w:p w14:paraId="76CAB7B4" w14:textId="77777777" w:rsidR="00B831FC" w:rsidRPr="004B3E6A" w:rsidRDefault="00B831FC" w:rsidP="00212CA0">
            <w:pPr>
              <w:jc w:val="center"/>
              <w:rPr>
                <w:rFonts w:cs="Times New Roman"/>
                <w:sz w:val="20"/>
                <w:szCs w:val="20"/>
              </w:rPr>
            </w:pPr>
            <w:r>
              <w:rPr>
                <w:rFonts w:ascii="Arial" w:hAnsi="Arial" w:cs="Arial"/>
                <w:sz w:val="20"/>
                <w:szCs w:val="20"/>
              </w:rPr>
              <w:t>9.4</w:t>
            </w:r>
          </w:p>
        </w:tc>
        <w:tc>
          <w:tcPr>
            <w:tcW w:w="720" w:type="dxa"/>
            <w:tcBorders>
              <w:top w:val="nil"/>
              <w:left w:val="nil"/>
              <w:bottom w:val="nil"/>
              <w:right w:val="nil"/>
            </w:tcBorders>
            <w:shd w:val="clear" w:color="auto" w:fill="auto"/>
            <w:noWrap/>
            <w:vAlign w:val="center"/>
          </w:tcPr>
          <w:p w14:paraId="59F65AE4" w14:textId="77777777" w:rsidR="00B831FC" w:rsidRPr="004B3E6A" w:rsidRDefault="00B831FC" w:rsidP="00212CA0">
            <w:pPr>
              <w:jc w:val="center"/>
              <w:rPr>
                <w:rFonts w:cs="Times New Roman"/>
                <w:sz w:val="20"/>
                <w:szCs w:val="20"/>
              </w:rPr>
            </w:pPr>
            <w:r>
              <w:rPr>
                <w:rFonts w:ascii="Arial" w:hAnsi="Arial" w:cs="Arial"/>
                <w:sz w:val="20"/>
                <w:szCs w:val="20"/>
              </w:rPr>
              <w:t>10.3</w:t>
            </w:r>
          </w:p>
        </w:tc>
      </w:tr>
      <w:tr w:rsidR="00B831FC" w:rsidRPr="004B3E6A" w14:paraId="234E25CC" w14:textId="77777777" w:rsidTr="00212CA0">
        <w:trPr>
          <w:trHeight w:val="255"/>
        </w:trPr>
        <w:tc>
          <w:tcPr>
            <w:tcW w:w="720" w:type="dxa"/>
            <w:tcBorders>
              <w:top w:val="nil"/>
              <w:left w:val="nil"/>
              <w:bottom w:val="nil"/>
              <w:right w:val="nil"/>
            </w:tcBorders>
            <w:shd w:val="clear" w:color="auto" w:fill="auto"/>
            <w:noWrap/>
            <w:vAlign w:val="center"/>
          </w:tcPr>
          <w:p w14:paraId="217A6FB9" w14:textId="77777777" w:rsidR="00B831FC" w:rsidRPr="004B3E6A" w:rsidRDefault="00B831FC" w:rsidP="00212CA0">
            <w:pPr>
              <w:jc w:val="center"/>
              <w:rPr>
                <w:rFonts w:cs="Times New Roman"/>
                <w:b/>
                <w:sz w:val="20"/>
                <w:szCs w:val="20"/>
              </w:rPr>
            </w:pPr>
            <w:r>
              <w:rPr>
                <w:rFonts w:ascii="Arial" w:hAnsi="Arial" w:cs="Arial"/>
                <w:b/>
                <w:bCs/>
                <w:sz w:val="20"/>
                <w:szCs w:val="20"/>
              </w:rPr>
              <w:t>28</w:t>
            </w:r>
          </w:p>
        </w:tc>
        <w:tc>
          <w:tcPr>
            <w:tcW w:w="720" w:type="dxa"/>
            <w:tcBorders>
              <w:top w:val="nil"/>
              <w:left w:val="nil"/>
              <w:bottom w:val="nil"/>
              <w:right w:val="nil"/>
            </w:tcBorders>
            <w:shd w:val="clear" w:color="auto" w:fill="auto"/>
            <w:vAlign w:val="center"/>
          </w:tcPr>
          <w:p w14:paraId="711CCD04" w14:textId="77777777" w:rsidR="00B831FC" w:rsidRDefault="00B831FC" w:rsidP="00212CA0">
            <w:pPr>
              <w:jc w:val="center"/>
              <w:rPr>
                <w:rFonts w:ascii="Arial" w:hAnsi="Arial" w:cs="Arial"/>
                <w:sz w:val="20"/>
                <w:szCs w:val="20"/>
              </w:rPr>
            </w:pPr>
            <w:r>
              <w:rPr>
                <w:rFonts w:ascii="Arial" w:hAnsi="Arial" w:cs="Arial"/>
                <w:sz w:val="20"/>
                <w:szCs w:val="20"/>
              </w:rPr>
              <w:t>7.5</w:t>
            </w:r>
          </w:p>
        </w:tc>
        <w:tc>
          <w:tcPr>
            <w:tcW w:w="720" w:type="dxa"/>
            <w:tcBorders>
              <w:top w:val="nil"/>
              <w:left w:val="nil"/>
              <w:bottom w:val="nil"/>
              <w:right w:val="nil"/>
            </w:tcBorders>
            <w:shd w:val="clear" w:color="auto" w:fill="auto"/>
            <w:noWrap/>
            <w:vAlign w:val="center"/>
          </w:tcPr>
          <w:p w14:paraId="78F21739" w14:textId="77777777" w:rsidR="00B831FC" w:rsidRPr="004B3E6A" w:rsidRDefault="00B831FC" w:rsidP="00212CA0">
            <w:pPr>
              <w:jc w:val="center"/>
              <w:rPr>
                <w:rFonts w:cs="Times New Roman"/>
                <w:sz w:val="20"/>
                <w:szCs w:val="20"/>
              </w:rPr>
            </w:pPr>
            <w:r>
              <w:rPr>
                <w:rFonts w:ascii="Arial" w:hAnsi="Arial" w:cs="Arial"/>
                <w:sz w:val="20"/>
                <w:szCs w:val="20"/>
              </w:rPr>
              <w:t>8.7</w:t>
            </w:r>
          </w:p>
        </w:tc>
        <w:tc>
          <w:tcPr>
            <w:tcW w:w="720" w:type="dxa"/>
            <w:tcBorders>
              <w:top w:val="nil"/>
              <w:left w:val="nil"/>
              <w:bottom w:val="nil"/>
              <w:right w:val="nil"/>
            </w:tcBorders>
            <w:shd w:val="clear" w:color="auto" w:fill="auto"/>
            <w:noWrap/>
            <w:vAlign w:val="center"/>
          </w:tcPr>
          <w:p w14:paraId="7A71E0D0" w14:textId="77777777" w:rsidR="00B831FC" w:rsidRPr="004B3E6A" w:rsidRDefault="00B831FC" w:rsidP="00212CA0">
            <w:pPr>
              <w:jc w:val="center"/>
              <w:rPr>
                <w:rFonts w:cs="Times New Roman"/>
                <w:sz w:val="20"/>
                <w:szCs w:val="20"/>
              </w:rPr>
            </w:pPr>
            <w:r>
              <w:rPr>
                <w:rFonts w:ascii="Arial" w:hAnsi="Arial" w:cs="Arial"/>
                <w:sz w:val="20"/>
                <w:szCs w:val="20"/>
              </w:rPr>
              <w:t>9.7</w:t>
            </w:r>
          </w:p>
        </w:tc>
        <w:tc>
          <w:tcPr>
            <w:tcW w:w="720" w:type="dxa"/>
            <w:tcBorders>
              <w:top w:val="nil"/>
              <w:left w:val="nil"/>
              <w:bottom w:val="nil"/>
              <w:right w:val="nil"/>
            </w:tcBorders>
            <w:shd w:val="clear" w:color="auto" w:fill="auto"/>
            <w:noWrap/>
            <w:vAlign w:val="center"/>
          </w:tcPr>
          <w:p w14:paraId="7DCA762F" w14:textId="77777777" w:rsidR="00B831FC" w:rsidRPr="004B3E6A" w:rsidRDefault="00B831FC" w:rsidP="00212CA0">
            <w:pPr>
              <w:jc w:val="center"/>
              <w:rPr>
                <w:rFonts w:cs="Times New Roman"/>
                <w:sz w:val="20"/>
                <w:szCs w:val="20"/>
              </w:rPr>
            </w:pPr>
            <w:r>
              <w:rPr>
                <w:rFonts w:ascii="Arial" w:hAnsi="Arial" w:cs="Arial"/>
                <w:sz w:val="20"/>
                <w:szCs w:val="20"/>
              </w:rPr>
              <w:t>10.8</w:t>
            </w:r>
          </w:p>
        </w:tc>
        <w:tc>
          <w:tcPr>
            <w:tcW w:w="720" w:type="dxa"/>
            <w:tcBorders>
              <w:top w:val="nil"/>
              <w:left w:val="nil"/>
              <w:bottom w:val="nil"/>
              <w:right w:val="nil"/>
            </w:tcBorders>
            <w:shd w:val="clear" w:color="auto" w:fill="auto"/>
            <w:noWrap/>
            <w:vAlign w:val="center"/>
          </w:tcPr>
          <w:p w14:paraId="5B24D532" w14:textId="77777777" w:rsidR="00B831FC" w:rsidRPr="004B3E6A" w:rsidRDefault="00B831FC" w:rsidP="00212CA0">
            <w:pPr>
              <w:jc w:val="center"/>
              <w:rPr>
                <w:rFonts w:cs="Times New Roman"/>
                <w:sz w:val="20"/>
                <w:szCs w:val="20"/>
              </w:rPr>
            </w:pPr>
            <w:r>
              <w:rPr>
                <w:rFonts w:ascii="Arial" w:hAnsi="Arial" w:cs="Arial"/>
                <w:sz w:val="20"/>
                <w:szCs w:val="20"/>
              </w:rPr>
              <w:t>9.0</w:t>
            </w:r>
          </w:p>
        </w:tc>
        <w:tc>
          <w:tcPr>
            <w:tcW w:w="720" w:type="dxa"/>
            <w:tcBorders>
              <w:top w:val="nil"/>
              <w:left w:val="nil"/>
              <w:bottom w:val="nil"/>
              <w:right w:val="nil"/>
            </w:tcBorders>
            <w:shd w:val="clear" w:color="auto" w:fill="auto"/>
            <w:noWrap/>
            <w:vAlign w:val="center"/>
          </w:tcPr>
          <w:p w14:paraId="2F13BD33" w14:textId="77777777" w:rsidR="00B831FC" w:rsidRPr="004B3E6A" w:rsidRDefault="00B831FC" w:rsidP="00212CA0">
            <w:pPr>
              <w:jc w:val="center"/>
              <w:rPr>
                <w:rFonts w:cs="Times New Roman"/>
                <w:sz w:val="20"/>
                <w:szCs w:val="20"/>
              </w:rPr>
            </w:pPr>
            <w:r>
              <w:rPr>
                <w:rFonts w:ascii="Arial" w:hAnsi="Arial" w:cs="Arial"/>
                <w:sz w:val="20"/>
                <w:szCs w:val="20"/>
              </w:rPr>
              <w:t>10.3</w:t>
            </w:r>
          </w:p>
        </w:tc>
      </w:tr>
      <w:tr w:rsidR="00B831FC" w:rsidRPr="004B3E6A" w14:paraId="2577FCCA" w14:textId="77777777" w:rsidTr="00212CA0">
        <w:trPr>
          <w:trHeight w:hRule="exact" w:val="113"/>
        </w:trPr>
        <w:tc>
          <w:tcPr>
            <w:tcW w:w="720" w:type="dxa"/>
            <w:tcBorders>
              <w:top w:val="nil"/>
              <w:left w:val="nil"/>
              <w:bottom w:val="single" w:sz="4" w:space="0" w:color="auto"/>
              <w:right w:val="nil"/>
            </w:tcBorders>
            <w:shd w:val="clear" w:color="auto" w:fill="auto"/>
            <w:noWrap/>
            <w:vAlign w:val="center"/>
          </w:tcPr>
          <w:p w14:paraId="080CB58A" w14:textId="77777777" w:rsidR="00B831FC" w:rsidRPr="004B3E6A" w:rsidRDefault="00B831FC" w:rsidP="00212CA0">
            <w:pPr>
              <w:jc w:val="center"/>
              <w:rPr>
                <w:rFonts w:cs="Times New Roman"/>
                <w:sz w:val="20"/>
                <w:szCs w:val="20"/>
              </w:rPr>
            </w:pPr>
          </w:p>
        </w:tc>
        <w:tc>
          <w:tcPr>
            <w:tcW w:w="720" w:type="dxa"/>
            <w:tcBorders>
              <w:top w:val="nil"/>
              <w:left w:val="nil"/>
              <w:bottom w:val="single" w:sz="4" w:space="0" w:color="auto"/>
              <w:right w:val="nil"/>
            </w:tcBorders>
            <w:vAlign w:val="center"/>
          </w:tcPr>
          <w:p w14:paraId="6A9D2BF9" w14:textId="77777777" w:rsidR="00B831FC" w:rsidRPr="004B3E6A" w:rsidRDefault="00B831FC" w:rsidP="00212CA0">
            <w:pPr>
              <w:jc w:val="center"/>
              <w:rPr>
                <w:rFonts w:cs="Times New Roman"/>
                <w:sz w:val="20"/>
                <w:szCs w:val="20"/>
              </w:rPr>
            </w:pPr>
          </w:p>
        </w:tc>
        <w:tc>
          <w:tcPr>
            <w:tcW w:w="720" w:type="dxa"/>
            <w:tcBorders>
              <w:top w:val="nil"/>
              <w:left w:val="nil"/>
              <w:bottom w:val="single" w:sz="4" w:space="0" w:color="auto"/>
              <w:right w:val="nil"/>
            </w:tcBorders>
            <w:shd w:val="clear" w:color="auto" w:fill="auto"/>
            <w:noWrap/>
            <w:vAlign w:val="center"/>
          </w:tcPr>
          <w:p w14:paraId="2AACDC2E" w14:textId="77777777" w:rsidR="00B831FC" w:rsidRPr="004B3E6A" w:rsidRDefault="00B831FC" w:rsidP="00212CA0">
            <w:pPr>
              <w:jc w:val="center"/>
              <w:rPr>
                <w:rFonts w:cs="Times New Roman"/>
                <w:sz w:val="20"/>
                <w:szCs w:val="20"/>
              </w:rPr>
            </w:pPr>
          </w:p>
        </w:tc>
        <w:tc>
          <w:tcPr>
            <w:tcW w:w="720" w:type="dxa"/>
            <w:tcBorders>
              <w:top w:val="nil"/>
              <w:left w:val="nil"/>
              <w:bottom w:val="single" w:sz="4" w:space="0" w:color="auto"/>
              <w:right w:val="nil"/>
            </w:tcBorders>
            <w:shd w:val="clear" w:color="auto" w:fill="auto"/>
            <w:noWrap/>
            <w:vAlign w:val="center"/>
          </w:tcPr>
          <w:p w14:paraId="448799B1" w14:textId="77777777" w:rsidR="00B831FC" w:rsidRPr="004B3E6A" w:rsidRDefault="00B831FC" w:rsidP="00212CA0">
            <w:pPr>
              <w:jc w:val="center"/>
              <w:rPr>
                <w:rFonts w:cs="Times New Roman"/>
                <w:sz w:val="20"/>
                <w:szCs w:val="20"/>
              </w:rPr>
            </w:pPr>
          </w:p>
        </w:tc>
        <w:tc>
          <w:tcPr>
            <w:tcW w:w="720" w:type="dxa"/>
            <w:tcBorders>
              <w:top w:val="nil"/>
              <w:left w:val="nil"/>
              <w:bottom w:val="single" w:sz="4" w:space="0" w:color="auto"/>
              <w:right w:val="nil"/>
            </w:tcBorders>
            <w:shd w:val="clear" w:color="auto" w:fill="auto"/>
            <w:noWrap/>
            <w:vAlign w:val="center"/>
          </w:tcPr>
          <w:p w14:paraId="211FF1FF" w14:textId="77777777" w:rsidR="00B831FC" w:rsidRPr="004B3E6A" w:rsidRDefault="00B831FC" w:rsidP="00212CA0">
            <w:pPr>
              <w:jc w:val="center"/>
              <w:rPr>
                <w:rFonts w:cs="Times New Roman"/>
                <w:sz w:val="20"/>
                <w:szCs w:val="20"/>
              </w:rPr>
            </w:pPr>
          </w:p>
        </w:tc>
        <w:tc>
          <w:tcPr>
            <w:tcW w:w="720" w:type="dxa"/>
            <w:tcBorders>
              <w:top w:val="nil"/>
              <w:left w:val="nil"/>
              <w:bottom w:val="single" w:sz="4" w:space="0" w:color="auto"/>
              <w:right w:val="nil"/>
            </w:tcBorders>
            <w:shd w:val="clear" w:color="auto" w:fill="auto"/>
            <w:noWrap/>
            <w:vAlign w:val="center"/>
          </w:tcPr>
          <w:p w14:paraId="61937D2E" w14:textId="77777777" w:rsidR="00B831FC" w:rsidRPr="004B3E6A" w:rsidRDefault="00B831FC" w:rsidP="00212CA0">
            <w:pPr>
              <w:jc w:val="center"/>
              <w:rPr>
                <w:rFonts w:cs="Times New Roman"/>
                <w:sz w:val="20"/>
                <w:szCs w:val="20"/>
              </w:rPr>
            </w:pPr>
          </w:p>
        </w:tc>
        <w:tc>
          <w:tcPr>
            <w:tcW w:w="720" w:type="dxa"/>
            <w:tcBorders>
              <w:top w:val="nil"/>
              <w:left w:val="nil"/>
              <w:bottom w:val="single" w:sz="4" w:space="0" w:color="auto"/>
              <w:right w:val="nil"/>
            </w:tcBorders>
            <w:shd w:val="clear" w:color="auto" w:fill="auto"/>
            <w:noWrap/>
            <w:vAlign w:val="center"/>
          </w:tcPr>
          <w:p w14:paraId="72363ABB" w14:textId="77777777" w:rsidR="00B831FC" w:rsidRPr="004B3E6A" w:rsidRDefault="00B831FC" w:rsidP="00212CA0">
            <w:pPr>
              <w:jc w:val="center"/>
              <w:rPr>
                <w:rFonts w:cs="Times New Roman"/>
                <w:sz w:val="20"/>
                <w:szCs w:val="20"/>
              </w:rPr>
            </w:pPr>
          </w:p>
        </w:tc>
      </w:tr>
    </w:tbl>
    <w:p w14:paraId="35AEB28C" w14:textId="77777777" w:rsidR="00B831FC" w:rsidRDefault="00B831FC" w:rsidP="0087601B">
      <w:pPr>
        <w:sectPr w:rsidR="00B831FC" w:rsidSect="0015298C">
          <w:pgSz w:w="12240" w:h="15840"/>
          <w:pgMar w:top="1440" w:right="1440" w:bottom="1440" w:left="1440" w:header="706" w:footer="706" w:gutter="0"/>
          <w:cols w:space="708"/>
          <w:titlePg/>
          <w:docGrid w:linePitch="360"/>
        </w:sectPr>
      </w:pPr>
    </w:p>
    <w:p w14:paraId="1E4ADCB3" w14:textId="34533E08" w:rsidR="00B831FC" w:rsidRDefault="00B831FC" w:rsidP="00B831FC">
      <w:pPr>
        <w:pStyle w:val="Caption"/>
        <w:keepNext/>
      </w:pPr>
      <w:bookmarkStart w:id="35" w:name="_Toc117517146"/>
      <w:r>
        <w:lastRenderedPageBreak/>
        <w:t xml:space="preserve">Table </w:t>
      </w:r>
      <w:r>
        <w:fldChar w:fldCharType="begin"/>
      </w:r>
      <w:r>
        <w:instrText xml:space="preserve"> SEQ Table \* ARABIC </w:instrText>
      </w:r>
      <w:r w:rsidR="005E2933">
        <w:instrText>\r1</w:instrText>
      </w:r>
      <w:r>
        <w:fldChar w:fldCharType="separate"/>
      </w:r>
      <w:r w:rsidR="00D106D8">
        <w:rPr>
          <w:noProof/>
        </w:rPr>
        <w:t>1</w:t>
      </w:r>
      <w:r>
        <w:fldChar w:fldCharType="end"/>
      </w:r>
      <w:r>
        <w:t>.</w:t>
      </w:r>
      <w:r w:rsidR="005E2933">
        <w:t>2</w:t>
      </w:r>
      <w:r>
        <w:t xml:space="preserve"> </w:t>
      </w:r>
      <w:r w:rsidR="005E2933" w:rsidRPr="005E2933">
        <w:t>20</w:t>
      </w:r>
      <w:r w:rsidR="005E2933">
        <w:t>02</w:t>
      </w:r>
      <w:r w:rsidR="005E2933" w:rsidRPr="005E2933">
        <w:t xml:space="preserve"> Osoyoos Lake Water Temperatures (°C)</w:t>
      </w:r>
      <w:bookmarkEnd w:id="35"/>
    </w:p>
    <w:tbl>
      <w:tblPr>
        <w:tblW w:w="12240" w:type="dxa"/>
        <w:tblLayout w:type="fixed"/>
        <w:tblLook w:val="0000" w:firstRow="0" w:lastRow="0" w:firstColumn="0" w:lastColumn="0" w:noHBand="0" w:noVBand="0"/>
      </w:tblPr>
      <w:tblGrid>
        <w:gridCol w:w="720"/>
        <w:gridCol w:w="720"/>
        <w:gridCol w:w="720"/>
        <w:gridCol w:w="720"/>
        <w:gridCol w:w="720"/>
        <w:gridCol w:w="720"/>
        <w:gridCol w:w="720"/>
        <w:gridCol w:w="720"/>
        <w:gridCol w:w="720"/>
        <w:gridCol w:w="720"/>
        <w:gridCol w:w="720"/>
        <w:gridCol w:w="720"/>
        <w:gridCol w:w="720"/>
        <w:gridCol w:w="720"/>
        <w:gridCol w:w="720"/>
        <w:gridCol w:w="720"/>
        <w:gridCol w:w="720"/>
      </w:tblGrid>
      <w:tr w:rsidR="00B831FC" w:rsidRPr="004B3E6A" w14:paraId="2983C891" w14:textId="77777777" w:rsidTr="00212CA0">
        <w:trPr>
          <w:trHeight w:val="1200"/>
        </w:trPr>
        <w:tc>
          <w:tcPr>
            <w:tcW w:w="720" w:type="dxa"/>
            <w:tcBorders>
              <w:top w:val="single" w:sz="4" w:space="0" w:color="auto"/>
              <w:left w:val="nil"/>
              <w:right w:val="nil"/>
            </w:tcBorders>
            <w:shd w:val="clear" w:color="auto" w:fill="auto"/>
            <w:noWrap/>
            <w:textDirection w:val="btLr"/>
            <w:vAlign w:val="center"/>
          </w:tcPr>
          <w:p w14:paraId="0A047017" w14:textId="77777777" w:rsidR="00B831FC" w:rsidRPr="004B3E6A" w:rsidRDefault="00B831FC" w:rsidP="00212CA0">
            <w:pPr>
              <w:jc w:val="center"/>
              <w:rPr>
                <w:rFonts w:cs="Times New Roman"/>
                <w:b/>
                <w:sz w:val="20"/>
                <w:szCs w:val="20"/>
              </w:rPr>
            </w:pPr>
            <w:r w:rsidRPr="004B3E6A">
              <w:rPr>
                <w:rFonts w:cs="Times New Roman"/>
                <w:b/>
                <w:sz w:val="20"/>
                <w:szCs w:val="20"/>
              </w:rPr>
              <w:t>Depth (m)</w:t>
            </w:r>
          </w:p>
        </w:tc>
        <w:tc>
          <w:tcPr>
            <w:tcW w:w="720" w:type="dxa"/>
            <w:tcBorders>
              <w:top w:val="single" w:sz="4" w:space="0" w:color="auto"/>
              <w:left w:val="nil"/>
              <w:right w:val="nil"/>
            </w:tcBorders>
            <w:shd w:val="clear" w:color="auto" w:fill="auto"/>
            <w:noWrap/>
            <w:textDirection w:val="btLr"/>
            <w:vAlign w:val="center"/>
          </w:tcPr>
          <w:p w14:paraId="674CE3EA" w14:textId="77777777" w:rsidR="00B831FC" w:rsidRPr="004B3E6A" w:rsidRDefault="00B831FC" w:rsidP="00212CA0">
            <w:pPr>
              <w:jc w:val="center"/>
              <w:rPr>
                <w:rFonts w:cs="Times New Roman"/>
                <w:sz w:val="20"/>
                <w:szCs w:val="20"/>
              </w:rPr>
            </w:pPr>
            <w:r>
              <w:rPr>
                <w:rFonts w:cs="Times New Roman"/>
                <w:sz w:val="20"/>
                <w:szCs w:val="20"/>
              </w:rPr>
              <w:t>10-Apr-02</w:t>
            </w:r>
          </w:p>
        </w:tc>
        <w:tc>
          <w:tcPr>
            <w:tcW w:w="720" w:type="dxa"/>
            <w:tcBorders>
              <w:top w:val="single" w:sz="4" w:space="0" w:color="auto"/>
              <w:left w:val="nil"/>
              <w:right w:val="nil"/>
            </w:tcBorders>
            <w:shd w:val="clear" w:color="auto" w:fill="auto"/>
            <w:noWrap/>
            <w:textDirection w:val="btLr"/>
            <w:vAlign w:val="center"/>
          </w:tcPr>
          <w:p w14:paraId="0BD085BE" w14:textId="77777777" w:rsidR="00B831FC" w:rsidRPr="004B3E6A" w:rsidRDefault="00B831FC" w:rsidP="00212CA0">
            <w:pPr>
              <w:jc w:val="center"/>
              <w:rPr>
                <w:rFonts w:cs="Times New Roman"/>
                <w:sz w:val="20"/>
                <w:szCs w:val="20"/>
              </w:rPr>
            </w:pPr>
            <w:r>
              <w:rPr>
                <w:rFonts w:cs="Times New Roman"/>
                <w:sz w:val="20"/>
                <w:szCs w:val="20"/>
              </w:rPr>
              <w:t>24-Apr-02</w:t>
            </w:r>
          </w:p>
        </w:tc>
        <w:tc>
          <w:tcPr>
            <w:tcW w:w="720" w:type="dxa"/>
            <w:tcBorders>
              <w:top w:val="single" w:sz="4" w:space="0" w:color="auto"/>
              <w:left w:val="nil"/>
              <w:right w:val="nil"/>
            </w:tcBorders>
            <w:shd w:val="clear" w:color="auto" w:fill="auto"/>
            <w:noWrap/>
            <w:textDirection w:val="btLr"/>
            <w:vAlign w:val="center"/>
          </w:tcPr>
          <w:p w14:paraId="59A7758E" w14:textId="77777777" w:rsidR="00B831FC" w:rsidRPr="004B3E6A" w:rsidRDefault="00B831FC" w:rsidP="00212CA0">
            <w:pPr>
              <w:jc w:val="center"/>
              <w:rPr>
                <w:rFonts w:cs="Times New Roman"/>
                <w:sz w:val="20"/>
                <w:szCs w:val="20"/>
              </w:rPr>
            </w:pPr>
            <w:r>
              <w:rPr>
                <w:rFonts w:cs="Times New Roman"/>
                <w:sz w:val="20"/>
                <w:szCs w:val="20"/>
              </w:rPr>
              <w:t>8-May-02</w:t>
            </w:r>
          </w:p>
        </w:tc>
        <w:tc>
          <w:tcPr>
            <w:tcW w:w="720" w:type="dxa"/>
            <w:tcBorders>
              <w:top w:val="single" w:sz="4" w:space="0" w:color="auto"/>
              <w:left w:val="nil"/>
              <w:right w:val="nil"/>
            </w:tcBorders>
            <w:shd w:val="clear" w:color="auto" w:fill="auto"/>
            <w:noWrap/>
            <w:textDirection w:val="btLr"/>
            <w:vAlign w:val="center"/>
          </w:tcPr>
          <w:p w14:paraId="0855B6E2" w14:textId="77777777" w:rsidR="00B831FC" w:rsidRPr="004B3E6A" w:rsidRDefault="00B831FC" w:rsidP="00212CA0">
            <w:pPr>
              <w:jc w:val="center"/>
              <w:rPr>
                <w:rFonts w:cs="Times New Roman"/>
                <w:sz w:val="20"/>
                <w:szCs w:val="20"/>
              </w:rPr>
            </w:pPr>
            <w:r>
              <w:rPr>
                <w:rFonts w:cs="Times New Roman"/>
                <w:sz w:val="20"/>
                <w:szCs w:val="20"/>
              </w:rPr>
              <w:t>22-May-02</w:t>
            </w:r>
          </w:p>
        </w:tc>
        <w:tc>
          <w:tcPr>
            <w:tcW w:w="720" w:type="dxa"/>
            <w:tcBorders>
              <w:top w:val="single" w:sz="4" w:space="0" w:color="auto"/>
              <w:left w:val="nil"/>
              <w:right w:val="nil"/>
            </w:tcBorders>
            <w:shd w:val="clear" w:color="auto" w:fill="auto"/>
            <w:noWrap/>
            <w:textDirection w:val="btLr"/>
            <w:vAlign w:val="center"/>
          </w:tcPr>
          <w:p w14:paraId="5B55BDF6" w14:textId="77777777" w:rsidR="00B831FC" w:rsidRPr="004B3E6A" w:rsidRDefault="00B831FC" w:rsidP="00212CA0">
            <w:pPr>
              <w:jc w:val="center"/>
              <w:rPr>
                <w:rFonts w:cs="Times New Roman"/>
                <w:sz w:val="20"/>
                <w:szCs w:val="20"/>
              </w:rPr>
            </w:pPr>
            <w:r>
              <w:rPr>
                <w:rFonts w:cs="Times New Roman"/>
                <w:sz w:val="20"/>
                <w:szCs w:val="20"/>
              </w:rPr>
              <w:t>6-Jun-02</w:t>
            </w:r>
          </w:p>
        </w:tc>
        <w:tc>
          <w:tcPr>
            <w:tcW w:w="720" w:type="dxa"/>
            <w:tcBorders>
              <w:top w:val="single" w:sz="4" w:space="0" w:color="auto"/>
              <w:left w:val="nil"/>
              <w:right w:val="nil"/>
            </w:tcBorders>
            <w:shd w:val="clear" w:color="auto" w:fill="auto"/>
            <w:noWrap/>
            <w:textDirection w:val="btLr"/>
            <w:vAlign w:val="center"/>
          </w:tcPr>
          <w:p w14:paraId="0365799C" w14:textId="77777777" w:rsidR="00B831FC" w:rsidRPr="004B3E6A" w:rsidRDefault="00B831FC" w:rsidP="00212CA0">
            <w:pPr>
              <w:jc w:val="center"/>
              <w:rPr>
                <w:rFonts w:cs="Times New Roman"/>
                <w:sz w:val="20"/>
                <w:szCs w:val="20"/>
              </w:rPr>
            </w:pPr>
            <w:r>
              <w:rPr>
                <w:rFonts w:cs="Times New Roman"/>
                <w:sz w:val="20"/>
                <w:szCs w:val="20"/>
              </w:rPr>
              <w:t>10-Jun-02</w:t>
            </w:r>
          </w:p>
        </w:tc>
        <w:tc>
          <w:tcPr>
            <w:tcW w:w="720" w:type="dxa"/>
            <w:tcBorders>
              <w:top w:val="single" w:sz="4" w:space="0" w:color="auto"/>
              <w:left w:val="nil"/>
              <w:right w:val="nil"/>
            </w:tcBorders>
            <w:textDirection w:val="btLr"/>
          </w:tcPr>
          <w:p w14:paraId="66F71715" w14:textId="77777777" w:rsidR="00B831FC" w:rsidRPr="004B3E6A" w:rsidRDefault="00B831FC" w:rsidP="00212CA0">
            <w:pPr>
              <w:jc w:val="center"/>
              <w:rPr>
                <w:rFonts w:cs="Times New Roman"/>
                <w:sz w:val="20"/>
                <w:szCs w:val="20"/>
              </w:rPr>
            </w:pPr>
            <w:r>
              <w:rPr>
                <w:rFonts w:cs="Times New Roman"/>
                <w:sz w:val="20"/>
                <w:szCs w:val="20"/>
              </w:rPr>
              <w:t>18-Jun-02</w:t>
            </w:r>
          </w:p>
        </w:tc>
        <w:tc>
          <w:tcPr>
            <w:tcW w:w="720" w:type="dxa"/>
            <w:tcBorders>
              <w:top w:val="single" w:sz="4" w:space="0" w:color="auto"/>
              <w:left w:val="nil"/>
              <w:right w:val="nil"/>
            </w:tcBorders>
            <w:textDirection w:val="btLr"/>
          </w:tcPr>
          <w:p w14:paraId="303D706C" w14:textId="77777777" w:rsidR="00B831FC" w:rsidRPr="004B3E6A" w:rsidRDefault="00B831FC" w:rsidP="00212CA0">
            <w:pPr>
              <w:jc w:val="center"/>
              <w:rPr>
                <w:rFonts w:cs="Times New Roman"/>
                <w:sz w:val="20"/>
                <w:szCs w:val="20"/>
              </w:rPr>
            </w:pPr>
            <w:r>
              <w:rPr>
                <w:rFonts w:cs="Times New Roman"/>
                <w:sz w:val="20"/>
                <w:szCs w:val="20"/>
              </w:rPr>
              <w:t>9-Jul-02</w:t>
            </w:r>
          </w:p>
        </w:tc>
        <w:tc>
          <w:tcPr>
            <w:tcW w:w="720" w:type="dxa"/>
            <w:tcBorders>
              <w:top w:val="single" w:sz="4" w:space="0" w:color="auto"/>
              <w:left w:val="nil"/>
              <w:right w:val="nil"/>
            </w:tcBorders>
            <w:textDirection w:val="btLr"/>
          </w:tcPr>
          <w:p w14:paraId="400EB960" w14:textId="77777777" w:rsidR="00B831FC" w:rsidRPr="004B3E6A" w:rsidRDefault="00B831FC" w:rsidP="00212CA0">
            <w:pPr>
              <w:jc w:val="center"/>
              <w:rPr>
                <w:rFonts w:cs="Times New Roman"/>
                <w:sz w:val="20"/>
                <w:szCs w:val="20"/>
              </w:rPr>
            </w:pPr>
            <w:r>
              <w:rPr>
                <w:rFonts w:cs="Times New Roman"/>
                <w:sz w:val="20"/>
                <w:szCs w:val="20"/>
              </w:rPr>
              <w:t>Jul-22-02</w:t>
            </w:r>
          </w:p>
        </w:tc>
        <w:tc>
          <w:tcPr>
            <w:tcW w:w="720" w:type="dxa"/>
            <w:tcBorders>
              <w:top w:val="single" w:sz="4" w:space="0" w:color="auto"/>
              <w:left w:val="nil"/>
              <w:right w:val="nil"/>
            </w:tcBorders>
            <w:textDirection w:val="btLr"/>
          </w:tcPr>
          <w:p w14:paraId="0FEA5F0F" w14:textId="77777777" w:rsidR="00B831FC" w:rsidRPr="004B3E6A" w:rsidRDefault="00B831FC" w:rsidP="00212CA0">
            <w:pPr>
              <w:jc w:val="center"/>
              <w:rPr>
                <w:rFonts w:cs="Times New Roman"/>
                <w:sz w:val="20"/>
                <w:szCs w:val="20"/>
              </w:rPr>
            </w:pPr>
            <w:r>
              <w:rPr>
                <w:rFonts w:cs="Times New Roman"/>
                <w:sz w:val="20"/>
                <w:szCs w:val="20"/>
              </w:rPr>
              <w:t>7-Aug-02</w:t>
            </w:r>
          </w:p>
        </w:tc>
        <w:tc>
          <w:tcPr>
            <w:tcW w:w="720" w:type="dxa"/>
            <w:tcBorders>
              <w:top w:val="single" w:sz="4" w:space="0" w:color="auto"/>
              <w:left w:val="nil"/>
              <w:right w:val="nil"/>
            </w:tcBorders>
            <w:textDirection w:val="btLr"/>
          </w:tcPr>
          <w:p w14:paraId="2D4D8B5B" w14:textId="77777777" w:rsidR="00B831FC" w:rsidRDefault="00B831FC" w:rsidP="00212CA0">
            <w:pPr>
              <w:jc w:val="center"/>
              <w:rPr>
                <w:rFonts w:cs="Times New Roman"/>
                <w:sz w:val="20"/>
                <w:szCs w:val="20"/>
              </w:rPr>
            </w:pPr>
            <w:r>
              <w:rPr>
                <w:rFonts w:cs="Times New Roman"/>
                <w:sz w:val="20"/>
                <w:szCs w:val="20"/>
              </w:rPr>
              <w:t>8-Aug-02</w:t>
            </w:r>
          </w:p>
        </w:tc>
        <w:tc>
          <w:tcPr>
            <w:tcW w:w="720" w:type="dxa"/>
            <w:tcBorders>
              <w:top w:val="single" w:sz="4" w:space="0" w:color="auto"/>
              <w:left w:val="nil"/>
              <w:right w:val="nil"/>
            </w:tcBorders>
            <w:textDirection w:val="btLr"/>
          </w:tcPr>
          <w:p w14:paraId="12E7F1C9" w14:textId="77777777" w:rsidR="00B831FC" w:rsidRDefault="00B831FC" w:rsidP="00212CA0">
            <w:pPr>
              <w:jc w:val="center"/>
              <w:rPr>
                <w:rFonts w:cs="Times New Roman"/>
                <w:sz w:val="20"/>
                <w:szCs w:val="20"/>
              </w:rPr>
            </w:pPr>
            <w:r>
              <w:rPr>
                <w:rFonts w:cs="Times New Roman"/>
                <w:sz w:val="20"/>
                <w:szCs w:val="20"/>
              </w:rPr>
              <w:t>17-Aug-02</w:t>
            </w:r>
          </w:p>
        </w:tc>
        <w:tc>
          <w:tcPr>
            <w:tcW w:w="720" w:type="dxa"/>
            <w:tcBorders>
              <w:top w:val="single" w:sz="4" w:space="0" w:color="auto"/>
              <w:left w:val="nil"/>
              <w:right w:val="nil"/>
            </w:tcBorders>
            <w:textDirection w:val="btLr"/>
          </w:tcPr>
          <w:p w14:paraId="673369AF" w14:textId="77777777" w:rsidR="00B831FC" w:rsidRDefault="00B831FC" w:rsidP="00212CA0">
            <w:pPr>
              <w:jc w:val="center"/>
              <w:rPr>
                <w:rFonts w:cs="Times New Roman"/>
                <w:sz w:val="20"/>
                <w:szCs w:val="20"/>
              </w:rPr>
            </w:pPr>
            <w:r>
              <w:rPr>
                <w:rFonts w:cs="Times New Roman"/>
                <w:sz w:val="20"/>
                <w:szCs w:val="20"/>
              </w:rPr>
              <w:t>27-Aug-02</w:t>
            </w:r>
          </w:p>
        </w:tc>
        <w:tc>
          <w:tcPr>
            <w:tcW w:w="720" w:type="dxa"/>
            <w:tcBorders>
              <w:top w:val="single" w:sz="4" w:space="0" w:color="auto"/>
              <w:left w:val="nil"/>
              <w:right w:val="nil"/>
            </w:tcBorders>
            <w:textDirection w:val="btLr"/>
          </w:tcPr>
          <w:p w14:paraId="3A6A4B39" w14:textId="77777777" w:rsidR="00B831FC" w:rsidRDefault="00B831FC" w:rsidP="00212CA0">
            <w:pPr>
              <w:jc w:val="center"/>
              <w:rPr>
                <w:rFonts w:cs="Times New Roman"/>
                <w:sz w:val="20"/>
                <w:szCs w:val="20"/>
              </w:rPr>
            </w:pPr>
            <w:r>
              <w:rPr>
                <w:rFonts w:cs="Times New Roman"/>
                <w:sz w:val="20"/>
                <w:szCs w:val="20"/>
              </w:rPr>
              <w:t>5-Sep-02</w:t>
            </w:r>
          </w:p>
        </w:tc>
        <w:tc>
          <w:tcPr>
            <w:tcW w:w="720" w:type="dxa"/>
            <w:tcBorders>
              <w:top w:val="single" w:sz="4" w:space="0" w:color="auto"/>
              <w:left w:val="nil"/>
              <w:right w:val="nil"/>
            </w:tcBorders>
            <w:textDirection w:val="btLr"/>
          </w:tcPr>
          <w:p w14:paraId="1AD48BB9" w14:textId="77777777" w:rsidR="00B831FC" w:rsidRDefault="00B831FC" w:rsidP="00212CA0">
            <w:pPr>
              <w:jc w:val="center"/>
              <w:rPr>
                <w:rFonts w:cs="Times New Roman"/>
                <w:sz w:val="20"/>
                <w:szCs w:val="20"/>
              </w:rPr>
            </w:pPr>
            <w:r>
              <w:rPr>
                <w:rFonts w:cs="Times New Roman"/>
                <w:sz w:val="20"/>
                <w:szCs w:val="20"/>
              </w:rPr>
              <w:t>12-Sep-02</w:t>
            </w:r>
          </w:p>
        </w:tc>
        <w:tc>
          <w:tcPr>
            <w:tcW w:w="720" w:type="dxa"/>
            <w:tcBorders>
              <w:top w:val="single" w:sz="4" w:space="0" w:color="auto"/>
              <w:left w:val="nil"/>
              <w:right w:val="nil"/>
            </w:tcBorders>
            <w:textDirection w:val="btLr"/>
          </w:tcPr>
          <w:p w14:paraId="6700ECA8" w14:textId="77777777" w:rsidR="00B831FC" w:rsidRDefault="00B831FC" w:rsidP="00212CA0">
            <w:pPr>
              <w:jc w:val="center"/>
              <w:rPr>
                <w:rFonts w:cs="Times New Roman"/>
                <w:sz w:val="20"/>
                <w:szCs w:val="20"/>
              </w:rPr>
            </w:pPr>
            <w:r>
              <w:rPr>
                <w:rFonts w:cs="Times New Roman"/>
                <w:sz w:val="20"/>
                <w:szCs w:val="20"/>
              </w:rPr>
              <w:t>20-Sep-02</w:t>
            </w:r>
          </w:p>
        </w:tc>
      </w:tr>
      <w:tr w:rsidR="00B831FC" w:rsidRPr="004B3E6A" w14:paraId="6AEE623D" w14:textId="77777777" w:rsidTr="00212CA0">
        <w:trPr>
          <w:cantSplit/>
          <w:trHeight w:hRule="exact" w:val="113"/>
        </w:trPr>
        <w:tc>
          <w:tcPr>
            <w:tcW w:w="720" w:type="dxa"/>
            <w:tcBorders>
              <w:left w:val="nil"/>
              <w:bottom w:val="nil"/>
              <w:right w:val="nil"/>
            </w:tcBorders>
            <w:shd w:val="clear" w:color="auto" w:fill="auto"/>
            <w:noWrap/>
            <w:vAlign w:val="center"/>
          </w:tcPr>
          <w:p w14:paraId="3FB22CDB" w14:textId="77777777" w:rsidR="00B831FC" w:rsidRPr="004B3E6A" w:rsidRDefault="00B831FC" w:rsidP="00212CA0">
            <w:pPr>
              <w:jc w:val="center"/>
              <w:rPr>
                <w:rFonts w:cs="Times New Roman"/>
                <w:sz w:val="20"/>
                <w:szCs w:val="20"/>
              </w:rPr>
            </w:pPr>
          </w:p>
        </w:tc>
        <w:tc>
          <w:tcPr>
            <w:tcW w:w="720" w:type="dxa"/>
            <w:tcBorders>
              <w:left w:val="nil"/>
              <w:bottom w:val="nil"/>
              <w:right w:val="nil"/>
            </w:tcBorders>
            <w:shd w:val="clear" w:color="auto" w:fill="auto"/>
            <w:noWrap/>
            <w:textDirection w:val="btLr"/>
            <w:vAlign w:val="center"/>
          </w:tcPr>
          <w:p w14:paraId="316FA0A8" w14:textId="77777777" w:rsidR="00B831FC" w:rsidRPr="004B3E6A" w:rsidRDefault="00B831FC" w:rsidP="00212CA0">
            <w:pPr>
              <w:jc w:val="center"/>
              <w:rPr>
                <w:rFonts w:cs="Times New Roman"/>
                <w:sz w:val="20"/>
                <w:szCs w:val="20"/>
              </w:rPr>
            </w:pPr>
          </w:p>
        </w:tc>
        <w:tc>
          <w:tcPr>
            <w:tcW w:w="720" w:type="dxa"/>
            <w:tcBorders>
              <w:left w:val="nil"/>
              <w:bottom w:val="nil"/>
              <w:right w:val="nil"/>
            </w:tcBorders>
            <w:shd w:val="clear" w:color="auto" w:fill="auto"/>
            <w:noWrap/>
            <w:textDirection w:val="btLr"/>
            <w:vAlign w:val="center"/>
          </w:tcPr>
          <w:p w14:paraId="2273115E" w14:textId="77777777" w:rsidR="00B831FC" w:rsidRPr="004B3E6A" w:rsidRDefault="00B831FC" w:rsidP="00212CA0">
            <w:pPr>
              <w:jc w:val="center"/>
              <w:rPr>
                <w:rFonts w:cs="Times New Roman"/>
                <w:sz w:val="20"/>
                <w:szCs w:val="20"/>
              </w:rPr>
            </w:pPr>
          </w:p>
        </w:tc>
        <w:tc>
          <w:tcPr>
            <w:tcW w:w="720" w:type="dxa"/>
            <w:tcBorders>
              <w:left w:val="nil"/>
              <w:bottom w:val="nil"/>
              <w:right w:val="nil"/>
            </w:tcBorders>
            <w:shd w:val="clear" w:color="auto" w:fill="auto"/>
            <w:noWrap/>
            <w:textDirection w:val="btLr"/>
            <w:vAlign w:val="center"/>
          </w:tcPr>
          <w:p w14:paraId="336E0FCD" w14:textId="77777777" w:rsidR="00B831FC" w:rsidRPr="004B3E6A" w:rsidRDefault="00B831FC" w:rsidP="00212CA0">
            <w:pPr>
              <w:jc w:val="center"/>
              <w:rPr>
                <w:rFonts w:cs="Times New Roman"/>
                <w:sz w:val="20"/>
                <w:szCs w:val="20"/>
              </w:rPr>
            </w:pPr>
          </w:p>
        </w:tc>
        <w:tc>
          <w:tcPr>
            <w:tcW w:w="720" w:type="dxa"/>
            <w:tcBorders>
              <w:left w:val="nil"/>
              <w:bottom w:val="nil"/>
              <w:right w:val="nil"/>
            </w:tcBorders>
            <w:shd w:val="clear" w:color="auto" w:fill="auto"/>
            <w:noWrap/>
            <w:textDirection w:val="btLr"/>
            <w:vAlign w:val="center"/>
          </w:tcPr>
          <w:p w14:paraId="2060FE58" w14:textId="77777777" w:rsidR="00B831FC" w:rsidRPr="004B3E6A" w:rsidRDefault="00B831FC" w:rsidP="00212CA0">
            <w:pPr>
              <w:jc w:val="center"/>
              <w:rPr>
                <w:rFonts w:cs="Times New Roman"/>
                <w:sz w:val="20"/>
                <w:szCs w:val="20"/>
              </w:rPr>
            </w:pPr>
          </w:p>
        </w:tc>
        <w:tc>
          <w:tcPr>
            <w:tcW w:w="720" w:type="dxa"/>
            <w:tcBorders>
              <w:left w:val="nil"/>
              <w:bottom w:val="nil"/>
              <w:right w:val="nil"/>
            </w:tcBorders>
            <w:shd w:val="clear" w:color="auto" w:fill="auto"/>
            <w:noWrap/>
            <w:textDirection w:val="btLr"/>
            <w:vAlign w:val="center"/>
          </w:tcPr>
          <w:p w14:paraId="440A4BC3" w14:textId="77777777" w:rsidR="00B831FC" w:rsidRPr="004B3E6A" w:rsidRDefault="00B831FC" w:rsidP="00212CA0">
            <w:pPr>
              <w:jc w:val="center"/>
              <w:rPr>
                <w:rFonts w:cs="Times New Roman"/>
                <w:sz w:val="20"/>
                <w:szCs w:val="20"/>
              </w:rPr>
            </w:pPr>
          </w:p>
        </w:tc>
        <w:tc>
          <w:tcPr>
            <w:tcW w:w="720" w:type="dxa"/>
            <w:tcBorders>
              <w:left w:val="nil"/>
              <w:bottom w:val="nil"/>
              <w:right w:val="nil"/>
            </w:tcBorders>
            <w:shd w:val="clear" w:color="auto" w:fill="auto"/>
            <w:noWrap/>
            <w:textDirection w:val="btLr"/>
            <w:vAlign w:val="center"/>
          </w:tcPr>
          <w:p w14:paraId="5A0950DA" w14:textId="77777777" w:rsidR="00B831FC" w:rsidRPr="004B3E6A" w:rsidRDefault="00B831FC" w:rsidP="00212CA0">
            <w:pPr>
              <w:jc w:val="center"/>
              <w:rPr>
                <w:rFonts w:cs="Times New Roman"/>
                <w:sz w:val="20"/>
                <w:szCs w:val="20"/>
              </w:rPr>
            </w:pPr>
          </w:p>
        </w:tc>
        <w:tc>
          <w:tcPr>
            <w:tcW w:w="720" w:type="dxa"/>
            <w:tcBorders>
              <w:left w:val="nil"/>
              <w:bottom w:val="nil"/>
              <w:right w:val="nil"/>
            </w:tcBorders>
            <w:textDirection w:val="btLr"/>
          </w:tcPr>
          <w:p w14:paraId="326FB34E" w14:textId="77777777" w:rsidR="00B831FC" w:rsidRPr="004B3E6A" w:rsidRDefault="00B831FC" w:rsidP="00212CA0">
            <w:pPr>
              <w:jc w:val="center"/>
              <w:rPr>
                <w:rFonts w:cs="Times New Roman"/>
                <w:sz w:val="20"/>
                <w:szCs w:val="20"/>
              </w:rPr>
            </w:pPr>
          </w:p>
        </w:tc>
        <w:tc>
          <w:tcPr>
            <w:tcW w:w="720" w:type="dxa"/>
            <w:tcBorders>
              <w:left w:val="nil"/>
              <w:bottom w:val="nil"/>
              <w:right w:val="nil"/>
            </w:tcBorders>
            <w:textDirection w:val="btLr"/>
          </w:tcPr>
          <w:p w14:paraId="023E97B3" w14:textId="77777777" w:rsidR="00B831FC" w:rsidRPr="004B3E6A" w:rsidRDefault="00B831FC" w:rsidP="00212CA0">
            <w:pPr>
              <w:jc w:val="center"/>
              <w:rPr>
                <w:rFonts w:cs="Times New Roman"/>
                <w:sz w:val="20"/>
                <w:szCs w:val="20"/>
              </w:rPr>
            </w:pPr>
          </w:p>
        </w:tc>
        <w:tc>
          <w:tcPr>
            <w:tcW w:w="720" w:type="dxa"/>
            <w:tcBorders>
              <w:left w:val="nil"/>
              <w:bottom w:val="nil"/>
              <w:right w:val="nil"/>
            </w:tcBorders>
            <w:textDirection w:val="btLr"/>
          </w:tcPr>
          <w:p w14:paraId="364E51C5" w14:textId="77777777" w:rsidR="00B831FC" w:rsidRPr="004B3E6A" w:rsidRDefault="00B831FC" w:rsidP="00212CA0">
            <w:pPr>
              <w:jc w:val="center"/>
              <w:rPr>
                <w:rFonts w:cs="Times New Roman"/>
                <w:sz w:val="20"/>
                <w:szCs w:val="20"/>
              </w:rPr>
            </w:pPr>
          </w:p>
        </w:tc>
        <w:tc>
          <w:tcPr>
            <w:tcW w:w="720" w:type="dxa"/>
            <w:tcBorders>
              <w:left w:val="nil"/>
              <w:bottom w:val="nil"/>
              <w:right w:val="nil"/>
            </w:tcBorders>
            <w:textDirection w:val="btLr"/>
          </w:tcPr>
          <w:p w14:paraId="75A3BEB1" w14:textId="77777777" w:rsidR="00B831FC" w:rsidRPr="004B3E6A" w:rsidRDefault="00B831FC" w:rsidP="00212CA0">
            <w:pPr>
              <w:jc w:val="center"/>
              <w:rPr>
                <w:rFonts w:cs="Times New Roman"/>
                <w:sz w:val="20"/>
                <w:szCs w:val="20"/>
              </w:rPr>
            </w:pPr>
          </w:p>
        </w:tc>
        <w:tc>
          <w:tcPr>
            <w:tcW w:w="720" w:type="dxa"/>
            <w:tcBorders>
              <w:left w:val="nil"/>
              <w:bottom w:val="nil"/>
              <w:right w:val="nil"/>
            </w:tcBorders>
            <w:textDirection w:val="btLr"/>
          </w:tcPr>
          <w:p w14:paraId="25D79220" w14:textId="77777777" w:rsidR="00B831FC" w:rsidRPr="004B3E6A" w:rsidRDefault="00B831FC" w:rsidP="00212CA0">
            <w:pPr>
              <w:jc w:val="center"/>
              <w:rPr>
                <w:rFonts w:cs="Times New Roman"/>
                <w:sz w:val="20"/>
                <w:szCs w:val="20"/>
              </w:rPr>
            </w:pPr>
          </w:p>
        </w:tc>
        <w:tc>
          <w:tcPr>
            <w:tcW w:w="720" w:type="dxa"/>
            <w:tcBorders>
              <w:left w:val="nil"/>
              <w:bottom w:val="nil"/>
              <w:right w:val="nil"/>
            </w:tcBorders>
            <w:textDirection w:val="btLr"/>
          </w:tcPr>
          <w:p w14:paraId="5A0D98FC" w14:textId="77777777" w:rsidR="00B831FC" w:rsidRPr="004B3E6A" w:rsidRDefault="00B831FC" w:rsidP="00212CA0">
            <w:pPr>
              <w:jc w:val="center"/>
              <w:rPr>
                <w:rFonts w:cs="Times New Roman"/>
                <w:sz w:val="20"/>
                <w:szCs w:val="20"/>
              </w:rPr>
            </w:pPr>
          </w:p>
        </w:tc>
        <w:tc>
          <w:tcPr>
            <w:tcW w:w="720" w:type="dxa"/>
            <w:tcBorders>
              <w:left w:val="nil"/>
              <w:bottom w:val="nil"/>
              <w:right w:val="nil"/>
            </w:tcBorders>
            <w:textDirection w:val="btLr"/>
          </w:tcPr>
          <w:p w14:paraId="56B2E0B3" w14:textId="77777777" w:rsidR="00B831FC" w:rsidRPr="004B3E6A" w:rsidRDefault="00B831FC" w:rsidP="00212CA0">
            <w:pPr>
              <w:jc w:val="center"/>
              <w:rPr>
                <w:rFonts w:cs="Times New Roman"/>
                <w:sz w:val="20"/>
                <w:szCs w:val="20"/>
              </w:rPr>
            </w:pPr>
          </w:p>
        </w:tc>
        <w:tc>
          <w:tcPr>
            <w:tcW w:w="720" w:type="dxa"/>
            <w:tcBorders>
              <w:left w:val="nil"/>
              <w:bottom w:val="nil"/>
              <w:right w:val="nil"/>
            </w:tcBorders>
            <w:textDirection w:val="btLr"/>
          </w:tcPr>
          <w:p w14:paraId="2763151C" w14:textId="77777777" w:rsidR="00B831FC" w:rsidRPr="004B3E6A" w:rsidRDefault="00B831FC" w:rsidP="00212CA0">
            <w:pPr>
              <w:jc w:val="center"/>
              <w:rPr>
                <w:rFonts w:cs="Times New Roman"/>
                <w:sz w:val="20"/>
                <w:szCs w:val="20"/>
              </w:rPr>
            </w:pPr>
          </w:p>
        </w:tc>
        <w:tc>
          <w:tcPr>
            <w:tcW w:w="720" w:type="dxa"/>
            <w:tcBorders>
              <w:left w:val="nil"/>
              <w:bottom w:val="nil"/>
              <w:right w:val="nil"/>
            </w:tcBorders>
            <w:textDirection w:val="btLr"/>
          </w:tcPr>
          <w:p w14:paraId="1F2DA419" w14:textId="77777777" w:rsidR="00B831FC" w:rsidRPr="004B3E6A" w:rsidRDefault="00B831FC" w:rsidP="00212CA0">
            <w:pPr>
              <w:jc w:val="center"/>
              <w:rPr>
                <w:rFonts w:cs="Times New Roman"/>
                <w:sz w:val="20"/>
                <w:szCs w:val="20"/>
              </w:rPr>
            </w:pPr>
          </w:p>
        </w:tc>
        <w:tc>
          <w:tcPr>
            <w:tcW w:w="720" w:type="dxa"/>
            <w:tcBorders>
              <w:left w:val="nil"/>
              <w:bottom w:val="nil"/>
              <w:right w:val="nil"/>
            </w:tcBorders>
            <w:textDirection w:val="btLr"/>
          </w:tcPr>
          <w:p w14:paraId="34FD0D27" w14:textId="77777777" w:rsidR="00B831FC" w:rsidRPr="004B3E6A" w:rsidRDefault="00B831FC" w:rsidP="00212CA0">
            <w:pPr>
              <w:jc w:val="center"/>
              <w:rPr>
                <w:rFonts w:cs="Times New Roman"/>
                <w:sz w:val="20"/>
                <w:szCs w:val="20"/>
              </w:rPr>
            </w:pPr>
          </w:p>
        </w:tc>
      </w:tr>
      <w:tr w:rsidR="00B831FC" w:rsidRPr="004B3E6A" w14:paraId="78966DC3" w14:textId="77777777" w:rsidTr="00212CA0">
        <w:trPr>
          <w:cantSplit/>
          <w:trHeight w:hRule="exact" w:val="113"/>
        </w:trPr>
        <w:tc>
          <w:tcPr>
            <w:tcW w:w="720" w:type="dxa"/>
            <w:tcBorders>
              <w:top w:val="single" w:sz="4" w:space="0" w:color="auto"/>
              <w:left w:val="nil"/>
              <w:bottom w:val="nil"/>
              <w:right w:val="nil"/>
            </w:tcBorders>
            <w:shd w:val="clear" w:color="auto" w:fill="auto"/>
            <w:noWrap/>
            <w:vAlign w:val="center"/>
          </w:tcPr>
          <w:p w14:paraId="563BAC87" w14:textId="77777777" w:rsidR="00B831FC" w:rsidRPr="004B3E6A" w:rsidRDefault="00B831FC" w:rsidP="00212CA0">
            <w:pPr>
              <w:jc w:val="center"/>
              <w:rPr>
                <w:rFonts w:cs="Times New Roman"/>
                <w:sz w:val="20"/>
                <w:szCs w:val="20"/>
              </w:rPr>
            </w:pPr>
          </w:p>
        </w:tc>
        <w:tc>
          <w:tcPr>
            <w:tcW w:w="720" w:type="dxa"/>
            <w:tcBorders>
              <w:top w:val="single" w:sz="4" w:space="0" w:color="auto"/>
              <w:left w:val="nil"/>
              <w:bottom w:val="nil"/>
              <w:right w:val="nil"/>
            </w:tcBorders>
            <w:shd w:val="clear" w:color="auto" w:fill="auto"/>
            <w:noWrap/>
            <w:textDirection w:val="btLr"/>
            <w:vAlign w:val="center"/>
          </w:tcPr>
          <w:p w14:paraId="4A56A650" w14:textId="77777777" w:rsidR="00B831FC" w:rsidRPr="004B3E6A" w:rsidRDefault="00B831FC" w:rsidP="00212CA0">
            <w:pPr>
              <w:jc w:val="center"/>
              <w:rPr>
                <w:rFonts w:cs="Times New Roman"/>
                <w:sz w:val="20"/>
                <w:szCs w:val="20"/>
              </w:rPr>
            </w:pPr>
          </w:p>
        </w:tc>
        <w:tc>
          <w:tcPr>
            <w:tcW w:w="720" w:type="dxa"/>
            <w:tcBorders>
              <w:top w:val="single" w:sz="4" w:space="0" w:color="auto"/>
              <w:left w:val="nil"/>
              <w:bottom w:val="nil"/>
              <w:right w:val="nil"/>
            </w:tcBorders>
            <w:shd w:val="clear" w:color="auto" w:fill="auto"/>
            <w:noWrap/>
            <w:textDirection w:val="btLr"/>
            <w:vAlign w:val="center"/>
          </w:tcPr>
          <w:p w14:paraId="79371AC8" w14:textId="77777777" w:rsidR="00B831FC" w:rsidRPr="004B3E6A" w:rsidRDefault="00B831FC" w:rsidP="00212CA0">
            <w:pPr>
              <w:jc w:val="center"/>
              <w:rPr>
                <w:rFonts w:cs="Times New Roman"/>
                <w:sz w:val="20"/>
                <w:szCs w:val="20"/>
              </w:rPr>
            </w:pPr>
          </w:p>
        </w:tc>
        <w:tc>
          <w:tcPr>
            <w:tcW w:w="720" w:type="dxa"/>
            <w:tcBorders>
              <w:top w:val="single" w:sz="4" w:space="0" w:color="auto"/>
              <w:left w:val="nil"/>
              <w:bottom w:val="nil"/>
              <w:right w:val="nil"/>
            </w:tcBorders>
            <w:shd w:val="clear" w:color="auto" w:fill="auto"/>
            <w:noWrap/>
            <w:textDirection w:val="btLr"/>
            <w:vAlign w:val="center"/>
          </w:tcPr>
          <w:p w14:paraId="520B750C" w14:textId="77777777" w:rsidR="00B831FC" w:rsidRPr="004B3E6A" w:rsidRDefault="00B831FC" w:rsidP="00212CA0">
            <w:pPr>
              <w:jc w:val="center"/>
              <w:rPr>
                <w:rFonts w:cs="Times New Roman"/>
                <w:sz w:val="20"/>
                <w:szCs w:val="20"/>
              </w:rPr>
            </w:pPr>
          </w:p>
        </w:tc>
        <w:tc>
          <w:tcPr>
            <w:tcW w:w="720" w:type="dxa"/>
            <w:tcBorders>
              <w:top w:val="single" w:sz="4" w:space="0" w:color="auto"/>
              <w:left w:val="nil"/>
              <w:bottom w:val="nil"/>
              <w:right w:val="nil"/>
            </w:tcBorders>
            <w:shd w:val="clear" w:color="auto" w:fill="auto"/>
            <w:noWrap/>
            <w:textDirection w:val="btLr"/>
            <w:vAlign w:val="center"/>
          </w:tcPr>
          <w:p w14:paraId="1C963A15" w14:textId="77777777" w:rsidR="00B831FC" w:rsidRPr="004B3E6A" w:rsidRDefault="00B831FC" w:rsidP="00212CA0">
            <w:pPr>
              <w:jc w:val="center"/>
              <w:rPr>
                <w:rFonts w:cs="Times New Roman"/>
                <w:sz w:val="20"/>
                <w:szCs w:val="20"/>
              </w:rPr>
            </w:pPr>
          </w:p>
        </w:tc>
        <w:tc>
          <w:tcPr>
            <w:tcW w:w="720" w:type="dxa"/>
            <w:tcBorders>
              <w:top w:val="single" w:sz="4" w:space="0" w:color="auto"/>
              <w:left w:val="nil"/>
              <w:bottom w:val="nil"/>
              <w:right w:val="nil"/>
            </w:tcBorders>
            <w:shd w:val="clear" w:color="auto" w:fill="auto"/>
            <w:noWrap/>
            <w:textDirection w:val="btLr"/>
            <w:vAlign w:val="center"/>
          </w:tcPr>
          <w:p w14:paraId="4A3F009C" w14:textId="77777777" w:rsidR="00B831FC" w:rsidRPr="004B3E6A" w:rsidRDefault="00B831FC" w:rsidP="00212CA0">
            <w:pPr>
              <w:jc w:val="center"/>
              <w:rPr>
                <w:rFonts w:cs="Times New Roman"/>
                <w:sz w:val="20"/>
                <w:szCs w:val="20"/>
              </w:rPr>
            </w:pPr>
          </w:p>
        </w:tc>
        <w:tc>
          <w:tcPr>
            <w:tcW w:w="720" w:type="dxa"/>
            <w:tcBorders>
              <w:top w:val="single" w:sz="4" w:space="0" w:color="auto"/>
              <w:left w:val="nil"/>
              <w:bottom w:val="nil"/>
              <w:right w:val="nil"/>
            </w:tcBorders>
            <w:shd w:val="clear" w:color="auto" w:fill="auto"/>
            <w:noWrap/>
            <w:textDirection w:val="btLr"/>
            <w:vAlign w:val="center"/>
          </w:tcPr>
          <w:p w14:paraId="6E07375D" w14:textId="77777777" w:rsidR="00B831FC" w:rsidRPr="004B3E6A" w:rsidRDefault="00B831FC" w:rsidP="00212CA0">
            <w:pPr>
              <w:jc w:val="center"/>
              <w:rPr>
                <w:rFonts w:cs="Times New Roman"/>
                <w:sz w:val="20"/>
                <w:szCs w:val="20"/>
              </w:rPr>
            </w:pPr>
          </w:p>
        </w:tc>
        <w:tc>
          <w:tcPr>
            <w:tcW w:w="720" w:type="dxa"/>
            <w:tcBorders>
              <w:top w:val="single" w:sz="4" w:space="0" w:color="auto"/>
              <w:left w:val="nil"/>
              <w:bottom w:val="nil"/>
              <w:right w:val="nil"/>
            </w:tcBorders>
            <w:textDirection w:val="btLr"/>
          </w:tcPr>
          <w:p w14:paraId="25E3CAB2" w14:textId="77777777" w:rsidR="00B831FC" w:rsidRPr="004B3E6A" w:rsidRDefault="00B831FC" w:rsidP="00212CA0">
            <w:pPr>
              <w:jc w:val="center"/>
              <w:rPr>
                <w:rFonts w:cs="Times New Roman"/>
                <w:sz w:val="20"/>
                <w:szCs w:val="20"/>
              </w:rPr>
            </w:pPr>
          </w:p>
        </w:tc>
        <w:tc>
          <w:tcPr>
            <w:tcW w:w="720" w:type="dxa"/>
            <w:tcBorders>
              <w:top w:val="single" w:sz="4" w:space="0" w:color="auto"/>
              <w:left w:val="nil"/>
              <w:bottom w:val="nil"/>
              <w:right w:val="nil"/>
            </w:tcBorders>
            <w:textDirection w:val="btLr"/>
          </w:tcPr>
          <w:p w14:paraId="2EE3D553" w14:textId="77777777" w:rsidR="00B831FC" w:rsidRPr="004B3E6A" w:rsidRDefault="00B831FC" w:rsidP="00212CA0">
            <w:pPr>
              <w:jc w:val="center"/>
              <w:rPr>
                <w:rFonts w:cs="Times New Roman"/>
                <w:sz w:val="20"/>
                <w:szCs w:val="20"/>
              </w:rPr>
            </w:pPr>
          </w:p>
        </w:tc>
        <w:tc>
          <w:tcPr>
            <w:tcW w:w="720" w:type="dxa"/>
            <w:tcBorders>
              <w:top w:val="single" w:sz="4" w:space="0" w:color="auto"/>
              <w:left w:val="nil"/>
              <w:bottom w:val="nil"/>
              <w:right w:val="nil"/>
            </w:tcBorders>
            <w:textDirection w:val="btLr"/>
          </w:tcPr>
          <w:p w14:paraId="757B8FA4" w14:textId="77777777" w:rsidR="00B831FC" w:rsidRPr="004B3E6A" w:rsidRDefault="00B831FC" w:rsidP="00212CA0">
            <w:pPr>
              <w:jc w:val="center"/>
              <w:rPr>
                <w:rFonts w:cs="Times New Roman"/>
                <w:sz w:val="20"/>
                <w:szCs w:val="20"/>
              </w:rPr>
            </w:pPr>
          </w:p>
        </w:tc>
        <w:tc>
          <w:tcPr>
            <w:tcW w:w="720" w:type="dxa"/>
            <w:tcBorders>
              <w:top w:val="single" w:sz="4" w:space="0" w:color="auto"/>
              <w:left w:val="nil"/>
              <w:bottom w:val="nil"/>
              <w:right w:val="nil"/>
            </w:tcBorders>
            <w:textDirection w:val="btLr"/>
          </w:tcPr>
          <w:p w14:paraId="20427327" w14:textId="77777777" w:rsidR="00B831FC" w:rsidRPr="004B3E6A" w:rsidRDefault="00B831FC" w:rsidP="00212CA0">
            <w:pPr>
              <w:jc w:val="center"/>
              <w:rPr>
                <w:rFonts w:cs="Times New Roman"/>
                <w:sz w:val="20"/>
                <w:szCs w:val="20"/>
              </w:rPr>
            </w:pPr>
          </w:p>
        </w:tc>
        <w:tc>
          <w:tcPr>
            <w:tcW w:w="720" w:type="dxa"/>
            <w:tcBorders>
              <w:top w:val="single" w:sz="4" w:space="0" w:color="auto"/>
              <w:left w:val="nil"/>
              <w:bottom w:val="nil"/>
              <w:right w:val="nil"/>
            </w:tcBorders>
            <w:textDirection w:val="btLr"/>
          </w:tcPr>
          <w:p w14:paraId="30485A4A" w14:textId="77777777" w:rsidR="00B831FC" w:rsidRPr="004B3E6A" w:rsidRDefault="00B831FC" w:rsidP="00212CA0">
            <w:pPr>
              <w:jc w:val="center"/>
              <w:rPr>
                <w:rFonts w:cs="Times New Roman"/>
                <w:sz w:val="20"/>
                <w:szCs w:val="20"/>
              </w:rPr>
            </w:pPr>
          </w:p>
        </w:tc>
        <w:tc>
          <w:tcPr>
            <w:tcW w:w="720" w:type="dxa"/>
            <w:tcBorders>
              <w:top w:val="single" w:sz="4" w:space="0" w:color="auto"/>
              <w:left w:val="nil"/>
              <w:bottom w:val="nil"/>
              <w:right w:val="nil"/>
            </w:tcBorders>
            <w:textDirection w:val="btLr"/>
          </w:tcPr>
          <w:p w14:paraId="62BC886C" w14:textId="77777777" w:rsidR="00B831FC" w:rsidRPr="004B3E6A" w:rsidRDefault="00B831FC" w:rsidP="00212CA0">
            <w:pPr>
              <w:jc w:val="center"/>
              <w:rPr>
                <w:rFonts w:cs="Times New Roman"/>
                <w:sz w:val="20"/>
                <w:szCs w:val="20"/>
              </w:rPr>
            </w:pPr>
          </w:p>
        </w:tc>
        <w:tc>
          <w:tcPr>
            <w:tcW w:w="720" w:type="dxa"/>
            <w:tcBorders>
              <w:top w:val="single" w:sz="4" w:space="0" w:color="auto"/>
              <w:left w:val="nil"/>
              <w:bottom w:val="nil"/>
              <w:right w:val="nil"/>
            </w:tcBorders>
            <w:textDirection w:val="btLr"/>
          </w:tcPr>
          <w:p w14:paraId="75CA7245" w14:textId="77777777" w:rsidR="00B831FC" w:rsidRPr="004B3E6A" w:rsidRDefault="00B831FC" w:rsidP="00212CA0">
            <w:pPr>
              <w:jc w:val="center"/>
              <w:rPr>
                <w:rFonts w:cs="Times New Roman"/>
                <w:sz w:val="20"/>
                <w:szCs w:val="20"/>
              </w:rPr>
            </w:pPr>
          </w:p>
        </w:tc>
        <w:tc>
          <w:tcPr>
            <w:tcW w:w="720" w:type="dxa"/>
            <w:tcBorders>
              <w:top w:val="single" w:sz="4" w:space="0" w:color="auto"/>
              <w:left w:val="nil"/>
              <w:bottom w:val="nil"/>
              <w:right w:val="nil"/>
            </w:tcBorders>
            <w:textDirection w:val="btLr"/>
          </w:tcPr>
          <w:p w14:paraId="728EB581" w14:textId="77777777" w:rsidR="00B831FC" w:rsidRPr="004B3E6A" w:rsidRDefault="00B831FC" w:rsidP="00212CA0">
            <w:pPr>
              <w:jc w:val="center"/>
              <w:rPr>
                <w:rFonts w:cs="Times New Roman"/>
                <w:sz w:val="20"/>
                <w:szCs w:val="20"/>
              </w:rPr>
            </w:pPr>
          </w:p>
        </w:tc>
        <w:tc>
          <w:tcPr>
            <w:tcW w:w="720" w:type="dxa"/>
            <w:tcBorders>
              <w:top w:val="single" w:sz="4" w:space="0" w:color="auto"/>
              <w:left w:val="nil"/>
              <w:bottom w:val="nil"/>
              <w:right w:val="nil"/>
            </w:tcBorders>
            <w:textDirection w:val="btLr"/>
          </w:tcPr>
          <w:p w14:paraId="67D5FA31" w14:textId="77777777" w:rsidR="00B831FC" w:rsidRPr="004B3E6A" w:rsidRDefault="00B831FC" w:rsidP="00212CA0">
            <w:pPr>
              <w:jc w:val="center"/>
              <w:rPr>
                <w:rFonts w:cs="Times New Roman"/>
                <w:sz w:val="20"/>
                <w:szCs w:val="20"/>
              </w:rPr>
            </w:pPr>
          </w:p>
        </w:tc>
        <w:tc>
          <w:tcPr>
            <w:tcW w:w="720" w:type="dxa"/>
            <w:tcBorders>
              <w:top w:val="single" w:sz="4" w:space="0" w:color="auto"/>
              <w:left w:val="nil"/>
              <w:bottom w:val="nil"/>
              <w:right w:val="nil"/>
            </w:tcBorders>
            <w:textDirection w:val="btLr"/>
          </w:tcPr>
          <w:p w14:paraId="16EC0C09" w14:textId="77777777" w:rsidR="00B831FC" w:rsidRPr="004B3E6A" w:rsidRDefault="00B831FC" w:rsidP="00212CA0">
            <w:pPr>
              <w:jc w:val="center"/>
              <w:rPr>
                <w:rFonts w:cs="Times New Roman"/>
                <w:sz w:val="20"/>
                <w:szCs w:val="20"/>
              </w:rPr>
            </w:pPr>
          </w:p>
        </w:tc>
      </w:tr>
      <w:tr w:rsidR="00B831FC" w:rsidRPr="004B3E6A" w14:paraId="4D8819AF" w14:textId="77777777" w:rsidTr="00212CA0">
        <w:trPr>
          <w:cantSplit/>
          <w:trHeight w:val="255"/>
        </w:trPr>
        <w:tc>
          <w:tcPr>
            <w:tcW w:w="720" w:type="dxa"/>
            <w:tcBorders>
              <w:top w:val="nil"/>
              <w:left w:val="nil"/>
              <w:bottom w:val="nil"/>
              <w:right w:val="nil"/>
            </w:tcBorders>
            <w:shd w:val="clear" w:color="auto" w:fill="auto"/>
            <w:noWrap/>
            <w:vAlign w:val="bottom"/>
          </w:tcPr>
          <w:p w14:paraId="3DFDD065" w14:textId="77777777" w:rsidR="00B831FC" w:rsidRPr="004B3E6A" w:rsidRDefault="00B831FC" w:rsidP="00212CA0">
            <w:pPr>
              <w:jc w:val="center"/>
              <w:rPr>
                <w:rFonts w:cs="Times New Roman"/>
                <w:b/>
                <w:bCs/>
                <w:sz w:val="20"/>
                <w:szCs w:val="20"/>
              </w:rPr>
            </w:pPr>
            <w:r>
              <w:rPr>
                <w:rFonts w:ascii="Arial" w:hAnsi="Arial" w:cs="Arial"/>
                <w:b/>
                <w:bCs/>
                <w:sz w:val="20"/>
                <w:szCs w:val="20"/>
              </w:rPr>
              <w:t>0</w:t>
            </w:r>
          </w:p>
        </w:tc>
        <w:tc>
          <w:tcPr>
            <w:tcW w:w="720" w:type="dxa"/>
            <w:tcBorders>
              <w:top w:val="nil"/>
              <w:left w:val="nil"/>
              <w:bottom w:val="nil"/>
              <w:right w:val="nil"/>
            </w:tcBorders>
            <w:shd w:val="clear" w:color="auto" w:fill="auto"/>
            <w:noWrap/>
            <w:vAlign w:val="bottom"/>
          </w:tcPr>
          <w:p w14:paraId="4D308496" w14:textId="77777777" w:rsidR="00B831FC" w:rsidRPr="004B3E6A" w:rsidRDefault="00B831FC" w:rsidP="00212CA0">
            <w:pPr>
              <w:jc w:val="center"/>
              <w:rPr>
                <w:rFonts w:cs="Times New Roman"/>
                <w:sz w:val="20"/>
                <w:szCs w:val="20"/>
              </w:rPr>
            </w:pPr>
            <w:r>
              <w:rPr>
                <w:rFonts w:ascii="Arial" w:hAnsi="Arial" w:cs="Arial"/>
                <w:sz w:val="20"/>
                <w:szCs w:val="20"/>
              </w:rPr>
              <w:t>6.4</w:t>
            </w:r>
          </w:p>
        </w:tc>
        <w:tc>
          <w:tcPr>
            <w:tcW w:w="720" w:type="dxa"/>
            <w:tcBorders>
              <w:top w:val="nil"/>
              <w:left w:val="nil"/>
              <w:bottom w:val="nil"/>
              <w:right w:val="nil"/>
            </w:tcBorders>
            <w:shd w:val="clear" w:color="auto" w:fill="auto"/>
            <w:noWrap/>
            <w:vAlign w:val="bottom"/>
          </w:tcPr>
          <w:p w14:paraId="595B5CC9" w14:textId="77777777" w:rsidR="00B831FC" w:rsidRPr="004B3E6A" w:rsidRDefault="00B831FC" w:rsidP="00212CA0">
            <w:pPr>
              <w:jc w:val="center"/>
              <w:rPr>
                <w:rFonts w:cs="Times New Roman"/>
                <w:sz w:val="20"/>
                <w:szCs w:val="20"/>
              </w:rPr>
            </w:pPr>
            <w:r>
              <w:rPr>
                <w:rFonts w:ascii="Arial" w:hAnsi="Arial" w:cs="Arial"/>
                <w:sz w:val="20"/>
                <w:szCs w:val="20"/>
              </w:rPr>
              <w:t>8.1</w:t>
            </w:r>
          </w:p>
        </w:tc>
        <w:tc>
          <w:tcPr>
            <w:tcW w:w="720" w:type="dxa"/>
            <w:tcBorders>
              <w:top w:val="nil"/>
              <w:left w:val="nil"/>
              <w:bottom w:val="nil"/>
              <w:right w:val="nil"/>
            </w:tcBorders>
            <w:shd w:val="clear" w:color="auto" w:fill="auto"/>
            <w:noWrap/>
            <w:vAlign w:val="bottom"/>
          </w:tcPr>
          <w:p w14:paraId="2103733F" w14:textId="77777777" w:rsidR="00B831FC" w:rsidRPr="004B3E6A" w:rsidRDefault="00B831FC" w:rsidP="00212CA0">
            <w:pPr>
              <w:jc w:val="center"/>
              <w:rPr>
                <w:rFonts w:cs="Times New Roman"/>
                <w:sz w:val="20"/>
                <w:szCs w:val="20"/>
              </w:rPr>
            </w:pPr>
            <w:r>
              <w:rPr>
                <w:rFonts w:ascii="Arial" w:hAnsi="Arial" w:cs="Arial"/>
                <w:sz w:val="20"/>
                <w:szCs w:val="20"/>
              </w:rPr>
              <w:t>10.3</w:t>
            </w:r>
          </w:p>
        </w:tc>
        <w:tc>
          <w:tcPr>
            <w:tcW w:w="720" w:type="dxa"/>
            <w:tcBorders>
              <w:top w:val="nil"/>
              <w:left w:val="nil"/>
              <w:bottom w:val="nil"/>
              <w:right w:val="nil"/>
            </w:tcBorders>
            <w:shd w:val="clear" w:color="auto" w:fill="auto"/>
            <w:noWrap/>
            <w:vAlign w:val="bottom"/>
          </w:tcPr>
          <w:p w14:paraId="1C6904C4" w14:textId="77777777" w:rsidR="00B831FC" w:rsidRPr="004B3E6A" w:rsidRDefault="00B831FC" w:rsidP="00212CA0">
            <w:pPr>
              <w:jc w:val="center"/>
              <w:rPr>
                <w:rFonts w:cs="Times New Roman"/>
                <w:sz w:val="20"/>
                <w:szCs w:val="20"/>
              </w:rPr>
            </w:pPr>
            <w:r>
              <w:rPr>
                <w:rFonts w:ascii="Arial" w:hAnsi="Arial" w:cs="Arial"/>
                <w:sz w:val="20"/>
                <w:szCs w:val="20"/>
              </w:rPr>
              <w:t>13.4</w:t>
            </w:r>
          </w:p>
        </w:tc>
        <w:tc>
          <w:tcPr>
            <w:tcW w:w="720" w:type="dxa"/>
            <w:tcBorders>
              <w:top w:val="nil"/>
              <w:left w:val="nil"/>
              <w:bottom w:val="nil"/>
              <w:right w:val="nil"/>
            </w:tcBorders>
            <w:shd w:val="clear" w:color="auto" w:fill="auto"/>
            <w:noWrap/>
            <w:vAlign w:val="bottom"/>
          </w:tcPr>
          <w:p w14:paraId="03E8949F" w14:textId="77777777" w:rsidR="00B831FC" w:rsidRPr="004B3E6A" w:rsidRDefault="00B831FC" w:rsidP="00212CA0">
            <w:pPr>
              <w:jc w:val="center"/>
              <w:rPr>
                <w:rFonts w:cs="Times New Roman"/>
                <w:sz w:val="20"/>
                <w:szCs w:val="20"/>
              </w:rPr>
            </w:pPr>
            <w:r>
              <w:rPr>
                <w:rFonts w:ascii="Arial" w:hAnsi="Arial" w:cs="Arial"/>
                <w:sz w:val="20"/>
                <w:szCs w:val="20"/>
              </w:rPr>
              <w:t>12.4</w:t>
            </w:r>
          </w:p>
        </w:tc>
        <w:tc>
          <w:tcPr>
            <w:tcW w:w="720" w:type="dxa"/>
            <w:tcBorders>
              <w:top w:val="nil"/>
              <w:left w:val="nil"/>
              <w:bottom w:val="nil"/>
              <w:right w:val="nil"/>
            </w:tcBorders>
            <w:shd w:val="clear" w:color="auto" w:fill="auto"/>
            <w:noWrap/>
            <w:vAlign w:val="bottom"/>
          </w:tcPr>
          <w:p w14:paraId="0C9A3AD5" w14:textId="77777777" w:rsidR="00B831FC" w:rsidRPr="004B3E6A" w:rsidRDefault="00B831FC" w:rsidP="00212CA0">
            <w:pPr>
              <w:jc w:val="center"/>
              <w:rPr>
                <w:rFonts w:cs="Times New Roman"/>
                <w:sz w:val="20"/>
                <w:szCs w:val="20"/>
              </w:rPr>
            </w:pPr>
            <w:r>
              <w:rPr>
                <w:rFonts w:ascii="Arial" w:hAnsi="Arial" w:cs="Arial"/>
                <w:sz w:val="20"/>
                <w:szCs w:val="20"/>
              </w:rPr>
              <w:t>16.1</w:t>
            </w:r>
          </w:p>
        </w:tc>
        <w:tc>
          <w:tcPr>
            <w:tcW w:w="720" w:type="dxa"/>
            <w:tcBorders>
              <w:top w:val="nil"/>
              <w:left w:val="nil"/>
              <w:bottom w:val="nil"/>
              <w:right w:val="nil"/>
            </w:tcBorders>
            <w:shd w:val="clear" w:color="auto" w:fill="D9D9D9" w:themeFill="background1" w:themeFillShade="D9"/>
            <w:vAlign w:val="bottom"/>
          </w:tcPr>
          <w:p w14:paraId="13CFB128" w14:textId="77777777" w:rsidR="00B831FC" w:rsidRPr="004B3E6A" w:rsidRDefault="00B831FC" w:rsidP="00212CA0">
            <w:pPr>
              <w:jc w:val="center"/>
              <w:rPr>
                <w:rFonts w:cs="Times New Roman"/>
                <w:sz w:val="20"/>
                <w:szCs w:val="20"/>
              </w:rPr>
            </w:pPr>
            <w:r>
              <w:rPr>
                <w:rFonts w:ascii="Arial" w:hAnsi="Arial" w:cs="Arial"/>
                <w:sz w:val="20"/>
                <w:szCs w:val="20"/>
              </w:rPr>
              <w:t>17.4</w:t>
            </w:r>
          </w:p>
        </w:tc>
        <w:tc>
          <w:tcPr>
            <w:tcW w:w="720" w:type="dxa"/>
            <w:tcBorders>
              <w:top w:val="nil"/>
              <w:left w:val="nil"/>
              <w:bottom w:val="nil"/>
              <w:right w:val="nil"/>
            </w:tcBorders>
            <w:shd w:val="clear" w:color="auto" w:fill="D9D9D9" w:themeFill="background1" w:themeFillShade="D9"/>
            <w:vAlign w:val="bottom"/>
          </w:tcPr>
          <w:p w14:paraId="21CC12B7" w14:textId="77777777" w:rsidR="00B831FC" w:rsidRPr="004B3E6A" w:rsidRDefault="00B831FC" w:rsidP="00212CA0">
            <w:pPr>
              <w:jc w:val="center"/>
              <w:rPr>
                <w:rFonts w:cs="Times New Roman"/>
                <w:sz w:val="20"/>
                <w:szCs w:val="20"/>
              </w:rPr>
            </w:pPr>
            <w:r>
              <w:rPr>
                <w:rFonts w:ascii="Arial" w:hAnsi="Arial" w:cs="Arial"/>
                <w:sz w:val="20"/>
                <w:szCs w:val="20"/>
              </w:rPr>
              <w:t>21.5</w:t>
            </w:r>
          </w:p>
        </w:tc>
        <w:tc>
          <w:tcPr>
            <w:tcW w:w="720" w:type="dxa"/>
            <w:tcBorders>
              <w:top w:val="nil"/>
              <w:left w:val="nil"/>
              <w:bottom w:val="nil"/>
              <w:right w:val="nil"/>
            </w:tcBorders>
            <w:shd w:val="clear" w:color="auto" w:fill="D9D9D9" w:themeFill="background1" w:themeFillShade="D9"/>
            <w:vAlign w:val="bottom"/>
          </w:tcPr>
          <w:p w14:paraId="2CF6BF63" w14:textId="77777777" w:rsidR="00B831FC" w:rsidRPr="004B3E6A" w:rsidRDefault="00B831FC" w:rsidP="00212CA0">
            <w:pPr>
              <w:jc w:val="center"/>
              <w:rPr>
                <w:rFonts w:cs="Times New Roman"/>
                <w:sz w:val="20"/>
                <w:szCs w:val="20"/>
              </w:rPr>
            </w:pPr>
            <w:r>
              <w:rPr>
                <w:rFonts w:ascii="Arial" w:hAnsi="Arial" w:cs="Arial"/>
                <w:sz w:val="20"/>
                <w:szCs w:val="20"/>
              </w:rPr>
              <w:t>23.4</w:t>
            </w:r>
          </w:p>
        </w:tc>
        <w:tc>
          <w:tcPr>
            <w:tcW w:w="720" w:type="dxa"/>
            <w:tcBorders>
              <w:top w:val="nil"/>
              <w:left w:val="nil"/>
              <w:bottom w:val="nil"/>
              <w:right w:val="nil"/>
            </w:tcBorders>
            <w:shd w:val="clear" w:color="auto" w:fill="D9D9D9" w:themeFill="background1" w:themeFillShade="D9"/>
            <w:vAlign w:val="bottom"/>
          </w:tcPr>
          <w:p w14:paraId="111908B1" w14:textId="77777777" w:rsidR="00B831FC" w:rsidRPr="004B3E6A" w:rsidRDefault="00B831FC" w:rsidP="00212CA0">
            <w:pPr>
              <w:jc w:val="center"/>
              <w:rPr>
                <w:rFonts w:cs="Times New Roman"/>
                <w:sz w:val="20"/>
                <w:szCs w:val="20"/>
              </w:rPr>
            </w:pPr>
            <w:r>
              <w:rPr>
                <w:rFonts w:ascii="Arial" w:hAnsi="Arial" w:cs="Arial"/>
                <w:sz w:val="20"/>
                <w:szCs w:val="20"/>
              </w:rPr>
              <w:t>19.8</w:t>
            </w:r>
          </w:p>
        </w:tc>
        <w:tc>
          <w:tcPr>
            <w:tcW w:w="720" w:type="dxa"/>
            <w:tcBorders>
              <w:top w:val="nil"/>
              <w:left w:val="nil"/>
              <w:bottom w:val="nil"/>
              <w:right w:val="nil"/>
            </w:tcBorders>
            <w:shd w:val="clear" w:color="auto" w:fill="D9D9D9" w:themeFill="background1" w:themeFillShade="D9"/>
            <w:vAlign w:val="bottom"/>
          </w:tcPr>
          <w:p w14:paraId="086F2BF8" w14:textId="77777777" w:rsidR="00B831FC" w:rsidRPr="004B3E6A" w:rsidRDefault="00B831FC" w:rsidP="00212CA0">
            <w:pPr>
              <w:jc w:val="center"/>
              <w:rPr>
                <w:rFonts w:cs="Times New Roman"/>
                <w:sz w:val="20"/>
                <w:szCs w:val="20"/>
              </w:rPr>
            </w:pPr>
            <w:r>
              <w:rPr>
                <w:rFonts w:ascii="Arial" w:hAnsi="Arial" w:cs="Arial"/>
                <w:sz w:val="20"/>
                <w:szCs w:val="20"/>
              </w:rPr>
              <w:t>20.9</w:t>
            </w:r>
          </w:p>
        </w:tc>
        <w:tc>
          <w:tcPr>
            <w:tcW w:w="720" w:type="dxa"/>
            <w:tcBorders>
              <w:top w:val="nil"/>
              <w:left w:val="nil"/>
              <w:bottom w:val="nil"/>
              <w:right w:val="nil"/>
            </w:tcBorders>
            <w:shd w:val="clear" w:color="auto" w:fill="D9D9D9" w:themeFill="background1" w:themeFillShade="D9"/>
            <w:vAlign w:val="bottom"/>
          </w:tcPr>
          <w:p w14:paraId="2BF68F61" w14:textId="77777777" w:rsidR="00B831FC" w:rsidRPr="004B3E6A" w:rsidRDefault="00B831FC" w:rsidP="00212CA0">
            <w:pPr>
              <w:jc w:val="center"/>
              <w:rPr>
                <w:rFonts w:cs="Times New Roman"/>
                <w:sz w:val="20"/>
                <w:szCs w:val="20"/>
              </w:rPr>
            </w:pPr>
            <w:r>
              <w:rPr>
                <w:rFonts w:ascii="Arial" w:hAnsi="Arial" w:cs="Arial"/>
                <w:sz w:val="20"/>
                <w:szCs w:val="20"/>
              </w:rPr>
              <w:t>20.4</w:t>
            </w:r>
          </w:p>
        </w:tc>
        <w:tc>
          <w:tcPr>
            <w:tcW w:w="720" w:type="dxa"/>
            <w:tcBorders>
              <w:top w:val="nil"/>
              <w:left w:val="nil"/>
              <w:bottom w:val="nil"/>
              <w:right w:val="nil"/>
            </w:tcBorders>
            <w:shd w:val="clear" w:color="auto" w:fill="D9D9D9" w:themeFill="background1" w:themeFillShade="D9"/>
            <w:vAlign w:val="bottom"/>
          </w:tcPr>
          <w:p w14:paraId="2CE73E40" w14:textId="77777777" w:rsidR="00B831FC" w:rsidRPr="004B3E6A" w:rsidRDefault="00B831FC" w:rsidP="00212CA0">
            <w:pPr>
              <w:jc w:val="center"/>
              <w:rPr>
                <w:rFonts w:cs="Times New Roman"/>
                <w:sz w:val="20"/>
                <w:szCs w:val="20"/>
              </w:rPr>
            </w:pPr>
            <w:r>
              <w:rPr>
                <w:rFonts w:ascii="Arial" w:hAnsi="Arial" w:cs="Arial"/>
                <w:sz w:val="20"/>
                <w:szCs w:val="20"/>
              </w:rPr>
              <w:t>23.7</w:t>
            </w:r>
          </w:p>
        </w:tc>
        <w:tc>
          <w:tcPr>
            <w:tcW w:w="720" w:type="dxa"/>
            <w:tcBorders>
              <w:top w:val="nil"/>
              <w:left w:val="nil"/>
              <w:bottom w:val="nil"/>
              <w:right w:val="nil"/>
            </w:tcBorders>
            <w:shd w:val="clear" w:color="auto" w:fill="D9D9D9" w:themeFill="background1" w:themeFillShade="D9"/>
            <w:vAlign w:val="bottom"/>
          </w:tcPr>
          <w:p w14:paraId="3E4BF810" w14:textId="77777777" w:rsidR="00B831FC" w:rsidRPr="004B3E6A" w:rsidRDefault="00B831FC" w:rsidP="00212CA0">
            <w:pPr>
              <w:jc w:val="center"/>
              <w:rPr>
                <w:rFonts w:cs="Times New Roman"/>
                <w:sz w:val="20"/>
                <w:szCs w:val="20"/>
              </w:rPr>
            </w:pPr>
            <w:r>
              <w:rPr>
                <w:rFonts w:ascii="Arial" w:hAnsi="Arial" w:cs="Arial"/>
                <w:sz w:val="20"/>
                <w:szCs w:val="20"/>
              </w:rPr>
              <w:t>19.5</w:t>
            </w:r>
          </w:p>
        </w:tc>
        <w:tc>
          <w:tcPr>
            <w:tcW w:w="720" w:type="dxa"/>
            <w:tcBorders>
              <w:top w:val="nil"/>
              <w:left w:val="nil"/>
              <w:bottom w:val="nil"/>
              <w:right w:val="nil"/>
            </w:tcBorders>
            <w:shd w:val="clear" w:color="auto" w:fill="D9D9D9" w:themeFill="background1" w:themeFillShade="D9"/>
            <w:vAlign w:val="bottom"/>
          </w:tcPr>
          <w:p w14:paraId="03785D5A" w14:textId="77777777" w:rsidR="00B831FC" w:rsidRPr="004B3E6A" w:rsidRDefault="00B831FC" w:rsidP="00212CA0">
            <w:pPr>
              <w:jc w:val="center"/>
              <w:rPr>
                <w:rFonts w:cs="Times New Roman"/>
                <w:sz w:val="20"/>
                <w:szCs w:val="20"/>
              </w:rPr>
            </w:pPr>
            <w:r>
              <w:rPr>
                <w:rFonts w:ascii="Arial" w:hAnsi="Arial" w:cs="Arial"/>
                <w:sz w:val="20"/>
                <w:szCs w:val="20"/>
              </w:rPr>
              <w:t>21.2</w:t>
            </w:r>
          </w:p>
        </w:tc>
        <w:tc>
          <w:tcPr>
            <w:tcW w:w="720" w:type="dxa"/>
            <w:tcBorders>
              <w:top w:val="nil"/>
              <w:left w:val="nil"/>
              <w:bottom w:val="nil"/>
              <w:right w:val="nil"/>
            </w:tcBorders>
            <w:shd w:val="clear" w:color="auto" w:fill="D9D9D9" w:themeFill="background1" w:themeFillShade="D9"/>
            <w:vAlign w:val="bottom"/>
          </w:tcPr>
          <w:p w14:paraId="3BA1E983" w14:textId="77777777" w:rsidR="00B831FC" w:rsidRPr="004B3E6A" w:rsidRDefault="00B831FC" w:rsidP="00212CA0">
            <w:pPr>
              <w:jc w:val="center"/>
              <w:rPr>
                <w:rFonts w:cs="Times New Roman"/>
                <w:sz w:val="20"/>
                <w:szCs w:val="20"/>
              </w:rPr>
            </w:pPr>
            <w:r>
              <w:rPr>
                <w:rFonts w:ascii="Arial" w:hAnsi="Arial" w:cs="Arial"/>
                <w:sz w:val="20"/>
                <w:szCs w:val="20"/>
              </w:rPr>
              <w:t>17.9</w:t>
            </w:r>
          </w:p>
        </w:tc>
      </w:tr>
      <w:tr w:rsidR="00B831FC" w:rsidRPr="004B3E6A" w14:paraId="6D8AB90E" w14:textId="77777777" w:rsidTr="00212CA0">
        <w:trPr>
          <w:cantSplit/>
          <w:trHeight w:val="255"/>
        </w:trPr>
        <w:tc>
          <w:tcPr>
            <w:tcW w:w="720" w:type="dxa"/>
            <w:tcBorders>
              <w:top w:val="nil"/>
              <w:left w:val="nil"/>
              <w:bottom w:val="nil"/>
              <w:right w:val="nil"/>
            </w:tcBorders>
            <w:shd w:val="clear" w:color="auto" w:fill="auto"/>
            <w:noWrap/>
            <w:vAlign w:val="bottom"/>
          </w:tcPr>
          <w:p w14:paraId="794E3945" w14:textId="77777777" w:rsidR="00B831FC" w:rsidRPr="004B3E6A" w:rsidRDefault="00B831FC" w:rsidP="00212CA0">
            <w:pPr>
              <w:jc w:val="center"/>
              <w:rPr>
                <w:rFonts w:cs="Times New Roman"/>
                <w:b/>
                <w:bCs/>
                <w:sz w:val="20"/>
                <w:szCs w:val="20"/>
              </w:rPr>
            </w:pPr>
            <w:r>
              <w:rPr>
                <w:rFonts w:ascii="Arial" w:hAnsi="Arial" w:cs="Arial"/>
                <w:b/>
                <w:bCs/>
                <w:sz w:val="20"/>
                <w:szCs w:val="20"/>
              </w:rPr>
              <w:t>2</w:t>
            </w:r>
          </w:p>
        </w:tc>
        <w:tc>
          <w:tcPr>
            <w:tcW w:w="720" w:type="dxa"/>
            <w:tcBorders>
              <w:top w:val="nil"/>
              <w:left w:val="nil"/>
              <w:bottom w:val="nil"/>
              <w:right w:val="nil"/>
            </w:tcBorders>
            <w:shd w:val="clear" w:color="auto" w:fill="auto"/>
            <w:noWrap/>
            <w:vAlign w:val="bottom"/>
          </w:tcPr>
          <w:p w14:paraId="48F7FF15" w14:textId="77777777" w:rsidR="00B831FC" w:rsidRPr="004B3E6A" w:rsidRDefault="00B831FC" w:rsidP="00212CA0">
            <w:pPr>
              <w:jc w:val="center"/>
              <w:rPr>
                <w:rFonts w:cs="Times New Roman"/>
                <w:sz w:val="20"/>
                <w:szCs w:val="20"/>
              </w:rPr>
            </w:pPr>
            <w:r>
              <w:rPr>
                <w:rFonts w:ascii="Arial" w:hAnsi="Arial" w:cs="Arial"/>
                <w:sz w:val="20"/>
                <w:szCs w:val="20"/>
              </w:rPr>
              <w:t>6.0</w:t>
            </w:r>
          </w:p>
        </w:tc>
        <w:tc>
          <w:tcPr>
            <w:tcW w:w="720" w:type="dxa"/>
            <w:tcBorders>
              <w:top w:val="nil"/>
              <w:left w:val="nil"/>
              <w:bottom w:val="nil"/>
              <w:right w:val="nil"/>
            </w:tcBorders>
            <w:shd w:val="clear" w:color="auto" w:fill="auto"/>
            <w:noWrap/>
            <w:vAlign w:val="bottom"/>
          </w:tcPr>
          <w:p w14:paraId="6D019B92" w14:textId="77777777" w:rsidR="00B831FC" w:rsidRPr="004B3E6A" w:rsidRDefault="00B831FC" w:rsidP="00212CA0">
            <w:pPr>
              <w:jc w:val="center"/>
              <w:rPr>
                <w:rFonts w:cs="Times New Roman"/>
                <w:sz w:val="20"/>
                <w:szCs w:val="20"/>
              </w:rPr>
            </w:pPr>
            <w:r>
              <w:rPr>
                <w:rFonts w:ascii="Arial" w:hAnsi="Arial" w:cs="Arial"/>
                <w:sz w:val="20"/>
                <w:szCs w:val="20"/>
              </w:rPr>
              <w:t>8.0</w:t>
            </w:r>
          </w:p>
        </w:tc>
        <w:tc>
          <w:tcPr>
            <w:tcW w:w="720" w:type="dxa"/>
            <w:tcBorders>
              <w:top w:val="nil"/>
              <w:left w:val="nil"/>
              <w:bottom w:val="nil"/>
              <w:right w:val="nil"/>
            </w:tcBorders>
            <w:shd w:val="clear" w:color="auto" w:fill="auto"/>
            <w:noWrap/>
            <w:vAlign w:val="bottom"/>
          </w:tcPr>
          <w:p w14:paraId="71BA3329" w14:textId="77777777" w:rsidR="00B831FC" w:rsidRPr="004B3E6A" w:rsidRDefault="00B831FC" w:rsidP="00212CA0">
            <w:pPr>
              <w:jc w:val="center"/>
              <w:rPr>
                <w:rFonts w:cs="Times New Roman"/>
                <w:sz w:val="20"/>
                <w:szCs w:val="20"/>
              </w:rPr>
            </w:pPr>
            <w:r>
              <w:rPr>
                <w:rFonts w:ascii="Arial" w:hAnsi="Arial" w:cs="Arial"/>
                <w:sz w:val="20"/>
                <w:szCs w:val="20"/>
              </w:rPr>
              <w:t>9.6</w:t>
            </w:r>
          </w:p>
        </w:tc>
        <w:tc>
          <w:tcPr>
            <w:tcW w:w="720" w:type="dxa"/>
            <w:tcBorders>
              <w:top w:val="nil"/>
              <w:left w:val="nil"/>
              <w:bottom w:val="nil"/>
              <w:right w:val="nil"/>
            </w:tcBorders>
            <w:shd w:val="clear" w:color="auto" w:fill="auto"/>
            <w:noWrap/>
            <w:vAlign w:val="bottom"/>
          </w:tcPr>
          <w:p w14:paraId="0F49A74E" w14:textId="77777777" w:rsidR="00B831FC" w:rsidRPr="004B3E6A" w:rsidRDefault="00B831FC" w:rsidP="00212CA0">
            <w:pPr>
              <w:jc w:val="center"/>
              <w:rPr>
                <w:rFonts w:cs="Times New Roman"/>
                <w:sz w:val="20"/>
                <w:szCs w:val="20"/>
              </w:rPr>
            </w:pPr>
            <w:r>
              <w:rPr>
                <w:rFonts w:ascii="Arial" w:hAnsi="Arial" w:cs="Arial"/>
                <w:sz w:val="20"/>
                <w:szCs w:val="20"/>
              </w:rPr>
              <w:t>13.2</w:t>
            </w:r>
          </w:p>
        </w:tc>
        <w:tc>
          <w:tcPr>
            <w:tcW w:w="720" w:type="dxa"/>
            <w:tcBorders>
              <w:top w:val="nil"/>
              <w:left w:val="nil"/>
              <w:bottom w:val="nil"/>
              <w:right w:val="nil"/>
            </w:tcBorders>
            <w:shd w:val="clear" w:color="auto" w:fill="auto"/>
            <w:noWrap/>
            <w:vAlign w:val="bottom"/>
          </w:tcPr>
          <w:p w14:paraId="17A4151C" w14:textId="77777777" w:rsidR="00B831FC" w:rsidRPr="004B3E6A" w:rsidRDefault="00B831FC" w:rsidP="00212CA0">
            <w:pPr>
              <w:jc w:val="center"/>
              <w:rPr>
                <w:rFonts w:cs="Times New Roman"/>
                <w:sz w:val="20"/>
                <w:szCs w:val="20"/>
              </w:rPr>
            </w:pPr>
            <w:r>
              <w:rPr>
                <w:rFonts w:ascii="Arial" w:hAnsi="Arial" w:cs="Arial"/>
                <w:sz w:val="20"/>
                <w:szCs w:val="20"/>
              </w:rPr>
              <w:t>12.9</w:t>
            </w:r>
          </w:p>
        </w:tc>
        <w:tc>
          <w:tcPr>
            <w:tcW w:w="720" w:type="dxa"/>
            <w:tcBorders>
              <w:top w:val="nil"/>
              <w:left w:val="nil"/>
              <w:bottom w:val="nil"/>
              <w:right w:val="nil"/>
            </w:tcBorders>
            <w:shd w:val="clear" w:color="auto" w:fill="auto"/>
            <w:noWrap/>
            <w:vAlign w:val="bottom"/>
          </w:tcPr>
          <w:p w14:paraId="0CCA8860" w14:textId="77777777" w:rsidR="00B831FC" w:rsidRPr="004B3E6A" w:rsidRDefault="00B831FC" w:rsidP="00212CA0">
            <w:pPr>
              <w:jc w:val="center"/>
              <w:rPr>
                <w:rFonts w:cs="Times New Roman"/>
                <w:sz w:val="20"/>
                <w:szCs w:val="20"/>
              </w:rPr>
            </w:pPr>
            <w:r>
              <w:rPr>
                <w:rFonts w:ascii="Arial" w:hAnsi="Arial" w:cs="Arial"/>
                <w:sz w:val="20"/>
                <w:szCs w:val="20"/>
              </w:rPr>
              <w:t>14.8</w:t>
            </w:r>
          </w:p>
        </w:tc>
        <w:tc>
          <w:tcPr>
            <w:tcW w:w="720" w:type="dxa"/>
            <w:tcBorders>
              <w:top w:val="nil"/>
              <w:left w:val="nil"/>
              <w:bottom w:val="nil"/>
              <w:right w:val="nil"/>
            </w:tcBorders>
            <w:shd w:val="clear" w:color="auto" w:fill="D9D9D9" w:themeFill="background1" w:themeFillShade="D9"/>
            <w:vAlign w:val="bottom"/>
          </w:tcPr>
          <w:p w14:paraId="50DE7D00" w14:textId="77777777" w:rsidR="00B831FC" w:rsidRPr="004B3E6A" w:rsidRDefault="00B831FC" w:rsidP="00212CA0">
            <w:pPr>
              <w:jc w:val="center"/>
              <w:rPr>
                <w:rFonts w:cs="Times New Roman"/>
                <w:sz w:val="20"/>
                <w:szCs w:val="20"/>
              </w:rPr>
            </w:pPr>
            <w:r>
              <w:rPr>
                <w:rFonts w:ascii="Arial" w:hAnsi="Arial" w:cs="Arial"/>
                <w:sz w:val="20"/>
                <w:szCs w:val="20"/>
              </w:rPr>
              <w:t>17.2</w:t>
            </w:r>
          </w:p>
        </w:tc>
        <w:tc>
          <w:tcPr>
            <w:tcW w:w="720" w:type="dxa"/>
            <w:tcBorders>
              <w:top w:val="nil"/>
              <w:left w:val="nil"/>
              <w:bottom w:val="nil"/>
              <w:right w:val="nil"/>
            </w:tcBorders>
            <w:shd w:val="clear" w:color="auto" w:fill="D9D9D9" w:themeFill="background1" w:themeFillShade="D9"/>
            <w:vAlign w:val="bottom"/>
          </w:tcPr>
          <w:p w14:paraId="026E56B3" w14:textId="77777777" w:rsidR="00B831FC" w:rsidRPr="004B3E6A" w:rsidRDefault="00B831FC" w:rsidP="00212CA0">
            <w:pPr>
              <w:jc w:val="center"/>
              <w:rPr>
                <w:rFonts w:cs="Times New Roman"/>
                <w:sz w:val="20"/>
                <w:szCs w:val="20"/>
              </w:rPr>
            </w:pPr>
            <w:r>
              <w:rPr>
                <w:rFonts w:ascii="Arial" w:hAnsi="Arial" w:cs="Arial"/>
                <w:sz w:val="20"/>
                <w:szCs w:val="20"/>
              </w:rPr>
              <w:t>20.8</w:t>
            </w:r>
          </w:p>
        </w:tc>
        <w:tc>
          <w:tcPr>
            <w:tcW w:w="720" w:type="dxa"/>
            <w:tcBorders>
              <w:top w:val="nil"/>
              <w:left w:val="nil"/>
              <w:bottom w:val="nil"/>
              <w:right w:val="nil"/>
            </w:tcBorders>
            <w:shd w:val="clear" w:color="auto" w:fill="D9D9D9" w:themeFill="background1" w:themeFillShade="D9"/>
            <w:vAlign w:val="bottom"/>
          </w:tcPr>
          <w:p w14:paraId="5E00C181" w14:textId="77777777" w:rsidR="00B831FC" w:rsidRPr="004B3E6A" w:rsidRDefault="00B831FC" w:rsidP="00212CA0">
            <w:pPr>
              <w:jc w:val="center"/>
              <w:rPr>
                <w:rFonts w:cs="Times New Roman"/>
                <w:sz w:val="20"/>
                <w:szCs w:val="20"/>
              </w:rPr>
            </w:pPr>
            <w:r>
              <w:rPr>
                <w:rFonts w:ascii="Arial" w:hAnsi="Arial" w:cs="Arial"/>
                <w:sz w:val="20"/>
                <w:szCs w:val="20"/>
              </w:rPr>
              <w:t>22.0</w:t>
            </w:r>
          </w:p>
        </w:tc>
        <w:tc>
          <w:tcPr>
            <w:tcW w:w="720" w:type="dxa"/>
            <w:tcBorders>
              <w:top w:val="nil"/>
              <w:left w:val="nil"/>
              <w:bottom w:val="nil"/>
              <w:right w:val="nil"/>
            </w:tcBorders>
            <w:shd w:val="clear" w:color="auto" w:fill="D9D9D9" w:themeFill="background1" w:themeFillShade="D9"/>
            <w:vAlign w:val="bottom"/>
          </w:tcPr>
          <w:p w14:paraId="5E0C5FB6" w14:textId="77777777" w:rsidR="00B831FC" w:rsidRPr="004B3E6A" w:rsidRDefault="00B831FC" w:rsidP="00212CA0">
            <w:pPr>
              <w:jc w:val="center"/>
              <w:rPr>
                <w:rFonts w:cs="Times New Roman"/>
                <w:sz w:val="20"/>
                <w:szCs w:val="20"/>
              </w:rPr>
            </w:pPr>
            <w:r>
              <w:rPr>
                <w:rFonts w:ascii="Arial" w:hAnsi="Arial" w:cs="Arial"/>
                <w:sz w:val="20"/>
                <w:szCs w:val="20"/>
              </w:rPr>
              <w:t>19.6</w:t>
            </w:r>
          </w:p>
        </w:tc>
        <w:tc>
          <w:tcPr>
            <w:tcW w:w="720" w:type="dxa"/>
            <w:tcBorders>
              <w:top w:val="nil"/>
              <w:left w:val="nil"/>
              <w:bottom w:val="nil"/>
              <w:right w:val="nil"/>
            </w:tcBorders>
            <w:shd w:val="clear" w:color="auto" w:fill="D9D9D9" w:themeFill="background1" w:themeFillShade="D9"/>
            <w:vAlign w:val="bottom"/>
          </w:tcPr>
          <w:p w14:paraId="1BC09E8A" w14:textId="77777777" w:rsidR="00B831FC" w:rsidRPr="004B3E6A" w:rsidRDefault="00B831FC" w:rsidP="00212CA0">
            <w:pPr>
              <w:jc w:val="center"/>
              <w:rPr>
                <w:rFonts w:cs="Times New Roman"/>
                <w:sz w:val="20"/>
                <w:szCs w:val="20"/>
              </w:rPr>
            </w:pPr>
            <w:r>
              <w:rPr>
                <w:rFonts w:ascii="Arial" w:hAnsi="Arial" w:cs="Arial"/>
                <w:sz w:val="20"/>
                <w:szCs w:val="20"/>
              </w:rPr>
              <w:t>20.8</w:t>
            </w:r>
          </w:p>
        </w:tc>
        <w:tc>
          <w:tcPr>
            <w:tcW w:w="720" w:type="dxa"/>
            <w:tcBorders>
              <w:top w:val="nil"/>
              <w:left w:val="nil"/>
              <w:bottom w:val="nil"/>
              <w:right w:val="nil"/>
            </w:tcBorders>
            <w:shd w:val="clear" w:color="auto" w:fill="D9D9D9" w:themeFill="background1" w:themeFillShade="D9"/>
            <w:vAlign w:val="bottom"/>
          </w:tcPr>
          <w:p w14:paraId="478ECA4E" w14:textId="77777777" w:rsidR="00B831FC" w:rsidRPr="004B3E6A" w:rsidRDefault="00B831FC" w:rsidP="00212CA0">
            <w:pPr>
              <w:jc w:val="center"/>
              <w:rPr>
                <w:rFonts w:cs="Times New Roman"/>
                <w:sz w:val="20"/>
                <w:szCs w:val="20"/>
              </w:rPr>
            </w:pPr>
            <w:r>
              <w:rPr>
                <w:rFonts w:ascii="Arial" w:hAnsi="Arial" w:cs="Arial"/>
                <w:sz w:val="20"/>
                <w:szCs w:val="20"/>
              </w:rPr>
              <w:t>19.9</w:t>
            </w:r>
          </w:p>
        </w:tc>
        <w:tc>
          <w:tcPr>
            <w:tcW w:w="720" w:type="dxa"/>
            <w:tcBorders>
              <w:top w:val="nil"/>
              <w:left w:val="nil"/>
              <w:bottom w:val="nil"/>
              <w:right w:val="nil"/>
            </w:tcBorders>
            <w:shd w:val="clear" w:color="auto" w:fill="D9D9D9" w:themeFill="background1" w:themeFillShade="D9"/>
            <w:vAlign w:val="bottom"/>
          </w:tcPr>
          <w:p w14:paraId="4BF3F8B0" w14:textId="77777777" w:rsidR="00B831FC" w:rsidRPr="004B3E6A" w:rsidRDefault="00B831FC" w:rsidP="00212CA0">
            <w:pPr>
              <w:jc w:val="center"/>
              <w:rPr>
                <w:rFonts w:cs="Times New Roman"/>
                <w:sz w:val="20"/>
                <w:szCs w:val="20"/>
              </w:rPr>
            </w:pPr>
            <w:r>
              <w:rPr>
                <w:rFonts w:ascii="Arial" w:hAnsi="Arial" w:cs="Arial"/>
                <w:sz w:val="20"/>
                <w:szCs w:val="20"/>
              </w:rPr>
              <w:t>22.8</w:t>
            </w:r>
          </w:p>
        </w:tc>
        <w:tc>
          <w:tcPr>
            <w:tcW w:w="720" w:type="dxa"/>
            <w:tcBorders>
              <w:top w:val="nil"/>
              <w:left w:val="nil"/>
              <w:bottom w:val="nil"/>
              <w:right w:val="nil"/>
            </w:tcBorders>
            <w:shd w:val="clear" w:color="auto" w:fill="D9D9D9" w:themeFill="background1" w:themeFillShade="D9"/>
            <w:vAlign w:val="bottom"/>
          </w:tcPr>
          <w:p w14:paraId="6998566B" w14:textId="77777777" w:rsidR="00B831FC" w:rsidRPr="004B3E6A" w:rsidRDefault="00B831FC" w:rsidP="00212CA0">
            <w:pPr>
              <w:jc w:val="center"/>
              <w:rPr>
                <w:rFonts w:cs="Times New Roman"/>
                <w:sz w:val="20"/>
                <w:szCs w:val="20"/>
              </w:rPr>
            </w:pPr>
            <w:r>
              <w:rPr>
                <w:rFonts w:ascii="Arial" w:hAnsi="Arial" w:cs="Arial"/>
                <w:sz w:val="20"/>
                <w:szCs w:val="20"/>
              </w:rPr>
              <w:t>19.5</w:t>
            </w:r>
          </w:p>
        </w:tc>
        <w:tc>
          <w:tcPr>
            <w:tcW w:w="720" w:type="dxa"/>
            <w:tcBorders>
              <w:top w:val="nil"/>
              <w:left w:val="nil"/>
              <w:bottom w:val="nil"/>
              <w:right w:val="nil"/>
            </w:tcBorders>
            <w:shd w:val="clear" w:color="auto" w:fill="D9D9D9" w:themeFill="background1" w:themeFillShade="D9"/>
            <w:vAlign w:val="bottom"/>
          </w:tcPr>
          <w:p w14:paraId="143848F3" w14:textId="77777777" w:rsidR="00B831FC" w:rsidRPr="004B3E6A" w:rsidRDefault="00B831FC" w:rsidP="00212CA0">
            <w:pPr>
              <w:jc w:val="center"/>
              <w:rPr>
                <w:rFonts w:cs="Times New Roman"/>
                <w:sz w:val="20"/>
                <w:szCs w:val="20"/>
              </w:rPr>
            </w:pPr>
            <w:r>
              <w:rPr>
                <w:rFonts w:ascii="Arial" w:hAnsi="Arial" w:cs="Arial"/>
                <w:sz w:val="20"/>
                <w:szCs w:val="20"/>
              </w:rPr>
              <w:t>20.3</w:t>
            </w:r>
          </w:p>
        </w:tc>
        <w:tc>
          <w:tcPr>
            <w:tcW w:w="720" w:type="dxa"/>
            <w:tcBorders>
              <w:top w:val="nil"/>
              <w:left w:val="nil"/>
              <w:bottom w:val="nil"/>
              <w:right w:val="nil"/>
            </w:tcBorders>
            <w:shd w:val="clear" w:color="auto" w:fill="D9D9D9" w:themeFill="background1" w:themeFillShade="D9"/>
            <w:vAlign w:val="bottom"/>
          </w:tcPr>
          <w:p w14:paraId="4E535257" w14:textId="77777777" w:rsidR="00B831FC" w:rsidRPr="004B3E6A" w:rsidRDefault="00B831FC" w:rsidP="00212CA0">
            <w:pPr>
              <w:jc w:val="center"/>
              <w:rPr>
                <w:rFonts w:cs="Times New Roman"/>
                <w:sz w:val="20"/>
                <w:szCs w:val="20"/>
              </w:rPr>
            </w:pPr>
            <w:r>
              <w:rPr>
                <w:rFonts w:ascii="Arial" w:hAnsi="Arial" w:cs="Arial"/>
                <w:sz w:val="20"/>
                <w:szCs w:val="20"/>
              </w:rPr>
              <w:t>18.0</w:t>
            </w:r>
          </w:p>
        </w:tc>
      </w:tr>
      <w:tr w:rsidR="00B831FC" w:rsidRPr="004B3E6A" w14:paraId="6C4DAD1A" w14:textId="77777777" w:rsidTr="00212CA0">
        <w:trPr>
          <w:cantSplit/>
          <w:trHeight w:val="255"/>
        </w:trPr>
        <w:tc>
          <w:tcPr>
            <w:tcW w:w="720" w:type="dxa"/>
            <w:tcBorders>
              <w:top w:val="nil"/>
              <w:left w:val="nil"/>
              <w:bottom w:val="nil"/>
              <w:right w:val="nil"/>
            </w:tcBorders>
            <w:shd w:val="clear" w:color="auto" w:fill="auto"/>
            <w:noWrap/>
            <w:vAlign w:val="bottom"/>
          </w:tcPr>
          <w:p w14:paraId="7DEA4C09" w14:textId="77777777" w:rsidR="00B831FC" w:rsidRPr="004B3E6A" w:rsidRDefault="00B831FC" w:rsidP="00212CA0">
            <w:pPr>
              <w:jc w:val="center"/>
              <w:rPr>
                <w:rFonts w:cs="Times New Roman"/>
                <w:b/>
                <w:bCs/>
                <w:sz w:val="20"/>
                <w:szCs w:val="20"/>
              </w:rPr>
            </w:pPr>
            <w:r>
              <w:rPr>
                <w:rFonts w:ascii="Arial" w:hAnsi="Arial" w:cs="Arial"/>
                <w:b/>
                <w:bCs/>
                <w:sz w:val="20"/>
                <w:szCs w:val="20"/>
              </w:rPr>
              <w:t>4</w:t>
            </w:r>
          </w:p>
        </w:tc>
        <w:tc>
          <w:tcPr>
            <w:tcW w:w="720" w:type="dxa"/>
            <w:tcBorders>
              <w:top w:val="nil"/>
              <w:left w:val="nil"/>
              <w:bottom w:val="nil"/>
              <w:right w:val="nil"/>
            </w:tcBorders>
            <w:shd w:val="clear" w:color="auto" w:fill="auto"/>
            <w:noWrap/>
            <w:vAlign w:val="bottom"/>
          </w:tcPr>
          <w:p w14:paraId="20740283" w14:textId="77777777" w:rsidR="00B831FC" w:rsidRPr="004B3E6A" w:rsidRDefault="00B831FC" w:rsidP="00212CA0">
            <w:pPr>
              <w:jc w:val="center"/>
              <w:rPr>
                <w:rFonts w:cs="Times New Roman"/>
                <w:sz w:val="20"/>
                <w:szCs w:val="20"/>
              </w:rPr>
            </w:pPr>
            <w:r>
              <w:rPr>
                <w:rFonts w:ascii="Arial" w:hAnsi="Arial" w:cs="Arial"/>
                <w:sz w:val="20"/>
                <w:szCs w:val="20"/>
              </w:rPr>
              <w:t>5.5</w:t>
            </w:r>
          </w:p>
        </w:tc>
        <w:tc>
          <w:tcPr>
            <w:tcW w:w="720" w:type="dxa"/>
            <w:tcBorders>
              <w:top w:val="nil"/>
              <w:left w:val="nil"/>
              <w:bottom w:val="nil"/>
              <w:right w:val="nil"/>
            </w:tcBorders>
            <w:shd w:val="clear" w:color="auto" w:fill="auto"/>
            <w:noWrap/>
            <w:vAlign w:val="bottom"/>
          </w:tcPr>
          <w:p w14:paraId="1D911E34" w14:textId="77777777" w:rsidR="00B831FC" w:rsidRPr="004B3E6A" w:rsidRDefault="00B831FC" w:rsidP="00212CA0">
            <w:pPr>
              <w:jc w:val="center"/>
              <w:rPr>
                <w:rFonts w:cs="Times New Roman"/>
                <w:sz w:val="20"/>
                <w:szCs w:val="20"/>
              </w:rPr>
            </w:pPr>
            <w:r>
              <w:rPr>
                <w:rFonts w:ascii="Arial" w:hAnsi="Arial" w:cs="Arial"/>
                <w:sz w:val="20"/>
                <w:szCs w:val="20"/>
              </w:rPr>
              <w:t>7.9</w:t>
            </w:r>
          </w:p>
        </w:tc>
        <w:tc>
          <w:tcPr>
            <w:tcW w:w="720" w:type="dxa"/>
            <w:tcBorders>
              <w:top w:val="nil"/>
              <w:left w:val="nil"/>
              <w:bottom w:val="nil"/>
              <w:right w:val="nil"/>
            </w:tcBorders>
            <w:shd w:val="clear" w:color="auto" w:fill="auto"/>
            <w:noWrap/>
            <w:vAlign w:val="bottom"/>
          </w:tcPr>
          <w:p w14:paraId="634076B9" w14:textId="77777777" w:rsidR="00B831FC" w:rsidRPr="004B3E6A" w:rsidRDefault="00B831FC" w:rsidP="00212CA0">
            <w:pPr>
              <w:jc w:val="center"/>
              <w:rPr>
                <w:rFonts w:cs="Times New Roman"/>
                <w:sz w:val="20"/>
                <w:szCs w:val="20"/>
              </w:rPr>
            </w:pPr>
            <w:r>
              <w:rPr>
                <w:rFonts w:ascii="Arial" w:hAnsi="Arial" w:cs="Arial"/>
                <w:sz w:val="20"/>
                <w:szCs w:val="20"/>
              </w:rPr>
              <w:t>9.5</w:t>
            </w:r>
          </w:p>
        </w:tc>
        <w:tc>
          <w:tcPr>
            <w:tcW w:w="720" w:type="dxa"/>
            <w:tcBorders>
              <w:top w:val="nil"/>
              <w:left w:val="nil"/>
              <w:bottom w:val="nil"/>
              <w:right w:val="nil"/>
            </w:tcBorders>
            <w:shd w:val="clear" w:color="auto" w:fill="auto"/>
            <w:noWrap/>
            <w:vAlign w:val="bottom"/>
          </w:tcPr>
          <w:p w14:paraId="3B177C23" w14:textId="77777777" w:rsidR="00B831FC" w:rsidRPr="004B3E6A" w:rsidRDefault="00B831FC" w:rsidP="00212CA0">
            <w:pPr>
              <w:jc w:val="center"/>
              <w:rPr>
                <w:rFonts w:cs="Times New Roman"/>
                <w:sz w:val="20"/>
                <w:szCs w:val="20"/>
              </w:rPr>
            </w:pPr>
            <w:r>
              <w:rPr>
                <w:rFonts w:ascii="Arial" w:hAnsi="Arial" w:cs="Arial"/>
                <w:sz w:val="20"/>
                <w:szCs w:val="20"/>
              </w:rPr>
              <w:t>13.0</w:t>
            </w:r>
          </w:p>
        </w:tc>
        <w:tc>
          <w:tcPr>
            <w:tcW w:w="720" w:type="dxa"/>
            <w:tcBorders>
              <w:top w:val="nil"/>
              <w:left w:val="nil"/>
              <w:bottom w:val="nil"/>
              <w:right w:val="nil"/>
            </w:tcBorders>
            <w:shd w:val="clear" w:color="auto" w:fill="auto"/>
            <w:noWrap/>
            <w:vAlign w:val="bottom"/>
          </w:tcPr>
          <w:p w14:paraId="0F0217E5" w14:textId="77777777" w:rsidR="00B831FC" w:rsidRPr="004B3E6A" w:rsidRDefault="00B831FC" w:rsidP="00212CA0">
            <w:pPr>
              <w:jc w:val="center"/>
              <w:rPr>
                <w:rFonts w:cs="Times New Roman"/>
                <w:sz w:val="20"/>
                <w:szCs w:val="20"/>
              </w:rPr>
            </w:pPr>
            <w:r>
              <w:rPr>
                <w:rFonts w:ascii="Arial" w:hAnsi="Arial" w:cs="Arial"/>
                <w:sz w:val="20"/>
                <w:szCs w:val="20"/>
              </w:rPr>
              <w:t>13.4</w:t>
            </w:r>
          </w:p>
        </w:tc>
        <w:tc>
          <w:tcPr>
            <w:tcW w:w="720" w:type="dxa"/>
            <w:tcBorders>
              <w:top w:val="nil"/>
              <w:left w:val="nil"/>
              <w:bottom w:val="nil"/>
              <w:right w:val="nil"/>
            </w:tcBorders>
            <w:shd w:val="clear" w:color="auto" w:fill="auto"/>
            <w:noWrap/>
            <w:vAlign w:val="bottom"/>
          </w:tcPr>
          <w:p w14:paraId="5E5B631D" w14:textId="77777777" w:rsidR="00B831FC" w:rsidRPr="004B3E6A" w:rsidRDefault="00B831FC" w:rsidP="00212CA0">
            <w:pPr>
              <w:jc w:val="center"/>
              <w:rPr>
                <w:rFonts w:cs="Times New Roman"/>
                <w:sz w:val="20"/>
                <w:szCs w:val="20"/>
              </w:rPr>
            </w:pPr>
            <w:r>
              <w:rPr>
                <w:rFonts w:ascii="Arial" w:hAnsi="Arial" w:cs="Arial"/>
                <w:sz w:val="20"/>
                <w:szCs w:val="20"/>
              </w:rPr>
              <w:t>14.5</w:t>
            </w:r>
          </w:p>
        </w:tc>
        <w:tc>
          <w:tcPr>
            <w:tcW w:w="720" w:type="dxa"/>
            <w:tcBorders>
              <w:top w:val="nil"/>
              <w:left w:val="nil"/>
              <w:bottom w:val="nil"/>
              <w:right w:val="nil"/>
            </w:tcBorders>
            <w:shd w:val="clear" w:color="auto" w:fill="D9D9D9" w:themeFill="background1" w:themeFillShade="D9"/>
            <w:vAlign w:val="bottom"/>
          </w:tcPr>
          <w:p w14:paraId="72F62ED7" w14:textId="77777777" w:rsidR="00B831FC" w:rsidRPr="004B3E6A" w:rsidRDefault="00B831FC" w:rsidP="00212CA0">
            <w:pPr>
              <w:jc w:val="center"/>
              <w:rPr>
                <w:rFonts w:cs="Times New Roman"/>
                <w:sz w:val="20"/>
                <w:szCs w:val="20"/>
              </w:rPr>
            </w:pPr>
            <w:r>
              <w:rPr>
                <w:rFonts w:ascii="Arial" w:hAnsi="Arial" w:cs="Arial"/>
                <w:sz w:val="20"/>
                <w:szCs w:val="20"/>
              </w:rPr>
              <w:t>17.1</w:t>
            </w:r>
          </w:p>
        </w:tc>
        <w:tc>
          <w:tcPr>
            <w:tcW w:w="720" w:type="dxa"/>
            <w:tcBorders>
              <w:top w:val="nil"/>
              <w:left w:val="nil"/>
              <w:bottom w:val="nil"/>
              <w:right w:val="nil"/>
            </w:tcBorders>
            <w:shd w:val="clear" w:color="auto" w:fill="D9D9D9" w:themeFill="background1" w:themeFillShade="D9"/>
            <w:vAlign w:val="bottom"/>
          </w:tcPr>
          <w:p w14:paraId="696FF01B" w14:textId="77777777" w:rsidR="00B831FC" w:rsidRPr="004B3E6A" w:rsidRDefault="00B831FC" w:rsidP="00212CA0">
            <w:pPr>
              <w:jc w:val="center"/>
              <w:rPr>
                <w:rFonts w:cs="Times New Roman"/>
                <w:sz w:val="20"/>
                <w:szCs w:val="20"/>
              </w:rPr>
            </w:pPr>
            <w:r>
              <w:rPr>
                <w:rFonts w:ascii="Arial" w:hAnsi="Arial" w:cs="Arial"/>
                <w:sz w:val="20"/>
                <w:szCs w:val="20"/>
              </w:rPr>
              <w:t>19.5</w:t>
            </w:r>
          </w:p>
        </w:tc>
        <w:tc>
          <w:tcPr>
            <w:tcW w:w="720" w:type="dxa"/>
            <w:tcBorders>
              <w:top w:val="nil"/>
              <w:left w:val="nil"/>
              <w:bottom w:val="nil"/>
              <w:right w:val="nil"/>
            </w:tcBorders>
            <w:shd w:val="clear" w:color="auto" w:fill="D9D9D9" w:themeFill="background1" w:themeFillShade="D9"/>
            <w:vAlign w:val="bottom"/>
          </w:tcPr>
          <w:p w14:paraId="065B1B59" w14:textId="77777777" w:rsidR="00B831FC" w:rsidRPr="004B3E6A" w:rsidRDefault="00B831FC" w:rsidP="00212CA0">
            <w:pPr>
              <w:jc w:val="center"/>
              <w:rPr>
                <w:rFonts w:cs="Times New Roman"/>
                <w:sz w:val="20"/>
                <w:szCs w:val="20"/>
              </w:rPr>
            </w:pPr>
            <w:r>
              <w:rPr>
                <w:rFonts w:ascii="Arial" w:hAnsi="Arial" w:cs="Arial"/>
                <w:sz w:val="20"/>
                <w:szCs w:val="20"/>
              </w:rPr>
              <w:t>21.7</w:t>
            </w:r>
          </w:p>
        </w:tc>
        <w:tc>
          <w:tcPr>
            <w:tcW w:w="720" w:type="dxa"/>
            <w:tcBorders>
              <w:top w:val="nil"/>
              <w:left w:val="nil"/>
              <w:bottom w:val="nil"/>
              <w:right w:val="nil"/>
            </w:tcBorders>
            <w:shd w:val="clear" w:color="auto" w:fill="D9D9D9" w:themeFill="background1" w:themeFillShade="D9"/>
            <w:vAlign w:val="bottom"/>
          </w:tcPr>
          <w:p w14:paraId="7034C925" w14:textId="77777777" w:rsidR="00B831FC" w:rsidRPr="004B3E6A" w:rsidRDefault="00B831FC" w:rsidP="00212CA0">
            <w:pPr>
              <w:jc w:val="center"/>
              <w:rPr>
                <w:rFonts w:cs="Times New Roman"/>
                <w:sz w:val="20"/>
                <w:szCs w:val="20"/>
              </w:rPr>
            </w:pPr>
            <w:r>
              <w:rPr>
                <w:rFonts w:ascii="Arial" w:hAnsi="Arial" w:cs="Arial"/>
                <w:sz w:val="20"/>
                <w:szCs w:val="20"/>
              </w:rPr>
              <w:t>19.6</w:t>
            </w:r>
          </w:p>
        </w:tc>
        <w:tc>
          <w:tcPr>
            <w:tcW w:w="720" w:type="dxa"/>
            <w:tcBorders>
              <w:top w:val="nil"/>
              <w:left w:val="nil"/>
              <w:bottom w:val="nil"/>
              <w:right w:val="nil"/>
            </w:tcBorders>
            <w:shd w:val="clear" w:color="auto" w:fill="D9D9D9" w:themeFill="background1" w:themeFillShade="D9"/>
            <w:vAlign w:val="bottom"/>
          </w:tcPr>
          <w:p w14:paraId="341589E7" w14:textId="77777777" w:rsidR="00B831FC" w:rsidRPr="004B3E6A" w:rsidRDefault="00B831FC" w:rsidP="00212CA0">
            <w:pPr>
              <w:jc w:val="center"/>
              <w:rPr>
                <w:rFonts w:cs="Times New Roman"/>
                <w:sz w:val="20"/>
                <w:szCs w:val="20"/>
              </w:rPr>
            </w:pPr>
            <w:r>
              <w:rPr>
                <w:rFonts w:ascii="Arial" w:hAnsi="Arial" w:cs="Arial"/>
                <w:sz w:val="20"/>
                <w:szCs w:val="20"/>
              </w:rPr>
              <w:t>20.1</w:t>
            </w:r>
          </w:p>
        </w:tc>
        <w:tc>
          <w:tcPr>
            <w:tcW w:w="720" w:type="dxa"/>
            <w:tcBorders>
              <w:top w:val="nil"/>
              <w:left w:val="nil"/>
              <w:bottom w:val="nil"/>
              <w:right w:val="nil"/>
            </w:tcBorders>
            <w:shd w:val="clear" w:color="auto" w:fill="D9D9D9" w:themeFill="background1" w:themeFillShade="D9"/>
            <w:vAlign w:val="bottom"/>
          </w:tcPr>
          <w:p w14:paraId="39582754" w14:textId="77777777" w:rsidR="00B831FC" w:rsidRPr="004B3E6A" w:rsidRDefault="00B831FC" w:rsidP="00212CA0">
            <w:pPr>
              <w:jc w:val="center"/>
              <w:rPr>
                <w:rFonts w:cs="Times New Roman"/>
                <w:sz w:val="20"/>
                <w:szCs w:val="20"/>
              </w:rPr>
            </w:pPr>
            <w:r>
              <w:rPr>
                <w:rFonts w:ascii="Arial" w:hAnsi="Arial" w:cs="Arial"/>
                <w:sz w:val="20"/>
                <w:szCs w:val="20"/>
              </w:rPr>
              <w:t>19.6</w:t>
            </w:r>
          </w:p>
        </w:tc>
        <w:tc>
          <w:tcPr>
            <w:tcW w:w="720" w:type="dxa"/>
            <w:tcBorders>
              <w:top w:val="nil"/>
              <w:left w:val="nil"/>
              <w:bottom w:val="nil"/>
              <w:right w:val="nil"/>
            </w:tcBorders>
            <w:shd w:val="clear" w:color="auto" w:fill="D9D9D9" w:themeFill="background1" w:themeFillShade="D9"/>
            <w:vAlign w:val="bottom"/>
          </w:tcPr>
          <w:p w14:paraId="05E99524" w14:textId="77777777" w:rsidR="00B831FC" w:rsidRPr="004B3E6A" w:rsidRDefault="00B831FC" w:rsidP="00212CA0">
            <w:pPr>
              <w:jc w:val="center"/>
              <w:rPr>
                <w:rFonts w:cs="Times New Roman"/>
                <w:sz w:val="20"/>
                <w:szCs w:val="20"/>
              </w:rPr>
            </w:pPr>
            <w:r>
              <w:rPr>
                <w:rFonts w:ascii="Arial" w:hAnsi="Arial" w:cs="Arial"/>
                <w:sz w:val="20"/>
                <w:szCs w:val="20"/>
              </w:rPr>
              <w:t>22.0</w:t>
            </w:r>
          </w:p>
        </w:tc>
        <w:tc>
          <w:tcPr>
            <w:tcW w:w="720" w:type="dxa"/>
            <w:tcBorders>
              <w:top w:val="nil"/>
              <w:left w:val="nil"/>
              <w:bottom w:val="nil"/>
              <w:right w:val="nil"/>
            </w:tcBorders>
            <w:shd w:val="clear" w:color="auto" w:fill="D9D9D9" w:themeFill="background1" w:themeFillShade="D9"/>
            <w:vAlign w:val="bottom"/>
          </w:tcPr>
          <w:p w14:paraId="6D0B2E76" w14:textId="77777777" w:rsidR="00B831FC" w:rsidRPr="004B3E6A" w:rsidRDefault="00B831FC" w:rsidP="00212CA0">
            <w:pPr>
              <w:jc w:val="center"/>
              <w:rPr>
                <w:rFonts w:cs="Times New Roman"/>
                <w:sz w:val="20"/>
                <w:szCs w:val="20"/>
              </w:rPr>
            </w:pPr>
            <w:r>
              <w:rPr>
                <w:rFonts w:ascii="Arial" w:hAnsi="Arial" w:cs="Arial"/>
                <w:sz w:val="20"/>
                <w:szCs w:val="20"/>
              </w:rPr>
              <w:t>19.5</w:t>
            </w:r>
          </w:p>
        </w:tc>
        <w:tc>
          <w:tcPr>
            <w:tcW w:w="720" w:type="dxa"/>
            <w:tcBorders>
              <w:top w:val="nil"/>
              <w:left w:val="nil"/>
              <w:bottom w:val="nil"/>
              <w:right w:val="nil"/>
            </w:tcBorders>
            <w:shd w:val="clear" w:color="auto" w:fill="D9D9D9" w:themeFill="background1" w:themeFillShade="D9"/>
            <w:vAlign w:val="bottom"/>
          </w:tcPr>
          <w:p w14:paraId="61026165" w14:textId="77777777" w:rsidR="00B831FC" w:rsidRPr="004B3E6A" w:rsidRDefault="00B831FC" w:rsidP="00212CA0">
            <w:pPr>
              <w:jc w:val="center"/>
              <w:rPr>
                <w:rFonts w:cs="Times New Roman"/>
                <w:sz w:val="20"/>
                <w:szCs w:val="20"/>
              </w:rPr>
            </w:pPr>
            <w:r>
              <w:rPr>
                <w:rFonts w:ascii="Arial" w:hAnsi="Arial" w:cs="Arial"/>
                <w:sz w:val="20"/>
                <w:szCs w:val="20"/>
              </w:rPr>
              <w:t>19.5</w:t>
            </w:r>
          </w:p>
        </w:tc>
        <w:tc>
          <w:tcPr>
            <w:tcW w:w="720" w:type="dxa"/>
            <w:tcBorders>
              <w:top w:val="nil"/>
              <w:left w:val="nil"/>
              <w:bottom w:val="nil"/>
              <w:right w:val="nil"/>
            </w:tcBorders>
            <w:shd w:val="clear" w:color="auto" w:fill="D9D9D9" w:themeFill="background1" w:themeFillShade="D9"/>
            <w:vAlign w:val="bottom"/>
          </w:tcPr>
          <w:p w14:paraId="335F5BB3" w14:textId="77777777" w:rsidR="00B831FC" w:rsidRPr="004B3E6A" w:rsidRDefault="00B831FC" w:rsidP="00212CA0">
            <w:pPr>
              <w:jc w:val="center"/>
              <w:rPr>
                <w:rFonts w:cs="Times New Roman"/>
                <w:sz w:val="20"/>
                <w:szCs w:val="20"/>
              </w:rPr>
            </w:pPr>
            <w:r>
              <w:rPr>
                <w:rFonts w:ascii="Arial" w:hAnsi="Arial" w:cs="Arial"/>
                <w:sz w:val="20"/>
                <w:szCs w:val="20"/>
              </w:rPr>
              <w:t>18.1</w:t>
            </w:r>
          </w:p>
        </w:tc>
      </w:tr>
      <w:tr w:rsidR="00B831FC" w:rsidRPr="004B3E6A" w14:paraId="0DAE5226" w14:textId="77777777" w:rsidTr="00212CA0">
        <w:trPr>
          <w:cantSplit/>
          <w:trHeight w:val="255"/>
        </w:trPr>
        <w:tc>
          <w:tcPr>
            <w:tcW w:w="720" w:type="dxa"/>
            <w:tcBorders>
              <w:top w:val="nil"/>
              <w:left w:val="nil"/>
              <w:bottom w:val="nil"/>
              <w:right w:val="nil"/>
            </w:tcBorders>
            <w:shd w:val="clear" w:color="auto" w:fill="auto"/>
            <w:noWrap/>
            <w:vAlign w:val="bottom"/>
          </w:tcPr>
          <w:p w14:paraId="7AF6BECB" w14:textId="77777777" w:rsidR="00B831FC" w:rsidRPr="004B3E6A" w:rsidRDefault="00B831FC" w:rsidP="00212CA0">
            <w:pPr>
              <w:jc w:val="center"/>
              <w:rPr>
                <w:rFonts w:cs="Times New Roman"/>
                <w:b/>
                <w:bCs/>
                <w:sz w:val="20"/>
                <w:szCs w:val="20"/>
              </w:rPr>
            </w:pPr>
            <w:r>
              <w:rPr>
                <w:rFonts w:ascii="Arial" w:hAnsi="Arial" w:cs="Arial"/>
                <w:b/>
                <w:bCs/>
                <w:sz w:val="20"/>
                <w:szCs w:val="20"/>
              </w:rPr>
              <w:t>6</w:t>
            </w:r>
          </w:p>
        </w:tc>
        <w:tc>
          <w:tcPr>
            <w:tcW w:w="720" w:type="dxa"/>
            <w:tcBorders>
              <w:top w:val="nil"/>
              <w:left w:val="nil"/>
              <w:bottom w:val="nil"/>
              <w:right w:val="nil"/>
            </w:tcBorders>
            <w:shd w:val="clear" w:color="auto" w:fill="auto"/>
            <w:noWrap/>
            <w:vAlign w:val="bottom"/>
          </w:tcPr>
          <w:p w14:paraId="670277CA" w14:textId="77777777" w:rsidR="00B831FC" w:rsidRPr="004B3E6A" w:rsidRDefault="00B831FC" w:rsidP="00212CA0">
            <w:pPr>
              <w:jc w:val="center"/>
              <w:rPr>
                <w:rFonts w:cs="Times New Roman"/>
                <w:sz w:val="20"/>
                <w:szCs w:val="20"/>
              </w:rPr>
            </w:pPr>
            <w:r>
              <w:rPr>
                <w:rFonts w:ascii="Arial" w:hAnsi="Arial" w:cs="Arial"/>
                <w:sz w:val="20"/>
                <w:szCs w:val="20"/>
              </w:rPr>
              <w:t>5.3</w:t>
            </w:r>
          </w:p>
        </w:tc>
        <w:tc>
          <w:tcPr>
            <w:tcW w:w="720" w:type="dxa"/>
            <w:tcBorders>
              <w:top w:val="nil"/>
              <w:left w:val="nil"/>
              <w:bottom w:val="nil"/>
              <w:right w:val="nil"/>
            </w:tcBorders>
            <w:shd w:val="clear" w:color="auto" w:fill="auto"/>
            <w:noWrap/>
            <w:vAlign w:val="bottom"/>
          </w:tcPr>
          <w:p w14:paraId="64BA7EEF" w14:textId="77777777" w:rsidR="00B831FC" w:rsidRPr="004B3E6A" w:rsidRDefault="00B831FC" w:rsidP="00212CA0">
            <w:pPr>
              <w:jc w:val="center"/>
              <w:rPr>
                <w:rFonts w:cs="Times New Roman"/>
                <w:sz w:val="20"/>
                <w:szCs w:val="20"/>
              </w:rPr>
            </w:pPr>
            <w:r>
              <w:rPr>
                <w:rFonts w:ascii="Arial" w:hAnsi="Arial" w:cs="Arial"/>
                <w:sz w:val="20"/>
                <w:szCs w:val="20"/>
              </w:rPr>
              <w:t>7.9</w:t>
            </w:r>
          </w:p>
        </w:tc>
        <w:tc>
          <w:tcPr>
            <w:tcW w:w="720" w:type="dxa"/>
            <w:tcBorders>
              <w:top w:val="nil"/>
              <w:left w:val="nil"/>
              <w:bottom w:val="nil"/>
              <w:right w:val="nil"/>
            </w:tcBorders>
            <w:shd w:val="clear" w:color="auto" w:fill="auto"/>
            <w:noWrap/>
            <w:vAlign w:val="bottom"/>
          </w:tcPr>
          <w:p w14:paraId="61A48F02" w14:textId="77777777" w:rsidR="00B831FC" w:rsidRPr="004B3E6A" w:rsidRDefault="00B831FC" w:rsidP="00212CA0">
            <w:pPr>
              <w:jc w:val="center"/>
              <w:rPr>
                <w:rFonts w:cs="Times New Roman"/>
                <w:sz w:val="20"/>
                <w:szCs w:val="20"/>
              </w:rPr>
            </w:pPr>
            <w:r>
              <w:rPr>
                <w:rFonts w:ascii="Arial" w:hAnsi="Arial" w:cs="Arial"/>
                <w:sz w:val="20"/>
                <w:szCs w:val="20"/>
              </w:rPr>
              <w:t>9.4</w:t>
            </w:r>
          </w:p>
        </w:tc>
        <w:tc>
          <w:tcPr>
            <w:tcW w:w="720" w:type="dxa"/>
            <w:tcBorders>
              <w:top w:val="nil"/>
              <w:left w:val="nil"/>
              <w:bottom w:val="nil"/>
              <w:right w:val="nil"/>
            </w:tcBorders>
            <w:shd w:val="clear" w:color="auto" w:fill="auto"/>
            <w:noWrap/>
            <w:vAlign w:val="bottom"/>
          </w:tcPr>
          <w:p w14:paraId="010F270F" w14:textId="77777777" w:rsidR="00B831FC" w:rsidRPr="004B3E6A" w:rsidRDefault="00B831FC" w:rsidP="00212CA0">
            <w:pPr>
              <w:jc w:val="center"/>
              <w:rPr>
                <w:rFonts w:cs="Times New Roman"/>
                <w:sz w:val="20"/>
                <w:szCs w:val="20"/>
              </w:rPr>
            </w:pPr>
            <w:r>
              <w:rPr>
                <w:rFonts w:ascii="Arial" w:hAnsi="Arial" w:cs="Arial"/>
                <w:sz w:val="20"/>
                <w:szCs w:val="20"/>
              </w:rPr>
              <w:t>12.9</w:t>
            </w:r>
          </w:p>
        </w:tc>
        <w:tc>
          <w:tcPr>
            <w:tcW w:w="720" w:type="dxa"/>
            <w:tcBorders>
              <w:top w:val="nil"/>
              <w:left w:val="nil"/>
              <w:bottom w:val="nil"/>
              <w:right w:val="nil"/>
            </w:tcBorders>
            <w:shd w:val="clear" w:color="auto" w:fill="auto"/>
            <w:noWrap/>
            <w:vAlign w:val="bottom"/>
          </w:tcPr>
          <w:p w14:paraId="3D5A0A12" w14:textId="77777777" w:rsidR="00B831FC" w:rsidRPr="004B3E6A" w:rsidRDefault="00B831FC" w:rsidP="00212CA0">
            <w:pPr>
              <w:jc w:val="center"/>
              <w:rPr>
                <w:rFonts w:cs="Times New Roman"/>
                <w:sz w:val="20"/>
                <w:szCs w:val="20"/>
              </w:rPr>
            </w:pPr>
            <w:r>
              <w:rPr>
                <w:rFonts w:ascii="Arial" w:hAnsi="Arial" w:cs="Arial"/>
                <w:sz w:val="20"/>
                <w:szCs w:val="20"/>
              </w:rPr>
              <w:t>14.0</w:t>
            </w:r>
          </w:p>
        </w:tc>
        <w:tc>
          <w:tcPr>
            <w:tcW w:w="720" w:type="dxa"/>
            <w:tcBorders>
              <w:top w:val="nil"/>
              <w:left w:val="nil"/>
              <w:bottom w:val="nil"/>
              <w:right w:val="nil"/>
            </w:tcBorders>
            <w:shd w:val="clear" w:color="auto" w:fill="auto"/>
            <w:noWrap/>
            <w:vAlign w:val="bottom"/>
          </w:tcPr>
          <w:p w14:paraId="4241210B" w14:textId="77777777" w:rsidR="00B831FC" w:rsidRPr="004B3E6A" w:rsidRDefault="00B831FC" w:rsidP="00212CA0">
            <w:pPr>
              <w:jc w:val="center"/>
              <w:rPr>
                <w:rFonts w:cs="Times New Roman"/>
                <w:sz w:val="20"/>
                <w:szCs w:val="20"/>
              </w:rPr>
            </w:pPr>
            <w:r>
              <w:rPr>
                <w:rFonts w:ascii="Arial" w:hAnsi="Arial" w:cs="Arial"/>
                <w:sz w:val="20"/>
                <w:szCs w:val="20"/>
              </w:rPr>
              <w:t>14.4</w:t>
            </w:r>
          </w:p>
        </w:tc>
        <w:tc>
          <w:tcPr>
            <w:tcW w:w="720" w:type="dxa"/>
            <w:tcBorders>
              <w:top w:val="nil"/>
              <w:left w:val="nil"/>
              <w:bottom w:val="nil"/>
              <w:right w:val="nil"/>
            </w:tcBorders>
            <w:shd w:val="clear" w:color="auto" w:fill="D9D9D9" w:themeFill="background1" w:themeFillShade="D9"/>
            <w:vAlign w:val="bottom"/>
          </w:tcPr>
          <w:p w14:paraId="579D7365" w14:textId="77777777" w:rsidR="00B831FC" w:rsidRPr="004B3E6A" w:rsidRDefault="00B831FC" w:rsidP="00212CA0">
            <w:pPr>
              <w:jc w:val="center"/>
              <w:rPr>
                <w:rFonts w:cs="Times New Roman"/>
                <w:sz w:val="20"/>
                <w:szCs w:val="20"/>
              </w:rPr>
            </w:pPr>
            <w:r>
              <w:rPr>
                <w:rFonts w:ascii="Arial" w:hAnsi="Arial" w:cs="Arial"/>
                <w:sz w:val="20"/>
                <w:szCs w:val="20"/>
              </w:rPr>
              <w:t>17.0</w:t>
            </w:r>
          </w:p>
        </w:tc>
        <w:tc>
          <w:tcPr>
            <w:tcW w:w="720" w:type="dxa"/>
            <w:tcBorders>
              <w:top w:val="nil"/>
              <w:left w:val="nil"/>
              <w:bottom w:val="nil"/>
              <w:right w:val="nil"/>
            </w:tcBorders>
            <w:shd w:val="clear" w:color="auto" w:fill="D9D9D9" w:themeFill="background1" w:themeFillShade="D9"/>
            <w:vAlign w:val="bottom"/>
          </w:tcPr>
          <w:p w14:paraId="4E60BFB5" w14:textId="77777777" w:rsidR="00B831FC" w:rsidRPr="004B3E6A" w:rsidRDefault="00B831FC" w:rsidP="00212CA0">
            <w:pPr>
              <w:jc w:val="center"/>
              <w:rPr>
                <w:rFonts w:cs="Times New Roman"/>
                <w:sz w:val="20"/>
                <w:szCs w:val="20"/>
              </w:rPr>
            </w:pPr>
            <w:r>
              <w:rPr>
                <w:rFonts w:ascii="Arial" w:hAnsi="Arial" w:cs="Arial"/>
                <w:sz w:val="20"/>
                <w:szCs w:val="20"/>
              </w:rPr>
              <w:t>18.9</w:t>
            </w:r>
          </w:p>
        </w:tc>
        <w:tc>
          <w:tcPr>
            <w:tcW w:w="720" w:type="dxa"/>
            <w:tcBorders>
              <w:top w:val="nil"/>
              <w:left w:val="nil"/>
              <w:bottom w:val="nil"/>
              <w:right w:val="nil"/>
            </w:tcBorders>
            <w:shd w:val="clear" w:color="auto" w:fill="D9D9D9" w:themeFill="background1" w:themeFillShade="D9"/>
            <w:vAlign w:val="bottom"/>
          </w:tcPr>
          <w:p w14:paraId="70A770AC" w14:textId="77777777" w:rsidR="00B831FC" w:rsidRPr="004B3E6A" w:rsidRDefault="00B831FC" w:rsidP="00212CA0">
            <w:pPr>
              <w:jc w:val="center"/>
              <w:rPr>
                <w:rFonts w:cs="Times New Roman"/>
                <w:sz w:val="20"/>
                <w:szCs w:val="20"/>
              </w:rPr>
            </w:pPr>
            <w:r>
              <w:rPr>
                <w:rFonts w:ascii="Arial" w:hAnsi="Arial" w:cs="Arial"/>
                <w:sz w:val="20"/>
                <w:szCs w:val="20"/>
              </w:rPr>
              <w:t>21.6</w:t>
            </w:r>
          </w:p>
        </w:tc>
        <w:tc>
          <w:tcPr>
            <w:tcW w:w="720" w:type="dxa"/>
            <w:tcBorders>
              <w:top w:val="nil"/>
              <w:left w:val="nil"/>
              <w:bottom w:val="nil"/>
              <w:right w:val="nil"/>
            </w:tcBorders>
            <w:shd w:val="clear" w:color="auto" w:fill="D9D9D9" w:themeFill="background1" w:themeFillShade="D9"/>
            <w:vAlign w:val="bottom"/>
          </w:tcPr>
          <w:p w14:paraId="629A623B" w14:textId="77777777" w:rsidR="00B831FC" w:rsidRPr="004B3E6A" w:rsidRDefault="00B831FC" w:rsidP="00212CA0">
            <w:pPr>
              <w:jc w:val="center"/>
              <w:rPr>
                <w:rFonts w:cs="Times New Roman"/>
                <w:sz w:val="20"/>
                <w:szCs w:val="20"/>
              </w:rPr>
            </w:pPr>
            <w:r>
              <w:rPr>
                <w:rFonts w:ascii="Arial" w:hAnsi="Arial" w:cs="Arial"/>
                <w:sz w:val="20"/>
                <w:szCs w:val="20"/>
              </w:rPr>
              <w:t>19.6</w:t>
            </w:r>
          </w:p>
        </w:tc>
        <w:tc>
          <w:tcPr>
            <w:tcW w:w="720" w:type="dxa"/>
            <w:tcBorders>
              <w:top w:val="nil"/>
              <w:left w:val="nil"/>
              <w:bottom w:val="nil"/>
              <w:right w:val="nil"/>
            </w:tcBorders>
            <w:shd w:val="clear" w:color="auto" w:fill="D9D9D9" w:themeFill="background1" w:themeFillShade="D9"/>
            <w:vAlign w:val="bottom"/>
          </w:tcPr>
          <w:p w14:paraId="57B75310" w14:textId="77777777" w:rsidR="00B831FC" w:rsidRPr="004B3E6A" w:rsidRDefault="00B831FC" w:rsidP="00212CA0">
            <w:pPr>
              <w:jc w:val="center"/>
              <w:rPr>
                <w:rFonts w:cs="Times New Roman"/>
                <w:sz w:val="20"/>
                <w:szCs w:val="20"/>
              </w:rPr>
            </w:pPr>
            <w:r>
              <w:rPr>
                <w:rFonts w:ascii="Arial" w:hAnsi="Arial" w:cs="Arial"/>
                <w:sz w:val="20"/>
                <w:szCs w:val="20"/>
              </w:rPr>
              <w:t>19.8</w:t>
            </w:r>
          </w:p>
        </w:tc>
        <w:tc>
          <w:tcPr>
            <w:tcW w:w="720" w:type="dxa"/>
            <w:tcBorders>
              <w:top w:val="nil"/>
              <w:left w:val="nil"/>
              <w:bottom w:val="nil"/>
              <w:right w:val="nil"/>
            </w:tcBorders>
            <w:shd w:val="clear" w:color="auto" w:fill="D9D9D9" w:themeFill="background1" w:themeFillShade="D9"/>
            <w:vAlign w:val="bottom"/>
          </w:tcPr>
          <w:p w14:paraId="2EFA80A7" w14:textId="77777777" w:rsidR="00B831FC" w:rsidRPr="004B3E6A" w:rsidRDefault="00B831FC" w:rsidP="00212CA0">
            <w:pPr>
              <w:jc w:val="center"/>
              <w:rPr>
                <w:rFonts w:cs="Times New Roman"/>
                <w:sz w:val="20"/>
                <w:szCs w:val="20"/>
              </w:rPr>
            </w:pPr>
            <w:r>
              <w:rPr>
                <w:rFonts w:ascii="Arial" w:hAnsi="Arial" w:cs="Arial"/>
                <w:sz w:val="20"/>
                <w:szCs w:val="20"/>
              </w:rPr>
              <w:t>19.5</w:t>
            </w:r>
          </w:p>
        </w:tc>
        <w:tc>
          <w:tcPr>
            <w:tcW w:w="720" w:type="dxa"/>
            <w:tcBorders>
              <w:top w:val="nil"/>
              <w:left w:val="nil"/>
              <w:bottom w:val="nil"/>
              <w:right w:val="nil"/>
            </w:tcBorders>
            <w:shd w:val="clear" w:color="auto" w:fill="D9D9D9" w:themeFill="background1" w:themeFillShade="D9"/>
            <w:vAlign w:val="bottom"/>
          </w:tcPr>
          <w:p w14:paraId="5B265976" w14:textId="77777777" w:rsidR="00B831FC" w:rsidRPr="004B3E6A" w:rsidRDefault="00B831FC" w:rsidP="00212CA0">
            <w:pPr>
              <w:jc w:val="center"/>
              <w:rPr>
                <w:rFonts w:cs="Times New Roman"/>
                <w:sz w:val="20"/>
                <w:szCs w:val="20"/>
              </w:rPr>
            </w:pPr>
            <w:r>
              <w:rPr>
                <w:rFonts w:ascii="Arial" w:hAnsi="Arial" w:cs="Arial"/>
                <w:sz w:val="20"/>
                <w:szCs w:val="20"/>
              </w:rPr>
              <w:t>21.4</w:t>
            </w:r>
          </w:p>
        </w:tc>
        <w:tc>
          <w:tcPr>
            <w:tcW w:w="720" w:type="dxa"/>
            <w:tcBorders>
              <w:top w:val="nil"/>
              <w:left w:val="nil"/>
              <w:bottom w:val="nil"/>
              <w:right w:val="nil"/>
            </w:tcBorders>
            <w:shd w:val="clear" w:color="auto" w:fill="D9D9D9" w:themeFill="background1" w:themeFillShade="D9"/>
            <w:vAlign w:val="bottom"/>
          </w:tcPr>
          <w:p w14:paraId="6942F90E" w14:textId="77777777" w:rsidR="00B831FC" w:rsidRPr="004B3E6A" w:rsidRDefault="00B831FC" w:rsidP="00212CA0">
            <w:pPr>
              <w:jc w:val="center"/>
              <w:rPr>
                <w:rFonts w:cs="Times New Roman"/>
                <w:sz w:val="20"/>
                <w:szCs w:val="20"/>
              </w:rPr>
            </w:pPr>
            <w:r>
              <w:rPr>
                <w:rFonts w:ascii="Arial" w:hAnsi="Arial" w:cs="Arial"/>
                <w:sz w:val="20"/>
                <w:szCs w:val="20"/>
              </w:rPr>
              <w:t>19.5</w:t>
            </w:r>
          </w:p>
        </w:tc>
        <w:tc>
          <w:tcPr>
            <w:tcW w:w="720" w:type="dxa"/>
            <w:tcBorders>
              <w:top w:val="nil"/>
              <w:left w:val="nil"/>
              <w:bottom w:val="nil"/>
              <w:right w:val="nil"/>
            </w:tcBorders>
            <w:shd w:val="clear" w:color="auto" w:fill="D9D9D9" w:themeFill="background1" w:themeFillShade="D9"/>
            <w:vAlign w:val="bottom"/>
          </w:tcPr>
          <w:p w14:paraId="49596B39" w14:textId="77777777" w:rsidR="00B831FC" w:rsidRPr="004B3E6A" w:rsidRDefault="00B831FC" w:rsidP="00212CA0">
            <w:pPr>
              <w:jc w:val="center"/>
              <w:rPr>
                <w:rFonts w:cs="Times New Roman"/>
                <w:sz w:val="20"/>
                <w:szCs w:val="20"/>
              </w:rPr>
            </w:pPr>
            <w:r>
              <w:rPr>
                <w:rFonts w:ascii="Arial" w:hAnsi="Arial" w:cs="Arial"/>
                <w:sz w:val="20"/>
                <w:szCs w:val="20"/>
              </w:rPr>
              <w:t>19.2</w:t>
            </w:r>
          </w:p>
        </w:tc>
        <w:tc>
          <w:tcPr>
            <w:tcW w:w="720" w:type="dxa"/>
            <w:tcBorders>
              <w:top w:val="nil"/>
              <w:left w:val="nil"/>
              <w:bottom w:val="nil"/>
              <w:right w:val="nil"/>
            </w:tcBorders>
            <w:shd w:val="clear" w:color="auto" w:fill="D9D9D9" w:themeFill="background1" w:themeFillShade="D9"/>
            <w:vAlign w:val="bottom"/>
          </w:tcPr>
          <w:p w14:paraId="06733B15" w14:textId="77777777" w:rsidR="00B831FC" w:rsidRPr="004B3E6A" w:rsidRDefault="00B831FC" w:rsidP="00212CA0">
            <w:pPr>
              <w:jc w:val="center"/>
              <w:rPr>
                <w:rFonts w:cs="Times New Roman"/>
                <w:sz w:val="20"/>
                <w:szCs w:val="20"/>
              </w:rPr>
            </w:pPr>
            <w:r>
              <w:rPr>
                <w:rFonts w:ascii="Arial" w:hAnsi="Arial" w:cs="Arial"/>
                <w:sz w:val="20"/>
                <w:szCs w:val="20"/>
              </w:rPr>
              <w:t>17.9</w:t>
            </w:r>
          </w:p>
        </w:tc>
      </w:tr>
      <w:tr w:rsidR="00B831FC" w:rsidRPr="004B3E6A" w14:paraId="02F28C3A" w14:textId="77777777" w:rsidTr="00212CA0">
        <w:trPr>
          <w:cantSplit/>
          <w:trHeight w:val="255"/>
        </w:trPr>
        <w:tc>
          <w:tcPr>
            <w:tcW w:w="720" w:type="dxa"/>
            <w:tcBorders>
              <w:top w:val="nil"/>
              <w:left w:val="nil"/>
              <w:bottom w:val="nil"/>
              <w:right w:val="nil"/>
            </w:tcBorders>
            <w:shd w:val="clear" w:color="auto" w:fill="auto"/>
            <w:noWrap/>
            <w:vAlign w:val="bottom"/>
          </w:tcPr>
          <w:p w14:paraId="73923426" w14:textId="77777777" w:rsidR="00B831FC" w:rsidRPr="004B3E6A" w:rsidRDefault="00B831FC" w:rsidP="00212CA0">
            <w:pPr>
              <w:jc w:val="center"/>
              <w:rPr>
                <w:rFonts w:cs="Times New Roman"/>
                <w:b/>
                <w:bCs/>
                <w:sz w:val="20"/>
                <w:szCs w:val="20"/>
              </w:rPr>
            </w:pPr>
            <w:r>
              <w:rPr>
                <w:rFonts w:ascii="Arial" w:hAnsi="Arial" w:cs="Arial"/>
                <w:b/>
                <w:bCs/>
                <w:sz w:val="20"/>
                <w:szCs w:val="20"/>
              </w:rPr>
              <w:t>8</w:t>
            </w:r>
          </w:p>
        </w:tc>
        <w:tc>
          <w:tcPr>
            <w:tcW w:w="720" w:type="dxa"/>
            <w:tcBorders>
              <w:top w:val="nil"/>
              <w:left w:val="nil"/>
              <w:bottom w:val="nil"/>
              <w:right w:val="nil"/>
            </w:tcBorders>
            <w:shd w:val="clear" w:color="auto" w:fill="auto"/>
            <w:noWrap/>
            <w:vAlign w:val="bottom"/>
          </w:tcPr>
          <w:p w14:paraId="4AE7866C" w14:textId="77777777" w:rsidR="00B831FC" w:rsidRPr="004B3E6A" w:rsidRDefault="00B831FC" w:rsidP="00212CA0">
            <w:pPr>
              <w:jc w:val="center"/>
              <w:rPr>
                <w:rFonts w:cs="Times New Roman"/>
                <w:sz w:val="20"/>
                <w:szCs w:val="20"/>
              </w:rPr>
            </w:pPr>
            <w:r>
              <w:rPr>
                <w:rFonts w:ascii="Arial" w:hAnsi="Arial" w:cs="Arial"/>
                <w:sz w:val="20"/>
                <w:szCs w:val="20"/>
              </w:rPr>
              <w:t>5.1</w:t>
            </w:r>
          </w:p>
        </w:tc>
        <w:tc>
          <w:tcPr>
            <w:tcW w:w="720" w:type="dxa"/>
            <w:tcBorders>
              <w:top w:val="nil"/>
              <w:left w:val="nil"/>
              <w:bottom w:val="nil"/>
              <w:right w:val="nil"/>
            </w:tcBorders>
            <w:shd w:val="clear" w:color="auto" w:fill="auto"/>
            <w:noWrap/>
            <w:vAlign w:val="bottom"/>
          </w:tcPr>
          <w:p w14:paraId="2F1CB760" w14:textId="77777777" w:rsidR="00B831FC" w:rsidRPr="004B3E6A" w:rsidRDefault="00B831FC" w:rsidP="00212CA0">
            <w:pPr>
              <w:jc w:val="center"/>
              <w:rPr>
                <w:rFonts w:cs="Times New Roman"/>
                <w:sz w:val="20"/>
                <w:szCs w:val="20"/>
              </w:rPr>
            </w:pPr>
            <w:r>
              <w:rPr>
                <w:rFonts w:ascii="Arial" w:hAnsi="Arial" w:cs="Arial"/>
                <w:sz w:val="20"/>
                <w:szCs w:val="20"/>
              </w:rPr>
              <w:t>7.9</w:t>
            </w:r>
          </w:p>
        </w:tc>
        <w:tc>
          <w:tcPr>
            <w:tcW w:w="720" w:type="dxa"/>
            <w:tcBorders>
              <w:top w:val="nil"/>
              <w:left w:val="nil"/>
              <w:bottom w:val="nil"/>
              <w:right w:val="nil"/>
            </w:tcBorders>
            <w:shd w:val="clear" w:color="auto" w:fill="auto"/>
            <w:noWrap/>
            <w:vAlign w:val="bottom"/>
          </w:tcPr>
          <w:p w14:paraId="7BB3A50E" w14:textId="77777777" w:rsidR="00B831FC" w:rsidRPr="004B3E6A" w:rsidRDefault="00B831FC" w:rsidP="00212CA0">
            <w:pPr>
              <w:jc w:val="center"/>
              <w:rPr>
                <w:rFonts w:cs="Times New Roman"/>
                <w:sz w:val="20"/>
                <w:szCs w:val="20"/>
              </w:rPr>
            </w:pPr>
            <w:r>
              <w:rPr>
                <w:rFonts w:ascii="Arial" w:hAnsi="Arial" w:cs="Arial"/>
                <w:sz w:val="20"/>
                <w:szCs w:val="20"/>
              </w:rPr>
              <w:t>9.4</w:t>
            </w:r>
          </w:p>
        </w:tc>
        <w:tc>
          <w:tcPr>
            <w:tcW w:w="720" w:type="dxa"/>
            <w:tcBorders>
              <w:top w:val="nil"/>
              <w:left w:val="nil"/>
              <w:bottom w:val="nil"/>
              <w:right w:val="nil"/>
            </w:tcBorders>
            <w:shd w:val="clear" w:color="auto" w:fill="auto"/>
            <w:noWrap/>
            <w:vAlign w:val="bottom"/>
          </w:tcPr>
          <w:p w14:paraId="35CFF95B" w14:textId="77777777" w:rsidR="00B831FC" w:rsidRPr="004B3E6A" w:rsidRDefault="00B831FC" w:rsidP="00212CA0">
            <w:pPr>
              <w:jc w:val="center"/>
              <w:rPr>
                <w:rFonts w:cs="Times New Roman"/>
                <w:sz w:val="20"/>
                <w:szCs w:val="20"/>
              </w:rPr>
            </w:pPr>
            <w:r>
              <w:rPr>
                <w:rFonts w:ascii="Arial" w:hAnsi="Arial" w:cs="Arial"/>
                <w:sz w:val="20"/>
                <w:szCs w:val="20"/>
              </w:rPr>
              <w:t>12.7</w:t>
            </w:r>
          </w:p>
        </w:tc>
        <w:tc>
          <w:tcPr>
            <w:tcW w:w="720" w:type="dxa"/>
            <w:tcBorders>
              <w:top w:val="nil"/>
              <w:left w:val="nil"/>
              <w:bottom w:val="nil"/>
              <w:right w:val="nil"/>
            </w:tcBorders>
            <w:shd w:val="clear" w:color="auto" w:fill="auto"/>
            <w:noWrap/>
            <w:vAlign w:val="bottom"/>
          </w:tcPr>
          <w:p w14:paraId="069DE7DC" w14:textId="77777777" w:rsidR="00B831FC" w:rsidRPr="004B3E6A" w:rsidRDefault="00B831FC" w:rsidP="00212CA0">
            <w:pPr>
              <w:jc w:val="center"/>
              <w:rPr>
                <w:rFonts w:cs="Times New Roman"/>
                <w:sz w:val="20"/>
                <w:szCs w:val="20"/>
              </w:rPr>
            </w:pPr>
            <w:r>
              <w:rPr>
                <w:rFonts w:ascii="Arial" w:hAnsi="Arial" w:cs="Arial"/>
                <w:sz w:val="20"/>
                <w:szCs w:val="20"/>
              </w:rPr>
              <w:t>14.5</w:t>
            </w:r>
          </w:p>
        </w:tc>
        <w:tc>
          <w:tcPr>
            <w:tcW w:w="720" w:type="dxa"/>
            <w:tcBorders>
              <w:top w:val="nil"/>
              <w:left w:val="nil"/>
              <w:bottom w:val="nil"/>
              <w:right w:val="nil"/>
            </w:tcBorders>
            <w:shd w:val="clear" w:color="auto" w:fill="auto"/>
            <w:noWrap/>
            <w:vAlign w:val="bottom"/>
          </w:tcPr>
          <w:p w14:paraId="72D4A78E" w14:textId="77777777" w:rsidR="00B831FC" w:rsidRPr="004B3E6A" w:rsidRDefault="00B831FC" w:rsidP="00212CA0">
            <w:pPr>
              <w:jc w:val="center"/>
              <w:rPr>
                <w:rFonts w:cs="Times New Roman"/>
                <w:sz w:val="20"/>
                <w:szCs w:val="20"/>
              </w:rPr>
            </w:pPr>
            <w:r>
              <w:rPr>
                <w:rFonts w:ascii="Arial" w:hAnsi="Arial" w:cs="Arial"/>
                <w:sz w:val="20"/>
                <w:szCs w:val="20"/>
              </w:rPr>
              <w:t>14.4</w:t>
            </w:r>
          </w:p>
        </w:tc>
        <w:tc>
          <w:tcPr>
            <w:tcW w:w="720" w:type="dxa"/>
            <w:tcBorders>
              <w:top w:val="nil"/>
              <w:left w:val="nil"/>
              <w:bottom w:val="nil"/>
              <w:right w:val="nil"/>
            </w:tcBorders>
            <w:shd w:val="clear" w:color="auto" w:fill="auto"/>
            <w:vAlign w:val="bottom"/>
          </w:tcPr>
          <w:p w14:paraId="632CDB1C" w14:textId="77777777" w:rsidR="00B831FC" w:rsidRPr="004B3E6A" w:rsidRDefault="00B831FC" w:rsidP="00212CA0">
            <w:pPr>
              <w:jc w:val="center"/>
              <w:rPr>
                <w:rFonts w:cs="Times New Roman"/>
                <w:sz w:val="20"/>
                <w:szCs w:val="20"/>
              </w:rPr>
            </w:pPr>
            <w:r>
              <w:rPr>
                <w:rFonts w:ascii="Arial" w:hAnsi="Arial" w:cs="Arial"/>
                <w:sz w:val="20"/>
                <w:szCs w:val="20"/>
              </w:rPr>
              <w:t>16.2</w:t>
            </w:r>
          </w:p>
        </w:tc>
        <w:tc>
          <w:tcPr>
            <w:tcW w:w="720" w:type="dxa"/>
            <w:tcBorders>
              <w:top w:val="nil"/>
              <w:left w:val="nil"/>
              <w:bottom w:val="nil"/>
              <w:right w:val="nil"/>
            </w:tcBorders>
            <w:shd w:val="clear" w:color="auto" w:fill="D9D9D9" w:themeFill="background1" w:themeFillShade="D9"/>
            <w:vAlign w:val="bottom"/>
          </w:tcPr>
          <w:p w14:paraId="4ADEA9FF" w14:textId="77777777" w:rsidR="00B831FC" w:rsidRPr="004B3E6A" w:rsidRDefault="00B831FC" w:rsidP="00212CA0">
            <w:pPr>
              <w:jc w:val="center"/>
              <w:rPr>
                <w:rFonts w:cs="Times New Roman"/>
                <w:sz w:val="20"/>
                <w:szCs w:val="20"/>
              </w:rPr>
            </w:pPr>
            <w:r>
              <w:rPr>
                <w:rFonts w:ascii="Arial" w:hAnsi="Arial" w:cs="Arial"/>
                <w:sz w:val="20"/>
                <w:szCs w:val="20"/>
              </w:rPr>
              <w:t>18.4</w:t>
            </w:r>
          </w:p>
        </w:tc>
        <w:tc>
          <w:tcPr>
            <w:tcW w:w="720" w:type="dxa"/>
            <w:tcBorders>
              <w:top w:val="nil"/>
              <w:left w:val="nil"/>
              <w:bottom w:val="nil"/>
              <w:right w:val="nil"/>
            </w:tcBorders>
            <w:shd w:val="clear" w:color="auto" w:fill="D9D9D9" w:themeFill="background1" w:themeFillShade="D9"/>
            <w:vAlign w:val="bottom"/>
          </w:tcPr>
          <w:p w14:paraId="5B2C79E5" w14:textId="77777777" w:rsidR="00B831FC" w:rsidRPr="004B3E6A" w:rsidRDefault="00B831FC" w:rsidP="00212CA0">
            <w:pPr>
              <w:jc w:val="center"/>
              <w:rPr>
                <w:rFonts w:cs="Times New Roman"/>
                <w:sz w:val="20"/>
                <w:szCs w:val="20"/>
              </w:rPr>
            </w:pPr>
            <w:r>
              <w:rPr>
                <w:rFonts w:ascii="Arial" w:hAnsi="Arial" w:cs="Arial"/>
                <w:sz w:val="20"/>
                <w:szCs w:val="20"/>
              </w:rPr>
              <w:t>21.1</w:t>
            </w:r>
          </w:p>
        </w:tc>
        <w:tc>
          <w:tcPr>
            <w:tcW w:w="720" w:type="dxa"/>
            <w:tcBorders>
              <w:top w:val="nil"/>
              <w:left w:val="nil"/>
              <w:bottom w:val="nil"/>
              <w:right w:val="nil"/>
            </w:tcBorders>
            <w:shd w:val="clear" w:color="auto" w:fill="D9D9D9" w:themeFill="background1" w:themeFillShade="D9"/>
            <w:vAlign w:val="bottom"/>
          </w:tcPr>
          <w:p w14:paraId="544D335C" w14:textId="77777777" w:rsidR="00B831FC" w:rsidRPr="004B3E6A" w:rsidRDefault="00B831FC" w:rsidP="00212CA0">
            <w:pPr>
              <w:jc w:val="center"/>
              <w:rPr>
                <w:rFonts w:cs="Times New Roman"/>
                <w:sz w:val="20"/>
                <w:szCs w:val="20"/>
              </w:rPr>
            </w:pPr>
            <w:r>
              <w:rPr>
                <w:rFonts w:ascii="Arial" w:hAnsi="Arial" w:cs="Arial"/>
                <w:sz w:val="20"/>
                <w:szCs w:val="20"/>
              </w:rPr>
              <w:t>19.4</w:t>
            </w:r>
          </w:p>
        </w:tc>
        <w:tc>
          <w:tcPr>
            <w:tcW w:w="720" w:type="dxa"/>
            <w:tcBorders>
              <w:top w:val="nil"/>
              <w:left w:val="nil"/>
              <w:bottom w:val="nil"/>
              <w:right w:val="nil"/>
            </w:tcBorders>
            <w:shd w:val="clear" w:color="auto" w:fill="D9D9D9" w:themeFill="background1" w:themeFillShade="D9"/>
            <w:vAlign w:val="bottom"/>
          </w:tcPr>
          <w:p w14:paraId="30B84337" w14:textId="77777777" w:rsidR="00B831FC" w:rsidRPr="004B3E6A" w:rsidRDefault="00B831FC" w:rsidP="00212CA0">
            <w:pPr>
              <w:jc w:val="center"/>
              <w:rPr>
                <w:rFonts w:cs="Times New Roman"/>
                <w:sz w:val="20"/>
                <w:szCs w:val="20"/>
              </w:rPr>
            </w:pPr>
            <w:r>
              <w:rPr>
                <w:rFonts w:ascii="Arial" w:hAnsi="Arial" w:cs="Arial"/>
                <w:sz w:val="20"/>
                <w:szCs w:val="20"/>
              </w:rPr>
              <w:t>19.6</w:t>
            </w:r>
          </w:p>
        </w:tc>
        <w:tc>
          <w:tcPr>
            <w:tcW w:w="720" w:type="dxa"/>
            <w:tcBorders>
              <w:top w:val="nil"/>
              <w:left w:val="nil"/>
              <w:bottom w:val="nil"/>
              <w:right w:val="nil"/>
            </w:tcBorders>
            <w:shd w:val="clear" w:color="auto" w:fill="D9D9D9" w:themeFill="background1" w:themeFillShade="D9"/>
            <w:vAlign w:val="bottom"/>
          </w:tcPr>
          <w:p w14:paraId="27F752F3" w14:textId="77777777" w:rsidR="00B831FC" w:rsidRPr="004B3E6A" w:rsidRDefault="00B831FC" w:rsidP="00212CA0">
            <w:pPr>
              <w:jc w:val="center"/>
              <w:rPr>
                <w:rFonts w:cs="Times New Roman"/>
                <w:sz w:val="20"/>
                <w:szCs w:val="20"/>
              </w:rPr>
            </w:pPr>
            <w:r>
              <w:rPr>
                <w:rFonts w:ascii="Arial" w:hAnsi="Arial" w:cs="Arial"/>
                <w:sz w:val="20"/>
                <w:szCs w:val="20"/>
              </w:rPr>
              <w:t>19.4</w:t>
            </w:r>
          </w:p>
        </w:tc>
        <w:tc>
          <w:tcPr>
            <w:tcW w:w="720" w:type="dxa"/>
            <w:tcBorders>
              <w:top w:val="nil"/>
              <w:left w:val="nil"/>
              <w:bottom w:val="nil"/>
              <w:right w:val="nil"/>
            </w:tcBorders>
            <w:shd w:val="clear" w:color="auto" w:fill="D9D9D9" w:themeFill="background1" w:themeFillShade="D9"/>
            <w:vAlign w:val="bottom"/>
          </w:tcPr>
          <w:p w14:paraId="5635F012" w14:textId="77777777" w:rsidR="00B831FC" w:rsidRPr="004B3E6A" w:rsidRDefault="00B831FC" w:rsidP="00212CA0">
            <w:pPr>
              <w:jc w:val="center"/>
              <w:rPr>
                <w:rFonts w:cs="Times New Roman"/>
                <w:sz w:val="20"/>
                <w:szCs w:val="20"/>
              </w:rPr>
            </w:pPr>
            <w:r>
              <w:rPr>
                <w:rFonts w:ascii="Arial" w:hAnsi="Arial" w:cs="Arial"/>
                <w:sz w:val="20"/>
                <w:szCs w:val="20"/>
              </w:rPr>
              <w:t>20.3</w:t>
            </w:r>
          </w:p>
        </w:tc>
        <w:tc>
          <w:tcPr>
            <w:tcW w:w="720" w:type="dxa"/>
            <w:tcBorders>
              <w:top w:val="nil"/>
              <w:left w:val="nil"/>
              <w:bottom w:val="nil"/>
              <w:right w:val="nil"/>
            </w:tcBorders>
            <w:shd w:val="clear" w:color="auto" w:fill="D9D9D9" w:themeFill="background1" w:themeFillShade="D9"/>
            <w:vAlign w:val="bottom"/>
          </w:tcPr>
          <w:p w14:paraId="6E47BA6D" w14:textId="77777777" w:rsidR="00B831FC" w:rsidRPr="004B3E6A" w:rsidRDefault="00B831FC" w:rsidP="00212CA0">
            <w:pPr>
              <w:jc w:val="center"/>
              <w:rPr>
                <w:rFonts w:cs="Times New Roman"/>
                <w:sz w:val="20"/>
                <w:szCs w:val="20"/>
              </w:rPr>
            </w:pPr>
            <w:r>
              <w:rPr>
                <w:rFonts w:ascii="Arial" w:hAnsi="Arial" w:cs="Arial"/>
                <w:sz w:val="20"/>
                <w:szCs w:val="20"/>
              </w:rPr>
              <w:t>19.4</w:t>
            </w:r>
          </w:p>
        </w:tc>
        <w:tc>
          <w:tcPr>
            <w:tcW w:w="720" w:type="dxa"/>
            <w:tcBorders>
              <w:top w:val="nil"/>
              <w:left w:val="nil"/>
              <w:bottom w:val="nil"/>
              <w:right w:val="nil"/>
            </w:tcBorders>
            <w:shd w:val="clear" w:color="auto" w:fill="D9D9D9" w:themeFill="background1" w:themeFillShade="D9"/>
            <w:vAlign w:val="bottom"/>
          </w:tcPr>
          <w:p w14:paraId="50C7EA46" w14:textId="77777777" w:rsidR="00B831FC" w:rsidRPr="004B3E6A" w:rsidRDefault="00B831FC" w:rsidP="00212CA0">
            <w:pPr>
              <w:jc w:val="center"/>
              <w:rPr>
                <w:rFonts w:cs="Times New Roman"/>
                <w:sz w:val="20"/>
                <w:szCs w:val="20"/>
              </w:rPr>
            </w:pPr>
            <w:r>
              <w:rPr>
                <w:rFonts w:ascii="Arial" w:hAnsi="Arial" w:cs="Arial"/>
                <w:sz w:val="20"/>
                <w:szCs w:val="20"/>
              </w:rPr>
              <w:t>18.9</w:t>
            </w:r>
          </w:p>
        </w:tc>
        <w:tc>
          <w:tcPr>
            <w:tcW w:w="720" w:type="dxa"/>
            <w:tcBorders>
              <w:top w:val="nil"/>
              <w:left w:val="nil"/>
              <w:bottom w:val="nil"/>
              <w:right w:val="nil"/>
            </w:tcBorders>
            <w:shd w:val="clear" w:color="auto" w:fill="D9D9D9" w:themeFill="background1" w:themeFillShade="D9"/>
            <w:vAlign w:val="bottom"/>
          </w:tcPr>
          <w:p w14:paraId="207350E1" w14:textId="77777777" w:rsidR="00B831FC" w:rsidRPr="004B3E6A" w:rsidRDefault="00B831FC" w:rsidP="00212CA0">
            <w:pPr>
              <w:jc w:val="center"/>
              <w:rPr>
                <w:rFonts w:cs="Times New Roman"/>
                <w:sz w:val="20"/>
                <w:szCs w:val="20"/>
              </w:rPr>
            </w:pPr>
            <w:r>
              <w:rPr>
                <w:rFonts w:ascii="Arial" w:hAnsi="Arial" w:cs="Arial"/>
                <w:sz w:val="20"/>
                <w:szCs w:val="20"/>
              </w:rPr>
              <w:t>17.9</w:t>
            </w:r>
          </w:p>
        </w:tc>
      </w:tr>
      <w:tr w:rsidR="00B831FC" w:rsidRPr="004B3E6A" w14:paraId="2B29BFC2" w14:textId="77777777" w:rsidTr="00212CA0">
        <w:trPr>
          <w:cantSplit/>
          <w:trHeight w:val="255"/>
        </w:trPr>
        <w:tc>
          <w:tcPr>
            <w:tcW w:w="720" w:type="dxa"/>
            <w:tcBorders>
              <w:top w:val="nil"/>
              <w:left w:val="nil"/>
              <w:bottom w:val="nil"/>
              <w:right w:val="nil"/>
            </w:tcBorders>
            <w:shd w:val="clear" w:color="auto" w:fill="auto"/>
            <w:noWrap/>
            <w:vAlign w:val="bottom"/>
          </w:tcPr>
          <w:p w14:paraId="2DFA414C" w14:textId="77777777" w:rsidR="00B831FC" w:rsidRPr="004B3E6A" w:rsidRDefault="00B831FC" w:rsidP="00212CA0">
            <w:pPr>
              <w:jc w:val="center"/>
              <w:rPr>
                <w:rFonts w:cs="Times New Roman"/>
                <w:b/>
                <w:bCs/>
                <w:sz w:val="20"/>
                <w:szCs w:val="20"/>
              </w:rPr>
            </w:pPr>
            <w:r>
              <w:rPr>
                <w:rFonts w:ascii="Arial" w:hAnsi="Arial" w:cs="Arial"/>
                <w:b/>
                <w:bCs/>
                <w:sz w:val="20"/>
                <w:szCs w:val="20"/>
              </w:rPr>
              <w:t>10</w:t>
            </w:r>
          </w:p>
        </w:tc>
        <w:tc>
          <w:tcPr>
            <w:tcW w:w="720" w:type="dxa"/>
            <w:tcBorders>
              <w:top w:val="nil"/>
              <w:left w:val="nil"/>
              <w:bottom w:val="nil"/>
              <w:right w:val="nil"/>
            </w:tcBorders>
            <w:shd w:val="clear" w:color="auto" w:fill="auto"/>
            <w:noWrap/>
            <w:vAlign w:val="bottom"/>
          </w:tcPr>
          <w:p w14:paraId="74A7CB3D" w14:textId="77777777" w:rsidR="00B831FC" w:rsidRPr="004B3E6A" w:rsidRDefault="00B831FC" w:rsidP="00212CA0">
            <w:pPr>
              <w:jc w:val="center"/>
              <w:rPr>
                <w:rFonts w:cs="Times New Roman"/>
                <w:sz w:val="20"/>
                <w:szCs w:val="20"/>
              </w:rPr>
            </w:pPr>
            <w:r>
              <w:rPr>
                <w:rFonts w:ascii="Arial" w:hAnsi="Arial" w:cs="Arial"/>
                <w:sz w:val="20"/>
                <w:szCs w:val="20"/>
              </w:rPr>
              <w:t>5.0</w:t>
            </w:r>
          </w:p>
        </w:tc>
        <w:tc>
          <w:tcPr>
            <w:tcW w:w="720" w:type="dxa"/>
            <w:tcBorders>
              <w:top w:val="nil"/>
              <w:left w:val="nil"/>
              <w:bottom w:val="nil"/>
              <w:right w:val="nil"/>
            </w:tcBorders>
            <w:shd w:val="clear" w:color="auto" w:fill="auto"/>
            <w:noWrap/>
            <w:vAlign w:val="bottom"/>
          </w:tcPr>
          <w:p w14:paraId="642CD0B4" w14:textId="77777777" w:rsidR="00B831FC" w:rsidRPr="004B3E6A" w:rsidRDefault="00B831FC" w:rsidP="00212CA0">
            <w:pPr>
              <w:jc w:val="center"/>
              <w:rPr>
                <w:rFonts w:cs="Times New Roman"/>
                <w:sz w:val="20"/>
                <w:szCs w:val="20"/>
              </w:rPr>
            </w:pPr>
            <w:r>
              <w:rPr>
                <w:rFonts w:ascii="Arial" w:hAnsi="Arial" w:cs="Arial"/>
                <w:sz w:val="20"/>
                <w:szCs w:val="20"/>
              </w:rPr>
              <w:t>7.9</w:t>
            </w:r>
          </w:p>
        </w:tc>
        <w:tc>
          <w:tcPr>
            <w:tcW w:w="720" w:type="dxa"/>
            <w:tcBorders>
              <w:top w:val="nil"/>
              <w:left w:val="nil"/>
              <w:bottom w:val="nil"/>
              <w:right w:val="nil"/>
            </w:tcBorders>
            <w:shd w:val="clear" w:color="auto" w:fill="auto"/>
            <w:noWrap/>
            <w:vAlign w:val="bottom"/>
          </w:tcPr>
          <w:p w14:paraId="264F78D0" w14:textId="77777777" w:rsidR="00B831FC" w:rsidRPr="004B3E6A" w:rsidRDefault="00B831FC" w:rsidP="00212CA0">
            <w:pPr>
              <w:jc w:val="center"/>
              <w:rPr>
                <w:rFonts w:cs="Times New Roman"/>
                <w:sz w:val="20"/>
                <w:szCs w:val="20"/>
              </w:rPr>
            </w:pPr>
            <w:r>
              <w:rPr>
                <w:rFonts w:ascii="Arial" w:hAnsi="Arial" w:cs="Arial"/>
                <w:sz w:val="20"/>
                <w:szCs w:val="20"/>
              </w:rPr>
              <w:t>9.3</w:t>
            </w:r>
          </w:p>
        </w:tc>
        <w:tc>
          <w:tcPr>
            <w:tcW w:w="720" w:type="dxa"/>
            <w:tcBorders>
              <w:top w:val="nil"/>
              <w:left w:val="nil"/>
              <w:bottom w:val="nil"/>
              <w:right w:val="nil"/>
            </w:tcBorders>
            <w:shd w:val="clear" w:color="auto" w:fill="auto"/>
            <w:noWrap/>
            <w:vAlign w:val="bottom"/>
          </w:tcPr>
          <w:p w14:paraId="51DA7ADC" w14:textId="77777777" w:rsidR="00B831FC" w:rsidRPr="004B3E6A" w:rsidRDefault="00B831FC" w:rsidP="00212CA0">
            <w:pPr>
              <w:jc w:val="center"/>
              <w:rPr>
                <w:rFonts w:cs="Times New Roman"/>
                <w:sz w:val="20"/>
                <w:szCs w:val="20"/>
              </w:rPr>
            </w:pPr>
            <w:r>
              <w:rPr>
                <w:rFonts w:ascii="Arial" w:hAnsi="Arial" w:cs="Arial"/>
                <w:sz w:val="20"/>
                <w:szCs w:val="20"/>
              </w:rPr>
              <w:t>12.5</w:t>
            </w:r>
          </w:p>
        </w:tc>
        <w:tc>
          <w:tcPr>
            <w:tcW w:w="720" w:type="dxa"/>
            <w:tcBorders>
              <w:top w:val="nil"/>
              <w:left w:val="nil"/>
              <w:bottom w:val="nil"/>
              <w:right w:val="nil"/>
            </w:tcBorders>
            <w:shd w:val="clear" w:color="auto" w:fill="auto"/>
            <w:noWrap/>
            <w:vAlign w:val="bottom"/>
          </w:tcPr>
          <w:p w14:paraId="45A825B6" w14:textId="77777777" w:rsidR="00B831FC" w:rsidRPr="004B3E6A" w:rsidRDefault="00B831FC" w:rsidP="00212CA0">
            <w:pPr>
              <w:jc w:val="center"/>
              <w:rPr>
                <w:rFonts w:cs="Times New Roman"/>
                <w:sz w:val="20"/>
                <w:szCs w:val="20"/>
              </w:rPr>
            </w:pPr>
            <w:r>
              <w:rPr>
                <w:rFonts w:ascii="Arial" w:hAnsi="Arial" w:cs="Arial"/>
                <w:sz w:val="20"/>
                <w:szCs w:val="20"/>
              </w:rPr>
              <w:t>14.7</w:t>
            </w:r>
          </w:p>
        </w:tc>
        <w:tc>
          <w:tcPr>
            <w:tcW w:w="720" w:type="dxa"/>
            <w:tcBorders>
              <w:top w:val="nil"/>
              <w:left w:val="nil"/>
              <w:bottom w:val="nil"/>
              <w:right w:val="nil"/>
            </w:tcBorders>
            <w:shd w:val="clear" w:color="auto" w:fill="auto"/>
            <w:noWrap/>
            <w:vAlign w:val="bottom"/>
          </w:tcPr>
          <w:p w14:paraId="5EBB7E26" w14:textId="77777777" w:rsidR="00B831FC" w:rsidRPr="004B3E6A" w:rsidRDefault="00B831FC" w:rsidP="00212CA0">
            <w:pPr>
              <w:jc w:val="center"/>
              <w:rPr>
                <w:rFonts w:cs="Times New Roman"/>
                <w:sz w:val="20"/>
                <w:szCs w:val="20"/>
              </w:rPr>
            </w:pPr>
            <w:r>
              <w:rPr>
                <w:rFonts w:ascii="Arial" w:hAnsi="Arial" w:cs="Arial"/>
                <w:sz w:val="20"/>
                <w:szCs w:val="20"/>
              </w:rPr>
              <w:t>14.3</w:t>
            </w:r>
          </w:p>
        </w:tc>
        <w:tc>
          <w:tcPr>
            <w:tcW w:w="720" w:type="dxa"/>
            <w:tcBorders>
              <w:top w:val="nil"/>
              <w:left w:val="nil"/>
              <w:bottom w:val="nil"/>
              <w:right w:val="nil"/>
            </w:tcBorders>
            <w:shd w:val="clear" w:color="auto" w:fill="auto"/>
            <w:vAlign w:val="bottom"/>
          </w:tcPr>
          <w:p w14:paraId="59E35923" w14:textId="77777777" w:rsidR="00B831FC" w:rsidRPr="004B3E6A" w:rsidRDefault="00B831FC" w:rsidP="00212CA0">
            <w:pPr>
              <w:jc w:val="center"/>
              <w:rPr>
                <w:rFonts w:cs="Times New Roman"/>
                <w:sz w:val="20"/>
                <w:szCs w:val="20"/>
              </w:rPr>
            </w:pPr>
            <w:r>
              <w:rPr>
                <w:rFonts w:ascii="Arial" w:hAnsi="Arial" w:cs="Arial"/>
                <w:sz w:val="20"/>
                <w:szCs w:val="20"/>
              </w:rPr>
              <w:t>14.1</w:t>
            </w:r>
          </w:p>
        </w:tc>
        <w:tc>
          <w:tcPr>
            <w:tcW w:w="720" w:type="dxa"/>
            <w:tcBorders>
              <w:top w:val="nil"/>
              <w:left w:val="nil"/>
              <w:bottom w:val="nil"/>
              <w:right w:val="nil"/>
            </w:tcBorders>
            <w:shd w:val="clear" w:color="auto" w:fill="D9D9D9" w:themeFill="background1" w:themeFillShade="D9"/>
            <w:vAlign w:val="bottom"/>
          </w:tcPr>
          <w:p w14:paraId="01DF6BAF" w14:textId="77777777" w:rsidR="00B831FC" w:rsidRPr="004B3E6A" w:rsidRDefault="00B831FC" w:rsidP="00212CA0">
            <w:pPr>
              <w:jc w:val="center"/>
              <w:rPr>
                <w:rFonts w:cs="Times New Roman"/>
                <w:sz w:val="20"/>
                <w:szCs w:val="20"/>
              </w:rPr>
            </w:pPr>
            <w:r>
              <w:rPr>
                <w:rFonts w:ascii="Arial" w:hAnsi="Arial" w:cs="Arial"/>
                <w:sz w:val="20"/>
                <w:szCs w:val="20"/>
              </w:rPr>
              <w:t>17.9</w:t>
            </w:r>
          </w:p>
        </w:tc>
        <w:tc>
          <w:tcPr>
            <w:tcW w:w="720" w:type="dxa"/>
            <w:tcBorders>
              <w:top w:val="nil"/>
              <w:left w:val="nil"/>
              <w:bottom w:val="nil"/>
              <w:right w:val="nil"/>
            </w:tcBorders>
            <w:shd w:val="clear" w:color="auto" w:fill="D9D9D9" w:themeFill="background1" w:themeFillShade="D9"/>
            <w:vAlign w:val="bottom"/>
          </w:tcPr>
          <w:p w14:paraId="7332D57D" w14:textId="77777777" w:rsidR="00B831FC" w:rsidRPr="004B3E6A" w:rsidRDefault="00B831FC" w:rsidP="00212CA0">
            <w:pPr>
              <w:jc w:val="center"/>
              <w:rPr>
                <w:rFonts w:cs="Times New Roman"/>
                <w:sz w:val="20"/>
                <w:szCs w:val="20"/>
              </w:rPr>
            </w:pPr>
            <w:r>
              <w:rPr>
                <w:rFonts w:ascii="Arial" w:hAnsi="Arial" w:cs="Arial"/>
                <w:sz w:val="20"/>
                <w:szCs w:val="20"/>
              </w:rPr>
              <w:t>19.3</w:t>
            </w:r>
          </w:p>
        </w:tc>
        <w:tc>
          <w:tcPr>
            <w:tcW w:w="720" w:type="dxa"/>
            <w:tcBorders>
              <w:top w:val="nil"/>
              <w:left w:val="nil"/>
              <w:bottom w:val="nil"/>
              <w:right w:val="nil"/>
            </w:tcBorders>
            <w:shd w:val="clear" w:color="auto" w:fill="D9D9D9" w:themeFill="background1" w:themeFillShade="D9"/>
            <w:vAlign w:val="bottom"/>
          </w:tcPr>
          <w:p w14:paraId="0035101B" w14:textId="77777777" w:rsidR="00B831FC" w:rsidRPr="004B3E6A" w:rsidRDefault="00B831FC" w:rsidP="00212CA0">
            <w:pPr>
              <w:jc w:val="center"/>
              <w:rPr>
                <w:rFonts w:cs="Times New Roman"/>
                <w:sz w:val="20"/>
                <w:szCs w:val="20"/>
              </w:rPr>
            </w:pPr>
            <w:r>
              <w:rPr>
                <w:rFonts w:ascii="Arial" w:hAnsi="Arial" w:cs="Arial"/>
                <w:sz w:val="20"/>
                <w:szCs w:val="20"/>
              </w:rPr>
              <w:t>19.1</w:t>
            </w:r>
          </w:p>
        </w:tc>
        <w:tc>
          <w:tcPr>
            <w:tcW w:w="720" w:type="dxa"/>
            <w:tcBorders>
              <w:top w:val="nil"/>
              <w:left w:val="nil"/>
              <w:bottom w:val="nil"/>
              <w:right w:val="nil"/>
            </w:tcBorders>
            <w:shd w:val="clear" w:color="auto" w:fill="D9D9D9" w:themeFill="background1" w:themeFillShade="D9"/>
            <w:vAlign w:val="bottom"/>
          </w:tcPr>
          <w:p w14:paraId="0EB79163" w14:textId="77777777" w:rsidR="00B831FC" w:rsidRPr="004B3E6A" w:rsidRDefault="00B831FC" w:rsidP="00212CA0">
            <w:pPr>
              <w:jc w:val="center"/>
              <w:rPr>
                <w:rFonts w:cs="Times New Roman"/>
                <w:sz w:val="20"/>
                <w:szCs w:val="20"/>
              </w:rPr>
            </w:pPr>
            <w:r>
              <w:rPr>
                <w:rFonts w:ascii="Arial" w:hAnsi="Arial" w:cs="Arial"/>
                <w:sz w:val="20"/>
                <w:szCs w:val="20"/>
              </w:rPr>
              <w:t>19.4</w:t>
            </w:r>
          </w:p>
        </w:tc>
        <w:tc>
          <w:tcPr>
            <w:tcW w:w="720" w:type="dxa"/>
            <w:tcBorders>
              <w:top w:val="nil"/>
              <w:left w:val="nil"/>
              <w:bottom w:val="nil"/>
              <w:right w:val="nil"/>
            </w:tcBorders>
            <w:shd w:val="clear" w:color="auto" w:fill="D9D9D9" w:themeFill="background1" w:themeFillShade="D9"/>
            <w:vAlign w:val="bottom"/>
          </w:tcPr>
          <w:p w14:paraId="33513193" w14:textId="77777777" w:rsidR="00B831FC" w:rsidRPr="004B3E6A" w:rsidRDefault="00B831FC" w:rsidP="00212CA0">
            <w:pPr>
              <w:jc w:val="center"/>
              <w:rPr>
                <w:rFonts w:cs="Times New Roman"/>
                <w:sz w:val="20"/>
                <w:szCs w:val="20"/>
              </w:rPr>
            </w:pPr>
            <w:r>
              <w:rPr>
                <w:rFonts w:ascii="Arial" w:hAnsi="Arial" w:cs="Arial"/>
                <w:sz w:val="20"/>
                <w:szCs w:val="20"/>
              </w:rPr>
              <w:t>19.4</w:t>
            </w:r>
          </w:p>
        </w:tc>
        <w:tc>
          <w:tcPr>
            <w:tcW w:w="720" w:type="dxa"/>
            <w:tcBorders>
              <w:top w:val="nil"/>
              <w:left w:val="nil"/>
              <w:bottom w:val="nil"/>
              <w:right w:val="nil"/>
            </w:tcBorders>
            <w:shd w:val="clear" w:color="auto" w:fill="D9D9D9" w:themeFill="background1" w:themeFillShade="D9"/>
            <w:vAlign w:val="bottom"/>
          </w:tcPr>
          <w:p w14:paraId="4CE7957F" w14:textId="77777777" w:rsidR="00B831FC" w:rsidRPr="004B3E6A" w:rsidRDefault="00B831FC" w:rsidP="00212CA0">
            <w:pPr>
              <w:jc w:val="center"/>
              <w:rPr>
                <w:rFonts w:cs="Times New Roman"/>
                <w:sz w:val="20"/>
                <w:szCs w:val="20"/>
              </w:rPr>
            </w:pPr>
            <w:r>
              <w:rPr>
                <w:rFonts w:ascii="Arial" w:hAnsi="Arial" w:cs="Arial"/>
                <w:sz w:val="20"/>
                <w:szCs w:val="20"/>
              </w:rPr>
              <w:t>19.5</w:t>
            </w:r>
          </w:p>
        </w:tc>
        <w:tc>
          <w:tcPr>
            <w:tcW w:w="720" w:type="dxa"/>
            <w:tcBorders>
              <w:top w:val="nil"/>
              <w:left w:val="nil"/>
              <w:bottom w:val="nil"/>
              <w:right w:val="nil"/>
            </w:tcBorders>
            <w:shd w:val="clear" w:color="auto" w:fill="D9D9D9" w:themeFill="background1" w:themeFillShade="D9"/>
            <w:vAlign w:val="bottom"/>
          </w:tcPr>
          <w:p w14:paraId="6B5F04EC" w14:textId="77777777" w:rsidR="00B831FC" w:rsidRPr="004B3E6A" w:rsidRDefault="00B831FC" w:rsidP="00212CA0">
            <w:pPr>
              <w:jc w:val="center"/>
              <w:rPr>
                <w:rFonts w:cs="Times New Roman"/>
                <w:sz w:val="20"/>
                <w:szCs w:val="20"/>
              </w:rPr>
            </w:pPr>
            <w:r>
              <w:rPr>
                <w:rFonts w:ascii="Arial" w:hAnsi="Arial" w:cs="Arial"/>
                <w:sz w:val="20"/>
                <w:szCs w:val="20"/>
              </w:rPr>
              <w:t>19.2</w:t>
            </w:r>
          </w:p>
        </w:tc>
        <w:tc>
          <w:tcPr>
            <w:tcW w:w="720" w:type="dxa"/>
            <w:tcBorders>
              <w:top w:val="nil"/>
              <w:left w:val="nil"/>
              <w:bottom w:val="nil"/>
              <w:right w:val="nil"/>
            </w:tcBorders>
            <w:shd w:val="clear" w:color="auto" w:fill="D9D9D9" w:themeFill="background1" w:themeFillShade="D9"/>
            <w:vAlign w:val="bottom"/>
          </w:tcPr>
          <w:p w14:paraId="374CBF21" w14:textId="77777777" w:rsidR="00B831FC" w:rsidRPr="004B3E6A" w:rsidRDefault="00B831FC" w:rsidP="00212CA0">
            <w:pPr>
              <w:jc w:val="center"/>
              <w:rPr>
                <w:rFonts w:cs="Times New Roman"/>
                <w:sz w:val="20"/>
                <w:szCs w:val="20"/>
              </w:rPr>
            </w:pPr>
            <w:r>
              <w:rPr>
                <w:rFonts w:ascii="Arial" w:hAnsi="Arial" w:cs="Arial"/>
                <w:sz w:val="20"/>
                <w:szCs w:val="20"/>
              </w:rPr>
              <w:t>18.8</w:t>
            </w:r>
          </w:p>
        </w:tc>
        <w:tc>
          <w:tcPr>
            <w:tcW w:w="720" w:type="dxa"/>
            <w:tcBorders>
              <w:top w:val="nil"/>
              <w:left w:val="nil"/>
              <w:bottom w:val="nil"/>
              <w:right w:val="nil"/>
            </w:tcBorders>
            <w:shd w:val="clear" w:color="auto" w:fill="D9D9D9" w:themeFill="background1" w:themeFillShade="D9"/>
            <w:vAlign w:val="bottom"/>
          </w:tcPr>
          <w:p w14:paraId="164D3653" w14:textId="77777777" w:rsidR="00B831FC" w:rsidRPr="004B3E6A" w:rsidRDefault="00B831FC" w:rsidP="00212CA0">
            <w:pPr>
              <w:jc w:val="center"/>
              <w:rPr>
                <w:rFonts w:cs="Times New Roman"/>
                <w:sz w:val="20"/>
                <w:szCs w:val="20"/>
              </w:rPr>
            </w:pPr>
            <w:r>
              <w:rPr>
                <w:rFonts w:ascii="Arial" w:hAnsi="Arial" w:cs="Arial"/>
                <w:sz w:val="20"/>
                <w:szCs w:val="20"/>
              </w:rPr>
              <w:t>17.4</w:t>
            </w:r>
          </w:p>
        </w:tc>
      </w:tr>
      <w:tr w:rsidR="00B831FC" w:rsidRPr="004B3E6A" w14:paraId="7BD2490C" w14:textId="77777777" w:rsidTr="00212CA0">
        <w:trPr>
          <w:cantSplit/>
          <w:trHeight w:val="255"/>
        </w:trPr>
        <w:tc>
          <w:tcPr>
            <w:tcW w:w="720" w:type="dxa"/>
            <w:tcBorders>
              <w:top w:val="nil"/>
              <w:left w:val="nil"/>
              <w:bottom w:val="nil"/>
              <w:right w:val="nil"/>
            </w:tcBorders>
            <w:shd w:val="clear" w:color="auto" w:fill="auto"/>
            <w:noWrap/>
            <w:vAlign w:val="bottom"/>
          </w:tcPr>
          <w:p w14:paraId="7BAE3264" w14:textId="77777777" w:rsidR="00B831FC" w:rsidRPr="004B3E6A" w:rsidRDefault="00B831FC" w:rsidP="00212CA0">
            <w:pPr>
              <w:jc w:val="center"/>
              <w:rPr>
                <w:rFonts w:cs="Times New Roman"/>
                <w:b/>
                <w:bCs/>
                <w:sz w:val="20"/>
                <w:szCs w:val="20"/>
              </w:rPr>
            </w:pPr>
            <w:r>
              <w:rPr>
                <w:rFonts w:ascii="Arial" w:hAnsi="Arial" w:cs="Arial"/>
                <w:b/>
                <w:bCs/>
                <w:sz w:val="20"/>
                <w:szCs w:val="20"/>
              </w:rPr>
              <w:t>12</w:t>
            </w:r>
          </w:p>
        </w:tc>
        <w:tc>
          <w:tcPr>
            <w:tcW w:w="720" w:type="dxa"/>
            <w:tcBorders>
              <w:top w:val="nil"/>
              <w:left w:val="nil"/>
              <w:bottom w:val="nil"/>
              <w:right w:val="nil"/>
            </w:tcBorders>
            <w:shd w:val="clear" w:color="auto" w:fill="auto"/>
            <w:noWrap/>
            <w:vAlign w:val="bottom"/>
          </w:tcPr>
          <w:p w14:paraId="64D01A04" w14:textId="77777777" w:rsidR="00B831FC" w:rsidRPr="004B3E6A" w:rsidRDefault="00B831FC" w:rsidP="00212CA0">
            <w:pPr>
              <w:jc w:val="center"/>
              <w:rPr>
                <w:rFonts w:cs="Times New Roman"/>
                <w:sz w:val="20"/>
                <w:szCs w:val="20"/>
              </w:rPr>
            </w:pPr>
            <w:r>
              <w:rPr>
                <w:rFonts w:ascii="Arial" w:hAnsi="Arial" w:cs="Arial"/>
                <w:sz w:val="20"/>
                <w:szCs w:val="20"/>
              </w:rPr>
              <w:t>4.9</w:t>
            </w:r>
          </w:p>
        </w:tc>
        <w:tc>
          <w:tcPr>
            <w:tcW w:w="720" w:type="dxa"/>
            <w:tcBorders>
              <w:top w:val="nil"/>
              <w:left w:val="nil"/>
              <w:bottom w:val="nil"/>
              <w:right w:val="nil"/>
            </w:tcBorders>
            <w:shd w:val="clear" w:color="auto" w:fill="auto"/>
            <w:noWrap/>
            <w:vAlign w:val="bottom"/>
          </w:tcPr>
          <w:p w14:paraId="1E82F6AE" w14:textId="77777777" w:rsidR="00B831FC" w:rsidRPr="004B3E6A" w:rsidRDefault="00B831FC" w:rsidP="00212CA0">
            <w:pPr>
              <w:jc w:val="center"/>
              <w:rPr>
                <w:rFonts w:cs="Times New Roman"/>
                <w:sz w:val="20"/>
                <w:szCs w:val="20"/>
              </w:rPr>
            </w:pPr>
            <w:r>
              <w:rPr>
                <w:rFonts w:ascii="Arial" w:hAnsi="Arial" w:cs="Arial"/>
                <w:sz w:val="20"/>
                <w:szCs w:val="20"/>
              </w:rPr>
              <w:t>7.9</w:t>
            </w:r>
          </w:p>
        </w:tc>
        <w:tc>
          <w:tcPr>
            <w:tcW w:w="720" w:type="dxa"/>
            <w:tcBorders>
              <w:top w:val="nil"/>
              <w:left w:val="nil"/>
              <w:bottom w:val="nil"/>
              <w:right w:val="nil"/>
            </w:tcBorders>
            <w:shd w:val="clear" w:color="auto" w:fill="auto"/>
            <w:noWrap/>
            <w:vAlign w:val="bottom"/>
          </w:tcPr>
          <w:p w14:paraId="213E21EB" w14:textId="77777777" w:rsidR="00B831FC" w:rsidRPr="004B3E6A" w:rsidRDefault="00B831FC" w:rsidP="00212CA0">
            <w:pPr>
              <w:jc w:val="center"/>
              <w:rPr>
                <w:rFonts w:cs="Times New Roman"/>
                <w:sz w:val="20"/>
                <w:szCs w:val="20"/>
              </w:rPr>
            </w:pPr>
            <w:r>
              <w:rPr>
                <w:rFonts w:ascii="Arial" w:hAnsi="Arial" w:cs="Arial"/>
                <w:sz w:val="20"/>
                <w:szCs w:val="20"/>
              </w:rPr>
              <w:t>9.1</w:t>
            </w:r>
          </w:p>
        </w:tc>
        <w:tc>
          <w:tcPr>
            <w:tcW w:w="720" w:type="dxa"/>
            <w:tcBorders>
              <w:top w:val="nil"/>
              <w:left w:val="nil"/>
              <w:bottom w:val="nil"/>
              <w:right w:val="nil"/>
            </w:tcBorders>
            <w:shd w:val="clear" w:color="auto" w:fill="auto"/>
            <w:noWrap/>
            <w:vAlign w:val="bottom"/>
          </w:tcPr>
          <w:p w14:paraId="67A7EA64" w14:textId="77777777" w:rsidR="00B831FC" w:rsidRPr="004B3E6A" w:rsidRDefault="00B831FC" w:rsidP="00212CA0">
            <w:pPr>
              <w:jc w:val="center"/>
              <w:rPr>
                <w:rFonts w:cs="Times New Roman"/>
                <w:sz w:val="20"/>
                <w:szCs w:val="20"/>
              </w:rPr>
            </w:pPr>
            <w:r>
              <w:rPr>
                <w:rFonts w:ascii="Arial" w:hAnsi="Arial" w:cs="Arial"/>
                <w:sz w:val="20"/>
                <w:szCs w:val="20"/>
              </w:rPr>
              <w:t>12.4</w:t>
            </w:r>
          </w:p>
        </w:tc>
        <w:tc>
          <w:tcPr>
            <w:tcW w:w="720" w:type="dxa"/>
            <w:tcBorders>
              <w:top w:val="nil"/>
              <w:left w:val="nil"/>
              <w:bottom w:val="nil"/>
              <w:right w:val="nil"/>
            </w:tcBorders>
            <w:shd w:val="clear" w:color="auto" w:fill="auto"/>
            <w:noWrap/>
            <w:vAlign w:val="bottom"/>
          </w:tcPr>
          <w:p w14:paraId="2FD7FD1C" w14:textId="77777777" w:rsidR="00B831FC" w:rsidRPr="004B3E6A" w:rsidRDefault="00B831FC" w:rsidP="00212CA0">
            <w:pPr>
              <w:jc w:val="center"/>
              <w:rPr>
                <w:rFonts w:cs="Times New Roman"/>
                <w:sz w:val="20"/>
                <w:szCs w:val="20"/>
              </w:rPr>
            </w:pPr>
            <w:r>
              <w:rPr>
                <w:rFonts w:ascii="Arial" w:hAnsi="Arial" w:cs="Arial"/>
                <w:sz w:val="20"/>
                <w:szCs w:val="20"/>
              </w:rPr>
              <w:t>14.7</w:t>
            </w:r>
          </w:p>
        </w:tc>
        <w:tc>
          <w:tcPr>
            <w:tcW w:w="720" w:type="dxa"/>
            <w:tcBorders>
              <w:top w:val="nil"/>
              <w:left w:val="nil"/>
              <w:bottom w:val="nil"/>
              <w:right w:val="nil"/>
            </w:tcBorders>
            <w:shd w:val="clear" w:color="auto" w:fill="auto"/>
            <w:noWrap/>
            <w:vAlign w:val="bottom"/>
          </w:tcPr>
          <w:p w14:paraId="0C15DB8A" w14:textId="77777777" w:rsidR="00B831FC" w:rsidRPr="004B3E6A" w:rsidRDefault="00B831FC" w:rsidP="00212CA0">
            <w:pPr>
              <w:jc w:val="center"/>
              <w:rPr>
                <w:rFonts w:cs="Times New Roman"/>
                <w:sz w:val="20"/>
                <w:szCs w:val="20"/>
              </w:rPr>
            </w:pPr>
            <w:r>
              <w:rPr>
                <w:rFonts w:ascii="Arial" w:hAnsi="Arial" w:cs="Arial"/>
                <w:sz w:val="20"/>
                <w:szCs w:val="20"/>
              </w:rPr>
              <w:t>14.2</w:t>
            </w:r>
          </w:p>
        </w:tc>
        <w:tc>
          <w:tcPr>
            <w:tcW w:w="720" w:type="dxa"/>
            <w:tcBorders>
              <w:top w:val="nil"/>
              <w:left w:val="nil"/>
              <w:bottom w:val="nil"/>
              <w:right w:val="nil"/>
            </w:tcBorders>
            <w:shd w:val="clear" w:color="auto" w:fill="auto"/>
            <w:vAlign w:val="bottom"/>
          </w:tcPr>
          <w:p w14:paraId="3D93F1BC" w14:textId="77777777" w:rsidR="00B831FC" w:rsidRPr="004B3E6A" w:rsidRDefault="00B831FC" w:rsidP="00212CA0">
            <w:pPr>
              <w:jc w:val="center"/>
              <w:rPr>
                <w:rFonts w:cs="Times New Roman"/>
                <w:sz w:val="20"/>
                <w:szCs w:val="20"/>
              </w:rPr>
            </w:pPr>
            <w:r>
              <w:rPr>
                <w:rFonts w:ascii="Arial" w:hAnsi="Arial" w:cs="Arial"/>
                <w:sz w:val="20"/>
                <w:szCs w:val="20"/>
              </w:rPr>
              <w:t>13.2</w:t>
            </w:r>
          </w:p>
        </w:tc>
        <w:tc>
          <w:tcPr>
            <w:tcW w:w="720" w:type="dxa"/>
            <w:tcBorders>
              <w:top w:val="nil"/>
              <w:left w:val="nil"/>
              <w:bottom w:val="nil"/>
              <w:right w:val="nil"/>
            </w:tcBorders>
            <w:shd w:val="clear" w:color="auto" w:fill="auto"/>
            <w:vAlign w:val="bottom"/>
          </w:tcPr>
          <w:p w14:paraId="6FAD8067" w14:textId="77777777" w:rsidR="00B831FC" w:rsidRPr="004B3E6A" w:rsidRDefault="00B831FC" w:rsidP="00212CA0">
            <w:pPr>
              <w:jc w:val="center"/>
              <w:rPr>
                <w:rFonts w:cs="Times New Roman"/>
                <w:sz w:val="20"/>
                <w:szCs w:val="20"/>
              </w:rPr>
            </w:pPr>
            <w:r>
              <w:rPr>
                <w:rFonts w:ascii="Arial" w:hAnsi="Arial" w:cs="Arial"/>
                <w:sz w:val="20"/>
                <w:szCs w:val="20"/>
              </w:rPr>
              <w:t>14.8</w:t>
            </w:r>
          </w:p>
        </w:tc>
        <w:tc>
          <w:tcPr>
            <w:tcW w:w="720" w:type="dxa"/>
            <w:tcBorders>
              <w:top w:val="nil"/>
              <w:left w:val="nil"/>
              <w:bottom w:val="nil"/>
              <w:right w:val="nil"/>
            </w:tcBorders>
            <w:shd w:val="clear" w:color="auto" w:fill="auto"/>
            <w:vAlign w:val="bottom"/>
          </w:tcPr>
          <w:p w14:paraId="6E23D7B7" w14:textId="77777777" w:rsidR="00B831FC" w:rsidRPr="004B3E6A" w:rsidRDefault="00B831FC" w:rsidP="00212CA0">
            <w:pPr>
              <w:jc w:val="center"/>
              <w:rPr>
                <w:rFonts w:cs="Times New Roman"/>
                <w:sz w:val="20"/>
                <w:szCs w:val="20"/>
              </w:rPr>
            </w:pPr>
            <w:r>
              <w:rPr>
                <w:rFonts w:ascii="Arial" w:hAnsi="Arial" w:cs="Arial"/>
                <w:sz w:val="20"/>
                <w:szCs w:val="20"/>
              </w:rPr>
              <w:t>15.1</w:t>
            </w:r>
          </w:p>
        </w:tc>
        <w:tc>
          <w:tcPr>
            <w:tcW w:w="720" w:type="dxa"/>
            <w:tcBorders>
              <w:top w:val="nil"/>
              <w:left w:val="nil"/>
              <w:bottom w:val="nil"/>
              <w:right w:val="nil"/>
            </w:tcBorders>
            <w:shd w:val="clear" w:color="auto" w:fill="auto"/>
            <w:vAlign w:val="bottom"/>
          </w:tcPr>
          <w:p w14:paraId="701781B0" w14:textId="77777777" w:rsidR="00B831FC" w:rsidRPr="004B3E6A" w:rsidRDefault="00B831FC" w:rsidP="00212CA0">
            <w:pPr>
              <w:jc w:val="center"/>
              <w:rPr>
                <w:rFonts w:cs="Times New Roman"/>
                <w:sz w:val="20"/>
                <w:szCs w:val="20"/>
              </w:rPr>
            </w:pPr>
            <w:r>
              <w:rPr>
                <w:rFonts w:ascii="Arial" w:hAnsi="Arial" w:cs="Arial"/>
                <w:sz w:val="20"/>
                <w:szCs w:val="20"/>
              </w:rPr>
              <w:t>16.6</w:t>
            </w:r>
          </w:p>
        </w:tc>
        <w:tc>
          <w:tcPr>
            <w:tcW w:w="720" w:type="dxa"/>
            <w:tcBorders>
              <w:top w:val="nil"/>
              <w:left w:val="nil"/>
              <w:bottom w:val="nil"/>
              <w:right w:val="nil"/>
            </w:tcBorders>
            <w:shd w:val="clear" w:color="auto" w:fill="D9D9D9" w:themeFill="background1" w:themeFillShade="D9"/>
            <w:vAlign w:val="bottom"/>
          </w:tcPr>
          <w:p w14:paraId="50D720AB" w14:textId="77777777" w:rsidR="00B831FC" w:rsidRPr="004B3E6A" w:rsidRDefault="00B831FC" w:rsidP="00212CA0">
            <w:pPr>
              <w:jc w:val="center"/>
              <w:rPr>
                <w:rFonts w:cs="Times New Roman"/>
                <w:sz w:val="20"/>
                <w:szCs w:val="20"/>
              </w:rPr>
            </w:pPr>
            <w:r>
              <w:rPr>
                <w:rFonts w:ascii="Arial" w:hAnsi="Arial" w:cs="Arial"/>
                <w:sz w:val="20"/>
                <w:szCs w:val="20"/>
              </w:rPr>
              <w:t>18.6</w:t>
            </w:r>
          </w:p>
        </w:tc>
        <w:tc>
          <w:tcPr>
            <w:tcW w:w="720" w:type="dxa"/>
            <w:tcBorders>
              <w:top w:val="nil"/>
              <w:left w:val="nil"/>
              <w:bottom w:val="nil"/>
              <w:right w:val="nil"/>
            </w:tcBorders>
            <w:shd w:val="clear" w:color="auto" w:fill="D9D9D9" w:themeFill="background1" w:themeFillShade="D9"/>
            <w:vAlign w:val="bottom"/>
          </w:tcPr>
          <w:p w14:paraId="680D10F7" w14:textId="77777777" w:rsidR="00B831FC" w:rsidRPr="004B3E6A" w:rsidRDefault="00B831FC" w:rsidP="00212CA0">
            <w:pPr>
              <w:jc w:val="center"/>
              <w:rPr>
                <w:rFonts w:cs="Times New Roman"/>
                <w:sz w:val="20"/>
                <w:szCs w:val="20"/>
              </w:rPr>
            </w:pPr>
            <w:r>
              <w:rPr>
                <w:rFonts w:ascii="Arial" w:hAnsi="Arial" w:cs="Arial"/>
                <w:sz w:val="20"/>
                <w:szCs w:val="20"/>
              </w:rPr>
              <w:t>19.2</w:t>
            </w:r>
          </w:p>
        </w:tc>
        <w:tc>
          <w:tcPr>
            <w:tcW w:w="720" w:type="dxa"/>
            <w:tcBorders>
              <w:top w:val="nil"/>
              <w:left w:val="nil"/>
              <w:bottom w:val="nil"/>
              <w:right w:val="nil"/>
            </w:tcBorders>
            <w:shd w:val="clear" w:color="auto" w:fill="D9D9D9" w:themeFill="background1" w:themeFillShade="D9"/>
            <w:vAlign w:val="bottom"/>
          </w:tcPr>
          <w:p w14:paraId="5850D38F" w14:textId="77777777" w:rsidR="00B831FC" w:rsidRPr="004B3E6A" w:rsidRDefault="00B831FC" w:rsidP="00212CA0">
            <w:pPr>
              <w:jc w:val="center"/>
              <w:rPr>
                <w:rFonts w:cs="Times New Roman"/>
                <w:sz w:val="20"/>
                <w:szCs w:val="20"/>
              </w:rPr>
            </w:pPr>
            <w:r>
              <w:rPr>
                <w:rFonts w:ascii="Arial" w:hAnsi="Arial" w:cs="Arial"/>
                <w:sz w:val="20"/>
                <w:szCs w:val="20"/>
              </w:rPr>
              <w:t>18.4</w:t>
            </w:r>
          </w:p>
        </w:tc>
        <w:tc>
          <w:tcPr>
            <w:tcW w:w="720" w:type="dxa"/>
            <w:tcBorders>
              <w:top w:val="nil"/>
              <w:left w:val="nil"/>
              <w:bottom w:val="nil"/>
              <w:right w:val="nil"/>
            </w:tcBorders>
            <w:shd w:val="clear" w:color="auto" w:fill="D9D9D9" w:themeFill="background1" w:themeFillShade="D9"/>
            <w:vAlign w:val="bottom"/>
          </w:tcPr>
          <w:p w14:paraId="2FD0EA25" w14:textId="77777777" w:rsidR="00B831FC" w:rsidRPr="004B3E6A" w:rsidRDefault="00B831FC" w:rsidP="00212CA0">
            <w:pPr>
              <w:jc w:val="center"/>
              <w:rPr>
                <w:rFonts w:cs="Times New Roman"/>
                <w:sz w:val="20"/>
                <w:szCs w:val="20"/>
              </w:rPr>
            </w:pPr>
            <w:r>
              <w:rPr>
                <w:rFonts w:ascii="Arial" w:hAnsi="Arial" w:cs="Arial"/>
                <w:sz w:val="20"/>
                <w:szCs w:val="20"/>
              </w:rPr>
              <w:t>17.8</w:t>
            </w:r>
          </w:p>
        </w:tc>
        <w:tc>
          <w:tcPr>
            <w:tcW w:w="720" w:type="dxa"/>
            <w:tcBorders>
              <w:top w:val="nil"/>
              <w:left w:val="nil"/>
              <w:bottom w:val="nil"/>
              <w:right w:val="nil"/>
            </w:tcBorders>
            <w:shd w:val="clear" w:color="auto" w:fill="D9D9D9" w:themeFill="background1" w:themeFillShade="D9"/>
            <w:vAlign w:val="bottom"/>
          </w:tcPr>
          <w:p w14:paraId="7CB35512" w14:textId="77777777" w:rsidR="00B831FC" w:rsidRPr="004B3E6A" w:rsidRDefault="00B831FC" w:rsidP="00212CA0">
            <w:pPr>
              <w:jc w:val="center"/>
              <w:rPr>
                <w:rFonts w:cs="Times New Roman"/>
                <w:sz w:val="20"/>
                <w:szCs w:val="20"/>
              </w:rPr>
            </w:pPr>
            <w:r>
              <w:rPr>
                <w:rFonts w:ascii="Arial" w:hAnsi="Arial" w:cs="Arial"/>
                <w:sz w:val="20"/>
                <w:szCs w:val="20"/>
              </w:rPr>
              <w:t>18.5</w:t>
            </w:r>
          </w:p>
        </w:tc>
        <w:tc>
          <w:tcPr>
            <w:tcW w:w="720" w:type="dxa"/>
            <w:tcBorders>
              <w:top w:val="nil"/>
              <w:left w:val="nil"/>
              <w:bottom w:val="nil"/>
              <w:right w:val="nil"/>
            </w:tcBorders>
            <w:shd w:val="clear" w:color="auto" w:fill="D9D9D9" w:themeFill="background1" w:themeFillShade="D9"/>
            <w:vAlign w:val="bottom"/>
          </w:tcPr>
          <w:p w14:paraId="06D38642" w14:textId="77777777" w:rsidR="00B831FC" w:rsidRPr="004B3E6A" w:rsidRDefault="00B831FC" w:rsidP="00212CA0">
            <w:pPr>
              <w:jc w:val="center"/>
              <w:rPr>
                <w:rFonts w:cs="Times New Roman"/>
                <w:sz w:val="20"/>
                <w:szCs w:val="20"/>
              </w:rPr>
            </w:pPr>
            <w:r>
              <w:rPr>
                <w:rFonts w:ascii="Arial" w:hAnsi="Arial" w:cs="Arial"/>
                <w:sz w:val="20"/>
                <w:szCs w:val="20"/>
              </w:rPr>
              <w:t>17.6</w:t>
            </w:r>
          </w:p>
        </w:tc>
      </w:tr>
      <w:tr w:rsidR="00B831FC" w:rsidRPr="004B3E6A" w14:paraId="0DABCC55" w14:textId="77777777" w:rsidTr="00212CA0">
        <w:trPr>
          <w:cantSplit/>
          <w:trHeight w:val="255"/>
        </w:trPr>
        <w:tc>
          <w:tcPr>
            <w:tcW w:w="720" w:type="dxa"/>
            <w:tcBorders>
              <w:top w:val="nil"/>
              <w:left w:val="nil"/>
              <w:bottom w:val="nil"/>
              <w:right w:val="nil"/>
            </w:tcBorders>
            <w:shd w:val="clear" w:color="auto" w:fill="auto"/>
            <w:noWrap/>
            <w:vAlign w:val="bottom"/>
          </w:tcPr>
          <w:p w14:paraId="4D493E9B" w14:textId="77777777" w:rsidR="00B831FC" w:rsidRPr="004B3E6A" w:rsidRDefault="00B831FC" w:rsidP="00212CA0">
            <w:pPr>
              <w:jc w:val="center"/>
              <w:rPr>
                <w:rFonts w:cs="Times New Roman"/>
                <w:b/>
                <w:bCs/>
                <w:sz w:val="20"/>
                <w:szCs w:val="20"/>
              </w:rPr>
            </w:pPr>
            <w:r>
              <w:rPr>
                <w:rFonts w:ascii="Arial" w:hAnsi="Arial" w:cs="Arial"/>
                <w:b/>
                <w:bCs/>
                <w:sz w:val="20"/>
                <w:szCs w:val="20"/>
              </w:rPr>
              <w:t>14</w:t>
            </w:r>
          </w:p>
        </w:tc>
        <w:tc>
          <w:tcPr>
            <w:tcW w:w="720" w:type="dxa"/>
            <w:tcBorders>
              <w:top w:val="nil"/>
              <w:left w:val="nil"/>
              <w:bottom w:val="nil"/>
              <w:right w:val="nil"/>
            </w:tcBorders>
            <w:shd w:val="clear" w:color="auto" w:fill="auto"/>
            <w:noWrap/>
            <w:vAlign w:val="bottom"/>
          </w:tcPr>
          <w:p w14:paraId="0DF393DB" w14:textId="77777777" w:rsidR="00B831FC" w:rsidRPr="004B3E6A" w:rsidRDefault="00B831FC" w:rsidP="00212CA0">
            <w:pPr>
              <w:jc w:val="center"/>
              <w:rPr>
                <w:rFonts w:cs="Times New Roman"/>
                <w:sz w:val="20"/>
                <w:szCs w:val="20"/>
              </w:rPr>
            </w:pPr>
            <w:r>
              <w:rPr>
                <w:rFonts w:ascii="Arial" w:hAnsi="Arial" w:cs="Arial"/>
                <w:sz w:val="20"/>
                <w:szCs w:val="20"/>
              </w:rPr>
              <w:t>4.8</w:t>
            </w:r>
          </w:p>
        </w:tc>
        <w:tc>
          <w:tcPr>
            <w:tcW w:w="720" w:type="dxa"/>
            <w:tcBorders>
              <w:top w:val="nil"/>
              <w:left w:val="nil"/>
              <w:bottom w:val="nil"/>
              <w:right w:val="nil"/>
            </w:tcBorders>
            <w:shd w:val="clear" w:color="auto" w:fill="auto"/>
            <w:noWrap/>
            <w:vAlign w:val="bottom"/>
          </w:tcPr>
          <w:p w14:paraId="547C0057" w14:textId="77777777" w:rsidR="00B831FC" w:rsidRPr="004B3E6A" w:rsidRDefault="00B831FC" w:rsidP="00212CA0">
            <w:pPr>
              <w:jc w:val="center"/>
              <w:rPr>
                <w:rFonts w:cs="Times New Roman"/>
                <w:sz w:val="20"/>
                <w:szCs w:val="20"/>
              </w:rPr>
            </w:pPr>
            <w:r>
              <w:rPr>
                <w:rFonts w:ascii="Arial" w:hAnsi="Arial" w:cs="Arial"/>
                <w:sz w:val="20"/>
                <w:szCs w:val="20"/>
              </w:rPr>
              <w:t>7.6</w:t>
            </w:r>
          </w:p>
        </w:tc>
        <w:tc>
          <w:tcPr>
            <w:tcW w:w="720" w:type="dxa"/>
            <w:tcBorders>
              <w:top w:val="nil"/>
              <w:left w:val="nil"/>
              <w:bottom w:val="nil"/>
              <w:right w:val="nil"/>
            </w:tcBorders>
            <w:shd w:val="clear" w:color="auto" w:fill="auto"/>
            <w:noWrap/>
            <w:vAlign w:val="bottom"/>
          </w:tcPr>
          <w:p w14:paraId="3425E3E5" w14:textId="77777777" w:rsidR="00B831FC" w:rsidRPr="004B3E6A" w:rsidRDefault="00B831FC" w:rsidP="00212CA0">
            <w:pPr>
              <w:jc w:val="center"/>
              <w:rPr>
                <w:rFonts w:cs="Times New Roman"/>
                <w:sz w:val="20"/>
                <w:szCs w:val="20"/>
              </w:rPr>
            </w:pPr>
            <w:r>
              <w:rPr>
                <w:rFonts w:ascii="Arial" w:hAnsi="Arial" w:cs="Arial"/>
                <w:sz w:val="20"/>
                <w:szCs w:val="20"/>
              </w:rPr>
              <w:t>8.3</w:t>
            </w:r>
          </w:p>
        </w:tc>
        <w:tc>
          <w:tcPr>
            <w:tcW w:w="720" w:type="dxa"/>
            <w:tcBorders>
              <w:top w:val="nil"/>
              <w:left w:val="nil"/>
              <w:bottom w:val="nil"/>
              <w:right w:val="nil"/>
            </w:tcBorders>
            <w:shd w:val="clear" w:color="auto" w:fill="auto"/>
            <w:noWrap/>
            <w:vAlign w:val="bottom"/>
          </w:tcPr>
          <w:p w14:paraId="2CA49D50" w14:textId="77777777" w:rsidR="00B831FC" w:rsidRPr="004B3E6A" w:rsidRDefault="00B831FC" w:rsidP="00212CA0">
            <w:pPr>
              <w:jc w:val="center"/>
              <w:rPr>
                <w:rFonts w:cs="Times New Roman"/>
                <w:sz w:val="20"/>
                <w:szCs w:val="20"/>
              </w:rPr>
            </w:pPr>
            <w:r>
              <w:rPr>
                <w:rFonts w:ascii="Arial" w:hAnsi="Arial" w:cs="Arial"/>
                <w:sz w:val="20"/>
                <w:szCs w:val="20"/>
              </w:rPr>
              <w:t>12.0</w:t>
            </w:r>
          </w:p>
        </w:tc>
        <w:tc>
          <w:tcPr>
            <w:tcW w:w="720" w:type="dxa"/>
            <w:tcBorders>
              <w:top w:val="nil"/>
              <w:left w:val="nil"/>
              <w:bottom w:val="nil"/>
              <w:right w:val="nil"/>
            </w:tcBorders>
            <w:shd w:val="clear" w:color="auto" w:fill="auto"/>
            <w:noWrap/>
            <w:vAlign w:val="bottom"/>
          </w:tcPr>
          <w:p w14:paraId="4233C6BA" w14:textId="77777777" w:rsidR="00B831FC" w:rsidRPr="004B3E6A" w:rsidRDefault="00B831FC" w:rsidP="00212CA0">
            <w:pPr>
              <w:jc w:val="center"/>
              <w:rPr>
                <w:rFonts w:cs="Times New Roman"/>
                <w:sz w:val="20"/>
                <w:szCs w:val="20"/>
              </w:rPr>
            </w:pPr>
            <w:r>
              <w:rPr>
                <w:rFonts w:ascii="Arial" w:hAnsi="Arial" w:cs="Arial"/>
                <w:sz w:val="20"/>
                <w:szCs w:val="20"/>
              </w:rPr>
              <w:t>14.5</w:t>
            </w:r>
          </w:p>
        </w:tc>
        <w:tc>
          <w:tcPr>
            <w:tcW w:w="720" w:type="dxa"/>
            <w:tcBorders>
              <w:top w:val="nil"/>
              <w:left w:val="nil"/>
              <w:bottom w:val="nil"/>
              <w:right w:val="nil"/>
            </w:tcBorders>
            <w:shd w:val="clear" w:color="auto" w:fill="auto"/>
            <w:noWrap/>
            <w:vAlign w:val="bottom"/>
          </w:tcPr>
          <w:p w14:paraId="575B9E0B" w14:textId="77777777" w:rsidR="00B831FC" w:rsidRPr="004B3E6A" w:rsidRDefault="00B831FC" w:rsidP="00212CA0">
            <w:pPr>
              <w:jc w:val="center"/>
              <w:rPr>
                <w:rFonts w:cs="Times New Roman"/>
                <w:sz w:val="20"/>
                <w:szCs w:val="20"/>
              </w:rPr>
            </w:pPr>
            <w:r>
              <w:rPr>
                <w:rFonts w:ascii="Arial" w:hAnsi="Arial" w:cs="Arial"/>
                <w:sz w:val="20"/>
                <w:szCs w:val="20"/>
              </w:rPr>
              <w:t>14.1</w:t>
            </w:r>
          </w:p>
        </w:tc>
        <w:tc>
          <w:tcPr>
            <w:tcW w:w="720" w:type="dxa"/>
            <w:tcBorders>
              <w:top w:val="nil"/>
              <w:left w:val="nil"/>
              <w:bottom w:val="nil"/>
              <w:right w:val="nil"/>
            </w:tcBorders>
            <w:shd w:val="clear" w:color="auto" w:fill="auto"/>
            <w:vAlign w:val="bottom"/>
          </w:tcPr>
          <w:p w14:paraId="70CAE8FB" w14:textId="77777777" w:rsidR="00B831FC" w:rsidRPr="004B3E6A" w:rsidRDefault="00B831FC" w:rsidP="00212CA0">
            <w:pPr>
              <w:jc w:val="center"/>
              <w:rPr>
                <w:rFonts w:cs="Times New Roman"/>
                <w:sz w:val="20"/>
                <w:szCs w:val="20"/>
              </w:rPr>
            </w:pPr>
            <w:r>
              <w:rPr>
                <w:rFonts w:ascii="Arial" w:hAnsi="Arial" w:cs="Arial"/>
                <w:sz w:val="20"/>
                <w:szCs w:val="20"/>
              </w:rPr>
              <w:t>14.9</w:t>
            </w:r>
          </w:p>
        </w:tc>
        <w:tc>
          <w:tcPr>
            <w:tcW w:w="720" w:type="dxa"/>
            <w:tcBorders>
              <w:top w:val="nil"/>
              <w:left w:val="nil"/>
              <w:bottom w:val="nil"/>
              <w:right w:val="nil"/>
            </w:tcBorders>
            <w:shd w:val="clear" w:color="auto" w:fill="auto"/>
            <w:vAlign w:val="bottom"/>
          </w:tcPr>
          <w:p w14:paraId="3358CEFC" w14:textId="77777777" w:rsidR="00B831FC" w:rsidRPr="004B3E6A" w:rsidRDefault="00B831FC" w:rsidP="00212CA0">
            <w:pPr>
              <w:jc w:val="center"/>
              <w:rPr>
                <w:rFonts w:cs="Times New Roman"/>
                <w:sz w:val="20"/>
                <w:szCs w:val="20"/>
              </w:rPr>
            </w:pPr>
            <w:r>
              <w:rPr>
                <w:rFonts w:ascii="Arial" w:hAnsi="Arial" w:cs="Arial"/>
                <w:sz w:val="20"/>
                <w:szCs w:val="20"/>
              </w:rPr>
              <w:t>12.7</w:t>
            </w:r>
          </w:p>
        </w:tc>
        <w:tc>
          <w:tcPr>
            <w:tcW w:w="720" w:type="dxa"/>
            <w:tcBorders>
              <w:top w:val="nil"/>
              <w:left w:val="nil"/>
              <w:bottom w:val="nil"/>
              <w:right w:val="nil"/>
            </w:tcBorders>
            <w:shd w:val="clear" w:color="auto" w:fill="auto"/>
            <w:vAlign w:val="bottom"/>
          </w:tcPr>
          <w:p w14:paraId="71095F4D" w14:textId="77777777" w:rsidR="00B831FC" w:rsidRPr="004B3E6A" w:rsidRDefault="00B831FC" w:rsidP="00212CA0">
            <w:pPr>
              <w:jc w:val="center"/>
              <w:rPr>
                <w:rFonts w:cs="Times New Roman"/>
                <w:sz w:val="20"/>
                <w:szCs w:val="20"/>
              </w:rPr>
            </w:pPr>
            <w:r>
              <w:rPr>
                <w:rFonts w:ascii="Arial" w:hAnsi="Arial" w:cs="Arial"/>
                <w:sz w:val="20"/>
                <w:szCs w:val="20"/>
              </w:rPr>
              <w:t>12.5</w:t>
            </w:r>
          </w:p>
        </w:tc>
        <w:tc>
          <w:tcPr>
            <w:tcW w:w="720" w:type="dxa"/>
            <w:tcBorders>
              <w:top w:val="nil"/>
              <w:left w:val="nil"/>
              <w:bottom w:val="nil"/>
              <w:right w:val="nil"/>
            </w:tcBorders>
            <w:shd w:val="clear" w:color="auto" w:fill="auto"/>
            <w:vAlign w:val="bottom"/>
          </w:tcPr>
          <w:p w14:paraId="0F9A114D" w14:textId="77777777" w:rsidR="00B831FC" w:rsidRPr="004B3E6A" w:rsidRDefault="00B831FC" w:rsidP="00212CA0">
            <w:pPr>
              <w:jc w:val="center"/>
              <w:rPr>
                <w:rFonts w:cs="Times New Roman"/>
                <w:sz w:val="20"/>
                <w:szCs w:val="20"/>
              </w:rPr>
            </w:pPr>
            <w:r>
              <w:rPr>
                <w:rFonts w:ascii="Arial" w:hAnsi="Arial" w:cs="Arial"/>
                <w:sz w:val="20"/>
                <w:szCs w:val="20"/>
              </w:rPr>
              <w:t>12.0</w:t>
            </w:r>
          </w:p>
        </w:tc>
        <w:tc>
          <w:tcPr>
            <w:tcW w:w="720" w:type="dxa"/>
            <w:tcBorders>
              <w:top w:val="nil"/>
              <w:left w:val="nil"/>
              <w:bottom w:val="nil"/>
              <w:right w:val="nil"/>
            </w:tcBorders>
            <w:shd w:val="clear" w:color="auto" w:fill="auto"/>
            <w:vAlign w:val="bottom"/>
          </w:tcPr>
          <w:p w14:paraId="2496620F" w14:textId="77777777" w:rsidR="00B831FC" w:rsidRPr="004B3E6A" w:rsidRDefault="00B831FC" w:rsidP="00212CA0">
            <w:pPr>
              <w:jc w:val="center"/>
              <w:rPr>
                <w:rFonts w:cs="Times New Roman"/>
                <w:sz w:val="20"/>
                <w:szCs w:val="20"/>
              </w:rPr>
            </w:pPr>
            <w:r>
              <w:rPr>
                <w:rFonts w:ascii="Arial" w:hAnsi="Arial" w:cs="Arial"/>
                <w:sz w:val="20"/>
                <w:szCs w:val="20"/>
              </w:rPr>
              <w:t>12.8</w:t>
            </w:r>
          </w:p>
        </w:tc>
        <w:tc>
          <w:tcPr>
            <w:tcW w:w="720" w:type="dxa"/>
            <w:tcBorders>
              <w:top w:val="nil"/>
              <w:left w:val="nil"/>
              <w:bottom w:val="nil"/>
              <w:right w:val="nil"/>
            </w:tcBorders>
            <w:shd w:val="clear" w:color="auto" w:fill="D9D9D9" w:themeFill="background1" w:themeFillShade="D9"/>
            <w:vAlign w:val="bottom"/>
          </w:tcPr>
          <w:p w14:paraId="383C9DEF" w14:textId="77777777" w:rsidR="00B831FC" w:rsidRPr="004B3E6A" w:rsidRDefault="00B831FC" w:rsidP="00212CA0">
            <w:pPr>
              <w:jc w:val="center"/>
              <w:rPr>
                <w:rFonts w:cs="Times New Roman"/>
                <w:sz w:val="20"/>
                <w:szCs w:val="20"/>
              </w:rPr>
            </w:pPr>
            <w:r>
              <w:rPr>
                <w:rFonts w:ascii="Arial" w:hAnsi="Arial" w:cs="Arial"/>
                <w:sz w:val="20"/>
                <w:szCs w:val="20"/>
              </w:rPr>
              <w:t>17.4</w:t>
            </w:r>
          </w:p>
        </w:tc>
        <w:tc>
          <w:tcPr>
            <w:tcW w:w="720" w:type="dxa"/>
            <w:tcBorders>
              <w:top w:val="nil"/>
              <w:left w:val="nil"/>
              <w:bottom w:val="nil"/>
              <w:right w:val="nil"/>
            </w:tcBorders>
            <w:shd w:val="clear" w:color="auto" w:fill="auto"/>
            <w:vAlign w:val="bottom"/>
          </w:tcPr>
          <w:p w14:paraId="0883B46B" w14:textId="77777777" w:rsidR="00B831FC" w:rsidRPr="004B3E6A" w:rsidRDefault="00B831FC" w:rsidP="00212CA0">
            <w:pPr>
              <w:jc w:val="center"/>
              <w:rPr>
                <w:rFonts w:cs="Times New Roman"/>
                <w:sz w:val="20"/>
                <w:szCs w:val="20"/>
              </w:rPr>
            </w:pPr>
            <w:r>
              <w:rPr>
                <w:rFonts w:ascii="Arial" w:hAnsi="Arial" w:cs="Arial"/>
                <w:sz w:val="20"/>
                <w:szCs w:val="20"/>
              </w:rPr>
              <w:t>16.8</w:t>
            </w:r>
          </w:p>
        </w:tc>
        <w:tc>
          <w:tcPr>
            <w:tcW w:w="720" w:type="dxa"/>
            <w:tcBorders>
              <w:top w:val="nil"/>
              <w:left w:val="nil"/>
              <w:bottom w:val="nil"/>
              <w:right w:val="nil"/>
            </w:tcBorders>
            <w:shd w:val="clear" w:color="auto" w:fill="auto"/>
            <w:vAlign w:val="bottom"/>
          </w:tcPr>
          <w:p w14:paraId="3FAD1123" w14:textId="77777777" w:rsidR="00B831FC" w:rsidRPr="004B3E6A" w:rsidRDefault="00B831FC" w:rsidP="00212CA0">
            <w:pPr>
              <w:jc w:val="center"/>
              <w:rPr>
                <w:rFonts w:cs="Times New Roman"/>
                <w:sz w:val="20"/>
                <w:szCs w:val="20"/>
              </w:rPr>
            </w:pPr>
            <w:r>
              <w:rPr>
                <w:rFonts w:ascii="Arial" w:hAnsi="Arial" w:cs="Arial"/>
                <w:sz w:val="20"/>
                <w:szCs w:val="20"/>
              </w:rPr>
              <w:t>15.5</w:t>
            </w:r>
          </w:p>
        </w:tc>
        <w:tc>
          <w:tcPr>
            <w:tcW w:w="720" w:type="dxa"/>
            <w:tcBorders>
              <w:top w:val="nil"/>
              <w:left w:val="nil"/>
              <w:bottom w:val="nil"/>
              <w:right w:val="nil"/>
            </w:tcBorders>
            <w:shd w:val="clear" w:color="auto" w:fill="D9D9D9" w:themeFill="background1" w:themeFillShade="D9"/>
            <w:vAlign w:val="bottom"/>
          </w:tcPr>
          <w:p w14:paraId="6D774241" w14:textId="77777777" w:rsidR="00B831FC" w:rsidRPr="004B3E6A" w:rsidRDefault="00B831FC" w:rsidP="00212CA0">
            <w:pPr>
              <w:jc w:val="center"/>
              <w:rPr>
                <w:rFonts w:cs="Times New Roman"/>
                <w:sz w:val="20"/>
                <w:szCs w:val="20"/>
              </w:rPr>
            </w:pPr>
            <w:r>
              <w:rPr>
                <w:rFonts w:ascii="Arial" w:hAnsi="Arial" w:cs="Arial"/>
                <w:sz w:val="20"/>
                <w:szCs w:val="20"/>
              </w:rPr>
              <w:t>17.8</w:t>
            </w:r>
          </w:p>
        </w:tc>
        <w:tc>
          <w:tcPr>
            <w:tcW w:w="720" w:type="dxa"/>
            <w:tcBorders>
              <w:top w:val="nil"/>
              <w:left w:val="nil"/>
              <w:bottom w:val="nil"/>
              <w:right w:val="nil"/>
            </w:tcBorders>
            <w:shd w:val="clear" w:color="auto" w:fill="D9D9D9" w:themeFill="background1" w:themeFillShade="D9"/>
            <w:vAlign w:val="bottom"/>
          </w:tcPr>
          <w:p w14:paraId="1335AFF4" w14:textId="77777777" w:rsidR="00B831FC" w:rsidRPr="004B3E6A" w:rsidRDefault="00B831FC" w:rsidP="00212CA0">
            <w:pPr>
              <w:jc w:val="center"/>
              <w:rPr>
                <w:rFonts w:cs="Times New Roman"/>
                <w:sz w:val="20"/>
                <w:szCs w:val="20"/>
              </w:rPr>
            </w:pPr>
            <w:r>
              <w:rPr>
                <w:rFonts w:ascii="Arial" w:hAnsi="Arial" w:cs="Arial"/>
                <w:sz w:val="20"/>
                <w:szCs w:val="20"/>
              </w:rPr>
              <w:t>17.2</w:t>
            </w:r>
          </w:p>
        </w:tc>
      </w:tr>
      <w:tr w:rsidR="00B831FC" w:rsidRPr="004B3E6A" w14:paraId="12FD9A0B" w14:textId="77777777" w:rsidTr="00212CA0">
        <w:trPr>
          <w:cantSplit/>
          <w:trHeight w:val="255"/>
        </w:trPr>
        <w:tc>
          <w:tcPr>
            <w:tcW w:w="720" w:type="dxa"/>
            <w:tcBorders>
              <w:top w:val="nil"/>
              <w:left w:val="nil"/>
              <w:bottom w:val="nil"/>
              <w:right w:val="nil"/>
            </w:tcBorders>
            <w:shd w:val="clear" w:color="auto" w:fill="auto"/>
            <w:noWrap/>
            <w:vAlign w:val="bottom"/>
          </w:tcPr>
          <w:p w14:paraId="12CA7E32" w14:textId="77777777" w:rsidR="00B831FC" w:rsidRPr="004B3E6A" w:rsidRDefault="00B831FC" w:rsidP="00212CA0">
            <w:pPr>
              <w:jc w:val="center"/>
              <w:rPr>
                <w:rFonts w:cs="Times New Roman"/>
                <w:b/>
                <w:bCs/>
                <w:sz w:val="20"/>
                <w:szCs w:val="20"/>
              </w:rPr>
            </w:pPr>
            <w:r>
              <w:rPr>
                <w:rFonts w:ascii="Arial" w:hAnsi="Arial" w:cs="Arial"/>
                <w:b/>
                <w:bCs/>
                <w:sz w:val="20"/>
                <w:szCs w:val="20"/>
              </w:rPr>
              <w:t>16</w:t>
            </w:r>
          </w:p>
        </w:tc>
        <w:tc>
          <w:tcPr>
            <w:tcW w:w="720" w:type="dxa"/>
            <w:tcBorders>
              <w:top w:val="nil"/>
              <w:left w:val="nil"/>
              <w:bottom w:val="nil"/>
              <w:right w:val="nil"/>
            </w:tcBorders>
            <w:shd w:val="clear" w:color="auto" w:fill="auto"/>
            <w:noWrap/>
            <w:vAlign w:val="bottom"/>
          </w:tcPr>
          <w:p w14:paraId="7D58092B" w14:textId="77777777" w:rsidR="00B831FC" w:rsidRPr="004B3E6A" w:rsidRDefault="00B831FC" w:rsidP="00212CA0">
            <w:pPr>
              <w:jc w:val="center"/>
              <w:rPr>
                <w:rFonts w:cs="Times New Roman"/>
                <w:sz w:val="20"/>
                <w:szCs w:val="20"/>
              </w:rPr>
            </w:pPr>
            <w:r>
              <w:rPr>
                <w:rFonts w:ascii="Arial" w:hAnsi="Arial" w:cs="Arial"/>
                <w:sz w:val="20"/>
                <w:szCs w:val="20"/>
              </w:rPr>
              <w:t>4.7</w:t>
            </w:r>
          </w:p>
        </w:tc>
        <w:tc>
          <w:tcPr>
            <w:tcW w:w="720" w:type="dxa"/>
            <w:tcBorders>
              <w:top w:val="nil"/>
              <w:left w:val="nil"/>
              <w:bottom w:val="nil"/>
              <w:right w:val="nil"/>
            </w:tcBorders>
            <w:shd w:val="clear" w:color="auto" w:fill="auto"/>
            <w:noWrap/>
            <w:vAlign w:val="bottom"/>
          </w:tcPr>
          <w:p w14:paraId="3564C1FD" w14:textId="77777777" w:rsidR="00B831FC" w:rsidRPr="004B3E6A" w:rsidRDefault="00B831FC" w:rsidP="00212CA0">
            <w:pPr>
              <w:jc w:val="center"/>
              <w:rPr>
                <w:rFonts w:cs="Times New Roman"/>
                <w:sz w:val="20"/>
                <w:szCs w:val="20"/>
              </w:rPr>
            </w:pPr>
            <w:r>
              <w:rPr>
                <w:rFonts w:ascii="Arial" w:hAnsi="Arial" w:cs="Arial"/>
                <w:sz w:val="20"/>
                <w:szCs w:val="20"/>
              </w:rPr>
              <w:t>7.4</w:t>
            </w:r>
          </w:p>
        </w:tc>
        <w:tc>
          <w:tcPr>
            <w:tcW w:w="720" w:type="dxa"/>
            <w:tcBorders>
              <w:top w:val="nil"/>
              <w:left w:val="nil"/>
              <w:bottom w:val="nil"/>
              <w:right w:val="nil"/>
            </w:tcBorders>
            <w:shd w:val="clear" w:color="auto" w:fill="auto"/>
            <w:noWrap/>
            <w:vAlign w:val="bottom"/>
          </w:tcPr>
          <w:p w14:paraId="7572DB0D" w14:textId="77777777" w:rsidR="00B831FC" w:rsidRPr="004B3E6A" w:rsidRDefault="00B831FC" w:rsidP="00212CA0">
            <w:pPr>
              <w:jc w:val="center"/>
              <w:rPr>
                <w:rFonts w:cs="Times New Roman"/>
                <w:sz w:val="20"/>
                <w:szCs w:val="20"/>
              </w:rPr>
            </w:pPr>
            <w:r>
              <w:rPr>
                <w:rFonts w:ascii="Arial" w:hAnsi="Arial" w:cs="Arial"/>
                <w:sz w:val="20"/>
                <w:szCs w:val="20"/>
              </w:rPr>
              <w:t>7.3</w:t>
            </w:r>
          </w:p>
        </w:tc>
        <w:tc>
          <w:tcPr>
            <w:tcW w:w="720" w:type="dxa"/>
            <w:tcBorders>
              <w:top w:val="nil"/>
              <w:left w:val="nil"/>
              <w:bottom w:val="nil"/>
              <w:right w:val="nil"/>
            </w:tcBorders>
            <w:shd w:val="clear" w:color="auto" w:fill="auto"/>
            <w:noWrap/>
            <w:vAlign w:val="bottom"/>
          </w:tcPr>
          <w:p w14:paraId="524A8140" w14:textId="77777777" w:rsidR="00B831FC" w:rsidRPr="004B3E6A" w:rsidRDefault="00B831FC" w:rsidP="00212CA0">
            <w:pPr>
              <w:jc w:val="center"/>
              <w:rPr>
                <w:rFonts w:cs="Times New Roman"/>
                <w:sz w:val="20"/>
                <w:szCs w:val="20"/>
              </w:rPr>
            </w:pPr>
            <w:r>
              <w:rPr>
                <w:rFonts w:ascii="Arial" w:hAnsi="Arial" w:cs="Arial"/>
                <w:sz w:val="20"/>
                <w:szCs w:val="20"/>
              </w:rPr>
              <w:t>11.6</w:t>
            </w:r>
          </w:p>
        </w:tc>
        <w:tc>
          <w:tcPr>
            <w:tcW w:w="720" w:type="dxa"/>
            <w:tcBorders>
              <w:top w:val="nil"/>
              <w:left w:val="nil"/>
              <w:bottom w:val="nil"/>
              <w:right w:val="nil"/>
            </w:tcBorders>
            <w:shd w:val="clear" w:color="auto" w:fill="auto"/>
            <w:noWrap/>
            <w:vAlign w:val="bottom"/>
          </w:tcPr>
          <w:p w14:paraId="0F4D5416" w14:textId="77777777" w:rsidR="00B831FC" w:rsidRPr="004B3E6A" w:rsidRDefault="00B831FC" w:rsidP="00212CA0">
            <w:pPr>
              <w:jc w:val="center"/>
              <w:rPr>
                <w:rFonts w:cs="Times New Roman"/>
                <w:sz w:val="20"/>
                <w:szCs w:val="20"/>
              </w:rPr>
            </w:pPr>
            <w:r>
              <w:rPr>
                <w:rFonts w:ascii="Arial" w:hAnsi="Arial" w:cs="Arial"/>
                <w:sz w:val="20"/>
                <w:szCs w:val="20"/>
              </w:rPr>
              <w:t>14.3</w:t>
            </w:r>
          </w:p>
        </w:tc>
        <w:tc>
          <w:tcPr>
            <w:tcW w:w="720" w:type="dxa"/>
            <w:tcBorders>
              <w:top w:val="nil"/>
              <w:left w:val="nil"/>
              <w:bottom w:val="nil"/>
              <w:right w:val="nil"/>
            </w:tcBorders>
            <w:shd w:val="clear" w:color="auto" w:fill="auto"/>
            <w:noWrap/>
            <w:vAlign w:val="bottom"/>
          </w:tcPr>
          <w:p w14:paraId="249F8FAF" w14:textId="77777777" w:rsidR="00B831FC" w:rsidRPr="004B3E6A" w:rsidRDefault="00B831FC" w:rsidP="00212CA0">
            <w:pPr>
              <w:jc w:val="center"/>
              <w:rPr>
                <w:rFonts w:cs="Times New Roman"/>
                <w:sz w:val="20"/>
                <w:szCs w:val="20"/>
              </w:rPr>
            </w:pPr>
            <w:r>
              <w:rPr>
                <w:rFonts w:ascii="Arial" w:hAnsi="Arial" w:cs="Arial"/>
                <w:sz w:val="20"/>
                <w:szCs w:val="20"/>
              </w:rPr>
              <w:t>13.9</w:t>
            </w:r>
          </w:p>
        </w:tc>
        <w:tc>
          <w:tcPr>
            <w:tcW w:w="720" w:type="dxa"/>
            <w:tcBorders>
              <w:top w:val="nil"/>
              <w:left w:val="nil"/>
              <w:bottom w:val="nil"/>
              <w:right w:val="nil"/>
            </w:tcBorders>
            <w:shd w:val="clear" w:color="auto" w:fill="auto"/>
            <w:vAlign w:val="bottom"/>
          </w:tcPr>
          <w:p w14:paraId="1857EF30" w14:textId="77777777" w:rsidR="00B831FC" w:rsidRPr="004B3E6A" w:rsidRDefault="00B831FC" w:rsidP="00212CA0">
            <w:pPr>
              <w:jc w:val="center"/>
              <w:rPr>
                <w:rFonts w:cs="Times New Roman"/>
                <w:sz w:val="20"/>
                <w:szCs w:val="20"/>
              </w:rPr>
            </w:pPr>
            <w:r>
              <w:rPr>
                <w:rFonts w:ascii="Arial" w:hAnsi="Arial" w:cs="Arial"/>
                <w:sz w:val="20"/>
                <w:szCs w:val="20"/>
              </w:rPr>
              <w:t>10.7</w:t>
            </w:r>
          </w:p>
        </w:tc>
        <w:tc>
          <w:tcPr>
            <w:tcW w:w="720" w:type="dxa"/>
            <w:tcBorders>
              <w:top w:val="nil"/>
              <w:left w:val="nil"/>
              <w:bottom w:val="nil"/>
              <w:right w:val="nil"/>
            </w:tcBorders>
            <w:shd w:val="clear" w:color="auto" w:fill="auto"/>
            <w:vAlign w:val="bottom"/>
          </w:tcPr>
          <w:p w14:paraId="007FCA46" w14:textId="77777777" w:rsidR="00B831FC" w:rsidRPr="004B3E6A" w:rsidRDefault="00B831FC" w:rsidP="00212CA0">
            <w:pPr>
              <w:jc w:val="center"/>
              <w:rPr>
                <w:rFonts w:cs="Times New Roman"/>
                <w:sz w:val="20"/>
                <w:szCs w:val="20"/>
              </w:rPr>
            </w:pPr>
            <w:r>
              <w:rPr>
                <w:rFonts w:ascii="Arial" w:hAnsi="Arial" w:cs="Arial"/>
                <w:sz w:val="20"/>
                <w:szCs w:val="20"/>
              </w:rPr>
              <w:t>9.8</w:t>
            </w:r>
          </w:p>
        </w:tc>
        <w:tc>
          <w:tcPr>
            <w:tcW w:w="720" w:type="dxa"/>
            <w:tcBorders>
              <w:top w:val="nil"/>
              <w:left w:val="nil"/>
              <w:bottom w:val="nil"/>
              <w:right w:val="nil"/>
            </w:tcBorders>
            <w:shd w:val="clear" w:color="auto" w:fill="auto"/>
            <w:vAlign w:val="bottom"/>
          </w:tcPr>
          <w:p w14:paraId="417F9DFF" w14:textId="77777777" w:rsidR="00B831FC" w:rsidRPr="004B3E6A" w:rsidRDefault="00B831FC" w:rsidP="00212CA0">
            <w:pPr>
              <w:jc w:val="center"/>
              <w:rPr>
                <w:rFonts w:cs="Times New Roman"/>
                <w:sz w:val="20"/>
                <w:szCs w:val="20"/>
              </w:rPr>
            </w:pPr>
            <w:r>
              <w:rPr>
                <w:rFonts w:ascii="Arial" w:hAnsi="Arial" w:cs="Arial"/>
                <w:sz w:val="20"/>
                <w:szCs w:val="20"/>
              </w:rPr>
              <w:t>10.0</w:t>
            </w:r>
          </w:p>
        </w:tc>
        <w:tc>
          <w:tcPr>
            <w:tcW w:w="720" w:type="dxa"/>
            <w:tcBorders>
              <w:top w:val="nil"/>
              <w:left w:val="nil"/>
              <w:bottom w:val="nil"/>
              <w:right w:val="nil"/>
            </w:tcBorders>
            <w:shd w:val="clear" w:color="auto" w:fill="auto"/>
            <w:vAlign w:val="bottom"/>
          </w:tcPr>
          <w:p w14:paraId="57DD0CD0" w14:textId="77777777" w:rsidR="00B831FC" w:rsidRPr="004B3E6A" w:rsidRDefault="00B831FC" w:rsidP="00212CA0">
            <w:pPr>
              <w:jc w:val="center"/>
              <w:rPr>
                <w:rFonts w:cs="Times New Roman"/>
                <w:sz w:val="20"/>
                <w:szCs w:val="20"/>
              </w:rPr>
            </w:pPr>
            <w:r>
              <w:rPr>
                <w:rFonts w:ascii="Arial" w:hAnsi="Arial" w:cs="Arial"/>
                <w:sz w:val="20"/>
                <w:szCs w:val="20"/>
              </w:rPr>
              <w:t>9.8</w:t>
            </w:r>
          </w:p>
        </w:tc>
        <w:tc>
          <w:tcPr>
            <w:tcW w:w="720" w:type="dxa"/>
            <w:tcBorders>
              <w:top w:val="nil"/>
              <w:left w:val="nil"/>
              <w:bottom w:val="nil"/>
              <w:right w:val="nil"/>
            </w:tcBorders>
            <w:shd w:val="clear" w:color="auto" w:fill="auto"/>
            <w:vAlign w:val="bottom"/>
          </w:tcPr>
          <w:p w14:paraId="56417050" w14:textId="77777777" w:rsidR="00B831FC" w:rsidRPr="004B3E6A" w:rsidRDefault="00B831FC" w:rsidP="00212CA0">
            <w:pPr>
              <w:jc w:val="center"/>
              <w:rPr>
                <w:rFonts w:cs="Times New Roman"/>
                <w:sz w:val="20"/>
                <w:szCs w:val="20"/>
              </w:rPr>
            </w:pPr>
            <w:r>
              <w:rPr>
                <w:rFonts w:ascii="Arial" w:hAnsi="Arial" w:cs="Arial"/>
                <w:sz w:val="20"/>
                <w:szCs w:val="20"/>
              </w:rPr>
              <w:t>10.3</w:t>
            </w:r>
          </w:p>
        </w:tc>
        <w:tc>
          <w:tcPr>
            <w:tcW w:w="720" w:type="dxa"/>
            <w:tcBorders>
              <w:top w:val="nil"/>
              <w:left w:val="nil"/>
              <w:bottom w:val="nil"/>
              <w:right w:val="nil"/>
            </w:tcBorders>
            <w:shd w:val="clear" w:color="auto" w:fill="auto"/>
            <w:vAlign w:val="bottom"/>
          </w:tcPr>
          <w:p w14:paraId="277E845B" w14:textId="77777777" w:rsidR="00B831FC" w:rsidRPr="004B3E6A" w:rsidRDefault="00B831FC" w:rsidP="00212CA0">
            <w:pPr>
              <w:jc w:val="center"/>
              <w:rPr>
                <w:rFonts w:cs="Times New Roman"/>
                <w:sz w:val="20"/>
                <w:szCs w:val="20"/>
              </w:rPr>
            </w:pPr>
            <w:r>
              <w:rPr>
                <w:rFonts w:ascii="Arial" w:hAnsi="Arial" w:cs="Arial"/>
                <w:sz w:val="20"/>
                <w:szCs w:val="20"/>
              </w:rPr>
              <w:t>12.4</w:t>
            </w:r>
          </w:p>
        </w:tc>
        <w:tc>
          <w:tcPr>
            <w:tcW w:w="720" w:type="dxa"/>
            <w:tcBorders>
              <w:top w:val="nil"/>
              <w:left w:val="nil"/>
              <w:bottom w:val="nil"/>
              <w:right w:val="nil"/>
            </w:tcBorders>
            <w:shd w:val="clear" w:color="auto" w:fill="auto"/>
            <w:vAlign w:val="bottom"/>
          </w:tcPr>
          <w:p w14:paraId="3BA861FD" w14:textId="77777777" w:rsidR="00B831FC" w:rsidRPr="004B3E6A" w:rsidRDefault="00B831FC" w:rsidP="00212CA0">
            <w:pPr>
              <w:jc w:val="center"/>
              <w:rPr>
                <w:rFonts w:cs="Times New Roman"/>
                <w:sz w:val="20"/>
                <w:szCs w:val="20"/>
              </w:rPr>
            </w:pPr>
            <w:r>
              <w:rPr>
                <w:rFonts w:ascii="Arial" w:hAnsi="Arial" w:cs="Arial"/>
                <w:sz w:val="20"/>
                <w:szCs w:val="20"/>
              </w:rPr>
              <w:t>12.2</w:t>
            </w:r>
          </w:p>
        </w:tc>
        <w:tc>
          <w:tcPr>
            <w:tcW w:w="720" w:type="dxa"/>
            <w:tcBorders>
              <w:top w:val="nil"/>
              <w:left w:val="nil"/>
              <w:bottom w:val="nil"/>
              <w:right w:val="nil"/>
            </w:tcBorders>
            <w:shd w:val="clear" w:color="auto" w:fill="auto"/>
            <w:vAlign w:val="bottom"/>
          </w:tcPr>
          <w:p w14:paraId="45C3F2F6" w14:textId="77777777" w:rsidR="00B831FC" w:rsidRPr="004B3E6A" w:rsidRDefault="00B831FC" w:rsidP="00212CA0">
            <w:pPr>
              <w:jc w:val="center"/>
              <w:rPr>
                <w:rFonts w:cs="Times New Roman"/>
                <w:sz w:val="20"/>
                <w:szCs w:val="20"/>
              </w:rPr>
            </w:pPr>
            <w:r>
              <w:rPr>
                <w:rFonts w:ascii="Arial" w:hAnsi="Arial" w:cs="Arial"/>
                <w:sz w:val="20"/>
                <w:szCs w:val="20"/>
              </w:rPr>
              <w:t>12.1</w:t>
            </w:r>
          </w:p>
        </w:tc>
        <w:tc>
          <w:tcPr>
            <w:tcW w:w="720" w:type="dxa"/>
            <w:tcBorders>
              <w:top w:val="nil"/>
              <w:left w:val="nil"/>
              <w:bottom w:val="nil"/>
              <w:right w:val="nil"/>
            </w:tcBorders>
            <w:shd w:val="clear" w:color="auto" w:fill="auto"/>
            <w:vAlign w:val="bottom"/>
          </w:tcPr>
          <w:p w14:paraId="094CAF39" w14:textId="77777777" w:rsidR="00B831FC" w:rsidRPr="004B3E6A" w:rsidRDefault="00B831FC" w:rsidP="00212CA0">
            <w:pPr>
              <w:jc w:val="center"/>
              <w:rPr>
                <w:rFonts w:cs="Times New Roman"/>
                <w:sz w:val="20"/>
                <w:szCs w:val="20"/>
              </w:rPr>
            </w:pPr>
            <w:r>
              <w:rPr>
                <w:rFonts w:ascii="Arial" w:hAnsi="Arial" w:cs="Arial"/>
                <w:sz w:val="20"/>
                <w:szCs w:val="20"/>
              </w:rPr>
              <w:t>14.9</w:t>
            </w:r>
          </w:p>
        </w:tc>
        <w:tc>
          <w:tcPr>
            <w:tcW w:w="720" w:type="dxa"/>
            <w:tcBorders>
              <w:top w:val="nil"/>
              <w:left w:val="nil"/>
              <w:bottom w:val="nil"/>
              <w:right w:val="nil"/>
            </w:tcBorders>
            <w:shd w:val="clear" w:color="auto" w:fill="auto"/>
            <w:vAlign w:val="bottom"/>
          </w:tcPr>
          <w:p w14:paraId="5DEAC7BE" w14:textId="77777777" w:rsidR="00B831FC" w:rsidRPr="004B3E6A" w:rsidRDefault="00B831FC" w:rsidP="00212CA0">
            <w:pPr>
              <w:jc w:val="center"/>
              <w:rPr>
                <w:rFonts w:cs="Times New Roman"/>
                <w:sz w:val="20"/>
                <w:szCs w:val="20"/>
              </w:rPr>
            </w:pPr>
            <w:r>
              <w:rPr>
                <w:rFonts w:ascii="Arial" w:hAnsi="Arial" w:cs="Arial"/>
                <w:sz w:val="20"/>
                <w:szCs w:val="20"/>
              </w:rPr>
              <w:t>16.0</w:t>
            </w:r>
          </w:p>
        </w:tc>
      </w:tr>
      <w:tr w:rsidR="00B831FC" w:rsidRPr="004B3E6A" w14:paraId="1B3180F0" w14:textId="77777777" w:rsidTr="00212CA0">
        <w:trPr>
          <w:cantSplit/>
          <w:trHeight w:val="255"/>
        </w:trPr>
        <w:tc>
          <w:tcPr>
            <w:tcW w:w="720" w:type="dxa"/>
            <w:tcBorders>
              <w:top w:val="nil"/>
              <w:left w:val="nil"/>
              <w:bottom w:val="nil"/>
              <w:right w:val="nil"/>
            </w:tcBorders>
            <w:shd w:val="clear" w:color="auto" w:fill="auto"/>
            <w:noWrap/>
            <w:vAlign w:val="bottom"/>
          </w:tcPr>
          <w:p w14:paraId="260B5F8E" w14:textId="77777777" w:rsidR="00B831FC" w:rsidRPr="004B3E6A" w:rsidRDefault="00B831FC" w:rsidP="00212CA0">
            <w:pPr>
              <w:jc w:val="center"/>
              <w:rPr>
                <w:rFonts w:cs="Times New Roman"/>
                <w:b/>
                <w:bCs/>
                <w:sz w:val="20"/>
                <w:szCs w:val="20"/>
              </w:rPr>
            </w:pPr>
            <w:r>
              <w:rPr>
                <w:rFonts w:ascii="Arial" w:hAnsi="Arial" w:cs="Arial"/>
                <w:b/>
                <w:bCs/>
                <w:sz w:val="20"/>
                <w:szCs w:val="20"/>
              </w:rPr>
              <w:t>18</w:t>
            </w:r>
          </w:p>
        </w:tc>
        <w:tc>
          <w:tcPr>
            <w:tcW w:w="720" w:type="dxa"/>
            <w:tcBorders>
              <w:top w:val="nil"/>
              <w:left w:val="nil"/>
              <w:bottom w:val="nil"/>
              <w:right w:val="nil"/>
            </w:tcBorders>
            <w:shd w:val="clear" w:color="auto" w:fill="auto"/>
            <w:noWrap/>
            <w:vAlign w:val="bottom"/>
          </w:tcPr>
          <w:p w14:paraId="1D5D8FF9" w14:textId="77777777" w:rsidR="00B831FC" w:rsidRPr="004B3E6A" w:rsidRDefault="00B831FC" w:rsidP="00212CA0">
            <w:pPr>
              <w:jc w:val="center"/>
              <w:rPr>
                <w:rFonts w:cs="Times New Roman"/>
                <w:sz w:val="20"/>
                <w:szCs w:val="20"/>
              </w:rPr>
            </w:pPr>
            <w:r>
              <w:rPr>
                <w:rFonts w:ascii="Arial" w:hAnsi="Arial" w:cs="Arial"/>
                <w:sz w:val="20"/>
                <w:szCs w:val="20"/>
              </w:rPr>
              <w:t>4.6</w:t>
            </w:r>
          </w:p>
        </w:tc>
        <w:tc>
          <w:tcPr>
            <w:tcW w:w="720" w:type="dxa"/>
            <w:tcBorders>
              <w:top w:val="nil"/>
              <w:left w:val="nil"/>
              <w:bottom w:val="nil"/>
              <w:right w:val="nil"/>
            </w:tcBorders>
            <w:shd w:val="clear" w:color="auto" w:fill="auto"/>
            <w:noWrap/>
            <w:vAlign w:val="bottom"/>
          </w:tcPr>
          <w:p w14:paraId="2968FE94" w14:textId="77777777" w:rsidR="00B831FC" w:rsidRPr="004B3E6A" w:rsidRDefault="00B831FC" w:rsidP="00212CA0">
            <w:pPr>
              <w:jc w:val="center"/>
              <w:rPr>
                <w:rFonts w:cs="Times New Roman"/>
                <w:sz w:val="20"/>
                <w:szCs w:val="20"/>
              </w:rPr>
            </w:pPr>
            <w:r>
              <w:rPr>
                <w:rFonts w:ascii="Arial" w:hAnsi="Arial" w:cs="Arial"/>
                <w:sz w:val="20"/>
                <w:szCs w:val="20"/>
              </w:rPr>
              <w:t>7.3</w:t>
            </w:r>
          </w:p>
        </w:tc>
        <w:tc>
          <w:tcPr>
            <w:tcW w:w="720" w:type="dxa"/>
            <w:tcBorders>
              <w:top w:val="nil"/>
              <w:left w:val="nil"/>
              <w:bottom w:val="nil"/>
              <w:right w:val="nil"/>
            </w:tcBorders>
            <w:shd w:val="clear" w:color="auto" w:fill="auto"/>
            <w:noWrap/>
            <w:vAlign w:val="bottom"/>
          </w:tcPr>
          <w:p w14:paraId="3BFB334E" w14:textId="77777777" w:rsidR="00B831FC" w:rsidRPr="004B3E6A" w:rsidRDefault="00B831FC" w:rsidP="00212CA0">
            <w:pPr>
              <w:jc w:val="center"/>
              <w:rPr>
                <w:rFonts w:cs="Times New Roman"/>
                <w:sz w:val="20"/>
                <w:szCs w:val="20"/>
              </w:rPr>
            </w:pPr>
            <w:r>
              <w:rPr>
                <w:rFonts w:ascii="Arial" w:hAnsi="Arial" w:cs="Arial"/>
                <w:sz w:val="20"/>
                <w:szCs w:val="20"/>
              </w:rPr>
              <w:t>6.8</w:t>
            </w:r>
          </w:p>
        </w:tc>
        <w:tc>
          <w:tcPr>
            <w:tcW w:w="720" w:type="dxa"/>
            <w:tcBorders>
              <w:top w:val="nil"/>
              <w:left w:val="nil"/>
              <w:bottom w:val="nil"/>
              <w:right w:val="nil"/>
            </w:tcBorders>
            <w:shd w:val="clear" w:color="auto" w:fill="auto"/>
            <w:noWrap/>
            <w:vAlign w:val="bottom"/>
          </w:tcPr>
          <w:p w14:paraId="2EEC1260" w14:textId="77777777" w:rsidR="00B831FC" w:rsidRPr="004B3E6A" w:rsidRDefault="00B831FC" w:rsidP="00212CA0">
            <w:pPr>
              <w:jc w:val="center"/>
              <w:rPr>
                <w:rFonts w:cs="Times New Roman"/>
                <w:sz w:val="20"/>
                <w:szCs w:val="20"/>
              </w:rPr>
            </w:pPr>
            <w:r>
              <w:rPr>
                <w:rFonts w:ascii="Arial" w:hAnsi="Arial" w:cs="Arial"/>
                <w:sz w:val="20"/>
                <w:szCs w:val="20"/>
              </w:rPr>
              <w:t>11.3</w:t>
            </w:r>
          </w:p>
        </w:tc>
        <w:tc>
          <w:tcPr>
            <w:tcW w:w="720" w:type="dxa"/>
            <w:tcBorders>
              <w:top w:val="nil"/>
              <w:left w:val="nil"/>
              <w:bottom w:val="nil"/>
              <w:right w:val="nil"/>
            </w:tcBorders>
            <w:shd w:val="clear" w:color="auto" w:fill="auto"/>
            <w:noWrap/>
            <w:vAlign w:val="bottom"/>
          </w:tcPr>
          <w:p w14:paraId="3189BAF4" w14:textId="77777777" w:rsidR="00B831FC" w:rsidRPr="004B3E6A" w:rsidRDefault="00B831FC" w:rsidP="00212CA0">
            <w:pPr>
              <w:jc w:val="center"/>
              <w:rPr>
                <w:rFonts w:cs="Times New Roman"/>
                <w:sz w:val="20"/>
                <w:szCs w:val="20"/>
              </w:rPr>
            </w:pPr>
            <w:r>
              <w:rPr>
                <w:rFonts w:ascii="Arial" w:hAnsi="Arial" w:cs="Arial"/>
                <w:sz w:val="20"/>
                <w:szCs w:val="20"/>
              </w:rPr>
              <w:t>14.1</w:t>
            </w:r>
          </w:p>
        </w:tc>
        <w:tc>
          <w:tcPr>
            <w:tcW w:w="720" w:type="dxa"/>
            <w:tcBorders>
              <w:top w:val="nil"/>
              <w:left w:val="nil"/>
              <w:bottom w:val="nil"/>
              <w:right w:val="nil"/>
            </w:tcBorders>
            <w:shd w:val="clear" w:color="auto" w:fill="auto"/>
            <w:noWrap/>
            <w:vAlign w:val="bottom"/>
          </w:tcPr>
          <w:p w14:paraId="0BD5E076" w14:textId="77777777" w:rsidR="00B831FC" w:rsidRPr="004B3E6A" w:rsidRDefault="00B831FC" w:rsidP="00212CA0">
            <w:pPr>
              <w:jc w:val="center"/>
              <w:rPr>
                <w:rFonts w:cs="Times New Roman"/>
                <w:sz w:val="20"/>
                <w:szCs w:val="20"/>
              </w:rPr>
            </w:pPr>
            <w:r>
              <w:rPr>
                <w:rFonts w:ascii="Arial" w:hAnsi="Arial" w:cs="Arial"/>
                <w:sz w:val="20"/>
                <w:szCs w:val="20"/>
              </w:rPr>
              <w:t>13.7</w:t>
            </w:r>
          </w:p>
        </w:tc>
        <w:tc>
          <w:tcPr>
            <w:tcW w:w="720" w:type="dxa"/>
            <w:tcBorders>
              <w:top w:val="nil"/>
              <w:left w:val="nil"/>
              <w:bottom w:val="nil"/>
              <w:right w:val="nil"/>
            </w:tcBorders>
            <w:shd w:val="clear" w:color="auto" w:fill="auto"/>
            <w:vAlign w:val="bottom"/>
          </w:tcPr>
          <w:p w14:paraId="2710BCBA" w14:textId="77777777" w:rsidR="00B831FC" w:rsidRPr="004B3E6A" w:rsidRDefault="00B831FC" w:rsidP="00212CA0">
            <w:pPr>
              <w:jc w:val="center"/>
              <w:rPr>
                <w:rFonts w:cs="Times New Roman"/>
                <w:sz w:val="20"/>
                <w:szCs w:val="20"/>
              </w:rPr>
            </w:pPr>
            <w:r>
              <w:rPr>
                <w:rFonts w:ascii="Arial" w:hAnsi="Arial" w:cs="Arial"/>
                <w:sz w:val="20"/>
                <w:szCs w:val="20"/>
              </w:rPr>
              <w:t>10.6</w:t>
            </w:r>
          </w:p>
        </w:tc>
        <w:tc>
          <w:tcPr>
            <w:tcW w:w="720" w:type="dxa"/>
            <w:tcBorders>
              <w:top w:val="nil"/>
              <w:left w:val="nil"/>
              <w:bottom w:val="nil"/>
              <w:right w:val="nil"/>
            </w:tcBorders>
            <w:shd w:val="clear" w:color="auto" w:fill="auto"/>
            <w:vAlign w:val="bottom"/>
          </w:tcPr>
          <w:p w14:paraId="4824E557" w14:textId="77777777" w:rsidR="00B831FC" w:rsidRPr="004B3E6A" w:rsidRDefault="00B831FC" w:rsidP="00212CA0">
            <w:pPr>
              <w:jc w:val="center"/>
              <w:rPr>
                <w:rFonts w:cs="Times New Roman"/>
                <w:sz w:val="20"/>
                <w:szCs w:val="20"/>
              </w:rPr>
            </w:pPr>
            <w:r>
              <w:rPr>
                <w:rFonts w:ascii="Arial" w:hAnsi="Arial" w:cs="Arial"/>
                <w:sz w:val="20"/>
                <w:szCs w:val="20"/>
              </w:rPr>
              <w:t>8.7</w:t>
            </w:r>
          </w:p>
        </w:tc>
        <w:tc>
          <w:tcPr>
            <w:tcW w:w="720" w:type="dxa"/>
            <w:tcBorders>
              <w:top w:val="nil"/>
              <w:left w:val="nil"/>
              <w:bottom w:val="nil"/>
              <w:right w:val="nil"/>
            </w:tcBorders>
            <w:shd w:val="clear" w:color="auto" w:fill="auto"/>
            <w:vAlign w:val="bottom"/>
          </w:tcPr>
          <w:p w14:paraId="4A7F162B" w14:textId="77777777" w:rsidR="00B831FC" w:rsidRPr="004B3E6A" w:rsidRDefault="00B831FC" w:rsidP="00212CA0">
            <w:pPr>
              <w:jc w:val="center"/>
              <w:rPr>
                <w:rFonts w:cs="Times New Roman"/>
                <w:sz w:val="20"/>
                <w:szCs w:val="20"/>
              </w:rPr>
            </w:pPr>
            <w:r>
              <w:rPr>
                <w:rFonts w:ascii="Arial" w:hAnsi="Arial" w:cs="Arial"/>
                <w:sz w:val="20"/>
                <w:szCs w:val="20"/>
              </w:rPr>
              <w:t>9.0</w:t>
            </w:r>
          </w:p>
        </w:tc>
        <w:tc>
          <w:tcPr>
            <w:tcW w:w="720" w:type="dxa"/>
            <w:tcBorders>
              <w:top w:val="nil"/>
              <w:left w:val="nil"/>
              <w:bottom w:val="nil"/>
              <w:right w:val="nil"/>
            </w:tcBorders>
            <w:shd w:val="clear" w:color="auto" w:fill="auto"/>
            <w:vAlign w:val="bottom"/>
          </w:tcPr>
          <w:p w14:paraId="0882481D" w14:textId="77777777" w:rsidR="00B831FC" w:rsidRPr="004B3E6A" w:rsidRDefault="00B831FC" w:rsidP="00212CA0">
            <w:pPr>
              <w:jc w:val="center"/>
              <w:rPr>
                <w:rFonts w:cs="Times New Roman"/>
                <w:sz w:val="20"/>
                <w:szCs w:val="20"/>
              </w:rPr>
            </w:pPr>
            <w:r>
              <w:rPr>
                <w:rFonts w:ascii="Arial" w:hAnsi="Arial" w:cs="Arial"/>
                <w:sz w:val="20"/>
                <w:szCs w:val="20"/>
              </w:rPr>
              <w:t>8.8</w:t>
            </w:r>
          </w:p>
        </w:tc>
        <w:tc>
          <w:tcPr>
            <w:tcW w:w="720" w:type="dxa"/>
            <w:tcBorders>
              <w:top w:val="nil"/>
              <w:left w:val="nil"/>
              <w:bottom w:val="nil"/>
              <w:right w:val="nil"/>
            </w:tcBorders>
            <w:shd w:val="clear" w:color="auto" w:fill="auto"/>
            <w:vAlign w:val="bottom"/>
          </w:tcPr>
          <w:p w14:paraId="091547DF" w14:textId="77777777" w:rsidR="00B831FC" w:rsidRPr="004B3E6A" w:rsidRDefault="00B831FC" w:rsidP="00212CA0">
            <w:pPr>
              <w:jc w:val="center"/>
              <w:rPr>
                <w:rFonts w:cs="Times New Roman"/>
                <w:sz w:val="20"/>
                <w:szCs w:val="20"/>
              </w:rPr>
            </w:pPr>
            <w:r>
              <w:rPr>
                <w:rFonts w:ascii="Arial" w:hAnsi="Arial" w:cs="Arial"/>
                <w:sz w:val="20"/>
                <w:szCs w:val="20"/>
              </w:rPr>
              <w:t>9.4</w:t>
            </w:r>
          </w:p>
        </w:tc>
        <w:tc>
          <w:tcPr>
            <w:tcW w:w="720" w:type="dxa"/>
            <w:tcBorders>
              <w:top w:val="nil"/>
              <w:left w:val="nil"/>
              <w:bottom w:val="nil"/>
              <w:right w:val="nil"/>
            </w:tcBorders>
            <w:shd w:val="clear" w:color="auto" w:fill="auto"/>
            <w:vAlign w:val="bottom"/>
          </w:tcPr>
          <w:p w14:paraId="1072E67E" w14:textId="77777777" w:rsidR="00B831FC" w:rsidRPr="004B3E6A" w:rsidRDefault="00B831FC" w:rsidP="00212CA0">
            <w:pPr>
              <w:jc w:val="center"/>
              <w:rPr>
                <w:rFonts w:cs="Times New Roman"/>
                <w:sz w:val="20"/>
                <w:szCs w:val="20"/>
              </w:rPr>
            </w:pPr>
            <w:r>
              <w:rPr>
                <w:rFonts w:ascii="Arial" w:hAnsi="Arial" w:cs="Arial"/>
                <w:sz w:val="20"/>
                <w:szCs w:val="20"/>
              </w:rPr>
              <w:t>9.0</w:t>
            </w:r>
          </w:p>
        </w:tc>
        <w:tc>
          <w:tcPr>
            <w:tcW w:w="720" w:type="dxa"/>
            <w:tcBorders>
              <w:top w:val="nil"/>
              <w:left w:val="nil"/>
              <w:bottom w:val="nil"/>
              <w:right w:val="nil"/>
            </w:tcBorders>
            <w:shd w:val="clear" w:color="auto" w:fill="auto"/>
            <w:vAlign w:val="bottom"/>
          </w:tcPr>
          <w:p w14:paraId="23013742" w14:textId="77777777" w:rsidR="00B831FC" w:rsidRPr="004B3E6A" w:rsidRDefault="00B831FC" w:rsidP="00212CA0">
            <w:pPr>
              <w:jc w:val="center"/>
              <w:rPr>
                <w:rFonts w:cs="Times New Roman"/>
                <w:sz w:val="20"/>
                <w:szCs w:val="20"/>
              </w:rPr>
            </w:pPr>
            <w:r>
              <w:rPr>
                <w:rFonts w:ascii="Arial" w:hAnsi="Arial" w:cs="Arial"/>
                <w:sz w:val="20"/>
                <w:szCs w:val="20"/>
              </w:rPr>
              <w:t>9.7</w:t>
            </w:r>
          </w:p>
        </w:tc>
        <w:tc>
          <w:tcPr>
            <w:tcW w:w="720" w:type="dxa"/>
            <w:tcBorders>
              <w:top w:val="nil"/>
              <w:left w:val="nil"/>
              <w:bottom w:val="nil"/>
              <w:right w:val="nil"/>
            </w:tcBorders>
            <w:shd w:val="clear" w:color="auto" w:fill="auto"/>
            <w:vAlign w:val="bottom"/>
          </w:tcPr>
          <w:p w14:paraId="00B19D65" w14:textId="77777777" w:rsidR="00B831FC" w:rsidRPr="004B3E6A" w:rsidRDefault="00B831FC" w:rsidP="00212CA0">
            <w:pPr>
              <w:jc w:val="center"/>
              <w:rPr>
                <w:rFonts w:cs="Times New Roman"/>
                <w:sz w:val="20"/>
                <w:szCs w:val="20"/>
              </w:rPr>
            </w:pPr>
            <w:r>
              <w:rPr>
                <w:rFonts w:ascii="Arial" w:hAnsi="Arial" w:cs="Arial"/>
                <w:sz w:val="20"/>
                <w:szCs w:val="20"/>
              </w:rPr>
              <w:t>9.8</w:t>
            </w:r>
          </w:p>
        </w:tc>
        <w:tc>
          <w:tcPr>
            <w:tcW w:w="720" w:type="dxa"/>
            <w:tcBorders>
              <w:top w:val="nil"/>
              <w:left w:val="nil"/>
              <w:bottom w:val="nil"/>
              <w:right w:val="nil"/>
            </w:tcBorders>
            <w:shd w:val="clear" w:color="auto" w:fill="auto"/>
            <w:vAlign w:val="bottom"/>
          </w:tcPr>
          <w:p w14:paraId="38EFEAEF" w14:textId="77777777" w:rsidR="00B831FC" w:rsidRPr="004B3E6A" w:rsidRDefault="00B831FC" w:rsidP="00212CA0">
            <w:pPr>
              <w:jc w:val="center"/>
              <w:rPr>
                <w:rFonts w:cs="Times New Roman"/>
                <w:sz w:val="20"/>
                <w:szCs w:val="20"/>
              </w:rPr>
            </w:pPr>
            <w:r>
              <w:rPr>
                <w:rFonts w:ascii="Arial" w:hAnsi="Arial" w:cs="Arial"/>
                <w:sz w:val="20"/>
                <w:szCs w:val="20"/>
              </w:rPr>
              <w:t>10.3</w:t>
            </w:r>
          </w:p>
        </w:tc>
        <w:tc>
          <w:tcPr>
            <w:tcW w:w="720" w:type="dxa"/>
            <w:tcBorders>
              <w:top w:val="nil"/>
              <w:left w:val="nil"/>
              <w:bottom w:val="nil"/>
              <w:right w:val="nil"/>
            </w:tcBorders>
            <w:shd w:val="clear" w:color="auto" w:fill="auto"/>
            <w:vAlign w:val="bottom"/>
          </w:tcPr>
          <w:p w14:paraId="671491FD" w14:textId="77777777" w:rsidR="00B831FC" w:rsidRPr="004B3E6A" w:rsidRDefault="00B831FC" w:rsidP="00212CA0">
            <w:pPr>
              <w:jc w:val="center"/>
              <w:rPr>
                <w:rFonts w:cs="Times New Roman"/>
                <w:sz w:val="20"/>
                <w:szCs w:val="20"/>
              </w:rPr>
            </w:pPr>
            <w:r>
              <w:rPr>
                <w:rFonts w:ascii="Arial" w:hAnsi="Arial" w:cs="Arial"/>
                <w:sz w:val="20"/>
                <w:szCs w:val="20"/>
              </w:rPr>
              <w:t>13.0</w:t>
            </w:r>
          </w:p>
        </w:tc>
      </w:tr>
      <w:tr w:rsidR="00B831FC" w:rsidRPr="004B3E6A" w14:paraId="18FCC4DF" w14:textId="77777777" w:rsidTr="00212CA0">
        <w:trPr>
          <w:cantSplit/>
          <w:trHeight w:val="255"/>
        </w:trPr>
        <w:tc>
          <w:tcPr>
            <w:tcW w:w="720" w:type="dxa"/>
            <w:tcBorders>
              <w:top w:val="nil"/>
              <w:left w:val="nil"/>
              <w:bottom w:val="nil"/>
              <w:right w:val="nil"/>
            </w:tcBorders>
            <w:shd w:val="clear" w:color="auto" w:fill="auto"/>
            <w:noWrap/>
            <w:vAlign w:val="bottom"/>
          </w:tcPr>
          <w:p w14:paraId="552C2B7D" w14:textId="77777777" w:rsidR="00B831FC" w:rsidRPr="004B3E6A" w:rsidRDefault="00B831FC" w:rsidP="00212CA0">
            <w:pPr>
              <w:jc w:val="center"/>
              <w:rPr>
                <w:rFonts w:cs="Times New Roman"/>
                <w:b/>
                <w:bCs/>
                <w:sz w:val="20"/>
                <w:szCs w:val="20"/>
              </w:rPr>
            </w:pPr>
            <w:r>
              <w:rPr>
                <w:rFonts w:ascii="Arial" w:hAnsi="Arial" w:cs="Arial"/>
                <w:b/>
                <w:bCs/>
                <w:sz w:val="20"/>
                <w:szCs w:val="20"/>
              </w:rPr>
              <w:t>20</w:t>
            </w:r>
          </w:p>
        </w:tc>
        <w:tc>
          <w:tcPr>
            <w:tcW w:w="720" w:type="dxa"/>
            <w:tcBorders>
              <w:top w:val="nil"/>
              <w:left w:val="nil"/>
              <w:bottom w:val="nil"/>
              <w:right w:val="nil"/>
            </w:tcBorders>
            <w:shd w:val="clear" w:color="auto" w:fill="auto"/>
            <w:noWrap/>
            <w:vAlign w:val="bottom"/>
          </w:tcPr>
          <w:p w14:paraId="1A8D2C02" w14:textId="77777777" w:rsidR="00B831FC" w:rsidRPr="004B3E6A" w:rsidRDefault="00B831FC" w:rsidP="00212CA0">
            <w:pPr>
              <w:jc w:val="center"/>
              <w:rPr>
                <w:rFonts w:cs="Times New Roman"/>
                <w:sz w:val="20"/>
                <w:szCs w:val="20"/>
              </w:rPr>
            </w:pPr>
            <w:r>
              <w:rPr>
                <w:rFonts w:ascii="Arial" w:hAnsi="Arial" w:cs="Arial"/>
                <w:sz w:val="20"/>
                <w:szCs w:val="20"/>
              </w:rPr>
              <w:t>4.6</w:t>
            </w:r>
          </w:p>
        </w:tc>
        <w:tc>
          <w:tcPr>
            <w:tcW w:w="720" w:type="dxa"/>
            <w:tcBorders>
              <w:top w:val="nil"/>
              <w:left w:val="nil"/>
              <w:bottom w:val="nil"/>
              <w:right w:val="nil"/>
            </w:tcBorders>
            <w:shd w:val="clear" w:color="auto" w:fill="auto"/>
            <w:noWrap/>
            <w:vAlign w:val="bottom"/>
          </w:tcPr>
          <w:p w14:paraId="34DE1B26" w14:textId="77777777" w:rsidR="00B831FC" w:rsidRPr="004B3E6A" w:rsidRDefault="00B831FC" w:rsidP="00212CA0">
            <w:pPr>
              <w:jc w:val="center"/>
              <w:rPr>
                <w:rFonts w:cs="Times New Roman"/>
                <w:sz w:val="20"/>
                <w:szCs w:val="20"/>
              </w:rPr>
            </w:pPr>
            <w:r>
              <w:rPr>
                <w:rFonts w:ascii="Arial" w:hAnsi="Arial" w:cs="Arial"/>
                <w:sz w:val="20"/>
                <w:szCs w:val="20"/>
              </w:rPr>
              <w:t>7.2</w:t>
            </w:r>
          </w:p>
        </w:tc>
        <w:tc>
          <w:tcPr>
            <w:tcW w:w="720" w:type="dxa"/>
            <w:tcBorders>
              <w:top w:val="nil"/>
              <w:left w:val="nil"/>
              <w:bottom w:val="nil"/>
              <w:right w:val="nil"/>
            </w:tcBorders>
            <w:shd w:val="clear" w:color="auto" w:fill="auto"/>
            <w:noWrap/>
            <w:vAlign w:val="bottom"/>
          </w:tcPr>
          <w:p w14:paraId="47C45327" w14:textId="77777777" w:rsidR="00B831FC" w:rsidRPr="004B3E6A" w:rsidRDefault="00B831FC" w:rsidP="00212CA0">
            <w:pPr>
              <w:jc w:val="center"/>
              <w:rPr>
                <w:rFonts w:cs="Times New Roman"/>
                <w:sz w:val="20"/>
                <w:szCs w:val="20"/>
              </w:rPr>
            </w:pPr>
            <w:r>
              <w:rPr>
                <w:rFonts w:ascii="Arial" w:hAnsi="Arial" w:cs="Arial"/>
                <w:sz w:val="20"/>
                <w:szCs w:val="20"/>
              </w:rPr>
              <w:t>6.6</w:t>
            </w:r>
          </w:p>
        </w:tc>
        <w:tc>
          <w:tcPr>
            <w:tcW w:w="720" w:type="dxa"/>
            <w:tcBorders>
              <w:top w:val="nil"/>
              <w:left w:val="nil"/>
              <w:bottom w:val="nil"/>
              <w:right w:val="nil"/>
            </w:tcBorders>
            <w:shd w:val="clear" w:color="auto" w:fill="auto"/>
            <w:noWrap/>
            <w:vAlign w:val="bottom"/>
          </w:tcPr>
          <w:p w14:paraId="51B6CA8C" w14:textId="77777777" w:rsidR="00B831FC" w:rsidRPr="004B3E6A" w:rsidRDefault="00B831FC" w:rsidP="00212CA0">
            <w:pPr>
              <w:jc w:val="center"/>
              <w:rPr>
                <w:rFonts w:cs="Times New Roman"/>
                <w:sz w:val="20"/>
                <w:szCs w:val="20"/>
              </w:rPr>
            </w:pPr>
            <w:r>
              <w:rPr>
                <w:rFonts w:ascii="Arial" w:hAnsi="Arial" w:cs="Arial"/>
                <w:sz w:val="20"/>
                <w:szCs w:val="20"/>
              </w:rPr>
              <w:t>10.8</w:t>
            </w:r>
          </w:p>
        </w:tc>
        <w:tc>
          <w:tcPr>
            <w:tcW w:w="720" w:type="dxa"/>
            <w:tcBorders>
              <w:top w:val="nil"/>
              <w:left w:val="nil"/>
              <w:bottom w:val="nil"/>
              <w:right w:val="nil"/>
            </w:tcBorders>
            <w:shd w:val="clear" w:color="auto" w:fill="auto"/>
            <w:noWrap/>
            <w:vAlign w:val="bottom"/>
          </w:tcPr>
          <w:p w14:paraId="6C852C5B" w14:textId="77777777" w:rsidR="00B831FC" w:rsidRPr="004B3E6A" w:rsidRDefault="00B831FC" w:rsidP="00212CA0">
            <w:pPr>
              <w:jc w:val="center"/>
              <w:rPr>
                <w:rFonts w:cs="Times New Roman"/>
                <w:sz w:val="20"/>
                <w:szCs w:val="20"/>
              </w:rPr>
            </w:pPr>
            <w:r>
              <w:rPr>
                <w:rFonts w:ascii="Arial" w:hAnsi="Arial" w:cs="Arial"/>
                <w:sz w:val="20"/>
                <w:szCs w:val="20"/>
              </w:rPr>
              <w:t>13.6</w:t>
            </w:r>
          </w:p>
        </w:tc>
        <w:tc>
          <w:tcPr>
            <w:tcW w:w="720" w:type="dxa"/>
            <w:tcBorders>
              <w:top w:val="nil"/>
              <w:left w:val="nil"/>
              <w:bottom w:val="nil"/>
              <w:right w:val="nil"/>
            </w:tcBorders>
            <w:shd w:val="clear" w:color="auto" w:fill="auto"/>
            <w:noWrap/>
            <w:vAlign w:val="bottom"/>
          </w:tcPr>
          <w:p w14:paraId="4C03948C" w14:textId="77777777" w:rsidR="00B831FC" w:rsidRPr="004B3E6A" w:rsidRDefault="00B831FC" w:rsidP="00212CA0">
            <w:pPr>
              <w:jc w:val="center"/>
              <w:rPr>
                <w:rFonts w:cs="Times New Roman"/>
                <w:sz w:val="20"/>
                <w:szCs w:val="20"/>
              </w:rPr>
            </w:pPr>
            <w:r>
              <w:rPr>
                <w:rFonts w:ascii="Arial" w:hAnsi="Arial" w:cs="Arial"/>
                <w:sz w:val="20"/>
                <w:szCs w:val="20"/>
              </w:rPr>
              <w:t>13.1</w:t>
            </w:r>
          </w:p>
        </w:tc>
        <w:tc>
          <w:tcPr>
            <w:tcW w:w="720" w:type="dxa"/>
            <w:tcBorders>
              <w:top w:val="nil"/>
              <w:left w:val="nil"/>
              <w:bottom w:val="nil"/>
              <w:right w:val="nil"/>
            </w:tcBorders>
            <w:shd w:val="clear" w:color="auto" w:fill="auto"/>
            <w:vAlign w:val="bottom"/>
          </w:tcPr>
          <w:p w14:paraId="40669181" w14:textId="77777777" w:rsidR="00B831FC" w:rsidRPr="004B3E6A" w:rsidRDefault="00B831FC" w:rsidP="00212CA0">
            <w:pPr>
              <w:jc w:val="center"/>
              <w:rPr>
                <w:rFonts w:cs="Times New Roman"/>
                <w:sz w:val="20"/>
                <w:szCs w:val="20"/>
              </w:rPr>
            </w:pPr>
            <w:r>
              <w:rPr>
                <w:rFonts w:ascii="Arial" w:hAnsi="Arial" w:cs="Arial"/>
                <w:sz w:val="20"/>
                <w:szCs w:val="20"/>
              </w:rPr>
              <w:t>8.8</w:t>
            </w:r>
          </w:p>
        </w:tc>
        <w:tc>
          <w:tcPr>
            <w:tcW w:w="720" w:type="dxa"/>
            <w:tcBorders>
              <w:top w:val="nil"/>
              <w:left w:val="nil"/>
              <w:bottom w:val="nil"/>
              <w:right w:val="nil"/>
            </w:tcBorders>
            <w:shd w:val="clear" w:color="auto" w:fill="auto"/>
            <w:vAlign w:val="bottom"/>
          </w:tcPr>
          <w:p w14:paraId="39E8E91D" w14:textId="77777777" w:rsidR="00B831FC" w:rsidRPr="004B3E6A" w:rsidRDefault="00B831FC" w:rsidP="00212CA0">
            <w:pPr>
              <w:jc w:val="center"/>
              <w:rPr>
                <w:rFonts w:cs="Times New Roman"/>
                <w:sz w:val="20"/>
                <w:szCs w:val="20"/>
              </w:rPr>
            </w:pPr>
            <w:r>
              <w:rPr>
                <w:rFonts w:ascii="Arial" w:hAnsi="Arial" w:cs="Arial"/>
                <w:sz w:val="20"/>
                <w:szCs w:val="20"/>
              </w:rPr>
              <w:t>8.3</w:t>
            </w:r>
          </w:p>
        </w:tc>
        <w:tc>
          <w:tcPr>
            <w:tcW w:w="720" w:type="dxa"/>
            <w:tcBorders>
              <w:top w:val="nil"/>
              <w:left w:val="nil"/>
              <w:bottom w:val="nil"/>
              <w:right w:val="nil"/>
            </w:tcBorders>
            <w:shd w:val="clear" w:color="auto" w:fill="auto"/>
            <w:vAlign w:val="bottom"/>
          </w:tcPr>
          <w:p w14:paraId="3743E2EA" w14:textId="77777777" w:rsidR="00B831FC" w:rsidRPr="004B3E6A" w:rsidRDefault="00B831FC" w:rsidP="00212CA0">
            <w:pPr>
              <w:jc w:val="center"/>
              <w:rPr>
                <w:rFonts w:cs="Times New Roman"/>
                <w:sz w:val="20"/>
                <w:szCs w:val="20"/>
              </w:rPr>
            </w:pPr>
            <w:r>
              <w:rPr>
                <w:rFonts w:ascii="Arial" w:hAnsi="Arial" w:cs="Arial"/>
                <w:sz w:val="20"/>
                <w:szCs w:val="20"/>
              </w:rPr>
              <w:t>8.6</w:t>
            </w:r>
          </w:p>
        </w:tc>
        <w:tc>
          <w:tcPr>
            <w:tcW w:w="720" w:type="dxa"/>
            <w:tcBorders>
              <w:top w:val="nil"/>
              <w:left w:val="nil"/>
              <w:bottom w:val="nil"/>
              <w:right w:val="nil"/>
            </w:tcBorders>
            <w:shd w:val="clear" w:color="auto" w:fill="auto"/>
            <w:vAlign w:val="bottom"/>
          </w:tcPr>
          <w:p w14:paraId="4264FBA1" w14:textId="77777777" w:rsidR="00B831FC" w:rsidRPr="004B3E6A" w:rsidRDefault="00B831FC" w:rsidP="00212CA0">
            <w:pPr>
              <w:jc w:val="center"/>
              <w:rPr>
                <w:rFonts w:cs="Times New Roman"/>
                <w:sz w:val="20"/>
                <w:szCs w:val="20"/>
              </w:rPr>
            </w:pPr>
            <w:r>
              <w:rPr>
                <w:rFonts w:ascii="Arial" w:hAnsi="Arial" w:cs="Arial"/>
                <w:sz w:val="20"/>
                <w:szCs w:val="20"/>
              </w:rPr>
              <w:t>8.7</w:t>
            </w:r>
          </w:p>
        </w:tc>
        <w:tc>
          <w:tcPr>
            <w:tcW w:w="720" w:type="dxa"/>
            <w:tcBorders>
              <w:top w:val="nil"/>
              <w:left w:val="nil"/>
              <w:bottom w:val="nil"/>
              <w:right w:val="nil"/>
            </w:tcBorders>
            <w:shd w:val="clear" w:color="auto" w:fill="auto"/>
            <w:vAlign w:val="bottom"/>
          </w:tcPr>
          <w:p w14:paraId="37163A69" w14:textId="77777777" w:rsidR="00B831FC" w:rsidRPr="004B3E6A" w:rsidRDefault="00B831FC" w:rsidP="00212CA0">
            <w:pPr>
              <w:jc w:val="center"/>
              <w:rPr>
                <w:rFonts w:cs="Times New Roman"/>
                <w:sz w:val="20"/>
                <w:szCs w:val="20"/>
              </w:rPr>
            </w:pPr>
            <w:r>
              <w:rPr>
                <w:rFonts w:ascii="Arial" w:hAnsi="Arial" w:cs="Arial"/>
                <w:sz w:val="20"/>
                <w:szCs w:val="20"/>
              </w:rPr>
              <w:t>8.9</w:t>
            </w:r>
          </w:p>
        </w:tc>
        <w:tc>
          <w:tcPr>
            <w:tcW w:w="720" w:type="dxa"/>
            <w:tcBorders>
              <w:top w:val="nil"/>
              <w:left w:val="nil"/>
              <w:bottom w:val="nil"/>
              <w:right w:val="nil"/>
            </w:tcBorders>
            <w:shd w:val="clear" w:color="auto" w:fill="auto"/>
            <w:vAlign w:val="bottom"/>
          </w:tcPr>
          <w:p w14:paraId="6ACBAFB3" w14:textId="77777777" w:rsidR="00B831FC" w:rsidRPr="004B3E6A" w:rsidRDefault="00B831FC" w:rsidP="00212CA0">
            <w:pPr>
              <w:jc w:val="center"/>
              <w:rPr>
                <w:rFonts w:cs="Times New Roman"/>
                <w:sz w:val="20"/>
                <w:szCs w:val="20"/>
              </w:rPr>
            </w:pPr>
            <w:r>
              <w:rPr>
                <w:rFonts w:ascii="Arial" w:hAnsi="Arial" w:cs="Arial"/>
                <w:sz w:val="20"/>
                <w:szCs w:val="20"/>
              </w:rPr>
              <w:t>9.0</w:t>
            </w:r>
          </w:p>
        </w:tc>
        <w:tc>
          <w:tcPr>
            <w:tcW w:w="720" w:type="dxa"/>
            <w:tcBorders>
              <w:top w:val="nil"/>
              <w:left w:val="nil"/>
              <w:bottom w:val="nil"/>
              <w:right w:val="nil"/>
            </w:tcBorders>
            <w:shd w:val="clear" w:color="auto" w:fill="auto"/>
            <w:vAlign w:val="bottom"/>
          </w:tcPr>
          <w:p w14:paraId="232052E6" w14:textId="77777777" w:rsidR="00B831FC" w:rsidRPr="004B3E6A" w:rsidRDefault="00B831FC" w:rsidP="00212CA0">
            <w:pPr>
              <w:jc w:val="center"/>
              <w:rPr>
                <w:rFonts w:cs="Times New Roman"/>
                <w:sz w:val="20"/>
                <w:szCs w:val="20"/>
              </w:rPr>
            </w:pPr>
            <w:r>
              <w:rPr>
                <w:rFonts w:ascii="Arial" w:hAnsi="Arial" w:cs="Arial"/>
                <w:sz w:val="20"/>
                <w:szCs w:val="20"/>
              </w:rPr>
              <w:t>9.1</w:t>
            </w:r>
          </w:p>
        </w:tc>
        <w:tc>
          <w:tcPr>
            <w:tcW w:w="720" w:type="dxa"/>
            <w:tcBorders>
              <w:top w:val="nil"/>
              <w:left w:val="nil"/>
              <w:bottom w:val="nil"/>
              <w:right w:val="nil"/>
            </w:tcBorders>
            <w:shd w:val="clear" w:color="auto" w:fill="auto"/>
            <w:vAlign w:val="bottom"/>
          </w:tcPr>
          <w:p w14:paraId="2A19188C" w14:textId="77777777" w:rsidR="00B831FC" w:rsidRPr="004B3E6A" w:rsidRDefault="00B831FC" w:rsidP="00212CA0">
            <w:pPr>
              <w:jc w:val="center"/>
              <w:rPr>
                <w:rFonts w:cs="Times New Roman"/>
                <w:sz w:val="20"/>
                <w:szCs w:val="20"/>
              </w:rPr>
            </w:pPr>
            <w:r>
              <w:rPr>
                <w:rFonts w:ascii="Arial" w:hAnsi="Arial" w:cs="Arial"/>
                <w:sz w:val="20"/>
                <w:szCs w:val="20"/>
              </w:rPr>
              <w:t>9.0</w:t>
            </w:r>
          </w:p>
        </w:tc>
        <w:tc>
          <w:tcPr>
            <w:tcW w:w="720" w:type="dxa"/>
            <w:tcBorders>
              <w:top w:val="nil"/>
              <w:left w:val="nil"/>
              <w:bottom w:val="nil"/>
              <w:right w:val="nil"/>
            </w:tcBorders>
            <w:shd w:val="clear" w:color="auto" w:fill="auto"/>
            <w:vAlign w:val="bottom"/>
          </w:tcPr>
          <w:p w14:paraId="1FCF8848" w14:textId="77777777" w:rsidR="00B831FC" w:rsidRPr="004B3E6A" w:rsidRDefault="00B831FC" w:rsidP="00212CA0">
            <w:pPr>
              <w:jc w:val="center"/>
              <w:rPr>
                <w:rFonts w:cs="Times New Roman"/>
                <w:sz w:val="20"/>
                <w:szCs w:val="20"/>
              </w:rPr>
            </w:pPr>
            <w:r>
              <w:rPr>
                <w:rFonts w:ascii="Arial" w:hAnsi="Arial" w:cs="Arial"/>
                <w:sz w:val="20"/>
                <w:szCs w:val="20"/>
              </w:rPr>
              <w:t>9.4</w:t>
            </w:r>
          </w:p>
        </w:tc>
        <w:tc>
          <w:tcPr>
            <w:tcW w:w="720" w:type="dxa"/>
            <w:tcBorders>
              <w:top w:val="nil"/>
              <w:left w:val="nil"/>
              <w:bottom w:val="nil"/>
              <w:right w:val="nil"/>
            </w:tcBorders>
            <w:shd w:val="clear" w:color="auto" w:fill="auto"/>
            <w:vAlign w:val="bottom"/>
          </w:tcPr>
          <w:p w14:paraId="77ABE854" w14:textId="77777777" w:rsidR="00B831FC" w:rsidRPr="004B3E6A" w:rsidRDefault="00B831FC" w:rsidP="00212CA0">
            <w:pPr>
              <w:jc w:val="center"/>
              <w:rPr>
                <w:rFonts w:cs="Times New Roman"/>
                <w:sz w:val="20"/>
                <w:szCs w:val="20"/>
              </w:rPr>
            </w:pPr>
            <w:r>
              <w:rPr>
                <w:rFonts w:ascii="Arial" w:hAnsi="Arial" w:cs="Arial"/>
                <w:sz w:val="20"/>
                <w:szCs w:val="20"/>
              </w:rPr>
              <w:t>10.4</w:t>
            </w:r>
          </w:p>
        </w:tc>
      </w:tr>
      <w:tr w:rsidR="00B831FC" w:rsidRPr="004B3E6A" w14:paraId="72265CB3" w14:textId="77777777" w:rsidTr="00212CA0">
        <w:trPr>
          <w:cantSplit/>
          <w:trHeight w:val="255"/>
        </w:trPr>
        <w:tc>
          <w:tcPr>
            <w:tcW w:w="720" w:type="dxa"/>
            <w:tcBorders>
              <w:top w:val="nil"/>
              <w:left w:val="nil"/>
              <w:bottom w:val="nil"/>
              <w:right w:val="nil"/>
            </w:tcBorders>
            <w:shd w:val="clear" w:color="auto" w:fill="auto"/>
            <w:noWrap/>
            <w:vAlign w:val="bottom"/>
          </w:tcPr>
          <w:p w14:paraId="34195749" w14:textId="77777777" w:rsidR="00B831FC" w:rsidRPr="004B3E6A" w:rsidRDefault="00B831FC" w:rsidP="00212CA0">
            <w:pPr>
              <w:jc w:val="center"/>
              <w:rPr>
                <w:rFonts w:cs="Times New Roman"/>
                <w:b/>
                <w:bCs/>
                <w:sz w:val="20"/>
                <w:szCs w:val="20"/>
              </w:rPr>
            </w:pPr>
            <w:r>
              <w:rPr>
                <w:rFonts w:ascii="Arial" w:hAnsi="Arial" w:cs="Arial"/>
                <w:b/>
                <w:bCs/>
                <w:sz w:val="20"/>
                <w:szCs w:val="20"/>
              </w:rPr>
              <w:t>24</w:t>
            </w:r>
          </w:p>
        </w:tc>
        <w:tc>
          <w:tcPr>
            <w:tcW w:w="720" w:type="dxa"/>
            <w:tcBorders>
              <w:top w:val="nil"/>
              <w:left w:val="nil"/>
              <w:bottom w:val="nil"/>
              <w:right w:val="nil"/>
            </w:tcBorders>
            <w:shd w:val="clear" w:color="auto" w:fill="auto"/>
            <w:noWrap/>
            <w:vAlign w:val="bottom"/>
          </w:tcPr>
          <w:p w14:paraId="4B364ECE" w14:textId="77777777" w:rsidR="00B831FC" w:rsidRPr="004B3E6A" w:rsidRDefault="00B831FC" w:rsidP="00212CA0">
            <w:pPr>
              <w:jc w:val="center"/>
              <w:rPr>
                <w:rFonts w:cs="Times New Roman"/>
                <w:sz w:val="20"/>
                <w:szCs w:val="20"/>
              </w:rPr>
            </w:pPr>
            <w:r>
              <w:rPr>
                <w:rFonts w:ascii="Arial" w:hAnsi="Arial" w:cs="Arial"/>
                <w:sz w:val="20"/>
                <w:szCs w:val="20"/>
              </w:rPr>
              <w:t>4.5</w:t>
            </w:r>
          </w:p>
        </w:tc>
        <w:tc>
          <w:tcPr>
            <w:tcW w:w="720" w:type="dxa"/>
            <w:tcBorders>
              <w:top w:val="nil"/>
              <w:left w:val="nil"/>
              <w:bottom w:val="nil"/>
              <w:right w:val="nil"/>
            </w:tcBorders>
            <w:shd w:val="clear" w:color="auto" w:fill="auto"/>
            <w:noWrap/>
            <w:vAlign w:val="bottom"/>
          </w:tcPr>
          <w:p w14:paraId="7D7A1304" w14:textId="77777777" w:rsidR="00B831FC" w:rsidRPr="004B3E6A" w:rsidRDefault="00B831FC" w:rsidP="00212CA0">
            <w:pPr>
              <w:jc w:val="center"/>
              <w:rPr>
                <w:rFonts w:cs="Times New Roman"/>
                <w:sz w:val="20"/>
                <w:szCs w:val="20"/>
              </w:rPr>
            </w:pPr>
            <w:r>
              <w:rPr>
                <w:rFonts w:ascii="Arial" w:hAnsi="Arial" w:cs="Arial"/>
                <w:sz w:val="20"/>
                <w:szCs w:val="20"/>
              </w:rPr>
              <w:t>6.9</w:t>
            </w:r>
          </w:p>
        </w:tc>
        <w:tc>
          <w:tcPr>
            <w:tcW w:w="720" w:type="dxa"/>
            <w:tcBorders>
              <w:top w:val="nil"/>
              <w:left w:val="nil"/>
              <w:bottom w:val="nil"/>
              <w:right w:val="nil"/>
            </w:tcBorders>
            <w:shd w:val="clear" w:color="auto" w:fill="auto"/>
            <w:noWrap/>
            <w:vAlign w:val="bottom"/>
          </w:tcPr>
          <w:p w14:paraId="4F388D05" w14:textId="77777777" w:rsidR="00B831FC" w:rsidRPr="004B3E6A" w:rsidRDefault="00B831FC" w:rsidP="00212CA0">
            <w:pPr>
              <w:jc w:val="center"/>
              <w:rPr>
                <w:rFonts w:cs="Times New Roman"/>
                <w:sz w:val="20"/>
                <w:szCs w:val="20"/>
              </w:rPr>
            </w:pPr>
            <w:r>
              <w:rPr>
                <w:rFonts w:ascii="Arial" w:hAnsi="Arial" w:cs="Arial"/>
                <w:sz w:val="20"/>
                <w:szCs w:val="20"/>
              </w:rPr>
              <w:t>6.3</w:t>
            </w:r>
          </w:p>
        </w:tc>
        <w:tc>
          <w:tcPr>
            <w:tcW w:w="720" w:type="dxa"/>
            <w:tcBorders>
              <w:top w:val="nil"/>
              <w:left w:val="nil"/>
              <w:bottom w:val="nil"/>
              <w:right w:val="nil"/>
            </w:tcBorders>
            <w:shd w:val="clear" w:color="auto" w:fill="auto"/>
            <w:noWrap/>
            <w:vAlign w:val="bottom"/>
          </w:tcPr>
          <w:p w14:paraId="4786C95D" w14:textId="77777777" w:rsidR="00B831FC" w:rsidRPr="004B3E6A" w:rsidRDefault="00B831FC" w:rsidP="00212CA0">
            <w:pPr>
              <w:jc w:val="center"/>
              <w:rPr>
                <w:rFonts w:cs="Times New Roman"/>
                <w:sz w:val="20"/>
                <w:szCs w:val="20"/>
              </w:rPr>
            </w:pPr>
            <w:r>
              <w:rPr>
                <w:rFonts w:ascii="Arial" w:hAnsi="Arial" w:cs="Arial"/>
                <w:sz w:val="20"/>
                <w:szCs w:val="20"/>
              </w:rPr>
              <w:t>9.9</w:t>
            </w:r>
          </w:p>
        </w:tc>
        <w:tc>
          <w:tcPr>
            <w:tcW w:w="720" w:type="dxa"/>
            <w:tcBorders>
              <w:top w:val="nil"/>
              <w:left w:val="nil"/>
              <w:bottom w:val="nil"/>
              <w:right w:val="nil"/>
            </w:tcBorders>
            <w:shd w:val="clear" w:color="auto" w:fill="auto"/>
            <w:noWrap/>
            <w:vAlign w:val="bottom"/>
          </w:tcPr>
          <w:p w14:paraId="18E7D8BE" w14:textId="77777777" w:rsidR="00B831FC" w:rsidRPr="004B3E6A" w:rsidRDefault="00B831FC" w:rsidP="00212CA0">
            <w:pPr>
              <w:jc w:val="center"/>
              <w:rPr>
                <w:rFonts w:cs="Times New Roman"/>
                <w:sz w:val="20"/>
                <w:szCs w:val="20"/>
              </w:rPr>
            </w:pPr>
            <w:r>
              <w:rPr>
                <w:rFonts w:ascii="Arial" w:hAnsi="Arial" w:cs="Arial"/>
                <w:sz w:val="20"/>
                <w:szCs w:val="20"/>
              </w:rPr>
              <w:t>13.0</w:t>
            </w:r>
          </w:p>
        </w:tc>
        <w:tc>
          <w:tcPr>
            <w:tcW w:w="720" w:type="dxa"/>
            <w:tcBorders>
              <w:top w:val="nil"/>
              <w:left w:val="nil"/>
              <w:bottom w:val="nil"/>
              <w:right w:val="nil"/>
            </w:tcBorders>
            <w:shd w:val="clear" w:color="auto" w:fill="auto"/>
            <w:noWrap/>
            <w:vAlign w:val="bottom"/>
          </w:tcPr>
          <w:p w14:paraId="1172B057" w14:textId="77777777" w:rsidR="00B831FC" w:rsidRPr="004B3E6A" w:rsidRDefault="00B831FC" w:rsidP="00212CA0">
            <w:pPr>
              <w:jc w:val="center"/>
              <w:rPr>
                <w:rFonts w:cs="Times New Roman"/>
                <w:sz w:val="20"/>
                <w:szCs w:val="20"/>
              </w:rPr>
            </w:pPr>
            <w:r>
              <w:rPr>
                <w:rFonts w:ascii="Arial" w:hAnsi="Arial" w:cs="Arial"/>
                <w:sz w:val="20"/>
                <w:szCs w:val="20"/>
              </w:rPr>
              <w:t>11.1</w:t>
            </w:r>
          </w:p>
        </w:tc>
        <w:tc>
          <w:tcPr>
            <w:tcW w:w="720" w:type="dxa"/>
            <w:tcBorders>
              <w:top w:val="nil"/>
              <w:left w:val="nil"/>
              <w:bottom w:val="nil"/>
              <w:right w:val="nil"/>
            </w:tcBorders>
            <w:shd w:val="clear" w:color="auto" w:fill="auto"/>
            <w:vAlign w:val="bottom"/>
          </w:tcPr>
          <w:p w14:paraId="77E3BFBC" w14:textId="77777777" w:rsidR="00B831FC" w:rsidRPr="004B3E6A" w:rsidRDefault="00B831FC" w:rsidP="00212CA0">
            <w:pPr>
              <w:jc w:val="center"/>
              <w:rPr>
                <w:rFonts w:cs="Times New Roman"/>
                <w:sz w:val="20"/>
                <w:szCs w:val="20"/>
              </w:rPr>
            </w:pPr>
            <w:r>
              <w:rPr>
                <w:rFonts w:ascii="Arial" w:hAnsi="Arial" w:cs="Arial"/>
                <w:sz w:val="20"/>
                <w:szCs w:val="20"/>
              </w:rPr>
              <w:t>8.1</w:t>
            </w:r>
          </w:p>
        </w:tc>
        <w:tc>
          <w:tcPr>
            <w:tcW w:w="720" w:type="dxa"/>
            <w:tcBorders>
              <w:top w:val="nil"/>
              <w:left w:val="nil"/>
              <w:bottom w:val="nil"/>
              <w:right w:val="nil"/>
            </w:tcBorders>
            <w:shd w:val="clear" w:color="auto" w:fill="auto"/>
            <w:vAlign w:val="bottom"/>
          </w:tcPr>
          <w:p w14:paraId="773F9018" w14:textId="77777777" w:rsidR="00B831FC" w:rsidRPr="004B3E6A" w:rsidRDefault="00B831FC" w:rsidP="00212CA0">
            <w:pPr>
              <w:jc w:val="center"/>
              <w:rPr>
                <w:rFonts w:cs="Times New Roman"/>
                <w:sz w:val="20"/>
                <w:szCs w:val="20"/>
              </w:rPr>
            </w:pPr>
            <w:r>
              <w:rPr>
                <w:rFonts w:ascii="Arial" w:hAnsi="Arial" w:cs="Arial"/>
                <w:sz w:val="20"/>
                <w:szCs w:val="20"/>
              </w:rPr>
              <w:t>7.9</w:t>
            </w:r>
          </w:p>
        </w:tc>
        <w:tc>
          <w:tcPr>
            <w:tcW w:w="720" w:type="dxa"/>
            <w:tcBorders>
              <w:top w:val="nil"/>
              <w:left w:val="nil"/>
              <w:bottom w:val="nil"/>
              <w:right w:val="nil"/>
            </w:tcBorders>
            <w:shd w:val="clear" w:color="auto" w:fill="auto"/>
            <w:vAlign w:val="bottom"/>
          </w:tcPr>
          <w:p w14:paraId="5C87F236" w14:textId="77777777" w:rsidR="00B831FC" w:rsidRPr="004B3E6A" w:rsidRDefault="00B831FC" w:rsidP="00212CA0">
            <w:pPr>
              <w:jc w:val="center"/>
              <w:rPr>
                <w:rFonts w:cs="Times New Roman"/>
                <w:sz w:val="20"/>
                <w:szCs w:val="20"/>
              </w:rPr>
            </w:pPr>
            <w:r>
              <w:rPr>
                <w:rFonts w:ascii="Arial" w:hAnsi="Arial" w:cs="Arial"/>
                <w:sz w:val="20"/>
                <w:szCs w:val="20"/>
              </w:rPr>
              <w:t>8.2</w:t>
            </w:r>
          </w:p>
        </w:tc>
        <w:tc>
          <w:tcPr>
            <w:tcW w:w="720" w:type="dxa"/>
            <w:tcBorders>
              <w:top w:val="nil"/>
              <w:left w:val="nil"/>
              <w:bottom w:val="nil"/>
              <w:right w:val="nil"/>
            </w:tcBorders>
            <w:shd w:val="clear" w:color="auto" w:fill="auto"/>
            <w:vAlign w:val="bottom"/>
          </w:tcPr>
          <w:p w14:paraId="6663E771" w14:textId="77777777" w:rsidR="00B831FC" w:rsidRPr="004B3E6A" w:rsidRDefault="00B831FC" w:rsidP="00212CA0">
            <w:pPr>
              <w:jc w:val="center"/>
              <w:rPr>
                <w:rFonts w:cs="Times New Roman"/>
                <w:sz w:val="20"/>
                <w:szCs w:val="20"/>
              </w:rPr>
            </w:pPr>
            <w:r>
              <w:rPr>
                <w:rFonts w:ascii="Arial" w:hAnsi="Arial" w:cs="Arial"/>
                <w:sz w:val="20"/>
                <w:szCs w:val="20"/>
              </w:rPr>
              <w:t>8.4</w:t>
            </w:r>
          </w:p>
        </w:tc>
        <w:tc>
          <w:tcPr>
            <w:tcW w:w="720" w:type="dxa"/>
            <w:tcBorders>
              <w:top w:val="nil"/>
              <w:left w:val="nil"/>
              <w:bottom w:val="nil"/>
              <w:right w:val="nil"/>
            </w:tcBorders>
            <w:shd w:val="clear" w:color="auto" w:fill="auto"/>
            <w:vAlign w:val="bottom"/>
          </w:tcPr>
          <w:p w14:paraId="21B2D47C" w14:textId="77777777" w:rsidR="00B831FC" w:rsidRPr="004B3E6A" w:rsidRDefault="00B831FC" w:rsidP="00212CA0">
            <w:pPr>
              <w:jc w:val="center"/>
              <w:rPr>
                <w:rFonts w:cs="Times New Roman"/>
                <w:sz w:val="20"/>
                <w:szCs w:val="20"/>
              </w:rPr>
            </w:pPr>
            <w:r>
              <w:rPr>
                <w:rFonts w:ascii="Arial" w:hAnsi="Arial" w:cs="Arial"/>
                <w:sz w:val="20"/>
                <w:szCs w:val="20"/>
              </w:rPr>
              <w:t>8.4</w:t>
            </w:r>
          </w:p>
        </w:tc>
        <w:tc>
          <w:tcPr>
            <w:tcW w:w="720" w:type="dxa"/>
            <w:tcBorders>
              <w:top w:val="nil"/>
              <w:left w:val="nil"/>
              <w:bottom w:val="nil"/>
              <w:right w:val="nil"/>
            </w:tcBorders>
            <w:shd w:val="clear" w:color="auto" w:fill="auto"/>
            <w:vAlign w:val="bottom"/>
          </w:tcPr>
          <w:p w14:paraId="648E6B3E" w14:textId="77777777" w:rsidR="00B831FC" w:rsidRPr="004B3E6A" w:rsidRDefault="00B831FC" w:rsidP="00212CA0">
            <w:pPr>
              <w:jc w:val="center"/>
              <w:rPr>
                <w:rFonts w:cs="Times New Roman"/>
                <w:sz w:val="20"/>
                <w:szCs w:val="20"/>
              </w:rPr>
            </w:pPr>
            <w:r>
              <w:rPr>
                <w:rFonts w:ascii="Arial" w:hAnsi="Arial" w:cs="Arial"/>
                <w:sz w:val="20"/>
                <w:szCs w:val="20"/>
              </w:rPr>
              <w:t>8.7</w:t>
            </w:r>
          </w:p>
        </w:tc>
        <w:tc>
          <w:tcPr>
            <w:tcW w:w="720" w:type="dxa"/>
            <w:tcBorders>
              <w:top w:val="nil"/>
              <w:left w:val="nil"/>
              <w:bottom w:val="nil"/>
              <w:right w:val="nil"/>
            </w:tcBorders>
            <w:shd w:val="clear" w:color="auto" w:fill="auto"/>
            <w:vAlign w:val="bottom"/>
          </w:tcPr>
          <w:p w14:paraId="46B50D54" w14:textId="77777777" w:rsidR="00B831FC" w:rsidRPr="004B3E6A" w:rsidRDefault="00B831FC" w:rsidP="00212CA0">
            <w:pPr>
              <w:jc w:val="center"/>
              <w:rPr>
                <w:rFonts w:cs="Times New Roman"/>
                <w:sz w:val="20"/>
                <w:szCs w:val="20"/>
              </w:rPr>
            </w:pPr>
            <w:r>
              <w:rPr>
                <w:rFonts w:ascii="Arial" w:hAnsi="Arial" w:cs="Arial"/>
                <w:sz w:val="20"/>
                <w:szCs w:val="20"/>
              </w:rPr>
              <w:t>8.6</w:t>
            </w:r>
          </w:p>
        </w:tc>
        <w:tc>
          <w:tcPr>
            <w:tcW w:w="720" w:type="dxa"/>
            <w:tcBorders>
              <w:top w:val="nil"/>
              <w:left w:val="nil"/>
              <w:bottom w:val="nil"/>
              <w:right w:val="nil"/>
            </w:tcBorders>
            <w:shd w:val="clear" w:color="auto" w:fill="auto"/>
            <w:vAlign w:val="bottom"/>
          </w:tcPr>
          <w:p w14:paraId="2ACD2742" w14:textId="77777777" w:rsidR="00B831FC" w:rsidRPr="004B3E6A" w:rsidRDefault="00B831FC" w:rsidP="00212CA0">
            <w:pPr>
              <w:jc w:val="center"/>
              <w:rPr>
                <w:rFonts w:cs="Times New Roman"/>
                <w:sz w:val="20"/>
                <w:szCs w:val="20"/>
              </w:rPr>
            </w:pPr>
            <w:r>
              <w:rPr>
                <w:rFonts w:ascii="Arial" w:hAnsi="Arial" w:cs="Arial"/>
                <w:sz w:val="20"/>
                <w:szCs w:val="20"/>
              </w:rPr>
              <w:t>8.8</w:t>
            </w:r>
          </w:p>
        </w:tc>
        <w:tc>
          <w:tcPr>
            <w:tcW w:w="720" w:type="dxa"/>
            <w:tcBorders>
              <w:top w:val="nil"/>
              <w:left w:val="nil"/>
              <w:bottom w:val="nil"/>
              <w:right w:val="nil"/>
            </w:tcBorders>
            <w:shd w:val="clear" w:color="auto" w:fill="auto"/>
            <w:vAlign w:val="bottom"/>
          </w:tcPr>
          <w:p w14:paraId="1B67DD5B" w14:textId="77777777" w:rsidR="00B831FC" w:rsidRPr="004B3E6A" w:rsidRDefault="00B831FC" w:rsidP="00212CA0">
            <w:pPr>
              <w:jc w:val="center"/>
              <w:rPr>
                <w:rFonts w:cs="Times New Roman"/>
                <w:sz w:val="20"/>
                <w:szCs w:val="20"/>
              </w:rPr>
            </w:pPr>
            <w:r>
              <w:rPr>
                <w:rFonts w:ascii="Arial" w:hAnsi="Arial" w:cs="Arial"/>
                <w:sz w:val="20"/>
                <w:szCs w:val="20"/>
              </w:rPr>
              <w:t>8.9</w:t>
            </w:r>
          </w:p>
        </w:tc>
        <w:tc>
          <w:tcPr>
            <w:tcW w:w="720" w:type="dxa"/>
            <w:tcBorders>
              <w:top w:val="nil"/>
              <w:left w:val="nil"/>
              <w:bottom w:val="nil"/>
              <w:right w:val="nil"/>
            </w:tcBorders>
            <w:shd w:val="clear" w:color="auto" w:fill="auto"/>
            <w:vAlign w:val="bottom"/>
          </w:tcPr>
          <w:p w14:paraId="7AA39F62" w14:textId="77777777" w:rsidR="00B831FC" w:rsidRPr="004B3E6A" w:rsidRDefault="00B831FC" w:rsidP="00212CA0">
            <w:pPr>
              <w:jc w:val="center"/>
              <w:rPr>
                <w:rFonts w:cs="Times New Roman"/>
                <w:sz w:val="20"/>
                <w:szCs w:val="20"/>
              </w:rPr>
            </w:pPr>
            <w:r>
              <w:rPr>
                <w:rFonts w:ascii="Arial" w:hAnsi="Arial" w:cs="Arial"/>
                <w:sz w:val="20"/>
                <w:szCs w:val="20"/>
              </w:rPr>
              <w:t>9.3</w:t>
            </w:r>
          </w:p>
        </w:tc>
      </w:tr>
      <w:tr w:rsidR="00B831FC" w:rsidRPr="004B3E6A" w14:paraId="590FAB88" w14:textId="77777777" w:rsidTr="00212CA0">
        <w:trPr>
          <w:cantSplit/>
          <w:trHeight w:val="255"/>
        </w:trPr>
        <w:tc>
          <w:tcPr>
            <w:tcW w:w="720" w:type="dxa"/>
            <w:tcBorders>
              <w:top w:val="nil"/>
              <w:left w:val="nil"/>
              <w:bottom w:val="nil"/>
              <w:right w:val="nil"/>
            </w:tcBorders>
            <w:shd w:val="clear" w:color="auto" w:fill="auto"/>
            <w:noWrap/>
            <w:vAlign w:val="bottom"/>
          </w:tcPr>
          <w:p w14:paraId="44BF20A9" w14:textId="77777777" w:rsidR="00B831FC" w:rsidRPr="004B3E6A" w:rsidRDefault="00B831FC" w:rsidP="00212CA0">
            <w:pPr>
              <w:jc w:val="center"/>
              <w:rPr>
                <w:rFonts w:cs="Times New Roman"/>
                <w:b/>
                <w:bCs/>
                <w:sz w:val="20"/>
                <w:szCs w:val="20"/>
              </w:rPr>
            </w:pPr>
            <w:r>
              <w:rPr>
                <w:rFonts w:ascii="Arial" w:hAnsi="Arial" w:cs="Arial"/>
                <w:b/>
                <w:bCs/>
                <w:sz w:val="20"/>
                <w:szCs w:val="20"/>
              </w:rPr>
              <w:t>28</w:t>
            </w:r>
          </w:p>
        </w:tc>
        <w:tc>
          <w:tcPr>
            <w:tcW w:w="720" w:type="dxa"/>
            <w:tcBorders>
              <w:top w:val="nil"/>
              <w:left w:val="nil"/>
              <w:bottom w:val="nil"/>
              <w:right w:val="nil"/>
            </w:tcBorders>
            <w:shd w:val="clear" w:color="auto" w:fill="auto"/>
            <w:noWrap/>
            <w:vAlign w:val="bottom"/>
          </w:tcPr>
          <w:p w14:paraId="7354C0F1" w14:textId="77777777" w:rsidR="00B831FC" w:rsidRPr="004B3E6A" w:rsidRDefault="00B831FC" w:rsidP="00212CA0">
            <w:pPr>
              <w:jc w:val="center"/>
              <w:rPr>
                <w:rFonts w:cs="Times New Roman"/>
                <w:sz w:val="20"/>
                <w:szCs w:val="20"/>
              </w:rPr>
            </w:pPr>
            <w:r>
              <w:rPr>
                <w:rFonts w:ascii="Arial" w:hAnsi="Arial" w:cs="Arial"/>
                <w:sz w:val="20"/>
                <w:szCs w:val="20"/>
              </w:rPr>
              <w:t>4.4</w:t>
            </w:r>
          </w:p>
        </w:tc>
        <w:tc>
          <w:tcPr>
            <w:tcW w:w="720" w:type="dxa"/>
            <w:tcBorders>
              <w:top w:val="nil"/>
              <w:left w:val="nil"/>
              <w:bottom w:val="nil"/>
              <w:right w:val="nil"/>
            </w:tcBorders>
            <w:shd w:val="clear" w:color="auto" w:fill="auto"/>
            <w:noWrap/>
            <w:vAlign w:val="bottom"/>
          </w:tcPr>
          <w:p w14:paraId="157ADDAE" w14:textId="77777777" w:rsidR="00B831FC" w:rsidRPr="004B3E6A" w:rsidRDefault="00B831FC" w:rsidP="00212CA0">
            <w:pPr>
              <w:jc w:val="center"/>
              <w:rPr>
                <w:rFonts w:cs="Times New Roman"/>
                <w:sz w:val="20"/>
                <w:szCs w:val="20"/>
              </w:rPr>
            </w:pPr>
            <w:r>
              <w:rPr>
                <w:rFonts w:ascii="Arial" w:hAnsi="Arial" w:cs="Arial"/>
                <w:sz w:val="20"/>
                <w:szCs w:val="20"/>
              </w:rPr>
              <w:t>6.9</w:t>
            </w:r>
          </w:p>
        </w:tc>
        <w:tc>
          <w:tcPr>
            <w:tcW w:w="720" w:type="dxa"/>
            <w:tcBorders>
              <w:top w:val="nil"/>
              <w:left w:val="nil"/>
              <w:bottom w:val="nil"/>
              <w:right w:val="nil"/>
            </w:tcBorders>
            <w:shd w:val="clear" w:color="auto" w:fill="auto"/>
            <w:noWrap/>
            <w:vAlign w:val="bottom"/>
          </w:tcPr>
          <w:p w14:paraId="25972711" w14:textId="77777777" w:rsidR="00B831FC" w:rsidRPr="004B3E6A" w:rsidRDefault="00B831FC" w:rsidP="00212CA0">
            <w:pPr>
              <w:jc w:val="center"/>
              <w:rPr>
                <w:rFonts w:cs="Times New Roman"/>
                <w:sz w:val="20"/>
                <w:szCs w:val="20"/>
              </w:rPr>
            </w:pPr>
            <w:r>
              <w:rPr>
                <w:rFonts w:ascii="Arial" w:hAnsi="Arial" w:cs="Arial"/>
                <w:sz w:val="20"/>
                <w:szCs w:val="20"/>
              </w:rPr>
              <w:t>6.4</w:t>
            </w:r>
          </w:p>
        </w:tc>
        <w:tc>
          <w:tcPr>
            <w:tcW w:w="720" w:type="dxa"/>
            <w:tcBorders>
              <w:top w:val="nil"/>
              <w:left w:val="nil"/>
              <w:bottom w:val="nil"/>
              <w:right w:val="nil"/>
            </w:tcBorders>
            <w:shd w:val="clear" w:color="auto" w:fill="auto"/>
            <w:noWrap/>
            <w:vAlign w:val="bottom"/>
          </w:tcPr>
          <w:p w14:paraId="32C27C43" w14:textId="77777777" w:rsidR="00B831FC" w:rsidRPr="004B3E6A" w:rsidRDefault="00B831FC" w:rsidP="00212CA0">
            <w:pPr>
              <w:jc w:val="center"/>
              <w:rPr>
                <w:rFonts w:cs="Times New Roman"/>
                <w:sz w:val="20"/>
                <w:szCs w:val="20"/>
              </w:rPr>
            </w:pPr>
            <w:r>
              <w:rPr>
                <w:rFonts w:ascii="Arial" w:hAnsi="Arial" w:cs="Arial"/>
                <w:sz w:val="20"/>
                <w:szCs w:val="20"/>
              </w:rPr>
              <w:t>8.6</w:t>
            </w:r>
          </w:p>
        </w:tc>
        <w:tc>
          <w:tcPr>
            <w:tcW w:w="720" w:type="dxa"/>
            <w:tcBorders>
              <w:top w:val="nil"/>
              <w:left w:val="nil"/>
              <w:bottom w:val="nil"/>
              <w:right w:val="nil"/>
            </w:tcBorders>
            <w:shd w:val="clear" w:color="auto" w:fill="auto"/>
            <w:noWrap/>
            <w:vAlign w:val="bottom"/>
          </w:tcPr>
          <w:p w14:paraId="6A25DBF2" w14:textId="77777777" w:rsidR="00B831FC" w:rsidRPr="004B3E6A" w:rsidRDefault="00B831FC" w:rsidP="00212CA0">
            <w:pPr>
              <w:jc w:val="center"/>
              <w:rPr>
                <w:rFonts w:cs="Times New Roman"/>
                <w:sz w:val="20"/>
                <w:szCs w:val="20"/>
              </w:rPr>
            </w:pPr>
            <w:r>
              <w:rPr>
                <w:rFonts w:ascii="Arial" w:hAnsi="Arial" w:cs="Arial"/>
                <w:sz w:val="20"/>
                <w:szCs w:val="20"/>
              </w:rPr>
              <w:t>11.8</w:t>
            </w:r>
          </w:p>
        </w:tc>
        <w:tc>
          <w:tcPr>
            <w:tcW w:w="720" w:type="dxa"/>
            <w:tcBorders>
              <w:top w:val="nil"/>
              <w:left w:val="nil"/>
              <w:bottom w:val="nil"/>
              <w:right w:val="nil"/>
            </w:tcBorders>
            <w:shd w:val="clear" w:color="auto" w:fill="auto"/>
            <w:noWrap/>
            <w:vAlign w:val="bottom"/>
          </w:tcPr>
          <w:p w14:paraId="4973C94D" w14:textId="77777777" w:rsidR="00B831FC" w:rsidRPr="004B3E6A" w:rsidRDefault="00B831FC" w:rsidP="00212CA0">
            <w:pPr>
              <w:jc w:val="center"/>
              <w:rPr>
                <w:rFonts w:cs="Times New Roman"/>
                <w:sz w:val="20"/>
                <w:szCs w:val="20"/>
              </w:rPr>
            </w:pPr>
            <w:r>
              <w:rPr>
                <w:rFonts w:ascii="Arial" w:hAnsi="Arial" w:cs="Arial"/>
                <w:sz w:val="20"/>
                <w:szCs w:val="20"/>
              </w:rPr>
              <w:t>10.8</w:t>
            </w:r>
          </w:p>
        </w:tc>
        <w:tc>
          <w:tcPr>
            <w:tcW w:w="720" w:type="dxa"/>
            <w:tcBorders>
              <w:top w:val="nil"/>
              <w:left w:val="nil"/>
              <w:bottom w:val="nil"/>
              <w:right w:val="nil"/>
            </w:tcBorders>
            <w:shd w:val="clear" w:color="auto" w:fill="auto"/>
            <w:vAlign w:val="bottom"/>
          </w:tcPr>
          <w:p w14:paraId="79FE6882" w14:textId="77777777" w:rsidR="00B831FC" w:rsidRPr="004B3E6A" w:rsidRDefault="00B831FC" w:rsidP="00212CA0">
            <w:pPr>
              <w:jc w:val="center"/>
              <w:rPr>
                <w:rFonts w:cs="Times New Roman"/>
                <w:sz w:val="20"/>
                <w:szCs w:val="20"/>
              </w:rPr>
            </w:pPr>
            <w:r>
              <w:rPr>
                <w:rFonts w:ascii="Arial" w:hAnsi="Arial" w:cs="Arial"/>
                <w:sz w:val="20"/>
                <w:szCs w:val="20"/>
              </w:rPr>
              <w:t>7.8</w:t>
            </w:r>
          </w:p>
        </w:tc>
        <w:tc>
          <w:tcPr>
            <w:tcW w:w="720" w:type="dxa"/>
            <w:tcBorders>
              <w:top w:val="nil"/>
              <w:left w:val="nil"/>
              <w:bottom w:val="nil"/>
              <w:right w:val="nil"/>
            </w:tcBorders>
            <w:shd w:val="clear" w:color="auto" w:fill="auto"/>
            <w:vAlign w:val="bottom"/>
          </w:tcPr>
          <w:p w14:paraId="2FFC45C1" w14:textId="77777777" w:rsidR="00B831FC" w:rsidRPr="004B3E6A" w:rsidRDefault="00B831FC" w:rsidP="00212CA0">
            <w:pPr>
              <w:jc w:val="center"/>
              <w:rPr>
                <w:rFonts w:cs="Times New Roman"/>
                <w:sz w:val="20"/>
                <w:szCs w:val="20"/>
              </w:rPr>
            </w:pPr>
            <w:r>
              <w:rPr>
                <w:rFonts w:ascii="Arial" w:hAnsi="Arial" w:cs="Arial"/>
                <w:sz w:val="20"/>
                <w:szCs w:val="20"/>
              </w:rPr>
              <w:t>7.8</w:t>
            </w:r>
          </w:p>
        </w:tc>
        <w:tc>
          <w:tcPr>
            <w:tcW w:w="720" w:type="dxa"/>
            <w:tcBorders>
              <w:top w:val="nil"/>
              <w:left w:val="nil"/>
              <w:bottom w:val="nil"/>
              <w:right w:val="nil"/>
            </w:tcBorders>
            <w:shd w:val="clear" w:color="auto" w:fill="auto"/>
            <w:vAlign w:val="bottom"/>
          </w:tcPr>
          <w:p w14:paraId="7C0CC0C5" w14:textId="77777777" w:rsidR="00B831FC" w:rsidRPr="004B3E6A" w:rsidRDefault="00B831FC" w:rsidP="00212CA0">
            <w:pPr>
              <w:jc w:val="center"/>
              <w:rPr>
                <w:rFonts w:cs="Times New Roman"/>
                <w:sz w:val="20"/>
                <w:szCs w:val="20"/>
              </w:rPr>
            </w:pPr>
            <w:r>
              <w:rPr>
                <w:rFonts w:ascii="Arial" w:hAnsi="Arial" w:cs="Arial"/>
                <w:sz w:val="20"/>
                <w:szCs w:val="20"/>
              </w:rPr>
              <w:t>8.0</w:t>
            </w:r>
          </w:p>
        </w:tc>
        <w:tc>
          <w:tcPr>
            <w:tcW w:w="720" w:type="dxa"/>
            <w:tcBorders>
              <w:top w:val="nil"/>
              <w:left w:val="nil"/>
              <w:bottom w:val="nil"/>
              <w:right w:val="nil"/>
            </w:tcBorders>
            <w:shd w:val="clear" w:color="auto" w:fill="auto"/>
            <w:vAlign w:val="bottom"/>
          </w:tcPr>
          <w:p w14:paraId="104C4699" w14:textId="77777777" w:rsidR="00B831FC" w:rsidRPr="004B3E6A" w:rsidRDefault="00B831FC" w:rsidP="00212CA0">
            <w:pPr>
              <w:jc w:val="center"/>
              <w:rPr>
                <w:rFonts w:cs="Times New Roman"/>
                <w:sz w:val="20"/>
                <w:szCs w:val="20"/>
              </w:rPr>
            </w:pPr>
            <w:r>
              <w:rPr>
                <w:rFonts w:ascii="Arial" w:hAnsi="Arial" w:cs="Arial"/>
                <w:sz w:val="20"/>
                <w:szCs w:val="20"/>
              </w:rPr>
              <w:t>8.2</w:t>
            </w:r>
          </w:p>
        </w:tc>
        <w:tc>
          <w:tcPr>
            <w:tcW w:w="720" w:type="dxa"/>
            <w:tcBorders>
              <w:top w:val="nil"/>
              <w:left w:val="nil"/>
              <w:bottom w:val="nil"/>
              <w:right w:val="nil"/>
            </w:tcBorders>
            <w:shd w:val="clear" w:color="auto" w:fill="auto"/>
            <w:vAlign w:val="bottom"/>
          </w:tcPr>
          <w:p w14:paraId="593D06F7" w14:textId="77777777" w:rsidR="00B831FC" w:rsidRPr="004B3E6A" w:rsidRDefault="00B831FC" w:rsidP="00212CA0">
            <w:pPr>
              <w:jc w:val="center"/>
              <w:rPr>
                <w:rFonts w:cs="Times New Roman"/>
                <w:sz w:val="20"/>
                <w:szCs w:val="20"/>
              </w:rPr>
            </w:pPr>
            <w:r>
              <w:rPr>
                <w:rFonts w:ascii="Arial" w:hAnsi="Arial" w:cs="Arial"/>
                <w:sz w:val="20"/>
                <w:szCs w:val="20"/>
              </w:rPr>
              <w:t>8.2</w:t>
            </w:r>
          </w:p>
        </w:tc>
        <w:tc>
          <w:tcPr>
            <w:tcW w:w="720" w:type="dxa"/>
            <w:tcBorders>
              <w:top w:val="nil"/>
              <w:left w:val="nil"/>
              <w:bottom w:val="nil"/>
              <w:right w:val="nil"/>
            </w:tcBorders>
            <w:shd w:val="clear" w:color="auto" w:fill="auto"/>
            <w:vAlign w:val="bottom"/>
          </w:tcPr>
          <w:p w14:paraId="15411217" w14:textId="77777777" w:rsidR="00B831FC" w:rsidRPr="004B3E6A" w:rsidRDefault="00B831FC" w:rsidP="00212CA0">
            <w:pPr>
              <w:jc w:val="center"/>
              <w:rPr>
                <w:rFonts w:cs="Times New Roman"/>
                <w:sz w:val="20"/>
                <w:szCs w:val="20"/>
              </w:rPr>
            </w:pPr>
            <w:r>
              <w:rPr>
                <w:rFonts w:ascii="Arial" w:hAnsi="Arial" w:cs="Arial"/>
                <w:sz w:val="20"/>
                <w:szCs w:val="20"/>
              </w:rPr>
              <w:t>8.5</w:t>
            </w:r>
          </w:p>
        </w:tc>
        <w:tc>
          <w:tcPr>
            <w:tcW w:w="720" w:type="dxa"/>
            <w:tcBorders>
              <w:top w:val="nil"/>
              <w:left w:val="nil"/>
              <w:bottom w:val="nil"/>
              <w:right w:val="nil"/>
            </w:tcBorders>
            <w:shd w:val="clear" w:color="auto" w:fill="auto"/>
            <w:vAlign w:val="bottom"/>
          </w:tcPr>
          <w:p w14:paraId="7C5FC675" w14:textId="77777777" w:rsidR="00B831FC" w:rsidRPr="004B3E6A" w:rsidRDefault="00B831FC" w:rsidP="00212CA0">
            <w:pPr>
              <w:jc w:val="center"/>
              <w:rPr>
                <w:rFonts w:cs="Times New Roman"/>
                <w:sz w:val="20"/>
                <w:szCs w:val="20"/>
              </w:rPr>
            </w:pPr>
          </w:p>
        </w:tc>
        <w:tc>
          <w:tcPr>
            <w:tcW w:w="720" w:type="dxa"/>
            <w:tcBorders>
              <w:top w:val="nil"/>
              <w:left w:val="nil"/>
              <w:bottom w:val="nil"/>
              <w:right w:val="nil"/>
            </w:tcBorders>
            <w:shd w:val="clear" w:color="auto" w:fill="auto"/>
            <w:vAlign w:val="bottom"/>
          </w:tcPr>
          <w:p w14:paraId="014D6900" w14:textId="77777777" w:rsidR="00B831FC" w:rsidRPr="004B3E6A" w:rsidRDefault="00B831FC" w:rsidP="00212CA0">
            <w:pPr>
              <w:jc w:val="center"/>
              <w:rPr>
                <w:rFonts w:cs="Times New Roman"/>
                <w:sz w:val="20"/>
                <w:szCs w:val="20"/>
              </w:rPr>
            </w:pPr>
            <w:r>
              <w:rPr>
                <w:rFonts w:ascii="Arial" w:hAnsi="Arial" w:cs="Arial"/>
                <w:sz w:val="20"/>
                <w:szCs w:val="20"/>
              </w:rPr>
              <w:t>8.6</w:t>
            </w:r>
          </w:p>
        </w:tc>
        <w:tc>
          <w:tcPr>
            <w:tcW w:w="720" w:type="dxa"/>
            <w:tcBorders>
              <w:top w:val="nil"/>
              <w:left w:val="nil"/>
              <w:bottom w:val="nil"/>
              <w:right w:val="nil"/>
            </w:tcBorders>
            <w:shd w:val="clear" w:color="auto" w:fill="auto"/>
            <w:vAlign w:val="bottom"/>
          </w:tcPr>
          <w:p w14:paraId="11C1C718" w14:textId="77777777" w:rsidR="00B831FC" w:rsidRPr="004B3E6A" w:rsidRDefault="00B831FC" w:rsidP="00212CA0">
            <w:pPr>
              <w:jc w:val="center"/>
              <w:rPr>
                <w:rFonts w:cs="Times New Roman"/>
                <w:sz w:val="20"/>
                <w:szCs w:val="20"/>
              </w:rPr>
            </w:pPr>
            <w:r>
              <w:rPr>
                <w:rFonts w:ascii="Arial" w:hAnsi="Arial" w:cs="Arial"/>
                <w:sz w:val="20"/>
                <w:szCs w:val="20"/>
              </w:rPr>
              <w:t>8.6</w:t>
            </w:r>
          </w:p>
        </w:tc>
        <w:tc>
          <w:tcPr>
            <w:tcW w:w="720" w:type="dxa"/>
            <w:tcBorders>
              <w:top w:val="nil"/>
              <w:left w:val="nil"/>
              <w:bottom w:val="nil"/>
              <w:right w:val="nil"/>
            </w:tcBorders>
            <w:shd w:val="clear" w:color="auto" w:fill="auto"/>
            <w:vAlign w:val="bottom"/>
          </w:tcPr>
          <w:p w14:paraId="51FFAFFF" w14:textId="77777777" w:rsidR="00B831FC" w:rsidRPr="004B3E6A" w:rsidRDefault="00B831FC" w:rsidP="00212CA0">
            <w:pPr>
              <w:jc w:val="center"/>
              <w:rPr>
                <w:rFonts w:cs="Times New Roman"/>
                <w:sz w:val="20"/>
                <w:szCs w:val="20"/>
              </w:rPr>
            </w:pPr>
            <w:r>
              <w:rPr>
                <w:rFonts w:ascii="Arial" w:hAnsi="Arial" w:cs="Arial"/>
                <w:sz w:val="20"/>
                <w:szCs w:val="20"/>
              </w:rPr>
              <w:t>8.9</w:t>
            </w:r>
          </w:p>
        </w:tc>
      </w:tr>
      <w:tr w:rsidR="00B831FC" w:rsidRPr="004B3E6A" w14:paraId="48E5488A" w14:textId="77777777" w:rsidTr="00212CA0">
        <w:trPr>
          <w:cantSplit/>
          <w:trHeight w:val="255"/>
        </w:trPr>
        <w:tc>
          <w:tcPr>
            <w:tcW w:w="720" w:type="dxa"/>
            <w:tcBorders>
              <w:top w:val="nil"/>
              <w:left w:val="nil"/>
              <w:bottom w:val="nil"/>
              <w:right w:val="nil"/>
            </w:tcBorders>
            <w:shd w:val="clear" w:color="auto" w:fill="auto"/>
            <w:noWrap/>
            <w:vAlign w:val="bottom"/>
          </w:tcPr>
          <w:p w14:paraId="49345320" w14:textId="77777777" w:rsidR="00B831FC" w:rsidRPr="004B3E6A" w:rsidRDefault="00B831FC" w:rsidP="00212CA0">
            <w:pPr>
              <w:jc w:val="center"/>
              <w:rPr>
                <w:rFonts w:cs="Times New Roman"/>
                <w:b/>
                <w:bCs/>
                <w:sz w:val="20"/>
                <w:szCs w:val="20"/>
              </w:rPr>
            </w:pPr>
            <w:r>
              <w:rPr>
                <w:rFonts w:ascii="Arial" w:hAnsi="Arial" w:cs="Arial"/>
                <w:b/>
                <w:bCs/>
                <w:sz w:val="20"/>
                <w:szCs w:val="20"/>
              </w:rPr>
              <w:t>32</w:t>
            </w:r>
          </w:p>
        </w:tc>
        <w:tc>
          <w:tcPr>
            <w:tcW w:w="720" w:type="dxa"/>
            <w:tcBorders>
              <w:top w:val="nil"/>
              <w:left w:val="nil"/>
              <w:bottom w:val="nil"/>
              <w:right w:val="nil"/>
            </w:tcBorders>
            <w:shd w:val="clear" w:color="auto" w:fill="auto"/>
            <w:noWrap/>
            <w:vAlign w:val="bottom"/>
          </w:tcPr>
          <w:p w14:paraId="7765E0D7" w14:textId="77777777" w:rsidR="00B831FC" w:rsidRPr="004B3E6A" w:rsidRDefault="00B831FC" w:rsidP="00212CA0">
            <w:pPr>
              <w:jc w:val="center"/>
              <w:rPr>
                <w:rFonts w:cs="Times New Roman"/>
                <w:sz w:val="20"/>
                <w:szCs w:val="20"/>
              </w:rPr>
            </w:pPr>
          </w:p>
        </w:tc>
        <w:tc>
          <w:tcPr>
            <w:tcW w:w="720" w:type="dxa"/>
            <w:tcBorders>
              <w:top w:val="nil"/>
              <w:left w:val="nil"/>
              <w:bottom w:val="nil"/>
              <w:right w:val="nil"/>
            </w:tcBorders>
            <w:shd w:val="clear" w:color="auto" w:fill="auto"/>
            <w:noWrap/>
            <w:vAlign w:val="bottom"/>
          </w:tcPr>
          <w:p w14:paraId="1A6F9FBA" w14:textId="77777777" w:rsidR="00B831FC" w:rsidRPr="004B3E6A" w:rsidRDefault="00B831FC" w:rsidP="00212CA0">
            <w:pPr>
              <w:jc w:val="center"/>
              <w:rPr>
                <w:rFonts w:cs="Times New Roman"/>
                <w:sz w:val="20"/>
                <w:szCs w:val="20"/>
              </w:rPr>
            </w:pPr>
          </w:p>
        </w:tc>
        <w:tc>
          <w:tcPr>
            <w:tcW w:w="720" w:type="dxa"/>
            <w:tcBorders>
              <w:top w:val="nil"/>
              <w:left w:val="nil"/>
              <w:bottom w:val="nil"/>
              <w:right w:val="nil"/>
            </w:tcBorders>
            <w:shd w:val="clear" w:color="auto" w:fill="auto"/>
            <w:noWrap/>
            <w:vAlign w:val="bottom"/>
          </w:tcPr>
          <w:p w14:paraId="474F73B8" w14:textId="77777777" w:rsidR="00B831FC" w:rsidRPr="004B3E6A" w:rsidRDefault="00B831FC" w:rsidP="00212CA0">
            <w:pPr>
              <w:jc w:val="center"/>
              <w:rPr>
                <w:rFonts w:cs="Times New Roman"/>
                <w:sz w:val="20"/>
                <w:szCs w:val="20"/>
              </w:rPr>
            </w:pPr>
            <w:r>
              <w:rPr>
                <w:rFonts w:ascii="Arial" w:hAnsi="Arial" w:cs="Arial"/>
                <w:sz w:val="20"/>
                <w:szCs w:val="20"/>
              </w:rPr>
              <w:t>6.4</w:t>
            </w:r>
          </w:p>
        </w:tc>
        <w:tc>
          <w:tcPr>
            <w:tcW w:w="720" w:type="dxa"/>
            <w:tcBorders>
              <w:top w:val="nil"/>
              <w:left w:val="nil"/>
              <w:bottom w:val="nil"/>
              <w:right w:val="nil"/>
            </w:tcBorders>
            <w:shd w:val="clear" w:color="auto" w:fill="auto"/>
            <w:noWrap/>
            <w:vAlign w:val="bottom"/>
          </w:tcPr>
          <w:p w14:paraId="4E1728D1" w14:textId="77777777" w:rsidR="00B831FC" w:rsidRPr="004B3E6A" w:rsidRDefault="00B831FC" w:rsidP="00212CA0">
            <w:pPr>
              <w:jc w:val="center"/>
              <w:rPr>
                <w:rFonts w:cs="Times New Roman"/>
                <w:sz w:val="20"/>
                <w:szCs w:val="20"/>
              </w:rPr>
            </w:pPr>
            <w:r>
              <w:rPr>
                <w:rFonts w:ascii="Arial" w:hAnsi="Arial" w:cs="Arial"/>
                <w:sz w:val="20"/>
                <w:szCs w:val="20"/>
              </w:rPr>
              <w:t>8.2</w:t>
            </w:r>
          </w:p>
        </w:tc>
        <w:tc>
          <w:tcPr>
            <w:tcW w:w="720" w:type="dxa"/>
            <w:tcBorders>
              <w:top w:val="nil"/>
              <w:left w:val="nil"/>
              <w:bottom w:val="nil"/>
              <w:right w:val="nil"/>
            </w:tcBorders>
            <w:shd w:val="clear" w:color="auto" w:fill="auto"/>
            <w:noWrap/>
            <w:vAlign w:val="bottom"/>
          </w:tcPr>
          <w:p w14:paraId="6985C4FF" w14:textId="77777777" w:rsidR="00B831FC" w:rsidRPr="004B3E6A" w:rsidRDefault="00B831FC" w:rsidP="00212CA0">
            <w:pPr>
              <w:jc w:val="center"/>
              <w:rPr>
                <w:rFonts w:cs="Times New Roman"/>
                <w:sz w:val="20"/>
                <w:szCs w:val="20"/>
              </w:rPr>
            </w:pPr>
            <w:r>
              <w:rPr>
                <w:rFonts w:ascii="Arial" w:hAnsi="Arial" w:cs="Arial"/>
                <w:sz w:val="20"/>
                <w:szCs w:val="20"/>
              </w:rPr>
              <w:t>11.1</w:t>
            </w:r>
          </w:p>
        </w:tc>
        <w:tc>
          <w:tcPr>
            <w:tcW w:w="720" w:type="dxa"/>
            <w:tcBorders>
              <w:top w:val="nil"/>
              <w:left w:val="nil"/>
              <w:bottom w:val="nil"/>
              <w:right w:val="nil"/>
            </w:tcBorders>
            <w:shd w:val="clear" w:color="auto" w:fill="auto"/>
            <w:noWrap/>
            <w:vAlign w:val="bottom"/>
          </w:tcPr>
          <w:p w14:paraId="4BE35A21" w14:textId="77777777" w:rsidR="00B831FC" w:rsidRPr="004B3E6A" w:rsidRDefault="00B831FC" w:rsidP="00212CA0">
            <w:pPr>
              <w:jc w:val="center"/>
              <w:rPr>
                <w:rFonts w:cs="Times New Roman"/>
                <w:sz w:val="20"/>
                <w:szCs w:val="20"/>
              </w:rPr>
            </w:pPr>
            <w:r>
              <w:rPr>
                <w:rFonts w:ascii="Arial" w:hAnsi="Arial" w:cs="Arial"/>
                <w:sz w:val="20"/>
                <w:szCs w:val="20"/>
              </w:rPr>
              <w:t>10.0</w:t>
            </w:r>
          </w:p>
        </w:tc>
        <w:tc>
          <w:tcPr>
            <w:tcW w:w="720" w:type="dxa"/>
            <w:tcBorders>
              <w:top w:val="nil"/>
              <w:left w:val="nil"/>
              <w:bottom w:val="nil"/>
              <w:right w:val="nil"/>
            </w:tcBorders>
            <w:shd w:val="clear" w:color="auto" w:fill="auto"/>
            <w:vAlign w:val="bottom"/>
          </w:tcPr>
          <w:p w14:paraId="6C05889D" w14:textId="77777777" w:rsidR="00B831FC" w:rsidRPr="004B3E6A" w:rsidRDefault="00B831FC" w:rsidP="00212CA0">
            <w:pPr>
              <w:jc w:val="center"/>
              <w:rPr>
                <w:rFonts w:cs="Times New Roman"/>
                <w:sz w:val="20"/>
                <w:szCs w:val="20"/>
              </w:rPr>
            </w:pPr>
            <w:r>
              <w:rPr>
                <w:rFonts w:ascii="Arial" w:hAnsi="Arial" w:cs="Arial"/>
                <w:sz w:val="20"/>
                <w:szCs w:val="20"/>
              </w:rPr>
              <w:t>7.6</w:t>
            </w:r>
          </w:p>
        </w:tc>
        <w:tc>
          <w:tcPr>
            <w:tcW w:w="720" w:type="dxa"/>
            <w:tcBorders>
              <w:top w:val="nil"/>
              <w:left w:val="nil"/>
              <w:bottom w:val="nil"/>
              <w:right w:val="nil"/>
            </w:tcBorders>
            <w:shd w:val="clear" w:color="auto" w:fill="auto"/>
            <w:vAlign w:val="bottom"/>
          </w:tcPr>
          <w:p w14:paraId="2B56ED11" w14:textId="77777777" w:rsidR="00B831FC" w:rsidRPr="004B3E6A" w:rsidRDefault="00B831FC" w:rsidP="00212CA0">
            <w:pPr>
              <w:jc w:val="center"/>
              <w:rPr>
                <w:rFonts w:cs="Times New Roman"/>
                <w:sz w:val="20"/>
                <w:szCs w:val="20"/>
              </w:rPr>
            </w:pPr>
            <w:r>
              <w:rPr>
                <w:rFonts w:ascii="Arial" w:hAnsi="Arial" w:cs="Arial"/>
                <w:sz w:val="20"/>
                <w:szCs w:val="20"/>
              </w:rPr>
              <w:t>7.8</w:t>
            </w:r>
          </w:p>
        </w:tc>
        <w:tc>
          <w:tcPr>
            <w:tcW w:w="720" w:type="dxa"/>
            <w:tcBorders>
              <w:top w:val="nil"/>
              <w:left w:val="nil"/>
              <w:bottom w:val="nil"/>
              <w:right w:val="nil"/>
            </w:tcBorders>
            <w:shd w:val="clear" w:color="auto" w:fill="auto"/>
            <w:vAlign w:val="bottom"/>
          </w:tcPr>
          <w:p w14:paraId="40D16CBC" w14:textId="77777777" w:rsidR="00B831FC" w:rsidRPr="004B3E6A" w:rsidRDefault="00B831FC" w:rsidP="00212CA0">
            <w:pPr>
              <w:jc w:val="center"/>
              <w:rPr>
                <w:rFonts w:cs="Times New Roman"/>
                <w:sz w:val="20"/>
                <w:szCs w:val="20"/>
              </w:rPr>
            </w:pPr>
            <w:r>
              <w:rPr>
                <w:rFonts w:ascii="Arial" w:hAnsi="Arial" w:cs="Arial"/>
                <w:sz w:val="20"/>
                <w:szCs w:val="20"/>
              </w:rPr>
              <w:t>7.9</w:t>
            </w:r>
          </w:p>
        </w:tc>
        <w:tc>
          <w:tcPr>
            <w:tcW w:w="720" w:type="dxa"/>
            <w:tcBorders>
              <w:top w:val="nil"/>
              <w:left w:val="nil"/>
              <w:bottom w:val="nil"/>
              <w:right w:val="nil"/>
            </w:tcBorders>
            <w:shd w:val="clear" w:color="auto" w:fill="auto"/>
            <w:vAlign w:val="bottom"/>
          </w:tcPr>
          <w:p w14:paraId="3D452DAE" w14:textId="77777777" w:rsidR="00B831FC" w:rsidRPr="004B3E6A" w:rsidRDefault="00B831FC" w:rsidP="00212CA0">
            <w:pPr>
              <w:jc w:val="center"/>
              <w:rPr>
                <w:rFonts w:cs="Times New Roman"/>
                <w:sz w:val="20"/>
                <w:szCs w:val="20"/>
              </w:rPr>
            </w:pPr>
            <w:r>
              <w:rPr>
                <w:rFonts w:ascii="Arial" w:hAnsi="Arial" w:cs="Arial"/>
                <w:sz w:val="20"/>
                <w:szCs w:val="20"/>
              </w:rPr>
              <w:t>8.1</w:t>
            </w:r>
          </w:p>
        </w:tc>
        <w:tc>
          <w:tcPr>
            <w:tcW w:w="720" w:type="dxa"/>
            <w:tcBorders>
              <w:top w:val="nil"/>
              <w:left w:val="nil"/>
              <w:bottom w:val="nil"/>
              <w:right w:val="nil"/>
            </w:tcBorders>
            <w:shd w:val="clear" w:color="auto" w:fill="auto"/>
            <w:vAlign w:val="bottom"/>
          </w:tcPr>
          <w:p w14:paraId="21F64DB2" w14:textId="77777777" w:rsidR="00B831FC" w:rsidRPr="004B3E6A" w:rsidRDefault="00B831FC" w:rsidP="00212CA0">
            <w:pPr>
              <w:jc w:val="center"/>
              <w:rPr>
                <w:rFonts w:cs="Times New Roman"/>
                <w:sz w:val="20"/>
                <w:szCs w:val="20"/>
              </w:rPr>
            </w:pPr>
            <w:r>
              <w:rPr>
                <w:rFonts w:ascii="Arial" w:hAnsi="Arial" w:cs="Arial"/>
                <w:sz w:val="20"/>
                <w:szCs w:val="20"/>
              </w:rPr>
              <w:t>8.1</w:t>
            </w:r>
          </w:p>
        </w:tc>
        <w:tc>
          <w:tcPr>
            <w:tcW w:w="720" w:type="dxa"/>
            <w:tcBorders>
              <w:top w:val="nil"/>
              <w:left w:val="nil"/>
              <w:bottom w:val="nil"/>
              <w:right w:val="nil"/>
            </w:tcBorders>
            <w:shd w:val="clear" w:color="auto" w:fill="auto"/>
            <w:vAlign w:val="bottom"/>
          </w:tcPr>
          <w:p w14:paraId="010F6535" w14:textId="77777777" w:rsidR="00B831FC" w:rsidRPr="004B3E6A" w:rsidRDefault="00B831FC" w:rsidP="00212CA0">
            <w:pPr>
              <w:jc w:val="center"/>
              <w:rPr>
                <w:rFonts w:cs="Times New Roman"/>
                <w:sz w:val="20"/>
                <w:szCs w:val="20"/>
              </w:rPr>
            </w:pPr>
            <w:r>
              <w:rPr>
                <w:rFonts w:ascii="Arial" w:hAnsi="Arial" w:cs="Arial"/>
                <w:sz w:val="20"/>
                <w:szCs w:val="20"/>
              </w:rPr>
              <w:t>8.4</w:t>
            </w:r>
          </w:p>
        </w:tc>
        <w:tc>
          <w:tcPr>
            <w:tcW w:w="720" w:type="dxa"/>
            <w:tcBorders>
              <w:top w:val="nil"/>
              <w:left w:val="nil"/>
              <w:bottom w:val="nil"/>
              <w:right w:val="nil"/>
            </w:tcBorders>
            <w:shd w:val="clear" w:color="auto" w:fill="auto"/>
            <w:vAlign w:val="bottom"/>
          </w:tcPr>
          <w:p w14:paraId="46AA56EE" w14:textId="77777777" w:rsidR="00B831FC" w:rsidRPr="004B3E6A" w:rsidRDefault="00B831FC" w:rsidP="00212CA0">
            <w:pPr>
              <w:jc w:val="center"/>
              <w:rPr>
                <w:rFonts w:cs="Times New Roman"/>
                <w:sz w:val="20"/>
                <w:szCs w:val="20"/>
              </w:rPr>
            </w:pPr>
          </w:p>
        </w:tc>
        <w:tc>
          <w:tcPr>
            <w:tcW w:w="720" w:type="dxa"/>
            <w:tcBorders>
              <w:top w:val="nil"/>
              <w:left w:val="nil"/>
              <w:bottom w:val="nil"/>
              <w:right w:val="nil"/>
            </w:tcBorders>
            <w:shd w:val="clear" w:color="auto" w:fill="auto"/>
            <w:vAlign w:val="bottom"/>
          </w:tcPr>
          <w:p w14:paraId="0FD5B68A" w14:textId="77777777" w:rsidR="00B831FC" w:rsidRPr="004B3E6A" w:rsidRDefault="00B831FC" w:rsidP="00212CA0">
            <w:pPr>
              <w:jc w:val="center"/>
              <w:rPr>
                <w:rFonts w:cs="Times New Roman"/>
                <w:sz w:val="20"/>
                <w:szCs w:val="20"/>
              </w:rPr>
            </w:pPr>
            <w:r>
              <w:rPr>
                <w:rFonts w:ascii="Arial" w:hAnsi="Arial" w:cs="Arial"/>
                <w:sz w:val="20"/>
                <w:szCs w:val="20"/>
              </w:rPr>
              <w:t>8.5</w:t>
            </w:r>
          </w:p>
        </w:tc>
        <w:tc>
          <w:tcPr>
            <w:tcW w:w="720" w:type="dxa"/>
            <w:tcBorders>
              <w:top w:val="nil"/>
              <w:left w:val="nil"/>
              <w:bottom w:val="nil"/>
              <w:right w:val="nil"/>
            </w:tcBorders>
            <w:shd w:val="clear" w:color="auto" w:fill="auto"/>
            <w:vAlign w:val="bottom"/>
          </w:tcPr>
          <w:p w14:paraId="14C8956A" w14:textId="77777777" w:rsidR="00B831FC" w:rsidRPr="004B3E6A" w:rsidRDefault="00B831FC" w:rsidP="00212CA0">
            <w:pPr>
              <w:jc w:val="center"/>
              <w:rPr>
                <w:rFonts w:cs="Times New Roman"/>
                <w:sz w:val="20"/>
                <w:szCs w:val="20"/>
              </w:rPr>
            </w:pPr>
            <w:r>
              <w:rPr>
                <w:rFonts w:ascii="Arial" w:hAnsi="Arial" w:cs="Arial"/>
                <w:sz w:val="20"/>
                <w:szCs w:val="20"/>
              </w:rPr>
              <w:t>8.5</w:t>
            </w:r>
          </w:p>
        </w:tc>
        <w:tc>
          <w:tcPr>
            <w:tcW w:w="720" w:type="dxa"/>
            <w:tcBorders>
              <w:top w:val="nil"/>
              <w:left w:val="nil"/>
              <w:bottom w:val="nil"/>
              <w:right w:val="nil"/>
            </w:tcBorders>
            <w:shd w:val="clear" w:color="auto" w:fill="auto"/>
            <w:vAlign w:val="bottom"/>
          </w:tcPr>
          <w:p w14:paraId="6E18CFB5" w14:textId="77777777" w:rsidR="00B831FC" w:rsidRPr="004B3E6A" w:rsidRDefault="00B831FC" w:rsidP="00212CA0">
            <w:pPr>
              <w:jc w:val="center"/>
              <w:rPr>
                <w:rFonts w:cs="Times New Roman"/>
                <w:sz w:val="20"/>
                <w:szCs w:val="20"/>
              </w:rPr>
            </w:pPr>
            <w:r>
              <w:rPr>
                <w:rFonts w:ascii="Arial" w:hAnsi="Arial" w:cs="Arial"/>
                <w:sz w:val="20"/>
                <w:szCs w:val="20"/>
              </w:rPr>
              <w:t>8.8</w:t>
            </w:r>
          </w:p>
        </w:tc>
      </w:tr>
      <w:tr w:rsidR="00B831FC" w:rsidRPr="004B3E6A" w14:paraId="03F5CC91" w14:textId="77777777" w:rsidTr="00212CA0">
        <w:trPr>
          <w:cantSplit/>
          <w:trHeight w:val="255"/>
        </w:trPr>
        <w:tc>
          <w:tcPr>
            <w:tcW w:w="720" w:type="dxa"/>
            <w:tcBorders>
              <w:top w:val="nil"/>
              <w:left w:val="nil"/>
              <w:bottom w:val="nil"/>
              <w:right w:val="nil"/>
            </w:tcBorders>
            <w:shd w:val="clear" w:color="auto" w:fill="auto"/>
            <w:noWrap/>
            <w:vAlign w:val="bottom"/>
          </w:tcPr>
          <w:p w14:paraId="1F1CC4A8" w14:textId="77777777" w:rsidR="00B831FC" w:rsidRPr="004B3E6A" w:rsidRDefault="00B831FC" w:rsidP="00212CA0">
            <w:pPr>
              <w:jc w:val="center"/>
              <w:rPr>
                <w:rFonts w:cs="Times New Roman"/>
                <w:b/>
                <w:bCs/>
                <w:sz w:val="20"/>
                <w:szCs w:val="20"/>
              </w:rPr>
            </w:pPr>
            <w:r>
              <w:rPr>
                <w:rFonts w:ascii="Arial" w:hAnsi="Arial" w:cs="Arial"/>
                <w:b/>
                <w:bCs/>
                <w:sz w:val="20"/>
                <w:szCs w:val="20"/>
              </w:rPr>
              <w:t>36</w:t>
            </w:r>
          </w:p>
        </w:tc>
        <w:tc>
          <w:tcPr>
            <w:tcW w:w="720" w:type="dxa"/>
            <w:tcBorders>
              <w:top w:val="nil"/>
              <w:left w:val="nil"/>
              <w:bottom w:val="nil"/>
              <w:right w:val="nil"/>
            </w:tcBorders>
            <w:shd w:val="clear" w:color="auto" w:fill="auto"/>
            <w:noWrap/>
            <w:vAlign w:val="bottom"/>
          </w:tcPr>
          <w:p w14:paraId="2DB11170" w14:textId="77777777" w:rsidR="00B831FC" w:rsidRPr="004B3E6A" w:rsidRDefault="00B831FC" w:rsidP="00212CA0">
            <w:pPr>
              <w:jc w:val="center"/>
              <w:rPr>
                <w:rFonts w:cs="Times New Roman"/>
                <w:sz w:val="20"/>
                <w:szCs w:val="20"/>
              </w:rPr>
            </w:pPr>
          </w:p>
        </w:tc>
        <w:tc>
          <w:tcPr>
            <w:tcW w:w="720" w:type="dxa"/>
            <w:tcBorders>
              <w:top w:val="nil"/>
              <w:left w:val="nil"/>
              <w:bottom w:val="nil"/>
              <w:right w:val="nil"/>
            </w:tcBorders>
            <w:shd w:val="clear" w:color="auto" w:fill="auto"/>
            <w:noWrap/>
            <w:vAlign w:val="bottom"/>
          </w:tcPr>
          <w:p w14:paraId="7CF6B633" w14:textId="77777777" w:rsidR="00B831FC" w:rsidRPr="004B3E6A" w:rsidRDefault="00B831FC" w:rsidP="00212CA0">
            <w:pPr>
              <w:jc w:val="center"/>
              <w:rPr>
                <w:rFonts w:cs="Times New Roman"/>
                <w:sz w:val="20"/>
                <w:szCs w:val="20"/>
              </w:rPr>
            </w:pPr>
          </w:p>
        </w:tc>
        <w:tc>
          <w:tcPr>
            <w:tcW w:w="720" w:type="dxa"/>
            <w:tcBorders>
              <w:top w:val="nil"/>
              <w:left w:val="nil"/>
              <w:bottom w:val="nil"/>
              <w:right w:val="nil"/>
            </w:tcBorders>
            <w:shd w:val="clear" w:color="auto" w:fill="auto"/>
            <w:noWrap/>
            <w:vAlign w:val="bottom"/>
          </w:tcPr>
          <w:p w14:paraId="1FB8AB6E" w14:textId="77777777" w:rsidR="00B831FC" w:rsidRPr="004B3E6A" w:rsidRDefault="00B831FC" w:rsidP="00212CA0">
            <w:pPr>
              <w:jc w:val="center"/>
              <w:rPr>
                <w:rFonts w:cs="Times New Roman"/>
                <w:sz w:val="20"/>
                <w:szCs w:val="20"/>
              </w:rPr>
            </w:pPr>
            <w:r>
              <w:rPr>
                <w:rFonts w:ascii="Arial" w:hAnsi="Arial" w:cs="Arial"/>
                <w:sz w:val="20"/>
                <w:szCs w:val="20"/>
              </w:rPr>
              <w:t>6.2</w:t>
            </w:r>
          </w:p>
        </w:tc>
        <w:tc>
          <w:tcPr>
            <w:tcW w:w="720" w:type="dxa"/>
            <w:tcBorders>
              <w:top w:val="nil"/>
              <w:left w:val="nil"/>
              <w:bottom w:val="nil"/>
              <w:right w:val="nil"/>
            </w:tcBorders>
            <w:shd w:val="clear" w:color="auto" w:fill="auto"/>
            <w:noWrap/>
            <w:vAlign w:val="bottom"/>
          </w:tcPr>
          <w:p w14:paraId="0A9559D4" w14:textId="77777777" w:rsidR="00B831FC" w:rsidRPr="004B3E6A" w:rsidRDefault="00B831FC" w:rsidP="00212CA0">
            <w:pPr>
              <w:jc w:val="center"/>
              <w:rPr>
                <w:rFonts w:cs="Times New Roman"/>
                <w:sz w:val="20"/>
                <w:szCs w:val="20"/>
              </w:rPr>
            </w:pPr>
            <w:r>
              <w:rPr>
                <w:rFonts w:ascii="Arial" w:hAnsi="Arial" w:cs="Arial"/>
                <w:sz w:val="20"/>
                <w:szCs w:val="20"/>
              </w:rPr>
              <w:t>8.0</w:t>
            </w:r>
          </w:p>
        </w:tc>
        <w:tc>
          <w:tcPr>
            <w:tcW w:w="720" w:type="dxa"/>
            <w:tcBorders>
              <w:top w:val="nil"/>
              <w:left w:val="nil"/>
              <w:bottom w:val="nil"/>
              <w:right w:val="nil"/>
            </w:tcBorders>
            <w:shd w:val="clear" w:color="auto" w:fill="auto"/>
            <w:noWrap/>
            <w:vAlign w:val="bottom"/>
          </w:tcPr>
          <w:p w14:paraId="1EA3DCB4" w14:textId="77777777" w:rsidR="00B831FC" w:rsidRPr="004B3E6A" w:rsidRDefault="00B831FC" w:rsidP="00212CA0">
            <w:pPr>
              <w:jc w:val="center"/>
              <w:rPr>
                <w:rFonts w:cs="Times New Roman"/>
                <w:sz w:val="20"/>
                <w:szCs w:val="20"/>
              </w:rPr>
            </w:pPr>
            <w:r>
              <w:rPr>
                <w:rFonts w:ascii="Arial" w:hAnsi="Arial" w:cs="Arial"/>
                <w:sz w:val="20"/>
                <w:szCs w:val="20"/>
              </w:rPr>
              <w:t>10.2</w:t>
            </w:r>
          </w:p>
        </w:tc>
        <w:tc>
          <w:tcPr>
            <w:tcW w:w="720" w:type="dxa"/>
            <w:tcBorders>
              <w:top w:val="nil"/>
              <w:left w:val="nil"/>
              <w:bottom w:val="nil"/>
              <w:right w:val="nil"/>
            </w:tcBorders>
            <w:shd w:val="clear" w:color="auto" w:fill="auto"/>
            <w:noWrap/>
            <w:vAlign w:val="bottom"/>
          </w:tcPr>
          <w:p w14:paraId="0F56B232" w14:textId="77777777" w:rsidR="00B831FC" w:rsidRPr="004B3E6A" w:rsidRDefault="00B831FC" w:rsidP="00212CA0">
            <w:pPr>
              <w:jc w:val="center"/>
              <w:rPr>
                <w:rFonts w:cs="Times New Roman"/>
                <w:sz w:val="20"/>
                <w:szCs w:val="20"/>
              </w:rPr>
            </w:pPr>
            <w:r>
              <w:rPr>
                <w:rFonts w:ascii="Arial" w:hAnsi="Arial" w:cs="Arial"/>
                <w:sz w:val="20"/>
                <w:szCs w:val="20"/>
              </w:rPr>
              <w:t>8.5</w:t>
            </w:r>
          </w:p>
        </w:tc>
        <w:tc>
          <w:tcPr>
            <w:tcW w:w="720" w:type="dxa"/>
            <w:tcBorders>
              <w:top w:val="nil"/>
              <w:left w:val="nil"/>
              <w:bottom w:val="nil"/>
              <w:right w:val="nil"/>
            </w:tcBorders>
            <w:shd w:val="clear" w:color="auto" w:fill="auto"/>
            <w:vAlign w:val="bottom"/>
          </w:tcPr>
          <w:p w14:paraId="0BFEE29D" w14:textId="77777777" w:rsidR="00B831FC" w:rsidRPr="004B3E6A" w:rsidRDefault="00B831FC" w:rsidP="00212CA0">
            <w:pPr>
              <w:jc w:val="center"/>
              <w:rPr>
                <w:rFonts w:cs="Times New Roman"/>
                <w:sz w:val="20"/>
                <w:szCs w:val="20"/>
              </w:rPr>
            </w:pPr>
            <w:r>
              <w:rPr>
                <w:rFonts w:ascii="Arial" w:hAnsi="Arial" w:cs="Arial"/>
                <w:sz w:val="20"/>
                <w:szCs w:val="20"/>
              </w:rPr>
              <w:t>7.6</w:t>
            </w:r>
          </w:p>
        </w:tc>
        <w:tc>
          <w:tcPr>
            <w:tcW w:w="720" w:type="dxa"/>
            <w:tcBorders>
              <w:top w:val="nil"/>
              <w:left w:val="nil"/>
              <w:bottom w:val="nil"/>
              <w:right w:val="nil"/>
            </w:tcBorders>
            <w:shd w:val="clear" w:color="auto" w:fill="auto"/>
            <w:vAlign w:val="bottom"/>
          </w:tcPr>
          <w:p w14:paraId="4C484839" w14:textId="77777777" w:rsidR="00B831FC" w:rsidRPr="004B3E6A" w:rsidRDefault="00B831FC" w:rsidP="00212CA0">
            <w:pPr>
              <w:jc w:val="center"/>
              <w:rPr>
                <w:rFonts w:cs="Times New Roman"/>
                <w:sz w:val="20"/>
                <w:szCs w:val="20"/>
              </w:rPr>
            </w:pPr>
            <w:r>
              <w:rPr>
                <w:rFonts w:ascii="Arial" w:hAnsi="Arial" w:cs="Arial"/>
                <w:sz w:val="20"/>
                <w:szCs w:val="20"/>
              </w:rPr>
              <w:t>7.7</w:t>
            </w:r>
          </w:p>
        </w:tc>
        <w:tc>
          <w:tcPr>
            <w:tcW w:w="720" w:type="dxa"/>
            <w:tcBorders>
              <w:top w:val="nil"/>
              <w:left w:val="nil"/>
              <w:bottom w:val="nil"/>
              <w:right w:val="nil"/>
            </w:tcBorders>
            <w:shd w:val="clear" w:color="auto" w:fill="auto"/>
            <w:vAlign w:val="bottom"/>
          </w:tcPr>
          <w:p w14:paraId="0C078C7A" w14:textId="77777777" w:rsidR="00B831FC" w:rsidRPr="004B3E6A" w:rsidRDefault="00B831FC" w:rsidP="00212CA0">
            <w:pPr>
              <w:jc w:val="center"/>
              <w:rPr>
                <w:rFonts w:cs="Times New Roman"/>
                <w:sz w:val="20"/>
                <w:szCs w:val="20"/>
              </w:rPr>
            </w:pPr>
            <w:r>
              <w:rPr>
                <w:rFonts w:ascii="Arial" w:hAnsi="Arial" w:cs="Arial"/>
                <w:sz w:val="20"/>
                <w:szCs w:val="20"/>
              </w:rPr>
              <w:t>7.9</w:t>
            </w:r>
          </w:p>
        </w:tc>
        <w:tc>
          <w:tcPr>
            <w:tcW w:w="720" w:type="dxa"/>
            <w:tcBorders>
              <w:top w:val="nil"/>
              <w:left w:val="nil"/>
              <w:bottom w:val="nil"/>
              <w:right w:val="nil"/>
            </w:tcBorders>
            <w:shd w:val="clear" w:color="auto" w:fill="auto"/>
            <w:vAlign w:val="bottom"/>
          </w:tcPr>
          <w:p w14:paraId="18A4C8AA" w14:textId="77777777" w:rsidR="00B831FC" w:rsidRPr="004B3E6A" w:rsidRDefault="00B831FC" w:rsidP="00212CA0">
            <w:pPr>
              <w:jc w:val="center"/>
              <w:rPr>
                <w:rFonts w:cs="Times New Roman"/>
                <w:sz w:val="20"/>
                <w:szCs w:val="20"/>
              </w:rPr>
            </w:pPr>
            <w:r>
              <w:rPr>
                <w:rFonts w:ascii="Arial" w:hAnsi="Arial" w:cs="Arial"/>
                <w:sz w:val="20"/>
                <w:szCs w:val="20"/>
              </w:rPr>
              <w:t>8.0</w:t>
            </w:r>
          </w:p>
        </w:tc>
        <w:tc>
          <w:tcPr>
            <w:tcW w:w="720" w:type="dxa"/>
            <w:tcBorders>
              <w:top w:val="nil"/>
              <w:left w:val="nil"/>
              <w:bottom w:val="nil"/>
              <w:right w:val="nil"/>
            </w:tcBorders>
            <w:shd w:val="clear" w:color="auto" w:fill="auto"/>
            <w:vAlign w:val="bottom"/>
          </w:tcPr>
          <w:p w14:paraId="04B2D8E9" w14:textId="77777777" w:rsidR="00B831FC" w:rsidRPr="004B3E6A" w:rsidRDefault="00B831FC" w:rsidP="00212CA0">
            <w:pPr>
              <w:jc w:val="center"/>
              <w:rPr>
                <w:rFonts w:cs="Times New Roman"/>
                <w:sz w:val="20"/>
                <w:szCs w:val="20"/>
              </w:rPr>
            </w:pPr>
            <w:r>
              <w:rPr>
                <w:rFonts w:ascii="Arial" w:hAnsi="Arial" w:cs="Arial"/>
                <w:sz w:val="20"/>
                <w:szCs w:val="20"/>
              </w:rPr>
              <w:t>8.0</w:t>
            </w:r>
          </w:p>
        </w:tc>
        <w:tc>
          <w:tcPr>
            <w:tcW w:w="720" w:type="dxa"/>
            <w:tcBorders>
              <w:top w:val="nil"/>
              <w:left w:val="nil"/>
              <w:bottom w:val="nil"/>
              <w:right w:val="nil"/>
            </w:tcBorders>
            <w:shd w:val="clear" w:color="auto" w:fill="auto"/>
            <w:vAlign w:val="bottom"/>
          </w:tcPr>
          <w:p w14:paraId="5C380A21" w14:textId="77777777" w:rsidR="00B831FC" w:rsidRPr="004B3E6A" w:rsidRDefault="00B831FC" w:rsidP="00212CA0">
            <w:pPr>
              <w:jc w:val="center"/>
              <w:rPr>
                <w:rFonts w:cs="Times New Roman"/>
                <w:sz w:val="20"/>
                <w:szCs w:val="20"/>
              </w:rPr>
            </w:pPr>
            <w:r>
              <w:rPr>
                <w:rFonts w:ascii="Arial" w:hAnsi="Arial" w:cs="Arial"/>
                <w:sz w:val="20"/>
                <w:szCs w:val="20"/>
              </w:rPr>
              <w:t>8.3</w:t>
            </w:r>
          </w:p>
        </w:tc>
        <w:tc>
          <w:tcPr>
            <w:tcW w:w="720" w:type="dxa"/>
            <w:tcBorders>
              <w:top w:val="nil"/>
              <w:left w:val="nil"/>
              <w:bottom w:val="nil"/>
              <w:right w:val="nil"/>
            </w:tcBorders>
            <w:shd w:val="clear" w:color="auto" w:fill="auto"/>
            <w:vAlign w:val="bottom"/>
          </w:tcPr>
          <w:p w14:paraId="6CE989A0" w14:textId="77777777" w:rsidR="00B831FC" w:rsidRPr="004B3E6A" w:rsidRDefault="00B831FC" w:rsidP="00212CA0">
            <w:pPr>
              <w:jc w:val="center"/>
              <w:rPr>
                <w:rFonts w:cs="Times New Roman"/>
                <w:sz w:val="20"/>
                <w:szCs w:val="20"/>
              </w:rPr>
            </w:pPr>
          </w:p>
        </w:tc>
        <w:tc>
          <w:tcPr>
            <w:tcW w:w="720" w:type="dxa"/>
            <w:tcBorders>
              <w:top w:val="nil"/>
              <w:left w:val="nil"/>
              <w:bottom w:val="nil"/>
              <w:right w:val="nil"/>
            </w:tcBorders>
            <w:shd w:val="clear" w:color="auto" w:fill="auto"/>
            <w:vAlign w:val="bottom"/>
          </w:tcPr>
          <w:p w14:paraId="56519FB5" w14:textId="77777777" w:rsidR="00B831FC" w:rsidRPr="004B3E6A" w:rsidRDefault="00B831FC" w:rsidP="00212CA0">
            <w:pPr>
              <w:jc w:val="center"/>
              <w:rPr>
                <w:rFonts w:cs="Times New Roman"/>
                <w:sz w:val="20"/>
                <w:szCs w:val="20"/>
              </w:rPr>
            </w:pPr>
            <w:r>
              <w:rPr>
                <w:rFonts w:ascii="Arial" w:hAnsi="Arial" w:cs="Arial"/>
                <w:sz w:val="20"/>
                <w:szCs w:val="20"/>
              </w:rPr>
              <w:t>8.4</w:t>
            </w:r>
          </w:p>
        </w:tc>
        <w:tc>
          <w:tcPr>
            <w:tcW w:w="720" w:type="dxa"/>
            <w:tcBorders>
              <w:top w:val="nil"/>
              <w:left w:val="nil"/>
              <w:bottom w:val="nil"/>
              <w:right w:val="nil"/>
            </w:tcBorders>
            <w:shd w:val="clear" w:color="auto" w:fill="auto"/>
            <w:vAlign w:val="bottom"/>
          </w:tcPr>
          <w:p w14:paraId="1468C1D7" w14:textId="77777777" w:rsidR="00B831FC" w:rsidRPr="004B3E6A" w:rsidRDefault="00B831FC" w:rsidP="00212CA0">
            <w:pPr>
              <w:jc w:val="center"/>
              <w:rPr>
                <w:rFonts w:cs="Times New Roman"/>
                <w:sz w:val="20"/>
                <w:szCs w:val="20"/>
              </w:rPr>
            </w:pPr>
            <w:r>
              <w:rPr>
                <w:rFonts w:ascii="Arial" w:hAnsi="Arial" w:cs="Arial"/>
                <w:sz w:val="20"/>
                <w:szCs w:val="20"/>
              </w:rPr>
              <w:t>8.5</w:t>
            </w:r>
          </w:p>
        </w:tc>
        <w:tc>
          <w:tcPr>
            <w:tcW w:w="720" w:type="dxa"/>
            <w:tcBorders>
              <w:top w:val="nil"/>
              <w:left w:val="nil"/>
              <w:bottom w:val="nil"/>
              <w:right w:val="nil"/>
            </w:tcBorders>
            <w:shd w:val="clear" w:color="auto" w:fill="auto"/>
            <w:vAlign w:val="bottom"/>
          </w:tcPr>
          <w:p w14:paraId="11E11BD7" w14:textId="77777777" w:rsidR="00B831FC" w:rsidRPr="004B3E6A" w:rsidRDefault="00B831FC" w:rsidP="00212CA0">
            <w:pPr>
              <w:jc w:val="center"/>
              <w:rPr>
                <w:rFonts w:cs="Times New Roman"/>
                <w:sz w:val="20"/>
                <w:szCs w:val="20"/>
              </w:rPr>
            </w:pPr>
            <w:r>
              <w:rPr>
                <w:rFonts w:ascii="Arial" w:hAnsi="Arial" w:cs="Arial"/>
                <w:sz w:val="20"/>
                <w:szCs w:val="20"/>
              </w:rPr>
              <w:t>8.6</w:t>
            </w:r>
          </w:p>
        </w:tc>
      </w:tr>
      <w:tr w:rsidR="00B831FC" w:rsidRPr="004B3E6A" w14:paraId="0CFE06D6" w14:textId="77777777" w:rsidTr="00212CA0">
        <w:trPr>
          <w:cantSplit/>
          <w:trHeight w:val="255"/>
        </w:trPr>
        <w:tc>
          <w:tcPr>
            <w:tcW w:w="720" w:type="dxa"/>
            <w:tcBorders>
              <w:top w:val="nil"/>
              <w:left w:val="nil"/>
              <w:bottom w:val="nil"/>
              <w:right w:val="nil"/>
            </w:tcBorders>
            <w:shd w:val="clear" w:color="auto" w:fill="auto"/>
            <w:noWrap/>
            <w:vAlign w:val="bottom"/>
          </w:tcPr>
          <w:p w14:paraId="07B598C4" w14:textId="77777777" w:rsidR="00B831FC" w:rsidRPr="004B3E6A" w:rsidRDefault="00B831FC" w:rsidP="00212CA0">
            <w:pPr>
              <w:jc w:val="center"/>
              <w:rPr>
                <w:rFonts w:cs="Times New Roman"/>
                <w:b/>
                <w:bCs/>
                <w:sz w:val="20"/>
                <w:szCs w:val="20"/>
              </w:rPr>
            </w:pPr>
            <w:r>
              <w:rPr>
                <w:rFonts w:ascii="Arial" w:hAnsi="Arial" w:cs="Arial"/>
                <w:b/>
                <w:bCs/>
                <w:sz w:val="20"/>
                <w:szCs w:val="20"/>
              </w:rPr>
              <w:t>40</w:t>
            </w:r>
          </w:p>
        </w:tc>
        <w:tc>
          <w:tcPr>
            <w:tcW w:w="720" w:type="dxa"/>
            <w:tcBorders>
              <w:top w:val="nil"/>
              <w:left w:val="nil"/>
              <w:bottom w:val="nil"/>
              <w:right w:val="nil"/>
            </w:tcBorders>
            <w:shd w:val="clear" w:color="auto" w:fill="auto"/>
            <w:noWrap/>
            <w:vAlign w:val="bottom"/>
          </w:tcPr>
          <w:p w14:paraId="5CB2529F" w14:textId="77777777" w:rsidR="00B831FC" w:rsidRPr="004B3E6A" w:rsidRDefault="00B831FC" w:rsidP="00212CA0">
            <w:pPr>
              <w:jc w:val="center"/>
              <w:rPr>
                <w:rFonts w:cs="Times New Roman"/>
                <w:sz w:val="20"/>
                <w:szCs w:val="20"/>
              </w:rPr>
            </w:pPr>
          </w:p>
        </w:tc>
        <w:tc>
          <w:tcPr>
            <w:tcW w:w="720" w:type="dxa"/>
            <w:tcBorders>
              <w:top w:val="nil"/>
              <w:left w:val="nil"/>
              <w:bottom w:val="nil"/>
              <w:right w:val="nil"/>
            </w:tcBorders>
            <w:shd w:val="clear" w:color="auto" w:fill="auto"/>
            <w:noWrap/>
            <w:vAlign w:val="bottom"/>
          </w:tcPr>
          <w:p w14:paraId="4018792D" w14:textId="77777777" w:rsidR="00B831FC" w:rsidRPr="004B3E6A" w:rsidRDefault="00B831FC" w:rsidP="00212CA0">
            <w:pPr>
              <w:jc w:val="center"/>
              <w:rPr>
                <w:rFonts w:cs="Times New Roman"/>
                <w:sz w:val="20"/>
                <w:szCs w:val="20"/>
              </w:rPr>
            </w:pPr>
          </w:p>
        </w:tc>
        <w:tc>
          <w:tcPr>
            <w:tcW w:w="720" w:type="dxa"/>
            <w:tcBorders>
              <w:top w:val="nil"/>
              <w:left w:val="nil"/>
              <w:bottom w:val="nil"/>
              <w:right w:val="nil"/>
            </w:tcBorders>
            <w:shd w:val="clear" w:color="auto" w:fill="auto"/>
            <w:noWrap/>
            <w:vAlign w:val="bottom"/>
          </w:tcPr>
          <w:p w14:paraId="05ED7DE8" w14:textId="77777777" w:rsidR="00B831FC" w:rsidRPr="004B3E6A" w:rsidRDefault="00B831FC" w:rsidP="00212CA0">
            <w:pPr>
              <w:jc w:val="center"/>
              <w:rPr>
                <w:rFonts w:cs="Times New Roman"/>
                <w:sz w:val="20"/>
                <w:szCs w:val="20"/>
              </w:rPr>
            </w:pPr>
            <w:r>
              <w:rPr>
                <w:rFonts w:ascii="Arial" w:hAnsi="Arial" w:cs="Arial"/>
                <w:sz w:val="20"/>
                <w:szCs w:val="20"/>
              </w:rPr>
              <w:t>6.1</w:t>
            </w:r>
          </w:p>
        </w:tc>
        <w:tc>
          <w:tcPr>
            <w:tcW w:w="720" w:type="dxa"/>
            <w:tcBorders>
              <w:top w:val="nil"/>
              <w:left w:val="nil"/>
              <w:bottom w:val="nil"/>
              <w:right w:val="nil"/>
            </w:tcBorders>
            <w:shd w:val="clear" w:color="auto" w:fill="auto"/>
            <w:noWrap/>
            <w:vAlign w:val="bottom"/>
          </w:tcPr>
          <w:p w14:paraId="0303D67F" w14:textId="77777777" w:rsidR="00B831FC" w:rsidRPr="004B3E6A" w:rsidRDefault="00B831FC" w:rsidP="00212CA0">
            <w:pPr>
              <w:jc w:val="center"/>
              <w:rPr>
                <w:rFonts w:cs="Times New Roman"/>
                <w:sz w:val="20"/>
                <w:szCs w:val="20"/>
              </w:rPr>
            </w:pPr>
            <w:r>
              <w:rPr>
                <w:rFonts w:ascii="Arial" w:hAnsi="Arial" w:cs="Arial"/>
                <w:sz w:val="20"/>
                <w:szCs w:val="20"/>
              </w:rPr>
              <w:t>7.8</w:t>
            </w:r>
          </w:p>
        </w:tc>
        <w:tc>
          <w:tcPr>
            <w:tcW w:w="720" w:type="dxa"/>
            <w:tcBorders>
              <w:top w:val="nil"/>
              <w:left w:val="nil"/>
              <w:bottom w:val="nil"/>
              <w:right w:val="nil"/>
            </w:tcBorders>
            <w:shd w:val="clear" w:color="auto" w:fill="auto"/>
            <w:noWrap/>
            <w:vAlign w:val="bottom"/>
          </w:tcPr>
          <w:p w14:paraId="454875DE" w14:textId="77777777" w:rsidR="00B831FC" w:rsidRPr="004B3E6A" w:rsidRDefault="00B831FC" w:rsidP="00212CA0">
            <w:pPr>
              <w:jc w:val="center"/>
              <w:rPr>
                <w:rFonts w:cs="Times New Roman"/>
                <w:sz w:val="20"/>
                <w:szCs w:val="20"/>
              </w:rPr>
            </w:pPr>
            <w:r>
              <w:rPr>
                <w:rFonts w:ascii="Arial" w:hAnsi="Arial" w:cs="Arial"/>
                <w:sz w:val="20"/>
                <w:szCs w:val="20"/>
              </w:rPr>
              <w:t>9.8</w:t>
            </w:r>
          </w:p>
        </w:tc>
        <w:tc>
          <w:tcPr>
            <w:tcW w:w="720" w:type="dxa"/>
            <w:tcBorders>
              <w:top w:val="nil"/>
              <w:left w:val="nil"/>
              <w:bottom w:val="nil"/>
              <w:right w:val="nil"/>
            </w:tcBorders>
            <w:shd w:val="clear" w:color="auto" w:fill="auto"/>
            <w:noWrap/>
            <w:vAlign w:val="bottom"/>
          </w:tcPr>
          <w:p w14:paraId="07DE942E" w14:textId="77777777" w:rsidR="00B831FC" w:rsidRPr="004B3E6A" w:rsidRDefault="00B831FC" w:rsidP="00212CA0">
            <w:pPr>
              <w:jc w:val="center"/>
              <w:rPr>
                <w:rFonts w:cs="Times New Roman"/>
                <w:sz w:val="20"/>
                <w:szCs w:val="20"/>
              </w:rPr>
            </w:pPr>
            <w:r>
              <w:rPr>
                <w:rFonts w:ascii="Arial" w:hAnsi="Arial" w:cs="Arial"/>
                <w:sz w:val="20"/>
                <w:szCs w:val="20"/>
              </w:rPr>
              <w:t>7.8</w:t>
            </w:r>
          </w:p>
        </w:tc>
        <w:tc>
          <w:tcPr>
            <w:tcW w:w="720" w:type="dxa"/>
            <w:tcBorders>
              <w:top w:val="nil"/>
              <w:left w:val="nil"/>
              <w:bottom w:val="nil"/>
              <w:right w:val="nil"/>
            </w:tcBorders>
            <w:shd w:val="clear" w:color="auto" w:fill="auto"/>
            <w:vAlign w:val="bottom"/>
          </w:tcPr>
          <w:p w14:paraId="00E75A9E" w14:textId="77777777" w:rsidR="00B831FC" w:rsidRPr="004B3E6A" w:rsidRDefault="00B831FC" w:rsidP="00212CA0">
            <w:pPr>
              <w:jc w:val="center"/>
              <w:rPr>
                <w:rFonts w:cs="Times New Roman"/>
                <w:sz w:val="20"/>
                <w:szCs w:val="20"/>
              </w:rPr>
            </w:pPr>
            <w:r>
              <w:rPr>
                <w:rFonts w:ascii="Arial" w:hAnsi="Arial" w:cs="Arial"/>
                <w:sz w:val="20"/>
                <w:szCs w:val="20"/>
              </w:rPr>
              <w:t>7.5</w:t>
            </w:r>
          </w:p>
        </w:tc>
        <w:tc>
          <w:tcPr>
            <w:tcW w:w="720" w:type="dxa"/>
            <w:tcBorders>
              <w:top w:val="nil"/>
              <w:left w:val="nil"/>
              <w:bottom w:val="nil"/>
              <w:right w:val="nil"/>
            </w:tcBorders>
            <w:shd w:val="clear" w:color="auto" w:fill="auto"/>
            <w:vAlign w:val="bottom"/>
          </w:tcPr>
          <w:p w14:paraId="468C11D3" w14:textId="77777777" w:rsidR="00B831FC" w:rsidRPr="004B3E6A" w:rsidRDefault="00B831FC" w:rsidP="00212CA0">
            <w:pPr>
              <w:jc w:val="center"/>
              <w:rPr>
                <w:rFonts w:cs="Times New Roman"/>
                <w:sz w:val="20"/>
                <w:szCs w:val="20"/>
              </w:rPr>
            </w:pPr>
            <w:r>
              <w:rPr>
                <w:rFonts w:ascii="Arial" w:hAnsi="Arial" w:cs="Arial"/>
                <w:sz w:val="20"/>
                <w:szCs w:val="20"/>
              </w:rPr>
              <w:t>7.6</w:t>
            </w:r>
          </w:p>
        </w:tc>
        <w:tc>
          <w:tcPr>
            <w:tcW w:w="720" w:type="dxa"/>
            <w:tcBorders>
              <w:top w:val="nil"/>
              <w:left w:val="nil"/>
              <w:bottom w:val="nil"/>
              <w:right w:val="nil"/>
            </w:tcBorders>
            <w:shd w:val="clear" w:color="auto" w:fill="auto"/>
            <w:vAlign w:val="bottom"/>
          </w:tcPr>
          <w:p w14:paraId="0694AEDD" w14:textId="77777777" w:rsidR="00B831FC" w:rsidRPr="004B3E6A" w:rsidRDefault="00B831FC" w:rsidP="00212CA0">
            <w:pPr>
              <w:jc w:val="center"/>
              <w:rPr>
                <w:rFonts w:cs="Times New Roman"/>
                <w:sz w:val="20"/>
                <w:szCs w:val="20"/>
              </w:rPr>
            </w:pPr>
            <w:r>
              <w:rPr>
                <w:rFonts w:ascii="Arial" w:hAnsi="Arial" w:cs="Arial"/>
                <w:sz w:val="20"/>
                <w:szCs w:val="20"/>
              </w:rPr>
              <w:t>7.9</w:t>
            </w:r>
          </w:p>
        </w:tc>
        <w:tc>
          <w:tcPr>
            <w:tcW w:w="720" w:type="dxa"/>
            <w:tcBorders>
              <w:top w:val="nil"/>
              <w:left w:val="nil"/>
              <w:bottom w:val="nil"/>
              <w:right w:val="nil"/>
            </w:tcBorders>
            <w:shd w:val="clear" w:color="auto" w:fill="auto"/>
            <w:vAlign w:val="bottom"/>
          </w:tcPr>
          <w:p w14:paraId="1104FFBF" w14:textId="77777777" w:rsidR="00B831FC" w:rsidRPr="004B3E6A" w:rsidRDefault="00B831FC" w:rsidP="00212CA0">
            <w:pPr>
              <w:jc w:val="center"/>
              <w:rPr>
                <w:rFonts w:cs="Times New Roman"/>
                <w:sz w:val="20"/>
                <w:szCs w:val="20"/>
              </w:rPr>
            </w:pPr>
            <w:r>
              <w:rPr>
                <w:rFonts w:ascii="Arial" w:hAnsi="Arial" w:cs="Arial"/>
                <w:sz w:val="20"/>
                <w:szCs w:val="20"/>
              </w:rPr>
              <w:t>8.1</w:t>
            </w:r>
          </w:p>
        </w:tc>
        <w:tc>
          <w:tcPr>
            <w:tcW w:w="720" w:type="dxa"/>
            <w:tcBorders>
              <w:top w:val="nil"/>
              <w:left w:val="nil"/>
              <w:bottom w:val="nil"/>
              <w:right w:val="nil"/>
            </w:tcBorders>
            <w:shd w:val="clear" w:color="auto" w:fill="auto"/>
            <w:vAlign w:val="bottom"/>
          </w:tcPr>
          <w:p w14:paraId="07D4035A" w14:textId="77777777" w:rsidR="00B831FC" w:rsidRPr="004B3E6A" w:rsidRDefault="00B831FC" w:rsidP="00212CA0">
            <w:pPr>
              <w:jc w:val="center"/>
              <w:rPr>
                <w:rFonts w:cs="Times New Roman"/>
                <w:sz w:val="20"/>
                <w:szCs w:val="20"/>
              </w:rPr>
            </w:pPr>
            <w:r>
              <w:rPr>
                <w:rFonts w:ascii="Arial" w:hAnsi="Arial" w:cs="Arial"/>
                <w:sz w:val="20"/>
                <w:szCs w:val="20"/>
              </w:rPr>
              <w:t>8.0</w:t>
            </w:r>
          </w:p>
        </w:tc>
        <w:tc>
          <w:tcPr>
            <w:tcW w:w="720" w:type="dxa"/>
            <w:tcBorders>
              <w:top w:val="nil"/>
              <w:left w:val="nil"/>
              <w:bottom w:val="nil"/>
              <w:right w:val="nil"/>
            </w:tcBorders>
            <w:shd w:val="clear" w:color="auto" w:fill="auto"/>
            <w:vAlign w:val="bottom"/>
          </w:tcPr>
          <w:p w14:paraId="6B9159AD" w14:textId="77777777" w:rsidR="00B831FC" w:rsidRPr="004B3E6A" w:rsidRDefault="00B831FC" w:rsidP="00212CA0">
            <w:pPr>
              <w:jc w:val="center"/>
              <w:rPr>
                <w:rFonts w:cs="Times New Roman"/>
                <w:sz w:val="20"/>
                <w:szCs w:val="20"/>
              </w:rPr>
            </w:pPr>
            <w:r>
              <w:rPr>
                <w:rFonts w:ascii="Arial" w:hAnsi="Arial" w:cs="Arial"/>
                <w:sz w:val="20"/>
                <w:szCs w:val="20"/>
              </w:rPr>
              <w:t>8.3</w:t>
            </w:r>
          </w:p>
        </w:tc>
        <w:tc>
          <w:tcPr>
            <w:tcW w:w="720" w:type="dxa"/>
            <w:tcBorders>
              <w:top w:val="nil"/>
              <w:left w:val="nil"/>
              <w:bottom w:val="nil"/>
              <w:right w:val="nil"/>
            </w:tcBorders>
            <w:shd w:val="clear" w:color="auto" w:fill="auto"/>
            <w:vAlign w:val="bottom"/>
          </w:tcPr>
          <w:p w14:paraId="422A34B7" w14:textId="77777777" w:rsidR="00B831FC" w:rsidRPr="004B3E6A" w:rsidRDefault="00B831FC" w:rsidP="00212CA0">
            <w:pPr>
              <w:jc w:val="center"/>
              <w:rPr>
                <w:rFonts w:cs="Times New Roman"/>
                <w:sz w:val="20"/>
                <w:szCs w:val="20"/>
              </w:rPr>
            </w:pPr>
          </w:p>
        </w:tc>
        <w:tc>
          <w:tcPr>
            <w:tcW w:w="720" w:type="dxa"/>
            <w:tcBorders>
              <w:top w:val="nil"/>
              <w:left w:val="nil"/>
              <w:bottom w:val="nil"/>
              <w:right w:val="nil"/>
            </w:tcBorders>
            <w:shd w:val="clear" w:color="auto" w:fill="auto"/>
            <w:vAlign w:val="bottom"/>
          </w:tcPr>
          <w:p w14:paraId="6835157D" w14:textId="77777777" w:rsidR="00B831FC" w:rsidRPr="004B3E6A" w:rsidRDefault="00B831FC" w:rsidP="00212CA0">
            <w:pPr>
              <w:jc w:val="center"/>
              <w:rPr>
                <w:rFonts w:cs="Times New Roman"/>
                <w:sz w:val="20"/>
                <w:szCs w:val="20"/>
              </w:rPr>
            </w:pPr>
            <w:r>
              <w:rPr>
                <w:rFonts w:ascii="Arial" w:hAnsi="Arial" w:cs="Arial"/>
                <w:sz w:val="20"/>
                <w:szCs w:val="20"/>
              </w:rPr>
              <w:t>8.4</w:t>
            </w:r>
          </w:p>
        </w:tc>
        <w:tc>
          <w:tcPr>
            <w:tcW w:w="720" w:type="dxa"/>
            <w:tcBorders>
              <w:top w:val="nil"/>
              <w:left w:val="nil"/>
              <w:bottom w:val="nil"/>
              <w:right w:val="nil"/>
            </w:tcBorders>
            <w:shd w:val="clear" w:color="auto" w:fill="auto"/>
            <w:vAlign w:val="bottom"/>
          </w:tcPr>
          <w:p w14:paraId="5786416A" w14:textId="77777777" w:rsidR="00B831FC" w:rsidRPr="004B3E6A" w:rsidRDefault="00B831FC" w:rsidP="00212CA0">
            <w:pPr>
              <w:jc w:val="center"/>
              <w:rPr>
                <w:rFonts w:cs="Times New Roman"/>
                <w:sz w:val="20"/>
                <w:szCs w:val="20"/>
              </w:rPr>
            </w:pPr>
            <w:r>
              <w:rPr>
                <w:rFonts w:ascii="Arial" w:hAnsi="Arial" w:cs="Arial"/>
                <w:sz w:val="20"/>
                <w:szCs w:val="20"/>
              </w:rPr>
              <w:t>8.4</w:t>
            </w:r>
          </w:p>
        </w:tc>
        <w:tc>
          <w:tcPr>
            <w:tcW w:w="720" w:type="dxa"/>
            <w:tcBorders>
              <w:top w:val="nil"/>
              <w:left w:val="nil"/>
              <w:bottom w:val="nil"/>
              <w:right w:val="nil"/>
            </w:tcBorders>
            <w:shd w:val="clear" w:color="auto" w:fill="auto"/>
            <w:vAlign w:val="bottom"/>
          </w:tcPr>
          <w:p w14:paraId="548853A7" w14:textId="77777777" w:rsidR="00B831FC" w:rsidRPr="004B3E6A" w:rsidRDefault="00B831FC" w:rsidP="00212CA0">
            <w:pPr>
              <w:jc w:val="center"/>
              <w:rPr>
                <w:rFonts w:cs="Times New Roman"/>
                <w:sz w:val="20"/>
                <w:szCs w:val="20"/>
              </w:rPr>
            </w:pPr>
            <w:r>
              <w:rPr>
                <w:rFonts w:ascii="Arial" w:hAnsi="Arial" w:cs="Arial"/>
                <w:sz w:val="20"/>
                <w:szCs w:val="20"/>
              </w:rPr>
              <w:t>8.8</w:t>
            </w:r>
          </w:p>
        </w:tc>
      </w:tr>
      <w:tr w:rsidR="00B831FC" w:rsidRPr="004B3E6A" w14:paraId="375D2ED5" w14:textId="77777777" w:rsidTr="00212CA0">
        <w:trPr>
          <w:cantSplit/>
          <w:trHeight w:val="255"/>
        </w:trPr>
        <w:tc>
          <w:tcPr>
            <w:tcW w:w="720" w:type="dxa"/>
            <w:tcBorders>
              <w:top w:val="nil"/>
              <w:left w:val="nil"/>
              <w:bottom w:val="nil"/>
              <w:right w:val="nil"/>
            </w:tcBorders>
            <w:shd w:val="clear" w:color="auto" w:fill="auto"/>
            <w:noWrap/>
            <w:vAlign w:val="bottom"/>
          </w:tcPr>
          <w:p w14:paraId="0858F911" w14:textId="77777777" w:rsidR="00B831FC" w:rsidRPr="004B3E6A" w:rsidRDefault="00B831FC" w:rsidP="00212CA0">
            <w:pPr>
              <w:jc w:val="center"/>
              <w:rPr>
                <w:rFonts w:cs="Times New Roman"/>
                <w:b/>
                <w:bCs/>
                <w:sz w:val="20"/>
                <w:szCs w:val="20"/>
              </w:rPr>
            </w:pPr>
            <w:r>
              <w:rPr>
                <w:rFonts w:ascii="Arial" w:hAnsi="Arial" w:cs="Arial"/>
                <w:b/>
                <w:bCs/>
                <w:sz w:val="20"/>
                <w:szCs w:val="20"/>
              </w:rPr>
              <w:t>44</w:t>
            </w:r>
          </w:p>
        </w:tc>
        <w:tc>
          <w:tcPr>
            <w:tcW w:w="720" w:type="dxa"/>
            <w:tcBorders>
              <w:top w:val="nil"/>
              <w:left w:val="nil"/>
              <w:bottom w:val="nil"/>
              <w:right w:val="nil"/>
            </w:tcBorders>
            <w:shd w:val="clear" w:color="auto" w:fill="auto"/>
            <w:noWrap/>
            <w:vAlign w:val="bottom"/>
          </w:tcPr>
          <w:p w14:paraId="5857B2ED" w14:textId="77777777" w:rsidR="00B831FC" w:rsidRPr="004B3E6A" w:rsidRDefault="00B831FC" w:rsidP="00212CA0">
            <w:pPr>
              <w:jc w:val="center"/>
              <w:rPr>
                <w:rFonts w:cs="Times New Roman"/>
                <w:sz w:val="20"/>
                <w:szCs w:val="20"/>
              </w:rPr>
            </w:pPr>
          </w:p>
        </w:tc>
        <w:tc>
          <w:tcPr>
            <w:tcW w:w="720" w:type="dxa"/>
            <w:tcBorders>
              <w:top w:val="nil"/>
              <w:left w:val="nil"/>
              <w:bottom w:val="nil"/>
              <w:right w:val="nil"/>
            </w:tcBorders>
            <w:shd w:val="clear" w:color="auto" w:fill="auto"/>
            <w:noWrap/>
            <w:vAlign w:val="bottom"/>
          </w:tcPr>
          <w:p w14:paraId="37781F51" w14:textId="77777777" w:rsidR="00B831FC" w:rsidRPr="004B3E6A" w:rsidRDefault="00B831FC" w:rsidP="00212CA0">
            <w:pPr>
              <w:jc w:val="center"/>
              <w:rPr>
                <w:rFonts w:cs="Times New Roman"/>
                <w:sz w:val="20"/>
                <w:szCs w:val="20"/>
              </w:rPr>
            </w:pPr>
          </w:p>
        </w:tc>
        <w:tc>
          <w:tcPr>
            <w:tcW w:w="720" w:type="dxa"/>
            <w:tcBorders>
              <w:top w:val="nil"/>
              <w:left w:val="nil"/>
              <w:bottom w:val="nil"/>
              <w:right w:val="nil"/>
            </w:tcBorders>
            <w:shd w:val="clear" w:color="auto" w:fill="auto"/>
            <w:noWrap/>
            <w:vAlign w:val="bottom"/>
          </w:tcPr>
          <w:p w14:paraId="16562B83" w14:textId="77777777" w:rsidR="00B831FC" w:rsidRPr="004B3E6A" w:rsidRDefault="00B831FC" w:rsidP="00212CA0">
            <w:pPr>
              <w:jc w:val="center"/>
              <w:rPr>
                <w:rFonts w:cs="Times New Roman"/>
                <w:sz w:val="20"/>
                <w:szCs w:val="20"/>
              </w:rPr>
            </w:pPr>
          </w:p>
        </w:tc>
        <w:tc>
          <w:tcPr>
            <w:tcW w:w="720" w:type="dxa"/>
            <w:tcBorders>
              <w:top w:val="nil"/>
              <w:left w:val="nil"/>
              <w:bottom w:val="nil"/>
              <w:right w:val="nil"/>
            </w:tcBorders>
            <w:shd w:val="clear" w:color="auto" w:fill="auto"/>
            <w:noWrap/>
            <w:vAlign w:val="bottom"/>
          </w:tcPr>
          <w:p w14:paraId="02D00634" w14:textId="77777777" w:rsidR="00B831FC" w:rsidRPr="004B3E6A" w:rsidRDefault="00B831FC" w:rsidP="00212CA0">
            <w:pPr>
              <w:jc w:val="center"/>
              <w:rPr>
                <w:rFonts w:cs="Times New Roman"/>
                <w:sz w:val="20"/>
                <w:szCs w:val="20"/>
              </w:rPr>
            </w:pPr>
            <w:r>
              <w:rPr>
                <w:rFonts w:ascii="Arial" w:hAnsi="Arial" w:cs="Arial"/>
                <w:sz w:val="20"/>
                <w:szCs w:val="20"/>
              </w:rPr>
              <w:t>8.2</w:t>
            </w:r>
          </w:p>
        </w:tc>
        <w:tc>
          <w:tcPr>
            <w:tcW w:w="720" w:type="dxa"/>
            <w:tcBorders>
              <w:top w:val="nil"/>
              <w:left w:val="nil"/>
              <w:bottom w:val="nil"/>
              <w:right w:val="nil"/>
            </w:tcBorders>
            <w:shd w:val="clear" w:color="auto" w:fill="auto"/>
            <w:noWrap/>
            <w:vAlign w:val="bottom"/>
          </w:tcPr>
          <w:p w14:paraId="018AA28E" w14:textId="77777777" w:rsidR="00B831FC" w:rsidRPr="004B3E6A" w:rsidRDefault="00B831FC" w:rsidP="00212CA0">
            <w:pPr>
              <w:jc w:val="center"/>
              <w:rPr>
                <w:rFonts w:cs="Times New Roman"/>
                <w:sz w:val="20"/>
                <w:szCs w:val="20"/>
              </w:rPr>
            </w:pPr>
            <w:r>
              <w:rPr>
                <w:rFonts w:ascii="Arial" w:hAnsi="Arial" w:cs="Arial"/>
                <w:sz w:val="20"/>
                <w:szCs w:val="20"/>
              </w:rPr>
              <w:t>9.4</w:t>
            </w:r>
          </w:p>
        </w:tc>
        <w:tc>
          <w:tcPr>
            <w:tcW w:w="720" w:type="dxa"/>
            <w:tcBorders>
              <w:top w:val="nil"/>
              <w:left w:val="nil"/>
              <w:bottom w:val="nil"/>
              <w:right w:val="nil"/>
            </w:tcBorders>
            <w:shd w:val="clear" w:color="auto" w:fill="auto"/>
            <w:noWrap/>
            <w:vAlign w:val="bottom"/>
          </w:tcPr>
          <w:p w14:paraId="3E8AD4C4" w14:textId="77777777" w:rsidR="00B831FC" w:rsidRPr="004B3E6A" w:rsidRDefault="00B831FC" w:rsidP="00212CA0">
            <w:pPr>
              <w:jc w:val="center"/>
              <w:rPr>
                <w:rFonts w:cs="Times New Roman"/>
                <w:sz w:val="20"/>
                <w:szCs w:val="20"/>
              </w:rPr>
            </w:pPr>
            <w:r>
              <w:rPr>
                <w:rFonts w:ascii="Arial" w:hAnsi="Arial" w:cs="Arial"/>
                <w:sz w:val="20"/>
                <w:szCs w:val="20"/>
              </w:rPr>
              <w:t>7.7</w:t>
            </w:r>
          </w:p>
        </w:tc>
        <w:tc>
          <w:tcPr>
            <w:tcW w:w="720" w:type="dxa"/>
            <w:tcBorders>
              <w:top w:val="nil"/>
              <w:left w:val="nil"/>
              <w:bottom w:val="nil"/>
              <w:right w:val="nil"/>
            </w:tcBorders>
            <w:shd w:val="clear" w:color="auto" w:fill="auto"/>
            <w:vAlign w:val="bottom"/>
          </w:tcPr>
          <w:p w14:paraId="6F112FFF" w14:textId="77777777" w:rsidR="00B831FC" w:rsidRPr="004B3E6A" w:rsidRDefault="00B831FC" w:rsidP="00212CA0">
            <w:pPr>
              <w:jc w:val="center"/>
              <w:rPr>
                <w:rFonts w:cs="Times New Roman"/>
                <w:sz w:val="20"/>
                <w:szCs w:val="20"/>
              </w:rPr>
            </w:pPr>
            <w:r>
              <w:rPr>
                <w:rFonts w:ascii="Arial" w:hAnsi="Arial" w:cs="Arial"/>
                <w:sz w:val="20"/>
                <w:szCs w:val="20"/>
              </w:rPr>
              <w:t>7.4</w:t>
            </w:r>
          </w:p>
        </w:tc>
        <w:tc>
          <w:tcPr>
            <w:tcW w:w="720" w:type="dxa"/>
            <w:tcBorders>
              <w:top w:val="nil"/>
              <w:left w:val="nil"/>
              <w:bottom w:val="nil"/>
              <w:right w:val="nil"/>
            </w:tcBorders>
            <w:shd w:val="clear" w:color="auto" w:fill="auto"/>
            <w:vAlign w:val="bottom"/>
          </w:tcPr>
          <w:p w14:paraId="016B3DB4" w14:textId="77777777" w:rsidR="00B831FC" w:rsidRPr="004B3E6A" w:rsidRDefault="00B831FC" w:rsidP="00212CA0">
            <w:pPr>
              <w:jc w:val="center"/>
              <w:rPr>
                <w:rFonts w:cs="Times New Roman"/>
                <w:sz w:val="20"/>
                <w:szCs w:val="20"/>
              </w:rPr>
            </w:pPr>
            <w:r>
              <w:rPr>
                <w:rFonts w:ascii="Arial" w:hAnsi="Arial" w:cs="Arial"/>
                <w:sz w:val="20"/>
                <w:szCs w:val="20"/>
              </w:rPr>
              <w:t>7.5</w:t>
            </w:r>
          </w:p>
        </w:tc>
        <w:tc>
          <w:tcPr>
            <w:tcW w:w="720" w:type="dxa"/>
            <w:tcBorders>
              <w:top w:val="nil"/>
              <w:left w:val="nil"/>
              <w:bottom w:val="nil"/>
              <w:right w:val="nil"/>
            </w:tcBorders>
            <w:shd w:val="clear" w:color="auto" w:fill="auto"/>
            <w:vAlign w:val="bottom"/>
          </w:tcPr>
          <w:p w14:paraId="0A2AE3CE" w14:textId="77777777" w:rsidR="00B831FC" w:rsidRPr="004B3E6A" w:rsidRDefault="00B831FC" w:rsidP="00212CA0">
            <w:pPr>
              <w:jc w:val="center"/>
              <w:rPr>
                <w:rFonts w:cs="Times New Roman"/>
                <w:sz w:val="20"/>
                <w:szCs w:val="20"/>
              </w:rPr>
            </w:pPr>
            <w:r>
              <w:rPr>
                <w:rFonts w:ascii="Arial" w:hAnsi="Arial" w:cs="Arial"/>
                <w:sz w:val="20"/>
                <w:szCs w:val="20"/>
              </w:rPr>
              <w:t>7.9</w:t>
            </w:r>
          </w:p>
        </w:tc>
        <w:tc>
          <w:tcPr>
            <w:tcW w:w="720" w:type="dxa"/>
            <w:tcBorders>
              <w:top w:val="nil"/>
              <w:left w:val="nil"/>
              <w:bottom w:val="nil"/>
              <w:right w:val="nil"/>
            </w:tcBorders>
            <w:shd w:val="clear" w:color="auto" w:fill="auto"/>
            <w:vAlign w:val="bottom"/>
          </w:tcPr>
          <w:p w14:paraId="2A721F45" w14:textId="77777777" w:rsidR="00B831FC" w:rsidRPr="004B3E6A" w:rsidRDefault="00B831FC" w:rsidP="00212CA0">
            <w:pPr>
              <w:jc w:val="center"/>
              <w:rPr>
                <w:rFonts w:cs="Times New Roman"/>
                <w:sz w:val="20"/>
                <w:szCs w:val="20"/>
              </w:rPr>
            </w:pPr>
            <w:r>
              <w:rPr>
                <w:rFonts w:ascii="Arial" w:hAnsi="Arial" w:cs="Arial"/>
                <w:sz w:val="20"/>
                <w:szCs w:val="20"/>
              </w:rPr>
              <w:t>8.0</w:t>
            </w:r>
          </w:p>
        </w:tc>
        <w:tc>
          <w:tcPr>
            <w:tcW w:w="720" w:type="dxa"/>
            <w:tcBorders>
              <w:top w:val="nil"/>
              <w:left w:val="nil"/>
              <w:bottom w:val="nil"/>
              <w:right w:val="nil"/>
            </w:tcBorders>
            <w:shd w:val="clear" w:color="auto" w:fill="auto"/>
            <w:vAlign w:val="bottom"/>
          </w:tcPr>
          <w:p w14:paraId="77265957" w14:textId="77777777" w:rsidR="00B831FC" w:rsidRPr="004B3E6A" w:rsidRDefault="00B831FC" w:rsidP="00212CA0">
            <w:pPr>
              <w:jc w:val="center"/>
              <w:rPr>
                <w:rFonts w:cs="Times New Roman"/>
                <w:sz w:val="20"/>
                <w:szCs w:val="20"/>
              </w:rPr>
            </w:pPr>
            <w:r>
              <w:rPr>
                <w:rFonts w:ascii="Arial" w:hAnsi="Arial" w:cs="Arial"/>
                <w:sz w:val="20"/>
                <w:szCs w:val="20"/>
              </w:rPr>
              <w:t>8.1</w:t>
            </w:r>
          </w:p>
        </w:tc>
        <w:tc>
          <w:tcPr>
            <w:tcW w:w="720" w:type="dxa"/>
            <w:tcBorders>
              <w:top w:val="nil"/>
              <w:left w:val="nil"/>
              <w:bottom w:val="nil"/>
              <w:right w:val="nil"/>
            </w:tcBorders>
            <w:shd w:val="clear" w:color="auto" w:fill="auto"/>
            <w:vAlign w:val="bottom"/>
          </w:tcPr>
          <w:p w14:paraId="153E5ACD" w14:textId="77777777" w:rsidR="00B831FC" w:rsidRPr="004B3E6A" w:rsidRDefault="00B831FC" w:rsidP="00212CA0">
            <w:pPr>
              <w:jc w:val="center"/>
              <w:rPr>
                <w:rFonts w:cs="Times New Roman"/>
                <w:sz w:val="20"/>
                <w:szCs w:val="20"/>
              </w:rPr>
            </w:pPr>
            <w:r>
              <w:rPr>
                <w:rFonts w:ascii="Arial" w:hAnsi="Arial" w:cs="Arial"/>
                <w:sz w:val="20"/>
                <w:szCs w:val="20"/>
              </w:rPr>
              <w:t>8.3</w:t>
            </w:r>
          </w:p>
        </w:tc>
        <w:tc>
          <w:tcPr>
            <w:tcW w:w="720" w:type="dxa"/>
            <w:tcBorders>
              <w:top w:val="nil"/>
              <w:left w:val="nil"/>
              <w:bottom w:val="nil"/>
              <w:right w:val="nil"/>
            </w:tcBorders>
            <w:shd w:val="clear" w:color="auto" w:fill="auto"/>
            <w:vAlign w:val="bottom"/>
          </w:tcPr>
          <w:p w14:paraId="142E33D5" w14:textId="77777777" w:rsidR="00B831FC" w:rsidRPr="004B3E6A" w:rsidRDefault="00B831FC" w:rsidP="00212CA0">
            <w:pPr>
              <w:jc w:val="center"/>
              <w:rPr>
                <w:rFonts w:cs="Times New Roman"/>
                <w:sz w:val="20"/>
                <w:szCs w:val="20"/>
              </w:rPr>
            </w:pPr>
          </w:p>
        </w:tc>
        <w:tc>
          <w:tcPr>
            <w:tcW w:w="720" w:type="dxa"/>
            <w:tcBorders>
              <w:top w:val="nil"/>
              <w:left w:val="nil"/>
              <w:bottom w:val="nil"/>
              <w:right w:val="nil"/>
            </w:tcBorders>
            <w:shd w:val="clear" w:color="auto" w:fill="auto"/>
            <w:vAlign w:val="bottom"/>
          </w:tcPr>
          <w:p w14:paraId="4B871F30" w14:textId="77777777" w:rsidR="00B831FC" w:rsidRPr="004B3E6A" w:rsidRDefault="00B831FC" w:rsidP="00212CA0">
            <w:pPr>
              <w:jc w:val="center"/>
              <w:rPr>
                <w:rFonts w:cs="Times New Roman"/>
                <w:sz w:val="20"/>
                <w:szCs w:val="20"/>
              </w:rPr>
            </w:pPr>
            <w:r>
              <w:rPr>
                <w:rFonts w:ascii="Arial" w:hAnsi="Arial" w:cs="Arial"/>
                <w:sz w:val="20"/>
                <w:szCs w:val="20"/>
              </w:rPr>
              <w:t>8.4</w:t>
            </w:r>
          </w:p>
        </w:tc>
        <w:tc>
          <w:tcPr>
            <w:tcW w:w="720" w:type="dxa"/>
            <w:tcBorders>
              <w:top w:val="nil"/>
              <w:left w:val="nil"/>
              <w:bottom w:val="nil"/>
              <w:right w:val="nil"/>
            </w:tcBorders>
            <w:shd w:val="clear" w:color="auto" w:fill="auto"/>
            <w:vAlign w:val="bottom"/>
          </w:tcPr>
          <w:p w14:paraId="19C43FBE" w14:textId="77777777" w:rsidR="00B831FC" w:rsidRPr="004B3E6A" w:rsidRDefault="00B831FC" w:rsidP="00212CA0">
            <w:pPr>
              <w:jc w:val="center"/>
              <w:rPr>
                <w:rFonts w:cs="Times New Roman"/>
                <w:sz w:val="20"/>
                <w:szCs w:val="20"/>
              </w:rPr>
            </w:pPr>
            <w:r>
              <w:rPr>
                <w:rFonts w:ascii="Arial" w:hAnsi="Arial" w:cs="Arial"/>
                <w:sz w:val="20"/>
                <w:szCs w:val="20"/>
              </w:rPr>
              <w:t>8.5</w:t>
            </w:r>
          </w:p>
        </w:tc>
        <w:tc>
          <w:tcPr>
            <w:tcW w:w="720" w:type="dxa"/>
            <w:tcBorders>
              <w:top w:val="nil"/>
              <w:left w:val="nil"/>
              <w:bottom w:val="nil"/>
              <w:right w:val="nil"/>
            </w:tcBorders>
            <w:shd w:val="clear" w:color="auto" w:fill="auto"/>
            <w:vAlign w:val="bottom"/>
          </w:tcPr>
          <w:p w14:paraId="18CE248F" w14:textId="77777777" w:rsidR="00B831FC" w:rsidRPr="004B3E6A" w:rsidRDefault="00B831FC" w:rsidP="00212CA0">
            <w:pPr>
              <w:jc w:val="center"/>
              <w:rPr>
                <w:rFonts w:cs="Times New Roman"/>
                <w:sz w:val="20"/>
                <w:szCs w:val="20"/>
              </w:rPr>
            </w:pPr>
            <w:r>
              <w:rPr>
                <w:rFonts w:ascii="Arial" w:hAnsi="Arial" w:cs="Arial"/>
                <w:sz w:val="20"/>
                <w:szCs w:val="20"/>
              </w:rPr>
              <w:t>9.0</w:t>
            </w:r>
          </w:p>
        </w:tc>
      </w:tr>
      <w:tr w:rsidR="00B831FC" w:rsidRPr="004B3E6A" w14:paraId="1BFDE9E7" w14:textId="77777777" w:rsidTr="00212CA0">
        <w:trPr>
          <w:cantSplit/>
          <w:trHeight w:val="255"/>
        </w:trPr>
        <w:tc>
          <w:tcPr>
            <w:tcW w:w="720" w:type="dxa"/>
            <w:tcBorders>
              <w:top w:val="nil"/>
              <w:left w:val="nil"/>
              <w:bottom w:val="nil"/>
              <w:right w:val="nil"/>
            </w:tcBorders>
            <w:shd w:val="clear" w:color="auto" w:fill="auto"/>
            <w:noWrap/>
            <w:vAlign w:val="bottom"/>
          </w:tcPr>
          <w:p w14:paraId="0CDA73A7" w14:textId="77777777" w:rsidR="00B831FC" w:rsidRPr="004B3E6A" w:rsidRDefault="00B831FC" w:rsidP="00212CA0">
            <w:pPr>
              <w:jc w:val="center"/>
              <w:rPr>
                <w:rFonts w:cs="Times New Roman"/>
                <w:b/>
                <w:bCs/>
                <w:sz w:val="20"/>
                <w:szCs w:val="20"/>
              </w:rPr>
            </w:pPr>
            <w:r>
              <w:rPr>
                <w:rFonts w:ascii="Arial" w:hAnsi="Arial" w:cs="Arial"/>
                <w:b/>
                <w:bCs/>
                <w:sz w:val="20"/>
                <w:szCs w:val="20"/>
              </w:rPr>
              <w:t>48</w:t>
            </w:r>
          </w:p>
        </w:tc>
        <w:tc>
          <w:tcPr>
            <w:tcW w:w="720" w:type="dxa"/>
            <w:tcBorders>
              <w:top w:val="nil"/>
              <w:left w:val="nil"/>
              <w:bottom w:val="nil"/>
              <w:right w:val="nil"/>
            </w:tcBorders>
            <w:shd w:val="clear" w:color="auto" w:fill="auto"/>
            <w:noWrap/>
            <w:vAlign w:val="bottom"/>
          </w:tcPr>
          <w:p w14:paraId="33939214" w14:textId="77777777" w:rsidR="00B831FC" w:rsidRPr="004B3E6A" w:rsidRDefault="00B831FC" w:rsidP="00212CA0">
            <w:pPr>
              <w:jc w:val="center"/>
              <w:rPr>
                <w:rFonts w:cs="Times New Roman"/>
                <w:sz w:val="20"/>
                <w:szCs w:val="20"/>
              </w:rPr>
            </w:pPr>
          </w:p>
        </w:tc>
        <w:tc>
          <w:tcPr>
            <w:tcW w:w="720" w:type="dxa"/>
            <w:tcBorders>
              <w:top w:val="nil"/>
              <w:left w:val="nil"/>
              <w:bottom w:val="nil"/>
              <w:right w:val="nil"/>
            </w:tcBorders>
            <w:shd w:val="clear" w:color="auto" w:fill="auto"/>
            <w:noWrap/>
            <w:vAlign w:val="bottom"/>
          </w:tcPr>
          <w:p w14:paraId="3F57DCE3" w14:textId="77777777" w:rsidR="00B831FC" w:rsidRPr="004B3E6A" w:rsidRDefault="00B831FC" w:rsidP="00212CA0">
            <w:pPr>
              <w:jc w:val="center"/>
              <w:rPr>
                <w:rFonts w:cs="Times New Roman"/>
                <w:sz w:val="20"/>
                <w:szCs w:val="20"/>
              </w:rPr>
            </w:pPr>
          </w:p>
        </w:tc>
        <w:tc>
          <w:tcPr>
            <w:tcW w:w="720" w:type="dxa"/>
            <w:tcBorders>
              <w:top w:val="nil"/>
              <w:left w:val="nil"/>
              <w:bottom w:val="nil"/>
              <w:right w:val="nil"/>
            </w:tcBorders>
            <w:shd w:val="clear" w:color="auto" w:fill="auto"/>
            <w:noWrap/>
            <w:vAlign w:val="bottom"/>
          </w:tcPr>
          <w:p w14:paraId="28C1BF37" w14:textId="77777777" w:rsidR="00B831FC" w:rsidRPr="004B3E6A" w:rsidRDefault="00B831FC" w:rsidP="00212CA0">
            <w:pPr>
              <w:jc w:val="center"/>
              <w:rPr>
                <w:rFonts w:cs="Times New Roman"/>
                <w:sz w:val="20"/>
                <w:szCs w:val="20"/>
              </w:rPr>
            </w:pPr>
          </w:p>
        </w:tc>
        <w:tc>
          <w:tcPr>
            <w:tcW w:w="720" w:type="dxa"/>
            <w:tcBorders>
              <w:top w:val="nil"/>
              <w:left w:val="nil"/>
              <w:bottom w:val="nil"/>
              <w:right w:val="nil"/>
            </w:tcBorders>
            <w:shd w:val="clear" w:color="auto" w:fill="auto"/>
            <w:noWrap/>
            <w:vAlign w:val="bottom"/>
          </w:tcPr>
          <w:p w14:paraId="2BD17726" w14:textId="77777777" w:rsidR="00B831FC" w:rsidRPr="004B3E6A" w:rsidRDefault="00B831FC" w:rsidP="00212CA0">
            <w:pPr>
              <w:jc w:val="center"/>
              <w:rPr>
                <w:rFonts w:cs="Times New Roman"/>
                <w:sz w:val="20"/>
                <w:szCs w:val="20"/>
              </w:rPr>
            </w:pPr>
            <w:r>
              <w:rPr>
                <w:rFonts w:ascii="Arial" w:hAnsi="Arial" w:cs="Arial"/>
                <w:sz w:val="20"/>
                <w:szCs w:val="20"/>
              </w:rPr>
              <w:t>8.2</w:t>
            </w:r>
          </w:p>
        </w:tc>
        <w:tc>
          <w:tcPr>
            <w:tcW w:w="720" w:type="dxa"/>
            <w:tcBorders>
              <w:top w:val="nil"/>
              <w:left w:val="nil"/>
              <w:bottom w:val="nil"/>
              <w:right w:val="nil"/>
            </w:tcBorders>
            <w:shd w:val="clear" w:color="auto" w:fill="auto"/>
            <w:noWrap/>
            <w:vAlign w:val="bottom"/>
          </w:tcPr>
          <w:p w14:paraId="1DD4C24D" w14:textId="77777777" w:rsidR="00B831FC" w:rsidRPr="004B3E6A" w:rsidRDefault="00B831FC" w:rsidP="00212CA0">
            <w:pPr>
              <w:jc w:val="center"/>
              <w:rPr>
                <w:rFonts w:cs="Times New Roman"/>
                <w:sz w:val="20"/>
                <w:szCs w:val="20"/>
              </w:rPr>
            </w:pPr>
            <w:r>
              <w:rPr>
                <w:rFonts w:ascii="Arial" w:hAnsi="Arial" w:cs="Arial"/>
                <w:sz w:val="20"/>
                <w:szCs w:val="20"/>
              </w:rPr>
              <w:t>8.7</w:t>
            </w:r>
          </w:p>
        </w:tc>
        <w:tc>
          <w:tcPr>
            <w:tcW w:w="720" w:type="dxa"/>
            <w:tcBorders>
              <w:top w:val="nil"/>
              <w:left w:val="nil"/>
              <w:bottom w:val="nil"/>
              <w:right w:val="nil"/>
            </w:tcBorders>
            <w:shd w:val="clear" w:color="auto" w:fill="auto"/>
            <w:noWrap/>
            <w:vAlign w:val="bottom"/>
          </w:tcPr>
          <w:p w14:paraId="062EC11E" w14:textId="77777777" w:rsidR="00B831FC" w:rsidRPr="004B3E6A" w:rsidRDefault="00B831FC" w:rsidP="00212CA0">
            <w:pPr>
              <w:jc w:val="center"/>
              <w:rPr>
                <w:rFonts w:cs="Times New Roman"/>
                <w:sz w:val="20"/>
                <w:szCs w:val="20"/>
              </w:rPr>
            </w:pPr>
            <w:r>
              <w:rPr>
                <w:rFonts w:ascii="Arial" w:hAnsi="Arial" w:cs="Arial"/>
                <w:sz w:val="20"/>
                <w:szCs w:val="20"/>
              </w:rPr>
              <w:t>7.6</w:t>
            </w:r>
          </w:p>
        </w:tc>
        <w:tc>
          <w:tcPr>
            <w:tcW w:w="720" w:type="dxa"/>
            <w:tcBorders>
              <w:top w:val="nil"/>
              <w:left w:val="nil"/>
              <w:bottom w:val="nil"/>
              <w:right w:val="nil"/>
            </w:tcBorders>
            <w:shd w:val="clear" w:color="auto" w:fill="auto"/>
            <w:vAlign w:val="bottom"/>
          </w:tcPr>
          <w:p w14:paraId="4AB357C4" w14:textId="77777777" w:rsidR="00B831FC" w:rsidRPr="004B3E6A" w:rsidRDefault="00B831FC" w:rsidP="00212CA0">
            <w:pPr>
              <w:jc w:val="center"/>
              <w:rPr>
                <w:rFonts w:cs="Times New Roman"/>
                <w:sz w:val="20"/>
                <w:szCs w:val="20"/>
              </w:rPr>
            </w:pPr>
            <w:r>
              <w:rPr>
                <w:rFonts w:ascii="Arial" w:hAnsi="Arial" w:cs="Arial"/>
                <w:sz w:val="20"/>
                <w:szCs w:val="20"/>
              </w:rPr>
              <w:t>7.3</w:t>
            </w:r>
          </w:p>
        </w:tc>
        <w:tc>
          <w:tcPr>
            <w:tcW w:w="720" w:type="dxa"/>
            <w:tcBorders>
              <w:top w:val="nil"/>
              <w:left w:val="nil"/>
              <w:bottom w:val="nil"/>
              <w:right w:val="nil"/>
            </w:tcBorders>
            <w:shd w:val="clear" w:color="auto" w:fill="auto"/>
            <w:vAlign w:val="bottom"/>
          </w:tcPr>
          <w:p w14:paraId="5D3AD910" w14:textId="77777777" w:rsidR="00B831FC" w:rsidRPr="004B3E6A" w:rsidRDefault="00B831FC" w:rsidP="00212CA0">
            <w:pPr>
              <w:jc w:val="center"/>
              <w:rPr>
                <w:rFonts w:cs="Times New Roman"/>
                <w:sz w:val="20"/>
                <w:szCs w:val="20"/>
              </w:rPr>
            </w:pPr>
          </w:p>
        </w:tc>
        <w:tc>
          <w:tcPr>
            <w:tcW w:w="720" w:type="dxa"/>
            <w:tcBorders>
              <w:top w:val="nil"/>
              <w:left w:val="nil"/>
              <w:bottom w:val="nil"/>
              <w:right w:val="nil"/>
            </w:tcBorders>
            <w:shd w:val="clear" w:color="auto" w:fill="auto"/>
            <w:vAlign w:val="bottom"/>
          </w:tcPr>
          <w:p w14:paraId="35A61301" w14:textId="77777777" w:rsidR="00B831FC" w:rsidRPr="004B3E6A" w:rsidRDefault="00B831FC" w:rsidP="00212CA0">
            <w:pPr>
              <w:jc w:val="center"/>
              <w:rPr>
                <w:rFonts w:cs="Times New Roman"/>
                <w:sz w:val="20"/>
                <w:szCs w:val="20"/>
              </w:rPr>
            </w:pPr>
            <w:r>
              <w:rPr>
                <w:rFonts w:ascii="Arial" w:hAnsi="Arial" w:cs="Arial"/>
                <w:sz w:val="20"/>
                <w:szCs w:val="20"/>
              </w:rPr>
              <w:t>7.8</w:t>
            </w:r>
          </w:p>
        </w:tc>
        <w:tc>
          <w:tcPr>
            <w:tcW w:w="720" w:type="dxa"/>
            <w:tcBorders>
              <w:top w:val="nil"/>
              <w:left w:val="nil"/>
              <w:bottom w:val="nil"/>
              <w:right w:val="nil"/>
            </w:tcBorders>
            <w:shd w:val="clear" w:color="auto" w:fill="auto"/>
            <w:vAlign w:val="bottom"/>
          </w:tcPr>
          <w:p w14:paraId="3F33DF2F" w14:textId="77777777" w:rsidR="00B831FC" w:rsidRPr="004B3E6A" w:rsidRDefault="00B831FC" w:rsidP="00212CA0">
            <w:pPr>
              <w:jc w:val="center"/>
              <w:rPr>
                <w:rFonts w:cs="Times New Roman"/>
                <w:sz w:val="20"/>
                <w:szCs w:val="20"/>
              </w:rPr>
            </w:pPr>
            <w:r>
              <w:rPr>
                <w:rFonts w:ascii="Arial" w:hAnsi="Arial" w:cs="Arial"/>
                <w:sz w:val="20"/>
                <w:szCs w:val="20"/>
              </w:rPr>
              <w:t>8.0</w:t>
            </w:r>
          </w:p>
        </w:tc>
        <w:tc>
          <w:tcPr>
            <w:tcW w:w="720" w:type="dxa"/>
            <w:tcBorders>
              <w:top w:val="nil"/>
              <w:left w:val="nil"/>
              <w:bottom w:val="nil"/>
              <w:right w:val="nil"/>
            </w:tcBorders>
            <w:shd w:val="clear" w:color="auto" w:fill="auto"/>
            <w:vAlign w:val="bottom"/>
          </w:tcPr>
          <w:p w14:paraId="4405F567" w14:textId="77777777" w:rsidR="00B831FC" w:rsidRPr="004B3E6A" w:rsidRDefault="00B831FC" w:rsidP="00212CA0">
            <w:pPr>
              <w:jc w:val="center"/>
              <w:rPr>
                <w:rFonts w:cs="Times New Roman"/>
                <w:sz w:val="20"/>
                <w:szCs w:val="20"/>
              </w:rPr>
            </w:pPr>
            <w:r>
              <w:rPr>
                <w:rFonts w:ascii="Arial" w:hAnsi="Arial" w:cs="Arial"/>
                <w:sz w:val="20"/>
                <w:szCs w:val="20"/>
              </w:rPr>
              <w:t>8.0</w:t>
            </w:r>
          </w:p>
        </w:tc>
        <w:tc>
          <w:tcPr>
            <w:tcW w:w="720" w:type="dxa"/>
            <w:tcBorders>
              <w:top w:val="nil"/>
              <w:left w:val="nil"/>
              <w:bottom w:val="nil"/>
              <w:right w:val="nil"/>
            </w:tcBorders>
            <w:shd w:val="clear" w:color="auto" w:fill="auto"/>
            <w:vAlign w:val="bottom"/>
          </w:tcPr>
          <w:p w14:paraId="33A43667" w14:textId="77777777" w:rsidR="00B831FC" w:rsidRPr="004B3E6A" w:rsidRDefault="00B831FC" w:rsidP="00212CA0">
            <w:pPr>
              <w:jc w:val="center"/>
              <w:rPr>
                <w:rFonts w:cs="Times New Roman"/>
                <w:sz w:val="20"/>
                <w:szCs w:val="20"/>
              </w:rPr>
            </w:pPr>
            <w:r>
              <w:rPr>
                <w:rFonts w:ascii="Arial" w:hAnsi="Arial" w:cs="Arial"/>
                <w:sz w:val="20"/>
                <w:szCs w:val="20"/>
              </w:rPr>
              <w:t>8.3</w:t>
            </w:r>
          </w:p>
        </w:tc>
        <w:tc>
          <w:tcPr>
            <w:tcW w:w="720" w:type="dxa"/>
            <w:tcBorders>
              <w:top w:val="nil"/>
              <w:left w:val="nil"/>
              <w:bottom w:val="nil"/>
              <w:right w:val="nil"/>
            </w:tcBorders>
            <w:shd w:val="clear" w:color="auto" w:fill="auto"/>
            <w:vAlign w:val="bottom"/>
          </w:tcPr>
          <w:p w14:paraId="3DC7D9EC" w14:textId="77777777" w:rsidR="00B831FC" w:rsidRPr="004B3E6A" w:rsidRDefault="00B831FC" w:rsidP="00212CA0">
            <w:pPr>
              <w:jc w:val="center"/>
              <w:rPr>
                <w:rFonts w:cs="Times New Roman"/>
                <w:sz w:val="20"/>
                <w:szCs w:val="20"/>
              </w:rPr>
            </w:pPr>
          </w:p>
        </w:tc>
        <w:tc>
          <w:tcPr>
            <w:tcW w:w="720" w:type="dxa"/>
            <w:tcBorders>
              <w:top w:val="nil"/>
              <w:left w:val="nil"/>
              <w:bottom w:val="nil"/>
              <w:right w:val="nil"/>
            </w:tcBorders>
            <w:shd w:val="clear" w:color="auto" w:fill="auto"/>
            <w:vAlign w:val="bottom"/>
          </w:tcPr>
          <w:p w14:paraId="36FFF7AB" w14:textId="77777777" w:rsidR="00B831FC" w:rsidRPr="004B3E6A" w:rsidRDefault="00B831FC" w:rsidP="00212CA0">
            <w:pPr>
              <w:jc w:val="center"/>
              <w:rPr>
                <w:rFonts w:cs="Times New Roman"/>
                <w:sz w:val="20"/>
                <w:szCs w:val="20"/>
              </w:rPr>
            </w:pPr>
            <w:r>
              <w:rPr>
                <w:rFonts w:ascii="Arial" w:hAnsi="Arial" w:cs="Arial"/>
                <w:sz w:val="20"/>
                <w:szCs w:val="20"/>
              </w:rPr>
              <w:t>8.3</w:t>
            </w:r>
          </w:p>
        </w:tc>
        <w:tc>
          <w:tcPr>
            <w:tcW w:w="720" w:type="dxa"/>
            <w:tcBorders>
              <w:top w:val="nil"/>
              <w:left w:val="nil"/>
              <w:bottom w:val="nil"/>
              <w:right w:val="nil"/>
            </w:tcBorders>
            <w:shd w:val="clear" w:color="auto" w:fill="auto"/>
            <w:vAlign w:val="bottom"/>
          </w:tcPr>
          <w:p w14:paraId="14CD3929" w14:textId="77777777" w:rsidR="00B831FC" w:rsidRPr="004B3E6A" w:rsidRDefault="00B831FC" w:rsidP="00212CA0">
            <w:pPr>
              <w:jc w:val="center"/>
              <w:rPr>
                <w:rFonts w:cs="Times New Roman"/>
                <w:sz w:val="20"/>
                <w:szCs w:val="20"/>
              </w:rPr>
            </w:pPr>
            <w:r>
              <w:rPr>
                <w:rFonts w:ascii="Arial" w:hAnsi="Arial" w:cs="Arial"/>
                <w:sz w:val="20"/>
                <w:szCs w:val="20"/>
              </w:rPr>
              <w:t>8.3</w:t>
            </w:r>
          </w:p>
        </w:tc>
        <w:tc>
          <w:tcPr>
            <w:tcW w:w="720" w:type="dxa"/>
            <w:tcBorders>
              <w:top w:val="nil"/>
              <w:left w:val="nil"/>
              <w:bottom w:val="nil"/>
              <w:right w:val="nil"/>
            </w:tcBorders>
            <w:shd w:val="clear" w:color="auto" w:fill="auto"/>
            <w:vAlign w:val="bottom"/>
          </w:tcPr>
          <w:p w14:paraId="20168BCD" w14:textId="77777777" w:rsidR="00B831FC" w:rsidRPr="004B3E6A" w:rsidRDefault="00B831FC" w:rsidP="00212CA0">
            <w:pPr>
              <w:jc w:val="center"/>
              <w:rPr>
                <w:rFonts w:cs="Times New Roman"/>
                <w:sz w:val="20"/>
                <w:szCs w:val="20"/>
              </w:rPr>
            </w:pPr>
            <w:r>
              <w:rPr>
                <w:rFonts w:ascii="Arial" w:hAnsi="Arial" w:cs="Arial"/>
                <w:sz w:val="20"/>
                <w:szCs w:val="20"/>
              </w:rPr>
              <w:t>9.1</w:t>
            </w:r>
          </w:p>
        </w:tc>
      </w:tr>
      <w:tr w:rsidR="00B831FC" w:rsidRPr="004B3E6A" w14:paraId="6B9ED9EA" w14:textId="77777777" w:rsidTr="00212CA0">
        <w:trPr>
          <w:cantSplit/>
          <w:trHeight w:val="255"/>
        </w:trPr>
        <w:tc>
          <w:tcPr>
            <w:tcW w:w="720" w:type="dxa"/>
            <w:tcBorders>
              <w:top w:val="nil"/>
              <w:left w:val="nil"/>
              <w:bottom w:val="nil"/>
              <w:right w:val="nil"/>
            </w:tcBorders>
            <w:shd w:val="clear" w:color="auto" w:fill="auto"/>
            <w:noWrap/>
            <w:vAlign w:val="bottom"/>
          </w:tcPr>
          <w:p w14:paraId="7702FFC2" w14:textId="77777777" w:rsidR="00B831FC" w:rsidRPr="004B3E6A" w:rsidRDefault="00B831FC" w:rsidP="00212CA0">
            <w:pPr>
              <w:jc w:val="center"/>
              <w:rPr>
                <w:rFonts w:cs="Times New Roman"/>
                <w:b/>
                <w:bCs/>
                <w:sz w:val="20"/>
                <w:szCs w:val="20"/>
              </w:rPr>
            </w:pPr>
            <w:r>
              <w:rPr>
                <w:rFonts w:ascii="Arial" w:hAnsi="Arial" w:cs="Arial"/>
                <w:b/>
                <w:bCs/>
                <w:sz w:val="20"/>
                <w:szCs w:val="20"/>
              </w:rPr>
              <w:t>52</w:t>
            </w:r>
          </w:p>
        </w:tc>
        <w:tc>
          <w:tcPr>
            <w:tcW w:w="720" w:type="dxa"/>
            <w:tcBorders>
              <w:top w:val="nil"/>
              <w:left w:val="nil"/>
              <w:bottom w:val="nil"/>
              <w:right w:val="nil"/>
            </w:tcBorders>
            <w:shd w:val="clear" w:color="auto" w:fill="auto"/>
            <w:noWrap/>
            <w:vAlign w:val="bottom"/>
          </w:tcPr>
          <w:p w14:paraId="491AA233" w14:textId="77777777" w:rsidR="00B831FC" w:rsidRPr="004B3E6A" w:rsidRDefault="00B831FC" w:rsidP="00212CA0">
            <w:pPr>
              <w:jc w:val="center"/>
              <w:rPr>
                <w:rFonts w:cs="Times New Roman"/>
                <w:sz w:val="20"/>
                <w:szCs w:val="20"/>
              </w:rPr>
            </w:pPr>
          </w:p>
        </w:tc>
        <w:tc>
          <w:tcPr>
            <w:tcW w:w="720" w:type="dxa"/>
            <w:tcBorders>
              <w:top w:val="nil"/>
              <w:left w:val="nil"/>
              <w:bottom w:val="nil"/>
              <w:right w:val="nil"/>
            </w:tcBorders>
            <w:shd w:val="clear" w:color="auto" w:fill="auto"/>
            <w:noWrap/>
            <w:vAlign w:val="bottom"/>
          </w:tcPr>
          <w:p w14:paraId="1DCD4796" w14:textId="77777777" w:rsidR="00B831FC" w:rsidRPr="004B3E6A" w:rsidRDefault="00B831FC" w:rsidP="00212CA0">
            <w:pPr>
              <w:jc w:val="center"/>
              <w:rPr>
                <w:rFonts w:cs="Times New Roman"/>
                <w:sz w:val="20"/>
                <w:szCs w:val="20"/>
              </w:rPr>
            </w:pPr>
          </w:p>
        </w:tc>
        <w:tc>
          <w:tcPr>
            <w:tcW w:w="720" w:type="dxa"/>
            <w:tcBorders>
              <w:top w:val="nil"/>
              <w:left w:val="nil"/>
              <w:bottom w:val="nil"/>
              <w:right w:val="nil"/>
            </w:tcBorders>
            <w:shd w:val="clear" w:color="auto" w:fill="auto"/>
            <w:noWrap/>
            <w:vAlign w:val="bottom"/>
          </w:tcPr>
          <w:p w14:paraId="673FFCCA" w14:textId="77777777" w:rsidR="00B831FC" w:rsidRPr="004B3E6A" w:rsidRDefault="00B831FC" w:rsidP="00212CA0">
            <w:pPr>
              <w:jc w:val="center"/>
              <w:rPr>
                <w:rFonts w:cs="Times New Roman"/>
                <w:sz w:val="20"/>
                <w:szCs w:val="20"/>
              </w:rPr>
            </w:pPr>
          </w:p>
        </w:tc>
        <w:tc>
          <w:tcPr>
            <w:tcW w:w="720" w:type="dxa"/>
            <w:tcBorders>
              <w:top w:val="nil"/>
              <w:left w:val="nil"/>
              <w:bottom w:val="nil"/>
              <w:right w:val="nil"/>
            </w:tcBorders>
            <w:shd w:val="clear" w:color="auto" w:fill="auto"/>
            <w:noWrap/>
            <w:vAlign w:val="bottom"/>
          </w:tcPr>
          <w:p w14:paraId="1CD1AD2C" w14:textId="77777777" w:rsidR="00B831FC" w:rsidRPr="004B3E6A" w:rsidRDefault="00B831FC" w:rsidP="00212CA0">
            <w:pPr>
              <w:jc w:val="center"/>
              <w:rPr>
                <w:rFonts w:cs="Times New Roman"/>
                <w:sz w:val="20"/>
                <w:szCs w:val="20"/>
              </w:rPr>
            </w:pPr>
            <w:r>
              <w:rPr>
                <w:rFonts w:ascii="Arial" w:hAnsi="Arial" w:cs="Arial"/>
                <w:sz w:val="20"/>
                <w:szCs w:val="20"/>
              </w:rPr>
              <w:t>7.9</w:t>
            </w:r>
          </w:p>
        </w:tc>
        <w:tc>
          <w:tcPr>
            <w:tcW w:w="720" w:type="dxa"/>
            <w:tcBorders>
              <w:top w:val="nil"/>
              <w:left w:val="nil"/>
              <w:bottom w:val="nil"/>
              <w:right w:val="nil"/>
            </w:tcBorders>
            <w:shd w:val="clear" w:color="auto" w:fill="auto"/>
            <w:noWrap/>
            <w:vAlign w:val="bottom"/>
          </w:tcPr>
          <w:p w14:paraId="32ED3804" w14:textId="77777777" w:rsidR="00B831FC" w:rsidRPr="004B3E6A" w:rsidRDefault="00B831FC" w:rsidP="00212CA0">
            <w:pPr>
              <w:jc w:val="center"/>
              <w:rPr>
                <w:rFonts w:cs="Times New Roman"/>
                <w:sz w:val="20"/>
                <w:szCs w:val="20"/>
              </w:rPr>
            </w:pPr>
            <w:r>
              <w:rPr>
                <w:rFonts w:ascii="Arial" w:hAnsi="Arial" w:cs="Arial"/>
                <w:sz w:val="20"/>
                <w:szCs w:val="20"/>
              </w:rPr>
              <w:t>8.3</w:t>
            </w:r>
          </w:p>
        </w:tc>
        <w:tc>
          <w:tcPr>
            <w:tcW w:w="720" w:type="dxa"/>
            <w:tcBorders>
              <w:top w:val="nil"/>
              <w:left w:val="nil"/>
              <w:bottom w:val="nil"/>
              <w:right w:val="nil"/>
            </w:tcBorders>
            <w:shd w:val="clear" w:color="auto" w:fill="auto"/>
            <w:noWrap/>
            <w:vAlign w:val="bottom"/>
          </w:tcPr>
          <w:p w14:paraId="518AD2C9" w14:textId="77777777" w:rsidR="00B831FC" w:rsidRPr="004B3E6A" w:rsidRDefault="00B831FC" w:rsidP="00212CA0">
            <w:pPr>
              <w:jc w:val="center"/>
              <w:rPr>
                <w:rFonts w:cs="Times New Roman"/>
                <w:sz w:val="20"/>
                <w:szCs w:val="20"/>
              </w:rPr>
            </w:pPr>
            <w:r>
              <w:rPr>
                <w:rFonts w:ascii="Arial" w:hAnsi="Arial" w:cs="Arial"/>
                <w:sz w:val="20"/>
                <w:szCs w:val="20"/>
              </w:rPr>
              <w:t>7.4</w:t>
            </w:r>
          </w:p>
        </w:tc>
        <w:tc>
          <w:tcPr>
            <w:tcW w:w="720" w:type="dxa"/>
            <w:tcBorders>
              <w:top w:val="nil"/>
              <w:left w:val="nil"/>
              <w:bottom w:val="nil"/>
              <w:right w:val="nil"/>
            </w:tcBorders>
            <w:shd w:val="clear" w:color="auto" w:fill="auto"/>
            <w:vAlign w:val="bottom"/>
          </w:tcPr>
          <w:p w14:paraId="55C540FC" w14:textId="77777777" w:rsidR="00B831FC" w:rsidRPr="004B3E6A" w:rsidRDefault="00B831FC" w:rsidP="00212CA0">
            <w:pPr>
              <w:jc w:val="center"/>
              <w:rPr>
                <w:rFonts w:cs="Times New Roman"/>
                <w:sz w:val="20"/>
                <w:szCs w:val="20"/>
              </w:rPr>
            </w:pPr>
            <w:r>
              <w:rPr>
                <w:rFonts w:ascii="Arial" w:hAnsi="Arial" w:cs="Arial"/>
                <w:sz w:val="20"/>
                <w:szCs w:val="20"/>
              </w:rPr>
              <w:t>7.3</w:t>
            </w:r>
          </w:p>
        </w:tc>
        <w:tc>
          <w:tcPr>
            <w:tcW w:w="720" w:type="dxa"/>
            <w:tcBorders>
              <w:top w:val="nil"/>
              <w:left w:val="nil"/>
              <w:bottom w:val="nil"/>
              <w:right w:val="nil"/>
            </w:tcBorders>
            <w:shd w:val="clear" w:color="auto" w:fill="auto"/>
            <w:vAlign w:val="bottom"/>
          </w:tcPr>
          <w:p w14:paraId="0B5AE6D5" w14:textId="77777777" w:rsidR="00B831FC" w:rsidRPr="004B3E6A" w:rsidRDefault="00B831FC" w:rsidP="00212CA0">
            <w:pPr>
              <w:jc w:val="center"/>
              <w:rPr>
                <w:rFonts w:cs="Times New Roman"/>
                <w:sz w:val="20"/>
                <w:szCs w:val="20"/>
              </w:rPr>
            </w:pPr>
          </w:p>
        </w:tc>
        <w:tc>
          <w:tcPr>
            <w:tcW w:w="720" w:type="dxa"/>
            <w:tcBorders>
              <w:top w:val="nil"/>
              <w:left w:val="nil"/>
              <w:bottom w:val="nil"/>
              <w:right w:val="nil"/>
            </w:tcBorders>
            <w:shd w:val="clear" w:color="auto" w:fill="auto"/>
            <w:vAlign w:val="bottom"/>
          </w:tcPr>
          <w:p w14:paraId="39562058" w14:textId="77777777" w:rsidR="00B831FC" w:rsidRPr="004B3E6A" w:rsidRDefault="00B831FC" w:rsidP="00212CA0">
            <w:pPr>
              <w:jc w:val="center"/>
              <w:rPr>
                <w:rFonts w:cs="Times New Roman"/>
                <w:sz w:val="20"/>
                <w:szCs w:val="20"/>
              </w:rPr>
            </w:pPr>
            <w:r>
              <w:rPr>
                <w:rFonts w:ascii="Arial" w:hAnsi="Arial" w:cs="Arial"/>
                <w:sz w:val="20"/>
                <w:szCs w:val="20"/>
              </w:rPr>
              <w:t>7.8</w:t>
            </w:r>
          </w:p>
        </w:tc>
        <w:tc>
          <w:tcPr>
            <w:tcW w:w="720" w:type="dxa"/>
            <w:tcBorders>
              <w:top w:val="nil"/>
              <w:left w:val="nil"/>
              <w:bottom w:val="nil"/>
              <w:right w:val="nil"/>
            </w:tcBorders>
            <w:shd w:val="clear" w:color="auto" w:fill="auto"/>
            <w:vAlign w:val="bottom"/>
          </w:tcPr>
          <w:p w14:paraId="382394D4" w14:textId="77777777" w:rsidR="00B831FC" w:rsidRPr="004B3E6A" w:rsidRDefault="00B831FC" w:rsidP="00212CA0">
            <w:pPr>
              <w:jc w:val="center"/>
              <w:rPr>
                <w:rFonts w:cs="Times New Roman"/>
                <w:sz w:val="20"/>
                <w:szCs w:val="20"/>
              </w:rPr>
            </w:pPr>
            <w:r>
              <w:rPr>
                <w:rFonts w:ascii="Arial" w:hAnsi="Arial" w:cs="Arial"/>
                <w:sz w:val="20"/>
                <w:szCs w:val="20"/>
              </w:rPr>
              <w:t>8.0</w:t>
            </w:r>
          </w:p>
        </w:tc>
        <w:tc>
          <w:tcPr>
            <w:tcW w:w="720" w:type="dxa"/>
            <w:tcBorders>
              <w:top w:val="nil"/>
              <w:left w:val="nil"/>
              <w:bottom w:val="nil"/>
              <w:right w:val="nil"/>
            </w:tcBorders>
            <w:shd w:val="clear" w:color="auto" w:fill="auto"/>
            <w:vAlign w:val="bottom"/>
          </w:tcPr>
          <w:p w14:paraId="48116015" w14:textId="77777777" w:rsidR="00B831FC" w:rsidRPr="004B3E6A" w:rsidRDefault="00B831FC" w:rsidP="00212CA0">
            <w:pPr>
              <w:jc w:val="center"/>
              <w:rPr>
                <w:rFonts w:cs="Times New Roman"/>
                <w:sz w:val="20"/>
                <w:szCs w:val="20"/>
              </w:rPr>
            </w:pPr>
            <w:r>
              <w:rPr>
                <w:rFonts w:ascii="Arial" w:hAnsi="Arial" w:cs="Arial"/>
                <w:sz w:val="20"/>
                <w:szCs w:val="20"/>
              </w:rPr>
              <w:t>8.0</w:t>
            </w:r>
          </w:p>
        </w:tc>
        <w:tc>
          <w:tcPr>
            <w:tcW w:w="720" w:type="dxa"/>
            <w:tcBorders>
              <w:top w:val="nil"/>
              <w:left w:val="nil"/>
              <w:bottom w:val="nil"/>
              <w:right w:val="nil"/>
            </w:tcBorders>
            <w:shd w:val="clear" w:color="auto" w:fill="auto"/>
            <w:vAlign w:val="bottom"/>
          </w:tcPr>
          <w:p w14:paraId="5D9FE204" w14:textId="77777777" w:rsidR="00B831FC" w:rsidRPr="004B3E6A" w:rsidRDefault="00B831FC" w:rsidP="00212CA0">
            <w:pPr>
              <w:jc w:val="center"/>
              <w:rPr>
                <w:rFonts w:cs="Times New Roman"/>
                <w:sz w:val="20"/>
                <w:szCs w:val="20"/>
              </w:rPr>
            </w:pPr>
            <w:r>
              <w:rPr>
                <w:rFonts w:ascii="Arial" w:hAnsi="Arial" w:cs="Arial"/>
                <w:sz w:val="20"/>
                <w:szCs w:val="20"/>
              </w:rPr>
              <w:t>8.2</w:t>
            </w:r>
          </w:p>
        </w:tc>
        <w:tc>
          <w:tcPr>
            <w:tcW w:w="720" w:type="dxa"/>
            <w:tcBorders>
              <w:top w:val="nil"/>
              <w:left w:val="nil"/>
              <w:bottom w:val="nil"/>
              <w:right w:val="nil"/>
            </w:tcBorders>
            <w:shd w:val="clear" w:color="auto" w:fill="auto"/>
            <w:vAlign w:val="bottom"/>
          </w:tcPr>
          <w:p w14:paraId="59AE8BDE" w14:textId="77777777" w:rsidR="00B831FC" w:rsidRPr="004B3E6A" w:rsidRDefault="00B831FC" w:rsidP="00212CA0">
            <w:pPr>
              <w:jc w:val="center"/>
              <w:rPr>
                <w:rFonts w:cs="Times New Roman"/>
                <w:sz w:val="20"/>
                <w:szCs w:val="20"/>
              </w:rPr>
            </w:pPr>
          </w:p>
        </w:tc>
        <w:tc>
          <w:tcPr>
            <w:tcW w:w="720" w:type="dxa"/>
            <w:tcBorders>
              <w:top w:val="nil"/>
              <w:left w:val="nil"/>
              <w:bottom w:val="nil"/>
              <w:right w:val="nil"/>
            </w:tcBorders>
            <w:shd w:val="clear" w:color="auto" w:fill="auto"/>
            <w:vAlign w:val="bottom"/>
          </w:tcPr>
          <w:p w14:paraId="1838AA61" w14:textId="77777777" w:rsidR="00B831FC" w:rsidRPr="004B3E6A" w:rsidRDefault="00B831FC" w:rsidP="00212CA0">
            <w:pPr>
              <w:jc w:val="center"/>
              <w:rPr>
                <w:rFonts w:cs="Times New Roman"/>
                <w:sz w:val="20"/>
                <w:szCs w:val="20"/>
              </w:rPr>
            </w:pPr>
            <w:r>
              <w:rPr>
                <w:rFonts w:ascii="Arial" w:hAnsi="Arial" w:cs="Arial"/>
                <w:sz w:val="20"/>
                <w:szCs w:val="20"/>
              </w:rPr>
              <w:t>8.3</w:t>
            </w:r>
          </w:p>
        </w:tc>
        <w:tc>
          <w:tcPr>
            <w:tcW w:w="720" w:type="dxa"/>
            <w:tcBorders>
              <w:top w:val="nil"/>
              <w:left w:val="nil"/>
              <w:bottom w:val="nil"/>
              <w:right w:val="nil"/>
            </w:tcBorders>
            <w:shd w:val="clear" w:color="auto" w:fill="auto"/>
            <w:vAlign w:val="bottom"/>
          </w:tcPr>
          <w:p w14:paraId="50ECFFD6" w14:textId="77777777" w:rsidR="00B831FC" w:rsidRPr="004B3E6A" w:rsidRDefault="00B831FC" w:rsidP="00212CA0">
            <w:pPr>
              <w:jc w:val="center"/>
              <w:rPr>
                <w:rFonts w:cs="Times New Roman"/>
                <w:sz w:val="20"/>
                <w:szCs w:val="20"/>
              </w:rPr>
            </w:pPr>
            <w:r>
              <w:rPr>
                <w:rFonts w:ascii="Arial" w:hAnsi="Arial" w:cs="Arial"/>
                <w:sz w:val="20"/>
                <w:szCs w:val="20"/>
              </w:rPr>
              <w:t>8.3</w:t>
            </w:r>
          </w:p>
        </w:tc>
        <w:tc>
          <w:tcPr>
            <w:tcW w:w="720" w:type="dxa"/>
            <w:tcBorders>
              <w:top w:val="nil"/>
              <w:left w:val="nil"/>
              <w:bottom w:val="nil"/>
              <w:right w:val="nil"/>
            </w:tcBorders>
            <w:shd w:val="clear" w:color="auto" w:fill="auto"/>
            <w:vAlign w:val="bottom"/>
          </w:tcPr>
          <w:p w14:paraId="2F1FA237" w14:textId="77777777" w:rsidR="00B831FC" w:rsidRPr="004B3E6A" w:rsidRDefault="00B831FC" w:rsidP="00212CA0">
            <w:pPr>
              <w:jc w:val="center"/>
              <w:rPr>
                <w:rFonts w:cs="Times New Roman"/>
                <w:sz w:val="20"/>
                <w:szCs w:val="20"/>
              </w:rPr>
            </w:pPr>
            <w:r>
              <w:rPr>
                <w:rFonts w:ascii="Arial" w:hAnsi="Arial" w:cs="Arial"/>
                <w:sz w:val="20"/>
                <w:szCs w:val="20"/>
              </w:rPr>
              <w:t>9.0</w:t>
            </w:r>
          </w:p>
        </w:tc>
      </w:tr>
      <w:tr w:rsidR="00B831FC" w:rsidRPr="004B3E6A" w14:paraId="637265E5" w14:textId="77777777" w:rsidTr="00212CA0">
        <w:trPr>
          <w:cantSplit/>
          <w:trHeight w:hRule="exact" w:val="113"/>
        </w:trPr>
        <w:tc>
          <w:tcPr>
            <w:tcW w:w="720" w:type="dxa"/>
            <w:tcBorders>
              <w:top w:val="nil"/>
              <w:left w:val="nil"/>
              <w:bottom w:val="single" w:sz="4" w:space="0" w:color="auto"/>
              <w:right w:val="nil"/>
            </w:tcBorders>
            <w:shd w:val="clear" w:color="auto" w:fill="auto"/>
            <w:noWrap/>
            <w:vAlign w:val="center"/>
          </w:tcPr>
          <w:p w14:paraId="481AE037" w14:textId="77777777" w:rsidR="00B831FC" w:rsidRPr="004B3E6A" w:rsidRDefault="00B831FC" w:rsidP="00212CA0">
            <w:pPr>
              <w:jc w:val="center"/>
              <w:rPr>
                <w:rFonts w:cs="Times New Roman"/>
                <w:b/>
                <w:bCs/>
                <w:sz w:val="20"/>
                <w:szCs w:val="20"/>
              </w:rPr>
            </w:pPr>
          </w:p>
        </w:tc>
        <w:tc>
          <w:tcPr>
            <w:tcW w:w="720" w:type="dxa"/>
            <w:tcBorders>
              <w:top w:val="nil"/>
              <w:left w:val="nil"/>
              <w:bottom w:val="single" w:sz="4" w:space="0" w:color="auto"/>
              <w:right w:val="nil"/>
            </w:tcBorders>
            <w:shd w:val="clear" w:color="auto" w:fill="auto"/>
            <w:noWrap/>
            <w:vAlign w:val="center"/>
          </w:tcPr>
          <w:p w14:paraId="4A1881B6" w14:textId="77777777" w:rsidR="00B831FC" w:rsidRPr="004B3E6A" w:rsidRDefault="00B831FC" w:rsidP="00212CA0">
            <w:pPr>
              <w:jc w:val="center"/>
              <w:rPr>
                <w:rFonts w:cs="Times New Roman"/>
                <w:sz w:val="20"/>
                <w:szCs w:val="20"/>
              </w:rPr>
            </w:pPr>
          </w:p>
        </w:tc>
        <w:tc>
          <w:tcPr>
            <w:tcW w:w="720" w:type="dxa"/>
            <w:tcBorders>
              <w:top w:val="nil"/>
              <w:left w:val="nil"/>
              <w:bottom w:val="single" w:sz="4" w:space="0" w:color="auto"/>
              <w:right w:val="nil"/>
            </w:tcBorders>
            <w:shd w:val="clear" w:color="auto" w:fill="auto"/>
            <w:noWrap/>
            <w:vAlign w:val="center"/>
          </w:tcPr>
          <w:p w14:paraId="2934F3E4" w14:textId="77777777" w:rsidR="00B831FC" w:rsidRPr="004B3E6A" w:rsidRDefault="00B831FC" w:rsidP="00212CA0">
            <w:pPr>
              <w:jc w:val="center"/>
              <w:rPr>
                <w:rFonts w:cs="Times New Roman"/>
                <w:sz w:val="20"/>
                <w:szCs w:val="20"/>
              </w:rPr>
            </w:pPr>
          </w:p>
        </w:tc>
        <w:tc>
          <w:tcPr>
            <w:tcW w:w="720" w:type="dxa"/>
            <w:tcBorders>
              <w:top w:val="nil"/>
              <w:left w:val="nil"/>
              <w:bottom w:val="single" w:sz="4" w:space="0" w:color="auto"/>
              <w:right w:val="nil"/>
            </w:tcBorders>
            <w:shd w:val="clear" w:color="auto" w:fill="auto"/>
            <w:noWrap/>
            <w:vAlign w:val="center"/>
          </w:tcPr>
          <w:p w14:paraId="6F7D4452" w14:textId="77777777" w:rsidR="00B831FC" w:rsidRPr="004B3E6A" w:rsidRDefault="00B831FC" w:rsidP="00212CA0">
            <w:pPr>
              <w:jc w:val="center"/>
              <w:rPr>
                <w:rFonts w:cs="Times New Roman"/>
                <w:sz w:val="20"/>
                <w:szCs w:val="20"/>
              </w:rPr>
            </w:pPr>
          </w:p>
        </w:tc>
        <w:tc>
          <w:tcPr>
            <w:tcW w:w="720" w:type="dxa"/>
            <w:tcBorders>
              <w:top w:val="nil"/>
              <w:left w:val="nil"/>
              <w:bottom w:val="single" w:sz="4" w:space="0" w:color="auto"/>
              <w:right w:val="nil"/>
            </w:tcBorders>
            <w:shd w:val="clear" w:color="auto" w:fill="auto"/>
            <w:noWrap/>
            <w:vAlign w:val="center"/>
          </w:tcPr>
          <w:p w14:paraId="33B2FD78" w14:textId="77777777" w:rsidR="00B831FC" w:rsidRPr="004B3E6A" w:rsidRDefault="00B831FC" w:rsidP="00212CA0">
            <w:pPr>
              <w:jc w:val="center"/>
              <w:rPr>
                <w:rFonts w:cs="Times New Roman"/>
                <w:sz w:val="20"/>
                <w:szCs w:val="20"/>
              </w:rPr>
            </w:pPr>
          </w:p>
        </w:tc>
        <w:tc>
          <w:tcPr>
            <w:tcW w:w="720" w:type="dxa"/>
            <w:tcBorders>
              <w:top w:val="nil"/>
              <w:left w:val="nil"/>
              <w:bottom w:val="single" w:sz="4" w:space="0" w:color="auto"/>
              <w:right w:val="nil"/>
            </w:tcBorders>
            <w:shd w:val="clear" w:color="auto" w:fill="auto"/>
            <w:noWrap/>
            <w:vAlign w:val="center"/>
          </w:tcPr>
          <w:p w14:paraId="74B2ABD9" w14:textId="77777777" w:rsidR="00B831FC" w:rsidRPr="004B3E6A" w:rsidRDefault="00B831FC" w:rsidP="00212CA0">
            <w:pPr>
              <w:jc w:val="center"/>
              <w:rPr>
                <w:rFonts w:cs="Times New Roman"/>
                <w:sz w:val="20"/>
                <w:szCs w:val="20"/>
              </w:rPr>
            </w:pPr>
          </w:p>
        </w:tc>
        <w:tc>
          <w:tcPr>
            <w:tcW w:w="720" w:type="dxa"/>
            <w:tcBorders>
              <w:top w:val="nil"/>
              <w:left w:val="nil"/>
              <w:bottom w:val="single" w:sz="4" w:space="0" w:color="auto"/>
              <w:right w:val="nil"/>
            </w:tcBorders>
            <w:shd w:val="clear" w:color="auto" w:fill="auto"/>
            <w:noWrap/>
            <w:vAlign w:val="center"/>
          </w:tcPr>
          <w:p w14:paraId="05779A13" w14:textId="77777777" w:rsidR="00B831FC" w:rsidRPr="004B3E6A" w:rsidRDefault="00B831FC" w:rsidP="00212CA0">
            <w:pPr>
              <w:jc w:val="center"/>
              <w:rPr>
                <w:rFonts w:cs="Times New Roman"/>
                <w:sz w:val="20"/>
                <w:szCs w:val="20"/>
              </w:rPr>
            </w:pPr>
          </w:p>
        </w:tc>
        <w:tc>
          <w:tcPr>
            <w:tcW w:w="720" w:type="dxa"/>
            <w:tcBorders>
              <w:top w:val="nil"/>
              <w:left w:val="nil"/>
              <w:bottom w:val="single" w:sz="4" w:space="0" w:color="auto"/>
              <w:right w:val="nil"/>
            </w:tcBorders>
          </w:tcPr>
          <w:p w14:paraId="585E704A" w14:textId="77777777" w:rsidR="00B831FC" w:rsidRPr="004B3E6A" w:rsidRDefault="00B831FC" w:rsidP="00212CA0">
            <w:pPr>
              <w:jc w:val="center"/>
              <w:rPr>
                <w:rFonts w:cs="Times New Roman"/>
                <w:sz w:val="20"/>
                <w:szCs w:val="20"/>
              </w:rPr>
            </w:pPr>
          </w:p>
        </w:tc>
        <w:tc>
          <w:tcPr>
            <w:tcW w:w="720" w:type="dxa"/>
            <w:tcBorders>
              <w:top w:val="nil"/>
              <w:left w:val="nil"/>
              <w:bottom w:val="single" w:sz="4" w:space="0" w:color="auto"/>
              <w:right w:val="nil"/>
            </w:tcBorders>
          </w:tcPr>
          <w:p w14:paraId="3A06B939" w14:textId="77777777" w:rsidR="00B831FC" w:rsidRPr="004B3E6A" w:rsidRDefault="00B831FC" w:rsidP="00212CA0">
            <w:pPr>
              <w:jc w:val="center"/>
              <w:rPr>
                <w:rFonts w:cs="Times New Roman"/>
                <w:sz w:val="20"/>
                <w:szCs w:val="20"/>
              </w:rPr>
            </w:pPr>
          </w:p>
        </w:tc>
        <w:tc>
          <w:tcPr>
            <w:tcW w:w="720" w:type="dxa"/>
            <w:tcBorders>
              <w:top w:val="nil"/>
              <w:left w:val="nil"/>
              <w:bottom w:val="single" w:sz="4" w:space="0" w:color="auto"/>
              <w:right w:val="nil"/>
            </w:tcBorders>
          </w:tcPr>
          <w:p w14:paraId="2EFCA097" w14:textId="77777777" w:rsidR="00B831FC" w:rsidRPr="004B3E6A" w:rsidRDefault="00B831FC" w:rsidP="00212CA0">
            <w:pPr>
              <w:jc w:val="center"/>
              <w:rPr>
                <w:rFonts w:cs="Times New Roman"/>
                <w:sz w:val="20"/>
                <w:szCs w:val="20"/>
              </w:rPr>
            </w:pPr>
          </w:p>
        </w:tc>
        <w:tc>
          <w:tcPr>
            <w:tcW w:w="720" w:type="dxa"/>
            <w:tcBorders>
              <w:top w:val="nil"/>
              <w:left w:val="nil"/>
              <w:bottom w:val="single" w:sz="4" w:space="0" w:color="auto"/>
              <w:right w:val="nil"/>
            </w:tcBorders>
          </w:tcPr>
          <w:p w14:paraId="2CA99560" w14:textId="77777777" w:rsidR="00B831FC" w:rsidRPr="004B3E6A" w:rsidRDefault="00B831FC" w:rsidP="00212CA0">
            <w:pPr>
              <w:jc w:val="center"/>
              <w:rPr>
                <w:rFonts w:cs="Times New Roman"/>
                <w:sz w:val="20"/>
                <w:szCs w:val="20"/>
              </w:rPr>
            </w:pPr>
          </w:p>
        </w:tc>
        <w:tc>
          <w:tcPr>
            <w:tcW w:w="720" w:type="dxa"/>
            <w:tcBorders>
              <w:top w:val="nil"/>
              <w:left w:val="nil"/>
              <w:bottom w:val="single" w:sz="4" w:space="0" w:color="auto"/>
              <w:right w:val="nil"/>
            </w:tcBorders>
          </w:tcPr>
          <w:p w14:paraId="00D45986" w14:textId="77777777" w:rsidR="00B831FC" w:rsidRPr="004B3E6A" w:rsidRDefault="00B831FC" w:rsidP="00212CA0">
            <w:pPr>
              <w:jc w:val="center"/>
              <w:rPr>
                <w:rFonts w:cs="Times New Roman"/>
                <w:sz w:val="20"/>
                <w:szCs w:val="20"/>
              </w:rPr>
            </w:pPr>
          </w:p>
        </w:tc>
        <w:tc>
          <w:tcPr>
            <w:tcW w:w="720" w:type="dxa"/>
            <w:tcBorders>
              <w:top w:val="nil"/>
              <w:left w:val="nil"/>
              <w:bottom w:val="single" w:sz="4" w:space="0" w:color="auto"/>
              <w:right w:val="nil"/>
            </w:tcBorders>
          </w:tcPr>
          <w:p w14:paraId="6D7B0E64" w14:textId="77777777" w:rsidR="00B831FC" w:rsidRPr="004B3E6A" w:rsidRDefault="00B831FC" w:rsidP="00212CA0">
            <w:pPr>
              <w:jc w:val="center"/>
              <w:rPr>
                <w:rFonts w:cs="Times New Roman"/>
                <w:sz w:val="20"/>
                <w:szCs w:val="20"/>
              </w:rPr>
            </w:pPr>
          </w:p>
        </w:tc>
        <w:tc>
          <w:tcPr>
            <w:tcW w:w="720" w:type="dxa"/>
            <w:tcBorders>
              <w:top w:val="nil"/>
              <w:left w:val="nil"/>
              <w:bottom w:val="single" w:sz="4" w:space="0" w:color="auto"/>
              <w:right w:val="nil"/>
            </w:tcBorders>
          </w:tcPr>
          <w:p w14:paraId="24E412AF" w14:textId="77777777" w:rsidR="00B831FC" w:rsidRPr="004B3E6A" w:rsidRDefault="00B831FC" w:rsidP="00212CA0">
            <w:pPr>
              <w:jc w:val="center"/>
              <w:rPr>
                <w:rFonts w:cs="Times New Roman"/>
                <w:sz w:val="20"/>
                <w:szCs w:val="20"/>
              </w:rPr>
            </w:pPr>
          </w:p>
        </w:tc>
        <w:tc>
          <w:tcPr>
            <w:tcW w:w="720" w:type="dxa"/>
            <w:tcBorders>
              <w:top w:val="nil"/>
              <w:left w:val="nil"/>
              <w:bottom w:val="single" w:sz="4" w:space="0" w:color="auto"/>
              <w:right w:val="nil"/>
            </w:tcBorders>
          </w:tcPr>
          <w:p w14:paraId="5CAD886F" w14:textId="77777777" w:rsidR="00B831FC" w:rsidRPr="004B3E6A" w:rsidRDefault="00B831FC" w:rsidP="00212CA0">
            <w:pPr>
              <w:jc w:val="center"/>
              <w:rPr>
                <w:rFonts w:cs="Times New Roman"/>
                <w:sz w:val="20"/>
                <w:szCs w:val="20"/>
              </w:rPr>
            </w:pPr>
          </w:p>
        </w:tc>
        <w:tc>
          <w:tcPr>
            <w:tcW w:w="720" w:type="dxa"/>
            <w:tcBorders>
              <w:top w:val="nil"/>
              <w:left w:val="nil"/>
              <w:bottom w:val="single" w:sz="4" w:space="0" w:color="auto"/>
              <w:right w:val="nil"/>
            </w:tcBorders>
          </w:tcPr>
          <w:p w14:paraId="0857E165" w14:textId="77777777" w:rsidR="00B831FC" w:rsidRPr="004B3E6A" w:rsidRDefault="00B831FC" w:rsidP="00212CA0">
            <w:pPr>
              <w:jc w:val="center"/>
              <w:rPr>
                <w:rFonts w:cs="Times New Roman"/>
                <w:sz w:val="20"/>
                <w:szCs w:val="20"/>
              </w:rPr>
            </w:pPr>
          </w:p>
        </w:tc>
        <w:tc>
          <w:tcPr>
            <w:tcW w:w="720" w:type="dxa"/>
            <w:tcBorders>
              <w:top w:val="nil"/>
              <w:left w:val="nil"/>
              <w:bottom w:val="single" w:sz="4" w:space="0" w:color="auto"/>
              <w:right w:val="nil"/>
            </w:tcBorders>
          </w:tcPr>
          <w:p w14:paraId="2E6E95B7" w14:textId="77777777" w:rsidR="00B831FC" w:rsidRPr="004B3E6A" w:rsidRDefault="00B831FC" w:rsidP="00212CA0">
            <w:pPr>
              <w:jc w:val="center"/>
              <w:rPr>
                <w:rFonts w:cs="Times New Roman"/>
                <w:sz w:val="20"/>
                <w:szCs w:val="20"/>
              </w:rPr>
            </w:pPr>
          </w:p>
        </w:tc>
      </w:tr>
    </w:tbl>
    <w:p w14:paraId="0C34482F" w14:textId="47C6ED9E" w:rsidR="00B831FC" w:rsidRDefault="00B831FC" w:rsidP="0087601B"/>
    <w:p w14:paraId="3596AEED" w14:textId="77777777" w:rsidR="00B831FC" w:rsidRDefault="00B831FC">
      <w:r>
        <w:br w:type="page"/>
      </w:r>
    </w:p>
    <w:p w14:paraId="76B2E34D" w14:textId="7740A85B" w:rsidR="00B831FC" w:rsidRDefault="005E2933" w:rsidP="0087601B">
      <w:r w:rsidRPr="005E2933">
        <w:rPr>
          <w:b/>
          <w:bCs/>
        </w:rPr>
        <w:lastRenderedPageBreak/>
        <w:t>Table 1.2 continued.</w:t>
      </w:r>
      <w:r>
        <w:t xml:space="preserve"> </w:t>
      </w:r>
      <w:r w:rsidR="00B831FC">
        <w:t>20</w:t>
      </w:r>
      <w:r>
        <w:t>02</w:t>
      </w:r>
      <w:r w:rsidRPr="005E2933">
        <w:t xml:space="preserve"> Osoyoos Lake Water Temperatures (°C)</w:t>
      </w:r>
    </w:p>
    <w:p w14:paraId="7F16C17E" w14:textId="77777777" w:rsidR="005E2933" w:rsidRDefault="005E2933" w:rsidP="0087601B"/>
    <w:tbl>
      <w:tblPr>
        <w:tblW w:w="6480" w:type="dxa"/>
        <w:tblLayout w:type="fixed"/>
        <w:tblLook w:val="0000" w:firstRow="0" w:lastRow="0" w:firstColumn="0" w:lastColumn="0" w:noHBand="0" w:noVBand="0"/>
      </w:tblPr>
      <w:tblGrid>
        <w:gridCol w:w="720"/>
        <w:gridCol w:w="720"/>
        <w:gridCol w:w="720"/>
        <w:gridCol w:w="720"/>
        <w:gridCol w:w="720"/>
        <w:gridCol w:w="720"/>
        <w:gridCol w:w="720"/>
        <w:gridCol w:w="720"/>
        <w:gridCol w:w="720"/>
      </w:tblGrid>
      <w:tr w:rsidR="00B831FC" w:rsidRPr="004B3E6A" w14:paraId="75C43192" w14:textId="77777777" w:rsidTr="00212CA0">
        <w:trPr>
          <w:trHeight w:val="1200"/>
        </w:trPr>
        <w:tc>
          <w:tcPr>
            <w:tcW w:w="720" w:type="dxa"/>
            <w:tcBorders>
              <w:top w:val="single" w:sz="4" w:space="0" w:color="auto"/>
              <w:left w:val="nil"/>
              <w:right w:val="nil"/>
            </w:tcBorders>
            <w:shd w:val="clear" w:color="auto" w:fill="auto"/>
            <w:noWrap/>
            <w:textDirection w:val="btLr"/>
            <w:vAlign w:val="center"/>
          </w:tcPr>
          <w:p w14:paraId="03469707" w14:textId="77777777" w:rsidR="00B831FC" w:rsidRPr="004B3E6A" w:rsidRDefault="00B831FC" w:rsidP="00212CA0">
            <w:pPr>
              <w:jc w:val="center"/>
              <w:rPr>
                <w:rFonts w:cs="Times New Roman"/>
                <w:b/>
                <w:sz w:val="20"/>
                <w:szCs w:val="20"/>
              </w:rPr>
            </w:pPr>
            <w:r w:rsidRPr="004B3E6A">
              <w:rPr>
                <w:rFonts w:cs="Times New Roman"/>
                <w:b/>
                <w:sz w:val="20"/>
                <w:szCs w:val="20"/>
              </w:rPr>
              <w:t>Depth (m)</w:t>
            </w:r>
          </w:p>
        </w:tc>
        <w:tc>
          <w:tcPr>
            <w:tcW w:w="720" w:type="dxa"/>
            <w:tcBorders>
              <w:top w:val="single" w:sz="4" w:space="0" w:color="auto"/>
              <w:left w:val="nil"/>
              <w:right w:val="nil"/>
            </w:tcBorders>
            <w:shd w:val="clear" w:color="auto" w:fill="auto"/>
            <w:noWrap/>
            <w:textDirection w:val="btLr"/>
          </w:tcPr>
          <w:p w14:paraId="461C9E8A" w14:textId="77777777" w:rsidR="00B831FC" w:rsidRPr="004B3E6A" w:rsidRDefault="00B831FC" w:rsidP="00F47DE6">
            <w:pPr>
              <w:rPr>
                <w:rFonts w:cs="Times New Roman"/>
                <w:sz w:val="20"/>
                <w:szCs w:val="20"/>
              </w:rPr>
            </w:pPr>
            <w:r>
              <w:rPr>
                <w:rFonts w:cs="Times New Roman"/>
                <w:sz w:val="20"/>
                <w:szCs w:val="20"/>
              </w:rPr>
              <w:t>1-Oct-02</w:t>
            </w:r>
          </w:p>
        </w:tc>
        <w:tc>
          <w:tcPr>
            <w:tcW w:w="720" w:type="dxa"/>
            <w:tcBorders>
              <w:top w:val="single" w:sz="4" w:space="0" w:color="auto"/>
              <w:left w:val="nil"/>
              <w:right w:val="nil"/>
            </w:tcBorders>
            <w:shd w:val="clear" w:color="auto" w:fill="auto"/>
            <w:noWrap/>
            <w:textDirection w:val="btLr"/>
          </w:tcPr>
          <w:p w14:paraId="52FAFA69" w14:textId="77777777" w:rsidR="00B831FC" w:rsidRPr="004B3E6A" w:rsidRDefault="00B831FC" w:rsidP="00F47DE6">
            <w:pPr>
              <w:rPr>
                <w:rFonts w:cs="Times New Roman"/>
                <w:sz w:val="20"/>
                <w:szCs w:val="20"/>
              </w:rPr>
            </w:pPr>
            <w:r>
              <w:rPr>
                <w:rFonts w:cs="Times New Roman"/>
                <w:sz w:val="20"/>
                <w:szCs w:val="20"/>
              </w:rPr>
              <w:t>3-Oct-02</w:t>
            </w:r>
          </w:p>
        </w:tc>
        <w:tc>
          <w:tcPr>
            <w:tcW w:w="720" w:type="dxa"/>
            <w:tcBorders>
              <w:top w:val="single" w:sz="4" w:space="0" w:color="auto"/>
              <w:left w:val="nil"/>
              <w:right w:val="nil"/>
            </w:tcBorders>
            <w:shd w:val="clear" w:color="auto" w:fill="auto"/>
            <w:noWrap/>
            <w:textDirection w:val="btLr"/>
            <w:vAlign w:val="center"/>
          </w:tcPr>
          <w:p w14:paraId="01657CAB" w14:textId="77777777" w:rsidR="00B831FC" w:rsidRPr="004B3E6A" w:rsidRDefault="00B831FC" w:rsidP="00F47DE6">
            <w:pPr>
              <w:rPr>
                <w:rFonts w:cs="Times New Roman"/>
                <w:sz w:val="20"/>
                <w:szCs w:val="20"/>
              </w:rPr>
            </w:pPr>
            <w:r>
              <w:rPr>
                <w:rFonts w:cs="Times New Roman"/>
                <w:sz w:val="20"/>
                <w:szCs w:val="20"/>
              </w:rPr>
              <w:t>12-Oct-02</w:t>
            </w:r>
          </w:p>
        </w:tc>
        <w:tc>
          <w:tcPr>
            <w:tcW w:w="720" w:type="dxa"/>
            <w:tcBorders>
              <w:top w:val="single" w:sz="4" w:space="0" w:color="auto"/>
              <w:left w:val="nil"/>
              <w:right w:val="nil"/>
            </w:tcBorders>
            <w:shd w:val="clear" w:color="auto" w:fill="auto"/>
            <w:noWrap/>
            <w:textDirection w:val="btLr"/>
            <w:vAlign w:val="center"/>
          </w:tcPr>
          <w:p w14:paraId="2D6C5C87" w14:textId="77777777" w:rsidR="00B831FC" w:rsidRPr="004B3E6A" w:rsidRDefault="00B831FC" w:rsidP="00F47DE6">
            <w:pPr>
              <w:rPr>
                <w:rFonts w:cs="Times New Roman"/>
                <w:sz w:val="20"/>
                <w:szCs w:val="20"/>
              </w:rPr>
            </w:pPr>
            <w:r>
              <w:rPr>
                <w:rFonts w:cs="Times New Roman"/>
                <w:sz w:val="20"/>
                <w:szCs w:val="20"/>
              </w:rPr>
              <w:t>17-Oct-02</w:t>
            </w:r>
          </w:p>
        </w:tc>
        <w:tc>
          <w:tcPr>
            <w:tcW w:w="720" w:type="dxa"/>
            <w:tcBorders>
              <w:top w:val="single" w:sz="4" w:space="0" w:color="auto"/>
              <w:left w:val="nil"/>
              <w:right w:val="nil"/>
            </w:tcBorders>
            <w:shd w:val="clear" w:color="auto" w:fill="auto"/>
            <w:noWrap/>
            <w:textDirection w:val="btLr"/>
            <w:vAlign w:val="center"/>
          </w:tcPr>
          <w:p w14:paraId="3126678F" w14:textId="77777777" w:rsidR="00B831FC" w:rsidRPr="004B3E6A" w:rsidRDefault="00B831FC" w:rsidP="00F47DE6">
            <w:pPr>
              <w:rPr>
                <w:rFonts w:cs="Times New Roman"/>
                <w:sz w:val="20"/>
                <w:szCs w:val="20"/>
              </w:rPr>
            </w:pPr>
            <w:r>
              <w:rPr>
                <w:rFonts w:cs="Times New Roman"/>
                <w:sz w:val="20"/>
                <w:szCs w:val="20"/>
              </w:rPr>
              <w:t>23-Oct-02</w:t>
            </w:r>
          </w:p>
        </w:tc>
        <w:tc>
          <w:tcPr>
            <w:tcW w:w="720" w:type="dxa"/>
            <w:tcBorders>
              <w:top w:val="single" w:sz="4" w:space="0" w:color="auto"/>
              <w:left w:val="nil"/>
              <w:right w:val="nil"/>
            </w:tcBorders>
            <w:shd w:val="clear" w:color="auto" w:fill="auto"/>
            <w:noWrap/>
            <w:textDirection w:val="btLr"/>
            <w:vAlign w:val="center"/>
          </w:tcPr>
          <w:p w14:paraId="295FA6FD" w14:textId="77777777" w:rsidR="00B831FC" w:rsidRPr="004B3E6A" w:rsidRDefault="00B831FC" w:rsidP="00F47DE6">
            <w:pPr>
              <w:rPr>
                <w:rFonts w:cs="Times New Roman"/>
                <w:sz w:val="20"/>
                <w:szCs w:val="20"/>
              </w:rPr>
            </w:pPr>
            <w:r>
              <w:rPr>
                <w:rFonts w:cs="Times New Roman"/>
                <w:sz w:val="20"/>
                <w:szCs w:val="20"/>
              </w:rPr>
              <w:t>29-Oct-02</w:t>
            </w:r>
          </w:p>
        </w:tc>
        <w:tc>
          <w:tcPr>
            <w:tcW w:w="720" w:type="dxa"/>
            <w:tcBorders>
              <w:top w:val="single" w:sz="4" w:space="0" w:color="auto"/>
              <w:left w:val="nil"/>
              <w:right w:val="nil"/>
            </w:tcBorders>
            <w:textDirection w:val="btLr"/>
          </w:tcPr>
          <w:p w14:paraId="5596056C" w14:textId="77777777" w:rsidR="00B831FC" w:rsidRPr="004B3E6A" w:rsidRDefault="00B831FC" w:rsidP="00F47DE6">
            <w:pPr>
              <w:rPr>
                <w:rFonts w:cs="Times New Roman"/>
                <w:sz w:val="20"/>
                <w:szCs w:val="20"/>
              </w:rPr>
            </w:pPr>
            <w:r>
              <w:rPr>
                <w:rFonts w:cs="Times New Roman"/>
                <w:sz w:val="20"/>
                <w:szCs w:val="20"/>
              </w:rPr>
              <w:t>12-Nov-02</w:t>
            </w:r>
          </w:p>
        </w:tc>
        <w:tc>
          <w:tcPr>
            <w:tcW w:w="720" w:type="dxa"/>
            <w:tcBorders>
              <w:top w:val="single" w:sz="4" w:space="0" w:color="auto"/>
              <w:left w:val="nil"/>
              <w:right w:val="nil"/>
            </w:tcBorders>
            <w:textDirection w:val="btLr"/>
          </w:tcPr>
          <w:p w14:paraId="775AE9B1" w14:textId="77777777" w:rsidR="00B831FC" w:rsidRPr="004B3E6A" w:rsidRDefault="00B831FC" w:rsidP="00F47DE6">
            <w:pPr>
              <w:rPr>
                <w:rFonts w:cs="Times New Roman"/>
                <w:sz w:val="20"/>
                <w:szCs w:val="20"/>
              </w:rPr>
            </w:pPr>
            <w:r>
              <w:rPr>
                <w:rFonts w:cs="Times New Roman"/>
                <w:sz w:val="20"/>
                <w:szCs w:val="20"/>
              </w:rPr>
              <w:t>25-Nov-02</w:t>
            </w:r>
          </w:p>
        </w:tc>
      </w:tr>
      <w:tr w:rsidR="00B831FC" w:rsidRPr="004B3E6A" w14:paraId="741402F0" w14:textId="77777777" w:rsidTr="00212CA0">
        <w:trPr>
          <w:cantSplit/>
          <w:trHeight w:hRule="exact" w:val="113"/>
        </w:trPr>
        <w:tc>
          <w:tcPr>
            <w:tcW w:w="720" w:type="dxa"/>
            <w:tcBorders>
              <w:left w:val="nil"/>
              <w:bottom w:val="nil"/>
              <w:right w:val="nil"/>
            </w:tcBorders>
            <w:shd w:val="clear" w:color="auto" w:fill="auto"/>
            <w:noWrap/>
            <w:vAlign w:val="center"/>
          </w:tcPr>
          <w:p w14:paraId="02AE9B10" w14:textId="77777777" w:rsidR="00B831FC" w:rsidRPr="004B3E6A" w:rsidRDefault="00B831FC" w:rsidP="00212CA0">
            <w:pPr>
              <w:jc w:val="center"/>
              <w:rPr>
                <w:rFonts w:cs="Times New Roman"/>
                <w:sz w:val="20"/>
                <w:szCs w:val="20"/>
              </w:rPr>
            </w:pPr>
          </w:p>
        </w:tc>
        <w:tc>
          <w:tcPr>
            <w:tcW w:w="720" w:type="dxa"/>
            <w:tcBorders>
              <w:left w:val="nil"/>
              <w:bottom w:val="nil"/>
              <w:right w:val="nil"/>
            </w:tcBorders>
            <w:shd w:val="clear" w:color="auto" w:fill="auto"/>
            <w:noWrap/>
            <w:textDirection w:val="btLr"/>
            <w:vAlign w:val="center"/>
          </w:tcPr>
          <w:p w14:paraId="7F7F7360" w14:textId="77777777" w:rsidR="00B831FC" w:rsidRPr="004B3E6A" w:rsidRDefault="00B831FC" w:rsidP="00212CA0">
            <w:pPr>
              <w:jc w:val="center"/>
              <w:rPr>
                <w:rFonts w:cs="Times New Roman"/>
                <w:sz w:val="20"/>
                <w:szCs w:val="20"/>
              </w:rPr>
            </w:pPr>
          </w:p>
        </w:tc>
        <w:tc>
          <w:tcPr>
            <w:tcW w:w="720" w:type="dxa"/>
            <w:tcBorders>
              <w:left w:val="nil"/>
              <w:bottom w:val="nil"/>
              <w:right w:val="nil"/>
            </w:tcBorders>
            <w:shd w:val="clear" w:color="auto" w:fill="auto"/>
            <w:noWrap/>
            <w:textDirection w:val="btLr"/>
            <w:vAlign w:val="center"/>
          </w:tcPr>
          <w:p w14:paraId="577A1D6A" w14:textId="77777777" w:rsidR="00B831FC" w:rsidRPr="004B3E6A" w:rsidRDefault="00B831FC" w:rsidP="00212CA0">
            <w:pPr>
              <w:jc w:val="center"/>
              <w:rPr>
                <w:rFonts w:cs="Times New Roman"/>
                <w:sz w:val="20"/>
                <w:szCs w:val="20"/>
              </w:rPr>
            </w:pPr>
          </w:p>
        </w:tc>
        <w:tc>
          <w:tcPr>
            <w:tcW w:w="720" w:type="dxa"/>
            <w:tcBorders>
              <w:left w:val="nil"/>
              <w:bottom w:val="nil"/>
              <w:right w:val="nil"/>
            </w:tcBorders>
            <w:shd w:val="clear" w:color="auto" w:fill="auto"/>
            <w:noWrap/>
            <w:textDirection w:val="btLr"/>
            <w:vAlign w:val="center"/>
          </w:tcPr>
          <w:p w14:paraId="02C75FE0" w14:textId="77777777" w:rsidR="00B831FC" w:rsidRPr="004B3E6A" w:rsidRDefault="00B831FC" w:rsidP="00212CA0">
            <w:pPr>
              <w:jc w:val="center"/>
              <w:rPr>
                <w:rFonts w:cs="Times New Roman"/>
                <w:sz w:val="20"/>
                <w:szCs w:val="20"/>
              </w:rPr>
            </w:pPr>
          </w:p>
        </w:tc>
        <w:tc>
          <w:tcPr>
            <w:tcW w:w="720" w:type="dxa"/>
            <w:tcBorders>
              <w:left w:val="nil"/>
              <w:bottom w:val="nil"/>
              <w:right w:val="nil"/>
            </w:tcBorders>
            <w:shd w:val="clear" w:color="auto" w:fill="auto"/>
            <w:noWrap/>
            <w:textDirection w:val="btLr"/>
            <w:vAlign w:val="center"/>
          </w:tcPr>
          <w:p w14:paraId="35B5CB39" w14:textId="77777777" w:rsidR="00B831FC" w:rsidRPr="004B3E6A" w:rsidRDefault="00B831FC" w:rsidP="00212CA0">
            <w:pPr>
              <w:jc w:val="center"/>
              <w:rPr>
                <w:rFonts w:cs="Times New Roman"/>
                <w:sz w:val="20"/>
                <w:szCs w:val="20"/>
              </w:rPr>
            </w:pPr>
          </w:p>
        </w:tc>
        <w:tc>
          <w:tcPr>
            <w:tcW w:w="720" w:type="dxa"/>
            <w:tcBorders>
              <w:left w:val="nil"/>
              <w:bottom w:val="nil"/>
              <w:right w:val="nil"/>
            </w:tcBorders>
            <w:shd w:val="clear" w:color="auto" w:fill="auto"/>
            <w:noWrap/>
            <w:textDirection w:val="btLr"/>
            <w:vAlign w:val="center"/>
          </w:tcPr>
          <w:p w14:paraId="1A42220D" w14:textId="77777777" w:rsidR="00B831FC" w:rsidRPr="004B3E6A" w:rsidRDefault="00B831FC" w:rsidP="00212CA0">
            <w:pPr>
              <w:jc w:val="center"/>
              <w:rPr>
                <w:rFonts w:cs="Times New Roman"/>
                <w:sz w:val="20"/>
                <w:szCs w:val="20"/>
              </w:rPr>
            </w:pPr>
          </w:p>
        </w:tc>
        <w:tc>
          <w:tcPr>
            <w:tcW w:w="720" w:type="dxa"/>
            <w:tcBorders>
              <w:left w:val="nil"/>
              <w:bottom w:val="nil"/>
              <w:right w:val="nil"/>
            </w:tcBorders>
            <w:shd w:val="clear" w:color="auto" w:fill="auto"/>
            <w:noWrap/>
            <w:textDirection w:val="btLr"/>
            <w:vAlign w:val="center"/>
          </w:tcPr>
          <w:p w14:paraId="76211D1E" w14:textId="77777777" w:rsidR="00B831FC" w:rsidRPr="004B3E6A" w:rsidRDefault="00B831FC" w:rsidP="00212CA0">
            <w:pPr>
              <w:jc w:val="center"/>
              <w:rPr>
                <w:rFonts w:cs="Times New Roman"/>
                <w:sz w:val="20"/>
                <w:szCs w:val="20"/>
              </w:rPr>
            </w:pPr>
          </w:p>
        </w:tc>
        <w:tc>
          <w:tcPr>
            <w:tcW w:w="720" w:type="dxa"/>
            <w:tcBorders>
              <w:left w:val="nil"/>
              <w:bottom w:val="nil"/>
              <w:right w:val="nil"/>
            </w:tcBorders>
            <w:textDirection w:val="btLr"/>
          </w:tcPr>
          <w:p w14:paraId="6F670447" w14:textId="77777777" w:rsidR="00B831FC" w:rsidRPr="004B3E6A" w:rsidRDefault="00B831FC" w:rsidP="00212CA0">
            <w:pPr>
              <w:jc w:val="center"/>
              <w:rPr>
                <w:rFonts w:cs="Times New Roman"/>
                <w:sz w:val="20"/>
                <w:szCs w:val="20"/>
              </w:rPr>
            </w:pPr>
          </w:p>
        </w:tc>
        <w:tc>
          <w:tcPr>
            <w:tcW w:w="720" w:type="dxa"/>
            <w:tcBorders>
              <w:left w:val="nil"/>
              <w:bottom w:val="nil"/>
              <w:right w:val="nil"/>
            </w:tcBorders>
            <w:textDirection w:val="btLr"/>
          </w:tcPr>
          <w:p w14:paraId="5E1C05B6" w14:textId="77777777" w:rsidR="00B831FC" w:rsidRPr="004B3E6A" w:rsidRDefault="00B831FC" w:rsidP="00212CA0">
            <w:pPr>
              <w:jc w:val="center"/>
              <w:rPr>
                <w:rFonts w:cs="Times New Roman"/>
                <w:sz w:val="20"/>
                <w:szCs w:val="20"/>
              </w:rPr>
            </w:pPr>
          </w:p>
        </w:tc>
      </w:tr>
      <w:tr w:rsidR="00B831FC" w:rsidRPr="004B3E6A" w14:paraId="0BDEEB66" w14:textId="77777777" w:rsidTr="00212CA0">
        <w:trPr>
          <w:cantSplit/>
          <w:trHeight w:hRule="exact" w:val="113"/>
        </w:trPr>
        <w:tc>
          <w:tcPr>
            <w:tcW w:w="720" w:type="dxa"/>
            <w:tcBorders>
              <w:top w:val="single" w:sz="4" w:space="0" w:color="auto"/>
              <w:left w:val="nil"/>
              <w:bottom w:val="nil"/>
              <w:right w:val="nil"/>
            </w:tcBorders>
            <w:shd w:val="clear" w:color="auto" w:fill="auto"/>
            <w:noWrap/>
            <w:vAlign w:val="center"/>
          </w:tcPr>
          <w:p w14:paraId="3EC199A3" w14:textId="77777777" w:rsidR="00B831FC" w:rsidRPr="004B3E6A" w:rsidRDefault="00B831FC" w:rsidP="00212CA0">
            <w:pPr>
              <w:jc w:val="center"/>
              <w:rPr>
                <w:rFonts w:cs="Times New Roman"/>
                <w:sz w:val="20"/>
                <w:szCs w:val="20"/>
              </w:rPr>
            </w:pPr>
          </w:p>
        </w:tc>
        <w:tc>
          <w:tcPr>
            <w:tcW w:w="720" w:type="dxa"/>
            <w:tcBorders>
              <w:top w:val="single" w:sz="4" w:space="0" w:color="auto"/>
              <w:left w:val="nil"/>
              <w:bottom w:val="nil"/>
              <w:right w:val="nil"/>
            </w:tcBorders>
            <w:shd w:val="clear" w:color="auto" w:fill="auto"/>
            <w:noWrap/>
            <w:textDirection w:val="btLr"/>
            <w:vAlign w:val="center"/>
          </w:tcPr>
          <w:p w14:paraId="242FE426" w14:textId="77777777" w:rsidR="00B831FC" w:rsidRPr="004B3E6A" w:rsidRDefault="00B831FC" w:rsidP="00212CA0">
            <w:pPr>
              <w:jc w:val="center"/>
              <w:rPr>
                <w:rFonts w:cs="Times New Roman"/>
                <w:sz w:val="20"/>
                <w:szCs w:val="20"/>
              </w:rPr>
            </w:pPr>
          </w:p>
        </w:tc>
        <w:tc>
          <w:tcPr>
            <w:tcW w:w="720" w:type="dxa"/>
            <w:tcBorders>
              <w:top w:val="single" w:sz="4" w:space="0" w:color="auto"/>
              <w:left w:val="nil"/>
              <w:bottom w:val="nil"/>
              <w:right w:val="nil"/>
            </w:tcBorders>
            <w:shd w:val="clear" w:color="auto" w:fill="auto"/>
            <w:noWrap/>
            <w:textDirection w:val="btLr"/>
            <w:vAlign w:val="center"/>
          </w:tcPr>
          <w:p w14:paraId="5C5048CA" w14:textId="77777777" w:rsidR="00B831FC" w:rsidRPr="004B3E6A" w:rsidRDefault="00B831FC" w:rsidP="00212CA0">
            <w:pPr>
              <w:jc w:val="center"/>
              <w:rPr>
                <w:rFonts w:cs="Times New Roman"/>
                <w:sz w:val="20"/>
                <w:szCs w:val="20"/>
              </w:rPr>
            </w:pPr>
          </w:p>
        </w:tc>
        <w:tc>
          <w:tcPr>
            <w:tcW w:w="720" w:type="dxa"/>
            <w:tcBorders>
              <w:top w:val="single" w:sz="4" w:space="0" w:color="auto"/>
              <w:left w:val="nil"/>
              <w:bottom w:val="nil"/>
              <w:right w:val="nil"/>
            </w:tcBorders>
            <w:shd w:val="clear" w:color="auto" w:fill="auto"/>
            <w:noWrap/>
            <w:textDirection w:val="btLr"/>
            <w:vAlign w:val="center"/>
          </w:tcPr>
          <w:p w14:paraId="0F055610" w14:textId="77777777" w:rsidR="00B831FC" w:rsidRPr="004B3E6A" w:rsidRDefault="00B831FC" w:rsidP="00212CA0">
            <w:pPr>
              <w:jc w:val="center"/>
              <w:rPr>
                <w:rFonts w:cs="Times New Roman"/>
                <w:sz w:val="20"/>
                <w:szCs w:val="20"/>
              </w:rPr>
            </w:pPr>
          </w:p>
        </w:tc>
        <w:tc>
          <w:tcPr>
            <w:tcW w:w="720" w:type="dxa"/>
            <w:tcBorders>
              <w:top w:val="single" w:sz="4" w:space="0" w:color="auto"/>
              <w:left w:val="nil"/>
              <w:bottom w:val="nil"/>
              <w:right w:val="nil"/>
            </w:tcBorders>
            <w:shd w:val="clear" w:color="auto" w:fill="auto"/>
            <w:noWrap/>
            <w:textDirection w:val="btLr"/>
            <w:vAlign w:val="center"/>
          </w:tcPr>
          <w:p w14:paraId="5AC34DC5" w14:textId="77777777" w:rsidR="00B831FC" w:rsidRPr="004B3E6A" w:rsidRDefault="00B831FC" w:rsidP="00212CA0">
            <w:pPr>
              <w:jc w:val="center"/>
              <w:rPr>
                <w:rFonts w:cs="Times New Roman"/>
                <w:sz w:val="20"/>
                <w:szCs w:val="20"/>
              </w:rPr>
            </w:pPr>
          </w:p>
        </w:tc>
        <w:tc>
          <w:tcPr>
            <w:tcW w:w="720" w:type="dxa"/>
            <w:tcBorders>
              <w:top w:val="single" w:sz="4" w:space="0" w:color="auto"/>
              <w:left w:val="nil"/>
              <w:bottom w:val="nil"/>
              <w:right w:val="nil"/>
            </w:tcBorders>
            <w:shd w:val="clear" w:color="auto" w:fill="auto"/>
            <w:noWrap/>
            <w:textDirection w:val="btLr"/>
            <w:vAlign w:val="center"/>
          </w:tcPr>
          <w:p w14:paraId="118B73FB" w14:textId="77777777" w:rsidR="00B831FC" w:rsidRPr="004B3E6A" w:rsidRDefault="00B831FC" w:rsidP="00212CA0">
            <w:pPr>
              <w:jc w:val="center"/>
              <w:rPr>
                <w:rFonts w:cs="Times New Roman"/>
                <w:sz w:val="20"/>
                <w:szCs w:val="20"/>
              </w:rPr>
            </w:pPr>
          </w:p>
        </w:tc>
        <w:tc>
          <w:tcPr>
            <w:tcW w:w="720" w:type="dxa"/>
            <w:tcBorders>
              <w:top w:val="single" w:sz="4" w:space="0" w:color="auto"/>
              <w:left w:val="nil"/>
              <w:bottom w:val="nil"/>
              <w:right w:val="nil"/>
            </w:tcBorders>
            <w:shd w:val="clear" w:color="auto" w:fill="auto"/>
            <w:noWrap/>
            <w:textDirection w:val="btLr"/>
            <w:vAlign w:val="center"/>
          </w:tcPr>
          <w:p w14:paraId="2DED2FDD" w14:textId="77777777" w:rsidR="00B831FC" w:rsidRPr="004B3E6A" w:rsidRDefault="00B831FC" w:rsidP="00212CA0">
            <w:pPr>
              <w:jc w:val="center"/>
              <w:rPr>
                <w:rFonts w:cs="Times New Roman"/>
                <w:sz w:val="20"/>
                <w:szCs w:val="20"/>
              </w:rPr>
            </w:pPr>
          </w:p>
        </w:tc>
        <w:tc>
          <w:tcPr>
            <w:tcW w:w="720" w:type="dxa"/>
            <w:tcBorders>
              <w:top w:val="single" w:sz="4" w:space="0" w:color="auto"/>
              <w:left w:val="nil"/>
              <w:bottom w:val="nil"/>
              <w:right w:val="nil"/>
            </w:tcBorders>
            <w:textDirection w:val="btLr"/>
          </w:tcPr>
          <w:p w14:paraId="7F51F64A" w14:textId="77777777" w:rsidR="00B831FC" w:rsidRPr="004B3E6A" w:rsidRDefault="00B831FC" w:rsidP="00212CA0">
            <w:pPr>
              <w:jc w:val="center"/>
              <w:rPr>
                <w:rFonts w:cs="Times New Roman"/>
                <w:sz w:val="20"/>
                <w:szCs w:val="20"/>
              </w:rPr>
            </w:pPr>
          </w:p>
        </w:tc>
        <w:tc>
          <w:tcPr>
            <w:tcW w:w="720" w:type="dxa"/>
            <w:tcBorders>
              <w:top w:val="single" w:sz="4" w:space="0" w:color="auto"/>
              <w:left w:val="nil"/>
              <w:bottom w:val="nil"/>
              <w:right w:val="nil"/>
            </w:tcBorders>
            <w:textDirection w:val="btLr"/>
          </w:tcPr>
          <w:p w14:paraId="06628041" w14:textId="77777777" w:rsidR="00B831FC" w:rsidRPr="004B3E6A" w:rsidRDefault="00B831FC" w:rsidP="00212CA0">
            <w:pPr>
              <w:jc w:val="center"/>
              <w:rPr>
                <w:rFonts w:cs="Times New Roman"/>
                <w:sz w:val="20"/>
                <w:szCs w:val="20"/>
              </w:rPr>
            </w:pPr>
          </w:p>
        </w:tc>
      </w:tr>
      <w:tr w:rsidR="00B831FC" w:rsidRPr="004B3E6A" w14:paraId="67390538" w14:textId="77777777" w:rsidTr="00212CA0">
        <w:trPr>
          <w:cantSplit/>
          <w:trHeight w:val="255"/>
        </w:trPr>
        <w:tc>
          <w:tcPr>
            <w:tcW w:w="720" w:type="dxa"/>
            <w:tcBorders>
              <w:top w:val="nil"/>
              <w:left w:val="nil"/>
              <w:bottom w:val="nil"/>
              <w:right w:val="nil"/>
            </w:tcBorders>
            <w:shd w:val="clear" w:color="auto" w:fill="auto"/>
            <w:noWrap/>
            <w:vAlign w:val="bottom"/>
          </w:tcPr>
          <w:p w14:paraId="01F95ADC" w14:textId="77777777" w:rsidR="00B831FC" w:rsidRPr="004B3E6A" w:rsidRDefault="00B831FC" w:rsidP="00212CA0">
            <w:pPr>
              <w:jc w:val="center"/>
              <w:rPr>
                <w:rFonts w:cs="Times New Roman"/>
                <w:b/>
                <w:bCs/>
                <w:sz w:val="20"/>
                <w:szCs w:val="20"/>
              </w:rPr>
            </w:pPr>
            <w:r>
              <w:rPr>
                <w:rFonts w:ascii="Arial" w:hAnsi="Arial" w:cs="Arial"/>
                <w:b/>
                <w:bCs/>
                <w:sz w:val="20"/>
                <w:szCs w:val="20"/>
              </w:rPr>
              <w:t>0</w:t>
            </w:r>
          </w:p>
        </w:tc>
        <w:tc>
          <w:tcPr>
            <w:tcW w:w="720" w:type="dxa"/>
            <w:tcBorders>
              <w:top w:val="nil"/>
              <w:left w:val="nil"/>
              <w:bottom w:val="nil"/>
              <w:right w:val="nil"/>
            </w:tcBorders>
            <w:shd w:val="clear" w:color="auto" w:fill="auto"/>
            <w:noWrap/>
            <w:vAlign w:val="bottom"/>
          </w:tcPr>
          <w:p w14:paraId="561F633E" w14:textId="77777777" w:rsidR="00B831FC" w:rsidRPr="004B3E6A" w:rsidRDefault="00B831FC" w:rsidP="00212CA0">
            <w:pPr>
              <w:jc w:val="center"/>
              <w:rPr>
                <w:rFonts w:cs="Times New Roman"/>
                <w:sz w:val="20"/>
                <w:szCs w:val="20"/>
              </w:rPr>
            </w:pPr>
            <w:r>
              <w:rPr>
                <w:rFonts w:ascii="Arial" w:hAnsi="Arial" w:cs="Arial"/>
                <w:sz w:val="20"/>
                <w:szCs w:val="20"/>
              </w:rPr>
              <w:t>16.0</w:t>
            </w:r>
          </w:p>
        </w:tc>
        <w:tc>
          <w:tcPr>
            <w:tcW w:w="720" w:type="dxa"/>
            <w:tcBorders>
              <w:top w:val="nil"/>
              <w:left w:val="nil"/>
              <w:bottom w:val="nil"/>
              <w:right w:val="nil"/>
            </w:tcBorders>
            <w:shd w:val="clear" w:color="auto" w:fill="auto"/>
            <w:noWrap/>
            <w:vAlign w:val="bottom"/>
          </w:tcPr>
          <w:p w14:paraId="0D2F19A5" w14:textId="77777777" w:rsidR="00B831FC" w:rsidRPr="004B3E6A" w:rsidRDefault="00B831FC" w:rsidP="00212CA0">
            <w:pPr>
              <w:jc w:val="center"/>
              <w:rPr>
                <w:rFonts w:cs="Times New Roman"/>
                <w:sz w:val="20"/>
                <w:szCs w:val="20"/>
              </w:rPr>
            </w:pPr>
            <w:r>
              <w:rPr>
                <w:rFonts w:ascii="Arial" w:hAnsi="Arial" w:cs="Arial"/>
                <w:sz w:val="20"/>
                <w:szCs w:val="20"/>
              </w:rPr>
              <w:t>15.8</w:t>
            </w:r>
          </w:p>
        </w:tc>
        <w:tc>
          <w:tcPr>
            <w:tcW w:w="720" w:type="dxa"/>
            <w:tcBorders>
              <w:top w:val="nil"/>
              <w:left w:val="nil"/>
              <w:bottom w:val="nil"/>
              <w:right w:val="nil"/>
            </w:tcBorders>
            <w:shd w:val="clear" w:color="auto" w:fill="auto"/>
            <w:noWrap/>
            <w:vAlign w:val="bottom"/>
          </w:tcPr>
          <w:p w14:paraId="62F78A6F" w14:textId="77777777" w:rsidR="00B831FC" w:rsidRPr="004B3E6A" w:rsidRDefault="00B831FC" w:rsidP="00212CA0">
            <w:pPr>
              <w:jc w:val="center"/>
              <w:rPr>
                <w:rFonts w:cs="Times New Roman"/>
                <w:sz w:val="20"/>
                <w:szCs w:val="20"/>
              </w:rPr>
            </w:pPr>
            <w:r>
              <w:rPr>
                <w:rFonts w:ascii="Arial" w:hAnsi="Arial" w:cs="Arial"/>
                <w:sz w:val="20"/>
                <w:szCs w:val="20"/>
              </w:rPr>
              <w:t>14.7</w:t>
            </w:r>
          </w:p>
        </w:tc>
        <w:tc>
          <w:tcPr>
            <w:tcW w:w="720" w:type="dxa"/>
            <w:tcBorders>
              <w:top w:val="nil"/>
              <w:left w:val="nil"/>
              <w:bottom w:val="nil"/>
              <w:right w:val="nil"/>
            </w:tcBorders>
            <w:shd w:val="clear" w:color="auto" w:fill="auto"/>
            <w:noWrap/>
            <w:vAlign w:val="bottom"/>
          </w:tcPr>
          <w:p w14:paraId="4D86A6B4" w14:textId="77777777" w:rsidR="00B831FC" w:rsidRPr="004B3E6A" w:rsidRDefault="00B831FC" w:rsidP="00212CA0">
            <w:pPr>
              <w:jc w:val="center"/>
              <w:rPr>
                <w:rFonts w:cs="Times New Roman"/>
                <w:sz w:val="20"/>
                <w:szCs w:val="20"/>
              </w:rPr>
            </w:pPr>
            <w:r>
              <w:rPr>
                <w:rFonts w:ascii="Arial" w:hAnsi="Arial" w:cs="Arial"/>
                <w:sz w:val="20"/>
                <w:szCs w:val="20"/>
              </w:rPr>
              <w:t>13.5</w:t>
            </w:r>
          </w:p>
        </w:tc>
        <w:tc>
          <w:tcPr>
            <w:tcW w:w="720" w:type="dxa"/>
            <w:tcBorders>
              <w:top w:val="nil"/>
              <w:left w:val="nil"/>
              <w:bottom w:val="nil"/>
              <w:right w:val="nil"/>
            </w:tcBorders>
            <w:shd w:val="clear" w:color="auto" w:fill="auto"/>
            <w:noWrap/>
            <w:vAlign w:val="bottom"/>
          </w:tcPr>
          <w:p w14:paraId="41B63430" w14:textId="77777777" w:rsidR="00B831FC" w:rsidRPr="004B3E6A" w:rsidRDefault="00B831FC" w:rsidP="00212CA0">
            <w:pPr>
              <w:jc w:val="center"/>
              <w:rPr>
                <w:rFonts w:cs="Times New Roman"/>
                <w:sz w:val="20"/>
                <w:szCs w:val="20"/>
              </w:rPr>
            </w:pPr>
            <w:r>
              <w:rPr>
                <w:rFonts w:ascii="Arial" w:hAnsi="Arial" w:cs="Arial"/>
                <w:sz w:val="20"/>
                <w:szCs w:val="20"/>
              </w:rPr>
              <w:t>12.7</w:t>
            </w:r>
          </w:p>
        </w:tc>
        <w:tc>
          <w:tcPr>
            <w:tcW w:w="720" w:type="dxa"/>
            <w:tcBorders>
              <w:top w:val="nil"/>
              <w:left w:val="nil"/>
              <w:bottom w:val="nil"/>
              <w:right w:val="nil"/>
            </w:tcBorders>
            <w:shd w:val="clear" w:color="auto" w:fill="auto"/>
            <w:noWrap/>
            <w:vAlign w:val="bottom"/>
          </w:tcPr>
          <w:p w14:paraId="05FCE564" w14:textId="77777777" w:rsidR="00B831FC" w:rsidRPr="004B3E6A" w:rsidRDefault="00B831FC" w:rsidP="00212CA0">
            <w:pPr>
              <w:jc w:val="center"/>
              <w:rPr>
                <w:rFonts w:cs="Times New Roman"/>
                <w:sz w:val="20"/>
                <w:szCs w:val="20"/>
              </w:rPr>
            </w:pPr>
            <w:r>
              <w:rPr>
                <w:rFonts w:ascii="Arial" w:hAnsi="Arial" w:cs="Arial"/>
                <w:sz w:val="20"/>
                <w:szCs w:val="20"/>
              </w:rPr>
              <w:t>11.0</w:t>
            </w:r>
          </w:p>
        </w:tc>
        <w:tc>
          <w:tcPr>
            <w:tcW w:w="720" w:type="dxa"/>
            <w:tcBorders>
              <w:top w:val="nil"/>
              <w:left w:val="nil"/>
              <w:bottom w:val="nil"/>
              <w:right w:val="nil"/>
            </w:tcBorders>
            <w:shd w:val="clear" w:color="auto" w:fill="auto"/>
            <w:vAlign w:val="bottom"/>
          </w:tcPr>
          <w:p w14:paraId="51F8D989" w14:textId="77777777" w:rsidR="00B831FC" w:rsidRPr="004B3E6A" w:rsidRDefault="00B831FC" w:rsidP="00212CA0">
            <w:pPr>
              <w:jc w:val="center"/>
              <w:rPr>
                <w:rFonts w:cs="Times New Roman"/>
                <w:sz w:val="20"/>
                <w:szCs w:val="20"/>
              </w:rPr>
            </w:pPr>
            <w:r>
              <w:rPr>
                <w:rFonts w:ascii="Arial" w:hAnsi="Arial" w:cs="Arial"/>
                <w:sz w:val="20"/>
                <w:szCs w:val="20"/>
              </w:rPr>
              <w:t>9.3</w:t>
            </w:r>
          </w:p>
        </w:tc>
        <w:tc>
          <w:tcPr>
            <w:tcW w:w="720" w:type="dxa"/>
            <w:tcBorders>
              <w:top w:val="nil"/>
              <w:left w:val="nil"/>
              <w:bottom w:val="nil"/>
              <w:right w:val="nil"/>
            </w:tcBorders>
            <w:shd w:val="clear" w:color="auto" w:fill="auto"/>
            <w:vAlign w:val="bottom"/>
          </w:tcPr>
          <w:p w14:paraId="52BE3D0D" w14:textId="77777777" w:rsidR="00B831FC" w:rsidRPr="004B3E6A" w:rsidRDefault="00B831FC" w:rsidP="00212CA0">
            <w:pPr>
              <w:jc w:val="center"/>
              <w:rPr>
                <w:rFonts w:cs="Times New Roman"/>
                <w:sz w:val="20"/>
                <w:szCs w:val="20"/>
              </w:rPr>
            </w:pPr>
            <w:r>
              <w:rPr>
                <w:rFonts w:ascii="Arial" w:hAnsi="Arial" w:cs="Arial"/>
                <w:sz w:val="20"/>
                <w:szCs w:val="20"/>
              </w:rPr>
              <w:t>7.7</w:t>
            </w:r>
          </w:p>
        </w:tc>
      </w:tr>
      <w:tr w:rsidR="00B831FC" w:rsidRPr="004B3E6A" w14:paraId="7D981D55" w14:textId="77777777" w:rsidTr="00212CA0">
        <w:trPr>
          <w:cantSplit/>
          <w:trHeight w:val="255"/>
        </w:trPr>
        <w:tc>
          <w:tcPr>
            <w:tcW w:w="720" w:type="dxa"/>
            <w:tcBorders>
              <w:top w:val="nil"/>
              <w:left w:val="nil"/>
              <w:bottom w:val="nil"/>
              <w:right w:val="nil"/>
            </w:tcBorders>
            <w:shd w:val="clear" w:color="auto" w:fill="auto"/>
            <w:noWrap/>
            <w:vAlign w:val="bottom"/>
          </w:tcPr>
          <w:p w14:paraId="118A2BF5" w14:textId="77777777" w:rsidR="00B831FC" w:rsidRPr="004B3E6A" w:rsidRDefault="00B831FC" w:rsidP="00212CA0">
            <w:pPr>
              <w:jc w:val="center"/>
              <w:rPr>
                <w:rFonts w:cs="Times New Roman"/>
                <w:b/>
                <w:bCs/>
                <w:sz w:val="20"/>
                <w:szCs w:val="20"/>
              </w:rPr>
            </w:pPr>
            <w:r>
              <w:rPr>
                <w:rFonts w:ascii="Arial" w:hAnsi="Arial" w:cs="Arial"/>
                <w:b/>
                <w:bCs/>
                <w:sz w:val="20"/>
                <w:szCs w:val="20"/>
              </w:rPr>
              <w:t>2</w:t>
            </w:r>
          </w:p>
        </w:tc>
        <w:tc>
          <w:tcPr>
            <w:tcW w:w="720" w:type="dxa"/>
            <w:tcBorders>
              <w:top w:val="nil"/>
              <w:left w:val="nil"/>
              <w:bottom w:val="nil"/>
              <w:right w:val="nil"/>
            </w:tcBorders>
            <w:shd w:val="clear" w:color="auto" w:fill="auto"/>
            <w:noWrap/>
            <w:vAlign w:val="bottom"/>
          </w:tcPr>
          <w:p w14:paraId="7CC51E15" w14:textId="77777777" w:rsidR="00B831FC" w:rsidRPr="004B3E6A" w:rsidRDefault="00B831FC" w:rsidP="00212CA0">
            <w:pPr>
              <w:jc w:val="center"/>
              <w:rPr>
                <w:rFonts w:cs="Times New Roman"/>
                <w:sz w:val="20"/>
                <w:szCs w:val="20"/>
              </w:rPr>
            </w:pPr>
            <w:r>
              <w:rPr>
                <w:rFonts w:ascii="Arial" w:hAnsi="Arial" w:cs="Arial"/>
                <w:sz w:val="20"/>
                <w:szCs w:val="20"/>
              </w:rPr>
              <w:t>15.9</w:t>
            </w:r>
          </w:p>
        </w:tc>
        <w:tc>
          <w:tcPr>
            <w:tcW w:w="720" w:type="dxa"/>
            <w:tcBorders>
              <w:top w:val="nil"/>
              <w:left w:val="nil"/>
              <w:bottom w:val="nil"/>
              <w:right w:val="nil"/>
            </w:tcBorders>
            <w:shd w:val="clear" w:color="auto" w:fill="auto"/>
            <w:noWrap/>
            <w:vAlign w:val="bottom"/>
          </w:tcPr>
          <w:p w14:paraId="312001CB" w14:textId="77777777" w:rsidR="00B831FC" w:rsidRPr="004B3E6A" w:rsidRDefault="00B831FC" w:rsidP="00212CA0">
            <w:pPr>
              <w:jc w:val="center"/>
              <w:rPr>
                <w:rFonts w:cs="Times New Roman"/>
                <w:sz w:val="20"/>
                <w:szCs w:val="20"/>
              </w:rPr>
            </w:pPr>
            <w:r>
              <w:rPr>
                <w:rFonts w:ascii="Arial" w:hAnsi="Arial" w:cs="Arial"/>
                <w:sz w:val="20"/>
                <w:szCs w:val="20"/>
              </w:rPr>
              <w:t>15.9</w:t>
            </w:r>
          </w:p>
        </w:tc>
        <w:tc>
          <w:tcPr>
            <w:tcW w:w="720" w:type="dxa"/>
            <w:tcBorders>
              <w:top w:val="nil"/>
              <w:left w:val="nil"/>
              <w:bottom w:val="nil"/>
              <w:right w:val="nil"/>
            </w:tcBorders>
            <w:shd w:val="clear" w:color="auto" w:fill="auto"/>
            <w:noWrap/>
            <w:vAlign w:val="bottom"/>
          </w:tcPr>
          <w:p w14:paraId="33F18D75" w14:textId="77777777" w:rsidR="00B831FC" w:rsidRPr="004B3E6A" w:rsidRDefault="00B831FC" w:rsidP="00212CA0">
            <w:pPr>
              <w:jc w:val="center"/>
              <w:rPr>
                <w:rFonts w:cs="Times New Roman"/>
                <w:sz w:val="20"/>
                <w:szCs w:val="20"/>
              </w:rPr>
            </w:pPr>
            <w:r>
              <w:rPr>
                <w:rFonts w:ascii="Arial" w:hAnsi="Arial" w:cs="Arial"/>
                <w:sz w:val="20"/>
                <w:szCs w:val="20"/>
              </w:rPr>
              <w:t>14.7</w:t>
            </w:r>
          </w:p>
        </w:tc>
        <w:tc>
          <w:tcPr>
            <w:tcW w:w="720" w:type="dxa"/>
            <w:tcBorders>
              <w:top w:val="nil"/>
              <w:left w:val="nil"/>
              <w:bottom w:val="nil"/>
              <w:right w:val="nil"/>
            </w:tcBorders>
            <w:shd w:val="clear" w:color="auto" w:fill="auto"/>
            <w:noWrap/>
            <w:vAlign w:val="bottom"/>
          </w:tcPr>
          <w:p w14:paraId="54CC8AA2" w14:textId="77777777" w:rsidR="00B831FC" w:rsidRPr="004B3E6A" w:rsidRDefault="00B831FC" w:rsidP="00212CA0">
            <w:pPr>
              <w:jc w:val="center"/>
              <w:rPr>
                <w:rFonts w:cs="Times New Roman"/>
                <w:sz w:val="20"/>
                <w:szCs w:val="20"/>
              </w:rPr>
            </w:pPr>
            <w:r>
              <w:rPr>
                <w:rFonts w:ascii="Arial" w:hAnsi="Arial" w:cs="Arial"/>
                <w:sz w:val="20"/>
                <w:szCs w:val="20"/>
              </w:rPr>
              <w:t>13.7</w:t>
            </w:r>
          </w:p>
        </w:tc>
        <w:tc>
          <w:tcPr>
            <w:tcW w:w="720" w:type="dxa"/>
            <w:tcBorders>
              <w:top w:val="nil"/>
              <w:left w:val="nil"/>
              <w:bottom w:val="nil"/>
              <w:right w:val="nil"/>
            </w:tcBorders>
            <w:shd w:val="clear" w:color="auto" w:fill="auto"/>
            <w:noWrap/>
            <w:vAlign w:val="bottom"/>
          </w:tcPr>
          <w:p w14:paraId="45EF4D7B" w14:textId="77777777" w:rsidR="00B831FC" w:rsidRPr="004B3E6A" w:rsidRDefault="00B831FC" w:rsidP="00212CA0">
            <w:pPr>
              <w:jc w:val="center"/>
              <w:rPr>
                <w:rFonts w:cs="Times New Roman"/>
                <w:sz w:val="20"/>
                <w:szCs w:val="20"/>
              </w:rPr>
            </w:pPr>
            <w:r>
              <w:rPr>
                <w:rFonts w:ascii="Arial" w:hAnsi="Arial" w:cs="Arial"/>
                <w:sz w:val="20"/>
                <w:szCs w:val="20"/>
              </w:rPr>
              <w:t>13.0</w:t>
            </w:r>
          </w:p>
        </w:tc>
        <w:tc>
          <w:tcPr>
            <w:tcW w:w="720" w:type="dxa"/>
            <w:tcBorders>
              <w:top w:val="nil"/>
              <w:left w:val="nil"/>
              <w:bottom w:val="nil"/>
              <w:right w:val="nil"/>
            </w:tcBorders>
            <w:shd w:val="clear" w:color="auto" w:fill="auto"/>
            <w:noWrap/>
            <w:vAlign w:val="bottom"/>
          </w:tcPr>
          <w:p w14:paraId="087C3F5A" w14:textId="77777777" w:rsidR="00B831FC" w:rsidRPr="004B3E6A" w:rsidRDefault="00B831FC" w:rsidP="00212CA0">
            <w:pPr>
              <w:jc w:val="center"/>
              <w:rPr>
                <w:rFonts w:cs="Times New Roman"/>
                <w:sz w:val="20"/>
                <w:szCs w:val="20"/>
              </w:rPr>
            </w:pPr>
            <w:r>
              <w:rPr>
                <w:rFonts w:ascii="Arial" w:hAnsi="Arial" w:cs="Arial"/>
                <w:sz w:val="20"/>
                <w:szCs w:val="20"/>
              </w:rPr>
              <w:t>11.2</w:t>
            </w:r>
          </w:p>
        </w:tc>
        <w:tc>
          <w:tcPr>
            <w:tcW w:w="720" w:type="dxa"/>
            <w:tcBorders>
              <w:top w:val="nil"/>
              <w:left w:val="nil"/>
              <w:bottom w:val="nil"/>
              <w:right w:val="nil"/>
            </w:tcBorders>
            <w:shd w:val="clear" w:color="auto" w:fill="auto"/>
            <w:vAlign w:val="bottom"/>
          </w:tcPr>
          <w:p w14:paraId="2197271B" w14:textId="77777777" w:rsidR="00B831FC" w:rsidRPr="004B3E6A" w:rsidRDefault="00B831FC" w:rsidP="00212CA0">
            <w:pPr>
              <w:jc w:val="center"/>
              <w:rPr>
                <w:rFonts w:cs="Times New Roman"/>
                <w:sz w:val="20"/>
                <w:szCs w:val="20"/>
              </w:rPr>
            </w:pPr>
            <w:r>
              <w:rPr>
                <w:rFonts w:ascii="Arial" w:hAnsi="Arial" w:cs="Arial"/>
                <w:sz w:val="20"/>
                <w:szCs w:val="20"/>
              </w:rPr>
              <w:t>9.3</w:t>
            </w:r>
          </w:p>
        </w:tc>
        <w:tc>
          <w:tcPr>
            <w:tcW w:w="720" w:type="dxa"/>
            <w:tcBorders>
              <w:top w:val="nil"/>
              <w:left w:val="nil"/>
              <w:bottom w:val="nil"/>
              <w:right w:val="nil"/>
            </w:tcBorders>
            <w:shd w:val="clear" w:color="auto" w:fill="auto"/>
            <w:vAlign w:val="bottom"/>
          </w:tcPr>
          <w:p w14:paraId="3EC3EE42" w14:textId="77777777" w:rsidR="00B831FC" w:rsidRPr="004B3E6A" w:rsidRDefault="00B831FC" w:rsidP="00212CA0">
            <w:pPr>
              <w:jc w:val="center"/>
              <w:rPr>
                <w:rFonts w:cs="Times New Roman"/>
                <w:sz w:val="20"/>
                <w:szCs w:val="20"/>
              </w:rPr>
            </w:pPr>
            <w:r>
              <w:rPr>
                <w:rFonts w:ascii="Arial" w:hAnsi="Arial" w:cs="Arial"/>
                <w:sz w:val="20"/>
                <w:szCs w:val="20"/>
              </w:rPr>
              <w:t>8.1</w:t>
            </w:r>
          </w:p>
        </w:tc>
      </w:tr>
      <w:tr w:rsidR="00B831FC" w:rsidRPr="004B3E6A" w14:paraId="44E56C50" w14:textId="77777777" w:rsidTr="00212CA0">
        <w:trPr>
          <w:cantSplit/>
          <w:trHeight w:val="255"/>
        </w:trPr>
        <w:tc>
          <w:tcPr>
            <w:tcW w:w="720" w:type="dxa"/>
            <w:tcBorders>
              <w:top w:val="nil"/>
              <w:left w:val="nil"/>
              <w:bottom w:val="nil"/>
              <w:right w:val="nil"/>
            </w:tcBorders>
            <w:shd w:val="clear" w:color="auto" w:fill="auto"/>
            <w:noWrap/>
            <w:vAlign w:val="bottom"/>
          </w:tcPr>
          <w:p w14:paraId="4FAA5165" w14:textId="77777777" w:rsidR="00B831FC" w:rsidRPr="004B3E6A" w:rsidRDefault="00B831FC" w:rsidP="00212CA0">
            <w:pPr>
              <w:jc w:val="center"/>
              <w:rPr>
                <w:rFonts w:cs="Times New Roman"/>
                <w:b/>
                <w:bCs/>
                <w:sz w:val="20"/>
                <w:szCs w:val="20"/>
              </w:rPr>
            </w:pPr>
            <w:r>
              <w:rPr>
                <w:rFonts w:ascii="Arial" w:hAnsi="Arial" w:cs="Arial"/>
                <w:b/>
                <w:bCs/>
                <w:sz w:val="20"/>
                <w:szCs w:val="20"/>
              </w:rPr>
              <w:t>4</w:t>
            </w:r>
          </w:p>
        </w:tc>
        <w:tc>
          <w:tcPr>
            <w:tcW w:w="720" w:type="dxa"/>
            <w:tcBorders>
              <w:top w:val="nil"/>
              <w:left w:val="nil"/>
              <w:bottom w:val="nil"/>
              <w:right w:val="nil"/>
            </w:tcBorders>
            <w:shd w:val="clear" w:color="auto" w:fill="auto"/>
            <w:noWrap/>
            <w:vAlign w:val="bottom"/>
          </w:tcPr>
          <w:p w14:paraId="540171EC" w14:textId="77777777" w:rsidR="00B831FC" w:rsidRPr="004B3E6A" w:rsidRDefault="00B831FC" w:rsidP="00212CA0">
            <w:pPr>
              <w:jc w:val="center"/>
              <w:rPr>
                <w:rFonts w:cs="Times New Roman"/>
                <w:sz w:val="20"/>
                <w:szCs w:val="20"/>
              </w:rPr>
            </w:pPr>
            <w:r>
              <w:rPr>
                <w:rFonts w:ascii="Arial" w:hAnsi="Arial" w:cs="Arial"/>
                <w:sz w:val="20"/>
                <w:szCs w:val="20"/>
              </w:rPr>
              <w:t>15.9</w:t>
            </w:r>
          </w:p>
        </w:tc>
        <w:tc>
          <w:tcPr>
            <w:tcW w:w="720" w:type="dxa"/>
            <w:tcBorders>
              <w:top w:val="nil"/>
              <w:left w:val="nil"/>
              <w:bottom w:val="nil"/>
              <w:right w:val="nil"/>
            </w:tcBorders>
            <w:shd w:val="clear" w:color="auto" w:fill="auto"/>
            <w:noWrap/>
            <w:vAlign w:val="bottom"/>
          </w:tcPr>
          <w:p w14:paraId="567C4998" w14:textId="77777777" w:rsidR="00B831FC" w:rsidRPr="004B3E6A" w:rsidRDefault="00B831FC" w:rsidP="00212CA0">
            <w:pPr>
              <w:jc w:val="center"/>
              <w:rPr>
                <w:rFonts w:cs="Times New Roman"/>
                <w:sz w:val="20"/>
                <w:szCs w:val="20"/>
              </w:rPr>
            </w:pPr>
            <w:r>
              <w:rPr>
                <w:rFonts w:ascii="Arial" w:hAnsi="Arial" w:cs="Arial"/>
                <w:sz w:val="20"/>
                <w:szCs w:val="20"/>
              </w:rPr>
              <w:t>15.9</w:t>
            </w:r>
          </w:p>
        </w:tc>
        <w:tc>
          <w:tcPr>
            <w:tcW w:w="720" w:type="dxa"/>
            <w:tcBorders>
              <w:top w:val="nil"/>
              <w:left w:val="nil"/>
              <w:bottom w:val="nil"/>
              <w:right w:val="nil"/>
            </w:tcBorders>
            <w:shd w:val="clear" w:color="auto" w:fill="auto"/>
            <w:noWrap/>
            <w:vAlign w:val="bottom"/>
          </w:tcPr>
          <w:p w14:paraId="79202468" w14:textId="77777777" w:rsidR="00B831FC" w:rsidRPr="004B3E6A" w:rsidRDefault="00B831FC" w:rsidP="00212CA0">
            <w:pPr>
              <w:jc w:val="center"/>
              <w:rPr>
                <w:rFonts w:cs="Times New Roman"/>
                <w:sz w:val="20"/>
                <w:szCs w:val="20"/>
              </w:rPr>
            </w:pPr>
            <w:r>
              <w:rPr>
                <w:rFonts w:ascii="Arial" w:hAnsi="Arial" w:cs="Arial"/>
                <w:sz w:val="20"/>
                <w:szCs w:val="20"/>
              </w:rPr>
              <w:t>14.7</w:t>
            </w:r>
          </w:p>
        </w:tc>
        <w:tc>
          <w:tcPr>
            <w:tcW w:w="720" w:type="dxa"/>
            <w:tcBorders>
              <w:top w:val="nil"/>
              <w:left w:val="nil"/>
              <w:bottom w:val="nil"/>
              <w:right w:val="nil"/>
            </w:tcBorders>
            <w:shd w:val="clear" w:color="auto" w:fill="auto"/>
            <w:noWrap/>
            <w:vAlign w:val="bottom"/>
          </w:tcPr>
          <w:p w14:paraId="6121A1F7" w14:textId="77777777" w:rsidR="00B831FC" w:rsidRPr="004B3E6A" w:rsidRDefault="00B831FC" w:rsidP="00212CA0">
            <w:pPr>
              <w:jc w:val="center"/>
              <w:rPr>
                <w:rFonts w:cs="Times New Roman"/>
                <w:sz w:val="20"/>
                <w:szCs w:val="20"/>
              </w:rPr>
            </w:pPr>
            <w:r>
              <w:rPr>
                <w:rFonts w:ascii="Arial" w:hAnsi="Arial" w:cs="Arial"/>
                <w:sz w:val="20"/>
                <w:szCs w:val="20"/>
              </w:rPr>
              <w:t>13.7</w:t>
            </w:r>
          </w:p>
        </w:tc>
        <w:tc>
          <w:tcPr>
            <w:tcW w:w="720" w:type="dxa"/>
            <w:tcBorders>
              <w:top w:val="nil"/>
              <w:left w:val="nil"/>
              <w:bottom w:val="nil"/>
              <w:right w:val="nil"/>
            </w:tcBorders>
            <w:shd w:val="clear" w:color="auto" w:fill="auto"/>
            <w:noWrap/>
            <w:vAlign w:val="bottom"/>
          </w:tcPr>
          <w:p w14:paraId="624F680E" w14:textId="77777777" w:rsidR="00B831FC" w:rsidRPr="004B3E6A" w:rsidRDefault="00B831FC" w:rsidP="00212CA0">
            <w:pPr>
              <w:jc w:val="center"/>
              <w:rPr>
                <w:rFonts w:cs="Times New Roman"/>
                <w:sz w:val="20"/>
                <w:szCs w:val="20"/>
              </w:rPr>
            </w:pPr>
            <w:r>
              <w:rPr>
                <w:rFonts w:ascii="Arial" w:hAnsi="Arial" w:cs="Arial"/>
                <w:sz w:val="20"/>
                <w:szCs w:val="20"/>
              </w:rPr>
              <w:t>13.0</w:t>
            </w:r>
          </w:p>
        </w:tc>
        <w:tc>
          <w:tcPr>
            <w:tcW w:w="720" w:type="dxa"/>
            <w:tcBorders>
              <w:top w:val="nil"/>
              <w:left w:val="nil"/>
              <w:bottom w:val="nil"/>
              <w:right w:val="nil"/>
            </w:tcBorders>
            <w:shd w:val="clear" w:color="auto" w:fill="auto"/>
            <w:noWrap/>
            <w:vAlign w:val="bottom"/>
          </w:tcPr>
          <w:p w14:paraId="1B57CD6F" w14:textId="77777777" w:rsidR="00B831FC" w:rsidRPr="004B3E6A" w:rsidRDefault="00B831FC" w:rsidP="00212CA0">
            <w:pPr>
              <w:jc w:val="center"/>
              <w:rPr>
                <w:rFonts w:cs="Times New Roman"/>
                <w:sz w:val="20"/>
                <w:szCs w:val="20"/>
              </w:rPr>
            </w:pPr>
            <w:r>
              <w:rPr>
                <w:rFonts w:ascii="Arial" w:hAnsi="Arial" w:cs="Arial"/>
                <w:sz w:val="20"/>
                <w:szCs w:val="20"/>
              </w:rPr>
              <w:t>11.2</w:t>
            </w:r>
          </w:p>
        </w:tc>
        <w:tc>
          <w:tcPr>
            <w:tcW w:w="720" w:type="dxa"/>
            <w:tcBorders>
              <w:top w:val="nil"/>
              <w:left w:val="nil"/>
              <w:bottom w:val="nil"/>
              <w:right w:val="nil"/>
            </w:tcBorders>
            <w:shd w:val="clear" w:color="auto" w:fill="auto"/>
            <w:vAlign w:val="bottom"/>
          </w:tcPr>
          <w:p w14:paraId="1270E7D4" w14:textId="77777777" w:rsidR="00B831FC" w:rsidRPr="004B3E6A" w:rsidRDefault="00B831FC" w:rsidP="00212CA0">
            <w:pPr>
              <w:jc w:val="center"/>
              <w:rPr>
                <w:rFonts w:cs="Times New Roman"/>
                <w:sz w:val="20"/>
                <w:szCs w:val="20"/>
              </w:rPr>
            </w:pPr>
            <w:r>
              <w:rPr>
                <w:rFonts w:ascii="Arial" w:hAnsi="Arial" w:cs="Arial"/>
                <w:sz w:val="20"/>
                <w:szCs w:val="20"/>
              </w:rPr>
              <w:t>9.3</w:t>
            </w:r>
          </w:p>
        </w:tc>
        <w:tc>
          <w:tcPr>
            <w:tcW w:w="720" w:type="dxa"/>
            <w:tcBorders>
              <w:top w:val="nil"/>
              <w:left w:val="nil"/>
              <w:bottom w:val="nil"/>
              <w:right w:val="nil"/>
            </w:tcBorders>
            <w:shd w:val="clear" w:color="auto" w:fill="auto"/>
            <w:vAlign w:val="bottom"/>
          </w:tcPr>
          <w:p w14:paraId="107A74F4" w14:textId="77777777" w:rsidR="00B831FC" w:rsidRPr="004B3E6A" w:rsidRDefault="00B831FC" w:rsidP="00212CA0">
            <w:pPr>
              <w:jc w:val="center"/>
              <w:rPr>
                <w:rFonts w:cs="Times New Roman"/>
                <w:sz w:val="20"/>
                <w:szCs w:val="20"/>
              </w:rPr>
            </w:pPr>
            <w:r>
              <w:rPr>
                <w:rFonts w:ascii="Arial" w:hAnsi="Arial" w:cs="Arial"/>
                <w:sz w:val="20"/>
                <w:szCs w:val="20"/>
              </w:rPr>
              <w:t>8.2</w:t>
            </w:r>
          </w:p>
        </w:tc>
      </w:tr>
      <w:tr w:rsidR="00B831FC" w:rsidRPr="004B3E6A" w14:paraId="2C1F1FD0" w14:textId="77777777" w:rsidTr="00212CA0">
        <w:trPr>
          <w:cantSplit/>
          <w:trHeight w:val="255"/>
        </w:trPr>
        <w:tc>
          <w:tcPr>
            <w:tcW w:w="720" w:type="dxa"/>
            <w:tcBorders>
              <w:top w:val="nil"/>
              <w:left w:val="nil"/>
              <w:bottom w:val="nil"/>
              <w:right w:val="nil"/>
            </w:tcBorders>
            <w:shd w:val="clear" w:color="auto" w:fill="auto"/>
            <w:noWrap/>
            <w:vAlign w:val="bottom"/>
          </w:tcPr>
          <w:p w14:paraId="30791154" w14:textId="77777777" w:rsidR="00B831FC" w:rsidRPr="004B3E6A" w:rsidRDefault="00B831FC" w:rsidP="00212CA0">
            <w:pPr>
              <w:jc w:val="center"/>
              <w:rPr>
                <w:rFonts w:cs="Times New Roman"/>
                <w:b/>
                <w:bCs/>
                <w:sz w:val="20"/>
                <w:szCs w:val="20"/>
              </w:rPr>
            </w:pPr>
            <w:r>
              <w:rPr>
                <w:rFonts w:ascii="Arial" w:hAnsi="Arial" w:cs="Arial"/>
                <w:b/>
                <w:bCs/>
                <w:sz w:val="20"/>
                <w:szCs w:val="20"/>
              </w:rPr>
              <w:t>6</w:t>
            </w:r>
          </w:p>
        </w:tc>
        <w:tc>
          <w:tcPr>
            <w:tcW w:w="720" w:type="dxa"/>
            <w:tcBorders>
              <w:top w:val="nil"/>
              <w:left w:val="nil"/>
              <w:bottom w:val="nil"/>
              <w:right w:val="nil"/>
            </w:tcBorders>
            <w:shd w:val="clear" w:color="auto" w:fill="auto"/>
            <w:noWrap/>
            <w:vAlign w:val="bottom"/>
          </w:tcPr>
          <w:p w14:paraId="2F9A9C4F" w14:textId="77777777" w:rsidR="00B831FC" w:rsidRPr="004B3E6A" w:rsidRDefault="00B831FC" w:rsidP="00212CA0">
            <w:pPr>
              <w:jc w:val="center"/>
              <w:rPr>
                <w:rFonts w:cs="Times New Roman"/>
                <w:sz w:val="20"/>
                <w:szCs w:val="20"/>
              </w:rPr>
            </w:pPr>
            <w:r>
              <w:rPr>
                <w:rFonts w:ascii="Arial" w:hAnsi="Arial" w:cs="Arial"/>
                <w:sz w:val="20"/>
                <w:szCs w:val="20"/>
              </w:rPr>
              <w:t>15.9</w:t>
            </w:r>
          </w:p>
        </w:tc>
        <w:tc>
          <w:tcPr>
            <w:tcW w:w="720" w:type="dxa"/>
            <w:tcBorders>
              <w:top w:val="nil"/>
              <w:left w:val="nil"/>
              <w:bottom w:val="nil"/>
              <w:right w:val="nil"/>
            </w:tcBorders>
            <w:shd w:val="clear" w:color="auto" w:fill="auto"/>
            <w:noWrap/>
            <w:vAlign w:val="bottom"/>
          </w:tcPr>
          <w:p w14:paraId="596B3F8A" w14:textId="77777777" w:rsidR="00B831FC" w:rsidRPr="004B3E6A" w:rsidRDefault="00B831FC" w:rsidP="00212CA0">
            <w:pPr>
              <w:jc w:val="center"/>
              <w:rPr>
                <w:rFonts w:cs="Times New Roman"/>
                <w:sz w:val="20"/>
                <w:szCs w:val="20"/>
              </w:rPr>
            </w:pPr>
            <w:r>
              <w:rPr>
                <w:rFonts w:ascii="Arial" w:hAnsi="Arial" w:cs="Arial"/>
                <w:sz w:val="20"/>
                <w:szCs w:val="20"/>
              </w:rPr>
              <w:t>15.7</w:t>
            </w:r>
          </w:p>
        </w:tc>
        <w:tc>
          <w:tcPr>
            <w:tcW w:w="720" w:type="dxa"/>
            <w:tcBorders>
              <w:top w:val="nil"/>
              <w:left w:val="nil"/>
              <w:bottom w:val="nil"/>
              <w:right w:val="nil"/>
            </w:tcBorders>
            <w:shd w:val="clear" w:color="auto" w:fill="auto"/>
            <w:noWrap/>
            <w:vAlign w:val="bottom"/>
          </w:tcPr>
          <w:p w14:paraId="02717DDC" w14:textId="77777777" w:rsidR="00B831FC" w:rsidRPr="004B3E6A" w:rsidRDefault="00B831FC" w:rsidP="00212CA0">
            <w:pPr>
              <w:jc w:val="center"/>
              <w:rPr>
                <w:rFonts w:cs="Times New Roman"/>
                <w:sz w:val="20"/>
                <w:szCs w:val="20"/>
              </w:rPr>
            </w:pPr>
            <w:r>
              <w:rPr>
                <w:rFonts w:ascii="Arial" w:hAnsi="Arial" w:cs="Arial"/>
                <w:sz w:val="20"/>
                <w:szCs w:val="20"/>
              </w:rPr>
              <w:t>14.5</w:t>
            </w:r>
          </w:p>
        </w:tc>
        <w:tc>
          <w:tcPr>
            <w:tcW w:w="720" w:type="dxa"/>
            <w:tcBorders>
              <w:top w:val="nil"/>
              <w:left w:val="nil"/>
              <w:bottom w:val="nil"/>
              <w:right w:val="nil"/>
            </w:tcBorders>
            <w:shd w:val="clear" w:color="auto" w:fill="auto"/>
            <w:noWrap/>
            <w:vAlign w:val="bottom"/>
          </w:tcPr>
          <w:p w14:paraId="56F6038A" w14:textId="77777777" w:rsidR="00B831FC" w:rsidRPr="004B3E6A" w:rsidRDefault="00B831FC" w:rsidP="00212CA0">
            <w:pPr>
              <w:jc w:val="center"/>
              <w:rPr>
                <w:rFonts w:cs="Times New Roman"/>
                <w:sz w:val="20"/>
                <w:szCs w:val="20"/>
              </w:rPr>
            </w:pPr>
            <w:r>
              <w:rPr>
                <w:rFonts w:ascii="Arial" w:hAnsi="Arial" w:cs="Arial"/>
                <w:sz w:val="20"/>
                <w:szCs w:val="20"/>
              </w:rPr>
              <w:t>13.7</w:t>
            </w:r>
          </w:p>
        </w:tc>
        <w:tc>
          <w:tcPr>
            <w:tcW w:w="720" w:type="dxa"/>
            <w:tcBorders>
              <w:top w:val="nil"/>
              <w:left w:val="nil"/>
              <w:bottom w:val="nil"/>
              <w:right w:val="nil"/>
            </w:tcBorders>
            <w:shd w:val="clear" w:color="auto" w:fill="auto"/>
            <w:noWrap/>
            <w:vAlign w:val="bottom"/>
          </w:tcPr>
          <w:p w14:paraId="36F29BD4" w14:textId="77777777" w:rsidR="00B831FC" w:rsidRPr="004B3E6A" w:rsidRDefault="00B831FC" w:rsidP="00212CA0">
            <w:pPr>
              <w:jc w:val="center"/>
              <w:rPr>
                <w:rFonts w:cs="Times New Roman"/>
                <w:sz w:val="20"/>
                <w:szCs w:val="20"/>
              </w:rPr>
            </w:pPr>
            <w:r>
              <w:rPr>
                <w:rFonts w:ascii="Arial" w:hAnsi="Arial" w:cs="Arial"/>
                <w:sz w:val="20"/>
                <w:szCs w:val="20"/>
              </w:rPr>
              <w:t>13.0</w:t>
            </w:r>
          </w:p>
        </w:tc>
        <w:tc>
          <w:tcPr>
            <w:tcW w:w="720" w:type="dxa"/>
            <w:tcBorders>
              <w:top w:val="nil"/>
              <w:left w:val="nil"/>
              <w:bottom w:val="nil"/>
              <w:right w:val="nil"/>
            </w:tcBorders>
            <w:shd w:val="clear" w:color="auto" w:fill="auto"/>
            <w:noWrap/>
            <w:vAlign w:val="bottom"/>
          </w:tcPr>
          <w:p w14:paraId="1450E491" w14:textId="77777777" w:rsidR="00B831FC" w:rsidRPr="004B3E6A" w:rsidRDefault="00B831FC" w:rsidP="00212CA0">
            <w:pPr>
              <w:jc w:val="center"/>
              <w:rPr>
                <w:rFonts w:cs="Times New Roman"/>
                <w:sz w:val="20"/>
                <w:szCs w:val="20"/>
              </w:rPr>
            </w:pPr>
            <w:r>
              <w:rPr>
                <w:rFonts w:ascii="Arial" w:hAnsi="Arial" w:cs="Arial"/>
                <w:sz w:val="20"/>
                <w:szCs w:val="20"/>
              </w:rPr>
              <w:t>11.2</w:t>
            </w:r>
          </w:p>
        </w:tc>
        <w:tc>
          <w:tcPr>
            <w:tcW w:w="720" w:type="dxa"/>
            <w:tcBorders>
              <w:top w:val="nil"/>
              <w:left w:val="nil"/>
              <w:bottom w:val="nil"/>
              <w:right w:val="nil"/>
            </w:tcBorders>
            <w:shd w:val="clear" w:color="auto" w:fill="auto"/>
            <w:vAlign w:val="bottom"/>
          </w:tcPr>
          <w:p w14:paraId="7E5D4C43" w14:textId="77777777" w:rsidR="00B831FC" w:rsidRPr="004B3E6A" w:rsidRDefault="00B831FC" w:rsidP="00212CA0">
            <w:pPr>
              <w:jc w:val="center"/>
              <w:rPr>
                <w:rFonts w:cs="Times New Roman"/>
                <w:sz w:val="20"/>
                <w:szCs w:val="20"/>
              </w:rPr>
            </w:pPr>
            <w:r>
              <w:rPr>
                <w:rFonts w:ascii="Arial" w:hAnsi="Arial" w:cs="Arial"/>
                <w:sz w:val="20"/>
                <w:szCs w:val="20"/>
              </w:rPr>
              <w:t>9.3</w:t>
            </w:r>
          </w:p>
        </w:tc>
        <w:tc>
          <w:tcPr>
            <w:tcW w:w="720" w:type="dxa"/>
            <w:tcBorders>
              <w:top w:val="nil"/>
              <w:left w:val="nil"/>
              <w:bottom w:val="nil"/>
              <w:right w:val="nil"/>
            </w:tcBorders>
            <w:shd w:val="clear" w:color="auto" w:fill="auto"/>
            <w:vAlign w:val="bottom"/>
          </w:tcPr>
          <w:p w14:paraId="5C43B261" w14:textId="77777777" w:rsidR="00B831FC" w:rsidRPr="004B3E6A" w:rsidRDefault="00B831FC" w:rsidP="00212CA0">
            <w:pPr>
              <w:jc w:val="center"/>
              <w:rPr>
                <w:rFonts w:cs="Times New Roman"/>
                <w:sz w:val="20"/>
                <w:szCs w:val="20"/>
              </w:rPr>
            </w:pPr>
            <w:r>
              <w:rPr>
                <w:rFonts w:ascii="Arial" w:hAnsi="Arial" w:cs="Arial"/>
                <w:sz w:val="20"/>
                <w:szCs w:val="20"/>
              </w:rPr>
              <w:t>8.2</w:t>
            </w:r>
          </w:p>
        </w:tc>
      </w:tr>
      <w:tr w:rsidR="00B831FC" w:rsidRPr="004B3E6A" w14:paraId="46CE8F93" w14:textId="77777777" w:rsidTr="00212CA0">
        <w:trPr>
          <w:cantSplit/>
          <w:trHeight w:val="255"/>
        </w:trPr>
        <w:tc>
          <w:tcPr>
            <w:tcW w:w="720" w:type="dxa"/>
            <w:tcBorders>
              <w:top w:val="nil"/>
              <w:left w:val="nil"/>
              <w:bottom w:val="nil"/>
              <w:right w:val="nil"/>
            </w:tcBorders>
            <w:shd w:val="clear" w:color="auto" w:fill="auto"/>
            <w:noWrap/>
            <w:vAlign w:val="bottom"/>
          </w:tcPr>
          <w:p w14:paraId="4114299B" w14:textId="77777777" w:rsidR="00B831FC" w:rsidRPr="004B3E6A" w:rsidRDefault="00B831FC" w:rsidP="00212CA0">
            <w:pPr>
              <w:jc w:val="center"/>
              <w:rPr>
                <w:rFonts w:cs="Times New Roman"/>
                <w:b/>
                <w:bCs/>
                <w:sz w:val="20"/>
                <w:szCs w:val="20"/>
              </w:rPr>
            </w:pPr>
            <w:r>
              <w:rPr>
                <w:rFonts w:ascii="Arial" w:hAnsi="Arial" w:cs="Arial"/>
                <w:b/>
                <w:bCs/>
                <w:sz w:val="20"/>
                <w:szCs w:val="20"/>
              </w:rPr>
              <w:t>8</w:t>
            </w:r>
          </w:p>
        </w:tc>
        <w:tc>
          <w:tcPr>
            <w:tcW w:w="720" w:type="dxa"/>
            <w:tcBorders>
              <w:top w:val="nil"/>
              <w:left w:val="nil"/>
              <w:bottom w:val="nil"/>
              <w:right w:val="nil"/>
            </w:tcBorders>
            <w:shd w:val="clear" w:color="auto" w:fill="auto"/>
            <w:noWrap/>
            <w:vAlign w:val="bottom"/>
          </w:tcPr>
          <w:p w14:paraId="3D8CFE3E" w14:textId="77777777" w:rsidR="00B831FC" w:rsidRPr="004B3E6A" w:rsidRDefault="00B831FC" w:rsidP="00212CA0">
            <w:pPr>
              <w:jc w:val="center"/>
              <w:rPr>
                <w:rFonts w:cs="Times New Roman"/>
                <w:sz w:val="20"/>
                <w:szCs w:val="20"/>
              </w:rPr>
            </w:pPr>
            <w:r>
              <w:rPr>
                <w:rFonts w:ascii="Arial" w:hAnsi="Arial" w:cs="Arial"/>
                <w:sz w:val="20"/>
                <w:szCs w:val="20"/>
              </w:rPr>
              <w:t>15.9</w:t>
            </w:r>
          </w:p>
        </w:tc>
        <w:tc>
          <w:tcPr>
            <w:tcW w:w="720" w:type="dxa"/>
            <w:tcBorders>
              <w:top w:val="nil"/>
              <w:left w:val="nil"/>
              <w:bottom w:val="nil"/>
              <w:right w:val="nil"/>
            </w:tcBorders>
            <w:shd w:val="clear" w:color="auto" w:fill="auto"/>
            <w:noWrap/>
            <w:vAlign w:val="bottom"/>
          </w:tcPr>
          <w:p w14:paraId="65026FAE" w14:textId="77777777" w:rsidR="00B831FC" w:rsidRPr="004B3E6A" w:rsidRDefault="00B831FC" w:rsidP="00212CA0">
            <w:pPr>
              <w:jc w:val="center"/>
              <w:rPr>
                <w:rFonts w:cs="Times New Roman"/>
                <w:sz w:val="20"/>
                <w:szCs w:val="20"/>
              </w:rPr>
            </w:pPr>
            <w:r>
              <w:rPr>
                <w:rFonts w:ascii="Arial" w:hAnsi="Arial" w:cs="Arial"/>
                <w:sz w:val="20"/>
                <w:szCs w:val="20"/>
              </w:rPr>
              <w:t>15.7</w:t>
            </w:r>
          </w:p>
        </w:tc>
        <w:tc>
          <w:tcPr>
            <w:tcW w:w="720" w:type="dxa"/>
            <w:tcBorders>
              <w:top w:val="nil"/>
              <w:left w:val="nil"/>
              <w:bottom w:val="nil"/>
              <w:right w:val="nil"/>
            </w:tcBorders>
            <w:shd w:val="clear" w:color="auto" w:fill="auto"/>
            <w:noWrap/>
            <w:vAlign w:val="bottom"/>
          </w:tcPr>
          <w:p w14:paraId="29835A47" w14:textId="77777777" w:rsidR="00B831FC" w:rsidRPr="004B3E6A" w:rsidRDefault="00B831FC" w:rsidP="00212CA0">
            <w:pPr>
              <w:jc w:val="center"/>
              <w:rPr>
                <w:rFonts w:cs="Times New Roman"/>
                <w:sz w:val="20"/>
                <w:szCs w:val="20"/>
              </w:rPr>
            </w:pPr>
            <w:r>
              <w:rPr>
                <w:rFonts w:ascii="Arial" w:hAnsi="Arial" w:cs="Arial"/>
                <w:sz w:val="20"/>
                <w:szCs w:val="20"/>
              </w:rPr>
              <w:t>14.4</w:t>
            </w:r>
          </w:p>
        </w:tc>
        <w:tc>
          <w:tcPr>
            <w:tcW w:w="720" w:type="dxa"/>
            <w:tcBorders>
              <w:top w:val="nil"/>
              <w:left w:val="nil"/>
              <w:bottom w:val="nil"/>
              <w:right w:val="nil"/>
            </w:tcBorders>
            <w:shd w:val="clear" w:color="auto" w:fill="auto"/>
            <w:noWrap/>
            <w:vAlign w:val="bottom"/>
          </w:tcPr>
          <w:p w14:paraId="2F2B1722" w14:textId="77777777" w:rsidR="00B831FC" w:rsidRPr="004B3E6A" w:rsidRDefault="00B831FC" w:rsidP="00212CA0">
            <w:pPr>
              <w:jc w:val="center"/>
              <w:rPr>
                <w:rFonts w:cs="Times New Roman"/>
                <w:sz w:val="20"/>
                <w:szCs w:val="20"/>
              </w:rPr>
            </w:pPr>
            <w:r>
              <w:rPr>
                <w:rFonts w:ascii="Arial" w:hAnsi="Arial" w:cs="Arial"/>
                <w:sz w:val="20"/>
                <w:szCs w:val="20"/>
              </w:rPr>
              <w:t>13.6</w:t>
            </w:r>
          </w:p>
        </w:tc>
        <w:tc>
          <w:tcPr>
            <w:tcW w:w="720" w:type="dxa"/>
            <w:tcBorders>
              <w:top w:val="nil"/>
              <w:left w:val="nil"/>
              <w:bottom w:val="nil"/>
              <w:right w:val="nil"/>
            </w:tcBorders>
            <w:shd w:val="clear" w:color="auto" w:fill="auto"/>
            <w:noWrap/>
            <w:vAlign w:val="bottom"/>
          </w:tcPr>
          <w:p w14:paraId="232335D1" w14:textId="77777777" w:rsidR="00B831FC" w:rsidRPr="004B3E6A" w:rsidRDefault="00B831FC" w:rsidP="00212CA0">
            <w:pPr>
              <w:jc w:val="center"/>
              <w:rPr>
                <w:rFonts w:cs="Times New Roman"/>
                <w:sz w:val="20"/>
                <w:szCs w:val="20"/>
              </w:rPr>
            </w:pPr>
            <w:r>
              <w:rPr>
                <w:rFonts w:ascii="Arial" w:hAnsi="Arial" w:cs="Arial"/>
                <w:sz w:val="20"/>
                <w:szCs w:val="20"/>
              </w:rPr>
              <w:t>13.0</w:t>
            </w:r>
          </w:p>
        </w:tc>
        <w:tc>
          <w:tcPr>
            <w:tcW w:w="720" w:type="dxa"/>
            <w:tcBorders>
              <w:top w:val="nil"/>
              <w:left w:val="nil"/>
              <w:bottom w:val="nil"/>
              <w:right w:val="nil"/>
            </w:tcBorders>
            <w:shd w:val="clear" w:color="auto" w:fill="auto"/>
            <w:noWrap/>
            <w:vAlign w:val="bottom"/>
          </w:tcPr>
          <w:p w14:paraId="18D44AD3" w14:textId="77777777" w:rsidR="00B831FC" w:rsidRPr="004B3E6A" w:rsidRDefault="00B831FC" w:rsidP="00212CA0">
            <w:pPr>
              <w:jc w:val="center"/>
              <w:rPr>
                <w:rFonts w:cs="Times New Roman"/>
                <w:sz w:val="20"/>
                <w:szCs w:val="20"/>
              </w:rPr>
            </w:pPr>
            <w:r>
              <w:rPr>
                <w:rFonts w:ascii="Arial" w:hAnsi="Arial" w:cs="Arial"/>
                <w:sz w:val="20"/>
                <w:szCs w:val="20"/>
              </w:rPr>
              <w:t>11.3</w:t>
            </w:r>
          </w:p>
        </w:tc>
        <w:tc>
          <w:tcPr>
            <w:tcW w:w="720" w:type="dxa"/>
            <w:tcBorders>
              <w:top w:val="nil"/>
              <w:left w:val="nil"/>
              <w:bottom w:val="nil"/>
              <w:right w:val="nil"/>
            </w:tcBorders>
            <w:shd w:val="clear" w:color="auto" w:fill="auto"/>
            <w:vAlign w:val="bottom"/>
          </w:tcPr>
          <w:p w14:paraId="23474776" w14:textId="77777777" w:rsidR="00B831FC" w:rsidRPr="004B3E6A" w:rsidRDefault="00B831FC" w:rsidP="00212CA0">
            <w:pPr>
              <w:jc w:val="center"/>
              <w:rPr>
                <w:rFonts w:cs="Times New Roman"/>
                <w:sz w:val="20"/>
                <w:szCs w:val="20"/>
              </w:rPr>
            </w:pPr>
            <w:r>
              <w:rPr>
                <w:rFonts w:ascii="Arial" w:hAnsi="Arial" w:cs="Arial"/>
                <w:sz w:val="20"/>
                <w:szCs w:val="20"/>
              </w:rPr>
              <w:t>9.3</w:t>
            </w:r>
          </w:p>
        </w:tc>
        <w:tc>
          <w:tcPr>
            <w:tcW w:w="720" w:type="dxa"/>
            <w:tcBorders>
              <w:top w:val="nil"/>
              <w:left w:val="nil"/>
              <w:bottom w:val="nil"/>
              <w:right w:val="nil"/>
            </w:tcBorders>
            <w:shd w:val="clear" w:color="auto" w:fill="auto"/>
            <w:vAlign w:val="bottom"/>
          </w:tcPr>
          <w:p w14:paraId="008D464C" w14:textId="77777777" w:rsidR="00B831FC" w:rsidRPr="004B3E6A" w:rsidRDefault="00B831FC" w:rsidP="00212CA0">
            <w:pPr>
              <w:jc w:val="center"/>
              <w:rPr>
                <w:rFonts w:cs="Times New Roman"/>
                <w:sz w:val="20"/>
                <w:szCs w:val="20"/>
              </w:rPr>
            </w:pPr>
            <w:r>
              <w:rPr>
                <w:rFonts w:ascii="Arial" w:hAnsi="Arial" w:cs="Arial"/>
                <w:sz w:val="20"/>
                <w:szCs w:val="20"/>
              </w:rPr>
              <w:t>8.2</w:t>
            </w:r>
          </w:p>
        </w:tc>
      </w:tr>
      <w:tr w:rsidR="00B831FC" w:rsidRPr="004B3E6A" w14:paraId="3F89E0CA" w14:textId="77777777" w:rsidTr="00212CA0">
        <w:trPr>
          <w:cantSplit/>
          <w:trHeight w:val="255"/>
        </w:trPr>
        <w:tc>
          <w:tcPr>
            <w:tcW w:w="720" w:type="dxa"/>
            <w:tcBorders>
              <w:top w:val="nil"/>
              <w:left w:val="nil"/>
              <w:bottom w:val="nil"/>
              <w:right w:val="nil"/>
            </w:tcBorders>
            <w:shd w:val="clear" w:color="auto" w:fill="auto"/>
            <w:noWrap/>
            <w:vAlign w:val="bottom"/>
          </w:tcPr>
          <w:p w14:paraId="7D66DC8E" w14:textId="77777777" w:rsidR="00B831FC" w:rsidRPr="004B3E6A" w:rsidRDefault="00B831FC" w:rsidP="00212CA0">
            <w:pPr>
              <w:jc w:val="center"/>
              <w:rPr>
                <w:rFonts w:cs="Times New Roman"/>
                <w:b/>
                <w:bCs/>
                <w:sz w:val="20"/>
                <w:szCs w:val="20"/>
              </w:rPr>
            </w:pPr>
            <w:r>
              <w:rPr>
                <w:rFonts w:ascii="Arial" w:hAnsi="Arial" w:cs="Arial"/>
                <w:b/>
                <w:bCs/>
                <w:sz w:val="20"/>
                <w:szCs w:val="20"/>
              </w:rPr>
              <w:t>10</w:t>
            </w:r>
          </w:p>
        </w:tc>
        <w:tc>
          <w:tcPr>
            <w:tcW w:w="720" w:type="dxa"/>
            <w:tcBorders>
              <w:top w:val="nil"/>
              <w:left w:val="nil"/>
              <w:bottom w:val="nil"/>
              <w:right w:val="nil"/>
            </w:tcBorders>
            <w:shd w:val="clear" w:color="auto" w:fill="auto"/>
            <w:noWrap/>
            <w:vAlign w:val="bottom"/>
          </w:tcPr>
          <w:p w14:paraId="6E283D4D" w14:textId="77777777" w:rsidR="00B831FC" w:rsidRPr="004B3E6A" w:rsidRDefault="00B831FC" w:rsidP="00212CA0">
            <w:pPr>
              <w:jc w:val="center"/>
              <w:rPr>
                <w:rFonts w:cs="Times New Roman"/>
                <w:sz w:val="20"/>
                <w:szCs w:val="20"/>
              </w:rPr>
            </w:pPr>
            <w:r>
              <w:rPr>
                <w:rFonts w:ascii="Arial" w:hAnsi="Arial" w:cs="Arial"/>
                <w:sz w:val="20"/>
                <w:szCs w:val="20"/>
              </w:rPr>
              <w:t>15.9</w:t>
            </w:r>
          </w:p>
        </w:tc>
        <w:tc>
          <w:tcPr>
            <w:tcW w:w="720" w:type="dxa"/>
            <w:tcBorders>
              <w:top w:val="nil"/>
              <w:left w:val="nil"/>
              <w:bottom w:val="nil"/>
              <w:right w:val="nil"/>
            </w:tcBorders>
            <w:shd w:val="clear" w:color="auto" w:fill="auto"/>
            <w:noWrap/>
            <w:vAlign w:val="bottom"/>
          </w:tcPr>
          <w:p w14:paraId="18C4ADC8" w14:textId="77777777" w:rsidR="00B831FC" w:rsidRPr="004B3E6A" w:rsidRDefault="00B831FC" w:rsidP="00212CA0">
            <w:pPr>
              <w:jc w:val="center"/>
              <w:rPr>
                <w:rFonts w:cs="Times New Roman"/>
                <w:sz w:val="20"/>
                <w:szCs w:val="20"/>
              </w:rPr>
            </w:pPr>
            <w:r>
              <w:rPr>
                <w:rFonts w:ascii="Arial" w:hAnsi="Arial" w:cs="Arial"/>
                <w:sz w:val="20"/>
                <w:szCs w:val="20"/>
              </w:rPr>
              <w:t>15.6</w:t>
            </w:r>
          </w:p>
        </w:tc>
        <w:tc>
          <w:tcPr>
            <w:tcW w:w="720" w:type="dxa"/>
            <w:tcBorders>
              <w:top w:val="nil"/>
              <w:left w:val="nil"/>
              <w:bottom w:val="nil"/>
              <w:right w:val="nil"/>
            </w:tcBorders>
            <w:shd w:val="clear" w:color="auto" w:fill="auto"/>
            <w:noWrap/>
            <w:vAlign w:val="bottom"/>
          </w:tcPr>
          <w:p w14:paraId="4C4BA068" w14:textId="77777777" w:rsidR="00B831FC" w:rsidRPr="004B3E6A" w:rsidRDefault="00B831FC" w:rsidP="00212CA0">
            <w:pPr>
              <w:jc w:val="center"/>
              <w:rPr>
                <w:rFonts w:cs="Times New Roman"/>
                <w:sz w:val="20"/>
                <w:szCs w:val="20"/>
              </w:rPr>
            </w:pPr>
            <w:r>
              <w:rPr>
                <w:rFonts w:ascii="Arial" w:hAnsi="Arial" w:cs="Arial"/>
                <w:sz w:val="20"/>
                <w:szCs w:val="20"/>
              </w:rPr>
              <w:t>14.4</w:t>
            </w:r>
          </w:p>
        </w:tc>
        <w:tc>
          <w:tcPr>
            <w:tcW w:w="720" w:type="dxa"/>
            <w:tcBorders>
              <w:top w:val="nil"/>
              <w:left w:val="nil"/>
              <w:bottom w:val="nil"/>
              <w:right w:val="nil"/>
            </w:tcBorders>
            <w:shd w:val="clear" w:color="auto" w:fill="auto"/>
            <w:noWrap/>
            <w:vAlign w:val="bottom"/>
          </w:tcPr>
          <w:p w14:paraId="0C558BF4" w14:textId="77777777" w:rsidR="00B831FC" w:rsidRPr="004B3E6A" w:rsidRDefault="00B831FC" w:rsidP="00212CA0">
            <w:pPr>
              <w:jc w:val="center"/>
              <w:rPr>
                <w:rFonts w:cs="Times New Roman"/>
                <w:sz w:val="20"/>
                <w:szCs w:val="20"/>
              </w:rPr>
            </w:pPr>
            <w:r>
              <w:rPr>
                <w:rFonts w:ascii="Arial" w:hAnsi="Arial" w:cs="Arial"/>
                <w:sz w:val="20"/>
                <w:szCs w:val="20"/>
              </w:rPr>
              <w:t>13.6</w:t>
            </w:r>
          </w:p>
        </w:tc>
        <w:tc>
          <w:tcPr>
            <w:tcW w:w="720" w:type="dxa"/>
            <w:tcBorders>
              <w:top w:val="nil"/>
              <w:left w:val="nil"/>
              <w:bottom w:val="nil"/>
              <w:right w:val="nil"/>
            </w:tcBorders>
            <w:shd w:val="clear" w:color="auto" w:fill="auto"/>
            <w:noWrap/>
            <w:vAlign w:val="bottom"/>
          </w:tcPr>
          <w:p w14:paraId="48E6BEC5" w14:textId="77777777" w:rsidR="00B831FC" w:rsidRPr="004B3E6A" w:rsidRDefault="00B831FC" w:rsidP="00212CA0">
            <w:pPr>
              <w:jc w:val="center"/>
              <w:rPr>
                <w:rFonts w:cs="Times New Roman"/>
                <w:sz w:val="20"/>
                <w:szCs w:val="20"/>
              </w:rPr>
            </w:pPr>
            <w:r>
              <w:rPr>
                <w:rFonts w:ascii="Arial" w:hAnsi="Arial" w:cs="Arial"/>
                <w:sz w:val="20"/>
                <w:szCs w:val="20"/>
              </w:rPr>
              <w:t>13.0</w:t>
            </w:r>
          </w:p>
        </w:tc>
        <w:tc>
          <w:tcPr>
            <w:tcW w:w="720" w:type="dxa"/>
            <w:tcBorders>
              <w:top w:val="nil"/>
              <w:left w:val="nil"/>
              <w:bottom w:val="nil"/>
              <w:right w:val="nil"/>
            </w:tcBorders>
            <w:shd w:val="clear" w:color="auto" w:fill="auto"/>
            <w:noWrap/>
            <w:vAlign w:val="bottom"/>
          </w:tcPr>
          <w:p w14:paraId="57316F12" w14:textId="77777777" w:rsidR="00B831FC" w:rsidRPr="004B3E6A" w:rsidRDefault="00B831FC" w:rsidP="00212CA0">
            <w:pPr>
              <w:jc w:val="center"/>
              <w:rPr>
                <w:rFonts w:cs="Times New Roman"/>
                <w:sz w:val="20"/>
                <w:szCs w:val="20"/>
              </w:rPr>
            </w:pPr>
            <w:r>
              <w:rPr>
                <w:rFonts w:ascii="Arial" w:hAnsi="Arial" w:cs="Arial"/>
                <w:sz w:val="20"/>
                <w:szCs w:val="20"/>
              </w:rPr>
              <w:t>11.3</w:t>
            </w:r>
          </w:p>
        </w:tc>
        <w:tc>
          <w:tcPr>
            <w:tcW w:w="720" w:type="dxa"/>
            <w:tcBorders>
              <w:top w:val="nil"/>
              <w:left w:val="nil"/>
              <w:bottom w:val="nil"/>
              <w:right w:val="nil"/>
            </w:tcBorders>
            <w:shd w:val="clear" w:color="auto" w:fill="auto"/>
            <w:vAlign w:val="bottom"/>
          </w:tcPr>
          <w:p w14:paraId="1E7EE7C6" w14:textId="77777777" w:rsidR="00B831FC" w:rsidRPr="004B3E6A" w:rsidRDefault="00B831FC" w:rsidP="00212CA0">
            <w:pPr>
              <w:jc w:val="center"/>
              <w:rPr>
                <w:rFonts w:cs="Times New Roman"/>
                <w:sz w:val="20"/>
                <w:szCs w:val="20"/>
              </w:rPr>
            </w:pPr>
            <w:r>
              <w:rPr>
                <w:rFonts w:ascii="Arial" w:hAnsi="Arial" w:cs="Arial"/>
                <w:sz w:val="20"/>
                <w:szCs w:val="20"/>
              </w:rPr>
              <w:t>9.3</w:t>
            </w:r>
          </w:p>
        </w:tc>
        <w:tc>
          <w:tcPr>
            <w:tcW w:w="720" w:type="dxa"/>
            <w:tcBorders>
              <w:top w:val="nil"/>
              <w:left w:val="nil"/>
              <w:bottom w:val="nil"/>
              <w:right w:val="nil"/>
            </w:tcBorders>
            <w:shd w:val="clear" w:color="auto" w:fill="auto"/>
            <w:vAlign w:val="bottom"/>
          </w:tcPr>
          <w:p w14:paraId="058E4F6E" w14:textId="77777777" w:rsidR="00B831FC" w:rsidRPr="004B3E6A" w:rsidRDefault="00B831FC" w:rsidP="00212CA0">
            <w:pPr>
              <w:jc w:val="center"/>
              <w:rPr>
                <w:rFonts w:cs="Times New Roman"/>
                <w:sz w:val="20"/>
                <w:szCs w:val="20"/>
              </w:rPr>
            </w:pPr>
            <w:r>
              <w:rPr>
                <w:rFonts w:ascii="Arial" w:hAnsi="Arial" w:cs="Arial"/>
                <w:sz w:val="20"/>
                <w:szCs w:val="20"/>
              </w:rPr>
              <w:t>8.2</w:t>
            </w:r>
          </w:p>
        </w:tc>
      </w:tr>
      <w:tr w:rsidR="00B831FC" w:rsidRPr="004B3E6A" w14:paraId="7237D4A3" w14:textId="77777777" w:rsidTr="00212CA0">
        <w:trPr>
          <w:cantSplit/>
          <w:trHeight w:val="255"/>
        </w:trPr>
        <w:tc>
          <w:tcPr>
            <w:tcW w:w="720" w:type="dxa"/>
            <w:tcBorders>
              <w:top w:val="nil"/>
              <w:left w:val="nil"/>
              <w:bottom w:val="nil"/>
              <w:right w:val="nil"/>
            </w:tcBorders>
            <w:shd w:val="clear" w:color="auto" w:fill="auto"/>
            <w:noWrap/>
            <w:vAlign w:val="bottom"/>
          </w:tcPr>
          <w:p w14:paraId="27817735" w14:textId="77777777" w:rsidR="00B831FC" w:rsidRPr="004B3E6A" w:rsidRDefault="00B831FC" w:rsidP="00212CA0">
            <w:pPr>
              <w:jc w:val="center"/>
              <w:rPr>
                <w:rFonts w:cs="Times New Roman"/>
                <w:b/>
                <w:bCs/>
                <w:sz w:val="20"/>
                <w:szCs w:val="20"/>
              </w:rPr>
            </w:pPr>
            <w:r>
              <w:rPr>
                <w:rFonts w:ascii="Arial" w:hAnsi="Arial" w:cs="Arial"/>
                <w:b/>
                <w:bCs/>
                <w:sz w:val="20"/>
                <w:szCs w:val="20"/>
              </w:rPr>
              <w:t>12</w:t>
            </w:r>
          </w:p>
        </w:tc>
        <w:tc>
          <w:tcPr>
            <w:tcW w:w="720" w:type="dxa"/>
            <w:tcBorders>
              <w:top w:val="nil"/>
              <w:left w:val="nil"/>
              <w:bottom w:val="nil"/>
              <w:right w:val="nil"/>
            </w:tcBorders>
            <w:shd w:val="clear" w:color="auto" w:fill="auto"/>
            <w:noWrap/>
            <w:vAlign w:val="bottom"/>
          </w:tcPr>
          <w:p w14:paraId="2CC6ED38" w14:textId="77777777" w:rsidR="00B831FC" w:rsidRPr="004B3E6A" w:rsidRDefault="00B831FC" w:rsidP="00212CA0">
            <w:pPr>
              <w:jc w:val="center"/>
              <w:rPr>
                <w:rFonts w:cs="Times New Roman"/>
                <w:sz w:val="20"/>
                <w:szCs w:val="20"/>
              </w:rPr>
            </w:pPr>
            <w:r>
              <w:rPr>
                <w:rFonts w:ascii="Arial" w:hAnsi="Arial" w:cs="Arial"/>
                <w:sz w:val="20"/>
                <w:szCs w:val="20"/>
              </w:rPr>
              <w:t>15.9</w:t>
            </w:r>
          </w:p>
        </w:tc>
        <w:tc>
          <w:tcPr>
            <w:tcW w:w="720" w:type="dxa"/>
            <w:tcBorders>
              <w:top w:val="nil"/>
              <w:left w:val="nil"/>
              <w:bottom w:val="nil"/>
              <w:right w:val="nil"/>
            </w:tcBorders>
            <w:shd w:val="clear" w:color="auto" w:fill="auto"/>
            <w:noWrap/>
            <w:vAlign w:val="bottom"/>
          </w:tcPr>
          <w:p w14:paraId="66874353" w14:textId="77777777" w:rsidR="00B831FC" w:rsidRPr="004B3E6A" w:rsidRDefault="00B831FC" w:rsidP="00212CA0">
            <w:pPr>
              <w:jc w:val="center"/>
              <w:rPr>
                <w:rFonts w:cs="Times New Roman"/>
                <w:sz w:val="20"/>
                <w:szCs w:val="20"/>
              </w:rPr>
            </w:pPr>
            <w:r>
              <w:rPr>
                <w:rFonts w:ascii="Arial" w:hAnsi="Arial" w:cs="Arial"/>
                <w:sz w:val="20"/>
                <w:szCs w:val="20"/>
              </w:rPr>
              <w:t>15.6</w:t>
            </w:r>
          </w:p>
        </w:tc>
        <w:tc>
          <w:tcPr>
            <w:tcW w:w="720" w:type="dxa"/>
            <w:tcBorders>
              <w:top w:val="nil"/>
              <w:left w:val="nil"/>
              <w:bottom w:val="nil"/>
              <w:right w:val="nil"/>
            </w:tcBorders>
            <w:shd w:val="clear" w:color="auto" w:fill="auto"/>
            <w:noWrap/>
            <w:vAlign w:val="bottom"/>
          </w:tcPr>
          <w:p w14:paraId="6E2EBA04" w14:textId="77777777" w:rsidR="00B831FC" w:rsidRPr="004B3E6A" w:rsidRDefault="00B831FC" w:rsidP="00212CA0">
            <w:pPr>
              <w:jc w:val="center"/>
              <w:rPr>
                <w:rFonts w:cs="Times New Roman"/>
                <w:sz w:val="20"/>
                <w:szCs w:val="20"/>
              </w:rPr>
            </w:pPr>
            <w:r>
              <w:rPr>
                <w:rFonts w:ascii="Arial" w:hAnsi="Arial" w:cs="Arial"/>
                <w:sz w:val="20"/>
                <w:szCs w:val="20"/>
              </w:rPr>
              <w:t>14.4</w:t>
            </w:r>
          </w:p>
        </w:tc>
        <w:tc>
          <w:tcPr>
            <w:tcW w:w="720" w:type="dxa"/>
            <w:tcBorders>
              <w:top w:val="nil"/>
              <w:left w:val="nil"/>
              <w:bottom w:val="nil"/>
              <w:right w:val="nil"/>
            </w:tcBorders>
            <w:shd w:val="clear" w:color="auto" w:fill="auto"/>
            <w:noWrap/>
            <w:vAlign w:val="bottom"/>
          </w:tcPr>
          <w:p w14:paraId="11A316C1" w14:textId="77777777" w:rsidR="00B831FC" w:rsidRPr="004B3E6A" w:rsidRDefault="00B831FC" w:rsidP="00212CA0">
            <w:pPr>
              <w:jc w:val="center"/>
              <w:rPr>
                <w:rFonts w:cs="Times New Roman"/>
                <w:sz w:val="20"/>
                <w:szCs w:val="20"/>
              </w:rPr>
            </w:pPr>
            <w:r>
              <w:rPr>
                <w:rFonts w:ascii="Arial" w:hAnsi="Arial" w:cs="Arial"/>
                <w:sz w:val="20"/>
                <w:szCs w:val="20"/>
              </w:rPr>
              <w:t>13.6</w:t>
            </w:r>
          </w:p>
        </w:tc>
        <w:tc>
          <w:tcPr>
            <w:tcW w:w="720" w:type="dxa"/>
            <w:tcBorders>
              <w:top w:val="nil"/>
              <w:left w:val="nil"/>
              <w:bottom w:val="nil"/>
              <w:right w:val="nil"/>
            </w:tcBorders>
            <w:shd w:val="clear" w:color="auto" w:fill="auto"/>
            <w:noWrap/>
            <w:vAlign w:val="bottom"/>
          </w:tcPr>
          <w:p w14:paraId="38ACA1C9" w14:textId="77777777" w:rsidR="00B831FC" w:rsidRPr="004B3E6A" w:rsidRDefault="00B831FC" w:rsidP="00212CA0">
            <w:pPr>
              <w:jc w:val="center"/>
              <w:rPr>
                <w:rFonts w:cs="Times New Roman"/>
                <w:sz w:val="20"/>
                <w:szCs w:val="20"/>
              </w:rPr>
            </w:pPr>
            <w:r>
              <w:rPr>
                <w:rFonts w:ascii="Arial" w:hAnsi="Arial" w:cs="Arial"/>
                <w:sz w:val="20"/>
                <w:szCs w:val="20"/>
              </w:rPr>
              <w:t>12.9</w:t>
            </w:r>
          </w:p>
        </w:tc>
        <w:tc>
          <w:tcPr>
            <w:tcW w:w="720" w:type="dxa"/>
            <w:tcBorders>
              <w:top w:val="nil"/>
              <w:left w:val="nil"/>
              <w:bottom w:val="nil"/>
              <w:right w:val="nil"/>
            </w:tcBorders>
            <w:shd w:val="clear" w:color="auto" w:fill="auto"/>
            <w:noWrap/>
            <w:vAlign w:val="bottom"/>
          </w:tcPr>
          <w:p w14:paraId="51C77449" w14:textId="77777777" w:rsidR="00B831FC" w:rsidRPr="004B3E6A" w:rsidRDefault="00B831FC" w:rsidP="00212CA0">
            <w:pPr>
              <w:jc w:val="center"/>
              <w:rPr>
                <w:rFonts w:cs="Times New Roman"/>
                <w:sz w:val="20"/>
                <w:szCs w:val="20"/>
              </w:rPr>
            </w:pPr>
            <w:r>
              <w:rPr>
                <w:rFonts w:ascii="Arial" w:hAnsi="Arial" w:cs="Arial"/>
                <w:sz w:val="20"/>
                <w:szCs w:val="20"/>
              </w:rPr>
              <w:t>11.3</w:t>
            </w:r>
          </w:p>
        </w:tc>
        <w:tc>
          <w:tcPr>
            <w:tcW w:w="720" w:type="dxa"/>
            <w:tcBorders>
              <w:top w:val="nil"/>
              <w:left w:val="nil"/>
              <w:bottom w:val="nil"/>
              <w:right w:val="nil"/>
            </w:tcBorders>
            <w:shd w:val="clear" w:color="auto" w:fill="auto"/>
            <w:vAlign w:val="bottom"/>
          </w:tcPr>
          <w:p w14:paraId="6BC4ED4F" w14:textId="77777777" w:rsidR="00B831FC" w:rsidRPr="004B3E6A" w:rsidRDefault="00B831FC" w:rsidP="00212CA0">
            <w:pPr>
              <w:jc w:val="center"/>
              <w:rPr>
                <w:rFonts w:cs="Times New Roman"/>
                <w:sz w:val="20"/>
                <w:szCs w:val="20"/>
              </w:rPr>
            </w:pPr>
            <w:r>
              <w:rPr>
                <w:rFonts w:ascii="Arial" w:hAnsi="Arial" w:cs="Arial"/>
                <w:sz w:val="20"/>
                <w:szCs w:val="20"/>
              </w:rPr>
              <w:t>9.3</w:t>
            </w:r>
          </w:p>
        </w:tc>
        <w:tc>
          <w:tcPr>
            <w:tcW w:w="720" w:type="dxa"/>
            <w:tcBorders>
              <w:top w:val="nil"/>
              <w:left w:val="nil"/>
              <w:bottom w:val="nil"/>
              <w:right w:val="nil"/>
            </w:tcBorders>
            <w:shd w:val="clear" w:color="auto" w:fill="auto"/>
            <w:vAlign w:val="bottom"/>
          </w:tcPr>
          <w:p w14:paraId="7CD0D2E7" w14:textId="77777777" w:rsidR="00B831FC" w:rsidRPr="004B3E6A" w:rsidRDefault="00B831FC" w:rsidP="00212CA0">
            <w:pPr>
              <w:jc w:val="center"/>
              <w:rPr>
                <w:rFonts w:cs="Times New Roman"/>
                <w:sz w:val="20"/>
                <w:szCs w:val="20"/>
              </w:rPr>
            </w:pPr>
            <w:r>
              <w:rPr>
                <w:rFonts w:ascii="Arial" w:hAnsi="Arial" w:cs="Arial"/>
                <w:sz w:val="20"/>
                <w:szCs w:val="20"/>
              </w:rPr>
              <w:t>8.2</w:t>
            </w:r>
          </w:p>
        </w:tc>
      </w:tr>
      <w:tr w:rsidR="00B831FC" w:rsidRPr="004B3E6A" w14:paraId="2E61393B" w14:textId="77777777" w:rsidTr="00212CA0">
        <w:trPr>
          <w:cantSplit/>
          <w:trHeight w:val="255"/>
        </w:trPr>
        <w:tc>
          <w:tcPr>
            <w:tcW w:w="720" w:type="dxa"/>
            <w:tcBorders>
              <w:top w:val="nil"/>
              <w:left w:val="nil"/>
              <w:bottom w:val="nil"/>
              <w:right w:val="nil"/>
            </w:tcBorders>
            <w:shd w:val="clear" w:color="auto" w:fill="auto"/>
            <w:noWrap/>
            <w:vAlign w:val="bottom"/>
          </w:tcPr>
          <w:p w14:paraId="62E560A2" w14:textId="77777777" w:rsidR="00B831FC" w:rsidRPr="004B3E6A" w:rsidRDefault="00B831FC" w:rsidP="00212CA0">
            <w:pPr>
              <w:jc w:val="center"/>
              <w:rPr>
                <w:rFonts w:cs="Times New Roman"/>
                <w:b/>
                <w:bCs/>
                <w:sz w:val="20"/>
                <w:szCs w:val="20"/>
              </w:rPr>
            </w:pPr>
            <w:r>
              <w:rPr>
                <w:rFonts w:ascii="Arial" w:hAnsi="Arial" w:cs="Arial"/>
                <w:b/>
                <w:bCs/>
                <w:sz w:val="20"/>
                <w:szCs w:val="20"/>
              </w:rPr>
              <w:t>14</w:t>
            </w:r>
          </w:p>
        </w:tc>
        <w:tc>
          <w:tcPr>
            <w:tcW w:w="720" w:type="dxa"/>
            <w:tcBorders>
              <w:top w:val="nil"/>
              <w:left w:val="nil"/>
              <w:bottom w:val="nil"/>
              <w:right w:val="nil"/>
            </w:tcBorders>
            <w:shd w:val="clear" w:color="auto" w:fill="auto"/>
            <w:noWrap/>
            <w:vAlign w:val="bottom"/>
          </w:tcPr>
          <w:p w14:paraId="14B90497" w14:textId="77777777" w:rsidR="00B831FC" w:rsidRPr="004B3E6A" w:rsidRDefault="00B831FC" w:rsidP="00212CA0">
            <w:pPr>
              <w:jc w:val="center"/>
              <w:rPr>
                <w:rFonts w:cs="Times New Roman"/>
                <w:sz w:val="20"/>
                <w:szCs w:val="20"/>
              </w:rPr>
            </w:pPr>
            <w:r>
              <w:rPr>
                <w:rFonts w:ascii="Arial" w:hAnsi="Arial" w:cs="Arial"/>
                <w:sz w:val="20"/>
                <w:szCs w:val="20"/>
              </w:rPr>
              <w:t>15.9</w:t>
            </w:r>
          </w:p>
        </w:tc>
        <w:tc>
          <w:tcPr>
            <w:tcW w:w="720" w:type="dxa"/>
            <w:tcBorders>
              <w:top w:val="nil"/>
              <w:left w:val="nil"/>
              <w:bottom w:val="nil"/>
              <w:right w:val="nil"/>
            </w:tcBorders>
            <w:shd w:val="clear" w:color="auto" w:fill="auto"/>
            <w:noWrap/>
            <w:vAlign w:val="bottom"/>
          </w:tcPr>
          <w:p w14:paraId="18F1D140" w14:textId="77777777" w:rsidR="00B831FC" w:rsidRPr="004B3E6A" w:rsidRDefault="00B831FC" w:rsidP="00212CA0">
            <w:pPr>
              <w:jc w:val="center"/>
              <w:rPr>
                <w:rFonts w:cs="Times New Roman"/>
                <w:sz w:val="20"/>
                <w:szCs w:val="20"/>
              </w:rPr>
            </w:pPr>
            <w:r>
              <w:rPr>
                <w:rFonts w:ascii="Arial" w:hAnsi="Arial" w:cs="Arial"/>
                <w:sz w:val="20"/>
                <w:szCs w:val="20"/>
              </w:rPr>
              <w:t>15.5</w:t>
            </w:r>
          </w:p>
        </w:tc>
        <w:tc>
          <w:tcPr>
            <w:tcW w:w="720" w:type="dxa"/>
            <w:tcBorders>
              <w:top w:val="nil"/>
              <w:left w:val="nil"/>
              <w:bottom w:val="nil"/>
              <w:right w:val="nil"/>
            </w:tcBorders>
            <w:shd w:val="clear" w:color="auto" w:fill="auto"/>
            <w:noWrap/>
            <w:vAlign w:val="bottom"/>
          </w:tcPr>
          <w:p w14:paraId="0FF5472A" w14:textId="77777777" w:rsidR="00B831FC" w:rsidRPr="004B3E6A" w:rsidRDefault="00B831FC" w:rsidP="00212CA0">
            <w:pPr>
              <w:jc w:val="center"/>
              <w:rPr>
                <w:rFonts w:cs="Times New Roman"/>
                <w:sz w:val="20"/>
                <w:szCs w:val="20"/>
              </w:rPr>
            </w:pPr>
            <w:r>
              <w:rPr>
                <w:rFonts w:ascii="Arial" w:hAnsi="Arial" w:cs="Arial"/>
                <w:sz w:val="20"/>
                <w:szCs w:val="20"/>
              </w:rPr>
              <w:t>14.4</w:t>
            </w:r>
          </w:p>
        </w:tc>
        <w:tc>
          <w:tcPr>
            <w:tcW w:w="720" w:type="dxa"/>
            <w:tcBorders>
              <w:top w:val="nil"/>
              <w:left w:val="nil"/>
              <w:bottom w:val="nil"/>
              <w:right w:val="nil"/>
            </w:tcBorders>
            <w:shd w:val="clear" w:color="auto" w:fill="auto"/>
            <w:noWrap/>
            <w:vAlign w:val="bottom"/>
          </w:tcPr>
          <w:p w14:paraId="4FB7D19A" w14:textId="77777777" w:rsidR="00B831FC" w:rsidRPr="004B3E6A" w:rsidRDefault="00B831FC" w:rsidP="00212CA0">
            <w:pPr>
              <w:jc w:val="center"/>
              <w:rPr>
                <w:rFonts w:cs="Times New Roman"/>
                <w:sz w:val="20"/>
                <w:szCs w:val="20"/>
              </w:rPr>
            </w:pPr>
            <w:r>
              <w:rPr>
                <w:rFonts w:ascii="Arial" w:hAnsi="Arial" w:cs="Arial"/>
                <w:sz w:val="20"/>
                <w:szCs w:val="20"/>
              </w:rPr>
              <w:t>13.5</w:t>
            </w:r>
          </w:p>
        </w:tc>
        <w:tc>
          <w:tcPr>
            <w:tcW w:w="720" w:type="dxa"/>
            <w:tcBorders>
              <w:top w:val="nil"/>
              <w:left w:val="nil"/>
              <w:bottom w:val="nil"/>
              <w:right w:val="nil"/>
            </w:tcBorders>
            <w:shd w:val="clear" w:color="auto" w:fill="auto"/>
            <w:noWrap/>
            <w:vAlign w:val="bottom"/>
          </w:tcPr>
          <w:p w14:paraId="59F0D563" w14:textId="77777777" w:rsidR="00B831FC" w:rsidRPr="004B3E6A" w:rsidRDefault="00B831FC" w:rsidP="00212CA0">
            <w:pPr>
              <w:jc w:val="center"/>
              <w:rPr>
                <w:rFonts w:cs="Times New Roman"/>
                <w:sz w:val="20"/>
                <w:szCs w:val="20"/>
              </w:rPr>
            </w:pPr>
            <w:r>
              <w:rPr>
                <w:rFonts w:ascii="Arial" w:hAnsi="Arial" w:cs="Arial"/>
                <w:sz w:val="20"/>
                <w:szCs w:val="20"/>
              </w:rPr>
              <w:t>12.8</w:t>
            </w:r>
          </w:p>
        </w:tc>
        <w:tc>
          <w:tcPr>
            <w:tcW w:w="720" w:type="dxa"/>
            <w:tcBorders>
              <w:top w:val="nil"/>
              <w:left w:val="nil"/>
              <w:bottom w:val="nil"/>
              <w:right w:val="nil"/>
            </w:tcBorders>
            <w:shd w:val="clear" w:color="auto" w:fill="auto"/>
            <w:noWrap/>
            <w:vAlign w:val="bottom"/>
          </w:tcPr>
          <w:p w14:paraId="07372C02" w14:textId="77777777" w:rsidR="00B831FC" w:rsidRPr="004B3E6A" w:rsidRDefault="00B831FC" w:rsidP="00212CA0">
            <w:pPr>
              <w:jc w:val="center"/>
              <w:rPr>
                <w:rFonts w:cs="Times New Roman"/>
                <w:sz w:val="20"/>
                <w:szCs w:val="20"/>
              </w:rPr>
            </w:pPr>
            <w:r>
              <w:rPr>
                <w:rFonts w:ascii="Arial" w:hAnsi="Arial" w:cs="Arial"/>
                <w:sz w:val="20"/>
                <w:szCs w:val="20"/>
              </w:rPr>
              <w:t>10.8</w:t>
            </w:r>
          </w:p>
        </w:tc>
        <w:tc>
          <w:tcPr>
            <w:tcW w:w="720" w:type="dxa"/>
            <w:tcBorders>
              <w:top w:val="nil"/>
              <w:left w:val="nil"/>
              <w:bottom w:val="nil"/>
              <w:right w:val="nil"/>
            </w:tcBorders>
            <w:shd w:val="clear" w:color="auto" w:fill="auto"/>
            <w:vAlign w:val="bottom"/>
          </w:tcPr>
          <w:p w14:paraId="6A9FF18F" w14:textId="77777777" w:rsidR="00B831FC" w:rsidRPr="004B3E6A" w:rsidRDefault="00B831FC" w:rsidP="00212CA0">
            <w:pPr>
              <w:jc w:val="center"/>
              <w:rPr>
                <w:rFonts w:cs="Times New Roman"/>
                <w:sz w:val="20"/>
                <w:szCs w:val="20"/>
              </w:rPr>
            </w:pPr>
            <w:r>
              <w:rPr>
                <w:rFonts w:ascii="Arial" w:hAnsi="Arial" w:cs="Arial"/>
                <w:sz w:val="20"/>
                <w:szCs w:val="20"/>
              </w:rPr>
              <w:t>9.3</w:t>
            </w:r>
          </w:p>
        </w:tc>
        <w:tc>
          <w:tcPr>
            <w:tcW w:w="720" w:type="dxa"/>
            <w:tcBorders>
              <w:top w:val="nil"/>
              <w:left w:val="nil"/>
              <w:bottom w:val="nil"/>
              <w:right w:val="nil"/>
            </w:tcBorders>
            <w:shd w:val="clear" w:color="auto" w:fill="auto"/>
            <w:vAlign w:val="bottom"/>
          </w:tcPr>
          <w:p w14:paraId="1502FAEE" w14:textId="77777777" w:rsidR="00B831FC" w:rsidRPr="004B3E6A" w:rsidRDefault="00B831FC" w:rsidP="00212CA0">
            <w:pPr>
              <w:jc w:val="center"/>
              <w:rPr>
                <w:rFonts w:cs="Times New Roman"/>
                <w:sz w:val="20"/>
                <w:szCs w:val="20"/>
              </w:rPr>
            </w:pPr>
            <w:r>
              <w:rPr>
                <w:rFonts w:ascii="Arial" w:hAnsi="Arial" w:cs="Arial"/>
                <w:sz w:val="20"/>
                <w:szCs w:val="20"/>
              </w:rPr>
              <w:t>8.2</w:t>
            </w:r>
          </w:p>
        </w:tc>
      </w:tr>
      <w:tr w:rsidR="00B831FC" w:rsidRPr="004B3E6A" w14:paraId="265FE10A" w14:textId="77777777" w:rsidTr="00212CA0">
        <w:trPr>
          <w:cantSplit/>
          <w:trHeight w:val="255"/>
        </w:trPr>
        <w:tc>
          <w:tcPr>
            <w:tcW w:w="720" w:type="dxa"/>
            <w:tcBorders>
              <w:top w:val="nil"/>
              <w:left w:val="nil"/>
              <w:bottom w:val="nil"/>
              <w:right w:val="nil"/>
            </w:tcBorders>
            <w:shd w:val="clear" w:color="auto" w:fill="auto"/>
            <w:noWrap/>
            <w:vAlign w:val="bottom"/>
          </w:tcPr>
          <w:p w14:paraId="62DD4BD2" w14:textId="77777777" w:rsidR="00B831FC" w:rsidRPr="004B3E6A" w:rsidRDefault="00B831FC" w:rsidP="00212CA0">
            <w:pPr>
              <w:jc w:val="center"/>
              <w:rPr>
                <w:rFonts w:cs="Times New Roman"/>
                <w:b/>
                <w:bCs/>
                <w:sz w:val="20"/>
                <w:szCs w:val="20"/>
              </w:rPr>
            </w:pPr>
            <w:r>
              <w:rPr>
                <w:rFonts w:ascii="Arial" w:hAnsi="Arial" w:cs="Arial"/>
                <w:b/>
                <w:bCs/>
                <w:sz w:val="20"/>
                <w:szCs w:val="20"/>
              </w:rPr>
              <w:t>16</w:t>
            </w:r>
          </w:p>
        </w:tc>
        <w:tc>
          <w:tcPr>
            <w:tcW w:w="720" w:type="dxa"/>
            <w:tcBorders>
              <w:top w:val="nil"/>
              <w:left w:val="nil"/>
              <w:bottom w:val="nil"/>
              <w:right w:val="nil"/>
            </w:tcBorders>
            <w:shd w:val="clear" w:color="auto" w:fill="auto"/>
            <w:noWrap/>
            <w:vAlign w:val="bottom"/>
          </w:tcPr>
          <w:p w14:paraId="5EB2AAC1" w14:textId="77777777" w:rsidR="00B831FC" w:rsidRPr="004B3E6A" w:rsidRDefault="00B831FC" w:rsidP="00212CA0">
            <w:pPr>
              <w:jc w:val="center"/>
              <w:rPr>
                <w:rFonts w:cs="Times New Roman"/>
                <w:sz w:val="20"/>
                <w:szCs w:val="20"/>
              </w:rPr>
            </w:pPr>
            <w:r>
              <w:rPr>
                <w:rFonts w:ascii="Arial" w:hAnsi="Arial" w:cs="Arial"/>
                <w:sz w:val="20"/>
                <w:szCs w:val="20"/>
              </w:rPr>
              <w:t>15.5</w:t>
            </w:r>
          </w:p>
        </w:tc>
        <w:tc>
          <w:tcPr>
            <w:tcW w:w="720" w:type="dxa"/>
            <w:tcBorders>
              <w:top w:val="nil"/>
              <w:left w:val="nil"/>
              <w:bottom w:val="nil"/>
              <w:right w:val="nil"/>
            </w:tcBorders>
            <w:shd w:val="clear" w:color="auto" w:fill="auto"/>
            <w:noWrap/>
            <w:vAlign w:val="bottom"/>
          </w:tcPr>
          <w:p w14:paraId="074D846F" w14:textId="77777777" w:rsidR="00B831FC" w:rsidRPr="004B3E6A" w:rsidRDefault="00B831FC" w:rsidP="00212CA0">
            <w:pPr>
              <w:jc w:val="center"/>
              <w:rPr>
                <w:rFonts w:cs="Times New Roman"/>
                <w:sz w:val="20"/>
                <w:szCs w:val="20"/>
              </w:rPr>
            </w:pPr>
            <w:r>
              <w:rPr>
                <w:rFonts w:ascii="Arial" w:hAnsi="Arial" w:cs="Arial"/>
                <w:sz w:val="20"/>
                <w:szCs w:val="20"/>
              </w:rPr>
              <w:t>15.1</w:t>
            </w:r>
          </w:p>
        </w:tc>
        <w:tc>
          <w:tcPr>
            <w:tcW w:w="720" w:type="dxa"/>
            <w:tcBorders>
              <w:top w:val="nil"/>
              <w:left w:val="nil"/>
              <w:bottom w:val="nil"/>
              <w:right w:val="nil"/>
            </w:tcBorders>
            <w:shd w:val="clear" w:color="auto" w:fill="auto"/>
            <w:noWrap/>
            <w:vAlign w:val="bottom"/>
          </w:tcPr>
          <w:p w14:paraId="43DE5364" w14:textId="77777777" w:rsidR="00B831FC" w:rsidRPr="004B3E6A" w:rsidRDefault="00B831FC" w:rsidP="00212CA0">
            <w:pPr>
              <w:jc w:val="center"/>
              <w:rPr>
                <w:rFonts w:cs="Times New Roman"/>
                <w:sz w:val="20"/>
                <w:szCs w:val="20"/>
              </w:rPr>
            </w:pPr>
            <w:r>
              <w:rPr>
                <w:rFonts w:ascii="Arial" w:hAnsi="Arial" w:cs="Arial"/>
                <w:sz w:val="20"/>
                <w:szCs w:val="20"/>
              </w:rPr>
              <w:t>14.0</w:t>
            </w:r>
          </w:p>
        </w:tc>
        <w:tc>
          <w:tcPr>
            <w:tcW w:w="720" w:type="dxa"/>
            <w:tcBorders>
              <w:top w:val="nil"/>
              <w:left w:val="nil"/>
              <w:bottom w:val="nil"/>
              <w:right w:val="nil"/>
            </w:tcBorders>
            <w:shd w:val="clear" w:color="auto" w:fill="auto"/>
            <w:noWrap/>
            <w:vAlign w:val="bottom"/>
          </w:tcPr>
          <w:p w14:paraId="4331FE97" w14:textId="77777777" w:rsidR="00B831FC" w:rsidRPr="004B3E6A" w:rsidRDefault="00B831FC" w:rsidP="00212CA0">
            <w:pPr>
              <w:jc w:val="center"/>
              <w:rPr>
                <w:rFonts w:cs="Times New Roman"/>
                <w:sz w:val="20"/>
                <w:szCs w:val="20"/>
              </w:rPr>
            </w:pPr>
            <w:r>
              <w:rPr>
                <w:rFonts w:ascii="Arial" w:hAnsi="Arial" w:cs="Arial"/>
                <w:sz w:val="20"/>
                <w:szCs w:val="20"/>
              </w:rPr>
              <w:t>13.4</w:t>
            </w:r>
          </w:p>
        </w:tc>
        <w:tc>
          <w:tcPr>
            <w:tcW w:w="720" w:type="dxa"/>
            <w:tcBorders>
              <w:top w:val="nil"/>
              <w:left w:val="nil"/>
              <w:bottom w:val="nil"/>
              <w:right w:val="nil"/>
            </w:tcBorders>
            <w:shd w:val="clear" w:color="auto" w:fill="auto"/>
            <w:noWrap/>
            <w:vAlign w:val="bottom"/>
          </w:tcPr>
          <w:p w14:paraId="7000C9D5" w14:textId="77777777" w:rsidR="00B831FC" w:rsidRPr="004B3E6A" w:rsidRDefault="00B831FC" w:rsidP="00212CA0">
            <w:pPr>
              <w:jc w:val="center"/>
              <w:rPr>
                <w:rFonts w:cs="Times New Roman"/>
                <w:sz w:val="20"/>
                <w:szCs w:val="20"/>
              </w:rPr>
            </w:pPr>
            <w:r>
              <w:rPr>
                <w:rFonts w:ascii="Arial" w:hAnsi="Arial" w:cs="Arial"/>
                <w:sz w:val="20"/>
                <w:szCs w:val="20"/>
              </w:rPr>
              <w:t>12.8</w:t>
            </w:r>
          </w:p>
        </w:tc>
        <w:tc>
          <w:tcPr>
            <w:tcW w:w="720" w:type="dxa"/>
            <w:tcBorders>
              <w:top w:val="nil"/>
              <w:left w:val="nil"/>
              <w:bottom w:val="nil"/>
              <w:right w:val="nil"/>
            </w:tcBorders>
            <w:shd w:val="clear" w:color="auto" w:fill="auto"/>
            <w:noWrap/>
            <w:vAlign w:val="bottom"/>
          </w:tcPr>
          <w:p w14:paraId="694BEE8E" w14:textId="77777777" w:rsidR="00B831FC" w:rsidRPr="004B3E6A" w:rsidRDefault="00B831FC" w:rsidP="00212CA0">
            <w:pPr>
              <w:jc w:val="center"/>
              <w:rPr>
                <w:rFonts w:cs="Times New Roman"/>
                <w:sz w:val="20"/>
                <w:szCs w:val="20"/>
              </w:rPr>
            </w:pPr>
            <w:r>
              <w:rPr>
                <w:rFonts w:ascii="Arial" w:hAnsi="Arial" w:cs="Arial"/>
                <w:sz w:val="20"/>
                <w:szCs w:val="20"/>
              </w:rPr>
              <w:t>10.1</w:t>
            </w:r>
          </w:p>
        </w:tc>
        <w:tc>
          <w:tcPr>
            <w:tcW w:w="720" w:type="dxa"/>
            <w:tcBorders>
              <w:top w:val="nil"/>
              <w:left w:val="nil"/>
              <w:bottom w:val="nil"/>
              <w:right w:val="nil"/>
            </w:tcBorders>
            <w:shd w:val="clear" w:color="auto" w:fill="auto"/>
            <w:vAlign w:val="bottom"/>
          </w:tcPr>
          <w:p w14:paraId="210BB94B" w14:textId="77777777" w:rsidR="00B831FC" w:rsidRPr="004B3E6A" w:rsidRDefault="00B831FC" w:rsidP="00212CA0">
            <w:pPr>
              <w:jc w:val="center"/>
              <w:rPr>
                <w:rFonts w:cs="Times New Roman"/>
                <w:sz w:val="20"/>
                <w:szCs w:val="20"/>
              </w:rPr>
            </w:pPr>
            <w:r>
              <w:rPr>
                <w:rFonts w:ascii="Arial" w:hAnsi="Arial" w:cs="Arial"/>
                <w:sz w:val="20"/>
                <w:szCs w:val="20"/>
              </w:rPr>
              <w:t>9.3</w:t>
            </w:r>
          </w:p>
        </w:tc>
        <w:tc>
          <w:tcPr>
            <w:tcW w:w="720" w:type="dxa"/>
            <w:tcBorders>
              <w:top w:val="nil"/>
              <w:left w:val="nil"/>
              <w:bottom w:val="nil"/>
              <w:right w:val="nil"/>
            </w:tcBorders>
            <w:shd w:val="clear" w:color="auto" w:fill="auto"/>
            <w:vAlign w:val="bottom"/>
          </w:tcPr>
          <w:p w14:paraId="59D047D0" w14:textId="77777777" w:rsidR="00B831FC" w:rsidRPr="004B3E6A" w:rsidRDefault="00B831FC" w:rsidP="00212CA0">
            <w:pPr>
              <w:jc w:val="center"/>
              <w:rPr>
                <w:rFonts w:cs="Times New Roman"/>
                <w:sz w:val="20"/>
                <w:szCs w:val="20"/>
              </w:rPr>
            </w:pPr>
            <w:r>
              <w:rPr>
                <w:rFonts w:ascii="Arial" w:hAnsi="Arial" w:cs="Arial"/>
                <w:sz w:val="20"/>
                <w:szCs w:val="20"/>
              </w:rPr>
              <w:t>8.2</w:t>
            </w:r>
          </w:p>
        </w:tc>
      </w:tr>
      <w:tr w:rsidR="00B831FC" w:rsidRPr="004B3E6A" w14:paraId="6970B972" w14:textId="77777777" w:rsidTr="00212CA0">
        <w:trPr>
          <w:cantSplit/>
          <w:trHeight w:val="255"/>
        </w:trPr>
        <w:tc>
          <w:tcPr>
            <w:tcW w:w="720" w:type="dxa"/>
            <w:tcBorders>
              <w:top w:val="nil"/>
              <w:left w:val="nil"/>
              <w:bottom w:val="nil"/>
              <w:right w:val="nil"/>
            </w:tcBorders>
            <w:shd w:val="clear" w:color="auto" w:fill="auto"/>
            <w:noWrap/>
            <w:vAlign w:val="bottom"/>
          </w:tcPr>
          <w:p w14:paraId="4748F461" w14:textId="77777777" w:rsidR="00B831FC" w:rsidRPr="004B3E6A" w:rsidRDefault="00B831FC" w:rsidP="00212CA0">
            <w:pPr>
              <w:jc w:val="center"/>
              <w:rPr>
                <w:rFonts w:cs="Times New Roman"/>
                <w:b/>
                <w:bCs/>
                <w:sz w:val="20"/>
                <w:szCs w:val="20"/>
              </w:rPr>
            </w:pPr>
            <w:r>
              <w:rPr>
                <w:rFonts w:ascii="Arial" w:hAnsi="Arial" w:cs="Arial"/>
                <w:b/>
                <w:bCs/>
                <w:sz w:val="20"/>
                <w:szCs w:val="20"/>
              </w:rPr>
              <w:t>18</w:t>
            </w:r>
          </w:p>
        </w:tc>
        <w:tc>
          <w:tcPr>
            <w:tcW w:w="720" w:type="dxa"/>
            <w:tcBorders>
              <w:top w:val="nil"/>
              <w:left w:val="nil"/>
              <w:bottom w:val="nil"/>
              <w:right w:val="nil"/>
            </w:tcBorders>
            <w:shd w:val="clear" w:color="auto" w:fill="auto"/>
            <w:noWrap/>
            <w:vAlign w:val="bottom"/>
          </w:tcPr>
          <w:p w14:paraId="54D40C79" w14:textId="77777777" w:rsidR="00B831FC" w:rsidRPr="004B3E6A" w:rsidRDefault="00B831FC" w:rsidP="00212CA0">
            <w:pPr>
              <w:jc w:val="center"/>
              <w:rPr>
                <w:rFonts w:cs="Times New Roman"/>
                <w:sz w:val="20"/>
                <w:szCs w:val="20"/>
              </w:rPr>
            </w:pPr>
            <w:r>
              <w:rPr>
                <w:rFonts w:ascii="Arial" w:hAnsi="Arial" w:cs="Arial"/>
                <w:sz w:val="20"/>
                <w:szCs w:val="20"/>
              </w:rPr>
              <w:t>12.5</w:t>
            </w:r>
          </w:p>
        </w:tc>
        <w:tc>
          <w:tcPr>
            <w:tcW w:w="720" w:type="dxa"/>
            <w:tcBorders>
              <w:top w:val="nil"/>
              <w:left w:val="nil"/>
              <w:bottom w:val="nil"/>
              <w:right w:val="nil"/>
            </w:tcBorders>
            <w:shd w:val="clear" w:color="auto" w:fill="auto"/>
            <w:noWrap/>
            <w:vAlign w:val="bottom"/>
          </w:tcPr>
          <w:p w14:paraId="65EF52A0" w14:textId="77777777" w:rsidR="00B831FC" w:rsidRPr="004B3E6A" w:rsidRDefault="00B831FC" w:rsidP="00212CA0">
            <w:pPr>
              <w:jc w:val="center"/>
              <w:rPr>
                <w:rFonts w:cs="Times New Roman"/>
                <w:sz w:val="20"/>
                <w:szCs w:val="20"/>
              </w:rPr>
            </w:pPr>
            <w:r>
              <w:rPr>
                <w:rFonts w:ascii="Arial" w:hAnsi="Arial" w:cs="Arial"/>
                <w:sz w:val="20"/>
                <w:szCs w:val="20"/>
              </w:rPr>
              <w:t>10.5</w:t>
            </w:r>
          </w:p>
        </w:tc>
        <w:tc>
          <w:tcPr>
            <w:tcW w:w="720" w:type="dxa"/>
            <w:tcBorders>
              <w:top w:val="nil"/>
              <w:left w:val="nil"/>
              <w:bottom w:val="nil"/>
              <w:right w:val="nil"/>
            </w:tcBorders>
            <w:shd w:val="clear" w:color="auto" w:fill="auto"/>
            <w:noWrap/>
            <w:vAlign w:val="bottom"/>
          </w:tcPr>
          <w:p w14:paraId="2941A7B5" w14:textId="77777777" w:rsidR="00B831FC" w:rsidRPr="004B3E6A" w:rsidRDefault="00B831FC" w:rsidP="00212CA0">
            <w:pPr>
              <w:jc w:val="center"/>
              <w:rPr>
                <w:rFonts w:cs="Times New Roman"/>
                <w:sz w:val="20"/>
                <w:szCs w:val="20"/>
              </w:rPr>
            </w:pPr>
            <w:r>
              <w:rPr>
                <w:rFonts w:ascii="Arial" w:hAnsi="Arial" w:cs="Arial"/>
                <w:sz w:val="20"/>
                <w:szCs w:val="20"/>
              </w:rPr>
              <w:t>13.2</w:t>
            </w:r>
          </w:p>
        </w:tc>
        <w:tc>
          <w:tcPr>
            <w:tcW w:w="720" w:type="dxa"/>
            <w:tcBorders>
              <w:top w:val="nil"/>
              <w:left w:val="nil"/>
              <w:bottom w:val="nil"/>
              <w:right w:val="nil"/>
            </w:tcBorders>
            <w:shd w:val="clear" w:color="auto" w:fill="auto"/>
            <w:noWrap/>
            <w:vAlign w:val="bottom"/>
          </w:tcPr>
          <w:p w14:paraId="56CB8D97" w14:textId="77777777" w:rsidR="00B831FC" w:rsidRPr="004B3E6A" w:rsidRDefault="00B831FC" w:rsidP="00212CA0">
            <w:pPr>
              <w:jc w:val="center"/>
              <w:rPr>
                <w:rFonts w:cs="Times New Roman"/>
                <w:sz w:val="20"/>
                <w:szCs w:val="20"/>
              </w:rPr>
            </w:pPr>
            <w:r>
              <w:rPr>
                <w:rFonts w:ascii="Arial" w:hAnsi="Arial" w:cs="Arial"/>
                <w:sz w:val="20"/>
                <w:szCs w:val="20"/>
              </w:rPr>
              <w:t>13.1</w:t>
            </w:r>
          </w:p>
        </w:tc>
        <w:tc>
          <w:tcPr>
            <w:tcW w:w="720" w:type="dxa"/>
            <w:tcBorders>
              <w:top w:val="nil"/>
              <w:left w:val="nil"/>
              <w:bottom w:val="nil"/>
              <w:right w:val="nil"/>
            </w:tcBorders>
            <w:shd w:val="clear" w:color="auto" w:fill="auto"/>
            <w:noWrap/>
            <w:vAlign w:val="bottom"/>
          </w:tcPr>
          <w:p w14:paraId="5A03B498" w14:textId="77777777" w:rsidR="00B831FC" w:rsidRPr="004B3E6A" w:rsidRDefault="00B831FC" w:rsidP="00212CA0">
            <w:pPr>
              <w:jc w:val="center"/>
              <w:rPr>
                <w:rFonts w:cs="Times New Roman"/>
                <w:sz w:val="20"/>
                <w:szCs w:val="20"/>
              </w:rPr>
            </w:pPr>
            <w:r>
              <w:rPr>
                <w:rFonts w:ascii="Arial" w:hAnsi="Arial" w:cs="Arial"/>
                <w:sz w:val="20"/>
                <w:szCs w:val="20"/>
              </w:rPr>
              <w:t>12.6</w:t>
            </w:r>
          </w:p>
        </w:tc>
        <w:tc>
          <w:tcPr>
            <w:tcW w:w="720" w:type="dxa"/>
            <w:tcBorders>
              <w:top w:val="nil"/>
              <w:left w:val="nil"/>
              <w:bottom w:val="nil"/>
              <w:right w:val="nil"/>
            </w:tcBorders>
            <w:shd w:val="clear" w:color="auto" w:fill="auto"/>
            <w:noWrap/>
            <w:vAlign w:val="bottom"/>
          </w:tcPr>
          <w:p w14:paraId="5B3403C8" w14:textId="77777777" w:rsidR="00B831FC" w:rsidRPr="004B3E6A" w:rsidRDefault="00B831FC" w:rsidP="00212CA0">
            <w:pPr>
              <w:jc w:val="center"/>
              <w:rPr>
                <w:rFonts w:cs="Times New Roman"/>
                <w:sz w:val="20"/>
                <w:szCs w:val="20"/>
              </w:rPr>
            </w:pPr>
            <w:r>
              <w:rPr>
                <w:rFonts w:ascii="Arial" w:hAnsi="Arial" w:cs="Arial"/>
                <w:sz w:val="20"/>
                <w:szCs w:val="20"/>
              </w:rPr>
              <w:t>9.3</w:t>
            </w:r>
          </w:p>
        </w:tc>
        <w:tc>
          <w:tcPr>
            <w:tcW w:w="720" w:type="dxa"/>
            <w:tcBorders>
              <w:top w:val="nil"/>
              <w:left w:val="nil"/>
              <w:bottom w:val="nil"/>
              <w:right w:val="nil"/>
            </w:tcBorders>
            <w:shd w:val="clear" w:color="auto" w:fill="auto"/>
            <w:vAlign w:val="bottom"/>
          </w:tcPr>
          <w:p w14:paraId="75820451" w14:textId="77777777" w:rsidR="00B831FC" w:rsidRPr="004B3E6A" w:rsidRDefault="00B831FC" w:rsidP="00212CA0">
            <w:pPr>
              <w:jc w:val="center"/>
              <w:rPr>
                <w:rFonts w:cs="Times New Roman"/>
                <w:sz w:val="20"/>
                <w:szCs w:val="20"/>
              </w:rPr>
            </w:pPr>
            <w:r>
              <w:rPr>
                <w:rFonts w:ascii="Arial" w:hAnsi="Arial" w:cs="Arial"/>
                <w:sz w:val="20"/>
                <w:szCs w:val="20"/>
              </w:rPr>
              <w:t>9.3</w:t>
            </w:r>
          </w:p>
        </w:tc>
        <w:tc>
          <w:tcPr>
            <w:tcW w:w="720" w:type="dxa"/>
            <w:tcBorders>
              <w:top w:val="nil"/>
              <w:left w:val="nil"/>
              <w:bottom w:val="nil"/>
              <w:right w:val="nil"/>
            </w:tcBorders>
            <w:shd w:val="clear" w:color="auto" w:fill="auto"/>
            <w:vAlign w:val="bottom"/>
          </w:tcPr>
          <w:p w14:paraId="17EC9083" w14:textId="77777777" w:rsidR="00B831FC" w:rsidRPr="004B3E6A" w:rsidRDefault="00B831FC" w:rsidP="00212CA0">
            <w:pPr>
              <w:jc w:val="center"/>
              <w:rPr>
                <w:rFonts w:cs="Times New Roman"/>
                <w:sz w:val="20"/>
                <w:szCs w:val="20"/>
              </w:rPr>
            </w:pPr>
            <w:r>
              <w:rPr>
                <w:rFonts w:ascii="Arial" w:hAnsi="Arial" w:cs="Arial"/>
                <w:sz w:val="20"/>
                <w:szCs w:val="20"/>
              </w:rPr>
              <w:t>8.2</w:t>
            </w:r>
          </w:p>
        </w:tc>
      </w:tr>
      <w:tr w:rsidR="00B831FC" w:rsidRPr="004B3E6A" w14:paraId="582CB37B" w14:textId="77777777" w:rsidTr="00212CA0">
        <w:trPr>
          <w:cantSplit/>
          <w:trHeight w:val="255"/>
        </w:trPr>
        <w:tc>
          <w:tcPr>
            <w:tcW w:w="720" w:type="dxa"/>
            <w:tcBorders>
              <w:top w:val="nil"/>
              <w:left w:val="nil"/>
              <w:bottom w:val="nil"/>
              <w:right w:val="nil"/>
            </w:tcBorders>
            <w:shd w:val="clear" w:color="auto" w:fill="auto"/>
            <w:noWrap/>
            <w:vAlign w:val="bottom"/>
          </w:tcPr>
          <w:p w14:paraId="24872BAC" w14:textId="77777777" w:rsidR="00B831FC" w:rsidRPr="004B3E6A" w:rsidRDefault="00B831FC" w:rsidP="00212CA0">
            <w:pPr>
              <w:jc w:val="center"/>
              <w:rPr>
                <w:rFonts w:cs="Times New Roman"/>
                <w:b/>
                <w:bCs/>
                <w:sz w:val="20"/>
                <w:szCs w:val="20"/>
              </w:rPr>
            </w:pPr>
            <w:r>
              <w:rPr>
                <w:rFonts w:ascii="Arial" w:hAnsi="Arial" w:cs="Arial"/>
                <w:b/>
                <w:bCs/>
                <w:sz w:val="20"/>
                <w:szCs w:val="20"/>
              </w:rPr>
              <w:t>20</w:t>
            </w:r>
          </w:p>
        </w:tc>
        <w:tc>
          <w:tcPr>
            <w:tcW w:w="720" w:type="dxa"/>
            <w:tcBorders>
              <w:top w:val="nil"/>
              <w:left w:val="nil"/>
              <w:bottom w:val="nil"/>
              <w:right w:val="nil"/>
            </w:tcBorders>
            <w:shd w:val="clear" w:color="auto" w:fill="auto"/>
            <w:noWrap/>
            <w:vAlign w:val="bottom"/>
          </w:tcPr>
          <w:p w14:paraId="70A3367B" w14:textId="77777777" w:rsidR="00B831FC" w:rsidRPr="004B3E6A" w:rsidRDefault="00B831FC" w:rsidP="00212CA0">
            <w:pPr>
              <w:jc w:val="center"/>
              <w:rPr>
                <w:rFonts w:cs="Times New Roman"/>
                <w:sz w:val="20"/>
                <w:szCs w:val="20"/>
              </w:rPr>
            </w:pPr>
            <w:r>
              <w:rPr>
                <w:rFonts w:ascii="Arial" w:hAnsi="Arial" w:cs="Arial"/>
                <w:sz w:val="20"/>
                <w:szCs w:val="20"/>
              </w:rPr>
              <w:t>10.0</w:t>
            </w:r>
          </w:p>
        </w:tc>
        <w:tc>
          <w:tcPr>
            <w:tcW w:w="720" w:type="dxa"/>
            <w:tcBorders>
              <w:top w:val="nil"/>
              <w:left w:val="nil"/>
              <w:bottom w:val="nil"/>
              <w:right w:val="nil"/>
            </w:tcBorders>
            <w:shd w:val="clear" w:color="auto" w:fill="auto"/>
            <w:noWrap/>
            <w:vAlign w:val="bottom"/>
          </w:tcPr>
          <w:p w14:paraId="406DF416" w14:textId="77777777" w:rsidR="00B831FC" w:rsidRPr="004B3E6A" w:rsidRDefault="00B831FC" w:rsidP="00212CA0">
            <w:pPr>
              <w:jc w:val="center"/>
              <w:rPr>
                <w:rFonts w:cs="Times New Roman"/>
                <w:sz w:val="20"/>
                <w:szCs w:val="20"/>
              </w:rPr>
            </w:pPr>
            <w:r>
              <w:rPr>
                <w:rFonts w:ascii="Arial" w:hAnsi="Arial" w:cs="Arial"/>
                <w:sz w:val="20"/>
                <w:szCs w:val="20"/>
              </w:rPr>
              <w:t>9.5</w:t>
            </w:r>
          </w:p>
        </w:tc>
        <w:tc>
          <w:tcPr>
            <w:tcW w:w="720" w:type="dxa"/>
            <w:tcBorders>
              <w:top w:val="nil"/>
              <w:left w:val="nil"/>
              <w:bottom w:val="nil"/>
              <w:right w:val="nil"/>
            </w:tcBorders>
            <w:shd w:val="clear" w:color="auto" w:fill="auto"/>
            <w:noWrap/>
            <w:vAlign w:val="bottom"/>
          </w:tcPr>
          <w:p w14:paraId="5539BCF1" w14:textId="77777777" w:rsidR="00B831FC" w:rsidRPr="004B3E6A" w:rsidRDefault="00B831FC" w:rsidP="00212CA0">
            <w:pPr>
              <w:jc w:val="center"/>
              <w:rPr>
                <w:rFonts w:cs="Times New Roman"/>
                <w:sz w:val="20"/>
                <w:szCs w:val="20"/>
              </w:rPr>
            </w:pPr>
            <w:r>
              <w:rPr>
                <w:rFonts w:ascii="Arial" w:hAnsi="Arial" w:cs="Arial"/>
                <w:sz w:val="20"/>
                <w:szCs w:val="20"/>
              </w:rPr>
              <w:t>10.8</w:t>
            </w:r>
          </w:p>
        </w:tc>
        <w:tc>
          <w:tcPr>
            <w:tcW w:w="720" w:type="dxa"/>
            <w:tcBorders>
              <w:top w:val="nil"/>
              <w:left w:val="nil"/>
              <w:bottom w:val="nil"/>
              <w:right w:val="nil"/>
            </w:tcBorders>
            <w:shd w:val="clear" w:color="auto" w:fill="auto"/>
            <w:noWrap/>
            <w:vAlign w:val="bottom"/>
          </w:tcPr>
          <w:p w14:paraId="2312584C" w14:textId="77777777" w:rsidR="00B831FC" w:rsidRPr="004B3E6A" w:rsidRDefault="00B831FC" w:rsidP="00212CA0">
            <w:pPr>
              <w:jc w:val="center"/>
              <w:rPr>
                <w:rFonts w:cs="Times New Roman"/>
                <w:sz w:val="20"/>
                <w:szCs w:val="20"/>
              </w:rPr>
            </w:pPr>
            <w:r>
              <w:rPr>
                <w:rFonts w:ascii="Arial" w:hAnsi="Arial" w:cs="Arial"/>
                <w:sz w:val="20"/>
                <w:szCs w:val="20"/>
              </w:rPr>
              <w:t>11.2</w:t>
            </w:r>
          </w:p>
        </w:tc>
        <w:tc>
          <w:tcPr>
            <w:tcW w:w="720" w:type="dxa"/>
            <w:tcBorders>
              <w:top w:val="nil"/>
              <w:left w:val="nil"/>
              <w:bottom w:val="nil"/>
              <w:right w:val="nil"/>
            </w:tcBorders>
            <w:shd w:val="clear" w:color="auto" w:fill="auto"/>
            <w:noWrap/>
            <w:vAlign w:val="bottom"/>
          </w:tcPr>
          <w:p w14:paraId="11D220EC" w14:textId="77777777" w:rsidR="00B831FC" w:rsidRPr="004B3E6A" w:rsidRDefault="00B831FC" w:rsidP="00212CA0">
            <w:pPr>
              <w:jc w:val="center"/>
              <w:rPr>
                <w:rFonts w:cs="Times New Roman"/>
                <w:sz w:val="20"/>
                <w:szCs w:val="20"/>
              </w:rPr>
            </w:pPr>
            <w:r>
              <w:rPr>
                <w:rFonts w:ascii="Arial" w:hAnsi="Arial" w:cs="Arial"/>
                <w:sz w:val="20"/>
                <w:szCs w:val="20"/>
              </w:rPr>
              <w:t>11.3</w:t>
            </w:r>
          </w:p>
        </w:tc>
        <w:tc>
          <w:tcPr>
            <w:tcW w:w="720" w:type="dxa"/>
            <w:tcBorders>
              <w:top w:val="nil"/>
              <w:left w:val="nil"/>
              <w:bottom w:val="nil"/>
              <w:right w:val="nil"/>
            </w:tcBorders>
            <w:shd w:val="clear" w:color="auto" w:fill="auto"/>
            <w:noWrap/>
            <w:vAlign w:val="bottom"/>
          </w:tcPr>
          <w:p w14:paraId="4545B1E2" w14:textId="77777777" w:rsidR="00B831FC" w:rsidRPr="004B3E6A" w:rsidRDefault="00B831FC" w:rsidP="00212CA0">
            <w:pPr>
              <w:jc w:val="center"/>
              <w:rPr>
                <w:rFonts w:cs="Times New Roman"/>
                <w:sz w:val="20"/>
                <w:szCs w:val="20"/>
              </w:rPr>
            </w:pPr>
            <w:r>
              <w:rPr>
                <w:rFonts w:ascii="Arial" w:hAnsi="Arial" w:cs="Arial"/>
                <w:sz w:val="20"/>
                <w:szCs w:val="20"/>
              </w:rPr>
              <w:t>9.1</w:t>
            </w:r>
          </w:p>
        </w:tc>
        <w:tc>
          <w:tcPr>
            <w:tcW w:w="720" w:type="dxa"/>
            <w:tcBorders>
              <w:top w:val="nil"/>
              <w:left w:val="nil"/>
              <w:bottom w:val="nil"/>
              <w:right w:val="nil"/>
            </w:tcBorders>
            <w:shd w:val="clear" w:color="auto" w:fill="auto"/>
            <w:vAlign w:val="bottom"/>
          </w:tcPr>
          <w:p w14:paraId="1DC61521" w14:textId="77777777" w:rsidR="00B831FC" w:rsidRPr="004B3E6A" w:rsidRDefault="00B831FC" w:rsidP="00212CA0">
            <w:pPr>
              <w:jc w:val="center"/>
              <w:rPr>
                <w:rFonts w:cs="Times New Roman"/>
                <w:sz w:val="20"/>
                <w:szCs w:val="20"/>
              </w:rPr>
            </w:pPr>
            <w:r>
              <w:rPr>
                <w:rFonts w:ascii="Arial" w:hAnsi="Arial" w:cs="Arial"/>
                <w:sz w:val="20"/>
                <w:szCs w:val="20"/>
              </w:rPr>
              <w:t>9.3</w:t>
            </w:r>
          </w:p>
        </w:tc>
        <w:tc>
          <w:tcPr>
            <w:tcW w:w="720" w:type="dxa"/>
            <w:tcBorders>
              <w:top w:val="nil"/>
              <w:left w:val="nil"/>
              <w:bottom w:val="nil"/>
              <w:right w:val="nil"/>
            </w:tcBorders>
            <w:shd w:val="clear" w:color="auto" w:fill="auto"/>
            <w:vAlign w:val="bottom"/>
          </w:tcPr>
          <w:p w14:paraId="5325474A" w14:textId="77777777" w:rsidR="00B831FC" w:rsidRPr="004B3E6A" w:rsidRDefault="00B831FC" w:rsidP="00212CA0">
            <w:pPr>
              <w:jc w:val="center"/>
              <w:rPr>
                <w:rFonts w:cs="Times New Roman"/>
                <w:sz w:val="20"/>
                <w:szCs w:val="20"/>
              </w:rPr>
            </w:pPr>
            <w:r>
              <w:rPr>
                <w:rFonts w:ascii="Arial" w:hAnsi="Arial" w:cs="Arial"/>
                <w:sz w:val="20"/>
                <w:szCs w:val="20"/>
              </w:rPr>
              <w:t>8.2</w:t>
            </w:r>
          </w:p>
        </w:tc>
      </w:tr>
      <w:tr w:rsidR="00B831FC" w:rsidRPr="004B3E6A" w14:paraId="28FBC051" w14:textId="77777777" w:rsidTr="00212CA0">
        <w:trPr>
          <w:cantSplit/>
          <w:trHeight w:val="255"/>
        </w:trPr>
        <w:tc>
          <w:tcPr>
            <w:tcW w:w="720" w:type="dxa"/>
            <w:tcBorders>
              <w:top w:val="nil"/>
              <w:left w:val="nil"/>
              <w:bottom w:val="nil"/>
              <w:right w:val="nil"/>
            </w:tcBorders>
            <w:shd w:val="clear" w:color="auto" w:fill="auto"/>
            <w:noWrap/>
            <w:vAlign w:val="bottom"/>
          </w:tcPr>
          <w:p w14:paraId="45EE481B" w14:textId="77777777" w:rsidR="00B831FC" w:rsidRPr="004B3E6A" w:rsidRDefault="00B831FC" w:rsidP="00212CA0">
            <w:pPr>
              <w:jc w:val="center"/>
              <w:rPr>
                <w:rFonts w:cs="Times New Roman"/>
                <w:b/>
                <w:bCs/>
                <w:sz w:val="20"/>
                <w:szCs w:val="20"/>
              </w:rPr>
            </w:pPr>
            <w:r>
              <w:rPr>
                <w:rFonts w:ascii="Arial" w:hAnsi="Arial" w:cs="Arial"/>
                <w:b/>
                <w:bCs/>
                <w:sz w:val="20"/>
                <w:szCs w:val="20"/>
              </w:rPr>
              <w:t>24</w:t>
            </w:r>
          </w:p>
        </w:tc>
        <w:tc>
          <w:tcPr>
            <w:tcW w:w="720" w:type="dxa"/>
            <w:tcBorders>
              <w:top w:val="nil"/>
              <w:left w:val="nil"/>
              <w:bottom w:val="nil"/>
              <w:right w:val="nil"/>
            </w:tcBorders>
            <w:shd w:val="clear" w:color="auto" w:fill="auto"/>
            <w:noWrap/>
            <w:vAlign w:val="bottom"/>
          </w:tcPr>
          <w:p w14:paraId="61510627" w14:textId="77777777" w:rsidR="00B831FC" w:rsidRPr="004B3E6A" w:rsidRDefault="00B831FC" w:rsidP="00212CA0">
            <w:pPr>
              <w:jc w:val="center"/>
              <w:rPr>
                <w:rFonts w:cs="Times New Roman"/>
                <w:sz w:val="20"/>
                <w:szCs w:val="20"/>
              </w:rPr>
            </w:pPr>
            <w:r>
              <w:rPr>
                <w:rFonts w:ascii="Arial" w:hAnsi="Arial" w:cs="Arial"/>
                <w:sz w:val="20"/>
                <w:szCs w:val="20"/>
              </w:rPr>
              <w:t>9.2</w:t>
            </w:r>
          </w:p>
        </w:tc>
        <w:tc>
          <w:tcPr>
            <w:tcW w:w="720" w:type="dxa"/>
            <w:tcBorders>
              <w:top w:val="nil"/>
              <w:left w:val="nil"/>
              <w:bottom w:val="nil"/>
              <w:right w:val="nil"/>
            </w:tcBorders>
            <w:shd w:val="clear" w:color="auto" w:fill="auto"/>
            <w:noWrap/>
            <w:vAlign w:val="bottom"/>
          </w:tcPr>
          <w:p w14:paraId="7C65F7E8" w14:textId="77777777" w:rsidR="00B831FC" w:rsidRPr="004B3E6A" w:rsidRDefault="00B831FC" w:rsidP="00212CA0">
            <w:pPr>
              <w:jc w:val="center"/>
              <w:rPr>
                <w:rFonts w:cs="Times New Roman"/>
                <w:sz w:val="20"/>
                <w:szCs w:val="20"/>
              </w:rPr>
            </w:pPr>
            <w:r>
              <w:rPr>
                <w:rFonts w:ascii="Arial" w:hAnsi="Arial" w:cs="Arial"/>
                <w:sz w:val="20"/>
                <w:szCs w:val="20"/>
              </w:rPr>
              <w:t>9.1</w:t>
            </w:r>
          </w:p>
        </w:tc>
        <w:tc>
          <w:tcPr>
            <w:tcW w:w="720" w:type="dxa"/>
            <w:tcBorders>
              <w:top w:val="nil"/>
              <w:left w:val="nil"/>
              <w:bottom w:val="nil"/>
              <w:right w:val="nil"/>
            </w:tcBorders>
            <w:shd w:val="clear" w:color="auto" w:fill="auto"/>
            <w:noWrap/>
            <w:vAlign w:val="bottom"/>
          </w:tcPr>
          <w:p w14:paraId="6EE47524" w14:textId="77777777" w:rsidR="00B831FC" w:rsidRPr="004B3E6A" w:rsidRDefault="00B831FC" w:rsidP="00212CA0">
            <w:pPr>
              <w:jc w:val="center"/>
              <w:rPr>
                <w:rFonts w:cs="Times New Roman"/>
                <w:sz w:val="20"/>
                <w:szCs w:val="20"/>
              </w:rPr>
            </w:pPr>
            <w:r>
              <w:rPr>
                <w:rFonts w:ascii="Arial" w:hAnsi="Arial" w:cs="Arial"/>
                <w:sz w:val="20"/>
                <w:szCs w:val="20"/>
              </w:rPr>
              <w:t>9.3</w:t>
            </w:r>
          </w:p>
        </w:tc>
        <w:tc>
          <w:tcPr>
            <w:tcW w:w="720" w:type="dxa"/>
            <w:tcBorders>
              <w:top w:val="nil"/>
              <w:left w:val="nil"/>
              <w:bottom w:val="nil"/>
              <w:right w:val="nil"/>
            </w:tcBorders>
            <w:shd w:val="clear" w:color="auto" w:fill="auto"/>
            <w:noWrap/>
            <w:vAlign w:val="bottom"/>
          </w:tcPr>
          <w:p w14:paraId="4D6EDBA4" w14:textId="77777777" w:rsidR="00B831FC" w:rsidRPr="004B3E6A" w:rsidRDefault="00B831FC" w:rsidP="00212CA0">
            <w:pPr>
              <w:jc w:val="center"/>
              <w:rPr>
                <w:rFonts w:cs="Times New Roman"/>
                <w:sz w:val="20"/>
                <w:szCs w:val="20"/>
              </w:rPr>
            </w:pPr>
            <w:r>
              <w:rPr>
                <w:rFonts w:ascii="Arial" w:hAnsi="Arial" w:cs="Arial"/>
                <w:sz w:val="20"/>
                <w:szCs w:val="20"/>
              </w:rPr>
              <w:t>9.2</w:t>
            </w:r>
          </w:p>
        </w:tc>
        <w:tc>
          <w:tcPr>
            <w:tcW w:w="720" w:type="dxa"/>
            <w:tcBorders>
              <w:top w:val="nil"/>
              <w:left w:val="nil"/>
              <w:bottom w:val="nil"/>
              <w:right w:val="nil"/>
            </w:tcBorders>
            <w:shd w:val="clear" w:color="auto" w:fill="auto"/>
            <w:noWrap/>
            <w:vAlign w:val="bottom"/>
          </w:tcPr>
          <w:p w14:paraId="30ECFC45" w14:textId="77777777" w:rsidR="00B831FC" w:rsidRPr="004B3E6A" w:rsidRDefault="00B831FC" w:rsidP="00212CA0">
            <w:pPr>
              <w:jc w:val="center"/>
              <w:rPr>
                <w:rFonts w:cs="Times New Roman"/>
                <w:sz w:val="20"/>
                <w:szCs w:val="20"/>
              </w:rPr>
            </w:pPr>
            <w:r>
              <w:rPr>
                <w:rFonts w:ascii="Arial" w:hAnsi="Arial" w:cs="Arial"/>
                <w:sz w:val="20"/>
                <w:szCs w:val="20"/>
              </w:rPr>
              <w:t>9.3</w:t>
            </w:r>
          </w:p>
        </w:tc>
        <w:tc>
          <w:tcPr>
            <w:tcW w:w="720" w:type="dxa"/>
            <w:tcBorders>
              <w:top w:val="nil"/>
              <w:left w:val="nil"/>
              <w:bottom w:val="nil"/>
              <w:right w:val="nil"/>
            </w:tcBorders>
            <w:shd w:val="clear" w:color="auto" w:fill="auto"/>
            <w:noWrap/>
            <w:vAlign w:val="bottom"/>
          </w:tcPr>
          <w:p w14:paraId="0E96A6CE" w14:textId="77777777" w:rsidR="00B831FC" w:rsidRPr="004B3E6A" w:rsidRDefault="00B831FC" w:rsidP="00212CA0">
            <w:pPr>
              <w:jc w:val="center"/>
              <w:rPr>
                <w:rFonts w:cs="Times New Roman"/>
                <w:sz w:val="20"/>
                <w:szCs w:val="20"/>
              </w:rPr>
            </w:pPr>
            <w:r>
              <w:rPr>
                <w:rFonts w:ascii="Arial" w:hAnsi="Arial" w:cs="Arial"/>
                <w:sz w:val="20"/>
                <w:szCs w:val="20"/>
              </w:rPr>
              <w:t>8.9</w:t>
            </w:r>
          </w:p>
        </w:tc>
        <w:tc>
          <w:tcPr>
            <w:tcW w:w="720" w:type="dxa"/>
            <w:tcBorders>
              <w:top w:val="nil"/>
              <w:left w:val="nil"/>
              <w:bottom w:val="nil"/>
              <w:right w:val="nil"/>
            </w:tcBorders>
            <w:shd w:val="clear" w:color="auto" w:fill="auto"/>
            <w:vAlign w:val="bottom"/>
          </w:tcPr>
          <w:p w14:paraId="4489E81B" w14:textId="77777777" w:rsidR="00B831FC" w:rsidRPr="004B3E6A" w:rsidRDefault="00B831FC" w:rsidP="00212CA0">
            <w:pPr>
              <w:jc w:val="center"/>
              <w:rPr>
                <w:rFonts w:cs="Times New Roman"/>
                <w:sz w:val="20"/>
                <w:szCs w:val="20"/>
              </w:rPr>
            </w:pPr>
            <w:r>
              <w:rPr>
                <w:rFonts w:ascii="Arial" w:hAnsi="Arial" w:cs="Arial"/>
                <w:sz w:val="20"/>
                <w:szCs w:val="20"/>
              </w:rPr>
              <w:t>9.3</w:t>
            </w:r>
          </w:p>
        </w:tc>
        <w:tc>
          <w:tcPr>
            <w:tcW w:w="720" w:type="dxa"/>
            <w:tcBorders>
              <w:top w:val="nil"/>
              <w:left w:val="nil"/>
              <w:bottom w:val="nil"/>
              <w:right w:val="nil"/>
            </w:tcBorders>
            <w:shd w:val="clear" w:color="auto" w:fill="auto"/>
            <w:vAlign w:val="bottom"/>
          </w:tcPr>
          <w:p w14:paraId="799A2148" w14:textId="77777777" w:rsidR="00B831FC" w:rsidRPr="004B3E6A" w:rsidRDefault="00B831FC" w:rsidP="00212CA0">
            <w:pPr>
              <w:jc w:val="center"/>
              <w:rPr>
                <w:rFonts w:cs="Times New Roman"/>
                <w:sz w:val="20"/>
                <w:szCs w:val="20"/>
              </w:rPr>
            </w:pPr>
            <w:r>
              <w:rPr>
                <w:rFonts w:ascii="Arial" w:hAnsi="Arial" w:cs="Arial"/>
                <w:sz w:val="20"/>
                <w:szCs w:val="20"/>
              </w:rPr>
              <w:t>8.2</w:t>
            </w:r>
          </w:p>
        </w:tc>
      </w:tr>
      <w:tr w:rsidR="00B831FC" w:rsidRPr="004B3E6A" w14:paraId="454B3E22" w14:textId="77777777" w:rsidTr="00212CA0">
        <w:trPr>
          <w:cantSplit/>
          <w:trHeight w:val="255"/>
        </w:trPr>
        <w:tc>
          <w:tcPr>
            <w:tcW w:w="720" w:type="dxa"/>
            <w:tcBorders>
              <w:top w:val="nil"/>
              <w:left w:val="nil"/>
              <w:bottom w:val="nil"/>
              <w:right w:val="nil"/>
            </w:tcBorders>
            <w:shd w:val="clear" w:color="auto" w:fill="auto"/>
            <w:noWrap/>
            <w:vAlign w:val="bottom"/>
          </w:tcPr>
          <w:p w14:paraId="5D0DB253" w14:textId="77777777" w:rsidR="00B831FC" w:rsidRPr="004B3E6A" w:rsidRDefault="00B831FC" w:rsidP="00212CA0">
            <w:pPr>
              <w:jc w:val="center"/>
              <w:rPr>
                <w:rFonts w:cs="Times New Roman"/>
                <w:b/>
                <w:bCs/>
                <w:sz w:val="20"/>
                <w:szCs w:val="20"/>
              </w:rPr>
            </w:pPr>
            <w:r>
              <w:rPr>
                <w:rFonts w:ascii="Arial" w:hAnsi="Arial" w:cs="Arial"/>
                <w:b/>
                <w:bCs/>
                <w:sz w:val="20"/>
                <w:szCs w:val="20"/>
              </w:rPr>
              <w:t>28</w:t>
            </w:r>
          </w:p>
        </w:tc>
        <w:tc>
          <w:tcPr>
            <w:tcW w:w="720" w:type="dxa"/>
            <w:tcBorders>
              <w:top w:val="nil"/>
              <w:left w:val="nil"/>
              <w:bottom w:val="nil"/>
              <w:right w:val="nil"/>
            </w:tcBorders>
            <w:shd w:val="clear" w:color="auto" w:fill="auto"/>
            <w:noWrap/>
            <w:vAlign w:val="bottom"/>
          </w:tcPr>
          <w:p w14:paraId="717EFE41" w14:textId="77777777" w:rsidR="00B831FC" w:rsidRPr="004B3E6A" w:rsidRDefault="00B831FC" w:rsidP="00212CA0">
            <w:pPr>
              <w:jc w:val="center"/>
              <w:rPr>
                <w:rFonts w:cs="Times New Roman"/>
                <w:sz w:val="20"/>
                <w:szCs w:val="20"/>
              </w:rPr>
            </w:pPr>
            <w:r>
              <w:rPr>
                <w:rFonts w:ascii="Arial" w:hAnsi="Arial" w:cs="Arial"/>
                <w:sz w:val="20"/>
                <w:szCs w:val="20"/>
              </w:rPr>
              <w:t>8.9</w:t>
            </w:r>
          </w:p>
        </w:tc>
        <w:tc>
          <w:tcPr>
            <w:tcW w:w="720" w:type="dxa"/>
            <w:tcBorders>
              <w:top w:val="nil"/>
              <w:left w:val="nil"/>
              <w:bottom w:val="nil"/>
              <w:right w:val="nil"/>
            </w:tcBorders>
            <w:shd w:val="clear" w:color="auto" w:fill="auto"/>
            <w:noWrap/>
            <w:vAlign w:val="bottom"/>
          </w:tcPr>
          <w:p w14:paraId="2FECF73B" w14:textId="77777777" w:rsidR="00B831FC" w:rsidRPr="004B3E6A" w:rsidRDefault="00B831FC" w:rsidP="00212CA0">
            <w:pPr>
              <w:jc w:val="center"/>
              <w:rPr>
                <w:rFonts w:cs="Times New Roman"/>
                <w:sz w:val="20"/>
                <w:szCs w:val="20"/>
              </w:rPr>
            </w:pPr>
            <w:r>
              <w:rPr>
                <w:rFonts w:ascii="Arial" w:hAnsi="Arial" w:cs="Arial"/>
                <w:sz w:val="20"/>
                <w:szCs w:val="20"/>
              </w:rPr>
              <w:t>8.8</w:t>
            </w:r>
          </w:p>
        </w:tc>
        <w:tc>
          <w:tcPr>
            <w:tcW w:w="720" w:type="dxa"/>
            <w:tcBorders>
              <w:top w:val="nil"/>
              <w:left w:val="nil"/>
              <w:bottom w:val="nil"/>
              <w:right w:val="nil"/>
            </w:tcBorders>
            <w:shd w:val="clear" w:color="auto" w:fill="auto"/>
            <w:noWrap/>
            <w:vAlign w:val="bottom"/>
          </w:tcPr>
          <w:p w14:paraId="30D55067" w14:textId="77777777" w:rsidR="00B831FC" w:rsidRPr="004B3E6A" w:rsidRDefault="00B831FC" w:rsidP="00212CA0">
            <w:pPr>
              <w:jc w:val="center"/>
              <w:rPr>
                <w:rFonts w:cs="Times New Roman"/>
                <w:sz w:val="20"/>
                <w:szCs w:val="20"/>
              </w:rPr>
            </w:pPr>
            <w:r>
              <w:rPr>
                <w:rFonts w:ascii="Arial" w:hAnsi="Arial" w:cs="Arial"/>
                <w:sz w:val="20"/>
                <w:szCs w:val="20"/>
              </w:rPr>
              <w:t>8.9</w:t>
            </w:r>
          </w:p>
        </w:tc>
        <w:tc>
          <w:tcPr>
            <w:tcW w:w="720" w:type="dxa"/>
            <w:tcBorders>
              <w:top w:val="nil"/>
              <w:left w:val="nil"/>
              <w:bottom w:val="nil"/>
              <w:right w:val="nil"/>
            </w:tcBorders>
            <w:shd w:val="clear" w:color="auto" w:fill="auto"/>
            <w:noWrap/>
            <w:vAlign w:val="bottom"/>
          </w:tcPr>
          <w:p w14:paraId="027A3B37" w14:textId="77777777" w:rsidR="00B831FC" w:rsidRPr="004B3E6A" w:rsidRDefault="00B831FC" w:rsidP="00212CA0">
            <w:pPr>
              <w:jc w:val="center"/>
              <w:rPr>
                <w:rFonts w:cs="Times New Roman"/>
                <w:sz w:val="20"/>
                <w:szCs w:val="20"/>
              </w:rPr>
            </w:pPr>
            <w:r>
              <w:rPr>
                <w:rFonts w:ascii="Arial" w:hAnsi="Arial" w:cs="Arial"/>
                <w:sz w:val="20"/>
                <w:szCs w:val="20"/>
              </w:rPr>
              <w:t>8.9</w:t>
            </w:r>
          </w:p>
        </w:tc>
        <w:tc>
          <w:tcPr>
            <w:tcW w:w="720" w:type="dxa"/>
            <w:tcBorders>
              <w:top w:val="nil"/>
              <w:left w:val="nil"/>
              <w:bottom w:val="nil"/>
              <w:right w:val="nil"/>
            </w:tcBorders>
            <w:shd w:val="clear" w:color="auto" w:fill="auto"/>
            <w:noWrap/>
            <w:vAlign w:val="bottom"/>
          </w:tcPr>
          <w:p w14:paraId="263E5E83" w14:textId="77777777" w:rsidR="00B831FC" w:rsidRPr="004B3E6A" w:rsidRDefault="00B831FC" w:rsidP="00212CA0">
            <w:pPr>
              <w:jc w:val="center"/>
              <w:rPr>
                <w:rFonts w:cs="Times New Roman"/>
                <w:sz w:val="20"/>
                <w:szCs w:val="20"/>
              </w:rPr>
            </w:pPr>
            <w:r>
              <w:rPr>
                <w:rFonts w:ascii="Arial" w:hAnsi="Arial" w:cs="Arial"/>
                <w:sz w:val="20"/>
                <w:szCs w:val="20"/>
              </w:rPr>
              <w:t>9.0</w:t>
            </w:r>
          </w:p>
        </w:tc>
        <w:tc>
          <w:tcPr>
            <w:tcW w:w="720" w:type="dxa"/>
            <w:tcBorders>
              <w:top w:val="nil"/>
              <w:left w:val="nil"/>
              <w:bottom w:val="nil"/>
              <w:right w:val="nil"/>
            </w:tcBorders>
            <w:shd w:val="clear" w:color="auto" w:fill="auto"/>
            <w:noWrap/>
            <w:vAlign w:val="bottom"/>
          </w:tcPr>
          <w:p w14:paraId="41BC7D8A" w14:textId="77777777" w:rsidR="00B831FC" w:rsidRPr="004B3E6A" w:rsidRDefault="00B831FC" w:rsidP="00212CA0">
            <w:pPr>
              <w:jc w:val="center"/>
              <w:rPr>
                <w:rFonts w:cs="Times New Roman"/>
                <w:sz w:val="20"/>
                <w:szCs w:val="20"/>
              </w:rPr>
            </w:pPr>
            <w:r>
              <w:rPr>
                <w:rFonts w:ascii="Arial" w:hAnsi="Arial" w:cs="Arial"/>
                <w:sz w:val="20"/>
                <w:szCs w:val="20"/>
              </w:rPr>
              <w:t>8.9</w:t>
            </w:r>
          </w:p>
        </w:tc>
        <w:tc>
          <w:tcPr>
            <w:tcW w:w="720" w:type="dxa"/>
            <w:tcBorders>
              <w:top w:val="nil"/>
              <w:left w:val="nil"/>
              <w:bottom w:val="nil"/>
              <w:right w:val="nil"/>
            </w:tcBorders>
            <w:shd w:val="clear" w:color="auto" w:fill="auto"/>
            <w:vAlign w:val="bottom"/>
          </w:tcPr>
          <w:p w14:paraId="7728FF94" w14:textId="77777777" w:rsidR="00B831FC" w:rsidRPr="004B3E6A" w:rsidRDefault="00B831FC" w:rsidP="00212CA0">
            <w:pPr>
              <w:jc w:val="center"/>
              <w:rPr>
                <w:rFonts w:cs="Times New Roman"/>
                <w:sz w:val="20"/>
                <w:szCs w:val="20"/>
              </w:rPr>
            </w:pPr>
            <w:r>
              <w:rPr>
                <w:rFonts w:ascii="Arial" w:hAnsi="Arial" w:cs="Arial"/>
                <w:sz w:val="20"/>
                <w:szCs w:val="20"/>
              </w:rPr>
              <w:t>9.3</w:t>
            </w:r>
          </w:p>
        </w:tc>
        <w:tc>
          <w:tcPr>
            <w:tcW w:w="720" w:type="dxa"/>
            <w:tcBorders>
              <w:top w:val="nil"/>
              <w:left w:val="nil"/>
              <w:bottom w:val="nil"/>
              <w:right w:val="nil"/>
            </w:tcBorders>
            <w:shd w:val="clear" w:color="auto" w:fill="auto"/>
            <w:vAlign w:val="bottom"/>
          </w:tcPr>
          <w:p w14:paraId="7AE1D8E8" w14:textId="77777777" w:rsidR="00B831FC" w:rsidRPr="004B3E6A" w:rsidRDefault="00B831FC" w:rsidP="00212CA0">
            <w:pPr>
              <w:jc w:val="center"/>
              <w:rPr>
                <w:rFonts w:cs="Times New Roman"/>
                <w:sz w:val="20"/>
                <w:szCs w:val="20"/>
              </w:rPr>
            </w:pPr>
            <w:r>
              <w:rPr>
                <w:rFonts w:ascii="Arial" w:hAnsi="Arial" w:cs="Arial"/>
                <w:sz w:val="20"/>
                <w:szCs w:val="20"/>
              </w:rPr>
              <w:t>8.2</w:t>
            </w:r>
          </w:p>
        </w:tc>
      </w:tr>
      <w:tr w:rsidR="00B831FC" w:rsidRPr="004B3E6A" w14:paraId="496F17AD" w14:textId="77777777" w:rsidTr="00212CA0">
        <w:trPr>
          <w:cantSplit/>
          <w:trHeight w:val="255"/>
        </w:trPr>
        <w:tc>
          <w:tcPr>
            <w:tcW w:w="720" w:type="dxa"/>
            <w:tcBorders>
              <w:top w:val="nil"/>
              <w:left w:val="nil"/>
              <w:bottom w:val="nil"/>
              <w:right w:val="nil"/>
            </w:tcBorders>
            <w:shd w:val="clear" w:color="auto" w:fill="auto"/>
            <w:noWrap/>
            <w:vAlign w:val="bottom"/>
          </w:tcPr>
          <w:p w14:paraId="729B6FF2" w14:textId="77777777" w:rsidR="00B831FC" w:rsidRPr="004B3E6A" w:rsidRDefault="00B831FC" w:rsidP="00212CA0">
            <w:pPr>
              <w:jc w:val="center"/>
              <w:rPr>
                <w:rFonts w:cs="Times New Roman"/>
                <w:b/>
                <w:bCs/>
                <w:sz w:val="20"/>
                <w:szCs w:val="20"/>
              </w:rPr>
            </w:pPr>
            <w:r>
              <w:rPr>
                <w:rFonts w:ascii="Arial" w:hAnsi="Arial" w:cs="Arial"/>
                <w:b/>
                <w:bCs/>
                <w:sz w:val="20"/>
                <w:szCs w:val="20"/>
              </w:rPr>
              <w:t>32</w:t>
            </w:r>
          </w:p>
        </w:tc>
        <w:tc>
          <w:tcPr>
            <w:tcW w:w="720" w:type="dxa"/>
            <w:tcBorders>
              <w:top w:val="nil"/>
              <w:left w:val="nil"/>
              <w:bottom w:val="nil"/>
              <w:right w:val="nil"/>
            </w:tcBorders>
            <w:shd w:val="clear" w:color="auto" w:fill="auto"/>
            <w:noWrap/>
            <w:vAlign w:val="bottom"/>
          </w:tcPr>
          <w:p w14:paraId="50228FB3" w14:textId="77777777" w:rsidR="00B831FC" w:rsidRPr="004B3E6A" w:rsidRDefault="00B831FC" w:rsidP="00212CA0">
            <w:pPr>
              <w:jc w:val="center"/>
              <w:rPr>
                <w:rFonts w:cs="Times New Roman"/>
                <w:sz w:val="20"/>
                <w:szCs w:val="20"/>
              </w:rPr>
            </w:pPr>
            <w:r>
              <w:rPr>
                <w:rFonts w:ascii="Arial" w:hAnsi="Arial" w:cs="Arial"/>
                <w:sz w:val="20"/>
                <w:szCs w:val="20"/>
              </w:rPr>
              <w:t>8.7</w:t>
            </w:r>
          </w:p>
        </w:tc>
        <w:tc>
          <w:tcPr>
            <w:tcW w:w="720" w:type="dxa"/>
            <w:tcBorders>
              <w:top w:val="nil"/>
              <w:left w:val="nil"/>
              <w:bottom w:val="nil"/>
              <w:right w:val="nil"/>
            </w:tcBorders>
            <w:shd w:val="clear" w:color="auto" w:fill="auto"/>
            <w:noWrap/>
            <w:vAlign w:val="bottom"/>
          </w:tcPr>
          <w:p w14:paraId="58EF985F" w14:textId="77777777" w:rsidR="00B831FC" w:rsidRPr="004B3E6A" w:rsidRDefault="00B831FC" w:rsidP="00212CA0">
            <w:pPr>
              <w:jc w:val="center"/>
              <w:rPr>
                <w:rFonts w:cs="Times New Roman"/>
                <w:sz w:val="20"/>
                <w:szCs w:val="20"/>
              </w:rPr>
            </w:pPr>
            <w:r>
              <w:rPr>
                <w:rFonts w:ascii="Arial" w:hAnsi="Arial" w:cs="Arial"/>
                <w:sz w:val="20"/>
                <w:szCs w:val="20"/>
              </w:rPr>
              <w:t>8.7</w:t>
            </w:r>
          </w:p>
        </w:tc>
        <w:tc>
          <w:tcPr>
            <w:tcW w:w="720" w:type="dxa"/>
            <w:tcBorders>
              <w:top w:val="nil"/>
              <w:left w:val="nil"/>
              <w:bottom w:val="nil"/>
              <w:right w:val="nil"/>
            </w:tcBorders>
            <w:shd w:val="clear" w:color="auto" w:fill="auto"/>
            <w:noWrap/>
            <w:vAlign w:val="bottom"/>
          </w:tcPr>
          <w:p w14:paraId="7AB56640" w14:textId="77777777" w:rsidR="00B831FC" w:rsidRPr="004B3E6A" w:rsidRDefault="00B831FC" w:rsidP="00212CA0">
            <w:pPr>
              <w:jc w:val="center"/>
              <w:rPr>
                <w:rFonts w:cs="Times New Roman"/>
                <w:sz w:val="20"/>
                <w:szCs w:val="20"/>
              </w:rPr>
            </w:pPr>
            <w:r>
              <w:rPr>
                <w:rFonts w:ascii="Arial" w:hAnsi="Arial" w:cs="Arial"/>
                <w:sz w:val="20"/>
                <w:szCs w:val="20"/>
              </w:rPr>
              <w:t>8.8</w:t>
            </w:r>
          </w:p>
        </w:tc>
        <w:tc>
          <w:tcPr>
            <w:tcW w:w="720" w:type="dxa"/>
            <w:tcBorders>
              <w:top w:val="nil"/>
              <w:left w:val="nil"/>
              <w:bottom w:val="nil"/>
              <w:right w:val="nil"/>
            </w:tcBorders>
            <w:shd w:val="clear" w:color="auto" w:fill="auto"/>
            <w:noWrap/>
            <w:vAlign w:val="bottom"/>
          </w:tcPr>
          <w:p w14:paraId="1C209B1D" w14:textId="77777777" w:rsidR="00B831FC" w:rsidRPr="004B3E6A" w:rsidRDefault="00B831FC" w:rsidP="00212CA0">
            <w:pPr>
              <w:jc w:val="center"/>
              <w:rPr>
                <w:rFonts w:cs="Times New Roman"/>
                <w:sz w:val="20"/>
                <w:szCs w:val="20"/>
              </w:rPr>
            </w:pPr>
            <w:r>
              <w:rPr>
                <w:rFonts w:ascii="Arial" w:hAnsi="Arial" w:cs="Arial"/>
                <w:sz w:val="20"/>
                <w:szCs w:val="20"/>
              </w:rPr>
              <w:t>8.8</w:t>
            </w:r>
          </w:p>
        </w:tc>
        <w:tc>
          <w:tcPr>
            <w:tcW w:w="720" w:type="dxa"/>
            <w:tcBorders>
              <w:top w:val="nil"/>
              <w:left w:val="nil"/>
              <w:bottom w:val="nil"/>
              <w:right w:val="nil"/>
            </w:tcBorders>
            <w:shd w:val="clear" w:color="auto" w:fill="auto"/>
            <w:noWrap/>
            <w:vAlign w:val="bottom"/>
          </w:tcPr>
          <w:p w14:paraId="29EB76BC" w14:textId="77777777" w:rsidR="00B831FC" w:rsidRPr="004B3E6A" w:rsidRDefault="00B831FC" w:rsidP="00212CA0">
            <w:pPr>
              <w:jc w:val="center"/>
              <w:rPr>
                <w:rFonts w:cs="Times New Roman"/>
                <w:sz w:val="20"/>
                <w:szCs w:val="20"/>
              </w:rPr>
            </w:pPr>
            <w:r>
              <w:rPr>
                <w:rFonts w:ascii="Arial" w:hAnsi="Arial" w:cs="Arial"/>
                <w:sz w:val="20"/>
                <w:szCs w:val="20"/>
              </w:rPr>
              <w:t>8.9</w:t>
            </w:r>
          </w:p>
        </w:tc>
        <w:tc>
          <w:tcPr>
            <w:tcW w:w="720" w:type="dxa"/>
            <w:tcBorders>
              <w:top w:val="nil"/>
              <w:left w:val="nil"/>
              <w:bottom w:val="nil"/>
              <w:right w:val="nil"/>
            </w:tcBorders>
            <w:shd w:val="clear" w:color="auto" w:fill="auto"/>
            <w:noWrap/>
            <w:vAlign w:val="bottom"/>
          </w:tcPr>
          <w:p w14:paraId="4936E3E9" w14:textId="77777777" w:rsidR="00B831FC" w:rsidRPr="004B3E6A" w:rsidRDefault="00B831FC" w:rsidP="00212CA0">
            <w:pPr>
              <w:jc w:val="center"/>
              <w:rPr>
                <w:rFonts w:cs="Times New Roman"/>
                <w:sz w:val="20"/>
                <w:szCs w:val="20"/>
              </w:rPr>
            </w:pPr>
            <w:r>
              <w:rPr>
                <w:rFonts w:ascii="Arial" w:hAnsi="Arial" w:cs="Arial"/>
                <w:sz w:val="20"/>
                <w:szCs w:val="20"/>
              </w:rPr>
              <w:t>8.8</w:t>
            </w:r>
          </w:p>
        </w:tc>
        <w:tc>
          <w:tcPr>
            <w:tcW w:w="720" w:type="dxa"/>
            <w:tcBorders>
              <w:top w:val="nil"/>
              <w:left w:val="nil"/>
              <w:bottom w:val="nil"/>
              <w:right w:val="nil"/>
            </w:tcBorders>
            <w:shd w:val="clear" w:color="auto" w:fill="auto"/>
            <w:vAlign w:val="bottom"/>
          </w:tcPr>
          <w:p w14:paraId="59D244C6" w14:textId="77777777" w:rsidR="00B831FC" w:rsidRPr="004B3E6A" w:rsidRDefault="00B831FC" w:rsidP="00212CA0">
            <w:pPr>
              <w:jc w:val="center"/>
              <w:rPr>
                <w:rFonts w:cs="Times New Roman"/>
                <w:sz w:val="20"/>
                <w:szCs w:val="20"/>
              </w:rPr>
            </w:pPr>
            <w:r>
              <w:rPr>
                <w:rFonts w:ascii="Arial" w:hAnsi="Arial" w:cs="Arial"/>
                <w:sz w:val="20"/>
                <w:szCs w:val="20"/>
              </w:rPr>
              <w:t>9.3</w:t>
            </w:r>
          </w:p>
        </w:tc>
        <w:tc>
          <w:tcPr>
            <w:tcW w:w="720" w:type="dxa"/>
            <w:tcBorders>
              <w:top w:val="nil"/>
              <w:left w:val="nil"/>
              <w:bottom w:val="nil"/>
              <w:right w:val="nil"/>
            </w:tcBorders>
            <w:shd w:val="clear" w:color="auto" w:fill="auto"/>
            <w:vAlign w:val="bottom"/>
          </w:tcPr>
          <w:p w14:paraId="72A545AE" w14:textId="77777777" w:rsidR="00B831FC" w:rsidRPr="004B3E6A" w:rsidRDefault="00B831FC" w:rsidP="00212CA0">
            <w:pPr>
              <w:jc w:val="center"/>
              <w:rPr>
                <w:rFonts w:cs="Times New Roman"/>
                <w:sz w:val="20"/>
                <w:szCs w:val="20"/>
              </w:rPr>
            </w:pPr>
            <w:r>
              <w:rPr>
                <w:rFonts w:ascii="Arial" w:hAnsi="Arial" w:cs="Arial"/>
                <w:sz w:val="20"/>
                <w:szCs w:val="20"/>
              </w:rPr>
              <w:t>8.2</w:t>
            </w:r>
          </w:p>
        </w:tc>
      </w:tr>
      <w:tr w:rsidR="00B831FC" w:rsidRPr="004B3E6A" w14:paraId="7B82498F" w14:textId="77777777" w:rsidTr="00212CA0">
        <w:trPr>
          <w:cantSplit/>
          <w:trHeight w:val="255"/>
        </w:trPr>
        <w:tc>
          <w:tcPr>
            <w:tcW w:w="720" w:type="dxa"/>
            <w:tcBorders>
              <w:top w:val="nil"/>
              <w:left w:val="nil"/>
              <w:bottom w:val="nil"/>
              <w:right w:val="nil"/>
            </w:tcBorders>
            <w:shd w:val="clear" w:color="auto" w:fill="auto"/>
            <w:noWrap/>
            <w:vAlign w:val="bottom"/>
          </w:tcPr>
          <w:p w14:paraId="45EC1E3D" w14:textId="77777777" w:rsidR="00B831FC" w:rsidRPr="004B3E6A" w:rsidRDefault="00B831FC" w:rsidP="00212CA0">
            <w:pPr>
              <w:jc w:val="center"/>
              <w:rPr>
                <w:rFonts w:cs="Times New Roman"/>
                <w:b/>
                <w:bCs/>
                <w:sz w:val="20"/>
                <w:szCs w:val="20"/>
              </w:rPr>
            </w:pPr>
            <w:r>
              <w:rPr>
                <w:rFonts w:ascii="Arial" w:hAnsi="Arial" w:cs="Arial"/>
                <w:b/>
                <w:bCs/>
                <w:sz w:val="20"/>
                <w:szCs w:val="20"/>
              </w:rPr>
              <w:t>36</w:t>
            </w:r>
          </w:p>
        </w:tc>
        <w:tc>
          <w:tcPr>
            <w:tcW w:w="720" w:type="dxa"/>
            <w:tcBorders>
              <w:top w:val="nil"/>
              <w:left w:val="nil"/>
              <w:bottom w:val="nil"/>
              <w:right w:val="nil"/>
            </w:tcBorders>
            <w:shd w:val="clear" w:color="auto" w:fill="auto"/>
            <w:noWrap/>
            <w:vAlign w:val="bottom"/>
          </w:tcPr>
          <w:p w14:paraId="0E50F490" w14:textId="77777777" w:rsidR="00B831FC" w:rsidRPr="004B3E6A" w:rsidRDefault="00B831FC" w:rsidP="00212CA0">
            <w:pPr>
              <w:jc w:val="center"/>
              <w:rPr>
                <w:rFonts w:cs="Times New Roman"/>
                <w:sz w:val="20"/>
                <w:szCs w:val="20"/>
              </w:rPr>
            </w:pPr>
            <w:r>
              <w:rPr>
                <w:rFonts w:ascii="Arial" w:hAnsi="Arial" w:cs="Arial"/>
                <w:sz w:val="20"/>
                <w:szCs w:val="20"/>
              </w:rPr>
              <w:t>8.7</w:t>
            </w:r>
          </w:p>
        </w:tc>
        <w:tc>
          <w:tcPr>
            <w:tcW w:w="720" w:type="dxa"/>
            <w:tcBorders>
              <w:top w:val="nil"/>
              <w:left w:val="nil"/>
              <w:bottom w:val="nil"/>
              <w:right w:val="nil"/>
            </w:tcBorders>
            <w:shd w:val="clear" w:color="auto" w:fill="auto"/>
            <w:noWrap/>
            <w:vAlign w:val="bottom"/>
          </w:tcPr>
          <w:p w14:paraId="52C2E917" w14:textId="77777777" w:rsidR="00B831FC" w:rsidRPr="004B3E6A" w:rsidRDefault="00B831FC" w:rsidP="00212CA0">
            <w:pPr>
              <w:jc w:val="center"/>
              <w:rPr>
                <w:rFonts w:cs="Times New Roman"/>
                <w:sz w:val="20"/>
                <w:szCs w:val="20"/>
              </w:rPr>
            </w:pPr>
            <w:r>
              <w:rPr>
                <w:rFonts w:ascii="Arial" w:hAnsi="Arial" w:cs="Arial"/>
                <w:sz w:val="20"/>
                <w:szCs w:val="20"/>
              </w:rPr>
              <w:t>8.6</w:t>
            </w:r>
          </w:p>
        </w:tc>
        <w:tc>
          <w:tcPr>
            <w:tcW w:w="720" w:type="dxa"/>
            <w:tcBorders>
              <w:top w:val="nil"/>
              <w:left w:val="nil"/>
              <w:bottom w:val="nil"/>
              <w:right w:val="nil"/>
            </w:tcBorders>
            <w:shd w:val="clear" w:color="auto" w:fill="auto"/>
            <w:noWrap/>
            <w:vAlign w:val="bottom"/>
          </w:tcPr>
          <w:p w14:paraId="1A74FAB7" w14:textId="77777777" w:rsidR="00B831FC" w:rsidRPr="004B3E6A" w:rsidRDefault="00B831FC" w:rsidP="00212CA0">
            <w:pPr>
              <w:jc w:val="center"/>
              <w:rPr>
                <w:rFonts w:cs="Times New Roman"/>
                <w:sz w:val="20"/>
                <w:szCs w:val="20"/>
              </w:rPr>
            </w:pPr>
            <w:r>
              <w:rPr>
                <w:rFonts w:ascii="Arial" w:hAnsi="Arial" w:cs="Arial"/>
                <w:sz w:val="20"/>
                <w:szCs w:val="20"/>
              </w:rPr>
              <w:t>8.7</w:t>
            </w:r>
          </w:p>
        </w:tc>
        <w:tc>
          <w:tcPr>
            <w:tcW w:w="720" w:type="dxa"/>
            <w:tcBorders>
              <w:top w:val="nil"/>
              <w:left w:val="nil"/>
              <w:bottom w:val="nil"/>
              <w:right w:val="nil"/>
            </w:tcBorders>
            <w:shd w:val="clear" w:color="auto" w:fill="auto"/>
            <w:noWrap/>
            <w:vAlign w:val="bottom"/>
          </w:tcPr>
          <w:p w14:paraId="14C2EC6A" w14:textId="77777777" w:rsidR="00B831FC" w:rsidRPr="004B3E6A" w:rsidRDefault="00B831FC" w:rsidP="00212CA0">
            <w:pPr>
              <w:jc w:val="center"/>
              <w:rPr>
                <w:rFonts w:cs="Times New Roman"/>
                <w:sz w:val="20"/>
                <w:szCs w:val="20"/>
              </w:rPr>
            </w:pPr>
            <w:r>
              <w:rPr>
                <w:rFonts w:ascii="Arial" w:hAnsi="Arial" w:cs="Arial"/>
                <w:sz w:val="20"/>
                <w:szCs w:val="20"/>
              </w:rPr>
              <w:t>8.8</w:t>
            </w:r>
          </w:p>
        </w:tc>
        <w:tc>
          <w:tcPr>
            <w:tcW w:w="720" w:type="dxa"/>
            <w:tcBorders>
              <w:top w:val="nil"/>
              <w:left w:val="nil"/>
              <w:bottom w:val="nil"/>
              <w:right w:val="nil"/>
            </w:tcBorders>
            <w:shd w:val="clear" w:color="auto" w:fill="auto"/>
            <w:noWrap/>
            <w:vAlign w:val="bottom"/>
          </w:tcPr>
          <w:p w14:paraId="14F45F40" w14:textId="77777777" w:rsidR="00B831FC" w:rsidRPr="004B3E6A" w:rsidRDefault="00B831FC" w:rsidP="00212CA0">
            <w:pPr>
              <w:jc w:val="center"/>
              <w:rPr>
                <w:rFonts w:cs="Times New Roman"/>
                <w:sz w:val="20"/>
                <w:szCs w:val="20"/>
              </w:rPr>
            </w:pPr>
            <w:r>
              <w:rPr>
                <w:rFonts w:ascii="Arial" w:hAnsi="Arial" w:cs="Arial"/>
                <w:sz w:val="20"/>
                <w:szCs w:val="20"/>
              </w:rPr>
              <w:t>8.8</w:t>
            </w:r>
          </w:p>
        </w:tc>
        <w:tc>
          <w:tcPr>
            <w:tcW w:w="720" w:type="dxa"/>
            <w:tcBorders>
              <w:top w:val="nil"/>
              <w:left w:val="nil"/>
              <w:bottom w:val="nil"/>
              <w:right w:val="nil"/>
            </w:tcBorders>
            <w:shd w:val="clear" w:color="auto" w:fill="auto"/>
            <w:noWrap/>
            <w:vAlign w:val="bottom"/>
          </w:tcPr>
          <w:p w14:paraId="7DF6CB53" w14:textId="77777777" w:rsidR="00B831FC" w:rsidRPr="004B3E6A" w:rsidRDefault="00B831FC" w:rsidP="00212CA0">
            <w:pPr>
              <w:jc w:val="center"/>
              <w:rPr>
                <w:rFonts w:cs="Times New Roman"/>
                <w:sz w:val="20"/>
                <w:szCs w:val="20"/>
              </w:rPr>
            </w:pPr>
            <w:r>
              <w:rPr>
                <w:rFonts w:ascii="Arial" w:hAnsi="Arial" w:cs="Arial"/>
                <w:sz w:val="20"/>
                <w:szCs w:val="20"/>
              </w:rPr>
              <w:t>8.8</w:t>
            </w:r>
          </w:p>
        </w:tc>
        <w:tc>
          <w:tcPr>
            <w:tcW w:w="720" w:type="dxa"/>
            <w:tcBorders>
              <w:top w:val="nil"/>
              <w:left w:val="nil"/>
              <w:bottom w:val="nil"/>
              <w:right w:val="nil"/>
            </w:tcBorders>
            <w:shd w:val="clear" w:color="auto" w:fill="auto"/>
            <w:vAlign w:val="bottom"/>
          </w:tcPr>
          <w:p w14:paraId="7FE32E61" w14:textId="77777777" w:rsidR="00B831FC" w:rsidRPr="004B3E6A" w:rsidRDefault="00B831FC" w:rsidP="00212CA0">
            <w:pPr>
              <w:jc w:val="center"/>
              <w:rPr>
                <w:rFonts w:cs="Times New Roman"/>
                <w:sz w:val="20"/>
                <w:szCs w:val="20"/>
              </w:rPr>
            </w:pPr>
            <w:r>
              <w:rPr>
                <w:rFonts w:ascii="Arial" w:hAnsi="Arial" w:cs="Arial"/>
                <w:sz w:val="20"/>
                <w:szCs w:val="20"/>
              </w:rPr>
              <w:t>9.2</w:t>
            </w:r>
          </w:p>
        </w:tc>
        <w:tc>
          <w:tcPr>
            <w:tcW w:w="720" w:type="dxa"/>
            <w:tcBorders>
              <w:top w:val="nil"/>
              <w:left w:val="nil"/>
              <w:bottom w:val="nil"/>
              <w:right w:val="nil"/>
            </w:tcBorders>
            <w:shd w:val="clear" w:color="auto" w:fill="auto"/>
            <w:vAlign w:val="bottom"/>
          </w:tcPr>
          <w:p w14:paraId="49772990" w14:textId="77777777" w:rsidR="00B831FC" w:rsidRPr="004B3E6A" w:rsidRDefault="00B831FC" w:rsidP="00212CA0">
            <w:pPr>
              <w:jc w:val="center"/>
              <w:rPr>
                <w:rFonts w:cs="Times New Roman"/>
                <w:sz w:val="20"/>
                <w:szCs w:val="20"/>
              </w:rPr>
            </w:pPr>
            <w:r>
              <w:rPr>
                <w:rFonts w:ascii="Arial" w:hAnsi="Arial" w:cs="Arial"/>
                <w:sz w:val="20"/>
                <w:szCs w:val="20"/>
              </w:rPr>
              <w:t>8.1</w:t>
            </w:r>
          </w:p>
        </w:tc>
      </w:tr>
      <w:tr w:rsidR="00B831FC" w:rsidRPr="004B3E6A" w14:paraId="113AB5A5" w14:textId="77777777" w:rsidTr="00212CA0">
        <w:trPr>
          <w:cantSplit/>
          <w:trHeight w:val="255"/>
        </w:trPr>
        <w:tc>
          <w:tcPr>
            <w:tcW w:w="720" w:type="dxa"/>
            <w:tcBorders>
              <w:top w:val="nil"/>
              <w:left w:val="nil"/>
              <w:bottom w:val="nil"/>
              <w:right w:val="nil"/>
            </w:tcBorders>
            <w:shd w:val="clear" w:color="auto" w:fill="auto"/>
            <w:noWrap/>
            <w:vAlign w:val="bottom"/>
          </w:tcPr>
          <w:p w14:paraId="504CE165" w14:textId="77777777" w:rsidR="00B831FC" w:rsidRPr="004B3E6A" w:rsidRDefault="00B831FC" w:rsidP="00212CA0">
            <w:pPr>
              <w:jc w:val="center"/>
              <w:rPr>
                <w:rFonts w:cs="Times New Roman"/>
                <w:b/>
                <w:bCs/>
                <w:sz w:val="20"/>
                <w:szCs w:val="20"/>
              </w:rPr>
            </w:pPr>
            <w:r>
              <w:rPr>
                <w:rFonts w:ascii="Arial" w:hAnsi="Arial" w:cs="Arial"/>
                <w:b/>
                <w:bCs/>
                <w:sz w:val="20"/>
                <w:szCs w:val="20"/>
              </w:rPr>
              <w:t>40</w:t>
            </w:r>
          </w:p>
        </w:tc>
        <w:tc>
          <w:tcPr>
            <w:tcW w:w="720" w:type="dxa"/>
            <w:tcBorders>
              <w:top w:val="nil"/>
              <w:left w:val="nil"/>
              <w:bottom w:val="nil"/>
              <w:right w:val="nil"/>
            </w:tcBorders>
            <w:shd w:val="clear" w:color="auto" w:fill="auto"/>
            <w:noWrap/>
            <w:vAlign w:val="bottom"/>
          </w:tcPr>
          <w:p w14:paraId="306FAFA4" w14:textId="77777777" w:rsidR="00B831FC" w:rsidRPr="004B3E6A" w:rsidRDefault="00B831FC" w:rsidP="00212CA0">
            <w:pPr>
              <w:jc w:val="center"/>
              <w:rPr>
                <w:rFonts w:cs="Times New Roman"/>
                <w:sz w:val="20"/>
                <w:szCs w:val="20"/>
              </w:rPr>
            </w:pPr>
            <w:r>
              <w:rPr>
                <w:rFonts w:ascii="Arial" w:hAnsi="Arial" w:cs="Arial"/>
                <w:sz w:val="20"/>
                <w:szCs w:val="20"/>
              </w:rPr>
              <w:t>8.6</w:t>
            </w:r>
          </w:p>
        </w:tc>
        <w:tc>
          <w:tcPr>
            <w:tcW w:w="720" w:type="dxa"/>
            <w:tcBorders>
              <w:top w:val="nil"/>
              <w:left w:val="nil"/>
              <w:bottom w:val="nil"/>
              <w:right w:val="nil"/>
            </w:tcBorders>
            <w:shd w:val="clear" w:color="auto" w:fill="auto"/>
            <w:noWrap/>
            <w:vAlign w:val="bottom"/>
          </w:tcPr>
          <w:p w14:paraId="47B1F926" w14:textId="77777777" w:rsidR="00B831FC" w:rsidRPr="004B3E6A" w:rsidRDefault="00B831FC" w:rsidP="00212CA0">
            <w:pPr>
              <w:jc w:val="center"/>
              <w:rPr>
                <w:rFonts w:cs="Times New Roman"/>
                <w:sz w:val="20"/>
                <w:szCs w:val="20"/>
              </w:rPr>
            </w:pPr>
            <w:r>
              <w:rPr>
                <w:rFonts w:ascii="Arial" w:hAnsi="Arial" w:cs="Arial"/>
                <w:sz w:val="20"/>
                <w:szCs w:val="20"/>
              </w:rPr>
              <w:t>8.6</w:t>
            </w:r>
          </w:p>
        </w:tc>
        <w:tc>
          <w:tcPr>
            <w:tcW w:w="720" w:type="dxa"/>
            <w:tcBorders>
              <w:top w:val="nil"/>
              <w:left w:val="nil"/>
              <w:bottom w:val="nil"/>
              <w:right w:val="nil"/>
            </w:tcBorders>
            <w:shd w:val="clear" w:color="auto" w:fill="auto"/>
            <w:noWrap/>
            <w:vAlign w:val="bottom"/>
          </w:tcPr>
          <w:p w14:paraId="11B00717" w14:textId="77777777" w:rsidR="00B831FC" w:rsidRPr="004B3E6A" w:rsidRDefault="00B831FC" w:rsidP="00212CA0">
            <w:pPr>
              <w:jc w:val="center"/>
              <w:rPr>
                <w:rFonts w:cs="Times New Roman"/>
                <w:sz w:val="20"/>
                <w:szCs w:val="20"/>
              </w:rPr>
            </w:pPr>
            <w:r>
              <w:rPr>
                <w:rFonts w:ascii="Arial" w:hAnsi="Arial" w:cs="Arial"/>
                <w:sz w:val="20"/>
                <w:szCs w:val="20"/>
              </w:rPr>
              <w:t>8.6</w:t>
            </w:r>
          </w:p>
        </w:tc>
        <w:tc>
          <w:tcPr>
            <w:tcW w:w="720" w:type="dxa"/>
            <w:tcBorders>
              <w:top w:val="nil"/>
              <w:left w:val="nil"/>
              <w:bottom w:val="nil"/>
              <w:right w:val="nil"/>
            </w:tcBorders>
            <w:shd w:val="clear" w:color="auto" w:fill="auto"/>
            <w:noWrap/>
            <w:vAlign w:val="bottom"/>
          </w:tcPr>
          <w:p w14:paraId="290CC07E" w14:textId="77777777" w:rsidR="00B831FC" w:rsidRPr="004B3E6A" w:rsidRDefault="00B831FC" w:rsidP="00212CA0">
            <w:pPr>
              <w:jc w:val="center"/>
              <w:rPr>
                <w:rFonts w:cs="Times New Roman"/>
                <w:sz w:val="20"/>
                <w:szCs w:val="20"/>
              </w:rPr>
            </w:pPr>
            <w:r>
              <w:rPr>
                <w:rFonts w:ascii="Arial" w:hAnsi="Arial" w:cs="Arial"/>
                <w:sz w:val="20"/>
                <w:szCs w:val="20"/>
              </w:rPr>
              <w:t>8.7</w:t>
            </w:r>
          </w:p>
        </w:tc>
        <w:tc>
          <w:tcPr>
            <w:tcW w:w="720" w:type="dxa"/>
            <w:tcBorders>
              <w:top w:val="nil"/>
              <w:left w:val="nil"/>
              <w:bottom w:val="nil"/>
              <w:right w:val="nil"/>
            </w:tcBorders>
            <w:shd w:val="clear" w:color="auto" w:fill="auto"/>
            <w:noWrap/>
            <w:vAlign w:val="bottom"/>
          </w:tcPr>
          <w:p w14:paraId="69417205" w14:textId="77777777" w:rsidR="00B831FC" w:rsidRPr="004B3E6A" w:rsidRDefault="00B831FC" w:rsidP="00212CA0">
            <w:pPr>
              <w:jc w:val="center"/>
              <w:rPr>
                <w:rFonts w:cs="Times New Roman"/>
                <w:sz w:val="20"/>
                <w:szCs w:val="20"/>
              </w:rPr>
            </w:pPr>
            <w:r>
              <w:rPr>
                <w:rFonts w:ascii="Arial" w:hAnsi="Arial" w:cs="Arial"/>
                <w:sz w:val="20"/>
                <w:szCs w:val="20"/>
              </w:rPr>
              <w:t>8.6</w:t>
            </w:r>
          </w:p>
        </w:tc>
        <w:tc>
          <w:tcPr>
            <w:tcW w:w="720" w:type="dxa"/>
            <w:tcBorders>
              <w:top w:val="nil"/>
              <w:left w:val="nil"/>
              <w:bottom w:val="nil"/>
              <w:right w:val="nil"/>
            </w:tcBorders>
            <w:shd w:val="clear" w:color="auto" w:fill="auto"/>
            <w:noWrap/>
            <w:vAlign w:val="bottom"/>
          </w:tcPr>
          <w:p w14:paraId="0EC01844" w14:textId="77777777" w:rsidR="00B831FC" w:rsidRPr="004B3E6A" w:rsidRDefault="00B831FC" w:rsidP="00212CA0">
            <w:pPr>
              <w:jc w:val="center"/>
              <w:rPr>
                <w:rFonts w:cs="Times New Roman"/>
                <w:sz w:val="20"/>
                <w:szCs w:val="20"/>
              </w:rPr>
            </w:pPr>
          </w:p>
        </w:tc>
        <w:tc>
          <w:tcPr>
            <w:tcW w:w="720" w:type="dxa"/>
            <w:tcBorders>
              <w:top w:val="nil"/>
              <w:left w:val="nil"/>
              <w:bottom w:val="nil"/>
              <w:right w:val="nil"/>
            </w:tcBorders>
            <w:shd w:val="clear" w:color="auto" w:fill="auto"/>
            <w:vAlign w:val="bottom"/>
          </w:tcPr>
          <w:p w14:paraId="7A6F9223" w14:textId="77777777" w:rsidR="00B831FC" w:rsidRPr="004B3E6A" w:rsidRDefault="00B831FC" w:rsidP="00212CA0">
            <w:pPr>
              <w:jc w:val="center"/>
              <w:rPr>
                <w:rFonts w:cs="Times New Roman"/>
                <w:sz w:val="20"/>
                <w:szCs w:val="20"/>
              </w:rPr>
            </w:pPr>
            <w:r>
              <w:rPr>
                <w:rFonts w:ascii="Arial" w:hAnsi="Arial" w:cs="Arial"/>
                <w:sz w:val="20"/>
                <w:szCs w:val="20"/>
              </w:rPr>
              <w:t>9.1</w:t>
            </w:r>
          </w:p>
        </w:tc>
        <w:tc>
          <w:tcPr>
            <w:tcW w:w="720" w:type="dxa"/>
            <w:tcBorders>
              <w:top w:val="nil"/>
              <w:left w:val="nil"/>
              <w:bottom w:val="nil"/>
              <w:right w:val="nil"/>
            </w:tcBorders>
            <w:shd w:val="clear" w:color="auto" w:fill="auto"/>
            <w:vAlign w:val="bottom"/>
          </w:tcPr>
          <w:p w14:paraId="254633B7" w14:textId="77777777" w:rsidR="00B831FC" w:rsidRPr="004B3E6A" w:rsidRDefault="00B831FC" w:rsidP="00212CA0">
            <w:pPr>
              <w:jc w:val="center"/>
              <w:rPr>
                <w:rFonts w:cs="Times New Roman"/>
                <w:sz w:val="20"/>
                <w:szCs w:val="20"/>
              </w:rPr>
            </w:pPr>
            <w:r>
              <w:rPr>
                <w:rFonts w:ascii="Arial" w:hAnsi="Arial" w:cs="Arial"/>
                <w:sz w:val="20"/>
                <w:szCs w:val="20"/>
              </w:rPr>
              <w:t>8.3</w:t>
            </w:r>
          </w:p>
        </w:tc>
      </w:tr>
      <w:tr w:rsidR="00B831FC" w:rsidRPr="004B3E6A" w14:paraId="4A09C2CD" w14:textId="77777777" w:rsidTr="00212CA0">
        <w:trPr>
          <w:cantSplit/>
          <w:trHeight w:val="255"/>
        </w:trPr>
        <w:tc>
          <w:tcPr>
            <w:tcW w:w="720" w:type="dxa"/>
            <w:tcBorders>
              <w:top w:val="nil"/>
              <w:left w:val="nil"/>
              <w:bottom w:val="nil"/>
              <w:right w:val="nil"/>
            </w:tcBorders>
            <w:shd w:val="clear" w:color="auto" w:fill="auto"/>
            <w:noWrap/>
            <w:vAlign w:val="bottom"/>
          </w:tcPr>
          <w:p w14:paraId="14573D55" w14:textId="77777777" w:rsidR="00B831FC" w:rsidRPr="004B3E6A" w:rsidRDefault="00B831FC" w:rsidP="00212CA0">
            <w:pPr>
              <w:jc w:val="center"/>
              <w:rPr>
                <w:rFonts w:cs="Times New Roman"/>
                <w:b/>
                <w:bCs/>
                <w:sz w:val="20"/>
                <w:szCs w:val="20"/>
              </w:rPr>
            </w:pPr>
            <w:r>
              <w:rPr>
                <w:rFonts w:ascii="Arial" w:hAnsi="Arial" w:cs="Arial"/>
                <w:b/>
                <w:bCs/>
                <w:sz w:val="20"/>
                <w:szCs w:val="20"/>
              </w:rPr>
              <w:t>44</w:t>
            </w:r>
          </w:p>
        </w:tc>
        <w:tc>
          <w:tcPr>
            <w:tcW w:w="720" w:type="dxa"/>
            <w:tcBorders>
              <w:top w:val="nil"/>
              <w:left w:val="nil"/>
              <w:bottom w:val="nil"/>
              <w:right w:val="nil"/>
            </w:tcBorders>
            <w:shd w:val="clear" w:color="auto" w:fill="auto"/>
            <w:noWrap/>
            <w:vAlign w:val="bottom"/>
          </w:tcPr>
          <w:p w14:paraId="71D896CE" w14:textId="77777777" w:rsidR="00B831FC" w:rsidRPr="004B3E6A" w:rsidRDefault="00B831FC" w:rsidP="00212CA0">
            <w:pPr>
              <w:jc w:val="center"/>
              <w:rPr>
                <w:rFonts w:cs="Times New Roman"/>
                <w:sz w:val="20"/>
                <w:szCs w:val="20"/>
              </w:rPr>
            </w:pPr>
            <w:r>
              <w:rPr>
                <w:rFonts w:ascii="Arial" w:hAnsi="Arial" w:cs="Arial"/>
                <w:sz w:val="20"/>
                <w:szCs w:val="20"/>
              </w:rPr>
              <w:t>8.6</w:t>
            </w:r>
          </w:p>
        </w:tc>
        <w:tc>
          <w:tcPr>
            <w:tcW w:w="720" w:type="dxa"/>
            <w:tcBorders>
              <w:top w:val="nil"/>
              <w:left w:val="nil"/>
              <w:bottom w:val="nil"/>
              <w:right w:val="nil"/>
            </w:tcBorders>
            <w:shd w:val="clear" w:color="auto" w:fill="auto"/>
            <w:noWrap/>
            <w:vAlign w:val="bottom"/>
          </w:tcPr>
          <w:p w14:paraId="1D1E4E21" w14:textId="77777777" w:rsidR="00B831FC" w:rsidRPr="004B3E6A" w:rsidRDefault="00B831FC" w:rsidP="00212CA0">
            <w:pPr>
              <w:jc w:val="center"/>
              <w:rPr>
                <w:rFonts w:cs="Times New Roman"/>
                <w:sz w:val="20"/>
                <w:szCs w:val="20"/>
              </w:rPr>
            </w:pPr>
            <w:r>
              <w:rPr>
                <w:rFonts w:ascii="Arial" w:hAnsi="Arial" w:cs="Arial"/>
                <w:sz w:val="20"/>
                <w:szCs w:val="20"/>
              </w:rPr>
              <w:t>8.6</w:t>
            </w:r>
          </w:p>
        </w:tc>
        <w:tc>
          <w:tcPr>
            <w:tcW w:w="720" w:type="dxa"/>
            <w:tcBorders>
              <w:top w:val="nil"/>
              <w:left w:val="nil"/>
              <w:bottom w:val="nil"/>
              <w:right w:val="nil"/>
            </w:tcBorders>
            <w:shd w:val="clear" w:color="auto" w:fill="auto"/>
            <w:noWrap/>
            <w:vAlign w:val="bottom"/>
          </w:tcPr>
          <w:p w14:paraId="2EA8140B" w14:textId="77777777" w:rsidR="00B831FC" w:rsidRPr="004B3E6A" w:rsidRDefault="00B831FC" w:rsidP="00212CA0">
            <w:pPr>
              <w:jc w:val="center"/>
              <w:rPr>
                <w:rFonts w:cs="Times New Roman"/>
                <w:sz w:val="20"/>
                <w:szCs w:val="20"/>
              </w:rPr>
            </w:pPr>
            <w:r>
              <w:rPr>
                <w:rFonts w:ascii="Arial" w:hAnsi="Arial" w:cs="Arial"/>
                <w:sz w:val="20"/>
                <w:szCs w:val="20"/>
              </w:rPr>
              <w:t>8.6</w:t>
            </w:r>
          </w:p>
        </w:tc>
        <w:tc>
          <w:tcPr>
            <w:tcW w:w="720" w:type="dxa"/>
            <w:tcBorders>
              <w:top w:val="nil"/>
              <w:left w:val="nil"/>
              <w:bottom w:val="nil"/>
              <w:right w:val="nil"/>
            </w:tcBorders>
            <w:shd w:val="clear" w:color="auto" w:fill="auto"/>
            <w:noWrap/>
            <w:vAlign w:val="bottom"/>
          </w:tcPr>
          <w:p w14:paraId="0115AB7D" w14:textId="77777777" w:rsidR="00B831FC" w:rsidRPr="004B3E6A" w:rsidRDefault="00B831FC" w:rsidP="00212CA0">
            <w:pPr>
              <w:jc w:val="center"/>
              <w:rPr>
                <w:rFonts w:cs="Times New Roman"/>
                <w:sz w:val="20"/>
                <w:szCs w:val="20"/>
              </w:rPr>
            </w:pPr>
            <w:r>
              <w:rPr>
                <w:rFonts w:ascii="Arial" w:hAnsi="Arial" w:cs="Arial"/>
                <w:sz w:val="20"/>
                <w:szCs w:val="20"/>
              </w:rPr>
              <w:t>8.7</w:t>
            </w:r>
          </w:p>
        </w:tc>
        <w:tc>
          <w:tcPr>
            <w:tcW w:w="720" w:type="dxa"/>
            <w:tcBorders>
              <w:top w:val="nil"/>
              <w:left w:val="nil"/>
              <w:bottom w:val="nil"/>
              <w:right w:val="nil"/>
            </w:tcBorders>
            <w:shd w:val="clear" w:color="auto" w:fill="auto"/>
            <w:noWrap/>
            <w:vAlign w:val="bottom"/>
          </w:tcPr>
          <w:p w14:paraId="37608472" w14:textId="77777777" w:rsidR="00B831FC" w:rsidRPr="004B3E6A" w:rsidRDefault="00B831FC" w:rsidP="00212CA0">
            <w:pPr>
              <w:jc w:val="center"/>
              <w:rPr>
                <w:rFonts w:cs="Times New Roman"/>
                <w:sz w:val="20"/>
                <w:szCs w:val="20"/>
              </w:rPr>
            </w:pPr>
            <w:r>
              <w:rPr>
                <w:rFonts w:ascii="Arial" w:hAnsi="Arial" w:cs="Arial"/>
                <w:sz w:val="20"/>
                <w:szCs w:val="20"/>
              </w:rPr>
              <w:t>8.6</w:t>
            </w:r>
          </w:p>
        </w:tc>
        <w:tc>
          <w:tcPr>
            <w:tcW w:w="720" w:type="dxa"/>
            <w:tcBorders>
              <w:top w:val="nil"/>
              <w:left w:val="nil"/>
              <w:bottom w:val="nil"/>
              <w:right w:val="nil"/>
            </w:tcBorders>
            <w:shd w:val="clear" w:color="auto" w:fill="auto"/>
            <w:noWrap/>
            <w:vAlign w:val="bottom"/>
          </w:tcPr>
          <w:p w14:paraId="0CC5DF70" w14:textId="77777777" w:rsidR="00B831FC" w:rsidRPr="004B3E6A" w:rsidRDefault="00B831FC" w:rsidP="00212CA0">
            <w:pPr>
              <w:jc w:val="center"/>
              <w:rPr>
                <w:rFonts w:cs="Times New Roman"/>
                <w:sz w:val="20"/>
                <w:szCs w:val="20"/>
              </w:rPr>
            </w:pPr>
          </w:p>
        </w:tc>
        <w:tc>
          <w:tcPr>
            <w:tcW w:w="720" w:type="dxa"/>
            <w:tcBorders>
              <w:top w:val="nil"/>
              <w:left w:val="nil"/>
              <w:bottom w:val="nil"/>
              <w:right w:val="nil"/>
            </w:tcBorders>
            <w:shd w:val="clear" w:color="auto" w:fill="auto"/>
            <w:vAlign w:val="bottom"/>
          </w:tcPr>
          <w:p w14:paraId="1E197859" w14:textId="77777777" w:rsidR="00B831FC" w:rsidRPr="004B3E6A" w:rsidRDefault="00B831FC" w:rsidP="00212CA0">
            <w:pPr>
              <w:jc w:val="center"/>
              <w:rPr>
                <w:rFonts w:cs="Times New Roman"/>
                <w:sz w:val="20"/>
                <w:szCs w:val="20"/>
              </w:rPr>
            </w:pPr>
            <w:r>
              <w:rPr>
                <w:rFonts w:ascii="Arial" w:hAnsi="Arial" w:cs="Arial"/>
                <w:sz w:val="20"/>
                <w:szCs w:val="20"/>
              </w:rPr>
              <w:t>8.9</w:t>
            </w:r>
          </w:p>
        </w:tc>
        <w:tc>
          <w:tcPr>
            <w:tcW w:w="720" w:type="dxa"/>
            <w:tcBorders>
              <w:top w:val="nil"/>
              <w:left w:val="nil"/>
              <w:bottom w:val="nil"/>
              <w:right w:val="nil"/>
            </w:tcBorders>
            <w:shd w:val="clear" w:color="auto" w:fill="auto"/>
            <w:vAlign w:val="bottom"/>
          </w:tcPr>
          <w:p w14:paraId="522AABB3" w14:textId="77777777" w:rsidR="00B831FC" w:rsidRPr="004B3E6A" w:rsidRDefault="00B831FC" w:rsidP="00212CA0">
            <w:pPr>
              <w:jc w:val="center"/>
              <w:rPr>
                <w:rFonts w:cs="Times New Roman"/>
                <w:sz w:val="20"/>
                <w:szCs w:val="20"/>
              </w:rPr>
            </w:pPr>
            <w:r>
              <w:rPr>
                <w:rFonts w:ascii="Arial" w:hAnsi="Arial" w:cs="Arial"/>
                <w:sz w:val="20"/>
                <w:szCs w:val="20"/>
              </w:rPr>
              <w:t>8.3</w:t>
            </w:r>
          </w:p>
        </w:tc>
      </w:tr>
      <w:tr w:rsidR="00B831FC" w:rsidRPr="004B3E6A" w14:paraId="412BE951" w14:textId="77777777" w:rsidTr="00212CA0">
        <w:trPr>
          <w:cantSplit/>
          <w:trHeight w:val="255"/>
        </w:trPr>
        <w:tc>
          <w:tcPr>
            <w:tcW w:w="720" w:type="dxa"/>
            <w:tcBorders>
              <w:top w:val="nil"/>
              <w:left w:val="nil"/>
              <w:bottom w:val="nil"/>
              <w:right w:val="nil"/>
            </w:tcBorders>
            <w:shd w:val="clear" w:color="auto" w:fill="auto"/>
            <w:noWrap/>
            <w:vAlign w:val="bottom"/>
          </w:tcPr>
          <w:p w14:paraId="738304F7" w14:textId="77777777" w:rsidR="00B831FC" w:rsidRPr="004B3E6A" w:rsidRDefault="00B831FC" w:rsidP="00212CA0">
            <w:pPr>
              <w:jc w:val="center"/>
              <w:rPr>
                <w:rFonts w:cs="Times New Roman"/>
                <w:b/>
                <w:bCs/>
                <w:sz w:val="20"/>
                <w:szCs w:val="20"/>
              </w:rPr>
            </w:pPr>
            <w:r>
              <w:rPr>
                <w:rFonts w:ascii="Arial" w:hAnsi="Arial" w:cs="Arial"/>
                <w:b/>
                <w:bCs/>
                <w:sz w:val="20"/>
                <w:szCs w:val="20"/>
              </w:rPr>
              <w:t>48</w:t>
            </w:r>
          </w:p>
        </w:tc>
        <w:tc>
          <w:tcPr>
            <w:tcW w:w="720" w:type="dxa"/>
            <w:tcBorders>
              <w:top w:val="nil"/>
              <w:left w:val="nil"/>
              <w:bottom w:val="nil"/>
              <w:right w:val="nil"/>
            </w:tcBorders>
            <w:shd w:val="clear" w:color="auto" w:fill="auto"/>
            <w:noWrap/>
            <w:vAlign w:val="bottom"/>
          </w:tcPr>
          <w:p w14:paraId="0462776A" w14:textId="77777777" w:rsidR="00B831FC" w:rsidRPr="004B3E6A" w:rsidRDefault="00B831FC" w:rsidP="00212CA0">
            <w:pPr>
              <w:jc w:val="center"/>
              <w:rPr>
                <w:rFonts w:cs="Times New Roman"/>
                <w:sz w:val="20"/>
                <w:szCs w:val="20"/>
              </w:rPr>
            </w:pPr>
            <w:r>
              <w:rPr>
                <w:rFonts w:ascii="Arial" w:hAnsi="Arial" w:cs="Arial"/>
                <w:sz w:val="20"/>
                <w:szCs w:val="20"/>
              </w:rPr>
              <w:t>8.6</w:t>
            </w:r>
          </w:p>
        </w:tc>
        <w:tc>
          <w:tcPr>
            <w:tcW w:w="720" w:type="dxa"/>
            <w:tcBorders>
              <w:top w:val="nil"/>
              <w:left w:val="nil"/>
              <w:bottom w:val="nil"/>
              <w:right w:val="nil"/>
            </w:tcBorders>
            <w:shd w:val="clear" w:color="auto" w:fill="auto"/>
            <w:noWrap/>
            <w:vAlign w:val="bottom"/>
          </w:tcPr>
          <w:p w14:paraId="508BBE67" w14:textId="77777777" w:rsidR="00B831FC" w:rsidRPr="004B3E6A" w:rsidRDefault="00B831FC" w:rsidP="00212CA0">
            <w:pPr>
              <w:jc w:val="center"/>
              <w:rPr>
                <w:rFonts w:cs="Times New Roman"/>
                <w:sz w:val="20"/>
                <w:szCs w:val="20"/>
              </w:rPr>
            </w:pPr>
            <w:r>
              <w:rPr>
                <w:rFonts w:ascii="Arial" w:hAnsi="Arial" w:cs="Arial"/>
                <w:sz w:val="20"/>
                <w:szCs w:val="20"/>
              </w:rPr>
              <w:t>8.6</w:t>
            </w:r>
          </w:p>
        </w:tc>
        <w:tc>
          <w:tcPr>
            <w:tcW w:w="720" w:type="dxa"/>
            <w:tcBorders>
              <w:top w:val="nil"/>
              <w:left w:val="nil"/>
              <w:bottom w:val="nil"/>
              <w:right w:val="nil"/>
            </w:tcBorders>
            <w:shd w:val="clear" w:color="auto" w:fill="auto"/>
            <w:noWrap/>
            <w:vAlign w:val="bottom"/>
          </w:tcPr>
          <w:p w14:paraId="1C14454B" w14:textId="77777777" w:rsidR="00B831FC" w:rsidRPr="004B3E6A" w:rsidRDefault="00B831FC" w:rsidP="00212CA0">
            <w:pPr>
              <w:jc w:val="center"/>
              <w:rPr>
                <w:rFonts w:cs="Times New Roman"/>
                <w:sz w:val="20"/>
                <w:szCs w:val="20"/>
              </w:rPr>
            </w:pPr>
            <w:r>
              <w:rPr>
                <w:rFonts w:ascii="Arial" w:hAnsi="Arial" w:cs="Arial"/>
                <w:sz w:val="20"/>
                <w:szCs w:val="20"/>
              </w:rPr>
              <w:t>8.6</w:t>
            </w:r>
          </w:p>
        </w:tc>
        <w:tc>
          <w:tcPr>
            <w:tcW w:w="720" w:type="dxa"/>
            <w:tcBorders>
              <w:top w:val="nil"/>
              <w:left w:val="nil"/>
              <w:bottom w:val="nil"/>
              <w:right w:val="nil"/>
            </w:tcBorders>
            <w:shd w:val="clear" w:color="auto" w:fill="auto"/>
            <w:noWrap/>
            <w:vAlign w:val="bottom"/>
          </w:tcPr>
          <w:p w14:paraId="50B319D9" w14:textId="77777777" w:rsidR="00B831FC" w:rsidRPr="004B3E6A" w:rsidRDefault="00B831FC" w:rsidP="00212CA0">
            <w:pPr>
              <w:jc w:val="center"/>
              <w:rPr>
                <w:rFonts w:cs="Times New Roman"/>
                <w:sz w:val="20"/>
                <w:szCs w:val="20"/>
              </w:rPr>
            </w:pPr>
            <w:r>
              <w:rPr>
                <w:rFonts w:ascii="Arial" w:hAnsi="Arial" w:cs="Arial"/>
                <w:sz w:val="20"/>
                <w:szCs w:val="20"/>
              </w:rPr>
              <w:t>8.6</w:t>
            </w:r>
          </w:p>
        </w:tc>
        <w:tc>
          <w:tcPr>
            <w:tcW w:w="720" w:type="dxa"/>
            <w:tcBorders>
              <w:top w:val="nil"/>
              <w:left w:val="nil"/>
              <w:bottom w:val="nil"/>
              <w:right w:val="nil"/>
            </w:tcBorders>
            <w:shd w:val="clear" w:color="auto" w:fill="auto"/>
            <w:noWrap/>
            <w:vAlign w:val="bottom"/>
          </w:tcPr>
          <w:p w14:paraId="01F37E3D" w14:textId="77777777" w:rsidR="00B831FC" w:rsidRPr="004B3E6A" w:rsidRDefault="00B831FC" w:rsidP="00212CA0">
            <w:pPr>
              <w:jc w:val="center"/>
              <w:rPr>
                <w:rFonts w:cs="Times New Roman"/>
                <w:sz w:val="20"/>
                <w:szCs w:val="20"/>
              </w:rPr>
            </w:pPr>
            <w:r>
              <w:rPr>
                <w:rFonts w:ascii="Arial" w:hAnsi="Arial" w:cs="Arial"/>
                <w:sz w:val="20"/>
                <w:szCs w:val="20"/>
              </w:rPr>
              <w:t>8.7</w:t>
            </w:r>
          </w:p>
        </w:tc>
        <w:tc>
          <w:tcPr>
            <w:tcW w:w="720" w:type="dxa"/>
            <w:tcBorders>
              <w:top w:val="nil"/>
              <w:left w:val="nil"/>
              <w:bottom w:val="nil"/>
              <w:right w:val="nil"/>
            </w:tcBorders>
            <w:shd w:val="clear" w:color="auto" w:fill="auto"/>
            <w:noWrap/>
            <w:vAlign w:val="bottom"/>
          </w:tcPr>
          <w:p w14:paraId="753EACEB" w14:textId="77777777" w:rsidR="00B831FC" w:rsidRPr="004B3E6A" w:rsidRDefault="00B831FC" w:rsidP="00212CA0">
            <w:pPr>
              <w:jc w:val="center"/>
              <w:rPr>
                <w:rFonts w:cs="Times New Roman"/>
                <w:sz w:val="20"/>
                <w:szCs w:val="20"/>
              </w:rPr>
            </w:pPr>
          </w:p>
        </w:tc>
        <w:tc>
          <w:tcPr>
            <w:tcW w:w="720" w:type="dxa"/>
            <w:tcBorders>
              <w:top w:val="nil"/>
              <w:left w:val="nil"/>
              <w:bottom w:val="nil"/>
              <w:right w:val="nil"/>
            </w:tcBorders>
            <w:shd w:val="clear" w:color="auto" w:fill="auto"/>
            <w:vAlign w:val="bottom"/>
          </w:tcPr>
          <w:p w14:paraId="007CAD83" w14:textId="77777777" w:rsidR="00B831FC" w:rsidRPr="004B3E6A" w:rsidRDefault="00B831FC" w:rsidP="00212CA0">
            <w:pPr>
              <w:jc w:val="center"/>
              <w:rPr>
                <w:rFonts w:cs="Times New Roman"/>
                <w:sz w:val="20"/>
                <w:szCs w:val="20"/>
              </w:rPr>
            </w:pPr>
            <w:r>
              <w:rPr>
                <w:rFonts w:ascii="Arial" w:hAnsi="Arial" w:cs="Arial"/>
                <w:sz w:val="20"/>
                <w:szCs w:val="20"/>
              </w:rPr>
              <w:t>8.8</w:t>
            </w:r>
          </w:p>
        </w:tc>
        <w:tc>
          <w:tcPr>
            <w:tcW w:w="720" w:type="dxa"/>
            <w:tcBorders>
              <w:top w:val="nil"/>
              <w:left w:val="nil"/>
              <w:bottom w:val="nil"/>
              <w:right w:val="nil"/>
            </w:tcBorders>
            <w:shd w:val="clear" w:color="auto" w:fill="auto"/>
            <w:vAlign w:val="bottom"/>
          </w:tcPr>
          <w:p w14:paraId="4A1921A1" w14:textId="77777777" w:rsidR="00B831FC" w:rsidRPr="004B3E6A" w:rsidRDefault="00B831FC" w:rsidP="00212CA0">
            <w:pPr>
              <w:jc w:val="center"/>
              <w:rPr>
                <w:rFonts w:cs="Times New Roman"/>
                <w:sz w:val="20"/>
                <w:szCs w:val="20"/>
              </w:rPr>
            </w:pPr>
            <w:r>
              <w:rPr>
                <w:rFonts w:ascii="Arial" w:hAnsi="Arial" w:cs="Arial"/>
                <w:sz w:val="20"/>
                <w:szCs w:val="20"/>
              </w:rPr>
              <w:t>8.3</w:t>
            </w:r>
          </w:p>
        </w:tc>
      </w:tr>
      <w:tr w:rsidR="00B831FC" w:rsidRPr="004B3E6A" w14:paraId="0877F916" w14:textId="77777777" w:rsidTr="00212CA0">
        <w:trPr>
          <w:cantSplit/>
          <w:trHeight w:val="255"/>
        </w:trPr>
        <w:tc>
          <w:tcPr>
            <w:tcW w:w="720" w:type="dxa"/>
            <w:tcBorders>
              <w:top w:val="nil"/>
              <w:left w:val="nil"/>
              <w:bottom w:val="nil"/>
              <w:right w:val="nil"/>
            </w:tcBorders>
            <w:shd w:val="clear" w:color="auto" w:fill="auto"/>
            <w:noWrap/>
            <w:vAlign w:val="bottom"/>
          </w:tcPr>
          <w:p w14:paraId="4CA2A6D6" w14:textId="77777777" w:rsidR="00B831FC" w:rsidRPr="004B3E6A" w:rsidRDefault="00B831FC" w:rsidP="00212CA0">
            <w:pPr>
              <w:jc w:val="center"/>
              <w:rPr>
                <w:rFonts w:cs="Times New Roman"/>
                <w:b/>
                <w:bCs/>
                <w:sz w:val="20"/>
                <w:szCs w:val="20"/>
              </w:rPr>
            </w:pPr>
            <w:r>
              <w:rPr>
                <w:rFonts w:ascii="Arial" w:hAnsi="Arial" w:cs="Arial"/>
                <w:b/>
                <w:bCs/>
                <w:sz w:val="20"/>
                <w:szCs w:val="20"/>
              </w:rPr>
              <w:t>52</w:t>
            </w:r>
          </w:p>
        </w:tc>
        <w:tc>
          <w:tcPr>
            <w:tcW w:w="720" w:type="dxa"/>
            <w:tcBorders>
              <w:top w:val="nil"/>
              <w:left w:val="nil"/>
              <w:bottom w:val="nil"/>
              <w:right w:val="nil"/>
            </w:tcBorders>
            <w:shd w:val="clear" w:color="auto" w:fill="auto"/>
            <w:noWrap/>
            <w:vAlign w:val="bottom"/>
          </w:tcPr>
          <w:p w14:paraId="16E7347D" w14:textId="77777777" w:rsidR="00B831FC" w:rsidRPr="004B3E6A" w:rsidRDefault="00B831FC" w:rsidP="00212CA0">
            <w:pPr>
              <w:jc w:val="center"/>
              <w:rPr>
                <w:rFonts w:cs="Times New Roman"/>
                <w:sz w:val="20"/>
                <w:szCs w:val="20"/>
              </w:rPr>
            </w:pPr>
            <w:r>
              <w:rPr>
                <w:rFonts w:ascii="Arial" w:hAnsi="Arial" w:cs="Arial"/>
                <w:sz w:val="20"/>
                <w:szCs w:val="20"/>
              </w:rPr>
              <w:t>8.5</w:t>
            </w:r>
          </w:p>
        </w:tc>
        <w:tc>
          <w:tcPr>
            <w:tcW w:w="720" w:type="dxa"/>
            <w:tcBorders>
              <w:top w:val="nil"/>
              <w:left w:val="nil"/>
              <w:bottom w:val="nil"/>
              <w:right w:val="nil"/>
            </w:tcBorders>
            <w:shd w:val="clear" w:color="auto" w:fill="auto"/>
            <w:noWrap/>
            <w:vAlign w:val="bottom"/>
          </w:tcPr>
          <w:p w14:paraId="3ED56398" w14:textId="77777777" w:rsidR="00B831FC" w:rsidRPr="004B3E6A" w:rsidRDefault="00B831FC" w:rsidP="00212CA0">
            <w:pPr>
              <w:jc w:val="center"/>
              <w:rPr>
                <w:rFonts w:cs="Times New Roman"/>
                <w:sz w:val="20"/>
                <w:szCs w:val="20"/>
              </w:rPr>
            </w:pPr>
            <w:r>
              <w:rPr>
                <w:rFonts w:ascii="Arial" w:hAnsi="Arial" w:cs="Arial"/>
                <w:sz w:val="20"/>
                <w:szCs w:val="20"/>
              </w:rPr>
              <w:t>8.5</w:t>
            </w:r>
          </w:p>
        </w:tc>
        <w:tc>
          <w:tcPr>
            <w:tcW w:w="720" w:type="dxa"/>
            <w:tcBorders>
              <w:top w:val="nil"/>
              <w:left w:val="nil"/>
              <w:bottom w:val="nil"/>
              <w:right w:val="nil"/>
            </w:tcBorders>
            <w:shd w:val="clear" w:color="auto" w:fill="auto"/>
            <w:noWrap/>
            <w:vAlign w:val="bottom"/>
          </w:tcPr>
          <w:p w14:paraId="1B5AA34D" w14:textId="77777777" w:rsidR="00B831FC" w:rsidRPr="004B3E6A" w:rsidRDefault="00B831FC" w:rsidP="00212CA0">
            <w:pPr>
              <w:jc w:val="center"/>
              <w:rPr>
                <w:rFonts w:cs="Times New Roman"/>
                <w:sz w:val="20"/>
                <w:szCs w:val="20"/>
              </w:rPr>
            </w:pPr>
            <w:r>
              <w:rPr>
                <w:rFonts w:ascii="Arial" w:hAnsi="Arial" w:cs="Arial"/>
                <w:sz w:val="20"/>
                <w:szCs w:val="20"/>
              </w:rPr>
              <w:t>8.6</w:t>
            </w:r>
          </w:p>
        </w:tc>
        <w:tc>
          <w:tcPr>
            <w:tcW w:w="720" w:type="dxa"/>
            <w:tcBorders>
              <w:top w:val="nil"/>
              <w:left w:val="nil"/>
              <w:bottom w:val="nil"/>
              <w:right w:val="nil"/>
            </w:tcBorders>
            <w:shd w:val="clear" w:color="auto" w:fill="auto"/>
            <w:noWrap/>
            <w:vAlign w:val="bottom"/>
          </w:tcPr>
          <w:p w14:paraId="7F3775B8" w14:textId="77777777" w:rsidR="00B831FC" w:rsidRPr="004B3E6A" w:rsidRDefault="00B831FC" w:rsidP="00212CA0">
            <w:pPr>
              <w:jc w:val="center"/>
              <w:rPr>
                <w:rFonts w:cs="Times New Roman"/>
                <w:sz w:val="20"/>
                <w:szCs w:val="20"/>
              </w:rPr>
            </w:pPr>
            <w:r>
              <w:rPr>
                <w:rFonts w:ascii="Arial" w:hAnsi="Arial" w:cs="Arial"/>
                <w:sz w:val="20"/>
                <w:szCs w:val="20"/>
              </w:rPr>
              <w:t>8.6</w:t>
            </w:r>
          </w:p>
        </w:tc>
        <w:tc>
          <w:tcPr>
            <w:tcW w:w="720" w:type="dxa"/>
            <w:tcBorders>
              <w:top w:val="nil"/>
              <w:left w:val="nil"/>
              <w:bottom w:val="nil"/>
              <w:right w:val="nil"/>
            </w:tcBorders>
            <w:shd w:val="clear" w:color="auto" w:fill="auto"/>
            <w:noWrap/>
            <w:vAlign w:val="bottom"/>
          </w:tcPr>
          <w:p w14:paraId="0DAC0F41" w14:textId="77777777" w:rsidR="00B831FC" w:rsidRPr="004B3E6A" w:rsidRDefault="00B831FC" w:rsidP="00212CA0">
            <w:pPr>
              <w:jc w:val="center"/>
              <w:rPr>
                <w:rFonts w:cs="Times New Roman"/>
                <w:sz w:val="20"/>
                <w:szCs w:val="20"/>
              </w:rPr>
            </w:pPr>
            <w:r>
              <w:rPr>
                <w:rFonts w:ascii="Arial" w:hAnsi="Arial" w:cs="Arial"/>
                <w:sz w:val="20"/>
                <w:szCs w:val="20"/>
              </w:rPr>
              <w:t>8.7</w:t>
            </w:r>
          </w:p>
        </w:tc>
        <w:tc>
          <w:tcPr>
            <w:tcW w:w="720" w:type="dxa"/>
            <w:tcBorders>
              <w:top w:val="nil"/>
              <w:left w:val="nil"/>
              <w:bottom w:val="nil"/>
              <w:right w:val="nil"/>
            </w:tcBorders>
            <w:shd w:val="clear" w:color="auto" w:fill="auto"/>
            <w:noWrap/>
            <w:vAlign w:val="bottom"/>
          </w:tcPr>
          <w:p w14:paraId="1CD1EA63" w14:textId="77777777" w:rsidR="00B831FC" w:rsidRPr="004B3E6A" w:rsidRDefault="00B831FC" w:rsidP="00212CA0">
            <w:pPr>
              <w:jc w:val="center"/>
              <w:rPr>
                <w:rFonts w:cs="Times New Roman"/>
                <w:sz w:val="20"/>
                <w:szCs w:val="20"/>
              </w:rPr>
            </w:pPr>
          </w:p>
        </w:tc>
        <w:tc>
          <w:tcPr>
            <w:tcW w:w="720" w:type="dxa"/>
            <w:tcBorders>
              <w:top w:val="nil"/>
              <w:left w:val="nil"/>
              <w:bottom w:val="nil"/>
              <w:right w:val="nil"/>
            </w:tcBorders>
            <w:shd w:val="clear" w:color="auto" w:fill="auto"/>
            <w:vAlign w:val="bottom"/>
          </w:tcPr>
          <w:p w14:paraId="3C198D2A" w14:textId="77777777" w:rsidR="00B831FC" w:rsidRPr="004B3E6A" w:rsidRDefault="00B831FC" w:rsidP="00212CA0">
            <w:pPr>
              <w:jc w:val="center"/>
              <w:rPr>
                <w:rFonts w:cs="Times New Roman"/>
                <w:sz w:val="20"/>
                <w:szCs w:val="20"/>
              </w:rPr>
            </w:pPr>
            <w:r>
              <w:rPr>
                <w:rFonts w:ascii="Arial" w:hAnsi="Arial" w:cs="Arial"/>
                <w:sz w:val="20"/>
                <w:szCs w:val="20"/>
              </w:rPr>
              <w:t>8.8</w:t>
            </w:r>
          </w:p>
        </w:tc>
        <w:tc>
          <w:tcPr>
            <w:tcW w:w="720" w:type="dxa"/>
            <w:tcBorders>
              <w:top w:val="nil"/>
              <w:left w:val="nil"/>
              <w:bottom w:val="nil"/>
              <w:right w:val="nil"/>
            </w:tcBorders>
            <w:shd w:val="clear" w:color="auto" w:fill="auto"/>
            <w:vAlign w:val="bottom"/>
          </w:tcPr>
          <w:p w14:paraId="3B495CC0" w14:textId="77777777" w:rsidR="00B831FC" w:rsidRPr="004B3E6A" w:rsidRDefault="00B831FC" w:rsidP="00212CA0">
            <w:pPr>
              <w:jc w:val="center"/>
              <w:rPr>
                <w:rFonts w:cs="Times New Roman"/>
                <w:sz w:val="20"/>
                <w:szCs w:val="20"/>
              </w:rPr>
            </w:pPr>
            <w:r>
              <w:rPr>
                <w:rFonts w:ascii="Arial" w:hAnsi="Arial" w:cs="Arial"/>
                <w:sz w:val="20"/>
                <w:szCs w:val="20"/>
              </w:rPr>
              <w:t>8.3</w:t>
            </w:r>
          </w:p>
        </w:tc>
      </w:tr>
      <w:tr w:rsidR="00B831FC" w:rsidRPr="004B3E6A" w14:paraId="5F1CDA2C" w14:textId="77777777" w:rsidTr="00212CA0">
        <w:trPr>
          <w:cantSplit/>
          <w:trHeight w:hRule="exact" w:val="113"/>
        </w:trPr>
        <w:tc>
          <w:tcPr>
            <w:tcW w:w="720" w:type="dxa"/>
            <w:tcBorders>
              <w:top w:val="nil"/>
              <w:left w:val="nil"/>
              <w:bottom w:val="single" w:sz="4" w:space="0" w:color="auto"/>
              <w:right w:val="nil"/>
            </w:tcBorders>
            <w:shd w:val="clear" w:color="auto" w:fill="auto"/>
            <w:noWrap/>
            <w:vAlign w:val="center"/>
          </w:tcPr>
          <w:p w14:paraId="7D9B7178" w14:textId="77777777" w:rsidR="00B831FC" w:rsidRPr="004B3E6A" w:rsidRDefault="00B831FC" w:rsidP="00212CA0">
            <w:pPr>
              <w:jc w:val="center"/>
              <w:rPr>
                <w:rFonts w:cs="Times New Roman"/>
                <w:b/>
                <w:bCs/>
                <w:sz w:val="20"/>
                <w:szCs w:val="20"/>
              </w:rPr>
            </w:pPr>
          </w:p>
        </w:tc>
        <w:tc>
          <w:tcPr>
            <w:tcW w:w="720" w:type="dxa"/>
            <w:tcBorders>
              <w:top w:val="nil"/>
              <w:left w:val="nil"/>
              <w:bottom w:val="single" w:sz="4" w:space="0" w:color="auto"/>
              <w:right w:val="nil"/>
            </w:tcBorders>
            <w:shd w:val="clear" w:color="auto" w:fill="auto"/>
            <w:noWrap/>
            <w:vAlign w:val="center"/>
          </w:tcPr>
          <w:p w14:paraId="4F5CF670" w14:textId="77777777" w:rsidR="00B831FC" w:rsidRPr="004B3E6A" w:rsidRDefault="00B831FC" w:rsidP="00212CA0">
            <w:pPr>
              <w:jc w:val="center"/>
              <w:rPr>
                <w:rFonts w:cs="Times New Roman"/>
                <w:sz w:val="20"/>
                <w:szCs w:val="20"/>
              </w:rPr>
            </w:pPr>
          </w:p>
        </w:tc>
        <w:tc>
          <w:tcPr>
            <w:tcW w:w="720" w:type="dxa"/>
            <w:tcBorders>
              <w:top w:val="nil"/>
              <w:left w:val="nil"/>
              <w:bottom w:val="single" w:sz="4" w:space="0" w:color="auto"/>
              <w:right w:val="nil"/>
            </w:tcBorders>
            <w:shd w:val="clear" w:color="auto" w:fill="auto"/>
            <w:noWrap/>
            <w:vAlign w:val="center"/>
          </w:tcPr>
          <w:p w14:paraId="3C670B9E" w14:textId="77777777" w:rsidR="00B831FC" w:rsidRPr="004B3E6A" w:rsidRDefault="00B831FC" w:rsidP="00212CA0">
            <w:pPr>
              <w:jc w:val="center"/>
              <w:rPr>
                <w:rFonts w:cs="Times New Roman"/>
                <w:sz w:val="20"/>
                <w:szCs w:val="20"/>
              </w:rPr>
            </w:pPr>
          </w:p>
        </w:tc>
        <w:tc>
          <w:tcPr>
            <w:tcW w:w="720" w:type="dxa"/>
            <w:tcBorders>
              <w:top w:val="nil"/>
              <w:left w:val="nil"/>
              <w:bottom w:val="single" w:sz="4" w:space="0" w:color="auto"/>
              <w:right w:val="nil"/>
            </w:tcBorders>
            <w:shd w:val="clear" w:color="auto" w:fill="auto"/>
            <w:noWrap/>
            <w:vAlign w:val="center"/>
          </w:tcPr>
          <w:p w14:paraId="58357993" w14:textId="77777777" w:rsidR="00B831FC" w:rsidRPr="004B3E6A" w:rsidRDefault="00B831FC" w:rsidP="00212CA0">
            <w:pPr>
              <w:jc w:val="center"/>
              <w:rPr>
                <w:rFonts w:cs="Times New Roman"/>
                <w:sz w:val="20"/>
                <w:szCs w:val="20"/>
              </w:rPr>
            </w:pPr>
          </w:p>
        </w:tc>
        <w:tc>
          <w:tcPr>
            <w:tcW w:w="720" w:type="dxa"/>
            <w:tcBorders>
              <w:top w:val="nil"/>
              <w:left w:val="nil"/>
              <w:bottom w:val="single" w:sz="4" w:space="0" w:color="auto"/>
              <w:right w:val="nil"/>
            </w:tcBorders>
            <w:shd w:val="clear" w:color="auto" w:fill="auto"/>
            <w:noWrap/>
            <w:vAlign w:val="center"/>
          </w:tcPr>
          <w:p w14:paraId="1685D9B1" w14:textId="77777777" w:rsidR="00B831FC" w:rsidRPr="004B3E6A" w:rsidRDefault="00B831FC" w:rsidP="00212CA0">
            <w:pPr>
              <w:jc w:val="center"/>
              <w:rPr>
                <w:rFonts w:cs="Times New Roman"/>
                <w:sz w:val="20"/>
                <w:szCs w:val="20"/>
              </w:rPr>
            </w:pPr>
          </w:p>
        </w:tc>
        <w:tc>
          <w:tcPr>
            <w:tcW w:w="720" w:type="dxa"/>
            <w:tcBorders>
              <w:top w:val="nil"/>
              <w:left w:val="nil"/>
              <w:bottom w:val="single" w:sz="4" w:space="0" w:color="auto"/>
              <w:right w:val="nil"/>
            </w:tcBorders>
            <w:shd w:val="clear" w:color="auto" w:fill="auto"/>
            <w:noWrap/>
            <w:vAlign w:val="center"/>
          </w:tcPr>
          <w:p w14:paraId="27FD1440" w14:textId="77777777" w:rsidR="00B831FC" w:rsidRPr="004B3E6A" w:rsidRDefault="00B831FC" w:rsidP="00212CA0">
            <w:pPr>
              <w:jc w:val="center"/>
              <w:rPr>
                <w:rFonts w:cs="Times New Roman"/>
                <w:sz w:val="20"/>
                <w:szCs w:val="20"/>
              </w:rPr>
            </w:pPr>
          </w:p>
        </w:tc>
        <w:tc>
          <w:tcPr>
            <w:tcW w:w="720" w:type="dxa"/>
            <w:tcBorders>
              <w:top w:val="nil"/>
              <w:left w:val="nil"/>
              <w:bottom w:val="single" w:sz="4" w:space="0" w:color="auto"/>
              <w:right w:val="nil"/>
            </w:tcBorders>
            <w:shd w:val="clear" w:color="auto" w:fill="auto"/>
            <w:noWrap/>
            <w:vAlign w:val="center"/>
          </w:tcPr>
          <w:p w14:paraId="32FE9086" w14:textId="77777777" w:rsidR="00B831FC" w:rsidRPr="004B3E6A" w:rsidRDefault="00B831FC" w:rsidP="00212CA0">
            <w:pPr>
              <w:jc w:val="center"/>
              <w:rPr>
                <w:rFonts w:cs="Times New Roman"/>
                <w:sz w:val="20"/>
                <w:szCs w:val="20"/>
              </w:rPr>
            </w:pPr>
          </w:p>
        </w:tc>
        <w:tc>
          <w:tcPr>
            <w:tcW w:w="720" w:type="dxa"/>
            <w:tcBorders>
              <w:top w:val="nil"/>
              <w:left w:val="nil"/>
              <w:bottom w:val="single" w:sz="4" w:space="0" w:color="auto"/>
              <w:right w:val="nil"/>
            </w:tcBorders>
          </w:tcPr>
          <w:p w14:paraId="6AFB4423" w14:textId="77777777" w:rsidR="00B831FC" w:rsidRPr="004B3E6A" w:rsidRDefault="00B831FC" w:rsidP="00212CA0">
            <w:pPr>
              <w:jc w:val="center"/>
              <w:rPr>
                <w:rFonts w:cs="Times New Roman"/>
                <w:sz w:val="20"/>
                <w:szCs w:val="20"/>
              </w:rPr>
            </w:pPr>
          </w:p>
        </w:tc>
        <w:tc>
          <w:tcPr>
            <w:tcW w:w="720" w:type="dxa"/>
            <w:tcBorders>
              <w:top w:val="nil"/>
              <w:left w:val="nil"/>
              <w:bottom w:val="single" w:sz="4" w:space="0" w:color="auto"/>
              <w:right w:val="nil"/>
            </w:tcBorders>
          </w:tcPr>
          <w:p w14:paraId="4471DC4A" w14:textId="77777777" w:rsidR="00B831FC" w:rsidRPr="004B3E6A" w:rsidRDefault="00B831FC" w:rsidP="00212CA0">
            <w:pPr>
              <w:jc w:val="center"/>
              <w:rPr>
                <w:rFonts w:cs="Times New Roman"/>
                <w:sz w:val="20"/>
                <w:szCs w:val="20"/>
              </w:rPr>
            </w:pPr>
          </w:p>
        </w:tc>
      </w:tr>
    </w:tbl>
    <w:p w14:paraId="5BF653C8" w14:textId="77777777" w:rsidR="00B831FC" w:rsidRDefault="00B831FC" w:rsidP="0087601B">
      <w:pPr>
        <w:sectPr w:rsidR="00B831FC" w:rsidSect="000232F5">
          <w:pgSz w:w="15840" w:h="12240" w:orient="landscape"/>
          <w:pgMar w:top="1440" w:right="1440" w:bottom="1440" w:left="1440" w:header="706" w:footer="706" w:gutter="0"/>
          <w:cols w:space="708"/>
          <w:titlePg/>
          <w:docGrid w:linePitch="360"/>
        </w:sectPr>
      </w:pPr>
    </w:p>
    <w:p w14:paraId="768F7A8F" w14:textId="5DEE2365" w:rsidR="00B831FC" w:rsidRDefault="00B831FC" w:rsidP="00B831FC">
      <w:pPr>
        <w:pStyle w:val="Caption"/>
        <w:keepNext/>
      </w:pPr>
      <w:bookmarkStart w:id="36" w:name="_Toc117517147"/>
      <w:r>
        <w:lastRenderedPageBreak/>
        <w:t xml:space="preserve">Table </w:t>
      </w:r>
      <w:r>
        <w:fldChar w:fldCharType="begin"/>
      </w:r>
      <w:r>
        <w:instrText xml:space="preserve"> SEQ Table \* ARABIC </w:instrText>
      </w:r>
      <w:r w:rsidR="005E2933">
        <w:instrText>\r1</w:instrText>
      </w:r>
      <w:r>
        <w:fldChar w:fldCharType="separate"/>
      </w:r>
      <w:r w:rsidR="00D106D8">
        <w:rPr>
          <w:noProof/>
        </w:rPr>
        <w:t>1</w:t>
      </w:r>
      <w:r>
        <w:fldChar w:fldCharType="end"/>
      </w:r>
      <w:r>
        <w:t>.</w:t>
      </w:r>
      <w:r w:rsidR="005E2933">
        <w:t>3.</w:t>
      </w:r>
      <w:r>
        <w:t xml:space="preserve"> </w:t>
      </w:r>
      <w:r w:rsidRPr="005E2933">
        <w:rPr>
          <w:b w:val="0"/>
          <w:bCs w:val="0"/>
        </w:rPr>
        <w:t>2003</w:t>
      </w:r>
      <w:r w:rsidR="005E2933" w:rsidRPr="005E2933">
        <w:rPr>
          <w:b w:val="0"/>
          <w:bCs w:val="0"/>
        </w:rPr>
        <w:t xml:space="preserve"> Osoyoos Lake Water Temperatures (°C)</w:t>
      </w:r>
      <w:bookmarkEnd w:id="36"/>
    </w:p>
    <w:tbl>
      <w:tblPr>
        <w:tblW w:w="7920" w:type="dxa"/>
        <w:tblLayout w:type="fixed"/>
        <w:tblLook w:val="04A0" w:firstRow="1" w:lastRow="0" w:firstColumn="1" w:lastColumn="0" w:noHBand="0" w:noVBand="1"/>
      </w:tblPr>
      <w:tblGrid>
        <w:gridCol w:w="720"/>
        <w:gridCol w:w="720"/>
        <w:gridCol w:w="720"/>
        <w:gridCol w:w="720"/>
        <w:gridCol w:w="720"/>
        <w:gridCol w:w="720"/>
        <w:gridCol w:w="720"/>
        <w:gridCol w:w="720"/>
        <w:gridCol w:w="720"/>
        <w:gridCol w:w="720"/>
        <w:gridCol w:w="720"/>
      </w:tblGrid>
      <w:tr w:rsidR="00B831FC" w:rsidRPr="004B3E6A" w14:paraId="711BBE2F" w14:textId="77777777" w:rsidTr="00212CA0">
        <w:trPr>
          <w:cantSplit/>
          <w:trHeight w:val="1275"/>
        </w:trPr>
        <w:tc>
          <w:tcPr>
            <w:tcW w:w="720" w:type="dxa"/>
            <w:tcBorders>
              <w:top w:val="single" w:sz="4" w:space="0" w:color="auto"/>
              <w:left w:val="nil"/>
              <w:bottom w:val="single" w:sz="4" w:space="0" w:color="auto"/>
              <w:right w:val="nil"/>
            </w:tcBorders>
            <w:shd w:val="clear" w:color="auto" w:fill="auto"/>
            <w:textDirection w:val="btLr"/>
            <w:vAlign w:val="center"/>
            <w:hideMark/>
          </w:tcPr>
          <w:p w14:paraId="13F90B68" w14:textId="77777777" w:rsidR="00B831FC" w:rsidRPr="004B3E6A" w:rsidRDefault="00B831FC" w:rsidP="00212CA0">
            <w:pPr>
              <w:ind w:left="113" w:right="113"/>
              <w:jc w:val="center"/>
              <w:rPr>
                <w:rFonts w:cs="Times New Roman"/>
                <w:b/>
                <w:sz w:val="20"/>
                <w:szCs w:val="20"/>
                <w:lang w:eastAsia="en-CA"/>
              </w:rPr>
            </w:pPr>
            <w:r w:rsidRPr="004B3E6A">
              <w:rPr>
                <w:rFonts w:cs="Times New Roman"/>
                <w:b/>
                <w:sz w:val="20"/>
                <w:szCs w:val="20"/>
                <w:lang w:eastAsia="en-CA"/>
              </w:rPr>
              <w:t>Depth (m)</w:t>
            </w:r>
          </w:p>
        </w:tc>
        <w:tc>
          <w:tcPr>
            <w:tcW w:w="720" w:type="dxa"/>
            <w:tcBorders>
              <w:top w:val="single" w:sz="4" w:space="0" w:color="auto"/>
              <w:left w:val="nil"/>
              <w:bottom w:val="single" w:sz="4" w:space="0" w:color="auto"/>
              <w:right w:val="nil"/>
            </w:tcBorders>
            <w:shd w:val="clear" w:color="auto" w:fill="auto"/>
            <w:noWrap/>
            <w:textDirection w:val="btLr"/>
            <w:vAlign w:val="center"/>
          </w:tcPr>
          <w:p w14:paraId="54374FE6" w14:textId="77777777" w:rsidR="00B831FC" w:rsidRPr="004B3E6A" w:rsidRDefault="00B831FC" w:rsidP="00212CA0">
            <w:pPr>
              <w:jc w:val="center"/>
              <w:rPr>
                <w:rFonts w:cs="Times New Roman"/>
                <w:sz w:val="20"/>
                <w:szCs w:val="20"/>
                <w:lang w:eastAsia="en-CA"/>
              </w:rPr>
            </w:pPr>
            <w:r>
              <w:rPr>
                <w:rFonts w:cs="Times New Roman"/>
                <w:sz w:val="20"/>
                <w:szCs w:val="20"/>
                <w:lang w:eastAsia="en-CA"/>
              </w:rPr>
              <w:t>21-Apr-03</w:t>
            </w:r>
          </w:p>
        </w:tc>
        <w:tc>
          <w:tcPr>
            <w:tcW w:w="720" w:type="dxa"/>
            <w:tcBorders>
              <w:top w:val="single" w:sz="4" w:space="0" w:color="auto"/>
              <w:left w:val="nil"/>
              <w:bottom w:val="single" w:sz="4" w:space="0" w:color="auto"/>
              <w:right w:val="nil"/>
            </w:tcBorders>
            <w:shd w:val="clear" w:color="auto" w:fill="auto"/>
            <w:noWrap/>
            <w:textDirection w:val="btLr"/>
            <w:vAlign w:val="center"/>
          </w:tcPr>
          <w:p w14:paraId="69011074" w14:textId="77777777" w:rsidR="00B831FC" w:rsidRPr="004B3E6A" w:rsidRDefault="00B831FC" w:rsidP="00212CA0">
            <w:pPr>
              <w:jc w:val="center"/>
              <w:rPr>
                <w:rFonts w:cs="Times New Roman"/>
                <w:sz w:val="20"/>
                <w:szCs w:val="20"/>
                <w:lang w:eastAsia="en-CA"/>
              </w:rPr>
            </w:pPr>
            <w:r>
              <w:rPr>
                <w:rFonts w:cs="Times New Roman"/>
                <w:sz w:val="20"/>
                <w:szCs w:val="20"/>
                <w:lang w:eastAsia="en-CA"/>
              </w:rPr>
              <w:t>14-May-03</w:t>
            </w:r>
          </w:p>
        </w:tc>
        <w:tc>
          <w:tcPr>
            <w:tcW w:w="720" w:type="dxa"/>
            <w:tcBorders>
              <w:top w:val="single" w:sz="4" w:space="0" w:color="auto"/>
              <w:left w:val="nil"/>
              <w:bottom w:val="single" w:sz="4" w:space="0" w:color="auto"/>
              <w:right w:val="nil"/>
            </w:tcBorders>
            <w:shd w:val="clear" w:color="auto" w:fill="auto"/>
            <w:noWrap/>
            <w:textDirection w:val="btLr"/>
            <w:vAlign w:val="center"/>
          </w:tcPr>
          <w:p w14:paraId="68E1338A" w14:textId="77777777" w:rsidR="00B831FC" w:rsidRPr="004B3E6A" w:rsidRDefault="00B831FC" w:rsidP="00212CA0">
            <w:pPr>
              <w:jc w:val="center"/>
              <w:rPr>
                <w:rFonts w:cs="Times New Roman"/>
                <w:sz w:val="20"/>
                <w:szCs w:val="20"/>
                <w:lang w:eastAsia="en-CA"/>
              </w:rPr>
            </w:pPr>
            <w:r>
              <w:rPr>
                <w:rFonts w:cs="Times New Roman"/>
                <w:sz w:val="20"/>
                <w:szCs w:val="20"/>
                <w:lang w:eastAsia="en-CA"/>
              </w:rPr>
              <w:t>16-Jun-03</w:t>
            </w:r>
          </w:p>
        </w:tc>
        <w:tc>
          <w:tcPr>
            <w:tcW w:w="720" w:type="dxa"/>
            <w:tcBorders>
              <w:top w:val="single" w:sz="4" w:space="0" w:color="auto"/>
              <w:left w:val="nil"/>
              <w:bottom w:val="single" w:sz="4" w:space="0" w:color="auto"/>
              <w:right w:val="nil"/>
            </w:tcBorders>
            <w:shd w:val="clear" w:color="auto" w:fill="auto"/>
            <w:noWrap/>
            <w:textDirection w:val="btLr"/>
            <w:vAlign w:val="center"/>
          </w:tcPr>
          <w:p w14:paraId="22832993" w14:textId="77777777" w:rsidR="00B831FC" w:rsidRPr="004B3E6A" w:rsidRDefault="00B831FC" w:rsidP="00212CA0">
            <w:pPr>
              <w:jc w:val="center"/>
              <w:rPr>
                <w:rFonts w:cs="Times New Roman"/>
                <w:sz w:val="20"/>
                <w:szCs w:val="20"/>
                <w:lang w:eastAsia="en-CA"/>
              </w:rPr>
            </w:pPr>
            <w:r>
              <w:rPr>
                <w:rFonts w:cs="Times New Roman"/>
                <w:sz w:val="20"/>
                <w:szCs w:val="20"/>
                <w:lang w:eastAsia="en-CA"/>
              </w:rPr>
              <w:t>27-Aug-03</w:t>
            </w:r>
          </w:p>
        </w:tc>
        <w:tc>
          <w:tcPr>
            <w:tcW w:w="720" w:type="dxa"/>
            <w:tcBorders>
              <w:top w:val="single" w:sz="4" w:space="0" w:color="auto"/>
              <w:left w:val="nil"/>
              <w:bottom w:val="single" w:sz="4" w:space="0" w:color="auto"/>
              <w:right w:val="nil"/>
            </w:tcBorders>
            <w:shd w:val="clear" w:color="auto" w:fill="auto"/>
            <w:noWrap/>
            <w:textDirection w:val="btLr"/>
            <w:vAlign w:val="center"/>
          </w:tcPr>
          <w:p w14:paraId="1CDEAA38" w14:textId="77777777" w:rsidR="00B831FC" w:rsidRPr="004B3E6A" w:rsidRDefault="00B831FC" w:rsidP="00212CA0">
            <w:pPr>
              <w:jc w:val="center"/>
              <w:rPr>
                <w:rFonts w:cs="Times New Roman"/>
                <w:sz w:val="20"/>
                <w:szCs w:val="20"/>
                <w:lang w:eastAsia="en-CA"/>
              </w:rPr>
            </w:pPr>
            <w:r>
              <w:rPr>
                <w:rFonts w:cs="Times New Roman"/>
                <w:sz w:val="20"/>
                <w:szCs w:val="20"/>
                <w:lang w:eastAsia="en-CA"/>
              </w:rPr>
              <w:t>2-Sep-03</w:t>
            </w:r>
          </w:p>
        </w:tc>
        <w:tc>
          <w:tcPr>
            <w:tcW w:w="720" w:type="dxa"/>
            <w:tcBorders>
              <w:top w:val="single" w:sz="4" w:space="0" w:color="auto"/>
              <w:left w:val="nil"/>
              <w:bottom w:val="single" w:sz="4" w:space="0" w:color="auto"/>
              <w:right w:val="nil"/>
            </w:tcBorders>
            <w:shd w:val="clear" w:color="auto" w:fill="auto"/>
            <w:noWrap/>
            <w:textDirection w:val="btLr"/>
            <w:vAlign w:val="center"/>
          </w:tcPr>
          <w:p w14:paraId="2534FA91" w14:textId="77777777" w:rsidR="00B831FC" w:rsidRPr="004B3E6A" w:rsidRDefault="00B831FC" w:rsidP="00212CA0">
            <w:pPr>
              <w:jc w:val="center"/>
              <w:rPr>
                <w:rFonts w:cs="Times New Roman"/>
                <w:sz w:val="20"/>
                <w:szCs w:val="20"/>
                <w:lang w:eastAsia="en-CA"/>
              </w:rPr>
            </w:pPr>
            <w:r>
              <w:rPr>
                <w:rFonts w:cs="Times New Roman"/>
                <w:sz w:val="20"/>
                <w:szCs w:val="20"/>
                <w:lang w:eastAsia="en-CA"/>
              </w:rPr>
              <w:t>8-Sep-03</w:t>
            </w:r>
          </w:p>
        </w:tc>
        <w:tc>
          <w:tcPr>
            <w:tcW w:w="720" w:type="dxa"/>
            <w:tcBorders>
              <w:top w:val="single" w:sz="4" w:space="0" w:color="auto"/>
              <w:left w:val="nil"/>
              <w:bottom w:val="single" w:sz="4" w:space="0" w:color="auto"/>
              <w:right w:val="nil"/>
            </w:tcBorders>
            <w:shd w:val="clear" w:color="auto" w:fill="auto"/>
            <w:noWrap/>
            <w:textDirection w:val="btLr"/>
            <w:vAlign w:val="center"/>
          </w:tcPr>
          <w:p w14:paraId="7C7D4671" w14:textId="77777777" w:rsidR="00B831FC" w:rsidRPr="004B3E6A" w:rsidRDefault="00B831FC" w:rsidP="00212CA0">
            <w:pPr>
              <w:jc w:val="center"/>
              <w:rPr>
                <w:rFonts w:cs="Times New Roman"/>
                <w:sz w:val="20"/>
                <w:szCs w:val="20"/>
                <w:lang w:eastAsia="en-CA"/>
              </w:rPr>
            </w:pPr>
            <w:r>
              <w:rPr>
                <w:rFonts w:cs="Times New Roman"/>
                <w:sz w:val="20"/>
                <w:szCs w:val="20"/>
                <w:lang w:eastAsia="en-CA"/>
              </w:rPr>
              <w:t>15-Sep-03</w:t>
            </w:r>
          </w:p>
        </w:tc>
        <w:tc>
          <w:tcPr>
            <w:tcW w:w="720" w:type="dxa"/>
            <w:tcBorders>
              <w:top w:val="single" w:sz="4" w:space="0" w:color="auto"/>
              <w:left w:val="nil"/>
              <w:bottom w:val="single" w:sz="4" w:space="0" w:color="auto"/>
              <w:right w:val="nil"/>
            </w:tcBorders>
            <w:shd w:val="clear" w:color="auto" w:fill="auto"/>
            <w:noWrap/>
            <w:textDirection w:val="btLr"/>
            <w:vAlign w:val="center"/>
          </w:tcPr>
          <w:p w14:paraId="6D045EF9" w14:textId="77777777" w:rsidR="00B831FC" w:rsidRPr="004B3E6A" w:rsidRDefault="00B831FC" w:rsidP="00212CA0">
            <w:pPr>
              <w:jc w:val="center"/>
              <w:rPr>
                <w:rFonts w:cs="Times New Roman"/>
                <w:sz w:val="20"/>
                <w:szCs w:val="20"/>
                <w:lang w:eastAsia="en-CA"/>
              </w:rPr>
            </w:pPr>
            <w:r>
              <w:rPr>
                <w:rFonts w:cs="Times New Roman"/>
                <w:sz w:val="20"/>
                <w:szCs w:val="20"/>
                <w:lang w:eastAsia="en-CA"/>
              </w:rPr>
              <w:t>29-Sep-03</w:t>
            </w:r>
          </w:p>
        </w:tc>
        <w:tc>
          <w:tcPr>
            <w:tcW w:w="720" w:type="dxa"/>
            <w:tcBorders>
              <w:top w:val="single" w:sz="4" w:space="0" w:color="auto"/>
              <w:left w:val="nil"/>
              <w:bottom w:val="single" w:sz="4" w:space="0" w:color="auto"/>
              <w:right w:val="nil"/>
            </w:tcBorders>
            <w:shd w:val="clear" w:color="auto" w:fill="auto"/>
            <w:noWrap/>
            <w:textDirection w:val="btLr"/>
            <w:vAlign w:val="center"/>
          </w:tcPr>
          <w:p w14:paraId="5BBC7576" w14:textId="77777777" w:rsidR="00B831FC" w:rsidRPr="004B3E6A" w:rsidRDefault="00B831FC" w:rsidP="00212CA0">
            <w:pPr>
              <w:jc w:val="center"/>
              <w:rPr>
                <w:rFonts w:cs="Times New Roman"/>
                <w:sz w:val="20"/>
                <w:szCs w:val="20"/>
                <w:lang w:eastAsia="en-CA"/>
              </w:rPr>
            </w:pPr>
            <w:r>
              <w:rPr>
                <w:rFonts w:cs="Times New Roman"/>
                <w:sz w:val="20"/>
                <w:szCs w:val="20"/>
                <w:lang w:eastAsia="en-CA"/>
              </w:rPr>
              <w:t>15-Oct-03</w:t>
            </w:r>
          </w:p>
        </w:tc>
        <w:tc>
          <w:tcPr>
            <w:tcW w:w="720" w:type="dxa"/>
            <w:tcBorders>
              <w:top w:val="single" w:sz="4" w:space="0" w:color="auto"/>
              <w:left w:val="nil"/>
              <w:bottom w:val="single" w:sz="4" w:space="0" w:color="auto"/>
              <w:right w:val="nil"/>
            </w:tcBorders>
            <w:shd w:val="clear" w:color="auto" w:fill="auto"/>
            <w:noWrap/>
            <w:textDirection w:val="btLr"/>
            <w:vAlign w:val="center"/>
          </w:tcPr>
          <w:p w14:paraId="67F30535" w14:textId="77777777" w:rsidR="00B831FC" w:rsidRPr="004B3E6A" w:rsidRDefault="00B831FC" w:rsidP="00212CA0">
            <w:pPr>
              <w:jc w:val="center"/>
              <w:rPr>
                <w:rFonts w:cs="Times New Roman"/>
                <w:sz w:val="20"/>
                <w:szCs w:val="20"/>
                <w:lang w:eastAsia="en-CA"/>
              </w:rPr>
            </w:pPr>
            <w:r>
              <w:rPr>
                <w:rFonts w:cs="Times New Roman"/>
                <w:sz w:val="20"/>
                <w:szCs w:val="20"/>
                <w:lang w:eastAsia="en-CA"/>
              </w:rPr>
              <w:t>22-Oct-03</w:t>
            </w:r>
          </w:p>
        </w:tc>
      </w:tr>
      <w:tr w:rsidR="00B831FC" w:rsidRPr="004B3E6A" w14:paraId="7292C27B" w14:textId="77777777" w:rsidTr="00212CA0">
        <w:trPr>
          <w:trHeight w:hRule="exact" w:val="113"/>
        </w:trPr>
        <w:tc>
          <w:tcPr>
            <w:tcW w:w="720" w:type="dxa"/>
            <w:tcBorders>
              <w:top w:val="nil"/>
              <w:left w:val="nil"/>
              <w:bottom w:val="nil"/>
              <w:right w:val="nil"/>
            </w:tcBorders>
            <w:shd w:val="clear" w:color="auto" w:fill="auto"/>
            <w:noWrap/>
            <w:vAlign w:val="bottom"/>
            <w:hideMark/>
          </w:tcPr>
          <w:p w14:paraId="505BFB8C" w14:textId="77777777" w:rsidR="00B831FC" w:rsidRPr="004B3E6A" w:rsidRDefault="00B831FC" w:rsidP="00212CA0">
            <w:pPr>
              <w:jc w:val="center"/>
              <w:rPr>
                <w:rFonts w:cs="Times New Roman"/>
                <w:sz w:val="20"/>
                <w:szCs w:val="20"/>
                <w:lang w:eastAsia="en-CA"/>
              </w:rPr>
            </w:pPr>
          </w:p>
        </w:tc>
        <w:tc>
          <w:tcPr>
            <w:tcW w:w="720" w:type="dxa"/>
            <w:tcBorders>
              <w:top w:val="nil"/>
              <w:left w:val="nil"/>
              <w:bottom w:val="nil"/>
              <w:right w:val="nil"/>
            </w:tcBorders>
            <w:shd w:val="clear" w:color="auto" w:fill="auto"/>
            <w:noWrap/>
            <w:vAlign w:val="bottom"/>
          </w:tcPr>
          <w:p w14:paraId="73CE080B" w14:textId="77777777" w:rsidR="00B831FC" w:rsidRPr="004B3E6A" w:rsidRDefault="00B831FC" w:rsidP="00212CA0">
            <w:pPr>
              <w:jc w:val="center"/>
              <w:rPr>
                <w:rFonts w:cs="Times New Roman"/>
                <w:sz w:val="20"/>
                <w:szCs w:val="20"/>
                <w:lang w:eastAsia="en-CA"/>
              </w:rPr>
            </w:pPr>
          </w:p>
        </w:tc>
        <w:tc>
          <w:tcPr>
            <w:tcW w:w="720" w:type="dxa"/>
            <w:tcBorders>
              <w:top w:val="nil"/>
              <w:left w:val="nil"/>
              <w:bottom w:val="nil"/>
              <w:right w:val="nil"/>
            </w:tcBorders>
            <w:shd w:val="clear" w:color="auto" w:fill="auto"/>
            <w:noWrap/>
            <w:vAlign w:val="bottom"/>
          </w:tcPr>
          <w:p w14:paraId="42177433" w14:textId="77777777" w:rsidR="00B831FC" w:rsidRPr="004B3E6A" w:rsidRDefault="00B831FC" w:rsidP="00212CA0">
            <w:pPr>
              <w:jc w:val="center"/>
              <w:rPr>
                <w:rFonts w:cs="Times New Roman"/>
                <w:sz w:val="20"/>
                <w:szCs w:val="20"/>
                <w:lang w:eastAsia="en-CA"/>
              </w:rPr>
            </w:pPr>
          </w:p>
        </w:tc>
        <w:tc>
          <w:tcPr>
            <w:tcW w:w="720" w:type="dxa"/>
            <w:tcBorders>
              <w:top w:val="nil"/>
              <w:left w:val="nil"/>
              <w:bottom w:val="nil"/>
              <w:right w:val="nil"/>
            </w:tcBorders>
            <w:shd w:val="clear" w:color="auto" w:fill="auto"/>
            <w:noWrap/>
            <w:vAlign w:val="bottom"/>
          </w:tcPr>
          <w:p w14:paraId="18D19914" w14:textId="77777777" w:rsidR="00B831FC" w:rsidRPr="004B3E6A" w:rsidRDefault="00B831FC" w:rsidP="00212CA0">
            <w:pPr>
              <w:jc w:val="center"/>
              <w:rPr>
                <w:rFonts w:cs="Times New Roman"/>
                <w:sz w:val="20"/>
                <w:szCs w:val="20"/>
                <w:lang w:eastAsia="en-CA"/>
              </w:rPr>
            </w:pPr>
          </w:p>
        </w:tc>
        <w:tc>
          <w:tcPr>
            <w:tcW w:w="720" w:type="dxa"/>
            <w:tcBorders>
              <w:top w:val="nil"/>
              <w:left w:val="nil"/>
              <w:bottom w:val="nil"/>
              <w:right w:val="nil"/>
            </w:tcBorders>
            <w:shd w:val="clear" w:color="auto" w:fill="auto"/>
            <w:noWrap/>
            <w:vAlign w:val="bottom"/>
          </w:tcPr>
          <w:p w14:paraId="3BEA51DB" w14:textId="77777777" w:rsidR="00B831FC" w:rsidRPr="004B3E6A" w:rsidRDefault="00B831FC" w:rsidP="00212CA0">
            <w:pPr>
              <w:jc w:val="center"/>
              <w:rPr>
                <w:rFonts w:cs="Times New Roman"/>
                <w:sz w:val="20"/>
                <w:szCs w:val="20"/>
                <w:lang w:eastAsia="en-CA"/>
              </w:rPr>
            </w:pPr>
          </w:p>
        </w:tc>
        <w:tc>
          <w:tcPr>
            <w:tcW w:w="720" w:type="dxa"/>
            <w:tcBorders>
              <w:top w:val="nil"/>
              <w:left w:val="nil"/>
              <w:bottom w:val="nil"/>
              <w:right w:val="nil"/>
            </w:tcBorders>
            <w:shd w:val="clear" w:color="auto" w:fill="auto"/>
            <w:noWrap/>
            <w:vAlign w:val="bottom"/>
          </w:tcPr>
          <w:p w14:paraId="2753243D" w14:textId="77777777" w:rsidR="00B831FC" w:rsidRPr="004B3E6A" w:rsidRDefault="00B831FC" w:rsidP="00212CA0">
            <w:pPr>
              <w:jc w:val="center"/>
              <w:rPr>
                <w:rFonts w:cs="Times New Roman"/>
                <w:sz w:val="20"/>
                <w:szCs w:val="20"/>
                <w:lang w:eastAsia="en-CA"/>
              </w:rPr>
            </w:pPr>
          </w:p>
        </w:tc>
        <w:tc>
          <w:tcPr>
            <w:tcW w:w="720" w:type="dxa"/>
            <w:tcBorders>
              <w:top w:val="nil"/>
              <w:left w:val="nil"/>
              <w:bottom w:val="nil"/>
              <w:right w:val="nil"/>
            </w:tcBorders>
            <w:shd w:val="clear" w:color="auto" w:fill="auto"/>
            <w:noWrap/>
            <w:vAlign w:val="bottom"/>
          </w:tcPr>
          <w:p w14:paraId="3BA1FE4B" w14:textId="77777777" w:rsidR="00B831FC" w:rsidRPr="004B3E6A" w:rsidRDefault="00B831FC" w:rsidP="00212CA0">
            <w:pPr>
              <w:jc w:val="center"/>
              <w:rPr>
                <w:rFonts w:cs="Times New Roman"/>
                <w:sz w:val="20"/>
                <w:szCs w:val="20"/>
                <w:lang w:eastAsia="en-CA"/>
              </w:rPr>
            </w:pPr>
          </w:p>
        </w:tc>
        <w:tc>
          <w:tcPr>
            <w:tcW w:w="720" w:type="dxa"/>
            <w:tcBorders>
              <w:top w:val="nil"/>
              <w:left w:val="nil"/>
              <w:bottom w:val="nil"/>
              <w:right w:val="nil"/>
            </w:tcBorders>
            <w:shd w:val="clear" w:color="auto" w:fill="auto"/>
            <w:noWrap/>
            <w:vAlign w:val="bottom"/>
          </w:tcPr>
          <w:p w14:paraId="50A55DAF" w14:textId="77777777" w:rsidR="00B831FC" w:rsidRPr="004B3E6A" w:rsidRDefault="00B831FC" w:rsidP="00212CA0">
            <w:pPr>
              <w:jc w:val="center"/>
              <w:rPr>
                <w:rFonts w:cs="Times New Roman"/>
                <w:sz w:val="20"/>
                <w:szCs w:val="20"/>
                <w:lang w:eastAsia="en-CA"/>
              </w:rPr>
            </w:pPr>
          </w:p>
        </w:tc>
        <w:tc>
          <w:tcPr>
            <w:tcW w:w="720" w:type="dxa"/>
            <w:tcBorders>
              <w:top w:val="nil"/>
              <w:left w:val="nil"/>
              <w:bottom w:val="nil"/>
              <w:right w:val="nil"/>
            </w:tcBorders>
            <w:shd w:val="clear" w:color="auto" w:fill="auto"/>
            <w:noWrap/>
            <w:vAlign w:val="bottom"/>
          </w:tcPr>
          <w:p w14:paraId="7307E5A0" w14:textId="77777777" w:rsidR="00B831FC" w:rsidRPr="004B3E6A" w:rsidRDefault="00B831FC" w:rsidP="00212CA0">
            <w:pPr>
              <w:jc w:val="center"/>
              <w:rPr>
                <w:rFonts w:cs="Times New Roman"/>
                <w:sz w:val="20"/>
                <w:szCs w:val="20"/>
                <w:lang w:eastAsia="en-CA"/>
              </w:rPr>
            </w:pPr>
          </w:p>
        </w:tc>
        <w:tc>
          <w:tcPr>
            <w:tcW w:w="720" w:type="dxa"/>
            <w:tcBorders>
              <w:top w:val="nil"/>
              <w:left w:val="nil"/>
              <w:bottom w:val="nil"/>
              <w:right w:val="nil"/>
            </w:tcBorders>
            <w:shd w:val="clear" w:color="auto" w:fill="auto"/>
            <w:noWrap/>
            <w:vAlign w:val="bottom"/>
          </w:tcPr>
          <w:p w14:paraId="11013047" w14:textId="77777777" w:rsidR="00B831FC" w:rsidRPr="004B3E6A" w:rsidRDefault="00B831FC" w:rsidP="00212CA0">
            <w:pPr>
              <w:jc w:val="center"/>
              <w:rPr>
                <w:rFonts w:cs="Times New Roman"/>
                <w:sz w:val="20"/>
                <w:szCs w:val="20"/>
                <w:lang w:eastAsia="en-CA"/>
              </w:rPr>
            </w:pPr>
          </w:p>
        </w:tc>
        <w:tc>
          <w:tcPr>
            <w:tcW w:w="720" w:type="dxa"/>
            <w:tcBorders>
              <w:top w:val="nil"/>
              <w:left w:val="nil"/>
              <w:bottom w:val="nil"/>
              <w:right w:val="nil"/>
            </w:tcBorders>
            <w:shd w:val="clear" w:color="auto" w:fill="auto"/>
            <w:noWrap/>
            <w:vAlign w:val="bottom"/>
          </w:tcPr>
          <w:p w14:paraId="75A5BEB9" w14:textId="77777777" w:rsidR="00B831FC" w:rsidRPr="004B3E6A" w:rsidRDefault="00B831FC" w:rsidP="00212CA0">
            <w:pPr>
              <w:jc w:val="center"/>
              <w:rPr>
                <w:rFonts w:cs="Times New Roman"/>
                <w:sz w:val="20"/>
                <w:szCs w:val="20"/>
                <w:lang w:eastAsia="en-CA"/>
              </w:rPr>
            </w:pPr>
          </w:p>
        </w:tc>
      </w:tr>
      <w:tr w:rsidR="00B831FC" w:rsidRPr="004B3E6A" w14:paraId="36088DBB" w14:textId="77777777" w:rsidTr="00212CA0">
        <w:trPr>
          <w:trHeight w:val="255"/>
        </w:trPr>
        <w:tc>
          <w:tcPr>
            <w:tcW w:w="720" w:type="dxa"/>
            <w:tcBorders>
              <w:top w:val="nil"/>
              <w:left w:val="nil"/>
              <w:bottom w:val="nil"/>
              <w:right w:val="nil"/>
            </w:tcBorders>
            <w:shd w:val="clear" w:color="auto" w:fill="auto"/>
            <w:noWrap/>
            <w:vAlign w:val="bottom"/>
          </w:tcPr>
          <w:p w14:paraId="033BCB85" w14:textId="77777777" w:rsidR="00B831FC" w:rsidRPr="004B3E6A" w:rsidRDefault="00B831FC" w:rsidP="00212CA0">
            <w:pPr>
              <w:jc w:val="center"/>
              <w:rPr>
                <w:rFonts w:cs="Times New Roman"/>
                <w:b/>
                <w:bCs/>
                <w:sz w:val="20"/>
                <w:szCs w:val="20"/>
                <w:lang w:eastAsia="en-CA"/>
              </w:rPr>
            </w:pPr>
            <w:r>
              <w:rPr>
                <w:rFonts w:ascii="Arial" w:hAnsi="Arial" w:cs="Arial"/>
                <w:b/>
                <w:bCs/>
                <w:sz w:val="20"/>
                <w:szCs w:val="20"/>
              </w:rPr>
              <w:t>0</w:t>
            </w:r>
          </w:p>
        </w:tc>
        <w:tc>
          <w:tcPr>
            <w:tcW w:w="720" w:type="dxa"/>
            <w:tcBorders>
              <w:top w:val="nil"/>
              <w:left w:val="nil"/>
              <w:bottom w:val="nil"/>
              <w:right w:val="nil"/>
            </w:tcBorders>
            <w:shd w:val="clear" w:color="auto" w:fill="auto"/>
            <w:noWrap/>
            <w:vAlign w:val="bottom"/>
          </w:tcPr>
          <w:p w14:paraId="27FB50E9" w14:textId="77777777" w:rsidR="00B831FC" w:rsidRPr="004B3E6A" w:rsidRDefault="00B831FC" w:rsidP="00212CA0">
            <w:pPr>
              <w:jc w:val="center"/>
              <w:rPr>
                <w:rFonts w:cs="Times New Roman"/>
                <w:sz w:val="20"/>
                <w:szCs w:val="20"/>
                <w:lang w:eastAsia="en-CA"/>
              </w:rPr>
            </w:pPr>
            <w:r>
              <w:rPr>
                <w:rFonts w:ascii="Arial" w:hAnsi="Arial" w:cs="Arial"/>
                <w:sz w:val="20"/>
                <w:szCs w:val="20"/>
              </w:rPr>
              <w:t>11.6</w:t>
            </w:r>
          </w:p>
        </w:tc>
        <w:tc>
          <w:tcPr>
            <w:tcW w:w="720" w:type="dxa"/>
            <w:tcBorders>
              <w:top w:val="nil"/>
              <w:left w:val="nil"/>
              <w:bottom w:val="nil"/>
              <w:right w:val="nil"/>
            </w:tcBorders>
            <w:shd w:val="clear" w:color="auto" w:fill="auto"/>
            <w:noWrap/>
            <w:vAlign w:val="bottom"/>
          </w:tcPr>
          <w:p w14:paraId="6F5BB8D6" w14:textId="77777777" w:rsidR="00B831FC" w:rsidRPr="004B3E6A" w:rsidRDefault="00B831FC" w:rsidP="00212CA0">
            <w:pPr>
              <w:jc w:val="center"/>
              <w:rPr>
                <w:rFonts w:cs="Times New Roman"/>
                <w:sz w:val="20"/>
                <w:szCs w:val="20"/>
                <w:lang w:eastAsia="en-CA"/>
              </w:rPr>
            </w:pPr>
            <w:r>
              <w:rPr>
                <w:rFonts w:ascii="Arial" w:hAnsi="Arial" w:cs="Arial"/>
                <w:sz w:val="20"/>
                <w:szCs w:val="20"/>
              </w:rPr>
              <w:t>13.6</w:t>
            </w:r>
          </w:p>
        </w:tc>
        <w:tc>
          <w:tcPr>
            <w:tcW w:w="720" w:type="dxa"/>
            <w:tcBorders>
              <w:top w:val="nil"/>
              <w:left w:val="nil"/>
              <w:bottom w:val="nil"/>
              <w:right w:val="nil"/>
            </w:tcBorders>
            <w:shd w:val="clear" w:color="auto" w:fill="D9D9D9" w:themeFill="background1" w:themeFillShade="D9"/>
            <w:noWrap/>
            <w:vAlign w:val="bottom"/>
          </w:tcPr>
          <w:p w14:paraId="2CCED172" w14:textId="77777777" w:rsidR="00B831FC" w:rsidRPr="004B3E6A" w:rsidRDefault="00B831FC" w:rsidP="00212CA0">
            <w:pPr>
              <w:jc w:val="center"/>
              <w:rPr>
                <w:rFonts w:cs="Times New Roman"/>
                <w:sz w:val="20"/>
                <w:szCs w:val="20"/>
                <w:lang w:eastAsia="en-CA"/>
              </w:rPr>
            </w:pPr>
            <w:r>
              <w:rPr>
                <w:rFonts w:ascii="Arial" w:hAnsi="Arial" w:cs="Arial"/>
                <w:sz w:val="20"/>
                <w:szCs w:val="20"/>
              </w:rPr>
              <w:t>21.6</w:t>
            </w:r>
          </w:p>
        </w:tc>
        <w:tc>
          <w:tcPr>
            <w:tcW w:w="720" w:type="dxa"/>
            <w:tcBorders>
              <w:top w:val="nil"/>
              <w:left w:val="nil"/>
              <w:bottom w:val="nil"/>
              <w:right w:val="nil"/>
            </w:tcBorders>
            <w:shd w:val="clear" w:color="auto" w:fill="D9D9D9" w:themeFill="background1" w:themeFillShade="D9"/>
            <w:noWrap/>
            <w:vAlign w:val="bottom"/>
          </w:tcPr>
          <w:p w14:paraId="1545C4E1" w14:textId="77777777" w:rsidR="00B831FC" w:rsidRPr="004B3E6A" w:rsidRDefault="00B831FC" w:rsidP="00212CA0">
            <w:pPr>
              <w:jc w:val="center"/>
              <w:rPr>
                <w:rFonts w:cs="Times New Roman"/>
                <w:sz w:val="20"/>
                <w:szCs w:val="20"/>
                <w:lang w:eastAsia="en-CA"/>
              </w:rPr>
            </w:pPr>
            <w:r>
              <w:rPr>
                <w:rFonts w:ascii="Arial" w:hAnsi="Arial" w:cs="Arial"/>
                <w:sz w:val="20"/>
                <w:szCs w:val="20"/>
              </w:rPr>
              <w:t>21.3</w:t>
            </w:r>
          </w:p>
        </w:tc>
        <w:tc>
          <w:tcPr>
            <w:tcW w:w="720" w:type="dxa"/>
            <w:tcBorders>
              <w:top w:val="nil"/>
              <w:left w:val="nil"/>
              <w:bottom w:val="nil"/>
              <w:right w:val="nil"/>
            </w:tcBorders>
            <w:shd w:val="clear" w:color="auto" w:fill="D9D9D9" w:themeFill="background1" w:themeFillShade="D9"/>
            <w:noWrap/>
            <w:vAlign w:val="bottom"/>
          </w:tcPr>
          <w:p w14:paraId="309EA3A3" w14:textId="77777777" w:rsidR="00B831FC" w:rsidRPr="004B3E6A" w:rsidRDefault="00B831FC" w:rsidP="00212CA0">
            <w:pPr>
              <w:jc w:val="center"/>
              <w:rPr>
                <w:rFonts w:cs="Times New Roman"/>
                <w:sz w:val="20"/>
                <w:szCs w:val="20"/>
                <w:lang w:eastAsia="en-CA"/>
              </w:rPr>
            </w:pPr>
            <w:r>
              <w:rPr>
                <w:rFonts w:ascii="Arial" w:hAnsi="Arial" w:cs="Arial"/>
                <w:sz w:val="20"/>
                <w:szCs w:val="20"/>
              </w:rPr>
              <w:t>20.8</w:t>
            </w:r>
          </w:p>
        </w:tc>
        <w:tc>
          <w:tcPr>
            <w:tcW w:w="720" w:type="dxa"/>
            <w:tcBorders>
              <w:top w:val="nil"/>
              <w:left w:val="nil"/>
              <w:bottom w:val="nil"/>
              <w:right w:val="nil"/>
            </w:tcBorders>
            <w:shd w:val="clear" w:color="auto" w:fill="D9D9D9" w:themeFill="background1" w:themeFillShade="D9"/>
            <w:noWrap/>
            <w:vAlign w:val="bottom"/>
          </w:tcPr>
          <w:p w14:paraId="50F86B05" w14:textId="77777777" w:rsidR="00B831FC" w:rsidRPr="004B3E6A" w:rsidRDefault="00B831FC" w:rsidP="00212CA0">
            <w:pPr>
              <w:jc w:val="center"/>
              <w:rPr>
                <w:rFonts w:cs="Times New Roman"/>
                <w:sz w:val="20"/>
                <w:szCs w:val="20"/>
                <w:lang w:eastAsia="en-CA"/>
              </w:rPr>
            </w:pPr>
            <w:r>
              <w:rPr>
                <w:rFonts w:ascii="Arial" w:hAnsi="Arial" w:cs="Arial"/>
                <w:sz w:val="20"/>
                <w:szCs w:val="20"/>
              </w:rPr>
              <w:t>20.4</w:t>
            </w:r>
          </w:p>
        </w:tc>
        <w:tc>
          <w:tcPr>
            <w:tcW w:w="720" w:type="dxa"/>
            <w:tcBorders>
              <w:top w:val="nil"/>
              <w:left w:val="nil"/>
              <w:bottom w:val="nil"/>
              <w:right w:val="nil"/>
            </w:tcBorders>
            <w:shd w:val="clear" w:color="auto" w:fill="D9D9D9" w:themeFill="background1" w:themeFillShade="D9"/>
            <w:noWrap/>
            <w:vAlign w:val="bottom"/>
          </w:tcPr>
          <w:p w14:paraId="652E919B" w14:textId="77777777" w:rsidR="00B831FC" w:rsidRPr="004B3E6A" w:rsidRDefault="00B831FC" w:rsidP="00212CA0">
            <w:pPr>
              <w:jc w:val="center"/>
              <w:rPr>
                <w:rFonts w:cs="Times New Roman"/>
                <w:sz w:val="20"/>
                <w:szCs w:val="20"/>
                <w:lang w:eastAsia="en-CA"/>
              </w:rPr>
            </w:pPr>
            <w:r>
              <w:rPr>
                <w:rFonts w:ascii="Arial" w:hAnsi="Arial" w:cs="Arial"/>
                <w:sz w:val="20"/>
                <w:szCs w:val="20"/>
              </w:rPr>
              <w:t>18.7</w:t>
            </w:r>
          </w:p>
        </w:tc>
        <w:tc>
          <w:tcPr>
            <w:tcW w:w="720" w:type="dxa"/>
            <w:tcBorders>
              <w:top w:val="nil"/>
              <w:left w:val="nil"/>
              <w:bottom w:val="nil"/>
              <w:right w:val="nil"/>
            </w:tcBorders>
            <w:shd w:val="clear" w:color="auto" w:fill="auto"/>
            <w:noWrap/>
            <w:vAlign w:val="bottom"/>
          </w:tcPr>
          <w:p w14:paraId="4694CBA3" w14:textId="77777777" w:rsidR="00B831FC" w:rsidRPr="004B3E6A" w:rsidRDefault="00B831FC" w:rsidP="00212CA0">
            <w:pPr>
              <w:jc w:val="center"/>
              <w:rPr>
                <w:rFonts w:cs="Times New Roman"/>
                <w:sz w:val="20"/>
                <w:szCs w:val="20"/>
                <w:lang w:eastAsia="en-CA"/>
              </w:rPr>
            </w:pPr>
            <w:r>
              <w:rPr>
                <w:rFonts w:ascii="Arial" w:hAnsi="Arial" w:cs="Arial"/>
                <w:sz w:val="20"/>
                <w:szCs w:val="20"/>
              </w:rPr>
              <w:t>16.8</w:t>
            </w:r>
          </w:p>
        </w:tc>
        <w:tc>
          <w:tcPr>
            <w:tcW w:w="720" w:type="dxa"/>
            <w:tcBorders>
              <w:top w:val="nil"/>
              <w:left w:val="nil"/>
              <w:bottom w:val="nil"/>
              <w:right w:val="nil"/>
            </w:tcBorders>
            <w:shd w:val="clear" w:color="auto" w:fill="auto"/>
            <w:noWrap/>
            <w:vAlign w:val="bottom"/>
          </w:tcPr>
          <w:p w14:paraId="55550E5F" w14:textId="77777777" w:rsidR="00B831FC" w:rsidRPr="004B3E6A" w:rsidRDefault="00B831FC" w:rsidP="00212CA0">
            <w:pPr>
              <w:jc w:val="center"/>
              <w:rPr>
                <w:rFonts w:cs="Times New Roman"/>
                <w:sz w:val="20"/>
                <w:szCs w:val="20"/>
                <w:lang w:eastAsia="en-CA"/>
              </w:rPr>
            </w:pPr>
            <w:r>
              <w:rPr>
                <w:rFonts w:ascii="Arial" w:hAnsi="Arial" w:cs="Arial"/>
                <w:sz w:val="20"/>
                <w:szCs w:val="20"/>
              </w:rPr>
              <w:t>14.5</w:t>
            </w:r>
          </w:p>
        </w:tc>
        <w:tc>
          <w:tcPr>
            <w:tcW w:w="720" w:type="dxa"/>
            <w:tcBorders>
              <w:top w:val="nil"/>
              <w:left w:val="nil"/>
              <w:bottom w:val="nil"/>
              <w:right w:val="nil"/>
            </w:tcBorders>
            <w:shd w:val="clear" w:color="auto" w:fill="auto"/>
            <w:noWrap/>
            <w:vAlign w:val="bottom"/>
          </w:tcPr>
          <w:p w14:paraId="3B152A67" w14:textId="77777777" w:rsidR="00B831FC" w:rsidRPr="004B3E6A" w:rsidRDefault="00B831FC" w:rsidP="00212CA0">
            <w:pPr>
              <w:jc w:val="center"/>
              <w:rPr>
                <w:rFonts w:cs="Times New Roman"/>
                <w:sz w:val="20"/>
                <w:szCs w:val="20"/>
                <w:lang w:eastAsia="en-CA"/>
              </w:rPr>
            </w:pPr>
            <w:r>
              <w:rPr>
                <w:rFonts w:ascii="Arial" w:hAnsi="Arial" w:cs="Arial"/>
                <w:sz w:val="20"/>
                <w:szCs w:val="20"/>
              </w:rPr>
              <w:t>13.8</w:t>
            </w:r>
          </w:p>
        </w:tc>
      </w:tr>
      <w:tr w:rsidR="00B831FC" w:rsidRPr="004B3E6A" w14:paraId="7EFE4918" w14:textId="77777777" w:rsidTr="00212CA0">
        <w:trPr>
          <w:trHeight w:val="255"/>
        </w:trPr>
        <w:tc>
          <w:tcPr>
            <w:tcW w:w="720" w:type="dxa"/>
            <w:tcBorders>
              <w:top w:val="nil"/>
              <w:left w:val="nil"/>
              <w:bottom w:val="nil"/>
              <w:right w:val="nil"/>
            </w:tcBorders>
            <w:shd w:val="clear" w:color="auto" w:fill="auto"/>
            <w:noWrap/>
            <w:vAlign w:val="bottom"/>
          </w:tcPr>
          <w:p w14:paraId="01321063" w14:textId="77777777" w:rsidR="00B831FC" w:rsidRPr="004B3E6A" w:rsidRDefault="00B831FC" w:rsidP="00212CA0">
            <w:pPr>
              <w:jc w:val="center"/>
              <w:rPr>
                <w:rFonts w:cs="Times New Roman"/>
                <w:b/>
                <w:bCs/>
                <w:sz w:val="20"/>
                <w:szCs w:val="20"/>
                <w:lang w:eastAsia="en-CA"/>
              </w:rPr>
            </w:pPr>
            <w:r>
              <w:rPr>
                <w:rFonts w:ascii="Arial" w:hAnsi="Arial" w:cs="Arial"/>
                <w:b/>
                <w:bCs/>
                <w:sz w:val="20"/>
                <w:szCs w:val="20"/>
              </w:rPr>
              <w:t>2</w:t>
            </w:r>
          </w:p>
        </w:tc>
        <w:tc>
          <w:tcPr>
            <w:tcW w:w="720" w:type="dxa"/>
            <w:tcBorders>
              <w:top w:val="nil"/>
              <w:left w:val="nil"/>
              <w:bottom w:val="nil"/>
              <w:right w:val="nil"/>
            </w:tcBorders>
            <w:shd w:val="clear" w:color="auto" w:fill="auto"/>
            <w:noWrap/>
            <w:vAlign w:val="bottom"/>
          </w:tcPr>
          <w:p w14:paraId="78AB4415" w14:textId="77777777" w:rsidR="00B831FC" w:rsidRPr="004B3E6A" w:rsidRDefault="00B831FC" w:rsidP="00212CA0">
            <w:pPr>
              <w:jc w:val="center"/>
              <w:rPr>
                <w:rFonts w:cs="Times New Roman"/>
                <w:sz w:val="20"/>
                <w:szCs w:val="20"/>
                <w:lang w:eastAsia="en-CA"/>
              </w:rPr>
            </w:pPr>
            <w:r>
              <w:rPr>
                <w:rFonts w:ascii="Arial" w:hAnsi="Arial" w:cs="Arial"/>
                <w:sz w:val="20"/>
                <w:szCs w:val="20"/>
              </w:rPr>
              <w:t>10.9</w:t>
            </w:r>
          </w:p>
        </w:tc>
        <w:tc>
          <w:tcPr>
            <w:tcW w:w="720" w:type="dxa"/>
            <w:tcBorders>
              <w:top w:val="nil"/>
              <w:left w:val="nil"/>
              <w:bottom w:val="nil"/>
              <w:right w:val="nil"/>
            </w:tcBorders>
            <w:shd w:val="clear" w:color="auto" w:fill="auto"/>
            <w:noWrap/>
            <w:vAlign w:val="bottom"/>
          </w:tcPr>
          <w:p w14:paraId="5D5FDA95" w14:textId="77777777" w:rsidR="00B831FC" w:rsidRPr="004B3E6A" w:rsidRDefault="00B831FC" w:rsidP="00212CA0">
            <w:pPr>
              <w:jc w:val="center"/>
              <w:rPr>
                <w:rFonts w:cs="Times New Roman"/>
                <w:sz w:val="20"/>
                <w:szCs w:val="20"/>
                <w:lang w:eastAsia="en-CA"/>
              </w:rPr>
            </w:pPr>
            <w:r>
              <w:rPr>
                <w:rFonts w:ascii="Arial" w:hAnsi="Arial" w:cs="Arial"/>
                <w:sz w:val="20"/>
                <w:szCs w:val="20"/>
              </w:rPr>
              <w:t>13.5</w:t>
            </w:r>
          </w:p>
        </w:tc>
        <w:tc>
          <w:tcPr>
            <w:tcW w:w="720" w:type="dxa"/>
            <w:tcBorders>
              <w:top w:val="nil"/>
              <w:left w:val="nil"/>
              <w:bottom w:val="nil"/>
              <w:right w:val="nil"/>
            </w:tcBorders>
            <w:shd w:val="clear" w:color="auto" w:fill="D9D9D9" w:themeFill="background1" w:themeFillShade="D9"/>
            <w:noWrap/>
            <w:vAlign w:val="bottom"/>
          </w:tcPr>
          <w:p w14:paraId="41515C5F" w14:textId="77777777" w:rsidR="00B831FC" w:rsidRPr="004B3E6A" w:rsidRDefault="00B831FC" w:rsidP="00212CA0">
            <w:pPr>
              <w:jc w:val="center"/>
              <w:rPr>
                <w:rFonts w:cs="Times New Roman"/>
                <w:sz w:val="20"/>
                <w:szCs w:val="20"/>
                <w:lang w:eastAsia="en-CA"/>
              </w:rPr>
            </w:pPr>
            <w:r>
              <w:rPr>
                <w:rFonts w:ascii="Arial" w:hAnsi="Arial" w:cs="Arial"/>
                <w:sz w:val="20"/>
                <w:szCs w:val="20"/>
              </w:rPr>
              <w:t>20.2</w:t>
            </w:r>
          </w:p>
        </w:tc>
        <w:tc>
          <w:tcPr>
            <w:tcW w:w="720" w:type="dxa"/>
            <w:tcBorders>
              <w:top w:val="nil"/>
              <w:left w:val="nil"/>
              <w:bottom w:val="nil"/>
              <w:right w:val="nil"/>
            </w:tcBorders>
            <w:shd w:val="clear" w:color="auto" w:fill="D9D9D9" w:themeFill="background1" w:themeFillShade="D9"/>
            <w:noWrap/>
            <w:vAlign w:val="bottom"/>
          </w:tcPr>
          <w:p w14:paraId="695184F9" w14:textId="77777777" w:rsidR="00B831FC" w:rsidRPr="004B3E6A" w:rsidRDefault="00B831FC" w:rsidP="00212CA0">
            <w:pPr>
              <w:jc w:val="center"/>
              <w:rPr>
                <w:rFonts w:cs="Times New Roman"/>
                <w:sz w:val="20"/>
                <w:szCs w:val="20"/>
                <w:lang w:eastAsia="en-CA"/>
              </w:rPr>
            </w:pPr>
            <w:r>
              <w:rPr>
                <w:rFonts w:ascii="Arial" w:hAnsi="Arial" w:cs="Arial"/>
                <w:sz w:val="20"/>
                <w:szCs w:val="20"/>
              </w:rPr>
              <w:t>21.3</w:t>
            </w:r>
          </w:p>
        </w:tc>
        <w:tc>
          <w:tcPr>
            <w:tcW w:w="720" w:type="dxa"/>
            <w:tcBorders>
              <w:top w:val="nil"/>
              <w:left w:val="nil"/>
              <w:bottom w:val="nil"/>
              <w:right w:val="nil"/>
            </w:tcBorders>
            <w:shd w:val="clear" w:color="auto" w:fill="D9D9D9" w:themeFill="background1" w:themeFillShade="D9"/>
            <w:noWrap/>
            <w:vAlign w:val="bottom"/>
          </w:tcPr>
          <w:p w14:paraId="776723D6" w14:textId="77777777" w:rsidR="00B831FC" w:rsidRPr="004B3E6A" w:rsidRDefault="00B831FC" w:rsidP="00212CA0">
            <w:pPr>
              <w:jc w:val="center"/>
              <w:rPr>
                <w:rFonts w:cs="Times New Roman"/>
                <w:sz w:val="20"/>
                <w:szCs w:val="20"/>
                <w:lang w:eastAsia="en-CA"/>
              </w:rPr>
            </w:pPr>
            <w:r>
              <w:rPr>
                <w:rFonts w:ascii="Arial" w:hAnsi="Arial" w:cs="Arial"/>
                <w:sz w:val="20"/>
                <w:szCs w:val="20"/>
              </w:rPr>
              <w:t>20.7</w:t>
            </w:r>
          </w:p>
        </w:tc>
        <w:tc>
          <w:tcPr>
            <w:tcW w:w="720" w:type="dxa"/>
            <w:tcBorders>
              <w:top w:val="nil"/>
              <w:left w:val="nil"/>
              <w:bottom w:val="nil"/>
              <w:right w:val="nil"/>
            </w:tcBorders>
            <w:shd w:val="clear" w:color="auto" w:fill="D9D9D9" w:themeFill="background1" w:themeFillShade="D9"/>
            <w:noWrap/>
            <w:vAlign w:val="bottom"/>
          </w:tcPr>
          <w:p w14:paraId="4AD6D1B6" w14:textId="77777777" w:rsidR="00B831FC" w:rsidRPr="004B3E6A" w:rsidRDefault="00B831FC" w:rsidP="00212CA0">
            <w:pPr>
              <w:jc w:val="center"/>
              <w:rPr>
                <w:rFonts w:cs="Times New Roman"/>
                <w:sz w:val="20"/>
                <w:szCs w:val="20"/>
                <w:lang w:eastAsia="en-CA"/>
              </w:rPr>
            </w:pPr>
            <w:r>
              <w:rPr>
                <w:rFonts w:ascii="Arial" w:hAnsi="Arial" w:cs="Arial"/>
                <w:sz w:val="20"/>
                <w:szCs w:val="20"/>
              </w:rPr>
              <w:t>20.5</w:t>
            </w:r>
          </w:p>
        </w:tc>
        <w:tc>
          <w:tcPr>
            <w:tcW w:w="720" w:type="dxa"/>
            <w:tcBorders>
              <w:top w:val="nil"/>
              <w:left w:val="nil"/>
              <w:bottom w:val="nil"/>
              <w:right w:val="nil"/>
            </w:tcBorders>
            <w:shd w:val="clear" w:color="auto" w:fill="D9D9D9" w:themeFill="background1" w:themeFillShade="D9"/>
            <w:noWrap/>
            <w:vAlign w:val="bottom"/>
          </w:tcPr>
          <w:p w14:paraId="2E380E75" w14:textId="77777777" w:rsidR="00B831FC" w:rsidRPr="004B3E6A" w:rsidRDefault="00B831FC" w:rsidP="00212CA0">
            <w:pPr>
              <w:jc w:val="center"/>
              <w:rPr>
                <w:rFonts w:cs="Times New Roman"/>
                <w:sz w:val="20"/>
                <w:szCs w:val="20"/>
                <w:lang w:eastAsia="en-CA"/>
              </w:rPr>
            </w:pPr>
            <w:r>
              <w:rPr>
                <w:rFonts w:ascii="Arial" w:hAnsi="Arial" w:cs="Arial"/>
                <w:sz w:val="20"/>
                <w:szCs w:val="20"/>
              </w:rPr>
              <w:t>18.7</w:t>
            </w:r>
          </w:p>
        </w:tc>
        <w:tc>
          <w:tcPr>
            <w:tcW w:w="720" w:type="dxa"/>
            <w:tcBorders>
              <w:top w:val="nil"/>
              <w:left w:val="nil"/>
              <w:bottom w:val="nil"/>
              <w:right w:val="nil"/>
            </w:tcBorders>
            <w:shd w:val="clear" w:color="auto" w:fill="auto"/>
            <w:noWrap/>
            <w:vAlign w:val="bottom"/>
          </w:tcPr>
          <w:p w14:paraId="378F6217" w14:textId="77777777" w:rsidR="00B831FC" w:rsidRPr="004B3E6A" w:rsidRDefault="00B831FC" w:rsidP="00212CA0">
            <w:pPr>
              <w:jc w:val="center"/>
              <w:rPr>
                <w:rFonts w:cs="Times New Roman"/>
                <w:sz w:val="20"/>
                <w:szCs w:val="20"/>
                <w:lang w:eastAsia="en-CA"/>
              </w:rPr>
            </w:pPr>
            <w:r>
              <w:rPr>
                <w:rFonts w:ascii="Arial" w:hAnsi="Arial" w:cs="Arial"/>
                <w:sz w:val="20"/>
                <w:szCs w:val="20"/>
              </w:rPr>
              <w:t>16.8</w:t>
            </w:r>
          </w:p>
        </w:tc>
        <w:tc>
          <w:tcPr>
            <w:tcW w:w="720" w:type="dxa"/>
            <w:tcBorders>
              <w:top w:val="nil"/>
              <w:left w:val="nil"/>
              <w:bottom w:val="nil"/>
              <w:right w:val="nil"/>
            </w:tcBorders>
            <w:shd w:val="clear" w:color="auto" w:fill="auto"/>
            <w:noWrap/>
            <w:vAlign w:val="bottom"/>
          </w:tcPr>
          <w:p w14:paraId="12B2E00E" w14:textId="77777777" w:rsidR="00B831FC" w:rsidRPr="004B3E6A" w:rsidRDefault="00B831FC" w:rsidP="00212CA0">
            <w:pPr>
              <w:jc w:val="center"/>
              <w:rPr>
                <w:rFonts w:cs="Times New Roman"/>
                <w:sz w:val="20"/>
                <w:szCs w:val="20"/>
                <w:lang w:eastAsia="en-CA"/>
              </w:rPr>
            </w:pPr>
            <w:r>
              <w:rPr>
                <w:rFonts w:ascii="Arial" w:hAnsi="Arial" w:cs="Arial"/>
                <w:sz w:val="20"/>
                <w:szCs w:val="20"/>
              </w:rPr>
              <w:t>14.5</w:t>
            </w:r>
          </w:p>
        </w:tc>
        <w:tc>
          <w:tcPr>
            <w:tcW w:w="720" w:type="dxa"/>
            <w:tcBorders>
              <w:top w:val="nil"/>
              <w:left w:val="nil"/>
              <w:bottom w:val="nil"/>
              <w:right w:val="nil"/>
            </w:tcBorders>
            <w:shd w:val="clear" w:color="auto" w:fill="auto"/>
            <w:noWrap/>
            <w:vAlign w:val="bottom"/>
          </w:tcPr>
          <w:p w14:paraId="734A2870" w14:textId="77777777" w:rsidR="00B831FC" w:rsidRPr="004B3E6A" w:rsidRDefault="00B831FC" w:rsidP="00212CA0">
            <w:pPr>
              <w:jc w:val="center"/>
              <w:rPr>
                <w:rFonts w:cs="Times New Roman"/>
                <w:sz w:val="20"/>
                <w:szCs w:val="20"/>
                <w:lang w:eastAsia="en-CA"/>
              </w:rPr>
            </w:pPr>
            <w:r>
              <w:rPr>
                <w:rFonts w:ascii="Arial" w:hAnsi="Arial" w:cs="Arial"/>
                <w:sz w:val="20"/>
                <w:szCs w:val="20"/>
              </w:rPr>
              <w:t>14.1</w:t>
            </w:r>
          </w:p>
        </w:tc>
      </w:tr>
      <w:tr w:rsidR="00B831FC" w:rsidRPr="004B3E6A" w14:paraId="2566A508" w14:textId="77777777" w:rsidTr="00212CA0">
        <w:trPr>
          <w:trHeight w:val="255"/>
        </w:trPr>
        <w:tc>
          <w:tcPr>
            <w:tcW w:w="720" w:type="dxa"/>
            <w:tcBorders>
              <w:top w:val="nil"/>
              <w:left w:val="nil"/>
              <w:bottom w:val="nil"/>
              <w:right w:val="nil"/>
            </w:tcBorders>
            <w:shd w:val="clear" w:color="auto" w:fill="auto"/>
            <w:noWrap/>
            <w:vAlign w:val="bottom"/>
          </w:tcPr>
          <w:p w14:paraId="7C471A05" w14:textId="77777777" w:rsidR="00B831FC" w:rsidRPr="004B3E6A" w:rsidRDefault="00B831FC" w:rsidP="00212CA0">
            <w:pPr>
              <w:jc w:val="center"/>
              <w:rPr>
                <w:rFonts w:cs="Times New Roman"/>
                <w:b/>
                <w:bCs/>
                <w:sz w:val="20"/>
                <w:szCs w:val="20"/>
                <w:lang w:eastAsia="en-CA"/>
              </w:rPr>
            </w:pPr>
            <w:r>
              <w:rPr>
                <w:rFonts w:ascii="Arial" w:hAnsi="Arial" w:cs="Arial"/>
                <w:b/>
                <w:bCs/>
                <w:sz w:val="20"/>
                <w:szCs w:val="20"/>
              </w:rPr>
              <w:t>4</w:t>
            </w:r>
          </w:p>
        </w:tc>
        <w:tc>
          <w:tcPr>
            <w:tcW w:w="720" w:type="dxa"/>
            <w:tcBorders>
              <w:top w:val="nil"/>
              <w:left w:val="nil"/>
              <w:bottom w:val="nil"/>
              <w:right w:val="nil"/>
            </w:tcBorders>
            <w:shd w:val="clear" w:color="auto" w:fill="auto"/>
            <w:noWrap/>
            <w:vAlign w:val="bottom"/>
          </w:tcPr>
          <w:p w14:paraId="4EBE3F35" w14:textId="77777777" w:rsidR="00B831FC" w:rsidRPr="004B3E6A" w:rsidRDefault="00B831FC" w:rsidP="00212CA0">
            <w:pPr>
              <w:jc w:val="center"/>
              <w:rPr>
                <w:rFonts w:cs="Times New Roman"/>
                <w:sz w:val="20"/>
                <w:szCs w:val="20"/>
                <w:lang w:eastAsia="en-CA"/>
              </w:rPr>
            </w:pPr>
            <w:r>
              <w:rPr>
                <w:rFonts w:ascii="Arial" w:hAnsi="Arial" w:cs="Arial"/>
                <w:sz w:val="20"/>
                <w:szCs w:val="20"/>
              </w:rPr>
              <w:t>10.3</w:t>
            </w:r>
          </w:p>
        </w:tc>
        <w:tc>
          <w:tcPr>
            <w:tcW w:w="720" w:type="dxa"/>
            <w:tcBorders>
              <w:top w:val="nil"/>
              <w:left w:val="nil"/>
              <w:bottom w:val="nil"/>
              <w:right w:val="nil"/>
            </w:tcBorders>
            <w:shd w:val="clear" w:color="auto" w:fill="auto"/>
            <w:noWrap/>
            <w:vAlign w:val="bottom"/>
          </w:tcPr>
          <w:p w14:paraId="738BA4CD" w14:textId="77777777" w:rsidR="00B831FC" w:rsidRPr="004B3E6A" w:rsidRDefault="00B831FC" w:rsidP="00212CA0">
            <w:pPr>
              <w:jc w:val="center"/>
              <w:rPr>
                <w:rFonts w:cs="Times New Roman"/>
                <w:sz w:val="20"/>
                <w:szCs w:val="20"/>
                <w:lang w:eastAsia="en-CA"/>
              </w:rPr>
            </w:pPr>
            <w:r>
              <w:rPr>
                <w:rFonts w:ascii="Arial" w:hAnsi="Arial" w:cs="Arial"/>
                <w:sz w:val="20"/>
                <w:szCs w:val="20"/>
              </w:rPr>
              <w:t>13.5</w:t>
            </w:r>
          </w:p>
        </w:tc>
        <w:tc>
          <w:tcPr>
            <w:tcW w:w="720" w:type="dxa"/>
            <w:tcBorders>
              <w:top w:val="nil"/>
              <w:left w:val="nil"/>
              <w:bottom w:val="nil"/>
              <w:right w:val="nil"/>
            </w:tcBorders>
            <w:shd w:val="clear" w:color="auto" w:fill="D9D9D9" w:themeFill="background1" w:themeFillShade="D9"/>
            <w:noWrap/>
            <w:vAlign w:val="bottom"/>
          </w:tcPr>
          <w:p w14:paraId="4F3E306D" w14:textId="77777777" w:rsidR="00B831FC" w:rsidRPr="004B3E6A" w:rsidRDefault="00B831FC" w:rsidP="00212CA0">
            <w:pPr>
              <w:jc w:val="center"/>
              <w:rPr>
                <w:rFonts w:cs="Times New Roman"/>
                <w:sz w:val="20"/>
                <w:szCs w:val="20"/>
                <w:lang w:eastAsia="en-CA"/>
              </w:rPr>
            </w:pPr>
            <w:r>
              <w:rPr>
                <w:rFonts w:ascii="Arial" w:hAnsi="Arial" w:cs="Arial"/>
                <w:sz w:val="20"/>
                <w:szCs w:val="20"/>
              </w:rPr>
              <w:t>19.7</w:t>
            </w:r>
          </w:p>
        </w:tc>
        <w:tc>
          <w:tcPr>
            <w:tcW w:w="720" w:type="dxa"/>
            <w:tcBorders>
              <w:top w:val="nil"/>
              <w:left w:val="nil"/>
              <w:bottom w:val="nil"/>
              <w:right w:val="nil"/>
            </w:tcBorders>
            <w:shd w:val="clear" w:color="auto" w:fill="D9D9D9" w:themeFill="background1" w:themeFillShade="D9"/>
            <w:noWrap/>
            <w:vAlign w:val="bottom"/>
          </w:tcPr>
          <w:p w14:paraId="1FD4AB6D" w14:textId="77777777" w:rsidR="00B831FC" w:rsidRPr="004B3E6A" w:rsidRDefault="00B831FC" w:rsidP="00212CA0">
            <w:pPr>
              <w:jc w:val="center"/>
              <w:rPr>
                <w:rFonts w:cs="Times New Roman"/>
                <w:sz w:val="20"/>
                <w:szCs w:val="20"/>
                <w:lang w:eastAsia="en-CA"/>
              </w:rPr>
            </w:pPr>
            <w:r>
              <w:rPr>
                <w:rFonts w:ascii="Arial" w:hAnsi="Arial" w:cs="Arial"/>
                <w:sz w:val="20"/>
                <w:szCs w:val="20"/>
              </w:rPr>
              <w:t>21.4</w:t>
            </w:r>
          </w:p>
        </w:tc>
        <w:tc>
          <w:tcPr>
            <w:tcW w:w="720" w:type="dxa"/>
            <w:tcBorders>
              <w:top w:val="nil"/>
              <w:left w:val="nil"/>
              <w:bottom w:val="nil"/>
              <w:right w:val="nil"/>
            </w:tcBorders>
            <w:shd w:val="clear" w:color="auto" w:fill="D9D9D9" w:themeFill="background1" w:themeFillShade="D9"/>
            <w:noWrap/>
            <w:vAlign w:val="bottom"/>
          </w:tcPr>
          <w:p w14:paraId="3CC148AB" w14:textId="77777777" w:rsidR="00B831FC" w:rsidRPr="004B3E6A" w:rsidRDefault="00B831FC" w:rsidP="00212CA0">
            <w:pPr>
              <w:jc w:val="center"/>
              <w:rPr>
                <w:rFonts w:cs="Times New Roman"/>
                <w:sz w:val="20"/>
                <w:szCs w:val="20"/>
                <w:lang w:eastAsia="en-CA"/>
              </w:rPr>
            </w:pPr>
            <w:r>
              <w:rPr>
                <w:rFonts w:ascii="Arial" w:hAnsi="Arial" w:cs="Arial"/>
                <w:sz w:val="20"/>
                <w:szCs w:val="20"/>
              </w:rPr>
              <w:t>20.7</w:t>
            </w:r>
          </w:p>
        </w:tc>
        <w:tc>
          <w:tcPr>
            <w:tcW w:w="720" w:type="dxa"/>
            <w:tcBorders>
              <w:top w:val="nil"/>
              <w:left w:val="nil"/>
              <w:bottom w:val="nil"/>
              <w:right w:val="nil"/>
            </w:tcBorders>
            <w:shd w:val="clear" w:color="auto" w:fill="D9D9D9" w:themeFill="background1" w:themeFillShade="D9"/>
            <w:noWrap/>
            <w:vAlign w:val="bottom"/>
          </w:tcPr>
          <w:p w14:paraId="5E0D9A51" w14:textId="77777777" w:rsidR="00B831FC" w:rsidRPr="004B3E6A" w:rsidRDefault="00B831FC" w:rsidP="00212CA0">
            <w:pPr>
              <w:jc w:val="center"/>
              <w:rPr>
                <w:rFonts w:cs="Times New Roman"/>
                <w:sz w:val="20"/>
                <w:szCs w:val="20"/>
                <w:lang w:eastAsia="en-CA"/>
              </w:rPr>
            </w:pPr>
            <w:r>
              <w:rPr>
                <w:rFonts w:ascii="Arial" w:hAnsi="Arial" w:cs="Arial"/>
                <w:sz w:val="20"/>
                <w:szCs w:val="20"/>
              </w:rPr>
              <w:t>20.6</w:t>
            </w:r>
          </w:p>
        </w:tc>
        <w:tc>
          <w:tcPr>
            <w:tcW w:w="720" w:type="dxa"/>
            <w:tcBorders>
              <w:top w:val="nil"/>
              <w:left w:val="nil"/>
              <w:bottom w:val="nil"/>
              <w:right w:val="nil"/>
            </w:tcBorders>
            <w:shd w:val="clear" w:color="auto" w:fill="D9D9D9" w:themeFill="background1" w:themeFillShade="D9"/>
            <w:noWrap/>
            <w:vAlign w:val="bottom"/>
          </w:tcPr>
          <w:p w14:paraId="4AE5F93B" w14:textId="77777777" w:rsidR="00B831FC" w:rsidRPr="004B3E6A" w:rsidRDefault="00B831FC" w:rsidP="00212CA0">
            <w:pPr>
              <w:jc w:val="center"/>
              <w:rPr>
                <w:rFonts w:cs="Times New Roman"/>
                <w:sz w:val="20"/>
                <w:szCs w:val="20"/>
                <w:lang w:eastAsia="en-CA"/>
              </w:rPr>
            </w:pPr>
            <w:r>
              <w:rPr>
                <w:rFonts w:ascii="Arial" w:hAnsi="Arial" w:cs="Arial"/>
                <w:sz w:val="20"/>
                <w:szCs w:val="20"/>
              </w:rPr>
              <w:t>18.7</w:t>
            </w:r>
          </w:p>
        </w:tc>
        <w:tc>
          <w:tcPr>
            <w:tcW w:w="720" w:type="dxa"/>
            <w:tcBorders>
              <w:top w:val="nil"/>
              <w:left w:val="nil"/>
              <w:bottom w:val="nil"/>
              <w:right w:val="nil"/>
            </w:tcBorders>
            <w:shd w:val="clear" w:color="auto" w:fill="auto"/>
            <w:noWrap/>
            <w:vAlign w:val="bottom"/>
          </w:tcPr>
          <w:p w14:paraId="7397242C" w14:textId="77777777" w:rsidR="00B831FC" w:rsidRPr="004B3E6A" w:rsidRDefault="00B831FC" w:rsidP="00212CA0">
            <w:pPr>
              <w:jc w:val="center"/>
              <w:rPr>
                <w:rFonts w:cs="Times New Roman"/>
                <w:sz w:val="20"/>
                <w:szCs w:val="20"/>
                <w:lang w:eastAsia="en-CA"/>
              </w:rPr>
            </w:pPr>
            <w:r>
              <w:rPr>
                <w:rFonts w:ascii="Arial" w:hAnsi="Arial" w:cs="Arial"/>
                <w:sz w:val="20"/>
                <w:szCs w:val="20"/>
              </w:rPr>
              <w:t>16.8</w:t>
            </w:r>
          </w:p>
        </w:tc>
        <w:tc>
          <w:tcPr>
            <w:tcW w:w="720" w:type="dxa"/>
            <w:tcBorders>
              <w:top w:val="nil"/>
              <w:left w:val="nil"/>
              <w:bottom w:val="nil"/>
              <w:right w:val="nil"/>
            </w:tcBorders>
            <w:shd w:val="clear" w:color="auto" w:fill="auto"/>
            <w:noWrap/>
            <w:vAlign w:val="bottom"/>
          </w:tcPr>
          <w:p w14:paraId="0853A0BA" w14:textId="77777777" w:rsidR="00B831FC" w:rsidRPr="004B3E6A" w:rsidRDefault="00B831FC" w:rsidP="00212CA0">
            <w:pPr>
              <w:jc w:val="center"/>
              <w:rPr>
                <w:rFonts w:cs="Times New Roman"/>
                <w:sz w:val="20"/>
                <w:szCs w:val="20"/>
                <w:lang w:eastAsia="en-CA"/>
              </w:rPr>
            </w:pPr>
            <w:r>
              <w:rPr>
                <w:rFonts w:ascii="Arial" w:hAnsi="Arial" w:cs="Arial"/>
                <w:sz w:val="20"/>
                <w:szCs w:val="20"/>
              </w:rPr>
              <w:t>14.5</w:t>
            </w:r>
          </w:p>
        </w:tc>
        <w:tc>
          <w:tcPr>
            <w:tcW w:w="720" w:type="dxa"/>
            <w:tcBorders>
              <w:top w:val="nil"/>
              <w:left w:val="nil"/>
              <w:bottom w:val="nil"/>
              <w:right w:val="nil"/>
            </w:tcBorders>
            <w:shd w:val="clear" w:color="auto" w:fill="auto"/>
            <w:noWrap/>
            <w:vAlign w:val="bottom"/>
          </w:tcPr>
          <w:p w14:paraId="0B49B30D" w14:textId="77777777" w:rsidR="00B831FC" w:rsidRPr="004B3E6A" w:rsidRDefault="00B831FC" w:rsidP="00212CA0">
            <w:pPr>
              <w:jc w:val="center"/>
              <w:rPr>
                <w:rFonts w:cs="Times New Roman"/>
                <w:sz w:val="20"/>
                <w:szCs w:val="20"/>
                <w:lang w:eastAsia="en-CA"/>
              </w:rPr>
            </w:pPr>
            <w:r>
              <w:rPr>
                <w:rFonts w:ascii="Arial" w:hAnsi="Arial" w:cs="Arial"/>
                <w:sz w:val="20"/>
                <w:szCs w:val="20"/>
              </w:rPr>
              <w:t>14.1</w:t>
            </w:r>
          </w:p>
        </w:tc>
      </w:tr>
      <w:tr w:rsidR="00B831FC" w:rsidRPr="004B3E6A" w14:paraId="439F2C6C" w14:textId="77777777" w:rsidTr="00212CA0">
        <w:trPr>
          <w:trHeight w:val="255"/>
        </w:trPr>
        <w:tc>
          <w:tcPr>
            <w:tcW w:w="720" w:type="dxa"/>
            <w:tcBorders>
              <w:top w:val="nil"/>
              <w:left w:val="nil"/>
              <w:bottom w:val="nil"/>
              <w:right w:val="nil"/>
            </w:tcBorders>
            <w:shd w:val="clear" w:color="auto" w:fill="auto"/>
            <w:noWrap/>
            <w:vAlign w:val="bottom"/>
          </w:tcPr>
          <w:p w14:paraId="6DD5FD4B" w14:textId="77777777" w:rsidR="00B831FC" w:rsidRPr="004B3E6A" w:rsidRDefault="00B831FC" w:rsidP="00212CA0">
            <w:pPr>
              <w:jc w:val="center"/>
              <w:rPr>
                <w:rFonts w:cs="Times New Roman"/>
                <w:b/>
                <w:bCs/>
                <w:sz w:val="20"/>
                <w:szCs w:val="20"/>
                <w:lang w:eastAsia="en-CA"/>
              </w:rPr>
            </w:pPr>
            <w:r>
              <w:rPr>
                <w:rFonts w:ascii="Arial" w:hAnsi="Arial" w:cs="Arial"/>
                <w:b/>
                <w:bCs/>
                <w:sz w:val="20"/>
                <w:szCs w:val="20"/>
              </w:rPr>
              <w:t>6</w:t>
            </w:r>
          </w:p>
        </w:tc>
        <w:tc>
          <w:tcPr>
            <w:tcW w:w="720" w:type="dxa"/>
            <w:tcBorders>
              <w:top w:val="nil"/>
              <w:left w:val="nil"/>
              <w:bottom w:val="nil"/>
              <w:right w:val="nil"/>
            </w:tcBorders>
            <w:shd w:val="clear" w:color="auto" w:fill="auto"/>
            <w:noWrap/>
            <w:vAlign w:val="bottom"/>
          </w:tcPr>
          <w:p w14:paraId="45631AD6" w14:textId="77777777" w:rsidR="00B831FC" w:rsidRPr="004B3E6A" w:rsidRDefault="00B831FC" w:rsidP="00212CA0">
            <w:pPr>
              <w:jc w:val="center"/>
              <w:rPr>
                <w:rFonts w:cs="Times New Roman"/>
                <w:sz w:val="20"/>
                <w:szCs w:val="20"/>
                <w:lang w:eastAsia="en-CA"/>
              </w:rPr>
            </w:pPr>
            <w:r>
              <w:rPr>
                <w:rFonts w:ascii="Arial" w:hAnsi="Arial" w:cs="Arial"/>
                <w:sz w:val="20"/>
                <w:szCs w:val="20"/>
              </w:rPr>
              <w:t>9.7</w:t>
            </w:r>
          </w:p>
        </w:tc>
        <w:tc>
          <w:tcPr>
            <w:tcW w:w="720" w:type="dxa"/>
            <w:tcBorders>
              <w:top w:val="nil"/>
              <w:left w:val="nil"/>
              <w:bottom w:val="nil"/>
              <w:right w:val="nil"/>
            </w:tcBorders>
            <w:shd w:val="clear" w:color="auto" w:fill="auto"/>
            <w:noWrap/>
            <w:vAlign w:val="bottom"/>
          </w:tcPr>
          <w:p w14:paraId="06094F80" w14:textId="77777777" w:rsidR="00B831FC" w:rsidRPr="004B3E6A" w:rsidRDefault="00B831FC" w:rsidP="00212CA0">
            <w:pPr>
              <w:jc w:val="center"/>
              <w:rPr>
                <w:rFonts w:cs="Times New Roman"/>
                <w:sz w:val="20"/>
                <w:szCs w:val="20"/>
                <w:lang w:eastAsia="en-CA"/>
              </w:rPr>
            </w:pPr>
            <w:r>
              <w:rPr>
                <w:rFonts w:ascii="Arial" w:hAnsi="Arial" w:cs="Arial"/>
                <w:sz w:val="20"/>
                <w:szCs w:val="20"/>
              </w:rPr>
              <w:t>13.5</w:t>
            </w:r>
          </w:p>
        </w:tc>
        <w:tc>
          <w:tcPr>
            <w:tcW w:w="720" w:type="dxa"/>
            <w:tcBorders>
              <w:top w:val="nil"/>
              <w:left w:val="nil"/>
              <w:bottom w:val="nil"/>
              <w:right w:val="nil"/>
            </w:tcBorders>
            <w:shd w:val="clear" w:color="auto" w:fill="D9D9D9" w:themeFill="background1" w:themeFillShade="D9"/>
            <w:noWrap/>
            <w:vAlign w:val="bottom"/>
          </w:tcPr>
          <w:p w14:paraId="2E3B871E" w14:textId="77777777" w:rsidR="00B831FC" w:rsidRPr="004B3E6A" w:rsidRDefault="00B831FC" w:rsidP="00212CA0">
            <w:pPr>
              <w:jc w:val="center"/>
              <w:rPr>
                <w:rFonts w:cs="Times New Roman"/>
                <w:sz w:val="20"/>
                <w:szCs w:val="20"/>
                <w:lang w:eastAsia="en-CA"/>
              </w:rPr>
            </w:pPr>
            <w:r>
              <w:rPr>
                <w:rFonts w:ascii="Arial" w:hAnsi="Arial" w:cs="Arial"/>
                <w:sz w:val="20"/>
                <w:szCs w:val="20"/>
              </w:rPr>
              <w:t>19.1</w:t>
            </w:r>
          </w:p>
        </w:tc>
        <w:tc>
          <w:tcPr>
            <w:tcW w:w="720" w:type="dxa"/>
            <w:tcBorders>
              <w:top w:val="nil"/>
              <w:left w:val="nil"/>
              <w:bottom w:val="nil"/>
              <w:right w:val="nil"/>
            </w:tcBorders>
            <w:shd w:val="clear" w:color="auto" w:fill="D9D9D9" w:themeFill="background1" w:themeFillShade="D9"/>
            <w:noWrap/>
            <w:vAlign w:val="bottom"/>
          </w:tcPr>
          <w:p w14:paraId="3CBB446B" w14:textId="77777777" w:rsidR="00B831FC" w:rsidRPr="004B3E6A" w:rsidRDefault="00B831FC" w:rsidP="00212CA0">
            <w:pPr>
              <w:jc w:val="center"/>
              <w:rPr>
                <w:rFonts w:cs="Times New Roman"/>
                <w:sz w:val="20"/>
                <w:szCs w:val="20"/>
                <w:lang w:eastAsia="en-CA"/>
              </w:rPr>
            </w:pPr>
            <w:r>
              <w:rPr>
                <w:rFonts w:ascii="Arial" w:hAnsi="Arial" w:cs="Arial"/>
                <w:sz w:val="20"/>
                <w:szCs w:val="20"/>
              </w:rPr>
              <w:t>21.3</w:t>
            </w:r>
          </w:p>
        </w:tc>
        <w:tc>
          <w:tcPr>
            <w:tcW w:w="720" w:type="dxa"/>
            <w:tcBorders>
              <w:top w:val="nil"/>
              <w:left w:val="nil"/>
              <w:bottom w:val="nil"/>
              <w:right w:val="nil"/>
            </w:tcBorders>
            <w:shd w:val="clear" w:color="auto" w:fill="D9D9D9" w:themeFill="background1" w:themeFillShade="D9"/>
            <w:noWrap/>
            <w:vAlign w:val="bottom"/>
          </w:tcPr>
          <w:p w14:paraId="773C9163" w14:textId="77777777" w:rsidR="00B831FC" w:rsidRPr="004B3E6A" w:rsidRDefault="00B831FC" w:rsidP="00212CA0">
            <w:pPr>
              <w:jc w:val="center"/>
              <w:rPr>
                <w:rFonts w:cs="Times New Roman"/>
                <w:sz w:val="20"/>
                <w:szCs w:val="20"/>
                <w:lang w:eastAsia="en-CA"/>
              </w:rPr>
            </w:pPr>
            <w:r>
              <w:rPr>
                <w:rFonts w:ascii="Arial" w:hAnsi="Arial" w:cs="Arial"/>
                <w:sz w:val="20"/>
                <w:szCs w:val="20"/>
              </w:rPr>
              <w:t>20.6</w:t>
            </w:r>
          </w:p>
        </w:tc>
        <w:tc>
          <w:tcPr>
            <w:tcW w:w="720" w:type="dxa"/>
            <w:tcBorders>
              <w:top w:val="nil"/>
              <w:left w:val="nil"/>
              <w:bottom w:val="nil"/>
              <w:right w:val="nil"/>
            </w:tcBorders>
            <w:shd w:val="clear" w:color="auto" w:fill="D9D9D9" w:themeFill="background1" w:themeFillShade="D9"/>
            <w:noWrap/>
            <w:vAlign w:val="bottom"/>
          </w:tcPr>
          <w:p w14:paraId="69A27EF8" w14:textId="77777777" w:rsidR="00B831FC" w:rsidRPr="004B3E6A" w:rsidRDefault="00B831FC" w:rsidP="00212CA0">
            <w:pPr>
              <w:jc w:val="center"/>
              <w:rPr>
                <w:rFonts w:cs="Times New Roman"/>
                <w:sz w:val="20"/>
                <w:szCs w:val="20"/>
                <w:lang w:eastAsia="en-CA"/>
              </w:rPr>
            </w:pPr>
            <w:r>
              <w:rPr>
                <w:rFonts w:ascii="Arial" w:hAnsi="Arial" w:cs="Arial"/>
                <w:sz w:val="20"/>
                <w:szCs w:val="20"/>
              </w:rPr>
              <w:t>20.6</w:t>
            </w:r>
          </w:p>
        </w:tc>
        <w:tc>
          <w:tcPr>
            <w:tcW w:w="720" w:type="dxa"/>
            <w:tcBorders>
              <w:top w:val="nil"/>
              <w:left w:val="nil"/>
              <w:bottom w:val="nil"/>
              <w:right w:val="nil"/>
            </w:tcBorders>
            <w:shd w:val="clear" w:color="auto" w:fill="D9D9D9" w:themeFill="background1" w:themeFillShade="D9"/>
            <w:noWrap/>
            <w:vAlign w:val="bottom"/>
          </w:tcPr>
          <w:p w14:paraId="19EDE19D" w14:textId="77777777" w:rsidR="00B831FC" w:rsidRPr="004B3E6A" w:rsidRDefault="00B831FC" w:rsidP="00212CA0">
            <w:pPr>
              <w:jc w:val="center"/>
              <w:rPr>
                <w:rFonts w:cs="Times New Roman"/>
                <w:sz w:val="20"/>
                <w:szCs w:val="20"/>
                <w:lang w:eastAsia="en-CA"/>
              </w:rPr>
            </w:pPr>
            <w:r>
              <w:rPr>
                <w:rFonts w:ascii="Arial" w:hAnsi="Arial" w:cs="Arial"/>
                <w:sz w:val="20"/>
                <w:szCs w:val="20"/>
              </w:rPr>
              <w:t>18.7</w:t>
            </w:r>
          </w:p>
        </w:tc>
        <w:tc>
          <w:tcPr>
            <w:tcW w:w="720" w:type="dxa"/>
            <w:tcBorders>
              <w:top w:val="nil"/>
              <w:left w:val="nil"/>
              <w:bottom w:val="nil"/>
              <w:right w:val="nil"/>
            </w:tcBorders>
            <w:shd w:val="clear" w:color="auto" w:fill="auto"/>
            <w:noWrap/>
            <w:vAlign w:val="bottom"/>
          </w:tcPr>
          <w:p w14:paraId="55F4FEA1" w14:textId="77777777" w:rsidR="00B831FC" w:rsidRPr="004B3E6A" w:rsidRDefault="00B831FC" w:rsidP="00212CA0">
            <w:pPr>
              <w:jc w:val="center"/>
              <w:rPr>
                <w:rFonts w:cs="Times New Roman"/>
                <w:sz w:val="20"/>
                <w:szCs w:val="20"/>
                <w:lang w:eastAsia="en-CA"/>
              </w:rPr>
            </w:pPr>
            <w:r>
              <w:rPr>
                <w:rFonts w:ascii="Arial" w:hAnsi="Arial" w:cs="Arial"/>
                <w:sz w:val="20"/>
                <w:szCs w:val="20"/>
              </w:rPr>
              <w:t>16.7</w:t>
            </w:r>
          </w:p>
        </w:tc>
        <w:tc>
          <w:tcPr>
            <w:tcW w:w="720" w:type="dxa"/>
            <w:tcBorders>
              <w:top w:val="nil"/>
              <w:left w:val="nil"/>
              <w:bottom w:val="nil"/>
              <w:right w:val="nil"/>
            </w:tcBorders>
            <w:shd w:val="clear" w:color="auto" w:fill="auto"/>
            <w:noWrap/>
            <w:vAlign w:val="bottom"/>
          </w:tcPr>
          <w:p w14:paraId="32D941FA" w14:textId="77777777" w:rsidR="00B831FC" w:rsidRPr="004B3E6A" w:rsidRDefault="00B831FC" w:rsidP="00212CA0">
            <w:pPr>
              <w:jc w:val="center"/>
              <w:rPr>
                <w:rFonts w:cs="Times New Roman"/>
                <w:sz w:val="20"/>
                <w:szCs w:val="20"/>
                <w:lang w:eastAsia="en-CA"/>
              </w:rPr>
            </w:pPr>
            <w:r>
              <w:rPr>
                <w:rFonts w:ascii="Arial" w:hAnsi="Arial" w:cs="Arial"/>
                <w:sz w:val="20"/>
                <w:szCs w:val="20"/>
              </w:rPr>
              <w:t>14.5</w:t>
            </w:r>
          </w:p>
        </w:tc>
        <w:tc>
          <w:tcPr>
            <w:tcW w:w="720" w:type="dxa"/>
            <w:tcBorders>
              <w:top w:val="nil"/>
              <w:left w:val="nil"/>
              <w:bottom w:val="nil"/>
              <w:right w:val="nil"/>
            </w:tcBorders>
            <w:shd w:val="clear" w:color="auto" w:fill="auto"/>
            <w:noWrap/>
            <w:vAlign w:val="bottom"/>
          </w:tcPr>
          <w:p w14:paraId="53C4E557" w14:textId="77777777" w:rsidR="00B831FC" w:rsidRPr="004B3E6A" w:rsidRDefault="00B831FC" w:rsidP="00212CA0">
            <w:pPr>
              <w:jc w:val="center"/>
              <w:rPr>
                <w:rFonts w:cs="Times New Roman"/>
                <w:sz w:val="20"/>
                <w:szCs w:val="20"/>
                <w:lang w:eastAsia="en-CA"/>
              </w:rPr>
            </w:pPr>
            <w:r>
              <w:rPr>
                <w:rFonts w:ascii="Arial" w:hAnsi="Arial" w:cs="Arial"/>
                <w:sz w:val="20"/>
                <w:szCs w:val="20"/>
              </w:rPr>
              <w:t>14.0</w:t>
            </w:r>
          </w:p>
        </w:tc>
      </w:tr>
      <w:tr w:rsidR="00B831FC" w:rsidRPr="004B3E6A" w14:paraId="3B263CD2" w14:textId="77777777" w:rsidTr="00212CA0">
        <w:trPr>
          <w:trHeight w:val="255"/>
        </w:trPr>
        <w:tc>
          <w:tcPr>
            <w:tcW w:w="720" w:type="dxa"/>
            <w:tcBorders>
              <w:top w:val="nil"/>
              <w:left w:val="nil"/>
              <w:bottom w:val="nil"/>
              <w:right w:val="nil"/>
            </w:tcBorders>
            <w:shd w:val="clear" w:color="auto" w:fill="auto"/>
            <w:noWrap/>
            <w:vAlign w:val="bottom"/>
          </w:tcPr>
          <w:p w14:paraId="4C7801B4" w14:textId="77777777" w:rsidR="00B831FC" w:rsidRPr="004B3E6A" w:rsidRDefault="00B831FC" w:rsidP="00212CA0">
            <w:pPr>
              <w:jc w:val="center"/>
              <w:rPr>
                <w:rFonts w:cs="Times New Roman"/>
                <w:b/>
                <w:bCs/>
                <w:sz w:val="20"/>
                <w:szCs w:val="20"/>
                <w:lang w:eastAsia="en-CA"/>
              </w:rPr>
            </w:pPr>
            <w:r>
              <w:rPr>
                <w:rFonts w:ascii="Arial" w:hAnsi="Arial" w:cs="Arial"/>
                <w:b/>
                <w:bCs/>
                <w:sz w:val="20"/>
                <w:szCs w:val="20"/>
              </w:rPr>
              <w:t>8</w:t>
            </w:r>
          </w:p>
        </w:tc>
        <w:tc>
          <w:tcPr>
            <w:tcW w:w="720" w:type="dxa"/>
            <w:tcBorders>
              <w:top w:val="nil"/>
              <w:left w:val="nil"/>
              <w:bottom w:val="nil"/>
              <w:right w:val="nil"/>
            </w:tcBorders>
            <w:shd w:val="clear" w:color="auto" w:fill="auto"/>
            <w:noWrap/>
            <w:vAlign w:val="bottom"/>
          </w:tcPr>
          <w:p w14:paraId="32E62165" w14:textId="77777777" w:rsidR="00B831FC" w:rsidRPr="004B3E6A" w:rsidRDefault="00B831FC" w:rsidP="00212CA0">
            <w:pPr>
              <w:jc w:val="center"/>
              <w:rPr>
                <w:rFonts w:cs="Times New Roman"/>
                <w:sz w:val="20"/>
                <w:szCs w:val="20"/>
                <w:lang w:eastAsia="en-CA"/>
              </w:rPr>
            </w:pPr>
            <w:r>
              <w:rPr>
                <w:rFonts w:ascii="Arial" w:hAnsi="Arial" w:cs="Arial"/>
                <w:sz w:val="20"/>
                <w:szCs w:val="20"/>
              </w:rPr>
              <w:t>8.9</w:t>
            </w:r>
          </w:p>
        </w:tc>
        <w:tc>
          <w:tcPr>
            <w:tcW w:w="720" w:type="dxa"/>
            <w:tcBorders>
              <w:top w:val="nil"/>
              <w:left w:val="nil"/>
              <w:bottom w:val="nil"/>
              <w:right w:val="nil"/>
            </w:tcBorders>
            <w:shd w:val="clear" w:color="auto" w:fill="auto"/>
            <w:noWrap/>
            <w:vAlign w:val="bottom"/>
          </w:tcPr>
          <w:p w14:paraId="419BF2B6" w14:textId="77777777" w:rsidR="00B831FC" w:rsidRPr="004B3E6A" w:rsidRDefault="00B831FC" w:rsidP="00212CA0">
            <w:pPr>
              <w:jc w:val="center"/>
              <w:rPr>
                <w:rFonts w:cs="Times New Roman"/>
                <w:sz w:val="20"/>
                <w:szCs w:val="20"/>
                <w:lang w:eastAsia="en-CA"/>
              </w:rPr>
            </w:pPr>
            <w:r>
              <w:rPr>
                <w:rFonts w:ascii="Arial" w:hAnsi="Arial" w:cs="Arial"/>
                <w:sz w:val="20"/>
                <w:szCs w:val="20"/>
              </w:rPr>
              <w:t>13.4</w:t>
            </w:r>
          </w:p>
        </w:tc>
        <w:tc>
          <w:tcPr>
            <w:tcW w:w="720" w:type="dxa"/>
            <w:tcBorders>
              <w:top w:val="nil"/>
              <w:left w:val="nil"/>
              <w:bottom w:val="nil"/>
              <w:right w:val="nil"/>
            </w:tcBorders>
            <w:shd w:val="clear" w:color="auto" w:fill="D9D9D9" w:themeFill="background1" w:themeFillShade="D9"/>
            <w:noWrap/>
            <w:vAlign w:val="bottom"/>
          </w:tcPr>
          <w:p w14:paraId="16BB13D9" w14:textId="77777777" w:rsidR="00B831FC" w:rsidRPr="004B3E6A" w:rsidRDefault="00B831FC" w:rsidP="00212CA0">
            <w:pPr>
              <w:jc w:val="center"/>
              <w:rPr>
                <w:rFonts w:cs="Times New Roman"/>
                <w:sz w:val="20"/>
                <w:szCs w:val="20"/>
                <w:lang w:eastAsia="en-CA"/>
              </w:rPr>
            </w:pPr>
            <w:r>
              <w:rPr>
                <w:rFonts w:ascii="Arial" w:hAnsi="Arial" w:cs="Arial"/>
                <w:sz w:val="20"/>
                <w:szCs w:val="20"/>
              </w:rPr>
              <w:t>18.1</w:t>
            </w:r>
          </w:p>
        </w:tc>
        <w:tc>
          <w:tcPr>
            <w:tcW w:w="720" w:type="dxa"/>
            <w:tcBorders>
              <w:top w:val="nil"/>
              <w:left w:val="nil"/>
              <w:bottom w:val="nil"/>
              <w:right w:val="nil"/>
            </w:tcBorders>
            <w:shd w:val="clear" w:color="auto" w:fill="D9D9D9" w:themeFill="background1" w:themeFillShade="D9"/>
            <w:noWrap/>
            <w:vAlign w:val="bottom"/>
          </w:tcPr>
          <w:p w14:paraId="21F53C9B" w14:textId="77777777" w:rsidR="00B831FC" w:rsidRPr="004B3E6A" w:rsidRDefault="00B831FC" w:rsidP="00212CA0">
            <w:pPr>
              <w:jc w:val="center"/>
              <w:rPr>
                <w:rFonts w:cs="Times New Roman"/>
                <w:sz w:val="20"/>
                <w:szCs w:val="20"/>
                <w:lang w:eastAsia="en-CA"/>
              </w:rPr>
            </w:pPr>
            <w:r>
              <w:rPr>
                <w:rFonts w:ascii="Arial" w:hAnsi="Arial" w:cs="Arial"/>
                <w:sz w:val="20"/>
                <w:szCs w:val="20"/>
              </w:rPr>
              <w:t>21.2</w:t>
            </w:r>
          </w:p>
        </w:tc>
        <w:tc>
          <w:tcPr>
            <w:tcW w:w="720" w:type="dxa"/>
            <w:tcBorders>
              <w:top w:val="nil"/>
              <w:left w:val="nil"/>
              <w:bottom w:val="nil"/>
              <w:right w:val="nil"/>
            </w:tcBorders>
            <w:shd w:val="clear" w:color="auto" w:fill="D9D9D9" w:themeFill="background1" w:themeFillShade="D9"/>
            <w:noWrap/>
            <w:vAlign w:val="bottom"/>
          </w:tcPr>
          <w:p w14:paraId="5822D8CE" w14:textId="77777777" w:rsidR="00B831FC" w:rsidRPr="004B3E6A" w:rsidRDefault="00B831FC" w:rsidP="00212CA0">
            <w:pPr>
              <w:jc w:val="center"/>
              <w:rPr>
                <w:rFonts w:cs="Times New Roman"/>
                <w:sz w:val="20"/>
                <w:szCs w:val="20"/>
                <w:lang w:eastAsia="en-CA"/>
              </w:rPr>
            </w:pPr>
            <w:r>
              <w:rPr>
                <w:rFonts w:ascii="Arial" w:hAnsi="Arial" w:cs="Arial"/>
                <w:sz w:val="20"/>
                <w:szCs w:val="20"/>
              </w:rPr>
              <w:t>20.5</w:t>
            </w:r>
          </w:p>
        </w:tc>
        <w:tc>
          <w:tcPr>
            <w:tcW w:w="720" w:type="dxa"/>
            <w:tcBorders>
              <w:top w:val="nil"/>
              <w:left w:val="nil"/>
              <w:bottom w:val="nil"/>
              <w:right w:val="nil"/>
            </w:tcBorders>
            <w:shd w:val="clear" w:color="auto" w:fill="D9D9D9" w:themeFill="background1" w:themeFillShade="D9"/>
            <w:noWrap/>
            <w:vAlign w:val="bottom"/>
          </w:tcPr>
          <w:p w14:paraId="4BE43026" w14:textId="77777777" w:rsidR="00B831FC" w:rsidRPr="004B3E6A" w:rsidRDefault="00B831FC" w:rsidP="00212CA0">
            <w:pPr>
              <w:jc w:val="center"/>
              <w:rPr>
                <w:rFonts w:cs="Times New Roman"/>
                <w:sz w:val="20"/>
                <w:szCs w:val="20"/>
                <w:lang w:eastAsia="en-CA"/>
              </w:rPr>
            </w:pPr>
            <w:r>
              <w:rPr>
                <w:rFonts w:ascii="Arial" w:hAnsi="Arial" w:cs="Arial"/>
                <w:sz w:val="20"/>
                <w:szCs w:val="20"/>
              </w:rPr>
              <w:t>20.5</w:t>
            </w:r>
          </w:p>
        </w:tc>
        <w:tc>
          <w:tcPr>
            <w:tcW w:w="720" w:type="dxa"/>
            <w:tcBorders>
              <w:top w:val="nil"/>
              <w:left w:val="nil"/>
              <w:bottom w:val="nil"/>
              <w:right w:val="nil"/>
            </w:tcBorders>
            <w:shd w:val="clear" w:color="auto" w:fill="D9D9D9" w:themeFill="background1" w:themeFillShade="D9"/>
            <w:noWrap/>
            <w:vAlign w:val="bottom"/>
          </w:tcPr>
          <w:p w14:paraId="0C180F6E" w14:textId="77777777" w:rsidR="00B831FC" w:rsidRPr="004B3E6A" w:rsidRDefault="00B831FC" w:rsidP="00212CA0">
            <w:pPr>
              <w:jc w:val="center"/>
              <w:rPr>
                <w:rFonts w:cs="Times New Roman"/>
                <w:sz w:val="20"/>
                <w:szCs w:val="20"/>
                <w:lang w:eastAsia="en-CA"/>
              </w:rPr>
            </w:pPr>
            <w:r>
              <w:rPr>
                <w:rFonts w:ascii="Arial" w:hAnsi="Arial" w:cs="Arial"/>
                <w:sz w:val="20"/>
                <w:szCs w:val="20"/>
              </w:rPr>
              <w:t>18.6</w:t>
            </w:r>
          </w:p>
        </w:tc>
        <w:tc>
          <w:tcPr>
            <w:tcW w:w="720" w:type="dxa"/>
            <w:tcBorders>
              <w:top w:val="nil"/>
              <w:left w:val="nil"/>
              <w:bottom w:val="nil"/>
              <w:right w:val="nil"/>
            </w:tcBorders>
            <w:shd w:val="clear" w:color="auto" w:fill="auto"/>
            <w:noWrap/>
            <w:vAlign w:val="bottom"/>
          </w:tcPr>
          <w:p w14:paraId="12149879" w14:textId="77777777" w:rsidR="00B831FC" w:rsidRPr="004B3E6A" w:rsidRDefault="00B831FC" w:rsidP="00212CA0">
            <w:pPr>
              <w:jc w:val="center"/>
              <w:rPr>
                <w:rFonts w:cs="Times New Roman"/>
                <w:sz w:val="20"/>
                <w:szCs w:val="20"/>
                <w:lang w:eastAsia="en-CA"/>
              </w:rPr>
            </w:pPr>
            <w:r>
              <w:rPr>
                <w:rFonts w:ascii="Arial" w:hAnsi="Arial" w:cs="Arial"/>
                <w:sz w:val="20"/>
                <w:szCs w:val="20"/>
              </w:rPr>
              <w:t>16.7</w:t>
            </w:r>
          </w:p>
        </w:tc>
        <w:tc>
          <w:tcPr>
            <w:tcW w:w="720" w:type="dxa"/>
            <w:tcBorders>
              <w:top w:val="nil"/>
              <w:left w:val="nil"/>
              <w:bottom w:val="nil"/>
              <w:right w:val="nil"/>
            </w:tcBorders>
            <w:shd w:val="clear" w:color="auto" w:fill="auto"/>
            <w:noWrap/>
            <w:vAlign w:val="bottom"/>
          </w:tcPr>
          <w:p w14:paraId="3B2A258F" w14:textId="77777777" w:rsidR="00B831FC" w:rsidRPr="004B3E6A" w:rsidRDefault="00B831FC" w:rsidP="00212CA0">
            <w:pPr>
              <w:jc w:val="center"/>
              <w:rPr>
                <w:rFonts w:cs="Times New Roman"/>
                <w:sz w:val="20"/>
                <w:szCs w:val="20"/>
                <w:lang w:eastAsia="en-CA"/>
              </w:rPr>
            </w:pPr>
            <w:r>
              <w:rPr>
                <w:rFonts w:ascii="Arial" w:hAnsi="Arial" w:cs="Arial"/>
                <w:sz w:val="20"/>
                <w:szCs w:val="20"/>
              </w:rPr>
              <w:t>14.5</w:t>
            </w:r>
          </w:p>
        </w:tc>
        <w:tc>
          <w:tcPr>
            <w:tcW w:w="720" w:type="dxa"/>
            <w:tcBorders>
              <w:top w:val="nil"/>
              <w:left w:val="nil"/>
              <w:bottom w:val="nil"/>
              <w:right w:val="nil"/>
            </w:tcBorders>
            <w:shd w:val="clear" w:color="auto" w:fill="auto"/>
            <w:noWrap/>
            <w:vAlign w:val="bottom"/>
          </w:tcPr>
          <w:p w14:paraId="5AEFC35A" w14:textId="77777777" w:rsidR="00B831FC" w:rsidRPr="004B3E6A" w:rsidRDefault="00B831FC" w:rsidP="00212CA0">
            <w:pPr>
              <w:jc w:val="center"/>
              <w:rPr>
                <w:rFonts w:cs="Times New Roman"/>
                <w:sz w:val="20"/>
                <w:szCs w:val="20"/>
                <w:lang w:eastAsia="en-CA"/>
              </w:rPr>
            </w:pPr>
            <w:r>
              <w:rPr>
                <w:rFonts w:ascii="Arial" w:hAnsi="Arial" w:cs="Arial"/>
                <w:sz w:val="20"/>
                <w:szCs w:val="20"/>
              </w:rPr>
              <w:t>14.0</w:t>
            </w:r>
          </w:p>
        </w:tc>
      </w:tr>
      <w:tr w:rsidR="00B831FC" w:rsidRPr="004B3E6A" w14:paraId="54F992DB" w14:textId="77777777" w:rsidTr="00212CA0">
        <w:trPr>
          <w:trHeight w:val="255"/>
        </w:trPr>
        <w:tc>
          <w:tcPr>
            <w:tcW w:w="720" w:type="dxa"/>
            <w:tcBorders>
              <w:top w:val="nil"/>
              <w:left w:val="nil"/>
              <w:bottom w:val="nil"/>
              <w:right w:val="nil"/>
            </w:tcBorders>
            <w:shd w:val="clear" w:color="auto" w:fill="auto"/>
            <w:noWrap/>
            <w:vAlign w:val="bottom"/>
          </w:tcPr>
          <w:p w14:paraId="44F8180F" w14:textId="77777777" w:rsidR="00B831FC" w:rsidRPr="004B3E6A" w:rsidRDefault="00B831FC" w:rsidP="00212CA0">
            <w:pPr>
              <w:jc w:val="center"/>
              <w:rPr>
                <w:rFonts w:cs="Times New Roman"/>
                <w:b/>
                <w:bCs/>
                <w:sz w:val="20"/>
                <w:szCs w:val="20"/>
                <w:lang w:eastAsia="en-CA"/>
              </w:rPr>
            </w:pPr>
            <w:r>
              <w:rPr>
                <w:rFonts w:ascii="Arial" w:hAnsi="Arial" w:cs="Arial"/>
                <w:b/>
                <w:bCs/>
                <w:sz w:val="20"/>
                <w:szCs w:val="20"/>
              </w:rPr>
              <w:t>10</w:t>
            </w:r>
          </w:p>
        </w:tc>
        <w:tc>
          <w:tcPr>
            <w:tcW w:w="720" w:type="dxa"/>
            <w:tcBorders>
              <w:top w:val="nil"/>
              <w:left w:val="nil"/>
              <w:bottom w:val="nil"/>
              <w:right w:val="nil"/>
            </w:tcBorders>
            <w:shd w:val="clear" w:color="auto" w:fill="auto"/>
            <w:noWrap/>
            <w:vAlign w:val="bottom"/>
          </w:tcPr>
          <w:p w14:paraId="7CBFD422" w14:textId="77777777" w:rsidR="00B831FC" w:rsidRPr="004B3E6A" w:rsidRDefault="00B831FC" w:rsidP="00212CA0">
            <w:pPr>
              <w:jc w:val="center"/>
              <w:rPr>
                <w:rFonts w:cs="Times New Roman"/>
                <w:sz w:val="20"/>
                <w:szCs w:val="20"/>
                <w:lang w:eastAsia="en-CA"/>
              </w:rPr>
            </w:pPr>
            <w:r>
              <w:rPr>
                <w:rFonts w:ascii="Arial" w:hAnsi="Arial" w:cs="Arial"/>
                <w:sz w:val="20"/>
                <w:szCs w:val="20"/>
              </w:rPr>
              <w:t>8.6</w:t>
            </w:r>
          </w:p>
        </w:tc>
        <w:tc>
          <w:tcPr>
            <w:tcW w:w="720" w:type="dxa"/>
            <w:tcBorders>
              <w:top w:val="nil"/>
              <w:left w:val="nil"/>
              <w:bottom w:val="nil"/>
              <w:right w:val="nil"/>
            </w:tcBorders>
            <w:shd w:val="clear" w:color="auto" w:fill="auto"/>
            <w:noWrap/>
            <w:vAlign w:val="bottom"/>
          </w:tcPr>
          <w:p w14:paraId="663A10A3" w14:textId="77777777" w:rsidR="00B831FC" w:rsidRPr="004B3E6A" w:rsidRDefault="00B831FC" w:rsidP="00212CA0">
            <w:pPr>
              <w:jc w:val="center"/>
              <w:rPr>
                <w:rFonts w:cs="Times New Roman"/>
                <w:sz w:val="20"/>
                <w:szCs w:val="20"/>
                <w:lang w:eastAsia="en-CA"/>
              </w:rPr>
            </w:pPr>
            <w:r>
              <w:rPr>
                <w:rFonts w:ascii="Arial" w:hAnsi="Arial" w:cs="Arial"/>
                <w:sz w:val="20"/>
                <w:szCs w:val="20"/>
              </w:rPr>
              <w:t>13.2</w:t>
            </w:r>
          </w:p>
        </w:tc>
        <w:tc>
          <w:tcPr>
            <w:tcW w:w="720" w:type="dxa"/>
            <w:tcBorders>
              <w:top w:val="nil"/>
              <w:left w:val="nil"/>
              <w:bottom w:val="nil"/>
              <w:right w:val="nil"/>
            </w:tcBorders>
            <w:shd w:val="clear" w:color="auto" w:fill="auto"/>
            <w:noWrap/>
            <w:vAlign w:val="bottom"/>
          </w:tcPr>
          <w:p w14:paraId="5C9D39D2" w14:textId="77777777" w:rsidR="00B831FC" w:rsidRPr="004B3E6A" w:rsidRDefault="00B831FC" w:rsidP="00212CA0">
            <w:pPr>
              <w:jc w:val="center"/>
              <w:rPr>
                <w:rFonts w:cs="Times New Roman"/>
                <w:sz w:val="20"/>
                <w:szCs w:val="20"/>
                <w:lang w:eastAsia="en-CA"/>
              </w:rPr>
            </w:pPr>
            <w:r>
              <w:rPr>
                <w:rFonts w:ascii="Arial" w:hAnsi="Arial" w:cs="Arial"/>
                <w:sz w:val="20"/>
                <w:szCs w:val="20"/>
              </w:rPr>
              <w:t>14.8</w:t>
            </w:r>
          </w:p>
        </w:tc>
        <w:tc>
          <w:tcPr>
            <w:tcW w:w="720" w:type="dxa"/>
            <w:tcBorders>
              <w:top w:val="nil"/>
              <w:left w:val="nil"/>
              <w:bottom w:val="nil"/>
              <w:right w:val="nil"/>
            </w:tcBorders>
            <w:shd w:val="clear" w:color="auto" w:fill="D9D9D9" w:themeFill="background1" w:themeFillShade="D9"/>
            <w:noWrap/>
            <w:vAlign w:val="bottom"/>
          </w:tcPr>
          <w:p w14:paraId="16C009C1" w14:textId="77777777" w:rsidR="00B831FC" w:rsidRPr="004B3E6A" w:rsidRDefault="00B831FC" w:rsidP="00212CA0">
            <w:pPr>
              <w:jc w:val="center"/>
              <w:rPr>
                <w:rFonts w:cs="Times New Roman"/>
                <w:sz w:val="20"/>
                <w:szCs w:val="20"/>
                <w:lang w:eastAsia="en-CA"/>
              </w:rPr>
            </w:pPr>
            <w:r>
              <w:rPr>
                <w:rFonts w:ascii="Arial" w:hAnsi="Arial" w:cs="Arial"/>
                <w:sz w:val="20"/>
                <w:szCs w:val="20"/>
              </w:rPr>
              <w:t>20.8</w:t>
            </w:r>
          </w:p>
        </w:tc>
        <w:tc>
          <w:tcPr>
            <w:tcW w:w="720" w:type="dxa"/>
            <w:tcBorders>
              <w:top w:val="nil"/>
              <w:left w:val="nil"/>
              <w:bottom w:val="nil"/>
              <w:right w:val="nil"/>
            </w:tcBorders>
            <w:shd w:val="clear" w:color="auto" w:fill="D9D9D9" w:themeFill="background1" w:themeFillShade="D9"/>
            <w:noWrap/>
            <w:vAlign w:val="bottom"/>
          </w:tcPr>
          <w:p w14:paraId="6042EA22" w14:textId="77777777" w:rsidR="00B831FC" w:rsidRPr="004B3E6A" w:rsidRDefault="00B831FC" w:rsidP="00212CA0">
            <w:pPr>
              <w:jc w:val="center"/>
              <w:rPr>
                <w:rFonts w:cs="Times New Roman"/>
                <w:sz w:val="20"/>
                <w:szCs w:val="20"/>
                <w:lang w:eastAsia="en-CA"/>
              </w:rPr>
            </w:pPr>
            <w:r>
              <w:rPr>
                <w:rFonts w:ascii="Arial" w:hAnsi="Arial" w:cs="Arial"/>
                <w:sz w:val="20"/>
                <w:szCs w:val="20"/>
              </w:rPr>
              <w:t>20.4</w:t>
            </w:r>
          </w:p>
        </w:tc>
        <w:tc>
          <w:tcPr>
            <w:tcW w:w="720" w:type="dxa"/>
            <w:tcBorders>
              <w:top w:val="nil"/>
              <w:left w:val="nil"/>
              <w:bottom w:val="nil"/>
              <w:right w:val="nil"/>
            </w:tcBorders>
            <w:shd w:val="clear" w:color="auto" w:fill="D9D9D9" w:themeFill="background1" w:themeFillShade="D9"/>
            <w:noWrap/>
            <w:vAlign w:val="bottom"/>
          </w:tcPr>
          <w:p w14:paraId="021CFCF6" w14:textId="77777777" w:rsidR="00B831FC" w:rsidRPr="004B3E6A" w:rsidRDefault="00B831FC" w:rsidP="00212CA0">
            <w:pPr>
              <w:jc w:val="center"/>
              <w:rPr>
                <w:rFonts w:cs="Times New Roman"/>
                <w:sz w:val="20"/>
                <w:szCs w:val="20"/>
                <w:lang w:eastAsia="en-CA"/>
              </w:rPr>
            </w:pPr>
            <w:r>
              <w:rPr>
                <w:rFonts w:ascii="Arial" w:hAnsi="Arial" w:cs="Arial"/>
                <w:sz w:val="20"/>
                <w:szCs w:val="20"/>
              </w:rPr>
              <w:t>20.4</w:t>
            </w:r>
          </w:p>
        </w:tc>
        <w:tc>
          <w:tcPr>
            <w:tcW w:w="720" w:type="dxa"/>
            <w:tcBorders>
              <w:top w:val="nil"/>
              <w:left w:val="nil"/>
              <w:bottom w:val="nil"/>
              <w:right w:val="nil"/>
            </w:tcBorders>
            <w:shd w:val="clear" w:color="auto" w:fill="D9D9D9" w:themeFill="background1" w:themeFillShade="D9"/>
            <w:noWrap/>
            <w:vAlign w:val="bottom"/>
          </w:tcPr>
          <w:p w14:paraId="2D211E58" w14:textId="77777777" w:rsidR="00B831FC" w:rsidRPr="004B3E6A" w:rsidRDefault="00B831FC" w:rsidP="00212CA0">
            <w:pPr>
              <w:jc w:val="center"/>
              <w:rPr>
                <w:rFonts w:cs="Times New Roman"/>
                <w:sz w:val="20"/>
                <w:szCs w:val="20"/>
                <w:lang w:eastAsia="en-CA"/>
              </w:rPr>
            </w:pPr>
            <w:r>
              <w:rPr>
                <w:rFonts w:ascii="Arial" w:hAnsi="Arial" w:cs="Arial"/>
                <w:sz w:val="20"/>
                <w:szCs w:val="20"/>
              </w:rPr>
              <w:t>18.5</w:t>
            </w:r>
          </w:p>
        </w:tc>
        <w:tc>
          <w:tcPr>
            <w:tcW w:w="720" w:type="dxa"/>
            <w:tcBorders>
              <w:top w:val="nil"/>
              <w:left w:val="nil"/>
              <w:bottom w:val="nil"/>
              <w:right w:val="nil"/>
            </w:tcBorders>
            <w:shd w:val="clear" w:color="auto" w:fill="auto"/>
            <w:noWrap/>
            <w:vAlign w:val="bottom"/>
          </w:tcPr>
          <w:p w14:paraId="6A95D98E" w14:textId="77777777" w:rsidR="00B831FC" w:rsidRPr="004B3E6A" w:rsidRDefault="00B831FC" w:rsidP="00212CA0">
            <w:pPr>
              <w:jc w:val="center"/>
              <w:rPr>
                <w:rFonts w:cs="Times New Roman"/>
                <w:sz w:val="20"/>
                <w:szCs w:val="20"/>
                <w:lang w:eastAsia="en-CA"/>
              </w:rPr>
            </w:pPr>
            <w:r>
              <w:rPr>
                <w:rFonts w:ascii="Arial" w:hAnsi="Arial" w:cs="Arial"/>
                <w:sz w:val="20"/>
                <w:szCs w:val="20"/>
              </w:rPr>
              <w:t>16.7</w:t>
            </w:r>
          </w:p>
        </w:tc>
        <w:tc>
          <w:tcPr>
            <w:tcW w:w="720" w:type="dxa"/>
            <w:tcBorders>
              <w:top w:val="nil"/>
              <w:left w:val="nil"/>
              <w:bottom w:val="nil"/>
              <w:right w:val="nil"/>
            </w:tcBorders>
            <w:shd w:val="clear" w:color="auto" w:fill="auto"/>
            <w:noWrap/>
            <w:vAlign w:val="bottom"/>
          </w:tcPr>
          <w:p w14:paraId="11C80749" w14:textId="77777777" w:rsidR="00B831FC" w:rsidRPr="004B3E6A" w:rsidRDefault="00B831FC" w:rsidP="00212CA0">
            <w:pPr>
              <w:jc w:val="center"/>
              <w:rPr>
                <w:rFonts w:cs="Times New Roman"/>
                <w:sz w:val="20"/>
                <w:szCs w:val="20"/>
                <w:lang w:eastAsia="en-CA"/>
              </w:rPr>
            </w:pPr>
            <w:r>
              <w:rPr>
                <w:rFonts w:ascii="Arial" w:hAnsi="Arial" w:cs="Arial"/>
                <w:sz w:val="20"/>
                <w:szCs w:val="20"/>
              </w:rPr>
              <w:t>14.4</w:t>
            </w:r>
          </w:p>
        </w:tc>
        <w:tc>
          <w:tcPr>
            <w:tcW w:w="720" w:type="dxa"/>
            <w:tcBorders>
              <w:top w:val="nil"/>
              <w:left w:val="nil"/>
              <w:bottom w:val="nil"/>
              <w:right w:val="nil"/>
            </w:tcBorders>
            <w:shd w:val="clear" w:color="auto" w:fill="auto"/>
            <w:noWrap/>
            <w:vAlign w:val="bottom"/>
          </w:tcPr>
          <w:p w14:paraId="41CC482C" w14:textId="77777777" w:rsidR="00B831FC" w:rsidRPr="004B3E6A" w:rsidRDefault="00B831FC" w:rsidP="00212CA0">
            <w:pPr>
              <w:jc w:val="center"/>
              <w:rPr>
                <w:rFonts w:cs="Times New Roman"/>
                <w:sz w:val="20"/>
                <w:szCs w:val="20"/>
                <w:lang w:eastAsia="en-CA"/>
              </w:rPr>
            </w:pPr>
            <w:r>
              <w:rPr>
                <w:rFonts w:ascii="Arial" w:hAnsi="Arial" w:cs="Arial"/>
                <w:sz w:val="20"/>
                <w:szCs w:val="20"/>
              </w:rPr>
              <w:t>14.0</w:t>
            </w:r>
          </w:p>
        </w:tc>
      </w:tr>
      <w:tr w:rsidR="00B831FC" w:rsidRPr="004B3E6A" w14:paraId="1607AFF7" w14:textId="77777777" w:rsidTr="00212CA0">
        <w:trPr>
          <w:trHeight w:val="255"/>
        </w:trPr>
        <w:tc>
          <w:tcPr>
            <w:tcW w:w="720" w:type="dxa"/>
            <w:tcBorders>
              <w:top w:val="nil"/>
              <w:left w:val="nil"/>
              <w:bottom w:val="nil"/>
              <w:right w:val="nil"/>
            </w:tcBorders>
            <w:shd w:val="clear" w:color="auto" w:fill="auto"/>
            <w:noWrap/>
            <w:vAlign w:val="bottom"/>
          </w:tcPr>
          <w:p w14:paraId="0583B15B" w14:textId="77777777" w:rsidR="00B831FC" w:rsidRPr="004B3E6A" w:rsidRDefault="00B831FC" w:rsidP="00212CA0">
            <w:pPr>
              <w:jc w:val="center"/>
              <w:rPr>
                <w:rFonts w:cs="Times New Roman"/>
                <w:b/>
                <w:bCs/>
                <w:sz w:val="20"/>
                <w:szCs w:val="20"/>
                <w:lang w:eastAsia="en-CA"/>
              </w:rPr>
            </w:pPr>
            <w:r>
              <w:rPr>
                <w:rFonts w:ascii="Arial" w:hAnsi="Arial" w:cs="Arial"/>
                <w:b/>
                <w:bCs/>
                <w:sz w:val="20"/>
                <w:szCs w:val="20"/>
              </w:rPr>
              <w:t>12</w:t>
            </w:r>
          </w:p>
        </w:tc>
        <w:tc>
          <w:tcPr>
            <w:tcW w:w="720" w:type="dxa"/>
            <w:tcBorders>
              <w:top w:val="nil"/>
              <w:left w:val="nil"/>
              <w:bottom w:val="nil"/>
              <w:right w:val="nil"/>
            </w:tcBorders>
            <w:shd w:val="clear" w:color="auto" w:fill="auto"/>
            <w:noWrap/>
            <w:vAlign w:val="bottom"/>
          </w:tcPr>
          <w:p w14:paraId="2837A2B6" w14:textId="77777777" w:rsidR="00B831FC" w:rsidRPr="004B3E6A" w:rsidRDefault="00B831FC" w:rsidP="00212CA0">
            <w:pPr>
              <w:jc w:val="center"/>
              <w:rPr>
                <w:rFonts w:cs="Times New Roman"/>
                <w:sz w:val="20"/>
                <w:szCs w:val="20"/>
                <w:lang w:eastAsia="en-CA"/>
              </w:rPr>
            </w:pPr>
            <w:r>
              <w:rPr>
                <w:rFonts w:ascii="Arial" w:hAnsi="Arial" w:cs="Arial"/>
                <w:sz w:val="20"/>
                <w:szCs w:val="20"/>
              </w:rPr>
              <w:t>8.0</w:t>
            </w:r>
          </w:p>
        </w:tc>
        <w:tc>
          <w:tcPr>
            <w:tcW w:w="720" w:type="dxa"/>
            <w:tcBorders>
              <w:top w:val="nil"/>
              <w:left w:val="nil"/>
              <w:bottom w:val="nil"/>
              <w:right w:val="nil"/>
            </w:tcBorders>
            <w:shd w:val="clear" w:color="auto" w:fill="auto"/>
            <w:noWrap/>
            <w:vAlign w:val="bottom"/>
          </w:tcPr>
          <w:p w14:paraId="7969F1DC" w14:textId="77777777" w:rsidR="00B831FC" w:rsidRPr="004B3E6A" w:rsidRDefault="00B831FC" w:rsidP="00212CA0">
            <w:pPr>
              <w:jc w:val="center"/>
              <w:rPr>
                <w:rFonts w:cs="Times New Roman"/>
                <w:sz w:val="20"/>
                <w:szCs w:val="20"/>
                <w:lang w:eastAsia="en-CA"/>
              </w:rPr>
            </w:pPr>
            <w:r>
              <w:rPr>
                <w:rFonts w:ascii="Arial" w:hAnsi="Arial" w:cs="Arial"/>
                <w:sz w:val="20"/>
                <w:szCs w:val="20"/>
              </w:rPr>
              <w:t>12.0</w:t>
            </w:r>
          </w:p>
        </w:tc>
        <w:tc>
          <w:tcPr>
            <w:tcW w:w="720" w:type="dxa"/>
            <w:tcBorders>
              <w:top w:val="nil"/>
              <w:left w:val="nil"/>
              <w:bottom w:val="nil"/>
              <w:right w:val="nil"/>
            </w:tcBorders>
            <w:shd w:val="clear" w:color="auto" w:fill="auto"/>
            <w:noWrap/>
            <w:vAlign w:val="bottom"/>
          </w:tcPr>
          <w:p w14:paraId="70708BA4" w14:textId="77777777" w:rsidR="00B831FC" w:rsidRPr="004B3E6A" w:rsidRDefault="00B831FC" w:rsidP="00212CA0">
            <w:pPr>
              <w:jc w:val="center"/>
              <w:rPr>
                <w:rFonts w:cs="Times New Roman"/>
                <w:sz w:val="20"/>
                <w:szCs w:val="20"/>
                <w:lang w:eastAsia="en-CA"/>
              </w:rPr>
            </w:pPr>
            <w:r>
              <w:rPr>
                <w:rFonts w:ascii="Arial" w:hAnsi="Arial" w:cs="Arial"/>
                <w:sz w:val="20"/>
                <w:szCs w:val="20"/>
              </w:rPr>
              <w:t>11.2</w:t>
            </w:r>
          </w:p>
        </w:tc>
        <w:tc>
          <w:tcPr>
            <w:tcW w:w="720" w:type="dxa"/>
            <w:tcBorders>
              <w:top w:val="nil"/>
              <w:left w:val="nil"/>
              <w:bottom w:val="nil"/>
              <w:right w:val="nil"/>
            </w:tcBorders>
            <w:shd w:val="clear" w:color="auto" w:fill="D9D9D9" w:themeFill="background1" w:themeFillShade="D9"/>
            <w:noWrap/>
            <w:vAlign w:val="bottom"/>
          </w:tcPr>
          <w:p w14:paraId="28AA0332" w14:textId="77777777" w:rsidR="00B831FC" w:rsidRPr="004B3E6A" w:rsidRDefault="00B831FC" w:rsidP="00212CA0">
            <w:pPr>
              <w:jc w:val="center"/>
              <w:rPr>
                <w:rFonts w:cs="Times New Roman"/>
                <w:sz w:val="20"/>
                <w:szCs w:val="20"/>
                <w:lang w:eastAsia="en-CA"/>
              </w:rPr>
            </w:pPr>
            <w:r>
              <w:rPr>
                <w:rFonts w:ascii="Arial" w:hAnsi="Arial" w:cs="Arial"/>
                <w:sz w:val="20"/>
                <w:szCs w:val="20"/>
              </w:rPr>
              <w:t>20.3</w:t>
            </w:r>
          </w:p>
        </w:tc>
        <w:tc>
          <w:tcPr>
            <w:tcW w:w="720" w:type="dxa"/>
            <w:tcBorders>
              <w:top w:val="nil"/>
              <w:left w:val="nil"/>
              <w:bottom w:val="nil"/>
              <w:right w:val="nil"/>
            </w:tcBorders>
            <w:shd w:val="clear" w:color="auto" w:fill="D9D9D9" w:themeFill="background1" w:themeFillShade="D9"/>
            <w:noWrap/>
            <w:vAlign w:val="bottom"/>
          </w:tcPr>
          <w:p w14:paraId="1D496F4E" w14:textId="77777777" w:rsidR="00B831FC" w:rsidRPr="004B3E6A" w:rsidRDefault="00B831FC" w:rsidP="00212CA0">
            <w:pPr>
              <w:jc w:val="center"/>
              <w:rPr>
                <w:rFonts w:cs="Times New Roman"/>
                <w:sz w:val="20"/>
                <w:szCs w:val="20"/>
                <w:lang w:eastAsia="en-CA"/>
              </w:rPr>
            </w:pPr>
            <w:r>
              <w:rPr>
                <w:rFonts w:ascii="Arial" w:hAnsi="Arial" w:cs="Arial"/>
                <w:sz w:val="20"/>
                <w:szCs w:val="20"/>
              </w:rPr>
              <w:t>20.0</w:t>
            </w:r>
          </w:p>
        </w:tc>
        <w:tc>
          <w:tcPr>
            <w:tcW w:w="720" w:type="dxa"/>
            <w:tcBorders>
              <w:top w:val="nil"/>
              <w:left w:val="nil"/>
              <w:bottom w:val="nil"/>
              <w:right w:val="nil"/>
            </w:tcBorders>
            <w:shd w:val="clear" w:color="auto" w:fill="D9D9D9" w:themeFill="background1" w:themeFillShade="D9"/>
            <w:noWrap/>
            <w:vAlign w:val="bottom"/>
          </w:tcPr>
          <w:p w14:paraId="253FCA85" w14:textId="77777777" w:rsidR="00B831FC" w:rsidRPr="004B3E6A" w:rsidRDefault="00B831FC" w:rsidP="00212CA0">
            <w:pPr>
              <w:jc w:val="center"/>
              <w:rPr>
                <w:rFonts w:cs="Times New Roman"/>
                <w:sz w:val="20"/>
                <w:szCs w:val="20"/>
                <w:lang w:eastAsia="en-CA"/>
              </w:rPr>
            </w:pPr>
            <w:r>
              <w:rPr>
                <w:rFonts w:ascii="Arial" w:hAnsi="Arial" w:cs="Arial"/>
                <w:sz w:val="20"/>
                <w:szCs w:val="20"/>
              </w:rPr>
              <w:t>20.2</w:t>
            </w:r>
          </w:p>
        </w:tc>
        <w:tc>
          <w:tcPr>
            <w:tcW w:w="720" w:type="dxa"/>
            <w:tcBorders>
              <w:top w:val="nil"/>
              <w:left w:val="nil"/>
              <w:bottom w:val="nil"/>
              <w:right w:val="nil"/>
            </w:tcBorders>
            <w:shd w:val="clear" w:color="auto" w:fill="D9D9D9" w:themeFill="background1" w:themeFillShade="D9"/>
            <w:noWrap/>
            <w:vAlign w:val="bottom"/>
          </w:tcPr>
          <w:p w14:paraId="1B491939" w14:textId="77777777" w:rsidR="00B831FC" w:rsidRPr="004B3E6A" w:rsidRDefault="00B831FC" w:rsidP="00212CA0">
            <w:pPr>
              <w:jc w:val="center"/>
              <w:rPr>
                <w:rFonts w:cs="Times New Roman"/>
                <w:sz w:val="20"/>
                <w:szCs w:val="20"/>
                <w:lang w:eastAsia="en-CA"/>
              </w:rPr>
            </w:pPr>
            <w:r>
              <w:rPr>
                <w:rFonts w:ascii="Arial" w:hAnsi="Arial" w:cs="Arial"/>
                <w:sz w:val="20"/>
                <w:szCs w:val="20"/>
              </w:rPr>
              <w:t>17.8</w:t>
            </w:r>
          </w:p>
        </w:tc>
        <w:tc>
          <w:tcPr>
            <w:tcW w:w="720" w:type="dxa"/>
            <w:tcBorders>
              <w:top w:val="nil"/>
              <w:left w:val="nil"/>
              <w:bottom w:val="nil"/>
              <w:right w:val="nil"/>
            </w:tcBorders>
            <w:shd w:val="clear" w:color="auto" w:fill="auto"/>
            <w:noWrap/>
            <w:vAlign w:val="bottom"/>
          </w:tcPr>
          <w:p w14:paraId="5E596F6E" w14:textId="77777777" w:rsidR="00B831FC" w:rsidRPr="004B3E6A" w:rsidRDefault="00B831FC" w:rsidP="00212CA0">
            <w:pPr>
              <w:jc w:val="center"/>
              <w:rPr>
                <w:rFonts w:cs="Times New Roman"/>
                <w:sz w:val="20"/>
                <w:szCs w:val="20"/>
                <w:lang w:eastAsia="en-CA"/>
              </w:rPr>
            </w:pPr>
            <w:r>
              <w:rPr>
                <w:rFonts w:ascii="Arial" w:hAnsi="Arial" w:cs="Arial"/>
                <w:sz w:val="20"/>
                <w:szCs w:val="20"/>
              </w:rPr>
              <w:t>16.5</w:t>
            </w:r>
          </w:p>
        </w:tc>
        <w:tc>
          <w:tcPr>
            <w:tcW w:w="720" w:type="dxa"/>
            <w:tcBorders>
              <w:top w:val="nil"/>
              <w:left w:val="nil"/>
              <w:bottom w:val="nil"/>
              <w:right w:val="nil"/>
            </w:tcBorders>
            <w:shd w:val="clear" w:color="auto" w:fill="auto"/>
            <w:noWrap/>
            <w:vAlign w:val="bottom"/>
          </w:tcPr>
          <w:p w14:paraId="2814B2FE" w14:textId="77777777" w:rsidR="00B831FC" w:rsidRPr="004B3E6A" w:rsidRDefault="00B831FC" w:rsidP="00212CA0">
            <w:pPr>
              <w:jc w:val="center"/>
              <w:rPr>
                <w:rFonts w:cs="Times New Roman"/>
                <w:sz w:val="20"/>
                <w:szCs w:val="20"/>
                <w:lang w:eastAsia="en-CA"/>
              </w:rPr>
            </w:pPr>
            <w:r>
              <w:rPr>
                <w:rFonts w:ascii="Arial" w:hAnsi="Arial" w:cs="Arial"/>
                <w:sz w:val="20"/>
                <w:szCs w:val="20"/>
              </w:rPr>
              <w:t>14.4</w:t>
            </w:r>
          </w:p>
        </w:tc>
        <w:tc>
          <w:tcPr>
            <w:tcW w:w="720" w:type="dxa"/>
            <w:tcBorders>
              <w:top w:val="nil"/>
              <w:left w:val="nil"/>
              <w:bottom w:val="nil"/>
              <w:right w:val="nil"/>
            </w:tcBorders>
            <w:shd w:val="clear" w:color="auto" w:fill="auto"/>
            <w:noWrap/>
            <w:vAlign w:val="bottom"/>
          </w:tcPr>
          <w:p w14:paraId="3D23808F" w14:textId="77777777" w:rsidR="00B831FC" w:rsidRPr="004B3E6A" w:rsidRDefault="00B831FC" w:rsidP="00212CA0">
            <w:pPr>
              <w:jc w:val="center"/>
              <w:rPr>
                <w:rFonts w:cs="Times New Roman"/>
                <w:sz w:val="20"/>
                <w:szCs w:val="20"/>
                <w:lang w:eastAsia="en-CA"/>
              </w:rPr>
            </w:pPr>
            <w:r>
              <w:rPr>
                <w:rFonts w:ascii="Arial" w:hAnsi="Arial" w:cs="Arial"/>
                <w:sz w:val="20"/>
                <w:szCs w:val="20"/>
              </w:rPr>
              <w:t>14.0</w:t>
            </w:r>
          </w:p>
        </w:tc>
      </w:tr>
      <w:tr w:rsidR="00B831FC" w:rsidRPr="004B3E6A" w14:paraId="10C4595A" w14:textId="77777777" w:rsidTr="00212CA0">
        <w:trPr>
          <w:trHeight w:val="255"/>
        </w:trPr>
        <w:tc>
          <w:tcPr>
            <w:tcW w:w="720" w:type="dxa"/>
            <w:tcBorders>
              <w:top w:val="nil"/>
              <w:left w:val="nil"/>
              <w:bottom w:val="nil"/>
              <w:right w:val="nil"/>
            </w:tcBorders>
            <w:shd w:val="clear" w:color="auto" w:fill="auto"/>
            <w:noWrap/>
            <w:vAlign w:val="bottom"/>
          </w:tcPr>
          <w:p w14:paraId="3FF64B2E" w14:textId="77777777" w:rsidR="00B831FC" w:rsidRPr="004B3E6A" w:rsidRDefault="00B831FC" w:rsidP="00212CA0">
            <w:pPr>
              <w:jc w:val="center"/>
              <w:rPr>
                <w:rFonts w:cs="Times New Roman"/>
                <w:b/>
                <w:bCs/>
                <w:sz w:val="20"/>
                <w:szCs w:val="20"/>
                <w:lang w:eastAsia="en-CA"/>
              </w:rPr>
            </w:pPr>
            <w:r>
              <w:rPr>
                <w:rFonts w:ascii="Arial" w:hAnsi="Arial" w:cs="Arial"/>
                <w:b/>
                <w:bCs/>
                <w:sz w:val="20"/>
                <w:szCs w:val="20"/>
              </w:rPr>
              <w:t>14</w:t>
            </w:r>
          </w:p>
        </w:tc>
        <w:tc>
          <w:tcPr>
            <w:tcW w:w="720" w:type="dxa"/>
            <w:tcBorders>
              <w:top w:val="nil"/>
              <w:left w:val="nil"/>
              <w:bottom w:val="nil"/>
              <w:right w:val="nil"/>
            </w:tcBorders>
            <w:shd w:val="clear" w:color="auto" w:fill="auto"/>
            <w:noWrap/>
            <w:vAlign w:val="bottom"/>
          </w:tcPr>
          <w:p w14:paraId="66AF033E" w14:textId="77777777" w:rsidR="00B831FC" w:rsidRPr="004B3E6A" w:rsidRDefault="00B831FC" w:rsidP="00212CA0">
            <w:pPr>
              <w:jc w:val="center"/>
              <w:rPr>
                <w:rFonts w:cs="Times New Roman"/>
                <w:sz w:val="20"/>
                <w:szCs w:val="20"/>
                <w:lang w:eastAsia="en-CA"/>
              </w:rPr>
            </w:pPr>
            <w:r>
              <w:rPr>
                <w:rFonts w:ascii="Arial" w:hAnsi="Arial" w:cs="Arial"/>
                <w:sz w:val="20"/>
                <w:szCs w:val="20"/>
              </w:rPr>
              <w:t>7.5</w:t>
            </w:r>
          </w:p>
        </w:tc>
        <w:tc>
          <w:tcPr>
            <w:tcW w:w="720" w:type="dxa"/>
            <w:tcBorders>
              <w:top w:val="nil"/>
              <w:left w:val="nil"/>
              <w:bottom w:val="nil"/>
              <w:right w:val="nil"/>
            </w:tcBorders>
            <w:shd w:val="clear" w:color="auto" w:fill="auto"/>
            <w:noWrap/>
            <w:vAlign w:val="bottom"/>
          </w:tcPr>
          <w:p w14:paraId="631C5210" w14:textId="77777777" w:rsidR="00B831FC" w:rsidRPr="004B3E6A" w:rsidRDefault="00B831FC" w:rsidP="00212CA0">
            <w:pPr>
              <w:jc w:val="center"/>
              <w:rPr>
                <w:rFonts w:cs="Times New Roman"/>
                <w:sz w:val="20"/>
                <w:szCs w:val="20"/>
                <w:lang w:eastAsia="en-CA"/>
              </w:rPr>
            </w:pPr>
            <w:r>
              <w:rPr>
                <w:rFonts w:ascii="Arial" w:hAnsi="Arial" w:cs="Arial"/>
                <w:sz w:val="20"/>
                <w:szCs w:val="20"/>
              </w:rPr>
              <w:t>10.2</w:t>
            </w:r>
          </w:p>
        </w:tc>
        <w:tc>
          <w:tcPr>
            <w:tcW w:w="720" w:type="dxa"/>
            <w:tcBorders>
              <w:top w:val="nil"/>
              <w:left w:val="nil"/>
              <w:bottom w:val="nil"/>
              <w:right w:val="nil"/>
            </w:tcBorders>
            <w:shd w:val="clear" w:color="auto" w:fill="auto"/>
            <w:noWrap/>
            <w:vAlign w:val="bottom"/>
          </w:tcPr>
          <w:p w14:paraId="50852945" w14:textId="77777777" w:rsidR="00B831FC" w:rsidRPr="004B3E6A" w:rsidRDefault="00B831FC" w:rsidP="00212CA0">
            <w:pPr>
              <w:jc w:val="center"/>
              <w:rPr>
                <w:rFonts w:cs="Times New Roman"/>
                <w:sz w:val="20"/>
                <w:szCs w:val="20"/>
                <w:lang w:eastAsia="en-CA"/>
              </w:rPr>
            </w:pPr>
            <w:r>
              <w:rPr>
                <w:rFonts w:ascii="Arial" w:hAnsi="Arial" w:cs="Arial"/>
                <w:sz w:val="20"/>
                <w:szCs w:val="20"/>
              </w:rPr>
              <w:t>9.2</w:t>
            </w:r>
          </w:p>
        </w:tc>
        <w:tc>
          <w:tcPr>
            <w:tcW w:w="720" w:type="dxa"/>
            <w:tcBorders>
              <w:top w:val="nil"/>
              <w:left w:val="nil"/>
              <w:bottom w:val="nil"/>
              <w:right w:val="nil"/>
            </w:tcBorders>
            <w:shd w:val="clear" w:color="auto" w:fill="auto"/>
            <w:noWrap/>
            <w:vAlign w:val="bottom"/>
          </w:tcPr>
          <w:p w14:paraId="1F8D26C4" w14:textId="77777777" w:rsidR="00B831FC" w:rsidRPr="004B3E6A" w:rsidRDefault="00B831FC" w:rsidP="00212CA0">
            <w:pPr>
              <w:jc w:val="center"/>
              <w:rPr>
                <w:rFonts w:cs="Times New Roman"/>
                <w:sz w:val="20"/>
                <w:szCs w:val="20"/>
                <w:lang w:eastAsia="en-CA"/>
              </w:rPr>
            </w:pPr>
            <w:r>
              <w:rPr>
                <w:rFonts w:ascii="Arial" w:hAnsi="Arial" w:cs="Arial"/>
                <w:sz w:val="20"/>
                <w:szCs w:val="20"/>
              </w:rPr>
              <w:t>15.0</w:t>
            </w:r>
          </w:p>
        </w:tc>
        <w:tc>
          <w:tcPr>
            <w:tcW w:w="720" w:type="dxa"/>
            <w:tcBorders>
              <w:top w:val="nil"/>
              <w:left w:val="nil"/>
              <w:bottom w:val="nil"/>
              <w:right w:val="nil"/>
            </w:tcBorders>
            <w:shd w:val="clear" w:color="auto" w:fill="D9D9D9" w:themeFill="background1" w:themeFillShade="D9"/>
            <w:noWrap/>
            <w:vAlign w:val="bottom"/>
          </w:tcPr>
          <w:p w14:paraId="0514F9DC" w14:textId="77777777" w:rsidR="00B831FC" w:rsidRPr="004B3E6A" w:rsidRDefault="00B831FC" w:rsidP="00212CA0">
            <w:pPr>
              <w:jc w:val="center"/>
              <w:rPr>
                <w:rFonts w:cs="Times New Roman"/>
                <w:sz w:val="20"/>
                <w:szCs w:val="20"/>
                <w:lang w:eastAsia="en-CA"/>
              </w:rPr>
            </w:pPr>
            <w:r>
              <w:rPr>
                <w:rFonts w:ascii="Arial" w:hAnsi="Arial" w:cs="Arial"/>
                <w:sz w:val="20"/>
                <w:szCs w:val="20"/>
              </w:rPr>
              <w:t>19.5</w:t>
            </w:r>
          </w:p>
        </w:tc>
        <w:tc>
          <w:tcPr>
            <w:tcW w:w="720" w:type="dxa"/>
            <w:tcBorders>
              <w:top w:val="nil"/>
              <w:left w:val="nil"/>
              <w:bottom w:val="nil"/>
              <w:right w:val="nil"/>
            </w:tcBorders>
            <w:shd w:val="clear" w:color="auto" w:fill="D9D9D9" w:themeFill="background1" w:themeFillShade="D9"/>
            <w:noWrap/>
            <w:vAlign w:val="bottom"/>
          </w:tcPr>
          <w:p w14:paraId="10C2196F" w14:textId="77777777" w:rsidR="00B831FC" w:rsidRPr="004B3E6A" w:rsidRDefault="00B831FC" w:rsidP="00212CA0">
            <w:pPr>
              <w:jc w:val="center"/>
              <w:rPr>
                <w:rFonts w:cs="Times New Roman"/>
                <w:sz w:val="20"/>
                <w:szCs w:val="20"/>
                <w:lang w:eastAsia="en-CA"/>
              </w:rPr>
            </w:pPr>
            <w:r>
              <w:rPr>
                <w:rFonts w:ascii="Arial" w:hAnsi="Arial" w:cs="Arial"/>
                <w:sz w:val="20"/>
                <w:szCs w:val="20"/>
              </w:rPr>
              <w:t>19.0</w:t>
            </w:r>
          </w:p>
        </w:tc>
        <w:tc>
          <w:tcPr>
            <w:tcW w:w="720" w:type="dxa"/>
            <w:tcBorders>
              <w:top w:val="nil"/>
              <w:left w:val="nil"/>
              <w:bottom w:val="nil"/>
              <w:right w:val="nil"/>
            </w:tcBorders>
            <w:shd w:val="clear" w:color="auto" w:fill="auto"/>
            <w:noWrap/>
            <w:vAlign w:val="bottom"/>
          </w:tcPr>
          <w:p w14:paraId="015666C2" w14:textId="77777777" w:rsidR="00B831FC" w:rsidRPr="004B3E6A" w:rsidRDefault="00B831FC" w:rsidP="00212CA0">
            <w:pPr>
              <w:jc w:val="center"/>
              <w:rPr>
                <w:rFonts w:cs="Times New Roman"/>
                <w:sz w:val="20"/>
                <w:szCs w:val="20"/>
                <w:lang w:eastAsia="en-CA"/>
              </w:rPr>
            </w:pPr>
            <w:r>
              <w:rPr>
                <w:rFonts w:ascii="Arial" w:hAnsi="Arial" w:cs="Arial"/>
                <w:sz w:val="20"/>
                <w:szCs w:val="20"/>
              </w:rPr>
              <w:t>15.3</w:t>
            </w:r>
          </w:p>
        </w:tc>
        <w:tc>
          <w:tcPr>
            <w:tcW w:w="720" w:type="dxa"/>
            <w:tcBorders>
              <w:top w:val="nil"/>
              <w:left w:val="nil"/>
              <w:bottom w:val="nil"/>
              <w:right w:val="nil"/>
            </w:tcBorders>
            <w:shd w:val="clear" w:color="auto" w:fill="auto"/>
            <w:noWrap/>
            <w:vAlign w:val="bottom"/>
          </w:tcPr>
          <w:p w14:paraId="6AB0D320" w14:textId="77777777" w:rsidR="00B831FC" w:rsidRPr="004B3E6A" w:rsidRDefault="00B831FC" w:rsidP="00212CA0">
            <w:pPr>
              <w:jc w:val="center"/>
              <w:rPr>
                <w:rFonts w:cs="Times New Roman"/>
                <w:sz w:val="20"/>
                <w:szCs w:val="20"/>
                <w:lang w:eastAsia="en-CA"/>
              </w:rPr>
            </w:pPr>
            <w:r>
              <w:rPr>
                <w:rFonts w:ascii="Arial" w:hAnsi="Arial" w:cs="Arial"/>
                <w:sz w:val="20"/>
                <w:szCs w:val="20"/>
              </w:rPr>
              <w:t>15.8</w:t>
            </w:r>
          </w:p>
        </w:tc>
        <w:tc>
          <w:tcPr>
            <w:tcW w:w="720" w:type="dxa"/>
            <w:tcBorders>
              <w:top w:val="nil"/>
              <w:left w:val="nil"/>
              <w:bottom w:val="nil"/>
              <w:right w:val="nil"/>
            </w:tcBorders>
            <w:shd w:val="clear" w:color="auto" w:fill="auto"/>
            <w:noWrap/>
            <w:vAlign w:val="bottom"/>
          </w:tcPr>
          <w:p w14:paraId="1CA06ABD" w14:textId="77777777" w:rsidR="00B831FC" w:rsidRPr="004B3E6A" w:rsidRDefault="00B831FC" w:rsidP="00212CA0">
            <w:pPr>
              <w:jc w:val="center"/>
              <w:rPr>
                <w:rFonts w:cs="Times New Roman"/>
                <w:sz w:val="20"/>
                <w:szCs w:val="20"/>
                <w:lang w:eastAsia="en-CA"/>
              </w:rPr>
            </w:pPr>
            <w:r>
              <w:rPr>
                <w:rFonts w:ascii="Arial" w:hAnsi="Arial" w:cs="Arial"/>
                <w:sz w:val="20"/>
                <w:szCs w:val="20"/>
              </w:rPr>
              <w:t>14.4</w:t>
            </w:r>
          </w:p>
        </w:tc>
        <w:tc>
          <w:tcPr>
            <w:tcW w:w="720" w:type="dxa"/>
            <w:tcBorders>
              <w:top w:val="nil"/>
              <w:left w:val="nil"/>
              <w:bottom w:val="nil"/>
              <w:right w:val="nil"/>
            </w:tcBorders>
            <w:shd w:val="clear" w:color="auto" w:fill="auto"/>
            <w:noWrap/>
            <w:vAlign w:val="bottom"/>
          </w:tcPr>
          <w:p w14:paraId="512B9A1E" w14:textId="77777777" w:rsidR="00B831FC" w:rsidRPr="004B3E6A" w:rsidRDefault="00B831FC" w:rsidP="00212CA0">
            <w:pPr>
              <w:jc w:val="center"/>
              <w:rPr>
                <w:rFonts w:cs="Times New Roman"/>
                <w:sz w:val="20"/>
                <w:szCs w:val="20"/>
                <w:lang w:eastAsia="en-CA"/>
              </w:rPr>
            </w:pPr>
            <w:r>
              <w:rPr>
                <w:rFonts w:ascii="Arial" w:hAnsi="Arial" w:cs="Arial"/>
                <w:sz w:val="20"/>
                <w:szCs w:val="20"/>
              </w:rPr>
              <w:t>14.0</w:t>
            </w:r>
          </w:p>
        </w:tc>
      </w:tr>
      <w:tr w:rsidR="00B831FC" w:rsidRPr="004B3E6A" w14:paraId="5D068963" w14:textId="77777777" w:rsidTr="00212CA0">
        <w:trPr>
          <w:trHeight w:val="255"/>
        </w:trPr>
        <w:tc>
          <w:tcPr>
            <w:tcW w:w="720" w:type="dxa"/>
            <w:tcBorders>
              <w:top w:val="nil"/>
              <w:left w:val="nil"/>
              <w:bottom w:val="nil"/>
              <w:right w:val="nil"/>
            </w:tcBorders>
            <w:shd w:val="clear" w:color="auto" w:fill="auto"/>
            <w:noWrap/>
            <w:vAlign w:val="bottom"/>
          </w:tcPr>
          <w:p w14:paraId="57A48D1D" w14:textId="77777777" w:rsidR="00B831FC" w:rsidRPr="004B3E6A" w:rsidRDefault="00B831FC" w:rsidP="00212CA0">
            <w:pPr>
              <w:jc w:val="center"/>
              <w:rPr>
                <w:rFonts w:cs="Times New Roman"/>
                <w:b/>
                <w:bCs/>
                <w:sz w:val="20"/>
                <w:szCs w:val="20"/>
                <w:lang w:eastAsia="en-CA"/>
              </w:rPr>
            </w:pPr>
            <w:r>
              <w:rPr>
                <w:rFonts w:ascii="Arial" w:hAnsi="Arial" w:cs="Arial"/>
                <w:b/>
                <w:bCs/>
                <w:sz w:val="20"/>
                <w:szCs w:val="20"/>
              </w:rPr>
              <w:t>16</w:t>
            </w:r>
          </w:p>
        </w:tc>
        <w:tc>
          <w:tcPr>
            <w:tcW w:w="720" w:type="dxa"/>
            <w:tcBorders>
              <w:top w:val="nil"/>
              <w:left w:val="nil"/>
              <w:bottom w:val="nil"/>
              <w:right w:val="nil"/>
            </w:tcBorders>
            <w:shd w:val="clear" w:color="auto" w:fill="auto"/>
            <w:noWrap/>
            <w:vAlign w:val="bottom"/>
          </w:tcPr>
          <w:p w14:paraId="5EC66CF2" w14:textId="77777777" w:rsidR="00B831FC" w:rsidRPr="004B3E6A" w:rsidRDefault="00B831FC" w:rsidP="00212CA0">
            <w:pPr>
              <w:jc w:val="center"/>
              <w:rPr>
                <w:rFonts w:cs="Times New Roman"/>
                <w:sz w:val="20"/>
                <w:szCs w:val="20"/>
                <w:lang w:eastAsia="en-CA"/>
              </w:rPr>
            </w:pPr>
            <w:r>
              <w:rPr>
                <w:rFonts w:ascii="Arial" w:hAnsi="Arial" w:cs="Arial"/>
                <w:sz w:val="20"/>
                <w:szCs w:val="20"/>
              </w:rPr>
              <w:t>7.2</w:t>
            </w:r>
          </w:p>
        </w:tc>
        <w:tc>
          <w:tcPr>
            <w:tcW w:w="720" w:type="dxa"/>
            <w:tcBorders>
              <w:top w:val="nil"/>
              <w:left w:val="nil"/>
              <w:bottom w:val="nil"/>
              <w:right w:val="nil"/>
            </w:tcBorders>
            <w:shd w:val="clear" w:color="auto" w:fill="auto"/>
            <w:noWrap/>
            <w:vAlign w:val="bottom"/>
          </w:tcPr>
          <w:p w14:paraId="7D4E70D4" w14:textId="77777777" w:rsidR="00B831FC" w:rsidRPr="004B3E6A" w:rsidRDefault="00B831FC" w:rsidP="00212CA0">
            <w:pPr>
              <w:jc w:val="center"/>
              <w:rPr>
                <w:rFonts w:cs="Times New Roman"/>
                <w:sz w:val="20"/>
                <w:szCs w:val="20"/>
                <w:lang w:eastAsia="en-CA"/>
              </w:rPr>
            </w:pPr>
            <w:r>
              <w:rPr>
                <w:rFonts w:ascii="Arial" w:hAnsi="Arial" w:cs="Arial"/>
                <w:sz w:val="20"/>
                <w:szCs w:val="20"/>
              </w:rPr>
              <w:t>8.4</w:t>
            </w:r>
          </w:p>
        </w:tc>
        <w:tc>
          <w:tcPr>
            <w:tcW w:w="720" w:type="dxa"/>
            <w:tcBorders>
              <w:top w:val="nil"/>
              <w:left w:val="nil"/>
              <w:bottom w:val="nil"/>
              <w:right w:val="nil"/>
            </w:tcBorders>
            <w:shd w:val="clear" w:color="auto" w:fill="auto"/>
            <w:noWrap/>
            <w:vAlign w:val="bottom"/>
          </w:tcPr>
          <w:p w14:paraId="454B6AF4" w14:textId="77777777" w:rsidR="00B831FC" w:rsidRPr="004B3E6A" w:rsidRDefault="00B831FC" w:rsidP="00212CA0">
            <w:pPr>
              <w:jc w:val="center"/>
              <w:rPr>
                <w:rFonts w:cs="Times New Roman"/>
                <w:sz w:val="20"/>
                <w:szCs w:val="20"/>
                <w:lang w:eastAsia="en-CA"/>
              </w:rPr>
            </w:pPr>
            <w:r>
              <w:rPr>
                <w:rFonts w:ascii="Arial" w:hAnsi="Arial" w:cs="Arial"/>
                <w:sz w:val="20"/>
                <w:szCs w:val="20"/>
              </w:rPr>
              <w:t>8.6</w:t>
            </w:r>
          </w:p>
        </w:tc>
        <w:tc>
          <w:tcPr>
            <w:tcW w:w="720" w:type="dxa"/>
            <w:tcBorders>
              <w:top w:val="nil"/>
              <w:left w:val="nil"/>
              <w:bottom w:val="nil"/>
              <w:right w:val="nil"/>
            </w:tcBorders>
            <w:shd w:val="clear" w:color="auto" w:fill="auto"/>
            <w:noWrap/>
            <w:vAlign w:val="bottom"/>
          </w:tcPr>
          <w:p w14:paraId="7952E8E1" w14:textId="77777777" w:rsidR="00B831FC" w:rsidRPr="004B3E6A" w:rsidRDefault="00B831FC" w:rsidP="00212CA0">
            <w:pPr>
              <w:jc w:val="center"/>
              <w:rPr>
                <w:rFonts w:cs="Times New Roman"/>
                <w:sz w:val="20"/>
                <w:szCs w:val="20"/>
                <w:lang w:eastAsia="en-CA"/>
              </w:rPr>
            </w:pPr>
            <w:r>
              <w:rPr>
                <w:rFonts w:ascii="Arial" w:hAnsi="Arial" w:cs="Arial"/>
                <w:sz w:val="20"/>
                <w:szCs w:val="20"/>
              </w:rPr>
              <w:t>11.7</w:t>
            </w:r>
          </w:p>
        </w:tc>
        <w:tc>
          <w:tcPr>
            <w:tcW w:w="720" w:type="dxa"/>
            <w:tcBorders>
              <w:top w:val="nil"/>
              <w:left w:val="nil"/>
              <w:bottom w:val="nil"/>
              <w:right w:val="nil"/>
            </w:tcBorders>
            <w:shd w:val="clear" w:color="auto" w:fill="D9D9D9" w:themeFill="background1" w:themeFillShade="D9"/>
            <w:noWrap/>
            <w:vAlign w:val="bottom"/>
          </w:tcPr>
          <w:p w14:paraId="7CBD028F" w14:textId="77777777" w:rsidR="00B831FC" w:rsidRPr="004B3E6A" w:rsidRDefault="00B831FC" w:rsidP="00212CA0">
            <w:pPr>
              <w:jc w:val="center"/>
              <w:rPr>
                <w:rFonts w:cs="Times New Roman"/>
                <w:sz w:val="20"/>
                <w:szCs w:val="20"/>
                <w:lang w:eastAsia="en-CA"/>
              </w:rPr>
            </w:pPr>
            <w:r>
              <w:rPr>
                <w:rFonts w:ascii="Arial" w:hAnsi="Arial" w:cs="Arial"/>
                <w:sz w:val="20"/>
                <w:szCs w:val="20"/>
              </w:rPr>
              <w:t>18.0</w:t>
            </w:r>
          </w:p>
        </w:tc>
        <w:tc>
          <w:tcPr>
            <w:tcW w:w="720" w:type="dxa"/>
            <w:tcBorders>
              <w:top w:val="nil"/>
              <w:left w:val="nil"/>
              <w:bottom w:val="nil"/>
              <w:right w:val="nil"/>
            </w:tcBorders>
            <w:shd w:val="clear" w:color="auto" w:fill="auto"/>
            <w:noWrap/>
            <w:vAlign w:val="bottom"/>
          </w:tcPr>
          <w:p w14:paraId="7A182DD8" w14:textId="77777777" w:rsidR="00B831FC" w:rsidRPr="004B3E6A" w:rsidRDefault="00B831FC" w:rsidP="00212CA0">
            <w:pPr>
              <w:jc w:val="center"/>
              <w:rPr>
                <w:rFonts w:cs="Times New Roman"/>
                <w:sz w:val="20"/>
                <w:szCs w:val="20"/>
                <w:lang w:eastAsia="en-CA"/>
              </w:rPr>
            </w:pPr>
            <w:r>
              <w:rPr>
                <w:rFonts w:ascii="Arial" w:hAnsi="Arial" w:cs="Arial"/>
                <w:sz w:val="20"/>
                <w:szCs w:val="20"/>
              </w:rPr>
              <w:t>11.1</w:t>
            </w:r>
          </w:p>
        </w:tc>
        <w:tc>
          <w:tcPr>
            <w:tcW w:w="720" w:type="dxa"/>
            <w:tcBorders>
              <w:top w:val="nil"/>
              <w:left w:val="nil"/>
              <w:bottom w:val="nil"/>
              <w:right w:val="nil"/>
            </w:tcBorders>
            <w:shd w:val="clear" w:color="auto" w:fill="auto"/>
            <w:noWrap/>
            <w:vAlign w:val="bottom"/>
          </w:tcPr>
          <w:p w14:paraId="0CA3A817" w14:textId="77777777" w:rsidR="00B831FC" w:rsidRPr="004B3E6A" w:rsidRDefault="00B831FC" w:rsidP="00212CA0">
            <w:pPr>
              <w:jc w:val="center"/>
              <w:rPr>
                <w:rFonts w:cs="Times New Roman"/>
                <w:sz w:val="20"/>
                <w:szCs w:val="20"/>
                <w:lang w:eastAsia="en-CA"/>
              </w:rPr>
            </w:pPr>
            <w:r>
              <w:rPr>
                <w:rFonts w:ascii="Arial" w:hAnsi="Arial" w:cs="Arial"/>
                <w:sz w:val="20"/>
                <w:szCs w:val="20"/>
              </w:rPr>
              <w:t>12.8</w:t>
            </w:r>
          </w:p>
        </w:tc>
        <w:tc>
          <w:tcPr>
            <w:tcW w:w="720" w:type="dxa"/>
            <w:tcBorders>
              <w:top w:val="nil"/>
              <w:left w:val="nil"/>
              <w:bottom w:val="nil"/>
              <w:right w:val="nil"/>
            </w:tcBorders>
            <w:shd w:val="clear" w:color="auto" w:fill="auto"/>
            <w:noWrap/>
            <w:vAlign w:val="bottom"/>
          </w:tcPr>
          <w:p w14:paraId="7D742E21" w14:textId="77777777" w:rsidR="00B831FC" w:rsidRPr="004B3E6A" w:rsidRDefault="00B831FC" w:rsidP="00212CA0">
            <w:pPr>
              <w:jc w:val="center"/>
              <w:rPr>
                <w:rFonts w:cs="Times New Roman"/>
                <w:sz w:val="20"/>
                <w:szCs w:val="20"/>
                <w:lang w:eastAsia="en-CA"/>
              </w:rPr>
            </w:pPr>
            <w:r>
              <w:rPr>
                <w:rFonts w:ascii="Arial" w:hAnsi="Arial" w:cs="Arial"/>
                <w:sz w:val="20"/>
                <w:szCs w:val="20"/>
              </w:rPr>
              <w:t>11.8</w:t>
            </w:r>
          </w:p>
        </w:tc>
        <w:tc>
          <w:tcPr>
            <w:tcW w:w="720" w:type="dxa"/>
            <w:tcBorders>
              <w:top w:val="nil"/>
              <w:left w:val="nil"/>
              <w:bottom w:val="nil"/>
              <w:right w:val="nil"/>
            </w:tcBorders>
            <w:shd w:val="clear" w:color="auto" w:fill="auto"/>
            <w:noWrap/>
            <w:vAlign w:val="bottom"/>
          </w:tcPr>
          <w:p w14:paraId="6D1A9588" w14:textId="77777777" w:rsidR="00B831FC" w:rsidRPr="004B3E6A" w:rsidRDefault="00B831FC" w:rsidP="00212CA0">
            <w:pPr>
              <w:jc w:val="center"/>
              <w:rPr>
                <w:rFonts w:cs="Times New Roman"/>
                <w:sz w:val="20"/>
                <w:szCs w:val="20"/>
                <w:lang w:eastAsia="en-CA"/>
              </w:rPr>
            </w:pPr>
            <w:r>
              <w:rPr>
                <w:rFonts w:ascii="Arial" w:hAnsi="Arial" w:cs="Arial"/>
                <w:sz w:val="20"/>
                <w:szCs w:val="20"/>
              </w:rPr>
              <w:t>13.9</w:t>
            </w:r>
          </w:p>
        </w:tc>
        <w:tc>
          <w:tcPr>
            <w:tcW w:w="720" w:type="dxa"/>
            <w:tcBorders>
              <w:top w:val="nil"/>
              <w:left w:val="nil"/>
              <w:bottom w:val="nil"/>
              <w:right w:val="nil"/>
            </w:tcBorders>
            <w:shd w:val="clear" w:color="auto" w:fill="auto"/>
            <w:noWrap/>
            <w:vAlign w:val="bottom"/>
          </w:tcPr>
          <w:p w14:paraId="2FE771D3" w14:textId="77777777" w:rsidR="00B831FC" w:rsidRPr="004B3E6A" w:rsidRDefault="00B831FC" w:rsidP="00212CA0">
            <w:pPr>
              <w:jc w:val="center"/>
              <w:rPr>
                <w:rFonts w:cs="Times New Roman"/>
                <w:sz w:val="20"/>
                <w:szCs w:val="20"/>
                <w:lang w:eastAsia="en-CA"/>
              </w:rPr>
            </w:pPr>
            <w:r>
              <w:rPr>
                <w:rFonts w:ascii="Arial" w:hAnsi="Arial" w:cs="Arial"/>
                <w:sz w:val="20"/>
                <w:szCs w:val="20"/>
              </w:rPr>
              <w:t>13.8</w:t>
            </w:r>
          </w:p>
        </w:tc>
      </w:tr>
      <w:tr w:rsidR="00B831FC" w:rsidRPr="004B3E6A" w14:paraId="1E59ABE2" w14:textId="77777777" w:rsidTr="00212CA0">
        <w:trPr>
          <w:trHeight w:val="255"/>
        </w:trPr>
        <w:tc>
          <w:tcPr>
            <w:tcW w:w="720" w:type="dxa"/>
            <w:tcBorders>
              <w:top w:val="nil"/>
              <w:left w:val="nil"/>
              <w:bottom w:val="nil"/>
              <w:right w:val="nil"/>
            </w:tcBorders>
            <w:shd w:val="clear" w:color="auto" w:fill="auto"/>
            <w:noWrap/>
            <w:vAlign w:val="bottom"/>
          </w:tcPr>
          <w:p w14:paraId="5ED17DB8" w14:textId="77777777" w:rsidR="00B831FC" w:rsidRPr="004B3E6A" w:rsidRDefault="00B831FC" w:rsidP="00212CA0">
            <w:pPr>
              <w:jc w:val="center"/>
              <w:rPr>
                <w:rFonts w:cs="Times New Roman"/>
                <w:b/>
                <w:bCs/>
                <w:sz w:val="20"/>
                <w:szCs w:val="20"/>
                <w:lang w:eastAsia="en-CA"/>
              </w:rPr>
            </w:pPr>
            <w:r>
              <w:rPr>
                <w:rFonts w:ascii="Arial" w:hAnsi="Arial" w:cs="Arial"/>
                <w:b/>
                <w:bCs/>
                <w:sz w:val="20"/>
                <w:szCs w:val="20"/>
              </w:rPr>
              <w:t>18</w:t>
            </w:r>
          </w:p>
        </w:tc>
        <w:tc>
          <w:tcPr>
            <w:tcW w:w="720" w:type="dxa"/>
            <w:tcBorders>
              <w:top w:val="nil"/>
              <w:left w:val="nil"/>
              <w:bottom w:val="nil"/>
              <w:right w:val="nil"/>
            </w:tcBorders>
            <w:shd w:val="clear" w:color="auto" w:fill="auto"/>
            <w:noWrap/>
            <w:vAlign w:val="bottom"/>
          </w:tcPr>
          <w:p w14:paraId="25D0E51F" w14:textId="77777777" w:rsidR="00B831FC" w:rsidRPr="004B3E6A" w:rsidRDefault="00B831FC" w:rsidP="00212CA0">
            <w:pPr>
              <w:jc w:val="center"/>
              <w:rPr>
                <w:rFonts w:cs="Times New Roman"/>
                <w:sz w:val="20"/>
                <w:szCs w:val="20"/>
                <w:lang w:eastAsia="en-CA"/>
              </w:rPr>
            </w:pPr>
            <w:r>
              <w:rPr>
                <w:rFonts w:ascii="Arial" w:hAnsi="Arial" w:cs="Arial"/>
                <w:sz w:val="20"/>
                <w:szCs w:val="20"/>
              </w:rPr>
              <w:t>7.0</w:t>
            </w:r>
          </w:p>
        </w:tc>
        <w:tc>
          <w:tcPr>
            <w:tcW w:w="720" w:type="dxa"/>
            <w:tcBorders>
              <w:top w:val="nil"/>
              <w:left w:val="nil"/>
              <w:bottom w:val="nil"/>
              <w:right w:val="nil"/>
            </w:tcBorders>
            <w:shd w:val="clear" w:color="auto" w:fill="auto"/>
            <w:noWrap/>
            <w:vAlign w:val="bottom"/>
          </w:tcPr>
          <w:p w14:paraId="59F2919B" w14:textId="77777777" w:rsidR="00B831FC" w:rsidRPr="004B3E6A" w:rsidRDefault="00B831FC" w:rsidP="00212CA0">
            <w:pPr>
              <w:jc w:val="center"/>
              <w:rPr>
                <w:rFonts w:cs="Times New Roman"/>
                <w:sz w:val="20"/>
                <w:szCs w:val="20"/>
                <w:lang w:eastAsia="en-CA"/>
              </w:rPr>
            </w:pPr>
            <w:r>
              <w:rPr>
                <w:rFonts w:ascii="Arial" w:hAnsi="Arial" w:cs="Arial"/>
                <w:sz w:val="20"/>
                <w:szCs w:val="20"/>
              </w:rPr>
              <w:t>7.5</w:t>
            </w:r>
          </w:p>
        </w:tc>
        <w:tc>
          <w:tcPr>
            <w:tcW w:w="720" w:type="dxa"/>
            <w:tcBorders>
              <w:top w:val="nil"/>
              <w:left w:val="nil"/>
              <w:bottom w:val="nil"/>
              <w:right w:val="nil"/>
            </w:tcBorders>
            <w:shd w:val="clear" w:color="auto" w:fill="auto"/>
            <w:noWrap/>
            <w:vAlign w:val="bottom"/>
          </w:tcPr>
          <w:p w14:paraId="49C8BBC1" w14:textId="77777777" w:rsidR="00B831FC" w:rsidRPr="004B3E6A" w:rsidRDefault="00B831FC" w:rsidP="00212CA0">
            <w:pPr>
              <w:jc w:val="center"/>
              <w:rPr>
                <w:rFonts w:cs="Times New Roman"/>
                <w:sz w:val="20"/>
                <w:szCs w:val="20"/>
                <w:lang w:eastAsia="en-CA"/>
              </w:rPr>
            </w:pPr>
            <w:r>
              <w:rPr>
                <w:rFonts w:ascii="Arial" w:hAnsi="Arial" w:cs="Arial"/>
                <w:sz w:val="20"/>
                <w:szCs w:val="20"/>
              </w:rPr>
              <w:t>8.2</w:t>
            </w:r>
          </w:p>
        </w:tc>
        <w:tc>
          <w:tcPr>
            <w:tcW w:w="720" w:type="dxa"/>
            <w:tcBorders>
              <w:top w:val="nil"/>
              <w:left w:val="nil"/>
              <w:bottom w:val="nil"/>
              <w:right w:val="nil"/>
            </w:tcBorders>
            <w:shd w:val="clear" w:color="auto" w:fill="auto"/>
            <w:noWrap/>
            <w:vAlign w:val="bottom"/>
          </w:tcPr>
          <w:p w14:paraId="34D7A9CA" w14:textId="77777777" w:rsidR="00B831FC" w:rsidRPr="004B3E6A" w:rsidRDefault="00B831FC" w:rsidP="00212CA0">
            <w:pPr>
              <w:jc w:val="center"/>
              <w:rPr>
                <w:rFonts w:cs="Times New Roman"/>
                <w:sz w:val="20"/>
                <w:szCs w:val="20"/>
                <w:lang w:eastAsia="en-CA"/>
              </w:rPr>
            </w:pPr>
            <w:r>
              <w:rPr>
                <w:rFonts w:ascii="Arial" w:hAnsi="Arial" w:cs="Arial"/>
                <w:sz w:val="20"/>
                <w:szCs w:val="20"/>
              </w:rPr>
              <w:t>9.5</w:t>
            </w:r>
          </w:p>
        </w:tc>
        <w:tc>
          <w:tcPr>
            <w:tcW w:w="720" w:type="dxa"/>
            <w:tcBorders>
              <w:top w:val="nil"/>
              <w:left w:val="nil"/>
              <w:bottom w:val="nil"/>
              <w:right w:val="nil"/>
            </w:tcBorders>
            <w:shd w:val="clear" w:color="auto" w:fill="auto"/>
            <w:noWrap/>
            <w:vAlign w:val="bottom"/>
          </w:tcPr>
          <w:p w14:paraId="50997995" w14:textId="77777777" w:rsidR="00B831FC" w:rsidRPr="004B3E6A" w:rsidRDefault="00B831FC" w:rsidP="00212CA0">
            <w:pPr>
              <w:jc w:val="center"/>
              <w:rPr>
                <w:rFonts w:cs="Times New Roman"/>
                <w:sz w:val="20"/>
                <w:szCs w:val="20"/>
                <w:lang w:eastAsia="en-CA"/>
              </w:rPr>
            </w:pPr>
            <w:r>
              <w:rPr>
                <w:rFonts w:ascii="Arial" w:hAnsi="Arial" w:cs="Arial"/>
                <w:sz w:val="20"/>
                <w:szCs w:val="20"/>
              </w:rPr>
              <w:t>15.3</w:t>
            </w:r>
          </w:p>
        </w:tc>
        <w:tc>
          <w:tcPr>
            <w:tcW w:w="720" w:type="dxa"/>
            <w:tcBorders>
              <w:top w:val="nil"/>
              <w:left w:val="nil"/>
              <w:bottom w:val="nil"/>
              <w:right w:val="nil"/>
            </w:tcBorders>
            <w:shd w:val="clear" w:color="auto" w:fill="auto"/>
            <w:noWrap/>
            <w:vAlign w:val="bottom"/>
          </w:tcPr>
          <w:p w14:paraId="2ADA22BF" w14:textId="77777777" w:rsidR="00B831FC" w:rsidRPr="004B3E6A" w:rsidRDefault="00B831FC" w:rsidP="00212CA0">
            <w:pPr>
              <w:jc w:val="center"/>
              <w:rPr>
                <w:rFonts w:cs="Times New Roman"/>
                <w:sz w:val="20"/>
                <w:szCs w:val="20"/>
                <w:lang w:eastAsia="en-CA"/>
              </w:rPr>
            </w:pPr>
            <w:r>
              <w:rPr>
                <w:rFonts w:ascii="Arial" w:hAnsi="Arial" w:cs="Arial"/>
                <w:sz w:val="20"/>
                <w:szCs w:val="20"/>
              </w:rPr>
              <w:t>9.4</w:t>
            </w:r>
          </w:p>
        </w:tc>
        <w:tc>
          <w:tcPr>
            <w:tcW w:w="720" w:type="dxa"/>
            <w:tcBorders>
              <w:top w:val="nil"/>
              <w:left w:val="nil"/>
              <w:bottom w:val="nil"/>
              <w:right w:val="nil"/>
            </w:tcBorders>
            <w:shd w:val="clear" w:color="auto" w:fill="auto"/>
            <w:noWrap/>
            <w:vAlign w:val="bottom"/>
          </w:tcPr>
          <w:p w14:paraId="0D73B628" w14:textId="77777777" w:rsidR="00B831FC" w:rsidRPr="004B3E6A" w:rsidRDefault="00B831FC" w:rsidP="00212CA0">
            <w:pPr>
              <w:jc w:val="center"/>
              <w:rPr>
                <w:rFonts w:cs="Times New Roman"/>
                <w:sz w:val="20"/>
                <w:szCs w:val="20"/>
                <w:lang w:eastAsia="en-CA"/>
              </w:rPr>
            </w:pPr>
            <w:r>
              <w:rPr>
                <w:rFonts w:ascii="Arial" w:hAnsi="Arial" w:cs="Arial"/>
                <w:sz w:val="20"/>
                <w:szCs w:val="20"/>
              </w:rPr>
              <w:t>10.5</w:t>
            </w:r>
          </w:p>
        </w:tc>
        <w:tc>
          <w:tcPr>
            <w:tcW w:w="720" w:type="dxa"/>
            <w:tcBorders>
              <w:top w:val="nil"/>
              <w:left w:val="nil"/>
              <w:bottom w:val="nil"/>
              <w:right w:val="nil"/>
            </w:tcBorders>
            <w:shd w:val="clear" w:color="auto" w:fill="auto"/>
            <w:noWrap/>
            <w:vAlign w:val="bottom"/>
          </w:tcPr>
          <w:p w14:paraId="2B1FDBEC" w14:textId="77777777" w:rsidR="00B831FC" w:rsidRPr="004B3E6A" w:rsidRDefault="00B831FC" w:rsidP="00212CA0">
            <w:pPr>
              <w:jc w:val="center"/>
              <w:rPr>
                <w:rFonts w:cs="Times New Roman"/>
                <w:sz w:val="20"/>
                <w:szCs w:val="20"/>
                <w:lang w:eastAsia="en-CA"/>
              </w:rPr>
            </w:pPr>
            <w:r>
              <w:rPr>
                <w:rFonts w:ascii="Arial" w:hAnsi="Arial" w:cs="Arial"/>
                <w:sz w:val="20"/>
                <w:szCs w:val="20"/>
              </w:rPr>
              <w:t>9.4</w:t>
            </w:r>
          </w:p>
        </w:tc>
        <w:tc>
          <w:tcPr>
            <w:tcW w:w="720" w:type="dxa"/>
            <w:tcBorders>
              <w:top w:val="nil"/>
              <w:left w:val="nil"/>
              <w:bottom w:val="nil"/>
              <w:right w:val="nil"/>
            </w:tcBorders>
            <w:shd w:val="clear" w:color="auto" w:fill="auto"/>
            <w:noWrap/>
            <w:vAlign w:val="bottom"/>
          </w:tcPr>
          <w:p w14:paraId="0044B9D7" w14:textId="77777777" w:rsidR="00B831FC" w:rsidRPr="004B3E6A" w:rsidRDefault="00B831FC" w:rsidP="00212CA0">
            <w:pPr>
              <w:jc w:val="center"/>
              <w:rPr>
                <w:rFonts w:cs="Times New Roman"/>
                <w:sz w:val="20"/>
                <w:szCs w:val="20"/>
                <w:lang w:eastAsia="en-CA"/>
              </w:rPr>
            </w:pPr>
            <w:r>
              <w:rPr>
                <w:rFonts w:ascii="Arial" w:hAnsi="Arial" w:cs="Arial"/>
                <w:sz w:val="20"/>
                <w:szCs w:val="20"/>
              </w:rPr>
              <w:t>11.9</w:t>
            </w:r>
          </w:p>
        </w:tc>
        <w:tc>
          <w:tcPr>
            <w:tcW w:w="720" w:type="dxa"/>
            <w:tcBorders>
              <w:top w:val="nil"/>
              <w:left w:val="nil"/>
              <w:bottom w:val="nil"/>
              <w:right w:val="nil"/>
            </w:tcBorders>
            <w:shd w:val="clear" w:color="auto" w:fill="auto"/>
            <w:noWrap/>
            <w:vAlign w:val="bottom"/>
          </w:tcPr>
          <w:p w14:paraId="679A1D0F" w14:textId="77777777" w:rsidR="00B831FC" w:rsidRPr="004B3E6A" w:rsidRDefault="00B831FC" w:rsidP="00212CA0">
            <w:pPr>
              <w:jc w:val="center"/>
              <w:rPr>
                <w:rFonts w:cs="Times New Roman"/>
                <w:sz w:val="20"/>
                <w:szCs w:val="20"/>
                <w:lang w:eastAsia="en-CA"/>
              </w:rPr>
            </w:pPr>
            <w:r>
              <w:rPr>
                <w:rFonts w:ascii="Arial" w:hAnsi="Arial" w:cs="Arial"/>
                <w:sz w:val="20"/>
                <w:szCs w:val="20"/>
              </w:rPr>
              <w:t>13.2</w:t>
            </w:r>
          </w:p>
        </w:tc>
      </w:tr>
      <w:tr w:rsidR="00B831FC" w:rsidRPr="004B3E6A" w14:paraId="42E42D0C" w14:textId="77777777" w:rsidTr="00212CA0">
        <w:trPr>
          <w:trHeight w:val="255"/>
        </w:trPr>
        <w:tc>
          <w:tcPr>
            <w:tcW w:w="720" w:type="dxa"/>
            <w:tcBorders>
              <w:top w:val="nil"/>
              <w:left w:val="nil"/>
              <w:bottom w:val="nil"/>
              <w:right w:val="nil"/>
            </w:tcBorders>
            <w:shd w:val="clear" w:color="auto" w:fill="auto"/>
            <w:noWrap/>
            <w:vAlign w:val="bottom"/>
          </w:tcPr>
          <w:p w14:paraId="7123C062" w14:textId="77777777" w:rsidR="00B831FC" w:rsidRPr="004B3E6A" w:rsidRDefault="00B831FC" w:rsidP="00212CA0">
            <w:pPr>
              <w:jc w:val="center"/>
              <w:rPr>
                <w:rFonts w:cs="Times New Roman"/>
                <w:b/>
                <w:bCs/>
                <w:sz w:val="20"/>
                <w:szCs w:val="20"/>
                <w:lang w:eastAsia="en-CA"/>
              </w:rPr>
            </w:pPr>
            <w:r>
              <w:rPr>
                <w:rFonts w:ascii="Arial" w:hAnsi="Arial" w:cs="Arial"/>
                <w:b/>
                <w:bCs/>
                <w:sz w:val="20"/>
                <w:szCs w:val="20"/>
              </w:rPr>
              <w:t>20</w:t>
            </w:r>
          </w:p>
        </w:tc>
        <w:tc>
          <w:tcPr>
            <w:tcW w:w="720" w:type="dxa"/>
            <w:tcBorders>
              <w:top w:val="nil"/>
              <w:left w:val="nil"/>
              <w:bottom w:val="nil"/>
              <w:right w:val="nil"/>
            </w:tcBorders>
            <w:shd w:val="clear" w:color="auto" w:fill="auto"/>
            <w:noWrap/>
            <w:vAlign w:val="bottom"/>
          </w:tcPr>
          <w:p w14:paraId="03987427" w14:textId="77777777" w:rsidR="00B831FC" w:rsidRPr="004B3E6A" w:rsidRDefault="00B831FC" w:rsidP="00212CA0">
            <w:pPr>
              <w:jc w:val="center"/>
              <w:rPr>
                <w:rFonts w:cs="Times New Roman"/>
                <w:sz w:val="20"/>
                <w:szCs w:val="20"/>
                <w:lang w:eastAsia="en-CA"/>
              </w:rPr>
            </w:pPr>
            <w:r>
              <w:rPr>
                <w:rFonts w:ascii="Arial" w:hAnsi="Arial" w:cs="Arial"/>
                <w:sz w:val="20"/>
                <w:szCs w:val="20"/>
              </w:rPr>
              <w:t>6.9</w:t>
            </w:r>
          </w:p>
        </w:tc>
        <w:tc>
          <w:tcPr>
            <w:tcW w:w="720" w:type="dxa"/>
            <w:tcBorders>
              <w:top w:val="nil"/>
              <w:left w:val="nil"/>
              <w:bottom w:val="nil"/>
              <w:right w:val="nil"/>
            </w:tcBorders>
            <w:shd w:val="clear" w:color="auto" w:fill="auto"/>
            <w:noWrap/>
            <w:vAlign w:val="bottom"/>
          </w:tcPr>
          <w:p w14:paraId="0AACBC16" w14:textId="77777777" w:rsidR="00B831FC" w:rsidRPr="004B3E6A" w:rsidRDefault="00B831FC" w:rsidP="00212CA0">
            <w:pPr>
              <w:jc w:val="center"/>
              <w:rPr>
                <w:rFonts w:cs="Times New Roman"/>
                <w:sz w:val="20"/>
                <w:szCs w:val="20"/>
                <w:lang w:eastAsia="en-CA"/>
              </w:rPr>
            </w:pPr>
            <w:r>
              <w:rPr>
                <w:rFonts w:ascii="Arial" w:hAnsi="Arial" w:cs="Arial"/>
                <w:sz w:val="20"/>
                <w:szCs w:val="20"/>
              </w:rPr>
              <w:t>7.3</w:t>
            </w:r>
          </w:p>
        </w:tc>
        <w:tc>
          <w:tcPr>
            <w:tcW w:w="720" w:type="dxa"/>
            <w:tcBorders>
              <w:top w:val="nil"/>
              <w:left w:val="nil"/>
              <w:bottom w:val="nil"/>
              <w:right w:val="nil"/>
            </w:tcBorders>
            <w:shd w:val="clear" w:color="auto" w:fill="auto"/>
            <w:noWrap/>
            <w:vAlign w:val="bottom"/>
          </w:tcPr>
          <w:p w14:paraId="1FB84926" w14:textId="77777777" w:rsidR="00B831FC" w:rsidRPr="004B3E6A" w:rsidRDefault="00B831FC" w:rsidP="00212CA0">
            <w:pPr>
              <w:jc w:val="center"/>
              <w:rPr>
                <w:rFonts w:cs="Times New Roman"/>
                <w:sz w:val="20"/>
                <w:szCs w:val="20"/>
                <w:lang w:eastAsia="en-CA"/>
              </w:rPr>
            </w:pPr>
            <w:r>
              <w:rPr>
                <w:rFonts w:ascii="Arial" w:hAnsi="Arial" w:cs="Arial"/>
                <w:sz w:val="20"/>
                <w:szCs w:val="20"/>
              </w:rPr>
              <w:t>8.0</w:t>
            </w:r>
          </w:p>
        </w:tc>
        <w:tc>
          <w:tcPr>
            <w:tcW w:w="720" w:type="dxa"/>
            <w:tcBorders>
              <w:top w:val="nil"/>
              <w:left w:val="nil"/>
              <w:bottom w:val="nil"/>
              <w:right w:val="nil"/>
            </w:tcBorders>
            <w:shd w:val="clear" w:color="auto" w:fill="auto"/>
            <w:noWrap/>
            <w:vAlign w:val="bottom"/>
          </w:tcPr>
          <w:p w14:paraId="7BDAF045" w14:textId="77777777" w:rsidR="00B831FC" w:rsidRPr="004B3E6A" w:rsidRDefault="00B831FC" w:rsidP="00212CA0">
            <w:pPr>
              <w:jc w:val="center"/>
              <w:rPr>
                <w:rFonts w:cs="Times New Roman"/>
                <w:sz w:val="20"/>
                <w:szCs w:val="20"/>
                <w:lang w:eastAsia="en-CA"/>
              </w:rPr>
            </w:pPr>
            <w:r>
              <w:rPr>
                <w:rFonts w:ascii="Arial" w:hAnsi="Arial" w:cs="Arial"/>
                <w:sz w:val="20"/>
                <w:szCs w:val="20"/>
              </w:rPr>
              <w:t>8.9</w:t>
            </w:r>
          </w:p>
        </w:tc>
        <w:tc>
          <w:tcPr>
            <w:tcW w:w="720" w:type="dxa"/>
            <w:tcBorders>
              <w:top w:val="nil"/>
              <w:left w:val="nil"/>
              <w:bottom w:val="nil"/>
              <w:right w:val="nil"/>
            </w:tcBorders>
            <w:shd w:val="clear" w:color="auto" w:fill="auto"/>
            <w:noWrap/>
            <w:vAlign w:val="bottom"/>
          </w:tcPr>
          <w:p w14:paraId="1940937C" w14:textId="77777777" w:rsidR="00B831FC" w:rsidRPr="004B3E6A" w:rsidRDefault="00B831FC" w:rsidP="00212CA0">
            <w:pPr>
              <w:jc w:val="center"/>
              <w:rPr>
                <w:rFonts w:cs="Times New Roman"/>
                <w:sz w:val="20"/>
                <w:szCs w:val="20"/>
                <w:lang w:eastAsia="en-CA"/>
              </w:rPr>
            </w:pPr>
            <w:r>
              <w:rPr>
                <w:rFonts w:ascii="Arial" w:hAnsi="Arial" w:cs="Arial"/>
                <w:sz w:val="20"/>
                <w:szCs w:val="20"/>
              </w:rPr>
              <w:t>12.8</w:t>
            </w:r>
          </w:p>
        </w:tc>
        <w:tc>
          <w:tcPr>
            <w:tcW w:w="720" w:type="dxa"/>
            <w:tcBorders>
              <w:top w:val="nil"/>
              <w:left w:val="nil"/>
              <w:bottom w:val="nil"/>
              <w:right w:val="nil"/>
            </w:tcBorders>
            <w:shd w:val="clear" w:color="auto" w:fill="auto"/>
            <w:noWrap/>
            <w:vAlign w:val="bottom"/>
          </w:tcPr>
          <w:p w14:paraId="5D66BECE" w14:textId="77777777" w:rsidR="00B831FC" w:rsidRPr="004B3E6A" w:rsidRDefault="00B831FC" w:rsidP="00212CA0">
            <w:pPr>
              <w:jc w:val="center"/>
              <w:rPr>
                <w:rFonts w:cs="Times New Roman"/>
                <w:sz w:val="20"/>
                <w:szCs w:val="20"/>
                <w:lang w:eastAsia="en-CA"/>
              </w:rPr>
            </w:pPr>
            <w:r>
              <w:rPr>
                <w:rFonts w:ascii="Arial" w:hAnsi="Arial" w:cs="Arial"/>
                <w:sz w:val="20"/>
                <w:szCs w:val="20"/>
              </w:rPr>
              <w:t>8.8</w:t>
            </w:r>
          </w:p>
        </w:tc>
        <w:tc>
          <w:tcPr>
            <w:tcW w:w="720" w:type="dxa"/>
            <w:tcBorders>
              <w:top w:val="nil"/>
              <w:left w:val="nil"/>
              <w:bottom w:val="nil"/>
              <w:right w:val="nil"/>
            </w:tcBorders>
            <w:shd w:val="clear" w:color="auto" w:fill="auto"/>
            <w:noWrap/>
            <w:vAlign w:val="bottom"/>
          </w:tcPr>
          <w:p w14:paraId="49B2DEF8" w14:textId="77777777" w:rsidR="00B831FC" w:rsidRPr="004B3E6A" w:rsidRDefault="00B831FC" w:rsidP="00212CA0">
            <w:pPr>
              <w:jc w:val="center"/>
              <w:rPr>
                <w:rFonts w:cs="Times New Roman"/>
                <w:sz w:val="20"/>
                <w:szCs w:val="20"/>
                <w:lang w:eastAsia="en-CA"/>
              </w:rPr>
            </w:pPr>
            <w:r>
              <w:rPr>
                <w:rFonts w:ascii="Arial" w:hAnsi="Arial" w:cs="Arial"/>
                <w:sz w:val="20"/>
                <w:szCs w:val="20"/>
              </w:rPr>
              <w:t>9.2</w:t>
            </w:r>
          </w:p>
        </w:tc>
        <w:tc>
          <w:tcPr>
            <w:tcW w:w="720" w:type="dxa"/>
            <w:tcBorders>
              <w:top w:val="nil"/>
              <w:left w:val="nil"/>
              <w:bottom w:val="nil"/>
              <w:right w:val="nil"/>
            </w:tcBorders>
            <w:shd w:val="clear" w:color="auto" w:fill="auto"/>
            <w:noWrap/>
            <w:vAlign w:val="bottom"/>
          </w:tcPr>
          <w:p w14:paraId="6E20ACC7" w14:textId="77777777" w:rsidR="00B831FC" w:rsidRPr="004B3E6A" w:rsidRDefault="00B831FC" w:rsidP="00212CA0">
            <w:pPr>
              <w:jc w:val="center"/>
              <w:rPr>
                <w:rFonts w:cs="Times New Roman"/>
                <w:sz w:val="20"/>
                <w:szCs w:val="20"/>
                <w:lang w:eastAsia="en-CA"/>
              </w:rPr>
            </w:pPr>
            <w:r>
              <w:rPr>
                <w:rFonts w:ascii="Arial" w:hAnsi="Arial" w:cs="Arial"/>
                <w:sz w:val="20"/>
                <w:szCs w:val="20"/>
              </w:rPr>
              <w:t>8.9</w:t>
            </w:r>
          </w:p>
        </w:tc>
        <w:tc>
          <w:tcPr>
            <w:tcW w:w="720" w:type="dxa"/>
            <w:tcBorders>
              <w:top w:val="nil"/>
              <w:left w:val="nil"/>
              <w:bottom w:val="nil"/>
              <w:right w:val="nil"/>
            </w:tcBorders>
            <w:shd w:val="clear" w:color="auto" w:fill="auto"/>
            <w:noWrap/>
            <w:vAlign w:val="bottom"/>
          </w:tcPr>
          <w:p w14:paraId="76914294" w14:textId="77777777" w:rsidR="00B831FC" w:rsidRPr="004B3E6A" w:rsidRDefault="00B831FC" w:rsidP="00212CA0">
            <w:pPr>
              <w:jc w:val="center"/>
              <w:rPr>
                <w:rFonts w:cs="Times New Roman"/>
                <w:sz w:val="20"/>
                <w:szCs w:val="20"/>
                <w:lang w:eastAsia="en-CA"/>
              </w:rPr>
            </w:pPr>
            <w:r>
              <w:rPr>
                <w:rFonts w:ascii="Arial" w:hAnsi="Arial" w:cs="Arial"/>
                <w:sz w:val="20"/>
                <w:szCs w:val="20"/>
              </w:rPr>
              <w:t>9.4</w:t>
            </w:r>
          </w:p>
        </w:tc>
        <w:tc>
          <w:tcPr>
            <w:tcW w:w="720" w:type="dxa"/>
            <w:tcBorders>
              <w:top w:val="nil"/>
              <w:left w:val="nil"/>
              <w:bottom w:val="nil"/>
              <w:right w:val="nil"/>
            </w:tcBorders>
            <w:shd w:val="clear" w:color="auto" w:fill="auto"/>
            <w:noWrap/>
            <w:vAlign w:val="bottom"/>
          </w:tcPr>
          <w:p w14:paraId="3DB4245F" w14:textId="77777777" w:rsidR="00B831FC" w:rsidRPr="004B3E6A" w:rsidRDefault="00B831FC" w:rsidP="00212CA0">
            <w:pPr>
              <w:jc w:val="center"/>
              <w:rPr>
                <w:rFonts w:cs="Times New Roman"/>
                <w:sz w:val="20"/>
                <w:szCs w:val="20"/>
                <w:lang w:eastAsia="en-CA"/>
              </w:rPr>
            </w:pPr>
            <w:r>
              <w:rPr>
                <w:rFonts w:ascii="Arial" w:hAnsi="Arial" w:cs="Arial"/>
                <w:sz w:val="20"/>
                <w:szCs w:val="20"/>
              </w:rPr>
              <w:t>10.4</w:t>
            </w:r>
          </w:p>
        </w:tc>
      </w:tr>
      <w:tr w:rsidR="00B831FC" w:rsidRPr="004B3E6A" w14:paraId="3ACCD321" w14:textId="77777777" w:rsidTr="00212CA0">
        <w:trPr>
          <w:trHeight w:val="255"/>
        </w:trPr>
        <w:tc>
          <w:tcPr>
            <w:tcW w:w="720" w:type="dxa"/>
            <w:tcBorders>
              <w:top w:val="nil"/>
              <w:left w:val="nil"/>
              <w:bottom w:val="nil"/>
              <w:right w:val="nil"/>
            </w:tcBorders>
            <w:shd w:val="clear" w:color="auto" w:fill="auto"/>
            <w:noWrap/>
            <w:vAlign w:val="bottom"/>
          </w:tcPr>
          <w:p w14:paraId="46A10BB6" w14:textId="77777777" w:rsidR="00B831FC" w:rsidRPr="004B3E6A" w:rsidRDefault="00B831FC" w:rsidP="00212CA0">
            <w:pPr>
              <w:jc w:val="center"/>
              <w:rPr>
                <w:rFonts w:cs="Times New Roman"/>
                <w:b/>
                <w:bCs/>
                <w:sz w:val="20"/>
                <w:szCs w:val="20"/>
                <w:lang w:eastAsia="en-CA"/>
              </w:rPr>
            </w:pPr>
            <w:r>
              <w:rPr>
                <w:rFonts w:ascii="Arial" w:hAnsi="Arial" w:cs="Arial"/>
                <w:b/>
                <w:bCs/>
                <w:sz w:val="20"/>
                <w:szCs w:val="20"/>
              </w:rPr>
              <w:t>24</w:t>
            </w:r>
          </w:p>
        </w:tc>
        <w:tc>
          <w:tcPr>
            <w:tcW w:w="720" w:type="dxa"/>
            <w:tcBorders>
              <w:top w:val="nil"/>
              <w:left w:val="nil"/>
              <w:bottom w:val="nil"/>
              <w:right w:val="nil"/>
            </w:tcBorders>
            <w:shd w:val="clear" w:color="auto" w:fill="auto"/>
            <w:noWrap/>
            <w:vAlign w:val="bottom"/>
          </w:tcPr>
          <w:p w14:paraId="2B4B239A" w14:textId="77777777" w:rsidR="00B831FC" w:rsidRPr="004B3E6A" w:rsidRDefault="00B831FC" w:rsidP="00212CA0">
            <w:pPr>
              <w:jc w:val="center"/>
              <w:rPr>
                <w:rFonts w:cs="Times New Roman"/>
                <w:sz w:val="20"/>
                <w:szCs w:val="20"/>
                <w:lang w:eastAsia="en-CA"/>
              </w:rPr>
            </w:pPr>
            <w:r>
              <w:rPr>
                <w:rFonts w:ascii="Arial" w:hAnsi="Arial" w:cs="Arial"/>
                <w:sz w:val="20"/>
                <w:szCs w:val="20"/>
              </w:rPr>
              <w:t>6.8</w:t>
            </w:r>
          </w:p>
        </w:tc>
        <w:tc>
          <w:tcPr>
            <w:tcW w:w="720" w:type="dxa"/>
            <w:tcBorders>
              <w:top w:val="nil"/>
              <w:left w:val="nil"/>
              <w:bottom w:val="nil"/>
              <w:right w:val="nil"/>
            </w:tcBorders>
            <w:shd w:val="clear" w:color="auto" w:fill="auto"/>
            <w:noWrap/>
            <w:vAlign w:val="bottom"/>
          </w:tcPr>
          <w:p w14:paraId="7CA1A6A7" w14:textId="77777777" w:rsidR="00B831FC" w:rsidRPr="004B3E6A" w:rsidRDefault="00B831FC" w:rsidP="00212CA0">
            <w:pPr>
              <w:jc w:val="center"/>
              <w:rPr>
                <w:rFonts w:cs="Times New Roman"/>
                <w:sz w:val="20"/>
                <w:szCs w:val="20"/>
                <w:lang w:eastAsia="en-CA"/>
              </w:rPr>
            </w:pPr>
            <w:r>
              <w:rPr>
                <w:rFonts w:ascii="Arial" w:hAnsi="Arial" w:cs="Arial"/>
                <w:sz w:val="20"/>
                <w:szCs w:val="20"/>
              </w:rPr>
              <w:t>7.2</w:t>
            </w:r>
          </w:p>
        </w:tc>
        <w:tc>
          <w:tcPr>
            <w:tcW w:w="720" w:type="dxa"/>
            <w:tcBorders>
              <w:top w:val="nil"/>
              <w:left w:val="nil"/>
              <w:bottom w:val="nil"/>
              <w:right w:val="nil"/>
            </w:tcBorders>
            <w:shd w:val="clear" w:color="auto" w:fill="auto"/>
            <w:noWrap/>
            <w:vAlign w:val="bottom"/>
          </w:tcPr>
          <w:p w14:paraId="60836175" w14:textId="77777777" w:rsidR="00B831FC" w:rsidRPr="004B3E6A" w:rsidRDefault="00B831FC" w:rsidP="00212CA0">
            <w:pPr>
              <w:jc w:val="center"/>
              <w:rPr>
                <w:rFonts w:cs="Times New Roman"/>
                <w:sz w:val="20"/>
                <w:szCs w:val="20"/>
                <w:lang w:eastAsia="en-CA"/>
              </w:rPr>
            </w:pPr>
            <w:r>
              <w:rPr>
                <w:rFonts w:ascii="Arial" w:hAnsi="Arial" w:cs="Arial"/>
                <w:sz w:val="20"/>
                <w:szCs w:val="20"/>
              </w:rPr>
              <w:t>7.8</w:t>
            </w:r>
          </w:p>
        </w:tc>
        <w:tc>
          <w:tcPr>
            <w:tcW w:w="720" w:type="dxa"/>
            <w:tcBorders>
              <w:top w:val="nil"/>
              <w:left w:val="nil"/>
              <w:bottom w:val="nil"/>
              <w:right w:val="nil"/>
            </w:tcBorders>
            <w:shd w:val="clear" w:color="auto" w:fill="auto"/>
            <w:noWrap/>
            <w:vAlign w:val="bottom"/>
          </w:tcPr>
          <w:p w14:paraId="2B3EAB09" w14:textId="77777777" w:rsidR="00B831FC" w:rsidRPr="004B3E6A" w:rsidRDefault="00B831FC" w:rsidP="00212CA0">
            <w:pPr>
              <w:jc w:val="center"/>
              <w:rPr>
                <w:rFonts w:cs="Times New Roman"/>
                <w:sz w:val="20"/>
                <w:szCs w:val="20"/>
                <w:lang w:eastAsia="en-CA"/>
              </w:rPr>
            </w:pPr>
            <w:r>
              <w:rPr>
                <w:rFonts w:ascii="Arial" w:hAnsi="Arial" w:cs="Arial"/>
                <w:sz w:val="20"/>
                <w:szCs w:val="20"/>
              </w:rPr>
              <w:t>8.4</w:t>
            </w:r>
          </w:p>
        </w:tc>
        <w:tc>
          <w:tcPr>
            <w:tcW w:w="720" w:type="dxa"/>
            <w:tcBorders>
              <w:top w:val="nil"/>
              <w:left w:val="nil"/>
              <w:bottom w:val="nil"/>
              <w:right w:val="nil"/>
            </w:tcBorders>
            <w:shd w:val="clear" w:color="auto" w:fill="auto"/>
            <w:noWrap/>
            <w:vAlign w:val="bottom"/>
          </w:tcPr>
          <w:p w14:paraId="1E343078" w14:textId="77777777" w:rsidR="00B831FC" w:rsidRPr="004B3E6A" w:rsidRDefault="00B831FC" w:rsidP="00212CA0">
            <w:pPr>
              <w:jc w:val="center"/>
              <w:rPr>
                <w:rFonts w:cs="Times New Roman"/>
                <w:sz w:val="20"/>
                <w:szCs w:val="20"/>
                <w:lang w:eastAsia="en-CA"/>
              </w:rPr>
            </w:pPr>
            <w:r>
              <w:rPr>
                <w:rFonts w:ascii="Arial" w:hAnsi="Arial" w:cs="Arial"/>
                <w:sz w:val="20"/>
                <w:szCs w:val="20"/>
              </w:rPr>
              <w:t>8.8</w:t>
            </w:r>
          </w:p>
        </w:tc>
        <w:tc>
          <w:tcPr>
            <w:tcW w:w="720" w:type="dxa"/>
            <w:tcBorders>
              <w:top w:val="nil"/>
              <w:left w:val="nil"/>
              <w:bottom w:val="nil"/>
              <w:right w:val="nil"/>
            </w:tcBorders>
            <w:shd w:val="clear" w:color="auto" w:fill="auto"/>
            <w:noWrap/>
            <w:vAlign w:val="bottom"/>
          </w:tcPr>
          <w:p w14:paraId="533427E9" w14:textId="77777777" w:rsidR="00B831FC" w:rsidRPr="004B3E6A" w:rsidRDefault="00B831FC" w:rsidP="00212CA0">
            <w:pPr>
              <w:jc w:val="center"/>
              <w:rPr>
                <w:rFonts w:cs="Times New Roman"/>
                <w:sz w:val="20"/>
                <w:szCs w:val="20"/>
                <w:lang w:eastAsia="en-CA"/>
              </w:rPr>
            </w:pPr>
            <w:r>
              <w:rPr>
                <w:rFonts w:ascii="Arial" w:hAnsi="Arial" w:cs="Arial"/>
                <w:sz w:val="20"/>
                <w:szCs w:val="20"/>
              </w:rPr>
              <w:t>8.5</w:t>
            </w:r>
          </w:p>
        </w:tc>
        <w:tc>
          <w:tcPr>
            <w:tcW w:w="720" w:type="dxa"/>
            <w:tcBorders>
              <w:top w:val="nil"/>
              <w:left w:val="nil"/>
              <w:bottom w:val="nil"/>
              <w:right w:val="nil"/>
            </w:tcBorders>
            <w:shd w:val="clear" w:color="auto" w:fill="auto"/>
            <w:noWrap/>
            <w:vAlign w:val="bottom"/>
          </w:tcPr>
          <w:p w14:paraId="12EBF7F4" w14:textId="77777777" w:rsidR="00B831FC" w:rsidRPr="004B3E6A" w:rsidRDefault="00B831FC" w:rsidP="00212CA0">
            <w:pPr>
              <w:jc w:val="center"/>
              <w:rPr>
                <w:rFonts w:cs="Times New Roman"/>
                <w:sz w:val="20"/>
                <w:szCs w:val="20"/>
                <w:lang w:eastAsia="en-CA"/>
              </w:rPr>
            </w:pPr>
            <w:r>
              <w:rPr>
                <w:rFonts w:ascii="Arial" w:hAnsi="Arial" w:cs="Arial"/>
                <w:sz w:val="20"/>
                <w:szCs w:val="20"/>
              </w:rPr>
              <w:t>8.6</w:t>
            </w:r>
          </w:p>
        </w:tc>
        <w:tc>
          <w:tcPr>
            <w:tcW w:w="720" w:type="dxa"/>
            <w:tcBorders>
              <w:top w:val="nil"/>
              <w:left w:val="nil"/>
              <w:bottom w:val="nil"/>
              <w:right w:val="nil"/>
            </w:tcBorders>
            <w:shd w:val="clear" w:color="auto" w:fill="auto"/>
            <w:noWrap/>
            <w:vAlign w:val="bottom"/>
          </w:tcPr>
          <w:p w14:paraId="01940B1C" w14:textId="77777777" w:rsidR="00B831FC" w:rsidRPr="004B3E6A" w:rsidRDefault="00B831FC" w:rsidP="00212CA0">
            <w:pPr>
              <w:jc w:val="center"/>
              <w:rPr>
                <w:rFonts w:cs="Times New Roman"/>
                <w:sz w:val="20"/>
                <w:szCs w:val="20"/>
                <w:lang w:eastAsia="en-CA"/>
              </w:rPr>
            </w:pPr>
            <w:r>
              <w:rPr>
                <w:rFonts w:ascii="Arial" w:hAnsi="Arial" w:cs="Arial"/>
                <w:sz w:val="20"/>
                <w:szCs w:val="20"/>
              </w:rPr>
              <w:t>8.6</w:t>
            </w:r>
          </w:p>
        </w:tc>
        <w:tc>
          <w:tcPr>
            <w:tcW w:w="720" w:type="dxa"/>
            <w:tcBorders>
              <w:top w:val="nil"/>
              <w:left w:val="nil"/>
              <w:bottom w:val="nil"/>
              <w:right w:val="nil"/>
            </w:tcBorders>
            <w:shd w:val="clear" w:color="auto" w:fill="auto"/>
            <w:noWrap/>
            <w:vAlign w:val="bottom"/>
          </w:tcPr>
          <w:p w14:paraId="277ADEE1" w14:textId="77777777" w:rsidR="00B831FC" w:rsidRPr="004B3E6A" w:rsidRDefault="00B831FC" w:rsidP="00212CA0">
            <w:pPr>
              <w:jc w:val="center"/>
              <w:rPr>
                <w:rFonts w:cs="Times New Roman"/>
                <w:sz w:val="20"/>
                <w:szCs w:val="20"/>
                <w:lang w:eastAsia="en-CA"/>
              </w:rPr>
            </w:pPr>
            <w:r>
              <w:rPr>
                <w:rFonts w:ascii="Arial" w:hAnsi="Arial" w:cs="Arial"/>
                <w:sz w:val="20"/>
                <w:szCs w:val="20"/>
              </w:rPr>
              <w:t>8.4</w:t>
            </w:r>
          </w:p>
        </w:tc>
        <w:tc>
          <w:tcPr>
            <w:tcW w:w="720" w:type="dxa"/>
            <w:tcBorders>
              <w:top w:val="nil"/>
              <w:left w:val="nil"/>
              <w:bottom w:val="nil"/>
              <w:right w:val="nil"/>
            </w:tcBorders>
            <w:shd w:val="clear" w:color="auto" w:fill="auto"/>
            <w:noWrap/>
            <w:vAlign w:val="bottom"/>
          </w:tcPr>
          <w:p w14:paraId="2FC52FF0" w14:textId="77777777" w:rsidR="00B831FC" w:rsidRPr="004B3E6A" w:rsidRDefault="00B831FC" w:rsidP="00212CA0">
            <w:pPr>
              <w:jc w:val="center"/>
              <w:rPr>
                <w:rFonts w:cs="Times New Roman"/>
                <w:sz w:val="20"/>
                <w:szCs w:val="20"/>
                <w:lang w:eastAsia="en-CA"/>
              </w:rPr>
            </w:pPr>
            <w:r>
              <w:rPr>
                <w:rFonts w:ascii="Arial" w:hAnsi="Arial" w:cs="Arial"/>
                <w:sz w:val="20"/>
                <w:szCs w:val="20"/>
              </w:rPr>
              <w:t>8.9</w:t>
            </w:r>
          </w:p>
        </w:tc>
      </w:tr>
      <w:tr w:rsidR="00B831FC" w:rsidRPr="004B3E6A" w14:paraId="7E5A2922" w14:textId="77777777" w:rsidTr="00212CA0">
        <w:trPr>
          <w:trHeight w:val="255"/>
        </w:trPr>
        <w:tc>
          <w:tcPr>
            <w:tcW w:w="720" w:type="dxa"/>
            <w:tcBorders>
              <w:top w:val="nil"/>
              <w:left w:val="nil"/>
              <w:bottom w:val="nil"/>
              <w:right w:val="nil"/>
            </w:tcBorders>
            <w:shd w:val="clear" w:color="auto" w:fill="auto"/>
            <w:noWrap/>
            <w:vAlign w:val="bottom"/>
          </w:tcPr>
          <w:p w14:paraId="5ECC7F60" w14:textId="77777777" w:rsidR="00B831FC" w:rsidRPr="004B3E6A" w:rsidRDefault="00B831FC" w:rsidP="00212CA0">
            <w:pPr>
              <w:jc w:val="center"/>
              <w:rPr>
                <w:rFonts w:cs="Times New Roman"/>
                <w:b/>
                <w:bCs/>
                <w:sz w:val="20"/>
                <w:szCs w:val="20"/>
                <w:lang w:eastAsia="en-CA"/>
              </w:rPr>
            </w:pPr>
            <w:r>
              <w:rPr>
                <w:rFonts w:ascii="Arial" w:hAnsi="Arial" w:cs="Arial"/>
                <w:b/>
                <w:bCs/>
                <w:sz w:val="20"/>
                <w:szCs w:val="20"/>
              </w:rPr>
              <w:t>28</w:t>
            </w:r>
          </w:p>
        </w:tc>
        <w:tc>
          <w:tcPr>
            <w:tcW w:w="720" w:type="dxa"/>
            <w:tcBorders>
              <w:top w:val="nil"/>
              <w:left w:val="nil"/>
              <w:bottom w:val="nil"/>
              <w:right w:val="nil"/>
            </w:tcBorders>
            <w:shd w:val="clear" w:color="auto" w:fill="auto"/>
            <w:noWrap/>
            <w:vAlign w:val="bottom"/>
          </w:tcPr>
          <w:p w14:paraId="663F7B10" w14:textId="77777777" w:rsidR="00B831FC" w:rsidRPr="004B3E6A" w:rsidRDefault="00B831FC" w:rsidP="00212CA0">
            <w:pPr>
              <w:jc w:val="center"/>
              <w:rPr>
                <w:rFonts w:cs="Times New Roman"/>
                <w:sz w:val="20"/>
                <w:szCs w:val="20"/>
                <w:lang w:eastAsia="en-CA"/>
              </w:rPr>
            </w:pPr>
            <w:r>
              <w:rPr>
                <w:rFonts w:ascii="Arial" w:hAnsi="Arial" w:cs="Arial"/>
                <w:sz w:val="20"/>
                <w:szCs w:val="20"/>
              </w:rPr>
              <w:t>6.6</w:t>
            </w:r>
          </w:p>
        </w:tc>
        <w:tc>
          <w:tcPr>
            <w:tcW w:w="720" w:type="dxa"/>
            <w:tcBorders>
              <w:top w:val="nil"/>
              <w:left w:val="nil"/>
              <w:bottom w:val="nil"/>
              <w:right w:val="nil"/>
            </w:tcBorders>
            <w:shd w:val="clear" w:color="auto" w:fill="auto"/>
            <w:noWrap/>
            <w:vAlign w:val="bottom"/>
          </w:tcPr>
          <w:p w14:paraId="2C60F1F3" w14:textId="77777777" w:rsidR="00B831FC" w:rsidRPr="004B3E6A" w:rsidRDefault="00B831FC" w:rsidP="00212CA0">
            <w:pPr>
              <w:jc w:val="center"/>
              <w:rPr>
                <w:rFonts w:cs="Times New Roman"/>
                <w:sz w:val="20"/>
                <w:szCs w:val="20"/>
                <w:lang w:eastAsia="en-CA"/>
              </w:rPr>
            </w:pPr>
            <w:r>
              <w:rPr>
                <w:rFonts w:ascii="Arial" w:hAnsi="Arial" w:cs="Arial"/>
                <w:sz w:val="20"/>
                <w:szCs w:val="20"/>
              </w:rPr>
              <w:t>7.2</w:t>
            </w:r>
          </w:p>
        </w:tc>
        <w:tc>
          <w:tcPr>
            <w:tcW w:w="720" w:type="dxa"/>
            <w:tcBorders>
              <w:top w:val="nil"/>
              <w:left w:val="nil"/>
              <w:bottom w:val="nil"/>
              <w:right w:val="nil"/>
            </w:tcBorders>
            <w:shd w:val="clear" w:color="auto" w:fill="auto"/>
            <w:noWrap/>
            <w:vAlign w:val="bottom"/>
          </w:tcPr>
          <w:p w14:paraId="1E2EC8A7" w14:textId="77777777" w:rsidR="00B831FC" w:rsidRPr="004B3E6A" w:rsidRDefault="00B831FC" w:rsidP="00212CA0">
            <w:pPr>
              <w:jc w:val="center"/>
              <w:rPr>
                <w:rFonts w:cs="Times New Roman"/>
                <w:sz w:val="20"/>
                <w:szCs w:val="20"/>
                <w:lang w:eastAsia="en-CA"/>
              </w:rPr>
            </w:pPr>
            <w:r>
              <w:rPr>
                <w:rFonts w:ascii="Arial" w:hAnsi="Arial" w:cs="Arial"/>
                <w:sz w:val="20"/>
                <w:szCs w:val="20"/>
              </w:rPr>
              <w:t>7.7</w:t>
            </w:r>
          </w:p>
        </w:tc>
        <w:tc>
          <w:tcPr>
            <w:tcW w:w="720" w:type="dxa"/>
            <w:tcBorders>
              <w:top w:val="nil"/>
              <w:left w:val="nil"/>
              <w:bottom w:val="nil"/>
              <w:right w:val="nil"/>
            </w:tcBorders>
            <w:shd w:val="clear" w:color="auto" w:fill="auto"/>
            <w:noWrap/>
            <w:vAlign w:val="bottom"/>
          </w:tcPr>
          <w:p w14:paraId="03D46C30" w14:textId="77777777" w:rsidR="00B831FC" w:rsidRPr="004B3E6A" w:rsidRDefault="00B831FC" w:rsidP="00212CA0">
            <w:pPr>
              <w:jc w:val="center"/>
              <w:rPr>
                <w:rFonts w:cs="Times New Roman"/>
                <w:sz w:val="20"/>
                <w:szCs w:val="20"/>
                <w:lang w:eastAsia="en-CA"/>
              </w:rPr>
            </w:pPr>
            <w:r>
              <w:rPr>
                <w:rFonts w:ascii="Arial" w:hAnsi="Arial" w:cs="Arial"/>
                <w:sz w:val="20"/>
                <w:szCs w:val="20"/>
              </w:rPr>
              <w:t>8.3</w:t>
            </w:r>
          </w:p>
        </w:tc>
        <w:tc>
          <w:tcPr>
            <w:tcW w:w="720" w:type="dxa"/>
            <w:tcBorders>
              <w:top w:val="nil"/>
              <w:left w:val="nil"/>
              <w:bottom w:val="nil"/>
              <w:right w:val="nil"/>
            </w:tcBorders>
            <w:shd w:val="clear" w:color="auto" w:fill="auto"/>
            <w:noWrap/>
            <w:vAlign w:val="bottom"/>
          </w:tcPr>
          <w:p w14:paraId="074725CA" w14:textId="77777777" w:rsidR="00B831FC" w:rsidRPr="004B3E6A" w:rsidRDefault="00B831FC" w:rsidP="00212CA0">
            <w:pPr>
              <w:jc w:val="center"/>
              <w:rPr>
                <w:rFonts w:cs="Times New Roman"/>
                <w:sz w:val="20"/>
                <w:szCs w:val="20"/>
                <w:lang w:eastAsia="en-CA"/>
              </w:rPr>
            </w:pPr>
            <w:r>
              <w:rPr>
                <w:rFonts w:ascii="Arial" w:hAnsi="Arial" w:cs="Arial"/>
                <w:sz w:val="20"/>
                <w:szCs w:val="20"/>
              </w:rPr>
              <w:t>8.5</w:t>
            </w:r>
          </w:p>
        </w:tc>
        <w:tc>
          <w:tcPr>
            <w:tcW w:w="720" w:type="dxa"/>
            <w:tcBorders>
              <w:top w:val="nil"/>
              <w:left w:val="nil"/>
              <w:bottom w:val="nil"/>
              <w:right w:val="nil"/>
            </w:tcBorders>
            <w:shd w:val="clear" w:color="auto" w:fill="auto"/>
            <w:noWrap/>
            <w:vAlign w:val="bottom"/>
          </w:tcPr>
          <w:p w14:paraId="4F815A46" w14:textId="77777777" w:rsidR="00B831FC" w:rsidRPr="004B3E6A" w:rsidRDefault="00B831FC" w:rsidP="00212CA0">
            <w:pPr>
              <w:jc w:val="center"/>
              <w:rPr>
                <w:rFonts w:cs="Times New Roman"/>
                <w:sz w:val="20"/>
                <w:szCs w:val="20"/>
                <w:lang w:eastAsia="en-CA"/>
              </w:rPr>
            </w:pPr>
            <w:r>
              <w:rPr>
                <w:rFonts w:ascii="Arial" w:hAnsi="Arial" w:cs="Arial"/>
                <w:sz w:val="20"/>
                <w:szCs w:val="20"/>
              </w:rPr>
              <w:t>8.4</w:t>
            </w:r>
          </w:p>
        </w:tc>
        <w:tc>
          <w:tcPr>
            <w:tcW w:w="720" w:type="dxa"/>
            <w:tcBorders>
              <w:top w:val="nil"/>
              <w:left w:val="nil"/>
              <w:bottom w:val="nil"/>
              <w:right w:val="nil"/>
            </w:tcBorders>
            <w:shd w:val="clear" w:color="auto" w:fill="auto"/>
            <w:noWrap/>
            <w:vAlign w:val="bottom"/>
          </w:tcPr>
          <w:p w14:paraId="3071097F" w14:textId="77777777" w:rsidR="00B831FC" w:rsidRPr="004B3E6A" w:rsidRDefault="00B831FC" w:rsidP="00212CA0">
            <w:pPr>
              <w:jc w:val="center"/>
              <w:rPr>
                <w:rFonts w:cs="Times New Roman"/>
                <w:sz w:val="20"/>
                <w:szCs w:val="20"/>
                <w:lang w:eastAsia="en-CA"/>
              </w:rPr>
            </w:pPr>
            <w:r>
              <w:rPr>
                <w:rFonts w:ascii="Arial" w:hAnsi="Arial" w:cs="Arial"/>
                <w:sz w:val="20"/>
                <w:szCs w:val="20"/>
              </w:rPr>
              <w:t>8.4</w:t>
            </w:r>
          </w:p>
        </w:tc>
        <w:tc>
          <w:tcPr>
            <w:tcW w:w="720" w:type="dxa"/>
            <w:tcBorders>
              <w:top w:val="nil"/>
              <w:left w:val="nil"/>
              <w:bottom w:val="nil"/>
              <w:right w:val="nil"/>
            </w:tcBorders>
            <w:shd w:val="clear" w:color="auto" w:fill="auto"/>
            <w:noWrap/>
            <w:vAlign w:val="bottom"/>
          </w:tcPr>
          <w:p w14:paraId="7B860D59" w14:textId="77777777" w:rsidR="00B831FC" w:rsidRPr="004B3E6A" w:rsidRDefault="00B831FC" w:rsidP="00212CA0">
            <w:pPr>
              <w:jc w:val="center"/>
              <w:rPr>
                <w:rFonts w:cs="Times New Roman"/>
                <w:sz w:val="20"/>
                <w:szCs w:val="20"/>
                <w:lang w:eastAsia="en-CA"/>
              </w:rPr>
            </w:pPr>
            <w:r>
              <w:rPr>
                <w:rFonts w:ascii="Arial" w:hAnsi="Arial" w:cs="Arial"/>
                <w:sz w:val="20"/>
                <w:szCs w:val="20"/>
              </w:rPr>
              <w:t>8.4</w:t>
            </w:r>
          </w:p>
        </w:tc>
        <w:tc>
          <w:tcPr>
            <w:tcW w:w="720" w:type="dxa"/>
            <w:tcBorders>
              <w:top w:val="nil"/>
              <w:left w:val="nil"/>
              <w:bottom w:val="nil"/>
              <w:right w:val="nil"/>
            </w:tcBorders>
            <w:shd w:val="clear" w:color="auto" w:fill="auto"/>
            <w:noWrap/>
            <w:vAlign w:val="bottom"/>
          </w:tcPr>
          <w:p w14:paraId="60BB02B8" w14:textId="77777777" w:rsidR="00B831FC" w:rsidRPr="004B3E6A" w:rsidRDefault="00B831FC" w:rsidP="00212CA0">
            <w:pPr>
              <w:jc w:val="center"/>
              <w:rPr>
                <w:rFonts w:cs="Times New Roman"/>
                <w:sz w:val="20"/>
                <w:szCs w:val="20"/>
                <w:lang w:eastAsia="en-CA"/>
              </w:rPr>
            </w:pPr>
            <w:r>
              <w:rPr>
                <w:rFonts w:ascii="Arial" w:hAnsi="Arial" w:cs="Arial"/>
                <w:sz w:val="20"/>
                <w:szCs w:val="20"/>
              </w:rPr>
              <w:t>8.5</w:t>
            </w:r>
          </w:p>
        </w:tc>
        <w:tc>
          <w:tcPr>
            <w:tcW w:w="720" w:type="dxa"/>
            <w:tcBorders>
              <w:top w:val="nil"/>
              <w:left w:val="nil"/>
              <w:bottom w:val="nil"/>
              <w:right w:val="nil"/>
            </w:tcBorders>
            <w:shd w:val="clear" w:color="auto" w:fill="auto"/>
            <w:noWrap/>
            <w:vAlign w:val="bottom"/>
          </w:tcPr>
          <w:p w14:paraId="0164428F" w14:textId="77777777" w:rsidR="00B831FC" w:rsidRPr="004B3E6A" w:rsidRDefault="00B831FC" w:rsidP="00212CA0">
            <w:pPr>
              <w:jc w:val="center"/>
              <w:rPr>
                <w:rFonts w:cs="Times New Roman"/>
                <w:sz w:val="20"/>
                <w:szCs w:val="20"/>
                <w:lang w:eastAsia="en-CA"/>
              </w:rPr>
            </w:pPr>
            <w:r>
              <w:rPr>
                <w:rFonts w:ascii="Arial" w:hAnsi="Arial" w:cs="Arial"/>
                <w:sz w:val="20"/>
                <w:szCs w:val="20"/>
              </w:rPr>
              <w:t>9.0</w:t>
            </w:r>
          </w:p>
        </w:tc>
      </w:tr>
      <w:tr w:rsidR="00B831FC" w:rsidRPr="004B3E6A" w14:paraId="0CCAC4DE" w14:textId="77777777" w:rsidTr="00212CA0">
        <w:trPr>
          <w:trHeight w:val="255"/>
        </w:trPr>
        <w:tc>
          <w:tcPr>
            <w:tcW w:w="720" w:type="dxa"/>
            <w:tcBorders>
              <w:top w:val="nil"/>
              <w:left w:val="nil"/>
              <w:bottom w:val="nil"/>
              <w:right w:val="nil"/>
            </w:tcBorders>
            <w:shd w:val="clear" w:color="auto" w:fill="auto"/>
            <w:noWrap/>
            <w:vAlign w:val="bottom"/>
          </w:tcPr>
          <w:p w14:paraId="63E8FE9A" w14:textId="77777777" w:rsidR="00B831FC" w:rsidRPr="004B3E6A" w:rsidRDefault="00B831FC" w:rsidP="00212CA0">
            <w:pPr>
              <w:jc w:val="center"/>
              <w:rPr>
                <w:rFonts w:cs="Times New Roman"/>
                <w:b/>
                <w:bCs/>
                <w:sz w:val="20"/>
                <w:szCs w:val="20"/>
                <w:lang w:eastAsia="en-CA"/>
              </w:rPr>
            </w:pPr>
            <w:r>
              <w:rPr>
                <w:rFonts w:ascii="Arial" w:hAnsi="Arial" w:cs="Arial"/>
                <w:b/>
                <w:bCs/>
                <w:sz w:val="20"/>
                <w:szCs w:val="20"/>
              </w:rPr>
              <w:t>32</w:t>
            </w:r>
          </w:p>
        </w:tc>
        <w:tc>
          <w:tcPr>
            <w:tcW w:w="720" w:type="dxa"/>
            <w:tcBorders>
              <w:top w:val="nil"/>
              <w:left w:val="nil"/>
              <w:bottom w:val="nil"/>
              <w:right w:val="nil"/>
            </w:tcBorders>
            <w:shd w:val="clear" w:color="auto" w:fill="auto"/>
            <w:noWrap/>
            <w:vAlign w:val="bottom"/>
          </w:tcPr>
          <w:p w14:paraId="7C7C4C0F" w14:textId="77777777" w:rsidR="00B831FC" w:rsidRPr="004B3E6A" w:rsidRDefault="00B831FC" w:rsidP="00212CA0">
            <w:pPr>
              <w:jc w:val="center"/>
              <w:rPr>
                <w:rFonts w:cs="Times New Roman"/>
                <w:sz w:val="20"/>
                <w:szCs w:val="20"/>
                <w:lang w:eastAsia="en-CA"/>
              </w:rPr>
            </w:pPr>
            <w:r>
              <w:rPr>
                <w:rFonts w:ascii="Arial" w:hAnsi="Arial" w:cs="Arial"/>
                <w:sz w:val="20"/>
                <w:szCs w:val="20"/>
              </w:rPr>
              <w:t>6.5</w:t>
            </w:r>
          </w:p>
        </w:tc>
        <w:tc>
          <w:tcPr>
            <w:tcW w:w="720" w:type="dxa"/>
            <w:tcBorders>
              <w:top w:val="nil"/>
              <w:left w:val="nil"/>
              <w:bottom w:val="nil"/>
              <w:right w:val="nil"/>
            </w:tcBorders>
            <w:shd w:val="clear" w:color="auto" w:fill="auto"/>
            <w:noWrap/>
            <w:vAlign w:val="bottom"/>
          </w:tcPr>
          <w:p w14:paraId="477ECDCA" w14:textId="77777777" w:rsidR="00B831FC" w:rsidRPr="004B3E6A" w:rsidRDefault="00B831FC" w:rsidP="00212CA0">
            <w:pPr>
              <w:jc w:val="center"/>
              <w:rPr>
                <w:rFonts w:cs="Times New Roman"/>
                <w:sz w:val="20"/>
                <w:szCs w:val="20"/>
                <w:lang w:eastAsia="en-CA"/>
              </w:rPr>
            </w:pPr>
            <w:r>
              <w:rPr>
                <w:rFonts w:ascii="Arial" w:hAnsi="Arial" w:cs="Arial"/>
                <w:sz w:val="20"/>
                <w:szCs w:val="20"/>
              </w:rPr>
              <w:t>7.1</w:t>
            </w:r>
          </w:p>
        </w:tc>
        <w:tc>
          <w:tcPr>
            <w:tcW w:w="720" w:type="dxa"/>
            <w:tcBorders>
              <w:top w:val="nil"/>
              <w:left w:val="nil"/>
              <w:bottom w:val="nil"/>
              <w:right w:val="nil"/>
            </w:tcBorders>
            <w:shd w:val="clear" w:color="auto" w:fill="auto"/>
            <w:noWrap/>
            <w:vAlign w:val="bottom"/>
          </w:tcPr>
          <w:p w14:paraId="66A99F6A" w14:textId="77777777" w:rsidR="00B831FC" w:rsidRPr="004B3E6A" w:rsidRDefault="00B831FC" w:rsidP="00212CA0">
            <w:pPr>
              <w:jc w:val="center"/>
              <w:rPr>
                <w:rFonts w:cs="Times New Roman"/>
                <w:sz w:val="20"/>
                <w:szCs w:val="20"/>
                <w:lang w:eastAsia="en-CA"/>
              </w:rPr>
            </w:pPr>
            <w:r>
              <w:rPr>
                <w:rFonts w:ascii="Arial" w:hAnsi="Arial" w:cs="Arial"/>
                <w:sz w:val="20"/>
                <w:szCs w:val="20"/>
              </w:rPr>
              <w:t>7.6</w:t>
            </w:r>
          </w:p>
        </w:tc>
        <w:tc>
          <w:tcPr>
            <w:tcW w:w="720" w:type="dxa"/>
            <w:tcBorders>
              <w:top w:val="nil"/>
              <w:left w:val="nil"/>
              <w:bottom w:val="nil"/>
              <w:right w:val="nil"/>
            </w:tcBorders>
            <w:shd w:val="clear" w:color="auto" w:fill="auto"/>
            <w:noWrap/>
            <w:vAlign w:val="bottom"/>
          </w:tcPr>
          <w:p w14:paraId="145587F7" w14:textId="77777777" w:rsidR="00B831FC" w:rsidRPr="004B3E6A" w:rsidRDefault="00B831FC" w:rsidP="00212CA0">
            <w:pPr>
              <w:jc w:val="center"/>
              <w:rPr>
                <w:rFonts w:cs="Times New Roman"/>
                <w:sz w:val="20"/>
                <w:szCs w:val="20"/>
                <w:lang w:eastAsia="en-CA"/>
              </w:rPr>
            </w:pPr>
            <w:r>
              <w:rPr>
                <w:rFonts w:ascii="Arial" w:hAnsi="Arial" w:cs="Arial"/>
                <w:sz w:val="20"/>
                <w:szCs w:val="20"/>
              </w:rPr>
              <w:t>8.2</w:t>
            </w:r>
          </w:p>
        </w:tc>
        <w:tc>
          <w:tcPr>
            <w:tcW w:w="720" w:type="dxa"/>
            <w:tcBorders>
              <w:top w:val="nil"/>
              <w:left w:val="nil"/>
              <w:bottom w:val="nil"/>
              <w:right w:val="nil"/>
            </w:tcBorders>
            <w:shd w:val="clear" w:color="auto" w:fill="auto"/>
            <w:noWrap/>
            <w:vAlign w:val="bottom"/>
          </w:tcPr>
          <w:p w14:paraId="304DDC22" w14:textId="77777777" w:rsidR="00B831FC" w:rsidRPr="004B3E6A" w:rsidRDefault="00B831FC" w:rsidP="00212CA0">
            <w:pPr>
              <w:jc w:val="center"/>
              <w:rPr>
                <w:rFonts w:cs="Times New Roman"/>
                <w:sz w:val="20"/>
                <w:szCs w:val="20"/>
                <w:lang w:eastAsia="en-CA"/>
              </w:rPr>
            </w:pPr>
            <w:r>
              <w:rPr>
                <w:rFonts w:ascii="Arial" w:hAnsi="Arial" w:cs="Arial"/>
                <w:sz w:val="20"/>
                <w:szCs w:val="20"/>
              </w:rPr>
              <w:t>8.4</w:t>
            </w:r>
          </w:p>
        </w:tc>
        <w:tc>
          <w:tcPr>
            <w:tcW w:w="720" w:type="dxa"/>
            <w:tcBorders>
              <w:top w:val="nil"/>
              <w:left w:val="nil"/>
              <w:bottom w:val="nil"/>
              <w:right w:val="nil"/>
            </w:tcBorders>
            <w:shd w:val="clear" w:color="auto" w:fill="auto"/>
            <w:noWrap/>
            <w:vAlign w:val="bottom"/>
          </w:tcPr>
          <w:p w14:paraId="3602D02E" w14:textId="77777777" w:rsidR="00B831FC" w:rsidRPr="004B3E6A" w:rsidRDefault="00B831FC" w:rsidP="00212CA0">
            <w:pPr>
              <w:jc w:val="center"/>
              <w:rPr>
                <w:rFonts w:cs="Times New Roman"/>
                <w:sz w:val="20"/>
                <w:szCs w:val="20"/>
                <w:lang w:eastAsia="en-CA"/>
              </w:rPr>
            </w:pPr>
            <w:r>
              <w:rPr>
                <w:rFonts w:ascii="Arial" w:hAnsi="Arial" w:cs="Arial"/>
                <w:sz w:val="20"/>
                <w:szCs w:val="20"/>
              </w:rPr>
              <w:t>8.3</w:t>
            </w:r>
          </w:p>
        </w:tc>
        <w:tc>
          <w:tcPr>
            <w:tcW w:w="720" w:type="dxa"/>
            <w:tcBorders>
              <w:top w:val="nil"/>
              <w:left w:val="nil"/>
              <w:bottom w:val="nil"/>
              <w:right w:val="nil"/>
            </w:tcBorders>
            <w:shd w:val="clear" w:color="auto" w:fill="auto"/>
            <w:noWrap/>
            <w:vAlign w:val="bottom"/>
          </w:tcPr>
          <w:p w14:paraId="24F947A9" w14:textId="77777777" w:rsidR="00B831FC" w:rsidRPr="004B3E6A" w:rsidRDefault="00B831FC" w:rsidP="00212CA0">
            <w:pPr>
              <w:jc w:val="center"/>
              <w:rPr>
                <w:rFonts w:cs="Times New Roman"/>
                <w:sz w:val="20"/>
                <w:szCs w:val="20"/>
                <w:lang w:eastAsia="en-CA"/>
              </w:rPr>
            </w:pPr>
            <w:r>
              <w:rPr>
                <w:rFonts w:ascii="Arial" w:hAnsi="Arial" w:cs="Arial"/>
                <w:sz w:val="20"/>
                <w:szCs w:val="20"/>
              </w:rPr>
              <w:t>8.3</w:t>
            </w:r>
          </w:p>
        </w:tc>
        <w:tc>
          <w:tcPr>
            <w:tcW w:w="720" w:type="dxa"/>
            <w:tcBorders>
              <w:top w:val="nil"/>
              <w:left w:val="nil"/>
              <w:bottom w:val="nil"/>
              <w:right w:val="nil"/>
            </w:tcBorders>
            <w:shd w:val="clear" w:color="auto" w:fill="auto"/>
            <w:noWrap/>
            <w:vAlign w:val="bottom"/>
          </w:tcPr>
          <w:p w14:paraId="0A3ED4CC" w14:textId="77777777" w:rsidR="00B831FC" w:rsidRPr="004B3E6A" w:rsidRDefault="00B831FC" w:rsidP="00212CA0">
            <w:pPr>
              <w:jc w:val="center"/>
              <w:rPr>
                <w:rFonts w:cs="Times New Roman"/>
                <w:sz w:val="20"/>
                <w:szCs w:val="20"/>
                <w:lang w:eastAsia="en-CA"/>
              </w:rPr>
            </w:pPr>
            <w:r>
              <w:rPr>
                <w:rFonts w:ascii="Arial" w:hAnsi="Arial" w:cs="Arial"/>
                <w:sz w:val="20"/>
                <w:szCs w:val="20"/>
              </w:rPr>
              <w:t>8.4</w:t>
            </w:r>
          </w:p>
        </w:tc>
        <w:tc>
          <w:tcPr>
            <w:tcW w:w="720" w:type="dxa"/>
            <w:tcBorders>
              <w:top w:val="nil"/>
              <w:left w:val="nil"/>
              <w:bottom w:val="nil"/>
              <w:right w:val="nil"/>
            </w:tcBorders>
            <w:shd w:val="clear" w:color="auto" w:fill="auto"/>
            <w:noWrap/>
            <w:vAlign w:val="bottom"/>
          </w:tcPr>
          <w:p w14:paraId="277644A4" w14:textId="77777777" w:rsidR="00B831FC" w:rsidRPr="004B3E6A" w:rsidRDefault="00B831FC" w:rsidP="00212CA0">
            <w:pPr>
              <w:jc w:val="center"/>
              <w:rPr>
                <w:rFonts w:cs="Times New Roman"/>
                <w:sz w:val="20"/>
                <w:szCs w:val="20"/>
                <w:lang w:eastAsia="en-CA"/>
              </w:rPr>
            </w:pPr>
            <w:r>
              <w:rPr>
                <w:rFonts w:ascii="Arial" w:hAnsi="Arial" w:cs="Arial"/>
                <w:sz w:val="20"/>
                <w:szCs w:val="20"/>
              </w:rPr>
              <w:t>8.5</w:t>
            </w:r>
          </w:p>
        </w:tc>
        <w:tc>
          <w:tcPr>
            <w:tcW w:w="720" w:type="dxa"/>
            <w:tcBorders>
              <w:top w:val="nil"/>
              <w:left w:val="nil"/>
              <w:bottom w:val="nil"/>
              <w:right w:val="nil"/>
            </w:tcBorders>
            <w:shd w:val="clear" w:color="auto" w:fill="auto"/>
            <w:noWrap/>
            <w:vAlign w:val="bottom"/>
          </w:tcPr>
          <w:p w14:paraId="7F3419B2" w14:textId="77777777" w:rsidR="00B831FC" w:rsidRPr="004B3E6A" w:rsidRDefault="00B831FC" w:rsidP="00212CA0">
            <w:pPr>
              <w:jc w:val="center"/>
              <w:rPr>
                <w:rFonts w:cs="Times New Roman"/>
                <w:sz w:val="20"/>
                <w:szCs w:val="20"/>
                <w:lang w:eastAsia="en-CA"/>
              </w:rPr>
            </w:pPr>
            <w:r>
              <w:rPr>
                <w:rFonts w:ascii="Arial" w:hAnsi="Arial" w:cs="Arial"/>
                <w:sz w:val="20"/>
                <w:szCs w:val="20"/>
              </w:rPr>
              <w:t>8.9</w:t>
            </w:r>
          </w:p>
        </w:tc>
      </w:tr>
      <w:tr w:rsidR="00B831FC" w:rsidRPr="004B3E6A" w14:paraId="5152E2C0" w14:textId="77777777" w:rsidTr="00212CA0">
        <w:trPr>
          <w:trHeight w:val="255"/>
        </w:trPr>
        <w:tc>
          <w:tcPr>
            <w:tcW w:w="720" w:type="dxa"/>
            <w:tcBorders>
              <w:top w:val="nil"/>
              <w:left w:val="nil"/>
              <w:bottom w:val="nil"/>
              <w:right w:val="nil"/>
            </w:tcBorders>
            <w:shd w:val="clear" w:color="auto" w:fill="auto"/>
            <w:noWrap/>
            <w:vAlign w:val="bottom"/>
          </w:tcPr>
          <w:p w14:paraId="59EF2E39" w14:textId="77777777" w:rsidR="00B831FC" w:rsidRPr="004B3E6A" w:rsidRDefault="00B831FC" w:rsidP="00212CA0">
            <w:pPr>
              <w:jc w:val="center"/>
              <w:rPr>
                <w:rFonts w:cs="Times New Roman"/>
                <w:b/>
                <w:bCs/>
                <w:sz w:val="20"/>
                <w:szCs w:val="20"/>
                <w:lang w:eastAsia="en-CA"/>
              </w:rPr>
            </w:pPr>
            <w:r>
              <w:rPr>
                <w:rFonts w:ascii="Arial" w:hAnsi="Arial" w:cs="Arial"/>
                <w:b/>
                <w:bCs/>
                <w:sz w:val="20"/>
                <w:szCs w:val="20"/>
              </w:rPr>
              <w:t>36</w:t>
            </w:r>
          </w:p>
        </w:tc>
        <w:tc>
          <w:tcPr>
            <w:tcW w:w="720" w:type="dxa"/>
            <w:tcBorders>
              <w:top w:val="nil"/>
              <w:left w:val="nil"/>
              <w:bottom w:val="nil"/>
              <w:right w:val="nil"/>
            </w:tcBorders>
            <w:shd w:val="clear" w:color="auto" w:fill="auto"/>
            <w:noWrap/>
            <w:vAlign w:val="bottom"/>
          </w:tcPr>
          <w:p w14:paraId="47CD15AD" w14:textId="77777777" w:rsidR="00B831FC" w:rsidRPr="004B3E6A" w:rsidRDefault="00B831FC" w:rsidP="00212CA0">
            <w:pPr>
              <w:jc w:val="center"/>
              <w:rPr>
                <w:rFonts w:cs="Times New Roman"/>
                <w:sz w:val="20"/>
                <w:szCs w:val="20"/>
                <w:lang w:eastAsia="en-CA"/>
              </w:rPr>
            </w:pPr>
            <w:r>
              <w:rPr>
                <w:rFonts w:ascii="Arial" w:hAnsi="Arial" w:cs="Arial"/>
                <w:sz w:val="20"/>
                <w:szCs w:val="20"/>
              </w:rPr>
              <w:t>6.6</w:t>
            </w:r>
          </w:p>
        </w:tc>
        <w:tc>
          <w:tcPr>
            <w:tcW w:w="720" w:type="dxa"/>
            <w:tcBorders>
              <w:top w:val="nil"/>
              <w:left w:val="nil"/>
              <w:bottom w:val="nil"/>
              <w:right w:val="nil"/>
            </w:tcBorders>
            <w:shd w:val="clear" w:color="auto" w:fill="auto"/>
            <w:noWrap/>
            <w:vAlign w:val="bottom"/>
          </w:tcPr>
          <w:p w14:paraId="21C566F1" w14:textId="77777777" w:rsidR="00B831FC" w:rsidRPr="004B3E6A" w:rsidRDefault="00B831FC" w:rsidP="00212CA0">
            <w:pPr>
              <w:jc w:val="center"/>
              <w:rPr>
                <w:rFonts w:cs="Times New Roman"/>
                <w:sz w:val="20"/>
                <w:szCs w:val="20"/>
                <w:lang w:eastAsia="en-CA"/>
              </w:rPr>
            </w:pPr>
            <w:r>
              <w:rPr>
                <w:rFonts w:ascii="Arial" w:hAnsi="Arial" w:cs="Arial"/>
                <w:sz w:val="20"/>
                <w:szCs w:val="20"/>
              </w:rPr>
              <w:t>7.0</w:t>
            </w:r>
          </w:p>
        </w:tc>
        <w:tc>
          <w:tcPr>
            <w:tcW w:w="720" w:type="dxa"/>
            <w:tcBorders>
              <w:top w:val="nil"/>
              <w:left w:val="nil"/>
              <w:bottom w:val="nil"/>
              <w:right w:val="nil"/>
            </w:tcBorders>
            <w:shd w:val="clear" w:color="auto" w:fill="auto"/>
            <w:noWrap/>
            <w:vAlign w:val="bottom"/>
          </w:tcPr>
          <w:p w14:paraId="2D0ADDE7" w14:textId="77777777" w:rsidR="00B831FC" w:rsidRPr="004B3E6A" w:rsidRDefault="00B831FC" w:rsidP="00212CA0">
            <w:pPr>
              <w:jc w:val="center"/>
              <w:rPr>
                <w:rFonts w:cs="Times New Roman"/>
                <w:sz w:val="20"/>
                <w:szCs w:val="20"/>
                <w:lang w:eastAsia="en-CA"/>
              </w:rPr>
            </w:pPr>
            <w:r>
              <w:rPr>
                <w:rFonts w:ascii="Arial" w:hAnsi="Arial" w:cs="Arial"/>
                <w:sz w:val="20"/>
                <w:szCs w:val="20"/>
              </w:rPr>
              <w:t>7.7</w:t>
            </w:r>
          </w:p>
        </w:tc>
        <w:tc>
          <w:tcPr>
            <w:tcW w:w="720" w:type="dxa"/>
            <w:tcBorders>
              <w:top w:val="nil"/>
              <w:left w:val="nil"/>
              <w:bottom w:val="nil"/>
              <w:right w:val="nil"/>
            </w:tcBorders>
            <w:shd w:val="clear" w:color="auto" w:fill="auto"/>
            <w:noWrap/>
            <w:vAlign w:val="bottom"/>
          </w:tcPr>
          <w:p w14:paraId="14EFC328" w14:textId="77777777" w:rsidR="00B831FC" w:rsidRPr="004B3E6A" w:rsidRDefault="00B831FC" w:rsidP="00212CA0">
            <w:pPr>
              <w:jc w:val="center"/>
              <w:rPr>
                <w:rFonts w:cs="Times New Roman"/>
                <w:sz w:val="20"/>
                <w:szCs w:val="20"/>
                <w:lang w:eastAsia="en-CA"/>
              </w:rPr>
            </w:pPr>
            <w:r>
              <w:rPr>
                <w:rFonts w:ascii="Arial" w:hAnsi="Arial" w:cs="Arial"/>
                <w:sz w:val="20"/>
                <w:szCs w:val="20"/>
              </w:rPr>
              <w:t>8.2</w:t>
            </w:r>
          </w:p>
        </w:tc>
        <w:tc>
          <w:tcPr>
            <w:tcW w:w="720" w:type="dxa"/>
            <w:tcBorders>
              <w:top w:val="nil"/>
              <w:left w:val="nil"/>
              <w:bottom w:val="nil"/>
              <w:right w:val="nil"/>
            </w:tcBorders>
            <w:shd w:val="clear" w:color="auto" w:fill="auto"/>
            <w:noWrap/>
            <w:vAlign w:val="bottom"/>
          </w:tcPr>
          <w:p w14:paraId="4D1EA002" w14:textId="77777777" w:rsidR="00B831FC" w:rsidRPr="004B3E6A" w:rsidRDefault="00B831FC" w:rsidP="00212CA0">
            <w:pPr>
              <w:jc w:val="center"/>
              <w:rPr>
                <w:rFonts w:cs="Times New Roman"/>
                <w:sz w:val="20"/>
                <w:szCs w:val="20"/>
                <w:lang w:eastAsia="en-CA"/>
              </w:rPr>
            </w:pPr>
            <w:r>
              <w:rPr>
                <w:rFonts w:ascii="Arial" w:hAnsi="Arial" w:cs="Arial"/>
                <w:sz w:val="20"/>
                <w:szCs w:val="20"/>
              </w:rPr>
              <w:t>8.3</w:t>
            </w:r>
          </w:p>
        </w:tc>
        <w:tc>
          <w:tcPr>
            <w:tcW w:w="720" w:type="dxa"/>
            <w:tcBorders>
              <w:top w:val="nil"/>
              <w:left w:val="nil"/>
              <w:bottom w:val="nil"/>
              <w:right w:val="nil"/>
            </w:tcBorders>
            <w:shd w:val="clear" w:color="auto" w:fill="auto"/>
            <w:noWrap/>
            <w:vAlign w:val="bottom"/>
          </w:tcPr>
          <w:p w14:paraId="2AED5BB2" w14:textId="77777777" w:rsidR="00B831FC" w:rsidRPr="004B3E6A" w:rsidRDefault="00B831FC" w:rsidP="00212CA0">
            <w:pPr>
              <w:jc w:val="center"/>
              <w:rPr>
                <w:rFonts w:cs="Times New Roman"/>
                <w:sz w:val="20"/>
                <w:szCs w:val="20"/>
                <w:lang w:eastAsia="en-CA"/>
              </w:rPr>
            </w:pPr>
            <w:r>
              <w:rPr>
                <w:rFonts w:ascii="Arial" w:hAnsi="Arial" w:cs="Arial"/>
                <w:sz w:val="20"/>
                <w:szCs w:val="20"/>
              </w:rPr>
              <w:t>8.2</w:t>
            </w:r>
          </w:p>
        </w:tc>
        <w:tc>
          <w:tcPr>
            <w:tcW w:w="720" w:type="dxa"/>
            <w:tcBorders>
              <w:top w:val="nil"/>
              <w:left w:val="nil"/>
              <w:bottom w:val="nil"/>
              <w:right w:val="nil"/>
            </w:tcBorders>
            <w:shd w:val="clear" w:color="auto" w:fill="auto"/>
            <w:noWrap/>
            <w:vAlign w:val="bottom"/>
          </w:tcPr>
          <w:p w14:paraId="6EE395E0" w14:textId="77777777" w:rsidR="00B831FC" w:rsidRPr="004B3E6A" w:rsidRDefault="00B831FC" w:rsidP="00212CA0">
            <w:pPr>
              <w:jc w:val="center"/>
              <w:rPr>
                <w:rFonts w:cs="Times New Roman"/>
                <w:sz w:val="20"/>
                <w:szCs w:val="20"/>
                <w:lang w:eastAsia="en-CA"/>
              </w:rPr>
            </w:pPr>
            <w:r>
              <w:rPr>
                <w:rFonts w:ascii="Arial" w:hAnsi="Arial" w:cs="Arial"/>
                <w:sz w:val="20"/>
                <w:szCs w:val="20"/>
              </w:rPr>
              <w:t>8.3</w:t>
            </w:r>
          </w:p>
        </w:tc>
        <w:tc>
          <w:tcPr>
            <w:tcW w:w="720" w:type="dxa"/>
            <w:tcBorders>
              <w:top w:val="nil"/>
              <w:left w:val="nil"/>
              <w:bottom w:val="nil"/>
              <w:right w:val="nil"/>
            </w:tcBorders>
            <w:shd w:val="clear" w:color="auto" w:fill="auto"/>
            <w:noWrap/>
            <w:vAlign w:val="bottom"/>
          </w:tcPr>
          <w:p w14:paraId="2BF9A6E4" w14:textId="77777777" w:rsidR="00B831FC" w:rsidRPr="004B3E6A" w:rsidRDefault="00B831FC" w:rsidP="00212CA0">
            <w:pPr>
              <w:jc w:val="center"/>
              <w:rPr>
                <w:rFonts w:cs="Times New Roman"/>
                <w:sz w:val="20"/>
                <w:szCs w:val="20"/>
                <w:lang w:eastAsia="en-CA"/>
              </w:rPr>
            </w:pPr>
            <w:r>
              <w:rPr>
                <w:rFonts w:ascii="Arial" w:hAnsi="Arial" w:cs="Arial"/>
                <w:sz w:val="20"/>
                <w:szCs w:val="20"/>
              </w:rPr>
              <w:t>8.4</w:t>
            </w:r>
          </w:p>
        </w:tc>
        <w:tc>
          <w:tcPr>
            <w:tcW w:w="720" w:type="dxa"/>
            <w:tcBorders>
              <w:top w:val="nil"/>
              <w:left w:val="nil"/>
              <w:bottom w:val="nil"/>
              <w:right w:val="nil"/>
            </w:tcBorders>
            <w:shd w:val="clear" w:color="auto" w:fill="auto"/>
            <w:noWrap/>
            <w:vAlign w:val="bottom"/>
          </w:tcPr>
          <w:p w14:paraId="23843DB0" w14:textId="77777777" w:rsidR="00B831FC" w:rsidRPr="004B3E6A" w:rsidRDefault="00B831FC" w:rsidP="00212CA0">
            <w:pPr>
              <w:jc w:val="center"/>
              <w:rPr>
                <w:rFonts w:cs="Times New Roman"/>
                <w:sz w:val="20"/>
                <w:szCs w:val="20"/>
                <w:lang w:eastAsia="en-CA"/>
              </w:rPr>
            </w:pPr>
            <w:r>
              <w:rPr>
                <w:rFonts w:ascii="Arial" w:hAnsi="Arial" w:cs="Arial"/>
                <w:sz w:val="20"/>
                <w:szCs w:val="20"/>
              </w:rPr>
              <w:t>8.4</w:t>
            </w:r>
          </w:p>
        </w:tc>
        <w:tc>
          <w:tcPr>
            <w:tcW w:w="720" w:type="dxa"/>
            <w:tcBorders>
              <w:top w:val="nil"/>
              <w:left w:val="nil"/>
              <w:bottom w:val="nil"/>
              <w:right w:val="nil"/>
            </w:tcBorders>
            <w:shd w:val="clear" w:color="auto" w:fill="auto"/>
            <w:noWrap/>
            <w:vAlign w:val="bottom"/>
          </w:tcPr>
          <w:p w14:paraId="233F6002" w14:textId="77777777" w:rsidR="00B831FC" w:rsidRPr="004B3E6A" w:rsidRDefault="00B831FC" w:rsidP="00212CA0">
            <w:pPr>
              <w:jc w:val="center"/>
              <w:rPr>
                <w:rFonts w:cs="Times New Roman"/>
                <w:sz w:val="20"/>
                <w:szCs w:val="20"/>
                <w:lang w:eastAsia="en-CA"/>
              </w:rPr>
            </w:pPr>
          </w:p>
        </w:tc>
      </w:tr>
      <w:tr w:rsidR="00B831FC" w:rsidRPr="004B3E6A" w14:paraId="265F6EA0" w14:textId="77777777" w:rsidTr="00212CA0">
        <w:trPr>
          <w:trHeight w:val="255"/>
        </w:trPr>
        <w:tc>
          <w:tcPr>
            <w:tcW w:w="720" w:type="dxa"/>
            <w:tcBorders>
              <w:top w:val="nil"/>
              <w:left w:val="nil"/>
              <w:bottom w:val="nil"/>
              <w:right w:val="nil"/>
            </w:tcBorders>
            <w:shd w:val="clear" w:color="auto" w:fill="auto"/>
            <w:noWrap/>
            <w:vAlign w:val="bottom"/>
          </w:tcPr>
          <w:p w14:paraId="73D1B82A" w14:textId="77777777" w:rsidR="00B831FC" w:rsidRPr="004B3E6A" w:rsidRDefault="00B831FC" w:rsidP="00212CA0">
            <w:pPr>
              <w:jc w:val="center"/>
              <w:rPr>
                <w:rFonts w:cs="Times New Roman"/>
                <w:b/>
                <w:bCs/>
                <w:sz w:val="20"/>
                <w:szCs w:val="20"/>
                <w:lang w:eastAsia="en-CA"/>
              </w:rPr>
            </w:pPr>
            <w:r>
              <w:rPr>
                <w:rFonts w:ascii="Arial" w:hAnsi="Arial" w:cs="Arial"/>
                <w:b/>
                <w:bCs/>
                <w:sz w:val="20"/>
                <w:szCs w:val="20"/>
              </w:rPr>
              <w:t>40</w:t>
            </w:r>
          </w:p>
        </w:tc>
        <w:tc>
          <w:tcPr>
            <w:tcW w:w="720" w:type="dxa"/>
            <w:tcBorders>
              <w:top w:val="nil"/>
              <w:left w:val="nil"/>
              <w:bottom w:val="nil"/>
              <w:right w:val="nil"/>
            </w:tcBorders>
            <w:shd w:val="clear" w:color="auto" w:fill="auto"/>
            <w:noWrap/>
            <w:vAlign w:val="bottom"/>
          </w:tcPr>
          <w:p w14:paraId="4F9309FC" w14:textId="77777777" w:rsidR="00B831FC" w:rsidRPr="004B3E6A" w:rsidRDefault="00B831FC" w:rsidP="00212CA0">
            <w:pPr>
              <w:jc w:val="center"/>
              <w:rPr>
                <w:rFonts w:cs="Times New Roman"/>
                <w:sz w:val="20"/>
                <w:szCs w:val="20"/>
                <w:lang w:eastAsia="en-CA"/>
              </w:rPr>
            </w:pPr>
            <w:r>
              <w:rPr>
                <w:rFonts w:ascii="Arial" w:hAnsi="Arial" w:cs="Arial"/>
                <w:sz w:val="20"/>
                <w:szCs w:val="20"/>
              </w:rPr>
              <w:t>6.4</w:t>
            </w:r>
          </w:p>
        </w:tc>
        <w:tc>
          <w:tcPr>
            <w:tcW w:w="720" w:type="dxa"/>
            <w:tcBorders>
              <w:top w:val="nil"/>
              <w:left w:val="nil"/>
              <w:bottom w:val="nil"/>
              <w:right w:val="nil"/>
            </w:tcBorders>
            <w:shd w:val="clear" w:color="auto" w:fill="auto"/>
            <w:noWrap/>
            <w:vAlign w:val="bottom"/>
          </w:tcPr>
          <w:p w14:paraId="56F2E395" w14:textId="77777777" w:rsidR="00B831FC" w:rsidRPr="004B3E6A" w:rsidRDefault="00B831FC" w:rsidP="00212CA0">
            <w:pPr>
              <w:jc w:val="center"/>
              <w:rPr>
                <w:rFonts w:cs="Times New Roman"/>
                <w:sz w:val="20"/>
                <w:szCs w:val="20"/>
                <w:lang w:eastAsia="en-CA"/>
              </w:rPr>
            </w:pPr>
            <w:r>
              <w:rPr>
                <w:rFonts w:ascii="Arial" w:hAnsi="Arial" w:cs="Arial"/>
                <w:sz w:val="20"/>
                <w:szCs w:val="20"/>
              </w:rPr>
              <w:t>7.1</w:t>
            </w:r>
          </w:p>
        </w:tc>
        <w:tc>
          <w:tcPr>
            <w:tcW w:w="720" w:type="dxa"/>
            <w:tcBorders>
              <w:top w:val="nil"/>
              <w:left w:val="nil"/>
              <w:bottom w:val="nil"/>
              <w:right w:val="nil"/>
            </w:tcBorders>
            <w:shd w:val="clear" w:color="auto" w:fill="auto"/>
            <w:noWrap/>
            <w:vAlign w:val="bottom"/>
          </w:tcPr>
          <w:p w14:paraId="3F11BF91" w14:textId="77777777" w:rsidR="00B831FC" w:rsidRPr="004B3E6A" w:rsidRDefault="00B831FC" w:rsidP="00212CA0">
            <w:pPr>
              <w:jc w:val="center"/>
              <w:rPr>
                <w:rFonts w:cs="Times New Roman"/>
                <w:sz w:val="20"/>
                <w:szCs w:val="20"/>
                <w:lang w:eastAsia="en-CA"/>
              </w:rPr>
            </w:pPr>
            <w:r>
              <w:rPr>
                <w:rFonts w:ascii="Arial" w:hAnsi="Arial" w:cs="Arial"/>
                <w:sz w:val="20"/>
                <w:szCs w:val="20"/>
              </w:rPr>
              <w:t>7.7</w:t>
            </w:r>
          </w:p>
        </w:tc>
        <w:tc>
          <w:tcPr>
            <w:tcW w:w="720" w:type="dxa"/>
            <w:tcBorders>
              <w:top w:val="nil"/>
              <w:left w:val="nil"/>
              <w:bottom w:val="nil"/>
              <w:right w:val="nil"/>
            </w:tcBorders>
            <w:shd w:val="clear" w:color="auto" w:fill="auto"/>
            <w:noWrap/>
            <w:vAlign w:val="bottom"/>
          </w:tcPr>
          <w:p w14:paraId="26EF01DB" w14:textId="77777777" w:rsidR="00B831FC" w:rsidRPr="004B3E6A" w:rsidRDefault="00B831FC" w:rsidP="00212CA0">
            <w:pPr>
              <w:jc w:val="center"/>
              <w:rPr>
                <w:rFonts w:cs="Times New Roman"/>
                <w:sz w:val="20"/>
                <w:szCs w:val="20"/>
                <w:lang w:eastAsia="en-CA"/>
              </w:rPr>
            </w:pPr>
            <w:r>
              <w:rPr>
                <w:rFonts w:ascii="Arial" w:hAnsi="Arial" w:cs="Arial"/>
                <w:sz w:val="20"/>
                <w:szCs w:val="20"/>
              </w:rPr>
              <w:t>8.1</w:t>
            </w:r>
          </w:p>
        </w:tc>
        <w:tc>
          <w:tcPr>
            <w:tcW w:w="720" w:type="dxa"/>
            <w:tcBorders>
              <w:top w:val="nil"/>
              <w:left w:val="nil"/>
              <w:bottom w:val="nil"/>
              <w:right w:val="nil"/>
            </w:tcBorders>
            <w:shd w:val="clear" w:color="auto" w:fill="auto"/>
            <w:noWrap/>
            <w:vAlign w:val="bottom"/>
          </w:tcPr>
          <w:p w14:paraId="3A2702C7" w14:textId="77777777" w:rsidR="00B831FC" w:rsidRPr="004B3E6A" w:rsidRDefault="00B831FC" w:rsidP="00212CA0">
            <w:pPr>
              <w:jc w:val="center"/>
              <w:rPr>
                <w:rFonts w:cs="Times New Roman"/>
                <w:sz w:val="20"/>
                <w:szCs w:val="20"/>
                <w:lang w:eastAsia="en-CA"/>
              </w:rPr>
            </w:pPr>
            <w:r>
              <w:rPr>
                <w:rFonts w:ascii="Arial" w:hAnsi="Arial" w:cs="Arial"/>
                <w:sz w:val="20"/>
                <w:szCs w:val="20"/>
              </w:rPr>
              <w:t>8.3</w:t>
            </w:r>
          </w:p>
        </w:tc>
        <w:tc>
          <w:tcPr>
            <w:tcW w:w="720" w:type="dxa"/>
            <w:tcBorders>
              <w:top w:val="nil"/>
              <w:left w:val="nil"/>
              <w:bottom w:val="nil"/>
              <w:right w:val="nil"/>
            </w:tcBorders>
            <w:shd w:val="clear" w:color="auto" w:fill="auto"/>
            <w:noWrap/>
            <w:vAlign w:val="bottom"/>
          </w:tcPr>
          <w:p w14:paraId="05A26C6E" w14:textId="77777777" w:rsidR="00B831FC" w:rsidRPr="004B3E6A" w:rsidRDefault="00B831FC" w:rsidP="00212CA0">
            <w:pPr>
              <w:jc w:val="center"/>
              <w:rPr>
                <w:rFonts w:cs="Times New Roman"/>
                <w:sz w:val="20"/>
                <w:szCs w:val="20"/>
                <w:lang w:eastAsia="en-CA"/>
              </w:rPr>
            </w:pPr>
            <w:r>
              <w:rPr>
                <w:rFonts w:ascii="Arial" w:hAnsi="Arial" w:cs="Arial"/>
                <w:sz w:val="20"/>
                <w:szCs w:val="20"/>
              </w:rPr>
              <w:t>8.2</w:t>
            </w:r>
          </w:p>
        </w:tc>
        <w:tc>
          <w:tcPr>
            <w:tcW w:w="720" w:type="dxa"/>
            <w:tcBorders>
              <w:top w:val="nil"/>
              <w:left w:val="nil"/>
              <w:bottom w:val="nil"/>
              <w:right w:val="nil"/>
            </w:tcBorders>
            <w:shd w:val="clear" w:color="auto" w:fill="auto"/>
            <w:noWrap/>
            <w:vAlign w:val="bottom"/>
          </w:tcPr>
          <w:p w14:paraId="43266D29" w14:textId="77777777" w:rsidR="00B831FC" w:rsidRPr="004B3E6A" w:rsidRDefault="00B831FC" w:rsidP="00212CA0">
            <w:pPr>
              <w:jc w:val="center"/>
              <w:rPr>
                <w:rFonts w:cs="Times New Roman"/>
                <w:sz w:val="20"/>
                <w:szCs w:val="20"/>
                <w:lang w:eastAsia="en-CA"/>
              </w:rPr>
            </w:pPr>
            <w:r>
              <w:rPr>
                <w:rFonts w:ascii="Arial" w:hAnsi="Arial" w:cs="Arial"/>
                <w:sz w:val="20"/>
                <w:szCs w:val="20"/>
              </w:rPr>
              <w:t>8.3</w:t>
            </w:r>
          </w:p>
        </w:tc>
        <w:tc>
          <w:tcPr>
            <w:tcW w:w="720" w:type="dxa"/>
            <w:tcBorders>
              <w:top w:val="nil"/>
              <w:left w:val="nil"/>
              <w:bottom w:val="nil"/>
              <w:right w:val="nil"/>
            </w:tcBorders>
            <w:shd w:val="clear" w:color="auto" w:fill="auto"/>
            <w:noWrap/>
            <w:vAlign w:val="bottom"/>
          </w:tcPr>
          <w:p w14:paraId="34369663" w14:textId="77777777" w:rsidR="00B831FC" w:rsidRPr="004B3E6A" w:rsidRDefault="00B831FC" w:rsidP="00212CA0">
            <w:pPr>
              <w:jc w:val="center"/>
              <w:rPr>
                <w:rFonts w:cs="Times New Roman"/>
                <w:sz w:val="20"/>
                <w:szCs w:val="20"/>
                <w:lang w:eastAsia="en-CA"/>
              </w:rPr>
            </w:pPr>
            <w:r>
              <w:rPr>
                <w:rFonts w:ascii="Arial" w:hAnsi="Arial" w:cs="Arial"/>
                <w:sz w:val="20"/>
                <w:szCs w:val="20"/>
              </w:rPr>
              <w:t>8.4</w:t>
            </w:r>
          </w:p>
        </w:tc>
        <w:tc>
          <w:tcPr>
            <w:tcW w:w="720" w:type="dxa"/>
            <w:tcBorders>
              <w:top w:val="nil"/>
              <w:left w:val="nil"/>
              <w:bottom w:val="nil"/>
              <w:right w:val="nil"/>
            </w:tcBorders>
            <w:shd w:val="clear" w:color="auto" w:fill="auto"/>
            <w:noWrap/>
            <w:vAlign w:val="bottom"/>
          </w:tcPr>
          <w:p w14:paraId="2D341B4C" w14:textId="77777777" w:rsidR="00B831FC" w:rsidRPr="004B3E6A" w:rsidRDefault="00B831FC" w:rsidP="00212CA0">
            <w:pPr>
              <w:jc w:val="center"/>
              <w:rPr>
                <w:rFonts w:cs="Times New Roman"/>
                <w:sz w:val="20"/>
                <w:szCs w:val="20"/>
                <w:lang w:eastAsia="en-CA"/>
              </w:rPr>
            </w:pPr>
            <w:r>
              <w:rPr>
                <w:rFonts w:ascii="Arial" w:hAnsi="Arial" w:cs="Arial"/>
                <w:sz w:val="20"/>
                <w:szCs w:val="20"/>
              </w:rPr>
              <w:t>8.4</w:t>
            </w:r>
          </w:p>
        </w:tc>
        <w:tc>
          <w:tcPr>
            <w:tcW w:w="720" w:type="dxa"/>
            <w:tcBorders>
              <w:top w:val="nil"/>
              <w:left w:val="nil"/>
              <w:bottom w:val="nil"/>
              <w:right w:val="nil"/>
            </w:tcBorders>
            <w:shd w:val="clear" w:color="auto" w:fill="auto"/>
            <w:noWrap/>
            <w:vAlign w:val="bottom"/>
          </w:tcPr>
          <w:p w14:paraId="43080974" w14:textId="77777777" w:rsidR="00B831FC" w:rsidRPr="004B3E6A" w:rsidRDefault="00B831FC" w:rsidP="00212CA0">
            <w:pPr>
              <w:jc w:val="center"/>
              <w:rPr>
                <w:rFonts w:cs="Times New Roman"/>
                <w:sz w:val="20"/>
                <w:szCs w:val="20"/>
                <w:lang w:eastAsia="en-CA"/>
              </w:rPr>
            </w:pPr>
          </w:p>
        </w:tc>
      </w:tr>
      <w:tr w:rsidR="00B831FC" w:rsidRPr="004B3E6A" w14:paraId="50FD26EE" w14:textId="77777777" w:rsidTr="00212CA0">
        <w:trPr>
          <w:trHeight w:hRule="exact" w:val="113"/>
        </w:trPr>
        <w:tc>
          <w:tcPr>
            <w:tcW w:w="720" w:type="dxa"/>
            <w:tcBorders>
              <w:top w:val="nil"/>
              <w:left w:val="nil"/>
              <w:bottom w:val="single" w:sz="4" w:space="0" w:color="auto"/>
              <w:right w:val="nil"/>
            </w:tcBorders>
            <w:shd w:val="clear" w:color="auto" w:fill="auto"/>
            <w:noWrap/>
            <w:vAlign w:val="bottom"/>
            <w:hideMark/>
          </w:tcPr>
          <w:p w14:paraId="3623AE8B" w14:textId="77777777" w:rsidR="00B831FC" w:rsidRPr="004B3E6A" w:rsidRDefault="00B831FC" w:rsidP="00212CA0">
            <w:pPr>
              <w:jc w:val="center"/>
              <w:rPr>
                <w:rFonts w:cs="Times New Roman"/>
                <w:sz w:val="20"/>
                <w:szCs w:val="20"/>
                <w:lang w:eastAsia="en-CA"/>
              </w:rPr>
            </w:pPr>
          </w:p>
        </w:tc>
        <w:tc>
          <w:tcPr>
            <w:tcW w:w="720" w:type="dxa"/>
            <w:tcBorders>
              <w:top w:val="nil"/>
              <w:left w:val="nil"/>
              <w:bottom w:val="single" w:sz="4" w:space="0" w:color="auto"/>
              <w:right w:val="nil"/>
            </w:tcBorders>
            <w:shd w:val="clear" w:color="auto" w:fill="auto"/>
            <w:noWrap/>
            <w:vAlign w:val="bottom"/>
          </w:tcPr>
          <w:p w14:paraId="11EBC9BD" w14:textId="77777777" w:rsidR="00B831FC" w:rsidRPr="004B3E6A" w:rsidRDefault="00B831FC" w:rsidP="00212CA0">
            <w:pPr>
              <w:jc w:val="center"/>
              <w:rPr>
                <w:rFonts w:cs="Times New Roman"/>
                <w:sz w:val="20"/>
                <w:szCs w:val="20"/>
                <w:lang w:eastAsia="en-CA"/>
              </w:rPr>
            </w:pPr>
          </w:p>
        </w:tc>
        <w:tc>
          <w:tcPr>
            <w:tcW w:w="720" w:type="dxa"/>
            <w:tcBorders>
              <w:top w:val="nil"/>
              <w:left w:val="nil"/>
              <w:bottom w:val="single" w:sz="4" w:space="0" w:color="auto"/>
              <w:right w:val="nil"/>
            </w:tcBorders>
            <w:shd w:val="clear" w:color="auto" w:fill="auto"/>
            <w:noWrap/>
            <w:vAlign w:val="bottom"/>
          </w:tcPr>
          <w:p w14:paraId="1DA716D4" w14:textId="77777777" w:rsidR="00B831FC" w:rsidRPr="004B3E6A" w:rsidRDefault="00B831FC" w:rsidP="00212CA0">
            <w:pPr>
              <w:jc w:val="center"/>
              <w:rPr>
                <w:rFonts w:cs="Times New Roman"/>
                <w:sz w:val="20"/>
                <w:szCs w:val="20"/>
                <w:lang w:eastAsia="en-CA"/>
              </w:rPr>
            </w:pPr>
          </w:p>
        </w:tc>
        <w:tc>
          <w:tcPr>
            <w:tcW w:w="720" w:type="dxa"/>
            <w:tcBorders>
              <w:top w:val="nil"/>
              <w:left w:val="nil"/>
              <w:bottom w:val="single" w:sz="4" w:space="0" w:color="auto"/>
              <w:right w:val="nil"/>
            </w:tcBorders>
            <w:shd w:val="clear" w:color="auto" w:fill="auto"/>
            <w:noWrap/>
            <w:vAlign w:val="bottom"/>
          </w:tcPr>
          <w:p w14:paraId="2E237B37" w14:textId="77777777" w:rsidR="00B831FC" w:rsidRPr="004B3E6A" w:rsidRDefault="00B831FC" w:rsidP="00212CA0">
            <w:pPr>
              <w:jc w:val="center"/>
              <w:rPr>
                <w:rFonts w:cs="Times New Roman"/>
                <w:sz w:val="20"/>
                <w:szCs w:val="20"/>
                <w:lang w:eastAsia="en-CA"/>
              </w:rPr>
            </w:pPr>
          </w:p>
        </w:tc>
        <w:tc>
          <w:tcPr>
            <w:tcW w:w="720" w:type="dxa"/>
            <w:tcBorders>
              <w:top w:val="nil"/>
              <w:left w:val="nil"/>
              <w:bottom w:val="single" w:sz="4" w:space="0" w:color="auto"/>
              <w:right w:val="nil"/>
            </w:tcBorders>
            <w:shd w:val="clear" w:color="auto" w:fill="auto"/>
            <w:noWrap/>
            <w:vAlign w:val="bottom"/>
          </w:tcPr>
          <w:p w14:paraId="223AA94D" w14:textId="77777777" w:rsidR="00B831FC" w:rsidRPr="004B3E6A" w:rsidRDefault="00B831FC" w:rsidP="00212CA0">
            <w:pPr>
              <w:jc w:val="center"/>
              <w:rPr>
                <w:rFonts w:cs="Times New Roman"/>
                <w:sz w:val="20"/>
                <w:szCs w:val="20"/>
                <w:lang w:eastAsia="en-CA"/>
              </w:rPr>
            </w:pPr>
          </w:p>
        </w:tc>
        <w:tc>
          <w:tcPr>
            <w:tcW w:w="720" w:type="dxa"/>
            <w:tcBorders>
              <w:top w:val="nil"/>
              <w:left w:val="nil"/>
              <w:bottom w:val="single" w:sz="4" w:space="0" w:color="auto"/>
              <w:right w:val="nil"/>
            </w:tcBorders>
            <w:shd w:val="clear" w:color="auto" w:fill="auto"/>
            <w:noWrap/>
            <w:vAlign w:val="bottom"/>
          </w:tcPr>
          <w:p w14:paraId="3F7DAAEA" w14:textId="77777777" w:rsidR="00B831FC" w:rsidRPr="004B3E6A" w:rsidRDefault="00B831FC" w:rsidP="00212CA0">
            <w:pPr>
              <w:jc w:val="center"/>
              <w:rPr>
                <w:rFonts w:cs="Times New Roman"/>
                <w:sz w:val="20"/>
                <w:szCs w:val="20"/>
                <w:lang w:eastAsia="en-CA"/>
              </w:rPr>
            </w:pPr>
          </w:p>
        </w:tc>
        <w:tc>
          <w:tcPr>
            <w:tcW w:w="720" w:type="dxa"/>
            <w:tcBorders>
              <w:top w:val="nil"/>
              <w:left w:val="nil"/>
              <w:bottom w:val="single" w:sz="4" w:space="0" w:color="auto"/>
              <w:right w:val="nil"/>
            </w:tcBorders>
            <w:shd w:val="clear" w:color="auto" w:fill="auto"/>
            <w:noWrap/>
            <w:vAlign w:val="bottom"/>
          </w:tcPr>
          <w:p w14:paraId="5312B8D6" w14:textId="77777777" w:rsidR="00B831FC" w:rsidRPr="004B3E6A" w:rsidRDefault="00B831FC" w:rsidP="00212CA0">
            <w:pPr>
              <w:jc w:val="center"/>
              <w:rPr>
                <w:rFonts w:cs="Times New Roman"/>
                <w:sz w:val="20"/>
                <w:szCs w:val="20"/>
                <w:lang w:eastAsia="en-CA"/>
              </w:rPr>
            </w:pPr>
          </w:p>
        </w:tc>
        <w:tc>
          <w:tcPr>
            <w:tcW w:w="720" w:type="dxa"/>
            <w:tcBorders>
              <w:top w:val="nil"/>
              <w:left w:val="nil"/>
              <w:bottom w:val="single" w:sz="4" w:space="0" w:color="auto"/>
              <w:right w:val="nil"/>
            </w:tcBorders>
            <w:shd w:val="clear" w:color="auto" w:fill="auto"/>
            <w:noWrap/>
            <w:vAlign w:val="bottom"/>
          </w:tcPr>
          <w:p w14:paraId="1049BDD1" w14:textId="77777777" w:rsidR="00B831FC" w:rsidRPr="004B3E6A" w:rsidRDefault="00B831FC" w:rsidP="00212CA0">
            <w:pPr>
              <w:jc w:val="center"/>
              <w:rPr>
                <w:rFonts w:cs="Times New Roman"/>
                <w:sz w:val="20"/>
                <w:szCs w:val="20"/>
                <w:lang w:eastAsia="en-CA"/>
              </w:rPr>
            </w:pPr>
          </w:p>
        </w:tc>
        <w:tc>
          <w:tcPr>
            <w:tcW w:w="720" w:type="dxa"/>
            <w:tcBorders>
              <w:top w:val="nil"/>
              <w:left w:val="nil"/>
              <w:bottom w:val="single" w:sz="4" w:space="0" w:color="auto"/>
              <w:right w:val="nil"/>
            </w:tcBorders>
            <w:shd w:val="clear" w:color="auto" w:fill="auto"/>
            <w:noWrap/>
            <w:vAlign w:val="bottom"/>
          </w:tcPr>
          <w:p w14:paraId="7803A6C1" w14:textId="77777777" w:rsidR="00B831FC" w:rsidRPr="004B3E6A" w:rsidRDefault="00B831FC" w:rsidP="00212CA0">
            <w:pPr>
              <w:jc w:val="center"/>
              <w:rPr>
                <w:rFonts w:cs="Times New Roman"/>
                <w:sz w:val="20"/>
                <w:szCs w:val="20"/>
                <w:lang w:eastAsia="en-CA"/>
              </w:rPr>
            </w:pPr>
          </w:p>
        </w:tc>
        <w:tc>
          <w:tcPr>
            <w:tcW w:w="720" w:type="dxa"/>
            <w:tcBorders>
              <w:top w:val="nil"/>
              <w:left w:val="nil"/>
              <w:bottom w:val="single" w:sz="4" w:space="0" w:color="auto"/>
              <w:right w:val="nil"/>
            </w:tcBorders>
            <w:shd w:val="clear" w:color="auto" w:fill="auto"/>
            <w:noWrap/>
            <w:vAlign w:val="bottom"/>
          </w:tcPr>
          <w:p w14:paraId="3F214448" w14:textId="77777777" w:rsidR="00B831FC" w:rsidRPr="004B3E6A" w:rsidRDefault="00B831FC" w:rsidP="00212CA0">
            <w:pPr>
              <w:jc w:val="center"/>
              <w:rPr>
                <w:rFonts w:cs="Times New Roman"/>
                <w:sz w:val="20"/>
                <w:szCs w:val="20"/>
                <w:lang w:eastAsia="en-CA"/>
              </w:rPr>
            </w:pPr>
          </w:p>
        </w:tc>
        <w:tc>
          <w:tcPr>
            <w:tcW w:w="720" w:type="dxa"/>
            <w:tcBorders>
              <w:top w:val="nil"/>
              <w:left w:val="nil"/>
              <w:bottom w:val="single" w:sz="4" w:space="0" w:color="auto"/>
              <w:right w:val="nil"/>
            </w:tcBorders>
            <w:shd w:val="clear" w:color="auto" w:fill="auto"/>
            <w:noWrap/>
            <w:vAlign w:val="bottom"/>
          </w:tcPr>
          <w:p w14:paraId="7A4555E5" w14:textId="77777777" w:rsidR="00B831FC" w:rsidRPr="004B3E6A" w:rsidRDefault="00B831FC" w:rsidP="00212CA0">
            <w:pPr>
              <w:jc w:val="center"/>
              <w:rPr>
                <w:rFonts w:cs="Times New Roman"/>
                <w:sz w:val="20"/>
                <w:szCs w:val="20"/>
                <w:lang w:eastAsia="en-CA"/>
              </w:rPr>
            </w:pPr>
          </w:p>
        </w:tc>
      </w:tr>
    </w:tbl>
    <w:p w14:paraId="0871729D" w14:textId="7722E386" w:rsidR="00B831FC" w:rsidRDefault="00B831FC" w:rsidP="0087601B"/>
    <w:p w14:paraId="107F83B8" w14:textId="77777777" w:rsidR="00B831FC" w:rsidRDefault="00B831FC">
      <w:r>
        <w:br w:type="page"/>
      </w:r>
    </w:p>
    <w:p w14:paraId="3AA39539" w14:textId="3F961F49" w:rsidR="00B831FC" w:rsidRDefault="00B831FC" w:rsidP="00B831FC">
      <w:pPr>
        <w:pStyle w:val="Caption"/>
        <w:keepNext/>
      </w:pPr>
      <w:bookmarkStart w:id="37" w:name="_Toc117517148"/>
      <w:r>
        <w:lastRenderedPageBreak/>
        <w:t xml:space="preserve">Table </w:t>
      </w:r>
      <w:r>
        <w:fldChar w:fldCharType="begin"/>
      </w:r>
      <w:r>
        <w:instrText xml:space="preserve"> SEQ Table \* ARABIC </w:instrText>
      </w:r>
      <w:r w:rsidR="005E2933">
        <w:instrText>\r1</w:instrText>
      </w:r>
      <w:r>
        <w:fldChar w:fldCharType="separate"/>
      </w:r>
      <w:r w:rsidR="00D106D8">
        <w:rPr>
          <w:noProof/>
        </w:rPr>
        <w:t>1</w:t>
      </w:r>
      <w:r>
        <w:fldChar w:fldCharType="end"/>
      </w:r>
      <w:r>
        <w:t>.</w:t>
      </w:r>
      <w:r w:rsidR="005E2933">
        <w:t>4.</w:t>
      </w:r>
      <w:r>
        <w:t xml:space="preserve"> </w:t>
      </w:r>
      <w:r w:rsidR="005E2933" w:rsidRPr="005E2933">
        <w:t>20</w:t>
      </w:r>
      <w:r w:rsidR="005E2933">
        <w:t>04</w:t>
      </w:r>
      <w:r w:rsidR="005E2933" w:rsidRPr="005E2933">
        <w:t xml:space="preserve"> Osoyoos Lake Water Temperatures (°C)</w:t>
      </w:r>
      <w:bookmarkEnd w:id="37"/>
    </w:p>
    <w:tbl>
      <w:tblPr>
        <w:tblW w:w="6480" w:type="dxa"/>
        <w:tblLayout w:type="fixed"/>
        <w:tblLook w:val="04A0" w:firstRow="1" w:lastRow="0" w:firstColumn="1" w:lastColumn="0" w:noHBand="0" w:noVBand="1"/>
      </w:tblPr>
      <w:tblGrid>
        <w:gridCol w:w="720"/>
        <w:gridCol w:w="720"/>
        <w:gridCol w:w="720"/>
        <w:gridCol w:w="720"/>
        <w:gridCol w:w="720"/>
        <w:gridCol w:w="720"/>
        <w:gridCol w:w="720"/>
        <w:gridCol w:w="720"/>
        <w:gridCol w:w="720"/>
      </w:tblGrid>
      <w:tr w:rsidR="00B831FC" w:rsidRPr="004B3E6A" w14:paraId="72A906D1" w14:textId="77777777" w:rsidTr="00212CA0">
        <w:trPr>
          <w:cantSplit/>
          <w:trHeight w:val="1317"/>
        </w:trPr>
        <w:tc>
          <w:tcPr>
            <w:tcW w:w="720" w:type="dxa"/>
            <w:tcBorders>
              <w:top w:val="single" w:sz="4" w:space="0" w:color="auto"/>
              <w:left w:val="nil"/>
              <w:right w:val="nil"/>
            </w:tcBorders>
            <w:shd w:val="clear" w:color="auto" w:fill="auto"/>
            <w:textDirection w:val="btLr"/>
            <w:vAlign w:val="center"/>
            <w:hideMark/>
          </w:tcPr>
          <w:p w14:paraId="264834B2" w14:textId="77777777" w:rsidR="00B831FC" w:rsidRPr="004B3E6A" w:rsidRDefault="00B831FC" w:rsidP="00212CA0">
            <w:pPr>
              <w:ind w:left="113" w:right="113"/>
              <w:rPr>
                <w:rFonts w:cs="Times New Roman"/>
                <w:sz w:val="20"/>
                <w:szCs w:val="20"/>
                <w:lang w:eastAsia="en-CA"/>
              </w:rPr>
            </w:pPr>
            <w:r w:rsidRPr="004B3E6A">
              <w:rPr>
                <w:rFonts w:cs="Times New Roman"/>
                <w:b/>
                <w:sz w:val="20"/>
                <w:szCs w:val="20"/>
              </w:rPr>
              <w:t>Depth (m)</w:t>
            </w:r>
          </w:p>
        </w:tc>
        <w:tc>
          <w:tcPr>
            <w:tcW w:w="720" w:type="dxa"/>
            <w:tcBorders>
              <w:top w:val="single" w:sz="4" w:space="0" w:color="auto"/>
              <w:left w:val="nil"/>
              <w:right w:val="nil"/>
            </w:tcBorders>
            <w:shd w:val="clear" w:color="auto" w:fill="auto"/>
            <w:noWrap/>
            <w:textDirection w:val="btLr"/>
            <w:vAlign w:val="center"/>
          </w:tcPr>
          <w:p w14:paraId="3B1A5D64" w14:textId="77777777" w:rsidR="00B831FC" w:rsidRPr="004B3E6A" w:rsidRDefault="00B831FC" w:rsidP="00212CA0">
            <w:pPr>
              <w:rPr>
                <w:rFonts w:cs="Times New Roman"/>
                <w:sz w:val="20"/>
                <w:szCs w:val="20"/>
                <w:lang w:eastAsia="en-CA"/>
              </w:rPr>
            </w:pPr>
            <w:r>
              <w:rPr>
                <w:rFonts w:cs="Times New Roman"/>
                <w:sz w:val="20"/>
                <w:szCs w:val="20"/>
                <w:lang w:eastAsia="en-CA"/>
              </w:rPr>
              <w:t>27-May-04</w:t>
            </w:r>
          </w:p>
        </w:tc>
        <w:tc>
          <w:tcPr>
            <w:tcW w:w="720" w:type="dxa"/>
            <w:tcBorders>
              <w:top w:val="single" w:sz="4" w:space="0" w:color="auto"/>
              <w:left w:val="nil"/>
              <w:right w:val="nil"/>
            </w:tcBorders>
            <w:shd w:val="clear" w:color="auto" w:fill="auto"/>
            <w:noWrap/>
            <w:textDirection w:val="btLr"/>
            <w:vAlign w:val="center"/>
          </w:tcPr>
          <w:p w14:paraId="7D7D9F2A" w14:textId="77777777" w:rsidR="00B831FC" w:rsidRPr="004B3E6A" w:rsidRDefault="00B831FC" w:rsidP="00212CA0">
            <w:pPr>
              <w:rPr>
                <w:rFonts w:cs="Times New Roman"/>
                <w:sz w:val="20"/>
                <w:szCs w:val="20"/>
                <w:lang w:eastAsia="en-CA"/>
              </w:rPr>
            </w:pPr>
            <w:r>
              <w:rPr>
                <w:rFonts w:cs="Times New Roman"/>
                <w:sz w:val="20"/>
                <w:szCs w:val="20"/>
                <w:lang w:eastAsia="en-CA"/>
              </w:rPr>
              <w:t>2-Jun-04</w:t>
            </w:r>
          </w:p>
        </w:tc>
        <w:tc>
          <w:tcPr>
            <w:tcW w:w="720" w:type="dxa"/>
            <w:tcBorders>
              <w:top w:val="single" w:sz="4" w:space="0" w:color="auto"/>
              <w:left w:val="nil"/>
              <w:right w:val="nil"/>
            </w:tcBorders>
            <w:shd w:val="clear" w:color="auto" w:fill="auto"/>
            <w:noWrap/>
            <w:textDirection w:val="btLr"/>
            <w:vAlign w:val="center"/>
          </w:tcPr>
          <w:p w14:paraId="5750064B" w14:textId="77777777" w:rsidR="00B831FC" w:rsidRPr="004B3E6A" w:rsidRDefault="00B831FC" w:rsidP="00212CA0">
            <w:pPr>
              <w:rPr>
                <w:rFonts w:cs="Times New Roman"/>
                <w:sz w:val="20"/>
                <w:szCs w:val="20"/>
                <w:lang w:eastAsia="en-CA"/>
              </w:rPr>
            </w:pPr>
            <w:r>
              <w:rPr>
                <w:rFonts w:cs="Times New Roman"/>
                <w:sz w:val="20"/>
                <w:szCs w:val="20"/>
                <w:lang w:eastAsia="en-CA"/>
              </w:rPr>
              <w:t>19-Jul-04</w:t>
            </w:r>
          </w:p>
        </w:tc>
        <w:tc>
          <w:tcPr>
            <w:tcW w:w="720" w:type="dxa"/>
            <w:tcBorders>
              <w:top w:val="single" w:sz="4" w:space="0" w:color="auto"/>
              <w:left w:val="nil"/>
              <w:right w:val="nil"/>
            </w:tcBorders>
            <w:shd w:val="clear" w:color="auto" w:fill="auto"/>
            <w:noWrap/>
            <w:textDirection w:val="btLr"/>
            <w:vAlign w:val="center"/>
          </w:tcPr>
          <w:p w14:paraId="340E44C9" w14:textId="77777777" w:rsidR="00B831FC" w:rsidRPr="004B3E6A" w:rsidRDefault="00B831FC" w:rsidP="00212CA0">
            <w:pPr>
              <w:rPr>
                <w:rFonts w:cs="Times New Roman"/>
                <w:sz w:val="20"/>
                <w:szCs w:val="20"/>
                <w:lang w:eastAsia="en-CA"/>
              </w:rPr>
            </w:pPr>
            <w:r>
              <w:rPr>
                <w:rFonts w:cs="Times New Roman"/>
                <w:sz w:val="20"/>
                <w:szCs w:val="20"/>
                <w:lang w:eastAsia="en-CA"/>
              </w:rPr>
              <w:t>18-Aug-04</w:t>
            </w:r>
          </w:p>
        </w:tc>
        <w:tc>
          <w:tcPr>
            <w:tcW w:w="720" w:type="dxa"/>
            <w:tcBorders>
              <w:top w:val="single" w:sz="4" w:space="0" w:color="auto"/>
              <w:left w:val="nil"/>
              <w:right w:val="nil"/>
            </w:tcBorders>
            <w:shd w:val="clear" w:color="auto" w:fill="auto"/>
            <w:noWrap/>
            <w:textDirection w:val="btLr"/>
            <w:vAlign w:val="center"/>
          </w:tcPr>
          <w:p w14:paraId="2271AF2F" w14:textId="77777777" w:rsidR="00B831FC" w:rsidRPr="004B3E6A" w:rsidRDefault="00B831FC" w:rsidP="00212CA0">
            <w:pPr>
              <w:rPr>
                <w:rFonts w:cs="Times New Roman"/>
                <w:sz w:val="20"/>
                <w:szCs w:val="20"/>
                <w:lang w:eastAsia="en-CA"/>
              </w:rPr>
            </w:pPr>
            <w:r>
              <w:rPr>
                <w:rFonts w:cs="Times New Roman"/>
                <w:sz w:val="20"/>
                <w:szCs w:val="20"/>
                <w:lang w:eastAsia="en-CA"/>
              </w:rPr>
              <w:t>31-Aug-04</w:t>
            </w:r>
          </w:p>
        </w:tc>
        <w:tc>
          <w:tcPr>
            <w:tcW w:w="720" w:type="dxa"/>
            <w:tcBorders>
              <w:top w:val="single" w:sz="4" w:space="0" w:color="auto"/>
              <w:left w:val="nil"/>
              <w:right w:val="nil"/>
            </w:tcBorders>
            <w:shd w:val="clear" w:color="auto" w:fill="auto"/>
            <w:noWrap/>
            <w:textDirection w:val="btLr"/>
            <w:vAlign w:val="center"/>
          </w:tcPr>
          <w:p w14:paraId="7E5A6195" w14:textId="77777777" w:rsidR="00B831FC" w:rsidRPr="004B3E6A" w:rsidRDefault="00B831FC" w:rsidP="00212CA0">
            <w:pPr>
              <w:rPr>
                <w:rFonts w:cs="Times New Roman"/>
                <w:sz w:val="20"/>
                <w:szCs w:val="20"/>
                <w:lang w:eastAsia="en-CA"/>
              </w:rPr>
            </w:pPr>
            <w:r>
              <w:rPr>
                <w:rFonts w:cs="Times New Roman"/>
                <w:sz w:val="20"/>
                <w:szCs w:val="20"/>
                <w:lang w:eastAsia="en-CA"/>
              </w:rPr>
              <w:t>23-Sep-04</w:t>
            </w:r>
          </w:p>
        </w:tc>
        <w:tc>
          <w:tcPr>
            <w:tcW w:w="720" w:type="dxa"/>
            <w:tcBorders>
              <w:top w:val="single" w:sz="4" w:space="0" w:color="auto"/>
              <w:left w:val="nil"/>
              <w:right w:val="nil"/>
            </w:tcBorders>
            <w:shd w:val="clear" w:color="auto" w:fill="auto"/>
            <w:noWrap/>
            <w:textDirection w:val="btLr"/>
            <w:vAlign w:val="center"/>
          </w:tcPr>
          <w:p w14:paraId="6C5E8437" w14:textId="77777777" w:rsidR="00B831FC" w:rsidRPr="004B3E6A" w:rsidRDefault="00B831FC" w:rsidP="00212CA0">
            <w:pPr>
              <w:rPr>
                <w:rFonts w:cs="Times New Roman"/>
                <w:sz w:val="20"/>
                <w:szCs w:val="20"/>
                <w:lang w:eastAsia="en-CA"/>
              </w:rPr>
            </w:pPr>
            <w:r>
              <w:rPr>
                <w:rFonts w:cs="Times New Roman"/>
                <w:sz w:val="20"/>
                <w:szCs w:val="20"/>
                <w:lang w:eastAsia="en-CA"/>
              </w:rPr>
              <w:t>2-Nov-04</w:t>
            </w:r>
          </w:p>
        </w:tc>
        <w:tc>
          <w:tcPr>
            <w:tcW w:w="720" w:type="dxa"/>
            <w:tcBorders>
              <w:top w:val="single" w:sz="4" w:space="0" w:color="auto"/>
              <w:left w:val="nil"/>
              <w:right w:val="nil"/>
            </w:tcBorders>
            <w:textDirection w:val="btLr"/>
          </w:tcPr>
          <w:p w14:paraId="01033230" w14:textId="77777777" w:rsidR="00B831FC" w:rsidRDefault="00B831FC" w:rsidP="00212CA0">
            <w:pPr>
              <w:rPr>
                <w:rFonts w:cs="Times New Roman"/>
                <w:sz w:val="20"/>
                <w:szCs w:val="20"/>
                <w:lang w:eastAsia="en-CA"/>
              </w:rPr>
            </w:pPr>
            <w:r>
              <w:rPr>
                <w:rFonts w:cs="Times New Roman"/>
                <w:sz w:val="20"/>
                <w:szCs w:val="20"/>
                <w:lang w:eastAsia="en-CA"/>
              </w:rPr>
              <w:t>15-Nov-04</w:t>
            </w:r>
          </w:p>
        </w:tc>
      </w:tr>
      <w:tr w:rsidR="00B831FC" w:rsidRPr="004B3E6A" w14:paraId="1FBDAF64" w14:textId="77777777" w:rsidTr="00212CA0">
        <w:trPr>
          <w:trHeight w:hRule="exact" w:val="115"/>
        </w:trPr>
        <w:tc>
          <w:tcPr>
            <w:tcW w:w="720" w:type="dxa"/>
            <w:tcBorders>
              <w:top w:val="nil"/>
              <w:left w:val="nil"/>
              <w:bottom w:val="single" w:sz="4" w:space="0" w:color="auto"/>
              <w:right w:val="nil"/>
            </w:tcBorders>
            <w:shd w:val="clear" w:color="auto" w:fill="auto"/>
            <w:noWrap/>
            <w:vAlign w:val="bottom"/>
            <w:hideMark/>
          </w:tcPr>
          <w:p w14:paraId="597786A6" w14:textId="77777777" w:rsidR="00B831FC" w:rsidRPr="004B3E6A" w:rsidRDefault="00B831FC" w:rsidP="00212CA0">
            <w:pPr>
              <w:rPr>
                <w:rFonts w:cs="Times New Roman"/>
                <w:sz w:val="20"/>
                <w:szCs w:val="20"/>
                <w:lang w:eastAsia="en-CA"/>
              </w:rPr>
            </w:pPr>
          </w:p>
        </w:tc>
        <w:tc>
          <w:tcPr>
            <w:tcW w:w="720" w:type="dxa"/>
            <w:tcBorders>
              <w:left w:val="nil"/>
              <w:bottom w:val="single" w:sz="4" w:space="0" w:color="auto"/>
              <w:right w:val="nil"/>
            </w:tcBorders>
            <w:shd w:val="clear" w:color="auto" w:fill="auto"/>
            <w:noWrap/>
            <w:vAlign w:val="bottom"/>
          </w:tcPr>
          <w:p w14:paraId="597563F2" w14:textId="77777777" w:rsidR="00B831FC" w:rsidRPr="004B3E6A" w:rsidRDefault="00B831FC" w:rsidP="00212CA0">
            <w:pPr>
              <w:rPr>
                <w:rFonts w:cs="Times New Roman"/>
                <w:sz w:val="20"/>
                <w:szCs w:val="20"/>
                <w:lang w:eastAsia="en-CA"/>
              </w:rPr>
            </w:pPr>
          </w:p>
        </w:tc>
        <w:tc>
          <w:tcPr>
            <w:tcW w:w="720" w:type="dxa"/>
            <w:tcBorders>
              <w:left w:val="nil"/>
              <w:bottom w:val="single" w:sz="4" w:space="0" w:color="auto"/>
              <w:right w:val="nil"/>
            </w:tcBorders>
            <w:shd w:val="clear" w:color="auto" w:fill="auto"/>
            <w:noWrap/>
            <w:vAlign w:val="bottom"/>
          </w:tcPr>
          <w:p w14:paraId="07882C5C" w14:textId="77777777" w:rsidR="00B831FC" w:rsidRPr="004B3E6A" w:rsidRDefault="00B831FC" w:rsidP="00212CA0">
            <w:pPr>
              <w:rPr>
                <w:rFonts w:cs="Times New Roman"/>
                <w:sz w:val="20"/>
                <w:szCs w:val="20"/>
                <w:lang w:eastAsia="en-CA"/>
              </w:rPr>
            </w:pPr>
          </w:p>
        </w:tc>
        <w:tc>
          <w:tcPr>
            <w:tcW w:w="720" w:type="dxa"/>
            <w:tcBorders>
              <w:left w:val="nil"/>
              <w:bottom w:val="single" w:sz="4" w:space="0" w:color="auto"/>
              <w:right w:val="nil"/>
            </w:tcBorders>
            <w:shd w:val="clear" w:color="auto" w:fill="auto"/>
            <w:noWrap/>
            <w:vAlign w:val="bottom"/>
          </w:tcPr>
          <w:p w14:paraId="0E1A790D" w14:textId="77777777" w:rsidR="00B831FC" w:rsidRPr="004B3E6A" w:rsidRDefault="00B831FC" w:rsidP="00212CA0">
            <w:pPr>
              <w:rPr>
                <w:rFonts w:cs="Times New Roman"/>
                <w:sz w:val="20"/>
                <w:szCs w:val="20"/>
                <w:lang w:eastAsia="en-CA"/>
              </w:rPr>
            </w:pPr>
          </w:p>
        </w:tc>
        <w:tc>
          <w:tcPr>
            <w:tcW w:w="720" w:type="dxa"/>
            <w:tcBorders>
              <w:left w:val="nil"/>
              <w:bottom w:val="single" w:sz="4" w:space="0" w:color="auto"/>
              <w:right w:val="nil"/>
            </w:tcBorders>
            <w:shd w:val="clear" w:color="auto" w:fill="auto"/>
            <w:noWrap/>
            <w:vAlign w:val="bottom"/>
          </w:tcPr>
          <w:p w14:paraId="28A2A0F8" w14:textId="77777777" w:rsidR="00B831FC" w:rsidRPr="004B3E6A" w:rsidRDefault="00B831FC" w:rsidP="00212CA0">
            <w:pPr>
              <w:rPr>
                <w:rFonts w:cs="Times New Roman"/>
                <w:sz w:val="20"/>
                <w:szCs w:val="20"/>
                <w:lang w:eastAsia="en-CA"/>
              </w:rPr>
            </w:pPr>
          </w:p>
        </w:tc>
        <w:tc>
          <w:tcPr>
            <w:tcW w:w="720" w:type="dxa"/>
            <w:tcBorders>
              <w:left w:val="nil"/>
              <w:bottom w:val="single" w:sz="4" w:space="0" w:color="auto"/>
              <w:right w:val="nil"/>
            </w:tcBorders>
            <w:shd w:val="clear" w:color="auto" w:fill="auto"/>
            <w:noWrap/>
            <w:vAlign w:val="bottom"/>
          </w:tcPr>
          <w:p w14:paraId="02061B3F" w14:textId="77777777" w:rsidR="00B831FC" w:rsidRPr="004B3E6A" w:rsidRDefault="00B831FC" w:rsidP="00212CA0">
            <w:pPr>
              <w:rPr>
                <w:rFonts w:cs="Times New Roman"/>
                <w:sz w:val="20"/>
                <w:szCs w:val="20"/>
                <w:lang w:eastAsia="en-CA"/>
              </w:rPr>
            </w:pPr>
          </w:p>
        </w:tc>
        <w:tc>
          <w:tcPr>
            <w:tcW w:w="720" w:type="dxa"/>
            <w:tcBorders>
              <w:left w:val="nil"/>
              <w:bottom w:val="single" w:sz="4" w:space="0" w:color="auto"/>
              <w:right w:val="nil"/>
            </w:tcBorders>
            <w:shd w:val="clear" w:color="auto" w:fill="auto"/>
            <w:noWrap/>
            <w:vAlign w:val="bottom"/>
          </w:tcPr>
          <w:p w14:paraId="3F4FE880" w14:textId="77777777" w:rsidR="00B831FC" w:rsidRPr="004B3E6A" w:rsidRDefault="00B831FC" w:rsidP="00212CA0">
            <w:pPr>
              <w:rPr>
                <w:rFonts w:cs="Times New Roman"/>
                <w:sz w:val="20"/>
                <w:szCs w:val="20"/>
                <w:lang w:eastAsia="en-CA"/>
              </w:rPr>
            </w:pPr>
          </w:p>
        </w:tc>
        <w:tc>
          <w:tcPr>
            <w:tcW w:w="720" w:type="dxa"/>
            <w:tcBorders>
              <w:left w:val="nil"/>
              <w:bottom w:val="single" w:sz="4" w:space="0" w:color="auto"/>
              <w:right w:val="nil"/>
            </w:tcBorders>
            <w:shd w:val="clear" w:color="auto" w:fill="auto"/>
            <w:noWrap/>
            <w:vAlign w:val="bottom"/>
          </w:tcPr>
          <w:p w14:paraId="77973B35" w14:textId="77777777" w:rsidR="00B831FC" w:rsidRPr="004B3E6A" w:rsidRDefault="00B831FC" w:rsidP="00212CA0">
            <w:pPr>
              <w:rPr>
                <w:rFonts w:cs="Times New Roman"/>
                <w:sz w:val="20"/>
                <w:szCs w:val="20"/>
                <w:lang w:eastAsia="en-CA"/>
              </w:rPr>
            </w:pPr>
          </w:p>
        </w:tc>
        <w:tc>
          <w:tcPr>
            <w:tcW w:w="720" w:type="dxa"/>
            <w:tcBorders>
              <w:left w:val="nil"/>
              <w:bottom w:val="single" w:sz="4" w:space="0" w:color="auto"/>
              <w:right w:val="nil"/>
            </w:tcBorders>
          </w:tcPr>
          <w:p w14:paraId="7FC766BF" w14:textId="77777777" w:rsidR="00B831FC" w:rsidRPr="004B3E6A" w:rsidRDefault="00B831FC" w:rsidP="00212CA0">
            <w:pPr>
              <w:rPr>
                <w:rFonts w:cs="Times New Roman"/>
                <w:sz w:val="20"/>
                <w:szCs w:val="20"/>
                <w:lang w:eastAsia="en-CA"/>
              </w:rPr>
            </w:pPr>
          </w:p>
        </w:tc>
      </w:tr>
      <w:tr w:rsidR="00B831FC" w:rsidRPr="004B3E6A" w14:paraId="4089F765" w14:textId="77777777" w:rsidTr="00212CA0">
        <w:trPr>
          <w:trHeight w:hRule="exact" w:val="113"/>
        </w:trPr>
        <w:tc>
          <w:tcPr>
            <w:tcW w:w="720" w:type="dxa"/>
            <w:tcBorders>
              <w:top w:val="single" w:sz="4" w:space="0" w:color="auto"/>
              <w:left w:val="nil"/>
              <w:bottom w:val="nil"/>
              <w:right w:val="nil"/>
            </w:tcBorders>
            <w:shd w:val="clear" w:color="auto" w:fill="auto"/>
            <w:noWrap/>
            <w:vAlign w:val="bottom"/>
            <w:hideMark/>
          </w:tcPr>
          <w:p w14:paraId="4AFE4880" w14:textId="77777777" w:rsidR="00B831FC" w:rsidRPr="004B3E6A" w:rsidRDefault="00B831FC" w:rsidP="00212CA0">
            <w:pPr>
              <w:rPr>
                <w:rFonts w:cs="Times New Roman"/>
                <w:sz w:val="20"/>
                <w:szCs w:val="20"/>
                <w:lang w:eastAsia="en-CA"/>
              </w:rPr>
            </w:pPr>
          </w:p>
        </w:tc>
        <w:tc>
          <w:tcPr>
            <w:tcW w:w="720" w:type="dxa"/>
            <w:tcBorders>
              <w:top w:val="single" w:sz="4" w:space="0" w:color="auto"/>
              <w:left w:val="nil"/>
              <w:bottom w:val="nil"/>
              <w:right w:val="nil"/>
            </w:tcBorders>
            <w:shd w:val="clear" w:color="auto" w:fill="auto"/>
            <w:noWrap/>
            <w:vAlign w:val="bottom"/>
          </w:tcPr>
          <w:p w14:paraId="183020AF" w14:textId="77777777" w:rsidR="00B831FC" w:rsidRPr="004B3E6A" w:rsidRDefault="00B831FC" w:rsidP="00212CA0">
            <w:pPr>
              <w:rPr>
                <w:rFonts w:cs="Times New Roman"/>
                <w:sz w:val="20"/>
                <w:szCs w:val="20"/>
                <w:lang w:eastAsia="en-CA"/>
              </w:rPr>
            </w:pPr>
          </w:p>
        </w:tc>
        <w:tc>
          <w:tcPr>
            <w:tcW w:w="720" w:type="dxa"/>
            <w:tcBorders>
              <w:top w:val="single" w:sz="4" w:space="0" w:color="auto"/>
              <w:left w:val="nil"/>
              <w:bottom w:val="nil"/>
              <w:right w:val="nil"/>
            </w:tcBorders>
            <w:shd w:val="clear" w:color="auto" w:fill="auto"/>
            <w:noWrap/>
            <w:vAlign w:val="bottom"/>
          </w:tcPr>
          <w:p w14:paraId="0962864F" w14:textId="77777777" w:rsidR="00B831FC" w:rsidRPr="004B3E6A" w:rsidRDefault="00B831FC" w:rsidP="00212CA0">
            <w:pPr>
              <w:rPr>
                <w:rFonts w:cs="Times New Roman"/>
                <w:sz w:val="20"/>
                <w:szCs w:val="20"/>
                <w:lang w:eastAsia="en-CA"/>
              </w:rPr>
            </w:pPr>
          </w:p>
        </w:tc>
        <w:tc>
          <w:tcPr>
            <w:tcW w:w="720" w:type="dxa"/>
            <w:tcBorders>
              <w:top w:val="single" w:sz="4" w:space="0" w:color="auto"/>
              <w:left w:val="nil"/>
              <w:bottom w:val="nil"/>
              <w:right w:val="nil"/>
            </w:tcBorders>
            <w:shd w:val="clear" w:color="auto" w:fill="auto"/>
            <w:noWrap/>
            <w:vAlign w:val="bottom"/>
          </w:tcPr>
          <w:p w14:paraId="23C74909" w14:textId="77777777" w:rsidR="00B831FC" w:rsidRPr="004B3E6A" w:rsidRDefault="00B831FC" w:rsidP="00212CA0">
            <w:pPr>
              <w:rPr>
                <w:rFonts w:cs="Times New Roman"/>
                <w:sz w:val="20"/>
                <w:szCs w:val="20"/>
                <w:lang w:eastAsia="en-CA"/>
              </w:rPr>
            </w:pPr>
          </w:p>
        </w:tc>
        <w:tc>
          <w:tcPr>
            <w:tcW w:w="720" w:type="dxa"/>
            <w:tcBorders>
              <w:top w:val="single" w:sz="4" w:space="0" w:color="auto"/>
              <w:left w:val="nil"/>
              <w:right w:val="nil"/>
            </w:tcBorders>
            <w:shd w:val="clear" w:color="auto" w:fill="auto"/>
            <w:noWrap/>
            <w:vAlign w:val="bottom"/>
          </w:tcPr>
          <w:p w14:paraId="2F49AAEC" w14:textId="77777777" w:rsidR="00B831FC" w:rsidRPr="004B3E6A" w:rsidRDefault="00B831FC" w:rsidP="00212CA0">
            <w:pPr>
              <w:rPr>
                <w:rFonts w:cs="Times New Roman"/>
                <w:sz w:val="20"/>
                <w:szCs w:val="20"/>
                <w:lang w:eastAsia="en-CA"/>
              </w:rPr>
            </w:pPr>
          </w:p>
        </w:tc>
        <w:tc>
          <w:tcPr>
            <w:tcW w:w="720" w:type="dxa"/>
            <w:tcBorders>
              <w:top w:val="single" w:sz="4" w:space="0" w:color="auto"/>
              <w:left w:val="nil"/>
              <w:right w:val="nil"/>
            </w:tcBorders>
            <w:shd w:val="clear" w:color="auto" w:fill="auto"/>
            <w:noWrap/>
            <w:vAlign w:val="bottom"/>
          </w:tcPr>
          <w:p w14:paraId="382EF29B" w14:textId="77777777" w:rsidR="00B831FC" w:rsidRPr="004B3E6A" w:rsidRDefault="00B831FC" w:rsidP="00212CA0">
            <w:pPr>
              <w:rPr>
                <w:rFonts w:cs="Times New Roman"/>
                <w:sz w:val="20"/>
                <w:szCs w:val="20"/>
                <w:lang w:eastAsia="en-CA"/>
              </w:rPr>
            </w:pPr>
          </w:p>
        </w:tc>
        <w:tc>
          <w:tcPr>
            <w:tcW w:w="720" w:type="dxa"/>
            <w:tcBorders>
              <w:top w:val="single" w:sz="4" w:space="0" w:color="auto"/>
              <w:left w:val="nil"/>
              <w:right w:val="nil"/>
            </w:tcBorders>
            <w:shd w:val="clear" w:color="auto" w:fill="auto"/>
            <w:noWrap/>
            <w:vAlign w:val="bottom"/>
          </w:tcPr>
          <w:p w14:paraId="7C1DFA19" w14:textId="77777777" w:rsidR="00B831FC" w:rsidRPr="004B3E6A" w:rsidRDefault="00B831FC" w:rsidP="00212CA0">
            <w:pPr>
              <w:rPr>
                <w:rFonts w:cs="Times New Roman"/>
                <w:sz w:val="20"/>
                <w:szCs w:val="20"/>
                <w:lang w:eastAsia="en-CA"/>
              </w:rPr>
            </w:pPr>
          </w:p>
        </w:tc>
        <w:tc>
          <w:tcPr>
            <w:tcW w:w="720" w:type="dxa"/>
            <w:tcBorders>
              <w:top w:val="single" w:sz="4" w:space="0" w:color="auto"/>
              <w:left w:val="nil"/>
              <w:right w:val="nil"/>
            </w:tcBorders>
            <w:shd w:val="clear" w:color="auto" w:fill="auto"/>
            <w:noWrap/>
            <w:vAlign w:val="bottom"/>
          </w:tcPr>
          <w:p w14:paraId="25109076" w14:textId="77777777" w:rsidR="00B831FC" w:rsidRPr="004B3E6A" w:rsidRDefault="00B831FC" w:rsidP="00212CA0">
            <w:pPr>
              <w:rPr>
                <w:rFonts w:cs="Times New Roman"/>
                <w:sz w:val="20"/>
                <w:szCs w:val="20"/>
                <w:lang w:eastAsia="en-CA"/>
              </w:rPr>
            </w:pPr>
          </w:p>
        </w:tc>
        <w:tc>
          <w:tcPr>
            <w:tcW w:w="720" w:type="dxa"/>
            <w:tcBorders>
              <w:top w:val="single" w:sz="4" w:space="0" w:color="auto"/>
              <w:left w:val="nil"/>
              <w:right w:val="nil"/>
            </w:tcBorders>
          </w:tcPr>
          <w:p w14:paraId="0782D09E" w14:textId="77777777" w:rsidR="00B831FC" w:rsidRPr="004B3E6A" w:rsidRDefault="00B831FC" w:rsidP="00212CA0">
            <w:pPr>
              <w:rPr>
                <w:rFonts w:cs="Times New Roman"/>
                <w:sz w:val="20"/>
                <w:szCs w:val="20"/>
                <w:lang w:eastAsia="en-CA"/>
              </w:rPr>
            </w:pPr>
          </w:p>
        </w:tc>
      </w:tr>
      <w:tr w:rsidR="00B831FC" w:rsidRPr="004B3E6A" w14:paraId="3C4EF63F" w14:textId="77777777" w:rsidTr="00212CA0">
        <w:trPr>
          <w:trHeight w:val="255"/>
        </w:trPr>
        <w:tc>
          <w:tcPr>
            <w:tcW w:w="720" w:type="dxa"/>
            <w:tcBorders>
              <w:top w:val="nil"/>
              <w:left w:val="nil"/>
              <w:bottom w:val="nil"/>
              <w:right w:val="nil"/>
            </w:tcBorders>
            <w:shd w:val="clear" w:color="auto" w:fill="auto"/>
            <w:noWrap/>
            <w:vAlign w:val="bottom"/>
          </w:tcPr>
          <w:p w14:paraId="07E4A7CD" w14:textId="77777777" w:rsidR="00B831FC" w:rsidRPr="004B3E6A" w:rsidRDefault="00B831FC" w:rsidP="00212CA0">
            <w:pPr>
              <w:jc w:val="center"/>
              <w:rPr>
                <w:rFonts w:cs="Times New Roman"/>
                <w:b/>
                <w:bCs/>
                <w:sz w:val="20"/>
                <w:szCs w:val="20"/>
                <w:lang w:eastAsia="en-CA"/>
              </w:rPr>
            </w:pPr>
            <w:r>
              <w:rPr>
                <w:rFonts w:ascii="Arial" w:hAnsi="Arial" w:cs="Arial"/>
                <w:b/>
                <w:bCs/>
                <w:sz w:val="20"/>
                <w:szCs w:val="20"/>
              </w:rPr>
              <w:t>0</w:t>
            </w:r>
          </w:p>
        </w:tc>
        <w:tc>
          <w:tcPr>
            <w:tcW w:w="720" w:type="dxa"/>
            <w:tcBorders>
              <w:top w:val="nil"/>
              <w:left w:val="nil"/>
              <w:bottom w:val="nil"/>
              <w:right w:val="nil"/>
            </w:tcBorders>
            <w:shd w:val="clear" w:color="auto" w:fill="auto"/>
            <w:noWrap/>
            <w:vAlign w:val="bottom"/>
          </w:tcPr>
          <w:p w14:paraId="6A06093C" w14:textId="77777777" w:rsidR="00B831FC" w:rsidRPr="004B3E6A" w:rsidRDefault="00B831FC" w:rsidP="00212CA0">
            <w:pPr>
              <w:jc w:val="center"/>
              <w:rPr>
                <w:rFonts w:cs="Times New Roman"/>
                <w:sz w:val="20"/>
                <w:szCs w:val="20"/>
                <w:lang w:eastAsia="en-CA"/>
              </w:rPr>
            </w:pPr>
            <w:r>
              <w:rPr>
                <w:rFonts w:ascii="Arial" w:hAnsi="Arial" w:cs="Arial"/>
                <w:sz w:val="20"/>
                <w:szCs w:val="20"/>
              </w:rPr>
              <w:t>16.2</w:t>
            </w:r>
          </w:p>
        </w:tc>
        <w:tc>
          <w:tcPr>
            <w:tcW w:w="720" w:type="dxa"/>
            <w:tcBorders>
              <w:top w:val="nil"/>
              <w:left w:val="nil"/>
              <w:bottom w:val="nil"/>
              <w:right w:val="nil"/>
            </w:tcBorders>
            <w:shd w:val="clear" w:color="auto" w:fill="auto"/>
            <w:noWrap/>
            <w:vAlign w:val="bottom"/>
          </w:tcPr>
          <w:p w14:paraId="049D319F" w14:textId="77777777" w:rsidR="00B831FC" w:rsidRPr="004B3E6A" w:rsidRDefault="00B831FC" w:rsidP="00212CA0">
            <w:pPr>
              <w:jc w:val="center"/>
              <w:rPr>
                <w:rFonts w:cs="Times New Roman"/>
                <w:sz w:val="20"/>
                <w:szCs w:val="20"/>
                <w:lang w:eastAsia="en-CA"/>
              </w:rPr>
            </w:pPr>
            <w:r>
              <w:rPr>
                <w:rFonts w:ascii="Arial" w:hAnsi="Arial" w:cs="Arial"/>
                <w:sz w:val="20"/>
                <w:szCs w:val="20"/>
              </w:rPr>
              <w:t>16.8</w:t>
            </w:r>
          </w:p>
        </w:tc>
        <w:tc>
          <w:tcPr>
            <w:tcW w:w="720" w:type="dxa"/>
            <w:tcBorders>
              <w:top w:val="nil"/>
              <w:left w:val="nil"/>
              <w:bottom w:val="nil"/>
              <w:right w:val="nil"/>
            </w:tcBorders>
            <w:shd w:val="clear" w:color="auto" w:fill="D9D9D9" w:themeFill="background1" w:themeFillShade="D9"/>
            <w:noWrap/>
            <w:vAlign w:val="bottom"/>
          </w:tcPr>
          <w:p w14:paraId="1D8546AE" w14:textId="77777777" w:rsidR="00B831FC" w:rsidRPr="004B3E6A" w:rsidRDefault="00B831FC" w:rsidP="00212CA0">
            <w:pPr>
              <w:jc w:val="center"/>
              <w:rPr>
                <w:rFonts w:cs="Times New Roman"/>
                <w:sz w:val="20"/>
                <w:szCs w:val="20"/>
                <w:lang w:eastAsia="en-CA"/>
              </w:rPr>
            </w:pPr>
            <w:r>
              <w:rPr>
                <w:rFonts w:ascii="Arial" w:hAnsi="Arial" w:cs="Arial"/>
                <w:sz w:val="20"/>
                <w:szCs w:val="20"/>
              </w:rPr>
              <w:t>22.8</w:t>
            </w:r>
          </w:p>
        </w:tc>
        <w:tc>
          <w:tcPr>
            <w:tcW w:w="720" w:type="dxa"/>
            <w:tcBorders>
              <w:top w:val="nil"/>
              <w:left w:val="nil"/>
              <w:bottom w:val="nil"/>
              <w:right w:val="nil"/>
            </w:tcBorders>
            <w:shd w:val="clear" w:color="auto" w:fill="D9D9D9" w:themeFill="background1" w:themeFillShade="D9"/>
            <w:noWrap/>
            <w:vAlign w:val="bottom"/>
          </w:tcPr>
          <w:p w14:paraId="1CF5313E" w14:textId="77777777" w:rsidR="00B831FC" w:rsidRPr="004B3E6A" w:rsidRDefault="00B831FC" w:rsidP="00212CA0">
            <w:pPr>
              <w:jc w:val="center"/>
              <w:rPr>
                <w:rFonts w:cs="Times New Roman"/>
                <w:sz w:val="20"/>
                <w:szCs w:val="20"/>
                <w:lang w:eastAsia="en-CA"/>
              </w:rPr>
            </w:pPr>
            <w:r>
              <w:rPr>
                <w:rFonts w:ascii="Arial" w:hAnsi="Arial" w:cs="Arial"/>
                <w:sz w:val="20"/>
                <w:szCs w:val="20"/>
              </w:rPr>
              <w:t>24.3</w:t>
            </w:r>
          </w:p>
        </w:tc>
        <w:tc>
          <w:tcPr>
            <w:tcW w:w="720" w:type="dxa"/>
            <w:tcBorders>
              <w:top w:val="nil"/>
              <w:left w:val="nil"/>
              <w:bottom w:val="nil"/>
              <w:right w:val="nil"/>
            </w:tcBorders>
            <w:shd w:val="clear" w:color="auto" w:fill="D9D9D9" w:themeFill="background1" w:themeFillShade="D9"/>
            <w:noWrap/>
            <w:vAlign w:val="bottom"/>
          </w:tcPr>
          <w:p w14:paraId="056EDB90" w14:textId="77777777" w:rsidR="00B831FC" w:rsidRPr="004B3E6A" w:rsidRDefault="00B831FC" w:rsidP="00212CA0">
            <w:pPr>
              <w:jc w:val="center"/>
              <w:rPr>
                <w:rFonts w:cs="Times New Roman"/>
                <w:sz w:val="20"/>
                <w:szCs w:val="20"/>
                <w:lang w:eastAsia="en-CA"/>
              </w:rPr>
            </w:pPr>
            <w:r>
              <w:rPr>
                <w:rFonts w:ascii="Arial" w:hAnsi="Arial" w:cs="Arial"/>
                <w:sz w:val="20"/>
                <w:szCs w:val="20"/>
              </w:rPr>
              <w:t>22.6</w:t>
            </w:r>
          </w:p>
        </w:tc>
        <w:tc>
          <w:tcPr>
            <w:tcW w:w="720" w:type="dxa"/>
            <w:tcBorders>
              <w:top w:val="nil"/>
              <w:left w:val="nil"/>
              <w:bottom w:val="nil"/>
              <w:right w:val="nil"/>
            </w:tcBorders>
            <w:shd w:val="clear" w:color="auto" w:fill="auto"/>
            <w:noWrap/>
            <w:vAlign w:val="bottom"/>
          </w:tcPr>
          <w:p w14:paraId="08E9D418" w14:textId="77777777" w:rsidR="00B831FC" w:rsidRPr="004B3E6A" w:rsidRDefault="00B831FC" w:rsidP="00212CA0">
            <w:pPr>
              <w:jc w:val="center"/>
              <w:rPr>
                <w:rFonts w:cs="Times New Roman"/>
                <w:sz w:val="20"/>
                <w:szCs w:val="20"/>
                <w:lang w:eastAsia="en-CA"/>
              </w:rPr>
            </w:pPr>
            <w:r>
              <w:rPr>
                <w:rFonts w:ascii="Arial" w:hAnsi="Arial" w:cs="Arial"/>
                <w:sz w:val="20"/>
                <w:szCs w:val="20"/>
              </w:rPr>
              <w:t>16.3</w:t>
            </w:r>
          </w:p>
        </w:tc>
        <w:tc>
          <w:tcPr>
            <w:tcW w:w="720" w:type="dxa"/>
            <w:tcBorders>
              <w:top w:val="nil"/>
              <w:left w:val="nil"/>
              <w:bottom w:val="nil"/>
              <w:right w:val="nil"/>
            </w:tcBorders>
            <w:shd w:val="clear" w:color="auto" w:fill="auto"/>
            <w:noWrap/>
            <w:vAlign w:val="bottom"/>
          </w:tcPr>
          <w:p w14:paraId="0D7A59B7" w14:textId="77777777" w:rsidR="00B831FC" w:rsidRPr="004B3E6A" w:rsidRDefault="00B831FC" w:rsidP="00212CA0">
            <w:pPr>
              <w:jc w:val="center"/>
              <w:rPr>
                <w:rFonts w:cs="Times New Roman"/>
                <w:sz w:val="20"/>
                <w:szCs w:val="20"/>
                <w:lang w:eastAsia="en-CA"/>
              </w:rPr>
            </w:pPr>
            <w:r>
              <w:rPr>
                <w:rFonts w:ascii="Arial" w:hAnsi="Arial" w:cs="Arial"/>
                <w:sz w:val="20"/>
                <w:szCs w:val="20"/>
              </w:rPr>
              <w:t>9.6</w:t>
            </w:r>
          </w:p>
        </w:tc>
        <w:tc>
          <w:tcPr>
            <w:tcW w:w="720" w:type="dxa"/>
            <w:tcBorders>
              <w:top w:val="nil"/>
              <w:left w:val="nil"/>
              <w:bottom w:val="nil"/>
              <w:right w:val="nil"/>
            </w:tcBorders>
            <w:shd w:val="clear" w:color="auto" w:fill="auto"/>
            <w:vAlign w:val="bottom"/>
          </w:tcPr>
          <w:p w14:paraId="29D06F6A" w14:textId="77777777" w:rsidR="00B831FC" w:rsidRPr="004B3E6A" w:rsidRDefault="00B831FC" w:rsidP="00212CA0">
            <w:pPr>
              <w:jc w:val="center"/>
              <w:rPr>
                <w:rFonts w:cs="Times New Roman"/>
                <w:sz w:val="20"/>
                <w:szCs w:val="20"/>
                <w:lang w:eastAsia="en-CA"/>
              </w:rPr>
            </w:pPr>
            <w:r>
              <w:rPr>
                <w:rFonts w:ascii="Arial" w:hAnsi="Arial" w:cs="Arial"/>
                <w:sz w:val="20"/>
                <w:szCs w:val="20"/>
              </w:rPr>
              <w:t>8.2</w:t>
            </w:r>
          </w:p>
        </w:tc>
      </w:tr>
      <w:tr w:rsidR="00B831FC" w:rsidRPr="004B3E6A" w14:paraId="0F5D5871" w14:textId="77777777" w:rsidTr="00212CA0">
        <w:trPr>
          <w:trHeight w:val="255"/>
        </w:trPr>
        <w:tc>
          <w:tcPr>
            <w:tcW w:w="720" w:type="dxa"/>
            <w:tcBorders>
              <w:top w:val="nil"/>
              <w:left w:val="nil"/>
              <w:bottom w:val="nil"/>
              <w:right w:val="nil"/>
            </w:tcBorders>
            <w:shd w:val="clear" w:color="auto" w:fill="auto"/>
            <w:noWrap/>
            <w:vAlign w:val="bottom"/>
          </w:tcPr>
          <w:p w14:paraId="3C49A654" w14:textId="77777777" w:rsidR="00B831FC" w:rsidRPr="004B3E6A" w:rsidRDefault="00B831FC" w:rsidP="00212CA0">
            <w:pPr>
              <w:jc w:val="center"/>
              <w:rPr>
                <w:rFonts w:cs="Times New Roman"/>
                <w:b/>
                <w:bCs/>
                <w:sz w:val="20"/>
                <w:szCs w:val="20"/>
                <w:lang w:eastAsia="en-CA"/>
              </w:rPr>
            </w:pPr>
            <w:r>
              <w:rPr>
                <w:rFonts w:ascii="Arial" w:hAnsi="Arial" w:cs="Arial"/>
                <w:b/>
                <w:bCs/>
                <w:sz w:val="20"/>
                <w:szCs w:val="20"/>
              </w:rPr>
              <w:t>2</w:t>
            </w:r>
          </w:p>
        </w:tc>
        <w:tc>
          <w:tcPr>
            <w:tcW w:w="720" w:type="dxa"/>
            <w:tcBorders>
              <w:top w:val="nil"/>
              <w:left w:val="nil"/>
              <w:bottom w:val="nil"/>
              <w:right w:val="nil"/>
            </w:tcBorders>
            <w:shd w:val="clear" w:color="auto" w:fill="auto"/>
            <w:noWrap/>
            <w:vAlign w:val="bottom"/>
          </w:tcPr>
          <w:p w14:paraId="707EBD61" w14:textId="77777777" w:rsidR="00B831FC" w:rsidRPr="004B3E6A" w:rsidRDefault="00B831FC" w:rsidP="00212CA0">
            <w:pPr>
              <w:jc w:val="center"/>
              <w:rPr>
                <w:rFonts w:cs="Times New Roman"/>
                <w:sz w:val="20"/>
                <w:szCs w:val="20"/>
                <w:lang w:eastAsia="en-CA"/>
              </w:rPr>
            </w:pPr>
            <w:r>
              <w:rPr>
                <w:rFonts w:ascii="Arial" w:hAnsi="Arial" w:cs="Arial"/>
                <w:sz w:val="20"/>
                <w:szCs w:val="20"/>
              </w:rPr>
              <w:t>16.2</w:t>
            </w:r>
          </w:p>
        </w:tc>
        <w:tc>
          <w:tcPr>
            <w:tcW w:w="720" w:type="dxa"/>
            <w:tcBorders>
              <w:top w:val="nil"/>
              <w:left w:val="nil"/>
              <w:bottom w:val="nil"/>
              <w:right w:val="nil"/>
            </w:tcBorders>
            <w:shd w:val="clear" w:color="auto" w:fill="auto"/>
            <w:noWrap/>
            <w:vAlign w:val="bottom"/>
          </w:tcPr>
          <w:p w14:paraId="49341C69" w14:textId="77777777" w:rsidR="00B831FC" w:rsidRPr="004B3E6A" w:rsidRDefault="00B831FC" w:rsidP="00212CA0">
            <w:pPr>
              <w:jc w:val="center"/>
              <w:rPr>
                <w:rFonts w:cs="Times New Roman"/>
                <w:sz w:val="20"/>
                <w:szCs w:val="20"/>
                <w:lang w:eastAsia="en-CA"/>
              </w:rPr>
            </w:pPr>
            <w:r>
              <w:rPr>
                <w:rFonts w:ascii="Arial" w:hAnsi="Arial" w:cs="Arial"/>
                <w:sz w:val="20"/>
                <w:szCs w:val="20"/>
              </w:rPr>
              <w:t>16.2</w:t>
            </w:r>
          </w:p>
        </w:tc>
        <w:tc>
          <w:tcPr>
            <w:tcW w:w="720" w:type="dxa"/>
            <w:tcBorders>
              <w:top w:val="nil"/>
              <w:left w:val="nil"/>
              <w:bottom w:val="nil"/>
              <w:right w:val="nil"/>
            </w:tcBorders>
            <w:shd w:val="clear" w:color="auto" w:fill="D9D9D9" w:themeFill="background1" w:themeFillShade="D9"/>
            <w:noWrap/>
            <w:vAlign w:val="bottom"/>
          </w:tcPr>
          <w:p w14:paraId="6F32D0D1" w14:textId="77777777" w:rsidR="00B831FC" w:rsidRPr="004B3E6A" w:rsidRDefault="00B831FC" w:rsidP="00212CA0">
            <w:pPr>
              <w:jc w:val="center"/>
              <w:rPr>
                <w:rFonts w:cs="Times New Roman"/>
                <w:sz w:val="20"/>
                <w:szCs w:val="20"/>
                <w:lang w:eastAsia="en-CA"/>
              </w:rPr>
            </w:pPr>
            <w:r>
              <w:rPr>
                <w:rFonts w:ascii="Arial" w:hAnsi="Arial" w:cs="Arial"/>
                <w:sz w:val="20"/>
                <w:szCs w:val="20"/>
              </w:rPr>
              <w:t>22.8</w:t>
            </w:r>
          </w:p>
        </w:tc>
        <w:tc>
          <w:tcPr>
            <w:tcW w:w="720" w:type="dxa"/>
            <w:tcBorders>
              <w:top w:val="nil"/>
              <w:left w:val="nil"/>
              <w:bottom w:val="nil"/>
              <w:right w:val="nil"/>
            </w:tcBorders>
            <w:shd w:val="clear" w:color="auto" w:fill="D9D9D9" w:themeFill="background1" w:themeFillShade="D9"/>
            <w:noWrap/>
            <w:vAlign w:val="bottom"/>
          </w:tcPr>
          <w:p w14:paraId="0B81D89E" w14:textId="77777777" w:rsidR="00B831FC" w:rsidRPr="004B3E6A" w:rsidRDefault="00B831FC" w:rsidP="00212CA0">
            <w:pPr>
              <w:jc w:val="center"/>
              <w:rPr>
                <w:rFonts w:cs="Times New Roman"/>
                <w:sz w:val="20"/>
                <w:szCs w:val="20"/>
                <w:lang w:eastAsia="en-CA"/>
              </w:rPr>
            </w:pPr>
            <w:r>
              <w:rPr>
                <w:rFonts w:ascii="Arial" w:hAnsi="Arial" w:cs="Arial"/>
                <w:sz w:val="20"/>
                <w:szCs w:val="20"/>
              </w:rPr>
              <w:t>24.2</w:t>
            </w:r>
          </w:p>
        </w:tc>
        <w:tc>
          <w:tcPr>
            <w:tcW w:w="720" w:type="dxa"/>
            <w:tcBorders>
              <w:top w:val="nil"/>
              <w:left w:val="nil"/>
              <w:bottom w:val="nil"/>
              <w:right w:val="nil"/>
            </w:tcBorders>
            <w:shd w:val="clear" w:color="auto" w:fill="D9D9D9" w:themeFill="background1" w:themeFillShade="D9"/>
            <w:noWrap/>
            <w:vAlign w:val="bottom"/>
          </w:tcPr>
          <w:p w14:paraId="0F5FCE16" w14:textId="77777777" w:rsidR="00B831FC" w:rsidRPr="004B3E6A" w:rsidRDefault="00B831FC" w:rsidP="00212CA0">
            <w:pPr>
              <w:jc w:val="center"/>
              <w:rPr>
                <w:rFonts w:cs="Times New Roman"/>
                <w:sz w:val="20"/>
                <w:szCs w:val="20"/>
                <w:lang w:eastAsia="en-CA"/>
              </w:rPr>
            </w:pPr>
            <w:r>
              <w:rPr>
                <w:rFonts w:ascii="Arial" w:hAnsi="Arial" w:cs="Arial"/>
                <w:sz w:val="20"/>
                <w:szCs w:val="20"/>
              </w:rPr>
              <w:t>22.5</w:t>
            </w:r>
          </w:p>
        </w:tc>
        <w:tc>
          <w:tcPr>
            <w:tcW w:w="720" w:type="dxa"/>
            <w:tcBorders>
              <w:top w:val="nil"/>
              <w:left w:val="nil"/>
              <w:bottom w:val="nil"/>
              <w:right w:val="nil"/>
            </w:tcBorders>
            <w:shd w:val="clear" w:color="auto" w:fill="auto"/>
            <w:noWrap/>
            <w:vAlign w:val="bottom"/>
          </w:tcPr>
          <w:p w14:paraId="6971EDAB" w14:textId="77777777" w:rsidR="00B831FC" w:rsidRPr="004B3E6A" w:rsidRDefault="00B831FC" w:rsidP="00212CA0">
            <w:pPr>
              <w:jc w:val="center"/>
              <w:rPr>
                <w:rFonts w:cs="Times New Roman"/>
                <w:sz w:val="20"/>
                <w:szCs w:val="20"/>
                <w:lang w:eastAsia="en-CA"/>
              </w:rPr>
            </w:pPr>
            <w:r>
              <w:rPr>
                <w:rFonts w:ascii="Arial" w:hAnsi="Arial" w:cs="Arial"/>
                <w:sz w:val="20"/>
                <w:szCs w:val="20"/>
              </w:rPr>
              <w:t>16.4</w:t>
            </w:r>
          </w:p>
        </w:tc>
        <w:tc>
          <w:tcPr>
            <w:tcW w:w="720" w:type="dxa"/>
            <w:tcBorders>
              <w:top w:val="nil"/>
              <w:left w:val="nil"/>
              <w:bottom w:val="nil"/>
              <w:right w:val="nil"/>
            </w:tcBorders>
            <w:shd w:val="clear" w:color="auto" w:fill="auto"/>
            <w:noWrap/>
            <w:vAlign w:val="bottom"/>
          </w:tcPr>
          <w:p w14:paraId="52B7A47E" w14:textId="77777777" w:rsidR="00B831FC" w:rsidRPr="004B3E6A" w:rsidRDefault="00B831FC" w:rsidP="00212CA0">
            <w:pPr>
              <w:jc w:val="center"/>
              <w:rPr>
                <w:rFonts w:cs="Times New Roman"/>
                <w:sz w:val="20"/>
                <w:szCs w:val="20"/>
                <w:lang w:eastAsia="en-CA"/>
              </w:rPr>
            </w:pPr>
            <w:r>
              <w:rPr>
                <w:rFonts w:ascii="Arial" w:hAnsi="Arial" w:cs="Arial"/>
                <w:sz w:val="20"/>
                <w:szCs w:val="20"/>
              </w:rPr>
              <w:t>9.9</w:t>
            </w:r>
          </w:p>
        </w:tc>
        <w:tc>
          <w:tcPr>
            <w:tcW w:w="720" w:type="dxa"/>
            <w:tcBorders>
              <w:top w:val="nil"/>
              <w:left w:val="nil"/>
              <w:bottom w:val="nil"/>
              <w:right w:val="nil"/>
            </w:tcBorders>
            <w:shd w:val="clear" w:color="auto" w:fill="auto"/>
            <w:vAlign w:val="bottom"/>
          </w:tcPr>
          <w:p w14:paraId="6A2E5AC6" w14:textId="77777777" w:rsidR="00B831FC" w:rsidRPr="004B3E6A" w:rsidRDefault="00B831FC" w:rsidP="00212CA0">
            <w:pPr>
              <w:jc w:val="center"/>
              <w:rPr>
                <w:rFonts w:cs="Times New Roman"/>
                <w:sz w:val="20"/>
                <w:szCs w:val="20"/>
                <w:lang w:eastAsia="en-CA"/>
              </w:rPr>
            </w:pPr>
            <w:r>
              <w:rPr>
                <w:rFonts w:ascii="Arial" w:hAnsi="Arial" w:cs="Arial"/>
                <w:sz w:val="20"/>
                <w:szCs w:val="20"/>
              </w:rPr>
              <w:t>8.3</w:t>
            </w:r>
          </w:p>
        </w:tc>
      </w:tr>
      <w:tr w:rsidR="00B831FC" w:rsidRPr="004B3E6A" w14:paraId="593AC077" w14:textId="77777777" w:rsidTr="00212CA0">
        <w:trPr>
          <w:trHeight w:val="255"/>
        </w:trPr>
        <w:tc>
          <w:tcPr>
            <w:tcW w:w="720" w:type="dxa"/>
            <w:tcBorders>
              <w:top w:val="nil"/>
              <w:left w:val="nil"/>
              <w:bottom w:val="nil"/>
              <w:right w:val="nil"/>
            </w:tcBorders>
            <w:shd w:val="clear" w:color="auto" w:fill="auto"/>
            <w:noWrap/>
            <w:vAlign w:val="bottom"/>
          </w:tcPr>
          <w:p w14:paraId="0B1699DB" w14:textId="77777777" w:rsidR="00B831FC" w:rsidRPr="004B3E6A" w:rsidRDefault="00B831FC" w:rsidP="00212CA0">
            <w:pPr>
              <w:jc w:val="center"/>
              <w:rPr>
                <w:rFonts w:cs="Times New Roman"/>
                <w:b/>
                <w:bCs/>
                <w:sz w:val="20"/>
                <w:szCs w:val="20"/>
                <w:lang w:eastAsia="en-CA"/>
              </w:rPr>
            </w:pPr>
            <w:r>
              <w:rPr>
                <w:rFonts w:ascii="Arial" w:hAnsi="Arial" w:cs="Arial"/>
                <w:b/>
                <w:bCs/>
                <w:sz w:val="20"/>
                <w:szCs w:val="20"/>
              </w:rPr>
              <w:t>4</w:t>
            </w:r>
          </w:p>
        </w:tc>
        <w:tc>
          <w:tcPr>
            <w:tcW w:w="720" w:type="dxa"/>
            <w:tcBorders>
              <w:top w:val="nil"/>
              <w:left w:val="nil"/>
              <w:bottom w:val="nil"/>
              <w:right w:val="nil"/>
            </w:tcBorders>
            <w:shd w:val="clear" w:color="auto" w:fill="auto"/>
            <w:noWrap/>
            <w:vAlign w:val="bottom"/>
          </w:tcPr>
          <w:p w14:paraId="7D191FE0" w14:textId="77777777" w:rsidR="00B831FC" w:rsidRPr="004B3E6A" w:rsidRDefault="00B831FC" w:rsidP="00212CA0">
            <w:pPr>
              <w:jc w:val="center"/>
              <w:rPr>
                <w:rFonts w:cs="Times New Roman"/>
                <w:sz w:val="20"/>
                <w:szCs w:val="20"/>
                <w:lang w:eastAsia="en-CA"/>
              </w:rPr>
            </w:pPr>
            <w:r>
              <w:rPr>
                <w:rFonts w:ascii="Arial" w:hAnsi="Arial" w:cs="Arial"/>
                <w:sz w:val="20"/>
                <w:szCs w:val="20"/>
              </w:rPr>
              <w:t>16.1</w:t>
            </w:r>
          </w:p>
        </w:tc>
        <w:tc>
          <w:tcPr>
            <w:tcW w:w="720" w:type="dxa"/>
            <w:tcBorders>
              <w:top w:val="nil"/>
              <w:left w:val="nil"/>
              <w:bottom w:val="nil"/>
              <w:right w:val="nil"/>
            </w:tcBorders>
            <w:shd w:val="clear" w:color="auto" w:fill="auto"/>
            <w:noWrap/>
            <w:vAlign w:val="bottom"/>
          </w:tcPr>
          <w:p w14:paraId="47E8D2DB" w14:textId="77777777" w:rsidR="00B831FC" w:rsidRPr="004B3E6A" w:rsidRDefault="00B831FC" w:rsidP="00212CA0">
            <w:pPr>
              <w:jc w:val="center"/>
              <w:rPr>
                <w:rFonts w:cs="Times New Roman"/>
                <w:sz w:val="20"/>
                <w:szCs w:val="20"/>
                <w:lang w:eastAsia="en-CA"/>
              </w:rPr>
            </w:pPr>
            <w:r>
              <w:rPr>
                <w:rFonts w:ascii="Arial" w:hAnsi="Arial" w:cs="Arial"/>
                <w:sz w:val="20"/>
                <w:szCs w:val="20"/>
              </w:rPr>
              <w:t>15.8</w:t>
            </w:r>
          </w:p>
        </w:tc>
        <w:tc>
          <w:tcPr>
            <w:tcW w:w="720" w:type="dxa"/>
            <w:tcBorders>
              <w:top w:val="nil"/>
              <w:left w:val="nil"/>
              <w:bottom w:val="nil"/>
              <w:right w:val="nil"/>
            </w:tcBorders>
            <w:shd w:val="clear" w:color="auto" w:fill="D9D9D9" w:themeFill="background1" w:themeFillShade="D9"/>
            <w:noWrap/>
            <w:vAlign w:val="bottom"/>
          </w:tcPr>
          <w:p w14:paraId="49EDE669" w14:textId="77777777" w:rsidR="00B831FC" w:rsidRPr="004B3E6A" w:rsidRDefault="00B831FC" w:rsidP="00212CA0">
            <w:pPr>
              <w:jc w:val="center"/>
              <w:rPr>
                <w:rFonts w:cs="Times New Roman"/>
                <w:sz w:val="20"/>
                <w:szCs w:val="20"/>
                <w:lang w:eastAsia="en-CA"/>
              </w:rPr>
            </w:pPr>
            <w:r>
              <w:rPr>
                <w:rFonts w:ascii="Arial" w:hAnsi="Arial" w:cs="Arial"/>
                <w:sz w:val="20"/>
                <w:szCs w:val="20"/>
              </w:rPr>
              <w:t>22.7</w:t>
            </w:r>
          </w:p>
        </w:tc>
        <w:tc>
          <w:tcPr>
            <w:tcW w:w="720" w:type="dxa"/>
            <w:tcBorders>
              <w:top w:val="nil"/>
              <w:left w:val="nil"/>
              <w:bottom w:val="nil"/>
              <w:right w:val="nil"/>
            </w:tcBorders>
            <w:shd w:val="clear" w:color="auto" w:fill="D9D9D9" w:themeFill="background1" w:themeFillShade="D9"/>
            <w:noWrap/>
            <w:vAlign w:val="bottom"/>
          </w:tcPr>
          <w:p w14:paraId="46AD3597" w14:textId="77777777" w:rsidR="00B831FC" w:rsidRPr="004B3E6A" w:rsidRDefault="00B831FC" w:rsidP="00212CA0">
            <w:pPr>
              <w:jc w:val="center"/>
              <w:rPr>
                <w:rFonts w:cs="Times New Roman"/>
                <w:sz w:val="20"/>
                <w:szCs w:val="20"/>
                <w:lang w:eastAsia="en-CA"/>
              </w:rPr>
            </w:pPr>
            <w:r>
              <w:rPr>
                <w:rFonts w:ascii="Arial" w:hAnsi="Arial" w:cs="Arial"/>
                <w:sz w:val="20"/>
                <w:szCs w:val="20"/>
              </w:rPr>
              <w:t>24.0</w:t>
            </w:r>
          </w:p>
        </w:tc>
        <w:tc>
          <w:tcPr>
            <w:tcW w:w="720" w:type="dxa"/>
            <w:tcBorders>
              <w:top w:val="nil"/>
              <w:left w:val="nil"/>
              <w:bottom w:val="nil"/>
              <w:right w:val="nil"/>
            </w:tcBorders>
            <w:shd w:val="clear" w:color="auto" w:fill="D9D9D9" w:themeFill="background1" w:themeFillShade="D9"/>
            <w:noWrap/>
            <w:vAlign w:val="bottom"/>
          </w:tcPr>
          <w:p w14:paraId="7DEDCDD3" w14:textId="77777777" w:rsidR="00B831FC" w:rsidRPr="004B3E6A" w:rsidRDefault="00B831FC" w:rsidP="00212CA0">
            <w:pPr>
              <w:jc w:val="center"/>
              <w:rPr>
                <w:rFonts w:cs="Times New Roman"/>
                <w:sz w:val="20"/>
                <w:szCs w:val="20"/>
                <w:lang w:eastAsia="en-CA"/>
              </w:rPr>
            </w:pPr>
            <w:r>
              <w:rPr>
                <w:rFonts w:ascii="Arial" w:hAnsi="Arial" w:cs="Arial"/>
                <w:sz w:val="20"/>
                <w:szCs w:val="20"/>
              </w:rPr>
              <w:t>22.0</w:t>
            </w:r>
          </w:p>
        </w:tc>
        <w:tc>
          <w:tcPr>
            <w:tcW w:w="720" w:type="dxa"/>
            <w:tcBorders>
              <w:top w:val="nil"/>
              <w:left w:val="nil"/>
              <w:bottom w:val="nil"/>
              <w:right w:val="nil"/>
            </w:tcBorders>
            <w:shd w:val="clear" w:color="auto" w:fill="auto"/>
            <w:noWrap/>
            <w:vAlign w:val="bottom"/>
          </w:tcPr>
          <w:p w14:paraId="26FE0E0A" w14:textId="77777777" w:rsidR="00B831FC" w:rsidRPr="004B3E6A" w:rsidRDefault="00B831FC" w:rsidP="00212CA0">
            <w:pPr>
              <w:jc w:val="center"/>
              <w:rPr>
                <w:rFonts w:cs="Times New Roman"/>
                <w:sz w:val="20"/>
                <w:szCs w:val="20"/>
                <w:lang w:eastAsia="en-CA"/>
              </w:rPr>
            </w:pPr>
            <w:r>
              <w:rPr>
                <w:rFonts w:ascii="Arial" w:hAnsi="Arial" w:cs="Arial"/>
                <w:sz w:val="20"/>
                <w:szCs w:val="20"/>
              </w:rPr>
              <w:t>16.4</w:t>
            </w:r>
          </w:p>
        </w:tc>
        <w:tc>
          <w:tcPr>
            <w:tcW w:w="720" w:type="dxa"/>
            <w:tcBorders>
              <w:top w:val="nil"/>
              <w:left w:val="nil"/>
              <w:bottom w:val="nil"/>
              <w:right w:val="nil"/>
            </w:tcBorders>
            <w:shd w:val="clear" w:color="auto" w:fill="auto"/>
            <w:noWrap/>
            <w:vAlign w:val="bottom"/>
          </w:tcPr>
          <w:p w14:paraId="7B6D6F2B" w14:textId="77777777" w:rsidR="00B831FC" w:rsidRPr="004B3E6A" w:rsidRDefault="00B831FC" w:rsidP="00212CA0">
            <w:pPr>
              <w:jc w:val="center"/>
              <w:rPr>
                <w:rFonts w:cs="Times New Roman"/>
                <w:sz w:val="20"/>
                <w:szCs w:val="20"/>
                <w:lang w:eastAsia="en-CA"/>
              </w:rPr>
            </w:pPr>
            <w:r>
              <w:rPr>
                <w:rFonts w:ascii="Arial" w:hAnsi="Arial" w:cs="Arial"/>
                <w:sz w:val="20"/>
                <w:szCs w:val="20"/>
              </w:rPr>
              <w:t>9.9</w:t>
            </w:r>
          </w:p>
        </w:tc>
        <w:tc>
          <w:tcPr>
            <w:tcW w:w="720" w:type="dxa"/>
            <w:tcBorders>
              <w:top w:val="nil"/>
              <w:left w:val="nil"/>
              <w:bottom w:val="nil"/>
              <w:right w:val="nil"/>
            </w:tcBorders>
            <w:shd w:val="clear" w:color="auto" w:fill="auto"/>
            <w:vAlign w:val="bottom"/>
          </w:tcPr>
          <w:p w14:paraId="304EC726" w14:textId="77777777" w:rsidR="00B831FC" w:rsidRPr="004B3E6A" w:rsidRDefault="00B831FC" w:rsidP="00212CA0">
            <w:pPr>
              <w:jc w:val="center"/>
              <w:rPr>
                <w:rFonts w:cs="Times New Roman"/>
                <w:sz w:val="20"/>
                <w:szCs w:val="20"/>
                <w:lang w:eastAsia="en-CA"/>
              </w:rPr>
            </w:pPr>
            <w:r>
              <w:rPr>
                <w:rFonts w:ascii="Arial" w:hAnsi="Arial" w:cs="Arial"/>
                <w:sz w:val="20"/>
                <w:szCs w:val="20"/>
              </w:rPr>
              <w:t>8.3</w:t>
            </w:r>
          </w:p>
        </w:tc>
      </w:tr>
      <w:tr w:rsidR="00B831FC" w:rsidRPr="004B3E6A" w14:paraId="611D09B1" w14:textId="77777777" w:rsidTr="00212CA0">
        <w:trPr>
          <w:trHeight w:val="255"/>
        </w:trPr>
        <w:tc>
          <w:tcPr>
            <w:tcW w:w="720" w:type="dxa"/>
            <w:tcBorders>
              <w:top w:val="nil"/>
              <w:left w:val="nil"/>
              <w:bottom w:val="nil"/>
              <w:right w:val="nil"/>
            </w:tcBorders>
            <w:shd w:val="clear" w:color="auto" w:fill="auto"/>
            <w:noWrap/>
            <w:vAlign w:val="bottom"/>
          </w:tcPr>
          <w:p w14:paraId="3DF66FE5" w14:textId="77777777" w:rsidR="00B831FC" w:rsidRPr="004B3E6A" w:rsidRDefault="00B831FC" w:rsidP="00212CA0">
            <w:pPr>
              <w:jc w:val="center"/>
              <w:rPr>
                <w:rFonts w:cs="Times New Roman"/>
                <w:b/>
                <w:bCs/>
                <w:sz w:val="20"/>
                <w:szCs w:val="20"/>
                <w:lang w:eastAsia="en-CA"/>
              </w:rPr>
            </w:pPr>
            <w:r>
              <w:rPr>
                <w:rFonts w:ascii="Arial" w:hAnsi="Arial" w:cs="Arial"/>
                <w:b/>
                <w:bCs/>
                <w:sz w:val="20"/>
                <w:szCs w:val="20"/>
              </w:rPr>
              <w:t>6</w:t>
            </w:r>
          </w:p>
        </w:tc>
        <w:tc>
          <w:tcPr>
            <w:tcW w:w="720" w:type="dxa"/>
            <w:tcBorders>
              <w:top w:val="nil"/>
              <w:left w:val="nil"/>
              <w:bottom w:val="nil"/>
              <w:right w:val="nil"/>
            </w:tcBorders>
            <w:shd w:val="clear" w:color="auto" w:fill="auto"/>
            <w:noWrap/>
            <w:vAlign w:val="bottom"/>
          </w:tcPr>
          <w:p w14:paraId="322F75CA" w14:textId="77777777" w:rsidR="00B831FC" w:rsidRPr="004B3E6A" w:rsidRDefault="00B831FC" w:rsidP="00212CA0">
            <w:pPr>
              <w:jc w:val="center"/>
              <w:rPr>
                <w:rFonts w:cs="Times New Roman"/>
                <w:sz w:val="20"/>
                <w:szCs w:val="20"/>
                <w:lang w:eastAsia="en-CA"/>
              </w:rPr>
            </w:pPr>
            <w:r>
              <w:rPr>
                <w:rFonts w:ascii="Arial" w:hAnsi="Arial" w:cs="Arial"/>
                <w:sz w:val="20"/>
                <w:szCs w:val="20"/>
              </w:rPr>
              <w:t>16.1</w:t>
            </w:r>
          </w:p>
        </w:tc>
        <w:tc>
          <w:tcPr>
            <w:tcW w:w="720" w:type="dxa"/>
            <w:tcBorders>
              <w:top w:val="nil"/>
              <w:left w:val="nil"/>
              <w:bottom w:val="nil"/>
              <w:right w:val="nil"/>
            </w:tcBorders>
            <w:shd w:val="clear" w:color="auto" w:fill="auto"/>
            <w:noWrap/>
            <w:vAlign w:val="bottom"/>
          </w:tcPr>
          <w:p w14:paraId="61C698CD" w14:textId="77777777" w:rsidR="00B831FC" w:rsidRPr="004B3E6A" w:rsidRDefault="00B831FC" w:rsidP="00212CA0">
            <w:pPr>
              <w:jc w:val="center"/>
              <w:rPr>
                <w:rFonts w:cs="Times New Roman"/>
                <w:sz w:val="20"/>
                <w:szCs w:val="20"/>
                <w:lang w:eastAsia="en-CA"/>
              </w:rPr>
            </w:pPr>
            <w:r>
              <w:rPr>
                <w:rFonts w:ascii="Arial" w:hAnsi="Arial" w:cs="Arial"/>
                <w:sz w:val="20"/>
                <w:szCs w:val="20"/>
              </w:rPr>
              <w:t>15.5</w:t>
            </w:r>
          </w:p>
        </w:tc>
        <w:tc>
          <w:tcPr>
            <w:tcW w:w="720" w:type="dxa"/>
            <w:tcBorders>
              <w:top w:val="nil"/>
              <w:left w:val="nil"/>
              <w:bottom w:val="nil"/>
              <w:right w:val="nil"/>
            </w:tcBorders>
            <w:shd w:val="clear" w:color="auto" w:fill="D9D9D9" w:themeFill="background1" w:themeFillShade="D9"/>
            <w:noWrap/>
            <w:vAlign w:val="bottom"/>
          </w:tcPr>
          <w:p w14:paraId="1AE0E92F" w14:textId="77777777" w:rsidR="00B831FC" w:rsidRPr="004B3E6A" w:rsidRDefault="00B831FC" w:rsidP="00212CA0">
            <w:pPr>
              <w:jc w:val="center"/>
              <w:rPr>
                <w:rFonts w:cs="Times New Roman"/>
                <w:sz w:val="20"/>
                <w:szCs w:val="20"/>
                <w:lang w:eastAsia="en-CA"/>
              </w:rPr>
            </w:pPr>
            <w:r>
              <w:rPr>
                <w:rFonts w:ascii="Arial" w:hAnsi="Arial" w:cs="Arial"/>
                <w:sz w:val="20"/>
                <w:szCs w:val="20"/>
              </w:rPr>
              <w:t>22.4</w:t>
            </w:r>
          </w:p>
        </w:tc>
        <w:tc>
          <w:tcPr>
            <w:tcW w:w="720" w:type="dxa"/>
            <w:tcBorders>
              <w:top w:val="nil"/>
              <w:left w:val="nil"/>
              <w:bottom w:val="nil"/>
              <w:right w:val="nil"/>
            </w:tcBorders>
            <w:shd w:val="clear" w:color="auto" w:fill="D9D9D9" w:themeFill="background1" w:themeFillShade="D9"/>
            <w:noWrap/>
            <w:vAlign w:val="bottom"/>
          </w:tcPr>
          <w:p w14:paraId="415E7B74" w14:textId="77777777" w:rsidR="00B831FC" w:rsidRPr="004B3E6A" w:rsidRDefault="00B831FC" w:rsidP="00212CA0">
            <w:pPr>
              <w:jc w:val="center"/>
              <w:rPr>
                <w:rFonts w:cs="Times New Roman"/>
                <w:sz w:val="20"/>
                <w:szCs w:val="20"/>
                <w:lang w:eastAsia="en-CA"/>
              </w:rPr>
            </w:pPr>
            <w:r>
              <w:rPr>
                <w:rFonts w:ascii="Arial" w:hAnsi="Arial" w:cs="Arial"/>
                <w:sz w:val="20"/>
                <w:szCs w:val="20"/>
              </w:rPr>
              <w:t>23.6</w:t>
            </w:r>
          </w:p>
        </w:tc>
        <w:tc>
          <w:tcPr>
            <w:tcW w:w="720" w:type="dxa"/>
            <w:tcBorders>
              <w:top w:val="nil"/>
              <w:left w:val="nil"/>
              <w:bottom w:val="nil"/>
              <w:right w:val="nil"/>
            </w:tcBorders>
            <w:shd w:val="clear" w:color="auto" w:fill="D9D9D9" w:themeFill="background1" w:themeFillShade="D9"/>
            <w:noWrap/>
            <w:vAlign w:val="bottom"/>
          </w:tcPr>
          <w:p w14:paraId="60B2E0A3" w14:textId="77777777" w:rsidR="00B831FC" w:rsidRPr="004B3E6A" w:rsidRDefault="00B831FC" w:rsidP="00212CA0">
            <w:pPr>
              <w:jc w:val="center"/>
              <w:rPr>
                <w:rFonts w:cs="Times New Roman"/>
                <w:sz w:val="20"/>
                <w:szCs w:val="20"/>
                <w:lang w:eastAsia="en-CA"/>
              </w:rPr>
            </w:pPr>
            <w:r>
              <w:rPr>
                <w:rFonts w:ascii="Arial" w:hAnsi="Arial" w:cs="Arial"/>
                <w:sz w:val="20"/>
                <w:szCs w:val="20"/>
              </w:rPr>
              <w:t>22.3</w:t>
            </w:r>
          </w:p>
        </w:tc>
        <w:tc>
          <w:tcPr>
            <w:tcW w:w="720" w:type="dxa"/>
            <w:tcBorders>
              <w:top w:val="nil"/>
              <w:left w:val="nil"/>
              <w:bottom w:val="nil"/>
              <w:right w:val="nil"/>
            </w:tcBorders>
            <w:shd w:val="clear" w:color="auto" w:fill="auto"/>
            <w:noWrap/>
            <w:vAlign w:val="bottom"/>
          </w:tcPr>
          <w:p w14:paraId="4960C2B4" w14:textId="77777777" w:rsidR="00B831FC" w:rsidRPr="004B3E6A" w:rsidRDefault="00B831FC" w:rsidP="00212CA0">
            <w:pPr>
              <w:jc w:val="center"/>
              <w:rPr>
                <w:rFonts w:cs="Times New Roman"/>
                <w:sz w:val="20"/>
                <w:szCs w:val="20"/>
                <w:lang w:eastAsia="en-CA"/>
              </w:rPr>
            </w:pPr>
            <w:r>
              <w:rPr>
                <w:rFonts w:ascii="Arial" w:hAnsi="Arial" w:cs="Arial"/>
                <w:sz w:val="20"/>
                <w:szCs w:val="20"/>
              </w:rPr>
              <w:t>16.4</w:t>
            </w:r>
          </w:p>
        </w:tc>
        <w:tc>
          <w:tcPr>
            <w:tcW w:w="720" w:type="dxa"/>
            <w:tcBorders>
              <w:top w:val="nil"/>
              <w:left w:val="nil"/>
              <w:bottom w:val="nil"/>
              <w:right w:val="nil"/>
            </w:tcBorders>
            <w:shd w:val="clear" w:color="auto" w:fill="auto"/>
            <w:noWrap/>
            <w:vAlign w:val="bottom"/>
          </w:tcPr>
          <w:p w14:paraId="201A460A" w14:textId="77777777" w:rsidR="00B831FC" w:rsidRPr="004B3E6A" w:rsidRDefault="00B831FC" w:rsidP="00212CA0">
            <w:pPr>
              <w:jc w:val="center"/>
              <w:rPr>
                <w:rFonts w:cs="Times New Roman"/>
                <w:sz w:val="20"/>
                <w:szCs w:val="20"/>
                <w:lang w:eastAsia="en-CA"/>
              </w:rPr>
            </w:pPr>
            <w:r>
              <w:rPr>
                <w:rFonts w:ascii="Arial" w:hAnsi="Arial" w:cs="Arial"/>
                <w:sz w:val="20"/>
                <w:szCs w:val="20"/>
              </w:rPr>
              <w:t>9.9</w:t>
            </w:r>
          </w:p>
        </w:tc>
        <w:tc>
          <w:tcPr>
            <w:tcW w:w="720" w:type="dxa"/>
            <w:tcBorders>
              <w:top w:val="nil"/>
              <w:left w:val="nil"/>
              <w:bottom w:val="nil"/>
              <w:right w:val="nil"/>
            </w:tcBorders>
            <w:shd w:val="clear" w:color="auto" w:fill="auto"/>
            <w:vAlign w:val="bottom"/>
          </w:tcPr>
          <w:p w14:paraId="2AFDAE86" w14:textId="77777777" w:rsidR="00B831FC" w:rsidRPr="004B3E6A" w:rsidRDefault="00B831FC" w:rsidP="00212CA0">
            <w:pPr>
              <w:jc w:val="center"/>
              <w:rPr>
                <w:rFonts w:cs="Times New Roman"/>
                <w:sz w:val="20"/>
                <w:szCs w:val="20"/>
                <w:lang w:eastAsia="en-CA"/>
              </w:rPr>
            </w:pPr>
            <w:r>
              <w:rPr>
                <w:rFonts w:ascii="Arial" w:hAnsi="Arial" w:cs="Arial"/>
                <w:sz w:val="20"/>
                <w:szCs w:val="20"/>
              </w:rPr>
              <w:t>8.3</w:t>
            </w:r>
          </w:p>
        </w:tc>
      </w:tr>
      <w:tr w:rsidR="00B831FC" w:rsidRPr="004B3E6A" w14:paraId="4B6B0C30" w14:textId="77777777" w:rsidTr="00212CA0">
        <w:trPr>
          <w:trHeight w:val="255"/>
        </w:trPr>
        <w:tc>
          <w:tcPr>
            <w:tcW w:w="720" w:type="dxa"/>
            <w:tcBorders>
              <w:top w:val="nil"/>
              <w:left w:val="nil"/>
              <w:bottom w:val="nil"/>
              <w:right w:val="nil"/>
            </w:tcBorders>
            <w:shd w:val="clear" w:color="auto" w:fill="auto"/>
            <w:noWrap/>
            <w:vAlign w:val="bottom"/>
          </w:tcPr>
          <w:p w14:paraId="3209C24A" w14:textId="77777777" w:rsidR="00B831FC" w:rsidRPr="004B3E6A" w:rsidRDefault="00B831FC" w:rsidP="00212CA0">
            <w:pPr>
              <w:jc w:val="center"/>
              <w:rPr>
                <w:rFonts w:cs="Times New Roman"/>
                <w:b/>
                <w:bCs/>
                <w:sz w:val="20"/>
                <w:szCs w:val="20"/>
                <w:lang w:eastAsia="en-CA"/>
              </w:rPr>
            </w:pPr>
            <w:r>
              <w:rPr>
                <w:rFonts w:ascii="Arial" w:hAnsi="Arial" w:cs="Arial"/>
                <w:b/>
                <w:bCs/>
                <w:sz w:val="20"/>
                <w:szCs w:val="20"/>
              </w:rPr>
              <w:t>8</w:t>
            </w:r>
          </w:p>
        </w:tc>
        <w:tc>
          <w:tcPr>
            <w:tcW w:w="720" w:type="dxa"/>
            <w:tcBorders>
              <w:top w:val="nil"/>
              <w:left w:val="nil"/>
              <w:bottom w:val="nil"/>
              <w:right w:val="nil"/>
            </w:tcBorders>
            <w:shd w:val="clear" w:color="auto" w:fill="auto"/>
            <w:noWrap/>
            <w:vAlign w:val="bottom"/>
          </w:tcPr>
          <w:p w14:paraId="3B6F5571" w14:textId="77777777" w:rsidR="00B831FC" w:rsidRPr="004B3E6A" w:rsidRDefault="00B831FC" w:rsidP="00212CA0">
            <w:pPr>
              <w:jc w:val="center"/>
              <w:rPr>
                <w:rFonts w:cs="Times New Roman"/>
                <w:sz w:val="20"/>
                <w:szCs w:val="20"/>
                <w:lang w:eastAsia="en-CA"/>
              </w:rPr>
            </w:pPr>
            <w:r>
              <w:rPr>
                <w:rFonts w:ascii="Arial" w:hAnsi="Arial" w:cs="Arial"/>
                <w:sz w:val="20"/>
                <w:szCs w:val="20"/>
              </w:rPr>
              <w:t>15.8</w:t>
            </w:r>
          </w:p>
        </w:tc>
        <w:tc>
          <w:tcPr>
            <w:tcW w:w="720" w:type="dxa"/>
            <w:tcBorders>
              <w:top w:val="nil"/>
              <w:left w:val="nil"/>
              <w:bottom w:val="nil"/>
              <w:right w:val="nil"/>
            </w:tcBorders>
            <w:shd w:val="clear" w:color="auto" w:fill="auto"/>
            <w:noWrap/>
            <w:vAlign w:val="bottom"/>
          </w:tcPr>
          <w:p w14:paraId="392DB19C" w14:textId="77777777" w:rsidR="00B831FC" w:rsidRPr="004B3E6A" w:rsidRDefault="00B831FC" w:rsidP="00212CA0">
            <w:pPr>
              <w:jc w:val="center"/>
              <w:rPr>
                <w:rFonts w:cs="Times New Roman"/>
                <w:sz w:val="20"/>
                <w:szCs w:val="20"/>
                <w:lang w:eastAsia="en-CA"/>
              </w:rPr>
            </w:pPr>
            <w:r>
              <w:rPr>
                <w:rFonts w:ascii="Arial" w:hAnsi="Arial" w:cs="Arial"/>
                <w:sz w:val="20"/>
                <w:szCs w:val="20"/>
              </w:rPr>
              <w:t>14.9</w:t>
            </w:r>
          </w:p>
        </w:tc>
        <w:tc>
          <w:tcPr>
            <w:tcW w:w="720" w:type="dxa"/>
            <w:tcBorders>
              <w:top w:val="nil"/>
              <w:left w:val="nil"/>
              <w:bottom w:val="nil"/>
              <w:right w:val="nil"/>
            </w:tcBorders>
            <w:shd w:val="clear" w:color="auto" w:fill="D9D9D9" w:themeFill="background1" w:themeFillShade="D9"/>
            <w:noWrap/>
            <w:vAlign w:val="bottom"/>
          </w:tcPr>
          <w:p w14:paraId="2903742E" w14:textId="77777777" w:rsidR="00B831FC" w:rsidRPr="004B3E6A" w:rsidRDefault="00B831FC" w:rsidP="00212CA0">
            <w:pPr>
              <w:jc w:val="center"/>
              <w:rPr>
                <w:rFonts w:cs="Times New Roman"/>
                <w:sz w:val="20"/>
                <w:szCs w:val="20"/>
                <w:lang w:eastAsia="en-CA"/>
              </w:rPr>
            </w:pPr>
            <w:r>
              <w:rPr>
                <w:rFonts w:ascii="Arial" w:hAnsi="Arial" w:cs="Arial"/>
                <w:sz w:val="20"/>
                <w:szCs w:val="20"/>
              </w:rPr>
              <w:t>21.3</w:t>
            </w:r>
          </w:p>
        </w:tc>
        <w:tc>
          <w:tcPr>
            <w:tcW w:w="720" w:type="dxa"/>
            <w:tcBorders>
              <w:top w:val="nil"/>
              <w:left w:val="nil"/>
              <w:bottom w:val="nil"/>
              <w:right w:val="nil"/>
            </w:tcBorders>
            <w:shd w:val="clear" w:color="auto" w:fill="D9D9D9" w:themeFill="background1" w:themeFillShade="D9"/>
            <w:noWrap/>
            <w:vAlign w:val="bottom"/>
          </w:tcPr>
          <w:p w14:paraId="048CDFA2" w14:textId="77777777" w:rsidR="00B831FC" w:rsidRPr="004B3E6A" w:rsidRDefault="00B831FC" w:rsidP="00212CA0">
            <w:pPr>
              <w:jc w:val="center"/>
              <w:rPr>
                <w:rFonts w:cs="Times New Roman"/>
                <w:sz w:val="20"/>
                <w:szCs w:val="20"/>
                <w:lang w:eastAsia="en-CA"/>
              </w:rPr>
            </w:pPr>
            <w:r>
              <w:rPr>
                <w:rFonts w:ascii="Arial" w:hAnsi="Arial" w:cs="Arial"/>
                <w:sz w:val="20"/>
                <w:szCs w:val="20"/>
              </w:rPr>
              <w:t>22.4</w:t>
            </w:r>
          </w:p>
        </w:tc>
        <w:tc>
          <w:tcPr>
            <w:tcW w:w="720" w:type="dxa"/>
            <w:tcBorders>
              <w:top w:val="nil"/>
              <w:left w:val="nil"/>
              <w:bottom w:val="nil"/>
              <w:right w:val="nil"/>
            </w:tcBorders>
            <w:shd w:val="clear" w:color="auto" w:fill="D9D9D9" w:themeFill="background1" w:themeFillShade="D9"/>
            <w:noWrap/>
            <w:vAlign w:val="bottom"/>
          </w:tcPr>
          <w:p w14:paraId="2B6BF1F1" w14:textId="77777777" w:rsidR="00B831FC" w:rsidRPr="004B3E6A" w:rsidRDefault="00B831FC" w:rsidP="00212CA0">
            <w:pPr>
              <w:jc w:val="center"/>
              <w:rPr>
                <w:rFonts w:cs="Times New Roman"/>
                <w:sz w:val="20"/>
                <w:szCs w:val="20"/>
                <w:lang w:eastAsia="en-CA"/>
              </w:rPr>
            </w:pPr>
            <w:r>
              <w:rPr>
                <w:rFonts w:ascii="Arial" w:hAnsi="Arial" w:cs="Arial"/>
                <w:sz w:val="20"/>
                <w:szCs w:val="20"/>
              </w:rPr>
              <w:t>21.1</w:t>
            </w:r>
          </w:p>
        </w:tc>
        <w:tc>
          <w:tcPr>
            <w:tcW w:w="720" w:type="dxa"/>
            <w:tcBorders>
              <w:top w:val="nil"/>
              <w:left w:val="nil"/>
              <w:bottom w:val="nil"/>
              <w:right w:val="nil"/>
            </w:tcBorders>
            <w:shd w:val="clear" w:color="auto" w:fill="auto"/>
            <w:noWrap/>
            <w:vAlign w:val="bottom"/>
          </w:tcPr>
          <w:p w14:paraId="672D64D8" w14:textId="77777777" w:rsidR="00B831FC" w:rsidRPr="004B3E6A" w:rsidRDefault="00B831FC" w:rsidP="00212CA0">
            <w:pPr>
              <w:jc w:val="center"/>
              <w:rPr>
                <w:rFonts w:cs="Times New Roman"/>
                <w:sz w:val="20"/>
                <w:szCs w:val="20"/>
                <w:lang w:eastAsia="en-CA"/>
              </w:rPr>
            </w:pPr>
            <w:r>
              <w:rPr>
                <w:rFonts w:ascii="Arial" w:hAnsi="Arial" w:cs="Arial"/>
                <w:sz w:val="20"/>
                <w:szCs w:val="20"/>
              </w:rPr>
              <w:t>16.4</w:t>
            </w:r>
          </w:p>
        </w:tc>
        <w:tc>
          <w:tcPr>
            <w:tcW w:w="720" w:type="dxa"/>
            <w:tcBorders>
              <w:top w:val="nil"/>
              <w:left w:val="nil"/>
              <w:bottom w:val="nil"/>
              <w:right w:val="nil"/>
            </w:tcBorders>
            <w:shd w:val="clear" w:color="auto" w:fill="auto"/>
            <w:noWrap/>
            <w:vAlign w:val="bottom"/>
          </w:tcPr>
          <w:p w14:paraId="53829872" w14:textId="77777777" w:rsidR="00B831FC" w:rsidRPr="004B3E6A" w:rsidRDefault="00B831FC" w:rsidP="00212CA0">
            <w:pPr>
              <w:jc w:val="center"/>
              <w:rPr>
                <w:rFonts w:cs="Times New Roman"/>
                <w:sz w:val="20"/>
                <w:szCs w:val="20"/>
                <w:lang w:eastAsia="en-CA"/>
              </w:rPr>
            </w:pPr>
            <w:r>
              <w:rPr>
                <w:rFonts w:ascii="Arial" w:hAnsi="Arial" w:cs="Arial"/>
                <w:sz w:val="20"/>
                <w:szCs w:val="20"/>
              </w:rPr>
              <w:t>9.9</w:t>
            </w:r>
          </w:p>
        </w:tc>
        <w:tc>
          <w:tcPr>
            <w:tcW w:w="720" w:type="dxa"/>
            <w:tcBorders>
              <w:top w:val="nil"/>
              <w:left w:val="nil"/>
              <w:bottom w:val="nil"/>
              <w:right w:val="nil"/>
            </w:tcBorders>
            <w:shd w:val="clear" w:color="auto" w:fill="auto"/>
            <w:vAlign w:val="bottom"/>
          </w:tcPr>
          <w:p w14:paraId="541F2F6B" w14:textId="77777777" w:rsidR="00B831FC" w:rsidRPr="004B3E6A" w:rsidRDefault="00B831FC" w:rsidP="00212CA0">
            <w:pPr>
              <w:jc w:val="center"/>
              <w:rPr>
                <w:rFonts w:cs="Times New Roman"/>
                <w:sz w:val="20"/>
                <w:szCs w:val="20"/>
                <w:lang w:eastAsia="en-CA"/>
              </w:rPr>
            </w:pPr>
            <w:r>
              <w:rPr>
                <w:rFonts w:ascii="Arial" w:hAnsi="Arial" w:cs="Arial"/>
                <w:sz w:val="20"/>
                <w:szCs w:val="20"/>
              </w:rPr>
              <w:t>8.3</w:t>
            </w:r>
          </w:p>
        </w:tc>
      </w:tr>
      <w:tr w:rsidR="00B831FC" w:rsidRPr="004B3E6A" w14:paraId="40FA3955" w14:textId="77777777" w:rsidTr="00212CA0">
        <w:trPr>
          <w:trHeight w:val="255"/>
        </w:trPr>
        <w:tc>
          <w:tcPr>
            <w:tcW w:w="720" w:type="dxa"/>
            <w:tcBorders>
              <w:top w:val="nil"/>
              <w:left w:val="nil"/>
              <w:bottom w:val="nil"/>
              <w:right w:val="nil"/>
            </w:tcBorders>
            <w:shd w:val="clear" w:color="auto" w:fill="auto"/>
            <w:noWrap/>
            <w:vAlign w:val="bottom"/>
          </w:tcPr>
          <w:p w14:paraId="64BF71FD" w14:textId="77777777" w:rsidR="00B831FC" w:rsidRPr="004B3E6A" w:rsidRDefault="00B831FC" w:rsidP="00212CA0">
            <w:pPr>
              <w:jc w:val="center"/>
              <w:rPr>
                <w:rFonts w:cs="Times New Roman"/>
                <w:b/>
                <w:bCs/>
                <w:sz w:val="20"/>
                <w:szCs w:val="20"/>
                <w:lang w:eastAsia="en-CA"/>
              </w:rPr>
            </w:pPr>
            <w:r>
              <w:rPr>
                <w:rFonts w:ascii="Arial" w:hAnsi="Arial" w:cs="Arial"/>
                <w:b/>
                <w:bCs/>
                <w:sz w:val="20"/>
                <w:szCs w:val="20"/>
              </w:rPr>
              <w:t>10</w:t>
            </w:r>
          </w:p>
        </w:tc>
        <w:tc>
          <w:tcPr>
            <w:tcW w:w="720" w:type="dxa"/>
            <w:tcBorders>
              <w:top w:val="nil"/>
              <w:left w:val="nil"/>
              <w:bottom w:val="nil"/>
              <w:right w:val="nil"/>
            </w:tcBorders>
            <w:shd w:val="clear" w:color="auto" w:fill="auto"/>
            <w:noWrap/>
            <w:vAlign w:val="bottom"/>
          </w:tcPr>
          <w:p w14:paraId="1F84EDF9" w14:textId="77777777" w:rsidR="00B831FC" w:rsidRPr="004B3E6A" w:rsidRDefault="00B831FC" w:rsidP="00212CA0">
            <w:pPr>
              <w:jc w:val="center"/>
              <w:rPr>
                <w:rFonts w:cs="Times New Roman"/>
                <w:sz w:val="20"/>
                <w:szCs w:val="20"/>
                <w:lang w:eastAsia="en-CA"/>
              </w:rPr>
            </w:pPr>
            <w:r>
              <w:rPr>
                <w:rFonts w:ascii="Arial" w:hAnsi="Arial" w:cs="Arial"/>
                <w:sz w:val="20"/>
                <w:szCs w:val="20"/>
              </w:rPr>
              <w:t>14.9</w:t>
            </w:r>
          </w:p>
        </w:tc>
        <w:tc>
          <w:tcPr>
            <w:tcW w:w="720" w:type="dxa"/>
            <w:tcBorders>
              <w:top w:val="nil"/>
              <w:left w:val="nil"/>
              <w:bottom w:val="nil"/>
              <w:right w:val="nil"/>
            </w:tcBorders>
            <w:shd w:val="clear" w:color="auto" w:fill="auto"/>
            <w:noWrap/>
            <w:vAlign w:val="bottom"/>
          </w:tcPr>
          <w:p w14:paraId="49AA34FC" w14:textId="77777777" w:rsidR="00B831FC" w:rsidRPr="004B3E6A" w:rsidRDefault="00B831FC" w:rsidP="00212CA0">
            <w:pPr>
              <w:jc w:val="center"/>
              <w:rPr>
                <w:rFonts w:cs="Times New Roman"/>
                <w:sz w:val="20"/>
                <w:szCs w:val="20"/>
                <w:lang w:eastAsia="en-CA"/>
              </w:rPr>
            </w:pPr>
            <w:r>
              <w:rPr>
                <w:rFonts w:ascii="Arial" w:hAnsi="Arial" w:cs="Arial"/>
                <w:sz w:val="20"/>
                <w:szCs w:val="20"/>
              </w:rPr>
              <w:t>13.3</w:t>
            </w:r>
          </w:p>
        </w:tc>
        <w:tc>
          <w:tcPr>
            <w:tcW w:w="720" w:type="dxa"/>
            <w:tcBorders>
              <w:top w:val="nil"/>
              <w:left w:val="nil"/>
              <w:bottom w:val="nil"/>
              <w:right w:val="nil"/>
            </w:tcBorders>
            <w:shd w:val="clear" w:color="auto" w:fill="D9D9D9" w:themeFill="background1" w:themeFillShade="D9"/>
            <w:noWrap/>
            <w:vAlign w:val="bottom"/>
          </w:tcPr>
          <w:p w14:paraId="21BF84FC" w14:textId="77777777" w:rsidR="00B831FC" w:rsidRPr="004B3E6A" w:rsidRDefault="00B831FC" w:rsidP="00212CA0">
            <w:pPr>
              <w:jc w:val="center"/>
              <w:rPr>
                <w:rFonts w:cs="Times New Roman"/>
                <w:sz w:val="20"/>
                <w:szCs w:val="20"/>
                <w:lang w:eastAsia="en-CA"/>
              </w:rPr>
            </w:pPr>
            <w:r>
              <w:rPr>
                <w:rFonts w:ascii="Arial" w:hAnsi="Arial" w:cs="Arial"/>
                <w:sz w:val="20"/>
                <w:szCs w:val="20"/>
              </w:rPr>
              <w:t>19.5</w:t>
            </w:r>
          </w:p>
        </w:tc>
        <w:tc>
          <w:tcPr>
            <w:tcW w:w="720" w:type="dxa"/>
            <w:tcBorders>
              <w:top w:val="nil"/>
              <w:left w:val="nil"/>
              <w:bottom w:val="nil"/>
              <w:right w:val="nil"/>
            </w:tcBorders>
            <w:shd w:val="clear" w:color="auto" w:fill="D9D9D9" w:themeFill="background1" w:themeFillShade="D9"/>
            <w:noWrap/>
            <w:vAlign w:val="bottom"/>
          </w:tcPr>
          <w:p w14:paraId="4B5D7E6E" w14:textId="77777777" w:rsidR="00B831FC" w:rsidRPr="004B3E6A" w:rsidRDefault="00B831FC" w:rsidP="00212CA0">
            <w:pPr>
              <w:jc w:val="center"/>
              <w:rPr>
                <w:rFonts w:cs="Times New Roman"/>
                <w:sz w:val="20"/>
                <w:szCs w:val="20"/>
                <w:lang w:eastAsia="en-CA"/>
              </w:rPr>
            </w:pPr>
            <w:r>
              <w:rPr>
                <w:rFonts w:ascii="Arial" w:hAnsi="Arial" w:cs="Arial"/>
                <w:sz w:val="20"/>
                <w:szCs w:val="20"/>
              </w:rPr>
              <w:t>20.8</w:t>
            </w:r>
          </w:p>
        </w:tc>
        <w:tc>
          <w:tcPr>
            <w:tcW w:w="720" w:type="dxa"/>
            <w:tcBorders>
              <w:top w:val="nil"/>
              <w:left w:val="nil"/>
              <w:bottom w:val="nil"/>
              <w:right w:val="nil"/>
            </w:tcBorders>
            <w:shd w:val="clear" w:color="auto" w:fill="D9D9D9" w:themeFill="background1" w:themeFillShade="D9"/>
            <w:noWrap/>
            <w:vAlign w:val="bottom"/>
          </w:tcPr>
          <w:p w14:paraId="5CC8155B" w14:textId="77777777" w:rsidR="00B831FC" w:rsidRPr="004B3E6A" w:rsidRDefault="00B831FC" w:rsidP="00212CA0">
            <w:pPr>
              <w:jc w:val="center"/>
              <w:rPr>
                <w:rFonts w:cs="Times New Roman"/>
                <w:sz w:val="20"/>
                <w:szCs w:val="20"/>
                <w:lang w:eastAsia="en-CA"/>
              </w:rPr>
            </w:pPr>
            <w:r>
              <w:rPr>
                <w:rFonts w:ascii="Arial" w:hAnsi="Arial" w:cs="Arial"/>
                <w:sz w:val="20"/>
                <w:szCs w:val="20"/>
              </w:rPr>
              <w:t>18.0</w:t>
            </w:r>
          </w:p>
        </w:tc>
        <w:tc>
          <w:tcPr>
            <w:tcW w:w="720" w:type="dxa"/>
            <w:tcBorders>
              <w:top w:val="nil"/>
              <w:left w:val="nil"/>
              <w:bottom w:val="nil"/>
              <w:right w:val="nil"/>
            </w:tcBorders>
            <w:shd w:val="clear" w:color="auto" w:fill="auto"/>
            <w:noWrap/>
            <w:vAlign w:val="bottom"/>
          </w:tcPr>
          <w:p w14:paraId="02E82445" w14:textId="77777777" w:rsidR="00B831FC" w:rsidRPr="004B3E6A" w:rsidRDefault="00B831FC" w:rsidP="00212CA0">
            <w:pPr>
              <w:jc w:val="center"/>
              <w:rPr>
                <w:rFonts w:cs="Times New Roman"/>
                <w:sz w:val="20"/>
                <w:szCs w:val="20"/>
                <w:lang w:eastAsia="en-CA"/>
              </w:rPr>
            </w:pPr>
            <w:r>
              <w:rPr>
                <w:rFonts w:ascii="Arial" w:hAnsi="Arial" w:cs="Arial"/>
                <w:sz w:val="20"/>
                <w:szCs w:val="20"/>
              </w:rPr>
              <w:t>16.3</w:t>
            </w:r>
          </w:p>
        </w:tc>
        <w:tc>
          <w:tcPr>
            <w:tcW w:w="720" w:type="dxa"/>
            <w:tcBorders>
              <w:top w:val="nil"/>
              <w:left w:val="nil"/>
              <w:bottom w:val="nil"/>
              <w:right w:val="nil"/>
            </w:tcBorders>
            <w:shd w:val="clear" w:color="auto" w:fill="auto"/>
            <w:noWrap/>
            <w:vAlign w:val="bottom"/>
          </w:tcPr>
          <w:p w14:paraId="1EC4273C" w14:textId="77777777" w:rsidR="00B831FC" w:rsidRPr="004B3E6A" w:rsidRDefault="00B831FC" w:rsidP="00212CA0">
            <w:pPr>
              <w:jc w:val="center"/>
              <w:rPr>
                <w:rFonts w:cs="Times New Roman"/>
                <w:sz w:val="20"/>
                <w:szCs w:val="20"/>
                <w:lang w:eastAsia="en-CA"/>
              </w:rPr>
            </w:pPr>
            <w:r>
              <w:rPr>
                <w:rFonts w:ascii="Arial" w:hAnsi="Arial" w:cs="Arial"/>
                <w:sz w:val="20"/>
                <w:szCs w:val="20"/>
              </w:rPr>
              <w:t>9.8</w:t>
            </w:r>
          </w:p>
        </w:tc>
        <w:tc>
          <w:tcPr>
            <w:tcW w:w="720" w:type="dxa"/>
            <w:tcBorders>
              <w:top w:val="nil"/>
              <w:left w:val="nil"/>
              <w:bottom w:val="nil"/>
              <w:right w:val="nil"/>
            </w:tcBorders>
            <w:shd w:val="clear" w:color="auto" w:fill="auto"/>
            <w:vAlign w:val="bottom"/>
          </w:tcPr>
          <w:p w14:paraId="6621FD2B" w14:textId="77777777" w:rsidR="00B831FC" w:rsidRPr="004B3E6A" w:rsidRDefault="00B831FC" w:rsidP="00212CA0">
            <w:pPr>
              <w:jc w:val="center"/>
              <w:rPr>
                <w:rFonts w:cs="Times New Roman"/>
                <w:sz w:val="20"/>
                <w:szCs w:val="20"/>
                <w:lang w:eastAsia="en-CA"/>
              </w:rPr>
            </w:pPr>
            <w:r>
              <w:rPr>
                <w:rFonts w:ascii="Arial" w:hAnsi="Arial" w:cs="Arial"/>
                <w:sz w:val="20"/>
                <w:szCs w:val="20"/>
              </w:rPr>
              <w:t>8.3</w:t>
            </w:r>
          </w:p>
        </w:tc>
      </w:tr>
      <w:tr w:rsidR="00B831FC" w:rsidRPr="004B3E6A" w14:paraId="77286AA2" w14:textId="77777777" w:rsidTr="00212CA0">
        <w:trPr>
          <w:trHeight w:val="255"/>
        </w:trPr>
        <w:tc>
          <w:tcPr>
            <w:tcW w:w="720" w:type="dxa"/>
            <w:tcBorders>
              <w:top w:val="nil"/>
              <w:left w:val="nil"/>
              <w:bottom w:val="nil"/>
              <w:right w:val="nil"/>
            </w:tcBorders>
            <w:shd w:val="clear" w:color="auto" w:fill="auto"/>
            <w:noWrap/>
            <w:vAlign w:val="bottom"/>
          </w:tcPr>
          <w:p w14:paraId="5A763C22" w14:textId="77777777" w:rsidR="00B831FC" w:rsidRPr="004B3E6A" w:rsidRDefault="00B831FC" w:rsidP="00212CA0">
            <w:pPr>
              <w:jc w:val="center"/>
              <w:rPr>
                <w:rFonts w:cs="Times New Roman"/>
                <w:b/>
                <w:bCs/>
                <w:sz w:val="20"/>
                <w:szCs w:val="20"/>
                <w:lang w:eastAsia="en-CA"/>
              </w:rPr>
            </w:pPr>
            <w:r>
              <w:rPr>
                <w:rFonts w:ascii="Arial" w:hAnsi="Arial" w:cs="Arial"/>
                <w:b/>
                <w:bCs/>
                <w:sz w:val="20"/>
                <w:szCs w:val="20"/>
              </w:rPr>
              <w:t>12</w:t>
            </w:r>
          </w:p>
        </w:tc>
        <w:tc>
          <w:tcPr>
            <w:tcW w:w="720" w:type="dxa"/>
            <w:tcBorders>
              <w:top w:val="nil"/>
              <w:left w:val="nil"/>
              <w:bottom w:val="nil"/>
              <w:right w:val="nil"/>
            </w:tcBorders>
            <w:shd w:val="clear" w:color="auto" w:fill="auto"/>
            <w:noWrap/>
            <w:vAlign w:val="bottom"/>
          </w:tcPr>
          <w:p w14:paraId="04EDBE6B" w14:textId="77777777" w:rsidR="00B831FC" w:rsidRPr="004B3E6A" w:rsidRDefault="00B831FC" w:rsidP="00212CA0">
            <w:pPr>
              <w:jc w:val="center"/>
              <w:rPr>
                <w:rFonts w:cs="Times New Roman"/>
                <w:sz w:val="20"/>
                <w:szCs w:val="20"/>
                <w:lang w:eastAsia="en-CA"/>
              </w:rPr>
            </w:pPr>
            <w:r>
              <w:rPr>
                <w:rFonts w:ascii="Arial" w:hAnsi="Arial" w:cs="Arial"/>
                <w:sz w:val="20"/>
                <w:szCs w:val="20"/>
              </w:rPr>
              <w:t>11.4</w:t>
            </w:r>
          </w:p>
        </w:tc>
        <w:tc>
          <w:tcPr>
            <w:tcW w:w="720" w:type="dxa"/>
            <w:tcBorders>
              <w:top w:val="nil"/>
              <w:left w:val="nil"/>
              <w:bottom w:val="nil"/>
              <w:right w:val="nil"/>
            </w:tcBorders>
            <w:shd w:val="clear" w:color="auto" w:fill="auto"/>
            <w:noWrap/>
            <w:vAlign w:val="bottom"/>
          </w:tcPr>
          <w:p w14:paraId="2FAECF16" w14:textId="77777777" w:rsidR="00B831FC" w:rsidRPr="004B3E6A" w:rsidRDefault="00B831FC" w:rsidP="00212CA0">
            <w:pPr>
              <w:jc w:val="center"/>
              <w:rPr>
                <w:rFonts w:cs="Times New Roman"/>
                <w:sz w:val="20"/>
                <w:szCs w:val="20"/>
                <w:lang w:eastAsia="en-CA"/>
              </w:rPr>
            </w:pPr>
            <w:r>
              <w:rPr>
                <w:rFonts w:ascii="Arial" w:hAnsi="Arial" w:cs="Arial"/>
                <w:sz w:val="20"/>
                <w:szCs w:val="20"/>
              </w:rPr>
              <w:t>11.0</w:t>
            </w:r>
          </w:p>
        </w:tc>
        <w:tc>
          <w:tcPr>
            <w:tcW w:w="720" w:type="dxa"/>
            <w:tcBorders>
              <w:top w:val="nil"/>
              <w:left w:val="nil"/>
              <w:bottom w:val="nil"/>
              <w:right w:val="nil"/>
            </w:tcBorders>
            <w:shd w:val="clear" w:color="auto" w:fill="D9D9D9" w:themeFill="background1" w:themeFillShade="D9"/>
            <w:noWrap/>
            <w:vAlign w:val="bottom"/>
          </w:tcPr>
          <w:p w14:paraId="604B4C04" w14:textId="77777777" w:rsidR="00B831FC" w:rsidRPr="004B3E6A" w:rsidRDefault="00B831FC" w:rsidP="00212CA0">
            <w:pPr>
              <w:jc w:val="center"/>
              <w:rPr>
                <w:rFonts w:cs="Times New Roman"/>
                <w:sz w:val="20"/>
                <w:szCs w:val="20"/>
                <w:lang w:eastAsia="en-CA"/>
              </w:rPr>
            </w:pPr>
            <w:r>
              <w:rPr>
                <w:rFonts w:ascii="Arial" w:hAnsi="Arial" w:cs="Arial"/>
                <w:sz w:val="20"/>
                <w:szCs w:val="20"/>
              </w:rPr>
              <w:t>17.1</w:t>
            </w:r>
          </w:p>
        </w:tc>
        <w:tc>
          <w:tcPr>
            <w:tcW w:w="720" w:type="dxa"/>
            <w:tcBorders>
              <w:top w:val="nil"/>
              <w:left w:val="nil"/>
              <w:bottom w:val="nil"/>
              <w:right w:val="nil"/>
            </w:tcBorders>
            <w:shd w:val="clear" w:color="auto" w:fill="auto"/>
            <w:noWrap/>
            <w:vAlign w:val="bottom"/>
          </w:tcPr>
          <w:p w14:paraId="43B02B2A" w14:textId="77777777" w:rsidR="00B831FC" w:rsidRPr="004B3E6A" w:rsidRDefault="00B831FC" w:rsidP="00212CA0">
            <w:pPr>
              <w:jc w:val="center"/>
              <w:rPr>
                <w:rFonts w:cs="Times New Roman"/>
                <w:sz w:val="20"/>
                <w:szCs w:val="20"/>
                <w:lang w:eastAsia="en-CA"/>
              </w:rPr>
            </w:pPr>
            <w:r>
              <w:rPr>
                <w:rFonts w:ascii="Arial" w:hAnsi="Arial" w:cs="Arial"/>
                <w:sz w:val="20"/>
                <w:szCs w:val="20"/>
              </w:rPr>
              <w:t>16.7</w:t>
            </w:r>
          </w:p>
        </w:tc>
        <w:tc>
          <w:tcPr>
            <w:tcW w:w="720" w:type="dxa"/>
            <w:tcBorders>
              <w:top w:val="nil"/>
              <w:left w:val="nil"/>
              <w:bottom w:val="nil"/>
              <w:right w:val="nil"/>
            </w:tcBorders>
            <w:shd w:val="clear" w:color="auto" w:fill="auto"/>
            <w:noWrap/>
            <w:vAlign w:val="bottom"/>
          </w:tcPr>
          <w:p w14:paraId="5874D1CF" w14:textId="77777777" w:rsidR="00B831FC" w:rsidRPr="004B3E6A" w:rsidRDefault="00B831FC" w:rsidP="00212CA0">
            <w:pPr>
              <w:jc w:val="center"/>
              <w:rPr>
                <w:rFonts w:cs="Times New Roman"/>
                <w:sz w:val="20"/>
                <w:szCs w:val="20"/>
                <w:lang w:eastAsia="en-CA"/>
              </w:rPr>
            </w:pPr>
            <w:r>
              <w:rPr>
                <w:rFonts w:ascii="Arial" w:hAnsi="Arial" w:cs="Arial"/>
                <w:sz w:val="20"/>
                <w:szCs w:val="20"/>
              </w:rPr>
              <w:t>14.2</w:t>
            </w:r>
          </w:p>
        </w:tc>
        <w:tc>
          <w:tcPr>
            <w:tcW w:w="720" w:type="dxa"/>
            <w:tcBorders>
              <w:top w:val="nil"/>
              <w:left w:val="nil"/>
              <w:bottom w:val="nil"/>
              <w:right w:val="nil"/>
            </w:tcBorders>
            <w:shd w:val="clear" w:color="auto" w:fill="auto"/>
            <w:noWrap/>
            <w:vAlign w:val="bottom"/>
          </w:tcPr>
          <w:p w14:paraId="14A1CD17" w14:textId="77777777" w:rsidR="00B831FC" w:rsidRPr="004B3E6A" w:rsidRDefault="00B831FC" w:rsidP="00212CA0">
            <w:pPr>
              <w:jc w:val="center"/>
              <w:rPr>
                <w:rFonts w:cs="Times New Roman"/>
                <w:sz w:val="20"/>
                <w:szCs w:val="20"/>
                <w:lang w:eastAsia="en-CA"/>
              </w:rPr>
            </w:pPr>
            <w:r>
              <w:rPr>
                <w:rFonts w:ascii="Arial" w:hAnsi="Arial" w:cs="Arial"/>
                <w:sz w:val="20"/>
                <w:szCs w:val="20"/>
              </w:rPr>
              <w:t>16.2</w:t>
            </w:r>
          </w:p>
        </w:tc>
        <w:tc>
          <w:tcPr>
            <w:tcW w:w="720" w:type="dxa"/>
            <w:tcBorders>
              <w:top w:val="nil"/>
              <w:left w:val="nil"/>
              <w:bottom w:val="nil"/>
              <w:right w:val="nil"/>
            </w:tcBorders>
            <w:shd w:val="clear" w:color="auto" w:fill="auto"/>
            <w:noWrap/>
            <w:vAlign w:val="bottom"/>
          </w:tcPr>
          <w:p w14:paraId="1E45AB7F" w14:textId="77777777" w:rsidR="00B831FC" w:rsidRPr="004B3E6A" w:rsidRDefault="00B831FC" w:rsidP="00212CA0">
            <w:pPr>
              <w:jc w:val="center"/>
              <w:rPr>
                <w:rFonts w:cs="Times New Roman"/>
                <w:sz w:val="20"/>
                <w:szCs w:val="20"/>
                <w:lang w:eastAsia="en-CA"/>
              </w:rPr>
            </w:pPr>
            <w:r>
              <w:rPr>
                <w:rFonts w:ascii="Arial" w:hAnsi="Arial" w:cs="Arial"/>
                <w:sz w:val="20"/>
                <w:szCs w:val="20"/>
              </w:rPr>
              <w:t>9.8</w:t>
            </w:r>
          </w:p>
        </w:tc>
        <w:tc>
          <w:tcPr>
            <w:tcW w:w="720" w:type="dxa"/>
            <w:tcBorders>
              <w:top w:val="nil"/>
              <w:left w:val="nil"/>
              <w:bottom w:val="nil"/>
              <w:right w:val="nil"/>
            </w:tcBorders>
            <w:shd w:val="clear" w:color="auto" w:fill="auto"/>
            <w:vAlign w:val="bottom"/>
          </w:tcPr>
          <w:p w14:paraId="71D0ED31" w14:textId="77777777" w:rsidR="00B831FC" w:rsidRPr="004B3E6A" w:rsidRDefault="00B831FC" w:rsidP="00212CA0">
            <w:pPr>
              <w:jc w:val="center"/>
              <w:rPr>
                <w:rFonts w:cs="Times New Roman"/>
                <w:sz w:val="20"/>
                <w:szCs w:val="20"/>
                <w:lang w:eastAsia="en-CA"/>
              </w:rPr>
            </w:pPr>
            <w:r>
              <w:rPr>
                <w:rFonts w:ascii="Arial" w:hAnsi="Arial" w:cs="Arial"/>
                <w:sz w:val="20"/>
                <w:szCs w:val="20"/>
              </w:rPr>
              <w:t>8.3</w:t>
            </w:r>
          </w:p>
        </w:tc>
      </w:tr>
      <w:tr w:rsidR="00B831FC" w:rsidRPr="004B3E6A" w14:paraId="4493590F" w14:textId="77777777" w:rsidTr="00212CA0">
        <w:trPr>
          <w:trHeight w:val="255"/>
        </w:trPr>
        <w:tc>
          <w:tcPr>
            <w:tcW w:w="720" w:type="dxa"/>
            <w:tcBorders>
              <w:top w:val="nil"/>
              <w:left w:val="nil"/>
              <w:bottom w:val="nil"/>
              <w:right w:val="nil"/>
            </w:tcBorders>
            <w:shd w:val="clear" w:color="auto" w:fill="auto"/>
            <w:noWrap/>
            <w:vAlign w:val="bottom"/>
          </w:tcPr>
          <w:p w14:paraId="648FB02D" w14:textId="77777777" w:rsidR="00B831FC" w:rsidRPr="004B3E6A" w:rsidRDefault="00B831FC" w:rsidP="00212CA0">
            <w:pPr>
              <w:jc w:val="center"/>
              <w:rPr>
                <w:rFonts w:cs="Times New Roman"/>
                <w:b/>
                <w:bCs/>
                <w:sz w:val="20"/>
                <w:szCs w:val="20"/>
                <w:lang w:eastAsia="en-CA"/>
              </w:rPr>
            </w:pPr>
            <w:r>
              <w:rPr>
                <w:rFonts w:ascii="Arial" w:hAnsi="Arial" w:cs="Arial"/>
                <w:b/>
                <w:bCs/>
                <w:sz w:val="20"/>
                <w:szCs w:val="20"/>
              </w:rPr>
              <w:t>14</w:t>
            </w:r>
          </w:p>
        </w:tc>
        <w:tc>
          <w:tcPr>
            <w:tcW w:w="720" w:type="dxa"/>
            <w:tcBorders>
              <w:top w:val="nil"/>
              <w:left w:val="nil"/>
              <w:bottom w:val="nil"/>
              <w:right w:val="nil"/>
            </w:tcBorders>
            <w:shd w:val="clear" w:color="auto" w:fill="auto"/>
            <w:noWrap/>
            <w:vAlign w:val="bottom"/>
          </w:tcPr>
          <w:p w14:paraId="77669AC4" w14:textId="77777777" w:rsidR="00B831FC" w:rsidRPr="004B3E6A" w:rsidRDefault="00B831FC" w:rsidP="00212CA0">
            <w:pPr>
              <w:jc w:val="center"/>
              <w:rPr>
                <w:rFonts w:cs="Times New Roman"/>
                <w:sz w:val="20"/>
                <w:szCs w:val="20"/>
                <w:lang w:eastAsia="en-CA"/>
              </w:rPr>
            </w:pPr>
            <w:r>
              <w:rPr>
                <w:rFonts w:ascii="Arial" w:hAnsi="Arial" w:cs="Arial"/>
                <w:sz w:val="20"/>
                <w:szCs w:val="20"/>
              </w:rPr>
              <w:t>8.4</w:t>
            </w:r>
          </w:p>
        </w:tc>
        <w:tc>
          <w:tcPr>
            <w:tcW w:w="720" w:type="dxa"/>
            <w:tcBorders>
              <w:top w:val="nil"/>
              <w:left w:val="nil"/>
              <w:bottom w:val="nil"/>
              <w:right w:val="nil"/>
            </w:tcBorders>
            <w:shd w:val="clear" w:color="auto" w:fill="auto"/>
            <w:noWrap/>
            <w:vAlign w:val="bottom"/>
          </w:tcPr>
          <w:p w14:paraId="364C4B0A" w14:textId="77777777" w:rsidR="00B831FC" w:rsidRPr="004B3E6A" w:rsidRDefault="00B831FC" w:rsidP="00212CA0">
            <w:pPr>
              <w:jc w:val="center"/>
              <w:rPr>
                <w:rFonts w:cs="Times New Roman"/>
                <w:sz w:val="20"/>
                <w:szCs w:val="20"/>
                <w:lang w:eastAsia="en-CA"/>
              </w:rPr>
            </w:pPr>
            <w:r>
              <w:rPr>
                <w:rFonts w:ascii="Arial" w:hAnsi="Arial" w:cs="Arial"/>
                <w:sz w:val="20"/>
                <w:szCs w:val="20"/>
              </w:rPr>
              <w:t>9.0</w:t>
            </w:r>
          </w:p>
        </w:tc>
        <w:tc>
          <w:tcPr>
            <w:tcW w:w="720" w:type="dxa"/>
            <w:tcBorders>
              <w:top w:val="nil"/>
              <w:left w:val="nil"/>
              <w:bottom w:val="nil"/>
              <w:right w:val="nil"/>
            </w:tcBorders>
            <w:shd w:val="clear" w:color="auto" w:fill="auto"/>
            <w:noWrap/>
            <w:vAlign w:val="bottom"/>
          </w:tcPr>
          <w:p w14:paraId="27E77F99" w14:textId="77777777" w:rsidR="00B831FC" w:rsidRPr="004B3E6A" w:rsidRDefault="00B831FC" w:rsidP="00212CA0">
            <w:pPr>
              <w:jc w:val="center"/>
              <w:rPr>
                <w:rFonts w:cs="Times New Roman"/>
                <w:sz w:val="20"/>
                <w:szCs w:val="20"/>
                <w:lang w:eastAsia="en-CA"/>
              </w:rPr>
            </w:pPr>
            <w:r>
              <w:rPr>
                <w:rFonts w:ascii="Arial" w:hAnsi="Arial" w:cs="Arial"/>
                <w:sz w:val="20"/>
                <w:szCs w:val="20"/>
              </w:rPr>
              <w:t>14.3</w:t>
            </w:r>
          </w:p>
        </w:tc>
        <w:tc>
          <w:tcPr>
            <w:tcW w:w="720" w:type="dxa"/>
            <w:tcBorders>
              <w:top w:val="nil"/>
              <w:left w:val="nil"/>
              <w:bottom w:val="nil"/>
              <w:right w:val="nil"/>
            </w:tcBorders>
            <w:shd w:val="clear" w:color="auto" w:fill="auto"/>
            <w:noWrap/>
            <w:vAlign w:val="bottom"/>
          </w:tcPr>
          <w:p w14:paraId="7716D690" w14:textId="77777777" w:rsidR="00B831FC" w:rsidRPr="004B3E6A" w:rsidRDefault="00B831FC" w:rsidP="00212CA0">
            <w:pPr>
              <w:jc w:val="center"/>
              <w:rPr>
                <w:rFonts w:cs="Times New Roman"/>
                <w:sz w:val="20"/>
                <w:szCs w:val="20"/>
                <w:lang w:eastAsia="en-CA"/>
              </w:rPr>
            </w:pPr>
            <w:r>
              <w:rPr>
                <w:rFonts w:ascii="Arial" w:hAnsi="Arial" w:cs="Arial"/>
                <w:sz w:val="20"/>
                <w:szCs w:val="20"/>
              </w:rPr>
              <w:t>13.1</w:t>
            </w:r>
          </w:p>
        </w:tc>
        <w:tc>
          <w:tcPr>
            <w:tcW w:w="720" w:type="dxa"/>
            <w:tcBorders>
              <w:top w:val="nil"/>
              <w:left w:val="nil"/>
              <w:bottom w:val="nil"/>
              <w:right w:val="nil"/>
            </w:tcBorders>
            <w:shd w:val="clear" w:color="auto" w:fill="auto"/>
            <w:noWrap/>
            <w:vAlign w:val="bottom"/>
          </w:tcPr>
          <w:p w14:paraId="4232452E" w14:textId="77777777" w:rsidR="00B831FC" w:rsidRPr="004B3E6A" w:rsidRDefault="00B831FC" w:rsidP="00212CA0">
            <w:pPr>
              <w:jc w:val="center"/>
              <w:rPr>
                <w:rFonts w:cs="Times New Roman"/>
                <w:sz w:val="20"/>
                <w:szCs w:val="20"/>
                <w:lang w:eastAsia="en-CA"/>
              </w:rPr>
            </w:pPr>
            <w:r>
              <w:rPr>
                <w:rFonts w:ascii="Arial" w:hAnsi="Arial" w:cs="Arial"/>
                <w:sz w:val="20"/>
                <w:szCs w:val="20"/>
              </w:rPr>
              <w:t>10.8</w:t>
            </w:r>
          </w:p>
        </w:tc>
        <w:tc>
          <w:tcPr>
            <w:tcW w:w="720" w:type="dxa"/>
            <w:tcBorders>
              <w:top w:val="nil"/>
              <w:left w:val="nil"/>
              <w:bottom w:val="nil"/>
              <w:right w:val="nil"/>
            </w:tcBorders>
            <w:shd w:val="clear" w:color="auto" w:fill="auto"/>
            <w:noWrap/>
            <w:vAlign w:val="bottom"/>
          </w:tcPr>
          <w:p w14:paraId="1D94BAB9" w14:textId="77777777" w:rsidR="00B831FC" w:rsidRPr="004B3E6A" w:rsidRDefault="00B831FC" w:rsidP="00212CA0">
            <w:pPr>
              <w:jc w:val="center"/>
              <w:rPr>
                <w:rFonts w:cs="Times New Roman"/>
                <w:sz w:val="20"/>
                <w:szCs w:val="20"/>
                <w:lang w:eastAsia="en-CA"/>
              </w:rPr>
            </w:pPr>
            <w:r>
              <w:rPr>
                <w:rFonts w:ascii="Arial" w:hAnsi="Arial" w:cs="Arial"/>
                <w:sz w:val="20"/>
                <w:szCs w:val="20"/>
              </w:rPr>
              <w:t>14.6</w:t>
            </w:r>
          </w:p>
        </w:tc>
        <w:tc>
          <w:tcPr>
            <w:tcW w:w="720" w:type="dxa"/>
            <w:tcBorders>
              <w:top w:val="nil"/>
              <w:left w:val="nil"/>
              <w:bottom w:val="nil"/>
              <w:right w:val="nil"/>
            </w:tcBorders>
            <w:shd w:val="clear" w:color="auto" w:fill="auto"/>
            <w:noWrap/>
            <w:vAlign w:val="bottom"/>
          </w:tcPr>
          <w:p w14:paraId="6DCC09D8" w14:textId="77777777" w:rsidR="00B831FC" w:rsidRPr="004B3E6A" w:rsidRDefault="00B831FC" w:rsidP="00212CA0">
            <w:pPr>
              <w:jc w:val="center"/>
              <w:rPr>
                <w:rFonts w:cs="Times New Roman"/>
                <w:sz w:val="20"/>
                <w:szCs w:val="20"/>
                <w:lang w:eastAsia="en-CA"/>
              </w:rPr>
            </w:pPr>
            <w:r>
              <w:rPr>
                <w:rFonts w:ascii="Arial" w:hAnsi="Arial" w:cs="Arial"/>
                <w:sz w:val="20"/>
                <w:szCs w:val="20"/>
              </w:rPr>
              <w:t>9.8</w:t>
            </w:r>
          </w:p>
        </w:tc>
        <w:tc>
          <w:tcPr>
            <w:tcW w:w="720" w:type="dxa"/>
            <w:tcBorders>
              <w:top w:val="nil"/>
              <w:left w:val="nil"/>
              <w:bottom w:val="nil"/>
              <w:right w:val="nil"/>
            </w:tcBorders>
            <w:shd w:val="clear" w:color="auto" w:fill="auto"/>
            <w:vAlign w:val="bottom"/>
          </w:tcPr>
          <w:p w14:paraId="47A29DFA" w14:textId="77777777" w:rsidR="00B831FC" w:rsidRPr="004B3E6A" w:rsidRDefault="00B831FC" w:rsidP="00212CA0">
            <w:pPr>
              <w:jc w:val="center"/>
              <w:rPr>
                <w:rFonts w:cs="Times New Roman"/>
                <w:sz w:val="20"/>
                <w:szCs w:val="20"/>
                <w:lang w:eastAsia="en-CA"/>
              </w:rPr>
            </w:pPr>
            <w:r>
              <w:rPr>
                <w:rFonts w:ascii="Arial" w:hAnsi="Arial" w:cs="Arial"/>
                <w:sz w:val="20"/>
                <w:szCs w:val="20"/>
              </w:rPr>
              <w:t>8.3</w:t>
            </w:r>
          </w:p>
        </w:tc>
      </w:tr>
      <w:tr w:rsidR="00B831FC" w:rsidRPr="004B3E6A" w14:paraId="0E147B47" w14:textId="77777777" w:rsidTr="00212CA0">
        <w:trPr>
          <w:trHeight w:val="255"/>
        </w:trPr>
        <w:tc>
          <w:tcPr>
            <w:tcW w:w="720" w:type="dxa"/>
            <w:tcBorders>
              <w:top w:val="nil"/>
              <w:left w:val="nil"/>
              <w:bottom w:val="nil"/>
              <w:right w:val="nil"/>
            </w:tcBorders>
            <w:shd w:val="clear" w:color="auto" w:fill="auto"/>
            <w:noWrap/>
            <w:vAlign w:val="bottom"/>
          </w:tcPr>
          <w:p w14:paraId="63CC7B19" w14:textId="77777777" w:rsidR="00B831FC" w:rsidRPr="004B3E6A" w:rsidRDefault="00B831FC" w:rsidP="00212CA0">
            <w:pPr>
              <w:jc w:val="center"/>
              <w:rPr>
                <w:rFonts w:cs="Times New Roman"/>
                <w:b/>
                <w:bCs/>
                <w:sz w:val="20"/>
                <w:szCs w:val="20"/>
                <w:lang w:eastAsia="en-CA"/>
              </w:rPr>
            </w:pPr>
            <w:r>
              <w:rPr>
                <w:rFonts w:ascii="Arial" w:hAnsi="Arial" w:cs="Arial"/>
                <w:b/>
                <w:bCs/>
                <w:sz w:val="20"/>
                <w:szCs w:val="20"/>
              </w:rPr>
              <w:t>16</w:t>
            </w:r>
          </w:p>
        </w:tc>
        <w:tc>
          <w:tcPr>
            <w:tcW w:w="720" w:type="dxa"/>
            <w:tcBorders>
              <w:top w:val="nil"/>
              <w:left w:val="nil"/>
              <w:bottom w:val="nil"/>
              <w:right w:val="nil"/>
            </w:tcBorders>
            <w:shd w:val="clear" w:color="auto" w:fill="auto"/>
            <w:noWrap/>
            <w:vAlign w:val="bottom"/>
          </w:tcPr>
          <w:p w14:paraId="369B6871" w14:textId="77777777" w:rsidR="00B831FC" w:rsidRPr="004B3E6A" w:rsidRDefault="00B831FC" w:rsidP="00212CA0">
            <w:pPr>
              <w:jc w:val="center"/>
              <w:rPr>
                <w:rFonts w:cs="Times New Roman"/>
                <w:sz w:val="20"/>
                <w:szCs w:val="20"/>
                <w:lang w:eastAsia="en-CA"/>
              </w:rPr>
            </w:pPr>
            <w:r>
              <w:rPr>
                <w:rFonts w:ascii="Arial" w:hAnsi="Arial" w:cs="Arial"/>
                <w:sz w:val="20"/>
                <w:szCs w:val="20"/>
              </w:rPr>
              <w:t>7.7</w:t>
            </w:r>
          </w:p>
        </w:tc>
        <w:tc>
          <w:tcPr>
            <w:tcW w:w="720" w:type="dxa"/>
            <w:tcBorders>
              <w:top w:val="nil"/>
              <w:left w:val="nil"/>
              <w:bottom w:val="nil"/>
              <w:right w:val="nil"/>
            </w:tcBorders>
            <w:shd w:val="clear" w:color="auto" w:fill="auto"/>
            <w:noWrap/>
            <w:vAlign w:val="bottom"/>
          </w:tcPr>
          <w:p w14:paraId="03028248" w14:textId="77777777" w:rsidR="00B831FC" w:rsidRPr="004B3E6A" w:rsidRDefault="00B831FC" w:rsidP="00212CA0">
            <w:pPr>
              <w:jc w:val="center"/>
              <w:rPr>
                <w:rFonts w:cs="Times New Roman"/>
                <w:sz w:val="20"/>
                <w:szCs w:val="20"/>
                <w:lang w:eastAsia="en-CA"/>
              </w:rPr>
            </w:pPr>
            <w:r>
              <w:rPr>
                <w:rFonts w:ascii="Arial" w:hAnsi="Arial" w:cs="Arial"/>
                <w:sz w:val="20"/>
                <w:szCs w:val="20"/>
              </w:rPr>
              <w:t>8.0</w:t>
            </w:r>
          </w:p>
        </w:tc>
        <w:tc>
          <w:tcPr>
            <w:tcW w:w="720" w:type="dxa"/>
            <w:tcBorders>
              <w:top w:val="nil"/>
              <w:left w:val="nil"/>
              <w:bottom w:val="nil"/>
              <w:right w:val="nil"/>
            </w:tcBorders>
            <w:shd w:val="clear" w:color="auto" w:fill="auto"/>
            <w:noWrap/>
            <w:vAlign w:val="bottom"/>
          </w:tcPr>
          <w:p w14:paraId="124CC5B9" w14:textId="77777777" w:rsidR="00B831FC" w:rsidRPr="004B3E6A" w:rsidRDefault="00B831FC" w:rsidP="00212CA0">
            <w:pPr>
              <w:jc w:val="center"/>
              <w:rPr>
                <w:rFonts w:cs="Times New Roman"/>
                <w:sz w:val="20"/>
                <w:szCs w:val="20"/>
                <w:lang w:eastAsia="en-CA"/>
              </w:rPr>
            </w:pPr>
            <w:r>
              <w:rPr>
                <w:rFonts w:ascii="Arial" w:hAnsi="Arial" w:cs="Arial"/>
                <w:sz w:val="20"/>
                <w:szCs w:val="20"/>
              </w:rPr>
              <w:t>11.0</w:t>
            </w:r>
          </w:p>
        </w:tc>
        <w:tc>
          <w:tcPr>
            <w:tcW w:w="720" w:type="dxa"/>
            <w:tcBorders>
              <w:top w:val="nil"/>
              <w:left w:val="nil"/>
              <w:bottom w:val="nil"/>
              <w:right w:val="nil"/>
            </w:tcBorders>
            <w:shd w:val="clear" w:color="auto" w:fill="auto"/>
            <w:noWrap/>
            <w:vAlign w:val="bottom"/>
          </w:tcPr>
          <w:p w14:paraId="2649FB37" w14:textId="77777777" w:rsidR="00B831FC" w:rsidRPr="004B3E6A" w:rsidRDefault="00B831FC" w:rsidP="00212CA0">
            <w:pPr>
              <w:jc w:val="center"/>
              <w:rPr>
                <w:rFonts w:cs="Times New Roman"/>
                <w:sz w:val="20"/>
                <w:szCs w:val="20"/>
                <w:lang w:eastAsia="en-CA"/>
              </w:rPr>
            </w:pPr>
            <w:r>
              <w:rPr>
                <w:rFonts w:ascii="Arial" w:hAnsi="Arial" w:cs="Arial"/>
                <w:sz w:val="20"/>
                <w:szCs w:val="20"/>
              </w:rPr>
              <w:t>9.7</w:t>
            </w:r>
          </w:p>
        </w:tc>
        <w:tc>
          <w:tcPr>
            <w:tcW w:w="720" w:type="dxa"/>
            <w:tcBorders>
              <w:top w:val="nil"/>
              <w:left w:val="nil"/>
              <w:bottom w:val="nil"/>
              <w:right w:val="nil"/>
            </w:tcBorders>
            <w:shd w:val="clear" w:color="auto" w:fill="auto"/>
            <w:noWrap/>
            <w:vAlign w:val="bottom"/>
          </w:tcPr>
          <w:p w14:paraId="7F372F83" w14:textId="77777777" w:rsidR="00B831FC" w:rsidRPr="004B3E6A" w:rsidRDefault="00B831FC" w:rsidP="00212CA0">
            <w:pPr>
              <w:jc w:val="center"/>
              <w:rPr>
                <w:rFonts w:cs="Times New Roman"/>
                <w:sz w:val="20"/>
                <w:szCs w:val="20"/>
                <w:lang w:eastAsia="en-CA"/>
              </w:rPr>
            </w:pPr>
            <w:r>
              <w:rPr>
                <w:rFonts w:ascii="Arial" w:hAnsi="Arial" w:cs="Arial"/>
                <w:sz w:val="20"/>
                <w:szCs w:val="20"/>
              </w:rPr>
              <w:t>9.0</w:t>
            </w:r>
          </w:p>
        </w:tc>
        <w:tc>
          <w:tcPr>
            <w:tcW w:w="720" w:type="dxa"/>
            <w:tcBorders>
              <w:top w:val="nil"/>
              <w:left w:val="nil"/>
              <w:bottom w:val="nil"/>
              <w:right w:val="nil"/>
            </w:tcBorders>
            <w:shd w:val="clear" w:color="auto" w:fill="auto"/>
            <w:noWrap/>
            <w:vAlign w:val="bottom"/>
          </w:tcPr>
          <w:p w14:paraId="0326C02F" w14:textId="77777777" w:rsidR="00B831FC" w:rsidRPr="004B3E6A" w:rsidRDefault="00B831FC" w:rsidP="00212CA0">
            <w:pPr>
              <w:jc w:val="center"/>
              <w:rPr>
                <w:rFonts w:cs="Times New Roman"/>
                <w:sz w:val="20"/>
                <w:szCs w:val="20"/>
                <w:lang w:eastAsia="en-CA"/>
              </w:rPr>
            </w:pPr>
            <w:r>
              <w:rPr>
                <w:rFonts w:ascii="Arial" w:hAnsi="Arial" w:cs="Arial"/>
                <w:sz w:val="20"/>
                <w:szCs w:val="20"/>
              </w:rPr>
              <w:t>11.5</w:t>
            </w:r>
          </w:p>
        </w:tc>
        <w:tc>
          <w:tcPr>
            <w:tcW w:w="720" w:type="dxa"/>
            <w:tcBorders>
              <w:top w:val="nil"/>
              <w:left w:val="nil"/>
              <w:bottom w:val="nil"/>
              <w:right w:val="nil"/>
            </w:tcBorders>
            <w:shd w:val="clear" w:color="auto" w:fill="auto"/>
            <w:noWrap/>
            <w:vAlign w:val="bottom"/>
          </w:tcPr>
          <w:p w14:paraId="00A78DD7" w14:textId="77777777" w:rsidR="00B831FC" w:rsidRPr="004B3E6A" w:rsidRDefault="00B831FC" w:rsidP="00212CA0">
            <w:pPr>
              <w:jc w:val="center"/>
              <w:rPr>
                <w:rFonts w:cs="Times New Roman"/>
                <w:sz w:val="20"/>
                <w:szCs w:val="20"/>
                <w:lang w:eastAsia="en-CA"/>
              </w:rPr>
            </w:pPr>
            <w:r>
              <w:rPr>
                <w:rFonts w:ascii="Arial" w:hAnsi="Arial" w:cs="Arial"/>
                <w:sz w:val="20"/>
                <w:szCs w:val="20"/>
              </w:rPr>
              <w:t>9.8</w:t>
            </w:r>
          </w:p>
        </w:tc>
        <w:tc>
          <w:tcPr>
            <w:tcW w:w="720" w:type="dxa"/>
            <w:tcBorders>
              <w:top w:val="nil"/>
              <w:left w:val="nil"/>
              <w:bottom w:val="nil"/>
              <w:right w:val="nil"/>
            </w:tcBorders>
            <w:shd w:val="clear" w:color="auto" w:fill="auto"/>
            <w:vAlign w:val="bottom"/>
          </w:tcPr>
          <w:p w14:paraId="36F91E84" w14:textId="77777777" w:rsidR="00B831FC" w:rsidRPr="004B3E6A" w:rsidRDefault="00B831FC" w:rsidP="00212CA0">
            <w:pPr>
              <w:jc w:val="center"/>
              <w:rPr>
                <w:rFonts w:cs="Times New Roman"/>
                <w:sz w:val="20"/>
                <w:szCs w:val="20"/>
                <w:lang w:eastAsia="en-CA"/>
              </w:rPr>
            </w:pPr>
            <w:r>
              <w:rPr>
                <w:rFonts w:ascii="Arial" w:hAnsi="Arial" w:cs="Arial"/>
                <w:sz w:val="20"/>
                <w:szCs w:val="20"/>
              </w:rPr>
              <w:t>8.3</w:t>
            </w:r>
          </w:p>
        </w:tc>
      </w:tr>
      <w:tr w:rsidR="00B831FC" w:rsidRPr="004B3E6A" w14:paraId="5B73FD6E" w14:textId="77777777" w:rsidTr="00212CA0">
        <w:trPr>
          <w:trHeight w:val="255"/>
        </w:trPr>
        <w:tc>
          <w:tcPr>
            <w:tcW w:w="720" w:type="dxa"/>
            <w:tcBorders>
              <w:top w:val="nil"/>
              <w:left w:val="nil"/>
              <w:bottom w:val="nil"/>
              <w:right w:val="nil"/>
            </w:tcBorders>
            <w:shd w:val="clear" w:color="auto" w:fill="auto"/>
            <w:noWrap/>
            <w:vAlign w:val="bottom"/>
          </w:tcPr>
          <w:p w14:paraId="42CA048C" w14:textId="77777777" w:rsidR="00B831FC" w:rsidRPr="004B3E6A" w:rsidRDefault="00B831FC" w:rsidP="00212CA0">
            <w:pPr>
              <w:jc w:val="center"/>
              <w:rPr>
                <w:rFonts w:cs="Times New Roman"/>
                <w:b/>
                <w:bCs/>
                <w:sz w:val="20"/>
                <w:szCs w:val="20"/>
                <w:lang w:eastAsia="en-CA"/>
              </w:rPr>
            </w:pPr>
            <w:r>
              <w:rPr>
                <w:rFonts w:ascii="Arial" w:hAnsi="Arial" w:cs="Arial"/>
                <w:b/>
                <w:bCs/>
                <w:sz w:val="20"/>
                <w:szCs w:val="20"/>
              </w:rPr>
              <w:t>18</w:t>
            </w:r>
          </w:p>
        </w:tc>
        <w:tc>
          <w:tcPr>
            <w:tcW w:w="720" w:type="dxa"/>
            <w:tcBorders>
              <w:top w:val="nil"/>
              <w:left w:val="nil"/>
              <w:bottom w:val="nil"/>
              <w:right w:val="nil"/>
            </w:tcBorders>
            <w:shd w:val="clear" w:color="auto" w:fill="auto"/>
            <w:noWrap/>
            <w:vAlign w:val="bottom"/>
          </w:tcPr>
          <w:p w14:paraId="5B1D39B6" w14:textId="77777777" w:rsidR="00B831FC" w:rsidRPr="004B3E6A" w:rsidRDefault="00B831FC" w:rsidP="00212CA0">
            <w:pPr>
              <w:jc w:val="center"/>
              <w:rPr>
                <w:rFonts w:cs="Times New Roman"/>
                <w:sz w:val="20"/>
                <w:szCs w:val="20"/>
                <w:lang w:eastAsia="en-CA"/>
              </w:rPr>
            </w:pPr>
            <w:r>
              <w:rPr>
                <w:rFonts w:ascii="Arial" w:hAnsi="Arial" w:cs="Arial"/>
                <w:sz w:val="20"/>
                <w:szCs w:val="20"/>
              </w:rPr>
              <w:t>7.4</w:t>
            </w:r>
          </w:p>
        </w:tc>
        <w:tc>
          <w:tcPr>
            <w:tcW w:w="720" w:type="dxa"/>
            <w:tcBorders>
              <w:top w:val="nil"/>
              <w:left w:val="nil"/>
              <w:bottom w:val="nil"/>
              <w:right w:val="nil"/>
            </w:tcBorders>
            <w:shd w:val="clear" w:color="auto" w:fill="auto"/>
            <w:noWrap/>
            <w:vAlign w:val="bottom"/>
          </w:tcPr>
          <w:p w14:paraId="0B3BE691" w14:textId="77777777" w:rsidR="00B831FC" w:rsidRPr="004B3E6A" w:rsidRDefault="00B831FC" w:rsidP="00212CA0">
            <w:pPr>
              <w:jc w:val="center"/>
              <w:rPr>
                <w:rFonts w:cs="Times New Roman"/>
                <w:sz w:val="20"/>
                <w:szCs w:val="20"/>
                <w:lang w:eastAsia="en-CA"/>
              </w:rPr>
            </w:pPr>
            <w:r>
              <w:rPr>
                <w:rFonts w:ascii="Arial" w:hAnsi="Arial" w:cs="Arial"/>
                <w:sz w:val="20"/>
                <w:szCs w:val="20"/>
              </w:rPr>
              <w:t>7.5</w:t>
            </w:r>
          </w:p>
        </w:tc>
        <w:tc>
          <w:tcPr>
            <w:tcW w:w="720" w:type="dxa"/>
            <w:tcBorders>
              <w:top w:val="nil"/>
              <w:left w:val="nil"/>
              <w:bottom w:val="nil"/>
              <w:right w:val="nil"/>
            </w:tcBorders>
            <w:shd w:val="clear" w:color="auto" w:fill="auto"/>
            <w:noWrap/>
            <w:vAlign w:val="bottom"/>
          </w:tcPr>
          <w:p w14:paraId="14090E4A" w14:textId="77777777" w:rsidR="00B831FC" w:rsidRPr="004B3E6A" w:rsidRDefault="00B831FC" w:rsidP="00212CA0">
            <w:pPr>
              <w:jc w:val="center"/>
              <w:rPr>
                <w:rFonts w:cs="Times New Roman"/>
                <w:sz w:val="20"/>
                <w:szCs w:val="20"/>
                <w:lang w:eastAsia="en-CA"/>
              </w:rPr>
            </w:pPr>
            <w:r>
              <w:rPr>
                <w:rFonts w:ascii="Arial" w:hAnsi="Arial" w:cs="Arial"/>
                <w:sz w:val="20"/>
                <w:szCs w:val="20"/>
              </w:rPr>
              <w:t>10.4</w:t>
            </w:r>
          </w:p>
        </w:tc>
        <w:tc>
          <w:tcPr>
            <w:tcW w:w="720" w:type="dxa"/>
            <w:tcBorders>
              <w:top w:val="nil"/>
              <w:left w:val="nil"/>
              <w:bottom w:val="nil"/>
              <w:right w:val="nil"/>
            </w:tcBorders>
            <w:shd w:val="clear" w:color="auto" w:fill="auto"/>
            <w:noWrap/>
            <w:vAlign w:val="bottom"/>
          </w:tcPr>
          <w:p w14:paraId="3A75D68B" w14:textId="77777777" w:rsidR="00B831FC" w:rsidRPr="004B3E6A" w:rsidRDefault="00B831FC" w:rsidP="00212CA0">
            <w:pPr>
              <w:jc w:val="center"/>
              <w:rPr>
                <w:rFonts w:cs="Times New Roman"/>
                <w:sz w:val="20"/>
                <w:szCs w:val="20"/>
                <w:lang w:eastAsia="en-CA"/>
              </w:rPr>
            </w:pPr>
            <w:r>
              <w:rPr>
                <w:rFonts w:ascii="Arial" w:hAnsi="Arial" w:cs="Arial"/>
                <w:sz w:val="20"/>
                <w:szCs w:val="20"/>
              </w:rPr>
              <w:t>8.5</w:t>
            </w:r>
          </w:p>
        </w:tc>
        <w:tc>
          <w:tcPr>
            <w:tcW w:w="720" w:type="dxa"/>
            <w:tcBorders>
              <w:top w:val="nil"/>
              <w:left w:val="nil"/>
              <w:bottom w:val="nil"/>
              <w:right w:val="nil"/>
            </w:tcBorders>
            <w:shd w:val="clear" w:color="auto" w:fill="auto"/>
            <w:noWrap/>
            <w:vAlign w:val="bottom"/>
          </w:tcPr>
          <w:p w14:paraId="55B46C09" w14:textId="77777777" w:rsidR="00B831FC" w:rsidRPr="004B3E6A" w:rsidRDefault="00B831FC" w:rsidP="00212CA0">
            <w:pPr>
              <w:jc w:val="center"/>
              <w:rPr>
                <w:rFonts w:cs="Times New Roman"/>
                <w:sz w:val="20"/>
                <w:szCs w:val="20"/>
                <w:lang w:eastAsia="en-CA"/>
              </w:rPr>
            </w:pPr>
            <w:r>
              <w:rPr>
                <w:rFonts w:ascii="Arial" w:hAnsi="Arial" w:cs="Arial"/>
                <w:sz w:val="20"/>
                <w:szCs w:val="20"/>
              </w:rPr>
              <w:t>8.3</w:t>
            </w:r>
          </w:p>
        </w:tc>
        <w:tc>
          <w:tcPr>
            <w:tcW w:w="720" w:type="dxa"/>
            <w:tcBorders>
              <w:top w:val="nil"/>
              <w:left w:val="nil"/>
              <w:bottom w:val="nil"/>
              <w:right w:val="nil"/>
            </w:tcBorders>
            <w:shd w:val="clear" w:color="auto" w:fill="auto"/>
            <w:noWrap/>
            <w:vAlign w:val="bottom"/>
          </w:tcPr>
          <w:p w14:paraId="05A1716F" w14:textId="77777777" w:rsidR="00B831FC" w:rsidRPr="004B3E6A" w:rsidRDefault="00B831FC" w:rsidP="00212CA0">
            <w:pPr>
              <w:jc w:val="center"/>
              <w:rPr>
                <w:rFonts w:cs="Times New Roman"/>
                <w:sz w:val="20"/>
                <w:szCs w:val="20"/>
                <w:lang w:eastAsia="en-CA"/>
              </w:rPr>
            </w:pPr>
            <w:r>
              <w:rPr>
                <w:rFonts w:ascii="Arial" w:hAnsi="Arial" w:cs="Arial"/>
                <w:sz w:val="20"/>
                <w:szCs w:val="20"/>
              </w:rPr>
              <w:t>9.4</w:t>
            </w:r>
          </w:p>
        </w:tc>
        <w:tc>
          <w:tcPr>
            <w:tcW w:w="720" w:type="dxa"/>
            <w:tcBorders>
              <w:top w:val="nil"/>
              <w:left w:val="nil"/>
              <w:bottom w:val="nil"/>
              <w:right w:val="nil"/>
            </w:tcBorders>
            <w:shd w:val="clear" w:color="auto" w:fill="auto"/>
            <w:noWrap/>
            <w:vAlign w:val="bottom"/>
          </w:tcPr>
          <w:p w14:paraId="1D8972D6" w14:textId="77777777" w:rsidR="00B831FC" w:rsidRPr="004B3E6A" w:rsidRDefault="00B831FC" w:rsidP="00212CA0">
            <w:pPr>
              <w:jc w:val="center"/>
              <w:rPr>
                <w:rFonts w:cs="Times New Roman"/>
                <w:sz w:val="20"/>
                <w:szCs w:val="20"/>
                <w:lang w:eastAsia="en-CA"/>
              </w:rPr>
            </w:pPr>
            <w:r>
              <w:rPr>
                <w:rFonts w:ascii="Arial" w:hAnsi="Arial" w:cs="Arial"/>
                <w:sz w:val="20"/>
                <w:szCs w:val="20"/>
              </w:rPr>
              <w:t>9.8</w:t>
            </w:r>
          </w:p>
        </w:tc>
        <w:tc>
          <w:tcPr>
            <w:tcW w:w="720" w:type="dxa"/>
            <w:tcBorders>
              <w:top w:val="nil"/>
              <w:left w:val="nil"/>
              <w:bottom w:val="nil"/>
              <w:right w:val="nil"/>
            </w:tcBorders>
            <w:shd w:val="clear" w:color="auto" w:fill="auto"/>
            <w:vAlign w:val="bottom"/>
          </w:tcPr>
          <w:p w14:paraId="3D074878" w14:textId="77777777" w:rsidR="00B831FC" w:rsidRPr="004B3E6A" w:rsidRDefault="00B831FC" w:rsidP="00212CA0">
            <w:pPr>
              <w:jc w:val="center"/>
              <w:rPr>
                <w:rFonts w:cs="Times New Roman"/>
                <w:sz w:val="20"/>
                <w:szCs w:val="20"/>
                <w:lang w:eastAsia="en-CA"/>
              </w:rPr>
            </w:pPr>
            <w:r>
              <w:rPr>
                <w:rFonts w:ascii="Arial" w:hAnsi="Arial" w:cs="Arial"/>
                <w:sz w:val="20"/>
                <w:szCs w:val="20"/>
              </w:rPr>
              <w:t>8.3</w:t>
            </w:r>
          </w:p>
        </w:tc>
      </w:tr>
      <w:tr w:rsidR="00B831FC" w:rsidRPr="004B3E6A" w14:paraId="4BAE9A5D" w14:textId="77777777" w:rsidTr="00212CA0">
        <w:trPr>
          <w:trHeight w:val="255"/>
        </w:trPr>
        <w:tc>
          <w:tcPr>
            <w:tcW w:w="720" w:type="dxa"/>
            <w:tcBorders>
              <w:top w:val="nil"/>
              <w:left w:val="nil"/>
              <w:bottom w:val="nil"/>
              <w:right w:val="nil"/>
            </w:tcBorders>
            <w:shd w:val="clear" w:color="auto" w:fill="auto"/>
            <w:noWrap/>
            <w:vAlign w:val="bottom"/>
          </w:tcPr>
          <w:p w14:paraId="0BCE5D00" w14:textId="77777777" w:rsidR="00B831FC" w:rsidRPr="004B3E6A" w:rsidRDefault="00B831FC" w:rsidP="00212CA0">
            <w:pPr>
              <w:jc w:val="center"/>
              <w:rPr>
                <w:rFonts w:cs="Times New Roman"/>
                <w:b/>
                <w:bCs/>
                <w:sz w:val="20"/>
                <w:szCs w:val="20"/>
                <w:lang w:eastAsia="en-CA"/>
              </w:rPr>
            </w:pPr>
            <w:r>
              <w:rPr>
                <w:rFonts w:ascii="Arial" w:hAnsi="Arial" w:cs="Arial"/>
                <w:b/>
                <w:bCs/>
                <w:sz w:val="20"/>
                <w:szCs w:val="20"/>
              </w:rPr>
              <w:t>20</w:t>
            </w:r>
          </w:p>
        </w:tc>
        <w:tc>
          <w:tcPr>
            <w:tcW w:w="720" w:type="dxa"/>
            <w:tcBorders>
              <w:top w:val="nil"/>
              <w:left w:val="nil"/>
              <w:bottom w:val="nil"/>
              <w:right w:val="nil"/>
            </w:tcBorders>
            <w:shd w:val="clear" w:color="auto" w:fill="auto"/>
            <w:noWrap/>
            <w:vAlign w:val="bottom"/>
          </w:tcPr>
          <w:p w14:paraId="06D27C08" w14:textId="77777777" w:rsidR="00B831FC" w:rsidRPr="004B3E6A" w:rsidRDefault="00B831FC" w:rsidP="00212CA0">
            <w:pPr>
              <w:jc w:val="center"/>
              <w:rPr>
                <w:rFonts w:cs="Times New Roman"/>
                <w:sz w:val="20"/>
                <w:szCs w:val="20"/>
                <w:lang w:eastAsia="en-CA"/>
              </w:rPr>
            </w:pPr>
            <w:r>
              <w:rPr>
                <w:rFonts w:ascii="Arial" w:hAnsi="Arial" w:cs="Arial"/>
                <w:sz w:val="20"/>
                <w:szCs w:val="20"/>
              </w:rPr>
              <w:t>7.2</w:t>
            </w:r>
          </w:p>
        </w:tc>
        <w:tc>
          <w:tcPr>
            <w:tcW w:w="720" w:type="dxa"/>
            <w:tcBorders>
              <w:top w:val="nil"/>
              <w:left w:val="nil"/>
              <w:bottom w:val="nil"/>
              <w:right w:val="nil"/>
            </w:tcBorders>
            <w:shd w:val="clear" w:color="auto" w:fill="auto"/>
            <w:noWrap/>
            <w:vAlign w:val="bottom"/>
          </w:tcPr>
          <w:p w14:paraId="53ECE6C4" w14:textId="77777777" w:rsidR="00B831FC" w:rsidRPr="004B3E6A" w:rsidRDefault="00B831FC" w:rsidP="00212CA0">
            <w:pPr>
              <w:jc w:val="center"/>
              <w:rPr>
                <w:rFonts w:cs="Times New Roman"/>
                <w:sz w:val="20"/>
                <w:szCs w:val="20"/>
                <w:lang w:eastAsia="en-CA"/>
              </w:rPr>
            </w:pPr>
            <w:r>
              <w:rPr>
                <w:rFonts w:ascii="Arial" w:hAnsi="Arial" w:cs="Arial"/>
                <w:sz w:val="20"/>
                <w:szCs w:val="20"/>
              </w:rPr>
              <w:t>7.3</w:t>
            </w:r>
          </w:p>
        </w:tc>
        <w:tc>
          <w:tcPr>
            <w:tcW w:w="720" w:type="dxa"/>
            <w:tcBorders>
              <w:top w:val="nil"/>
              <w:left w:val="nil"/>
              <w:bottom w:val="nil"/>
              <w:right w:val="nil"/>
            </w:tcBorders>
            <w:shd w:val="clear" w:color="auto" w:fill="auto"/>
            <w:noWrap/>
            <w:vAlign w:val="bottom"/>
          </w:tcPr>
          <w:p w14:paraId="425DDF52" w14:textId="77777777" w:rsidR="00B831FC" w:rsidRPr="004B3E6A" w:rsidRDefault="00B831FC" w:rsidP="00212CA0">
            <w:pPr>
              <w:jc w:val="center"/>
              <w:rPr>
                <w:rFonts w:cs="Times New Roman"/>
                <w:sz w:val="20"/>
                <w:szCs w:val="20"/>
                <w:lang w:eastAsia="en-CA"/>
              </w:rPr>
            </w:pPr>
            <w:r>
              <w:rPr>
                <w:rFonts w:ascii="Arial" w:hAnsi="Arial" w:cs="Arial"/>
                <w:sz w:val="20"/>
                <w:szCs w:val="20"/>
              </w:rPr>
              <w:t>9.8</w:t>
            </w:r>
          </w:p>
        </w:tc>
        <w:tc>
          <w:tcPr>
            <w:tcW w:w="720" w:type="dxa"/>
            <w:tcBorders>
              <w:top w:val="nil"/>
              <w:left w:val="nil"/>
              <w:bottom w:val="nil"/>
              <w:right w:val="nil"/>
            </w:tcBorders>
            <w:shd w:val="clear" w:color="auto" w:fill="auto"/>
            <w:noWrap/>
            <w:vAlign w:val="bottom"/>
          </w:tcPr>
          <w:p w14:paraId="264D18C5" w14:textId="77777777" w:rsidR="00B831FC" w:rsidRPr="004B3E6A" w:rsidRDefault="00B831FC" w:rsidP="00212CA0">
            <w:pPr>
              <w:jc w:val="center"/>
              <w:rPr>
                <w:rFonts w:cs="Times New Roman"/>
                <w:sz w:val="20"/>
                <w:szCs w:val="20"/>
                <w:lang w:eastAsia="en-CA"/>
              </w:rPr>
            </w:pPr>
            <w:r>
              <w:rPr>
                <w:rFonts w:ascii="Arial" w:hAnsi="Arial" w:cs="Arial"/>
                <w:sz w:val="20"/>
                <w:szCs w:val="20"/>
              </w:rPr>
              <w:t>8.2</w:t>
            </w:r>
          </w:p>
        </w:tc>
        <w:tc>
          <w:tcPr>
            <w:tcW w:w="720" w:type="dxa"/>
            <w:tcBorders>
              <w:top w:val="nil"/>
              <w:left w:val="nil"/>
              <w:bottom w:val="nil"/>
              <w:right w:val="nil"/>
            </w:tcBorders>
            <w:shd w:val="clear" w:color="auto" w:fill="auto"/>
            <w:noWrap/>
            <w:vAlign w:val="bottom"/>
          </w:tcPr>
          <w:p w14:paraId="76BBF815" w14:textId="77777777" w:rsidR="00B831FC" w:rsidRPr="004B3E6A" w:rsidRDefault="00B831FC" w:rsidP="00212CA0">
            <w:pPr>
              <w:jc w:val="center"/>
              <w:rPr>
                <w:rFonts w:cs="Times New Roman"/>
                <w:sz w:val="20"/>
                <w:szCs w:val="20"/>
                <w:lang w:eastAsia="en-CA"/>
              </w:rPr>
            </w:pPr>
            <w:r>
              <w:rPr>
                <w:rFonts w:ascii="Arial" w:hAnsi="Arial" w:cs="Arial"/>
                <w:sz w:val="20"/>
                <w:szCs w:val="20"/>
              </w:rPr>
              <w:t>8.0</w:t>
            </w:r>
          </w:p>
        </w:tc>
        <w:tc>
          <w:tcPr>
            <w:tcW w:w="720" w:type="dxa"/>
            <w:tcBorders>
              <w:top w:val="nil"/>
              <w:left w:val="nil"/>
              <w:bottom w:val="nil"/>
              <w:right w:val="nil"/>
            </w:tcBorders>
            <w:shd w:val="clear" w:color="auto" w:fill="auto"/>
            <w:noWrap/>
            <w:vAlign w:val="bottom"/>
          </w:tcPr>
          <w:p w14:paraId="24293883" w14:textId="77777777" w:rsidR="00B831FC" w:rsidRPr="004B3E6A" w:rsidRDefault="00B831FC" w:rsidP="00212CA0">
            <w:pPr>
              <w:jc w:val="center"/>
              <w:rPr>
                <w:rFonts w:cs="Times New Roman"/>
                <w:sz w:val="20"/>
                <w:szCs w:val="20"/>
                <w:lang w:eastAsia="en-CA"/>
              </w:rPr>
            </w:pPr>
            <w:r>
              <w:rPr>
                <w:rFonts w:ascii="Arial" w:hAnsi="Arial" w:cs="Arial"/>
                <w:sz w:val="20"/>
                <w:szCs w:val="20"/>
              </w:rPr>
              <w:t>8.7</w:t>
            </w:r>
          </w:p>
        </w:tc>
        <w:tc>
          <w:tcPr>
            <w:tcW w:w="720" w:type="dxa"/>
            <w:tcBorders>
              <w:top w:val="nil"/>
              <w:left w:val="nil"/>
              <w:bottom w:val="nil"/>
              <w:right w:val="nil"/>
            </w:tcBorders>
            <w:shd w:val="clear" w:color="auto" w:fill="auto"/>
            <w:noWrap/>
            <w:vAlign w:val="bottom"/>
          </w:tcPr>
          <w:p w14:paraId="5C69CF3B" w14:textId="77777777" w:rsidR="00B831FC" w:rsidRPr="004B3E6A" w:rsidRDefault="00B831FC" w:rsidP="00212CA0">
            <w:pPr>
              <w:jc w:val="center"/>
              <w:rPr>
                <w:rFonts w:cs="Times New Roman"/>
                <w:sz w:val="20"/>
                <w:szCs w:val="20"/>
                <w:lang w:eastAsia="en-CA"/>
              </w:rPr>
            </w:pPr>
            <w:r>
              <w:rPr>
                <w:rFonts w:ascii="Arial" w:hAnsi="Arial" w:cs="Arial"/>
                <w:sz w:val="20"/>
                <w:szCs w:val="20"/>
              </w:rPr>
              <w:t>9.6</w:t>
            </w:r>
          </w:p>
        </w:tc>
        <w:tc>
          <w:tcPr>
            <w:tcW w:w="720" w:type="dxa"/>
            <w:tcBorders>
              <w:top w:val="nil"/>
              <w:left w:val="nil"/>
              <w:bottom w:val="nil"/>
              <w:right w:val="nil"/>
            </w:tcBorders>
            <w:shd w:val="clear" w:color="auto" w:fill="auto"/>
            <w:vAlign w:val="bottom"/>
          </w:tcPr>
          <w:p w14:paraId="623FFBE0" w14:textId="77777777" w:rsidR="00B831FC" w:rsidRPr="004B3E6A" w:rsidRDefault="00B831FC" w:rsidP="00212CA0">
            <w:pPr>
              <w:jc w:val="center"/>
              <w:rPr>
                <w:rFonts w:cs="Times New Roman"/>
                <w:sz w:val="20"/>
                <w:szCs w:val="20"/>
                <w:lang w:eastAsia="en-CA"/>
              </w:rPr>
            </w:pPr>
            <w:r>
              <w:rPr>
                <w:rFonts w:ascii="Arial" w:hAnsi="Arial" w:cs="Arial"/>
                <w:sz w:val="20"/>
                <w:szCs w:val="20"/>
              </w:rPr>
              <w:t>8.3</w:t>
            </w:r>
          </w:p>
        </w:tc>
      </w:tr>
      <w:tr w:rsidR="00B831FC" w:rsidRPr="004B3E6A" w14:paraId="042CFE97" w14:textId="77777777" w:rsidTr="00212CA0">
        <w:trPr>
          <w:trHeight w:val="255"/>
        </w:trPr>
        <w:tc>
          <w:tcPr>
            <w:tcW w:w="720" w:type="dxa"/>
            <w:tcBorders>
              <w:top w:val="nil"/>
              <w:left w:val="nil"/>
              <w:bottom w:val="nil"/>
              <w:right w:val="nil"/>
            </w:tcBorders>
            <w:shd w:val="clear" w:color="auto" w:fill="auto"/>
            <w:noWrap/>
            <w:vAlign w:val="bottom"/>
          </w:tcPr>
          <w:p w14:paraId="0464C166" w14:textId="77777777" w:rsidR="00B831FC" w:rsidRPr="004B3E6A" w:rsidRDefault="00B831FC" w:rsidP="00212CA0">
            <w:pPr>
              <w:jc w:val="center"/>
              <w:rPr>
                <w:rFonts w:cs="Times New Roman"/>
                <w:b/>
                <w:bCs/>
                <w:sz w:val="20"/>
                <w:szCs w:val="20"/>
                <w:lang w:eastAsia="en-CA"/>
              </w:rPr>
            </w:pPr>
            <w:r>
              <w:rPr>
                <w:rFonts w:ascii="Arial" w:hAnsi="Arial" w:cs="Arial"/>
                <w:b/>
                <w:bCs/>
                <w:sz w:val="20"/>
                <w:szCs w:val="20"/>
              </w:rPr>
              <w:t>24</w:t>
            </w:r>
          </w:p>
        </w:tc>
        <w:tc>
          <w:tcPr>
            <w:tcW w:w="720" w:type="dxa"/>
            <w:tcBorders>
              <w:top w:val="nil"/>
              <w:left w:val="nil"/>
              <w:bottom w:val="nil"/>
              <w:right w:val="nil"/>
            </w:tcBorders>
            <w:shd w:val="clear" w:color="auto" w:fill="auto"/>
            <w:noWrap/>
            <w:vAlign w:val="bottom"/>
          </w:tcPr>
          <w:p w14:paraId="285C10D7" w14:textId="77777777" w:rsidR="00B831FC" w:rsidRPr="004B3E6A" w:rsidRDefault="00B831FC" w:rsidP="00212CA0">
            <w:pPr>
              <w:jc w:val="center"/>
              <w:rPr>
                <w:rFonts w:cs="Times New Roman"/>
                <w:sz w:val="20"/>
                <w:szCs w:val="20"/>
                <w:lang w:eastAsia="en-CA"/>
              </w:rPr>
            </w:pPr>
            <w:r>
              <w:rPr>
                <w:rFonts w:ascii="Arial" w:hAnsi="Arial" w:cs="Arial"/>
                <w:sz w:val="20"/>
                <w:szCs w:val="20"/>
              </w:rPr>
              <w:t>7.1</w:t>
            </w:r>
          </w:p>
        </w:tc>
        <w:tc>
          <w:tcPr>
            <w:tcW w:w="720" w:type="dxa"/>
            <w:tcBorders>
              <w:top w:val="nil"/>
              <w:left w:val="nil"/>
              <w:bottom w:val="nil"/>
              <w:right w:val="nil"/>
            </w:tcBorders>
            <w:shd w:val="clear" w:color="auto" w:fill="auto"/>
            <w:noWrap/>
            <w:vAlign w:val="bottom"/>
          </w:tcPr>
          <w:p w14:paraId="6EFED714" w14:textId="77777777" w:rsidR="00B831FC" w:rsidRPr="004B3E6A" w:rsidRDefault="00B831FC" w:rsidP="00212CA0">
            <w:pPr>
              <w:jc w:val="center"/>
              <w:rPr>
                <w:rFonts w:cs="Times New Roman"/>
                <w:sz w:val="20"/>
                <w:szCs w:val="20"/>
                <w:lang w:eastAsia="en-CA"/>
              </w:rPr>
            </w:pPr>
            <w:r>
              <w:rPr>
                <w:rFonts w:ascii="Arial" w:hAnsi="Arial" w:cs="Arial"/>
                <w:sz w:val="20"/>
                <w:szCs w:val="20"/>
              </w:rPr>
              <w:t>7.1</w:t>
            </w:r>
          </w:p>
        </w:tc>
        <w:tc>
          <w:tcPr>
            <w:tcW w:w="720" w:type="dxa"/>
            <w:tcBorders>
              <w:top w:val="nil"/>
              <w:left w:val="nil"/>
              <w:bottom w:val="nil"/>
              <w:right w:val="nil"/>
            </w:tcBorders>
            <w:shd w:val="clear" w:color="auto" w:fill="auto"/>
            <w:noWrap/>
            <w:vAlign w:val="bottom"/>
          </w:tcPr>
          <w:p w14:paraId="418E0557" w14:textId="77777777" w:rsidR="00B831FC" w:rsidRPr="004B3E6A" w:rsidRDefault="00B831FC" w:rsidP="00212CA0">
            <w:pPr>
              <w:jc w:val="center"/>
              <w:rPr>
                <w:rFonts w:cs="Times New Roman"/>
                <w:sz w:val="20"/>
                <w:szCs w:val="20"/>
                <w:lang w:eastAsia="en-CA"/>
              </w:rPr>
            </w:pPr>
            <w:r>
              <w:rPr>
                <w:rFonts w:ascii="Arial" w:hAnsi="Arial" w:cs="Arial"/>
                <w:sz w:val="20"/>
                <w:szCs w:val="20"/>
              </w:rPr>
              <w:t>8.0</w:t>
            </w:r>
          </w:p>
        </w:tc>
        <w:tc>
          <w:tcPr>
            <w:tcW w:w="720" w:type="dxa"/>
            <w:tcBorders>
              <w:top w:val="nil"/>
              <w:left w:val="nil"/>
              <w:bottom w:val="nil"/>
              <w:right w:val="nil"/>
            </w:tcBorders>
            <w:shd w:val="clear" w:color="auto" w:fill="auto"/>
            <w:noWrap/>
            <w:vAlign w:val="bottom"/>
          </w:tcPr>
          <w:p w14:paraId="006FA3D1" w14:textId="77777777" w:rsidR="00B831FC" w:rsidRPr="004B3E6A" w:rsidRDefault="00B831FC" w:rsidP="00212CA0">
            <w:pPr>
              <w:jc w:val="center"/>
              <w:rPr>
                <w:rFonts w:cs="Times New Roman"/>
                <w:sz w:val="20"/>
                <w:szCs w:val="20"/>
                <w:lang w:eastAsia="en-CA"/>
              </w:rPr>
            </w:pPr>
            <w:r>
              <w:rPr>
                <w:rFonts w:ascii="Arial" w:hAnsi="Arial" w:cs="Arial"/>
                <w:sz w:val="20"/>
                <w:szCs w:val="20"/>
              </w:rPr>
              <w:t>7.9</w:t>
            </w:r>
          </w:p>
        </w:tc>
        <w:tc>
          <w:tcPr>
            <w:tcW w:w="720" w:type="dxa"/>
            <w:tcBorders>
              <w:top w:val="nil"/>
              <w:left w:val="nil"/>
              <w:bottom w:val="nil"/>
              <w:right w:val="nil"/>
            </w:tcBorders>
            <w:shd w:val="clear" w:color="auto" w:fill="auto"/>
            <w:noWrap/>
            <w:vAlign w:val="bottom"/>
          </w:tcPr>
          <w:p w14:paraId="55EC27CC" w14:textId="77777777" w:rsidR="00B831FC" w:rsidRPr="004B3E6A" w:rsidRDefault="00B831FC" w:rsidP="00212CA0">
            <w:pPr>
              <w:jc w:val="center"/>
              <w:rPr>
                <w:rFonts w:cs="Times New Roman"/>
                <w:sz w:val="20"/>
                <w:szCs w:val="20"/>
                <w:lang w:eastAsia="en-CA"/>
              </w:rPr>
            </w:pPr>
            <w:r>
              <w:rPr>
                <w:rFonts w:ascii="Arial" w:hAnsi="Arial" w:cs="Arial"/>
                <w:sz w:val="20"/>
                <w:szCs w:val="20"/>
              </w:rPr>
              <w:t>7.8</w:t>
            </w:r>
          </w:p>
        </w:tc>
        <w:tc>
          <w:tcPr>
            <w:tcW w:w="720" w:type="dxa"/>
            <w:tcBorders>
              <w:top w:val="nil"/>
              <w:left w:val="nil"/>
              <w:bottom w:val="nil"/>
              <w:right w:val="nil"/>
            </w:tcBorders>
            <w:shd w:val="clear" w:color="auto" w:fill="auto"/>
            <w:noWrap/>
            <w:vAlign w:val="bottom"/>
          </w:tcPr>
          <w:p w14:paraId="5FBF90A7" w14:textId="77777777" w:rsidR="00B831FC" w:rsidRPr="004B3E6A" w:rsidRDefault="00B831FC" w:rsidP="00212CA0">
            <w:pPr>
              <w:jc w:val="center"/>
              <w:rPr>
                <w:rFonts w:cs="Times New Roman"/>
                <w:sz w:val="20"/>
                <w:szCs w:val="20"/>
                <w:lang w:eastAsia="en-CA"/>
              </w:rPr>
            </w:pPr>
            <w:r>
              <w:rPr>
                <w:rFonts w:ascii="Arial" w:hAnsi="Arial" w:cs="Arial"/>
                <w:sz w:val="20"/>
                <w:szCs w:val="20"/>
              </w:rPr>
              <w:t>8.3</w:t>
            </w:r>
          </w:p>
        </w:tc>
        <w:tc>
          <w:tcPr>
            <w:tcW w:w="720" w:type="dxa"/>
            <w:tcBorders>
              <w:top w:val="nil"/>
              <w:left w:val="nil"/>
              <w:bottom w:val="nil"/>
              <w:right w:val="nil"/>
            </w:tcBorders>
            <w:shd w:val="clear" w:color="auto" w:fill="auto"/>
            <w:noWrap/>
            <w:vAlign w:val="bottom"/>
          </w:tcPr>
          <w:p w14:paraId="531D5047" w14:textId="77777777" w:rsidR="00B831FC" w:rsidRPr="004B3E6A" w:rsidRDefault="00B831FC" w:rsidP="00212CA0">
            <w:pPr>
              <w:jc w:val="center"/>
              <w:rPr>
                <w:rFonts w:cs="Times New Roman"/>
                <w:sz w:val="20"/>
                <w:szCs w:val="20"/>
                <w:lang w:eastAsia="en-CA"/>
              </w:rPr>
            </w:pPr>
            <w:r>
              <w:rPr>
                <w:rFonts w:ascii="Arial" w:hAnsi="Arial" w:cs="Arial"/>
                <w:sz w:val="20"/>
                <w:szCs w:val="20"/>
              </w:rPr>
              <w:t>9.4</w:t>
            </w:r>
          </w:p>
        </w:tc>
        <w:tc>
          <w:tcPr>
            <w:tcW w:w="720" w:type="dxa"/>
            <w:tcBorders>
              <w:top w:val="nil"/>
              <w:left w:val="nil"/>
              <w:bottom w:val="nil"/>
              <w:right w:val="nil"/>
            </w:tcBorders>
            <w:shd w:val="clear" w:color="auto" w:fill="auto"/>
            <w:vAlign w:val="bottom"/>
          </w:tcPr>
          <w:p w14:paraId="269D8611" w14:textId="77777777" w:rsidR="00B831FC" w:rsidRPr="004B3E6A" w:rsidRDefault="00B831FC" w:rsidP="00212CA0">
            <w:pPr>
              <w:jc w:val="center"/>
              <w:rPr>
                <w:rFonts w:cs="Times New Roman"/>
                <w:sz w:val="20"/>
                <w:szCs w:val="20"/>
                <w:lang w:eastAsia="en-CA"/>
              </w:rPr>
            </w:pPr>
            <w:r>
              <w:rPr>
                <w:rFonts w:ascii="Arial" w:hAnsi="Arial" w:cs="Arial"/>
                <w:sz w:val="20"/>
                <w:szCs w:val="20"/>
              </w:rPr>
              <w:t>8.3</w:t>
            </w:r>
          </w:p>
        </w:tc>
      </w:tr>
      <w:tr w:rsidR="00B831FC" w:rsidRPr="004B3E6A" w14:paraId="5022DCB8" w14:textId="77777777" w:rsidTr="00212CA0">
        <w:trPr>
          <w:trHeight w:val="255"/>
        </w:trPr>
        <w:tc>
          <w:tcPr>
            <w:tcW w:w="720" w:type="dxa"/>
            <w:tcBorders>
              <w:top w:val="nil"/>
              <w:left w:val="nil"/>
              <w:bottom w:val="nil"/>
              <w:right w:val="nil"/>
            </w:tcBorders>
            <w:shd w:val="clear" w:color="auto" w:fill="auto"/>
            <w:noWrap/>
            <w:vAlign w:val="bottom"/>
          </w:tcPr>
          <w:p w14:paraId="4D2F941D" w14:textId="77777777" w:rsidR="00B831FC" w:rsidRPr="004B3E6A" w:rsidRDefault="00B831FC" w:rsidP="00212CA0">
            <w:pPr>
              <w:jc w:val="center"/>
              <w:rPr>
                <w:rFonts w:cs="Times New Roman"/>
                <w:b/>
                <w:bCs/>
                <w:sz w:val="20"/>
                <w:szCs w:val="20"/>
                <w:lang w:eastAsia="en-CA"/>
              </w:rPr>
            </w:pPr>
            <w:r>
              <w:rPr>
                <w:rFonts w:ascii="Arial" w:hAnsi="Arial" w:cs="Arial"/>
                <w:b/>
                <w:bCs/>
                <w:sz w:val="20"/>
                <w:szCs w:val="20"/>
              </w:rPr>
              <w:t>28</w:t>
            </w:r>
          </w:p>
        </w:tc>
        <w:tc>
          <w:tcPr>
            <w:tcW w:w="720" w:type="dxa"/>
            <w:tcBorders>
              <w:top w:val="nil"/>
              <w:left w:val="nil"/>
              <w:bottom w:val="nil"/>
              <w:right w:val="nil"/>
            </w:tcBorders>
            <w:shd w:val="clear" w:color="auto" w:fill="auto"/>
            <w:noWrap/>
            <w:vAlign w:val="bottom"/>
          </w:tcPr>
          <w:p w14:paraId="3551EB49" w14:textId="77777777" w:rsidR="00B831FC" w:rsidRPr="004B3E6A" w:rsidRDefault="00B831FC" w:rsidP="00212CA0">
            <w:pPr>
              <w:jc w:val="center"/>
              <w:rPr>
                <w:rFonts w:cs="Times New Roman"/>
                <w:sz w:val="20"/>
                <w:szCs w:val="20"/>
                <w:lang w:eastAsia="en-CA"/>
              </w:rPr>
            </w:pPr>
            <w:r>
              <w:rPr>
                <w:rFonts w:ascii="Arial" w:hAnsi="Arial" w:cs="Arial"/>
                <w:sz w:val="20"/>
                <w:szCs w:val="20"/>
              </w:rPr>
              <w:t>7.0</w:t>
            </w:r>
          </w:p>
        </w:tc>
        <w:tc>
          <w:tcPr>
            <w:tcW w:w="720" w:type="dxa"/>
            <w:tcBorders>
              <w:top w:val="nil"/>
              <w:left w:val="nil"/>
              <w:bottom w:val="nil"/>
              <w:right w:val="nil"/>
            </w:tcBorders>
            <w:shd w:val="clear" w:color="auto" w:fill="auto"/>
            <w:noWrap/>
            <w:vAlign w:val="bottom"/>
          </w:tcPr>
          <w:p w14:paraId="22BC25B0" w14:textId="77777777" w:rsidR="00B831FC" w:rsidRPr="004B3E6A" w:rsidRDefault="00B831FC" w:rsidP="00212CA0">
            <w:pPr>
              <w:jc w:val="center"/>
              <w:rPr>
                <w:rFonts w:cs="Times New Roman"/>
                <w:sz w:val="20"/>
                <w:szCs w:val="20"/>
                <w:lang w:eastAsia="en-CA"/>
              </w:rPr>
            </w:pPr>
            <w:r>
              <w:rPr>
                <w:rFonts w:ascii="Arial" w:hAnsi="Arial" w:cs="Arial"/>
                <w:sz w:val="20"/>
                <w:szCs w:val="20"/>
              </w:rPr>
              <w:t>7.1</w:t>
            </w:r>
          </w:p>
        </w:tc>
        <w:tc>
          <w:tcPr>
            <w:tcW w:w="720" w:type="dxa"/>
            <w:tcBorders>
              <w:top w:val="nil"/>
              <w:left w:val="nil"/>
              <w:bottom w:val="nil"/>
              <w:right w:val="nil"/>
            </w:tcBorders>
            <w:shd w:val="clear" w:color="auto" w:fill="auto"/>
            <w:noWrap/>
            <w:vAlign w:val="bottom"/>
          </w:tcPr>
          <w:p w14:paraId="26FEA66F" w14:textId="77777777" w:rsidR="00B831FC" w:rsidRPr="004B3E6A" w:rsidRDefault="00B831FC" w:rsidP="00212CA0">
            <w:pPr>
              <w:jc w:val="center"/>
              <w:rPr>
                <w:rFonts w:cs="Times New Roman"/>
                <w:sz w:val="20"/>
                <w:szCs w:val="20"/>
                <w:lang w:eastAsia="en-CA"/>
              </w:rPr>
            </w:pPr>
            <w:r>
              <w:rPr>
                <w:rFonts w:ascii="Arial" w:hAnsi="Arial" w:cs="Arial"/>
                <w:sz w:val="20"/>
                <w:szCs w:val="20"/>
              </w:rPr>
              <w:t>7.7</w:t>
            </w:r>
          </w:p>
        </w:tc>
        <w:tc>
          <w:tcPr>
            <w:tcW w:w="720" w:type="dxa"/>
            <w:tcBorders>
              <w:top w:val="nil"/>
              <w:left w:val="nil"/>
              <w:bottom w:val="nil"/>
              <w:right w:val="nil"/>
            </w:tcBorders>
            <w:shd w:val="clear" w:color="auto" w:fill="auto"/>
            <w:noWrap/>
            <w:vAlign w:val="bottom"/>
          </w:tcPr>
          <w:p w14:paraId="1243AD78" w14:textId="77777777" w:rsidR="00B831FC" w:rsidRPr="004B3E6A" w:rsidRDefault="00B831FC" w:rsidP="00212CA0">
            <w:pPr>
              <w:jc w:val="center"/>
              <w:rPr>
                <w:rFonts w:cs="Times New Roman"/>
                <w:sz w:val="20"/>
                <w:szCs w:val="20"/>
                <w:lang w:eastAsia="en-CA"/>
              </w:rPr>
            </w:pPr>
            <w:r>
              <w:rPr>
                <w:rFonts w:ascii="Arial" w:hAnsi="Arial" w:cs="Arial"/>
                <w:sz w:val="20"/>
                <w:szCs w:val="20"/>
              </w:rPr>
              <w:t>7.8</w:t>
            </w:r>
          </w:p>
        </w:tc>
        <w:tc>
          <w:tcPr>
            <w:tcW w:w="720" w:type="dxa"/>
            <w:tcBorders>
              <w:top w:val="nil"/>
              <w:left w:val="nil"/>
              <w:bottom w:val="nil"/>
              <w:right w:val="nil"/>
            </w:tcBorders>
            <w:shd w:val="clear" w:color="auto" w:fill="auto"/>
            <w:noWrap/>
            <w:vAlign w:val="bottom"/>
          </w:tcPr>
          <w:p w14:paraId="49629076" w14:textId="77777777" w:rsidR="00B831FC" w:rsidRPr="004B3E6A" w:rsidRDefault="00B831FC" w:rsidP="00212CA0">
            <w:pPr>
              <w:jc w:val="center"/>
              <w:rPr>
                <w:rFonts w:cs="Times New Roman"/>
                <w:sz w:val="20"/>
                <w:szCs w:val="20"/>
                <w:lang w:eastAsia="en-CA"/>
              </w:rPr>
            </w:pPr>
            <w:r>
              <w:rPr>
                <w:rFonts w:ascii="Arial" w:hAnsi="Arial" w:cs="Arial"/>
                <w:sz w:val="20"/>
                <w:szCs w:val="20"/>
              </w:rPr>
              <w:t>7.8</w:t>
            </w:r>
          </w:p>
        </w:tc>
        <w:tc>
          <w:tcPr>
            <w:tcW w:w="720" w:type="dxa"/>
            <w:tcBorders>
              <w:top w:val="nil"/>
              <w:left w:val="nil"/>
              <w:bottom w:val="nil"/>
              <w:right w:val="nil"/>
            </w:tcBorders>
            <w:shd w:val="clear" w:color="auto" w:fill="auto"/>
            <w:noWrap/>
            <w:vAlign w:val="bottom"/>
          </w:tcPr>
          <w:p w14:paraId="654CDDB9" w14:textId="77777777" w:rsidR="00B831FC" w:rsidRPr="004B3E6A" w:rsidRDefault="00B831FC" w:rsidP="00212CA0">
            <w:pPr>
              <w:jc w:val="center"/>
              <w:rPr>
                <w:rFonts w:cs="Times New Roman"/>
                <w:sz w:val="20"/>
                <w:szCs w:val="20"/>
                <w:lang w:eastAsia="en-CA"/>
              </w:rPr>
            </w:pPr>
            <w:r>
              <w:rPr>
                <w:rFonts w:ascii="Arial" w:hAnsi="Arial" w:cs="Arial"/>
                <w:sz w:val="20"/>
                <w:szCs w:val="20"/>
              </w:rPr>
              <w:t>8.0</w:t>
            </w:r>
          </w:p>
        </w:tc>
        <w:tc>
          <w:tcPr>
            <w:tcW w:w="720" w:type="dxa"/>
            <w:tcBorders>
              <w:top w:val="nil"/>
              <w:left w:val="nil"/>
              <w:bottom w:val="nil"/>
              <w:right w:val="nil"/>
            </w:tcBorders>
            <w:shd w:val="clear" w:color="auto" w:fill="auto"/>
            <w:noWrap/>
            <w:vAlign w:val="bottom"/>
          </w:tcPr>
          <w:p w14:paraId="50E300C3" w14:textId="77777777" w:rsidR="00B831FC" w:rsidRPr="004B3E6A" w:rsidRDefault="00B831FC" w:rsidP="00212CA0">
            <w:pPr>
              <w:jc w:val="center"/>
              <w:rPr>
                <w:rFonts w:cs="Times New Roman"/>
                <w:sz w:val="20"/>
                <w:szCs w:val="20"/>
                <w:lang w:eastAsia="en-CA"/>
              </w:rPr>
            </w:pPr>
            <w:r>
              <w:rPr>
                <w:rFonts w:ascii="Arial" w:hAnsi="Arial" w:cs="Arial"/>
                <w:sz w:val="20"/>
                <w:szCs w:val="20"/>
              </w:rPr>
              <w:t>9.0</w:t>
            </w:r>
          </w:p>
        </w:tc>
        <w:tc>
          <w:tcPr>
            <w:tcW w:w="720" w:type="dxa"/>
            <w:tcBorders>
              <w:top w:val="nil"/>
              <w:left w:val="nil"/>
              <w:bottom w:val="nil"/>
              <w:right w:val="nil"/>
            </w:tcBorders>
            <w:shd w:val="clear" w:color="auto" w:fill="auto"/>
            <w:vAlign w:val="bottom"/>
          </w:tcPr>
          <w:p w14:paraId="2FA10AAA" w14:textId="77777777" w:rsidR="00B831FC" w:rsidRPr="004B3E6A" w:rsidRDefault="00B831FC" w:rsidP="00212CA0">
            <w:pPr>
              <w:jc w:val="center"/>
              <w:rPr>
                <w:rFonts w:cs="Times New Roman"/>
                <w:sz w:val="20"/>
                <w:szCs w:val="20"/>
                <w:lang w:eastAsia="en-CA"/>
              </w:rPr>
            </w:pPr>
            <w:r>
              <w:rPr>
                <w:rFonts w:ascii="Arial" w:hAnsi="Arial" w:cs="Arial"/>
                <w:sz w:val="20"/>
                <w:szCs w:val="20"/>
              </w:rPr>
              <w:t>8.3</w:t>
            </w:r>
          </w:p>
        </w:tc>
      </w:tr>
      <w:tr w:rsidR="00B831FC" w:rsidRPr="004B3E6A" w14:paraId="455AD38D" w14:textId="77777777" w:rsidTr="00212CA0">
        <w:trPr>
          <w:trHeight w:val="255"/>
        </w:trPr>
        <w:tc>
          <w:tcPr>
            <w:tcW w:w="720" w:type="dxa"/>
            <w:tcBorders>
              <w:top w:val="nil"/>
              <w:left w:val="nil"/>
              <w:bottom w:val="nil"/>
              <w:right w:val="nil"/>
            </w:tcBorders>
            <w:shd w:val="clear" w:color="auto" w:fill="auto"/>
            <w:noWrap/>
            <w:vAlign w:val="bottom"/>
          </w:tcPr>
          <w:p w14:paraId="647A6B30" w14:textId="77777777" w:rsidR="00B831FC" w:rsidRPr="004B3E6A" w:rsidRDefault="00B831FC" w:rsidP="00212CA0">
            <w:pPr>
              <w:jc w:val="center"/>
              <w:rPr>
                <w:rFonts w:cs="Times New Roman"/>
                <w:b/>
                <w:bCs/>
                <w:sz w:val="20"/>
                <w:szCs w:val="20"/>
                <w:lang w:eastAsia="en-CA"/>
              </w:rPr>
            </w:pPr>
            <w:r>
              <w:rPr>
                <w:rFonts w:ascii="Arial" w:hAnsi="Arial" w:cs="Arial"/>
                <w:b/>
                <w:bCs/>
                <w:sz w:val="20"/>
                <w:szCs w:val="20"/>
              </w:rPr>
              <w:t>32</w:t>
            </w:r>
          </w:p>
        </w:tc>
        <w:tc>
          <w:tcPr>
            <w:tcW w:w="720" w:type="dxa"/>
            <w:tcBorders>
              <w:top w:val="nil"/>
              <w:left w:val="nil"/>
              <w:bottom w:val="nil"/>
              <w:right w:val="nil"/>
            </w:tcBorders>
            <w:shd w:val="clear" w:color="auto" w:fill="auto"/>
            <w:noWrap/>
            <w:vAlign w:val="bottom"/>
          </w:tcPr>
          <w:p w14:paraId="476F034D" w14:textId="77777777" w:rsidR="00B831FC" w:rsidRPr="004B3E6A" w:rsidRDefault="00B831FC" w:rsidP="00212CA0">
            <w:pPr>
              <w:jc w:val="center"/>
              <w:rPr>
                <w:rFonts w:cs="Times New Roman"/>
                <w:sz w:val="20"/>
                <w:szCs w:val="20"/>
                <w:lang w:eastAsia="en-CA"/>
              </w:rPr>
            </w:pPr>
            <w:r>
              <w:rPr>
                <w:rFonts w:ascii="Arial" w:hAnsi="Arial" w:cs="Arial"/>
                <w:sz w:val="20"/>
                <w:szCs w:val="20"/>
              </w:rPr>
              <w:t>6.9</w:t>
            </w:r>
          </w:p>
        </w:tc>
        <w:tc>
          <w:tcPr>
            <w:tcW w:w="720" w:type="dxa"/>
            <w:tcBorders>
              <w:top w:val="nil"/>
              <w:left w:val="nil"/>
              <w:bottom w:val="nil"/>
              <w:right w:val="nil"/>
            </w:tcBorders>
            <w:shd w:val="clear" w:color="auto" w:fill="auto"/>
            <w:noWrap/>
            <w:vAlign w:val="bottom"/>
          </w:tcPr>
          <w:p w14:paraId="08DE8C46" w14:textId="77777777" w:rsidR="00B831FC" w:rsidRPr="004B3E6A" w:rsidRDefault="00B831FC" w:rsidP="00212CA0">
            <w:pPr>
              <w:jc w:val="center"/>
              <w:rPr>
                <w:rFonts w:cs="Times New Roman"/>
                <w:sz w:val="20"/>
                <w:szCs w:val="20"/>
                <w:lang w:eastAsia="en-CA"/>
              </w:rPr>
            </w:pPr>
            <w:r>
              <w:rPr>
                <w:rFonts w:ascii="Arial" w:hAnsi="Arial" w:cs="Arial"/>
                <w:sz w:val="20"/>
                <w:szCs w:val="20"/>
              </w:rPr>
              <w:t>7.0</w:t>
            </w:r>
          </w:p>
        </w:tc>
        <w:tc>
          <w:tcPr>
            <w:tcW w:w="720" w:type="dxa"/>
            <w:tcBorders>
              <w:top w:val="nil"/>
              <w:left w:val="nil"/>
              <w:bottom w:val="nil"/>
              <w:right w:val="nil"/>
            </w:tcBorders>
            <w:shd w:val="clear" w:color="auto" w:fill="auto"/>
            <w:noWrap/>
            <w:vAlign w:val="bottom"/>
          </w:tcPr>
          <w:p w14:paraId="5CB8111A" w14:textId="77777777" w:rsidR="00B831FC" w:rsidRPr="004B3E6A" w:rsidRDefault="00B831FC" w:rsidP="00212CA0">
            <w:pPr>
              <w:jc w:val="center"/>
              <w:rPr>
                <w:rFonts w:cs="Times New Roman"/>
                <w:sz w:val="20"/>
                <w:szCs w:val="20"/>
                <w:lang w:eastAsia="en-CA"/>
              </w:rPr>
            </w:pPr>
            <w:r>
              <w:rPr>
                <w:rFonts w:ascii="Arial" w:hAnsi="Arial" w:cs="Arial"/>
                <w:sz w:val="20"/>
                <w:szCs w:val="20"/>
              </w:rPr>
              <w:t>7.6</w:t>
            </w:r>
          </w:p>
        </w:tc>
        <w:tc>
          <w:tcPr>
            <w:tcW w:w="720" w:type="dxa"/>
            <w:tcBorders>
              <w:top w:val="nil"/>
              <w:left w:val="nil"/>
              <w:bottom w:val="nil"/>
              <w:right w:val="nil"/>
            </w:tcBorders>
            <w:shd w:val="clear" w:color="auto" w:fill="auto"/>
            <w:noWrap/>
            <w:vAlign w:val="bottom"/>
          </w:tcPr>
          <w:p w14:paraId="1C74EAB7" w14:textId="77777777" w:rsidR="00B831FC" w:rsidRPr="004B3E6A" w:rsidRDefault="00B831FC" w:rsidP="00212CA0">
            <w:pPr>
              <w:jc w:val="center"/>
              <w:rPr>
                <w:rFonts w:cs="Times New Roman"/>
                <w:sz w:val="20"/>
                <w:szCs w:val="20"/>
                <w:lang w:eastAsia="en-CA"/>
              </w:rPr>
            </w:pPr>
            <w:r>
              <w:rPr>
                <w:rFonts w:ascii="Arial" w:hAnsi="Arial" w:cs="Arial"/>
                <w:sz w:val="20"/>
                <w:szCs w:val="20"/>
              </w:rPr>
              <w:t>7.7</w:t>
            </w:r>
          </w:p>
        </w:tc>
        <w:tc>
          <w:tcPr>
            <w:tcW w:w="720" w:type="dxa"/>
            <w:tcBorders>
              <w:top w:val="nil"/>
              <w:left w:val="nil"/>
              <w:bottom w:val="nil"/>
              <w:right w:val="nil"/>
            </w:tcBorders>
            <w:shd w:val="clear" w:color="auto" w:fill="auto"/>
            <w:noWrap/>
            <w:vAlign w:val="bottom"/>
          </w:tcPr>
          <w:p w14:paraId="4C5D20E8" w14:textId="77777777" w:rsidR="00B831FC" w:rsidRPr="004B3E6A" w:rsidRDefault="00B831FC" w:rsidP="00212CA0">
            <w:pPr>
              <w:jc w:val="center"/>
              <w:rPr>
                <w:rFonts w:cs="Times New Roman"/>
                <w:sz w:val="20"/>
                <w:szCs w:val="20"/>
                <w:lang w:eastAsia="en-CA"/>
              </w:rPr>
            </w:pPr>
            <w:r>
              <w:rPr>
                <w:rFonts w:ascii="Arial" w:hAnsi="Arial" w:cs="Arial"/>
                <w:sz w:val="20"/>
                <w:szCs w:val="20"/>
              </w:rPr>
              <w:t>7.7</w:t>
            </w:r>
          </w:p>
        </w:tc>
        <w:tc>
          <w:tcPr>
            <w:tcW w:w="720" w:type="dxa"/>
            <w:tcBorders>
              <w:top w:val="nil"/>
              <w:left w:val="nil"/>
              <w:bottom w:val="nil"/>
              <w:right w:val="nil"/>
            </w:tcBorders>
            <w:shd w:val="clear" w:color="auto" w:fill="auto"/>
            <w:noWrap/>
            <w:vAlign w:val="bottom"/>
          </w:tcPr>
          <w:p w14:paraId="2BC4477D" w14:textId="77777777" w:rsidR="00B831FC" w:rsidRPr="004B3E6A" w:rsidRDefault="00B831FC" w:rsidP="00212CA0">
            <w:pPr>
              <w:jc w:val="center"/>
              <w:rPr>
                <w:rFonts w:cs="Times New Roman"/>
                <w:sz w:val="20"/>
                <w:szCs w:val="20"/>
                <w:lang w:eastAsia="en-CA"/>
              </w:rPr>
            </w:pPr>
            <w:r>
              <w:rPr>
                <w:rFonts w:ascii="Arial" w:hAnsi="Arial" w:cs="Arial"/>
                <w:sz w:val="20"/>
                <w:szCs w:val="20"/>
              </w:rPr>
              <w:t>7.9</w:t>
            </w:r>
          </w:p>
        </w:tc>
        <w:tc>
          <w:tcPr>
            <w:tcW w:w="720" w:type="dxa"/>
            <w:tcBorders>
              <w:top w:val="nil"/>
              <w:left w:val="nil"/>
              <w:bottom w:val="nil"/>
              <w:right w:val="nil"/>
            </w:tcBorders>
            <w:shd w:val="clear" w:color="auto" w:fill="auto"/>
            <w:noWrap/>
            <w:vAlign w:val="bottom"/>
          </w:tcPr>
          <w:p w14:paraId="23F74CC5" w14:textId="77777777" w:rsidR="00B831FC" w:rsidRPr="004B3E6A" w:rsidRDefault="00B831FC" w:rsidP="00212CA0">
            <w:pPr>
              <w:jc w:val="center"/>
              <w:rPr>
                <w:rFonts w:cs="Times New Roman"/>
                <w:sz w:val="20"/>
                <w:szCs w:val="20"/>
                <w:lang w:eastAsia="en-CA"/>
              </w:rPr>
            </w:pPr>
            <w:r>
              <w:rPr>
                <w:rFonts w:ascii="Arial" w:hAnsi="Arial" w:cs="Arial"/>
                <w:sz w:val="20"/>
                <w:szCs w:val="20"/>
              </w:rPr>
              <w:t>8.7</w:t>
            </w:r>
          </w:p>
        </w:tc>
        <w:tc>
          <w:tcPr>
            <w:tcW w:w="720" w:type="dxa"/>
            <w:tcBorders>
              <w:top w:val="nil"/>
              <w:left w:val="nil"/>
              <w:bottom w:val="nil"/>
              <w:right w:val="nil"/>
            </w:tcBorders>
            <w:shd w:val="clear" w:color="auto" w:fill="auto"/>
            <w:vAlign w:val="bottom"/>
          </w:tcPr>
          <w:p w14:paraId="6148EA8B" w14:textId="77777777" w:rsidR="00B831FC" w:rsidRPr="004B3E6A" w:rsidRDefault="00B831FC" w:rsidP="00212CA0">
            <w:pPr>
              <w:jc w:val="center"/>
              <w:rPr>
                <w:rFonts w:cs="Times New Roman"/>
                <w:sz w:val="20"/>
                <w:szCs w:val="20"/>
                <w:lang w:eastAsia="en-CA"/>
              </w:rPr>
            </w:pPr>
            <w:r>
              <w:rPr>
                <w:rFonts w:ascii="Arial" w:hAnsi="Arial" w:cs="Arial"/>
                <w:sz w:val="20"/>
                <w:szCs w:val="20"/>
              </w:rPr>
              <w:t>8.2</w:t>
            </w:r>
          </w:p>
        </w:tc>
      </w:tr>
      <w:tr w:rsidR="00B831FC" w:rsidRPr="004B3E6A" w14:paraId="481C6C36" w14:textId="77777777" w:rsidTr="00212CA0">
        <w:trPr>
          <w:trHeight w:val="255"/>
        </w:trPr>
        <w:tc>
          <w:tcPr>
            <w:tcW w:w="720" w:type="dxa"/>
            <w:tcBorders>
              <w:top w:val="nil"/>
              <w:left w:val="nil"/>
              <w:bottom w:val="nil"/>
              <w:right w:val="nil"/>
            </w:tcBorders>
            <w:shd w:val="clear" w:color="auto" w:fill="auto"/>
            <w:noWrap/>
            <w:vAlign w:val="bottom"/>
          </w:tcPr>
          <w:p w14:paraId="4872A821" w14:textId="77777777" w:rsidR="00B831FC" w:rsidRPr="004B3E6A" w:rsidRDefault="00B831FC" w:rsidP="00212CA0">
            <w:pPr>
              <w:jc w:val="center"/>
              <w:rPr>
                <w:rFonts w:cs="Times New Roman"/>
                <w:b/>
                <w:bCs/>
                <w:sz w:val="20"/>
                <w:szCs w:val="20"/>
                <w:lang w:eastAsia="en-CA"/>
              </w:rPr>
            </w:pPr>
            <w:r>
              <w:rPr>
                <w:rFonts w:ascii="Arial" w:hAnsi="Arial" w:cs="Arial"/>
                <w:b/>
                <w:bCs/>
                <w:sz w:val="20"/>
                <w:szCs w:val="20"/>
              </w:rPr>
              <w:t>36</w:t>
            </w:r>
          </w:p>
        </w:tc>
        <w:tc>
          <w:tcPr>
            <w:tcW w:w="720" w:type="dxa"/>
            <w:tcBorders>
              <w:top w:val="nil"/>
              <w:left w:val="nil"/>
              <w:bottom w:val="nil"/>
              <w:right w:val="nil"/>
            </w:tcBorders>
            <w:shd w:val="clear" w:color="auto" w:fill="auto"/>
            <w:noWrap/>
            <w:vAlign w:val="bottom"/>
          </w:tcPr>
          <w:p w14:paraId="71A8E702" w14:textId="77777777" w:rsidR="00B831FC" w:rsidRPr="004B3E6A" w:rsidRDefault="00B831FC" w:rsidP="00212CA0">
            <w:pPr>
              <w:jc w:val="center"/>
              <w:rPr>
                <w:rFonts w:cs="Times New Roman"/>
                <w:sz w:val="20"/>
                <w:szCs w:val="20"/>
                <w:lang w:eastAsia="en-CA"/>
              </w:rPr>
            </w:pPr>
            <w:r>
              <w:rPr>
                <w:rFonts w:ascii="Arial" w:hAnsi="Arial" w:cs="Arial"/>
                <w:sz w:val="20"/>
                <w:szCs w:val="20"/>
              </w:rPr>
              <w:t>6.9</w:t>
            </w:r>
          </w:p>
        </w:tc>
        <w:tc>
          <w:tcPr>
            <w:tcW w:w="720" w:type="dxa"/>
            <w:tcBorders>
              <w:top w:val="nil"/>
              <w:left w:val="nil"/>
              <w:bottom w:val="nil"/>
              <w:right w:val="nil"/>
            </w:tcBorders>
            <w:shd w:val="clear" w:color="auto" w:fill="auto"/>
            <w:noWrap/>
            <w:vAlign w:val="bottom"/>
          </w:tcPr>
          <w:p w14:paraId="77B31C94" w14:textId="77777777" w:rsidR="00B831FC" w:rsidRPr="004B3E6A" w:rsidRDefault="00B831FC" w:rsidP="00212CA0">
            <w:pPr>
              <w:jc w:val="center"/>
              <w:rPr>
                <w:rFonts w:cs="Times New Roman"/>
                <w:sz w:val="20"/>
                <w:szCs w:val="20"/>
                <w:lang w:eastAsia="en-CA"/>
              </w:rPr>
            </w:pPr>
            <w:r>
              <w:rPr>
                <w:rFonts w:ascii="Arial" w:hAnsi="Arial" w:cs="Arial"/>
                <w:sz w:val="20"/>
                <w:szCs w:val="20"/>
              </w:rPr>
              <w:t>7.0</w:t>
            </w:r>
          </w:p>
        </w:tc>
        <w:tc>
          <w:tcPr>
            <w:tcW w:w="720" w:type="dxa"/>
            <w:tcBorders>
              <w:top w:val="nil"/>
              <w:left w:val="nil"/>
              <w:bottom w:val="nil"/>
              <w:right w:val="nil"/>
            </w:tcBorders>
            <w:shd w:val="clear" w:color="auto" w:fill="auto"/>
            <w:noWrap/>
            <w:vAlign w:val="bottom"/>
          </w:tcPr>
          <w:p w14:paraId="2D5C467D" w14:textId="77777777" w:rsidR="00B831FC" w:rsidRPr="004B3E6A" w:rsidRDefault="00B831FC" w:rsidP="00212CA0">
            <w:pPr>
              <w:jc w:val="center"/>
              <w:rPr>
                <w:rFonts w:cs="Times New Roman"/>
                <w:sz w:val="20"/>
                <w:szCs w:val="20"/>
                <w:lang w:eastAsia="en-CA"/>
              </w:rPr>
            </w:pPr>
            <w:r>
              <w:rPr>
                <w:rFonts w:ascii="Arial" w:hAnsi="Arial" w:cs="Arial"/>
                <w:sz w:val="20"/>
                <w:szCs w:val="20"/>
              </w:rPr>
              <w:t>7.5</w:t>
            </w:r>
          </w:p>
        </w:tc>
        <w:tc>
          <w:tcPr>
            <w:tcW w:w="720" w:type="dxa"/>
            <w:tcBorders>
              <w:top w:val="nil"/>
              <w:left w:val="nil"/>
              <w:bottom w:val="nil"/>
              <w:right w:val="nil"/>
            </w:tcBorders>
            <w:shd w:val="clear" w:color="auto" w:fill="auto"/>
            <w:noWrap/>
            <w:vAlign w:val="bottom"/>
          </w:tcPr>
          <w:p w14:paraId="4808F277" w14:textId="77777777" w:rsidR="00B831FC" w:rsidRPr="004B3E6A" w:rsidRDefault="00B831FC" w:rsidP="00212CA0">
            <w:pPr>
              <w:jc w:val="center"/>
              <w:rPr>
                <w:rFonts w:cs="Times New Roman"/>
                <w:sz w:val="20"/>
                <w:szCs w:val="20"/>
                <w:lang w:eastAsia="en-CA"/>
              </w:rPr>
            </w:pPr>
            <w:r>
              <w:rPr>
                <w:rFonts w:ascii="Arial" w:hAnsi="Arial" w:cs="Arial"/>
                <w:sz w:val="20"/>
                <w:szCs w:val="20"/>
              </w:rPr>
              <w:t>7.6</w:t>
            </w:r>
          </w:p>
        </w:tc>
        <w:tc>
          <w:tcPr>
            <w:tcW w:w="720" w:type="dxa"/>
            <w:tcBorders>
              <w:top w:val="nil"/>
              <w:left w:val="nil"/>
              <w:bottom w:val="nil"/>
              <w:right w:val="nil"/>
            </w:tcBorders>
            <w:shd w:val="clear" w:color="auto" w:fill="auto"/>
            <w:noWrap/>
            <w:vAlign w:val="bottom"/>
          </w:tcPr>
          <w:p w14:paraId="1A4A9CE5" w14:textId="77777777" w:rsidR="00B831FC" w:rsidRPr="004B3E6A" w:rsidRDefault="00B831FC" w:rsidP="00212CA0">
            <w:pPr>
              <w:jc w:val="center"/>
              <w:rPr>
                <w:rFonts w:cs="Times New Roman"/>
                <w:sz w:val="20"/>
                <w:szCs w:val="20"/>
                <w:lang w:eastAsia="en-CA"/>
              </w:rPr>
            </w:pPr>
            <w:r>
              <w:rPr>
                <w:rFonts w:ascii="Arial" w:hAnsi="Arial" w:cs="Arial"/>
                <w:sz w:val="20"/>
                <w:szCs w:val="20"/>
              </w:rPr>
              <w:t>7.6</w:t>
            </w:r>
          </w:p>
        </w:tc>
        <w:tc>
          <w:tcPr>
            <w:tcW w:w="720" w:type="dxa"/>
            <w:tcBorders>
              <w:top w:val="nil"/>
              <w:left w:val="nil"/>
              <w:bottom w:val="nil"/>
              <w:right w:val="nil"/>
            </w:tcBorders>
            <w:shd w:val="clear" w:color="auto" w:fill="auto"/>
            <w:noWrap/>
            <w:vAlign w:val="bottom"/>
          </w:tcPr>
          <w:p w14:paraId="3B71B29E" w14:textId="77777777" w:rsidR="00B831FC" w:rsidRPr="004B3E6A" w:rsidRDefault="00B831FC" w:rsidP="00212CA0">
            <w:pPr>
              <w:jc w:val="center"/>
              <w:rPr>
                <w:rFonts w:cs="Times New Roman"/>
                <w:sz w:val="20"/>
                <w:szCs w:val="20"/>
                <w:lang w:eastAsia="en-CA"/>
              </w:rPr>
            </w:pPr>
            <w:r>
              <w:rPr>
                <w:rFonts w:ascii="Arial" w:hAnsi="Arial" w:cs="Arial"/>
                <w:sz w:val="20"/>
                <w:szCs w:val="20"/>
              </w:rPr>
              <w:t>7.8</w:t>
            </w:r>
          </w:p>
        </w:tc>
        <w:tc>
          <w:tcPr>
            <w:tcW w:w="720" w:type="dxa"/>
            <w:tcBorders>
              <w:top w:val="nil"/>
              <w:left w:val="nil"/>
              <w:bottom w:val="nil"/>
              <w:right w:val="nil"/>
            </w:tcBorders>
            <w:shd w:val="clear" w:color="auto" w:fill="auto"/>
            <w:noWrap/>
            <w:vAlign w:val="bottom"/>
          </w:tcPr>
          <w:p w14:paraId="13DE1E6F" w14:textId="77777777" w:rsidR="00B831FC" w:rsidRPr="004B3E6A" w:rsidRDefault="00B831FC" w:rsidP="00212CA0">
            <w:pPr>
              <w:jc w:val="center"/>
              <w:rPr>
                <w:rFonts w:cs="Times New Roman"/>
                <w:sz w:val="20"/>
                <w:szCs w:val="20"/>
                <w:lang w:eastAsia="en-CA"/>
              </w:rPr>
            </w:pPr>
            <w:r>
              <w:rPr>
                <w:rFonts w:ascii="Arial" w:hAnsi="Arial" w:cs="Arial"/>
                <w:sz w:val="20"/>
                <w:szCs w:val="20"/>
              </w:rPr>
              <w:t>8.7</w:t>
            </w:r>
          </w:p>
        </w:tc>
        <w:tc>
          <w:tcPr>
            <w:tcW w:w="720" w:type="dxa"/>
            <w:tcBorders>
              <w:top w:val="nil"/>
              <w:left w:val="nil"/>
              <w:bottom w:val="nil"/>
              <w:right w:val="nil"/>
            </w:tcBorders>
            <w:shd w:val="clear" w:color="auto" w:fill="auto"/>
            <w:vAlign w:val="bottom"/>
          </w:tcPr>
          <w:p w14:paraId="4B42434B" w14:textId="77777777" w:rsidR="00B831FC" w:rsidRPr="004B3E6A" w:rsidRDefault="00B831FC" w:rsidP="00212CA0">
            <w:pPr>
              <w:jc w:val="center"/>
              <w:rPr>
                <w:rFonts w:cs="Times New Roman"/>
                <w:sz w:val="20"/>
                <w:szCs w:val="20"/>
                <w:lang w:eastAsia="en-CA"/>
              </w:rPr>
            </w:pPr>
            <w:r>
              <w:rPr>
                <w:rFonts w:ascii="Arial" w:hAnsi="Arial" w:cs="Arial"/>
                <w:sz w:val="20"/>
                <w:szCs w:val="20"/>
              </w:rPr>
              <w:t>8.3</w:t>
            </w:r>
          </w:p>
        </w:tc>
      </w:tr>
      <w:tr w:rsidR="00B831FC" w:rsidRPr="004B3E6A" w14:paraId="2FD7A2B5" w14:textId="77777777" w:rsidTr="00212CA0">
        <w:trPr>
          <w:trHeight w:val="255"/>
        </w:trPr>
        <w:tc>
          <w:tcPr>
            <w:tcW w:w="720" w:type="dxa"/>
            <w:tcBorders>
              <w:top w:val="nil"/>
              <w:left w:val="nil"/>
              <w:bottom w:val="nil"/>
              <w:right w:val="nil"/>
            </w:tcBorders>
            <w:shd w:val="clear" w:color="auto" w:fill="auto"/>
            <w:noWrap/>
            <w:vAlign w:val="bottom"/>
          </w:tcPr>
          <w:p w14:paraId="057036E7" w14:textId="77777777" w:rsidR="00B831FC" w:rsidRPr="004B3E6A" w:rsidRDefault="00B831FC" w:rsidP="00212CA0">
            <w:pPr>
              <w:jc w:val="center"/>
              <w:rPr>
                <w:rFonts w:cs="Times New Roman"/>
                <w:b/>
                <w:bCs/>
                <w:sz w:val="20"/>
                <w:szCs w:val="20"/>
                <w:lang w:eastAsia="en-CA"/>
              </w:rPr>
            </w:pPr>
            <w:r>
              <w:rPr>
                <w:rFonts w:ascii="Arial" w:hAnsi="Arial" w:cs="Arial"/>
                <w:b/>
                <w:bCs/>
                <w:sz w:val="20"/>
                <w:szCs w:val="20"/>
              </w:rPr>
              <w:t>40</w:t>
            </w:r>
          </w:p>
        </w:tc>
        <w:tc>
          <w:tcPr>
            <w:tcW w:w="720" w:type="dxa"/>
            <w:tcBorders>
              <w:top w:val="nil"/>
              <w:left w:val="nil"/>
              <w:bottom w:val="nil"/>
              <w:right w:val="nil"/>
            </w:tcBorders>
            <w:shd w:val="clear" w:color="auto" w:fill="auto"/>
            <w:noWrap/>
            <w:vAlign w:val="bottom"/>
          </w:tcPr>
          <w:p w14:paraId="3CF6E2E2" w14:textId="77777777" w:rsidR="00B831FC" w:rsidRPr="004B3E6A" w:rsidRDefault="00B831FC" w:rsidP="00212CA0">
            <w:pPr>
              <w:jc w:val="center"/>
              <w:rPr>
                <w:rFonts w:cs="Times New Roman"/>
                <w:sz w:val="20"/>
                <w:szCs w:val="20"/>
                <w:lang w:eastAsia="en-CA"/>
              </w:rPr>
            </w:pPr>
            <w:r>
              <w:rPr>
                <w:rFonts w:ascii="Arial" w:hAnsi="Arial" w:cs="Arial"/>
                <w:sz w:val="20"/>
                <w:szCs w:val="20"/>
              </w:rPr>
              <w:t>6.9</w:t>
            </w:r>
          </w:p>
        </w:tc>
        <w:tc>
          <w:tcPr>
            <w:tcW w:w="720" w:type="dxa"/>
            <w:tcBorders>
              <w:top w:val="nil"/>
              <w:left w:val="nil"/>
              <w:bottom w:val="nil"/>
              <w:right w:val="nil"/>
            </w:tcBorders>
            <w:shd w:val="clear" w:color="auto" w:fill="auto"/>
            <w:noWrap/>
            <w:vAlign w:val="bottom"/>
          </w:tcPr>
          <w:p w14:paraId="666ABCF5" w14:textId="77777777" w:rsidR="00B831FC" w:rsidRPr="004B3E6A" w:rsidRDefault="00B831FC" w:rsidP="00212CA0">
            <w:pPr>
              <w:jc w:val="center"/>
              <w:rPr>
                <w:rFonts w:cs="Times New Roman"/>
                <w:sz w:val="20"/>
                <w:szCs w:val="20"/>
                <w:lang w:eastAsia="en-CA"/>
              </w:rPr>
            </w:pPr>
            <w:r>
              <w:rPr>
                <w:rFonts w:ascii="Arial" w:hAnsi="Arial" w:cs="Arial"/>
                <w:sz w:val="20"/>
                <w:szCs w:val="20"/>
              </w:rPr>
              <w:t>6.9</w:t>
            </w:r>
          </w:p>
        </w:tc>
        <w:tc>
          <w:tcPr>
            <w:tcW w:w="720" w:type="dxa"/>
            <w:tcBorders>
              <w:top w:val="nil"/>
              <w:left w:val="nil"/>
              <w:bottom w:val="nil"/>
              <w:right w:val="nil"/>
            </w:tcBorders>
            <w:shd w:val="clear" w:color="auto" w:fill="auto"/>
            <w:noWrap/>
            <w:vAlign w:val="bottom"/>
          </w:tcPr>
          <w:p w14:paraId="27E00070" w14:textId="77777777" w:rsidR="00B831FC" w:rsidRPr="004B3E6A" w:rsidRDefault="00B831FC" w:rsidP="00212CA0">
            <w:pPr>
              <w:jc w:val="center"/>
              <w:rPr>
                <w:rFonts w:cs="Times New Roman"/>
                <w:sz w:val="20"/>
                <w:szCs w:val="20"/>
                <w:lang w:eastAsia="en-CA"/>
              </w:rPr>
            </w:pPr>
            <w:r>
              <w:rPr>
                <w:rFonts w:ascii="Arial" w:hAnsi="Arial" w:cs="Arial"/>
                <w:sz w:val="20"/>
                <w:szCs w:val="20"/>
              </w:rPr>
              <w:t>7.5</w:t>
            </w:r>
          </w:p>
        </w:tc>
        <w:tc>
          <w:tcPr>
            <w:tcW w:w="720" w:type="dxa"/>
            <w:tcBorders>
              <w:top w:val="nil"/>
              <w:left w:val="nil"/>
              <w:bottom w:val="nil"/>
              <w:right w:val="nil"/>
            </w:tcBorders>
            <w:shd w:val="clear" w:color="auto" w:fill="auto"/>
            <w:noWrap/>
            <w:vAlign w:val="bottom"/>
          </w:tcPr>
          <w:p w14:paraId="577D7EB6" w14:textId="77777777" w:rsidR="00B831FC" w:rsidRPr="004B3E6A" w:rsidRDefault="00B831FC" w:rsidP="00212CA0">
            <w:pPr>
              <w:jc w:val="center"/>
              <w:rPr>
                <w:rFonts w:cs="Times New Roman"/>
                <w:sz w:val="20"/>
                <w:szCs w:val="20"/>
                <w:lang w:eastAsia="en-CA"/>
              </w:rPr>
            </w:pPr>
            <w:r>
              <w:rPr>
                <w:rFonts w:ascii="Arial" w:hAnsi="Arial" w:cs="Arial"/>
                <w:sz w:val="20"/>
                <w:szCs w:val="20"/>
              </w:rPr>
              <w:t>7.6</w:t>
            </w:r>
          </w:p>
        </w:tc>
        <w:tc>
          <w:tcPr>
            <w:tcW w:w="720" w:type="dxa"/>
            <w:tcBorders>
              <w:top w:val="nil"/>
              <w:left w:val="nil"/>
              <w:bottom w:val="nil"/>
              <w:right w:val="nil"/>
            </w:tcBorders>
            <w:shd w:val="clear" w:color="auto" w:fill="auto"/>
            <w:noWrap/>
            <w:vAlign w:val="bottom"/>
          </w:tcPr>
          <w:p w14:paraId="0472E489" w14:textId="77777777" w:rsidR="00B831FC" w:rsidRPr="004B3E6A" w:rsidRDefault="00B831FC" w:rsidP="00212CA0">
            <w:pPr>
              <w:jc w:val="center"/>
              <w:rPr>
                <w:rFonts w:cs="Times New Roman"/>
                <w:sz w:val="20"/>
                <w:szCs w:val="20"/>
                <w:lang w:eastAsia="en-CA"/>
              </w:rPr>
            </w:pPr>
            <w:r>
              <w:rPr>
                <w:rFonts w:ascii="Arial" w:hAnsi="Arial" w:cs="Arial"/>
                <w:sz w:val="20"/>
                <w:szCs w:val="20"/>
              </w:rPr>
              <w:t>7.6</w:t>
            </w:r>
          </w:p>
        </w:tc>
        <w:tc>
          <w:tcPr>
            <w:tcW w:w="720" w:type="dxa"/>
            <w:tcBorders>
              <w:top w:val="nil"/>
              <w:left w:val="nil"/>
              <w:bottom w:val="nil"/>
              <w:right w:val="nil"/>
            </w:tcBorders>
            <w:shd w:val="clear" w:color="auto" w:fill="auto"/>
            <w:noWrap/>
            <w:vAlign w:val="bottom"/>
          </w:tcPr>
          <w:p w14:paraId="46B61C22" w14:textId="77777777" w:rsidR="00B831FC" w:rsidRPr="004B3E6A" w:rsidRDefault="00B831FC" w:rsidP="00212CA0">
            <w:pPr>
              <w:jc w:val="center"/>
              <w:rPr>
                <w:rFonts w:cs="Times New Roman"/>
                <w:sz w:val="20"/>
                <w:szCs w:val="20"/>
                <w:lang w:eastAsia="en-CA"/>
              </w:rPr>
            </w:pPr>
            <w:r>
              <w:rPr>
                <w:rFonts w:ascii="Arial" w:hAnsi="Arial" w:cs="Arial"/>
                <w:sz w:val="20"/>
                <w:szCs w:val="20"/>
              </w:rPr>
              <w:t>7.8</w:t>
            </w:r>
          </w:p>
        </w:tc>
        <w:tc>
          <w:tcPr>
            <w:tcW w:w="720" w:type="dxa"/>
            <w:tcBorders>
              <w:top w:val="nil"/>
              <w:left w:val="nil"/>
              <w:bottom w:val="nil"/>
              <w:right w:val="nil"/>
            </w:tcBorders>
            <w:shd w:val="clear" w:color="auto" w:fill="auto"/>
            <w:noWrap/>
            <w:vAlign w:val="bottom"/>
          </w:tcPr>
          <w:p w14:paraId="53621F50" w14:textId="77777777" w:rsidR="00B831FC" w:rsidRPr="004B3E6A" w:rsidRDefault="00B831FC" w:rsidP="00212CA0">
            <w:pPr>
              <w:jc w:val="center"/>
              <w:rPr>
                <w:rFonts w:cs="Times New Roman"/>
                <w:sz w:val="20"/>
                <w:szCs w:val="20"/>
                <w:lang w:eastAsia="en-CA"/>
              </w:rPr>
            </w:pPr>
            <w:r>
              <w:rPr>
                <w:rFonts w:ascii="Arial" w:hAnsi="Arial" w:cs="Arial"/>
                <w:sz w:val="20"/>
                <w:szCs w:val="20"/>
              </w:rPr>
              <w:t>8.6</w:t>
            </w:r>
          </w:p>
        </w:tc>
        <w:tc>
          <w:tcPr>
            <w:tcW w:w="720" w:type="dxa"/>
            <w:tcBorders>
              <w:top w:val="nil"/>
              <w:left w:val="nil"/>
              <w:bottom w:val="nil"/>
              <w:right w:val="nil"/>
            </w:tcBorders>
            <w:shd w:val="clear" w:color="auto" w:fill="auto"/>
            <w:vAlign w:val="bottom"/>
          </w:tcPr>
          <w:p w14:paraId="76582D88" w14:textId="77777777" w:rsidR="00B831FC" w:rsidRPr="004B3E6A" w:rsidRDefault="00B831FC" w:rsidP="00212CA0">
            <w:pPr>
              <w:jc w:val="center"/>
              <w:rPr>
                <w:rFonts w:cs="Times New Roman"/>
                <w:sz w:val="20"/>
                <w:szCs w:val="20"/>
                <w:lang w:eastAsia="en-CA"/>
              </w:rPr>
            </w:pPr>
            <w:r>
              <w:rPr>
                <w:rFonts w:ascii="Arial" w:hAnsi="Arial" w:cs="Arial"/>
                <w:sz w:val="20"/>
                <w:szCs w:val="20"/>
              </w:rPr>
              <w:t>8.3</w:t>
            </w:r>
          </w:p>
        </w:tc>
      </w:tr>
      <w:tr w:rsidR="00B831FC" w:rsidRPr="004B3E6A" w14:paraId="56A5313A" w14:textId="77777777" w:rsidTr="00212CA0">
        <w:trPr>
          <w:trHeight w:val="255"/>
        </w:trPr>
        <w:tc>
          <w:tcPr>
            <w:tcW w:w="720" w:type="dxa"/>
            <w:tcBorders>
              <w:top w:val="nil"/>
              <w:left w:val="nil"/>
              <w:bottom w:val="nil"/>
              <w:right w:val="nil"/>
            </w:tcBorders>
            <w:shd w:val="clear" w:color="auto" w:fill="auto"/>
            <w:noWrap/>
            <w:vAlign w:val="bottom"/>
          </w:tcPr>
          <w:p w14:paraId="7E89CD98" w14:textId="77777777" w:rsidR="00B831FC" w:rsidRPr="004B3E6A" w:rsidRDefault="00B831FC" w:rsidP="00212CA0">
            <w:pPr>
              <w:jc w:val="center"/>
              <w:rPr>
                <w:rFonts w:cs="Times New Roman"/>
                <w:b/>
                <w:bCs/>
                <w:sz w:val="20"/>
                <w:szCs w:val="20"/>
                <w:lang w:eastAsia="en-CA"/>
              </w:rPr>
            </w:pPr>
            <w:r>
              <w:rPr>
                <w:rFonts w:ascii="Arial" w:hAnsi="Arial" w:cs="Arial"/>
                <w:b/>
                <w:bCs/>
                <w:sz w:val="20"/>
                <w:szCs w:val="20"/>
              </w:rPr>
              <w:t>44</w:t>
            </w:r>
          </w:p>
        </w:tc>
        <w:tc>
          <w:tcPr>
            <w:tcW w:w="720" w:type="dxa"/>
            <w:tcBorders>
              <w:top w:val="nil"/>
              <w:left w:val="nil"/>
              <w:bottom w:val="nil"/>
              <w:right w:val="nil"/>
            </w:tcBorders>
            <w:shd w:val="clear" w:color="auto" w:fill="auto"/>
            <w:noWrap/>
            <w:vAlign w:val="bottom"/>
          </w:tcPr>
          <w:p w14:paraId="07A14A3E" w14:textId="77777777" w:rsidR="00B831FC" w:rsidRPr="004B3E6A" w:rsidRDefault="00B831FC" w:rsidP="00212CA0">
            <w:pPr>
              <w:jc w:val="center"/>
              <w:rPr>
                <w:rFonts w:cs="Times New Roman"/>
                <w:sz w:val="20"/>
                <w:szCs w:val="20"/>
                <w:lang w:eastAsia="en-CA"/>
              </w:rPr>
            </w:pPr>
            <w:r>
              <w:rPr>
                <w:rFonts w:ascii="Arial" w:hAnsi="Arial" w:cs="Arial"/>
                <w:sz w:val="20"/>
                <w:szCs w:val="20"/>
              </w:rPr>
              <w:t>6.8</w:t>
            </w:r>
          </w:p>
        </w:tc>
        <w:tc>
          <w:tcPr>
            <w:tcW w:w="720" w:type="dxa"/>
            <w:tcBorders>
              <w:top w:val="nil"/>
              <w:left w:val="nil"/>
              <w:bottom w:val="nil"/>
              <w:right w:val="nil"/>
            </w:tcBorders>
            <w:shd w:val="clear" w:color="auto" w:fill="auto"/>
            <w:noWrap/>
            <w:vAlign w:val="bottom"/>
          </w:tcPr>
          <w:p w14:paraId="51A9D01D" w14:textId="77777777" w:rsidR="00B831FC" w:rsidRPr="004B3E6A" w:rsidRDefault="00B831FC" w:rsidP="00212CA0">
            <w:pPr>
              <w:jc w:val="center"/>
              <w:rPr>
                <w:rFonts w:cs="Times New Roman"/>
                <w:sz w:val="20"/>
                <w:szCs w:val="20"/>
                <w:lang w:eastAsia="en-CA"/>
              </w:rPr>
            </w:pPr>
            <w:r>
              <w:rPr>
                <w:rFonts w:ascii="Arial" w:hAnsi="Arial" w:cs="Arial"/>
                <w:sz w:val="20"/>
                <w:szCs w:val="20"/>
              </w:rPr>
              <w:t>6.9</w:t>
            </w:r>
          </w:p>
        </w:tc>
        <w:tc>
          <w:tcPr>
            <w:tcW w:w="720" w:type="dxa"/>
            <w:tcBorders>
              <w:top w:val="nil"/>
              <w:left w:val="nil"/>
              <w:bottom w:val="nil"/>
              <w:right w:val="nil"/>
            </w:tcBorders>
            <w:shd w:val="clear" w:color="auto" w:fill="auto"/>
            <w:noWrap/>
            <w:vAlign w:val="bottom"/>
          </w:tcPr>
          <w:p w14:paraId="7AA1CD16" w14:textId="77777777" w:rsidR="00B831FC" w:rsidRPr="004B3E6A" w:rsidRDefault="00B831FC" w:rsidP="00212CA0">
            <w:pPr>
              <w:jc w:val="center"/>
              <w:rPr>
                <w:rFonts w:cs="Times New Roman"/>
                <w:sz w:val="20"/>
                <w:szCs w:val="20"/>
                <w:lang w:eastAsia="en-CA"/>
              </w:rPr>
            </w:pPr>
            <w:r>
              <w:rPr>
                <w:rFonts w:ascii="Arial" w:hAnsi="Arial" w:cs="Arial"/>
                <w:sz w:val="20"/>
                <w:szCs w:val="20"/>
              </w:rPr>
              <w:t>7.4</w:t>
            </w:r>
          </w:p>
        </w:tc>
        <w:tc>
          <w:tcPr>
            <w:tcW w:w="720" w:type="dxa"/>
            <w:tcBorders>
              <w:top w:val="nil"/>
              <w:left w:val="nil"/>
              <w:bottom w:val="nil"/>
              <w:right w:val="nil"/>
            </w:tcBorders>
            <w:shd w:val="clear" w:color="auto" w:fill="auto"/>
            <w:noWrap/>
            <w:vAlign w:val="bottom"/>
          </w:tcPr>
          <w:p w14:paraId="2C45BC0E" w14:textId="77777777" w:rsidR="00B831FC" w:rsidRPr="004B3E6A" w:rsidRDefault="00B831FC" w:rsidP="00212CA0">
            <w:pPr>
              <w:jc w:val="center"/>
              <w:rPr>
                <w:rFonts w:cs="Times New Roman"/>
                <w:sz w:val="20"/>
                <w:szCs w:val="20"/>
                <w:lang w:eastAsia="en-CA"/>
              </w:rPr>
            </w:pPr>
            <w:r>
              <w:rPr>
                <w:rFonts w:ascii="Arial" w:hAnsi="Arial" w:cs="Arial"/>
                <w:sz w:val="20"/>
                <w:szCs w:val="20"/>
              </w:rPr>
              <w:t>7.7</w:t>
            </w:r>
          </w:p>
        </w:tc>
        <w:tc>
          <w:tcPr>
            <w:tcW w:w="720" w:type="dxa"/>
            <w:tcBorders>
              <w:top w:val="nil"/>
              <w:left w:val="nil"/>
              <w:bottom w:val="nil"/>
              <w:right w:val="nil"/>
            </w:tcBorders>
            <w:shd w:val="clear" w:color="auto" w:fill="auto"/>
            <w:noWrap/>
            <w:vAlign w:val="bottom"/>
          </w:tcPr>
          <w:p w14:paraId="0A4C30B1" w14:textId="77777777" w:rsidR="00B831FC" w:rsidRPr="004B3E6A" w:rsidRDefault="00B831FC" w:rsidP="00212CA0">
            <w:pPr>
              <w:jc w:val="center"/>
              <w:rPr>
                <w:rFonts w:cs="Times New Roman"/>
                <w:sz w:val="20"/>
                <w:szCs w:val="20"/>
                <w:lang w:eastAsia="en-CA"/>
              </w:rPr>
            </w:pPr>
            <w:r>
              <w:rPr>
                <w:rFonts w:ascii="Arial" w:hAnsi="Arial" w:cs="Arial"/>
                <w:sz w:val="20"/>
                <w:szCs w:val="20"/>
              </w:rPr>
              <w:t>7.6</w:t>
            </w:r>
          </w:p>
        </w:tc>
        <w:tc>
          <w:tcPr>
            <w:tcW w:w="720" w:type="dxa"/>
            <w:tcBorders>
              <w:top w:val="nil"/>
              <w:left w:val="nil"/>
              <w:bottom w:val="nil"/>
              <w:right w:val="nil"/>
            </w:tcBorders>
            <w:shd w:val="clear" w:color="auto" w:fill="auto"/>
            <w:noWrap/>
            <w:vAlign w:val="bottom"/>
          </w:tcPr>
          <w:p w14:paraId="27F4B458" w14:textId="77777777" w:rsidR="00B831FC" w:rsidRPr="004B3E6A" w:rsidRDefault="00B831FC" w:rsidP="00212CA0">
            <w:pPr>
              <w:jc w:val="center"/>
              <w:rPr>
                <w:rFonts w:cs="Times New Roman"/>
                <w:sz w:val="20"/>
                <w:szCs w:val="20"/>
                <w:lang w:eastAsia="en-CA"/>
              </w:rPr>
            </w:pPr>
            <w:r>
              <w:rPr>
                <w:rFonts w:ascii="Arial" w:hAnsi="Arial" w:cs="Arial"/>
                <w:sz w:val="20"/>
                <w:szCs w:val="20"/>
              </w:rPr>
              <w:t>7.8</w:t>
            </w:r>
          </w:p>
        </w:tc>
        <w:tc>
          <w:tcPr>
            <w:tcW w:w="720" w:type="dxa"/>
            <w:tcBorders>
              <w:top w:val="nil"/>
              <w:left w:val="nil"/>
              <w:bottom w:val="nil"/>
              <w:right w:val="nil"/>
            </w:tcBorders>
            <w:shd w:val="clear" w:color="auto" w:fill="auto"/>
            <w:noWrap/>
            <w:vAlign w:val="bottom"/>
          </w:tcPr>
          <w:p w14:paraId="71B756BA" w14:textId="77777777" w:rsidR="00B831FC" w:rsidRPr="004B3E6A" w:rsidRDefault="00B831FC" w:rsidP="00212CA0">
            <w:pPr>
              <w:jc w:val="center"/>
              <w:rPr>
                <w:rFonts w:cs="Times New Roman"/>
                <w:sz w:val="20"/>
                <w:szCs w:val="20"/>
                <w:lang w:eastAsia="en-CA"/>
              </w:rPr>
            </w:pPr>
            <w:r>
              <w:rPr>
                <w:rFonts w:ascii="Arial" w:hAnsi="Arial" w:cs="Arial"/>
                <w:sz w:val="20"/>
                <w:szCs w:val="20"/>
              </w:rPr>
              <w:t>8.0</w:t>
            </w:r>
          </w:p>
        </w:tc>
        <w:tc>
          <w:tcPr>
            <w:tcW w:w="720" w:type="dxa"/>
            <w:tcBorders>
              <w:top w:val="nil"/>
              <w:left w:val="nil"/>
              <w:bottom w:val="nil"/>
              <w:right w:val="nil"/>
            </w:tcBorders>
            <w:shd w:val="clear" w:color="auto" w:fill="auto"/>
            <w:vAlign w:val="bottom"/>
          </w:tcPr>
          <w:p w14:paraId="218717B5" w14:textId="77777777" w:rsidR="00B831FC" w:rsidRPr="004B3E6A" w:rsidRDefault="00B831FC" w:rsidP="00212CA0">
            <w:pPr>
              <w:jc w:val="center"/>
              <w:rPr>
                <w:rFonts w:cs="Times New Roman"/>
                <w:sz w:val="20"/>
                <w:szCs w:val="20"/>
                <w:lang w:eastAsia="en-CA"/>
              </w:rPr>
            </w:pPr>
            <w:r>
              <w:rPr>
                <w:rFonts w:ascii="Arial" w:hAnsi="Arial" w:cs="Arial"/>
                <w:sz w:val="20"/>
                <w:szCs w:val="20"/>
              </w:rPr>
              <w:t>8.3</w:t>
            </w:r>
          </w:p>
        </w:tc>
      </w:tr>
      <w:tr w:rsidR="00B831FC" w:rsidRPr="004B3E6A" w14:paraId="39B96D30" w14:textId="77777777" w:rsidTr="00212CA0">
        <w:trPr>
          <w:trHeight w:val="255"/>
        </w:trPr>
        <w:tc>
          <w:tcPr>
            <w:tcW w:w="720" w:type="dxa"/>
            <w:tcBorders>
              <w:top w:val="nil"/>
              <w:left w:val="nil"/>
              <w:bottom w:val="nil"/>
              <w:right w:val="nil"/>
            </w:tcBorders>
            <w:shd w:val="clear" w:color="auto" w:fill="auto"/>
            <w:noWrap/>
            <w:vAlign w:val="bottom"/>
          </w:tcPr>
          <w:p w14:paraId="1A5E59EF" w14:textId="77777777" w:rsidR="00B831FC" w:rsidRPr="004B3E6A" w:rsidRDefault="00B831FC" w:rsidP="00212CA0">
            <w:pPr>
              <w:jc w:val="center"/>
              <w:rPr>
                <w:rFonts w:cs="Times New Roman"/>
                <w:b/>
                <w:bCs/>
                <w:sz w:val="20"/>
                <w:szCs w:val="20"/>
                <w:lang w:eastAsia="en-CA"/>
              </w:rPr>
            </w:pPr>
            <w:r>
              <w:rPr>
                <w:rFonts w:ascii="Arial" w:hAnsi="Arial" w:cs="Arial"/>
                <w:b/>
                <w:bCs/>
                <w:sz w:val="20"/>
                <w:szCs w:val="20"/>
              </w:rPr>
              <w:t>48</w:t>
            </w:r>
          </w:p>
        </w:tc>
        <w:tc>
          <w:tcPr>
            <w:tcW w:w="720" w:type="dxa"/>
            <w:tcBorders>
              <w:top w:val="nil"/>
              <w:left w:val="nil"/>
              <w:bottom w:val="nil"/>
              <w:right w:val="nil"/>
            </w:tcBorders>
            <w:shd w:val="clear" w:color="auto" w:fill="auto"/>
            <w:noWrap/>
            <w:vAlign w:val="bottom"/>
          </w:tcPr>
          <w:p w14:paraId="30ACF3D3" w14:textId="77777777" w:rsidR="00B831FC" w:rsidRPr="004B3E6A" w:rsidRDefault="00B831FC" w:rsidP="00212CA0">
            <w:pPr>
              <w:jc w:val="center"/>
              <w:rPr>
                <w:rFonts w:cs="Times New Roman"/>
                <w:sz w:val="20"/>
                <w:szCs w:val="20"/>
                <w:lang w:eastAsia="en-CA"/>
              </w:rPr>
            </w:pPr>
            <w:r>
              <w:rPr>
                <w:rFonts w:ascii="Arial" w:hAnsi="Arial" w:cs="Arial"/>
                <w:sz w:val="20"/>
                <w:szCs w:val="20"/>
              </w:rPr>
              <w:t>6.8</w:t>
            </w:r>
          </w:p>
        </w:tc>
        <w:tc>
          <w:tcPr>
            <w:tcW w:w="720" w:type="dxa"/>
            <w:tcBorders>
              <w:top w:val="nil"/>
              <w:left w:val="nil"/>
              <w:bottom w:val="nil"/>
              <w:right w:val="nil"/>
            </w:tcBorders>
            <w:shd w:val="clear" w:color="auto" w:fill="auto"/>
            <w:noWrap/>
            <w:vAlign w:val="bottom"/>
          </w:tcPr>
          <w:p w14:paraId="7612C2DC" w14:textId="77777777" w:rsidR="00B831FC" w:rsidRPr="004B3E6A" w:rsidRDefault="00B831FC" w:rsidP="00212CA0">
            <w:pPr>
              <w:jc w:val="center"/>
              <w:rPr>
                <w:rFonts w:cs="Times New Roman"/>
                <w:sz w:val="20"/>
                <w:szCs w:val="20"/>
                <w:lang w:eastAsia="en-CA"/>
              </w:rPr>
            </w:pPr>
            <w:r>
              <w:rPr>
                <w:rFonts w:ascii="Arial" w:hAnsi="Arial" w:cs="Arial"/>
                <w:sz w:val="20"/>
                <w:szCs w:val="20"/>
              </w:rPr>
              <w:t>6.9</w:t>
            </w:r>
          </w:p>
        </w:tc>
        <w:tc>
          <w:tcPr>
            <w:tcW w:w="720" w:type="dxa"/>
            <w:tcBorders>
              <w:top w:val="nil"/>
              <w:left w:val="nil"/>
              <w:bottom w:val="nil"/>
              <w:right w:val="nil"/>
            </w:tcBorders>
            <w:shd w:val="clear" w:color="auto" w:fill="auto"/>
            <w:noWrap/>
            <w:vAlign w:val="bottom"/>
          </w:tcPr>
          <w:p w14:paraId="48CA70A0" w14:textId="77777777" w:rsidR="00B831FC" w:rsidRPr="004B3E6A" w:rsidRDefault="00B831FC" w:rsidP="00212CA0">
            <w:pPr>
              <w:jc w:val="center"/>
              <w:rPr>
                <w:rFonts w:cs="Times New Roman"/>
                <w:sz w:val="20"/>
                <w:szCs w:val="20"/>
                <w:lang w:eastAsia="en-CA"/>
              </w:rPr>
            </w:pPr>
            <w:r>
              <w:rPr>
                <w:rFonts w:ascii="Arial" w:hAnsi="Arial" w:cs="Arial"/>
                <w:sz w:val="20"/>
                <w:szCs w:val="20"/>
              </w:rPr>
              <w:t>7.4</w:t>
            </w:r>
          </w:p>
        </w:tc>
        <w:tc>
          <w:tcPr>
            <w:tcW w:w="720" w:type="dxa"/>
            <w:tcBorders>
              <w:top w:val="nil"/>
              <w:left w:val="nil"/>
              <w:bottom w:val="nil"/>
              <w:right w:val="nil"/>
            </w:tcBorders>
            <w:shd w:val="clear" w:color="auto" w:fill="auto"/>
            <w:noWrap/>
            <w:vAlign w:val="bottom"/>
          </w:tcPr>
          <w:p w14:paraId="194F89F6" w14:textId="77777777" w:rsidR="00B831FC" w:rsidRPr="004B3E6A" w:rsidRDefault="00B831FC" w:rsidP="00212CA0">
            <w:pPr>
              <w:jc w:val="center"/>
              <w:rPr>
                <w:rFonts w:cs="Times New Roman"/>
                <w:sz w:val="20"/>
                <w:szCs w:val="20"/>
                <w:lang w:eastAsia="en-CA"/>
              </w:rPr>
            </w:pPr>
            <w:r>
              <w:rPr>
                <w:rFonts w:ascii="Arial" w:hAnsi="Arial" w:cs="Arial"/>
                <w:sz w:val="20"/>
                <w:szCs w:val="20"/>
              </w:rPr>
              <w:t>7.8</w:t>
            </w:r>
          </w:p>
        </w:tc>
        <w:tc>
          <w:tcPr>
            <w:tcW w:w="720" w:type="dxa"/>
            <w:tcBorders>
              <w:top w:val="nil"/>
              <w:left w:val="nil"/>
              <w:bottom w:val="nil"/>
              <w:right w:val="nil"/>
            </w:tcBorders>
            <w:shd w:val="clear" w:color="auto" w:fill="auto"/>
            <w:noWrap/>
            <w:vAlign w:val="bottom"/>
          </w:tcPr>
          <w:p w14:paraId="1B6C620F" w14:textId="77777777" w:rsidR="00B831FC" w:rsidRPr="004B3E6A" w:rsidRDefault="00B831FC" w:rsidP="00212CA0">
            <w:pPr>
              <w:jc w:val="center"/>
              <w:rPr>
                <w:rFonts w:cs="Times New Roman"/>
                <w:sz w:val="20"/>
                <w:szCs w:val="20"/>
                <w:lang w:eastAsia="en-CA"/>
              </w:rPr>
            </w:pPr>
            <w:r>
              <w:rPr>
                <w:rFonts w:ascii="Arial" w:hAnsi="Arial" w:cs="Arial"/>
                <w:sz w:val="20"/>
                <w:szCs w:val="20"/>
              </w:rPr>
              <w:t>7.5</w:t>
            </w:r>
          </w:p>
        </w:tc>
        <w:tc>
          <w:tcPr>
            <w:tcW w:w="720" w:type="dxa"/>
            <w:tcBorders>
              <w:top w:val="nil"/>
              <w:left w:val="nil"/>
              <w:bottom w:val="nil"/>
              <w:right w:val="nil"/>
            </w:tcBorders>
            <w:shd w:val="clear" w:color="auto" w:fill="auto"/>
            <w:noWrap/>
            <w:vAlign w:val="bottom"/>
          </w:tcPr>
          <w:p w14:paraId="27FA9C10" w14:textId="77777777" w:rsidR="00B831FC" w:rsidRPr="004B3E6A" w:rsidRDefault="00B831FC" w:rsidP="00212CA0">
            <w:pPr>
              <w:jc w:val="center"/>
              <w:rPr>
                <w:rFonts w:cs="Times New Roman"/>
                <w:sz w:val="20"/>
                <w:szCs w:val="20"/>
                <w:lang w:eastAsia="en-CA"/>
              </w:rPr>
            </w:pPr>
            <w:r>
              <w:rPr>
                <w:rFonts w:ascii="Arial" w:hAnsi="Arial" w:cs="Arial"/>
                <w:sz w:val="20"/>
                <w:szCs w:val="20"/>
              </w:rPr>
              <w:t>7.8</w:t>
            </w:r>
          </w:p>
        </w:tc>
        <w:tc>
          <w:tcPr>
            <w:tcW w:w="720" w:type="dxa"/>
            <w:tcBorders>
              <w:top w:val="nil"/>
              <w:left w:val="nil"/>
              <w:bottom w:val="nil"/>
              <w:right w:val="nil"/>
            </w:tcBorders>
            <w:shd w:val="clear" w:color="auto" w:fill="auto"/>
            <w:noWrap/>
            <w:vAlign w:val="bottom"/>
          </w:tcPr>
          <w:p w14:paraId="5441D7A5" w14:textId="77777777" w:rsidR="00B831FC" w:rsidRPr="004B3E6A" w:rsidRDefault="00B831FC" w:rsidP="00212CA0">
            <w:pPr>
              <w:jc w:val="center"/>
              <w:rPr>
                <w:rFonts w:cs="Times New Roman"/>
                <w:sz w:val="20"/>
                <w:szCs w:val="20"/>
                <w:lang w:eastAsia="en-CA"/>
              </w:rPr>
            </w:pPr>
            <w:r>
              <w:rPr>
                <w:rFonts w:ascii="Arial" w:hAnsi="Arial" w:cs="Arial"/>
                <w:sz w:val="20"/>
                <w:szCs w:val="20"/>
              </w:rPr>
              <w:t>8.0</w:t>
            </w:r>
          </w:p>
        </w:tc>
        <w:tc>
          <w:tcPr>
            <w:tcW w:w="720" w:type="dxa"/>
            <w:tcBorders>
              <w:top w:val="nil"/>
              <w:left w:val="nil"/>
              <w:bottom w:val="nil"/>
              <w:right w:val="nil"/>
            </w:tcBorders>
            <w:shd w:val="clear" w:color="auto" w:fill="auto"/>
            <w:vAlign w:val="bottom"/>
          </w:tcPr>
          <w:p w14:paraId="7CFAB9DE" w14:textId="77777777" w:rsidR="00B831FC" w:rsidRPr="004B3E6A" w:rsidRDefault="00B831FC" w:rsidP="00212CA0">
            <w:pPr>
              <w:jc w:val="center"/>
              <w:rPr>
                <w:rFonts w:cs="Times New Roman"/>
                <w:sz w:val="20"/>
                <w:szCs w:val="20"/>
                <w:lang w:eastAsia="en-CA"/>
              </w:rPr>
            </w:pPr>
            <w:r>
              <w:rPr>
                <w:rFonts w:ascii="Arial" w:hAnsi="Arial" w:cs="Arial"/>
                <w:sz w:val="20"/>
                <w:szCs w:val="20"/>
              </w:rPr>
              <w:t>8.3</w:t>
            </w:r>
          </w:p>
        </w:tc>
      </w:tr>
      <w:tr w:rsidR="00B831FC" w:rsidRPr="004B3E6A" w14:paraId="2D031A86" w14:textId="77777777" w:rsidTr="00212CA0">
        <w:trPr>
          <w:trHeight w:hRule="exact" w:val="113"/>
        </w:trPr>
        <w:tc>
          <w:tcPr>
            <w:tcW w:w="720" w:type="dxa"/>
            <w:tcBorders>
              <w:top w:val="nil"/>
              <w:left w:val="nil"/>
              <w:bottom w:val="single" w:sz="4" w:space="0" w:color="auto"/>
              <w:right w:val="nil"/>
            </w:tcBorders>
            <w:shd w:val="clear" w:color="auto" w:fill="auto"/>
            <w:noWrap/>
            <w:vAlign w:val="bottom"/>
            <w:hideMark/>
          </w:tcPr>
          <w:p w14:paraId="199EA7E0" w14:textId="77777777" w:rsidR="00B831FC" w:rsidRPr="004B3E6A" w:rsidRDefault="00B831FC" w:rsidP="00212CA0">
            <w:pPr>
              <w:rPr>
                <w:rFonts w:cs="Times New Roman"/>
                <w:sz w:val="20"/>
                <w:szCs w:val="20"/>
                <w:lang w:eastAsia="en-CA"/>
              </w:rPr>
            </w:pPr>
            <w:r w:rsidRPr="004B3E6A">
              <w:rPr>
                <w:rFonts w:cs="Times New Roman"/>
                <w:sz w:val="20"/>
                <w:szCs w:val="20"/>
                <w:lang w:eastAsia="en-CA"/>
              </w:rPr>
              <w:t> </w:t>
            </w:r>
          </w:p>
        </w:tc>
        <w:tc>
          <w:tcPr>
            <w:tcW w:w="720" w:type="dxa"/>
            <w:tcBorders>
              <w:top w:val="nil"/>
              <w:left w:val="nil"/>
              <w:bottom w:val="single" w:sz="4" w:space="0" w:color="auto"/>
              <w:right w:val="nil"/>
            </w:tcBorders>
            <w:shd w:val="clear" w:color="auto" w:fill="auto"/>
            <w:noWrap/>
            <w:vAlign w:val="bottom"/>
            <w:hideMark/>
          </w:tcPr>
          <w:p w14:paraId="769B0341" w14:textId="77777777" w:rsidR="00B831FC" w:rsidRPr="004B3E6A" w:rsidRDefault="00B831FC" w:rsidP="00212CA0">
            <w:pPr>
              <w:jc w:val="center"/>
              <w:rPr>
                <w:rFonts w:cs="Times New Roman"/>
                <w:sz w:val="20"/>
                <w:szCs w:val="20"/>
                <w:lang w:eastAsia="en-CA"/>
              </w:rPr>
            </w:pPr>
          </w:p>
        </w:tc>
        <w:tc>
          <w:tcPr>
            <w:tcW w:w="720" w:type="dxa"/>
            <w:tcBorders>
              <w:top w:val="nil"/>
              <w:left w:val="nil"/>
              <w:bottom w:val="single" w:sz="4" w:space="0" w:color="auto"/>
              <w:right w:val="nil"/>
            </w:tcBorders>
            <w:shd w:val="clear" w:color="auto" w:fill="auto"/>
            <w:noWrap/>
            <w:vAlign w:val="bottom"/>
            <w:hideMark/>
          </w:tcPr>
          <w:p w14:paraId="33D8CE5F" w14:textId="77777777" w:rsidR="00B831FC" w:rsidRPr="004B3E6A" w:rsidRDefault="00B831FC" w:rsidP="00212CA0">
            <w:pPr>
              <w:jc w:val="center"/>
              <w:rPr>
                <w:rFonts w:cs="Times New Roman"/>
                <w:sz w:val="20"/>
                <w:szCs w:val="20"/>
                <w:lang w:eastAsia="en-CA"/>
              </w:rPr>
            </w:pPr>
          </w:p>
        </w:tc>
        <w:tc>
          <w:tcPr>
            <w:tcW w:w="720" w:type="dxa"/>
            <w:tcBorders>
              <w:top w:val="nil"/>
              <w:left w:val="nil"/>
              <w:bottom w:val="single" w:sz="4" w:space="0" w:color="auto"/>
              <w:right w:val="nil"/>
            </w:tcBorders>
            <w:shd w:val="clear" w:color="auto" w:fill="auto"/>
            <w:noWrap/>
            <w:vAlign w:val="bottom"/>
            <w:hideMark/>
          </w:tcPr>
          <w:p w14:paraId="1F71F2CC" w14:textId="77777777" w:rsidR="00B831FC" w:rsidRPr="004B3E6A" w:rsidRDefault="00B831FC" w:rsidP="00212CA0">
            <w:pPr>
              <w:jc w:val="center"/>
              <w:rPr>
                <w:rFonts w:cs="Times New Roman"/>
                <w:sz w:val="20"/>
                <w:szCs w:val="20"/>
                <w:lang w:eastAsia="en-CA"/>
              </w:rPr>
            </w:pPr>
          </w:p>
        </w:tc>
        <w:tc>
          <w:tcPr>
            <w:tcW w:w="720" w:type="dxa"/>
            <w:tcBorders>
              <w:top w:val="nil"/>
              <w:left w:val="nil"/>
              <w:bottom w:val="single" w:sz="4" w:space="0" w:color="auto"/>
              <w:right w:val="nil"/>
            </w:tcBorders>
            <w:shd w:val="clear" w:color="auto" w:fill="auto"/>
            <w:noWrap/>
            <w:vAlign w:val="bottom"/>
            <w:hideMark/>
          </w:tcPr>
          <w:p w14:paraId="717C3F3E" w14:textId="77777777" w:rsidR="00B831FC" w:rsidRPr="004B3E6A" w:rsidRDefault="00B831FC" w:rsidP="00212CA0">
            <w:pPr>
              <w:jc w:val="center"/>
              <w:rPr>
                <w:rFonts w:cs="Times New Roman"/>
                <w:sz w:val="20"/>
                <w:szCs w:val="20"/>
                <w:lang w:eastAsia="en-CA"/>
              </w:rPr>
            </w:pPr>
          </w:p>
        </w:tc>
        <w:tc>
          <w:tcPr>
            <w:tcW w:w="720" w:type="dxa"/>
            <w:tcBorders>
              <w:top w:val="nil"/>
              <w:left w:val="nil"/>
              <w:bottom w:val="single" w:sz="4" w:space="0" w:color="auto"/>
              <w:right w:val="nil"/>
            </w:tcBorders>
            <w:shd w:val="clear" w:color="auto" w:fill="auto"/>
            <w:noWrap/>
            <w:vAlign w:val="bottom"/>
            <w:hideMark/>
          </w:tcPr>
          <w:p w14:paraId="46932423" w14:textId="77777777" w:rsidR="00B831FC" w:rsidRPr="004B3E6A" w:rsidRDefault="00B831FC" w:rsidP="00212CA0">
            <w:pPr>
              <w:jc w:val="center"/>
              <w:rPr>
                <w:rFonts w:cs="Times New Roman"/>
                <w:sz w:val="20"/>
                <w:szCs w:val="20"/>
                <w:lang w:eastAsia="en-CA"/>
              </w:rPr>
            </w:pPr>
          </w:p>
        </w:tc>
        <w:tc>
          <w:tcPr>
            <w:tcW w:w="720" w:type="dxa"/>
            <w:tcBorders>
              <w:top w:val="nil"/>
              <w:left w:val="nil"/>
              <w:bottom w:val="single" w:sz="4" w:space="0" w:color="auto"/>
              <w:right w:val="nil"/>
            </w:tcBorders>
            <w:shd w:val="clear" w:color="auto" w:fill="auto"/>
            <w:noWrap/>
            <w:vAlign w:val="bottom"/>
            <w:hideMark/>
          </w:tcPr>
          <w:p w14:paraId="15DE1AE0" w14:textId="77777777" w:rsidR="00B831FC" w:rsidRPr="004B3E6A" w:rsidRDefault="00B831FC" w:rsidP="00212CA0">
            <w:pPr>
              <w:jc w:val="center"/>
              <w:rPr>
                <w:rFonts w:cs="Times New Roman"/>
                <w:sz w:val="20"/>
                <w:szCs w:val="20"/>
                <w:lang w:eastAsia="en-CA"/>
              </w:rPr>
            </w:pPr>
          </w:p>
        </w:tc>
        <w:tc>
          <w:tcPr>
            <w:tcW w:w="720" w:type="dxa"/>
            <w:tcBorders>
              <w:top w:val="nil"/>
              <w:left w:val="nil"/>
              <w:bottom w:val="single" w:sz="4" w:space="0" w:color="auto"/>
              <w:right w:val="nil"/>
            </w:tcBorders>
            <w:shd w:val="clear" w:color="auto" w:fill="auto"/>
            <w:noWrap/>
            <w:vAlign w:val="bottom"/>
            <w:hideMark/>
          </w:tcPr>
          <w:p w14:paraId="04B9B3C8" w14:textId="77777777" w:rsidR="00B831FC" w:rsidRPr="004B3E6A" w:rsidRDefault="00B831FC" w:rsidP="00212CA0">
            <w:pPr>
              <w:jc w:val="center"/>
              <w:rPr>
                <w:rFonts w:cs="Times New Roman"/>
                <w:sz w:val="20"/>
                <w:szCs w:val="20"/>
                <w:lang w:eastAsia="en-CA"/>
              </w:rPr>
            </w:pPr>
          </w:p>
        </w:tc>
        <w:tc>
          <w:tcPr>
            <w:tcW w:w="720" w:type="dxa"/>
            <w:tcBorders>
              <w:top w:val="nil"/>
              <w:left w:val="nil"/>
              <w:bottom w:val="single" w:sz="4" w:space="0" w:color="auto"/>
              <w:right w:val="nil"/>
            </w:tcBorders>
          </w:tcPr>
          <w:p w14:paraId="6332C02B" w14:textId="77777777" w:rsidR="00B831FC" w:rsidRPr="004B3E6A" w:rsidRDefault="00B831FC" w:rsidP="00212CA0">
            <w:pPr>
              <w:jc w:val="center"/>
              <w:rPr>
                <w:rFonts w:cs="Times New Roman"/>
                <w:sz w:val="20"/>
                <w:szCs w:val="20"/>
                <w:lang w:eastAsia="en-CA"/>
              </w:rPr>
            </w:pPr>
          </w:p>
        </w:tc>
      </w:tr>
    </w:tbl>
    <w:p w14:paraId="3B243570" w14:textId="77777777" w:rsidR="00B831FC" w:rsidRDefault="00B831FC" w:rsidP="0087601B"/>
    <w:p w14:paraId="69F2331F" w14:textId="77777777" w:rsidR="00B831FC" w:rsidRDefault="00B831FC" w:rsidP="0087601B"/>
    <w:p w14:paraId="01357564" w14:textId="57B58668" w:rsidR="00B831FC" w:rsidRDefault="00B831FC" w:rsidP="0087601B">
      <w:pPr>
        <w:sectPr w:rsidR="00B831FC" w:rsidSect="0015298C">
          <w:pgSz w:w="12240" w:h="15840"/>
          <w:pgMar w:top="1440" w:right="1440" w:bottom="1440" w:left="1440" w:header="706" w:footer="706" w:gutter="0"/>
          <w:cols w:space="708"/>
          <w:titlePg/>
          <w:docGrid w:linePitch="360"/>
        </w:sectPr>
      </w:pPr>
    </w:p>
    <w:p w14:paraId="7EFFB18D" w14:textId="5C12A0CB" w:rsidR="0087601B" w:rsidRPr="0087601B" w:rsidRDefault="0087601B" w:rsidP="000232F5">
      <w:pPr>
        <w:pStyle w:val="Caption"/>
        <w:widowControl w:val="0"/>
      </w:pPr>
      <w:bookmarkStart w:id="38" w:name="_Toc117517149"/>
      <w:r>
        <w:lastRenderedPageBreak/>
        <w:t xml:space="preserve">Table </w:t>
      </w:r>
      <w:r w:rsidR="006365AA">
        <w:fldChar w:fldCharType="begin"/>
      </w:r>
      <w:r w:rsidR="006365AA">
        <w:instrText xml:space="preserve"> SEQ Table \* ARABIC </w:instrText>
      </w:r>
      <w:r w:rsidR="005E2933">
        <w:instrText>\r1</w:instrText>
      </w:r>
      <w:r w:rsidR="006365AA">
        <w:fldChar w:fldCharType="separate"/>
      </w:r>
      <w:r w:rsidR="00D106D8">
        <w:rPr>
          <w:noProof/>
        </w:rPr>
        <w:t>1</w:t>
      </w:r>
      <w:r w:rsidR="006365AA">
        <w:rPr>
          <w:noProof/>
        </w:rPr>
        <w:fldChar w:fldCharType="end"/>
      </w:r>
      <w:r>
        <w:t>.</w:t>
      </w:r>
      <w:r w:rsidR="005E2933">
        <w:t>5</w:t>
      </w:r>
      <w:r w:rsidR="003B52AA">
        <w:t>.</w:t>
      </w:r>
      <w:r>
        <w:t xml:space="preserve"> </w:t>
      </w:r>
      <w:r>
        <w:rPr>
          <w:b w:val="0"/>
          <w:bCs w:val="0"/>
        </w:rPr>
        <w:t>2014</w:t>
      </w:r>
      <w:r w:rsidRPr="0087601B">
        <w:rPr>
          <w:b w:val="0"/>
          <w:bCs w:val="0"/>
        </w:rPr>
        <w:t xml:space="preserve"> </w:t>
      </w:r>
      <w:r w:rsidRPr="002816CE">
        <w:rPr>
          <w:b w:val="0"/>
          <w:bCs w:val="0"/>
        </w:rPr>
        <w:t>Osoyoos Lake Water Temperatures (°C)</w:t>
      </w:r>
      <w:bookmarkEnd w:id="38"/>
    </w:p>
    <w:tbl>
      <w:tblPr>
        <w:tblW w:w="13990" w:type="dxa"/>
        <w:tblLayout w:type="fixed"/>
        <w:tblCellMar>
          <w:left w:w="57" w:type="dxa"/>
          <w:right w:w="57" w:type="dxa"/>
        </w:tblCellMar>
        <w:tblLook w:val="0000" w:firstRow="0" w:lastRow="0" w:firstColumn="0" w:lastColumn="0" w:noHBand="0" w:noVBand="0"/>
      </w:tblPr>
      <w:tblGrid>
        <w:gridCol w:w="629"/>
        <w:gridCol w:w="742"/>
        <w:gridCol w:w="742"/>
        <w:gridCol w:w="743"/>
        <w:gridCol w:w="742"/>
        <w:gridCol w:w="742"/>
        <w:gridCol w:w="743"/>
        <w:gridCol w:w="742"/>
        <w:gridCol w:w="742"/>
        <w:gridCol w:w="743"/>
        <w:gridCol w:w="742"/>
        <w:gridCol w:w="742"/>
        <w:gridCol w:w="742"/>
        <w:gridCol w:w="742"/>
        <w:gridCol w:w="742"/>
        <w:gridCol w:w="742"/>
        <w:gridCol w:w="742"/>
        <w:gridCol w:w="743"/>
        <w:gridCol w:w="743"/>
      </w:tblGrid>
      <w:tr w:rsidR="000232F5" w:rsidRPr="00921C95" w14:paraId="3F1E6BD5" w14:textId="132D0D63" w:rsidTr="00037989">
        <w:trPr>
          <w:cantSplit/>
          <w:trHeight w:val="1295"/>
        </w:trPr>
        <w:tc>
          <w:tcPr>
            <w:tcW w:w="629" w:type="dxa"/>
            <w:tcBorders>
              <w:top w:val="single" w:sz="4" w:space="0" w:color="auto"/>
              <w:bottom w:val="single" w:sz="4" w:space="0" w:color="auto"/>
            </w:tcBorders>
            <w:shd w:val="clear" w:color="auto" w:fill="auto"/>
            <w:noWrap/>
            <w:textDirection w:val="btLr"/>
            <w:vAlign w:val="center"/>
          </w:tcPr>
          <w:p w14:paraId="73419C29" w14:textId="77777777" w:rsidR="000232F5" w:rsidRPr="00921C95" w:rsidRDefault="000232F5" w:rsidP="000232F5">
            <w:pPr>
              <w:widowControl w:val="0"/>
              <w:spacing w:before="40" w:after="40"/>
              <w:ind w:left="113" w:right="113"/>
              <w:jc w:val="center"/>
              <w:rPr>
                <w:rFonts w:cs="Times New Roman"/>
                <w:b/>
                <w:sz w:val="20"/>
                <w:szCs w:val="20"/>
              </w:rPr>
            </w:pPr>
            <w:r w:rsidRPr="00921C95">
              <w:rPr>
                <w:rFonts w:cs="Times New Roman"/>
                <w:b/>
                <w:sz w:val="20"/>
                <w:szCs w:val="20"/>
              </w:rPr>
              <w:t>Depth (m)</w:t>
            </w:r>
          </w:p>
        </w:tc>
        <w:tc>
          <w:tcPr>
            <w:tcW w:w="742" w:type="dxa"/>
            <w:tcBorders>
              <w:top w:val="single" w:sz="4" w:space="0" w:color="auto"/>
              <w:left w:val="nil"/>
              <w:bottom w:val="single" w:sz="4" w:space="0" w:color="auto"/>
              <w:right w:val="nil"/>
            </w:tcBorders>
            <w:shd w:val="clear" w:color="auto" w:fill="auto"/>
            <w:noWrap/>
            <w:textDirection w:val="btLr"/>
            <w:vAlign w:val="center"/>
          </w:tcPr>
          <w:p w14:paraId="3710D871" w14:textId="58948E86" w:rsidR="000232F5" w:rsidRPr="000232F5" w:rsidRDefault="000232F5" w:rsidP="000232F5">
            <w:pPr>
              <w:widowControl w:val="0"/>
              <w:spacing w:before="40" w:after="40"/>
              <w:ind w:left="113" w:right="113"/>
              <w:rPr>
                <w:rFonts w:cs="Times New Roman"/>
                <w:sz w:val="20"/>
                <w:szCs w:val="20"/>
              </w:rPr>
            </w:pPr>
            <w:r w:rsidRPr="000232F5">
              <w:rPr>
                <w:rFonts w:ascii="Arial" w:hAnsi="Arial" w:cs="Arial"/>
                <w:sz w:val="20"/>
                <w:szCs w:val="20"/>
              </w:rPr>
              <w:t>17-Mar-14</w:t>
            </w:r>
          </w:p>
        </w:tc>
        <w:tc>
          <w:tcPr>
            <w:tcW w:w="742" w:type="dxa"/>
            <w:tcBorders>
              <w:top w:val="single" w:sz="4" w:space="0" w:color="auto"/>
              <w:left w:val="nil"/>
              <w:bottom w:val="single" w:sz="4" w:space="0" w:color="auto"/>
              <w:right w:val="nil"/>
            </w:tcBorders>
            <w:shd w:val="clear" w:color="auto" w:fill="auto"/>
            <w:noWrap/>
            <w:textDirection w:val="btLr"/>
            <w:vAlign w:val="center"/>
          </w:tcPr>
          <w:p w14:paraId="1C4C3128" w14:textId="562C9A19" w:rsidR="000232F5" w:rsidRPr="000232F5" w:rsidRDefault="000232F5" w:rsidP="000232F5">
            <w:pPr>
              <w:widowControl w:val="0"/>
              <w:spacing w:before="40" w:after="40"/>
              <w:ind w:left="113" w:right="113"/>
              <w:rPr>
                <w:rFonts w:cs="Times New Roman"/>
                <w:sz w:val="20"/>
                <w:szCs w:val="20"/>
              </w:rPr>
            </w:pPr>
            <w:r w:rsidRPr="000232F5">
              <w:rPr>
                <w:rFonts w:ascii="Arial" w:hAnsi="Arial" w:cs="Arial"/>
                <w:sz w:val="20"/>
                <w:szCs w:val="20"/>
              </w:rPr>
              <w:t>14-May-14</w:t>
            </w:r>
          </w:p>
        </w:tc>
        <w:tc>
          <w:tcPr>
            <w:tcW w:w="743" w:type="dxa"/>
            <w:tcBorders>
              <w:top w:val="single" w:sz="4" w:space="0" w:color="auto"/>
              <w:left w:val="nil"/>
              <w:bottom w:val="single" w:sz="4" w:space="0" w:color="auto"/>
              <w:right w:val="nil"/>
            </w:tcBorders>
            <w:shd w:val="clear" w:color="auto" w:fill="auto"/>
            <w:noWrap/>
            <w:textDirection w:val="btLr"/>
            <w:vAlign w:val="center"/>
          </w:tcPr>
          <w:p w14:paraId="320697A9" w14:textId="08208EBF" w:rsidR="000232F5" w:rsidRPr="000232F5" w:rsidRDefault="000232F5" w:rsidP="000232F5">
            <w:pPr>
              <w:widowControl w:val="0"/>
              <w:spacing w:before="40" w:after="40"/>
              <w:ind w:left="113" w:right="113"/>
              <w:rPr>
                <w:rFonts w:cs="Times New Roman"/>
                <w:sz w:val="20"/>
                <w:szCs w:val="20"/>
              </w:rPr>
            </w:pPr>
            <w:r w:rsidRPr="000232F5">
              <w:rPr>
                <w:rFonts w:ascii="Arial" w:hAnsi="Arial" w:cs="Arial"/>
                <w:sz w:val="20"/>
                <w:szCs w:val="20"/>
              </w:rPr>
              <w:t>20-May-14</w:t>
            </w:r>
          </w:p>
        </w:tc>
        <w:tc>
          <w:tcPr>
            <w:tcW w:w="742" w:type="dxa"/>
            <w:tcBorders>
              <w:top w:val="single" w:sz="4" w:space="0" w:color="auto"/>
              <w:left w:val="nil"/>
              <w:bottom w:val="single" w:sz="4" w:space="0" w:color="auto"/>
              <w:right w:val="nil"/>
            </w:tcBorders>
            <w:shd w:val="clear" w:color="auto" w:fill="auto"/>
            <w:noWrap/>
            <w:textDirection w:val="btLr"/>
            <w:vAlign w:val="center"/>
          </w:tcPr>
          <w:p w14:paraId="41F4F6DA" w14:textId="6410EACF" w:rsidR="000232F5" w:rsidRPr="000232F5" w:rsidRDefault="000232F5" w:rsidP="000232F5">
            <w:pPr>
              <w:widowControl w:val="0"/>
              <w:spacing w:before="40" w:after="40"/>
              <w:ind w:left="113" w:right="113"/>
              <w:rPr>
                <w:rFonts w:cs="Times New Roman"/>
                <w:sz w:val="20"/>
                <w:szCs w:val="20"/>
              </w:rPr>
            </w:pPr>
            <w:r w:rsidRPr="000232F5">
              <w:rPr>
                <w:rFonts w:ascii="Arial" w:hAnsi="Arial" w:cs="Arial"/>
                <w:sz w:val="20"/>
                <w:szCs w:val="20"/>
              </w:rPr>
              <w:t>2-Jun-14</w:t>
            </w:r>
          </w:p>
        </w:tc>
        <w:tc>
          <w:tcPr>
            <w:tcW w:w="742" w:type="dxa"/>
            <w:tcBorders>
              <w:top w:val="single" w:sz="4" w:space="0" w:color="auto"/>
              <w:left w:val="nil"/>
              <w:bottom w:val="single" w:sz="4" w:space="0" w:color="auto"/>
              <w:right w:val="nil"/>
            </w:tcBorders>
            <w:shd w:val="clear" w:color="auto" w:fill="auto"/>
            <w:noWrap/>
            <w:textDirection w:val="btLr"/>
            <w:vAlign w:val="center"/>
          </w:tcPr>
          <w:p w14:paraId="6DAED578" w14:textId="780CF497" w:rsidR="000232F5" w:rsidRPr="000232F5" w:rsidRDefault="000232F5" w:rsidP="000232F5">
            <w:pPr>
              <w:widowControl w:val="0"/>
              <w:spacing w:before="40" w:after="40"/>
              <w:ind w:left="113" w:right="113"/>
              <w:rPr>
                <w:rFonts w:cs="Times New Roman"/>
                <w:sz w:val="20"/>
                <w:szCs w:val="20"/>
              </w:rPr>
            </w:pPr>
            <w:r w:rsidRPr="000232F5">
              <w:rPr>
                <w:rFonts w:ascii="Arial" w:hAnsi="Arial" w:cs="Arial"/>
                <w:sz w:val="20"/>
                <w:szCs w:val="20"/>
              </w:rPr>
              <w:t>16-Jun-14</w:t>
            </w:r>
          </w:p>
        </w:tc>
        <w:tc>
          <w:tcPr>
            <w:tcW w:w="743" w:type="dxa"/>
            <w:tcBorders>
              <w:top w:val="single" w:sz="4" w:space="0" w:color="auto"/>
              <w:left w:val="nil"/>
              <w:bottom w:val="single" w:sz="4" w:space="0" w:color="auto"/>
              <w:right w:val="nil"/>
            </w:tcBorders>
            <w:shd w:val="clear" w:color="auto" w:fill="auto"/>
            <w:noWrap/>
            <w:textDirection w:val="btLr"/>
            <w:vAlign w:val="center"/>
          </w:tcPr>
          <w:p w14:paraId="67405959" w14:textId="24104C8D" w:rsidR="000232F5" w:rsidRPr="000232F5" w:rsidRDefault="000232F5" w:rsidP="000232F5">
            <w:pPr>
              <w:widowControl w:val="0"/>
              <w:spacing w:before="40" w:after="40"/>
              <w:ind w:left="113" w:right="113"/>
              <w:rPr>
                <w:rFonts w:cs="Times New Roman"/>
                <w:sz w:val="20"/>
                <w:szCs w:val="20"/>
              </w:rPr>
            </w:pPr>
            <w:r w:rsidRPr="000232F5">
              <w:rPr>
                <w:rFonts w:ascii="Arial" w:hAnsi="Arial" w:cs="Arial"/>
                <w:sz w:val="20"/>
                <w:szCs w:val="20"/>
              </w:rPr>
              <w:t>23-Jun-14</w:t>
            </w:r>
          </w:p>
        </w:tc>
        <w:tc>
          <w:tcPr>
            <w:tcW w:w="742" w:type="dxa"/>
            <w:tcBorders>
              <w:top w:val="single" w:sz="4" w:space="0" w:color="auto"/>
              <w:left w:val="nil"/>
              <w:bottom w:val="single" w:sz="4" w:space="0" w:color="auto"/>
              <w:right w:val="nil"/>
            </w:tcBorders>
            <w:shd w:val="clear" w:color="auto" w:fill="auto"/>
            <w:noWrap/>
            <w:textDirection w:val="btLr"/>
            <w:vAlign w:val="center"/>
          </w:tcPr>
          <w:p w14:paraId="2AB095CF" w14:textId="20559544" w:rsidR="000232F5" w:rsidRPr="000232F5" w:rsidRDefault="000232F5" w:rsidP="000232F5">
            <w:pPr>
              <w:widowControl w:val="0"/>
              <w:spacing w:before="40" w:after="40"/>
              <w:ind w:left="113" w:right="113"/>
              <w:rPr>
                <w:rFonts w:cs="Times New Roman"/>
                <w:sz w:val="20"/>
                <w:szCs w:val="20"/>
              </w:rPr>
            </w:pPr>
            <w:r w:rsidRPr="000232F5">
              <w:rPr>
                <w:rFonts w:ascii="Arial" w:hAnsi="Arial" w:cs="Arial"/>
                <w:sz w:val="20"/>
                <w:szCs w:val="20"/>
              </w:rPr>
              <w:t>16-Jul-14</w:t>
            </w:r>
          </w:p>
        </w:tc>
        <w:tc>
          <w:tcPr>
            <w:tcW w:w="742" w:type="dxa"/>
            <w:tcBorders>
              <w:top w:val="single" w:sz="4" w:space="0" w:color="auto"/>
              <w:left w:val="nil"/>
              <w:bottom w:val="single" w:sz="4" w:space="0" w:color="auto"/>
              <w:right w:val="nil"/>
            </w:tcBorders>
            <w:shd w:val="clear" w:color="auto" w:fill="auto"/>
            <w:noWrap/>
            <w:textDirection w:val="btLr"/>
            <w:vAlign w:val="center"/>
          </w:tcPr>
          <w:p w14:paraId="536FDDF2" w14:textId="0E4C1597" w:rsidR="000232F5" w:rsidRPr="000232F5" w:rsidRDefault="000232F5" w:rsidP="000232F5">
            <w:pPr>
              <w:widowControl w:val="0"/>
              <w:spacing w:before="40" w:after="40"/>
              <w:ind w:left="113" w:right="113"/>
              <w:rPr>
                <w:rFonts w:cs="Times New Roman"/>
                <w:sz w:val="20"/>
                <w:szCs w:val="20"/>
              </w:rPr>
            </w:pPr>
            <w:r w:rsidRPr="000232F5">
              <w:rPr>
                <w:rFonts w:ascii="Arial" w:hAnsi="Arial" w:cs="Arial"/>
                <w:sz w:val="20"/>
                <w:szCs w:val="20"/>
              </w:rPr>
              <w:t>21-Jul-14</w:t>
            </w:r>
          </w:p>
        </w:tc>
        <w:tc>
          <w:tcPr>
            <w:tcW w:w="743" w:type="dxa"/>
            <w:tcBorders>
              <w:top w:val="single" w:sz="4" w:space="0" w:color="auto"/>
              <w:left w:val="nil"/>
              <w:bottom w:val="single" w:sz="4" w:space="0" w:color="auto"/>
              <w:right w:val="nil"/>
            </w:tcBorders>
            <w:shd w:val="clear" w:color="auto" w:fill="auto"/>
            <w:noWrap/>
            <w:textDirection w:val="btLr"/>
            <w:vAlign w:val="center"/>
          </w:tcPr>
          <w:p w14:paraId="05A26C27" w14:textId="17E50B10" w:rsidR="000232F5" w:rsidRPr="000232F5" w:rsidRDefault="000232F5" w:rsidP="000232F5">
            <w:pPr>
              <w:widowControl w:val="0"/>
              <w:spacing w:before="40" w:after="40"/>
              <w:ind w:left="113" w:right="113"/>
              <w:rPr>
                <w:rFonts w:cs="Times New Roman"/>
                <w:sz w:val="20"/>
                <w:szCs w:val="20"/>
              </w:rPr>
            </w:pPr>
            <w:r w:rsidRPr="000232F5">
              <w:rPr>
                <w:rFonts w:ascii="Arial" w:hAnsi="Arial" w:cs="Arial"/>
                <w:sz w:val="20"/>
                <w:szCs w:val="20"/>
              </w:rPr>
              <w:t>29-Jul-14</w:t>
            </w:r>
          </w:p>
        </w:tc>
        <w:tc>
          <w:tcPr>
            <w:tcW w:w="742" w:type="dxa"/>
            <w:tcBorders>
              <w:top w:val="single" w:sz="4" w:space="0" w:color="auto"/>
              <w:left w:val="nil"/>
              <w:bottom w:val="single" w:sz="4" w:space="0" w:color="auto"/>
              <w:right w:val="nil"/>
            </w:tcBorders>
            <w:shd w:val="clear" w:color="auto" w:fill="auto"/>
            <w:noWrap/>
            <w:textDirection w:val="btLr"/>
            <w:vAlign w:val="center"/>
          </w:tcPr>
          <w:p w14:paraId="431BC279" w14:textId="48E62A0C" w:rsidR="000232F5" w:rsidRPr="000232F5" w:rsidRDefault="000232F5" w:rsidP="000232F5">
            <w:pPr>
              <w:widowControl w:val="0"/>
              <w:spacing w:before="40" w:after="40"/>
              <w:ind w:left="113" w:right="113"/>
              <w:rPr>
                <w:rFonts w:cs="Times New Roman"/>
                <w:sz w:val="20"/>
                <w:szCs w:val="20"/>
              </w:rPr>
            </w:pPr>
            <w:r w:rsidRPr="000232F5">
              <w:rPr>
                <w:rFonts w:ascii="Arial" w:hAnsi="Arial" w:cs="Arial"/>
                <w:sz w:val="20"/>
                <w:szCs w:val="20"/>
              </w:rPr>
              <w:t>12-Aug-14</w:t>
            </w:r>
          </w:p>
        </w:tc>
        <w:tc>
          <w:tcPr>
            <w:tcW w:w="742" w:type="dxa"/>
            <w:tcBorders>
              <w:top w:val="single" w:sz="4" w:space="0" w:color="auto"/>
              <w:left w:val="nil"/>
              <w:bottom w:val="single" w:sz="4" w:space="0" w:color="auto"/>
              <w:right w:val="nil"/>
            </w:tcBorders>
            <w:shd w:val="clear" w:color="auto" w:fill="auto"/>
            <w:textDirection w:val="btLr"/>
            <w:vAlign w:val="center"/>
          </w:tcPr>
          <w:p w14:paraId="7300FF7C" w14:textId="40E7E1E8" w:rsidR="000232F5" w:rsidRPr="000232F5" w:rsidRDefault="000232F5" w:rsidP="000232F5">
            <w:pPr>
              <w:widowControl w:val="0"/>
              <w:spacing w:before="40" w:after="40"/>
              <w:ind w:left="113" w:right="113"/>
              <w:rPr>
                <w:rFonts w:cs="Times New Roman"/>
                <w:sz w:val="20"/>
                <w:szCs w:val="20"/>
              </w:rPr>
            </w:pPr>
            <w:r w:rsidRPr="000232F5">
              <w:rPr>
                <w:rFonts w:ascii="Arial" w:hAnsi="Arial" w:cs="Arial"/>
                <w:sz w:val="20"/>
                <w:szCs w:val="20"/>
              </w:rPr>
              <w:t>18-Aug-14</w:t>
            </w:r>
          </w:p>
        </w:tc>
        <w:tc>
          <w:tcPr>
            <w:tcW w:w="742" w:type="dxa"/>
            <w:tcBorders>
              <w:top w:val="single" w:sz="4" w:space="0" w:color="auto"/>
              <w:left w:val="nil"/>
              <w:bottom w:val="single" w:sz="4" w:space="0" w:color="auto"/>
              <w:right w:val="nil"/>
            </w:tcBorders>
            <w:shd w:val="clear" w:color="auto" w:fill="auto"/>
            <w:textDirection w:val="btLr"/>
            <w:vAlign w:val="center"/>
          </w:tcPr>
          <w:p w14:paraId="7FBF7B6B" w14:textId="1AD24911" w:rsidR="000232F5" w:rsidRPr="000232F5" w:rsidRDefault="000232F5" w:rsidP="000232F5">
            <w:pPr>
              <w:widowControl w:val="0"/>
              <w:spacing w:before="40" w:after="40"/>
              <w:ind w:left="113" w:right="113"/>
              <w:rPr>
                <w:rFonts w:cs="Times New Roman"/>
                <w:sz w:val="20"/>
                <w:szCs w:val="20"/>
              </w:rPr>
            </w:pPr>
            <w:r w:rsidRPr="000232F5">
              <w:rPr>
                <w:rFonts w:ascii="Arial" w:hAnsi="Arial" w:cs="Arial"/>
                <w:sz w:val="20"/>
                <w:szCs w:val="20"/>
              </w:rPr>
              <w:t>27-Aug-14</w:t>
            </w:r>
          </w:p>
        </w:tc>
        <w:tc>
          <w:tcPr>
            <w:tcW w:w="742" w:type="dxa"/>
            <w:tcBorders>
              <w:top w:val="single" w:sz="4" w:space="0" w:color="auto"/>
              <w:left w:val="nil"/>
              <w:bottom w:val="single" w:sz="4" w:space="0" w:color="auto"/>
              <w:right w:val="nil"/>
            </w:tcBorders>
            <w:shd w:val="clear" w:color="auto" w:fill="auto"/>
            <w:textDirection w:val="btLr"/>
            <w:vAlign w:val="center"/>
          </w:tcPr>
          <w:p w14:paraId="7F8D39DF" w14:textId="1049C51B" w:rsidR="000232F5" w:rsidRPr="000232F5" w:rsidRDefault="000232F5" w:rsidP="000232F5">
            <w:pPr>
              <w:widowControl w:val="0"/>
              <w:spacing w:before="40" w:after="40"/>
              <w:ind w:left="113" w:right="113"/>
              <w:rPr>
                <w:rFonts w:cs="Times New Roman"/>
                <w:sz w:val="20"/>
                <w:szCs w:val="20"/>
              </w:rPr>
            </w:pPr>
            <w:r w:rsidRPr="000232F5">
              <w:rPr>
                <w:rFonts w:ascii="Arial" w:hAnsi="Arial" w:cs="Arial"/>
                <w:sz w:val="20"/>
                <w:szCs w:val="20"/>
              </w:rPr>
              <w:t>9-Sep-14</w:t>
            </w:r>
          </w:p>
        </w:tc>
        <w:tc>
          <w:tcPr>
            <w:tcW w:w="742" w:type="dxa"/>
            <w:tcBorders>
              <w:top w:val="single" w:sz="4" w:space="0" w:color="auto"/>
              <w:left w:val="nil"/>
              <w:bottom w:val="single" w:sz="4" w:space="0" w:color="auto"/>
              <w:right w:val="nil"/>
            </w:tcBorders>
            <w:shd w:val="clear" w:color="auto" w:fill="auto"/>
            <w:textDirection w:val="btLr"/>
            <w:vAlign w:val="center"/>
          </w:tcPr>
          <w:p w14:paraId="5BF0E0A6" w14:textId="791B4B90" w:rsidR="000232F5" w:rsidRPr="000232F5" w:rsidRDefault="000232F5" w:rsidP="000232F5">
            <w:pPr>
              <w:widowControl w:val="0"/>
              <w:spacing w:before="40" w:after="40"/>
              <w:ind w:left="113" w:right="113"/>
              <w:rPr>
                <w:rFonts w:cs="Times New Roman"/>
                <w:sz w:val="20"/>
                <w:szCs w:val="20"/>
              </w:rPr>
            </w:pPr>
            <w:r w:rsidRPr="000232F5">
              <w:rPr>
                <w:rFonts w:ascii="Arial" w:hAnsi="Arial" w:cs="Arial"/>
                <w:sz w:val="20"/>
                <w:szCs w:val="20"/>
              </w:rPr>
              <w:t>15-Sep-14</w:t>
            </w:r>
          </w:p>
        </w:tc>
        <w:tc>
          <w:tcPr>
            <w:tcW w:w="742" w:type="dxa"/>
            <w:tcBorders>
              <w:top w:val="single" w:sz="4" w:space="0" w:color="auto"/>
              <w:left w:val="nil"/>
              <w:bottom w:val="single" w:sz="4" w:space="0" w:color="auto"/>
              <w:right w:val="nil"/>
            </w:tcBorders>
            <w:shd w:val="clear" w:color="auto" w:fill="auto"/>
            <w:textDirection w:val="btLr"/>
            <w:vAlign w:val="center"/>
          </w:tcPr>
          <w:p w14:paraId="2927E53F" w14:textId="272EBA57" w:rsidR="000232F5" w:rsidRPr="000232F5" w:rsidRDefault="000232F5" w:rsidP="000232F5">
            <w:pPr>
              <w:widowControl w:val="0"/>
              <w:spacing w:before="40" w:after="40"/>
              <w:ind w:left="113" w:right="113"/>
              <w:rPr>
                <w:rFonts w:cs="Times New Roman"/>
                <w:sz w:val="20"/>
                <w:szCs w:val="20"/>
              </w:rPr>
            </w:pPr>
            <w:r w:rsidRPr="000232F5">
              <w:rPr>
                <w:rFonts w:ascii="Arial" w:hAnsi="Arial" w:cs="Arial"/>
                <w:sz w:val="20"/>
                <w:szCs w:val="20"/>
              </w:rPr>
              <w:t>14-Oct-14</w:t>
            </w:r>
          </w:p>
        </w:tc>
        <w:tc>
          <w:tcPr>
            <w:tcW w:w="742" w:type="dxa"/>
            <w:tcBorders>
              <w:top w:val="single" w:sz="4" w:space="0" w:color="auto"/>
              <w:left w:val="nil"/>
              <w:bottom w:val="single" w:sz="4" w:space="0" w:color="auto"/>
              <w:right w:val="nil"/>
            </w:tcBorders>
            <w:shd w:val="clear" w:color="auto" w:fill="auto"/>
            <w:noWrap/>
            <w:textDirection w:val="btLr"/>
            <w:vAlign w:val="center"/>
          </w:tcPr>
          <w:p w14:paraId="1B007F8A" w14:textId="46AF6C27" w:rsidR="000232F5" w:rsidRPr="000232F5" w:rsidRDefault="000232F5" w:rsidP="000232F5">
            <w:pPr>
              <w:widowControl w:val="0"/>
              <w:spacing w:before="40" w:after="40"/>
              <w:ind w:left="113" w:right="113"/>
              <w:rPr>
                <w:rFonts w:cs="Times New Roman"/>
                <w:sz w:val="20"/>
                <w:szCs w:val="20"/>
              </w:rPr>
            </w:pPr>
            <w:r w:rsidRPr="000232F5">
              <w:rPr>
                <w:rFonts w:ascii="Arial" w:hAnsi="Arial" w:cs="Arial"/>
                <w:sz w:val="20"/>
                <w:szCs w:val="20"/>
              </w:rPr>
              <w:t>20-Oct-14</w:t>
            </w:r>
          </w:p>
        </w:tc>
        <w:tc>
          <w:tcPr>
            <w:tcW w:w="743" w:type="dxa"/>
            <w:tcBorders>
              <w:top w:val="single" w:sz="4" w:space="0" w:color="auto"/>
              <w:left w:val="nil"/>
              <w:bottom w:val="single" w:sz="4" w:space="0" w:color="auto"/>
              <w:right w:val="nil"/>
            </w:tcBorders>
            <w:shd w:val="clear" w:color="auto" w:fill="auto"/>
            <w:noWrap/>
            <w:textDirection w:val="btLr"/>
            <w:vAlign w:val="center"/>
          </w:tcPr>
          <w:p w14:paraId="7D2993F7" w14:textId="52D4F81F" w:rsidR="000232F5" w:rsidRPr="000232F5" w:rsidRDefault="000232F5" w:rsidP="000232F5">
            <w:pPr>
              <w:widowControl w:val="0"/>
              <w:spacing w:before="40" w:after="40"/>
              <w:ind w:left="113" w:right="113"/>
              <w:rPr>
                <w:rFonts w:cs="Times New Roman"/>
                <w:sz w:val="20"/>
                <w:szCs w:val="20"/>
              </w:rPr>
            </w:pPr>
            <w:r w:rsidRPr="000232F5">
              <w:rPr>
                <w:rFonts w:ascii="Arial" w:hAnsi="Arial" w:cs="Arial"/>
                <w:sz w:val="20"/>
                <w:szCs w:val="20"/>
              </w:rPr>
              <w:t>10-Nov-14</w:t>
            </w:r>
          </w:p>
        </w:tc>
        <w:tc>
          <w:tcPr>
            <w:tcW w:w="743" w:type="dxa"/>
            <w:tcBorders>
              <w:top w:val="single" w:sz="4" w:space="0" w:color="auto"/>
              <w:left w:val="nil"/>
              <w:bottom w:val="single" w:sz="4" w:space="0" w:color="auto"/>
              <w:right w:val="nil"/>
            </w:tcBorders>
            <w:shd w:val="clear" w:color="auto" w:fill="auto"/>
            <w:textDirection w:val="btLr"/>
            <w:vAlign w:val="center"/>
          </w:tcPr>
          <w:p w14:paraId="426751F3" w14:textId="4F3FA2F0" w:rsidR="000232F5" w:rsidRPr="000232F5" w:rsidRDefault="000232F5" w:rsidP="000232F5">
            <w:pPr>
              <w:widowControl w:val="0"/>
              <w:spacing w:before="40" w:after="40"/>
              <w:ind w:left="113" w:right="113"/>
              <w:rPr>
                <w:rFonts w:cs="Times New Roman"/>
                <w:sz w:val="20"/>
                <w:szCs w:val="20"/>
              </w:rPr>
            </w:pPr>
            <w:r w:rsidRPr="000232F5">
              <w:rPr>
                <w:rFonts w:ascii="Arial" w:hAnsi="Arial" w:cs="Arial"/>
                <w:sz w:val="20"/>
                <w:szCs w:val="20"/>
              </w:rPr>
              <w:t>15-Dec-14</w:t>
            </w:r>
          </w:p>
        </w:tc>
      </w:tr>
      <w:tr w:rsidR="000232F5" w:rsidRPr="00921C95" w14:paraId="1FBD205E" w14:textId="10BFBFF5" w:rsidTr="000232F5">
        <w:trPr>
          <w:cantSplit/>
          <w:trHeight w:hRule="exact" w:val="113"/>
        </w:trPr>
        <w:tc>
          <w:tcPr>
            <w:tcW w:w="629" w:type="dxa"/>
            <w:tcBorders>
              <w:top w:val="single" w:sz="4" w:space="0" w:color="auto"/>
            </w:tcBorders>
            <w:shd w:val="clear" w:color="auto" w:fill="auto"/>
            <w:noWrap/>
            <w:vAlign w:val="center"/>
          </w:tcPr>
          <w:p w14:paraId="0D1BA306" w14:textId="77777777" w:rsidR="000232F5" w:rsidRPr="00921C95" w:rsidRDefault="000232F5" w:rsidP="000232F5">
            <w:pPr>
              <w:widowControl w:val="0"/>
              <w:spacing w:before="40" w:after="40"/>
              <w:jc w:val="center"/>
              <w:rPr>
                <w:rFonts w:cs="Times New Roman"/>
                <w:b/>
                <w:sz w:val="20"/>
                <w:szCs w:val="20"/>
              </w:rPr>
            </w:pPr>
          </w:p>
        </w:tc>
        <w:tc>
          <w:tcPr>
            <w:tcW w:w="742" w:type="dxa"/>
            <w:tcBorders>
              <w:top w:val="single" w:sz="4" w:space="0" w:color="auto"/>
            </w:tcBorders>
            <w:shd w:val="clear" w:color="auto" w:fill="auto"/>
            <w:noWrap/>
            <w:vAlign w:val="center"/>
          </w:tcPr>
          <w:p w14:paraId="7849CC15" w14:textId="77777777" w:rsidR="000232F5" w:rsidRPr="00921C95" w:rsidRDefault="000232F5" w:rsidP="000232F5">
            <w:pPr>
              <w:widowControl w:val="0"/>
              <w:tabs>
                <w:tab w:val="decimal" w:pos="303"/>
              </w:tabs>
              <w:spacing w:before="40" w:after="40"/>
              <w:jc w:val="center"/>
              <w:rPr>
                <w:rFonts w:cs="Times New Roman"/>
                <w:sz w:val="20"/>
                <w:szCs w:val="20"/>
              </w:rPr>
            </w:pPr>
          </w:p>
        </w:tc>
        <w:tc>
          <w:tcPr>
            <w:tcW w:w="742" w:type="dxa"/>
            <w:tcBorders>
              <w:top w:val="single" w:sz="4" w:space="0" w:color="auto"/>
            </w:tcBorders>
            <w:shd w:val="clear" w:color="auto" w:fill="auto"/>
            <w:noWrap/>
            <w:vAlign w:val="center"/>
          </w:tcPr>
          <w:p w14:paraId="42273698" w14:textId="77777777" w:rsidR="000232F5" w:rsidRPr="00921C95" w:rsidRDefault="000232F5" w:rsidP="000232F5">
            <w:pPr>
              <w:widowControl w:val="0"/>
              <w:tabs>
                <w:tab w:val="decimal" w:pos="303"/>
              </w:tabs>
              <w:spacing w:before="40" w:after="40"/>
              <w:jc w:val="center"/>
              <w:rPr>
                <w:rFonts w:cs="Times New Roman"/>
                <w:sz w:val="20"/>
                <w:szCs w:val="20"/>
              </w:rPr>
            </w:pPr>
          </w:p>
        </w:tc>
        <w:tc>
          <w:tcPr>
            <w:tcW w:w="743" w:type="dxa"/>
            <w:tcBorders>
              <w:top w:val="single" w:sz="4" w:space="0" w:color="auto"/>
            </w:tcBorders>
            <w:shd w:val="clear" w:color="auto" w:fill="auto"/>
            <w:noWrap/>
            <w:vAlign w:val="center"/>
          </w:tcPr>
          <w:p w14:paraId="75662D86" w14:textId="77777777" w:rsidR="000232F5" w:rsidRPr="00921C95" w:rsidRDefault="000232F5" w:rsidP="000232F5">
            <w:pPr>
              <w:widowControl w:val="0"/>
              <w:tabs>
                <w:tab w:val="decimal" w:pos="303"/>
              </w:tabs>
              <w:spacing w:before="40" w:after="40"/>
              <w:jc w:val="center"/>
              <w:rPr>
                <w:rFonts w:cs="Times New Roman"/>
                <w:sz w:val="20"/>
                <w:szCs w:val="20"/>
              </w:rPr>
            </w:pPr>
          </w:p>
        </w:tc>
        <w:tc>
          <w:tcPr>
            <w:tcW w:w="742" w:type="dxa"/>
            <w:tcBorders>
              <w:top w:val="single" w:sz="4" w:space="0" w:color="auto"/>
            </w:tcBorders>
            <w:shd w:val="clear" w:color="auto" w:fill="auto"/>
            <w:noWrap/>
            <w:vAlign w:val="center"/>
          </w:tcPr>
          <w:p w14:paraId="6BED5262" w14:textId="77777777" w:rsidR="000232F5" w:rsidRPr="00921C95" w:rsidRDefault="000232F5" w:rsidP="000232F5">
            <w:pPr>
              <w:widowControl w:val="0"/>
              <w:tabs>
                <w:tab w:val="decimal" w:pos="303"/>
              </w:tabs>
              <w:spacing w:before="40" w:after="40"/>
              <w:jc w:val="center"/>
              <w:rPr>
                <w:rFonts w:cs="Times New Roman"/>
                <w:sz w:val="20"/>
                <w:szCs w:val="20"/>
              </w:rPr>
            </w:pPr>
          </w:p>
        </w:tc>
        <w:tc>
          <w:tcPr>
            <w:tcW w:w="742" w:type="dxa"/>
            <w:tcBorders>
              <w:top w:val="single" w:sz="4" w:space="0" w:color="auto"/>
            </w:tcBorders>
            <w:shd w:val="clear" w:color="auto" w:fill="auto"/>
            <w:noWrap/>
            <w:vAlign w:val="center"/>
          </w:tcPr>
          <w:p w14:paraId="0A7E583D" w14:textId="77777777" w:rsidR="000232F5" w:rsidRPr="00921C95" w:rsidRDefault="000232F5" w:rsidP="000232F5">
            <w:pPr>
              <w:widowControl w:val="0"/>
              <w:tabs>
                <w:tab w:val="decimal" w:pos="303"/>
              </w:tabs>
              <w:spacing w:before="40" w:after="40"/>
              <w:jc w:val="center"/>
              <w:rPr>
                <w:rFonts w:cs="Times New Roman"/>
                <w:sz w:val="20"/>
                <w:szCs w:val="20"/>
              </w:rPr>
            </w:pPr>
          </w:p>
        </w:tc>
        <w:tc>
          <w:tcPr>
            <w:tcW w:w="743" w:type="dxa"/>
            <w:tcBorders>
              <w:top w:val="single" w:sz="4" w:space="0" w:color="auto"/>
            </w:tcBorders>
            <w:shd w:val="clear" w:color="auto" w:fill="auto"/>
            <w:noWrap/>
            <w:vAlign w:val="center"/>
          </w:tcPr>
          <w:p w14:paraId="2C0BDF86" w14:textId="77777777" w:rsidR="000232F5" w:rsidRPr="00921C95" w:rsidRDefault="000232F5" w:rsidP="000232F5">
            <w:pPr>
              <w:widowControl w:val="0"/>
              <w:tabs>
                <w:tab w:val="decimal" w:pos="303"/>
              </w:tabs>
              <w:spacing w:before="40" w:after="40"/>
              <w:jc w:val="center"/>
              <w:rPr>
                <w:rFonts w:cs="Times New Roman"/>
                <w:sz w:val="20"/>
                <w:szCs w:val="20"/>
              </w:rPr>
            </w:pPr>
          </w:p>
        </w:tc>
        <w:tc>
          <w:tcPr>
            <w:tcW w:w="742" w:type="dxa"/>
            <w:tcBorders>
              <w:top w:val="single" w:sz="4" w:space="0" w:color="auto"/>
            </w:tcBorders>
            <w:shd w:val="clear" w:color="auto" w:fill="auto"/>
            <w:noWrap/>
            <w:vAlign w:val="center"/>
          </w:tcPr>
          <w:p w14:paraId="5E8AD678" w14:textId="77777777" w:rsidR="000232F5" w:rsidRPr="00921C95" w:rsidRDefault="000232F5" w:rsidP="000232F5">
            <w:pPr>
              <w:widowControl w:val="0"/>
              <w:tabs>
                <w:tab w:val="decimal" w:pos="303"/>
              </w:tabs>
              <w:spacing w:before="40" w:after="40"/>
              <w:jc w:val="center"/>
              <w:rPr>
                <w:rFonts w:cs="Times New Roman"/>
                <w:sz w:val="20"/>
                <w:szCs w:val="20"/>
              </w:rPr>
            </w:pPr>
          </w:p>
        </w:tc>
        <w:tc>
          <w:tcPr>
            <w:tcW w:w="742" w:type="dxa"/>
            <w:tcBorders>
              <w:top w:val="single" w:sz="4" w:space="0" w:color="auto"/>
            </w:tcBorders>
            <w:shd w:val="clear" w:color="auto" w:fill="auto"/>
            <w:noWrap/>
            <w:vAlign w:val="center"/>
          </w:tcPr>
          <w:p w14:paraId="0F529BAE" w14:textId="77777777" w:rsidR="000232F5" w:rsidRPr="00921C95" w:rsidRDefault="000232F5" w:rsidP="000232F5">
            <w:pPr>
              <w:widowControl w:val="0"/>
              <w:tabs>
                <w:tab w:val="decimal" w:pos="303"/>
              </w:tabs>
              <w:spacing w:before="40" w:after="40"/>
              <w:jc w:val="center"/>
              <w:rPr>
                <w:rFonts w:cs="Times New Roman"/>
                <w:sz w:val="20"/>
                <w:szCs w:val="20"/>
              </w:rPr>
            </w:pPr>
          </w:p>
        </w:tc>
        <w:tc>
          <w:tcPr>
            <w:tcW w:w="743" w:type="dxa"/>
            <w:tcBorders>
              <w:top w:val="single" w:sz="4" w:space="0" w:color="auto"/>
            </w:tcBorders>
            <w:shd w:val="clear" w:color="auto" w:fill="auto"/>
            <w:noWrap/>
            <w:vAlign w:val="center"/>
          </w:tcPr>
          <w:p w14:paraId="6F2B0CC5" w14:textId="77777777" w:rsidR="000232F5" w:rsidRPr="00921C95" w:rsidRDefault="000232F5" w:rsidP="000232F5">
            <w:pPr>
              <w:widowControl w:val="0"/>
              <w:tabs>
                <w:tab w:val="decimal" w:pos="303"/>
              </w:tabs>
              <w:spacing w:before="40" w:after="40"/>
              <w:jc w:val="center"/>
              <w:rPr>
                <w:rFonts w:cs="Times New Roman"/>
                <w:sz w:val="20"/>
                <w:szCs w:val="20"/>
              </w:rPr>
            </w:pPr>
          </w:p>
        </w:tc>
        <w:tc>
          <w:tcPr>
            <w:tcW w:w="742" w:type="dxa"/>
            <w:tcBorders>
              <w:top w:val="single" w:sz="4" w:space="0" w:color="auto"/>
            </w:tcBorders>
            <w:shd w:val="clear" w:color="auto" w:fill="auto"/>
            <w:noWrap/>
            <w:vAlign w:val="center"/>
          </w:tcPr>
          <w:p w14:paraId="6195C1FF" w14:textId="77777777" w:rsidR="000232F5" w:rsidRPr="00921C95" w:rsidRDefault="000232F5" w:rsidP="000232F5">
            <w:pPr>
              <w:widowControl w:val="0"/>
              <w:tabs>
                <w:tab w:val="decimal" w:pos="303"/>
              </w:tabs>
              <w:spacing w:before="40" w:after="40"/>
              <w:jc w:val="center"/>
              <w:rPr>
                <w:rFonts w:cs="Times New Roman"/>
                <w:sz w:val="20"/>
                <w:szCs w:val="20"/>
              </w:rPr>
            </w:pPr>
          </w:p>
        </w:tc>
        <w:tc>
          <w:tcPr>
            <w:tcW w:w="742" w:type="dxa"/>
            <w:tcBorders>
              <w:top w:val="single" w:sz="4" w:space="0" w:color="auto"/>
            </w:tcBorders>
          </w:tcPr>
          <w:p w14:paraId="6F9BD6DA" w14:textId="77777777" w:rsidR="000232F5" w:rsidRPr="00921C95" w:rsidRDefault="000232F5" w:rsidP="000232F5">
            <w:pPr>
              <w:widowControl w:val="0"/>
              <w:tabs>
                <w:tab w:val="decimal" w:pos="303"/>
              </w:tabs>
              <w:spacing w:before="40" w:after="40"/>
              <w:jc w:val="center"/>
              <w:rPr>
                <w:rFonts w:cs="Times New Roman"/>
                <w:sz w:val="20"/>
                <w:szCs w:val="20"/>
              </w:rPr>
            </w:pPr>
          </w:p>
        </w:tc>
        <w:tc>
          <w:tcPr>
            <w:tcW w:w="742" w:type="dxa"/>
            <w:tcBorders>
              <w:top w:val="single" w:sz="4" w:space="0" w:color="auto"/>
            </w:tcBorders>
          </w:tcPr>
          <w:p w14:paraId="35BF0FB7" w14:textId="08563E2C" w:rsidR="000232F5" w:rsidRPr="00921C95" w:rsidRDefault="000232F5" w:rsidP="000232F5">
            <w:pPr>
              <w:widowControl w:val="0"/>
              <w:tabs>
                <w:tab w:val="decimal" w:pos="303"/>
              </w:tabs>
              <w:spacing w:before="40" w:after="40"/>
              <w:jc w:val="center"/>
              <w:rPr>
                <w:rFonts w:cs="Times New Roman"/>
                <w:sz w:val="20"/>
                <w:szCs w:val="20"/>
              </w:rPr>
            </w:pPr>
          </w:p>
        </w:tc>
        <w:tc>
          <w:tcPr>
            <w:tcW w:w="742" w:type="dxa"/>
            <w:tcBorders>
              <w:top w:val="single" w:sz="4" w:space="0" w:color="auto"/>
            </w:tcBorders>
          </w:tcPr>
          <w:p w14:paraId="4C946947" w14:textId="6FEEC316" w:rsidR="000232F5" w:rsidRPr="00921C95" w:rsidRDefault="000232F5" w:rsidP="000232F5">
            <w:pPr>
              <w:widowControl w:val="0"/>
              <w:tabs>
                <w:tab w:val="decimal" w:pos="303"/>
              </w:tabs>
              <w:spacing w:before="40" w:after="40"/>
              <w:jc w:val="center"/>
              <w:rPr>
                <w:rFonts w:cs="Times New Roman"/>
                <w:sz w:val="20"/>
                <w:szCs w:val="20"/>
              </w:rPr>
            </w:pPr>
          </w:p>
        </w:tc>
        <w:tc>
          <w:tcPr>
            <w:tcW w:w="742" w:type="dxa"/>
            <w:tcBorders>
              <w:top w:val="single" w:sz="4" w:space="0" w:color="auto"/>
            </w:tcBorders>
          </w:tcPr>
          <w:p w14:paraId="37A08694" w14:textId="67F21173" w:rsidR="000232F5" w:rsidRPr="00921C95" w:rsidRDefault="000232F5" w:rsidP="000232F5">
            <w:pPr>
              <w:widowControl w:val="0"/>
              <w:tabs>
                <w:tab w:val="decimal" w:pos="303"/>
              </w:tabs>
              <w:spacing w:before="40" w:after="40"/>
              <w:jc w:val="center"/>
              <w:rPr>
                <w:rFonts w:cs="Times New Roman"/>
                <w:sz w:val="20"/>
                <w:szCs w:val="20"/>
              </w:rPr>
            </w:pPr>
          </w:p>
        </w:tc>
        <w:tc>
          <w:tcPr>
            <w:tcW w:w="742" w:type="dxa"/>
            <w:tcBorders>
              <w:top w:val="single" w:sz="4" w:space="0" w:color="auto"/>
            </w:tcBorders>
          </w:tcPr>
          <w:p w14:paraId="5BEA168F" w14:textId="42E71F17" w:rsidR="000232F5" w:rsidRPr="00921C95" w:rsidRDefault="000232F5" w:rsidP="000232F5">
            <w:pPr>
              <w:widowControl w:val="0"/>
              <w:tabs>
                <w:tab w:val="decimal" w:pos="303"/>
              </w:tabs>
              <w:spacing w:before="40" w:after="40"/>
              <w:jc w:val="center"/>
              <w:rPr>
                <w:rFonts w:cs="Times New Roman"/>
                <w:sz w:val="20"/>
                <w:szCs w:val="20"/>
              </w:rPr>
            </w:pPr>
          </w:p>
        </w:tc>
        <w:tc>
          <w:tcPr>
            <w:tcW w:w="742" w:type="dxa"/>
            <w:tcBorders>
              <w:top w:val="single" w:sz="4" w:space="0" w:color="auto"/>
            </w:tcBorders>
            <w:shd w:val="clear" w:color="auto" w:fill="auto"/>
            <w:noWrap/>
            <w:vAlign w:val="center"/>
          </w:tcPr>
          <w:p w14:paraId="49404B26" w14:textId="7A925C41" w:rsidR="000232F5" w:rsidRPr="00921C95" w:rsidRDefault="000232F5" w:rsidP="000232F5">
            <w:pPr>
              <w:widowControl w:val="0"/>
              <w:tabs>
                <w:tab w:val="decimal" w:pos="303"/>
              </w:tabs>
              <w:spacing w:before="40" w:after="40"/>
              <w:jc w:val="center"/>
              <w:rPr>
                <w:rFonts w:cs="Times New Roman"/>
                <w:sz w:val="20"/>
                <w:szCs w:val="20"/>
              </w:rPr>
            </w:pPr>
          </w:p>
        </w:tc>
        <w:tc>
          <w:tcPr>
            <w:tcW w:w="743" w:type="dxa"/>
            <w:tcBorders>
              <w:top w:val="single" w:sz="4" w:space="0" w:color="auto"/>
            </w:tcBorders>
            <w:shd w:val="clear" w:color="auto" w:fill="auto"/>
            <w:noWrap/>
            <w:vAlign w:val="center"/>
          </w:tcPr>
          <w:p w14:paraId="428FBFC7" w14:textId="77777777" w:rsidR="000232F5" w:rsidRPr="00921C95" w:rsidRDefault="000232F5" w:rsidP="000232F5">
            <w:pPr>
              <w:widowControl w:val="0"/>
              <w:tabs>
                <w:tab w:val="decimal" w:pos="303"/>
              </w:tabs>
              <w:spacing w:before="40" w:after="40"/>
              <w:jc w:val="center"/>
              <w:rPr>
                <w:rFonts w:cs="Times New Roman"/>
                <w:sz w:val="20"/>
                <w:szCs w:val="20"/>
              </w:rPr>
            </w:pPr>
          </w:p>
        </w:tc>
        <w:tc>
          <w:tcPr>
            <w:tcW w:w="743" w:type="dxa"/>
            <w:tcBorders>
              <w:top w:val="single" w:sz="4" w:space="0" w:color="auto"/>
            </w:tcBorders>
          </w:tcPr>
          <w:p w14:paraId="2733C3F7" w14:textId="77777777" w:rsidR="000232F5" w:rsidRPr="00921C95" w:rsidRDefault="000232F5" w:rsidP="000232F5">
            <w:pPr>
              <w:widowControl w:val="0"/>
              <w:tabs>
                <w:tab w:val="decimal" w:pos="303"/>
              </w:tabs>
              <w:spacing w:before="40" w:after="40"/>
              <w:jc w:val="center"/>
              <w:rPr>
                <w:rFonts w:cs="Times New Roman"/>
                <w:sz w:val="20"/>
                <w:szCs w:val="20"/>
              </w:rPr>
            </w:pPr>
          </w:p>
        </w:tc>
      </w:tr>
      <w:tr w:rsidR="000232F5" w:rsidRPr="00921C95" w14:paraId="2F81E135" w14:textId="07F1A9C9" w:rsidTr="00391A16">
        <w:trPr>
          <w:cantSplit/>
          <w:trHeight w:hRule="exact" w:val="284"/>
        </w:trPr>
        <w:tc>
          <w:tcPr>
            <w:tcW w:w="629" w:type="dxa"/>
            <w:shd w:val="clear" w:color="auto" w:fill="auto"/>
            <w:noWrap/>
            <w:vAlign w:val="center"/>
          </w:tcPr>
          <w:p w14:paraId="358F7F48" w14:textId="77777777" w:rsidR="000232F5" w:rsidRPr="00921C95" w:rsidRDefault="000232F5" w:rsidP="000232F5">
            <w:pPr>
              <w:widowControl w:val="0"/>
              <w:spacing w:before="40" w:after="40"/>
              <w:jc w:val="center"/>
              <w:rPr>
                <w:rFonts w:cs="Times New Roman"/>
                <w:b/>
                <w:sz w:val="20"/>
                <w:szCs w:val="20"/>
              </w:rPr>
            </w:pPr>
            <w:r w:rsidRPr="00921C95">
              <w:rPr>
                <w:rFonts w:cs="Times New Roman"/>
                <w:b/>
                <w:sz w:val="20"/>
                <w:szCs w:val="20"/>
              </w:rPr>
              <w:t>1</w:t>
            </w:r>
          </w:p>
        </w:tc>
        <w:tc>
          <w:tcPr>
            <w:tcW w:w="742" w:type="dxa"/>
            <w:tcBorders>
              <w:top w:val="nil"/>
              <w:left w:val="nil"/>
              <w:bottom w:val="nil"/>
              <w:right w:val="nil"/>
            </w:tcBorders>
            <w:shd w:val="clear" w:color="auto" w:fill="auto"/>
            <w:noWrap/>
            <w:vAlign w:val="bottom"/>
          </w:tcPr>
          <w:p w14:paraId="5D12AB6C" w14:textId="5E4F3B6C" w:rsidR="000232F5" w:rsidRPr="000232F5" w:rsidRDefault="000232F5" w:rsidP="000232F5">
            <w:pPr>
              <w:widowControl w:val="0"/>
              <w:tabs>
                <w:tab w:val="decimal" w:pos="303"/>
              </w:tabs>
              <w:spacing w:before="40" w:after="40"/>
              <w:jc w:val="center"/>
              <w:rPr>
                <w:rFonts w:cs="Times New Roman"/>
                <w:sz w:val="20"/>
                <w:szCs w:val="20"/>
              </w:rPr>
            </w:pPr>
            <w:r w:rsidRPr="000232F5">
              <w:rPr>
                <w:rFonts w:ascii="Arial" w:hAnsi="Arial" w:cs="Arial"/>
                <w:sz w:val="20"/>
                <w:szCs w:val="20"/>
              </w:rPr>
              <w:t>3.2</w:t>
            </w:r>
          </w:p>
        </w:tc>
        <w:tc>
          <w:tcPr>
            <w:tcW w:w="742" w:type="dxa"/>
            <w:tcBorders>
              <w:top w:val="nil"/>
              <w:left w:val="nil"/>
              <w:bottom w:val="nil"/>
              <w:right w:val="nil"/>
            </w:tcBorders>
            <w:shd w:val="clear" w:color="auto" w:fill="auto"/>
            <w:noWrap/>
            <w:vAlign w:val="bottom"/>
          </w:tcPr>
          <w:p w14:paraId="304725E7" w14:textId="20A77707" w:rsidR="000232F5" w:rsidRPr="000232F5" w:rsidRDefault="000232F5" w:rsidP="000232F5">
            <w:pPr>
              <w:widowControl w:val="0"/>
              <w:tabs>
                <w:tab w:val="decimal" w:pos="303"/>
              </w:tabs>
              <w:spacing w:before="40" w:after="40"/>
              <w:jc w:val="center"/>
              <w:rPr>
                <w:rFonts w:cs="Times New Roman"/>
                <w:sz w:val="20"/>
                <w:szCs w:val="20"/>
              </w:rPr>
            </w:pPr>
            <w:r w:rsidRPr="000232F5">
              <w:rPr>
                <w:rFonts w:ascii="Arial" w:hAnsi="Arial" w:cs="Arial"/>
                <w:sz w:val="20"/>
                <w:szCs w:val="20"/>
              </w:rPr>
              <w:t>14.7</w:t>
            </w:r>
          </w:p>
        </w:tc>
        <w:tc>
          <w:tcPr>
            <w:tcW w:w="743" w:type="dxa"/>
            <w:tcBorders>
              <w:top w:val="nil"/>
              <w:left w:val="nil"/>
              <w:bottom w:val="nil"/>
              <w:right w:val="nil"/>
            </w:tcBorders>
            <w:shd w:val="clear" w:color="auto" w:fill="auto"/>
            <w:noWrap/>
            <w:vAlign w:val="bottom"/>
          </w:tcPr>
          <w:p w14:paraId="3485D653" w14:textId="538E0462" w:rsidR="000232F5" w:rsidRPr="000232F5" w:rsidRDefault="000232F5" w:rsidP="000232F5">
            <w:pPr>
              <w:widowControl w:val="0"/>
              <w:tabs>
                <w:tab w:val="decimal" w:pos="303"/>
              </w:tabs>
              <w:spacing w:before="40" w:after="40"/>
              <w:jc w:val="center"/>
              <w:rPr>
                <w:rFonts w:cs="Times New Roman"/>
                <w:sz w:val="20"/>
                <w:szCs w:val="20"/>
              </w:rPr>
            </w:pPr>
            <w:r w:rsidRPr="000232F5">
              <w:rPr>
                <w:rFonts w:ascii="Arial" w:hAnsi="Arial" w:cs="Arial"/>
                <w:sz w:val="20"/>
                <w:szCs w:val="20"/>
              </w:rPr>
              <w:t>14.6</w:t>
            </w:r>
          </w:p>
        </w:tc>
        <w:tc>
          <w:tcPr>
            <w:tcW w:w="742" w:type="dxa"/>
            <w:tcBorders>
              <w:top w:val="nil"/>
              <w:left w:val="nil"/>
              <w:bottom w:val="nil"/>
              <w:right w:val="nil"/>
            </w:tcBorders>
            <w:shd w:val="clear" w:color="auto" w:fill="auto"/>
            <w:noWrap/>
            <w:vAlign w:val="bottom"/>
          </w:tcPr>
          <w:p w14:paraId="0D7C0BF7" w14:textId="0A4B1053" w:rsidR="000232F5" w:rsidRPr="000232F5" w:rsidRDefault="000232F5" w:rsidP="000232F5">
            <w:pPr>
              <w:widowControl w:val="0"/>
              <w:tabs>
                <w:tab w:val="decimal" w:pos="303"/>
              </w:tabs>
              <w:spacing w:before="40" w:after="40"/>
              <w:jc w:val="center"/>
              <w:rPr>
                <w:rFonts w:cs="Times New Roman"/>
                <w:sz w:val="20"/>
                <w:szCs w:val="20"/>
              </w:rPr>
            </w:pPr>
            <w:r w:rsidRPr="000232F5">
              <w:rPr>
                <w:rFonts w:ascii="Arial" w:hAnsi="Arial" w:cs="Arial"/>
                <w:sz w:val="20"/>
                <w:szCs w:val="20"/>
              </w:rPr>
              <w:t>16.5</w:t>
            </w:r>
          </w:p>
        </w:tc>
        <w:tc>
          <w:tcPr>
            <w:tcW w:w="742" w:type="dxa"/>
            <w:tcBorders>
              <w:top w:val="nil"/>
              <w:left w:val="nil"/>
              <w:bottom w:val="nil"/>
              <w:right w:val="nil"/>
            </w:tcBorders>
            <w:shd w:val="clear" w:color="auto" w:fill="D9D9D9" w:themeFill="background1" w:themeFillShade="D9"/>
            <w:noWrap/>
            <w:vAlign w:val="bottom"/>
          </w:tcPr>
          <w:p w14:paraId="6AE3C617" w14:textId="7CBE0921" w:rsidR="000232F5" w:rsidRPr="000232F5" w:rsidRDefault="000232F5" w:rsidP="000232F5">
            <w:pPr>
              <w:widowControl w:val="0"/>
              <w:tabs>
                <w:tab w:val="decimal" w:pos="303"/>
              </w:tabs>
              <w:spacing w:before="40" w:after="40"/>
              <w:jc w:val="center"/>
              <w:rPr>
                <w:rFonts w:cs="Times New Roman"/>
                <w:sz w:val="20"/>
                <w:szCs w:val="20"/>
              </w:rPr>
            </w:pPr>
            <w:r w:rsidRPr="000232F5">
              <w:rPr>
                <w:rFonts w:ascii="Arial" w:hAnsi="Arial" w:cs="Arial"/>
                <w:sz w:val="20"/>
                <w:szCs w:val="20"/>
              </w:rPr>
              <w:t>17.8</w:t>
            </w:r>
          </w:p>
        </w:tc>
        <w:tc>
          <w:tcPr>
            <w:tcW w:w="743" w:type="dxa"/>
            <w:tcBorders>
              <w:top w:val="nil"/>
              <w:left w:val="nil"/>
              <w:bottom w:val="nil"/>
              <w:right w:val="nil"/>
            </w:tcBorders>
            <w:shd w:val="clear" w:color="auto" w:fill="D9D9D9" w:themeFill="background1" w:themeFillShade="D9"/>
            <w:noWrap/>
            <w:vAlign w:val="bottom"/>
          </w:tcPr>
          <w:p w14:paraId="3F334582" w14:textId="2171340C" w:rsidR="000232F5" w:rsidRPr="000232F5" w:rsidRDefault="000232F5" w:rsidP="000232F5">
            <w:pPr>
              <w:widowControl w:val="0"/>
              <w:tabs>
                <w:tab w:val="decimal" w:pos="303"/>
              </w:tabs>
              <w:spacing w:before="40" w:after="40"/>
              <w:jc w:val="center"/>
              <w:rPr>
                <w:rFonts w:cs="Times New Roman"/>
                <w:sz w:val="20"/>
                <w:szCs w:val="20"/>
              </w:rPr>
            </w:pPr>
            <w:r w:rsidRPr="000232F5">
              <w:rPr>
                <w:rFonts w:ascii="Arial" w:hAnsi="Arial" w:cs="Arial"/>
                <w:sz w:val="20"/>
                <w:szCs w:val="20"/>
              </w:rPr>
              <w:t>21.2</w:t>
            </w:r>
          </w:p>
        </w:tc>
        <w:tc>
          <w:tcPr>
            <w:tcW w:w="742" w:type="dxa"/>
            <w:tcBorders>
              <w:top w:val="nil"/>
              <w:left w:val="nil"/>
              <w:bottom w:val="nil"/>
              <w:right w:val="nil"/>
            </w:tcBorders>
            <w:shd w:val="clear" w:color="auto" w:fill="D9D9D9" w:themeFill="background1" w:themeFillShade="D9"/>
            <w:noWrap/>
            <w:vAlign w:val="bottom"/>
          </w:tcPr>
          <w:p w14:paraId="2CFE6E76" w14:textId="0EE669FC" w:rsidR="000232F5" w:rsidRPr="000232F5" w:rsidRDefault="000232F5" w:rsidP="000232F5">
            <w:pPr>
              <w:widowControl w:val="0"/>
              <w:tabs>
                <w:tab w:val="decimal" w:pos="303"/>
              </w:tabs>
              <w:spacing w:before="40" w:after="40"/>
              <w:jc w:val="center"/>
              <w:rPr>
                <w:rFonts w:cs="Times New Roman"/>
                <w:sz w:val="20"/>
                <w:szCs w:val="20"/>
              </w:rPr>
            </w:pPr>
            <w:r w:rsidRPr="000232F5">
              <w:rPr>
                <w:rFonts w:ascii="Arial" w:hAnsi="Arial" w:cs="Arial"/>
                <w:sz w:val="20"/>
                <w:szCs w:val="20"/>
              </w:rPr>
              <w:t>26.4</w:t>
            </w:r>
          </w:p>
        </w:tc>
        <w:tc>
          <w:tcPr>
            <w:tcW w:w="742" w:type="dxa"/>
            <w:tcBorders>
              <w:top w:val="nil"/>
              <w:left w:val="nil"/>
              <w:bottom w:val="nil"/>
              <w:right w:val="nil"/>
            </w:tcBorders>
            <w:shd w:val="clear" w:color="auto" w:fill="D9D9D9" w:themeFill="background1" w:themeFillShade="D9"/>
            <w:noWrap/>
            <w:vAlign w:val="bottom"/>
          </w:tcPr>
          <w:p w14:paraId="37E05D5D" w14:textId="387C8FCF" w:rsidR="000232F5" w:rsidRPr="000232F5" w:rsidRDefault="000232F5" w:rsidP="000232F5">
            <w:pPr>
              <w:widowControl w:val="0"/>
              <w:tabs>
                <w:tab w:val="decimal" w:pos="303"/>
              </w:tabs>
              <w:spacing w:before="40" w:after="40"/>
              <w:jc w:val="center"/>
              <w:rPr>
                <w:rFonts w:cs="Times New Roman"/>
                <w:sz w:val="20"/>
                <w:szCs w:val="20"/>
              </w:rPr>
            </w:pPr>
            <w:r w:rsidRPr="000232F5">
              <w:rPr>
                <w:rFonts w:ascii="Arial" w:hAnsi="Arial" w:cs="Arial"/>
                <w:sz w:val="20"/>
                <w:szCs w:val="20"/>
              </w:rPr>
              <w:t>21.8</w:t>
            </w:r>
          </w:p>
        </w:tc>
        <w:tc>
          <w:tcPr>
            <w:tcW w:w="743" w:type="dxa"/>
            <w:tcBorders>
              <w:top w:val="nil"/>
              <w:left w:val="nil"/>
              <w:bottom w:val="nil"/>
              <w:right w:val="nil"/>
            </w:tcBorders>
            <w:shd w:val="clear" w:color="auto" w:fill="D9D9D9" w:themeFill="background1" w:themeFillShade="D9"/>
            <w:noWrap/>
            <w:vAlign w:val="bottom"/>
          </w:tcPr>
          <w:p w14:paraId="356A90FA" w14:textId="1DA5D8EF" w:rsidR="000232F5" w:rsidRPr="000232F5" w:rsidRDefault="000232F5" w:rsidP="000232F5">
            <w:pPr>
              <w:widowControl w:val="0"/>
              <w:tabs>
                <w:tab w:val="decimal" w:pos="303"/>
              </w:tabs>
              <w:spacing w:before="40" w:after="40"/>
              <w:jc w:val="center"/>
              <w:rPr>
                <w:rFonts w:cs="Times New Roman"/>
                <w:sz w:val="20"/>
                <w:szCs w:val="20"/>
              </w:rPr>
            </w:pPr>
            <w:r w:rsidRPr="000232F5">
              <w:rPr>
                <w:rFonts w:ascii="Arial" w:hAnsi="Arial" w:cs="Arial"/>
                <w:sz w:val="20"/>
                <w:szCs w:val="20"/>
              </w:rPr>
              <w:t>24.1</w:t>
            </w:r>
          </w:p>
        </w:tc>
        <w:tc>
          <w:tcPr>
            <w:tcW w:w="742" w:type="dxa"/>
            <w:tcBorders>
              <w:top w:val="nil"/>
              <w:left w:val="nil"/>
              <w:bottom w:val="nil"/>
              <w:right w:val="nil"/>
            </w:tcBorders>
            <w:shd w:val="clear" w:color="auto" w:fill="D9D9D9" w:themeFill="background1" w:themeFillShade="D9"/>
            <w:noWrap/>
            <w:vAlign w:val="bottom"/>
          </w:tcPr>
          <w:p w14:paraId="544898A4" w14:textId="7E800F67" w:rsidR="000232F5" w:rsidRPr="000232F5" w:rsidRDefault="000232F5" w:rsidP="000232F5">
            <w:pPr>
              <w:widowControl w:val="0"/>
              <w:tabs>
                <w:tab w:val="decimal" w:pos="303"/>
              </w:tabs>
              <w:spacing w:before="40" w:after="40"/>
              <w:jc w:val="center"/>
              <w:rPr>
                <w:rFonts w:cs="Times New Roman"/>
                <w:sz w:val="20"/>
                <w:szCs w:val="20"/>
              </w:rPr>
            </w:pPr>
            <w:r w:rsidRPr="000232F5">
              <w:rPr>
                <w:rFonts w:ascii="Arial" w:hAnsi="Arial" w:cs="Arial"/>
                <w:sz w:val="20"/>
                <w:szCs w:val="20"/>
              </w:rPr>
              <w:t>22.6</w:t>
            </w:r>
          </w:p>
        </w:tc>
        <w:tc>
          <w:tcPr>
            <w:tcW w:w="742" w:type="dxa"/>
            <w:tcBorders>
              <w:top w:val="nil"/>
              <w:left w:val="nil"/>
              <w:bottom w:val="nil"/>
              <w:right w:val="nil"/>
            </w:tcBorders>
            <w:shd w:val="clear" w:color="auto" w:fill="D9D9D9" w:themeFill="background1" w:themeFillShade="D9"/>
            <w:vAlign w:val="bottom"/>
          </w:tcPr>
          <w:p w14:paraId="19A7E8CD" w14:textId="11DBE6AB" w:rsidR="000232F5" w:rsidRPr="000232F5" w:rsidRDefault="000232F5" w:rsidP="000232F5">
            <w:pPr>
              <w:widowControl w:val="0"/>
              <w:tabs>
                <w:tab w:val="decimal" w:pos="303"/>
              </w:tabs>
              <w:spacing w:before="40" w:after="40"/>
              <w:jc w:val="center"/>
              <w:rPr>
                <w:rFonts w:cs="Times New Roman"/>
                <w:sz w:val="20"/>
                <w:szCs w:val="20"/>
              </w:rPr>
            </w:pPr>
            <w:r w:rsidRPr="000232F5">
              <w:rPr>
                <w:rFonts w:ascii="Arial" w:hAnsi="Arial" w:cs="Arial"/>
                <w:sz w:val="20"/>
                <w:szCs w:val="20"/>
              </w:rPr>
              <w:t>24.6</w:t>
            </w:r>
          </w:p>
        </w:tc>
        <w:tc>
          <w:tcPr>
            <w:tcW w:w="742" w:type="dxa"/>
            <w:tcBorders>
              <w:top w:val="nil"/>
              <w:left w:val="nil"/>
              <w:bottom w:val="nil"/>
              <w:right w:val="nil"/>
            </w:tcBorders>
            <w:shd w:val="clear" w:color="auto" w:fill="D9D9D9" w:themeFill="background1" w:themeFillShade="D9"/>
            <w:vAlign w:val="bottom"/>
          </w:tcPr>
          <w:p w14:paraId="62B06D6E" w14:textId="3C2CF887" w:rsidR="000232F5" w:rsidRPr="000232F5" w:rsidRDefault="000232F5" w:rsidP="000232F5">
            <w:pPr>
              <w:widowControl w:val="0"/>
              <w:tabs>
                <w:tab w:val="decimal" w:pos="303"/>
              </w:tabs>
              <w:spacing w:before="40" w:after="40"/>
              <w:jc w:val="center"/>
              <w:rPr>
                <w:rFonts w:cs="Times New Roman"/>
                <w:sz w:val="20"/>
                <w:szCs w:val="20"/>
              </w:rPr>
            </w:pPr>
            <w:r w:rsidRPr="000232F5">
              <w:rPr>
                <w:rFonts w:ascii="Arial" w:hAnsi="Arial" w:cs="Arial"/>
                <w:sz w:val="20"/>
                <w:szCs w:val="20"/>
              </w:rPr>
              <w:t>25.1</w:t>
            </w:r>
          </w:p>
        </w:tc>
        <w:tc>
          <w:tcPr>
            <w:tcW w:w="742" w:type="dxa"/>
            <w:tcBorders>
              <w:top w:val="nil"/>
              <w:left w:val="nil"/>
              <w:bottom w:val="nil"/>
              <w:right w:val="nil"/>
            </w:tcBorders>
            <w:shd w:val="clear" w:color="auto" w:fill="D9D9D9" w:themeFill="background1" w:themeFillShade="D9"/>
            <w:vAlign w:val="bottom"/>
          </w:tcPr>
          <w:p w14:paraId="7B3AF082" w14:textId="244714AF" w:rsidR="000232F5" w:rsidRPr="000232F5" w:rsidRDefault="000232F5" w:rsidP="000232F5">
            <w:pPr>
              <w:widowControl w:val="0"/>
              <w:tabs>
                <w:tab w:val="decimal" w:pos="303"/>
              </w:tabs>
              <w:spacing w:before="40" w:after="40"/>
              <w:jc w:val="center"/>
              <w:rPr>
                <w:rFonts w:cs="Times New Roman"/>
                <w:sz w:val="20"/>
                <w:szCs w:val="20"/>
              </w:rPr>
            </w:pPr>
            <w:r w:rsidRPr="000232F5">
              <w:rPr>
                <w:rFonts w:ascii="Arial" w:hAnsi="Arial" w:cs="Arial"/>
                <w:sz w:val="20"/>
                <w:szCs w:val="20"/>
              </w:rPr>
              <w:t>17.8</w:t>
            </w:r>
          </w:p>
        </w:tc>
        <w:tc>
          <w:tcPr>
            <w:tcW w:w="742" w:type="dxa"/>
            <w:tcBorders>
              <w:top w:val="nil"/>
              <w:left w:val="nil"/>
              <w:bottom w:val="nil"/>
              <w:right w:val="nil"/>
            </w:tcBorders>
            <w:shd w:val="clear" w:color="auto" w:fill="D9D9D9" w:themeFill="background1" w:themeFillShade="D9"/>
            <w:vAlign w:val="bottom"/>
          </w:tcPr>
          <w:p w14:paraId="534953B4" w14:textId="55F1358B" w:rsidR="000232F5" w:rsidRPr="000232F5" w:rsidRDefault="000232F5" w:rsidP="000232F5">
            <w:pPr>
              <w:widowControl w:val="0"/>
              <w:tabs>
                <w:tab w:val="decimal" w:pos="303"/>
              </w:tabs>
              <w:spacing w:before="40" w:after="40"/>
              <w:jc w:val="center"/>
              <w:rPr>
                <w:rFonts w:cs="Times New Roman"/>
                <w:sz w:val="20"/>
                <w:szCs w:val="20"/>
              </w:rPr>
            </w:pPr>
            <w:r w:rsidRPr="000232F5">
              <w:rPr>
                <w:rFonts w:ascii="Arial" w:hAnsi="Arial" w:cs="Arial"/>
                <w:sz w:val="20"/>
                <w:szCs w:val="20"/>
              </w:rPr>
              <w:t>19.0</w:t>
            </w:r>
          </w:p>
        </w:tc>
        <w:tc>
          <w:tcPr>
            <w:tcW w:w="742" w:type="dxa"/>
            <w:tcBorders>
              <w:top w:val="nil"/>
              <w:left w:val="nil"/>
              <w:bottom w:val="nil"/>
              <w:right w:val="nil"/>
            </w:tcBorders>
            <w:shd w:val="clear" w:color="auto" w:fill="auto"/>
            <w:vAlign w:val="bottom"/>
          </w:tcPr>
          <w:p w14:paraId="74D320CF" w14:textId="21A009A3" w:rsidR="000232F5" w:rsidRPr="000232F5" w:rsidRDefault="000232F5" w:rsidP="000232F5">
            <w:pPr>
              <w:widowControl w:val="0"/>
              <w:tabs>
                <w:tab w:val="decimal" w:pos="303"/>
              </w:tabs>
              <w:spacing w:before="40" w:after="40"/>
              <w:jc w:val="center"/>
              <w:rPr>
                <w:rFonts w:cs="Times New Roman"/>
                <w:sz w:val="20"/>
                <w:szCs w:val="20"/>
              </w:rPr>
            </w:pPr>
            <w:r w:rsidRPr="000232F5">
              <w:rPr>
                <w:rFonts w:ascii="Arial" w:hAnsi="Arial" w:cs="Arial"/>
                <w:sz w:val="20"/>
                <w:szCs w:val="20"/>
              </w:rPr>
              <w:t>15.6</w:t>
            </w:r>
          </w:p>
        </w:tc>
        <w:tc>
          <w:tcPr>
            <w:tcW w:w="742" w:type="dxa"/>
            <w:tcBorders>
              <w:top w:val="nil"/>
              <w:left w:val="nil"/>
              <w:bottom w:val="nil"/>
              <w:right w:val="nil"/>
            </w:tcBorders>
            <w:shd w:val="clear" w:color="auto" w:fill="auto"/>
            <w:noWrap/>
            <w:vAlign w:val="bottom"/>
          </w:tcPr>
          <w:p w14:paraId="0014B2E9" w14:textId="139E7A86" w:rsidR="000232F5" w:rsidRPr="000232F5" w:rsidRDefault="000232F5" w:rsidP="000232F5">
            <w:pPr>
              <w:widowControl w:val="0"/>
              <w:tabs>
                <w:tab w:val="decimal" w:pos="303"/>
              </w:tabs>
              <w:spacing w:before="40" w:after="40"/>
              <w:jc w:val="center"/>
              <w:rPr>
                <w:rFonts w:cs="Times New Roman"/>
                <w:sz w:val="20"/>
                <w:szCs w:val="20"/>
              </w:rPr>
            </w:pPr>
            <w:r w:rsidRPr="000232F5">
              <w:rPr>
                <w:rFonts w:ascii="Arial" w:hAnsi="Arial" w:cs="Arial"/>
                <w:sz w:val="20"/>
                <w:szCs w:val="20"/>
              </w:rPr>
              <w:t>14.4</w:t>
            </w:r>
          </w:p>
        </w:tc>
        <w:tc>
          <w:tcPr>
            <w:tcW w:w="743" w:type="dxa"/>
            <w:tcBorders>
              <w:top w:val="nil"/>
              <w:left w:val="nil"/>
              <w:bottom w:val="nil"/>
              <w:right w:val="nil"/>
            </w:tcBorders>
            <w:shd w:val="clear" w:color="auto" w:fill="auto"/>
            <w:noWrap/>
            <w:vAlign w:val="bottom"/>
          </w:tcPr>
          <w:p w14:paraId="35203444" w14:textId="41CF2505" w:rsidR="000232F5" w:rsidRPr="000232F5" w:rsidRDefault="000232F5" w:rsidP="000232F5">
            <w:pPr>
              <w:widowControl w:val="0"/>
              <w:tabs>
                <w:tab w:val="decimal" w:pos="303"/>
              </w:tabs>
              <w:spacing w:before="40" w:after="40"/>
              <w:jc w:val="center"/>
              <w:rPr>
                <w:rFonts w:cs="Times New Roman"/>
                <w:sz w:val="20"/>
                <w:szCs w:val="20"/>
              </w:rPr>
            </w:pPr>
            <w:r w:rsidRPr="000232F5">
              <w:rPr>
                <w:rFonts w:ascii="Arial" w:hAnsi="Arial" w:cs="Arial"/>
                <w:sz w:val="20"/>
                <w:szCs w:val="20"/>
              </w:rPr>
              <w:t>10.7</w:t>
            </w:r>
          </w:p>
        </w:tc>
        <w:tc>
          <w:tcPr>
            <w:tcW w:w="743" w:type="dxa"/>
            <w:tcBorders>
              <w:top w:val="nil"/>
              <w:left w:val="nil"/>
              <w:bottom w:val="nil"/>
              <w:right w:val="nil"/>
            </w:tcBorders>
            <w:shd w:val="clear" w:color="auto" w:fill="auto"/>
            <w:vAlign w:val="bottom"/>
          </w:tcPr>
          <w:p w14:paraId="5D0B2955" w14:textId="42CC0F73" w:rsidR="000232F5" w:rsidRPr="000232F5" w:rsidRDefault="000232F5" w:rsidP="000232F5">
            <w:pPr>
              <w:widowControl w:val="0"/>
              <w:tabs>
                <w:tab w:val="decimal" w:pos="303"/>
              </w:tabs>
              <w:spacing w:before="40" w:after="40"/>
              <w:jc w:val="center"/>
              <w:rPr>
                <w:rFonts w:cs="Times New Roman"/>
                <w:sz w:val="20"/>
                <w:szCs w:val="20"/>
              </w:rPr>
            </w:pPr>
            <w:r w:rsidRPr="000232F5">
              <w:rPr>
                <w:rFonts w:ascii="Arial" w:hAnsi="Arial" w:cs="Arial"/>
                <w:sz w:val="20"/>
                <w:szCs w:val="20"/>
              </w:rPr>
              <w:t>4.7</w:t>
            </w:r>
          </w:p>
        </w:tc>
      </w:tr>
      <w:tr w:rsidR="000232F5" w:rsidRPr="00921C95" w14:paraId="64546746" w14:textId="103D8D41" w:rsidTr="00391A16">
        <w:trPr>
          <w:cantSplit/>
          <w:trHeight w:hRule="exact" w:val="284"/>
        </w:trPr>
        <w:tc>
          <w:tcPr>
            <w:tcW w:w="629" w:type="dxa"/>
            <w:shd w:val="clear" w:color="auto" w:fill="auto"/>
            <w:noWrap/>
            <w:vAlign w:val="center"/>
          </w:tcPr>
          <w:p w14:paraId="24A980D4" w14:textId="77777777" w:rsidR="000232F5" w:rsidRPr="00921C95" w:rsidRDefault="000232F5" w:rsidP="000232F5">
            <w:pPr>
              <w:widowControl w:val="0"/>
              <w:spacing w:before="40" w:after="40"/>
              <w:jc w:val="center"/>
              <w:rPr>
                <w:rFonts w:cs="Times New Roman"/>
                <w:b/>
                <w:sz w:val="20"/>
                <w:szCs w:val="20"/>
              </w:rPr>
            </w:pPr>
            <w:r w:rsidRPr="00921C95">
              <w:rPr>
                <w:rFonts w:cs="Times New Roman"/>
                <w:b/>
                <w:sz w:val="20"/>
                <w:szCs w:val="20"/>
              </w:rPr>
              <w:t>2</w:t>
            </w:r>
          </w:p>
        </w:tc>
        <w:tc>
          <w:tcPr>
            <w:tcW w:w="742" w:type="dxa"/>
            <w:tcBorders>
              <w:top w:val="nil"/>
              <w:left w:val="nil"/>
              <w:bottom w:val="nil"/>
              <w:right w:val="nil"/>
            </w:tcBorders>
            <w:shd w:val="clear" w:color="auto" w:fill="auto"/>
            <w:noWrap/>
            <w:vAlign w:val="bottom"/>
          </w:tcPr>
          <w:p w14:paraId="15BFFEF0" w14:textId="2979986E" w:rsidR="000232F5" w:rsidRPr="000232F5" w:rsidRDefault="000232F5" w:rsidP="000232F5">
            <w:pPr>
              <w:widowControl w:val="0"/>
              <w:tabs>
                <w:tab w:val="decimal" w:pos="303"/>
              </w:tabs>
              <w:spacing w:before="40" w:after="40"/>
              <w:jc w:val="center"/>
              <w:rPr>
                <w:rFonts w:cs="Times New Roman"/>
                <w:sz w:val="20"/>
                <w:szCs w:val="20"/>
              </w:rPr>
            </w:pPr>
            <w:r w:rsidRPr="000232F5">
              <w:rPr>
                <w:rFonts w:ascii="Arial" w:hAnsi="Arial" w:cs="Arial"/>
                <w:sz w:val="20"/>
                <w:szCs w:val="20"/>
              </w:rPr>
              <w:t>3.2</w:t>
            </w:r>
          </w:p>
        </w:tc>
        <w:tc>
          <w:tcPr>
            <w:tcW w:w="742" w:type="dxa"/>
            <w:tcBorders>
              <w:top w:val="nil"/>
              <w:left w:val="nil"/>
              <w:bottom w:val="nil"/>
              <w:right w:val="nil"/>
            </w:tcBorders>
            <w:shd w:val="clear" w:color="auto" w:fill="auto"/>
            <w:noWrap/>
            <w:vAlign w:val="bottom"/>
          </w:tcPr>
          <w:p w14:paraId="01A40054" w14:textId="38D96BC9" w:rsidR="000232F5" w:rsidRPr="000232F5" w:rsidRDefault="000232F5" w:rsidP="000232F5">
            <w:pPr>
              <w:widowControl w:val="0"/>
              <w:tabs>
                <w:tab w:val="decimal" w:pos="303"/>
              </w:tabs>
              <w:spacing w:before="40" w:after="40"/>
              <w:jc w:val="center"/>
              <w:rPr>
                <w:rFonts w:cs="Times New Roman"/>
                <w:sz w:val="20"/>
                <w:szCs w:val="20"/>
              </w:rPr>
            </w:pPr>
            <w:r w:rsidRPr="000232F5">
              <w:rPr>
                <w:rFonts w:ascii="Arial" w:hAnsi="Arial" w:cs="Arial"/>
                <w:sz w:val="20"/>
                <w:szCs w:val="20"/>
              </w:rPr>
              <w:t>14.2</w:t>
            </w:r>
          </w:p>
        </w:tc>
        <w:tc>
          <w:tcPr>
            <w:tcW w:w="743" w:type="dxa"/>
            <w:tcBorders>
              <w:top w:val="nil"/>
              <w:left w:val="nil"/>
              <w:bottom w:val="nil"/>
              <w:right w:val="nil"/>
            </w:tcBorders>
            <w:shd w:val="clear" w:color="auto" w:fill="auto"/>
            <w:noWrap/>
            <w:vAlign w:val="bottom"/>
          </w:tcPr>
          <w:p w14:paraId="0BAD4067" w14:textId="0808BDDD" w:rsidR="000232F5" w:rsidRPr="000232F5" w:rsidRDefault="000232F5" w:rsidP="000232F5">
            <w:pPr>
              <w:widowControl w:val="0"/>
              <w:tabs>
                <w:tab w:val="decimal" w:pos="303"/>
              </w:tabs>
              <w:spacing w:before="40" w:after="40"/>
              <w:jc w:val="center"/>
              <w:rPr>
                <w:rFonts w:cs="Times New Roman"/>
                <w:sz w:val="20"/>
                <w:szCs w:val="20"/>
              </w:rPr>
            </w:pPr>
            <w:r w:rsidRPr="000232F5">
              <w:rPr>
                <w:rFonts w:ascii="Arial" w:hAnsi="Arial" w:cs="Arial"/>
                <w:sz w:val="20"/>
                <w:szCs w:val="20"/>
              </w:rPr>
              <w:t>14.3</w:t>
            </w:r>
          </w:p>
        </w:tc>
        <w:tc>
          <w:tcPr>
            <w:tcW w:w="742" w:type="dxa"/>
            <w:tcBorders>
              <w:top w:val="nil"/>
              <w:left w:val="nil"/>
              <w:bottom w:val="nil"/>
              <w:right w:val="nil"/>
            </w:tcBorders>
            <w:shd w:val="clear" w:color="auto" w:fill="auto"/>
            <w:noWrap/>
            <w:vAlign w:val="bottom"/>
          </w:tcPr>
          <w:p w14:paraId="108C7781" w14:textId="52687178" w:rsidR="000232F5" w:rsidRPr="000232F5" w:rsidRDefault="000232F5" w:rsidP="000232F5">
            <w:pPr>
              <w:widowControl w:val="0"/>
              <w:tabs>
                <w:tab w:val="decimal" w:pos="303"/>
              </w:tabs>
              <w:spacing w:before="40" w:after="40"/>
              <w:jc w:val="center"/>
              <w:rPr>
                <w:rFonts w:cs="Times New Roman"/>
                <w:sz w:val="20"/>
                <w:szCs w:val="20"/>
              </w:rPr>
            </w:pPr>
            <w:r w:rsidRPr="000232F5">
              <w:rPr>
                <w:rFonts w:ascii="Arial" w:hAnsi="Arial" w:cs="Arial"/>
                <w:sz w:val="20"/>
                <w:szCs w:val="20"/>
              </w:rPr>
              <w:t>16.3</w:t>
            </w:r>
          </w:p>
        </w:tc>
        <w:tc>
          <w:tcPr>
            <w:tcW w:w="742" w:type="dxa"/>
            <w:tcBorders>
              <w:top w:val="nil"/>
              <w:left w:val="nil"/>
              <w:bottom w:val="nil"/>
              <w:right w:val="nil"/>
            </w:tcBorders>
            <w:shd w:val="clear" w:color="auto" w:fill="D9D9D9" w:themeFill="background1" w:themeFillShade="D9"/>
            <w:noWrap/>
            <w:vAlign w:val="bottom"/>
          </w:tcPr>
          <w:p w14:paraId="77D144CC" w14:textId="0BD5EC8D" w:rsidR="000232F5" w:rsidRPr="000232F5" w:rsidRDefault="000232F5" w:rsidP="000232F5">
            <w:pPr>
              <w:widowControl w:val="0"/>
              <w:tabs>
                <w:tab w:val="decimal" w:pos="303"/>
              </w:tabs>
              <w:spacing w:before="40" w:after="40"/>
              <w:jc w:val="center"/>
              <w:rPr>
                <w:rFonts w:cs="Times New Roman"/>
                <w:sz w:val="20"/>
                <w:szCs w:val="20"/>
              </w:rPr>
            </w:pPr>
            <w:r w:rsidRPr="000232F5">
              <w:rPr>
                <w:rFonts w:ascii="Arial" w:hAnsi="Arial" w:cs="Arial"/>
                <w:sz w:val="20"/>
                <w:szCs w:val="20"/>
              </w:rPr>
              <w:t>17.8</w:t>
            </w:r>
          </w:p>
        </w:tc>
        <w:tc>
          <w:tcPr>
            <w:tcW w:w="743" w:type="dxa"/>
            <w:tcBorders>
              <w:top w:val="nil"/>
              <w:left w:val="nil"/>
              <w:bottom w:val="nil"/>
              <w:right w:val="nil"/>
            </w:tcBorders>
            <w:shd w:val="clear" w:color="auto" w:fill="D9D9D9" w:themeFill="background1" w:themeFillShade="D9"/>
            <w:noWrap/>
            <w:vAlign w:val="bottom"/>
          </w:tcPr>
          <w:p w14:paraId="32493FC2" w14:textId="28E09C8A" w:rsidR="000232F5" w:rsidRPr="000232F5" w:rsidRDefault="000232F5" w:rsidP="000232F5">
            <w:pPr>
              <w:widowControl w:val="0"/>
              <w:tabs>
                <w:tab w:val="decimal" w:pos="303"/>
              </w:tabs>
              <w:spacing w:before="40" w:after="40"/>
              <w:jc w:val="center"/>
              <w:rPr>
                <w:rFonts w:cs="Times New Roman"/>
                <w:sz w:val="20"/>
                <w:szCs w:val="20"/>
              </w:rPr>
            </w:pPr>
            <w:r w:rsidRPr="000232F5">
              <w:rPr>
                <w:rFonts w:ascii="Arial" w:hAnsi="Arial" w:cs="Arial"/>
                <w:sz w:val="20"/>
                <w:szCs w:val="20"/>
              </w:rPr>
              <w:t>21.0</w:t>
            </w:r>
          </w:p>
        </w:tc>
        <w:tc>
          <w:tcPr>
            <w:tcW w:w="742" w:type="dxa"/>
            <w:tcBorders>
              <w:top w:val="nil"/>
              <w:left w:val="nil"/>
              <w:bottom w:val="nil"/>
              <w:right w:val="nil"/>
            </w:tcBorders>
            <w:shd w:val="clear" w:color="auto" w:fill="D9D9D9" w:themeFill="background1" w:themeFillShade="D9"/>
            <w:noWrap/>
            <w:vAlign w:val="bottom"/>
          </w:tcPr>
          <w:p w14:paraId="3F1FB817" w14:textId="4BE22044" w:rsidR="000232F5" w:rsidRPr="000232F5" w:rsidRDefault="000232F5" w:rsidP="000232F5">
            <w:pPr>
              <w:widowControl w:val="0"/>
              <w:tabs>
                <w:tab w:val="decimal" w:pos="303"/>
              </w:tabs>
              <w:spacing w:before="40" w:after="40"/>
              <w:jc w:val="center"/>
              <w:rPr>
                <w:rFonts w:cs="Times New Roman"/>
                <w:sz w:val="20"/>
                <w:szCs w:val="20"/>
              </w:rPr>
            </w:pPr>
            <w:r w:rsidRPr="000232F5">
              <w:rPr>
                <w:rFonts w:ascii="Arial" w:hAnsi="Arial" w:cs="Arial"/>
                <w:sz w:val="20"/>
                <w:szCs w:val="20"/>
              </w:rPr>
              <w:t>25.3</w:t>
            </w:r>
          </w:p>
        </w:tc>
        <w:tc>
          <w:tcPr>
            <w:tcW w:w="742" w:type="dxa"/>
            <w:tcBorders>
              <w:top w:val="nil"/>
              <w:left w:val="nil"/>
              <w:bottom w:val="nil"/>
              <w:right w:val="nil"/>
            </w:tcBorders>
            <w:shd w:val="clear" w:color="auto" w:fill="D9D9D9" w:themeFill="background1" w:themeFillShade="D9"/>
            <w:noWrap/>
            <w:vAlign w:val="bottom"/>
          </w:tcPr>
          <w:p w14:paraId="3EE61030" w14:textId="3CFCAB24" w:rsidR="000232F5" w:rsidRPr="000232F5" w:rsidRDefault="000232F5" w:rsidP="000232F5">
            <w:pPr>
              <w:widowControl w:val="0"/>
              <w:tabs>
                <w:tab w:val="decimal" w:pos="303"/>
              </w:tabs>
              <w:spacing w:before="40" w:after="40"/>
              <w:jc w:val="center"/>
              <w:rPr>
                <w:rFonts w:cs="Times New Roman"/>
                <w:sz w:val="20"/>
                <w:szCs w:val="20"/>
              </w:rPr>
            </w:pPr>
            <w:r w:rsidRPr="000232F5">
              <w:rPr>
                <w:rFonts w:ascii="Arial" w:hAnsi="Arial" w:cs="Arial"/>
                <w:sz w:val="20"/>
                <w:szCs w:val="20"/>
              </w:rPr>
              <w:t>21.8</w:t>
            </w:r>
          </w:p>
        </w:tc>
        <w:tc>
          <w:tcPr>
            <w:tcW w:w="743" w:type="dxa"/>
            <w:tcBorders>
              <w:top w:val="nil"/>
              <w:left w:val="nil"/>
              <w:bottom w:val="nil"/>
              <w:right w:val="nil"/>
            </w:tcBorders>
            <w:shd w:val="clear" w:color="auto" w:fill="D9D9D9" w:themeFill="background1" w:themeFillShade="D9"/>
            <w:noWrap/>
            <w:vAlign w:val="bottom"/>
          </w:tcPr>
          <w:p w14:paraId="1B07E65E" w14:textId="443E6722" w:rsidR="000232F5" w:rsidRPr="000232F5" w:rsidRDefault="000232F5" w:rsidP="000232F5">
            <w:pPr>
              <w:widowControl w:val="0"/>
              <w:tabs>
                <w:tab w:val="decimal" w:pos="303"/>
              </w:tabs>
              <w:spacing w:before="40" w:after="40"/>
              <w:jc w:val="center"/>
              <w:rPr>
                <w:rFonts w:cs="Times New Roman"/>
                <w:sz w:val="20"/>
                <w:szCs w:val="20"/>
              </w:rPr>
            </w:pPr>
            <w:r w:rsidRPr="000232F5">
              <w:rPr>
                <w:rFonts w:ascii="Arial" w:hAnsi="Arial" w:cs="Arial"/>
                <w:sz w:val="20"/>
                <w:szCs w:val="20"/>
              </w:rPr>
              <w:t>23.8</w:t>
            </w:r>
          </w:p>
        </w:tc>
        <w:tc>
          <w:tcPr>
            <w:tcW w:w="742" w:type="dxa"/>
            <w:tcBorders>
              <w:top w:val="nil"/>
              <w:left w:val="nil"/>
              <w:bottom w:val="nil"/>
              <w:right w:val="nil"/>
            </w:tcBorders>
            <w:shd w:val="clear" w:color="auto" w:fill="D9D9D9" w:themeFill="background1" w:themeFillShade="D9"/>
            <w:noWrap/>
            <w:vAlign w:val="bottom"/>
          </w:tcPr>
          <w:p w14:paraId="191D7154" w14:textId="29076223" w:rsidR="000232F5" w:rsidRPr="000232F5" w:rsidRDefault="000232F5" w:rsidP="000232F5">
            <w:pPr>
              <w:widowControl w:val="0"/>
              <w:tabs>
                <w:tab w:val="decimal" w:pos="303"/>
              </w:tabs>
              <w:spacing w:before="40" w:after="40"/>
              <w:jc w:val="center"/>
              <w:rPr>
                <w:rFonts w:cs="Times New Roman"/>
                <w:sz w:val="20"/>
                <w:szCs w:val="20"/>
              </w:rPr>
            </w:pPr>
            <w:r w:rsidRPr="000232F5">
              <w:rPr>
                <w:rFonts w:ascii="Arial" w:hAnsi="Arial" w:cs="Arial"/>
                <w:sz w:val="20"/>
                <w:szCs w:val="20"/>
              </w:rPr>
              <w:t>22.8</w:t>
            </w:r>
          </w:p>
        </w:tc>
        <w:tc>
          <w:tcPr>
            <w:tcW w:w="742" w:type="dxa"/>
            <w:tcBorders>
              <w:top w:val="nil"/>
              <w:left w:val="nil"/>
              <w:bottom w:val="nil"/>
              <w:right w:val="nil"/>
            </w:tcBorders>
            <w:shd w:val="clear" w:color="auto" w:fill="D9D9D9" w:themeFill="background1" w:themeFillShade="D9"/>
            <w:vAlign w:val="bottom"/>
          </w:tcPr>
          <w:p w14:paraId="235A3063" w14:textId="1B4CA9F1" w:rsidR="000232F5" w:rsidRPr="000232F5" w:rsidRDefault="000232F5" w:rsidP="000232F5">
            <w:pPr>
              <w:widowControl w:val="0"/>
              <w:tabs>
                <w:tab w:val="decimal" w:pos="303"/>
              </w:tabs>
              <w:spacing w:before="40" w:after="40"/>
              <w:jc w:val="center"/>
              <w:rPr>
                <w:rFonts w:cs="Times New Roman"/>
                <w:sz w:val="20"/>
                <w:szCs w:val="20"/>
              </w:rPr>
            </w:pPr>
            <w:r w:rsidRPr="000232F5">
              <w:rPr>
                <w:rFonts w:ascii="Arial" w:hAnsi="Arial" w:cs="Arial"/>
                <w:sz w:val="20"/>
                <w:szCs w:val="20"/>
              </w:rPr>
              <w:t>24.3</w:t>
            </w:r>
          </w:p>
        </w:tc>
        <w:tc>
          <w:tcPr>
            <w:tcW w:w="742" w:type="dxa"/>
            <w:tcBorders>
              <w:top w:val="nil"/>
              <w:left w:val="nil"/>
              <w:bottom w:val="nil"/>
              <w:right w:val="nil"/>
            </w:tcBorders>
            <w:shd w:val="clear" w:color="auto" w:fill="D9D9D9" w:themeFill="background1" w:themeFillShade="D9"/>
            <w:vAlign w:val="bottom"/>
          </w:tcPr>
          <w:p w14:paraId="5FC07C86" w14:textId="67203221" w:rsidR="000232F5" w:rsidRPr="000232F5" w:rsidRDefault="000232F5" w:rsidP="000232F5">
            <w:pPr>
              <w:widowControl w:val="0"/>
              <w:tabs>
                <w:tab w:val="decimal" w:pos="303"/>
              </w:tabs>
              <w:spacing w:before="40" w:after="40"/>
              <w:jc w:val="center"/>
              <w:rPr>
                <w:rFonts w:cs="Times New Roman"/>
                <w:sz w:val="20"/>
                <w:szCs w:val="20"/>
              </w:rPr>
            </w:pPr>
            <w:r w:rsidRPr="000232F5">
              <w:rPr>
                <w:rFonts w:ascii="Arial" w:hAnsi="Arial" w:cs="Arial"/>
                <w:sz w:val="20"/>
                <w:szCs w:val="20"/>
              </w:rPr>
              <w:t>25.0</w:t>
            </w:r>
          </w:p>
        </w:tc>
        <w:tc>
          <w:tcPr>
            <w:tcW w:w="742" w:type="dxa"/>
            <w:tcBorders>
              <w:top w:val="nil"/>
              <w:left w:val="nil"/>
              <w:bottom w:val="nil"/>
              <w:right w:val="nil"/>
            </w:tcBorders>
            <w:shd w:val="clear" w:color="auto" w:fill="D9D9D9" w:themeFill="background1" w:themeFillShade="D9"/>
            <w:vAlign w:val="bottom"/>
          </w:tcPr>
          <w:p w14:paraId="1B213E0A" w14:textId="593002F0" w:rsidR="000232F5" w:rsidRPr="000232F5" w:rsidRDefault="000232F5" w:rsidP="000232F5">
            <w:pPr>
              <w:widowControl w:val="0"/>
              <w:tabs>
                <w:tab w:val="decimal" w:pos="303"/>
              </w:tabs>
              <w:spacing w:before="40" w:after="40"/>
              <w:jc w:val="center"/>
              <w:rPr>
                <w:rFonts w:cs="Times New Roman"/>
                <w:sz w:val="20"/>
                <w:szCs w:val="20"/>
              </w:rPr>
            </w:pPr>
            <w:r w:rsidRPr="000232F5">
              <w:rPr>
                <w:rFonts w:ascii="Arial" w:hAnsi="Arial" w:cs="Arial"/>
                <w:sz w:val="20"/>
                <w:szCs w:val="20"/>
              </w:rPr>
              <w:t>18.7</w:t>
            </w:r>
          </w:p>
        </w:tc>
        <w:tc>
          <w:tcPr>
            <w:tcW w:w="742" w:type="dxa"/>
            <w:tcBorders>
              <w:top w:val="nil"/>
              <w:left w:val="nil"/>
              <w:bottom w:val="nil"/>
              <w:right w:val="nil"/>
            </w:tcBorders>
            <w:shd w:val="clear" w:color="auto" w:fill="D9D9D9" w:themeFill="background1" w:themeFillShade="D9"/>
            <w:vAlign w:val="bottom"/>
          </w:tcPr>
          <w:p w14:paraId="59059515" w14:textId="21EDA10F" w:rsidR="000232F5" w:rsidRPr="000232F5" w:rsidRDefault="000232F5" w:rsidP="000232F5">
            <w:pPr>
              <w:widowControl w:val="0"/>
              <w:tabs>
                <w:tab w:val="decimal" w:pos="303"/>
              </w:tabs>
              <w:spacing w:before="40" w:after="40"/>
              <w:jc w:val="center"/>
              <w:rPr>
                <w:rFonts w:cs="Times New Roman"/>
                <w:sz w:val="20"/>
                <w:szCs w:val="20"/>
              </w:rPr>
            </w:pPr>
            <w:r w:rsidRPr="000232F5">
              <w:rPr>
                <w:rFonts w:ascii="Arial" w:hAnsi="Arial" w:cs="Arial"/>
                <w:sz w:val="20"/>
                <w:szCs w:val="20"/>
              </w:rPr>
              <w:t>18.7</w:t>
            </w:r>
          </w:p>
        </w:tc>
        <w:tc>
          <w:tcPr>
            <w:tcW w:w="742" w:type="dxa"/>
            <w:tcBorders>
              <w:top w:val="nil"/>
              <w:left w:val="nil"/>
              <w:bottom w:val="nil"/>
              <w:right w:val="nil"/>
            </w:tcBorders>
            <w:shd w:val="clear" w:color="auto" w:fill="auto"/>
            <w:vAlign w:val="bottom"/>
          </w:tcPr>
          <w:p w14:paraId="7B13F3F9" w14:textId="34487732" w:rsidR="000232F5" w:rsidRPr="000232F5" w:rsidRDefault="000232F5" w:rsidP="000232F5">
            <w:pPr>
              <w:widowControl w:val="0"/>
              <w:tabs>
                <w:tab w:val="decimal" w:pos="303"/>
              </w:tabs>
              <w:spacing w:before="40" w:after="40"/>
              <w:jc w:val="center"/>
              <w:rPr>
                <w:rFonts w:cs="Times New Roman"/>
                <w:sz w:val="20"/>
                <w:szCs w:val="20"/>
              </w:rPr>
            </w:pPr>
            <w:r w:rsidRPr="000232F5">
              <w:rPr>
                <w:rFonts w:ascii="Arial" w:hAnsi="Arial" w:cs="Arial"/>
                <w:sz w:val="20"/>
                <w:szCs w:val="20"/>
              </w:rPr>
              <w:t>15.6</w:t>
            </w:r>
          </w:p>
        </w:tc>
        <w:tc>
          <w:tcPr>
            <w:tcW w:w="742" w:type="dxa"/>
            <w:tcBorders>
              <w:top w:val="nil"/>
              <w:left w:val="nil"/>
              <w:bottom w:val="nil"/>
              <w:right w:val="nil"/>
            </w:tcBorders>
            <w:shd w:val="clear" w:color="auto" w:fill="auto"/>
            <w:noWrap/>
            <w:vAlign w:val="bottom"/>
          </w:tcPr>
          <w:p w14:paraId="19915A71" w14:textId="5B117C39" w:rsidR="000232F5" w:rsidRPr="000232F5" w:rsidRDefault="000232F5" w:rsidP="000232F5">
            <w:pPr>
              <w:widowControl w:val="0"/>
              <w:tabs>
                <w:tab w:val="decimal" w:pos="303"/>
              </w:tabs>
              <w:spacing w:before="40" w:after="40"/>
              <w:jc w:val="center"/>
              <w:rPr>
                <w:rFonts w:cs="Times New Roman"/>
                <w:sz w:val="20"/>
                <w:szCs w:val="20"/>
              </w:rPr>
            </w:pPr>
            <w:r w:rsidRPr="000232F5">
              <w:rPr>
                <w:rFonts w:ascii="Arial" w:hAnsi="Arial" w:cs="Arial"/>
                <w:sz w:val="20"/>
                <w:szCs w:val="20"/>
              </w:rPr>
              <w:t>14.5</w:t>
            </w:r>
          </w:p>
        </w:tc>
        <w:tc>
          <w:tcPr>
            <w:tcW w:w="743" w:type="dxa"/>
            <w:tcBorders>
              <w:top w:val="nil"/>
              <w:left w:val="nil"/>
              <w:bottom w:val="nil"/>
              <w:right w:val="nil"/>
            </w:tcBorders>
            <w:shd w:val="clear" w:color="auto" w:fill="auto"/>
            <w:noWrap/>
            <w:vAlign w:val="bottom"/>
          </w:tcPr>
          <w:p w14:paraId="784759FE" w14:textId="48D7865A" w:rsidR="000232F5" w:rsidRPr="000232F5" w:rsidRDefault="000232F5" w:rsidP="000232F5">
            <w:pPr>
              <w:widowControl w:val="0"/>
              <w:tabs>
                <w:tab w:val="decimal" w:pos="303"/>
              </w:tabs>
              <w:spacing w:before="40" w:after="40"/>
              <w:jc w:val="center"/>
              <w:rPr>
                <w:rFonts w:cs="Times New Roman"/>
                <w:sz w:val="20"/>
                <w:szCs w:val="20"/>
              </w:rPr>
            </w:pPr>
            <w:r w:rsidRPr="000232F5">
              <w:rPr>
                <w:rFonts w:ascii="Arial" w:hAnsi="Arial" w:cs="Arial"/>
                <w:sz w:val="20"/>
                <w:szCs w:val="20"/>
              </w:rPr>
              <w:t>10.8</w:t>
            </w:r>
          </w:p>
        </w:tc>
        <w:tc>
          <w:tcPr>
            <w:tcW w:w="743" w:type="dxa"/>
            <w:tcBorders>
              <w:top w:val="nil"/>
              <w:left w:val="nil"/>
              <w:bottom w:val="nil"/>
              <w:right w:val="nil"/>
            </w:tcBorders>
            <w:shd w:val="clear" w:color="auto" w:fill="auto"/>
            <w:vAlign w:val="bottom"/>
          </w:tcPr>
          <w:p w14:paraId="2460B541" w14:textId="0F49F6E7" w:rsidR="000232F5" w:rsidRPr="000232F5" w:rsidRDefault="000232F5" w:rsidP="000232F5">
            <w:pPr>
              <w:widowControl w:val="0"/>
              <w:tabs>
                <w:tab w:val="decimal" w:pos="303"/>
              </w:tabs>
              <w:spacing w:before="40" w:after="40"/>
              <w:jc w:val="center"/>
              <w:rPr>
                <w:rFonts w:cs="Times New Roman"/>
                <w:sz w:val="20"/>
                <w:szCs w:val="20"/>
              </w:rPr>
            </w:pPr>
            <w:r w:rsidRPr="000232F5">
              <w:rPr>
                <w:rFonts w:ascii="Arial" w:hAnsi="Arial" w:cs="Arial"/>
                <w:sz w:val="20"/>
                <w:szCs w:val="20"/>
              </w:rPr>
              <w:t>4.8</w:t>
            </w:r>
          </w:p>
        </w:tc>
      </w:tr>
      <w:tr w:rsidR="000232F5" w:rsidRPr="00921C95" w14:paraId="1D02B125" w14:textId="2D1652C2" w:rsidTr="00391A16">
        <w:trPr>
          <w:cantSplit/>
          <w:trHeight w:hRule="exact" w:val="284"/>
        </w:trPr>
        <w:tc>
          <w:tcPr>
            <w:tcW w:w="629" w:type="dxa"/>
            <w:shd w:val="clear" w:color="auto" w:fill="auto"/>
            <w:noWrap/>
            <w:vAlign w:val="center"/>
          </w:tcPr>
          <w:p w14:paraId="150AC7F7" w14:textId="77777777" w:rsidR="000232F5" w:rsidRPr="00921C95" w:rsidRDefault="000232F5" w:rsidP="000232F5">
            <w:pPr>
              <w:widowControl w:val="0"/>
              <w:spacing w:before="40" w:after="40"/>
              <w:jc w:val="center"/>
              <w:rPr>
                <w:rFonts w:cs="Times New Roman"/>
                <w:b/>
                <w:sz w:val="20"/>
                <w:szCs w:val="20"/>
              </w:rPr>
            </w:pPr>
            <w:r w:rsidRPr="00921C95">
              <w:rPr>
                <w:rFonts w:cs="Times New Roman"/>
                <w:b/>
                <w:sz w:val="20"/>
                <w:szCs w:val="20"/>
              </w:rPr>
              <w:t>3</w:t>
            </w:r>
          </w:p>
        </w:tc>
        <w:tc>
          <w:tcPr>
            <w:tcW w:w="742" w:type="dxa"/>
            <w:tcBorders>
              <w:top w:val="nil"/>
              <w:left w:val="nil"/>
              <w:bottom w:val="nil"/>
              <w:right w:val="nil"/>
            </w:tcBorders>
            <w:shd w:val="clear" w:color="auto" w:fill="auto"/>
            <w:noWrap/>
            <w:vAlign w:val="bottom"/>
          </w:tcPr>
          <w:p w14:paraId="59A618E9" w14:textId="2391A4FB" w:rsidR="000232F5" w:rsidRPr="000232F5" w:rsidRDefault="000232F5" w:rsidP="000232F5">
            <w:pPr>
              <w:widowControl w:val="0"/>
              <w:tabs>
                <w:tab w:val="decimal" w:pos="303"/>
              </w:tabs>
              <w:spacing w:before="40" w:after="40"/>
              <w:jc w:val="center"/>
              <w:rPr>
                <w:rFonts w:cs="Times New Roman"/>
                <w:sz w:val="20"/>
                <w:szCs w:val="20"/>
              </w:rPr>
            </w:pPr>
            <w:r w:rsidRPr="000232F5">
              <w:rPr>
                <w:rFonts w:ascii="Arial" w:hAnsi="Arial" w:cs="Arial"/>
                <w:sz w:val="20"/>
                <w:szCs w:val="20"/>
              </w:rPr>
              <w:t>3.2</w:t>
            </w:r>
          </w:p>
        </w:tc>
        <w:tc>
          <w:tcPr>
            <w:tcW w:w="742" w:type="dxa"/>
            <w:tcBorders>
              <w:top w:val="nil"/>
              <w:left w:val="nil"/>
              <w:bottom w:val="nil"/>
              <w:right w:val="nil"/>
            </w:tcBorders>
            <w:shd w:val="clear" w:color="auto" w:fill="auto"/>
            <w:noWrap/>
            <w:vAlign w:val="bottom"/>
          </w:tcPr>
          <w:p w14:paraId="541675BD" w14:textId="2572F957" w:rsidR="000232F5" w:rsidRPr="000232F5" w:rsidRDefault="000232F5" w:rsidP="000232F5">
            <w:pPr>
              <w:widowControl w:val="0"/>
              <w:tabs>
                <w:tab w:val="decimal" w:pos="303"/>
              </w:tabs>
              <w:spacing w:before="40" w:after="40"/>
              <w:jc w:val="center"/>
              <w:rPr>
                <w:rFonts w:cs="Times New Roman"/>
                <w:sz w:val="20"/>
                <w:szCs w:val="20"/>
              </w:rPr>
            </w:pPr>
            <w:r w:rsidRPr="000232F5">
              <w:rPr>
                <w:rFonts w:ascii="Arial" w:hAnsi="Arial" w:cs="Arial"/>
                <w:sz w:val="20"/>
                <w:szCs w:val="20"/>
              </w:rPr>
              <w:t>13.3</w:t>
            </w:r>
          </w:p>
        </w:tc>
        <w:tc>
          <w:tcPr>
            <w:tcW w:w="743" w:type="dxa"/>
            <w:tcBorders>
              <w:top w:val="nil"/>
              <w:left w:val="nil"/>
              <w:bottom w:val="nil"/>
              <w:right w:val="nil"/>
            </w:tcBorders>
            <w:shd w:val="clear" w:color="auto" w:fill="auto"/>
            <w:noWrap/>
            <w:vAlign w:val="bottom"/>
          </w:tcPr>
          <w:p w14:paraId="7CAFBE5B" w14:textId="46D4555F" w:rsidR="000232F5" w:rsidRPr="000232F5" w:rsidRDefault="000232F5" w:rsidP="000232F5">
            <w:pPr>
              <w:widowControl w:val="0"/>
              <w:tabs>
                <w:tab w:val="decimal" w:pos="303"/>
              </w:tabs>
              <w:spacing w:before="40" w:after="40"/>
              <w:jc w:val="center"/>
              <w:rPr>
                <w:rFonts w:cs="Times New Roman"/>
                <w:sz w:val="20"/>
                <w:szCs w:val="20"/>
              </w:rPr>
            </w:pPr>
            <w:r w:rsidRPr="000232F5">
              <w:rPr>
                <w:rFonts w:ascii="Arial" w:hAnsi="Arial" w:cs="Arial"/>
                <w:sz w:val="20"/>
                <w:szCs w:val="20"/>
              </w:rPr>
              <w:t>13.9</w:t>
            </w:r>
          </w:p>
        </w:tc>
        <w:tc>
          <w:tcPr>
            <w:tcW w:w="742" w:type="dxa"/>
            <w:tcBorders>
              <w:top w:val="nil"/>
              <w:left w:val="nil"/>
              <w:bottom w:val="nil"/>
              <w:right w:val="nil"/>
            </w:tcBorders>
            <w:shd w:val="clear" w:color="auto" w:fill="auto"/>
            <w:noWrap/>
            <w:vAlign w:val="bottom"/>
          </w:tcPr>
          <w:p w14:paraId="7D269C12" w14:textId="5ADC0463" w:rsidR="000232F5" w:rsidRPr="000232F5" w:rsidRDefault="000232F5" w:rsidP="000232F5">
            <w:pPr>
              <w:widowControl w:val="0"/>
              <w:tabs>
                <w:tab w:val="decimal" w:pos="303"/>
              </w:tabs>
              <w:spacing w:before="40" w:after="40"/>
              <w:jc w:val="center"/>
              <w:rPr>
                <w:rFonts w:cs="Times New Roman"/>
                <w:sz w:val="20"/>
                <w:szCs w:val="20"/>
              </w:rPr>
            </w:pPr>
            <w:r w:rsidRPr="000232F5">
              <w:rPr>
                <w:rFonts w:ascii="Arial" w:hAnsi="Arial" w:cs="Arial"/>
                <w:sz w:val="20"/>
                <w:szCs w:val="20"/>
              </w:rPr>
              <w:t>16.2</w:t>
            </w:r>
          </w:p>
        </w:tc>
        <w:tc>
          <w:tcPr>
            <w:tcW w:w="742" w:type="dxa"/>
            <w:tcBorders>
              <w:top w:val="nil"/>
              <w:left w:val="nil"/>
              <w:bottom w:val="nil"/>
              <w:right w:val="nil"/>
            </w:tcBorders>
            <w:shd w:val="clear" w:color="auto" w:fill="D9D9D9" w:themeFill="background1" w:themeFillShade="D9"/>
            <w:noWrap/>
            <w:vAlign w:val="bottom"/>
          </w:tcPr>
          <w:p w14:paraId="4D3E57D9" w14:textId="45A132DD" w:rsidR="000232F5" w:rsidRPr="000232F5" w:rsidRDefault="000232F5" w:rsidP="000232F5">
            <w:pPr>
              <w:widowControl w:val="0"/>
              <w:tabs>
                <w:tab w:val="decimal" w:pos="303"/>
              </w:tabs>
              <w:spacing w:before="40" w:after="40"/>
              <w:jc w:val="center"/>
              <w:rPr>
                <w:rFonts w:cs="Times New Roman"/>
                <w:sz w:val="20"/>
                <w:szCs w:val="20"/>
              </w:rPr>
            </w:pPr>
            <w:r w:rsidRPr="000232F5">
              <w:rPr>
                <w:rFonts w:ascii="Arial" w:hAnsi="Arial" w:cs="Arial"/>
                <w:sz w:val="20"/>
                <w:szCs w:val="20"/>
              </w:rPr>
              <w:t>17.9</w:t>
            </w:r>
          </w:p>
        </w:tc>
        <w:tc>
          <w:tcPr>
            <w:tcW w:w="743" w:type="dxa"/>
            <w:tcBorders>
              <w:top w:val="nil"/>
              <w:left w:val="nil"/>
              <w:bottom w:val="nil"/>
              <w:right w:val="nil"/>
            </w:tcBorders>
            <w:shd w:val="clear" w:color="auto" w:fill="D9D9D9" w:themeFill="background1" w:themeFillShade="D9"/>
            <w:noWrap/>
            <w:vAlign w:val="bottom"/>
          </w:tcPr>
          <w:p w14:paraId="6BBCFCAA" w14:textId="54292D83" w:rsidR="000232F5" w:rsidRPr="000232F5" w:rsidRDefault="000232F5" w:rsidP="000232F5">
            <w:pPr>
              <w:widowControl w:val="0"/>
              <w:tabs>
                <w:tab w:val="decimal" w:pos="303"/>
              </w:tabs>
              <w:spacing w:before="40" w:after="40"/>
              <w:jc w:val="center"/>
              <w:rPr>
                <w:rFonts w:cs="Times New Roman"/>
                <w:sz w:val="20"/>
                <w:szCs w:val="20"/>
              </w:rPr>
            </w:pPr>
            <w:r w:rsidRPr="000232F5">
              <w:rPr>
                <w:rFonts w:ascii="Arial" w:hAnsi="Arial" w:cs="Arial"/>
                <w:sz w:val="20"/>
                <w:szCs w:val="20"/>
              </w:rPr>
              <w:t>19.8</w:t>
            </w:r>
          </w:p>
        </w:tc>
        <w:tc>
          <w:tcPr>
            <w:tcW w:w="742" w:type="dxa"/>
            <w:tcBorders>
              <w:top w:val="nil"/>
              <w:left w:val="nil"/>
              <w:bottom w:val="nil"/>
              <w:right w:val="nil"/>
            </w:tcBorders>
            <w:shd w:val="clear" w:color="auto" w:fill="D9D9D9" w:themeFill="background1" w:themeFillShade="D9"/>
            <w:noWrap/>
            <w:vAlign w:val="bottom"/>
          </w:tcPr>
          <w:p w14:paraId="4C3607FC" w14:textId="4AC3E3A4" w:rsidR="000232F5" w:rsidRPr="000232F5" w:rsidRDefault="000232F5" w:rsidP="000232F5">
            <w:pPr>
              <w:widowControl w:val="0"/>
              <w:tabs>
                <w:tab w:val="decimal" w:pos="303"/>
              </w:tabs>
              <w:spacing w:before="40" w:after="40"/>
              <w:jc w:val="center"/>
              <w:rPr>
                <w:rFonts w:cs="Times New Roman"/>
                <w:sz w:val="20"/>
                <w:szCs w:val="20"/>
              </w:rPr>
            </w:pPr>
            <w:r w:rsidRPr="000232F5">
              <w:rPr>
                <w:rFonts w:ascii="Arial" w:hAnsi="Arial" w:cs="Arial"/>
                <w:sz w:val="20"/>
                <w:szCs w:val="20"/>
              </w:rPr>
              <w:t>24.1</w:t>
            </w:r>
          </w:p>
        </w:tc>
        <w:tc>
          <w:tcPr>
            <w:tcW w:w="742" w:type="dxa"/>
            <w:tcBorders>
              <w:top w:val="nil"/>
              <w:left w:val="nil"/>
              <w:bottom w:val="nil"/>
              <w:right w:val="nil"/>
            </w:tcBorders>
            <w:shd w:val="clear" w:color="auto" w:fill="D9D9D9" w:themeFill="background1" w:themeFillShade="D9"/>
            <w:noWrap/>
            <w:vAlign w:val="bottom"/>
          </w:tcPr>
          <w:p w14:paraId="4FDD1CB2" w14:textId="5800D761" w:rsidR="000232F5" w:rsidRPr="000232F5" w:rsidRDefault="000232F5" w:rsidP="000232F5">
            <w:pPr>
              <w:widowControl w:val="0"/>
              <w:tabs>
                <w:tab w:val="decimal" w:pos="303"/>
              </w:tabs>
              <w:spacing w:before="40" w:after="40"/>
              <w:jc w:val="center"/>
              <w:rPr>
                <w:rFonts w:cs="Times New Roman"/>
                <w:sz w:val="20"/>
                <w:szCs w:val="20"/>
              </w:rPr>
            </w:pPr>
            <w:r w:rsidRPr="000232F5">
              <w:rPr>
                <w:rFonts w:ascii="Arial" w:hAnsi="Arial" w:cs="Arial"/>
                <w:sz w:val="20"/>
                <w:szCs w:val="20"/>
              </w:rPr>
              <w:t>21.8</w:t>
            </w:r>
          </w:p>
        </w:tc>
        <w:tc>
          <w:tcPr>
            <w:tcW w:w="743" w:type="dxa"/>
            <w:tcBorders>
              <w:top w:val="nil"/>
              <w:left w:val="nil"/>
              <w:bottom w:val="nil"/>
              <w:right w:val="nil"/>
            </w:tcBorders>
            <w:shd w:val="clear" w:color="auto" w:fill="D9D9D9" w:themeFill="background1" w:themeFillShade="D9"/>
            <w:noWrap/>
            <w:vAlign w:val="bottom"/>
          </w:tcPr>
          <w:p w14:paraId="70A2C3CF" w14:textId="3353850C" w:rsidR="000232F5" w:rsidRPr="000232F5" w:rsidRDefault="000232F5" w:rsidP="000232F5">
            <w:pPr>
              <w:widowControl w:val="0"/>
              <w:tabs>
                <w:tab w:val="decimal" w:pos="303"/>
              </w:tabs>
              <w:spacing w:before="40" w:after="40"/>
              <w:jc w:val="center"/>
              <w:rPr>
                <w:rFonts w:cs="Times New Roman"/>
                <w:sz w:val="20"/>
                <w:szCs w:val="20"/>
              </w:rPr>
            </w:pPr>
            <w:r w:rsidRPr="000232F5">
              <w:rPr>
                <w:rFonts w:ascii="Arial" w:hAnsi="Arial" w:cs="Arial"/>
                <w:sz w:val="20"/>
                <w:szCs w:val="20"/>
              </w:rPr>
              <w:t>23.5</w:t>
            </w:r>
          </w:p>
        </w:tc>
        <w:tc>
          <w:tcPr>
            <w:tcW w:w="742" w:type="dxa"/>
            <w:tcBorders>
              <w:top w:val="nil"/>
              <w:left w:val="nil"/>
              <w:bottom w:val="nil"/>
              <w:right w:val="nil"/>
            </w:tcBorders>
            <w:shd w:val="clear" w:color="auto" w:fill="D9D9D9" w:themeFill="background1" w:themeFillShade="D9"/>
            <w:noWrap/>
            <w:vAlign w:val="bottom"/>
          </w:tcPr>
          <w:p w14:paraId="2F3ED2AA" w14:textId="2623EAE9" w:rsidR="000232F5" w:rsidRPr="000232F5" w:rsidRDefault="000232F5" w:rsidP="000232F5">
            <w:pPr>
              <w:widowControl w:val="0"/>
              <w:tabs>
                <w:tab w:val="decimal" w:pos="303"/>
              </w:tabs>
              <w:spacing w:before="40" w:after="40"/>
              <w:jc w:val="center"/>
              <w:rPr>
                <w:rFonts w:cs="Times New Roman"/>
                <w:sz w:val="20"/>
                <w:szCs w:val="20"/>
              </w:rPr>
            </w:pPr>
            <w:r w:rsidRPr="000232F5">
              <w:rPr>
                <w:rFonts w:ascii="Arial" w:hAnsi="Arial" w:cs="Arial"/>
                <w:sz w:val="20"/>
                <w:szCs w:val="20"/>
              </w:rPr>
              <w:t>22.8</w:t>
            </w:r>
          </w:p>
        </w:tc>
        <w:tc>
          <w:tcPr>
            <w:tcW w:w="742" w:type="dxa"/>
            <w:tcBorders>
              <w:top w:val="nil"/>
              <w:left w:val="nil"/>
              <w:bottom w:val="nil"/>
              <w:right w:val="nil"/>
            </w:tcBorders>
            <w:shd w:val="clear" w:color="auto" w:fill="D9D9D9" w:themeFill="background1" w:themeFillShade="D9"/>
            <w:vAlign w:val="bottom"/>
          </w:tcPr>
          <w:p w14:paraId="31A016A1" w14:textId="4AF7C669" w:rsidR="000232F5" w:rsidRPr="000232F5" w:rsidRDefault="000232F5" w:rsidP="000232F5">
            <w:pPr>
              <w:widowControl w:val="0"/>
              <w:tabs>
                <w:tab w:val="decimal" w:pos="303"/>
              </w:tabs>
              <w:spacing w:before="40" w:after="40"/>
              <w:jc w:val="center"/>
              <w:rPr>
                <w:rFonts w:cs="Times New Roman"/>
                <w:sz w:val="20"/>
                <w:szCs w:val="20"/>
              </w:rPr>
            </w:pPr>
            <w:r w:rsidRPr="000232F5">
              <w:rPr>
                <w:rFonts w:ascii="Arial" w:hAnsi="Arial" w:cs="Arial"/>
                <w:sz w:val="20"/>
                <w:szCs w:val="20"/>
              </w:rPr>
              <w:t>23.7</w:t>
            </w:r>
          </w:p>
        </w:tc>
        <w:tc>
          <w:tcPr>
            <w:tcW w:w="742" w:type="dxa"/>
            <w:tcBorders>
              <w:top w:val="nil"/>
              <w:left w:val="nil"/>
              <w:bottom w:val="nil"/>
              <w:right w:val="nil"/>
            </w:tcBorders>
            <w:shd w:val="clear" w:color="auto" w:fill="D9D9D9" w:themeFill="background1" w:themeFillShade="D9"/>
            <w:vAlign w:val="bottom"/>
          </w:tcPr>
          <w:p w14:paraId="26FBD349" w14:textId="1E8374DA" w:rsidR="000232F5" w:rsidRPr="000232F5" w:rsidRDefault="000232F5" w:rsidP="000232F5">
            <w:pPr>
              <w:widowControl w:val="0"/>
              <w:tabs>
                <w:tab w:val="decimal" w:pos="303"/>
              </w:tabs>
              <w:spacing w:before="40" w:after="40"/>
              <w:jc w:val="center"/>
              <w:rPr>
                <w:rFonts w:cs="Times New Roman"/>
                <w:sz w:val="20"/>
                <w:szCs w:val="20"/>
              </w:rPr>
            </w:pPr>
            <w:r w:rsidRPr="000232F5">
              <w:rPr>
                <w:rFonts w:ascii="Arial" w:hAnsi="Arial" w:cs="Arial"/>
                <w:sz w:val="20"/>
                <w:szCs w:val="20"/>
              </w:rPr>
              <w:t>24.2</w:t>
            </w:r>
          </w:p>
        </w:tc>
        <w:tc>
          <w:tcPr>
            <w:tcW w:w="742" w:type="dxa"/>
            <w:tcBorders>
              <w:top w:val="nil"/>
              <w:left w:val="nil"/>
              <w:bottom w:val="nil"/>
              <w:right w:val="nil"/>
            </w:tcBorders>
            <w:shd w:val="clear" w:color="auto" w:fill="D9D9D9" w:themeFill="background1" w:themeFillShade="D9"/>
            <w:vAlign w:val="bottom"/>
          </w:tcPr>
          <w:p w14:paraId="27E9F378" w14:textId="34268658" w:rsidR="000232F5" w:rsidRPr="000232F5" w:rsidRDefault="000232F5" w:rsidP="000232F5">
            <w:pPr>
              <w:widowControl w:val="0"/>
              <w:tabs>
                <w:tab w:val="decimal" w:pos="303"/>
              </w:tabs>
              <w:spacing w:before="40" w:after="40"/>
              <w:jc w:val="center"/>
              <w:rPr>
                <w:rFonts w:cs="Times New Roman"/>
                <w:sz w:val="20"/>
                <w:szCs w:val="20"/>
              </w:rPr>
            </w:pPr>
            <w:r w:rsidRPr="000232F5">
              <w:rPr>
                <w:rFonts w:ascii="Arial" w:hAnsi="Arial" w:cs="Arial"/>
                <w:sz w:val="20"/>
                <w:szCs w:val="20"/>
              </w:rPr>
              <w:t>18.9</w:t>
            </w:r>
          </w:p>
        </w:tc>
        <w:tc>
          <w:tcPr>
            <w:tcW w:w="742" w:type="dxa"/>
            <w:tcBorders>
              <w:top w:val="nil"/>
              <w:left w:val="nil"/>
              <w:bottom w:val="nil"/>
              <w:right w:val="nil"/>
            </w:tcBorders>
            <w:shd w:val="clear" w:color="auto" w:fill="D9D9D9" w:themeFill="background1" w:themeFillShade="D9"/>
            <w:vAlign w:val="bottom"/>
          </w:tcPr>
          <w:p w14:paraId="0181525F" w14:textId="44FCABD2" w:rsidR="000232F5" w:rsidRPr="000232F5" w:rsidRDefault="000232F5" w:rsidP="000232F5">
            <w:pPr>
              <w:widowControl w:val="0"/>
              <w:tabs>
                <w:tab w:val="decimal" w:pos="303"/>
              </w:tabs>
              <w:spacing w:before="40" w:after="40"/>
              <w:jc w:val="center"/>
              <w:rPr>
                <w:rFonts w:cs="Times New Roman"/>
                <w:sz w:val="20"/>
                <w:szCs w:val="20"/>
              </w:rPr>
            </w:pPr>
            <w:r w:rsidRPr="000232F5">
              <w:rPr>
                <w:rFonts w:ascii="Arial" w:hAnsi="Arial" w:cs="Arial"/>
                <w:sz w:val="20"/>
                <w:szCs w:val="20"/>
              </w:rPr>
              <w:t>18.4</w:t>
            </w:r>
          </w:p>
        </w:tc>
        <w:tc>
          <w:tcPr>
            <w:tcW w:w="742" w:type="dxa"/>
            <w:tcBorders>
              <w:top w:val="nil"/>
              <w:left w:val="nil"/>
              <w:bottom w:val="nil"/>
              <w:right w:val="nil"/>
            </w:tcBorders>
            <w:shd w:val="clear" w:color="auto" w:fill="auto"/>
            <w:vAlign w:val="bottom"/>
          </w:tcPr>
          <w:p w14:paraId="1C7DF5AB" w14:textId="2C586691" w:rsidR="000232F5" w:rsidRPr="000232F5" w:rsidRDefault="000232F5" w:rsidP="000232F5">
            <w:pPr>
              <w:widowControl w:val="0"/>
              <w:tabs>
                <w:tab w:val="decimal" w:pos="303"/>
              </w:tabs>
              <w:spacing w:before="40" w:after="40"/>
              <w:jc w:val="center"/>
              <w:rPr>
                <w:rFonts w:cs="Times New Roman"/>
                <w:sz w:val="20"/>
                <w:szCs w:val="20"/>
              </w:rPr>
            </w:pPr>
            <w:r w:rsidRPr="000232F5">
              <w:rPr>
                <w:rFonts w:ascii="Arial" w:hAnsi="Arial" w:cs="Arial"/>
                <w:sz w:val="20"/>
                <w:szCs w:val="20"/>
              </w:rPr>
              <w:t>15.7</w:t>
            </w:r>
          </w:p>
        </w:tc>
        <w:tc>
          <w:tcPr>
            <w:tcW w:w="742" w:type="dxa"/>
            <w:tcBorders>
              <w:top w:val="nil"/>
              <w:left w:val="nil"/>
              <w:bottom w:val="nil"/>
              <w:right w:val="nil"/>
            </w:tcBorders>
            <w:shd w:val="clear" w:color="auto" w:fill="auto"/>
            <w:noWrap/>
            <w:vAlign w:val="bottom"/>
          </w:tcPr>
          <w:p w14:paraId="18247DFB" w14:textId="566382E5" w:rsidR="000232F5" w:rsidRPr="000232F5" w:rsidRDefault="000232F5" w:rsidP="000232F5">
            <w:pPr>
              <w:widowControl w:val="0"/>
              <w:tabs>
                <w:tab w:val="decimal" w:pos="303"/>
              </w:tabs>
              <w:spacing w:before="40" w:after="40"/>
              <w:jc w:val="center"/>
              <w:rPr>
                <w:rFonts w:cs="Times New Roman"/>
                <w:sz w:val="20"/>
                <w:szCs w:val="20"/>
              </w:rPr>
            </w:pPr>
            <w:r w:rsidRPr="000232F5">
              <w:rPr>
                <w:rFonts w:ascii="Arial" w:hAnsi="Arial" w:cs="Arial"/>
                <w:sz w:val="20"/>
                <w:szCs w:val="20"/>
              </w:rPr>
              <w:t>14.6</w:t>
            </w:r>
          </w:p>
        </w:tc>
        <w:tc>
          <w:tcPr>
            <w:tcW w:w="743" w:type="dxa"/>
            <w:tcBorders>
              <w:top w:val="nil"/>
              <w:left w:val="nil"/>
              <w:bottom w:val="nil"/>
              <w:right w:val="nil"/>
            </w:tcBorders>
            <w:shd w:val="clear" w:color="auto" w:fill="auto"/>
            <w:noWrap/>
            <w:vAlign w:val="bottom"/>
          </w:tcPr>
          <w:p w14:paraId="4B01BED4" w14:textId="42A16A33" w:rsidR="000232F5" w:rsidRPr="000232F5" w:rsidRDefault="000232F5" w:rsidP="000232F5">
            <w:pPr>
              <w:widowControl w:val="0"/>
              <w:tabs>
                <w:tab w:val="decimal" w:pos="303"/>
              </w:tabs>
              <w:spacing w:before="40" w:after="40"/>
              <w:jc w:val="center"/>
              <w:rPr>
                <w:rFonts w:cs="Times New Roman"/>
                <w:sz w:val="20"/>
                <w:szCs w:val="20"/>
              </w:rPr>
            </w:pPr>
            <w:r w:rsidRPr="000232F5">
              <w:rPr>
                <w:rFonts w:ascii="Arial" w:hAnsi="Arial" w:cs="Arial"/>
                <w:sz w:val="20"/>
                <w:szCs w:val="20"/>
              </w:rPr>
              <w:t>10.8</w:t>
            </w:r>
          </w:p>
        </w:tc>
        <w:tc>
          <w:tcPr>
            <w:tcW w:w="743" w:type="dxa"/>
            <w:tcBorders>
              <w:top w:val="nil"/>
              <w:left w:val="nil"/>
              <w:bottom w:val="nil"/>
              <w:right w:val="nil"/>
            </w:tcBorders>
            <w:shd w:val="clear" w:color="auto" w:fill="auto"/>
            <w:vAlign w:val="bottom"/>
          </w:tcPr>
          <w:p w14:paraId="4C71B5A4" w14:textId="45740CA8" w:rsidR="000232F5" w:rsidRPr="000232F5" w:rsidRDefault="000232F5" w:rsidP="000232F5">
            <w:pPr>
              <w:widowControl w:val="0"/>
              <w:tabs>
                <w:tab w:val="decimal" w:pos="303"/>
              </w:tabs>
              <w:spacing w:before="40" w:after="40"/>
              <w:jc w:val="center"/>
              <w:rPr>
                <w:rFonts w:cs="Times New Roman"/>
                <w:sz w:val="20"/>
                <w:szCs w:val="20"/>
              </w:rPr>
            </w:pPr>
            <w:r w:rsidRPr="000232F5">
              <w:rPr>
                <w:rFonts w:ascii="Arial" w:hAnsi="Arial" w:cs="Arial"/>
                <w:sz w:val="20"/>
                <w:szCs w:val="20"/>
              </w:rPr>
              <w:t>4.8</w:t>
            </w:r>
          </w:p>
        </w:tc>
      </w:tr>
      <w:tr w:rsidR="000232F5" w:rsidRPr="00921C95" w14:paraId="14BF4B9C" w14:textId="41523443" w:rsidTr="00391A16">
        <w:trPr>
          <w:cantSplit/>
          <w:trHeight w:hRule="exact" w:val="284"/>
        </w:trPr>
        <w:tc>
          <w:tcPr>
            <w:tcW w:w="629" w:type="dxa"/>
            <w:shd w:val="clear" w:color="auto" w:fill="auto"/>
            <w:noWrap/>
            <w:vAlign w:val="center"/>
          </w:tcPr>
          <w:p w14:paraId="0B52A206" w14:textId="77777777" w:rsidR="000232F5" w:rsidRPr="00921C95" w:rsidRDefault="000232F5" w:rsidP="000232F5">
            <w:pPr>
              <w:widowControl w:val="0"/>
              <w:spacing w:before="40" w:after="40"/>
              <w:jc w:val="center"/>
              <w:rPr>
                <w:rFonts w:cs="Times New Roman"/>
                <w:b/>
                <w:sz w:val="20"/>
                <w:szCs w:val="20"/>
              </w:rPr>
            </w:pPr>
            <w:r w:rsidRPr="00921C95">
              <w:rPr>
                <w:rFonts w:cs="Times New Roman"/>
                <w:b/>
                <w:sz w:val="20"/>
                <w:szCs w:val="20"/>
              </w:rPr>
              <w:t>4</w:t>
            </w:r>
          </w:p>
        </w:tc>
        <w:tc>
          <w:tcPr>
            <w:tcW w:w="742" w:type="dxa"/>
            <w:tcBorders>
              <w:top w:val="nil"/>
              <w:left w:val="nil"/>
              <w:bottom w:val="nil"/>
              <w:right w:val="nil"/>
            </w:tcBorders>
            <w:shd w:val="clear" w:color="auto" w:fill="auto"/>
            <w:noWrap/>
            <w:vAlign w:val="bottom"/>
          </w:tcPr>
          <w:p w14:paraId="7C1E81E3" w14:textId="1016529D" w:rsidR="000232F5" w:rsidRPr="000232F5" w:rsidRDefault="000232F5" w:rsidP="000232F5">
            <w:pPr>
              <w:widowControl w:val="0"/>
              <w:tabs>
                <w:tab w:val="decimal" w:pos="303"/>
              </w:tabs>
              <w:spacing w:before="40" w:after="40"/>
              <w:jc w:val="center"/>
              <w:rPr>
                <w:rFonts w:cs="Times New Roman"/>
                <w:sz w:val="20"/>
                <w:szCs w:val="20"/>
              </w:rPr>
            </w:pPr>
            <w:r w:rsidRPr="000232F5">
              <w:rPr>
                <w:rFonts w:ascii="Arial" w:hAnsi="Arial" w:cs="Arial"/>
                <w:sz w:val="20"/>
                <w:szCs w:val="20"/>
              </w:rPr>
              <w:t>3.2</w:t>
            </w:r>
          </w:p>
        </w:tc>
        <w:tc>
          <w:tcPr>
            <w:tcW w:w="742" w:type="dxa"/>
            <w:tcBorders>
              <w:top w:val="nil"/>
              <w:left w:val="nil"/>
              <w:bottom w:val="nil"/>
              <w:right w:val="nil"/>
            </w:tcBorders>
            <w:shd w:val="clear" w:color="auto" w:fill="auto"/>
            <w:noWrap/>
            <w:vAlign w:val="bottom"/>
          </w:tcPr>
          <w:p w14:paraId="3969ED22" w14:textId="436C12BF" w:rsidR="000232F5" w:rsidRPr="000232F5" w:rsidRDefault="000232F5" w:rsidP="000232F5">
            <w:pPr>
              <w:widowControl w:val="0"/>
              <w:tabs>
                <w:tab w:val="decimal" w:pos="303"/>
              </w:tabs>
              <w:spacing w:before="40" w:after="40"/>
              <w:jc w:val="center"/>
              <w:rPr>
                <w:rFonts w:cs="Times New Roman"/>
                <w:sz w:val="20"/>
                <w:szCs w:val="20"/>
              </w:rPr>
            </w:pPr>
            <w:r w:rsidRPr="000232F5">
              <w:rPr>
                <w:rFonts w:ascii="Arial" w:hAnsi="Arial" w:cs="Arial"/>
                <w:sz w:val="20"/>
                <w:szCs w:val="20"/>
              </w:rPr>
              <w:t>13.0</w:t>
            </w:r>
          </w:p>
        </w:tc>
        <w:tc>
          <w:tcPr>
            <w:tcW w:w="743" w:type="dxa"/>
            <w:tcBorders>
              <w:top w:val="nil"/>
              <w:left w:val="nil"/>
              <w:bottom w:val="nil"/>
              <w:right w:val="nil"/>
            </w:tcBorders>
            <w:shd w:val="clear" w:color="auto" w:fill="auto"/>
            <w:noWrap/>
            <w:vAlign w:val="bottom"/>
          </w:tcPr>
          <w:p w14:paraId="2FBAFB02" w14:textId="24180EB1" w:rsidR="000232F5" w:rsidRPr="000232F5" w:rsidRDefault="000232F5" w:rsidP="000232F5">
            <w:pPr>
              <w:widowControl w:val="0"/>
              <w:tabs>
                <w:tab w:val="decimal" w:pos="303"/>
              </w:tabs>
              <w:spacing w:before="40" w:after="40"/>
              <w:jc w:val="center"/>
              <w:rPr>
                <w:rFonts w:cs="Times New Roman"/>
                <w:sz w:val="20"/>
                <w:szCs w:val="20"/>
              </w:rPr>
            </w:pPr>
            <w:r w:rsidRPr="000232F5">
              <w:rPr>
                <w:rFonts w:ascii="Arial" w:hAnsi="Arial" w:cs="Arial"/>
                <w:sz w:val="20"/>
                <w:szCs w:val="20"/>
              </w:rPr>
              <w:t>13.8</w:t>
            </w:r>
          </w:p>
        </w:tc>
        <w:tc>
          <w:tcPr>
            <w:tcW w:w="742" w:type="dxa"/>
            <w:tcBorders>
              <w:top w:val="nil"/>
              <w:left w:val="nil"/>
              <w:bottom w:val="nil"/>
              <w:right w:val="nil"/>
            </w:tcBorders>
            <w:shd w:val="clear" w:color="auto" w:fill="auto"/>
            <w:noWrap/>
            <w:vAlign w:val="bottom"/>
          </w:tcPr>
          <w:p w14:paraId="333C4468" w14:textId="49F865F4" w:rsidR="000232F5" w:rsidRPr="000232F5" w:rsidRDefault="000232F5" w:rsidP="000232F5">
            <w:pPr>
              <w:widowControl w:val="0"/>
              <w:tabs>
                <w:tab w:val="decimal" w:pos="303"/>
              </w:tabs>
              <w:spacing w:before="40" w:after="40"/>
              <w:jc w:val="center"/>
              <w:rPr>
                <w:rFonts w:cs="Times New Roman"/>
                <w:sz w:val="20"/>
                <w:szCs w:val="20"/>
              </w:rPr>
            </w:pPr>
            <w:r w:rsidRPr="000232F5">
              <w:rPr>
                <w:rFonts w:ascii="Arial" w:hAnsi="Arial" w:cs="Arial"/>
                <w:sz w:val="20"/>
                <w:szCs w:val="20"/>
              </w:rPr>
              <w:t>16.1</w:t>
            </w:r>
          </w:p>
        </w:tc>
        <w:tc>
          <w:tcPr>
            <w:tcW w:w="742" w:type="dxa"/>
            <w:tcBorders>
              <w:top w:val="nil"/>
              <w:left w:val="nil"/>
              <w:bottom w:val="nil"/>
              <w:right w:val="nil"/>
            </w:tcBorders>
            <w:shd w:val="clear" w:color="auto" w:fill="D9D9D9" w:themeFill="background1" w:themeFillShade="D9"/>
            <w:noWrap/>
            <w:vAlign w:val="bottom"/>
          </w:tcPr>
          <w:p w14:paraId="2A192AF7" w14:textId="596C30AF" w:rsidR="000232F5" w:rsidRPr="000232F5" w:rsidRDefault="000232F5" w:rsidP="000232F5">
            <w:pPr>
              <w:widowControl w:val="0"/>
              <w:tabs>
                <w:tab w:val="decimal" w:pos="303"/>
              </w:tabs>
              <w:spacing w:before="40" w:after="40"/>
              <w:jc w:val="center"/>
              <w:rPr>
                <w:rFonts w:cs="Times New Roman"/>
                <w:sz w:val="20"/>
                <w:szCs w:val="20"/>
              </w:rPr>
            </w:pPr>
            <w:r w:rsidRPr="000232F5">
              <w:rPr>
                <w:rFonts w:ascii="Arial" w:hAnsi="Arial" w:cs="Arial"/>
                <w:sz w:val="20"/>
                <w:szCs w:val="20"/>
              </w:rPr>
              <w:t>17.9</w:t>
            </w:r>
          </w:p>
        </w:tc>
        <w:tc>
          <w:tcPr>
            <w:tcW w:w="743" w:type="dxa"/>
            <w:tcBorders>
              <w:top w:val="nil"/>
              <w:left w:val="nil"/>
              <w:bottom w:val="nil"/>
              <w:right w:val="nil"/>
            </w:tcBorders>
            <w:shd w:val="clear" w:color="auto" w:fill="D9D9D9" w:themeFill="background1" w:themeFillShade="D9"/>
            <w:noWrap/>
            <w:vAlign w:val="bottom"/>
          </w:tcPr>
          <w:p w14:paraId="22920FC3" w14:textId="26948AC2" w:rsidR="000232F5" w:rsidRPr="000232F5" w:rsidRDefault="000232F5" w:rsidP="000232F5">
            <w:pPr>
              <w:widowControl w:val="0"/>
              <w:tabs>
                <w:tab w:val="decimal" w:pos="303"/>
              </w:tabs>
              <w:spacing w:before="40" w:after="40"/>
              <w:jc w:val="center"/>
              <w:rPr>
                <w:rFonts w:cs="Times New Roman"/>
                <w:sz w:val="20"/>
                <w:szCs w:val="20"/>
              </w:rPr>
            </w:pPr>
            <w:r w:rsidRPr="000232F5">
              <w:rPr>
                <w:rFonts w:ascii="Arial" w:hAnsi="Arial" w:cs="Arial"/>
                <w:sz w:val="20"/>
                <w:szCs w:val="20"/>
              </w:rPr>
              <w:t>18.9</w:t>
            </w:r>
          </w:p>
        </w:tc>
        <w:tc>
          <w:tcPr>
            <w:tcW w:w="742" w:type="dxa"/>
            <w:tcBorders>
              <w:top w:val="nil"/>
              <w:left w:val="nil"/>
              <w:bottom w:val="nil"/>
              <w:right w:val="nil"/>
            </w:tcBorders>
            <w:shd w:val="clear" w:color="auto" w:fill="D9D9D9" w:themeFill="background1" w:themeFillShade="D9"/>
            <w:noWrap/>
            <w:vAlign w:val="bottom"/>
          </w:tcPr>
          <w:p w14:paraId="587370FF" w14:textId="2B9BFE82" w:rsidR="000232F5" w:rsidRPr="000232F5" w:rsidRDefault="000232F5" w:rsidP="000232F5">
            <w:pPr>
              <w:widowControl w:val="0"/>
              <w:tabs>
                <w:tab w:val="decimal" w:pos="303"/>
              </w:tabs>
              <w:spacing w:before="40" w:after="40"/>
              <w:jc w:val="center"/>
              <w:rPr>
                <w:rFonts w:cs="Times New Roman"/>
                <w:sz w:val="20"/>
                <w:szCs w:val="20"/>
              </w:rPr>
            </w:pPr>
            <w:r w:rsidRPr="000232F5">
              <w:rPr>
                <w:rFonts w:ascii="Arial" w:hAnsi="Arial" w:cs="Arial"/>
                <w:sz w:val="20"/>
                <w:szCs w:val="20"/>
              </w:rPr>
              <w:t>23.6</w:t>
            </w:r>
          </w:p>
        </w:tc>
        <w:tc>
          <w:tcPr>
            <w:tcW w:w="742" w:type="dxa"/>
            <w:tcBorders>
              <w:top w:val="nil"/>
              <w:left w:val="nil"/>
              <w:bottom w:val="nil"/>
              <w:right w:val="nil"/>
            </w:tcBorders>
            <w:shd w:val="clear" w:color="auto" w:fill="D9D9D9" w:themeFill="background1" w:themeFillShade="D9"/>
            <w:noWrap/>
            <w:vAlign w:val="bottom"/>
          </w:tcPr>
          <w:p w14:paraId="5FC2D993" w14:textId="1A7F8663" w:rsidR="000232F5" w:rsidRPr="000232F5" w:rsidRDefault="000232F5" w:rsidP="000232F5">
            <w:pPr>
              <w:widowControl w:val="0"/>
              <w:tabs>
                <w:tab w:val="decimal" w:pos="303"/>
              </w:tabs>
              <w:spacing w:before="40" w:after="40"/>
              <w:jc w:val="center"/>
              <w:rPr>
                <w:rFonts w:cs="Times New Roman"/>
                <w:sz w:val="20"/>
                <w:szCs w:val="20"/>
              </w:rPr>
            </w:pPr>
            <w:r w:rsidRPr="000232F5">
              <w:rPr>
                <w:rFonts w:ascii="Arial" w:hAnsi="Arial" w:cs="Arial"/>
                <w:sz w:val="20"/>
                <w:szCs w:val="20"/>
              </w:rPr>
              <w:t>21.8</w:t>
            </w:r>
          </w:p>
        </w:tc>
        <w:tc>
          <w:tcPr>
            <w:tcW w:w="743" w:type="dxa"/>
            <w:tcBorders>
              <w:top w:val="nil"/>
              <w:left w:val="nil"/>
              <w:bottom w:val="nil"/>
              <w:right w:val="nil"/>
            </w:tcBorders>
            <w:shd w:val="clear" w:color="auto" w:fill="D9D9D9" w:themeFill="background1" w:themeFillShade="D9"/>
            <w:noWrap/>
            <w:vAlign w:val="bottom"/>
          </w:tcPr>
          <w:p w14:paraId="5121CEAB" w14:textId="2953508B" w:rsidR="000232F5" w:rsidRPr="000232F5" w:rsidRDefault="000232F5" w:rsidP="000232F5">
            <w:pPr>
              <w:widowControl w:val="0"/>
              <w:tabs>
                <w:tab w:val="decimal" w:pos="303"/>
              </w:tabs>
              <w:spacing w:before="40" w:after="40"/>
              <w:jc w:val="center"/>
              <w:rPr>
                <w:rFonts w:cs="Times New Roman"/>
                <w:sz w:val="20"/>
                <w:szCs w:val="20"/>
              </w:rPr>
            </w:pPr>
            <w:r w:rsidRPr="000232F5">
              <w:rPr>
                <w:rFonts w:ascii="Arial" w:hAnsi="Arial" w:cs="Arial"/>
                <w:sz w:val="20"/>
                <w:szCs w:val="20"/>
              </w:rPr>
              <w:t>23.0</w:t>
            </w:r>
          </w:p>
        </w:tc>
        <w:tc>
          <w:tcPr>
            <w:tcW w:w="742" w:type="dxa"/>
            <w:tcBorders>
              <w:top w:val="nil"/>
              <w:left w:val="nil"/>
              <w:bottom w:val="nil"/>
              <w:right w:val="nil"/>
            </w:tcBorders>
            <w:shd w:val="clear" w:color="auto" w:fill="D9D9D9" w:themeFill="background1" w:themeFillShade="D9"/>
            <w:noWrap/>
            <w:vAlign w:val="bottom"/>
          </w:tcPr>
          <w:p w14:paraId="1902500A" w14:textId="7C45B065" w:rsidR="000232F5" w:rsidRPr="000232F5" w:rsidRDefault="000232F5" w:rsidP="000232F5">
            <w:pPr>
              <w:widowControl w:val="0"/>
              <w:tabs>
                <w:tab w:val="decimal" w:pos="303"/>
              </w:tabs>
              <w:spacing w:before="40" w:after="40"/>
              <w:jc w:val="center"/>
              <w:rPr>
                <w:rFonts w:cs="Times New Roman"/>
                <w:sz w:val="20"/>
                <w:szCs w:val="20"/>
              </w:rPr>
            </w:pPr>
            <w:r w:rsidRPr="000232F5">
              <w:rPr>
                <w:rFonts w:ascii="Arial" w:hAnsi="Arial" w:cs="Arial"/>
                <w:sz w:val="20"/>
                <w:szCs w:val="20"/>
              </w:rPr>
              <w:t>22.9</w:t>
            </w:r>
          </w:p>
        </w:tc>
        <w:tc>
          <w:tcPr>
            <w:tcW w:w="742" w:type="dxa"/>
            <w:tcBorders>
              <w:top w:val="nil"/>
              <w:left w:val="nil"/>
              <w:bottom w:val="nil"/>
              <w:right w:val="nil"/>
            </w:tcBorders>
            <w:shd w:val="clear" w:color="auto" w:fill="D9D9D9" w:themeFill="background1" w:themeFillShade="D9"/>
            <w:vAlign w:val="bottom"/>
          </w:tcPr>
          <w:p w14:paraId="04153164" w14:textId="188D12F9" w:rsidR="000232F5" w:rsidRPr="000232F5" w:rsidRDefault="000232F5" w:rsidP="000232F5">
            <w:pPr>
              <w:widowControl w:val="0"/>
              <w:tabs>
                <w:tab w:val="decimal" w:pos="303"/>
              </w:tabs>
              <w:spacing w:before="40" w:after="40"/>
              <w:jc w:val="center"/>
              <w:rPr>
                <w:rFonts w:cs="Times New Roman"/>
                <w:sz w:val="20"/>
                <w:szCs w:val="20"/>
              </w:rPr>
            </w:pPr>
            <w:r w:rsidRPr="000232F5">
              <w:rPr>
                <w:rFonts w:ascii="Arial" w:hAnsi="Arial" w:cs="Arial"/>
                <w:sz w:val="20"/>
                <w:szCs w:val="20"/>
              </w:rPr>
              <w:t>23.5</w:t>
            </w:r>
          </w:p>
        </w:tc>
        <w:tc>
          <w:tcPr>
            <w:tcW w:w="742" w:type="dxa"/>
            <w:tcBorders>
              <w:top w:val="nil"/>
              <w:left w:val="nil"/>
              <w:bottom w:val="nil"/>
              <w:right w:val="nil"/>
            </w:tcBorders>
            <w:shd w:val="clear" w:color="auto" w:fill="D9D9D9" w:themeFill="background1" w:themeFillShade="D9"/>
            <w:vAlign w:val="bottom"/>
          </w:tcPr>
          <w:p w14:paraId="68D6E62B" w14:textId="771D8CBB" w:rsidR="000232F5" w:rsidRPr="000232F5" w:rsidRDefault="000232F5" w:rsidP="000232F5">
            <w:pPr>
              <w:widowControl w:val="0"/>
              <w:tabs>
                <w:tab w:val="decimal" w:pos="303"/>
              </w:tabs>
              <w:spacing w:before="40" w:after="40"/>
              <w:jc w:val="center"/>
              <w:rPr>
                <w:rFonts w:cs="Times New Roman"/>
                <w:sz w:val="20"/>
                <w:szCs w:val="20"/>
              </w:rPr>
            </w:pPr>
            <w:r w:rsidRPr="000232F5">
              <w:rPr>
                <w:rFonts w:ascii="Arial" w:hAnsi="Arial" w:cs="Arial"/>
                <w:sz w:val="20"/>
                <w:szCs w:val="20"/>
              </w:rPr>
              <w:t>23.9</w:t>
            </w:r>
          </w:p>
        </w:tc>
        <w:tc>
          <w:tcPr>
            <w:tcW w:w="742" w:type="dxa"/>
            <w:tcBorders>
              <w:top w:val="nil"/>
              <w:left w:val="nil"/>
              <w:bottom w:val="nil"/>
              <w:right w:val="nil"/>
            </w:tcBorders>
            <w:shd w:val="clear" w:color="auto" w:fill="D9D9D9" w:themeFill="background1" w:themeFillShade="D9"/>
            <w:vAlign w:val="bottom"/>
          </w:tcPr>
          <w:p w14:paraId="64B243BF" w14:textId="43ACDD91" w:rsidR="000232F5" w:rsidRPr="000232F5" w:rsidRDefault="000232F5" w:rsidP="000232F5">
            <w:pPr>
              <w:widowControl w:val="0"/>
              <w:tabs>
                <w:tab w:val="decimal" w:pos="303"/>
              </w:tabs>
              <w:spacing w:before="40" w:after="40"/>
              <w:jc w:val="center"/>
              <w:rPr>
                <w:rFonts w:cs="Times New Roman"/>
                <w:sz w:val="20"/>
                <w:szCs w:val="20"/>
              </w:rPr>
            </w:pPr>
            <w:r w:rsidRPr="000232F5">
              <w:rPr>
                <w:rFonts w:ascii="Arial" w:hAnsi="Arial" w:cs="Arial"/>
                <w:sz w:val="20"/>
                <w:szCs w:val="20"/>
              </w:rPr>
              <w:t>18.9</w:t>
            </w:r>
          </w:p>
        </w:tc>
        <w:tc>
          <w:tcPr>
            <w:tcW w:w="742" w:type="dxa"/>
            <w:tcBorders>
              <w:top w:val="nil"/>
              <w:left w:val="nil"/>
              <w:bottom w:val="nil"/>
              <w:right w:val="nil"/>
            </w:tcBorders>
            <w:shd w:val="clear" w:color="auto" w:fill="D9D9D9" w:themeFill="background1" w:themeFillShade="D9"/>
            <w:vAlign w:val="bottom"/>
          </w:tcPr>
          <w:p w14:paraId="477DC81F" w14:textId="59BCD26D" w:rsidR="000232F5" w:rsidRPr="000232F5" w:rsidRDefault="000232F5" w:rsidP="000232F5">
            <w:pPr>
              <w:widowControl w:val="0"/>
              <w:tabs>
                <w:tab w:val="decimal" w:pos="303"/>
              </w:tabs>
              <w:spacing w:before="40" w:after="40"/>
              <w:jc w:val="center"/>
              <w:rPr>
                <w:rFonts w:cs="Times New Roman"/>
                <w:sz w:val="20"/>
                <w:szCs w:val="20"/>
              </w:rPr>
            </w:pPr>
            <w:r w:rsidRPr="000232F5">
              <w:rPr>
                <w:rFonts w:ascii="Arial" w:hAnsi="Arial" w:cs="Arial"/>
                <w:sz w:val="20"/>
                <w:szCs w:val="20"/>
              </w:rPr>
              <w:t>18.3</w:t>
            </w:r>
          </w:p>
        </w:tc>
        <w:tc>
          <w:tcPr>
            <w:tcW w:w="742" w:type="dxa"/>
            <w:tcBorders>
              <w:top w:val="nil"/>
              <w:left w:val="nil"/>
              <w:bottom w:val="nil"/>
              <w:right w:val="nil"/>
            </w:tcBorders>
            <w:shd w:val="clear" w:color="auto" w:fill="auto"/>
            <w:vAlign w:val="bottom"/>
          </w:tcPr>
          <w:p w14:paraId="4FBDE80A" w14:textId="3BE175C4" w:rsidR="000232F5" w:rsidRPr="000232F5" w:rsidRDefault="000232F5" w:rsidP="000232F5">
            <w:pPr>
              <w:widowControl w:val="0"/>
              <w:tabs>
                <w:tab w:val="decimal" w:pos="303"/>
              </w:tabs>
              <w:spacing w:before="40" w:after="40"/>
              <w:jc w:val="center"/>
              <w:rPr>
                <w:rFonts w:cs="Times New Roman"/>
                <w:sz w:val="20"/>
                <w:szCs w:val="20"/>
              </w:rPr>
            </w:pPr>
            <w:r w:rsidRPr="000232F5">
              <w:rPr>
                <w:rFonts w:ascii="Arial" w:hAnsi="Arial" w:cs="Arial"/>
                <w:sz w:val="20"/>
                <w:szCs w:val="20"/>
              </w:rPr>
              <w:t>15.7</w:t>
            </w:r>
          </w:p>
        </w:tc>
        <w:tc>
          <w:tcPr>
            <w:tcW w:w="742" w:type="dxa"/>
            <w:tcBorders>
              <w:top w:val="nil"/>
              <w:left w:val="nil"/>
              <w:bottom w:val="nil"/>
              <w:right w:val="nil"/>
            </w:tcBorders>
            <w:shd w:val="clear" w:color="auto" w:fill="auto"/>
            <w:noWrap/>
            <w:vAlign w:val="bottom"/>
          </w:tcPr>
          <w:p w14:paraId="08C541EA" w14:textId="536FB5B2" w:rsidR="000232F5" w:rsidRPr="000232F5" w:rsidRDefault="000232F5" w:rsidP="000232F5">
            <w:pPr>
              <w:widowControl w:val="0"/>
              <w:tabs>
                <w:tab w:val="decimal" w:pos="303"/>
              </w:tabs>
              <w:spacing w:before="40" w:after="40"/>
              <w:jc w:val="center"/>
              <w:rPr>
                <w:rFonts w:cs="Times New Roman"/>
                <w:sz w:val="20"/>
                <w:szCs w:val="20"/>
              </w:rPr>
            </w:pPr>
            <w:r w:rsidRPr="000232F5">
              <w:rPr>
                <w:rFonts w:ascii="Arial" w:hAnsi="Arial" w:cs="Arial"/>
                <w:sz w:val="20"/>
                <w:szCs w:val="20"/>
              </w:rPr>
              <w:t>14.7</w:t>
            </w:r>
          </w:p>
        </w:tc>
        <w:tc>
          <w:tcPr>
            <w:tcW w:w="743" w:type="dxa"/>
            <w:tcBorders>
              <w:top w:val="nil"/>
              <w:left w:val="nil"/>
              <w:bottom w:val="nil"/>
              <w:right w:val="nil"/>
            </w:tcBorders>
            <w:shd w:val="clear" w:color="auto" w:fill="auto"/>
            <w:noWrap/>
            <w:vAlign w:val="bottom"/>
          </w:tcPr>
          <w:p w14:paraId="127E5CEB" w14:textId="7F9A512A" w:rsidR="000232F5" w:rsidRPr="000232F5" w:rsidRDefault="000232F5" w:rsidP="000232F5">
            <w:pPr>
              <w:widowControl w:val="0"/>
              <w:tabs>
                <w:tab w:val="decimal" w:pos="303"/>
              </w:tabs>
              <w:spacing w:before="40" w:after="40"/>
              <w:jc w:val="center"/>
              <w:rPr>
                <w:rFonts w:cs="Times New Roman"/>
                <w:sz w:val="20"/>
                <w:szCs w:val="20"/>
              </w:rPr>
            </w:pPr>
            <w:r w:rsidRPr="000232F5">
              <w:rPr>
                <w:rFonts w:ascii="Arial" w:hAnsi="Arial" w:cs="Arial"/>
                <w:sz w:val="20"/>
                <w:szCs w:val="20"/>
              </w:rPr>
              <w:t>10.8</w:t>
            </w:r>
          </w:p>
        </w:tc>
        <w:tc>
          <w:tcPr>
            <w:tcW w:w="743" w:type="dxa"/>
            <w:tcBorders>
              <w:top w:val="nil"/>
              <w:left w:val="nil"/>
              <w:bottom w:val="nil"/>
              <w:right w:val="nil"/>
            </w:tcBorders>
            <w:shd w:val="clear" w:color="auto" w:fill="auto"/>
            <w:vAlign w:val="bottom"/>
          </w:tcPr>
          <w:p w14:paraId="09ABC676" w14:textId="5E28C0DA" w:rsidR="000232F5" w:rsidRPr="000232F5" w:rsidRDefault="000232F5" w:rsidP="000232F5">
            <w:pPr>
              <w:widowControl w:val="0"/>
              <w:tabs>
                <w:tab w:val="decimal" w:pos="303"/>
              </w:tabs>
              <w:spacing w:before="40" w:after="40"/>
              <w:jc w:val="center"/>
              <w:rPr>
                <w:rFonts w:cs="Times New Roman"/>
                <w:sz w:val="20"/>
                <w:szCs w:val="20"/>
              </w:rPr>
            </w:pPr>
            <w:r w:rsidRPr="000232F5">
              <w:rPr>
                <w:rFonts w:ascii="Arial" w:hAnsi="Arial" w:cs="Arial"/>
                <w:sz w:val="20"/>
                <w:szCs w:val="20"/>
              </w:rPr>
              <w:t>4.8</w:t>
            </w:r>
          </w:p>
        </w:tc>
      </w:tr>
      <w:tr w:rsidR="000232F5" w:rsidRPr="00921C95" w14:paraId="3B9BDEE5" w14:textId="1DE9415C" w:rsidTr="00391A16">
        <w:trPr>
          <w:cantSplit/>
          <w:trHeight w:hRule="exact" w:val="284"/>
        </w:trPr>
        <w:tc>
          <w:tcPr>
            <w:tcW w:w="629" w:type="dxa"/>
            <w:shd w:val="clear" w:color="auto" w:fill="auto"/>
            <w:noWrap/>
            <w:vAlign w:val="center"/>
          </w:tcPr>
          <w:p w14:paraId="09C467E8" w14:textId="77777777" w:rsidR="000232F5" w:rsidRPr="00921C95" w:rsidRDefault="000232F5" w:rsidP="000232F5">
            <w:pPr>
              <w:widowControl w:val="0"/>
              <w:spacing w:before="40" w:after="40"/>
              <w:jc w:val="center"/>
              <w:rPr>
                <w:rFonts w:cs="Times New Roman"/>
                <w:b/>
                <w:sz w:val="20"/>
                <w:szCs w:val="20"/>
              </w:rPr>
            </w:pPr>
            <w:r w:rsidRPr="00921C95">
              <w:rPr>
                <w:rFonts w:cs="Times New Roman"/>
                <w:b/>
                <w:sz w:val="20"/>
                <w:szCs w:val="20"/>
              </w:rPr>
              <w:t>5</w:t>
            </w:r>
          </w:p>
        </w:tc>
        <w:tc>
          <w:tcPr>
            <w:tcW w:w="742" w:type="dxa"/>
            <w:tcBorders>
              <w:top w:val="nil"/>
              <w:left w:val="nil"/>
              <w:bottom w:val="nil"/>
              <w:right w:val="nil"/>
            </w:tcBorders>
            <w:shd w:val="clear" w:color="auto" w:fill="auto"/>
            <w:noWrap/>
            <w:vAlign w:val="bottom"/>
          </w:tcPr>
          <w:p w14:paraId="4ED2E6A7" w14:textId="5C7B4A21" w:rsidR="000232F5" w:rsidRPr="000232F5" w:rsidRDefault="000232F5" w:rsidP="000232F5">
            <w:pPr>
              <w:widowControl w:val="0"/>
              <w:tabs>
                <w:tab w:val="decimal" w:pos="303"/>
              </w:tabs>
              <w:spacing w:before="40" w:after="40"/>
              <w:jc w:val="center"/>
              <w:rPr>
                <w:rFonts w:cs="Times New Roman"/>
                <w:sz w:val="20"/>
                <w:szCs w:val="20"/>
              </w:rPr>
            </w:pPr>
            <w:r w:rsidRPr="000232F5">
              <w:rPr>
                <w:rFonts w:ascii="Arial" w:hAnsi="Arial" w:cs="Arial"/>
                <w:sz w:val="20"/>
                <w:szCs w:val="20"/>
              </w:rPr>
              <w:t>3.2</w:t>
            </w:r>
          </w:p>
        </w:tc>
        <w:tc>
          <w:tcPr>
            <w:tcW w:w="742" w:type="dxa"/>
            <w:tcBorders>
              <w:top w:val="nil"/>
              <w:left w:val="nil"/>
              <w:bottom w:val="nil"/>
              <w:right w:val="nil"/>
            </w:tcBorders>
            <w:shd w:val="clear" w:color="auto" w:fill="auto"/>
            <w:noWrap/>
            <w:vAlign w:val="bottom"/>
          </w:tcPr>
          <w:p w14:paraId="0BE7776D" w14:textId="00D7B327" w:rsidR="000232F5" w:rsidRPr="000232F5" w:rsidRDefault="000232F5" w:rsidP="000232F5">
            <w:pPr>
              <w:widowControl w:val="0"/>
              <w:tabs>
                <w:tab w:val="decimal" w:pos="303"/>
              </w:tabs>
              <w:spacing w:before="40" w:after="40"/>
              <w:jc w:val="center"/>
              <w:rPr>
                <w:rFonts w:cs="Times New Roman"/>
                <w:sz w:val="20"/>
                <w:szCs w:val="20"/>
              </w:rPr>
            </w:pPr>
            <w:r w:rsidRPr="000232F5">
              <w:rPr>
                <w:rFonts w:ascii="Arial" w:hAnsi="Arial" w:cs="Arial"/>
                <w:sz w:val="20"/>
                <w:szCs w:val="20"/>
              </w:rPr>
              <w:t>11.8</w:t>
            </w:r>
          </w:p>
        </w:tc>
        <w:tc>
          <w:tcPr>
            <w:tcW w:w="743" w:type="dxa"/>
            <w:tcBorders>
              <w:top w:val="nil"/>
              <w:left w:val="nil"/>
              <w:bottom w:val="nil"/>
              <w:right w:val="nil"/>
            </w:tcBorders>
            <w:shd w:val="clear" w:color="auto" w:fill="auto"/>
            <w:noWrap/>
            <w:vAlign w:val="bottom"/>
          </w:tcPr>
          <w:p w14:paraId="49DD5382" w14:textId="6E008681" w:rsidR="000232F5" w:rsidRPr="000232F5" w:rsidRDefault="000232F5" w:rsidP="000232F5">
            <w:pPr>
              <w:widowControl w:val="0"/>
              <w:tabs>
                <w:tab w:val="decimal" w:pos="303"/>
              </w:tabs>
              <w:spacing w:before="40" w:after="40"/>
              <w:jc w:val="center"/>
              <w:rPr>
                <w:rFonts w:cs="Times New Roman"/>
                <w:sz w:val="20"/>
                <w:szCs w:val="20"/>
              </w:rPr>
            </w:pPr>
            <w:r w:rsidRPr="000232F5">
              <w:rPr>
                <w:rFonts w:ascii="Arial" w:hAnsi="Arial" w:cs="Arial"/>
                <w:sz w:val="20"/>
                <w:szCs w:val="20"/>
              </w:rPr>
              <w:t>13.7</w:t>
            </w:r>
          </w:p>
        </w:tc>
        <w:tc>
          <w:tcPr>
            <w:tcW w:w="742" w:type="dxa"/>
            <w:tcBorders>
              <w:top w:val="nil"/>
              <w:left w:val="nil"/>
              <w:bottom w:val="nil"/>
              <w:right w:val="nil"/>
            </w:tcBorders>
            <w:shd w:val="clear" w:color="auto" w:fill="auto"/>
            <w:noWrap/>
            <w:vAlign w:val="bottom"/>
          </w:tcPr>
          <w:p w14:paraId="4AD983EF" w14:textId="2534EA91" w:rsidR="000232F5" w:rsidRPr="000232F5" w:rsidRDefault="000232F5" w:rsidP="000232F5">
            <w:pPr>
              <w:widowControl w:val="0"/>
              <w:tabs>
                <w:tab w:val="decimal" w:pos="303"/>
              </w:tabs>
              <w:spacing w:before="40" w:after="40"/>
              <w:jc w:val="center"/>
              <w:rPr>
                <w:rFonts w:cs="Times New Roman"/>
                <w:sz w:val="20"/>
                <w:szCs w:val="20"/>
              </w:rPr>
            </w:pPr>
            <w:r w:rsidRPr="000232F5">
              <w:rPr>
                <w:rFonts w:ascii="Arial" w:hAnsi="Arial" w:cs="Arial"/>
                <w:sz w:val="20"/>
                <w:szCs w:val="20"/>
              </w:rPr>
              <w:t>15.8</w:t>
            </w:r>
          </w:p>
        </w:tc>
        <w:tc>
          <w:tcPr>
            <w:tcW w:w="742" w:type="dxa"/>
            <w:tcBorders>
              <w:top w:val="nil"/>
              <w:left w:val="nil"/>
              <w:bottom w:val="nil"/>
              <w:right w:val="nil"/>
            </w:tcBorders>
            <w:shd w:val="clear" w:color="auto" w:fill="D9D9D9" w:themeFill="background1" w:themeFillShade="D9"/>
            <w:noWrap/>
            <w:vAlign w:val="bottom"/>
          </w:tcPr>
          <w:p w14:paraId="15A73C45" w14:textId="7A178AAC" w:rsidR="000232F5" w:rsidRPr="000232F5" w:rsidRDefault="000232F5" w:rsidP="000232F5">
            <w:pPr>
              <w:widowControl w:val="0"/>
              <w:tabs>
                <w:tab w:val="decimal" w:pos="303"/>
              </w:tabs>
              <w:spacing w:before="40" w:after="40"/>
              <w:jc w:val="center"/>
              <w:rPr>
                <w:rFonts w:cs="Times New Roman"/>
                <w:sz w:val="20"/>
                <w:szCs w:val="20"/>
              </w:rPr>
            </w:pPr>
            <w:r w:rsidRPr="000232F5">
              <w:rPr>
                <w:rFonts w:ascii="Arial" w:hAnsi="Arial" w:cs="Arial"/>
                <w:sz w:val="20"/>
                <w:szCs w:val="20"/>
              </w:rPr>
              <w:t>17.3</w:t>
            </w:r>
          </w:p>
        </w:tc>
        <w:tc>
          <w:tcPr>
            <w:tcW w:w="743" w:type="dxa"/>
            <w:tcBorders>
              <w:top w:val="nil"/>
              <w:left w:val="nil"/>
              <w:bottom w:val="nil"/>
              <w:right w:val="nil"/>
            </w:tcBorders>
            <w:shd w:val="clear" w:color="auto" w:fill="D9D9D9" w:themeFill="background1" w:themeFillShade="D9"/>
            <w:noWrap/>
            <w:vAlign w:val="bottom"/>
          </w:tcPr>
          <w:p w14:paraId="4BBFF1BE" w14:textId="742FEC0E" w:rsidR="000232F5" w:rsidRPr="000232F5" w:rsidRDefault="000232F5" w:rsidP="000232F5">
            <w:pPr>
              <w:widowControl w:val="0"/>
              <w:tabs>
                <w:tab w:val="decimal" w:pos="303"/>
              </w:tabs>
              <w:spacing w:before="40" w:after="40"/>
              <w:jc w:val="center"/>
              <w:rPr>
                <w:rFonts w:cs="Times New Roman"/>
                <w:sz w:val="20"/>
                <w:szCs w:val="20"/>
              </w:rPr>
            </w:pPr>
            <w:r w:rsidRPr="000232F5">
              <w:rPr>
                <w:rFonts w:ascii="Arial" w:hAnsi="Arial" w:cs="Arial"/>
                <w:sz w:val="20"/>
                <w:szCs w:val="20"/>
              </w:rPr>
              <w:t>18.6</w:t>
            </w:r>
          </w:p>
        </w:tc>
        <w:tc>
          <w:tcPr>
            <w:tcW w:w="742" w:type="dxa"/>
            <w:tcBorders>
              <w:top w:val="nil"/>
              <w:left w:val="nil"/>
              <w:bottom w:val="nil"/>
              <w:right w:val="nil"/>
            </w:tcBorders>
            <w:shd w:val="clear" w:color="auto" w:fill="D9D9D9" w:themeFill="background1" w:themeFillShade="D9"/>
            <w:noWrap/>
            <w:vAlign w:val="bottom"/>
          </w:tcPr>
          <w:p w14:paraId="1DA9D53A" w14:textId="6D7FD3CA" w:rsidR="000232F5" w:rsidRPr="000232F5" w:rsidRDefault="000232F5" w:rsidP="000232F5">
            <w:pPr>
              <w:widowControl w:val="0"/>
              <w:tabs>
                <w:tab w:val="decimal" w:pos="303"/>
              </w:tabs>
              <w:spacing w:before="40" w:after="40"/>
              <w:jc w:val="center"/>
              <w:rPr>
                <w:rFonts w:cs="Times New Roman"/>
                <w:sz w:val="20"/>
                <w:szCs w:val="20"/>
              </w:rPr>
            </w:pPr>
            <w:r w:rsidRPr="000232F5">
              <w:rPr>
                <w:rFonts w:ascii="Arial" w:hAnsi="Arial" w:cs="Arial"/>
                <w:sz w:val="20"/>
                <w:szCs w:val="20"/>
              </w:rPr>
              <w:t>23.2</w:t>
            </w:r>
          </w:p>
        </w:tc>
        <w:tc>
          <w:tcPr>
            <w:tcW w:w="742" w:type="dxa"/>
            <w:tcBorders>
              <w:top w:val="nil"/>
              <w:left w:val="nil"/>
              <w:bottom w:val="nil"/>
              <w:right w:val="nil"/>
            </w:tcBorders>
            <w:shd w:val="clear" w:color="auto" w:fill="D9D9D9" w:themeFill="background1" w:themeFillShade="D9"/>
            <w:noWrap/>
            <w:vAlign w:val="bottom"/>
          </w:tcPr>
          <w:p w14:paraId="1765C553" w14:textId="5BECCC37" w:rsidR="000232F5" w:rsidRPr="000232F5" w:rsidRDefault="000232F5" w:rsidP="000232F5">
            <w:pPr>
              <w:widowControl w:val="0"/>
              <w:tabs>
                <w:tab w:val="decimal" w:pos="303"/>
              </w:tabs>
              <w:spacing w:before="40" w:after="40"/>
              <w:jc w:val="center"/>
              <w:rPr>
                <w:rFonts w:cs="Times New Roman"/>
                <w:sz w:val="20"/>
                <w:szCs w:val="20"/>
              </w:rPr>
            </w:pPr>
            <w:r w:rsidRPr="000232F5">
              <w:rPr>
                <w:rFonts w:ascii="Arial" w:hAnsi="Arial" w:cs="Arial"/>
                <w:sz w:val="20"/>
                <w:szCs w:val="20"/>
              </w:rPr>
              <w:t>21.7</w:t>
            </w:r>
          </w:p>
        </w:tc>
        <w:tc>
          <w:tcPr>
            <w:tcW w:w="743" w:type="dxa"/>
            <w:tcBorders>
              <w:top w:val="nil"/>
              <w:left w:val="nil"/>
              <w:bottom w:val="nil"/>
              <w:right w:val="nil"/>
            </w:tcBorders>
            <w:shd w:val="clear" w:color="auto" w:fill="D9D9D9" w:themeFill="background1" w:themeFillShade="D9"/>
            <w:noWrap/>
            <w:vAlign w:val="bottom"/>
          </w:tcPr>
          <w:p w14:paraId="364FBDEC" w14:textId="2663401C" w:rsidR="000232F5" w:rsidRPr="000232F5" w:rsidRDefault="000232F5" w:rsidP="000232F5">
            <w:pPr>
              <w:widowControl w:val="0"/>
              <w:tabs>
                <w:tab w:val="decimal" w:pos="303"/>
              </w:tabs>
              <w:spacing w:before="40" w:after="40"/>
              <w:jc w:val="center"/>
              <w:rPr>
                <w:rFonts w:cs="Times New Roman"/>
                <w:sz w:val="20"/>
                <w:szCs w:val="20"/>
              </w:rPr>
            </w:pPr>
            <w:r w:rsidRPr="000232F5">
              <w:rPr>
                <w:rFonts w:ascii="Arial" w:hAnsi="Arial" w:cs="Arial"/>
                <w:sz w:val="20"/>
                <w:szCs w:val="20"/>
              </w:rPr>
              <w:t>22.4</w:t>
            </w:r>
          </w:p>
        </w:tc>
        <w:tc>
          <w:tcPr>
            <w:tcW w:w="742" w:type="dxa"/>
            <w:tcBorders>
              <w:top w:val="nil"/>
              <w:left w:val="nil"/>
              <w:bottom w:val="nil"/>
              <w:right w:val="nil"/>
            </w:tcBorders>
            <w:shd w:val="clear" w:color="auto" w:fill="D9D9D9" w:themeFill="background1" w:themeFillShade="D9"/>
            <w:noWrap/>
            <w:vAlign w:val="bottom"/>
          </w:tcPr>
          <w:p w14:paraId="2C35C620" w14:textId="489F3BC0" w:rsidR="000232F5" w:rsidRPr="000232F5" w:rsidRDefault="000232F5" w:rsidP="000232F5">
            <w:pPr>
              <w:widowControl w:val="0"/>
              <w:tabs>
                <w:tab w:val="decimal" w:pos="303"/>
              </w:tabs>
              <w:spacing w:before="40" w:after="40"/>
              <w:jc w:val="center"/>
              <w:rPr>
                <w:rFonts w:cs="Times New Roman"/>
                <w:sz w:val="20"/>
                <w:szCs w:val="20"/>
              </w:rPr>
            </w:pPr>
            <w:r w:rsidRPr="000232F5">
              <w:rPr>
                <w:rFonts w:ascii="Arial" w:hAnsi="Arial" w:cs="Arial"/>
                <w:sz w:val="20"/>
                <w:szCs w:val="20"/>
              </w:rPr>
              <w:t>22.9</w:t>
            </w:r>
          </w:p>
        </w:tc>
        <w:tc>
          <w:tcPr>
            <w:tcW w:w="742" w:type="dxa"/>
            <w:tcBorders>
              <w:top w:val="nil"/>
              <w:left w:val="nil"/>
              <w:bottom w:val="nil"/>
              <w:right w:val="nil"/>
            </w:tcBorders>
            <w:shd w:val="clear" w:color="auto" w:fill="D9D9D9" w:themeFill="background1" w:themeFillShade="D9"/>
            <w:vAlign w:val="bottom"/>
          </w:tcPr>
          <w:p w14:paraId="7A9A0A45" w14:textId="1FC41CD4" w:rsidR="000232F5" w:rsidRPr="000232F5" w:rsidRDefault="000232F5" w:rsidP="000232F5">
            <w:pPr>
              <w:widowControl w:val="0"/>
              <w:tabs>
                <w:tab w:val="decimal" w:pos="303"/>
              </w:tabs>
              <w:spacing w:before="40" w:after="40"/>
              <w:jc w:val="center"/>
              <w:rPr>
                <w:rFonts w:cs="Times New Roman"/>
                <w:sz w:val="20"/>
                <w:szCs w:val="20"/>
              </w:rPr>
            </w:pPr>
            <w:r w:rsidRPr="000232F5">
              <w:rPr>
                <w:rFonts w:ascii="Arial" w:hAnsi="Arial" w:cs="Arial"/>
                <w:sz w:val="20"/>
                <w:szCs w:val="20"/>
              </w:rPr>
              <w:t>23.3</w:t>
            </w:r>
          </w:p>
        </w:tc>
        <w:tc>
          <w:tcPr>
            <w:tcW w:w="742" w:type="dxa"/>
            <w:tcBorders>
              <w:top w:val="nil"/>
              <w:left w:val="nil"/>
              <w:bottom w:val="nil"/>
              <w:right w:val="nil"/>
            </w:tcBorders>
            <w:shd w:val="clear" w:color="auto" w:fill="D9D9D9" w:themeFill="background1" w:themeFillShade="D9"/>
            <w:vAlign w:val="bottom"/>
          </w:tcPr>
          <w:p w14:paraId="63F5F111" w14:textId="4192AFF5" w:rsidR="000232F5" w:rsidRPr="000232F5" w:rsidRDefault="000232F5" w:rsidP="000232F5">
            <w:pPr>
              <w:widowControl w:val="0"/>
              <w:tabs>
                <w:tab w:val="decimal" w:pos="303"/>
              </w:tabs>
              <w:spacing w:before="40" w:after="40"/>
              <w:jc w:val="center"/>
              <w:rPr>
                <w:rFonts w:cs="Times New Roman"/>
                <w:sz w:val="20"/>
                <w:szCs w:val="20"/>
              </w:rPr>
            </w:pPr>
            <w:r w:rsidRPr="000232F5">
              <w:rPr>
                <w:rFonts w:ascii="Arial" w:hAnsi="Arial" w:cs="Arial"/>
                <w:sz w:val="20"/>
                <w:szCs w:val="20"/>
              </w:rPr>
              <w:t>23.5</w:t>
            </w:r>
          </w:p>
        </w:tc>
        <w:tc>
          <w:tcPr>
            <w:tcW w:w="742" w:type="dxa"/>
            <w:tcBorders>
              <w:top w:val="nil"/>
              <w:left w:val="nil"/>
              <w:bottom w:val="nil"/>
              <w:right w:val="nil"/>
            </w:tcBorders>
            <w:shd w:val="clear" w:color="auto" w:fill="D9D9D9" w:themeFill="background1" w:themeFillShade="D9"/>
            <w:vAlign w:val="bottom"/>
          </w:tcPr>
          <w:p w14:paraId="4A226BE3" w14:textId="337513A9" w:rsidR="000232F5" w:rsidRPr="000232F5" w:rsidRDefault="000232F5" w:rsidP="000232F5">
            <w:pPr>
              <w:widowControl w:val="0"/>
              <w:tabs>
                <w:tab w:val="decimal" w:pos="303"/>
              </w:tabs>
              <w:spacing w:before="40" w:after="40"/>
              <w:jc w:val="center"/>
              <w:rPr>
                <w:rFonts w:cs="Times New Roman"/>
                <w:sz w:val="20"/>
                <w:szCs w:val="20"/>
              </w:rPr>
            </w:pPr>
            <w:r w:rsidRPr="000232F5">
              <w:rPr>
                <w:rFonts w:ascii="Arial" w:hAnsi="Arial" w:cs="Arial"/>
                <w:sz w:val="20"/>
                <w:szCs w:val="20"/>
              </w:rPr>
              <w:t>19.0</w:t>
            </w:r>
          </w:p>
        </w:tc>
        <w:tc>
          <w:tcPr>
            <w:tcW w:w="742" w:type="dxa"/>
            <w:tcBorders>
              <w:top w:val="nil"/>
              <w:left w:val="nil"/>
              <w:bottom w:val="nil"/>
              <w:right w:val="nil"/>
            </w:tcBorders>
            <w:shd w:val="clear" w:color="auto" w:fill="D9D9D9" w:themeFill="background1" w:themeFillShade="D9"/>
            <w:vAlign w:val="bottom"/>
          </w:tcPr>
          <w:p w14:paraId="3EC14CDA" w14:textId="2D800314" w:rsidR="000232F5" w:rsidRPr="000232F5" w:rsidRDefault="000232F5" w:rsidP="000232F5">
            <w:pPr>
              <w:widowControl w:val="0"/>
              <w:tabs>
                <w:tab w:val="decimal" w:pos="303"/>
              </w:tabs>
              <w:spacing w:before="40" w:after="40"/>
              <w:jc w:val="center"/>
              <w:rPr>
                <w:rFonts w:cs="Times New Roman"/>
                <w:sz w:val="20"/>
                <w:szCs w:val="20"/>
              </w:rPr>
            </w:pPr>
            <w:r w:rsidRPr="000232F5">
              <w:rPr>
                <w:rFonts w:ascii="Arial" w:hAnsi="Arial" w:cs="Arial"/>
                <w:sz w:val="20"/>
                <w:szCs w:val="20"/>
              </w:rPr>
              <w:t>18.2</w:t>
            </w:r>
          </w:p>
        </w:tc>
        <w:tc>
          <w:tcPr>
            <w:tcW w:w="742" w:type="dxa"/>
            <w:tcBorders>
              <w:top w:val="nil"/>
              <w:left w:val="nil"/>
              <w:bottom w:val="nil"/>
              <w:right w:val="nil"/>
            </w:tcBorders>
            <w:shd w:val="clear" w:color="auto" w:fill="auto"/>
            <w:vAlign w:val="bottom"/>
          </w:tcPr>
          <w:p w14:paraId="78B7D315" w14:textId="2302D116" w:rsidR="000232F5" w:rsidRPr="000232F5" w:rsidRDefault="000232F5" w:rsidP="000232F5">
            <w:pPr>
              <w:widowControl w:val="0"/>
              <w:tabs>
                <w:tab w:val="decimal" w:pos="303"/>
              </w:tabs>
              <w:spacing w:before="40" w:after="40"/>
              <w:jc w:val="center"/>
              <w:rPr>
                <w:rFonts w:cs="Times New Roman"/>
                <w:sz w:val="20"/>
                <w:szCs w:val="20"/>
              </w:rPr>
            </w:pPr>
            <w:r w:rsidRPr="000232F5">
              <w:rPr>
                <w:rFonts w:ascii="Arial" w:hAnsi="Arial" w:cs="Arial"/>
                <w:sz w:val="20"/>
                <w:szCs w:val="20"/>
              </w:rPr>
              <w:t>15.7</w:t>
            </w:r>
          </w:p>
        </w:tc>
        <w:tc>
          <w:tcPr>
            <w:tcW w:w="742" w:type="dxa"/>
            <w:tcBorders>
              <w:top w:val="nil"/>
              <w:left w:val="nil"/>
              <w:bottom w:val="nil"/>
              <w:right w:val="nil"/>
            </w:tcBorders>
            <w:shd w:val="clear" w:color="auto" w:fill="auto"/>
            <w:noWrap/>
            <w:vAlign w:val="bottom"/>
          </w:tcPr>
          <w:p w14:paraId="25FE86BA" w14:textId="3E1C0306" w:rsidR="000232F5" w:rsidRPr="000232F5" w:rsidRDefault="000232F5" w:rsidP="000232F5">
            <w:pPr>
              <w:widowControl w:val="0"/>
              <w:tabs>
                <w:tab w:val="decimal" w:pos="303"/>
              </w:tabs>
              <w:spacing w:before="40" w:after="40"/>
              <w:jc w:val="center"/>
              <w:rPr>
                <w:rFonts w:cs="Times New Roman"/>
                <w:sz w:val="20"/>
                <w:szCs w:val="20"/>
              </w:rPr>
            </w:pPr>
            <w:r w:rsidRPr="000232F5">
              <w:rPr>
                <w:rFonts w:ascii="Arial" w:hAnsi="Arial" w:cs="Arial"/>
                <w:sz w:val="20"/>
                <w:szCs w:val="20"/>
              </w:rPr>
              <w:t>14.7</w:t>
            </w:r>
          </w:p>
        </w:tc>
        <w:tc>
          <w:tcPr>
            <w:tcW w:w="743" w:type="dxa"/>
            <w:tcBorders>
              <w:top w:val="nil"/>
              <w:left w:val="nil"/>
              <w:bottom w:val="nil"/>
              <w:right w:val="nil"/>
            </w:tcBorders>
            <w:shd w:val="clear" w:color="auto" w:fill="auto"/>
            <w:noWrap/>
            <w:vAlign w:val="bottom"/>
          </w:tcPr>
          <w:p w14:paraId="308363E4" w14:textId="53ACC256" w:rsidR="000232F5" w:rsidRPr="000232F5" w:rsidRDefault="000232F5" w:rsidP="000232F5">
            <w:pPr>
              <w:widowControl w:val="0"/>
              <w:tabs>
                <w:tab w:val="decimal" w:pos="303"/>
              </w:tabs>
              <w:spacing w:before="40" w:after="40"/>
              <w:jc w:val="center"/>
              <w:rPr>
                <w:rFonts w:cs="Times New Roman"/>
                <w:sz w:val="20"/>
                <w:szCs w:val="20"/>
              </w:rPr>
            </w:pPr>
            <w:r w:rsidRPr="000232F5">
              <w:rPr>
                <w:rFonts w:ascii="Arial" w:hAnsi="Arial" w:cs="Arial"/>
                <w:sz w:val="20"/>
                <w:szCs w:val="20"/>
              </w:rPr>
              <w:t>10.8</w:t>
            </w:r>
          </w:p>
        </w:tc>
        <w:tc>
          <w:tcPr>
            <w:tcW w:w="743" w:type="dxa"/>
            <w:tcBorders>
              <w:top w:val="nil"/>
              <w:left w:val="nil"/>
              <w:bottom w:val="nil"/>
              <w:right w:val="nil"/>
            </w:tcBorders>
            <w:shd w:val="clear" w:color="auto" w:fill="auto"/>
            <w:vAlign w:val="bottom"/>
          </w:tcPr>
          <w:p w14:paraId="187D2B82" w14:textId="25A8502F" w:rsidR="000232F5" w:rsidRPr="000232F5" w:rsidRDefault="000232F5" w:rsidP="000232F5">
            <w:pPr>
              <w:widowControl w:val="0"/>
              <w:tabs>
                <w:tab w:val="decimal" w:pos="303"/>
              </w:tabs>
              <w:spacing w:before="40" w:after="40"/>
              <w:jc w:val="center"/>
              <w:rPr>
                <w:rFonts w:cs="Times New Roman"/>
                <w:sz w:val="20"/>
                <w:szCs w:val="20"/>
              </w:rPr>
            </w:pPr>
            <w:r w:rsidRPr="000232F5">
              <w:rPr>
                <w:rFonts w:ascii="Arial" w:hAnsi="Arial" w:cs="Arial"/>
                <w:sz w:val="20"/>
                <w:szCs w:val="20"/>
              </w:rPr>
              <w:t>4.8</w:t>
            </w:r>
          </w:p>
        </w:tc>
      </w:tr>
      <w:tr w:rsidR="000232F5" w:rsidRPr="00921C95" w14:paraId="5F96BF19" w14:textId="14FADFD7" w:rsidTr="00391A16">
        <w:trPr>
          <w:cantSplit/>
          <w:trHeight w:hRule="exact" w:val="284"/>
        </w:trPr>
        <w:tc>
          <w:tcPr>
            <w:tcW w:w="629" w:type="dxa"/>
            <w:shd w:val="clear" w:color="auto" w:fill="auto"/>
            <w:noWrap/>
            <w:vAlign w:val="center"/>
          </w:tcPr>
          <w:p w14:paraId="65C2D274" w14:textId="77777777" w:rsidR="000232F5" w:rsidRPr="00921C95" w:rsidRDefault="000232F5" w:rsidP="000232F5">
            <w:pPr>
              <w:widowControl w:val="0"/>
              <w:spacing w:before="40" w:after="40"/>
              <w:jc w:val="center"/>
              <w:rPr>
                <w:rFonts w:cs="Times New Roman"/>
                <w:b/>
                <w:sz w:val="20"/>
                <w:szCs w:val="20"/>
              </w:rPr>
            </w:pPr>
            <w:r w:rsidRPr="00921C95">
              <w:rPr>
                <w:rFonts w:cs="Times New Roman"/>
                <w:b/>
                <w:sz w:val="20"/>
                <w:szCs w:val="20"/>
              </w:rPr>
              <w:t>6</w:t>
            </w:r>
          </w:p>
        </w:tc>
        <w:tc>
          <w:tcPr>
            <w:tcW w:w="742" w:type="dxa"/>
            <w:tcBorders>
              <w:top w:val="nil"/>
              <w:left w:val="nil"/>
              <w:bottom w:val="nil"/>
              <w:right w:val="nil"/>
            </w:tcBorders>
            <w:shd w:val="clear" w:color="auto" w:fill="auto"/>
            <w:noWrap/>
            <w:vAlign w:val="bottom"/>
          </w:tcPr>
          <w:p w14:paraId="7E108F1E" w14:textId="4518E6FA" w:rsidR="000232F5" w:rsidRPr="000232F5" w:rsidRDefault="000232F5" w:rsidP="000232F5">
            <w:pPr>
              <w:widowControl w:val="0"/>
              <w:tabs>
                <w:tab w:val="decimal" w:pos="303"/>
              </w:tabs>
              <w:spacing w:before="40" w:after="40"/>
              <w:jc w:val="center"/>
              <w:rPr>
                <w:rFonts w:cs="Times New Roman"/>
                <w:sz w:val="20"/>
                <w:szCs w:val="20"/>
              </w:rPr>
            </w:pPr>
            <w:r w:rsidRPr="000232F5">
              <w:rPr>
                <w:rFonts w:ascii="Arial" w:hAnsi="Arial" w:cs="Arial"/>
                <w:sz w:val="20"/>
                <w:szCs w:val="20"/>
              </w:rPr>
              <w:t>3.2</w:t>
            </w:r>
          </w:p>
        </w:tc>
        <w:tc>
          <w:tcPr>
            <w:tcW w:w="742" w:type="dxa"/>
            <w:tcBorders>
              <w:top w:val="nil"/>
              <w:left w:val="nil"/>
              <w:bottom w:val="nil"/>
              <w:right w:val="nil"/>
            </w:tcBorders>
            <w:shd w:val="clear" w:color="auto" w:fill="auto"/>
            <w:noWrap/>
            <w:vAlign w:val="bottom"/>
          </w:tcPr>
          <w:p w14:paraId="5C4F7014" w14:textId="6761DEBB" w:rsidR="000232F5" w:rsidRPr="000232F5" w:rsidRDefault="000232F5" w:rsidP="000232F5">
            <w:pPr>
              <w:widowControl w:val="0"/>
              <w:tabs>
                <w:tab w:val="decimal" w:pos="303"/>
              </w:tabs>
              <w:spacing w:before="40" w:after="40"/>
              <w:jc w:val="center"/>
              <w:rPr>
                <w:rFonts w:cs="Times New Roman"/>
                <w:sz w:val="20"/>
                <w:szCs w:val="20"/>
              </w:rPr>
            </w:pPr>
            <w:r w:rsidRPr="000232F5">
              <w:rPr>
                <w:rFonts w:ascii="Arial" w:hAnsi="Arial" w:cs="Arial"/>
                <w:sz w:val="20"/>
                <w:szCs w:val="20"/>
              </w:rPr>
              <w:t>11.8</w:t>
            </w:r>
          </w:p>
        </w:tc>
        <w:tc>
          <w:tcPr>
            <w:tcW w:w="743" w:type="dxa"/>
            <w:tcBorders>
              <w:top w:val="nil"/>
              <w:left w:val="nil"/>
              <w:bottom w:val="nil"/>
              <w:right w:val="nil"/>
            </w:tcBorders>
            <w:shd w:val="clear" w:color="auto" w:fill="auto"/>
            <w:noWrap/>
            <w:vAlign w:val="bottom"/>
          </w:tcPr>
          <w:p w14:paraId="6E8B849B" w14:textId="30AAAAF0" w:rsidR="000232F5" w:rsidRPr="000232F5" w:rsidRDefault="000232F5" w:rsidP="000232F5">
            <w:pPr>
              <w:widowControl w:val="0"/>
              <w:tabs>
                <w:tab w:val="decimal" w:pos="303"/>
              </w:tabs>
              <w:spacing w:before="40" w:after="40"/>
              <w:jc w:val="center"/>
              <w:rPr>
                <w:rFonts w:cs="Times New Roman"/>
                <w:sz w:val="20"/>
                <w:szCs w:val="20"/>
              </w:rPr>
            </w:pPr>
            <w:r w:rsidRPr="000232F5">
              <w:rPr>
                <w:rFonts w:ascii="Arial" w:hAnsi="Arial" w:cs="Arial"/>
                <w:sz w:val="20"/>
                <w:szCs w:val="20"/>
              </w:rPr>
              <w:t>13.0</w:t>
            </w:r>
          </w:p>
        </w:tc>
        <w:tc>
          <w:tcPr>
            <w:tcW w:w="742" w:type="dxa"/>
            <w:tcBorders>
              <w:top w:val="nil"/>
              <w:left w:val="nil"/>
              <w:bottom w:val="nil"/>
              <w:right w:val="nil"/>
            </w:tcBorders>
            <w:shd w:val="clear" w:color="auto" w:fill="auto"/>
            <w:noWrap/>
            <w:vAlign w:val="bottom"/>
          </w:tcPr>
          <w:p w14:paraId="796B2A3D" w14:textId="1E6C8E75" w:rsidR="000232F5" w:rsidRPr="000232F5" w:rsidRDefault="000232F5" w:rsidP="000232F5">
            <w:pPr>
              <w:widowControl w:val="0"/>
              <w:tabs>
                <w:tab w:val="decimal" w:pos="303"/>
              </w:tabs>
              <w:spacing w:before="40" w:after="40"/>
              <w:jc w:val="center"/>
              <w:rPr>
                <w:rFonts w:cs="Times New Roman"/>
                <w:sz w:val="20"/>
                <w:szCs w:val="20"/>
              </w:rPr>
            </w:pPr>
            <w:r w:rsidRPr="000232F5">
              <w:rPr>
                <w:rFonts w:ascii="Arial" w:hAnsi="Arial" w:cs="Arial"/>
                <w:sz w:val="20"/>
                <w:szCs w:val="20"/>
              </w:rPr>
              <w:t>15.6</w:t>
            </w:r>
          </w:p>
        </w:tc>
        <w:tc>
          <w:tcPr>
            <w:tcW w:w="742" w:type="dxa"/>
            <w:tcBorders>
              <w:top w:val="nil"/>
              <w:left w:val="nil"/>
              <w:bottom w:val="nil"/>
              <w:right w:val="nil"/>
            </w:tcBorders>
            <w:shd w:val="clear" w:color="auto" w:fill="D9D9D9" w:themeFill="background1" w:themeFillShade="D9"/>
            <w:noWrap/>
            <w:vAlign w:val="bottom"/>
          </w:tcPr>
          <w:p w14:paraId="1F4050C9" w14:textId="45A1ED1B" w:rsidR="000232F5" w:rsidRPr="000232F5" w:rsidRDefault="000232F5" w:rsidP="000232F5">
            <w:pPr>
              <w:widowControl w:val="0"/>
              <w:tabs>
                <w:tab w:val="decimal" w:pos="303"/>
              </w:tabs>
              <w:spacing w:before="40" w:after="40"/>
              <w:jc w:val="center"/>
              <w:rPr>
                <w:rFonts w:cs="Times New Roman"/>
                <w:sz w:val="20"/>
                <w:szCs w:val="20"/>
              </w:rPr>
            </w:pPr>
            <w:r w:rsidRPr="000232F5">
              <w:rPr>
                <w:rFonts w:ascii="Arial" w:hAnsi="Arial" w:cs="Arial"/>
                <w:sz w:val="20"/>
                <w:szCs w:val="20"/>
              </w:rPr>
              <w:t>17.2</w:t>
            </w:r>
          </w:p>
        </w:tc>
        <w:tc>
          <w:tcPr>
            <w:tcW w:w="743" w:type="dxa"/>
            <w:tcBorders>
              <w:top w:val="nil"/>
              <w:left w:val="nil"/>
              <w:bottom w:val="nil"/>
              <w:right w:val="nil"/>
            </w:tcBorders>
            <w:shd w:val="clear" w:color="auto" w:fill="D9D9D9" w:themeFill="background1" w:themeFillShade="D9"/>
            <w:noWrap/>
            <w:vAlign w:val="bottom"/>
          </w:tcPr>
          <w:p w14:paraId="0167F4C8" w14:textId="7011ED09" w:rsidR="000232F5" w:rsidRPr="000232F5" w:rsidRDefault="000232F5" w:rsidP="000232F5">
            <w:pPr>
              <w:widowControl w:val="0"/>
              <w:tabs>
                <w:tab w:val="decimal" w:pos="303"/>
              </w:tabs>
              <w:spacing w:before="40" w:after="40"/>
              <w:jc w:val="center"/>
              <w:rPr>
                <w:rFonts w:cs="Times New Roman"/>
                <w:sz w:val="20"/>
                <w:szCs w:val="20"/>
              </w:rPr>
            </w:pPr>
            <w:r w:rsidRPr="000232F5">
              <w:rPr>
                <w:rFonts w:ascii="Arial" w:hAnsi="Arial" w:cs="Arial"/>
                <w:sz w:val="20"/>
                <w:szCs w:val="20"/>
              </w:rPr>
              <w:t>18.3</w:t>
            </w:r>
          </w:p>
        </w:tc>
        <w:tc>
          <w:tcPr>
            <w:tcW w:w="742" w:type="dxa"/>
            <w:tcBorders>
              <w:top w:val="nil"/>
              <w:left w:val="nil"/>
              <w:bottom w:val="nil"/>
              <w:right w:val="nil"/>
            </w:tcBorders>
            <w:shd w:val="clear" w:color="auto" w:fill="D9D9D9" w:themeFill="background1" w:themeFillShade="D9"/>
            <w:noWrap/>
            <w:vAlign w:val="bottom"/>
          </w:tcPr>
          <w:p w14:paraId="0C265442" w14:textId="7ABF765D" w:rsidR="000232F5" w:rsidRPr="000232F5" w:rsidRDefault="000232F5" w:rsidP="000232F5">
            <w:pPr>
              <w:widowControl w:val="0"/>
              <w:tabs>
                <w:tab w:val="decimal" w:pos="303"/>
              </w:tabs>
              <w:spacing w:before="40" w:after="40"/>
              <w:jc w:val="center"/>
              <w:rPr>
                <w:rFonts w:cs="Times New Roman"/>
                <w:sz w:val="20"/>
                <w:szCs w:val="20"/>
              </w:rPr>
            </w:pPr>
            <w:r w:rsidRPr="000232F5">
              <w:rPr>
                <w:rFonts w:ascii="Arial" w:hAnsi="Arial" w:cs="Arial"/>
                <w:sz w:val="20"/>
                <w:szCs w:val="20"/>
              </w:rPr>
              <w:t>22.6</w:t>
            </w:r>
          </w:p>
        </w:tc>
        <w:tc>
          <w:tcPr>
            <w:tcW w:w="742" w:type="dxa"/>
            <w:tcBorders>
              <w:top w:val="nil"/>
              <w:left w:val="nil"/>
              <w:bottom w:val="nil"/>
              <w:right w:val="nil"/>
            </w:tcBorders>
            <w:shd w:val="clear" w:color="auto" w:fill="D9D9D9" w:themeFill="background1" w:themeFillShade="D9"/>
            <w:noWrap/>
            <w:vAlign w:val="bottom"/>
          </w:tcPr>
          <w:p w14:paraId="357B12EA" w14:textId="1E2CD6FB" w:rsidR="000232F5" w:rsidRPr="000232F5" w:rsidRDefault="000232F5" w:rsidP="000232F5">
            <w:pPr>
              <w:widowControl w:val="0"/>
              <w:tabs>
                <w:tab w:val="decimal" w:pos="303"/>
              </w:tabs>
              <w:spacing w:before="40" w:after="40"/>
              <w:jc w:val="center"/>
              <w:rPr>
                <w:rFonts w:cs="Times New Roman"/>
                <w:sz w:val="20"/>
                <w:szCs w:val="20"/>
              </w:rPr>
            </w:pPr>
            <w:r w:rsidRPr="000232F5">
              <w:rPr>
                <w:rFonts w:ascii="Arial" w:hAnsi="Arial" w:cs="Arial"/>
                <w:sz w:val="20"/>
                <w:szCs w:val="20"/>
              </w:rPr>
              <w:t>21.1</w:t>
            </w:r>
          </w:p>
        </w:tc>
        <w:tc>
          <w:tcPr>
            <w:tcW w:w="743" w:type="dxa"/>
            <w:tcBorders>
              <w:top w:val="nil"/>
              <w:left w:val="nil"/>
              <w:bottom w:val="nil"/>
              <w:right w:val="nil"/>
            </w:tcBorders>
            <w:shd w:val="clear" w:color="auto" w:fill="D9D9D9" w:themeFill="background1" w:themeFillShade="D9"/>
            <w:noWrap/>
            <w:vAlign w:val="bottom"/>
          </w:tcPr>
          <w:p w14:paraId="4D915D0E" w14:textId="39402523" w:rsidR="000232F5" w:rsidRPr="000232F5" w:rsidRDefault="000232F5" w:rsidP="000232F5">
            <w:pPr>
              <w:widowControl w:val="0"/>
              <w:tabs>
                <w:tab w:val="decimal" w:pos="303"/>
              </w:tabs>
              <w:spacing w:before="40" w:after="40"/>
              <w:jc w:val="center"/>
              <w:rPr>
                <w:rFonts w:cs="Times New Roman"/>
                <w:sz w:val="20"/>
                <w:szCs w:val="20"/>
              </w:rPr>
            </w:pPr>
            <w:r w:rsidRPr="000232F5">
              <w:rPr>
                <w:rFonts w:ascii="Arial" w:hAnsi="Arial" w:cs="Arial"/>
                <w:sz w:val="20"/>
                <w:szCs w:val="20"/>
              </w:rPr>
              <w:t>21.9</w:t>
            </w:r>
          </w:p>
        </w:tc>
        <w:tc>
          <w:tcPr>
            <w:tcW w:w="742" w:type="dxa"/>
            <w:tcBorders>
              <w:top w:val="nil"/>
              <w:left w:val="nil"/>
              <w:bottom w:val="nil"/>
              <w:right w:val="nil"/>
            </w:tcBorders>
            <w:shd w:val="clear" w:color="auto" w:fill="D9D9D9" w:themeFill="background1" w:themeFillShade="D9"/>
            <w:noWrap/>
            <w:vAlign w:val="bottom"/>
          </w:tcPr>
          <w:p w14:paraId="5CABD387" w14:textId="6CDD9444" w:rsidR="000232F5" w:rsidRPr="000232F5" w:rsidRDefault="000232F5" w:rsidP="000232F5">
            <w:pPr>
              <w:widowControl w:val="0"/>
              <w:tabs>
                <w:tab w:val="decimal" w:pos="303"/>
              </w:tabs>
              <w:spacing w:before="40" w:after="40"/>
              <w:jc w:val="center"/>
              <w:rPr>
                <w:rFonts w:cs="Times New Roman"/>
                <w:sz w:val="20"/>
                <w:szCs w:val="20"/>
              </w:rPr>
            </w:pPr>
            <w:r w:rsidRPr="000232F5">
              <w:rPr>
                <w:rFonts w:ascii="Arial" w:hAnsi="Arial" w:cs="Arial"/>
                <w:sz w:val="20"/>
                <w:szCs w:val="20"/>
              </w:rPr>
              <w:t>22.9</w:t>
            </w:r>
          </w:p>
        </w:tc>
        <w:tc>
          <w:tcPr>
            <w:tcW w:w="742" w:type="dxa"/>
            <w:tcBorders>
              <w:top w:val="nil"/>
              <w:left w:val="nil"/>
              <w:bottom w:val="nil"/>
              <w:right w:val="nil"/>
            </w:tcBorders>
            <w:shd w:val="clear" w:color="auto" w:fill="D9D9D9" w:themeFill="background1" w:themeFillShade="D9"/>
            <w:vAlign w:val="bottom"/>
          </w:tcPr>
          <w:p w14:paraId="5AE6C85D" w14:textId="0B8DEBC5" w:rsidR="000232F5" w:rsidRPr="000232F5" w:rsidRDefault="000232F5" w:rsidP="000232F5">
            <w:pPr>
              <w:widowControl w:val="0"/>
              <w:tabs>
                <w:tab w:val="decimal" w:pos="303"/>
              </w:tabs>
              <w:spacing w:before="40" w:after="40"/>
              <w:jc w:val="center"/>
              <w:rPr>
                <w:rFonts w:cs="Times New Roman"/>
                <w:sz w:val="20"/>
                <w:szCs w:val="20"/>
              </w:rPr>
            </w:pPr>
            <w:r w:rsidRPr="000232F5">
              <w:rPr>
                <w:rFonts w:ascii="Arial" w:hAnsi="Arial" w:cs="Arial"/>
                <w:sz w:val="20"/>
                <w:szCs w:val="20"/>
              </w:rPr>
              <w:t>23.2</w:t>
            </w:r>
          </w:p>
        </w:tc>
        <w:tc>
          <w:tcPr>
            <w:tcW w:w="742" w:type="dxa"/>
            <w:tcBorders>
              <w:top w:val="nil"/>
              <w:left w:val="nil"/>
              <w:bottom w:val="nil"/>
              <w:right w:val="nil"/>
            </w:tcBorders>
            <w:shd w:val="clear" w:color="auto" w:fill="D9D9D9" w:themeFill="background1" w:themeFillShade="D9"/>
            <w:vAlign w:val="bottom"/>
          </w:tcPr>
          <w:p w14:paraId="1AD00416" w14:textId="5E9A89CE" w:rsidR="000232F5" w:rsidRPr="000232F5" w:rsidRDefault="000232F5" w:rsidP="000232F5">
            <w:pPr>
              <w:widowControl w:val="0"/>
              <w:tabs>
                <w:tab w:val="decimal" w:pos="303"/>
              </w:tabs>
              <w:spacing w:before="40" w:after="40"/>
              <w:jc w:val="center"/>
              <w:rPr>
                <w:rFonts w:cs="Times New Roman"/>
                <w:sz w:val="20"/>
                <w:szCs w:val="20"/>
              </w:rPr>
            </w:pPr>
            <w:r w:rsidRPr="000232F5">
              <w:rPr>
                <w:rFonts w:ascii="Arial" w:hAnsi="Arial" w:cs="Arial"/>
                <w:sz w:val="20"/>
                <w:szCs w:val="20"/>
              </w:rPr>
              <w:t>23.1</w:t>
            </w:r>
          </w:p>
        </w:tc>
        <w:tc>
          <w:tcPr>
            <w:tcW w:w="742" w:type="dxa"/>
            <w:tcBorders>
              <w:top w:val="nil"/>
              <w:left w:val="nil"/>
              <w:bottom w:val="nil"/>
              <w:right w:val="nil"/>
            </w:tcBorders>
            <w:shd w:val="clear" w:color="auto" w:fill="D9D9D9" w:themeFill="background1" w:themeFillShade="D9"/>
            <w:vAlign w:val="bottom"/>
          </w:tcPr>
          <w:p w14:paraId="64CA377A" w14:textId="69A5883D" w:rsidR="000232F5" w:rsidRPr="000232F5" w:rsidRDefault="000232F5" w:rsidP="000232F5">
            <w:pPr>
              <w:widowControl w:val="0"/>
              <w:tabs>
                <w:tab w:val="decimal" w:pos="303"/>
              </w:tabs>
              <w:spacing w:before="40" w:after="40"/>
              <w:jc w:val="center"/>
              <w:rPr>
                <w:rFonts w:cs="Times New Roman"/>
                <w:sz w:val="20"/>
                <w:szCs w:val="20"/>
              </w:rPr>
            </w:pPr>
            <w:r w:rsidRPr="000232F5">
              <w:rPr>
                <w:rFonts w:ascii="Arial" w:hAnsi="Arial" w:cs="Arial"/>
                <w:sz w:val="20"/>
                <w:szCs w:val="20"/>
              </w:rPr>
              <w:t>19.0</w:t>
            </w:r>
          </w:p>
        </w:tc>
        <w:tc>
          <w:tcPr>
            <w:tcW w:w="742" w:type="dxa"/>
            <w:tcBorders>
              <w:top w:val="nil"/>
              <w:left w:val="nil"/>
              <w:bottom w:val="nil"/>
              <w:right w:val="nil"/>
            </w:tcBorders>
            <w:shd w:val="clear" w:color="auto" w:fill="D9D9D9" w:themeFill="background1" w:themeFillShade="D9"/>
            <w:vAlign w:val="bottom"/>
          </w:tcPr>
          <w:p w14:paraId="6AA94E47" w14:textId="0E68754A" w:rsidR="000232F5" w:rsidRPr="000232F5" w:rsidRDefault="000232F5" w:rsidP="000232F5">
            <w:pPr>
              <w:widowControl w:val="0"/>
              <w:tabs>
                <w:tab w:val="decimal" w:pos="303"/>
              </w:tabs>
              <w:spacing w:before="40" w:after="40"/>
              <w:jc w:val="center"/>
              <w:rPr>
                <w:rFonts w:cs="Times New Roman"/>
                <w:sz w:val="20"/>
                <w:szCs w:val="20"/>
              </w:rPr>
            </w:pPr>
            <w:r w:rsidRPr="000232F5">
              <w:rPr>
                <w:rFonts w:ascii="Arial" w:hAnsi="Arial" w:cs="Arial"/>
                <w:sz w:val="20"/>
                <w:szCs w:val="20"/>
              </w:rPr>
              <w:t>18.1</w:t>
            </w:r>
          </w:p>
        </w:tc>
        <w:tc>
          <w:tcPr>
            <w:tcW w:w="742" w:type="dxa"/>
            <w:tcBorders>
              <w:top w:val="nil"/>
              <w:left w:val="nil"/>
              <w:bottom w:val="nil"/>
              <w:right w:val="nil"/>
            </w:tcBorders>
            <w:shd w:val="clear" w:color="auto" w:fill="auto"/>
            <w:vAlign w:val="bottom"/>
          </w:tcPr>
          <w:p w14:paraId="41CEF743" w14:textId="5868454A" w:rsidR="000232F5" w:rsidRPr="000232F5" w:rsidRDefault="000232F5" w:rsidP="000232F5">
            <w:pPr>
              <w:widowControl w:val="0"/>
              <w:tabs>
                <w:tab w:val="decimal" w:pos="303"/>
              </w:tabs>
              <w:spacing w:before="40" w:after="40"/>
              <w:jc w:val="center"/>
              <w:rPr>
                <w:rFonts w:cs="Times New Roman"/>
                <w:sz w:val="20"/>
                <w:szCs w:val="20"/>
              </w:rPr>
            </w:pPr>
            <w:r w:rsidRPr="000232F5">
              <w:rPr>
                <w:rFonts w:ascii="Arial" w:hAnsi="Arial" w:cs="Arial"/>
                <w:sz w:val="20"/>
                <w:szCs w:val="20"/>
              </w:rPr>
              <w:t>15.7</w:t>
            </w:r>
          </w:p>
        </w:tc>
        <w:tc>
          <w:tcPr>
            <w:tcW w:w="742" w:type="dxa"/>
            <w:tcBorders>
              <w:top w:val="nil"/>
              <w:left w:val="nil"/>
              <w:bottom w:val="nil"/>
              <w:right w:val="nil"/>
            </w:tcBorders>
            <w:shd w:val="clear" w:color="auto" w:fill="auto"/>
            <w:noWrap/>
            <w:vAlign w:val="bottom"/>
          </w:tcPr>
          <w:p w14:paraId="46DEBC08" w14:textId="33370492" w:rsidR="000232F5" w:rsidRPr="000232F5" w:rsidRDefault="000232F5" w:rsidP="000232F5">
            <w:pPr>
              <w:widowControl w:val="0"/>
              <w:tabs>
                <w:tab w:val="decimal" w:pos="303"/>
              </w:tabs>
              <w:spacing w:before="40" w:after="40"/>
              <w:jc w:val="center"/>
              <w:rPr>
                <w:rFonts w:cs="Times New Roman"/>
                <w:sz w:val="20"/>
                <w:szCs w:val="20"/>
              </w:rPr>
            </w:pPr>
            <w:r w:rsidRPr="000232F5">
              <w:rPr>
                <w:rFonts w:ascii="Arial" w:hAnsi="Arial" w:cs="Arial"/>
                <w:sz w:val="20"/>
                <w:szCs w:val="20"/>
              </w:rPr>
              <w:t>14.8</w:t>
            </w:r>
          </w:p>
        </w:tc>
        <w:tc>
          <w:tcPr>
            <w:tcW w:w="743" w:type="dxa"/>
            <w:tcBorders>
              <w:top w:val="nil"/>
              <w:left w:val="nil"/>
              <w:bottom w:val="nil"/>
              <w:right w:val="nil"/>
            </w:tcBorders>
            <w:shd w:val="clear" w:color="auto" w:fill="auto"/>
            <w:noWrap/>
            <w:vAlign w:val="bottom"/>
          </w:tcPr>
          <w:p w14:paraId="69E05E83" w14:textId="60B722F6" w:rsidR="000232F5" w:rsidRPr="000232F5" w:rsidRDefault="000232F5" w:rsidP="000232F5">
            <w:pPr>
              <w:widowControl w:val="0"/>
              <w:tabs>
                <w:tab w:val="decimal" w:pos="303"/>
              </w:tabs>
              <w:spacing w:before="40" w:after="40"/>
              <w:jc w:val="center"/>
              <w:rPr>
                <w:rFonts w:cs="Times New Roman"/>
                <w:sz w:val="20"/>
                <w:szCs w:val="20"/>
              </w:rPr>
            </w:pPr>
            <w:r w:rsidRPr="000232F5">
              <w:rPr>
                <w:rFonts w:ascii="Arial" w:hAnsi="Arial" w:cs="Arial"/>
                <w:sz w:val="20"/>
                <w:szCs w:val="20"/>
              </w:rPr>
              <w:t>10.8</w:t>
            </w:r>
          </w:p>
        </w:tc>
        <w:tc>
          <w:tcPr>
            <w:tcW w:w="743" w:type="dxa"/>
            <w:tcBorders>
              <w:top w:val="nil"/>
              <w:left w:val="nil"/>
              <w:bottom w:val="nil"/>
              <w:right w:val="nil"/>
            </w:tcBorders>
            <w:shd w:val="clear" w:color="auto" w:fill="auto"/>
            <w:vAlign w:val="bottom"/>
          </w:tcPr>
          <w:p w14:paraId="7769E4C3" w14:textId="6CC533F8" w:rsidR="000232F5" w:rsidRPr="000232F5" w:rsidRDefault="000232F5" w:rsidP="000232F5">
            <w:pPr>
              <w:widowControl w:val="0"/>
              <w:tabs>
                <w:tab w:val="decimal" w:pos="303"/>
              </w:tabs>
              <w:spacing w:before="40" w:after="40"/>
              <w:jc w:val="center"/>
              <w:rPr>
                <w:rFonts w:cs="Times New Roman"/>
                <w:sz w:val="20"/>
                <w:szCs w:val="20"/>
              </w:rPr>
            </w:pPr>
            <w:r w:rsidRPr="000232F5">
              <w:rPr>
                <w:rFonts w:ascii="Arial" w:hAnsi="Arial" w:cs="Arial"/>
                <w:sz w:val="20"/>
                <w:szCs w:val="20"/>
              </w:rPr>
              <w:t>4.8</w:t>
            </w:r>
          </w:p>
        </w:tc>
      </w:tr>
      <w:tr w:rsidR="000232F5" w:rsidRPr="00921C95" w14:paraId="0C113B7F" w14:textId="347A0CBE" w:rsidTr="00391A16">
        <w:trPr>
          <w:cantSplit/>
          <w:trHeight w:hRule="exact" w:val="284"/>
        </w:trPr>
        <w:tc>
          <w:tcPr>
            <w:tcW w:w="629" w:type="dxa"/>
            <w:shd w:val="clear" w:color="auto" w:fill="auto"/>
            <w:noWrap/>
            <w:vAlign w:val="center"/>
          </w:tcPr>
          <w:p w14:paraId="352E176C" w14:textId="77777777" w:rsidR="000232F5" w:rsidRPr="00921C95" w:rsidRDefault="000232F5" w:rsidP="000232F5">
            <w:pPr>
              <w:widowControl w:val="0"/>
              <w:spacing w:before="40" w:after="40"/>
              <w:jc w:val="center"/>
              <w:rPr>
                <w:rFonts w:cs="Times New Roman"/>
                <w:b/>
                <w:sz w:val="20"/>
                <w:szCs w:val="20"/>
              </w:rPr>
            </w:pPr>
            <w:r w:rsidRPr="00921C95">
              <w:rPr>
                <w:rFonts w:cs="Times New Roman"/>
                <w:b/>
                <w:sz w:val="20"/>
                <w:szCs w:val="20"/>
              </w:rPr>
              <w:t>7</w:t>
            </w:r>
          </w:p>
        </w:tc>
        <w:tc>
          <w:tcPr>
            <w:tcW w:w="742" w:type="dxa"/>
            <w:tcBorders>
              <w:top w:val="nil"/>
              <w:left w:val="nil"/>
              <w:bottom w:val="nil"/>
              <w:right w:val="nil"/>
            </w:tcBorders>
            <w:shd w:val="clear" w:color="auto" w:fill="auto"/>
            <w:noWrap/>
            <w:vAlign w:val="bottom"/>
          </w:tcPr>
          <w:p w14:paraId="44454EF2" w14:textId="6467B3EB" w:rsidR="000232F5" w:rsidRPr="000232F5" w:rsidRDefault="000232F5" w:rsidP="000232F5">
            <w:pPr>
              <w:widowControl w:val="0"/>
              <w:tabs>
                <w:tab w:val="decimal" w:pos="303"/>
              </w:tabs>
              <w:spacing w:before="40" w:after="40"/>
              <w:jc w:val="center"/>
              <w:rPr>
                <w:rFonts w:cs="Times New Roman"/>
                <w:sz w:val="20"/>
                <w:szCs w:val="20"/>
              </w:rPr>
            </w:pPr>
            <w:r w:rsidRPr="000232F5">
              <w:rPr>
                <w:rFonts w:ascii="Arial" w:hAnsi="Arial" w:cs="Arial"/>
                <w:sz w:val="20"/>
                <w:szCs w:val="20"/>
              </w:rPr>
              <w:t>3.2</w:t>
            </w:r>
          </w:p>
        </w:tc>
        <w:tc>
          <w:tcPr>
            <w:tcW w:w="742" w:type="dxa"/>
            <w:tcBorders>
              <w:top w:val="nil"/>
              <w:left w:val="nil"/>
              <w:bottom w:val="nil"/>
              <w:right w:val="nil"/>
            </w:tcBorders>
            <w:shd w:val="clear" w:color="auto" w:fill="auto"/>
            <w:noWrap/>
            <w:vAlign w:val="bottom"/>
          </w:tcPr>
          <w:p w14:paraId="31F2630C" w14:textId="796E1DE7" w:rsidR="000232F5" w:rsidRPr="000232F5" w:rsidRDefault="000232F5" w:rsidP="000232F5">
            <w:pPr>
              <w:widowControl w:val="0"/>
              <w:tabs>
                <w:tab w:val="decimal" w:pos="303"/>
              </w:tabs>
              <w:spacing w:before="40" w:after="40"/>
              <w:jc w:val="center"/>
              <w:rPr>
                <w:rFonts w:cs="Times New Roman"/>
                <w:sz w:val="20"/>
                <w:szCs w:val="20"/>
              </w:rPr>
            </w:pPr>
            <w:r w:rsidRPr="000232F5">
              <w:rPr>
                <w:rFonts w:ascii="Arial" w:hAnsi="Arial" w:cs="Arial"/>
                <w:sz w:val="20"/>
                <w:szCs w:val="20"/>
              </w:rPr>
              <w:t>11.6</w:t>
            </w:r>
          </w:p>
        </w:tc>
        <w:tc>
          <w:tcPr>
            <w:tcW w:w="743" w:type="dxa"/>
            <w:tcBorders>
              <w:top w:val="nil"/>
              <w:left w:val="nil"/>
              <w:bottom w:val="nil"/>
              <w:right w:val="nil"/>
            </w:tcBorders>
            <w:shd w:val="clear" w:color="auto" w:fill="auto"/>
            <w:noWrap/>
            <w:vAlign w:val="bottom"/>
          </w:tcPr>
          <w:p w14:paraId="3ACE81A0" w14:textId="107E1777" w:rsidR="000232F5" w:rsidRPr="000232F5" w:rsidRDefault="000232F5" w:rsidP="000232F5">
            <w:pPr>
              <w:widowControl w:val="0"/>
              <w:tabs>
                <w:tab w:val="decimal" w:pos="303"/>
              </w:tabs>
              <w:spacing w:before="40" w:after="40"/>
              <w:jc w:val="center"/>
              <w:rPr>
                <w:rFonts w:cs="Times New Roman"/>
                <w:sz w:val="20"/>
                <w:szCs w:val="20"/>
              </w:rPr>
            </w:pPr>
            <w:r w:rsidRPr="000232F5">
              <w:rPr>
                <w:rFonts w:ascii="Arial" w:hAnsi="Arial" w:cs="Arial"/>
                <w:sz w:val="20"/>
                <w:szCs w:val="20"/>
              </w:rPr>
              <w:t>12.1</w:t>
            </w:r>
          </w:p>
        </w:tc>
        <w:tc>
          <w:tcPr>
            <w:tcW w:w="742" w:type="dxa"/>
            <w:tcBorders>
              <w:top w:val="nil"/>
              <w:left w:val="nil"/>
              <w:bottom w:val="nil"/>
              <w:right w:val="nil"/>
            </w:tcBorders>
            <w:shd w:val="clear" w:color="auto" w:fill="auto"/>
            <w:noWrap/>
            <w:vAlign w:val="bottom"/>
          </w:tcPr>
          <w:p w14:paraId="1F4FAECB" w14:textId="5056DD1D" w:rsidR="000232F5" w:rsidRPr="000232F5" w:rsidRDefault="000232F5" w:rsidP="000232F5">
            <w:pPr>
              <w:widowControl w:val="0"/>
              <w:tabs>
                <w:tab w:val="decimal" w:pos="303"/>
              </w:tabs>
              <w:spacing w:before="40" w:after="40"/>
              <w:jc w:val="center"/>
              <w:rPr>
                <w:rFonts w:cs="Times New Roman"/>
                <w:sz w:val="20"/>
                <w:szCs w:val="20"/>
              </w:rPr>
            </w:pPr>
            <w:r w:rsidRPr="000232F5">
              <w:rPr>
                <w:rFonts w:ascii="Arial" w:hAnsi="Arial" w:cs="Arial"/>
                <w:sz w:val="20"/>
                <w:szCs w:val="20"/>
              </w:rPr>
              <w:t>15.5</w:t>
            </w:r>
          </w:p>
        </w:tc>
        <w:tc>
          <w:tcPr>
            <w:tcW w:w="742" w:type="dxa"/>
            <w:tcBorders>
              <w:top w:val="nil"/>
              <w:left w:val="nil"/>
              <w:bottom w:val="nil"/>
              <w:right w:val="nil"/>
            </w:tcBorders>
            <w:shd w:val="clear" w:color="auto" w:fill="D9D9D9" w:themeFill="background1" w:themeFillShade="D9"/>
            <w:noWrap/>
            <w:vAlign w:val="bottom"/>
          </w:tcPr>
          <w:p w14:paraId="4EF16927" w14:textId="2F6D73CF" w:rsidR="000232F5" w:rsidRPr="000232F5" w:rsidRDefault="000232F5" w:rsidP="000232F5">
            <w:pPr>
              <w:widowControl w:val="0"/>
              <w:tabs>
                <w:tab w:val="decimal" w:pos="303"/>
              </w:tabs>
              <w:spacing w:before="40" w:after="40"/>
              <w:jc w:val="center"/>
              <w:rPr>
                <w:rFonts w:cs="Times New Roman"/>
                <w:sz w:val="20"/>
                <w:szCs w:val="20"/>
              </w:rPr>
            </w:pPr>
            <w:r w:rsidRPr="000232F5">
              <w:rPr>
                <w:rFonts w:ascii="Arial" w:hAnsi="Arial" w:cs="Arial"/>
                <w:sz w:val="20"/>
                <w:szCs w:val="20"/>
              </w:rPr>
              <w:t>17.2</w:t>
            </w:r>
          </w:p>
        </w:tc>
        <w:tc>
          <w:tcPr>
            <w:tcW w:w="743" w:type="dxa"/>
            <w:tcBorders>
              <w:top w:val="nil"/>
              <w:left w:val="nil"/>
              <w:bottom w:val="nil"/>
              <w:right w:val="nil"/>
            </w:tcBorders>
            <w:shd w:val="clear" w:color="auto" w:fill="D9D9D9" w:themeFill="background1" w:themeFillShade="D9"/>
            <w:noWrap/>
            <w:vAlign w:val="bottom"/>
          </w:tcPr>
          <w:p w14:paraId="1E5BDAFB" w14:textId="1500909D" w:rsidR="000232F5" w:rsidRPr="000232F5" w:rsidRDefault="000232F5" w:rsidP="000232F5">
            <w:pPr>
              <w:widowControl w:val="0"/>
              <w:tabs>
                <w:tab w:val="decimal" w:pos="303"/>
              </w:tabs>
              <w:spacing w:before="40" w:after="40"/>
              <w:jc w:val="center"/>
              <w:rPr>
                <w:rFonts w:cs="Times New Roman"/>
                <w:sz w:val="20"/>
                <w:szCs w:val="20"/>
              </w:rPr>
            </w:pPr>
            <w:r w:rsidRPr="000232F5">
              <w:rPr>
                <w:rFonts w:ascii="Arial" w:hAnsi="Arial" w:cs="Arial"/>
                <w:sz w:val="20"/>
                <w:szCs w:val="20"/>
              </w:rPr>
              <w:t>18.0</w:t>
            </w:r>
          </w:p>
        </w:tc>
        <w:tc>
          <w:tcPr>
            <w:tcW w:w="742" w:type="dxa"/>
            <w:tcBorders>
              <w:top w:val="nil"/>
              <w:left w:val="nil"/>
              <w:bottom w:val="nil"/>
              <w:right w:val="nil"/>
            </w:tcBorders>
            <w:shd w:val="clear" w:color="auto" w:fill="D9D9D9" w:themeFill="background1" w:themeFillShade="D9"/>
            <w:noWrap/>
            <w:vAlign w:val="bottom"/>
          </w:tcPr>
          <w:p w14:paraId="44EC928B" w14:textId="51B8844B" w:rsidR="000232F5" w:rsidRPr="000232F5" w:rsidRDefault="000232F5" w:rsidP="000232F5">
            <w:pPr>
              <w:widowControl w:val="0"/>
              <w:tabs>
                <w:tab w:val="decimal" w:pos="303"/>
              </w:tabs>
              <w:spacing w:before="40" w:after="40"/>
              <w:jc w:val="center"/>
              <w:rPr>
                <w:rFonts w:cs="Times New Roman"/>
                <w:sz w:val="20"/>
                <w:szCs w:val="20"/>
              </w:rPr>
            </w:pPr>
            <w:r w:rsidRPr="000232F5">
              <w:rPr>
                <w:rFonts w:ascii="Arial" w:hAnsi="Arial" w:cs="Arial"/>
                <w:sz w:val="20"/>
                <w:szCs w:val="20"/>
              </w:rPr>
              <w:t>21.2</w:t>
            </w:r>
          </w:p>
        </w:tc>
        <w:tc>
          <w:tcPr>
            <w:tcW w:w="742" w:type="dxa"/>
            <w:tcBorders>
              <w:top w:val="nil"/>
              <w:left w:val="nil"/>
              <w:bottom w:val="nil"/>
              <w:right w:val="nil"/>
            </w:tcBorders>
            <w:shd w:val="clear" w:color="auto" w:fill="D9D9D9" w:themeFill="background1" w:themeFillShade="D9"/>
            <w:noWrap/>
            <w:vAlign w:val="bottom"/>
          </w:tcPr>
          <w:p w14:paraId="42BEC3A6" w14:textId="2EB7FFFF" w:rsidR="000232F5" w:rsidRPr="000232F5" w:rsidRDefault="000232F5" w:rsidP="000232F5">
            <w:pPr>
              <w:widowControl w:val="0"/>
              <w:tabs>
                <w:tab w:val="decimal" w:pos="303"/>
              </w:tabs>
              <w:spacing w:before="40" w:after="40"/>
              <w:jc w:val="center"/>
              <w:rPr>
                <w:rFonts w:cs="Times New Roman"/>
                <w:sz w:val="20"/>
                <w:szCs w:val="20"/>
              </w:rPr>
            </w:pPr>
            <w:r w:rsidRPr="000232F5">
              <w:rPr>
                <w:rFonts w:ascii="Arial" w:hAnsi="Arial" w:cs="Arial"/>
                <w:sz w:val="20"/>
                <w:szCs w:val="20"/>
              </w:rPr>
              <w:t>20.6</w:t>
            </w:r>
          </w:p>
        </w:tc>
        <w:tc>
          <w:tcPr>
            <w:tcW w:w="743" w:type="dxa"/>
            <w:tcBorders>
              <w:top w:val="nil"/>
              <w:left w:val="nil"/>
              <w:bottom w:val="nil"/>
              <w:right w:val="nil"/>
            </w:tcBorders>
            <w:shd w:val="clear" w:color="auto" w:fill="D9D9D9" w:themeFill="background1" w:themeFillShade="D9"/>
            <w:noWrap/>
            <w:vAlign w:val="bottom"/>
          </w:tcPr>
          <w:p w14:paraId="2B649963" w14:textId="63E4AFCD" w:rsidR="000232F5" w:rsidRPr="000232F5" w:rsidRDefault="000232F5" w:rsidP="000232F5">
            <w:pPr>
              <w:widowControl w:val="0"/>
              <w:tabs>
                <w:tab w:val="decimal" w:pos="303"/>
              </w:tabs>
              <w:spacing w:before="40" w:after="40"/>
              <w:jc w:val="center"/>
              <w:rPr>
                <w:rFonts w:cs="Times New Roman"/>
                <w:sz w:val="20"/>
                <w:szCs w:val="20"/>
              </w:rPr>
            </w:pPr>
            <w:r w:rsidRPr="000232F5">
              <w:rPr>
                <w:rFonts w:ascii="Arial" w:hAnsi="Arial" w:cs="Arial"/>
                <w:sz w:val="20"/>
                <w:szCs w:val="20"/>
              </w:rPr>
              <w:t>21.6</w:t>
            </w:r>
          </w:p>
        </w:tc>
        <w:tc>
          <w:tcPr>
            <w:tcW w:w="742" w:type="dxa"/>
            <w:tcBorders>
              <w:top w:val="nil"/>
              <w:left w:val="nil"/>
              <w:bottom w:val="nil"/>
              <w:right w:val="nil"/>
            </w:tcBorders>
            <w:shd w:val="clear" w:color="auto" w:fill="D9D9D9" w:themeFill="background1" w:themeFillShade="D9"/>
            <w:noWrap/>
            <w:vAlign w:val="bottom"/>
          </w:tcPr>
          <w:p w14:paraId="4D5D3BE3" w14:textId="57394754" w:rsidR="000232F5" w:rsidRPr="000232F5" w:rsidRDefault="000232F5" w:rsidP="000232F5">
            <w:pPr>
              <w:widowControl w:val="0"/>
              <w:tabs>
                <w:tab w:val="decimal" w:pos="303"/>
              </w:tabs>
              <w:spacing w:before="40" w:after="40"/>
              <w:jc w:val="center"/>
              <w:rPr>
                <w:rFonts w:cs="Times New Roman"/>
                <w:sz w:val="20"/>
                <w:szCs w:val="20"/>
              </w:rPr>
            </w:pPr>
            <w:r w:rsidRPr="000232F5">
              <w:rPr>
                <w:rFonts w:ascii="Arial" w:hAnsi="Arial" w:cs="Arial"/>
                <w:sz w:val="20"/>
                <w:szCs w:val="20"/>
              </w:rPr>
              <w:t>22.7</w:t>
            </w:r>
          </w:p>
        </w:tc>
        <w:tc>
          <w:tcPr>
            <w:tcW w:w="742" w:type="dxa"/>
            <w:tcBorders>
              <w:top w:val="nil"/>
              <w:left w:val="nil"/>
              <w:bottom w:val="nil"/>
              <w:right w:val="nil"/>
            </w:tcBorders>
            <w:shd w:val="clear" w:color="auto" w:fill="D9D9D9" w:themeFill="background1" w:themeFillShade="D9"/>
            <w:vAlign w:val="bottom"/>
          </w:tcPr>
          <w:p w14:paraId="66DE8C4E" w14:textId="4B724505" w:rsidR="000232F5" w:rsidRPr="000232F5" w:rsidRDefault="000232F5" w:rsidP="000232F5">
            <w:pPr>
              <w:widowControl w:val="0"/>
              <w:tabs>
                <w:tab w:val="decimal" w:pos="303"/>
              </w:tabs>
              <w:spacing w:before="40" w:after="40"/>
              <w:jc w:val="center"/>
              <w:rPr>
                <w:rFonts w:cs="Times New Roman"/>
                <w:sz w:val="20"/>
                <w:szCs w:val="20"/>
              </w:rPr>
            </w:pPr>
            <w:r w:rsidRPr="000232F5">
              <w:rPr>
                <w:rFonts w:ascii="Arial" w:hAnsi="Arial" w:cs="Arial"/>
                <w:sz w:val="20"/>
                <w:szCs w:val="20"/>
              </w:rPr>
              <w:t>23.0</w:t>
            </w:r>
          </w:p>
        </w:tc>
        <w:tc>
          <w:tcPr>
            <w:tcW w:w="742" w:type="dxa"/>
            <w:tcBorders>
              <w:top w:val="nil"/>
              <w:left w:val="nil"/>
              <w:bottom w:val="nil"/>
              <w:right w:val="nil"/>
            </w:tcBorders>
            <w:shd w:val="clear" w:color="auto" w:fill="D9D9D9" w:themeFill="background1" w:themeFillShade="D9"/>
            <w:vAlign w:val="bottom"/>
          </w:tcPr>
          <w:p w14:paraId="705F629A" w14:textId="79CEB30B" w:rsidR="000232F5" w:rsidRPr="000232F5" w:rsidRDefault="000232F5" w:rsidP="000232F5">
            <w:pPr>
              <w:widowControl w:val="0"/>
              <w:tabs>
                <w:tab w:val="decimal" w:pos="303"/>
              </w:tabs>
              <w:spacing w:before="40" w:after="40"/>
              <w:jc w:val="center"/>
              <w:rPr>
                <w:rFonts w:cs="Times New Roman"/>
                <w:sz w:val="20"/>
                <w:szCs w:val="20"/>
              </w:rPr>
            </w:pPr>
            <w:r w:rsidRPr="000232F5">
              <w:rPr>
                <w:rFonts w:ascii="Arial" w:hAnsi="Arial" w:cs="Arial"/>
                <w:sz w:val="20"/>
                <w:szCs w:val="20"/>
              </w:rPr>
              <w:t>22.7</w:t>
            </w:r>
          </w:p>
        </w:tc>
        <w:tc>
          <w:tcPr>
            <w:tcW w:w="742" w:type="dxa"/>
            <w:tcBorders>
              <w:top w:val="nil"/>
              <w:left w:val="nil"/>
              <w:bottom w:val="nil"/>
              <w:right w:val="nil"/>
            </w:tcBorders>
            <w:shd w:val="clear" w:color="auto" w:fill="D9D9D9" w:themeFill="background1" w:themeFillShade="D9"/>
            <w:vAlign w:val="bottom"/>
          </w:tcPr>
          <w:p w14:paraId="0F382CBF" w14:textId="09B7B239" w:rsidR="000232F5" w:rsidRPr="000232F5" w:rsidRDefault="000232F5" w:rsidP="000232F5">
            <w:pPr>
              <w:widowControl w:val="0"/>
              <w:tabs>
                <w:tab w:val="decimal" w:pos="303"/>
              </w:tabs>
              <w:spacing w:before="40" w:after="40"/>
              <w:jc w:val="center"/>
              <w:rPr>
                <w:rFonts w:cs="Times New Roman"/>
                <w:sz w:val="20"/>
                <w:szCs w:val="20"/>
              </w:rPr>
            </w:pPr>
            <w:r w:rsidRPr="000232F5">
              <w:rPr>
                <w:rFonts w:ascii="Arial" w:hAnsi="Arial" w:cs="Arial"/>
                <w:sz w:val="20"/>
                <w:szCs w:val="20"/>
              </w:rPr>
              <w:t>19.1</w:t>
            </w:r>
          </w:p>
        </w:tc>
        <w:tc>
          <w:tcPr>
            <w:tcW w:w="742" w:type="dxa"/>
            <w:tcBorders>
              <w:top w:val="nil"/>
              <w:left w:val="nil"/>
              <w:bottom w:val="nil"/>
              <w:right w:val="nil"/>
            </w:tcBorders>
            <w:shd w:val="clear" w:color="auto" w:fill="D9D9D9" w:themeFill="background1" w:themeFillShade="D9"/>
            <w:vAlign w:val="bottom"/>
          </w:tcPr>
          <w:p w14:paraId="60328ED7" w14:textId="673CE6AF" w:rsidR="000232F5" w:rsidRPr="000232F5" w:rsidRDefault="000232F5" w:rsidP="000232F5">
            <w:pPr>
              <w:widowControl w:val="0"/>
              <w:tabs>
                <w:tab w:val="decimal" w:pos="303"/>
              </w:tabs>
              <w:spacing w:before="40" w:after="40"/>
              <w:jc w:val="center"/>
              <w:rPr>
                <w:rFonts w:cs="Times New Roman"/>
                <w:sz w:val="20"/>
                <w:szCs w:val="20"/>
              </w:rPr>
            </w:pPr>
            <w:r w:rsidRPr="000232F5">
              <w:rPr>
                <w:rFonts w:ascii="Arial" w:hAnsi="Arial" w:cs="Arial"/>
                <w:sz w:val="20"/>
                <w:szCs w:val="20"/>
              </w:rPr>
              <w:t>18.0</w:t>
            </w:r>
          </w:p>
        </w:tc>
        <w:tc>
          <w:tcPr>
            <w:tcW w:w="742" w:type="dxa"/>
            <w:tcBorders>
              <w:top w:val="nil"/>
              <w:left w:val="nil"/>
              <w:bottom w:val="nil"/>
              <w:right w:val="nil"/>
            </w:tcBorders>
            <w:shd w:val="clear" w:color="auto" w:fill="auto"/>
            <w:vAlign w:val="bottom"/>
          </w:tcPr>
          <w:p w14:paraId="17992A96" w14:textId="266AA756" w:rsidR="000232F5" w:rsidRPr="000232F5" w:rsidRDefault="000232F5" w:rsidP="000232F5">
            <w:pPr>
              <w:widowControl w:val="0"/>
              <w:tabs>
                <w:tab w:val="decimal" w:pos="303"/>
              </w:tabs>
              <w:spacing w:before="40" w:after="40"/>
              <w:jc w:val="center"/>
              <w:rPr>
                <w:rFonts w:cs="Times New Roman"/>
                <w:sz w:val="20"/>
                <w:szCs w:val="20"/>
              </w:rPr>
            </w:pPr>
            <w:r w:rsidRPr="000232F5">
              <w:rPr>
                <w:rFonts w:ascii="Arial" w:hAnsi="Arial" w:cs="Arial"/>
                <w:sz w:val="20"/>
                <w:szCs w:val="20"/>
              </w:rPr>
              <w:t>15.7</w:t>
            </w:r>
          </w:p>
        </w:tc>
        <w:tc>
          <w:tcPr>
            <w:tcW w:w="742" w:type="dxa"/>
            <w:tcBorders>
              <w:top w:val="nil"/>
              <w:left w:val="nil"/>
              <w:bottom w:val="nil"/>
              <w:right w:val="nil"/>
            </w:tcBorders>
            <w:shd w:val="clear" w:color="auto" w:fill="auto"/>
            <w:noWrap/>
            <w:vAlign w:val="bottom"/>
          </w:tcPr>
          <w:p w14:paraId="0CCF53E7" w14:textId="64A246F6" w:rsidR="000232F5" w:rsidRPr="000232F5" w:rsidRDefault="000232F5" w:rsidP="000232F5">
            <w:pPr>
              <w:widowControl w:val="0"/>
              <w:tabs>
                <w:tab w:val="decimal" w:pos="303"/>
              </w:tabs>
              <w:spacing w:before="40" w:after="40"/>
              <w:jc w:val="center"/>
              <w:rPr>
                <w:rFonts w:cs="Times New Roman"/>
                <w:sz w:val="20"/>
                <w:szCs w:val="20"/>
              </w:rPr>
            </w:pPr>
            <w:r w:rsidRPr="000232F5">
              <w:rPr>
                <w:rFonts w:ascii="Arial" w:hAnsi="Arial" w:cs="Arial"/>
                <w:sz w:val="20"/>
                <w:szCs w:val="20"/>
              </w:rPr>
              <w:t>14.8</w:t>
            </w:r>
          </w:p>
        </w:tc>
        <w:tc>
          <w:tcPr>
            <w:tcW w:w="743" w:type="dxa"/>
            <w:tcBorders>
              <w:top w:val="nil"/>
              <w:left w:val="nil"/>
              <w:bottom w:val="nil"/>
              <w:right w:val="nil"/>
            </w:tcBorders>
            <w:shd w:val="clear" w:color="auto" w:fill="auto"/>
            <w:noWrap/>
            <w:vAlign w:val="bottom"/>
          </w:tcPr>
          <w:p w14:paraId="08D26FA1" w14:textId="40893877" w:rsidR="000232F5" w:rsidRPr="000232F5" w:rsidRDefault="000232F5" w:rsidP="000232F5">
            <w:pPr>
              <w:widowControl w:val="0"/>
              <w:tabs>
                <w:tab w:val="decimal" w:pos="303"/>
              </w:tabs>
              <w:spacing w:before="40" w:after="40"/>
              <w:jc w:val="center"/>
              <w:rPr>
                <w:rFonts w:cs="Times New Roman"/>
                <w:sz w:val="20"/>
                <w:szCs w:val="20"/>
              </w:rPr>
            </w:pPr>
            <w:r w:rsidRPr="000232F5">
              <w:rPr>
                <w:rFonts w:ascii="Arial" w:hAnsi="Arial" w:cs="Arial"/>
                <w:sz w:val="20"/>
                <w:szCs w:val="20"/>
              </w:rPr>
              <w:t>10.8</w:t>
            </w:r>
          </w:p>
        </w:tc>
        <w:tc>
          <w:tcPr>
            <w:tcW w:w="743" w:type="dxa"/>
            <w:tcBorders>
              <w:top w:val="nil"/>
              <w:left w:val="nil"/>
              <w:bottom w:val="nil"/>
              <w:right w:val="nil"/>
            </w:tcBorders>
            <w:shd w:val="clear" w:color="auto" w:fill="auto"/>
            <w:vAlign w:val="bottom"/>
          </w:tcPr>
          <w:p w14:paraId="4947B143" w14:textId="6B47F2B0" w:rsidR="000232F5" w:rsidRPr="000232F5" w:rsidRDefault="000232F5" w:rsidP="000232F5">
            <w:pPr>
              <w:widowControl w:val="0"/>
              <w:tabs>
                <w:tab w:val="decimal" w:pos="303"/>
              </w:tabs>
              <w:spacing w:before="40" w:after="40"/>
              <w:jc w:val="center"/>
              <w:rPr>
                <w:rFonts w:cs="Times New Roman"/>
                <w:sz w:val="20"/>
                <w:szCs w:val="20"/>
              </w:rPr>
            </w:pPr>
            <w:r w:rsidRPr="000232F5">
              <w:rPr>
                <w:rFonts w:ascii="Arial" w:hAnsi="Arial" w:cs="Arial"/>
                <w:sz w:val="20"/>
                <w:szCs w:val="20"/>
              </w:rPr>
              <w:t>4.8</w:t>
            </w:r>
          </w:p>
        </w:tc>
      </w:tr>
      <w:tr w:rsidR="000232F5" w:rsidRPr="00921C95" w14:paraId="7C8AF6CE" w14:textId="5E6821D1" w:rsidTr="00391A16">
        <w:trPr>
          <w:cantSplit/>
          <w:trHeight w:hRule="exact" w:val="284"/>
        </w:trPr>
        <w:tc>
          <w:tcPr>
            <w:tcW w:w="629" w:type="dxa"/>
            <w:shd w:val="clear" w:color="auto" w:fill="auto"/>
            <w:noWrap/>
            <w:vAlign w:val="center"/>
          </w:tcPr>
          <w:p w14:paraId="0C243FF8" w14:textId="77777777" w:rsidR="000232F5" w:rsidRPr="00921C95" w:rsidRDefault="000232F5" w:rsidP="000232F5">
            <w:pPr>
              <w:widowControl w:val="0"/>
              <w:spacing w:before="40" w:after="40"/>
              <w:jc w:val="center"/>
              <w:rPr>
                <w:rFonts w:cs="Times New Roman"/>
                <w:b/>
                <w:sz w:val="20"/>
                <w:szCs w:val="20"/>
              </w:rPr>
            </w:pPr>
            <w:r w:rsidRPr="00921C95">
              <w:rPr>
                <w:rFonts w:cs="Times New Roman"/>
                <w:b/>
                <w:sz w:val="20"/>
                <w:szCs w:val="20"/>
              </w:rPr>
              <w:t>8</w:t>
            </w:r>
          </w:p>
        </w:tc>
        <w:tc>
          <w:tcPr>
            <w:tcW w:w="742" w:type="dxa"/>
            <w:tcBorders>
              <w:top w:val="nil"/>
              <w:left w:val="nil"/>
              <w:bottom w:val="nil"/>
              <w:right w:val="nil"/>
            </w:tcBorders>
            <w:shd w:val="clear" w:color="auto" w:fill="auto"/>
            <w:noWrap/>
            <w:vAlign w:val="bottom"/>
          </w:tcPr>
          <w:p w14:paraId="65B6D5D9" w14:textId="42363263" w:rsidR="000232F5" w:rsidRPr="000232F5" w:rsidRDefault="000232F5" w:rsidP="000232F5">
            <w:pPr>
              <w:widowControl w:val="0"/>
              <w:tabs>
                <w:tab w:val="decimal" w:pos="303"/>
              </w:tabs>
              <w:spacing w:before="40" w:after="40"/>
              <w:jc w:val="center"/>
              <w:rPr>
                <w:rFonts w:cs="Times New Roman"/>
                <w:sz w:val="20"/>
                <w:szCs w:val="20"/>
              </w:rPr>
            </w:pPr>
            <w:r w:rsidRPr="000232F5">
              <w:rPr>
                <w:rFonts w:ascii="Arial" w:hAnsi="Arial" w:cs="Arial"/>
                <w:sz w:val="20"/>
                <w:szCs w:val="20"/>
              </w:rPr>
              <w:t>3.2</w:t>
            </w:r>
          </w:p>
        </w:tc>
        <w:tc>
          <w:tcPr>
            <w:tcW w:w="742" w:type="dxa"/>
            <w:tcBorders>
              <w:top w:val="nil"/>
              <w:left w:val="nil"/>
              <w:bottom w:val="nil"/>
              <w:right w:val="nil"/>
            </w:tcBorders>
            <w:shd w:val="clear" w:color="auto" w:fill="auto"/>
            <w:noWrap/>
            <w:vAlign w:val="bottom"/>
          </w:tcPr>
          <w:p w14:paraId="3236CDFC" w14:textId="3437E1E6" w:rsidR="000232F5" w:rsidRPr="000232F5" w:rsidRDefault="000232F5" w:rsidP="000232F5">
            <w:pPr>
              <w:widowControl w:val="0"/>
              <w:tabs>
                <w:tab w:val="decimal" w:pos="303"/>
              </w:tabs>
              <w:spacing w:before="40" w:after="40"/>
              <w:jc w:val="center"/>
              <w:rPr>
                <w:rFonts w:cs="Times New Roman"/>
                <w:sz w:val="20"/>
                <w:szCs w:val="20"/>
              </w:rPr>
            </w:pPr>
            <w:r w:rsidRPr="000232F5">
              <w:rPr>
                <w:rFonts w:ascii="Arial" w:hAnsi="Arial" w:cs="Arial"/>
                <w:sz w:val="20"/>
                <w:szCs w:val="20"/>
              </w:rPr>
              <w:t>11.6</w:t>
            </w:r>
          </w:p>
        </w:tc>
        <w:tc>
          <w:tcPr>
            <w:tcW w:w="743" w:type="dxa"/>
            <w:tcBorders>
              <w:top w:val="nil"/>
              <w:left w:val="nil"/>
              <w:bottom w:val="nil"/>
              <w:right w:val="nil"/>
            </w:tcBorders>
            <w:shd w:val="clear" w:color="auto" w:fill="auto"/>
            <w:noWrap/>
            <w:vAlign w:val="bottom"/>
          </w:tcPr>
          <w:p w14:paraId="7B890274" w14:textId="5EE1F78A" w:rsidR="000232F5" w:rsidRPr="000232F5" w:rsidRDefault="000232F5" w:rsidP="000232F5">
            <w:pPr>
              <w:widowControl w:val="0"/>
              <w:tabs>
                <w:tab w:val="decimal" w:pos="303"/>
              </w:tabs>
              <w:spacing w:before="40" w:after="40"/>
              <w:jc w:val="center"/>
              <w:rPr>
                <w:rFonts w:cs="Times New Roman"/>
                <w:sz w:val="20"/>
                <w:szCs w:val="20"/>
              </w:rPr>
            </w:pPr>
            <w:r w:rsidRPr="000232F5">
              <w:rPr>
                <w:rFonts w:ascii="Arial" w:hAnsi="Arial" w:cs="Arial"/>
                <w:sz w:val="20"/>
                <w:szCs w:val="20"/>
              </w:rPr>
              <w:t>11.9</w:t>
            </w:r>
          </w:p>
        </w:tc>
        <w:tc>
          <w:tcPr>
            <w:tcW w:w="742" w:type="dxa"/>
            <w:tcBorders>
              <w:top w:val="nil"/>
              <w:left w:val="nil"/>
              <w:bottom w:val="nil"/>
              <w:right w:val="nil"/>
            </w:tcBorders>
            <w:shd w:val="clear" w:color="auto" w:fill="auto"/>
            <w:noWrap/>
            <w:vAlign w:val="bottom"/>
          </w:tcPr>
          <w:p w14:paraId="52300809" w14:textId="1DE251CF" w:rsidR="000232F5" w:rsidRPr="000232F5" w:rsidRDefault="000232F5" w:rsidP="000232F5">
            <w:pPr>
              <w:widowControl w:val="0"/>
              <w:tabs>
                <w:tab w:val="decimal" w:pos="303"/>
              </w:tabs>
              <w:spacing w:before="40" w:after="40"/>
              <w:jc w:val="center"/>
              <w:rPr>
                <w:rFonts w:cs="Times New Roman"/>
                <w:sz w:val="20"/>
                <w:szCs w:val="20"/>
              </w:rPr>
            </w:pPr>
            <w:r w:rsidRPr="000232F5">
              <w:rPr>
                <w:rFonts w:ascii="Arial" w:hAnsi="Arial" w:cs="Arial"/>
                <w:sz w:val="20"/>
                <w:szCs w:val="20"/>
              </w:rPr>
              <w:t>15.4</w:t>
            </w:r>
          </w:p>
        </w:tc>
        <w:tc>
          <w:tcPr>
            <w:tcW w:w="742" w:type="dxa"/>
            <w:tcBorders>
              <w:top w:val="nil"/>
              <w:left w:val="nil"/>
              <w:bottom w:val="nil"/>
              <w:right w:val="nil"/>
            </w:tcBorders>
            <w:shd w:val="clear" w:color="auto" w:fill="D9D9D9" w:themeFill="background1" w:themeFillShade="D9"/>
            <w:noWrap/>
            <w:vAlign w:val="bottom"/>
          </w:tcPr>
          <w:p w14:paraId="17B130B1" w14:textId="0E694287" w:rsidR="000232F5" w:rsidRPr="000232F5" w:rsidRDefault="000232F5" w:rsidP="000232F5">
            <w:pPr>
              <w:widowControl w:val="0"/>
              <w:tabs>
                <w:tab w:val="decimal" w:pos="303"/>
              </w:tabs>
              <w:spacing w:before="40" w:after="40"/>
              <w:jc w:val="center"/>
              <w:rPr>
                <w:rFonts w:cs="Times New Roman"/>
                <w:sz w:val="20"/>
                <w:szCs w:val="20"/>
              </w:rPr>
            </w:pPr>
            <w:r w:rsidRPr="000232F5">
              <w:rPr>
                <w:rFonts w:ascii="Arial" w:hAnsi="Arial" w:cs="Arial"/>
                <w:sz w:val="20"/>
                <w:szCs w:val="20"/>
              </w:rPr>
              <w:t>17.0</w:t>
            </w:r>
          </w:p>
        </w:tc>
        <w:tc>
          <w:tcPr>
            <w:tcW w:w="743" w:type="dxa"/>
            <w:tcBorders>
              <w:top w:val="nil"/>
              <w:left w:val="nil"/>
              <w:bottom w:val="nil"/>
              <w:right w:val="nil"/>
            </w:tcBorders>
            <w:shd w:val="clear" w:color="auto" w:fill="D9D9D9" w:themeFill="background1" w:themeFillShade="D9"/>
            <w:noWrap/>
            <w:vAlign w:val="bottom"/>
          </w:tcPr>
          <w:p w14:paraId="03A5AD9A" w14:textId="7729DDBA" w:rsidR="000232F5" w:rsidRPr="000232F5" w:rsidRDefault="000232F5" w:rsidP="000232F5">
            <w:pPr>
              <w:widowControl w:val="0"/>
              <w:tabs>
                <w:tab w:val="decimal" w:pos="303"/>
              </w:tabs>
              <w:spacing w:before="40" w:after="40"/>
              <w:jc w:val="center"/>
              <w:rPr>
                <w:rFonts w:cs="Times New Roman"/>
                <w:sz w:val="20"/>
                <w:szCs w:val="20"/>
              </w:rPr>
            </w:pPr>
            <w:r w:rsidRPr="000232F5">
              <w:rPr>
                <w:rFonts w:ascii="Arial" w:hAnsi="Arial" w:cs="Arial"/>
                <w:sz w:val="20"/>
                <w:szCs w:val="20"/>
              </w:rPr>
              <w:t>17.7</w:t>
            </w:r>
          </w:p>
        </w:tc>
        <w:tc>
          <w:tcPr>
            <w:tcW w:w="742" w:type="dxa"/>
            <w:tcBorders>
              <w:top w:val="nil"/>
              <w:left w:val="nil"/>
              <w:bottom w:val="nil"/>
              <w:right w:val="nil"/>
            </w:tcBorders>
            <w:shd w:val="clear" w:color="auto" w:fill="D9D9D9" w:themeFill="background1" w:themeFillShade="D9"/>
            <w:noWrap/>
            <w:vAlign w:val="bottom"/>
          </w:tcPr>
          <w:p w14:paraId="0601A260" w14:textId="1C2C1A9D" w:rsidR="000232F5" w:rsidRPr="000232F5" w:rsidRDefault="000232F5" w:rsidP="000232F5">
            <w:pPr>
              <w:widowControl w:val="0"/>
              <w:tabs>
                <w:tab w:val="decimal" w:pos="303"/>
              </w:tabs>
              <w:spacing w:before="40" w:after="40"/>
              <w:jc w:val="center"/>
              <w:rPr>
                <w:rFonts w:cs="Times New Roman"/>
                <w:sz w:val="20"/>
                <w:szCs w:val="20"/>
              </w:rPr>
            </w:pPr>
            <w:r w:rsidRPr="000232F5">
              <w:rPr>
                <w:rFonts w:ascii="Arial" w:hAnsi="Arial" w:cs="Arial"/>
                <w:sz w:val="20"/>
                <w:szCs w:val="20"/>
              </w:rPr>
              <w:t>20.1</w:t>
            </w:r>
          </w:p>
        </w:tc>
        <w:tc>
          <w:tcPr>
            <w:tcW w:w="742" w:type="dxa"/>
            <w:tcBorders>
              <w:top w:val="nil"/>
              <w:left w:val="nil"/>
              <w:bottom w:val="nil"/>
              <w:right w:val="nil"/>
            </w:tcBorders>
            <w:shd w:val="clear" w:color="auto" w:fill="D9D9D9" w:themeFill="background1" w:themeFillShade="D9"/>
            <w:noWrap/>
            <w:vAlign w:val="bottom"/>
          </w:tcPr>
          <w:p w14:paraId="07BEDD8C" w14:textId="6305BE31" w:rsidR="000232F5" w:rsidRPr="000232F5" w:rsidRDefault="000232F5" w:rsidP="000232F5">
            <w:pPr>
              <w:widowControl w:val="0"/>
              <w:tabs>
                <w:tab w:val="decimal" w:pos="303"/>
              </w:tabs>
              <w:spacing w:before="40" w:after="40"/>
              <w:jc w:val="center"/>
              <w:rPr>
                <w:rFonts w:cs="Times New Roman"/>
                <w:sz w:val="20"/>
                <w:szCs w:val="20"/>
              </w:rPr>
            </w:pPr>
            <w:r w:rsidRPr="000232F5">
              <w:rPr>
                <w:rFonts w:ascii="Arial" w:hAnsi="Arial" w:cs="Arial"/>
                <w:sz w:val="20"/>
                <w:szCs w:val="20"/>
              </w:rPr>
              <w:t>20.2</w:t>
            </w:r>
          </w:p>
        </w:tc>
        <w:tc>
          <w:tcPr>
            <w:tcW w:w="743" w:type="dxa"/>
            <w:tcBorders>
              <w:top w:val="nil"/>
              <w:left w:val="nil"/>
              <w:bottom w:val="nil"/>
              <w:right w:val="nil"/>
            </w:tcBorders>
            <w:shd w:val="clear" w:color="auto" w:fill="D9D9D9" w:themeFill="background1" w:themeFillShade="D9"/>
            <w:noWrap/>
            <w:vAlign w:val="bottom"/>
          </w:tcPr>
          <w:p w14:paraId="4045FED4" w14:textId="6E5E50BD" w:rsidR="000232F5" w:rsidRPr="000232F5" w:rsidRDefault="000232F5" w:rsidP="000232F5">
            <w:pPr>
              <w:widowControl w:val="0"/>
              <w:tabs>
                <w:tab w:val="decimal" w:pos="303"/>
              </w:tabs>
              <w:spacing w:before="40" w:after="40"/>
              <w:jc w:val="center"/>
              <w:rPr>
                <w:rFonts w:cs="Times New Roman"/>
                <w:sz w:val="20"/>
                <w:szCs w:val="20"/>
              </w:rPr>
            </w:pPr>
            <w:r w:rsidRPr="000232F5">
              <w:rPr>
                <w:rFonts w:ascii="Arial" w:hAnsi="Arial" w:cs="Arial"/>
                <w:sz w:val="20"/>
                <w:szCs w:val="20"/>
              </w:rPr>
              <w:t>21.3</w:t>
            </w:r>
          </w:p>
        </w:tc>
        <w:tc>
          <w:tcPr>
            <w:tcW w:w="742" w:type="dxa"/>
            <w:tcBorders>
              <w:top w:val="nil"/>
              <w:left w:val="nil"/>
              <w:bottom w:val="nil"/>
              <w:right w:val="nil"/>
            </w:tcBorders>
            <w:shd w:val="clear" w:color="auto" w:fill="D9D9D9" w:themeFill="background1" w:themeFillShade="D9"/>
            <w:noWrap/>
            <w:vAlign w:val="bottom"/>
          </w:tcPr>
          <w:p w14:paraId="584DE2FB" w14:textId="334C54ED" w:rsidR="000232F5" w:rsidRPr="000232F5" w:rsidRDefault="000232F5" w:rsidP="000232F5">
            <w:pPr>
              <w:widowControl w:val="0"/>
              <w:tabs>
                <w:tab w:val="decimal" w:pos="303"/>
              </w:tabs>
              <w:spacing w:before="40" w:after="40"/>
              <w:jc w:val="center"/>
              <w:rPr>
                <w:rFonts w:cs="Times New Roman"/>
                <w:sz w:val="20"/>
                <w:szCs w:val="20"/>
              </w:rPr>
            </w:pPr>
            <w:r w:rsidRPr="000232F5">
              <w:rPr>
                <w:rFonts w:ascii="Arial" w:hAnsi="Arial" w:cs="Arial"/>
                <w:sz w:val="20"/>
                <w:szCs w:val="20"/>
              </w:rPr>
              <w:t>22.4</w:t>
            </w:r>
          </w:p>
        </w:tc>
        <w:tc>
          <w:tcPr>
            <w:tcW w:w="742" w:type="dxa"/>
            <w:tcBorders>
              <w:top w:val="nil"/>
              <w:left w:val="nil"/>
              <w:bottom w:val="nil"/>
              <w:right w:val="nil"/>
            </w:tcBorders>
            <w:shd w:val="clear" w:color="auto" w:fill="D9D9D9" w:themeFill="background1" w:themeFillShade="D9"/>
            <w:vAlign w:val="bottom"/>
          </w:tcPr>
          <w:p w14:paraId="2276E5A3" w14:textId="1262E217" w:rsidR="000232F5" w:rsidRPr="000232F5" w:rsidRDefault="000232F5" w:rsidP="000232F5">
            <w:pPr>
              <w:widowControl w:val="0"/>
              <w:tabs>
                <w:tab w:val="decimal" w:pos="303"/>
              </w:tabs>
              <w:spacing w:before="40" w:after="40"/>
              <w:jc w:val="center"/>
              <w:rPr>
                <w:rFonts w:cs="Times New Roman"/>
                <w:sz w:val="20"/>
                <w:szCs w:val="20"/>
              </w:rPr>
            </w:pPr>
            <w:r w:rsidRPr="000232F5">
              <w:rPr>
                <w:rFonts w:ascii="Arial" w:hAnsi="Arial" w:cs="Arial"/>
                <w:sz w:val="20"/>
                <w:szCs w:val="20"/>
              </w:rPr>
              <w:t>22.9</w:t>
            </w:r>
          </w:p>
        </w:tc>
        <w:tc>
          <w:tcPr>
            <w:tcW w:w="742" w:type="dxa"/>
            <w:tcBorders>
              <w:top w:val="nil"/>
              <w:left w:val="nil"/>
              <w:bottom w:val="nil"/>
              <w:right w:val="nil"/>
            </w:tcBorders>
            <w:shd w:val="clear" w:color="auto" w:fill="D9D9D9" w:themeFill="background1" w:themeFillShade="D9"/>
            <w:vAlign w:val="bottom"/>
          </w:tcPr>
          <w:p w14:paraId="14E28AE2" w14:textId="76884599" w:rsidR="000232F5" w:rsidRPr="000232F5" w:rsidRDefault="000232F5" w:rsidP="000232F5">
            <w:pPr>
              <w:widowControl w:val="0"/>
              <w:tabs>
                <w:tab w:val="decimal" w:pos="303"/>
              </w:tabs>
              <w:spacing w:before="40" w:after="40"/>
              <w:jc w:val="center"/>
              <w:rPr>
                <w:rFonts w:cs="Times New Roman"/>
                <w:sz w:val="20"/>
                <w:szCs w:val="20"/>
              </w:rPr>
            </w:pPr>
            <w:r w:rsidRPr="000232F5">
              <w:rPr>
                <w:rFonts w:ascii="Arial" w:hAnsi="Arial" w:cs="Arial"/>
                <w:sz w:val="20"/>
                <w:szCs w:val="20"/>
              </w:rPr>
              <w:t>22.5</w:t>
            </w:r>
          </w:p>
        </w:tc>
        <w:tc>
          <w:tcPr>
            <w:tcW w:w="742" w:type="dxa"/>
            <w:tcBorders>
              <w:top w:val="nil"/>
              <w:left w:val="nil"/>
              <w:bottom w:val="nil"/>
              <w:right w:val="nil"/>
            </w:tcBorders>
            <w:shd w:val="clear" w:color="auto" w:fill="D9D9D9" w:themeFill="background1" w:themeFillShade="D9"/>
            <w:vAlign w:val="bottom"/>
          </w:tcPr>
          <w:p w14:paraId="59A2F516" w14:textId="64E2F617" w:rsidR="000232F5" w:rsidRPr="000232F5" w:rsidRDefault="000232F5" w:rsidP="000232F5">
            <w:pPr>
              <w:widowControl w:val="0"/>
              <w:tabs>
                <w:tab w:val="decimal" w:pos="303"/>
              </w:tabs>
              <w:spacing w:before="40" w:after="40"/>
              <w:jc w:val="center"/>
              <w:rPr>
                <w:rFonts w:cs="Times New Roman"/>
                <w:sz w:val="20"/>
                <w:szCs w:val="20"/>
              </w:rPr>
            </w:pPr>
            <w:r w:rsidRPr="000232F5">
              <w:rPr>
                <w:rFonts w:ascii="Arial" w:hAnsi="Arial" w:cs="Arial"/>
                <w:sz w:val="20"/>
                <w:szCs w:val="20"/>
              </w:rPr>
              <w:t>19.1</w:t>
            </w:r>
          </w:p>
        </w:tc>
        <w:tc>
          <w:tcPr>
            <w:tcW w:w="742" w:type="dxa"/>
            <w:tcBorders>
              <w:top w:val="nil"/>
              <w:left w:val="nil"/>
              <w:bottom w:val="nil"/>
              <w:right w:val="nil"/>
            </w:tcBorders>
            <w:shd w:val="clear" w:color="auto" w:fill="D9D9D9" w:themeFill="background1" w:themeFillShade="D9"/>
            <w:vAlign w:val="bottom"/>
          </w:tcPr>
          <w:p w14:paraId="786137CA" w14:textId="7207C5C4" w:rsidR="000232F5" w:rsidRPr="000232F5" w:rsidRDefault="000232F5" w:rsidP="000232F5">
            <w:pPr>
              <w:widowControl w:val="0"/>
              <w:tabs>
                <w:tab w:val="decimal" w:pos="303"/>
              </w:tabs>
              <w:spacing w:before="40" w:after="40"/>
              <w:jc w:val="center"/>
              <w:rPr>
                <w:rFonts w:cs="Times New Roman"/>
                <w:sz w:val="20"/>
                <w:szCs w:val="20"/>
              </w:rPr>
            </w:pPr>
            <w:r w:rsidRPr="000232F5">
              <w:rPr>
                <w:rFonts w:ascii="Arial" w:hAnsi="Arial" w:cs="Arial"/>
                <w:sz w:val="20"/>
                <w:szCs w:val="20"/>
              </w:rPr>
              <w:t>17.9</w:t>
            </w:r>
          </w:p>
        </w:tc>
        <w:tc>
          <w:tcPr>
            <w:tcW w:w="742" w:type="dxa"/>
            <w:tcBorders>
              <w:top w:val="nil"/>
              <w:left w:val="nil"/>
              <w:bottom w:val="nil"/>
              <w:right w:val="nil"/>
            </w:tcBorders>
            <w:shd w:val="clear" w:color="auto" w:fill="auto"/>
            <w:vAlign w:val="bottom"/>
          </w:tcPr>
          <w:p w14:paraId="22809C88" w14:textId="2F3AE23F" w:rsidR="000232F5" w:rsidRPr="000232F5" w:rsidRDefault="000232F5" w:rsidP="000232F5">
            <w:pPr>
              <w:widowControl w:val="0"/>
              <w:tabs>
                <w:tab w:val="decimal" w:pos="303"/>
              </w:tabs>
              <w:spacing w:before="40" w:after="40"/>
              <w:jc w:val="center"/>
              <w:rPr>
                <w:rFonts w:cs="Times New Roman"/>
                <w:sz w:val="20"/>
                <w:szCs w:val="20"/>
              </w:rPr>
            </w:pPr>
            <w:r w:rsidRPr="000232F5">
              <w:rPr>
                <w:rFonts w:ascii="Arial" w:hAnsi="Arial" w:cs="Arial"/>
                <w:sz w:val="20"/>
                <w:szCs w:val="20"/>
              </w:rPr>
              <w:t>15.7</w:t>
            </w:r>
          </w:p>
        </w:tc>
        <w:tc>
          <w:tcPr>
            <w:tcW w:w="742" w:type="dxa"/>
            <w:tcBorders>
              <w:top w:val="nil"/>
              <w:left w:val="nil"/>
              <w:bottom w:val="nil"/>
              <w:right w:val="nil"/>
            </w:tcBorders>
            <w:shd w:val="clear" w:color="auto" w:fill="auto"/>
            <w:noWrap/>
            <w:vAlign w:val="bottom"/>
          </w:tcPr>
          <w:p w14:paraId="3F099A77" w14:textId="0106500D" w:rsidR="000232F5" w:rsidRPr="000232F5" w:rsidRDefault="000232F5" w:rsidP="000232F5">
            <w:pPr>
              <w:widowControl w:val="0"/>
              <w:tabs>
                <w:tab w:val="decimal" w:pos="303"/>
              </w:tabs>
              <w:spacing w:before="40" w:after="40"/>
              <w:jc w:val="center"/>
              <w:rPr>
                <w:rFonts w:cs="Times New Roman"/>
                <w:sz w:val="20"/>
                <w:szCs w:val="20"/>
              </w:rPr>
            </w:pPr>
            <w:r w:rsidRPr="000232F5">
              <w:rPr>
                <w:rFonts w:ascii="Arial" w:hAnsi="Arial" w:cs="Arial"/>
                <w:sz w:val="20"/>
                <w:szCs w:val="20"/>
              </w:rPr>
              <w:t>14.8</w:t>
            </w:r>
          </w:p>
        </w:tc>
        <w:tc>
          <w:tcPr>
            <w:tcW w:w="743" w:type="dxa"/>
            <w:tcBorders>
              <w:top w:val="nil"/>
              <w:left w:val="nil"/>
              <w:bottom w:val="nil"/>
              <w:right w:val="nil"/>
            </w:tcBorders>
            <w:shd w:val="clear" w:color="auto" w:fill="auto"/>
            <w:noWrap/>
            <w:vAlign w:val="bottom"/>
          </w:tcPr>
          <w:p w14:paraId="6E77948E" w14:textId="6A39A8EF" w:rsidR="000232F5" w:rsidRPr="000232F5" w:rsidRDefault="000232F5" w:rsidP="000232F5">
            <w:pPr>
              <w:widowControl w:val="0"/>
              <w:tabs>
                <w:tab w:val="decimal" w:pos="303"/>
              </w:tabs>
              <w:spacing w:before="40" w:after="40"/>
              <w:jc w:val="center"/>
              <w:rPr>
                <w:rFonts w:cs="Times New Roman"/>
                <w:sz w:val="20"/>
                <w:szCs w:val="20"/>
              </w:rPr>
            </w:pPr>
            <w:r w:rsidRPr="000232F5">
              <w:rPr>
                <w:rFonts w:ascii="Arial" w:hAnsi="Arial" w:cs="Arial"/>
                <w:sz w:val="20"/>
                <w:szCs w:val="20"/>
              </w:rPr>
              <w:t>10.8</w:t>
            </w:r>
          </w:p>
        </w:tc>
        <w:tc>
          <w:tcPr>
            <w:tcW w:w="743" w:type="dxa"/>
            <w:tcBorders>
              <w:top w:val="nil"/>
              <w:left w:val="nil"/>
              <w:bottom w:val="nil"/>
              <w:right w:val="nil"/>
            </w:tcBorders>
            <w:shd w:val="clear" w:color="auto" w:fill="auto"/>
            <w:vAlign w:val="bottom"/>
          </w:tcPr>
          <w:p w14:paraId="5BE63DE5" w14:textId="4112CB17" w:rsidR="000232F5" w:rsidRPr="000232F5" w:rsidRDefault="000232F5" w:rsidP="000232F5">
            <w:pPr>
              <w:widowControl w:val="0"/>
              <w:tabs>
                <w:tab w:val="decimal" w:pos="303"/>
              </w:tabs>
              <w:spacing w:before="40" w:after="40"/>
              <w:jc w:val="center"/>
              <w:rPr>
                <w:rFonts w:cs="Times New Roman"/>
                <w:sz w:val="20"/>
                <w:szCs w:val="20"/>
              </w:rPr>
            </w:pPr>
            <w:r w:rsidRPr="000232F5">
              <w:rPr>
                <w:rFonts w:ascii="Arial" w:hAnsi="Arial" w:cs="Arial"/>
                <w:sz w:val="20"/>
                <w:szCs w:val="20"/>
              </w:rPr>
              <w:t>4.8</w:t>
            </w:r>
          </w:p>
        </w:tc>
      </w:tr>
      <w:tr w:rsidR="000232F5" w:rsidRPr="00921C95" w14:paraId="0B56DDA3" w14:textId="2AE15468" w:rsidTr="00391A16">
        <w:trPr>
          <w:cantSplit/>
          <w:trHeight w:hRule="exact" w:val="284"/>
        </w:trPr>
        <w:tc>
          <w:tcPr>
            <w:tcW w:w="629" w:type="dxa"/>
            <w:shd w:val="clear" w:color="auto" w:fill="auto"/>
            <w:noWrap/>
            <w:vAlign w:val="center"/>
          </w:tcPr>
          <w:p w14:paraId="7A2B3A56" w14:textId="77777777" w:rsidR="000232F5" w:rsidRPr="00921C95" w:rsidRDefault="000232F5" w:rsidP="000232F5">
            <w:pPr>
              <w:widowControl w:val="0"/>
              <w:spacing w:before="40" w:after="40"/>
              <w:jc w:val="center"/>
              <w:rPr>
                <w:rFonts w:cs="Times New Roman"/>
                <w:b/>
                <w:sz w:val="20"/>
                <w:szCs w:val="20"/>
              </w:rPr>
            </w:pPr>
            <w:r w:rsidRPr="00921C95">
              <w:rPr>
                <w:rFonts w:cs="Times New Roman"/>
                <w:b/>
                <w:sz w:val="20"/>
                <w:szCs w:val="20"/>
              </w:rPr>
              <w:t>9</w:t>
            </w:r>
          </w:p>
        </w:tc>
        <w:tc>
          <w:tcPr>
            <w:tcW w:w="742" w:type="dxa"/>
            <w:tcBorders>
              <w:top w:val="nil"/>
              <w:left w:val="nil"/>
              <w:bottom w:val="nil"/>
              <w:right w:val="nil"/>
            </w:tcBorders>
            <w:shd w:val="clear" w:color="auto" w:fill="auto"/>
            <w:noWrap/>
            <w:vAlign w:val="bottom"/>
          </w:tcPr>
          <w:p w14:paraId="6769FF09" w14:textId="090616BD" w:rsidR="000232F5" w:rsidRPr="000232F5" w:rsidRDefault="000232F5" w:rsidP="000232F5">
            <w:pPr>
              <w:widowControl w:val="0"/>
              <w:tabs>
                <w:tab w:val="decimal" w:pos="303"/>
              </w:tabs>
              <w:spacing w:before="40" w:after="40"/>
              <w:jc w:val="center"/>
              <w:rPr>
                <w:rFonts w:cs="Times New Roman"/>
                <w:sz w:val="20"/>
                <w:szCs w:val="20"/>
              </w:rPr>
            </w:pPr>
            <w:r w:rsidRPr="000232F5">
              <w:rPr>
                <w:rFonts w:ascii="Arial" w:hAnsi="Arial" w:cs="Arial"/>
                <w:sz w:val="20"/>
                <w:szCs w:val="20"/>
              </w:rPr>
              <w:t>3.2</w:t>
            </w:r>
          </w:p>
        </w:tc>
        <w:tc>
          <w:tcPr>
            <w:tcW w:w="742" w:type="dxa"/>
            <w:tcBorders>
              <w:top w:val="nil"/>
              <w:left w:val="nil"/>
              <w:bottom w:val="nil"/>
              <w:right w:val="nil"/>
            </w:tcBorders>
            <w:shd w:val="clear" w:color="auto" w:fill="auto"/>
            <w:noWrap/>
            <w:vAlign w:val="bottom"/>
          </w:tcPr>
          <w:p w14:paraId="6869D79B" w14:textId="49A2FAEB" w:rsidR="000232F5" w:rsidRPr="000232F5" w:rsidRDefault="000232F5" w:rsidP="000232F5">
            <w:pPr>
              <w:widowControl w:val="0"/>
              <w:tabs>
                <w:tab w:val="decimal" w:pos="303"/>
              </w:tabs>
              <w:spacing w:before="40" w:after="40"/>
              <w:jc w:val="center"/>
              <w:rPr>
                <w:rFonts w:cs="Times New Roman"/>
                <w:sz w:val="20"/>
                <w:szCs w:val="20"/>
              </w:rPr>
            </w:pPr>
            <w:r w:rsidRPr="000232F5">
              <w:rPr>
                <w:rFonts w:ascii="Arial" w:hAnsi="Arial" w:cs="Arial"/>
                <w:sz w:val="20"/>
                <w:szCs w:val="20"/>
              </w:rPr>
              <w:t>11.1</w:t>
            </w:r>
          </w:p>
        </w:tc>
        <w:tc>
          <w:tcPr>
            <w:tcW w:w="743" w:type="dxa"/>
            <w:tcBorders>
              <w:top w:val="nil"/>
              <w:left w:val="nil"/>
              <w:bottom w:val="nil"/>
              <w:right w:val="nil"/>
            </w:tcBorders>
            <w:shd w:val="clear" w:color="auto" w:fill="auto"/>
            <w:noWrap/>
            <w:vAlign w:val="bottom"/>
          </w:tcPr>
          <w:p w14:paraId="3F813F42" w14:textId="0C80F44C" w:rsidR="000232F5" w:rsidRPr="000232F5" w:rsidRDefault="000232F5" w:rsidP="000232F5">
            <w:pPr>
              <w:widowControl w:val="0"/>
              <w:tabs>
                <w:tab w:val="decimal" w:pos="303"/>
              </w:tabs>
              <w:spacing w:before="40" w:after="40"/>
              <w:jc w:val="center"/>
              <w:rPr>
                <w:rFonts w:cs="Times New Roman"/>
                <w:sz w:val="20"/>
                <w:szCs w:val="20"/>
              </w:rPr>
            </w:pPr>
            <w:r w:rsidRPr="000232F5">
              <w:rPr>
                <w:rFonts w:ascii="Arial" w:hAnsi="Arial" w:cs="Arial"/>
                <w:sz w:val="20"/>
                <w:szCs w:val="20"/>
              </w:rPr>
              <w:t>11.3</w:t>
            </w:r>
          </w:p>
        </w:tc>
        <w:tc>
          <w:tcPr>
            <w:tcW w:w="742" w:type="dxa"/>
            <w:tcBorders>
              <w:top w:val="nil"/>
              <w:left w:val="nil"/>
              <w:bottom w:val="nil"/>
              <w:right w:val="nil"/>
            </w:tcBorders>
            <w:shd w:val="clear" w:color="auto" w:fill="auto"/>
            <w:noWrap/>
            <w:vAlign w:val="bottom"/>
          </w:tcPr>
          <w:p w14:paraId="5C649AAC" w14:textId="4A28C2CD" w:rsidR="000232F5" w:rsidRPr="000232F5" w:rsidRDefault="000232F5" w:rsidP="000232F5">
            <w:pPr>
              <w:widowControl w:val="0"/>
              <w:tabs>
                <w:tab w:val="decimal" w:pos="303"/>
              </w:tabs>
              <w:spacing w:before="40" w:after="40"/>
              <w:jc w:val="center"/>
              <w:rPr>
                <w:rFonts w:cs="Times New Roman"/>
                <w:sz w:val="20"/>
                <w:szCs w:val="20"/>
              </w:rPr>
            </w:pPr>
            <w:r w:rsidRPr="000232F5">
              <w:rPr>
                <w:rFonts w:ascii="Arial" w:hAnsi="Arial" w:cs="Arial"/>
                <w:sz w:val="20"/>
                <w:szCs w:val="20"/>
              </w:rPr>
              <w:t>15.3</w:t>
            </w:r>
          </w:p>
        </w:tc>
        <w:tc>
          <w:tcPr>
            <w:tcW w:w="742" w:type="dxa"/>
            <w:tcBorders>
              <w:top w:val="nil"/>
              <w:left w:val="nil"/>
              <w:bottom w:val="nil"/>
              <w:right w:val="nil"/>
            </w:tcBorders>
            <w:shd w:val="clear" w:color="auto" w:fill="auto"/>
            <w:noWrap/>
            <w:vAlign w:val="bottom"/>
          </w:tcPr>
          <w:p w14:paraId="1A8E8E34" w14:textId="18C61F59" w:rsidR="000232F5" w:rsidRPr="000232F5" w:rsidRDefault="000232F5" w:rsidP="000232F5">
            <w:pPr>
              <w:widowControl w:val="0"/>
              <w:tabs>
                <w:tab w:val="decimal" w:pos="303"/>
              </w:tabs>
              <w:spacing w:before="40" w:after="40"/>
              <w:jc w:val="center"/>
              <w:rPr>
                <w:rFonts w:cs="Times New Roman"/>
                <w:sz w:val="20"/>
                <w:szCs w:val="20"/>
              </w:rPr>
            </w:pPr>
            <w:r w:rsidRPr="000232F5">
              <w:rPr>
                <w:rFonts w:ascii="Arial" w:hAnsi="Arial" w:cs="Arial"/>
                <w:sz w:val="20"/>
                <w:szCs w:val="20"/>
              </w:rPr>
              <w:t>16.8</w:t>
            </w:r>
          </w:p>
        </w:tc>
        <w:tc>
          <w:tcPr>
            <w:tcW w:w="743" w:type="dxa"/>
            <w:tcBorders>
              <w:top w:val="nil"/>
              <w:left w:val="nil"/>
              <w:bottom w:val="nil"/>
              <w:right w:val="nil"/>
            </w:tcBorders>
            <w:shd w:val="clear" w:color="auto" w:fill="D9D9D9" w:themeFill="background1" w:themeFillShade="D9"/>
            <w:noWrap/>
            <w:vAlign w:val="bottom"/>
          </w:tcPr>
          <w:p w14:paraId="69F232EF" w14:textId="03AD49E4" w:rsidR="000232F5" w:rsidRPr="000232F5" w:rsidRDefault="000232F5" w:rsidP="000232F5">
            <w:pPr>
              <w:widowControl w:val="0"/>
              <w:tabs>
                <w:tab w:val="decimal" w:pos="303"/>
              </w:tabs>
              <w:spacing w:before="40" w:after="40"/>
              <w:jc w:val="center"/>
              <w:rPr>
                <w:rFonts w:cs="Times New Roman"/>
                <w:sz w:val="20"/>
                <w:szCs w:val="20"/>
              </w:rPr>
            </w:pPr>
            <w:r w:rsidRPr="000232F5">
              <w:rPr>
                <w:rFonts w:ascii="Arial" w:hAnsi="Arial" w:cs="Arial"/>
                <w:sz w:val="20"/>
                <w:szCs w:val="20"/>
              </w:rPr>
              <w:t>17.5</w:t>
            </w:r>
          </w:p>
        </w:tc>
        <w:tc>
          <w:tcPr>
            <w:tcW w:w="742" w:type="dxa"/>
            <w:tcBorders>
              <w:top w:val="nil"/>
              <w:left w:val="nil"/>
              <w:bottom w:val="nil"/>
              <w:right w:val="nil"/>
            </w:tcBorders>
            <w:shd w:val="clear" w:color="auto" w:fill="D9D9D9" w:themeFill="background1" w:themeFillShade="D9"/>
            <w:noWrap/>
            <w:vAlign w:val="bottom"/>
          </w:tcPr>
          <w:p w14:paraId="0B98F70F" w14:textId="29F857EB" w:rsidR="000232F5" w:rsidRPr="000232F5" w:rsidRDefault="000232F5" w:rsidP="000232F5">
            <w:pPr>
              <w:widowControl w:val="0"/>
              <w:tabs>
                <w:tab w:val="decimal" w:pos="303"/>
              </w:tabs>
              <w:spacing w:before="40" w:after="40"/>
              <w:jc w:val="center"/>
              <w:rPr>
                <w:rFonts w:cs="Times New Roman"/>
                <w:sz w:val="20"/>
                <w:szCs w:val="20"/>
              </w:rPr>
            </w:pPr>
            <w:r w:rsidRPr="000232F5">
              <w:rPr>
                <w:rFonts w:ascii="Arial" w:hAnsi="Arial" w:cs="Arial"/>
                <w:sz w:val="20"/>
                <w:szCs w:val="20"/>
              </w:rPr>
              <w:t>18.5</w:t>
            </w:r>
          </w:p>
        </w:tc>
        <w:tc>
          <w:tcPr>
            <w:tcW w:w="742" w:type="dxa"/>
            <w:tcBorders>
              <w:top w:val="nil"/>
              <w:left w:val="nil"/>
              <w:bottom w:val="nil"/>
              <w:right w:val="nil"/>
            </w:tcBorders>
            <w:shd w:val="clear" w:color="auto" w:fill="D9D9D9" w:themeFill="background1" w:themeFillShade="D9"/>
            <w:noWrap/>
            <w:vAlign w:val="bottom"/>
          </w:tcPr>
          <w:p w14:paraId="064AB413" w14:textId="37518CAB" w:rsidR="000232F5" w:rsidRPr="000232F5" w:rsidRDefault="000232F5" w:rsidP="000232F5">
            <w:pPr>
              <w:widowControl w:val="0"/>
              <w:tabs>
                <w:tab w:val="decimal" w:pos="303"/>
              </w:tabs>
              <w:spacing w:before="40" w:after="40"/>
              <w:jc w:val="center"/>
              <w:rPr>
                <w:rFonts w:cs="Times New Roman"/>
                <w:sz w:val="20"/>
                <w:szCs w:val="20"/>
              </w:rPr>
            </w:pPr>
            <w:r w:rsidRPr="000232F5">
              <w:rPr>
                <w:rFonts w:ascii="Arial" w:hAnsi="Arial" w:cs="Arial"/>
                <w:sz w:val="20"/>
                <w:szCs w:val="20"/>
              </w:rPr>
              <w:t>19.0</w:t>
            </w:r>
          </w:p>
        </w:tc>
        <w:tc>
          <w:tcPr>
            <w:tcW w:w="743" w:type="dxa"/>
            <w:tcBorders>
              <w:top w:val="nil"/>
              <w:left w:val="nil"/>
              <w:bottom w:val="nil"/>
              <w:right w:val="nil"/>
            </w:tcBorders>
            <w:shd w:val="clear" w:color="auto" w:fill="D9D9D9" w:themeFill="background1" w:themeFillShade="D9"/>
            <w:noWrap/>
            <w:vAlign w:val="bottom"/>
          </w:tcPr>
          <w:p w14:paraId="7AEAE429" w14:textId="4E8E3BBC" w:rsidR="000232F5" w:rsidRPr="000232F5" w:rsidRDefault="000232F5" w:rsidP="000232F5">
            <w:pPr>
              <w:widowControl w:val="0"/>
              <w:tabs>
                <w:tab w:val="decimal" w:pos="303"/>
              </w:tabs>
              <w:spacing w:before="40" w:after="40"/>
              <w:jc w:val="center"/>
              <w:rPr>
                <w:rFonts w:cs="Times New Roman"/>
                <w:sz w:val="20"/>
                <w:szCs w:val="20"/>
              </w:rPr>
            </w:pPr>
            <w:r w:rsidRPr="000232F5">
              <w:rPr>
                <w:rFonts w:ascii="Arial" w:hAnsi="Arial" w:cs="Arial"/>
                <w:sz w:val="20"/>
                <w:szCs w:val="20"/>
              </w:rPr>
              <w:t>20.4</w:t>
            </w:r>
          </w:p>
        </w:tc>
        <w:tc>
          <w:tcPr>
            <w:tcW w:w="742" w:type="dxa"/>
            <w:tcBorders>
              <w:top w:val="nil"/>
              <w:left w:val="nil"/>
              <w:bottom w:val="nil"/>
              <w:right w:val="nil"/>
            </w:tcBorders>
            <w:shd w:val="clear" w:color="auto" w:fill="D9D9D9" w:themeFill="background1" w:themeFillShade="D9"/>
            <w:noWrap/>
            <w:vAlign w:val="bottom"/>
          </w:tcPr>
          <w:p w14:paraId="203FFFFE" w14:textId="41967D4E" w:rsidR="000232F5" w:rsidRPr="000232F5" w:rsidRDefault="000232F5" w:rsidP="000232F5">
            <w:pPr>
              <w:widowControl w:val="0"/>
              <w:tabs>
                <w:tab w:val="decimal" w:pos="303"/>
              </w:tabs>
              <w:spacing w:before="40" w:after="40"/>
              <w:jc w:val="center"/>
              <w:rPr>
                <w:rFonts w:cs="Times New Roman"/>
                <w:sz w:val="20"/>
                <w:szCs w:val="20"/>
              </w:rPr>
            </w:pPr>
            <w:r w:rsidRPr="000232F5">
              <w:rPr>
                <w:rFonts w:ascii="Arial" w:hAnsi="Arial" w:cs="Arial"/>
                <w:sz w:val="20"/>
                <w:szCs w:val="20"/>
              </w:rPr>
              <w:t>22.1</w:t>
            </w:r>
          </w:p>
        </w:tc>
        <w:tc>
          <w:tcPr>
            <w:tcW w:w="742" w:type="dxa"/>
            <w:tcBorders>
              <w:top w:val="nil"/>
              <w:left w:val="nil"/>
              <w:bottom w:val="nil"/>
              <w:right w:val="nil"/>
            </w:tcBorders>
            <w:shd w:val="clear" w:color="auto" w:fill="D9D9D9" w:themeFill="background1" w:themeFillShade="D9"/>
            <w:vAlign w:val="bottom"/>
          </w:tcPr>
          <w:p w14:paraId="2CAF11E4" w14:textId="4551E34A" w:rsidR="000232F5" w:rsidRPr="000232F5" w:rsidRDefault="000232F5" w:rsidP="000232F5">
            <w:pPr>
              <w:widowControl w:val="0"/>
              <w:tabs>
                <w:tab w:val="decimal" w:pos="303"/>
              </w:tabs>
              <w:spacing w:before="40" w:after="40"/>
              <w:jc w:val="center"/>
              <w:rPr>
                <w:rFonts w:cs="Times New Roman"/>
                <w:sz w:val="20"/>
                <w:szCs w:val="20"/>
              </w:rPr>
            </w:pPr>
            <w:r w:rsidRPr="000232F5">
              <w:rPr>
                <w:rFonts w:ascii="Arial" w:hAnsi="Arial" w:cs="Arial"/>
                <w:sz w:val="20"/>
                <w:szCs w:val="20"/>
              </w:rPr>
              <w:t>22.4</w:t>
            </w:r>
          </w:p>
        </w:tc>
        <w:tc>
          <w:tcPr>
            <w:tcW w:w="742" w:type="dxa"/>
            <w:tcBorders>
              <w:top w:val="nil"/>
              <w:left w:val="nil"/>
              <w:bottom w:val="nil"/>
              <w:right w:val="nil"/>
            </w:tcBorders>
            <w:shd w:val="clear" w:color="auto" w:fill="D9D9D9" w:themeFill="background1" w:themeFillShade="D9"/>
            <w:vAlign w:val="bottom"/>
          </w:tcPr>
          <w:p w14:paraId="0392C111" w14:textId="7189726F" w:rsidR="000232F5" w:rsidRPr="000232F5" w:rsidRDefault="000232F5" w:rsidP="000232F5">
            <w:pPr>
              <w:widowControl w:val="0"/>
              <w:tabs>
                <w:tab w:val="decimal" w:pos="303"/>
              </w:tabs>
              <w:spacing w:before="40" w:after="40"/>
              <w:jc w:val="center"/>
              <w:rPr>
                <w:rFonts w:cs="Times New Roman"/>
                <w:sz w:val="20"/>
                <w:szCs w:val="20"/>
              </w:rPr>
            </w:pPr>
            <w:r w:rsidRPr="000232F5">
              <w:rPr>
                <w:rFonts w:ascii="Arial" w:hAnsi="Arial" w:cs="Arial"/>
                <w:sz w:val="20"/>
                <w:szCs w:val="20"/>
              </w:rPr>
              <w:t>22.0</w:t>
            </w:r>
          </w:p>
        </w:tc>
        <w:tc>
          <w:tcPr>
            <w:tcW w:w="742" w:type="dxa"/>
            <w:tcBorders>
              <w:top w:val="nil"/>
              <w:left w:val="nil"/>
              <w:bottom w:val="nil"/>
              <w:right w:val="nil"/>
            </w:tcBorders>
            <w:shd w:val="clear" w:color="auto" w:fill="D9D9D9" w:themeFill="background1" w:themeFillShade="D9"/>
            <w:vAlign w:val="bottom"/>
          </w:tcPr>
          <w:p w14:paraId="5391A610" w14:textId="40F80363" w:rsidR="000232F5" w:rsidRPr="000232F5" w:rsidRDefault="000232F5" w:rsidP="000232F5">
            <w:pPr>
              <w:widowControl w:val="0"/>
              <w:tabs>
                <w:tab w:val="decimal" w:pos="303"/>
              </w:tabs>
              <w:spacing w:before="40" w:after="40"/>
              <w:jc w:val="center"/>
              <w:rPr>
                <w:rFonts w:cs="Times New Roman"/>
                <w:sz w:val="20"/>
                <w:szCs w:val="20"/>
              </w:rPr>
            </w:pPr>
            <w:r w:rsidRPr="000232F5">
              <w:rPr>
                <w:rFonts w:ascii="Arial" w:hAnsi="Arial" w:cs="Arial"/>
                <w:sz w:val="20"/>
                <w:szCs w:val="20"/>
              </w:rPr>
              <w:t>19.0</w:t>
            </w:r>
          </w:p>
        </w:tc>
        <w:tc>
          <w:tcPr>
            <w:tcW w:w="742" w:type="dxa"/>
            <w:tcBorders>
              <w:top w:val="nil"/>
              <w:left w:val="nil"/>
              <w:bottom w:val="nil"/>
              <w:right w:val="nil"/>
            </w:tcBorders>
            <w:shd w:val="clear" w:color="auto" w:fill="D9D9D9" w:themeFill="background1" w:themeFillShade="D9"/>
            <w:vAlign w:val="bottom"/>
          </w:tcPr>
          <w:p w14:paraId="3736E131" w14:textId="05A6B892" w:rsidR="000232F5" w:rsidRPr="000232F5" w:rsidRDefault="000232F5" w:rsidP="000232F5">
            <w:pPr>
              <w:widowControl w:val="0"/>
              <w:tabs>
                <w:tab w:val="decimal" w:pos="303"/>
              </w:tabs>
              <w:spacing w:before="40" w:after="40"/>
              <w:jc w:val="center"/>
              <w:rPr>
                <w:rFonts w:cs="Times New Roman"/>
                <w:sz w:val="20"/>
                <w:szCs w:val="20"/>
              </w:rPr>
            </w:pPr>
            <w:r w:rsidRPr="000232F5">
              <w:rPr>
                <w:rFonts w:ascii="Arial" w:hAnsi="Arial" w:cs="Arial"/>
                <w:sz w:val="20"/>
                <w:szCs w:val="20"/>
              </w:rPr>
              <w:t>17.8</w:t>
            </w:r>
          </w:p>
        </w:tc>
        <w:tc>
          <w:tcPr>
            <w:tcW w:w="742" w:type="dxa"/>
            <w:tcBorders>
              <w:top w:val="nil"/>
              <w:left w:val="nil"/>
              <w:bottom w:val="nil"/>
              <w:right w:val="nil"/>
            </w:tcBorders>
            <w:shd w:val="clear" w:color="auto" w:fill="auto"/>
            <w:vAlign w:val="bottom"/>
          </w:tcPr>
          <w:p w14:paraId="52285808" w14:textId="68037714" w:rsidR="000232F5" w:rsidRPr="000232F5" w:rsidRDefault="000232F5" w:rsidP="000232F5">
            <w:pPr>
              <w:widowControl w:val="0"/>
              <w:tabs>
                <w:tab w:val="decimal" w:pos="303"/>
              </w:tabs>
              <w:spacing w:before="40" w:after="40"/>
              <w:jc w:val="center"/>
              <w:rPr>
                <w:rFonts w:cs="Times New Roman"/>
                <w:sz w:val="20"/>
                <w:szCs w:val="20"/>
              </w:rPr>
            </w:pPr>
            <w:r w:rsidRPr="000232F5">
              <w:rPr>
                <w:rFonts w:ascii="Arial" w:hAnsi="Arial" w:cs="Arial"/>
                <w:sz w:val="20"/>
                <w:szCs w:val="20"/>
              </w:rPr>
              <w:t>15.7</w:t>
            </w:r>
          </w:p>
        </w:tc>
        <w:tc>
          <w:tcPr>
            <w:tcW w:w="742" w:type="dxa"/>
            <w:tcBorders>
              <w:top w:val="nil"/>
              <w:left w:val="nil"/>
              <w:bottom w:val="nil"/>
              <w:right w:val="nil"/>
            </w:tcBorders>
            <w:shd w:val="clear" w:color="auto" w:fill="auto"/>
            <w:noWrap/>
            <w:vAlign w:val="bottom"/>
          </w:tcPr>
          <w:p w14:paraId="524C79EE" w14:textId="67FC2363" w:rsidR="000232F5" w:rsidRPr="000232F5" w:rsidRDefault="000232F5" w:rsidP="000232F5">
            <w:pPr>
              <w:widowControl w:val="0"/>
              <w:tabs>
                <w:tab w:val="decimal" w:pos="303"/>
              </w:tabs>
              <w:spacing w:before="40" w:after="40"/>
              <w:jc w:val="center"/>
              <w:rPr>
                <w:rFonts w:cs="Times New Roman"/>
                <w:sz w:val="20"/>
                <w:szCs w:val="20"/>
              </w:rPr>
            </w:pPr>
            <w:r w:rsidRPr="000232F5">
              <w:rPr>
                <w:rFonts w:ascii="Arial" w:hAnsi="Arial" w:cs="Arial"/>
                <w:sz w:val="20"/>
                <w:szCs w:val="20"/>
              </w:rPr>
              <w:t>14.8</w:t>
            </w:r>
          </w:p>
        </w:tc>
        <w:tc>
          <w:tcPr>
            <w:tcW w:w="743" w:type="dxa"/>
            <w:tcBorders>
              <w:top w:val="nil"/>
              <w:left w:val="nil"/>
              <w:bottom w:val="nil"/>
              <w:right w:val="nil"/>
            </w:tcBorders>
            <w:shd w:val="clear" w:color="auto" w:fill="auto"/>
            <w:noWrap/>
            <w:vAlign w:val="bottom"/>
          </w:tcPr>
          <w:p w14:paraId="5AEE8450" w14:textId="4EE68719" w:rsidR="000232F5" w:rsidRPr="000232F5" w:rsidRDefault="000232F5" w:rsidP="000232F5">
            <w:pPr>
              <w:widowControl w:val="0"/>
              <w:tabs>
                <w:tab w:val="decimal" w:pos="303"/>
              </w:tabs>
              <w:spacing w:before="40" w:after="40"/>
              <w:jc w:val="center"/>
              <w:rPr>
                <w:rFonts w:cs="Times New Roman"/>
                <w:sz w:val="20"/>
                <w:szCs w:val="20"/>
              </w:rPr>
            </w:pPr>
            <w:r w:rsidRPr="000232F5">
              <w:rPr>
                <w:rFonts w:ascii="Arial" w:hAnsi="Arial" w:cs="Arial"/>
                <w:sz w:val="20"/>
                <w:szCs w:val="20"/>
              </w:rPr>
              <w:t>10.8</w:t>
            </w:r>
          </w:p>
        </w:tc>
        <w:tc>
          <w:tcPr>
            <w:tcW w:w="743" w:type="dxa"/>
            <w:tcBorders>
              <w:top w:val="nil"/>
              <w:left w:val="nil"/>
              <w:bottom w:val="nil"/>
              <w:right w:val="nil"/>
            </w:tcBorders>
            <w:shd w:val="clear" w:color="auto" w:fill="auto"/>
            <w:vAlign w:val="bottom"/>
          </w:tcPr>
          <w:p w14:paraId="216FE7EF" w14:textId="7CD9A6C4" w:rsidR="000232F5" w:rsidRPr="000232F5" w:rsidRDefault="000232F5" w:rsidP="000232F5">
            <w:pPr>
              <w:widowControl w:val="0"/>
              <w:tabs>
                <w:tab w:val="decimal" w:pos="303"/>
              </w:tabs>
              <w:spacing w:before="40" w:after="40"/>
              <w:jc w:val="center"/>
              <w:rPr>
                <w:rFonts w:cs="Times New Roman"/>
                <w:sz w:val="20"/>
                <w:szCs w:val="20"/>
              </w:rPr>
            </w:pPr>
            <w:r w:rsidRPr="000232F5">
              <w:rPr>
                <w:rFonts w:ascii="Arial" w:hAnsi="Arial" w:cs="Arial"/>
                <w:sz w:val="20"/>
                <w:szCs w:val="20"/>
              </w:rPr>
              <w:t>4.8</w:t>
            </w:r>
          </w:p>
        </w:tc>
      </w:tr>
      <w:tr w:rsidR="000232F5" w:rsidRPr="00921C95" w14:paraId="29A2B9FB" w14:textId="5D21809B" w:rsidTr="00391A16">
        <w:trPr>
          <w:cantSplit/>
          <w:trHeight w:hRule="exact" w:val="284"/>
        </w:trPr>
        <w:tc>
          <w:tcPr>
            <w:tcW w:w="629" w:type="dxa"/>
            <w:shd w:val="clear" w:color="auto" w:fill="auto"/>
            <w:noWrap/>
            <w:vAlign w:val="center"/>
          </w:tcPr>
          <w:p w14:paraId="1E817143" w14:textId="77777777" w:rsidR="000232F5" w:rsidRPr="00921C95" w:rsidRDefault="000232F5" w:rsidP="000232F5">
            <w:pPr>
              <w:widowControl w:val="0"/>
              <w:spacing w:before="40" w:after="40"/>
              <w:jc w:val="center"/>
              <w:rPr>
                <w:rFonts w:cs="Times New Roman"/>
                <w:b/>
                <w:sz w:val="20"/>
                <w:szCs w:val="20"/>
              </w:rPr>
            </w:pPr>
            <w:r w:rsidRPr="00921C95">
              <w:rPr>
                <w:rFonts w:cs="Times New Roman"/>
                <w:b/>
                <w:sz w:val="20"/>
                <w:szCs w:val="20"/>
              </w:rPr>
              <w:t>10</w:t>
            </w:r>
          </w:p>
        </w:tc>
        <w:tc>
          <w:tcPr>
            <w:tcW w:w="742" w:type="dxa"/>
            <w:tcBorders>
              <w:top w:val="nil"/>
              <w:left w:val="nil"/>
              <w:bottom w:val="nil"/>
              <w:right w:val="nil"/>
            </w:tcBorders>
            <w:shd w:val="clear" w:color="auto" w:fill="auto"/>
            <w:noWrap/>
            <w:vAlign w:val="bottom"/>
          </w:tcPr>
          <w:p w14:paraId="66E2CFE9" w14:textId="44DFA17E" w:rsidR="000232F5" w:rsidRPr="000232F5" w:rsidRDefault="000232F5" w:rsidP="000232F5">
            <w:pPr>
              <w:widowControl w:val="0"/>
              <w:tabs>
                <w:tab w:val="decimal" w:pos="303"/>
              </w:tabs>
              <w:spacing w:before="40" w:after="40"/>
              <w:jc w:val="center"/>
              <w:rPr>
                <w:rFonts w:cs="Times New Roman"/>
                <w:sz w:val="20"/>
                <w:szCs w:val="20"/>
              </w:rPr>
            </w:pPr>
            <w:r w:rsidRPr="000232F5">
              <w:rPr>
                <w:rFonts w:ascii="Arial" w:hAnsi="Arial" w:cs="Arial"/>
                <w:sz w:val="20"/>
                <w:szCs w:val="20"/>
              </w:rPr>
              <w:t>3.2</w:t>
            </w:r>
          </w:p>
        </w:tc>
        <w:tc>
          <w:tcPr>
            <w:tcW w:w="742" w:type="dxa"/>
            <w:tcBorders>
              <w:top w:val="nil"/>
              <w:left w:val="nil"/>
              <w:bottom w:val="nil"/>
              <w:right w:val="nil"/>
            </w:tcBorders>
            <w:shd w:val="clear" w:color="auto" w:fill="auto"/>
            <w:noWrap/>
            <w:vAlign w:val="bottom"/>
          </w:tcPr>
          <w:p w14:paraId="264EFCCE" w14:textId="52433504" w:rsidR="000232F5" w:rsidRPr="000232F5" w:rsidRDefault="000232F5" w:rsidP="000232F5">
            <w:pPr>
              <w:widowControl w:val="0"/>
              <w:tabs>
                <w:tab w:val="decimal" w:pos="303"/>
              </w:tabs>
              <w:spacing w:before="40" w:after="40"/>
              <w:jc w:val="center"/>
              <w:rPr>
                <w:rFonts w:cs="Times New Roman"/>
                <w:sz w:val="20"/>
                <w:szCs w:val="20"/>
              </w:rPr>
            </w:pPr>
            <w:r w:rsidRPr="000232F5">
              <w:rPr>
                <w:rFonts w:ascii="Arial" w:hAnsi="Arial" w:cs="Arial"/>
                <w:sz w:val="20"/>
                <w:szCs w:val="20"/>
              </w:rPr>
              <w:t>10.8</w:t>
            </w:r>
          </w:p>
        </w:tc>
        <w:tc>
          <w:tcPr>
            <w:tcW w:w="743" w:type="dxa"/>
            <w:tcBorders>
              <w:top w:val="nil"/>
              <w:left w:val="nil"/>
              <w:bottom w:val="nil"/>
              <w:right w:val="nil"/>
            </w:tcBorders>
            <w:shd w:val="clear" w:color="auto" w:fill="auto"/>
            <w:noWrap/>
            <w:vAlign w:val="bottom"/>
          </w:tcPr>
          <w:p w14:paraId="3F453889" w14:textId="7755B6E9" w:rsidR="000232F5" w:rsidRPr="000232F5" w:rsidRDefault="000232F5" w:rsidP="000232F5">
            <w:pPr>
              <w:widowControl w:val="0"/>
              <w:tabs>
                <w:tab w:val="decimal" w:pos="303"/>
              </w:tabs>
              <w:spacing w:before="40" w:after="40"/>
              <w:jc w:val="center"/>
              <w:rPr>
                <w:rFonts w:cs="Times New Roman"/>
                <w:sz w:val="20"/>
                <w:szCs w:val="20"/>
              </w:rPr>
            </w:pPr>
            <w:r w:rsidRPr="000232F5">
              <w:rPr>
                <w:rFonts w:ascii="Arial" w:hAnsi="Arial" w:cs="Arial"/>
                <w:sz w:val="20"/>
                <w:szCs w:val="20"/>
              </w:rPr>
              <w:t>11.1</w:t>
            </w:r>
          </w:p>
        </w:tc>
        <w:tc>
          <w:tcPr>
            <w:tcW w:w="742" w:type="dxa"/>
            <w:tcBorders>
              <w:top w:val="nil"/>
              <w:left w:val="nil"/>
              <w:bottom w:val="nil"/>
              <w:right w:val="nil"/>
            </w:tcBorders>
            <w:shd w:val="clear" w:color="auto" w:fill="auto"/>
            <w:noWrap/>
            <w:vAlign w:val="bottom"/>
          </w:tcPr>
          <w:p w14:paraId="5D96C778" w14:textId="2E570E65" w:rsidR="000232F5" w:rsidRPr="000232F5" w:rsidRDefault="000232F5" w:rsidP="000232F5">
            <w:pPr>
              <w:widowControl w:val="0"/>
              <w:tabs>
                <w:tab w:val="decimal" w:pos="303"/>
              </w:tabs>
              <w:spacing w:before="40" w:after="40"/>
              <w:jc w:val="center"/>
              <w:rPr>
                <w:rFonts w:cs="Times New Roman"/>
                <w:sz w:val="20"/>
                <w:szCs w:val="20"/>
              </w:rPr>
            </w:pPr>
            <w:r w:rsidRPr="000232F5">
              <w:rPr>
                <w:rFonts w:ascii="Arial" w:hAnsi="Arial" w:cs="Arial"/>
                <w:sz w:val="20"/>
                <w:szCs w:val="20"/>
              </w:rPr>
              <w:t>15.1</w:t>
            </w:r>
          </w:p>
        </w:tc>
        <w:tc>
          <w:tcPr>
            <w:tcW w:w="742" w:type="dxa"/>
            <w:tcBorders>
              <w:top w:val="nil"/>
              <w:left w:val="nil"/>
              <w:bottom w:val="nil"/>
              <w:right w:val="nil"/>
            </w:tcBorders>
            <w:shd w:val="clear" w:color="auto" w:fill="auto"/>
            <w:noWrap/>
            <w:vAlign w:val="bottom"/>
          </w:tcPr>
          <w:p w14:paraId="7C6F2F6A" w14:textId="5CCFF502" w:rsidR="000232F5" w:rsidRPr="000232F5" w:rsidRDefault="000232F5" w:rsidP="000232F5">
            <w:pPr>
              <w:widowControl w:val="0"/>
              <w:tabs>
                <w:tab w:val="decimal" w:pos="303"/>
              </w:tabs>
              <w:spacing w:before="40" w:after="40"/>
              <w:jc w:val="center"/>
              <w:rPr>
                <w:rFonts w:cs="Times New Roman"/>
                <w:sz w:val="20"/>
                <w:szCs w:val="20"/>
              </w:rPr>
            </w:pPr>
            <w:r w:rsidRPr="000232F5">
              <w:rPr>
                <w:rFonts w:ascii="Arial" w:hAnsi="Arial" w:cs="Arial"/>
                <w:sz w:val="20"/>
                <w:szCs w:val="20"/>
              </w:rPr>
              <w:t>16.2</w:t>
            </w:r>
          </w:p>
        </w:tc>
        <w:tc>
          <w:tcPr>
            <w:tcW w:w="743" w:type="dxa"/>
            <w:tcBorders>
              <w:top w:val="nil"/>
              <w:left w:val="nil"/>
              <w:bottom w:val="nil"/>
              <w:right w:val="nil"/>
            </w:tcBorders>
            <w:shd w:val="clear" w:color="auto" w:fill="auto"/>
            <w:noWrap/>
            <w:vAlign w:val="bottom"/>
          </w:tcPr>
          <w:p w14:paraId="507AFA21" w14:textId="30F73009" w:rsidR="000232F5" w:rsidRPr="000232F5" w:rsidRDefault="000232F5" w:rsidP="000232F5">
            <w:pPr>
              <w:widowControl w:val="0"/>
              <w:tabs>
                <w:tab w:val="decimal" w:pos="303"/>
              </w:tabs>
              <w:spacing w:before="40" w:after="40"/>
              <w:jc w:val="center"/>
              <w:rPr>
                <w:rFonts w:cs="Times New Roman"/>
                <w:sz w:val="20"/>
                <w:szCs w:val="20"/>
              </w:rPr>
            </w:pPr>
            <w:r w:rsidRPr="000232F5">
              <w:rPr>
                <w:rFonts w:ascii="Arial" w:hAnsi="Arial" w:cs="Arial"/>
                <w:sz w:val="20"/>
                <w:szCs w:val="20"/>
              </w:rPr>
              <w:t>16.7</w:t>
            </w:r>
          </w:p>
        </w:tc>
        <w:tc>
          <w:tcPr>
            <w:tcW w:w="742" w:type="dxa"/>
            <w:tcBorders>
              <w:top w:val="nil"/>
              <w:left w:val="nil"/>
              <w:bottom w:val="nil"/>
              <w:right w:val="nil"/>
            </w:tcBorders>
            <w:shd w:val="clear" w:color="auto" w:fill="auto"/>
            <w:noWrap/>
            <w:vAlign w:val="bottom"/>
          </w:tcPr>
          <w:p w14:paraId="18DAB150" w14:textId="15FA88BD" w:rsidR="000232F5" w:rsidRPr="000232F5" w:rsidRDefault="000232F5" w:rsidP="000232F5">
            <w:pPr>
              <w:widowControl w:val="0"/>
              <w:tabs>
                <w:tab w:val="decimal" w:pos="303"/>
              </w:tabs>
              <w:spacing w:before="40" w:after="40"/>
              <w:jc w:val="center"/>
              <w:rPr>
                <w:rFonts w:cs="Times New Roman"/>
                <w:sz w:val="20"/>
                <w:szCs w:val="20"/>
              </w:rPr>
            </w:pPr>
            <w:r w:rsidRPr="000232F5">
              <w:rPr>
                <w:rFonts w:ascii="Arial" w:hAnsi="Arial" w:cs="Arial"/>
                <w:sz w:val="20"/>
                <w:szCs w:val="20"/>
              </w:rPr>
              <w:t>16.6</w:t>
            </w:r>
          </w:p>
        </w:tc>
        <w:tc>
          <w:tcPr>
            <w:tcW w:w="742" w:type="dxa"/>
            <w:tcBorders>
              <w:top w:val="nil"/>
              <w:left w:val="nil"/>
              <w:bottom w:val="nil"/>
              <w:right w:val="nil"/>
            </w:tcBorders>
            <w:shd w:val="clear" w:color="auto" w:fill="D9D9D9" w:themeFill="background1" w:themeFillShade="D9"/>
            <w:noWrap/>
            <w:vAlign w:val="bottom"/>
          </w:tcPr>
          <w:p w14:paraId="18D0FE11" w14:textId="475C685E" w:rsidR="000232F5" w:rsidRPr="000232F5" w:rsidRDefault="000232F5" w:rsidP="000232F5">
            <w:pPr>
              <w:widowControl w:val="0"/>
              <w:tabs>
                <w:tab w:val="decimal" w:pos="303"/>
              </w:tabs>
              <w:spacing w:before="40" w:after="40"/>
              <w:jc w:val="center"/>
              <w:rPr>
                <w:rFonts w:cs="Times New Roman"/>
                <w:sz w:val="20"/>
                <w:szCs w:val="20"/>
              </w:rPr>
            </w:pPr>
            <w:r w:rsidRPr="000232F5">
              <w:rPr>
                <w:rFonts w:ascii="Arial" w:hAnsi="Arial" w:cs="Arial"/>
                <w:sz w:val="20"/>
                <w:szCs w:val="20"/>
              </w:rPr>
              <w:t>17.8</w:t>
            </w:r>
          </w:p>
        </w:tc>
        <w:tc>
          <w:tcPr>
            <w:tcW w:w="743" w:type="dxa"/>
            <w:tcBorders>
              <w:top w:val="nil"/>
              <w:left w:val="nil"/>
              <w:bottom w:val="nil"/>
              <w:right w:val="nil"/>
            </w:tcBorders>
            <w:shd w:val="clear" w:color="auto" w:fill="D9D9D9" w:themeFill="background1" w:themeFillShade="D9"/>
            <w:noWrap/>
            <w:vAlign w:val="bottom"/>
          </w:tcPr>
          <w:p w14:paraId="24AF87E7" w14:textId="3F1CB058" w:rsidR="000232F5" w:rsidRPr="000232F5" w:rsidRDefault="000232F5" w:rsidP="000232F5">
            <w:pPr>
              <w:widowControl w:val="0"/>
              <w:tabs>
                <w:tab w:val="decimal" w:pos="303"/>
              </w:tabs>
              <w:spacing w:before="40" w:after="40"/>
              <w:jc w:val="center"/>
              <w:rPr>
                <w:rFonts w:cs="Times New Roman"/>
                <w:sz w:val="20"/>
                <w:szCs w:val="20"/>
              </w:rPr>
            </w:pPr>
            <w:r w:rsidRPr="000232F5">
              <w:rPr>
                <w:rFonts w:ascii="Arial" w:hAnsi="Arial" w:cs="Arial"/>
                <w:sz w:val="20"/>
                <w:szCs w:val="20"/>
              </w:rPr>
              <w:t>19.3</w:t>
            </w:r>
          </w:p>
        </w:tc>
        <w:tc>
          <w:tcPr>
            <w:tcW w:w="742" w:type="dxa"/>
            <w:tcBorders>
              <w:top w:val="nil"/>
              <w:left w:val="nil"/>
              <w:bottom w:val="nil"/>
              <w:right w:val="nil"/>
            </w:tcBorders>
            <w:shd w:val="clear" w:color="auto" w:fill="D9D9D9" w:themeFill="background1" w:themeFillShade="D9"/>
            <w:noWrap/>
            <w:vAlign w:val="bottom"/>
          </w:tcPr>
          <w:p w14:paraId="7CFD6575" w14:textId="4AA603C6" w:rsidR="000232F5" w:rsidRPr="000232F5" w:rsidRDefault="000232F5" w:rsidP="000232F5">
            <w:pPr>
              <w:widowControl w:val="0"/>
              <w:tabs>
                <w:tab w:val="decimal" w:pos="303"/>
              </w:tabs>
              <w:spacing w:before="40" w:after="40"/>
              <w:jc w:val="center"/>
              <w:rPr>
                <w:rFonts w:cs="Times New Roman"/>
                <w:sz w:val="20"/>
                <w:szCs w:val="20"/>
              </w:rPr>
            </w:pPr>
            <w:r w:rsidRPr="000232F5">
              <w:rPr>
                <w:rFonts w:ascii="Arial" w:hAnsi="Arial" w:cs="Arial"/>
                <w:sz w:val="20"/>
                <w:szCs w:val="20"/>
              </w:rPr>
              <w:t>20.6</w:t>
            </w:r>
          </w:p>
        </w:tc>
        <w:tc>
          <w:tcPr>
            <w:tcW w:w="742" w:type="dxa"/>
            <w:tcBorders>
              <w:top w:val="nil"/>
              <w:left w:val="nil"/>
              <w:bottom w:val="nil"/>
              <w:right w:val="nil"/>
            </w:tcBorders>
            <w:shd w:val="clear" w:color="auto" w:fill="D9D9D9" w:themeFill="background1" w:themeFillShade="D9"/>
            <w:vAlign w:val="bottom"/>
          </w:tcPr>
          <w:p w14:paraId="7639884E" w14:textId="5DEB9AAB" w:rsidR="000232F5" w:rsidRPr="000232F5" w:rsidRDefault="000232F5" w:rsidP="000232F5">
            <w:pPr>
              <w:widowControl w:val="0"/>
              <w:tabs>
                <w:tab w:val="decimal" w:pos="303"/>
              </w:tabs>
              <w:spacing w:before="40" w:after="40"/>
              <w:jc w:val="center"/>
              <w:rPr>
                <w:rFonts w:cs="Times New Roman"/>
                <w:sz w:val="20"/>
                <w:szCs w:val="20"/>
              </w:rPr>
            </w:pPr>
            <w:r w:rsidRPr="000232F5">
              <w:rPr>
                <w:rFonts w:ascii="Arial" w:hAnsi="Arial" w:cs="Arial"/>
                <w:sz w:val="20"/>
                <w:szCs w:val="20"/>
              </w:rPr>
              <w:t>20.3</w:t>
            </w:r>
          </w:p>
        </w:tc>
        <w:tc>
          <w:tcPr>
            <w:tcW w:w="742" w:type="dxa"/>
            <w:tcBorders>
              <w:top w:val="nil"/>
              <w:left w:val="nil"/>
              <w:bottom w:val="nil"/>
              <w:right w:val="nil"/>
            </w:tcBorders>
            <w:shd w:val="clear" w:color="auto" w:fill="D9D9D9" w:themeFill="background1" w:themeFillShade="D9"/>
            <w:vAlign w:val="bottom"/>
          </w:tcPr>
          <w:p w14:paraId="586CE817" w14:textId="329986DC" w:rsidR="000232F5" w:rsidRPr="000232F5" w:rsidRDefault="000232F5" w:rsidP="000232F5">
            <w:pPr>
              <w:widowControl w:val="0"/>
              <w:tabs>
                <w:tab w:val="decimal" w:pos="303"/>
              </w:tabs>
              <w:spacing w:before="40" w:after="40"/>
              <w:jc w:val="center"/>
              <w:rPr>
                <w:rFonts w:cs="Times New Roman"/>
                <w:sz w:val="20"/>
                <w:szCs w:val="20"/>
              </w:rPr>
            </w:pPr>
            <w:r w:rsidRPr="000232F5">
              <w:rPr>
                <w:rFonts w:ascii="Arial" w:hAnsi="Arial" w:cs="Arial"/>
                <w:sz w:val="20"/>
                <w:szCs w:val="20"/>
              </w:rPr>
              <w:t>22.3</w:t>
            </w:r>
          </w:p>
        </w:tc>
        <w:tc>
          <w:tcPr>
            <w:tcW w:w="742" w:type="dxa"/>
            <w:tcBorders>
              <w:top w:val="nil"/>
              <w:left w:val="nil"/>
              <w:bottom w:val="nil"/>
              <w:right w:val="nil"/>
            </w:tcBorders>
            <w:shd w:val="clear" w:color="auto" w:fill="D9D9D9" w:themeFill="background1" w:themeFillShade="D9"/>
            <w:vAlign w:val="bottom"/>
          </w:tcPr>
          <w:p w14:paraId="3379FFC1" w14:textId="46D77F9C" w:rsidR="000232F5" w:rsidRPr="000232F5" w:rsidRDefault="000232F5" w:rsidP="000232F5">
            <w:pPr>
              <w:widowControl w:val="0"/>
              <w:tabs>
                <w:tab w:val="decimal" w:pos="303"/>
              </w:tabs>
              <w:spacing w:before="40" w:after="40"/>
              <w:jc w:val="center"/>
              <w:rPr>
                <w:rFonts w:cs="Times New Roman"/>
                <w:sz w:val="20"/>
                <w:szCs w:val="20"/>
              </w:rPr>
            </w:pPr>
            <w:r w:rsidRPr="000232F5">
              <w:rPr>
                <w:rFonts w:ascii="Arial" w:hAnsi="Arial" w:cs="Arial"/>
                <w:sz w:val="20"/>
                <w:szCs w:val="20"/>
              </w:rPr>
              <w:t>18.8</w:t>
            </w:r>
          </w:p>
        </w:tc>
        <w:tc>
          <w:tcPr>
            <w:tcW w:w="742" w:type="dxa"/>
            <w:tcBorders>
              <w:top w:val="nil"/>
              <w:left w:val="nil"/>
              <w:bottom w:val="nil"/>
              <w:right w:val="nil"/>
            </w:tcBorders>
            <w:shd w:val="clear" w:color="auto" w:fill="D9D9D9" w:themeFill="background1" w:themeFillShade="D9"/>
            <w:vAlign w:val="bottom"/>
          </w:tcPr>
          <w:p w14:paraId="2B7F5793" w14:textId="54476DC5" w:rsidR="000232F5" w:rsidRPr="000232F5" w:rsidRDefault="000232F5" w:rsidP="000232F5">
            <w:pPr>
              <w:widowControl w:val="0"/>
              <w:tabs>
                <w:tab w:val="decimal" w:pos="303"/>
              </w:tabs>
              <w:spacing w:before="40" w:after="40"/>
              <w:jc w:val="center"/>
              <w:rPr>
                <w:rFonts w:cs="Times New Roman"/>
                <w:sz w:val="20"/>
                <w:szCs w:val="20"/>
              </w:rPr>
            </w:pPr>
            <w:r w:rsidRPr="000232F5">
              <w:rPr>
                <w:rFonts w:ascii="Arial" w:hAnsi="Arial" w:cs="Arial"/>
                <w:sz w:val="20"/>
                <w:szCs w:val="20"/>
              </w:rPr>
              <w:t>17.8</w:t>
            </w:r>
          </w:p>
        </w:tc>
        <w:tc>
          <w:tcPr>
            <w:tcW w:w="742" w:type="dxa"/>
            <w:tcBorders>
              <w:top w:val="nil"/>
              <w:left w:val="nil"/>
              <w:bottom w:val="nil"/>
              <w:right w:val="nil"/>
            </w:tcBorders>
            <w:shd w:val="clear" w:color="auto" w:fill="auto"/>
            <w:vAlign w:val="bottom"/>
          </w:tcPr>
          <w:p w14:paraId="7BA79767" w14:textId="534B0032" w:rsidR="000232F5" w:rsidRPr="000232F5" w:rsidRDefault="000232F5" w:rsidP="000232F5">
            <w:pPr>
              <w:widowControl w:val="0"/>
              <w:tabs>
                <w:tab w:val="decimal" w:pos="303"/>
              </w:tabs>
              <w:spacing w:before="40" w:after="40"/>
              <w:jc w:val="center"/>
              <w:rPr>
                <w:rFonts w:cs="Times New Roman"/>
                <w:sz w:val="20"/>
                <w:szCs w:val="20"/>
              </w:rPr>
            </w:pPr>
            <w:r w:rsidRPr="000232F5">
              <w:rPr>
                <w:rFonts w:ascii="Arial" w:hAnsi="Arial" w:cs="Arial"/>
                <w:sz w:val="20"/>
                <w:szCs w:val="20"/>
              </w:rPr>
              <w:t>15.7</w:t>
            </w:r>
          </w:p>
        </w:tc>
        <w:tc>
          <w:tcPr>
            <w:tcW w:w="742" w:type="dxa"/>
            <w:tcBorders>
              <w:top w:val="nil"/>
              <w:left w:val="nil"/>
              <w:bottom w:val="nil"/>
              <w:right w:val="nil"/>
            </w:tcBorders>
            <w:shd w:val="clear" w:color="auto" w:fill="auto"/>
            <w:noWrap/>
            <w:vAlign w:val="bottom"/>
          </w:tcPr>
          <w:p w14:paraId="202A30B8" w14:textId="7F537200" w:rsidR="000232F5" w:rsidRPr="000232F5" w:rsidRDefault="000232F5" w:rsidP="000232F5">
            <w:pPr>
              <w:widowControl w:val="0"/>
              <w:tabs>
                <w:tab w:val="decimal" w:pos="303"/>
              </w:tabs>
              <w:spacing w:before="40" w:after="40"/>
              <w:jc w:val="center"/>
              <w:rPr>
                <w:rFonts w:cs="Times New Roman"/>
                <w:sz w:val="20"/>
                <w:szCs w:val="20"/>
              </w:rPr>
            </w:pPr>
            <w:r w:rsidRPr="000232F5">
              <w:rPr>
                <w:rFonts w:ascii="Arial" w:hAnsi="Arial" w:cs="Arial"/>
                <w:sz w:val="20"/>
                <w:szCs w:val="20"/>
              </w:rPr>
              <w:t>14.8</w:t>
            </w:r>
          </w:p>
        </w:tc>
        <w:tc>
          <w:tcPr>
            <w:tcW w:w="743" w:type="dxa"/>
            <w:tcBorders>
              <w:top w:val="nil"/>
              <w:left w:val="nil"/>
              <w:bottom w:val="nil"/>
              <w:right w:val="nil"/>
            </w:tcBorders>
            <w:shd w:val="clear" w:color="auto" w:fill="auto"/>
            <w:noWrap/>
            <w:vAlign w:val="bottom"/>
          </w:tcPr>
          <w:p w14:paraId="0D9BB606" w14:textId="3F496329" w:rsidR="000232F5" w:rsidRPr="000232F5" w:rsidRDefault="000232F5" w:rsidP="000232F5">
            <w:pPr>
              <w:widowControl w:val="0"/>
              <w:tabs>
                <w:tab w:val="decimal" w:pos="303"/>
              </w:tabs>
              <w:spacing w:before="40" w:after="40"/>
              <w:jc w:val="center"/>
              <w:rPr>
                <w:rFonts w:cs="Times New Roman"/>
                <w:sz w:val="20"/>
                <w:szCs w:val="20"/>
              </w:rPr>
            </w:pPr>
            <w:r w:rsidRPr="000232F5">
              <w:rPr>
                <w:rFonts w:ascii="Arial" w:hAnsi="Arial" w:cs="Arial"/>
                <w:sz w:val="20"/>
                <w:szCs w:val="20"/>
              </w:rPr>
              <w:t>10.8</w:t>
            </w:r>
          </w:p>
        </w:tc>
        <w:tc>
          <w:tcPr>
            <w:tcW w:w="743" w:type="dxa"/>
            <w:tcBorders>
              <w:top w:val="nil"/>
              <w:left w:val="nil"/>
              <w:bottom w:val="nil"/>
              <w:right w:val="nil"/>
            </w:tcBorders>
            <w:shd w:val="clear" w:color="auto" w:fill="auto"/>
            <w:vAlign w:val="bottom"/>
          </w:tcPr>
          <w:p w14:paraId="694FB0C5" w14:textId="7D6DEACA" w:rsidR="000232F5" w:rsidRPr="000232F5" w:rsidRDefault="000232F5" w:rsidP="000232F5">
            <w:pPr>
              <w:widowControl w:val="0"/>
              <w:tabs>
                <w:tab w:val="decimal" w:pos="303"/>
              </w:tabs>
              <w:spacing w:before="40" w:after="40"/>
              <w:jc w:val="center"/>
              <w:rPr>
                <w:rFonts w:cs="Times New Roman"/>
                <w:sz w:val="20"/>
                <w:szCs w:val="20"/>
              </w:rPr>
            </w:pPr>
            <w:r w:rsidRPr="000232F5">
              <w:rPr>
                <w:rFonts w:ascii="Arial" w:hAnsi="Arial" w:cs="Arial"/>
                <w:sz w:val="20"/>
                <w:szCs w:val="20"/>
              </w:rPr>
              <w:t>4.8</w:t>
            </w:r>
          </w:p>
        </w:tc>
      </w:tr>
      <w:tr w:rsidR="000232F5" w:rsidRPr="00921C95" w14:paraId="5285EF90" w14:textId="313D5613" w:rsidTr="00391A16">
        <w:trPr>
          <w:cantSplit/>
          <w:trHeight w:hRule="exact" w:val="284"/>
        </w:trPr>
        <w:tc>
          <w:tcPr>
            <w:tcW w:w="629" w:type="dxa"/>
            <w:shd w:val="clear" w:color="auto" w:fill="auto"/>
            <w:noWrap/>
            <w:vAlign w:val="center"/>
          </w:tcPr>
          <w:p w14:paraId="62C595B1" w14:textId="77777777" w:rsidR="000232F5" w:rsidRPr="00921C95" w:rsidRDefault="000232F5" w:rsidP="000232F5">
            <w:pPr>
              <w:widowControl w:val="0"/>
              <w:spacing w:before="40" w:after="40"/>
              <w:jc w:val="center"/>
              <w:rPr>
                <w:rFonts w:cs="Times New Roman"/>
                <w:b/>
                <w:sz w:val="20"/>
                <w:szCs w:val="20"/>
              </w:rPr>
            </w:pPr>
            <w:r w:rsidRPr="00921C95">
              <w:rPr>
                <w:rFonts w:cs="Times New Roman"/>
                <w:b/>
                <w:sz w:val="20"/>
                <w:szCs w:val="20"/>
              </w:rPr>
              <w:t>11</w:t>
            </w:r>
          </w:p>
        </w:tc>
        <w:tc>
          <w:tcPr>
            <w:tcW w:w="742" w:type="dxa"/>
            <w:tcBorders>
              <w:top w:val="nil"/>
              <w:left w:val="nil"/>
              <w:bottom w:val="nil"/>
              <w:right w:val="nil"/>
            </w:tcBorders>
            <w:shd w:val="clear" w:color="auto" w:fill="auto"/>
            <w:noWrap/>
            <w:vAlign w:val="bottom"/>
          </w:tcPr>
          <w:p w14:paraId="510C9A64" w14:textId="7CD551D9" w:rsidR="000232F5" w:rsidRPr="000232F5" w:rsidRDefault="000232F5" w:rsidP="000232F5">
            <w:pPr>
              <w:widowControl w:val="0"/>
              <w:tabs>
                <w:tab w:val="decimal" w:pos="303"/>
              </w:tabs>
              <w:spacing w:before="40" w:after="40"/>
              <w:jc w:val="center"/>
              <w:rPr>
                <w:rFonts w:cs="Times New Roman"/>
                <w:sz w:val="20"/>
                <w:szCs w:val="20"/>
              </w:rPr>
            </w:pPr>
            <w:r w:rsidRPr="000232F5">
              <w:rPr>
                <w:rFonts w:ascii="Arial" w:hAnsi="Arial" w:cs="Arial"/>
                <w:sz w:val="20"/>
                <w:szCs w:val="20"/>
              </w:rPr>
              <w:t>3.2</w:t>
            </w:r>
          </w:p>
        </w:tc>
        <w:tc>
          <w:tcPr>
            <w:tcW w:w="742" w:type="dxa"/>
            <w:tcBorders>
              <w:top w:val="nil"/>
              <w:left w:val="nil"/>
              <w:bottom w:val="nil"/>
              <w:right w:val="nil"/>
            </w:tcBorders>
            <w:shd w:val="clear" w:color="auto" w:fill="auto"/>
            <w:noWrap/>
            <w:vAlign w:val="bottom"/>
          </w:tcPr>
          <w:p w14:paraId="6B8BC82A" w14:textId="1EB1E573" w:rsidR="000232F5" w:rsidRPr="000232F5" w:rsidRDefault="000232F5" w:rsidP="000232F5">
            <w:pPr>
              <w:widowControl w:val="0"/>
              <w:tabs>
                <w:tab w:val="decimal" w:pos="303"/>
              </w:tabs>
              <w:spacing w:before="40" w:after="40"/>
              <w:jc w:val="center"/>
              <w:rPr>
                <w:rFonts w:cs="Times New Roman"/>
                <w:sz w:val="20"/>
                <w:szCs w:val="20"/>
              </w:rPr>
            </w:pPr>
            <w:r w:rsidRPr="000232F5">
              <w:rPr>
                <w:rFonts w:ascii="Arial" w:hAnsi="Arial" w:cs="Arial"/>
                <w:sz w:val="20"/>
                <w:szCs w:val="20"/>
              </w:rPr>
              <w:t>10.6</w:t>
            </w:r>
          </w:p>
        </w:tc>
        <w:tc>
          <w:tcPr>
            <w:tcW w:w="743" w:type="dxa"/>
            <w:tcBorders>
              <w:top w:val="nil"/>
              <w:left w:val="nil"/>
              <w:bottom w:val="nil"/>
              <w:right w:val="nil"/>
            </w:tcBorders>
            <w:shd w:val="clear" w:color="auto" w:fill="auto"/>
            <w:noWrap/>
            <w:vAlign w:val="bottom"/>
          </w:tcPr>
          <w:p w14:paraId="6C8AEB4A" w14:textId="29BC2ABF" w:rsidR="000232F5" w:rsidRPr="000232F5" w:rsidRDefault="000232F5" w:rsidP="000232F5">
            <w:pPr>
              <w:widowControl w:val="0"/>
              <w:tabs>
                <w:tab w:val="decimal" w:pos="303"/>
              </w:tabs>
              <w:spacing w:before="40" w:after="40"/>
              <w:jc w:val="center"/>
              <w:rPr>
                <w:rFonts w:cs="Times New Roman"/>
                <w:sz w:val="20"/>
                <w:szCs w:val="20"/>
              </w:rPr>
            </w:pPr>
            <w:r w:rsidRPr="000232F5">
              <w:rPr>
                <w:rFonts w:ascii="Arial" w:hAnsi="Arial" w:cs="Arial"/>
                <w:sz w:val="20"/>
                <w:szCs w:val="20"/>
              </w:rPr>
              <w:t>10.9</w:t>
            </w:r>
          </w:p>
        </w:tc>
        <w:tc>
          <w:tcPr>
            <w:tcW w:w="742" w:type="dxa"/>
            <w:tcBorders>
              <w:top w:val="nil"/>
              <w:left w:val="nil"/>
              <w:bottom w:val="nil"/>
              <w:right w:val="nil"/>
            </w:tcBorders>
            <w:shd w:val="clear" w:color="auto" w:fill="auto"/>
            <w:noWrap/>
            <w:vAlign w:val="bottom"/>
          </w:tcPr>
          <w:p w14:paraId="287175CA" w14:textId="32C09D2E" w:rsidR="000232F5" w:rsidRPr="000232F5" w:rsidRDefault="000232F5" w:rsidP="000232F5">
            <w:pPr>
              <w:widowControl w:val="0"/>
              <w:tabs>
                <w:tab w:val="decimal" w:pos="303"/>
              </w:tabs>
              <w:spacing w:before="40" w:after="40"/>
              <w:jc w:val="center"/>
              <w:rPr>
                <w:rFonts w:cs="Times New Roman"/>
                <w:sz w:val="20"/>
                <w:szCs w:val="20"/>
              </w:rPr>
            </w:pPr>
            <w:r w:rsidRPr="000232F5">
              <w:rPr>
                <w:rFonts w:ascii="Arial" w:hAnsi="Arial" w:cs="Arial"/>
                <w:sz w:val="20"/>
                <w:szCs w:val="20"/>
              </w:rPr>
              <w:t>14.6</w:t>
            </w:r>
          </w:p>
        </w:tc>
        <w:tc>
          <w:tcPr>
            <w:tcW w:w="742" w:type="dxa"/>
            <w:tcBorders>
              <w:top w:val="nil"/>
              <w:left w:val="nil"/>
              <w:bottom w:val="nil"/>
              <w:right w:val="nil"/>
            </w:tcBorders>
            <w:shd w:val="clear" w:color="auto" w:fill="auto"/>
            <w:noWrap/>
            <w:vAlign w:val="bottom"/>
          </w:tcPr>
          <w:p w14:paraId="23C07C42" w14:textId="225AC59B" w:rsidR="000232F5" w:rsidRPr="000232F5" w:rsidRDefault="000232F5" w:rsidP="000232F5">
            <w:pPr>
              <w:widowControl w:val="0"/>
              <w:tabs>
                <w:tab w:val="decimal" w:pos="303"/>
              </w:tabs>
              <w:spacing w:before="40" w:after="40"/>
              <w:jc w:val="center"/>
              <w:rPr>
                <w:rFonts w:cs="Times New Roman"/>
                <w:sz w:val="20"/>
                <w:szCs w:val="20"/>
              </w:rPr>
            </w:pPr>
            <w:r w:rsidRPr="000232F5">
              <w:rPr>
                <w:rFonts w:ascii="Arial" w:hAnsi="Arial" w:cs="Arial"/>
                <w:sz w:val="20"/>
                <w:szCs w:val="20"/>
              </w:rPr>
              <w:t>14.9</w:t>
            </w:r>
          </w:p>
        </w:tc>
        <w:tc>
          <w:tcPr>
            <w:tcW w:w="743" w:type="dxa"/>
            <w:tcBorders>
              <w:top w:val="nil"/>
              <w:left w:val="nil"/>
              <w:bottom w:val="nil"/>
              <w:right w:val="nil"/>
            </w:tcBorders>
            <w:shd w:val="clear" w:color="auto" w:fill="auto"/>
            <w:noWrap/>
            <w:vAlign w:val="bottom"/>
          </w:tcPr>
          <w:p w14:paraId="2A6BBA75" w14:textId="0F5B8143" w:rsidR="000232F5" w:rsidRPr="000232F5" w:rsidRDefault="000232F5" w:rsidP="000232F5">
            <w:pPr>
              <w:widowControl w:val="0"/>
              <w:tabs>
                <w:tab w:val="decimal" w:pos="303"/>
              </w:tabs>
              <w:spacing w:before="40" w:after="40"/>
              <w:jc w:val="center"/>
              <w:rPr>
                <w:rFonts w:cs="Times New Roman"/>
                <w:sz w:val="20"/>
                <w:szCs w:val="20"/>
              </w:rPr>
            </w:pPr>
            <w:r w:rsidRPr="000232F5">
              <w:rPr>
                <w:rFonts w:ascii="Arial" w:hAnsi="Arial" w:cs="Arial"/>
                <w:sz w:val="20"/>
                <w:szCs w:val="20"/>
              </w:rPr>
              <w:t>15.7</w:t>
            </w:r>
          </w:p>
        </w:tc>
        <w:tc>
          <w:tcPr>
            <w:tcW w:w="742" w:type="dxa"/>
            <w:tcBorders>
              <w:top w:val="nil"/>
              <w:left w:val="nil"/>
              <w:bottom w:val="nil"/>
              <w:right w:val="nil"/>
            </w:tcBorders>
            <w:shd w:val="clear" w:color="auto" w:fill="auto"/>
            <w:noWrap/>
            <w:vAlign w:val="bottom"/>
          </w:tcPr>
          <w:p w14:paraId="01DCE31D" w14:textId="447A926C" w:rsidR="000232F5" w:rsidRPr="000232F5" w:rsidRDefault="000232F5" w:rsidP="000232F5">
            <w:pPr>
              <w:widowControl w:val="0"/>
              <w:tabs>
                <w:tab w:val="decimal" w:pos="303"/>
              </w:tabs>
              <w:spacing w:before="40" w:after="40"/>
              <w:jc w:val="center"/>
              <w:rPr>
                <w:rFonts w:cs="Times New Roman"/>
                <w:sz w:val="20"/>
                <w:szCs w:val="20"/>
              </w:rPr>
            </w:pPr>
            <w:r w:rsidRPr="000232F5">
              <w:rPr>
                <w:rFonts w:ascii="Arial" w:hAnsi="Arial" w:cs="Arial"/>
                <w:sz w:val="20"/>
                <w:szCs w:val="20"/>
              </w:rPr>
              <w:t>15.1</w:t>
            </w:r>
          </w:p>
        </w:tc>
        <w:tc>
          <w:tcPr>
            <w:tcW w:w="742" w:type="dxa"/>
            <w:tcBorders>
              <w:top w:val="nil"/>
              <w:left w:val="nil"/>
              <w:bottom w:val="nil"/>
              <w:right w:val="nil"/>
            </w:tcBorders>
            <w:shd w:val="clear" w:color="auto" w:fill="auto"/>
            <w:noWrap/>
            <w:vAlign w:val="bottom"/>
          </w:tcPr>
          <w:p w14:paraId="12018363" w14:textId="2D502415" w:rsidR="000232F5" w:rsidRPr="000232F5" w:rsidRDefault="000232F5" w:rsidP="000232F5">
            <w:pPr>
              <w:widowControl w:val="0"/>
              <w:tabs>
                <w:tab w:val="decimal" w:pos="303"/>
              </w:tabs>
              <w:spacing w:before="40" w:after="40"/>
              <w:jc w:val="center"/>
              <w:rPr>
                <w:rFonts w:cs="Times New Roman"/>
                <w:sz w:val="20"/>
                <w:szCs w:val="20"/>
              </w:rPr>
            </w:pPr>
            <w:r w:rsidRPr="000232F5">
              <w:rPr>
                <w:rFonts w:ascii="Arial" w:hAnsi="Arial" w:cs="Arial"/>
                <w:sz w:val="20"/>
                <w:szCs w:val="20"/>
              </w:rPr>
              <w:t>16.3</w:t>
            </w:r>
          </w:p>
        </w:tc>
        <w:tc>
          <w:tcPr>
            <w:tcW w:w="743" w:type="dxa"/>
            <w:tcBorders>
              <w:top w:val="nil"/>
              <w:left w:val="nil"/>
              <w:bottom w:val="nil"/>
              <w:right w:val="nil"/>
            </w:tcBorders>
            <w:shd w:val="clear" w:color="auto" w:fill="auto"/>
            <w:noWrap/>
            <w:vAlign w:val="bottom"/>
          </w:tcPr>
          <w:p w14:paraId="5F1A3B1E" w14:textId="76851437" w:rsidR="000232F5" w:rsidRPr="000232F5" w:rsidRDefault="000232F5" w:rsidP="000232F5">
            <w:pPr>
              <w:widowControl w:val="0"/>
              <w:tabs>
                <w:tab w:val="decimal" w:pos="303"/>
              </w:tabs>
              <w:spacing w:before="40" w:after="40"/>
              <w:jc w:val="center"/>
              <w:rPr>
                <w:rFonts w:cs="Times New Roman"/>
                <w:sz w:val="20"/>
                <w:szCs w:val="20"/>
              </w:rPr>
            </w:pPr>
            <w:r w:rsidRPr="000232F5">
              <w:rPr>
                <w:rFonts w:ascii="Arial" w:hAnsi="Arial" w:cs="Arial"/>
                <w:sz w:val="20"/>
                <w:szCs w:val="20"/>
              </w:rPr>
              <w:t>16.6</w:t>
            </w:r>
          </w:p>
        </w:tc>
        <w:tc>
          <w:tcPr>
            <w:tcW w:w="742" w:type="dxa"/>
            <w:tcBorders>
              <w:top w:val="nil"/>
              <w:left w:val="nil"/>
              <w:bottom w:val="nil"/>
              <w:right w:val="nil"/>
            </w:tcBorders>
            <w:shd w:val="clear" w:color="auto" w:fill="D9D9D9" w:themeFill="background1" w:themeFillShade="D9"/>
            <w:noWrap/>
            <w:vAlign w:val="bottom"/>
          </w:tcPr>
          <w:p w14:paraId="0C5AC9B0" w14:textId="6A6572F8" w:rsidR="000232F5" w:rsidRPr="000232F5" w:rsidRDefault="000232F5" w:rsidP="000232F5">
            <w:pPr>
              <w:widowControl w:val="0"/>
              <w:tabs>
                <w:tab w:val="decimal" w:pos="303"/>
              </w:tabs>
              <w:spacing w:before="40" w:after="40"/>
              <w:jc w:val="center"/>
              <w:rPr>
                <w:rFonts w:cs="Times New Roman"/>
                <w:sz w:val="20"/>
                <w:szCs w:val="20"/>
              </w:rPr>
            </w:pPr>
            <w:r w:rsidRPr="000232F5">
              <w:rPr>
                <w:rFonts w:ascii="Arial" w:hAnsi="Arial" w:cs="Arial"/>
                <w:sz w:val="20"/>
                <w:szCs w:val="20"/>
              </w:rPr>
              <w:t>17.5</w:t>
            </w:r>
          </w:p>
        </w:tc>
        <w:tc>
          <w:tcPr>
            <w:tcW w:w="742" w:type="dxa"/>
            <w:tcBorders>
              <w:top w:val="nil"/>
              <w:left w:val="nil"/>
              <w:bottom w:val="nil"/>
              <w:right w:val="nil"/>
            </w:tcBorders>
            <w:shd w:val="clear" w:color="auto" w:fill="auto"/>
            <w:vAlign w:val="bottom"/>
          </w:tcPr>
          <w:p w14:paraId="5EC23ADA" w14:textId="50F89100" w:rsidR="000232F5" w:rsidRPr="000232F5" w:rsidRDefault="000232F5" w:rsidP="000232F5">
            <w:pPr>
              <w:widowControl w:val="0"/>
              <w:tabs>
                <w:tab w:val="decimal" w:pos="303"/>
              </w:tabs>
              <w:spacing w:before="40" w:after="40"/>
              <w:jc w:val="center"/>
              <w:rPr>
                <w:rFonts w:cs="Times New Roman"/>
                <w:sz w:val="20"/>
                <w:szCs w:val="20"/>
              </w:rPr>
            </w:pPr>
            <w:r w:rsidRPr="000232F5">
              <w:rPr>
                <w:rFonts w:ascii="Arial" w:hAnsi="Arial" w:cs="Arial"/>
                <w:sz w:val="20"/>
                <w:szCs w:val="20"/>
              </w:rPr>
              <w:t>16.9</w:t>
            </w:r>
          </w:p>
        </w:tc>
        <w:tc>
          <w:tcPr>
            <w:tcW w:w="742" w:type="dxa"/>
            <w:tcBorders>
              <w:top w:val="nil"/>
              <w:left w:val="nil"/>
              <w:bottom w:val="nil"/>
              <w:right w:val="nil"/>
            </w:tcBorders>
            <w:shd w:val="clear" w:color="auto" w:fill="D9D9D9" w:themeFill="background1" w:themeFillShade="D9"/>
            <w:vAlign w:val="bottom"/>
          </w:tcPr>
          <w:p w14:paraId="48AA6CFB" w14:textId="6ADF7EF8" w:rsidR="000232F5" w:rsidRPr="000232F5" w:rsidRDefault="000232F5" w:rsidP="000232F5">
            <w:pPr>
              <w:widowControl w:val="0"/>
              <w:tabs>
                <w:tab w:val="decimal" w:pos="303"/>
              </w:tabs>
              <w:spacing w:before="40" w:after="40"/>
              <w:jc w:val="center"/>
              <w:rPr>
                <w:rFonts w:cs="Times New Roman"/>
                <w:sz w:val="20"/>
                <w:szCs w:val="20"/>
              </w:rPr>
            </w:pPr>
            <w:r w:rsidRPr="000232F5">
              <w:rPr>
                <w:rFonts w:ascii="Arial" w:hAnsi="Arial" w:cs="Arial"/>
                <w:sz w:val="20"/>
                <w:szCs w:val="20"/>
              </w:rPr>
              <w:t>18.7</w:t>
            </w:r>
          </w:p>
        </w:tc>
        <w:tc>
          <w:tcPr>
            <w:tcW w:w="742" w:type="dxa"/>
            <w:tcBorders>
              <w:top w:val="nil"/>
              <w:left w:val="nil"/>
              <w:bottom w:val="nil"/>
              <w:right w:val="nil"/>
            </w:tcBorders>
            <w:shd w:val="clear" w:color="auto" w:fill="D9D9D9" w:themeFill="background1" w:themeFillShade="D9"/>
            <w:vAlign w:val="bottom"/>
          </w:tcPr>
          <w:p w14:paraId="66161370" w14:textId="1B16E55C" w:rsidR="000232F5" w:rsidRPr="000232F5" w:rsidRDefault="000232F5" w:rsidP="000232F5">
            <w:pPr>
              <w:widowControl w:val="0"/>
              <w:tabs>
                <w:tab w:val="decimal" w:pos="303"/>
              </w:tabs>
              <w:spacing w:before="40" w:after="40"/>
              <w:jc w:val="center"/>
              <w:rPr>
                <w:rFonts w:cs="Times New Roman"/>
                <w:sz w:val="20"/>
                <w:szCs w:val="20"/>
              </w:rPr>
            </w:pPr>
            <w:r w:rsidRPr="000232F5">
              <w:rPr>
                <w:rFonts w:ascii="Arial" w:hAnsi="Arial" w:cs="Arial"/>
                <w:sz w:val="20"/>
                <w:szCs w:val="20"/>
              </w:rPr>
              <w:t>18.8</w:t>
            </w:r>
          </w:p>
        </w:tc>
        <w:tc>
          <w:tcPr>
            <w:tcW w:w="742" w:type="dxa"/>
            <w:tcBorders>
              <w:top w:val="nil"/>
              <w:left w:val="nil"/>
              <w:bottom w:val="nil"/>
              <w:right w:val="nil"/>
            </w:tcBorders>
            <w:shd w:val="clear" w:color="auto" w:fill="D9D9D9" w:themeFill="background1" w:themeFillShade="D9"/>
            <w:vAlign w:val="bottom"/>
          </w:tcPr>
          <w:p w14:paraId="34926866" w14:textId="5869B83D" w:rsidR="000232F5" w:rsidRPr="000232F5" w:rsidRDefault="000232F5" w:rsidP="000232F5">
            <w:pPr>
              <w:widowControl w:val="0"/>
              <w:tabs>
                <w:tab w:val="decimal" w:pos="303"/>
              </w:tabs>
              <w:spacing w:before="40" w:after="40"/>
              <w:jc w:val="center"/>
              <w:rPr>
                <w:rFonts w:cs="Times New Roman"/>
                <w:sz w:val="20"/>
                <w:szCs w:val="20"/>
              </w:rPr>
            </w:pPr>
            <w:r w:rsidRPr="000232F5">
              <w:rPr>
                <w:rFonts w:ascii="Arial" w:hAnsi="Arial" w:cs="Arial"/>
                <w:sz w:val="20"/>
                <w:szCs w:val="20"/>
              </w:rPr>
              <w:t>17.7</w:t>
            </w:r>
          </w:p>
        </w:tc>
        <w:tc>
          <w:tcPr>
            <w:tcW w:w="742" w:type="dxa"/>
            <w:tcBorders>
              <w:top w:val="nil"/>
              <w:left w:val="nil"/>
              <w:bottom w:val="nil"/>
              <w:right w:val="nil"/>
            </w:tcBorders>
            <w:shd w:val="clear" w:color="auto" w:fill="auto"/>
            <w:vAlign w:val="bottom"/>
          </w:tcPr>
          <w:p w14:paraId="276B02DB" w14:textId="6ACDD061" w:rsidR="000232F5" w:rsidRPr="000232F5" w:rsidRDefault="000232F5" w:rsidP="000232F5">
            <w:pPr>
              <w:widowControl w:val="0"/>
              <w:tabs>
                <w:tab w:val="decimal" w:pos="303"/>
              </w:tabs>
              <w:spacing w:before="40" w:after="40"/>
              <w:jc w:val="center"/>
              <w:rPr>
                <w:rFonts w:cs="Times New Roman"/>
                <w:sz w:val="20"/>
                <w:szCs w:val="20"/>
              </w:rPr>
            </w:pPr>
            <w:r w:rsidRPr="000232F5">
              <w:rPr>
                <w:rFonts w:ascii="Arial" w:hAnsi="Arial" w:cs="Arial"/>
                <w:sz w:val="20"/>
                <w:szCs w:val="20"/>
              </w:rPr>
              <w:t>15.7</w:t>
            </w:r>
          </w:p>
        </w:tc>
        <w:tc>
          <w:tcPr>
            <w:tcW w:w="742" w:type="dxa"/>
            <w:tcBorders>
              <w:top w:val="nil"/>
              <w:left w:val="nil"/>
              <w:bottom w:val="nil"/>
              <w:right w:val="nil"/>
            </w:tcBorders>
            <w:shd w:val="clear" w:color="auto" w:fill="auto"/>
            <w:noWrap/>
            <w:vAlign w:val="bottom"/>
          </w:tcPr>
          <w:p w14:paraId="11F82BF9" w14:textId="74BFF95E" w:rsidR="000232F5" w:rsidRPr="000232F5" w:rsidRDefault="000232F5" w:rsidP="000232F5">
            <w:pPr>
              <w:widowControl w:val="0"/>
              <w:tabs>
                <w:tab w:val="decimal" w:pos="303"/>
              </w:tabs>
              <w:spacing w:before="40" w:after="40"/>
              <w:jc w:val="center"/>
              <w:rPr>
                <w:rFonts w:cs="Times New Roman"/>
                <w:sz w:val="20"/>
                <w:szCs w:val="20"/>
              </w:rPr>
            </w:pPr>
            <w:r w:rsidRPr="000232F5">
              <w:rPr>
                <w:rFonts w:ascii="Arial" w:hAnsi="Arial" w:cs="Arial"/>
                <w:sz w:val="20"/>
                <w:szCs w:val="20"/>
              </w:rPr>
              <w:t>14.8</w:t>
            </w:r>
          </w:p>
        </w:tc>
        <w:tc>
          <w:tcPr>
            <w:tcW w:w="743" w:type="dxa"/>
            <w:tcBorders>
              <w:top w:val="nil"/>
              <w:left w:val="nil"/>
              <w:bottom w:val="nil"/>
              <w:right w:val="nil"/>
            </w:tcBorders>
            <w:shd w:val="clear" w:color="auto" w:fill="auto"/>
            <w:noWrap/>
            <w:vAlign w:val="bottom"/>
          </w:tcPr>
          <w:p w14:paraId="78BBAA6C" w14:textId="03CE8D27" w:rsidR="000232F5" w:rsidRPr="000232F5" w:rsidRDefault="000232F5" w:rsidP="000232F5">
            <w:pPr>
              <w:widowControl w:val="0"/>
              <w:tabs>
                <w:tab w:val="decimal" w:pos="303"/>
              </w:tabs>
              <w:spacing w:before="40" w:after="40"/>
              <w:jc w:val="center"/>
              <w:rPr>
                <w:rFonts w:cs="Times New Roman"/>
                <w:sz w:val="20"/>
                <w:szCs w:val="20"/>
              </w:rPr>
            </w:pPr>
            <w:r w:rsidRPr="000232F5">
              <w:rPr>
                <w:rFonts w:ascii="Arial" w:hAnsi="Arial" w:cs="Arial"/>
                <w:sz w:val="20"/>
                <w:szCs w:val="20"/>
              </w:rPr>
              <w:t>10.7</w:t>
            </w:r>
          </w:p>
        </w:tc>
        <w:tc>
          <w:tcPr>
            <w:tcW w:w="743" w:type="dxa"/>
            <w:tcBorders>
              <w:top w:val="nil"/>
              <w:left w:val="nil"/>
              <w:bottom w:val="nil"/>
              <w:right w:val="nil"/>
            </w:tcBorders>
            <w:shd w:val="clear" w:color="auto" w:fill="auto"/>
            <w:vAlign w:val="bottom"/>
          </w:tcPr>
          <w:p w14:paraId="191BEEF2" w14:textId="2609CA57" w:rsidR="000232F5" w:rsidRPr="000232F5" w:rsidRDefault="000232F5" w:rsidP="000232F5">
            <w:pPr>
              <w:widowControl w:val="0"/>
              <w:tabs>
                <w:tab w:val="decimal" w:pos="303"/>
              </w:tabs>
              <w:spacing w:before="40" w:after="40"/>
              <w:jc w:val="center"/>
              <w:rPr>
                <w:rFonts w:cs="Times New Roman"/>
                <w:sz w:val="20"/>
                <w:szCs w:val="20"/>
              </w:rPr>
            </w:pPr>
            <w:r w:rsidRPr="000232F5">
              <w:rPr>
                <w:rFonts w:ascii="Arial" w:hAnsi="Arial" w:cs="Arial"/>
                <w:sz w:val="20"/>
                <w:szCs w:val="20"/>
              </w:rPr>
              <w:t>4.8</w:t>
            </w:r>
          </w:p>
        </w:tc>
      </w:tr>
      <w:tr w:rsidR="000232F5" w:rsidRPr="00921C95" w14:paraId="456ECF68" w14:textId="5FAA7DCC" w:rsidTr="00391A16">
        <w:trPr>
          <w:cantSplit/>
          <w:trHeight w:hRule="exact" w:val="284"/>
        </w:trPr>
        <w:tc>
          <w:tcPr>
            <w:tcW w:w="629" w:type="dxa"/>
            <w:shd w:val="clear" w:color="auto" w:fill="auto"/>
            <w:noWrap/>
            <w:vAlign w:val="center"/>
          </w:tcPr>
          <w:p w14:paraId="77444ABD" w14:textId="77777777" w:rsidR="000232F5" w:rsidRPr="00921C95" w:rsidRDefault="000232F5" w:rsidP="000232F5">
            <w:pPr>
              <w:widowControl w:val="0"/>
              <w:spacing w:before="40" w:after="40"/>
              <w:jc w:val="center"/>
              <w:rPr>
                <w:rFonts w:cs="Times New Roman"/>
                <w:b/>
                <w:sz w:val="20"/>
                <w:szCs w:val="20"/>
              </w:rPr>
            </w:pPr>
            <w:r w:rsidRPr="00921C95">
              <w:rPr>
                <w:rFonts w:cs="Times New Roman"/>
                <w:b/>
                <w:sz w:val="20"/>
                <w:szCs w:val="20"/>
              </w:rPr>
              <w:t>12</w:t>
            </w:r>
          </w:p>
        </w:tc>
        <w:tc>
          <w:tcPr>
            <w:tcW w:w="742" w:type="dxa"/>
            <w:tcBorders>
              <w:top w:val="nil"/>
              <w:left w:val="nil"/>
              <w:bottom w:val="nil"/>
              <w:right w:val="nil"/>
            </w:tcBorders>
            <w:shd w:val="clear" w:color="auto" w:fill="auto"/>
            <w:noWrap/>
            <w:vAlign w:val="bottom"/>
          </w:tcPr>
          <w:p w14:paraId="11F4364A" w14:textId="60A435C8" w:rsidR="000232F5" w:rsidRPr="000232F5" w:rsidRDefault="000232F5" w:rsidP="000232F5">
            <w:pPr>
              <w:widowControl w:val="0"/>
              <w:tabs>
                <w:tab w:val="decimal" w:pos="303"/>
              </w:tabs>
              <w:spacing w:before="40" w:after="40"/>
              <w:jc w:val="center"/>
              <w:rPr>
                <w:rFonts w:cs="Times New Roman"/>
                <w:sz w:val="20"/>
                <w:szCs w:val="20"/>
              </w:rPr>
            </w:pPr>
            <w:r w:rsidRPr="000232F5">
              <w:rPr>
                <w:rFonts w:ascii="Arial" w:hAnsi="Arial" w:cs="Arial"/>
                <w:sz w:val="20"/>
                <w:szCs w:val="20"/>
              </w:rPr>
              <w:t>3.2</w:t>
            </w:r>
          </w:p>
        </w:tc>
        <w:tc>
          <w:tcPr>
            <w:tcW w:w="742" w:type="dxa"/>
            <w:tcBorders>
              <w:top w:val="nil"/>
              <w:left w:val="nil"/>
              <w:bottom w:val="nil"/>
              <w:right w:val="nil"/>
            </w:tcBorders>
            <w:shd w:val="clear" w:color="auto" w:fill="auto"/>
            <w:noWrap/>
            <w:vAlign w:val="bottom"/>
          </w:tcPr>
          <w:p w14:paraId="60D371A6" w14:textId="16B0331E" w:rsidR="000232F5" w:rsidRPr="000232F5" w:rsidRDefault="000232F5" w:rsidP="000232F5">
            <w:pPr>
              <w:widowControl w:val="0"/>
              <w:tabs>
                <w:tab w:val="decimal" w:pos="303"/>
              </w:tabs>
              <w:spacing w:before="40" w:after="40"/>
              <w:jc w:val="center"/>
              <w:rPr>
                <w:rFonts w:cs="Times New Roman"/>
                <w:sz w:val="20"/>
                <w:szCs w:val="20"/>
              </w:rPr>
            </w:pPr>
            <w:r w:rsidRPr="000232F5">
              <w:rPr>
                <w:rFonts w:ascii="Arial" w:hAnsi="Arial" w:cs="Arial"/>
                <w:sz w:val="20"/>
                <w:szCs w:val="20"/>
              </w:rPr>
              <w:t>10.3</w:t>
            </w:r>
          </w:p>
        </w:tc>
        <w:tc>
          <w:tcPr>
            <w:tcW w:w="743" w:type="dxa"/>
            <w:tcBorders>
              <w:top w:val="nil"/>
              <w:left w:val="nil"/>
              <w:bottom w:val="nil"/>
              <w:right w:val="nil"/>
            </w:tcBorders>
            <w:shd w:val="clear" w:color="auto" w:fill="auto"/>
            <w:noWrap/>
            <w:vAlign w:val="bottom"/>
          </w:tcPr>
          <w:p w14:paraId="2ABBD30F" w14:textId="00A5CA3D" w:rsidR="000232F5" w:rsidRPr="000232F5" w:rsidRDefault="000232F5" w:rsidP="000232F5">
            <w:pPr>
              <w:widowControl w:val="0"/>
              <w:tabs>
                <w:tab w:val="decimal" w:pos="303"/>
              </w:tabs>
              <w:spacing w:before="40" w:after="40"/>
              <w:jc w:val="center"/>
              <w:rPr>
                <w:rFonts w:cs="Times New Roman"/>
                <w:sz w:val="20"/>
                <w:szCs w:val="20"/>
              </w:rPr>
            </w:pPr>
            <w:r w:rsidRPr="000232F5">
              <w:rPr>
                <w:rFonts w:ascii="Arial" w:hAnsi="Arial" w:cs="Arial"/>
                <w:sz w:val="20"/>
                <w:szCs w:val="20"/>
              </w:rPr>
              <w:t>10.5</w:t>
            </w:r>
          </w:p>
        </w:tc>
        <w:tc>
          <w:tcPr>
            <w:tcW w:w="742" w:type="dxa"/>
            <w:tcBorders>
              <w:top w:val="nil"/>
              <w:left w:val="nil"/>
              <w:bottom w:val="nil"/>
              <w:right w:val="nil"/>
            </w:tcBorders>
            <w:shd w:val="clear" w:color="auto" w:fill="auto"/>
            <w:noWrap/>
            <w:vAlign w:val="bottom"/>
          </w:tcPr>
          <w:p w14:paraId="029CB38E" w14:textId="734C2C72" w:rsidR="000232F5" w:rsidRPr="000232F5" w:rsidRDefault="000232F5" w:rsidP="000232F5">
            <w:pPr>
              <w:widowControl w:val="0"/>
              <w:tabs>
                <w:tab w:val="decimal" w:pos="303"/>
              </w:tabs>
              <w:spacing w:before="40" w:after="40"/>
              <w:jc w:val="center"/>
              <w:rPr>
                <w:rFonts w:cs="Times New Roman"/>
                <w:sz w:val="20"/>
                <w:szCs w:val="20"/>
              </w:rPr>
            </w:pPr>
            <w:r w:rsidRPr="000232F5">
              <w:rPr>
                <w:rFonts w:ascii="Arial" w:hAnsi="Arial" w:cs="Arial"/>
                <w:sz w:val="20"/>
                <w:szCs w:val="20"/>
              </w:rPr>
              <w:t>14.2</w:t>
            </w:r>
          </w:p>
        </w:tc>
        <w:tc>
          <w:tcPr>
            <w:tcW w:w="742" w:type="dxa"/>
            <w:tcBorders>
              <w:top w:val="nil"/>
              <w:left w:val="nil"/>
              <w:bottom w:val="nil"/>
              <w:right w:val="nil"/>
            </w:tcBorders>
            <w:shd w:val="clear" w:color="auto" w:fill="auto"/>
            <w:noWrap/>
            <w:vAlign w:val="bottom"/>
          </w:tcPr>
          <w:p w14:paraId="50A0FE8A" w14:textId="4C520AA6" w:rsidR="000232F5" w:rsidRPr="000232F5" w:rsidRDefault="000232F5" w:rsidP="000232F5">
            <w:pPr>
              <w:widowControl w:val="0"/>
              <w:tabs>
                <w:tab w:val="decimal" w:pos="303"/>
              </w:tabs>
              <w:spacing w:before="40" w:after="40"/>
              <w:jc w:val="center"/>
              <w:rPr>
                <w:rFonts w:cs="Times New Roman"/>
                <w:sz w:val="20"/>
                <w:szCs w:val="20"/>
              </w:rPr>
            </w:pPr>
            <w:r w:rsidRPr="000232F5">
              <w:rPr>
                <w:rFonts w:ascii="Arial" w:hAnsi="Arial" w:cs="Arial"/>
                <w:sz w:val="20"/>
                <w:szCs w:val="20"/>
              </w:rPr>
              <w:t>14.1</w:t>
            </w:r>
          </w:p>
        </w:tc>
        <w:tc>
          <w:tcPr>
            <w:tcW w:w="743" w:type="dxa"/>
            <w:tcBorders>
              <w:top w:val="nil"/>
              <w:left w:val="nil"/>
              <w:bottom w:val="nil"/>
              <w:right w:val="nil"/>
            </w:tcBorders>
            <w:shd w:val="clear" w:color="auto" w:fill="auto"/>
            <w:noWrap/>
            <w:vAlign w:val="bottom"/>
          </w:tcPr>
          <w:p w14:paraId="4B51D791" w14:textId="026F63A4" w:rsidR="000232F5" w:rsidRPr="000232F5" w:rsidRDefault="000232F5" w:rsidP="000232F5">
            <w:pPr>
              <w:widowControl w:val="0"/>
              <w:tabs>
                <w:tab w:val="decimal" w:pos="303"/>
              </w:tabs>
              <w:spacing w:before="40" w:after="40"/>
              <w:jc w:val="center"/>
              <w:rPr>
                <w:rFonts w:cs="Times New Roman"/>
                <w:sz w:val="20"/>
                <w:szCs w:val="20"/>
              </w:rPr>
            </w:pPr>
            <w:r w:rsidRPr="000232F5">
              <w:rPr>
                <w:rFonts w:ascii="Arial" w:hAnsi="Arial" w:cs="Arial"/>
                <w:sz w:val="20"/>
                <w:szCs w:val="20"/>
              </w:rPr>
              <w:t>14.9</w:t>
            </w:r>
          </w:p>
        </w:tc>
        <w:tc>
          <w:tcPr>
            <w:tcW w:w="742" w:type="dxa"/>
            <w:tcBorders>
              <w:top w:val="nil"/>
              <w:left w:val="nil"/>
              <w:bottom w:val="nil"/>
              <w:right w:val="nil"/>
            </w:tcBorders>
            <w:shd w:val="clear" w:color="auto" w:fill="auto"/>
            <w:noWrap/>
            <w:vAlign w:val="bottom"/>
          </w:tcPr>
          <w:p w14:paraId="1DC7A195" w14:textId="064E3C2F" w:rsidR="000232F5" w:rsidRPr="000232F5" w:rsidRDefault="000232F5" w:rsidP="000232F5">
            <w:pPr>
              <w:widowControl w:val="0"/>
              <w:tabs>
                <w:tab w:val="decimal" w:pos="303"/>
              </w:tabs>
              <w:spacing w:before="40" w:after="40"/>
              <w:jc w:val="center"/>
              <w:rPr>
                <w:rFonts w:cs="Times New Roman"/>
                <w:sz w:val="20"/>
                <w:szCs w:val="20"/>
              </w:rPr>
            </w:pPr>
            <w:r w:rsidRPr="000232F5">
              <w:rPr>
                <w:rFonts w:ascii="Arial" w:hAnsi="Arial" w:cs="Arial"/>
                <w:sz w:val="20"/>
                <w:szCs w:val="20"/>
              </w:rPr>
              <w:t>14.4</w:t>
            </w:r>
          </w:p>
        </w:tc>
        <w:tc>
          <w:tcPr>
            <w:tcW w:w="742" w:type="dxa"/>
            <w:tcBorders>
              <w:top w:val="nil"/>
              <w:left w:val="nil"/>
              <w:bottom w:val="nil"/>
              <w:right w:val="nil"/>
            </w:tcBorders>
            <w:shd w:val="clear" w:color="auto" w:fill="auto"/>
            <w:noWrap/>
            <w:vAlign w:val="bottom"/>
          </w:tcPr>
          <w:p w14:paraId="0E8E84AF" w14:textId="026793FF" w:rsidR="000232F5" w:rsidRPr="000232F5" w:rsidRDefault="000232F5" w:rsidP="000232F5">
            <w:pPr>
              <w:widowControl w:val="0"/>
              <w:tabs>
                <w:tab w:val="decimal" w:pos="303"/>
              </w:tabs>
              <w:spacing w:before="40" w:after="40"/>
              <w:jc w:val="center"/>
              <w:rPr>
                <w:rFonts w:cs="Times New Roman"/>
                <w:sz w:val="20"/>
                <w:szCs w:val="20"/>
              </w:rPr>
            </w:pPr>
            <w:r w:rsidRPr="000232F5">
              <w:rPr>
                <w:rFonts w:ascii="Arial" w:hAnsi="Arial" w:cs="Arial"/>
                <w:sz w:val="20"/>
                <w:szCs w:val="20"/>
              </w:rPr>
              <w:t>15.7</w:t>
            </w:r>
          </w:p>
        </w:tc>
        <w:tc>
          <w:tcPr>
            <w:tcW w:w="743" w:type="dxa"/>
            <w:tcBorders>
              <w:top w:val="nil"/>
              <w:left w:val="nil"/>
              <w:bottom w:val="nil"/>
              <w:right w:val="nil"/>
            </w:tcBorders>
            <w:shd w:val="clear" w:color="auto" w:fill="auto"/>
            <w:noWrap/>
            <w:vAlign w:val="bottom"/>
          </w:tcPr>
          <w:p w14:paraId="0C84DFDB" w14:textId="5AA55B97" w:rsidR="000232F5" w:rsidRPr="000232F5" w:rsidRDefault="000232F5" w:rsidP="000232F5">
            <w:pPr>
              <w:widowControl w:val="0"/>
              <w:tabs>
                <w:tab w:val="decimal" w:pos="303"/>
              </w:tabs>
              <w:spacing w:before="40" w:after="40"/>
              <w:jc w:val="center"/>
              <w:rPr>
                <w:rFonts w:cs="Times New Roman"/>
                <w:sz w:val="20"/>
                <w:szCs w:val="20"/>
              </w:rPr>
            </w:pPr>
            <w:r w:rsidRPr="000232F5">
              <w:rPr>
                <w:rFonts w:ascii="Arial" w:hAnsi="Arial" w:cs="Arial"/>
                <w:sz w:val="20"/>
                <w:szCs w:val="20"/>
              </w:rPr>
              <w:t>15.5</w:t>
            </w:r>
          </w:p>
        </w:tc>
        <w:tc>
          <w:tcPr>
            <w:tcW w:w="742" w:type="dxa"/>
            <w:tcBorders>
              <w:top w:val="nil"/>
              <w:left w:val="nil"/>
              <w:bottom w:val="nil"/>
              <w:right w:val="nil"/>
            </w:tcBorders>
            <w:shd w:val="clear" w:color="auto" w:fill="auto"/>
            <w:noWrap/>
            <w:vAlign w:val="bottom"/>
          </w:tcPr>
          <w:p w14:paraId="608C8376" w14:textId="14B7A91F" w:rsidR="000232F5" w:rsidRPr="000232F5" w:rsidRDefault="000232F5" w:rsidP="000232F5">
            <w:pPr>
              <w:widowControl w:val="0"/>
              <w:tabs>
                <w:tab w:val="decimal" w:pos="303"/>
              </w:tabs>
              <w:spacing w:before="40" w:after="40"/>
              <w:jc w:val="center"/>
              <w:rPr>
                <w:rFonts w:cs="Times New Roman"/>
                <w:sz w:val="20"/>
                <w:szCs w:val="20"/>
              </w:rPr>
            </w:pPr>
            <w:r w:rsidRPr="000232F5">
              <w:rPr>
                <w:rFonts w:ascii="Arial" w:hAnsi="Arial" w:cs="Arial"/>
                <w:sz w:val="20"/>
                <w:szCs w:val="20"/>
              </w:rPr>
              <w:t>15.9</w:t>
            </w:r>
          </w:p>
        </w:tc>
        <w:tc>
          <w:tcPr>
            <w:tcW w:w="742" w:type="dxa"/>
            <w:tcBorders>
              <w:top w:val="nil"/>
              <w:left w:val="nil"/>
              <w:bottom w:val="nil"/>
              <w:right w:val="nil"/>
            </w:tcBorders>
            <w:shd w:val="clear" w:color="auto" w:fill="auto"/>
            <w:vAlign w:val="bottom"/>
          </w:tcPr>
          <w:p w14:paraId="4E399F58" w14:textId="64DFD81C" w:rsidR="000232F5" w:rsidRPr="000232F5" w:rsidRDefault="000232F5" w:rsidP="000232F5">
            <w:pPr>
              <w:widowControl w:val="0"/>
              <w:tabs>
                <w:tab w:val="decimal" w:pos="303"/>
              </w:tabs>
              <w:spacing w:before="40" w:after="40"/>
              <w:jc w:val="center"/>
              <w:rPr>
                <w:rFonts w:cs="Times New Roman"/>
                <w:sz w:val="20"/>
                <w:szCs w:val="20"/>
              </w:rPr>
            </w:pPr>
            <w:r w:rsidRPr="000232F5">
              <w:rPr>
                <w:rFonts w:ascii="Arial" w:hAnsi="Arial" w:cs="Arial"/>
                <w:sz w:val="20"/>
                <w:szCs w:val="20"/>
              </w:rPr>
              <w:t>14.9</w:t>
            </w:r>
          </w:p>
        </w:tc>
        <w:tc>
          <w:tcPr>
            <w:tcW w:w="742" w:type="dxa"/>
            <w:tcBorders>
              <w:top w:val="nil"/>
              <w:left w:val="nil"/>
              <w:bottom w:val="nil"/>
              <w:right w:val="nil"/>
            </w:tcBorders>
            <w:shd w:val="clear" w:color="auto" w:fill="auto"/>
            <w:vAlign w:val="bottom"/>
          </w:tcPr>
          <w:p w14:paraId="6F49CB52" w14:textId="7A729FCE" w:rsidR="000232F5" w:rsidRPr="000232F5" w:rsidRDefault="000232F5" w:rsidP="000232F5">
            <w:pPr>
              <w:widowControl w:val="0"/>
              <w:tabs>
                <w:tab w:val="decimal" w:pos="303"/>
              </w:tabs>
              <w:spacing w:before="40" w:after="40"/>
              <w:jc w:val="center"/>
              <w:rPr>
                <w:rFonts w:cs="Times New Roman"/>
                <w:sz w:val="20"/>
                <w:szCs w:val="20"/>
              </w:rPr>
            </w:pPr>
            <w:r w:rsidRPr="000232F5">
              <w:rPr>
                <w:rFonts w:ascii="Arial" w:hAnsi="Arial" w:cs="Arial"/>
                <w:sz w:val="20"/>
                <w:szCs w:val="20"/>
              </w:rPr>
              <w:t>16.8</w:t>
            </w:r>
          </w:p>
        </w:tc>
        <w:tc>
          <w:tcPr>
            <w:tcW w:w="742" w:type="dxa"/>
            <w:tcBorders>
              <w:top w:val="nil"/>
              <w:left w:val="nil"/>
              <w:bottom w:val="nil"/>
              <w:right w:val="nil"/>
            </w:tcBorders>
            <w:shd w:val="clear" w:color="auto" w:fill="D9D9D9" w:themeFill="background1" w:themeFillShade="D9"/>
            <w:vAlign w:val="bottom"/>
          </w:tcPr>
          <w:p w14:paraId="7C2747E2" w14:textId="1A69A8C9" w:rsidR="000232F5" w:rsidRPr="000232F5" w:rsidRDefault="000232F5" w:rsidP="000232F5">
            <w:pPr>
              <w:widowControl w:val="0"/>
              <w:tabs>
                <w:tab w:val="decimal" w:pos="303"/>
              </w:tabs>
              <w:spacing w:before="40" w:after="40"/>
              <w:jc w:val="center"/>
              <w:rPr>
                <w:rFonts w:cs="Times New Roman"/>
                <w:sz w:val="20"/>
                <w:szCs w:val="20"/>
              </w:rPr>
            </w:pPr>
            <w:r w:rsidRPr="000232F5">
              <w:rPr>
                <w:rFonts w:ascii="Arial" w:hAnsi="Arial" w:cs="Arial"/>
                <w:sz w:val="20"/>
                <w:szCs w:val="20"/>
              </w:rPr>
              <w:t>18.7</w:t>
            </w:r>
          </w:p>
        </w:tc>
        <w:tc>
          <w:tcPr>
            <w:tcW w:w="742" w:type="dxa"/>
            <w:tcBorders>
              <w:top w:val="nil"/>
              <w:left w:val="nil"/>
              <w:bottom w:val="nil"/>
              <w:right w:val="nil"/>
            </w:tcBorders>
            <w:shd w:val="clear" w:color="auto" w:fill="D9D9D9" w:themeFill="background1" w:themeFillShade="D9"/>
            <w:vAlign w:val="bottom"/>
          </w:tcPr>
          <w:p w14:paraId="15AB1653" w14:textId="627CDFBD" w:rsidR="000232F5" w:rsidRPr="000232F5" w:rsidRDefault="000232F5" w:rsidP="000232F5">
            <w:pPr>
              <w:widowControl w:val="0"/>
              <w:tabs>
                <w:tab w:val="decimal" w:pos="303"/>
              </w:tabs>
              <w:spacing w:before="40" w:after="40"/>
              <w:jc w:val="center"/>
              <w:rPr>
                <w:rFonts w:cs="Times New Roman"/>
                <w:sz w:val="20"/>
                <w:szCs w:val="20"/>
              </w:rPr>
            </w:pPr>
            <w:r w:rsidRPr="000232F5">
              <w:rPr>
                <w:rFonts w:ascii="Arial" w:hAnsi="Arial" w:cs="Arial"/>
                <w:sz w:val="20"/>
                <w:szCs w:val="20"/>
              </w:rPr>
              <w:t>17.7</w:t>
            </w:r>
          </w:p>
        </w:tc>
        <w:tc>
          <w:tcPr>
            <w:tcW w:w="742" w:type="dxa"/>
            <w:tcBorders>
              <w:top w:val="nil"/>
              <w:left w:val="nil"/>
              <w:bottom w:val="nil"/>
              <w:right w:val="nil"/>
            </w:tcBorders>
            <w:shd w:val="clear" w:color="auto" w:fill="auto"/>
            <w:vAlign w:val="bottom"/>
          </w:tcPr>
          <w:p w14:paraId="2F9199E6" w14:textId="6BA042C1" w:rsidR="000232F5" w:rsidRPr="000232F5" w:rsidRDefault="000232F5" w:rsidP="000232F5">
            <w:pPr>
              <w:widowControl w:val="0"/>
              <w:tabs>
                <w:tab w:val="decimal" w:pos="303"/>
              </w:tabs>
              <w:spacing w:before="40" w:after="40"/>
              <w:jc w:val="center"/>
              <w:rPr>
                <w:rFonts w:cs="Times New Roman"/>
                <w:sz w:val="20"/>
                <w:szCs w:val="20"/>
              </w:rPr>
            </w:pPr>
            <w:r w:rsidRPr="000232F5">
              <w:rPr>
                <w:rFonts w:ascii="Arial" w:hAnsi="Arial" w:cs="Arial"/>
                <w:sz w:val="20"/>
                <w:szCs w:val="20"/>
              </w:rPr>
              <w:t>15.7</w:t>
            </w:r>
          </w:p>
        </w:tc>
        <w:tc>
          <w:tcPr>
            <w:tcW w:w="742" w:type="dxa"/>
            <w:tcBorders>
              <w:top w:val="nil"/>
              <w:left w:val="nil"/>
              <w:bottom w:val="nil"/>
              <w:right w:val="nil"/>
            </w:tcBorders>
            <w:shd w:val="clear" w:color="auto" w:fill="auto"/>
            <w:noWrap/>
            <w:vAlign w:val="bottom"/>
          </w:tcPr>
          <w:p w14:paraId="099C3AD5" w14:textId="7E2DD1EE" w:rsidR="000232F5" w:rsidRPr="000232F5" w:rsidRDefault="000232F5" w:rsidP="000232F5">
            <w:pPr>
              <w:widowControl w:val="0"/>
              <w:tabs>
                <w:tab w:val="decimal" w:pos="303"/>
              </w:tabs>
              <w:spacing w:before="40" w:after="40"/>
              <w:jc w:val="center"/>
              <w:rPr>
                <w:rFonts w:cs="Times New Roman"/>
                <w:sz w:val="20"/>
                <w:szCs w:val="20"/>
              </w:rPr>
            </w:pPr>
            <w:r w:rsidRPr="000232F5">
              <w:rPr>
                <w:rFonts w:ascii="Arial" w:hAnsi="Arial" w:cs="Arial"/>
                <w:sz w:val="20"/>
                <w:szCs w:val="20"/>
              </w:rPr>
              <w:t>14.8</w:t>
            </w:r>
          </w:p>
        </w:tc>
        <w:tc>
          <w:tcPr>
            <w:tcW w:w="743" w:type="dxa"/>
            <w:tcBorders>
              <w:top w:val="nil"/>
              <w:left w:val="nil"/>
              <w:bottom w:val="nil"/>
              <w:right w:val="nil"/>
            </w:tcBorders>
            <w:shd w:val="clear" w:color="auto" w:fill="auto"/>
            <w:noWrap/>
            <w:vAlign w:val="bottom"/>
          </w:tcPr>
          <w:p w14:paraId="4989C59C" w14:textId="3EDBA659" w:rsidR="000232F5" w:rsidRPr="000232F5" w:rsidRDefault="000232F5" w:rsidP="000232F5">
            <w:pPr>
              <w:widowControl w:val="0"/>
              <w:tabs>
                <w:tab w:val="decimal" w:pos="303"/>
              </w:tabs>
              <w:spacing w:before="40" w:after="40"/>
              <w:jc w:val="center"/>
              <w:rPr>
                <w:rFonts w:cs="Times New Roman"/>
                <w:sz w:val="20"/>
                <w:szCs w:val="20"/>
              </w:rPr>
            </w:pPr>
            <w:r w:rsidRPr="000232F5">
              <w:rPr>
                <w:rFonts w:ascii="Arial" w:hAnsi="Arial" w:cs="Arial"/>
                <w:sz w:val="20"/>
                <w:szCs w:val="20"/>
              </w:rPr>
              <w:t>10.7</w:t>
            </w:r>
          </w:p>
        </w:tc>
        <w:tc>
          <w:tcPr>
            <w:tcW w:w="743" w:type="dxa"/>
            <w:tcBorders>
              <w:top w:val="nil"/>
              <w:left w:val="nil"/>
              <w:bottom w:val="nil"/>
              <w:right w:val="nil"/>
            </w:tcBorders>
            <w:shd w:val="clear" w:color="auto" w:fill="auto"/>
            <w:vAlign w:val="bottom"/>
          </w:tcPr>
          <w:p w14:paraId="2AA8EAAE" w14:textId="0B898D29" w:rsidR="000232F5" w:rsidRPr="000232F5" w:rsidRDefault="000232F5" w:rsidP="000232F5">
            <w:pPr>
              <w:widowControl w:val="0"/>
              <w:tabs>
                <w:tab w:val="decimal" w:pos="303"/>
              </w:tabs>
              <w:spacing w:before="40" w:after="40"/>
              <w:jc w:val="center"/>
              <w:rPr>
                <w:rFonts w:cs="Times New Roman"/>
                <w:sz w:val="20"/>
                <w:szCs w:val="20"/>
              </w:rPr>
            </w:pPr>
            <w:r w:rsidRPr="000232F5">
              <w:rPr>
                <w:rFonts w:ascii="Arial" w:hAnsi="Arial" w:cs="Arial"/>
                <w:sz w:val="20"/>
                <w:szCs w:val="20"/>
              </w:rPr>
              <w:t>4.8</w:t>
            </w:r>
          </w:p>
        </w:tc>
      </w:tr>
      <w:tr w:rsidR="000232F5" w:rsidRPr="00921C95" w14:paraId="637AF997" w14:textId="2D3FDA72" w:rsidTr="00391A16">
        <w:trPr>
          <w:cantSplit/>
          <w:trHeight w:hRule="exact" w:val="284"/>
        </w:trPr>
        <w:tc>
          <w:tcPr>
            <w:tcW w:w="629" w:type="dxa"/>
            <w:shd w:val="clear" w:color="auto" w:fill="auto"/>
            <w:noWrap/>
            <w:vAlign w:val="center"/>
          </w:tcPr>
          <w:p w14:paraId="4717AB89" w14:textId="77777777" w:rsidR="000232F5" w:rsidRPr="00921C95" w:rsidRDefault="000232F5" w:rsidP="000232F5">
            <w:pPr>
              <w:widowControl w:val="0"/>
              <w:spacing w:before="40" w:after="40"/>
              <w:jc w:val="center"/>
              <w:rPr>
                <w:rFonts w:cs="Times New Roman"/>
                <w:b/>
                <w:sz w:val="20"/>
                <w:szCs w:val="20"/>
              </w:rPr>
            </w:pPr>
            <w:r w:rsidRPr="00921C95">
              <w:rPr>
                <w:rFonts w:cs="Times New Roman"/>
                <w:b/>
                <w:sz w:val="20"/>
                <w:szCs w:val="20"/>
              </w:rPr>
              <w:t>13</w:t>
            </w:r>
          </w:p>
        </w:tc>
        <w:tc>
          <w:tcPr>
            <w:tcW w:w="742" w:type="dxa"/>
            <w:tcBorders>
              <w:top w:val="nil"/>
              <w:left w:val="nil"/>
              <w:bottom w:val="nil"/>
              <w:right w:val="nil"/>
            </w:tcBorders>
            <w:shd w:val="clear" w:color="auto" w:fill="auto"/>
            <w:noWrap/>
            <w:vAlign w:val="bottom"/>
          </w:tcPr>
          <w:p w14:paraId="721C900B" w14:textId="36F915CB" w:rsidR="000232F5" w:rsidRPr="000232F5" w:rsidRDefault="000232F5" w:rsidP="000232F5">
            <w:pPr>
              <w:widowControl w:val="0"/>
              <w:tabs>
                <w:tab w:val="decimal" w:pos="303"/>
              </w:tabs>
              <w:spacing w:before="40" w:after="40"/>
              <w:jc w:val="center"/>
              <w:rPr>
                <w:rFonts w:cs="Times New Roman"/>
                <w:sz w:val="20"/>
                <w:szCs w:val="20"/>
              </w:rPr>
            </w:pPr>
            <w:r w:rsidRPr="000232F5">
              <w:rPr>
                <w:rFonts w:ascii="Arial" w:hAnsi="Arial" w:cs="Arial"/>
                <w:sz w:val="20"/>
                <w:szCs w:val="20"/>
              </w:rPr>
              <w:t>3.2</w:t>
            </w:r>
          </w:p>
        </w:tc>
        <w:tc>
          <w:tcPr>
            <w:tcW w:w="742" w:type="dxa"/>
            <w:tcBorders>
              <w:top w:val="nil"/>
              <w:left w:val="nil"/>
              <w:bottom w:val="nil"/>
              <w:right w:val="nil"/>
            </w:tcBorders>
            <w:shd w:val="clear" w:color="auto" w:fill="auto"/>
            <w:noWrap/>
            <w:vAlign w:val="bottom"/>
          </w:tcPr>
          <w:p w14:paraId="4CCED7B4" w14:textId="0CC5D38F" w:rsidR="000232F5" w:rsidRPr="000232F5" w:rsidRDefault="000232F5" w:rsidP="000232F5">
            <w:pPr>
              <w:widowControl w:val="0"/>
              <w:tabs>
                <w:tab w:val="decimal" w:pos="303"/>
              </w:tabs>
              <w:spacing w:before="40" w:after="40"/>
              <w:jc w:val="center"/>
              <w:rPr>
                <w:rFonts w:cs="Times New Roman"/>
                <w:sz w:val="20"/>
                <w:szCs w:val="20"/>
              </w:rPr>
            </w:pPr>
            <w:r w:rsidRPr="000232F5">
              <w:rPr>
                <w:rFonts w:ascii="Arial" w:hAnsi="Arial" w:cs="Arial"/>
                <w:sz w:val="20"/>
                <w:szCs w:val="20"/>
              </w:rPr>
              <w:t>9.9</w:t>
            </w:r>
          </w:p>
        </w:tc>
        <w:tc>
          <w:tcPr>
            <w:tcW w:w="743" w:type="dxa"/>
            <w:tcBorders>
              <w:top w:val="nil"/>
              <w:left w:val="nil"/>
              <w:bottom w:val="nil"/>
              <w:right w:val="nil"/>
            </w:tcBorders>
            <w:shd w:val="clear" w:color="auto" w:fill="auto"/>
            <w:noWrap/>
            <w:vAlign w:val="bottom"/>
          </w:tcPr>
          <w:p w14:paraId="3635E8D6" w14:textId="1C51BB04" w:rsidR="000232F5" w:rsidRPr="000232F5" w:rsidRDefault="000232F5" w:rsidP="000232F5">
            <w:pPr>
              <w:widowControl w:val="0"/>
              <w:tabs>
                <w:tab w:val="decimal" w:pos="303"/>
              </w:tabs>
              <w:spacing w:before="40" w:after="40"/>
              <w:jc w:val="center"/>
              <w:rPr>
                <w:rFonts w:cs="Times New Roman"/>
                <w:sz w:val="20"/>
                <w:szCs w:val="20"/>
              </w:rPr>
            </w:pPr>
            <w:r w:rsidRPr="000232F5">
              <w:rPr>
                <w:rFonts w:ascii="Arial" w:hAnsi="Arial" w:cs="Arial"/>
                <w:sz w:val="20"/>
                <w:szCs w:val="20"/>
              </w:rPr>
              <w:t>9.6</w:t>
            </w:r>
          </w:p>
        </w:tc>
        <w:tc>
          <w:tcPr>
            <w:tcW w:w="742" w:type="dxa"/>
            <w:tcBorders>
              <w:top w:val="nil"/>
              <w:left w:val="nil"/>
              <w:bottom w:val="nil"/>
              <w:right w:val="nil"/>
            </w:tcBorders>
            <w:shd w:val="clear" w:color="auto" w:fill="auto"/>
            <w:noWrap/>
            <w:vAlign w:val="bottom"/>
          </w:tcPr>
          <w:p w14:paraId="4D32286B" w14:textId="0680466C" w:rsidR="000232F5" w:rsidRPr="000232F5" w:rsidRDefault="000232F5" w:rsidP="000232F5">
            <w:pPr>
              <w:widowControl w:val="0"/>
              <w:tabs>
                <w:tab w:val="decimal" w:pos="303"/>
              </w:tabs>
              <w:spacing w:before="40" w:after="40"/>
              <w:jc w:val="center"/>
              <w:rPr>
                <w:rFonts w:cs="Times New Roman"/>
                <w:sz w:val="20"/>
                <w:szCs w:val="20"/>
              </w:rPr>
            </w:pPr>
            <w:r w:rsidRPr="000232F5">
              <w:rPr>
                <w:rFonts w:ascii="Arial" w:hAnsi="Arial" w:cs="Arial"/>
                <w:sz w:val="20"/>
                <w:szCs w:val="20"/>
              </w:rPr>
              <w:t>12.2</w:t>
            </w:r>
          </w:p>
        </w:tc>
        <w:tc>
          <w:tcPr>
            <w:tcW w:w="742" w:type="dxa"/>
            <w:tcBorders>
              <w:top w:val="nil"/>
              <w:left w:val="nil"/>
              <w:bottom w:val="nil"/>
              <w:right w:val="nil"/>
            </w:tcBorders>
            <w:shd w:val="clear" w:color="auto" w:fill="auto"/>
            <w:noWrap/>
            <w:vAlign w:val="bottom"/>
          </w:tcPr>
          <w:p w14:paraId="18456013" w14:textId="021A5908" w:rsidR="000232F5" w:rsidRPr="000232F5" w:rsidRDefault="000232F5" w:rsidP="000232F5">
            <w:pPr>
              <w:widowControl w:val="0"/>
              <w:tabs>
                <w:tab w:val="decimal" w:pos="303"/>
              </w:tabs>
              <w:spacing w:before="40" w:after="40"/>
              <w:jc w:val="center"/>
              <w:rPr>
                <w:rFonts w:cs="Times New Roman"/>
                <w:sz w:val="20"/>
                <w:szCs w:val="20"/>
              </w:rPr>
            </w:pPr>
            <w:r w:rsidRPr="000232F5">
              <w:rPr>
                <w:rFonts w:ascii="Arial" w:hAnsi="Arial" w:cs="Arial"/>
                <w:sz w:val="20"/>
                <w:szCs w:val="20"/>
              </w:rPr>
              <w:t>13.0</w:t>
            </w:r>
          </w:p>
        </w:tc>
        <w:tc>
          <w:tcPr>
            <w:tcW w:w="743" w:type="dxa"/>
            <w:tcBorders>
              <w:top w:val="nil"/>
              <w:left w:val="nil"/>
              <w:bottom w:val="nil"/>
              <w:right w:val="nil"/>
            </w:tcBorders>
            <w:shd w:val="clear" w:color="auto" w:fill="auto"/>
            <w:noWrap/>
            <w:vAlign w:val="bottom"/>
          </w:tcPr>
          <w:p w14:paraId="38836C27" w14:textId="47D6396F" w:rsidR="000232F5" w:rsidRPr="000232F5" w:rsidRDefault="000232F5" w:rsidP="000232F5">
            <w:pPr>
              <w:widowControl w:val="0"/>
              <w:tabs>
                <w:tab w:val="decimal" w:pos="303"/>
              </w:tabs>
              <w:spacing w:before="40" w:after="40"/>
              <w:jc w:val="center"/>
              <w:rPr>
                <w:rFonts w:cs="Times New Roman"/>
                <w:sz w:val="20"/>
                <w:szCs w:val="20"/>
              </w:rPr>
            </w:pPr>
            <w:r w:rsidRPr="000232F5">
              <w:rPr>
                <w:rFonts w:ascii="Arial" w:hAnsi="Arial" w:cs="Arial"/>
                <w:sz w:val="20"/>
                <w:szCs w:val="20"/>
              </w:rPr>
              <w:t>13.3</w:t>
            </w:r>
          </w:p>
        </w:tc>
        <w:tc>
          <w:tcPr>
            <w:tcW w:w="742" w:type="dxa"/>
            <w:tcBorders>
              <w:top w:val="nil"/>
              <w:left w:val="nil"/>
              <w:bottom w:val="nil"/>
              <w:right w:val="nil"/>
            </w:tcBorders>
            <w:shd w:val="clear" w:color="auto" w:fill="auto"/>
            <w:noWrap/>
            <w:vAlign w:val="bottom"/>
          </w:tcPr>
          <w:p w14:paraId="24D8F74D" w14:textId="006633A4" w:rsidR="000232F5" w:rsidRPr="000232F5" w:rsidRDefault="000232F5" w:rsidP="000232F5">
            <w:pPr>
              <w:widowControl w:val="0"/>
              <w:tabs>
                <w:tab w:val="decimal" w:pos="303"/>
              </w:tabs>
              <w:spacing w:before="40" w:after="40"/>
              <w:jc w:val="center"/>
              <w:rPr>
                <w:rFonts w:cs="Times New Roman"/>
                <w:sz w:val="20"/>
                <w:szCs w:val="20"/>
              </w:rPr>
            </w:pPr>
            <w:r w:rsidRPr="000232F5">
              <w:rPr>
                <w:rFonts w:ascii="Arial" w:hAnsi="Arial" w:cs="Arial"/>
                <w:sz w:val="20"/>
                <w:szCs w:val="20"/>
              </w:rPr>
              <w:t>12.6</w:t>
            </w:r>
          </w:p>
        </w:tc>
        <w:tc>
          <w:tcPr>
            <w:tcW w:w="742" w:type="dxa"/>
            <w:tcBorders>
              <w:top w:val="nil"/>
              <w:left w:val="nil"/>
              <w:bottom w:val="nil"/>
              <w:right w:val="nil"/>
            </w:tcBorders>
            <w:shd w:val="clear" w:color="auto" w:fill="auto"/>
            <w:noWrap/>
            <w:vAlign w:val="bottom"/>
          </w:tcPr>
          <w:p w14:paraId="3294045D" w14:textId="6BD7DCAA" w:rsidR="000232F5" w:rsidRPr="000232F5" w:rsidRDefault="000232F5" w:rsidP="000232F5">
            <w:pPr>
              <w:widowControl w:val="0"/>
              <w:tabs>
                <w:tab w:val="decimal" w:pos="303"/>
              </w:tabs>
              <w:spacing w:before="40" w:after="40"/>
              <w:jc w:val="center"/>
              <w:rPr>
                <w:rFonts w:cs="Times New Roman"/>
                <w:sz w:val="20"/>
                <w:szCs w:val="20"/>
              </w:rPr>
            </w:pPr>
            <w:r w:rsidRPr="000232F5">
              <w:rPr>
                <w:rFonts w:ascii="Arial" w:hAnsi="Arial" w:cs="Arial"/>
                <w:sz w:val="20"/>
                <w:szCs w:val="20"/>
              </w:rPr>
              <w:t>14.4</w:t>
            </w:r>
          </w:p>
        </w:tc>
        <w:tc>
          <w:tcPr>
            <w:tcW w:w="743" w:type="dxa"/>
            <w:tcBorders>
              <w:top w:val="nil"/>
              <w:left w:val="nil"/>
              <w:bottom w:val="nil"/>
              <w:right w:val="nil"/>
            </w:tcBorders>
            <w:shd w:val="clear" w:color="auto" w:fill="auto"/>
            <w:noWrap/>
            <w:vAlign w:val="bottom"/>
          </w:tcPr>
          <w:p w14:paraId="737830E2" w14:textId="5339478A" w:rsidR="000232F5" w:rsidRPr="000232F5" w:rsidRDefault="000232F5" w:rsidP="000232F5">
            <w:pPr>
              <w:widowControl w:val="0"/>
              <w:tabs>
                <w:tab w:val="decimal" w:pos="303"/>
              </w:tabs>
              <w:spacing w:before="40" w:after="40"/>
              <w:jc w:val="center"/>
              <w:rPr>
                <w:rFonts w:cs="Times New Roman"/>
                <w:sz w:val="20"/>
                <w:szCs w:val="20"/>
              </w:rPr>
            </w:pPr>
            <w:r w:rsidRPr="000232F5">
              <w:rPr>
                <w:rFonts w:ascii="Arial" w:hAnsi="Arial" w:cs="Arial"/>
                <w:sz w:val="20"/>
                <w:szCs w:val="20"/>
              </w:rPr>
              <w:t>13.9</w:t>
            </w:r>
          </w:p>
        </w:tc>
        <w:tc>
          <w:tcPr>
            <w:tcW w:w="742" w:type="dxa"/>
            <w:tcBorders>
              <w:top w:val="nil"/>
              <w:left w:val="nil"/>
              <w:bottom w:val="nil"/>
              <w:right w:val="nil"/>
            </w:tcBorders>
            <w:shd w:val="clear" w:color="auto" w:fill="auto"/>
            <w:noWrap/>
            <w:vAlign w:val="bottom"/>
          </w:tcPr>
          <w:p w14:paraId="64F84AC8" w14:textId="577A6301" w:rsidR="000232F5" w:rsidRPr="000232F5" w:rsidRDefault="000232F5" w:rsidP="000232F5">
            <w:pPr>
              <w:widowControl w:val="0"/>
              <w:tabs>
                <w:tab w:val="decimal" w:pos="303"/>
              </w:tabs>
              <w:spacing w:before="40" w:after="40"/>
              <w:jc w:val="center"/>
              <w:rPr>
                <w:rFonts w:cs="Times New Roman"/>
                <w:sz w:val="20"/>
                <w:szCs w:val="20"/>
              </w:rPr>
            </w:pPr>
            <w:r w:rsidRPr="000232F5">
              <w:rPr>
                <w:rFonts w:ascii="Arial" w:hAnsi="Arial" w:cs="Arial"/>
                <w:sz w:val="20"/>
                <w:szCs w:val="20"/>
              </w:rPr>
              <w:t>14.0</w:t>
            </w:r>
          </w:p>
        </w:tc>
        <w:tc>
          <w:tcPr>
            <w:tcW w:w="742" w:type="dxa"/>
            <w:tcBorders>
              <w:top w:val="nil"/>
              <w:left w:val="nil"/>
              <w:bottom w:val="nil"/>
              <w:right w:val="nil"/>
            </w:tcBorders>
            <w:shd w:val="clear" w:color="auto" w:fill="auto"/>
            <w:vAlign w:val="bottom"/>
          </w:tcPr>
          <w:p w14:paraId="6A86311D" w14:textId="0D351075" w:rsidR="000232F5" w:rsidRPr="000232F5" w:rsidRDefault="000232F5" w:rsidP="000232F5">
            <w:pPr>
              <w:widowControl w:val="0"/>
              <w:tabs>
                <w:tab w:val="decimal" w:pos="303"/>
              </w:tabs>
              <w:spacing w:before="40" w:after="40"/>
              <w:jc w:val="center"/>
              <w:rPr>
                <w:rFonts w:cs="Times New Roman"/>
                <w:sz w:val="20"/>
                <w:szCs w:val="20"/>
              </w:rPr>
            </w:pPr>
            <w:r w:rsidRPr="000232F5">
              <w:rPr>
                <w:rFonts w:ascii="Arial" w:hAnsi="Arial" w:cs="Arial"/>
                <w:sz w:val="20"/>
                <w:szCs w:val="20"/>
              </w:rPr>
              <w:t>13.5</w:t>
            </w:r>
          </w:p>
        </w:tc>
        <w:tc>
          <w:tcPr>
            <w:tcW w:w="742" w:type="dxa"/>
            <w:tcBorders>
              <w:top w:val="nil"/>
              <w:left w:val="nil"/>
              <w:bottom w:val="nil"/>
              <w:right w:val="nil"/>
            </w:tcBorders>
            <w:shd w:val="clear" w:color="auto" w:fill="auto"/>
            <w:vAlign w:val="bottom"/>
          </w:tcPr>
          <w:p w14:paraId="03B1B957" w14:textId="47C50BFB" w:rsidR="000232F5" w:rsidRPr="000232F5" w:rsidRDefault="000232F5" w:rsidP="000232F5">
            <w:pPr>
              <w:widowControl w:val="0"/>
              <w:tabs>
                <w:tab w:val="decimal" w:pos="303"/>
              </w:tabs>
              <w:spacing w:before="40" w:after="40"/>
              <w:jc w:val="center"/>
              <w:rPr>
                <w:rFonts w:cs="Times New Roman"/>
                <w:sz w:val="20"/>
                <w:szCs w:val="20"/>
              </w:rPr>
            </w:pPr>
            <w:r w:rsidRPr="000232F5">
              <w:rPr>
                <w:rFonts w:ascii="Arial" w:hAnsi="Arial" w:cs="Arial"/>
                <w:sz w:val="20"/>
                <w:szCs w:val="20"/>
              </w:rPr>
              <w:t>15.1</w:t>
            </w:r>
          </w:p>
        </w:tc>
        <w:tc>
          <w:tcPr>
            <w:tcW w:w="742" w:type="dxa"/>
            <w:tcBorders>
              <w:top w:val="nil"/>
              <w:left w:val="nil"/>
              <w:bottom w:val="nil"/>
              <w:right w:val="nil"/>
            </w:tcBorders>
            <w:shd w:val="clear" w:color="auto" w:fill="auto"/>
            <w:vAlign w:val="bottom"/>
          </w:tcPr>
          <w:p w14:paraId="6257F276" w14:textId="6D696DDA" w:rsidR="000232F5" w:rsidRPr="000232F5" w:rsidRDefault="000232F5" w:rsidP="000232F5">
            <w:pPr>
              <w:widowControl w:val="0"/>
              <w:tabs>
                <w:tab w:val="decimal" w:pos="303"/>
              </w:tabs>
              <w:spacing w:before="40" w:after="40"/>
              <w:jc w:val="center"/>
              <w:rPr>
                <w:rFonts w:cs="Times New Roman"/>
                <w:sz w:val="20"/>
                <w:szCs w:val="20"/>
              </w:rPr>
            </w:pPr>
            <w:r w:rsidRPr="000232F5">
              <w:rPr>
                <w:rFonts w:ascii="Arial" w:hAnsi="Arial" w:cs="Arial"/>
                <w:sz w:val="20"/>
                <w:szCs w:val="20"/>
              </w:rPr>
              <w:t>16.2</w:t>
            </w:r>
          </w:p>
        </w:tc>
        <w:tc>
          <w:tcPr>
            <w:tcW w:w="742" w:type="dxa"/>
            <w:tcBorders>
              <w:top w:val="nil"/>
              <w:left w:val="nil"/>
              <w:bottom w:val="nil"/>
              <w:right w:val="nil"/>
            </w:tcBorders>
            <w:shd w:val="clear" w:color="auto" w:fill="D9D9D9" w:themeFill="background1" w:themeFillShade="D9"/>
            <w:vAlign w:val="bottom"/>
          </w:tcPr>
          <w:p w14:paraId="6DDF4E91" w14:textId="00A843F4" w:rsidR="000232F5" w:rsidRPr="000232F5" w:rsidRDefault="000232F5" w:rsidP="000232F5">
            <w:pPr>
              <w:widowControl w:val="0"/>
              <w:tabs>
                <w:tab w:val="decimal" w:pos="303"/>
              </w:tabs>
              <w:spacing w:before="40" w:after="40"/>
              <w:jc w:val="center"/>
              <w:rPr>
                <w:rFonts w:cs="Times New Roman"/>
                <w:sz w:val="20"/>
                <w:szCs w:val="20"/>
              </w:rPr>
            </w:pPr>
            <w:r w:rsidRPr="000232F5">
              <w:rPr>
                <w:rFonts w:ascii="Arial" w:hAnsi="Arial" w:cs="Arial"/>
                <w:sz w:val="20"/>
                <w:szCs w:val="20"/>
              </w:rPr>
              <w:t>17.5</w:t>
            </w:r>
          </w:p>
        </w:tc>
        <w:tc>
          <w:tcPr>
            <w:tcW w:w="742" w:type="dxa"/>
            <w:tcBorders>
              <w:top w:val="nil"/>
              <w:left w:val="nil"/>
              <w:bottom w:val="nil"/>
              <w:right w:val="nil"/>
            </w:tcBorders>
            <w:shd w:val="clear" w:color="auto" w:fill="auto"/>
            <w:vAlign w:val="bottom"/>
          </w:tcPr>
          <w:p w14:paraId="7BCA0E34" w14:textId="52438F94" w:rsidR="000232F5" w:rsidRPr="000232F5" w:rsidRDefault="000232F5" w:rsidP="000232F5">
            <w:pPr>
              <w:widowControl w:val="0"/>
              <w:tabs>
                <w:tab w:val="decimal" w:pos="303"/>
              </w:tabs>
              <w:spacing w:before="40" w:after="40"/>
              <w:jc w:val="center"/>
              <w:rPr>
                <w:rFonts w:cs="Times New Roman"/>
                <w:sz w:val="20"/>
                <w:szCs w:val="20"/>
              </w:rPr>
            </w:pPr>
            <w:r w:rsidRPr="000232F5">
              <w:rPr>
                <w:rFonts w:ascii="Arial" w:hAnsi="Arial" w:cs="Arial"/>
                <w:sz w:val="20"/>
                <w:szCs w:val="20"/>
              </w:rPr>
              <w:t>15.6</w:t>
            </w:r>
          </w:p>
        </w:tc>
        <w:tc>
          <w:tcPr>
            <w:tcW w:w="742" w:type="dxa"/>
            <w:tcBorders>
              <w:top w:val="nil"/>
              <w:left w:val="nil"/>
              <w:bottom w:val="nil"/>
              <w:right w:val="nil"/>
            </w:tcBorders>
            <w:shd w:val="clear" w:color="auto" w:fill="auto"/>
            <w:noWrap/>
            <w:vAlign w:val="bottom"/>
          </w:tcPr>
          <w:p w14:paraId="2459BE17" w14:textId="04E7F37E" w:rsidR="000232F5" w:rsidRPr="000232F5" w:rsidRDefault="000232F5" w:rsidP="000232F5">
            <w:pPr>
              <w:widowControl w:val="0"/>
              <w:tabs>
                <w:tab w:val="decimal" w:pos="303"/>
              </w:tabs>
              <w:spacing w:before="40" w:after="40"/>
              <w:jc w:val="center"/>
              <w:rPr>
                <w:rFonts w:cs="Times New Roman"/>
                <w:sz w:val="20"/>
                <w:szCs w:val="20"/>
              </w:rPr>
            </w:pPr>
            <w:r w:rsidRPr="000232F5">
              <w:rPr>
                <w:rFonts w:ascii="Arial" w:hAnsi="Arial" w:cs="Arial"/>
                <w:sz w:val="20"/>
                <w:szCs w:val="20"/>
              </w:rPr>
              <w:t>14.7</w:t>
            </w:r>
          </w:p>
        </w:tc>
        <w:tc>
          <w:tcPr>
            <w:tcW w:w="743" w:type="dxa"/>
            <w:tcBorders>
              <w:top w:val="nil"/>
              <w:left w:val="nil"/>
              <w:bottom w:val="nil"/>
              <w:right w:val="nil"/>
            </w:tcBorders>
            <w:shd w:val="clear" w:color="auto" w:fill="auto"/>
            <w:noWrap/>
            <w:vAlign w:val="bottom"/>
          </w:tcPr>
          <w:p w14:paraId="21DE2D42" w14:textId="5174D5BB" w:rsidR="000232F5" w:rsidRPr="000232F5" w:rsidRDefault="000232F5" w:rsidP="000232F5">
            <w:pPr>
              <w:widowControl w:val="0"/>
              <w:tabs>
                <w:tab w:val="decimal" w:pos="303"/>
              </w:tabs>
              <w:spacing w:before="40" w:after="40"/>
              <w:jc w:val="center"/>
              <w:rPr>
                <w:rFonts w:cs="Times New Roman"/>
                <w:sz w:val="20"/>
                <w:szCs w:val="20"/>
              </w:rPr>
            </w:pPr>
            <w:r w:rsidRPr="000232F5">
              <w:rPr>
                <w:rFonts w:ascii="Arial" w:hAnsi="Arial" w:cs="Arial"/>
                <w:sz w:val="20"/>
                <w:szCs w:val="20"/>
              </w:rPr>
              <w:t>10.7</w:t>
            </w:r>
          </w:p>
        </w:tc>
        <w:tc>
          <w:tcPr>
            <w:tcW w:w="743" w:type="dxa"/>
            <w:tcBorders>
              <w:top w:val="nil"/>
              <w:left w:val="nil"/>
              <w:bottom w:val="nil"/>
              <w:right w:val="nil"/>
            </w:tcBorders>
            <w:shd w:val="clear" w:color="auto" w:fill="auto"/>
            <w:vAlign w:val="bottom"/>
          </w:tcPr>
          <w:p w14:paraId="05AC1AF7" w14:textId="0A38402D" w:rsidR="000232F5" w:rsidRPr="000232F5" w:rsidRDefault="000232F5" w:rsidP="000232F5">
            <w:pPr>
              <w:widowControl w:val="0"/>
              <w:tabs>
                <w:tab w:val="decimal" w:pos="303"/>
              </w:tabs>
              <w:spacing w:before="40" w:after="40"/>
              <w:jc w:val="center"/>
              <w:rPr>
                <w:rFonts w:cs="Times New Roman"/>
                <w:sz w:val="20"/>
                <w:szCs w:val="20"/>
              </w:rPr>
            </w:pPr>
            <w:r w:rsidRPr="000232F5">
              <w:rPr>
                <w:rFonts w:ascii="Arial" w:hAnsi="Arial" w:cs="Arial"/>
                <w:sz w:val="20"/>
                <w:szCs w:val="20"/>
              </w:rPr>
              <w:t>4.8</w:t>
            </w:r>
          </w:p>
        </w:tc>
      </w:tr>
      <w:tr w:rsidR="000232F5" w:rsidRPr="00921C95" w14:paraId="2BEECD43" w14:textId="36931726" w:rsidTr="00391A16">
        <w:trPr>
          <w:cantSplit/>
          <w:trHeight w:hRule="exact" w:val="284"/>
        </w:trPr>
        <w:tc>
          <w:tcPr>
            <w:tcW w:w="629" w:type="dxa"/>
            <w:shd w:val="clear" w:color="auto" w:fill="auto"/>
            <w:noWrap/>
            <w:vAlign w:val="center"/>
          </w:tcPr>
          <w:p w14:paraId="7FC61408" w14:textId="77777777" w:rsidR="000232F5" w:rsidRPr="00921C95" w:rsidRDefault="000232F5" w:rsidP="000232F5">
            <w:pPr>
              <w:widowControl w:val="0"/>
              <w:spacing w:before="40" w:after="40"/>
              <w:jc w:val="center"/>
              <w:rPr>
                <w:rFonts w:cs="Times New Roman"/>
                <w:b/>
                <w:sz w:val="20"/>
                <w:szCs w:val="20"/>
              </w:rPr>
            </w:pPr>
            <w:r w:rsidRPr="00921C95">
              <w:rPr>
                <w:rFonts w:cs="Times New Roman"/>
                <w:b/>
                <w:sz w:val="20"/>
                <w:szCs w:val="20"/>
              </w:rPr>
              <w:t>14</w:t>
            </w:r>
          </w:p>
        </w:tc>
        <w:tc>
          <w:tcPr>
            <w:tcW w:w="742" w:type="dxa"/>
            <w:tcBorders>
              <w:top w:val="nil"/>
              <w:left w:val="nil"/>
              <w:bottom w:val="nil"/>
              <w:right w:val="nil"/>
            </w:tcBorders>
            <w:shd w:val="clear" w:color="auto" w:fill="auto"/>
            <w:noWrap/>
            <w:vAlign w:val="bottom"/>
          </w:tcPr>
          <w:p w14:paraId="6CFB729C" w14:textId="2B02BEA3" w:rsidR="000232F5" w:rsidRPr="000232F5" w:rsidRDefault="000232F5" w:rsidP="000232F5">
            <w:pPr>
              <w:widowControl w:val="0"/>
              <w:tabs>
                <w:tab w:val="decimal" w:pos="303"/>
              </w:tabs>
              <w:spacing w:before="40" w:after="40"/>
              <w:jc w:val="center"/>
              <w:rPr>
                <w:rFonts w:cs="Times New Roman"/>
                <w:sz w:val="20"/>
                <w:szCs w:val="20"/>
              </w:rPr>
            </w:pPr>
            <w:r w:rsidRPr="000232F5">
              <w:rPr>
                <w:rFonts w:ascii="Arial" w:hAnsi="Arial" w:cs="Arial"/>
                <w:sz w:val="20"/>
                <w:szCs w:val="20"/>
              </w:rPr>
              <w:t>3.2</w:t>
            </w:r>
          </w:p>
        </w:tc>
        <w:tc>
          <w:tcPr>
            <w:tcW w:w="742" w:type="dxa"/>
            <w:tcBorders>
              <w:top w:val="nil"/>
              <w:left w:val="nil"/>
              <w:bottom w:val="nil"/>
              <w:right w:val="nil"/>
            </w:tcBorders>
            <w:shd w:val="clear" w:color="auto" w:fill="auto"/>
            <w:noWrap/>
            <w:vAlign w:val="bottom"/>
          </w:tcPr>
          <w:p w14:paraId="0568C6AF" w14:textId="23584736" w:rsidR="000232F5" w:rsidRPr="000232F5" w:rsidRDefault="000232F5" w:rsidP="000232F5">
            <w:pPr>
              <w:widowControl w:val="0"/>
              <w:tabs>
                <w:tab w:val="decimal" w:pos="303"/>
              </w:tabs>
              <w:spacing w:before="40" w:after="40"/>
              <w:jc w:val="center"/>
              <w:rPr>
                <w:rFonts w:cs="Times New Roman"/>
                <w:sz w:val="20"/>
                <w:szCs w:val="20"/>
              </w:rPr>
            </w:pPr>
            <w:r w:rsidRPr="000232F5">
              <w:rPr>
                <w:rFonts w:ascii="Arial" w:hAnsi="Arial" w:cs="Arial"/>
                <w:sz w:val="20"/>
                <w:szCs w:val="20"/>
              </w:rPr>
              <w:t>9.5</w:t>
            </w:r>
          </w:p>
        </w:tc>
        <w:tc>
          <w:tcPr>
            <w:tcW w:w="743" w:type="dxa"/>
            <w:tcBorders>
              <w:top w:val="nil"/>
              <w:left w:val="nil"/>
              <w:bottom w:val="nil"/>
              <w:right w:val="nil"/>
            </w:tcBorders>
            <w:shd w:val="clear" w:color="auto" w:fill="auto"/>
            <w:noWrap/>
            <w:vAlign w:val="bottom"/>
          </w:tcPr>
          <w:p w14:paraId="1F9ACC5E" w14:textId="0CB0ADD9" w:rsidR="000232F5" w:rsidRPr="000232F5" w:rsidRDefault="000232F5" w:rsidP="000232F5">
            <w:pPr>
              <w:widowControl w:val="0"/>
              <w:tabs>
                <w:tab w:val="decimal" w:pos="303"/>
              </w:tabs>
              <w:spacing w:before="40" w:after="40"/>
              <w:jc w:val="center"/>
              <w:rPr>
                <w:rFonts w:cs="Times New Roman"/>
                <w:sz w:val="20"/>
                <w:szCs w:val="20"/>
              </w:rPr>
            </w:pPr>
            <w:r w:rsidRPr="000232F5">
              <w:rPr>
                <w:rFonts w:ascii="Arial" w:hAnsi="Arial" w:cs="Arial"/>
                <w:sz w:val="20"/>
                <w:szCs w:val="20"/>
              </w:rPr>
              <w:t>8.8</w:t>
            </w:r>
          </w:p>
        </w:tc>
        <w:tc>
          <w:tcPr>
            <w:tcW w:w="742" w:type="dxa"/>
            <w:tcBorders>
              <w:top w:val="nil"/>
              <w:left w:val="nil"/>
              <w:bottom w:val="nil"/>
              <w:right w:val="nil"/>
            </w:tcBorders>
            <w:shd w:val="clear" w:color="auto" w:fill="auto"/>
            <w:noWrap/>
            <w:vAlign w:val="bottom"/>
          </w:tcPr>
          <w:p w14:paraId="109EECBF" w14:textId="710A1F64" w:rsidR="000232F5" w:rsidRPr="000232F5" w:rsidRDefault="000232F5" w:rsidP="000232F5">
            <w:pPr>
              <w:widowControl w:val="0"/>
              <w:tabs>
                <w:tab w:val="decimal" w:pos="303"/>
              </w:tabs>
              <w:spacing w:before="40" w:after="40"/>
              <w:jc w:val="center"/>
              <w:rPr>
                <w:rFonts w:cs="Times New Roman"/>
                <w:sz w:val="20"/>
                <w:szCs w:val="20"/>
              </w:rPr>
            </w:pPr>
            <w:r w:rsidRPr="000232F5">
              <w:rPr>
                <w:rFonts w:ascii="Arial" w:hAnsi="Arial" w:cs="Arial"/>
                <w:sz w:val="20"/>
                <w:szCs w:val="20"/>
              </w:rPr>
              <w:t>10.7</w:t>
            </w:r>
          </w:p>
        </w:tc>
        <w:tc>
          <w:tcPr>
            <w:tcW w:w="742" w:type="dxa"/>
            <w:tcBorders>
              <w:top w:val="nil"/>
              <w:left w:val="nil"/>
              <w:bottom w:val="nil"/>
              <w:right w:val="nil"/>
            </w:tcBorders>
            <w:shd w:val="clear" w:color="auto" w:fill="auto"/>
            <w:noWrap/>
            <w:vAlign w:val="bottom"/>
          </w:tcPr>
          <w:p w14:paraId="3BED1083" w14:textId="2C633D0F" w:rsidR="000232F5" w:rsidRPr="000232F5" w:rsidRDefault="000232F5" w:rsidP="000232F5">
            <w:pPr>
              <w:widowControl w:val="0"/>
              <w:tabs>
                <w:tab w:val="decimal" w:pos="303"/>
              </w:tabs>
              <w:spacing w:before="40" w:after="40"/>
              <w:jc w:val="center"/>
              <w:rPr>
                <w:rFonts w:cs="Times New Roman"/>
                <w:sz w:val="20"/>
                <w:szCs w:val="20"/>
              </w:rPr>
            </w:pPr>
            <w:r w:rsidRPr="000232F5">
              <w:rPr>
                <w:rFonts w:ascii="Arial" w:hAnsi="Arial" w:cs="Arial"/>
                <w:sz w:val="20"/>
                <w:szCs w:val="20"/>
              </w:rPr>
              <w:t>12.5</w:t>
            </w:r>
          </w:p>
        </w:tc>
        <w:tc>
          <w:tcPr>
            <w:tcW w:w="743" w:type="dxa"/>
            <w:tcBorders>
              <w:top w:val="nil"/>
              <w:left w:val="nil"/>
              <w:bottom w:val="nil"/>
              <w:right w:val="nil"/>
            </w:tcBorders>
            <w:shd w:val="clear" w:color="auto" w:fill="auto"/>
            <w:noWrap/>
            <w:vAlign w:val="bottom"/>
          </w:tcPr>
          <w:p w14:paraId="109F431D" w14:textId="762A3A7E" w:rsidR="000232F5" w:rsidRPr="000232F5" w:rsidRDefault="000232F5" w:rsidP="000232F5">
            <w:pPr>
              <w:widowControl w:val="0"/>
              <w:tabs>
                <w:tab w:val="decimal" w:pos="303"/>
              </w:tabs>
              <w:spacing w:before="40" w:after="40"/>
              <w:jc w:val="center"/>
              <w:rPr>
                <w:rFonts w:cs="Times New Roman"/>
                <w:sz w:val="20"/>
                <w:szCs w:val="20"/>
              </w:rPr>
            </w:pPr>
            <w:r w:rsidRPr="000232F5">
              <w:rPr>
                <w:rFonts w:ascii="Arial" w:hAnsi="Arial" w:cs="Arial"/>
                <w:sz w:val="20"/>
                <w:szCs w:val="20"/>
              </w:rPr>
              <w:t>11.8</w:t>
            </w:r>
          </w:p>
        </w:tc>
        <w:tc>
          <w:tcPr>
            <w:tcW w:w="742" w:type="dxa"/>
            <w:tcBorders>
              <w:top w:val="nil"/>
              <w:left w:val="nil"/>
              <w:bottom w:val="nil"/>
              <w:right w:val="nil"/>
            </w:tcBorders>
            <w:shd w:val="clear" w:color="auto" w:fill="auto"/>
            <w:noWrap/>
            <w:vAlign w:val="bottom"/>
          </w:tcPr>
          <w:p w14:paraId="48DE7AFD" w14:textId="4D12F001" w:rsidR="000232F5" w:rsidRPr="000232F5" w:rsidRDefault="000232F5" w:rsidP="000232F5">
            <w:pPr>
              <w:widowControl w:val="0"/>
              <w:tabs>
                <w:tab w:val="decimal" w:pos="303"/>
              </w:tabs>
              <w:spacing w:before="40" w:after="40"/>
              <w:jc w:val="center"/>
              <w:rPr>
                <w:rFonts w:cs="Times New Roman"/>
                <w:sz w:val="20"/>
                <w:szCs w:val="20"/>
              </w:rPr>
            </w:pPr>
            <w:r w:rsidRPr="000232F5">
              <w:rPr>
                <w:rFonts w:ascii="Arial" w:hAnsi="Arial" w:cs="Arial"/>
                <w:sz w:val="20"/>
                <w:szCs w:val="20"/>
              </w:rPr>
              <w:t>10.4</w:t>
            </w:r>
          </w:p>
        </w:tc>
        <w:tc>
          <w:tcPr>
            <w:tcW w:w="742" w:type="dxa"/>
            <w:tcBorders>
              <w:top w:val="nil"/>
              <w:left w:val="nil"/>
              <w:bottom w:val="nil"/>
              <w:right w:val="nil"/>
            </w:tcBorders>
            <w:shd w:val="clear" w:color="auto" w:fill="auto"/>
            <w:noWrap/>
            <w:vAlign w:val="bottom"/>
          </w:tcPr>
          <w:p w14:paraId="1A211261" w14:textId="6A8E367E" w:rsidR="000232F5" w:rsidRPr="000232F5" w:rsidRDefault="000232F5" w:rsidP="000232F5">
            <w:pPr>
              <w:widowControl w:val="0"/>
              <w:tabs>
                <w:tab w:val="decimal" w:pos="303"/>
              </w:tabs>
              <w:spacing w:before="40" w:after="40"/>
              <w:jc w:val="center"/>
              <w:rPr>
                <w:rFonts w:cs="Times New Roman"/>
                <w:sz w:val="20"/>
                <w:szCs w:val="20"/>
              </w:rPr>
            </w:pPr>
            <w:r w:rsidRPr="000232F5">
              <w:rPr>
                <w:rFonts w:ascii="Arial" w:hAnsi="Arial" w:cs="Arial"/>
                <w:sz w:val="20"/>
                <w:szCs w:val="20"/>
              </w:rPr>
              <w:t>12.5</w:t>
            </w:r>
          </w:p>
        </w:tc>
        <w:tc>
          <w:tcPr>
            <w:tcW w:w="743" w:type="dxa"/>
            <w:tcBorders>
              <w:top w:val="nil"/>
              <w:left w:val="nil"/>
              <w:bottom w:val="nil"/>
              <w:right w:val="nil"/>
            </w:tcBorders>
            <w:shd w:val="clear" w:color="auto" w:fill="auto"/>
            <w:noWrap/>
            <w:vAlign w:val="bottom"/>
          </w:tcPr>
          <w:p w14:paraId="01CADE3F" w14:textId="6CCD81B2" w:rsidR="000232F5" w:rsidRPr="000232F5" w:rsidRDefault="000232F5" w:rsidP="000232F5">
            <w:pPr>
              <w:widowControl w:val="0"/>
              <w:tabs>
                <w:tab w:val="decimal" w:pos="303"/>
              </w:tabs>
              <w:spacing w:before="40" w:after="40"/>
              <w:jc w:val="center"/>
              <w:rPr>
                <w:rFonts w:cs="Times New Roman"/>
                <w:sz w:val="20"/>
                <w:szCs w:val="20"/>
              </w:rPr>
            </w:pPr>
            <w:r w:rsidRPr="000232F5">
              <w:rPr>
                <w:rFonts w:ascii="Arial" w:hAnsi="Arial" w:cs="Arial"/>
                <w:sz w:val="20"/>
                <w:szCs w:val="20"/>
              </w:rPr>
              <w:t>12.5</w:t>
            </w:r>
          </w:p>
        </w:tc>
        <w:tc>
          <w:tcPr>
            <w:tcW w:w="742" w:type="dxa"/>
            <w:tcBorders>
              <w:top w:val="nil"/>
              <w:left w:val="nil"/>
              <w:bottom w:val="nil"/>
              <w:right w:val="nil"/>
            </w:tcBorders>
            <w:shd w:val="clear" w:color="auto" w:fill="auto"/>
            <w:noWrap/>
            <w:vAlign w:val="bottom"/>
          </w:tcPr>
          <w:p w14:paraId="5EBCC38B" w14:textId="22F58885" w:rsidR="000232F5" w:rsidRPr="000232F5" w:rsidRDefault="000232F5" w:rsidP="000232F5">
            <w:pPr>
              <w:widowControl w:val="0"/>
              <w:tabs>
                <w:tab w:val="decimal" w:pos="303"/>
              </w:tabs>
              <w:spacing w:before="40" w:after="40"/>
              <w:jc w:val="center"/>
              <w:rPr>
                <w:rFonts w:cs="Times New Roman"/>
                <w:sz w:val="20"/>
                <w:szCs w:val="20"/>
              </w:rPr>
            </w:pPr>
            <w:r w:rsidRPr="000232F5">
              <w:rPr>
                <w:rFonts w:ascii="Arial" w:hAnsi="Arial" w:cs="Arial"/>
                <w:sz w:val="20"/>
                <w:szCs w:val="20"/>
              </w:rPr>
              <w:t>13.1</w:t>
            </w:r>
          </w:p>
        </w:tc>
        <w:tc>
          <w:tcPr>
            <w:tcW w:w="742" w:type="dxa"/>
            <w:tcBorders>
              <w:top w:val="nil"/>
              <w:left w:val="nil"/>
              <w:bottom w:val="nil"/>
              <w:right w:val="nil"/>
            </w:tcBorders>
            <w:shd w:val="clear" w:color="auto" w:fill="auto"/>
            <w:vAlign w:val="bottom"/>
          </w:tcPr>
          <w:p w14:paraId="47C7B891" w14:textId="40831DB9" w:rsidR="000232F5" w:rsidRPr="000232F5" w:rsidRDefault="000232F5" w:rsidP="000232F5">
            <w:pPr>
              <w:widowControl w:val="0"/>
              <w:tabs>
                <w:tab w:val="decimal" w:pos="303"/>
              </w:tabs>
              <w:spacing w:before="40" w:after="40"/>
              <w:jc w:val="center"/>
              <w:rPr>
                <w:rFonts w:cs="Times New Roman"/>
                <w:sz w:val="20"/>
                <w:szCs w:val="20"/>
              </w:rPr>
            </w:pPr>
            <w:r w:rsidRPr="000232F5">
              <w:rPr>
                <w:rFonts w:ascii="Arial" w:hAnsi="Arial" w:cs="Arial"/>
                <w:sz w:val="20"/>
                <w:szCs w:val="20"/>
              </w:rPr>
              <w:t>12.4</w:t>
            </w:r>
          </w:p>
        </w:tc>
        <w:tc>
          <w:tcPr>
            <w:tcW w:w="742" w:type="dxa"/>
            <w:tcBorders>
              <w:top w:val="nil"/>
              <w:left w:val="nil"/>
              <w:bottom w:val="nil"/>
              <w:right w:val="nil"/>
            </w:tcBorders>
            <w:shd w:val="clear" w:color="auto" w:fill="auto"/>
            <w:vAlign w:val="bottom"/>
          </w:tcPr>
          <w:p w14:paraId="6749704D" w14:textId="01182005" w:rsidR="000232F5" w:rsidRPr="000232F5" w:rsidRDefault="000232F5" w:rsidP="000232F5">
            <w:pPr>
              <w:widowControl w:val="0"/>
              <w:tabs>
                <w:tab w:val="decimal" w:pos="303"/>
              </w:tabs>
              <w:spacing w:before="40" w:after="40"/>
              <w:jc w:val="center"/>
              <w:rPr>
                <w:rFonts w:cs="Times New Roman"/>
                <w:sz w:val="20"/>
                <w:szCs w:val="20"/>
              </w:rPr>
            </w:pPr>
            <w:r w:rsidRPr="000232F5">
              <w:rPr>
                <w:rFonts w:ascii="Arial" w:hAnsi="Arial" w:cs="Arial"/>
                <w:sz w:val="20"/>
                <w:szCs w:val="20"/>
              </w:rPr>
              <w:t>13.4</w:t>
            </w:r>
          </w:p>
        </w:tc>
        <w:tc>
          <w:tcPr>
            <w:tcW w:w="742" w:type="dxa"/>
            <w:tcBorders>
              <w:top w:val="nil"/>
              <w:left w:val="nil"/>
              <w:bottom w:val="nil"/>
              <w:right w:val="nil"/>
            </w:tcBorders>
            <w:shd w:val="clear" w:color="auto" w:fill="auto"/>
            <w:vAlign w:val="bottom"/>
          </w:tcPr>
          <w:p w14:paraId="33BB522C" w14:textId="1591232E" w:rsidR="000232F5" w:rsidRPr="000232F5" w:rsidRDefault="000232F5" w:rsidP="000232F5">
            <w:pPr>
              <w:widowControl w:val="0"/>
              <w:tabs>
                <w:tab w:val="decimal" w:pos="303"/>
              </w:tabs>
              <w:spacing w:before="40" w:after="40"/>
              <w:jc w:val="center"/>
              <w:rPr>
                <w:rFonts w:cs="Times New Roman"/>
                <w:sz w:val="20"/>
                <w:szCs w:val="20"/>
              </w:rPr>
            </w:pPr>
            <w:r w:rsidRPr="000232F5">
              <w:rPr>
                <w:rFonts w:ascii="Arial" w:hAnsi="Arial" w:cs="Arial"/>
                <w:sz w:val="20"/>
                <w:szCs w:val="20"/>
              </w:rPr>
              <w:t>15.0</w:t>
            </w:r>
          </w:p>
        </w:tc>
        <w:tc>
          <w:tcPr>
            <w:tcW w:w="742" w:type="dxa"/>
            <w:tcBorders>
              <w:top w:val="nil"/>
              <w:left w:val="nil"/>
              <w:bottom w:val="nil"/>
              <w:right w:val="nil"/>
            </w:tcBorders>
            <w:shd w:val="clear" w:color="auto" w:fill="D9D9D9" w:themeFill="background1" w:themeFillShade="D9"/>
            <w:vAlign w:val="bottom"/>
          </w:tcPr>
          <w:p w14:paraId="70D99EEA" w14:textId="7BFF5A80" w:rsidR="000232F5" w:rsidRPr="000232F5" w:rsidRDefault="000232F5" w:rsidP="000232F5">
            <w:pPr>
              <w:widowControl w:val="0"/>
              <w:tabs>
                <w:tab w:val="decimal" w:pos="303"/>
              </w:tabs>
              <w:spacing w:before="40" w:after="40"/>
              <w:jc w:val="center"/>
              <w:rPr>
                <w:rFonts w:cs="Times New Roman"/>
                <w:sz w:val="20"/>
                <w:szCs w:val="20"/>
              </w:rPr>
            </w:pPr>
            <w:r w:rsidRPr="000232F5">
              <w:rPr>
                <w:rFonts w:ascii="Arial" w:hAnsi="Arial" w:cs="Arial"/>
                <w:sz w:val="20"/>
                <w:szCs w:val="20"/>
              </w:rPr>
              <w:t>17.2</w:t>
            </w:r>
          </w:p>
        </w:tc>
        <w:tc>
          <w:tcPr>
            <w:tcW w:w="742" w:type="dxa"/>
            <w:tcBorders>
              <w:top w:val="nil"/>
              <w:left w:val="nil"/>
              <w:bottom w:val="nil"/>
              <w:right w:val="nil"/>
            </w:tcBorders>
            <w:shd w:val="clear" w:color="auto" w:fill="auto"/>
            <w:vAlign w:val="bottom"/>
          </w:tcPr>
          <w:p w14:paraId="54514EC8" w14:textId="0E3FCE16" w:rsidR="000232F5" w:rsidRPr="000232F5" w:rsidRDefault="000232F5" w:rsidP="000232F5">
            <w:pPr>
              <w:widowControl w:val="0"/>
              <w:tabs>
                <w:tab w:val="decimal" w:pos="303"/>
              </w:tabs>
              <w:spacing w:before="40" w:after="40"/>
              <w:jc w:val="center"/>
              <w:rPr>
                <w:rFonts w:cs="Times New Roman"/>
                <w:sz w:val="20"/>
                <w:szCs w:val="20"/>
              </w:rPr>
            </w:pPr>
            <w:r w:rsidRPr="000232F5">
              <w:rPr>
                <w:rFonts w:ascii="Arial" w:hAnsi="Arial" w:cs="Arial"/>
                <w:sz w:val="20"/>
                <w:szCs w:val="20"/>
              </w:rPr>
              <w:t>15.6</w:t>
            </w:r>
          </w:p>
        </w:tc>
        <w:tc>
          <w:tcPr>
            <w:tcW w:w="742" w:type="dxa"/>
            <w:tcBorders>
              <w:top w:val="nil"/>
              <w:left w:val="nil"/>
              <w:bottom w:val="nil"/>
              <w:right w:val="nil"/>
            </w:tcBorders>
            <w:shd w:val="clear" w:color="auto" w:fill="auto"/>
            <w:noWrap/>
            <w:vAlign w:val="bottom"/>
          </w:tcPr>
          <w:p w14:paraId="0AA68F3B" w14:textId="40D1DB50" w:rsidR="000232F5" w:rsidRPr="000232F5" w:rsidRDefault="000232F5" w:rsidP="000232F5">
            <w:pPr>
              <w:widowControl w:val="0"/>
              <w:tabs>
                <w:tab w:val="decimal" w:pos="303"/>
              </w:tabs>
              <w:spacing w:before="40" w:after="40"/>
              <w:jc w:val="center"/>
              <w:rPr>
                <w:rFonts w:cs="Times New Roman"/>
                <w:sz w:val="20"/>
                <w:szCs w:val="20"/>
              </w:rPr>
            </w:pPr>
            <w:r w:rsidRPr="000232F5">
              <w:rPr>
                <w:rFonts w:ascii="Arial" w:hAnsi="Arial" w:cs="Arial"/>
                <w:sz w:val="20"/>
                <w:szCs w:val="20"/>
              </w:rPr>
              <w:t>14.7</w:t>
            </w:r>
          </w:p>
        </w:tc>
        <w:tc>
          <w:tcPr>
            <w:tcW w:w="743" w:type="dxa"/>
            <w:tcBorders>
              <w:top w:val="nil"/>
              <w:left w:val="nil"/>
              <w:bottom w:val="nil"/>
              <w:right w:val="nil"/>
            </w:tcBorders>
            <w:shd w:val="clear" w:color="auto" w:fill="auto"/>
            <w:noWrap/>
            <w:vAlign w:val="bottom"/>
          </w:tcPr>
          <w:p w14:paraId="32D18BD9" w14:textId="4DD7642D" w:rsidR="000232F5" w:rsidRPr="000232F5" w:rsidRDefault="000232F5" w:rsidP="000232F5">
            <w:pPr>
              <w:widowControl w:val="0"/>
              <w:tabs>
                <w:tab w:val="decimal" w:pos="303"/>
              </w:tabs>
              <w:spacing w:before="40" w:after="40"/>
              <w:jc w:val="center"/>
              <w:rPr>
                <w:rFonts w:cs="Times New Roman"/>
                <w:sz w:val="20"/>
                <w:szCs w:val="20"/>
              </w:rPr>
            </w:pPr>
            <w:r w:rsidRPr="000232F5">
              <w:rPr>
                <w:rFonts w:ascii="Arial" w:hAnsi="Arial" w:cs="Arial"/>
                <w:sz w:val="20"/>
                <w:szCs w:val="20"/>
              </w:rPr>
              <w:t>10.7</w:t>
            </w:r>
          </w:p>
        </w:tc>
        <w:tc>
          <w:tcPr>
            <w:tcW w:w="743" w:type="dxa"/>
            <w:tcBorders>
              <w:top w:val="nil"/>
              <w:left w:val="nil"/>
              <w:bottom w:val="nil"/>
              <w:right w:val="nil"/>
            </w:tcBorders>
            <w:shd w:val="clear" w:color="auto" w:fill="auto"/>
            <w:vAlign w:val="bottom"/>
          </w:tcPr>
          <w:p w14:paraId="43EBE718" w14:textId="5B2B0390" w:rsidR="000232F5" w:rsidRPr="000232F5" w:rsidRDefault="000232F5" w:rsidP="000232F5">
            <w:pPr>
              <w:widowControl w:val="0"/>
              <w:tabs>
                <w:tab w:val="decimal" w:pos="303"/>
              </w:tabs>
              <w:spacing w:before="40" w:after="40"/>
              <w:jc w:val="center"/>
              <w:rPr>
                <w:rFonts w:cs="Times New Roman"/>
                <w:sz w:val="20"/>
                <w:szCs w:val="20"/>
              </w:rPr>
            </w:pPr>
            <w:r w:rsidRPr="000232F5">
              <w:rPr>
                <w:rFonts w:ascii="Arial" w:hAnsi="Arial" w:cs="Arial"/>
                <w:sz w:val="20"/>
                <w:szCs w:val="20"/>
              </w:rPr>
              <w:t>4.8</w:t>
            </w:r>
          </w:p>
        </w:tc>
      </w:tr>
      <w:tr w:rsidR="000232F5" w:rsidRPr="00921C95" w14:paraId="2F3F439A" w14:textId="4C0D58D6" w:rsidTr="00F24C49">
        <w:trPr>
          <w:cantSplit/>
          <w:trHeight w:hRule="exact" w:val="284"/>
        </w:trPr>
        <w:tc>
          <w:tcPr>
            <w:tcW w:w="629" w:type="dxa"/>
            <w:shd w:val="clear" w:color="auto" w:fill="auto"/>
            <w:noWrap/>
            <w:vAlign w:val="center"/>
          </w:tcPr>
          <w:p w14:paraId="03455D7C" w14:textId="77777777" w:rsidR="000232F5" w:rsidRPr="00921C95" w:rsidRDefault="000232F5" w:rsidP="000232F5">
            <w:pPr>
              <w:widowControl w:val="0"/>
              <w:spacing w:before="40" w:after="40"/>
              <w:jc w:val="center"/>
              <w:rPr>
                <w:rFonts w:cs="Times New Roman"/>
                <w:b/>
                <w:sz w:val="20"/>
                <w:szCs w:val="20"/>
              </w:rPr>
            </w:pPr>
            <w:r w:rsidRPr="00921C95">
              <w:rPr>
                <w:rFonts w:cs="Times New Roman"/>
                <w:b/>
                <w:sz w:val="20"/>
                <w:szCs w:val="20"/>
              </w:rPr>
              <w:t>15</w:t>
            </w:r>
          </w:p>
        </w:tc>
        <w:tc>
          <w:tcPr>
            <w:tcW w:w="742" w:type="dxa"/>
            <w:tcBorders>
              <w:top w:val="nil"/>
              <w:left w:val="nil"/>
              <w:bottom w:val="nil"/>
              <w:right w:val="nil"/>
            </w:tcBorders>
            <w:shd w:val="clear" w:color="auto" w:fill="auto"/>
            <w:noWrap/>
            <w:vAlign w:val="bottom"/>
          </w:tcPr>
          <w:p w14:paraId="171FFEDE" w14:textId="1C3496C3" w:rsidR="000232F5" w:rsidRPr="000232F5" w:rsidRDefault="000232F5" w:rsidP="000232F5">
            <w:pPr>
              <w:widowControl w:val="0"/>
              <w:tabs>
                <w:tab w:val="decimal" w:pos="303"/>
              </w:tabs>
              <w:spacing w:before="40" w:after="40"/>
              <w:jc w:val="center"/>
              <w:rPr>
                <w:rFonts w:cs="Times New Roman"/>
                <w:sz w:val="20"/>
                <w:szCs w:val="20"/>
              </w:rPr>
            </w:pPr>
            <w:r w:rsidRPr="000232F5">
              <w:rPr>
                <w:rFonts w:ascii="Arial" w:hAnsi="Arial" w:cs="Arial"/>
                <w:sz w:val="20"/>
                <w:szCs w:val="20"/>
              </w:rPr>
              <w:t>3.2</w:t>
            </w:r>
          </w:p>
        </w:tc>
        <w:tc>
          <w:tcPr>
            <w:tcW w:w="742" w:type="dxa"/>
            <w:tcBorders>
              <w:top w:val="nil"/>
              <w:left w:val="nil"/>
              <w:bottom w:val="nil"/>
              <w:right w:val="nil"/>
            </w:tcBorders>
            <w:shd w:val="clear" w:color="auto" w:fill="auto"/>
            <w:noWrap/>
            <w:vAlign w:val="bottom"/>
          </w:tcPr>
          <w:p w14:paraId="4181538E" w14:textId="28887C73" w:rsidR="000232F5" w:rsidRPr="000232F5" w:rsidRDefault="000232F5" w:rsidP="000232F5">
            <w:pPr>
              <w:widowControl w:val="0"/>
              <w:tabs>
                <w:tab w:val="decimal" w:pos="303"/>
              </w:tabs>
              <w:spacing w:before="40" w:after="40"/>
              <w:jc w:val="center"/>
              <w:rPr>
                <w:rFonts w:cs="Times New Roman"/>
                <w:sz w:val="20"/>
                <w:szCs w:val="20"/>
              </w:rPr>
            </w:pPr>
            <w:r w:rsidRPr="000232F5">
              <w:rPr>
                <w:rFonts w:ascii="Arial" w:hAnsi="Arial" w:cs="Arial"/>
                <w:sz w:val="20"/>
                <w:szCs w:val="20"/>
              </w:rPr>
              <w:t>9.2</w:t>
            </w:r>
          </w:p>
        </w:tc>
        <w:tc>
          <w:tcPr>
            <w:tcW w:w="743" w:type="dxa"/>
            <w:tcBorders>
              <w:top w:val="nil"/>
              <w:left w:val="nil"/>
              <w:bottom w:val="nil"/>
              <w:right w:val="nil"/>
            </w:tcBorders>
            <w:shd w:val="clear" w:color="auto" w:fill="auto"/>
            <w:noWrap/>
            <w:vAlign w:val="bottom"/>
          </w:tcPr>
          <w:p w14:paraId="196F5551" w14:textId="171B17CE" w:rsidR="000232F5" w:rsidRPr="000232F5" w:rsidRDefault="000232F5" w:rsidP="000232F5">
            <w:pPr>
              <w:widowControl w:val="0"/>
              <w:tabs>
                <w:tab w:val="decimal" w:pos="303"/>
              </w:tabs>
              <w:spacing w:before="40" w:after="40"/>
              <w:jc w:val="center"/>
              <w:rPr>
                <w:rFonts w:cs="Times New Roman"/>
                <w:sz w:val="20"/>
                <w:szCs w:val="20"/>
              </w:rPr>
            </w:pPr>
            <w:r w:rsidRPr="000232F5">
              <w:rPr>
                <w:rFonts w:ascii="Arial" w:hAnsi="Arial" w:cs="Arial"/>
                <w:sz w:val="20"/>
                <w:szCs w:val="20"/>
              </w:rPr>
              <w:t>8.4</w:t>
            </w:r>
          </w:p>
        </w:tc>
        <w:tc>
          <w:tcPr>
            <w:tcW w:w="742" w:type="dxa"/>
            <w:tcBorders>
              <w:top w:val="nil"/>
              <w:left w:val="nil"/>
              <w:bottom w:val="nil"/>
              <w:right w:val="nil"/>
            </w:tcBorders>
            <w:shd w:val="clear" w:color="auto" w:fill="auto"/>
            <w:noWrap/>
            <w:vAlign w:val="bottom"/>
          </w:tcPr>
          <w:p w14:paraId="5F28B906" w14:textId="056CED04" w:rsidR="000232F5" w:rsidRPr="000232F5" w:rsidRDefault="000232F5" w:rsidP="000232F5">
            <w:pPr>
              <w:widowControl w:val="0"/>
              <w:tabs>
                <w:tab w:val="decimal" w:pos="303"/>
              </w:tabs>
              <w:spacing w:before="40" w:after="40"/>
              <w:jc w:val="center"/>
              <w:rPr>
                <w:rFonts w:cs="Times New Roman"/>
                <w:sz w:val="20"/>
                <w:szCs w:val="20"/>
              </w:rPr>
            </w:pPr>
            <w:r w:rsidRPr="000232F5">
              <w:rPr>
                <w:rFonts w:ascii="Arial" w:hAnsi="Arial" w:cs="Arial"/>
                <w:sz w:val="20"/>
                <w:szCs w:val="20"/>
              </w:rPr>
              <w:t>9.6</w:t>
            </w:r>
          </w:p>
        </w:tc>
        <w:tc>
          <w:tcPr>
            <w:tcW w:w="742" w:type="dxa"/>
            <w:tcBorders>
              <w:top w:val="nil"/>
              <w:left w:val="nil"/>
              <w:bottom w:val="nil"/>
              <w:right w:val="nil"/>
            </w:tcBorders>
            <w:shd w:val="clear" w:color="auto" w:fill="auto"/>
            <w:noWrap/>
            <w:vAlign w:val="bottom"/>
          </w:tcPr>
          <w:p w14:paraId="384F08A7" w14:textId="3ECD6841" w:rsidR="000232F5" w:rsidRPr="000232F5" w:rsidRDefault="000232F5" w:rsidP="000232F5">
            <w:pPr>
              <w:widowControl w:val="0"/>
              <w:tabs>
                <w:tab w:val="decimal" w:pos="303"/>
              </w:tabs>
              <w:spacing w:before="40" w:after="40"/>
              <w:jc w:val="center"/>
              <w:rPr>
                <w:rFonts w:cs="Times New Roman"/>
                <w:sz w:val="20"/>
                <w:szCs w:val="20"/>
              </w:rPr>
            </w:pPr>
            <w:r w:rsidRPr="000232F5">
              <w:rPr>
                <w:rFonts w:ascii="Arial" w:hAnsi="Arial" w:cs="Arial"/>
                <w:sz w:val="20"/>
                <w:szCs w:val="20"/>
              </w:rPr>
              <w:t>12.1</w:t>
            </w:r>
          </w:p>
        </w:tc>
        <w:tc>
          <w:tcPr>
            <w:tcW w:w="743" w:type="dxa"/>
            <w:tcBorders>
              <w:top w:val="nil"/>
              <w:left w:val="nil"/>
              <w:bottom w:val="nil"/>
              <w:right w:val="nil"/>
            </w:tcBorders>
            <w:shd w:val="clear" w:color="auto" w:fill="auto"/>
            <w:noWrap/>
            <w:vAlign w:val="bottom"/>
          </w:tcPr>
          <w:p w14:paraId="4B0BB09B" w14:textId="6925491F" w:rsidR="000232F5" w:rsidRPr="000232F5" w:rsidRDefault="000232F5" w:rsidP="000232F5">
            <w:pPr>
              <w:widowControl w:val="0"/>
              <w:tabs>
                <w:tab w:val="decimal" w:pos="303"/>
              </w:tabs>
              <w:spacing w:before="40" w:after="40"/>
              <w:jc w:val="center"/>
              <w:rPr>
                <w:rFonts w:cs="Times New Roman"/>
                <w:sz w:val="20"/>
                <w:szCs w:val="20"/>
              </w:rPr>
            </w:pPr>
            <w:r w:rsidRPr="000232F5">
              <w:rPr>
                <w:rFonts w:ascii="Arial" w:hAnsi="Arial" w:cs="Arial"/>
                <w:sz w:val="20"/>
                <w:szCs w:val="20"/>
              </w:rPr>
              <w:t>10.7</w:t>
            </w:r>
          </w:p>
        </w:tc>
        <w:tc>
          <w:tcPr>
            <w:tcW w:w="742" w:type="dxa"/>
            <w:tcBorders>
              <w:top w:val="nil"/>
              <w:left w:val="nil"/>
              <w:bottom w:val="nil"/>
              <w:right w:val="nil"/>
            </w:tcBorders>
            <w:shd w:val="clear" w:color="auto" w:fill="auto"/>
            <w:noWrap/>
            <w:vAlign w:val="bottom"/>
          </w:tcPr>
          <w:p w14:paraId="1A82FE28" w14:textId="56731D5A" w:rsidR="000232F5" w:rsidRPr="000232F5" w:rsidRDefault="000232F5" w:rsidP="000232F5">
            <w:pPr>
              <w:widowControl w:val="0"/>
              <w:tabs>
                <w:tab w:val="decimal" w:pos="303"/>
              </w:tabs>
              <w:spacing w:before="40" w:after="40"/>
              <w:jc w:val="center"/>
              <w:rPr>
                <w:rFonts w:cs="Times New Roman"/>
                <w:sz w:val="20"/>
                <w:szCs w:val="20"/>
              </w:rPr>
            </w:pPr>
            <w:r w:rsidRPr="000232F5">
              <w:rPr>
                <w:rFonts w:ascii="Arial" w:hAnsi="Arial" w:cs="Arial"/>
                <w:sz w:val="20"/>
                <w:szCs w:val="20"/>
              </w:rPr>
              <w:t>9.4</w:t>
            </w:r>
          </w:p>
        </w:tc>
        <w:tc>
          <w:tcPr>
            <w:tcW w:w="742" w:type="dxa"/>
            <w:tcBorders>
              <w:top w:val="nil"/>
              <w:left w:val="nil"/>
              <w:bottom w:val="nil"/>
              <w:right w:val="nil"/>
            </w:tcBorders>
            <w:shd w:val="clear" w:color="auto" w:fill="auto"/>
            <w:noWrap/>
            <w:vAlign w:val="bottom"/>
          </w:tcPr>
          <w:p w14:paraId="2E5D01D3" w14:textId="1939DF89" w:rsidR="000232F5" w:rsidRPr="000232F5" w:rsidRDefault="000232F5" w:rsidP="000232F5">
            <w:pPr>
              <w:widowControl w:val="0"/>
              <w:tabs>
                <w:tab w:val="decimal" w:pos="303"/>
              </w:tabs>
              <w:spacing w:before="40" w:after="40"/>
              <w:jc w:val="center"/>
              <w:rPr>
                <w:rFonts w:cs="Times New Roman"/>
                <w:sz w:val="20"/>
                <w:szCs w:val="20"/>
              </w:rPr>
            </w:pPr>
            <w:r w:rsidRPr="000232F5">
              <w:rPr>
                <w:rFonts w:ascii="Arial" w:hAnsi="Arial" w:cs="Arial"/>
                <w:sz w:val="20"/>
                <w:szCs w:val="20"/>
              </w:rPr>
              <w:t>11.4</w:t>
            </w:r>
          </w:p>
        </w:tc>
        <w:tc>
          <w:tcPr>
            <w:tcW w:w="743" w:type="dxa"/>
            <w:tcBorders>
              <w:top w:val="nil"/>
              <w:left w:val="nil"/>
              <w:bottom w:val="nil"/>
              <w:right w:val="nil"/>
            </w:tcBorders>
            <w:shd w:val="clear" w:color="auto" w:fill="auto"/>
            <w:noWrap/>
            <w:vAlign w:val="bottom"/>
          </w:tcPr>
          <w:p w14:paraId="411BC575" w14:textId="5C415C71" w:rsidR="000232F5" w:rsidRPr="000232F5" w:rsidRDefault="000232F5" w:rsidP="000232F5">
            <w:pPr>
              <w:widowControl w:val="0"/>
              <w:tabs>
                <w:tab w:val="decimal" w:pos="303"/>
              </w:tabs>
              <w:spacing w:before="40" w:after="40"/>
              <w:jc w:val="center"/>
              <w:rPr>
                <w:rFonts w:cs="Times New Roman"/>
                <w:sz w:val="20"/>
                <w:szCs w:val="20"/>
              </w:rPr>
            </w:pPr>
            <w:r w:rsidRPr="000232F5">
              <w:rPr>
                <w:rFonts w:ascii="Arial" w:hAnsi="Arial" w:cs="Arial"/>
                <w:sz w:val="20"/>
                <w:szCs w:val="20"/>
              </w:rPr>
              <w:t>11.6</w:t>
            </w:r>
          </w:p>
        </w:tc>
        <w:tc>
          <w:tcPr>
            <w:tcW w:w="742" w:type="dxa"/>
            <w:tcBorders>
              <w:top w:val="nil"/>
              <w:left w:val="nil"/>
              <w:bottom w:val="nil"/>
              <w:right w:val="nil"/>
            </w:tcBorders>
            <w:shd w:val="clear" w:color="auto" w:fill="auto"/>
            <w:noWrap/>
            <w:vAlign w:val="bottom"/>
          </w:tcPr>
          <w:p w14:paraId="6172F01F" w14:textId="52843470" w:rsidR="000232F5" w:rsidRPr="000232F5" w:rsidRDefault="000232F5" w:rsidP="000232F5">
            <w:pPr>
              <w:widowControl w:val="0"/>
              <w:tabs>
                <w:tab w:val="decimal" w:pos="303"/>
              </w:tabs>
              <w:spacing w:before="40" w:after="40"/>
              <w:jc w:val="center"/>
              <w:rPr>
                <w:rFonts w:cs="Times New Roman"/>
                <w:sz w:val="20"/>
                <w:szCs w:val="20"/>
              </w:rPr>
            </w:pPr>
            <w:r w:rsidRPr="000232F5">
              <w:rPr>
                <w:rFonts w:ascii="Arial" w:hAnsi="Arial" w:cs="Arial"/>
                <w:sz w:val="20"/>
                <w:szCs w:val="20"/>
              </w:rPr>
              <w:t>12.1</w:t>
            </w:r>
          </w:p>
        </w:tc>
        <w:tc>
          <w:tcPr>
            <w:tcW w:w="742" w:type="dxa"/>
            <w:tcBorders>
              <w:top w:val="nil"/>
              <w:left w:val="nil"/>
              <w:bottom w:val="nil"/>
              <w:right w:val="nil"/>
            </w:tcBorders>
            <w:shd w:val="clear" w:color="auto" w:fill="auto"/>
            <w:vAlign w:val="bottom"/>
          </w:tcPr>
          <w:p w14:paraId="2D6FCB39" w14:textId="34DCA147" w:rsidR="000232F5" w:rsidRPr="000232F5" w:rsidRDefault="000232F5" w:rsidP="000232F5">
            <w:pPr>
              <w:widowControl w:val="0"/>
              <w:tabs>
                <w:tab w:val="decimal" w:pos="303"/>
              </w:tabs>
              <w:spacing w:before="40" w:after="40"/>
              <w:jc w:val="center"/>
              <w:rPr>
                <w:rFonts w:cs="Times New Roman"/>
                <w:sz w:val="20"/>
                <w:szCs w:val="20"/>
              </w:rPr>
            </w:pPr>
            <w:r w:rsidRPr="000232F5">
              <w:rPr>
                <w:rFonts w:ascii="Arial" w:hAnsi="Arial" w:cs="Arial"/>
                <w:sz w:val="20"/>
                <w:szCs w:val="20"/>
              </w:rPr>
              <w:t>11.4</w:t>
            </w:r>
          </w:p>
        </w:tc>
        <w:tc>
          <w:tcPr>
            <w:tcW w:w="742" w:type="dxa"/>
            <w:tcBorders>
              <w:top w:val="nil"/>
              <w:left w:val="nil"/>
              <w:bottom w:val="nil"/>
              <w:right w:val="nil"/>
            </w:tcBorders>
            <w:shd w:val="clear" w:color="auto" w:fill="auto"/>
            <w:vAlign w:val="bottom"/>
          </w:tcPr>
          <w:p w14:paraId="74A8067D" w14:textId="0F23EC8C" w:rsidR="000232F5" w:rsidRPr="000232F5" w:rsidRDefault="000232F5" w:rsidP="000232F5">
            <w:pPr>
              <w:widowControl w:val="0"/>
              <w:tabs>
                <w:tab w:val="decimal" w:pos="303"/>
              </w:tabs>
              <w:spacing w:before="40" w:after="40"/>
              <w:jc w:val="center"/>
              <w:rPr>
                <w:rFonts w:cs="Times New Roman"/>
                <w:sz w:val="20"/>
                <w:szCs w:val="20"/>
              </w:rPr>
            </w:pPr>
            <w:r w:rsidRPr="000232F5">
              <w:rPr>
                <w:rFonts w:ascii="Arial" w:hAnsi="Arial" w:cs="Arial"/>
                <w:sz w:val="20"/>
                <w:szCs w:val="20"/>
              </w:rPr>
              <w:t>11.8</w:t>
            </w:r>
          </w:p>
        </w:tc>
        <w:tc>
          <w:tcPr>
            <w:tcW w:w="742" w:type="dxa"/>
            <w:tcBorders>
              <w:top w:val="nil"/>
              <w:left w:val="nil"/>
              <w:bottom w:val="nil"/>
              <w:right w:val="nil"/>
            </w:tcBorders>
            <w:shd w:val="clear" w:color="auto" w:fill="auto"/>
            <w:vAlign w:val="bottom"/>
          </w:tcPr>
          <w:p w14:paraId="6A04D1D1" w14:textId="703682D6" w:rsidR="000232F5" w:rsidRPr="000232F5" w:rsidRDefault="000232F5" w:rsidP="000232F5">
            <w:pPr>
              <w:widowControl w:val="0"/>
              <w:tabs>
                <w:tab w:val="decimal" w:pos="303"/>
              </w:tabs>
              <w:spacing w:before="40" w:after="40"/>
              <w:jc w:val="center"/>
              <w:rPr>
                <w:rFonts w:cs="Times New Roman"/>
                <w:sz w:val="20"/>
                <w:szCs w:val="20"/>
              </w:rPr>
            </w:pPr>
            <w:r w:rsidRPr="000232F5">
              <w:rPr>
                <w:rFonts w:ascii="Arial" w:hAnsi="Arial" w:cs="Arial"/>
                <w:sz w:val="20"/>
                <w:szCs w:val="20"/>
              </w:rPr>
              <w:t>14.1</w:t>
            </w:r>
          </w:p>
        </w:tc>
        <w:tc>
          <w:tcPr>
            <w:tcW w:w="742" w:type="dxa"/>
            <w:tcBorders>
              <w:top w:val="nil"/>
              <w:left w:val="nil"/>
              <w:bottom w:val="nil"/>
              <w:right w:val="nil"/>
            </w:tcBorders>
            <w:shd w:val="clear" w:color="auto" w:fill="auto"/>
            <w:vAlign w:val="bottom"/>
          </w:tcPr>
          <w:p w14:paraId="42BF995F" w14:textId="76462C9F" w:rsidR="000232F5" w:rsidRPr="000232F5" w:rsidRDefault="000232F5" w:rsidP="000232F5">
            <w:pPr>
              <w:widowControl w:val="0"/>
              <w:tabs>
                <w:tab w:val="decimal" w:pos="303"/>
              </w:tabs>
              <w:spacing w:before="40" w:after="40"/>
              <w:jc w:val="center"/>
              <w:rPr>
                <w:rFonts w:cs="Times New Roman"/>
                <w:sz w:val="20"/>
                <w:szCs w:val="20"/>
              </w:rPr>
            </w:pPr>
            <w:r w:rsidRPr="000232F5">
              <w:rPr>
                <w:rFonts w:ascii="Arial" w:hAnsi="Arial" w:cs="Arial"/>
                <w:sz w:val="20"/>
                <w:szCs w:val="20"/>
              </w:rPr>
              <w:t>13.0</w:t>
            </w:r>
          </w:p>
        </w:tc>
        <w:tc>
          <w:tcPr>
            <w:tcW w:w="742" w:type="dxa"/>
            <w:tcBorders>
              <w:top w:val="nil"/>
              <w:left w:val="nil"/>
              <w:bottom w:val="nil"/>
              <w:right w:val="nil"/>
            </w:tcBorders>
            <w:shd w:val="clear" w:color="auto" w:fill="auto"/>
            <w:vAlign w:val="bottom"/>
          </w:tcPr>
          <w:p w14:paraId="40468D52" w14:textId="7D2ACAB7" w:rsidR="000232F5" w:rsidRPr="000232F5" w:rsidRDefault="000232F5" w:rsidP="000232F5">
            <w:pPr>
              <w:widowControl w:val="0"/>
              <w:tabs>
                <w:tab w:val="decimal" w:pos="303"/>
              </w:tabs>
              <w:spacing w:before="40" w:after="40"/>
              <w:jc w:val="center"/>
              <w:rPr>
                <w:rFonts w:cs="Times New Roman"/>
                <w:sz w:val="20"/>
                <w:szCs w:val="20"/>
              </w:rPr>
            </w:pPr>
            <w:r w:rsidRPr="000232F5">
              <w:rPr>
                <w:rFonts w:ascii="Arial" w:hAnsi="Arial" w:cs="Arial"/>
                <w:sz w:val="20"/>
                <w:szCs w:val="20"/>
              </w:rPr>
              <w:t>15.0</w:t>
            </w:r>
          </w:p>
        </w:tc>
        <w:tc>
          <w:tcPr>
            <w:tcW w:w="742" w:type="dxa"/>
            <w:tcBorders>
              <w:top w:val="nil"/>
              <w:left w:val="nil"/>
              <w:bottom w:val="nil"/>
              <w:right w:val="nil"/>
            </w:tcBorders>
            <w:shd w:val="clear" w:color="auto" w:fill="auto"/>
            <w:noWrap/>
            <w:vAlign w:val="bottom"/>
          </w:tcPr>
          <w:p w14:paraId="1172AE34" w14:textId="6DAFD187" w:rsidR="000232F5" w:rsidRPr="000232F5" w:rsidRDefault="000232F5" w:rsidP="000232F5">
            <w:pPr>
              <w:widowControl w:val="0"/>
              <w:tabs>
                <w:tab w:val="decimal" w:pos="303"/>
              </w:tabs>
              <w:spacing w:before="40" w:after="40"/>
              <w:jc w:val="center"/>
              <w:rPr>
                <w:rFonts w:cs="Times New Roman"/>
                <w:sz w:val="20"/>
                <w:szCs w:val="20"/>
              </w:rPr>
            </w:pPr>
            <w:r w:rsidRPr="000232F5">
              <w:rPr>
                <w:rFonts w:ascii="Arial" w:hAnsi="Arial" w:cs="Arial"/>
                <w:sz w:val="20"/>
                <w:szCs w:val="20"/>
              </w:rPr>
              <w:t>14.6</w:t>
            </w:r>
          </w:p>
        </w:tc>
        <w:tc>
          <w:tcPr>
            <w:tcW w:w="743" w:type="dxa"/>
            <w:tcBorders>
              <w:top w:val="nil"/>
              <w:left w:val="nil"/>
              <w:bottom w:val="nil"/>
              <w:right w:val="nil"/>
            </w:tcBorders>
            <w:shd w:val="clear" w:color="auto" w:fill="auto"/>
            <w:noWrap/>
            <w:vAlign w:val="bottom"/>
          </w:tcPr>
          <w:p w14:paraId="7791CBAA" w14:textId="0D061C69" w:rsidR="000232F5" w:rsidRPr="000232F5" w:rsidRDefault="000232F5" w:rsidP="000232F5">
            <w:pPr>
              <w:widowControl w:val="0"/>
              <w:tabs>
                <w:tab w:val="decimal" w:pos="303"/>
              </w:tabs>
              <w:spacing w:before="40" w:after="40"/>
              <w:jc w:val="center"/>
              <w:rPr>
                <w:rFonts w:cs="Times New Roman"/>
                <w:sz w:val="20"/>
                <w:szCs w:val="20"/>
              </w:rPr>
            </w:pPr>
            <w:r w:rsidRPr="000232F5">
              <w:rPr>
                <w:rFonts w:ascii="Arial" w:hAnsi="Arial" w:cs="Arial"/>
                <w:sz w:val="20"/>
                <w:szCs w:val="20"/>
              </w:rPr>
              <w:t>10.7</w:t>
            </w:r>
          </w:p>
        </w:tc>
        <w:tc>
          <w:tcPr>
            <w:tcW w:w="743" w:type="dxa"/>
            <w:tcBorders>
              <w:top w:val="nil"/>
              <w:left w:val="nil"/>
              <w:bottom w:val="nil"/>
              <w:right w:val="nil"/>
            </w:tcBorders>
            <w:shd w:val="clear" w:color="auto" w:fill="auto"/>
            <w:vAlign w:val="bottom"/>
          </w:tcPr>
          <w:p w14:paraId="3715F0C5" w14:textId="3E7C9F11" w:rsidR="000232F5" w:rsidRPr="000232F5" w:rsidRDefault="000232F5" w:rsidP="000232F5">
            <w:pPr>
              <w:widowControl w:val="0"/>
              <w:tabs>
                <w:tab w:val="decimal" w:pos="303"/>
              </w:tabs>
              <w:spacing w:before="40" w:after="40"/>
              <w:jc w:val="center"/>
              <w:rPr>
                <w:rFonts w:cs="Times New Roman"/>
                <w:sz w:val="20"/>
                <w:szCs w:val="20"/>
              </w:rPr>
            </w:pPr>
            <w:r w:rsidRPr="000232F5">
              <w:rPr>
                <w:rFonts w:ascii="Arial" w:hAnsi="Arial" w:cs="Arial"/>
                <w:sz w:val="20"/>
                <w:szCs w:val="20"/>
              </w:rPr>
              <w:t>4.8</w:t>
            </w:r>
          </w:p>
        </w:tc>
      </w:tr>
      <w:tr w:rsidR="000232F5" w:rsidRPr="00921C95" w14:paraId="3ADD0FE9" w14:textId="5FC2860A" w:rsidTr="00F24C49">
        <w:trPr>
          <w:cantSplit/>
          <w:trHeight w:hRule="exact" w:val="284"/>
        </w:trPr>
        <w:tc>
          <w:tcPr>
            <w:tcW w:w="629" w:type="dxa"/>
            <w:shd w:val="clear" w:color="auto" w:fill="auto"/>
            <w:noWrap/>
            <w:vAlign w:val="center"/>
          </w:tcPr>
          <w:p w14:paraId="291134C0" w14:textId="77777777" w:rsidR="000232F5" w:rsidRPr="00921C95" w:rsidRDefault="000232F5" w:rsidP="000232F5">
            <w:pPr>
              <w:widowControl w:val="0"/>
              <w:spacing w:before="40" w:after="40"/>
              <w:jc w:val="center"/>
              <w:rPr>
                <w:rFonts w:cs="Times New Roman"/>
                <w:b/>
                <w:sz w:val="20"/>
                <w:szCs w:val="20"/>
              </w:rPr>
            </w:pPr>
            <w:r w:rsidRPr="00921C95">
              <w:rPr>
                <w:rFonts w:cs="Times New Roman"/>
                <w:b/>
                <w:sz w:val="20"/>
                <w:szCs w:val="20"/>
              </w:rPr>
              <w:t>16</w:t>
            </w:r>
          </w:p>
        </w:tc>
        <w:tc>
          <w:tcPr>
            <w:tcW w:w="742" w:type="dxa"/>
            <w:tcBorders>
              <w:top w:val="nil"/>
              <w:left w:val="nil"/>
              <w:bottom w:val="nil"/>
              <w:right w:val="nil"/>
            </w:tcBorders>
            <w:shd w:val="clear" w:color="auto" w:fill="auto"/>
            <w:noWrap/>
            <w:vAlign w:val="bottom"/>
          </w:tcPr>
          <w:p w14:paraId="1421805F" w14:textId="4DEF2E7C" w:rsidR="000232F5" w:rsidRPr="000232F5" w:rsidRDefault="000232F5" w:rsidP="000232F5">
            <w:pPr>
              <w:widowControl w:val="0"/>
              <w:tabs>
                <w:tab w:val="decimal" w:pos="303"/>
              </w:tabs>
              <w:spacing w:before="40" w:after="40"/>
              <w:jc w:val="center"/>
              <w:rPr>
                <w:rFonts w:cs="Times New Roman"/>
                <w:sz w:val="20"/>
                <w:szCs w:val="20"/>
              </w:rPr>
            </w:pPr>
            <w:r w:rsidRPr="000232F5">
              <w:rPr>
                <w:rFonts w:ascii="Arial" w:hAnsi="Arial" w:cs="Arial"/>
                <w:sz w:val="20"/>
                <w:szCs w:val="20"/>
              </w:rPr>
              <w:t>3.2</w:t>
            </w:r>
          </w:p>
        </w:tc>
        <w:tc>
          <w:tcPr>
            <w:tcW w:w="742" w:type="dxa"/>
            <w:tcBorders>
              <w:top w:val="nil"/>
              <w:left w:val="nil"/>
              <w:bottom w:val="nil"/>
              <w:right w:val="nil"/>
            </w:tcBorders>
            <w:shd w:val="clear" w:color="auto" w:fill="auto"/>
            <w:noWrap/>
            <w:vAlign w:val="bottom"/>
          </w:tcPr>
          <w:p w14:paraId="64466F16" w14:textId="6BD726AF" w:rsidR="000232F5" w:rsidRPr="000232F5" w:rsidRDefault="000232F5" w:rsidP="000232F5">
            <w:pPr>
              <w:widowControl w:val="0"/>
              <w:tabs>
                <w:tab w:val="decimal" w:pos="303"/>
              </w:tabs>
              <w:spacing w:before="40" w:after="40"/>
              <w:jc w:val="center"/>
              <w:rPr>
                <w:rFonts w:cs="Times New Roman"/>
                <w:sz w:val="20"/>
                <w:szCs w:val="20"/>
              </w:rPr>
            </w:pPr>
            <w:r w:rsidRPr="000232F5">
              <w:rPr>
                <w:rFonts w:ascii="Arial" w:hAnsi="Arial" w:cs="Arial"/>
                <w:sz w:val="20"/>
                <w:szCs w:val="20"/>
              </w:rPr>
              <w:t>8.9</w:t>
            </w:r>
          </w:p>
        </w:tc>
        <w:tc>
          <w:tcPr>
            <w:tcW w:w="743" w:type="dxa"/>
            <w:tcBorders>
              <w:top w:val="nil"/>
              <w:left w:val="nil"/>
              <w:bottom w:val="nil"/>
              <w:right w:val="nil"/>
            </w:tcBorders>
            <w:shd w:val="clear" w:color="auto" w:fill="auto"/>
            <w:noWrap/>
            <w:vAlign w:val="bottom"/>
          </w:tcPr>
          <w:p w14:paraId="7D209021" w14:textId="37F3E709" w:rsidR="000232F5" w:rsidRPr="000232F5" w:rsidRDefault="000232F5" w:rsidP="000232F5">
            <w:pPr>
              <w:widowControl w:val="0"/>
              <w:tabs>
                <w:tab w:val="decimal" w:pos="303"/>
              </w:tabs>
              <w:spacing w:before="40" w:after="40"/>
              <w:jc w:val="center"/>
              <w:rPr>
                <w:rFonts w:cs="Times New Roman"/>
                <w:sz w:val="20"/>
                <w:szCs w:val="20"/>
              </w:rPr>
            </w:pPr>
            <w:r w:rsidRPr="000232F5">
              <w:rPr>
                <w:rFonts w:ascii="Arial" w:hAnsi="Arial" w:cs="Arial"/>
                <w:sz w:val="20"/>
                <w:szCs w:val="20"/>
              </w:rPr>
              <w:t>7.7</w:t>
            </w:r>
          </w:p>
        </w:tc>
        <w:tc>
          <w:tcPr>
            <w:tcW w:w="742" w:type="dxa"/>
            <w:tcBorders>
              <w:top w:val="nil"/>
              <w:left w:val="nil"/>
              <w:bottom w:val="nil"/>
              <w:right w:val="nil"/>
            </w:tcBorders>
            <w:shd w:val="clear" w:color="auto" w:fill="auto"/>
            <w:noWrap/>
            <w:vAlign w:val="bottom"/>
          </w:tcPr>
          <w:p w14:paraId="65464CD4" w14:textId="22F307A2" w:rsidR="000232F5" w:rsidRPr="000232F5" w:rsidRDefault="000232F5" w:rsidP="000232F5">
            <w:pPr>
              <w:widowControl w:val="0"/>
              <w:tabs>
                <w:tab w:val="decimal" w:pos="303"/>
              </w:tabs>
              <w:spacing w:before="40" w:after="40"/>
              <w:jc w:val="center"/>
              <w:rPr>
                <w:rFonts w:cs="Times New Roman"/>
                <w:sz w:val="20"/>
                <w:szCs w:val="20"/>
              </w:rPr>
            </w:pPr>
            <w:r w:rsidRPr="000232F5">
              <w:rPr>
                <w:rFonts w:ascii="Arial" w:hAnsi="Arial" w:cs="Arial"/>
                <w:sz w:val="20"/>
                <w:szCs w:val="20"/>
              </w:rPr>
              <w:t>9.0</w:t>
            </w:r>
          </w:p>
        </w:tc>
        <w:tc>
          <w:tcPr>
            <w:tcW w:w="742" w:type="dxa"/>
            <w:tcBorders>
              <w:top w:val="nil"/>
              <w:left w:val="nil"/>
              <w:bottom w:val="nil"/>
              <w:right w:val="nil"/>
            </w:tcBorders>
            <w:shd w:val="clear" w:color="auto" w:fill="auto"/>
            <w:noWrap/>
            <w:vAlign w:val="bottom"/>
          </w:tcPr>
          <w:p w14:paraId="54FE512F" w14:textId="607890A4" w:rsidR="000232F5" w:rsidRPr="000232F5" w:rsidRDefault="000232F5" w:rsidP="000232F5">
            <w:pPr>
              <w:widowControl w:val="0"/>
              <w:tabs>
                <w:tab w:val="decimal" w:pos="303"/>
              </w:tabs>
              <w:spacing w:before="40" w:after="40"/>
              <w:jc w:val="center"/>
              <w:rPr>
                <w:rFonts w:cs="Times New Roman"/>
                <w:sz w:val="20"/>
                <w:szCs w:val="20"/>
              </w:rPr>
            </w:pPr>
            <w:r w:rsidRPr="000232F5">
              <w:rPr>
                <w:rFonts w:ascii="Arial" w:hAnsi="Arial" w:cs="Arial"/>
                <w:sz w:val="20"/>
                <w:szCs w:val="20"/>
              </w:rPr>
              <w:t>10.7</w:t>
            </w:r>
          </w:p>
        </w:tc>
        <w:tc>
          <w:tcPr>
            <w:tcW w:w="743" w:type="dxa"/>
            <w:tcBorders>
              <w:top w:val="nil"/>
              <w:left w:val="nil"/>
              <w:bottom w:val="nil"/>
              <w:right w:val="nil"/>
            </w:tcBorders>
            <w:shd w:val="clear" w:color="auto" w:fill="auto"/>
            <w:noWrap/>
            <w:vAlign w:val="bottom"/>
          </w:tcPr>
          <w:p w14:paraId="3B7D4EB1" w14:textId="0C51C5AA" w:rsidR="000232F5" w:rsidRPr="000232F5" w:rsidRDefault="000232F5" w:rsidP="000232F5">
            <w:pPr>
              <w:widowControl w:val="0"/>
              <w:tabs>
                <w:tab w:val="decimal" w:pos="303"/>
              </w:tabs>
              <w:spacing w:before="40" w:after="40"/>
              <w:jc w:val="center"/>
              <w:rPr>
                <w:rFonts w:cs="Times New Roman"/>
                <w:sz w:val="20"/>
                <w:szCs w:val="20"/>
              </w:rPr>
            </w:pPr>
            <w:r w:rsidRPr="000232F5">
              <w:rPr>
                <w:rFonts w:ascii="Arial" w:hAnsi="Arial" w:cs="Arial"/>
                <w:sz w:val="20"/>
                <w:szCs w:val="20"/>
              </w:rPr>
              <w:t>9.4</w:t>
            </w:r>
          </w:p>
        </w:tc>
        <w:tc>
          <w:tcPr>
            <w:tcW w:w="742" w:type="dxa"/>
            <w:tcBorders>
              <w:top w:val="nil"/>
              <w:left w:val="nil"/>
              <w:bottom w:val="nil"/>
              <w:right w:val="nil"/>
            </w:tcBorders>
            <w:shd w:val="clear" w:color="auto" w:fill="auto"/>
            <w:noWrap/>
            <w:vAlign w:val="bottom"/>
          </w:tcPr>
          <w:p w14:paraId="5140B53D" w14:textId="3818B551" w:rsidR="000232F5" w:rsidRPr="000232F5" w:rsidRDefault="000232F5" w:rsidP="000232F5">
            <w:pPr>
              <w:widowControl w:val="0"/>
              <w:tabs>
                <w:tab w:val="decimal" w:pos="303"/>
              </w:tabs>
              <w:spacing w:before="40" w:after="40"/>
              <w:jc w:val="center"/>
              <w:rPr>
                <w:rFonts w:cs="Times New Roman"/>
                <w:sz w:val="20"/>
                <w:szCs w:val="20"/>
              </w:rPr>
            </w:pPr>
            <w:r w:rsidRPr="000232F5">
              <w:rPr>
                <w:rFonts w:ascii="Arial" w:hAnsi="Arial" w:cs="Arial"/>
                <w:sz w:val="20"/>
                <w:szCs w:val="20"/>
              </w:rPr>
              <w:t>8.8</w:t>
            </w:r>
          </w:p>
        </w:tc>
        <w:tc>
          <w:tcPr>
            <w:tcW w:w="742" w:type="dxa"/>
            <w:tcBorders>
              <w:top w:val="nil"/>
              <w:left w:val="nil"/>
              <w:bottom w:val="nil"/>
              <w:right w:val="nil"/>
            </w:tcBorders>
            <w:shd w:val="clear" w:color="auto" w:fill="auto"/>
            <w:noWrap/>
            <w:vAlign w:val="bottom"/>
          </w:tcPr>
          <w:p w14:paraId="3A75D64D" w14:textId="26F0C4DC" w:rsidR="000232F5" w:rsidRPr="000232F5" w:rsidRDefault="000232F5" w:rsidP="000232F5">
            <w:pPr>
              <w:widowControl w:val="0"/>
              <w:tabs>
                <w:tab w:val="decimal" w:pos="303"/>
              </w:tabs>
              <w:spacing w:before="40" w:after="40"/>
              <w:jc w:val="center"/>
              <w:rPr>
                <w:rFonts w:cs="Times New Roman"/>
                <w:sz w:val="20"/>
                <w:szCs w:val="20"/>
              </w:rPr>
            </w:pPr>
            <w:r w:rsidRPr="000232F5">
              <w:rPr>
                <w:rFonts w:ascii="Arial" w:hAnsi="Arial" w:cs="Arial"/>
                <w:sz w:val="20"/>
                <w:szCs w:val="20"/>
              </w:rPr>
              <w:t>10.6</w:t>
            </w:r>
          </w:p>
        </w:tc>
        <w:tc>
          <w:tcPr>
            <w:tcW w:w="743" w:type="dxa"/>
            <w:tcBorders>
              <w:top w:val="nil"/>
              <w:left w:val="nil"/>
              <w:bottom w:val="nil"/>
              <w:right w:val="nil"/>
            </w:tcBorders>
            <w:shd w:val="clear" w:color="auto" w:fill="auto"/>
            <w:noWrap/>
            <w:vAlign w:val="bottom"/>
          </w:tcPr>
          <w:p w14:paraId="55AB2C73" w14:textId="7DBCFCFE" w:rsidR="000232F5" w:rsidRPr="000232F5" w:rsidRDefault="000232F5" w:rsidP="000232F5">
            <w:pPr>
              <w:widowControl w:val="0"/>
              <w:tabs>
                <w:tab w:val="decimal" w:pos="303"/>
              </w:tabs>
              <w:spacing w:before="40" w:after="40"/>
              <w:jc w:val="center"/>
              <w:rPr>
                <w:rFonts w:cs="Times New Roman"/>
                <w:sz w:val="20"/>
                <w:szCs w:val="20"/>
              </w:rPr>
            </w:pPr>
            <w:r w:rsidRPr="000232F5">
              <w:rPr>
                <w:rFonts w:ascii="Arial" w:hAnsi="Arial" w:cs="Arial"/>
                <w:sz w:val="20"/>
                <w:szCs w:val="20"/>
              </w:rPr>
              <w:t>11.1</w:t>
            </w:r>
          </w:p>
        </w:tc>
        <w:tc>
          <w:tcPr>
            <w:tcW w:w="742" w:type="dxa"/>
            <w:tcBorders>
              <w:top w:val="nil"/>
              <w:left w:val="nil"/>
              <w:bottom w:val="nil"/>
              <w:right w:val="nil"/>
            </w:tcBorders>
            <w:shd w:val="clear" w:color="auto" w:fill="auto"/>
            <w:noWrap/>
            <w:vAlign w:val="bottom"/>
          </w:tcPr>
          <w:p w14:paraId="22D527DF" w14:textId="56428AA4" w:rsidR="000232F5" w:rsidRPr="000232F5" w:rsidRDefault="000232F5" w:rsidP="000232F5">
            <w:pPr>
              <w:widowControl w:val="0"/>
              <w:tabs>
                <w:tab w:val="decimal" w:pos="303"/>
              </w:tabs>
              <w:spacing w:before="40" w:after="40"/>
              <w:jc w:val="center"/>
              <w:rPr>
                <w:rFonts w:cs="Times New Roman"/>
                <w:sz w:val="20"/>
                <w:szCs w:val="20"/>
              </w:rPr>
            </w:pPr>
            <w:r w:rsidRPr="000232F5">
              <w:rPr>
                <w:rFonts w:ascii="Arial" w:hAnsi="Arial" w:cs="Arial"/>
                <w:sz w:val="20"/>
                <w:szCs w:val="20"/>
              </w:rPr>
              <w:t>11.2</w:t>
            </w:r>
          </w:p>
        </w:tc>
        <w:tc>
          <w:tcPr>
            <w:tcW w:w="742" w:type="dxa"/>
            <w:tcBorders>
              <w:top w:val="nil"/>
              <w:left w:val="nil"/>
              <w:bottom w:val="nil"/>
              <w:right w:val="nil"/>
            </w:tcBorders>
            <w:shd w:val="clear" w:color="auto" w:fill="auto"/>
            <w:vAlign w:val="bottom"/>
          </w:tcPr>
          <w:p w14:paraId="48FA2851" w14:textId="51CDA4D9" w:rsidR="000232F5" w:rsidRPr="000232F5" w:rsidRDefault="000232F5" w:rsidP="000232F5">
            <w:pPr>
              <w:widowControl w:val="0"/>
              <w:tabs>
                <w:tab w:val="decimal" w:pos="303"/>
              </w:tabs>
              <w:spacing w:before="40" w:after="40"/>
              <w:jc w:val="center"/>
              <w:rPr>
                <w:rFonts w:cs="Times New Roman"/>
                <w:sz w:val="20"/>
                <w:szCs w:val="20"/>
              </w:rPr>
            </w:pPr>
            <w:r w:rsidRPr="000232F5">
              <w:rPr>
                <w:rFonts w:ascii="Arial" w:hAnsi="Arial" w:cs="Arial"/>
                <w:sz w:val="20"/>
                <w:szCs w:val="20"/>
              </w:rPr>
              <w:t>10.1</w:t>
            </w:r>
          </w:p>
        </w:tc>
        <w:tc>
          <w:tcPr>
            <w:tcW w:w="742" w:type="dxa"/>
            <w:tcBorders>
              <w:top w:val="nil"/>
              <w:left w:val="nil"/>
              <w:bottom w:val="nil"/>
              <w:right w:val="nil"/>
            </w:tcBorders>
            <w:shd w:val="clear" w:color="auto" w:fill="auto"/>
            <w:vAlign w:val="bottom"/>
          </w:tcPr>
          <w:p w14:paraId="45A62D60" w14:textId="5939E88E" w:rsidR="000232F5" w:rsidRPr="000232F5" w:rsidRDefault="000232F5" w:rsidP="000232F5">
            <w:pPr>
              <w:widowControl w:val="0"/>
              <w:tabs>
                <w:tab w:val="decimal" w:pos="303"/>
              </w:tabs>
              <w:spacing w:before="40" w:after="40"/>
              <w:jc w:val="center"/>
              <w:rPr>
                <w:rFonts w:cs="Times New Roman"/>
                <w:sz w:val="20"/>
                <w:szCs w:val="20"/>
              </w:rPr>
            </w:pPr>
            <w:r w:rsidRPr="000232F5">
              <w:rPr>
                <w:rFonts w:ascii="Arial" w:hAnsi="Arial" w:cs="Arial"/>
                <w:sz w:val="20"/>
                <w:szCs w:val="20"/>
              </w:rPr>
              <w:t>11.0</w:t>
            </w:r>
          </w:p>
        </w:tc>
        <w:tc>
          <w:tcPr>
            <w:tcW w:w="742" w:type="dxa"/>
            <w:tcBorders>
              <w:top w:val="nil"/>
              <w:left w:val="nil"/>
              <w:bottom w:val="nil"/>
              <w:right w:val="nil"/>
            </w:tcBorders>
            <w:shd w:val="clear" w:color="auto" w:fill="auto"/>
            <w:vAlign w:val="bottom"/>
          </w:tcPr>
          <w:p w14:paraId="45AF71BA" w14:textId="1D9B739E" w:rsidR="000232F5" w:rsidRPr="000232F5" w:rsidRDefault="000232F5" w:rsidP="000232F5">
            <w:pPr>
              <w:widowControl w:val="0"/>
              <w:tabs>
                <w:tab w:val="decimal" w:pos="303"/>
              </w:tabs>
              <w:spacing w:before="40" w:after="40"/>
              <w:jc w:val="center"/>
              <w:rPr>
                <w:rFonts w:cs="Times New Roman"/>
                <w:sz w:val="20"/>
                <w:szCs w:val="20"/>
              </w:rPr>
            </w:pPr>
            <w:r w:rsidRPr="000232F5">
              <w:rPr>
                <w:rFonts w:ascii="Arial" w:hAnsi="Arial" w:cs="Arial"/>
                <w:sz w:val="20"/>
                <w:szCs w:val="20"/>
              </w:rPr>
              <w:t>11.5</w:t>
            </w:r>
          </w:p>
        </w:tc>
        <w:tc>
          <w:tcPr>
            <w:tcW w:w="742" w:type="dxa"/>
            <w:tcBorders>
              <w:top w:val="nil"/>
              <w:left w:val="nil"/>
              <w:bottom w:val="nil"/>
              <w:right w:val="nil"/>
            </w:tcBorders>
            <w:shd w:val="clear" w:color="auto" w:fill="auto"/>
            <w:vAlign w:val="bottom"/>
          </w:tcPr>
          <w:p w14:paraId="79B6AE9A" w14:textId="6FAF3AAE" w:rsidR="000232F5" w:rsidRPr="000232F5" w:rsidRDefault="000232F5" w:rsidP="000232F5">
            <w:pPr>
              <w:widowControl w:val="0"/>
              <w:tabs>
                <w:tab w:val="decimal" w:pos="303"/>
              </w:tabs>
              <w:spacing w:before="40" w:after="40"/>
              <w:jc w:val="center"/>
              <w:rPr>
                <w:rFonts w:cs="Times New Roman"/>
                <w:sz w:val="20"/>
                <w:szCs w:val="20"/>
              </w:rPr>
            </w:pPr>
            <w:r w:rsidRPr="000232F5">
              <w:rPr>
                <w:rFonts w:ascii="Arial" w:hAnsi="Arial" w:cs="Arial"/>
                <w:sz w:val="20"/>
                <w:szCs w:val="20"/>
              </w:rPr>
              <w:t>11.0</w:t>
            </w:r>
          </w:p>
        </w:tc>
        <w:tc>
          <w:tcPr>
            <w:tcW w:w="742" w:type="dxa"/>
            <w:tcBorders>
              <w:top w:val="nil"/>
              <w:left w:val="nil"/>
              <w:bottom w:val="nil"/>
              <w:right w:val="nil"/>
            </w:tcBorders>
            <w:shd w:val="clear" w:color="auto" w:fill="auto"/>
            <w:vAlign w:val="bottom"/>
          </w:tcPr>
          <w:p w14:paraId="6C5E5C08" w14:textId="306B0D96" w:rsidR="000232F5" w:rsidRPr="000232F5" w:rsidRDefault="000232F5" w:rsidP="000232F5">
            <w:pPr>
              <w:widowControl w:val="0"/>
              <w:tabs>
                <w:tab w:val="decimal" w:pos="303"/>
              </w:tabs>
              <w:spacing w:before="40" w:after="40"/>
              <w:jc w:val="center"/>
              <w:rPr>
                <w:rFonts w:cs="Times New Roman"/>
                <w:sz w:val="20"/>
                <w:szCs w:val="20"/>
              </w:rPr>
            </w:pPr>
            <w:r w:rsidRPr="000232F5">
              <w:rPr>
                <w:rFonts w:ascii="Arial" w:hAnsi="Arial" w:cs="Arial"/>
                <w:sz w:val="20"/>
                <w:szCs w:val="20"/>
              </w:rPr>
              <w:t>14.3</w:t>
            </w:r>
          </w:p>
        </w:tc>
        <w:tc>
          <w:tcPr>
            <w:tcW w:w="742" w:type="dxa"/>
            <w:tcBorders>
              <w:top w:val="nil"/>
              <w:left w:val="nil"/>
              <w:bottom w:val="nil"/>
              <w:right w:val="nil"/>
            </w:tcBorders>
            <w:shd w:val="clear" w:color="auto" w:fill="auto"/>
            <w:noWrap/>
            <w:vAlign w:val="bottom"/>
          </w:tcPr>
          <w:p w14:paraId="666765A9" w14:textId="15F50E62" w:rsidR="000232F5" w:rsidRPr="000232F5" w:rsidRDefault="000232F5" w:rsidP="000232F5">
            <w:pPr>
              <w:widowControl w:val="0"/>
              <w:tabs>
                <w:tab w:val="decimal" w:pos="303"/>
              </w:tabs>
              <w:spacing w:before="40" w:after="40"/>
              <w:jc w:val="center"/>
              <w:rPr>
                <w:rFonts w:cs="Times New Roman"/>
                <w:sz w:val="20"/>
                <w:szCs w:val="20"/>
              </w:rPr>
            </w:pPr>
            <w:r w:rsidRPr="000232F5">
              <w:rPr>
                <w:rFonts w:ascii="Arial" w:hAnsi="Arial" w:cs="Arial"/>
                <w:sz w:val="20"/>
                <w:szCs w:val="20"/>
              </w:rPr>
              <w:t>13.5</w:t>
            </w:r>
          </w:p>
        </w:tc>
        <w:tc>
          <w:tcPr>
            <w:tcW w:w="743" w:type="dxa"/>
            <w:tcBorders>
              <w:top w:val="nil"/>
              <w:left w:val="nil"/>
              <w:bottom w:val="nil"/>
              <w:right w:val="nil"/>
            </w:tcBorders>
            <w:shd w:val="clear" w:color="auto" w:fill="auto"/>
            <w:noWrap/>
            <w:vAlign w:val="bottom"/>
          </w:tcPr>
          <w:p w14:paraId="27B3E175" w14:textId="753585BD" w:rsidR="000232F5" w:rsidRPr="000232F5" w:rsidRDefault="000232F5" w:rsidP="000232F5">
            <w:pPr>
              <w:widowControl w:val="0"/>
              <w:tabs>
                <w:tab w:val="decimal" w:pos="303"/>
              </w:tabs>
              <w:spacing w:before="40" w:after="40"/>
              <w:jc w:val="center"/>
              <w:rPr>
                <w:rFonts w:cs="Times New Roman"/>
                <w:sz w:val="20"/>
                <w:szCs w:val="20"/>
              </w:rPr>
            </w:pPr>
            <w:r w:rsidRPr="000232F5">
              <w:rPr>
                <w:rFonts w:ascii="Arial" w:hAnsi="Arial" w:cs="Arial"/>
                <w:sz w:val="20"/>
                <w:szCs w:val="20"/>
              </w:rPr>
              <w:t>10.7</w:t>
            </w:r>
          </w:p>
        </w:tc>
        <w:tc>
          <w:tcPr>
            <w:tcW w:w="743" w:type="dxa"/>
            <w:tcBorders>
              <w:top w:val="nil"/>
              <w:left w:val="nil"/>
              <w:bottom w:val="nil"/>
              <w:right w:val="nil"/>
            </w:tcBorders>
            <w:shd w:val="clear" w:color="auto" w:fill="auto"/>
            <w:vAlign w:val="bottom"/>
          </w:tcPr>
          <w:p w14:paraId="449D0A9E" w14:textId="21589015" w:rsidR="000232F5" w:rsidRPr="000232F5" w:rsidRDefault="000232F5" w:rsidP="000232F5">
            <w:pPr>
              <w:widowControl w:val="0"/>
              <w:tabs>
                <w:tab w:val="decimal" w:pos="303"/>
              </w:tabs>
              <w:spacing w:before="40" w:after="40"/>
              <w:jc w:val="center"/>
              <w:rPr>
                <w:rFonts w:cs="Times New Roman"/>
                <w:sz w:val="20"/>
                <w:szCs w:val="20"/>
              </w:rPr>
            </w:pPr>
            <w:r w:rsidRPr="000232F5">
              <w:rPr>
                <w:rFonts w:ascii="Arial" w:hAnsi="Arial" w:cs="Arial"/>
                <w:sz w:val="20"/>
                <w:szCs w:val="20"/>
              </w:rPr>
              <w:t>4.8</w:t>
            </w:r>
          </w:p>
        </w:tc>
      </w:tr>
      <w:tr w:rsidR="000232F5" w:rsidRPr="00921C95" w14:paraId="16F24E03" w14:textId="57AD3932" w:rsidTr="00F24C49">
        <w:trPr>
          <w:cantSplit/>
          <w:trHeight w:hRule="exact" w:val="284"/>
        </w:trPr>
        <w:tc>
          <w:tcPr>
            <w:tcW w:w="629" w:type="dxa"/>
            <w:shd w:val="clear" w:color="auto" w:fill="auto"/>
            <w:noWrap/>
            <w:vAlign w:val="center"/>
          </w:tcPr>
          <w:p w14:paraId="4DB81F48" w14:textId="77777777" w:rsidR="000232F5" w:rsidRPr="00921C95" w:rsidRDefault="000232F5" w:rsidP="000232F5">
            <w:pPr>
              <w:widowControl w:val="0"/>
              <w:spacing w:before="40" w:after="40"/>
              <w:jc w:val="center"/>
              <w:rPr>
                <w:rFonts w:cs="Times New Roman"/>
                <w:b/>
                <w:sz w:val="20"/>
                <w:szCs w:val="20"/>
              </w:rPr>
            </w:pPr>
            <w:r w:rsidRPr="00921C95">
              <w:rPr>
                <w:rFonts w:cs="Times New Roman"/>
                <w:b/>
                <w:sz w:val="20"/>
                <w:szCs w:val="20"/>
              </w:rPr>
              <w:t>17</w:t>
            </w:r>
          </w:p>
        </w:tc>
        <w:tc>
          <w:tcPr>
            <w:tcW w:w="742" w:type="dxa"/>
            <w:tcBorders>
              <w:top w:val="nil"/>
              <w:left w:val="nil"/>
              <w:bottom w:val="nil"/>
              <w:right w:val="nil"/>
            </w:tcBorders>
            <w:shd w:val="clear" w:color="auto" w:fill="auto"/>
            <w:noWrap/>
            <w:vAlign w:val="bottom"/>
          </w:tcPr>
          <w:p w14:paraId="2B94EB7E" w14:textId="5D9C492C" w:rsidR="000232F5" w:rsidRPr="000232F5" w:rsidRDefault="000232F5" w:rsidP="000232F5">
            <w:pPr>
              <w:widowControl w:val="0"/>
              <w:tabs>
                <w:tab w:val="decimal" w:pos="303"/>
              </w:tabs>
              <w:spacing w:before="40" w:after="40"/>
              <w:jc w:val="center"/>
              <w:rPr>
                <w:rFonts w:cs="Times New Roman"/>
                <w:sz w:val="20"/>
                <w:szCs w:val="20"/>
              </w:rPr>
            </w:pPr>
            <w:r w:rsidRPr="000232F5">
              <w:rPr>
                <w:rFonts w:ascii="Arial" w:hAnsi="Arial" w:cs="Arial"/>
                <w:sz w:val="20"/>
                <w:szCs w:val="20"/>
              </w:rPr>
              <w:t>3.2</w:t>
            </w:r>
          </w:p>
        </w:tc>
        <w:tc>
          <w:tcPr>
            <w:tcW w:w="742" w:type="dxa"/>
            <w:tcBorders>
              <w:top w:val="nil"/>
              <w:left w:val="nil"/>
              <w:bottom w:val="nil"/>
              <w:right w:val="nil"/>
            </w:tcBorders>
            <w:shd w:val="clear" w:color="auto" w:fill="auto"/>
            <w:noWrap/>
            <w:vAlign w:val="bottom"/>
          </w:tcPr>
          <w:p w14:paraId="0B1B0E8D" w14:textId="4FB00B21" w:rsidR="000232F5" w:rsidRPr="000232F5" w:rsidRDefault="000232F5" w:rsidP="000232F5">
            <w:pPr>
              <w:widowControl w:val="0"/>
              <w:tabs>
                <w:tab w:val="decimal" w:pos="303"/>
              </w:tabs>
              <w:spacing w:before="40" w:after="40"/>
              <w:jc w:val="center"/>
              <w:rPr>
                <w:rFonts w:cs="Times New Roman"/>
                <w:sz w:val="20"/>
                <w:szCs w:val="20"/>
              </w:rPr>
            </w:pPr>
            <w:r w:rsidRPr="000232F5">
              <w:rPr>
                <w:rFonts w:ascii="Arial" w:hAnsi="Arial" w:cs="Arial"/>
                <w:sz w:val="20"/>
                <w:szCs w:val="20"/>
              </w:rPr>
              <w:t>8.3</w:t>
            </w:r>
          </w:p>
        </w:tc>
        <w:tc>
          <w:tcPr>
            <w:tcW w:w="743" w:type="dxa"/>
            <w:tcBorders>
              <w:top w:val="nil"/>
              <w:left w:val="nil"/>
              <w:bottom w:val="nil"/>
              <w:right w:val="nil"/>
            </w:tcBorders>
            <w:shd w:val="clear" w:color="auto" w:fill="auto"/>
            <w:noWrap/>
            <w:vAlign w:val="bottom"/>
          </w:tcPr>
          <w:p w14:paraId="2809FF88" w14:textId="2FA7CB47" w:rsidR="000232F5" w:rsidRPr="000232F5" w:rsidRDefault="000232F5" w:rsidP="000232F5">
            <w:pPr>
              <w:widowControl w:val="0"/>
              <w:tabs>
                <w:tab w:val="decimal" w:pos="303"/>
              </w:tabs>
              <w:spacing w:before="40" w:after="40"/>
              <w:jc w:val="center"/>
              <w:rPr>
                <w:rFonts w:cs="Times New Roman"/>
                <w:sz w:val="20"/>
                <w:szCs w:val="20"/>
              </w:rPr>
            </w:pPr>
            <w:r w:rsidRPr="000232F5">
              <w:rPr>
                <w:rFonts w:ascii="Arial" w:hAnsi="Arial" w:cs="Arial"/>
                <w:sz w:val="20"/>
                <w:szCs w:val="20"/>
              </w:rPr>
              <w:t>7.3</w:t>
            </w:r>
          </w:p>
        </w:tc>
        <w:tc>
          <w:tcPr>
            <w:tcW w:w="742" w:type="dxa"/>
            <w:tcBorders>
              <w:top w:val="nil"/>
              <w:left w:val="nil"/>
              <w:bottom w:val="nil"/>
              <w:right w:val="nil"/>
            </w:tcBorders>
            <w:shd w:val="clear" w:color="auto" w:fill="auto"/>
            <w:noWrap/>
            <w:vAlign w:val="bottom"/>
          </w:tcPr>
          <w:p w14:paraId="229CC2C0" w14:textId="532E37E9" w:rsidR="000232F5" w:rsidRPr="000232F5" w:rsidRDefault="000232F5" w:rsidP="000232F5">
            <w:pPr>
              <w:widowControl w:val="0"/>
              <w:tabs>
                <w:tab w:val="decimal" w:pos="303"/>
              </w:tabs>
              <w:spacing w:before="40" w:after="40"/>
              <w:jc w:val="center"/>
              <w:rPr>
                <w:rFonts w:cs="Times New Roman"/>
                <w:sz w:val="20"/>
                <w:szCs w:val="20"/>
              </w:rPr>
            </w:pPr>
            <w:r w:rsidRPr="000232F5">
              <w:rPr>
                <w:rFonts w:ascii="Arial" w:hAnsi="Arial" w:cs="Arial"/>
                <w:sz w:val="20"/>
                <w:szCs w:val="20"/>
              </w:rPr>
              <w:t>8.3</w:t>
            </w:r>
          </w:p>
        </w:tc>
        <w:tc>
          <w:tcPr>
            <w:tcW w:w="742" w:type="dxa"/>
            <w:tcBorders>
              <w:top w:val="nil"/>
              <w:left w:val="nil"/>
              <w:bottom w:val="nil"/>
              <w:right w:val="nil"/>
            </w:tcBorders>
            <w:shd w:val="clear" w:color="auto" w:fill="auto"/>
            <w:noWrap/>
            <w:vAlign w:val="bottom"/>
          </w:tcPr>
          <w:p w14:paraId="72E7F805" w14:textId="2F23CCAC" w:rsidR="000232F5" w:rsidRPr="000232F5" w:rsidRDefault="000232F5" w:rsidP="000232F5">
            <w:pPr>
              <w:widowControl w:val="0"/>
              <w:tabs>
                <w:tab w:val="decimal" w:pos="303"/>
              </w:tabs>
              <w:spacing w:before="40" w:after="40"/>
              <w:jc w:val="center"/>
              <w:rPr>
                <w:rFonts w:cs="Times New Roman"/>
                <w:sz w:val="20"/>
                <w:szCs w:val="20"/>
              </w:rPr>
            </w:pPr>
            <w:r w:rsidRPr="000232F5">
              <w:rPr>
                <w:rFonts w:ascii="Arial" w:hAnsi="Arial" w:cs="Arial"/>
                <w:sz w:val="20"/>
                <w:szCs w:val="20"/>
              </w:rPr>
              <w:t>9.9</w:t>
            </w:r>
          </w:p>
        </w:tc>
        <w:tc>
          <w:tcPr>
            <w:tcW w:w="743" w:type="dxa"/>
            <w:tcBorders>
              <w:top w:val="nil"/>
              <w:left w:val="nil"/>
              <w:bottom w:val="nil"/>
              <w:right w:val="nil"/>
            </w:tcBorders>
            <w:shd w:val="clear" w:color="auto" w:fill="auto"/>
            <w:noWrap/>
            <w:vAlign w:val="bottom"/>
          </w:tcPr>
          <w:p w14:paraId="4822C177" w14:textId="0B6FB2F6" w:rsidR="000232F5" w:rsidRPr="000232F5" w:rsidRDefault="000232F5" w:rsidP="000232F5">
            <w:pPr>
              <w:widowControl w:val="0"/>
              <w:tabs>
                <w:tab w:val="decimal" w:pos="303"/>
              </w:tabs>
              <w:spacing w:before="40" w:after="40"/>
              <w:jc w:val="center"/>
              <w:rPr>
                <w:rFonts w:cs="Times New Roman"/>
                <w:sz w:val="20"/>
                <w:szCs w:val="20"/>
              </w:rPr>
            </w:pPr>
            <w:r w:rsidRPr="000232F5">
              <w:rPr>
                <w:rFonts w:ascii="Arial" w:hAnsi="Arial" w:cs="Arial"/>
                <w:sz w:val="20"/>
                <w:szCs w:val="20"/>
              </w:rPr>
              <w:t>8.3</w:t>
            </w:r>
          </w:p>
        </w:tc>
        <w:tc>
          <w:tcPr>
            <w:tcW w:w="742" w:type="dxa"/>
            <w:tcBorders>
              <w:top w:val="nil"/>
              <w:left w:val="nil"/>
              <w:bottom w:val="nil"/>
              <w:right w:val="nil"/>
            </w:tcBorders>
            <w:shd w:val="clear" w:color="auto" w:fill="auto"/>
            <w:noWrap/>
            <w:vAlign w:val="bottom"/>
          </w:tcPr>
          <w:p w14:paraId="7864D090" w14:textId="57313DFD" w:rsidR="000232F5" w:rsidRPr="000232F5" w:rsidRDefault="000232F5" w:rsidP="000232F5">
            <w:pPr>
              <w:widowControl w:val="0"/>
              <w:tabs>
                <w:tab w:val="decimal" w:pos="303"/>
              </w:tabs>
              <w:spacing w:before="40" w:after="40"/>
              <w:jc w:val="center"/>
              <w:rPr>
                <w:rFonts w:cs="Times New Roman"/>
                <w:sz w:val="20"/>
                <w:szCs w:val="20"/>
              </w:rPr>
            </w:pPr>
            <w:r w:rsidRPr="000232F5">
              <w:rPr>
                <w:rFonts w:ascii="Arial" w:hAnsi="Arial" w:cs="Arial"/>
                <w:sz w:val="20"/>
                <w:szCs w:val="20"/>
              </w:rPr>
              <w:t>8.1</w:t>
            </w:r>
          </w:p>
        </w:tc>
        <w:tc>
          <w:tcPr>
            <w:tcW w:w="742" w:type="dxa"/>
            <w:tcBorders>
              <w:top w:val="nil"/>
              <w:left w:val="nil"/>
              <w:bottom w:val="nil"/>
              <w:right w:val="nil"/>
            </w:tcBorders>
            <w:shd w:val="clear" w:color="auto" w:fill="auto"/>
            <w:noWrap/>
            <w:vAlign w:val="bottom"/>
          </w:tcPr>
          <w:p w14:paraId="4EA21873" w14:textId="1723FCB6" w:rsidR="000232F5" w:rsidRPr="000232F5" w:rsidRDefault="000232F5" w:rsidP="000232F5">
            <w:pPr>
              <w:widowControl w:val="0"/>
              <w:tabs>
                <w:tab w:val="decimal" w:pos="303"/>
              </w:tabs>
              <w:spacing w:before="40" w:after="40"/>
              <w:jc w:val="center"/>
              <w:rPr>
                <w:rFonts w:cs="Times New Roman"/>
                <w:sz w:val="20"/>
                <w:szCs w:val="20"/>
              </w:rPr>
            </w:pPr>
            <w:r w:rsidRPr="000232F5">
              <w:rPr>
                <w:rFonts w:ascii="Arial" w:hAnsi="Arial" w:cs="Arial"/>
                <w:sz w:val="20"/>
                <w:szCs w:val="20"/>
              </w:rPr>
              <w:t>9.6</w:t>
            </w:r>
          </w:p>
        </w:tc>
        <w:tc>
          <w:tcPr>
            <w:tcW w:w="743" w:type="dxa"/>
            <w:tcBorders>
              <w:top w:val="nil"/>
              <w:left w:val="nil"/>
              <w:bottom w:val="nil"/>
              <w:right w:val="nil"/>
            </w:tcBorders>
            <w:shd w:val="clear" w:color="auto" w:fill="auto"/>
            <w:noWrap/>
            <w:vAlign w:val="bottom"/>
          </w:tcPr>
          <w:p w14:paraId="3B90E299" w14:textId="5AA297E0" w:rsidR="000232F5" w:rsidRPr="000232F5" w:rsidRDefault="000232F5" w:rsidP="000232F5">
            <w:pPr>
              <w:widowControl w:val="0"/>
              <w:tabs>
                <w:tab w:val="decimal" w:pos="303"/>
              </w:tabs>
              <w:spacing w:before="40" w:after="40"/>
              <w:jc w:val="center"/>
              <w:rPr>
                <w:rFonts w:cs="Times New Roman"/>
                <w:sz w:val="20"/>
                <w:szCs w:val="20"/>
              </w:rPr>
            </w:pPr>
            <w:r w:rsidRPr="000232F5">
              <w:rPr>
                <w:rFonts w:ascii="Arial" w:hAnsi="Arial" w:cs="Arial"/>
                <w:sz w:val="20"/>
                <w:szCs w:val="20"/>
              </w:rPr>
              <w:t>10.2</w:t>
            </w:r>
          </w:p>
        </w:tc>
        <w:tc>
          <w:tcPr>
            <w:tcW w:w="742" w:type="dxa"/>
            <w:tcBorders>
              <w:top w:val="nil"/>
              <w:left w:val="nil"/>
              <w:bottom w:val="nil"/>
              <w:right w:val="nil"/>
            </w:tcBorders>
            <w:shd w:val="clear" w:color="auto" w:fill="auto"/>
            <w:noWrap/>
            <w:vAlign w:val="bottom"/>
          </w:tcPr>
          <w:p w14:paraId="4051D3DC" w14:textId="2AA94A56" w:rsidR="000232F5" w:rsidRPr="000232F5" w:rsidRDefault="000232F5" w:rsidP="000232F5">
            <w:pPr>
              <w:widowControl w:val="0"/>
              <w:tabs>
                <w:tab w:val="decimal" w:pos="303"/>
              </w:tabs>
              <w:spacing w:before="40" w:after="40"/>
              <w:jc w:val="center"/>
              <w:rPr>
                <w:rFonts w:cs="Times New Roman"/>
                <w:sz w:val="20"/>
                <w:szCs w:val="20"/>
              </w:rPr>
            </w:pPr>
            <w:r w:rsidRPr="000232F5">
              <w:rPr>
                <w:rFonts w:ascii="Arial" w:hAnsi="Arial" w:cs="Arial"/>
                <w:sz w:val="20"/>
                <w:szCs w:val="20"/>
              </w:rPr>
              <w:t>10.5</w:t>
            </w:r>
          </w:p>
        </w:tc>
        <w:tc>
          <w:tcPr>
            <w:tcW w:w="742" w:type="dxa"/>
            <w:tcBorders>
              <w:top w:val="nil"/>
              <w:left w:val="nil"/>
              <w:bottom w:val="nil"/>
              <w:right w:val="nil"/>
            </w:tcBorders>
            <w:shd w:val="clear" w:color="auto" w:fill="auto"/>
            <w:vAlign w:val="bottom"/>
          </w:tcPr>
          <w:p w14:paraId="7C73B5D4" w14:textId="3B95968A" w:rsidR="000232F5" w:rsidRPr="000232F5" w:rsidRDefault="000232F5" w:rsidP="000232F5">
            <w:pPr>
              <w:widowControl w:val="0"/>
              <w:tabs>
                <w:tab w:val="decimal" w:pos="303"/>
              </w:tabs>
              <w:spacing w:before="40" w:after="40"/>
              <w:jc w:val="center"/>
              <w:rPr>
                <w:rFonts w:cs="Times New Roman"/>
                <w:sz w:val="20"/>
                <w:szCs w:val="20"/>
              </w:rPr>
            </w:pPr>
            <w:r w:rsidRPr="000232F5">
              <w:rPr>
                <w:rFonts w:ascii="Arial" w:hAnsi="Arial" w:cs="Arial"/>
                <w:sz w:val="20"/>
                <w:szCs w:val="20"/>
              </w:rPr>
              <w:t>9.5</w:t>
            </w:r>
          </w:p>
        </w:tc>
        <w:tc>
          <w:tcPr>
            <w:tcW w:w="742" w:type="dxa"/>
            <w:tcBorders>
              <w:top w:val="nil"/>
              <w:left w:val="nil"/>
              <w:bottom w:val="nil"/>
              <w:right w:val="nil"/>
            </w:tcBorders>
            <w:shd w:val="clear" w:color="auto" w:fill="auto"/>
            <w:vAlign w:val="bottom"/>
          </w:tcPr>
          <w:p w14:paraId="6EF272CF" w14:textId="74BD090A" w:rsidR="000232F5" w:rsidRPr="000232F5" w:rsidRDefault="000232F5" w:rsidP="000232F5">
            <w:pPr>
              <w:widowControl w:val="0"/>
              <w:tabs>
                <w:tab w:val="decimal" w:pos="303"/>
              </w:tabs>
              <w:spacing w:before="40" w:after="40"/>
              <w:jc w:val="center"/>
              <w:rPr>
                <w:rFonts w:cs="Times New Roman"/>
                <w:sz w:val="20"/>
                <w:szCs w:val="20"/>
              </w:rPr>
            </w:pPr>
            <w:r w:rsidRPr="000232F5">
              <w:rPr>
                <w:rFonts w:ascii="Arial" w:hAnsi="Arial" w:cs="Arial"/>
                <w:sz w:val="20"/>
                <w:szCs w:val="20"/>
              </w:rPr>
              <w:t>10.2</w:t>
            </w:r>
          </w:p>
        </w:tc>
        <w:tc>
          <w:tcPr>
            <w:tcW w:w="742" w:type="dxa"/>
            <w:tcBorders>
              <w:top w:val="nil"/>
              <w:left w:val="nil"/>
              <w:bottom w:val="nil"/>
              <w:right w:val="nil"/>
            </w:tcBorders>
            <w:shd w:val="clear" w:color="auto" w:fill="auto"/>
            <w:vAlign w:val="bottom"/>
          </w:tcPr>
          <w:p w14:paraId="0F28EBBA" w14:textId="1310CDD4" w:rsidR="000232F5" w:rsidRPr="000232F5" w:rsidRDefault="000232F5" w:rsidP="000232F5">
            <w:pPr>
              <w:widowControl w:val="0"/>
              <w:tabs>
                <w:tab w:val="decimal" w:pos="303"/>
              </w:tabs>
              <w:spacing w:before="40" w:after="40"/>
              <w:jc w:val="center"/>
              <w:rPr>
                <w:rFonts w:cs="Times New Roman"/>
                <w:sz w:val="20"/>
                <w:szCs w:val="20"/>
              </w:rPr>
            </w:pPr>
            <w:r w:rsidRPr="000232F5">
              <w:rPr>
                <w:rFonts w:ascii="Arial" w:hAnsi="Arial" w:cs="Arial"/>
                <w:sz w:val="20"/>
                <w:szCs w:val="20"/>
              </w:rPr>
              <w:t>10.4</w:t>
            </w:r>
          </w:p>
        </w:tc>
        <w:tc>
          <w:tcPr>
            <w:tcW w:w="742" w:type="dxa"/>
            <w:tcBorders>
              <w:top w:val="nil"/>
              <w:left w:val="nil"/>
              <w:bottom w:val="nil"/>
              <w:right w:val="nil"/>
            </w:tcBorders>
            <w:shd w:val="clear" w:color="auto" w:fill="auto"/>
            <w:vAlign w:val="bottom"/>
          </w:tcPr>
          <w:p w14:paraId="10B76040" w14:textId="06B507F9" w:rsidR="000232F5" w:rsidRPr="000232F5" w:rsidRDefault="000232F5" w:rsidP="000232F5">
            <w:pPr>
              <w:widowControl w:val="0"/>
              <w:tabs>
                <w:tab w:val="decimal" w:pos="303"/>
              </w:tabs>
              <w:spacing w:before="40" w:after="40"/>
              <w:jc w:val="center"/>
              <w:rPr>
                <w:rFonts w:cs="Times New Roman"/>
                <w:sz w:val="20"/>
                <w:szCs w:val="20"/>
              </w:rPr>
            </w:pPr>
            <w:r w:rsidRPr="000232F5">
              <w:rPr>
                <w:rFonts w:ascii="Arial" w:hAnsi="Arial" w:cs="Arial"/>
                <w:sz w:val="20"/>
                <w:szCs w:val="20"/>
              </w:rPr>
              <w:t>10.5</w:t>
            </w:r>
          </w:p>
        </w:tc>
        <w:tc>
          <w:tcPr>
            <w:tcW w:w="742" w:type="dxa"/>
            <w:tcBorders>
              <w:top w:val="nil"/>
              <w:left w:val="nil"/>
              <w:bottom w:val="nil"/>
              <w:right w:val="nil"/>
            </w:tcBorders>
            <w:shd w:val="clear" w:color="auto" w:fill="auto"/>
            <w:vAlign w:val="bottom"/>
          </w:tcPr>
          <w:p w14:paraId="6DAE53D9" w14:textId="69FF99A5" w:rsidR="000232F5" w:rsidRPr="000232F5" w:rsidRDefault="000232F5" w:rsidP="000232F5">
            <w:pPr>
              <w:widowControl w:val="0"/>
              <w:tabs>
                <w:tab w:val="decimal" w:pos="303"/>
              </w:tabs>
              <w:spacing w:before="40" w:after="40"/>
              <w:jc w:val="center"/>
              <w:rPr>
                <w:rFonts w:cs="Times New Roman"/>
                <w:sz w:val="20"/>
                <w:szCs w:val="20"/>
              </w:rPr>
            </w:pPr>
            <w:r w:rsidRPr="000232F5">
              <w:rPr>
                <w:rFonts w:ascii="Arial" w:hAnsi="Arial" w:cs="Arial"/>
                <w:sz w:val="20"/>
                <w:szCs w:val="20"/>
              </w:rPr>
              <w:t>12.6</w:t>
            </w:r>
          </w:p>
        </w:tc>
        <w:tc>
          <w:tcPr>
            <w:tcW w:w="742" w:type="dxa"/>
            <w:tcBorders>
              <w:top w:val="nil"/>
              <w:left w:val="nil"/>
              <w:bottom w:val="nil"/>
              <w:right w:val="nil"/>
            </w:tcBorders>
            <w:shd w:val="clear" w:color="auto" w:fill="auto"/>
            <w:noWrap/>
            <w:vAlign w:val="bottom"/>
          </w:tcPr>
          <w:p w14:paraId="1E397551" w14:textId="0DB64601" w:rsidR="000232F5" w:rsidRPr="000232F5" w:rsidRDefault="000232F5" w:rsidP="000232F5">
            <w:pPr>
              <w:widowControl w:val="0"/>
              <w:tabs>
                <w:tab w:val="decimal" w:pos="303"/>
              </w:tabs>
              <w:spacing w:before="40" w:after="40"/>
              <w:jc w:val="center"/>
              <w:rPr>
                <w:rFonts w:cs="Times New Roman"/>
                <w:sz w:val="20"/>
                <w:szCs w:val="20"/>
              </w:rPr>
            </w:pPr>
            <w:r w:rsidRPr="000232F5">
              <w:rPr>
                <w:rFonts w:ascii="Arial" w:hAnsi="Arial" w:cs="Arial"/>
                <w:sz w:val="20"/>
                <w:szCs w:val="20"/>
              </w:rPr>
              <w:t>12.2</w:t>
            </w:r>
          </w:p>
        </w:tc>
        <w:tc>
          <w:tcPr>
            <w:tcW w:w="743" w:type="dxa"/>
            <w:tcBorders>
              <w:top w:val="nil"/>
              <w:left w:val="nil"/>
              <w:bottom w:val="nil"/>
              <w:right w:val="nil"/>
            </w:tcBorders>
            <w:shd w:val="clear" w:color="auto" w:fill="auto"/>
            <w:noWrap/>
            <w:vAlign w:val="bottom"/>
          </w:tcPr>
          <w:p w14:paraId="1D566877" w14:textId="24A85FE5" w:rsidR="000232F5" w:rsidRPr="000232F5" w:rsidRDefault="000232F5" w:rsidP="000232F5">
            <w:pPr>
              <w:widowControl w:val="0"/>
              <w:tabs>
                <w:tab w:val="decimal" w:pos="303"/>
              </w:tabs>
              <w:spacing w:before="40" w:after="40"/>
              <w:jc w:val="center"/>
              <w:rPr>
                <w:rFonts w:cs="Times New Roman"/>
                <w:sz w:val="20"/>
                <w:szCs w:val="20"/>
              </w:rPr>
            </w:pPr>
            <w:r w:rsidRPr="000232F5">
              <w:rPr>
                <w:rFonts w:ascii="Arial" w:hAnsi="Arial" w:cs="Arial"/>
                <w:sz w:val="20"/>
                <w:szCs w:val="20"/>
              </w:rPr>
              <w:t>10.6</w:t>
            </w:r>
          </w:p>
        </w:tc>
        <w:tc>
          <w:tcPr>
            <w:tcW w:w="743" w:type="dxa"/>
            <w:tcBorders>
              <w:top w:val="nil"/>
              <w:left w:val="nil"/>
              <w:bottom w:val="nil"/>
              <w:right w:val="nil"/>
            </w:tcBorders>
            <w:shd w:val="clear" w:color="auto" w:fill="auto"/>
            <w:vAlign w:val="bottom"/>
          </w:tcPr>
          <w:p w14:paraId="2B781F4A" w14:textId="6A738B43" w:rsidR="000232F5" w:rsidRPr="000232F5" w:rsidRDefault="000232F5" w:rsidP="000232F5">
            <w:pPr>
              <w:widowControl w:val="0"/>
              <w:tabs>
                <w:tab w:val="decimal" w:pos="303"/>
              </w:tabs>
              <w:spacing w:before="40" w:after="40"/>
              <w:jc w:val="center"/>
              <w:rPr>
                <w:rFonts w:cs="Times New Roman"/>
                <w:sz w:val="20"/>
                <w:szCs w:val="20"/>
              </w:rPr>
            </w:pPr>
            <w:r w:rsidRPr="000232F5">
              <w:rPr>
                <w:rFonts w:ascii="Arial" w:hAnsi="Arial" w:cs="Arial"/>
                <w:sz w:val="20"/>
                <w:szCs w:val="20"/>
              </w:rPr>
              <w:t>4.8</w:t>
            </w:r>
          </w:p>
        </w:tc>
      </w:tr>
      <w:tr w:rsidR="000232F5" w:rsidRPr="00921C95" w14:paraId="07D7C4C2" w14:textId="3A55117B" w:rsidTr="00F24C49">
        <w:trPr>
          <w:cantSplit/>
          <w:trHeight w:hRule="exact" w:val="284"/>
        </w:trPr>
        <w:tc>
          <w:tcPr>
            <w:tcW w:w="629" w:type="dxa"/>
            <w:shd w:val="clear" w:color="auto" w:fill="auto"/>
            <w:noWrap/>
            <w:vAlign w:val="center"/>
          </w:tcPr>
          <w:p w14:paraId="68A78614" w14:textId="77777777" w:rsidR="000232F5" w:rsidRPr="00921C95" w:rsidRDefault="000232F5" w:rsidP="000232F5">
            <w:pPr>
              <w:widowControl w:val="0"/>
              <w:spacing w:before="40" w:after="40"/>
              <w:jc w:val="center"/>
              <w:rPr>
                <w:rFonts w:cs="Times New Roman"/>
                <w:b/>
                <w:sz w:val="20"/>
                <w:szCs w:val="20"/>
              </w:rPr>
            </w:pPr>
            <w:r w:rsidRPr="00921C95">
              <w:rPr>
                <w:rFonts w:cs="Times New Roman"/>
                <w:b/>
                <w:sz w:val="20"/>
                <w:szCs w:val="20"/>
              </w:rPr>
              <w:t>18</w:t>
            </w:r>
          </w:p>
        </w:tc>
        <w:tc>
          <w:tcPr>
            <w:tcW w:w="742" w:type="dxa"/>
            <w:tcBorders>
              <w:top w:val="nil"/>
              <w:left w:val="nil"/>
              <w:bottom w:val="nil"/>
              <w:right w:val="nil"/>
            </w:tcBorders>
            <w:shd w:val="clear" w:color="auto" w:fill="auto"/>
            <w:noWrap/>
            <w:vAlign w:val="bottom"/>
          </w:tcPr>
          <w:p w14:paraId="7DCFA7EB" w14:textId="6DB27695" w:rsidR="000232F5" w:rsidRPr="000232F5" w:rsidRDefault="000232F5" w:rsidP="000232F5">
            <w:pPr>
              <w:widowControl w:val="0"/>
              <w:tabs>
                <w:tab w:val="decimal" w:pos="303"/>
              </w:tabs>
              <w:spacing w:before="40" w:after="40"/>
              <w:jc w:val="center"/>
              <w:rPr>
                <w:rFonts w:cs="Times New Roman"/>
                <w:sz w:val="20"/>
                <w:szCs w:val="20"/>
              </w:rPr>
            </w:pPr>
            <w:r w:rsidRPr="000232F5">
              <w:rPr>
                <w:rFonts w:ascii="Arial" w:hAnsi="Arial" w:cs="Arial"/>
                <w:sz w:val="20"/>
                <w:szCs w:val="20"/>
              </w:rPr>
              <w:t>3.2</w:t>
            </w:r>
          </w:p>
        </w:tc>
        <w:tc>
          <w:tcPr>
            <w:tcW w:w="742" w:type="dxa"/>
            <w:tcBorders>
              <w:top w:val="nil"/>
              <w:left w:val="nil"/>
              <w:bottom w:val="nil"/>
              <w:right w:val="nil"/>
            </w:tcBorders>
            <w:shd w:val="clear" w:color="auto" w:fill="auto"/>
            <w:noWrap/>
            <w:vAlign w:val="bottom"/>
          </w:tcPr>
          <w:p w14:paraId="2269EFD6" w14:textId="727C2BE2" w:rsidR="000232F5" w:rsidRPr="000232F5" w:rsidRDefault="000232F5" w:rsidP="000232F5">
            <w:pPr>
              <w:widowControl w:val="0"/>
              <w:tabs>
                <w:tab w:val="decimal" w:pos="303"/>
              </w:tabs>
              <w:spacing w:before="40" w:after="40"/>
              <w:jc w:val="center"/>
              <w:rPr>
                <w:rFonts w:cs="Times New Roman"/>
                <w:sz w:val="20"/>
                <w:szCs w:val="20"/>
              </w:rPr>
            </w:pPr>
            <w:r w:rsidRPr="000232F5">
              <w:rPr>
                <w:rFonts w:ascii="Arial" w:hAnsi="Arial" w:cs="Arial"/>
                <w:sz w:val="20"/>
                <w:szCs w:val="20"/>
              </w:rPr>
              <w:t>7.8</w:t>
            </w:r>
          </w:p>
        </w:tc>
        <w:tc>
          <w:tcPr>
            <w:tcW w:w="743" w:type="dxa"/>
            <w:tcBorders>
              <w:top w:val="nil"/>
              <w:left w:val="nil"/>
              <w:bottom w:val="nil"/>
              <w:right w:val="nil"/>
            </w:tcBorders>
            <w:shd w:val="clear" w:color="auto" w:fill="auto"/>
            <w:noWrap/>
            <w:vAlign w:val="bottom"/>
          </w:tcPr>
          <w:p w14:paraId="5522BC2F" w14:textId="20AC83C0" w:rsidR="000232F5" w:rsidRPr="000232F5" w:rsidRDefault="000232F5" w:rsidP="000232F5">
            <w:pPr>
              <w:widowControl w:val="0"/>
              <w:tabs>
                <w:tab w:val="decimal" w:pos="303"/>
              </w:tabs>
              <w:spacing w:before="40" w:after="40"/>
              <w:jc w:val="center"/>
              <w:rPr>
                <w:rFonts w:cs="Times New Roman"/>
                <w:sz w:val="20"/>
                <w:szCs w:val="20"/>
              </w:rPr>
            </w:pPr>
            <w:r w:rsidRPr="000232F5">
              <w:rPr>
                <w:rFonts w:ascii="Arial" w:hAnsi="Arial" w:cs="Arial"/>
                <w:sz w:val="20"/>
                <w:szCs w:val="20"/>
              </w:rPr>
              <w:t>7.2</w:t>
            </w:r>
          </w:p>
        </w:tc>
        <w:tc>
          <w:tcPr>
            <w:tcW w:w="742" w:type="dxa"/>
            <w:tcBorders>
              <w:top w:val="nil"/>
              <w:left w:val="nil"/>
              <w:bottom w:val="nil"/>
              <w:right w:val="nil"/>
            </w:tcBorders>
            <w:shd w:val="clear" w:color="auto" w:fill="auto"/>
            <w:noWrap/>
            <w:vAlign w:val="bottom"/>
          </w:tcPr>
          <w:p w14:paraId="309A2FF1" w14:textId="15471FF7" w:rsidR="000232F5" w:rsidRPr="000232F5" w:rsidRDefault="000232F5" w:rsidP="000232F5">
            <w:pPr>
              <w:widowControl w:val="0"/>
              <w:tabs>
                <w:tab w:val="decimal" w:pos="303"/>
              </w:tabs>
              <w:spacing w:before="40" w:after="40"/>
              <w:jc w:val="center"/>
              <w:rPr>
                <w:rFonts w:cs="Times New Roman"/>
                <w:sz w:val="20"/>
                <w:szCs w:val="20"/>
              </w:rPr>
            </w:pPr>
            <w:r w:rsidRPr="000232F5">
              <w:rPr>
                <w:rFonts w:ascii="Arial" w:hAnsi="Arial" w:cs="Arial"/>
                <w:sz w:val="20"/>
                <w:szCs w:val="20"/>
              </w:rPr>
              <w:t>7.8</w:t>
            </w:r>
          </w:p>
        </w:tc>
        <w:tc>
          <w:tcPr>
            <w:tcW w:w="742" w:type="dxa"/>
            <w:tcBorders>
              <w:top w:val="nil"/>
              <w:left w:val="nil"/>
              <w:bottom w:val="nil"/>
              <w:right w:val="nil"/>
            </w:tcBorders>
            <w:shd w:val="clear" w:color="auto" w:fill="auto"/>
            <w:noWrap/>
            <w:vAlign w:val="bottom"/>
          </w:tcPr>
          <w:p w14:paraId="262DF45D" w14:textId="64A1F795" w:rsidR="000232F5" w:rsidRPr="000232F5" w:rsidRDefault="000232F5" w:rsidP="000232F5">
            <w:pPr>
              <w:widowControl w:val="0"/>
              <w:tabs>
                <w:tab w:val="decimal" w:pos="303"/>
              </w:tabs>
              <w:spacing w:before="40" w:after="40"/>
              <w:jc w:val="center"/>
              <w:rPr>
                <w:rFonts w:cs="Times New Roman"/>
                <w:sz w:val="20"/>
                <w:szCs w:val="20"/>
              </w:rPr>
            </w:pPr>
            <w:r w:rsidRPr="000232F5">
              <w:rPr>
                <w:rFonts w:ascii="Arial" w:hAnsi="Arial" w:cs="Arial"/>
                <w:sz w:val="20"/>
                <w:szCs w:val="20"/>
              </w:rPr>
              <w:t>9.0</w:t>
            </w:r>
          </w:p>
        </w:tc>
        <w:tc>
          <w:tcPr>
            <w:tcW w:w="743" w:type="dxa"/>
            <w:tcBorders>
              <w:top w:val="nil"/>
              <w:left w:val="nil"/>
              <w:bottom w:val="nil"/>
              <w:right w:val="nil"/>
            </w:tcBorders>
            <w:shd w:val="clear" w:color="auto" w:fill="auto"/>
            <w:noWrap/>
            <w:vAlign w:val="bottom"/>
          </w:tcPr>
          <w:p w14:paraId="4C045605" w14:textId="34A3F974" w:rsidR="000232F5" w:rsidRPr="000232F5" w:rsidRDefault="000232F5" w:rsidP="000232F5">
            <w:pPr>
              <w:widowControl w:val="0"/>
              <w:tabs>
                <w:tab w:val="decimal" w:pos="303"/>
              </w:tabs>
              <w:spacing w:before="40" w:after="40"/>
              <w:jc w:val="center"/>
              <w:rPr>
                <w:rFonts w:cs="Times New Roman"/>
                <w:sz w:val="20"/>
                <w:szCs w:val="20"/>
              </w:rPr>
            </w:pPr>
            <w:r w:rsidRPr="000232F5">
              <w:rPr>
                <w:rFonts w:ascii="Arial" w:hAnsi="Arial" w:cs="Arial"/>
                <w:sz w:val="20"/>
                <w:szCs w:val="20"/>
              </w:rPr>
              <w:t>8.0</w:t>
            </w:r>
          </w:p>
        </w:tc>
        <w:tc>
          <w:tcPr>
            <w:tcW w:w="742" w:type="dxa"/>
            <w:tcBorders>
              <w:top w:val="nil"/>
              <w:left w:val="nil"/>
              <w:bottom w:val="nil"/>
              <w:right w:val="nil"/>
            </w:tcBorders>
            <w:shd w:val="clear" w:color="auto" w:fill="auto"/>
            <w:noWrap/>
            <w:vAlign w:val="bottom"/>
          </w:tcPr>
          <w:p w14:paraId="5D64ED88" w14:textId="11A5A751" w:rsidR="000232F5" w:rsidRPr="000232F5" w:rsidRDefault="000232F5" w:rsidP="000232F5">
            <w:pPr>
              <w:widowControl w:val="0"/>
              <w:tabs>
                <w:tab w:val="decimal" w:pos="303"/>
              </w:tabs>
              <w:spacing w:before="40" w:after="40"/>
              <w:jc w:val="center"/>
              <w:rPr>
                <w:rFonts w:cs="Times New Roman"/>
                <w:sz w:val="20"/>
                <w:szCs w:val="20"/>
              </w:rPr>
            </w:pPr>
            <w:r w:rsidRPr="000232F5">
              <w:rPr>
                <w:rFonts w:ascii="Arial" w:hAnsi="Arial" w:cs="Arial"/>
                <w:sz w:val="20"/>
                <w:szCs w:val="20"/>
              </w:rPr>
              <w:t>7.9</w:t>
            </w:r>
          </w:p>
        </w:tc>
        <w:tc>
          <w:tcPr>
            <w:tcW w:w="742" w:type="dxa"/>
            <w:tcBorders>
              <w:top w:val="nil"/>
              <w:left w:val="nil"/>
              <w:bottom w:val="nil"/>
              <w:right w:val="nil"/>
            </w:tcBorders>
            <w:shd w:val="clear" w:color="auto" w:fill="auto"/>
            <w:noWrap/>
            <w:vAlign w:val="bottom"/>
          </w:tcPr>
          <w:p w14:paraId="03F973F2" w14:textId="1B108F8B" w:rsidR="000232F5" w:rsidRPr="000232F5" w:rsidRDefault="000232F5" w:rsidP="000232F5">
            <w:pPr>
              <w:widowControl w:val="0"/>
              <w:tabs>
                <w:tab w:val="decimal" w:pos="303"/>
              </w:tabs>
              <w:spacing w:before="40" w:after="40"/>
              <w:jc w:val="center"/>
              <w:rPr>
                <w:rFonts w:cs="Times New Roman"/>
                <w:sz w:val="20"/>
                <w:szCs w:val="20"/>
              </w:rPr>
            </w:pPr>
            <w:r w:rsidRPr="000232F5">
              <w:rPr>
                <w:rFonts w:ascii="Arial" w:hAnsi="Arial" w:cs="Arial"/>
                <w:sz w:val="20"/>
                <w:szCs w:val="20"/>
              </w:rPr>
              <w:t>9.0</w:t>
            </w:r>
          </w:p>
        </w:tc>
        <w:tc>
          <w:tcPr>
            <w:tcW w:w="743" w:type="dxa"/>
            <w:tcBorders>
              <w:top w:val="nil"/>
              <w:left w:val="nil"/>
              <w:bottom w:val="nil"/>
              <w:right w:val="nil"/>
            </w:tcBorders>
            <w:shd w:val="clear" w:color="auto" w:fill="auto"/>
            <w:noWrap/>
            <w:vAlign w:val="bottom"/>
          </w:tcPr>
          <w:p w14:paraId="13E1AFDB" w14:textId="655F750D" w:rsidR="000232F5" w:rsidRPr="000232F5" w:rsidRDefault="000232F5" w:rsidP="000232F5">
            <w:pPr>
              <w:widowControl w:val="0"/>
              <w:tabs>
                <w:tab w:val="decimal" w:pos="303"/>
              </w:tabs>
              <w:spacing w:before="40" w:after="40"/>
              <w:jc w:val="center"/>
              <w:rPr>
                <w:rFonts w:cs="Times New Roman"/>
                <w:sz w:val="20"/>
                <w:szCs w:val="20"/>
              </w:rPr>
            </w:pPr>
            <w:r w:rsidRPr="000232F5">
              <w:rPr>
                <w:rFonts w:ascii="Arial" w:hAnsi="Arial" w:cs="Arial"/>
                <w:sz w:val="20"/>
                <w:szCs w:val="20"/>
              </w:rPr>
              <w:t>9.7</w:t>
            </w:r>
          </w:p>
        </w:tc>
        <w:tc>
          <w:tcPr>
            <w:tcW w:w="742" w:type="dxa"/>
            <w:tcBorders>
              <w:top w:val="nil"/>
              <w:left w:val="nil"/>
              <w:bottom w:val="nil"/>
              <w:right w:val="nil"/>
            </w:tcBorders>
            <w:shd w:val="clear" w:color="auto" w:fill="auto"/>
            <w:noWrap/>
            <w:vAlign w:val="bottom"/>
          </w:tcPr>
          <w:p w14:paraId="54242D17" w14:textId="1A1A5E59" w:rsidR="000232F5" w:rsidRPr="000232F5" w:rsidRDefault="000232F5" w:rsidP="000232F5">
            <w:pPr>
              <w:widowControl w:val="0"/>
              <w:tabs>
                <w:tab w:val="decimal" w:pos="303"/>
              </w:tabs>
              <w:spacing w:before="40" w:after="40"/>
              <w:jc w:val="center"/>
              <w:rPr>
                <w:rFonts w:cs="Times New Roman"/>
                <w:sz w:val="20"/>
                <w:szCs w:val="20"/>
              </w:rPr>
            </w:pPr>
            <w:r w:rsidRPr="000232F5">
              <w:rPr>
                <w:rFonts w:ascii="Arial" w:hAnsi="Arial" w:cs="Arial"/>
                <w:sz w:val="20"/>
                <w:szCs w:val="20"/>
              </w:rPr>
              <w:t>9.8</w:t>
            </w:r>
          </w:p>
        </w:tc>
        <w:tc>
          <w:tcPr>
            <w:tcW w:w="742" w:type="dxa"/>
            <w:tcBorders>
              <w:top w:val="nil"/>
              <w:left w:val="nil"/>
              <w:bottom w:val="nil"/>
              <w:right w:val="nil"/>
            </w:tcBorders>
            <w:shd w:val="clear" w:color="auto" w:fill="auto"/>
            <w:vAlign w:val="bottom"/>
          </w:tcPr>
          <w:p w14:paraId="4E3C023A" w14:textId="00A24205" w:rsidR="000232F5" w:rsidRPr="000232F5" w:rsidRDefault="000232F5" w:rsidP="000232F5">
            <w:pPr>
              <w:widowControl w:val="0"/>
              <w:tabs>
                <w:tab w:val="decimal" w:pos="303"/>
              </w:tabs>
              <w:spacing w:before="40" w:after="40"/>
              <w:jc w:val="center"/>
              <w:rPr>
                <w:rFonts w:cs="Times New Roman"/>
                <w:sz w:val="20"/>
                <w:szCs w:val="20"/>
              </w:rPr>
            </w:pPr>
            <w:r w:rsidRPr="000232F5">
              <w:rPr>
                <w:rFonts w:ascii="Arial" w:hAnsi="Arial" w:cs="Arial"/>
                <w:sz w:val="20"/>
                <w:szCs w:val="20"/>
              </w:rPr>
              <w:t>9.0</w:t>
            </w:r>
          </w:p>
        </w:tc>
        <w:tc>
          <w:tcPr>
            <w:tcW w:w="742" w:type="dxa"/>
            <w:tcBorders>
              <w:top w:val="nil"/>
              <w:left w:val="nil"/>
              <w:bottom w:val="nil"/>
              <w:right w:val="nil"/>
            </w:tcBorders>
            <w:shd w:val="clear" w:color="auto" w:fill="auto"/>
            <w:vAlign w:val="bottom"/>
          </w:tcPr>
          <w:p w14:paraId="276F816E" w14:textId="6BCB6A71" w:rsidR="000232F5" w:rsidRPr="000232F5" w:rsidRDefault="000232F5" w:rsidP="000232F5">
            <w:pPr>
              <w:widowControl w:val="0"/>
              <w:tabs>
                <w:tab w:val="decimal" w:pos="303"/>
              </w:tabs>
              <w:spacing w:before="40" w:after="40"/>
              <w:jc w:val="center"/>
              <w:rPr>
                <w:rFonts w:cs="Times New Roman"/>
                <w:sz w:val="20"/>
                <w:szCs w:val="20"/>
              </w:rPr>
            </w:pPr>
            <w:r w:rsidRPr="000232F5">
              <w:rPr>
                <w:rFonts w:ascii="Arial" w:hAnsi="Arial" w:cs="Arial"/>
                <w:sz w:val="20"/>
                <w:szCs w:val="20"/>
              </w:rPr>
              <w:t>9.6</w:t>
            </w:r>
          </w:p>
        </w:tc>
        <w:tc>
          <w:tcPr>
            <w:tcW w:w="742" w:type="dxa"/>
            <w:tcBorders>
              <w:top w:val="nil"/>
              <w:left w:val="nil"/>
              <w:bottom w:val="nil"/>
              <w:right w:val="nil"/>
            </w:tcBorders>
            <w:shd w:val="clear" w:color="auto" w:fill="auto"/>
            <w:vAlign w:val="bottom"/>
          </w:tcPr>
          <w:p w14:paraId="71687A94" w14:textId="75BF6CD5" w:rsidR="000232F5" w:rsidRPr="000232F5" w:rsidRDefault="000232F5" w:rsidP="000232F5">
            <w:pPr>
              <w:widowControl w:val="0"/>
              <w:tabs>
                <w:tab w:val="decimal" w:pos="303"/>
              </w:tabs>
              <w:spacing w:before="40" w:after="40"/>
              <w:jc w:val="center"/>
              <w:rPr>
                <w:rFonts w:cs="Times New Roman"/>
                <w:sz w:val="20"/>
                <w:szCs w:val="20"/>
              </w:rPr>
            </w:pPr>
            <w:r w:rsidRPr="000232F5">
              <w:rPr>
                <w:rFonts w:ascii="Arial" w:hAnsi="Arial" w:cs="Arial"/>
                <w:sz w:val="20"/>
                <w:szCs w:val="20"/>
              </w:rPr>
              <w:t>10.0</w:t>
            </w:r>
          </w:p>
        </w:tc>
        <w:tc>
          <w:tcPr>
            <w:tcW w:w="742" w:type="dxa"/>
            <w:tcBorders>
              <w:top w:val="nil"/>
              <w:left w:val="nil"/>
              <w:bottom w:val="nil"/>
              <w:right w:val="nil"/>
            </w:tcBorders>
            <w:shd w:val="clear" w:color="auto" w:fill="auto"/>
            <w:vAlign w:val="bottom"/>
          </w:tcPr>
          <w:p w14:paraId="6465643D" w14:textId="4BBF0F74" w:rsidR="000232F5" w:rsidRPr="000232F5" w:rsidRDefault="000232F5" w:rsidP="000232F5">
            <w:pPr>
              <w:widowControl w:val="0"/>
              <w:tabs>
                <w:tab w:val="decimal" w:pos="303"/>
              </w:tabs>
              <w:spacing w:before="40" w:after="40"/>
              <w:jc w:val="center"/>
              <w:rPr>
                <w:rFonts w:cs="Times New Roman"/>
                <w:sz w:val="20"/>
                <w:szCs w:val="20"/>
              </w:rPr>
            </w:pPr>
            <w:r w:rsidRPr="000232F5">
              <w:rPr>
                <w:rFonts w:ascii="Arial" w:hAnsi="Arial" w:cs="Arial"/>
                <w:sz w:val="20"/>
                <w:szCs w:val="20"/>
              </w:rPr>
              <w:t>10.0</w:t>
            </w:r>
          </w:p>
        </w:tc>
        <w:tc>
          <w:tcPr>
            <w:tcW w:w="742" w:type="dxa"/>
            <w:tcBorders>
              <w:top w:val="nil"/>
              <w:left w:val="nil"/>
              <w:bottom w:val="nil"/>
              <w:right w:val="nil"/>
            </w:tcBorders>
            <w:shd w:val="clear" w:color="auto" w:fill="auto"/>
            <w:vAlign w:val="bottom"/>
          </w:tcPr>
          <w:p w14:paraId="79FD2CB4" w14:textId="7BC0BA84" w:rsidR="000232F5" w:rsidRPr="000232F5" w:rsidRDefault="000232F5" w:rsidP="000232F5">
            <w:pPr>
              <w:widowControl w:val="0"/>
              <w:tabs>
                <w:tab w:val="decimal" w:pos="303"/>
              </w:tabs>
              <w:spacing w:before="40" w:after="40"/>
              <w:jc w:val="center"/>
              <w:rPr>
                <w:rFonts w:cs="Times New Roman"/>
                <w:sz w:val="20"/>
                <w:szCs w:val="20"/>
              </w:rPr>
            </w:pPr>
            <w:r w:rsidRPr="000232F5">
              <w:rPr>
                <w:rFonts w:ascii="Arial" w:hAnsi="Arial" w:cs="Arial"/>
                <w:sz w:val="20"/>
                <w:szCs w:val="20"/>
              </w:rPr>
              <w:t>10.6</w:t>
            </w:r>
          </w:p>
        </w:tc>
        <w:tc>
          <w:tcPr>
            <w:tcW w:w="742" w:type="dxa"/>
            <w:tcBorders>
              <w:top w:val="nil"/>
              <w:left w:val="nil"/>
              <w:bottom w:val="nil"/>
              <w:right w:val="nil"/>
            </w:tcBorders>
            <w:shd w:val="clear" w:color="auto" w:fill="auto"/>
            <w:noWrap/>
            <w:vAlign w:val="bottom"/>
          </w:tcPr>
          <w:p w14:paraId="0AE29E9B" w14:textId="2BC050F1" w:rsidR="000232F5" w:rsidRPr="000232F5" w:rsidRDefault="000232F5" w:rsidP="000232F5">
            <w:pPr>
              <w:widowControl w:val="0"/>
              <w:tabs>
                <w:tab w:val="decimal" w:pos="303"/>
              </w:tabs>
              <w:spacing w:before="40" w:after="40"/>
              <w:jc w:val="center"/>
              <w:rPr>
                <w:rFonts w:cs="Times New Roman"/>
                <w:sz w:val="20"/>
                <w:szCs w:val="20"/>
              </w:rPr>
            </w:pPr>
            <w:r w:rsidRPr="000232F5">
              <w:rPr>
                <w:rFonts w:ascii="Arial" w:hAnsi="Arial" w:cs="Arial"/>
                <w:sz w:val="20"/>
                <w:szCs w:val="20"/>
              </w:rPr>
              <w:t>11.0</w:t>
            </w:r>
          </w:p>
        </w:tc>
        <w:tc>
          <w:tcPr>
            <w:tcW w:w="743" w:type="dxa"/>
            <w:tcBorders>
              <w:top w:val="nil"/>
              <w:left w:val="nil"/>
              <w:bottom w:val="nil"/>
              <w:right w:val="nil"/>
            </w:tcBorders>
            <w:shd w:val="clear" w:color="auto" w:fill="auto"/>
            <w:noWrap/>
            <w:vAlign w:val="bottom"/>
          </w:tcPr>
          <w:p w14:paraId="32EB4C38" w14:textId="0BEDF21D" w:rsidR="000232F5" w:rsidRPr="000232F5" w:rsidRDefault="000232F5" w:rsidP="000232F5">
            <w:pPr>
              <w:widowControl w:val="0"/>
              <w:tabs>
                <w:tab w:val="decimal" w:pos="303"/>
              </w:tabs>
              <w:spacing w:before="40" w:after="40"/>
              <w:jc w:val="center"/>
              <w:rPr>
                <w:rFonts w:cs="Times New Roman"/>
                <w:sz w:val="20"/>
                <w:szCs w:val="20"/>
              </w:rPr>
            </w:pPr>
            <w:r w:rsidRPr="000232F5">
              <w:rPr>
                <w:rFonts w:ascii="Arial" w:hAnsi="Arial" w:cs="Arial"/>
                <w:sz w:val="20"/>
                <w:szCs w:val="20"/>
              </w:rPr>
              <w:t>10.6</w:t>
            </w:r>
          </w:p>
        </w:tc>
        <w:tc>
          <w:tcPr>
            <w:tcW w:w="743" w:type="dxa"/>
            <w:tcBorders>
              <w:top w:val="nil"/>
              <w:left w:val="nil"/>
              <w:bottom w:val="nil"/>
              <w:right w:val="nil"/>
            </w:tcBorders>
            <w:shd w:val="clear" w:color="auto" w:fill="auto"/>
            <w:vAlign w:val="bottom"/>
          </w:tcPr>
          <w:p w14:paraId="6C8C6CFA" w14:textId="426DFDBB" w:rsidR="000232F5" w:rsidRPr="000232F5" w:rsidRDefault="000232F5" w:rsidP="000232F5">
            <w:pPr>
              <w:widowControl w:val="0"/>
              <w:tabs>
                <w:tab w:val="decimal" w:pos="303"/>
              </w:tabs>
              <w:spacing w:before="40" w:after="40"/>
              <w:jc w:val="center"/>
              <w:rPr>
                <w:rFonts w:cs="Times New Roman"/>
                <w:sz w:val="20"/>
                <w:szCs w:val="20"/>
              </w:rPr>
            </w:pPr>
            <w:r w:rsidRPr="000232F5">
              <w:rPr>
                <w:rFonts w:ascii="Arial" w:hAnsi="Arial" w:cs="Arial"/>
                <w:sz w:val="20"/>
                <w:szCs w:val="20"/>
              </w:rPr>
              <w:t>4.8</w:t>
            </w:r>
          </w:p>
        </w:tc>
      </w:tr>
      <w:tr w:rsidR="000232F5" w:rsidRPr="00921C95" w14:paraId="305E071C" w14:textId="623DB618" w:rsidTr="00F24C49">
        <w:trPr>
          <w:cantSplit/>
          <w:trHeight w:hRule="exact" w:val="284"/>
        </w:trPr>
        <w:tc>
          <w:tcPr>
            <w:tcW w:w="629" w:type="dxa"/>
            <w:shd w:val="clear" w:color="auto" w:fill="auto"/>
            <w:noWrap/>
            <w:vAlign w:val="center"/>
          </w:tcPr>
          <w:p w14:paraId="7BA3F3BB" w14:textId="77777777" w:rsidR="000232F5" w:rsidRPr="00921C95" w:rsidRDefault="000232F5" w:rsidP="000232F5">
            <w:pPr>
              <w:widowControl w:val="0"/>
              <w:spacing w:before="40" w:after="40"/>
              <w:jc w:val="center"/>
              <w:rPr>
                <w:rFonts w:cs="Times New Roman"/>
                <w:b/>
                <w:sz w:val="20"/>
                <w:szCs w:val="20"/>
              </w:rPr>
            </w:pPr>
            <w:r w:rsidRPr="00921C95">
              <w:rPr>
                <w:rFonts w:cs="Times New Roman"/>
                <w:b/>
                <w:sz w:val="20"/>
                <w:szCs w:val="20"/>
              </w:rPr>
              <w:t>19</w:t>
            </w:r>
          </w:p>
        </w:tc>
        <w:tc>
          <w:tcPr>
            <w:tcW w:w="742" w:type="dxa"/>
            <w:tcBorders>
              <w:top w:val="nil"/>
              <w:left w:val="nil"/>
              <w:bottom w:val="nil"/>
              <w:right w:val="nil"/>
            </w:tcBorders>
            <w:shd w:val="clear" w:color="auto" w:fill="auto"/>
            <w:noWrap/>
            <w:vAlign w:val="bottom"/>
          </w:tcPr>
          <w:p w14:paraId="5BCA420C" w14:textId="10ABB572" w:rsidR="000232F5" w:rsidRPr="000232F5" w:rsidRDefault="000232F5" w:rsidP="000232F5">
            <w:pPr>
              <w:widowControl w:val="0"/>
              <w:tabs>
                <w:tab w:val="decimal" w:pos="303"/>
              </w:tabs>
              <w:spacing w:before="40" w:after="40"/>
              <w:jc w:val="center"/>
              <w:rPr>
                <w:rFonts w:cs="Times New Roman"/>
                <w:sz w:val="20"/>
                <w:szCs w:val="20"/>
              </w:rPr>
            </w:pPr>
            <w:r w:rsidRPr="000232F5">
              <w:rPr>
                <w:rFonts w:ascii="Arial" w:hAnsi="Arial" w:cs="Arial"/>
                <w:sz w:val="20"/>
                <w:szCs w:val="20"/>
              </w:rPr>
              <w:t>3.2</w:t>
            </w:r>
          </w:p>
        </w:tc>
        <w:tc>
          <w:tcPr>
            <w:tcW w:w="742" w:type="dxa"/>
            <w:tcBorders>
              <w:top w:val="nil"/>
              <w:left w:val="nil"/>
              <w:bottom w:val="nil"/>
              <w:right w:val="nil"/>
            </w:tcBorders>
            <w:shd w:val="clear" w:color="auto" w:fill="auto"/>
            <w:noWrap/>
            <w:vAlign w:val="bottom"/>
          </w:tcPr>
          <w:p w14:paraId="79549C99" w14:textId="265C86F8" w:rsidR="000232F5" w:rsidRPr="000232F5" w:rsidRDefault="000232F5" w:rsidP="000232F5">
            <w:pPr>
              <w:widowControl w:val="0"/>
              <w:tabs>
                <w:tab w:val="decimal" w:pos="303"/>
              </w:tabs>
              <w:spacing w:before="40" w:after="40"/>
              <w:jc w:val="center"/>
              <w:rPr>
                <w:rFonts w:cs="Times New Roman"/>
                <w:sz w:val="20"/>
                <w:szCs w:val="20"/>
              </w:rPr>
            </w:pPr>
            <w:r w:rsidRPr="000232F5">
              <w:rPr>
                <w:rFonts w:ascii="Arial" w:hAnsi="Arial" w:cs="Arial"/>
                <w:sz w:val="20"/>
                <w:szCs w:val="20"/>
              </w:rPr>
              <w:t>7.4</w:t>
            </w:r>
          </w:p>
        </w:tc>
        <w:tc>
          <w:tcPr>
            <w:tcW w:w="743" w:type="dxa"/>
            <w:tcBorders>
              <w:top w:val="nil"/>
              <w:left w:val="nil"/>
              <w:bottom w:val="nil"/>
              <w:right w:val="nil"/>
            </w:tcBorders>
            <w:shd w:val="clear" w:color="auto" w:fill="auto"/>
            <w:noWrap/>
            <w:vAlign w:val="bottom"/>
          </w:tcPr>
          <w:p w14:paraId="3E089C68" w14:textId="46B2A68B" w:rsidR="000232F5" w:rsidRPr="000232F5" w:rsidRDefault="000232F5" w:rsidP="000232F5">
            <w:pPr>
              <w:widowControl w:val="0"/>
              <w:tabs>
                <w:tab w:val="decimal" w:pos="303"/>
              </w:tabs>
              <w:spacing w:before="40" w:after="40"/>
              <w:jc w:val="center"/>
              <w:rPr>
                <w:rFonts w:cs="Times New Roman"/>
                <w:sz w:val="20"/>
                <w:szCs w:val="20"/>
              </w:rPr>
            </w:pPr>
            <w:r w:rsidRPr="000232F5">
              <w:rPr>
                <w:rFonts w:ascii="Arial" w:hAnsi="Arial" w:cs="Arial"/>
                <w:sz w:val="20"/>
                <w:szCs w:val="20"/>
              </w:rPr>
              <w:t>7.1</w:t>
            </w:r>
          </w:p>
        </w:tc>
        <w:tc>
          <w:tcPr>
            <w:tcW w:w="742" w:type="dxa"/>
            <w:tcBorders>
              <w:top w:val="nil"/>
              <w:left w:val="nil"/>
              <w:bottom w:val="nil"/>
              <w:right w:val="nil"/>
            </w:tcBorders>
            <w:shd w:val="clear" w:color="auto" w:fill="auto"/>
            <w:noWrap/>
            <w:vAlign w:val="bottom"/>
          </w:tcPr>
          <w:p w14:paraId="6B652150" w14:textId="4EAC0327" w:rsidR="000232F5" w:rsidRPr="000232F5" w:rsidRDefault="000232F5" w:rsidP="000232F5">
            <w:pPr>
              <w:widowControl w:val="0"/>
              <w:tabs>
                <w:tab w:val="decimal" w:pos="303"/>
              </w:tabs>
              <w:spacing w:before="40" w:after="40"/>
              <w:jc w:val="center"/>
              <w:rPr>
                <w:rFonts w:cs="Times New Roman"/>
                <w:sz w:val="20"/>
                <w:szCs w:val="20"/>
              </w:rPr>
            </w:pPr>
            <w:r w:rsidRPr="000232F5">
              <w:rPr>
                <w:rFonts w:ascii="Arial" w:hAnsi="Arial" w:cs="Arial"/>
                <w:sz w:val="20"/>
                <w:szCs w:val="20"/>
              </w:rPr>
              <w:t>7.5</w:t>
            </w:r>
          </w:p>
        </w:tc>
        <w:tc>
          <w:tcPr>
            <w:tcW w:w="742" w:type="dxa"/>
            <w:tcBorders>
              <w:top w:val="nil"/>
              <w:left w:val="nil"/>
              <w:bottom w:val="nil"/>
              <w:right w:val="nil"/>
            </w:tcBorders>
            <w:shd w:val="clear" w:color="auto" w:fill="auto"/>
            <w:noWrap/>
            <w:vAlign w:val="bottom"/>
          </w:tcPr>
          <w:p w14:paraId="21BBEA9B" w14:textId="3801D525" w:rsidR="000232F5" w:rsidRPr="000232F5" w:rsidRDefault="000232F5" w:rsidP="000232F5">
            <w:pPr>
              <w:widowControl w:val="0"/>
              <w:tabs>
                <w:tab w:val="decimal" w:pos="303"/>
              </w:tabs>
              <w:spacing w:before="40" w:after="40"/>
              <w:jc w:val="center"/>
              <w:rPr>
                <w:rFonts w:cs="Times New Roman"/>
                <w:sz w:val="20"/>
                <w:szCs w:val="20"/>
              </w:rPr>
            </w:pPr>
            <w:r w:rsidRPr="000232F5">
              <w:rPr>
                <w:rFonts w:ascii="Arial" w:hAnsi="Arial" w:cs="Arial"/>
                <w:sz w:val="20"/>
                <w:szCs w:val="20"/>
              </w:rPr>
              <w:t>8.6</w:t>
            </w:r>
          </w:p>
        </w:tc>
        <w:tc>
          <w:tcPr>
            <w:tcW w:w="743" w:type="dxa"/>
            <w:tcBorders>
              <w:top w:val="nil"/>
              <w:left w:val="nil"/>
              <w:bottom w:val="nil"/>
              <w:right w:val="nil"/>
            </w:tcBorders>
            <w:shd w:val="clear" w:color="auto" w:fill="auto"/>
            <w:noWrap/>
            <w:vAlign w:val="bottom"/>
          </w:tcPr>
          <w:p w14:paraId="41240F8E" w14:textId="395ACE73" w:rsidR="000232F5" w:rsidRPr="000232F5" w:rsidRDefault="000232F5" w:rsidP="000232F5">
            <w:pPr>
              <w:widowControl w:val="0"/>
              <w:tabs>
                <w:tab w:val="decimal" w:pos="303"/>
              </w:tabs>
              <w:spacing w:before="40" w:after="40"/>
              <w:jc w:val="center"/>
              <w:rPr>
                <w:rFonts w:cs="Times New Roman"/>
                <w:sz w:val="20"/>
                <w:szCs w:val="20"/>
              </w:rPr>
            </w:pPr>
            <w:r w:rsidRPr="000232F5">
              <w:rPr>
                <w:rFonts w:ascii="Arial" w:hAnsi="Arial" w:cs="Arial"/>
                <w:sz w:val="20"/>
                <w:szCs w:val="20"/>
              </w:rPr>
              <w:t>7.8</w:t>
            </w:r>
          </w:p>
        </w:tc>
        <w:tc>
          <w:tcPr>
            <w:tcW w:w="742" w:type="dxa"/>
            <w:tcBorders>
              <w:top w:val="nil"/>
              <w:left w:val="nil"/>
              <w:bottom w:val="nil"/>
              <w:right w:val="nil"/>
            </w:tcBorders>
            <w:shd w:val="clear" w:color="auto" w:fill="auto"/>
            <w:noWrap/>
            <w:vAlign w:val="bottom"/>
          </w:tcPr>
          <w:p w14:paraId="1F758CDC" w14:textId="6BAEDBBB" w:rsidR="000232F5" w:rsidRPr="000232F5" w:rsidRDefault="000232F5" w:rsidP="000232F5">
            <w:pPr>
              <w:widowControl w:val="0"/>
              <w:tabs>
                <w:tab w:val="decimal" w:pos="303"/>
              </w:tabs>
              <w:spacing w:before="40" w:after="40"/>
              <w:jc w:val="center"/>
              <w:rPr>
                <w:rFonts w:cs="Times New Roman"/>
                <w:sz w:val="20"/>
                <w:szCs w:val="20"/>
              </w:rPr>
            </w:pPr>
            <w:r w:rsidRPr="000232F5">
              <w:rPr>
                <w:rFonts w:ascii="Arial" w:hAnsi="Arial" w:cs="Arial"/>
                <w:sz w:val="20"/>
                <w:szCs w:val="20"/>
              </w:rPr>
              <w:t>7.8</w:t>
            </w:r>
          </w:p>
        </w:tc>
        <w:tc>
          <w:tcPr>
            <w:tcW w:w="742" w:type="dxa"/>
            <w:tcBorders>
              <w:top w:val="nil"/>
              <w:left w:val="nil"/>
              <w:bottom w:val="nil"/>
              <w:right w:val="nil"/>
            </w:tcBorders>
            <w:shd w:val="clear" w:color="auto" w:fill="auto"/>
            <w:noWrap/>
            <w:vAlign w:val="bottom"/>
          </w:tcPr>
          <w:p w14:paraId="7BA99854" w14:textId="2E30797D" w:rsidR="000232F5" w:rsidRPr="000232F5" w:rsidRDefault="000232F5" w:rsidP="000232F5">
            <w:pPr>
              <w:widowControl w:val="0"/>
              <w:tabs>
                <w:tab w:val="decimal" w:pos="303"/>
              </w:tabs>
              <w:spacing w:before="40" w:after="40"/>
              <w:jc w:val="center"/>
              <w:rPr>
                <w:rFonts w:cs="Times New Roman"/>
                <w:sz w:val="20"/>
                <w:szCs w:val="20"/>
              </w:rPr>
            </w:pPr>
            <w:r w:rsidRPr="000232F5">
              <w:rPr>
                <w:rFonts w:ascii="Arial" w:hAnsi="Arial" w:cs="Arial"/>
                <w:sz w:val="20"/>
                <w:szCs w:val="20"/>
              </w:rPr>
              <w:t>8.4</w:t>
            </w:r>
          </w:p>
        </w:tc>
        <w:tc>
          <w:tcPr>
            <w:tcW w:w="743" w:type="dxa"/>
            <w:tcBorders>
              <w:top w:val="nil"/>
              <w:left w:val="nil"/>
              <w:bottom w:val="nil"/>
              <w:right w:val="nil"/>
            </w:tcBorders>
            <w:shd w:val="clear" w:color="auto" w:fill="auto"/>
            <w:noWrap/>
            <w:vAlign w:val="bottom"/>
          </w:tcPr>
          <w:p w14:paraId="3445C880" w14:textId="14B18143" w:rsidR="000232F5" w:rsidRPr="000232F5" w:rsidRDefault="000232F5" w:rsidP="000232F5">
            <w:pPr>
              <w:widowControl w:val="0"/>
              <w:tabs>
                <w:tab w:val="decimal" w:pos="303"/>
              </w:tabs>
              <w:spacing w:before="40" w:after="40"/>
              <w:jc w:val="center"/>
              <w:rPr>
                <w:rFonts w:cs="Times New Roman"/>
                <w:sz w:val="20"/>
                <w:szCs w:val="20"/>
              </w:rPr>
            </w:pPr>
            <w:r w:rsidRPr="000232F5">
              <w:rPr>
                <w:rFonts w:ascii="Arial" w:hAnsi="Arial" w:cs="Arial"/>
                <w:sz w:val="20"/>
                <w:szCs w:val="20"/>
              </w:rPr>
              <w:t>9.0</w:t>
            </w:r>
          </w:p>
        </w:tc>
        <w:tc>
          <w:tcPr>
            <w:tcW w:w="742" w:type="dxa"/>
            <w:tcBorders>
              <w:top w:val="nil"/>
              <w:left w:val="nil"/>
              <w:bottom w:val="nil"/>
              <w:right w:val="nil"/>
            </w:tcBorders>
            <w:shd w:val="clear" w:color="auto" w:fill="auto"/>
            <w:noWrap/>
            <w:vAlign w:val="bottom"/>
          </w:tcPr>
          <w:p w14:paraId="7429A53F" w14:textId="78B89A70" w:rsidR="000232F5" w:rsidRPr="000232F5" w:rsidRDefault="000232F5" w:rsidP="000232F5">
            <w:pPr>
              <w:widowControl w:val="0"/>
              <w:tabs>
                <w:tab w:val="decimal" w:pos="303"/>
              </w:tabs>
              <w:spacing w:before="40" w:after="40"/>
              <w:jc w:val="center"/>
              <w:rPr>
                <w:rFonts w:cs="Times New Roman"/>
                <w:sz w:val="20"/>
                <w:szCs w:val="20"/>
              </w:rPr>
            </w:pPr>
            <w:r w:rsidRPr="000232F5">
              <w:rPr>
                <w:rFonts w:ascii="Arial" w:hAnsi="Arial" w:cs="Arial"/>
                <w:sz w:val="20"/>
                <w:szCs w:val="20"/>
              </w:rPr>
              <w:t>9.3</w:t>
            </w:r>
          </w:p>
        </w:tc>
        <w:tc>
          <w:tcPr>
            <w:tcW w:w="742" w:type="dxa"/>
            <w:tcBorders>
              <w:top w:val="nil"/>
              <w:left w:val="nil"/>
              <w:bottom w:val="nil"/>
              <w:right w:val="nil"/>
            </w:tcBorders>
            <w:shd w:val="clear" w:color="auto" w:fill="auto"/>
            <w:vAlign w:val="bottom"/>
          </w:tcPr>
          <w:p w14:paraId="5B9B0163" w14:textId="5D09B63E" w:rsidR="000232F5" w:rsidRPr="000232F5" w:rsidRDefault="000232F5" w:rsidP="000232F5">
            <w:pPr>
              <w:widowControl w:val="0"/>
              <w:tabs>
                <w:tab w:val="decimal" w:pos="303"/>
              </w:tabs>
              <w:spacing w:before="40" w:after="40"/>
              <w:jc w:val="center"/>
              <w:rPr>
                <w:rFonts w:cs="Times New Roman"/>
                <w:sz w:val="20"/>
                <w:szCs w:val="20"/>
              </w:rPr>
            </w:pPr>
            <w:r w:rsidRPr="000232F5">
              <w:rPr>
                <w:rFonts w:ascii="Arial" w:hAnsi="Arial" w:cs="Arial"/>
                <w:sz w:val="20"/>
                <w:szCs w:val="20"/>
              </w:rPr>
              <w:t>8.9</w:t>
            </w:r>
          </w:p>
        </w:tc>
        <w:tc>
          <w:tcPr>
            <w:tcW w:w="742" w:type="dxa"/>
            <w:tcBorders>
              <w:top w:val="nil"/>
              <w:left w:val="nil"/>
              <w:bottom w:val="nil"/>
              <w:right w:val="nil"/>
            </w:tcBorders>
            <w:shd w:val="clear" w:color="auto" w:fill="auto"/>
            <w:vAlign w:val="bottom"/>
          </w:tcPr>
          <w:p w14:paraId="55E4A389" w14:textId="58A15698" w:rsidR="000232F5" w:rsidRPr="000232F5" w:rsidRDefault="000232F5" w:rsidP="000232F5">
            <w:pPr>
              <w:widowControl w:val="0"/>
              <w:tabs>
                <w:tab w:val="decimal" w:pos="303"/>
              </w:tabs>
              <w:spacing w:before="40" w:after="40"/>
              <w:jc w:val="center"/>
              <w:rPr>
                <w:rFonts w:cs="Times New Roman"/>
                <w:sz w:val="20"/>
                <w:szCs w:val="20"/>
              </w:rPr>
            </w:pPr>
            <w:r w:rsidRPr="000232F5">
              <w:rPr>
                <w:rFonts w:ascii="Arial" w:hAnsi="Arial" w:cs="Arial"/>
                <w:sz w:val="20"/>
                <w:szCs w:val="20"/>
              </w:rPr>
              <w:t>9.4</w:t>
            </w:r>
          </w:p>
        </w:tc>
        <w:tc>
          <w:tcPr>
            <w:tcW w:w="742" w:type="dxa"/>
            <w:tcBorders>
              <w:top w:val="nil"/>
              <w:left w:val="nil"/>
              <w:bottom w:val="nil"/>
              <w:right w:val="nil"/>
            </w:tcBorders>
            <w:shd w:val="clear" w:color="auto" w:fill="auto"/>
            <w:vAlign w:val="bottom"/>
          </w:tcPr>
          <w:p w14:paraId="61B2EAFF" w14:textId="4083D88A" w:rsidR="000232F5" w:rsidRPr="000232F5" w:rsidRDefault="000232F5" w:rsidP="000232F5">
            <w:pPr>
              <w:widowControl w:val="0"/>
              <w:tabs>
                <w:tab w:val="decimal" w:pos="303"/>
              </w:tabs>
              <w:spacing w:before="40" w:after="40"/>
              <w:jc w:val="center"/>
              <w:rPr>
                <w:rFonts w:cs="Times New Roman"/>
                <w:sz w:val="20"/>
                <w:szCs w:val="20"/>
              </w:rPr>
            </w:pPr>
            <w:r w:rsidRPr="000232F5">
              <w:rPr>
                <w:rFonts w:ascii="Arial" w:hAnsi="Arial" w:cs="Arial"/>
                <w:sz w:val="20"/>
                <w:szCs w:val="20"/>
              </w:rPr>
              <w:t>9.6</w:t>
            </w:r>
          </w:p>
        </w:tc>
        <w:tc>
          <w:tcPr>
            <w:tcW w:w="742" w:type="dxa"/>
            <w:tcBorders>
              <w:top w:val="nil"/>
              <w:left w:val="nil"/>
              <w:bottom w:val="nil"/>
              <w:right w:val="nil"/>
            </w:tcBorders>
            <w:shd w:val="clear" w:color="auto" w:fill="auto"/>
            <w:vAlign w:val="bottom"/>
          </w:tcPr>
          <w:p w14:paraId="0335B8C2" w14:textId="1D16FF60" w:rsidR="000232F5" w:rsidRPr="000232F5" w:rsidRDefault="000232F5" w:rsidP="000232F5">
            <w:pPr>
              <w:widowControl w:val="0"/>
              <w:tabs>
                <w:tab w:val="decimal" w:pos="303"/>
              </w:tabs>
              <w:spacing w:before="40" w:after="40"/>
              <w:jc w:val="center"/>
              <w:rPr>
                <w:rFonts w:cs="Times New Roman"/>
                <w:sz w:val="20"/>
                <w:szCs w:val="20"/>
              </w:rPr>
            </w:pPr>
            <w:r w:rsidRPr="000232F5">
              <w:rPr>
                <w:rFonts w:ascii="Arial" w:hAnsi="Arial" w:cs="Arial"/>
                <w:sz w:val="20"/>
                <w:szCs w:val="20"/>
              </w:rPr>
              <w:t>9.6</w:t>
            </w:r>
          </w:p>
        </w:tc>
        <w:tc>
          <w:tcPr>
            <w:tcW w:w="742" w:type="dxa"/>
            <w:tcBorders>
              <w:top w:val="nil"/>
              <w:left w:val="nil"/>
              <w:bottom w:val="nil"/>
              <w:right w:val="nil"/>
            </w:tcBorders>
            <w:shd w:val="clear" w:color="auto" w:fill="auto"/>
            <w:vAlign w:val="bottom"/>
          </w:tcPr>
          <w:p w14:paraId="6C4A40E4" w14:textId="164FC62B" w:rsidR="000232F5" w:rsidRPr="000232F5" w:rsidRDefault="000232F5" w:rsidP="000232F5">
            <w:pPr>
              <w:widowControl w:val="0"/>
              <w:tabs>
                <w:tab w:val="decimal" w:pos="303"/>
              </w:tabs>
              <w:spacing w:before="40" w:after="40"/>
              <w:jc w:val="center"/>
              <w:rPr>
                <w:rFonts w:cs="Times New Roman"/>
                <w:sz w:val="20"/>
                <w:szCs w:val="20"/>
              </w:rPr>
            </w:pPr>
            <w:r w:rsidRPr="000232F5">
              <w:rPr>
                <w:rFonts w:ascii="Arial" w:hAnsi="Arial" w:cs="Arial"/>
                <w:sz w:val="20"/>
                <w:szCs w:val="20"/>
              </w:rPr>
              <w:t>9.4</w:t>
            </w:r>
          </w:p>
        </w:tc>
        <w:tc>
          <w:tcPr>
            <w:tcW w:w="742" w:type="dxa"/>
            <w:tcBorders>
              <w:top w:val="nil"/>
              <w:left w:val="nil"/>
              <w:bottom w:val="nil"/>
              <w:right w:val="nil"/>
            </w:tcBorders>
            <w:shd w:val="clear" w:color="auto" w:fill="auto"/>
            <w:noWrap/>
            <w:vAlign w:val="bottom"/>
          </w:tcPr>
          <w:p w14:paraId="7CB55E6A" w14:textId="0D720D41" w:rsidR="000232F5" w:rsidRPr="000232F5" w:rsidRDefault="000232F5" w:rsidP="000232F5">
            <w:pPr>
              <w:widowControl w:val="0"/>
              <w:tabs>
                <w:tab w:val="decimal" w:pos="303"/>
              </w:tabs>
              <w:spacing w:before="40" w:after="40"/>
              <w:jc w:val="center"/>
              <w:rPr>
                <w:rFonts w:cs="Times New Roman"/>
                <w:sz w:val="20"/>
                <w:szCs w:val="20"/>
              </w:rPr>
            </w:pPr>
            <w:r w:rsidRPr="000232F5">
              <w:rPr>
                <w:rFonts w:ascii="Arial" w:hAnsi="Arial" w:cs="Arial"/>
                <w:sz w:val="20"/>
                <w:szCs w:val="20"/>
              </w:rPr>
              <w:t>9.8</w:t>
            </w:r>
          </w:p>
        </w:tc>
        <w:tc>
          <w:tcPr>
            <w:tcW w:w="743" w:type="dxa"/>
            <w:tcBorders>
              <w:top w:val="nil"/>
              <w:left w:val="nil"/>
              <w:bottom w:val="nil"/>
              <w:right w:val="nil"/>
            </w:tcBorders>
            <w:shd w:val="clear" w:color="auto" w:fill="auto"/>
            <w:noWrap/>
            <w:vAlign w:val="bottom"/>
          </w:tcPr>
          <w:p w14:paraId="54F40483" w14:textId="6B7341D7" w:rsidR="000232F5" w:rsidRPr="000232F5" w:rsidRDefault="000232F5" w:rsidP="000232F5">
            <w:pPr>
              <w:widowControl w:val="0"/>
              <w:tabs>
                <w:tab w:val="decimal" w:pos="303"/>
              </w:tabs>
              <w:spacing w:before="40" w:after="40"/>
              <w:jc w:val="center"/>
              <w:rPr>
                <w:rFonts w:cs="Times New Roman"/>
                <w:sz w:val="20"/>
                <w:szCs w:val="20"/>
              </w:rPr>
            </w:pPr>
            <w:r w:rsidRPr="000232F5">
              <w:rPr>
                <w:rFonts w:ascii="Arial" w:hAnsi="Arial" w:cs="Arial"/>
                <w:sz w:val="20"/>
                <w:szCs w:val="20"/>
              </w:rPr>
              <w:t>10.5</w:t>
            </w:r>
          </w:p>
        </w:tc>
        <w:tc>
          <w:tcPr>
            <w:tcW w:w="743" w:type="dxa"/>
            <w:tcBorders>
              <w:top w:val="nil"/>
              <w:left w:val="nil"/>
              <w:bottom w:val="nil"/>
              <w:right w:val="nil"/>
            </w:tcBorders>
            <w:shd w:val="clear" w:color="auto" w:fill="auto"/>
            <w:vAlign w:val="bottom"/>
          </w:tcPr>
          <w:p w14:paraId="747F998C" w14:textId="3FB1BD08" w:rsidR="000232F5" w:rsidRPr="000232F5" w:rsidRDefault="000232F5" w:rsidP="000232F5">
            <w:pPr>
              <w:widowControl w:val="0"/>
              <w:tabs>
                <w:tab w:val="decimal" w:pos="303"/>
              </w:tabs>
              <w:spacing w:before="40" w:after="40"/>
              <w:jc w:val="center"/>
              <w:rPr>
                <w:rFonts w:cs="Times New Roman"/>
                <w:sz w:val="20"/>
                <w:szCs w:val="20"/>
              </w:rPr>
            </w:pPr>
            <w:r w:rsidRPr="000232F5">
              <w:rPr>
                <w:rFonts w:ascii="Arial" w:hAnsi="Arial" w:cs="Arial"/>
                <w:sz w:val="20"/>
                <w:szCs w:val="20"/>
              </w:rPr>
              <w:t>4.8</w:t>
            </w:r>
          </w:p>
        </w:tc>
      </w:tr>
      <w:tr w:rsidR="000232F5" w:rsidRPr="00921C95" w14:paraId="3675C757" w14:textId="5E32801A" w:rsidTr="00F24C49">
        <w:trPr>
          <w:cantSplit/>
          <w:trHeight w:hRule="exact" w:val="284"/>
        </w:trPr>
        <w:tc>
          <w:tcPr>
            <w:tcW w:w="629" w:type="dxa"/>
            <w:shd w:val="clear" w:color="auto" w:fill="auto"/>
            <w:noWrap/>
            <w:vAlign w:val="center"/>
          </w:tcPr>
          <w:p w14:paraId="224377C5" w14:textId="77777777" w:rsidR="000232F5" w:rsidRPr="00921C95" w:rsidRDefault="000232F5" w:rsidP="000232F5">
            <w:pPr>
              <w:widowControl w:val="0"/>
              <w:spacing w:before="40" w:after="40"/>
              <w:jc w:val="center"/>
              <w:rPr>
                <w:rFonts w:cs="Times New Roman"/>
                <w:b/>
                <w:sz w:val="20"/>
                <w:szCs w:val="20"/>
              </w:rPr>
            </w:pPr>
            <w:r w:rsidRPr="00921C95">
              <w:rPr>
                <w:rFonts w:cs="Times New Roman"/>
                <w:b/>
                <w:sz w:val="20"/>
                <w:szCs w:val="20"/>
              </w:rPr>
              <w:t>20</w:t>
            </w:r>
          </w:p>
        </w:tc>
        <w:tc>
          <w:tcPr>
            <w:tcW w:w="742" w:type="dxa"/>
            <w:tcBorders>
              <w:top w:val="nil"/>
              <w:left w:val="nil"/>
              <w:bottom w:val="nil"/>
              <w:right w:val="nil"/>
            </w:tcBorders>
            <w:shd w:val="clear" w:color="auto" w:fill="auto"/>
            <w:noWrap/>
            <w:vAlign w:val="bottom"/>
          </w:tcPr>
          <w:p w14:paraId="115675B2" w14:textId="20ADB35A" w:rsidR="000232F5" w:rsidRPr="000232F5" w:rsidRDefault="000232F5" w:rsidP="000232F5">
            <w:pPr>
              <w:widowControl w:val="0"/>
              <w:tabs>
                <w:tab w:val="decimal" w:pos="303"/>
              </w:tabs>
              <w:spacing w:before="40" w:after="40"/>
              <w:jc w:val="center"/>
              <w:rPr>
                <w:rFonts w:cs="Times New Roman"/>
                <w:sz w:val="20"/>
                <w:szCs w:val="20"/>
              </w:rPr>
            </w:pPr>
            <w:r w:rsidRPr="000232F5">
              <w:rPr>
                <w:rFonts w:ascii="Arial" w:hAnsi="Arial" w:cs="Arial"/>
                <w:sz w:val="20"/>
                <w:szCs w:val="20"/>
              </w:rPr>
              <w:t>3.2</w:t>
            </w:r>
          </w:p>
        </w:tc>
        <w:tc>
          <w:tcPr>
            <w:tcW w:w="742" w:type="dxa"/>
            <w:tcBorders>
              <w:top w:val="nil"/>
              <w:left w:val="nil"/>
              <w:bottom w:val="nil"/>
              <w:right w:val="nil"/>
            </w:tcBorders>
            <w:shd w:val="clear" w:color="auto" w:fill="auto"/>
            <w:noWrap/>
            <w:vAlign w:val="bottom"/>
          </w:tcPr>
          <w:p w14:paraId="3CEDD8D3" w14:textId="42C63632" w:rsidR="000232F5" w:rsidRPr="000232F5" w:rsidRDefault="000232F5" w:rsidP="000232F5">
            <w:pPr>
              <w:widowControl w:val="0"/>
              <w:tabs>
                <w:tab w:val="decimal" w:pos="303"/>
              </w:tabs>
              <w:spacing w:before="40" w:after="40"/>
              <w:jc w:val="center"/>
              <w:rPr>
                <w:rFonts w:cs="Times New Roman"/>
                <w:sz w:val="20"/>
                <w:szCs w:val="20"/>
              </w:rPr>
            </w:pPr>
            <w:r w:rsidRPr="000232F5">
              <w:rPr>
                <w:rFonts w:ascii="Arial" w:hAnsi="Arial" w:cs="Arial"/>
                <w:sz w:val="20"/>
                <w:szCs w:val="20"/>
              </w:rPr>
              <w:t>7.2</w:t>
            </w:r>
          </w:p>
        </w:tc>
        <w:tc>
          <w:tcPr>
            <w:tcW w:w="743" w:type="dxa"/>
            <w:tcBorders>
              <w:top w:val="nil"/>
              <w:left w:val="nil"/>
              <w:bottom w:val="nil"/>
              <w:right w:val="nil"/>
            </w:tcBorders>
            <w:shd w:val="clear" w:color="auto" w:fill="auto"/>
            <w:noWrap/>
            <w:vAlign w:val="bottom"/>
          </w:tcPr>
          <w:p w14:paraId="0BA3E21C" w14:textId="491A0656" w:rsidR="000232F5" w:rsidRPr="000232F5" w:rsidRDefault="000232F5" w:rsidP="000232F5">
            <w:pPr>
              <w:widowControl w:val="0"/>
              <w:tabs>
                <w:tab w:val="decimal" w:pos="303"/>
              </w:tabs>
              <w:spacing w:before="40" w:after="40"/>
              <w:jc w:val="center"/>
              <w:rPr>
                <w:rFonts w:cs="Times New Roman"/>
                <w:sz w:val="20"/>
                <w:szCs w:val="20"/>
              </w:rPr>
            </w:pPr>
            <w:r w:rsidRPr="000232F5">
              <w:rPr>
                <w:rFonts w:ascii="Arial" w:hAnsi="Arial" w:cs="Arial"/>
                <w:sz w:val="20"/>
                <w:szCs w:val="20"/>
              </w:rPr>
              <w:t>7.0</w:t>
            </w:r>
          </w:p>
        </w:tc>
        <w:tc>
          <w:tcPr>
            <w:tcW w:w="742" w:type="dxa"/>
            <w:tcBorders>
              <w:top w:val="nil"/>
              <w:left w:val="nil"/>
              <w:bottom w:val="nil"/>
              <w:right w:val="nil"/>
            </w:tcBorders>
            <w:shd w:val="clear" w:color="auto" w:fill="auto"/>
            <w:noWrap/>
            <w:vAlign w:val="bottom"/>
          </w:tcPr>
          <w:p w14:paraId="2925FC47" w14:textId="0671F9D9" w:rsidR="000232F5" w:rsidRPr="000232F5" w:rsidRDefault="000232F5" w:rsidP="000232F5">
            <w:pPr>
              <w:widowControl w:val="0"/>
              <w:tabs>
                <w:tab w:val="decimal" w:pos="303"/>
              </w:tabs>
              <w:spacing w:before="40" w:after="40"/>
              <w:jc w:val="center"/>
              <w:rPr>
                <w:rFonts w:cs="Times New Roman"/>
                <w:sz w:val="20"/>
                <w:szCs w:val="20"/>
              </w:rPr>
            </w:pPr>
            <w:r w:rsidRPr="000232F5">
              <w:rPr>
                <w:rFonts w:ascii="Arial" w:hAnsi="Arial" w:cs="Arial"/>
                <w:sz w:val="20"/>
                <w:szCs w:val="20"/>
              </w:rPr>
              <w:t>7.4</w:t>
            </w:r>
          </w:p>
        </w:tc>
        <w:tc>
          <w:tcPr>
            <w:tcW w:w="742" w:type="dxa"/>
            <w:tcBorders>
              <w:top w:val="nil"/>
              <w:left w:val="nil"/>
              <w:bottom w:val="nil"/>
              <w:right w:val="nil"/>
            </w:tcBorders>
            <w:shd w:val="clear" w:color="auto" w:fill="auto"/>
            <w:noWrap/>
            <w:vAlign w:val="bottom"/>
          </w:tcPr>
          <w:p w14:paraId="314BFACC" w14:textId="5D8A9CD2" w:rsidR="000232F5" w:rsidRPr="000232F5" w:rsidRDefault="000232F5" w:rsidP="000232F5">
            <w:pPr>
              <w:widowControl w:val="0"/>
              <w:tabs>
                <w:tab w:val="decimal" w:pos="303"/>
              </w:tabs>
              <w:spacing w:before="40" w:after="40"/>
              <w:jc w:val="center"/>
              <w:rPr>
                <w:rFonts w:cs="Times New Roman"/>
                <w:sz w:val="20"/>
                <w:szCs w:val="20"/>
              </w:rPr>
            </w:pPr>
            <w:r w:rsidRPr="000232F5">
              <w:rPr>
                <w:rFonts w:ascii="Arial" w:hAnsi="Arial" w:cs="Arial"/>
                <w:sz w:val="20"/>
                <w:szCs w:val="20"/>
              </w:rPr>
              <w:t>7.8</w:t>
            </w:r>
          </w:p>
        </w:tc>
        <w:tc>
          <w:tcPr>
            <w:tcW w:w="743" w:type="dxa"/>
            <w:tcBorders>
              <w:top w:val="nil"/>
              <w:left w:val="nil"/>
              <w:bottom w:val="nil"/>
              <w:right w:val="nil"/>
            </w:tcBorders>
            <w:shd w:val="clear" w:color="auto" w:fill="auto"/>
            <w:noWrap/>
            <w:vAlign w:val="bottom"/>
          </w:tcPr>
          <w:p w14:paraId="4AE13721" w14:textId="29AF1DD3" w:rsidR="000232F5" w:rsidRPr="000232F5" w:rsidRDefault="000232F5" w:rsidP="000232F5">
            <w:pPr>
              <w:widowControl w:val="0"/>
              <w:tabs>
                <w:tab w:val="decimal" w:pos="303"/>
              </w:tabs>
              <w:spacing w:before="40" w:after="40"/>
              <w:jc w:val="center"/>
              <w:rPr>
                <w:rFonts w:cs="Times New Roman"/>
                <w:sz w:val="20"/>
                <w:szCs w:val="20"/>
              </w:rPr>
            </w:pPr>
            <w:r w:rsidRPr="000232F5">
              <w:rPr>
                <w:rFonts w:ascii="Arial" w:hAnsi="Arial" w:cs="Arial"/>
                <w:sz w:val="20"/>
                <w:szCs w:val="20"/>
              </w:rPr>
              <w:t>7.6</w:t>
            </w:r>
          </w:p>
        </w:tc>
        <w:tc>
          <w:tcPr>
            <w:tcW w:w="742" w:type="dxa"/>
            <w:tcBorders>
              <w:top w:val="nil"/>
              <w:left w:val="nil"/>
              <w:bottom w:val="nil"/>
              <w:right w:val="nil"/>
            </w:tcBorders>
            <w:shd w:val="clear" w:color="auto" w:fill="auto"/>
            <w:noWrap/>
            <w:vAlign w:val="bottom"/>
          </w:tcPr>
          <w:p w14:paraId="3D0CD0B8" w14:textId="3E17F2F5" w:rsidR="000232F5" w:rsidRPr="000232F5" w:rsidRDefault="000232F5" w:rsidP="000232F5">
            <w:pPr>
              <w:widowControl w:val="0"/>
              <w:tabs>
                <w:tab w:val="decimal" w:pos="303"/>
              </w:tabs>
              <w:spacing w:before="40" w:after="40"/>
              <w:jc w:val="center"/>
              <w:rPr>
                <w:rFonts w:cs="Times New Roman"/>
                <w:sz w:val="20"/>
                <w:szCs w:val="20"/>
              </w:rPr>
            </w:pPr>
            <w:r w:rsidRPr="000232F5">
              <w:rPr>
                <w:rFonts w:ascii="Arial" w:hAnsi="Arial" w:cs="Arial"/>
                <w:sz w:val="20"/>
                <w:szCs w:val="20"/>
              </w:rPr>
              <w:t>7.7</w:t>
            </w:r>
          </w:p>
        </w:tc>
        <w:tc>
          <w:tcPr>
            <w:tcW w:w="742" w:type="dxa"/>
            <w:tcBorders>
              <w:top w:val="nil"/>
              <w:left w:val="nil"/>
              <w:bottom w:val="nil"/>
              <w:right w:val="nil"/>
            </w:tcBorders>
            <w:shd w:val="clear" w:color="auto" w:fill="auto"/>
            <w:noWrap/>
            <w:vAlign w:val="bottom"/>
          </w:tcPr>
          <w:p w14:paraId="2FAFF39E" w14:textId="37D06989" w:rsidR="000232F5" w:rsidRPr="000232F5" w:rsidRDefault="000232F5" w:rsidP="000232F5">
            <w:pPr>
              <w:widowControl w:val="0"/>
              <w:tabs>
                <w:tab w:val="decimal" w:pos="303"/>
              </w:tabs>
              <w:spacing w:before="40" w:after="40"/>
              <w:jc w:val="center"/>
              <w:rPr>
                <w:rFonts w:cs="Times New Roman"/>
                <w:sz w:val="20"/>
                <w:szCs w:val="20"/>
              </w:rPr>
            </w:pPr>
            <w:r w:rsidRPr="000232F5">
              <w:rPr>
                <w:rFonts w:ascii="Arial" w:hAnsi="Arial" w:cs="Arial"/>
                <w:sz w:val="20"/>
                <w:szCs w:val="20"/>
              </w:rPr>
              <w:t>8.1</w:t>
            </w:r>
          </w:p>
        </w:tc>
        <w:tc>
          <w:tcPr>
            <w:tcW w:w="743" w:type="dxa"/>
            <w:tcBorders>
              <w:top w:val="nil"/>
              <w:left w:val="nil"/>
              <w:bottom w:val="nil"/>
              <w:right w:val="nil"/>
            </w:tcBorders>
            <w:shd w:val="clear" w:color="auto" w:fill="auto"/>
            <w:noWrap/>
            <w:vAlign w:val="bottom"/>
          </w:tcPr>
          <w:p w14:paraId="0C21C6E6" w14:textId="516D8004" w:rsidR="000232F5" w:rsidRPr="000232F5" w:rsidRDefault="000232F5" w:rsidP="000232F5">
            <w:pPr>
              <w:widowControl w:val="0"/>
              <w:tabs>
                <w:tab w:val="decimal" w:pos="303"/>
              </w:tabs>
              <w:spacing w:before="40" w:after="40"/>
              <w:jc w:val="center"/>
              <w:rPr>
                <w:rFonts w:cs="Times New Roman"/>
                <w:sz w:val="20"/>
                <w:szCs w:val="20"/>
              </w:rPr>
            </w:pPr>
            <w:r w:rsidRPr="000232F5">
              <w:rPr>
                <w:rFonts w:ascii="Arial" w:hAnsi="Arial" w:cs="Arial"/>
                <w:sz w:val="20"/>
                <w:szCs w:val="20"/>
              </w:rPr>
              <w:t>8.7</w:t>
            </w:r>
          </w:p>
        </w:tc>
        <w:tc>
          <w:tcPr>
            <w:tcW w:w="742" w:type="dxa"/>
            <w:tcBorders>
              <w:top w:val="nil"/>
              <w:left w:val="nil"/>
              <w:bottom w:val="nil"/>
              <w:right w:val="nil"/>
            </w:tcBorders>
            <w:shd w:val="clear" w:color="auto" w:fill="auto"/>
            <w:noWrap/>
            <w:vAlign w:val="bottom"/>
          </w:tcPr>
          <w:p w14:paraId="06D81882" w14:textId="70D4EBB9" w:rsidR="000232F5" w:rsidRPr="000232F5" w:rsidRDefault="000232F5" w:rsidP="000232F5">
            <w:pPr>
              <w:widowControl w:val="0"/>
              <w:tabs>
                <w:tab w:val="decimal" w:pos="303"/>
              </w:tabs>
              <w:spacing w:before="40" w:after="40"/>
              <w:jc w:val="center"/>
              <w:rPr>
                <w:rFonts w:cs="Times New Roman"/>
                <w:sz w:val="20"/>
                <w:szCs w:val="20"/>
              </w:rPr>
            </w:pPr>
            <w:r w:rsidRPr="000232F5">
              <w:rPr>
                <w:rFonts w:ascii="Arial" w:hAnsi="Arial" w:cs="Arial"/>
                <w:sz w:val="20"/>
                <w:szCs w:val="20"/>
              </w:rPr>
              <w:t>9.0</w:t>
            </w:r>
          </w:p>
        </w:tc>
        <w:tc>
          <w:tcPr>
            <w:tcW w:w="742" w:type="dxa"/>
            <w:tcBorders>
              <w:top w:val="nil"/>
              <w:left w:val="nil"/>
              <w:bottom w:val="nil"/>
              <w:right w:val="nil"/>
            </w:tcBorders>
            <w:shd w:val="clear" w:color="auto" w:fill="auto"/>
            <w:vAlign w:val="bottom"/>
          </w:tcPr>
          <w:p w14:paraId="2CA20121" w14:textId="336402FB" w:rsidR="000232F5" w:rsidRPr="000232F5" w:rsidRDefault="000232F5" w:rsidP="000232F5">
            <w:pPr>
              <w:widowControl w:val="0"/>
              <w:tabs>
                <w:tab w:val="decimal" w:pos="303"/>
              </w:tabs>
              <w:spacing w:before="40" w:after="40"/>
              <w:jc w:val="center"/>
              <w:rPr>
                <w:rFonts w:cs="Times New Roman"/>
                <w:sz w:val="20"/>
                <w:szCs w:val="20"/>
              </w:rPr>
            </w:pPr>
            <w:r w:rsidRPr="000232F5">
              <w:rPr>
                <w:rFonts w:ascii="Arial" w:hAnsi="Arial" w:cs="Arial"/>
                <w:sz w:val="20"/>
                <w:szCs w:val="20"/>
              </w:rPr>
              <w:t>8.8</w:t>
            </w:r>
          </w:p>
        </w:tc>
        <w:tc>
          <w:tcPr>
            <w:tcW w:w="742" w:type="dxa"/>
            <w:tcBorders>
              <w:top w:val="nil"/>
              <w:left w:val="nil"/>
              <w:bottom w:val="nil"/>
              <w:right w:val="nil"/>
            </w:tcBorders>
            <w:shd w:val="clear" w:color="auto" w:fill="auto"/>
            <w:vAlign w:val="bottom"/>
          </w:tcPr>
          <w:p w14:paraId="4337F958" w14:textId="1ED32AE1" w:rsidR="000232F5" w:rsidRPr="000232F5" w:rsidRDefault="000232F5" w:rsidP="000232F5">
            <w:pPr>
              <w:widowControl w:val="0"/>
              <w:tabs>
                <w:tab w:val="decimal" w:pos="303"/>
              </w:tabs>
              <w:spacing w:before="40" w:after="40"/>
              <w:jc w:val="center"/>
              <w:rPr>
                <w:rFonts w:cs="Times New Roman"/>
                <w:sz w:val="20"/>
                <w:szCs w:val="20"/>
              </w:rPr>
            </w:pPr>
            <w:r w:rsidRPr="000232F5">
              <w:rPr>
                <w:rFonts w:ascii="Arial" w:hAnsi="Arial" w:cs="Arial"/>
                <w:sz w:val="20"/>
                <w:szCs w:val="20"/>
              </w:rPr>
              <w:t>8.9</w:t>
            </w:r>
          </w:p>
        </w:tc>
        <w:tc>
          <w:tcPr>
            <w:tcW w:w="742" w:type="dxa"/>
            <w:tcBorders>
              <w:top w:val="nil"/>
              <w:left w:val="nil"/>
              <w:bottom w:val="nil"/>
              <w:right w:val="nil"/>
            </w:tcBorders>
            <w:shd w:val="clear" w:color="auto" w:fill="auto"/>
            <w:vAlign w:val="bottom"/>
          </w:tcPr>
          <w:p w14:paraId="74D17246" w14:textId="2620CF75" w:rsidR="000232F5" w:rsidRPr="000232F5" w:rsidRDefault="000232F5" w:rsidP="000232F5">
            <w:pPr>
              <w:widowControl w:val="0"/>
              <w:tabs>
                <w:tab w:val="decimal" w:pos="303"/>
              </w:tabs>
              <w:spacing w:before="40" w:after="40"/>
              <w:jc w:val="center"/>
              <w:rPr>
                <w:rFonts w:cs="Times New Roman"/>
                <w:sz w:val="20"/>
                <w:szCs w:val="20"/>
              </w:rPr>
            </w:pPr>
            <w:r w:rsidRPr="000232F5">
              <w:rPr>
                <w:rFonts w:ascii="Arial" w:hAnsi="Arial" w:cs="Arial"/>
                <w:sz w:val="20"/>
                <w:szCs w:val="20"/>
              </w:rPr>
              <w:t>9.3</w:t>
            </w:r>
          </w:p>
        </w:tc>
        <w:tc>
          <w:tcPr>
            <w:tcW w:w="742" w:type="dxa"/>
            <w:tcBorders>
              <w:top w:val="nil"/>
              <w:left w:val="nil"/>
              <w:bottom w:val="nil"/>
              <w:right w:val="nil"/>
            </w:tcBorders>
            <w:shd w:val="clear" w:color="auto" w:fill="auto"/>
            <w:vAlign w:val="bottom"/>
          </w:tcPr>
          <w:p w14:paraId="228A6C5A" w14:textId="53C38D8D" w:rsidR="000232F5" w:rsidRPr="000232F5" w:rsidRDefault="000232F5" w:rsidP="000232F5">
            <w:pPr>
              <w:widowControl w:val="0"/>
              <w:tabs>
                <w:tab w:val="decimal" w:pos="303"/>
              </w:tabs>
              <w:spacing w:before="40" w:after="40"/>
              <w:jc w:val="center"/>
              <w:rPr>
                <w:rFonts w:cs="Times New Roman"/>
                <w:sz w:val="20"/>
                <w:szCs w:val="20"/>
              </w:rPr>
            </w:pPr>
            <w:r w:rsidRPr="000232F5">
              <w:rPr>
                <w:rFonts w:ascii="Arial" w:hAnsi="Arial" w:cs="Arial"/>
                <w:sz w:val="20"/>
                <w:szCs w:val="20"/>
              </w:rPr>
              <w:t>9.2</w:t>
            </w:r>
          </w:p>
        </w:tc>
        <w:tc>
          <w:tcPr>
            <w:tcW w:w="742" w:type="dxa"/>
            <w:tcBorders>
              <w:top w:val="nil"/>
              <w:left w:val="nil"/>
              <w:bottom w:val="nil"/>
              <w:right w:val="nil"/>
            </w:tcBorders>
            <w:shd w:val="clear" w:color="auto" w:fill="auto"/>
            <w:vAlign w:val="bottom"/>
          </w:tcPr>
          <w:p w14:paraId="13610C25" w14:textId="101A3018" w:rsidR="000232F5" w:rsidRPr="000232F5" w:rsidRDefault="000232F5" w:rsidP="000232F5">
            <w:pPr>
              <w:widowControl w:val="0"/>
              <w:tabs>
                <w:tab w:val="decimal" w:pos="303"/>
              </w:tabs>
              <w:spacing w:before="40" w:after="40"/>
              <w:jc w:val="center"/>
              <w:rPr>
                <w:rFonts w:cs="Times New Roman"/>
                <w:sz w:val="20"/>
                <w:szCs w:val="20"/>
              </w:rPr>
            </w:pPr>
            <w:r w:rsidRPr="000232F5">
              <w:rPr>
                <w:rFonts w:ascii="Arial" w:hAnsi="Arial" w:cs="Arial"/>
                <w:sz w:val="20"/>
                <w:szCs w:val="20"/>
              </w:rPr>
              <w:t>9.1</w:t>
            </w:r>
          </w:p>
        </w:tc>
        <w:tc>
          <w:tcPr>
            <w:tcW w:w="742" w:type="dxa"/>
            <w:tcBorders>
              <w:top w:val="nil"/>
              <w:left w:val="nil"/>
              <w:bottom w:val="nil"/>
              <w:right w:val="nil"/>
            </w:tcBorders>
            <w:shd w:val="clear" w:color="auto" w:fill="auto"/>
            <w:noWrap/>
            <w:vAlign w:val="bottom"/>
          </w:tcPr>
          <w:p w14:paraId="2B30FA7C" w14:textId="57B3C256" w:rsidR="000232F5" w:rsidRPr="000232F5" w:rsidRDefault="000232F5" w:rsidP="000232F5">
            <w:pPr>
              <w:widowControl w:val="0"/>
              <w:tabs>
                <w:tab w:val="decimal" w:pos="303"/>
              </w:tabs>
              <w:spacing w:before="40" w:after="40"/>
              <w:jc w:val="center"/>
              <w:rPr>
                <w:rFonts w:cs="Times New Roman"/>
                <w:sz w:val="20"/>
                <w:szCs w:val="20"/>
              </w:rPr>
            </w:pPr>
            <w:r w:rsidRPr="000232F5">
              <w:rPr>
                <w:rFonts w:ascii="Arial" w:hAnsi="Arial" w:cs="Arial"/>
                <w:sz w:val="20"/>
                <w:szCs w:val="20"/>
              </w:rPr>
              <w:t>9.4</w:t>
            </w:r>
          </w:p>
        </w:tc>
        <w:tc>
          <w:tcPr>
            <w:tcW w:w="743" w:type="dxa"/>
            <w:tcBorders>
              <w:top w:val="nil"/>
              <w:left w:val="nil"/>
              <w:bottom w:val="nil"/>
              <w:right w:val="nil"/>
            </w:tcBorders>
            <w:shd w:val="clear" w:color="auto" w:fill="auto"/>
            <w:noWrap/>
            <w:vAlign w:val="bottom"/>
          </w:tcPr>
          <w:p w14:paraId="110636EC" w14:textId="2633513C" w:rsidR="000232F5" w:rsidRPr="000232F5" w:rsidRDefault="000232F5" w:rsidP="000232F5">
            <w:pPr>
              <w:widowControl w:val="0"/>
              <w:tabs>
                <w:tab w:val="decimal" w:pos="303"/>
              </w:tabs>
              <w:spacing w:before="40" w:after="40"/>
              <w:jc w:val="center"/>
              <w:rPr>
                <w:rFonts w:cs="Times New Roman"/>
                <w:sz w:val="20"/>
                <w:szCs w:val="20"/>
              </w:rPr>
            </w:pPr>
            <w:r w:rsidRPr="000232F5">
              <w:rPr>
                <w:rFonts w:ascii="Arial" w:hAnsi="Arial" w:cs="Arial"/>
                <w:sz w:val="20"/>
                <w:szCs w:val="20"/>
              </w:rPr>
              <w:t>10.4</w:t>
            </w:r>
          </w:p>
        </w:tc>
        <w:tc>
          <w:tcPr>
            <w:tcW w:w="743" w:type="dxa"/>
            <w:tcBorders>
              <w:top w:val="nil"/>
              <w:left w:val="nil"/>
              <w:bottom w:val="nil"/>
              <w:right w:val="nil"/>
            </w:tcBorders>
            <w:shd w:val="clear" w:color="auto" w:fill="auto"/>
            <w:vAlign w:val="bottom"/>
          </w:tcPr>
          <w:p w14:paraId="5269432E" w14:textId="19C0252B" w:rsidR="000232F5" w:rsidRPr="000232F5" w:rsidRDefault="000232F5" w:rsidP="000232F5">
            <w:pPr>
              <w:widowControl w:val="0"/>
              <w:tabs>
                <w:tab w:val="decimal" w:pos="303"/>
              </w:tabs>
              <w:spacing w:before="40" w:after="40"/>
              <w:jc w:val="center"/>
              <w:rPr>
                <w:rFonts w:cs="Times New Roman"/>
                <w:sz w:val="20"/>
                <w:szCs w:val="20"/>
              </w:rPr>
            </w:pPr>
            <w:r w:rsidRPr="000232F5">
              <w:rPr>
                <w:rFonts w:ascii="Arial" w:hAnsi="Arial" w:cs="Arial"/>
                <w:sz w:val="20"/>
                <w:szCs w:val="20"/>
              </w:rPr>
              <w:t>4.8</w:t>
            </w:r>
          </w:p>
        </w:tc>
      </w:tr>
      <w:tr w:rsidR="000232F5" w:rsidRPr="00921C95" w14:paraId="0E44FEB9" w14:textId="2B431E78" w:rsidTr="00F24C49">
        <w:trPr>
          <w:cantSplit/>
          <w:trHeight w:hRule="exact" w:val="284"/>
        </w:trPr>
        <w:tc>
          <w:tcPr>
            <w:tcW w:w="629" w:type="dxa"/>
            <w:shd w:val="clear" w:color="auto" w:fill="auto"/>
            <w:noWrap/>
            <w:vAlign w:val="center"/>
          </w:tcPr>
          <w:p w14:paraId="5F6D12A5" w14:textId="77777777" w:rsidR="000232F5" w:rsidRPr="00921C95" w:rsidRDefault="000232F5" w:rsidP="000232F5">
            <w:pPr>
              <w:widowControl w:val="0"/>
              <w:spacing w:before="40" w:after="40"/>
              <w:jc w:val="center"/>
              <w:rPr>
                <w:rFonts w:cs="Times New Roman"/>
                <w:b/>
                <w:sz w:val="20"/>
                <w:szCs w:val="20"/>
              </w:rPr>
            </w:pPr>
            <w:r w:rsidRPr="00921C95">
              <w:rPr>
                <w:rFonts w:cs="Times New Roman"/>
                <w:b/>
                <w:sz w:val="20"/>
                <w:szCs w:val="20"/>
              </w:rPr>
              <w:t>24</w:t>
            </w:r>
          </w:p>
        </w:tc>
        <w:tc>
          <w:tcPr>
            <w:tcW w:w="742" w:type="dxa"/>
            <w:tcBorders>
              <w:top w:val="nil"/>
              <w:left w:val="nil"/>
              <w:bottom w:val="nil"/>
              <w:right w:val="nil"/>
            </w:tcBorders>
            <w:shd w:val="clear" w:color="auto" w:fill="auto"/>
            <w:noWrap/>
            <w:vAlign w:val="bottom"/>
          </w:tcPr>
          <w:p w14:paraId="76712D10" w14:textId="7B5EA933" w:rsidR="000232F5" w:rsidRPr="000232F5" w:rsidRDefault="000232F5" w:rsidP="000232F5">
            <w:pPr>
              <w:widowControl w:val="0"/>
              <w:tabs>
                <w:tab w:val="decimal" w:pos="303"/>
              </w:tabs>
              <w:spacing w:before="40" w:after="40"/>
              <w:jc w:val="center"/>
              <w:rPr>
                <w:rFonts w:cs="Times New Roman"/>
                <w:sz w:val="20"/>
                <w:szCs w:val="20"/>
              </w:rPr>
            </w:pPr>
            <w:r w:rsidRPr="000232F5">
              <w:rPr>
                <w:rFonts w:ascii="Arial" w:hAnsi="Arial" w:cs="Arial"/>
                <w:sz w:val="20"/>
                <w:szCs w:val="20"/>
              </w:rPr>
              <w:t>3.2</w:t>
            </w:r>
          </w:p>
        </w:tc>
        <w:tc>
          <w:tcPr>
            <w:tcW w:w="742" w:type="dxa"/>
            <w:tcBorders>
              <w:top w:val="nil"/>
              <w:left w:val="nil"/>
              <w:bottom w:val="nil"/>
              <w:right w:val="nil"/>
            </w:tcBorders>
            <w:shd w:val="clear" w:color="auto" w:fill="auto"/>
            <w:noWrap/>
            <w:vAlign w:val="bottom"/>
          </w:tcPr>
          <w:p w14:paraId="6EDAB8F1" w14:textId="798E0DC6" w:rsidR="000232F5" w:rsidRPr="000232F5" w:rsidRDefault="000232F5" w:rsidP="000232F5">
            <w:pPr>
              <w:widowControl w:val="0"/>
              <w:tabs>
                <w:tab w:val="decimal" w:pos="303"/>
              </w:tabs>
              <w:spacing w:before="40" w:after="40"/>
              <w:jc w:val="center"/>
              <w:rPr>
                <w:rFonts w:cs="Times New Roman"/>
                <w:sz w:val="20"/>
                <w:szCs w:val="20"/>
              </w:rPr>
            </w:pPr>
            <w:r w:rsidRPr="000232F5">
              <w:rPr>
                <w:rFonts w:ascii="Arial" w:hAnsi="Arial" w:cs="Arial"/>
                <w:sz w:val="20"/>
                <w:szCs w:val="20"/>
              </w:rPr>
              <w:t>6.8</w:t>
            </w:r>
          </w:p>
        </w:tc>
        <w:tc>
          <w:tcPr>
            <w:tcW w:w="743" w:type="dxa"/>
            <w:tcBorders>
              <w:top w:val="nil"/>
              <w:left w:val="nil"/>
              <w:bottom w:val="nil"/>
              <w:right w:val="nil"/>
            </w:tcBorders>
            <w:shd w:val="clear" w:color="auto" w:fill="auto"/>
            <w:noWrap/>
            <w:vAlign w:val="bottom"/>
          </w:tcPr>
          <w:p w14:paraId="57F5F8C0" w14:textId="59B355B2" w:rsidR="000232F5" w:rsidRPr="000232F5" w:rsidRDefault="000232F5" w:rsidP="000232F5">
            <w:pPr>
              <w:widowControl w:val="0"/>
              <w:tabs>
                <w:tab w:val="decimal" w:pos="303"/>
              </w:tabs>
              <w:spacing w:before="40" w:after="40"/>
              <w:jc w:val="center"/>
              <w:rPr>
                <w:rFonts w:cs="Times New Roman"/>
                <w:sz w:val="20"/>
                <w:szCs w:val="20"/>
              </w:rPr>
            </w:pPr>
            <w:r w:rsidRPr="000232F5">
              <w:rPr>
                <w:rFonts w:ascii="Arial" w:hAnsi="Arial" w:cs="Arial"/>
                <w:sz w:val="20"/>
                <w:szCs w:val="20"/>
              </w:rPr>
              <w:t>6.8</w:t>
            </w:r>
          </w:p>
        </w:tc>
        <w:tc>
          <w:tcPr>
            <w:tcW w:w="742" w:type="dxa"/>
            <w:tcBorders>
              <w:top w:val="nil"/>
              <w:left w:val="nil"/>
              <w:bottom w:val="nil"/>
              <w:right w:val="nil"/>
            </w:tcBorders>
            <w:shd w:val="clear" w:color="auto" w:fill="auto"/>
            <w:noWrap/>
            <w:vAlign w:val="bottom"/>
          </w:tcPr>
          <w:p w14:paraId="1254B9B1" w14:textId="4FEB75BD" w:rsidR="000232F5" w:rsidRPr="000232F5" w:rsidRDefault="000232F5" w:rsidP="000232F5">
            <w:pPr>
              <w:widowControl w:val="0"/>
              <w:tabs>
                <w:tab w:val="decimal" w:pos="303"/>
              </w:tabs>
              <w:spacing w:before="40" w:after="40"/>
              <w:jc w:val="center"/>
              <w:rPr>
                <w:rFonts w:cs="Times New Roman"/>
                <w:sz w:val="20"/>
                <w:szCs w:val="20"/>
              </w:rPr>
            </w:pPr>
            <w:r w:rsidRPr="000232F5">
              <w:rPr>
                <w:rFonts w:ascii="Arial" w:hAnsi="Arial" w:cs="Arial"/>
                <w:sz w:val="20"/>
                <w:szCs w:val="20"/>
              </w:rPr>
              <w:t>7.1</w:t>
            </w:r>
          </w:p>
        </w:tc>
        <w:tc>
          <w:tcPr>
            <w:tcW w:w="742" w:type="dxa"/>
            <w:tcBorders>
              <w:top w:val="nil"/>
              <w:left w:val="nil"/>
              <w:bottom w:val="nil"/>
              <w:right w:val="nil"/>
            </w:tcBorders>
            <w:shd w:val="clear" w:color="auto" w:fill="auto"/>
            <w:noWrap/>
            <w:vAlign w:val="bottom"/>
          </w:tcPr>
          <w:p w14:paraId="576469E8" w14:textId="1710B8F7" w:rsidR="000232F5" w:rsidRPr="000232F5" w:rsidRDefault="000232F5" w:rsidP="000232F5">
            <w:pPr>
              <w:widowControl w:val="0"/>
              <w:tabs>
                <w:tab w:val="decimal" w:pos="303"/>
              </w:tabs>
              <w:spacing w:before="40" w:after="40"/>
              <w:jc w:val="center"/>
              <w:rPr>
                <w:rFonts w:cs="Times New Roman"/>
                <w:sz w:val="20"/>
                <w:szCs w:val="20"/>
              </w:rPr>
            </w:pPr>
            <w:r w:rsidRPr="000232F5">
              <w:rPr>
                <w:rFonts w:ascii="Arial" w:hAnsi="Arial" w:cs="Arial"/>
                <w:sz w:val="20"/>
                <w:szCs w:val="20"/>
              </w:rPr>
              <w:t>7.3</w:t>
            </w:r>
          </w:p>
        </w:tc>
        <w:tc>
          <w:tcPr>
            <w:tcW w:w="743" w:type="dxa"/>
            <w:tcBorders>
              <w:top w:val="nil"/>
              <w:left w:val="nil"/>
              <w:bottom w:val="nil"/>
              <w:right w:val="nil"/>
            </w:tcBorders>
            <w:shd w:val="clear" w:color="auto" w:fill="auto"/>
            <w:noWrap/>
            <w:vAlign w:val="bottom"/>
          </w:tcPr>
          <w:p w14:paraId="423FC25F" w14:textId="7794A562" w:rsidR="000232F5" w:rsidRPr="000232F5" w:rsidRDefault="000232F5" w:rsidP="000232F5">
            <w:pPr>
              <w:widowControl w:val="0"/>
              <w:tabs>
                <w:tab w:val="decimal" w:pos="303"/>
              </w:tabs>
              <w:spacing w:before="40" w:after="40"/>
              <w:jc w:val="center"/>
              <w:rPr>
                <w:rFonts w:cs="Times New Roman"/>
                <w:sz w:val="20"/>
                <w:szCs w:val="20"/>
              </w:rPr>
            </w:pPr>
            <w:r w:rsidRPr="000232F5">
              <w:rPr>
                <w:rFonts w:ascii="Arial" w:hAnsi="Arial" w:cs="Arial"/>
                <w:sz w:val="20"/>
                <w:szCs w:val="20"/>
              </w:rPr>
              <w:t>7.3</w:t>
            </w:r>
          </w:p>
        </w:tc>
        <w:tc>
          <w:tcPr>
            <w:tcW w:w="742" w:type="dxa"/>
            <w:tcBorders>
              <w:top w:val="nil"/>
              <w:left w:val="nil"/>
              <w:bottom w:val="nil"/>
              <w:right w:val="nil"/>
            </w:tcBorders>
            <w:shd w:val="clear" w:color="auto" w:fill="auto"/>
            <w:noWrap/>
            <w:vAlign w:val="bottom"/>
          </w:tcPr>
          <w:p w14:paraId="23108F3B" w14:textId="1C998FA6" w:rsidR="000232F5" w:rsidRPr="000232F5" w:rsidRDefault="000232F5" w:rsidP="000232F5">
            <w:pPr>
              <w:widowControl w:val="0"/>
              <w:tabs>
                <w:tab w:val="decimal" w:pos="303"/>
              </w:tabs>
              <w:spacing w:before="40" w:after="40"/>
              <w:jc w:val="center"/>
              <w:rPr>
                <w:rFonts w:cs="Times New Roman"/>
                <w:sz w:val="20"/>
                <w:szCs w:val="20"/>
              </w:rPr>
            </w:pPr>
            <w:r w:rsidRPr="000232F5">
              <w:rPr>
                <w:rFonts w:ascii="Arial" w:hAnsi="Arial" w:cs="Arial"/>
                <w:sz w:val="20"/>
                <w:szCs w:val="20"/>
              </w:rPr>
              <w:t>7.6</w:t>
            </w:r>
          </w:p>
        </w:tc>
        <w:tc>
          <w:tcPr>
            <w:tcW w:w="742" w:type="dxa"/>
            <w:tcBorders>
              <w:top w:val="nil"/>
              <w:left w:val="nil"/>
              <w:bottom w:val="nil"/>
              <w:right w:val="nil"/>
            </w:tcBorders>
            <w:shd w:val="clear" w:color="auto" w:fill="auto"/>
            <w:noWrap/>
            <w:vAlign w:val="bottom"/>
          </w:tcPr>
          <w:p w14:paraId="4D53804E" w14:textId="4A288E46" w:rsidR="000232F5" w:rsidRPr="000232F5" w:rsidRDefault="000232F5" w:rsidP="000232F5">
            <w:pPr>
              <w:widowControl w:val="0"/>
              <w:tabs>
                <w:tab w:val="decimal" w:pos="303"/>
              </w:tabs>
              <w:spacing w:before="40" w:after="40"/>
              <w:jc w:val="center"/>
              <w:rPr>
                <w:rFonts w:cs="Times New Roman"/>
                <w:sz w:val="20"/>
                <w:szCs w:val="20"/>
              </w:rPr>
            </w:pPr>
            <w:r w:rsidRPr="000232F5">
              <w:rPr>
                <w:rFonts w:ascii="Arial" w:hAnsi="Arial" w:cs="Arial"/>
                <w:sz w:val="20"/>
                <w:szCs w:val="20"/>
              </w:rPr>
              <w:t>7.7</w:t>
            </w:r>
          </w:p>
        </w:tc>
        <w:tc>
          <w:tcPr>
            <w:tcW w:w="743" w:type="dxa"/>
            <w:tcBorders>
              <w:top w:val="nil"/>
              <w:left w:val="nil"/>
              <w:bottom w:val="nil"/>
              <w:right w:val="nil"/>
            </w:tcBorders>
            <w:shd w:val="clear" w:color="auto" w:fill="auto"/>
            <w:noWrap/>
            <w:vAlign w:val="bottom"/>
          </w:tcPr>
          <w:p w14:paraId="176E212E" w14:textId="10E6EB66" w:rsidR="000232F5" w:rsidRPr="000232F5" w:rsidRDefault="000232F5" w:rsidP="000232F5">
            <w:pPr>
              <w:widowControl w:val="0"/>
              <w:tabs>
                <w:tab w:val="decimal" w:pos="303"/>
              </w:tabs>
              <w:spacing w:before="40" w:after="40"/>
              <w:jc w:val="center"/>
              <w:rPr>
                <w:rFonts w:cs="Times New Roman"/>
                <w:sz w:val="20"/>
                <w:szCs w:val="20"/>
              </w:rPr>
            </w:pPr>
            <w:r w:rsidRPr="000232F5">
              <w:rPr>
                <w:rFonts w:ascii="Arial" w:hAnsi="Arial" w:cs="Arial"/>
                <w:sz w:val="20"/>
                <w:szCs w:val="20"/>
              </w:rPr>
              <w:t>8.2</w:t>
            </w:r>
          </w:p>
        </w:tc>
        <w:tc>
          <w:tcPr>
            <w:tcW w:w="742" w:type="dxa"/>
            <w:tcBorders>
              <w:top w:val="nil"/>
              <w:left w:val="nil"/>
              <w:bottom w:val="nil"/>
              <w:right w:val="nil"/>
            </w:tcBorders>
            <w:shd w:val="clear" w:color="auto" w:fill="auto"/>
            <w:noWrap/>
            <w:vAlign w:val="bottom"/>
          </w:tcPr>
          <w:p w14:paraId="76FBAA50" w14:textId="05E164FA" w:rsidR="000232F5" w:rsidRPr="000232F5" w:rsidRDefault="000232F5" w:rsidP="000232F5">
            <w:pPr>
              <w:widowControl w:val="0"/>
              <w:tabs>
                <w:tab w:val="decimal" w:pos="303"/>
              </w:tabs>
              <w:spacing w:before="40" w:after="40"/>
              <w:jc w:val="center"/>
              <w:rPr>
                <w:rFonts w:cs="Times New Roman"/>
                <w:sz w:val="20"/>
                <w:szCs w:val="20"/>
              </w:rPr>
            </w:pPr>
            <w:r w:rsidRPr="000232F5">
              <w:rPr>
                <w:rFonts w:ascii="Arial" w:hAnsi="Arial" w:cs="Arial"/>
                <w:sz w:val="20"/>
                <w:szCs w:val="20"/>
              </w:rPr>
              <w:t>8.4</w:t>
            </w:r>
          </w:p>
        </w:tc>
        <w:tc>
          <w:tcPr>
            <w:tcW w:w="742" w:type="dxa"/>
            <w:tcBorders>
              <w:top w:val="nil"/>
              <w:left w:val="nil"/>
              <w:bottom w:val="nil"/>
              <w:right w:val="nil"/>
            </w:tcBorders>
            <w:shd w:val="clear" w:color="auto" w:fill="auto"/>
            <w:vAlign w:val="bottom"/>
          </w:tcPr>
          <w:p w14:paraId="7708FD77" w14:textId="32EB71C9" w:rsidR="000232F5" w:rsidRPr="000232F5" w:rsidRDefault="000232F5" w:rsidP="000232F5">
            <w:pPr>
              <w:widowControl w:val="0"/>
              <w:tabs>
                <w:tab w:val="decimal" w:pos="303"/>
              </w:tabs>
              <w:spacing w:before="40" w:after="40"/>
              <w:jc w:val="center"/>
              <w:rPr>
                <w:rFonts w:cs="Times New Roman"/>
                <w:sz w:val="20"/>
                <w:szCs w:val="20"/>
              </w:rPr>
            </w:pPr>
            <w:r w:rsidRPr="000232F5">
              <w:rPr>
                <w:rFonts w:ascii="Arial" w:hAnsi="Arial" w:cs="Arial"/>
                <w:sz w:val="20"/>
                <w:szCs w:val="20"/>
              </w:rPr>
              <w:t>8.4</w:t>
            </w:r>
          </w:p>
        </w:tc>
        <w:tc>
          <w:tcPr>
            <w:tcW w:w="742" w:type="dxa"/>
            <w:tcBorders>
              <w:top w:val="nil"/>
              <w:left w:val="nil"/>
              <w:bottom w:val="nil"/>
              <w:right w:val="nil"/>
            </w:tcBorders>
            <w:shd w:val="clear" w:color="auto" w:fill="auto"/>
            <w:vAlign w:val="bottom"/>
          </w:tcPr>
          <w:p w14:paraId="3453BF21" w14:textId="0D78F0E2" w:rsidR="000232F5" w:rsidRPr="000232F5" w:rsidRDefault="000232F5" w:rsidP="000232F5">
            <w:pPr>
              <w:widowControl w:val="0"/>
              <w:tabs>
                <w:tab w:val="decimal" w:pos="303"/>
              </w:tabs>
              <w:spacing w:before="40" w:after="40"/>
              <w:jc w:val="center"/>
              <w:rPr>
                <w:rFonts w:cs="Times New Roman"/>
                <w:sz w:val="20"/>
                <w:szCs w:val="20"/>
              </w:rPr>
            </w:pPr>
            <w:r w:rsidRPr="000232F5">
              <w:rPr>
                <w:rFonts w:ascii="Arial" w:hAnsi="Arial" w:cs="Arial"/>
                <w:sz w:val="20"/>
                <w:szCs w:val="20"/>
              </w:rPr>
              <w:t>8.5</w:t>
            </w:r>
          </w:p>
        </w:tc>
        <w:tc>
          <w:tcPr>
            <w:tcW w:w="742" w:type="dxa"/>
            <w:tcBorders>
              <w:top w:val="nil"/>
              <w:left w:val="nil"/>
              <w:bottom w:val="nil"/>
              <w:right w:val="nil"/>
            </w:tcBorders>
            <w:shd w:val="clear" w:color="auto" w:fill="auto"/>
            <w:vAlign w:val="bottom"/>
          </w:tcPr>
          <w:p w14:paraId="52A7D3E9" w14:textId="73BDBECD" w:rsidR="000232F5" w:rsidRPr="000232F5" w:rsidRDefault="000232F5" w:rsidP="000232F5">
            <w:pPr>
              <w:widowControl w:val="0"/>
              <w:tabs>
                <w:tab w:val="decimal" w:pos="303"/>
              </w:tabs>
              <w:spacing w:before="40" w:after="40"/>
              <w:jc w:val="center"/>
              <w:rPr>
                <w:rFonts w:cs="Times New Roman"/>
                <w:sz w:val="20"/>
                <w:szCs w:val="20"/>
              </w:rPr>
            </w:pPr>
            <w:r w:rsidRPr="000232F5">
              <w:rPr>
                <w:rFonts w:ascii="Arial" w:hAnsi="Arial" w:cs="Arial"/>
                <w:sz w:val="20"/>
                <w:szCs w:val="20"/>
              </w:rPr>
              <w:t>8.6</w:t>
            </w:r>
          </w:p>
        </w:tc>
        <w:tc>
          <w:tcPr>
            <w:tcW w:w="742" w:type="dxa"/>
            <w:tcBorders>
              <w:top w:val="nil"/>
              <w:left w:val="nil"/>
              <w:bottom w:val="nil"/>
              <w:right w:val="nil"/>
            </w:tcBorders>
            <w:shd w:val="clear" w:color="auto" w:fill="auto"/>
            <w:vAlign w:val="bottom"/>
          </w:tcPr>
          <w:p w14:paraId="3DB3E80B" w14:textId="514DC139" w:rsidR="000232F5" w:rsidRPr="000232F5" w:rsidRDefault="000232F5" w:rsidP="000232F5">
            <w:pPr>
              <w:widowControl w:val="0"/>
              <w:tabs>
                <w:tab w:val="decimal" w:pos="303"/>
              </w:tabs>
              <w:spacing w:before="40" w:after="40"/>
              <w:jc w:val="center"/>
              <w:rPr>
                <w:rFonts w:cs="Times New Roman"/>
                <w:sz w:val="20"/>
                <w:szCs w:val="20"/>
              </w:rPr>
            </w:pPr>
            <w:r w:rsidRPr="000232F5">
              <w:rPr>
                <w:rFonts w:ascii="Arial" w:hAnsi="Arial" w:cs="Arial"/>
                <w:sz w:val="20"/>
                <w:szCs w:val="20"/>
              </w:rPr>
              <w:t>8.6</w:t>
            </w:r>
          </w:p>
        </w:tc>
        <w:tc>
          <w:tcPr>
            <w:tcW w:w="742" w:type="dxa"/>
            <w:tcBorders>
              <w:top w:val="nil"/>
              <w:left w:val="nil"/>
              <w:bottom w:val="nil"/>
              <w:right w:val="nil"/>
            </w:tcBorders>
            <w:shd w:val="clear" w:color="auto" w:fill="auto"/>
            <w:vAlign w:val="bottom"/>
          </w:tcPr>
          <w:p w14:paraId="79E75A73" w14:textId="2EFA8033" w:rsidR="000232F5" w:rsidRPr="000232F5" w:rsidRDefault="000232F5" w:rsidP="000232F5">
            <w:pPr>
              <w:widowControl w:val="0"/>
              <w:tabs>
                <w:tab w:val="decimal" w:pos="303"/>
              </w:tabs>
              <w:spacing w:before="40" w:after="40"/>
              <w:jc w:val="center"/>
              <w:rPr>
                <w:rFonts w:cs="Times New Roman"/>
                <w:sz w:val="20"/>
                <w:szCs w:val="20"/>
              </w:rPr>
            </w:pPr>
            <w:r w:rsidRPr="000232F5">
              <w:rPr>
                <w:rFonts w:ascii="Arial" w:hAnsi="Arial" w:cs="Arial"/>
                <w:sz w:val="20"/>
                <w:szCs w:val="20"/>
              </w:rPr>
              <w:t>8.7</w:t>
            </w:r>
          </w:p>
        </w:tc>
        <w:tc>
          <w:tcPr>
            <w:tcW w:w="742" w:type="dxa"/>
            <w:tcBorders>
              <w:top w:val="nil"/>
              <w:left w:val="nil"/>
              <w:bottom w:val="nil"/>
              <w:right w:val="nil"/>
            </w:tcBorders>
            <w:shd w:val="clear" w:color="auto" w:fill="auto"/>
            <w:noWrap/>
            <w:vAlign w:val="bottom"/>
          </w:tcPr>
          <w:p w14:paraId="2FC1BFA4" w14:textId="5B14EBDC" w:rsidR="000232F5" w:rsidRPr="000232F5" w:rsidRDefault="000232F5" w:rsidP="000232F5">
            <w:pPr>
              <w:widowControl w:val="0"/>
              <w:tabs>
                <w:tab w:val="decimal" w:pos="303"/>
              </w:tabs>
              <w:spacing w:before="40" w:after="40"/>
              <w:jc w:val="center"/>
              <w:rPr>
                <w:rFonts w:cs="Times New Roman"/>
                <w:sz w:val="20"/>
                <w:szCs w:val="20"/>
              </w:rPr>
            </w:pPr>
            <w:r w:rsidRPr="000232F5">
              <w:rPr>
                <w:rFonts w:ascii="Arial" w:hAnsi="Arial" w:cs="Arial"/>
                <w:sz w:val="20"/>
                <w:szCs w:val="20"/>
              </w:rPr>
              <w:t>8.8</w:t>
            </w:r>
          </w:p>
        </w:tc>
        <w:tc>
          <w:tcPr>
            <w:tcW w:w="743" w:type="dxa"/>
            <w:tcBorders>
              <w:top w:val="nil"/>
              <w:left w:val="nil"/>
              <w:bottom w:val="nil"/>
              <w:right w:val="nil"/>
            </w:tcBorders>
            <w:shd w:val="clear" w:color="auto" w:fill="auto"/>
            <w:noWrap/>
            <w:vAlign w:val="bottom"/>
          </w:tcPr>
          <w:p w14:paraId="36E1C4BB" w14:textId="4CA92DC3" w:rsidR="000232F5" w:rsidRPr="000232F5" w:rsidRDefault="000232F5" w:rsidP="000232F5">
            <w:pPr>
              <w:widowControl w:val="0"/>
              <w:tabs>
                <w:tab w:val="decimal" w:pos="303"/>
              </w:tabs>
              <w:spacing w:before="40" w:after="40"/>
              <w:jc w:val="center"/>
              <w:rPr>
                <w:rFonts w:cs="Times New Roman"/>
                <w:sz w:val="20"/>
                <w:szCs w:val="20"/>
              </w:rPr>
            </w:pPr>
            <w:r w:rsidRPr="000232F5">
              <w:rPr>
                <w:rFonts w:ascii="Arial" w:hAnsi="Arial" w:cs="Arial"/>
                <w:sz w:val="20"/>
                <w:szCs w:val="20"/>
              </w:rPr>
              <w:t>9.2</w:t>
            </w:r>
          </w:p>
        </w:tc>
        <w:tc>
          <w:tcPr>
            <w:tcW w:w="743" w:type="dxa"/>
            <w:tcBorders>
              <w:top w:val="nil"/>
              <w:left w:val="nil"/>
              <w:bottom w:val="nil"/>
              <w:right w:val="nil"/>
            </w:tcBorders>
            <w:shd w:val="clear" w:color="auto" w:fill="auto"/>
            <w:vAlign w:val="bottom"/>
          </w:tcPr>
          <w:p w14:paraId="48F4A481" w14:textId="114D7FB0" w:rsidR="000232F5" w:rsidRPr="000232F5" w:rsidRDefault="000232F5" w:rsidP="000232F5">
            <w:pPr>
              <w:widowControl w:val="0"/>
              <w:tabs>
                <w:tab w:val="decimal" w:pos="303"/>
              </w:tabs>
              <w:spacing w:before="40" w:after="40"/>
              <w:jc w:val="center"/>
              <w:rPr>
                <w:rFonts w:cs="Times New Roman"/>
                <w:sz w:val="20"/>
                <w:szCs w:val="20"/>
              </w:rPr>
            </w:pPr>
            <w:r w:rsidRPr="000232F5">
              <w:rPr>
                <w:rFonts w:ascii="Arial" w:hAnsi="Arial" w:cs="Arial"/>
                <w:sz w:val="20"/>
                <w:szCs w:val="20"/>
              </w:rPr>
              <w:t>4.8</w:t>
            </w:r>
          </w:p>
        </w:tc>
      </w:tr>
      <w:tr w:rsidR="000232F5" w:rsidRPr="00921C95" w14:paraId="0EEC5F6F" w14:textId="6C57CA91" w:rsidTr="00F24C49">
        <w:trPr>
          <w:cantSplit/>
          <w:trHeight w:hRule="exact" w:val="284"/>
        </w:trPr>
        <w:tc>
          <w:tcPr>
            <w:tcW w:w="629" w:type="dxa"/>
            <w:shd w:val="clear" w:color="auto" w:fill="auto"/>
            <w:noWrap/>
            <w:vAlign w:val="center"/>
          </w:tcPr>
          <w:p w14:paraId="07ECA8F2" w14:textId="77777777" w:rsidR="000232F5" w:rsidRPr="00921C95" w:rsidRDefault="000232F5" w:rsidP="000232F5">
            <w:pPr>
              <w:widowControl w:val="0"/>
              <w:spacing w:before="40" w:after="40"/>
              <w:jc w:val="center"/>
              <w:rPr>
                <w:rFonts w:cs="Times New Roman"/>
                <w:b/>
                <w:sz w:val="20"/>
                <w:szCs w:val="20"/>
              </w:rPr>
            </w:pPr>
            <w:r w:rsidRPr="00921C95">
              <w:rPr>
                <w:rFonts w:cs="Times New Roman"/>
                <w:b/>
                <w:sz w:val="20"/>
                <w:szCs w:val="20"/>
              </w:rPr>
              <w:t>28</w:t>
            </w:r>
          </w:p>
        </w:tc>
        <w:tc>
          <w:tcPr>
            <w:tcW w:w="742" w:type="dxa"/>
            <w:tcBorders>
              <w:top w:val="nil"/>
              <w:left w:val="nil"/>
              <w:bottom w:val="nil"/>
              <w:right w:val="nil"/>
            </w:tcBorders>
            <w:shd w:val="clear" w:color="auto" w:fill="auto"/>
            <w:noWrap/>
            <w:vAlign w:val="bottom"/>
          </w:tcPr>
          <w:p w14:paraId="1D1A0610" w14:textId="6528415A" w:rsidR="000232F5" w:rsidRPr="000232F5" w:rsidRDefault="000232F5" w:rsidP="000232F5">
            <w:pPr>
              <w:widowControl w:val="0"/>
              <w:tabs>
                <w:tab w:val="decimal" w:pos="303"/>
              </w:tabs>
              <w:spacing w:before="40" w:after="40"/>
              <w:jc w:val="center"/>
              <w:rPr>
                <w:rFonts w:cs="Times New Roman"/>
                <w:sz w:val="20"/>
                <w:szCs w:val="20"/>
              </w:rPr>
            </w:pPr>
            <w:r w:rsidRPr="000232F5">
              <w:rPr>
                <w:rFonts w:ascii="Arial" w:hAnsi="Arial" w:cs="Arial"/>
                <w:sz w:val="20"/>
                <w:szCs w:val="20"/>
              </w:rPr>
              <w:t>3.2</w:t>
            </w:r>
          </w:p>
        </w:tc>
        <w:tc>
          <w:tcPr>
            <w:tcW w:w="742" w:type="dxa"/>
            <w:tcBorders>
              <w:top w:val="nil"/>
              <w:left w:val="nil"/>
              <w:bottom w:val="nil"/>
              <w:right w:val="nil"/>
            </w:tcBorders>
            <w:shd w:val="clear" w:color="auto" w:fill="auto"/>
            <w:noWrap/>
            <w:vAlign w:val="bottom"/>
          </w:tcPr>
          <w:p w14:paraId="0A67457E" w14:textId="545FFF4C" w:rsidR="000232F5" w:rsidRPr="000232F5" w:rsidRDefault="000232F5" w:rsidP="000232F5">
            <w:pPr>
              <w:widowControl w:val="0"/>
              <w:tabs>
                <w:tab w:val="decimal" w:pos="303"/>
              </w:tabs>
              <w:spacing w:before="40" w:after="40"/>
              <w:jc w:val="center"/>
              <w:rPr>
                <w:rFonts w:cs="Times New Roman"/>
                <w:sz w:val="20"/>
                <w:szCs w:val="20"/>
              </w:rPr>
            </w:pPr>
            <w:r w:rsidRPr="000232F5">
              <w:rPr>
                <w:rFonts w:ascii="Arial" w:hAnsi="Arial" w:cs="Arial"/>
                <w:sz w:val="20"/>
                <w:szCs w:val="20"/>
              </w:rPr>
              <w:t>6.6</w:t>
            </w:r>
          </w:p>
        </w:tc>
        <w:tc>
          <w:tcPr>
            <w:tcW w:w="743" w:type="dxa"/>
            <w:tcBorders>
              <w:top w:val="nil"/>
              <w:left w:val="nil"/>
              <w:bottom w:val="nil"/>
              <w:right w:val="nil"/>
            </w:tcBorders>
            <w:shd w:val="clear" w:color="auto" w:fill="auto"/>
            <w:noWrap/>
            <w:vAlign w:val="bottom"/>
          </w:tcPr>
          <w:p w14:paraId="36E1B6A9" w14:textId="01D1EC24" w:rsidR="000232F5" w:rsidRPr="000232F5" w:rsidRDefault="000232F5" w:rsidP="000232F5">
            <w:pPr>
              <w:widowControl w:val="0"/>
              <w:tabs>
                <w:tab w:val="decimal" w:pos="303"/>
              </w:tabs>
              <w:spacing w:before="40" w:after="40"/>
              <w:jc w:val="center"/>
              <w:rPr>
                <w:rFonts w:cs="Times New Roman"/>
                <w:sz w:val="20"/>
                <w:szCs w:val="20"/>
              </w:rPr>
            </w:pPr>
            <w:r w:rsidRPr="000232F5">
              <w:rPr>
                <w:rFonts w:ascii="Arial" w:hAnsi="Arial" w:cs="Arial"/>
                <w:sz w:val="20"/>
                <w:szCs w:val="20"/>
              </w:rPr>
              <w:t>6.7</w:t>
            </w:r>
          </w:p>
        </w:tc>
        <w:tc>
          <w:tcPr>
            <w:tcW w:w="742" w:type="dxa"/>
            <w:tcBorders>
              <w:top w:val="nil"/>
              <w:left w:val="nil"/>
              <w:bottom w:val="nil"/>
              <w:right w:val="nil"/>
            </w:tcBorders>
            <w:shd w:val="clear" w:color="auto" w:fill="auto"/>
            <w:noWrap/>
            <w:vAlign w:val="bottom"/>
          </w:tcPr>
          <w:p w14:paraId="0C293A9A" w14:textId="6D5CD946" w:rsidR="000232F5" w:rsidRPr="000232F5" w:rsidRDefault="000232F5" w:rsidP="000232F5">
            <w:pPr>
              <w:widowControl w:val="0"/>
              <w:tabs>
                <w:tab w:val="decimal" w:pos="303"/>
              </w:tabs>
              <w:spacing w:before="40" w:after="40"/>
              <w:jc w:val="center"/>
              <w:rPr>
                <w:rFonts w:cs="Times New Roman"/>
                <w:sz w:val="20"/>
                <w:szCs w:val="20"/>
              </w:rPr>
            </w:pPr>
            <w:r w:rsidRPr="000232F5">
              <w:rPr>
                <w:rFonts w:ascii="Arial" w:hAnsi="Arial" w:cs="Arial"/>
                <w:sz w:val="20"/>
                <w:szCs w:val="20"/>
              </w:rPr>
              <w:t>7.0</w:t>
            </w:r>
          </w:p>
        </w:tc>
        <w:tc>
          <w:tcPr>
            <w:tcW w:w="742" w:type="dxa"/>
            <w:tcBorders>
              <w:top w:val="nil"/>
              <w:left w:val="nil"/>
              <w:bottom w:val="nil"/>
              <w:right w:val="nil"/>
            </w:tcBorders>
            <w:shd w:val="clear" w:color="auto" w:fill="auto"/>
            <w:noWrap/>
            <w:vAlign w:val="bottom"/>
          </w:tcPr>
          <w:p w14:paraId="24B9EB2E" w14:textId="1E08351D" w:rsidR="000232F5" w:rsidRPr="000232F5" w:rsidRDefault="000232F5" w:rsidP="000232F5">
            <w:pPr>
              <w:widowControl w:val="0"/>
              <w:tabs>
                <w:tab w:val="decimal" w:pos="303"/>
              </w:tabs>
              <w:spacing w:before="40" w:after="40"/>
              <w:jc w:val="center"/>
              <w:rPr>
                <w:rFonts w:cs="Times New Roman"/>
                <w:sz w:val="20"/>
                <w:szCs w:val="20"/>
              </w:rPr>
            </w:pPr>
            <w:r w:rsidRPr="000232F5">
              <w:rPr>
                <w:rFonts w:ascii="Arial" w:hAnsi="Arial" w:cs="Arial"/>
                <w:sz w:val="20"/>
                <w:szCs w:val="20"/>
              </w:rPr>
              <w:t>7.1</w:t>
            </w:r>
          </w:p>
        </w:tc>
        <w:tc>
          <w:tcPr>
            <w:tcW w:w="743" w:type="dxa"/>
            <w:tcBorders>
              <w:top w:val="nil"/>
              <w:left w:val="nil"/>
              <w:bottom w:val="nil"/>
              <w:right w:val="nil"/>
            </w:tcBorders>
            <w:shd w:val="clear" w:color="auto" w:fill="auto"/>
            <w:noWrap/>
            <w:vAlign w:val="bottom"/>
          </w:tcPr>
          <w:p w14:paraId="0B801742" w14:textId="3BEA6C7B" w:rsidR="000232F5" w:rsidRPr="000232F5" w:rsidRDefault="000232F5" w:rsidP="000232F5">
            <w:pPr>
              <w:widowControl w:val="0"/>
              <w:tabs>
                <w:tab w:val="decimal" w:pos="303"/>
              </w:tabs>
              <w:spacing w:before="40" w:after="40"/>
              <w:jc w:val="center"/>
              <w:rPr>
                <w:rFonts w:cs="Times New Roman"/>
                <w:sz w:val="20"/>
                <w:szCs w:val="20"/>
              </w:rPr>
            </w:pPr>
            <w:r w:rsidRPr="000232F5">
              <w:rPr>
                <w:rFonts w:ascii="Arial" w:hAnsi="Arial" w:cs="Arial"/>
                <w:sz w:val="20"/>
                <w:szCs w:val="20"/>
              </w:rPr>
              <w:t>7.3</w:t>
            </w:r>
          </w:p>
        </w:tc>
        <w:tc>
          <w:tcPr>
            <w:tcW w:w="742" w:type="dxa"/>
            <w:tcBorders>
              <w:top w:val="nil"/>
              <w:left w:val="nil"/>
              <w:bottom w:val="nil"/>
              <w:right w:val="nil"/>
            </w:tcBorders>
            <w:shd w:val="clear" w:color="auto" w:fill="auto"/>
            <w:noWrap/>
            <w:vAlign w:val="bottom"/>
          </w:tcPr>
          <w:p w14:paraId="4C0906C2" w14:textId="2B508772" w:rsidR="000232F5" w:rsidRPr="000232F5" w:rsidRDefault="000232F5" w:rsidP="000232F5">
            <w:pPr>
              <w:widowControl w:val="0"/>
              <w:tabs>
                <w:tab w:val="decimal" w:pos="303"/>
              </w:tabs>
              <w:spacing w:before="40" w:after="40"/>
              <w:jc w:val="center"/>
              <w:rPr>
                <w:rFonts w:cs="Times New Roman"/>
                <w:sz w:val="20"/>
                <w:szCs w:val="20"/>
              </w:rPr>
            </w:pPr>
            <w:r w:rsidRPr="000232F5">
              <w:rPr>
                <w:rFonts w:ascii="Arial" w:hAnsi="Arial" w:cs="Arial"/>
                <w:sz w:val="20"/>
                <w:szCs w:val="20"/>
              </w:rPr>
              <w:t>7.5</w:t>
            </w:r>
          </w:p>
        </w:tc>
        <w:tc>
          <w:tcPr>
            <w:tcW w:w="742" w:type="dxa"/>
            <w:tcBorders>
              <w:top w:val="nil"/>
              <w:left w:val="nil"/>
              <w:bottom w:val="nil"/>
              <w:right w:val="nil"/>
            </w:tcBorders>
            <w:shd w:val="clear" w:color="auto" w:fill="auto"/>
            <w:noWrap/>
            <w:vAlign w:val="bottom"/>
          </w:tcPr>
          <w:p w14:paraId="11551AC5" w14:textId="4B68F54F" w:rsidR="000232F5" w:rsidRPr="000232F5" w:rsidRDefault="000232F5" w:rsidP="000232F5">
            <w:pPr>
              <w:widowControl w:val="0"/>
              <w:tabs>
                <w:tab w:val="decimal" w:pos="303"/>
              </w:tabs>
              <w:spacing w:before="40" w:after="40"/>
              <w:jc w:val="center"/>
              <w:rPr>
                <w:rFonts w:cs="Times New Roman"/>
                <w:sz w:val="20"/>
                <w:szCs w:val="20"/>
              </w:rPr>
            </w:pPr>
            <w:r w:rsidRPr="000232F5">
              <w:rPr>
                <w:rFonts w:ascii="Arial" w:hAnsi="Arial" w:cs="Arial"/>
                <w:sz w:val="20"/>
                <w:szCs w:val="20"/>
              </w:rPr>
              <w:t>7.6</w:t>
            </w:r>
          </w:p>
        </w:tc>
        <w:tc>
          <w:tcPr>
            <w:tcW w:w="743" w:type="dxa"/>
            <w:tcBorders>
              <w:top w:val="nil"/>
              <w:left w:val="nil"/>
              <w:bottom w:val="nil"/>
              <w:right w:val="nil"/>
            </w:tcBorders>
            <w:shd w:val="clear" w:color="auto" w:fill="auto"/>
            <w:noWrap/>
            <w:vAlign w:val="bottom"/>
          </w:tcPr>
          <w:p w14:paraId="08F0A653" w14:textId="1497A9D3" w:rsidR="000232F5" w:rsidRPr="000232F5" w:rsidRDefault="000232F5" w:rsidP="000232F5">
            <w:pPr>
              <w:widowControl w:val="0"/>
              <w:tabs>
                <w:tab w:val="decimal" w:pos="303"/>
              </w:tabs>
              <w:spacing w:before="40" w:after="40"/>
              <w:jc w:val="center"/>
              <w:rPr>
                <w:rFonts w:cs="Times New Roman"/>
                <w:sz w:val="20"/>
                <w:szCs w:val="20"/>
              </w:rPr>
            </w:pPr>
            <w:r w:rsidRPr="000232F5">
              <w:rPr>
                <w:rFonts w:ascii="Arial" w:hAnsi="Arial" w:cs="Arial"/>
                <w:sz w:val="20"/>
                <w:szCs w:val="20"/>
              </w:rPr>
              <w:t>8.0</w:t>
            </w:r>
          </w:p>
        </w:tc>
        <w:tc>
          <w:tcPr>
            <w:tcW w:w="742" w:type="dxa"/>
            <w:tcBorders>
              <w:top w:val="nil"/>
              <w:left w:val="nil"/>
              <w:bottom w:val="nil"/>
              <w:right w:val="nil"/>
            </w:tcBorders>
            <w:shd w:val="clear" w:color="auto" w:fill="auto"/>
            <w:noWrap/>
            <w:vAlign w:val="bottom"/>
          </w:tcPr>
          <w:p w14:paraId="13297ED2" w14:textId="195ABA21" w:rsidR="000232F5" w:rsidRPr="000232F5" w:rsidRDefault="000232F5" w:rsidP="000232F5">
            <w:pPr>
              <w:widowControl w:val="0"/>
              <w:tabs>
                <w:tab w:val="decimal" w:pos="303"/>
              </w:tabs>
              <w:spacing w:before="40" w:after="40"/>
              <w:jc w:val="center"/>
              <w:rPr>
                <w:rFonts w:cs="Times New Roman"/>
                <w:sz w:val="20"/>
                <w:szCs w:val="20"/>
              </w:rPr>
            </w:pPr>
            <w:r w:rsidRPr="000232F5">
              <w:rPr>
                <w:rFonts w:ascii="Arial" w:hAnsi="Arial" w:cs="Arial"/>
                <w:sz w:val="20"/>
                <w:szCs w:val="20"/>
              </w:rPr>
              <w:t>8.0</w:t>
            </w:r>
          </w:p>
        </w:tc>
        <w:tc>
          <w:tcPr>
            <w:tcW w:w="742" w:type="dxa"/>
            <w:tcBorders>
              <w:top w:val="nil"/>
              <w:left w:val="nil"/>
              <w:bottom w:val="nil"/>
              <w:right w:val="nil"/>
            </w:tcBorders>
            <w:shd w:val="clear" w:color="auto" w:fill="auto"/>
            <w:vAlign w:val="bottom"/>
          </w:tcPr>
          <w:p w14:paraId="6237178E" w14:textId="48A3397D" w:rsidR="000232F5" w:rsidRPr="000232F5" w:rsidRDefault="000232F5" w:rsidP="000232F5">
            <w:pPr>
              <w:widowControl w:val="0"/>
              <w:tabs>
                <w:tab w:val="decimal" w:pos="303"/>
              </w:tabs>
              <w:spacing w:before="40" w:after="40"/>
              <w:jc w:val="center"/>
              <w:rPr>
                <w:rFonts w:cs="Times New Roman"/>
                <w:sz w:val="20"/>
                <w:szCs w:val="20"/>
              </w:rPr>
            </w:pPr>
            <w:r w:rsidRPr="000232F5">
              <w:rPr>
                <w:rFonts w:ascii="Arial" w:hAnsi="Arial" w:cs="Arial"/>
                <w:sz w:val="20"/>
                <w:szCs w:val="20"/>
              </w:rPr>
              <w:t>8.2</w:t>
            </w:r>
          </w:p>
        </w:tc>
        <w:tc>
          <w:tcPr>
            <w:tcW w:w="742" w:type="dxa"/>
            <w:tcBorders>
              <w:top w:val="nil"/>
              <w:left w:val="nil"/>
              <w:bottom w:val="nil"/>
              <w:right w:val="nil"/>
            </w:tcBorders>
            <w:shd w:val="clear" w:color="auto" w:fill="auto"/>
            <w:vAlign w:val="bottom"/>
          </w:tcPr>
          <w:p w14:paraId="7B677C47" w14:textId="38E13E69" w:rsidR="000232F5" w:rsidRPr="000232F5" w:rsidRDefault="000232F5" w:rsidP="000232F5">
            <w:pPr>
              <w:widowControl w:val="0"/>
              <w:tabs>
                <w:tab w:val="decimal" w:pos="303"/>
              </w:tabs>
              <w:spacing w:before="40" w:after="40"/>
              <w:jc w:val="center"/>
              <w:rPr>
                <w:rFonts w:cs="Times New Roman"/>
                <w:sz w:val="20"/>
                <w:szCs w:val="20"/>
              </w:rPr>
            </w:pPr>
            <w:r w:rsidRPr="000232F5">
              <w:rPr>
                <w:rFonts w:ascii="Arial" w:hAnsi="Arial" w:cs="Arial"/>
                <w:sz w:val="20"/>
                <w:szCs w:val="20"/>
              </w:rPr>
              <w:t>8.3</w:t>
            </w:r>
          </w:p>
        </w:tc>
        <w:tc>
          <w:tcPr>
            <w:tcW w:w="742" w:type="dxa"/>
            <w:tcBorders>
              <w:top w:val="nil"/>
              <w:left w:val="nil"/>
              <w:bottom w:val="nil"/>
              <w:right w:val="nil"/>
            </w:tcBorders>
            <w:shd w:val="clear" w:color="auto" w:fill="auto"/>
            <w:vAlign w:val="bottom"/>
          </w:tcPr>
          <w:p w14:paraId="4E8749EA" w14:textId="34241F5B" w:rsidR="000232F5" w:rsidRPr="000232F5" w:rsidRDefault="000232F5" w:rsidP="000232F5">
            <w:pPr>
              <w:widowControl w:val="0"/>
              <w:tabs>
                <w:tab w:val="decimal" w:pos="303"/>
              </w:tabs>
              <w:spacing w:before="40" w:after="40"/>
              <w:jc w:val="center"/>
              <w:rPr>
                <w:rFonts w:cs="Times New Roman"/>
                <w:sz w:val="20"/>
                <w:szCs w:val="20"/>
              </w:rPr>
            </w:pPr>
            <w:r w:rsidRPr="000232F5">
              <w:rPr>
                <w:rFonts w:ascii="Arial" w:hAnsi="Arial" w:cs="Arial"/>
                <w:sz w:val="20"/>
                <w:szCs w:val="20"/>
              </w:rPr>
              <w:t>8.4</w:t>
            </w:r>
          </w:p>
        </w:tc>
        <w:tc>
          <w:tcPr>
            <w:tcW w:w="742" w:type="dxa"/>
            <w:tcBorders>
              <w:top w:val="nil"/>
              <w:left w:val="nil"/>
              <w:bottom w:val="nil"/>
              <w:right w:val="nil"/>
            </w:tcBorders>
            <w:shd w:val="clear" w:color="auto" w:fill="auto"/>
            <w:vAlign w:val="bottom"/>
          </w:tcPr>
          <w:p w14:paraId="6F5076E4" w14:textId="68D3BE66" w:rsidR="000232F5" w:rsidRPr="000232F5" w:rsidRDefault="000232F5" w:rsidP="000232F5">
            <w:pPr>
              <w:widowControl w:val="0"/>
              <w:tabs>
                <w:tab w:val="decimal" w:pos="303"/>
              </w:tabs>
              <w:spacing w:before="40" w:after="40"/>
              <w:jc w:val="center"/>
              <w:rPr>
                <w:rFonts w:cs="Times New Roman"/>
                <w:sz w:val="20"/>
                <w:szCs w:val="20"/>
              </w:rPr>
            </w:pPr>
            <w:r w:rsidRPr="000232F5">
              <w:rPr>
                <w:rFonts w:ascii="Arial" w:hAnsi="Arial" w:cs="Arial"/>
                <w:sz w:val="20"/>
                <w:szCs w:val="20"/>
              </w:rPr>
              <w:t>8.4</w:t>
            </w:r>
          </w:p>
        </w:tc>
        <w:tc>
          <w:tcPr>
            <w:tcW w:w="742" w:type="dxa"/>
            <w:tcBorders>
              <w:top w:val="nil"/>
              <w:left w:val="nil"/>
              <w:bottom w:val="nil"/>
              <w:right w:val="nil"/>
            </w:tcBorders>
            <w:shd w:val="clear" w:color="auto" w:fill="auto"/>
            <w:vAlign w:val="bottom"/>
          </w:tcPr>
          <w:p w14:paraId="1B8ECD5D" w14:textId="1E3C2ED1" w:rsidR="000232F5" w:rsidRPr="000232F5" w:rsidRDefault="000232F5" w:rsidP="000232F5">
            <w:pPr>
              <w:widowControl w:val="0"/>
              <w:tabs>
                <w:tab w:val="decimal" w:pos="303"/>
              </w:tabs>
              <w:spacing w:before="40" w:after="40"/>
              <w:jc w:val="center"/>
              <w:rPr>
                <w:rFonts w:cs="Times New Roman"/>
                <w:sz w:val="20"/>
                <w:szCs w:val="20"/>
              </w:rPr>
            </w:pPr>
            <w:r w:rsidRPr="000232F5">
              <w:rPr>
                <w:rFonts w:ascii="Arial" w:hAnsi="Arial" w:cs="Arial"/>
                <w:sz w:val="20"/>
                <w:szCs w:val="20"/>
              </w:rPr>
              <w:t>8.4</w:t>
            </w:r>
          </w:p>
        </w:tc>
        <w:tc>
          <w:tcPr>
            <w:tcW w:w="742" w:type="dxa"/>
            <w:tcBorders>
              <w:top w:val="nil"/>
              <w:left w:val="nil"/>
              <w:bottom w:val="nil"/>
              <w:right w:val="nil"/>
            </w:tcBorders>
            <w:shd w:val="clear" w:color="auto" w:fill="auto"/>
            <w:noWrap/>
            <w:vAlign w:val="bottom"/>
          </w:tcPr>
          <w:p w14:paraId="39F2E866" w14:textId="05DCC0A6" w:rsidR="000232F5" w:rsidRPr="000232F5" w:rsidRDefault="000232F5" w:rsidP="000232F5">
            <w:pPr>
              <w:widowControl w:val="0"/>
              <w:tabs>
                <w:tab w:val="decimal" w:pos="303"/>
              </w:tabs>
              <w:spacing w:before="40" w:after="40"/>
              <w:jc w:val="center"/>
              <w:rPr>
                <w:rFonts w:cs="Times New Roman"/>
                <w:sz w:val="20"/>
                <w:szCs w:val="20"/>
              </w:rPr>
            </w:pPr>
            <w:r w:rsidRPr="000232F5">
              <w:rPr>
                <w:rFonts w:ascii="Arial" w:hAnsi="Arial" w:cs="Arial"/>
                <w:sz w:val="20"/>
                <w:szCs w:val="20"/>
              </w:rPr>
              <w:t>8.5</w:t>
            </w:r>
          </w:p>
        </w:tc>
        <w:tc>
          <w:tcPr>
            <w:tcW w:w="743" w:type="dxa"/>
            <w:tcBorders>
              <w:top w:val="nil"/>
              <w:left w:val="nil"/>
              <w:bottom w:val="nil"/>
              <w:right w:val="nil"/>
            </w:tcBorders>
            <w:shd w:val="clear" w:color="auto" w:fill="auto"/>
            <w:noWrap/>
            <w:vAlign w:val="bottom"/>
          </w:tcPr>
          <w:p w14:paraId="36CA6E0B" w14:textId="00D7670B" w:rsidR="000232F5" w:rsidRPr="000232F5" w:rsidRDefault="000232F5" w:rsidP="000232F5">
            <w:pPr>
              <w:widowControl w:val="0"/>
              <w:tabs>
                <w:tab w:val="decimal" w:pos="303"/>
              </w:tabs>
              <w:spacing w:before="40" w:after="40"/>
              <w:jc w:val="center"/>
              <w:rPr>
                <w:rFonts w:cs="Times New Roman"/>
                <w:sz w:val="20"/>
                <w:szCs w:val="20"/>
              </w:rPr>
            </w:pPr>
            <w:r w:rsidRPr="000232F5">
              <w:rPr>
                <w:rFonts w:ascii="Arial" w:hAnsi="Arial" w:cs="Arial"/>
                <w:sz w:val="20"/>
                <w:szCs w:val="20"/>
              </w:rPr>
              <w:t>8.8</w:t>
            </w:r>
          </w:p>
        </w:tc>
        <w:tc>
          <w:tcPr>
            <w:tcW w:w="743" w:type="dxa"/>
            <w:tcBorders>
              <w:top w:val="nil"/>
              <w:left w:val="nil"/>
              <w:bottom w:val="nil"/>
              <w:right w:val="nil"/>
            </w:tcBorders>
            <w:shd w:val="clear" w:color="auto" w:fill="auto"/>
            <w:vAlign w:val="bottom"/>
          </w:tcPr>
          <w:p w14:paraId="7F03177B" w14:textId="6298B017" w:rsidR="000232F5" w:rsidRPr="000232F5" w:rsidRDefault="000232F5" w:rsidP="000232F5">
            <w:pPr>
              <w:widowControl w:val="0"/>
              <w:tabs>
                <w:tab w:val="decimal" w:pos="303"/>
              </w:tabs>
              <w:spacing w:before="40" w:after="40"/>
              <w:jc w:val="center"/>
              <w:rPr>
                <w:rFonts w:cs="Times New Roman"/>
                <w:sz w:val="20"/>
                <w:szCs w:val="20"/>
              </w:rPr>
            </w:pPr>
            <w:r w:rsidRPr="000232F5">
              <w:rPr>
                <w:rFonts w:ascii="Arial" w:hAnsi="Arial" w:cs="Arial"/>
                <w:sz w:val="20"/>
                <w:szCs w:val="20"/>
              </w:rPr>
              <w:t>4.8</w:t>
            </w:r>
          </w:p>
        </w:tc>
      </w:tr>
      <w:tr w:rsidR="000232F5" w:rsidRPr="00921C95" w14:paraId="02F269DD" w14:textId="34A8BECC" w:rsidTr="00F24C49">
        <w:trPr>
          <w:cantSplit/>
          <w:trHeight w:hRule="exact" w:val="284"/>
        </w:trPr>
        <w:tc>
          <w:tcPr>
            <w:tcW w:w="629" w:type="dxa"/>
            <w:shd w:val="clear" w:color="auto" w:fill="auto"/>
            <w:noWrap/>
            <w:vAlign w:val="center"/>
          </w:tcPr>
          <w:p w14:paraId="1D15EB16" w14:textId="77777777" w:rsidR="000232F5" w:rsidRPr="00921C95" w:rsidRDefault="000232F5" w:rsidP="000232F5">
            <w:pPr>
              <w:widowControl w:val="0"/>
              <w:spacing w:before="40" w:after="40"/>
              <w:jc w:val="center"/>
              <w:rPr>
                <w:rFonts w:cs="Times New Roman"/>
                <w:b/>
                <w:sz w:val="20"/>
                <w:szCs w:val="20"/>
              </w:rPr>
            </w:pPr>
            <w:r w:rsidRPr="00921C95">
              <w:rPr>
                <w:rFonts w:cs="Times New Roman"/>
                <w:b/>
                <w:sz w:val="20"/>
                <w:szCs w:val="20"/>
              </w:rPr>
              <w:t>32</w:t>
            </w:r>
          </w:p>
        </w:tc>
        <w:tc>
          <w:tcPr>
            <w:tcW w:w="742" w:type="dxa"/>
            <w:tcBorders>
              <w:top w:val="nil"/>
              <w:left w:val="nil"/>
              <w:bottom w:val="nil"/>
              <w:right w:val="nil"/>
            </w:tcBorders>
            <w:shd w:val="clear" w:color="auto" w:fill="auto"/>
            <w:noWrap/>
            <w:vAlign w:val="bottom"/>
          </w:tcPr>
          <w:p w14:paraId="6CE86296" w14:textId="16A84ACF" w:rsidR="000232F5" w:rsidRPr="000232F5" w:rsidRDefault="000232F5" w:rsidP="000232F5">
            <w:pPr>
              <w:widowControl w:val="0"/>
              <w:tabs>
                <w:tab w:val="decimal" w:pos="303"/>
              </w:tabs>
              <w:spacing w:before="40" w:after="40"/>
              <w:jc w:val="center"/>
              <w:rPr>
                <w:rFonts w:cs="Times New Roman"/>
                <w:sz w:val="20"/>
                <w:szCs w:val="20"/>
              </w:rPr>
            </w:pPr>
            <w:r w:rsidRPr="000232F5">
              <w:rPr>
                <w:rFonts w:ascii="Arial" w:hAnsi="Arial" w:cs="Arial"/>
                <w:sz w:val="20"/>
                <w:szCs w:val="20"/>
              </w:rPr>
              <w:t>3.2</w:t>
            </w:r>
          </w:p>
        </w:tc>
        <w:tc>
          <w:tcPr>
            <w:tcW w:w="742" w:type="dxa"/>
            <w:tcBorders>
              <w:top w:val="nil"/>
              <w:left w:val="nil"/>
              <w:bottom w:val="nil"/>
              <w:right w:val="nil"/>
            </w:tcBorders>
            <w:shd w:val="clear" w:color="auto" w:fill="auto"/>
            <w:noWrap/>
            <w:vAlign w:val="bottom"/>
          </w:tcPr>
          <w:p w14:paraId="2A1B0C28" w14:textId="514AAE15" w:rsidR="000232F5" w:rsidRPr="000232F5" w:rsidRDefault="000232F5" w:rsidP="000232F5">
            <w:pPr>
              <w:widowControl w:val="0"/>
              <w:tabs>
                <w:tab w:val="decimal" w:pos="303"/>
              </w:tabs>
              <w:spacing w:before="40" w:after="40"/>
              <w:jc w:val="center"/>
              <w:rPr>
                <w:rFonts w:cs="Times New Roman"/>
                <w:sz w:val="20"/>
                <w:szCs w:val="20"/>
              </w:rPr>
            </w:pPr>
            <w:r w:rsidRPr="000232F5">
              <w:rPr>
                <w:rFonts w:ascii="Arial" w:hAnsi="Arial" w:cs="Arial"/>
                <w:sz w:val="20"/>
                <w:szCs w:val="20"/>
              </w:rPr>
              <w:t>6.5</w:t>
            </w:r>
          </w:p>
        </w:tc>
        <w:tc>
          <w:tcPr>
            <w:tcW w:w="743" w:type="dxa"/>
            <w:tcBorders>
              <w:top w:val="nil"/>
              <w:left w:val="nil"/>
              <w:bottom w:val="nil"/>
              <w:right w:val="nil"/>
            </w:tcBorders>
            <w:shd w:val="clear" w:color="auto" w:fill="auto"/>
            <w:noWrap/>
            <w:vAlign w:val="bottom"/>
          </w:tcPr>
          <w:p w14:paraId="6AAE1127" w14:textId="39052F06" w:rsidR="000232F5" w:rsidRPr="000232F5" w:rsidRDefault="000232F5" w:rsidP="000232F5">
            <w:pPr>
              <w:widowControl w:val="0"/>
              <w:tabs>
                <w:tab w:val="decimal" w:pos="303"/>
              </w:tabs>
              <w:spacing w:before="40" w:after="40"/>
              <w:jc w:val="center"/>
              <w:rPr>
                <w:rFonts w:cs="Times New Roman"/>
                <w:sz w:val="20"/>
                <w:szCs w:val="20"/>
              </w:rPr>
            </w:pPr>
            <w:r w:rsidRPr="000232F5">
              <w:rPr>
                <w:rFonts w:ascii="Arial" w:hAnsi="Arial" w:cs="Arial"/>
                <w:sz w:val="20"/>
                <w:szCs w:val="20"/>
              </w:rPr>
              <w:t>6.6</w:t>
            </w:r>
          </w:p>
        </w:tc>
        <w:tc>
          <w:tcPr>
            <w:tcW w:w="742" w:type="dxa"/>
            <w:tcBorders>
              <w:top w:val="nil"/>
              <w:left w:val="nil"/>
              <w:bottom w:val="nil"/>
              <w:right w:val="nil"/>
            </w:tcBorders>
            <w:shd w:val="clear" w:color="auto" w:fill="auto"/>
            <w:noWrap/>
            <w:vAlign w:val="bottom"/>
          </w:tcPr>
          <w:p w14:paraId="32D4EEF8" w14:textId="16E9D964" w:rsidR="000232F5" w:rsidRPr="000232F5" w:rsidRDefault="000232F5" w:rsidP="000232F5">
            <w:pPr>
              <w:widowControl w:val="0"/>
              <w:tabs>
                <w:tab w:val="decimal" w:pos="303"/>
              </w:tabs>
              <w:spacing w:before="40" w:after="40"/>
              <w:jc w:val="center"/>
              <w:rPr>
                <w:rFonts w:cs="Times New Roman"/>
                <w:sz w:val="20"/>
                <w:szCs w:val="20"/>
              </w:rPr>
            </w:pPr>
            <w:r w:rsidRPr="000232F5">
              <w:rPr>
                <w:rFonts w:ascii="Arial" w:hAnsi="Arial" w:cs="Arial"/>
                <w:sz w:val="20"/>
                <w:szCs w:val="20"/>
              </w:rPr>
              <w:t>6.9</w:t>
            </w:r>
          </w:p>
        </w:tc>
        <w:tc>
          <w:tcPr>
            <w:tcW w:w="742" w:type="dxa"/>
            <w:tcBorders>
              <w:top w:val="nil"/>
              <w:left w:val="nil"/>
              <w:bottom w:val="nil"/>
              <w:right w:val="nil"/>
            </w:tcBorders>
            <w:shd w:val="clear" w:color="auto" w:fill="auto"/>
            <w:noWrap/>
            <w:vAlign w:val="bottom"/>
          </w:tcPr>
          <w:p w14:paraId="2DE065DA" w14:textId="24458D7F" w:rsidR="000232F5" w:rsidRPr="000232F5" w:rsidRDefault="000232F5" w:rsidP="000232F5">
            <w:pPr>
              <w:widowControl w:val="0"/>
              <w:tabs>
                <w:tab w:val="decimal" w:pos="303"/>
              </w:tabs>
              <w:spacing w:before="40" w:after="40"/>
              <w:jc w:val="center"/>
              <w:rPr>
                <w:rFonts w:cs="Times New Roman"/>
                <w:sz w:val="20"/>
                <w:szCs w:val="20"/>
              </w:rPr>
            </w:pPr>
            <w:r w:rsidRPr="000232F5">
              <w:rPr>
                <w:rFonts w:ascii="Arial" w:hAnsi="Arial" w:cs="Arial"/>
                <w:sz w:val="20"/>
                <w:szCs w:val="20"/>
              </w:rPr>
              <w:t>7.1</w:t>
            </w:r>
          </w:p>
        </w:tc>
        <w:tc>
          <w:tcPr>
            <w:tcW w:w="743" w:type="dxa"/>
            <w:tcBorders>
              <w:top w:val="nil"/>
              <w:left w:val="nil"/>
              <w:bottom w:val="nil"/>
              <w:right w:val="nil"/>
            </w:tcBorders>
            <w:shd w:val="clear" w:color="auto" w:fill="auto"/>
            <w:noWrap/>
            <w:vAlign w:val="bottom"/>
          </w:tcPr>
          <w:p w14:paraId="14B03A29" w14:textId="1B521582" w:rsidR="000232F5" w:rsidRPr="000232F5" w:rsidRDefault="000232F5" w:rsidP="000232F5">
            <w:pPr>
              <w:widowControl w:val="0"/>
              <w:tabs>
                <w:tab w:val="decimal" w:pos="303"/>
              </w:tabs>
              <w:spacing w:before="40" w:after="40"/>
              <w:jc w:val="center"/>
              <w:rPr>
                <w:rFonts w:cs="Times New Roman"/>
                <w:sz w:val="20"/>
                <w:szCs w:val="20"/>
              </w:rPr>
            </w:pPr>
            <w:r w:rsidRPr="000232F5">
              <w:rPr>
                <w:rFonts w:ascii="Arial" w:hAnsi="Arial" w:cs="Arial"/>
                <w:sz w:val="20"/>
                <w:szCs w:val="20"/>
              </w:rPr>
              <w:t>7.2</w:t>
            </w:r>
          </w:p>
        </w:tc>
        <w:tc>
          <w:tcPr>
            <w:tcW w:w="742" w:type="dxa"/>
            <w:tcBorders>
              <w:top w:val="nil"/>
              <w:left w:val="nil"/>
              <w:bottom w:val="nil"/>
              <w:right w:val="nil"/>
            </w:tcBorders>
            <w:shd w:val="clear" w:color="auto" w:fill="auto"/>
            <w:noWrap/>
            <w:vAlign w:val="bottom"/>
          </w:tcPr>
          <w:p w14:paraId="47B3E1D4" w14:textId="370FE3EF" w:rsidR="000232F5" w:rsidRPr="000232F5" w:rsidRDefault="000232F5" w:rsidP="000232F5">
            <w:pPr>
              <w:widowControl w:val="0"/>
              <w:tabs>
                <w:tab w:val="decimal" w:pos="303"/>
              </w:tabs>
              <w:spacing w:before="40" w:after="40"/>
              <w:jc w:val="center"/>
              <w:rPr>
                <w:rFonts w:cs="Times New Roman"/>
                <w:sz w:val="20"/>
                <w:szCs w:val="20"/>
              </w:rPr>
            </w:pPr>
            <w:r w:rsidRPr="000232F5">
              <w:rPr>
                <w:rFonts w:ascii="Arial" w:hAnsi="Arial" w:cs="Arial"/>
                <w:sz w:val="20"/>
                <w:szCs w:val="20"/>
              </w:rPr>
              <w:t>7.4</w:t>
            </w:r>
          </w:p>
        </w:tc>
        <w:tc>
          <w:tcPr>
            <w:tcW w:w="742" w:type="dxa"/>
            <w:tcBorders>
              <w:top w:val="nil"/>
              <w:left w:val="nil"/>
              <w:bottom w:val="nil"/>
              <w:right w:val="nil"/>
            </w:tcBorders>
            <w:shd w:val="clear" w:color="auto" w:fill="auto"/>
            <w:noWrap/>
            <w:vAlign w:val="bottom"/>
          </w:tcPr>
          <w:p w14:paraId="5AEB5EED" w14:textId="77A81B24" w:rsidR="000232F5" w:rsidRPr="000232F5" w:rsidRDefault="000232F5" w:rsidP="000232F5">
            <w:pPr>
              <w:widowControl w:val="0"/>
              <w:tabs>
                <w:tab w:val="decimal" w:pos="303"/>
              </w:tabs>
              <w:spacing w:before="40" w:after="40"/>
              <w:jc w:val="center"/>
              <w:rPr>
                <w:rFonts w:cs="Times New Roman"/>
                <w:sz w:val="20"/>
                <w:szCs w:val="20"/>
              </w:rPr>
            </w:pPr>
            <w:r w:rsidRPr="000232F5">
              <w:rPr>
                <w:rFonts w:ascii="Arial" w:hAnsi="Arial" w:cs="Arial"/>
                <w:sz w:val="20"/>
                <w:szCs w:val="20"/>
              </w:rPr>
              <w:t>7.5</w:t>
            </w:r>
          </w:p>
        </w:tc>
        <w:tc>
          <w:tcPr>
            <w:tcW w:w="743" w:type="dxa"/>
            <w:tcBorders>
              <w:top w:val="nil"/>
              <w:left w:val="nil"/>
              <w:bottom w:val="nil"/>
              <w:right w:val="nil"/>
            </w:tcBorders>
            <w:shd w:val="clear" w:color="auto" w:fill="auto"/>
            <w:noWrap/>
            <w:vAlign w:val="bottom"/>
          </w:tcPr>
          <w:p w14:paraId="12A58CEE" w14:textId="072633AF" w:rsidR="000232F5" w:rsidRPr="000232F5" w:rsidRDefault="000232F5" w:rsidP="000232F5">
            <w:pPr>
              <w:widowControl w:val="0"/>
              <w:tabs>
                <w:tab w:val="decimal" w:pos="303"/>
              </w:tabs>
              <w:spacing w:before="40" w:after="40"/>
              <w:jc w:val="center"/>
              <w:rPr>
                <w:rFonts w:cs="Times New Roman"/>
                <w:sz w:val="20"/>
                <w:szCs w:val="20"/>
              </w:rPr>
            </w:pPr>
            <w:r w:rsidRPr="000232F5">
              <w:rPr>
                <w:rFonts w:ascii="Arial" w:hAnsi="Arial" w:cs="Arial"/>
                <w:sz w:val="20"/>
                <w:szCs w:val="20"/>
              </w:rPr>
              <w:t>7.9</w:t>
            </w:r>
          </w:p>
        </w:tc>
        <w:tc>
          <w:tcPr>
            <w:tcW w:w="742" w:type="dxa"/>
            <w:tcBorders>
              <w:top w:val="nil"/>
              <w:left w:val="nil"/>
              <w:bottom w:val="nil"/>
              <w:right w:val="nil"/>
            </w:tcBorders>
            <w:shd w:val="clear" w:color="auto" w:fill="auto"/>
            <w:noWrap/>
            <w:vAlign w:val="bottom"/>
          </w:tcPr>
          <w:p w14:paraId="741C5056" w14:textId="5F9980F0" w:rsidR="000232F5" w:rsidRPr="000232F5" w:rsidRDefault="000232F5" w:rsidP="000232F5">
            <w:pPr>
              <w:widowControl w:val="0"/>
              <w:tabs>
                <w:tab w:val="decimal" w:pos="303"/>
              </w:tabs>
              <w:spacing w:before="40" w:after="40"/>
              <w:jc w:val="center"/>
              <w:rPr>
                <w:rFonts w:cs="Times New Roman"/>
                <w:sz w:val="20"/>
                <w:szCs w:val="20"/>
              </w:rPr>
            </w:pPr>
            <w:r w:rsidRPr="000232F5">
              <w:rPr>
                <w:rFonts w:ascii="Arial" w:hAnsi="Arial" w:cs="Arial"/>
                <w:sz w:val="20"/>
                <w:szCs w:val="20"/>
              </w:rPr>
              <w:t>7.9</w:t>
            </w:r>
          </w:p>
        </w:tc>
        <w:tc>
          <w:tcPr>
            <w:tcW w:w="742" w:type="dxa"/>
            <w:tcBorders>
              <w:top w:val="nil"/>
              <w:left w:val="nil"/>
              <w:bottom w:val="nil"/>
              <w:right w:val="nil"/>
            </w:tcBorders>
            <w:shd w:val="clear" w:color="auto" w:fill="auto"/>
            <w:vAlign w:val="bottom"/>
          </w:tcPr>
          <w:p w14:paraId="7D73A76D" w14:textId="1EF45227" w:rsidR="000232F5" w:rsidRPr="000232F5" w:rsidRDefault="000232F5" w:rsidP="000232F5">
            <w:pPr>
              <w:widowControl w:val="0"/>
              <w:tabs>
                <w:tab w:val="decimal" w:pos="303"/>
              </w:tabs>
              <w:spacing w:before="40" w:after="40"/>
              <w:jc w:val="center"/>
              <w:rPr>
                <w:rFonts w:cs="Times New Roman"/>
                <w:sz w:val="20"/>
                <w:szCs w:val="20"/>
              </w:rPr>
            </w:pPr>
            <w:r w:rsidRPr="000232F5">
              <w:rPr>
                <w:rFonts w:ascii="Arial" w:hAnsi="Arial" w:cs="Arial"/>
                <w:sz w:val="20"/>
                <w:szCs w:val="20"/>
              </w:rPr>
              <w:t>8.1</w:t>
            </w:r>
          </w:p>
        </w:tc>
        <w:tc>
          <w:tcPr>
            <w:tcW w:w="742" w:type="dxa"/>
            <w:tcBorders>
              <w:top w:val="nil"/>
              <w:left w:val="nil"/>
              <w:bottom w:val="nil"/>
              <w:right w:val="nil"/>
            </w:tcBorders>
            <w:shd w:val="clear" w:color="auto" w:fill="auto"/>
            <w:vAlign w:val="bottom"/>
          </w:tcPr>
          <w:p w14:paraId="41047B33" w14:textId="1E006947" w:rsidR="000232F5" w:rsidRPr="000232F5" w:rsidRDefault="000232F5" w:rsidP="000232F5">
            <w:pPr>
              <w:widowControl w:val="0"/>
              <w:tabs>
                <w:tab w:val="decimal" w:pos="303"/>
              </w:tabs>
              <w:spacing w:before="40" w:after="40"/>
              <w:jc w:val="center"/>
              <w:rPr>
                <w:rFonts w:cs="Times New Roman"/>
                <w:sz w:val="20"/>
                <w:szCs w:val="20"/>
              </w:rPr>
            </w:pPr>
            <w:r w:rsidRPr="000232F5">
              <w:rPr>
                <w:rFonts w:ascii="Arial" w:hAnsi="Arial" w:cs="Arial"/>
                <w:sz w:val="20"/>
                <w:szCs w:val="20"/>
              </w:rPr>
              <w:t>8.1</w:t>
            </w:r>
          </w:p>
        </w:tc>
        <w:tc>
          <w:tcPr>
            <w:tcW w:w="742" w:type="dxa"/>
            <w:tcBorders>
              <w:top w:val="nil"/>
              <w:left w:val="nil"/>
              <w:bottom w:val="nil"/>
              <w:right w:val="nil"/>
            </w:tcBorders>
            <w:shd w:val="clear" w:color="auto" w:fill="auto"/>
            <w:vAlign w:val="bottom"/>
          </w:tcPr>
          <w:p w14:paraId="17D0909F" w14:textId="10D38ABC" w:rsidR="000232F5" w:rsidRPr="000232F5" w:rsidRDefault="000232F5" w:rsidP="000232F5">
            <w:pPr>
              <w:widowControl w:val="0"/>
              <w:tabs>
                <w:tab w:val="decimal" w:pos="303"/>
              </w:tabs>
              <w:spacing w:before="40" w:after="40"/>
              <w:jc w:val="center"/>
              <w:rPr>
                <w:rFonts w:cs="Times New Roman"/>
                <w:sz w:val="20"/>
                <w:szCs w:val="20"/>
              </w:rPr>
            </w:pPr>
            <w:r w:rsidRPr="000232F5">
              <w:rPr>
                <w:rFonts w:ascii="Arial" w:hAnsi="Arial" w:cs="Arial"/>
                <w:sz w:val="20"/>
                <w:szCs w:val="20"/>
              </w:rPr>
              <w:t>8.2</w:t>
            </w:r>
          </w:p>
        </w:tc>
        <w:tc>
          <w:tcPr>
            <w:tcW w:w="742" w:type="dxa"/>
            <w:tcBorders>
              <w:top w:val="nil"/>
              <w:left w:val="nil"/>
              <w:bottom w:val="nil"/>
              <w:right w:val="nil"/>
            </w:tcBorders>
            <w:shd w:val="clear" w:color="auto" w:fill="auto"/>
            <w:vAlign w:val="bottom"/>
          </w:tcPr>
          <w:p w14:paraId="50A14350" w14:textId="1E7DFBC8" w:rsidR="000232F5" w:rsidRPr="000232F5" w:rsidRDefault="000232F5" w:rsidP="000232F5">
            <w:pPr>
              <w:widowControl w:val="0"/>
              <w:tabs>
                <w:tab w:val="decimal" w:pos="303"/>
              </w:tabs>
              <w:spacing w:before="40" w:after="40"/>
              <w:jc w:val="center"/>
              <w:rPr>
                <w:rFonts w:cs="Times New Roman"/>
                <w:sz w:val="20"/>
                <w:szCs w:val="20"/>
              </w:rPr>
            </w:pPr>
            <w:r w:rsidRPr="000232F5">
              <w:rPr>
                <w:rFonts w:ascii="Arial" w:hAnsi="Arial" w:cs="Arial"/>
                <w:sz w:val="20"/>
                <w:szCs w:val="20"/>
              </w:rPr>
              <w:t>8.2</w:t>
            </w:r>
          </w:p>
        </w:tc>
        <w:tc>
          <w:tcPr>
            <w:tcW w:w="742" w:type="dxa"/>
            <w:tcBorders>
              <w:top w:val="nil"/>
              <w:left w:val="nil"/>
              <w:bottom w:val="nil"/>
              <w:right w:val="nil"/>
            </w:tcBorders>
            <w:shd w:val="clear" w:color="auto" w:fill="auto"/>
            <w:vAlign w:val="bottom"/>
          </w:tcPr>
          <w:p w14:paraId="6F593AE0" w14:textId="6230E4F2" w:rsidR="000232F5" w:rsidRPr="000232F5" w:rsidRDefault="000232F5" w:rsidP="000232F5">
            <w:pPr>
              <w:widowControl w:val="0"/>
              <w:tabs>
                <w:tab w:val="decimal" w:pos="303"/>
              </w:tabs>
              <w:spacing w:before="40" w:after="40"/>
              <w:jc w:val="center"/>
              <w:rPr>
                <w:rFonts w:cs="Times New Roman"/>
                <w:sz w:val="20"/>
                <w:szCs w:val="20"/>
              </w:rPr>
            </w:pPr>
            <w:r w:rsidRPr="000232F5">
              <w:rPr>
                <w:rFonts w:ascii="Arial" w:hAnsi="Arial" w:cs="Arial"/>
                <w:sz w:val="20"/>
                <w:szCs w:val="20"/>
              </w:rPr>
              <w:t>8.3</w:t>
            </w:r>
          </w:p>
        </w:tc>
        <w:tc>
          <w:tcPr>
            <w:tcW w:w="742" w:type="dxa"/>
            <w:tcBorders>
              <w:top w:val="nil"/>
              <w:left w:val="nil"/>
              <w:bottom w:val="nil"/>
              <w:right w:val="nil"/>
            </w:tcBorders>
            <w:shd w:val="clear" w:color="auto" w:fill="auto"/>
            <w:noWrap/>
            <w:vAlign w:val="bottom"/>
          </w:tcPr>
          <w:p w14:paraId="7D42F730" w14:textId="08CC0816" w:rsidR="000232F5" w:rsidRPr="000232F5" w:rsidRDefault="000232F5" w:rsidP="000232F5">
            <w:pPr>
              <w:widowControl w:val="0"/>
              <w:tabs>
                <w:tab w:val="decimal" w:pos="303"/>
              </w:tabs>
              <w:spacing w:before="40" w:after="40"/>
              <w:jc w:val="center"/>
              <w:rPr>
                <w:rFonts w:cs="Times New Roman"/>
                <w:sz w:val="20"/>
                <w:szCs w:val="20"/>
              </w:rPr>
            </w:pPr>
            <w:r w:rsidRPr="000232F5">
              <w:rPr>
                <w:rFonts w:ascii="Arial" w:hAnsi="Arial" w:cs="Arial"/>
                <w:sz w:val="20"/>
                <w:szCs w:val="20"/>
              </w:rPr>
              <w:t>8.3</w:t>
            </w:r>
          </w:p>
        </w:tc>
        <w:tc>
          <w:tcPr>
            <w:tcW w:w="743" w:type="dxa"/>
            <w:tcBorders>
              <w:top w:val="nil"/>
              <w:left w:val="nil"/>
              <w:bottom w:val="nil"/>
              <w:right w:val="nil"/>
            </w:tcBorders>
            <w:shd w:val="clear" w:color="auto" w:fill="auto"/>
            <w:noWrap/>
            <w:vAlign w:val="bottom"/>
          </w:tcPr>
          <w:p w14:paraId="0D11E7B3" w14:textId="165EE440" w:rsidR="000232F5" w:rsidRPr="000232F5" w:rsidRDefault="000232F5" w:rsidP="000232F5">
            <w:pPr>
              <w:widowControl w:val="0"/>
              <w:tabs>
                <w:tab w:val="decimal" w:pos="303"/>
              </w:tabs>
              <w:spacing w:before="40" w:after="40"/>
              <w:jc w:val="center"/>
              <w:rPr>
                <w:rFonts w:cs="Times New Roman"/>
                <w:sz w:val="20"/>
                <w:szCs w:val="20"/>
              </w:rPr>
            </w:pPr>
            <w:r w:rsidRPr="000232F5">
              <w:rPr>
                <w:rFonts w:ascii="Arial" w:hAnsi="Arial" w:cs="Arial"/>
                <w:sz w:val="20"/>
                <w:szCs w:val="20"/>
              </w:rPr>
              <w:t>8.5</w:t>
            </w:r>
          </w:p>
        </w:tc>
        <w:tc>
          <w:tcPr>
            <w:tcW w:w="743" w:type="dxa"/>
            <w:tcBorders>
              <w:top w:val="nil"/>
              <w:left w:val="nil"/>
              <w:bottom w:val="nil"/>
              <w:right w:val="nil"/>
            </w:tcBorders>
            <w:shd w:val="clear" w:color="auto" w:fill="auto"/>
            <w:vAlign w:val="bottom"/>
          </w:tcPr>
          <w:p w14:paraId="48AC6E5A" w14:textId="51671DD3" w:rsidR="000232F5" w:rsidRPr="000232F5" w:rsidRDefault="000232F5" w:rsidP="000232F5">
            <w:pPr>
              <w:widowControl w:val="0"/>
              <w:tabs>
                <w:tab w:val="decimal" w:pos="303"/>
              </w:tabs>
              <w:spacing w:before="40" w:after="40"/>
              <w:jc w:val="center"/>
              <w:rPr>
                <w:rFonts w:cs="Times New Roman"/>
                <w:sz w:val="20"/>
                <w:szCs w:val="20"/>
              </w:rPr>
            </w:pPr>
            <w:r w:rsidRPr="000232F5">
              <w:rPr>
                <w:rFonts w:ascii="Arial" w:hAnsi="Arial" w:cs="Arial"/>
                <w:sz w:val="20"/>
                <w:szCs w:val="20"/>
              </w:rPr>
              <w:t>4.7</w:t>
            </w:r>
          </w:p>
        </w:tc>
      </w:tr>
      <w:tr w:rsidR="000232F5" w:rsidRPr="00921C95" w14:paraId="081633B1" w14:textId="1A124F29" w:rsidTr="00F24C49">
        <w:trPr>
          <w:cantSplit/>
          <w:trHeight w:hRule="exact" w:val="284"/>
        </w:trPr>
        <w:tc>
          <w:tcPr>
            <w:tcW w:w="629" w:type="dxa"/>
            <w:shd w:val="clear" w:color="auto" w:fill="auto"/>
            <w:noWrap/>
            <w:vAlign w:val="center"/>
          </w:tcPr>
          <w:p w14:paraId="28D400BA" w14:textId="77777777" w:rsidR="000232F5" w:rsidRPr="00921C95" w:rsidRDefault="000232F5" w:rsidP="000232F5">
            <w:pPr>
              <w:widowControl w:val="0"/>
              <w:spacing w:before="40" w:after="40"/>
              <w:jc w:val="center"/>
              <w:rPr>
                <w:rFonts w:cs="Times New Roman"/>
                <w:b/>
                <w:sz w:val="20"/>
                <w:szCs w:val="20"/>
              </w:rPr>
            </w:pPr>
            <w:r w:rsidRPr="00921C95">
              <w:rPr>
                <w:rFonts w:cs="Times New Roman"/>
                <w:b/>
                <w:sz w:val="20"/>
                <w:szCs w:val="20"/>
              </w:rPr>
              <w:t>36</w:t>
            </w:r>
          </w:p>
        </w:tc>
        <w:tc>
          <w:tcPr>
            <w:tcW w:w="742" w:type="dxa"/>
            <w:tcBorders>
              <w:top w:val="nil"/>
              <w:left w:val="nil"/>
              <w:bottom w:val="nil"/>
              <w:right w:val="nil"/>
            </w:tcBorders>
            <w:shd w:val="clear" w:color="auto" w:fill="auto"/>
            <w:noWrap/>
            <w:vAlign w:val="bottom"/>
          </w:tcPr>
          <w:p w14:paraId="682CB750" w14:textId="7BF018CA" w:rsidR="000232F5" w:rsidRPr="000232F5" w:rsidRDefault="000232F5" w:rsidP="000232F5">
            <w:pPr>
              <w:widowControl w:val="0"/>
              <w:tabs>
                <w:tab w:val="decimal" w:pos="303"/>
              </w:tabs>
              <w:spacing w:before="40" w:after="40"/>
              <w:jc w:val="center"/>
              <w:rPr>
                <w:rFonts w:cs="Times New Roman"/>
                <w:sz w:val="20"/>
                <w:szCs w:val="20"/>
              </w:rPr>
            </w:pPr>
            <w:r w:rsidRPr="000232F5">
              <w:rPr>
                <w:rFonts w:ascii="Arial" w:hAnsi="Arial" w:cs="Arial"/>
                <w:sz w:val="20"/>
                <w:szCs w:val="20"/>
              </w:rPr>
              <w:t>3.1</w:t>
            </w:r>
          </w:p>
        </w:tc>
        <w:tc>
          <w:tcPr>
            <w:tcW w:w="742" w:type="dxa"/>
            <w:tcBorders>
              <w:top w:val="nil"/>
              <w:left w:val="nil"/>
              <w:bottom w:val="nil"/>
              <w:right w:val="nil"/>
            </w:tcBorders>
            <w:shd w:val="clear" w:color="auto" w:fill="auto"/>
            <w:noWrap/>
            <w:vAlign w:val="bottom"/>
          </w:tcPr>
          <w:p w14:paraId="16815D71" w14:textId="44F4083A" w:rsidR="000232F5" w:rsidRPr="000232F5" w:rsidRDefault="000232F5" w:rsidP="000232F5">
            <w:pPr>
              <w:widowControl w:val="0"/>
              <w:tabs>
                <w:tab w:val="decimal" w:pos="303"/>
              </w:tabs>
              <w:spacing w:before="40" w:after="40"/>
              <w:jc w:val="center"/>
              <w:rPr>
                <w:rFonts w:cs="Times New Roman"/>
                <w:sz w:val="20"/>
                <w:szCs w:val="20"/>
              </w:rPr>
            </w:pPr>
            <w:r w:rsidRPr="000232F5">
              <w:rPr>
                <w:rFonts w:ascii="Arial" w:hAnsi="Arial" w:cs="Arial"/>
                <w:sz w:val="20"/>
                <w:szCs w:val="20"/>
              </w:rPr>
              <w:t>6.6</w:t>
            </w:r>
          </w:p>
        </w:tc>
        <w:tc>
          <w:tcPr>
            <w:tcW w:w="743" w:type="dxa"/>
            <w:tcBorders>
              <w:top w:val="nil"/>
              <w:left w:val="nil"/>
              <w:bottom w:val="nil"/>
              <w:right w:val="nil"/>
            </w:tcBorders>
            <w:shd w:val="clear" w:color="auto" w:fill="auto"/>
            <w:noWrap/>
            <w:vAlign w:val="bottom"/>
          </w:tcPr>
          <w:p w14:paraId="7BEA88AC" w14:textId="60EC62DF" w:rsidR="000232F5" w:rsidRPr="000232F5" w:rsidRDefault="000232F5" w:rsidP="000232F5">
            <w:pPr>
              <w:widowControl w:val="0"/>
              <w:tabs>
                <w:tab w:val="decimal" w:pos="303"/>
              </w:tabs>
              <w:spacing w:before="40" w:after="40"/>
              <w:jc w:val="center"/>
              <w:rPr>
                <w:rFonts w:cs="Times New Roman"/>
                <w:sz w:val="20"/>
                <w:szCs w:val="20"/>
              </w:rPr>
            </w:pPr>
            <w:r w:rsidRPr="000232F5">
              <w:rPr>
                <w:rFonts w:ascii="Arial" w:hAnsi="Arial" w:cs="Arial"/>
                <w:sz w:val="20"/>
                <w:szCs w:val="20"/>
              </w:rPr>
              <w:t>6.6</w:t>
            </w:r>
          </w:p>
        </w:tc>
        <w:tc>
          <w:tcPr>
            <w:tcW w:w="742" w:type="dxa"/>
            <w:tcBorders>
              <w:top w:val="nil"/>
              <w:left w:val="nil"/>
              <w:bottom w:val="nil"/>
              <w:right w:val="nil"/>
            </w:tcBorders>
            <w:shd w:val="clear" w:color="auto" w:fill="auto"/>
            <w:noWrap/>
            <w:vAlign w:val="bottom"/>
          </w:tcPr>
          <w:p w14:paraId="6F8A1968" w14:textId="679A01FD" w:rsidR="000232F5" w:rsidRPr="000232F5" w:rsidRDefault="000232F5" w:rsidP="000232F5">
            <w:pPr>
              <w:widowControl w:val="0"/>
              <w:tabs>
                <w:tab w:val="decimal" w:pos="303"/>
              </w:tabs>
              <w:spacing w:before="40" w:after="40"/>
              <w:jc w:val="center"/>
              <w:rPr>
                <w:rFonts w:cs="Times New Roman"/>
                <w:sz w:val="20"/>
                <w:szCs w:val="20"/>
              </w:rPr>
            </w:pPr>
            <w:r w:rsidRPr="000232F5">
              <w:rPr>
                <w:rFonts w:ascii="Arial" w:hAnsi="Arial" w:cs="Arial"/>
                <w:sz w:val="20"/>
                <w:szCs w:val="20"/>
              </w:rPr>
              <w:t>6.9</w:t>
            </w:r>
          </w:p>
        </w:tc>
        <w:tc>
          <w:tcPr>
            <w:tcW w:w="742" w:type="dxa"/>
            <w:tcBorders>
              <w:top w:val="nil"/>
              <w:left w:val="nil"/>
              <w:bottom w:val="nil"/>
              <w:right w:val="nil"/>
            </w:tcBorders>
            <w:shd w:val="clear" w:color="auto" w:fill="auto"/>
            <w:noWrap/>
            <w:vAlign w:val="bottom"/>
          </w:tcPr>
          <w:p w14:paraId="1FFD8C6A" w14:textId="1A4B4637" w:rsidR="000232F5" w:rsidRPr="000232F5" w:rsidRDefault="000232F5" w:rsidP="000232F5">
            <w:pPr>
              <w:widowControl w:val="0"/>
              <w:tabs>
                <w:tab w:val="decimal" w:pos="303"/>
              </w:tabs>
              <w:spacing w:before="40" w:after="40"/>
              <w:jc w:val="center"/>
              <w:rPr>
                <w:rFonts w:cs="Times New Roman"/>
                <w:sz w:val="20"/>
                <w:szCs w:val="20"/>
              </w:rPr>
            </w:pPr>
            <w:r w:rsidRPr="000232F5">
              <w:rPr>
                <w:rFonts w:ascii="Arial" w:hAnsi="Arial" w:cs="Arial"/>
                <w:sz w:val="20"/>
                <w:szCs w:val="20"/>
              </w:rPr>
              <w:t>7.1</w:t>
            </w:r>
          </w:p>
        </w:tc>
        <w:tc>
          <w:tcPr>
            <w:tcW w:w="743" w:type="dxa"/>
            <w:tcBorders>
              <w:top w:val="nil"/>
              <w:left w:val="nil"/>
              <w:bottom w:val="nil"/>
              <w:right w:val="nil"/>
            </w:tcBorders>
            <w:shd w:val="clear" w:color="auto" w:fill="auto"/>
            <w:noWrap/>
            <w:vAlign w:val="bottom"/>
          </w:tcPr>
          <w:p w14:paraId="5D008C0F" w14:textId="54D176C2" w:rsidR="000232F5" w:rsidRPr="000232F5" w:rsidRDefault="000232F5" w:rsidP="000232F5">
            <w:pPr>
              <w:widowControl w:val="0"/>
              <w:tabs>
                <w:tab w:val="decimal" w:pos="303"/>
              </w:tabs>
              <w:spacing w:before="40" w:after="40"/>
              <w:jc w:val="center"/>
              <w:rPr>
                <w:rFonts w:cs="Times New Roman"/>
                <w:sz w:val="20"/>
                <w:szCs w:val="20"/>
              </w:rPr>
            </w:pPr>
            <w:r w:rsidRPr="000232F5">
              <w:rPr>
                <w:rFonts w:ascii="Arial" w:hAnsi="Arial" w:cs="Arial"/>
                <w:sz w:val="20"/>
                <w:szCs w:val="20"/>
              </w:rPr>
              <w:t>7.2</w:t>
            </w:r>
          </w:p>
        </w:tc>
        <w:tc>
          <w:tcPr>
            <w:tcW w:w="742" w:type="dxa"/>
            <w:tcBorders>
              <w:top w:val="nil"/>
              <w:left w:val="nil"/>
              <w:bottom w:val="nil"/>
              <w:right w:val="nil"/>
            </w:tcBorders>
            <w:shd w:val="clear" w:color="auto" w:fill="auto"/>
            <w:noWrap/>
            <w:vAlign w:val="bottom"/>
          </w:tcPr>
          <w:p w14:paraId="7909F536" w14:textId="02C5D4F6" w:rsidR="000232F5" w:rsidRPr="000232F5" w:rsidRDefault="000232F5" w:rsidP="000232F5">
            <w:pPr>
              <w:widowControl w:val="0"/>
              <w:tabs>
                <w:tab w:val="decimal" w:pos="303"/>
              </w:tabs>
              <w:spacing w:before="40" w:after="40"/>
              <w:jc w:val="center"/>
              <w:rPr>
                <w:rFonts w:cs="Times New Roman"/>
                <w:sz w:val="20"/>
                <w:szCs w:val="20"/>
              </w:rPr>
            </w:pPr>
            <w:r w:rsidRPr="000232F5">
              <w:rPr>
                <w:rFonts w:ascii="Arial" w:hAnsi="Arial" w:cs="Arial"/>
                <w:sz w:val="20"/>
                <w:szCs w:val="20"/>
              </w:rPr>
              <w:t>7.4</w:t>
            </w:r>
          </w:p>
        </w:tc>
        <w:tc>
          <w:tcPr>
            <w:tcW w:w="742" w:type="dxa"/>
            <w:tcBorders>
              <w:top w:val="nil"/>
              <w:left w:val="nil"/>
              <w:bottom w:val="nil"/>
              <w:right w:val="nil"/>
            </w:tcBorders>
            <w:shd w:val="clear" w:color="auto" w:fill="auto"/>
            <w:noWrap/>
            <w:vAlign w:val="bottom"/>
          </w:tcPr>
          <w:p w14:paraId="0E1109B0" w14:textId="7A8784BB" w:rsidR="000232F5" w:rsidRPr="000232F5" w:rsidRDefault="000232F5" w:rsidP="000232F5">
            <w:pPr>
              <w:widowControl w:val="0"/>
              <w:tabs>
                <w:tab w:val="decimal" w:pos="303"/>
              </w:tabs>
              <w:spacing w:before="40" w:after="40"/>
              <w:jc w:val="center"/>
              <w:rPr>
                <w:rFonts w:cs="Times New Roman"/>
                <w:sz w:val="20"/>
                <w:szCs w:val="20"/>
              </w:rPr>
            </w:pPr>
            <w:r w:rsidRPr="000232F5">
              <w:rPr>
                <w:rFonts w:ascii="Arial" w:hAnsi="Arial" w:cs="Arial"/>
                <w:sz w:val="20"/>
                <w:szCs w:val="20"/>
              </w:rPr>
              <w:t>7.4</w:t>
            </w:r>
          </w:p>
        </w:tc>
        <w:tc>
          <w:tcPr>
            <w:tcW w:w="743" w:type="dxa"/>
            <w:tcBorders>
              <w:top w:val="nil"/>
              <w:left w:val="nil"/>
              <w:bottom w:val="nil"/>
              <w:right w:val="nil"/>
            </w:tcBorders>
            <w:shd w:val="clear" w:color="auto" w:fill="auto"/>
            <w:noWrap/>
            <w:vAlign w:val="bottom"/>
          </w:tcPr>
          <w:p w14:paraId="3EAD5C29" w14:textId="3BFBEFF3" w:rsidR="000232F5" w:rsidRPr="000232F5" w:rsidRDefault="000232F5" w:rsidP="000232F5">
            <w:pPr>
              <w:widowControl w:val="0"/>
              <w:tabs>
                <w:tab w:val="decimal" w:pos="303"/>
              </w:tabs>
              <w:spacing w:before="40" w:after="40"/>
              <w:jc w:val="center"/>
              <w:rPr>
                <w:rFonts w:cs="Times New Roman"/>
                <w:sz w:val="20"/>
                <w:szCs w:val="20"/>
              </w:rPr>
            </w:pPr>
            <w:r w:rsidRPr="000232F5">
              <w:rPr>
                <w:rFonts w:ascii="Arial" w:hAnsi="Arial" w:cs="Arial"/>
                <w:sz w:val="20"/>
                <w:szCs w:val="20"/>
              </w:rPr>
              <w:t>7.8</w:t>
            </w:r>
          </w:p>
        </w:tc>
        <w:tc>
          <w:tcPr>
            <w:tcW w:w="742" w:type="dxa"/>
            <w:tcBorders>
              <w:top w:val="nil"/>
              <w:left w:val="nil"/>
              <w:bottom w:val="nil"/>
              <w:right w:val="nil"/>
            </w:tcBorders>
            <w:shd w:val="clear" w:color="auto" w:fill="auto"/>
            <w:noWrap/>
            <w:vAlign w:val="bottom"/>
          </w:tcPr>
          <w:p w14:paraId="1BB565B7" w14:textId="4B310AFA" w:rsidR="000232F5" w:rsidRPr="000232F5" w:rsidRDefault="000232F5" w:rsidP="000232F5">
            <w:pPr>
              <w:widowControl w:val="0"/>
              <w:tabs>
                <w:tab w:val="decimal" w:pos="303"/>
              </w:tabs>
              <w:spacing w:before="40" w:after="40"/>
              <w:jc w:val="center"/>
              <w:rPr>
                <w:rFonts w:cs="Times New Roman"/>
                <w:sz w:val="20"/>
                <w:szCs w:val="20"/>
              </w:rPr>
            </w:pPr>
            <w:r w:rsidRPr="000232F5">
              <w:rPr>
                <w:rFonts w:ascii="Arial" w:hAnsi="Arial" w:cs="Arial"/>
                <w:sz w:val="20"/>
                <w:szCs w:val="20"/>
              </w:rPr>
              <w:t>7.7</w:t>
            </w:r>
          </w:p>
        </w:tc>
        <w:tc>
          <w:tcPr>
            <w:tcW w:w="742" w:type="dxa"/>
            <w:tcBorders>
              <w:top w:val="nil"/>
              <w:left w:val="nil"/>
              <w:bottom w:val="nil"/>
              <w:right w:val="nil"/>
            </w:tcBorders>
            <w:shd w:val="clear" w:color="auto" w:fill="auto"/>
            <w:vAlign w:val="bottom"/>
          </w:tcPr>
          <w:p w14:paraId="4817E66A" w14:textId="337F0086" w:rsidR="000232F5" w:rsidRPr="000232F5" w:rsidRDefault="000232F5" w:rsidP="000232F5">
            <w:pPr>
              <w:widowControl w:val="0"/>
              <w:tabs>
                <w:tab w:val="decimal" w:pos="303"/>
              </w:tabs>
              <w:spacing w:before="40" w:after="40"/>
              <w:jc w:val="center"/>
              <w:rPr>
                <w:rFonts w:cs="Times New Roman"/>
                <w:sz w:val="20"/>
                <w:szCs w:val="20"/>
              </w:rPr>
            </w:pPr>
            <w:r w:rsidRPr="000232F5">
              <w:rPr>
                <w:rFonts w:ascii="Arial" w:hAnsi="Arial" w:cs="Arial"/>
                <w:sz w:val="20"/>
                <w:szCs w:val="20"/>
              </w:rPr>
              <w:t>7.9</w:t>
            </w:r>
          </w:p>
        </w:tc>
        <w:tc>
          <w:tcPr>
            <w:tcW w:w="742" w:type="dxa"/>
            <w:tcBorders>
              <w:top w:val="nil"/>
              <w:left w:val="nil"/>
              <w:bottom w:val="nil"/>
              <w:right w:val="nil"/>
            </w:tcBorders>
            <w:shd w:val="clear" w:color="auto" w:fill="auto"/>
            <w:vAlign w:val="bottom"/>
          </w:tcPr>
          <w:p w14:paraId="1A413B98" w14:textId="2A43D725" w:rsidR="000232F5" w:rsidRPr="000232F5" w:rsidRDefault="000232F5" w:rsidP="000232F5">
            <w:pPr>
              <w:widowControl w:val="0"/>
              <w:tabs>
                <w:tab w:val="decimal" w:pos="303"/>
              </w:tabs>
              <w:spacing w:before="40" w:after="40"/>
              <w:jc w:val="center"/>
              <w:rPr>
                <w:rFonts w:cs="Times New Roman"/>
                <w:sz w:val="20"/>
                <w:szCs w:val="20"/>
              </w:rPr>
            </w:pPr>
            <w:r w:rsidRPr="000232F5">
              <w:rPr>
                <w:rFonts w:ascii="Arial" w:hAnsi="Arial" w:cs="Arial"/>
                <w:sz w:val="20"/>
                <w:szCs w:val="20"/>
              </w:rPr>
              <w:t>8.1</w:t>
            </w:r>
          </w:p>
        </w:tc>
        <w:tc>
          <w:tcPr>
            <w:tcW w:w="742" w:type="dxa"/>
            <w:tcBorders>
              <w:top w:val="nil"/>
              <w:left w:val="nil"/>
              <w:bottom w:val="nil"/>
              <w:right w:val="nil"/>
            </w:tcBorders>
            <w:shd w:val="clear" w:color="auto" w:fill="auto"/>
            <w:vAlign w:val="bottom"/>
          </w:tcPr>
          <w:p w14:paraId="7FDDB7AF" w14:textId="07A15E57" w:rsidR="000232F5" w:rsidRPr="000232F5" w:rsidRDefault="000232F5" w:rsidP="000232F5">
            <w:pPr>
              <w:widowControl w:val="0"/>
              <w:tabs>
                <w:tab w:val="decimal" w:pos="303"/>
              </w:tabs>
              <w:spacing w:before="40" w:after="40"/>
              <w:jc w:val="center"/>
              <w:rPr>
                <w:rFonts w:cs="Times New Roman"/>
                <w:sz w:val="20"/>
                <w:szCs w:val="20"/>
              </w:rPr>
            </w:pPr>
            <w:r w:rsidRPr="000232F5">
              <w:rPr>
                <w:rFonts w:ascii="Arial" w:hAnsi="Arial" w:cs="Arial"/>
                <w:sz w:val="20"/>
                <w:szCs w:val="20"/>
              </w:rPr>
              <w:t>8.1</w:t>
            </w:r>
          </w:p>
        </w:tc>
        <w:tc>
          <w:tcPr>
            <w:tcW w:w="742" w:type="dxa"/>
            <w:tcBorders>
              <w:top w:val="nil"/>
              <w:left w:val="nil"/>
              <w:bottom w:val="nil"/>
              <w:right w:val="nil"/>
            </w:tcBorders>
            <w:shd w:val="clear" w:color="auto" w:fill="auto"/>
            <w:vAlign w:val="bottom"/>
          </w:tcPr>
          <w:p w14:paraId="7F2A3046" w14:textId="54ACF669" w:rsidR="000232F5" w:rsidRPr="000232F5" w:rsidRDefault="000232F5" w:rsidP="000232F5">
            <w:pPr>
              <w:widowControl w:val="0"/>
              <w:tabs>
                <w:tab w:val="decimal" w:pos="303"/>
              </w:tabs>
              <w:spacing w:before="40" w:after="40"/>
              <w:jc w:val="center"/>
              <w:rPr>
                <w:rFonts w:cs="Times New Roman"/>
                <w:sz w:val="20"/>
                <w:szCs w:val="20"/>
              </w:rPr>
            </w:pPr>
            <w:r w:rsidRPr="000232F5">
              <w:rPr>
                <w:rFonts w:ascii="Arial" w:hAnsi="Arial" w:cs="Arial"/>
                <w:sz w:val="20"/>
                <w:szCs w:val="20"/>
              </w:rPr>
              <w:t>8.2</w:t>
            </w:r>
          </w:p>
        </w:tc>
        <w:tc>
          <w:tcPr>
            <w:tcW w:w="742" w:type="dxa"/>
            <w:tcBorders>
              <w:top w:val="nil"/>
              <w:left w:val="nil"/>
              <w:bottom w:val="nil"/>
              <w:right w:val="nil"/>
            </w:tcBorders>
            <w:shd w:val="clear" w:color="auto" w:fill="auto"/>
            <w:vAlign w:val="bottom"/>
          </w:tcPr>
          <w:p w14:paraId="749177D2" w14:textId="0A760CF0" w:rsidR="000232F5" w:rsidRPr="000232F5" w:rsidRDefault="000232F5" w:rsidP="000232F5">
            <w:pPr>
              <w:widowControl w:val="0"/>
              <w:tabs>
                <w:tab w:val="decimal" w:pos="303"/>
              </w:tabs>
              <w:spacing w:before="40" w:after="40"/>
              <w:jc w:val="center"/>
              <w:rPr>
                <w:rFonts w:cs="Times New Roman"/>
                <w:sz w:val="20"/>
                <w:szCs w:val="20"/>
              </w:rPr>
            </w:pPr>
            <w:r w:rsidRPr="000232F5">
              <w:rPr>
                <w:rFonts w:ascii="Arial" w:hAnsi="Arial" w:cs="Arial"/>
                <w:sz w:val="20"/>
                <w:szCs w:val="20"/>
              </w:rPr>
              <w:t>8.3</w:t>
            </w:r>
          </w:p>
        </w:tc>
        <w:tc>
          <w:tcPr>
            <w:tcW w:w="742" w:type="dxa"/>
            <w:tcBorders>
              <w:top w:val="nil"/>
              <w:left w:val="nil"/>
              <w:bottom w:val="nil"/>
              <w:right w:val="nil"/>
            </w:tcBorders>
            <w:shd w:val="clear" w:color="auto" w:fill="auto"/>
            <w:noWrap/>
            <w:vAlign w:val="bottom"/>
          </w:tcPr>
          <w:p w14:paraId="190BE8A3" w14:textId="6DDB1127" w:rsidR="000232F5" w:rsidRPr="000232F5" w:rsidRDefault="000232F5" w:rsidP="000232F5">
            <w:pPr>
              <w:widowControl w:val="0"/>
              <w:tabs>
                <w:tab w:val="decimal" w:pos="303"/>
              </w:tabs>
              <w:spacing w:before="40" w:after="40"/>
              <w:jc w:val="center"/>
              <w:rPr>
                <w:rFonts w:cs="Times New Roman"/>
                <w:sz w:val="20"/>
                <w:szCs w:val="20"/>
              </w:rPr>
            </w:pPr>
            <w:r w:rsidRPr="000232F5">
              <w:rPr>
                <w:rFonts w:ascii="Arial" w:hAnsi="Arial" w:cs="Arial"/>
                <w:sz w:val="20"/>
                <w:szCs w:val="20"/>
              </w:rPr>
              <w:t>8.3</w:t>
            </w:r>
          </w:p>
        </w:tc>
        <w:tc>
          <w:tcPr>
            <w:tcW w:w="743" w:type="dxa"/>
            <w:tcBorders>
              <w:top w:val="nil"/>
              <w:left w:val="nil"/>
              <w:bottom w:val="nil"/>
              <w:right w:val="nil"/>
            </w:tcBorders>
            <w:shd w:val="clear" w:color="auto" w:fill="auto"/>
            <w:noWrap/>
            <w:vAlign w:val="bottom"/>
          </w:tcPr>
          <w:p w14:paraId="78E86FCE" w14:textId="082DE754" w:rsidR="000232F5" w:rsidRPr="000232F5" w:rsidRDefault="000232F5" w:rsidP="000232F5">
            <w:pPr>
              <w:widowControl w:val="0"/>
              <w:tabs>
                <w:tab w:val="decimal" w:pos="303"/>
              </w:tabs>
              <w:spacing w:before="40" w:after="40"/>
              <w:jc w:val="center"/>
              <w:rPr>
                <w:rFonts w:cs="Times New Roman"/>
                <w:sz w:val="20"/>
                <w:szCs w:val="20"/>
              </w:rPr>
            </w:pPr>
            <w:r w:rsidRPr="000232F5">
              <w:rPr>
                <w:rFonts w:ascii="Arial" w:hAnsi="Arial" w:cs="Arial"/>
                <w:sz w:val="20"/>
                <w:szCs w:val="20"/>
              </w:rPr>
              <w:t>8.6</w:t>
            </w:r>
          </w:p>
        </w:tc>
        <w:tc>
          <w:tcPr>
            <w:tcW w:w="743" w:type="dxa"/>
            <w:tcBorders>
              <w:top w:val="nil"/>
              <w:left w:val="nil"/>
              <w:bottom w:val="nil"/>
              <w:right w:val="nil"/>
            </w:tcBorders>
            <w:shd w:val="clear" w:color="auto" w:fill="auto"/>
            <w:vAlign w:val="bottom"/>
          </w:tcPr>
          <w:p w14:paraId="4B7390EA" w14:textId="64103331" w:rsidR="000232F5" w:rsidRPr="000232F5" w:rsidRDefault="000232F5" w:rsidP="000232F5">
            <w:pPr>
              <w:widowControl w:val="0"/>
              <w:tabs>
                <w:tab w:val="decimal" w:pos="303"/>
              </w:tabs>
              <w:spacing w:before="40" w:after="40"/>
              <w:jc w:val="center"/>
              <w:rPr>
                <w:rFonts w:cs="Times New Roman"/>
                <w:sz w:val="20"/>
                <w:szCs w:val="20"/>
              </w:rPr>
            </w:pPr>
            <w:r w:rsidRPr="000232F5">
              <w:rPr>
                <w:rFonts w:ascii="Arial" w:hAnsi="Arial" w:cs="Arial"/>
                <w:sz w:val="20"/>
                <w:szCs w:val="20"/>
              </w:rPr>
              <w:t>4.9</w:t>
            </w:r>
          </w:p>
        </w:tc>
      </w:tr>
      <w:tr w:rsidR="000232F5" w:rsidRPr="00921C95" w14:paraId="674E4210" w14:textId="77777777" w:rsidTr="00F24C49">
        <w:trPr>
          <w:cantSplit/>
          <w:trHeight w:hRule="exact" w:val="284"/>
        </w:trPr>
        <w:tc>
          <w:tcPr>
            <w:tcW w:w="629" w:type="dxa"/>
            <w:shd w:val="clear" w:color="auto" w:fill="auto"/>
            <w:noWrap/>
            <w:vAlign w:val="center"/>
          </w:tcPr>
          <w:p w14:paraId="6DB3B323" w14:textId="57298B53" w:rsidR="000232F5" w:rsidRPr="00921C95" w:rsidRDefault="000232F5" w:rsidP="000232F5">
            <w:pPr>
              <w:widowControl w:val="0"/>
              <w:spacing w:before="40" w:after="40"/>
              <w:jc w:val="center"/>
              <w:rPr>
                <w:rFonts w:cs="Times New Roman"/>
                <w:b/>
                <w:sz w:val="20"/>
                <w:szCs w:val="20"/>
              </w:rPr>
            </w:pPr>
            <w:r>
              <w:rPr>
                <w:rFonts w:cs="Times New Roman"/>
                <w:b/>
                <w:sz w:val="20"/>
                <w:szCs w:val="20"/>
              </w:rPr>
              <w:t>40</w:t>
            </w:r>
          </w:p>
        </w:tc>
        <w:tc>
          <w:tcPr>
            <w:tcW w:w="742" w:type="dxa"/>
            <w:tcBorders>
              <w:top w:val="nil"/>
              <w:left w:val="nil"/>
              <w:bottom w:val="nil"/>
              <w:right w:val="nil"/>
            </w:tcBorders>
            <w:shd w:val="clear" w:color="auto" w:fill="auto"/>
            <w:noWrap/>
            <w:vAlign w:val="bottom"/>
          </w:tcPr>
          <w:p w14:paraId="21EC380F" w14:textId="5C88C90C" w:rsidR="000232F5" w:rsidRPr="000232F5" w:rsidRDefault="000232F5" w:rsidP="000232F5">
            <w:pPr>
              <w:widowControl w:val="0"/>
              <w:tabs>
                <w:tab w:val="decimal" w:pos="303"/>
              </w:tabs>
              <w:spacing w:before="40" w:after="40"/>
              <w:jc w:val="center"/>
              <w:rPr>
                <w:rFonts w:cs="Times New Roman"/>
                <w:sz w:val="20"/>
                <w:szCs w:val="20"/>
              </w:rPr>
            </w:pPr>
            <w:r w:rsidRPr="000232F5">
              <w:rPr>
                <w:rFonts w:ascii="Arial" w:hAnsi="Arial" w:cs="Arial"/>
                <w:sz w:val="20"/>
                <w:szCs w:val="20"/>
              </w:rPr>
              <w:t>3.1</w:t>
            </w:r>
          </w:p>
        </w:tc>
        <w:tc>
          <w:tcPr>
            <w:tcW w:w="742" w:type="dxa"/>
            <w:tcBorders>
              <w:top w:val="nil"/>
              <w:left w:val="nil"/>
              <w:bottom w:val="nil"/>
              <w:right w:val="nil"/>
            </w:tcBorders>
            <w:shd w:val="clear" w:color="auto" w:fill="auto"/>
            <w:noWrap/>
            <w:vAlign w:val="bottom"/>
          </w:tcPr>
          <w:p w14:paraId="7E2F521D" w14:textId="0695C0EE" w:rsidR="000232F5" w:rsidRPr="000232F5" w:rsidRDefault="000232F5" w:rsidP="000232F5">
            <w:pPr>
              <w:widowControl w:val="0"/>
              <w:tabs>
                <w:tab w:val="decimal" w:pos="303"/>
              </w:tabs>
              <w:spacing w:before="40" w:after="40"/>
              <w:jc w:val="center"/>
              <w:rPr>
                <w:rFonts w:cs="Times New Roman"/>
                <w:sz w:val="20"/>
                <w:szCs w:val="20"/>
              </w:rPr>
            </w:pPr>
            <w:r w:rsidRPr="000232F5">
              <w:rPr>
                <w:rFonts w:ascii="Arial" w:hAnsi="Arial" w:cs="Arial"/>
                <w:sz w:val="20"/>
                <w:szCs w:val="20"/>
              </w:rPr>
              <w:t>6.5</w:t>
            </w:r>
          </w:p>
        </w:tc>
        <w:tc>
          <w:tcPr>
            <w:tcW w:w="743" w:type="dxa"/>
            <w:tcBorders>
              <w:top w:val="nil"/>
              <w:left w:val="nil"/>
              <w:bottom w:val="nil"/>
              <w:right w:val="nil"/>
            </w:tcBorders>
            <w:shd w:val="clear" w:color="auto" w:fill="auto"/>
            <w:noWrap/>
            <w:vAlign w:val="bottom"/>
          </w:tcPr>
          <w:p w14:paraId="786E2B5A" w14:textId="3A172FB2" w:rsidR="000232F5" w:rsidRPr="000232F5" w:rsidRDefault="000232F5" w:rsidP="000232F5">
            <w:pPr>
              <w:widowControl w:val="0"/>
              <w:tabs>
                <w:tab w:val="decimal" w:pos="303"/>
              </w:tabs>
              <w:spacing w:before="40" w:after="40"/>
              <w:jc w:val="center"/>
              <w:rPr>
                <w:rFonts w:cs="Times New Roman"/>
                <w:sz w:val="20"/>
                <w:szCs w:val="20"/>
              </w:rPr>
            </w:pPr>
            <w:r w:rsidRPr="000232F5">
              <w:rPr>
                <w:rFonts w:ascii="Arial" w:hAnsi="Arial" w:cs="Arial"/>
                <w:sz w:val="20"/>
                <w:szCs w:val="20"/>
              </w:rPr>
              <w:t>6.6</w:t>
            </w:r>
          </w:p>
        </w:tc>
        <w:tc>
          <w:tcPr>
            <w:tcW w:w="742" w:type="dxa"/>
            <w:tcBorders>
              <w:top w:val="nil"/>
              <w:left w:val="nil"/>
              <w:bottom w:val="nil"/>
              <w:right w:val="nil"/>
            </w:tcBorders>
            <w:shd w:val="clear" w:color="auto" w:fill="auto"/>
            <w:noWrap/>
            <w:vAlign w:val="bottom"/>
          </w:tcPr>
          <w:p w14:paraId="35820F9C" w14:textId="268D9336" w:rsidR="000232F5" w:rsidRPr="000232F5" w:rsidRDefault="000232F5" w:rsidP="000232F5">
            <w:pPr>
              <w:widowControl w:val="0"/>
              <w:tabs>
                <w:tab w:val="decimal" w:pos="303"/>
              </w:tabs>
              <w:spacing w:before="40" w:after="40"/>
              <w:jc w:val="center"/>
              <w:rPr>
                <w:rFonts w:cs="Times New Roman"/>
                <w:sz w:val="20"/>
                <w:szCs w:val="20"/>
              </w:rPr>
            </w:pPr>
            <w:r w:rsidRPr="000232F5">
              <w:rPr>
                <w:rFonts w:ascii="Arial" w:hAnsi="Arial" w:cs="Arial"/>
                <w:sz w:val="20"/>
                <w:szCs w:val="20"/>
              </w:rPr>
              <w:t>6.8</w:t>
            </w:r>
          </w:p>
        </w:tc>
        <w:tc>
          <w:tcPr>
            <w:tcW w:w="742" w:type="dxa"/>
            <w:tcBorders>
              <w:top w:val="nil"/>
              <w:left w:val="nil"/>
              <w:bottom w:val="nil"/>
              <w:right w:val="nil"/>
            </w:tcBorders>
            <w:shd w:val="clear" w:color="auto" w:fill="auto"/>
            <w:noWrap/>
            <w:vAlign w:val="bottom"/>
          </w:tcPr>
          <w:p w14:paraId="599DAD82" w14:textId="20554667" w:rsidR="000232F5" w:rsidRPr="000232F5" w:rsidRDefault="000232F5" w:rsidP="000232F5">
            <w:pPr>
              <w:widowControl w:val="0"/>
              <w:tabs>
                <w:tab w:val="decimal" w:pos="303"/>
              </w:tabs>
              <w:spacing w:before="40" w:after="40"/>
              <w:jc w:val="center"/>
              <w:rPr>
                <w:rFonts w:cs="Times New Roman"/>
                <w:sz w:val="20"/>
                <w:szCs w:val="20"/>
              </w:rPr>
            </w:pPr>
            <w:r w:rsidRPr="000232F5">
              <w:rPr>
                <w:rFonts w:ascii="Arial" w:hAnsi="Arial" w:cs="Arial"/>
                <w:sz w:val="20"/>
                <w:szCs w:val="20"/>
              </w:rPr>
              <w:t>7.1</w:t>
            </w:r>
          </w:p>
        </w:tc>
        <w:tc>
          <w:tcPr>
            <w:tcW w:w="743" w:type="dxa"/>
            <w:tcBorders>
              <w:top w:val="nil"/>
              <w:left w:val="nil"/>
              <w:bottom w:val="nil"/>
              <w:right w:val="nil"/>
            </w:tcBorders>
            <w:shd w:val="clear" w:color="auto" w:fill="auto"/>
            <w:noWrap/>
            <w:vAlign w:val="bottom"/>
          </w:tcPr>
          <w:p w14:paraId="11164C44" w14:textId="027A9159" w:rsidR="000232F5" w:rsidRPr="000232F5" w:rsidRDefault="000232F5" w:rsidP="000232F5">
            <w:pPr>
              <w:widowControl w:val="0"/>
              <w:tabs>
                <w:tab w:val="decimal" w:pos="303"/>
              </w:tabs>
              <w:spacing w:before="40" w:after="40"/>
              <w:jc w:val="center"/>
              <w:rPr>
                <w:rFonts w:cs="Times New Roman"/>
                <w:sz w:val="20"/>
                <w:szCs w:val="20"/>
              </w:rPr>
            </w:pPr>
            <w:r w:rsidRPr="000232F5">
              <w:rPr>
                <w:rFonts w:ascii="Arial" w:hAnsi="Arial" w:cs="Arial"/>
                <w:sz w:val="20"/>
                <w:szCs w:val="20"/>
              </w:rPr>
              <w:t>7.1</w:t>
            </w:r>
          </w:p>
        </w:tc>
        <w:tc>
          <w:tcPr>
            <w:tcW w:w="742" w:type="dxa"/>
            <w:tcBorders>
              <w:top w:val="nil"/>
              <w:left w:val="nil"/>
              <w:bottom w:val="nil"/>
              <w:right w:val="nil"/>
            </w:tcBorders>
            <w:shd w:val="clear" w:color="auto" w:fill="auto"/>
            <w:noWrap/>
            <w:vAlign w:val="bottom"/>
          </w:tcPr>
          <w:p w14:paraId="1F787FBB" w14:textId="3326B217" w:rsidR="000232F5" w:rsidRPr="000232F5" w:rsidRDefault="000232F5" w:rsidP="000232F5">
            <w:pPr>
              <w:widowControl w:val="0"/>
              <w:tabs>
                <w:tab w:val="decimal" w:pos="303"/>
              </w:tabs>
              <w:spacing w:before="40" w:after="40"/>
              <w:jc w:val="center"/>
              <w:rPr>
                <w:rFonts w:cs="Times New Roman"/>
                <w:sz w:val="20"/>
                <w:szCs w:val="20"/>
              </w:rPr>
            </w:pPr>
            <w:r w:rsidRPr="000232F5">
              <w:rPr>
                <w:rFonts w:ascii="Arial" w:hAnsi="Arial" w:cs="Arial"/>
                <w:sz w:val="20"/>
                <w:szCs w:val="20"/>
              </w:rPr>
              <w:t>7.4</w:t>
            </w:r>
          </w:p>
        </w:tc>
        <w:tc>
          <w:tcPr>
            <w:tcW w:w="742" w:type="dxa"/>
            <w:tcBorders>
              <w:top w:val="nil"/>
              <w:left w:val="nil"/>
              <w:bottom w:val="nil"/>
              <w:right w:val="nil"/>
            </w:tcBorders>
            <w:shd w:val="clear" w:color="auto" w:fill="auto"/>
            <w:noWrap/>
            <w:vAlign w:val="bottom"/>
          </w:tcPr>
          <w:p w14:paraId="6CC8F728" w14:textId="6E8ADD05" w:rsidR="000232F5" w:rsidRPr="000232F5" w:rsidRDefault="000232F5" w:rsidP="000232F5">
            <w:pPr>
              <w:widowControl w:val="0"/>
              <w:tabs>
                <w:tab w:val="decimal" w:pos="303"/>
              </w:tabs>
              <w:spacing w:before="40" w:after="40"/>
              <w:jc w:val="center"/>
              <w:rPr>
                <w:rFonts w:cs="Times New Roman"/>
                <w:sz w:val="20"/>
                <w:szCs w:val="20"/>
              </w:rPr>
            </w:pPr>
            <w:r w:rsidRPr="000232F5">
              <w:rPr>
                <w:rFonts w:ascii="Arial" w:hAnsi="Arial" w:cs="Arial"/>
                <w:sz w:val="20"/>
                <w:szCs w:val="20"/>
              </w:rPr>
              <w:t>7.4</w:t>
            </w:r>
          </w:p>
        </w:tc>
        <w:tc>
          <w:tcPr>
            <w:tcW w:w="743" w:type="dxa"/>
            <w:tcBorders>
              <w:top w:val="nil"/>
              <w:left w:val="nil"/>
              <w:bottom w:val="nil"/>
              <w:right w:val="nil"/>
            </w:tcBorders>
            <w:shd w:val="clear" w:color="auto" w:fill="auto"/>
            <w:noWrap/>
            <w:vAlign w:val="bottom"/>
          </w:tcPr>
          <w:p w14:paraId="74BEABA5" w14:textId="604DF04A" w:rsidR="000232F5" w:rsidRPr="000232F5" w:rsidRDefault="000232F5" w:rsidP="000232F5">
            <w:pPr>
              <w:widowControl w:val="0"/>
              <w:tabs>
                <w:tab w:val="decimal" w:pos="303"/>
              </w:tabs>
              <w:spacing w:before="40" w:after="40"/>
              <w:jc w:val="center"/>
              <w:rPr>
                <w:rFonts w:cs="Times New Roman"/>
                <w:sz w:val="20"/>
                <w:szCs w:val="20"/>
              </w:rPr>
            </w:pPr>
            <w:r w:rsidRPr="000232F5">
              <w:rPr>
                <w:rFonts w:ascii="Arial" w:hAnsi="Arial" w:cs="Arial"/>
                <w:sz w:val="20"/>
                <w:szCs w:val="20"/>
              </w:rPr>
              <w:t>7.7</w:t>
            </w:r>
          </w:p>
        </w:tc>
        <w:tc>
          <w:tcPr>
            <w:tcW w:w="742" w:type="dxa"/>
            <w:tcBorders>
              <w:top w:val="nil"/>
              <w:left w:val="nil"/>
              <w:bottom w:val="nil"/>
              <w:right w:val="nil"/>
            </w:tcBorders>
            <w:shd w:val="clear" w:color="auto" w:fill="auto"/>
            <w:noWrap/>
            <w:vAlign w:val="bottom"/>
          </w:tcPr>
          <w:p w14:paraId="51CBCB5B" w14:textId="2908413E" w:rsidR="000232F5" w:rsidRPr="000232F5" w:rsidRDefault="000232F5" w:rsidP="000232F5">
            <w:pPr>
              <w:widowControl w:val="0"/>
              <w:tabs>
                <w:tab w:val="decimal" w:pos="303"/>
              </w:tabs>
              <w:spacing w:before="40" w:after="40"/>
              <w:jc w:val="center"/>
              <w:rPr>
                <w:rFonts w:cs="Times New Roman"/>
                <w:sz w:val="20"/>
                <w:szCs w:val="20"/>
              </w:rPr>
            </w:pPr>
            <w:r w:rsidRPr="000232F5">
              <w:rPr>
                <w:rFonts w:ascii="Arial" w:hAnsi="Arial" w:cs="Arial"/>
                <w:sz w:val="20"/>
                <w:szCs w:val="20"/>
              </w:rPr>
              <w:t>7.7</w:t>
            </w:r>
          </w:p>
        </w:tc>
        <w:tc>
          <w:tcPr>
            <w:tcW w:w="742" w:type="dxa"/>
            <w:tcBorders>
              <w:top w:val="nil"/>
              <w:left w:val="nil"/>
              <w:bottom w:val="nil"/>
              <w:right w:val="nil"/>
            </w:tcBorders>
            <w:shd w:val="clear" w:color="auto" w:fill="auto"/>
            <w:vAlign w:val="bottom"/>
          </w:tcPr>
          <w:p w14:paraId="124549FD" w14:textId="3CBBB2C1" w:rsidR="000232F5" w:rsidRPr="000232F5" w:rsidRDefault="000232F5" w:rsidP="000232F5">
            <w:pPr>
              <w:widowControl w:val="0"/>
              <w:tabs>
                <w:tab w:val="decimal" w:pos="303"/>
              </w:tabs>
              <w:spacing w:before="40" w:after="40"/>
              <w:jc w:val="center"/>
              <w:rPr>
                <w:rFonts w:cs="Times New Roman"/>
                <w:sz w:val="20"/>
                <w:szCs w:val="20"/>
              </w:rPr>
            </w:pPr>
            <w:r w:rsidRPr="000232F5">
              <w:rPr>
                <w:rFonts w:ascii="Arial" w:hAnsi="Arial" w:cs="Arial"/>
                <w:sz w:val="20"/>
                <w:szCs w:val="20"/>
              </w:rPr>
              <w:t>7.8</w:t>
            </w:r>
          </w:p>
        </w:tc>
        <w:tc>
          <w:tcPr>
            <w:tcW w:w="742" w:type="dxa"/>
            <w:tcBorders>
              <w:top w:val="nil"/>
              <w:left w:val="nil"/>
              <w:bottom w:val="nil"/>
              <w:right w:val="nil"/>
            </w:tcBorders>
            <w:shd w:val="clear" w:color="auto" w:fill="auto"/>
            <w:vAlign w:val="bottom"/>
          </w:tcPr>
          <w:p w14:paraId="07341FEB" w14:textId="07C557AE" w:rsidR="000232F5" w:rsidRPr="000232F5" w:rsidRDefault="000232F5" w:rsidP="000232F5">
            <w:pPr>
              <w:widowControl w:val="0"/>
              <w:tabs>
                <w:tab w:val="decimal" w:pos="303"/>
              </w:tabs>
              <w:spacing w:before="40" w:after="40"/>
              <w:jc w:val="center"/>
              <w:rPr>
                <w:rFonts w:cs="Times New Roman"/>
                <w:sz w:val="20"/>
                <w:szCs w:val="20"/>
              </w:rPr>
            </w:pPr>
            <w:r w:rsidRPr="000232F5">
              <w:rPr>
                <w:rFonts w:ascii="Arial" w:hAnsi="Arial" w:cs="Arial"/>
                <w:sz w:val="20"/>
                <w:szCs w:val="20"/>
              </w:rPr>
              <w:t>8.0</w:t>
            </w:r>
          </w:p>
        </w:tc>
        <w:tc>
          <w:tcPr>
            <w:tcW w:w="742" w:type="dxa"/>
            <w:tcBorders>
              <w:top w:val="nil"/>
              <w:left w:val="nil"/>
              <w:bottom w:val="nil"/>
              <w:right w:val="nil"/>
            </w:tcBorders>
            <w:shd w:val="clear" w:color="auto" w:fill="auto"/>
            <w:vAlign w:val="bottom"/>
          </w:tcPr>
          <w:p w14:paraId="75B925E7" w14:textId="38C15F37" w:rsidR="000232F5" w:rsidRPr="000232F5" w:rsidRDefault="000232F5" w:rsidP="000232F5">
            <w:pPr>
              <w:widowControl w:val="0"/>
              <w:tabs>
                <w:tab w:val="decimal" w:pos="303"/>
              </w:tabs>
              <w:spacing w:before="40" w:after="40"/>
              <w:jc w:val="center"/>
              <w:rPr>
                <w:rFonts w:cs="Times New Roman"/>
                <w:sz w:val="20"/>
                <w:szCs w:val="20"/>
              </w:rPr>
            </w:pPr>
            <w:r w:rsidRPr="000232F5">
              <w:rPr>
                <w:rFonts w:ascii="Arial" w:hAnsi="Arial" w:cs="Arial"/>
                <w:sz w:val="20"/>
                <w:szCs w:val="20"/>
              </w:rPr>
              <w:t>8.1</w:t>
            </w:r>
          </w:p>
        </w:tc>
        <w:tc>
          <w:tcPr>
            <w:tcW w:w="742" w:type="dxa"/>
            <w:tcBorders>
              <w:top w:val="nil"/>
              <w:left w:val="nil"/>
              <w:bottom w:val="nil"/>
              <w:right w:val="nil"/>
            </w:tcBorders>
            <w:shd w:val="clear" w:color="auto" w:fill="auto"/>
            <w:vAlign w:val="bottom"/>
          </w:tcPr>
          <w:p w14:paraId="5AEFFD36" w14:textId="6D6E92E0" w:rsidR="000232F5" w:rsidRPr="000232F5" w:rsidRDefault="000232F5" w:rsidP="000232F5">
            <w:pPr>
              <w:widowControl w:val="0"/>
              <w:tabs>
                <w:tab w:val="decimal" w:pos="303"/>
              </w:tabs>
              <w:spacing w:before="40" w:after="40"/>
              <w:jc w:val="center"/>
              <w:rPr>
                <w:rFonts w:cs="Times New Roman"/>
                <w:sz w:val="20"/>
                <w:szCs w:val="20"/>
              </w:rPr>
            </w:pPr>
            <w:r w:rsidRPr="000232F5">
              <w:rPr>
                <w:rFonts w:ascii="Arial" w:hAnsi="Arial" w:cs="Arial"/>
                <w:sz w:val="20"/>
                <w:szCs w:val="20"/>
              </w:rPr>
              <w:t>8.2</w:t>
            </w:r>
          </w:p>
        </w:tc>
        <w:tc>
          <w:tcPr>
            <w:tcW w:w="742" w:type="dxa"/>
            <w:tcBorders>
              <w:top w:val="nil"/>
              <w:left w:val="nil"/>
              <w:bottom w:val="nil"/>
              <w:right w:val="nil"/>
            </w:tcBorders>
            <w:shd w:val="clear" w:color="auto" w:fill="auto"/>
            <w:vAlign w:val="bottom"/>
          </w:tcPr>
          <w:p w14:paraId="43D1E8D8" w14:textId="460589AB" w:rsidR="000232F5" w:rsidRPr="000232F5" w:rsidRDefault="000232F5" w:rsidP="000232F5">
            <w:pPr>
              <w:widowControl w:val="0"/>
              <w:tabs>
                <w:tab w:val="decimal" w:pos="303"/>
              </w:tabs>
              <w:spacing w:before="40" w:after="40"/>
              <w:jc w:val="center"/>
              <w:rPr>
                <w:rFonts w:cs="Times New Roman"/>
                <w:sz w:val="20"/>
                <w:szCs w:val="20"/>
              </w:rPr>
            </w:pPr>
            <w:r w:rsidRPr="000232F5">
              <w:rPr>
                <w:rFonts w:ascii="Arial" w:hAnsi="Arial" w:cs="Arial"/>
                <w:sz w:val="20"/>
                <w:szCs w:val="20"/>
              </w:rPr>
              <w:t>8.2</w:t>
            </w:r>
          </w:p>
        </w:tc>
        <w:tc>
          <w:tcPr>
            <w:tcW w:w="742" w:type="dxa"/>
            <w:tcBorders>
              <w:top w:val="nil"/>
              <w:left w:val="nil"/>
              <w:bottom w:val="nil"/>
              <w:right w:val="nil"/>
            </w:tcBorders>
            <w:shd w:val="clear" w:color="auto" w:fill="auto"/>
            <w:noWrap/>
            <w:vAlign w:val="bottom"/>
          </w:tcPr>
          <w:p w14:paraId="66DE7358" w14:textId="5D7F4D58" w:rsidR="000232F5" w:rsidRPr="000232F5" w:rsidRDefault="000232F5" w:rsidP="000232F5">
            <w:pPr>
              <w:widowControl w:val="0"/>
              <w:tabs>
                <w:tab w:val="decimal" w:pos="303"/>
              </w:tabs>
              <w:spacing w:before="40" w:after="40"/>
              <w:jc w:val="center"/>
              <w:rPr>
                <w:rFonts w:cs="Times New Roman"/>
                <w:sz w:val="20"/>
                <w:szCs w:val="20"/>
              </w:rPr>
            </w:pPr>
            <w:r w:rsidRPr="000232F5">
              <w:rPr>
                <w:rFonts w:ascii="Arial" w:hAnsi="Arial" w:cs="Arial"/>
                <w:sz w:val="20"/>
                <w:szCs w:val="20"/>
              </w:rPr>
              <w:t>8.2</w:t>
            </w:r>
          </w:p>
        </w:tc>
        <w:tc>
          <w:tcPr>
            <w:tcW w:w="743" w:type="dxa"/>
            <w:tcBorders>
              <w:top w:val="nil"/>
              <w:left w:val="nil"/>
              <w:bottom w:val="nil"/>
              <w:right w:val="nil"/>
            </w:tcBorders>
            <w:shd w:val="clear" w:color="auto" w:fill="auto"/>
            <w:noWrap/>
            <w:vAlign w:val="bottom"/>
          </w:tcPr>
          <w:p w14:paraId="7EFBDEBE" w14:textId="77C71C35" w:rsidR="000232F5" w:rsidRPr="000232F5" w:rsidRDefault="000232F5" w:rsidP="000232F5">
            <w:pPr>
              <w:widowControl w:val="0"/>
              <w:tabs>
                <w:tab w:val="decimal" w:pos="303"/>
              </w:tabs>
              <w:spacing w:before="40" w:after="40"/>
              <w:jc w:val="center"/>
              <w:rPr>
                <w:rFonts w:cs="Times New Roman"/>
                <w:sz w:val="20"/>
                <w:szCs w:val="20"/>
              </w:rPr>
            </w:pPr>
            <w:r w:rsidRPr="000232F5">
              <w:rPr>
                <w:rFonts w:ascii="Arial" w:hAnsi="Arial" w:cs="Arial"/>
                <w:sz w:val="20"/>
                <w:szCs w:val="20"/>
              </w:rPr>
              <w:t>8.4</w:t>
            </w:r>
          </w:p>
        </w:tc>
        <w:tc>
          <w:tcPr>
            <w:tcW w:w="743" w:type="dxa"/>
            <w:tcBorders>
              <w:top w:val="nil"/>
              <w:left w:val="nil"/>
              <w:bottom w:val="nil"/>
              <w:right w:val="nil"/>
            </w:tcBorders>
            <w:shd w:val="clear" w:color="auto" w:fill="auto"/>
            <w:vAlign w:val="bottom"/>
          </w:tcPr>
          <w:p w14:paraId="1F9D0ED2" w14:textId="2C920508" w:rsidR="000232F5" w:rsidRPr="000232F5" w:rsidRDefault="000232F5" w:rsidP="000232F5">
            <w:pPr>
              <w:widowControl w:val="0"/>
              <w:tabs>
                <w:tab w:val="decimal" w:pos="303"/>
              </w:tabs>
              <w:spacing w:before="40" w:after="40"/>
              <w:jc w:val="center"/>
              <w:rPr>
                <w:rFonts w:cs="Times New Roman"/>
                <w:sz w:val="20"/>
                <w:szCs w:val="20"/>
              </w:rPr>
            </w:pPr>
            <w:r w:rsidRPr="000232F5">
              <w:rPr>
                <w:rFonts w:ascii="Arial" w:hAnsi="Arial" w:cs="Arial"/>
                <w:sz w:val="20"/>
                <w:szCs w:val="20"/>
              </w:rPr>
              <w:t>4.9</w:t>
            </w:r>
          </w:p>
        </w:tc>
      </w:tr>
      <w:tr w:rsidR="000232F5" w:rsidRPr="00921C95" w14:paraId="7641AFC4" w14:textId="77777777" w:rsidTr="00F24C49">
        <w:trPr>
          <w:cantSplit/>
          <w:trHeight w:hRule="exact" w:val="284"/>
        </w:trPr>
        <w:tc>
          <w:tcPr>
            <w:tcW w:w="629" w:type="dxa"/>
            <w:shd w:val="clear" w:color="auto" w:fill="auto"/>
            <w:noWrap/>
            <w:vAlign w:val="center"/>
          </w:tcPr>
          <w:p w14:paraId="492A1EF1" w14:textId="08B13931" w:rsidR="000232F5" w:rsidRPr="00921C95" w:rsidRDefault="000232F5" w:rsidP="000232F5">
            <w:pPr>
              <w:widowControl w:val="0"/>
              <w:spacing w:before="40" w:after="40"/>
              <w:jc w:val="center"/>
              <w:rPr>
                <w:rFonts w:cs="Times New Roman"/>
                <w:b/>
                <w:sz w:val="20"/>
                <w:szCs w:val="20"/>
              </w:rPr>
            </w:pPr>
            <w:r>
              <w:rPr>
                <w:rFonts w:cs="Times New Roman"/>
                <w:b/>
                <w:sz w:val="20"/>
                <w:szCs w:val="20"/>
              </w:rPr>
              <w:t>44</w:t>
            </w:r>
          </w:p>
        </w:tc>
        <w:tc>
          <w:tcPr>
            <w:tcW w:w="742" w:type="dxa"/>
            <w:tcBorders>
              <w:top w:val="nil"/>
              <w:left w:val="nil"/>
              <w:bottom w:val="nil"/>
              <w:right w:val="nil"/>
            </w:tcBorders>
            <w:shd w:val="clear" w:color="auto" w:fill="auto"/>
            <w:noWrap/>
            <w:vAlign w:val="bottom"/>
          </w:tcPr>
          <w:p w14:paraId="6FF1ED7F" w14:textId="78D7CD68" w:rsidR="000232F5" w:rsidRPr="000232F5" w:rsidRDefault="000232F5" w:rsidP="000232F5">
            <w:pPr>
              <w:widowControl w:val="0"/>
              <w:tabs>
                <w:tab w:val="decimal" w:pos="303"/>
              </w:tabs>
              <w:spacing w:before="40" w:after="40"/>
              <w:jc w:val="center"/>
              <w:rPr>
                <w:rFonts w:cs="Times New Roman"/>
                <w:sz w:val="20"/>
                <w:szCs w:val="20"/>
              </w:rPr>
            </w:pPr>
            <w:r w:rsidRPr="000232F5">
              <w:rPr>
                <w:rFonts w:ascii="Arial" w:hAnsi="Arial" w:cs="Arial"/>
                <w:sz w:val="20"/>
                <w:szCs w:val="20"/>
              </w:rPr>
              <w:t>3.1</w:t>
            </w:r>
          </w:p>
        </w:tc>
        <w:tc>
          <w:tcPr>
            <w:tcW w:w="742" w:type="dxa"/>
            <w:tcBorders>
              <w:top w:val="nil"/>
              <w:left w:val="nil"/>
              <w:bottom w:val="nil"/>
              <w:right w:val="nil"/>
            </w:tcBorders>
            <w:shd w:val="clear" w:color="auto" w:fill="auto"/>
            <w:noWrap/>
            <w:vAlign w:val="bottom"/>
          </w:tcPr>
          <w:p w14:paraId="2F311B32" w14:textId="09F01641" w:rsidR="000232F5" w:rsidRPr="000232F5" w:rsidRDefault="000232F5" w:rsidP="000232F5">
            <w:pPr>
              <w:widowControl w:val="0"/>
              <w:tabs>
                <w:tab w:val="decimal" w:pos="303"/>
              </w:tabs>
              <w:spacing w:before="40" w:after="40"/>
              <w:jc w:val="center"/>
              <w:rPr>
                <w:rFonts w:cs="Times New Roman"/>
                <w:sz w:val="20"/>
                <w:szCs w:val="20"/>
              </w:rPr>
            </w:pPr>
            <w:r w:rsidRPr="000232F5">
              <w:rPr>
                <w:rFonts w:ascii="Arial" w:hAnsi="Arial" w:cs="Arial"/>
                <w:sz w:val="20"/>
                <w:szCs w:val="20"/>
              </w:rPr>
              <w:t>6.5</w:t>
            </w:r>
          </w:p>
        </w:tc>
        <w:tc>
          <w:tcPr>
            <w:tcW w:w="743" w:type="dxa"/>
            <w:tcBorders>
              <w:top w:val="nil"/>
              <w:left w:val="nil"/>
              <w:bottom w:val="nil"/>
              <w:right w:val="nil"/>
            </w:tcBorders>
            <w:shd w:val="clear" w:color="auto" w:fill="auto"/>
            <w:noWrap/>
            <w:vAlign w:val="bottom"/>
          </w:tcPr>
          <w:p w14:paraId="09ED22F6" w14:textId="5A927EAC" w:rsidR="000232F5" w:rsidRPr="000232F5" w:rsidRDefault="000232F5" w:rsidP="000232F5">
            <w:pPr>
              <w:widowControl w:val="0"/>
              <w:tabs>
                <w:tab w:val="decimal" w:pos="303"/>
              </w:tabs>
              <w:spacing w:before="40" w:after="40"/>
              <w:jc w:val="center"/>
              <w:rPr>
                <w:rFonts w:cs="Times New Roman"/>
                <w:sz w:val="20"/>
                <w:szCs w:val="20"/>
              </w:rPr>
            </w:pPr>
            <w:r w:rsidRPr="000232F5">
              <w:rPr>
                <w:rFonts w:ascii="Arial" w:hAnsi="Arial" w:cs="Arial"/>
                <w:sz w:val="20"/>
                <w:szCs w:val="20"/>
              </w:rPr>
              <w:t>6.6</w:t>
            </w:r>
          </w:p>
        </w:tc>
        <w:tc>
          <w:tcPr>
            <w:tcW w:w="742" w:type="dxa"/>
            <w:tcBorders>
              <w:top w:val="nil"/>
              <w:left w:val="nil"/>
              <w:bottom w:val="nil"/>
              <w:right w:val="nil"/>
            </w:tcBorders>
            <w:shd w:val="clear" w:color="auto" w:fill="auto"/>
            <w:noWrap/>
            <w:vAlign w:val="bottom"/>
          </w:tcPr>
          <w:p w14:paraId="6962EA04" w14:textId="41127C21" w:rsidR="000232F5" w:rsidRPr="000232F5" w:rsidRDefault="000232F5" w:rsidP="000232F5">
            <w:pPr>
              <w:widowControl w:val="0"/>
              <w:tabs>
                <w:tab w:val="decimal" w:pos="303"/>
              </w:tabs>
              <w:spacing w:before="40" w:after="40"/>
              <w:jc w:val="center"/>
              <w:rPr>
                <w:rFonts w:cs="Times New Roman"/>
                <w:sz w:val="20"/>
                <w:szCs w:val="20"/>
              </w:rPr>
            </w:pPr>
            <w:r w:rsidRPr="000232F5">
              <w:rPr>
                <w:rFonts w:ascii="Arial" w:hAnsi="Arial" w:cs="Arial"/>
                <w:sz w:val="20"/>
                <w:szCs w:val="20"/>
              </w:rPr>
              <w:t>6.8</w:t>
            </w:r>
          </w:p>
        </w:tc>
        <w:tc>
          <w:tcPr>
            <w:tcW w:w="742" w:type="dxa"/>
            <w:tcBorders>
              <w:top w:val="nil"/>
              <w:left w:val="nil"/>
              <w:bottom w:val="nil"/>
              <w:right w:val="nil"/>
            </w:tcBorders>
            <w:shd w:val="clear" w:color="auto" w:fill="auto"/>
            <w:noWrap/>
            <w:vAlign w:val="bottom"/>
          </w:tcPr>
          <w:p w14:paraId="12B89391" w14:textId="7D30CA30" w:rsidR="000232F5" w:rsidRPr="000232F5" w:rsidRDefault="000232F5" w:rsidP="000232F5">
            <w:pPr>
              <w:widowControl w:val="0"/>
              <w:tabs>
                <w:tab w:val="decimal" w:pos="303"/>
              </w:tabs>
              <w:spacing w:before="40" w:after="40"/>
              <w:jc w:val="center"/>
              <w:rPr>
                <w:rFonts w:cs="Times New Roman"/>
                <w:sz w:val="20"/>
                <w:szCs w:val="20"/>
              </w:rPr>
            </w:pPr>
            <w:r w:rsidRPr="000232F5">
              <w:rPr>
                <w:rFonts w:ascii="Arial" w:hAnsi="Arial" w:cs="Arial"/>
                <w:sz w:val="20"/>
                <w:szCs w:val="20"/>
              </w:rPr>
              <w:t>7.1</w:t>
            </w:r>
          </w:p>
        </w:tc>
        <w:tc>
          <w:tcPr>
            <w:tcW w:w="743" w:type="dxa"/>
            <w:tcBorders>
              <w:top w:val="nil"/>
              <w:left w:val="nil"/>
              <w:bottom w:val="nil"/>
              <w:right w:val="nil"/>
            </w:tcBorders>
            <w:shd w:val="clear" w:color="auto" w:fill="auto"/>
            <w:noWrap/>
            <w:vAlign w:val="bottom"/>
          </w:tcPr>
          <w:p w14:paraId="4E01DBAB" w14:textId="53C98939" w:rsidR="000232F5" w:rsidRPr="000232F5" w:rsidRDefault="000232F5" w:rsidP="000232F5">
            <w:pPr>
              <w:widowControl w:val="0"/>
              <w:tabs>
                <w:tab w:val="decimal" w:pos="303"/>
              </w:tabs>
              <w:spacing w:before="40" w:after="40"/>
              <w:jc w:val="center"/>
              <w:rPr>
                <w:rFonts w:cs="Times New Roman"/>
                <w:sz w:val="20"/>
                <w:szCs w:val="20"/>
              </w:rPr>
            </w:pPr>
            <w:r w:rsidRPr="000232F5">
              <w:rPr>
                <w:rFonts w:ascii="Arial" w:hAnsi="Arial" w:cs="Arial"/>
                <w:sz w:val="20"/>
                <w:szCs w:val="20"/>
              </w:rPr>
              <w:t>7.1</w:t>
            </w:r>
          </w:p>
        </w:tc>
        <w:tc>
          <w:tcPr>
            <w:tcW w:w="742" w:type="dxa"/>
            <w:tcBorders>
              <w:top w:val="nil"/>
              <w:left w:val="nil"/>
              <w:bottom w:val="nil"/>
              <w:right w:val="nil"/>
            </w:tcBorders>
            <w:shd w:val="clear" w:color="auto" w:fill="auto"/>
            <w:noWrap/>
            <w:vAlign w:val="bottom"/>
          </w:tcPr>
          <w:p w14:paraId="38551F97" w14:textId="75A23E39" w:rsidR="000232F5" w:rsidRPr="000232F5" w:rsidRDefault="000232F5" w:rsidP="000232F5">
            <w:pPr>
              <w:widowControl w:val="0"/>
              <w:tabs>
                <w:tab w:val="decimal" w:pos="303"/>
              </w:tabs>
              <w:spacing w:before="40" w:after="40"/>
              <w:jc w:val="center"/>
              <w:rPr>
                <w:rFonts w:cs="Times New Roman"/>
                <w:sz w:val="20"/>
                <w:szCs w:val="20"/>
              </w:rPr>
            </w:pPr>
            <w:r w:rsidRPr="000232F5">
              <w:rPr>
                <w:rFonts w:ascii="Arial" w:hAnsi="Arial" w:cs="Arial"/>
                <w:sz w:val="20"/>
                <w:szCs w:val="20"/>
              </w:rPr>
              <w:t>7.4</w:t>
            </w:r>
          </w:p>
        </w:tc>
        <w:tc>
          <w:tcPr>
            <w:tcW w:w="742" w:type="dxa"/>
            <w:tcBorders>
              <w:top w:val="nil"/>
              <w:left w:val="nil"/>
              <w:bottom w:val="nil"/>
              <w:right w:val="nil"/>
            </w:tcBorders>
            <w:shd w:val="clear" w:color="auto" w:fill="auto"/>
            <w:noWrap/>
            <w:vAlign w:val="bottom"/>
          </w:tcPr>
          <w:p w14:paraId="34A9AFFC" w14:textId="6C3A0DD6" w:rsidR="000232F5" w:rsidRPr="000232F5" w:rsidRDefault="000232F5" w:rsidP="000232F5">
            <w:pPr>
              <w:widowControl w:val="0"/>
              <w:tabs>
                <w:tab w:val="decimal" w:pos="303"/>
              </w:tabs>
              <w:spacing w:before="40" w:after="40"/>
              <w:jc w:val="center"/>
              <w:rPr>
                <w:rFonts w:cs="Times New Roman"/>
                <w:sz w:val="20"/>
                <w:szCs w:val="20"/>
              </w:rPr>
            </w:pPr>
            <w:r w:rsidRPr="000232F5">
              <w:rPr>
                <w:rFonts w:ascii="Arial" w:hAnsi="Arial" w:cs="Arial"/>
                <w:sz w:val="20"/>
                <w:szCs w:val="20"/>
              </w:rPr>
              <w:t>7.4</w:t>
            </w:r>
          </w:p>
        </w:tc>
        <w:tc>
          <w:tcPr>
            <w:tcW w:w="743" w:type="dxa"/>
            <w:tcBorders>
              <w:top w:val="nil"/>
              <w:left w:val="nil"/>
              <w:bottom w:val="nil"/>
              <w:right w:val="nil"/>
            </w:tcBorders>
            <w:shd w:val="clear" w:color="auto" w:fill="auto"/>
            <w:noWrap/>
            <w:vAlign w:val="bottom"/>
          </w:tcPr>
          <w:p w14:paraId="6CD11F00" w14:textId="0A31B1C6" w:rsidR="000232F5" w:rsidRPr="000232F5" w:rsidRDefault="000232F5" w:rsidP="000232F5">
            <w:pPr>
              <w:widowControl w:val="0"/>
              <w:tabs>
                <w:tab w:val="decimal" w:pos="303"/>
              </w:tabs>
              <w:spacing w:before="40" w:after="40"/>
              <w:jc w:val="center"/>
              <w:rPr>
                <w:rFonts w:cs="Times New Roman"/>
                <w:sz w:val="20"/>
                <w:szCs w:val="20"/>
              </w:rPr>
            </w:pPr>
            <w:r w:rsidRPr="000232F5">
              <w:rPr>
                <w:rFonts w:ascii="Arial" w:hAnsi="Arial" w:cs="Arial"/>
                <w:sz w:val="20"/>
                <w:szCs w:val="20"/>
              </w:rPr>
              <w:t>7.7</w:t>
            </w:r>
          </w:p>
        </w:tc>
        <w:tc>
          <w:tcPr>
            <w:tcW w:w="742" w:type="dxa"/>
            <w:tcBorders>
              <w:top w:val="nil"/>
              <w:left w:val="nil"/>
              <w:bottom w:val="nil"/>
              <w:right w:val="nil"/>
            </w:tcBorders>
            <w:shd w:val="clear" w:color="auto" w:fill="auto"/>
            <w:noWrap/>
            <w:vAlign w:val="bottom"/>
          </w:tcPr>
          <w:p w14:paraId="2D9F35A4" w14:textId="2F7DA31E" w:rsidR="000232F5" w:rsidRPr="000232F5" w:rsidRDefault="000232F5" w:rsidP="000232F5">
            <w:pPr>
              <w:widowControl w:val="0"/>
              <w:tabs>
                <w:tab w:val="decimal" w:pos="303"/>
              </w:tabs>
              <w:spacing w:before="40" w:after="40"/>
              <w:jc w:val="center"/>
              <w:rPr>
                <w:rFonts w:cs="Times New Roman"/>
                <w:sz w:val="20"/>
                <w:szCs w:val="20"/>
              </w:rPr>
            </w:pPr>
            <w:r w:rsidRPr="000232F5">
              <w:rPr>
                <w:rFonts w:ascii="Arial" w:hAnsi="Arial" w:cs="Arial"/>
                <w:sz w:val="20"/>
                <w:szCs w:val="20"/>
              </w:rPr>
              <w:t>7.7</w:t>
            </w:r>
          </w:p>
        </w:tc>
        <w:tc>
          <w:tcPr>
            <w:tcW w:w="742" w:type="dxa"/>
            <w:tcBorders>
              <w:top w:val="nil"/>
              <w:left w:val="nil"/>
              <w:bottom w:val="nil"/>
              <w:right w:val="nil"/>
            </w:tcBorders>
            <w:shd w:val="clear" w:color="auto" w:fill="auto"/>
            <w:vAlign w:val="bottom"/>
          </w:tcPr>
          <w:p w14:paraId="4FD9AB1F" w14:textId="01E7737E" w:rsidR="000232F5" w:rsidRPr="000232F5" w:rsidRDefault="000232F5" w:rsidP="000232F5">
            <w:pPr>
              <w:widowControl w:val="0"/>
              <w:tabs>
                <w:tab w:val="decimal" w:pos="303"/>
              </w:tabs>
              <w:spacing w:before="40" w:after="40"/>
              <w:jc w:val="center"/>
              <w:rPr>
                <w:rFonts w:cs="Times New Roman"/>
                <w:sz w:val="20"/>
                <w:szCs w:val="20"/>
              </w:rPr>
            </w:pPr>
            <w:r w:rsidRPr="000232F5">
              <w:rPr>
                <w:rFonts w:ascii="Arial" w:hAnsi="Arial" w:cs="Arial"/>
                <w:sz w:val="20"/>
                <w:szCs w:val="20"/>
              </w:rPr>
              <w:t>7.7</w:t>
            </w:r>
          </w:p>
        </w:tc>
        <w:tc>
          <w:tcPr>
            <w:tcW w:w="742" w:type="dxa"/>
            <w:tcBorders>
              <w:top w:val="nil"/>
              <w:left w:val="nil"/>
              <w:bottom w:val="nil"/>
              <w:right w:val="nil"/>
            </w:tcBorders>
            <w:shd w:val="clear" w:color="auto" w:fill="auto"/>
            <w:vAlign w:val="bottom"/>
          </w:tcPr>
          <w:p w14:paraId="6C86963B" w14:textId="27466817" w:rsidR="000232F5" w:rsidRPr="000232F5" w:rsidRDefault="000232F5" w:rsidP="000232F5">
            <w:pPr>
              <w:widowControl w:val="0"/>
              <w:tabs>
                <w:tab w:val="decimal" w:pos="303"/>
              </w:tabs>
              <w:spacing w:before="40" w:after="40"/>
              <w:jc w:val="center"/>
              <w:rPr>
                <w:rFonts w:cs="Times New Roman"/>
                <w:sz w:val="20"/>
                <w:szCs w:val="20"/>
              </w:rPr>
            </w:pPr>
            <w:r w:rsidRPr="000232F5">
              <w:rPr>
                <w:rFonts w:ascii="Arial" w:hAnsi="Arial" w:cs="Arial"/>
                <w:sz w:val="20"/>
                <w:szCs w:val="20"/>
              </w:rPr>
              <w:t>7.9</w:t>
            </w:r>
          </w:p>
        </w:tc>
        <w:tc>
          <w:tcPr>
            <w:tcW w:w="742" w:type="dxa"/>
            <w:tcBorders>
              <w:top w:val="nil"/>
              <w:left w:val="nil"/>
              <w:bottom w:val="nil"/>
              <w:right w:val="nil"/>
            </w:tcBorders>
            <w:shd w:val="clear" w:color="auto" w:fill="auto"/>
            <w:vAlign w:val="bottom"/>
          </w:tcPr>
          <w:p w14:paraId="023E4AB3" w14:textId="5314007D" w:rsidR="000232F5" w:rsidRPr="000232F5" w:rsidRDefault="000232F5" w:rsidP="000232F5">
            <w:pPr>
              <w:widowControl w:val="0"/>
              <w:tabs>
                <w:tab w:val="decimal" w:pos="303"/>
              </w:tabs>
              <w:spacing w:before="40" w:after="40"/>
              <w:jc w:val="center"/>
              <w:rPr>
                <w:rFonts w:cs="Times New Roman"/>
                <w:sz w:val="20"/>
                <w:szCs w:val="20"/>
              </w:rPr>
            </w:pPr>
            <w:r w:rsidRPr="000232F5">
              <w:rPr>
                <w:rFonts w:ascii="Arial" w:hAnsi="Arial" w:cs="Arial"/>
                <w:sz w:val="20"/>
                <w:szCs w:val="20"/>
              </w:rPr>
              <w:t>8.0</w:t>
            </w:r>
          </w:p>
        </w:tc>
        <w:tc>
          <w:tcPr>
            <w:tcW w:w="742" w:type="dxa"/>
            <w:tcBorders>
              <w:top w:val="nil"/>
              <w:left w:val="nil"/>
              <w:bottom w:val="nil"/>
              <w:right w:val="nil"/>
            </w:tcBorders>
            <w:shd w:val="clear" w:color="auto" w:fill="auto"/>
            <w:vAlign w:val="bottom"/>
          </w:tcPr>
          <w:p w14:paraId="2AC472D8" w14:textId="4163ACDA" w:rsidR="000232F5" w:rsidRPr="000232F5" w:rsidRDefault="000232F5" w:rsidP="000232F5">
            <w:pPr>
              <w:widowControl w:val="0"/>
              <w:tabs>
                <w:tab w:val="decimal" w:pos="303"/>
              </w:tabs>
              <w:spacing w:before="40" w:after="40"/>
              <w:jc w:val="center"/>
              <w:rPr>
                <w:rFonts w:cs="Times New Roman"/>
                <w:sz w:val="20"/>
                <w:szCs w:val="20"/>
              </w:rPr>
            </w:pPr>
            <w:r w:rsidRPr="000232F5">
              <w:rPr>
                <w:rFonts w:ascii="Arial" w:hAnsi="Arial" w:cs="Arial"/>
                <w:sz w:val="20"/>
                <w:szCs w:val="20"/>
              </w:rPr>
              <w:t>8.1</w:t>
            </w:r>
          </w:p>
        </w:tc>
        <w:tc>
          <w:tcPr>
            <w:tcW w:w="742" w:type="dxa"/>
            <w:tcBorders>
              <w:top w:val="nil"/>
              <w:left w:val="nil"/>
              <w:bottom w:val="nil"/>
              <w:right w:val="nil"/>
            </w:tcBorders>
            <w:shd w:val="clear" w:color="auto" w:fill="auto"/>
            <w:vAlign w:val="bottom"/>
          </w:tcPr>
          <w:p w14:paraId="4D769CB1" w14:textId="27EB0130" w:rsidR="000232F5" w:rsidRPr="000232F5" w:rsidRDefault="000232F5" w:rsidP="000232F5">
            <w:pPr>
              <w:widowControl w:val="0"/>
              <w:tabs>
                <w:tab w:val="decimal" w:pos="303"/>
              </w:tabs>
              <w:spacing w:before="40" w:after="40"/>
              <w:jc w:val="center"/>
              <w:rPr>
                <w:rFonts w:cs="Times New Roman"/>
                <w:sz w:val="20"/>
                <w:szCs w:val="20"/>
              </w:rPr>
            </w:pPr>
            <w:r w:rsidRPr="000232F5">
              <w:rPr>
                <w:rFonts w:ascii="Arial" w:hAnsi="Arial" w:cs="Arial"/>
                <w:sz w:val="20"/>
                <w:szCs w:val="20"/>
              </w:rPr>
              <w:t>8.2</w:t>
            </w:r>
          </w:p>
        </w:tc>
        <w:tc>
          <w:tcPr>
            <w:tcW w:w="742" w:type="dxa"/>
            <w:tcBorders>
              <w:top w:val="nil"/>
              <w:left w:val="nil"/>
              <w:bottom w:val="nil"/>
              <w:right w:val="nil"/>
            </w:tcBorders>
            <w:shd w:val="clear" w:color="auto" w:fill="auto"/>
            <w:noWrap/>
            <w:vAlign w:val="bottom"/>
          </w:tcPr>
          <w:p w14:paraId="5A660312" w14:textId="7D9947AE" w:rsidR="000232F5" w:rsidRPr="000232F5" w:rsidRDefault="000232F5" w:rsidP="000232F5">
            <w:pPr>
              <w:widowControl w:val="0"/>
              <w:tabs>
                <w:tab w:val="decimal" w:pos="303"/>
              </w:tabs>
              <w:spacing w:before="40" w:after="40"/>
              <w:jc w:val="center"/>
              <w:rPr>
                <w:rFonts w:cs="Times New Roman"/>
                <w:sz w:val="20"/>
                <w:szCs w:val="20"/>
              </w:rPr>
            </w:pPr>
            <w:r w:rsidRPr="000232F5">
              <w:rPr>
                <w:rFonts w:ascii="Arial" w:hAnsi="Arial" w:cs="Arial"/>
                <w:sz w:val="20"/>
                <w:szCs w:val="20"/>
              </w:rPr>
              <w:t>8.2</w:t>
            </w:r>
          </w:p>
        </w:tc>
        <w:tc>
          <w:tcPr>
            <w:tcW w:w="743" w:type="dxa"/>
            <w:tcBorders>
              <w:top w:val="nil"/>
              <w:left w:val="nil"/>
              <w:bottom w:val="nil"/>
              <w:right w:val="nil"/>
            </w:tcBorders>
            <w:shd w:val="clear" w:color="auto" w:fill="auto"/>
            <w:noWrap/>
            <w:vAlign w:val="bottom"/>
          </w:tcPr>
          <w:p w14:paraId="1690C267" w14:textId="7C5FD5B8" w:rsidR="000232F5" w:rsidRPr="000232F5" w:rsidRDefault="000232F5" w:rsidP="000232F5">
            <w:pPr>
              <w:widowControl w:val="0"/>
              <w:tabs>
                <w:tab w:val="decimal" w:pos="303"/>
              </w:tabs>
              <w:spacing w:before="40" w:after="40"/>
              <w:jc w:val="center"/>
              <w:rPr>
                <w:rFonts w:cs="Times New Roman"/>
                <w:sz w:val="20"/>
                <w:szCs w:val="20"/>
              </w:rPr>
            </w:pPr>
            <w:r w:rsidRPr="000232F5">
              <w:rPr>
                <w:rFonts w:ascii="Arial" w:hAnsi="Arial" w:cs="Arial"/>
                <w:sz w:val="20"/>
                <w:szCs w:val="20"/>
              </w:rPr>
              <w:t>8.4</w:t>
            </w:r>
          </w:p>
        </w:tc>
        <w:tc>
          <w:tcPr>
            <w:tcW w:w="743" w:type="dxa"/>
            <w:tcBorders>
              <w:top w:val="nil"/>
              <w:left w:val="nil"/>
              <w:bottom w:val="nil"/>
              <w:right w:val="nil"/>
            </w:tcBorders>
            <w:shd w:val="clear" w:color="auto" w:fill="auto"/>
            <w:vAlign w:val="bottom"/>
          </w:tcPr>
          <w:p w14:paraId="4A7E9C5E" w14:textId="0396E943" w:rsidR="000232F5" w:rsidRPr="000232F5" w:rsidRDefault="000232F5" w:rsidP="000232F5">
            <w:pPr>
              <w:widowControl w:val="0"/>
              <w:tabs>
                <w:tab w:val="decimal" w:pos="303"/>
              </w:tabs>
              <w:spacing w:before="40" w:after="40"/>
              <w:jc w:val="center"/>
              <w:rPr>
                <w:rFonts w:cs="Times New Roman"/>
                <w:sz w:val="20"/>
                <w:szCs w:val="20"/>
              </w:rPr>
            </w:pPr>
            <w:r w:rsidRPr="000232F5">
              <w:rPr>
                <w:rFonts w:ascii="Arial" w:hAnsi="Arial" w:cs="Arial"/>
                <w:sz w:val="20"/>
                <w:szCs w:val="20"/>
              </w:rPr>
              <w:t>4.9</w:t>
            </w:r>
          </w:p>
        </w:tc>
      </w:tr>
      <w:tr w:rsidR="000232F5" w:rsidRPr="00921C95" w14:paraId="430D3EC4" w14:textId="77777777" w:rsidTr="00F24C49">
        <w:trPr>
          <w:cantSplit/>
          <w:trHeight w:hRule="exact" w:val="284"/>
        </w:trPr>
        <w:tc>
          <w:tcPr>
            <w:tcW w:w="629" w:type="dxa"/>
            <w:shd w:val="clear" w:color="auto" w:fill="auto"/>
            <w:noWrap/>
            <w:vAlign w:val="center"/>
          </w:tcPr>
          <w:p w14:paraId="3DA353C5" w14:textId="6D29449B" w:rsidR="000232F5" w:rsidRDefault="000232F5" w:rsidP="000232F5">
            <w:pPr>
              <w:widowControl w:val="0"/>
              <w:spacing w:before="40" w:after="40"/>
              <w:jc w:val="center"/>
              <w:rPr>
                <w:rFonts w:cs="Times New Roman"/>
                <w:b/>
                <w:sz w:val="20"/>
                <w:szCs w:val="20"/>
              </w:rPr>
            </w:pPr>
            <w:r>
              <w:rPr>
                <w:rFonts w:cs="Times New Roman"/>
                <w:b/>
                <w:sz w:val="20"/>
                <w:szCs w:val="20"/>
              </w:rPr>
              <w:lastRenderedPageBreak/>
              <w:t>48</w:t>
            </w:r>
          </w:p>
        </w:tc>
        <w:tc>
          <w:tcPr>
            <w:tcW w:w="742" w:type="dxa"/>
            <w:tcBorders>
              <w:top w:val="nil"/>
              <w:left w:val="nil"/>
              <w:bottom w:val="nil"/>
              <w:right w:val="nil"/>
            </w:tcBorders>
            <w:shd w:val="clear" w:color="auto" w:fill="auto"/>
            <w:noWrap/>
            <w:vAlign w:val="bottom"/>
          </w:tcPr>
          <w:p w14:paraId="3DD190AC" w14:textId="4F7F54BA" w:rsidR="000232F5" w:rsidRPr="000232F5" w:rsidRDefault="000232F5" w:rsidP="000232F5">
            <w:pPr>
              <w:widowControl w:val="0"/>
              <w:tabs>
                <w:tab w:val="decimal" w:pos="303"/>
              </w:tabs>
              <w:spacing w:before="40" w:after="40"/>
              <w:jc w:val="center"/>
              <w:rPr>
                <w:rFonts w:cs="Times New Roman"/>
                <w:sz w:val="20"/>
                <w:szCs w:val="20"/>
              </w:rPr>
            </w:pPr>
            <w:r w:rsidRPr="000232F5">
              <w:rPr>
                <w:rFonts w:ascii="Arial" w:hAnsi="Arial" w:cs="Arial"/>
                <w:sz w:val="20"/>
                <w:szCs w:val="20"/>
              </w:rPr>
              <w:t>3.1</w:t>
            </w:r>
          </w:p>
        </w:tc>
        <w:tc>
          <w:tcPr>
            <w:tcW w:w="742" w:type="dxa"/>
            <w:tcBorders>
              <w:top w:val="nil"/>
              <w:left w:val="nil"/>
              <w:bottom w:val="nil"/>
              <w:right w:val="nil"/>
            </w:tcBorders>
            <w:shd w:val="clear" w:color="auto" w:fill="auto"/>
            <w:noWrap/>
            <w:vAlign w:val="bottom"/>
          </w:tcPr>
          <w:p w14:paraId="2BA7E3BD" w14:textId="62E255E9" w:rsidR="000232F5" w:rsidRPr="000232F5" w:rsidRDefault="000232F5" w:rsidP="000232F5">
            <w:pPr>
              <w:widowControl w:val="0"/>
              <w:tabs>
                <w:tab w:val="decimal" w:pos="303"/>
              </w:tabs>
              <w:spacing w:before="40" w:after="40"/>
              <w:jc w:val="center"/>
              <w:rPr>
                <w:rFonts w:cs="Times New Roman"/>
                <w:sz w:val="20"/>
                <w:szCs w:val="20"/>
              </w:rPr>
            </w:pPr>
            <w:r w:rsidRPr="000232F5">
              <w:rPr>
                <w:rFonts w:ascii="Arial" w:hAnsi="Arial" w:cs="Arial"/>
                <w:sz w:val="20"/>
                <w:szCs w:val="20"/>
              </w:rPr>
              <w:t>6.4</w:t>
            </w:r>
          </w:p>
        </w:tc>
        <w:tc>
          <w:tcPr>
            <w:tcW w:w="743" w:type="dxa"/>
            <w:tcBorders>
              <w:top w:val="nil"/>
              <w:left w:val="nil"/>
              <w:bottom w:val="nil"/>
              <w:right w:val="nil"/>
            </w:tcBorders>
            <w:shd w:val="clear" w:color="auto" w:fill="auto"/>
            <w:noWrap/>
            <w:vAlign w:val="bottom"/>
          </w:tcPr>
          <w:p w14:paraId="62D8878D" w14:textId="2006AC87" w:rsidR="000232F5" w:rsidRPr="000232F5" w:rsidRDefault="000232F5" w:rsidP="000232F5">
            <w:pPr>
              <w:widowControl w:val="0"/>
              <w:tabs>
                <w:tab w:val="decimal" w:pos="303"/>
              </w:tabs>
              <w:spacing w:before="40" w:after="40"/>
              <w:jc w:val="center"/>
              <w:rPr>
                <w:rFonts w:cs="Times New Roman"/>
                <w:sz w:val="20"/>
                <w:szCs w:val="20"/>
              </w:rPr>
            </w:pPr>
            <w:r w:rsidRPr="000232F5">
              <w:rPr>
                <w:rFonts w:ascii="Arial" w:hAnsi="Arial" w:cs="Arial"/>
                <w:sz w:val="20"/>
                <w:szCs w:val="20"/>
              </w:rPr>
              <w:t>6.6</w:t>
            </w:r>
          </w:p>
        </w:tc>
        <w:tc>
          <w:tcPr>
            <w:tcW w:w="742" w:type="dxa"/>
            <w:tcBorders>
              <w:top w:val="nil"/>
              <w:left w:val="nil"/>
              <w:bottom w:val="nil"/>
              <w:right w:val="nil"/>
            </w:tcBorders>
            <w:shd w:val="clear" w:color="auto" w:fill="auto"/>
            <w:noWrap/>
            <w:vAlign w:val="bottom"/>
          </w:tcPr>
          <w:p w14:paraId="27D5076A" w14:textId="3B158B90" w:rsidR="000232F5" w:rsidRPr="000232F5" w:rsidRDefault="000232F5" w:rsidP="000232F5">
            <w:pPr>
              <w:widowControl w:val="0"/>
              <w:tabs>
                <w:tab w:val="decimal" w:pos="303"/>
              </w:tabs>
              <w:spacing w:before="40" w:after="40"/>
              <w:jc w:val="center"/>
              <w:rPr>
                <w:rFonts w:cs="Times New Roman"/>
                <w:sz w:val="20"/>
                <w:szCs w:val="20"/>
              </w:rPr>
            </w:pPr>
            <w:r w:rsidRPr="000232F5">
              <w:rPr>
                <w:rFonts w:ascii="Arial" w:hAnsi="Arial" w:cs="Arial"/>
                <w:sz w:val="20"/>
                <w:szCs w:val="20"/>
              </w:rPr>
              <w:t>6.8</w:t>
            </w:r>
          </w:p>
        </w:tc>
        <w:tc>
          <w:tcPr>
            <w:tcW w:w="742" w:type="dxa"/>
            <w:tcBorders>
              <w:top w:val="nil"/>
              <w:left w:val="nil"/>
              <w:bottom w:val="nil"/>
              <w:right w:val="nil"/>
            </w:tcBorders>
            <w:shd w:val="clear" w:color="auto" w:fill="auto"/>
            <w:noWrap/>
            <w:vAlign w:val="bottom"/>
          </w:tcPr>
          <w:p w14:paraId="328A2328" w14:textId="4497E8F5" w:rsidR="000232F5" w:rsidRPr="000232F5" w:rsidRDefault="000232F5" w:rsidP="000232F5">
            <w:pPr>
              <w:widowControl w:val="0"/>
              <w:tabs>
                <w:tab w:val="decimal" w:pos="303"/>
              </w:tabs>
              <w:spacing w:before="40" w:after="40"/>
              <w:jc w:val="center"/>
              <w:rPr>
                <w:rFonts w:cs="Times New Roman"/>
                <w:sz w:val="20"/>
                <w:szCs w:val="20"/>
              </w:rPr>
            </w:pPr>
            <w:r w:rsidRPr="000232F5">
              <w:rPr>
                <w:rFonts w:ascii="Arial" w:hAnsi="Arial" w:cs="Arial"/>
                <w:sz w:val="20"/>
                <w:szCs w:val="20"/>
              </w:rPr>
              <w:t>7.0</w:t>
            </w:r>
          </w:p>
        </w:tc>
        <w:tc>
          <w:tcPr>
            <w:tcW w:w="743" w:type="dxa"/>
            <w:tcBorders>
              <w:top w:val="nil"/>
              <w:left w:val="nil"/>
              <w:bottom w:val="nil"/>
              <w:right w:val="nil"/>
            </w:tcBorders>
            <w:shd w:val="clear" w:color="auto" w:fill="auto"/>
            <w:noWrap/>
            <w:vAlign w:val="bottom"/>
          </w:tcPr>
          <w:p w14:paraId="78739177" w14:textId="12D0CA16" w:rsidR="000232F5" w:rsidRPr="000232F5" w:rsidRDefault="000232F5" w:rsidP="000232F5">
            <w:pPr>
              <w:widowControl w:val="0"/>
              <w:tabs>
                <w:tab w:val="decimal" w:pos="303"/>
              </w:tabs>
              <w:spacing w:before="40" w:after="40"/>
              <w:jc w:val="center"/>
              <w:rPr>
                <w:rFonts w:cs="Times New Roman"/>
                <w:sz w:val="20"/>
                <w:szCs w:val="20"/>
              </w:rPr>
            </w:pPr>
            <w:r w:rsidRPr="000232F5">
              <w:rPr>
                <w:rFonts w:ascii="Arial" w:hAnsi="Arial" w:cs="Arial"/>
                <w:sz w:val="20"/>
                <w:szCs w:val="20"/>
              </w:rPr>
              <w:t>7.1</w:t>
            </w:r>
          </w:p>
        </w:tc>
        <w:tc>
          <w:tcPr>
            <w:tcW w:w="742" w:type="dxa"/>
            <w:tcBorders>
              <w:top w:val="nil"/>
              <w:left w:val="nil"/>
              <w:bottom w:val="nil"/>
              <w:right w:val="nil"/>
            </w:tcBorders>
            <w:shd w:val="clear" w:color="auto" w:fill="auto"/>
            <w:noWrap/>
            <w:vAlign w:val="bottom"/>
          </w:tcPr>
          <w:p w14:paraId="04A07D91" w14:textId="6EE5619E" w:rsidR="000232F5" w:rsidRPr="000232F5" w:rsidRDefault="000232F5" w:rsidP="000232F5">
            <w:pPr>
              <w:widowControl w:val="0"/>
              <w:tabs>
                <w:tab w:val="decimal" w:pos="303"/>
              </w:tabs>
              <w:spacing w:before="40" w:after="40"/>
              <w:jc w:val="center"/>
              <w:rPr>
                <w:rFonts w:cs="Times New Roman"/>
                <w:sz w:val="20"/>
                <w:szCs w:val="20"/>
              </w:rPr>
            </w:pPr>
            <w:r w:rsidRPr="000232F5">
              <w:rPr>
                <w:rFonts w:ascii="Arial" w:hAnsi="Arial" w:cs="Arial"/>
                <w:sz w:val="20"/>
                <w:szCs w:val="20"/>
              </w:rPr>
              <w:t>7.4</w:t>
            </w:r>
          </w:p>
        </w:tc>
        <w:tc>
          <w:tcPr>
            <w:tcW w:w="742" w:type="dxa"/>
            <w:tcBorders>
              <w:top w:val="nil"/>
              <w:left w:val="nil"/>
              <w:bottom w:val="nil"/>
              <w:right w:val="nil"/>
            </w:tcBorders>
            <w:shd w:val="clear" w:color="auto" w:fill="auto"/>
            <w:noWrap/>
            <w:vAlign w:val="bottom"/>
          </w:tcPr>
          <w:p w14:paraId="1BFDD68E" w14:textId="70DECA01" w:rsidR="000232F5" w:rsidRPr="000232F5" w:rsidRDefault="000232F5" w:rsidP="000232F5">
            <w:pPr>
              <w:widowControl w:val="0"/>
              <w:tabs>
                <w:tab w:val="decimal" w:pos="303"/>
              </w:tabs>
              <w:spacing w:before="40" w:after="40"/>
              <w:jc w:val="center"/>
              <w:rPr>
                <w:rFonts w:cs="Times New Roman"/>
                <w:sz w:val="20"/>
                <w:szCs w:val="20"/>
              </w:rPr>
            </w:pPr>
            <w:r w:rsidRPr="000232F5">
              <w:rPr>
                <w:rFonts w:ascii="Arial" w:hAnsi="Arial" w:cs="Arial"/>
                <w:sz w:val="20"/>
                <w:szCs w:val="20"/>
              </w:rPr>
              <w:t>7.4</w:t>
            </w:r>
          </w:p>
        </w:tc>
        <w:tc>
          <w:tcPr>
            <w:tcW w:w="743" w:type="dxa"/>
            <w:tcBorders>
              <w:top w:val="nil"/>
              <w:left w:val="nil"/>
              <w:bottom w:val="nil"/>
              <w:right w:val="nil"/>
            </w:tcBorders>
            <w:shd w:val="clear" w:color="auto" w:fill="auto"/>
            <w:noWrap/>
            <w:vAlign w:val="bottom"/>
          </w:tcPr>
          <w:p w14:paraId="741CC5DF" w14:textId="2DF87FE0" w:rsidR="000232F5" w:rsidRPr="000232F5" w:rsidRDefault="000232F5" w:rsidP="000232F5">
            <w:pPr>
              <w:widowControl w:val="0"/>
              <w:tabs>
                <w:tab w:val="decimal" w:pos="303"/>
              </w:tabs>
              <w:spacing w:before="40" w:after="40"/>
              <w:jc w:val="center"/>
              <w:rPr>
                <w:rFonts w:cs="Times New Roman"/>
                <w:sz w:val="20"/>
                <w:szCs w:val="20"/>
              </w:rPr>
            </w:pPr>
            <w:r w:rsidRPr="000232F5">
              <w:rPr>
                <w:rFonts w:ascii="Arial" w:hAnsi="Arial" w:cs="Arial"/>
                <w:sz w:val="20"/>
                <w:szCs w:val="20"/>
              </w:rPr>
              <w:t>7.7</w:t>
            </w:r>
          </w:p>
        </w:tc>
        <w:tc>
          <w:tcPr>
            <w:tcW w:w="742" w:type="dxa"/>
            <w:tcBorders>
              <w:top w:val="nil"/>
              <w:left w:val="nil"/>
              <w:bottom w:val="nil"/>
              <w:right w:val="nil"/>
            </w:tcBorders>
            <w:shd w:val="clear" w:color="auto" w:fill="auto"/>
            <w:noWrap/>
            <w:vAlign w:val="bottom"/>
          </w:tcPr>
          <w:p w14:paraId="0EDFF65F" w14:textId="314E836D" w:rsidR="000232F5" w:rsidRPr="000232F5" w:rsidRDefault="000232F5" w:rsidP="000232F5">
            <w:pPr>
              <w:widowControl w:val="0"/>
              <w:tabs>
                <w:tab w:val="decimal" w:pos="303"/>
              </w:tabs>
              <w:spacing w:before="40" w:after="40"/>
              <w:jc w:val="center"/>
              <w:rPr>
                <w:rFonts w:cs="Times New Roman"/>
                <w:sz w:val="20"/>
                <w:szCs w:val="20"/>
              </w:rPr>
            </w:pPr>
            <w:r w:rsidRPr="000232F5">
              <w:rPr>
                <w:rFonts w:ascii="Arial" w:hAnsi="Arial" w:cs="Arial"/>
                <w:sz w:val="20"/>
                <w:szCs w:val="20"/>
              </w:rPr>
              <w:t>7.7</w:t>
            </w:r>
          </w:p>
        </w:tc>
        <w:tc>
          <w:tcPr>
            <w:tcW w:w="742" w:type="dxa"/>
            <w:tcBorders>
              <w:top w:val="nil"/>
              <w:left w:val="nil"/>
              <w:bottom w:val="nil"/>
              <w:right w:val="nil"/>
            </w:tcBorders>
            <w:shd w:val="clear" w:color="auto" w:fill="auto"/>
            <w:vAlign w:val="bottom"/>
          </w:tcPr>
          <w:p w14:paraId="40FB65D1" w14:textId="2C14B847" w:rsidR="000232F5" w:rsidRPr="000232F5" w:rsidRDefault="000232F5" w:rsidP="000232F5">
            <w:pPr>
              <w:widowControl w:val="0"/>
              <w:tabs>
                <w:tab w:val="decimal" w:pos="303"/>
              </w:tabs>
              <w:spacing w:before="40" w:after="40"/>
              <w:jc w:val="center"/>
              <w:rPr>
                <w:rFonts w:cs="Times New Roman"/>
                <w:sz w:val="20"/>
                <w:szCs w:val="20"/>
              </w:rPr>
            </w:pPr>
            <w:r w:rsidRPr="000232F5">
              <w:rPr>
                <w:rFonts w:ascii="Arial" w:hAnsi="Arial" w:cs="Arial"/>
                <w:sz w:val="20"/>
                <w:szCs w:val="20"/>
              </w:rPr>
              <w:t>7.7</w:t>
            </w:r>
          </w:p>
        </w:tc>
        <w:tc>
          <w:tcPr>
            <w:tcW w:w="742" w:type="dxa"/>
            <w:tcBorders>
              <w:top w:val="nil"/>
              <w:left w:val="nil"/>
              <w:bottom w:val="nil"/>
              <w:right w:val="nil"/>
            </w:tcBorders>
            <w:shd w:val="clear" w:color="auto" w:fill="auto"/>
            <w:vAlign w:val="bottom"/>
          </w:tcPr>
          <w:p w14:paraId="077DCB76" w14:textId="31EE40CE" w:rsidR="000232F5" w:rsidRPr="000232F5" w:rsidRDefault="000232F5" w:rsidP="000232F5">
            <w:pPr>
              <w:widowControl w:val="0"/>
              <w:tabs>
                <w:tab w:val="decimal" w:pos="303"/>
              </w:tabs>
              <w:spacing w:before="40" w:after="40"/>
              <w:jc w:val="center"/>
              <w:rPr>
                <w:rFonts w:cs="Times New Roman"/>
                <w:sz w:val="20"/>
                <w:szCs w:val="20"/>
              </w:rPr>
            </w:pPr>
            <w:r w:rsidRPr="000232F5">
              <w:rPr>
                <w:rFonts w:ascii="Arial" w:hAnsi="Arial" w:cs="Arial"/>
                <w:sz w:val="20"/>
                <w:szCs w:val="20"/>
              </w:rPr>
              <w:t>7.9</w:t>
            </w:r>
          </w:p>
        </w:tc>
        <w:tc>
          <w:tcPr>
            <w:tcW w:w="742" w:type="dxa"/>
            <w:tcBorders>
              <w:top w:val="nil"/>
              <w:left w:val="nil"/>
              <w:bottom w:val="nil"/>
              <w:right w:val="nil"/>
            </w:tcBorders>
            <w:shd w:val="clear" w:color="auto" w:fill="auto"/>
            <w:vAlign w:val="bottom"/>
          </w:tcPr>
          <w:p w14:paraId="7FF31ABF" w14:textId="1C38DD7A" w:rsidR="000232F5" w:rsidRPr="000232F5" w:rsidRDefault="000232F5" w:rsidP="000232F5">
            <w:pPr>
              <w:widowControl w:val="0"/>
              <w:tabs>
                <w:tab w:val="decimal" w:pos="303"/>
              </w:tabs>
              <w:spacing w:before="40" w:after="40"/>
              <w:jc w:val="center"/>
              <w:rPr>
                <w:rFonts w:cs="Times New Roman"/>
                <w:sz w:val="20"/>
                <w:szCs w:val="20"/>
              </w:rPr>
            </w:pPr>
            <w:r w:rsidRPr="000232F5">
              <w:rPr>
                <w:rFonts w:ascii="Arial" w:hAnsi="Arial" w:cs="Arial"/>
                <w:sz w:val="20"/>
                <w:szCs w:val="20"/>
              </w:rPr>
              <w:t>8.0</w:t>
            </w:r>
          </w:p>
        </w:tc>
        <w:tc>
          <w:tcPr>
            <w:tcW w:w="742" w:type="dxa"/>
            <w:tcBorders>
              <w:top w:val="nil"/>
              <w:left w:val="nil"/>
              <w:bottom w:val="nil"/>
              <w:right w:val="nil"/>
            </w:tcBorders>
            <w:shd w:val="clear" w:color="auto" w:fill="auto"/>
            <w:vAlign w:val="bottom"/>
          </w:tcPr>
          <w:p w14:paraId="2C560A06" w14:textId="4C956577" w:rsidR="000232F5" w:rsidRPr="000232F5" w:rsidRDefault="000232F5" w:rsidP="000232F5">
            <w:pPr>
              <w:widowControl w:val="0"/>
              <w:tabs>
                <w:tab w:val="decimal" w:pos="303"/>
              </w:tabs>
              <w:spacing w:before="40" w:after="40"/>
              <w:jc w:val="center"/>
              <w:rPr>
                <w:rFonts w:cs="Times New Roman"/>
                <w:sz w:val="20"/>
                <w:szCs w:val="20"/>
              </w:rPr>
            </w:pPr>
            <w:r w:rsidRPr="000232F5">
              <w:rPr>
                <w:rFonts w:ascii="Arial" w:hAnsi="Arial" w:cs="Arial"/>
                <w:sz w:val="20"/>
                <w:szCs w:val="20"/>
              </w:rPr>
              <w:t>8.0</w:t>
            </w:r>
          </w:p>
        </w:tc>
        <w:tc>
          <w:tcPr>
            <w:tcW w:w="742" w:type="dxa"/>
            <w:tcBorders>
              <w:top w:val="nil"/>
              <w:left w:val="nil"/>
              <w:bottom w:val="nil"/>
              <w:right w:val="nil"/>
            </w:tcBorders>
            <w:shd w:val="clear" w:color="auto" w:fill="auto"/>
            <w:vAlign w:val="bottom"/>
          </w:tcPr>
          <w:p w14:paraId="7BCB4CBC" w14:textId="1A625F66" w:rsidR="000232F5" w:rsidRPr="000232F5" w:rsidRDefault="000232F5" w:rsidP="000232F5">
            <w:pPr>
              <w:widowControl w:val="0"/>
              <w:tabs>
                <w:tab w:val="decimal" w:pos="303"/>
              </w:tabs>
              <w:spacing w:before="40" w:after="40"/>
              <w:jc w:val="center"/>
              <w:rPr>
                <w:rFonts w:cs="Times New Roman"/>
                <w:sz w:val="20"/>
                <w:szCs w:val="20"/>
              </w:rPr>
            </w:pPr>
            <w:r w:rsidRPr="000232F5">
              <w:rPr>
                <w:rFonts w:ascii="Arial" w:hAnsi="Arial" w:cs="Arial"/>
                <w:sz w:val="20"/>
                <w:szCs w:val="20"/>
              </w:rPr>
              <w:t>8.1</w:t>
            </w:r>
          </w:p>
        </w:tc>
        <w:tc>
          <w:tcPr>
            <w:tcW w:w="742" w:type="dxa"/>
            <w:tcBorders>
              <w:top w:val="nil"/>
              <w:left w:val="nil"/>
              <w:bottom w:val="nil"/>
              <w:right w:val="nil"/>
            </w:tcBorders>
            <w:shd w:val="clear" w:color="auto" w:fill="auto"/>
            <w:noWrap/>
            <w:vAlign w:val="bottom"/>
          </w:tcPr>
          <w:p w14:paraId="414BD038" w14:textId="4AF28560" w:rsidR="000232F5" w:rsidRPr="000232F5" w:rsidRDefault="000232F5" w:rsidP="000232F5">
            <w:pPr>
              <w:widowControl w:val="0"/>
              <w:tabs>
                <w:tab w:val="decimal" w:pos="303"/>
              </w:tabs>
              <w:spacing w:before="40" w:after="40"/>
              <w:jc w:val="center"/>
              <w:rPr>
                <w:rFonts w:cs="Times New Roman"/>
                <w:sz w:val="20"/>
                <w:szCs w:val="20"/>
              </w:rPr>
            </w:pPr>
            <w:r w:rsidRPr="000232F5">
              <w:rPr>
                <w:rFonts w:ascii="Arial" w:hAnsi="Arial" w:cs="Arial"/>
                <w:sz w:val="20"/>
                <w:szCs w:val="20"/>
              </w:rPr>
              <w:t>8.2</w:t>
            </w:r>
          </w:p>
        </w:tc>
        <w:tc>
          <w:tcPr>
            <w:tcW w:w="743" w:type="dxa"/>
            <w:tcBorders>
              <w:top w:val="nil"/>
              <w:left w:val="nil"/>
              <w:bottom w:val="nil"/>
              <w:right w:val="nil"/>
            </w:tcBorders>
            <w:shd w:val="clear" w:color="auto" w:fill="auto"/>
            <w:noWrap/>
            <w:vAlign w:val="bottom"/>
          </w:tcPr>
          <w:p w14:paraId="147FBB01" w14:textId="54F38BFD" w:rsidR="000232F5" w:rsidRPr="000232F5" w:rsidRDefault="000232F5" w:rsidP="000232F5">
            <w:pPr>
              <w:widowControl w:val="0"/>
              <w:tabs>
                <w:tab w:val="decimal" w:pos="303"/>
              </w:tabs>
              <w:spacing w:before="40" w:after="40"/>
              <w:jc w:val="center"/>
              <w:rPr>
                <w:rFonts w:cs="Times New Roman"/>
                <w:sz w:val="20"/>
                <w:szCs w:val="20"/>
              </w:rPr>
            </w:pPr>
            <w:r w:rsidRPr="000232F5">
              <w:rPr>
                <w:rFonts w:ascii="Arial" w:hAnsi="Arial" w:cs="Arial"/>
                <w:sz w:val="20"/>
                <w:szCs w:val="20"/>
              </w:rPr>
              <w:t>8.2</w:t>
            </w:r>
          </w:p>
        </w:tc>
        <w:tc>
          <w:tcPr>
            <w:tcW w:w="743" w:type="dxa"/>
            <w:tcBorders>
              <w:top w:val="nil"/>
              <w:left w:val="nil"/>
              <w:bottom w:val="nil"/>
              <w:right w:val="nil"/>
            </w:tcBorders>
            <w:shd w:val="clear" w:color="auto" w:fill="auto"/>
            <w:vAlign w:val="bottom"/>
          </w:tcPr>
          <w:p w14:paraId="0335D3DC" w14:textId="1E4E5A21" w:rsidR="000232F5" w:rsidRPr="000232F5" w:rsidRDefault="000232F5" w:rsidP="000232F5">
            <w:pPr>
              <w:widowControl w:val="0"/>
              <w:tabs>
                <w:tab w:val="decimal" w:pos="303"/>
              </w:tabs>
              <w:spacing w:before="40" w:after="40"/>
              <w:jc w:val="center"/>
              <w:rPr>
                <w:rFonts w:cs="Times New Roman"/>
                <w:sz w:val="20"/>
                <w:szCs w:val="20"/>
              </w:rPr>
            </w:pPr>
            <w:r w:rsidRPr="000232F5">
              <w:rPr>
                <w:rFonts w:ascii="Arial" w:hAnsi="Arial" w:cs="Arial"/>
                <w:sz w:val="20"/>
                <w:szCs w:val="20"/>
              </w:rPr>
              <w:t>4.9</w:t>
            </w:r>
          </w:p>
        </w:tc>
      </w:tr>
      <w:tr w:rsidR="000232F5" w:rsidRPr="00921C95" w14:paraId="7E226F98" w14:textId="77777777" w:rsidTr="00F24C49">
        <w:trPr>
          <w:cantSplit/>
          <w:trHeight w:hRule="exact" w:val="284"/>
        </w:trPr>
        <w:tc>
          <w:tcPr>
            <w:tcW w:w="629" w:type="dxa"/>
            <w:shd w:val="clear" w:color="auto" w:fill="auto"/>
            <w:noWrap/>
            <w:vAlign w:val="center"/>
          </w:tcPr>
          <w:p w14:paraId="4C833C24" w14:textId="0AF06670" w:rsidR="000232F5" w:rsidRDefault="000232F5" w:rsidP="000232F5">
            <w:pPr>
              <w:widowControl w:val="0"/>
              <w:spacing w:before="40" w:after="40"/>
              <w:jc w:val="center"/>
              <w:rPr>
                <w:rFonts w:cs="Times New Roman"/>
                <w:b/>
                <w:sz w:val="20"/>
                <w:szCs w:val="20"/>
              </w:rPr>
            </w:pPr>
            <w:r>
              <w:rPr>
                <w:rFonts w:cs="Times New Roman"/>
                <w:b/>
                <w:sz w:val="20"/>
                <w:szCs w:val="20"/>
              </w:rPr>
              <w:t>52</w:t>
            </w:r>
          </w:p>
        </w:tc>
        <w:tc>
          <w:tcPr>
            <w:tcW w:w="742" w:type="dxa"/>
            <w:tcBorders>
              <w:top w:val="nil"/>
              <w:left w:val="nil"/>
              <w:bottom w:val="nil"/>
              <w:right w:val="nil"/>
            </w:tcBorders>
            <w:shd w:val="clear" w:color="auto" w:fill="auto"/>
            <w:noWrap/>
            <w:vAlign w:val="bottom"/>
          </w:tcPr>
          <w:p w14:paraId="61A6FCE7" w14:textId="3EE46913" w:rsidR="000232F5" w:rsidRPr="000232F5" w:rsidRDefault="000232F5" w:rsidP="000232F5">
            <w:pPr>
              <w:widowControl w:val="0"/>
              <w:tabs>
                <w:tab w:val="decimal" w:pos="303"/>
              </w:tabs>
              <w:spacing w:before="40" w:after="40"/>
              <w:jc w:val="center"/>
              <w:rPr>
                <w:rFonts w:cs="Times New Roman"/>
                <w:sz w:val="20"/>
                <w:szCs w:val="20"/>
              </w:rPr>
            </w:pPr>
            <w:r w:rsidRPr="000232F5">
              <w:rPr>
                <w:rFonts w:ascii="Arial" w:hAnsi="Arial" w:cs="Arial"/>
                <w:sz w:val="20"/>
                <w:szCs w:val="20"/>
              </w:rPr>
              <w:t>3.1</w:t>
            </w:r>
          </w:p>
        </w:tc>
        <w:tc>
          <w:tcPr>
            <w:tcW w:w="742" w:type="dxa"/>
            <w:tcBorders>
              <w:top w:val="nil"/>
              <w:left w:val="nil"/>
              <w:bottom w:val="nil"/>
              <w:right w:val="nil"/>
            </w:tcBorders>
            <w:shd w:val="clear" w:color="auto" w:fill="auto"/>
            <w:noWrap/>
            <w:vAlign w:val="bottom"/>
          </w:tcPr>
          <w:p w14:paraId="5E41233A" w14:textId="5B9FC382" w:rsidR="000232F5" w:rsidRPr="000232F5" w:rsidRDefault="000232F5" w:rsidP="000232F5">
            <w:pPr>
              <w:widowControl w:val="0"/>
              <w:tabs>
                <w:tab w:val="decimal" w:pos="303"/>
              </w:tabs>
              <w:spacing w:before="40" w:after="40"/>
              <w:jc w:val="center"/>
              <w:rPr>
                <w:rFonts w:cs="Times New Roman"/>
                <w:sz w:val="20"/>
                <w:szCs w:val="20"/>
              </w:rPr>
            </w:pPr>
            <w:r w:rsidRPr="000232F5">
              <w:rPr>
                <w:rFonts w:ascii="Arial" w:hAnsi="Arial" w:cs="Arial"/>
                <w:sz w:val="20"/>
                <w:szCs w:val="20"/>
              </w:rPr>
              <w:t>6.4</w:t>
            </w:r>
          </w:p>
        </w:tc>
        <w:tc>
          <w:tcPr>
            <w:tcW w:w="743" w:type="dxa"/>
            <w:tcBorders>
              <w:top w:val="nil"/>
              <w:left w:val="nil"/>
              <w:bottom w:val="nil"/>
              <w:right w:val="nil"/>
            </w:tcBorders>
            <w:shd w:val="clear" w:color="auto" w:fill="auto"/>
            <w:noWrap/>
            <w:vAlign w:val="bottom"/>
          </w:tcPr>
          <w:p w14:paraId="03F144D6" w14:textId="1B1C489E" w:rsidR="000232F5" w:rsidRPr="000232F5" w:rsidRDefault="000232F5" w:rsidP="000232F5">
            <w:pPr>
              <w:widowControl w:val="0"/>
              <w:tabs>
                <w:tab w:val="decimal" w:pos="303"/>
              </w:tabs>
              <w:spacing w:before="40" w:after="40"/>
              <w:jc w:val="center"/>
              <w:rPr>
                <w:rFonts w:cs="Times New Roman"/>
                <w:sz w:val="20"/>
                <w:szCs w:val="20"/>
              </w:rPr>
            </w:pPr>
            <w:r w:rsidRPr="000232F5">
              <w:rPr>
                <w:rFonts w:ascii="Arial" w:hAnsi="Arial" w:cs="Arial"/>
                <w:sz w:val="20"/>
                <w:szCs w:val="20"/>
              </w:rPr>
              <w:t>6.6</w:t>
            </w:r>
          </w:p>
        </w:tc>
        <w:tc>
          <w:tcPr>
            <w:tcW w:w="742" w:type="dxa"/>
            <w:tcBorders>
              <w:top w:val="nil"/>
              <w:left w:val="nil"/>
              <w:bottom w:val="nil"/>
              <w:right w:val="nil"/>
            </w:tcBorders>
            <w:shd w:val="clear" w:color="auto" w:fill="auto"/>
            <w:noWrap/>
            <w:vAlign w:val="bottom"/>
          </w:tcPr>
          <w:p w14:paraId="59EA7445" w14:textId="271A8894" w:rsidR="000232F5" w:rsidRPr="000232F5" w:rsidRDefault="000232F5" w:rsidP="000232F5">
            <w:pPr>
              <w:widowControl w:val="0"/>
              <w:tabs>
                <w:tab w:val="decimal" w:pos="303"/>
              </w:tabs>
              <w:spacing w:before="40" w:after="40"/>
              <w:jc w:val="center"/>
              <w:rPr>
                <w:rFonts w:cs="Times New Roman"/>
                <w:sz w:val="20"/>
                <w:szCs w:val="20"/>
              </w:rPr>
            </w:pPr>
            <w:r w:rsidRPr="000232F5">
              <w:rPr>
                <w:rFonts w:ascii="Arial" w:hAnsi="Arial" w:cs="Arial"/>
                <w:sz w:val="20"/>
                <w:szCs w:val="20"/>
              </w:rPr>
              <w:t>6.8</w:t>
            </w:r>
          </w:p>
        </w:tc>
        <w:tc>
          <w:tcPr>
            <w:tcW w:w="742" w:type="dxa"/>
            <w:tcBorders>
              <w:top w:val="nil"/>
              <w:left w:val="nil"/>
              <w:bottom w:val="nil"/>
              <w:right w:val="nil"/>
            </w:tcBorders>
            <w:shd w:val="clear" w:color="auto" w:fill="auto"/>
            <w:noWrap/>
            <w:vAlign w:val="bottom"/>
          </w:tcPr>
          <w:p w14:paraId="127B738E" w14:textId="3FF64B91" w:rsidR="000232F5" w:rsidRPr="000232F5" w:rsidRDefault="000232F5" w:rsidP="000232F5">
            <w:pPr>
              <w:widowControl w:val="0"/>
              <w:tabs>
                <w:tab w:val="decimal" w:pos="303"/>
              </w:tabs>
              <w:spacing w:before="40" w:after="40"/>
              <w:jc w:val="center"/>
              <w:rPr>
                <w:rFonts w:cs="Times New Roman"/>
                <w:sz w:val="20"/>
                <w:szCs w:val="20"/>
              </w:rPr>
            </w:pPr>
            <w:r w:rsidRPr="000232F5">
              <w:rPr>
                <w:rFonts w:ascii="Arial" w:hAnsi="Arial" w:cs="Arial"/>
                <w:sz w:val="20"/>
                <w:szCs w:val="20"/>
              </w:rPr>
              <w:t>7.0</w:t>
            </w:r>
          </w:p>
        </w:tc>
        <w:tc>
          <w:tcPr>
            <w:tcW w:w="743" w:type="dxa"/>
            <w:tcBorders>
              <w:top w:val="nil"/>
              <w:left w:val="nil"/>
              <w:bottom w:val="nil"/>
              <w:right w:val="nil"/>
            </w:tcBorders>
            <w:shd w:val="clear" w:color="auto" w:fill="auto"/>
            <w:noWrap/>
            <w:vAlign w:val="bottom"/>
          </w:tcPr>
          <w:p w14:paraId="250CC510" w14:textId="66BDBD2F" w:rsidR="000232F5" w:rsidRPr="000232F5" w:rsidRDefault="000232F5" w:rsidP="000232F5">
            <w:pPr>
              <w:widowControl w:val="0"/>
              <w:tabs>
                <w:tab w:val="decimal" w:pos="303"/>
              </w:tabs>
              <w:spacing w:before="40" w:after="40"/>
              <w:jc w:val="center"/>
              <w:rPr>
                <w:rFonts w:cs="Times New Roman"/>
                <w:sz w:val="20"/>
                <w:szCs w:val="20"/>
              </w:rPr>
            </w:pPr>
            <w:r w:rsidRPr="000232F5">
              <w:rPr>
                <w:rFonts w:ascii="Arial" w:hAnsi="Arial" w:cs="Arial"/>
                <w:sz w:val="20"/>
                <w:szCs w:val="20"/>
              </w:rPr>
              <w:t>7.1</w:t>
            </w:r>
          </w:p>
        </w:tc>
        <w:tc>
          <w:tcPr>
            <w:tcW w:w="742" w:type="dxa"/>
            <w:tcBorders>
              <w:top w:val="nil"/>
              <w:left w:val="nil"/>
              <w:bottom w:val="nil"/>
              <w:right w:val="nil"/>
            </w:tcBorders>
            <w:shd w:val="clear" w:color="auto" w:fill="auto"/>
            <w:noWrap/>
            <w:vAlign w:val="bottom"/>
          </w:tcPr>
          <w:p w14:paraId="75F0AC4F" w14:textId="180FA72B" w:rsidR="000232F5" w:rsidRPr="000232F5" w:rsidRDefault="000232F5" w:rsidP="000232F5">
            <w:pPr>
              <w:widowControl w:val="0"/>
              <w:tabs>
                <w:tab w:val="decimal" w:pos="303"/>
              </w:tabs>
              <w:spacing w:before="40" w:after="40"/>
              <w:jc w:val="center"/>
              <w:rPr>
                <w:rFonts w:cs="Times New Roman"/>
                <w:sz w:val="20"/>
                <w:szCs w:val="20"/>
              </w:rPr>
            </w:pPr>
            <w:r w:rsidRPr="000232F5">
              <w:rPr>
                <w:rFonts w:ascii="Arial" w:hAnsi="Arial" w:cs="Arial"/>
                <w:sz w:val="20"/>
                <w:szCs w:val="20"/>
              </w:rPr>
              <w:t>7.3</w:t>
            </w:r>
          </w:p>
        </w:tc>
        <w:tc>
          <w:tcPr>
            <w:tcW w:w="742" w:type="dxa"/>
            <w:tcBorders>
              <w:top w:val="nil"/>
              <w:left w:val="nil"/>
              <w:bottom w:val="nil"/>
              <w:right w:val="nil"/>
            </w:tcBorders>
            <w:shd w:val="clear" w:color="auto" w:fill="auto"/>
            <w:noWrap/>
            <w:vAlign w:val="bottom"/>
          </w:tcPr>
          <w:p w14:paraId="2D0F4710" w14:textId="2B8CD019" w:rsidR="000232F5" w:rsidRPr="000232F5" w:rsidRDefault="000232F5" w:rsidP="000232F5">
            <w:pPr>
              <w:widowControl w:val="0"/>
              <w:tabs>
                <w:tab w:val="decimal" w:pos="303"/>
              </w:tabs>
              <w:spacing w:before="40" w:after="40"/>
              <w:jc w:val="center"/>
              <w:rPr>
                <w:rFonts w:cs="Times New Roman"/>
                <w:sz w:val="20"/>
                <w:szCs w:val="20"/>
              </w:rPr>
            </w:pPr>
            <w:r w:rsidRPr="000232F5">
              <w:rPr>
                <w:rFonts w:ascii="Arial" w:hAnsi="Arial" w:cs="Arial"/>
                <w:sz w:val="20"/>
                <w:szCs w:val="20"/>
              </w:rPr>
              <w:t>7.3</w:t>
            </w:r>
          </w:p>
        </w:tc>
        <w:tc>
          <w:tcPr>
            <w:tcW w:w="743" w:type="dxa"/>
            <w:tcBorders>
              <w:top w:val="nil"/>
              <w:left w:val="nil"/>
              <w:bottom w:val="nil"/>
              <w:right w:val="nil"/>
            </w:tcBorders>
            <w:shd w:val="clear" w:color="auto" w:fill="auto"/>
            <w:noWrap/>
            <w:vAlign w:val="bottom"/>
          </w:tcPr>
          <w:p w14:paraId="3E260E19" w14:textId="541820C1" w:rsidR="000232F5" w:rsidRPr="000232F5" w:rsidRDefault="000232F5" w:rsidP="000232F5">
            <w:pPr>
              <w:widowControl w:val="0"/>
              <w:tabs>
                <w:tab w:val="decimal" w:pos="303"/>
              </w:tabs>
              <w:spacing w:before="40" w:after="40"/>
              <w:jc w:val="center"/>
              <w:rPr>
                <w:rFonts w:cs="Times New Roman"/>
                <w:sz w:val="20"/>
                <w:szCs w:val="20"/>
              </w:rPr>
            </w:pPr>
            <w:r w:rsidRPr="000232F5">
              <w:rPr>
                <w:rFonts w:ascii="Arial" w:hAnsi="Arial" w:cs="Arial"/>
                <w:sz w:val="20"/>
                <w:szCs w:val="20"/>
              </w:rPr>
              <w:t>7.7</w:t>
            </w:r>
          </w:p>
        </w:tc>
        <w:tc>
          <w:tcPr>
            <w:tcW w:w="742" w:type="dxa"/>
            <w:tcBorders>
              <w:top w:val="nil"/>
              <w:left w:val="nil"/>
              <w:bottom w:val="nil"/>
              <w:right w:val="nil"/>
            </w:tcBorders>
            <w:shd w:val="clear" w:color="auto" w:fill="auto"/>
            <w:noWrap/>
            <w:vAlign w:val="bottom"/>
          </w:tcPr>
          <w:p w14:paraId="54F7B464" w14:textId="3CAD6581" w:rsidR="000232F5" w:rsidRPr="000232F5" w:rsidRDefault="000232F5" w:rsidP="000232F5">
            <w:pPr>
              <w:widowControl w:val="0"/>
              <w:tabs>
                <w:tab w:val="decimal" w:pos="303"/>
              </w:tabs>
              <w:spacing w:before="40" w:after="40"/>
              <w:jc w:val="center"/>
              <w:rPr>
                <w:rFonts w:cs="Times New Roman"/>
                <w:sz w:val="20"/>
                <w:szCs w:val="20"/>
              </w:rPr>
            </w:pPr>
            <w:r w:rsidRPr="000232F5">
              <w:rPr>
                <w:rFonts w:ascii="Arial" w:hAnsi="Arial" w:cs="Arial"/>
                <w:sz w:val="20"/>
                <w:szCs w:val="20"/>
              </w:rPr>
              <w:t>7.6</w:t>
            </w:r>
          </w:p>
        </w:tc>
        <w:tc>
          <w:tcPr>
            <w:tcW w:w="742" w:type="dxa"/>
            <w:tcBorders>
              <w:top w:val="nil"/>
              <w:left w:val="nil"/>
              <w:bottom w:val="nil"/>
              <w:right w:val="nil"/>
            </w:tcBorders>
            <w:shd w:val="clear" w:color="auto" w:fill="auto"/>
            <w:vAlign w:val="bottom"/>
          </w:tcPr>
          <w:p w14:paraId="3DD03BF7" w14:textId="631BD416" w:rsidR="000232F5" w:rsidRPr="000232F5" w:rsidRDefault="000232F5" w:rsidP="000232F5">
            <w:pPr>
              <w:widowControl w:val="0"/>
              <w:tabs>
                <w:tab w:val="decimal" w:pos="303"/>
              </w:tabs>
              <w:spacing w:before="40" w:after="40"/>
              <w:jc w:val="center"/>
              <w:rPr>
                <w:rFonts w:cs="Times New Roman"/>
                <w:sz w:val="20"/>
                <w:szCs w:val="20"/>
              </w:rPr>
            </w:pPr>
            <w:r w:rsidRPr="000232F5">
              <w:rPr>
                <w:rFonts w:ascii="Arial" w:hAnsi="Arial" w:cs="Arial"/>
                <w:sz w:val="20"/>
                <w:szCs w:val="20"/>
              </w:rPr>
              <w:t>7.7</w:t>
            </w:r>
          </w:p>
        </w:tc>
        <w:tc>
          <w:tcPr>
            <w:tcW w:w="742" w:type="dxa"/>
            <w:tcBorders>
              <w:top w:val="nil"/>
              <w:left w:val="nil"/>
              <w:bottom w:val="nil"/>
              <w:right w:val="nil"/>
            </w:tcBorders>
            <w:shd w:val="clear" w:color="auto" w:fill="auto"/>
            <w:vAlign w:val="bottom"/>
          </w:tcPr>
          <w:p w14:paraId="78995230" w14:textId="3DA4421C" w:rsidR="000232F5" w:rsidRPr="000232F5" w:rsidRDefault="000232F5" w:rsidP="000232F5">
            <w:pPr>
              <w:widowControl w:val="0"/>
              <w:tabs>
                <w:tab w:val="decimal" w:pos="303"/>
              </w:tabs>
              <w:spacing w:before="40" w:after="40"/>
              <w:jc w:val="center"/>
              <w:rPr>
                <w:rFonts w:cs="Times New Roman"/>
                <w:sz w:val="20"/>
                <w:szCs w:val="20"/>
              </w:rPr>
            </w:pPr>
            <w:r w:rsidRPr="000232F5">
              <w:rPr>
                <w:rFonts w:ascii="Arial" w:hAnsi="Arial" w:cs="Arial"/>
                <w:sz w:val="20"/>
                <w:szCs w:val="20"/>
              </w:rPr>
              <w:t>7.8</w:t>
            </w:r>
          </w:p>
        </w:tc>
        <w:tc>
          <w:tcPr>
            <w:tcW w:w="742" w:type="dxa"/>
            <w:tcBorders>
              <w:top w:val="nil"/>
              <w:left w:val="nil"/>
              <w:bottom w:val="nil"/>
              <w:right w:val="nil"/>
            </w:tcBorders>
            <w:shd w:val="clear" w:color="auto" w:fill="auto"/>
            <w:vAlign w:val="bottom"/>
          </w:tcPr>
          <w:p w14:paraId="2CF2E503" w14:textId="6188F826" w:rsidR="000232F5" w:rsidRPr="000232F5" w:rsidRDefault="000232F5" w:rsidP="000232F5">
            <w:pPr>
              <w:widowControl w:val="0"/>
              <w:tabs>
                <w:tab w:val="decimal" w:pos="303"/>
              </w:tabs>
              <w:spacing w:before="40" w:after="40"/>
              <w:jc w:val="center"/>
              <w:rPr>
                <w:rFonts w:cs="Times New Roman"/>
                <w:sz w:val="20"/>
                <w:szCs w:val="20"/>
              </w:rPr>
            </w:pPr>
            <w:r w:rsidRPr="000232F5">
              <w:rPr>
                <w:rFonts w:ascii="Arial" w:hAnsi="Arial" w:cs="Arial"/>
                <w:sz w:val="20"/>
                <w:szCs w:val="20"/>
              </w:rPr>
              <w:t>7.9</w:t>
            </w:r>
          </w:p>
        </w:tc>
        <w:tc>
          <w:tcPr>
            <w:tcW w:w="742" w:type="dxa"/>
            <w:tcBorders>
              <w:top w:val="nil"/>
              <w:left w:val="nil"/>
              <w:bottom w:val="nil"/>
              <w:right w:val="nil"/>
            </w:tcBorders>
            <w:shd w:val="clear" w:color="auto" w:fill="auto"/>
            <w:vAlign w:val="bottom"/>
          </w:tcPr>
          <w:p w14:paraId="7D487B61" w14:textId="5EA4AAAF" w:rsidR="000232F5" w:rsidRPr="000232F5" w:rsidRDefault="000232F5" w:rsidP="000232F5">
            <w:pPr>
              <w:widowControl w:val="0"/>
              <w:tabs>
                <w:tab w:val="decimal" w:pos="303"/>
              </w:tabs>
              <w:spacing w:before="40" w:after="40"/>
              <w:jc w:val="center"/>
              <w:rPr>
                <w:rFonts w:cs="Times New Roman"/>
                <w:sz w:val="20"/>
                <w:szCs w:val="20"/>
              </w:rPr>
            </w:pPr>
            <w:r w:rsidRPr="000232F5">
              <w:rPr>
                <w:rFonts w:ascii="Arial" w:hAnsi="Arial" w:cs="Arial"/>
                <w:sz w:val="20"/>
                <w:szCs w:val="20"/>
              </w:rPr>
              <w:t>7.9</w:t>
            </w:r>
          </w:p>
        </w:tc>
        <w:tc>
          <w:tcPr>
            <w:tcW w:w="742" w:type="dxa"/>
            <w:tcBorders>
              <w:top w:val="nil"/>
              <w:left w:val="nil"/>
              <w:bottom w:val="nil"/>
              <w:right w:val="nil"/>
            </w:tcBorders>
            <w:shd w:val="clear" w:color="auto" w:fill="auto"/>
            <w:vAlign w:val="bottom"/>
          </w:tcPr>
          <w:p w14:paraId="60B22987" w14:textId="6E34F674" w:rsidR="000232F5" w:rsidRPr="000232F5" w:rsidRDefault="000232F5" w:rsidP="000232F5">
            <w:pPr>
              <w:widowControl w:val="0"/>
              <w:tabs>
                <w:tab w:val="decimal" w:pos="303"/>
              </w:tabs>
              <w:spacing w:before="40" w:after="40"/>
              <w:jc w:val="center"/>
              <w:rPr>
                <w:rFonts w:cs="Times New Roman"/>
                <w:sz w:val="20"/>
                <w:szCs w:val="20"/>
              </w:rPr>
            </w:pPr>
            <w:r w:rsidRPr="000232F5">
              <w:rPr>
                <w:rFonts w:ascii="Arial" w:hAnsi="Arial" w:cs="Arial"/>
                <w:sz w:val="20"/>
                <w:szCs w:val="20"/>
              </w:rPr>
              <w:t>8.1</w:t>
            </w:r>
          </w:p>
        </w:tc>
        <w:tc>
          <w:tcPr>
            <w:tcW w:w="742" w:type="dxa"/>
            <w:tcBorders>
              <w:top w:val="nil"/>
              <w:left w:val="nil"/>
              <w:bottom w:val="nil"/>
              <w:right w:val="nil"/>
            </w:tcBorders>
            <w:shd w:val="clear" w:color="auto" w:fill="auto"/>
            <w:noWrap/>
            <w:vAlign w:val="bottom"/>
          </w:tcPr>
          <w:p w14:paraId="2DF01276" w14:textId="00DFBC27" w:rsidR="000232F5" w:rsidRPr="000232F5" w:rsidRDefault="000232F5" w:rsidP="000232F5">
            <w:pPr>
              <w:widowControl w:val="0"/>
              <w:tabs>
                <w:tab w:val="decimal" w:pos="303"/>
              </w:tabs>
              <w:spacing w:before="40" w:after="40"/>
              <w:jc w:val="center"/>
              <w:rPr>
                <w:rFonts w:cs="Times New Roman"/>
                <w:sz w:val="20"/>
                <w:szCs w:val="20"/>
              </w:rPr>
            </w:pPr>
            <w:r w:rsidRPr="000232F5">
              <w:rPr>
                <w:rFonts w:ascii="Arial" w:hAnsi="Arial" w:cs="Arial"/>
                <w:sz w:val="20"/>
                <w:szCs w:val="20"/>
              </w:rPr>
              <w:t>8.1</w:t>
            </w:r>
          </w:p>
        </w:tc>
        <w:tc>
          <w:tcPr>
            <w:tcW w:w="743" w:type="dxa"/>
            <w:tcBorders>
              <w:top w:val="nil"/>
              <w:left w:val="nil"/>
              <w:bottom w:val="nil"/>
              <w:right w:val="nil"/>
            </w:tcBorders>
            <w:shd w:val="clear" w:color="auto" w:fill="auto"/>
            <w:noWrap/>
            <w:vAlign w:val="bottom"/>
          </w:tcPr>
          <w:p w14:paraId="6E00FA5A" w14:textId="2241C8F6" w:rsidR="000232F5" w:rsidRPr="000232F5" w:rsidRDefault="000232F5" w:rsidP="000232F5">
            <w:pPr>
              <w:widowControl w:val="0"/>
              <w:tabs>
                <w:tab w:val="decimal" w:pos="303"/>
              </w:tabs>
              <w:spacing w:before="40" w:after="40"/>
              <w:jc w:val="center"/>
              <w:rPr>
                <w:rFonts w:cs="Times New Roman"/>
                <w:sz w:val="20"/>
                <w:szCs w:val="20"/>
              </w:rPr>
            </w:pPr>
            <w:r w:rsidRPr="000232F5">
              <w:rPr>
                <w:rFonts w:ascii="Arial" w:hAnsi="Arial" w:cs="Arial"/>
                <w:sz w:val="20"/>
                <w:szCs w:val="20"/>
              </w:rPr>
              <w:t>8.1</w:t>
            </w:r>
          </w:p>
        </w:tc>
        <w:tc>
          <w:tcPr>
            <w:tcW w:w="743" w:type="dxa"/>
            <w:tcBorders>
              <w:top w:val="nil"/>
              <w:left w:val="nil"/>
              <w:bottom w:val="nil"/>
              <w:right w:val="nil"/>
            </w:tcBorders>
            <w:shd w:val="clear" w:color="auto" w:fill="auto"/>
            <w:vAlign w:val="bottom"/>
          </w:tcPr>
          <w:p w14:paraId="36914575" w14:textId="50C73FF6" w:rsidR="000232F5" w:rsidRPr="000232F5" w:rsidRDefault="000232F5" w:rsidP="000232F5">
            <w:pPr>
              <w:widowControl w:val="0"/>
              <w:tabs>
                <w:tab w:val="decimal" w:pos="303"/>
              </w:tabs>
              <w:spacing w:before="40" w:after="40"/>
              <w:jc w:val="center"/>
              <w:rPr>
                <w:rFonts w:cs="Times New Roman"/>
                <w:sz w:val="20"/>
                <w:szCs w:val="20"/>
              </w:rPr>
            </w:pPr>
            <w:r w:rsidRPr="000232F5">
              <w:rPr>
                <w:rFonts w:ascii="Arial" w:hAnsi="Arial" w:cs="Arial"/>
                <w:sz w:val="20"/>
                <w:szCs w:val="20"/>
              </w:rPr>
              <w:t>4.9</w:t>
            </w:r>
          </w:p>
        </w:tc>
      </w:tr>
      <w:tr w:rsidR="000232F5" w:rsidRPr="00921C95" w14:paraId="2945CD0D" w14:textId="2B8B439D" w:rsidTr="000232F5">
        <w:trPr>
          <w:cantSplit/>
          <w:trHeight w:hRule="exact" w:val="113"/>
        </w:trPr>
        <w:tc>
          <w:tcPr>
            <w:tcW w:w="629" w:type="dxa"/>
            <w:tcBorders>
              <w:bottom w:val="single" w:sz="4" w:space="0" w:color="auto"/>
            </w:tcBorders>
            <w:shd w:val="clear" w:color="auto" w:fill="auto"/>
            <w:noWrap/>
            <w:vAlign w:val="center"/>
          </w:tcPr>
          <w:p w14:paraId="56C9B889" w14:textId="77777777" w:rsidR="000232F5" w:rsidRPr="00921C95" w:rsidRDefault="000232F5" w:rsidP="000232F5">
            <w:pPr>
              <w:keepNext/>
              <w:keepLines/>
              <w:spacing w:before="40" w:after="40"/>
              <w:jc w:val="center"/>
              <w:rPr>
                <w:rFonts w:cs="Times New Roman"/>
                <w:sz w:val="20"/>
                <w:szCs w:val="20"/>
              </w:rPr>
            </w:pPr>
          </w:p>
        </w:tc>
        <w:tc>
          <w:tcPr>
            <w:tcW w:w="742" w:type="dxa"/>
            <w:tcBorders>
              <w:bottom w:val="single" w:sz="4" w:space="0" w:color="auto"/>
            </w:tcBorders>
            <w:shd w:val="clear" w:color="auto" w:fill="auto"/>
            <w:noWrap/>
            <w:vAlign w:val="center"/>
          </w:tcPr>
          <w:p w14:paraId="13B93232" w14:textId="77777777" w:rsidR="000232F5" w:rsidRPr="000232F5" w:rsidRDefault="000232F5" w:rsidP="000232F5">
            <w:pPr>
              <w:keepNext/>
              <w:keepLines/>
              <w:tabs>
                <w:tab w:val="decimal" w:pos="303"/>
              </w:tabs>
              <w:spacing w:before="40" w:after="40"/>
              <w:jc w:val="center"/>
              <w:rPr>
                <w:rFonts w:cs="Times New Roman"/>
                <w:sz w:val="20"/>
                <w:szCs w:val="20"/>
              </w:rPr>
            </w:pPr>
          </w:p>
        </w:tc>
        <w:tc>
          <w:tcPr>
            <w:tcW w:w="742" w:type="dxa"/>
            <w:tcBorders>
              <w:bottom w:val="single" w:sz="4" w:space="0" w:color="auto"/>
            </w:tcBorders>
            <w:shd w:val="clear" w:color="auto" w:fill="auto"/>
            <w:noWrap/>
            <w:vAlign w:val="center"/>
          </w:tcPr>
          <w:p w14:paraId="42C75426" w14:textId="77777777" w:rsidR="000232F5" w:rsidRPr="000232F5" w:rsidRDefault="000232F5" w:rsidP="000232F5">
            <w:pPr>
              <w:keepNext/>
              <w:keepLines/>
              <w:tabs>
                <w:tab w:val="decimal" w:pos="303"/>
              </w:tabs>
              <w:spacing w:before="40" w:after="40"/>
              <w:jc w:val="center"/>
              <w:rPr>
                <w:rFonts w:cs="Times New Roman"/>
                <w:sz w:val="20"/>
                <w:szCs w:val="20"/>
              </w:rPr>
            </w:pPr>
          </w:p>
        </w:tc>
        <w:tc>
          <w:tcPr>
            <w:tcW w:w="743" w:type="dxa"/>
            <w:tcBorders>
              <w:bottom w:val="single" w:sz="4" w:space="0" w:color="auto"/>
            </w:tcBorders>
            <w:shd w:val="clear" w:color="auto" w:fill="auto"/>
            <w:noWrap/>
            <w:vAlign w:val="center"/>
          </w:tcPr>
          <w:p w14:paraId="73F4012E" w14:textId="77777777" w:rsidR="000232F5" w:rsidRPr="000232F5" w:rsidRDefault="000232F5" w:rsidP="000232F5">
            <w:pPr>
              <w:keepNext/>
              <w:keepLines/>
              <w:tabs>
                <w:tab w:val="decimal" w:pos="303"/>
              </w:tabs>
              <w:spacing w:before="40" w:after="40"/>
              <w:jc w:val="center"/>
              <w:rPr>
                <w:rFonts w:cs="Times New Roman"/>
                <w:sz w:val="20"/>
                <w:szCs w:val="20"/>
              </w:rPr>
            </w:pPr>
          </w:p>
        </w:tc>
        <w:tc>
          <w:tcPr>
            <w:tcW w:w="742" w:type="dxa"/>
            <w:tcBorders>
              <w:bottom w:val="single" w:sz="4" w:space="0" w:color="auto"/>
            </w:tcBorders>
            <w:shd w:val="clear" w:color="auto" w:fill="auto"/>
            <w:noWrap/>
            <w:vAlign w:val="center"/>
          </w:tcPr>
          <w:p w14:paraId="72DE3792" w14:textId="77777777" w:rsidR="000232F5" w:rsidRPr="000232F5" w:rsidRDefault="000232F5" w:rsidP="000232F5">
            <w:pPr>
              <w:keepNext/>
              <w:keepLines/>
              <w:tabs>
                <w:tab w:val="decimal" w:pos="303"/>
              </w:tabs>
              <w:spacing w:before="40" w:after="40"/>
              <w:jc w:val="center"/>
              <w:rPr>
                <w:rFonts w:cs="Times New Roman"/>
                <w:sz w:val="20"/>
                <w:szCs w:val="20"/>
              </w:rPr>
            </w:pPr>
          </w:p>
        </w:tc>
        <w:tc>
          <w:tcPr>
            <w:tcW w:w="742" w:type="dxa"/>
            <w:tcBorders>
              <w:bottom w:val="single" w:sz="4" w:space="0" w:color="auto"/>
            </w:tcBorders>
            <w:shd w:val="clear" w:color="auto" w:fill="auto"/>
            <w:noWrap/>
            <w:vAlign w:val="center"/>
          </w:tcPr>
          <w:p w14:paraId="5206D19A" w14:textId="77777777" w:rsidR="000232F5" w:rsidRPr="000232F5" w:rsidRDefault="000232F5" w:rsidP="000232F5">
            <w:pPr>
              <w:keepNext/>
              <w:keepLines/>
              <w:tabs>
                <w:tab w:val="decimal" w:pos="303"/>
              </w:tabs>
              <w:spacing w:before="40" w:after="40"/>
              <w:jc w:val="center"/>
              <w:rPr>
                <w:rFonts w:cs="Times New Roman"/>
                <w:sz w:val="20"/>
                <w:szCs w:val="20"/>
              </w:rPr>
            </w:pPr>
          </w:p>
        </w:tc>
        <w:tc>
          <w:tcPr>
            <w:tcW w:w="743" w:type="dxa"/>
            <w:tcBorders>
              <w:bottom w:val="single" w:sz="4" w:space="0" w:color="auto"/>
            </w:tcBorders>
            <w:shd w:val="clear" w:color="auto" w:fill="auto"/>
            <w:noWrap/>
            <w:vAlign w:val="center"/>
          </w:tcPr>
          <w:p w14:paraId="6AA3DAA2" w14:textId="77777777" w:rsidR="000232F5" w:rsidRPr="000232F5" w:rsidRDefault="000232F5" w:rsidP="000232F5">
            <w:pPr>
              <w:keepNext/>
              <w:keepLines/>
              <w:tabs>
                <w:tab w:val="decimal" w:pos="303"/>
              </w:tabs>
              <w:spacing w:before="40" w:after="40"/>
              <w:jc w:val="center"/>
              <w:rPr>
                <w:rFonts w:cs="Times New Roman"/>
                <w:sz w:val="20"/>
                <w:szCs w:val="20"/>
              </w:rPr>
            </w:pPr>
          </w:p>
        </w:tc>
        <w:tc>
          <w:tcPr>
            <w:tcW w:w="742" w:type="dxa"/>
            <w:tcBorders>
              <w:bottom w:val="single" w:sz="4" w:space="0" w:color="auto"/>
            </w:tcBorders>
            <w:shd w:val="clear" w:color="auto" w:fill="auto"/>
            <w:noWrap/>
            <w:vAlign w:val="center"/>
          </w:tcPr>
          <w:p w14:paraId="2B0762F4" w14:textId="77777777" w:rsidR="000232F5" w:rsidRPr="000232F5" w:rsidRDefault="000232F5" w:rsidP="000232F5">
            <w:pPr>
              <w:keepNext/>
              <w:keepLines/>
              <w:tabs>
                <w:tab w:val="decimal" w:pos="303"/>
              </w:tabs>
              <w:spacing w:before="40" w:after="40"/>
              <w:jc w:val="center"/>
              <w:rPr>
                <w:rFonts w:cs="Times New Roman"/>
                <w:sz w:val="20"/>
                <w:szCs w:val="20"/>
              </w:rPr>
            </w:pPr>
          </w:p>
        </w:tc>
        <w:tc>
          <w:tcPr>
            <w:tcW w:w="742" w:type="dxa"/>
            <w:tcBorders>
              <w:bottom w:val="single" w:sz="4" w:space="0" w:color="auto"/>
            </w:tcBorders>
            <w:shd w:val="clear" w:color="auto" w:fill="auto"/>
            <w:noWrap/>
            <w:vAlign w:val="center"/>
          </w:tcPr>
          <w:p w14:paraId="556BE5E8" w14:textId="77777777" w:rsidR="000232F5" w:rsidRPr="000232F5" w:rsidRDefault="000232F5" w:rsidP="000232F5">
            <w:pPr>
              <w:keepNext/>
              <w:keepLines/>
              <w:tabs>
                <w:tab w:val="decimal" w:pos="303"/>
              </w:tabs>
              <w:spacing w:before="40" w:after="40"/>
              <w:jc w:val="center"/>
              <w:rPr>
                <w:rFonts w:cs="Times New Roman"/>
                <w:sz w:val="20"/>
                <w:szCs w:val="20"/>
              </w:rPr>
            </w:pPr>
          </w:p>
        </w:tc>
        <w:tc>
          <w:tcPr>
            <w:tcW w:w="743" w:type="dxa"/>
            <w:tcBorders>
              <w:bottom w:val="single" w:sz="4" w:space="0" w:color="auto"/>
            </w:tcBorders>
            <w:shd w:val="clear" w:color="auto" w:fill="auto"/>
            <w:noWrap/>
            <w:vAlign w:val="center"/>
          </w:tcPr>
          <w:p w14:paraId="275FE91F" w14:textId="77777777" w:rsidR="000232F5" w:rsidRPr="000232F5" w:rsidRDefault="000232F5" w:rsidP="000232F5">
            <w:pPr>
              <w:keepNext/>
              <w:keepLines/>
              <w:tabs>
                <w:tab w:val="decimal" w:pos="303"/>
              </w:tabs>
              <w:spacing w:before="40" w:after="40"/>
              <w:jc w:val="center"/>
              <w:rPr>
                <w:rFonts w:cs="Times New Roman"/>
                <w:sz w:val="20"/>
                <w:szCs w:val="20"/>
              </w:rPr>
            </w:pPr>
          </w:p>
        </w:tc>
        <w:tc>
          <w:tcPr>
            <w:tcW w:w="742" w:type="dxa"/>
            <w:tcBorders>
              <w:bottom w:val="single" w:sz="4" w:space="0" w:color="auto"/>
            </w:tcBorders>
            <w:shd w:val="clear" w:color="auto" w:fill="auto"/>
            <w:noWrap/>
            <w:vAlign w:val="center"/>
          </w:tcPr>
          <w:p w14:paraId="257F1D0F" w14:textId="77777777" w:rsidR="000232F5" w:rsidRPr="000232F5" w:rsidRDefault="000232F5" w:rsidP="000232F5">
            <w:pPr>
              <w:keepNext/>
              <w:keepLines/>
              <w:tabs>
                <w:tab w:val="decimal" w:pos="303"/>
              </w:tabs>
              <w:spacing w:before="40" w:after="40"/>
              <w:jc w:val="center"/>
              <w:rPr>
                <w:rFonts w:cs="Times New Roman"/>
                <w:sz w:val="20"/>
                <w:szCs w:val="20"/>
              </w:rPr>
            </w:pPr>
          </w:p>
        </w:tc>
        <w:tc>
          <w:tcPr>
            <w:tcW w:w="742" w:type="dxa"/>
            <w:tcBorders>
              <w:bottom w:val="single" w:sz="4" w:space="0" w:color="auto"/>
            </w:tcBorders>
          </w:tcPr>
          <w:p w14:paraId="0FA5854B" w14:textId="77777777" w:rsidR="000232F5" w:rsidRPr="000232F5" w:rsidRDefault="000232F5" w:rsidP="000232F5">
            <w:pPr>
              <w:keepNext/>
              <w:keepLines/>
              <w:tabs>
                <w:tab w:val="decimal" w:pos="303"/>
              </w:tabs>
              <w:spacing w:before="40" w:after="40"/>
              <w:jc w:val="center"/>
              <w:rPr>
                <w:rFonts w:cs="Times New Roman"/>
                <w:sz w:val="20"/>
                <w:szCs w:val="20"/>
              </w:rPr>
            </w:pPr>
          </w:p>
        </w:tc>
        <w:tc>
          <w:tcPr>
            <w:tcW w:w="742" w:type="dxa"/>
            <w:tcBorders>
              <w:bottom w:val="single" w:sz="4" w:space="0" w:color="auto"/>
            </w:tcBorders>
          </w:tcPr>
          <w:p w14:paraId="0737B478" w14:textId="57EF3A89" w:rsidR="000232F5" w:rsidRPr="000232F5" w:rsidRDefault="000232F5" w:rsidP="000232F5">
            <w:pPr>
              <w:keepNext/>
              <w:keepLines/>
              <w:tabs>
                <w:tab w:val="decimal" w:pos="303"/>
              </w:tabs>
              <w:spacing w:before="40" w:after="40"/>
              <w:jc w:val="center"/>
              <w:rPr>
                <w:rFonts w:cs="Times New Roman"/>
                <w:sz w:val="20"/>
                <w:szCs w:val="20"/>
              </w:rPr>
            </w:pPr>
          </w:p>
        </w:tc>
        <w:tc>
          <w:tcPr>
            <w:tcW w:w="742" w:type="dxa"/>
            <w:tcBorders>
              <w:bottom w:val="single" w:sz="4" w:space="0" w:color="auto"/>
            </w:tcBorders>
          </w:tcPr>
          <w:p w14:paraId="673B7D0B" w14:textId="5397F24F" w:rsidR="000232F5" w:rsidRPr="000232F5" w:rsidRDefault="000232F5" w:rsidP="000232F5">
            <w:pPr>
              <w:keepNext/>
              <w:keepLines/>
              <w:tabs>
                <w:tab w:val="decimal" w:pos="303"/>
              </w:tabs>
              <w:spacing w:before="40" w:after="40"/>
              <w:jc w:val="center"/>
              <w:rPr>
                <w:rFonts w:cs="Times New Roman"/>
                <w:sz w:val="20"/>
                <w:szCs w:val="20"/>
              </w:rPr>
            </w:pPr>
          </w:p>
        </w:tc>
        <w:tc>
          <w:tcPr>
            <w:tcW w:w="742" w:type="dxa"/>
            <w:tcBorders>
              <w:bottom w:val="single" w:sz="4" w:space="0" w:color="auto"/>
            </w:tcBorders>
          </w:tcPr>
          <w:p w14:paraId="3B9A7F4F" w14:textId="77DCA88F" w:rsidR="000232F5" w:rsidRPr="000232F5" w:rsidRDefault="000232F5" w:rsidP="000232F5">
            <w:pPr>
              <w:keepNext/>
              <w:keepLines/>
              <w:tabs>
                <w:tab w:val="decimal" w:pos="303"/>
              </w:tabs>
              <w:spacing w:before="40" w:after="40"/>
              <w:jc w:val="center"/>
              <w:rPr>
                <w:rFonts w:cs="Times New Roman"/>
                <w:sz w:val="20"/>
                <w:szCs w:val="20"/>
              </w:rPr>
            </w:pPr>
          </w:p>
        </w:tc>
        <w:tc>
          <w:tcPr>
            <w:tcW w:w="742" w:type="dxa"/>
            <w:tcBorders>
              <w:bottom w:val="single" w:sz="4" w:space="0" w:color="auto"/>
            </w:tcBorders>
          </w:tcPr>
          <w:p w14:paraId="47EC5D50" w14:textId="108AE5B1" w:rsidR="000232F5" w:rsidRPr="000232F5" w:rsidRDefault="000232F5" w:rsidP="000232F5">
            <w:pPr>
              <w:keepNext/>
              <w:keepLines/>
              <w:tabs>
                <w:tab w:val="decimal" w:pos="303"/>
              </w:tabs>
              <w:spacing w:before="40" w:after="40"/>
              <w:jc w:val="center"/>
              <w:rPr>
                <w:rFonts w:cs="Times New Roman"/>
                <w:sz w:val="20"/>
                <w:szCs w:val="20"/>
              </w:rPr>
            </w:pPr>
          </w:p>
        </w:tc>
        <w:tc>
          <w:tcPr>
            <w:tcW w:w="742" w:type="dxa"/>
            <w:tcBorders>
              <w:bottom w:val="single" w:sz="4" w:space="0" w:color="auto"/>
            </w:tcBorders>
            <w:shd w:val="clear" w:color="auto" w:fill="auto"/>
            <w:noWrap/>
            <w:vAlign w:val="center"/>
          </w:tcPr>
          <w:p w14:paraId="188A9747" w14:textId="0BAEB1EC" w:rsidR="000232F5" w:rsidRPr="000232F5" w:rsidRDefault="000232F5" w:rsidP="000232F5">
            <w:pPr>
              <w:keepNext/>
              <w:keepLines/>
              <w:tabs>
                <w:tab w:val="decimal" w:pos="303"/>
              </w:tabs>
              <w:spacing w:before="40" w:after="40"/>
              <w:jc w:val="center"/>
              <w:rPr>
                <w:rFonts w:cs="Times New Roman"/>
                <w:sz w:val="20"/>
                <w:szCs w:val="20"/>
              </w:rPr>
            </w:pPr>
          </w:p>
        </w:tc>
        <w:tc>
          <w:tcPr>
            <w:tcW w:w="743" w:type="dxa"/>
            <w:tcBorders>
              <w:bottom w:val="single" w:sz="4" w:space="0" w:color="auto"/>
            </w:tcBorders>
            <w:shd w:val="clear" w:color="auto" w:fill="auto"/>
            <w:noWrap/>
            <w:vAlign w:val="center"/>
          </w:tcPr>
          <w:p w14:paraId="17DA3591" w14:textId="77777777" w:rsidR="000232F5" w:rsidRPr="000232F5" w:rsidRDefault="000232F5" w:rsidP="000232F5">
            <w:pPr>
              <w:keepNext/>
              <w:keepLines/>
              <w:tabs>
                <w:tab w:val="decimal" w:pos="303"/>
              </w:tabs>
              <w:spacing w:before="40" w:after="40"/>
              <w:jc w:val="center"/>
              <w:rPr>
                <w:rFonts w:cs="Times New Roman"/>
                <w:sz w:val="20"/>
                <w:szCs w:val="20"/>
              </w:rPr>
            </w:pPr>
          </w:p>
        </w:tc>
        <w:tc>
          <w:tcPr>
            <w:tcW w:w="743" w:type="dxa"/>
            <w:tcBorders>
              <w:bottom w:val="single" w:sz="4" w:space="0" w:color="auto"/>
            </w:tcBorders>
          </w:tcPr>
          <w:p w14:paraId="18ADB960" w14:textId="77777777" w:rsidR="000232F5" w:rsidRPr="000232F5" w:rsidRDefault="000232F5" w:rsidP="000232F5">
            <w:pPr>
              <w:keepNext/>
              <w:keepLines/>
              <w:tabs>
                <w:tab w:val="decimal" w:pos="303"/>
              </w:tabs>
              <w:spacing w:before="40" w:after="40"/>
              <w:jc w:val="center"/>
              <w:rPr>
                <w:rFonts w:cs="Times New Roman"/>
                <w:sz w:val="20"/>
                <w:szCs w:val="20"/>
              </w:rPr>
            </w:pPr>
          </w:p>
        </w:tc>
      </w:tr>
    </w:tbl>
    <w:p w14:paraId="75D8293C" w14:textId="27AE3362" w:rsidR="00CA2AC3" w:rsidRPr="00921C95" w:rsidRDefault="00CA2AC3" w:rsidP="00BF3E62">
      <w:pPr>
        <w:rPr>
          <w:rFonts w:ascii="Arial" w:hAnsi="Arial" w:cs="Arial"/>
        </w:rPr>
        <w:sectPr w:rsidR="00CA2AC3" w:rsidRPr="00921C95" w:rsidSect="000232F5">
          <w:pgSz w:w="15840" w:h="12240" w:orient="landscape"/>
          <w:pgMar w:top="1440" w:right="1440" w:bottom="1440" w:left="1440" w:header="706" w:footer="706" w:gutter="0"/>
          <w:cols w:space="708"/>
          <w:titlePg/>
          <w:docGrid w:linePitch="360"/>
        </w:sectPr>
      </w:pPr>
    </w:p>
    <w:p w14:paraId="3BE99211" w14:textId="73F70B2D" w:rsidR="00181086" w:rsidRDefault="00181086" w:rsidP="00181086">
      <w:pPr>
        <w:pStyle w:val="Caption"/>
        <w:keepNext/>
      </w:pPr>
      <w:bookmarkStart w:id="39" w:name="_Toc117517150"/>
      <w:r>
        <w:lastRenderedPageBreak/>
        <w:t xml:space="preserve">Table </w:t>
      </w:r>
      <w:r w:rsidR="00D75736">
        <w:fldChar w:fldCharType="begin"/>
      </w:r>
      <w:r w:rsidR="00D75736">
        <w:instrText xml:space="preserve"> SEQ Table \* ARABIC </w:instrText>
      </w:r>
      <w:r w:rsidR="003B52AA">
        <w:instrText>\r1</w:instrText>
      </w:r>
      <w:r w:rsidR="00D75736">
        <w:fldChar w:fldCharType="separate"/>
      </w:r>
      <w:r w:rsidR="00D106D8">
        <w:rPr>
          <w:noProof/>
        </w:rPr>
        <w:t>1</w:t>
      </w:r>
      <w:r w:rsidR="00D75736">
        <w:rPr>
          <w:noProof/>
        </w:rPr>
        <w:fldChar w:fldCharType="end"/>
      </w:r>
      <w:r>
        <w:t>.</w:t>
      </w:r>
      <w:r w:rsidR="005E2933">
        <w:t>6</w:t>
      </w:r>
      <w:r w:rsidR="003B52AA">
        <w:t>.</w:t>
      </w:r>
      <w:r>
        <w:t xml:space="preserve"> </w:t>
      </w:r>
      <w:r w:rsidRPr="002816CE">
        <w:rPr>
          <w:b w:val="0"/>
          <w:bCs w:val="0"/>
        </w:rPr>
        <w:t>2015 Osoyoos Lake Water Temperatures (°C)</w:t>
      </w:r>
      <w:bookmarkEnd w:id="39"/>
    </w:p>
    <w:tbl>
      <w:tblPr>
        <w:tblW w:w="14400" w:type="dxa"/>
        <w:tblInd w:w="-1170" w:type="dxa"/>
        <w:tblLook w:val="0000" w:firstRow="0" w:lastRow="0" w:firstColumn="0" w:lastColumn="0" w:noHBand="0" w:noVBand="0"/>
      </w:tblPr>
      <w:tblGrid>
        <w:gridCol w:w="720"/>
        <w:gridCol w:w="720"/>
        <w:gridCol w:w="720"/>
        <w:gridCol w:w="720"/>
        <w:gridCol w:w="720"/>
        <w:gridCol w:w="720"/>
        <w:gridCol w:w="720"/>
        <w:gridCol w:w="720"/>
        <w:gridCol w:w="720"/>
        <w:gridCol w:w="720"/>
        <w:gridCol w:w="720"/>
        <w:gridCol w:w="720"/>
        <w:gridCol w:w="720"/>
        <w:gridCol w:w="720"/>
        <w:gridCol w:w="720"/>
        <w:gridCol w:w="720"/>
        <w:gridCol w:w="720"/>
        <w:gridCol w:w="720"/>
        <w:gridCol w:w="720"/>
        <w:gridCol w:w="720"/>
      </w:tblGrid>
      <w:tr w:rsidR="007E2AB2" w:rsidRPr="004B3E6A" w14:paraId="11413E8D" w14:textId="20989EF2" w:rsidTr="00AE5365">
        <w:trPr>
          <w:cantSplit/>
          <w:trHeight w:val="1134"/>
        </w:trPr>
        <w:tc>
          <w:tcPr>
            <w:tcW w:w="720" w:type="dxa"/>
            <w:vMerge w:val="restart"/>
            <w:tcBorders>
              <w:top w:val="single" w:sz="4" w:space="0" w:color="auto"/>
              <w:left w:val="nil"/>
              <w:right w:val="nil"/>
            </w:tcBorders>
            <w:shd w:val="clear" w:color="auto" w:fill="auto"/>
            <w:noWrap/>
            <w:textDirection w:val="btLr"/>
            <w:vAlign w:val="center"/>
          </w:tcPr>
          <w:p w14:paraId="0A64133F" w14:textId="00EB286E" w:rsidR="007E2AB2" w:rsidRPr="004B3E6A" w:rsidRDefault="007E2AB2" w:rsidP="007E2AB2">
            <w:pPr>
              <w:ind w:left="113" w:right="113"/>
              <w:jc w:val="center"/>
              <w:rPr>
                <w:rFonts w:cs="Times New Roman"/>
                <w:b/>
                <w:sz w:val="20"/>
                <w:szCs w:val="20"/>
              </w:rPr>
            </w:pPr>
            <w:r w:rsidRPr="004B3E6A">
              <w:rPr>
                <w:rFonts w:cs="Times New Roman"/>
                <w:b/>
                <w:sz w:val="20"/>
                <w:szCs w:val="20"/>
              </w:rPr>
              <w:t>Depth (m)</w:t>
            </w:r>
          </w:p>
        </w:tc>
        <w:tc>
          <w:tcPr>
            <w:tcW w:w="720" w:type="dxa"/>
            <w:tcBorders>
              <w:top w:val="single" w:sz="4" w:space="0" w:color="auto"/>
              <w:left w:val="nil"/>
              <w:right w:val="nil"/>
            </w:tcBorders>
            <w:shd w:val="clear" w:color="auto" w:fill="auto"/>
            <w:textDirection w:val="btLr"/>
            <w:vAlign w:val="center"/>
          </w:tcPr>
          <w:p w14:paraId="3C431CE5" w14:textId="385C437B" w:rsidR="007E2AB2" w:rsidRPr="004B3E6A" w:rsidRDefault="007E2AB2" w:rsidP="007E2AB2">
            <w:pPr>
              <w:rPr>
                <w:rFonts w:cs="Times New Roman"/>
                <w:sz w:val="20"/>
                <w:szCs w:val="20"/>
              </w:rPr>
            </w:pPr>
            <w:r w:rsidRPr="004B3E6A">
              <w:rPr>
                <w:rFonts w:ascii="Arial" w:hAnsi="Arial" w:cs="Arial"/>
                <w:sz w:val="20"/>
                <w:szCs w:val="20"/>
              </w:rPr>
              <w:t>21-Apr-15</w:t>
            </w:r>
          </w:p>
        </w:tc>
        <w:tc>
          <w:tcPr>
            <w:tcW w:w="720" w:type="dxa"/>
            <w:tcBorders>
              <w:top w:val="single" w:sz="4" w:space="0" w:color="auto"/>
              <w:left w:val="nil"/>
              <w:right w:val="nil"/>
            </w:tcBorders>
            <w:shd w:val="clear" w:color="auto" w:fill="auto"/>
            <w:textDirection w:val="btLr"/>
            <w:vAlign w:val="center"/>
          </w:tcPr>
          <w:p w14:paraId="75B86231" w14:textId="469588F8" w:rsidR="007E2AB2" w:rsidRPr="004B3E6A" w:rsidRDefault="007E2AB2" w:rsidP="007E2AB2">
            <w:pPr>
              <w:rPr>
                <w:rFonts w:cs="Times New Roman"/>
                <w:sz w:val="20"/>
                <w:szCs w:val="20"/>
              </w:rPr>
            </w:pPr>
            <w:r w:rsidRPr="004B3E6A">
              <w:rPr>
                <w:rFonts w:ascii="Arial" w:hAnsi="Arial" w:cs="Arial"/>
                <w:sz w:val="20"/>
                <w:szCs w:val="20"/>
              </w:rPr>
              <w:t>19-May-15</w:t>
            </w:r>
          </w:p>
        </w:tc>
        <w:tc>
          <w:tcPr>
            <w:tcW w:w="720" w:type="dxa"/>
            <w:tcBorders>
              <w:top w:val="single" w:sz="4" w:space="0" w:color="auto"/>
              <w:left w:val="nil"/>
              <w:right w:val="nil"/>
            </w:tcBorders>
            <w:shd w:val="clear" w:color="auto" w:fill="auto"/>
            <w:textDirection w:val="btLr"/>
            <w:vAlign w:val="center"/>
          </w:tcPr>
          <w:p w14:paraId="3D9BEC4F" w14:textId="71B47047" w:rsidR="007E2AB2" w:rsidRPr="004B3E6A" w:rsidRDefault="007E2AB2" w:rsidP="007E2AB2">
            <w:pPr>
              <w:rPr>
                <w:rFonts w:cs="Times New Roman"/>
                <w:sz w:val="20"/>
                <w:szCs w:val="20"/>
              </w:rPr>
            </w:pPr>
            <w:r w:rsidRPr="004B3E6A">
              <w:rPr>
                <w:rFonts w:ascii="Arial" w:hAnsi="Arial" w:cs="Arial"/>
                <w:sz w:val="20"/>
                <w:szCs w:val="20"/>
              </w:rPr>
              <w:t>25-May-15</w:t>
            </w:r>
          </w:p>
        </w:tc>
        <w:tc>
          <w:tcPr>
            <w:tcW w:w="720" w:type="dxa"/>
            <w:tcBorders>
              <w:top w:val="single" w:sz="4" w:space="0" w:color="auto"/>
              <w:left w:val="nil"/>
              <w:right w:val="nil"/>
            </w:tcBorders>
            <w:shd w:val="clear" w:color="auto" w:fill="auto"/>
            <w:textDirection w:val="btLr"/>
            <w:vAlign w:val="center"/>
          </w:tcPr>
          <w:p w14:paraId="21C56BF1" w14:textId="324439FF" w:rsidR="007E2AB2" w:rsidRPr="004B3E6A" w:rsidRDefault="007E2AB2" w:rsidP="007E2AB2">
            <w:pPr>
              <w:rPr>
                <w:rFonts w:cs="Times New Roman"/>
                <w:sz w:val="20"/>
                <w:szCs w:val="20"/>
              </w:rPr>
            </w:pPr>
            <w:r w:rsidRPr="004B3E6A">
              <w:rPr>
                <w:rFonts w:ascii="Arial" w:hAnsi="Arial" w:cs="Arial"/>
                <w:sz w:val="20"/>
                <w:szCs w:val="20"/>
              </w:rPr>
              <w:t>2-Jun-15</w:t>
            </w:r>
          </w:p>
        </w:tc>
        <w:tc>
          <w:tcPr>
            <w:tcW w:w="720" w:type="dxa"/>
            <w:tcBorders>
              <w:top w:val="single" w:sz="4" w:space="0" w:color="auto"/>
              <w:left w:val="nil"/>
              <w:right w:val="nil"/>
            </w:tcBorders>
            <w:shd w:val="clear" w:color="auto" w:fill="auto"/>
            <w:textDirection w:val="btLr"/>
            <w:vAlign w:val="center"/>
          </w:tcPr>
          <w:p w14:paraId="2DCABCD7" w14:textId="7E71BC2E" w:rsidR="007E2AB2" w:rsidRPr="004B3E6A" w:rsidRDefault="007E2AB2" w:rsidP="007E2AB2">
            <w:pPr>
              <w:rPr>
                <w:rFonts w:cs="Times New Roman"/>
                <w:sz w:val="20"/>
                <w:szCs w:val="20"/>
              </w:rPr>
            </w:pPr>
            <w:r w:rsidRPr="004B3E6A">
              <w:rPr>
                <w:rFonts w:ascii="Arial" w:hAnsi="Arial" w:cs="Arial"/>
                <w:sz w:val="20"/>
                <w:szCs w:val="20"/>
              </w:rPr>
              <w:t>17-Jun-15</w:t>
            </w:r>
          </w:p>
        </w:tc>
        <w:tc>
          <w:tcPr>
            <w:tcW w:w="720" w:type="dxa"/>
            <w:tcBorders>
              <w:top w:val="single" w:sz="4" w:space="0" w:color="auto"/>
              <w:left w:val="nil"/>
              <w:right w:val="nil"/>
            </w:tcBorders>
            <w:shd w:val="clear" w:color="auto" w:fill="auto"/>
            <w:textDirection w:val="btLr"/>
            <w:vAlign w:val="center"/>
          </w:tcPr>
          <w:p w14:paraId="55BB5819" w14:textId="6C4D3B07" w:rsidR="007E2AB2" w:rsidRPr="004B3E6A" w:rsidRDefault="007E2AB2" w:rsidP="007E2AB2">
            <w:pPr>
              <w:rPr>
                <w:rFonts w:cs="Times New Roman"/>
                <w:sz w:val="20"/>
                <w:szCs w:val="20"/>
              </w:rPr>
            </w:pPr>
            <w:r w:rsidRPr="004B3E6A">
              <w:rPr>
                <w:rFonts w:ascii="Arial" w:hAnsi="Arial" w:cs="Arial"/>
                <w:sz w:val="20"/>
                <w:szCs w:val="20"/>
              </w:rPr>
              <w:t>22-Jun-15</w:t>
            </w:r>
          </w:p>
        </w:tc>
        <w:tc>
          <w:tcPr>
            <w:tcW w:w="720" w:type="dxa"/>
            <w:tcBorders>
              <w:top w:val="single" w:sz="4" w:space="0" w:color="auto"/>
              <w:left w:val="nil"/>
              <w:right w:val="nil"/>
            </w:tcBorders>
            <w:shd w:val="clear" w:color="auto" w:fill="auto"/>
            <w:textDirection w:val="btLr"/>
            <w:vAlign w:val="center"/>
          </w:tcPr>
          <w:p w14:paraId="0F2FA8AD" w14:textId="69DE615E" w:rsidR="007E2AB2" w:rsidRPr="004B3E6A" w:rsidRDefault="007E2AB2" w:rsidP="007E2AB2">
            <w:pPr>
              <w:rPr>
                <w:rFonts w:cs="Times New Roman"/>
                <w:sz w:val="20"/>
                <w:szCs w:val="20"/>
              </w:rPr>
            </w:pPr>
            <w:r w:rsidRPr="004B3E6A">
              <w:rPr>
                <w:rFonts w:ascii="Arial" w:hAnsi="Arial" w:cs="Arial"/>
                <w:sz w:val="20"/>
                <w:szCs w:val="20"/>
              </w:rPr>
              <w:t>8-Jul-15</w:t>
            </w:r>
          </w:p>
        </w:tc>
        <w:tc>
          <w:tcPr>
            <w:tcW w:w="720" w:type="dxa"/>
            <w:tcBorders>
              <w:top w:val="single" w:sz="4" w:space="0" w:color="auto"/>
              <w:left w:val="nil"/>
              <w:right w:val="nil"/>
            </w:tcBorders>
            <w:shd w:val="clear" w:color="auto" w:fill="auto"/>
            <w:textDirection w:val="btLr"/>
            <w:vAlign w:val="center"/>
          </w:tcPr>
          <w:p w14:paraId="3266B669" w14:textId="134A4DA9" w:rsidR="007E2AB2" w:rsidRPr="004B3E6A" w:rsidRDefault="007E2AB2" w:rsidP="007E2AB2">
            <w:pPr>
              <w:rPr>
                <w:rFonts w:cs="Times New Roman"/>
                <w:sz w:val="20"/>
                <w:szCs w:val="20"/>
              </w:rPr>
            </w:pPr>
            <w:r w:rsidRPr="004B3E6A">
              <w:rPr>
                <w:rFonts w:ascii="Arial" w:hAnsi="Arial" w:cs="Arial"/>
                <w:sz w:val="20"/>
                <w:szCs w:val="20"/>
              </w:rPr>
              <w:t>15-Jul-15</w:t>
            </w:r>
          </w:p>
        </w:tc>
        <w:tc>
          <w:tcPr>
            <w:tcW w:w="720" w:type="dxa"/>
            <w:tcBorders>
              <w:top w:val="single" w:sz="4" w:space="0" w:color="auto"/>
              <w:left w:val="nil"/>
              <w:right w:val="nil"/>
            </w:tcBorders>
            <w:shd w:val="clear" w:color="auto" w:fill="auto"/>
            <w:textDirection w:val="btLr"/>
            <w:vAlign w:val="center"/>
          </w:tcPr>
          <w:p w14:paraId="2970B183" w14:textId="2491FF33" w:rsidR="007E2AB2" w:rsidRPr="004B3E6A" w:rsidRDefault="007E2AB2" w:rsidP="007E2AB2">
            <w:pPr>
              <w:rPr>
                <w:rFonts w:cs="Times New Roman"/>
                <w:sz w:val="20"/>
                <w:szCs w:val="20"/>
              </w:rPr>
            </w:pPr>
            <w:r w:rsidRPr="004B3E6A">
              <w:rPr>
                <w:rFonts w:ascii="Arial" w:hAnsi="Arial" w:cs="Arial"/>
                <w:sz w:val="20"/>
                <w:szCs w:val="20"/>
              </w:rPr>
              <w:t>20-Jul-15</w:t>
            </w:r>
          </w:p>
        </w:tc>
        <w:tc>
          <w:tcPr>
            <w:tcW w:w="720" w:type="dxa"/>
            <w:tcBorders>
              <w:top w:val="single" w:sz="4" w:space="0" w:color="auto"/>
              <w:left w:val="nil"/>
              <w:right w:val="nil"/>
            </w:tcBorders>
            <w:shd w:val="clear" w:color="auto" w:fill="auto"/>
            <w:textDirection w:val="btLr"/>
            <w:vAlign w:val="center"/>
          </w:tcPr>
          <w:p w14:paraId="6356C07C" w14:textId="0FF800DA" w:rsidR="007E2AB2" w:rsidRPr="004B3E6A" w:rsidRDefault="007E2AB2" w:rsidP="007E2AB2">
            <w:pPr>
              <w:rPr>
                <w:rFonts w:cs="Times New Roman"/>
                <w:sz w:val="20"/>
                <w:szCs w:val="20"/>
              </w:rPr>
            </w:pPr>
            <w:r w:rsidRPr="004B3E6A">
              <w:rPr>
                <w:rFonts w:ascii="Arial" w:hAnsi="Arial" w:cs="Arial"/>
                <w:sz w:val="20"/>
                <w:szCs w:val="20"/>
              </w:rPr>
              <w:t>28-Jul-15</w:t>
            </w:r>
          </w:p>
        </w:tc>
        <w:tc>
          <w:tcPr>
            <w:tcW w:w="720" w:type="dxa"/>
            <w:tcBorders>
              <w:top w:val="single" w:sz="4" w:space="0" w:color="auto"/>
              <w:left w:val="nil"/>
              <w:right w:val="nil"/>
            </w:tcBorders>
            <w:shd w:val="clear" w:color="auto" w:fill="auto"/>
            <w:textDirection w:val="btLr"/>
            <w:vAlign w:val="center"/>
          </w:tcPr>
          <w:p w14:paraId="12234358" w14:textId="38455CF3" w:rsidR="007E2AB2" w:rsidRPr="004B3E6A" w:rsidRDefault="007E2AB2" w:rsidP="007E2AB2">
            <w:pPr>
              <w:rPr>
                <w:rFonts w:cs="Times New Roman"/>
                <w:sz w:val="20"/>
                <w:szCs w:val="20"/>
              </w:rPr>
            </w:pPr>
            <w:r w:rsidRPr="004B3E6A">
              <w:rPr>
                <w:rFonts w:ascii="Arial" w:hAnsi="Arial" w:cs="Arial"/>
                <w:sz w:val="20"/>
                <w:szCs w:val="20"/>
              </w:rPr>
              <w:t>10-Aug-15</w:t>
            </w:r>
          </w:p>
        </w:tc>
        <w:tc>
          <w:tcPr>
            <w:tcW w:w="720" w:type="dxa"/>
            <w:tcBorders>
              <w:top w:val="single" w:sz="4" w:space="0" w:color="auto"/>
              <w:left w:val="nil"/>
              <w:right w:val="nil"/>
            </w:tcBorders>
            <w:shd w:val="clear" w:color="auto" w:fill="auto"/>
            <w:textDirection w:val="btLr"/>
            <w:vAlign w:val="center"/>
          </w:tcPr>
          <w:p w14:paraId="6DDB48D4" w14:textId="580BA121" w:rsidR="007E2AB2" w:rsidRPr="004B3E6A" w:rsidRDefault="007E2AB2" w:rsidP="007E2AB2">
            <w:pPr>
              <w:rPr>
                <w:rFonts w:cs="Times New Roman"/>
                <w:sz w:val="20"/>
                <w:szCs w:val="20"/>
              </w:rPr>
            </w:pPr>
            <w:r w:rsidRPr="004B3E6A">
              <w:rPr>
                <w:rFonts w:ascii="Arial" w:hAnsi="Arial" w:cs="Arial"/>
                <w:sz w:val="20"/>
                <w:szCs w:val="20"/>
              </w:rPr>
              <w:t>17-Aug-15</w:t>
            </w:r>
          </w:p>
        </w:tc>
        <w:tc>
          <w:tcPr>
            <w:tcW w:w="720" w:type="dxa"/>
            <w:tcBorders>
              <w:top w:val="single" w:sz="4" w:space="0" w:color="auto"/>
              <w:left w:val="nil"/>
              <w:right w:val="nil"/>
            </w:tcBorders>
            <w:shd w:val="clear" w:color="auto" w:fill="auto"/>
            <w:textDirection w:val="btLr"/>
            <w:vAlign w:val="center"/>
          </w:tcPr>
          <w:p w14:paraId="1085E042" w14:textId="51315A6F" w:rsidR="007E2AB2" w:rsidRPr="004B3E6A" w:rsidRDefault="007E2AB2" w:rsidP="007E2AB2">
            <w:pPr>
              <w:rPr>
                <w:rFonts w:cs="Times New Roman"/>
                <w:sz w:val="20"/>
                <w:szCs w:val="20"/>
              </w:rPr>
            </w:pPr>
            <w:r w:rsidRPr="004B3E6A">
              <w:rPr>
                <w:rFonts w:ascii="Arial" w:hAnsi="Arial" w:cs="Arial"/>
                <w:sz w:val="20"/>
                <w:szCs w:val="20"/>
              </w:rPr>
              <w:t>23-Aug-15</w:t>
            </w:r>
          </w:p>
        </w:tc>
        <w:tc>
          <w:tcPr>
            <w:tcW w:w="720" w:type="dxa"/>
            <w:tcBorders>
              <w:top w:val="single" w:sz="4" w:space="0" w:color="auto"/>
              <w:left w:val="nil"/>
            </w:tcBorders>
            <w:shd w:val="clear" w:color="auto" w:fill="auto"/>
            <w:textDirection w:val="btLr"/>
            <w:vAlign w:val="center"/>
          </w:tcPr>
          <w:p w14:paraId="7AF90589" w14:textId="6D67404B" w:rsidR="007E2AB2" w:rsidRPr="004B3E6A" w:rsidRDefault="007E2AB2" w:rsidP="007E2AB2">
            <w:pPr>
              <w:rPr>
                <w:rFonts w:cs="Times New Roman"/>
                <w:sz w:val="20"/>
                <w:szCs w:val="20"/>
              </w:rPr>
            </w:pPr>
            <w:r w:rsidRPr="004B3E6A">
              <w:rPr>
                <w:rFonts w:ascii="Arial" w:hAnsi="Arial" w:cs="Arial"/>
                <w:sz w:val="20"/>
                <w:szCs w:val="20"/>
              </w:rPr>
              <w:t>31-Aug-15</w:t>
            </w:r>
          </w:p>
        </w:tc>
        <w:tc>
          <w:tcPr>
            <w:tcW w:w="720" w:type="dxa"/>
            <w:tcBorders>
              <w:top w:val="single" w:sz="4" w:space="0" w:color="auto"/>
            </w:tcBorders>
            <w:shd w:val="clear" w:color="auto" w:fill="auto"/>
            <w:textDirection w:val="btLr"/>
            <w:vAlign w:val="center"/>
          </w:tcPr>
          <w:p w14:paraId="3E565680" w14:textId="2D1A73A2" w:rsidR="007E2AB2" w:rsidRPr="004B3E6A" w:rsidRDefault="007E2AB2" w:rsidP="007E2AB2">
            <w:pPr>
              <w:rPr>
                <w:rFonts w:cs="Times New Roman"/>
                <w:sz w:val="20"/>
                <w:szCs w:val="20"/>
              </w:rPr>
            </w:pPr>
            <w:r w:rsidRPr="004B3E6A">
              <w:rPr>
                <w:rFonts w:ascii="Arial" w:hAnsi="Arial" w:cs="Arial"/>
                <w:sz w:val="20"/>
                <w:szCs w:val="20"/>
              </w:rPr>
              <w:t>8-Sep-15</w:t>
            </w:r>
          </w:p>
        </w:tc>
        <w:tc>
          <w:tcPr>
            <w:tcW w:w="720" w:type="dxa"/>
            <w:tcBorders>
              <w:top w:val="single" w:sz="4" w:space="0" w:color="auto"/>
            </w:tcBorders>
            <w:textDirection w:val="btLr"/>
          </w:tcPr>
          <w:p w14:paraId="64EDAF80" w14:textId="10F008BE" w:rsidR="007E2AB2" w:rsidRPr="004B3E6A" w:rsidRDefault="007E2AB2" w:rsidP="007E2AB2">
            <w:pPr>
              <w:rPr>
                <w:rFonts w:ascii="Arial" w:hAnsi="Arial" w:cs="Arial"/>
                <w:sz w:val="20"/>
                <w:szCs w:val="20"/>
              </w:rPr>
            </w:pPr>
            <w:r w:rsidRPr="004B3E6A">
              <w:rPr>
                <w:rFonts w:ascii="Arial" w:hAnsi="Arial" w:cs="Arial"/>
                <w:sz w:val="20"/>
                <w:szCs w:val="20"/>
              </w:rPr>
              <w:t>28-Sep-15</w:t>
            </w:r>
          </w:p>
        </w:tc>
        <w:tc>
          <w:tcPr>
            <w:tcW w:w="720" w:type="dxa"/>
            <w:tcBorders>
              <w:top w:val="single" w:sz="4" w:space="0" w:color="auto"/>
            </w:tcBorders>
            <w:textDirection w:val="btLr"/>
            <w:vAlign w:val="center"/>
          </w:tcPr>
          <w:p w14:paraId="522105AC" w14:textId="3F265D47" w:rsidR="007E2AB2" w:rsidRPr="004B3E6A" w:rsidRDefault="007E2AB2" w:rsidP="007E2AB2">
            <w:pPr>
              <w:rPr>
                <w:sz w:val="20"/>
                <w:szCs w:val="20"/>
              </w:rPr>
            </w:pPr>
            <w:r w:rsidRPr="004B3E6A">
              <w:rPr>
                <w:rFonts w:ascii="Arial" w:hAnsi="Arial" w:cs="Arial"/>
                <w:sz w:val="20"/>
                <w:szCs w:val="20"/>
              </w:rPr>
              <w:t>13-Oct-15</w:t>
            </w:r>
          </w:p>
        </w:tc>
        <w:tc>
          <w:tcPr>
            <w:tcW w:w="720" w:type="dxa"/>
            <w:tcBorders>
              <w:top w:val="single" w:sz="4" w:space="0" w:color="auto"/>
            </w:tcBorders>
            <w:textDirection w:val="btLr"/>
          </w:tcPr>
          <w:p w14:paraId="4591A2E3" w14:textId="0629A429" w:rsidR="007E2AB2" w:rsidRPr="004B3E6A" w:rsidRDefault="007E2AB2" w:rsidP="007E2AB2">
            <w:pPr>
              <w:rPr>
                <w:sz w:val="20"/>
                <w:szCs w:val="20"/>
              </w:rPr>
            </w:pPr>
            <w:r w:rsidRPr="004B3E6A">
              <w:rPr>
                <w:rFonts w:ascii="Arial" w:hAnsi="Arial" w:cs="Arial"/>
                <w:sz w:val="20"/>
                <w:szCs w:val="20"/>
              </w:rPr>
              <w:t>15-Nov-15</w:t>
            </w:r>
          </w:p>
        </w:tc>
        <w:tc>
          <w:tcPr>
            <w:tcW w:w="720" w:type="dxa"/>
            <w:tcBorders>
              <w:top w:val="single" w:sz="4" w:space="0" w:color="auto"/>
            </w:tcBorders>
            <w:textDirection w:val="btLr"/>
            <w:vAlign w:val="center"/>
          </w:tcPr>
          <w:p w14:paraId="58F17180" w14:textId="20BFA7B0" w:rsidR="007E2AB2" w:rsidRPr="004B3E6A" w:rsidRDefault="007E2AB2" w:rsidP="007E2AB2">
            <w:pPr>
              <w:rPr>
                <w:sz w:val="20"/>
                <w:szCs w:val="20"/>
              </w:rPr>
            </w:pPr>
            <w:r w:rsidRPr="004B3E6A">
              <w:rPr>
                <w:rFonts w:ascii="Arial" w:hAnsi="Arial" w:cs="Arial"/>
                <w:sz w:val="20"/>
                <w:szCs w:val="20"/>
              </w:rPr>
              <w:t>15-Dec-15</w:t>
            </w:r>
          </w:p>
        </w:tc>
      </w:tr>
      <w:tr w:rsidR="007E2AB2" w:rsidRPr="004B3E6A" w14:paraId="5F669ECE" w14:textId="419C2DEA" w:rsidTr="00AE5365">
        <w:trPr>
          <w:trHeight w:hRule="exact" w:val="115"/>
        </w:trPr>
        <w:tc>
          <w:tcPr>
            <w:tcW w:w="720" w:type="dxa"/>
            <w:vMerge/>
            <w:tcBorders>
              <w:left w:val="nil"/>
              <w:bottom w:val="single" w:sz="4" w:space="0" w:color="auto"/>
              <w:right w:val="nil"/>
            </w:tcBorders>
            <w:shd w:val="clear" w:color="auto" w:fill="auto"/>
            <w:noWrap/>
            <w:vAlign w:val="bottom"/>
          </w:tcPr>
          <w:p w14:paraId="0F0956BB" w14:textId="77777777" w:rsidR="007E2AB2" w:rsidRPr="004B3E6A" w:rsidRDefault="007E2AB2" w:rsidP="007E2AB2">
            <w:pPr>
              <w:jc w:val="center"/>
              <w:rPr>
                <w:rFonts w:cs="Times New Roman"/>
                <w:sz w:val="20"/>
                <w:szCs w:val="20"/>
              </w:rPr>
            </w:pPr>
          </w:p>
        </w:tc>
        <w:tc>
          <w:tcPr>
            <w:tcW w:w="720" w:type="dxa"/>
            <w:tcBorders>
              <w:top w:val="nil"/>
              <w:left w:val="nil"/>
              <w:bottom w:val="single" w:sz="4" w:space="0" w:color="auto"/>
              <w:right w:val="nil"/>
            </w:tcBorders>
            <w:shd w:val="clear" w:color="auto" w:fill="auto"/>
            <w:noWrap/>
            <w:vAlign w:val="bottom"/>
          </w:tcPr>
          <w:p w14:paraId="7450FD8D" w14:textId="27A6D1E6" w:rsidR="007E2AB2" w:rsidRPr="004B3E6A" w:rsidRDefault="007E2AB2" w:rsidP="007E2AB2">
            <w:pPr>
              <w:rPr>
                <w:rFonts w:cs="Times New Roman"/>
                <w:sz w:val="20"/>
                <w:szCs w:val="20"/>
              </w:rPr>
            </w:pPr>
          </w:p>
        </w:tc>
        <w:tc>
          <w:tcPr>
            <w:tcW w:w="720" w:type="dxa"/>
            <w:tcBorders>
              <w:top w:val="nil"/>
              <w:left w:val="nil"/>
              <w:bottom w:val="single" w:sz="4" w:space="0" w:color="auto"/>
              <w:right w:val="nil"/>
            </w:tcBorders>
            <w:shd w:val="clear" w:color="auto" w:fill="auto"/>
            <w:noWrap/>
            <w:vAlign w:val="bottom"/>
          </w:tcPr>
          <w:p w14:paraId="621BFE36" w14:textId="7EC35BD4" w:rsidR="007E2AB2" w:rsidRPr="004B3E6A" w:rsidRDefault="007E2AB2" w:rsidP="007E2AB2">
            <w:pPr>
              <w:rPr>
                <w:rFonts w:cs="Times New Roman"/>
                <w:sz w:val="20"/>
                <w:szCs w:val="20"/>
              </w:rPr>
            </w:pPr>
          </w:p>
        </w:tc>
        <w:tc>
          <w:tcPr>
            <w:tcW w:w="720" w:type="dxa"/>
            <w:tcBorders>
              <w:top w:val="nil"/>
              <w:left w:val="nil"/>
              <w:bottom w:val="single" w:sz="4" w:space="0" w:color="auto"/>
              <w:right w:val="nil"/>
            </w:tcBorders>
            <w:shd w:val="clear" w:color="auto" w:fill="auto"/>
            <w:noWrap/>
            <w:vAlign w:val="bottom"/>
          </w:tcPr>
          <w:p w14:paraId="66F43E59" w14:textId="4CE816E6" w:rsidR="007E2AB2" w:rsidRPr="004B3E6A" w:rsidRDefault="007E2AB2" w:rsidP="007E2AB2">
            <w:pPr>
              <w:rPr>
                <w:rFonts w:cs="Times New Roman"/>
                <w:sz w:val="20"/>
                <w:szCs w:val="20"/>
              </w:rPr>
            </w:pPr>
          </w:p>
        </w:tc>
        <w:tc>
          <w:tcPr>
            <w:tcW w:w="720" w:type="dxa"/>
            <w:tcBorders>
              <w:top w:val="nil"/>
              <w:left w:val="nil"/>
              <w:bottom w:val="single" w:sz="4" w:space="0" w:color="auto"/>
              <w:right w:val="nil"/>
            </w:tcBorders>
            <w:shd w:val="clear" w:color="auto" w:fill="auto"/>
            <w:noWrap/>
            <w:vAlign w:val="bottom"/>
          </w:tcPr>
          <w:p w14:paraId="4308C947" w14:textId="47C43312" w:rsidR="007E2AB2" w:rsidRPr="004B3E6A" w:rsidRDefault="007E2AB2" w:rsidP="007E2AB2">
            <w:pPr>
              <w:rPr>
                <w:rFonts w:cs="Times New Roman"/>
                <w:sz w:val="20"/>
                <w:szCs w:val="20"/>
              </w:rPr>
            </w:pPr>
          </w:p>
        </w:tc>
        <w:tc>
          <w:tcPr>
            <w:tcW w:w="720" w:type="dxa"/>
            <w:tcBorders>
              <w:top w:val="nil"/>
              <w:left w:val="nil"/>
              <w:bottom w:val="single" w:sz="4" w:space="0" w:color="auto"/>
              <w:right w:val="nil"/>
            </w:tcBorders>
            <w:shd w:val="clear" w:color="auto" w:fill="auto"/>
            <w:noWrap/>
            <w:vAlign w:val="bottom"/>
          </w:tcPr>
          <w:p w14:paraId="431E86AE" w14:textId="0EEA2619" w:rsidR="007E2AB2" w:rsidRPr="004B3E6A" w:rsidRDefault="007E2AB2" w:rsidP="007E2AB2">
            <w:pPr>
              <w:rPr>
                <w:rFonts w:cs="Times New Roman"/>
                <w:sz w:val="20"/>
                <w:szCs w:val="20"/>
              </w:rPr>
            </w:pPr>
          </w:p>
        </w:tc>
        <w:tc>
          <w:tcPr>
            <w:tcW w:w="720" w:type="dxa"/>
            <w:tcBorders>
              <w:top w:val="nil"/>
              <w:left w:val="nil"/>
              <w:bottom w:val="single" w:sz="4" w:space="0" w:color="auto"/>
              <w:right w:val="nil"/>
            </w:tcBorders>
            <w:shd w:val="clear" w:color="auto" w:fill="auto"/>
            <w:noWrap/>
            <w:vAlign w:val="bottom"/>
          </w:tcPr>
          <w:p w14:paraId="05218B8B" w14:textId="451D44EE" w:rsidR="007E2AB2" w:rsidRPr="004B3E6A" w:rsidRDefault="007E2AB2" w:rsidP="007E2AB2">
            <w:pPr>
              <w:rPr>
                <w:rFonts w:cs="Times New Roman"/>
                <w:sz w:val="20"/>
                <w:szCs w:val="20"/>
              </w:rPr>
            </w:pPr>
          </w:p>
        </w:tc>
        <w:tc>
          <w:tcPr>
            <w:tcW w:w="720" w:type="dxa"/>
            <w:tcBorders>
              <w:top w:val="nil"/>
              <w:left w:val="nil"/>
              <w:bottom w:val="single" w:sz="4" w:space="0" w:color="auto"/>
              <w:right w:val="nil"/>
            </w:tcBorders>
            <w:shd w:val="clear" w:color="auto" w:fill="auto"/>
            <w:noWrap/>
            <w:vAlign w:val="bottom"/>
          </w:tcPr>
          <w:p w14:paraId="72F30E2A" w14:textId="1A6C3AED" w:rsidR="007E2AB2" w:rsidRPr="004B3E6A" w:rsidRDefault="007E2AB2" w:rsidP="007E2AB2">
            <w:pPr>
              <w:rPr>
                <w:rFonts w:cs="Times New Roman"/>
                <w:sz w:val="20"/>
                <w:szCs w:val="20"/>
              </w:rPr>
            </w:pPr>
          </w:p>
        </w:tc>
        <w:tc>
          <w:tcPr>
            <w:tcW w:w="720" w:type="dxa"/>
            <w:tcBorders>
              <w:top w:val="nil"/>
              <w:left w:val="nil"/>
              <w:bottom w:val="single" w:sz="4" w:space="0" w:color="auto"/>
              <w:right w:val="nil"/>
            </w:tcBorders>
            <w:shd w:val="clear" w:color="auto" w:fill="auto"/>
            <w:noWrap/>
            <w:vAlign w:val="bottom"/>
          </w:tcPr>
          <w:p w14:paraId="717343B6" w14:textId="543F45F9" w:rsidR="007E2AB2" w:rsidRPr="004B3E6A" w:rsidRDefault="007E2AB2" w:rsidP="007E2AB2">
            <w:pPr>
              <w:rPr>
                <w:rFonts w:cs="Times New Roman"/>
                <w:sz w:val="20"/>
                <w:szCs w:val="20"/>
              </w:rPr>
            </w:pPr>
          </w:p>
        </w:tc>
        <w:tc>
          <w:tcPr>
            <w:tcW w:w="720" w:type="dxa"/>
            <w:tcBorders>
              <w:top w:val="nil"/>
              <w:left w:val="nil"/>
              <w:bottom w:val="single" w:sz="4" w:space="0" w:color="auto"/>
              <w:right w:val="nil"/>
            </w:tcBorders>
            <w:shd w:val="clear" w:color="auto" w:fill="auto"/>
            <w:noWrap/>
            <w:vAlign w:val="bottom"/>
          </w:tcPr>
          <w:p w14:paraId="6DF99107" w14:textId="1D86B7A0" w:rsidR="007E2AB2" w:rsidRPr="004B3E6A" w:rsidRDefault="007E2AB2" w:rsidP="007E2AB2">
            <w:pPr>
              <w:rPr>
                <w:rFonts w:cs="Times New Roman"/>
                <w:sz w:val="20"/>
                <w:szCs w:val="20"/>
              </w:rPr>
            </w:pPr>
          </w:p>
        </w:tc>
        <w:tc>
          <w:tcPr>
            <w:tcW w:w="720" w:type="dxa"/>
            <w:tcBorders>
              <w:top w:val="nil"/>
              <w:left w:val="nil"/>
              <w:bottom w:val="single" w:sz="4" w:space="0" w:color="auto"/>
              <w:right w:val="nil"/>
            </w:tcBorders>
            <w:shd w:val="clear" w:color="auto" w:fill="auto"/>
            <w:noWrap/>
            <w:vAlign w:val="bottom"/>
          </w:tcPr>
          <w:p w14:paraId="1A3DB9BF" w14:textId="28F36C19" w:rsidR="007E2AB2" w:rsidRPr="004B3E6A" w:rsidRDefault="007E2AB2" w:rsidP="007E2AB2">
            <w:pPr>
              <w:rPr>
                <w:rFonts w:cs="Times New Roman"/>
                <w:sz w:val="20"/>
                <w:szCs w:val="20"/>
              </w:rPr>
            </w:pPr>
          </w:p>
        </w:tc>
        <w:tc>
          <w:tcPr>
            <w:tcW w:w="720" w:type="dxa"/>
            <w:tcBorders>
              <w:top w:val="nil"/>
              <w:left w:val="nil"/>
              <w:bottom w:val="single" w:sz="4" w:space="0" w:color="auto"/>
              <w:right w:val="nil"/>
            </w:tcBorders>
            <w:shd w:val="clear" w:color="auto" w:fill="auto"/>
            <w:noWrap/>
            <w:vAlign w:val="bottom"/>
          </w:tcPr>
          <w:p w14:paraId="4D0BA622" w14:textId="0FBB8BEB" w:rsidR="007E2AB2" w:rsidRPr="004B3E6A" w:rsidRDefault="007E2AB2" w:rsidP="007E2AB2">
            <w:pPr>
              <w:rPr>
                <w:rFonts w:cs="Times New Roman"/>
                <w:sz w:val="20"/>
                <w:szCs w:val="20"/>
              </w:rPr>
            </w:pPr>
          </w:p>
        </w:tc>
        <w:tc>
          <w:tcPr>
            <w:tcW w:w="720" w:type="dxa"/>
            <w:tcBorders>
              <w:top w:val="nil"/>
              <w:left w:val="nil"/>
              <w:bottom w:val="single" w:sz="4" w:space="0" w:color="auto"/>
              <w:right w:val="nil"/>
            </w:tcBorders>
            <w:shd w:val="clear" w:color="auto" w:fill="auto"/>
            <w:noWrap/>
            <w:vAlign w:val="bottom"/>
          </w:tcPr>
          <w:p w14:paraId="52F146B5" w14:textId="3E63A4F1" w:rsidR="007E2AB2" w:rsidRPr="004B3E6A" w:rsidRDefault="007E2AB2" w:rsidP="007E2AB2">
            <w:pPr>
              <w:rPr>
                <w:rFonts w:cs="Times New Roman"/>
                <w:sz w:val="20"/>
                <w:szCs w:val="20"/>
              </w:rPr>
            </w:pPr>
          </w:p>
        </w:tc>
        <w:tc>
          <w:tcPr>
            <w:tcW w:w="720" w:type="dxa"/>
            <w:tcBorders>
              <w:top w:val="nil"/>
              <w:left w:val="nil"/>
              <w:bottom w:val="single" w:sz="4" w:space="0" w:color="auto"/>
              <w:right w:val="nil"/>
            </w:tcBorders>
            <w:shd w:val="clear" w:color="auto" w:fill="auto"/>
            <w:noWrap/>
            <w:vAlign w:val="bottom"/>
          </w:tcPr>
          <w:p w14:paraId="0D327E3A" w14:textId="1E40FE2C" w:rsidR="007E2AB2" w:rsidRPr="004B3E6A" w:rsidRDefault="007E2AB2" w:rsidP="007E2AB2">
            <w:pPr>
              <w:rPr>
                <w:rFonts w:cs="Times New Roman"/>
                <w:sz w:val="20"/>
                <w:szCs w:val="20"/>
              </w:rPr>
            </w:pPr>
          </w:p>
        </w:tc>
        <w:tc>
          <w:tcPr>
            <w:tcW w:w="720" w:type="dxa"/>
            <w:tcBorders>
              <w:top w:val="nil"/>
              <w:left w:val="nil"/>
              <w:bottom w:val="single" w:sz="4" w:space="0" w:color="auto"/>
            </w:tcBorders>
            <w:shd w:val="clear" w:color="auto" w:fill="auto"/>
            <w:noWrap/>
            <w:vAlign w:val="bottom"/>
          </w:tcPr>
          <w:p w14:paraId="65211CD5" w14:textId="6D8B90DA" w:rsidR="007E2AB2" w:rsidRPr="004B3E6A" w:rsidRDefault="007E2AB2" w:rsidP="007E2AB2">
            <w:pPr>
              <w:rPr>
                <w:rFonts w:cs="Times New Roman"/>
                <w:sz w:val="20"/>
                <w:szCs w:val="20"/>
              </w:rPr>
            </w:pPr>
          </w:p>
        </w:tc>
        <w:tc>
          <w:tcPr>
            <w:tcW w:w="720" w:type="dxa"/>
            <w:tcBorders>
              <w:bottom w:val="single" w:sz="4" w:space="0" w:color="auto"/>
            </w:tcBorders>
            <w:shd w:val="clear" w:color="auto" w:fill="auto"/>
            <w:noWrap/>
            <w:vAlign w:val="bottom"/>
          </w:tcPr>
          <w:p w14:paraId="425C0633" w14:textId="0BB30320" w:rsidR="007E2AB2" w:rsidRPr="004B3E6A" w:rsidRDefault="007E2AB2" w:rsidP="007E2AB2">
            <w:pPr>
              <w:rPr>
                <w:rFonts w:cs="Times New Roman"/>
                <w:sz w:val="20"/>
                <w:szCs w:val="20"/>
              </w:rPr>
            </w:pPr>
          </w:p>
        </w:tc>
        <w:tc>
          <w:tcPr>
            <w:tcW w:w="720" w:type="dxa"/>
            <w:tcBorders>
              <w:bottom w:val="single" w:sz="4" w:space="0" w:color="auto"/>
            </w:tcBorders>
          </w:tcPr>
          <w:p w14:paraId="01005E4F" w14:textId="77777777" w:rsidR="007E2AB2" w:rsidRPr="004B3E6A" w:rsidRDefault="007E2AB2" w:rsidP="007E2AB2">
            <w:pPr>
              <w:rPr>
                <w:rFonts w:cs="Times New Roman"/>
                <w:sz w:val="20"/>
                <w:szCs w:val="20"/>
              </w:rPr>
            </w:pPr>
          </w:p>
        </w:tc>
        <w:tc>
          <w:tcPr>
            <w:tcW w:w="720" w:type="dxa"/>
            <w:tcBorders>
              <w:bottom w:val="single" w:sz="4" w:space="0" w:color="auto"/>
            </w:tcBorders>
          </w:tcPr>
          <w:p w14:paraId="4A34BDB2" w14:textId="77777777" w:rsidR="007E2AB2" w:rsidRPr="004B3E6A" w:rsidRDefault="007E2AB2" w:rsidP="007E2AB2">
            <w:pPr>
              <w:rPr>
                <w:rFonts w:cs="Times New Roman"/>
                <w:sz w:val="20"/>
                <w:szCs w:val="20"/>
              </w:rPr>
            </w:pPr>
          </w:p>
        </w:tc>
        <w:tc>
          <w:tcPr>
            <w:tcW w:w="720" w:type="dxa"/>
            <w:tcBorders>
              <w:bottom w:val="single" w:sz="4" w:space="0" w:color="auto"/>
            </w:tcBorders>
          </w:tcPr>
          <w:p w14:paraId="72729517" w14:textId="77777777" w:rsidR="007E2AB2" w:rsidRPr="004B3E6A" w:rsidRDefault="007E2AB2" w:rsidP="007E2AB2">
            <w:pPr>
              <w:rPr>
                <w:rFonts w:cs="Times New Roman"/>
                <w:sz w:val="20"/>
                <w:szCs w:val="20"/>
              </w:rPr>
            </w:pPr>
          </w:p>
        </w:tc>
        <w:tc>
          <w:tcPr>
            <w:tcW w:w="720" w:type="dxa"/>
            <w:tcBorders>
              <w:bottom w:val="single" w:sz="4" w:space="0" w:color="auto"/>
            </w:tcBorders>
          </w:tcPr>
          <w:p w14:paraId="1F9A51DC" w14:textId="77777777" w:rsidR="007E2AB2" w:rsidRPr="004B3E6A" w:rsidRDefault="007E2AB2" w:rsidP="007E2AB2">
            <w:pPr>
              <w:rPr>
                <w:rFonts w:cs="Times New Roman"/>
                <w:sz w:val="20"/>
                <w:szCs w:val="20"/>
              </w:rPr>
            </w:pPr>
          </w:p>
        </w:tc>
      </w:tr>
      <w:tr w:rsidR="007E2AB2" w:rsidRPr="004B3E6A" w14:paraId="685FDA6D" w14:textId="7E433551" w:rsidTr="00AE5365">
        <w:trPr>
          <w:trHeight w:hRule="exact" w:val="113"/>
        </w:trPr>
        <w:tc>
          <w:tcPr>
            <w:tcW w:w="720" w:type="dxa"/>
            <w:tcBorders>
              <w:top w:val="nil"/>
              <w:left w:val="nil"/>
              <w:bottom w:val="nil"/>
              <w:right w:val="nil"/>
            </w:tcBorders>
            <w:shd w:val="clear" w:color="auto" w:fill="auto"/>
            <w:noWrap/>
            <w:vAlign w:val="bottom"/>
          </w:tcPr>
          <w:p w14:paraId="7EE71B3A" w14:textId="77777777" w:rsidR="007E2AB2" w:rsidRPr="004B3E6A" w:rsidRDefault="007E2AB2" w:rsidP="007E2AB2">
            <w:pPr>
              <w:jc w:val="center"/>
              <w:rPr>
                <w:rFonts w:cs="Times New Roman"/>
                <w:b/>
                <w:sz w:val="20"/>
                <w:szCs w:val="20"/>
              </w:rPr>
            </w:pPr>
          </w:p>
        </w:tc>
        <w:tc>
          <w:tcPr>
            <w:tcW w:w="720" w:type="dxa"/>
            <w:tcBorders>
              <w:top w:val="nil"/>
              <w:left w:val="nil"/>
              <w:bottom w:val="nil"/>
              <w:right w:val="nil"/>
            </w:tcBorders>
            <w:shd w:val="clear" w:color="auto" w:fill="auto"/>
            <w:noWrap/>
            <w:vAlign w:val="bottom"/>
          </w:tcPr>
          <w:p w14:paraId="030C6A79" w14:textId="77777777" w:rsidR="007E2AB2" w:rsidRPr="004B3E6A" w:rsidRDefault="007E2AB2" w:rsidP="007E2AB2">
            <w:pPr>
              <w:rPr>
                <w:rFonts w:cs="Times New Roman"/>
                <w:sz w:val="20"/>
                <w:szCs w:val="20"/>
              </w:rPr>
            </w:pPr>
          </w:p>
        </w:tc>
        <w:tc>
          <w:tcPr>
            <w:tcW w:w="720" w:type="dxa"/>
            <w:tcBorders>
              <w:top w:val="nil"/>
              <w:left w:val="nil"/>
              <w:bottom w:val="nil"/>
              <w:right w:val="nil"/>
            </w:tcBorders>
            <w:shd w:val="clear" w:color="auto" w:fill="auto"/>
            <w:noWrap/>
            <w:vAlign w:val="bottom"/>
          </w:tcPr>
          <w:p w14:paraId="0E5D54BD" w14:textId="77777777" w:rsidR="007E2AB2" w:rsidRPr="004B3E6A" w:rsidRDefault="007E2AB2" w:rsidP="007E2AB2">
            <w:pPr>
              <w:rPr>
                <w:rFonts w:cs="Times New Roman"/>
                <w:sz w:val="20"/>
                <w:szCs w:val="20"/>
              </w:rPr>
            </w:pPr>
          </w:p>
        </w:tc>
        <w:tc>
          <w:tcPr>
            <w:tcW w:w="720" w:type="dxa"/>
            <w:tcBorders>
              <w:top w:val="nil"/>
              <w:left w:val="nil"/>
              <w:bottom w:val="nil"/>
              <w:right w:val="nil"/>
            </w:tcBorders>
            <w:shd w:val="clear" w:color="auto" w:fill="auto"/>
            <w:noWrap/>
            <w:vAlign w:val="bottom"/>
          </w:tcPr>
          <w:p w14:paraId="2D8893A8" w14:textId="77777777" w:rsidR="007E2AB2" w:rsidRPr="004B3E6A" w:rsidRDefault="007E2AB2" w:rsidP="007E2AB2">
            <w:pPr>
              <w:rPr>
                <w:rFonts w:cs="Times New Roman"/>
                <w:sz w:val="20"/>
                <w:szCs w:val="20"/>
              </w:rPr>
            </w:pPr>
          </w:p>
        </w:tc>
        <w:tc>
          <w:tcPr>
            <w:tcW w:w="720" w:type="dxa"/>
            <w:tcBorders>
              <w:top w:val="nil"/>
              <w:left w:val="nil"/>
              <w:bottom w:val="nil"/>
              <w:right w:val="nil"/>
            </w:tcBorders>
            <w:shd w:val="clear" w:color="auto" w:fill="auto"/>
            <w:noWrap/>
            <w:vAlign w:val="bottom"/>
          </w:tcPr>
          <w:p w14:paraId="6B9558F7" w14:textId="77777777" w:rsidR="007E2AB2" w:rsidRPr="004B3E6A" w:rsidRDefault="007E2AB2" w:rsidP="007E2AB2">
            <w:pPr>
              <w:rPr>
                <w:rFonts w:cs="Times New Roman"/>
                <w:sz w:val="20"/>
                <w:szCs w:val="20"/>
              </w:rPr>
            </w:pPr>
          </w:p>
        </w:tc>
        <w:tc>
          <w:tcPr>
            <w:tcW w:w="720" w:type="dxa"/>
            <w:tcBorders>
              <w:top w:val="nil"/>
              <w:left w:val="nil"/>
              <w:bottom w:val="nil"/>
              <w:right w:val="nil"/>
            </w:tcBorders>
            <w:shd w:val="clear" w:color="auto" w:fill="auto"/>
            <w:noWrap/>
            <w:vAlign w:val="bottom"/>
          </w:tcPr>
          <w:p w14:paraId="5B82D9C4" w14:textId="77777777" w:rsidR="007E2AB2" w:rsidRPr="004B3E6A" w:rsidRDefault="007E2AB2" w:rsidP="007E2AB2">
            <w:pPr>
              <w:rPr>
                <w:rFonts w:cs="Times New Roman"/>
                <w:sz w:val="20"/>
                <w:szCs w:val="20"/>
              </w:rPr>
            </w:pPr>
          </w:p>
        </w:tc>
        <w:tc>
          <w:tcPr>
            <w:tcW w:w="720" w:type="dxa"/>
            <w:tcBorders>
              <w:top w:val="nil"/>
              <w:left w:val="nil"/>
              <w:bottom w:val="nil"/>
              <w:right w:val="nil"/>
            </w:tcBorders>
            <w:shd w:val="clear" w:color="auto" w:fill="auto"/>
            <w:noWrap/>
            <w:vAlign w:val="bottom"/>
          </w:tcPr>
          <w:p w14:paraId="45E90C8B" w14:textId="77777777" w:rsidR="007E2AB2" w:rsidRPr="004B3E6A" w:rsidRDefault="007E2AB2" w:rsidP="007E2AB2">
            <w:pPr>
              <w:rPr>
                <w:rFonts w:cs="Times New Roman"/>
                <w:sz w:val="20"/>
                <w:szCs w:val="20"/>
              </w:rPr>
            </w:pPr>
          </w:p>
        </w:tc>
        <w:tc>
          <w:tcPr>
            <w:tcW w:w="720" w:type="dxa"/>
            <w:tcBorders>
              <w:top w:val="nil"/>
              <w:left w:val="nil"/>
              <w:bottom w:val="nil"/>
              <w:right w:val="nil"/>
            </w:tcBorders>
            <w:shd w:val="clear" w:color="auto" w:fill="auto"/>
            <w:noWrap/>
            <w:vAlign w:val="bottom"/>
          </w:tcPr>
          <w:p w14:paraId="18931042" w14:textId="77777777" w:rsidR="007E2AB2" w:rsidRPr="004B3E6A" w:rsidRDefault="007E2AB2" w:rsidP="007E2AB2">
            <w:pPr>
              <w:rPr>
                <w:rFonts w:cs="Times New Roman"/>
                <w:sz w:val="20"/>
                <w:szCs w:val="20"/>
              </w:rPr>
            </w:pPr>
          </w:p>
        </w:tc>
        <w:tc>
          <w:tcPr>
            <w:tcW w:w="720" w:type="dxa"/>
            <w:tcBorders>
              <w:top w:val="nil"/>
              <w:left w:val="nil"/>
              <w:bottom w:val="nil"/>
              <w:right w:val="nil"/>
            </w:tcBorders>
            <w:shd w:val="clear" w:color="auto" w:fill="auto"/>
            <w:noWrap/>
            <w:vAlign w:val="bottom"/>
          </w:tcPr>
          <w:p w14:paraId="5CE36CB2" w14:textId="77777777" w:rsidR="007E2AB2" w:rsidRPr="004B3E6A" w:rsidRDefault="007E2AB2" w:rsidP="007E2AB2">
            <w:pPr>
              <w:rPr>
                <w:rFonts w:cs="Times New Roman"/>
                <w:sz w:val="20"/>
                <w:szCs w:val="20"/>
              </w:rPr>
            </w:pPr>
          </w:p>
        </w:tc>
        <w:tc>
          <w:tcPr>
            <w:tcW w:w="720" w:type="dxa"/>
            <w:tcBorders>
              <w:top w:val="nil"/>
              <w:left w:val="nil"/>
              <w:bottom w:val="nil"/>
              <w:right w:val="nil"/>
            </w:tcBorders>
            <w:shd w:val="clear" w:color="auto" w:fill="auto"/>
            <w:noWrap/>
            <w:vAlign w:val="bottom"/>
          </w:tcPr>
          <w:p w14:paraId="1BCDD5C3" w14:textId="77777777" w:rsidR="007E2AB2" w:rsidRPr="004B3E6A" w:rsidRDefault="007E2AB2" w:rsidP="007E2AB2">
            <w:pPr>
              <w:rPr>
                <w:rFonts w:cs="Times New Roman"/>
                <w:sz w:val="20"/>
                <w:szCs w:val="20"/>
              </w:rPr>
            </w:pPr>
          </w:p>
        </w:tc>
        <w:tc>
          <w:tcPr>
            <w:tcW w:w="720" w:type="dxa"/>
            <w:tcBorders>
              <w:top w:val="nil"/>
              <w:left w:val="nil"/>
              <w:bottom w:val="nil"/>
              <w:right w:val="nil"/>
            </w:tcBorders>
            <w:shd w:val="clear" w:color="auto" w:fill="auto"/>
            <w:noWrap/>
            <w:vAlign w:val="bottom"/>
          </w:tcPr>
          <w:p w14:paraId="428E5F4C" w14:textId="77777777" w:rsidR="007E2AB2" w:rsidRPr="004B3E6A" w:rsidRDefault="007E2AB2" w:rsidP="007E2AB2">
            <w:pPr>
              <w:rPr>
                <w:rFonts w:cs="Times New Roman"/>
                <w:sz w:val="20"/>
                <w:szCs w:val="20"/>
              </w:rPr>
            </w:pPr>
          </w:p>
        </w:tc>
        <w:tc>
          <w:tcPr>
            <w:tcW w:w="720" w:type="dxa"/>
            <w:tcBorders>
              <w:top w:val="nil"/>
              <w:left w:val="nil"/>
              <w:bottom w:val="nil"/>
              <w:right w:val="nil"/>
            </w:tcBorders>
            <w:shd w:val="clear" w:color="auto" w:fill="auto"/>
            <w:noWrap/>
            <w:vAlign w:val="bottom"/>
          </w:tcPr>
          <w:p w14:paraId="6AEACF0F" w14:textId="77777777" w:rsidR="007E2AB2" w:rsidRPr="004B3E6A" w:rsidRDefault="007E2AB2" w:rsidP="007E2AB2">
            <w:pPr>
              <w:rPr>
                <w:rFonts w:cs="Times New Roman"/>
                <w:sz w:val="20"/>
                <w:szCs w:val="20"/>
              </w:rPr>
            </w:pPr>
          </w:p>
        </w:tc>
        <w:tc>
          <w:tcPr>
            <w:tcW w:w="720" w:type="dxa"/>
            <w:tcBorders>
              <w:top w:val="nil"/>
              <w:left w:val="nil"/>
              <w:bottom w:val="nil"/>
              <w:right w:val="nil"/>
            </w:tcBorders>
            <w:shd w:val="clear" w:color="auto" w:fill="auto"/>
            <w:noWrap/>
            <w:vAlign w:val="bottom"/>
          </w:tcPr>
          <w:p w14:paraId="4D16543B" w14:textId="77777777" w:rsidR="007E2AB2" w:rsidRPr="004B3E6A" w:rsidRDefault="007E2AB2" w:rsidP="007E2AB2">
            <w:pPr>
              <w:rPr>
                <w:rFonts w:cs="Times New Roman"/>
                <w:sz w:val="20"/>
                <w:szCs w:val="20"/>
              </w:rPr>
            </w:pPr>
          </w:p>
        </w:tc>
        <w:tc>
          <w:tcPr>
            <w:tcW w:w="720" w:type="dxa"/>
            <w:tcBorders>
              <w:top w:val="nil"/>
              <w:left w:val="nil"/>
              <w:bottom w:val="nil"/>
              <w:right w:val="nil"/>
            </w:tcBorders>
            <w:shd w:val="clear" w:color="auto" w:fill="auto"/>
            <w:noWrap/>
            <w:vAlign w:val="bottom"/>
          </w:tcPr>
          <w:p w14:paraId="6CAA36EB" w14:textId="77777777" w:rsidR="007E2AB2" w:rsidRPr="004B3E6A" w:rsidRDefault="007E2AB2" w:rsidP="007E2AB2">
            <w:pPr>
              <w:rPr>
                <w:rFonts w:cs="Times New Roman"/>
                <w:sz w:val="20"/>
                <w:szCs w:val="20"/>
              </w:rPr>
            </w:pPr>
          </w:p>
        </w:tc>
        <w:tc>
          <w:tcPr>
            <w:tcW w:w="720" w:type="dxa"/>
            <w:tcBorders>
              <w:top w:val="nil"/>
              <w:left w:val="nil"/>
              <w:bottom w:val="nil"/>
            </w:tcBorders>
            <w:shd w:val="clear" w:color="auto" w:fill="auto"/>
            <w:noWrap/>
            <w:vAlign w:val="bottom"/>
          </w:tcPr>
          <w:p w14:paraId="5909CD41" w14:textId="77777777" w:rsidR="007E2AB2" w:rsidRPr="004B3E6A" w:rsidRDefault="007E2AB2" w:rsidP="007E2AB2">
            <w:pPr>
              <w:rPr>
                <w:rFonts w:cs="Times New Roman"/>
                <w:sz w:val="20"/>
                <w:szCs w:val="20"/>
              </w:rPr>
            </w:pPr>
          </w:p>
        </w:tc>
        <w:tc>
          <w:tcPr>
            <w:tcW w:w="720" w:type="dxa"/>
            <w:tcBorders>
              <w:top w:val="single" w:sz="4" w:space="0" w:color="auto"/>
            </w:tcBorders>
            <w:shd w:val="clear" w:color="auto" w:fill="auto"/>
            <w:noWrap/>
            <w:vAlign w:val="bottom"/>
          </w:tcPr>
          <w:p w14:paraId="6814286D" w14:textId="77777777" w:rsidR="007E2AB2" w:rsidRPr="004B3E6A" w:rsidRDefault="007E2AB2" w:rsidP="007E2AB2">
            <w:pPr>
              <w:rPr>
                <w:rFonts w:cs="Times New Roman"/>
                <w:sz w:val="20"/>
                <w:szCs w:val="20"/>
              </w:rPr>
            </w:pPr>
          </w:p>
        </w:tc>
        <w:tc>
          <w:tcPr>
            <w:tcW w:w="720" w:type="dxa"/>
            <w:tcBorders>
              <w:top w:val="single" w:sz="4" w:space="0" w:color="auto"/>
            </w:tcBorders>
          </w:tcPr>
          <w:p w14:paraId="49C76D66" w14:textId="77777777" w:rsidR="007E2AB2" w:rsidRPr="004B3E6A" w:rsidRDefault="007E2AB2" w:rsidP="007E2AB2">
            <w:pPr>
              <w:rPr>
                <w:rFonts w:cs="Times New Roman"/>
                <w:sz w:val="20"/>
                <w:szCs w:val="20"/>
              </w:rPr>
            </w:pPr>
          </w:p>
        </w:tc>
        <w:tc>
          <w:tcPr>
            <w:tcW w:w="720" w:type="dxa"/>
            <w:tcBorders>
              <w:top w:val="single" w:sz="4" w:space="0" w:color="auto"/>
            </w:tcBorders>
          </w:tcPr>
          <w:p w14:paraId="0E4842E8" w14:textId="77777777" w:rsidR="007E2AB2" w:rsidRPr="004B3E6A" w:rsidRDefault="007E2AB2" w:rsidP="007E2AB2">
            <w:pPr>
              <w:rPr>
                <w:rFonts w:cs="Times New Roman"/>
                <w:sz w:val="20"/>
                <w:szCs w:val="20"/>
              </w:rPr>
            </w:pPr>
          </w:p>
        </w:tc>
        <w:tc>
          <w:tcPr>
            <w:tcW w:w="720" w:type="dxa"/>
            <w:tcBorders>
              <w:top w:val="single" w:sz="4" w:space="0" w:color="auto"/>
            </w:tcBorders>
          </w:tcPr>
          <w:p w14:paraId="7F75ACE6" w14:textId="77777777" w:rsidR="007E2AB2" w:rsidRPr="004B3E6A" w:rsidRDefault="007E2AB2" w:rsidP="007E2AB2">
            <w:pPr>
              <w:rPr>
                <w:rFonts w:cs="Times New Roman"/>
                <w:sz w:val="20"/>
                <w:szCs w:val="20"/>
              </w:rPr>
            </w:pPr>
          </w:p>
        </w:tc>
        <w:tc>
          <w:tcPr>
            <w:tcW w:w="720" w:type="dxa"/>
            <w:tcBorders>
              <w:top w:val="single" w:sz="4" w:space="0" w:color="auto"/>
            </w:tcBorders>
          </w:tcPr>
          <w:p w14:paraId="736160CE" w14:textId="77777777" w:rsidR="007E2AB2" w:rsidRPr="004B3E6A" w:rsidRDefault="007E2AB2" w:rsidP="007E2AB2">
            <w:pPr>
              <w:rPr>
                <w:rFonts w:cs="Times New Roman"/>
                <w:sz w:val="20"/>
                <w:szCs w:val="20"/>
              </w:rPr>
            </w:pPr>
          </w:p>
        </w:tc>
      </w:tr>
      <w:tr w:rsidR="007E2AB2" w:rsidRPr="004B3E6A" w14:paraId="281D7069" w14:textId="1C37C279" w:rsidTr="00AE5365">
        <w:trPr>
          <w:trHeight w:val="255"/>
        </w:trPr>
        <w:tc>
          <w:tcPr>
            <w:tcW w:w="720" w:type="dxa"/>
            <w:tcBorders>
              <w:top w:val="nil"/>
              <w:left w:val="nil"/>
              <w:bottom w:val="nil"/>
              <w:right w:val="nil"/>
            </w:tcBorders>
            <w:shd w:val="clear" w:color="auto" w:fill="auto"/>
            <w:noWrap/>
            <w:vAlign w:val="bottom"/>
          </w:tcPr>
          <w:p w14:paraId="404B78F7" w14:textId="77777777" w:rsidR="007E2AB2" w:rsidRPr="004B3E6A" w:rsidRDefault="007E2AB2" w:rsidP="007E2AB2">
            <w:pPr>
              <w:jc w:val="center"/>
              <w:rPr>
                <w:rFonts w:cs="Times New Roman"/>
                <w:b/>
                <w:sz w:val="20"/>
                <w:szCs w:val="20"/>
              </w:rPr>
            </w:pPr>
            <w:r w:rsidRPr="004B3E6A">
              <w:rPr>
                <w:rFonts w:cs="Times New Roman"/>
                <w:b/>
                <w:sz w:val="20"/>
                <w:szCs w:val="20"/>
              </w:rPr>
              <w:t>1</w:t>
            </w:r>
          </w:p>
        </w:tc>
        <w:tc>
          <w:tcPr>
            <w:tcW w:w="720" w:type="dxa"/>
            <w:tcBorders>
              <w:top w:val="nil"/>
              <w:left w:val="nil"/>
              <w:bottom w:val="nil"/>
              <w:right w:val="nil"/>
            </w:tcBorders>
            <w:shd w:val="clear" w:color="auto" w:fill="auto"/>
            <w:noWrap/>
            <w:vAlign w:val="bottom"/>
          </w:tcPr>
          <w:p w14:paraId="2A6C6EC1" w14:textId="033BC59B" w:rsidR="007E2AB2" w:rsidRPr="004B3E6A" w:rsidRDefault="007E2AB2" w:rsidP="007E2AB2">
            <w:pPr>
              <w:jc w:val="center"/>
              <w:rPr>
                <w:rFonts w:cs="Times New Roman"/>
                <w:sz w:val="20"/>
                <w:szCs w:val="20"/>
              </w:rPr>
            </w:pPr>
            <w:r w:rsidRPr="004B3E6A">
              <w:rPr>
                <w:rFonts w:ascii="Arial" w:hAnsi="Arial" w:cs="Arial"/>
                <w:sz w:val="20"/>
                <w:szCs w:val="20"/>
              </w:rPr>
              <w:t>11.7</w:t>
            </w:r>
          </w:p>
        </w:tc>
        <w:tc>
          <w:tcPr>
            <w:tcW w:w="720" w:type="dxa"/>
            <w:tcBorders>
              <w:top w:val="nil"/>
              <w:left w:val="nil"/>
              <w:bottom w:val="nil"/>
              <w:right w:val="nil"/>
            </w:tcBorders>
            <w:shd w:val="clear" w:color="auto" w:fill="auto"/>
            <w:noWrap/>
            <w:vAlign w:val="bottom"/>
          </w:tcPr>
          <w:p w14:paraId="1CE19F7B" w14:textId="27186B01" w:rsidR="007E2AB2" w:rsidRPr="004B3E6A" w:rsidRDefault="007E2AB2" w:rsidP="007E2AB2">
            <w:pPr>
              <w:jc w:val="center"/>
              <w:rPr>
                <w:rFonts w:cs="Times New Roman"/>
                <w:sz w:val="20"/>
                <w:szCs w:val="20"/>
              </w:rPr>
            </w:pPr>
            <w:r w:rsidRPr="004B3E6A">
              <w:rPr>
                <w:rFonts w:ascii="Arial" w:hAnsi="Arial" w:cs="Arial"/>
                <w:sz w:val="20"/>
                <w:szCs w:val="20"/>
              </w:rPr>
              <w:t>16.6</w:t>
            </w:r>
          </w:p>
        </w:tc>
        <w:tc>
          <w:tcPr>
            <w:tcW w:w="720" w:type="dxa"/>
            <w:tcBorders>
              <w:top w:val="nil"/>
              <w:left w:val="nil"/>
              <w:bottom w:val="nil"/>
              <w:right w:val="nil"/>
            </w:tcBorders>
            <w:shd w:val="clear" w:color="auto" w:fill="auto"/>
            <w:noWrap/>
            <w:vAlign w:val="bottom"/>
          </w:tcPr>
          <w:p w14:paraId="16B00276" w14:textId="6ECDD8D5" w:rsidR="007E2AB2" w:rsidRPr="004B3E6A" w:rsidRDefault="007E2AB2" w:rsidP="007E2AB2">
            <w:pPr>
              <w:jc w:val="center"/>
              <w:rPr>
                <w:rFonts w:cs="Times New Roman"/>
                <w:sz w:val="20"/>
                <w:szCs w:val="20"/>
              </w:rPr>
            </w:pPr>
            <w:r w:rsidRPr="004B3E6A">
              <w:rPr>
                <w:rFonts w:ascii="Arial" w:hAnsi="Arial" w:cs="Arial"/>
                <w:sz w:val="20"/>
                <w:szCs w:val="20"/>
              </w:rPr>
              <w:t>16.6</w:t>
            </w:r>
          </w:p>
        </w:tc>
        <w:tc>
          <w:tcPr>
            <w:tcW w:w="720" w:type="dxa"/>
            <w:tcBorders>
              <w:top w:val="nil"/>
              <w:left w:val="nil"/>
              <w:bottom w:val="nil"/>
              <w:right w:val="nil"/>
            </w:tcBorders>
            <w:shd w:val="clear" w:color="auto" w:fill="D9D9D9" w:themeFill="background1" w:themeFillShade="D9"/>
            <w:noWrap/>
            <w:vAlign w:val="bottom"/>
          </w:tcPr>
          <w:p w14:paraId="795B14FF" w14:textId="6A04618E" w:rsidR="007E2AB2" w:rsidRPr="004B3E6A" w:rsidRDefault="007E2AB2" w:rsidP="007E2AB2">
            <w:pPr>
              <w:jc w:val="center"/>
              <w:rPr>
                <w:rFonts w:cs="Times New Roman"/>
                <w:sz w:val="20"/>
                <w:szCs w:val="20"/>
              </w:rPr>
            </w:pPr>
            <w:r w:rsidRPr="004B3E6A">
              <w:rPr>
                <w:rFonts w:ascii="Arial" w:hAnsi="Arial" w:cs="Arial"/>
                <w:sz w:val="20"/>
                <w:szCs w:val="20"/>
              </w:rPr>
              <w:t>18.9</w:t>
            </w:r>
          </w:p>
        </w:tc>
        <w:tc>
          <w:tcPr>
            <w:tcW w:w="720" w:type="dxa"/>
            <w:tcBorders>
              <w:top w:val="nil"/>
              <w:left w:val="nil"/>
              <w:bottom w:val="nil"/>
              <w:right w:val="nil"/>
            </w:tcBorders>
            <w:shd w:val="clear" w:color="auto" w:fill="D9D9D9" w:themeFill="background1" w:themeFillShade="D9"/>
            <w:noWrap/>
            <w:vAlign w:val="bottom"/>
          </w:tcPr>
          <w:p w14:paraId="36417A51" w14:textId="451F804B" w:rsidR="007E2AB2" w:rsidRPr="004B3E6A" w:rsidRDefault="007E2AB2" w:rsidP="007E2AB2">
            <w:pPr>
              <w:jc w:val="center"/>
              <w:rPr>
                <w:rFonts w:cs="Times New Roman"/>
                <w:sz w:val="20"/>
                <w:szCs w:val="20"/>
              </w:rPr>
            </w:pPr>
            <w:r w:rsidRPr="004B3E6A">
              <w:rPr>
                <w:rFonts w:ascii="Arial" w:hAnsi="Arial" w:cs="Arial"/>
                <w:sz w:val="20"/>
                <w:szCs w:val="20"/>
              </w:rPr>
              <w:t>21.3</w:t>
            </w:r>
          </w:p>
        </w:tc>
        <w:tc>
          <w:tcPr>
            <w:tcW w:w="720" w:type="dxa"/>
            <w:tcBorders>
              <w:top w:val="nil"/>
              <w:left w:val="nil"/>
              <w:bottom w:val="nil"/>
              <w:right w:val="nil"/>
            </w:tcBorders>
            <w:shd w:val="clear" w:color="auto" w:fill="D9D9D9" w:themeFill="background1" w:themeFillShade="D9"/>
            <w:noWrap/>
            <w:vAlign w:val="bottom"/>
          </w:tcPr>
          <w:p w14:paraId="08FE3CB0" w14:textId="648992D0" w:rsidR="007E2AB2" w:rsidRPr="004B3E6A" w:rsidRDefault="007E2AB2" w:rsidP="007E2AB2">
            <w:pPr>
              <w:jc w:val="center"/>
              <w:rPr>
                <w:rFonts w:cs="Times New Roman"/>
                <w:sz w:val="20"/>
                <w:szCs w:val="20"/>
              </w:rPr>
            </w:pPr>
            <w:r w:rsidRPr="004B3E6A">
              <w:rPr>
                <w:rFonts w:ascii="Arial" w:hAnsi="Arial" w:cs="Arial"/>
                <w:sz w:val="20"/>
                <w:szCs w:val="20"/>
              </w:rPr>
              <w:t>20.4</w:t>
            </w:r>
          </w:p>
        </w:tc>
        <w:tc>
          <w:tcPr>
            <w:tcW w:w="720" w:type="dxa"/>
            <w:tcBorders>
              <w:top w:val="nil"/>
              <w:left w:val="nil"/>
              <w:bottom w:val="nil"/>
              <w:right w:val="nil"/>
            </w:tcBorders>
            <w:shd w:val="clear" w:color="auto" w:fill="D9D9D9" w:themeFill="background1" w:themeFillShade="D9"/>
            <w:noWrap/>
            <w:vAlign w:val="bottom"/>
          </w:tcPr>
          <w:p w14:paraId="1C6AD573" w14:textId="0CD2200A" w:rsidR="007E2AB2" w:rsidRPr="004B3E6A" w:rsidRDefault="007E2AB2" w:rsidP="007E2AB2">
            <w:pPr>
              <w:jc w:val="center"/>
              <w:rPr>
                <w:rFonts w:cs="Times New Roman"/>
                <w:sz w:val="20"/>
                <w:szCs w:val="20"/>
              </w:rPr>
            </w:pPr>
            <w:r w:rsidRPr="004B3E6A">
              <w:rPr>
                <w:rFonts w:ascii="Arial" w:hAnsi="Arial" w:cs="Arial"/>
                <w:sz w:val="20"/>
                <w:szCs w:val="20"/>
              </w:rPr>
              <w:t>24.5</w:t>
            </w:r>
          </w:p>
        </w:tc>
        <w:tc>
          <w:tcPr>
            <w:tcW w:w="720" w:type="dxa"/>
            <w:tcBorders>
              <w:top w:val="nil"/>
              <w:left w:val="nil"/>
              <w:bottom w:val="nil"/>
              <w:right w:val="nil"/>
            </w:tcBorders>
            <w:shd w:val="clear" w:color="auto" w:fill="D9D9D9" w:themeFill="background1" w:themeFillShade="D9"/>
            <w:noWrap/>
            <w:vAlign w:val="bottom"/>
          </w:tcPr>
          <w:p w14:paraId="498B6861" w14:textId="7423D760" w:rsidR="007E2AB2" w:rsidRPr="004B3E6A" w:rsidRDefault="007E2AB2" w:rsidP="007E2AB2">
            <w:pPr>
              <w:jc w:val="center"/>
              <w:rPr>
                <w:rFonts w:cs="Times New Roman"/>
                <w:sz w:val="20"/>
                <w:szCs w:val="20"/>
              </w:rPr>
            </w:pPr>
            <w:r w:rsidRPr="004B3E6A">
              <w:rPr>
                <w:rFonts w:ascii="Arial" w:hAnsi="Arial" w:cs="Arial"/>
                <w:sz w:val="20"/>
                <w:szCs w:val="20"/>
              </w:rPr>
              <w:t>23.1</w:t>
            </w:r>
          </w:p>
        </w:tc>
        <w:tc>
          <w:tcPr>
            <w:tcW w:w="720" w:type="dxa"/>
            <w:tcBorders>
              <w:top w:val="nil"/>
              <w:left w:val="nil"/>
              <w:bottom w:val="nil"/>
              <w:right w:val="nil"/>
            </w:tcBorders>
            <w:shd w:val="clear" w:color="auto" w:fill="D9D9D9" w:themeFill="background1" w:themeFillShade="D9"/>
            <w:noWrap/>
            <w:vAlign w:val="bottom"/>
          </w:tcPr>
          <w:p w14:paraId="043035A5" w14:textId="1E0A8379" w:rsidR="007E2AB2" w:rsidRPr="004B3E6A" w:rsidRDefault="007E2AB2" w:rsidP="007E2AB2">
            <w:pPr>
              <w:jc w:val="center"/>
              <w:rPr>
                <w:rFonts w:cs="Times New Roman"/>
                <w:sz w:val="20"/>
                <w:szCs w:val="20"/>
              </w:rPr>
            </w:pPr>
            <w:r w:rsidRPr="004B3E6A">
              <w:rPr>
                <w:rFonts w:ascii="Arial" w:hAnsi="Arial" w:cs="Arial"/>
                <w:sz w:val="20"/>
                <w:szCs w:val="20"/>
              </w:rPr>
              <w:t>23.9</w:t>
            </w:r>
          </w:p>
        </w:tc>
        <w:tc>
          <w:tcPr>
            <w:tcW w:w="720" w:type="dxa"/>
            <w:tcBorders>
              <w:top w:val="nil"/>
              <w:left w:val="nil"/>
              <w:bottom w:val="nil"/>
              <w:right w:val="nil"/>
            </w:tcBorders>
            <w:shd w:val="clear" w:color="auto" w:fill="D9D9D9" w:themeFill="background1" w:themeFillShade="D9"/>
            <w:noWrap/>
            <w:vAlign w:val="bottom"/>
          </w:tcPr>
          <w:p w14:paraId="4886BDB4" w14:textId="14628DB4" w:rsidR="007E2AB2" w:rsidRPr="004B3E6A" w:rsidRDefault="007E2AB2" w:rsidP="007E2AB2">
            <w:pPr>
              <w:jc w:val="center"/>
              <w:rPr>
                <w:rFonts w:cs="Times New Roman"/>
                <w:sz w:val="20"/>
                <w:szCs w:val="20"/>
              </w:rPr>
            </w:pPr>
            <w:r w:rsidRPr="004B3E6A">
              <w:rPr>
                <w:rFonts w:ascii="Arial" w:hAnsi="Arial" w:cs="Arial"/>
                <w:sz w:val="20"/>
                <w:szCs w:val="20"/>
              </w:rPr>
              <w:t>22.2</w:t>
            </w:r>
          </w:p>
        </w:tc>
        <w:tc>
          <w:tcPr>
            <w:tcW w:w="720" w:type="dxa"/>
            <w:tcBorders>
              <w:top w:val="nil"/>
              <w:left w:val="nil"/>
              <w:bottom w:val="nil"/>
              <w:right w:val="nil"/>
            </w:tcBorders>
            <w:shd w:val="clear" w:color="auto" w:fill="D9D9D9" w:themeFill="background1" w:themeFillShade="D9"/>
            <w:noWrap/>
            <w:vAlign w:val="bottom"/>
          </w:tcPr>
          <w:p w14:paraId="74287628" w14:textId="23E2F694" w:rsidR="007E2AB2" w:rsidRPr="004B3E6A" w:rsidRDefault="007E2AB2" w:rsidP="007E2AB2">
            <w:pPr>
              <w:jc w:val="center"/>
              <w:rPr>
                <w:rFonts w:cs="Times New Roman"/>
                <w:sz w:val="20"/>
                <w:szCs w:val="20"/>
              </w:rPr>
            </w:pPr>
            <w:r w:rsidRPr="004B3E6A">
              <w:rPr>
                <w:rFonts w:ascii="Arial" w:hAnsi="Arial" w:cs="Arial"/>
                <w:sz w:val="20"/>
                <w:szCs w:val="20"/>
              </w:rPr>
              <w:t>22.9</w:t>
            </w:r>
          </w:p>
        </w:tc>
        <w:tc>
          <w:tcPr>
            <w:tcW w:w="720" w:type="dxa"/>
            <w:tcBorders>
              <w:top w:val="nil"/>
              <w:left w:val="nil"/>
              <w:bottom w:val="nil"/>
              <w:right w:val="nil"/>
            </w:tcBorders>
            <w:shd w:val="clear" w:color="auto" w:fill="D9D9D9" w:themeFill="background1" w:themeFillShade="D9"/>
            <w:noWrap/>
            <w:vAlign w:val="bottom"/>
          </w:tcPr>
          <w:p w14:paraId="4F49DF95" w14:textId="551A4A7B" w:rsidR="007E2AB2" w:rsidRPr="004B3E6A" w:rsidRDefault="007E2AB2" w:rsidP="007E2AB2">
            <w:pPr>
              <w:jc w:val="center"/>
              <w:rPr>
                <w:rFonts w:cs="Times New Roman"/>
                <w:sz w:val="20"/>
                <w:szCs w:val="20"/>
              </w:rPr>
            </w:pPr>
            <w:r w:rsidRPr="004B3E6A">
              <w:rPr>
                <w:rFonts w:ascii="Arial" w:hAnsi="Arial" w:cs="Arial"/>
                <w:sz w:val="20"/>
                <w:szCs w:val="20"/>
              </w:rPr>
              <w:t>22.2</w:t>
            </w:r>
          </w:p>
        </w:tc>
        <w:tc>
          <w:tcPr>
            <w:tcW w:w="720" w:type="dxa"/>
            <w:tcBorders>
              <w:top w:val="nil"/>
              <w:left w:val="nil"/>
              <w:bottom w:val="nil"/>
              <w:right w:val="nil"/>
            </w:tcBorders>
            <w:shd w:val="clear" w:color="auto" w:fill="D9D9D9" w:themeFill="background1" w:themeFillShade="D9"/>
            <w:noWrap/>
            <w:vAlign w:val="bottom"/>
          </w:tcPr>
          <w:p w14:paraId="60132521" w14:textId="6CA82BCB" w:rsidR="007E2AB2" w:rsidRPr="004B3E6A" w:rsidRDefault="007E2AB2" w:rsidP="007E2AB2">
            <w:pPr>
              <w:jc w:val="center"/>
              <w:rPr>
                <w:rFonts w:cs="Times New Roman"/>
                <w:sz w:val="20"/>
                <w:szCs w:val="20"/>
              </w:rPr>
            </w:pPr>
            <w:r w:rsidRPr="004B3E6A">
              <w:rPr>
                <w:rFonts w:ascii="Arial" w:hAnsi="Arial" w:cs="Arial"/>
                <w:sz w:val="20"/>
                <w:szCs w:val="20"/>
              </w:rPr>
              <w:t>21.6</w:t>
            </w:r>
          </w:p>
        </w:tc>
        <w:tc>
          <w:tcPr>
            <w:tcW w:w="720" w:type="dxa"/>
            <w:tcBorders>
              <w:top w:val="nil"/>
              <w:left w:val="nil"/>
              <w:bottom w:val="nil"/>
            </w:tcBorders>
            <w:shd w:val="clear" w:color="auto" w:fill="D9D9D9" w:themeFill="background1" w:themeFillShade="D9"/>
            <w:noWrap/>
            <w:vAlign w:val="bottom"/>
          </w:tcPr>
          <w:p w14:paraId="59844033" w14:textId="0AA50628" w:rsidR="007E2AB2" w:rsidRPr="004B3E6A" w:rsidRDefault="007E2AB2" w:rsidP="007E2AB2">
            <w:pPr>
              <w:jc w:val="center"/>
              <w:rPr>
                <w:rFonts w:cs="Times New Roman"/>
                <w:sz w:val="20"/>
                <w:szCs w:val="20"/>
              </w:rPr>
            </w:pPr>
            <w:r w:rsidRPr="004B3E6A">
              <w:rPr>
                <w:rFonts w:ascii="Arial" w:hAnsi="Arial" w:cs="Arial"/>
                <w:sz w:val="20"/>
                <w:szCs w:val="20"/>
              </w:rPr>
              <w:t>20.1</w:t>
            </w:r>
          </w:p>
        </w:tc>
        <w:tc>
          <w:tcPr>
            <w:tcW w:w="720" w:type="dxa"/>
            <w:shd w:val="clear" w:color="auto" w:fill="D9D9D9" w:themeFill="background1" w:themeFillShade="D9"/>
            <w:noWrap/>
            <w:vAlign w:val="bottom"/>
          </w:tcPr>
          <w:p w14:paraId="419FBCDE" w14:textId="77E9E64C" w:rsidR="007E2AB2" w:rsidRPr="004B3E6A" w:rsidRDefault="007E2AB2" w:rsidP="007E2AB2">
            <w:pPr>
              <w:jc w:val="center"/>
              <w:rPr>
                <w:rFonts w:cs="Times New Roman"/>
                <w:sz w:val="20"/>
                <w:szCs w:val="20"/>
              </w:rPr>
            </w:pPr>
            <w:r w:rsidRPr="004B3E6A">
              <w:rPr>
                <w:rFonts w:ascii="Arial" w:hAnsi="Arial" w:cs="Arial"/>
                <w:sz w:val="20"/>
                <w:szCs w:val="20"/>
              </w:rPr>
              <w:t>18.1</w:t>
            </w:r>
          </w:p>
        </w:tc>
        <w:tc>
          <w:tcPr>
            <w:tcW w:w="720" w:type="dxa"/>
            <w:vAlign w:val="bottom"/>
          </w:tcPr>
          <w:p w14:paraId="1C76FFDC" w14:textId="569331B7" w:rsidR="007E2AB2" w:rsidRPr="004B3E6A" w:rsidRDefault="007E2AB2" w:rsidP="007E2AB2">
            <w:pPr>
              <w:rPr>
                <w:rFonts w:ascii="Arial" w:hAnsi="Arial" w:cs="Arial"/>
                <w:sz w:val="20"/>
                <w:szCs w:val="20"/>
              </w:rPr>
            </w:pPr>
            <w:r w:rsidRPr="004B3E6A">
              <w:rPr>
                <w:rFonts w:ascii="Arial" w:hAnsi="Arial" w:cs="Arial"/>
                <w:sz w:val="20"/>
                <w:szCs w:val="20"/>
              </w:rPr>
              <w:t>15.5</w:t>
            </w:r>
          </w:p>
        </w:tc>
        <w:tc>
          <w:tcPr>
            <w:tcW w:w="720" w:type="dxa"/>
            <w:vAlign w:val="bottom"/>
          </w:tcPr>
          <w:p w14:paraId="559EC49A" w14:textId="14A5E4E7" w:rsidR="007E2AB2" w:rsidRPr="004B3E6A" w:rsidRDefault="007E2AB2" w:rsidP="007E2AB2">
            <w:pPr>
              <w:rPr>
                <w:sz w:val="20"/>
                <w:szCs w:val="20"/>
              </w:rPr>
            </w:pPr>
            <w:r w:rsidRPr="004B3E6A">
              <w:rPr>
                <w:rFonts w:ascii="Arial" w:hAnsi="Arial" w:cs="Arial"/>
                <w:sz w:val="20"/>
                <w:szCs w:val="20"/>
              </w:rPr>
              <w:t>14.3</w:t>
            </w:r>
          </w:p>
        </w:tc>
        <w:tc>
          <w:tcPr>
            <w:tcW w:w="720" w:type="dxa"/>
            <w:vAlign w:val="bottom"/>
          </w:tcPr>
          <w:p w14:paraId="505235B3" w14:textId="7FEED20B" w:rsidR="007E2AB2" w:rsidRPr="004B3E6A" w:rsidRDefault="007E2AB2" w:rsidP="007E2AB2">
            <w:pPr>
              <w:rPr>
                <w:sz w:val="20"/>
                <w:szCs w:val="20"/>
              </w:rPr>
            </w:pPr>
            <w:r w:rsidRPr="004B3E6A">
              <w:rPr>
                <w:rFonts w:ascii="Arial" w:hAnsi="Arial" w:cs="Arial"/>
                <w:sz w:val="20"/>
                <w:szCs w:val="20"/>
              </w:rPr>
              <w:t>9.7</w:t>
            </w:r>
          </w:p>
        </w:tc>
        <w:tc>
          <w:tcPr>
            <w:tcW w:w="720" w:type="dxa"/>
            <w:vAlign w:val="bottom"/>
          </w:tcPr>
          <w:p w14:paraId="15AF53F0" w14:textId="40487F6F" w:rsidR="007E2AB2" w:rsidRPr="004B3E6A" w:rsidRDefault="007E2AB2" w:rsidP="007E2AB2">
            <w:pPr>
              <w:rPr>
                <w:sz w:val="20"/>
                <w:szCs w:val="20"/>
              </w:rPr>
            </w:pPr>
            <w:r w:rsidRPr="004B3E6A">
              <w:rPr>
                <w:rFonts w:ascii="Arial" w:hAnsi="Arial" w:cs="Arial"/>
                <w:sz w:val="20"/>
                <w:szCs w:val="20"/>
              </w:rPr>
              <w:t>5.2</w:t>
            </w:r>
          </w:p>
        </w:tc>
      </w:tr>
      <w:tr w:rsidR="007E2AB2" w:rsidRPr="004B3E6A" w14:paraId="7B8C1C66" w14:textId="2CE46EE8" w:rsidTr="00AE5365">
        <w:trPr>
          <w:trHeight w:val="255"/>
        </w:trPr>
        <w:tc>
          <w:tcPr>
            <w:tcW w:w="720" w:type="dxa"/>
            <w:tcBorders>
              <w:top w:val="nil"/>
              <w:left w:val="nil"/>
              <w:bottom w:val="nil"/>
              <w:right w:val="nil"/>
            </w:tcBorders>
            <w:shd w:val="clear" w:color="auto" w:fill="auto"/>
            <w:noWrap/>
            <w:vAlign w:val="bottom"/>
          </w:tcPr>
          <w:p w14:paraId="0C6E24DE" w14:textId="77777777" w:rsidR="007E2AB2" w:rsidRPr="004B3E6A" w:rsidRDefault="007E2AB2" w:rsidP="007E2AB2">
            <w:pPr>
              <w:jc w:val="center"/>
              <w:rPr>
                <w:rFonts w:cs="Times New Roman"/>
                <w:b/>
                <w:sz w:val="20"/>
                <w:szCs w:val="20"/>
              </w:rPr>
            </w:pPr>
            <w:r w:rsidRPr="004B3E6A">
              <w:rPr>
                <w:rFonts w:cs="Times New Roman"/>
                <w:b/>
                <w:sz w:val="20"/>
                <w:szCs w:val="20"/>
              </w:rPr>
              <w:t>2</w:t>
            </w:r>
          </w:p>
        </w:tc>
        <w:tc>
          <w:tcPr>
            <w:tcW w:w="720" w:type="dxa"/>
            <w:tcBorders>
              <w:top w:val="nil"/>
              <w:left w:val="nil"/>
              <w:bottom w:val="nil"/>
              <w:right w:val="nil"/>
            </w:tcBorders>
            <w:shd w:val="clear" w:color="auto" w:fill="auto"/>
            <w:noWrap/>
            <w:vAlign w:val="bottom"/>
          </w:tcPr>
          <w:p w14:paraId="78891F61" w14:textId="6DF5D29B" w:rsidR="007E2AB2" w:rsidRPr="004B3E6A" w:rsidRDefault="007E2AB2" w:rsidP="007E2AB2">
            <w:pPr>
              <w:jc w:val="center"/>
              <w:rPr>
                <w:rFonts w:cs="Times New Roman"/>
                <w:sz w:val="20"/>
                <w:szCs w:val="20"/>
              </w:rPr>
            </w:pPr>
            <w:r w:rsidRPr="004B3E6A">
              <w:rPr>
                <w:rFonts w:ascii="Arial" w:hAnsi="Arial" w:cs="Arial"/>
                <w:sz w:val="20"/>
                <w:szCs w:val="20"/>
              </w:rPr>
              <w:t>11.3</w:t>
            </w:r>
          </w:p>
        </w:tc>
        <w:tc>
          <w:tcPr>
            <w:tcW w:w="720" w:type="dxa"/>
            <w:tcBorders>
              <w:top w:val="nil"/>
              <w:left w:val="nil"/>
              <w:bottom w:val="nil"/>
              <w:right w:val="nil"/>
            </w:tcBorders>
            <w:shd w:val="clear" w:color="auto" w:fill="auto"/>
            <w:noWrap/>
            <w:vAlign w:val="bottom"/>
          </w:tcPr>
          <w:p w14:paraId="3F85B80F" w14:textId="0A9D7EAC" w:rsidR="007E2AB2" w:rsidRPr="004B3E6A" w:rsidRDefault="007E2AB2" w:rsidP="007E2AB2">
            <w:pPr>
              <w:jc w:val="center"/>
              <w:rPr>
                <w:rFonts w:cs="Times New Roman"/>
                <w:sz w:val="20"/>
                <w:szCs w:val="20"/>
              </w:rPr>
            </w:pPr>
            <w:r w:rsidRPr="004B3E6A">
              <w:rPr>
                <w:rFonts w:ascii="Arial" w:hAnsi="Arial" w:cs="Arial"/>
                <w:sz w:val="20"/>
                <w:szCs w:val="20"/>
              </w:rPr>
              <w:t>16.5</w:t>
            </w:r>
          </w:p>
        </w:tc>
        <w:tc>
          <w:tcPr>
            <w:tcW w:w="720" w:type="dxa"/>
            <w:tcBorders>
              <w:top w:val="nil"/>
              <w:left w:val="nil"/>
              <w:bottom w:val="nil"/>
              <w:right w:val="nil"/>
            </w:tcBorders>
            <w:shd w:val="clear" w:color="auto" w:fill="auto"/>
            <w:noWrap/>
            <w:vAlign w:val="bottom"/>
          </w:tcPr>
          <w:p w14:paraId="07F2FFFA" w14:textId="5711316C" w:rsidR="007E2AB2" w:rsidRPr="004B3E6A" w:rsidRDefault="007E2AB2" w:rsidP="007E2AB2">
            <w:pPr>
              <w:jc w:val="center"/>
              <w:rPr>
                <w:rFonts w:cs="Times New Roman"/>
                <w:sz w:val="20"/>
                <w:szCs w:val="20"/>
              </w:rPr>
            </w:pPr>
            <w:r w:rsidRPr="004B3E6A">
              <w:rPr>
                <w:rFonts w:ascii="Arial" w:hAnsi="Arial" w:cs="Arial"/>
                <w:sz w:val="20"/>
                <w:szCs w:val="20"/>
              </w:rPr>
              <w:t>16.2</w:t>
            </w:r>
          </w:p>
        </w:tc>
        <w:tc>
          <w:tcPr>
            <w:tcW w:w="720" w:type="dxa"/>
            <w:tcBorders>
              <w:top w:val="nil"/>
              <w:left w:val="nil"/>
              <w:bottom w:val="nil"/>
              <w:right w:val="nil"/>
            </w:tcBorders>
            <w:shd w:val="clear" w:color="auto" w:fill="D9D9D9" w:themeFill="background1" w:themeFillShade="D9"/>
            <w:noWrap/>
            <w:vAlign w:val="bottom"/>
          </w:tcPr>
          <w:p w14:paraId="1052DC36" w14:textId="49A1EB21" w:rsidR="007E2AB2" w:rsidRPr="004B3E6A" w:rsidRDefault="007E2AB2" w:rsidP="007E2AB2">
            <w:pPr>
              <w:jc w:val="center"/>
              <w:rPr>
                <w:rFonts w:cs="Times New Roman"/>
                <w:sz w:val="20"/>
                <w:szCs w:val="20"/>
              </w:rPr>
            </w:pPr>
            <w:r w:rsidRPr="004B3E6A">
              <w:rPr>
                <w:rFonts w:ascii="Arial" w:hAnsi="Arial" w:cs="Arial"/>
                <w:sz w:val="20"/>
                <w:szCs w:val="20"/>
              </w:rPr>
              <w:t>19.0</w:t>
            </w:r>
          </w:p>
        </w:tc>
        <w:tc>
          <w:tcPr>
            <w:tcW w:w="720" w:type="dxa"/>
            <w:tcBorders>
              <w:top w:val="nil"/>
              <w:left w:val="nil"/>
              <w:bottom w:val="nil"/>
              <w:right w:val="nil"/>
            </w:tcBorders>
            <w:shd w:val="clear" w:color="auto" w:fill="D9D9D9" w:themeFill="background1" w:themeFillShade="D9"/>
            <w:noWrap/>
            <w:vAlign w:val="bottom"/>
          </w:tcPr>
          <w:p w14:paraId="55D6B48B" w14:textId="63C6243B" w:rsidR="007E2AB2" w:rsidRPr="004B3E6A" w:rsidRDefault="007E2AB2" w:rsidP="007E2AB2">
            <w:pPr>
              <w:jc w:val="center"/>
              <w:rPr>
                <w:rFonts w:cs="Times New Roman"/>
                <w:sz w:val="20"/>
                <w:szCs w:val="20"/>
              </w:rPr>
            </w:pPr>
            <w:r w:rsidRPr="004B3E6A">
              <w:rPr>
                <w:rFonts w:ascii="Arial" w:hAnsi="Arial" w:cs="Arial"/>
                <w:sz w:val="20"/>
                <w:szCs w:val="20"/>
              </w:rPr>
              <w:t>21.3</w:t>
            </w:r>
          </w:p>
        </w:tc>
        <w:tc>
          <w:tcPr>
            <w:tcW w:w="720" w:type="dxa"/>
            <w:tcBorders>
              <w:top w:val="nil"/>
              <w:left w:val="nil"/>
              <w:bottom w:val="nil"/>
              <w:right w:val="nil"/>
            </w:tcBorders>
            <w:shd w:val="clear" w:color="auto" w:fill="D9D9D9" w:themeFill="background1" w:themeFillShade="D9"/>
            <w:noWrap/>
            <w:vAlign w:val="bottom"/>
          </w:tcPr>
          <w:p w14:paraId="28D929CA" w14:textId="4368E411" w:rsidR="007E2AB2" w:rsidRPr="004B3E6A" w:rsidRDefault="007E2AB2" w:rsidP="007E2AB2">
            <w:pPr>
              <w:jc w:val="center"/>
              <w:rPr>
                <w:rFonts w:cs="Times New Roman"/>
                <w:sz w:val="20"/>
                <w:szCs w:val="20"/>
              </w:rPr>
            </w:pPr>
            <w:r w:rsidRPr="004B3E6A">
              <w:rPr>
                <w:rFonts w:ascii="Arial" w:hAnsi="Arial" w:cs="Arial"/>
                <w:sz w:val="20"/>
                <w:szCs w:val="20"/>
              </w:rPr>
              <w:t>20.2</w:t>
            </w:r>
          </w:p>
        </w:tc>
        <w:tc>
          <w:tcPr>
            <w:tcW w:w="720" w:type="dxa"/>
            <w:tcBorders>
              <w:top w:val="nil"/>
              <w:left w:val="nil"/>
              <w:bottom w:val="nil"/>
              <w:right w:val="nil"/>
            </w:tcBorders>
            <w:shd w:val="clear" w:color="auto" w:fill="D9D9D9" w:themeFill="background1" w:themeFillShade="D9"/>
            <w:noWrap/>
            <w:vAlign w:val="bottom"/>
          </w:tcPr>
          <w:p w14:paraId="2E24F670" w14:textId="2A024AF3" w:rsidR="007E2AB2" w:rsidRPr="004B3E6A" w:rsidRDefault="007E2AB2" w:rsidP="007E2AB2">
            <w:pPr>
              <w:jc w:val="center"/>
              <w:rPr>
                <w:rFonts w:cs="Times New Roman"/>
                <w:sz w:val="20"/>
                <w:szCs w:val="20"/>
              </w:rPr>
            </w:pPr>
            <w:r w:rsidRPr="004B3E6A">
              <w:rPr>
                <w:rFonts w:ascii="Arial" w:hAnsi="Arial" w:cs="Arial"/>
                <w:sz w:val="20"/>
                <w:szCs w:val="20"/>
              </w:rPr>
              <w:t>23.9</w:t>
            </w:r>
          </w:p>
        </w:tc>
        <w:tc>
          <w:tcPr>
            <w:tcW w:w="720" w:type="dxa"/>
            <w:tcBorders>
              <w:top w:val="nil"/>
              <w:left w:val="nil"/>
              <w:bottom w:val="nil"/>
              <w:right w:val="nil"/>
            </w:tcBorders>
            <w:shd w:val="clear" w:color="auto" w:fill="D9D9D9" w:themeFill="background1" w:themeFillShade="D9"/>
            <w:noWrap/>
            <w:vAlign w:val="bottom"/>
          </w:tcPr>
          <w:p w14:paraId="5B0EE82C" w14:textId="35021FE6" w:rsidR="007E2AB2" w:rsidRPr="004B3E6A" w:rsidRDefault="007E2AB2" w:rsidP="007E2AB2">
            <w:pPr>
              <w:jc w:val="center"/>
              <w:rPr>
                <w:rFonts w:cs="Times New Roman"/>
                <w:sz w:val="20"/>
                <w:szCs w:val="20"/>
              </w:rPr>
            </w:pPr>
            <w:r w:rsidRPr="004B3E6A">
              <w:rPr>
                <w:rFonts w:ascii="Arial" w:hAnsi="Arial" w:cs="Arial"/>
                <w:sz w:val="20"/>
                <w:szCs w:val="20"/>
              </w:rPr>
              <w:t>23.1</w:t>
            </w:r>
          </w:p>
        </w:tc>
        <w:tc>
          <w:tcPr>
            <w:tcW w:w="720" w:type="dxa"/>
            <w:tcBorders>
              <w:top w:val="nil"/>
              <w:left w:val="nil"/>
              <w:bottom w:val="nil"/>
              <w:right w:val="nil"/>
            </w:tcBorders>
            <w:shd w:val="clear" w:color="auto" w:fill="D9D9D9" w:themeFill="background1" w:themeFillShade="D9"/>
            <w:noWrap/>
            <w:vAlign w:val="bottom"/>
          </w:tcPr>
          <w:p w14:paraId="65EDD6BE" w14:textId="2D8E894E" w:rsidR="007E2AB2" w:rsidRPr="004B3E6A" w:rsidRDefault="007E2AB2" w:rsidP="007E2AB2">
            <w:pPr>
              <w:jc w:val="center"/>
              <w:rPr>
                <w:rFonts w:cs="Times New Roman"/>
                <w:sz w:val="20"/>
                <w:szCs w:val="20"/>
              </w:rPr>
            </w:pPr>
            <w:r w:rsidRPr="004B3E6A">
              <w:rPr>
                <w:rFonts w:ascii="Arial" w:hAnsi="Arial" w:cs="Arial"/>
                <w:sz w:val="20"/>
                <w:szCs w:val="20"/>
              </w:rPr>
              <w:t>23.9</w:t>
            </w:r>
          </w:p>
        </w:tc>
        <w:tc>
          <w:tcPr>
            <w:tcW w:w="720" w:type="dxa"/>
            <w:tcBorders>
              <w:top w:val="nil"/>
              <w:left w:val="nil"/>
              <w:bottom w:val="nil"/>
              <w:right w:val="nil"/>
            </w:tcBorders>
            <w:shd w:val="clear" w:color="auto" w:fill="D9D9D9" w:themeFill="background1" w:themeFillShade="D9"/>
            <w:noWrap/>
            <w:vAlign w:val="bottom"/>
          </w:tcPr>
          <w:p w14:paraId="70543367" w14:textId="50364B81" w:rsidR="007E2AB2" w:rsidRPr="004B3E6A" w:rsidRDefault="007E2AB2" w:rsidP="007E2AB2">
            <w:pPr>
              <w:jc w:val="center"/>
              <w:rPr>
                <w:rFonts w:cs="Times New Roman"/>
                <w:sz w:val="20"/>
                <w:szCs w:val="20"/>
              </w:rPr>
            </w:pPr>
            <w:r w:rsidRPr="004B3E6A">
              <w:rPr>
                <w:rFonts w:ascii="Arial" w:hAnsi="Arial" w:cs="Arial"/>
                <w:sz w:val="20"/>
                <w:szCs w:val="20"/>
              </w:rPr>
              <w:t>22.2</w:t>
            </w:r>
          </w:p>
        </w:tc>
        <w:tc>
          <w:tcPr>
            <w:tcW w:w="720" w:type="dxa"/>
            <w:tcBorders>
              <w:top w:val="nil"/>
              <w:left w:val="nil"/>
              <w:bottom w:val="nil"/>
              <w:right w:val="nil"/>
            </w:tcBorders>
            <w:shd w:val="clear" w:color="auto" w:fill="D9D9D9" w:themeFill="background1" w:themeFillShade="D9"/>
            <w:noWrap/>
            <w:vAlign w:val="bottom"/>
          </w:tcPr>
          <w:p w14:paraId="6944E456" w14:textId="4DFB695B" w:rsidR="007E2AB2" w:rsidRPr="004B3E6A" w:rsidRDefault="007E2AB2" w:rsidP="007E2AB2">
            <w:pPr>
              <w:jc w:val="center"/>
              <w:rPr>
                <w:rFonts w:cs="Times New Roman"/>
                <w:sz w:val="20"/>
                <w:szCs w:val="20"/>
              </w:rPr>
            </w:pPr>
            <w:r w:rsidRPr="004B3E6A">
              <w:rPr>
                <w:rFonts w:ascii="Arial" w:hAnsi="Arial" w:cs="Arial"/>
                <w:sz w:val="20"/>
                <w:szCs w:val="20"/>
              </w:rPr>
              <w:t>22.9</w:t>
            </w:r>
          </w:p>
        </w:tc>
        <w:tc>
          <w:tcPr>
            <w:tcW w:w="720" w:type="dxa"/>
            <w:tcBorders>
              <w:top w:val="nil"/>
              <w:left w:val="nil"/>
              <w:bottom w:val="nil"/>
              <w:right w:val="nil"/>
            </w:tcBorders>
            <w:shd w:val="clear" w:color="auto" w:fill="D9D9D9" w:themeFill="background1" w:themeFillShade="D9"/>
            <w:noWrap/>
            <w:vAlign w:val="bottom"/>
          </w:tcPr>
          <w:p w14:paraId="12F8A311" w14:textId="4105AB90" w:rsidR="007E2AB2" w:rsidRPr="004B3E6A" w:rsidRDefault="007E2AB2" w:rsidP="007E2AB2">
            <w:pPr>
              <w:jc w:val="center"/>
              <w:rPr>
                <w:rFonts w:cs="Times New Roman"/>
                <w:sz w:val="20"/>
                <w:szCs w:val="20"/>
              </w:rPr>
            </w:pPr>
            <w:r w:rsidRPr="004B3E6A">
              <w:rPr>
                <w:rFonts w:ascii="Arial" w:hAnsi="Arial" w:cs="Arial"/>
                <w:sz w:val="20"/>
                <w:szCs w:val="20"/>
              </w:rPr>
              <w:t>22.1</w:t>
            </w:r>
          </w:p>
        </w:tc>
        <w:tc>
          <w:tcPr>
            <w:tcW w:w="720" w:type="dxa"/>
            <w:tcBorders>
              <w:top w:val="nil"/>
              <w:left w:val="nil"/>
              <w:bottom w:val="nil"/>
              <w:right w:val="nil"/>
            </w:tcBorders>
            <w:shd w:val="clear" w:color="auto" w:fill="D9D9D9" w:themeFill="background1" w:themeFillShade="D9"/>
            <w:noWrap/>
            <w:vAlign w:val="bottom"/>
          </w:tcPr>
          <w:p w14:paraId="67948543" w14:textId="1193958C" w:rsidR="007E2AB2" w:rsidRPr="004B3E6A" w:rsidRDefault="007E2AB2" w:rsidP="007E2AB2">
            <w:pPr>
              <w:jc w:val="center"/>
              <w:rPr>
                <w:rFonts w:cs="Times New Roman"/>
                <w:sz w:val="20"/>
                <w:szCs w:val="20"/>
              </w:rPr>
            </w:pPr>
            <w:r w:rsidRPr="004B3E6A">
              <w:rPr>
                <w:rFonts w:ascii="Arial" w:hAnsi="Arial" w:cs="Arial"/>
                <w:sz w:val="20"/>
                <w:szCs w:val="20"/>
              </w:rPr>
              <w:t>21.6</w:t>
            </w:r>
          </w:p>
        </w:tc>
        <w:tc>
          <w:tcPr>
            <w:tcW w:w="720" w:type="dxa"/>
            <w:tcBorders>
              <w:top w:val="nil"/>
              <w:left w:val="nil"/>
              <w:bottom w:val="nil"/>
            </w:tcBorders>
            <w:shd w:val="clear" w:color="auto" w:fill="D9D9D9" w:themeFill="background1" w:themeFillShade="D9"/>
            <w:noWrap/>
            <w:vAlign w:val="bottom"/>
          </w:tcPr>
          <w:p w14:paraId="47C93D1F" w14:textId="65DCD45A" w:rsidR="007E2AB2" w:rsidRPr="004B3E6A" w:rsidRDefault="007E2AB2" w:rsidP="007E2AB2">
            <w:pPr>
              <w:jc w:val="center"/>
              <w:rPr>
                <w:rFonts w:cs="Times New Roman"/>
                <w:sz w:val="20"/>
                <w:szCs w:val="20"/>
              </w:rPr>
            </w:pPr>
            <w:r w:rsidRPr="004B3E6A">
              <w:rPr>
                <w:rFonts w:ascii="Arial" w:hAnsi="Arial" w:cs="Arial"/>
                <w:sz w:val="20"/>
                <w:szCs w:val="20"/>
              </w:rPr>
              <w:t>20.2</w:t>
            </w:r>
          </w:p>
        </w:tc>
        <w:tc>
          <w:tcPr>
            <w:tcW w:w="720" w:type="dxa"/>
            <w:shd w:val="clear" w:color="auto" w:fill="D9D9D9" w:themeFill="background1" w:themeFillShade="D9"/>
            <w:noWrap/>
            <w:vAlign w:val="bottom"/>
          </w:tcPr>
          <w:p w14:paraId="0E3AA9AD" w14:textId="63CB7F3F" w:rsidR="007E2AB2" w:rsidRPr="004B3E6A" w:rsidRDefault="007E2AB2" w:rsidP="007E2AB2">
            <w:pPr>
              <w:jc w:val="center"/>
              <w:rPr>
                <w:rFonts w:cs="Times New Roman"/>
                <w:sz w:val="20"/>
                <w:szCs w:val="20"/>
              </w:rPr>
            </w:pPr>
            <w:r w:rsidRPr="004B3E6A">
              <w:rPr>
                <w:rFonts w:ascii="Arial" w:hAnsi="Arial" w:cs="Arial"/>
                <w:sz w:val="20"/>
                <w:szCs w:val="20"/>
              </w:rPr>
              <w:t>18.1</w:t>
            </w:r>
          </w:p>
        </w:tc>
        <w:tc>
          <w:tcPr>
            <w:tcW w:w="720" w:type="dxa"/>
            <w:vAlign w:val="bottom"/>
          </w:tcPr>
          <w:p w14:paraId="39952766" w14:textId="67E721C7" w:rsidR="007E2AB2" w:rsidRPr="004B3E6A" w:rsidRDefault="007E2AB2" w:rsidP="007E2AB2">
            <w:pPr>
              <w:rPr>
                <w:rFonts w:ascii="Arial" w:hAnsi="Arial" w:cs="Arial"/>
                <w:sz w:val="20"/>
                <w:szCs w:val="20"/>
              </w:rPr>
            </w:pPr>
            <w:r w:rsidRPr="004B3E6A">
              <w:rPr>
                <w:rFonts w:ascii="Arial" w:hAnsi="Arial" w:cs="Arial"/>
                <w:sz w:val="20"/>
                <w:szCs w:val="20"/>
              </w:rPr>
              <w:t>15.6</w:t>
            </w:r>
          </w:p>
        </w:tc>
        <w:tc>
          <w:tcPr>
            <w:tcW w:w="720" w:type="dxa"/>
            <w:vAlign w:val="bottom"/>
          </w:tcPr>
          <w:p w14:paraId="7C06680E" w14:textId="3B4B20D3" w:rsidR="007E2AB2" w:rsidRPr="004B3E6A" w:rsidRDefault="007E2AB2" w:rsidP="007E2AB2">
            <w:pPr>
              <w:rPr>
                <w:sz w:val="20"/>
                <w:szCs w:val="20"/>
              </w:rPr>
            </w:pPr>
            <w:r w:rsidRPr="004B3E6A">
              <w:rPr>
                <w:rFonts w:ascii="Arial" w:hAnsi="Arial" w:cs="Arial"/>
                <w:sz w:val="20"/>
                <w:szCs w:val="20"/>
              </w:rPr>
              <w:t>14.4</w:t>
            </w:r>
          </w:p>
        </w:tc>
        <w:tc>
          <w:tcPr>
            <w:tcW w:w="720" w:type="dxa"/>
            <w:vAlign w:val="bottom"/>
          </w:tcPr>
          <w:p w14:paraId="2B2AB409" w14:textId="07FCE723" w:rsidR="007E2AB2" w:rsidRPr="004B3E6A" w:rsidRDefault="007E2AB2" w:rsidP="007E2AB2">
            <w:pPr>
              <w:rPr>
                <w:sz w:val="20"/>
                <w:szCs w:val="20"/>
              </w:rPr>
            </w:pPr>
            <w:r w:rsidRPr="004B3E6A">
              <w:rPr>
                <w:rFonts w:ascii="Arial" w:hAnsi="Arial" w:cs="Arial"/>
                <w:sz w:val="20"/>
                <w:szCs w:val="20"/>
              </w:rPr>
              <w:t>9.7</w:t>
            </w:r>
          </w:p>
        </w:tc>
        <w:tc>
          <w:tcPr>
            <w:tcW w:w="720" w:type="dxa"/>
            <w:vAlign w:val="bottom"/>
          </w:tcPr>
          <w:p w14:paraId="1B329F16" w14:textId="384D9CB1" w:rsidR="007E2AB2" w:rsidRPr="004B3E6A" w:rsidRDefault="007E2AB2" w:rsidP="007E2AB2">
            <w:pPr>
              <w:rPr>
                <w:sz w:val="20"/>
                <w:szCs w:val="20"/>
              </w:rPr>
            </w:pPr>
            <w:r w:rsidRPr="004B3E6A">
              <w:rPr>
                <w:rFonts w:ascii="Arial" w:hAnsi="Arial" w:cs="Arial"/>
                <w:sz w:val="20"/>
                <w:szCs w:val="20"/>
              </w:rPr>
              <w:t>5.4</w:t>
            </w:r>
          </w:p>
        </w:tc>
      </w:tr>
      <w:tr w:rsidR="007E2AB2" w:rsidRPr="004B3E6A" w14:paraId="500B6578" w14:textId="7CF571FE" w:rsidTr="00AE5365">
        <w:trPr>
          <w:trHeight w:val="255"/>
        </w:trPr>
        <w:tc>
          <w:tcPr>
            <w:tcW w:w="720" w:type="dxa"/>
            <w:tcBorders>
              <w:top w:val="nil"/>
              <w:left w:val="nil"/>
              <w:bottom w:val="nil"/>
              <w:right w:val="nil"/>
            </w:tcBorders>
            <w:shd w:val="clear" w:color="auto" w:fill="auto"/>
            <w:noWrap/>
            <w:vAlign w:val="bottom"/>
          </w:tcPr>
          <w:p w14:paraId="492A6AFE" w14:textId="77777777" w:rsidR="007E2AB2" w:rsidRPr="004B3E6A" w:rsidRDefault="007E2AB2" w:rsidP="007E2AB2">
            <w:pPr>
              <w:jc w:val="center"/>
              <w:rPr>
                <w:rFonts w:cs="Times New Roman"/>
                <w:b/>
                <w:sz w:val="20"/>
                <w:szCs w:val="20"/>
              </w:rPr>
            </w:pPr>
            <w:r w:rsidRPr="004B3E6A">
              <w:rPr>
                <w:rFonts w:cs="Times New Roman"/>
                <w:b/>
                <w:sz w:val="20"/>
                <w:szCs w:val="20"/>
              </w:rPr>
              <w:t>3</w:t>
            </w:r>
          </w:p>
        </w:tc>
        <w:tc>
          <w:tcPr>
            <w:tcW w:w="720" w:type="dxa"/>
            <w:tcBorders>
              <w:top w:val="nil"/>
              <w:left w:val="nil"/>
              <w:bottom w:val="nil"/>
              <w:right w:val="nil"/>
            </w:tcBorders>
            <w:shd w:val="clear" w:color="auto" w:fill="auto"/>
            <w:noWrap/>
            <w:vAlign w:val="bottom"/>
          </w:tcPr>
          <w:p w14:paraId="7B576883" w14:textId="204C6C9F" w:rsidR="007E2AB2" w:rsidRPr="004B3E6A" w:rsidRDefault="007E2AB2" w:rsidP="007E2AB2">
            <w:pPr>
              <w:jc w:val="center"/>
              <w:rPr>
                <w:rFonts w:cs="Times New Roman"/>
                <w:sz w:val="20"/>
                <w:szCs w:val="20"/>
              </w:rPr>
            </w:pPr>
            <w:r w:rsidRPr="004B3E6A">
              <w:rPr>
                <w:rFonts w:ascii="Arial" w:hAnsi="Arial" w:cs="Arial"/>
                <w:sz w:val="20"/>
                <w:szCs w:val="20"/>
              </w:rPr>
              <w:t>11.0</w:t>
            </w:r>
          </w:p>
        </w:tc>
        <w:tc>
          <w:tcPr>
            <w:tcW w:w="720" w:type="dxa"/>
            <w:tcBorders>
              <w:top w:val="nil"/>
              <w:left w:val="nil"/>
              <w:bottom w:val="nil"/>
              <w:right w:val="nil"/>
            </w:tcBorders>
            <w:shd w:val="clear" w:color="auto" w:fill="auto"/>
            <w:noWrap/>
            <w:vAlign w:val="bottom"/>
          </w:tcPr>
          <w:p w14:paraId="63516C6A" w14:textId="2EEFCBC8" w:rsidR="007E2AB2" w:rsidRPr="004B3E6A" w:rsidRDefault="007E2AB2" w:rsidP="007E2AB2">
            <w:pPr>
              <w:jc w:val="center"/>
              <w:rPr>
                <w:rFonts w:cs="Times New Roman"/>
                <w:sz w:val="20"/>
                <w:szCs w:val="20"/>
              </w:rPr>
            </w:pPr>
            <w:r w:rsidRPr="004B3E6A">
              <w:rPr>
                <w:rFonts w:ascii="Arial" w:hAnsi="Arial" w:cs="Arial"/>
                <w:sz w:val="20"/>
                <w:szCs w:val="20"/>
              </w:rPr>
              <w:t>16.3</w:t>
            </w:r>
          </w:p>
        </w:tc>
        <w:tc>
          <w:tcPr>
            <w:tcW w:w="720" w:type="dxa"/>
            <w:tcBorders>
              <w:top w:val="nil"/>
              <w:left w:val="nil"/>
              <w:bottom w:val="nil"/>
              <w:right w:val="nil"/>
            </w:tcBorders>
            <w:shd w:val="clear" w:color="auto" w:fill="auto"/>
            <w:noWrap/>
            <w:vAlign w:val="bottom"/>
          </w:tcPr>
          <w:p w14:paraId="45B8FE0B" w14:textId="40697E17" w:rsidR="007E2AB2" w:rsidRPr="004B3E6A" w:rsidRDefault="007E2AB2" w:rsidP="007E2AB2">
            <w:pPr>
              <w:jc w:val="center"/>
              <w:rPr>
                <w:rFonts w:cs="Times New Roman"/>
                <w:sz w:val="20"/>
                <w:szCs w:val="20"/>
              </w:rPr>
            </w:pPr>
            <w:r w:rsidRPr="004B3E6A">
              <w:rPr>
                <w:rFonts w:ascii="Arial" w:hAnsi="Arial" w:cs="Arial"/>
                <w:sz w:val="20"/>
                <w:szCs w:val="20"/>
              </w:rPr>
              <w:t>15.8</w:t>
            </w:r>
          </w:p>
        </w:tc>
        <w:tc>
          <w:tcPr>
            <w:tcW w:w="720" w:type="dxa"/>
            <w:tcBorders>
              <w:top w:val="nil"/>
              <w:left w:val="nil"/>
              <w:bottom w:val="nil"/>
              <w:right w:val="nil"/>
            </w:tcBorders>
            <w:shd w:val="clear" w:color="auto" w:fill="D9D9D9" w:themeFill="background1" w:themeFillShade="D9"/>
            <w:noWrap/>
            <w:vAlign w:val="bottom"/>
          </w:tcPr>
          <w:p w14:paraId="64F6B62C" w14:textId="2A17084E" w:rsidR="007E2AB2" w:rsidRPr="004B3E6A" w:rsidRDefault="007E2AB2" w:rsidP="007E2AB2">
            <w:pPr>
              <w:jc w:val="center"/>
              <w:rPr>
                <w:rFonts w:cs="Times New Roman"/>
                <w:sz w:val="20"/>
                <w:szCs w:val="20"/>
              </w:rPr>
            </w:pPr>
            <w:r w:rsidRPr="004B3E6A">
              <w:rPr>
                <w:rFonts w:ascii="Arial" w:hAnsi="Arial" w:cs="Arial"/>
                <w:sz w:val="20"/>
                <w:szCs w:val="20"/>
              </w:rPr>
              <w:t>18.9</w:t>
            </w:r>
          </w:p>
        </w:tc>
        <w:tc>
          <w:tcPr>
            <w:tcW w:w="720" w:type="dxa"/>
            <w:tcBorders>
              <w:top w:val="nil"/>
              <w:left w:val="nil"/>
              <w:bottom w:val="nil"/>
              <w:right w:val="nil"/>
            </w:tcBorders>
            <w:shd w:val="clear" w:color="auto" w:fill="D9D9D9" w:themeFill="background1" w:themeFillShade="D9"/>
            <w:noWrap/>
            <w:vAlign w:val="bottom"/>
          </w:tcPr>
          <w:p w14:paraId="67B7AF71" w14:textId="50A66AE8" w:rsidR="007E2AB2" w:rsidRPr="004B3E6A" w:rsidRDefault="007E2AB2" w:rsidP="007E2AB2">
            <w:pPr>
              <w:jc w:val="center"/>
              <w:rPr>
                <w:rFonts w:cs="Times New Roman"/>
                <w:sz w:val="20"/>
                <w:szCs w:val="20"/>
              </w:rPr>
            </w:pPr>
            <w:r w:rsidRPr="004B3E6A">
              <w:rPr>
                <w:rFonts w:ascii="Arial" w:hAnsi="Arial" w:cs="Arial"/>
                <w:sz w:val="20"/>
                <w:szCs w:val="20"/>
              </w:rPr>
              <w:t>21.3</w:t>
            </w:r>
          </w:p>
        </w:tc>
        <w:tc>
          <w:tcPr>
            <w:tcW w:w="720" w:type="dxa"/>
            <w:tcBorders>
              <w:top w:val="nil"/>
              <w:left w:val="nil"/>
              <w:bottom w:val="nil"/>
              <w:right w:val="nil"/>
            </w:tcBorders>
            <w:shd w:val="clear" w:color="auto" w:fill="D9D9D9" w:themeFill="background1" w:themeFillShade="D9"/>
            <w:noWrap/>
            <w:vAlign w:val="bottom"/>
          </w:tcPr>
          <w:p w14:paraId="0CD26CC1" w14:textId="1B602691" w:rsidR="007E2AB2" w:rsidRPr="004B3E6A" w:rsidRDefault="007E2AB2" w:rsidP="007E2AB2">
            <w:pPr>
              <w:jc w:val="center"/>
              <w:rPr>
                <w:rFonts w:cs="Times New Roman"/>
                <w:sz w:val="20"/>
                <w:szCs w:val="20"/>
              </w:rPr>
            </w:pPr>
            <w:r w:rsidRPr="004B3E6A">
              <w:rPr>
                <w:rFonts w:ascii="Arial" w:hAnsi="Arial" w:cs="Arial"/>
                <w:sz w:val="20"/>
                <w:szCs w:val="20"/>
              </w:rPr>
              <w:t>20.1</w:t>
            </w:r>
          </w:p>
        </w:tc>
        <w:tc>
          <w:tcPr>
            <w:tcW w:w="720" w:type="dxa"/>
            <w:tcBorders>
              <w:top w:val="nil"/>
              <w:left w:val="nil"/>
              <w:bottom w:val="nil"/>
              <w:right w:val="nil"/>
            </w:tcBorders>
            <w:shd w:val="clear" w:color="auto" w:fill="D9D9D9" w:themeFill="background1" w:themeFillShade="D9"/>
            <w:noWrap/>
            <w:vAlign w:val="bottom"/>
          </w:tcPr>
          <w:p w14:paraId="7FA2CE66" w14:textId="52B44BD0" w:rsidR="007E2AB2" w:rsidRPr="004B3E6A" w:rsidRDefault="007E2AB2" w:rsidP="007E2AB2">
            <w:pPr>
              <w:jc w:val="center"/>
              <w:rPr>
                <w:rFonts w:cs="Times New Roman"/>
                <w:sz w:val="20"/>
                <w:szCs w:val="20"/>
              </w:rPr>
            </w:pPr>
            <w:r w:rsidRPr="004B3E6A">
              <w:rPr>
                <w:rFonts w:ascii="Arial" w:hAnsi="Arial" w:cs="Arial"/>
                <w:sz w:val="20"/>
                <w:szCs w:val="20"/>
              </w:rPr>
              <w:t>23.8</w:t>
            </w:r>
          </w:p>
        </w:tc>
        <w:tc>
          <w:tcPr>
            <w:tcW w:w="720" w:type="dxa"/>
            <w:tcBorders>
              <w:top w:val="nil"/>
              <w:left w:val="nil"/>
              <w:bottom w:val="nil"/>
              <w:right w:val="nil"/>
            </w:tcBorders>
            <w:shd w:val="clear" w:color="auto" w:fill="D9D9D9" w:themeFill="background1" w:themeFillShade="D9"/>
            <w:noWrap/>
            <w:vAlign w:val="bottom"/>
          </w:tcPr>
          <w:p w14:paraId="23D5184A" w14:textId="69CD3ACF" w:rsidR="007E2AB2" w:rsidRPr="004B3E6A" w:rsidRDefault="007E2AB2" w:rsidP="007E2AB2">
            <w:pPr>
              <w:jc w:val="center"/>
              <w:rPr>
                <w:rFonts w:cs="Times New Roman"/>
                <w:sz w:val="20"/>
                <w:szCs w:val="20"/>
              </w:rPr>
            </w:pPr>
            <w:r w:rsidRPr="004B3E6A">
              <w:rPr>
                <w:rFonts w:ascii="Arial" w:hAnsi="Arial" w:cs="Arial"/>
                <w:sz w:val="20"/>
                <w:szCs w:val="20"/>
              </w:rPr>
              <w:t>23.1</w:t>
            </w:r>
          </w:p>
        </w:tc>
        <w:tc>
          <w:tcPr>
            <w:tcW w:w="720" w:type="dxa"/>
            <w:tcBorders>
              <w:top w:val="nil"/>
              <w:left w:val="nil"/>
              <w:bottom w:val="nil"/>
              <w:right w:val="nil"/>
            </w:tcBorders>
            <w:shd w:val="clear" w:color="auto" w:fill="D9D9D9" w:themeFill="background1" w:themeFillShade="D9"/>
            <w:noWrap/>
            <w:vAlign w:val="bottom"/>
          </w:tcPr>
          <w:p w14:paraId="4111A4D3" w14:textId="015605A6" w:rsidR="007E2AB2" w:rsidRPr="004B3E6A" w:rsidRDefault="007E2AB2" w:rsidP="007E2AB2">
            <w:pPr>
              <w:jc w:val="center"/>
              <w:rPr>
                <w:rFonts w:cs="Times New Roman"/>
                <w:sz w:val="20"/>
                <w:szCs w:val="20"/>
              </w:rPr>
            </w:pPr>
            <w:r w:rsidRPr="004B3E6A">
              <w:rPr>
                <w:rFonts w:ascii="Arial" w:hAnsi="Arial" w:cs="Arial"/>
                <w:sz w:val="20"/>
                <w:szCs w:val="20"/>
              </w:rPr>
              <w:t>23.4</w:t>
            </w:r>
          </w:p>
        </w:tc>
        <w:tc>
          <w:tcPr>
            <w:tcW w:w="720" w:type="dxa"/>
            <w:tcBorders>
              <w:top w:val="nil"/>
              <w:left w:val="nil"/>
              <w:bottom w:val="nil"/>
              <w:right w:val="nil"/>
            </w:tcBorders>
            <w:shd w:val="clear" w:color="auto" w:fill="D9D9D9" w:themeFill="background1" w:themeFillShade="D9"/>
            <w:noWrap/>
            <w:vAlign w:val="bottom"/>
          </w:tcPr>
          <w:p w14:paraId="5CED199A" w14:textId="5C235ABD" w:rsidR="007E2AB2" w:rsidRPr="004B3E6A" w:rsidRDefault="007E2AB2" w:rsidP="007E2AB2">
            <w:pPr>
              <w:jc w:val="center"/>
              <w:rPr>
                <w:rFonts w:cs="Times New Roman"/>
                <w:sz w:val="20"/>
                <w:szCs w:val="20"/>
              </w:rPr>
            </w:pPr>
            <w:r w:rsidRPr="004B3E6A">
              <w:rPr>
                <w:rFonts w:ascii="Arial" w:hAnsi="Arial" w:cs="Arial"/>
                <w:sz w:val="20"/>
                <w:szCs w:val="20"/>
              </w:rPr>
              <w:t>22.0</w:t>
            </w:r>
          </w:p>
        </w:tc>
        <w:tc>
          <w:tcPr>
            <w:tcW w:w="720" w:type="dxa"/>
            <w:tcBorders>
              <w:top w:val="nil"/>
              <w:left w:val="nil"/>
              <w:bottom w:val="nil"/>
              <w:right w:val="nil"/>
            </w:tcBorders>
            <w:shd w:val="clear" w:color="auto" w:fill="D9D9D9" w:themeFill="background1" w:themeFillShade="D9"/>
            <w:noWrap/>
            <w:vAlign w:val="bottom"/>
          </w:tcPr>
          <w:p w14:paraId="0EFC18D1" w14:textId="535CEFA8" w:rsidR="007E2AB2" w:rsidRPr="004B3E6A" w:rsidRDefault="007E2AB2" w:rsidP="007E2AB2">
            <w:pPr>
              <w:jc w:val="center"/>
              <w:rPr>
                <w:rFonts w:cs="Times New Roman"/>
                <w:sz w:val="20"/>
                <w:szCs w:val="20"/>
              </w:rPr>
            </w:pPr>
            <w:r w:rsidRPr="004B3E6A">
              <w:rPr>
                <w:rFonts w:ascii="Arial" w:hAnsi="Arial" w:cs="Arial"/>
                <w:sz w:val="20"/>
                <w:szCs w:val="20"/>
              </w:rPr>
              <w:t>22.9</w:t>
            </w:r>
          </w:p>
        </w:tc>
        <w:tc>
          <w:tcPr>
            <w:tcW w:w="720" w:type="dxa"/>
            <w:tcBorders>
              <w:top w:val="nil"/>
              <w:left w:val="nil"/>
              <w:bottom w:val="nil"/>
              <w:right w:val="nil"/>
            </w:tcBorders>
            <w:shd w:val="clear" w:color="auto" w:fill="D9D9D9" w:themeFill="background1" w:themeFillShade="D9"/>
            <w:noWrap/>
            <w:vAlign w:val="bottom"/>
          </w:tcPr>
          <w:p w14:paraId="7850C4AB" w14:textId="2F62F406" w:rsidR="007E2AB2" w:rsidRPr="004B3E6A" w:rsidRDefault="007E2AB2" w:rsidP="007E2AB2">
            <w:pPr>
              <w:jc w:val="center"/>
              <w:rPr>
                <w:rFonts w:cs="Times New Roman"/>
                <w:sz w:val="20"/>
                <w:szCs w:val="20"/>
              </w:rPr>
            </w:pPr>
            <w:r w:rsidRPr="004B3E6A">
              <w:rPr>
                <w:rFonts w:ascii="Arial" w:hAnsi="Arial" w:cs="Arial"/>
                <w:sz w:val="20"/>
                <w:szCs w:val="20"/>
              </w:rPr>
              <w:t>22.1</w:t>
            </w:r>
          </w:p>
        </w:tc>
        <w:tc>
          <w:tcPr>
            <w:tcW w:w="720" w:type="dxa"/>
            <w:tcBorders>
              <w:top w:val="nil"/>
              <w:left w:val="nil"/>
              <w:bottom w:val="nil"/>
              <w:right w:val="nil"/>
            </w:tcBorders>
            <w:shd w:val="clear" w:color="auto" w:fill="D9D9D9" w:themeFill="background1" w:themeFillShade="D9"/>
            <w:noWrap/>
            <w:vAlign w:val="bottom"/>
          </w:tcPr>
          <w:p w14:paraId="4D95BD8B" w14:textId="0238448E" w:rsidR="007E2AB2" w:rsidRPr="004B3E6A" w:rsidRDefault="007E2AB2" w:rsidP="007E2AB2">
            <w:pPr>
              <w:jc w:val="center"/>
              <w:rPr>
                <w:rFonts w:cs="Times New Roman"/>
                <w:sz w:val="20"/>
                <w:szCs w:val="20"/>
              </w:rPr>
            </w:pPr>
            <w:r w:rsidRPr="004B3E6A">
              <w:rPr>
                <w:rFonts w:ascii="Arial" w:hAnsi="Arial" w:cs="Arial"/>
                <w:sz w:val="20"/>
                <w:szCs w:val="20"/>
              </w:rPr>
              <w:t>21.5</w:t>
            </w:r>
          </w:p>
        </w:tc>
        <w:tc>
          <w:tcPr>
            <w:tcW w:w="720" w:type="dxa"/>
            <w:tcBorders>
              <w:top w:val="nil"/>
              <w:left w:val="nil"/>
              <w:bottom w:val="nil"/>
              <w:right w:val="nil"/>
            </w:tcBorders>
            <w:shd w:val="clear" w:color="auto" w:fill="D9D9D9" w:themeFill="background1" w:themeFillShade="D9"/>
            <w:noWrap/>
            <w:vAlign w:val="bottom"/>
          </w:tcPr>
          <w:p w14:paraId="04956D38" w14:textId="43AA9BCE" w:rsidR="007E2AB2" w:rsidRPr="004B3E6A" w:rsidRDefault="007E2AB2" w:rsidP="007E2AB2">
            <w:pPr>
              <w:jc w:val="center"/>
              <w:rPr>
                <w:rFonts w:cs="Times New Roman"/>
                <w:sz w:val="20"/>
                <w:szCs w:val="20"/>
              </w:rPr>
            </w:pPr>
            <w:r w:rsidRPr="004B3E6A">
              <w:rPr>
                <w:rFonts w:ascii="Arial" w:hAnsi="Arial" w:cs="Arial"/>
                <w:sz w:val="20"/>
                <w:szCs w:val="20"/>
              </w:rPr>
              <w:t>20.2</w:t>
            </w:r>
          </w:p>
        </w:tc>
        <w:tc>
          <w:tcPr>
            <w:tcW w:w="720" w:type="dxa"/>
            <w:tcBorders>
              <w:left w:val="nil"/>
              <w:bottom w:val="nil"/>
              <w:right w:val="nil"/>
            </w:tcBorders>
            <w:shd w:val="clear" w:color="auto" w:fill="D9D9D9" w:themeFill="background1" w:themeFillShade="D9"/>
            <w:noWrap/>
            <w:vAlign w:val="bottom"/>
          </w:tcPr>
          <w:p w14:paraId="738BAA26" w14:textId="03280BBA" w:rsidR="007E2AB2" w:rsidRPr="004B3E6A" w:rsidRDefault="007E2AB2" w:rsidP="007E2AB2">
            <w:pPr>
              <w:jc w:val="center"/>
              <w:rPr>
                <w:rFonts w:cs="Times New Roman"/>
                <w:sz w:val="20"/>
                <w:szCs w:val="20"/>
              </w:rPr>
            </w:pPr>
            <w:r w:rsidRPr="004B3E6A">
              <w:rPr>
                <w:rFonts w:ascii="Arial" w:hAnsi="Arial" w:cs="Arial"/>
                <w:sz w:val="20"/>
                <w:szCs w:val="20"/>
              </w:rPr>
              <w:t>18.1</w:t>
            </w:r>
          </w:p>
        </w:tc>
        <w:tc>
          <w:tcPr>
            <w:tcW w:w="720" w:type="dxa"/>
            <w:tcBorders>
              <w:left w:val="nil"/>
              <w:bottom w:val="nil"/>
              <w:right w:val="nil"/>
            </w:tcBorders>
            <w:vAlign w:val="bottom"/>
          </w:tcPr>
          <w:p w14:paraId="0DC1C2B9" w14:textId="2907C981" w:rsidR="007E2AB2" w:rsidRPr="004B3E6A" w:rsidRDefault="007E2AB2" w:rsidP="007E2AB2">
            <w:pPr>
              <w:rPr>
                <w:rFonts w:ascii="Arial" w:hAnsi="Arial" w:cs="Arial"/>
                <w:sz w:val="20"/>
                <w:szCs w:val="20"/>
              </w:rPr>
            </w:pPr>
            <w:r w:rsidRPr="004B3E6A">
              <w:rPr>
                <w:rFonts w:ascii="Arial" w:hAnsi="Arial" w:cs="Arial"/>
                <w:sz w:val="20"/>
                <w:szCs w:val="20"/>
              </w:rPr>
              <w:t>15.6</w:t>
            </w:r>
          </w:p>
        </w:tc>
        <w:tc>
          <w:tcPr>
            <w:tcW w:w="720" w:type="dxa"/>
            <w:tcBorders>
              <w:left w:val="nil"/>
              <w:bottom w:val="nil"/>
              <w:right w:val="nil"/>
            </w:tcBorders>
            <w:vAlign w:val="bottom"/>
          </w:tcPr>
          <w:p w14:paraId="5F8A1788" w14:textId="4C370D40" w:rsidR="007E2AB2" w:rsidRPr="004B3E6A" w:rsidRDefault="007E2AB2" w:rsidP="007E2AB2">
            <w:pPr>
              <w:rPr>
                <w:sz w:val="20"/>
                <w:szCs w:val="20"/>
              </w:rPr>
            </w:pPr>
            <w:r w:rsidRPr="004B3E6A">
              <w:rPr>
                <w:rFonts w:ascii="Arial" w:hAnsi="Arial" w:cs="Arial"/>
                <w:sz w:val="20"/>
                <w:szCs w:val="20"/>
              </w:rPr>
              <w:t>14.4</w:t>
            </w:r>
          </w:p>
        </w:tc>
        <w:tc>
          <w:tcPr>
            <w:tcW w:w="720" w:type="dxa"/>
            <w:tcBorders>
              <w:left w:val="nil"/>
              <w:bottom w:val="nil"/>
              <w:right w:val="nil"/>
            </w:tcBorders>
            <w:vAlign w:val="bottom"/>
          </w:tcPr>
          <w:p w14:paraId="3E544B97" w14:textId="0C3BD600" w:rsidR="007E2AB2" w:rsidRPr="004B3E6A" w:rsidRDefault="007E2AB2" w:rsidP="007E2AB2">
            <w:pPr>
              <w:rPr>
                <w:sz w:val="20"/>
                <w:szCs w:val="20"/>
              </w:rPr>
            </w:pPr>
            <w:r w:rsidRPr="004B3E6A">
              <w:rPr>
                <w:rFonts w:ascii="Arial" w:hAnsi="Arial" w:cs="Arial"/>
                <w:sz w:val="20"/>
                <w:szCs w:val="20"/>
              </w:rPr>
              <w:t>9.7</w:t>
            </w:r>
          </w:p>
        </w:tc>
        <w:tc>
          <w:tcPr>
            <w:tcW w:w="720" w:type="dxa"/>
            <w:tcBorders>
              <w:left w:val="nil"/>
              <w:bottom w:val="nil"/>
              <w:right w:val="nil"/>
            </w:tcBorders>
            <w:vAlign w:val="bottom"/>
          </w:tcPr>
          <w:p w14:paraId="2A88A2AB" w14:textId="14810433" w:rsidR="007E2AB2" w:rsidRPr="004B3E6A" w:rsidRDefault="007E2AB2" w:rsidP="007E2AB2">
            <w:pPr>
              <w:rPr>
                <w:sz w:val="20"/>
                <w:szCs w:val="20"/>
              </w:rPr>
            </w:pPr>
            <w:r w:rsidRPr="004B3E6A">
              <w:rPr>
                <w:rFonts w:ascii="Arial" w:hAnsi="Arial" w:cs="Arial"/>
                <w:sz w:val="20"/>
                <w:szCs w:val="20"/>
              </w:rPr>
              <w:t>5.4</w:t>
            </w:r>
          </w:p>
        </w:tc>
      </w:tr>
      <w:tr w:rsidR="007E2AB2" w:rsidRPr="004B3E6A" w14:paraId="6C9D0C21" w14:textId="4A897BD4" w:rsidTr="00AE5365">
        <w:trPr>
          <w:trHeight w:val="255"/>
        </w:trPr>
        <w:tc>
          <w:tcPr>
            <w:tcW w:w="720" w:type="dxa"/>
            <w:tcBorders>
              <w:top w:val="nil"/>
              <w:left w:val="nil"/>
              <w:bottom w:val="nil"/>
              <w:right w:val="nil"/>
            </w:tcBorders>
            <w:shd w:val="clear" w:color="auto" w:fill="auto"/>
            <w:noWrap/>
            <w:vAlign w:val="bottom"/>
          </w:tcPr>
          <w:p w14:paraId="60409B90" w14:textId="77777777" w:rsidR="007E2AB2" w:rsidRPr="004B3E6A" w:rsidRDefault="007E2AB2" w:rsidP="007E2AB2">
            <w:pPr>
              <w:jc w:val="center"/>
              <w:rPr>
                <w:rFonts w:cs="Times New Roman"/>
                <w:b/>
                <w:sz w:val="20"/>
                <w:szCs w:val="20"/>
              </w:rPr>
            </w:pPr>
            <w:r w:rsidRPr="004B3E6A">
              <w:rPr>
                <w:rFonts w:cs="Times New Roman"/>
                <w:b/>
                <w:sz w:val="20"/>
                <w:szCs w:val="20"/>
              </w:rPr>
              <w:t>4</w:t>
            </w:r>
          </w:p>
        </w:tc>
        <w:tc>
          <w:tcPr>
            <w:tcW w:w="720" w:type="dxa"/>
            <w:tcBorders>
              <w:top w:val="nil"/>
              <w:left w:val="nil"/>
              <w:bottom w:val="nil"/>
              <w:right w:val="nil"/>
            </w:tcBorders>
            <w:shd w:val="clear" w:color="auto" w:fill="auto"/>
            <w:noWrap/>
            <w:vAlign w:val="bottom"/>
          </w:tcPr>
          <w:p w14:paraId="299CBD87" w14:textId="2A470378" w:rsidR="007E2AB2" w:rsidRPr="004B3E6A" w:rsidRDefault="007E2AB2" w:rsidP="007E2AB2">
            <w:pPr>
              <w:jc w:val="center"/>
              <w:rPr>
                <w:rFonts w:cs="Times New Roman"/>
                <w:sz w:val="20"/>
                <w:szCs w:val="20"/>
              </w:rPr>
            </w:pPr>
            <w:r w:rsidRPr="004B3E6A">
              <w:rPr>
                <w:rFonts w:ascii="Arial" w:hAnsi="Arial" w:cs="Arial"/>
                <w:sz w:val="20"/>
                <w:szCs w:val="20"/>
              </w:rPr>
              <w:t>10.8</w:t>
            </w:r>
          </w:p>
        </w:tc>
        <w:tc>
          <w:tcPr>
            <w:tcW w:w="720" w:type="dxa"/>
            <w:tcBorders>
              <w:top w:val="nil"/>
              <w:left w:val="nil"/>
              <w:bottom w:val="nil"/>
              <w:right w:val="nil"/>
            </w:tcBorders>
            <w:shd w:val="clear" w:color="auto" w:fill="auto"/>
            <w:noWrap/>
            <w:vAlign w:val="bottom"/>
          </w:tcPr>
          <w:p w14:paraId="7D1FB231" w14:textId="015CEE63" w:rsidR="007E2AB2" w:rsidRPr="004B3E6A" w:rsidRDefault="007E2AB2" w:rsidP="007E2AB2">
            <w:pPr>
              <w:jc w:val="center"/>
              <w:rPr>
                <w:rFonts w:cs="Times New Roman"/>
                <w:sz w:val="20"/>
                <w:szCs w:val="20"/>
              </w:rPr>
            </w:pPr>
            <w:r w:rsidRPr="004B3E6A">
              <w:rPr>
                <w:rFonts w:ascii="Arial" w:hAnsi="Arial" w:cs="Arial"/>
                <w:sz w:val="20"/>
                <w:szCs w:val="20"/>
              </w:rPr>
              <w:t>15.5</w:t>
            </w:r>
          </w:p>
        </w:tc>
        <w:tc>
          <w:tcPr>
            <w:tcW w:w="720" w:type="dxa"/>
            <w:tcBorders>
              <w:top w:val="nil"/>
              <w:left w:val="nil"/>
              <w:bottom w:val="nil"/>
              <w:right w:val="nil"/>
            </w:tcBorders>
            <w:shd w:val="clear" w:color="auto" w:fill="auto"/>
            <w:noWrap/>
            <w:vAlign w:val="bottom"/>
          </w:tcPr>
          <w:p w14:paraId="4403ECF3" w14:textId="6531ECA2" w:rsidR="007E2AB2" w:rsidRPr="004B3E6A" w:rsidRDefault="007E2AB2" w:rsidP="007E2AB2">
            <w:pPr>
              <w:jc w:val="center"/>
              <w:rPr>
                <w:rFonts w:cs="Times New Roman"/>
                <w:sz w:val="20"/>
                <w:szCs w:val="20"/>
              </w:rPr>
            </w:pPr>
            <w:r w:rsidRPr="004B3E6A">
              <w:rPr>
                <w:rFonts w:ascii="Arial" w:hAnsi="Arial" w:cs="Arial"/>
                <w:sz w:val="20"/>
                <w:szCs w:val="20"/>
              </w:rPr>
              <w:t>15.3</w:t>
            </w:r>
          </w:p>
        </w:tc>
        <w:tc>
          <w:tcPr>
            <w:tcW w:w="720" w:type="dxa"/>
            <w:tcBorders>
              <w:top w:val="nil"/>
              <w:left w:val="nil"/>
              <w:bottom w:val="nil"/>
              <w:right w:val="nil"/>
            </w:tcBorders>
            <w:shd w:val="clear" w:color="auto" w:fill="D9D9D9" w:themeFill="background1" w:themeFillShade="D9"/>
            <w:noWrap/>
            <w:vAlign w:val="bottom"/>
          </w:tcPr>
          <w:p w14:paraId="65A5F686" w14:textId="474FE42F" w:rsidR="007E2AB2" w:rsidRPr="004B3E6A" w:rsidRDefault="007E2AB2" w:rsidP="007E2AB2">
            <w:pPr>
              <w:jc w:val="center"/>
              <w:rPr>
                <w:rFonts w:cs="Times New Roman"/>
                <w:sz w:val="20"/>
                <w:szCs w:val="20"/>
              </w:rPr>
            </w:pPr>
            <w:r w:rsidRPr="004B3E6A">
              <w:rPr>
                <w:rFonts w:ascii="Arial" w:hAnsi="Arial" w:cs="Arial"/>
                <w:sz w:val="20"/>
                <w:szCs w:val="20"/>
              </w:rPr>
              <w:t>19.0</w:t>
            </w:r>
          </w:p>
        </w:tc>
        <w:tc>
          <w:tcPr>
            <w:tcW w:w="720" w:type="dxa"/>
            <w:tcBorders>
              <w:top w:val="nil"/>
              <w:left w:val="nil"/>
              <w:bottom w:val="nil"/>
              <w:right w:val="nil"/>
            </w:tcBorders>
            <w:shd w:val="clear" w:color="auto" w:fill="D9D9D9" w:themeFill="background1" w:themeFillShade="D9"/>
            <w:noWrap/>
            <w:vAlign w:val="bottom"/>
          </w:tcPr>
          <w:p w14:paraId="2AEF6120" w14:textId="5EF1C281" w:rsidR="007E2AB2" w:rsidRPr="004B3E6A" w:rsidRDefault="007E2AB2" w:rsidP="007E2AB2">
            <w:pPr>
              <w:jc w:val="center"/>
              <w:rPr>
                <w:rFonts w:cs="Times New Roman"/>
                <w:sz w:val="20"/>
                <w:szCs w:val="20"/>
              </w:rPr>
            </w:pPr>
            <w:r w:rsidRPr="004B3E6A">
              <w:rPr>
                <w:rFonts w:ascii="Arial" w:hAnsi="Arial" w:cs="Arial"/>
                <w:sz w:val="20"/>
                <w:szCs w:val="20"/>
              </w:rPr>
              <w:t>20.9</w:t>
            </w:r>
          </w:p>
        </w:tc>
        <w:tc>
          <w:tcPr>
            <w:tcW w:w="720" w:type="dxa"/>
            <w:tcBorders>
              <w:top w:val="nil"/>
              <w:left w:val="nil"/>
              <w:bottom w:val="nil"/>
              <w:right w:val="nil"/>
            </w:tcBorders>
            <w:shd w:val="clear" w:color="auto" w:fill="D9D9D9" w:themeFill="background1" w:themeFillShade="D9"/>
            <w:noWrap/>
            <w:vAlign w:val="bottom"/>
          </w:tcPr>
          <w:p w14:paraId="3C6DD86D" w14:textId="7BBFAA1F" w:rsidR="007E2AB2" w:rsidRPr="004B3E6A" w:rsidRDefault="007E2AB2" w:rsidP="007E2AB2">
            <w:pPr>
              <w:jc w:val="center"/>
              <w:rPr>
                <w:rFonts w:cs="Times New Roman"/>
                <w:sz w:val="20"/>
                <w:szCs w:val="20"/>
              </w:rPr>
            </w:pPr>
            <w:r w:rsidRPr="004B3E6A">
              <w:rPr>
                <w:rFonts w:ascii="Arial" w:hAnsi="Arial" w:cs="Arial"/>
                <w:sz w:val="20"/>
                <w:szCs w:val="20"/>
              </w:rPr>
              <w:t>20.0</w:t>
            </w:r>
          </w:p>
        </w:tc>
        <w:tc>
          <w:tcPr>
            <w:tcW w:w="720" w:type="dxa"/>
            <w:tcBorders>
              <w:top w:val="nil"/>
              <w:left w:val="nil"/>
              <w:bottom w:val="nil"/>
              <w:right w:val="nil"/>
            </w:tcBorders>
            <w:shd w:val="clear" w:color="auto" w:fill="D9D9D9" w:themeFill="background1" w:themeFillShade="D9"/>
            <w:noWrap/>
            <w:vAlign w:val="bottom"/>
          </w:tcPr>
          <w:p w14:paraId="5D14923B" w14:textId="02EE709C" w:rsidR="007E2AB2" w:rsidRPr="004B3E6A" w:rsidRDefault="007E2AB2" w:rsidP="007E2AB2">
            <w:pPr>
              <w:jc w:val="center"/>
              <w:rPr>
                <w:rFonts w:cs="Times New Roman"/>
                <w:sz w:val="20"/>
                <w:szCs w:val="20"/>
              </w:rPr>
            </w:pPr>
            <w:r w:rsidRPr="004B3E6A">
              <w:rPr>
                <w:rFonts w:ascii="Arial" w:hAnsi="Arial" w:cs="Arial"/>
                <w:sz w:val="20"/>
                <w:szCs w:val="20"/>
              </w:rPr>
              <w:t>23.7</w:t>
            </w:r>
          </w:p>
        </w:tc>
        <w:tc>
          <w:tcPr>
            <w:tcW w:w="720" w:type="dxa"/>
            <w:tcBorders>
              <w:top w:val="nil"/>
              <w:left w:val="nil"/>
              <w:bottom w:val="nil"/>
              <w:right w:val="nil"/>
            </w:tcBorders>
            <w:shd w:val="clear" w:color="auto" w:fill="D9D9D9" w:themeFill="background1" w:themeFillShade="D9"/>
            <w:noWrap/>
            <w:vAlign w:val="bottom"/>
          </w:tcPr>
          <w:p w14:paraId="793AC9F5" w14:textId="1062C234" w:rsidR="007E2AB2" w:rsidRPr="004B3E6A" w:rsidRDefault="007E2AB2" w:rsidP="007E2AB2">
            <w:pPr>
              <w:jc w:val="center"/>
              <w:rPr>
                <w:rFonts w:cs="Times New Roman"/>
                <w:sz w:val="20"/>
                <w:szCs w:val="20"/>
              </w:rPr>
            </w:pPr>
            <w:r w:rsidRPr="004B3E6A">
              <w:rPr>
                <w:rFonts w:ascii="Arial" w:hAnsi="Arial" w:cs="Arial"/>
                <w:sz w:val="20"/>
                <w:szCs w:val="20"/>
              </w:rPr>
              <w:t>23.1</w:t>
            </w:r>
          </w:p>
        </w:tc>
        <w:tc>
          <w:tcPr>
            <w:tcW w:w="720" w:type="dxa"/>
            <w:tcBorders>
              <w:top w:val="nil"/>
              <w:left w:val="nil"/>
              <w:bottom w:val="nil"/>
              <w:right w:val="nil"/>
            </w:tcBorders>
            <w:shd w:val="clear" w:color="auto" w:fill="D9D9D9" w:themeFill="background1" w:themeFillShade="D9"/>
            <w:noWrap/>
            <w:vAlign w:val="bottom"/>
          </w:tcPr>
          <w:p w14:paraId="5F62A4C1" w14:textId="37C0FAD8" w:rsidR="007E2AB2" w:rsidRPr="004B3E6A" w:rsidRDefault="007E2AB2" w:rsidP="007E2AB2">
            <w:pPr>
              <w:jc w:val="center"/>
              <w:rPr>
                <w:rFonts w:cs="Times New Roman"/>
                <w:sz w:val="20"/>
                <w:szCs w:val="20"/>
              </w:rPr>
            </w:pPr>
            <w:r w:rsidRPr="004B3E6A">
              <w:rPr>
                <w:rFonts w:ascii="Arial" w:hAnsi="Arial" w:cs="Arial"/>
                <w:sz w:val="20"/>
                <w:szCs w:val="20"/>
              </w:rPr>
              <w:t>23.3</w:t>
            </w:r>
          </w:p>
        </w:tc>
        <w:tc>
          <w:tcPr>
            <w:tcW w:w="720" w:type="dxa"/>
            <w:tcBorders>
              <w:top w:val="nil"/>
              <w:left w:val="nil"/>
              <w:bottom w:val="nil"/>
              <w:right w:val="nil"/>
            </w:tcBorders>
            <w:shd w:val="clear" w:color="auto" w:fill="D9D9D9" w:themeFill="background1" w:themeFillShade="D9"/>
            <w:noWrap/>
            <w:vAlign w:val="bottom"/>
          </w:tcPr>
          <w:p w14:paraId="6657578D" w14:textId="0163F28F" w:rsidR="007E2AB2" w:rsidRPr="004B3E6A" w:rsidRDefault="007E2AB2" w:rsidP="007E2AB2">
            <w:pPr>
              <w:jc w:val="center"/>
              <w:rPr>
                <w:rFonts w:cs="Times New Roman"/>
                <w:sz w:val="20"/>
                <w:szCs w:val="20"/>
              </w:rPr>
            </w:pPr>
            <w:r w:rsidRPr="004B3E6A">
              <w:rPr>
                <w:rFonts w:ascii="Arial" w:hAnsi="Arial" w:cs="Arial"/>
                <w:sz w:val="20"/>
                <w:szCs w:val="20"/>
              </w:rPr>
              <w:t>21.8</w:t>
            </w:r>
          </w:p>
        </w:tc>
        <w:tc>
          <w:tcPr>
            <w:tcW w:w="720" w:type="dxa"/>
            <w:tcBorders>
              <w:top w:val="nil"/>
              <w:left w:val="nil"/>
              <w:bottom w:val="nil"/>
              <w:right w:val="nil"/>
            </w:tcBorders>
            <w:shd w:val="clear" w:color="auto" w:fill="D9D9D9" w:themeFill="background1" w:themeFillShade="D9"/>
            <w:noWrap/>
            <w:vAlign w:val="bottom"/>
          </w:tcPr>
          <w:p w14:paraId="3FC6BB74" w14:textId="725D135D" w:rsidR="007E2AB2" w:rsidRPr="004B3E6A" w:rsidRDefault="007E2AB2" w:rsidP="007E2AB2">
            <w:pPr>
              <w:jc w:val="center"/>
              <w:rPr>
                <w:rFonts w:cs="Times New Roman"/>
                <w:sz w:val="20"/>
                <w:szCs w:val="20"/>
              </w:rPr>
            </w:pPr>
            <w:r w:rsidRPr="004B3E6A">
              <w:rPr>
                <w:rFonts w:ascii="Arial" w:hAnsi="Arial" w:cs="Arial"/>
                <w:sz w:val="20"/>
                <w:szCs w:val="20"/>
              </w:rPr>
              <w:t>22.9</w:t>
            </w:r>
          </w:p>
        </w:tc>
        <w:tc>
          <w:tcPr>
            <w:tcW w:w="720" w:type="dxa"/>
            <w:tcBorders>
              <w:top w:val="nil"/>
              <w:left w:val="nil"/>
              <w:bottom w:val="nil"/>
              <w:right w:val="nil"/>
            </w:tcBorders>
            <w:shd w:val="clear" w:color="auto" w:fill="D9D9D9" w:themeFill="background1" w:themeFillShade="D9"/>
            <w:noWrap/>
            <w:vAlign w:val="bottom"/>
          </w:tcPr>
          <w:p w14:paraId="461214F3" w14:textId="77BCD88F" w:rsidR="007E2AB2" w:rsidRPr="004B3E6A" w:rsidRDefault="007E2AB2" w:rsidP="007E2AB2">
            <w:pPr>
              <w:jc w:val="center"/>
              <w:rPr>
                <w:rFonts w:cs="Times New Roman"/>
                <w:sz w:val="20"/>
                <w:szCs w:val="20"/>
              </w:rPr>
            </w:pPr>
            <w:r w:rsidRPr="004B3E6A">
              <w:rPr>
                <w:rFonts w:ascii="Arial" w:hAnsi="Arial" w:cs="Arial"/>
                <w:sz w:val="20"/>
                <w:szCs w:val="20"/>
              </w:rPr>
              <w:t>22.0</w:t>
            </w:r>
          </w:p>
        </w:tc>
        <w:tc>
          <w:tcPr>
            <w:tcW w:w="720" w:type="dxa"/>
            <w:tcBorders>
              <w:top w:val="nil"/>
              <w:left w:val="nil"/>
              <w:bottom w:val="nil"/>
              <w:right w:val="nil"/>
            </w:tcBorders>
            <w:shd w:val="clear" w:color="auto" w:fill="D9D9D9" w:themeFill="background1" w:themeFillShade="D9"/>
            <w:noWrap/>
            <w:vAlign w:val="bottom"/>
          </w:tcPr>
          <w:p w14:paraId="3EBA96E1" w14:textId="22CCE268" w:rsidR="007E2AB2" w:rsidRPr="004B3E6A" w:rsidRDefault="007E2AB2" w:rsidP="007E2AB2">
            <w:pPr>
              <w:jc w:val="center"/>
              <w:rPr>
                <w:rFonts w:cs="Times New Roman"/>
                <w:sz w:val="20"/>
                <w:szCs w:val="20"/>
              </w:rPr>
            </w:pPr>
            <w:r w:rsidRPr="004B3E6A">
              <w:rPr>
                <w:rFonts w:ascii="Arial" w:hAnsi="Arial" w:cs="Arial"/>
                <w:sz w:val="20"/>
                <w:szCs w:val="20"/>
              </w:rPr>
              <w:t>21.5</w:t>
            </w:r>
          </w:p>
        </w:tc>
        <w:tc>
          <w:tcPr>
            <w:tcW w:w="720" w:type="dxa"/>
            <w:tcBorders>
              <w:top w:val="nil"/>
              <w:left w:val="nil"/>
              <w:bottom w:val="nil"/>
              <w:right w:val="nil"/>
            </w:tcBorders>
            <w:shd w:val="clear" w:color="auto" w:fill="D9D9D9" w:themeFill="background1" w:themeFillShade="D9"/>
            <w:noWrap/>
            <w:vAlign w:val="bottom"/>
          </w:tcPr>
          <w:p w14:paraId="173AFF19" w14:textId="29167E62" w:rsidR="007E2AB2" w:rsidRPr="004B3E6A" w:rsidRDefault="007E2AB2" w:rsidP="007E2AB2">
            <w:pPr>
              <w:jc w:val="center"/>
              <w:rPr>
                <w:rFonts w:cs="Times New Roman"/>
                <w:sz w:val="20"/>
                <w:szCs w:val="20"/>
              </w:rPr>
            </w:pPr>
            <w:r w:rsidRPr="004B3E6A">
              <w:rPr>
                <w:rFonts w:ascii="Arial" w:hAnsi="Arial" w:cs="Arial"/>
                <w:sz w:val="20"/>
                <w:szCs w:val="20"/>
              </w:rPr>
              <w:t>20.2</w:t>
            </w:r>
          </w:p>
        </w:tc>
        <w:tc>
          <w:tcPr>
            <w:tcW w:w="720" w:type="dxa"/>
            <w:tcBorders>
              <w:top w:val="nil"/>
              <w:left w:val="nil"/>
              <w:bottom w:val="nil"/>
              <w:right w:val="nil"/>
            </w:tcBorders>
            <w:shd w:val="clear" w:color="auto" w:fill="D9D9D9" w:themeFill="background1" w:themeFillShade="D9"/>
            <w:noWrap/>
            <w:vAlign w:val="bottom"/>
          </w:tcPr>
          <w:p w14:paraId="4D590EE3" w14:textId="5EFB3DD5" w:rsidR="007E2AB2" w:rsidRPr="004B3E6A" w:rsidRDefault="007E2AB2" w:rsidP="007E2AB2">
            <w:pPr>
              <w:jc w:val="center"/>
              <w:rPr>
                <w:rFonts w:cs="Times New Roman"/>
                <w:sz w:val="20"/>
                <w:szCs w:val="20"/>
              </w:rPr>
            </w:pPr>
            <w:r w:rsidRPr="004B3E6A">
              <w:rPr>
                <w:rFonts w:ascii="Arial" w:hAnsi="Arial" w:cs="Arial"/>
                <w:sz w:val="20"/>
                <w:szCs w:val="20"/>
              </w:rPr>
              <w:t>18.0</w:t>
            </w:r>
          </w:p>
        </w:tc>
        <w:tc>
          <w:tcPr>
            <w:tcW w:w="720" w:type="dxa"/>
            <w:tcBorders>
              <w:top w:val="nil"/>
              <w:left w:val="nil"/>
              <w:bottom w:val="nil"/>
              <w:right w:val="nil"/>
            </w:tcBorders>
            <w:vAlign w:val="bottom"/>
          </w:tcPr>
          <w:p w14:paraId="0E650E54" w14:textId="2ACA1728" w:rsidR="007E2AB2" w:rsidRPr="004B3E6A" w:rsidRDefault="007E2AB2" w:rsidP="007E2AB2">
            <w:pPr>
              <w:rPr>
                <w:rFonts w:ascii="Arial" w:hAnsi="Arial" w:cs="Arial"/>
                <w:sz w:val="20"/>
                <w:szCs w:val="20"/>
              </w:rPr>
            </w:pPr>
            <w:r w:rsidRPr="004B3E6A">
              <w:rPr>
                <w:rFonts w:ascii="Arial" w:hAnsi="Arial" w:cs="Arial"/>
                <w:sz w:val="20"/>
                <w:szCs w:val="20"/>
              </w:rPr>
              <w:t>15.7</w:t>
            </w:r>
          </w:p>
        </w:tc>
        <w:tc>
          <w:tcPr>
            <w:tcW w:w="720" w:type="dxa"/>
            <w:tcBorders>
              <w:top w:val="nil"/>
              <w:left w:val="nil"/>
              <w:bottom w:val="nil"/>
              <w:right w:val="nil"/>
            </w:tcBorders>
            <w:vAlign w:val="bottom"/>
          </w:tcPr>
          <w:p w14:paraId="03DBE5DD" w14:textId="77043ED7" w:rsidR="007E2AB2" w:rsidRPr="004B3E6A" w:rsidRDefault="007E2AB2" w:rsidP="007E2AB2">
            <w:pPr>
              <w:rPr>
                <w:sz w:val="20"/>
                <w:szCs w:val="20"/>
              </w:rPr>
            </w:pPr>
            <w:r w:rsidRPr="004B3E6A">
              <w:rPr>
                <w:rFonts w:ascii="Arial" w:hAnsi="Arial" w:cs="Arial"/>
                <w:sz w:val="20"/>
                <w:szCs w:val="20"/>
              </w:rPr>
              <w:t>14.5</w:t>
            </w:r>
          </w:p>
        </w:tc>
        <w:tc>
          <w:tcPr>
            <w:tcW w:w="720" w:type="dxa"/>
            <w:tcBorders>
              <w:top w:val="nil"/>
              <w:left w:val="nil"/>
              <w:bottom w:val="nil"/>
              <w:right w:val="nil"/>
            </w:tcBorders>
            <w:vAlign w:val="bottom"/>
          </w:tcPr>
          <w:p w14:paraId="5C9AA8FD" w14:textId="6E8D7EE3" w:rsidR="007E2AB2" w:rsidRPr="004B3E6A" w:rsidRDefault="007E2AB2" w:rsidP="007E2AB2">
            <w:pPr>
              <w:rPr>
                <w:sz w:val="20"/>
                <w:szCs w:val="20"/>
              </w:rPr>
            </w:pPr>
            <w:r w:rsidRPr="004B3E6A">
              <w:rPr>
                <w:rFonts w:ascii="Arial" w:hAnsi="Arial" w:cs="Arial"/>
                <w:sz w:val="20"/>
                <w:szCs w:val="20"/>
              </w:rPr>
              <w:t>9.8</w:t>
            </w:r>
          </w:p>
        </w:tc>
        <w:tc>
          <w:tcPr>
            <w:tcW w:w="720" w:type="dxa"/>
            <w:tcBorders>
              <w:top w:val="nil"/>
              <w:left w:val="nil"/>
              <w:bottom w:val="nil"/>
              <w:right w:val="nil"/>
            </w:tcBorders>
            <w:vAlign w:val="bottom"/>
          </w:tcPr>
          <w:p w14:paraId="4D962B1F" w14:textId="348AE076" w:rsidR="007E2AB2" w:rsidRPr="004B3E6A" w:rsidRDefault="007E2AB2" w:rsidP="007E2AB2">
            <w:pPr>
              <w:rPr>
                <w:sz w:val="20"/>
                <w:szCs w:val="20"/>
              </w:rPr>
            </w:pPr>
            <w:r w:rsidRPr="004B3E6A">
              <w:rPr>
                <w:rFonts w:ascii="Arial" w:hAnsi="Arial" w:cs="Arial"/>
                <w:sz w:val="20"/>
                <w:szCs w:val="20"/>
              </w:rPr>
              <w:t>5.4</w:t>
            </w:r>
          </w:p>
        </w:tc>
      </w:tr>
      <w:tr w:rsidR="007E2AB2" w:rsidRPr="004B3E6A" w14:paraId="2785B235" w14:textId="144A119B" w:rsidTr="00AE5365">
        <w:trPr>
          <w:trHeight w:val="255"/>
        </w:trPr>
        <w:tc>
          <w:tcPr>
            <w:tcW w:w="720" w:type="dxa"/>
            <w:tcBorders>
              <w:top w:val="nil"/>
              <w:left w:val="nil"/>
              <w:bottom w:val="nil"/>
              <w:right w:val="nil"/>
            </w:tcBorders>
            <w:shd w:val="clear" w:color="auto" w:fill="auto"/>
            <w:noWrap/>
            <w:vAlign w:val="bottom"/>
          </w:tcPr>
          <w:p w14:paraId="5FE73CE1" w14:textId="77777777" w:rsidR="007E2AB2" w:rsidRPr="004B3E6A" w:rsidRDefault="007E2AB2" w:rsidP="007E2AB2">
            <w:pPr>
              <w:jc w:val="center"/>
              <w:rPr>
                <w:rFonts w:cs="Times New Roman"/>
                <w:b/>
                <w:sz w:val="20"/>
                <w:szCs w:val="20"/>
              </w:rPr>
            </w:pPr>
            <w:r w:rsidRPr="004B3E6A">
              <w:rPr>
                <w:rFonts w:cs="Times New Roman"/>
                <w:b/>
                <w:sz w:val="20"/>
                <w:szCs w:val="20"/>
              </w:rPr>
              <w:t>5</w:t>
            </w:r>
          </w:p>
        </w:tc>
        <w:tc>
          <w:tcPr>
            <w:tcW w:w="720" w:type="dxa"/>
            <w:tcBorders>
              <w:top w:val="nil"/>
              <w:left w:val="nil"/>
              <w:bottom w:val="nil"/>
              <w:right w:val="nil"/>
            </w:tcBorders>
            <w:shd w:val="clear" w:color="auto" w:fill="auto"/>
            <w:noWrap/>
            <w:vAlign w:val="bottom"/>
          </w:tcPr>
          <w:p w14:paraId="45177D59" w14:textId="374219E4" w:rsidR="007E2AB2" w:rsidRPr="004B3E6A" w:rsidRDefault="007E2AB2" w:rsidP="007E2AB2">
            <w:pPr>
              <w:jc w:val="center"/>
              <w:rPr>
                <w:rFonts w:cs="Times New Roman"/>
                <w:sz w:val="20"/>
                <w:szCs w:val="20"/>
              </w:rPr>
            </w:pPr>
            <w:r w:rsidRPr="004B3E6A">
              <w:rPr>
                <w:rFonts w:ascii="Arial" w:hAnsi="Arial" w:cs="Arial"/>
                <w:sz w:val="20"/>
                <w:szCs w:val="20"/>
              </w:rPr>
              <w:t>10.6</w:t>
            </w:r>
          </w:p>
        </w:tc>
        <w:tc>
          <w:tcPr>
            <w:tcW w:w="720" w:type="dxa"/>
            <w:tcBorders>
              <w:top w:val="nil"/>
              <w:left w:val="nil"/>
              <w:bottom w:val="nil"/>
              <w:right w:val="nil"/>
            </w:tcBorders>
            <w:shd w:val="clear" w:color="auto" w:fill="auto"/>
            <w:noWrap/>
            <w:vAlign w:val="bottom"/>
          </w:tcPr>
          <w:p w14:paraId="3130919B" w14:textId="7DE81F6F" w:rsidR="007E2AB2" w:rsidRPr="004B3E6A" w:rsidRDefault="007E2AB2" w:rsidP="007E2AB2">
            <w:pPr>
              <w:jc w:val="center"/>
              <w:rPr>
                <w:rFonts w:cs="Times New Roman"/>
                <w:sz w:val="20"/>
                <w:szCs w:val="20"/>
              </w:rPr>
            </w:pPr>
            <w:r w:rsidRPr="004B3E6A">
              <w:rPr>
                <w:rFonts w:ascii="Arial" w:hAnsi="Arial" w:cs="Arial"/>
                <w:sz w:val="20"/>
                <w:szCs w:val="20"/>
              </w:rPr>
              <w:t>14.9</w:t>
            </w:r>
          </w:p>
        </w:tc>
        <w:tc>
          <w:tcPr>
            <w:tcW w:w="720" w:type="dxa"/>
            <w:tcBorders>
              <w:top w:val="nil"/>
              <w:left w:val="nil"/>
              <w:bottom w:val="nil"/>
              <w:right w:val="nil"/>
            </w:tcBorders>
            <w:shd w:val="clear" w:color="auto" w:fill="auto"/>
            <w:noWrap/>
            <w:vAlign w:val="bottom"/>
          </w:tcPr>
          <w:p w14:paraId="2F4EABB8" w14:textId="4D0ADCD6" w:rsidR="007E2AB2" w:rsidRPr="004B3E6A" w:rsidRDefault="007E2AB2" w:rsidP="007E2AB2">
            <w:pPr>
              <w:jc w:val="center"/>
              <w:rPr>
                <w:rFonts w:cs="Times New Roman"/>
                <w:sz w:val="20"/>
                <w:szCs w:val="20"/>
              </w:rPr>
            </w:pPr>
            <w:r w:rsidRPr="004B3E6A">
              <w:rPr>
                <w:rFonts w:ascii="Arial" w:hAnsi="Arial" w:cs="Arial"/>
                <w:sz w:val="20"/>
                <w:szCs w:val="20"/>
              </w:rPr>
              <w:t>14.8</w:t>
            </w:r>
          </w:p>
        </w:tc>
        <w:tc>
          <w:tcPr>
            <w:tcW w:w="720" w:type="dxa"/>
            <w:tcBorders>
              <w:top w:val="nil"/>
              <w:left w:val="nil"/>
              <w:bottom w:val="nil"/>
              <w:right w:val="nil"/>
            </w:tcBorders>
            <w:shd w:val="clear" w:color="auto" w:fill="D9D9D9" w:themeFill="background1" w:themeFillShade="D9"/>
            <w:noWrap/>
            <w:vAlign w:val="bottom"/>
          </w:tcPr>
          <w:p w14:paraId="781E8576" w14:textId="34C6CCCB" w:rsidR="007E2AB2" w:rsidRPr="004B3E6A" w:rsidRDefault="007E2AB2" w:rsidP="007E2AB2">
            <w:pPr>
              <w:jc w:val="center"/>
              <w:rPr>
                <w:rFonts w:cs="Times New Roman"/>
                <w:sz w:val="20"/>
                <w:szCs w:val="20"/>
              </w:rPr>
            </w:pPr>
            <w:r w:rsidRPr="004B3E6A">
              <w:rPr>
                <w:rFonts w:ascii="Arial" w:hAnsi="Arial" w:cs="Arial"/>
                <w:sz w:val="20"/>
                <w:szCs w:val="20"/>
              </w:rPr>
              <w:t>18.9</w:t>
            </w:r>
          </w:p>
        </w:tc>
        <w:tc>
          <w:tcPr>
            <w:tcW w:w="720" w:type="dxa"/>
            <w:tcBorders>
              <w:top w:val="nil"/>
              <w:left w:val="nil"/>
              <w:bottom w:val="nil"/>
              <w:right w:val="nil"/>
            </w:tcBorders>
            <w:shd w:val="clear" w:color="auto" w:fill="D9D9D9" w:themeFill="background1" w:themeFillShade="D9"/>
            <w:noWrap/>
            <w:vAlign w:val="bottom"/>
          </w:tcPr>
          <w:p w14:paraId="45F2F4FB" w14:textId="49AB536C" w:rsidR="007E2AB2" w:rsidRPr="004B3E6A" w:rsidRDefault="007E2AB2" w:rsidP="007E2AB2">
            <w:pPr>
              <w:jc w:val="center"/>
              <w:rPr>
                <w:rFonts w:cs="Times New Roman"/>
                <w:sz w:val="20"/>
                <w:szCs w:val="20"/>
              </w:rPr>
            </w:pPr>
            <w:r w:rsidRPr="004B3E6A">
              <w:rPr>
                <w:rFonts w:ascii="Arial" w:hAnsi="Arial" w:cs="Arial"/>
                <w:sz w:val="20"/>
                <w:szCs w:val="20"/>
              </w:rPr>
              <w:t>20.7</w:t>
            </w:r>
          </w:p>
        </w:tc>
        <w:tc>
          <w:tcPr>
            <w:tcW w:w="720" w:type="dxa"/>
            <w:tcBorders>
              <w:top w:val="nil"/>
              <w:left w:val="nil"/>
              <w:bottom w:val="nil"/>
              <w:right w:val="nil"/>
            </w:tcBorders>
            <w:shd w:val="clear" w:color="auto" w:fill="D9D9D9" w:themeFill="background1" w:themeFillShade="D9"/>
            <w:noWrap/>
            <w:vAlign w:val="bottom"/>
          </w:tcPr>
          <w:p w14:paraId="14AD176E" w14:textId="4CAC419B" w:rsidR="007E2AB2" w:rsidRPr="004B3E6A" w:rsidRDefault="007E2AB2" w:rsidP="007E2AB2">
            <w:pPr>
              <w:jc w:val="center"/>
              <w:rPr>
                <w:rFonts w:cs="Times New Roman"/>
                <w:sz w:val="20"/>
                <w:szCs w:val="20"/>
              </w:rPr>
            </w:pPr>
            <w:r w:rsidRPr="004B3E6A">
              <w:rPr>
                <w:rFonts w:ascii="Arial" w:hAnsi="Arial" w:cs="Arial"/>
                <w:sz w:val="20"/>
                <w:szCs w:val="20"/>
              </w:rPr>
              <w:t>19.9</w:t>
            </w:r>
          </w:p>
        </w:tc>
        <w:tc>
          <w:tcPr>
            <w:tcW w:w="720" w:type="dxa"/>
            <w:tcBorders>
              <w:top w:val="nil"/>
              <w:left w:val="nil"/>
              <w:bottom w:val="nil"/>
              <w:right w:val="nil"/>
            </w:tcBorders>
            <w:shd w:val="clear" w:color="auto" w:fill="D9D9D9" w:themeFill="background1" w:themeFillShade="D9"/>
            <w:noWrap/>
            <w:vAlign w:val="bottom"/>
          </w:tcPr>
          <w:p w14:paraId="4F688D0F" w14:textId="075DBC51" w:rsidR="007E2AB2" w:rsidRPr="004B3E6A" w:rsidRDefault="007E2AB2" w:rsidP="007E2AB2">
            <w:pPr>
              <w:jc w:val="center"/>
              <w:rPr>
                <w:rFonts w:cs="Times New Roman"/>
                <w:sz w:val="20"/>
                <w:szCs w:val="20"/>
              </w:rPr>
            </w:pPr>
            <w:r w:rsidRPr="004B3E6A">
              <w:rPr>
                <w:rFonts w:ascii="Arial" w:hAnsi="Arial" w:cs="Arial"/>
                <w:sz w:val="20"/>
                <w:szCs w:val="20"/>
              </w:rPr>
              <w:t>23.5</w:t>
            </w:r>
          </w:p>
        </w:tc>
        <w:tc>
          <w:tcPr>
            <w:tcW w:w="720" w:type="dxa"/>
            <w:tcBorders>
              <w:top w:val="nil"/>
              <w:left w:val="nil"/>
              <w:bottom w:val="nil"/>
              <w:right w:val="nil"/>
            </w:tcBorders>
            <w:shd w:val="clear" w:color="auto" w:fill="D9D9D9" w:themeFill="background1" w:themeFillShade="D9"/>
            <w:noWrap/>
            <w:vAlign w:val="bottom"/>
          </w:tcPr>
          <w:p w14:paraId="78F857D4" w14:textId="320E1D35" w:rsidR="007E2AB2" w:rsidRPr="004B3E6A" w:rsidRDefault="007E2AB2" w:rsidP="007E2AB2">
            <w:pPr>
              <w:jc w:val="center"/>
              <w:rPr>
                <w:rFonts w:cs="Times New Roman"/>
                <w:sz w:val="20"/>
                <w:szCs w:val="20"/>
              </w:rPr>
            </w:pPr>
            <w:r w:rsidRPr="004B3E6A">
              <w:rPr>
                <w:rFonts w:ascii="Arial" w:hAnsi="Arial" w:cs="Arial"/>
                <w:sz w:val="20"/>
                <w:szCs w:val="20"/>
              </w:rPr>
              <w:t>23.1</w:t>
            </w:r>
          </w:p>
        </w:tc>
        <w:tc>
          <w:tcPr>
            <w:tcW w:w="720" w:type="dxa"/>
            <w:tcBorders>
              <w:top w:val="nil"/>
              <w:left w:val="nil"/>
              <w:bottom w:val="nil"/>
              <w:right w:val="nil"/>
            </w:tcBorders>
            <w:shd w:val="clear" w:color="auto" w:fill="D9D9D9" w:themeFill="background1" w:themeFillShade="D9"/>
            <w:noWrap/>
            <w:vAlign w:val="bottom"/>
          </w:tcPr>
          <w:p w14:paraId="6A4E68FB" w14:textId="6283536B" w:rsidR="007E2AB2" w:rsidRPr="004B3E6A" w:rsidRDefault="007E2AB2" w:rsidP="007E2AB2">
            <w:pPr>
              <w:jc w:val="center"/>
              <w:rPr>
                <w:rFonts w:cs="Times New Roman"/>
                <w:sz w:val="20"/>
                <w:szCs w:val="20"/>
              </w:rPr>
            </w:pPr>
            <w:r w:rsidRPr="004B3E6A">
              <w:rPr>
                <w:rFonts w:ascii="Arial" w:hAnsi="Arial" w:cs="Arial"/>
                <w:sz w:val="20"/>
                <w:szCs w:val="20"/>
              </w:rPr>
              <w:t>23.0</w:t>
            </w:r>
          </w:p>
        </w:tc>
        <w:tc>
          <w:tcPr>
            <w:tcW w:w="720" w:type="dxa"/>
            <w:tcBorders>
              <w:top w:val="nil"/>
              <w:left w:val="nil"/>
              <w:bottom w:val="nil"/>
              <w:right w:val="nil"/>
            </w:tcBorders>
            <w:shd w:val="clear" w:color="auto" w:fill="D9D9D9" w:themeFill="background1" w:themeFillShade="D9"/>
            <w:noWrap/>
            <w:vAlign w:val="bottom"/>
          </w:tcPr>
          <w:p w14:paraId="5D1E66E2" w14:textId="63240F8D" w:rsidR="007E2AB2" w:rsidRPr="004B3E6A" w:rsidRDefault="007E2AB2" w:rsidP="007E2AB2">
            <w:pPr>
              <w:jc w:val="center"/>
              <w:rPr>
                <w:rFonts w:cs="Times New Roman"/>
                <w:sz w:val="20"/>
                <w:szCs w:val="20"/>
              </w:rPr>
            </w:pPr>
            <w:r w:rsidRPr="004B3E6A">
              <w:rPr>
                <w:rFonts w:ascii="Arial" w:hAnsi="Arial" w:cs="Arial"/>
                <w:sz w:val="20"/>
                <w:szCs w:val="20"/>
              </w:rPr>
              <w:t>21.7</w:t>
            </w:r>
          </w:p>
        </w:tc>
        <w:tc>
          <w:tcPr>
            <w:tcW w:w="720" w:type="dxa"/>
            <w:tcBorders>
              <w:top w:val="nil"/>
              <w:left w:val="nil"/>
              <w:bottom w:val="nil"/>
              <w:right w:val="nil"/>
            </w:tcBorders>
            <w:shd w:val="clear" w:color="auto" w:fill="D9D9D9" w:themeFill="background1" w:themeFillShade="D9"/>
            <w:noWrap/>
            <w:vAlign w:val="bottom"/>
          </w:tcPr>
          <w:p w14:paraId="725DD60C" w14:textId="797592B3" w:rsidR="007E2AB2" w:rsidRPr="004B3E6A" w:rsidRDefault="007E2AB2" w:rsidP="007E2AB2">
            <w:pPr>
              <w:jc w:val="center"/>
              <w:rPr>
                <w:rFonts w:cs="Times New Roman"/>
                <w:sz w:val="20"/>
                <w:szCs w:val="20"/>
              </w:rPr>
            </w:pPr>
            <w:r w:rsidRPr="004B3E6A">
              <w:rPr>
                <w:rFonts w:ascii="Arial" w:hAnsi="Arial" w:cs="Arial"/>
                <w:sz w:val="20"/>
                <w:szCs w:val="20"/>
              </w:rPr>
              <w:t>22.9</w:t>
            </w:r>
          </w:p>
        </w:tc>
        <w:tc>
          <w:tcPr>
            <w:tcW w:w="720" w:type="dxa"/>
            <w:tcBorders>
              <w:top w:val="nil"/>
              <w:left w:val="nil"/>
              <w:bottom w:val="nil"/>
              <w:right w:val="nil"/>
            </w:tcBorders>
            <w:shd w:val="clear" w:color="auto" w:fill="D9D9D9" w:themeFill="background1" w:themeFillShade="D9"/>
            <w:noWrap/>
            <w:vAlign w:val="bottom"/>
          </w:tcPr>
          <w:p w14:paraId="14E9846C" w14:textId="2E89CE3F" w:rsidR="007E2AB2" w:rsidRPr="004B3E6A" w:rsidRDefault="007E2AB2" w:rsidP="007E2AB2">
            <w:pPr>
              <w:jc w:val="center"/>
              <w:rPr>
                <w:rFonts w:cs="Times New Roman"/>
                <w:sz w:val="20"/>
                <w:szCs w:val="20"/>
              </w:rPr>
            </w:pPr>
            <w:r w:rsidRPr="004B3E6A">
              <w:rPr>
                <w:rFonts w:ascii="Arial" w:hAnsi="Arial" w:cs="Arial"/>
                <w:sz w:val="20"/>
                <w:szCs w:val="20"/>
              </w:rPr>
              <w:t>22.0</w:t>
            </w:r>
          </w:p>
        </w:tc>
        <w:tc>
          <w:tcPr>
            <w:tcW w:w="720" w:type="dxa"/>
            <w:tcBorders>
              <w:top w:val="nil"/>
              <w:left w:val="nil"/>
              <w:bottom w:val="nil"/>
              <w:right w:val="nil"/>
            </w:tcBorders>
            <w:shd w:val="clear" w:color="auto" w:fill="D9D9D9" w:themeFill="background1" w:themeFillShade="D9"/>
            <w:noWrap/>
            <w:vAlign w:val="bottom"/>
          </w:tcPr>
          <w:p w14:paraId="5D89D2AA" w14:textId="77BA0C0B" w:rsidR="007E2AB2" w:rsidRPr="004B3E6A" w:rsidRDefault="007E2AB2" w:rsidP="007E2AB2">
            <w:pPr>
              <w:jc w:val="center"/>
              <w:rPr>
                <w:rFonts w:cs="Times New Roman"/>
                <w:sz w:val="20"/>
                <w:szCs w:val="20"/>
              </w:rPr>
            </w:pPr>
            <w:r w:rsidRPr="004B3E6A">
              <w:rPr>
                <w:rFonts w:ascii="Arial" w:hAnsi="Arial" w:cs="Arial"/>
                <w:sz w:val="20"/>
                <w:szCs w:val="20"/>
              </w:rPr>
              <w:t>21.5</w:t>
            </w:r>
          </w:p>
        </w:tc>
        <w:tc>
          <w:tcPr>
            <w:tcW w:w="720" w:type="dxa"/>
            <w:tcBorders>
              <w:top w:val="nil"/>
              <w:left w:val="nil"/>
              <w:bottom w:val="nil"/>
              <w:right w:val="nil"/>
            </w:tcBorders>
            <w:shd w:val="clear" w:color="auto" w:fill="D9D9D9" w:themeFill="background1" w:themeFillShade="D9"/>
            <w:noWrap/>
            <w:vAlign w:val="bottom"/>
          </w:tcPr>
          <w:p w14:paraId="0B639CC7" w14:textId="376CF4F0" w:rsidR="007E2AB2" w:rsidRPr="004B3E6A" w:rsidRDefault="007E2AB2" w:rsidP="007E2AB2">
            <w:pPr>
              <w:jc w:val="center"/>
              <w:rPr>
                <w:rFonts w:cs="Times New Roman"/>
                <w:sz w:val="20"/>
                <w:szCs w:val="20"/>
              </w:rPr>
            </w:pPr>
            <w:r w:rsidRPr="004B3E6A">
              <w:rPr>
                <w:rFonts w:ascii="Arial" w:hAnsi="Arial" w:cs="Arial"/>
                <w:sz w:val="20"/>
                <w:szCs w:val="20"/>
              </w:rPr>
              <w:t>20.2</w:t>
            </w:r>
          </w:p>
        </w:tc>
        <w:tc>
          <w:tcPr>
            <w:tcW w:w="720" w:type="dxa"/>
            <w:tcBorders>
              <w:top w:val="nil"/>
              <w:left w:val="nil"/>
              <w:bottom w:val="nil"/>
              <w:right w:val="nil"/>
            </w:tcBorders>
            <w:shd w:val="clear" w:color="auto" w:fill="D9D9D9" w:themeFill="background1" w:themeFillShade="D9"/>
            <w:noWrap/>
            <w:vAlign w:val="bottom"/>
          </w:tcPr>
          <w:p w14:paraId="078229AE" w14:textId="69FD673D" w:rsidR="007E2AB2" w:rsidRPr="004B3E6A" w:rsidRDefault="007E2AB2" w:rsidP="007E2AB2">
            <w:pPr>
              <w:jc w:val="center"/>
              <w:rPr>
                <w:rFonts w:cs="Times New Roman"/>
                <w:sz w:val="20"/>
                <w:szCs w:val="20"/>
              </w:rPr>
            </w:pPr>
            <w:r w:rsidRPr="004B3E6A">
              <w:rPr>
                <w:rFonts w:ascii="Arial" w:hAnsi="Arial" w:cs="Arial"/>
                <w:sz w:val="20"/>
                <w:szCs w:val="20"/>
              </w:rPr>
              <w:t>18.0</w:t>
            </w:r>
          </w:p>
        </w:tc>
        <w:tc>
          <w:tcPr>
            <w:tcW w:w="720" w:type="dxa"/>
            <w:tcBorders>
              <w:top w:val="nil"/>
              <w:left w:val="nil"/>
              <w:bottom w:val="nil"/>
              <w:right w:val="nil"/>
            </w:tcBorders>
            <w:vAlign w:val="bottom"/>
          </w:tcPr>
          <w:p w14:paraId="11C363F8" w14:textId="25E72356" w:rsidR="007E2AB2" w:rsidRPr="004B3E6A" w:rsidRDefault="007E2AB2" w:rsidP="007E2AB2">
            <w:pPr>
              <w:rPr>
                <w:rFonts w:ascii="Arial" w:hAnsi="Arial" w:cs="Arial"/>
                <w:sz w:val="20"/>
                <w:szCs w:val="20"/>
              </w:rPr>
            </w:pPr>
            <w:r w:rsidRPr="004B3E6A">
              <w:rPr>
                <w:rFonts w:ascii="Arial" w:hAnsi="Arial" w:cs="Arial"/>
                <w:sz w:val="20"/>
                <w:szCs w:val="20"/>
              </w:rPr>
              <w:t>15.7</w:t>
            </w:r>
          </w:p>
        </w:tc>
        <w:tc>
          <w:tcPr>
            <w:tcW w:w="720" w:type="dxa"/>
            <w:tcBorders>
              <w:top w:val="nil"/>
              <w:left w:val="nil"/>
              <w:bottom w:val="nil"/>
              <w:right w:val="nil"/>
            </w:tcBorders>
            <w:vAlign w:val="bottom"/>
          </w:tcPr>
          <w:p w14:paraId="04CE8A85" w14:textId="78EBC233" w:rsidR="007E2AB2" w:rsidRPr="004B3E6A" w:rsidRDefault="007E2AB2" w:rsidP="007E2AB2">
            <w:pPr>
              <w:rPr>
                <w:sz w:val="20"/>
                <w:szCs w:val="20"/>
              </w:rPr>
            </w:pPr>
            <w:r w:rsidRPr="004B3E6A">
              <w:rPr>
                <w:rFonts w:ascii="Arial" w:hAnsi="Arial" w:cs="Arial"/>
                <w:sz w:val="20"/>
                <w:szCs w:val="20"/>
              </w:rPr>
              <w:t>14.5</w:t>
            </w:r>
          </w:p>
        </w:tc>
        <w:tc>
          <w:tcPr>
            <w:tcW w:w="720" w:type="dxa"/>
            <w:tcBorders>
              <w:top w:val="nil"/>
              <w:left w:val="nil"/>
              <w:bottom w:val="nil"/>
              <w:right w:val="nil"/>
            </w:tcBorders>
            <w:vAlign w:val="bottom"/>
          </w:tcPr>
          <w:p w14:paraId="4346FC4C" w14:textId="4549AFD8" w:rsidR="007E2AB2" w:rsidRPr="004B3E6A" w:rsidRDefault="007E2AB2" w:rsidP="007E2AB2">
            <w:pPr>
              <w:rPr>
                <w:sz w:val="20"/>
                <w:szCs w:val="20"/>
              </w:rPr>
            </w:pPr>
            <w:r w:rsidRPr="004B3E6A">
              <w:rPr>
                <w:rFonts w:ascii="Arial" w:hAnsi="Arial" w:cs="Arial"/>
                <w:sz w:val="20"/>
                <w:szCs w:val="20"/>
              </w:rPr>
              <w:t>9.8</w:t>
            </w:r>
          </w:p>
        </w:tc>
        <w:tc>
          <w:tcPr>
            <w:tcW w:w="720" w:type="dxa"/>
            <w:tcBorders>
              <w:top w:val="nil"/>
              <w:left w:val="nil"/>
              <w:bottom w:val="nil"/>
              <w:right w:val="nil"/>
            </w:tcBorders>
            <w:vAlign w:val="bottom"/>
          </w:tcPr>
          <w:p w14:paraId="65D5C9A9" w14:textId="4ED1D0BB" w:rsidR="007E2AB2" w:rsidRPr="004B3E6A" w:rsidRDefault="007E2AB2" w:rsidP="007E2AB2">
            <w:pPr>
              <w:rPr>
                <w:sz w:val="20"/>
                <w:szCs w:val="20"/>
              </w:rPr>
            </w:pPr>
            <w:r w:rsidRPr="004B3E6A">
              <w:rPr>
                <w:rFonts w:ascii="Arial" w:hAnsi="Arial" w:cs="Arial"/>
                <w:sz w:val="20"/>
                <w:szCs w:val="20"/>
              </w:rPr>
              <w:t>5.4</w:t>
            </w:r>
          </w:p>
        </w:tc>
      </w:tr>
      <w:tr w:rsidR="007E2AB2" w:rsidRPr="004B3E6A" w14:paraId="288F40D1" w14:textId="673459B3" w:rsidTr="00AE5365">
        <w:trPr>
          <w:trHeight w:val="255"/>
        </w:trPr>
        <w:tc>
          <w:tcPr>
            <w:tcW w:w="720" w:type="dxa"/>
            <w:tcBorders>
              <w:top w:val="nil"/>
              <w:left w:val="nil"/>
              <w:bottom w:val="nil"/>
              <w:right w:val="nil"/>
            </w:tcBorders>
            <w:shd w:val="clear" w:color="auto" w:fill="auto"/>
            <w:noWrap/>
            <w:vAlign w:val="bottom"/>
          </w:tcPr>
          <w:p w14:paraId="4F12655B" w14:textId="77777777" w:rsidR="007E2AB2" w:rsidRPr="004B3E6A" w:rsidRDefault="007E2AB2" w:rsidP="007E2AB2">
            <w:pPr>
              <w:jc w:val="center"/>
              <w:rPr>
                <w:rFonts w:cs="Times New Roman"/>
                <w:b/>
                <w:sz w:val="20"/>
                <w:szCs w:val="20"/>
              </w:rPr>
            </w:pPr>
            <w:r w:rsidRPr="004B3E6A">
              <w:rPr>
                <w:rFonts w:cs="Times New Roman"/>
                <w:b/>
                <w:sz w:val="20"/>
                <w:szCs w:val="20"/>
              </w:rPr>
              <w:t>6</w:t>
            </w:r>
          </w:p>
        </w:tc>
        <w:tc>
          <w:tcPr>
            <w:tcW w:w="720" w:type="dxa"/>
            <w:tcBorders>
              <w:top w:val="nil"/>
              <w:left w:val="nil"/>
              <w:bottom w:val="nil"/>
              <w:right w:val="nil"/>
            </w:tcBorders>
            <w:shd w:val="clear" w:color="auto" w:fill="auto"/>
            <w:noWrap/>
            <w:vAlign w:val="bottom"/>
          </w:tcPr>
          <w:p w14:paraId="0FC7468D" w14:textId="3BF0D686" w:rsidR="007E2AB2" w:rsidRPr="004B3E6A" w:rsidRDefault="007E2AB2" w:rsidP="007E2AB2">
            <w:pPr>
              <w:jc w:val="center"/>
              <w:rPr>
                <w:rFonts w:cs="Times New Roman"/>
                <w:sz w:val="20"/>
                <w:szCs w:val="20"/>
              </w:rPr>
            </w:pPr>
            <w:r w:rsidRPr="004B3E6A">
              <w:rPr>
                <w:rFonts w:ascii="Arial" w:hAnsi="Arial" w:cs="Arial"/>
                <w:sz w:val="20"/>
                <w:szCs w:val="20"/>
              </w:rPr>
              <w:t>10.5</w:t>
            </w:r>
          </w:p>
        </w:tc>
        <w:tc>
          <w:tcPr>
            <w:tcW w:w="720" w:type="dxa"/>
            <w:tcBorders>
              <w:top w:val="nil"/>
              <w:left w:val="nil"/>
              <w:bottom w:val="nil"/>
              <w:right w:val="nil"/>
            </w:tcBorders>
            <w:shd w:val="clear" w:color="auto" w:fill="auto"/>
            <w:noWrap/>
            <w:vAlign w:val="bottom"/>
          </w:tcPr>
          <w:p w14:paraId="6AEA57AD" w14:textId="2162A9C0" w:rsidR="007E2AB2" w:rsidRPr="004B3E6A" w:rsidRDefault="007E2AB2" w:rsidP="007E2AB2">
            <w:pPr>
              <w:jc w:val="center"/>
              <w:rPr>
                <w:rFonts w:cs="Times New Roman"/>
                <w:sz w:val="20"/>
                <w:szCs w:val="20"/>
              </w:rPr>
            </w:pPr>
            <w:r w:rsidRPr="004B3E6A">
              <w:rPr>
                <w:rFonts w:ascii="Arial" w:hAnsi="Arial" w:cs="Arial"/>
                <w:sz w:val="20"/>
                <w:szCs w:val="20"/>
              </w:rPr>
              <w:t>14.5</w:t>
            </w:r>
          </w:p>
        </w:tc>
        <w:tc>
          <w:tcPr>
            <w:tcW w:w="720" w:type="dxa"/>
            <w:tcBorders>
              <w:top w:val="nil"/>
              <w:left w:val="nil"/>
              <w:bottom w:val="nil"/>
              <w:right w:val="nil"/>
            </w:tcBorders>
            <w:shd w:val="clear" w:color="auto" w:fill="auto"/>
            <w:noWrap/>
            <w:vAlign w:val="bottom"/>
          </w:tcPr>
          <w:p w14:paraId="3B327A7D" w14:textId="6116F7C6" w:rsidR="007E2AB2" w:rsidRPr="004B3E6A" w:rsidRDefault="007E2AB2" w:rsidP="007E2AB2">
            <w:pPr>
              <w:jc w:val="center"/>
              <w:rPr>
                <w:rFonts w:cs="Times New Roman"/>
                <w:sz w:val="20"/>
                <w:szCs w:val="20"/>
              </w:rPr>
            </w:pPr>
            <w:r w:rsidRPr="004B3E6A">
              <w:rPr>
                <w:rFonts w:ascii="Arial" w:hAnsi="Arial" w:cs="Arial"/>
                <w:sz w:val="20"/>
                <w:szCs w:val="20"/>
              </w:rPr>
              <w:t>14.7</w:t>
            </w:r>
          </w:p>
        </w:tc>
        <w:tc>
          <w:tcPr>
            <w:tcW w:w="720" w:type="dxa"/>
            <w:tcBorders>
              <w:top w:val="nil"/>
              <w:left w:val="nil"/>
              <w:bottom w:val="nil"/>
              <w:right w:val="nil"/>
            </w:tcBorders>
            <w:shd w:val="clear" w:color="auto" w:fill="D9D9D9" w:themeFill="background1" w:themeFillShade="D9"/>
            <w:noWrap/>
            <w:vAlign w:val="bottom"/>
          </w:tcPr>
          <w:p w14:paraId="1A91E3F4" w14:textId="492C5CA4" w:rsidR="007E2AB2" w:rsidRPr="004B3E6A" w:rsidRDefault="007E2AB2" w:rsidP="007E2AB2">
            <w:pPr>
              <w:jc w:val="center"/>
              <w:rPr>
                <w:rFonts w:cs="Times New Roman"/>
                <w:sz w:val="20"/>
                <w:szCs w:val="20"/>
              </w:rPr>
            </w:pPr>
            <w:r w:rsidRPr="004B3E6A">
              <w:rPr>
                <w:rFonts w:ascii="Arial" w:hAnsi="Arial" w:cs="Arial"/>
                <w:sz w:val="20"/>
                <w:szCs w:val="20"/>
              </w:rPr>
              <w:t>18.8</w:t>
            </w:r>
          </w:p>
        </w:tc>
        <w:tc>
          <w:tcPr>
            <w:tcW w:w="720" w:type="dxa"/>
            <w:tcBorders>
              <w:top w:val="nil"/>
              <w:left w:val="nil"/>
              <w:bottom w:val="nil"/>
              <w:right w:val="nil"/>
            </w:tcBorders>
            <w:shd w:val="clear" w:color="auto" w:fill="D9D9D9" w:themeFill="background1" w:themeFillShade="D9"/>
            <w:noWrap/>
            <w:vAlign w:val="bottom"/>
          </w:tcPr>
          <w:p w14:paraId="69E2D99C" w14:textId="45EAE721" w:rsidR="007E2AB2" w:rsidRPr="004B3E6A" w:rsidRDefault="007E2AB2" w:rsidP="007E2AB2">
            <w:pPr>
              <w:jc w:val="center"/>
              <w:rPr>
                <w:rFonts w:cs="Times New Roman"/>
                <w:sz w:val="20"/>
                <w:szCs w:val="20"/>
              </w:rPr>
            </w:pPr>
            <w:r w:rsidRPr="004B3E6A">
              <w:rPr>
                <w:rFonts w:ascii="Arial" w:hAnsi="Arial" w:cs="Arial"/>
                <w:sz w:val="20"/>
                <w:szCs w:val="20"/>
              </w:rPr>
              <w:t>20.4</w:t>
            </w:r>
          </w:p>
        </w:tc>
        <w:tc>
          <w:tcPr>
            <w:tcW w:w="720" w:type="dxa"/>
            <w:tcBorders>
              <w:top w:val="nil"/>
              <w:left w:val="nil"/>
              <w:bottom w:val="nil"/>
              <w:right w:val="nil"/>
            </w:tcBorders>
            <w:shd w:val="clear" w:color="auto" w:fill="D9D9D9" w:themeFill="background1" w:themeFillShade="D9"/>
            <w:noWrap/>
            <w:vAlign w:val="bottom"/>
          </w:tcPr>
          <w:p w14:paraId="3EC32AEF" w14:textId="5FB1B7E0" w:rsidR="007E2AB2" w:rsidRPr="004B3E6A" w:rsidRDefault="007E2AB2" w:rsidP="007E2AB2">
            <w:pPr>
              <w:jc w:val="center"/>
              <w:rPr>
                <w:rFonts w:cs="Times New Roman"/>
                <w:sz w:val="20"/>
                <w:szCs w:val="20"/>
              </w:rPr>
            </w:pPr>
            <w:r w:rsidRPr="004B3E6A">
              <w:rPr>
                <w:rFonts w:ascii="Arial" w:hAnsi="Arial" w:cs="Arial"/>
                <w:sz w:val="20"/>
                <w:szCs w:val="20"/>
              </w:rPr>
              <w:t>19.9</w:t>
            </w:r>
          </w:p>
        </w:tc>
        <w:tc>
          <w:tcPr>
            <w:tcW w:w="720" w:type="dxa"/>
            <w:tcBorders>
              <w:top w:val="nil"/>
              <w:left w:val="nil"/>
              <w:bottom w:val="nil"/>
              <w:right w:val="nil"/>
            </w:tcBorders>
            <w:shd w:val="clear" w:color="auto" w:fill="D9D9D9" w:themeFill="background1" w:themeFillShade="D9"/>
            <w:noWrap/>
            <w:vAlign w:val="bottom"/>
          </w:tcPr>
          <w:p w14:paraId="6052F6ED" w14:textId="3FE7F2E1" w:rsidR="007E2AB2" w:rsidRPr="004B3E6A" w:rsidRDefault="007E2AB2" w:rsidP="007E2AB2">
            <w:pPr>
              <w:jc w:val="center"/>
              <w:rPr>
                <w:rFonts w:cs="Times New Roman"/>
                <w:sz w:val="20"/>
                <w:szCs w:val="20"/>
              </w:rPr>
            </w:pPr>
            <w:r w:rsidRPr="004B3E6A">
              <w:rPr>
                <w:rFonts w:ascii="Arial" w:hAnsi="Arial" w:cs="Arial"/>
                <w:sz w:val="20"/>
                <w:szCs w:val="20"/>
              </w:rPr>
              <w:t>23.1</w:t>
            </w:r>
          </w:p>
        </w:tc>
        <w:tc>
          <w:tcPr>
            <w:tcW w:w="720" w:type="dxa"/>
            <w:tcBorders>
              <w:top w:val="nil"/>
              <w:left w:val="nil"/>
              <w:bottom w:val="nil"/>
              <w:right w:val="nil"/>
            </w:tcBorders>
            <w:shd w:val="clear" w:color="auto" w:fill="D9D9D9" w:themeFill="background1" w:themeFillShade="D9"/>
            <w:noWrap/>
            <w:vAlign w:val="bottom"/>
          </w:tcPr>
          <w:p w14:paraId="69D7D5B6" w14:textId="405D67CC" w:rsidR="007E2AB2" w:rsidRPr="004B3E6A" w:rsidRDefault="007E2AB2" w:rsidP="007E2AB2">
            <w:pPr>
              <w:jc w:val="center"/>
              <w:rPr>
                <w:rFonts w:cs="Times New Roman"/>
                <w:sz w:val="20"/>
                <w:szCs w:val="20"/>
              </w:rPr>
            </w:pPr>
            <w:r w:rsidRPr="004B3E6A">
              <w:rPr>
                <w:rFonts w:ascii="Arial" w:hAnsi="Arial" w:cs="Arial"/>
                <w:sz w:val="20"/>
                <w:szCs w:val="20"/>
              </w:rPr>
              <w:t>23.1</w:t>
            </w:r>
          </w:p>
        </w:tc>
        <w:tc>
          <w:tcPr>
            <w:tcW w:w="720" w:type="dxa"/>
            <w:tcBorders>
              <w:top w:val="nil"/>
              <w:left w:val="nil"/>
              <w:bottom w:val="nil"/>
              <w:right w:val="nil"/>
            </w:tcBorders>
            <w:shd w:val="clear" w:color="auto" w:fill="D9D9D9" w:themeFill="background1" w:themeFillShade="D9"/>
            <w:noWrap/>
            <w:vAlign w:val="bottom"/>
          </w:tcPr>
          <w:p w14:paraId="182E8B60" w14:textId="5A63D094" w:rsidR="007E2AB2" w:rsidRPr="004B3E6A" w:rsidRDefault="007E2AB2" w:rsidP="007E2AB2">
            <w:pPr>
              <w:jc w:val="center"/>
              <w:rPr>
                <w:rFonts w:cs="Times New Roman"/>
                <w:sz w:val="20"/>
                <w:szCs w:val="20"/>
              </w:rPr>
            </w:pPr>
            <w:r w:rsidRPr="004B3E6A">
              <w:rPr>
                <w:rFonts w:ascii="Arial" w:hAnsi="Arial" w:cs="Arial"/>
                <w:sz w:val="20"/>
                <w:szCs w:val="20"/>
              </w:rPr>
              <w:t>22.8</w:t>
            </w:r>
          </w:p>
        </w:tc>
        <w:tc>
          <w:tcPr>
            <w:tcW w:w="720" w:type="dxa"/>
            <w:tcBorders>
              <w:top w:val="nil"/>
              <w:left w:val="nil"/>
              <w:bottom w:val="nil"/>
              <w:right w:val="nil"/>
            </w:tcBorders>
            <w:shd w:val="clear" w:color="auto" w:fill="D9D9D9" w:themeFill="background1" w:themeFillShade="D9"/>
            <w:noWrap/>
            <w:vAlign w:val="bottom"/>
          </w:tcPr>
          <w:p w14:paraId="4CA596B3" w14:textId="4245A4F1" w:rsidR="007E2AB2" w:rsidRPr="004B3E6A" w:rsidRDefault="007E2AB2" w:rsidP="007E2AB2">
            <w:pPr>
              <w:jc w:val="center"/>
              <w:rPr>
                <w:rFonts w:cs="Times New Roman"/>
                <w:sz w:val="20"/>
                <w:szCs w:val="20"/>
              </w:rPr>
            </w:pPr>
            <w:r w:rsidRPr="004B3E6A">
              <w:rPr>
                <w:rFonts w:ascii="Arial" w:hAnsi="Arial" w:cs="Arial"/>
                <w:sz w:val="20"/>
                <w:szCs w:val="20"/>
              </w:rPr>
              <w:t>21.6</w:t>
            </w:r>
          </w:p>
        </w:tc>
        <w:tc>
          <w:tcPr>
            <w:tcW w:w="720" w:type="dxa"/>
            <w:tcBorders>
              <w:top w:val="nil"/>
              <w:left w:val="nil"/>
              <w:bottom w:val="nil"/>
              <w:right w:val="nil"/>
            </w:tcBorders>
            <w:shd w:val="clear" w:color="auto" w:fill="D9D9D9" w:themeFill="background1" w:themeFillShade="D9"/>
            <w:noWrap/>
            <w:vAlign w:val="bottom"/>
          </w:tcPr>
          <w:p w14:paraId="07932D0B" w14:textId="04D58FF7" w:rsidR="007E2AB2" w:rsidRPr="004B3E6A" w:rsidRDefault="007E2AB2" w:rsidP="007E2AB2">
            <w:pPr>
              <w:jc w:val="center"/>
              <w:rPr>
                <w:rFonts w:cs="Times New Roman"/>
                <w:sz w:val="20"/>
                <w:szCs w:val="20"/>
              </w:rPr>
            </w:pPr>
            <w:r w:rsidRPr="004B3E6A">
              <w:rPr>
                <w:rFonts w:ascii="Arial" w:hAnsi="Arial" w:cs="Arial"/>
                <w:sz w:val="20"/>
                <w:szCs w:val="20"/>
              </w:rPr>
              <w:t>22.9</w:t>
            </w:r>
          </w:p>
        </w:tc>
        <w:tc>
          <w:tcPr>
            <w:tcW w:w="720" w:type="dxa"/>
            <w:tcBorders>
              <w:top w:val="nil"/>
              <w:left w:val="nil"/>
              <w:bottom w:val="nil"/>
              <w:right w:val="nil"/>
            </w:tcBorders>
            <w:shd w:val="clear" w:color="auto" w:fill="D9D9D9" w:themeFill="background1" w:themeFillShade="D9"/>
            <w:noWrap/>
            <w:vAlign w:val="bottom"/>
          </w:tcPr>
          <w:p w14:paraId="3433B492" w14:textId="1000A51D" w:rsidR="007E2AB2" w:rsidRPr="004B3E6A" w:rsidRDefault="007E2AB2" w:rsidP="007E2AB2">
            <w:pPr>
              <w:jc w:val="center"/>
              <w:rPr>
                <w:rFonts w:cs="Times New Roman"/>
                <w:sz w:val="20"/>
                <w:szCs w:val="20"/>
              </w:rPr>
            </w:pPr>
            <w:r w:rsidRPr="004B3E6A">
              <w:rPr>
                <w:rFonts w:ascii="Arial" w:hAnsi="Arial" w:cs="Arial"/>
                <w:sz w:val="20"/>
                <w:szCs w:val="20"/>
              </w:rPr>
              <w:t>21.9</w:t>
            </w:r>
          </w:p>
        </w:tc>
        <w:tc>
          <w:tcPr>
            <w:tcW w:w="720" w:type="dxa"/>
            <w:tcBorders>
              <w:top w:val="nil"/>
              <w:left w:val="nil"/>
              <w:bottom w:val="nil"/>
              <w:right w:val="nil"/>
            </w:tcBorders>
            <w:shd w:val="clear" w:color="auto" w:fill="D9D9D9" w:themeFill="background1" w:themeFillShade="D9"/>
            <w:noWrap/>
            <w:vAlign w:val="bottom"/>
          </w:tcPr>
          <w:p w14:paraId="3EA31A02" w14:textId="03CB0DB9" w:rsidR="007E2AB2" w:rsidRPr="004B3E6A" w:rsidRDefault="007E2AB2" w:rsidP="007E2AB2">
            <w:pPr>
              <w:jc w:val="center"/>
              <w:rPr>
                <w:rFonts w:cs="Times New Roman"/>
                <w:sz w:val="20"/>
                <w:szCs w:val="20"/>
              </w:rPr>
            </w:pPr>
            <w:r w:rsidRPr="004B3E6A">
              <w:rPr>
                <w:rFonts w:ascii="Arial" w:hAnsi="Arial" w:cs="Arial"/>
                <w:sz w:val="20"/>
                <w:szCs w:val="20"/>
              </w:rPr>
              <w:t>21.5</w:t>
            </w:r>
          </w:p>
        </w:tc>
        <w:tc>
          <w:tcPr>
            <w:tcW w:w="720" w:type="dxa"/>
            <w:tcBorders>
              <w:top w:val="nil"/>
              <w:left w:val="nil"/>
              <w:bottom w:val="nil"/>
              <w:right w:val="nil"/>
            </w:tcBorders>
            <w:shd w:val="clear" w:color="auto" w:fill="D9D9D9" w:themeFill="background1" w:themeFillShade="D9"/>
            <w:noWrap/>
            <w:vAlign w:val="bottom"/>
          </w:tcPr>
          <w:p w14:paraId="122997D2" w14:textId="1FDA30ED" w:rsidR="007E2AB2" w:rsidRPr="004B3E6A" w:rsidRDefault="007E2AB2" w:rsidP="007E2AB2">
            <w:pPr>
              <w:jc w:val="center"/>
              <w:rPr>
                <w:rFonts w:cs="Times New Roman"/>
                <w:sz w:val="20"/>
                <w:szCs w:val="20"/>
              </w:rPr>
            </w:pPr>
            <w:r w:rsidRPr="004B3E6A">
              <w:rPr>
                <w:rFonts w:ascii="Arial" w:hAnsi="Arial" w:cs="Arial"/>
                <w:sz w:val="20"/>
                <w:szCs w:val="20"/>
              </w:rPr>
              <w:t>20.2</w:t>
            </w:r>
          </w:p>
        </w:tc>
        <w:tc>
          <w:tcPr>
            <w:tcW w:w="720" w:type="dxa"/>
            <w:tcBorders>
              <w:top w:val="nil"/>
              <w:left w:val="nil"/>
              <w:bottom w:val="nil"/>
              <w:right w:val="nil"/>
            </w:tcBorders>
            <w:shd w:val="clear" w:color="auto" w:fill="D9D9D9" w:themeFill="background1" w:themeFillShade="D9"/>
            <w:noWrap/>
            <w:vAlign w:val="bottom"/>
          </w:tcPr>
          <w:p w14:paraId="60B205A4" w14:textId="1093A8DA" w:rsidR="007E2AB2" w:rsidRPr="004B3E6A" w:rsidRDefault="007E2AB2" w:rsidP="007E2AB2">
            <w:pPr>
              <w:jc w:val="center"/>
              <w:rPr>
                <w:rFonts w:cs="Times New Roman"/>
                <w:sz w:val="20"/>
                <w:szCs w:val="20"/>
              </w:rPr>
            </w:pPr>
            <w:r w:rsidRPr="004B3E6A">
              <w:rPr>
                <w:rFonts w:ascii="Arial" w:hAnsi="Arial" w:cs="Arial"/>
                <w:sz w:val="20"/>
                <w:szCs w:val="20"/>
              </w:rPr>
              <w:t>18.0</w:t>
            </w:r>
          </w:p>
        </w:tc>
        <w:tc>
          <w:tcPr>
            <w:tcW w:w="720" w:type="dxa"/>
            <w:tcBorders>
              <w:top w:val="nil"/>
              <w:left w:val="nil"/>
              <w:bottom w:val="nil"/>
              <w:right w:val="nil"/>
            </w:tcBorders>
            <w:vAlign w:val="bottom"/>
          </w:tcPr>
          <w:p w14:paraId="75FA6F43" w14:textId="2F4370DC" w:rsidR="007E2AB2" w:rsidRPr="004B3E6A" w:rsidRDefault="007E2AB2" w:rsidP="007E2AB2">
            <w:pPr>
              <w:rPr>
                <w:rFonts w:ascii="Arial" w:hAnsi="Arial" w:cs="Arial"/>
                <w:sz w:val="20"/>
                <w:szCs w:val="20"/>
              </w:rPr>
            </w:pPr>
            <w:r w:rsidRPr="004B3E6A">
              <w:rPr>
                <w:rFonts w:ascii="Arial" w:hAnsi="Arial" w:cs="Arial"/>
                <w:sz w:val="20"/>
                <w:szCs w:val="20"/>
              </w:rPr>
              <w:t>15.8</w:t>
            </w:r>
          </w:p>
        </w:tc>
        <w:tc>
          <w:tcPr>
            <w:tcW w:w="720" w:type="dxa"/>
            <w:tcBorders>
              <w:top w:val="nil"/>
              <w:left w:val="nil"/>
              <w:bottom w:val="nil"/>
              <w:right w:val="nil"/>
            </w:tcBorders>
            <w:vAlign w:val="bottom"/>
          </w:tcPr>
          <w:p w14:paraId="083F9A2B" w14:textId="078627BA" w:rsidR="007E2AB2" w:rsidRPr="004B3E6A" w:rsidRDefault="007E2AB2" w:rsidP="007E2AB2">
            <w:pPr>
              <w:rPr>
                <w:sz w:val="20"/>
                <w:szCs w:val="20"/>
              </w:rPr>
            </w:pPr>
            <w:r w:rsidRPr="004B3E6A">
              <w:rPr>
                <w:rFonts w:ascii="Arial" w:hAnsi="Arial" w:cs="Arial"/>
                <w:sz w:val="20"/>
                <w:szCs w:val="20"/>
              </w:rPr>
              <w:t>14.5</w:t>
            </w:r>
          </w:p>
        </w:tc>
        <w:tc>
          <w:tcPr>
            <w:tcW w:w="720" w:type="dxa"/>
            <w:tcBorders>
              <w:top w:val="nil"/>
              <w:left w:val="nil"/>
              <w:bottom w:val="nil"/>
              <w:right w:val="nil"/>
            </w:tcBorders>
            <w:vAlign w:val="bottom"/>
          </w:tcPr>
          <w:p w14:paraId="4C6B7F4F" w14:textId="36EBC22B" w:rsidR="007E2AB2" w:rsidRPr="004B3E6A" w:rsidRDefault="007E2AB2" w:rsidP="007E2AB2">
            <w:pPr>
              <w:rPr>
                <w:sz w:val="20"/>
                <w:szCs w:val="20"/>
              </w:rPr>
            </w:pPr>
            <w:r w:rsidRPr="004B3E6A">
              <w:rPr>
                <w:rFonts w:ascii="Arial" w:hAnsi="Arial" w:cs="Arial"/>
                <w:sz w:val="20"/>
                <w:szCs w:val="20"/>
              </w:rPr>
              <w:t>9.8</w:t>
            </w:r>
          </w:p>
        </w:tc>
        <w:tc>
          <w:tcPr>
            <w:tcW w:w="720" w:type="dxa"/>
            <w:tcBorders>
              <w:top w:val="nil"/>
              <w:left w:val="nil"/>
              <w:bottom w:val="nil"/>
              <w:right w:val="nil"/>
            </w:tcBorders>
            <w:vAlign w:val="bottom"/>
          </w:tcPr>
          <w:p w14:paraId="663ABE70" w14:textId="624162CF" w:rsidR="007E2AB2" w:rsidRPr="004B3E6A" w:rsidRDefault="007E2AB2" w:rsidP="007E2AB2">
            <w:pPr>
              <w:rPr>
                <w:sz w:val="20"/>
                <w:szCs w:val="20"/>
              </w:rPr>
            </w:pPr>
            <w:r w:rsidRPr="004B3E6A">
              <w:rPr>
                <w:rFonts w:ascii="Arial" w:hAnsi="Arial" w:cs="Arial"/>
                <w:sz w:val="20"/>
                <w:szCs w:val="20"/>
              </w:rPr>
              <w:t>5.4</w:t>
            </w:r>
          </w:p>
        </w:tc>
      </w:tr>
      <w:tr w:rsidR="007E2AB2" w:rsidRPr="004B3E6A" w14:paraId="12808BC3" w14:textId="2CD27D81" w:rsidTr="00AE5365">
        <w:trPr>
          <w:trHeight w:val="255"/>
        </w:trPr>
        <w:tc>
          <w:tcPr>
            <w:tcW w:w="720" w:type="dxa"/>
            <w:tcBorders>
              <w:top w:val="nil"/>
              <w:left w:val="nil"/>
              <w:bottom w:val="nil"/>
              <w:right w:val="nil"/>
            </w:tcBorders>
            <w:shd w:val="clear" w:color="auto" w:fill="auto"/>
            <w:noWrap/>
            <w:vAlign w:val="bottom"/>
          </w:tcPr>
          <w:p w14:paraId="1AB65C68" w14:textId="77777777" w:rsidR="007E2AB2" w:rsidRPr="004B3E6A" w:rsidRDefault="007E2AB2" w:rsidP="007E2AB2">
            <w:pPr>
              <w:jc w:val="center"/>
              <w:rPr>
                <w:rFonts w:cs="Times New Roman"/>
                <w:b/>
                <w:sz w:val="20"/>
                <w:szCs w:val="20"/>
              </w:rPr>
            </w:pPr>
            <w:r w:rsidRPr="004B3E6A">
              <w:rPr>
                <w:rFonts w:cs="Times New Roman"/>
                <w:b/>
                <w:sz w:val="20"/>
                <w:szCs w:val="20"/>
              </w:rPr>
              <w:t>7</w:t>
            </w:r>
          </w:p>
        </w:tc>
        <w:tc>
          <w:tcPr>
            <w:tcW w:w="720" w:type="dxa"/>
            <w:tcBorders>
              <w:top w:val="nil"/>
              <w:left w:val="nil"/>
              <w:bottom w:val="nil"/>
              <w:right w:val="nil"/>
            </w:tcBorders>
            <w:shd w:val="clear" w:color="auto" w:fill="auto"/>
            <w:noWrap/>
            <w:vAlign w:val="bottom"/>
          </w:tcPr>
          <w:p w14:paraId="6103CA63" w14:textId="7FF4783B" w:rsidR="007E2AB2" w:rsidRPr="004B3E6A" w:rsidRDefault="007E2AB2" w:rsidP="007E2AB2">
            <w:pPr>
              <w:jc w:val="center"/>
              <w:rPr>
                <w:rFonts w:cs="Times New Roman"/>
                <w:sz w:val="20"/>
                <w:szCs w:val="20"/>
              </w:rPr>
            </w:pPr>
            <w:r w:rsidRPr="004B3E6A">
              <w:rPr>
                <w:rFonts w:ascii="Arial" w:hAnsi="Arial" w:cs="Arial"/>
                <w:sz w:val="20"/>
                <w:szCs w:val="20"/>
              </w:rPr>
              <w:t>10.3</w:t>
            </w:r>
          </w:p>
        </w:tc>
        <w:tc>
          <w:tcPr>
            <w:tcW w:w="720" w:type="dxa"/>
            <w:tcBorders>
              <w:top w:val="nil"/>
              <w:left w:val="nil"/>
              <w:bottom w:val="nil"/>
              <w:right w:val="nil"/>
            </w:tcBorders>
            <w:shd w:val="clear" w:color="auto" w:fill="auto"/>
            <w:noWrap/>
            <w:vAlign w:val="bottom"/>
          </w:tcPr>
          <w:p w14:paraId="6978122D" w14:textId="60B56B23" w:rsidR="007E2AB2" w:rsidRPr="004B3E6A" w:rsidRDefault="007E2AB2" w:rsidP="007E2AB2">
            <w:pPr>
              <w:jc w:val="center"/>
              <w:rPr>
                <w:rFonts w:cs="Times New Roman"/>
                <w:sz w:val="20"/>
                <w:szCs w:val="20"/>
              </w:rPr>
            </w:pPr>
            <w:r w:rsidRPr="004B3E6A">
              <w:rPr>
                <w:rFonts w:ascii="Arial" w:hAnsi="Arial" w:cs="Arial"/>
                <w:sz w:val="20"/>
                <w:szCs w:val="20"/>
              </w:rPr>
              <w:t>14.0</w:t>
            </w:r>
          </w:p>
        </w:tc>
        <w:tc>
          <w:tcPr>
            <w:tcW w:w="720" w:type="dxa"/>
            <w:tcBorders>
              <w:top w:val="nil"/>
              <w:left w:val="nil"/>
              <w:bottom w:val="nil"/>
              <w:right w:val="nil"/>
            </w:tcBorders>
            <w:shd w:val="clear" w:color="auto" w:fill="auto"/>
            <w:noWrap/>
            <w:vAlign w:val="bottom"/>
          </w:tcPr>
          <w:p w14:paraId="3E5E3CDD" w14:textId="2ADC19B9" w:rsidR="007E2AB2" w:rsidRPr="004B3E6A" w:rsidRDefault="007E2AB2" w:rsidP="007E2AB2">
            <w:pPr>
              <w:jc w:val="center"/>
              <w:rPr>
                <w:rFonts w:cs="Times New Roman"/>
                <w:sz w:val="20"/>
                <w:szCs w:val="20"/>
              </w:rPr>
            </w:pPr>
            <w:r w:rsidRPr="004B3E6A">
              <w:rPr>
                <w:rFonts w:ascii="Arial" w:hAnsi="Arial" w:cs="Arial"/>
                <w:sz w:val="20"/>
                <w:szCs w:val="20"/>
              </w:rPr>
              <w:t>14.6</w:t>
            </w:r>
          </w:p>
        </w:tc>
        <w:tc>
          <w:tcPr>
            <w:tcW w:w="720" w:type="dxa"/>
            <w:tcBorders>
              <w:top w:val="nil"/>
              <w:left w:val="nil"/>
              <w:bottom w:val="nil"/>
              <w:right w:val="nil"/>
            </w:tcBorders>
            <w:shd w:val="clear" w:color="auto" w:fill="D9D9D9" w:themeFill="background1" w:themeFillShade="D9"/>
            <w:noWrap/>
            <w:vAlign w:val="bottom"/>
          </w:tcPr>
          <w:p w14:paraId="4051AF12" w14:textId="58D39949" w:rsidR="007E2AB2" w:rsidRPr="004B3E6A" w:rsidRDefault="007E2AB2" w:rsidP="007E2AB2">
            <w:pPr>
              <w:jc w:val="center"/>
              <w:rPr>
                <w:rFonts w:cs="Times New Roman"/>
                <w:sz w:val="20"/>
                <w:szCs w:val="20"/>
              </w:rPr>
            </w:pPr>
            <w:r w:rsidRPr="004B3E6A">
              <w:rPr>
                <w:rFonts w:ascii="Arial" w:hAnsi="Arial" w:cs="Arial"/>
                <w:sz w:val="20"/>
                <w:szCs w:val="20"/>
              </w:rPr>
              <w:t>18.7</w:t>
            </w:r>
          </w:p>
        </w:tc>
        <w:tc>
          <w:tcPr>
            <w:tcW w:w="720" w:type="dxa"/>
            <w:tcBorders>
              <w:top w:val="nil"/>
              <w:left w:val="nil"/>
              <w:bottom w:val="nil"/>
              <w:right w:val="nil"/>
            </w:tcBorders>
            <w:shd w:val="clear" w:color="auto" w:fill="D9D9D9" w:themeFill="background1" w:themeFillShade="D9"/>
            <w:noWrap/>
            <w:vAlign w:val="bottom"/>
          </w:tcPr>
          <w:p w14:paraId="18B615A4" w14:textId="48AC5F82" w:rsidR="007E2AB2" w:rsidRPr="004B3E6A" w:rsidRDefault="007E2AB2" w:rsidP="007E2AB2">
            <w:pPr>
              <w:jc w:val="center"/>
              <w:rPr>
                <w:rFonts w:cs="Times New Roman"/>
                <w:sz w:val="20"/>
                <w:szCs w:val="20"/>
              </w:rPr>
            </w:pPr>
            <w:r w:rsidRPr="004B3E6A">
              <w:rPr>
                <w:rFonts w:ascii="Arial" w:hAnsi="Arial" w:cs="Arial"/>
                <w:sz w:val="20"/>
                <w:szCs w:val="20"/>
              </w:rPr>
              <w:t>20.0</w:t>
            </w:r>
          </w:p>
        </w:tc>
        <w:tc>
          <w:tcPr>
            <w:tcW w:w="720" w:type="dxa"/>
            <w:tcBorders>
              <w:top w:val="nil"/>
              <w:left w:val="nil"/>
              <w:bottom w:val="nil"/>
              <w:right w:val="nil"/>
            </w:tcBorders>
            <w:shd w:val="clear" w:color="auto" w:fill="D9D9D9" w:themeFill="background1" w:themeFillShade="D9"/>
            <w:noWrap/>
            <w:vAlign w:val="bottom"/>
          </w:tcPr>
          <w:p w14:paraId="1C68EEBA" w14:textId="17D8DDD6" w:rsidR="007E2AB2" w:rsidRPr="004B3E6A" w:rsidRDefault="007E2AB2" w:rsidP="007E2AB2">
            <w:pPr>
              <w:jc w:val="center"/>
              <w:rPr>
                <w:rFonts w:cs="Times New Roman"/>
                <w:sz w:val="20"/>
                <w:szCs w:val="20"/>
              </w:rPr>
            </w:pPr>
            <w:r w:rsidRPr="004B3E6A">
              <w:rPr>
                <w:rFonts w:ascii="Arial" w:hAnsi="Arial" w:cs="Arial"/>
                <w:sz w:val="20"/>
                <w:szCs w:val="20"/>
              </w:rPr>
              <w:t>19.8</w:t>
            </w:r>
          </w:p>
        </w:tc>
        <w:tc>
          <w:tcPr>
            <w:tcW w:w="720" w:type="dxa"/>
            <w:tcBorders>
              <w:top w:val="nil"/>
              <w:left w:val="nil"/>
              <w:bottom w:val="nil"/>
              <w:right w:val="nil"/>
            </w:tcBorders>
            <w:shd w:val="clear" w:color="auto" w:fill="D9D9D9" w:themeFill="background1" w:themeFillShade="D9"/>
            <w:noWrap/>
            <w:vAlign w:val="bottom"/>
          </w:tcPr>
          <w:p w14:paraId="009B0741" w14:textId="75C32BE3" w:rsidR="007E2AB2" w:rsidRPr="004B3E6A" w:rsidRDefault="007E2AB2" w:rsidP="007E2AB2">
            <w:pPr>
              <w:jc w:val="center"/>
              <w:rPr>
                <w:rFonts w:cs="Times New Roman"/>
                <w:sz w:val="20"/>
                <w:szCs w:val="20"/>
              </w:rPr>
            </w:pPr>
            <w:r w:rsidRPr="004B3E6A">
              <w:rPr>
                <w:rFonts w:ascii="Arial" w:hAnsi="Arial" w:cs="Arial"/>
                <w:sz w:val="20"/>
                <w:szCs w:val="20"/>
              </w:rPr>
              <w:t>22.9</w:t>
            </w:r>
          </w:p>
        </w:tc>
        <w:tc>
          <w:tcPr>
            <w:tcW w:w="720" w:type="dxa"/>
            <w:tcBorders>
              <w:top w:val="nil"/>
              <w:left w:val="nil"/>
              <w:bottom w:val="nil"/>
              <w:right w:val="nil"/>
            </w:tcBorders>
            <w:shd w:val="clear" w:color="auto" w:fill="D9D9D9" w:themeFill="background1" w:themeFillShade="D9"/>
            <w:noWrap/>
            <w:vAlign w:val="bottom"/>
          </w:tcPr>
          <w:p w14:paraId="5671E622" w14:textId="5B7798CD" w:rsidR="007E2AB2" w:rsidRPr="004B3E6A" w:rsidRDefault="007E2AB2" w:rsidP="007E2AB2">
            <w:pPr>
              <w:jc w:val="center"/>
              <w:rPr>
                <w:rFonts w:cs="Times New Roman"/>
                <w:sz w:val="20"/>
                <w:szCs w:val="20"/>
              </w:rPr>
            </w:pPr>
            <w:r w:rsidRPr="004B3E6A">
              <w:rPr>
                <w:rFonts w:ascii="Arial" w:hAnsi="Arial" w:cs="Arial"/>
                <w:sz w:val="20"/>
                <w:szCs w:val="20"/>
              </w:rPr>
              <w:t>23.0</w:t>
            </w:r>
          </w:p>
        </w:tc>
        <w:tc>
          <w:tcPr>
            <w:tcW w:w="720" w:type="dxa"/>
            <w:tcBorders>
              <w:top w:val="nil"/>
              <w:left w:val="nil"/>
              <w:bottom w:val="nil"/>
              <w:right w:val="nil"/>
            </w:tcBorders>
            <w:shd w:val="clear" w:color="auto" w:fill="D9D9D9" w:themeFill="background1" w:themeFillShade="D9"/>
            <w:noWrap/>
            <w:vAlign w:val="bottom"/>
          </w:tcPr>
          <w:p w14:paraId="6A9695EB" w14:textId="162DDBB3" w:rsidR="007E2AB2" w:rsidRPr="004B3E6A" w:rsidRDefault="007E2AB2" w:rsidP="007E2AB2">
            <w:pPr>
              <w:jc w:val="center"/>
              <w:rPr>
                <w:rFonts w:cs="Times New Roman"/>
                <w:sz w:val="20"/>
                <w:szCs w:val="20"/>
              </w:rPr>
            </w:pPr>
            <w:r w:rsidRPr="004B3E6A">
              <w:rPr>
                <w:rFonts w:ascii="Arial" w:hAnsi="Arial" w:cs="Arial"/>
                <w:sz w:val="20"/>
                <w:szCs w:val="20"/>
              </w:rPr>
              <w:t>22.7</w:t>
            </w:r>
          </w:p>
        </w:tc>
        <w:tc>
          <w:tcPr>
            <w:tcW w:w="720" w:type="dxa"/>
            <w:tcBorders>
              <w:top w:val="nil"/>
              <w:left w:val="nil"/>
              <w:bottom w:val="nil"/>
              <w:right w:val="nil"/>
            </w:tcBorders>
            <w:shd w:val="clear" w:color="auto" w:fill="D9D9D9" w:themeFill="background1" w:themeFillShade="D9"/>
            <w:noWrap/>
            <w:vAlign w:val="bottom"/>
          </w:tcPr>
          <w:p w14:paraId="2E024F6F" w14:textId="785212BA" w:rsidR="007E2AB2" w:rsidRPr="004B3E6A" w:rsidRDefault="007E2AB2" w:rsidP="007E2AB2">
            <w:pPr>
              <w:jc w:val="center"/>
              <w:rPr>
                <w:rFonts w:cs="Times New Roman"/>
                <w:sz w:val="20"/>
                <w:szCs w:val="20"/>
              </w:rPr>
            </w:pPr>
            <w:r w:rsidRPr="004B3E6A">
              <w:rPr>
                <w:rFonts w:ascii="Arial" w:hAnsi="Arial" w:cs="Arial"/>
                <w:sz w:val="20"/>
                <w:szCs w:val="20"/>
              </w:rPr>
              <w:t>21.5</w:t>
            </w:r>
          </w:p>
        </w:tc>
        <w:tc>
          <w:tcPr>
            <w:tcW w:w="720" w:type="dxa"/>
            <w:tcBorders>
              <w:top w:val="nil"/>
              <w:left w:val="nil"/>
              <w:bottom w:val="nil"/>
              <w:right w:val="nil"/>
            </w:tcBorders>
            <w:shd w:val="clear" w:color="auto" w:fill="D9D9D9" w:themeFill="background1" w:themeFillShade="D9"/>
            <w:noWrap/>
            <w:vAlign w:val="bottom"/>
          </w:tcPr>
          <w:p w14:paraId="29AE20DB" w14:textId="7FA56C51" w:rsidR="007E2AB2" w:rsidRPr="004B3E6A" w:rsidRDefault="007E2AB2" w:rsidP="007E2AB2">
            <w:pPr>
              <w:jc w:val="center"/>
              <w:rPr>
                <w:rFonts w:cs="Times New Roman"/>
                <w:sz w:val="20"/>
                <w:szCs w:val="20"/>
              </w:rPr>
            </w:pPr>
            <w:r w:rsidRPr="004B3E6A">
              <w:rPr>
                <w:rFonts w:ascii="Arial" w:hAnsi="Arial" w:cs="Arial"/>
                <w:sz w:val="20"/>
                <w:szCs w:val="20"/>
              </w:rPr>
              <w:t>22.8</w:t>
            </w:r>
          </w:p>
        </w:tc>
        <w:tc>
          <w:tcPr>
            <w:tcW w:w="720" w:type="dxa"/>
            <w:tcBorders>
              <w:top w:val="nil"/>
              <w:left w:val="nil"/>
              <w:bottom w:val="nil"/>
              <w:right w:val="nil"/>
            </w:tcBorders>
            <w:shd w:val="clear" w:color="auto" w:fill="D9D9D9" w:themeFill="background1" w:themeFillShade="D9"/>
            <w:noWrap/>
            <w:vAlign w:val="bottom"/>
          </w:tcPr>
          <w:p w14:paraId="182F28A2" w14:textId="08395E48" w:rsidR="007E2AB2" w:rsidRPr="004B3E6A" w:rsidRDefault="007E2AB2" w:rsidP="007E2AB2">
            <w:pPr>
              <w:jc w:val="center"/>
              <w:rPr>
                <w:rFonts w:cs="Times New Roman"/>
                <w:sz w:val="20"/>
                <w:szCs w:val="20"/>
              </w:rPr>
            </w:pPr>
            <w:r w:rsidRPr="004B3E6A">
              <w:rPr>
                <w:rFonts w:ascii="Arial" w:hAnsi="Arial" w:cs="Arial"/>
                <w:sz w:val="20"/>
                <w:szCs w:val="20"/>
              </w:rPr>
              <w:t>21.8</w:t>
            </w:r>
          </w:p>
        </w:tc>
        <w:tc>
          <w:tcPr>
            <w:tcW w:w="720" w:type="dxa"/>
            <w:tcBorders>
              <w:top w:val="nil"/>
              <w:left w:val="nil"/>
              <w:bottom w:val="nil"/>
              <w:right w:val="nil"/>
            </w:tcBorders>
            <w:shd w:val="clear" w:color="auto" w:fill="D9D9D9" w:themeFill="background1" w:themeFillShade="D9"/>
            <w:noWrap/>
            <w:vAlign w:val="bottom"/>
          </w:tcPr>
          <w:p w14:paraId="643695BB" w14:textId="1BE2B791" w:rsidR="007E2AB2" w:rsidRPr="004B3E6A" w:rsidRDefault="007E2AB2" w:rsidP="007E2AB2">
            <w:pPr>
              <w:jc w:val="center"/>
              <w:rPr>
                <w:rFonts w:cs="Times New Roman"/>
                <w:sz w:val="20"/>
                <w:szCs w:val="20"/>
              </w:rPr>
            </w:pPr>
            <w:r w:rsidRPr="004B3E6A">
              <w:rPr>
                <w:rFonts w:ascii="Arial" w:hAnsi="Arial" w:cs="Arial"/>
                <w:sz w:val="20"/>
                <w:szCs w:val="20"/>
              </w:rPr>
              <w:t>21.5</w:t>
            </w:r>
          </w:p>
        </w:tc>
        <w:tc>
          <w:tcPr>
            <w:tcW w:w="720" w:type="dxa"/>
            <w:tcBorders>
              <w:top w:val="nil"/>
              <w:left w:val="nil"/>
              <w:bottom w:val="nil"/>
              <w:right w:val="nil"/>
            </w:tcBorders>
            <w:shd w:val="clear" w:color="auto" w:fill="D9D9D9" w:themeFill="background1" w:themeFillShade="D9"/>
            <w:noWrap/>
            <w:vAlign w:val="bottom"/>
          </w:tcPr>
          <w:p w14:paraId="1D1B20B2" w14:textId="63A8ED1F" w:rsidR="007E2AB2" w:rsidRPr="004B3E6A" w:rsidRDefault="007E2AB2" w:rsidP="007E2AB2">
            <w:pPr>
              <w:jc w:val="center"/>
              <w:rPr>
                <w:rFonts w:cs="Times New Roman"/>
                <w:sz w:val="20"/>
                <w:szCs w:val="20"/>
              </w:rPr>
            </w:pPr>
            <w:r w:rsidRPr="004B3E6A">
              <w:rPr>
                <w:rFonts w:ascii="Arial" w:hAnsi="Arial" w:cs="Arial"/>
                <w:sz w:val="20"/>
                <w:szCs w:val="20"/>
              </w:rPr>
              <w:t>20.2</w:t>
            </w:r>
          </w:p>
        </w:tc>
        <w:tc>
          <w:tcPr>
            <w:tcW w:w="720" w:type="dxa"/>
            <w:tcBorders>
              <w:top w:val="nil"/>
              <w:left w:val="nil"/>
              <w:bottom w:val="nil"/>
              <w:right w:val="nil"/>
            </w:tcBorders>
            <w:shd w:val="clear" w:color="auto" w:fill="D9D9D9" w:themeFill="background1" w:themeFillShade="D9"/>
            <w:noWrap/>
            <w:vAlign w:val="bottom"/>
          </w:tcPr>
          <w:p w14:paraId="34C20682" w14:textId="629DA7FC" w:rsidR="007E2AB2" w:rsidRPr="004B3E6A" w:rsidRDefault="007E2AB2" w:rsidP="007E2AB2">
            <w:pPr>
              <w:jc w:val="center"/>
              <w:rPr>
                <w:rFonts w:cs="Times New Roman"/>
                <w:sz w:val="20"/>
                <w:szCs w:val="20"/>
              </w:rPr>
            </w:pPr>
            <w:r w:rsidRPr="004B3E6A">
              <w:rPr>
                <w:rFonts w:ascii="Arial" w:hAnsi="Arial" w:cs="Arial"/>
                <w:sz w:val="20"/>
                <w:szCs w:val="20"/>
              </w:rPr>
              <w:t>17.9</w:t>
            </w:r>
          </w:p>
        </w:tc>
        <w:tc>
          <w:tcPr>
            <w:tcW w:w="720" w:type="dxa"/>
            <w:tcBorders>
              <w:top w:val="nil"/>
              <w:left w:val="nil"/>
              <w:bottom w:val="nil"/>
              <w:right w:val="nil"/>
            </w:tcBorders>
            <w:vAlign w:val="bottom"/>
          </w:tcPr>
          <w:p w14:paraId="35DB0072" w14:textId="494D80DD" w:rsidR="007E2AB2" w:rsidRPr="004B3E6A" w:rsidRDefault="007E2AB2" w:rsidP="007E2AB2">
            <w:pPr>
              <w:rPr>
                <w:rFonts w:ascii="Arial" w:hAnsi="Arial" w:cs="Arial"/>
                <w:sz w:val="20"/>
                <w:szCs w:val="20"/>
              </w:rPr>
            </w:pPr>
            <w:r w:rsidRPr="004B3E6A">
              <w:rPr>
                <w:rFonts w:ascii="Arial" w:hAnsi="Arial" w:cs="Arial"/>
                <w:sz w:val="20"/>
                <w:szCs w:val="20"/>
              </w:rPr>
              <w:t>15.8</w:t>
            </w:r>
          </w:p>
        </w:tc>
        <w:tc>
          <w:tcPr>
            <w:tcW w:w="720" w:type="dxa"/>
            <w:tcBorders>
              <w:top w:val="nil"/>
              <w:left w:val="nil"/>
              <w:bottom w:val="nil"/>
              <w:right w:val="nil"/>
            </w:tcBorders>
            <w:vAlign w:val="bottom"/>
          </w:tcPr>
          <w:p w14:paraId="1E3056B9" w14:textId="40AEAE29" w:rsidR="007E2AB2" w:rsidRPr="004B3E6A" w:rsidRDefault="007E2AB2" w:rsidP="007E2AB2">
            <w:pPr>
              <w:rPr>
                <w:sz w:val="20"/>
                <w:szCs w:val="20"/>
              </w:rPr>
            </w:pPr>
            <w:r w:rsidRPr="004B3E6A">
              <w:rPr>
                <w:rFonts w:ascii="Arial" w:hAnsi="Arial" w:cs="Arial"/>
                <w:sz w:val="20"/>
                <w:szCs w:val="20"/>
              </w:rPr>
              <w:t>14.6</w:t>
            </w:r>
          </w:p>
        </w:tc>
        <w:tc>
          <w:tcPr>
            <w:tcW w:w="720" w:type="dxa"/>
            <w:tcBorders>
              <w:top w:val="nil"/>
              <w:left w:val="nil"/>
              <w:bottom w:val="nil"/>
              <w:right w:val="nil"/>
            </w:tcBorders>
            <w:vAlign w:val="bottom"/>
          </w:tcPr>
          <w:p w14:paraId="3BE760DB" w14:textId="0D84B727" w:rsidR="007E2AB2" w:rsidRPr="004B3E6A" w:rsidRDefault="007E2AB2" w:rsidP="007E2AB2">
            <w:pPr>
              <w:rPr>
                <w:sz w:val="20"/>
                <w:szCs w:val="20"/>
              </w:rPr>
            </w:pPr>
            <w:r w:rsidRPr="004B3E6A">
              <w:rPr>
                <w:rFonts w:ascii="Arial" w:hAnsi="Arial" w:cs="Arial"/>
                <w:sz w:val="20"/>
                <w:szCs w:val="20"/>
              </w:rPr>
              <w:t>9.8</w:t>
            </w:r>
          </w:p>
        </w:tc>
        <w:tc>
          <w:tcPr>
            <w:tcW w:w="720" w:type="dxa"/>
            <w:tcBorders>
              <w:top w:val="nil"/>
              <w:left w:val="nil"/>
              <w:bottom w:val="nil"/>
              <w:right w:val="nil"/>
            </w:tcBorders>
            <w:vAlign w:val="bottom"/>
          </w:tcPr>
          <w:p w14:paraId="426C9126" w14:textId="017886FB" w:rsidR="007E2AB2" w:rsidRPr="004B3E6A" w:rsidRDefault="007E2AB2" w:rsidP="007E2AB2">
            <w:pPr>
              <w:rPr>
                <w:sz w:val="20"/>
                <w:szCs w:val="20"/>
              </w:rPr>
            </w:pPr>
            <w:r w:rsidRPr="004B3E6A">
              <w:rPr>
                <w:rFonts w:ascii="Arial" w:hAnsi="Arial" w:cs="Arial"/>
                <w:sz w:val="20"/>
                <w:szCs w:val="20"/>
              </w:rPr>
              <w:t>5.4</w:t>
            </w:r>
          </w:p>
        </w:tc>
      </w:tr>
      <w:tr w:rsidR="007E2AB2" w:rsidRPr="004B3E6A" w14:paraId="2B76816F" w14:textId="5550453D" w:rsidTr="00AE5365">
        <w:trPr>
          <w:trHeight w:val="255"/>
        </w:trPr>
        <w:tc>
          <w:tcPr>
            <w:tcW w:w="720" w:type="dxa"/>
            <w:tcBorders>
              <w:top w:val="nil"/>
              <w:left w:val="nil"/>
              <w:bottom w:val="nil"/>
              <w:right w:val="nil"/>
            </w:tcBorders>
            <w:shd w:val="clear" w:color="auto" w:fill="auto"/>
            <w:noWrap/>
            <w:vAlign w:val="bottom"/>
          </w:tcPr>
          <w:p w14:paraId="687E65D8" w14:textId="77777777" w:rsidR="007E2AB2" w:rsidRPr="004B3E6A" w:rsidRDefault="007E2AB2" w:rsidP="007E2AB2">
            <w:pPr>
              <w:jc w:val="center"/>
              <w:rPr>
                <w:rFonts w:cs="Times New Roman"/>
                <w:b/>
                <w:sz w:val="20"/>
                <w:szCs w:val="20"/>
              </w:rPr>
            </w:pPr>
            <w:r w:rsidRPr="004B3E6A">
              <w:rPr>
                <w:rFonts w:cs="Times New Roman"/>
                <w:b/>
                <w:sz w:val="20"/>
                <w:szCs w:val="20"/>
              </w:rPr>
              <w:t>8</w:t>
            </w:r>
          </w:p>
        </w:tc>
        <w:tc>
          <w:tcPr>
            <w:tcW w:w="720" w:type="dxa"/>
            <w:tcBorders>
              <w:top w:val="nil"/>
              <w:left w:val="nil"/>
              <w:bottom w:val="nil"/>
              <w:right w:val="nil"/>
            </w:tcBorders>
            <w:shd w:val="clear" w:color="auto" w:fill="auto"/>
            <w:noWrap/>
            <w:vAlign w:val="bottom"/>
          </w:tcPr>
          <w:p w14:paraId="5415FD8A" w14:textId="429FF0AC" w:rsidR="007E2AB2" w:rsidRPr="004B3E6A" w:rsidRDefault="007E2AB2" w:rsidP="007E2AB2">
            <w:pPr>
              <w:jc w:val="center"/>
              <w:rPr>
                <w:rFonts w:cs="Times New Roman"/>
                <w:sz w:val="20"/>
                <w:szCs w:val="20"/>
              </w:rPr>
            </w:pPr>
            <w:r w:rsidRPr="004B3E6A">
              <w:rPr>
                <w:rFonts w:ascii="Arial" w:hAnsi="Arial" w:cs="Arial"/>
                <w:sz w:val="20"/>
                <w:szCs w:val="20"/>
              </w:rPr>
              <w:t>10.0</w:t>
            </w:r>
          </w:p>
        </w:tc>
        <w:tc>
          <w:tcPr>
            <w:tcW w:w="720" w:type="dxa"/>
            <w:tcBorders>
              <w:top w:val="nil"/>
              <w:left w:val="nil"/>
              <w:bottom w:val="nil"/>
              <w:right w:val="nil"/>
            </w:tcBorders>
            <w:shd w:val="clear" w:color="auto" w:fill="auto"/>
            <w:noWrap/>
            <w:vAlign w:val="bottom"/>
          </w:tcPr>
          <w:p w14:paraId="6AAC6A73" w14:textId="0CE0DE44" w:rsidR="007E2AB2" w:rsidRPr="004B3E6A" w:rsidRDefault="007E2AB2" w:rsidP="007E2AB2">
            <w:pPr>
              <w:jc w:val="center"/>
              <w:rPr>
                <w:rFonts w:cs="Times New Roman"/>
                <w:sz w:val="20"/>
                <w:szCs w:val="20"/>
              </w:rPr>
            </w:pPr>
            <w:r w:rsidRPr="004B3E6A">
              <w:rPr>
                <w:rFonts w:ascii="Arial" w:hAnsi="Arial" w:cs="Arial"/>
                <w:sz w:val="20"/>
                <w:szCs w:val="20"/>
              </w:rPr>
              <w:t>13.6</w:t>
            </w:r>
          </w:p>
        </w:tc>
        <w:tc>
          <w:tcPr>
            <w:tcW w:w="720" w:type="dxa"/>
            <w:tcBorders>
              <w:top w:val="nil"/>
              <w:left w:val="nil"/>
              <w:bottom w:val="nil"/>
              <w:right w:val="nil"/>
            </w:tcBorders>
            <w:shd w:val="clear" w:color="auto" w:fill="auto"/>
            <w:noWrap/>
            <w:vAlign w:val="bottom"/>
          </w:tcPr>
          <w:p w14:paraId="737CBD61" w14:textId="29BB87A2" w:rsidR="007E2AB2" w:rsidRPr="004B3E6A" w:rsidRDefault="007E2AB2" w:rsidP="007E2AB2">
            <w:pPr>
              <w:jc w:val="center"/>
              <w:rPr>
                <w:rFonts w:cs="Times New Roman"/>
                <w:sz w:val="20"/>
                <w:szCs w:val="20"/>
              </w:rPr>
            </w:pPr>
            <w:r w:rsidRPr="004B3E6A">
              <w:rPr>
                <w:rFonts w:ascii="Arial" w:hAnsi="Arial" w:cs="Arial"/>
                <w:sz w:val="20"/>
                <w:szCs w:val="20"/>
              </w:rPr>
              <w:t>14.3</w:t>
            </w:r>
          </w:p>
        </w:tc>
        <w:tc>
          <w:tcPr>
            <w:tcW w:w="720" w:type="dxa"/>
            <w:tcBorders>
              <w:top w:val="nil"/>
              <w:left w:val="nil"/>
              <w:bottom w:val="nil"/>
              <w:right w:val="nil"/>
            </w:tcBorders>
            <w:shd w:val="clear" w:color="auto" w:fill="D9D9D9" w:themeFill="background1" w:themeFillShade="D9"/>
            <w:noWrap/>
            <w:vAlign w:val="bottom"/>
          </w:tcPr>
          <w:p w14:paraId="137A18E5" w14:textId="1A4F1CC8" w:rsidR="007E2AB2" w:rsidRPr="004B3E6A" w:rsidRDefault="007E2AB2" w:rsidP="007E2AB2">
            <w:pPr>
              <w:jc w:val="center"/>
              <w:rPr>
                <w:rFonts w:cs="Times New Roman"/>
                <w:sz w:val="20"/>
                <w:szCs w:val="20"/>
              </w:rPr>
            </w:pPr>
            <w:r w:rsidRPr="004B3E6A">
              <w:rPr>
                <w:rFonts w:ascii="Arial" w:hAnsi="Arial" w:cs="Arial"/>
                <w:sz w:val="20"/>
                <w:szCs w:val="20"/>
              </w:rPr>
              <w:t>18.3</w:t>
            </w:r>
          </w:p>
        </w:tc>
        <w:tc>
          <w:tcPr>
            <w:tcW w:w="720" w:type="dxa"/>
            <w:tcBorders>
              <w:top w:val="nil"/>
              <w:left w:val="nil"/>
              <w:bottom w:val="nil"/>
              <w:right w:val="nil"/>
            </w:tcBorders>
            <w:shd w:val="clear" w:color="auto" w:fill="D9D9D9" w:themeFill="background1" w:themeFillShade="D9"/>
            <w:noWrap/>
            <w:vAlign w:val="bottom"/>
          </w:tcPr>
          <w:p w14:paraId="4E19B6F9" w14:textId="680FF0B5" w:rsidR="007E2AB2" w:rsidRPr="004B3E6A" w:rsidRDefault="007E2AB2" w:rsidP="007E2AB2">
            <w:pPr>
              <w:jc w:val="center"/>
              <w:rPr>
                <w:rFonts w:cs="Times New Roman"/>
                <w:sz w:val="20"/>
                <w:szCs w:val="20"/>
              </w:rPr>
            </w:pPr>
            <w:r w:rsidRPr="004B3E6A">
              <w:rPr>
                <w:rFonts w:ascii="Arial" w:hAnsi="Arial" w:cs="Arial"/>
                <w:sz w:val="20"/>
                <w:szCs w:val="20"/>
              </w:rPr>
              <w:t>19.3</w:t>
            </w:r>
          </w:p>
        </w:tc>
        <w:tc>
          <w:tcPr>
            <w:tcW w:w="720" w:type="dxa"/>
            <w:tcBorders>
              <w:top w:val="nil"/>
              <w:left w:val="nil"/>
              <w:bottom w:val="nil"/>
              <w:right w:val="nil"/>
            </w:tcBorders>
            <w:shd w:val="clear" w:color="auto" w:fill="D9D9D9" w:themeFill="background1" w:themeFillShade="D9"/>
            <w:noWrap/>
            <w:vAlign w:val="bottom"/>
          </w:tcPr>
          <w:p w14:paraId="4B8D479F" w14:textId="4692379B" w:rsidR="007E2AB2" w:rsidRPr="004B3E6A" w:rsidRDefault="007E2AB2" w:rsidP="007E2AB2">
            <w:pPr>
              <w:jc w:val="center"/>
              <w:rPr>
                <w:rFonts w:cs="Times New Roman"/>
                <w:sz w:val="20"/>
                <w:szCs w:val="20"/>
              </w:rPr>
            </w:pPr>
            <w:r w:rsidRPr="004B3E6A">
              <w:rPr>
                <w:rFonts w:ascii="Arial" w:hAnsi="Arial" w:cs="Arial"/>
                <w:sz w:val="20"/>
                <w:szCs w:val="20"/>
              </w:rPr>
              <w:t>19.6</w:t>
            </w:r>
          </w:p>
        </w:tc>
        <w:tc>
          <w:tcPr>
            <w:tcW w:w="720" w:type="dxa"/>
            <w:tcBorders>
              <w:top w:val="nil"/>
              <w:left w:val="nil"/>
              <w:bottom w:val="nil"/>
              <w:right w:val="nil"/>
            </w:tcBorders>
            <w:shd w:val="clear" w:color="auto" w:fill="D9D9D9" w:themeFill="background1" w:themeFillShade="D9"/>
            <w:noWrap/>
            <w:vAlign w:val="bottom"/>
          </w:tcPr>
          <w:p w14:paraId="06017E73" w14:textId="726C05B4" w:rsidR="007E2AB2" w:rsidRPr="004B3E6A" w:rsidRDefault="007E2AB2" w:rsidP="007E2AB2">
            <w:pPr>
              <w:jc w:val="center"/>
              <w:rPr>
                <w:rFonts w:cs="Times New Roman"/>
                <w:sz w:val="20"/>
                <w:szCs w:val="20"/>
              </w:rPr>
            </w:pPr>
            <w:r w:rsidRPr="004B3E6A">
              <w:rPr>
                <w:rFonts w:ascii="Arial" w:hAnsi="Arial" w:cs="Arial"/>
                <w:sz w:val="20"/>
                <w:szCs w:val="20"/>
              </w:rPr>
              <w:t>22.7</w:t>
            </w:r>
          </w:p>
        </w:tc>
        <w:tc>
          <w:tcPr>
            <w:tcW w:w="720" w:type="dxa"/>
            <w:tcBorders>
              <w:top w:val="nil"/>
              <w:left w:val="nil"/>
              <w:bottom w:val="nil"/>
              <w:right w:val="nil"/>
            </w:tcBorders>
            <w:shd w:val="clear" w:color="auto" w:fill="D9D9D9" w:themeFill="background1" w:themeFillShade="D9"/>
            <w:noWrap/>
            <w:vAlign w:val="bottom"/>
          </w:tcPr>
          <w:p w14:paraId="025CB389" w14:textId="3523C6C6" w:rsidR="007E2AB2" w:rsidRPr="004B3E6A" w:rsidRDefault="007E2AB2" w:rsidP="007E2AB2">
            <w:pPr>
              <w:jc w:val="center"/>
              <w:rPr>
                <w:rFonts w:cs="Times New Roman"/>
                <w:sz w:val="20"/>
                <w:szCs w:val="20"/>
              </w:rPr>
            </w:pPr>
            <w:r w:rsidRPr="004B3E6A">
              <w:rPr>
                <w:rFonts w:ascii="Arial" w:hAnsi="Arial" w:cs="Arial"/>
                <w:sz w:val="20"/>
                <w:szCs w:val="20"/>
              </w:rPr>
              <w:t>22.6</w:t>
            </w:r>
          </w:p>
        </w:tc>
        <w:tc>
          <w:tcPr>
            <w:tcW w:w="720" w:type="dxa"/>
            <w:tcBorders>
              <w:top w:val="nil"/>
              <w:left w:val="nil"/>
              <w:bottom w:val="nil"/>
              <w:right w:val="nil"/>
            </w:tcBorders>
            <w:shd w:val="clear" w:color="auto" w:fill="D9D9D9" w:themeFill="background1" w:themeFillShade="D9"/>
            <w:noWrap/>
            <w:vAlign w:val="bottom"/>
          </w:tcPr>
          <w:p w14:paraId="39603343" w14:textId="388D617D" w:rsidR="007E2AB2" w:rsidRPr="004B3E6A" w:rsidRDefault="007E2AB2" w:rsidP="007E2AB2">
            <w:pPr>
              <w:jc w:val="center"/>
              <w:rPr>
                <w:rFonts w:cs="Times New Roman"/>
                <w:sz w:val="20"/>
                <w:szCs w:val="20"/>
              </w:rPr>
            </w:pPr>
            <w:r w:rsidRPr="004B3E6A">
              <w:rPr>
                <w:rFonts w:ascii="Arial" w:hAnsi="Arial" w:cs="Arial"/>
                <w:sz w:val="20"/>
                <w:szCs w:val="20"/>
              </w:rPr>
              <w:t>22.4</w:t>
            </w:r>
          </w:p>
        </w:tc>
        <w:tc>
          <w:tcPr>
            <w:tcW w:w="720" w:type="dxa"/>
            <w:tcBorders>
              <w:top w:val="nil"/>
              <w:left w:val="nil"/>
              <w:bottom w:val="nil"/>
              <w:right w:val="nil"/>
            </w:tcBorders>
            <w:shd w:val="clear" w:color="auto" w:fill="D9D9D9" w:themeFill="background1" w:themeFillShade="D9"/>
            <w:noWrap/>
            <w:vAlign w:val="bottom"/>
          </w:tcPr>
          <w:p w14:paraId="3A9B566D" w14:textId="22E1BDCC" w:rsidR="007E2AB2" w:rsidRPr="004B3E6A" w:rsidRDefault="007E2AB2" w:rsidP="007E2AB2">
            <w:pPr>
              <w:jc w:val="center"/>
              <w:rPr>
                <w:rFonts w:cs="Times New Roman"/>
                <w:sz w:val="20"/>
                <w:szCs w:val="20"/>
              </w:rPr>
            </w:pPr>
            <w:r w:rsidRPr="004B3E6A">
              <w:rPr>
                <w:rFonts w:ascii="Arial" w:hAnsi="Arial" w:cs="Arial"/>
                <w:sz w:val="20"/>
                <w:szCs w:val="20"/>
              </w:rPr>
              <w:t>21.5</w:t>
            </w:r>
          </w:p>
        </w:tc>
        <w:tc>
          <w:tcPr>
            <w:tcW w:w="720" w:type="dxa"/>
            <w:tcBorders>
              <w:top w:val="nil"/>
              <w:left w:val="nil"/>
              <w:bottom w:val="nil"/>
              <w:right w:val="nil"/>
            </w:tcBorders>
            <w:shd w:val="clear" w:color="auto" w:fill="D9D9D9" w:themeFill="background1" w:themeFillShade="D9"/>
            <w:noWrap/>
            <w:vAlign w:val="bottom"/>
          </w:tcPr>
          <w:p w14:paraId="744F7035" w14:textId="493AF63A" w:rsidR="007E2AB2" w:rsidRPr="004B3E6A" w:rsidRDefault="007E2AB2" w:rsidP="007E2AB2">
            <w:pPr>
              <w:jc w:val="center"/>
              <w:rPr>
                <w:rFonts w:cs="Times New Roman"/>
                <w:sz w:val="20"/>
                <w:szCs w:val="20"/>
              </w:rPr>
            </w:pPr>
            <w:r w:rsidRPr="004B3E6A">
              <w:rPr>
                <w:rFonts w:ascii="Arial" w:hAnsi="Arial" w:cs="Arial"/>
                <w:sz w:val="20"/>
                <w:szCs w:val="20"/>
              </w:rPr>
              <w:t>22.7</w:t>
            </w:r>
          </w:p>
        </w:tc>
        <w:tc>
          <w:tcPr>
            <w:tcW w:w="720" w:type="dxa"/>
            <w:tcBorders>
              <w:top w:val="nil"/>
              <w:left w:val="nil"/>
              <w:bottom w:val="nil"/>
              <w:right w:val="nil"/>
            </w:tcBorders>
            <w:shd w:val="clear" w:color="auto" w:fill="D9D9D9" w:themeFill="background1" w:themeFillShade="D9"/>
            <w:noWrap/>
            <w:vAlign w:val="bottom"/>
          </w:tcPr>
          <w:p w14:paraId="26908E93" w14:textId="7604F4F8" w:rsidR="007E2AB2" w:rsidRPr="004B3E6A" w:rsidRDefault="007E2AB2" w:rsidP="007E2AB2">
            <w:pPr>
              <w:jc w:val="center"/>
              <w:rPr>
                <w:rFonts w:cs="Times New Roman"/>
                <w:sz w:val="20"/>
                <w:szCs w:val="20"/>
              </w:rPr>
            </w:pPr>
            <w:r w:rsidRPr="004B3E6A">
              <w:rPr>
                <w:rFonts w:ascii="Arial" w:hAnsi="Arial" w:cs="Arial"/>
                <w:sz w:val="20"/>
                <w:szCs w:val="20"/>
              </w:rPr>
              <w:t>21.6</w:t>
            </w:r>
          </w:p>
        </w:tc>
        <w:tc>
          <w:tcPr>
            <w:tcW w:w="720" w:type="dxa"/>
            <w:tcBorders>
              <w:top w:val="nil"/>
              <w:left w:val="nil"/>
              <w:bottom w:val="nil"/>
              <w:right w:val="nil"/>
            </w:tcBorders>
            <w:shd w:val="clear" w:color="auto" w:fill="D9D9D9" w:themeFill="background1" w:themeFillShade="D9"/>
            <w:noWrap/>
            <w:vAlign w:val="bottom"/>
          </w:tcPr>
          <w:p w14:paraId="12BA77D8" w14:textId="3736CF7F" w:rsidR="007E2AB2" w:rsidRPr="004B3E6A" w:rsidRDefault="007E2AB2" w:rsidP="007E2AB2">
            <w:pPr>
              <w:jc w:val="center"/>
              <w:rPr>
                <w:rFonts w:cs="Times New Roman"/>
                <w:sz w:val="20"/>
                <w:szCs w:val="20"/>
              </w:rPr>
            </w:pPr>
            <w:r w:rsidRPr="004B3E6A">
              <w:rPr>
                <w:rFonts w:ascii="Arial" w:hAnsi="Arial" w:cs="Arial"/>
                <w:sz w:val="20"/>
                <w:szCs w:val="20"/>
              </w:rPr>
              <w:t>21.5</w:t>
            </w:r>
          </w:p>
        </w:tc>
        <w:tc>
          <w:tcPr>
            <w:tcW w:w="720" w:type="dxa"/>
            <w:tcBorders>
              <w:top w:val="nil"/>
              <w:left w:val="nil"/>
              <w:bottom w:val="nil"/>
              <w:right w:val="nil"/>
            </w:tcBorders>
            <w:shd w:val="clear" w:color="auto" w:fill="D9D9D9" w:themeFill="background1" w:themeFillShade="D9"/>
            <w:noWrap/>
            <w:vAlign w:val="bottom"/>
          </w:tcPr>
          <w:p w14:paraId="1694562A" w14:textId="4CC30949" w:rsidR="007E2AB2" w:rsidRPr="004B3E6A" w:rsidRDefault="007E2AB2" w:rsidP="007E2AB2">
            <w:pPr>
              <w:jc w:val="center"/>
              <w:rPr>
                <w:rFonts w:cs="Times New Roman"/>
                <w:sz w:val="20"/>
                <w:szCs w:val="20"/>
              </w:rPr>
            </w:pPr>
            <w:r w:rsidRPr="004B3E6A">
              <w:rPr>
                <w:rFonts w:ascii="Arial" w:hAnsi="Arial" w:cs="Arial"/>
                <w:sz w:val="20"/>
                <w:szCs w:val="20"/>
              </w:rPr>
              <w:t>20.2</w:t>
            </w:r>
          </w:p>
        </w:tc>
        <w:tc>
          <w:tcPr>
            <w:tcW w:w="720" w:type="dxa"/>
            <w:tcBorders>
              <w:top w:val="nil"/>
              <w:left w:val="nil"/>
              <w:bottom w:val="nil"/>
              <w:right w:val="nil"/>
            </w:tcBorders>
            <w:shd w:val="clear" w:color="auto" w:fill="D9D9D9" w:themeFill="background1" w:themeFillShade="D9"/>
            <w:noWrap/>
            <w:vAlign w:val="bottom"/>
          </w:tcPr>
          <w:p w14:paraId="53BA41AE" w14:textId="714820AA" w:rsidR="007E2AB2" w:rsidRPr="004B3E6A" w:rsidRDefault="007E2AB2" w:rsidP="007E2AB2">
            <w:pPr>
              <w:jc w:val="center"/>
              <w:rPr>
                <w:rFonts w:cs="Times New Roman"/>
                <w:sz w:val="20"/>
                <w:szCs w:val="20"/>
              </w:rPr>
            </w:pPr>
            <w:r w:rsidRPr="004B3E6A">
              <w:rPr>
                <w:rFonts w:ascii="Arial" w:hAnsi="Arial" w:cs="Arial"/>
                <w:sz w:val="20"/>
                <w:szCs w:val="20"/>
              </w:rPr>
              <w:t>17.9</w:t>
            </w:r>
          </w:p>
        </w:tc>
        <w:tc>
          <w:tcPr>
            <w:tcW w:w="720" w:type="dxa"/>
            <w:tcBorders>
              <w:top w:val="nil"/>
              <w:left w:val="nil"/>
              <w:bottom w:val="nil"/>
              <w:right w:val="nil"/>
            </w:tcBorders>
            <w:vAlign w:val="bottom"/>
          </w:tcPr>
          <w:p w14:paraId="5E60826A" w14:textId="3D556910" w:rsidR="007E2AB2" w:rsidRPr="004B3E6A" w:rsidRDefault="007E2AB2" w:rsidP="007E2AB2">
            <w:pPr>
              <w:rPr>
                <w:rFonts w:ascii="Arial" w:hAnsi="Arial" w:cs="Arial"/>
                <w:sz w:val="20"/>
                <w:szCs w:val="20"/>
              </w:rPr>
            </w:pPr>
            <w:r w:rsidRPr="004B3E6A">
              <w:rPr>
                <w:rFonts w:ascii="Arial" w:hAnsi="Arial" w:cs="Arial"/>
                <w:sz w:val="20"/>
                <w:szCs w:val="20"/>
              </w:rPr>
              <w:t>15.8</w:t>
            </w:r>
          </w:p>
        </w:tc>
        <w:tc>
          <w:tcPr>
            <w:tcW w:w="720" w:type="dxa"/>
            <w:tcBorders>
              <w:top w:val="nil"/>
              <w:left w:val="nil"/>
              <w:bottom w:val="nil"/>
              <w:right w:val="nil"/>
            </w:tcBorders>
            <w:vAlign w:val="bottom"/>
          </w:tcPr>
          <w:p w14:paraId="08678928" w14:textId="085C3F74" w:rsidR="007E2AB2" w:rsidRPr="004B3E6A" w:rsidRDefault="007E2AB2" w:rsidP="007E2AB2">
            <w:pPr>
              <w:rPr>
                <w:sz w:val="20"/>
                <w:szCs w:val="20"/>
              </w:rPr>
            </w:pPr>
            <w:r w:rsidRPr="004B3E6A">
              <w:rPr>
                <w:rFonts w:ascii="Arial" w:hAnsi="Arial" w:cs="Arial"/>
                <w:sz w:val="20"/>
                <w:szCs w:val="20"/>
              </w:rPr>
              <w:t>14.5</w:t>
            </w:r>
          </w:p>
        </w:tc>
        <w:tc>
          <w:tcPr>
            <w:tcW w:w="720" w:type="dxa"/>
            <w:tcBorders>
              <w:top w:val="nil"/>
              <w:left w:val="nil"/>
              <w:bottom w:val="nil"/>
              <w:right w:val="nil"/>
            </w:tcBorders>
            <w:vAlign w:val="bottom"/>
          </w:tcPr>
          <w:p w14:paraId="3CE496A0" w14:textId="37730A3E" w:rsidR="007E2AB2" w:rsidRPr="004B3E6A" w:rsidRDefault="007E2AB2" w:rsidP="007E2AB2">
            <w:pPr>
              <w:rPr>
                <w:sz w:val="20"/>
                <w:szCs w:val="20"/>
              </w:rPr>
            </w:pPr>
            <w:r w:rsidRPr="004B3E6A">
              <w:rPr>
                <w:rFonts w:ascii="Arial" w:hAnsi="Arial" w:cs="Arial"/>
                <w:sz w:val="20"/>
                <w:szCs w:val="20"/>
              </w:rPr>
              <w:t>9.8</w:t>
            </w:r>
          </w:p>
        </w:tc>
        <w:tc>
          <w:tcPr>
            <w:tcW w:w="720" w:type="dxa"/>
            <w:tcBorders>
              <w:top w:val="nil"/>
              <w:left w:val="nil"/>
              <w:bottom w:val="nil"/>
              <w:right w:val="nil"/>
            </w:tcBorders>
            <w:vAlign w:val="bottom"/>
          </w:tcPr>
          <w:p w14:paraId="316405DF" w14:textId="07DEEE41" w:rsidR="007E2AB2" w:rsidRPr="004B3E6A" w:rsidRDefault="007E2AB2" w:rsidP="007E2AB2">
            <w:pPr>
              <w:rPr>
                <w:sz w:val="20"/>
                <w:szCs w:val="20"/>
              </w:rPr>
            </w:pPr>
            <w:r w:rsidRPr="004B3E6A">
              <w:rPr>
                <w:rFonts w:ascii="Arial" w:hAnsi="Arial" w:cs="Arial"/>
                <w:sz w:val="20"/>
                <w:szCs w:val="20"/>
              </w:rPr>
              <w:t>5.4</w:t>
            </w:r>
          </w:p>
        </w:tc>
      </w:tr>
      <w:tr w:rsidR="007E2AB2" w:rsidRPr="004B3E6A" w14:paraId="416922CC" w14:textId="3ABAD6A9" w:rsidTr="00AE5365">
        <w:trPr>
          <w:trHeight w:val="255"/>
        </w:trPr>
        <w:tc>
          <w:tcPr>
            <w:tcW w:w="720" w:type="dxa"/>
            <w:tcBorders>
              <w:top w:val="nil"/>
              <w:left w:val="nil"/>
              <w:bottom w:val="nil"/>
              <w:right w:val="nil"/>
            </w:tcBorders>
            <w:shd w:val="clear" w:color="auto" w:fill="auto"/>
            <w:noWrap/>
            <w:vAlign w:val="bottom"/>
          </w:tcPr>
          <w:p w14:paraId="7C505543" w14:textId="77777777" w:rsidR="007E2AB2" w:rsidRPr="004B3E6A" w:rsidRDefault="007E2AB2" w:rsidP="007E2AB2">
            <w:pPr>
              <w:jc w:val="center"/>
              <w:rPr>
                <w:rFonts w:cs="Times New Roman"/>
                <w:b/>
                <w:sz w:val="20"/>
                <w:szCs w:val="20"/>
              </w:rPr>
            </w:pPr>
            <w:r w:rsidRPr="004B3E6A">
              <w:rPr>
                <w:rFonts w:cs="Times New Roman"/>
                <w:b/>
                <w:sz w:val="20"/>
                <w:szCs w:val="20"/>
              </w:rPr>
              <w:t>9</w:t>
            </w:r>
          </w:p>
        </w:tc>
        <w:tc>
          <w:tcPr>
            <w:tcW w:w="720" w:type="dxa"/>
            <w:tcBorders>
              <w:top w:val="nil"/>
              <w:left w:val="nil"/>
              <w:bottom w:val="nil"/>
              <w:right w:val="nil"/>
            </w:tcBorders>
            <w:shd w:val="clear" w:color="auto" w:fill="auto"/>
            <w:noWrap/>
            <w:vAlign w:val="bottom"/>
          </w:tcPr>
          <w:p w14:paraId="30E3F8A8" w14:textId="5F27CEB6" w:rsidR="007E2AB2" w:rsidRPr="004B3E6A" w:rsidRDefault="007E2AB2" w:rsidP="007E2AB2">
            <w:pPr>
              <w:jc w:val="center"/>
              <w:rPr>
                <w:rFonts w:cs="Times New Roman"/>
                <w:sz w:val="20"/>
                <w:szCs w:val="20"/>
              </w:rPr>
            </w:pPr>
            <w:r w:rsidRPr="004B3E6A">
              <w:rPr>
                <w:rFonts w:ascii="Arial" w:hAnsi="Arial" w:cs="Arial"/>
                <w:sz w:val="20"/>
                <w:szCs w:val="20"/>
              </w:rPr>
              <w:t>9.6</w:t>
            </w:r>
          </w:p>
        </w:tc>
        <w:tc>
          <w:tcPr>
            <w:tcW w:w="720" w:type="dxa"/>
            <w:tcBorders>
              <w:top w:val="nil"/>
              <w:left w:val="nil"/>
              <w:bottom w:val="nil"/>
              <w:right w:val="nil"/>
            </w:tcBorders>
            <w:shd w:val="clear" w:color="auto" w:fill="auto"/>
            <w:noWrap/>
            <w:vAlign w:val="bottom"/>
          </w:tcPr>
          <w:p w14:paraId="34C70EB0" w14:textId="1531F236" w:rsidR="007E2AB2" w:rsidRPr="004B3E6A" w:rsidRDefault="007E2AB2" w:rsidP="007E2AB2">
            <w:pPr>
              <w:jc w:val="center"/>
              <w:rPr>
                <w:rFonts w:cs="Times New Roman"/>
                <w:sz w:val="20"/>
                <w:szCs w:val="20"/>
              </w:rPr>
            </w:pPr>
            <w:r w:rsidRPr="004B3E6A">
              <w:rPr>
                <w:rFonts w:ascii="Arial" w:hAnsi="Arial" w:cs="Arial"/>
                <w:sz w:val="20"/>
                <w:szCs w:val="20"/>
              </w:rPr>
              <w:t>13.2</w:t>
            </w:r>
          </w:p>
        </w:tc>
        <w:tc>
          <w:tcPr>
            <w:tcW w:w="720" w:type="dxa"/>
            <w:tcBorders>
              <w:top w:val="nil"/>
              <w:left w:val="nil"/>
              <w:bottom w:val="nil"/>
              <w:right w:val="nil"/>
            </w:tcBorders>
            <w:shd w:val="clear" w:color="auto" w:fill="auto"/>
            <w:noWrap/>
            <w:vAlign w:val="bottom"/>
          </w:tcPr>
          <w:p w14:paraId="538B3E9E" w14:textId="3825D025" w:rsidR="007E2AB2" w:rsidRPr="004B3E6A" w:rsidRDefault="007E2AB2" w:rsidP="007E2AB2">
            <w:pPr>
              <w:jc w:val="center"/>
              <w:rPr>
                <w:rFonts w:cs="Times New Roman"/>
                <w:sz w:val="20"/>
                <w:szCs w:val="20"/>
              </w:rPr>
            </w:pPr>
            <w:r w:rsidRPr="004B3E6A">
              <w:rPr>
                <w:rFonts w:ascii="Arial" w:hAnsi="Arial" w:cs="Arial"/>
                <w:sz w:val="20"/>
                <w:szCs w:val="20"/>
              </w:rPr>
              <w:t>13.5</w:t>
            </w:r>
          </w:p>
        </w:tc>
        <w:tc>
          <w:tcPr>
            <w:tcW w:w="720" w:type="dxa"/>
            <w:tcBorders>
              <w:top w:val="nil"/>
              <w:left w:val="nil"/>
              <w:bottom w:val="nil"/>
              <w:right w:val="nil"/>
            </w:tcBorders>
            <w:shd w:val="clear" w:color="auto" w:fill="D9D9D9" w:themeFill="background1" w:themeFillShade="D9"/>
            <w:noWrap/>
            <w:vAlign w:val="bottom"/>
          </w:tcPr>
          <w:p w14:paraId="1FEE1495" w14:textId="1DAEDCB5" w:rsidR="007E2AB2" w:rsidRPr="004B3E6A" w:rsidRDefault="007E2AB2" w:rsidP="007E2AB2">
            <w:pPr>
              <w:jc w:val="center"/>
              <w:rPr>
                <w:rFonts w:cs="Times New Roman"/>
                <w:sz w:val="20"/>
                <w:szCs w:val="20"/>
              </w:rPr>
            </w:pPr>
            <w:r w:rsidRPr="004B3E6A">
              <w:rPr>
                <w:rFonts w:ascii="Arial" w:hAnsi="Arial" w:cs="Arial"/>
                <w:sz w:val="20"/>
                <w:szCs w:val="20"/>
              </w:rPr>
              <w:t>17.2</w:t>
            </w:r>
          </w:p>
        </w:tc>
        <w:tc>
          <w:tcPr>
            <w:tcW w:w="720" w:type="dxa"/>
            <w:tcBorders>
              <w:top w:val="nil"/>
              <w:left w:val="nil"/>
              <w:bottom w:val="nil"/>
              <w:right w:val="nil"/>
            </w:tcBorders>
            <w:shd w:val="clear" w:color="auto" w:fill="D9D9D9" w:themeFill="background1" w:themeFillShade="D9"/>
            <w:noWrap/>
            <w:vAlign w:val="bottom"/>
          </w:tcPr>
          <w:p w14:paraId="0B986229" w14:textId="5855C73F" w:rsidR="007E2AB2" w:rsidRPr="004B3E6A" w:rsidRDefault="007E2AB2" w:rsidP="007E2AB2">
            <w:pPr>
              <w:jc w:val="center"/>
              <w:rPr>
                <w:rFonts w:cs="Times New Roman"/>
                <w:sz w:val="20"/>
                <w:szCs w:val="20"/>
              </w:rPr>
            </w:pPr>
            <w:r w:rsidRPr="004B3E6A">
              <w:rPr>
                <w:rFonts w:ascii="Arial" w:hAnsi="Arial" w:cs="Arial"/>
                <w:sz w:val="20"/>
                <w:szCs w:val="20"/>
              </w:rPr>
              <w:t>18.2</w:t>
            </w:r>
          </w:p>
        </w:tc>
        <w:tc>
          <w:tcPr>
            <w:tcW w:w="720" w:type="dxa"/>
            <w:tcBorders>
              <w:top w:val="nil"/>
              <w:left w:val="nil"/>
              <w:bottom w:val="nil"/>
              <w:right w:val="nil"/>
            </w:tcBorders>
            <w:shd w:val="clear" w:color="auto" w:fill="D9D9D9" w:themeFill="background1" w:themeFillShade="D9"/>
            <w:noWrap/>
            <w:vAlign w:val="bottom"/>
          </w:tcPr>
          <w:p w14:paraId="6FFA840D" w14:textId="6DC99E44" w:rsidR="007E2AB2" w:rsidRPr="004B3E6A" w:rsidRDefault="007E2AB2" w:rsidP="007E2AB2">
            <w:pPr>
              <w:jc w:val="center"/>
              <w:rPr>
                <w:rFonts w:cs="Times New Roman"/>
                <w:sz w:val="20"/>
                <w:szCs w:val="20"/>
              </w:rPr>
            </w:pPr>
            <w:r w:rsidRPr="004B3E6A">
              <w:rPr>
                <w:rFonts w:ascii="Arial" w:hAnsi="Arial" w:cs="Arial"/>
                <w:sz w:val="20"/>
                <w:szCs w:val="20"/>
              </w:rPr>
              <w:t>19.2</w:t>
            </w:r>
          </w:p>
        </w:tc>
        <w:tc>
          <w:tcPr>
            <w:tcW w:w="720" w:type="dxa"/>
            <w:tcBorders>
              <w:top w:val="nil"/>
              <w:left w:val="nil"/>
              <w:bottom w:val="nil"/>
              <w:right w:val="nil"/>
            </w:tcBorders>
            <w:shd w:val="clear" w:color="auto" w:fill="D9D9D9" w:themeFill="background1" w:themeFillShade="D9"/>
            <w:noWrap/>
            <w:vAlign w:val="bottom"/>
          </w:tcPr>
          <w:p w14:paraId="78A8D9A9" w14:textId="6AC9837F" w:rsidR="007E2AB2" w:rsidRPr="004B3E6A" w:rsidRDefault="007E2AB2" w:rsidP="007E2AB2">
            <w:pPr>
              <w:jc w:val="center"/>
              <w:rPr>
                <w:rFonts w:cs="Times New Roman"/>
                <w:sz w:val="20"/>
                <w:szCs w:val="20"/>
              </w:rPr>
            </w:pPr>
            <w:r w:rsidRPr="004B3E6A">
              <w:rPr>
                <w:rFonts w:ascii="Arial" w:hAnsi="Arial" w:cs="Arial"/>
                <w:sz w:val="20"/>
                <w:szCs w:val="20"/>
              </w:rPr>
              <w:t>22.5</w:t>
            </w:r>
          </w:p>
        </w:tc>
        <w:tc>
          <w:tcPr>
            <w:tcW w:w="720" w:type="dxa"/>
            <w:tcBorders>
              <w:top w:val="nil"/>
              <w:left w:val="nil"/>
              <w:bottom w:val="nil"/>
              <w:right w:val="nil"/>
            </w:tcBorders>
            <w:shd w:val="clear" w:color="auto" w:fill="D9D9D9" w:themeFill="background1" w:themeFillShade="D9"/>
            <w:noWrap/>
            <w:vAlign w:val="bottom"/>
          </w:tcPr>
          <w:p w14:paraId="00B31AD0" w14:textId="4FC69573" w:rsidR="007E2AB2" w:rsidRPr="004B3E6A" w:rsidRDefault="007E2AB2" w:rsidP="007E2AB2">
            <w:pPr>
              <w:jc w:val="center"/>
              <w:rPr>
                <w:rFonts w:cs="Times New Roman"/>
                <w:sz w:val="20"/>
                <w:szCs w:val="20"/>
              </w:rPr>
            </w:pPr>
            <w:r w:rsidRPr="004B3E6A">
              <w:rPr>
                <w:rFonts w:ascii="Arial" w:hAnsi="Arial" w:cs="Arial"/>
                <w:sz w:val="20"/>
                <w:szCs w:val="20"/>
              </w:rPr>
              <w:t>21.3</w:t>
            </w:r>
          </w:p>
        </w:tc>
        <w:tc>
          <w:tcPr>
            <w:tcW w:w="720" w:type="dxa"/>
            <w:tcBorders>
              <w:top w:val="nil"/>
              <w:left w:val="nil"/>
              <w:bottom w:val="nil"/>
              <w:right w:val="nil"/>
            </w:tcBorders>
            <w:shd w:val="clear" w:color="auto" w:fill="D9D9D9" w:themeFill="background1" w:themeFillShade="D9"/>
            <w:noWrap/>
            <w:vAlign w:val="bottom"/>
          </w:tcPr>
          <w:p w14:paraId="72185F1F" w14:textId="10602F6D" w:rsidR="007E2AB2" w:rsidRPr="004B3E6A" w:rsidRDefault="007E2AB2" w:rsidP="007E2AB2">
            <w:pPr>
              <w:jc w:val="center"/>
              <w:rPr>
                <w:rFonts w:cs="Times New Roman"/>
                <w:sz w:val="20"/>
                <w:szCs w:val="20"/>
              </w:rPr>
            </w:pPr>
            <w:r w:rsidRPr="004B3E6A">
              <w:rPr>
                <w:rFonts w:ascii="Arial" w:hAnsi="Arial" w:cs="Arial"/>
                <w:sz w:val="20"/>
                <w:szCs w:val="20"/>
              </w:rPr>
              <w:t>22.3</w:t>
            </w:r>
          </w:p>
        </w:tc>
        <w:tc>
          <w:tcPr>
            <w:tcW w:w="720" w:type="dxa"/>
            <w:tcBorders>
              <w:top w:val="nil"/>
              <w:left w:val="nil"/>
              <w:bottom w:val="nil"/>
              <w:right w:val="nil"/>
            </w:tcBorders>
            <w:shd w:val="clear" w:color="auto" w:fill="D9D9D9" w:themeFill="background1" w:themeFillShade="D9"/>
            <w:noWrap/>
            <w:vAlign w:val="bottom"/>
          </w:tcPr>
          <w:p w14:paraId="2C0625FE" w14:textId="5508297C" w:rsidR="007E2AB2" w:rsidRPr="004B3E6A" w:rsidRDefault="007E2AB2" w:rsidP="007E2AB2">
            <w:pPr>
              <w:jc w:val="center"/>
              <w:rPr>
                <w:rFonts w:cs="Times New Roman"/>
                <w:sz w:val="20"/>
                <w:szCs w:val="20"/>
              </w:rPr>
            </w:pPr>
            <w:r w:rsidRPr="004B3E6A">
              <w:rPr>
                <w:rFonts w:ascii="Arial" w:hAnsi="Arial" w:cs="Arial"/>
                <w:sz w:val="20"/>
                <w:szCs w:val="20"/>
              </w:rPr>
              <w:t>21.4</w:t>
            </w:r>
          </w:p>
        </w:tc>
        <w:tc>
          <w:tcPr>
            <w:tcW w:w="720" w:type="dxa"/>
            <w:tcBorders>
              <w:top w:val="nil"/>
              <w:left w:val="nil"/>
              <w:bottom w:val="nil"/>
              <w:right w:val="nil"/>
            </w:tcBorders>
            <w:shd w:val="clear" w:color="auto" w:fill="D9D9D9" w:themeFill="background1" w:themeFillShade="D9"/>
            <w:noWrap/>
            <w:vAlign w:val="bottom"/>
          </w:tcPr>
          <w:p w14:paraId="02EC5EB7" w14:textId="352C5F6D" w:rsidR="007E2AB2" w:rsidRPr="004B3E6A" w:rsidRDefault="007E2AB2" w:rsidP="007E2AB2">
            <w:pPr>
              <w:jc w:val="center"/>
              <w:rPr>
                <w:rFonts w:cs="Times New Roman"/>
                <w:sz w:val="20"/>
                <w:szCs w:val="20"/>
              </w:rPr>
            </w:pPr>
            <w:r w:rsidRPr="004B3E6A">
              <w:rPr>
                <w:rFonts w:ascii="Arial" w:hAnsi="Arial" w:cs="Arial"/>
                <w:sz w:val="20"/>
                <w:szCs w:val="20"/>
              </w:rPr>
              <w:t>22.1</w:t>
            </w:r>
          </w:p>
        </w:tc>
        <w:tc>
          <w:tcPr>
            <w:tcW w:w="720" w:type="dxa"/>
            <w:tcBorders>
              <w:top w:val="nil"/>
              <w:left w:val="nil"/>
              <w:bottom w:val="nil"/>
              <w:right w:val="nil"/>
            </w:tcBorders>
            <w:shd w:val="clear" w:color="auto" w:fill="D9D9D9" w:themeFill="background1" w:themeFillShade="D9"/>
            <w:noWrap/>
            <w:vAlign w:val="bottom"/>
          </w:tcPr>
          <w:p w14:paraId="40FA3300" w14:textId="0255A939" w:rsidR="007E2AB2" w:rsidRPr="004B3E6A" w:rsidRDefault="007E2AB2" w:rsidP="007E2AB2">
            <w:pPr>
              <w:jc w:val="center"/>
              <w:rPr>
                <w:rFonts w:cs="Times New Roman"/>
                <w:sz w:val="20"/>
                <w:szCs w:val="20"/>
              </w:rPr>
            </w:pPr>
            <w:r w:rsidRPr="004B3E6A">
              <w:rPr>
                <w:rFonts w:ascii="Arial" w:hAnsi="Arial" w:cs="Arial"/>
                <w:sz w:val="20"/>
                <w:szCs w:val="20"/>
              </w:rPr>
              <w:t>21.4</w:t>
            </w:r>
          </w:p>
        </w:tc>
        <w:tc>
          <w:tcPr>
            <w:tcW w:w="720" w:type="dxa"/>
            <w:tcBorders>
              <w:top w:val="nil"/>
              <w:left w:val="nil"/>
              <w:bottom w:val="nil"/>
              <w:right w:val="nil"/>
            </w:tcBorders>
            <w:shd w:val="clear" w:color="auto" w:fill="D9D9D9" w:themeFill="background1" w:themeFillShade="D9"/>
            <w:noWrap/>
            <w:vAlign w:val="bottom"/>
          </w:tcPr>
          <w:p w14:paraId="59835A65" w14:textId="2B49B445" w:rsidR="007E2AB2" w:rsidRPr="004B3E6A" w:rsidRDefault="007E2AB2" w:rsidP="007E2AB2">
            <w:pPr>
              <w:jc w:val="center"/>
              <w:rPr>
                <w:rFonts w:cs="Times New Roman"/>
                <w:sz w:val="20"/>
                <w:szCs w:val="20"/>
              </w:rPr>
            </w:pPr>
            <w:r w:rsidRPr="004B3E6A">
              <w:rPr>
                <w:rFonts w:ascii="Arial" w:hAnsi="Arial" w:cs="Arial"/>
                <w:sz w:val="20"/>
                <w:szCs w:val="20"/>
              </w:rPr>
              <w:t>21.4</w:t>
            </w:r>
          </w:p>
        </w:tc>
        <w:tc>
          <w:tcPr>
            <w:tcW w:w="720" w:type="dxa"/>
            <w:tcBorders>
              <w:top w:val="nil"/>
              <w:left w:val="nil"/>
              <w:bottom w:val="nil"/>
              <w:right w:val="nil"/>
            </w:tcBorders>
            <w:shd w:val="clear" w:color="auto" w:fill="D9D9D9" w:themeFill="background1" w:themeFillShade="D9"/>
            <w:noWrap/>
            <w:vAlign w:val="bottom"/>
          </w:tcPr>
          <w:p w14:paraId="1F2FCBE8" w14:textId="45957643" w:rsidR="007E2AB2" w:rsidRPr="004B3E6A" w:rsidRDefault="007E2AB2" w:rsidP="007E2AB2">
            <w:pPr>
              <w:jc w:val="center"/>
              <w:rPr>
                <w:rFonts w:cs="Times New Roman"/>
                <w:sz w:val="20"/>
                <w:szCs w:val="20"/>
              </w:rPr>
            </w:pPr>
            <w:r w:rsidRPr="004B3E6A">
              <w:rPr>
                <w:rFonts w:ascii="Arial" w:hAnsi="Arial" w:cs="Arial"/>
                <w:sz w:val="20"/>
                <w:szCs w:val="20"/>
              </w:rPr>
              <w:t>20.1</w:t>
            </w:r>
          </w:p>
        </w:tc>
        <w:tc>
          <w:tcPr>
            <w:tcW w:w="720" w:type="dxa"/>
            <w:tcBorders>
              <w:top w:val="nil"/>
              <w:left w:val="nil"/>
              <w:bottom w:val="nil"/>
              <w:right w:val="nil"/>
            </w:tcBorders>
            <w:shd w:val="clear" w:color="auto" w:fill="D9D9D9" w:themeFill="background1" w:themeFillShade="D9"/>
            <w:noWrap/>
            <w:vAlign w:val="bottom"/>
          </w:tcPr>
          <w:p w14:paraId="07AE3663" w14:textId="11E6C5DA" w:rsidR="007E2AB2" w:rsidRPr="004B3E6A" w:rsidRDefault="007E2AB2" w:rsidP="007E2AB2">
            <w:pPr>
              <w:jc w:val="center"/>
              <w:rPr>
                <w:rFonts w:cs="Times New Roman"/>
                <w:sz w:val="20"/>
                <w:szCs w:val="20"/>
              </w:rPr>
            </w:pPr>
            <w:r w:rsidRPr="004B3E6A">
              <w:rPr>
                <w:rFonts w:ascii="Arial" w:hAnsi="Arial" w:cs="Arial"/>
                <w:sz w:val="20"/>
                <w:szCs w:val="20"/>
              </w:rPr>
              <w:t>17.9</w:t>
            </w:r>
          </w:p>
        </w:tc>
        <w:tc>
          <w:tcPr>
            <w:tcW w:w="720" w:type="dxa"/>
            <w:tcBorders>
              <w:top w:val="nil"/>
              <w:left w:val="nil"/>
              <w:bottom w:val="nil"/>
              <w:right w:val="nil"/>
            </w:tcBorders>
            <w:vAlign w:val="bottom"/>
          </w:tcPr>
          <w:p w14:paraId="10BF5FAC" w14:textId="10AC6F4B" w:rsidR="007E2AB2" w:rsidRPr="004B3E6A" w:rsidRDefault="007E2AB2" w:rsidP="007E2AB2">
            <w:pPr>
              <w:rPr>
                <w:rFonts w:ascii="Arial" w:hAnsi="Arial" w:cs="Arial"/>
                <w:sz w:val="20"/>
                <w:szCs w:val="20"/>
              </w:rPr>
            </w:pPr>
            <w:r w:rsidRPr="004B3E6A">
              <w:rPr>
                <w:rFonts w:ascii="Arial" w:hAnsi="Arial" w:cs="Arial"/>
                <w:sz w:val="20"/>
                <w:szCs w:val="20"/>
              </w:rPr>
              <w:t>15.8</w:t>
            </w:r>
          </w:p>
        </w:tc>
        <w:tc>
          <w:tcPr>
            <w:tcW w:w="720" w:type="dxa"/>
            <w:tcBorders>
              <w:top w:val="nil"/>
              <w:left w:val="nil"/>
              <w:bottom w:val="nil"/>
              <w:right w:val="nil"/>
            </w:tcBorders>
            <w:vAlign w:val="bottom"/>
          </w:tcPr>
          <w:p w14:paraId="77A4FA0B" w14:textId="55FAEF79" w:rsidR="007E2AB2" w:rsidRPr="004B3E6A" w:rsidRDefault="007E2AB2" w:rsidP="007E2AB2">
            <w:pPr>
              <w:rPr>
                <w:sz w:val="20"/>
                <w:szCs w:val="20"/>
              </w:rPr>
            </w:pPr>
            <w:r w:rsidRPr="004B3E6A">
              <w:rPr>
                <w:rFonts w:ascii="Arial" w:hAnsi="Arial" w:cs="Arial"/>
                <w:sz w:val="20"/>
                <w:szCs w:val="20"/>
              </w:rPr>
              <w:t>14.5</w:t>
            </w:r>
          </w:p>
        </w:tc>
        <w:tc>
          <w:tcPr>
            <w:tcW w:w="720" w:type="dxa"/>
            <w:tcBorders>
              <w:top w:val="nil"/>
              <w:left w:val="nil"/>
              <w:bottom w:val="nil"/>
              <w:right w:val="nil"/>
            </w:tcBorders>
            <w:vAlign w:val="bottom"/>
          </w:tcPr>
          <w:p w14:paraId="67B82975" w14:textId="535CB368" w:rsidR="007E2AB2" w:rsidRPr="004B3E6A" w:rsidRDefault="007E2AB2" w:rsidP="007E2AB2">
            <w:pPr>
              <w:rPr>
                <w:sz w:val="20"/>
                <w:szCs w:val="20"/>
              </w:rPr>
            </w:pPr>
            <w:r w:rsidRPr="004B3E6A">
              <w:rPr>
                <w:rFonts w:ascii="Arial" w:hAnsi="Arial" w:cs="Arial"/>
                <w:sz w:val="20"/>
                <w:szCs w:val="20"/>
              </w:rPr>
              <w:t>9.8</w:t>
            </w:r>
          </w:p>
        </w:tc>
        <w:tc>
          <w:tcPr>
            <w:tcW w:w="720" w:type="dxa"/>
            <w:tcBorders>
              <w:top w:val="nil"/>
              <w:left w:val="nil"/>
              <w:bottom w:val="nil"/>
              <w:right w:val="nil"/>
            </w:tcBorders>
            <w:vAlign w:val="bottom"/>
          </w:tcPr>
          <w:p w14:paraId="2F2B4D76" w14:textId="0E66E765" w:rsidR="007E2AB2" w:rsidRPr="004B3E6A" w:rsidRDefault="007E2AB2" w:rsidP="007E2AB2">
            <w:pPr>
              <w:rPr>
                <w:sz w:val="20"/>
                <w:szCs w:val="20"/>
              </w:rPr>
            </w:pPr>
            <w:r w:rsidRPr="004B3E6A">
              <w:rPr>
                <w:rFonts w:ascii="Arial" w:hAnsi="Arial" w:cs="Arial"/>
                <w:sz w:val="20"/>
                <w:szCs w:val="20"/>
              </w:rPr>
              <w:t>5.4</w:t>
            </w:r>
          </w:p>
        </w:tc>
      </w:tr>
      <w:tr w:rsidR="007E2AB2" w:rsidRPr="004B3E6A" w14:paraId="18BB2A6E" w14:textId="6B6E5001" w:rsidTr="00AE5365">
        <w:trPr>
          <w:trHeight w:val="255"/>
        </w:trPr>
        <w:tc>
          <w:tcPr>
            <w:tcW w:w="720" w:type="dxa"/>
            <w:tcBorders>
              <w:top w:val="nil"/>
              <w:left w:val="nil"/>
              <w:bottom w:val="nil"/>
              <w:right w:val="nil"/>
            </w:tcBorders>
            <w:shd w:val="clear" w:color="auto" w:fill="auto"/>
            <w:noWrap/>
            <w:vAlign w:val="bottom"/>
          </w:tcPr>
          <w:p w14:paraId="7968B3BD" w14:textId="77777777" w:rsidR="007E2AB2" w:rsidRPr="004B3E6A" w:rsidRDefault="007E2AB2" w:rsidP="007E2AB2">
            <w:pPr>
              <w:jc w:val="center"/>
              <w:rPr>
                <w:rFonts w:cs="Times New Roman"/>
                <w:b/>
                <w:sz w:val="20"/>
                <w:szCs w:val="20"/>
              </w:rPr>
            </w:pPr>
            <w:r w:rsidRPr="004B3E6A">
              <w:rPr>
                <w:rFonts w:cs="Times New Roman"/>
                <w:b/>
                <w:sz w:val="20"/>
                <w:szCs w:val="20"/>
              </w:rPr>
              <w:t>10</w:t>
            </w:r>
          </w:p>
        </w:tc>
        <w:tc>
          <w:tcPr>
            <w:tcW w:w="720" w:type="dxa"/>
            <w:tcBorders>
              <w:top w:val="nil"/>
              <w:left w:val="nil"/>
              <w:bottom w:val="nil"/>
              <w:right w:val="nil"/>
            </w:tcBorders>
            <w:shd w:val="clear" w:color="auto" w:fill="auto"/>
            <w:noWrap/>
            <w:vAlign w:val="bottom"/>
          </w:tcPr>
          <w:p w14:paraId="40C44C60" w14:textId="76C9BBB4" w:rsidR="007E2AB2" w:rsidRPr="004B3E6A" w:rsidRDefault="007E2AB2" w:rsidP="007E2AB2">
            <w:pPr>
              <w:jc w:val="center"/>
              <w:rPr>
                <w:rFonts w:cs="Times New Roman"/>
                <w:sz w:val="20"/>
                <w:szCs w:val="20"/>
              </w:rPr>
            </w:pPr>
            <w:r w:rsidRPr="004B3E6A">
              <w:rPr>
                <w:rFonts w:ascii="Arial" w:hAnsi="Arial" w:cs="Arial"/>
                <w:sz w:val="20"/>
                <w:szCs w:val="20"/>
              </w:rPr>
              <w:t>9.4</w:t>
            </w:r>
          </w:p>
        </w:tc>
        <w:tc>
          <w:tcPr>
            <w:tcW w:w="720" w:type="dxa"/>
            <w:tcBorders>
              <w:top w:val="nil"/>
              <w:left w:val="nil"/>
              <w:bottom w:val="nil"/>
              <w:right w:val="nil"/>
            </w:tcBorders>
            <w:shd w:val="clear" w:color="auto" w:fill="auto"/>
            <w:noWrap/>
            <w:vAlign w:val="bottom"/>
          </w:tcPr>
          <w:p w14:paraId="45B2DC50" w14:textId="3432E9B8" w:rsidR="007E2AB2" w:rsidRPr="004B3E6A" w:rsidRDefault="007E2AB2" w:rsidP="007E2AB2">
            <w:pPr>
              <w:jc w:val="center"/>
              <w:rPr>
                <w:rFonts w:cs="Times New Roman"/>
                <w:sz w:val="20"/>
                <w:szCs w:val="20"/>
              </w:rPr>
            </w:pPr>
            <w:r w:rsidRPr="004B3E6A">
              <w:rPr>
                <w:rFonts w:ascii="Arial" w:hAnsi="Arial" w:cs="Arial"/>
                <w:sz w:val="20"/>
                <w:szCs w:val="20"/>
              </w:rPr>
              <w:t>12.9</w:t>
            </w:r>
          </w:p>
        </w:tc>
        <w:tc>
          <w:tcPr>
            <w:tcW w:w="720" w:type="dxa"/>
            <w:tcBorders>
              <w:top w:val="nil"/>
              <w:left w:val="nil"/>
              <w:bottom w:val="nil"/>
              <w:right w:val="nil"/>
            </w:tcBorders>
            <w:shd w:val="clear" w:color="auto" w:fill="auto"/>
            <w:noWrap/>
            <w:vAlign w:val="bottom"/>
          </w:tcPr>
          <w:p w14:paraId="79BAAFF1" w14:textId="203CFF1A" w:rsidR="007E2AB2" w:rsidRPr="004B3E6A" w:rsidRDefault="007E2AB2" w:rsidP="007E2AB2">
            <w:pPr>
              <w:jc w:val="center"/>
              <w:rPr>
                <w:rFonts w:cs="Times New Roman"/>
                <w:sz w:val="20"/>
                <w:szCs w:val="20"/>
              </w:rPr>
            </w:pPr>
            <w:r w:rsidRPr="004B3E6A">
              <w:rPr>
                <w:rFonts w:ascii="Arial" w:hAnsi="Arial" w:cs="Arial"/>
                <w:sz w:val="20"/>
                <w:szCs w:val="20"/>
              </w:rPr>
              <w:t>12.7</w:t>
            </w:r>
          </w:p>
        </w:tc>
        <w:tc>
          <w:tcPr>
            <w:tcW w:w="720" w:type="dxa"/>
            <w:tcBorders>
              <w:top w:val="nil"/>
              <w:left w:val="nil"/>
              <w:bottom w:val="nil"/>
              <w:right w:val="nil"/>
            </w:tcBorders>
            <w:shd w:val="clear" w:color="auto" w:fill="auto"/>
            <w:noWrap/>
            <w:vAlign w:val="bottom"/>
          </w:tcPr>
          <w:p w14:paraId="09FCAA50" w14:textId="5F135851" w:rsidR="007E2AB2" w:rsidRPr="004B3E6A" w:rsidRDefault="007E2AB2" w:rsidP="007E2AB2">
            <w:pPr>
              <w:jc w:val="center"/>
              <w:rPr>
                <w:rFonts w:cs="Times New Roman"/>
                <w:sz w:val="20"/>
                <w:szCs w:val="20"/>
              </w:rPr>
            </w:pPr>
            <w:r w:rsidRPr="004B3E6A">
              <w:rPr>
                <w:rFonts w:ascii="Arial" w:hAnsi="Arial" w:cs="Arial"/>
                <w:sz w:val="20"/>
                <w:szCs w:val="20"/>
              </w:rPr>
              <w:t>15.6</w:t>
            </w:r>
          </w:p>
        </w:tc>
        <w:tc>
          <w:tcPr>
            <w:tcW w:w="720" w:type="dxa"/>
            <w:tcBorders>
              <w:top w:val="nil"/>
              <w:left w:val="nil"/>
              <w:bottom w:val="nil"/>
              <w:right w:val="nil"/>
            </w:tcBorders>
            <w:shd w:val="clear" w:color="auto" w:fill="auto"/>
            <w:noWrap/>
            <w:vAlign w:val="bottom"/>
          </w:tcPr>
          <w:p w14:paraId="3D1E78FC" w14:textId="04300D65" w:rsidR="007E2AB2" w:rsidRPr="004B3E6A" w:rsidRDefault="007E2AB2" w:rsidP="007E2AB2">
            <w:pPr>
              <w:jc w:val="center"/>
              <w:rPr>
                <w:rFonts w:cs="Times New Roman"/>
                <w:sz w:val="20"/>
                <w:szCs w:val="20"/>
              </w:rPr>
            </w:pPr>
            <w:r w:rsidRPr="004B3E6A">
              <w:rPr>
                <w:rFonts w:ascii="Arial" w:hAnsi="Arial" w:cs="Arial"/>
                <w:sz w:val="20"/>
                <w:szCs w:val="20"/>
              </w:rPr>
              <w:t>16.4</w:t>
            </w:r>
          </w:p>
        </w:tc>
        <w:tc>
          <w:tcPr>
            <w:tcW w:w="720" w:type="dxa"/>
            <w:tcBorders>
              <w:top w:val="nil"/>
              <w:left w:val="nil"/>
              <w:bottom w:val="nil"/>
              <w:right w:val="nil"/>
            </w:tcBorders>
            <w:shd w:val="clear" w:color="auto" w:fill="D9D9D9" w:themeFill="background1" w:themeFillShade="D9"/>
            <w:noWrap/>
            <w:vAlign w:val="bottom"/>
          </w:tcPr>
          <w:p w14:paraId="55141EAF" w14:textId="427E99BB" w:rsidR="007E2AB2" w:rsidRPr="004B3E6A" w:rsidRDefault="007E2AB2" w:rsidP="007E2AB2">
            <w:pPr>
              <w:jc w:val="center"/>
              <w:rPr>
                <w:rFonts w:cs="Times New Roman"/>
                <w:sz w:val="20"/>
                <w:szCs w:val="20"/>
              </w:rPr>
            </w:pPr>
            <w:r w:rsidRPr="004B3E6A">
              <w:rPr>
                <w:rFonts w:ascii="Arial" w:hAnsi="Arial" w:cs="Arial"/>
                <w:sz w:val="20"/>
                <w:szCs w:val="20"/>
              </w:rPr>
              <w:t>17.7</w:t>
            </w:r>
          </w:p>
        </w:tc>
        <w:tc>
          <w:tcPr>
            <w:tcW w:w="720" w:type="dxa"/>
            <w:tcBorders>
              <w:top w:val="nil"/>
              <w:left w:val="nil"/>
              <w:bottom w:val="nil"/>
              <w:right w:val="nil"/>
            </w:tcBorders>
            <w:shd w:val="clear" w:color="auto" w:fill="D9D9D9" w:themeFill="background1" w:themeFillShade="D9"/>
            <w:noWrap/>
            <w:vAlign w:val="bottom"/>
          </w:tcPr>
          <w:p w14:paraId="7FE9EFD2" w14:textId="0DDC8410" w:rsidR="007E2AB2" w:rsidRPr="004B3E6A" w:rsidRDefault="007E2AB2" w:rsidP="007E2AB2">
            <w:pPr>
              <w:jc w:val="center"/>
              <w:rPr>
                <w:rFonts w:cs="Times New Roman"/>
                <w:sz w:val="20"/>
                <w:szCs w:val="20"/>
              </w:rPr>
            </w:pPr>
            <w:r w:rsidRPr="004B3E6A">
              <w:rPr>
                <w:rFonts w:ascii="Arial" w:hAnsi="Arial" w:cs="Arial"/>
                <w:sz w:val="20"/>
                <w:szCs w:val="20"/>
              </w:rPr>
              <w:t>19.3</w:t>
            </w:r>
          </w:p>
        </w:tc>
        <w:tc>
          <w:tcPr>
            <w:tcW w:w="720" w:type="dxa"/>
            <w:tcBorders>
              <w:top w:val="nil"/>
              <w:left w:val="nil"/>
              <w:bottom w:val="nil"/>
              <w:right w:val="nil"/>
            </w:tcBorders>
            <w:shd w:val="clear" w:color="auto" w:fill="D9D9D9" w:themeFill="background1" w:themeFillShade="D9"/>
            <w:noWrap/>
            <w:vAlign w:val="bottom"/>
          </w:tcPr>
          <w:p w14:paraId="4CA239BC" w14:textId="5FC30738" w:rsidR="007E2AB2" w:rsidRPr="004B3E6A" w:rsidRDefault="007E2AB2" w:rsidP="007E2AB2">
            <w:pPr>
              <w:jc w:val="center"/>
              <w:rPr>
                <w:rFonts w:cs="Times New Roman"/>
                <w:sz w:val="20"/>
                <w:szCs w:val="20"/>
              </w:rPr>
            </w:pPr>
            <w:r w:rsidRPr="004B3E6A">
              <w:rPr>
                <w:rFonts w:ascii="Arial" w:hAnsi="Arial" w:cs="Arial"/>
                <w:sz w:val="20"/>
                <w:szCs w:val="20"/>
              </w:rPr>
              <w:t>18.3</w:t>
            </w:r>
          </w:p>
        </w:tc>
        <w:tc>
          <w:tcPr>
            <w:tcW w:w="720" w:type="dxa"/>
            <w:tcBorders>
              <w:top w:val="nil"/>
              <w:left w:val="nil"/>
              <w:bottom w:val="nil"/>
              <w:right w:val="nil"/>
            </w:tcBorders>
            <w:shd w:val="clear" w:color="auto" w:fill="D9D9D9" w:themeFill="background1" w:themeFillShade="D9"/>
            <w:noWrap/>
            <w:vAlign w:val="bottom"/>
          </w:tcPr>
          <w:p w14:paraId="068DB140" w14:textId="57F8CC07" w:rsidR="007E2AB2" w:rsidRPr="004B3E6A" w:rsidRDefault="007E2AB2" w:rsidP="007E2AB2">
            <w:pPr>
              <w:jc w:val="center"/>
              <w:rPr>
                <w:rFonts w:cs="Times New Roman"/>
                <w:sz w:val="20"/>
                <w:szCs w:val="20"/>
              </w:rPr>
            </w:pPr>
            <w:r w:rsidRPr="004B3E6A">
              <w:rPr>
                <w:rFonts w:ascii="Arial" w:hAnsi="Arial" w:cs="Arial"/>
                <w:sz w:val="20"/>
                <w:szCs w:val="20"/>
              </w:rPr>
              <w:t>21.8</w:t>
            </w:r>
          </w:p>
        </w:tc>
        <w:tc>
          <w:tcPr>
            <w:tcW w:w="720" w:type="dxa"/>
            <w:tcBorders>
              <w:top w:val="nil"/>
              <w:left w:val="nil"/>
              <w:bottom w:val="nil"/>
              <w:right w:val="nil"/>
            </w:tcBorders>
            <w:shd w:val="clear" w:color="auto" w:fill="D9D9D9" w:themeFill="background1" w:themeFillShade="D9"/>
            <w:noWrap/>
            <w:vAlign w:val="bottom"/>
          </w:tcPr>
          <w:p w14:paraId="04D59076" w14:textId="7EB81CD4" w:rsidR="007E2AB2" w:rsidRPr="004B3E6A" w:rsidRDefault="007E2AB2" w:rsidP="007E2AB2">
            <w:pPr>
              <w:jc w:val="center"/>
              <w:rPr>
                <w:rFonts w:cs="Times New Roman"/>
                <w:sz w:val="20"/>
                <w:szCs w:val="20"/>
              </w:rPr>
            </w:pPr>
            <w:r w:rsidRPr="004B3E6A">
              <w:rPr>
                <w:rFonts w:ascii="Arial" w:hAnsi="Arial" w:cs="Arial"/>
                <w:sz w:val="20"/>
                <w:szCs w:val="20"/>
              </w:rPr>
              <w:t>21.1</w:t>
            </w:r>
          </w:p>
        </w:tc>
        <w:tc>
          <w:tcPr>
            <w:tcW w:w="720" w:type="dxa"/>
            <w:tcBorders>
              <w:top w:val="nil"/>
              <w:left w:val="nil"/>
              <w:bottom w:val="nil"/>
              <w:right w:val="nil"/>
            </w:tcBorders>
            <w:shd w:val="clear" w:color="auto" w:fill="D9D9D9" w:themeFill="background1" w:themeFillShade="D9"/>
            <w:noWrap/>
            <w:vAlign w:val="bottom"/>
          </w:tcPr>
          <w:p w14:paraId="1013B8CA" w14:textId="7836ED9E" w:rsidR="007E2AB2" w:rsidRPr="004B3E6A" w:rsidRDefault="007E2AB2" w:rsidP="007E2AB2">
            <w:pPr>
              <w:jc w:val="center"/>
              <w:rPr>
                <w:rFonts w:cs="Times New Roman"/>
                <w:sz w:val="20"/>
                <w:szCs w:val="20"/>
              </w:rPr>
            </w:pPr>
            <w:r w:rsidRPr="004B3E6A">
              <w:rPr>
                <w:rFonts w:ascii="Arial" w:hAnsi="Arial" w:cs="Arial"/>
                <w:sz w:val="20"/>
                <w:szCs w:val="20"/>
              </w:rPr>
              <w:t>20.8</w:t>
            </w:r>
          </w:p>
        </w:tc>
        <w:tc>
          <w:tcPr>
            <w:tcW w:w="720" w:type="dxa"/>
            <w:tcBorders>
              <w:top w:val="nil"/>
              <w:left w:val="nil"/>
              <w:bottom w:val="nil"/>
              <w:right w:val="nil"/>
            </w:tcBorders>
            <w:shd w:val="clear" w:color="auto" w:fill="D9D9D9" w:themeFill="background1" w:themeFillShade="D9"/>
            <w:noWrap/>
            <w:vAlign w:val="bottom"/>
          </w:tcPr>
          <w:p w14:paraId="5FA4E084" w14:textId="6E46C94C" w:rsidR="007E2AB2" w:rsidRPr="004B3E6A" w:rsidRDefault="007E2AB2" w:rsidP="007E2AB2">
            <w:pPr>
              <w:jc w:val="center"/>
              <w:rPr>
                <w:rFonts w:cs="Times New Roman"/>
                <w:sz w:val="20"/>
                <w:szCs w:val="20"/>
              </w:rPr>
            </w:pPr>
            <w:r w:rsidRPr="004B3E6A">
              <w:rPr>
                <w:rFonts w:ascii="Arial" w:hAnsi="Arial" w:cs="Arial"/>
                <w:sz w:val="20"/>
                <w:szCs w:val="20"/>
              </w:rPr>
              <w:t>21.0</w:t>
            </w:r>
          </w:p>
        </w:tc>
        <w:tc>
          <w:tcPr>
            <w:tcW w:w="720" w:type="dxa"/>
            <w:tcBorders>
              <w:top w:val="nil"/>
              <w:left w:val="nil"/>
              <w:bottom w:val="nil"/>
              <w:right w:val="nil"/>
            </w:tcBorders>
            <w:shd w:val="clear" w:color="auto" w:fill="D9D9D9" w:themeFill="background1" w:themeFillShade="D9"/>
            <w:noWrap/>
            <w:vAlign w:val="bottom"/>
          </w:tcPr>
          <w:p w14:paraId="53461E90" w14:textId="2CA54F0A" w:rsidR="007E2AB2" w:rsidRPr="004B3E6A" w:rsidRDefault="007E2AB2" w:rsidP="007E2AB2">
            <w:pPr>
              <w:jc w:val="center"/>
              <w:rPr>
                <w:rFonts w:cs="Times New Roman"/>
                <w:sz w:val="20"/>
                <w:szCs w:val="20"/>
              </w:rPr>
            </w:pPr>
            <w:r w:rsidRPr="004B3E6A">
              <w:rPr>
                <w:rFonts w:ascii="Arial" w:hAnsi="Arial" w:cs="Arial"/>
                <w:sz w:val="20"/>
                <w:szCs w:val="20"/>
              </w:rPr>
              <w:t>21.3</w:t>
            </w:r>
          </w:p>
        </w:tc>
        <w:tc>
          <w:tcPr>
            <w:tcW w:w="720" w:type="dxa"/>
            <w:tcBorders>
              <w:top w:val="nil"/>
              <w:left w:val="nil"/>
              <w:bottom w:val="nil"/>
              <w:right w:val="nil"/>
            </w:tcBorders>
            <w:shd w:val="clear" w:color="auto" w:fill="D9D9D9" w:themeFill="background1" w:themeFillShade="D9"/>
            <w:noWrap/>
            <w:vAlign w:val="bottom"/>
          </w:tcPr>
          <w:p w14:paraId="440F68C2" w14:textId="5CD5F1CC" w:rsidR="007E2AB2" w:rsidRPr="004B3E6A" w:rsidRDefault="007E2AB2" w:rsidP="007E2AB2">
            <w:pPr>
              <w:jc w:val="center"/>
              <w:rPr>
                <w:rFonts w:cs="Times New Roman"/>
                <w:sz w:val="20"/>
                <w:szCs w:val="20"/>
              </w:rPr>
            </w:pPr>
            <w:r w:rsidRPr="004B3E6A">
              <w:rPr>
                <w:rFonts w:ascii="Arial" w:hAnsi="Arial" w:cs="Arial"/>
                <w:sz w:val="20"/>
                <w:szCs w:val="20"/>
              </w:rPr>
              <w:t>20.1</w:t>
            </w:r>
          </w:p>
        </w:tc>
        <w:tc>
          <w:tcPr>
            <w:tcW w:w="720" w:type="dxa"/>
            <w:tcBorders>
              <w:top w:val="nil"/>
              <w:left w:val="nil"/>
              <w:bottom w:val="nil"/>
              <w:right w:val="nil"/>
            </w:tcBorders>
            <w:shd w:val="clear" w:color="auto" w:fill="D9D9D9" w:themeFill="background1" w:themeFillShade="D9"/>
            <w:noWrap/>
            <w:vAlign w:val="bottom"/>
          </w:tcPr>
          <w:p w14:paraId="1E32AA47" w14:textId="16A9FDAC" w:rsidR="007E2AB2" w:rsidRPr="004B3E6A" w:rsidRDefault="007E2AB2" w:rsidP="007E2AB2">
            <w:pPr>
              <w:jc w:val="center"/>
              <w:rPr>
                <w:rFonts w:cs="Times New Roman"/>
                <w:sz w:val="20"/>
                <w:szCs w:val="20"/>
              </w:rPr>
            </w:pPr>
            <w:r w:rsidRPr="004B3E6A">
              <w:rPr>
                <w:rFonts w:ascii="Arial" w:hAnsi="Arial" w:cs="Arial"/>
                <w:sz w:val="20"/>
                <w:szCs w:val="20"/>
              </w:rPr>
              <w:t>17.9</w:t>
            </w:r>
          </w:p>
        </w:tc>
        <w:tc>
          <w:tcPr>
            <w:tcW w:w="720" w:type="dxa"/>
            <w:tcBorders>
              <w:top w:val="nil"/>
              <w:left w:val="nil"/>
              <w:bottom w:val="nil"/>
              <w:right w:val="nil"/>
            </w:tcBorders>
            <w:vAlign w:val="bottom"/>
          </w:tcPr>
          <w:p w14:paraId="7CF0ED45" w14:textId="423659FA" w:rsidR="007E2AB2" w:rsidRPr="004B3E6A" w:rsidRDefault="007E2AB2" w:rsidP="007E2AB2">
            <w:pPr>
              <w:rPr>
                <w:rFonts w:ascii="Arial" w:hAnsi="Arial" w:cs="Arial"/>
                <w:sz w:val="20"/>
                <w:szCs w:val="20"/>
              </w:rPr>
            </w:pPr>
            <w:r w:rsidRPr="004B3E6A">
              <w:rPr>
                <w:rFonts w:ascii="Arial" w:hAnsi="Arial" w:cs="Arial"/>
                <w:sz w:val="20"/>
                <w:szCs w:val="20"/>
              </w:rPr>
              <w:t>15.8</w:t>
            </w:r>
          </w:p>
        </w:tc>
        <w:tc>
          <w:tcPr>
            <w:tcW w:w="720" w:type="dxa"/>
            <w:tcBorders>
              <w:top w:val="nil"/>
              <w:left w:val="nil"/>
              <w:bottom w:val="nil"/>
              <w:right w:val="nil"/>
            </w:tcBorders>
            <w:vAlign w:val="bottom"/>
          </w:tcPr>
          <w:p w14:paraId="5C6A8DA0" w14:textId="16C1E6DA" w:rsidR="007E2AB2" w:rsidRPr="004B3E6A" w:rsidRDefault="007E2AB2" w:rsidP="007E2AB2">
            <w:pPr>
              <w:rPr>
                <w:sz w:val="20"/>
                <w:szCs w:val="20"/>
              </w:rPr>
            </w:pPr>
            <w:r w:rsidRPr="004B3E6A">
              <w:rPr>
                <w:rFonts w:ascii="Arial" w:hAnsi="Arial" w:cs="Arial"/>
                <w:sz w:val="20"/>
                <w:szCs w:val="20"/>
              </w:rPr>
              <w:t>14.5</w:t>
            </w:r>
          </w:p>
        </w:tc>
        <w:tc>
          <w:tcPr>
            <w:tcW w:w="720" w:type="dxa"/>
            <w:tcBorders>
              <w:top w:val="nil"/>
              <w:left w:val="nil"/>
              <w:bottom w:val="nil"/>
              <w:right w:val="nil"/>
            </w:tcBorders>
            <w:vAlign w:val="bottom"/>
          </w:tcPr>
          <w:p w14:paraId="77053030" w14:textId="265B702E" w:rsidR="007E2AB2" w:rsidRPr="004B3E6A" w:rsidRDefault="007E2AB2" w:rsidP="007E2AB2">
            <w:pPr>
              <w:rPr>
                <w:sz w:val="20"/>
                <w:szCs w:val="20"/>
              </w:rPr>
            </w:pPr>
            <w:r w:rsidRPr="004B3E6A">
              <w:rPr>
                <w:rFonts w:ascii="Arial" w:hAnsi="Arial" w:cs="Arial"/>
                <w:sz w:val="20"/>
                <w:szCs w:val="20"/>
              </w:rPr>
              <w:t>9.8</w:t>
            </w:r>
          </w:p>
        </w:tc>
        <w:tc>
          <w:tcPr>
            <w:tcW w:w="720" w:type="dxa"/>
            <w:tcBorders>
              <w:top w:val="nil"/>
              <w:left w:val="nil"/>
              <w:bottom w:val="nil"/>
              <w:right w:val="nil"/>
            </w:tcBorders>
            <w:vAlign w:val="bottom"/>
          </w:tcPr>
          <w:p w14:paraId="6E84AE3D" w14:textId="1CC7BA04" w:rsidR="007E2AB2" w:rsidRPr="004B3E6A" w:rsidRDefault="007E2AB2" w:rsidP="007E2AB2">
            <w:pPr>
              <w:rPr>
                <w:sz w:val="20"/>
                <w:szCs w:val="20"/>
              </w:rPr>
            </w:pPr>
            <w:r w:rsidRPr="004B3E6A">
              <w:rPr>
                <w:rFonts w:ascii="Arial" w:hAnsi="Arial" w:cs="Arial"/>
                <w:sz w:val="20"/>
                <w:szCs w:val="20"/>
              </w:rPr>
              <w:t>5.4</w:t>
            </w:r>
          </w:p>
        </w:tc>
      </w:tr>
      <w:tr w:rsidR="007E2AB2" w:rsidRPr="004B3E6A" w14:paraId="16D74A0E" w14:textId="64DE5939" w:rsidTr="00AE5365">
        <w:trPr>
          <w:trHeight w:val="255"/>
        </w:trPr>
        <w:tc>
          <w:tcPr>
            <w:tcW w:w="720" w:type="dxa"/>
            <w:tcBorders>
              <w:top w:val="nil"/>
              <w:left w:val="nil"/>
              <w:bottom w:val="nil"/>
              <w:right w:val="nil"/>
            </w:tcBorders>
            <w:shd w:val="clear" w:color="auto" w:fill="auto"/>
            <w:noWrap/>
            <w:vAlign w:val="bottom"/>
          </w:tcPr>
          <w:p w14:paraId="5F57801F" w14:textId="77777777" w:rsidR="007E2AB2" w:rsidRPr="004B3E6A" w:rsidRDefault="007E2AB2" w:rsidP="007E2AB2">
            <w:pPr>
              <w:jc w:val="center"/>
              <w:rPr>
                <w:rFonts w:cs="Times New Roman"/>
                <w:b/>
                <w:sz w:val="20"/>
                <w:szCs w:val="20"/>
              </w:rPr>
            </w:pPr>
            <w:r w:rsidRPr="004B3E6A">
              <w:rPr>
                <w:rFonts w:cs="Times New Roman"/>
                <w:b/>
                <w:sz w:val="20"/>
                <w:szCs w:val="20"/>
              </w:rPr>
              <w:t>11</w:t>
            </w:r>
          </w:p>
        </w:tc>
        <w:tc>
          <w:tcPr>
            <w:tcW w:w="720" w:type="dxa"/>
            <w:tcBorders>
              <w:top w:val="nil"/>
              <w:left w:val="nil"/>
              <w:bottom w:val="nil"/>
              <w:right w:val="nil"/>
            </w:tcBorders>
            <w:shd w:val="clear" w:color="auto" w:fill="auto"/>
            <w:noWrap/>
            <w:vAlign w:val="bottom"/>
          </w:tcPr>
          <w:p w14:paraId="3ADB0E03" w14:textId="3B607CB4" w:rsidR="007E2AB2" w:rsidRPr="004B3E6A" w:rsidRDefault="007E2AB2" w:rsidP="007E2AB2">
            <w:pPr>
              <w:jc w:val="center"/>
              <w:rPr>
                <w:rFonts w:cs="Times New Roman"/>
                <w:sz w:val="20"/>
                <w:szCs w:val="20"/>
              </w:rPr>
            </w:pPr>
            <w:r w:rsidRPr="004B3E6A">
              <w:rPr>
                <w:rFonts w:ascii="Arial" w:hAnsi="Arial" w:cs="Arial"/>
                <w:sz w:val="20"/>
                <w:szCs w:val="20"/>
              </w:rPr>
              <w:t>9.2</w:t>
            </w:r>
          </w:p>
        </w:tc>
        <w:tc>
          <w:tcPr>
            <w:tcW w:w="720" w:type="dxa"/>
            <w:tcBorders>
              <w:top w:val="nil"/>
              <w:left w:val="nil"/>
              <w:bottom w:val="nil"/>
              <w:right w:val="nil"/>
            </w:tcBorders>
            <w:shd w:val="clear" w:color="auto" w:fill="auto"/>
            <w:noWrap/>
            <w:vAlign w:val="bottom"/>
          </w:tcPr>
          <w:p w14:paraId="00B56063" w14:textId="7F9CEAC4" w:rsidR="007E2AB2" w:rsidRPr="004B3E6A" w:rsidRDefault="007E2AB2" w:rsidP="007E2AB2">
            <w:pPr>
              <w:jc w:val="center"/>
              <w:rPr>
                <w:rFonts w:cs="Times New Roman"/>
                <w:sz w:val="20"/>
                <w:szCs w:val="20"/>
              </w:rPr>
            </w:pPr>
            <w:r w:rsidRPr="004B3E6A">
              <w:rPr>
                <w:rFonts w:ascii="Arial" w:hAnsi="Arial" w:cs="Arial"/>
                <w:sz w:val="20"/>
                <w:szCs w:val="20"/>
              </w:rPr>
              <w:t>12.6</w:t>
            </w:r>
          </w:p>
        </w:tc>
        <w:tc>
          <w:tcPr>
            <w:tcW w:w="720" w:type="dxa"/>
            <w:tcBorders>
              <w:top w:val="nil"/>
              <w:left w:val="nil"/>
              <w:bottom w:val="nil"/>
              <w:right w:val="nil"/>
            </w:tcBorders>
            <w:shd w:val="clear" w:color="auto" w:fill="auto"/>
            <w:noWrap/>
            <w:vAlign w:val="bottom"/>
          </w:tcPr>
          <w:p w14:paraId="493F5A88" w14:textId="41E75831" w:rsidR="007E2AB2" w:rsidRPr="004B3E6A" w:rsidRDefault="007E2AB2" w:rsidP="007E2AB2">
            <w:pPr>
              <w:jc w:val="center"/>
              <w:rPr>
                <w:rFonts w:cs="Times New Roman"/>
                <w:sz w:val="20"/>
                <w:szCs w:val="20"/>
              </w:rPr>
            </w:pPr>
            <w:r w:rsidRPr="004B3E6A">
              <w:rPr>
                <w:rFonts w:ascii="Arial" w:hAnsi="Arial" w:cs="Arial"/>
                <w:sz w:val="20"/>
                <w:szCs w:val="20"/>
              </w:rPr>
              <w:t>12.0</w:t>
            </w:r>
          </w:p>
        </w:tc>
        <w:tc>
          <w:tcPr>
            <w:tcW w:w="720" w:type="dxa"/>
            <w:tcBorders>
              <w:top w:val="nil"/>
              <w:left w:val="nil"/>
              <w:bottom w:val="nil"/>
              <w:right w:val="nil"/>
            </w:tcBorders>
            <w:shd w:val="clear" w:color="auto" w:fill="auto"/>
            <w:noWrap/>
            <w:vAlign w:val="bottom"/>
          </w:tcPr>
          <w:p w14:paraId="1E80DF76" w14:textId="632F145C" w:rsidR="007E2AB2" w:rsidRPr="004B3E6A" w:rsidRDefault="007E2AB2" w:rsidP="007E2AB2">
            <w:pPr>
              <w:jc w:val="center"/>
              <w:rPr>
                <w:rFonts w:cs="Times New Roman"/>
                <w:sz w:val="20"/>
                <w:szCs w:val="20"/>
              </w:rPr>
            </w:pPr>
            <w:r w:rsidRPr="004B3E6A">
              <w:rPr>
                <w:rFonts w:ascii="Arial" w:hAnsi="Arial" w:cs="Arial"/>
                <w:sz w:val="20"/>
                <w:szCs w:val="20"/>
              </w:rPr>
              <w:t>13.2</w:t>
            </w:r>
          </w:p>
        </w:tc>
        <w:tc>
          <w:tcPr>
            <w:tcW w:w="720" w:type="dxa"/>
            <w:tcBorders>
              <w:top w:val="nil"/>
              <w:left w:val="nil"/>
              <w:bottom w:val="nil"/>
              <w:right w:val="nil"/>
            </w:tcBorders>
            <w:shd w:val="clear" w:color="auto" w:fill="auto"/>
            <w:noWrap/>
            <w:vAlign w:val="bottom"/>
          </w:tcPr>
          <w:p w14:paraId="51097ED1" w14:textId="202CEEFB" w:rsidR="007E2AB2" w:rsidRPr="004B3E6A" w:rsidRDefault="007E2AB2" w:rsidP="007E2AB2">
            <w:pPr>
              <w:jc w:val="center"/>
              <w:rPr>
                <w:rFonts w:cs="Times New Roman"/>
                <w:sz w:val="20"/>
                <w:szCs w:val="20"/>
              </w:rPr>
            </w:pPr>
            <w:r w:rsidRPr="004B3E6A">
              <w:rPr>
                <w:rFonts w:ascii="Arial" w:hAnsi="Arial" w:cs="Arial"/>
                <w:sz w:val="20"/>
                <w:szCs w:val="20"/>
              </w:rPr>
              <w:t>13.9</w:t>
            </w:r>
          </w:p>
        </w:tc>
        <w:tc>
          <w:tcPr>
            <w:tcW w:w="720" w:type="dxa"/>
            <w:tcBorders>
              <w:top w:val="nil"/>
              <w:left w:val="nil"/>
              <w:bottom w:val="nil"/>
              <w:right w:val="nil"/>
            </w:tcBorders>
            <w:shd w:val="clear" w:color="auto" w:fill="auto"/>
            <w:noWrap/>
            <w:vAlign w:val="bottom"/>
          </w:tcPr>
          <w:p w14:paraId="745306AB" w14:textId="76D8D9B0" w:rsidR="007E2AB2" w:rsidRPr="004B3E6A" w:rsidRDefault="007E2AB2" w:rsidP="007E2AB2">
            <w:pPr>
              <w:jc w:val="center"/>
              <w:rPr>
                <w:rFonts w:cs="Times New Roman"/>
                <w:sz w:val="20"/>
                <w:szCs w:val="20"/>
              </w:rPr>
            </w:pPr>
            <w:r w:rsidRPr="004B3E6A">
              <w:rPr>
                <w:rFonts w:ascii="Arial" w:hAnsi="Arial" w:cs="Arial"/>
                <w:sz w:val="20"/>
                <w:szCs w:val="20"/>
              </w:rPr>
              <w:t>15.8</w:t>
            </w:r>
          </w:p>
        </w:tc>
        <w:tc>
          <w:tcPr>
            <w:tcW w:w="720" w:type="dxa"/>
            <w:tcBorders>
              <w:top w:val="nil"/>
              <w:left w:val="nil"/>
              <w:bottom w:val="nil"/>
              <w:right w:val="nil"/>
            </w:tcBorders>
            <w:shd w:val="clear" w:color="auto" w:fill="D9D9D9" w:themeFill="background1" w:themeFillShade="D9"/>
            <w:noWrap/>
            <w:vAlign w:val="bottom"/>
          </w:tcPr>
          <w:p w14:paraId="3033B9CB" w14:textId="78243237" w:rsidR="007E2AB2" w:rsidRPr="004B3E6A" w:rsidRDefault="007E2AB2" w:rsidP="007E2AB2">
            <w:pPr>
              <w:jc w:val="center"/>
              <w:rPr>
                <w:rFonts w:cs="Times New Roman"/>
                <w:sz w:val="20"/>
                <w:szCs w:val="20"/>
              </w:rPr>
            </w:pPr>
            <w:r w:rsidRPr="004B3E6A">
              <w:rPr>
                <w:rFonts w:ascii="Arial" w:hAnsi="Arial" w:cs="Arial"/>
                <w:sz w:val="20"/>
                <w:szCs w:val="20"/>
              </w:rPr>
              <w:t>17.0</w:t>
            </w:r>
          </w:p>
        </w:tc>
        <w:tc>
          <w:tcPr>
            <w:tcW w:w="720" w:type="dxa"/>
            <w:tcBorders>
              <w:top w:val="nil"/>
              <w:left w:val="nil"/>
              <w:bottom w:val="nil"/>
              <w:right w:val="nil"/>
            </w:tcBorders>
            <w:shd w:val="clear" w:color="auto" w:fill="auto"/>
            <w:noWrap/>
            <w:vAlign w:val="bottom"/>
          </w:tcPr>
          <w:p w14:paraId="4B6B7B56" w14:textId="1FA75CCC" w:rsidR="007E2AB2" w:rsidRPr="004B3E6A" w:rsidRDefault="007E2AB2" w:rsidP="007E2AB2">
            <w:pPr>
              <w:jc w:val="center"/>
              <w:rPr>
                <w:rFonts w:cs="Times New Roman"/>
                <w:sz w:val="20"/>
                <w:szCs w:val="20"/>
              </w:rPr>
            </w:pPr>
            <w:r w:rsidRPr="004B3E6A">
              <w:rPr>
                <w:rFonts w:ascii="Arial" w:hAnsi="Arial" w:cs="Arial"/>
                <w:sz w:val="20"/>
                <w:szCs w:val="20"/>
              </w:rPr>
              <w:t>16.1</w:t>
            </w:r>
          </w:p>
        </w:tc>
        <w:tc>
          <w:tcPr>
            <w:tcW w:w="720" w:type="dxa"/>
            <w:tcBorders>
              <w:top w:val="nil"/>
              <w:left w:val="nil"/>
              <w:bottom w:val="nil"/>
              <w:right w:val="nil"/>
            </w:tcBorders>
            <w:shd w:val="clear" w:color="auto" w:fill="D9D9D9" w:themeFill="background1" w:themeFillShade="D9"/>
            <w:noWrap/>
            <w:vAlign w:val="bottom"/>
          </w:tcPr>
          <w:p w14:paraId="75675CDE" w14:textId="729FB87A" w:rsidR="007E2AB2" w:rsidRPr="004B3E6A" w:rsidRDefault="007E2AB2" w:rsidP="007E2AB2">
            <w:pPr>
              <w:jc w:val="center"/>
              <w:rPr>
                <w:rFonts w:cs="Times New Roman"/>
                <w:sz w:val="20"/>
                <w:szCs w:val="20"/>
              </w:rPr>
            </w:pPr>
            <w:r w:rsidRPr="004B3E6A">
              <w:rPr>
                <w:rFonts w:ascii="Arial" w:hAnsi="Arial" w:cs="Arial"/>
                <w:sz w:val="20"/>
                <w:szCs w:val="20"/>
              </w:rPr>
              <w:t>18.6</w:t>
            </w:r>
          </w:p>
        </w:tc>
        <w:tc>
          <w:tcPr>
            <w:tcW w:w="720" w:type="dxa"/>
            <w:tcBorders>
              <w:top w:val="nil"/>
              <w:left w:val="nil"/>
              <w:bottom w:val="nil"/>
              <w:right w:val="nil"/>
            </w:tcBorders>
            <w:shd w:val="clear" w:color="auto" w:fill="D9D9D9" w:themeFill="background1" w:themeFillShade="D9"/>
            <w:noWrap/>
            <w:vAlign w:val="bottom"/>
          </w:tcPr>
          <w:p w14:paraId="1962AD8E" w14:textId="74750D43" w:rsidR="007E2AB2" w:rsidRPr="004B3E6A" w:rsidRDefault="007E2AB2" w:rsidP="007E2AB2">
            <w:pPr>
              <w:jc w:val="center"/>
              <w:rPr>
                <w:rFonts w:cs="Times New Roman"/>
                <w:sz w:val="20"/>
                <w:szCs w:val="20"/>
              </w:rPr>
            </w:pPr>
            <w:r w:rsidRPr="004B3E6A">
              <w:rPr>
                <w:rFonts w:ascii="Arial" w:hAnsi="Arial" w:cs="Arial"/>
                <w:sz w:val="20"/>
                <w:szCs w:val="20"/>
              </w:rPr>
              <w:t>20.7</w:t>
            </w:r>
          </w:p>
        </w:tc>
        <w:tc>
          <w:tcPr>
            <w:tcW w:w="720" w:type="dxa"/>
            <w:tcBorders>
              <w:top w:val="nil"/>
              <w:left w:val="nil"/>
              <w:bottom w:val="nil"/>
              <w:right w:val="nil"/>
            </w:tcBorders>
            <w:shd w:val="clear" w:color="auto" w:fill="D9D9D9" w:themeFill="background1" w:themeFillShade="D9"/>
            <w:noWrap/>
            <w:vAlign w:val="bottom"/>
          </w:tcPr>
          <w:p w14:paraId="79A8F2A1" w14:textId="498AC7BD" w:rsidR="007E2AB2" w:rsidRPr="004B3E6A" w:rsidRDefault="007E2AB2" w:rsidP="007E2AB2">
            <w:pPr>
              <w:jc w:val="center"/>
              <w:rPr>
                <w:rFonts w:cs="Times New Roman"/>
                <w:sz w:val="20"/>
                <w:szCs w:val="20"/>
              </w:rPr>
            </w:pPr>
            <w:r w:rsidRPr="004B3E6A">
              <w:rPr>
                <w:rFonts w:ascii="Arial" w:hAnsi="Arial" w:cs="Arial"/>
                <w:sz w:val="20"/>
                <w:szCs w:val="20"/>
              </w:rPr>
              <w:t>20.2</w:t>
            </w:r>
          </w:p>
        </w:tc>
        <w:tc>
          <w:tcPr>
            <w:tcW w:w="720" w:type="dxa"/>
            <w:tcBorders>
              <w:top w:val="nil"/>
              <w:left w:val="nil"/>
              <w:bottom w:val="nil"/>
              <w:right w:val="nil"/>
            </w:tcBorders>
            <w:shd w:val="clear" w:color="auto" w:fill="D9D9D9" w:themeFill="background1" w:themeFillShade="D9"/>
            <w:noWrap/>
            <w:vAlign w:val="bottom"/>
          </w:tcPr>
          <w:p w14:paraId="617106B8" w14:textId="6C1D7600" w:rsidR="007E2AB2" w:rsidRPr="004B3E6A" w:rsidRDefault="007E2AB2" w:rsidP="007E2AB2">
            <w:pPr>
              <w:jc w:val="center"/>
              <w:rPr>
                <w:rFonts w:cs="Times New Roman"/>
                <w:sz w:val="20"/>
                <w:szCs w:val="20"/>
              </w:rPr>
            </w:pPr>
            <w:r w:rsidRPr="004B3E6A">
              <w:rPr>
                <w:rFonts w:ascii="Arial" w:hAnsi="Arial" w:cs="Arial"/>
                <w:sz w:val="20"/>
                <w:szCs w:val="20"/>
              </w:rPr>
              <w:t>20.2</w:t>
            </w:r>
          </w:p>
        </w:tc>
        <w:tc>
          <w:tcPr>
            <w:tcW w:w="720" w:type="dxa"/>
            <w:tcBorders>
              <w:top w:val="nil"/>
              <w:left w:val="nil"/>
              <w:bottom w:val="nil"/>
              <w:right w:val="nil"/>
            </w:tcBorders>
            <w:shd w:val="clear" w:color="auto" w:fill="D9D9D9" w:themeFill="background1" w:themeFillShade="D9"/>
            <w:noWrap/>
            <w:vAlign w:val="bottom"/>
          </w:tcPr>
          <w:p w14:paraId="481BA0FA" w14:textId="4144BDC2" w:rsidR="007E2AB2" w:rsidRPr="004B3E6A" w:rsidRDefault="007E2AB2" w:rsidP="007E2AB2">
            <w:pPr>
              <w:jc w:val="center"/>
              <w:rPr>
                <w:rFonts w:cs="Times New Roman"/>
                <w:sz w:val="20"/>
                <w:szCs w:val="20"/>
              </w:rPr>
            </w:pPr>
            <w:r w:rsidRPr="004B3E6A">
              <w:rPr>
                <w:rFonts w:ascii="Arial" w:hAnsi="Arial" w:cs="Arial"/>
                <w:sz w:val="20"/>
                <w:szCs w:val="20"/>
              </w:rPr>
              <w:t>20.9</w:t>
            </w:r>
          </w:p>
        </w:tc>
        <w:tc>
          <w:tcPr>
            <w:tcW w:w="720" w:type="dxa"/>
            <w:tcBorders>
              <w:top w:val="nil"/>
              <w:left w:val="nil"/>
              <w:bottom w:val="nil"/>
              <w:right w:val="nil"/>
            </w:tcBorders>
            <w:shd w:val="clear" w:color="auto" w:fill="D9D9D9" w:themeFill="background1" w:themeFillShade="D9"/>
            <w:noWrap/>
            <w:vAlign w:val="bottom"/>
          </w:tcPr>
          <w:p w14:paraId="66FB7261" w14:textId="05309AB7" w:rsidR="007E2AB2" w:rsidRPr="004B3E6A" w:rsidRDefault="007E2AB2" w:rsidP="007E2AB2">
            <w:pPr>
              <w:jc w:val="center"/>
              <w:rPr>
                <w:rFonts w:cs="Times New Roman"/>
                <w:sz w:val="20"/>
                <w:szCs w:val="20"/>
              </w:rPr>
            </w:pPr>
            <w:r w:rsidRPr="004B3E6A">
              <w:rPr>
                <w:rFonts w:ascii="Arial" w:hAnsi="Arial" w:cs="Arial"/>
                <w:sz w:val="20"/>
                <w:szCs w:val="20"/>
              </w:rPr>
              <w:t>19.9</w:t>
            </w:r>
          </w:p>
        </w:tc>
        <w:tc>
          <w:tcPr>
            <w:tcW w:w="720" w:type="dxa"/>
            <w:tcBorders>
              <w:top w:val="nil"/>
              <w:left w:val="nil"/>
              <w:bottom w:val="nil"/>
              <w:right w:val="nil"/>
            </w:tcBorders>
            <w:shd w:val="clear" w:color="auto" w:fill="D9D9D9" w:themeFill="background1" w:themeFillShade="D9"/>
            <w:noWrap/>
            <w:vAlign w:val="bottom"/>
          </w:tcPr>
          <w:p w14:paraId="575FF217" w14:textId="34AC0CCA" w:rsidR="007E2AB2" w:rsidRPr="004B3E6A" w:rsidRDefault="007E2AB2" w:rsidP="007E2AB2">
            <w:pPr>
              <w:jc w:val="center"/>
              <w:rPr>
                <w:rFonts w:cs="Times New Roman"/>
                <w:sz w:val="20"/>
                <w:szCs w:val="20"/>
              </w:rPr>
            </w:pPr>
            <w:r w:rsidRPr="004B3E6A">
              <w:rPr>
                <w:rFonts w:ascii="Arial" w:hAnsi="Arial" w:cs="Arial"/>
                <w:sz w:val="20"/>
                <w:szCs w:val="20"/>
              </w:rPr>
              <w:t>17.8</w:t>
            </w:r>
          </w:p>
        </w:tc>
        <w:tc>
          <w:tcPr>
            <w:tcW w:w="720" w:type="dxa"/>
            <w:tcBorders>
              <w:top w:val="nil"/>
              <w:left w:val="nil"/>
              <w:bottom w:val="nil"/>
              <w:right w:val="nil"/>
            </w:tcBorders>
            <w:vAlign w:val="bottom"/>
          </w:tcPr>
          <w:p w14:paraId="35652FD1" w14:textId="3A269B78" w:rsidR="007E2AB2" w:rsidRPr="004B3E6A" w:rsidRDefault="007E2AB2" w:rsidP="007E2AB2">
            <w:pPr>
              <w:rPr>
                <w:rFonts w:ascii="Arial" w:hAnsi="Arial" w:cs="Arial"/>
                <w:sz w:val="20"/>
                <w:szCs w:val="20"/>
              </w:rPr>
            </w:pPr>
            <w:r w:rsidRPr="004B3E6A">
              <w:rPr>
                <w:rFonts w:ascii="Arial" w:hAnsi="Arial" w:cs="Arial"/>
                <w:sz w:val="20"/>
                <w:szCs w:val="20"/>
              </w:rPr>
              <w:t>15.8</w:t>
            </w:r>
          </w:p>
        </w:tc>
        <w:tc>
          <w:tcPr>
            <w:tcW w:w="720" w:type="dxa"/>
            <w:tcBorders>
              <w:top w:val="nil"/>
              <w:left w:val="nil"/>
              <w:bottom w:val="nil"/>
              <w:right w:val="nil"/>
            </w:tcBorders>
            <w:vAlign w:val="bottom"/>
          </w:tcPr>
          <w:p w14:paraId="5C2D4B53" w14:textId="27C1F045" w:rsidR="007E2AB2" w:rsidRPr="004B3E6A" w:rsidRDefault="007E2AB2" w:rsidP="007E2AB2">
            <w:pPr>
              <w:rPr>
                <w:sz w:val="20"/>
                <w:szCs w:val="20"/>
              </w:rPr>
            </w:pPr>
            <w:r w:rsidRPr="004B3E6A">
              <w:rPr>
                <w:rFonts w:ascii="Arial" w:hAnsi="Arial" w:cs="Arial"/>
                <w:sz w:val="20"/>
                <w:szCs w:val="20"/>
              </w:rPr>
              <w:t>14.5</w:t>
            </w:r>
          </w:p>
        </w:tc>
        <w:tc>
          <w:tcPr>
            <w:tcW w:w="720" w:type="dxa"/>
            <w:tcBorders>
              <w:top w:val="nil"/>
              <w:left w:val="nil"/>
              <w:bottom w:val="nil"/>
              <w:right w:val="nil"/>
            </w:tcBorders>
            <w:vAlign w:val="bottom"/>
          </w:tcPr>
          <w:p w14:paraId="048F4D02" w14:textId="1CEB4E8F" w:rsidR="007E2AB2" w:rsidRPr="004B3E6A" w:rsidRDefault="007E2AB2" w:rsidP="007E2AB2">
            <w:pPr>
              <w:rPr>
                <w:sz w:val="20"/>
                <w:szCs w:val="20"/>
              </w:rPr>
            </w:pPr>
            <w:r w:rsidRPr="004B3E6A">
              <w:rPr>
                <w:rFonts w:ascii="Arial" w:hAnsi="Arial" w:cs="Arial"/>
                <w:sz w:val="20"/>
                <w:szCs w:val="20"/>
              </w:rPr>
              <w:t>9.8</w:t>
            </w:r>
          </w:p>
        </w:tc>
        <w:tc>
          <w:tcPr>
            <w:tcW w:w="720" w:type="dxa"/>
            <w:tcBorders>
              <w:top w:val="nil"/>
              <w:left w:val="nil"/>
              <w:bottom w:val="nil"/>
              <w:right w:val="nil"/>
            </w:tcBorders>
            <w:vAlign w:val="bottom"/>
          </w:tcPr>
          <w:p w14:paraId="44C21A54" w14:textId="3537DCA5" w:rsidR="007E2AB2" w:rsidRPr="004B3E6A" w:rsidRDefault="007E2AB2" w:rsidP="007E2AB2">
            <w:pPr>
              <w:rPr>
                <w:sz w:val="20"/>
                <w:szCs w:val="20"/>
              </w:rPr>
            </w:pPr>
            <w:r w:rsidRPr="004B3E6A">
              <w:rPr>
                <w:rFonts w:ascii="Arial" w:hAnsi="Arial" w:cs="Arial"/>
                <w:sz w:val="20"/>
                <w:szCs w:val="20"/>
              </w:rPr>
              <w:t>5.5</w:t>
            </w:r>
          </w:p>
        </w:tc>
      </w:tr>
      <w:tr w:rsidR="007E2AB2" w:rsidRPr="004B3E6A" w14:paraId="3E3AAE1E" w14:textId="63CE7846" w:rsidTr="00AE5365">
        <w:trPr>
          <w:trHeight w:val="255"/>
        </w:trPr>
        <w:tc>
          <w:tcPr>
            <w:tcW w:w="720" w:type="dxa"/>
            <w:tcBorders>
              <w:top w:val="nil"/>
              <w:left w:val="nil"/>
              <w:bottom w:val="nil"/>
              <w:right w:val="nil"/>
            </w:tcBorders>
            <w:shd w:val="clear" w:color="auto" w:fill="auto"/>
            <w:noWrap/>
            <w:vAlign w:val="bottom"/>
          </w:tcPr>
          <w:p w14:paraId="5C40AB90" w14:textId="77777777" w:rsidR="007E2AB2" w:rsidRPr="004B3E6A" w:rsidRDefault="007E2AB2" w:rsidP="007E2AB2">
            <w:pPr>
              <w:jc w:val="center"/>
              <w:rPr>
                <w:rFonts w:cs="Times New Roman"/>
                <w:b/>
                <w:sz w:val="20"/>
                <w:szCs w:val="20"/>
              </w:rPr>
            </w:pPr>
            <w:r w:rsidRPr="004B3E6A">
              <w:rPr>
                <w:rFonts w:cs="Times New Roman"/>
                <w:b/>
                <w:sz w:val="20"/>
                <w:szCs w:val="20"/>
              </w:rPr>
              <w:t>12</w:t>
            </w:r>
          </w:p>
        </w:tc>
        <w:tc>
          <w:tcPr>
            <w:tcW w:w="720" w:type="dxa"/>
            <w:tcBorders>
              <w:top w:val="nil"/>
              <w:left w:val="nil"/>
              <w:bottom w:val="nil"/>
              <w:right w:val="nil"/>
            </w:tcBorders>
            <w:shd w:val="clear" w:color="auto" w:fill="auto"/>
            <w:noWrap/>
            <w:vAlign w:val="bottom"/>
          </w:tcPr>
          <w:p w14:paraId="3802A128" w14:textId="0B55B234" w:rsidR="007E2AB2" w:rsidRPr="004B3E6A" w:rsidRDefault="007E2AB2" w:rsidP="007E2AB2">
            <w:pPr>
              <w:jc w:val="center"/>
              <w:rPr>
                <w:rFonts w:cs="Times New Roman"/>
                <w:sz w:val="20"/>
                <w:szCs w:val="20"/>
              </w:rPr>
            </w:pPr>
            <w:r w:rsidRPr="004B3E6A">
              <w:rPr>
                <w:rFonts w:ascii="Arial" w:hAnsi="Arial" w:cs="Arial"/>
                <w:sz w:val="20"/>
                <w:szCs w:val="20"/>
              </w:rPr>
              <w:t>9.2</w:t>
            </w:r>
          </w:p>
        </w:tc>
        <w:tc>
          <w:tcPr>
            <w:tcW w:w="720" w:type="dxa"/>
            <w:tcBorders>
              <w:top w:val="nil"/>
              <w:left w:val="nil"/>
              <w:bottom w:val="nil"/>
              <w:right w:val="nil"/>
            </w:tcBorders>
            <w:shd w:val="clear" w:color="auto" w:fill="auto"/>
            <w:noWrap/>
            <w:vAlign w:val="bottom"/>
          </w:tcPr>
          <w:p w14:paraId="57ED604F" w14:textId="71A21C4D" w:rsidR="007E2AB2" w:rsidRPr="004B3E6A" w:rsidRDefault="007E2AB2" w:rsidP="007E2AB2">
            <w:pPr>
              <w:jc w:val="center"/>
              <w:rPr>
                <w:rFonts w:cs="Times New Roman"/>
                <w:sz w:val="20"/>
                <w:szCs w:val="20"/>
              </w:rPr>
            </w:pPr>
            <w:r w:rsidRPr="004B3E6A">
              <w:rPr>
                <w:rFonts w:ascii="Arial" w:hAnsi="Arial" w:cs="Arial"/>
                <w:sz w:val="20"/>
                <w:szCs w:val="20"/>
              </w:rPr>
              <w:t>12.3</w:t>
            </w:r>
          </w:p>
        </w:tc>
        <w:tc>
          <w:tcPr>
            <w:tcW w:w="720" w:type="dxa"/>
            <w:tcBorders>
              <w:top w:val="nil"/>
              <w:left w:val="nil"/>
              <w:bottom w:val="nil"/>
              <w:right w:val="nil"/>
            </w:tcBorders>
            <w:shd w:val="clear" w:color="auto" w:fill="auto"/>
            <w:noWrap/>
            <w:vAlign w:val="bottom"/>
          </w:tcPr>
          <w:p w14:paraId="48949C4D" w14:textId="7324A4A4" w:rsidR="007E2AB2" w:rsidRPr="004B3E6A" w:rsidRDefault="007E2AB2" w:rsidP="007E2AB2">
            <w:pPr>
              <w:jc w:val="center"/>
              <w:rPr>
                <w:rFonts w:cs="Times New Roman"/>
                <w:sz w:val="20"/>
                <w:szCs w:val="20"/>
              </w:rPr>
            </w:pPr>
            <w:r w:rsidRPr="004B3E6A">
              <w:rPr>
                <w:rFonts w:ascii="Arial" w:hAnsi="Arial" w:cs="Arial"/>
                <w:sz w:val="20"/>
                <w:szCs w:val="20"/>
              </w:rPr>
              <w:t>11.5</w:t>
            </w:r>
          </w:p>
        </w:tc>
        <w:tc>
          <w:tcPr>
            <w:tcW w:w="720" w:type="dxa"/>
            <w:tcBorders>
              <w:top w:val="nil"/>
              <w:left w:val="nil"/>
              <w:bottom w:val="nil"/>
              <w:right w:val="nil"/>
            </w:tcBorders>
            <w:shd w:val="clear" w:color="auto" w:fill="auto"/>
            <w:noWrap/>
            <w:vAlign w:val="bottom"/>
          </w:tcPr>
          <w:p w14:paraId="083D1B81" w14:textId="5FCD0C5B" w:rsidR="007E2AB2" w:rsidRPr="004B3E6A" w:rsidRDefault="007E2AB2" w:rsidP="007E2AB2">
            <w:pPr>
              <w:jc w:val="center"/>
              <w:rPr>
                <w:rFonts w:cs="Times New Roman"/>
                <w:sz w:val="20"/>
                <w:szCs w:val="20"/>
              </w:rPr>
            </w:pPr>
            <w:r w:rsidRPr="004B3E6A">
              <w:rPr>
                <w:rFonts w:ascii="Arial" w:hAnsi="Arial" w:cs="Arial"/>
                <w:sz w:val="20"/>
                <w:szCs w:val="20"/>
              </w:rPr>
              <w:t>12.6</w:t>
            </w:r>
          </w:p>
        </w:tc>
        <w:tc>
          <w:tcPr>
            <w:tcW w:w="720" w:type="dxa"/>
            <w:tcBorders>
              <w:top w:val="nil"/>
              <w:left w:val="nil"/>
              <w:bottom w:val="nil"/>
              <w:right w:val="nil"/>
            </w:tcBorders>
            <w:shd w:val="clear" w:color="auto" w:fill="auto"/>
            <w:noWrap/>
            <w:vAlign w:val="bottom"/>
          </w:tcPr>
          <w:p w14:paraId="2B54DC10" w14:textId="585FE4BC" w:rsidR="007E2AB2" w:rsidRPr="004B3E6A" w:rsidRDefault="007E2AB2" w:rsidP="007E2AB2">
            <w:pPr>
              <w:jc w:val="center"/>
              <w:rPr>
                <w:rFonts w:cs="Times New Roman"/>
                <w:sz w:val="20"/>
                <w:szCs w:val="20"/>
              </w:rPr>
            </w:pPr>
            <w:r w:rsidRPr="004B3E6A">
              <w:rPr>
                <w:rFonts w:ascii="Arial" w:hAnsi="Arial" w:cs="Arial"/>
                <w:sz w:val="20"/>
                <w:szCs w:val="20"/>
              </w:rPr>
              <w:t>12.3</w:t>
            </w:r>
          </w:p>
        </w:tc>
        <w:tc>
          <w:tcPr>
            <w:tcW w:w="720" w:type="dxa"/>
            <w:tcBorders>
              <w:top w:val="nil"/>
              <w:left w:val="nil"/>
              <w:bottom w:val="nil"/>
              <w:right w:val="nil"/>
            </w:tcBorders>
            <w:shd w:val="clear" w:color="auto" w:fill="auto"/>
            <w:noWrap/>
            <w:vAlign w:val="bottom"/>
          </w:tcPr>
          <w:p w14:paraId="718B0E21" w14:textId="71D6ECCA" w:rsidR="007E2AB2" w:rsidRPr="004B3E6A" w:rsidRDefault="007E2AB2" w:rsidP="007E2AB2">
            <w:pPr>
              <w:jc w:val="center"/>
              <w:rPr>
                <w:rFonts w:cs="Times New Roman"/>
                <w:sz w:val="20"/>
                <w:szCs w:val="20"/>
              </w:rPr>
            </w:pPr>
            <w:r w:rsidRPr="004B3E6A">
              <w:rPr>
                <w:rFonts w:ascii="Arial" w:hAnsi="Arial" w:cs="Arial"/>
                <w:sz w:val="20"/>
                <w:szCs w:val="20"/>
              </w:rPr>
              <w:t>13.6</w:t>
            </w:r>
          </w:p>
        </w:tc>
        <w:tc>
          <w:tcPr>
            <w:tcW w:w="720" w:type="dxa"/>
            <w:tcBorders>
              <w:top w:val="nil"/>
              <w:left w:val="nil"/>
              <w:bottom w:val="nil"/>
              <w:right w:val="nil"/>
            </w:tcBorders>
            <w:shd w:val="clear" w:color="auto" w:fill="auto"/>
            <w:noWrap/>
            <w:vAlign w:val="bottom"/>
          </w:tcPr>
          <w:p w14:paraId="7EA9EA4A" w14:textId="5D47022F" w:rsidR="007E2AB2" w:rsidRPr="004B3E6A" w:rsidRDefault="007E2AB2" w:rsidP="007E2AB2">
            <w:pPr>
              <w:jc w:val="center"/>
              <w:rPr>
                <w:rFonts w:cs="Times New Roman"/>
                <w:sz w:val="20"/>
                <w:szCs w:val="20"/>
              </w:rPr>
            </w:pPr>
            <w:r w:rsidRPr="004B3E6A">
              <w:rPr>
                <w:rFonts w:ascii="Arial" w:hAnsi="Arial" w:cs="Arial"/>
                <w:sz w:val="20"/>
                <w:szCs w:val="20"/>
              </w:rPr>
              <w:t>15.4</w:t>
            </w:r>
          </w:p>
        </w:tc>
        <w:tc>
          <w:tcPr>
            <w:tcW w:w="720" w:type="dxa"/>
            <w:tcBorders>
              <w:top w:val="nil"/>
              <w:left w:val="nil"/>
              <w:bottom w:val="nil"/>
              <w:right w:val="nil"/>
            </w:tcBorders>
            <w:shd w:val="clear" w:color="auto" w:fill="auto"/>
            <w:noWrap/>
            <w:vAlign w:val="bottom"/>
          </w:tcPr>
          <w:p w14:paraId="578E2513" w14:textId="082BA835" w:rsidR="007E2AB2" w:rsidRPr="004B3E6A" w:rsidRDefault="007E2AB2" w:rsidP="007E2AB2">
            <w:pPr>
              <w:jc w:val="center"/>
              <w:rPr>
                <w:rFonts w:cs="Times New Roman"/>
                <w:sz w:val="20"/>
                <w:szCs w:val="20"/>
              </w:rPr>
            </w:pPr>
            <w:r w:rsidRPr="004B3E6A">
              <w:rPr>
                <w:rFonts w:ascii="Arial" w:hAnsi="Arial" w:cs="Arial"/>
                <w:sz w:val="20"/>
                <w:szCs w:val="20"/>
              </w:rPr>
              <w:t>14.2</w:t>
            </w:r>
          </w:p>
        </w:tc>
        <w:tc>
          <w:tcPr>
            <w:tcW w:w="720" w:type="dxa"/>
            <w:tcBorders>
              <w:top w:val="nil"/>
              <w:left w:val="nil"/>
              <w:bottom w:val="nil"/>
              <w:right w:val="nil"/>
            </w:tcBorders>
            <w:shd w:val="clear" w:color="auto" w:fill="auto"/>
            <w:noWrap/>
            <w:vAlign w:val="bottom"/>
          </w:tcPr>
          <w:p w14:paraId="03311E0D" w14:textId="0DE0B8A6" w:rsidR="007E2AB2" w:rsidRPr="004B3E6A" w:rsidRDefault="007E2AB2" w:rsidP="007E2AB2">
            <w:pPr>
              <w:jc w:val="center"/>
              <w:rPr>
                <w:rFonts w:cs="Times New Roman"/>
                <w:sz w:val="20"/>
                <w:szCs w:val="20"/>
              </w:rPr>
            </w:pPr>
            <w:r w:rsidRPr="004B3E6A">
              <w:rPr>
                <w:rFonts w:ascii="Arial" w:hAnsi="Arial" w:cs="Arial"/>
                <w:sz w:val="20"/>
                <w:szCs w:val="20"/>
              </w:rPr>
              <w:t>15.6</w:t>
            </w:r>
          </w:p>
        </w:tc>
        <w:tc>
          <w:tcPr>
            <w:tcW w:w="720" w:type="dxa"/>
            <w:tcBorders>
              <w:top w:val="nil"/>
              <w:left w:val="nil"/>
              <w:bottom w:val="nil"/>
              <w:right w:val="nil"/>
            </w:tcBorders>
            <w:shd w:val="clear" w:color="auto" w:fill="D9D9D9" w:themeFill="background1" w:themeFillShade="D9"/>
            <w:noWrap/>
            <w:vAlign w:val="bottom"/>
          </w:tcPr>
          <w:p w14:paraId="0E5A8B87" w14:textId="01185F0C" w:rsidR="007E2AB2" w:rsidRPr="004B3E6A" w:rsidRDefault="007E2AB2" w:rsidP="007E2AB2">
            <w:pPr>
              <w:jc w:val="center"/>
              <w:rPr>
                <w:rFonts w:cs="Times New Roman"/>
                <w:sz w:val="20"/>
                <w:szCs w:val="20"/>
              </w:rPr>
            </w:pPr>
            <w:r w:rsidRPr="004B3E6A">
              <w:rPr>
                <w:rFonts w:ascii="Arial" w:hAnsi="Arial" w:cs="Arial"/>
                <w:sz w:val="20"/>
                <w:szCs w:val="20"/>
              </w:rPr>
              <w:t>17.3</w:t>
            </w:r>
          </w:p>
        </w:tc>
        <w:tc>
          <w:tcPr>
            <w:tcW w:w="720" w:type="dxa"/>
            <w:tcBorders>
              <w:top w:val="nil"/>
              <w:left w:val="nil"/>
              <w:bottom w:val="nil"/>
              <w:right w:val="nil"/>
            </w:tcBorders>
            <w:shd w:val="clear" w:color="auto" w:fill="D9D9D9" w:themeFill="background1" w:themeFillShade="D9"/>
            <w:noWrap/>
            <w:vAlign w:val="bottom"/>
          </w:tcPr>
          <w:p w14:paraId="42A7735E" w14:textId="1F02FF51" w:rsidR="007E2AB2" w:rsidRPr="004B3E6A" w:rsidRDefault="007E2AB2" w:rsidP="007E2AB2">
            <w:pPr>
              <w:jc w:val="center"/>
              <w:rPr>
                <w:rFonts w:cs="Times New Roman"/>
                <w:sz w:val="20"/>
                <w:szCs w:val="20"/>
              </w:rPr>
            </w:pPr>
            <w:r w:rsidRPr="004B3E6A">
              <w:rPr>
                <w:rFonts w:ascii="Arial" w:hAnsi="Arial" w:cs="Arial"/>
                <w:sz w:val="20"/>
                <w:szCs w:val="20"/>
              </w:rPr>
              <w:t>18.1</w:t>
            </w:r>
          </w:p>
        </w:tc>
        <w:tc>
          <w:tcPr>
            <w:tcW w:w="720" w:type="dxa"/>
            <w:tcBorders>
              <w:top w:val="nil"/>
              <w:left w:val="nil"/>
              <w:bottom w:val="nil"/>
              <w:right w:val="nil"/>
            </w:tcBorders>
            <w:shd w:val="clear" w:color="auto" w:fill="D9D9D9" w:themeFill="background1" w:themeFillShade="D9"/>
            <w:noWrap/>
            <w:vAlign w:val="bottom"/>
          </w:tcPr>
          <w:p w14:paraId="2D01A5E8" w14:textId="5109837E" w:rsidR="007E2AB2" w:rsidRPr="004B3E6A" w:rsidRDefault="007E2AB2" w:rsidP="007E2AB2">
            <w:pPr>
              <w:jc w:val="center"/>
              <w:rPr>
                <w:rFonts w:cs="Times New Roman"/>
                <w:sz w:val="20"/>
                <w:szCs w:val="20"/>
              </w:rPr>
            </w:pPr>
            <w:r w:rsidRPr="004B3E6A">
              <w:rPr>
                <w:rFonts w:ascii="Arial" w:hAnsi="Arial" w:cs="Arial"/>
                <w:sz w:val="20"/>
                <w:szCs w:val="20"/>
              </w:rPr>
              <w:t>18.4</w:t>
            </w:r>
          </w:p>
        </w:tc>
        <w:tc>
          <w:tcPr>
            <w:tcW w:w="720" w:type="dxa"/>
            <w:tcBorders>
              <w:top w:val="nil"/>
              <w:left w:val="nil"/>
              <w:bottom w:val="nil"/>
              <w:right w:val="nil"/>
            </w:tcBorders>
            <w:shd w:val="clear" w:color="auto" w:fill="D9D9D9" w:themeFill="background1" w:themeFillShade="D9"/>
            <w:noWrap/>
            <w:vAlign w:val="bottom"/>
          </w:tcPr>
          <w:p w14:paraId="33467712" w14:textId="75065F89" w:rsidR="007E2AB2" w:rsidRPr="004B3E6A" w:rsidRDefault="007E2AB2" w:rsidP="007E2AB2">
            <w:pPr>
              <w:jc w:val="center"/>
              <w:rPr>
                <w:rFonts w:cs="Times New Roman"/>
                <w:sz w:val="20"/>
                <w:szCs w:val="20"/>
              </w:rPr>
            </w:pPr>
            <w:r w:rsidRPr="004B3E6A">
              <w:rPr>
                <w:rFonts w:ascii="Arial" w:hAnsi="Arial" w:cs="Arial"/>
                <w:sz w:val="20"/>
                <w:szCs w:val="20"/>
              </w:rPr>
              <w:t>18.6</w:t>
            </w:r>
          </w:p>
        </w:tc>
        <w:tc>
          <w:tcPr>
            <w:tcW w:w="720" w:type="dxa"/>
            <w:tcBorders>
              <w:top w:val="nil"/>
              <w:left w:val="nil"/>
              <w:bottom w:val="nil"/>
              <w:right w:val="nil"/>
            </w:tcBorders>
            <w:shd w:val="clear" w:color="auto" w:fill="D9D9D9" w:themeFill="background1" w:themeFillShade="D9"/>
            <w:noWrap/>
            <w:vAlign w:val="bottom"/>
          </w:tcPr>
          <w:p w14:paraId="3152B373" w14:textId="108BFC5D" w:rsidR="007E2AB2" w:rsidRPr="004B3E6A" w:rsidRDefault="007E2AB2" w:rsidP="007E2AB2">
            <w:pPr>
              <w:jc w:val="center"/>
              <w:rPr>
                <w:rFonts w:cs="Times New Roman"/>
                <w:sz w:val="20"/>
                <w:szCs w:val="20"/>
              </w:rPr>
            </w:pPr>
            <w:r w:rsidRPr="004B3E6A">
              <w:rPr>
                <w:rFonts w:ascii="Arial" w:hAnsi="Arial" w:cs="Arial"/>
                <w:sz w:val="20"/>
                <w:szCs w:val="20"/>
              </w:rPr>
              <w:t>19.4</w:t>
            </w:r>
          </w:p>
        </w:tc>
        <w:tc>
          <w:tcPr>
            <w:tcW w:w="720" w:type="dxa"/>
            <w:tcBorders>
              <w:top w:val="nil"/>
              <w:left w:val="nil"/>
              <w:bottom w:val="nil"/>
              <w:right w:val="nil"/>
            </w:tcBorders>
            <w:shd w:val="clear" w:color="auto" w:fill="D9D9D9" w:themeFill="background1" w:themeFillShade="D9"/>
            <w:noWrap/>
            <w:vAlign w:val="bottom"/>
          </w:tcPr>
          <w:p w14:paraId="4CBB084F" w14:textId="655D3D58" w:rsidR="007E2AB2" w:rsidRPr="004B3E6A" w:rsidRDefault="007E2AB2" w:rsidP="007E2AB2">
            <w:pPr>
              <w:jc w:val="center"/>
              <w:rPr>
                <w:rFonts w:cs="Times New Roman"/>
                <w:sz w:val="20"/>
                <w:szCs w:val="20"/>
              </w:rPr>
            </w:pPr>
            <w:r w:rsidRPr="004B3E6A">
              <w:rPr>
                <w:rFonts w:ascii="Arial" w:hAnsi="Arial" w:cs="Arial"/>
                <w:sz w:val="20"/>
                <w:szCs w:val="20"/>
              </w:rPr>
              <w:t>17.8</w:t>
            </w:r>
          </w:p>
        </w:tc>
        <w:tc>
          <w:tcPr>
            <w:tcW w:w="720" w:type="dxa"/>
            <w:tcBorders>
              <w:top w:val="nil"/>
              <w:left w:val="nil"/>
              <w:bottom w:val="nil"/>
              <w:right w:val="nil"/>
            </w:tcBorders>
            <w:vAlign w:val="bottom"/>
          </w:tcPr>
          <w:p w14:paraId="374CF2F1" w14:textId="762727A7" w:rsidR="007E2AB2" w:rsidRPr="004B3E6A" w:rsidRDefault="007E2AB2" w:rsidP="007E2AB2">
            <w:pPr>
              <w:rPr>
                <w:rFonts w:ascii="Arial" w:hAnsi="Arial" w:cs="Arial"/>
                <w:sz w:val="20"/>
                <w:szCs w:val="20"/>
              </w:rPr>
            </w:pPr>
            <w:r w:rsidRPr="004B3E6A">
              <w:rPr>
                <w:rFonts w:ascii="Arial" w:hAnsi="Arial" w:cs="Arial"/>
                <w:sz w:val="20"/>
                <w:szCs w:val="20"/>
              </w:rPr>
              <w:t>15.8</w:t>
            </w:r>
          </w:p>
        </w:tc>
        <w:tc>
          <w:tcPr>
            <w:tcW w:w="720" w:type="dxa"/>
            <w:tcBorders>
              <w:top w:val="nil"/>
              <w:left w:val="nil"/>
              <w:bottom w:val="nil"/>
              <w:right w:val="nil"/>
            </w:tcBorders>
            <w:vAlign w:val="bottom"/>
          </w:tcPr>
          <w:p w14:paraId="78D10DD2" w14:textId="562B4DF3" w:rsidR="007E2AB2" w:rsidRPr="004B3E6A" w:rsidRDefault="007E2AB2" w:rsidP="007E2AB2">
            <w:pPr>
              <w:rPr>
                <w:sz w:val="20"/>
                <w:szCs w:val="20"/>
              </w:rPr>
            </w:pPr>
            <w:r w:rsidRPr="004B3E6A">
              <w:rPr>
                <w:rFonts w:ascii="Arial" w:hAnsi="Arial" w:cs="Arial"/>
                <w:sz w:val="20"/>
                <w:szCs w:val="20"/>
              </w:rPr>
              <w:t>14.5</w:t>
            </w:r>
          </w:p>
        </w:tc>
        <w:tc>
          <w:tcPr>
            <w:tcW w:w="720" w:type="dxa"/>
            <w:tcBorders>
              <w:top w:val="nil"/>
              <w:left w:val="nil"/>
              <w:bottom w:val="nil"/>
              <w:right w:val="nil"/>
            </w:tcBorders>
            <w:vAlign w:val="bottom"/>
          </w:tcPr>
          <w:p w14:paraId="2DF98AC8" w14:textId="0A31801F" w:rsidR="007E2AB2" w:rsidRPr="004B3E6A" w:rsidRDefault="007E2AB2" w:rsidP="007E2AB2">
            <w:pPr>
              <w:rPr>
                <w:sz w:val="20"/>
                <w:szCs w:val="20"/>
              </w:rPr>
            </w:pPr>
            <w:r w:rsidRPr="004B3E6A">
              <w:rPr>
                <w:rFonts w:ascii="Arial" w:hAnsi="Arial" w:cs="Arial"/>
                <w:sz w:val="20"/>
                <w:szCs w:val="20"/>
              </w:rPr>
              <w:t>9.8</w:t>
            </w:r>
          </w:p>
        </w:tc>
        <w:tc>
          <w:tcPr>
            <w:tcW w:w="720" w:type="dxa"/>
            <w:tcBorders>
              <w:top w:val="nil"/>
              <w:left w:val="nil"/>
              <w:bottom w:val="nil"/>
              <w:right w:val="nil"/>
            </w:tcBorders>
            <w:vAlign w:val="bottom"/>
          </w:tcPr>
          <w:p w14:paraId="6BDAF458" w14:textId="3B187614" w:rsidR="007E2AB2" w:rsidRPr="004B3E6A" w:rsidRDefault="007E2AB2" w:rsidP="007E2AB2">
            <w:pPr>
              <w:rPr>
                <w:sz w:val="20"/>
                <w:szCs w:val="20"/>
              </w:rPr>
            </w:pPr>
            <w:r w:rsidRPr="004B3E6A">
              <w:rPr>
                <w:rFonts w:ascii="Arial" w:hAnsi="Arial" w:cs="Arial"/>
                <w:sz w:val="20"/>
                <w:szCs w:val="20"/>
              </w:rPr>
              <w:t>5.5</w:t>
            </w:r>
          </w:p>
        </w:tc>
      </w:tr>
      <w:tr w:rsidR="007E2AB2" w:rsidRPr="004B3E6A" w14:paraId="43FCB31A" w14:textId="70F90C71" w:rsidTr="00AE5365">
        <w:trPr>
          <w:trHeight w:val="255"/>
        </w:trPr>
        <w:tc>
          <w:tcPr>
            <w:tcW w:w="720" w:type="dxa"/>
            <w:tcBorders>
              <w:top w:val="nil"/>
              <w:left w:val="nil"/>
              <w:bottom w:val="nil"/>
              <w:right w:val="nil"/>
            </w:tcBorders>
            <w:shd w:val="clear" w:color="auto" w:fill="auto"/>
            <w:noWrap/>
            <w:vAlign w:val="bottom"/>
          </w:tcPr>
          <w:p w14:paraId="6C36928E" w14:textId="77777777" w:rsidR="007E2AB2" w:rsidRPr="004B3E6A" w:rsidRDefault="007E2AB2" w:rsidP="007E2AB2">
            <w:pPr>
              <w:jc w:val="center"/>
              <w:rPr>
                <w:rFonts w:cs="Times New Roman"/>
                <w:b/>
                <w:sz w:val="20"/>
                <w:szCs w:val="20"/>
              </w:rPr>
            </w:pPr>
            <w:r w:rsidRPr="004B3E6A">
              <w:rPr>
                <w:rFonts w:cs="Times New Roman"/>
                <w:b/>
                <w:sz w:val="20"/>
                <w:szCs w:val="20"/>
              </w:rPr>
              <w:t>13</w:t>
            </w:r>
          </w:p>
        </w:tc>
        <w:tc>
          <w:tcPr>
            <w:tcW w:w="720" w:type="dxa"/>
            <w:tcBorders>
              <w:top w:val="nil"/>
              <w:left w:val="nil"/>
              <w:bottom w:val="nil"/>
              <w:right w:val="nil"/>
            </w:tcBorders>
            <w:shd w:val="clear" w:color="auto" w:fill="auto"/>
            <w:noWrap/>
            <w:vAlign w:val="bottom"/>
          </w:tcPr>
          <w:p w14:paraId="04A153BE" w14:textId="2581F3AD" w:rsidR="007E2AB2" w:rsidRPr="004B3E6A" w:rsidRDefault="007E2AB2" w:rsidP="007E2AB2">
            <w:pPr>
              <w:jc w:val="center"/>
              <w:rPr>
                <w:rFonts w:cs="Times New Roman"/>
                <w:sz w:val="20"/>
                <w:szCs w:val="20"/>
              </w:rPr>
            </w:pPr>
            <w:r w:rsidRPr="004B3E6A">
              <w:rPr>
                <w:rFonts w:ascii="Arial" w:hAnsi="Arial" w:cs="Arial"/>
                <w:sz w:val="20"/>
                <w:szCs w:val="20"/>
              </w:rPr>
              <w:t>9.0</w:t>
            </w:r>
          </w:p>
        </w:tc>
        <w:tc>
          <w:tcPr>
            <w:tcW w:w="720" w:type="dxa"/>
            <w:tcBorders>
              <w:top w:val="nil"/>
              <w:left w:val="nil"/>
              <w:bottom w:val="nil"/>
              <w:right w:val="nil"/>
            </w:tcBorders>
            <w:shd w:val="clear" w:color="auto" w:fill="auto"/>
            <w:noWrap/>
            <w:vAlign w:val="bottom"/>
          </w:tcPr>
          <w:p w14:paraId="3C1640C5" w14:textId="056E000E" w:rsidR="007E2AB2" w:rsidRPr="004B3E6A" w:rsidRDefault="007E2AB2" w:rsidP="007E2AB2">
            <w:pPr>
              <w:jc w:val="center"/>
              <w:rPr>
                <w:rFonts w:cs="Times New Roman"/>
                <w:sz w:val="20"/>
                <w:szCs w:val="20"/>
              </w:rPr>
            </w:pPr>
            <w:r w:rsidRPr="004B3E6A">
              <w:rPr>
                <w:rFonts w:ascii="Arial" w:hAnsi="Arial" w:cs="Arial"/>
                <w:sz w:val="20"/>
                <w:szCs w:val="20"/>
              </w:rPr>
              <w:t>12.1</w:t>
            </w:r>
          </w:p>
        </w:tc>
        <w:tc>
          <w:tcPr>
            <w:tcW w:w="720" w:type="dxa"/>
            <w:tcBorders>
              <w:top w:val="nil"/>
              <w:left w:val="nil"/>
              <w:bottom w:val="nil"/>
              <w:right w:val="nil"/>
            </w:tcBorders>
            <w:shd w:val="clear" w:color="auto" w:fill="auto"/>
            <w:noWrap/>
            <w:vAlign w:val="bottom"/>
          </w:tcPr>
          <w:p w14:paraId="3CBF8781" w14:textId="6804C225" w:rsidR="007E2AB2" w:rsidRPr="004B3E6A" w:rsidRDefault="007E2AB2" w:rsidP="007E2AB2">
            <w:pPr>
              <w:jc w:val="center"/>
              <w:rPr>
                <w:rFonts w:cs="Times New Roman"/>
                <w:sz w:val="20"/>
                <w:szCs w:val="20"/>
              </w:rPr>
            </w:pPr>
            <w:r w:rsidRPr="004B3E6A">
              <w:rPr>
                <w:rFonts w:ascii="Arial" w:hAnsi="Arial" w:cs="Arial"/>
                <w:sz w:val="20"/>
                <w:szCs w:val="20"/>
              </w:rPr>
              <w:t>11.1</w:t>
            </w:r>
          </w:p>
        </w:tc>
        <w:tc>
          <w:tcPr>
            <w:tcW w:w="720" w:type="dxa"/>
            <w:tcBorders>
              <w:top w:val="nil"/>
              <w:left w:val="nil"/>
              <w:bottom w:val="nil"/>
              <w:right w:val="nil"/>
            </w:tcBorders>
            <w:shd w:val="clear" w:color="auto" w:fill="auto"/>
            <w:noWrap/>
            <w:vAlign w:val="bottom"/>
          </w:tcPr>
          <w:p w14:paraId="1ABE33B6" w14:textId="1998F3F7" w:rsidR="007E2AB2" w:rsidRPr="004B3E6A" w:rsidRDefault="007E2AB2" w:rsidP="007E2AB2">
            <w:pPr>
              <w:jc w:val="center"/>
              <w:rPr>
                <w:rFonts w:cs="Times New Roman"/>
                <w:sz w:val="20"/>
                <w:szCs w:val="20"/>
              </w:rPr>
            </w:pPr>
            <w:r w:rsidRPr="004B3E6A">
              <w:rPr>
                <w:rFonts w:ascii="Arial" w:hAnsi="Arial" w:cs="Arial"/>
                <w:sz w:val="20"/>
                <w:szCs w:val="20"/>
              </w:rPr>
              <w:t>11.7</w:t>
            </w:r>
          </w:p>
        </w:tc>
        <w:tc>
          <w:tcPr>
            <w:tcW w:w="720" w:type="dxa"/>
            <w:tcBorders>
              <w:top w:val="nil"/>
              <w:left w:val="nil"/>
              <w:bottom w:val="nil"/>
              <w:right w:val="nil"/>
            </w:tcBorders>
            <w:shd w:val="clear" w:color="auto" w:fill="auto"/>
            <w:noWrap/>
            <w:vAlign w:val="bottom"/>
          </w:tcPr>
          <w:p w14:paraId="0DD28A69" w14:textId="1BD3FB23" w:rsidR="007E2AB2" w:rsidRPr="004B3E6A" w:rsidRDefault="007E2AB2" w:rsidP="007E2AB2">
            <w:pPr>
              <w:jc w:val="center"/>
              <w:rPr>
                <w:rFonts w:cs="Times New Roman"/>
                <w:sz w:val="20"/>
                <w:szCs w:val="20"/>
              </w:rPr>
            </w:pPr>
            <w:r w:rsidRPr="004B3E6A">
              <w:rPr>
                <w:rFonts w:ascii="Arial" w:hAnsi="Arial" w:cs="Arial"/>
                <w:sz w:val="20"/>
                <w:szCs w:val="20"/>
              </w:rPr>
              <w:t>10.9</w:t>
            </w:r>
          </w:p>
        </w:tc>
        <w:tc>
          <w:tcPr>
            <w:tcW w:w="720" w:type="dxa"/>
            <w:tcBorders>
              <w:top w:val="nil"/>
              <w:left w:val="nil"/>
              <w:bottom w:val="nil"/>
              <w:right w:val="nil"/>
            </w:tcBorders>
            <w:shd w:val="clear" w:color="auto" w:fill="auto"/>
            <w:noWrap/>
            <w:vAlign w:val="bottom"/>
          </w:tcPr>
          <w:p w14:paraId="6114A7F2" w14:textId="2E562E3B" w:rsidR="007E2AB2" w:rsidRPr="004B3E6A" w:rsidRDefault="007E2AB2" w:rsidP="007E2AB2">
            <w:pPr>
              <w:jc w:val="center"/>
              <w:rPr>
                <w:rFonts w:cs="Times New Roman"/>
                <w:sz w:val="20"/>
                <w:szCs w:val="20"/>
              </w:rPr>
            </w:pPr>
            <w:r w:rsidRPr="004B3E6A">
              <w:rPr>
                <w:rFonts w:ascii="Arial" w:hAnsi="Arial" w:cs="Arial"/>
                <w:sz w:val="20"/>
                <w:szCs w:val="20"/>
              </w:rPr>
              <w:t>12.5</w:t>
            </w:r>
          </w:p>
        </w:tc>
        <w:tc>
          <w:tcPr>
            <w:tcW w:w="720" w:type="dxa"/>
            <w:tcBorders>
              <w:top w:val="nil"/>
              <w:left w:val="nil"/>
              <w:bottom w:val="nil"/>
              <w:right w:val="nil"/>
            </w:tcBorders>
            <w:shd w:val="clear" w:color="auto" w:fill="auto"/>
            <w:noWrap/>
            <w:vAlign w:val="bottom"/>
          </w:tcPr>
          <w:p w14:paraId="707BEBE4" w14:textId="3B384FF8" w:rsidR="007E2AB2" w:rsidRPr="004B3E6A" w:rsidRDefault="007E2AB2" w:rsidP="007E2AB2">
            <w:pPr>
              <w:jc w:val="center"/>
              <w:rPr>
                <w:rFonts w:cs="Times New Roman"/>
                <w:sz w:val="20"/>
                <w:szCs w:val="20"/>
              </w:rPr>
            </w:pPr>
            <w:r w:rsidRPr="004B3E6A">
              <w:rPr>
                <w:rFonts w:ascii="Arial" w:hAnsi="Arial" w:cs="Arial"/>
                <w:sz w:val="20"/>
                <w:szCs w:val="20"/>
              </w:rPr>
              <w:t>14.2</w:t>
            </w:r>
          </w:p>
        </w:tc>
        <w:tc>
          <w:tcPr>
            <w:tcW w:w="720" w:type="dxa"/>
            <w:tcBorders>
              <w:top w:val="nil"/>
              <w:left w:val="nil"/>
              <w:bottom w:val="nil"/>
              <w:right w:val="nil"/>
            </w:tcBorders>
            <w:shd w:val="clear" w:color="auto" w:fill="auto"/>
            <w:noWrap/>
            <w:vAlign w:val="bottom"/>
          </w:tcPr>
          <w:p w14:paraId="5D158921" w14:textId="7A60C252" w:rsidR="007E2AB2" w:rsidRPr="004B3E6A" w:rsidRDefault="007E2AB2" w:rsidP="007E2AB2">
            <w:pPr>
              <w:jc w:val="center"/>
              <w:rPr>
                <w:rFonts w:cs="Times New Roman"/>
                <w:sz w:val="20"/>
                <w:szCs w:val="20"/>
              </w:rPr>
            </w:pPr>
            <w:r w:rsidRPr="004B3E6A">
              <w:rPr>
                <w:rFonts w:ascii="Arial" w:hAnsi="Arial" w:cs="Arial"/>
                <w:sz w:val="20"/>
                <w:szCs w:val="20"/>
              </w:rPr>
              <w:t>12.3</w:t>
            </w:r>
          </w:p>
        </w:tc>
        <w:tc>
          <w:tcPr>
            <w:tcW w:w="720" w:type="dxa"/>
            <w:tcBorders>
              <w:top w:val="nil"/>
              <w:left w:val="nil"/>
              <w:bottom w:val="nil"/>
              <w:right w:val="nil"/>
            </w:tcBorders>
            <w:shd w:val="clear" w:color="auto" w:fill="auto"/>
            <w:noWrap/>
            <w:vAlign w:val="bottom"/>
          </w:tcPr>
          <w:p w14:paraId="1E3AA835" w14:textId="6D0BACD6" w:rsidR="007E2AB2" w:rsidRPr="004B3E6A" w:rsidRDefault="007E2AB2" w:rsidP="007E2AB2">
            <w:pPr>
              <w:jc w:val="center"/>
              <w:rPr>
                <w:rFonts w:cs="Times New Roman"/>
                <w:sz w:val="20"/>
                <w:szCs w:val="20"/>
              </w:rPr>
            </w:pPr>
            <w:r w:rsidRPr="004B3E6A">
              <w:rPr>
                <w:rFonts w:ascii="Arial" w:hAnsi="Arial" w:cs="Arial"/>
                <w:sz w:val="20"/>
                <w:szCs w:val="20"/>
              </w:rPr>
              <w:t>13.9</w:t>
            </w:r>
          </w:p>
        </w:tc>
        <w:tc>
          <w:tcPr>
            <w:tcW w:w="720" w:type="dxa"/>
            <w:tcBorders>
              <w:top w:val="nil"/>
              <w:left w:val="nil"/>
              <w:bottom w:val="nil"/>
              <w:right w:val="nil"/>
            </w:tcBorders>
            <w:shd w:val="clear" w:color="auto" w:fill="auto"/>
            <w:noWrap/>
            <w:vAlign w:val="bottom"/>
          </w:tcPr>
          <w:p w14:paraId="4B53BE56" w14:textId="73F2810E" w:rsidR="007E2AB2" w:rsidRPr="004B3E6A" w:rsidRDefault="007E2AB2" w:rsidP="007E2AB2">
            <w:pPr>
              <w:jc w:val="center"/>
              <w:rPr>
                <w:rFonts w:cs="Times New Roman"/>
                <w:sz w:val="20"/>
                <w:szCs w:val="20"/>
              </w:rPr>
            </w:pPr>
            <w:r w:rsidRPr="004B3E6A">
              <w:rPr>
                <w:rFonts w:ascii="Arial" w:hAnsi="Arial" w:cs="Arial"/>
                <w:sz w:val="20"/>
                <w:szCs w:val="20"/>
              </w:rPr>
              <w:t>14.5</w:t>
            </w:r>
          </w:p>
        </w:tc>
        <w:tc>
          <w:tcPr>
            <w:tcW w:w="720" w:type="dxa"/>
            <w:tcBorders>
              <w:top w:val="nil"/>
              <w:left w:val="nil"/>
              <w:bottom w:val="nil"/>
              <w:right w:val="nil"/>
            </w:tcBorders>
            <w:shd w:val="clear" w:color="auto" w:fill="auto"/>
            <w:noWrap/>
            <w:vAlign w:val="bottom"/>
          </w:tcPr>
          <w:p w14:paraId="66B9D536" w14:textId="394DE4E8" w:rsidR="007E2AB2" w:rsidRPr="004B3E6A" w:rsidRDefault="007E2AB2" w:rsidP="007E2AB2">
            <w:pPr>
              <w:jc w:val="center"/>
              <w:rPr>
                <w:rFonts w:cs="Times New Roman"/>
                <w:sz w:val="20"/>
                <w:szCs w:val="20"/>
              </w:rPr>
            </w:pPr>
            <w:r w:rsidRPr="004B3E6A">
              <w:rPr>
                <w:rFonts w:ascii="Arial" w:hAnsi="Arial" w:cs="Arial"/>
                <w:sz w:val="20"/>
                <w:szCs w:val="20"/>
              </w:rPr>
              <w:t>15.5</w:t>
            </w:r>
          </w:p>
        </w:tc>
        <w:tc>
          <w:tcPr>
            <w:tcW w:w="720" w:type="dxa"/>
            <w:tcBorders>
              <w:top w:val="nil"/>
              <w:left w:val="nil"/>
              <w:bottom w:val="nil"/>
              <w:right w:val="nil"/>
            </w:tcBorders>
            <w:shd w:val="clear" w:color="auto" w:fill="auto"/>
            <w:noWrap/>
            <w:vAlign w:val="bottom"/>
          </w:tcPr>
          <w:p w14:paraId="02356F02" w14:textId="7C5364A1" w:rsidR="007E2AB2" w:rsidRPr="004B3E6A" w:rsidRDefault="007E2AB2" w:rsidP="007E2AB2">
            <w:pPr>
              <w:jc w:val="center"/>
              <w:rPr>
                <w:rFonts w:cs="Times New Roman"/>
                <w:sz w:val="20"/>
                <w:szCs w:val="20"/>
              </w:rPr>
            </w:pPr>
            <w:r w:rsidRPr="004B3E6A">
              <w:rPr>
                <w:rFonts w:ascii="Arial" w:hAnsi="Arial" w:cs="Arial"/>
                <w:sz w:val="20"/>
                <w:szCs w:val="20"/>
              </w:rPr>
              <w:t>15.5</w:t>
            </w:r>
          </w:p>
        </w:tc>
        <w:tc>
          <w:tcPr>
            <w:tcW w:w="720" w:type="dxa"/>
            <w:tcBorders>
              <w:top w:val="nil"/>
              <w:left w:val="nil"/>
              <w:bottom w:val="nil"/>
              <w:right w:val="nil"/>
            </w:tcBorders>
            <w:shd w:val="clear" w:color="auto" w:fill="auto"/>
            <w:noWrap/>
            <w:vAlign w:val="bottom"/>
          </w:tcPr>
          <w:p w14:paraId="56F052E7" w14:textId="26487837" w:rsidR="007E2AB2" w:rsidRPr="004B3E6A" w:rsidRDefault="007E2AB2" w:rsidP="007E2AB2">
            <w:pPr>
              <w:jc w:val="center"/>
              <w:rPr>
                <w:rFonts w:cs="Times New Roman"/>
                <w:sz w:val="20"/>
                <w:szCs w:val="20"/>
              </w:rPr>
            </w:pPr>
            <w:r w:rsidRPr="004B3E6A">
              <w:rPr>
                <w:rFonts w:ascii="Arial" w:hAnsi="Arial" w:cs="Arial"/>
                <w:sz w:val="20"/>
                <w:szCs w:val="20"/>
              </w:rPr>
              <w:t>16.1</w:t>
            </w:r>
          </w:p>
        </w:tc>
        <w:tc>
          <w:tcPr>
            <w:tcW w:w="720" w:type="dxa"/>
            <w:tcBorders>
              <w:top w:val="nil"/>
              <w:left w:val="nil"/>
              <w:bottom w:val="nil"/>
              <w:right w:val="nil"/>
            </w:tcBorders>
            <w:shd w:val="clear" w:color="auto" w:fill="D9D9D9" w:themeFill="background1" w:themeFillShade="D9"/>
            <w:noWrap/>
            <w:vAlign w:val="bottom"/>
          </w:tcPr>
          <w:p w14:paraId="5CA94415" w14:textId="4538960B" w:rsidR="007E2AB2" w:rsidRPr="004B3E6A" w:rsidRDefault="007E2AB2" w:rsidP="007E2AB2">
            <w:pPr>
              <w:jc w:val="center"/>
              <w:rPr>
                <w:rFonts w:cs="Times New Roman"/>
                <w:sz w:val="20"/>
                <w:szCs w:val="20"/>
              </w:rPr>
            </w:pPr>
            <w:r w:rsidRPr="004B3E6A">
              <w:rPr>
                <w:rFonts w:ascii="Arial" w:hAnsi="Arial" w:cs="Arial"/>
                <w:sz w:val="20"/>
                <w:szCs w:val="20"/>
              </w:rPr>
              <w:t>17.7</w:t>
            </w:r>
          </w:p>
        </w:tc>
        <w:tc>
          <w:tcPr>
            <w:tcW w:w="720" w:type="dxa"/>
            <w:tcBorders>
              <w:top w:val="nil"/>
              <w:left w:val="nil"/>
              <w:bottom w:val="nil"/>
              <w:right w:val="nil"/>
            </w:tcBorders>
            <w:shd w:val="clear" w:color="auto" w:fill="D9D9D9" w:themeFill="background1" w:themeFillShade="D9"/>
            <w:noWrap/>
            <w:vAlign w:val="bottom"/>
          </w:tcPr>
          <w:p w14:paraId="64A5B424" w14:textId="26E10973" w:rsidR="007E2AB2" w:rsidRPr="004B3E6A" w:rsidRDefault="007E2AB2" w:rsidP="007E2AB2">
            <w:pPr>
              <w:jc w:val="center"/>
              <w:rPr>
                <w:rFonts w:cs="Times New Roman"/>
                <w:sz w:val="20"/>
                <w:szCs w:val="20"/>
              </w:rPr>
            </w:pPr>
            <w:r w:rsidRPr="004B3E6A">
              <w:rPr>
                <w:rFonts w:ascii="Arial" w:hAnsi="Arial" w:cs="Arial"/>
                <w:sz w:val="20"/>
                <w:szCs w:val="20"/>
              </w:rPr>
              <w:t>17.7</w:t>
            </w:r>
          </w:p>
        </w:tc>
        <w:tc>
          <w:tcPr>
            <w:tcW w:w="720" w:type="dxa"/>
            <w:tcBorders>
              <w:top w:val="nil"/>
              <w:left w:val="nil"/>
              <w:bottom w:val="nil"/>
              <w:right w:val="nil"/>
            </w:tcBorders>
            <w:vAlign w:val="bottom"/>
          </w:tcPr>
          <w:p w14:paraId="049B996F" w14:textId="5729226F" w:rsidR="007E2AB2" w:rsidRPr="004B3E6A" w:rsidRDefault="007E2AB2" w:rsidP="007E2AB2">
            <w:pPr>
              <w:rPr>
                <w:rFonts w:ascii="Arial" w:hAnsi="Arial" w:cs="Arial"/>
                <w:sz w:val="20"/>
                <w:szCs w:val="20"/>
              </w:rPr>
            </w:pPr>
            <w:r w:rsidRPr="004B3E6A">
              <w:rPr>
                <w:rFonts w:ascii="Arial" w:hAnsi="Arial" w:cs="Arial"/>
                <w:sz w:val="20"/>
                <w:szCs w:val="20"/>
              </w:rPr>
              <w:t>15.8</w:t>
            </w:r>
          </w:p>
        </w:tc>
        <w:tc>
          <w:tcPr>
            <w:tcW w:w="720" w:type="dxa"/>
            <w:tcBorders>
              <w:top w:val="nil"/>
              <w:left w:val="nil"/>
              <w:bottom w:val="nil"/>
              <w:right w:val="nil"/>
            </w:tcBorders>
            <w:vAlign w:val="bottom"/>
          </w:tcPr>
          <w:p w14:paraId="7B09F28D" w14:textId="565A36AC" w:rsidR="007E2AB2" w:rsidRPr="004B3E6A" w:rsidRDefault="007E2AB2" w:rsidP="007E2AB2">
            <w:pPr>
              <w:rPr>
                <w:sz w:val="20"/>
                <w:szCs w:val="20"/>
              </w:rPr>
            </w:pPr>
            <w:r w:rsidRPr="004B3E6A">
              <w:rPr>
                <w:rFonts w:ascii="Arial" w:hAnsi="Arial" w:cs="Arial"/>
                <w:sz w:val="20"/>
                <w:szCs w:val="20"/>
              </w:rPr>
              <w:t>14.5</w:t>
            </w:r>
          </w:p>
        </w:tc>
        <w:tc>
          <w:tcPr>
            <w:tcW w:w="720" w:type="dxa"/>
            <w:tcBorders>
              <w:top w:val="nil"/>
              <w:left w:val="nil"/>
              <w:bottom w:val="nil"/>
              <w:right w:val="nil"/>
            </w:tcBorders>
            <w:vAlign w:val="bottom"/>
          </w:tcPr>
          <w:p w14:paraId="1E4AA214" w14:textId="280CD345" w:rsidR="007E2AB2" w:rsidRPr="004B3E6A" w:rsidRDefault="007E2AB2" w:rsidP="007E2AB2">
            <w:pPr>
              <w:rPr>
                <w:sz w:val="20"/>
                <w:szCs w:val="20"/>
              </w:rPr>
            </w:pPr>
            <w:r w:rsidRPr="004B3E6A">
              <w:rPr>
                <w:rFonts w:ascii="Arial" w:hAnsi="Arial" w:cs="Arial"/>
                <w:sz w:val="20"/>
                <w:szCs w:val="20"/>
              </w:rPr>
              <w:t>9.8</w:t>
            </w:r>
          </w:p>
        </w:tc>
        <w:tc>
          <w:tcPr>
            <w:tcW w:w="720" w:type="dxa"/>
            <w:tcBorders>
              <w:top w:val="nil"/>
              <w:left w:val="nil"/>
              <w:bottom w:val="nil"/>
              <w:right w:val="nil"/>
            </w:tcBorders>
            <w:vAlign w:val="bottom"/>
          </w:tcPr>
          <w:p w14:paraId="3831A8D1" w14:textId="3476AE14" w:rsidR="007E2AB2" w:rsidRPr="004B3E6A" w:rsidRDefault="007E2AB2" w:rsidP="007E2AB2">
            <w:pPr>
              <w:rPr>
                <w:sz w:val="20"/>
                <w:szCs w:val="20"/>
              </w:rPr>
            </w:pPr>
            <w:r w:rsidRPr="004B3E6A">
              <w:rPr>
                <w:rFonts w:ascii="Arial" w:hAnsi="Arial" w:cs="Arial"/>
                <w:sz w:val="20"/>
                <w:szCs w:val="20"/>
              </w:rPr>
              <w:t>5.5</w:t>
            </w:r>
          </w:p>
        </w:tc>
      </w:tr>
      <w:tr w:rsidR="007E2AB2" w:rsidRPr="004B3E6A" w14:paraId="74102336" w14:textId="496E9E9F" w:rsidTr="00AE5365">
        <w:trPr>
          <w:trHeight w:val="255"/>
        </w:trPr>
        <w:tc>
          <w:tcPr>
            <w:tcW w:w="720" w:type="dxa"/>
            <w:tcBorders>
              <w:top w:val="nil"/>
              <w:left w:val="nil"/>
              <w:bottom w:val="nil"/>
              <w:right w:val="nil"/>
            </w:tcBorders>
            <w:shd w:val="clear" w:color="auto" w:fill="auto"/>
            <w:noWrap/>
            <w:vAlign w:val="bottom"/>
          </w:tcPr>
          <w:p w14:paraId="506FC71C" w14:textId="77777777" w:rsidR="007E2AB2" w:rsidRPr="004B3E6A" w:rsidRDefault="007E2AB2" w:rsidP="007E2AB2">
            <w:pPr>
              <w:jc w:val="center"/>
              <w:rPr>
                <w:rFonts w:cs="Times New Roman"/>
                <w:b/>
                <w:sz w:val="20"/>
                <w:szCs w:val="20"/>
              </w:rPr>
            </w:pPr>
            <w:r w:rsidRPr="004B3E6A">
              <w:rPr>
                <w:rFonts w:cs="Times New Roman"/>
                <w:b/>
                <w:sz w:val="20"/>
                <w:szCs w:val="20"/>
              </w:rPr>
              <w:t>14</w:t>
            </w:r>
          </w:p>
        </w:tc>
        <w:tc>
          <w:tcPr>
            <w:tcW w:w="720" w:type="dxa"/>
            <w:tcBorders>
              <w:top w:val="nil"/>
              <w:left w:val="nil"/>
              <w:bottom w:val="nil"/>
              <w:right w:val="nil"/>
            </w:tcBorders>
            <w:shd w:val="clear" w:color="auto" w:fill="auto"/>
            <w:noWrap/>
            <w:vAlign w:val="bottom"/>
          </w:tcPr>
          <w:p w14:paraId="6B364EC4" w14:textId="4D046D90" w:rsidR="007E2AB2" w:rsidRPr="004B3E6A" w:rsidRDefault="007E2AB2" w:rsidP="007E2AB2">
            <w:pPr>
              <w:jc w:val="center"/>
              <w:rPr>
                <w:rFonts w:cs="Times New Roman"/>
                <w:sz w:val="20"/>
                <w:szCs w:val="20"/>
              </w:rPr>
            </w:pPr>
            <w:r w:rsidRPr="004B3E6A">
              <w:rPr>
                <w:rFonts w:ascii="Arial" w:hAnsi="Arial" w:cs="Arial"/>
                <w:sz w:val="20"/>
                <w:szCs w:val="20"/>
              </w:rPr>
              <w:t>9.0</w:t>
            </w:r>
          </w:p>
        </w:tc>
        <w:tc>
          <w:tcPr>
            <w:tcW w:w="720" w:type="dxa"/>
            <w:tcBorders>
              <w:top w:val="nil"/>
              <w:left w:val="nil"/>
              <w:bottom w:val="nil"/>
              <w:right w:val="nil"/>
            </w:tcBorders>
            <w:shd w:val="clear" w:color="auto" w:fill="auto"/>
            <w:noWrap/>
            <w:vAlign w:val="bottom"/>
          </w:tcPr>
          <w:p w14:paraId="1D78ADFD" w14:textId="3DEC0175" w:rsidR="007E2AB2" w:rsidRPr="004B3E6A" w:rsidRDefault="007E2AB2" w:rsidP="007E2AB2">
            <w:pPr>
              <w:jc w:val="center"/>
              <w:rPr>
                <w:rFonts w:cs="Times New Roman"/>
                <w:sz w:val="20"/>
                <w:szCs w:val="20"/>
              </w:rPr>
            </w:pPr>
            <w:r w:rsidRPr="004B3E6A">
              <w:rPr>
                <w:rFonts w:ascii="Arial" w:hAnsi="Arial" w:cs="Arial"/>
                <w:sz w:val="20"/>
                <w:szCs w:val="20"/>
              </w:rPr>
              <w:t>11.8</w:t>
            </w:r>
          </w:p>
        </w:tc>
        <w:tc>
          <w:tcPr>
            <w:tcW w:w="720" w:type="dxa"/>
            <w:tcBorders>
              <w:top w:val="nil"/>
              <w:left w:val="nil"/>
              <w:bottom w:val="nil"/>
              <w:right w:val="nil"/>
            </w:tcBorders>
            <w:shd w:val="clear" w:color="auto" w:fill="auto"/>
            <w:noWrap/>
            <w:vAlign w:val="bottom"/>
          </w:tcPr>
          <w:p w14:paraId="39B79542" w14:textId="2200BEAC" w:rsidR="007E2AB2" w:rsidRPr="004B3E6A" w:rsidRDefault="007E2AB2" w:rsidP="007E2AB2">
            <w:pPr>
              <w:jc w:val="center"/>
              <w:rPr>
                <w:rFonts w:cs="Times New Roman"/>
                <w:sz w:val="20"/>
                <w:szCs w:val="20"/>
              </w:rPr>
            </w:pPr>
            <w:r w:rsidRPr="004B3E6A">
              <w:rPr>
                <w:rFonts w:ascii="Arial" w:hAnsi="Arial" w:cs="Arial"/>
                <w:sz w:val="20"/>
                <w:szCs w:val="20"/>
              </w:rPr>
              <w:t>10.9</w:t>
            </w:r>
          </w:p>
        </w:tc>
        <w:tc>
          <w:tcPr>
            <w:tcW w:w="720" w:type="dxa"/>
            <w:tcBorders>
              <w:top w:val="nil"/>
              <w:left w:val="nil"/>
              <w:bottom w:val="nil"/>
              <w:right w:val="nil"/>
            </w:tcBorders>
            <w:shd w:val="clear" w:color="auto" w:fill="auto"/>
            <w:noWrap/>
            <w:vAlign w:val="bottom"/>
          </w:tcPr>
          <w:p w14:paraId="52E5D05B" w14:textId="119F85CF" w:rsidR="007E2AB2" w:rsidRPr="004B3E6A" w:rsidRDefault="007E2AB2" w:rsidP="007E2AB2">
            <w:pPr>
              <w:jc w:val="center"/>
              <w:rPr>
                <w:rFonts w:cs="Times New Roman"/>
                <w:sz w:val="20"/>
                <w:szCs w:val="20"/>
              </w:rPr>
            </w:pPr>
            <w:r w:rsidRPr="004B3E6A">
              <w:rPr>
                <w:rFonts w:ascii="Arial" w:hAnsi="Arial" w:cs="Arial"/>
                <w:sz w:val="20"/>
                <w:szCs w:val="20"/>
              </w:rPr>
              <w:t>10.7</w:t>
            </w:r>
          </w:p>
        </w:tc>
        <w:tc>
          <w:tcPr>
            <w:tcW w:w="720" w:type="dxa"/>
            <w:tcBorders>
              <w:top w:val="nil"/>
              <w:left w:val="nil"/>
              <w:bottom w:val="nil"/>
              <w:right w:val="nil"/>
            </w:tcBorders>
            <w:shd w:val="clear" w:color="auto" w:fill="auto"/>
            <w:noWrap/>
            <w:vAlign w:val="bottom"/>
          </w:tcPr>
          <w:p w14:paraId="5577028E" w14:textId="2FDD07F4" w:rsidR="007E2AB2" w:rsidRPr="004B3E6A" w:rsidRDefault="007E2AB2" w:rsidP="007E2AB2">
            <w:pPr>
              <w:jc w:val="center"/>
              <w:rPr>
                <w:rFonts w:cs="Times New Roman"/>
                <w:sz w:val="20"/>
                <w:szCs w:val="20"/>
              </w:rPr>
            </w:pPr>
            <w:r w:rsidRPr="004B3E6A">
              <w:rPr>
                <w:rFonts w:ascii="Arial" w:hAnsi="Arial" w:cs="Arial"/>
                <w:sz w:val="20"/>
                <w:szCs w:val="20"/>
              </w:rPr>
              <w:t>10.5</w:t>
            </w:r>
          </w:p>
        </w:tc>
        <w:tc>
          <w:tcPr>
            <w:tcW w:w="720" w:type="dxa"/>
            <w:tcBorders>
              <w:top w:val="nil"/>
              <w:left w:val="nil"/>
              <w:bottom w:val="nil"/>
              <w:right w:val="nil"/>
            </w:tcBorders>
            <w:shd w:val="clear" w:color="auto" w:fill="auto"/>
            <w:noWrap/>
            <w:vAlign w:val="bottom"/>
          </w:tcPr>
          <w:p w14:paraId="51A9F713" w14:textId="4D86E67E" w:rsidR="007E2AB2" w:rsidRPr="004B3E6A" w:rsidRDefault="007E2AB2" w:rsidP="007E2AB2">
            <w:pPr>
              <w:jc w:val="center"/>
              <w:rPr>
                <w:rFonts w:cs="Times New Roman"/>
                <w:sz w:val="20"/>
                <w:szCs w:val="20"/>
              </w:rPr>
            </w:pPr>
            <w:r w:rsidRPr="004B3E6A">
              <w:rPr>
                <w:rFonts w:ascii="Arial" w:hAnsi="Arial" w:cs="Arial"/>
                <w:sz w:val="20"/>
                <w:szCs w:val="20"/>
              </w:rPr>
              <w:t>11.4</w:t>
            </w:r>
          </w:p>
        </w:tc>
        <w:tc>
          <w:tcPr>
            <w:tcW w:w="720" w:type="dxa"/>
            <w:tcBorders>
              <w:top w:val="nil"/>
              <w:left w:val="nil"/>
              <w:bottom w:val="nil"/>
              <w:right w:val="nil"/>
            </w:tcBorders>
            <w:shd w:val="clear" w:color="auto" w:fill="auto"/>
            <w:noWrap/>
            <w:vAlign w:val="bottom"/>
          </w:tcPr>
          <w:p w14:paraId="0078668D" w14:textId="4B455B38" w:rsidR="007E2AB2" w:rsidRPr="004B3E6A" w:rsidRDefault="007E2AB2" w:rsidP="007E2AB2">
            <w:pPr>
              <w:jc w:val="center"/>
              <w:rPr>
                <w:rFonts w:cs="Times New Roman"/>
                <w:sz w:val="20"/>
                <w:szCs w:val="20"/>
              </w:rPr>
            </w:pPr>
            <w:r w:rsidRPr="004B3E6A">
              <w:rPr>
                <w:rFonts w:ascii="Arial" w:hAnsi="Arial" w:cs="Arial"/>
                <w:sz w:val="20"/>
                <w:szCs w:val="20"/>
              </w:rPr>
              <w:t>12.5</w:t>
            </w:r>
          </w:p>
        </w:tc>
        <w:tc>
          <w:tcPr>
            <w:tcW w:w="720" w:type="dxa"/>
            <w:tcBorders>
              <w:top w:val="nil"/>
              <w:left w:val="nil"/>
              <w:bottom w:val="nil"/>
              <w:right w:val="nil"/>
            </w:tcBorders>
            <w:shd w:val="clear" w:color="auto" w:fill="auto"/>
            <w:noWrap/>
            <w:vAlign w:val="bottom"/>
          </w:tcPr>
          <w:p w14:paraId="2602F01D" w14:textId="3EC95F51" w:rsidR="007E2AB2" w:rsidRPr="004B3E6A" w:rsidRDefault="007E2AB2" w:rsidP="007E2AB2">
            <w:pPr>
              <w:jc w:val="center"/>
              <w:rPr>
                <w:rFonts w:cs="Times New Roman"/>
                <w:sz w:val="20"/>
                <w:szCs w:val="20"/>
              </w:rPr>
            </w:pPr>
            <w:r w:rsidRPr="004B3E6A">
              <w:rPr>
                <w:rFonts w:ascii="Arial" w:hAnsi="Arial" w:cs="Arial"/>
                <w:sz w:val="20"/>
                <w:szCs w:val="20"/>
              </w:rPr>
              <w:t>11.5</w:t>
            </w:r>
          </w:p>
        </w:tc>
        <w:tc>
          <w:tcPr>
            <w:tcW w:w="720" w:type="dxa"/>
            <w:tcBorders>
              <w:top w:val="nil"/>
              <w:left w:val="nil"/>
              <w:bottom w:val="nil"/>
              <w:right w:val="nil"/>
            </w:tcBorders>
            <w:shd w:val="clear" w:color="auto" w:fill="auto"/>
            <w:noWrap/>
            <w:vAlign w:val="bottom"/>
          </w:tcPr>
          <w:p w14:paraId="59C2478D" w14:textId="4E5A7673" w:rsidR="007E2AB2" w:rsidRPr="004B3E6A" w:rsidRDefault="007E2AB2" w:rsidP="007E2AB2">
            <w:pPr>
              <w:jc w:val="center"/>
              <w:rPr>
                <w:rFonts w:cs="Times New Roman"/>
                <w:sz w:val="20"/>
                <w:szCs w:val="20"/>
              </w:rPr>
            </w:pPr>
            <w:r w:rsidRPr="004B3E6A">
              <w:rPr>
                <w:rFonts w:ascii="Arial" w:hAnsi="Arial" w:cs="Arial"/>
                <w:sz w:val="20"/>
                <w:szCs w:val="20"/>
              </w:rPr>
              <w:t>12.9</w:t>
            </w:r>
          </w:p>
        </w:tc>
        <w:tc>
          <w:tcPr>
            <w:tcW w:w="720" w:type="dxa"/>
            <w:tcBorders>
              <w:top w:val="nil"/>
              <w:left w:val="nil"/>
              <w:bottom w:val="nil"/>
              <w:right w:val="nil"/>
            </w:tcBorders>
            <w:shd w:val="clear" w:color="auto" w:fill="auto"/>
            <w:noWrap/>
            <w:vAlign w:val="bottom"/>
          </w:tcPr>
          <w:p w14:paraId="0D3FC85A" w14:textId="7F7EF350" w:rsidR="007E2AB2" w:rsidRPr="004B3E6A" w:rsidRDefault="007E2AB2" w:rsidP="007E2AB2">
            <w:pPr>
              <w:jc w:val="center"/>
              <w:rPr>
                <w:rFonts w:cs="Times New Roman"/>
                <w:sz w:val="20"/>
                <w:szCs w:val="20"/>
              </w:rPr>
            </w:pPr>
            <w:r w:rsidRPr="004B3E6A">
              <w:rPr>
                <w:rFonts w:ascii="Arial" w:hAnsi="Arial" w:cs="Arial"/>
                <w:sz w:val="20"/>
                <w:szCs w:val="20"/>
              </w:rPr>
              <w:t>12.5</w:t>
            </w:r>
          </w:p>
        </w:tc>
        <w:tc>
          <w:tcPr>
            <w:tcW w:w="720" w:type="dxa"/>
            <w:tcBorders>
              <w:top w:val="nil"/>
              <w:left w:val="nil"/>
              <w:bottom w:val="nil"/>
              <w:right w:val="nil"/>
            </w:tcBorders>
            <w:shd w:val="clear" w:color="auto" w:fill="auto"/>
            <w:noWrap/>
            <w:vAlign w:val="bottom"/>
          </w:tcPr>
          <w:p w14:paraId="62F5D180" w14:textId="44494696" w:rsidR="007E2AB2" w:rsidRPr="004B3E6A" w:rsidRDefault="007E2AB2" w:rsidP="007E2AB2">
            <w:pPr>
              <w:jc w:val="center"/>
              <w:rPr>
                <w:rFonts w:cs="Times New Roman"/>
                <w:sz w:val="20"/>
                <w:szCs w:val="20"/>
              </w:rPr>
            </w:pPr>
            <w:r w:rsidRPr="004B3E6A">
              <w:rPr>
                <w:rFonts w:ascii="Arial" w:hAnsi="Arial" w:cs="Arial"/>
                <w:sz w:val="20"/>
                <w:szCs w:val="20"/>
              </w:rPr>
              <w:t>14.4</w:t>
            </w:r>
          </w:p>
        </w:tc>
        <w:tc>
          <w:tcPr>
            <w:tcW w:w="720" w:type="dxa"/>
            <w:tcBorders>
              <w:top w:val="nil"/>
              <w:left w:val="nil"/>
              <w:bottom w:val="nil"/>
              <w:right w:val="nil"/>
            </w:tcBorders>
            <w:shd w:val="clear" w:color="auto" w:fill="auto"/>
            <w:noWrap/>
            <w:vAlign w:val="bottom"/>
          </w:tcPr>
          <w:p w14:paraId="0B730D2B" w14:textId="4A25D284" w:rsidR="007E2AB2" w:rsidRPr="004B3E6A" w:rsidRDefault="007E2AB2" w:rsidP="007E2AB2">
            <w:pPr>
              <w:jc w:val="center"/>
              <w:rPr>
                <w:rFonts w:cs="Times New Roman"/>
                <w:sz w:val="20"/>
                <w:szCs w:val="20"/>
              </w:rPr>
            </w:pPr>
            <w:r w:rsidRPr="004B3E6A">
              <w:rPr>
                <w:rFonts w:ascii="Arial" w:hAnsi="Arial" w:cs="Arial"/>
                <w:sz w:val="20"/>
                <w:szCs w:val="20"/>
              </w:rPr>
              <w:t>14.4</w:t>
            </w:r>
          </w:p>
        </w:tc>
        <w:tc>
          <w:tcPr>
            <w:tcW w:w="720" w:type="dxa"/>
            <w:tcBorders>
              <w:top w:val="nil"/>
              <w:left w:val="nil"/>
              <w:bottom w:val="nil"/>
              <w:right w:val="nil"/>
            </w:tcBorders>
            <w:shd w:val="clear" w:color="auto" w:fill="auto"/>
            <w:noWrap/>
            <w:vAlign w:val="bottom"/>
          </w:tcPr>
          <w:p w14:paraId="57CCF327" w14:textId="2809EC9E" w:rsidR="007E2AB2" w:rsidRPr="004B3E6A" w:rsidRDefault="007E2AB2" w:rsidP="007E2AB2">
            <w:pPr>
              <w:jc w:val="center"/>
              <w:rPr>
                <w:rFonts w:cs="Times New Roman"/>
                <w:sz w:val="20"/>
                <w:szCs w:val="20"/>
              </w:rPr>
            </w:pPr>
            <w:r w:rsidRPr="004B3E6A">
              <w:rPr>
                <w:rFonts w:ascii="Arial" w:hAnsi="Arial" w:cs="Arial"/>
                <w:sz w:val="20"/>
                <w:szCs w:val="20"/>
              </w:rPr>
              <w:t>14.9</w:t>
            </w:r>
          </w:p>
        </w:tc>
        <w:tc>
          <w:tcPr>
            <w:tcW w:w="720" w:type="dxa"/>
            <w:tcBorders>
              <w:top w:val="nil"/>
              <w:left w:val="nil"/>
              <w:bottom w:val="nil"/>
              <w:right w:val="nil"/>
            </w:tcBorders>
            <w:shd w:val="clear" w:color="auto" w:fill="D9D9D9" w:themeFill="background1" w:themeFillShade="D9"/>
            <w:noWrap/>
            <w:vAlign w:val="bottom"/>
          </w:tcPr>
          <w:p w14:paraId="6C98F269" w14:textId="1FC73AFF" w:rsidR="007E2AB2" w:rsidRPr="004B3E6A" w:rsidRDefault="007E2AB2" w:rsidP="007E2AB2">
            <w:pPr>
              <w:jc w:val="center"/>
              <w:rPr>
                <w:rFonts w:cs="Times New Roman"/>
                <w:sz w:val="20"/>
                <w:szCs w:val="20"/>
              </w:rPr>
            </w:pPr>
            <w:r w:rsidRPr="004B3E6A">
              <w:rPr>
                <w:rFonts w:ascii="Arial" w:hAnsi="Arial" w:cs="Arial"/>
                <w:sz w:val="20"/>
                <w:szCs w:val="20"/>
              </w:rPr>
              <w:t>17.1</w:t>
            </w:r>
          </w:p>
        </w:tc>
        <w:tc>
          <w:tcPr>
            <w:tcW w:w="720" w:type="dxa"/>
            <w:tcBorders>
              <w:top w:val="nil"/>
              <w:left w:val="nil"/>
              <w:bottom w:val="nil"/>
              <w:right w:val="nil"/>
            </w:tcBorders>
            <w:shd w:val="clear" w:color="auto" w:fill="auto"/>
            <w:noWrap/>
            <w:vAlign w:val="bottom"/>
          </w:tcPr>
          <w:p w14:paraId="42989EC7" w14:textId="392F1B0F" w:rsidR="007E2AB2" w:rsidRPr="004B3E6A" w:rsidRDefault="007E2AB2" w:rsidP="007E2AB2">
            <w:pPr>
              <w:jc w:val="center"/>
              <w:rPr>
                <w:rFonts w:cs="Times New Roman"/>
                <w:sz w:val="20"/>
                <w:szCs w:val="20"/>
              </w:rPr>
            </w:pPr>
            <w:r w:rsidRPr="004B3E6A">
              <w:rPr>
                <w:rFonts w:ascii="Arial" w:hAnsi="Arial" w:cs="Arial"/>
                <w:sz w:val="20"/>
                <w:szCs w:val="20"/>
              </w:rPr>
              <w:t>16.4</w:t>
            </w:r>
          </w:p>
        </w:tc>
        <w:tc>
          <w:tcPr>
            <w:tcW w:w="720" w:type="dxa"/>
            <w:tcBorders>
              <w:top w:val="nil"/>
              <w:left w:val="nil"/>
              <w:bottom w:val="nil"/>
              <w:right w:val="nil"/>
            </w:tcBorders>
            <w:vAlign w:val="bottom"/>
          </w:tcPr>
          <w:p w14:paraId="71FF49C2" w14:textId="601AE466" w:rsidR="007E2AB2" w:rsidRPr="004B3E6A" w:rsidRDefault="007E2AB2" w:rsidP="007E2AB2">
            <w:pPr>
              <w:rPr>
                <w:rFonts w:ascii="Arial" w:hAnsi="Arial" w:cs="Arial"/>
                <w:sz w:val="20"/>
                <w:szCs w:val="20"/>
              </w:rPr>
            </w:pPr>
            <w:r w:rsidRPr="004B3E6A">
              <w:rPr>
                <w:rFonts w:ascii="Arial" w:hAnsi="Arial" w:cs="Arial"/>
                <w:sz w:val="20"/>
                <w:szCs w:val="20"/>
              </w:rPr>
              <w:t>15.7</w:t>
            </w:r>
          </w:p>
        </w:tc>
        <w:tc>
          <w:tcPr>
            <w:tcW w:w="720" w:type="dxa"/>
            <w:tcBorders>
              <w:top w:val="nil"/>
              <w:left w:val="nil"/>
              <w:bottom w:val="nil"/>
              <w:right w:val="nil"/>
            </w:tcBorders>
            <w:vAlign w:val="bottom"/>
          </w:tcPr>
          <w:p w14:paraId="0566E301" w14:textId="5DF044B1" w:rsidR="007E2AB2" w:rsidRPr="004B3E6A" w:rsidRDefault="007E2AB2" w:rsidP="007E2AB2">
            <w:pPr>
              <w:rPr>
                <w:sz w:val="20"/>
                <w:szCs w:val="20"/>
              </w:rPr>
            </w:pPr>
            <w:r w:rsidRPr="004B3E6A">
              <w:rPr>
                <w:rFonts w:ascii="Arial" w:hAnsi="Arial" w:cs="Arial"/>
                <w:sz w:val="20"/>
                <w:szCs w:val="20"/>
              </w:rPr>
              <w:t>14.5</w:t>
            </w:r>
          </w:p>
        </w:tc>
        <w:tc>
          <w:tcPr>
            <w:tcW w:w="720" w:type="dxa"/>
            <w:tcBorders>
              <w:top w:val="nil"/>
              <w:left w:val="nil"/>
              <w:bottom w:val="nil"/>
              <w:right w:val="nil"/>
            </w:tcBorders>
            <w:vAlign w:val="bottom"/>
          </w:tcPr>
          <w:p w14:paraId="078CE365" w14:textId="0F11C5C7" w:rsidR="007E2AB2" w:rsidRPr="004B3E6A" w:rsidRDefault="007E2AB2" w:rsidP="007E2AB2">
            <w:pPr>
              <w:rPr>
                <w:sz w:val="20"/>
                <w:szCs w:val="20"/>
              </w:rPr>
            </w:pPr>
            <w:r w:rsidRPr="004B3E6A">
              <w:rPr>
                <w:rFonts w:ascii="Arial" w:hAnsi="Arial" w:cs="Arial"/>
                <w:sz w:val="20"/>
                <w:szCs w:val="20"/>
              </w:rPr>
              <w:t>9.8</w:t>
            </w:r>
          </w:p>
        </w:tc>
        <w:tc>
          <w:tcPr>
            <w:tcW w:w="720" w:type="dxa"/>
            <w:tcBorders>
              <w:top w:val="nil"/>
              <w:left w:val="nil"/>
              <w:bottom w:val="nil"/>
              <w:right w:val="nil"/>
            </w:tcBorders>
            <w:vAlign w:val="bottom"/>
          </w:tcPr>
          <w:p w14:paraId="291E120F" w14:textId="4800F81A" w:rsidR="007E2AB2" w:rsidRPr="004B3E6A" w:rsidRDefault="007E2AB2" w:rsidP="007E2AB2">
            <w:pPr>
              <w:rPr>
                <w:sz w:val="20"/>
                <w:szCs w:val="20"/>
              </w:rPr>
            </w:pPr>
            <w:r w:rsidRPr="004B3E6A">
              <w:rPr>
                <w:rFonts w:ascii="Arial" w:hAnsi="Arial" w:cs="Arial"/>
                <w:sz w:val="20"/>
                <w:szCs w:val="20"/>
              </w:rPr>
              <w:t>5.5</w:t>
            </w:r>
          </w:p>
        </w:tc>
      </w:tr>
      <w:tr w:rsidR="007E2AB2" w:rsidRPr="004B3E6A" w14:paraId="7C5FE56B" w14:textId="54B37815" w:rsidTr="00AE5365">
        <w:trPr>
          <w:trHeight w:val="255"/>
        </w:trPr>
        <w:tc>
          <w:tcPr>
            <w:tcW w:w="720" w:type="dxa"/>
            <w:tcBorders>
              <w:top w:val="nil"/>
              <w:left w:val="nil"/>
              <w:bottom w:val="nil"/>
              <w:right w:val="nil"/>
            </w:tcBorders>
            <w:shd w:val="clear" w:color="auto" w:fill="auto"/>
            <w:noWrap/>
            <w:vAlign w:val="bottom"/>
          </w:tcPr>
          <w:p w14:paraId="2A23D68A" w14:textId="77777777" w:rsidR="007E2AB2" w:rsidRPr="004B3E6A" w:rsidRDefault="007E2AB2" w:rsidP="007E2AB2">
            <w:pPr>
              <w:jc w:val="center"/>
              <w:rPr>
                <w:rFonts w:cs="Times New Roman"/>
                <w:b/>
                <w:sz w:val="20"/>
                <w:szCs w:val="20"/>
              </w:rPr>
            </w:pPr>
            <w:r w:rsidRPr="004B3E6A">
              <w:rPr>
                <w:rFonts w:cs="Times New Roman"/>
                <w:b/>
                <w:sz w:val="20"/>
                <w:szCs w:val="20"/>
              </w:rPr>
              <w:t>15</w:t>
            </w:r>
          </w:p>
        </w:tc>
        <w:tc>
          <w:tcPr>
            <w:tcW w:w="720" w:type="dxa"/>
            <w:tcBorders>
              <w:top w:val="nil"/>
              <w:left w:val="nil"/>
              <w:bottom w:val="nil"/>
              <w:right w:val="nil"/>
            </w:tcBorders>
            <w:shd w:val="clear" w:color="auto" w:fill="auto"/>
            <w:noWrap/>
            <w:vAlign w:val="bottom"/>
          </w:tcPr>
          <w:p w14:paraId="3BEA32CA" w14:textId="0F5B916D" w:rsidR="007E2AB2" w:rsidRPr="004B3E6A" w:rsidRDefault="007E2AB2" w:rsidP="007E2AB2">
            <w:pPr>
              <w:jc w:val="center"/>
              <w:rPr>
                <w:rFonts w:cs="Times New Roman"/>
                <w:sz w:val="20"/>
                <w:szCs w:val="20"/>
              </w:rPr>
            </w:pPr>
            <w:r w:rsidRPr="004B3E6A">
              <w:rPr>
                <w:rFonts w:ascii="Arial" w:hAnsi="Arial" w:cs="Arial"/>
                <w:sz w:val="20"/>
                <w:szCs w:val="20"/>
              </w:rPr>
              <w:t>8.8</w:t>
            </w:r>
          </w:p>
        </w:tc>
        <w:tc>
          <w:tcPr>
            <w:tcW w:w="720" w:type="dxa"/>
            <w:tcBorders>
              <w:top w:val="nil"/>
              <w:left w:val="nil"/>
              <w:bottom w:val="nil"/>
              <w:right w:val="nil"/>
            </w:tcBorders>
            <w:shd w:val="clear" w:color="auto" w:fill="auto"/>
            <w:noWrap/>
            <w:vAlign w:val="bottom"/>
          </w:tcPr>
          <w:p w14:paraId="22AB543D" w14:textId="46E6B780" w:rsidR="007E2AB2" w:rsidRPr="004B3E6A" w:rsidRDefault="007E2AB2" w:rsidP="007E2AB2">
            <w:pPr>
              <w:jc w:val="center"/>
              <w:rPr>
                <w:rFonts w:cs="Times New Roman"/>
                <w:sz w:val="20"/>
                <w:szCs w:val="20"/>
              </w:rPr>
            </w:pPr>
            <w:r w:rsidRPr="004B3E6A">
              <w:rPr>
                <w:rFonts w:ascii="Arial" w:hAnsi="Arial" w:cs="Arial"/>
                <w:sz w:val="20"/>
                <w:szCs w:val="20"/>
              </w:rPr>
              <w:t>11.2</w:t>
            </w:r>
          </w:p>
        </w:tc>
        <w:tc>
          <w:tcPr>
            <w:tcW w:w="720" w:type="dxa"/>
            <w:tcBorders>
              <w:top w:val="nil"/>
              <w:left w:val="nil"/>
              <w:bottom w:val="nil"/>
              <w:right w:val="nil"/>
            </w:tcBorders>
            <w:shd w:val="clear" w:color="auto" w:fill="auto"/>
            <w:noWrap/>
            <w:vAlign w:val="bottom"/>
          </w:tcPr>
          <w:p w14:paraId="21CB6E5F" w14:textId="1C1A7D1F" w:rsidR="007E2AB2" w:rsidRPr="004B3E6A" w:rsidRDefault="007E2AB2" w:rsidP="007E2AB2">
            <w:pPr>
              <w:jc w:val="center"/>
              <w:rPr>
                <w:rFonts w:cs="Times New Roman"/>
                <w:sz w:val="20"/>
                <w:szCs w:val="20"/>
              </w:rPr>
            </w:pPr>
            <w:r w:rsidRPr="004B3E6A">
              <w:rPr>
                <w:rFonts w:ascii="Arial" w:hAnsi="Arial" w:cs="Arial"/>
                <w:sz w:val="20"/>
                <w:szCs w:val="20"/>
              </w:rPr>
              <w:t>10.8</w:t>
            </w:r>
          </w:p>
        </w:tc>
        <w:tc>
          <w:tcPr>
            <w:tcW w:w="720" w:type="dxa"/>
            <w:tcBorders>
              <w:top w:val="nil"/>
              <w:left w:val="nil"/>
              <w:bottom w:val="nil"/>
              <w:right w:val="nil"/>
            </w:tcBorders>
            <w:shd w:val="clear" w:color="auto" w:fill="auto"/>
            <w:noWrap/>
            <w:vAlign w:val="bottom"/>
          </w:tcPr>
          <w:p w14:paraId="1455ED8F" w14:textId="3F3EDD03" w:rsidR="007E2AB2" w:rsidRPr="004B3E6A" w:rsidRDefault="007E2AB2" w:rsidP="007E2AB2">
            <w:pPr>
              <w:jc w:val="center"/>
              <w:rPr>
                <w:rFonts w:cs="Times New Roman"/>
                <w:sz w:val="20"/>
                <w:szCs w:val="20"/>
              </w:rPr>
            </w:pPr>
            <w:r w:rsidRPr="004B3E6A">
              <w:rPr>
                <w:rFonts w:ascii="Arial" w:hAnsi="Arial" w:cs="Arial"/>
                <w:sz w:val="20"/>
                <w:szCs w:val="20"/>
              </w:rPr>
              <w:t>10.2</w:t>
            </w:r>
          </w:p>
        </w:tc>
        <w:tc>
          <w:tcPr>
            <w:tcW w:w="720" w:type="dxa"/>
            <w:tcBorders>
              <w:top w:val="nil"/>
              <w:left w:val="nil"/>
              <w:bottom w:val="nil"/>
              <w:right w:val="nil"/>
            </w:tcBorders>
            <w:shd w:val="clear" w:color="auto" w:fill="auto"/>
            <w:noWrap/>
            <w:vAlign w:val="bottom"/>
          </w:tcPr>
          <w:p w14:paraId="3F873F85" w14:textId="69B19241" w:rsidR="007E2AB2" w:rsidRPr="004B3E6A" w:rsidRDefault="007E2AB2" w:rsidP="007E2AB2">
            <w:pPr>
              <w:jc w:val="center"/>
              <w:rPr>
                <w:rFonts w:cs="Times New Roman"/>
                <w:sz w:val="20"/>
                <w:szCs w:val="20"/>
              </w:rPr>
            </w:pPr>
            <w:r w:rsidRPr="004B3E6A">
              <w:rPr>
                <w:rFonts w:ascii="Arial" w:hAnsi="Arial" w:cs="Arial"/>
                <w:sz w:val="20"/>
                <w:szCs w:val="20"/>
              </w:rPr>
              <w:t>10.0</w:t>
            </w:r>
          </w:p>
        </w:tc>
        <w:tc>
          <w:tcPr>
            <w:tcW w:w="720" w:type="dxa"/>
            <w:tcBorders>
              <w:top w:val="nil"/>
              <w:left w:val="nil"/>
              <w:bottom w:val="nil"/>
              <w:right w:val="nil"/>
            </w:tcBorders>
            <w:shd w:val="clear" w:color="auto" w:fill="auto"/>
            <w:noWrap/>
            <w:vAlign w:val="bottom"/>
          </w:tcPr>
          <w:p w14:paraId="429CB07A" w14:textId="5C44C378" w:rsidR="007E2AB2" w:rsidRPr="004B3E6A" w:rsidRDefault="007E2AB2" w:rsidP="007E2AB2">
            <w:pPr>
              <w:jc w:val="center"/>
              <w:rPr>
                <w:rFonts w:cs="Times New Roman"/>
                <w:sz w:val="20"/>
                <w:szCs w:val="20"/>
              </w:rPr>
            </w:pPr>
            <w:r w:rsidRPr="004B3E6A">
              <w:rPr>
                <w:rFonts w:ascii="Arial" w:hAnsi="Arial" w:cs="Arial"/>
                <w:sz w:val="20"/>
                <w:szCs w:val="20"/>
              </w:rPr>
              <w:t>10.5</w:t>
            </w:r>
          </w:p>
        </w:tc>
        <w:tc>
          <w:tcPr>
            <w:tcW w:w="720" w:type="dxa"/>
            <w:tcBorders>
              <w:top w:val="nil"/>
              <w:left w:val="nil"/>
              <w:bottom w:val="nil"/>
              <w:right w:val="nil"/>
            </w:tcBorders>
            <w:shd w:val="clear" w:color="auto" w:fill="auto"/>
            <w:noWrap/>
            <w:vAlign w:val="bottom"/>
          </w:tcPr>
          <w:p w14:paraId="102B0606" w14:textId="550BB619" w:rsidR="007E2AB2" w:rsidRPr="004B3E6A" w:rsidRDefault="007E2AB2" w:rsidP="007E2AB2">
            <w:pPr>
              <w:jc w:val="center"/>
              <w:rPr>
                <w:rFonts w:cs="Times New Roman"/>
                <w:sz w:val="20"/>
                <w:szCs w:val="20"/>
              </w:rPr>
            </w:pPr>
            <w:r w:rsidRPr="004B3E6A">
              <w:rPr>
                <w:rFonts w:ascii="Arial" w:hAnsi="Arial" w:cs="Arial"/>
                <w:sz w:val="20"/>
                <w:szCs w:val="20"/>
              </w:rPr>
              <w:t>12.0</w:t>
            </w:r>
          </w:p>
        </w:tc>
        <w:tc>
          <w:tcPr>
            <w:tcW w:w="720" w:type="dxa"/>
            <w:tcBorders>
              <w:top w:val="nil"/>
              <w:left w:val="nil"/>
              <w:bottom w:val="nil"/>
              <w:right w:val="nil"/>
            </w:tcBorders>
            <w:shd w:val="clear" w:color="auto" w:fill="auto"/>
            <w:noWrap/>
            <w:vAlign w:val="bottom"/>
          </w:tcPr>
          <w:p w14:paraId="5D92D584" w14:textId="3D55BF50" w:rsidR="007E2AB2" w:rsidRPr="004B3E6A" w:rsidRDefault="007E2AB2" w:rsidP="007E2AB2">
            <w:pPr>
              <w:jc w:val="center"/>
              <w:rPr>
                <w:rFonts w:cs="Times New Roman"/>
                <w:sz w:val="20"/>
                <w:szCs w:val="20"/>
              </w:rPr>
            </w:pPr>
            <w:r w:rsidRPr="004B3E6A">
              <w:rPr>
                <w:rFonts w:ascii="Arial" w:hAnsi="Arial" w:cs="Arial"/>
                <w:sz w:val="20"/>
                <w:szCs w:val="20"/>
              </w:rPr>
              <w:t>10.5</w:t>
            </w:r>
          </w:p>
        </w:tc>
        <w:tc>
          <w:tcPr>
            <w:tcW w:w="720" w:type="dxa"/>
            <w:tcBorders>
              <w:top w:val="nil"/>
              <w:left w:val="nil"/>
              <w:bottom w:val="nil"/>
              <w:right w:val="nil"/>
            </w:tcBorders>
            <w:shd w:val="clear" w:color="auto" w:fill="auto"/>
            <w:noWrap/>
            <w:vAlign w:val="bottom"/>
          </w:tcPr>
          <w:p w14:paraId="651611C7" w14:textId="1D993EED" w:rsidR="007E2AB2" w:rsidRPr="004B3E6A" w:rsidRDefault="007E2AB2" w:rsidP="007E2AB2">
            <w:pPr>
              <w:jc w:val="center"/>
              <w:rPr>
                <w:rFonts w:cs="Times New Roman"/>
                <w:sz w:val="20"/>
                <w:szCs w:val="20"/>
              </w:rPr>
            </w:pPr>
            <w:r w:rsidRPr="004B3E6A">
              <w:rPr>
                <w:rFonts w:ascii="Arial" w:hAnsi="Arial" w:cs="Arial"/>
                <w:sz w:val="20"/>
                <w:szCs w:val="20"/>
              </w:rPr>
              <w:t>12.1</w:t>
            </w:r>
          </w:p>
        </w:tc>
        <w:tc>
          <w:tcPr>
            <w:tcW w:w="720" w:type="dxa"/>
            <w:tcBorders>
              <w:top w:val="nil"/>
              <w:left w:val="nil"/>
              <w:bottom w:val="nil"/>
              <w:right w:val="nil"/>
            </w:tcBorders>
            <w:shd w:val="clear" w:color="auto" w:fill="auto"/>
            <w:noWrap/>
            <w:vAlign w:val="bottom"/>
          </w:tcPr>
          <w:p w14:paraId="1AB4DD8E" w14:textId="1B0FBBED" w:rsidR="007E2AB2" w:rsidRPr="004B3E6A" w:rsidRDefault="007E2AB2" w:rsidP="007E2AB2">
            <w:pPr>
              <w:jc w:val="center"/>
              <w:rPr>
                <w:rFonts w:cs="Times New Roman"/>
                <w:sz w:val="20"/>
                <w:szCs w:val="20"/>
              </w:rPr>
            </w:pPr>
            <w:r w:rsidRPr="004B3E6A">
              <w:rPr>
                <w:rFonts w:ascii="Arial" w:hAnsi="Arial" w:cs="Arial"/>
                <w:sz w:val="20"/>
                <w:szCs w:val="20"/>
              </w:rPr>
              <w:t>11.5</w:t>
            </w:r>
          </w:p>
        </w:tc>
        <w:tc>
          <w:tcPr>
            <w:tcW w:w="720" w:type="dxa"/>
            <w:tcBorders>
              <w:top w:val="nil"/>
              <w:left w:val="nil"/>
              <w:bottom w:val="nil"/>
              <w:right w:val="nil"/>
            </w:tcBorders>
            <w:shd w:val="clear" w:color="auto" w:fill="auto"/>
            <w:noWrap/>
            <w:vAlign w:val="bottom"/>
          </w:tcPr>
          <w:p w14:paraId="27A45765" w14:textId="45A944EB" w:rsidR="007E2AB2" w:rsidRPr="004B3E6A" w:rsidRDefault="007E2AB2" w:rsidP="007E2AB2">
            <w:pPr>
              <w:jc w:val="center"/>
              <w:rPr>
                <w:rFonts w:cs="Times New Roman"/>
                <w:sz w:val="20"/>
                <w:szCs w:val="20"/>
              </w:rPr>
            </w:pPr>
            <w:r w:rsidRPr="004B3E6A">
              <w:rPr>
                <w:rFonts w:ascii="Arial" w:hAnsi="Arial" w:cs="Arial"/>
                <w:sz w:val="20"/>
                <w:szCs w:val="20"/>
              </w:rPr>
              <w:t>12.9</w:t>
            </w:r>
          </w:p>
        </w:tc>
        <w:tc>
          <w:tcPr>
            <w:tcW w:w="720" w:type="dxa"/>
            <w:tcBorders>
              <w:top w:val="nil"/>
              <w:left w:val="nil"/>
              <w:bottom w:val="nil"/>
              <w:right w:val="nil"/>
            </w:tcBorders>
            <w:shd w:val="clear" w:color="auto" w:fill="auto"/>
            <w:noWrap/>
            <w:vAlign w:val="bottom"/>
          </w:tcPr>
          <w:p w14:paraId="66B98A1E" w14:textId="09C5D2B3" w:rsidR="007E2AB2" w:rsidRPr="004B3E6A" w:rsidRDefault="007E2AB2" w:rsidP="007E2AB2">
            <w:pPr>
              <w:jc w:val="center"/>
              <w:rPr>
                <w:rFonts w:cs="Times New Roman"/>
                <w:sz w:val="20"/>
                <w:szCs w:val="20"/>
              </w:rPr>
            </w:pPr>
            <w:r w:rsidRPr="004B3E6A">
              <w:rPr>
                <w:rFonts w:ascii="Arial" w:hAnsi="Arial" w:cs="Arial"/>
                <w:sz w:val="20"/>
                <w:szCs w:val="20"/>
              </w:rPr>
              <w:t>12.8</w:t>
            </w:r>
          </w:p>
        </w:tc>
        <w:tc>
          <w:tcPr>
            <w:tcW w:w="720" w:type="dxa"/>
            <w:tcBorders>
              <w:top w:val="nil"/>
              <w:left w:val="nil"/>
              <w:bottom w:val="nil"/>
              <w:right w:val="nil"/>
            </w:tcBorders>
            <w:shd w:val="clear" w:color="auto" w:fill="auto"/>
            <w:noWrap/>
            <w:vAlign w:val="bottom"/>
          </w:tcPr>
          <w:p w14:paraId="76F48539" w14:textId="0530E304" w:rsidR="007E2AB2" w:rsidRPr="004B3E6A" w:rsidRDefault="007E2AB2" w:rsidP="007E2AB2">
            <w:pPr>
              <w:jc w:val="center"/>
              <w:rPr>
                <w:rFonts w:cs="Times New Roman"/>
                <w:sz w:val="20"/>
                <w:szCs w:val="20"/>
              </w:rPr>
            </w:pPr>
            <w:r w:rsidRPr="004B3E6A">
              <w:rPr>
                <w:rFonts w:ascii="Arial" w:hAnsi="Arial" w:cs="Arial"/>
                <w:sz w:val="20"/>
                <w:szCs w:val="20"/>
              </w:rPr>
              <w:t>13.2</w:t>
            </w:r>
          </w:p>
        </w:tc>
        <w:tc>
          <w:tcPr>
            <w:tcW w:w="720" w:type="dxa"/>
            <w:tcBorders>
              <w:top w:val="nil"/>
              <w:left w:val="nil"/>
              <w:bottom w:val="nil"/>
              <w:right w:val="nil"/>
            </w:tcBorders>
            <w:shd w:val="clear" w:color="auto" w:fill="auto"/>
            <w:noWrap/>
            <w:vAlign w:val="bottom"/>
          </w:tcPr>
          <w:p w14:paraId="1DA7E43B" w14:textId="3F81B698" w:rsidR="007E2AB2" w:rsidRPr="004B3E6A" w:rsidRDefault="007E2AB2" w:rsidP="007E2AB2">
            <w:pPr>
              <w:jc w:val="center"/>
              <w:rPr>
                <w:rFonts w:cs="Times New Roman"/>
                <w:sz w:val="20"/>
                <w:szCs w:val="20"/>
              </w:rPr>
            </w:pPr>
            <w:r w:rsidRPr="004B3E6A">
              <w:rPr>
                <w:rFonts w:ascii="Arial" w:hAnsi="Arial" w:cs="Arial"/>
                <w:sz w:val="20"/>
                <w:szCs w:val="20"/>
              </w:rPr>
              <w:t>13.5</w:t>
            </w:r>
          </w:p>
        </w:tc>
        <w:tc>
          <w:tcPr>
            <w:tcW w:w="720" w:type="dxa"/>
            <w:tcBorders>
              <w:top w:val="nil"/>
              <w:left w:val="nil"/>
              <w:bottom w:val="nil"/>
              <w:right w:val="nil"/>
            </w:tcBorders>
            <w:shd w:val="clear" w:color="auto" w:fill="auto"/>
            <w:noWrap/>
            <w:vAlign w:val="bottom"/>
          </w:tcPr>
          <w:p w14:paraId="4CEB5D1C" w14:textId="6E46AA26" w:rsidR="007E2AB2" w:rsidRPr="004B3E6A" w:rsidRDefault="007E2AB2" w:rsidP="007E2AB2">
            <w:pPr>
              <w:jc w:val="center"/>
              <w:rPr>
                <w:rFonts w:cs="Times New Roman"/>
                <w:sz w:val="20"/>
                <w:szCs w:val="20"/>
              </w:rPr>
            </w:pPr>
            <w:r w:rsidRPr="004B3E6A">
              <w:rPr>
                <w:rFonts w:ascii="Arial" w:hAnsi="Arial" w:cs="Arial"/>
                <w:sz w:val="20"/>
                <w:szCs w:val="20"/>
              </w:rPr>
              <w:t>14.5</w:t>
            </w:r>
          </w:p>
        </w:tc>
        <w:tc>
          <w:tcPr>
            <w:tcW w:w="720" w:type="dxa"/>
            <w:tcBorders>
              <w:top w:val="nil"/>
              <w:left w:val="nil"/>
              <w:bottom w:val="nil"/>
              <w:right w:val="nil"/>
            </w:tcBorders>
            <w:vAlign w:val="bottom"/>
          </w:tcPr>
          <w:p w14:paraId="27123B2C" w14:textId="02B9025D" w:rsidR="007E2AB2" w:rsidRPr="004B3E6A" w:rsidRDefault="007E2AB2" w:rsidP="007E2AB2">
            <w:pPr>
              <w:rPr>
                <w:rFonts w:ascii="Arial" w:hAnsi="Arial" w:cs="Arial"/>
                <w:sz w:val="20"/>
                <w:szCs w:val="20"/>
              </w:rPr>
            </w:pPr>
            <w:r w:rsidRPr="004B3E6A">
              <w:rPr>
                <w:rFonts w:ascii="Arial" w:hAnsi="Arial" w:cs="Arial"/>
                <w:sz w:val="20"/>
                <w:szCs w:val="20"/>
              </w:rPr>
              <w:t>15.2</w:t>
            </w:r>
          </w:p>
        </w:tc>
        <w:tc>
          <w:tcPr>
            <w:tcW w:w="720" w:type="dxa"/>
            <w:tcBorders>
              <w:top w:val="nil"/>
              <w:left w:val="nil"/>
              <w:bottom w:val="nil"/>
              <w:right w:val="nil"/>
            </w:tcBorders>
            <w:vAlign w:val="bottom"/>
          </w:tcPr>
          <w:p w14:paraId="67F433B2" w14:textId="65881CD4" w:rsidR="007E2AB2" w:rsidRPr="004B3E6A" w:rsidRDefault="007E2AB2" w:rsidP="007E2AB2">
            <w:pPr>
              <w:rPr>
                <w:sz w:val="20"/>
                <w:szCs w:val="20"/>
              </w:rPr>
            </w:pPr>
            <w:r w:rsidRPr="004B3E6A">
              <w:rPr>
                <w:rFonts w:ascii="Arial" w:hAnsi="Arial" w:cs="Arial"/>
                <w:sz w:val="20"/>
                <w:szCs w:val="20"/>
              </w:rPr>
              <w:t>14.4</w:t>
            </w:r>
          </w:p>
        </w:tc>
        <w:tc>
          <w:tcPr>
            <w:tcW w:w="720" w:type="dxa"/>
            <w:tcBorders>
              <w:top w:val="nil"/>
              <w:left w:val="nil"/>
              <w:bottom w:val="nil"/>
              <w:right w:val="nil"/>
            </w:tcBorders>
            <w:vAlign w:val="bottom"/>
          </w:tcPr>
          <w:p w14:paraId="6237F2AA" w14:textId="7270E1C3" w:rsidR="007E2AB2" w:rsidRPr="004B3E6A" w:rsidRDefault="007E2AB2" w:rsidP="007E2AB2">
            <w:pPr>
              <w:rPr>
                <w:sz w:val="20"/>
                <w:szCs w:val="20"/>
              </w:rPr>
            </w:pPr>
            <w:r w:rsidRPr="004B3E6A">
              <w:rPr>
                <w:rFonts w:ascii="Arial" w:hAnsi="Arial" w:cs="Arial"/>
                <w:sz w:val="20"/>
                <w:szCs w:val="20"/>
              </w:rPr>
              <w:t>9.8</w:t>
            </w:r>
          </w:p>
        </w:tc>
        <w:tc>
          <w:tcPr>
            <w:tcW w:w="720" w:type="dxa"/>
            <w:tcBorders>
              <w:top w:val="nil"/>
              <w:left w:val="nil"/>
              <w:bottom w:val="nil"/>
              <w:right w:val="nil"/>
            </w:tcBorders>
            <w:vAlign w:val="bottom"/>
          </w:tcPr>
          <w:p w14:paraId="1253778E" w14:textId="683AD82E" w:rsidR="007E2AB2" w:rsidRPr="004B3E6A" w:rsidRDefault="007E2AB2" w:rsidP="007E2AB2">
            <w:pPr>
              <w:rPr>
                <w:sz w:val="20"/>
                <w:szCs w:val="20"/>
              </w:rPr>
            </w:pPr>
            <w:r w:rsidRPr="004B3E6A">
              <w:rPr>
                <w:rFonts w:ascii="Arial" w:hAnsi="Arial" w:cs="Arial"/>
                <w:sz w:val="20"/>
                <w:szCs w:val="20"/>
              </w:rPr>
              <w:t>5.5</w:t>
            </w:r>
          </w:p>
        </w:tc>
      </w:tr>
      <w:tr w:rsidR="007E2AB2" w:rsidRPr="004B3E6A" w14:paraId="3678A9F4" w14:textId="30353F33" w:rsidTr="00AE5365">
        <w:trPr>
          <w:trHeight w:val="255"/>
        </w:trPr>
        <w:tc>
          <w:tcPr>
            <w:tcW w:w="720" w:type="dxa"/>
            <w:tcBorders>
              <w:top w:val="nil"/>
              <w:left w:val="nil"/>
              <w:bottom w:val="nil"/>
              <w:right w:val="nil"/>
            </w:tcBorders>
            <w:shd w:val="clear" w:color="auto" w:fill="auto"/>
            <w:noWrap/>
            <w:vAlign w:val="bottom"/>
          </w:tcPr>
          <w:p w14:paraId="05F12971" w14:textId="77777777" w:rsidR="007E2AB2" w:rsidRPr="004B3E6A" w:rsidRDefault="007E2AB2" w:rsidP="007E2AB2">
            <w:pPr>
              <w:jc w:val="center"/>
              <w:rPr>
                <w:rFonts w:cs="Times New Roman"/>
                <w:b/>
                <w:sz w:val="20"/>
                <w:szCs w:val="20"/>
              </w:rPr>
            </w:pPr>
            <w:r w:rsidRPr="004B3E6A">
              <w:rPr>
                <w:rFonts w:cs="Times New Roman"/>
                <w:b/>
                <w:sz w:val="20"/>
                <w:szCs w:val="20"/>
              </w:rPr>
              <w:t>16</w:t>
            </w:r>
          </w:p>
        </w:tc>
        <w:tc>
          <w:tcPr>
            <w:tcW w:w="720" w:type="dxa"/>
            <w:tcBorders>
              <w:top w:val="nil"/>
              <w:left w:val="nil"/>
              <w:bottom w:val="nil"/>
              <w:right w:val="nil"/>
            </w:tcBorders>
            <w:shd w:val="clear" w:color="auto" w:fill="auto"/>
            <w:noWrap/>
            <w:vAlign w:val="bottom"/>
          </w:tcPr>
          <w:p w14:paraId="0FCF995D" w14:textId="4851CA13" w:rsidR="007E2AB2" w:rsidRPr="004B3E6A" w:rsidRDefault="007E2AB2" w:rsidP="007E2AB2">
            <w:pPr>
              <w:jc w:val="center"/>
              <w:rPr>
                <w:rFonts w:cs="Times New Roman"/>
                <w:sz w:val="20"/>
                <w:szCs w:val="20"/>
              </w:rPr>
            </w:pPr>
            <w:r w:rsidRPr="004B3E6A">
              <w:rPr>
                <w:rFonts w:ascii="Arial" w:hAnsi="Arial" w:cs="Arial"/>
                <w:sz w:val="20"/>
                <w:szCs w:val="20"/>
              </w:rPr>
              <w:t>8.7</w:t>
            </w:r>
          </w:p>
        </w:tc>
        <w:tc>
          <w:tcPr>
            <w:tcW w:w="720" w:type="dxa"/>
            <w:tcBorders>
              <w:top w:val="nil"/>
              <w:left w:val="nil"/>
              <w:bottom w:val="nil"/>
              <w:right w:val="nil"/>
            </w:tcBorders>
            <w:shd w:val="clear" w:color="auto" w:fill="auto"/>
            <w:noWrap/>
            <w:vAlign w:val="bottom"/>
          </w:tcPr>
          <w:p w14:paraId="2A3B38F0" w14:textId="04C20A7B" w:rsidR="007E2AB2" w:rsidRPr="004B3E6A" w:rsidRDefault="007E2AB2" w:rsidP="007E2AB2">
            <w:pPr>
              <w:jc w:val="center"/>
              <w:rPr>
                <w:rFonts w:cs="Times New Roman"/>
                <w:sz w:val="20"/>
                <w:szCs w:val="20"/>
              </w:rPr>
            </w:pPr>
            <w:r w:rsidRPr="004B3E6A">
              <w:rPr>
                <w:rFonts w:ascii="Arial" w:hAnsi="Arial" w:cs="Arial"/>
                <w:sz w:val="20"/>
                <w:szCs w:val="20"/>
              </w:rPr>
              <w:t>10.4</w:t>
            </w:r>
          </w:p>
        </w:tc>
        <w:tc>
          <w:tcPr>
            <w:tcW w:w="720" w:type="dxa"/>
            <w:tcBorders>
              <w:top w:val="nil"/>
              <w:left w:val="nil"/>
              <w:bottom w:val="nil"/>
              <w:right w:val="nil"/>
            </w:tcBorders>
            <w:shd w:val="clear" w:color="auto" w:fill="auto"/>
            <w:noWrap/>
            <w:vAlign w:val="bottom"/>
          </w:tcPr>
          <w:p w14:paraId="3D0412D9" w14:textId="2318C06A" w:rsidR="007E2AB2" w:rsidRPr="004B3E6A" w:rsidRDefault="007E2AB2" w:rsidP="007E2AB2">
            <w:pPr>
              <w:jc w:val="center"/>
              <w:rPr>
                <w:rFonts w:cs="Times New Roman"/>
                <w:sz w:val="20"/>
                <w:szCs w:val="20"/>
              </w:rPr>
            </w:pPr>
            <w:r w:rsidRPr="004B3E6A">
              <w:rPr>
                <w:rFonts w:ascii="Arial" w:hAnsi="Arial" w:cs="Arial"/>
                <w:sz w:val="20"/>
                <w:szCs w:val="20"/>
              </w:rPr>
              <w:t>10.2</w:t>
            </w:r>
          </w:p>
        </w:tc>
        <w:tc>
          <w:tcPr>
            <w:tcW w:w="720" w:type="dxa"/>
            <w:tcBorders>
              <w:top w:val="nil"/>
              <w:left w:val="nil"/>
              <w:bottom w:val="nil"/>
              <w:right w:val="nil"/>
            </w:tcBorders>
            <w:shd w:val="clear" w:color="auto" w:fill="auto"/>
            <w:noWrap/>
            <w:vAlign w:val="bottom"/>
          </w:tcPr>
          <w:p w14:paraId="6053E97E" w14:textId="079A7109" w:rsidR="007E2AB2" w:rsidRPr="004B3E6A" w:rsidRDefault="007E2AB2" w:rsidP="007E2AB2">
            <w:pPr>
              <w:jc w:val="center"/>
              <w:rPr>
                <w:rFonts w:cs="Times New Roman"/>
                <w:sz w:val="20"/>
                <w:szCs w:val="20"/>
              </w:rPr>
            </w:pPr>
            <w:r w:rsidRPr="004B3E6A">
              <w:rPr>
                <w:rFonts w:ascii="Arial" w:hAnsi="Arial" w:cs="Arial"/>
                <w:sz w:val="20"/>
                <w:szCs w:val="20"/>
              </w:rPr>
              <w:t>9.9</w:t>
            </w:r>
          </w:p>
        </w:tc>
        <w:tc>
          <w:tcPr>
            <w:tcW w:w="720" w:type="dxa"/>
            <w:tcBorders>
              <w:top w:val="nil"/>
              <w:left w:val="nil"/>
              <w:bottom w:val="nil"/>
              <w:right w:val="nil"/>
            </w:tcBorders>
            <w:shd w:val="clear" w:color="auto" w:fill="auto"/>
            <w:noWrap/>
            <w:vAlign w:val="bottom"/>
          </w:tcPr>
          <w:p w14:paraId="0E317EBD" w14:textId="4AEF2788" w:rsidR="007E2AB2" w:rsidRPr="004B3E6A" w:rsidRDefault="007E2AB2" w:rsidP="007E2AB2">
            <w:pPr>
              <w:jc w:val="center"/>
              <w:rPr>
                <w:rFonts w:cs="Times New Roman"/>
                <w:sz w:val="20"/>
                <w:szCs w:val="20"/>
              </w:rPr>
            </w:pPr>
            <w:r w:rsidRPr="004B3E6A">
              <w:rPr>
                <w:rFonts w:ascii="Arial" w:hAnsi="Arial" w:cs="Arial"/>
                <w:sz w:val="20"/>
                <w:szCs w:val="20"/>
              </w:rPr>
              <w:t>9.5</w:t>
            </w:r>
          </w:p>
        </w:tc>
        <w:tc>
          <w:tcPr>
            <w:tcW w:w="720" w:type="dxa"/>
            <w:tcBorders>
              <w:top w:val="nil"/>
              <w:left w:val="nil"/>
              <w:bottom w:val="nil"/>
              <w:right w:val="nil"/>
            </w:tcBorders>
            <w:shd w:val="clear" w:color="auto" w:fill="auto"/>
            <w:noWrap/>
            <w:vAlign w:val="bottom"/>
          </w:tcPr>
          <w:p w14:paraId="1BD7C4B8" w14:textId="53CC6E43" w:rsidR="007E2AB2" w:rsidRPr="004B3E6A" w:rsidRDefault="007E2AB2" w:rsidP="007E2AB2">
            <w:pPr>
              <w:jc w:val="center"/>
              <w:rPr>
                <w:rFonts w:cs="Times New Roman"/>
                <w:sz w:val="20"/>
                <w:szCs w:val="20"/>
              </w:rPr>
            </w:pPr>
            <w:r w:rsidRPr="004B3E6A">
              <w:rPr>
                <w:rFonts w:ascii="Arial" w:hAnsi="Arial" w:cs="Arial"/>
                <w:sz w:val="20"/>
                <w:szCs w:val="20"/>
              </w:rPr>
              <w:t>10.1</w:t>
            </w:r>
          </w:p>
        </w:tc>
        <w:tc>
          <w:tcPr>
            <w:tcW w:w="720" w:type="dxa"/>
            <w:tcBorders>
              <w:top w:val="nil"/>
              <w:left w:val="nil"/>
              <w:bottom w:val="nil"/>
              <w:right w:val="nil"/>
            </w:tcBorders>
            <w:shd w:val="clear" w:color="auto" w:fill="auto"/>
            <w:noWrap/>
            <w:vAlign w:val="bottom"/>
          </w:tcPr>
          <w:p w14:paraId="3FA29931" w14:textId="64AEE2B8" w:rsidR="007E2AB2" w:rsidRPr="004B3E6A" w:rsidRDefault="007E2AB2" w:rsidP="007E2AB2">
            <w:pPr>
              <w:jc w:val="center"/>
              <w:rPr>
                <w:rFonts w:cs="Times New Roman"/>
                <w:sz w:val="20"/>
                <w:szCs w:val="20"/>
              </w:rPr>
            </w:pPr>
            <w:r w:rsidRPr="004B3E6A">
              <w:rPr>
                <w:rFonts w:ascii="Arial" w:hAnsi="Arial" w:cs="Arial"/>
                <w:sz w:val="20"/>
                <w:szCs w:val="20"/>
              </w:rPr>
              <w:t>11.3</w:t>
            </w:r>
          </w:p>
        </w:tc>
        <w:tc>
          <w:tcPr>
            <w:tcW w:w="720" w:type="dxa"/>
            <w:tcBorders>
              <w:top w:val="nil"/>
              <w:left w:val="nil"/>
              <w:bottom w:val="nil"/>
              <w:right w:val="nil"/>
            </w:tcBorders>
            <w:shd w:val="clear" w:color="auto" w:fill="auto"/>
            <w:noWrap/>
            <w:vAlign w:val="bottom"/>
          </w:tcPr>
          <w:p w14:paraId="5BDBB82D" w14:textId="243C99A4" w:rsidR="007E2AB2" w:rsidRPr="004B3E6A" w:rsidRDefault="007E2AB2" w:rsidP="007E2AB2">
            <w:pPr>
              <w:jc w:val="center"/>
              <w:rPr>
                <w:rFonts w:cs="Times New Roman"/>
                <w:sz w:val="20"/>
                <w:szCs w:val="20"/>
              </w:rPr>
            </w:pPr>
            <w:r w:rsidRPr="004B3E6A">
              <w:rPr>
                <w:rFonts w:ascii="Arial" w:hAnsi="Arial" w:cs="Arial"/>
                <w:sz w:val="20"/>
                <w:szCs w:val="20"/>
              </w:rPr>
              <w:t>10.0</w:t>
            </w:r>
          </w:p>
        </w:tc>
        <w:tc>
          <w:tcPr>
            <w:tcW w:w="720" w:type="dxa"/>
            <w:tcBorders>
              <w:top w:val="nil"/>
              <w:left w:val="nil"/>
              <w:bottom w:val="nil"/>
              <w:right w:val="nil"/>
            </w:tcBorders>
            <w:shd w:val="clear" w:color="auto" w:fill="auto"/>
            <w:noWrap/>
            <w:vAlign w:val="bottom"/>
          </w:tcPr>
          <w:p w14:paraId="17358C36" w14:textId="43DEF887" w:rsidR="007E2AB2" w:rsidRPr="004B3E6A" w:rsidRDefault="007E2AB2" w:rsidP="007E2AB2">
            <w:pPr>
              <w:jc w:val="center"/>
              <w:rPr>
                <w:rFonts w:cs="Times New Roman"/>
                <w:sz w:val="20"/>
                <w:szCs w:val="20"/>
              </w:rPr>
            </w:pPr>
            <w:r w:rsidRPr="004B3E6A">
              <w:rPr>
                <w:rFonts w:ascii="Arial" w:hAnsi="Arial" w:cs="Arial"/>
                <w:sz w:val="20"/>
                <w:szCs w:val="20"/>
              </w:rPr>
              <w:t>11.3</w:t>
            </w:r>
          </w:p>
        </w:tc>
        <w:tc>
          <w:tcPr>
            <w:tcW w:w="720" w:type="dxa"/>
            <w:tcBorders>
              <w:top w:val="nil"/>
              <w:left w:val="nil"/>
              <w:bottom w:val="nil"/>
              <w:right w:val="nil"/>
            </w:tcBorders>
            <w:shd w:val="clear" w:color="auto" w:fill="auto"/>
            <w:noWrap/>
            <w:vAlign w:val="bottom"/>
          </w:tcPr>
          <w:p w14:paraId="7C50C2BD" w14:textId="5BF1259D" w:rsidR="007E2AB2" w:rsidRPr="004B3E6A" w:rsidRDefault="007E2AB2" w:rsidP="007E2AB2">
            <w:pPr>
              <w:jc w:val="center"/>
              <w:rPr>
                <w:rFonts w:cs="Times New Roman"/>
                <w:sz w:val="20"/>
                <w:szCs w:val="20"/>
              </w:rPr>
            </w:pPr>
            <w:r w:rsidRPr="004B3E6A">
              <w:rPr>
                <w:rFonts w:ascii="Arial" w:hAnsi="Arial" w:cs="Arial"/>
                <w:sz w:val="20"/>
                <w:szCs w:val="20"/>
              </w:rPr>
              <w:t>10.7</w:t>
            </w:r>
          </w:p>
        </w:tc>
        <w:tc>
          <w:tcPr>
            <w:tcW w:w="720" w:type="dxa"/>
            <w:tcBorders>
              <w:top w:val="nil"/>
              <w:left w:val="nil"/>
              <w:bottom w:val="nil"/>
              <w:right w:val="nil"/>
            </w:tcBorders>
            <w:shd w:val="clear" w:color="auto" w:fill="auto"/>
            <w:noWrap/>
            <w:vAlign w:val="bottom"/>
          </w:tcPr>
          <w:p w14:paraId="414BC5AB" w14:textId="4D3CD851" w:rsidR="007E2AB2" w:rsidRPr="004B3E6A" w:rsidRDefault="007E2AB2" w:rsidP="007E2AB2">
            <w:pPr>
              <w:jc w:val="center"/>
              <w:rPr>
                <w:rFonts w:cs="Times New Roman"/>
                <w:sz w:val="20"/>
                <w:szCs w:val="20"/>
              </w:rPr>
            </w:pPr>
            <w:r w:rsidRPr="004B3E6A">
              <w:rPr>
                <w:rFonts w:ascii="Arial" w:hAnsi="Arial" w:cs="Arial"/>
                <w:sz w:val="20"/>
                <w:szCs w:val="20"/>
              </w:rPr>
              <w:t>11.6</w:t>
            </w:r>
          </w:p>
        </w:tc>
        <w:tc>
          <w:tcPr>
            <w:tcW w:w="720" w:type="dxa"/>
            <w:tcBorders>
              <w:top w:val="nil"/>
              <w:left w:val="nil"/>
              <w:bottom w:val="nil"/>
              <w:right w:val="nil"/>
            </w:tcBorders>
            <w:shd w:val="clear" w:color="auto" w:fill="auto"/>
            <w:noWrap/>
            <w:vAlign w:val="bottom"/>
          </w:tcPr>
          <w:p w14:paraId="12EB1873" w14:textId="324384ED" w:rsidR="007E2AB2" w:rsidRPr="004B3E6A" w:rsidRDefault="007E2AB2" w:rsidP="007E2AB2">
            <w:pPr>
              <w:jc w:val="center"/>
              <w:rPr>
                <w:rFonts w:cs="Times New Roman"/>
                <w:sz w:val="20"/>
                <w:szCs w:val="20"/>
              </w:rPr>
            </w:pPr>
            <w:r w:rsidRPr="004B3E6A">
              <w:rPr>
                <w:rFonts w:ascii="Arial" w:hAnsi="Arial" w:cs="Arial"/>
                <w:sz w:val="20"/>
                <w:szCs w:val="20"/>
              </w:rPr>
              <w:t>11.2</w:t>
            </w:r>
          </w:p>
        </w:tc>
        <w:tc>
          <w:tcPr>
            <w:tcW w:w="720" w:type="dxa"/>
            <w:tcBorders>
              <w:top w:val="nil"/>
              <w:left w:val="nil"/>
              <w:bottom w:val="nil"/>
              <w:right w:val="nil"/>
            </w:tcBorders>
            <w:shd w:val="clear" w:color="auto" w:fill="auto"/>
            <w:noWrap/>
            <w:vAlign w:val="bottom"/>
          </w:tcPr>
          <w:p w14:paraId="6015B9C2" w14:textId="634F4858" w:rsidR="007E2AB2" w:rsidRPr="004B3E6A" w:rsidRDefault="007E2AB2" w:rsidP="007E2AB2">
            <w:pPr>
              <w:jc w:val="center"/>
              <w:rPr>
                <w:rFonts w:cs="Times New Roman"/>
                <w:sz w:val="20"/>
                <w:szCs w:val="20"/>
              </w:rPr>
            </w:pPr>
            <w:r w:rsidRPr="004B3E6A">
              <w:rPr>
                <w:rFonts w:ascii="Arial" w:hAnsi="Arial" w:cs="Arial"/>
                <w:sz w:val="20"/>
                <w:szCs w:val="20"/>
              </w:rPr>
              <w:t>11.9</w:t>
            </w:r>
          </w:p>
        </w:tc>
        <w:tc>
          <w:tcPr>
            <w:tcW w:w="720" w:type="dxa"/>
            <w:tcBorders>
              <w:top w:val="nil"/>
              <w:left w:val="nil"/>
              <w:bottom w:val="nil"/>
              <w:right w:val="nil"/>
            </w:tcBorders>
            <w:shd w:val="clear" w:color="auto" w:fill="auto"/>
            <w:noWrap/>
            <w:vAlign w:val="bottom"/>
          </w:tcPr>
          <w:p w14:paraId="3C843A58" w14:textId="73974669" w:rsidR="007E2AB2" w:rsidRPr="004B3E6A" w:rsidRDefault="007E2AB2" w:rsidP="007E2AB2">
            <w:pPr>
              <w:jc w:val="center"/>
              <w:rPr>
                <w:rFonts w:cs="Times New Roman"/>
                <w:sz w:val="20"/>
                <w:szCs w:val="20"/>
              </w:rPr>
            </w:pPr>
            <w:r w:rsidRPr="004B3E6A">
              <w:rPr>
                <w:rFonts w:ascii="Arial" w:hAnsi="Arial" w:cs="Arial"/>
                <w:sz w:val="20"/>
                <w:szCs w:val="20"/>
              </w:rPr>
              <w:t>11.9</w:t>
            </w:r>
          </w:p>
        </w:tc>
        <w:tc>
          <w:tcPr>
            <w:tcW w:w="720" w:type="dxa"/>
            <w:tcBorders>
              <w:top w:val="nil"/>
              <w:left w:val="nil"/>
              <w:bottom w:val="nil"/>
              <w:right w:val="nil"/>
            </w:tcBorders>
            <w:shd w:val="clear" w:color="auto" w:fill="auto"/>
            <w:noWrap/>
            <w:vAlign w:val="bottom"/>
          </w:tcPr>
          <w:p w14:paraId="37BF06E7" w14:textId="0D75204F" w:rsidR="007E2AB2" w:rsidRPr="004B3E6A" w:rsidRDefault="007E2AB2" w:rsidP="007E2AB2">
            <w:pPr>
              <w:jc w:val="center"/>
              <w:rPr>
                <w:rFonts w:cs="Times New Roman"/>
                <w:sz w:val="20"/>
                <w:szCs w:val="20"/>
              </w:rPr>
            </w:pPr>
            <w:r w:rsidRPr="004B3E6A">
              <w:rPr>
                <w:rFonts w:ascii="Arial" w:hAnsi="Arial" w:cs="Arial"/>
                <w:sz w:val="20"/>
                <w:szCs w:val="20"/>
              </w:rPr>
              <w:t>11.6</w:t>
            </w:r>
          </w:p>
        </w:tc>
        <w:tc>
          <w:tcPr>
            <w:tcW w:w="720" w:type="dxa"/>
            <w:tcBorders>
              <w:top w:val="nil"/>
              <w:left w:val="nil"/>
              <w:bottom w:val="nil"/>
              <w:right w:val="nil"/>
            </w:tcBorders>
            <w:vAlign w:val="bottom"/>
          </w:tcPr>
          <w:p w14:paraId="79E50736" w14:textId="0E9C4D14" w:rsidR="007E2AB2" w:rsidRPr="004B3E6A" w:rsidRDefault="007E2AB2" w:rsidP="007E2AB2">
            <w:pPr>
              <w:rPr>
                <w:rFonts w:ascii="Arial" w:hAnsi="Arial" w:cs="Arial"/>
                <w:sz w:val="20"/>
                <w:szCs w:val="20"/>
              </w:rPr>
            </w:pPr>
            <w:r w:rsidRPr="004B3E6A">
              <w:rPr>
                <w:rFonts w:ascii="Arial" w:hAnsi="Arial" w:cs="Arial"/>
                <w:sz w:val="20"/>
                <w:szCs w:val="20"/>
              </w:rPr>
              <w:t>14.7</w:t>
            </w:r>
          </w:p>
        </w:tc>
        <w:tc>
          <w:tcPr>
            <w:tcW w:w="720" w:type="dxa"/>
            <w:tcBorders>
              <w:top w:val="nil"/>
              <w:left w:val="nil"/>
              <w:bottom w:val="nil"/>
              <w:right w:val="nil"/>
            </w:tcBorders>
            <w:vAlign w:val="bottom"/>
          </w:tcPr>
          <w:p w14:paraId="51298154" w14:textId="31C6EBC0" w:rsidR="007E2AB2" w:rsidRPr="004B3E6A" w:rsidRDefault="007E2AB2" w:rsidP="007E2AB2">
            <w:pPr>
              <w:rPr>
                <w:sz w:val="20"/>
                <w:szCs w:val="20"/>
              </w:rPr>
            </w:pPr>
            <w:r w:rsidRPr="004B3E6A">
              <w:rPr>
                <w:rFonts w:ascii="Arial" w:hAnsi="Arial" w:cs="Arial"/>
                <w:sz w:val="20"/>
                <w:szCs w:val="20"/>
              </w:rPr>
              <w:t>14.4</w:t>
            </w:r>
          </w:p>
        </w:tc>
        <w:tc>
          <w:tcPr>
            <w:tcW w:w="720" w:type="dxa"/>
            <w:tcBorders>
              <w:top w:val="nil"/>
              <w:left w:val="nil"/>
              <w:bottom w:val="nil"/>
              <w:right w:val="nil"/>
            </w:tcBorders>
            <w:vAlign w:val="bottom"/>
          </w:tcPr>
          <w:p w14:paraId="2543225D" w14:textId="6F91F930" w:rsidR="007E2AB2" w:rsidRPr="004B3E6A" w:rsidRDefault="007E2AB2" w:rsidP="007E2AB2">
            <w:pPr>
              <w:rPr>
                <w:sz w:val="20"/>
                <w:szCs w:val="20"/>
              </w:rPr>
            </w:pPr>
            <w:r w:rsidRPr="004B3E6A">
              <w:rPr>
                <w:rFonts w:ascii="Arial" w:hAnsi="Arial" w:cs="Arial"/>
                <w:sz w:val="20"/>
                <w:szCs w:val="20"/>
              </w:rPr>
              <w:t>9.8</w:t>
            </w:r>
          </w:p>
        </w:tc>
        <w:tc>
          <w:tcPr>
            <w:tcW w:w="720" w:type="dxa"/>
            <w:tcBorders>
              <w:top w:val="nil"/>
              <w:left w:val="nil"/>
              <w:bottom w:val="nil"/>
              <w:right w:val="nil"/>
            </w:tcBorders>
            <w:vAlign w:val="bottom"/>
          </w:tcPr>
          <w:p w14:paraId="4FEF9FC0" w14:textId="34845BA4" w:rsidR="007E2AB2" w:rsidRPr="004B3E6A" w:rsidRDefault="007E2AB2" w:rsidP="007E2AB2">
            <w:pPr>
              <w:rPr>
                <w:sz w:val="20"/>
                <w:szCs w:val="20"/>
              </w:rPr>
            </w:pPr>
            <w:r w:rsidRPr="004B3E6A">
              <w:rPr>
                <w:rFonts w:ascii="Arial" w:hAnsi="Arial" w:cs="Arial"/>
                <w:sz w:val="20"/>
                <w:szCs w:val="20"/>
              </w:rPr>
              <w:t>5.5</w:t>
            </w:r>
          </w:p>
        </w:tc>
      </w:tr>
      <w:tr w:rsidR="007E2AB2" w:rsidRPr="004B3E6A" w14:paraId="65D07950" w14:textId="6085574E" w:rsidTr="00AE5365">
        <w:trPr>
          <w:trHeight w:val="255"/>
        </w:trPr>
        <w:tc>
          <w:tcPr>
            <w:tcW w:w="720" w:type="dxa"/>
            <w:tcBorders>
              <w:top w:val="nil"/>
              <w:left w:val="nil"/>
              <w:bottom w:val="nil"/>
              <w:right w:val="nil"/>
            </w:tcBorders>
            <w:shd w:val="clear" w:color="auto" w:fill="auto"/>
            <w:noWrap/>
            <w:vAlign w:val="bottom"/>
          </w:tcPr>
          <w:p w14:paraId="4E1CCDE8" w14:textId="77777777" w:rsidR="007E2AB2" w:rsidRPr="004B3E6A" w:rsidRDefault="007E2AB2" w:rsidP="007E2AB2">
            <w:pPr>
              <w:jc w:val="center"/>
              <w:rPr>
                <w:rFonts w:cs="Times New Roman"/>
                <w:b/>
                <w:sz w:val="20"/>
                <w:szCs w:val="20"/>
              </w:rPr>
            </w:pPr>
            <w:r w:rsidRPr="004B3E6A">
              <w:rPr>
                <w:rFonts w:cs="Times New Roman"/>
                <w:b/>
                <w:sz w:val="20"/>
                <w:szCs w:val="20"/>
              </w:rPr>
              <w:t>17</w:t>
            </w:r>
          </w:p>
        </w:tc>
        <w:tc>
          <w:tcPr>
            <w:tcW w:w="720" w:type="dxa"/>
            <w:tcBorders>
              <w:top w:val="nil"/>
              <w:left w:val="nil"/>
              <w:bottom w:val="nil"/>
              <w:right w:val="nil"/>
            </w:tcBorders>
            <w:shd w:val="clear" w:color="auto" w:fill="auto"/>
            <w:noWrap/>
            <w:vAlign w:val="bottom"/>
          </w:tcPr>
          <w:p w14:paraId="42141612" w14:textId="69FDC3E2" w:rsidR="007E2AB2" w:rsidRPr="004B3E6A" w:rsidRDefault="007E2AB2" w:rsidP="007E2AB2">
            <w:pPr>
              <w:jc w:val="center"/>
              <w:rPr>
                <w:rFonts w:cs="Times New Roman"/>
                <w:sz w:val="20"/>
                <w:szCs w:val="20"/>
              </w:rPr>
            </w:pPr>
            <w:r w:rsidRPr="004B3E6A">
              <w:rPr>
                <w:rFonts w:ascii="Arial" w:hAnsi="Arial" w:cs="Arial"/>
                <w:sz w:val="20"/>
                <w:szCs w:val="20"/>
              </w:rPr>
              <w:t>8.7</w:t>
            </w:r>
          </w:p>
        </w:tc>
        <w:tc>
          <w:tcPr>
            <w:tcW w:w="720" w:type="dxa"/>
            <w:tcBorders>
              <w:top w:val="nil"/>
              <w:left w:val="nil"/>
              <w:bottom w:val="nil"/>
              <w:right w:val="nil"/>
            </w:tcBorders>
            <w:shd w:val="clear" w:color="auto" w:fill="auto"/>
            <w:noWrap/>
            <w:vAlign w:val="bottom"/>
          </w:tcPr>
          <w:p w14:paraId="179F93BF" w14:textId="475095E9" w:rsidR="007E2AB2" w:rsidRPr="004B3E6A" w:rsidRDefault="007E2AB2" w:rsidP="007E2AB2">
            <w:pPr>
              <w:jc w:val="center"/>
              <w:rPr>
                <w:rFonts w:cs="Times New Roman"/>
                <w:sz w:val="20"/>
                <w:szCs w:val="20"/>
              </w:rPr>
            </w:pPr>
            <w:r w:rsidRPr="004B3E6A">
              <w:rPr>
                <w:rFonts w:ascii="Arial" w:hAnsi="Arial" w:cs="Arial"/>
                <w:sz w:val="20"/>
                <w:szCs w:val="20"/>
              </w:rPr>
              <w:t>9.9</w:t>
            </w:r>
          </w:p>
        </w:tc>
        <w:tc>
          <w:tcPr>
            <w:tcW w:w="720" w:type="dxa"/>
            <w:tcBorders>
              <w:top w:val="nil"/>
              <w:left w:val="nil"/>
              <w:bottom w:val="nil"/>
              <w:right w:val="nil"/>
            </w:tcBorders>
            <w:shd w:val="clear" w:color="auto" w:fill="auto"/>
            <w:noWrap/>
            <w:vAlign w:val="bottom"/>
          </w:tcPr>
          <w:p w14:paraId="5FF3CCBE" w14:textId="7993D931" w:rsidR="007E2AB2" w:rsidRPr="004B3E6A" w:rsidRDefault="007E2AB2" w:rsidP="007E2AB2">
            <w:pPr>
              <w:jc w:val="center"/>
              <w:rPr>
                <w:rFonts w:cs="Times New Roman"/>
                <w:sz w:val="20"/>
                <w:szCs w:val="20"/>
              </w:rPr>
            </w:pPr>
            <w:r w:rsidRPr="004B3E6A">
              <w:rPr>
                <w:rFonts w:ascii="Arial" w:hAnsi="Arial" w:cs="Arial"/>
                <w:sz w:val="20"/>
                <w:szCs w:val="20"/>
              </w:rPr>
              <w:t>10.0</w:t>
            </w:r>
          </w:p>
        </w:tc>
        <w:tc>
          <w:tcPr>
            <w:tcW w:w="720" w:type="dxa"/>
            <w:tcBorders>
              <w:top w:val="nil"/>
              <w:left w:val="nil"/>
              <w:bottom w:val="nil"/>
              <w:right w:val="nil"/>
            </w:tcBorders>
            <w:shd w:val="clear" w:color="auto" w:fill="auto"/>
            <w:noWrap/>
            <w:vAlign w:val="bottom"/>
          </w:tcPr>
          <w:p w14:paraId="2702845E" w14:textId="38002CEE" w:rsidR="007E2AB2" w:rsidRPr="004B3E6A" w:rsidRDefault="007E2AB2" w:rsidP="007E2AB2">
            <w:pPr>
              <w:jc w:val="center"/>
              <w:rPr>
                <w:rFonts w:cs="Times New Roman"/>
                <w:sz w:val="20"/>
                <w:szCs w:val="20"/>
              </w:rPr>
            </w:pPr>
            <w:r w:rsidRPr="004B3E6A">
              <w:rPr>
                <w:rFonts w:ascii="Arial" w:hAnsi="Arial" w:cs="Arial"/>
                <w:sz w:val="20"/>
                <w:szCs w:val="20"/>
              </w:rPr>
              <w:t>9.6</w:t>
            </w:r>
          </w:p>
        </w:tc>
        <w:tc>
          <w:tcPr>
            <w:tcW w:w="720" w:type="dxa"/>
            <w:tcBorders>
              <w:top w:val="nil"/>
              <w:left w:val="nil"/>
              <w:bottom w:val="nil"/>
              <w:right w:val="nil"/>
            </w:tcBorders>
            <w:shd w:val="clear" w:color="auto" w:fill="auto"/>
            <w:noWrap/>
            <w:vAlign w:val="bottom"/>
          </w:tcPr>
          <w:p w14:paraId="269CE0D8" w14:textId="79C87150" w:rsidR="007E2AB2" w:rsidRPr="004B3E6A" w:rsidRDefault="007E2AB2" w:rsidP="007E2AB2">
            <w:pPr>
              <w:jc w:val="center"/>
              <w:rPr>
                <w:rFonts w:cs="Times New Roman"/>
                <w:sz w:val="20"/>
                <w:szCs w:val="20"/>
              </w:rPr>
            </w:pPr>
            <w:r w:rsidRPr="004B3E6A">
              <w:rPr>
                <w:rFonts w:ascii="Arial" w:hAnsi="Arial" w:cs="Arial"/>
                <w:sz w:val="20"/>
                <w:szCs w:val="20"/>
              </w:rPr>
              <w:t>9.3</w:t>
            </w:r>
          </w:p>
        </w:tc>
        <w:tc>
          <w:tcPr>
            <w:tcW w:w="720" w:type="dxa"/>
            <w:tcBorders>
              <w:top w:val="nil"/>
              <w:left w:val="nil"/>
              <w:bottom w:val="nil"/>
              <w:right w:val="nil"/>
            </w:tcBorders>
            <w:shd w:val="clear" w:color="auto" w:fill="auto"/>
            <w:noWrap/>
            <w:vAlign w:val="bottom"/>
          </w:tcPr>
          <w:p w14:paraId="6B6A7803" w14:textId="19AFF583" w:rsidR="007E2AB2" w:rsidRPr="004B3E6A" w:rsidRDefault="007E2AB2" w:rsidP="007E2AB2">
            <w:pPr>
              <w:jc w:val="center"/>
              <w:rPr>
                <w:rFonts w:cs="Times New Roman"/>
                <w:sz w:val="20"/>
                <w:szCs w:val="20"/>
              </w:rPr>
            </w:pPr>
            <w:r w:rsidRPr="004B3E6A">
              <w:rPr>
                <w:rFonts w:ascii="Arial" w:hAnsi="Arial" w:cs="Arial"/>
                <w:sz w:val="20"/>
                <w:szCs w:val="20"/>
              </w:rPr>
              <w:t>9.7</w:t>
            </w:r>
          </w:p>
        </w:tc>
        <w:tc>
          <w:tcPr>
            <w:tcW w:w="720" w:type="dxa"/>
            <w:tcBorders>
              <w:top w:val="nil"/>
              <w:left w:val="nil"/>
              <w:bottom w:val="nil"/>
              <w:right w:val="nil"/>
            </w:tcBorders>
            <w:shd w:val="clear" w:color="auto" w:fill="auto"/>
            <w:noWrap/>
            <w:vAlign w:val="bottom"/>
          </w:tcPr>
          <w:p w14:paraId="6E8AF81C" w14:textId="0E6A685A" w:rsidR="007E2AB2" w:rsidRPr="004B3E6A" w:rsidRDefault="007E2AB2" w:rsidP="007E2AB2">
            <w:pPr>
              <w:jc w:val="center"/>
              <w:rPr>
                <w:rFonts w:cs="Times New Roman"/>
                <w:sz w:val="20"/>
                <w:szCs w:val="20"/>
              </w:rPr>
            </w:pPr>
            <w:r w:rsidRPr="004B3E6A">
              <w:rPr>
                <w:rFonts w:ascii="Arial" w:hAnsi="Arial" w:cs="Arial"/>
                <w:sz w:val="20"/>
                <w:szCs w:val="20"/>
              </w:rPr>
              <w:t>10.7</w:t>
            </w:r>
          </w:p>
        </w:tc>
        <w:tc>
          <w:tcPr>
            <w:tcW w:w="720" w:type="dxa"/>
            <w:tcBorders>
              <w:top w:val="nil"/>
              <w:left w:val="nil"/>
              <w:bottom w:val="nil"/>
              <w:right w:val="nil"/>
            </w:tcBorders>
            <w:shd w:val="clear" w:color="auto" w:fill="auto"/>
            <w:noWrap/>
            <w:vAlign w:val="bottom"/>
          </w:tcPr>
          <w:p w14:paraId="645D2F19" w14:textId="2331FC4B" w:rsidR="007E2AB2" w:rsidRPr="004B3E6A" w:rsidRDefault="007E2AB2" w:rsidP="007E2AB2">
            <w:pPr>
              <w:jc w:val="center"/>
              <w:rPr>
                <w:rFonts w:cs="Times New Roman"/>
                <w:sz w:val="20"/>
                <w:szCs w:val="20"/>
              </w:rPr>
            </w:pPr>
            <w:r w:rsidRPr="004B3E6A">
              <w:rPr>
                <w:rFonts w:ascii="Arial" w:hAnsi="Arial" w:cs="Arial"/>
                <w:sz w:val="20"/>
                <w:szCs w:val="20"/>
              </w:rPr>
              <w:t>9.7</w:t>
            </w:r>
          </w:p>
        </w:tc>
        <w:tc>
          <w:tcPr>
            <w:tcW w:w="720" w:type="dxa"/>
            <w:tcBorders>
              <w:top w:val="nil"/>
              <w:left w:val="nil"/>
              <w:bottom w:val="nil"/>
              <w:right w:val="nil"/>
            </w:tcBorders>
            <w:shd w:val="clear" w:color="auto" w:fill="auto"/>
            <w:noWrap/>
            <w:vAlign w:val="bottom"/>
          </w:tcPr>
          <w:p w14:paraId="65E4C5B2" w14:textId="4FA89A8B" w:rsidR="007E2AB2" w:rsidRPr="004B3E6A" w:rsidRDefault="007E2AB2" w:rsidP="007E2AB2">
            <w:pPr>
              <w:jc w:val="center"/>
              <w:rPr>
                <w:rFonts w:cs="Times New Roman"/>
                <w:sz w:val="20"/>
                <w:szCs w:val="20"/>
              </w:rPr>
            </w:pPr>
            <w:r w:rsidRPr="004B3E6A">
              <w:rPr>
                <w:rFonts w:ascii="Arial" w:hAnsi="Arial" w:cs="Arial"/>
                <w:sz w:val="20"/>
                <w:szCs w:val="20"/>
              </w:rPr>
              <w:t>11.0</w:t>
            </w:r>
          </w:p>
        </w:tc>
        <w:tc>
          <w:tcPr>
            <w:tcW w:w="720" w:type="dxa"/>
            <w:tcBorders>
              <w:top w:val="nil"/>
              <w:left w:val="nil"/>
              <w:bottom w:val="nil"/>
              <w:right w:val="nil"/>
            </w:tcBorders>
            <w:shd w:val="clear" w:color="auto" w:fill="auto"/>
            <w:noWrap/>
            <w:vAlign w:val="bottom"/>
          </w:tcPr>
          <w:p w14:paraId="148121EC" w14:textId="123DA369" w:rsidR="007E2AB2" w:rsidRPr="004B3E6A" w:rsidRDefault="007E2AB2" w:rsidP="007E2AB2">
            <w:pPr>
              <w:jc w:val="center"/>
              <w:rPr>
                <w:rFonts w:cs="Times New Roman"/>
                <w:sz w:val="20"/>
                <w:szCs w:val="20"/>
              </w:rPr>
            </w:pPr>
            <w:r w:rsidRPr="004B3E6A">
              <w:rPr>
                <w:rFonts w:ascii="Arial" w:hAnsi="Arial" w:cs="Arial"/>
                <w:sz w:val="20"/>
                <w:szCs w:val="20"/>
              </w:rPr>
              <w:t>9.9</w:t>
            </w:r>
          </w:p>
        </w:tc>
        <w:tc>
          <w:tcPr>
            <w:tcW w:w="720" w:type="dxa"/>
            <w:tcBorders>
              <w:top w:val="nil"/>
              <w:left w:val="nil"/>
              <w:bottom w:val="nil"/>
              <w:right w:val="nil"/>
            </w:tcBorders>
            <w:shd w:val="clear" w:color="auto" w:fill="auto"/>
            <w:noWrap/>
            <w:vAlign w:val="bottom"/>
          </w:tcPr>
          <w:p w14:paraId="38FF0F8F" w14:textId="61B2AF9C" w:rsidR="007E2AB2" w:rsidRPr="004B3E6A" w:rsidRDefault="007E2AB2" w:rsidP="007E2AB2">
            <w:pPr>
              <w:jc w:val="center"/>
              <w:rPr>
                <w:rFonts w:cs="Times New Roman"/>
                <w:sz w:val="20"/>
                <w:szCs w:val="20"/>
              </w:rPr>
            </w:pPr>
            <w:r w:rsidRPr="004B3E6A">
              <w:rPr>
                <w:rFonts w:ascii="Arial" w:hAnsi="Arial" w:cs="Arial"/>
                <w:sz w:val="20"/>
                <w:szCs w:val="20"/>
              </w:rPr>
              <w:t>10.7</w:t>
            </w:r>
          </w:p>
        </w:tc>
        <w:tc>
          <w:tcPr>
            <w:tcW w:w="720" w:type="dxa"/>
            <w:tcBorders>
              <w:top w:val="nil"/>
              <w:left w:val="nil"/>
              <w:bottom w:val="nil"/>
              <w:right w:val="nil"/>
            </w:tcBorders>
            <w:shd w:val="clear" w:color="auto" w:fill="auto"/>
            <w:noWrap/>
            <w:vAlign w:val="bottom"/>
          </w:tcPr>
          <w:p w14:paraId="2C04BCF6" w14:textId="1F07E3EB" w:rsidR="007E2AB2" w:rsidRPr="004B3E6A" w:rsidRDefault="007E2AB2" w:rsidP="007E2AB2">
            <w:pPr>
              <w:jc w:val="center"/>
              <w:rPr>
                <w:rFonts w:cs="Times New Roman"/>
                <w:sz w:val="20"/>
                <w:szCs w:val="20"/>
              </w:rPr>
            </w:pPr>
            <w:r w:rsidRPr="004B3E6A">
              <w:rPr>
                <w:rFonts w:ascii="Arial" w:hAnsi="Arial" w:cs="Arial"/>
                <w:sz w:val="20"/>
                <w:szCs w:val="20"/>
              </w:rPr>
              <w:t>10.3</w:t>
            </w:r>
          </w:p>
        </w:tc>
        <w:tc>
          <w:tcPr>
            <w:tcW w:w="720" w:type="dxa"/>
            <w:tcBorders>
              <w:top w:val="nil"/>
              <w:left w:val="nil"/>
              <w:bottom w:val="nil"/>
              <w:right w:val="nil"/>
            </w:tcBorders>
            <w:shd w:val="clear" w:color="auto" w:fill="auto"/>
            <w:noWrap/>
            <w:vAlign w:val="bottom"/>
          </w:tcPr>
          <w:p w14:paraId="4CD2054E" w14:textId="0CBF6599" w:rsidR="007E2AB2" w:rsidRPr="004B3E6A" w:rsidRDefault="007E2AB2" w:rsidP="007E2AB2">
            <w:pPr>
              <w:jc w:val="center"/>
              <w:rPr>
                <w:rFonts w:cs="Times New Roman"/>
                <w:sz w:val="20"/>
                <w:szCs w:val="20"/>
              </w:rPr>
            </w:pPr>
            <w:r w:rsidRPr="004B3E6A">
              <w:rPr>
                <w:rFonts w:ascii="Arial" w:hAnsi="Arial" w:cs="Arial"/>
                <w:sz w:val="20"/>
                <w:szCs w:val="20"/>
              </w:rPr>
              <w:t>11.1</w:t>
            </w:r>
          </w:p>
        </w:tc>
        <w:tc>
          <w:tcPr>
            <w:tcW w:w="720" w:type="dxa"/>
            <w:tcBorders>
              <w:top w:val="nil"/>
              <w:left w:val="nil"/>
              <w:bottom w:val="nil"/>
              <w:right w:val="nil"/>
            </w:tcBorders>
            <w:shd w:val="clear" w:color="auto" w:fill="auto"/>
            <w:noWrap/>
            <w:vAlign w:val="bottom"/>
          </w:tcPr>
          <w:p w14:paraId="3022564E" w14:textId="25A94D0A" w:rsidR="007E2AB2" w:rsidRPr="004B3E6A" w:rsidRDefault="007E2AB2" w:rsidP="007E2AB2">
            <w:pPr>
              <w:jc w:val="center"/>
              <w:rPr>
                <w:rFonts w:cs="Times New Roman"/>
                <w:sz w:val="20"/>
                <w:szCs w:val="20"/>
              </w:rPr>
            </w:pPr>
            <w:r w:rsidRPr="004B3E6A">
              <w:rPr>
                <w:rFonts w:ascii="Arial" w:hAnsi="Arial" w:cs="Arial"/>
                <w:sz w:val="20"/>
                <w:szCs w:val="20"/>
              </w:rPr>
              <w:t>11.0</w:t>
            </w:r>
          </w:p>
        </w:tc>
        <w:tc>
          <w:tcPr>
            <w:tcW w:w="720" w:type="dxa"/>
            <w:tcBorders>
              <w:top w:val="nil"/>
              <w:left w:val="nil"/>
              <w:bottom w:val="nil"/>
              <w:right w:val="nil"/>
            </w:tcBorders>
            <w:shd w:val="clear" w:color="auto" w:fill="auto"/>
            <w:noWrap/>
            <w:vAlign w:val="bottom"/>
          </w:tcPr>
          <w:p w14:paraId="3055C76D" w14:textId="6AFD43C9" w:rsidR="007E2AB2" w:rsidRPr="004B3E6A" w:rsidRDefault="007E2AB2" w:rsidP="007E2AB2">
            <w:pPr>
              <w:jc w:val="center"/>
              <w:rPr>
                <w:rFonts w:cs="Times New Roman"/>
                <w:sz w:val="20"/>
                <w:szCs w:val="20"/>
              </w:rPr>
            </w:pPr>
            <w:r w:rsidRPr="004B3E6A">
              <w:rPr>
                <w:rFonts w:ascii="Arial" w:hAnsi="Arial" w:cs="Arial"/>
                <w:sz w:val="20"/>
                <w:szCs w:val="20"/>
              </w:rPr>
              <w:t>10.7</w:t>
            </w:r>
          </w:p>
        </w:tc>
        <w:tc>
          <w:tcPr>
            <w:tcW w:w="720" w:type="dxa"/>
            <w:tcBorders>
              <w:top w:val="nil"/>
              <w:left w:val="nil"/>
              <w:bottom w:val="nil"/>
              <w:right w:val="nil"/>
            </w:tcBorders>
            <w:vAlign w:val="bottom"/>
          </w:tcPr>
          <w:p w14:paraId="17400F60" w14:textId="1D45C0F3" w:rsidR="007E2AB2" w:rsidRPr="004B3E6A" w:rsidRDefault="007E2AB2" w:rsidP="007E2AB2">
            <w:pPr>
              <w:rPr>
                <w:rFonts w:ascii="Arial" w:hAnsi="Arial" w:cs="Arial"/>
                <w:sz w:val="20"/>
                <w:szCs w:val="20"/>
              </w:rPr>
            </w:pPr>
            <w:r w:rsidRPr="004B3E6A">
              <w:rPr>
                <w:rFonts w:ascii="Arial" w:hAnsi="Arial" w:cs="Arial"/>
                <w:sz w:val="20"/>
                <w:szCs w:val="20"/>
              </w:rPr>
              <w:t>12.9</w:t>
            </w:r>
          </w:p>
        </w:tc>
        <w:tc>
          <w:tcPr>
            <w:tcW w:w="720" w:type="dxa"/>
            <w:tcBorders>
              <w:top w:val="nil"/>
              <w:left w:val="nil"/>
              <w:bottom w:val="nil"/>
              <w:right w:val="nil"/>
            </w:tcBorders>
            <w:vAlign w:val="bottom"/>
          </w:tcPr>
          <w:p w14:paraId="589FF8A6" w14:textId="374EEC75" w:rsidR="007E2AB2" w:rsidRPr="004B3E6A" w:rsidRDefault="007E2AB2" w:rsidP="007E2AB2">
            <w:pPr>
              <w:rPr>
                <w:sz w:val="20"/>
                <w:szCs w:val="20"/>
              </w:rPr>
            </w:pPr>
            <w:r w:rsidRPr="004B3E6A">
              <w:rPr>
                <w:rFonts w:ascii="Arial" w:hAnsi="Arial" w:cs="Arial"/>
                <w:sz w:val="20"/>
                <w:szCs w:val="20"/>
              </w:rPr>
              <w:t>14.2</w:t>
            </w:r>
          </w:p>
        </w:tc>
        <w:tc>
          <w:tcPr>
            <w:tcW w:w="720" w:type="dxa"/>
            <w:tcBorders>
              <w:top w:val="nil"/>
              <w:left w:val="nil"/>
              <w:bottom w:val="nil"/>
              <w:right w:val="nil"/>
            </w:tcBorders>
            <w:vAlign w:val="bottom"/>
          </w:tcPr>
          <w:p w14:paraId="1AB9C300" w14:textId="5250E22A" w:rsidR="007E2AB2" w:rsidRPr="004B3E6A" w:rsidRDefault="007E2AB2" w:rsidP="007E2AB2">
            <w:pPr>
              <w:rPr>
                <w:sz w:val="20"/>
                <w:szCs w:val="20"/>
              </w:rPr>
            </w:pPr>
            <w:r w:rsidRPr="004B3E6A">
              <w:rPr>
                <w:rFonts w:ascii="Arial" w:hAnsi="Arial" w:cs="Arial"/>
                <w:sz w:val="20"/>
                <w:szCs w:val="20"/>
              </w:rPr>
              <w:t>9.8</w:t>
            </w:r>
          </w:p>
        </w:tc>
        <w:tc>
          <w:tcPr>
            <w:tcW w:w="720" w:type="dxa"/>
            <w:tcBorders>
              <w:top w:val="nil"/>
              <w:left w:val="nil"/>
              <w:bottom w:val="nil"/>
              <w:right w:val="nil"/>
            </w:tcBorders>
            <w:vAlign w:val="bottom"/>
          </w:tcPr>
          <w:p w14:paraId="7205CC33" w14:textId="54BC70E1" w:rsidR="007E2AB2" w:rsidRPr="004B3E6A" w:rsidRDefault="007E2AB2" w:rsidP="007E2AB2">
            <w:pPr>
              <w:rPr>
                <w:sz w:val="20"/>
                <w:szCs w:val="20"/>
              </w:rPr>
            </w:pPr>
            <w:r w:rsidRPr="004B3E6A">
              <w:rPr>
                <w:rFonts w:ascii="Arial" w:hAnsi="Arial" w:cs="Arial"/>
                <w:sz w:val="20"/>
                <w:szCs w:val="20"/>
              </w:rPr>
              <w:t>5.5</w:t>
            </w:r>
          </w:p>
        </w:tc>
      </w:tr>
      <w:tr w:rsidR="007E2AB2" w:rsidRPr="004B3E6A" w14:paraId="775D3C94" w14:textId="51FD91D7" w:rsidTr="00AE5365">
        <w:trPr>
          <w:trHeight w:val="255"/>
        </w:trPr>
        <w:tc>
          <w:tcPr>
            <w:tcW w:w="720" w:type="dxa"/>
            <w:tcBorders>
              <w:top w:val="nil"/>
              <w:left w:val="nil"/>
              <w:bottom w:val="nil"/>
              <w:right w:val="nil"/>
            </w:tcBorders>
            <w:shd w:val="clear" w:color="auto" w:fill="auto"/>
            <w:noWrap/>
            <w:vAlign w:val="bottom"/>
          </w:tcPr>
          <w:p w14:paraId="09CACE4E" w14:textId="77777777" w:rsidR="007E2AB2" w:rsidRPr="004B3E6A" w:rsidRDefault="007E2AB2" w:rsidP="007E2AB2">
            <w:pPr>
              <w:jc w:val="center"/>
              <w:rPr>
                <w:rFonts w:cs="Times New Roman"/>
                <w:b/>
                <w:sz w:val="20"/>
                <w:szCs w:val="20"/>
              </w:rPr>
            </w:pPr>
            <w:r w:rsidRPr="004B3E6A">
              <w:rPr>
                <w:rFonts w:cs="Times New Roman"/>
                <w:b/>
                <w:sz w:val="20"/>
                <w:szCs w:val="20"/>
              </w:rPr>
              <w:t>18</w:t>
            </w:r>
          </w:p>
        </w:tc>
        <w:tc>
          <w:tcPr>
            <w:tcW w:w="720" w:type="dxa"/>
            <w:tcBorders>
              <w:top w:val="nil"/>
              <w:left w:val="nil"/>
              <w:bottom w:val="nil"/>
              <w:right w:val="nil"/>
            </w:tcBorders>
            <w:shd w:val="clear" w:color="auto" w:fill="auto"/>
            <w:noWrap/>
            <w:vAlign w:val="bottom"/>
          </w:tcPr>
          <w:p w14:paraId="44592A74" w14:textId="2080A282" w:rsidR="007E2AB2" w:rsidRPr="004B3E6A" w:rsidRDefault="007E2AB2" w:rsidP="007E2AB2">
            <w:pPr>
              <w:jc w:val="center"/>
              <w:rPr>
                <w:rFonts w:cs="Times New Roman"/>
                <w:sz w:val="20"/>
                <w:szCs w:val="20"/>
              </w:rPr>
            </w:pPr>
            <w:r w:rsidRPr="004B3E6A">
              <w:rPr>
                <w:rFonts w:ascii="Arial" w:hAnsi="Arial" w:cs="Arial"/>
                <w:sz w:val="20"/>
                <w:szCs w:val="20"/>
              </w:rPr>
              <w:t>8.5</w:t>
            </w:r>
          </w:p>
        </w:tc>
        <w:tc>
          <w:tcPr>
            <w:tcW w:w="720" w:type="dxa"/>
            <w:tcBorders>
              <w:top w:val="nil"/>
              <w:left w:val="nil"/>
              <w:bottom w:val="nil"/>
              <w:right w:val="nil"/>
            </w:tcBorders>
            <w:shd w:val="clear" w:color="auto" w:fill="auto"/>
            <w:noWrap/>
            <w:vAlign w:val="bottom"/>
          </w:tcPr>
          <w:p w14:paraId="2BBE6CBF" w14:textId="01E7148C" w:rsidR="007E2AB2" w:rsidRPr="004B3E6A" w:rsidRDefault="007E2AB2" w:rsidP="007E2AB2">
            <w:pPr>
              <w:jc w:val="center"/>
              <w:rPr>
                <w:rFonts w:cs="Times New Roman"/>
                <w:sz w:val="20"/>
                <w:szCs w:val="20"/>
              </w:rPr>
            </w:pPr>
            <w:r w:rsidRPr="004B3E6A">
              <w:rPr>
                <w:rFonts w:ascii="Arial" w:hAnsi="Arial" w:cs="Arial"/>
                <w:sz w:val="20"/>
                <w:szCs w:val="20"/>
              </w:rPr>
              <w:t>9.6</w:t>
            </w:r>
          </w:p>
        </w:tc>
        <w:tc>
          <w:tcPr>
            <w:tcW w:w="720" w:type="dxa"/>
            <w:tcBorders>
              <w:top w:val="nil"/>
              <w:left w:val="nil"/>
              <w:bottom w:val="nil"/>
              <w:right w:val="nil"/>
            </w:tcBorders>
            <w:shd w:val="clear" w:color="auto" w:fill="auto"/>
            <w:noWrap/>
            <w:vAlign w:val="bottom"/>
          </w:tcPr>
          <w:p w14:paraId="435EB59A" w14:textId="190BDEA2" w:rsidR="007E2AB2" w:rsidRPr="004B3E6A" w:rsidRDefault="007E2AB2" w:rsidP="007E2AB2">
            <w:pPr>
              <w:jc w:val="center"/>
              <w:rPr>
                <w:rFonts w:cs="Times New Roman"/>
                <w:sz w:val="20"/>
                <w:szCs w:val="20"/>
              </w:rPr>
            </w:pPr>
            <w:r w:rsidRPr="004B3E6A">
              <w:rPr>
                <w:rFonts w:ascii="Arial" w:hAnsi="Arial" w:cs="Arial"/>
                <w:sz w:val="20"/>
                <w:szCs w:val="20"/>
              </w:rPr>
              <w:t>9.3</w:t>
            </w:r>
          </w:p>
        </w:tc>
        <w:tc>
          <w:tcPr>
            <w:tcW w:w="720" w:type="dxa"/>
            <w:tcBorders>
              <w:top w:val="nil"/>
              <w:left w:val="nil"/>
              <w:bottom w:val="nil"/>
              <w:right w:val="nil"/>
            </w:tcBorders>
            <w:shd w:val="clear" w:color="auto" w:fill="auto"/>
            <w:noWrap/>
            <w:vAlign w:val="bottom"/>
          </w:tcPr>
          <w:p w14:paraId="2369A319" w14:textId="7768A0ED" w:rsidR="007E2AB2" w:rsidRPr="004B3E6A" w:rsidRDefault="007E2AB2" w:rsidP="007E2AB2">
            <w:pPr>
              <w:jc w:val="center"/>
              <w:rPr>
                <w:rFonts w:cs="Times New Roman"/>
                <w:sz w:val="20"/>
                <w:szCs w:val="20"/>
              </w:rPr>
            </w:pPr>
            <w:r w:rsidRPr="004B3E6A">
              <w:rPr>
                <w:rFonts w:ascii="Arial" w:hAnsi="Arial" w:cs="Arial"/>
                <w:sz w:val="20"/>
                <w:szCs w:val="20"/>
              </w:rPr>
              <w:t>9.4</w:t>
            </w:r>
          </w:p>
        </w:tc>
        <w:tc>
          <w:tcPr>
            <w:tcW w:w="720" w:type="dxa"/>
            <w:tcBorders>
              <w:top w:val="nil"/>
              <w:left w:val="nil"/>
              <w:bottom w:val="nil"/>
              <w:right w:val="nil"/>
            </w:tcBorders>
            <w:shd w:val="clear" w:color="auto" w:fill="auto"/>
            <w:noWrap/>
            <w:vAlign w:val="bottom"/>
          </w:tcPr>
          <w:p w14:paraId="26A2BADE" w14:textId="03F29E29" w:rsidR="007E2AB2" w:rsidRPr="004B3E6A" w:rsidRDefault="007E2AB2" w:rsidP="007E2AB2">
            <w:pPr>
              <w:jc w:val="center"/>
              <w:rPr>
                <w:rFonts w:cs="Times New Roman"/>
                <w:sz w:val="20"/>
                <w:szCs w:val="20"/>
              </w:rPr>
            </w:pPr>
            <w:r w:rsidRPr="004B3E6A">
              <w:rPr>
                <w:rFonts w:ascii="Arial" w:hAnsi="Arial" w:cs="Arial"/>
                <w:sz w:val="20"/>
                <w:szCs w:val="20"/>
              </w:rPr>
              <w:t>9.3</w:t>
            </w:r>
          </w:p>
        </w:tc>
        <w:tc>
          <w:tcPr>
            <w:tcW w:w="720" w:type="dxa"/>
            <w:tcBorders>
              <w:top w:val="nil"/>
              <w:left w:val="nil"/>
              <w:bottom w:val="nil"/>
              <w:right w:val="nil"/>
            </w:tcBorders>
            <w:shd w:val="clear" w:color="auto" w:fill="auto"/>
            <w:noWrap/>
            <w:vAlign w:val="bottom"/>
          </w:tcPr>
          <w:p w14:paraId="4BE7A6BF" w14:textId="0DAA3A54" w:rsidR="007E2AB2" w:rsidRPr="004B3E6A" w:rsidRDefault="007E2AB2" w:rsidP="007E2AB2">
            <w:pPr>
              <w:jc w:val="center"/>
              <w:rPr>
                <w:rFonts w:cs="Times New Roman"/>
                <w:sz w:val="20"/>
                <w:szCs w:val="20"/>
              </w:rPr>
            </w:pPr>
            <w:r w:rsidRPr="004B3E6A">
              <w:rPr>
                <w:rFonts w:ascii="Arial" w:hAnsi="Arial" w:cs="Arial"/>
                <w:sz w:val="20"/>
                <w:szCs w:val="20"/>
              </w:rPr>
              <w:t>9.5</w:t>
            </w:r>
          </w:p>
        </w:tc>
        <w:tc>
          <w:tcPr>
            <w:tcW w:w="720" w:type="dxa"/>
            <w:tcBorders>
              <w:top w:val="nil"/>
              <w:left w:val="nil"/>
              <w:bottom w:val="nil"/>
              <w:right w:val="nil"/>
            </w:tcBorders>
            <w:shd w:val="clear" w:color="auto" w:fill="auto"/>
            <w:noWrap/>
            <w:vAlign w:val="bottom"/>
          </w:tcPr>
          <w:p w14:paraId="10F4CDE6" w14:textId="568C5B2B" w:rsidR="007E2AB2" w:rsidRPr="004B3E6A" w:rsidRDefault="007E2AB2" w:rsidP="007E2AB2">
            <w:pPr>
              <w:jc w:val="center"/>
              <w:rPr>
                <w:rFonts w:cs="Times New Roman"/>
                <w:sz w:val="20"/>
                <w:szCs w:val="20"/>
              </w:rPr>
            </w:pPr>
            <w:r w:rsidRPr="004B3E6A">
              <w:rPr>
                <w:rFonts w:ascii="Arial" w:hAnsi="Arial" w:cs="Arial"/>
                <w:sz w:val="20"/>
                <w:szCs w:val="20"/>
              </w:rPr>
              <w:t>10.2</w:t>
            </w:r>
          </w:p>
        </w:tc>
        <w:tc>
          <w:tcPr>
            <w:tcW w:w="720" w:type="dxa"/>
            <w:tcBorders>
              <w:top w:val="nil"/>
              <w:left w:val="nil"/>
              <w:bottom w:val="nil"/>
              <w:right w:val="nil"/>
            </w:tcBorders>
            <w:shd w:val="clear" w:color="auto" w:fill="auto"/>
            <w:noWrap/>
            <w:vAlign w:val="bottom"/>
          </w:tcPr>
          <w:p w14:paraId="1A8BA23C" w14:textId="6192525E" w:rsidR="007E2AB2" w:rsidRPr="004B3E6A" w:rsidRDefault="007E2AB2" w:rsidP="007E2AB2">
            <w:pPr>
              <w:jc w:val="center"/>
              <w:rPr>
                <w:rFonts w:cs="Times New Roman"/>
                <w:sz w:val="20"/>
                <w:szCs w:val="20"/>
              </w:rPr>
            </w:pPr>
            <w:r w:rsidRPr="004B3E6A">
              <w:rPr>
                <w:rFonts w:ascii="Arial" w:hAnsi="Arial" w:cs="Arial"/>
                <w:sz w:val="20"/>
                <w:szCs w:val="20"/>
              </w:rPr>
              <w:t>9.6</w:t>
            </w:r>
          </w:p>
        </w:tc>
        <w:tc>
          <w:tcPr>
            <w:tcW w:w="720" w:type="dxa"/>
            <w:tcBorders>
              <w:top w:val="nil"/>
              <w:left w:val="nil"/>
              <w:bottom w:val="nil"/>
              <w:right w:val="nil"/>
            </w:tcBorders>
            <w:shd w:val="clear" w:color="auto" w:fill="auto"/>
            <w:noWrap/>
            <w:vAlign w:val="bottom"/>
          </w:tcPr>
          <w:p w14:paraId="79DB9BAE" w14:textId="456EC082" w:rsidR="007E2AB2" w:rsidRPr="004B3E6A" w:rsidRDefault="007E2AB2" w:rsidP="007E2AB2">
            <w:pPr>
              <w:jc w:val="center"/>
              <w:rPr>
                <w:rFonts w:cs="Times New Roman"/>
                <w:sz w:val="20"/>
                <w:szCs w:val="20"/>
              </w:rPr>
            </w:pPr>
            <w:r w:rsidRPr="004B3E6A">
              <w:rPr>
                <w:rFonts w:ascii="Arial" w:hAnsi="Arial" w:cs="Arial"/>
                <w:sz w:val="20"/>
                <w:szCs w:val="20"/>
              </w:rPr>
              <w:t>10.5</w:t>
            </w:r>
          </w:p>
        </w:tc>
        <w:tc>
          <w:tcPr>
            <w:tcW w:w="720" w:type="dxa"/>
            <w:tcBorders>
              <w:top w:val="nil"/>
              <w:left w:val="nil"/>
              <w:bottom w:val="nil"/>
              <w:right w:val="nil"/>
            </w:tcBorders>
            <w:shd w:val="clear" w:color="auto" w:fill="auto"/>
            <w:noWrap/>
            <w:vAlign w:val="bottom"/>
          </w:tcPr>
          <w:p w14:paraId="78F051C7" w14:textId="44DC0555" w:rsidR="007E2AB2" w:rsidRPr="004B3E6A" w:rsidRDefault="007E2AB2" w:rsidP="007E2AB2">
            <w:pPr>
              <w:jc w:val="center"/>
              <w:rPr>
                <w:rFonts w:cs="Times New Roman"/>
                <w:sz w:val="20"/>
                <w:szCs w:val="20"/>
              </w:rPr>
            </w:pPr>
            <w:r w:rsidRPr="004B3E6A">
              <w:rPr>
                <w:rFonts w:ascii="Arial" w:hAnsi="Arial" w:cs="Arial"/>
                <w:sz w:val="20"/>
                <w:szCs w:val="20"/>
              </w:rPr>
              <w:t>9.7</w:t>
            </w:r>
          </w:p>
        </w:tc>
        <w:tc>
          <w:tcPr>
            <w:tcW w:w="720" w:type="dxa"/>
            <w:tcBorders>
              <w:top w:val="nil"/>
              <w:left w:val="nil"/>
              <w:bottom w:val="nil"/>
              <w:right w:val="nil"/>
            </w:tcBorders>
            <w:shd w:val="clear" w:color="auto" w:fill="auto"/>
            <w:noWrap/>
            <w:vAlign w:val="bottom"/>
          </w:tcPr>
          <w:p w14:paraId="367E2AF7" w14:textId="47C55A02" w:rsidR="007E2AB2" w:rsidRPr="004B3E6A" w:rsidRDefault="007E2AB2" w:rsidP="007E2AB2">
            <w:pPr>
              <w:jc w:val="center"/>
              <w:rPr>
                <w:rFonts w:cs="Times New Roman"/>
                <w:sz w:val="20"/>
                <w:szCs w:val="20"/>
              </w:rPr>
            </w:pPr>
            <w:r w:rsidRPr="004B3E6A">
              <w:rPr>
                <w:rFonts w:ascii="Arial" w:hAnsi="Arial" w:cs="Arial"/>
                <w:sz w:val="20"/>
                <w:szCs w:val="20"/>
              </w:rPr>
              <w:t>10.5</w:t>
            </w:r>
          </w:p>
        </w:tc>
        <w:tc>
          <w:tcPr>
            <w:tcW w:w="720" w:type="dxa"/>
            <w:tcBorders>
              <w:top w:val="nil"/>
              <w:left w:val="nil"/>
              <w:bottom w:val="nil"/>
              <w:right w:val="nil"/>
            </w:tcBorders>
            <w:shd w:val="clear" w:color="auto" w:fill="auto"/>
            <w:noWrap/>
            <w:vAlign w:val="bottom"/>
          </w:tcPr>
          <w:p w14:paraId="21432052" w14:textId="791AC72E" w:rsidR="007E2AB2" w:rsidRPr="004B3E6A" w:rsidRDefault="007E2AB2" w:rsidP="007E2AB2">
            <w:pPr>
              <w:jc w:val="center"/>
              <w:rPr>
                <w:rFonts w:cs="Times New Roman"/>
                <w:sz w:val="20"/>
                <w:szCs w:val="20"/>
              </w:rPr>
            </w:pPr>
            <w:r w:rsidRPr="004B3E6A">
              <w:rPr>
                <w:rFonts w:ascii="Arial" w:hAnsi="Arial" w:cs="Arial"/>
                <w:sz w:val="20"/>
                <w:szCs w:val="20"/>
              </w:rPr>
              <w:t>9.9</w:t>
            </w:r>
          </w:p>
        </w:tc>
        <w:tc>
          <w:tcPr>
            <w:tcW w:w="720" w:type="dxa"/>
            <w:tcBorders>
              <w:top w:val="nil"/>
              <w:left w:val="nil"/>
              <w:bottom w:val="nil"/>
              <w:right w:val="nil"/>
            </w:tcBorders>
            <w:shd w:val="clear" w:color="auto" w:fill="auto"/>
            <w:noWrap/>
            <w:vAlign w:val="bottom"/>
          </w:tcPr>
          <w:p w14:paraId="273BB46B" w14:textId="1358225B" w:rsidR="007E2AB2" w:rsidRPr="004B3E6A" w:rsidRDefault="007E2AB2" w:rsidP="007E2AB2">
            <w:pPr>
              <w:jc w:val="center"/>
              <w:rPr>
                <w:rFonts w:cs="Times New Roman"/>
                <w:sz w:val="20"/>
                <w:szCs w:val="20"/>
              </w:rPr>
            </w:pPr>
            <w:r w:rsidRPr="004B3E6A">
              <w:rPr>
                <w:rFonts w:ascii="Arial" w:hAnsi="Arial" w:cs="Arial"/>
                <w:sz w:val="20"/>
                <w:szCs w:val="20"/>
              </w:rPr>
              <w:t>10.6</w:t>
            </w:r>
          </w:p>
        </w:tc>
        <w:tc>
          <w:tcPr>
            <w:tcW w:w="720" w:type="dxa"/>
            <w:tcBorders>
              <w:top w:val="nil"/>
              <w:left w:val="nil"/>
              <w:bottom w:val="nil"/>
              <w:right w:val="nil"/>
            </w:tcBorders>
            <w:shd w:val="clear" w:color="auto" w:fill="auto"/>
            <w:noWrap/>
            <w:vAlign w:val="bottom"/>
          </w:tcPr>
          <w:p w14:paraId="3885436A" w14:textId="372AAD3D" w:rsidR="007E2AB2" w:rsidRPr="004B3E6A" w:rsidRDefault="007E2AB2" w:rsidP="007E2AB2">
            <w:pPr>
              <w:jc w:val="center"/>
              <w:rPr>
                <w:rFonts w:cs="Times New Roman"/>
                <w:sz w:val="20"/>
                <w:szCs w:val="20"/>
              </w:rPr>
            </w:pPr>
            <w:r w:rsidRPr="004B3E6A">
              <w:rPr>
                <w:rFonts w:ascii="Arial" w:hAnsi="Arial" w:cs="Arial"/>
                <w:sz w:val="20"/>
                <w:szCs w:val="20"/>
              </w:rPr>
              <w:t>10.4</w:t>
            </w:r>
          </w:p>
        </w:tc>
        <w:tc>
          <w:tcPr>
            <w:tcW w:w="720" w:type="dxa"/>
            <w:tcBorders>
              <w:top w:val="nil"/>
              <w:left w:val="nil"/>
              <w:bottom w:val="nil"/>
              <w:right w:val="nil"/>
            </w:tcBorders>
            <w:shd w:val="clear" w:color="auto" w:fill="auto"/>
            <w:noWrap/>
            <w:vAlign w:val="bottom"/>
          </w:tcPr>
          <w:p w14:paraId="6B780B7A" w14:textId="7B44CF21" w:rsidR="007E2AB2" w:rsidRPr="004B3E6A" w:rsidRDefault="007E2AB2" w:rsidP="007E2AB2">
            <w:pPr>
              <w:jc w:val="center"/>
              <w:rPr>
                <w:rFonts w:cs="Times New Roman"/>
                <w:sz w:val="20"/>
                <w:szCs w:val="20"/>
              </w:rPr>
            </w:pPr>
            <w:r w:rsidRPr="004B3E6A">
              <w:rPr>
                <w:rFonts w:ascii="Arial" w:hAnsi="Arial" w:cs="Arial"/>
                <w:sz w:val="20"/>
                <w:szCs w:val="20"/>
              </w:rPr>
              <w:t>10.0</w:t>
            </w:r>
          </w:p>
        </w:tc>
        <w:tc>
          <w:tcPr>
            <w:tcW w:w="720" w:type="dxa"/>
            <w:tcBorders>
              <w:top w:val="nil"/>
              <w:left w:val="nil"/>
              <w:bottom w:val="nil"/>
              <w:right w:val="nil"/>
            </w:tcBorders>
            <w:vAlign w:val="bottom"/>
          </w:tcPr>
          <w:p w14:paraId="35BC7D11" w14:textId="365E3B10" w:rsidR="007E2AB2" w:rsidRPr="004B3E6A" w:rsidRDefault="007E2AB2" w:rsidP="007E2AB2">
            <w:pPr>
              <w:rPr>
                <w:rFonts w:ascii="Arial" w:hAnsi="Arial" w:cs="Arial"/>
                <w:sz w:val="20"/>
                <w:szCs w:val="20"/>
              </w:rPr>
            </w:pPr>
            <w:r w:rsidRPr="004B3E6A">
              <w:rPr>
                <w:rFonts w:ascii="Arial" w:hAnsi="Arial" w:cs="Arial"/>
                <w:sz w:val="20"/>
                <w:szCs w:val="20"/>
              </w:rPr>
              <w:t>11.7</w:t>
            </w:r>
          </w:p>
        </w:tc>
        <w:tc>
          <w:tcPr>
            <w:tcW w:w="720" w:type="dxa"/>
            <w:tcBorders>
              <w:top w:val="nil"/>
              <w:left w:val="nil"/>
              <w:bottom w:val="nil"/>
              <w:right w:val="nil"/>
            </w:tcBorders>
            <w:vAlign w:val="bottom"/>
          </w:tcPr>
          <w:p w14:paraId="4BD4E76E" w14:textId="69D217D2" w:rsidR="007E2AB2" w:rsidRPr="004B3E6A" w:rsidRDefault="007E2AB2" w:rsidP="007E2AB2">
            <w:pPr>
              <w:rPr>
                <w:sz w:val="20"/>
                <w:szCs w:val="20"/>
              </w:rPr>
            </w:pPr>
            <w:r w:rsidRPr="004B3E6A">
              <w:rPr>
                <w:rFonts w:ascii="Arial" w:hAnsi="Arial" w:cs="Arial"/>
                <w:sz w:val="20"/>
                <w:szCs w:val="20"/>
              </w:rPr>
              <w:t>13.9</w:t>
            </w:r>
          </w:p>
        </w:tc>
        <w:tc>
          <w:tcPr>
            <w:tcW w:w="720" w:type="dxa"/>
            <w:tcBorders>
              <w:top w:val="nil"/>
              <w:left w:val="nil"/>
              <w:bottom w:val="nil"/>
              <w:right w:val="nil"/>
            </w:tcBorders>
            <w:vAlign w:val="bottom"/>
          </w:tcPr>
          <w:p w14:paraId="735AEB3C" w14:textId="04014000" w:rsidR="007E2AB2" w:rsidRPr="004B3E6A" w:rsidRDefault="007E2AB2" w:rsidP="007E2AB2">
            <w:pPr>
              <w:rPr>
                <w:sz w:val="20"/>
                <w:szCs w:val="20"/>
              </w:rPr>
            </w:pPr>
            <w:r w:rsidRPr="004B3E6A">
              <w:rPr>
                <w:rFonts w:ascii="Arial" w:hAnsi="Arial" w:cs="Arial"/>
                <w:sz w:val="20"/>
                <w:szCs w:val="20"/>
              </w:rPr>
              <w:t>9.8</w:t>
            </w:r>
          </w:p>
        </w:tc>
        <w:tc>
          <w:tcPr>
            <w:tcW w:w="720" w:type="dxa"/>
            <w:tcBorders>
              <w:top w:val="nil"/>
              <w:left w:val="nil"/>
              <w:bottom w:val="nil"/>
              <w:right w:val="nil"/>
            </w:tcBorders>
            <w:vAlign w:val="bottom"/>
          </w:tcPr>
          <w:p w14:paraId="03DEDB0C" w14:textId="5C433A75" w:rsidR="007E2AB2" w:rsidRPr="004B3E6A" w:rsidRDefault="007E2AB2" w:rsidP="007E2AB2">
            <w:pPr>
              <w:rPr>
                <w:sz w:val="20"/>
                <w:szCs w:val="20"/>
              </w:rPr>
            </w:pPr>
            <w:r w:rsidRPr="004B3E6A">
              <w:rPr>
                <w:rFonts w:ascii="Arial" w:hAnsi="Arial" w:cs="Arial"/>
                <w:sz w:val="20"/>
                <w:szCs w:val="20"/>
              </w:rPr>
              <w:t>5.5</w:t>
            </w:r>
          </w:p>
        </w:tc>
      </w:tr>
      <w:tr w:rsidR="007E2AB2" w:rsidRPr="004B3E6A" w14:paraId="27D2D583" w14:textId="7D55DF07" w:rsidTr="00AE5365">
        <w:trPr>
          <w:trHeight w:val="255"/>
        </w:trPr>
        <w:tc>
          <w:tcPr>
            <w:tcW w:w="720" w:type="dxa"/>
            <w:tcBorders>
              <w:top w:val="nil"/>
              <w:left w:val="nil"/>
              <w:bottom w:val="nil"/>
              <w:right w:val="nil"/>
            </w:tcBorders>
            <w:shd w:val="clear" w:color="auto" w:fill="auto"/>
            <w:noWrap/>
            <w:vAlign w:val="bottom"/>
          </w:tcPr>
          <w:p w14:paraId="4EEA044F" w14:textId="77777777" w:rsidR="007E2AB2" w:rsidRPr="004B3E6A" w:rsidRDefault="007E2AB2" w:rsidP="007E2AB2">
            <w:pPr>
              <w:jc w:val="center"/>
              <w:rPr>
                <w:rFonts w:cs="Times New Roman"/>
                <w:b/>
                <w:sz w:val="20"/>
                <w:szCs w:val="20"/>
              </w:rPr>
            </w:pPr>
            <w:r w:rsidRPr="004B3E6A">
              <w:rPr>
                <w:rFonts w:cs="Times New Roman"/>
                <w:b/>
                <w:sz w:val="20"/>
                <w:szCs w:val="20"/>
              </w:rPr>
              <w:t>19</w:t>
            </w:r>
          </w:p>
        </w:tc>
        <w:tc>
          <w:tcPr>
            <w:tcW w:w="720" w:type="dxa"/>
            <w:tcBorders>
              <w:top w:val="nil"/>
              <w:left w:val="nil"/>
              <w:bottom w:val="nil"/>
              <w:right w:val="nil"/>
            </w:tcBorders>
            <w:shd w:val="clear" w:color="auto" w:fill="auto"/>
            <w:noWrap/>
            <w:vAlign w:val="bottom"/>
          </w:tcPr>
          <w:p w14:paraId="02B41EFF" w14:textId="738E2E30" w:rsidR="007E2AB2" w:rsidRPr="004B3E6A" w:rsidRDefault="007E2AB2" w:rsidP="007E2AB2">
            <w:pPr>
              <w:jc w:val="center"/>
              <w:rPr>
                <w:rFonts w:cs="Times New Roman"/>
                <w:sz w:val="20"/>
                <w:szCs w:val="20"/>
              </w:rPr>
            </w:pPr>
            <w:r w:rsidRPr="004B3E6A">
              <w:rPr>
                <w:rFonts w:ascii="Arial" w:hAnsi="Arial" w:cs="Arial"/>
                <w:sz w:val="20"/>
                <w:szCs w:val="20"/>
              </w:rPr>
              <w:t>8.4</w:t>
            </w:r>
          </w:p>
        </w:tc>
        <w:tc>
          <w:tcPr>
            <w:tcW w:w="720" w:type="dxa"/>
            <w:tcBorders>
              <w:top w:val="nil"/>
              <w:left w:val="nil"/>
              <w:bottom w:val="nil"/>
              <w:right w:val="nil"/>
            </w:tcBorders>
            <w:shd w:val="clear" w:color="auto" w:fill="auto"/>
            <w:noWrap/>
            <w:vAlign w:val="bottom"/>
          </w:tcPr>
          <w:p w14:paraId="5315DD60" w14:textId="308EEFE2" w:rsidR="007E2AB2" w:rsidRPr="004B3E6A" w:rsidRDefault="007E2AB2" w:rsidP="007E2AB2">
            <w:pPr>
              <w:jc w:val="center"/>
              <w:rPr>
                <w:rFonts w:cs="Times New Roman"/>
                <w:sz w:val="20"/>
                <w:szCs w:val="20"/>
              </w:rPr>
            </w:pPr>
            <w:r w:rsidRPr="004B3E6A">
              <w:rPr>
                <w:rFonts w:ascii="Arial" w:hAnsi="Arial" w:cs="Arial"/>
                <w:sz w:val="20"/>
                <w:szCs w:val="20"/>
              </w:rPr>
              <w:t>9.3</w:t>
            </w:r>
          </w:p>
        </w:tc>
        <w:tc>
          <w:tcPr>
            <w:tcW w:w="720" w:type="dxa"/>
            <w:tcBorders>
              <w:top w:val="nil"/>
              <w:left w:val="nil"/>
              <w:bottom w:val="nil"/>
              <w:right w:val="nil"/>
            </w:tcBorders>
            <w:shd w:val="clear" w:color="auto" w:fill="auto"/>
            <w:noWrap/>
            <w:vAlign w:val="bottom"/>
          </w:tcPr>
          <w:p w14:paraId="08DA8353" w14:textId="76958219" w:rsidR="007E2AB2" w:rsidRPr="004B3E6A" w:rsidRDefault="007E2AB2" w:rsidP="007E2AB2">
            <w:pPr>
              <w:jc w:val="center"/>
              <w:rPr>
                <w:rFonts w:cs="Times New Roman"/>
                <w:sz w:val="20"/>
                <w:szCs w:val="20"/>
              </w:rPr>
            </w:pPr>
            <w:r w:rsidRPr="004B3E6A">
              <w:rPr>
                <w:rFonts w:ascii="Arial" w:hAnsi="Arial" w:cs="Arial"/>
                <w:sz w:val="20"/>
                <w:szCs w:val="20"/>
              </w:rPr>
              <w:t>9.1</w:t>
            </w:r>
          </w:p>
        </w:tc>
        <w:tc>
          <w:tcPr>
            <w:tcW w:w="720" w:type="dxa"/>
            <w:tcBorders>
              <w:top w:val="nil"/>
              <w:left w:val="nil"/>
              <w:bottom w:val="nil"/>
              <w:right w:val="nil"/>
            </w:tcBorders>
            <w:shd w:val="clear" w:color="auto" w:fill="auto"/>
            <w:noWrap/>
            <w:vAlign w:val="bottom"/>
          </w:tcPr>
          <w:p w14:paraId="41ECAA4B" w14:textId="60ACE07B" w:rsidR="007E2AB2" w:rsidRPr="004B3E6A" w:rsidRDefault="007E2AB2" w:rsidP="007E2AB2">
            <w:pPr>
              <w:jc w:val="center"/>
              <w:rPr>
                <w:rFonts w:cs="Times New Roman"/>
                <w:sz w:val="20"/>
                <w:szCs w:val="20"/>
              </w:rPr>
            </w:pPr>
            <w:r w:rsidRPr="004B3E6A">
              <w:rPr>
                <w:rFonts w:ascii="Arial" w:hAnsi="Arial" w:cs="Arial"/>
                <w:sz w:val="20"/>
                <w:szCs w:val="20"/>
              </w:rPr>
              <w:t>9.3</w:t>
            </w:r>
          </w:p>
        </w:tc>
        <w:tc>
          <w:tcPr>
            <w:tcW w:w="720" w:type="dxa"/>
            <w:tcBorders>
              <w:top w:val="nil"/>
              <w:left w:val="nil"/>
              <w:bottom w:val="nil"/>
              <w:right w:val="nil"/>
            </w:tcBorders>
            <w:shd w:val="clear" w:color="auto" w:fill="auto"/>
            <w:noWrap/>
            <w:vAlign w:val="bottom"/>
          </w:tcPr>
          <w:p w14:paraId="2F4DE05B" w14:textId="632CC1FF" w:rsidR="007E2AB2" w:rsidRPr="004B3E6A" w:rsidRDefault="007E2AB2" w:rsidP="007E2AB2">
            <w:pPr>
              <w:jc w:val="center"/>
              <w:rPr>
                <w:rFonts w:cs="Times New Roman"/>
                <w:sz w:val="20"/>
                <w:szCs w:val="20"/>
              </w:rPr>
            </w:pPr>
            <w:r w:rsidRPr="004B3E6A">
              <w:rPr>
                <w:rFonts w:ascii="Arial" w:hAnsi="Arial" w:cs="Arial"/>
                <w:sz w:val="20"/>
                <w:szCs w:val="20"/>
              </w:rPr>
              <w:t>9.1</w:t>
            </w:r>
          </w:p>
        </w:tc>
        <w:tc>
          <w:tcPr>
            <w:tcW w:w="720" w:type="dxa"/>
            <w:tcBorders>
              <w:top w:val="nil"/>
              <w:left w:val="nil"/>
              <w:bottom w:val="nil"/>
              <w:right w:val="nil"/>
            </w:tcBorders>
            <w:shd w:val="clear" w:color="auto" w:fill="auto"/>
            <w:noWrap/>
            <w:vAlign w:val="bottom"/>
          </w:tcPr>
          <w:p w14:paraId="59A4C61E" w14:textId="471B4261" w:rsidR="007E2AB2" w:rsidRPr="004B3E6A" w:rsidRDefault="007E2AB2" w:rsidP="007E2AB2">
            <w:pPr>
              <w:jc w:val="center"/>
              <w:rPr>
                <w:rFonts w:cs="Times New Roman"/>
                <w:sz w:val="20"/>
                <w:szCs w:val="20"/>
              </w:rPr>
            </w:pPr>
            <w:r w:rsidRPr="004B3E6A">
              <w:rPr>
                <w:rFonts w:ascii="Arial" w:hAnsi="Arial" w:cs="Arial"/>
                <w:sz w:val="20"/>
                <w:szCs w:val="20"/>
              </w:rPr>
              <w:t>9.4</w:t>
            </w:r>
          </w:p>
        </w:tc>
        <w:tc>
          <w:tcPr>
            <w:tcW w:w="720" w:type="dxa"/>
            <w:tcBorders>
              <w:top w:val="nil"/>
              <w:left w:val="nil"/>
              <w:bottom w:val="nil"/>
              <w:right w:val="nil"/>
            </w:tcBorders>
            <w:shd w:val="clear" w:color="auto" w:fill="auto"/>
            <w:noWrap/>
            <w:vAlign w:val="bottom"/>
          </w:tcPr>
          <w:p w14:paraId="21515C8B" w14:textId="7BCE6EE8" w:rsidR="007E2AB2" w:rsidRPr="004B3E6A" w:rsidRDefault="007E2AB2" w:rsidP="007E2AB2">
            <w:pPr>
              <w:jc w:val="center"/>
              <w:rPr>
                <w:rFonts w:cs="Times New Roman"/>
                <w:sz w:val="20"/>
                <w:szCs w:val="20"/>
              </w:rPr>
            </w:pPr>
            <w:r w:rsidRPr="004B3E6A">
              <w:rPr>
                <w:rFonts w:ascii="Arial" w:hAnsi="Arial" w:cs="Arial"/>
                <w:sz w:val="20"/>
                <w:szCs w:val="20"/>
              </w:rPr>
              <w:t>9.7</w:t>
            </w:r>
          </w:p>
        </w:tc>
        <w:tc>
          <w:tcPr>
            <w:tcW w:w="720" w:type="dxa"/>
            <w:tcBorders>
              <w:top w:val="nil"/>
              <w:left w:val="nil"/>
              <w:bottom w:val="nil"/>
              <w:right w:val="nil"/>
            </w:tcBorders>
            <w:shd w:val="clear" w:color="auto" w:fill="auto"/>
            <w:noWrap/>
            <w:vAlign w:val="bottom"/>
          </w:tcPr>
          <w:p w14:paraId="49580CB3" w14:textId="3981BB29" w:rsidR="007E2AB2" w:rsidRPr="004B3E6A" w:rsidRDefault="007E2AB2" w:rsidP="007E2AB2">
            <w:pPr>
              <w:jc w:val="center"/>
              <w:rPr>
                <w:rFonts w:cs="Times New Roman"/>
                <w:sz w:val="20"/>
                <w:szCs w:val="20"/>
              </w:rPr>
            </w:pPr>
            <w:r w:rsidRPr="004B3E6A">
              <w:rPr>
                <w:rFonts w:ascii="Arial" w:hAnsi="Arial" w:cs="Arial"/>
                <w:sz w:val="20"/>
                <w:szCs w:val="20"/>
              </w:rPr>
              <w:t>9.5</w:t>
            </w:r>
          </w:p>
        </w:tc>
        <w:tc>
          <w:tcPr>
            <w:tcW w:w="720" w:type="dxa"/>
            <w:tcBorders>
              <w:top w:val="nil"/>
              <w:left w:val="nil"/>
              <w:bottom w:val="nil"/>
              <w:right w:val="nil"/>
            </w:tcBorders>
            <w:shd w:val="clear" w:color="auto" w:fill="auto"/>
            <w:noWrap/>
            <w:vAlign w:val="bottom"/>
          </w:tcPr>
          <w:p w14:paraId="51EBFE73" w14:textId="40F5D78E" w:rsidR="007E2AB2" w:rsidRPr="004B3E6A" w:rsidRDefault="007E2AB2" w:rsidP="007E2AB2">
            <w:pPr>
              <w:jc w:val="center"/>
              <w:rPr>
                <w:rFonts w:cs="Times New Roman"/>
                <w:sz w:val="20"/>
                <w:szCs w:val="20"/>
              </w:rPr>
            </w:pPr>
            <w:r w:rsidRPr="004B3E6A">
              <w:rPr>
                <w:rFonts w:ascii="Arial" w:hAnsi="Arial" w:cs="Arial"/>
                <w:sz w:val="20"/>
                <w:szCs w:val="20"/>
              </w:rPr>
              <w:t>10.2</w:t>
            </w:r>
          </w:p>
        </w:tc>
        <w:tc>
          <w:tcPr>
            <w:tcW w:w="720" w:type="dxa"/>
            <w:tcBorders>
              <w:top w:val="nil"/>
              <w:left w:val="nil"/>
              <w:bottom w:val="nil"/>
              <w:right w:val="nil"/>
            </w:tcBorders>
            <w:shd w:val="clear" w:color="auto" w:fill="auto"/>
            <w:noWrap/>
            <w:vAlign w:val="bottom"/>
          </w:tcPr>
          <w:p w14:paraId="658D704B" w14:textId="325B3D40" w:rsidR="007E2AB2" w:rsidRPr="004B3E6A" w:rsidRDefault="007E2AB2" w:rsidP="007E2AB2">
            <w:pPr>
              <w:jc w:val="center"/>
              <w:rPr>
                <w:rFonts w:cs="Times New Roman"/>
                <w:sz w:val="20"/>
                <w:szCs w:val="20"/>
              </w:rPr>
            </w:pPr>
            <w:r w:rsidRPr="004B3E6A">
              <w:rPr>
                <w:rFonts w:ascii="Arial" w:hAnsi="Arial" w:cs="Arial"/>
                <w:sz w:val="20"/>
                <w:szCs w:val="20"/>
              </w:rPr>
              <w:t>9.5</w:t>
            </w:r>
          </w:p>
        </w:tc>
        <w:tc>
          <w:tcPr>
            <w:tcW w:w="720" w:type="dxa"/>
            <w:tcBorders>
              <w:top w:val="nil"/>
              <w:left w:val="nil"/>
              <w:bottom w:val="nil"/>
              <w:right w:val="nil"/>
            </w:tcBorders>
            <w:shd w:val="clear" w:color="auto" w:fill="auto"/>
            <w:noWrap/>
            <w:vAlign w:val="bottom"/>
          </w:tcPr>
          <w:p w14:paraId="7E19EA5F" w14:textId="714991D8" w:rsidR="007E2AB2" w:rsidRPr="004B3E6A" w:rsidRDefault="007E2AB2" w:rsidP="007E2AB2">
            <w:pPr>
              <w:jc w:val="center"/>
              <w:rPr>
                <w:rFonts w:cs="Times New Roman"/>
                <w:sz w:val="20"/>
                <w:szCs w:val="20"/>
              </w:rPr>
            </w:pPr>
            <w:r w:rsidRPr="004B3E6A">
              <w:rPr>
                <w:rFonts w:ascii="Arial" w:hAnsi="Arial" w:cs="Arial"/>
                <w:sz w:val="20"/>
                <w:szCs w:val="20"/>
              </w:rPr>
              <w:t>10.3</w:t>
            </w:r>
          </w:p>
        </w:tc>
        <w:tc>
          <w:tcPr>
            <w:tcW w:w="720" w:type="dxa"/>
            <w:tcBorders>
              <w:top w:val="nil"/>
              <w:left w:val="nil"/>
              <w:bottom w:val="nil"/>
              <w:right w:val="nil"/>
            </w:tcBorders>
            <w:shd w:val="clear" w:color="auto" w:fill="auto"/>
            <w:noWrap/>
            <w:vAlign w:val="bottom"/>
          </w:tcPr>
          <w:p w14:paraId="43414BC0" w14:textId="2E6D0441" w:rsidR="007E2AB2" w:rsidRPr="004B3E6A" w:rsidRDefault="007E2AB2" w:rsidP="007E2AB2">
            <w:pPr>
              <w:jc w:val="center"/>
              <w:rPr>
                <w:rFonts w:cs="Times New Roman"/>
                <w:sz w:val="20"/>
                <w:szCs w:val="20"/>
              </w:rPr>
            </w:pPr>
            <w:r w:rsidRPr="004B3E6A">
              <w:rPr>
                <w:rFonts w:ascii="Arial" w:hAnsi="Arial" w:cs="Arial"/>
                <w:sz w:val="20"/>
                <w:szCs w:val="20"/>
              </w:rPr>
              <w:t>9.6</w:t>
            </w:r>
          </w:p>
        </w:tc>
        <w:tc>
          <w:tcPr>
            <w:tcW w:w="720" w:type="dxa"/>
            <w:tcBorders>
              <w:top w:val="nil"/>
              <w:left w:val="nil"/>
              <w:bottom w:val="nil"/>
              <w:right w:val="nil"/>
            </w:tcBorders>
            <w:shd w:val="clear" w:color="auto" w:fill="auto"/>
            <w:noWrap/>
            <w:vAlign w:val="bottom"/>
          </w:tcPr>
          <w:p w14:paraId="3B03EDBA" w14:textId="274903F6" w:rsidR="007E2AB2" w:rsidRPr="004B3E6A" w:rsidRDefault="007E2AB2" w:rsidP="007E2AB2">
            <w:pPr>
              <w:jc w:val="center"/>
              <w:rPr>
                <w:rFonts w:cs="Times New Roman"/>
                <w:sz w:val="20"/>
                <w:szCs w:val="20"/>
              </w:rPr>
            </w:pPr>
            <w:r w:rsidRPr="004B3E6A">
              <w:rPr>
                <w:rFonts w:ascii="Arial" w:hAnsi="Arial" w:cs="Arial"/>
                <w:sz w:val="20"/>
                <w:szCs w:val="20"/>
              </w:rPr>
              <w:t>10.1</w:t>
            </w:r>
          </w:p>
        </w:tc>
        <w:tc>
          <w:tcPr>
            <w:tcW w:w="720" w:type="dxa"/>
            <w:tcBorders>
              <w:top w:val="nil"/>
              <w:left w:val="nil"/>
              <w:bottom w:val="nil"/>
              <w:right w:val="nil"/>
            </w:tcBorders>
            <w:shd w:val="clear" w:color="auto" w:fill="auto"/>
            <w:noWrap/>
            <w:vAlign w:val="bottom"/>
          </w:tcPr>
          <w:p w14:paraId="20C3BE68" w14:textId="3729BFBF" w:rsidR="007E2AB2" w:rsidRPr="004B3E6A" w:rsidRDefault="007E2AB2" w:rsidP="007E2AB2">
            <w:pPr>
              <w:jc w:val="center"/>
              <w:rPr>
                <w:rFonts w:cs="Times New Roman"/>
                <w:sz w:val="20"/>
                <w:szCs w:val="20"/>
              </w:rPr>
            </w:pPr>
            <w:r w:rsidRPr="004B3E6A">
              <w:rPr>
                <w:rFonts w:ascii="Arial" w:hAnsi="Arial" w:cs="Arial"/>
                <w:sz w:val="20"/>
                <w:szCs w:val="20"/>
              </w:rPr>
              <w:t>9.9</w:t>
            </w:r>
          </w:p>
        </w:tc>
        <w:tc>
          <w:tcPr>
            <w:tcW w:w="720" w:type="dxa"/>
            <w:tcBorders>
              <w:top w:val="nil"/>
              <w:left w:val="nil"/>
              <w:bottom w:val="nil"/>
              <w:right w:val="nil"/>
            </w:tcBorders>
            <w:shd w:val="clear" w:color="auto" w:fill="auto"/>
            <w:noWrap/>
            <w:vAlign w:val="bottom"/>
          </w:tcPr>
          <w:p w14:paraId="106C5A59" w14:textId="57ADD1E2" w:rsidR="007E2AB2" w:rsidRPr="004B3E6A" w:rsidRDefault="007E2AB2" w:rsidP="007E2AB2">
            <w:pPr>
              <w:jc w:val="center"/>
              <w:rPr>
                <w:rFonts w:cs="Times New Roman"/>
                <w:sz w:val="20"/>
                <w:szCs w:val="20"/>
              </w:rPr>
            </w:pPr>
            <w:r w:rsidRPr="004B3E6A">
              <w:rPr>
                <w:rFonts w:ascii="Arial" w:hAnsi="Arial" w:cs="Arial"/>
                <w:sz w:val="20"/>
                <w:szCs w:val="20"/>
              </w:rPr>
              <w:t>9.9</w:t>
            </w:r>
          </w:p>
        </w:tc>
        <w:tc>
          <w:tcPr>
            <w:tcW w:w="720" w:type="dxa"/>
            <w:tcBorders>
              <w:top w:val="nil"/>
              <w:left w:val="nil"/>
              <w:bottom w:val="nil"/>
              <w:right w:val="nil"/>
            </w:tcBorders>
            <w:vAlign w:val="bottom"/>
          </w:tcPr>
          <w:p w14:paraId="5552BB26" w14:textId="580CAECD" w:rsidR="007E2AB2" w:rsidRPr="004B3E6A" w:rsidRDefault="007E2AB2" w:rsidP="007E2AB2">
            <w:pPr>
              <w:rPr>
                <w:rFonts w:ascii="Arial" w:hAnsi="Arial" w:cs="Arial"/>
                <w:sz w:val="20"/>
                <w:szCs w:val="20"/>
              </w:rPr>
            </w:pPr>
            <w:r w:rsidRPr="004B3E6A">
              <w:rPr>
                <w:rFonts w:ascii="Arial" w:hAnsi="Arial" w:cs="Arial"/>
                <w:sz w:val="20"/>
                <w:szCs w:val="20"/>
              </w:rPr>
              <w:t>10.8</w:t>
            </w:r>
          </w:p>
        </w:tc>
        <w:tc>
          <w:tcPr>
            <w:tcW w:w="720" w:type="dxa"/>
            <w:tcBorders>
              <w:top w:val="nil"/>
              <w:left w:val="nil"/>
              <w:bottom w:val="nil"/>
              <w:right w:val="nil"/>
            </w:tcBorders>
            <w:vAlign w:val="bottom"/>
          </w:tcPr>
          <w:p w14:paraId="5F400000" w14:textId="3BE8D2E4" w:rsidR="007E2AB2" w:rsidRPr="004B3E6A" w:rsidRDefault="007E2AB2" w:rsidP="007E2AB2">
            <w:pPr>
              <w:rPr>
                <w:sz w:val="20"/>
                <w:szCs w:val="20"/>
              </w:rPr>
            </w:pPr>
            <w:r w:rsidRPr="004B3E6A">
              <w:rPr>
                <w:rFonts w:ascii="Arial" w:hAnsi="Arial" w:cs="Arial"/>
                <w:sz w:val="20"/>
                <w:szCs w:val="20"/>
              </w:rPr>
              <w:t>13.0</w:t>
            </w:r>
          </w:p>
        </w:tc>
        <w:tc>
          <w:tcPr>
            <w:tcW w:w="720" w:type="dxa"/>
            <w:tcBorders>
              <w:top w:val="nil"/>
              <w:left w:val="nil"/>
              <w:bottom w:val="nil"/>
              <w:right w:val="nil"/>
            </w:tcBorders>
            <w:vAlign w:val="bottom"/>
          </w:tcPr>
          <w:p w14:paraId="39B15C94" w14:textId="3F00F234" w:rsidR="007E2AB2" w:rsidRPr="004B3E6A" w:rsidRDefault="007E2AB2" w:rsidP="007E2AB2">
            <w:pPr>
              <w:rPr>
                <w:sz w:val="20"/>
                <w:szCs w:val="20"/>
              </w:rPr>
            </w:pPr>
            <w:r w:rsidRPr="004B3E6A">
              <w:rPr>
                <w:rFonts w:ascii="Arial" w:hAnsi="Arial" w:cs="Arial"/>
                <w:sz w:val="20"/>
                <w:szCs w:val="20"/>
              </w:rPr>
              <w:t>9.8</w:t>
            </w:r>
          </w:p>
        </w:tc>
        <w:tc>
          <w:tcPr>
            <w:tcW w:w="720" w:type="dxa"/>
            <w:tcBorders>
              <w:top w:val="nil"/>
              <w:left w:val="nil"/>
              <w:bottom w:val="nil"/>
              <w:right w:val="nil"/>
            </w:tcBorders>
            <w:vAlign w:val="bottom"/>
          </w:tcPr>
          <w:p w14:paraId="0CBD5BE0" w14:textId="1A2688BA" w:rsidR="007E2AB2" w:rsidRPr="004B3E6A" w:rsidRDefault="007E2AB2" w:rsidP="007E2AB2">
            <w:pPr>
              <w:rPr>
                <w:sz w:val="20"/>
                <w:szCs w:val="20"/>
              </w:rPr>
            </w:pPr>
            <w:r w:rsidRPr="004B3E6A">
              <w:rPr>
                <w:rFonts w:ascii="Arial" w:hAnsi="Arial" w:cs="Arial"/>
                <w:sz w:val="20"/>
                <w:szCs w:val="20"/>
              </w:rPr>
              <w:t>5.5</w:t>
            </w:r>
          </w:p>
        </w:tc>
      </w:tr>
      <w:tr w:rsidR="007E2AB2" w:rsidRPr="004B3E6A" w14:paraId="1E1E2A90" w14:textId="19575D9D" w:rsidTr="00AE5365">
        <w:trPr>
          <w:trHeight w:val="255"/>
        </w:trPr>
        <w:tc>
          <w:tcPr>
            <w:tcW w:w="720" w:type="dxa"/>
            <w:tcBorders>
              <w:top w:val="nil"/>
              <w:left w:val="nil"/>
              <w:bottom w:val="nil"/>
              <w:right w:val="nil"/>
            </w:tcBorders>
            <w:shd w:val="clear" w:color="auto" w:fill="auto"/>
            <w:noWrap/>
            <w:vAlign w:val="bottom"/>
          </w:tcPr>
          <w:p w14:paraId="5E55B983" w14:textId="77777777" w:rsidR="007E2AB2" w:rsidRPr="004B3E6A" w:rsidRDefault="007E2AB2" w:rsidP="007E2AB2">
            <w:pPr>
              <w:jc w:val="center"/>
              <w:rPr>
                <w:rFonts w:cs="Times New Roman"/>
                <w:b/>
                <w:sz w:val="20"/>
                <w:szCs w:val="20"/>
              </w:rPr>
            </w:pPr>
            <w:r w:rsidRPr="004B3E6A">
              <w:rPr>
                <w:rFonts w:cs="Times New Roman"/>
                <w:b/>
                <w:sz w:val="20"/>
                <w:szCs w:val="20"/>
              </w:rPr>
              <w:t>20</w:t>
            </w:r>
          </w:p>
        </w:tc>
        <w:tc>
          <w:tcPr>
            <w:tcW w:w="720" w:type="dxa"/>
            <w:tcBorders>
              <w:top w:val="nil"/>
              <w:left w:val="nil"/>
              <w:bottom w:val="nil"/>
              <w:right w:val="nil"/>
            </w:tcBorders>
            <w:shd w:val="clear" w:color="auto" w:fill="auto"/>
            <w:noWrap/>
            <w:vAlign w:val="bottom"/>
          </w:tcPr>
          <w:p w14:paraId="19BAB5E7" w14:textId="71BFB1C6" w:rsidR="007E2AB2" w:rsidRPr="004B3E6A" w:rsidRDefault="007E2AB2" w:rsidP="007E2AB2">
            <w:pPr>
              <w:jc w:val="center"/>
              <w:rPr>
                <w:rFonts w:cs="Times New Roman"/>
                <w:sz w:val="20"/>
                <w:szCs w:val="20"/>
              </w:rPr>
            </w:pPr>
            <w:r w:rsidRPr="004B3E6A">
              <w:rPr>
                <w:rFonts w:ascii="Arial" w:hAnsi="Arial" w:cs="Arial"/>
                <w:sz w:val="20"/>
                <w:szCs w:val="20"/>
              </w:rPr>
              <w:t>8.3</w:t>
            </w:r>
          </w:p>
        </w:tc>
        <w:tc>
          <w:tcPr>
            <w:tcW w:w="720" w:type="dxa"/>
            <w:tcBorders>
              <w:top w:val="nil"/>
              <w:left w:val="nil"/>
              <w:bottom w:val="nil"/>
              <w:right w:val="nil"/>
            </w:tcBorders>
            <w:shd w:val="clear" w:color="auto" w:fill="auto"/>
            <w:noWrap/>
            <w:vAlign w:val="bottom"/>
          </w:tcPr>
          <w:p w14:paraId="2AE11432" w14:textId="62140006" w:rsidR="007E2AB2" w:rsidRPr="004B3E6A" w:rsidRDefault="007E2AB2" w:rsidP="007E2AB2">
            <w:pPr>
              <w:jc w:val="center"/>
              <w:rPr>
                <w:rFonts w:cs="Times New Roman"/>
                <w:sz w:val="20"/>
                <w:szCs w:val="20"/>
              </w:rPr>
            </w:pPr>
            <w:r w:rsidRPr="004B3E6A">
              <w:rPr>
                <w:rFonts w:ascii="Arial" w:hAnsi="Arial" w:cs="Arial"/>
                <w:sz w:val="20"/>
                <w:szCs w:val="20"/>
              </w:rPr>
              <w:t>9.0</w:t>
            </w:r>
          </w:p>
        </w:tc>
        <w:tc>
          <w:tcPr>
            <w:tcW w:w="720" w:type="dxa"/>
            <w:tcBorders>
              <w:top w:val="nil"/>
              <w:left w:val="nil"/>
              <w:bottom w:val="nil"/>
              <w:right w:val="nil"/>
            </w:tcBorders>
            <w:shd w:val="clear" w:color="auto" w:fill="auto"/>
            <w:noWrap/>
            <w:vAlign w:val="bottom"/>
          </w:tcPr>
          <w:p w14:paraId="17D07B43" w14:textId="3451D334" w:rsidR="007E2AB2" w:rsidRPr="004B3E6A" w:rsidRDefault="007E2AB2" w:rsidP="007E2AB2">
            <w:pPr>
              <w:jc w:val="center"/>
              <w:rPr>
                <w:rFonts w:cs="Times New Roman"/>
                <w:sz w:val="20"/>
                <w:szCs w:val="20"/>
              </w:rPr>
            </w:pPr>
            <w:r w:rsidRPr="004B3E6A">
              <w:rPr>
                <w:rFonts w:ascii="Arial" w:hAnsi="Arial" w:cs="Arial"/>
                <w:sz w:val="20"/>
                <w:szCs w:val="20"/>
              </w:rPr>
              <w:t>9.1</w:t>
            </w:r>
          </w:p>
        </w:tc>
        <w:tc>
          <w:tcPr>
            <w:tcW w:w="720" w:type="dxa"/>
            <w:tcBorders>
              <w:top w:val="nil"/>
              <w:left w:val="nil"/>
              <w:bottom w:val="nil"/>
              <w:right w:val="nil"/>
            </w:tcBorders>
            <w:shd w:val="clear" w:color="auto" w:fill="auto"/>
            <w:noWrap/>
            <w:vAlign w:val="bottom"/>
          </w:tcPr>
          <w:p w14:paraId="34157C8D" w14:textId="42203062" w:rsidR="007E2AB2" w:rsidRPr="004B3E6A" w:rsidRDefault="007E2AB2" w:rsidP="007E2AB2">
            <w:pPr>
              <w:jc w:val="center"/>
              <w:rPr>
                <w:rFonts w:cs="Times New Roman"/>
                <w:sz w:val="20"/>
                <w:szCs w:val="20"/>
              </w:rPr>
            </w:pPr>
            <w:r w:rsidRPr="004B3E6A">
              <w:rPr>
                <w:rFonts w:ascii="Arial" w:hAnsi="Arial" w:cs="Arial"/>
                <w:sz w:val="20"/>
                <w:szCs w:val="20"/>
              </w:rPr>
              <w:t>9.2</w:t>
            </w:r>
          </w:p>
        </w:tc>
        <w:tc>
          <w:tcPr>
            <w:tcW w:w="720" w:type="dxa"/>
            <w:tcBorders>
              <w:top w:val="nil"/>
              <w:left w:val="nil"/>
              <w:bottom w:val="nil"/>
              <w:right w:val="nil"/>
            </w:tcBorders>
            <w:shd w:val="clear" w:color="auto" w:fill="auto"/>
            <w:noWrap/>
            <w:vAlign w:val="bottom"/>
          </w:tcPr>
          <w:p w14:paraId="37580471" w14:textId="67ECE5CF" w:rsidR="007E2AB2" w:rsidRPr="004B3E6A" w:rsidRDefault="007E2AB2" w:rsidP="007E2AB2">
            <w:pPr>
              <w:jc w:val="center"/>
              <w:rPr>
                <w:rFonts w:cs="Times New Roman"/>
                <w:sz w:val="20"/>
                <w:szCs w:val="20"/>
              </w:rPr>
            </w:pPr>
            <w:r w:rsidRPr="004B3E6A">
              <w:rPr>
                <w:rFonts w:ascii="Arial" w:hAnsi="Arial" w:cs="Arial"/>
                <w:sz w:val="20"/>
                <w:szCs w:val="20"/>
              </w:rPr>
              <w:t>9.1</w:t>
            </w:r>
          </w:p>
        </w:tc>
        <w:tc>
          <w:tcPr>
            <w:tcW w:w="720" w:type="dxa"/>
            <w:tcBorders>
              <w:top w:val="nil"/>
              <w:left w:val="nil"/>
              <w:bottom w:val="nil"/>
              <w:right w:val="nil"/>
            </w:tcBorders>
            <w:shd w:val="clear" w:color="auto" w:fill="auto"/>
            <w:noWrap/>
            <w:vAlign w:val="bottom"/>
          </w:tcPr>
          <w:p w14:paraId="46AF2703" w14:textId="0639179C" w:rsidR="007E2AB2" w:rsidRPr="004B3E6A" w:rsidRDefault="007E2AB2" w:rsidP="007E2AB2">
            <w:pPr>
              <w:jc w:val="center"/>
              <w:rPr>
                <w:rFonts w:cs="Times New Roman"/>
                <w:sz w:val="20"/>
                <w:szCs w:val="20"/>
              </w:rPr>
            </w:pPr>
            <w:r w:rsidRPr="004B3E6A">
              <w:rPr>
                <w:rFonts w:ascii="Arial" w:hAnsi="Arial" w:cs="Arial"/>
                <w:sz w:val="20"/>
                <w:szCs w:val="20"/>
              </w:rPr>
              <w:t>9.3</w:t>
            </w:r>
          </w:p>
        </w:tc>
        <w:tc>
          <w:tcPr>
            <w:tcW w:w="720" w:type="dxa"/>
            <w:tcBorders>
              <w:top w:val="nil"/>
              <w:left w:val="nil"/>
              <w:bottom w:val="nil"/>
              <w:right w:val="nil"/>
            </w:tcBorders>
            <w:shd w:val="clear" w:color="auto" w:fill="auto"/>
            <w:noWrap/>
            <w:vAlign w:val="bottom"/>
          </w:tcPr>
          <w:p w14:paraId="48786E43" w14:textId="574B743E" w:rsidR="007E2AB2" w:rsidRPr="004B3E6A" w:rsidRDefault="007E2AB2" w:rsidP="007E2AB2">
            <w:pPr>
              <w:jc w:val="center"/>
              <w:rPr>
                <w:rFonts w:cs="Times New Roman"/>
                <w:sz w:val="20"/>
                <w:szCs w:val="20"/>
              </w:rPr>
            </w:pPr>
            <w:r w:rsidRPr="004B3E6A">
              <w:rPr>
                <w:rFonts w:ascii="Arial" w:hAnsi="Arial" w:cs="Arial"/>
                <w:sz w:val="20"/>
                <w:szCs w:val="20"/>
              </w:rPr>
              <w:t>9.6</w:t>
            </w:r>
          </w:p>
        </w:tc>
        <w:tc>
          <w:tcPr>
            <w:tcW w:w="720" w:type="dxa"/>
            <w:tcBorders>
              <w:top w:val="nil"/>
              <w:left w:val="nil"/>
              <w:bottom w:val="nil"/>
              <w:right w:val="nil"/>
            </w:tcBorders>
            <w:shd w:val="clear" w:color="auto" w:fill="auto"/>
            <w:noWrap/>
            <w:vAlign w:val="bottom"/>
          </w:tcPr>
          <w:p w14:paraId="4F2AE7D1" w14:textId="04B74DB0" w:rsidR="007E2AB2" w:rsidRPr="004B3E6A" w:rsidRDefault="007E2AB2" w:rsidP="007E2AB2">
            <w:pPr>
              <w:jc w:val="center"/>
              <w:rPr>
                <w:rFonts w:cs="Times New Roman"/>
                <w:sz w:val="20"/>
                <w:szCs w:val="20"/>
              </w:rPr>
            </w:pPr>
            <w:r w:rsidRPr="004B3E6A">
              <w:rPr>
                <w:rFonts w:ascii="Arial" w:hAnsi="Arial" w:cs="Arial"/>
                <w:sz w:val="20"/>
                <w:szCs w:val="20"/>
              </w:rPr>
              <w:t>9.3</w:t>
            </w:r>
          </w:p>
        </w:tc>
        <w:tc>
          <w:tcPr>
            <w:tcW w:w="720" w:type="dxa"/>
            <w:tcBorders>
              <w:top w:val="nil"/>
              <w:left w:val="nil"/>
              <w:bottom w:val="nil"/>
              <w:right w:val="nil"/>
            </w:tcBorders>
            <w:shd w:val="clear" w:color="auto" w:fill="auto"/>
            <w:noWrap/>
            <w:vAlign w:val="bottom"/>
          </w:tcPr>
          <w:p w14:paraId="3C0C10D9" w14:textId="072C0047" w:rsidR="007E2AB2" w:rsidRPr="004B3E6A" w:rsidRDefault="007E2AB2" w:rsidP="007E2AB2">
            <w:pPr>
              <w:jc w:val="center"/>
              <w:rPr>
                <w:rFonts w:cs="Times New Roman"/>
                <w:sz w:val="20"/>
                <w:szCs w:val="20"/>
              </w:rPr>
            </w:pPr>
            <w:r w:rsidRPr="004B3E6A">
              <w:rPr>
                <w:rFonts w:ascii="Arial" w:hAnsi="Arial" w:cs="Arial"/>
                <w:sz w:val="20"/>
                <w:szCs w:val="20"/>
              </w:rPr>
              <w:t>9.9</w:t>
            </w:r>
          </w:p>
        </w:tc>
        <w:tc>
          <w:tcPr>
            <w:tcW w:w="720" w:type="dxa"/>
            <w:tcBorders>
              <w:top w:val="nil"/>
              <w:left w:val="nil"/>
              <w:bottom w:val="nil"/>
              <w:right w:val="nil"/>
            </w:tcBorders>
            <w:shd w:val="clear" w:color="auto" w:fill="auto"/>
            <w:noWrap/>
            <w:vAlign w:val="bottom"/>
          </w:tcPr>
          <w:p w14:paraId="35EF1918" w14:textId="3E136522" w:rsidR="007E2AB2" w:rsidRPr="004B3E6A" w:rsidRDefault="007E2AB2" w:rsidP="007E2AB2">
            <w:pPr>
              <w:jc w:val="center"/>
              <w:rPr>
                <w:rFonts w:cs="Times New Roman"/>
                <w:sz w:val="20"/>
                <w:szCs w:val="20"/>
              </w:rPr>
            </w:pPr>
            <w:r w:rsidRPr="004B3E6A">
              <w:rPr>
                <w:rFonts w:ascii="Arial" w:hAnsi="Arial" w:cs="Arial"/>
                <w:sz w:val="20"/>
                <w:szCs w:val="20"/>
              </w:rPr>
              <w:t>9.4</w:t>
            </w:r>
          </w:p>
        </w:tc>
        <w:tc>
          <w:tcPr>
            <w:tcW w:w="720" w:type="dxa"/>
            <w:tcBorders>
              <w:top w:val="nil"/>
              <w:left w:val="nil"/>
              <w:bottom w:val="nil"/>
              <w:right w:val="nil"/>
            </w:tcBorders>
            <w:shd w:val="clear" w:color="auto" w:fill="auto"/>
            <w:noWrap/>
            <w:vAlign w:val="bottom"/>
          </w:tcPr>
          <w:p w14:paraId="30A27367" w14:textId="091B8BD1" w:rsidR="007E2AB2" w:rsidRPr="004B3E6A" w:rsidRDefault="007E2AB2" w:rsidP="007E2AB2">
            <w:pPr>
              <w:jc w:val="center"/>
              <w:rPr>
                <w:rFonts w:cs="Times New Roman"/>
                <w:sz w:val="20"/>
                <w:szCs w:val="20"/>
              </w:rPr>
            </w:pPr>
            <w:r w:rsidRPr="004B3E6A">
              <w:rPr>
                <w:rFonts w:ascii="Arial" w:hAnsi="Arial" w:cs="Arial"/>
                <w:sz w:val="20"/>
                <w:szCs w:val="20"/>
              </w:rPr>
              <w:t>10.0</w:t>
            </w:r>
          </w:p>
        </w:tc>
        <w:tc>
          <w:tcPr>
            <w:tcW w:w="720" w:type="dxa"/>
            <w:tcBorders>
              <w:top w:val="nil"/>
              <w:left w:val="nil"/>
              <w:bottom w:val="nil"/>
              <w:right w:val="nil"/>
            </w:tcBorders>
            <w:shd w:val="clear" w:color="auto" w:fill="auto"/>
            <w:noWrap/>
            <w:vAlign w:val="bottom"/>
          </w:tcPr>
          <w:p w14:paraId="63320D68" w14:textId="00CF88D4" w:rsidR="007E2AB2" w:rsidRPr="004B3E6A" w:rsidRDefault="007E2AB2" w:rsidP="007E2AB2">
            <w:pPr>
              <w:jc w:val="center"/>
              <w:rPr>
                <w:rFonts w:cs="Times New Roman"/>
                <w:sz w:val="20"/>
                <w:szCs w:val="20"/>
              </w:rPr>
            </w:pPr>
            <w:r w:rsidRPr="004B3E6A">
              <w:rPr>
                <w:rFonts w:ascii="Arial" w:hAnsi="Arial" w:cs="Arial"/>
                <w:sz w:val="20"/>
                <w:szCs w:val="20"/>
              </w:rPr>
              <w:t>9.4</w:t>
            </w:r>
          </w:p>
        </w:tc>
        <w:tc>
          <w:tcPr>
            <w:tcW w:w="720" w:type="dxa"/>
            <w:tcBorders>
              <w:top w:val="nil"/>
              <w:left w:val="nil"/>
              <w:bottom w:val="nil"/>
              <w:right w:val="nil"/>
            </w:tcBorders>
            <w:shd w:val="clear" w:color="auto" w:fill="auto"/>
            <w:noWrap/>
            <w:vAlign w:val="bottom"/>
          </w:tcPr>
          <w:p w14:paraId="12394A91" w14:textId="34C0CD76" w:rsidR="007E2AB2" w:rsidRPr="004B3E6A" w:rsidRDefault="007E2AB2" w:rsidP="007E2AB2">
            <w:pPr>
              <w:jc w:val="center"/>
              <w:rPr>
                <w:rFonts w:cs="Times New Roman"/>
                <w:sz w:val="20"/>
                <w:szCs w:val="20"/>
              </w:rPr>
            </w:pPr>
            <w:r w:rsidRPr="004B3E6A">
              <w:rPr>
                <w:rFonts w:ascii="Arial" w:hAnsi="Arial" w:cs="Arial"/>
                <w:sz w:val="20"/>
                <w:szCs w:val="20"/>
              </w:rPr>
              <w:t>9.8</w:t>
            </w:r>
          </w:p>
        </w:tc>
        <w:tc>
          <w:tcPr>
            <w:tcW w:w="720" w:type="dxa"/>
            <w:tcBorders>
              <w:top w:val="nil"/>
              <w:left w:val="nil"/>
              <w:bottom w:val="nil"/>
              <w:right w:val="nil"/>
            </w:tcBorders>
            <w:shd w:val="clear" w:color="auto" w:fill="auto"/>
            <w:noWrap/>
            <w:vAlign w:val="bottom"/>
          </w:tcPr>
          <w:p w14:paraId="3AEE52D9" w14:textId="6396F44B" w:rsidR="007E2AB2" w:rsidRPr="004B3E6A" w:rsidRDefault="007E2AB2" w:rsidP="007E2AB2">
            <w:pPr>
              <w:jc w:val="center"/>
              <w:rPr>
                <w:rFonts w:cs="Times New Roman"/>
                <w:sz w:val="20"/>
                <w:szCs w:val="20"/>
              </w:rPr>
            </w:pPr>
            <w:r w:rsidRPr="004B3E6A">
              <w:rPr>
                <w:rFonts w:ascii="Arial" w:hAnsi="Arial" w:cs="Arial"/>
                <w:sz w:val="20"/>
                <w:szCs w:val="20"/>
              </w:rPr>
              <w:t>9.7</w:t>
            </w:r>
          </w:p>
        </w:tc>
        <w:tc>
          <w:tcPr>
            <w:tcW w:w="720" w:type="dxa"/>
            <w:tcBorders>
              <w:top w:val="nil"/>
              <w:left w:val="nil"/>
              <w:bottom w:val="nil"/>
              <w:right w:val="nil"/>
            </w:tcBorders>
            <w:shd w:val="clear" w:color="auto" w:fill="auto"/>
            <w:noWrap/>
            <w:vAlign w:val="bottom"/>
          </w:tcPr>
          <w:p w14:paraId="63ED352F" w14:textId="3126D114" w:rsidR="007E2AB2" w:rsidRPr="004B3E6A" w:rsidRDefault="007E2AB2" w:rsidP="007E2AB2">
            <w:pPr>
              <w:jc w:val="center"/>
              <w:rPr>
                <w:rFonts w:cs="Times New Roman"/>
                <w:sz w:val="20"/>
                <w:szCs w:val="20"/>
              </w:rPr>
            </w:pPr>
            <w:r w:rsidRPr="004B3E6A">
              <w:rPr>
                <w:rFonts w:ascii="Arial" w:hAnsi="Arial" w:cs="Arial"/>
                <w:sz w:val="20"/>
                <w:szCs w:val="20"/>
              </w:rPr>
              <w:t>9.7</w:t>
            </w:r>
          </w:p>
        </w:tc>
        <w:tc>
          <w:tcPr>
            <w:tcW w:w="720" w:type="dxa"/>
            <w:tcBorders>
              <w:top w:val="nil"/>
              <w:left w:val="nil"/>
              <w:bottom w:val="nil"/>
              <w:right w:val="nil"/>
            </w:tcBorders>
            <w:vAlign w:val="bottom"/>
          </w:tcPr>
          <w:p w14:paraId="4B819B57" w14:textId="799ACE14" w:rsidR="007E2AB2" w:rsidRPr="004B3E6A" w:rsidRDefault="007E2AB2" w:rsidP="007E2AB2">
            <w:pPr>
              <w:rPr>
                <w:rFonts w:ascii="Arial" w:hAnsi="Arial" w:cs="Arial"/>
                <w:sz w:val="20"/>
                <w:szCs w:val="20"/>
              </w:rPr>
            </w:pPr>
            <w:r w:rsidRPr="004B3E6A">
              <w:rPr>
                <w:rFonts w:ascii="Arial" w:hAnsi="Arial" w:cs="Arial"/>
                <w:sz w:val="20"/>
                <w:szCs w:val="20"/>
              </w:rPr>
              <w:t>10.2</w:t>
            </w:r>
          </w:p>
        </w:tc>
        <w:tc>
          <w:tcPr>
            <w:tcW w:w="720" w:type="dxa"/>
            <w:tcBorders>
              <w:top w:val="nil"/>
              <w:left w:val="nil"/>
              <w:bottom w:val="nil"/>
              <w:right w:val="nil"/>
            </w:tcBorders>
            <w:vAlign w:val="bottom"/>
          </w:tcPr>
          <w:p w14:paraId="611FB556" w14:textId="117CCC37" w:rsidR="007E2AB2" w:rsidRPr="004B3E6A" w:rsidRDefault="007E2AB2" w:rsidP="007E2AB2">
            <w:pPr>
              <w:rPr>
                <w:sz w:val="20"/>
                <w:szCs w:val="20"/>
              </w:rPr>
            </w:pPr>
            <w:r w:rsidRPr="004B3E6A">
              <w:rPr>
                <w:rFonts w:ascii="Arial" w:hAnsi="Arial" w:cs="Arial"/>
                <w:sz w:val="20"/>
                <w:szCs w:val="20"/>
              </w:rPr>
              <w:t>11.8</w:t>
            </w:r>
          </w:p>
        </w:tc>
        <w:tc>
          <w:tcPr>
            <w:tcW w:w="720" w:type="dxa"/>
            <w:tcBorders>
              <w:top w:val="nil"/>
              <w:left w:val="nil"/>
              <w:bottom w:val="nil"/>
              <w:right w:val="nil"/>
            </w:tcBorders>
            <w:vAlign w:val="bottom"/>
          </w:tcPr>
          <w:p w14:paraId="07913277" w14:textId="22588331" w:rsidR="007E2AB2" w:rsidRPr="004B3E6A" w:rsidRDefault="007E2AB2" w:rsidP="007E2AB2">
            <w:pPr>
              <w:rPr>
                <w:sz w:val="20"/>
                <w:szCs w:val="20"/>
              </w:rPr>
            </w:pPr>
            <w:r w:rsidRPr="004B3E6A">
              <w:rPr>
                <w:rFonts w:ascii="Arial" w:hAnsi="Arial" w:cs="Arial"/>
                <w:sz w:val="20"/>
                <w:szCs w:val="20"/>
              </w:rPr>
              <w:t>9.8</w:t>
            </w:r>
          </w:p>
        </w:tc>
        <w:tc>
          <w:tcPr>
            <w:tcW w:w="720" w:type="dxa"/>
            <w:tcBorders>
              <w:top w:val="nil"/>
              <w:left w:val="nil"/>
              <w:bottom w:val="nil"/>
              <w:right w:val="nil"/>
            </w:tcBorders>
            <w:vAlign w:val="bottom"/>
          </w:tcPr>
          <w:p w14:paraId="0B1AC1EE" w14:textId="297CE040" w:rsidR="007E2AB2" w:rsidRPr="004B3E6A" w:rsidRDefault="007E2AB2" w:rsidP="007E2AB2">
            <w:pPr>
              <w:rPr>
                <w:sz w:val="20"/>
                <w:szCs w:val="20"/>
              </w:rPr>
            </w:pPr>
            <w:r w:rsidRPr="004B3E6A">
              <w:rPr>
                <w:rFonts w:ascii="Arial" w:hAnsi="Arial" w:cs="Arial"/>
                <w:sz w:val="20"/>
                <w:szCs w:val="20"/>
              </w:rPr>
              <w:t>5.5</w:t>
            </w:r>
          </w:p>
        </w:tc>
      </w:tr>
      <w:tr w:rsidR="007E2AB2" w:rsidRPr="004B3E6A" w14:paraId="4DFB4031" w14:textId="131D711A" w:rsidTr="00AE5365">
        <w:trPr>
          <w:trHeight w:val="255"/>
        </w:trPr>
        <w:tc>
          <w:tcPr>
            <w:tcW w:w="720" w:type="dxa"/>
            <w:tcBorders>
              <w:top w:val="nil"/>
              <w:left w:val="nil"/>
              <w:bottom w:val="nil"/>
              <w:right w:val="nil"/>
            </w:tcBorders>
            <w:shd w:val="clear" w:color="auto" w:fill="auto"/>
            <w:noWrap/>
            <w:vAlign w:val="bottom"/>
          </w:tcPr>
          <w:p w14:paraId="06538BAA" w14:textId="77777777" w:rsidR="007E2AB2" w:rsidRPr="004B3E6A" w:rsidRDefault="007E2AB2" w:rsidP="007E2AB2">
            <w:pPr>
              <w:jc w:val="center"/>
              <w:rPr>
                <w:rFonts w:cs="Times New Roman"/>
                <w:b/>
                <w:sz w:val="20"/>
                <w:szCs w:val="20"/>
              </w:rPr>
            </w:pPr>
            <w:r w:rsidRPr="004B3E6A">
              <w:rPr>
                <w:rFonts w:cs="Times New Roman"/>
                <w:b/>
                <w:sz w:val="20"/>
                <w:szCs w:val="20"/>
              </w:rPr>
              <w:t>24</w:t>
            </w:r>
          </w:p>
        </w:tc>
        <w:tc>
          <w:tcPr>
            <w:tcW w:w="720" w:type="dxa"/>
            <w:tcBorders>
              <w:top w:val="nil"/>
              <w:left w:val="nil"/>
              <w:bottom w:val="nil"/>
              <w:right w:val="nil"/>
            </w:tcBorders>
            <w:shd w:val="clear" w:color="auto" w:fill="auto"/>
            <w:noWrap/>
            <w:vAlign w:val="bottom"/>
          </w:tcPr>
          <w:p w14:paraId="4E21B8D2" w14:textId="5B7B3A45" w:rsidR="007E2AB2" w:rsidRPr="004B3E6A" w:rsidRDefault="007E2AB2" w:rsidP="007E2AB2">
            <w:pPr>
              <w:jc w:val="center"/>
              <w:rPr>
                <w:rFonts w:cs="Times New Roman"/>
                <w:sz w:val="20"/>
                <w:szCs w:val="20"/>
              </w:rPr>
            </w:pPr>
            <w:r w:rsidRPr="004B3E6A">
              <w:rPr>
                <w:rFonts w:ascii="Arial" w:hAnsi="Arial" w:cs="Arial"/>
                <w:sz w:val="20"/>
                <w:szCs w:val="20"/>
              </w:rPr>
              <w:t>7.7</w:t>
            </w:r>
          </w:p>
        </w:tc>
        <w:tc>
          <w:tcPr>
            <w:tcW w:w="720" w:type="dxa"/>
            <w:tcBorders>
              <w:top w:val="nil"/>
              <w:left w:val="nil"/>
              <w:bottom w:val="nil"/>
              <w:right w:val="nil"/>
            </w:tcBorders>
            <w:shd w:val="clear" w:color="auto" w:fill="auto"/>
            <w:noWrap/>
            <w:vAlign w:val="bottom"/>
          </w:tcPr>
          <w:p w14:paraId="7EBC35BD" w14:textId="2177508B" w:rsidR="007E2AB2" w:rsidRPr="004B3E6A" w:rsidRDefault="007E2AB2" w:rsidP="007E2AB2">
            <w:pPr>
              <w:jc w:val="center"/>
              <w:rPr>
                <w:rFonts w:cs="Times New Roman"/>
                <w:sz w:val="20"/>
                <w:szCs w:val="20"/>
              </w:rPr>
            </w:pPr>
            <w:r w:rsidRPr="004B3E6A">
              <w:rPr>
                <w:rFonts w:ascii="Arial" w:hAnsi="Arial" w:cs="Arial"/>
                <w:sz w:val="20"/>
                <w:szCs w:val="20"/>
              </w:rPr>
              <w:t>8.6</w:t>
            </w:r>
          </w:p>
        </w:tc>
        <w:tc>
          <w:tcPr>
            <w:tcW w:w="720" w:type="dxa"/>
            <w:tcBorders>
              <w:top w:val="nil"/>
              <w:left w:val="nil"/>
              <w:bottom w:val="nil"/>
              <w:right w:val="nil"/>
            </w:tcBorders>
            <w:shd w:val="clear" w:color="auto" w:fill="auto"/>
            <w:noWrap/>
            <w:vAlign w:val="bottom"/>
          </w:tcPr>
          <w:p w14:paraId="1566919E" w14:textId="7959B86A" w:rsidR="007E2AB2" w:rsidRPr="004B3E6A" w:rsidRDefault="007E2AB2" w:rsidP="007E2AB2">
            <w:pPr>
              <w:jc w:val="center"/>
              <w:rPr>
                <w:rFonts w:cs="Times New Roman"/>
                <w:sz w:val="20"/>
                <w:szCs w:val="20"/>
              </w:rPr>
            </w:pPr>
            <w:r w:rsidRPr="004B3E6A">
              <w:rPr>
                <w:rFonts w:ascii="Arial" w:hAnsi="Arial" w:cs="Arial"/>
                <w:sz w:val="20"/>
                <w:szCs w:val="20"/>
              </w:rPr>
              <w:t>8.8</w:t>
            </w:r>
          </w:p>
        </w:tc>
        <w:tc>
          <w:tcPr>
            <w:tcW w:w="720" w:type="dxa"/>
            <w:tcBorders>
              <w:top w:val="nil"/>
              <w:left w:val="nil"/>
              <w:bottom w:val="nil"/>
              <w:right w:val="nil"/>
            </w:tcBorders>
            <w:shd w:val="clear" w:color="auto" w:fill="auto"/>
            <w:noWrap/>
            <w:vAlign w:val="bottom"/>
          </w:tcPr>
          <w:p w14:paraId="1AED1AEA" w14:textId="0204A523" w:rsidR="007E2AB2" w:rsidRPr="004B3E6A" w:rsidRDefault="007E2AB2" w:rsidP="007E2AB2">
            <w:pPr>
              <w:jc w:val="center"/>
              <w:rPr>
                <w:rFonts w:cs="Times New Roman"/>
                <w:sz w:val="20"/>
                <w:szCs w:val="20"/>
              </w:rPr>
            </w:pPr>
            <w:r w:rsidRPr="004B3E6A">
              <w:rPr>
                <w:rFonts w:ascii="Arial" w:hAnsi="Arial" w:cs="Arial"/>
                <w:sz w:val="20"/>
                <w:szCs w:val="20"/>
              </w:rPr>
              <w:t>8.8</w:t>
            </w:r>
          </w:p>
        </w:tc>
        <w:tc>
          <w:tcPr>
            <w:tcW w:w="720" w:type="dxa"/>
            <w:tcBorders>
              <w:top w:val="nil"/>
              <w:left w:val="nil"/>
              <w:bottom w:val="nil"/>
              <w:right w:val="nil"/>
            </w:tcBorders>
            <w:shd w:val="clear" w:color="auto" w:fill="auto"/>
            <w:noWrap/>
            <w:vAlign w:val="bottom"/>
          </w:tcPr>
          <w:p w14:paraId="152E458C" w14:textId="073FCF1D" w:rsidR="007E2AB2" w:rsidRPr="004B3E6A" w:rsidRDefault="007E2AB2" w:rsidP="007E2AB2">
            <w:pPr>
              <w:jc w:val="center"/>
              <w:rPr>
                <w:rFonts w:cs="Times New Roman"/>
                <w:sz w:val="20"/>
                <w:szCs w:val="20"/>
              </w:rPr>
            </w:pPr>
            <w:r w:rsidRPr="004B3E6A">
              <w:rPr>
                <w:rFonts w:ascii="Arial" w:hAnsi="Arial" w:cs="Arial"/>
                <w:sz w:val="20"/>
                <w:szCs w:val="20"/>
              </w:rPr>
              <w:t>8.8</w:t>
            </w:r>
          </w:p>
        </w:tc>
        <w:tc>
          <w:tcPr>
            <w:tcW w:w="720" w:type="dxa"/>
            <w:tcBorders>
              <w:top w:val="nil"/>
              <w:left w:val="nil"/>
              <w:bottom w:val="nil"/>
              <w:right w:val="nil"/>
            </w:tcBorders>
            <w:shd w:val="clear" w:color="auto" w:fill="auto"/>
            <w:noWrap/>
            <w:vAlign w:val="bottom"/>
          </w:tcPr>
          <w:p w14:paraId="2B2ECABA" w14:textId="35F94323" w:rsidR="007E2AB2" w:rsidRPr="004B3E6A" w:rsidRDefault="007E2AB2" w:rsidP="007E2AB2">
            <w:pPr>
              <w:jc w:val="center"/>
              <w:rPr>
                <w:rFonts w:cs="Times New Roman"/>
                <w:sz w:val="20"/>
                <w:szCs w:val="20"/>
              </w:rPr>
            </w:pPr>
            <w:r w:rsidRPr="004B3E6A">
              <w:rPr>
                <w:rFonts w:ascii="Arial" w:hAnsi="Arial" w:cs="Arial"/>
                <w:sz w:val="20"/>
                <w:szCs w:val="20"/>
              </w:rPr>
              <w:t>9.0</w:t>
            </w:r>
          </w:p>
        </w:tc>
        <w:tc>
          <w:tcPr>
            <w:tcW w:w="720" w:type="dxa"/>
            <w:tcBorders>
              <w:top w:val="nil"/>
              <w:left w:val="nil"/>
              <w:bottom w:val="nil"/>
              <w:right w:val="nil"/>
            </w:tcBorders>
            <w:shd w:val="clear" w:color="auto" w:fill="auto"/>
            <w:noWrap/>
            <w:vAlign w:val="bottom"/>
          </w:tcPr>
          <w:p w14:paraId="3D240442" w14:textId="369157A5" w:rsidR="007E2AB2" w:rsidRPr="004B3E6A" w:rsidRDefault="007E2AB2" w:rsidP="007E2AB2">
            <w:pPr>
              <w:jc w:val="center"/>
              <w:rPr>
                <w:rFonts w:cs="Times New Roman"/>
                <w:sz w:val="20"/>
                <w:szCs w:val="20"/>
              </w:rPr>
            </w:pPr>
            <w:r w:rsidRPr="004B3E6A">
              <w:rPr>
                <w:rFonts w:ascii="Arial" w:hAnsi="Arial" w:cs="Arial"/>
                <w:sz w:val="20"/>
                <w:szCs w:val="20"/>
              </w:rPr>
              <w:t>9.3</w:t>
            </w:r>
          </w:p>
        </w:tc>
        <w:tc>
          <w:tcPr>
            <w:tcW w:w="720" w:type="dxa"/>
            <w:tcBorders>
              <w:top w:val="nil"/>
              <w:left w:val="nil"/>
              <w:bottom w:val="nil"/>
              <w:right w:val="nil"/>
            </w:tcBorders>
            <w:shd w:val="clear" w:color="auto" w:fill="auto"/>
            <w:noWrap/>
            <w:vAlign w:val="bottom"/>
          </w:tcPr>
          <w:p w14:paraId="29C424C8" w14:textId="00DC1981" w:rsidR="007E2AB2" w:rsidRPr="004B3E6A" w:rsidRDefault="007E2AB2" w:rsidP="007E2AB2">
            <w:pPr>
              <w:jc w:val="center"/>
              <w:rPr>
                <w:rFonts w:cs="Times New Roman"/>
                <w:sz w:val="20"/>
                <w:szCs w:val="20"/>
              </w:rPr>
            </w:pPr>
            <w:r w:rsidRPr="004B3E6A">
              <w:rPr>
                <w:rFonts w:ascii="Arial" w:hAnsi="Arial" w:cs="Arial"/>
                <w:sz w:val="20"/>
                <w:szCs w:val="20"/>
              </w:rPr>
              <w:t>9.1</w:t>
            </w:r>
          </w:p>
        </w:tc>
        <w:tc>
          <w:tcPr>
            <w:tcW w:w="720" w:type="dxa"/>
            <w:tcBorders>
              <w:top w:val="nil"/>
              <w:left w:val="nil"/>
              <w:bottom w:val="nil"/>
              <w:right w:val="nil"/>
            </w:tcBorders>
            <w:shd w:val="clear" w:color="auto" w:fill="auto"/>
            <w:noWrap/>
            <w:vAlign w:val="bottom"/>
          </w:tcPr>
          <w:p w14:paraId="64C3C719" w14:textId="16CB250F" w:rsidR="007E2AB2" w:rsidRPr="004B3E6A" w:rsidRDefault="007E2AB2" w:rsidP="007E2AB2">
            <w:pPr>
              <w:jc w:val="center"/>
              <w:rPr>
                <w:rFonts w:cs="Times New Roman"/>
                <w:sz w:val="20"/>
                <w:szCs w:val="20"/>
              </w:rPr>
            </w:pPr>
            <w:r w:rsidRPr="004B3E6A">
              <w:rPr>
                <w:rFonts w:ascii="Arial" w:hAnsi="Arial" w:cs="Arial"/>
                <w:sz w:val="20"/>
                <w:szCs w:val="20"/>
              </w:rPr>
              <w:t>9.4</w:t>
            </w:r>
          </w:p>
        </w:tc>
        <w:tc>
          <w:tcPr>
            <w:tcW w:w="720" w:type="dxa"/>
            <w:tcBorders>
              <w:top w:val="nil"/>
              <w:left w:val="nil"/>
              <w:bottom w:val="nil"/>
              <w:right w:val="nil"/>
            </w:tcBorders>
            <w:shd w:val="clear" w:color="auto" w:fill="auto"/>
            <w:noWrap/>
            <w:vAlign w:val="bottom"/>
          </w:tcPr>
          <w:p w14:paraId="45B9FDFF" w14:textId="0A5976F6" w:rsidR="007E2AB2" w:rsidRPr="004B3E6A" w:rsidRDefault="007E2AB2" w:rsidP="007E2AB2">
            <w:pPr>
              <w:jc w:val="center"/>
              <w:rPr>
                <w:rFonts w:cs="Times New Roman"/>
                <w:sz w:val="20"/>
                <w:szCs w:val="20"/>
              </w:rPr>
            </w:pPr>
            <w:r w:rsidRPr="004B3E6A">
              <w:rPr>
                <w:rFonts w:ascii="Arial" w:hAnsi="Arial" w:cs="Arial"/>
                <w:sz w:val="20"/>
                <w:szCs w:val="20"/>
              </w:rPr>
              <w:t>9.2</w:t>
            </w:r>
          </w:p>
        </w:tc>
        <w:tc>
          <w:tcPr>
            <w:tcW w:w="720" w:type="dxa"/>
            <w:tcBorders>
              <w:top w:val="nil"/>
              <w:left w:val="nil"/>
              <w:bottom w:val="nil"/>
              <w:right w:val="nil"/>
            </w:tcBorders>
            <w:shd w:val="clear" w:color="auto" w:fill="auto"/>
            <w:noWrap/>
            <w:vAlign w:val="bottom"/>
          </w:tcPr>
          <w:p w14:paraId="0B51F968" w14:textId="2535776D" w:rsidR="007E2AB2" w:rsidRPr="004B3E6A" w:rsidRDefault="007E2AB2" w:rsidP="007E2AB2">
            <w:pPr>
              <w:jc w:val="center"/>
              <w:rPr>
                <w:rFonts w:cs="Times New Roman"/>
                <w:sz w:val="20"/>
                <w:szCs w:val="20"/>
              </w:rPr>
            </w:pPr>
            <w:r w:rsidRPr="004B3E6A">
              <w:rPr>
                <w:rFonts w:ascii="Arial" w:hAnsi="Arial" w:cs="Arial"/>
                <w:sz w:val="20"/>
                <w:szCs w:val="20"/>
              </w:rPr>
              <w:t>9.4</w:t>
            </w:r>
          </w:p>
        </w:tc>
        <w:tc>
          <w:tcPr>
            <w:tcW w:w="720" w:type="dxa"/>
            <w:tcBorders>
              <w:top w:val="nil"/>
              <w:left w:val="nil"/>
              <w:bottom w:val="nil"/>
              <w:right w:val="nil"/>
            </w:tcBorders>
            <w:shd w:val="clear" w:color="auto" w:fill="auto"/>
            <w:noWrap/>
            <w:vAlign w:val="bottom"/>
          </w:tcPr>
          <w:p w14:paraId="62D9AF1F" w14:textId="0F334756" w:rsidR="007E2AB2" w:rsidRPr="004B3E6A" w:rsidRDefault="007E2AB2" w:rsidP="007E2AB2">
            <w:pPr>
              <w:jc w:val="center"/>
              <w:rPr>
                <w:rFonts w:cs="Times New Roman"/>
                <w:sz w:val="20"/>
                <w:szCs w:val="20"/>
              </w:rPr>
            </w:pPr>
            <w:r w:rsidRPr="004B3E6A">
              <w:rPr>
                <w:rFonts w:ascii="Arial" w:hAnsi="Arial" w:cs="Arial"/>
                <w:sz w:val="20"/>
                <w:szCs w:val="20"/>
              </w:rPr>
              <w:t>9.3</w:t>
            </w:r>
          </w:p>
        </w:tc>
        <w:tc>
          <w:tcPr>
            <w:tcW w:w="720" w:type="dxa"/>
            <w:tcBorders>
              <w:top w:val="nil"/>
              <w:left w:val="nil"/>
              <w:bottom w:val="nil"/>
              <w:right w:val="nil"/>
            </w:tcBorders>
            <w:shd w:val="clear" w:color="auto" w:fill="auto"/>
            <w:noWrap/>
            <w:vAlign w:val="bottom"/>
          </w:tcPr>
          <w:p w14:paraId="542015C5" w14:textId="3D4468F3" w:rsidR="007E2AB2" w:rsidRPr="004B3E6A" w:rsidRDefault="007E2AB2" w:rsidP="007E2AB2">
            <w:pPr>
              <w:jc w:val="center"/>
              <w:rPr>
                <w:rFonts w:cs="Times New Roman"/>
                <w:sz w:val="20"/>
                <w:szCs w:val="20"/>
              </w:rPr>
            </w:pPr>
            <w:r w:rsidRPr="004B3E6A">
              <w:rPr>
                <w:rFonts w:ascii="Arial" w:hAnsi="Arial" w:cs="Arial"/>
                <w:sz w:val="20"/>
                <w:szCs w:val="20"/>
              </w:rPr>
              <w:t>9.4</w:t>
            </w:r>
          </w:p>
        </w:tc>
        <w:tc>
          <w:tcPr>
            <w:tcW w:w="720" w:type="dxa"/>
            <w:tcBorders>
              <w:top w:val="nil"/>
              <w:left w:val="nil"/>
              <w:bottom w:val="nil"/>
              <w:right w:val="nil"/>
            </w:tcBorders>
            <w:shd w:val="clear" w:color="auto" w:fill="auto"/>
            <w:noWrap/>
            <w:vAlign w:val="bottom"/>
          </w:tcPr>
          <w:p w14:paraId="6DF01AC7" w14:textId="047B050A" w:rsidR="007E2AB2" w:rsidRPr="004B3E6A" w:rsidRDefault="007E2AB2" w:rsidP="007E2AB2">
            <w:pPr>
              <w:jc w:val="center"/>
              <w:rPr>
                <w:rFonts w:cs="Times New Roman"/>
                <w:sz w:val="20"/>
                <w:szCs w:val="20"/>
              </w:rPr>
            </w:pPr>
            <w:r w:rsidRPr="004B3E6A">
              <w:rPr>
                <w:rFonts w:ascii="Arial" w:hAnsi="Arial" w:cs="Arial"/>
                <w:sz w:val="20"/>
                <w:szCs w:val="20"/>
              </w:rPr>
              <w:t>9.4</w:t>
            </w:r>
          </w:p>
        </w:tc>
        <w:tc>
          <w:tcPr>
            <w:tcW w:w="720" w:type="dxa"/>
            <w:tcBorders>
              <w:top w:val="nil"/>
              <w:left w:val="nil"/>
              <w:bottom w:val="nil"/>
              <w:right w:val="nil"/>
            </w:tcBorders>
            <w:shd w:val="clear" w:color="auto" w:fill="auto"/>
            <w:noWrap/>
            <w:vAlign w:val="bottom"/>
          </w:tcPr>
          <w:p w14:paraId="2F4039EF" w14:textId="7E7D08D3" w:rsidR="007E2AB2" w:rsidRPr="004B3E6A" w:rsidRDefault="007E2AB2" w:rsidP="007E2AB2">
            <w:pPr>
              <w:jc w:val="center"/>
              <w:rPr>
                <w:rFonts w:cs="Times New Roman"/>
                <w:sz w:val="20"/>
                <w:szCs w:val="20"/>
              </w:rPr>
            </w:pPr>
            <w:r w:rsidRPr="004B3E6A">
              <w:rPr>
                <w:rFonts w:ascii="Arial" w:hAnsi="Arial" w:cs="Arial"/>
                <w:sz w:val="20"/>
                <w:szCs w:val="20"/>
              </w:rPr>
              <w:t>9.4</w:t>
            </w:r>
          </w:p>
        </w:tc>
        <w:tc>
          <w:tcPr>
            <w:tcW w:w="720" w:type="dxa"/>
            <w:tcBorders>
              <w:top w:val="nil"/>
              <w:left w:val="nil"/>
              <w:bottom w:val="nil"/>
              <w:right w:val="nil"/>
            </w:tcBorders>
            <w:vAlign w:val="bottom"/>
          </w:tcPr>
          <w:p w14:paraId="6B688E8E" w14:textId="42E0CCC7" w:rsidR="007E2AB2" w:rsidRPr="004B3E6A" w:rsidRDefault="007E2AB2" w:rsidP="007E2AB2">
            <w:pPr>
              <w:rPr>
                <w:rFonts w:ascii="Arial" w:hAnsi="Arial" w:cs="Arial"/>
                <w:sz w:val="20"/>
                <w:szCs w:val="20"/>
              </w:rPr>
            </w:pPr>
            <w:r w:rsidRPr="004B3E6A">
              <w:rPr>
                <w:rFonts w:ascii="Arial" w:hAnsi="Arial" w:cs="Arial"/>
                <w:sz w:val="20"/>
                <w:szCs w:val="20"/>
              </w:rPr>
              <w:t>9.7</w:t>
            </w:r>
          </w:p>
        </w:tc>
        <w:tc>
          <w:tcPr>
            <w:tcW w:w="720" w:type="dxa"/>
            <w:tcBorders>
              <w:top w:val="nil"/>
              <w:left w:val="nil"/>
              <w:bottom w:val="nil"/>
              <w:right w:val="nil"/>
            </w:tcBorders>
            <w:vAlign w:val="bottom"/>
          </w:tcPr>
          <w:p w14:paraId="7BD55399" w14:textId="7BB30343" w:rsidR="007E2AB2" w:rsidRPr="004B3E6A" w:rsidRDefault="007E2AB2" w:rsidP="007E2AB2">
            <w:pPr>
              <w:rPr>
                <w:sz w:val="20"/>
                <w:szCs w:val="20"/>
              </w:rPr>
            </w:pPr>
            <w:r w:rsidRPr="004B3E6A">
              <w:rPr>
                <w:rFonts w:ascii="Arial" w:hAnsi="Arial" w:cs="Arial"/>
                <w:sz w:val="20"/>
                <w:szCs w:val="20"/>
              </w:rPr>
              <w:t>10.2</w:t>
            </w:r>
          </w:p>
        </w:tc>
        <w:tc>
          <w:tcPr>
            <w:tcW w:w="720" w:type="dxa"/>
            <w:tcBorders>
              <w:top w:val="nil"/>
              <w:left w:val="nil"/>
              <w:bottom w:val="nil"/>
              <w:right w:val="nil"/>
            </w:tcBorders>
            <w:vAlign w:val="bottom"/>
          </w:tcPr>
          <w:p w14:paraId="70818298" w14:textId="38ADC186" w:rsidR="007E2AB2" w:rsidRPr="004B3E6A" w:rsidRDefault="007E2AB2" w:rsidP="007E2AB2">
            <w:pPr>
              <w:rPr>
                <w:sz w:val="20"/>
                <w:szCs w:val="20"/>
              </w:rPr>
            </w:pPr>
            <w:r w:rsidRPr="004B3E6A">
              <w:rPr>
                <w:rFonts w:ascii="Arial" w:hAnsi="Arial" w:cs="Arial"/>
                <w:sz w:val="20"/>
                <w:szCs w:val="20"/>
              </w:rPr>
              <w:t>9.7</w:t>
            </w:r>
          </w:p>
        </w:tc>
        <w:tc>
          <w:tcPr>
            <w:tcW w:w="720" w:type="dxa"/>
            <w:tcBorders>
              <w:top w:val="nil"/>
              <w:left w:val="nil"/>
              <w:bottom w:val="nil"/>
              <w:right w:val="nil"/>
            </w:tcBorders>
            <w:vAlign w:val="bottom"/>
          </w:tcPr>
          <w:p w14:paraId="2339E1E7" w14:textId="36B3C3C1" w:rsidR="007E2AB2" w:rsidRPr="004B3E6A" w:rsidRDefault="007E2AB2" w:rsidP="007E2AB2">
            <w:pPr>
              <w:rPr>
                <w:sz w:val="20"/>
                <w:szCs w:val="20"/>
              </w:rPr>
            </w:pPr>
            <w:r w:rsidRPr="004B3E6A">
              <w:rPr>
                <w:rFonts w:ascii="Arial" w:hAnsi="Arial" w:cs="Arial"/>
                <w:sz w:val="20"/>
                <w:szCs w:val="20"/>
              </w:rPr>
              <w:t>5.5</w:t>
            </w:r>
          </w:p>
        </w:tc>
      </w:tr>
      <w:tr w:rsidR="007E2AB2" w:rsidRPr="004B3E6A" w14:paraId="1D3B9CBE" w14:textId="019C1A50" w:rsidTr="00AE5365">
        <w:trPr>
          <w:trHeight w:val="255"/>
        </w:trPr>
        <w:tc>
          <w:tcPr>
            <w:tcW w:w="720" w:type="dxa"/>
            <w:tcBorders>
              <w:top w:val="nil"/>
              <w:left w:val="nil"/>
              <w:bottom w:val="nil"/>
              <w:right w:val="nil"/>
            </w:tcBorders>
            <w:shd w:val="clear" w:color="auto" w:fill="auto"/>
            <w:noWrap/>
            <w:vAlign w:val="bottom"/>
          </w:tcPr>
          <w:p w14:paraId="3ADA84BF" w14:textId="77777777" w:rsidR="007E2AB2" w:rsidRPr="004B3E6A" w:rsidRDefault="007E2AB2" w:rsidP="007E2AB2">
            <w:pPr>
              <w:jc w:val="center"/>
              <w:rPr>
                <w:rFonts w:cs="Times New Roman"/>
                <w:b/>
                <w:sz w:val="20"/>
                <w:szCs w:val="20"/>
              </w:rPr>
            </w:pPr>
            <w:r w:rsidRPr="004B3E6A">
              <w:rPr>
                <w:rFonts w:cs="Times New Roman"/>
                <w:b/>
                <w:sz w:val="20"/>
                <w:szCs w:val="20"/>
              </w:rPr>
              <w:t>28</w:t>
            </w:r>
          </w:p>
        </w:tc>
        <w:tc>
          <w:tcPr>
            <w:tcW w:w="720" w:type="dxa"/>
            <w:tcBorders>
              <w:top w:val="nil"/>
              <w:left w:val="nil"/>
              <w:bottom w:val="nil"/>
              <w:right w:val="nil"/>
            </w:tcBorders>
            <w:shd w:val="clear" w:color="auto" w:fill="auto"/>
            <w:noWrap/>
            <w:vAlign w:val="bottom"/>
          </w:tcPr>
          <w:p w14:paraId="6C237145" w14:textId="528CBF0D" w:rsidR="007E2AB2" w:rsidRPr="004B3E6A" w:rsidRDefault="007E2AB2" w:rsidP="007E2AB2">
            <w:pPr>
              <w:jc w:val="center"/>
              <w:rPr>
                <w:rFonts w:cs="Times New Roman"/>
                <w:sz w:val="20"/>
                <w:szCs w:val="20"/>
              </w:rPr>
            </w:pPr>
            <w:r w:rsidRPr="004B3E6A">
              <w:rPr>
                <w:rFonts w:ascii="Arial" w:hAnsi="Arial" w:cs="Arial"/>
                <w:sz w:val="20"/>
                <w:szCs w:val="20"/>
              </w:rPr>
              <w:t>7.4</w:t>
            </w:r>
          </w:p>
        </w:tc>
        <w:tc>
          <w:tcPr>
            <w:tcW w:w="720" w:type="dxa"/>
            <w:tcBorders>
              <w:top w:val="nil"/>
              <w:left w:val="nil"/>
              <w:bottom w:val="nil"/>
              <w:right w:val="nil"/>
            </w:tcBorders>
            <w:shd w:val="clear" w:color="auto" w:fill="auto"/>
            <w:noWrap/>
            <w:vAlign w:val="bottom"/>
          </w:tcPr>
          <w:p w14:paraId="26BD54C3" w14:textId="7C8A40F1" w:rsidR="007E2AB2" w:rsidRPr="004B3E6A" w:rsidRDefault="007E2AB2" w:rsidP="007E2AB2">
            <w:pPr>
              <w:jc w:val="center"/>
              <w:rPr>
                <w:rFonts w:cs="Times New Roman"/>
                <w:sz w:val="20"/>
                <w:szCs w:val="20"/>
              </w:rPr>
            </w:pPr>
            <w:r w:rsidRPr="004B3E6A">
              <w:rPr>
                <w:rFonts w:ascii="Arial" w:hAnsi="Arial" w:cs="Arial"/>
                <w:sz w:val="20"/>
                <w:szCs w:val="20"/>
              </w:rPr>
              <w:t>8.5</w:t>
            </w:r>
          </w:p>
        </w:tc>
        <w:tc>
          <w:tcPr>
            <w:tcW w:w="720" w:type="dxa"/>
            <w:tcBorders>
              <w:top w:val="nil"/>
              <w:left w:val="nil"/>
              <w:bottom w:val="nil"/>
              <w:right w:val="nil"/>
            </w:tcBorders>
            <w:shd w:val="clear" w:color="auto" w:fill="auto"/>
            <w:noWrap/>
            <w:vAlign w:val="bottom"/>
          </w:tcPr>
          <w:p w14:paraId="48697782" w14:textId="5EEA5AFB" w:rsidR="007E2AB2" w:rsidRPr="004B3E6A" w:rsidRDefault="007E2AB2" w:rsidP="007E2AB2">
            <w:pPr>
              <w:jc w:val="center"/>
              <w:rPr>
                <w:rFonts w:cs="Times New Roman"/>
                <w:sz w:val="20"/>
                <w:szCs w:val="20"/>
              </w:rPr>
            </w:pPr>
            <w:r w:rsidRPr="004B3E6A">
              <w:rPr>
                <w:rFonts w:ascii="Arial" w:hAnsi="Arial" w:cs="Arial"/>
                <w:sz w:val="20"/>
                <w:szCs w:val="20"/>
              </w:rPr>
              <w:t>8.7</w:t>
            </w:r>
          </w:p>
        </w:tc>
        <w:tc>
          <w:tcPr>
            <w:tcW w:w="720" w:type="dxa"/>
            <w:tcBorders>
              <w:top w:val="nil"/>
              <w:left w:val="nil"/>
              <w:bottom w:val="nil"/>
              <w:right w:val="nil"/>
            </w:tcBorders>
            <w:shd w:val="clear" w:color="auto" w:fill="auto"/>
            <w:noWrap/>
            <w:vAlign w:val="bottom"/>
          </w:tcPr>
          <w:p w14:paraId="111A98AF" w14:textId="5FB12BB8" w:rsidR="007E2AB2" w:rsidRPr="004B3E6A" w:rsidRDefault="007E2AB2" w:rsidP="007E2AB2">
            <w:pPr>
              <w:jc w:val="center"/>
              <w:rPr>
                <w:rFonts w:cs="Times New Roman"/>
                <w:sz w:val="20"/>
                <w:szCs w:val="20"/>
              </w:rPr>
            </w:pPr>
            <w:r w:rsidRPr="004B3E6A">
              <w:rPr>
                <w:rFonts w:ascii="Arial" w:hAnsi="Arial" w:cs="Arial"/>
                <w:sz w:val="20"/>
                <w:szCs w:val="20"/>
              </w:rPr>
              <w:t>8.7</w:t>
            </w:r>
          </w:p>
        </w:tc>
        <w:tc>
          <w:tcPr>
            <w:tcW w:w="720" w:type="dxa"/>
            <w:tcBorders>
              <w:top w:val="nil"/>
              <w:left w:val="nil"/>
              <w:bottom w:val="nil"/>
              <w:right w:val="nil"/>
            </w:tcBorders>
            <w:shd w:val="clear" w:color="auto" w:fill="auto"/>
            <w:noWrap/>
            <w:vAlign w:val="bottom"/>
          </w:tcPr>
          <w:p w14:paraId="44603EFA" w14:textId="2AE71833" w:rsidR="007E2AB2" w:rsidRPr="004B3E6A" w:rsidRDefault="007E2AB2" w:rsidP="007E2AB2">
            <w:pPr>
              <w:jc w:val="center"/>
              <w:rPr>
                <w:rFonts w:cs="Times New Roman"/>
                <w:sz w:val="20"/>
                <w:szCs w:val="20"/>
              </w:rPr>
            </w:pPr>
            <w:r w:rsidRPr="004B3E6A">
              <w:rPr>
                <w:rFonts w:ascii="Arial" w:hAnsi="Arial" w:cs="Arial"/>
                <w:sz w:val="20"/>
                <w:szCs w:val="20"/>
              </w:rPr>
              <w:t>8.7</w:t>
            </w:r>
          </w:p>
        </w:tc>
        <w:tc>
          <w:tcPr>
            <w:tcW w:w="720" w:type="dxa"/>
            <w:tcBorders>
              <w:top w:val="nil"/>
              <w:left w:val="nil"/>
              <w:bottom w:val="nil"/>
              <w:right w:val="nil"/>
            </w:tcBorders>
            <w:shd w:val="clear" w:color="auto" w:fill="auto"/>
            <w:noWrap/>
            <w:vAlign w:val="bottom"/>
          </w:tcPr>
          <w:p w14:paraId="3B5CC8A6" w14:textId="7E9814A5" w:rsidR="007E2AB2" w:rsidRPr="004B3E6A" w:rsidRDefault="007E2AB2" w:rsidP="007E2AB2">
            <w:pPr>
              <w:jc w:val="center"/>
              <w:rPr>
                <w:rFonts w:cs="Times New Roman"/>
                <w:sz w:val="20"/>
                <w:szCs w:val="20"/>
              </w:rPr>
            </w:pPr>
            <w:r w:rsidRPr="004B3E6A">
              <w:rPr>
                <w:rFonts w:ascii="Arial" w:hAnsi="Arial" w:cs="Arial"/>
                <w:sz w:val="20"/>
                <w:szCs w:val="20"/>
              </w:rPr>
              <w:t>8.9</w:t>
            </w:r>
          </w:p>
        </w:tc>
        <w:tc>
          <w:tcPr>
            <w:tcW w:w="720" w:type="dxa"/>
            <w:tcBorders>
              <w:top w:val="nil"/>
              <w:left w:val="nil"/>
              <w:bottom w:val="nil"/>
              <w:right w:val="nil"/>
            </w:tcBorders>
            <w:shd w:val="clear" w:color="auto" w:fill="auto"/>
            <w:noWrap/>
            <w:vAlign w:val="bottom"/>
          </w:tcPr>
          <w:p w14:paraId="718A5B3F" w14:textId="2B5D0005" w:rsidR="007E2AB2" w:rsidRPr="004B3E6A" w:rsidRDefault="007E2AB2" w:rsidP="007E2AB2">
            <w:pPr>
              <w:jc w:val="center"/>
              <w:rPr>
                <w:rFonts w:cs="Times New Roman"/>
                <w:sz w:val="20"/>
                <w:szCs w:val="20"/>
              </w:rPr>
            </w:pPr>
            <w:r w:rsidRPr="004B3E6A">
              <w:rPr>
                <w:rFonts w:ascii="Arial" w:hAnsi="Arial" w:cs="Arial"/>
                <w:sz w:val="20"/>
                <w:szCs w:val="20"/>
              </w:rPr>
              <w:t>9.1</w:t>
            </w:r>
          </w:p>
        </w:tc>
        <w:tc>
          <w:tcPr>
            <w:tcW w:w="720" w:type="dxa"/>
            <w:tcBorders>
              <w:top w:val="nil"/>
              <w:left w:val="nil"/>
              <w:bottom w:val="nil"/>
              <w:right w:val="nil"/>
            </w:tcBorders>
            <w:shd w:val="clear" w:color="auto" w:fill="auto"/>
            <w:noWrap/>
            <w:vAlign w:val="bottom"/>
          </w:tcPr>
          <w:p w14:paraId="63DB8302" w14:textId="29D67FE2" w:rsidR="007E2AB2" w:rsidRPr="004B3E6A" w:rsidRDefault="007E2AB2" w:rsidP="007E2AB2">
            <w:pPr>
              <w:jc w:val="center"/>
              <w:rPr>
                <w:rFonts w:cs="Times New Roman"/>
                <w:sz w:val="20"/>
                <w:szCs w:val="20"/>
              </w:rPr>
            </w:pPr>
            <w:r w:rsidRPr="004B3E6A">
              <w:rPr>
                <w:rFonts w:ascii="Arial" w:hAnsi="Arial" w:cs="Arial"/>
                <w:sz w:val="20"/>
                <w:szCs w:val="20"/>
              </w:rPr>
              <w:t>9.0</w:t>
            </w:r>
          </w:p>
        </w:tc>
        <w:tc>
          <w:tcPr>
            <w:tcW w:w="720" w:type="dxa"/>
            <w:tcBorders>
              <w:top w:val="nil"/>
              <w:left w:val="nil"/>
              <w:bottom w:val="nil"/>
              <w:right w:val="nil"/>
            </w:tcBorders>
            <w:shd w:val="clear" w:color="auto" w:fill="auto"/>
            <w:noWrap/>
            <w:vAlign w:val="bottom"/>
          </w:tcPr>
          <w:p w14:paraId="773DDF21" w14:textId="24F4C031" w:rsidR="007E2AB2" w:rsidRPr="004B3E6A" w:rsidRDefault="007E2AB2" w:rsidP="007E2AB2">
            <w:pPr>
              <w:jc w:val="center"/>
              <w:rPr>
                <w:rFonts w:cs="Times New Roman"/>
                <w:sz w:val="20"/>
                <w:szCs w:val="20"/>
              </w:rPr>
            </w:pPr>
            <w:r w:rsidRPr="004B3E6A">
              <w:rPr>
                <w:rFonts w:ascii="Arial" w:hAnsi="Arial" w:cs="Arial"/>
                <w:sz w:val="20"/>
                <w:szCs w:val="20"/>
              </w:rPr>
              <w:t>9.3</w:t>
            </w:r>
          </w:p>
        </w:tc>
        <w:tc>
          <w:tcPr>
            <w:tcW w:w="720" w:type="dxa"/>
            <w:tcBorders>
              <w:top w:val="nil"/>
              <w:left w:val="nil"/>
              <w:bottom w:val="nil"/>
              <w:right w:val="nil"/>
            </w:tcBorders>
            <w:shd w:val="clear" w:color="auto" w:fill="auto"/>
            <w:noWrap/>
            <w:vAlign w:val="bottom"/>
          </w:tcPr>
          <w:p w14:paraId="1BA5FB6A" w14:textId="5C7DEF64" w:rsidR="007E2AB2" w:rsidRPr="004B3E6A" w:rsidRDefault="007E2AB2" w:rsidP="007E2AB2">
            <w:pPr>
              <w:jc w:val="center"/>
              <w:rPr>
                <w:rFonts w:cs="Times New Roman"/>
                <w:sz w:val="20"/>
                <w:szCs w:val="20"/>
              </w:rPr>
            </w:pPr>
            <w:r w:rsidRPr="004B3E6A">
              <w:rPr>
                <w:rFonts w:ascii="Arial" w:hAnsi="Arial" w:cs="Arial"/>
                <w:sz w:val="20"/>
                <w:szCs w:val="20"/>
              </w:rPr>
              <w:t>9.1</w:t>
            </w:r>
          </w:p>
        </w:tc>
        <w:tc>
          <w:tcPr>
            <w:tcW w:w="720" w:type="dxa"/>
            <w:tcBorders>
              <w:top w:val="nil"/>
              <w:left w:val="nil"/>
              <w:bottom w:val="nil"/>
              <w:right w:val="nil"/>
            </w:tcBorders>
            <w:shd w:val="clear" w:color="auto" w:fill="auto"/>
            <w:noWrap/>
            <w:vAlign w:val="bottom"/>
          </w:tcPr>
          <w:p w14:paraId="49AABFE3" w14:textId="6655B621" w:rsidR="007E2AB2" w:rsidRPr="004B3E6A" w:rsidRDefault="007E2AB2" w:rsidP="007E2AB2">
            <w:pPr>
              <w:jc w:val="center"/>
              <w:rPr>
                <w:rFonts w:cs="Times New Roman"/>
                <w:sz w:val="20"/>
                <w:szCs w:val="20"/>
              </w:rPr>
            </w:pPr>
            <w:r w:rsidRPr="004B3E6A">
              <w:rPr>
                <w:rFonts w:ascii="Arial" w:hAnsi="Arial" w:cs="Arial"/>
                <w:sz w:val="20"/>
                <w:szCs w:val="20"/>
              </w:rPr>
              <w:t>9.2</w:t>
            </w:r>
          </w:p>
        </w:tc>
        <w:tc>
          <w:tcPr>
            <w:tcW w:w="720" w:type="dxa"/>
            <w:tcBorders>
              <w:top w:val="nil"/>
              <w:left w:val="nil"/>
              <w:bottom w:val="nil"/>
              <w:right w:val="nil"/>
            </w:tcBorders>
            <w:shd w:val="clear" w:color="auto" w:fill="auto"/>
            <w:noWrap/>
            <w:vAlign w:val="bottom"/>
          </w:tcPr>
          <w:p w14:paraId="36905204" w14:textId="0138F1EC" w:rsidR="007E2AB2" w:rsidRPr="004B3E6A" w:rsidRDefault="007E2AB2" w:rsidP="007E2AB2">
            <w:pPr>
              <w:jc w:val="center"/>
              <w:rPr>
                <w:rFonts w:cs="Times New Roman"/>
                <w:sz w:val="20"/>
                <w:szCs w:val="20"/>
              </w:rPr>
            </w:pPr>
            <w:r w:rsidRPr="004B3E6A">
              <w:rPr>
                <w:rFonts w:ascii="Arial" w:hAnsi="Arial" w:cs="Arial"/>
                <w:sz w:val="20"/>
                <w:szCs w:val="20"/>
              </w:rPr>
              <w:t>9.1</w:t>
            </w:r>
          </w:p>
        </w:tc>
        <w:tc>
          <w:tcPr>
            <w:tcW w:w="720" w:type="dxa"/>
            <w:tcBorders>
              <w:top w:val="nil"/>
              <w:left w:val="nil"/>
              <w:bottom w:val="nil"/>
              <w:right w:val="nil"/>
            </w:tcBorders>
            <w:shd w:val="clear" w:color="auto" w:fill="auto"/>
            <w:noWrap/>
            <w:vAlign w:val="bottom"/>
          </w:tcPr>
          <w:p w14:paraId="59A7222B" w14:textId="00A5ADB9" w:rsidR="007E2AB2" w:rsidRPr="004B3E6A" w:rsidRDefault="007E2AB2" w:rsidP="007E2AB2">
            <w:pPr>
              <w:jc w:val="center"/>
              <w:rPr>
                <w:rFonts w:cs="Times New Roman"/>
                <w:sz w:val="20"/>
                <w:szCs w:val="20"/>
              </w:rPr>
            </w:pPr>
            <w:r w:rsidRPr="004B3E6A">
              <w:rPr>
                <w:rFonts w:ascii="Arial" w:hAnsi="Arial" w:cs="Arial"/>
                <w:sz w:val="20"/>
                <w:szCs w:val="20"/>
              </w:rPr>
              <w:t>9.2</w:t>
            </w:r>
          </w:p>
        </w:tc>
        <w:tc>
          <w:tcPr>
            <w:tcW w:w="720" w:type="dxa"/>
            <w:tcBorders>
              <w:top w:val="nil"/>
              <w:left w:val="nil"/>
              <w:bottom w:val="nil"/>
              <w:right w:val="nil"/>
            </w:tcBorders>
            <w:shd w:val="clear" w:color="auto" w:fill="auto"/>
            <w:noWrap/>
            <w:vAlign w:val="bottom"/>
          </w:tcPr>
          <w:p w14:paraId="7BD6A6BB" w14:textId="6F065484" w:rsidR="007E2AB2" w:rsidRPr="004B3E6A" w:rsidRDefault="007E2AB2" w:rsidP="007E2AB2">
            <w:pPr>
              <w:jc w:val="center"/>
              <w:rPr>
                <w:rFonts w:cs="Times New Roman"/>
                <w:sz w:val="20"/>
                <w:szCs w:val="20"/>
              </w:rPr>
            </w:pPr>
            <w:r w:rsidRPr="004B3E6A">
              <w:rPr>
                <w:rFonts w:ascii="Arial" w:hAnsi="Arial" w:cs="Arial"/>
                <w:sz w:val="20"/>
                <w:szCs w:val="20"/>
              </w:rPr>
              <w:t>9.3</w:t>
            </w:r>
          </w:p>
        </w:tc>
        <w:tc>
          <w:tcPr>
            <w:tcW w:w="720" w:type="dxa"/>
            <w:tcBorders>
              <w:top w:val="nil"/>
              <w:left w:val="nil"/>
              <w:bottom w:val="nil"/>
              <w:right w:val="nil"/>
            </w:tcBorders>
            <w:shd w:val="clear" w:color="auto" w:fill="auto"/>
            <w:noWrap/>
            <w:vAlign w:val="bottom"/>
          </w:tcPr>
          <w:p w14:paraId="74C74F56" w14:textId="60E54E23" w:rsidR="007E2AB2" w:rsidRPr="004B3E6A" w:rsidRDefault="007E2AB2" w:rsidP="007E2AB2">
            <w:pPr>
              <w:jc w:val="center"/>
              <w:rPr>
                <w:rFonts w:cs="Times New Roman"/>
                <w:sz w:val="20"/>
                <w:szCs w:val="20"/>
              </w:rPr>
            </w:pPr>
            <w:r w:rsidRPr="004B3E6A">
              <w:rPr>
                <w:rFonts w:ascii="Arial" w:hAnsi="Arial" w:cs="Arial"/>
                <w:sz w:val="20"/>
                <w:szCs w:val="20"/>
              </w:rPr>
              <w:t>9.3</w:t>
            </w:r>
          </w:p>
        </w:tc>
        <w:tc>
          <w:tcPr>
            <w:tcW w:w="720" w:type="dxa"/>
            <w:tcBorders>
              <w:top w:val="nil"/>
              <w:left w:val="nil"/>
              <w:bottom w:val="nil"/>
              <w:right w:val="nil"/>
            </w:tcBorders>
            <w:vAlign w:val="bottom"/>
          </w:tcPr>
          <w:p w14:paraId="0119EDF8" w14:textId="451CBD58" w:rsidR="007E2AB2" w:rsidRPr="004B3E6A" w:rsidRDefault="007E2AB2" w:rsidP="007E2AB2">
            <w:pPr>
              <w:rPr>
                <w:rFonts w:ascii="Arial" w:hAnsi="Arial" w:cs="Arial"/>
                <w:sz w:val="20"/>
                <w:szCs w:val="20"/>
              </w:rPr>
            </w:pPr>
            <w:r w:rsidRPr="004B3E6A">
              <w:rPr>
                <w:rFonts w:ascii="Arial" w:hAnsi="Arial" w:cs="Arial"/>
                <w:sz w:val="20"/>
                <w:szCs w:val="20"/>
              </w:rPr>
              <w:t>9.5</w:t>
            </w:r>
          </w:p>
        </w:tc>
        <w:tc>
          <w:tcPr>
            <w:tcW w:w="720" w:type="dxa"/>
            <w:tcBorders>
              <w:top w:val="nil"/>
              <w:left w:val="nil"/>
              <w:bottom w:val="nil"/>
              <w:right w:val="nil"/>
            </w:tcBorders>
            <w:vAlign w:val="bottom"/>
          </w:tcPr>
          <w:p w14:paraId="71C69937" w14:textId="1D9124C4" w:rsidR="007E2AB2" w:rsidRPr="004B3E6A" w:rsidRDefault="007E2AB2" w:rsidP="007E2AB2">
            <w:pPr>
              <w:rPr>
                <w:sz w:val="20"/>
                <w:szCs w:val="20"/>
              </w:rPr>
            </w:pPr>
            <w:r w:rsidRPr="004B3E6A">
              <w:rPr>
                <w:rFonts w:ascii="Arial" w:hAnsi="Arial" w:cs="Arial"/>
                <w:sz w:val="20"/>
                <w:szCs w:val="20"/>
              </w:rPr>
              <w:t>9.8</w:t>
            </w:r>
          </w:p>
        </w:tc>
        <w:tc>
          <w:tcPr>
            <w:tcW w:w="720" w:type="dxa"/>
            <w:tcBorders>
              <w:top w:val="nil"/>
              <w:left w:val="nil"/>
              <w:bottom w:val="nil"/>
              <w:right w:val="nil"/>
            </w:tcBorders>
            <w:vAlign w:val="bottom"/>
          </w:tcPr>
          <w:p w14:paraId="33A64824" w14:textId="7CE5F988" w:rsidR="007E2AB2" w:rsidRPr="004B3E6A" w:rsidRDefault="007E2AB2" w:rsidP="007E2AB2">
            <w:pPr>
              <w:rPr>
                <w:sz w:val="20"/>
                <w:szCs w:val="20"/>
              </w:rPr>
            </w:pPr>
            <w:r w:rsidRPr="004B3E6A">
              <w:rPr>
                <w:rFonts w:ascii="Arial" w:hAnsi="Arial" w:cs="Arial"/>
                <w:sz w:val="20"/>
                <w:szCs w:val="20"/>
              </w:rPr>
              <w:t>9.7</w:t>
            </w:r>
          </w:p>
        </w:tc>
        <w:tc>
          <w:tcPr>
            <w:tcW w:w="720" w:type="dxa"/>
            <w:tcBorders>
              <w:top w:val="nil"/>
              <w:left w:val="nil"/>
              <w:bottom w:val="nil"/>
              <w:right w:val="nil"/>
            </w:tcBorders>
            <w:vAlign w:val="bottom"/>
          </w:tcPr>
          <w:p w14:paraId="4559996C" w14:textId="2969880D" w:rsidR="007E2AB2" w:rsidRPr="004B3E6A" w:rsidRDefault="007E2AB2" w:rsidP="007E2AB2">
            <w:pPr>
              <w:rPr>
                <w:sz w:val="20"/>
                <w:szCs w:val="20"/>
              </w:rPr>
            </w:pPr>
            <w:r w:rsidRPr="004B3E6A">
              <w:rPr>
                <w:rFonts w:ascii="Arial" w:hAnsi="Arial" w:cs="Arial"/>
                <w:sz w:val="20"/>
                <w:szCs w:val="20"/>
              </w:rPr>
              <w:t>5.5</w:t>
            </w:r>
          </w:p>
        </w:tc>
      </w:tr>
      <w:tr w:rsidR="007E2AB2" w:rsidRPr="004B3E6A" w14:paraId="726FE141" w14:textId="7665BFD4" w:rsidTr="00AE5365">
        <w:trPr>
          <w:trHeight w:val="255"/>
        </w:trPr>
        <w:tc>
          <w:tcPr>
            <w:tcW w:w="720" w:type="dxa"/>
            <w:tcBorders>
              <w:top w:val="nil"/>
              <w:left w:val="nil"/>
              <w:bottom w:val="nil"/>
              <w:right w:val="nil"/>
            </w:tcBorders>
            <w:shd w:val="clear" w:color="auto" w:fill="auto"/>
            <w:noWrap/>
            <w:vAlign w:val="bottom"/>
          </w:tcPr>
          <w:p w14:paraId="12F8DA4D" w14:textId="77777777" w:rsidR="007E2AB2" w:rsidRPr="004B3E6A" w:rsidRDefault="007E2AB2" w:rsidP="007E2AB2">
            <w:pPr>
              <w:jc w:val="center"/>
              <w:rPr>
                <w:rFonts w:cs="Times New Roman"/>
                <w:b/>
                <w:sz w:val="20"/>
                <w:szCs w:val="20"/>
              </w:rPr>
            </w:pPr>
            <w:r w:rsidRPr="004B3E6A">
              <w:rPr>
                <w:rFonts w:cs="Times New Roman"/>
                <w:b/>
                <w:sz w:val="20"/>
                <w:szCs w:val="20"/>
              </w:rPr>
              <w:t>32</w:t>
            </w:r>
          </w:p>
        </w:tc>
        <w:tc>
          <w:tcPr>
            <w:tcW w:w="720" w:type="dxa"/>
            <w:tcBorders>
              <w:top w:val="nil"/>
              <w:left w:val="nil"/>
              <w:bottom w:val="nil"/>
              <w:right w:val="nil"/>
            </w:tcBorders>
            <w:shd w:val="clear" w:color="auto" w:fill="auto"/>
            <w:noWrap/>
            <w:vAlign w:val="bottom"/>
          </w:tcPr>
          <w:p w14:paraId="6FDB7511" w14:textId="0F2ABA54" w:rsidR="007E2AB2" w:rsidRPr="004B3E6A" w:rsidRDefault="007E2AB2" w:rsidP="007E2AB2">
            <w:pPr>
              <w:jc w:val="center"/>
              <w:rPr>
                <w:rFonts w:cs="Times New Roman"/>
                <w:sz w:val="20"/>
                <w:szCs w:val="20"/>
              </w:rPr>
            </w:pPr>
            <w:r w:rsidRPr="004B3E6A">
              <w:rPr>
                <w:rFonts w:ascii="Arial" w:hAnsi="Arial" w:cs="Arial"/>
                <w:sz w:val="20"/>
                <w:szCs w:val="20"/>
              </w:rPr>
              <w:t>7.2</w:t>
            </w:r>
          </w:p>
        </w:tc>
        <w:tc>
          <w:tcPr>
            <w:tcW w:w="720" w:type="dxa"/>
            <w:tcBorders>
              <w:top w:val="nil"/>
              <w:left w:val="nil"/>
              <w:bottom w:val="nil"/>
              <w:right w:val="nil"/>
            </w:tcBorders>
            <w:shd w:val="clear" w:color="auto" w:fill="auto"/>
            <w:noWrap/>
            <w:vAlign w:val="bottom"/>
          </w:tcPr>
          <w:p w14:paraId="5126F6C0" w14:textId="753AF4B7" w:rsidR="007E2AB2" w:rsidRPr="004B3E6A" w:rsidRDefault="007E2AB2" w:rsidP="007E2AB2">
            <w:pPr>
              <w:jc w:val="center"/>
              <w:rPr>
                <w:rFonts w:cs="Times New Roman"/>
                <w:sz w:val="20"/>
                <w:szCs w:val="20"/>
              </w:rPr>
            </w:pPr>
            <w:r w:rsidRPr="004B3E6A">
              <w:rPr>
                <w:rFonts w:ascii="Arial" w:hAnsi="Arial" w:cs="Arial"/>
                <w:sz w:val="20"/>
                <w:szCs w:val="20"/>
              </w:rPr>
              <w:t>8.3</w:t>
            </w:r>
          </w:p>
        </w:tc>
        <w:tc>
          <w:tcPr>
            <w:tcW w:w="720" w:type="dxa"/>
            <w:tcBorders>
              <w:top w:val="nil"/>
              <w:left w:val="nil"/>
              <w:bottom w:val="nil"/>
              <w:right w:val="nil"/>
            </w:tcBorders>
            <w:shd w:val="clear" w:color="auto" w:fill="auto"/>
            <w:noWrap/>
            <w:vAlign w:val="bottom"/>
          </w:tcPr>
          <w:p w14:paraId="5ED4FB0A" w14:textId="71CB0644" w:rsidR="007E2AB2" w:rsidRPr="004B3E6A" w:rsidRDefault="007E2AB2" w:rsidP="007E2AB2">
            <w:pPr>
              <w:jc w:val="center"/>
              <w:rPr>
                <w:rFonts w:cs="Times New Roman"/>
                <w:sz w:val="20"/>
                <w:szCs w:val="20"/>
              </w:rPr>
            </w:pPr>
            <w:r w:rsidRPr="004B3E6A">
              <w:rPr>
                <w:rFonts w:ascii="Arial" w:hAnsi="Arial" w:cs="Arial"/>
                <w:sz w:val="20"/>
                <w:szCs w:val="20"/>
              </w:rPr>
              <w:t>8.5</w:t>
            </w:r>
          </w:p>
        </w:tc>
        <w:tc>
          <w:tcPr>
            <w:tcW w:w="720" w:type="dxa"/>
            <w:tcBorders>
              <w:top w:val="nil"/>
              <w:left w:val="nil"/>
              <w:bottom w:val="nil"/>
              <w:right w:val="nil"/>
            </w:tcBorders>
            <w:shd w:val="clear" w:color="auto" w:fill="auto"/>
            <w:noWrap/>
            <w:vAlign w:val="bottom"/>
          </w:tcPr>
          <w:p w14:paraId="2BAF9FED" w14:textId="14BC4D3A" w:rsidR="007E2AB2" w:rsidRPr="004B3E6A" w:rsidRDefault="007E2AB2" w:rsidP="007E2AB2">
            <w:pPr>
              <w:jc w:val="center"/>
              <w:rPr>
                <w:rFonts w:cs="Times New Roman"/>
                <w:sz w:val="20"/>
                <w:szCs w:val="20"/>
              </w:rPr>
            </w:pPr>
            <w:r w:rsidRPr="004B3E6A">
              <w:rPr>
                <w:rFonts w:ascii="Arial" w:hAnsi="Arial" w:cs="Arial"/>
                <w:sz w:val="20"/>
                <w:szCs w:val="20"/>
              </w:rPr>
              <w:t>8.6</w:t>
            </w:r>
          </w:p>
        </w:tc>
        <w:tc>
          <w:tcPr>
            <w:tcW w:w="720" w:type="dxa"/>
            <w:tcBorders>
              <w:top w:val="nil"/>
              <w:left w:val="nil"/>
              <w:bottom w:val="nil"/>
              <w:right w:val="nil"/>
            </w:tcBorders>
            <w:shd w:val="clear" w:color="auto" w:fill="auto"/>
            <w:noWrap/>
            <w:vAlign w:val="bottom"/>
          </w:tcPr>
          <w:p w14:paraId="0B971327" w14:textId="16EB5A8D" w:rsidR="007E2AB2" w:rsidRPr="004B3E6A" w:rsidRDefault="007E2AB2" w:rsidP="007E2AB2">
            <w:pPr>
              <w:jc w:val="center"/>
              <w:rPr>
                <w:rFonts w:cs="Times New Roman"/>
                <w:sz w:val="20"/>
                <w:szCs w:val="20"/>
              </w:rPr>
            </w:pPr>
            <w:r w:rsidRPr="004B3E6A">
              <w:rPr>
                <w:rFonts w:ascii="Arial" w:hAnsi="Arial" w:cs="Arial"/>
                <w:sz w:val="20"/>
                <w:szCs w:val="20"/>
              </w:rPr>
              <w:t>8.6</w:t>
            </w:r>
          </w:p>
        </w:tc>
        <w:tc>
          <w:tcPr>
            <w:tcW w:w="720" w:type="dxa"/>
            <w:tcBorders>
              <w:top w:val="nil"/>
              <w:left w:val="nil"/>
              <w:bottom w:val="nil"/>
              <w:right w:val="nil"/>
            </w:tcBorders>
            <w:shd w:val="clear" w:color="auto" w:fill="auto"/>
            <w:noWrap/>
            <w:vAlign w:val="bottom"/>
          </w:tcPr>
          <w:p w14:paraId="3DC680A8" w14:textId="5DFD9AB4" w:rsidR="007E2AB2" w:rsidRPr="004B3E6A" w:rsidRDefault="007E2AB2" w:rsidP="007E2AB2">
            <w:pPr>
              <w:jc w:val="center"/>
              <w:rPr>
                <w:rFonts w:cs="Times New Roman"/>
                <w:sz w:val="20"/>
                <w:szCs w:val="20"/>
              </w:rPr>
            </w:pPr>
            <w:r w:rsidRPr="004B3E6A">
              <w:rPr>
                <w:rFonts w:ascii="Arial" w:hAnsi="Arial" w:cs="Arial"/>
                <w:sz w:val="20"/>
                <w:szCs w:val="20"/>
              </w:rPr>
              <w:t>8.8</w:t>
            </w:r>
          </w:p>
        </w:tc>
        <w:tc>
          <w:tcPr>
            <w:tcW w:w="720" w:type="dxa"/>
            <w:tcBorders>
              <w:top w:val="nil"/>
              <w:left w:val="nil"/>
              <w:bottom w:val="nil"/>
              <w:right w:val="nil"/>
            </w:tcBorders>
            <w:shd w:val="clear" w:color="auto" w:fill="auto"/>
            <w:noWrap/>
            <w:vAlign w:val="bottom"/>
          </w:tcPr>
          <w:p w14:paraId="03427D6F" w14:textId="6524D02B" w:rsidR="007E2AB2" w:rsidRPr="004B3E6A" w:rsidRDefault="007E2AB2" w:rsidP="007E2AB2">
            <w:pPr>
              <w:jc w:val="center"/>
              <w:rPr>
                <w:rFonts w:cs="Times New Roman"/>
                <w:sz w:val="20"/>
                <w:szCs w:val="20"/>
              </w:rPr>
            </w:pPr>
            <w:r w:rsidRPr="004B3E6A">
              <w:rPr>
                <w:rFonts w:ascii="Arial" w:hAnsi="Arial" w:cs="Arial"/>
                <w:sz w:val="20"/>
                <w:szCs w:val="20"/>
              </w:rPr>
              <w:t>9.0</w:t>
            </w:r>
          </w:p>
        </w:tc>
        <w:tc>
          <w:tcPr>
            <w:tcW w:w="720" w:type="dxa"/>
            <w:tcBorders>
              <w:top w:val="nil"/>
              <w:left w:val="nil"/>
              <w:bottom w:val="nil"/>
              <w:right w:val="nil"/>
            </w:tcBorders>
            <w:shd w:val="clear" w:color="auto" w:fill="auto"/>
            <w:noWrap/>
            <w:vAlign w:val="bottom"/>
          </w:tcPr>
          <w:p w14:paraId="28D2BAFB" w14:textId="5052E739" w:rsidR="007E2AB2" w:rsidRPr="004B3E6A" w:rsidRDefault="007E2AB2" w:rsidP="007E2AB2">
            <w:pPr>
              <w:jc w:val="center"/>
              <w:rPr>
                <w:rFonts w:cs="Times New Roman"/>
                <w:sz w:val="20"/>
                <w:szCs w:val="20"/>
              </w:rPr>
            </w:pPr>
            <w:r w:rsidRPr="004B3E6A">
              <w:rPr>
                <w:rFonts w:ascii="Arial" w:hAnsi="Arial" w:cs="Arial"/>
                <w:sz w:val="20"/>
                <w:szCs w:val="20"/>
              </w:rPr>
              <w:t>8.9</w:t>
            </w:r>
          </w:p>
        </w:tc>
        <w:tc>
          <w:tcPr>
            <w:tcW w:w="720" w:type="dxa"/>
            <w:tcBorders>
              <w:top w:val="nil"/>
              <w:left w:val="nil"/>
              <w:bottom w:val="nil"/>
              <w:right w:val="nil"/>
            </w:tcBorders>
            <w:shd w:val="clear" w:color="auto" w:fill="auto"/>
            <w:noWrap/>
            <w:vAlign w:val="bottom"/>
          </w:tcPr>
          <w:p w14:paraId="375BF6BE" w14:textId="177D5B3D" w:rsidR="007E2AB2" w:rsidRPr="004B3E6A" w:rsidRDefault="007E2AB2" w:rsidP="007E2AB2">
            <w:pPr>
              <w:jc w:val="center"/>
              <w:rPr>
                <w:rFonts w:cs="Times New Roman"/>
                <w:sz w:val="20"/>
                <w:szCs w:val="20"/>
              </w:rPr>
            </w:pPr>
            <w:r w:rsidRPr="004B3E6A">
              <w:rPr>
                <w:rFonts w:ascii="Arial" w:hAnsi="Arial" w:cs="Arial"/>
                <w:sz w:val="20"/>
                <w:szCs w:val="20"/>
              </w:rPr>
              <w:t>9.1</w:t>
            </w:r>
          </w:p>
        </w:tc>
        <w:tc>
          <w:tcPr>
            <w:tcW w:w="720" w:type="dxa"/>
            <w:tcBorders>
              <w:top w:val="nil"/>
              <w:left w:val="nil"/>
              <w:bottom w:val="nil"/>
              <w:right w:val="nil"/>
            </w:tcBorders>
            <w:shd w:val="clear" w:color="auto" w:fill="auto"/>
            <w:noWrap/>
            <w:vAlign w:val="bottom"/>
          </w:tcPr>
          <w:p w14:paraId="5E15B369" w14:textId="3F21EB5B" w:rsidR="007E2AB2" w:rsidRPr="004B3E6A" w:rsidRDefault="007E2AB2" w:rsidP="007E2AB2">
            <w:pPr>
              <w:jc w:val="center"/>
              <w:rPr>
                <w:rFonts w:cs="Times New Roman"/>
                <w:sz w:val="20"/>
                <w:szCs w:val="20"/>
              </w:rPr>
            </w:pPr>
            <w:r w:rsidRPr="004B3E6A">
              <w:rPr>
                <w:rFonts w:ascii="Arial" w:hAnsi="Arial" w:cs="Arial"/>
                <w:sz w:val="20"/>
                <w:szCs w:val="20"/>
              </w:rPr>
              <w:t>9.0</w:t>
            </w:r>
          </w:p>
        </w:tc>
        <w:tc>
          <w:tcPr>
            <w:tcW w:w="720" w:type="dxa"/>
            <w:tcBorders>
              <w:top w:val="nil"/>
              <w:left w:val="nil"/>
              <w:bottom w:val="nil"/>
              <w:right w:val="nil"/>
            </w:tcBorders>
            <w:shd w:val="clear" w:color="auto" w:fill="auto"/>
            <w:noWrap/>
            <w:vAlign w:val="bottom"/>
          </w:tcPr>
          <w:p w14:paraId="01909B90" w14:textId="134EE4BE" w:rsidR="007E2AB2" w:rsidRPr="004B3E6A" w:rsidRDefault="007E2AB2" w:rsidP="007E2AB2">
            <w:pPr>
              <w:jc w:val="center"/>
              <w:rPr>
                <w:rFonts w:cs="Times New Roman"/>
                <w:sz w:val="20"/>
                <w:szCs w:val="20"/>
              </w:rPr>
            </w:pPr>
            <w:r w:rsidRPr="004B3E6A">
              <w:rPr>
                <w:rFonts w:ascii="Arial" w:hAnsi="Arial" w:cs="Arial"/>
                <w:sz w:val="20"/>
                <w:szCs w:val="20"/>
              </w:rPr>
              <w:t>9.1</w:t>
            </w:r>
          </w:p>
        </w:tc>
        <w:tc>
          <w:tcPr>
            <w:tcW w:w="720" w:type="dxa"/>
            <w:tcBorders>
              <w:top w:val="nil"/>
              <w:left w:val="nil"/>
              <w:bottom w:val="nil"/>
              <w:right w:val="nil"/>
            </w:tcBorders>
            <w:shd w:val="clear" w:color="auto" w:fill="auto"/>
            <w:noWrap/>
            <w:vAlign w:val="bottom"/>
          </w:tcPr>
          <w:p w14:paraId="23ACA3AE" w14:textId="54AA08F7" w:rsidR="007E2AB2" w:rsidRPr="004B3E6A" w:rsidRDefault="007E2AB2" w:rsidP="007E2AB2">
            <w:pPr>
              <w:jc w:val="center"/>
              <w:rPr>
                <w:rFonts w:cs="Times New Roman"/>
                <w:sz w:val="20"/>
                <w:szCs w:val="20"/>
              </w:rPr>
            </w:pPr>
            <w:r w:rsidRPr="004B3E6A">
              <w:rPr>
                <w:rFonts w:ascii="Arial" w:hAnsi="Arial" w:cs="Arial"/>
                <w:sz w:val="20"/>
                <w:szCs w:val="20"/>
              </w:rPr>
              <w:t>9.0</w:t>
            </w:r>
          </w:p>
        </w:tc>
        <w:tc>
          <w:tcPr>
            <w:tcW w:w="720" w:type="dxa"/>
            <w:tcBorders>
              <w:top w:val="nil"/>
              <w:left w:val="nil"/>
              <w:bottom w:val="nil"/>
              <w:right w:val="nil"/>
            </w:tcBorders>
            <w:shd w:val="clear" w:color="auto" w:fill="auto"/>
            <w:noWrap/>
            <w:vAlign w:val="bottom"/>
          </w:tcPr>
          <w:p w14:paraId="310FFED0" w14:textId="1A26D190" w:rsidR="007E2AB2" w:rsidRPr="004B3E6A" w:rsidRDefault="007E2AB2" w:rsidP="007E2AB2">
            <w:pPr>
              <w:jc w:val="center"/>
              <w:rPr>
                <w:rFonts w:cs="Times New Roman"/>
                <w:sz w:val="20"/>
                <w:szCs w:val="20"/>
              </w:rPr>
            </w:pPr>
            <w:r w:rsidRPr="004B3E6A">
              <w:rPr>
                <w:rFonts w:ascii="Arial" w:hAnsi="Arial" w:cs="Arial"/>
                <w:sz w:val="20"/>
                <w:szCs w:val="20"/>
              </w:rPr>
              <w:t>9.1</w:t>
            </w:r>
          </w:p>
        </w:tc>
        <w:tc>
          <w:tcPr>
            <w:tcW w:w="720" w:type="dxa"/>
            <w:tcBorders>
              <w:top w:val="nil"/>
              <w:left w:val="nil"/>
              <w:bottom w:val="nil"/>
              <w:right w:val="nil"/>
            </w:tcBorders>
            <w:shd w:val="clear" w:color="auto" w:fill="auto"/>
            <w:noWrap/>
            <w:vAlign w:val="bottom"/>
          </w:tcPr>
          <w:p w14:paraId="4DAF442C" w14:textId="5E422F04" w:rsidR="007E2AB2" w:rsidRPr="004B3E6A" w:rsidRDefault="007E2AB2" w:rsidP="007E2AB2">
            <w:pPr>
              <w:jc w:val="center"/>
              <w:rPr>
                <w:rFonts w:cs="Times New Roman"/>
                <w:sz w:val="20"/>
                <w:szCs w:val="20"/>
              </w:rPr>
            </w:pPr>
            <w:r w:rsidRPr="004B3E6A">
              <w:rPr>
                <w:rFonts w:ascii="Arial" w:hAnsi="Arial" w:cs="Arial"/>
                <w:sz w:val="20"/>
                <w:szCs w:val="20"/>
              </w:rPr>
              <w:t>9.1</w:t>
            </w:r>
          </w:p>
        </w:tc>
        <w:tc>
          <w:tcPr>
            <w:tcW w:w="720" w:type="dxa"/>
            <w:tcBorders>
              <w:top w:val="nil"/>
              <w:left w:val="nil"/>
              <w:bottom w:val="nil"/>
              <w:right w:val="nil"/>
            </w:tcBorders>
            <w:shd w:val="clear" w:color="auto" w:fill="auto"/>
            <w:noWrap/>
            <w:vAlign w:val="bottom"/>
          </w:tcPr>
          <w:p w14:paraId="57D71C92" w14:textId="2C12A504" w:rsidR="007E2AB2" w:rsidRPr="004B3E6A" w:rsidRDefault="007E2AB2" w:rsidP="007E2AB2">
            <w:pPr>
              <w:jc w:val="center"/>
              <w:rPr>
                <w:rFonts w:cs="Times New Roman"/>
                <w:sz w:val="20"/>
                <w:szCs w:val="20"/>
              </w:rPr>
            </w:pPr>
            <w:r w:rsidRPr="004B3E6A">
              <w:rPr>
                <w:rFonts w:ascii="Arial" w:hAnsi="Arial" w:cs="Arial"/>
                <w:sz w:val="20"/>
                <w:szCs w:val="20"/>
              </w:rPr>
              <w:t>9.2</w:t>
            </w:r>
          </w:p>
        </w:tc>
        <w:tc>
          <w:tcPr>
            <w:tcW w:w="720" w:type="dxa"/>
            <w:tcBorders>
              <w:top w:val="nil"/>
              <w:left w:val="nil"/>
              <w:bottom w:val="nil"/>
              <w:right w:val="nil"/>
            </w:tcBorders>
            <w:vAlign w:val="bottom"/>
          </w:tcPr>
          <w:p w14:paraId="38172891" w14:textId="7A98A4A5" w:rsidR="007E2AB2" w:rsidRPr="004B3E6A" w:rsidRDefault="007E2AB2" w:rsidP="007E2AB2">
            <w:pPr>
              <w:rPr>
                <w:rFonts w:ascii="Arial" w:hAnsi="Arial" w:cs="Arial"/>
                <w:sz w:val="20"/>
                <w:szCs w:val="20"/>
              </w:rPr>
            </w:pPr>
            <w:r w:rsidRPr="004B3E6A">
              <w:rPr>
                <w:rFonts w:ascii="Arial" w:hAnsi="Arial" w:cs="Arial"/>
                <w:sz w:val="20"/>
                <w:szCs w:val="20"/>
              </w:rPr>
              <w:t>9.3</w:t>
            </w:r>
          </w:p>
        </w:tc>
        <w:tc>
          <w:tcPr>
            <w:tcW w:w="720" w:type="dxa"/>
            <w:tcBorders>
              <w:top w:val="nil"/>
              <w:left w:val="nil"/>
              <w:bottom w:val="nil"/>
              <w:right w:val="nil"/>
            </w:tcBorders>
            <w:vAlign w:val="bottom"/>
          </w:tcPr>
          <w:p w14:paraId="326FB495" w14:textId="643C3DC1" w:rsidR="007E2AB2" w:rsidRPr="004B3E6A" w:rsidRDefault="007E2AB2" w:rsidP="007E2AB2">
            <w:pPr>
              <w:rPr>
                <w:sz w:val="20"/>
                <w:szCs w:val="20"/>
              </w:rPr>
            </w:pPr>
            <w:r w:rsidRPr="004B3E6A">
              <w:rPr>
                <w:rFonts w:ascii="Arial" w:hAnsi="Arial" w:cs="Arial"/>
                <w:sz w:val="20"/>
                <w:szCs w:val="20"/>
              </w:rPr>
              <w:t>9.4</w:t>
            </w:r>
          </w:p>
        </w:tc>
        <w:tc>
          <w:tcPr>
            <w:tcW w:w="720" w:type="dxa"/>
            <w:tcBorders>
              <w:top w:val="nil"/>
              <w:left w:val="nil"/>
              <w:bottom w:val="nil"/>
              <w:right w:val="nil"/>
            </w:tcBorders>
            <w:vAlign w:val="bottom"/>
          </w:tcPr>
          <w:p w14:paraId="2FD1EA80" w14:textId="59FFB647" w:rsidR="007E2AB2" w:rsidRPr="004B3E6A" w:rsidRDefault="007E2AB2" w:rsidP="007E2AB2">
            <w:pPr>
              <w:rPr>
                <w:sz w:val="20"/>
                <w:szCs w:val="20"/>
              </w:rPr>
            </w:pPr>
            <w:r w:rsidRPr="004B3E6A">
              <w:rPr>
                <w:rFonts w:ascii="Arial" w:hAnsi="Arial" w:cs="Arial"/>
                <w:sz w:val="20"/>
                <w:szCs w:val="20"/>
              </w:rPr>
              <w:t>9.7</w:t>
            </w:r>
          </w:p>
        </w:tc>
        <w:tc>
          <w:tcPr>
            <w:tcW w:w="720" w:type="dxa"/>
            <w:tcBorders>
              <w:top w:val="nil"/>
              <w:left w:val="nil"/>
              <w:bottom w:val="nil"/>
              <w:right w:val="nil"/>
            </w:tcBorders>
            <w:vAlign w:val="bottom"/>
          </w:tcPr>
          <w:p w14:paraId="03C75603" w14:textId="50951265" w:rsidR="007E2AB2" w:rsidRPr="004B3E6A" w:rsidRDefault="007E2AB2" w:rsidP="007E2AB2">
            <w:pPr>
              <w:rPr>
                <w:sz w:val="20"/>
                <w:szCs w:val="20"/>
              </w:rPr>
            </w:pPr>
            <w:r w:rsidRPr="004B3E6A">
              <w:rPr>
                <w:rFonts w:ascii="Arial" w:hAnsi="Arial" w:cs="Arial"/>
                <w:sz w:val="20"/>
                <w:szCs w:val="20"/>
              </w:rPr>
              <w:t>5.5</w:t>
            </w:r>
          </w:p>
        </w:tc>
      </w:tr>
      <w:tr w:rsidR="007E2AB2" w:rsidRPr="004B3E6A" w14:paraId="6F5DBF42" w14:textId="0AE28415" w:rsidTr="00AE5365">
        <w:trPr>
          <w:trHeight w:val="255"/>
        </w:trPr>
        <w:tc>
          <w:tcPr>
            <w:tcW w:w="720" w:type="dxa"/>
            <w:tcBorders>
              <w:top w:val="nil"/>
              <w:left w:val="nil"/>
              <w:bottom w:val="nil"/>
              <w:right w:val="nil"/>
            </w:tcBorders>
            <w:shd w:val="clear" w:color="auto" w:fill="auto"/>
            <w:noWrap/>
            <w:vAlign w:val="bottom"/>
          </w:tcPr>
          <w:p w14:paraId="4921811C" w14:textId="77777777" w:rsidR="007E2AB2" w:rsidRPr="004B3E6A" w:rsidRDefault="007E2AB2" w:rsidP="007E2AB2">
            <w:pPr>
              <w:jc w:val="center"/>
              <w:rPr>
                <w:rFonts w:cs="Times New Roman"/>
                <w:b/>
                <w:sz w:val="20"/>
                <w:szCs w:val="20"/>
              </w:rPr>
            </w:pPr>
            <w:r w:rsidRPr="004B3E6A">
              <w:rPr>
                <w:rFonts w:cs="Times New Roman"/>
                <w:b/>
                <w:sz w:val="20"/>
                <w:szCs w:val="20"/>
              </w:rPr>
              <w:t>36</w:t>
            </w:r>
          </w:p>
        </w:tc>
        <w:tc>
          <w:tcPr>
            <w:tcW w:w="720" w:type="dxa"/>
            <w:tcBorders>
              <w:top w:val="nil"/>
              <w:left w:val="nil"/>
              <w:bottom w:val="nil"/>
              <w:right w:val="nil"/>
            </w:tcBorders>
            <w:shd w:val="clear" w:color="auto" w:fill="auto"/>
            <w:noWrap/>
            <w:vAlign w:val="bottom"/>
          </w:tcPr>
          <w:p w14:paraId="2562EAD0" w14:textId="277A1D1E" w:rsidR="007E2AB2" w:rsidRPr="004B3E6A" w:rsidRDefault="007E2AB2" w:rsidP="007E2AB2">
            <w:pPr>
              <w:jc w:val="center"/>
              <w:rPr>
                <w:rFonts w:cs="Times New Roman"/>
                <w:sz w:val="20"/>
                <w:szCs w:val="20"/>
              </w:rPr>
            </w:pPr>
            <w:r w:rsidRPr="004B3E6A">
              <w:rPr>
                <w:rFonts w:ascii="Arial" w:hAnsi="Arial" w:cs="Arial"/>
                <w:sz w:val="20"/>
                <w:szCs w:val="20"/>
              </w:rPr>
              <w:t>7.1</w:t>
            </w:r>
          </w:p>
        </w:tc>
        <w:tc>
          <w:tcPr>
            <w:tcW w:w="720" w:type="dxa"/>
            <w:tcBorders>
              <w:top w:val="nil"/>
              <w:left w:val="nil"/>
              <w:bottom w:val="nil"/>
              <w:right w:val="nil"/>
            </w:tcBorders>
            <w:shd w:val="clear" w:color="auto" w:fill="auto"/>
            <w:noWrap/>
            <w:vAlign w:val="bottom"/>
          </w:tcPr>
          <w:p w14:paraId="5ED6E6A8" w14:textId="12BBD946" w:rsidR="007E2AB2" w:rsidRPr="004B3E6A" w:rsidRDefault="007E2AB2" w:rsidP="007E2AB2">
            <w:pPr>
              <w:jc w:val="center"/>
              <w:rPr>
                <w:rFonts w:cs="Times New Roman"/>
                <w:sz w:val="20"/>
                <w:szCs w:val="20"/>
              </w:rPr>
            </w:pPr>
            <w:r w:rsidRPr="004B3E6A">
              <w:rPr>
                <w:rFonts w:ascii="Arial" w:hAnsi="Arial" w:cs="Arial"/>
                <w:sz w:val="20"/>
                <w:szCs w:val="20"/>
              </w:rPr>
              <w:t>8.2</w:t>
            </w:r>
          </w:p>
        </w:tc>
        <w:tc>
          <w:tcPr>
            <w:tcW w:w="720" w:type="dxa"/>
            <w:tcBorders>
              <w:top w:val="nil"/>
              <w:left w:val="nil"/>
              <w:bottom w:val="nil"/>
              <w:right w:val="nil"/>
            </w:tcBorders>
            <w:shd w:val="clear" w:color="auto" w:fill="auto"/>
            <w:noWrap/>
            <w:vAlign w:val="bottom"/>
          </w:tcPr>
          <w:p w14:paraId="755BA49A" w14:textId="4B8B0FF2" w:rsidR="007E2AB2" w:rsidRPr="004B3E6A" w:rsidRDefault="007E2AB2" w:rsidP="007E2AB2">
            <w:pPr>
              <w:jc w:val="center"/>
              <w:rPr>
                <w:rFonts w:cs="Times New Roman"/>
                <w:sz w:val="20"/>
                <w:szCs w:val="20"/>
              </w:rPr>
            </w:pPr>
            <w:r w:rsidRPr="004B3E6A">
              <w:rPr>
                <w:rFonts w:ascii="Arial" w:hAnsi="Arial" w:cs="Arial"/>
                <w:sz w:val="20"/>
                <w:szCs w:val="20"/>
              </w:rPr>
              <w:t>8.5</w:t>
            </w:r>
          </w:p>
        </w:tc>
        <w:tc>
          <w:tcPr>
            <w:tcW w:w="720" w:type="dxa"/>
            <w:tcBorders>
              <w:top w:val="nil"/>
              <w:left w:val="nil"/>
              <w:bottom w:val="nil"/>
              <w:right w:val="nil"/>
            </w:tcBorders>
            <w:shd w:val="clear" w:color="auto" w:fill="auto"/>
            <w:noWrap/>
            <w:vAlign w:val="bottom"/>
          </w:tcPr>
          <w:p w14:paraId="57C6A586" w14:textId="30EF95A0" w:rsidR="007E2AB2" w:rsidRPr="004B3E6A" w:rsidRDefault="007E2AB2" w:rsidP="007E2AB2">
            <w:pPr>
              <w:jc w:val="center"/>
              <w:rPr>
                <w:rFonts w:cs="Times New Roman"/>
                <w:sz w:val="20"/>
                <w:szCs w:val="20"/>
              </w:rPr>
            </w:pPr>
            <w:r w:rsidRPr="004B3E6A">
              <w:rPr>
                <w:rFonts w:ascii="Arial" w:hAnsi="Arial" w:cs="Arial"/>
                <w:sz w:val="20"/>
                <w:szCs w:val="20"/>
              </w:rPr>
              <w:t>8.5</w:t>
            </w:r>
          </w:p>
        </w:tc>
        <w:tc>
          <w:tcPr>
            <w:tcW w:w="720" w:type="dxa"/>
            <w:tcBorders>
              <w:top w:val="nil"/>
              <w:left w:val="nil"/>
              <w:bottom w:val="nil"/>
              <w:right w:val="nil"/>
            </w:tcBorders>
            <w:shd w:val="clear" w:color="auto" w:fill="auto"/>
            <w:noWrap/>
            <w:vAlign w:val="bottom"/>
          </w:tcPr>
          <w:p w14:paraId="7AC8F000" w14:textId="724BE560" w:rsidR="007E2AB2" w:rsidRPr="004B3E6A" w:rsidRDefault="007E2AB2" w:rsidP="007E2AB2">
            <w:pPr>
              <w:jc w:val="center"/>
              <w:rPr>
                <w:rFonts w:cs="Times New Roman"/>
                <w:sz w:val="20"/>
                <w:szCs w:val="20"/>
              </w:rPr>
            </w:pPr>
            <w:r w:rsidRPr="004B3E6A">
              <w:rPr>
                <w:rFonts w:ascii="Arial" w:hAnsi="Arial" w:cs="Arial"/>
                <w:sz w:val="20"/>
                <w:szCs w:val="20"/>
              </w:rPr>
              <w:t>8.6</w:t>
            </w:r>
          </w:p>
        </w:tc>
        <w:tc>
          <w:tcPr>
            <w:tcW w:w="720" w:type="dxa"/>
            <w:tcBorders>
              <w:top w:val="nil"/>
              <w:left w:val="nil"/>
              <w:bottom w:val="nil"/>
              <w:right w:val="nil"/>
            </w:tcBorders>
            <w:shd w:val="clear" w:color="auto" w:fill="auto"/>
            <w:noWrap/>
            <w:vAlign w:val="bottom"/>
          </w:tcPr>
          <w:p w14:paraId="09AC268A" w14:textId="64AB944D" w:rsidR="007E2AB2" w:rsidRPr="004B3E6A" w:rsidRDefault="007E2AB2" w:rsidP="007E2AB2">
            <w:pPr>
              <w:jc w:val="center"/>
              <w:rPr>
                <w:rFonts w:cs="Times New Roman"/>
                <w:sz w:val="20"/>
                <w:szCs w:val="20"/>
              </w:rPr>
            </w:pPr>
            <w:r w:rsidRPr="004B3E6A">
              <w:rPr>
                <w:rFonts w:ascii="Arial" w:hAnsi="Arial" w:cs="Arial"/>
                <w:sz w:val="20"/>
                <w:szCs w:val="20"/>
              </w:rPr>
              <w:t>8.8</w:t>
            </w:r>
          </w:p>
        </w:tc>
        <w:tc>
          <w:tcPr>
            <w:tcW w:w="720" w:type="dxa"/>
            <w:tcBorders>
              <w:top w:val="nil"/>
              <w:left w:val="nil"/>
              <w:bottom w:val="nil"/>
              <w:right w:val="nil"/>
            </w:tcBorders>
            <w:shd w:val="clear" w:color="auto" w:fill="auto"/>
            <w:noWrap/>
            <w:vAlign w:val="bottom"/>
          </w:tcPr>
          <w:p w14:paraId="2C4F3D66" w14:textId="256534B4" w:rsidR="007E2AB2" w:rsidRPr="004B3E6A" w:rsidRDefault="007E2AB2" w:rsidP="007E2AB2">
            <w:pPr>
              <w:jc w:val="center"/>
              <w:rPr>
                <w:rFonts w:cs="Times New Roman"/>
                <w:sz w:val="20"/>
                <w:szCs w:val="20"/>
              </w:rPr>
            </w:pPr>
            <w:r w:rsidRPr="004B3E6A">
              <w:rPr>
                <w:rFonts w:ascii="Arial" w:hAnsi="Arial" w:cs="Arial"/>
                <w:sz w:val="20"/>
                <w:szCs w:val="20"/>
              </w:rPr>
              <w:t>9.0</w:t>
            </w:r>
          </w:p>
        </w:tc>
        <w:tc>
          <w:tcPr>
            <w:tcW w:w="720" w:type="dxa"/>
            <w:tcBorders>
              <w:top w:val="nil"/>
              <w:left w:val="nil"/>
              <w:bottom w:val="nil"/>
              <w:right w:val="nil"/>
            </w:tcBorders>
            <w:shd w:val="clear" w:color="auto" w:fill="auto"/>
            <w:noWrap/>
            <w:vAlign w:val="bottom"/>
          </w:tcPr>
          <w:p w14:paraId="76F32D8B" w14:textId="36A391FE" w:rsidR="007E2AB2" w:rsidRPr="004B3E6A" w:rsidRDefault="007E2AB2" w:rsidP="007E2AB2">
            <w:pPr>
              <w:jc w:val="center"/>
              <w:rPr>
                <w:rFonts w:cs="Times New Roman"/>
                <w:sz w:val="20"/>
                <w:szCs w:val="20"/>
              </w:rPr>
            </w:pPr>
            <w:r w:rsidRPr="004B3E6A">
              <w:rPr>
                <w:rFonts w:ascii="Arial" w:hAnsi="Arial" w:cs="Arial"/>
                <w:sz w:val="20"/>
                <w:szCs w:val="20"/>
              </w:rPr>
              <w:t>8.9</w:t>
            </w:r>
          </w:p>
        </w:tc>
        <w:tc>
          <w:tcPr>
            <w:tcW w:w="720" w:type="dxa"/>
            <w:tcBorders>
              <w:top w:val="nil"/>
              <w:left w:val="nil"/>
              <w:bottom w:val="nil"/>
              <w:right w:val="nil"/>
            </w:tcBorders>
            <w:shd w:val="clear" w:color="auto" w:fill="auto"/>
            <w:noWrap/>
            <w:vAlign w:val="bottom"/>
          </w:tcPr>
          <w:p w14:paraId="6A27363D" w14:textId="3C248462" w:rsidR="007E2AB2" w:rsidRPr="004B3E6A" w:rsidRDefault="007E2AB2" w:rsidP="007E2AB2">
            <w:pPr>
              <w:jc w:val="center"/>
              <w:rPr>
                <w:rFonts w:cs="Times New Roman"/>
                <w:sz w:val="20"/>
                <w:szCs w:val="20"/>
              </w:rPr>
            </w:pPr>
            <w:r w:rsidRPr="004B3E6A">
              <w:rPr>
                <w:rFonts w:ascii="Arial" w:hAnsi="Arial" w:cs="Arial"/>
                <w:sz w:val="20"/>
                <w:szCs w:val="20"/>
              </w:rPr>
              <w:t>9.0</w:t>
            </w:r>
          </w:p>
        </w:tc>
        <w:tc>
          <w:tcPr>
            <w:tcW w:w="720" w:type="dxa"/>
            <w:tcBorders>
              <w:top w:val="nil"/>
              <w:left w:val="nil"/>
              <w:bottom w:val="nil"/>
              <w:right w:val="nil"/>
            </w:tcBorders>
            <w:shd w:val="clear" w:color="auto" w:fill="auto"/>
            <w:noWrap/>
            <w:vAlign w:val="bottom"/>
          </w:tcPr>
          <w:p w14:paraId="7D58AF07" w14:textId="5FF76589" w:rsidR="007E2AB2" w:rsidRPr="004B3E6A" w:rsidRDefault="007E2AB2" w:rsidP="007E2AB2">
            <w:pPr>
              <w:jc w:val="center"/>
              <w:rPr>
                <w:rFonts w:cs="Times New Roman"/>
                <w:sz w:val="20"/>
                <w:szCs w:val="20"/>
              </w:rPr>
            </w:pPr>
            <w:r w:rsidRPr="004B3E6A">
              <w:rPr>
                <w:rFonts w:ascii="Arial" w:hAnsi="Arial" w:cs="Arial"/>
                <w:sz w:val="20"/>
                <w:szCs w:val="20"/>
              </w:rPr>
              <w:t>8.9</w:t>
            </w:r>
          </w:p>
        </w:tc>
        <w:tc>
          <w:tcPr>
            <w:tcW w:w="720" w:type="dxa"/>
            <w:tcBorders>
              <w:top w:val="nil"/>
              <w:left w:val="nil"/>
              <w:bottom w:val="nil"/>
              <w:right w:val="nil"/>
            </w:tcBorders>
            <w:shd w:val="clear" w:color="auto" w:fill="auto"/>
            <w:noWrap/>
            <w:vAlign w:val="bottom"/>
          </w:tcPr>
          <w:p w14:paraId="4E3F9CD3" w14:textId="30FF32FB" w:rsidR="007E2AB2" w:rsidRPr="004B3E6A" w:rsidRDefault="007E2AB2" w:rsidP="007E2AB2">
            <w:pPr>
              <w:jc w:val="center"/>
              <w:rPr>
                <w:rFonts w:cs="Times New Roman"/>
                <w:sz w:val="20"/>
                <w:szCs w:val="20"/>
              </w:rPr>
            </w:pPr>
            <w:r w:rsidRPr="004B3E6A">
              <w:rPr>
                <w:rFonts w:ascii="Arial" w:hAnsi="Arial" w:cs="Arial"/>
                <w:sz w:val="20"/>
                <w:szCs w:val="20"/>
              </w:rPr>
              <w:t>9.0</w:t>
            </w:r>
          </w:p>
        </w:tc>
        <w:tc>
          <w:tcPr>
            <w:tcW w:w="720" w:type="dxa"/>
            <w:tcBorders>
              <w:top w:val="nil"/>
              <w:left w:val="nil"/>
              <w:bottom w:val="nil"/>
              <w:right w:val="nil"/>
            </w:tcBorders>
            <w:shd w:val="clear" w:color="auto" w:fill="auto"/>
            <w:noWrap/>
            <w:vAlign w:val="bottom"/>
          </w:tcPr>
          <w:p w14:paraId="79701919" w14:textId="4953847A" w:rsidR="007E2AB2" w:rsidRPr="004B3E6A" w:rsidRDefault="007E2AB2" w:rsidP="007E2AB2">
            <w:pPr>
              <w:jc w:val="center"/>
              <w:rPr>
                <w:rFonts w:cs="Times New Roman"/>
                <w:sz w:val="20"/>
                <w:szCs w:val="20"/>
              </w:rPr>
            </w:pPr>
            <w:r w:rsidRPr="004B3E6A">
              <w:rPr>
                <w:rFonts w:ascii="Arial" w:hAnsi="Arial" w:cs="Arial"/>
                <w:sz w:val="20"/>
                <w:szCs w:val="20"/>
              </w:rPr>
              <w:t>9.0</w:t>
            </w:r>
          </w:p>
        </w:tc>
        <w:tc>
          <w:tcPr>
            <w:tcW w:w="720" w:type="dxa"/>
            <w:tcBorders>
              <w:top w:val="nil"/>
              <w:left w:val="nil"/>
              <w:bottom w:val="nil"/>
              <w:right w:val="nil"/>
            </w:tcBorders>
            <w:shd w:val="clear" w:color="auto" w:fill="auto"/>
            <w:noWrap/>
            <w:vAlign w:val="bottom"/>
          </w:tcPr>
          <w:p w14:paraId="5C7FDB1A" w14:textId="240E0620" w:rsidR="007E2AB2" w:rsidRPr="004B3E6A" w:rsidRDefault="007E2AB2" w:rsidP="007E2AB2">
            <w:pPr>
              <w:jc w:val="center"/>
              <w:rPr>
                <w:rFonts w:cs="Times New Roman"/>
                <w:sz w:val="20"/>
                <w:szCs w:val="20"/>
              </w:rPr>
            </w:pPr>
            <w:r w:rsidRPr="004B3E6A">
              <w:rPr>
                <w:rFonts w:ascii="Arial" w:hAnsi="Arial" w:cs="Arial"/>
                <w:sz w:val="20"/>
                <w:szCs w:val="20"/>
              </w:rPr>
              <w:t>9.1</w:t>
            </w:r>
          </w:p>
        </w:tc>
        <w:tc>
          <w:tcPr>
            <w:tcW w:w="720" w:type="dxa"/>
            <w:tcBorders>
              <w:top w:val="nil"/>
              <w:left w:val="nil"/>
              <w:bottom w:val="nil"/>
              <w:right w:val="nil"/>
            </w:tcBorders>
            <w:shd w:val="clear" w:color="auto" w:fill="auto"/>
            <w:noWrap/>
            <w:vAlign w:val="bottom"/>
          </w:tcPr>
          <w:p w14:paraId="30055A93" w14:textId="490DD03E" w:rsidR="007E2AB2" w:rsidRPr="004B3E6A" w:rsidRDefault="007E2AB2" w:rsidP="007E2AB2">
            <w:pPr>
              <w:jc w:val="center"/>
              <w:rPr>
                <w:rFonts w:cs="Times New Roman"/>
                <w:sz w:val="20"/>
                <w:szCs w:val="20"/>
              </w:rPr>
            </w:pPr>
            <w:r w:rsidRPr="004B3E6A">
              <w:rPr>
                <w:rFonts w:ascii="Arial" w:hAnsi="Arial" w:cs="Arial"/>
                <w:sz w:val="20"/>
                <w:szCs w:val="20"/>
              </w:rPr>
              <w:t>9.1</w:t>
            </w:r>
          </w:p>
        </w:tc>
        <w:tc>
          <w:tcPr>
            <w:tcW w:w="720" w:type="dxa"/>
            <w:tcBorders>
              <w:top w:val="nil"/>
              <w:left w:val="nil"/>
              <w:bottom w:val="nil"/>
              <w:right w:val="nil"/>
            </w:tcBorders>
            <w:shd w:val="clear" w:color="auto" w:fill="auto"/>
            <w:noWrap/>
            <w:vAlign w:val="bottom"/>
          </w:tcPr>
          <w:p w14:paraId="587082FB" w14:textId="31FAB377" w:rsidR="007E2AB2" w:rsidRPr="004B3E6A" w:rsidRDefault="007E2AB2" w:rsidP="007E2AB2">
            <w:pPr>
              <w:jc w:val="center"/>
              <w:rPr>
                <w:rFonts w:cs="Times New Roman"/>
                <w:sz w:val="20"/>
                <w:szCs w:val="20"/>
              </w:rPr>
            </w:pPr>
            <w:r w:rsidRPr="004B3E6A">
              <w:rPr>
                <w:rFonts w:ascii="Arial" w:hAnsi="Arial" w:cs="Arial"/>
                <w:sz w:val="20"/>
                <w:szCs w:val="20"/>
              </w:rPr>
              <w:t>9.1</w:t>
            </w:r>
          </w:p>
        </w:tc>
        <w:tc>
          <w:tcPr>
            <w:tcW w:w="720" w:type="dxa"/>
            <w:tcBorders>
              <w:top w:val="nil"/>
              <w:left w:val="nil"/>
              <w:bottom w:val="nil"/>
              <w:right w:val="nil"/>
            </w:tcBorders>
            <w:vAlign w:val="bottom"/>
          </w:tcPr>
          <w:p w14:paraId="109BA571" w14:textId="4CF13950" w:rsidR="007E2AB2" w:rsidRPr="004B3E6A" w:rsidRDefault="007E2AB2" w:rsidP="007E2AB2">
            <w:pPr>
              <w:rPr>
                <w:rFonts w:ascii="Arial" w:hAnsi="Arial" w:cs="Arial"/>
                <w:sz w:val="20"/>
                <w:szCs w:val="20"/>
              </w:rPr>
            </w:pPr>
            <w:r w:rsidRPr="004B3E6A">
              <w:rPr>
                <w:rFonts w:ascii="Arial" w:hAnsi="Arial" w:cs="Arial"/>
                <w:sz w:val="20"/>
                <w:szCs w:val="20"/>
              </w:rPr>
              <w:t>9.3</w:t>
            </w:r>
          </w:p>
        </w:tc>
        <w:tc>
          <w:tcPr>
            <w:tcW w:w="720" w:type="dxa"/>
            <w:tcBorders>
              <w:top w:val="nil"/>
              <w:left w:val="nil"/>
              <w:bottom w:val="nil"/>
              <w:right w:val="nil"/>
            </w:tcBorders>
            <w:vAlign w:val="bottom"/>
          </w:tcPr>
          <w:p w14:paraId="08B65D04" w14:textId="761A0B0C" w:rsidR="007E2AB2" w:rsidRPr="004B3E6A" w:rsidRDefault="007E2AB2" w:rsidP="007E2AB2">
            <w:pPr>
              <w:rPr>
                <w:sz w:val="20"/>
                <w:szCs w:val="20"/>
              </w:rPr>
            </w:pPr>
            <w:r w:rsidRPr="004B3E6A">
              <w:rPr>
                <w:rFonts w:ascii="Arial" w:hAnsi="Arial" w:cs="Arial"/>
                <w:sz w:val="20"/>
                <w:szCs w:val="20"/>
              </w:rPr>
              <w:t>9.3</w:t>
            </w:r>
          </w:p>
        </w:tc>
        <w:tc>
          <w:tcPr>
            <w:tcW w:w="720" w:type="dxa"/>
            <w:tcBorders>
              <w:top w:val="nil"/>
              <w:left w:val="nil"/>
              <w:bottom w:val="nil"/>
              <w:right w:val="nil"/>
            </w:tcBorders>
            <w:vAlign w:val="bottom"/>
          </w:tcPr>
          <w:p w14:paraId="500439DC" w14:textId="4200A812" w:rsidR="007E2AB2" w:rsidRPr="004B3E6A" w:rsidRDefault="007E2AB2" w:rsidP="007E2AB2">
            <w:pPr>
              <w:rPr>
                <w:sz w:val="20"/>
                <w:szCs w:val="20"/>
              </w:rPr>
            </w:pPr>
            <w:r w:rsidRPr="004B3E6A">
              <w:rPr>
                <w:rFonts w:ascii="Arial" w:hAnsi="Arial" w:cs="Arial"/>
                <w:sz w:val="20"/>
                <w:szCs w:val="20"/>
              </w:rPr>
              <w:t>9.8</w:t>
            </w:r>
          </w:p>
        </w:tc>
        <w:tc>
          <w:tcPr>
            <w:tcW w:w="720" w:type="dxa"/>
            <w:tcBorders>
              <w:top w:val="nil"/>
              <w:left w:val="nil"/>
              <w:bottom w:val="nil"/>
              <w:right w:val="nil"/>
            </w:tcBorders>
            <w:vAlign w:val="bottom"/>
          </w:tcPr>
          <w:p w14:paraId="2BAE0175" w14:textId="01EF84F6" w:rsidR="007E2AB2" w:rsidRPr="004B3E6A" w:rsidRDefault="007E2AB2" w:rsidP="007E2AB2">
            <w:pPr>
              <w:rPr>
                <w:sz w:val="20"/>
                <w:szCs w:val="20"/>
              </w:rPr>
            </w:pPr>
            <w:r w:rsidRPr="004B3E6A">
              <w:rPr>
                <w:rFonts w:ascii="Arial" w:hAnsi="Arial" w:cs="Arial"/>
                <w:sz w:val="20"/>
                <w:szCs w:val="20"/>
              </w:rPr>
              <w:t>5.6</w:t>
            </w:r>
          </w:p>
        </w:tc>
      </w:tr>
      <w:tr w:rsidR="007E2AB2" w:rsidRPr="004B3E6A" w14:paraId="2480152A" w14:textId="7C9A821D" w:rsidTr="00AE5365">
        <w:trPr>
          <w:trHeight w:val="255"/>
        </w:trPr>
        <w:tc>
          <w:tcPr>
            <w:tcW w:w="720" w:type="dxa"/>
            <w:tcBorders>
              <w:top w:val="nil"/>
              <w:left w:val="nil"/>
              <w:bottom w:val="nil"/>
              <w:right w:val="nil"/>
            </w:tcBorders>
            <w:shd w:val="clear" w:color="auto" w:fill="auto"/>
            <w:noWrap/>
            <w:vAlign w:val="bottom"/>
          </w:tcPr>
          <w:p w14:paraId="7A7F2C47" w14:textId="77777777" w:rsidR="007E2AB2" w:rsidRPr="004B3E6A" w:rsidRDefault="007E2AB2" w:rsidP="007E2AB2">
            <w:pPr>
              <w:jc w:val="center"/>
              <w:rPr>
                <w:rFonts w:cs="Times New Roman"/>
                <w:b/>
                <w:sz w:val="20"/>
                <w:szCs w:val="20"/>
              </w:rPr>
            </w:pPr>
            <w:r w:rsidRPr="004B3E6A">
              <w:rPr>
                <w:rFonts w:cs="Times New Roman"/>
                <w:b/>
                <w:sz w:val="20"/>
                <w:szCs w:val="20"/>
              </w:rPr>
              <w:t>40</w:t>
            </w:r>
          </w:p>
        </w:tc>
        <w:tc>
          <w:tcPr>
            <w:tcW w:w="720" w:type="dxa"/>
            <w:tcBorders>
              <w:top w:val="nil"/>
              <w:left w:val="nil"/>
              <w:bottom w:val="nil"/>
              <w:right w:val="nil"/>
            </w:tcBorders>
            <w:shd w:val="clear" w:color="auto" w:fill="auto"/>
            <w:noWrap/>
            <w:vAlign w:val="bottom"/>
          </w:tcPr>
          <w:p w14:paraId="7BD28FCF" w14:textId="6678347A" w:rsidR="007E2AB2" w:rsidRPr="004B3E6A" w:rsidRDefault="007E2AB2" w:rsidP="007E2AB2">
            <w:pPr>
              <w:jc w:val="center"/>
              <w:rPr>
                <w:rFonts w:cs="Times New Roman"/>
                <w:sz w:val="20"/>
                <w:szCs w:val="20"/>
              </w:rPr>
            </w:pPr>
            <w:r w:rsidRPr="004B3E6A">
              <w:rPr>
                <w:rFonts w:ascii="Arial" w:hAnsi="Arial" w:cs="Arial"/>
                <w:sz w:val="20"/>
                <w:szCs w:val="20"/>
              </w:rPr>
              <w:t>7.0</w:t>
            </w:r>
          </w:p>
        </w:tc>
        <w:tc>
          <w:tcPr>
            <w:tcW w:w="720" w:type="dxa"/>
            <w:tcBorders>
              <w:top w:val="nil"/>
              <w:left w:val="nil"/>
              <w:bottom w:val="nil"/>
              <w:right w:val="nil"/>
            </w:tcBorders>
            <w:shd w:val="clear" w:color="auto" w:fill="auto"/>
            <w:noWrap/>
            <w:vAlign w:val="bottom"/>
          </w:tcPr>
          <w:p w14:paraId="57E3E751" w14:textId="2C820BEE" w:rsidR="007E2AB2" w:rsidRPr="004B3E6A" w:rsidRDefault="007E2AB2" w:rsidP="007E2AB2">
            <w:pPr>
              <w:jc w:val="center"/>
              <w:rPr>
                <w:rFonts w:cs="Times New Roman"/>
                <w:sz w:val="20"/>
                <w:szCs w:val="20"/>
              </w:rPr>
            </w:pPr>
            <w:r w:rsidRPr="004B3E6A">
              <w:rPr>
                <w:rFonts w:ascii="Arial" w:hAnsi="Arial" w:cs="Arial"/>
                <w:sz w:val="20"/>
                <w:szCs w:val="20"/>
              </w:rPr>
              <w:t>8.1</w:t>
            </w:r>
          </w:p>
        </w:tc>
        <w:tc>
          <w:tcPr>
            <w:tcW w:w="720" w:type="dxa"/>
            <w:tcBorders>
              <w:top w:val="nil"/>
              <w:left w:val="nil"/>
              <w:bottom w:val="nil"/>
              <w:right w:val="nil"/>
            </w:tcBorders>
            <w:shd w:val="clear" w:color="auto" w:fill="auto"/>
            <w:noWrap/>
            <w:vAlign w:val="bottom"/>
          </w:tcPr>
          <w:p w14:paraId="5D2DF6A6" w14:textId="14107A9C" w:rsidR="007E2AB2" w:rsidRPr="004B3E6A" w:rsidRDefault="007E2AB2" w:rsidP="007E2AB2">
            <w:pPr>
              <w:jc w:val="center"/>
              <w:rPr>
                <w:rFonts w:cs="Times New Roman"/>
                <w:sz w:val="20"/>
                <w:szCs w:val="20"/>
              </w:rPr>
            </w:pPr>
            <w:r w:rsidRPr="004B3E6A">
              <w:rPr>
                <w:rFonts w:ascii="Arial" w:hAnsi="Arial" w:cs="Arial"/>
                <w:sz w:val="20"/>
                <w:szCs w:val="20"/>
              </w:rPr>
              <w:t>8.3</w:t>
            </w:r>
          </w:p>
        </w:tc>
        <w:tc>
          <w:tcPr>
            <w:tcW w:w="720" w:type="dxa"/>
            <w:tcBorders>
              <w:top w:val="nil"/>
              <w:left w:val="nil"/>
              <w:bottom w:val="nil"/>
              <w:right w:val="nil"/>
            </w:tcBorders>
            <w:shd w:val="clear" w:color="auto" w:fill="auto"/>
            <w:noWrap/>
            <w:vAlign w:val="bottom"/>
          </w:tcPr>
          <w:p w14:paraId="475C318B" w14:textId="573C81A5" w:rsidR="007E2AB2" w:rsidRPr="004B3E6A" w:rsidRDefault="007E2AB2" w:rsidP="007E2AB2">
            <w:pPr>
              <w:jc w:val="center"/>
              <w:rPr>
                <w:rFonts w:cs="Times New Roman"/>
                <w:sz w:val="20"/>
                <w:szCs w:val="20"/>
              </w:rPr>
            </w:pPr>
            <w:r w:rsidRPr="004B3E6A">
              <w:rPr>
                <w:rFonts w:ascii="Arial" w:hAnsi="Arial" w:cs="Arial"/>
                <w:sz w:val="20"/>
                <w:szCs w:val="20"/>
              </w:rPr>
              <w:t>8.4</w:t>
            </w:r>
          </w:p>
        </w:tc>
        <w:tc>
          <w:tcPr>
            <w:tcW w:w="720" w:type="dxa"/>
            <w:tcBorders>
              <w:top w:val="nil"/>
              <w:left w:val="nil"/>
              <w:bottom w:val="nil"/>
              <w:right w:val="nil"/>
            </w:tcBorders>
            <w:shd w:val="clear" w:color="auto" w:fill="auto"/>
            <w:noWrap/>
            <w:vAlign w:val="bottom"/>
          </w:tcPr>
          <w:p w14:paraId="36E58946" w14:textId="47468204" w:rsidR="007E2AB2" w:rsidRPr="004B3E6A" w:rsidRDefault="007E2AB2" w:rsidP="007E2AB2">
            <w:pPr>
              <w:jc w:val="center"/>
              <w:rPr>
                <w:rFonts w:cs="Times New Roman"/>
                <w:sz w:val="20"/>
                <w:szCs w:val="20"/>
              </w:rPr>
            </w:pPr>
            <w:r w:rsidRPr="004B3E6A">
              <w:rPr>
                <w:rFonts w:ascii="Arial" w:hAnsi="Arial" w:cs="Arial"/>
                <w:sz w:val="20"/>
                <w:szCs w:val="20"/>
              </w:rPr>
              <w:t>8.5</w:t>
            </w:r>
          </w:p>
        </w:tc>
        <w:tc>
          <w:tcPr>
            <w:tcW w:w="720" w:type="dxa"/>
            <w:tcBorders>
              <w:top w:val="nil"/>
              <w:left w:val="nil"/>
              <w:bottom w:val="nil"/>
              <w:right w:val="nil"/>
            </w:tcBorders>
            <w:shd w:val="clear" w:color="auto" w:fill="auto"/>
            <w:noWrap/>
            <w:vAlign w:val="bottom"/>
          </w:tcPr>
          <w:p w14:paraId="1ED00BDD" w14:textId="76F69C95" w:rsidR="007E2AB2" w:rsidRPr="004B3E6A" w:rsidRDefault="007E2AB2" w:rsidP="007E2AB2">
            <w:pPr>
              <w:jc w:val="center"/>
              <w:rPr>
                <w:rFonts w:cs="Times New Roman"/>
                <w:sz w:val="20"/>
                <w:szCs w:val="20"/>
              </w:rPr>
            </w:pPr>
            <w:r w:rsidRPr="004B3E6A">
              <w:rPr>
                <w:rFonts w:ascii="Arial" w:hAnsi="Arial" w:cs="Arial"/>
                <w:sz w:val="20"/>
                <w:szCs w:val="20"/>
              </w:rPr>
              <w:t>8.7</w:t>
            </w:r>
          </w:p>
        </w:tc>
        <w:tc>
          <w:tcPr>
            <w:tcW w:w="720" w:type="dxa"/>
            <w:tcBorders>
              <w:top w:val="nil"/>
              <w:left w:val="nil"/>
              <w:bottom w:val="nil"/>
              <w:right w:val="nil"/>
            </w:tcBorders>
            <w:shd w:val="clear" w:color="auto" w:fill="auto"/>
            <w:noWrap/>
            <w:vAlign w:val="bottom"/>
          </w:tcPr>
          <w:p w14:paraId="2E63D110" w14:textId="6DE1E4C1" w:rsidR="007E2AB2" w:rsidRPr="004B3E6A" w:rsidRDefault="007E2AB2" w:rsidP="007E2AB2">
            <w:pPr>
              <w:jc w:val="center"/>
              <w:rPr>
                <w:rFonts w:cs="Times New Roman"/>
                <w:sz w:val="20"/>
                <w:szCs w:val="20"/>
              </w:rPr>
            </w:pPr>
            <w:r w:rsidRPr="004B3E6A">
              <w:rPr>
                <w:rFonts w:ascii="Arial" w:hAnsi="Arial" w:cs="Arial"/>
                <w:sz w:val="20"/>
                <w:szCs w:val="20"/>
              </w:rPr>
              <w:t>8.9</w:t>
            </w:r>
          </w:p>
        </w:tc>
        <w:tc>
          <w:tcPr>
            <w:tcW w:w="720" w:type="dxa"/>
            <w:tcBorders>
              <w:top w:val="nil"/>
              <w:left w:val="nil"/>
              <w:bottom w:val="nil"/>
              <w:right w:val="nil"/>
            </w:tcBorders>
            <w:shd w:val="clear" w:color="auto" w:fill="auto"/>
            <w:noWrap/>
            <w:vAlign w:val="bottom"/>
          </w:tcPr>
          <w:p w14:paraId="465819FF" w14:textId="0E11BE39" w:rsidR="007E2AB2" w:rsidRPr="004B3E6A" w:rsidRDefault="007E2AB2" w:rsidP="007E2AB2">
            <w:pPr>
              <w:jc w:val="center"/>
              <w:rPr>
                <w:rFonts w:cs="Times New Roman"/>
                <w:sz w:val="20"/>
                <w:szCs w:val="20"/>
              </w:rPr>
            </w:pPr>
            <w:r w:rsidRPr="004B3E6A">
              <w:rPr>
                <w:rFonts w:ascii="Arial" w:hAnsi="Arial" w:cs="Arial"/>
                <w:sz w:val="20"/>
                <w:szCs w:val="20"/>
              </w:rPr>
              <w:t>8.8</w:t>
            </w:r>
          </w:p>
        </w:tc>
        <w:tc>
          <w:tcPr>
            <w:tcW w:w="720" w:type="dxa"/>
            <w:tcBorders>
              <w:top w:val="nil"/>
              <w:left w:val="nil"/>
              <w:bottom w:val="nil"/>
              <w:right w:val="nil"/>
            </w:tcBorders>
            <w:shd w:val="clear" w:color="auto" w:fill="auto"/>
            <w:noWrap/>
            <w:vAlign w:val="bottom"/>
          </w:tcPr>
          <w:p w14:paraId="3CEA148B" w14:textId="59BB38CB" w:rsidR="007E2AB2" w:rsidRPr="004B3E6A" w:rsidRDefault="007E2AB2" w:rsidP="007E2AB2">
            <w:pPr>
              <w:jc w:val="center"/>
              <w:rPr>
                <w:rFonts w:cs="Times New Roman"/>
                <w:sz w:val="20"/>
                <w:szCs w:val="20"/>
              </w:rPr>
            </w:pPr>
            <w:r w:rsidRPr="004B3E6A">
              <w:rPr>
                <w:rFonts w:ascii="Arial" w:hAnsi="Arial" w:cs="Arial"/>
                <w:sz w:val="20"/>
                <w:szCs w:val="20"/>
              </w:rPr>
              <w:t>9.0</w:t>
            </w:r>
          </w:p>
        </w:tc>
        <w:tc>
          <w:tcPr>
            <w:tcW w:w="720" w:type="dxa"/>
            <w:tcBorders>
              <w:top w:val="nil"/>
              <w:left w:val="nil"/>
              <w:bottom w:val="nil"/>
              <w:right w:val="nil"/>
            </w:tcBorders>
            <w:shd w:val="clear" w:color="auto" w:fill="auto"/>
            <w:noWrap/>
            <w:vAlign w:val="bottom"/>
          </w:tcPr>
          <w:p w14:paraId="7B22E837" w14:textId="7E7EA466" w:rsidR="007E2AB2" w:rsidRPr="004B3E6A" w:rsidRDefault="007E2AB2" w:rsidP="007E2AB2">
            <w:pPr>
              <w:jc w:val="center"/>
              <w:rPr>
                <w:rFonts w:cs="Times New Roman"/>
                <w:sz w:val="20"/>
                <w:szCs w:val="20"/>
              </w:rPr>
            </w:pPr>
            <w:r w:rsidRPr="004B3E6A">
              <w:rPr>
                <w:rFonts w:ascii="Arial" w:hAnsi="Arial" w:cs="Arial"/>
                <w:sz w:val="20"/>
                <w:szCs w:val="20"/>
              </w:rPr>
              <w:t>8.8</w:t>
            </w:r>
          </w:p>
        </w:tc>
        <w:tc>
          <w:tcPr>
            <w:tcW w:w="720" w:type="dxa"/>
            <w:tcBorders>
              <w:top w:val="nil"/>
              <w:left w:val="nil"/>
              <w:bottom w:val="nil"/>
              <w:right w:val="nil"/>
            </w:tcBorders>
            <w:shd w:val="clear" w:color="auto" w:fill="auto"/>
            <w:noWrap/>
            <w:vAlign w:val="bottom"/>
          </w:tcPr>
          <w:p w14:paraId="05339060" w14:textId="5B75E965" w:rsidR="007E2AB2" w:rsidRPr="004B3E6A" w:rsidRDefault="007E2AB2" w:rsidP="007E2AB2">
            <w:pPr>
              <w:jc w:val="center"/>
              <w:rPr>
                <w:rFonts w:cs="Times New Roman"/>
                <w:sz w:val="20"/>
                <w:szCs w:val="20"/>
              </w:rPr>
            </w:pPr>
            <w:r w:rsidRPr="004B3E6A">
              <w:rPr>
                <w:rFonts w:ascii="Arial" w:hAnsi="Arial" w:cs="Arial"/>
                <w:sz w:val="20"/>
                <w:szCs w:val="20"/>
              </w:rPr>
              <w:t>8.9</w:t>
            </w:r>
          </w:p>
        </w:tc>
        <w:tc>
          <w:tcPr>
            <w:tcW w:w="720" w:type="dxa"/>
            <w:tcBorders>
              <w:top w:val="nil"/>
              <w:left w:val="nil"/>
              <w:bottom w:val="nil"/>
              <w:right w:val="nil"/>
            </w:tcBorders>
            <w:shd w:val="clear" w:color="auto" w:fill="auto"/>
            <w:noWrap/>
            <w:vAlign w:val="bottom"/>
          </w:tcPr>
          <w:p w14:paraId="2636793C" w14:textId="5587A9C6" w:rsidR="007E2AB2" w:rsidRPr="004B3E6A" w:rsidRDefault="007E2AB2" w:rsidP="007E2AB2">
            <w:pPr>
              <w:jc w:val="center"/>
              <w:rPr>
                <w:rFonts w:cs="Times New Roman"/>
                <w:sz w:val="20"/>
                <w:szCs w:val="20"/>
              </w:rPr>
            </w:pPr>
            <w:r w:rsidRPr="004B3E6A">
              <w:rPr>
                <w:rFonts w:ascii="Arial" w:hAnsi="Arial" w:cs="Arial"/>
                <w:sz w:val="20"/>
                <w:szCs w:val="20"/>
              </w:rPr>
              <w:t>8.9</w:t>
            </w:r>
          </w:p>
        </w:tc>
        <w:tc>
          <w:tcPr>
            <w:tcW w:w="720" w:type="dxa"/>
            <w:tcBorders>
              <w:top w:val="nil"/>
              <w:left w:val="nil"/>
              <w:bottom w:val="nil"/>
              <w:right w:val="nil"/>
            </w:tcBorders>
            <w:shd w:val="clear" w:color="auto" w:fill="auto"/>
            <w:noWrap/>
            <w:vAlign w:val="bottom"/>
          </w:tcPr>
          <w:p w14:paraId="12D5BBC8" w14:textId="5088E1DA" w:rsidR="007E2AB2" w:rsidRPr="004B3E6A" w:rsidRDefault="007E2AB2" w:rsidP="007E2AB2">
            <w:pPr>
              <w:jc w:val="center"/>
              <w:rPr>
                <w:rFonts w:cs="Times New Roman"/>
                <w:sz w:val="20"/>
                <w:szCs w:val="20"/>
              </w:rPr>
            </w:pPr>
            <w:r w:rsidRPr="004B3E6A">
              <w:rPr>
                <w:rFonts w:ascii="Arial" w:hAnsi="Arial" w:cs="Arial"/>
                <w:sz w:val="20"/>
                <w:szCs w:val="20"/>
              </w:rPr>
              <w:t>9.0</w:t>
            </w:r>
          </w:p>
        </w:tc>
        <w:tc>
          <w:tcPr>
            <w:tcW w:w="720" w:type="dxa"/>
            <w:tcBorders>
              <w:top w:val="nil"/>
              <w:left w:val="nil"/>
              <w:bottom w:val="nil"/>
              <w:right w:val="nil"/>
            </w:tcBorders>
            <w:shd w:val="clear" w:color="auto" w:fill="auto"/>
            <w:noWrap/>
            <w:vAlign w:val="bottom"/>
          </w:tcPr>
          <w:p w14:paraId="2C9197FD" w14:textId="2E4D48A1" w:rsidR="007E2AB2" w:rsidRPr="004B3E6A" w:rsidRDefault="007E2AB2" w:rsidP="007E2AB2">
            <w:pPr>
              <w:jc w:val="center"/>
              <w:rPr>
                <w:rFonts w:cs="Times New Roman"/>
                <w:sz w:val="20"/>
                <w:szCs w:val="20"/>
              </w:rPr>
            </w:pPr>
            <w:r w:rsidRPr="004B3E6A">
              <w:rPr>
                <w:rFonts w:ascii="Arial" w:hAnsi="Arial" w:cs="Arial"/>
                <w:sz w:val="20"/>
                <w:szCs w:val="20"/>
              </w:rPr>
              <w:t>9.0</w:t>
            </w:r>
          </w:p>
        </w:tc>
        <w:tc>
          <w:tcPr>
            <w:tcW w:w="720" w:type="dxa"/>
            <w:tcBorders>
              <w:top w:val="nil"/>
              <w:left w:val="nil"/>
              <w:bottom w:val="nil"/>
              <w:right w:val="nil"/>
            </w:tcBorders>
            <w:shd w:val="clear" w:color="auto" w:fill="auto"/>
            <w:noWrap/>
            <w:vAlign w:val="bottom"/>
          </w:tcPr>
          <w:p w14:paraId="68807E74" w14:textId="65E8198F" w:rsidR="007E2AB2" w:rsidRPr="004B3E6A" w:rsidRDefault="007E2AB2" w:rsidP="007E2AB2">
            <w:pPr>
              <w:jc w:val="center"/>
              <w:rPr>
                <w:rFonts w:cs="Times New Roman"/>
                <w:sz w:val="20"/>
                <w:szCs w:val="20"/>
              </w:rPr>
            </w:pPr>
            <w:r w:rsidRPr="004B3E6A">
              <w:rPr>
                <w:rFonts w:ascii="Arial" w:hAnsi="Arial" w:cs="Arial"/>
                <w:sz w:val="20"/>
                <w:szCs w:val="20"/>
              </w:rPr>
              <w:t>9.1</w:t>
            </w:r>
          </w:p>
        </w:tc>
        <w:tc>
          <w:tcPr>
            <w:tcW w:w="720" w:type="dxa"/>
            <w:tcBorders>
              <w:top w:val="nil"/>
              <w:left w:val="nil"/>
              <w:bottom w:val="nil"/>
              <w:right w:val="nil"/>
            </w:tcBorders>
            <w:vAlign w:val="bottom"/>
          </w:tcPr>
          <w:p w14:paraId="6B57D84C" w14:textId="5D309724" w:rsidR="007E2AB2" w:rsidRPr="004B3E6A" w:rsidRDefault="007E2AB2" w:rsidP="007E2AB2">
            <w:pPr>
              <w:rPr>
                <w:rFonts w:ascii="Arial" w:hAnsi="Arial" w:cs="Arial"/>
                <w:sz w:val="20"/>
                <w:szCs w:val="20"/>
              </w:rPr>
            </w:pPr>
            <w:r w:rsidRPr="004B3E6A">
              <w:rPr>
                <w:rFonts w:ascii="Arial" w:hAnsi="Arial" w:cs="Arial"/>
                <w:sz w:val="20"/>
                <w:szCs w:val="20"/>
              </w:rPr>
              <w:t>9.2</w:t>
            </w:r>
          </w:p>
        </w:tc>
        <w:tc>
          <w:tcPr>
            <w:tcW w:w="720" w:type="dxa"/>
            <w:tcBorders>
              <w:top w:val="nil"/>
              <w:left w:val="nil"/>
              <w:bottom w:val="nil"/>
              <w:right w:val="nil"/>
            </w:tcBorders>
            <w:vAlign w:val="bottom"/>
          </w:tcPr>
          <w:p w14:paraId="475E5A85" w14:textId="6026C7D0" w:rsidR="007E2AB2" w:rsidRPr="004B3E6A" w:rsidRDefault="007E2AB2" w:rsidP="007E2AB2">
            <w:pPr>
              <w:rPr>
                <w:sz w:val="20"/>
                <w:szCs w:val="20"/>
              </w:rPr>
            </w:pPr>
            <w:r w:rsidRPr="004B3E6A">
              <w:rPr>
                <w:rFonts w:ascii="Arial" w:hAnsi="Arial" w:cs="Arial"/>
                <w:sz w:val="20"/>
                <w:szCs w:val="20"/>
              </w:rPr>
              <w:t>9.3</w:t>
            </w:r>
          </w:p>
        </w:tc>
        <w:tc>
          <w:tcPr>
            <w:tcW w:w="720" w:type="dxa"/>
            <w:tcBorders>
              <w:top w:val="nil"/>
              <w:left w:val="nil"/>
              <w:bottom w:val="nil"/>
              <w:right w:val="nil"/>
            </w:tcBorders>
            <w:vAlign w:val="bottom"/>
          </w:tcPr>
          <w:p w14:paraId="3EAB2A7D" w14:textId="2E3C920F" w:rsidR="007E2AB2" w:rsidRPr="004B3E6A" w:rsidRDefault="007E2AB2" w:rsidP="007E2AB2">
            <w:pPr>
              <w:rPr>
                <w:sz w:val="20"/>
                <w:szCs w:val="20"/>
              </w:rPr>
            </w:pPr>
            <w:r w:rsidRPr="004B3E6A">
              <w:rPr>
                <w:rFonts w:ascii="Arial" w:hAnsi="Arial" w:cs="Arial"/>
                <w:sz w:val="20"/>
                <w:szCs w:val="20"/>
              </w:rPr>
              <w:t>9.8</w:t>
            </w:r>
          </w:p>
        </w:tc>
        <w:tc>
          <w:tcPr>
            <w:tcW w:w="720" w:type="dxa"/>
            <w:tcBorders>
              <w:top w:val="nil"/>
              <w:left w:val="nil"/>
              <w:bottom w:val="nil"/>
              <w:right w:val="nil"/>
            </w:tcBorders>
            <w:vAlign w:val="bottom"/>
          </w:tcPr>
          <w:p w14:paraId="761A4685" w14:textId="5CCC83CB" w:rsidR="007E2AB2" w:rsidRPr="004B3E6A" w:rsidRDefault="007E2AB2" w:rsidP="007E2AB2">
            <w:pPr>
              <w:rPr>
                <w:sz w:val="20"/>
                <w:szCs w:val="20"/>
              </w:rPr>
            </w:pPr>
            <w:r w:rsidRPr="004B3E6A">
              <w:rPr>
                <w:rFonts w:ascii="Arial" w:hAnsi="Arial" w:cs="Arial"/>
                <w:sz w:val="20"/>
                <w:szCs w:val="20"/>
              </w:rPr>
              <w:t>5.6</w:t>
            </w:r>
          </w:p>
        </w:tc>
      </w:tr>
      <w:tr w:rsidR="007E2AB2" w:rsidRPr="004B3E6A" w14:paraId="36114F8C" w14:textId="40D4D8B8" w:rsidTr="00AE5365">
        <w:trPr>
          <w:trHeight w:val="255"/>
        </w:trPr>
        <w:tc>
          <w:tcPr>
            <w:tcW w:w="720" w:type="dxa"/>
            <w:tcBorders>
              <w:top w:val="nil"/>
              <w:left w:val="nil"/>
              <w:bottom w:val="nil"/>
              <w:right w:val="nil"/>
            </w:tcBorders>
            <w:shd w:val="clear" w:color="auto" w:fill="auto"/>
            <w:noWrap/>
            <w:vAlign w:val="bottom"/>
          </w:tcPr>
          <w:p w14:paraId="60B8AABF" w14:textId="77777777" w:rsidR="007E2AB2" w:rsidRPr="004B3E6A" w:rsidRDefault="007E2AB2" w:rsidP="007E2AB2">
            <w:pPr>
              <w:jc w:val="center"/>
              <w:rPr>
                <w:rFonts w:cs="Times New Roman"/>
                <w:b/>
                <w:sz w:val="20"/>
                <w:szCs w:val="20"/>
              </w:rPr>
            </w:pPr>
            <w:r w:rsidRPr="004B3E6A">
              <w:rPr>
                <w:rFonts w:cs="Times New Roman"/>
                <w:b/>
                <w:sz w:val="20"/>
                <w:szCs w:val="20"/>
              </w:rPr>
              <w:t>44</w:t>
            </w:r>
          </w:p>
        </w:tc>
        <w:tc>
          <w:tcPr>
            <w:tcW w:w="720" w:type="dxa"/>
            <w:tcBorders>
              <w:top w:val="nil"/>
              <w:left w:val="nil"/>
              <w:bottom w:val="nil"/>
              <w:right w:val="nil"/>
            </w:tcBorders>
            <w:shd w:val="clear" w:color="auto" w:fill="auto"/>
            <w:noWrap/>
            <w:vAlign w:val="bottom"/>
          </w:tcPr>
          <w:p w14:paraId="277B4DF6" w14:textId="04D76D93" w:rsidR="007E2AB2" w:rsidRPr="004B3E6A" w:rsidRDefault="007E2AB2" w:rsidP="007E2AB2">
            <w:pPr>
              <w:jc w:val="center"/>
              <w:rPr>
                <w:rFonts w:cs="Times New Roman"/>
                <w:sz w:val="20"/>
                <w:szCs w:val="20"/>
              </w:rPr>
            </w:pPr>
            <w:r w:rsidRPr="004B3E6A">
              <w:rPr>
                <w:rFonts w:ascii="Arial" w:hAnsi="Arial" w:cs="Arial"/>
                <w:sz w:val="20"/>
                <w:szCs w:val="20"/>
              </w:rPr>
              <w:t>6.9</w:t>
            </w:r>
          </w:p>
        </w:tc>
        <w:tc>
          <w:tcPr>
            <w:tcW w:w="720" w:type="dxa"/>
            <w:tcBorders>
              <w:top w:val="nil"/>
              <w:left w:val="nil"/>
              <w:bottom w:val="nil"/>
              <w:right w:val="nil"/>
            </w:tcBorders>
            <w:shd w:val="clear" w:color="auto" w:fill="auto"/>
            <w:noWrap/>
            <w:vAlign w:val="bottom"/>
          </w:tcPr>
          <w:p w14:paraId="406A9169" w14:textId="57935B5F" w:rsidR="007E2AB2" w:rsidRPr="004B3E6A" w:rsidRDefault="007E2AB2" w:rsidP="007E2AB2">
            <w:pPr>
              <w:jc w:val="center"/>
              <w:rPr>
                <w:rFonts w:cs="Times New Roman"/>
                <w:sz w:val="20"/>
                <w:szCs w:val="20"/>
              </w:rPr>
            </w:pPr>
            <w:r w:rsidRPr="004B3E6A">
              <w:rPr>
                <w:rFonts w:ascii="Arial" w:hAnsi="Arial" w:cs="Arial"/>
                <w:sz w:val="20"/>
                <w:szCs w:val="20"/>
              </w:rPr>
              <w:t>7.9</w:t>
            </w:r>
          </w:p>
        </w:tc>
        <w:tc>
          <w:tcPr>
            <w:tcW w:w="720" w:type="dxa"/>
            <w:tcBorders>
              <w:top w:val="nil"/>
              <w:left w:val="nil"/>
              <w:bottom w:val="nil"/>
              <w:right w:val="nil"/>
            </w:tcBorders>
            <w:shd w:val="clear" w:color="auto" w:fill="auto"/>
            <w:noWrap/>
            <w:vAlign w:val="bottom"/>
          </w:tcPr>
          <w:p w14:paraId="53594814" w14:textId="4B25237A" w:rsidR="007E2AB2" w:rsidRPr="004B3E6A" w:rsidRDefault="007E2AB2" w:rsidP="007E2AB2">
            <w:pPr>
              <w:jc w:val="center"/>
              <w:rPr>
                <w:rFonts w:cs="Times New Roman"/>
                <w:sz w:val="20"/>
                <w:szCs w:val="20"/>
              </w:rPr>
            </w:pPr>
            <w:r w:rsidRPr="004B3E6A">
              <w:rPr>
                <w:rFonts w:ascii="Arial" w:hAnsi="Arial" w:cs="Arial"/>
                <w:sz w:val="20"/>
                <w:szCs w:val="20"/>
              </w:rPr>
              <w:t>8.2</w:t>
            </w:r>
          </w:p>
        </w:tc>
        <w:tc>
          <w:tcPr>
            <w:tcW w:w="720" w:type="dxa"/>
            <w:tcBorders>
              <w:top w:val="nil"/>
              <w:left w:val="nil"/>
              <w:bottom w:val="nil"/>
              <w:right w:val="nil"/>
            </w:tcBorders>
            <w:shd w:val="clear" w:color="auto" w:fill="auto"/>
            <w:noWrap/>
            <w:vAlign w:val="bottom"/>
          </w:tcPr>
          <w:p w14:paraId="232F066D" w14:textId="6ACEE299" w:rsidR="007E2AB2" w:rsidRPr="004B3E6A" w:rsidRDefault="007E2AB2" w:rsidP="007E2AB2">
            <w:pPr>
              <w:jc w:val="center"/>
              <w:rPr>
                <w:rFonts w:cs="Times New Roman"/>
                <w:sz w:val="20"/>
                <w:szCs w:val="20"/>
              </w:rPr>
            </w:pPr>
            <w:r w:rsidRPr="004B3E6A">
              <w:rPr>
                <w:rFonts w:ascii="Arial" w:hAnsi="Arial" w:cs="Arial"/>
                <w:sz w:val="20"/>
                <w:szCs w:val="20"/>
              </w:rPr>
              <w:t>8.3</w:t>
            </w:r>
          </w:p>
        </w:tc>
        <w:tc>
          <w:tcPr>
            <w:tcW w:w="720" w:type="dxa"/>
            <w:tcBorders>
              <w:top w:val="nil"/>
              <w:left w:val="nil"/>
              <w:bottom w:val="nil"/>
              <w:right w:val="nil"/>
            </w:tcBorders>
            <w:shd w:val="clear" w:color="auto" w:fill="auto"/>
            <w:noWrap/>
            <w:vAlign w:val="bottom"/>
          </w:tcPr>
          <w:p w14:paraId="5E16514C" w14:textId="1DD7FB46" w:rsidR="007E2AB2" w:rsidRPr="004B3E6A" w:rsidRDefault="007E2AB2" w:rsidP="007E2AB2">
            <w:pPr>
              <w:jc w:val="center"/>
              <w:rPr>
                <w:rFonts w:cs="Times New Roman"/>
                <w:sz w:val="20"/>
                <w:szCs w:val="20"/>
              </w:rPr>
            </w:pPr>
            <w:r w:rsidRPr="004B3E6A">
              <w:rPr>
                <w:rFonts w:ascii="Arial" w:hAnsi="Arial" w:cs="Arial"/>
                <w:sz w:val="20"/>
                <w:szCs w:val="20"/>
              </w:rPr>
              <w:t>8.5</w:t>
            </w:r>
          </w:p>
        </w:tc>
        <w:tc>
          <w:tcPr>
            <w:tcW w:w="720" w:type="dxa"/>
            <w:tcBorders>
              <w:top w:val="nil"/>
              <w:left w:val="nil"/>
              <w:bottom w:val="nil"/>
              <w:right w:val="nil"/>
            </w:tcBorders>
            <w:shd w:val="clear" w:color="auto" w:fill="auto"/>
            <w:noWrap/>
            <w:vAlign w:val="bottom"/>
          </w:tcPr>
          <w:p w14:paraId="1939B850" w14:textId="01CF714B" w:rsidR="007E2AB2" w:rsidRPr="004B3E6A" w:rsidRDefault="007E2AB2" w:rsidP="007E2AB2">
            <w:pPr>
              <w:jc w:val="center"/>
              <w:rPr>
                <w:rFonts w:cs="Times New Roman"/>
                <w:sz w:val="20"/>
                <w:szCs w:val="20"/>
              </w:rPr>
            </w:pPr>
            <w:r w:rsidRPr="004B3E6A">
              <w:rPr>
                <w:rFonts w:ascii="Arial" w:hAnsi="Arial" w:cs="Arial"/>
                <w:sz w:val="20"/>
                <w:szCs w:val="20"/>
              </w:rPr>
              <w:t>8.7</w:t>
            </w:r>
          </w:p>
        </w:tc>
        <w:tc>
          <w:tcPr>
            <w:tcW w:w="720" w:type="dxa"/>
            <w:tcBorders>
              <w:top w:val="nil"/>
              <w:left w:val="nil"/>
              <w:bottom w:val="nil"/>
              <w:right w:val="nil"/>
            </w:tcBorders>
            <w:shd w:val="clear" w:color="auto" w:fill="auto"/>
            <w:noWrap/>
            <w:vAlign w:val="bottom"/>
          </w:tcPr>
          <w:p w14:paraId="56609786" w14:textId="0E39FAF4" w:rsidR="007E2AB2" w:rsidRPr="004B3E6A" w:rsidRDefault="007E2AB2" w:rsidP="007E2AB2">
            <w:pPr>
              <w:jc w:val="center"/>
              <w:rPr>
                <w:rFonts w:cs="Times New Roman"/>
                <w:sz w:val="20"/>
                <w:szCs w:val="20"/>
              </w:rPr>
            </w:pPr>
            <w:r w:rsidRPr="004B3E6A">
              <w:rPr>
                <w:rFonts w:ascii="Arial" w:hAnsi="Arial" w:cs="Arial"/>
                <w:sz w:val="20"/>
                <w:szCs w:val="20"/>
              </w:rPr>
              <w:t>8.8</w:t>
            </w:r>
          </w:p>
        </w:tc>
        <w:tc>
          <w:tcPr>
            <w:tcW w:w="720" w:type="dxa"/>
            <w:tcBorders>
              <w:top w:val="nil"/>
              <w:left w:val="nil"/>
              <w:bottom w:val="nil"/>
              <w:right w:val="nil"/>
            </w:tcBorders>
            <w:shd w:val="clear" w:color="auto" w:fill="auto"/>
            <w:noWrap/>
            <w:vAlign w:val="bottom"/>
          </w:tcPr>
          <w:p w14:paraId="52A1CDF0" w14:textId="615D18AA" w:rsidR="007E2AB2" w:rsidRPr="004B3E6A" w:rsidRDefault="007E2AB2" w:rsidP="007E2AB2">
            <w:pPr>
              <w:jc w:val="center"/>
              <w:rPr>
                <w:rFonts w:cs="Times New Roman"/>
                <w:sz w:val="20"/>
                <w:szCs w:val="20"/>
              </w:rPr>
            </w:pPr>
            <w:r w:rsidRPr="004B3E6A">
              <w:rPr>
                <w:rFonts w:ascii="Arial" w:hAnsi="Arial" w:cs="Arial"/>
                <w:sz w:val="20"/>
                <w:szCs w:val="20"/>
              </w:rPr>
              <w:t>8.8</w:t>
            </w:r>
          </w:p>
        </w:tc>
        <w:tc>
          <w:tcPr>
            <w:tcW w:w="720" w:type="dxa"/>
            <w:tcBorders>
              <w:top w:val="nil"/>
              <w:left w:val="nil"/>
              <w:bottom w:val="nil"/>
              <w:right w:val="nil"/>
            </w:tcBorders>
            <w:shd w:val="clear" w:color="auto" w:fill="auto"/>
            <w:noWrap/>
            <w:vAlign w:val="bottom"/>
          </w:tcPr>
          <w:p w14:paraId="24665D5C" w14:textId="4B88212D" w:rsidR="007E2AB2" w:rsidRPr="004B3E6A" w:rsidRDefault="007E2AB2" w:rsidP="007E2AB2">
            <w:pPr>
              <w:jc w:val="center"/>
              <w:rPr>
                <w:rFonts w:cs="Times New Roman"/>
                <w:sz w:val="20"/>
                <w:szCs w:val="20"/>
              </w:rPr>
            </w:pPr>
            <w:r w:rsidRPr="004B3E6A">
              <w:rPr>
                <w:rFonts w:ascii="Arial" w:hAnsi="Arial" w:cs="Arial"/>
                <w:sz w:val="20"/>
                <w:szCs w:val="20"/>
              </w:rPr>
              <w:t>8.9</w:t>
            </w:r>
          </w:p>
        </w:tc>
        <w:tc>
          <w:tcPr>
            <w:tcW w:w="720" w:type="dxa"/>
            <w:tcBorders>
              <w:top w:val="nil"/>
              <w:left w:val="nil"/>
              <w:bottom w:val="nil"/>
              <w:right w:val="nil"/>
            </w:tcBorders>
            <w:shd w:val="clear" w:color="auto" w:fill="auto"/>
            <w:noWrap/>
            <w:vAlign w:val="bottom"/>
          </w:tcPr>
          <w:p w14:paraId="06185EDA" w14:textId="406D9902" w:rsidR="007E2AB2" w:rsidRPr="004B3E6A" w:rsidRDefault="007E2AB2" w:rsidP="007E2AB2">
            <w:pPr>
              <w:jc w:val="center"/>
              <w:rPr>
                <w:rFonts w:cs="Times New Roman"/>
                <w:sz w:val="20"/>
                <w:szCs w:val="20"/>
              </w:rPr>
            </w:pPr>
            <w:r w:rsidRPr="004B3E6A">
              <w:rPr>
                <w:rFonts w:ascii="Arial" w:hAnsi="Arial" w:cs="Arial"/>
                <w:sz w:val="20"/>
                <w:szCs w:val="20"/>
              </w:rPr>
              <w:t>8.8</w:t>
            </w:r>
          </w:p>
        </w:tc>
        <w:tc>
          <w:tcPr>
            <w:tcW w:w="720" w:type="dxa"/>
            <w:tcBorders>
              <w:top w:val="nil"/>
              <w:left w:val="nil"/>
              <w:bottom w:val="nil"/>
              <w:right w:val="nil"/>
            </w:tcBorders>
            <w:shd w:val="clear" w:color="auto" w:fill="auto"/>
            <w:noWrap/>
            <w:vAlign w:val="bottom"/>
          </w:tcPr>
          <w:p w14:paraId="6FFB8F29" w14:textId="4793BD83" w:rsidR="007E2AB2" w:rsidRPr="004B3E6A" w:rsidRDefault="007E2AB2" w:rsidP="007E2AB2">
            <w:pPr>
              <w:jc w:val="center"/>
              <w:rPr>
                <w:rFonts w:cs="Times New Roman"/>
                <w:sz w:val="20"/>
                <w:szCs w:val="20"/>
              </w:rPr>
            </w:pPr>
            <w:r w:rsidRPr="004B3E6A">
              <w:rPr>
                <w:rFonts w:ascii="Arial" w:hAnsi="Arial" w:cs="Arial"/>
                <w:sz w:val="20"/>
                <w:szCs w:val="20"/>
              </w:rPr>
              <w:t>8.9</w:t>
            </w:r>
          </w:p>
        </w:tc>
        <w:tc>
          <w:tcPr>
            <w:tcW w:w="720" w:type="dxa"/>
            <w:tcBorders>
              <w:top w:val="nil"/>
              <w:left w:val="nil"/>
              <w:bottom w:val="nil"/>
              <w:right w:val="nil"/>
            </w:tcBorders>
            <w:shd w:val="clear" w:color="auto" w:fill="auto"/>
            <w:noWrap/>
            <w:vAlign w:val="bottom"/>
          </w:tcPr>
          <w:p w14:paraId="20AFFA0E" w14:textId="09DA37FD" w:rsidR="007E2AB2" w:rsidRPr="004B3E6A" w:rsidRDefault="007E2AB2" w:rsidP="007E2AB2">
            <w:pPr>
              <w:jc w:val="center"/>
              <w:rPr>
                <w:rFonts w:cs="Times New Roman"/>
                <w:sz w:val="20"/>
                <w:szCs w:val="20"/>
              </w:rPr>
            </w:pPr>
            <w:r w:rsidRPr="004B3E6A">
              <w:rPr>
                <w:rFonts w:ascii="Arial" w:hAnsi="Arial" w:cs="Arial"/>
                <w:sz w:val="20"/>
                <w:szCs w:val="20"/>
              </w:rPr>
              <w:t>8.8</w:t>
            </w:r>
          </w:p>
        </w:tc>
        <w:tc>
          <w:tcPr>
            <w:tcW w:w="720" w:type="dxa"/>
            <w:tcBorders>
              <w:top w:val="nil"/>
              <w:left w:val="nil"/>
              <w:bottom w:val="nil"/>
              <w:right w:val="nil"/>
            </w:tcBorders>
            <w:shd w:val="clear" w:color="auto" w:fill="auto"/>
            <w:noWrap/>
            <w:vAlign w:val="bottom"/>
          </w:tcPr>
          <w:p w14:paraId="1A189CC4" w14:textId="13A29FE2" w:rsidR="007E2AB2" w:rsidRPr="004B3E6A" w:rsidRDefault="007E2AB2" w:rsidP="007E2AB2">
            <w:pPr>
              <w:jc w:val="center"/>
              <w:rPr>
                <w:rFonts w:cs="Times New Roman"/>
                <w:sz w:val="20"/>
                <w:szCs w:val="20"/>
              </w:rPr>
            </w:pPr>
            <w:r w:rsidRPr="004B3E6A">
              <w:rPr>
                <w:rFonts w:ascii="Arial" w:hAnsi="Arial" w:cs="Arial"/>
                <w:sz w:val="20"/>
                <w:szCs w:val="20"/>
              </w:rPr>
              <w:t>8.9</w:t>
            </w:r>
          </w:p>
        </w:tc>
        <w:tc>
          <w:tcPr>
            <w:tcW w:w="720" w:type="dxa"/>
            <w:tcBorders>
              <w:top w:val="nil"/>
              <w:left w:val="nil"/>
              <w:bottom w:val="nil"/>
              <w:right w:val="nil"/>
            </w:tcBorders>
            <w:shd w:val="clear" w:color="auto" w:fill="auto"/>
            <w:noWrap/>
            <w:vAlign w:val="bottom"/>
          </w:tcPr>
          <w:p w14:paraId="3D42CF17" w14:textId="60DC52B4" w:rsidR="007E2AB2" w:rsidRPr="004B3E6A" w:rsidRDefault="007E2AB2" w:rsidP="007E2AB2">
            <w:pPr>
              <w:jc w:val="center"/>
              <w:rPr>
                <w:rFonts w:cs="Times New Roman"/>
                <w:sz w:val="20"/>
                <w:szCs w:val="20"/>
              </w:rPr>
            </w:pPr>
            <w:r w:rsidRPr="004B3E6A">
              <w:rPr>
                <w:rFonts w:ascii="Arial" w:hAnsi="Arial" w:cs="Arial"/>
                <w:sz w:val="20"/>
                <w:szCs w:val="20"/>
              </w:rPr>
              <w:t>9.0</w:t>
            </w:r>
          </w:p>
        </w:tc>
        <w:tc>
          <w:tcPr>
            <w:tcW w:w="720" w:type="dxa"/>
            <w:tcBorders>
              <w:top w:val="nil"/>
              <w:left w:val="nil"/>
              <w:bottom w:val="nil"/>
              <w:right w:val="nil"/>
            </w:tcBorders>
            <w:shd w:val="clear" w:color="auto" w:fill="auto"/>
            <w:noWrap/>
            <w:vAlign w:val="bottom"/>
          </w:tcPr>
          <w:p w14:paraId="470F6E8F" w14:textId="7F5DA6AB" w:rsidR="007E2AB2" w:rsidRPr="004B3E6A" w:rsidRDefault="007E2AB2" w:rsidP="007E2AB2">
            <w:pPr>
              <w:jc w:val="center"/>
              <w:rPr>
                <w:rFonts w:cs="Times New Roman"/>
                <w:sz w:val="20"/>
                <w:szCs w:val="20"/>
              </w:rPr>
            </w:pPr>
            <w:r w:rsidRPr="004B3E6A">
              <w:rPr>
                <w:rFonts w:ascii="Arial" w:hAnsi="Arial" w:cs="Arial"/>
                <w:sz w:val="20"/>
                <w:szCs w:val="20"/>
              </w:rPr>
              <w:t>9.0</w:t>
            </w:r>
          </w:p>
        </w:tc>
        <w:tc>
          <w:tcPr>
            <w:tcW w:w="720" w:type="dxa"/>
            <w:tcBorders>
              <w:top w:val="nil"/>
              <w:left w:val="nil"/>
              <w:bottom w:val="nil"/>
              <w:right w:val="nil"/>
            </w:tcBorders>
            <w:vAlign w:val="bottom"/>
          </w:tcPr>
          <w:p w14:paraId="57A7004C" w14:textId="2C231B31" w:rsidR="007E2AB2" w:rsidRPr="004B3E6A" w:rsidRDefault="007E2AB2" w:rsidP="007E2AB2">
            <w:pPr>
              <w:rPr>
                <w:rFonts w:ascii="Arial" w:hAnsi="Arial" w:cs="Arial"/>
                <w:sz w:val="20"/>
                <w:szCs w:val="20"/>
              </w:rPr>
            </w:pPr>
            <w:r w:rsidRPr="004B3E6A">
              <w:rPr>
                <w:rFonts w:ascii="Arial" w:hAnsi="Arial" w:cs="Arial"/>
                <w:sz w:val="20"/>
                <w:szCs w:val="20"/>
              </w:rPr>
              <w:t>9.1</w:t>
            </w:r>
          </w:p>
        </w:tc>
        <w:tc>
          <w:tcPr>
            <w:tcW w:w="720" w:type="dxa"/>
            <w:tcBorders>
              <w:top w:val="nil"/>
              <w:left w:val="nil"/>
              <w:bottom w:val="nil"/>
              <w:right w:val="nil"/>
            </w:tcBorders>
            <w:vAlign w:val="bottom"/>
          </w:tcPr>
          <w:p w14:paraId="2BADBCA5" w14:textId="4ACC6B86" w:rsidR="007E2AB2" w:rsidRPr="004B3E6A" w:rsidRDefault="007E2AB2" w:rsidP="007E2AB2">
            <w:pPr>
              <w:rPr>
                <w:sz w:val="20"/>
                <w:szCs w:val="20"/>
              </w:rPr>
            </w:pPr>
            <w:r w:rsidRPr="004B3E6A">
              <w:rPr>
                <w:rFonts w:ascii="Arial" w:hAnsi="Arial" w:cs="Arial"/>
                <w:sz w:val="20"/>
                <w:szCs w:val="20"/>
              </w:rPr>
              <w:t>9.2</w:t>
            </w:r>
          </w:p>
        </w:tc>
        <w:tc>
          <w:tcPr>
            <w:tcW w:w="720" w:type="dxa"/>
            <w:tcBorders>
              <w:top w:val="nil"/>
              <w:left w:val="nil"/>
              <w:bottom w:val="nil"/>
              <w:right w:val="nil"/>
            </w:tcBorders>
            <w:vAlign w:val="bottom"/>
          </w:tcPr>
          <w:p w14:paraId="0D9DA93A" w14:textId="64BC02EB" w:rsidR="007E2AB2" w:rsidRPr="004B3E6A" w:rsidRDefault="007E2AB2" w:rsidP="007E2AB2">
            <w:pPr>
              <w:rPr>
                <w:sz w:val="20"/>
                <w:szCs w:val="20"/>
              </w:rPr>
            </w:pPr>
            <w:r w:rsidRPr="004B3E6A">
              <w:rPr>
                <w:rFonts w:ascii="Arial" w:hAnsi="Arial" w:cs="Arial"/>
                <w:sz w:val="20"/>
                <w:szCs w:val="20"/>
              </w:rPr>
              <w:t>9.5</w:t>
            </w:r>
          </w:p>
        </w:tc>
        <w:tc>
          <w:tcPr>
            <w:tcW w:w="720" w:type="dxa"/>
            <w:tcBorders>
              <w:top w:val="nil"/>
              <w:left w:val="nil"/>
              <w:bottom w:val="nil"/>
              <w:right w:val="nil"/>
            </w:tcBorders>
            <w:vAlign w:val="bottom"/>
          </w:tcPr>
          <w:p w14:paraId="347DA345" w14:textId="2CE8E5F4" w:rsidR="007E2AB2" w:rsidRPr="004B3E6A" w:rsidRDefault="007E2AB2" w:rsidP="007E2AB2">
            <w:pPr>
              <w:rPr>
                <w:sz w:val="20"/>
                <w:szCs w:val="20"/>
              </w:rPr>
            </w:pPr>
            <w:r w:rsidRPr="004B3E6A">
              <w:rPr>
                <w:rFonts w:ascii="Arial" w:hAnsi="Arial" w:cs="Arial"/>
                <w:sz w:val="20"/>
                <w:szCs w:val="20"/>
              </w:rPr>
              <w:t>5.6</w:t>
            </w:r>
          </w:p>
        </w:tc>
      </w:tr>
      <w:tr w:rsidR="007E2AB2" w:rsidRPr="004B3E6A" w14:paraId="7B386909" w14:textId="01ECC6EB" w:rsidTr="00AE5365">
        <w:trPr>
          <w:trHeight w:val="255"/>
        </w:trPr>
        <w:tc>
          <w:tcPr>
            <w:tcW w:w="720" w:type="dxa"/>
            <w:tcBorders>
              <w:top w:val="nil"/>
              <w:left w:val="nil"/>
              <w:bottom w:val="nil"/>
              <w:right w:val="nil"/>
            </w:tcBorders>
            <w:shd w:val="clear" w:color="auto" w:fill="auto"/>
            <w:noWrap/>
            <w:vAlign w:val="bottom"/>
          </w:tcPr>
          <w:p w14:paraId="51258167" w14:textId="77777777" w:rsidR="007E2AB2" w:rsidRPr="004B3E6A" w:rsidRDefault="007E2AB2" w:rsidP="007E2AB2">
            <w:pPr>
              <w:jc w:val="center"/>
              <w:rPr>
                <w:rFonts w:cs="Times New Roman"/>
                <w:b/>
                <w:sz w:val="20"/>
                <w:szCs w:val="20"/>
              </w:rPr>
            </w:pPr>
            <w:r w:rsidRPr="004B3E6A">
              <w:rPr>
                <w:rFonts w:cs="Times New Roman"/>
                <w:b/>
                <w:sz w:val="20"/>
                <w:szCs w:val="20"/>
              </w:rPr>
              <w:t>48</w:t>
            </w:r>
          </w:p>
        </w:tc>
        <w:tc>
          <w:tcPr>
            <w:tcW w:w="720" w:type="dxa"/>
            <w:tcBorders>
              <w:top w:val="nil"/>
              <w:left w:val="nil"/>
              <w:bottom w:val="nil"/>
              <w:right w:val="nil"/>
            </w:tcBorders>
            <w:shd w:val="clear" w:color="auto" w:fill="auto"/>
            <w:noWrap/>
            <w:vAlign w:val="bottom"/>
          </w:tcPr>
          <w:p w14:paraId="26E23A90" w14:textId="506CD726" w:rsidR="007E2AB2" w:rsidRPr="004B3E6A" w:rsidRDefault="007E2AB2" w:rsidP="007E2AB2">
            <w:pPr>
              <w:jc w:val="center"/>
              <w:rPr>
                <w:rFonts w:cs="Times New Roman"/>
                <w:sz w:val="20"/>
                <w:szCs w:val="20"/>
              </w:rPr>
            </w:pPr>
            <w:r w:rsidRPr="004B3E6A">
              <w:rPr>
                <w:rFonts w:ascii="Arial" w:hAnsi="Arial" w:cs="Arial"/>
                <w:sz w:val="20"/>
                <w:szCs w:val="20"/>
              </w:rPr>
              <w:t>6.7</w:t>
            </w:r>
          </w:p>
        </w:tc>
        <w:tc>
          <w:tcPr>
            <w:tcW w:w="720" w:type="dxa"/>
            <w:tcBorders>
              <w:top w:val="nil"/>
              <w:left w:val="nil"/>
              <w:bottom w:val="nil"/>
              <w:right w:val="nil"/>
            </w:tcBorders>
            <w:shd w:val="clear" w:color="auto" w:fill="auto"/>
            <w:noWrap/>
            <w:vAlign w:val="bottom"/>
          </w:tcPr>
          <w:p w14:paraId="4FED809A" w14:textId="7A86B254" w:rsidR="007E2AB2" w:rsidRPr="004B3E6A" w:rsidRDefault="007E2AB2" w:rsidP="007E2AB2">
            <w:pPr>
              <w:jc w:val="center"/>
              <w:rPr>
                <w:rFonts w:cs="Times New Roman"/>
                <w:sz w:val="20"/>
                <w:szCs w:val="20"/>
              </w:rPr>
            </w:pPr>
            <w:r w:rsidRPr="004B3E6A">
              <w:rPr>
                <w:rFonts w:ascii="Arial" w:hAnsi="Arial" w:cs="Arial"/>
                <w:sz w:val="20"/>
                <w:szCs w:val="20"/>
              </w:rPr>
              <w:t>7.8</w:t>
            </w:r>
          </w:p>
        </w:tc>
        <w:tc>
          <w:tcPr>
            <w:tcW w:w="720" w:type="dxa"/>
            <w:tcBorders>
              <w:top w:val="nil"/>
              <w:left w:val="nil"/>
              <w:bottom w:val="nil"/>
              <w:right w:val="nil"/>
            </w:tcBorders>
            <w:shd w:val="clear" w:color="auto" w:fill="auto"/>
            <w:noWrap/>
            <w:vAlign w:val="bottom"/>
          </w:tcPr>
          <w:p w14:paraId="656B6910" w14:textId="1C744571" w:rsidR="007E2AB2" w:rsidRPr="004B3E6A" w:rsidRDefault="007E2AB2" w:rsidP="007E2AB2">
            <w:pPr>
              <w:jc w:val="center"/>
              <w:rPr>
                <w:rFonts w:cs="Times New Roman"/>
                <w:sz w:val="20"/>
                <w:szCs w:val="20"/>
              </w:rPr>
            </w:pPr>
            <w:r w:rsidRPr="004B3E6A">
              <w:rPr>
                <w:rFonts w:ascii="Arial" w:hAnsi="Arial" w:cs="Arial"/>
                <w:sz w:val="20"/>
                <w:szCs w:val="20"/>
              </w:rPr>
              <w:t>8.1</w:t>
            </w:r>
          </w:p>
        </w:tc>
        <w:tc>
          <w:tcPr>
            <w:tcW w:w="720" w:type="dxa"/>
            <w:tcBorders>
              <w:top w:val="nil"/>
              <w:left w:val="nil"/>
              <w:bottom w:val="nil"/>
              <w:right w:val="nil"/>
            </w:tcBorders>
            <w:shd w:val="clear" w:color="auto" w:fill="auto"/>
            <w:noWrap/>
            <w:vAlign w:val="bottom"/>
          </w:tcPr>
          <w:p w14:paraId="64AA71D6" w14:textId="3398BC85" w:rsidR="007E2AB2" w:rsidRPr="004B3E6A" w:rsidRDefault="007E2AB2" w:rsidP="007E2AB2">
            <w:pPr>
              <w:jc w:val="center"/>
              <w:rPr>
                <w:rFonts w:cs="Times New Roman"/>
                <w:sz w:val="20"/>
                <w:szCs w:val="20"/>
              </w:rPr>
            </w:pPr>
            <w:r w:rsidRPr="004B3E6A">
              <w:rPr>
                <w:rFonts w:ascii="Arial" w:hAnsi="Arial" w:cs="Arial"/>
                <w:sz w:val="20"/>
                <w:szCs w:val="20"/>
              </w:rPr>
              <w:t>8.2</w:t>
            </w:r>
          </w:p>
        </w:tc>
        <w:tc>
          <w:tcPr>
            <w:tcW w:w="720" w:type="dxa"/>
            <w:tcBorders>
              <w:top w:val="nil"/>
              <w:left w:val="nil"/>
              <w:bottom w:val="nil"/>
              <w:right w:val="nil"/>
            </w:tcBorders>
            <w:shd w:val="clear" w:color="auto" w:fill="auto"/>
            <w:noWrap/>
            <w:vAlign w:val="bottom"/>
          </w:tcPr>
          <w:p w14:paraId="79DE1593" w14:textId="05850433" w:rsidR="007E2AB2" w:rsidRPr="004B3E6A" w:rsidRDefault="007E2AB2" w:rsidP="007E2AB2">
            <w:pPr>
              <w:jc w:val="center"/>
              <w:rPr>
                <w:rFonts w:cs="Times New Roman"/>
                <w:sz w:val="20"/>
                <w:szCs w:val="20"/>
              </w:rPr>
            </w:pPr>
            <w:r w:rsidRPr="004B3E6A">
              <w:rPr>
                <w:rFonts w:ascii="Arial" w:hAnsi="Arial" w:cs="Arial"/>
                <w:sz w:val="20"/>
                <w:szCs w:val="20"/>
              </w:rPr>
              <w:t>8.4</w:t>
            </w:r>
          </w:p>
        </w:tc>
        <w:tc>
          <w:tcPr>
            <w:tcW w:w="720" w:type="dxa"/>
            <w:tcBorders>
              <w:top w:val="nil"/>
              <w:left w:val="nil"/>
              <w:bottom w:val="nil"/>
              <w:right w:val="nil"/>
            </w:tcBorders>
            <w:shd w:val="clear" w:color="auto" w:fill="auto"/>
            <w:noWrap/>
            <w:vAlign w:val="bottom"/>
          </w:tcPr>
          <w:p w14:paraId="57EEABC0" w14:textId="5AFECFC0" w:rsidR="007E2AB2" w:rsidRPr="004B3E6A" w:rsidRDefault="007E2AB2" w:rsidP="007E2AB2">
            <w:pPr>
              <w:jc w:val="center"/>
              <w:rPr>
                <w:rFonts w:cs="Times New Roman"/>
                <w:sz w:val="20"/>
                <w:szCs w:val="20"/>
              </w:rPr>
            </w:pPr>
            <w:r w:rsidRPr="004B3E6A">
              <w:rPr>
                <w:rFonts w:ascii="Arial" w:hAnsi="Arial" w:cs="Arial"/>
                <w:sz w:val="20"/>
                <w:szCs w:val="20"/>
              </w:rPr>
              <w:t>8.6</w:t>
            </w:r>
          </w:p>
        </w:tc>
        <w:tc>
          <w:tcPr>
            <w:tcW w:w="720" w:type="dxa"/>
            <w:tcBorders>
              <w:top w:val="nil"/>
              <w:left w:val="nil"/>
              <w:bottom w:val="nil"/>
              <w:right w:val="nil"/>
            </w:tcBorders>
            <w:shd w:val="clear" w:color="auto" w:fill="auto"/>
            <w:noWrap/>
            <w:vAlign w:val="bottom"/>
          </w:tcPr>
          <w:p w14:paraId="7A3FCE9F" w14:textId="7C74CD91" w:rsidR="007E2AB2" w:rsidRPr="004B3E6A" w:rsidRDefault="007E2AB2" w:rsidP="007E2AB2">
            <w:pPr>
              <w:jc w:val="center"/>
              <w:rPr>
                <w:rFonts w:cs="Times New Roman"/>
                <w:sz w:val="20"/>
                <w:szCs w:val="20"/>
              </w:rPr>
            </w:pPr>
            <w:r w:rsidRPr="004B3E6A">
              <w:rPr>
                <w:rFonts w:ascii="Arial" w:hAnsi="Arial" w:cs="Arial"/>
                <w:sz w:val="20"/>
                <w:szCs w:val="20"/>
              </w:rPr>
              <w:t>8.7</w:t>
            </w:r>
          </w:p>
        </w:tc>
        <w:tc>
          <w:tcPr>
            <w:tcW w:w="720" w:type="dxa"/>
            <w:tcBorders>
              <w:top w:val="nil"/>
              <w:left w:val="nil"/>
              <w:bottom w:val="nil"/>
              <w:right w:val="nil"/>
            </w:tcBorders>
            <w:shd w:val="clear" w:color="auto" w:fill="auto"/>
            <w:noWrap/>
            <w:vAlign w:val="bottom"/>
          </w:tcPr>
          <w:p w14:paraId="7CE69CD9" w14:textId="27FF2532" w:rsidR="007E2AB2" w:rsidRPr="004B3E6A" w:rsidRDefault="007E2AB2" w:rsidP="007E2AB2">
            <w:pPr>
              <w:jc w:val="center"/>
              <w:rPr>
                <w:rFonts w:cs="Times New Roman"/>
                <w:sz w:val="20"/>
                <w:szCs w:val="20"/>
              </w:rPr>
            </w:pPr>
            <w:r w:rsidRPr="004B3E6A">
              <w:rPr>
                <w:rFonts w:ascii="Arial" w:hAnsi="Arial" w:cs="Arial"/>
                <w:sz w:val="20"/>
                <w:szCs w:val="20"/>
              </w:rPr>
              <w:t>8.7</w:t>
            </w:r>
          </w:p>
        </w:tc>
        <w:tc>
          <w:tcPr>
            <w:tcW w:w="720" w:type="dxa"/>
            <w:tcBorders>
              <w:top w:val="nil"/>
              <w:left w:val="nil"/>
              <w:bottom w:val="nil"/>
              <w:right w:val="nil"/>
            </w:tcBorders>
            <w:shd w:val="clear" w:color="auto" w:fill="auto"/>
            <w:noWrap/>
            <w:vAlign w:val="bottom"/>
          </w:tcPr>
          <w:p w14:paraId="361C3109" w14:textId="0242A9D6" w:rsidR="007E2AB2" w:rsidRPr="004B3E6A" w:rsidRDefault="007E2AB2" w:rsidP="007E2AB2">
            <w:pPr>
              <w:jc w:val="center"/>
              <w:rPr>
                <w:rFonts w:cs="Times New Roman"/>
                <w:sz w:val="20"/>
                <w:szCs w:val="20"/>
              </w:rPr>
            </w:pPr>
            <w:r w:rsidRPr="004B3E6A">
              <w:rPr>
                <w:rFonts w:ascii="Arial" w:hAnsi="Arial" w:cs="Arial"/>
                <w:sz w:val="20"/>
                <w:szCs w:val="20"/>
              </w:rPr>
              <w:t>8.8</w:t>
            </w:r>
          </w:p>
        </w:tc>
        <w:tc>
          <w:tcPr>
            <w:tcW w:w="720" w:type="dxa"/>
            <w:tcBorders>
              <w:top w:val="nil"/>
              <w:left w:val="nil"/>
              <w:bottom w:val="nil"/>
              <w:right w:val="nil"/>
            </w:tcBorders>
            <w:shd w:val="clear" w:color="auto" w:fill="auto"/>
            <w:noWrap/>
            <w:vAlign w:val="bottom"/>
          </w:tcPr>
          <w:p w14:paraId="7291F803" w14:textId="527A32D5" w:rsidR="007E2AB2" w:rsidRPr="004B3E6A" w:rsidRDefault="007E2AB2" w:rsidP="007E2AB2">
            <w:pPr>
              <w:jc w:val="center"/>
              <w:rPr>
                <w:rFonts w:cs="Times New Roman"/>
                <w:sz w:val="20"/>
                <w:szCs w:val="20"/>
              </w:rPr>
            </w:pPr>
            <w:r w:rsidRPr="004B3E6A">
              <w:rPr>
                <w:rFonts w:ascii="Arial" w:hAnsi="Arial" w:cs="Arial"/>
                <w:sz w:val="20"/>
                <w:szCs w:val="20"/>
              </w:rPr>
              <w:t>8.8</w:t>
            </w:r>
          </w:p>
        </w:tc>
        <w:tc>
          <w:tcPr>
            <w:tcW w:w="720" w:type="dxa"/>
            <w:tcBorders>
              <w:top w:val="nil"/>
              <w:left w:val="nil"/>
              <w:bottom w:val="nil"/>
              <w:right w:val="nil"/>
            </w:tcBorders>
            <w:shd w:val="clear" w:color="auto" w:fill="auto"/>
            <w:noWrap/>
            <w:vAlign w:val="bottom"/>
          </w:tcPr>
          <w:p w14:paraId="64E491CF" w14:textId="34FD0925" w:rsidR="007E2AB2" w:rsidRPr="004B3E6A" w:rsidRDefault="007E2AB2" w:rsidP="007E2AB2">
            <w:pPr>
              <w:jc w:val="center"/>
              <w:rPr>
                <w:rFonts w:cs="Times New Roman"/>
                <w:sz w:val="20"/>
                <w:szCs w:val="20"/>
              </w:rPr>
            </w:pPr>
            <w:r w:rsidRPr="004B3E6A">
              <w:rPr>
                <w:rFonts w:ascii="Arial" w:hAnsi="Arial" w:cs="Arial"/>
                <w:sz w:val="20"/>
                <w:szCs w:val="20"/>
              </w:rPr>
              <w:t>8.8</w:t>
            </w:r>
          </w:p>
        </w:tc>
        <w:tc>
          <w:tcPr>
            <w:tcW w:w="720" w:type="dxa"/>
            <w:tcBorders>
              <w:top w:val="nil"/>
              <w:left w:val="nil"/>
              <w:bottom w:val="nil"/>
              <w:right w:val="nil"/>
            </w:tcBorders>
            <w:shd w:val="clear" w:color="auto" w:fill="auto"/>
            <w:noWrap/>
            <w:vAlign w:val="bottom"/>
          </w:tcPr>
          <w:p w14:paraId="2FBAA2D1" w14:textId="6A54B345" w:rsidR="007E2AB2" w:rsidRPr="004B3E6A" w:rsidRDefault="007E2AB2" w:rsidP="007E2AB2">
            <w:pPr>
              <w:jc w:val="center"/>
              <w:rPr>
                <w:rFonts w:cs="Times New Roman"/>
                <w:sz w:val="20"/>
                <w:szCs w:val="20"/>
              </w:rPr>
            </w:pPr>
            <w:r w:rsidRPr="004B3E6A">
              <w:rPr>
                <w:rFonts w:ascii="Arial" w:hAnsi="Arial" w:cs="Arial"/>
                <w:sz w:val="20"/>
                <w:szCs w:val="20"/>
              </w:rPr>
              <w:t>8.9</w:t>
            </w:r>
          </w:p>
        </w:tc>
        <w:tc>
          <w:tcPr>
            <w:tcW w:w="720" w:type="dxa"/>
            <w:tcBorders>
              <w:top w:val="nil"/>
              <w:left w:val="nil"/>
              <w:bottom w:val="nil"/>
              <w:right w:val="nil"/>
            </w:tcBorders>
            <w:shd w:val="clear" w:color="auto" w:fill="auto"/>
            <w:noWrap/>
            <w:vAlign w:val="bottom"/>
          </w:tcPr>
          <w:p w14:paraId="260505FE" w14:textId="4E6E4E4F" w:rsidR="007E2AB2" w:rsidRPr="004B3E6A" w:rsidRDefault="007E2AB2" w:rsidP="007E2AB2">
            <w:pPr>
              <w:jc w:val="center"/>
              <w:rPr>
                <w:rFonts w:cs="Times New Roman"/>
                <w:sz w:val="20"/>
                <w:szCs w:val="20"/>
              </w:rPr>
            </w:pPr>
            <w:r w:rsidRPr="004B3E6A">
              <w:rPr>
                <w:rFonts w:ascii="Arial" w:hAnsi="Arial" w:cs="Arial"/>
                <w:sz w:val="20"/>
                <w:szCs w:val="20"/>
              </w:rPr>
              <w:t>8.9</w:t>
            </w:r>
          </w:p>
        </w:tc>
        <w:tc>
          <w:tcPr>
            <w:tcW w:w="720" w:type="dxa"/>
            <w:tcBorders>
              <w:top w:val="nil"/>
              <w:left w:val="nil"/>
              <w:bottom w:val="nil"/>
              <w:right w:val="nil"/>
            </w:tcBorders>
            <w:shd w:val="clear" w:color="auto" w:fill="auto"/>
            <w:noWrap/>
            <w:vAlign w:val="bottom"/>
          </w:tcPr>
          <w:p w14:paraId="29C3A17D" w14:textId="78BF0A48" w:rsidR="007E2AB2" w:rsidRPr="004B3E6A" w:rsidRDefault="007E2AB2" w:rsidP="007E2AB2">
            <w:pPr>
              <w:jc w:val="center"/>
              <w:rPr>
                <w:rFonts w:cs="Times New Roman"/>
                <w:sz w:val="20"/>
                <w:szCs w:val="20"/>
              </w:rPr>
            </w:pPr>
            <w:r w:rsidRPr="004B3E6A">
              <w:rPr>
                <w:rFonts w:ascii="Arial" w:hAnsi="Arial" w:cs="Arial"/>
                <w:sz w:val="20"/>
                <w:szCs w:val="20"/>
              </w:rPr>
              <w:t>8.9</w:t>
            </w:r>
          </w:p>
        </w:tc>
        <w:tc>
          <w:tcPr>
            <w:tcW w:w="720" w:type="dxa"/>
            <w:tcBorders>
              <w:top w:val="nil"/>
              <w:left w:val="nil"/>
              <w:bottom w:val="nil"/>
              <w:right w:val="nil"/>
            </w:tcBorders>
            <w:shd w:val="clear" w:color="auto" w:fill="auto"/>
            <w:noWrap/>
            <w:vAlign w:val="bottom"/>
          </w:tcPr>
          <w:p w14:paraId="51170570" w14:textId="53FA6756" w:rsidR="007E2AB2" w:rsidRPr="004B3E6A" w:rsidRDefault="007E2AB2" w:rsidP="007E2AB2">
            <w:pPr>
              <w:jc w:val="center"/>
              <w:rPr>
                <w:rFonts w:cs="Times New Roman"/>
                <w:sz w:val="20"/>
                <w:szCs w:val="20"/>
              </w:rPr>
            </w:pPr>
            <w:r w:rsidRPr="004B3E6A">
              <w:rPr>
                <w:rFonts w:ascii="Arial" w:hAnsi="Arial" w:cs="Arial"/>
                <w:sz w:val="20"/>
                <w:szCs w:val="20"/>
              </w:rPr>
              <w:t>9.0</w:t>
            </w:r>
          </w:p>
        </w:tc>
        <w:tc>
          <w:tcPr>
            <w:tcW w:w="720" w:type="dxa"/>
            <w:tcBorders>
              <w:top w:val="nil"/>
              <w:left w:val="nil"/>
              <w:bottom w:val="nil"/>
              <w:right w:val="nil"/>
            </w:tcBorders>
            <w:vAlign w:val="bottom"/>
          </w:tcPr>
          <w:p w14:paraId="2B217F0B" w14:textId="59D6FBD8" w:rsidR="007E2AB2" w:rsidRPr="004B3E6A" w:rsidRDefault="007E2AB2" w:rsidP="007E2AB2">
            <w:pPr>
              <w:rPr>
                <w:rFonts w:ascii="Arial" w:hAnsi="Arial" w:cs="Arial"/>
                <w:sz w:val="20"/>
                <w:szCs w:val="20"/>
              </w:rPr>
            </w:pPr>
            <w:r w:rsidRPr="004B3E6A">
              <w:rPr>
                <w:rFonts w:ascii="Arial" w:hAnsi="Arial" w:cs="Arial"/>
                <w:sz w:val="20"/>
                <w:szCs w:val="20"/>
              </w:rPr>
              <w:t>9.1</w:t>
            </w:r>
          </w:p>
        </w:tc>
        <w:tc>
          <w:tcPr>
            <w:tcW w:w="720" w:type="dxa"/>
            <w:tcBorders>
              <w:top w:val="nil"/>
              <w:left w:val="nil"/>
              <w:bottom w:val="nil"/>
              <w:right w:val="nil"/>
            </w:tcBorders>
            <w:vAlign w:val="bottom"/>
          </w:tcPr>
          <w:p w14:paraId="5B375719" w14:textId="1F45E247" w:rsidR="007E2AB2" w:rsidRPr="004B3E6A" w:rsidRDefault="007E2AB2" w:rsidP="007E2AB2">
            <w:pPr>
              <w:rPr>
                <w:sz w:val="20"/>
                <w:szCs w:val="20"/>
              </w:rPr>
            </w:pPr>
            <w:r w:rsidRPr="004B3E6A">
              <w:rPr>
                <w:rFonts w:ascii="Arial" w:hAnsi="Arial" w:cs="Arial"/>
                <w:sz w:val="20"/>
                <w:szCs w:val="20"/>
              </w:rPr>
              <w:t>9.1</w:t>
            </w:r>
          </w:p>
        </w:tc>
        <w:tc>
          <w:tcPr>
            <w:tcW w:w="720" w:type="dxa"/>
            <w:tcBorders>
              <w:top w:val="nil"/>
              <w:left w:val="nil"/>
              <w:bottom w:val="nil"/>
              <w:right w:val="nil"/>
            </w:tcBorders>
            <w:vAlign w:val="bottom"/>
          </w:tcPr>
          <w:p w14:paraId="4E8F9789" w14:textId="1BC8D76D" w:rsidR="007E2AB2" w:rsidRPr="004B3E6A" w:rsidRDefault="007E2AB2" w:rsidP="007E2AB2">
            <w:pPr>
              <w:rPr>
                <w:sz w:val="20"/>
                <w:szCs w:val="20"/>
              </w:rPr>
            </w:pPr>
            <w:r w:rsidRPr="004B3E6A">
              <w:rPr>
                <w:rFonts w:ascii="Arial" w:hAnsi="Arial" w:cs="Arial"/>
                <w:sz w:val="20"/>
                <w:szCs w:val="20"/>
              </w:rPr>
              <w:t>9.2</w:t>
            </w:r>
          </w:p>
        </w:tc>
        <w:tc>
          <w:tcPr>
            <w:tcW w:w="720" w:type="dxa"/>
            <w:tcBorders>
              <w:top w:val="nil"/>
              <w:left w:val="nil"/>
              <w:bottom w:val="nil"/>
              <w:right w:val="nil"/>
            </w:tcBorders>
            <w:vAlign w:val="bottom"/>
          </w:tcPr>
          <w:p w14:paraId="77F1A9E0" w14:textId="7DCA9EFF" w:rsidR="007E2AB2" w:rsidRPr="004B3E6A" w:rsidRDefault="007E2AB2" w:rsidP="007E2AB2">
            <w:pPr>
              <w:rPr>
                <w:sz w:val="20"/>
                <w:szCs w:val="20"/>
              </w:rPr>
            </w:pPr>
            <w:r w:rsidRPr="004B3E6A">
              <w:rPr>
                <w:rFonts w:ascii="Arial" w:hAnsi="Arial" w:cs="Arial"/>
                <w:sz w:val="20"/>
                <w:szCs w:val="20"/>
              </w:rPr>
              <w:t>5.6</w:t>
            </w:r>
          </w:p>
        </w:tc>
      </w:tr>
      <w:tr w:rsidR="007E2AB2" w:rsidRPr="004B3E6A" w14:paraId="258CD679" w14:textId="138D3352" w:rsidTr="00AE5365">
        <w:trPr>
          <w:trHeight w:val="255"/>
        </w:trPr>
        <w:tc>
          <w:tcPr>
            <w:tcW w:w="720" w:type="dxa"/>
            <w:tcBorders>
              <w:top w:val="nil"/>
              <w:left w:val="nil"/>
              <w:bottom w:val="nil"/>
              <w:right w:val="nil"/>
            </w:tcBorders>
            <w:shd w:val="clear" w:color="auto" w:fill="auto"/>
            <w:noWrap/>
            <w:vAlign w:val="bottom"/>
          </w:tcPr>
          <w:p w14:paraId="3E2265D2" w14:textId="77777777" w:rsidR="007E2AB2" w:rsidRPr="004B3E6A" w:rsidRDefault="007E2AB2" w:rsidP="007E2AB2">
            <w:pPr>
              <w:jc w:val="center"/>
              <w:rPr>
                <w:rFonts w:cs="Times New Roman"/>
                <w:b/>
                <w:sz w:val="20"/>
                <w:szCs w:val="20"/>
              </w:rPr>
            </w:pPr>
            <w:r w:rsidRPr="004B3E6A">
              <w:rPr>
                <w:rFonts w:cs="Times New Roman"/>
                <w:b/>
                <w:sz w:val="20"/>
                <w:szCs w:val="20"/>
              </w:rPr>
              <w:t>52</w:t>
            </w:r>
          </w:p>
        </w:tc>
        <w:tc>
          <w:tcPr>
            <w:tcW w:w="720" w:type="dxa"/>
            <w:tcBorders>
              <w:top w:val="nil"/>
              <w:left w:val="nil"/>
              <w:bottom w:val="nil"/>
              <w:right w:val="nil"/>
            </w:tcBorders>
            <w:shd w:val="clear" w:color="auto" w:fill="auto"/>
            <w:noWrap/>
            <w:vAlign w:val="bottom"/>
          </w:tcPr>
          <w:p w14:paraId="48A90454" w14:textId="56798550" w:rsidR="007E2AB2" w:rsidRPr="004B3E6A" w:rsidRDefault="007E2AB2" w:rsidP="007E2AB2">
            <w:pPr>
              <w:jc w:val="center"/>
              <w:rPr>
                <w:rFonts w:cs="Times New Roman"/>
                <w:sz w:val="20"/>
                <w:szCs w:val="20"/>
              </w:rPr>
            </w:pPr>
            <w:r w:rsidRPr="004B3E6A">
              <w:rPr>
                <w:rFonts w:ascii="Arial" w:hAnsi="Arial" w:cs="Arial"/>
                <w:sz w:val="20"/>
                <w:szCs w:val="20"/>
              </w:rPr>
              <w:t>6.5</w:t>
            </w:r>
          </w:p>
        </w:tc>
        <w:tc>
          <w:tcPr>
            <w:tcW w:w="720" w:type="dxa"/>
            <w:tcBorders>
              <w:top w:val="nil"/>
              <w:left w:val="nil"/>
              <w:bottom w:val="nil"/>
              <w:right w:val="nil"/>
            </w:tcBorders>
            <w:shd w:val="clear" w:color="auto" w:fill="auto"/>
            <w:noWrap/>
            <w:vAlign w:val="bottom"/>
          </w:tcPr>
          <w:p w14:paraId="1717D898" w14:textId="0EFC43B4" w:rsidR="007E2AB2" w:rsidRPr="004B3E6A" w:rsidRDefault="007E2AB2" w:rsidP="007E2AB2">
            <w:pPr>
              <w:jc w:val="center"/>
              <w:rPr>
                <w:rFonts w:cs="Times New Roman"/>
                <w:sz w:val="20"/>
                <w:szCs w:val="20"/>
              </w:rPr>
            </w:pPr>
            <w:r w:rsidRPr="004B3E6A">
              <w:rPr>
                <w:rFonts w:ascii="Arial" w:hAnsi="Arial" w:cs="Arial"/>
                <w:sz w:val="20"/>
                <w:szCs w:val="20"/>
              </w:rPr>
              <w:t>7.7</w:t>
            </w:r>
          </w:p>
        </w:tc>
        <w:tc>
          <w:tcPr>
            <w:tcW w:w="720" w:type="dxa"/>
            <w:tcBorders>
              <w:top w:val="nil"/>
              <w:left w:val="nil"/>
              <w:bottom w:val="nil"/>
              <w:right w:val="nil"/>
            </w:tcBorders>
            <w:shd w:val="clear" w:color="auto" w:fill="auto"/>
            <w:noWrap/>
            <w:vAlign w:val="bottom"/>
          </w:tcPr>
          <w:p w14:paraId="08DCFD0A" w14:textId="7EBE0A9B" w:rsidR="007E2AB2" w:rsidRPr="004B3E6A" w:rsidRDefault="007E2AB2" w:rsidP="007E2AB2">
            <w:pPr>
              <w:jc w:val="center"/>
              <w:rPr>
                <w:rFonts w:cs="Times New Roman"/>
                <w:sz w:val="20"/>
                <w:szCs w:val="20"/>
              </w:rPr>
            </w:pPr>
            <w:r w:rsidRPr="004B3E6A">
              <w:rPr>
                <w:rFonts w:ascii="Arial" w:hAnsi="Arial" w:cs="Arial"/>
                <w:sz w:val="20"/>
                <w:szCs w:val="20"/>
              </w:rPr>
              <w:t>8.0</w:t>
            </w:r>
          </w:p>
        </w:tc>
        <w:tc>
          <w:tcPr>
            <w:tcW w:w="720" w:type="dxa"/>
            <w:tcBorders>
              <w:top w:val="nil"/>
              <w:left w:val="nil"/>
              <w:bottom w:val="nil"/>
              <w:right w:val="nil"/>
            </w:tcBorders>
            <w:shd w:val="clear" w:color="auto" w:fill="auto"/>
            <w:noWrap/>
            <w:vAlign w:val="bottom"/>
          </w:tcPr>
          <w:p w14:paraId="20E4167E" w14:textId="5BA9E1AE" w:rsidR="007E2AB2" w:rsidRPr="004B3E6A" w:rsidRDefault="007E2AB2" w:rsidP="007E2AB2">
            <w:pPr>
              <w:jc w:val="center"/>
              <w:rPr>
                <w:rFonts w:cs="Times New Roman"/>
                <w:sz w:val="20"/>
                <w:szCs w:val="20"/>
              </w:rPr>
            </w:pPr>
            <w:r w:rsidRPr="004B3E6A">
              <w:rPr>
                <w:rFonts w:ascii="Arial" w:hAnsi="Arial" w:cs="Arial"/>
                <w:sz w:val="20"/>
                <w:szCs w:val="20"/>
              </w:rPr>
              <w:t>8.1</w:t>
            </w:r>
          </w:p>
        </w:tc>
        <w:tc>
          <w:tcPr>
            <w:tcW w:w="720" w:type="dxa"/>
            <w:tcBorders>
              <w:top w:val="nil"/>
              <w:left w:val="nil"/>
              <w:bottom w:val="nil"/>
              <w:right w:val="nil"/>
            </w:tcBorders>
            <w:shd w:val="clear" w:color="auto" w:fill="auto"/>
            <w:noWrap/>
            <w:vAlign w:val="bottom"/>
          </w:tcPr>
          <w:p w14:paraId="693F998A" w14:textId="1F43B657" w:rsidR="007E2AB2" w:rsidRPr="004B3E6A" w:rsidRDefault="007E2AB2" w:rsidP="007E2AB2">
            <w:pPr>
              <w:jc w:val="center"/>
              <w:rPr>
                <w:rFonts w:cs="Times New Roman"/>
                <w:sz w:val="20"/>
                <w:szCs w:val="20"/>
              </w:rPr>
            </w:pPr>
            <w:r w:rsidRPr="004B3E6A">
              <w:rPr>
                <w:rFonts w:ascii="Arial" w:hAnsi="Arial" w:cs="Arial"/>
                <w:sz w:val="20"/>
                <w:szCs w:val="20"/>
              </w:rPr>
              <w:t>8.3</w:t>
            </w:r>
          </w:p>
        </w:tc>
        <w:tc>
          <w:tcPr>
            <w:tcW w:w="720" w:type="dxa"/>
            <w:tcBorders>
              <w:top w:val="nil"/>
              <w:left w:val="nil"/>
              <w:bottom w:val="nil"/>
              <w:right w:val="nil"/>
            </w:tcBorders>
            <w:shd w:val="clear" w:color="auto" w:fill="auto"/>
            <w:noWrap/>
            <w:vAlign w:val="bottom"/>
          </w:tcPr>
          <w:p w14:paraId="47F2450F" w14:textId="03B6F130" w:rsidR="007E2AB2" w:rsidRPr="004B3E6A" w:rsidRDefault="007E2AB2" w:rsidP="007E2AB2">
            <w:pPr>
              <w:jc w:val="center"/>
              <w:rPr>
                <w:rFonts w:cs="Times New Roman"/>
                <w:sz w:val="20"/>
                <w:szCs w:val="20"/>
              </w:rPr>
            </w:pPr>
            <w:r w:rsidRPr="004B3E6A">
              <w:rPr>
                <w:rFonts w:ascii="Arial" w:hAnsi="Arial" w:cs="Arial"/>
                <w:sz w:val="20"/>
                <w:szCs w:val="20"/>
              </w:rPr>
              <w:t>8.6</w:t>
            </w:r>
          </w:p>
        </w:tc>
        <w:tc>
          <w:tcPr>
            <w:tcW w:w="720" w:type="dxa"/>
            <w:tcBorders>
              <w:top w:val="nil"/>
              <w:left w:val="nil"/>
              <w:bottom w:val="nil"/>
              <w:right w:val="nil"/>
            </w:tcBorders>
            <w:shd w:val="clear" w:color="auto" w:fill="auto"/>
            <w:noWrap/>
            <w:vAlign w:val="bottom"/>
          </w:tcPr>
          <w:p w14:paraId="345028F1" w14:textId="1C4F8027" w:rsidR="007E2AB2" w:rsidRPr="004B3E6A" w:rsidRDefault="007E2AB2" w:rsidP="007E2AB2">
            <w:pPr>
              <w:jc w:val="center"/>
              <w:rPr>
                <w:rFonts w:cs="Times New Roman"/>
                <w:sz w:val="20"/>
                <w:szCs w:val="20"/>
              </w:rPr>
            </w:pPr>
            <w:r w:rsidRPr="004B3E6A">
              <w:rPr>
                <w:rFonts w:ascii="Arial" w:hAnsi="Arial" w:cs="Arial"/>
                <w:sz w:val="20"/>
                <w:szCs w:val="20"/>
              </w:rPr>
              <w:t>8.7</w:t>
            </w:r>
          </w:p>
        </w:tc>
        <w:tc>
          <w:tcPr>
            <w:tcW w:w="720" w:type="dxa"/>
            <w:tcBorders>
              <w:top w:val="nil"/>
              <w:left w:val="nil"/>
              <w:bottom w:val="nil"/>
              <w:right w:val="nil"/>
            </w:tcBorders>
            <w:shd w:val="clear" w:color="auto" w:fill="auto"/>
            <w:noWrap/>
            <w:vAlign w:val="bottom"/>
          </w:tcPr>
          <w:p w14:paraId="023F6CE3" w14:textId="30F4171C" w:rsidR="007E2AB2" w:rsidRPr="004B3E6A" w:rsidRDefault="007E2AB2" w:rsidP="007E2AB2">
            <w:pPr>
              <w:jc w:val="center"/>
              <w:rPr>
                <w:rFonts w:cs="Times New Roman"/>
                <w:sz w:val="20"/>
                <w:szCs w:val="20"/>
              </w:rPr>
            </w:pPr>
            <w:r w:rsidRPr="004B3E6A">
              <w:rPr>
                <w:rFonts w:ascii="Arial" w:hAnsi="Arial" w:cs="Arial"/>
                <w:sz w:val="20"/>
                <w:szCs w:val="20"/>
              </w:rPr>
              <w:t>8.6</w:t>
            </w:r>
          </w:p>
        </w:tc>
        <w:tc>
          <w:tcPr>
            <w:tcW w:w="720" w:type="dxa"/>
            <w:tcBorders>
              <w:top w:val="nil"/>
              <w:left w:val="nil"/>
              <w:bottom w:val="nil"/>
              <w:right w:val="nil"/>
            </w:tcBorders>
            <w:shd w:val="clear" w:color="auto" w:fill="auto"/>
            <w:noWrap/>
            <w:vAlign w:val="bottom"/>
          </w:tcPr>
          <w:p w14:paraId="5640F0F1" w14:textId="1F2756D4" w:rsidR="007E2AB2" w:rsidRPr="004B3E6A" w:rsidRDefault="007E2AB2" w:rsidP="007E2AB2">
            <w:pPr>
              <w:jc w:val="center"/>
              <w:rPr>
                <w:rFonts w:cs="Times New Roman"/>
                <w:sz w:val="20"/>
                <w:szCs w:val="20"/>
              </w:rPr>
            </w:pPr>
            <w:r w:rsidRPr="004B3E6A">
              <w:rPr>
                <w:rFonts w:ascii="Arial" w:hAnsi="Arial" w:cs="Arial"/>
                <w:sz w:val="20"/>
                <w:szCs w:val="20"/>
              </w:rPr>
              <w:t>8.8</w:t>
            </w:r>
          </w:p>
        </w:tc>
        <w:tc>
          <w:tcPr>
            <w:tcW w:w="720" w:type="dxa"/>
            <w:tcBorders>
              <w:top w:val="nil"/>
              <w:left w:val="nil"/>
              <w:bottom w:val="nil"/>
              <w:right w:val="nil"/>
            </w:tcBorders>
            <w:shd w:val="clear" w:color="auto" w:fill="auto"/>
            <w:noWrap/>
            <w:vAlign w:val="bottom"/>
          </w:tcPr>
          <w:p w14:paraId="14683B67" w14:textId="433ACBB2" w:rsidR="007E2AB2" w:rsidRPr="004B3E6A" w:rsidRDefault="007E2AB2" w:rsidP="007E2AB2">
            <w:pPr>
              <w:jc w:val="center"/>
              <w:rPr>
                <w:rFonts w:cs="Times New Roman"/>
                <w:sz w:val="20"/>
                <w:szCs w:val="20"/>
              </w:rPr>
            </w:pPr>
            <w:r w:rsidRPr="004B3E6A">
              <w:rPr>
                <w:rFonts w:ascii="Arial" w:hAnsi="Arial" w:cs="Arial"/>
                <w:sz w:val="20"/>
                <w:szCs w:val="20"/>
              </w:rPr>
              <w:t>8.7</w:t>
            </w:r>
          </w:p>
        </w:tc>
        <w:tc>
          <w:tcPr>
            <w:tcW w:w="720" w:type="dxa"/>
            <w:tcBorders>
              <w:top w:val="nil"/>
              <w:left w:val="nil"/>
              <w:bottom w:val="nil"/>
              <w:right w:val="nil"/>
            </w:tcBorders>
            <w:shd w:val="clear" w:color="auto" w:fill="auto"/>
            <w:noWrap/>
            <w:vAlign w:val="bottom"/>
          </w:tcPr>
          <w:p w14:paraId="7DBB8D78" w14:textId="41A54CD9" w:rsidR="007E2AB2" w:rsidRPr="004B3E6A" w:rsidRDefault="007E2AB2" w:rsidP="007E2AB2">
            <w:pPr>
              <w:jc w:val="center"/>
              <w:rPr>
                <w:rFonts w:cs="Times New Roman"/>
                <w:sz w:val="20"/>
                <w:szCs w:val="20"/>
              </w:rPr>
            </w:pPr>
            <w:r w:rsidRPr="004B3E6A">
              <w:rPr>
                <w:rFonts w:ascii="Arial" w:hAnsi="Arial" w:cs="Arial"/>
                <w:sz w:val="20"/>
                <w:szCs w:val="20"/>
              </w:rPr>
              <w:t>8.8</w:t>
            </w:r>
          </w:p>
        </w:tc>
        <w:tc>
          <w:tcPr>
            <w:tcW w:w="720" w:type="dxa"/>
            <w:tcBorders>
              <w:top w:val="nil"/>
              <w:left w:val="nil"/>
              <w:bottom w:val="nil"/>
              <w:right w:val="nil"/>
            </w:tcBorders>
            <w:shd w:val="clear" w:color="auto" w:fill="auto"/>
            <w:noWrap/>
            <w:vAlign w:val="bottom"/>
          </w:tcPr>
          <w:p w14:paraId="1F2F377F" w14:textId="7D81EADC" w:rsidR="007E2AB2" w:rsidRPr="004B3E6A" w:rsidRDefault="007E2AB2" w:rsidP="007E2AB2">
            <w:pPr>
              <w:jc w:val="center"/>
              <w:rPr>
                <w:rFonts w:cs="Times New Roman"/>
                <w:sz w:val="20"/>
                <w:szCs w:val="20"/>
              </w:rPr>
            </w:pPr>
            <w:r w:rsidRPr="004B3E6A">
              <w:rPr>
                <w:rFonts w:ascii="Arial" w:hAnsi="Arial" w:cs="Arial"/>
                <w:sz w:val="20"/>
                <w:szCs w:val="20"/>
              </w:rPr>
              <w:t>8.8</w:t>
            </w:r>
          </w:p>
        </w:tc>
        <w:tc>
          <w:tcPr>
            <w:tcW w:w="720" w:type="dxa"/>
            <w:tcBorders>
              <w:top w:val="nil"/>
              <w:left w:val="nil"/>
              <w:bottom w:val="nil"/>
              <w:right w:val="nil"/>
            </w:tcBorders>
            <w:shd w:val="clear" w:color="auto" w:fill="auto"/>
            <w:noWrap/>
            <w:vAlign w:val="bottom"/>
          </w:tcPr>
          <w:p w14:paraId="7170C333" w14:textId="7C1BE571" w:rsidR="007E2AB2" w:rsidRPr="004B3E6A" w:rsidRDefault="007E2AB2" w:rsidP="007E2AB2">
            <w:pPr>
              <w:jc w:val="center"/>
              <w:rPr>
                <w:rFonts w:cs="Times New Roman"/>
                <w:sz w:val="20"/>
                <w:szCs w:val="20"/>
              </w:rPr>
            </w:pPr>
            <w:r w:rsidRPr="004B3E6A">
              <w:rPr>
                <w:rFonts w:ascii="Arial" w:hAnsi="Arial" w:cs="Arial"/>
                <w:sz w:val="20"/>
                <w:szCs w:val="20"/>
              </w:rPr>
              <w:t>8.9</w:t>
            </w:r>
          </w:p>
        </w:tc>
        <w:tc>
          <w:tcPr>
            <w:tcW w:w="720" w:type="dxa"/>
            <w:tcBorders>
              <w:top w:val="nil"/>
              <w:left w:val="nil"/>
              <w:bottom w:val="nil"/>
              <w:right w:val="nil"/>
            </w:tcBorders>
            <w:shd w:val="clear" w:color="auto" w:fill="auto"/>
            <w:noWrap/>
            <w:vAlign w:val="bottom"/>
          </w:tcPr>
          <w:p w14:paraId="0DFD60FC" w14:textId="553E1311" w:rsidR="007E2AB2" w:rsidRPr="004B3E6A" w:rsidRDefault="007E2AB2" w:rsidP="007E2AB2">
            <w:pPr>
              <w:jc w:val="center"/>
              <w:rPr>
                <w:rFonts w:cs="Times New Roman"/>
                <w:sz w:val="20"/>
                <w:szCs w:val="20"/>
              </w:rPr>
            </w:pPr>
            <w:r w:rsidRPr="004B3E6A">
              <w:rPr>
                <w:rFonts w:ascii="Arial" w:hAnsi="Arial" w:cs="Arial"/>
                <w:sz w:val="20"/>
                <w:szCs w:val="20"/>
              </w:rPr>
              <w:t>8.9</w:t>
            </w:r>
          </w:p>
        </w:tc>
        <w:tc>
          <w:tcPr>
            <w:tcW w:w="720" w:type="dxa"/>
            <w:tcBorders>
              <w:top w:val="nil"/>
              <w:left w:val="nil"/>
              <w:bottom w:val="nil"/>
              <w:right w:val="nil"/>
            </w:tcBorders>
            <w:shd w:val="clear" w:color="auto" w:fill="auto"/>
            <w:noWrap/>
            <w:vAlign w:val="bottom"/>
          </w:tcPr>
          <w:p w14:paraId="4C7E54ED" w14:textId="496E461F" w:rsidR="007E2AB2" w:rsidRPr="004B3E6A" w:rsidRDefault="007E2AB2" w:rsidP="007E2AB2">
            <w:pPr>
              <w:jc w:val="center"/>
              <w:rPr>
                <w:rFonts w:cs="Times New Roman"/>
                <w:sz w:val="20"/>
                <w:szCs w:val="20"/>
              </w:rPr>
            </w:pPr>
            <w:r w:rsidRPr="004B3E6A">
              <w:rPr>
                <w:rFonts w:ascii="Arial" w:hAnsi="Arial" w:cs="Arial"/>
                <w:sz w:val="20"/>
                <w:szCs w:val="20"/>
              </w:rPr>
              <w:t>8.9</w:t>
            </w:r>
          </w:p>
        </w:tc>
        <w:tc>
          <w:tcPr>
            <w:tcW w:w="720" w:type="dxa"/>
            <w:tcBorders>
              <w:top w:val="nil"/>
              <w:left w:val="nil"/>
              <w:bottom w:val="nil"/>
              <w:right w:val="nil"/>
            </w:tcBorders>
            <w:vAlign w:val="bottom"/>
          </w:tcPr>
          <w:p w14:paraId="6CBCFB8B" w14:textId="27886D87" w:rsidR="007E2AB2" w:rsidRPr="004B3E6A" w:rsidRDefault="007E2AB2" w:rsidP="007E2AB2">
            <w:pPr>
              <w:rPr>
                <w:rFonts w:ascii="Arial" w:hAnsi="Arial" w:cs="Arial"/>
                <w:sz w:val="20"/>
                <w:szCs w:val="20"/>
              </w:rPr>
            </w:pPr>
            <w:r w:rsidRPr="004B3E6A">
              <w:rPr>
                <w:rFonts w:ascii="Arial" w:hAnsi="Arial" w:cs="Arial"/>
                <w:sz w:val="20"/>
                <w:szCs w:val="20"/>
              </w:rPr>
              <w:t>9.0</w:t>
            </w:r>
          </w:p>
        </w:tc>
        <w:tc>
          <w:tcPr>
            <w:tcW w:w="720" w:type="dxa"/>
            <w:tcBorders>
              <w:top w:val="nil"/>
              <w:left w:val="nil"/>
              <w:bottom w:val="nil"/>
              <w:right w:val="nil"/>
            </w:tcBorders>
          </w:tcPr>
          <w:p w14:paraId="4D66A903" w14:textId="5FF54A37" w:rsidR="007E2AB2" w:rsidRPr="004B3E6A" w:rsidRDefault="007E2AB2" w:rsidP="007E2AB2">
            <w:pPr>
              <w:rPr>
                <w:sz w:val="20"/>
                <w:szCs w:val="20"/>
              </w:rPr>
            </w:pPr>
            <w:r w:rsidRPr="004B3E6A">
              <w:rPr>
                <w:sz w:val="20"/>
                <w:szCs w:val="20"/>
              </w:rPr>
              <w:t>9.1</w:t>
            </w:r>
          </w:p>
        </w:tc>
        <w:tc>
          <w:tcPr>
            <w:tcW w:w="720" w:type="dxa"/>
            <w:tcBorders>
              <w:top w:val="nil"/>
              <w:left w:val="nil"/>
              <w:bottom w:val="nil"/>
              <w:right w:val="nil"/>
            </w:tcBorders>
            <w:vAlign w:val="bottom"/>
          </w:tcPr>
          <w:p w14:paraId="472D63F6" w14:textId="02FD3337" w:rsidR="007E2AB2" w:rsidRPr="004B3E6A" w:rsidRDefault="007E2AB2" w:rsidP="007E2AB2">
            <w:pPr>
              <w:rPr>
                <w:sz w:val="20"/>
                <w:szCs w:val="20"/>
              </w:rPr>
            </w:pPr>
            <w:r w:rsidRPr="004B3E6A">
              <w:rPr>
                <w:rFonts w:ascii="Arial" w:hAnsi="Arial" w:cs="Arial"/>
                <w:sz w:val="20"/>
                <w:szCs w:val="20"/>
              </w:rPr>
              <w:t>9.1</w:t>
            </w:r>
          </w:p>
        </w:tc>
        <w:tc>
          <w:tcPr>
            <w:tcW w:w="720" w:type="dxa"/>
            <w:tcBorders>
              <w:top w:val="nil"/>
              <w:left w:val="nil"/>
              <w:bottom w:val="nil"/>
              <w:right w:val="nil"/>
            </w:tcBorders>
            <w:vAlign w:val="bottom"/>
          </w:tcPr>
          <w:p w14:paraId="0EA3E525" w14:textId="6142A947" w:rsidR="007E2AB2" w:rsidRPr="004B3E6A" w:rsidRDefault="007E2AB2" w:rsidP="007E2AB2">
            <w:pPr>
              <w:rPr>
                <w:sz w:val="20"/>
                <w:szCs w:val="20"/>
              </w:rPr>
            </w:pPr>
            <w:r w:rsidRPr="004B3E6A">
              <w:rPr>
                <w:rFonts w:ascii="Arial" w:hAnsi="Arial" w:cs="Arial"/>
                <w:sz w:val="20"/>
                <w:szCs w:val="20"/>
              </w:rPr>
              <w:t>5.6</w:t>
            </w:r>
          </w:p>
        </w:tc>
      </w:tr>
      <w:tr w:rsidR="007E2AB2" w:rsidRPr="004B3E6A" w14:paraId="04667595" w14:textId="409A6EA5" w:rsidTr="00AE5365">
        <w:trPr>
          <w:trHeight w:hRule="exact" w:val="113"/>
        </w:trPr>
        <w:tc>
          <w:tcPr>
            <w:tcW w:w="720" w:type="dxa"/>
            <w:tcBorders>
              <w:top w:val="nil"/>
              <w:left w:val="nil"/>
              <w:bottom w:val="single" w:sz="4" w:space="0" w:color="auto"/>
              <w:right w:val="nil"/>
            </w:tcBorders>
            <w:shd w:val="clear" w:color="auto" w:fill="auto"/>
            <w:noWrap/>
            <w:vAlign w:val="bottom"/>
          </w:tcPr>
          <w:p w14:paraId="270CB9A6" w14:textId="77777777" w:rsidR="007E2AB2" w:rsidRPr="004B3E6A" w:rsidRDefault="007E2AB2" w:rsidP="007E2AB2">
            <w:pPr>
              <w:jc w:val="center"/>
              <w:rPr>
                <w:rFonts w:cs="Times New Roman"/>
                <w:sz w:val="20"/>
                <w:szCs w:val="20"/>
              </w:rPr>
            </w:pPr>
          </w:p>
        </w:tc>
        <w:tc>
          <w:tcPr>
            <w:tcW w:w="720" w:type="dxa"/>
            <w:tcBorders>
              <w:top w:val="nil"/>
              <w:left w:val="nil"/>
              <w:bottom w:val="single" w:sz="4" w:space="0" w:color="auto"/>
              <w:right w:val="nil"/>
            </w:tcBorders>
            <w:shd w:val="clear" w:color="auto" w:fill="auto"/>
            <w:noWrap/>
            <w:vAlign w:val="bottom"/>
          </w:tcPr>
          <w:p w14:paraId="2E3AD90B" w14:textId="317AF402" w:rsidR="007E2AB2" w:rsidRPr="004B3E6A" w:rsidRDefault="007E2AB2" w:rsidP="007E2AB2">
            <w:pPr>
              <w:jc w:val="center"/>
              <w:rPr>
                <w:rFonts w:cs="Times New Roman"/>
                <w:sz w:val="20"/>
                <w:szCs w:val="20"/>
              </w:rPr>
            </w:pPr>
          </w:p>
        </w:tc>
        <w:tc>
          <w:tcPr>
            <w:tcW w:w="720" w:type="dxa"/>
            <w:tcBorders>
              <w:top w:val="nil"/>
              <w:left w:val="nil"/>
              <w:bottom w:val="single" w:sz="4" w:space="0" w:color="auto"/>
              <w:right w:val="nil"/>
            </w:tcBorders>
            <w:shd w:val="clear" w:color="auto" w:fill="auto"/>
            <w:noWrap/>
            <w:vAlign w:val="bottom"/>
          </w:tcPr>
          <w:p w14:paraId="22A53644" w14:textId="54EFBDD4" w:rsidR="007E2AB2" w:rsidRPr="004B3E6A" w:rsidRDefault="007E2AB2" w:rsidP="007E2AB2">
            <w:pPr>
              <w:jc w:val="center"/>
              <w:rPr>
                <w:rFonts w:cs="Times New Roman"/>
                <w:sz w:val="20"/>
                <w:szCs w:val="20"/>
              </w:rPr>
            </w:pPr>
          </w:p>
        </w:tc>
        <w:tc>
          <w:tcPr>
            <w:tcW w:w="720" w:type="dxa"/>
            <w:tcBorders>
              <w:top w:val="nil"/>
              <w:left w:val="nil"/>
              <w:bottom w:val="single" w:sz="4" w:space="0" w:color="auto"/>
              <w:right w:val="nil"/>
            </w:tcBorders>
            <w:shd w:val="clear" w:color="auto" w:fill="auto"/>
            <w:noWrap/>
            <w:vAlign w:val="bottom"/>
          </w:tcPr>
          <w:p w14:paraId="371F9C2E" w14:textId="0C524456" w:rsidR="007E2AB2" w:rsidRPr="004B3E6A" w:rsidRDefault="007E2AB2" w:rsidP="007E2AB2">
            <w:pPr>
              <w:jc w:val="center"/>
              <w:rPr>
                <w:rFonts w:cs="Times New Roman"/>
                <w:sz w:val="20"/>
                <w:szCs w:val="20"/>
              </w:rPr>
            </w:pPr>
          </w:p>
        </w:tc>
        <w:tc>
          <w:tcPr>
            <w:tcW w:w="720" w:type="dxa"/>
            <w:tcBorders>
              <w:top w:val="nil"/>
              <w:left w:val="nil"/>
              <w:bottom w:val="single" w:sz="4" w:space="0" w:color="auto"/>
              <w:right w:val="nil"/>
            </w:tcBorders>
            <w:shd w:val="clear" w:color="auto" w:fill="auto"/>
            <w:noWrap/>
            <w:vAlign w:val="bottom"/>
          </w:tcPr>
          <w:p w14:paraId="52B76382" w14:textId="4B14544F" w:rsidR="007E2AB2" w:rsidRPr="004B3E6A" w:rsidRDefault="007E2AB2" w:rsidP="007E2AB2">
            <w:pPr>
              <w:jc w:val="center"/>
              <w:rPr>
                <w:rFonts w:cs="Times New Roman"/>
                <w:sz w:val="20"/>
                <w:szCs w:val="20"/>
              </w:rPr>
            </w:pPr>
          </w:p>
        </w:tc>
        <w:tc>
          <w:tcPr>
            <w:tcW w:w="720" w:type="dxa"/>
            <w:tcBorders>
              <w:top w:val="nil"/>
              <w:left w:val="nil"/>
              <w:bottom w:val="single" w:sz="4" w:space="0" w:color="auto"/>
              <w:right w:val="nil"/>
            </w:tcBorders>
            <w:shd w:val="clear" w:color="auto" w:fill="auto"/>
            <w:noWrap/>
            <w:vAlign w:val="bottom"/>
          </w:tcPr>
          <w:p w14:paraId="6071410D" w14:textId="65F335F6" w:rsidR="007E2AB2" w:rsidRPr="004B3E6A" w:rsidRDefault="007E2AB2" w:rsidP="007E2AB2">
            <w:pPr>
              <w:jc w:val="center"/>
              <w:rPr>
                <w:rFonts w:cs="Times New Roman"/>
                <w:sz w:val="20"/>
                <w:szCs w:val="20"/>
              </w:rPr>
            </w:pPr>
          </w:p>
        </w:tc>
        <w:tc>
          <w:tcPr>
            <w:tcW w:w="720" w:type="dxa"/>
            <w:tcBorders>
              <w:top w:val="nil"/>
              <w:left w:val="nil"/>
              <w:bottom w:val="single" w:sz="4" w:space="0" w:color="auto"/>
              <w:right w:val="nil"/>
            </w:tcBorders>
            <w:shd w:val="clear" w:color="auto" w:fill="auto"/>
            <w:noWrap/>
            <w:vAlign w:val="bottom"/>
          </w:tcPr>
          <w:p w14:paraId="73D96CDB" w14:textId="3E6A0159" w:rsidR="007E2AB2" w:rsidRPr="004B3E6A" w:rsidRDefault="007E2AB2" w:rsidP="007E2AB2">
            <w:pPr>
              <w:jc w:val="center"/>
              <w:rPr>
                <w:rFonts w:cs="Times New Roman"/>
                <w:sz w:val="20"/>
                <w:szCs w:val="20"/>
              </w:rPr>
            </w:pPr>
          </w:p>
        </w:tc>
        <w:tc>
          <w:tcPr>
            <w:tcW w:w="720" w:type="dxa"/>
            <w:tcBorders>
              <w:top w:val="nil"/>
              <w:left w:val="nil"/>
              <w:bottom w:val="single" w:sz="4" w:space="0" w:color="auto"/>
              <w:right w:val="nil"/>
            </w:tcBorders>
            <w:shd w:val="clear" w:color="auto" w:fill="auto"/>
            <w:noWrap/>
            <w:vAlign w:val="bottom"/>
          </w:tcPr>
          <w:p w14:paraId="7732054A" w14:textId="03C28B27" w:rsidR="007E2AB2" w:rsidRPr="004B3E6A" w:rsidRDefault="007E2AB2" w:rsidP="007E2AB2">
            <w:pPr>
              <w:jc w:val="center"/>
              <w:rPr>
                <w:rFonts w:cs="Times New Roman"/>
                <w:sz w:val="20"/>
                <w:szCs w:val="20"/>
              </w:rPr>
            </w:pPr>
          </w:p>
        </w:tc>
        <w:tc>
          <w:tcPr>
            <w:tcW w:w="720" w:type="dxa"/>
            <w:tcBorders>
              <w:top w:val="nil"/>
              <w:left w:val="nil"/>
              <w:bottom w:val="single" w:sz="4" w:space="0" w:color="auto"/>
              <w:right w:val="nil"/>
            </w:tcBorders>
            <w:shd w:val="clear" w:color="auto" w:fill="auto"/>
            <w:noWrap/>
            <w:vAlign w:val="bottom"/>
          </w:tcPr>
          <w:p w14:paraId="5501F246" w14:textId="59610626" w:rsidR="007E2AB2" w:rsidRPr="004B3E6A" w:rsidRDefault="007E2AB2" w:rsidP="007E2AB2">
            <w:pPr>
              <w:jc w:val="center"/>
              <w:rPr>
                <w:rFonts w:cs="Times New Roman"/>
                <w:sz w:val="20"/>
                <w:szCs w:val="20"/>
              </w:rPr>
            </w:pPr>
          </w:p>
        </w:tc>
        <w:tc>
          <w:tcPr>
            <w:tcW w:w="720" w:type="dxa"/>
            <w:tcBorders>
              <w:top w:val="nil"/>
              <w:left w:val="nil"/>
              <w:bottom w:val="single" w:sz="4" w:space="0" w:color="auto"/>
              <w:right w:val="nil"/>
            </w:tcBorders>
            <w:shd w:val="clear" w:color="auto" w:fill="auto"/>
            <w:noWrap/>
            <w:vAlign w:val="bottom"/>
          </w:tcPr>
          <w:p w14:paraId="46B85427" w14:textId="7A35B55F" w:rsidR="007E2AB2" w:rsidRPr="004B3E6A" w:rsidRDefault="007E2AB2" w:rsidP="007E2AB2">
            <w:pPr>
              <w:jc w:val="center"/>
              <w:rPr>
                <w:rFonts w:cs="Times New Roman"/>
                <w:sz w:val="20"/>
                <w:szCs w:val="20"/>
              </w:rPr>
            </w:pPr>
          </w:p>
        </w:tc>
        <w:tc>
          <w:tcPr>
            <w:tcW w:w="720" w:type="dxa"/>
            <w:tcBorders>
              <w:top w:val="nil"/>
              <w:left w:val="nil"/>
              <w:bottom w:val="single" w:sz="4" w:space="0" w:color="auto"/>
              <w:right w:val="nil"/>
            </w:tcBorders>
            <w:shd w:val="clear" w:color="auto" w:fill="auto"/>
            <w:noWrap/>
            <w:vAlign w:val="bottom"/>
          </w:tcPr>
          <w:p w14:paraId="28812526" w14:textId="797BE7FB" w:rsidR="007E2AB2" w:rsidRPr="004B3E6A" w:rsidRDefault="007E2AB2" w:rsidP="007E2AB2">
            <w:pPr>
              <w:jc w:val="center"/>
              <w:rPr>
                <w:rFonts w:cs="Times New Roman"/>
                <w:sz w:val="20"/>
                <w:szCs w:val="20"/>
              </w:rPr>
            </w:pPr>
          </w:p>
        </w:tc>
        <w:tc>
          <w:tcPr>
            <w:tcW w:w="720" w:type="dxa"/>
            <w:tcBorders>
              <w:top w:val="nil"/>
              <w:left w:val="nil"/>
              <w:bottom w:val="single" w:sz="4" w:space="0" w:color="auto"/>
              <w:right w:val="nil"/>
            </w:tcBorders>
            <w:shd w:val="clear" w:color="auto" w:fill="auto"/>
            <w:noWrap/>
            <w:vAlign w:val="bottom"/>
          </w:tcPr>
          <w:p w14:paraId="7D7AF97E" w14:textId="217F8CBC" w:rsidR="007E2AB2" w:rsidRPr="004B3E6A" w:rsidRDefault="007E2AB2" w:rsidP="007E2AB2">
            <w:pPr>
              <w:jc w:val="center"/>
              <w:rPr>
                <w:rFonts w:cs="Times New Roman"/>
                <w:sz w:val="20"/>
                <w:szCs w:val="20"/>
              </w:rPr>
            </w:pPr>
          </w:p>
        </w:tc>
        <w:tc>
          <w:tcPr>
            <w:tcW w:w="720" w:type="dxa"/>
            <w:tcBorders>
              <w:top w:val="nil"/>
              <w:left w:val="nil"/>
              <w:bottom w:val="single" w:sz="4" w:space="0" w:color="auto"/>
              <w:right w:val="nil"/>
            </w:tcBorders>
            <w:shd w:val="clear" w:color="auto" w:fill="auto"/>
            <w:noWrap/>
            <w:vAlign w:val="bottom"/>
          </w:tcPr>
          <w:p w14:paraId="71C25D0B" w14:textId="3546C836" w:rsidR="007E2AB2" w:rsidRPr="004B3E6A" w:rsidRDefault="007E2AB2" w:rsidP="007E2AB2">
            <w:pPr>
              <w:jc w:val="center"/>
              <w:rPr>
                <w:rFonts w:cs="Times New Roman"/>
                <w:sz w:val="20"/>
                <w:szCs w:val="20"/>
              </w:rPr>
            </w:pPr>
          </w:p>
        </w:tc>
        <w:tc>
          <w:tcPr>
            <w:tcW w:w="720" w:type="dxa"/>
            <w:tcBorders>
              <w:top w:val="nil"/>
              <w:left w:val="nil"/>
              <w:bottom w:val="single" w:sz="4" w:space="0" w:color="auto"/>
              <w:right w:val="nil"/>
            </w:tcBorders>
            <w:shd w:val="clear" w:color="auto" w:fill="auto"/>
            <w:noWrap/>
            <w:vAlign w:val="bottom"/>
          </w:tcPr>
          <w:p w14:paraId="48785C04" w14:textId="777B9721" w:rsidR="007E2AB2" w:rsidRPr="004B3E6A" w:rsidRDefault="007E2AB2" w:rsidP="007E2AB2">
            <w:pPr>
              <w:jc w:val="center"/>
              <w:rPr>
                <w:rFonts w:cs="Times New Roman"/>
                <w:sz w:val="20"/>
                <w:szCs w:val="20"/>
              </w:rPr>
            </w:pPr>
          </w:p>
        </w:tc>
        <w:tc>
          <w:tcPr>
            <w:tcW w:w="720" w:type="dxa"/>
            <w:tcBorders>
              <w:top w:val="nil"/>
              <w:left w:val="nil"/>
              <w:bottom w:val="single" w:sz="4" w:space="0" w:color="auto"/>
              <w:right w:val="nil"/>
            </w:tcBorders>
            <w:shd w:val="clear" w:color="auto" w:fill="auto"/>
            <w:noWrap/>
            <w:vAlign w:val="bottom"/>
          </w:tcPr>
          <w:p w14:paraId="4C6EEA62" w14:textId="5B61D32F" w:rsidR="007E2AB2" w:rsidRPr="004B3E6A" w:rsidRDefault="007E2AB2" w:rsidP="007E2AB2">
            <w:pPr>
              <w:jc w:val="center"/>
              <w:rPr>
                <w:rFonts w:cs="Times New Roman"/>
                <w:sz w:val="20"/>
                <w:szCs w:val="20"/>
              </w:rPr>
            </w:pPr>
          </w:p>
        </w:tc>
        <w:tc>
          <w:tcPr>
            <w:tcW w:w="720" w:type="dxa"/>
            <w:tcBorders>
              <w:top w:val="nil"/>
              <w:left w:val="nil"/>
              <w:bottom w:val="single" w:sz="4" w:space="0" w:color="auto"/>
              <w:right w:val="nil"/>
            </w:tcBorders>
            <w:shd w:val="clear" w:color="auto" w:fill="auto"/>
            <w:noWrap/>
            <w:vAlign w:val="bottom"/>
          </w:tcPr>
          <w:p w14:paraId="56227EC7" w14:textId="52EF9833" w:rsidR="007E2AB2" w:rsidRPr="004B3E6A" w:rsidRDefault="007E2AB2" w:rsidP="007E2AB2">
            <w:pPr>
              <w:jc w:val="center"/>
              <w:rPr>
                <w:rFonts w:cs="Times New Roman"/>
                <w:sz w:val="20"/>
                <w:szCs w:val="20"/>
              </w:rPr>
            </w:pPr>
          </w:p>
        </w:tc>
        <w:tc>
          <w:tcPr>
            <w:tcW w:w="720" w:type="dxa"/>
            <w:tcBorders>
              <w:top w:val="nil"/>
              <w:left w:val="nil"/>
              <w:bottom w:val="single" w:sz="4" w:space="0" w:color="auto"/>
              <w:right w:val="nil"/>
            </w:tcBorders>
          </w:tcPr>
          <w:p w14:paraId="26B39A8A" w14:textId="77777777" w:rsidR="007E2AB2" w:rsidRPr="004B3E6A" w:rsidRDefault="007E2AB2" w:rsidP="007E2AB2">
            <w:pPr>
              <w:jc w:val="center"/>
              <w:rPr>
                <w:rFonts w:cs="Times New Roman"/>
                <w:sz w:val="20"/>
                <w:szCs w:val="20"/>
              </w:rPr>
            </w:pPr>
          </w:p>
        </w:tc>
        <w:tc>
          <w:tcPr>
            <w:tcW w:w="720" w:type="dxa"/>
            <w:tcBorders>
              <w:top w:val="nil"/>
              <w:left w:val="nil"/>
              <w:bottom w:val="single" w:sz="4" w:space="0" w:color="auto"/>
              <w:right w:val="nil"/>
            </w:tcBorders>
          </w:tcPr>
          <w:p w14:paraId="11507641" w14:textId="77777777" w:rsidR="007E2AB2" w:rsidRPr="004B3E6A" w:rsidRDefault="007E2AB2" w:rsidP="007E2AB2">
            <w:pPr>
              <w:jc w:val="center"/>
              <w:rPr>
                <w:rFonts w:cs="Times New Roman"/>
                <w:sz w:val="20"/>
                <w:szCs w:val="20"/>
              </w:rPr>
            </w:pPr>
          </w:p>
        </w:tc>
        <w:tc>
          <w:tcPr>
            <w:tcW w:w="720" w:type="dxa"/>
            <w:tcBorders>
              <w:top w:val="nil"/>
              <w:left w:val="nil"/>
              <w:bottom w:val="single" w:sz="4" w:space="0" w:color="auto"/>
              <w:right w:val="nil"/>
            </w:tcBorders>
          </w:tcPr>
          <w:p w14:paraId="1F7AF3C1" w14:textId="77777777" w:rsidR="007E2AB2" w:rsidRPr="004B3E6A" w:rsidRDefault="007E2AB2" w:rsidP="007E2AB2">
            <w:pPr>
              <w:jc w:val="center"/>
              <w:rPr>
                <w:rFonts w:cs="Times New Roman"/>
                <w:sz w:val="20"/>
                <w:szCs w:val="20"/>
              </w:rPr>
            </w:pPr>
          </w:p>
        </w:tc>
        <w:tc>
          <w:tcPr>
            <w:tcW w:w="720" w:type="dxa"/>
            <w:tcBorders>
              <w:top w:val="nil"/>
              <w:left w:val="nil"/>
              <w:bottom w:val="single" w:sz="4" w:space="0" w:color="auto"/>
              <w:right w:val="nil"/>
            </w:tcBorders>
          </w:tcPr>
          <w:p w14:paraId="7F937E3D" w14:textId="77777777" w:rsidR="007E2AB2" w:rsidRPr="004B3E6A" w:rsidRDefault="007E2AB2" w:rsidP="007E2AB2">
            <w:pPr>
              <w:jc w:val="center"/>
              <w:rPr>
                <w:rFonts w:cs="Times New Roman"/>
                <w:sz w:val="20"/>
                <w:szCs w:val="20"/>
              </w:rPr>
            </w:pPr>
          </w:p>
        </w:tc>
      </w:tr>
    </w:tbl>
    <w:p w14:paraId="734F80A0" w14:textId="77777777" w:rsidR="00AE5365" w:rsidRDefault="009B7C2B">
      <w:pPr>
        <w:rPr>
          <w:rFonts w:ascii="Arial" w:hAnsi="Arial" w:cs="Arial"/>
        </w:rPr>
        <w:sectPr w:rsidR="00AE5365" w:rsidSect="00A57F83">
          <w:headerReference w:type="default" r:id="rId21"/>
          <w:pgSz w:w="15840" w:h="12240" w:orient="landscape"/>
          <w:pgMar w:top="1440" w:right="1440" w:bottom="1440" w:left="1440" w:header="709" w:footer="709" w:gutter="0"/>
          <w:cols w:space="708"/>
          <w:docGrid w:linePitch="360"/>
        </w:sectPr>
      </w:pPr>
      <w:r>
        <w:rPr>
          <w:rFonts w:ascii="Arial" w:hAnsi="Arial" w:cs="Arial"/>
        </w:rPr>
        <w:br w:type="page"/>
      </w:r>
    </w:p>
    <w:p w14:paraId="0BE274E7" w14:textId="3AA5FFA0" w:rsidR="00181086" w:rsidRDefault="00181086" w:rsidP="00181086">
      <w:pPr>
        <w:pStyle w:val="Caption"/>
        <w:keepNext/>
      </w:pPr>
      <w:bookmarkStart w:id="40" w:name="_Toc117517151"/>
      <w:r>
        <w:lastRenderedPageBreak/>
        <w:t xml:space="preserve">Table </w:t>
      </w:r>
      <w:r w:rsidR="00D75736">
        <w:fldChar w:fldCharType="begin"/>
      </w:r>
      <w:r w:rsidR="00D75736">
        <w:instrText xml:space="preserve"> SEQ Table \* ARABIC </w:instrText>
      </w:r>
      <w:r w:rsidR="003B52AA">
        <w:instrText>\r1</w:instrText>
      </w:r>
      <w:r w:rsidR="00D75736">
        <w:fldChar w:fldCharType="separate"/>
      </w:r>
      <w:r w:rsidR="00D106D8">
        <w:rPr>
          <w:noProof/>
        </w:rPr>
        <w:t>1</w:t>
      </w:r>
      <w:r w:rsidR="00D75736">
        <w:rPr>
          <w:noProof/>
        </w:rPr>
        <w:fldChar w:fldCharType="end"/>
      </w:r>
      <w:r>
        <w:t>.</w:t>
      </w:r>
      <w:r w:rsidR="005E2933">
        <w:t>7</w:t>
      </w:r>
      <w:r w:rsidR="003B52AA">
        <w:t>.</w:t>
      </w:r>
      <w:r>
        <w:t xml:space="preserve"> </w:t>
      </w:r>
      <w:r w:rsidRPr="00642DB4">
        <w:rPr>
          <w:b w:val="0"/>
          <w:bCs w:val="0"/>
        </w:rPr>
        <w:t>201</w:t>
      </w:r>
      <w:r w:rsidR="002B33A6">
        <w:rPr>
          <w:b w:val="0"/>
          <w:bCs w:val="0"/>
        </w:rPr>
        <w:t>6</w:t>
      </w:r>
      <w:r w:rsidRPr="00642DB4">
        <w:rPr>
          <w:b w:val="0"/>
          <w:bCs w:val="0"/>
        </w:rPr>
        <w:t xml:space="preserve"> Osoyoos Lake Water Temperatures (</w:t>
      </w:r>
      <w:r w:rsidRPr="00921C95">
        <w:t>°</w:t>
      </w:r>
      <w:r w:rsidRPr="00642DB4">
        <w:rPr>
          <w:b w:val="0"/>
          <w:bCs w:val="0"/>
        </w:rPr>
        <w:t>C)</w:t>
      </w:r>
      <w:bookmarkEnd w:id="40"/>
    </w:p>
    <w:tbl>
      <w:tblPr>
        <w:tblW w:w="5040" w:type="dxa"/>
        <w:tblLayout w:type="fixed"/>
        <w:tblLook w:val="0000" w:firstRow="0" w:lastRow="0" w:firstColumn="0" w:lastColumn="0" w:noHBand="0" w:noVBand="0"/>
      </w:tblPr>
      <w:tblGrid>
        <w:gridCol w:w="720"/>
        <w:gridCol w:w="720"/>
        <w:gridCol w:w="720"/>
        <w:gridCol w:w="720"/>
        <w:gridCol w:w="720"/>
        <w:gridCol w:w="720"/>
        <w:gridCol w:w="720"/>
      </w:tblGrid>
      <w:tr w:rsidR="007E2AB2" w:rsidRPr="004B3E6A" w14:paraId="00681554" w14:textId="77777777" w:rsidTr="004B3E6A">
        <w:trPr>
          <w:trHeight w:val="1200"/>
        </w:trPr>
        <w:tc>
          <w:tcPr>
            <w:tcW w:w="720" w:type="dxa"/>
            <w:tcBorders>
              <w:top w:val="single" w:sz="4" w:space="0" w:color="auto"/>
              <w:left w:val="nil"/>
              <w:right w:val="nil"/>
            </w:tcBorders>
            <w:shd w:val="clear" w:color="auto" w:fill="auto"/>
            <w:noWrap/>
            <w:textDirection w:val="btLr"/>
            <w:vAlign w:val="center"/>
          </w:tcPr>
          <w:p w14:paraId="37146F98" w14:textId="77777777" w:rsidR="007E2AB2" w:rsidRPr="004B3E6A" w:rsidRDefault="007E2AB2" w:rsidP="00B93745">
            <w:pPr>
              <w:jc w:val="center"/>
              <w:rPr>
                <w:rFonts w:cs="Times New Roman"/>
                <w:b/>
                <w:sz w:val="20"/>
                <w:szCs w:val="20"/>
              </w:rPr>
            </w:pPr>
            <w:r w:rsidRPr="004B3E6A">
              <w:rPr>
                <w:rFonts w:cs="Times New Roman"/>
                <w:b/>
                <w:sz w:val="20"/>
                <w:szCs w:val="20"/>
              </w:rPr>
              <w:t>Depth (m)</w:t>
            </w:r>
          </w:p>
        </w:tc>
        <w:tc>
          <w:tcPr>
            <w:tcW w:w="720" w:type="dxa"/>
            <w:tcBorders>
              <w:top w:val="single" w:sz="4" w:space="0" w:color="auto"/>
              <w:left w:val="nil"/>
              <w:right w:val="nil"/>
            </w:tcBorders>
            <w:shd w:val="clear" w:color="auto" w:fill="auto"/>
            <w:noWrap/>
            <w:textDirection w:val="btLr"/>
            <w:vAlign w:val="center"/>
          </w:tcPr>
          <w:p w14:paraId="2609DD6E" w14:textId="7FC8B64A" w:rsidR="007E2AB2" w:rsidRPr="004B3E6A" w:rsidRDefault="007E2AB2" w:rsidP="00B93745">
            <w:pPr>
              <w:jc w:val="center"/>
              <w:rPr>
                <w:rFonts w:cs="Times New Roman"/>
                <w:sz w:val="20"/>
                <w:szCs w:val="20"/>
              </w:rPr>
            </w:pPr>
            <w:r w:rsidRPr="004B3E6A">
              <w:rPr>
                <w:rFonts w:cs="Times New Roman"/>
                <w:sz w:val="20"/>
                <w:szCs w:val="20"/>
              </w:rPr>
              <w:t>24-May-16</w:t>
            </w:r>
          </w:p>
        </w:tc>
        <w:tc>
          <w:tcPr>
            <w:tcW w:w="720" w:type="dxa"/>
            <w:tcBorders>
              <w:top w:val="single" w:sz="4" w:space="0" w:color="auto"/>
              <w:left w:val="nil"/>
              <w:right w:val="nil"/>
            </w:tcBorders>
            <w:shd w:val="clear" w:color="auto" w:fill="auto"/>
            <w:noWrap/>
            <w:textDirection w:val="btLr"/>
            <w:vAlign w:val="center"/>
          </w:tcPr>
          <w:p w14:paraId="63809C2D" w14:textId="6677A203" w:rsidR="007E2AB2" w:rsidRPr="004B3E6A" w:rsidRDefault="007E2AB2" w:rsidP="00B93745">
            <w:pPr>
              <w:jc w:val="center"/>
              <w:rPr>
                <w:rFonts w:cs="Times New Roman"/>
                <w:sz w:val="20"/>
                <w:szCs w:val="20"/>
              </w:rPr>
            </w:pPr>
            <w:r w:rsidRPr="004B3E6A">
              <w:rPr>
                <w:rFonts w:cs="Times New Roman"/>
                <w:sz w:val="20"/>
                <w:szCs w:val="20"/>
              </w:rPr>
              <w:t>6-Jul-16</w:t>
            </w:r>
          </w:p>
        </w:tc>
        <w:tc>
          <w:tcPr>
            <w:tcW w:w="720" w:type="dxa"/>
            <w:tcBorders>
              <w:top w:val="single" w:sz="4" w:space="0" w:color="auto"/>
              <w:left w:val="nil"/>
              <w:right w:val="nil"/>
            </w:tcBorders>
            <w:shd w:val="clear" w:color="auto" w:fill="auto"/>
            <w:noWrap/>
            <w:textDirection w:val="btLr"/>
            <w:vAlign w:val="center"/>
          </w:tcPr>
          <w:p w14:paraId="57F454AB" w14:textId="776EEBF8" w:rsidR="007E2AB2" w:rsidRPr="004B3E6A" w:rsidRDefault="007E2AB2" w:rsidP="00B93745">
            <w:pPr>
              <w:jc w:val="center"/>
              <w:rPr>
                <w:rFonts w:cs="Times New Roman"/>
                <w:sz w:val="20"/>
                <w:szCs w:val="20"/>
              </w:rPr>
            </w:pPr>
            <w:r w:rsidRPr="004B3E6A">
              <w:rPr>
                <w:rFonts w:cs="Times New Roman"/>
                <w:sz w:val="20"/>
                <w:szCs w:val="20"/>
              </w:rPr>
              <w:t>12-Jul-16</w:t>
            </w:r>
          </w:p>
        </w:tc>
        <w:tc>
          <w:tcPr>
            <w:tcW w:w="720" w:type="dxa"/>
            <w:tcBorders>
              <w:top w:val="single" w:sz="4" w:space="0" w:color="auto"/>
              <w:left w:val="nil"/>
              <w:right w:val="nil"/>
            </w:tcBorders>
            <w:shd w:val="clear" w:color="auto" w:fill="auto"/>
            <w:noWrap/>
            <w:textDirection w:val="btLr"/>
            <w:vAlign w:val="center"/>
          </w:tcPr>
          <w:p w14:paraId="53611AA8" w14:textId="2299AFD8" w:rsidR="007E2AB2" w:rsidRPr="004B3E6A" w:rsidRDefault="007E2AB2" w:rsidP="00B93745">
            <w:pPr>
              <w:jc w:val="center"/>
              <w:rPr>
                <w:rFonts w:cs="Times New Roman"/>
                <w:sz w:val="20"/>
                <w:szCs w:val="20"/>
              </w:rPr>
            </w:pPr>
            <w:r w:rsidRPr="004B3E6A">
              <w:rPr>
                <w:rFonts w:cs="Times New Roman"/>
                <w:sz w:val="20"/>
                <w:szCs w:val="20"/>
              </w:rPr>
              <w:t>6-Aug-16</w:t>
            </w:r>
          </w:p>
        </w:tc>
        <w:tc>
          <w:tcPr>
            <w:tcW w:w="720" w:type="dxa"/>
            <w:tcBorders>
              <w:top w:val="single" w:sz="4" w:space="0" w:color="auto"/>
              <w:left w:val="nil"/>
              <w:right w:val="nil"/>
            </w:tcBorders>
            <w:shd w:val="clear" w:color="auto" w:fill="auto"/>
            <w:noWrap/>
            <w:textDirection w:val="btLr"/>
            <w:vAlign w:val="center"/>
          </w:tcPr>
          <w:p w14:paraId="4F488682" w14:textId="38363455" w:rsidR="007E2AB2" w:rsidRPr="004B3E6A" w:rsidRDefault="007E2AB2" w:rsidP="00B93745">
            <w:pPr>
              <w:jc w:val="center"/>
              <w:rPr>
                <w:rFonts w:cs="Times New Roman"/>
                <w:sz w:val="20"/>
                <w:szCs w:val="20"/>
              </w:rPr>
            </w:pPr>
            <w:r w:rsidRPr="004B3E6A">
              <w:rPr>
                <w:rFonts w:cs="Times New Roman"/>
                <w:sz w:val="20"/>
                <w:szCs w:val="20"/>
              </w:rPr>
              <w:t>6-Oct-16</w:t>
            </w:r>
          </w:p>
        </w:tc>
        <w:tc>
          <w:tcPr>
            <w:tcW w:w="720" w:type="dxa"/>
            <w:tcBorders>
              <w:top w:val="single" w:sz="4" w:space="0" w:color="auto"/>
              <w:left w:val="nil"/>
              <w:right w:val="nil"/>
            </w:tcBorders>
            <w:shd w:val="clear" w:color="auto" w:fill="auto"/>
            <w:noWrap/>
            <w:textDirection w:val="btLr"/>
            <w:vAlign w:val="center"/>
          </w:tcPr>
          <w:p w14:paraId="2C5CFD26" w14:textId="4A541F6E" w:rsidR="007E2AB2" w:rsidRPr="004B3E6A" w:rsidRDefault="007E2AB2" w:rsidP="00B93745">
            <w:pPr>
              <w:jc w:val="center"/>
              <w:rPr>
                <w:rFonts w:cs="Times New Roman"/>
                <w:sz w:val="20"/>
                <w:szCs w:val="20"/>
              </w:rPr>
            </w:pPr>
            <w:r w:rsidRPr="004B3E6A">
              <w:rPr>
                <w:rFonts w:cs="Times New Roman"/>
                <w:sz w:val="20"/>
                <w:szCs w:val="20"/>
              </w:rPr>
              <w:t>25-Oct-16</w:t>
            </w:r>
          </w:p>
        </w:tc>
      </w:tr>
      <w:tr w:rsidR="007E2AB2" w:rsidRPr="004B3E6A" w14:paraId="199EA4D9" w14:textId="77777777" w:rsidTr="004B3E6A">
        <w:trPr>
          <w:cantSplit/>
          <w:trHeight w:hRule="exact" w:val="113"/>
        </w:trPr>
        <w:tc>
          <w:tcPr>
            <w:tcW w:w="720" w:type="dxa"/>
            <w:tcBorders>
              <w:left w:val="nil"/>
              <w:bottom w:val="nil"/>
              <w:right w:val="nil"/>
            </w:tcBorders>
            <w:shd w:val="clear" w:color="auto" w:fill="auto"/>
            <w:noWrap/>
            <w:vAlign w:val="center"/>
          </w:tcPr>
          <w:p w14:paraId="02DF2EE5" w14:textId="77777777" w:rsidR="007E2AB2" w:rsidRPr="004B3E6A" w:rsidRDefault="007E2AB2" w:rsidP="00B93745">
            <w:pPr>
              <w:jc w:val="center"/>
              <w:rPr>
                <w:rFonts w:cs="Times New Roman"/>
                <w:sz w:val="20"/>
                <w:szCs w:val="20"/>
              </w:rPr>
            </w:pPr>
          </w:p>
        </w:tc>
        <w:tc>
          <w:tcPr>
            <w:tcW w:w="720" w:type="dxa"/>
            <w:tcBorders>
              <w:left w:val="nil"/>
              <w:bottom w:val="nil"/>
              <w:right w:val="nil"/>
            </w:tcBorders>
            <w:shd w:val="clear" w:color="auto" w:fill="auto"/>
            <w:noWrap/>
            <w:textDirection w:val="btLr"/>
            <w:vAlign w:val="center"/>
          </w:tcPr>
          <w:p w14:paraId="4716B1FA" w14:textId="77777777" w:rsidR="007E2AB2" w:rsidRPr="004B3E6A" w:rsidRDefault="007E2AB2" w:rsidP="00B93745">
            <w:pPr>
              <w:jc w:val="center"/>
              <w:rPr>
                <w:rFonts w:cs="Times New Roman"/>
                <w:sz w:val="20"/>
                <w:szCs w:val="20"/>
              </w:rPr>
            </w:pPr>
          </w:p>
        </w:tc>
        <w:tc>
          <w:tcPr>
            <w:tcW w:w="720" w:type="dxa"/>
            <w:tcBorders>
              <w:left w:val="nil"/>
              <w:bottom w:val="nil"/>
              <w:right w:val="nil"/>
            </w:tcBorders>
            <w:shd w:val="clear" w:color="auto" w:fill="auto"/>
            <w:noWrap/>
            <w:textDirection w:val="btLr"/>
            <w:vAlign w:val="center"/>
          </w:tcPr>
          <w:p w14:paraId="4CB692CC" w14:textId="77777777" w:rsidR="007E2AB2" w:rsidRPr="004B3E6A" w:rsidRDefault="007E2AB2" w:rsidP="00B93745">
            <w:pPr>
              <w:jc w:val="center"/>
              <w:rPr>
                <w:rFonts w:cs="Times New Roman"/>
                <w:sz w:val="20"/>
                <w:szCs w:val="20"/>
              </w:rPr>
            </w:pPr>
          </w:p>
        </w:tc>
        <w:tc>
          <w:tcPr>
            <w:tcW w:w="720" w:type="dxa"/>
            <w:tcBorders>
              <w:left w:val="nil"/>
              <w:bottom w:val="nil"/>
              <w:right w:val="nil"/>
            </w:tcBorders>
            <w:shd w:val="clear" w:color="auto" w:fill="auto"/>
            <w:noWrap/>
            <w:textDirection w:val="btLr"/>
            <w:vAlign w:val="center"/>
          </w:tcPr>
          <w:p w14:paraId="132A77D3" w14:textId="77777777" w:rsidR="007E2AB2" w:rsidRPr="004B3E6A" w:rsidRDefault="007E2AB2" w:rsidP="00B93745">
            <w:pPr>
              <w:jc w:val="center"/>
              <w:rPr>
                <w:rFonts w:cs="Times New Roman"/>
                <w:sz w:val="20"/>
                <w:szCs w:val="20"/>
              </w:rPr>
            </w:pPr>
          </w:p>
        </w:tc>
        <w:tc>
          <w:tcPr>
            <w:tcW w:w="720" w:type="dxa"/>
            <w:tcBorders>
              <w:left w:val="nil"/>
              <w:bottom w:val="nil"/>
              <w:right w:val="nil"/>
            </w:tcBorders>
            <w:shd w:val="clear" w:color="auto" w:fill="auto"/>
            <w:noWrap/>
            <w:textDirection w:val="btLr"/>
            <w:vAlign w:val="center"/>
          </w:tcPr>
          <w:p w14:paraId="5F4399B7" w14:textId="77777777" w:rsidR="007E2AB2" w:rsidRPr="004B3E6A" w:rsidRDefault="007E2AB2" w:rsidP="00B93745">
            <w:pPr>
              <w:jc w:val="center"/>
              <w:rPr>
                <w:rFonts w:cs="Times New Roman"/>
                <w:sz w:val="20"/>
                <w:szCs w:val="20"/>
              </w:rPr>
            </w:pPr>
          </w:p>
        </w:tc>
        <w:tc>
          <w:tcPr>
            <w:tcW w:w="720" w:type="dxa"/>
            <w:tcBorders>
              <w:left w:val="nil"/>
              <w:bottom w:val="nil"/>
              <w:right w:val="nil"/>
            </w:tcBorders>
            <w:shd w:val="clear" w:color="auto" w:fill="auto"/>
            <w:noWrap/>
            <w:textDirection w:val="btLr"/>
            <w:vAlign w:val="center"/>
          </w:tcPr>
          <w:p w14:paraId="3F6CE6EF" w14:textId="77777777" w:rsidR="007E2AB2" w:rsidRPr="004B3E6A" w:rsidRDefault="007E2AB2" w:rsidP="00B93745">
            <w:pPr>
              <w:jc w:val="center"/>
              <w:rPr>
                <w:rFonts w:cs="Times New Roman"/>
                <w:sz w:val="20"/>
                <w:szCs w:val="20"/>
              </w:rPr>
            </w:pPr>
          </w:p>
        </w:tc>
        <w:tc>
          <w:tcPr>
            <w:tcW w:w="720" w:type="dxa"/>
            <w:tcBorders>
              <w:left w:val="nil"/>
              <w:bottom w:val="nil"/>
              <w:right w:val="nil"/>
            </w:tcBorders>
            <w:shd w:val="clear" w:color="auto" w:fill="auto"/>
            <w:noWrap/>
            <w:textDirection w:val="btLr"/>
            <w:vAlign w:val="center"/>
          </w:tcPr>
          <w:p w14:paraId="4FE4366A" w14:textId="77777777" w:rsidR="007E2AB2" w:rsidRPr="004B3E6A" w:rsidRDefault="007E2AB2" w:rsidP="00B93745">
            <w:pPr>
              <w:jc w:val="center"/>
              <w:rPr>
                <w:rFonts w:cs="Times New Roman"/>
                <w:sz w:val="20"/>
                <w:szCs w:val="20"/>
              </w:rPr>
            </w:pPr>
          </w:p>
        </w:tc>
      </w:tr>
      <w:tr w:rsidR="007E2AB2" w:rsidRPr="004B3E6A" w14:paraId="6163EBEF" w14:textId="77777777" w:rsidTr="004B3E6A">
        <w:trPr>
          <w:cantSplit/>
          <w:trHeight w:hRule="exact" w:val="113"/>
        </w:trPr>
        <w:tc>
          <w:tcPr>
            <w:tcW w:w="720" w:type="dxa"/>
            <w:tcBorders>
              <w:top w:val="single" w:sz="4" w:space="0" w:color="auto"/>
              <w:left w:val="nil"/>
              <w:bottom w:val="nil"/>
              <w:right w:val="nil"/>
            </w:tcBorders>
            <w:shd w:val="clear" w:color="auto" w:fill="auto"/>
            <w:noWrap/>
            <w:vAlign w:val="center"/>
          </w:tcPr>
          <w:p w14:paraId="3406F87B" w14:textId="77777777" w:rsidR="007E2AB2" w:rsidRPr="004B3E6A" w:rsidRDefault="007E2AB2" w:rsidP="00B93745">
            <w:pPr>
              <w:jc w:val="center"/>
              <w:rPr>
                <w:rFonts w:cs="Times New Roman"/>
                <w:sz w:val="20"/>
                <w:szCs w:val="20"/>
              </w:rPr>
            </w:pPr>
          </w:p>
        </w:tc>
        <w:tc>
          <w:tcPr>
            <w:tcW w:w="720" w:type="dxa"/>
            <w:tcBorders>
              <w:top w:val="single" w:sz="4" w:space="0" w:color="auto"/>
              <w:left w:val="nil"/>
              <w:bottom w:val="nil"/>
              <w:right w:val="nil"/>
            </w:tcBorders>
            <w:shd w:val="clear" w:color="auto" w:fill="auto"/>
            <w:noWrap/>
            <w:textDirection w:val="btLr"/>
            <w:vAlign w:val="center"/>
          </w:tcPr>
          <w:p w14:paraId="0A774CAC" w14:textId="77777777" w:rsidR="007E2AB2" w:rsidRPr="004B3E6A" w:rsidRDefault="007E2AB2" w:rsidP="00B93745">
            <w:pPr>
              <w:jc w:val="center"/>
              <w:rPr>
                <w:rFonts w:cs="Times New Roman"/>
                <w:sz w:val="20"/>
                <w:szCs w:val="20"/>
              </w:rPr>
            </w:pPr>
          </w:p>
        </w:tc>
        <w:tc>
          <w:tcPr>
            <w:tcW w:w="720" w:type="dxa"/>
            <w:tcBorders>
              <w:top w:val="single" w:sz="4" w:space="0" w:color="auto"/>
              <w:left w:val="nil"/>
              <w:bottom w:val="nil"/>
              <w:right w:val="nil"/>
            </w:tcBorders>
            <w:shd w:val="clear" w:color="auto" w:fill="auto"/>
            <w:noWrap/>
            <w:textDirection w:val="btLr"/>
            <w:vAlign w:val="center"/>
          </w:tcPr>
          <w:p w14:paraId="1DC51703" w14:textId="77777777" w:rsidR="007E2AB2" w:rsidRPr="004B3E6A" w:rsidRDefault="007E2AB2" w:rsidP="00B93745">
            <w:pPr>
              <w:jc w:val="center"/>
              <w:rPr>
                <w:rFonts w:cs="Times New Roman"/>
                <w:sz w:val="20"/>
                <w:szCs w:val="20"/>
              </w:rPr>
            </w:pPr>
          </w:p>
        </w:tc>
        <w:tc>
          <w:tcPr>
            <w:tcW w:w="720" w:type="dxa"/>
            <w:tcBorders>
              <w:top w:val="single" w:sz="4" w:space="0" w:color="auto"/>
              <w:left w:val="nil"/>
              <w:bottom w:val="nil"/>
              <w:right w:val="nil"/>
            </w:tcBorders>
            <w:shd w:val="clear" w:color="auto" w:fill="auto"/>
            <w:noWrap/>
            <w:textDirection w:val="btLr"/>
            <w:vAlign w:val="center"/>
          </w:tcPr>
          <w:p w14:paraId="2D108E3B" w14:textId="77777777" w:rsidR="007E2AB2" w:rsidRPr="004B3E6A" w:rsidRDefault="007E2AB2" w:rsidP="00B93745">
            <w:pPr>
              <w:jc w:val="center"/>
              <w:rPr>
                <w:rFonts w:cs="Times New Roman"/>
                <w:sz w:val="20"/>
                <w:szCs w:val="20"/>
              </w:rPr>
            </w:pPr>
          </w:p>
        </w:tc>
        <w:tc>
          <w:tcPr>
            <w:tcW w:w="720" w:type="dxa"/>
            <w:tcBorders>
              <w:top w:val="single" w:sz="4" w:space="0" w:color="auto"/>
              <w:left w:val="nil"/>
              <w:bottom w:val="nil"/>
              <w:right w:val="nil"/>
            </w:tcBorders>
            <w:shd w:val="clear" w:color="auto" w:fill="auto"/>
            <w:noWrap/>
            <w:textDirection w:val="btLr"/>
            <w:vAlign w:val="center"/>
          </w:tcPr>
          <w:p w14:paraId="6F2D337D" w14:textId="77777777" w:rsidR="007E2AB2" w:rsidRPr="004B3E6A" w:rsidRDefault="007E2AB2" w:rsidP="00B93745">
            <w:pPr>
              <w:jc w:val="center"/>
              <w:rPr>
                <w:rFonts w:cs="Times New Roman"/>
                <w:sz w:val="20"/>
                <w:szCs w:val="20"/>
              </w:rPr>
            </w:pPr>
          </w:p>
        </w:tc>
        <w:tc>
          <w:tcPr>
            <w:tcW w:w="720" w:type="dxa"/>
            <w:tcBorders>
              <w:top w:val="single" w:sz="4" w:space="0" w:color="auto"/>
              <w:left w:val="nil"/>
              <w:bottom w:val="nil"/>
              <w:right w:val="nil"/>
            </w:tcBorders>
            <w:shd w:val="clear" w:color="auto" w:fill="auto"/>
            <w:noWrap/>
            <w:textDirection w:val="btLr"/>
            <w:vAlign w:val="center"/>
          </w:tcPr>
          <w:p w14:paraId="341D3C3F" w14:textId="77777777" w:rsidR="007E2AB2" w:rsidRPr="004B3E6A" w:rsidRDefault="007E2AB2" w:rsidP="00B93745">
            <w:pPr>
              <w:jc w:val="center"/>
              <w:rPr>
                <w:rFonts w:cs="Times New Roman"/>
                <w:sz w:val="20"/>
                <w:szCs w:val="20"/>
              </w:rPr>
            </w:pPr>
          </w:p>
        </w:tc>
        <w:tc>
          <w:tcPr>
            <w:tcW w:w="720" w:type="dxa"/>
            <w:tcBorders>
              <w:top w:val="single" w:sz="4" w:space="0" w:color="auto"/>
              <w:left w:val="nil"/>
              <w:bottom w:val="nil"/>
              <w:right w:val="nil"/>
            </w:tcBorders>
            <w:shd w:val="clear" w:color="auto" w:fill="auto"/>
            <w:noWrap/>
            <w:textDirection w:val="btLr"/>
            <w:vAlign w:val="center"/>
          </w:tcPr>
          <w:p w14:paraId="609CFDD9" w14:textId="77777777" w:rsidR="007E2AB2" w:rsidRPr="004B3E6A" w:rsidRDefault="007E2AB2" w:rsidP="00B93745">
            <w:pPr>
              <w:jc w:val="center"/>
              <w:rPr>
                <w:rFonts w:cs="Times New Roman"/>
                <w:sz w:val="20"/>
                <w:szCs w:val="20"/>
              </w:rPr>
            </w:pPr>
          </w:p>
        </w:tc>
      </w:tr>
      <w:tr w:rsidR="007E2AB2" w:rsidRPr="004B3E6A" w14:paraId="1E4380F9" w14:textId="77777777" w:rsidTr="004B3E6A">
        <w:trPr>
          <w:cantSplit/>
          <w:trHeight w:val="255"/>
        </w:trPr>
        <w:tc>
          <w:tcPr>
            <w:tcW w:w="720" w:type="dxa"/>
            <w:tcBorders>
              <w:top w:val="nil"/>
              <w:left w:val="nil"/>
              <w:bottom w:val="nil"/>
              <w:right w:val="nil"/>
            </w:tcBorders>
            <w:shd w:val="clear" w:color="auto" w:fill="auto"/>
            <w:noWrap/>
            <w:vAlign w:val="center"/>
          </w:tcPr>
          <w:p w14:paraId="515F2C82" w14:textId="77777777" w:rsidR="007E2AB2" w:rsidRPr="004B3E6A" w:rsidRDefault="007E2AB2" w:rsidP="007E2AB2">
            <w:pPr>
              <w:jc w:val="center"/>
              <w:rPr>
                <w:rFonts w:cs="Times New Roman"/>
                <w:b/>
                <w:bCs/>
                <w:sz w:val="20"/>
                <w:szCs w:val="20"/>
              </w:rPr>
            </w:pPr>
            <w:r w:rsidRPr="004B3E6A">
              <w:rPr>
                <w:rFonts w:cs="Times New Roman"/>
                <w:b/>
                <w:bCs/>
                <w:sz w:val="20"/>
                <w:szCs w:val="20"/>
              </w:rPr>
              <w:t>1</w:t>
            </w:r>
          </w:p>
        </w:tc>
        <w:tc>
          <w:tcPr>
            <w:tcW w:w="720" w:type="dxa"/>
            <w:tcBorders>
              <w:top w:val="nil"/>
              <w:left w:val="nil"/>
              <w:bottom w:val="nil"/>
              <w:right w:val="nil"/>
            </w:tcBorders>
            <w:shd w:val="clear" w:color="auto" w:fill="auto"/>
            <w:noWrap/>
            <w:vAlign w:val="bottom"/>
          </w:tcPr>
          <w:p w14:paraId="4B3B4B4C" w14:textId="08092C01" w:rsidR="007E2AB2" w:rsidRPr="004B3E6A" w:rsidRDefault="007E2AB2" w:rsidP="007E2AB2">
            <w:pPr>
              <w:jc w:val="center"/>
              <w:rPr>
                <w:rFonts w:cs="Times New Roman"/>
                <w:sz w:val="20"/>
                <w:szCs w:val="20"/>
              </w:rPr>
            </w:pPr>
            <w:r w:rsidRPr="004B3E6A">
              <w:rPr>
                <w:rFonts w:ascii="Arial" w:hAnsi="Arial" w:cs="Arial"/>
                <w:sz w:val="20"/>
                <w:szCs w:val="20"/>
              </w:rPr>
              <w:t>16.4</w:t>
            </w:r>
          </w:p>
        </w:tc>
        <w:tc>
          <w:tcPr>
            <w:tcW w:w="720" w:type="dxa"/>
            <w:tcBorders>
              <w:top w:val="nil"/>
              <w:left w:val="nil"/>
              <w:bottom w:val="nil"/>
              <w:right w:val="nil"/>
            </w:tcBorders>
            <w:shd w:val="clear" w:color="auto" w:fill="D9D9D9" w:themeFill="background1" w:themeFillShade="D9"/>
            <w:noWrap/>
            <w:vAlign w:val="bottom"/>
          </w:tcPr>
          <w:p w14:paraId="3CC474CE" w14:textId="62E9DDEE" w:rsidR="007E2AB2" w:rsidRPr="004B3E6A" w:rsidRDefault="007E2AB2" w:rsidP="007E2AB2">
            <w:pPr>
              <w:jc w:val="center"/>
              <w:rPr>
                <w:rFonts w:cs="Times New Roman"/>
                <w:sz w:val="20"/>
                <w:szCs w:val="20"/>
              </w:rPr>
            </w:pPr>
            <w:r w:rsidRPr="004B3E6A">
              <w:rPr>
                <w:rFonts w:ascii="Arial" w:hAnsi="Arial" w:cs="Arial"/>
                <w:sz w:val="20"/>
                <w:szCs w:val="20"/>
              </w:rPr>
              <w:t>20.7</w:t>
            </w:r>
          </w:p>
        </w:tc>
        <w:tc>
          <w:tcPr>
            <w:tcW w:w="720" w:type="dxa"/>
            <w:tcBorders>
              <w:top w:val="nil"/>
              <w:left w:val="nil"/>
              <w:bottom w:val="nil"/>
              <w:right w:val="nil"/>
            </w:tcBorders>
            <w:shd w:val="clear" w:color="auto" w:fill="D9D9D9" w:themeFill="background1" w:themeFillShade="D9"/>
            <w:noWrap/>
            <w:vAlign w:val="bottom"/>
          </w:tcPr>
          <w:p w14:paraId="57C1E6A4" w14:textId="40F3DCCF" w:rsidR="007E2AB2" w:rsidRPr="004B3E6A" w:rsidRDefault="007E2AB2" w:rsidP="007E2AB2">
            <w:pPr>
              <w:jc w:val="center"/>
              <w:rPr>
                <w:rFonts w:cs="Times New Roman"/>
                <w:sz w:val="20"/>
                <w:szCs w:val="20"/>
              </w:rPr>
            </w:pPr>
            <w:r w:rsidRPr="004B3E6A">
              <w:rPr>
                <w:rFonts w:ascii="Arial" w:hAnsi="Arial" w:cs="Arial"/>
                <w:sz w:val="20"/>
                <w:szCs w:val="20"/>
              </w:rPr>
              <w:t>20.6</w:t>
            </w:r>
          </w:p>
        </w:tc>
        <w:tc>
          <w:tcPr>
            <w:tcW w:w="720" w:type="dxa"/>
            <w:tcBorders>
              <w:top w:val="nil"/>
              <w:left w:val="nil"/>
              <w:bottom w:val="nil"/>
              <w:right w:val="nil"/>
            </w:tcBorders>
            <w:shd w:val="clear" w:color="auto" w:fill="D9D9D9" w:themeFill="background1" w:themeFillShade="D9"/>
            <w:noWrap/>
            <w:vAlign w:val="bottom"/>
          </w:tcPr>
          <w:p w14:paraId="44B9F952" w14:textId="666AD9DF" w:rsidR="007E2AB2" w:rsidRPr="004B3E6A" w:rsidRDefault="007E2AB2" w:rsidP="007E2AB2">
            <w:pPr>
              <w:jc w:val="center"/>
              <w:rPr>
                <w:rFonts w:cs="Times New Roman"/>
                <w:sz w:val="20"/>
                <w:szCs w:val="20"/>
              </w:rPr>
            </w:pPr>
            <w:r w:rsidRPr="004B3E6A">
              <w:rPr>
                <w:rFonts w:ascii="Arial" w:hAnsi="Arial" w:cs="Arial"/>
                <w:sz w:val="20"/>
                <w:szCs w:val="20"/>
              </w:rPr>
              <w:t>23.7</w:t>
            </w:r>
          </w:p>
        </w:tc>
        <w:tc>
          <w:tcPr>
            <w:tcW w:w="720" w:type="dxa"/>
            <w:tcBorders>
              <w:top w:val="nil"/>
              <w:left w:val="nil"/>
              <w:bottom w:val="nil"/>
              <w:right w:val="nil"/>
            </w:tcBorders>
            <w:shd w:val="clear" w:color="auto" w:fill="auto"/>
            <w:noWrap/>
            <w:vAlign w:val="bottom"/>
          </w:tcPr>
          <w:p w14:paraId="2D9E8D2A" w14:textId="2C3536B3" w:rsidR="007E2AB2" w:rsidRPr="004B3E6A" w:rsidRDefault="007E2AB2" w:rsidP="007E2AB2">
            <w:pPr>
              <w:jc w:val="center"/>
              <w:rPr>
                <w:rFonts w:cs="Times New Roman"/>
                <w:sz w:val="20"/>
                <w:szCs w:val="20"/>
              </w:rPr>
            </w:pPr>
            <w:r w:rsidRPr="004B3E6A">
              <w:rPr>
                <w:rFonts w:ascii="Arial" w:hAnsi="Arial" w:cs="Arial"/>
                <w:sz w:val="20"/>
                <w:szCs w:val="20"/>
              </w:rPr>
              <w:t>15.5</w:t>
            </w:r>
          </w:p>
        </w:tc>
        <w:tc>
          <w:tcPr>
            <w:tcW w:w="720" w:type="dxa"/>
            <w:tcBorders>
              <w:top w:val="nil"/>
              <w:left w:val="nil"/>
              <w:bottom w:val="nil"/>
              <w:right w:val="nil"/>
            </w:tcBorders>
            <w:shd w:val="clear" w:color="auto" w:fill="auto"/>
            <w:noWrap/>
            <w:vAlign w:val="bottom"/>
          </w:tcPr>
          <w:p w14:paraId="369A5DF3" w14:textId="10804014" w:rsidR="007E2AB2" w:rsidRPr="004B3E6A" w:rsidRDefault="007E2AB2" w:rsidP="007E2AB2">
            <w:pPr>
              <w:jc w:val="center"/>
              <w:rPr>
                <w:rFonts w:cs="Times New Roman"/>
                <w:sz w:val="20"/>
                <w:szCs w:val="20"/>
              </w:rPr>
            </w:pPr>
            <w:r w:rsidRPr="004B3E6A">
              <w:rPr>
                <w:rFonts w:ascii="Arial" w:hAnsi="Arial" w:cs="Arial"/>
                <w:sz w:val="20"/>
                <w:szCs w:val="20"/>
              </w:rPr>
              <w:t>12.4</w:t>
            </w:r>
          </w:p>
        </w:tc>
      </w:tr>
      <w:tr w:rsidR="007E2AB2" w:rsidRPr="004B3E6A" w14:paraId="617B1687" w14:textId="77777777" w:rsidTr="004B3E6A">
        <w:trPr>
          <w:cantSplit/>
          <w:trHeight w:val="255"/>
        </w:trPr>
        <w:tc>
          <w:tcPr>
            <w:tcW w:w="720" w:type="dxa"/>
            <w:tcBorders>
              <w:top w:val="nil"/>
              <w:left w:val="nil"/>
              <w:bottom w:val="nil"/>
              <w:right w:val="nil"/>
            </w:tcBorders>
            <w:shd w:val="clear" w:color="auto" w:fill="auto"/>
            <w:noWrap/>
            <w:vAlign w:val="center"/>
          </w:tcPr>
          <w:p w14:paraId="1EB79E89" w14:textId="77777777" w:rsidR="007E2AB2" w:rsidRPr="004B3E6A" w:rsidRDefault="007E2AB2" w:rsidP="007E2AB2">
            <w:pPr>
              <w:jc w:val="center"/>
              <w:rPr>
                <w:rFonts w:cs="Times New Roman"/>
                <w:b/>
                <w:bCs/>
                <w:sz w:val="20"/>
                <w:szCs w:val="20"/>
              </w:rPr>
            </w:pPr>
            <w:r w:rsidRPr="004B3E6A">
              <w:rPr>
                <w:rFonts w:cs="Times New Roman"/>
                <w:b/>
                <w:bCs/>
                <w:sz w:val="20"/>
                <w:szCs w:val="20"/>
              </w:rPr>
              <w:t>2</w:t>
            </w:r>
          </w:p>
        </w:tc>
        <w:tc>
          <w:tcPr>
            <w:tcW w:w="720" w:type="dxa"/>
            <w:tcBorders>
              <w:top w:val="nil"/>
              <w:left w:val="nil"/>
              <w:bottom w:val="nil"/>
              <w:right w:val="nil"/>
            </w:tcBorders>
            <w:shd w:val="clear" w:color="auto" w:fill="auto"/>
            <w:noWrap/>
            <w:vAlign w:val="bottom"/>
          </w:tcPr>
          <w:p w14:paraId="0549AB97" w14:textId="23270AF2" w:rsidR="007E2AB2" w:rsidRPr="004B3E6A" w:rsidRDefault="007E2AB2" w:rsidP="007E2AB2">
            <w:pPr>
              <w:jc w:val="center"/>
              <w:rPr>
                <w:rFonts w:cs="Times New Roman"/>
                <w:sz w:val="20"/>
                <w:szCs w:val="20"/>
              </w:rPr>
            </w:pPr>
            <w:r w:rsidRPr="004B3E6A">
              <w:rPr>
                <w:rFonts w:ascii="Arial" w:hAnsi="Arial" w:cs="Arial"/>
                <w:sz w:val="20"/>
                <w:szCs w:val="20"/>
              </w:rPr>
              <w:t>16.2</w:t>
            </w:r>
          </w:p>
        </w:tc>
        <w:tc>
          <w:tcPr>
            <w:tcW w:w="720" w:type="dxa"/>
            <w:tcBorders>
              <w:top w:val="nil"/>
              <w:left w:val="nil"/>
              <w:bottom w:val="nil"/>
              <w:right w:val="nil"/>
            </w:tcBorders>
            <w:shd w:val="clear" w:color="auto" w:fill="D9D9D9" w:themeFill="background1" w:themeFillShade="D9"/>
            <w:noWrap/>
            <w:vAlign w:val="bottom"/>
          </w:tcPr>
          <w:p w14:paraId="76486DB5" w14:textId="2BDBAAED" w:rsidR="007E2AB2" w:rsidRPr="004B3E6A" w:rsidRDefault="007E2AB2" w:rsidP="007E2AB2">
            <w:pPr>
              <w:jc w:val="center"/>
              <w:rPr>
                <w:rFonts w:cs="Times New Roman"/>
                <w:sz w:val="20"/>
                <w:szCs w:val="20"/>
              </w:rPr>
            </w:pPr>
            <w:r w:rsidRPr="004B3E6A">
              <w:rPr>
                <w:rFonts w:ascii="Arial" w:hAnsi="Arial" w:cs="Arial"/>
                <w:sz w:val="20"/>
                <w:szCs w:val="20"/>
              </w:rPr>
              <w:t>20.7</w:t>
            </w:r>
          </w:p>
        </w:tc>
        <w:tc>
          <w:tcPr>
            <w:tcW w:w="720" w:type="dxa"/>
            <w:tcBorders>
              <w:top w:val="nil"/>
              <w:left w:val="nil"/>
              <w:bottom w:val="nil"/>
              <w:right w:val="nil"/>
            </w:tcBorders>
            <w:shd w:val="clear" w:color="auto" w:fill="D9D9D9" w:themeFill="background1" w:themeFillShade="D9"/>
            <w:noWrap/>
            <w:vAlign w:val="bottom"/>
          </w:tcPr>
          <w:p w14:paraId="53A5BF40" w14:textId="253904BD" w:rsidR="007E2AB2" w:rsidRPr="004B3E6A" w:rsidRDefault="007E2AB2" w:rsidP="007E2AB2">
            <w:pPr>
              <w:jc w:val="center"/>
              <w:rPr>
                <w:rFonts w:cs="Times New Roman"/>
                <w:sz w:val="20"/>
                <w:szCs w:val="20"/>
              </w:rPr>
            </w:pPr>
            <w:r w:rsidRPr="004B3E6A">
              <w:rPr>
                <w:rFonts w:ascii="Arial" w:hAnsi="Arial" w:cs="Arial"/>
                <w:sz w:val="20"/>
                <w:szCs w:val="20"/>
              </w:rPr>
              <w:t>20.6</w:t>
            </w:r>
          </w:p>
        </w:tc>
        <w:tc>
          <w:tcPr>
            <w:tcW w:w="720" w:type="dxa"/>
            <w:tcBorders>
              <w:top w:val="nil"/>
              <w:left w:val="nil"/>
              <w:bottom w:val="nil"/>
              <w:right w:val="nil"/>
            </w:tcBorders>
            <w:shd w:val="clear" w:color="auto" w:fill="D9D9D9" w:themeFill="background1" w:themeFillShade="D9"/>
            <w:noWrap/>
            <w:vAlign w:val="bottom"/>
          </w:tcPr>
          <w:p w14:paraId="18A6D5E4" w14:textId="17779ACF" w:rsidR="007E2AB2" w:rsidRPr="004B3E6A" w:rsidRDefault="007E2AB2" w:rsidP="007E2AB2">
            <w:pPr>
              <w:jc w:val="center"/>
              <w:rPr>
                <w:rFonts w:cs="Times New Roman"/>
                <w:sz w:val="20"/>
                <w:szCs w:val="20"/>
              </w:rPr>
            </w:pPr>
            <w:r w:rsidRPr="004B3E6A">
              <w:rPr>
                <w:rFonts w:ascii="Arial" w:hAnsi="Arial" w:cs="Arial"/>
                <w:sz w:val="20"/>
                <w:szCs w:val="20"/>
              </w:rPr>
              <w:t>23.3</w:t>
            </w:r>
          </w:p>
        </w:tc>
        <w:tc>
          <w:tcPr>
            <w:tcW w:w="720" w:type="dxa"/>
            <w:tcBorders>
              <w:top w:val="nil"/>
              <w:left w:val="nil"/>
              <w:bottom w:val="nil"/>
              <w:right w:val="nil"/>
            </w:tcBorders>
            <w:shd w:val="clear" w:color="auto" w:fill="auto"/>
            <w:noWrap/>
            <w:vAlign w:val="bottom"/>
          </w:tcPr>
          <w:p w14:paraId="536844EC" w14:textId="627AAA00" w:rsidR="007E2AB2" w:rsidRPr="004B3E6A" w:rsidRDefault="007E2AB2" w:rsidP="007E2AB2">
            <w:pPr>
              <w:jc w:val="center"/>
              <w:rPr>
                <w:rFonts w:cs="Times New Roman"/>
                <w:sz w:val="20"/>
                <w:szCs w:val="20"/>
              </w:rPr>
            </w:pPr>
            <w:r w:rsidRPr="004B3E6A">
              <w:rPr>
                <w:rFonts w:ascii="Arial" w:hAnsi="Arial" w:cs="Arial"/>
                <w:sz w:val="20"/>
                <w:szCs w:val="20"/>
              </w:rPr>
              <w:t>15.7</w:t>
            </w:r>
          </w:p>
        </w:tc>
        <w:tc>
          <w:tcPr>
            <w:tcW w:w="720" w:type="dxa"/>
            <w:tcBorders>
              <w:top w:val="nil"/>
              <w:left w:val="nil"/>
              <w:bottom w:val="nil"/>
              <w:right w:val="nil"/>
            </w:tcBorders>
            <w:shd w:val="clear" w:color="auto" w:fill="auto"/>
            <w:noWrap/>
            <w:vAlign w:val="bottom"/>
          </w:tcPr>
          <w:p w14:paraId="6228FB4E" w14:textId="16D8A1B0" w:rsidR="007E2AB2" w:rsidRPr="004B3E6A" w:rsidRDefault="007E2AB2" w:rsidP="007E2AB2">
            <w:pPr>
              <w:jc w:val="center"/>
              <w:rPr>
                <w:rFonts w:cs="Times New Roman"/>
                <w:sz w:val="20"/>
                <w:szCs w:val="20"/>
              </w:rPr>
            </w:pPr>
            <w:r w:rsidRPr="004B3E6A">
              <w:rPr>
                <w:rFonts w:ascii="Arial" w:hAnsi="Arial" w:cs="Arial"/>
                <w:sz w:val="20"/>
                <w:szCs w:val="20"/>
              </w:rPr>
              <w:t>12.4</w:t>
            </w:r>
          </w:p>
        </w:tc>
      </w:tr>
      <w:tr w:rsidR="007E2AB2" w:rsidRPr="004B3E6A" w14:paraId="3355E651" w14:textId="77777777" w:rsidTr="004B3E6A">
        <w:trPr>
          <w:cantSplit/>
          <w:trHeight w:val="255"/>
        </w:trPr>
        <w:tc>
          <w:tcPr>
            <w:tcW w:w="720" w:type="dxa"/>
            <w:tcBorders>
              <w:top w:val="nil"/>
              <w:left w:val="nil"/>
              <w:bottom w:val="nil"/>
              <w:right w:val="nil"/>
            </w:tcBorders>
            <w:shd w:val="clear" w:color="auto" w:fill="auto"/>
            <w:noWrap/>
            <w:vAlign w:val="center"/>
          </w:tcPr>
          <w:p w14:paraId="4A1C2337" w14:textId="77777777" w:rsidR="007E2AB2" w:rsidRPr="004B3E6A" w:rsidRDefault="007E2AB2" w:rsidP="007E2AB2">
            <w:pPr>
              <w:jc w:val="center"/>
              <w:rPr>
                <w:rFonts w:cs="Times New Roman"/>
                <w:b/>
                <w:bCs/>
                <w:sz w:val="20"/>
                <w:szCs w:val="20"/>
              </w:rPr>
            </w:pPr>
            <w:r w:rsidRPr="004B3E6A">
              <w:rPr>
                <w:rFonts w:cs="Times New Roman"/>
                <w:b/>
                <w:bCs/>
                <w:sz w:val="20"/>
                <w:szCs w:val="20"/>
              </w:rPr>
              <w:t>3</w:t>
            </w:r>
          </w:p>
        </w:tc>
        <w:tc>
          <w:tcPr>
            <w:tcW w:w="720" w:type="dxa"/>
            <w:tcBorders>
              <w:top w:val="nil"/>
              <w:left w:val="nil"/>
              <w:bottom w:val="nil"/>
              <w:right w:val="nil"/>
            </w:tcBorders>
            <w:shd w:val="clear" w:color="auto" w:fill="auto"/>
            <w:noWrap/>
            <w:vAlign w:val="bottom"/>
          </w:tcPr>
          <w:p w14:paraId="347FDD95" w14:textId="0FBF8EB1" w:rsidR="007E2AB2" w:rsidRPr="004B3E6A" w:rsidRDefault="007E2AB2" w:rsidP="007E2AB2">
            <w:pPr>
              <w:jc w:val="center"/>
              <w:rPr>
                <w:rFonts w:cs="Times New Roman"/>
                <w:sz w:val="20"/>
                <w:szCs w:val="20"/>
              </w:rPr>
            </w:pPr>
            <w:r w:rsidRPr="004B3E6A">
              <w:rPr>
                <w:rFonts w:ascii="Arial" w:hAnsi="Arial" w:cs="Arial"/>
                <w:sz w:val="20"/>
                <w:szCs w:val="20"/>
              </w:rPr>
              <w:t>16.1</w:t>
            </w:r>
          </w:p>
        </w:tc>
        <w:tc>
          <w:tcPr>
            <w:tcW w:w="720" w:type="dxa"/>
            <w:tcBorders>
              <w:top w:val="nil"/>
              <w:left w:val="nil"/>
              <w:bottom w:val="nil"/>
              <w:right w:val="nil"/>
            </w:tcBorders>
            <w:shd w:val="clear" w:color="auto" w:fill="D9D9D9" w:themeFill="background1" w:themeFillShade="D9"/>
            <w:noWrap/>
            <w:vAlign w:val="bottom"/>
          </w:tcPr>
          <w:p w14:paraId="2864667C" w14:textId="42D1E728" w:rsidR="007E2AB2" w:rsidRPr="004B3E6A" w:rsidRDefault="007E2AB2" w:rsidP="007E2AB2">
            <w:pPr>
              <w:jc w:val="center"/>
              <w:rPr>
                <w:rFonts w:cs="Times New Roman"/>
                <w:sz w:val="20"/>
                <w:szCs w:val="20"/>
              </w:rPr>
            </w:pPr>
            <w:r w:rsidRPr="004B3E6A">
              <w:rPr>
                <w:rFonts w:ascii="Arial" w:hAnsi="Arial" w:cs="Arial"/>
                <w:sz w:val="20"/>
                <w:szCs w:val="20"/>
              </w:rPr>
              <w:t>20.4</w:t>
            </w:r>
          </w:p>
        </w:tc>
        <w:tc>
          <w:tcPr>
            <w:tcW w:w="720" w:type="dxa"/>
            <w:tcBorders>
              <w:top w:val="nil"/>
              <w:left w:val="nil"/>
              <w:bottom w:val="nil"/>
              <w:right w:val="nil"/>
            </w:tcBorders>
            <w:shd w:val="clear" w:color="auto" w:fill="D9D9D9" w:themeFill="background1" w:themeFillShade="D9"/>
            <w:noWrap/>
            <w:vAlign w:val="bottom"/>
          </w:tcPr>
          <w:p w14:paraId="2EBC7638" w14:textId="099DAE9E" w:rsidR="007E2AB2" w:rsidRPr="004B3E6A" w:rsidRDefault="007E2AB2" w:rsidP="007E2AB2">
            <w:pPr>
              <w:jc w:val="center"/>
              <w:rPr>
                <w:rFonts w:cs="Times New Roman"/>
                <w:sz w:val="20"/>
                <w:szCs w:val="20"/>
              </w:rPr>
            </w:pPr>
            <w:r w:rsidRPr="004B3E6A">
              <w:rPr>
                <w:rFonts w:ascii="Arial" w:hAnsi="Arial" w:cs="Arial"/>
                <w:sz w:val="20"/>
                <w:szCs w:val="20"/>
              </w:rPr>
              <w:t>20.5</w:t>
            </w:r>
          </w:p>
        </w:tc>
        <w:tc>
          <w:tcPr>
            <w:tcW w:w="720" w:type="dxa"/>
            <w:tcBorders>
              <w:top w:val="nil"/>
              <w:left w:val="nil"/>
              <w:bottom w:val="nil"/>
              <w:right w:val="nil"/>
            </w:tcBorders>
            <w:shd w:val="clear" w:color="auto" w:fill="D9D9D9" w:themeFill="background1" w:themeFillShade="D9"/>
            <w:noWrap/>
            <w:vAlign w:val="bottom"/>
          </w:tcPr>
          <w:p w14:paraId="0F100DA6" w14:textId="0140A903" w:rsidR="007E2AB2" w:rsidRPr="004B3E6A" w:rsidRDefault="007E2AB2" w:rsidP="007E2AB2">
            <w:pPr>
              <w:jc w:val="center"/>
              <w:rPr>
                <w:rFonts w:cs="Times New Roman"/>
                <w:sz w:val="20"/>
                <w:szCs w:val="20"/>
              </w:rPr>
            </w:pPr>
            <w:r w:rsidRPr="004B3E6A">
              <w:rPr>
                <w:rFonts w:ascii="Arial" w:hAnsi="Arial" w:cs="Arial"/>
                <w:sz w:val="20"/>
                <w:szCs w:val="20"/>
              </w:rPr>
              <w:t>22.9</w:t>
            </w:r>
          </w:p>
        </w:tc>
        <w:tc>
          <w:tcPr>
            <w:tcW w:w="720" w:type="dxa"/>
            <w:tcBorders>
              <w:top w:val="nil"/>
              <w:left w:val="nil"/>
              <w:bottom w:val="nil"/>
              <w:right w:val="nil"/>
            </w:tcBorders>
            <w:shd w:val="clear" w:color="auto" w:fill="auto"/>
            <w:noWrap/>
            <w:vAlign w:val="bottom"/>
          </w:tcPr>
          <w:p w14:paraId="75E861D5" w14:textId="28A081C0" w:rsidR="007E2AB2" w:rsidRPr="004B3E6A" w:rsidRDefault="007E2AB2" w:rsidP="007E2AB2">
            <w:pPr>
              <w:jc w:val="center"/>
              <w:rPr>
                <w:rFonts w:cs="Times New Roman"/>
                <w:sz w:val="20"/>
                <w:szCs w:val="20"/>
              </w:rPr>
            </w:pPr>
            <w:r w:rsidRPr="004B3E6A">
              <w:rPr>
                <w:rFonts w:ascii="Arial" w:hAnsi="Arial" w:cs="Arial"/>
                <w:sz w:val="20"/>
                <w:szCs w:val="20"/>
              </w:rPr>
              <w:t>15.8</w:t>
            </w:r>
          </w:p>
        </w:tc>
        <w:tc>
          <w:tcPr>
            <w:tcW w:w="720" w:type="dxa"/>
            <w:tcBorders>
              <w:top w:val="nil"/>
              <w:left w:val="nil"/>
              <w:bottom w:val="nil"/>
              <w:right w:val="nil"/>
            </w:tcBorders>
            <w:shd w:val="clear" w:color="auto" w:fill="auto"/>
            <w:noWrap/>
            <w:vAlign w:val="bottom"/>
          </w:tcPr>
          <w:p w14:paraId="6EFE21FC" w14:textId="309E7C4B" w:rsidR="007E2AB2" w:rsidRPr="004B3E6A" w:rsidRDefault="007E2AB2" w:rsidP="007E2AB2">
            <w:pPr>
              <w:jc w:val="center"/>
              <w:rPr>
                <w:rFonts w:cs="Times New Roman"/>
                <w:sz w:val="20"/>
                <w:szCs w:val="20"/>
              </w:rPr>
            </w:pPr>
            <w:r w:rsidRPr="004B3E6A">
              <w:rPr>
                <w:rFonts w:ascii="Arial" w:hAnsi="Arial" w:cs="Arial"/>
                <w:sz w:val="20"/>
                <w:szCs w:val="20"/>
              </w:rPr>
              <w:t>12.4</w:t>
            </w:r>
          </w:p>
        </w:tc>
      </w:tr>
      <w:tr w:rsidR="007E2AB2" w:rsidRPr="004B3E6A" w14:paraId="77B9EDA2" w14:textId="77777777" w:rsidTr="004B3E6A">
        <w:trPr>
          <w:cantSplit/>
          <w:trHeight w:val="255"/>
        </w:trPr>
        <w:tc>
          <w:tcPr>
            <w:tcW w:w="720" w:type="dxa"/>
            <w:tcBorders>
              <w:top w:val="nil"/>
              <w:left w:val="nil"/>
              <w:bottom w:val="nil"/>
              <w:right w:val="nil"/>
            </w:tcBorders>
            <w:shd w:val="clear" w:color="auto" w:fill="auto"/>
            <w:noWrap/>
            <w:vAlign w:val="center"/>
          </w:tcPr>
          <w:p w14:paraId="01718427" w14:textId="77777777" w:rsidR="007E2AB2" w:rsidRPr="004B3E6A" w:rsidRDefault="007E2AB2" w:rsidP="007E2AB2">
            <w:pPr>
              <w:jc w:val="center"/>
              <w:rPr>
                <w:rFonts w:cs="Times New Roman"/>
                <w:b/>
                <w:bCs/>
                <w:sz w:val="20"/>
                <w:szCs w:val="20"/>
              </w:rPr>
            </w:pPr>
            <w:r w:rsidRPr="004B3E6A">
              <w:rPr>
                <w:rFonts w:cs="Times New Roman"/>
                <w:b/>
                <w:bCs/>
                <w:sz w:val="20"/>
                <w:szCs w:val="20"/>
              </w:rPr>
              <w:t>4</w:t>
            </w:r>
          </w:p>
        </w:tc>
        <w:tc>
          <w:tcPr>
            <w:tcW w:w="720" w:type="dxa"/>
            <w:tcBorders>
              <w:top w:val="nil"/>
              <w:left w:val="nil"/>
              <w:bottom w:val="nil"/>
              <w:right w:val="nil"/>
            </w:tcBorders>
            <w:shd w:val="clear" w:color="auto" w:fill="auto"/>
            <w:noWrap/>
            <w:vAlign w:val="bottom"/>
          </w:tcPr>
          <w:p w14:paraId="7AE76DA8" w14:textId="4B130A8C" w:rsidR="007E2AB2" w:rsidRPr="004B3E6A" w:rsidRDefault="007E2AB2" w:rsidP="007E2AB2">
            <w:pPr>
              <w:jc w:val="center"/>
              <w:rPr>
                <w:rFonts w:cs="Times New Roman"/>
                <w:sz w:val="20"/>
                <w:szCs w:val="20"/>
              </w:rPr>
            </w:pPr>
            <w:r w:rsidRPr="004B3E6A">
              <w:rPr>
                <w:rFonts w:ascii="Arial" w:hAnsi="Arial" w:cs="Arial"/>
                <w:sz w:val="20"/>
                <w:szCs w:val="20"/>
              </w:rPr>
              <w:t>16.0</w:t>
            </w:r>
          </w:p>
        </w:tc>
        <w:tc>
          <w:tcPr>
            <w:tcW w:w="720" w:type="dxa"/>
            <w:tcBorders>
              <w:top w:val="nil"/>
              <w:left w:val="nil"/>
              <w:bottom w:val="nil"/>
              <w:right w:val="nil"/>
            </w:tcBorders>
            <w:shd w:val="clear" w:color="auto" w:fill="D9D9D9" w:themeFill="background1" w:themeFillShade="D9"/>
            <w:noWrap/>
            <w:vAlign w:val="bottom"/>
          </w:tcPr>
          <w:p w14:paraId="1B66CDA8" w14:textId="34886F05" w:rsidR="007E2AB2" w:rsidRPr="004B3E6A" w:rsidRDefault="007E2AB2" w:rsidP="007E2AB2">
            <w:pPr>
              <w:jc w:val="center"/>
              <w:rPr>
                <w:rFonts w:cs="Times New Roman"/>
                <w:sz w:val="20"/>
                <w:szCs w:val="20"/>
              </w:rPr>
            </w:pPr>
            <w:r w:rsidRPr="004B3E6A">
              <w:rPr>
                <w:rFonts w:ascii="Arial" w:hAnsi="Arial" w:cs="Arial"/>
                <w:sz w:val="20"/>
                <w:szCs w:val="20"/>
              </w:rPr>
              <w:t>20.2</w:t>
            </w:r>
          </w:p>
        </w:tc>
        <w:tc>
          <w:tcPr>
            <w:tcW w:w="720" w:type="dxa"/>
            <w:tcBorders>
              <w:top w:val="nil"/>
              <w:left w:val="nil"/>
              <w:bottom w:val="nil"/>
              <w:right w:val="nil"/>
            </w:tcBorders>
            <w:shd w:val="clear" w:color="auto" w:fill="D9D9D9" w:themeFill="background1" w:themeFillShade="D9"/>
            <w:noWrap/>
            <w:vAlign w:val="bottom"/>
          </w:tcPr>
          <w:p w14:paraId="51EC5C34" w14:textId="7117DFFD" w:rsidR="007E2AB2" w:rsidRPr="004B3E6A" w:rsidRDefault="007E2AB2" w:rsidP="007E2AB2">
            <w:pPr>
              <w:jc w:val="center"/>
              <w:rPr>
                <w:rFonts w:cs="Times New Roman"/>
                <w:sz w:val="20"/>
                <w:szCs w:val="20"/>
              </w:rPr>
            </w:pPr>
            <w:r w:rsidRPr="004B3E6A">
              <w:rPr>
                <w:rFonts w:ascii="Arial" w:hAnsi="Arial" w:cs="Arial"/>
                <w:sz w:val="20"/>
                <w:szCs w:val="20"/>
              </w:rPr>
              <w:t>20.5</w:t>
            </w:r>
          </w:p>
        </w:tc>
        <w:tc>
          <w:tcPr>
            <w:tcW w:w="720" w:type="dxa"/>
            <w:tcBorders>
              <w:top w:val="nil"/>
              <w:left w:val="nil"/>
              <w:bottom w:val="nil"/>
              <w:right w:val="nil"/>
            </w:tcBorders>
            <w:shd w:val="clear" w:color="auto" w:fill="D9D9D9" w:themeFill="background1" w:themeFillShade="D9"/>
            <w:noWrap/>
            <w:vAlign w:val="bottom"/>
          </w:tcPr>
          <w:p w14:paraId="739A1D3D" w14:textId="3BF8F08F" w:rsidR="007E2AB2" w:rsidRPr="004B3E6A" w:rsidRDefault="007E2AB2" w:rsidP="007E2AB2">
            <w:pPr>
              <w:jc w:val="center"/>
              <w:rPr>
                <w:rFonts w:cs="Times New Roman"/>
                <w:sz w:val="20"/>
                <w:szCs w:val="20"/>
              </w:rPr>
            </w:pPr>
            <w:r w:rsidRPr="004B3E6A">
              <w:rPr>
                <w:rFonts w:ascii="Arial" w:hAnsi="Arial" w:cs="Arial"/>
                <w:sz w:val="20"/>
                <w:szCs w:val="20"/>
              </w:rPr>
              <w:t>22.7</w:t>
            </w:r>
          </w:p>
        </w:tc>
        <w:tc>
          <w:tcPr>
            <w:tcW w:w="720" w:type="dxa"/>
            <w:tcBorders>
              <w:top w:val="nil"/>
              <w:left w:val="nil"/>
              <w:bottom w:val="nil"/>
              <w:right w:val="nil"/>
            </w:tcBorders>
            <w:shd w:val="clear" w:color="auto" w:fill="auto"/>
            <w:noWrap/>
            <w:vAlign w:val="bottom"/>
          </w:tcPr>
          <w:p w14:paraId="7A60B201" w14:textId="58317D55" w:rsidR="007E2AB2" w:rsidRPr="004B3E6A" w:rsidRDefault="007E2AB2" w:rsidP="007E2AB2">
            <w:pPr>
              <w:jc w:val="center"/>
              <w:rPr>
                <w:rFonts w:cs="Times New Roman"/>
                <w:sz w:val="20"/>
                <w:szCs w:val="20"/>
              </w:rPr>
            </w:pPr>
            <w:r w:rsidRPr="004B3E6A">
              <w:rPr>
                <w:rFonts w:ascii="Arial" w:hAnsi="Arial" w:cs="Arial"/>
                <w:sz w:val="20"/>
                <w:szCs w:val="20"/>
              </w:rPr>
              <w:t>15.8</w:t>
            </w:r>
          </w:p>
        </w:tc>
        <w:tc>
          <w:tcPr>
            <w:tcW w:w="720" w:type="dxa"/>
            <w:tcBorders>
              <w:top w:val="nil"/>
              <w:left w:val="nil"/>
              <w:bottom w:val="nil"/>
              <w:right w:val="nil"/>
            </w:tcBorders>
            <w:shd w:val="clear" w:color="auto" w:fill="auto"/>
            <w:noWrap/>
            <w:vAlign w:val="bottom"/>
          </w:tcPr>
          <w:p w14:paraId="6A99D283" w14:textId="7DA2087B" w:rsidR="007E2AB2" w:rsidRPr="004B3E6A" w:rsidRDefault="007E2AB2" w:rsidP="007E2AB2">
            <w:pPr>
              <w:jc w:val="center"/>
              <w:rPr>
                <w:rFonts w:cs="Times New Roman"/>
                <w:sz w:val="20"/>
                <w:szCs w:val="20"/>
              </w:rPr>
            </w:pPr>
            <w:r w:rsidRPr="004B3E6A">
              <w:rPr>
                <w:rFonts w:ascii="Arial" w:hAnsi="Arial" w:cs="Arial"/>
                <w:sz w:val="20"/>
                <w:szCs w:val="20"/>
              </w:rPr>
              <w:t>12.4</w:t>
            </w:r>
          </w:p>
        </w:tc>
      </w:tr>
      <w:tr w:rsidR="007E2AB2" w:rsidRPr="004B3E6A" w14:paraId="13034A26" w14:textId="77777777" w:rsidTr="004B3E6A">
        <w:trPr>
          <w:cantSplit/>
          <w:trHeight w:val="255"/>
        </w:trPr>
        <w:tc>
          <w:tcPr>
            <w:tcW w:w="720" w:type="dxa"/>
            <w:tcBorders>
              <w:top w:val="nil"/>
              <w:left w:val="nil"/>
              <w:bottom w:val="nil"/>
              <w:right w:val="nil"/>
            </w:tcBorders>
            <w:shd w:val="clear" w:color="auto" w:fill="auto"/>
            <w:noWrap/>
            <w:vAlign w:val="center"/>
          </w:tcPr>
          <w:p w14:paraId="32DE4FF2" w14:textId="77777777" w:rsidR="007E2AB2" w:rsidRPr="004B3E6A" w:rsidRDefault="007E2AB2" w:rsidP="007E2AB2">
            <w:pPr>
              <w:jc w:val="center"/>
              <w:rPr>
                <w:rFonts w:cs="Times New Roman"/>
                <w:b/>
                <w:bCs/>
                <w:sz w:val="20"/>
                <w:szCs w:val="20"/>
              </w:rPr>
            </w:pPr>
            <w:r w:rsidRPr="004B3E6A">
              <w:rPr>
                <w:rFonts w:cs="Times New Roman"/>
                <w:b/>
                <w:bCs/>
                <w:sz w:val="20"/>
                <w:szCs w:val="20"/>
              </w:rPr>
              <w:t>5</w:t>
            </w:r>
          </w:p>
        </w:tc>
        <w:tc>
          <w:tcPr>
            <w:tcW w:w="720" w:type="dxa"/>
            <w:tcBorders>
              <w:top w:val="nil"/>
              <w:left w:val="nil"/>
              <w:bottom w:val="nil"/>
              <w:right w:val="nil"/>
            </w:tcBorders>
            <w:shd w:val="clear" w:color="auto" w:fill="auto"/>
            <w:noWrap/>
            <w:vAlign w:val="bottom"/>
          </w:tcPr>
          <w:p w14:paraId="15ADC691" w14:textId="4C2C5862" w:rsidR="007E2AB2" w:rsidRPr="004B3E6A" w:rsidRDefault="007E2AB2" w:rsidP="007E2AB2">
            <w:pPr>
              <w:jc w:val="center"/>
              <w:rPr>
                <w:rFonts w:cs="Times New Roman"/>
                <w:sz w:val="20"/>
                <w:szCs w:val="20"/>
              </w:rPr>
            </w:pPr>
            <w:r w:rsidRPr="004B3E6A">
              <w:rPr>
                <w:rFonts w:ascii="Arial" w:hAnsi="Arial" w:cs="Arial"/>
                <w:sz w:val="20"/>
                <w:szCs w:val="20"/>
              </w:rPr>
              <w:t>15.8</w:t>
            </w:r>
          </w:p>
        </w:tc>
        <w:tc>
          <w:tcPr>
            <w:tcW w:w="720" w:type="dxa"/>
            <w:tcBorders>
              <w:top w:val="nil"/>
              <w:left w:val="nil"/>
              <w:bottom w:val="nil"/>
              <w:right w:val="nil"/>
            </w:tcBorders>
            <w:shd w:val="clear" w:color="auto" w:fill="D9D9D9" w:themeFill="background1" w:themeFillShade="D9"/>
            <w:noWrap/>
            <w:vAlign w:val="bottom"/>
          </w:tcPr>
          <w:p w14:paraId="46A75F60" w14:textId="5C4791A0" w:rsidR="007E2AB2" w:rsidRPr="004B3E6A" w:rsidRDefault="007E2AB2" w:rsidP="007E2AB2">
            <w:pPr>
              <w:jc w:val="center"/>
              <w:rPr>
                <w:rFonts w:cs="Times New Roman"/>
                <w:sz w:val="20"/>
                <w:szCs w:val="20"/>
              </w:rPr>
            </w:pPr>
            <w:r w:rsidRPr="004B3E6A">
              <w:rPr>
                <w:rFonts w:ascii="Arial" w:hAnsi="Arial" w:cs="Arial"/>
                <w:sz w:val="20"/>
                <w:szCs w:val="20"/>
              </w:rPr>
              <w:t>20.1</w:t>
            </w:r>
          </w:p>
        </w:tc>
        <w:tc>
          <w:tcPr>
            <w:tcW w:w="720" w:type="dxa"/>
            <w:tcBorders>
              <w:top w:val="nil"/>
              <w:left w:val="nil"/>
              <w:bottom w:val="nil"/>
              <w:right w:val="nil"/>
            </w:tcBorders>
            <w:shd w:val="clear" w:color="auto" w:fill="D9D9D9" w:themeFill="background1" w:themeFillShade="D9"/>
            <w:noWrap/>
            <w:vAlign w:val="bottom"/>
          </w:tcPr>
          <w:p w14:paraId="1E02B048" w14:textId="40AA81CA" w:rsidR="007E2AB2" w:rsidRPr="004B3E6A" w:rsidRDefault="007E2AB2" w:rsidP="007E2AB2">
            <w:pPr>
              <w:jc w:val="center"/>
              <w:rPr>
                <w:rFonts w:cs="Times New Roman"/>
                <w:sz w:val="20"/>
                <w:szCs w:val="20"/>
              </w:rPr>
            </w:pPr>
            <w:r w:rsidRPr="004B3E6A">
              <w:rPr>
                <w:rFonts w:ascii="Arial" w:hAnsi="Arial" w:cs="Arial"/>
                <w:sz w:val="20"/>
                <w:szCs w:val="20"/>
              </w:rPr>
              <w:t>20.4</w:t>
            </w:r>
          </w:p>
        </w:tc>
        <w:tc>
          <w:tcPr>
            <w:tcW w:w="720" w:type="dxa"/>
            <w:tcBorders>
              <w:top w:val="nil"/>
              <w:left w:val="nil"/>
              <w:bottom w:val="nil"/>
              <w:right w:val="nil"/>
            </w:tcBorders>
            <w:shd w:val="clear" w:color="auto" w:fill="D9D9D9" w:themeFill="background1" w:themeFillShade="D9"/>
            <w:noWrap/>
            <w:vAlign w:val="bottom"/>
          </w:tcPr>
          <w:p w14:paraId="68317BCB" w14:textId="6841F3FA" w:rsidR="007E2AB2" w:rsidRPr="004B3E6A" w:rsidRDefault="007E2AB2" w:rsidP="007E2AB2">
            <w:pPr>
              <w:jc w:val="center"/>
              <w:rPr>
                <w:rFonts w:cs="Times New Roman"/>
                <w:sz w:val="20"/>
                <w:szCs w:val="20"/>
              </w:rPr>
            </w:pPr>
            <w:r w:rsidRPr="004B3E6A">
              <w:rPr>
                <w:rFonts w:ascii="Arial" w:hAnsi="Arial" w:cs="Arial"/>
                <w:sz w:val="20"/>
                <w:szCs w:val="20"/>
              </w:rPr>
              <w:t>22.3</w:t>
            </w:r>
          </w:p>
        </w:tc>
        <w:tc>
          <w:tcPr>
            <w:tcW w:w="720" w:type="dxa"/>
            <w:tcBorders>
              <w:top w:val="nil"/>
              <w:left w:val="nil"/>
              <w:bottom w:val="nil"/>
              <w:right w:val="nil"/>
            </w:tcBorders>
            <w:shd w:val="clear" w:color="auto" w:fill="auto"/>
            <w:noWrap/>
            <w:vAlign w:val="bottom"/>
          </w:tcPr>
          <w:p w14:paraId="4D66F915" w14:textId="4539B69B" w:rsidR="007E2AB2" w:rsidRPr="004B3E6A" w:rsidRDefault="007E2AB2" w:rsidP="007E2AB2">
            <w:pPr>
              <w:jc w:val="center"/>
              <w:rPr>
                <w:rFonts w:cs="Times New Roman"/>
                <w:sz w:val="20"/>
                <w:szCs w:val="20"/>
              </w:rPr>
            </w:pPr>
            <w:r w:rsidRPr="004B3E6A">
              <w:rPr>
                <w:rFonts w:ascii="Arial" w:hAnsi="Arial" w:cs="Arial"/>
                <w:sz w:val="20"/>
                <w:szCs w:val="20"/>
              </w:rPr>
              <w:t>15.9</w:t>
            </w:r>
          </w:p>
        </w:tc>
        <w:tc>
          <w:tcPr>
            <w:tcW w:w="720" w:type="dxa"/>
            <w:tcBorders>
              <w:top w:val="nil"/>
              <w:left w:val="nil"/>
              <w:bottom w:val="nil"/>
              <w:right w:val="nil"/>
            </w:tcBorders>
            <w:shd w:val="clear" w:color="auto" w:fill="auto"/>
            <w:noWrap/>
            <w:vAlign w:val="bottom"/>
          </w:tcPr>
          <w:p w14:paraId="026E6869" w14:textId="521F2AA7" w:rsidR="007E2AB2" w:rsidRPr="004B3E6A" w:rsidRDefault="007E2AB2" w:rsidP="007E2AB2">
            <w:pPr>
              <w:jc w:val="center"/>
              <w:rPr>
                <w:rFonts w:cs="Times New Roman"/>
                <w:sz w:val="20"/>
                <w:szCs w:val="20"/>
              </w:rPr>
            </w:pPr>
            <w:r w:rsidRPr="004B3E6A">
              <w:rPr>
                <w:rFonts w:ascii="Arial" w:hAnsi="Arial" w:cs="Arial"/>
                <w:sz w:val="20"/>
                <w:szCs w:val="20"/>
              </w:rPr>
              <w:t>12.4</w:t>
            </w:r>
          </w:p>
        </w:tc>
      </w:tr>
      <w:tr w:rsidR="007E2AB2" w:rsidRPr="004B3E6A" w14:paraId="524345F2" w14:textId="77777777" w:rsidTr="004B3E6A">
        <w:trPr>
          <w:cantSplit/>
          <w:trHeight w:val="255"/>
        </w:trPr>
        <w:tc>
          <w:tcPr>
            <w:tcW w:w="720" w:type="dxa"/>
            <w:tcBorders>
              <w:top w:val="nil"/>
              <w:left w:val="nil"/>
              <w:bottom w:val="nil"/>
              <w:right w:val="nil"/>
            </w:tcBorders>
            <w:shd w:val="clear" w:color="auto" w:fill="auto"/>
            <w:noWrap/>
            <w:vAlign w:val="center"/>
          </w:tcPr>
          <w:p w14:paraId="00405D77" w14:textId="77777777" w:rsidR="007E2AB2" w:rsidRPr="004B3E6A" w:rsidRDefault="007E2AB2" w:rsidP="007E2AB2">
            <w:pPr>
              <w:jc w:val="center"/>
              <w:rPr>
                <w:rFonts w:cs="Times New Roman"/>
                <w:b/>
                <w:bCs/>
                <w:sz w:val="20"/>
                <w:szCs w:val="20"/>
              </w:rPr>
            </w:pPr>
            <w:r w:rsidRPr="004B3E6A">
              <w:rPr>
                <w:rFonts w:cs="Times New Roman"/>
                <w:b/>
                <w:bCs/>
                <w:sz w:val="20"/>
                <w:szCs w:val="20"/>
              </w:rPr>
              <w:t>6</w:t>
            </w:r>
          </w:p>
        </w:tc>
        <w:tc>
          <w:tcPr>
            <w:tcW w:w="720" w:type="dxa"/>
            <w:tcBorders>
              <w:top w:val="nil"/>
              <w:left w:val="nil"/>
              <w:bottom w:val="nil"/>
              <w:right w:val="nil"/>
            </w:tcBorders>
            <w:shd w:val="clear" w:color="auto" w:fill="auto"/>
            <w:noWrap/>
            <w:vAlign w:val="bottom"/>
          </w:tcPr>
          <w:p w14:paraId="404E408C" w14:textId="10B43A6A" w:rsidR="007E2AB2" w:rsidRPr="004B3E6A" w:rsidRDefault="007E2AB2" w:rsidP="007E2AB2">
            <w:pPr>
              <w:jc w:val="center"/>
              <w:rPr>
                <w:rFonts w:cs="Times New Roman"/>
                <w:sz w:val="20"/>
                <w:szCs w:val="20"/>
              </w:rPr>
            </w:pPr>
            <w:r w:rsidRPr="004B3E6A">
              <w:rPr>
                <w:rFonts w:ascii="Arial" w:hAnsi="Arial" w:cs="Arial"/>
                <w:sz w:val="20"/>
                <w:szCs w:val="20"/>
              </w:rPr>
              <w:t>15.7</w:t>
            </w:r>
          </w:p>
        </w:tc>
        <w:tc>
          <w:tcPr>
            <w:tcW w:w="720" w:type="dxa"/>
            <w:tcBorders>
              <w:top w:val="nil"/>
              <w:left w:val="nil"/>
              <w:bottom w:val="nil"/>
              <w:right w:val="nil"/>
            </w:tcBorders>
            <w:shd w:val="clear" w:color="auto" w:fill="D9D9D9" w:themeFill="background1" w:themeFillShade="D9"/>
            <w:noWrap/>
            <w:vAlign w:val="bottom"/>
          </w:tcPr>
          <w:p w14:paraId="150F1C0C" w14:textId="6D319DA4" w:rsidR="007E2AB2" w:rsidRPr="004B3E6A" w:rsidRDefault="007E2AB2" w:rsidP="007E2AB2">
            <w:pPr>
              <w:jc w:val="center"/>
              <w:rPr>
                <w:rFonts w:cs="Times New Roman"/>
                <w:sz w:val="20"/>
                <w:szCs w:val="20"/>
              </w:rPr>
            </w:pPr>
            <w:r w:rsidRPr="004B3E6A">
              <w:rPr>
                <w:rFonts w:ascii="Arial" w:hAnsi="Arial" w:cs="Arial"/>
                <w:sz w:val="20"/>
                <w:szCs w:val="20"/>
              </w:rPr>
              <w:t>19.8</w:t>
            </w:r>
          </w:p>
        </w:tc>
        <w:tc>
          <w:tcPr>
            <w:tcW w:w="720" w:type="dxa"/>
            <w:tcBorders>
              <w:top w:val="nil"/>
              <w:left w:val="nil"/>
              <w:bottom w:val="nil"/>
              <w:right w:val="nil"/>
            </w:tcBorders>
            <w:shd w:val="clear" w:color="auto" w:fill="D9D9D9" w:themeFill="background1" w:themeFillShade="D9"/>
            <w:noWrap/>
            <w:vAlign w:val="bottom"/>
          </w:tcPr>
          <w:p w14:paraId="7FB3AA68" w14:textId="23799211" w:rsidR="007E2AB2" w:rsidRPr="004B3E6A" w:rsidRDefault="007E2AB2" w:rsidP="007E2AB2">
            <w:pPr>
              <w:jc w:val="center"/>
              <w:rPr>
                <w:rFonts w:cs="Times New Roman"/>
                <w:sz w:val="20"/>
                <w:szCs w:val="20"/>
              </w:rPr>
            </w:pPr>
            <w:r w:rsidRPr="004B3E6A">
              <w:rPr>
                <w:rFonts w:ascii="Arial" w:hAnsi="Arial" w:cs="Arial"/>
                <w:sz w:val="20"/>
                <w:szCs w:val="20"/>
              </w:rPr>
              <w:t>20.3</w:t>
            </w:r>
          </w:p>
        </w:tc>
        <w:tc>
          <w:tcPr>
            <w:tcW w:w="720" w:type="dxa"/>
            <w:tcBorders>
              <w:top w:val="nil"/>
              <w:left w:val="nil"/>
              <w:bottom w:val="nil"/>
              <w:right w:val="nil"/>
            </w:tcBorders>
            <w:shd w:val="clear" w:color="auto" w:fill="D9D9D9" w:themeFill="background1" w:themeFillShade="D9"/>
            <w:noWrap/>
            <w:vAlign w:val="bottom"/>
          </w:tcPr>
          <w:p w14:paraId="2A9D64DF" w14:textId="09E568D3" w:rsidR="007E2AB2" w:rsidRPr="004B3E6A" w:rsidRDefault="007E2AB2" w:rsidP="007E2AB2">
            <w:pPr>
              <w:jc w:val="center"/>
              <w:rPr>
                <w:rFonts w:cs="Times New Roman"/>
                <w:sz w:val="20"/>
                <w:szCs w:val="20"/>
              </w:rPr>
            </w:pPr>
            <w:r w:rsidRPr="004B3E6A">
              <w:rPr>
                <w:rFonts w:ascii="Arial" w:hAnsi="Arial" w:cs="Arial"/>
                <w:sz w:val="20"/>
                <w:szCs w:val="20"/>
              </w:rPr>
              <w:t>22.1</w:t>
            </w:r>
          </w:p>
        </w:tc>
        <w:tc>
          <w:tcPr>
            <w:tcW w:w="720" w:type="dxa"/>
            <w:tcBorders>
              <w:top w:val="nil"/>
              <w:left w:val="nil"/>
              <w:bottom w:val="nil"/>
              <w:right w:val="nil"/>
            </w:tcBorders>
            <w:shd w:val="clear" w:color="auto" w:fill="auto"/>
            <w:noWrap/>
            <w:vAlign w:val="bottom"/>
          </w:tcPr>
          <w:p w14:paraId="73339A0C" w14:textId="40F3278A" w:rsidR="007E2AB2" w:rsidRPr="004B3E6A" w:rsidRDefault="007E2AB2" w:rsidP="007E2AB2">
            <w:pPr>
              <w:jc w:val="center"/>
              <w:rPr>
                <w:rFonts w:cs="Times New Roman"/>
                <w:sz w:val="20"/>
                <w:szCs w:val="20"/>
              </w:rPr>
            </w:pPr>
            <w:r w:rsidRPr="004B3E6A">
              <w:rPr>
                <w:rFonts w:ascii="Arial" w:hAnsi="Arial" w:cs="Arial"/>
                <w:sz w:val="20"/>
                <w:szCs w:val="20"/>
              </w:rPr>
              <w:t>15.9</w:t>
            </w:r>
          </w:p>
        </w:tc>
        <w:tc>
          <w:tcPr>
            <w:tcW w:w="720" w:type="dxa"/>
            <w:tcBorders>
              <w:top w:val="nil"/>
              <w:left w:val="nil"/>
              <w:bottom w:val="nil"/>
              <w:right w:val="nil"/>
            </w:tcBorders>
            <w:shd w:val="clear" w:color="auto" w:fill="auto"/>
            <w:noWrap/>
            <w:vAlign w:val="bottom"/>
          </w:tcPr>
          <w:p w14:paraId="1DA9B2CD" w14:textId="4B40BE83" w:rsidR="007E2AB2" w:rsidRPr="004B3E6A" w:rsidRDefault="007E2AB2" w:rsidP="007E2AB2">
            <w:pPr>
              <w:jc w:val="center"/>
              <w:rPr>
                <w:rFonts w:cs="Times New Roman"/>
                <w:sz w:val="20"/>
                <w:szCs w:val="20"/>
              </w:rPr>
            </w:pPr>
            <w:r w:rsidRPr="004B3E6A">
              <w:rPr>
                <w:rFonts w:ascii="Arial" w:hAnsi="Arial" w:cs="Arial"/>
                <w:sz w:val="20"/>
                <w:szCs w:val="20"/>
              </w:rPr>
              <w:t>12.4</w:t>
            </w:r>
          </w:p>
        </w:tc>
      </w:tr>
      <w:tr w:rsidR="007E2AB2" w:rsidRPr="004B3E6A" w14:paraId="3E604B3A" w14:textId="77777777" w:rsidTr="004B3E6A">
        <w:trPr>
          <w:cantSplit/>
          <w:trHeight w:val="255"/>
        </w:trPr>
        <w:tc>
          <w:tcPr>
            <w:tcW w:w="720" w:type="dxa"/>
            <w:tcBorders>
              <w:top w:val="nil"/>
              <w:left w:val="nil"/>
              <w:bottom w:val="nil"/>
              <w:right w:val="nil"/>
            </w:tcBorders>
            <w:shd w:val="clear" w:color="auto" w:fill="auto"/>
            <w:noWrap/>
            <w:vAlign w:val="center"/>
          </w:tcPr>
          <w:p w14:paraId="79DF26E2" w14:textId="77777777" w:rsidR="007E2AB2" w:rsidRPr="004B3E6A" w:rsidRDefault="007E2AB2" w:rsidP="007E2AB2">
            <w:pPr>
              <w:jc w:val="center"/>
              <w:rPr>
                <w:rFonts w:cs="Times New Roman"/>
                <w:b/>
                <w:bCs/>
                <w:sz w:val="20"/>
                <w:szCs w:val="20"/>
              </w:rPr>
            </w:pPr>
            <w:r w:rsidRPr="004B3E6A">
              <w:rPr>
                <w:rFonts w:cs="Times New Roman"/>
                <w:b/>
                <w:bCs/>
                <w:sz w:val="20"/>
                <w:szCs w:val="20"/>
              </w:rPr>
              <w:t>7</w:t>
            </w:r>
          </w:p>
        </w:tc>
        <w:tc>
          <w:tcPr>
            <w:tcW w:w="720" w:type="dxa"/>
            <w:tcBorders>
              <w:top w:val="nil"/>
              <w:left w:val="nil"/>
              <w:bottom w:val="nil"/>
              <w:right w:val="nil"/>
            </w:tcBorders>
            <w:shd w:val="clear" w:color="auto" w:fill="auto"/>
            <w:noWrap/>
            <w:vAlign w:val="bottom"/>
          </w:tcPr>
          <w:p w14:paraId="00E3A15E" w14:textId="0DD97837" w:rsidR="007E2AB2" w:rsidRPr="004B3E6A" w:rsidRDefault="007E2AB2" w:rsidP="007E2AB2">
            <w:pPr>
              <w:jc w:val="center"/>
              <w:rPr>
                <w:rFonts w:cs="Times New Roman"/>
                <w:sz w:val="20"/>
                <w:szCs w:val="20"/>
              </w:rPr>
            </w:pPr>
            <w:r w:rsidRPr="004B3E6A">
              <w:rPr>
                <w:rFonts w:ascii="Arial" w:hAnsi="Arial" w:cs="Arial"/>
                <w:sz w:val="20"/>
                <w:szCs w:val="20"/>
              </w:rPr>
              <w:t>15.5</w:t>
            </w:r>
          </w:p>
        </w:tc>
        <w:tc>
          <w:tcPr>
            <w:tcW w:w="720" w:type="dxa"/>
            <w:tcBorders>
              <w:top w:val="nil"/>
              <w:left w:val="nil"/>
              <w:bottom w:val="nil"/>
              <w:right w:val="nil"/>
            </w:tcBorders>
            <w:shd w:val="clear" w:color="auto" w:fill="D9D9D9" w:themeFill="background1" w:themeFillShade="D9"/>
            <w:noWrap/>
            <w:vAlign w:val="bottom"/>
          </w:tcPr>
          <w:p w14:paraId="37B250F7" w14:textId="6AE59A8A" w:rsidR="007E2AB2" w:rsidRPr="004B3E6A" w:rsidRDefault="007E2AB2" w:rsidP="007E2AB2">
            <w:pPr>
              <w:jc w:val="center"/>
              <w:rPr>
                <w:rFonts w:cs="Times New Roman"/>
                <w:sz w:val="20"/>
                <w:szCs w:val="20"/>
              </w:rPr>
            </w:pPr>
            <w:r w:rsidRPr="004B3E6A">
              <w:rPr>
                <w:rFonts w:ascii="Arial" w:hAnsi="Arial" w:cs="Arial"/>
                <w:sz w:val="20"/>
                <w:szCs w:val="20"/>
              </w:rPr>
              <w:t>19.7</w:t>
            </w:r>
          </w:p>
        </w:tc>
        <w:tc>
          <w:tcPr>
            <w:tcW w:w="720" w:type="dxa"/>
            <w:tcBorders>
              <w:top w:val="nil"/>
              <w:left w:val="nil"/>
              <w:bottom w:val="nil"/>
              <w:right w:val="nil"/>
            </w:tcBorders>
            <w:shd w:val="clear" w:color="auto" w:fill="D9D9D9" w:themeFill="background1" w:themeFillShade="D9"/>
            <w:noWrap/>
            <w:vAlign w:val="bottom"/>
          </w:tcPr>
          <w:p w14:paraId="4ED8E7F3" w14:textId="056681B2" w:rsidR="007E2AB2" w:rsidRPr="004B3E6A" w:rsidRDefault="007E2AB2" w:rsidP="007E2AB2">
            <w:pPr>
              <w:jc w:val="center"/>
              <w:rPr>
                <w:rFonts w:cs="Times New Roman"/>
                <w:sz w:val="20"/>
                <w:szCs w:val="20"/>
              </w:rPr>
            </w:pPr>
            <w:r w:rsidRPr="004B3E6A">
              <w:rPr>
                <w:rFonts w:ascii="Arial" w:hAnsi="Arial" w:cs="Arial"/>
                <w:sz w:val="20"/>
                <w:szCs w:val="20"/>
              </w:rPr>
              <w:t>20.2</w:t>
            </w:r>
          </w:p>
        </w:tc>
        <w:tc>
          <w:tcPr>
            <w:tcW w:w="720" w:type="dxa"/>
            <w:tcBorders>
              <w:top w:val="nil"/>
              <w:left w:val="nil"/>
              <w:bottom w:val="nil"/>
              <w:right w:val="nil"/>
            </w:tcBorders>
            <w:shd w:val="clear" w:color="auto" w:fill="D9D9D9" w:themeFill="background1" w:themeFillShade="D9"/>
            <w:noWrap/>
            <w:vAlign w:val="bottom"/>
          </w:tcPr>
          <w:p w14:paraId="724740DF" w14:textId="488A29F5" w:rsidR="007E2AB2" w:rsidRPr="004B3E6A" w:rsidRDefault="007E2AB2" w:rsidP="007E2AB2">
            <w:pPr>
              <w:jc w:val="center"/>
              <w:rPr>
                <w:rFonts w:cs="Times New Roman"/>
                <w:sz w:val="20"/>
                <w:szCs w:val="20"/>
              </w:rPr>
            </w:pPr>
            <w:r w:rsidRPr="004B3E6A">
              <w:rPr>
                <w:rFonts w:ascii="Arial" w:hAnsi="Arial" w:cs="Arial"/>
                <w:sz w:val="20"/>
                <w:szCs w:val="20"/>
              </w:rPr>
              <w:t>21.8</w:t>
            </w:r>
          </w:p>
        </w:tc>
        <w:tc>
          <w:tcPr>
            <w:tcW w:w="720" w:type="dxa"/>
            <w:tcBorders>
              <w:top w:val="nil"/>
              <w:left w:val="nil"/>
              <w:bottom w:val="nil"/>
              <w:right w:val="nil"/>
            </w:tcBorders>
            <w:shd w:val="clear" w:color="auto" w:fill="auto"/>
            <w:noWrap/>
            <w:vAlign w:val="bottom"/>
          </w:tcPr>
          <w:p w14:paraId="3290A4EC" w14:textId="777880DB" w:rsidR="007E2AB2" w:rsidRPr="004B3E6A" w:rsidRDefault="007E2AB2" w:rsidP="007E2AB2">
            <w:pPr>
              <w:jc w:val="center"/>
              <w:rPr>
                <w:rFonts w:cs="Times New Roman"/>
                <w:sz w:val="20"/>
                <w:szCs w:val="20"/>
              </w:rPr>
            </w:pPr>
            <w:r w:rsidRPr="004B3E6A">
              <w:rPr>
                <w:rFonts w:ascii="Arial" w:hAnsi="Arial" w:cs="Arial"/>
                <w:sz w:val="20"/>
                <w:szCs w:val="20"/>
              </w:rPr>
              <w:t>15.9</w:t>
            </w:r>
          </w:p>
        </w:tc>
        <w:tc>
          <w:tcPr>
            <w:tcW w:w="720" w:type="dxa"/>
            <w:tcBorders>
              <w:top w:val="nil"/>
              <w:left w:val="nil"/>
              <w:bottom w:val="nil"/>
              <w:right w:val="nil"/>
            </w:tcBorders>
            <w:shd w:val="clear" w:color="auto" w:fill="auto"/>
            <w:noWrap/>
            <w:vAlign w:val="bottom"/>
          </w:tcPr>
          <w:p w14:paraId="7213B996" w14:textId="64F43E21" w:rsidR="007E2AB2" w:rsidRPr="004B3E6A" w:rsidRDefault="007E2AB2" w:rsidP="007E2AB2">
            <w:pPr>
              <w:jc w:val="center"/>
              <w:rPr>
                <w:rFonts w:cs="Times New Roman"/>
                <w:sz w:val="20"/>
                <w:szCs w:val="20"/>
              </w:rPr>
            </w:pPr>
            <w:r w:rsidRPr="004B3E6A">
              <w:rPr>
                <w:rFonts w:ascii="Arial" w:hAnsi="Arial" w:cs="Arial"/>
                <w:sz w:val="20"/>
                <w:szCs w:val="20"/>
              </w:rPr>
              <w:t>12.4</w:t>
            </w:r>
          </w:p>
        </w:tc>
      </w:tr>
      <w:tr w:rsidR="007E2AB2" w:rsidRPr="004B3E6A" w14:paraId="4169899A" w14:textId="77777777" w:rsidTr="004B3E6A">
        <w:trPr>
          <w:cantSplit/>
          <w:trHeight w:val="255"/>
        </w:trPr>
        <w:tc>
          <w:tcPr>
            <w:tcW w:w="720" w:type="dxa"/>
            <w:tcBorders>
              <w:top w:val="nil"/>
              <w:left w:val="nil"/>
              <w:bottom w:val="nil"/>
              <w:right w:val="nil"/>
            </w:tcBorders>
            <w:shd w:val="clear" w:color="auto" w:fill="auto"/>
            <w:noWrap/>
            <w:vAlign w:val="center"/>
          </w:tcPr>
          <w:p w14:paraId="0F32C411" w14:textId="77777777" w:rsidR="007E2AB2" w:rsidRPr="004B3E6A" w:rsidRDefault="007E2AB2" w:rsidP="007E2AB2">
            <w:pPr>
              <w:jc w:val="center"/>
              <w:rPr>
                <w:rFonts w:cs="Times New Roman"/>
                <w:b/>
                <w:bCs/>
                <w:sz w:val="20"/>
                <w:szCs w:val="20"/>
              </w:rPr>
            </w:pPr>
            <w:r w:rsidRPr="004B3E6A">
              <w:rPr>
                <w:rFonts w:cs="Times New Roman"/>
                <w:b/>
                <w:bCs/>
                <w:sz w:val="20"/>
                <w:szCs w:val="20"/>
              </w:rPr>
              <w:t>8</w:t>
            </w:r>
          </w:p>
        </w:tc>
        <w:tc>
          <w:tcPr>
            <w:tcW w:w="720" w:type="dxa"/>
            <w:tcBorders>
              <w:top w:val="nil"/>
              <w:left w:val="nil"/>
              <w:bottom w:val="nil"/>
              <w:right w:val="nil"/>
            </w:tcBorders>
            <w:shd w:val="clear" w:color="auto" w:fill="auto"/>
            <w:noWrap/>
            <w:vAlign w:val="bottom"/>
          </w:tcPr>
          <w:p w14:paraId="29988B68" w14:textId="09005979" w:rsidR="007E2AB2" w:rsidRPr="004B3E6A" w:rsidRDefault="007E2AB2" w:rsidP="007E2AB2">
            <w:pPr>
              <w:jc w:val="center"/>
              <w:rPr>
                <w:rFonts w:cs="Times New Roman"/>
                <w:sz w:val="20"/>
                <w:szCs w:val="20"/>
              </w:rPr>
            </w:pPr>
            <w:r w:rsidRPr="004B3E6A">
              <w:rPr>
                <w:rFonts w:ascii="Arial" w:hAnsi="Arial" w:cs="Arial"/>
                <w:sz w:val="20"/>
                <w:szCs w:val="20"/>
              </w:rPr>
              <w:t>15.4</w:t>
            </w:r>
          </w:p>
        </w:tc>
        <w:tc>
          <w:tcPr>
            <w:tcW w:w="720" w:type="dxa"/>
            <w:tcBorders>
              <w:top w:val="nil"/>
              <w:left w:val="nil"/>
              <w:bottom w:val="nil"/>
              <w:right w:val="nil"/>
            </w:tcBorders>
            <w:shd w:val="clear" w:color="auto" w:fill="D9D9D9" w:themeFill="background1" w:themeFillShade="D9"/>
            <w:noWrap/>
            <w:vAlign w:val="bottom"/>
          </w:tcPr>
          <w:p w14:paraId="5C28D658" w14:textId="6D75367E" w:rsidR="007E2AB2" w:rsidRPr="004B3E6A" w:rsidRDefault="007E2AB2" w:rsidP="007E2AB2">
            <w:pPr>
              <w:jc w:val="center"/>
              <w:rPr>
                <w:rFonts w:cs="Times New Roman"/>
                <w:sz w:val="20"/>
                <w:szCs w:val="20"/>
              </w:rPr>
            </w:pPr>
            <w:r w:rsidRPr="004B3E6A">
              <w:rPr>
                <w:rFonts w:ascii="Arial" w:hAnsi="Arial" w:cs="Arial"/>
                <w:sz w:val="20"/>
                <w:szCs w:val="20"/>
              </w:rPr>
              <w:t>19.6</w:t>
            </w:r>
          </w:p>
        </w:tc>
        <w:tc>
          <w:tcPr>
            <w:tcW w:w="720" w:type="dxa"/>
            <w:tcBorders>
              <w:top w:val="nil"/>
              <w:left w:val="nil"/>
              <w:bottom w:val="nil"/>
              <w:right w:val="nil"/>
            </w:tcBorders>
            <w:shd w:val="clear" w:color="auto" w:fill="D9D9D9" w:themeFill="background1" w:themeFillShade="D9"/>
            <w:noWrap/>
            <w:vAlign w:val="bottom"/>
          </w:tcPr>
          <w:p w14:paraId="25B3C556" w14:textId="44B8812D" w:rsidR="007E2AB2" w:rsidRPr="004B3E6A" w:rsidRDefault="007E2AB2" w:rsidP="007E2AB2">
            <w:pPr>
              <w:jc w:val="center"/>
              <w:rPr>
                <w:rFonts w:cs="Times New Roman"/>
                <w:sz w:val="20"/>
                <w:szCs w:val="20"/>
              </w:rPr>
            </w:pPr>
            <w:r w:rsidRPr="004B3E6A">
              <w:rPr>
                <w:rFonts w:ascii="Arial" w:hAnsi="Arial" w:cs="Arial"/>
                <w:sz w:val="20"/>
                <w:szCs w:val="20"/>
              </w:rPr>
              <w:t>20.0</w:t>
            </w:r>
          </w:p>
        </w:tc>
        <w:tc>
          <w:tcPr>
            <w:tcW w:w="720" w:type="dxa"/>
            <w:tcBorders>
              <w:top w:val="nil"/>
              <w:left w:val="nil"/>
              <w:bottom w:val="nil"/>
              <w:right w:val="nil"/>
            </w:tcBorders>
            <w:shd w:val="clear" w:color="auto" w:fill="D9D9D9" w:themeFill="background1" w:themeFillShade="D9"/>
            <w:noWrap/>
            <w:vAlign w:val="bottom"/>
          </w:tcPr>
          <w:p w14:paraId="7CA64623" w14:textId="7540697F" w:rsidR="007E2AB2" w:rsidRPr="004B3E6A" w:rsidRDefault="007E2AB2" w:rsidP="007E2AB2">
            <w:pPr>
              <w:jc w:val="center"/>
              <w:rPr>
                <w:rFonts w:cs="Times New Roman"/>
                <w:sz w:val="20"/>
                <w:szCs w:val="20"/>
              </w:rPr>
            </w:pPr>
            <w:r w:rsidRPr="004B3E6A">
              <w:rPr>
                <w:rFonts w:ascii="Arial" w:hAnsi="Arial" w:cs="Arial"/>
                <w:sz w:val="20"/>
                <w:szCs w:val="20"/>
              </w:rPr>
              <w:t>21.5</w:t>
            </w:r>
          </w:p>
        </w:tc>
        <w:tc>
          <w:tcPr>
            <w:tcW w:w="720" w:type="dxa"/>
            <w:tcBorders>
              <w:top w:val="nil"/>
              <w:left w:val="nil"/>
              <w:bottom w:val="nil"/>
              <w:right w:val="nil"/>
            </w:tcBorders>
            <w:shd w:val="clear" w:color="auto" w:fill="auto"/>
            <w:noWrap/>
            <w:vAlign w:val="bottom"/>
          </w:tcPr>
          <w:p w14:paraId="11DD9B03" w14:textId="431C1849" w:rsidR="007E2AB2" w:rsidRPr="004B3E6A" w:rsidRDefault="007E2AB2" w:rsidP="007E2AB2">
            <w:pPr>
              <w:jc w:val="center"/>
              <w:rPr>
                <w:rFonts w:cs="Times New Roman"/>
                <w:sz w:val="20"/>
                <w:szCs w:val="20"/>
              </w:rPr>
            </w:pPr>
            <w:r w:rsidRPr="004B3E6A">
              <w:rPr>
                <w:rFonts w:ascii="Arial" w:hAnsi="Arial" w:cs="Arial"/>
                <w:sz w:val="20"/>
                <w:szCs w:val="20"/>
              </w:rPr>
              <w:t>15.9</w:t>
            </w:r>
          </w:p>
        </w:tc>
        <w:tc>
          <w:tcPr>
            <w:tcW w:w="720" w:type="dxa"/>
            <w:tcBorders>
              <w:top w:val="nil"/>
              <w:left w:val="nil"/>
              <w:bottom w:val="nil"/>
              <w:right w:val="nil"/>
            </w:tcBorders>
            <w:shd w:val="clear" w:color="auto" w:fill="auto"/>
            <w:noWrap/>
            <w:vAlign w:val="bottom"/>
          </w:tcPr>
          <w:p w14:paraId="7D9083F3" w14:textId="27DC78C5" w:rsidR="007E2AB2" w:rsidRPr="004B3E6A" w:rsidRDefault="007E2AB2" w:rsidP="007E2AB2">
            <w:pPr>
              <w:jc w:val="center"/>
              <w:rPr>
                <w:rFonts w:cs="Times New Roman"/>
                <w:sz w:val="20"/>
                <w:szCs w:val="20"/>
              </w:rPr>
            </w:pPr>
            <w:r w:rsidRPr="004B3E6A">
              <w:rPr>
                <w:rFonts w:ascii="Arial" w:hAnsi="Arial" w:cs="Arial"/>
                <w:sz w:val="20"/>
                <w:szCs w:val="20"/>
              </w:rPr>
              <w:t>12.4</w:t>
            </w:r>
          </w:p>
        </w:tc>
      </w:tr>
      <w:tr w:rsidR="007E2AB2" w:rsidRPr="004B3E6A" w14:paraId="783FDA27" w14:textId="77777777" w:rsidTr="004B3E6A">
        <w:trPr>
          <w:cantSplit/>
          <w:trHeight w:val="255"/>
        </w:trPr>
        <w:tc>
          <w:tcPr>
            <w:tcW w:w="720" w:type="dxa"/>
            <w:tcBorders>
              <w:top w:val="nil"/>
              <w:left w:val="nil"/>
              <w:bottom w:val="nil"/>
              <w:right w:val="nil"/>
            </w:tcBorders>
            <w:shd w:val="clear" w:color="auto" w:fill="auto"/>
            <w:noWrap/>
            <w:vAlign w:val="center"/>
          </w:tcPr>
          <w:p w14:paraId="08D0B316" w14:textId="77777777" w:rsidR="007E2AB2" w:rsidRPr="004B3E6A" w:rsidRDefault="007E2AB2" w:rsidP="007E2AB2">
            <w:pPr>
              <w:jc w:val="center"/>
              <w:rPr>
                <w:rFonts w:cs="Times New Roman"/>
                <w:b/>
                <w:bCs/>
                <w:sz w:val="20"/>
                <w:szCs w:val="20"/>
              </w:rPr>
            </w:pPr>
            <w:r w:rsidRPr="004B3E6A">
              <w:rPr>
                <w:rFonts w:cs="Times New Roman"/>
                <w:b/>
                <w:bCs/>
                <w:sz w:val="20"/>
                <w:szCs w:val="20"/>
              </w:rPr>
              <w:t>9</w:t>
            </w:r>
          </w:p>
        </w:tc>
        <w:tc>
          <w:tcPr>
            <w:tcW w:w="720" w:type="dxa"/>
            <w:tcBorders>
              <w:top w:val="nil"/>
              <w:left w:val="nil"/>
              <w:bottom w:val="nil"/>
              <w:right w:val="nil"/>
            </w:tcBorders>
            <w:shd w:val="clear" w:color="auto" w:fill="auto"/>
            <w:noWrap/>
            <w:vAlign w:val="bottom"/>
          </w:tcPr>
          <w:p w14:paraId="49731A2C" w14:textId="5011E5A6" w:rsidR="007E2AB2" w:rsidRPr="004B3E6A" w:rsidRDefault="007E2AB2" w:rsidP="007E2AB2">
            <w:pPr>
              <w:jc w:val="center"/>
              <w:rPr>
                <w:rFonts w:cs="Times New Roman"/>
                <w:sz w:val="20"/>
                <w:szCs w:val="20"/>
              </w:rPr>
            </w:pPr>
            <w:r w:rsidRPr="004B3E6A">
              <w:rPr>
                <w:rFonts w:ascii="Arial" w:hAnsi="Arial" w:cs="Arial"/>
                <w:sz w:val="20"/>
                <w:szCs w:val="20"/>
              </w:rPr>
              <w:t>15.3</w:t>
            </w:r>
          </w:p>
        </w:tc>
        <w:tc>
          <w:tcPr>
            <w:tcW w:w="720" w:type="dxa"/>
            <w:tcBorders>
              <w:top w:val="nil"/>
              <w:left w:val="nil"/>
              <w:bottom w:val="nil"/>
              <w:right w:val="nil"/>
            </w:tcBorders>
            <w:shd w:val="clear" w:color="auto" w:fill="D9D9D9" w:themeFill="background1" w:themeFillShade="D9"/>
            <w:noWrap/>
            <w:vAlign w:val="bottom"/>
          </w:tcPr>
          <w:p w14:paraId="5FBFF940" w14:textId="59A3E11A" w:rsidR="007E2AB2" w:rsidRPr="004B3E6A" w:rsidRDefault="007E2AB2" w:rsidP="007E2AB2">
            <w:pPr>
              <w:jc w:val="center"/>
              <w:rPr>
                <w:rFonts w:cs="Times New Roman"/>
                <w:sz w:val="20"/>
                <w:szCs w:val="20"/>
              </w:rPr>
            </w:pPr>
            <w:r w:rsidRPr="004B3E6A">
              <w:rPr>
                <w:rFonts w:ascii="Arial" w:hAnsi="Arial" w:cs="Arial"/>
                <w:sz w:val="20"/>
                <w:szCs w:val="20"/>
              </w:rPr>
              <w:t>19.5</w:t>
            </w:r>
          </w:p>
        </w:tc>
        <w:tc>
          <w:tcPr>
            <w:tcW w:w="720" w:type="dxa"/>
            <w:tcBorders>
              <w:top w:val="nil"/>
              <w:left w:val="nil"/>
              <w:bottom w:val="nil"/>
              <w:right w:val="nil"/>
            </w:tcBorders>
            <w:shd w:val="clear" w:color="auto" w:fill="D9D9D9" w:themeFill="background1" w:themeFillShade="D9"/>
            <w:noWrap/>
            <w:vAlign w:val="bottom"/>
          </w:tcPr>
          <w:p w14:paraId="62CA0256" w14:textId="7EFF8D70" w:rsidR="007E2AB2" w:rsidRPr="004B3E6A" w:rsidRDefault="007E2AB2" w:rsidP="007E2AB2">
            <w:pPr>
              <w:jc w:val="center"/>
              <w:rPr>
                <w:rFonts w:cs="Times New Roman"/>
                <w:sz w:val="20"/>
                <w:szCs w:val="20"/>
              </w:rPr>
            </w:pPr>
            <w:r w:rsidRPr="004B3E6A">
              <w:rPr>
                <w:rFonts w:ascii="Arial" w:hAnsi="Arial" w:cs="Arial"/>
                <w:sz w:val="20"/>
                <w:szCs w:val="20"/>
              </w:rPr>
              <w:t>19.8</w:t>
            </w:r>
          </w:p>
        </w:tc>
        <w:tc>
          <w:tcPr>
            <w:tcW w:w="720" w:type="dxa"/>
            <w:tcBorders>
              <w:top w:val="nil"/>
              <w:left w:val="nil"/>
              <w:bottom w:val="nil"/>
              <w:right w:val="nil"/>
            </w:tcBorders>
            <w:shd w:val="clear" w:color="auto" w:fill="D9D9D9" w:themeFill="background1" w:themeFillShade="D9"/>
            <w:noWrap/>
            <w:vAlign w:val="bottom"/>
          </w:tcPr>
          <w:p w14:paraId="7AC88145" w14:textId="2CE21094" w:rsidR="007E2AB2" w:rsidRPr="004B3E6A" w:rsidRDefault="007E2AB2" w:rsidP="007E2AB2">
            <w:pPr>
              <w:jc w:val="center"/>
              <w:rPr>
                <w:rFonts w:cs="Times New Roman"/>
                <w:sz w:val="20"/>
                <w:szCs w:val="20"/>
              </w:rPr>
            </w:pPr>
            <w:r w:rsidRPr="004B3E6A">
              <w:rPr>
                <w:rFonts w:ascii="Arial" w:hAnsi="Arial" w:cs="Arial"/>
                <w:sz w:val="20"/>
                <w:szCs w:val="20"/>
              </w:rPr>
              <w:t>21.2</w:t>
            </w:r>
          </w:p>
        </w:tc>
        <w:tc>
          <w:tcPr>
            <w:tcW w:w="720" w:type="dxa"/>
            <w:tcBorders>
              <w:top w:val="nil"/>
              <w:left w:val="nil"/>
              <w:bottom w:val="nil"/>
              <w:right w:val="nil"/>
            </w:tcBorders>
            <w:shd w:val="clear" w:color="auto" w:fill="auto"/>
            <w:noWrap/>
            <w:vAlign w:val="bottom"/>
          </w:tcPr>
          <w:p w14:paraId="791420B6" w14:textId="77A2C039" w:rsidR="007E2AB2" w:rsidRPr="004B3E6A" w:rsidRDefault="007E2AB2" w:rsidP="007E2AB2">
            <w:pPr>
              <w:jc w:val="center"/>
              <w:rPr>
                <w:rFonts w:cs="Times New Roman"/>
                <w:sz w:val="20"/>
                <w:szCs w:val="20"/>
              </w:rPr>
            </w:pPr>
            <w:r w:rsidRPr="004B3E6A">
              <w:rPr>
                <w:rFonts w:ascii="Arial" w:hAnsi="Arial" w:cs="Arial"/>
                <w:sz w:val="20"/>
                <w:szCs w:val="20"/>
              </w:rPr>
              <w:t>15.9</w:t>
            </w:r>
          </w:p>
        </w:tc>
        <w:tc>
          <w:tcPr>
            <w:tcW w:w="720" w:type="dxa"/>
            <w:tcBorders>
              <w:top w:val="nil"/>
              <w:left w:val="nil"/>
              <w:bottom w:val="nil"/>
              <w:right w:val="nil"/>
            </w:tcBorders>
            <w:shd w:val="clear" w:color="auto" w:fill="auto"/>
            <w:noWrap/>
            <w:vAlign w:val="bottom"/>
          </w:tcPr>
          <w:p w14:paraId="1437CEA5" w14:textId="39B54F55" w:rsidR="007E2AB2" w:rsidRPr="004B3E6A" w:rsidRDefault="007E2AB2" w:rsidP="007E2AB2">
            <w:pPr>
              <w:jc w:val="center"/>
              <w:rPr>
                <w:rFonts w:cs="Times New Roman"/>
                <w:sz w:val="20"/>
                <w:szCs w:val="20"/>
              </w:rPr>
            </w:pPr>
            <w:r w:rsidRPr="004B3E6A">
              <w:rPr>
                <w:rFonts w:ascii="Arial" w:hAnsi="Arial" w:cs="Arial"/>
                <w:sz w:val="20"/>
                <w:szCs w:val="20"/>
              </w:rPr>
              <w:t>12.4</w:t>
            </w:r>
          </w:p>
        </w:tc>
      </w:tr>
      <w:tr w:rsidR="007E2AB2" w:rsidRPr="004B3E6A" w14:paraId="457E3DA1" w14:textId="77777777" w:rsidTr="004B3E6A">
        <w:trPr>
          <w:cantSplit/>
          <w:trHeight w:val="255"/>
        </w:trPr>
        <w:tc>
          <w:tcPr>
            <w:tcW w:w="720" w:type="dxa"/>
            <w:tcBorders>
              <w:top w:val="nil"/>
              <w:left w:val="nil"/>
              <w:bottom w:val="nil"/>
              <w:right w:val="nil"/>
            </w:tcBorders>
            <w:shd w:val="clear" w:color="auto" w:fill="auto"/>
            <w:noWrap/>
            <w:vAlign w:val="center"/>
          </w:tcPr>
          <w:p w14:paraId="44A0F0E5" w14:textId="77777777" w:rsidR="007E2AB2" w:rsidRPr="004B3E6A" w:rsidRDefault="007E2AB2" w:rsidP="007E2AB2">
            <w:pPr>
              <w:jc w:val="center"/>
              <w:rPr>
                <w:rFonts w:cs="Times New Roman"/>
                <w:b/>
                <w:bCs/>
                <w:sz w:val="20"/>
                <w:szCs w:val="20"/>
              </w:rPr>
            </w:pPr>
            <w:r w:rsidRPr="004B3E6A">
              <w:rPr>
                <w:rFonts w:cs="Times New Roman"/>
                <w:b/>
                <w:bCs/>
                <w:sz w:val="20"/>
                <w:szCs w:val="20"/>
              </w:rPr>
              <w:t>10</w:t>
            </w:r>
          </w:p>
        </w:tc>
        <w:tc>
          <w:tcPr>
            <w:tcW w:w="720" w:type="dxa"/>
            <w:tcBorders>
              <w:top w:val="nil"/>
              <w:left w:val="nil"/>
              <w:bottom w:val="nil"/>
              <w:right w:val="nil"/>
            </w:tcBorders>
            <w:shd w:val="clear" w:color="auto" w:fill="auto"/>
            <w:noWrap/>
            <w:vAlign w:val="bottom"/>
          </w:tcPr>
          <w:p w14:paraId="6D465C3A" w14:textId="7BB136D5" w:rsidR="007E2AB2" w:rsidRPr="004B3E6A" w:rsidRDefault="007E2AB2" w:rsidP="007E2AB2">
            <w:pPr>
              <w:jc w:val="center"/>
              <w:rPr>
                <w:rFonts w:cs="Times New Roman"/>
                <w:sz w:val="20"/>
                <w:szCs w:val="20"/>
              </w:rPr>
            </w:pPr>
            <w:r w:rsidRPr="004B3E6A">
              <w:rPr>
                <w:rFonts w:ascii="Arial" w:hAnsi="Arial" w:cs="Arial"/>
                <w:sz w:val="20"/>
                <w:szCs w:val="20"/>
              </w:rPr>
              <w:t>15.2</w:t>
            </w:r>
          </w:p>
        </w:tc>
        <w:tc>
          <w:tcPr>
            <w:tcW w:w="720" w:type="dxa"/>
            <w:tcBorders>
              <w:top w:val="nil"/>
              <w:left w:val="nil"/>
              <w:bottom w:val="nil"/>
              <w:right w:val="nil"/>
            </w:tcBorders>
            <w:shd w:val="clear" w:color="auto" w:fill="D9D9D9" w:themeFill="background1" w:themeFillShade="D9"/>
            <w:noWrap/>
            <w:vAlign w:val="bottom"/>
          </w:tcPr>
          <w:p w14:paraId="3F4D1182" w14:textId="58918A1B" w:rsidR="007E2AB2" w:rsidRPr="004B3E6A" w:rsidRDefault="007E2AB2" w:rsidP="007E2AB2">
            <w:pPr>
              <w:jc w:val="center"/>
              <w:rPr>
                <w:rFonts w:cs="Times New Roman"/>
                <w:sz w:val="20"/>
                <w:szCs w:val="20"/>
              </w:rPr>
            </w:pPr>
            <w:r w:rsidRPr="004B3E6A">
              <w:rPr>
                <w:rFonts w:ascii="Arial" w:hAnsi="Arial" w:cs="Arial"/>
                <w:sz w:val="20"/>
                <w:szCs w:val="20"/>
              </w:rPr>
              <w:t>19.1</w:t>
            </w:r>
          </w:p>
        </w:tc>
        <w:tc>
          <w:tcPr>
            <w:tcW w:w="720" w:type="dxa"/>
            <w:tcBorders>
              <w:top w:val="nil"/>
              <w:left w:val="nil"/>
              <w:bottom w:val="nil"/>
              <w:right w:val="nil"/>
            </w:tcBorders>
            <w:shd w:val="clear" w:color="auto" w:fill="D9D9D9" w:themeFill="background1" w:themeFillShade="D9"/>
            <w:noWrap/>
            <w:vAlign w:val="bottom"/>
          </w:tcPr>
          <w:p w14:paraId="0AA58C8F" w14:textId="626C0A0B" w:rsidR="007E2AB2" w:rsidRPr="004B3E6A" w:rsidRDefault="007E2AB2" w:rsidP="007E2AB2">
            <w:pPr>
              <w:jc w:val="center"/>
              <w:rPr>
                <w:rFonts w:cs="Times New Roman"/>
                <w:sz w:val="20"/>
                <w:szCs w:val="20"/>
              </w:rPr>
            </w:pPr>
            <w:r w:rsidRPr="004B3E6A">
              <w:rPr>
                <w:rFonts w:ascii="Arial" w:hAnsi="Arial" w:cs="Arial"/>
                <w:sz w:val="20"/>
                <w:szCs w:val="20"/>
              </w:rPr>
              <w:t>19.4</w:t>
            </w:r>
          </w:p>
        </w:tc>
        <w:tc>
          <w:tcPr>
            <w:tcW w:w="720" w:type="dxa"/>
            <w:tcBorders>
              <w:top w:val="nil"/>
              <w:left w:val="nil"/>
              <w:bottom w:val="nil"/>
              <w:right w:val="nil"/>
            </w:tcBorders>
            <w:shd w:val="clear" w:color="auto" w:fill="D9D9D9" w:themeFill="background1" w:themeFillShade="D9"/>
            <w:noWrap/>
            <w:vAlign w:val="bottom"/>
          </w:tcPr>
          <w:p w14:paraId="0C0E05BF" w14:textId="65CA38D6" w:rsidR="007E2AB2" w:rsidRPr="004B3E6A" w:rsidRDefault="007E2AB2" w:rsidP="007E2AB2">
            <w:pPr>
              <w:jc w:val="center"/>
              <w:rPr>
                <w:rFonts w:cs="Times New Roman"/>
                <w:sz w:val="20"/>
                <w:szCs w:val="20"/>
              </w:rPr>
            </w:pPr>
            <w:r w:rsidRPr="004B3E6A">
              <w:rPr>
                <w:rFonts w:ascii="Arial" w:hAnsi="Arial" w:cs="Arial"/>
                <w:sz w:val="20"/>
                <w:szCs w:val="20"/>
              </w:rPr>
              <w:t>20.9</w:t>
            </w:r>
          </w:p>
        </w:tc>
        <w:tc>
          <w:tcPr>
            <w:tcW w:w="720" w:type="dxa"/>
            <w:tcBorders>
              <w:top w:val="nil"/>
              <w:left w:val="nil"/>
              <w:bottom w:val="nil"/>
              <w:right w:val="nil"/>
            </w:tcBorders>
            <w:shd w:val="clear" w:color="auto" w:fill="auto"/>
            <w:noWrap/>
            <w:vAlign w:val="bottom"/>
          </w:tcPr>
          <w:p w14:paraId="10FF21EB" w14:textId="19F358B7" w:rsidR="007E2AB2" w:rsidRPr="004B3E6A" w:rsidRDefault="007E2AB2" w:rsidP="007E2AB2">
            <w:pPr>
              <w:jc w:val="center"/>
              <w:rPr>
                <w:rFonts w:cs="Times New Roman"/>
                <w:sz w:val="20"/>
                <w:szCs w:val="20"/>
              </w:rPr>
            </w:pPr>
            <w:r w:rsidRPr="004B3E6A">
              <w:rPr>
                <w:rFonts w:ascii="Arial" w:hAnsi="Arial" w:cs="Arial"/>
                <w:sz w:val="20"/>
                <w:szCs w:val="20"/>
              </w:rPr>
              <w:t>15.9</w:t>
            </w:r>
          </w:p>
        </w:tc>
        <w:tc>
          <w:tcPr>
            <w:tcW w:w="720" w:type="dxa"/>
            <w:tcBorders>
              <w:top w:val="nil"/>
              <w:left w:val="nil"/>
              <w:bottom w:val="nil"/>
              <w:right w:val="nil"/>
            </w:tcBorders>
            <w:shd w:val="clear" w:color="auto" w:fill="auto"/>
            <w:noWrap/>
            <w:vAlign w:val="bottom"/>
          </w:tcPr>
          <w:p w14:paraId="26C4EA52" w14:textId="279F1855" w:rsidR="007E2AB2" w:rsidRPr="004B3E6A" w:rsidRDefault="007E2AB2" w:rsidP="007E2AB2">
            <w:pPr>
              <w:jc w:val="center"/>
              <w:rPr>
                <w:rFonts w:cs="Times New Roman"/>
                <w:sz w:val="20"/>
                <w:szCs w:val="20"/>
              </w:rPr>
            </w:pPr>
            <w:r w:rsidRPr="004B3E6A">
              <w:rPr>
                <w:rFonts w:ascii="Arial" w:hAnsi="Arial" w:cs="Arial"/>
                <w:sz w:val="20"/>
                <w:szCs w:val="20"/>
              </w:rPr>
              <w:t>12.4</w:t>
            </w:r>
          </w:p>
        </w:tc>
      </w:tr>
      <w:tr w:rsidR="007E2AB2" w:rsidRPr="004B3E6A" w14:paraId="1AA0DA55" w14:textId="77777777" w:rsidTr="004B3E6A">
        <w:trPr>
          <w:cantSplit/>
          <w:trHeight w:val="255"/>
        </w:trPr>
        <w:tc>
          <w:tcPr>
            <w:tcW w:w="720" w:type="dxa"/>
            <w:tcBorders>
              <w:top w:val="nil"/>
              <w:left w:val="nil"/>
              <w:bottom w:val="nil"/>
              <w:right w:val="nil"/>
            </w:tcBorders>
            <w:shd w:val="clear" w:color="auto" w:fill="auto"/>
            <w:noWrap/>
            <w:vAlign w:val="center"/>
          </w:tcPr>
          <w:p w14:paraId="170F30E4" w14:textId="77777777" w:rsidR="007E2AB2" w:rsidRPr="004B3E6A" w:rsidRDefault="007E2AB2" w:rsidP="007E2AB2">
            <w:pPr>
              <w:jc w:val="center"/>
              <w:rPr>
                <w:rFonts w:cs="Times New Roman"/>
                <w:b/>
                <w:bCs/>
                <w:sz w:val="20"/>
                <w:szCs w:val="20"/>
              </w:rPr>
            </w:pPr>
            <w:r w:rsidRPr="004B3E6A">
              <w:rPr>
                <w:rFonts w:cs="Times New Roman"/>
                <w:b/>
                <w:bCs/>
                <w:sz w:val="20"/>
                <w:szCs w:val="20"/>
              </w:rPr>
              <w:t>11</w:t>
            </w:r>
          </w:p>
        </w:tc>
        <w:tc>
          <w:tcPr>
            <w:tcW w:w="720" w:type="dxa"/>
            <w:tcBorders>
              <w:top w:val="nil"/>
              <w:left w:val="nil"/>
              <w:bottom w:val="nil"/>
              <w:right w:val="nil"/>
            </w:tcBorders>
            <w:shd w:val="clear" w:color="auto" w:fill="auto"/>
            <w:noWrap/>
            <w:vAlign w:val="bottom"/>
          </w:tcPr>
          <w:p w14:paraId="3CD367C8" w14:textId="1D754308" w:rsidR="007E2AB2" w:rsidRPr="004B3E6A" w:rsidRDefault="007E2AB2" w:rsidP="007E2AB2">
            <w:pPr>
              <w:jc w:val="center"/>
              <w:rPr>
                <w:rFonts w:cs="Times New Roman"/>
                <w:sz w:val="20"/>
                <w:szCs w:val="20"/>
              </w:rPr>
            </w:pPr>
            <w:r w:rsidRPr="004B3E6A">
              <w:rPr>
                <w:rFonts w:ascii="Arial" w:hAnsi="Arial" w:cs="Arial"/>
                <w:sz w:val="20"/>
                <w:szCs w:val="20"/>
              </w:rPr>
              <w:t>15.0</w:t>
            </w:r>
          </w:p>
        </w:tc>
        <w:tc>
          <w:tcPr>
            <w:tcW w:w="720" w:type="dxa"/>
            <w:tcBorders>
              <w:top w:val="nil"/>
              <w:left w:val="nil"/>
              <w:bottom w:val="nil"/>
              <w:right w:val="nil"/>
            </w:tcBorders>
            <w:shd w:val="clear" w:color="auto" w:fill="D9D9D9" w:themeFill="background1" w:themeFillShade="D9"/>
            <w:noWrap/>
            <w:vAlign w:val="bottom"/>
          </w:tcPr>
          <w:p w14:paraId="15412C0A" w14:textId="36994EB1" w:rsidR="007E2AB2" w:rsidRPr="004B3E6A" w:rsidRDefault="007E2AB2" w:rsidP="007E2AB2">
            <w:pPr>
              <w:jc w:val="center"/>
              <w:rPr>
                <w:rFonts w:cs="Times New Roman"/>
                <w:sz w:val="20"/>
                <w:szCs w:val="20"/>
              </w:rPr>
            </w:pPr>
            <w:r w:rsidRPr="004B3E6A">
              <w:rPr>
                <w:rFonts w:ascii="Arial" w:hAnsi="Arial" w:cs="Arial"/>
                <w:sz w:val="20"/>
                <w:szCs w:val="20"/>
              </w:rPr>
              <w:t>17.7</w:t>
            </w:r>
          </w:p>
        </w:tc>
        <w:tc>
          <w:tcPr>
            <w:tcW w:w="720" w:type="dxa"/>
            <w:tcBorders>
              <w:top w:val="nil"/>
              <w:left w:val="nil"/>
              <w:bottom w:val="nil"/>
              <w:right w:val="nil"/>
            </w:tcBorders>
            <w:shd w:val="clear" w:color="auto" w:fill="D9D9D9" w:themeFill="background1" w:themeFillShade="D9"/>
            <w:noWrap/>
            <w:vAlign w:val="bottom"/>
          </w:tcPr>
          <w:p w14:paraId="004340F2" w14:textId="326CAC66" w:rsidR="007E2AB2" w:rsidRPr="004B3E6A" w:rsidRDefault="007E2AB2" w:rsidP="007E2AB2">
            <w:pPr>
              <w:jc w:val="center"/>
              <w:rPr>
                <w:rFonts w:cs="Times New Roman"/>
                <w:sz w:val="20"/>
                <w:szCs w:val="20"/>
              </w:rPr>
            </w:pPr>
            <w:r w:rsidRPr="004B3E6A">
              <w:rPr>
                <w:rFonts w:ascii="Arial" w:hAnsi="Arial" w:cs="Arial"/>
                <w:sz w:val="20"/>
                <w:szCs w:val="20"/>
              </w:rPr>
              <w:t>19.1</w:t>
            </w:r>
          </w:p>
        </w:tc>
        <w:tc>
          <w:tcPr>
            <w:tcW w:w="720" w:type="dxa"/>
            <w:tcBorders>
              <w:top w:val="nil"/>
              <w:left w:val="nil"/>
              <w:bottom w:val="nil"/>
              <w:right w:val="nil"/>
            </w:tcBorders>
            <w:shd w:val="clear" w:color="auto" w:fill="D9D9D9" w:themeFill="background1" w:themeFillShade="D9"/>
            <w:noWrap/>
            <w:vAlign w:val="bottom"/>
          </w:tcPr>
          <w:p w14:paraId="2F1F3811" w14:textId="0E1EA591" w:rsidR="007E2AB2" w:rsidRPr="004B3E6A" w:rsidRDefault="007E2AB2" w:rsidP="007E2AB2">
            <w:pPr>
              <w:jc w:val="center"/>
              <w:rPr>
                <w:rFonts w:cs="Times New Roman"/>
                <w:sz w:val="20"/>
                <w:szCs w:val="20"/>
              </w:rPr>
            </w:pPr>
            <w:r w:rsidRPr="004B3E6A">
              <w:rPr>
                <w:rFonts w:ascii="Arial" w:hAnsi="Arial" w:cs="Arial"/>
                <w:sz w:val="20"/>
                <w:szCs w:val="20"/>
              </w:rPr>
              <w:t>20.4</w:t>
            </w:r>
          </w:p>
        </w:tc>
        <w:tc>
          <w:tcPr>
            <w:tcW w:w="720" w:type="dxa"/>
            <w:tcBorders>
              <w:top w:val="nil"/>
              <w:left w:val="nil"/>
              <w:bottom w:val="nil"/>
              <w:right w:val="nil"/>
            </w:tcBorders>
            <w:shd w:val="clear" w:color="auto" w:fill="auto"/>
            <w:noWrap/>
            <w:vAlign w:val="bottom"/>
          </w:tcPr>
          <w:p w14:paraId="5BB6A7D6" w14:textId="48C25D5A" w:rsidR="007E2AB2" w:rsidRPr="004B3E6A" w:rsidRDefault="007E2AB2" w:rsidP="007E2AB2">
            <w:pPr>
              <w:jc w:val="center"/>
              <w:rPr>
                <w:rFonts w:cs="Times New Roman"/>
                <w:sz w:val="20"/>
                <w:szCs w:val="20"/>
              </w:rPr>
            </w:pPr>
            <w:r w:rsidRPr="004B3E6A">
              <w:rPr>
                <w:rFonts w:ascii="Arial" w:hAnsi="Arial" w:cs="Arial"/>
                <w:sz w:val="20"/>
                <w:szCs w:val="20"/>
              </w:rPr>
              <w:t>15.9</w:t>
            </w:r>
          </w:p>
        </w:tc>
        <w:tc>
          <w:tcPr>
            <w:tcW w:w="720" w:type="dxa"/>
            <w:tcBorders>
              <w:top w:val="nil"/>
              <w:left w:val="nil"/>
              <w:bottom w:val="nil"/>
              <w:right w:val="nil"/>
            </w:tcBorders>
            <w:shd w:val="clear" w:color="auto" w:fill="auto"/>
            <w:noWrap/>
            <w:vAlign w:val="bottom"/>
          </w:tcPr>
          <w:p w14:paraId="0951A5CC" w14:textId="63842FF1" w:rsidR="007E2AB2" w:rsidRPr="004B3E6A" w:rsidRDefault="007E2AB2" w:rsidP="007E2AB2">
            <w:pPr>
              <w:jc w:val="center"/>
              <w:rPr>
                <w:rFonts w:cs="Times New Roman"/>
                <w:sz w:val="20"/>
                <w:szCs w:val="20"/>
              </w:rPr>
            </w:pPr>
            <w:r w:rsidRPr="004B3E6A">
              <w:rPr>
                <w:rFonts w:ascii="Arial" w:hAnsi="Arial" w:cs="Arial"/>
                <w:sz w:val="20"/>
                <w:szCs w:val="20"/>
              </w:rPr>
              <w:t>12.4</w:t>
            </w:r>
          </w:p>
        </w:tc>
      </w:tr>
      <w:tr w:rsidR="007E2AB2" w:rsidRPr="004B3E6A" w14:paraId="71881B3A" w14:textId="77777777" w:rsidTr="004B3E6A">
        <w:trPr>
          <w:cantSplit/>
          <w:trHeight w:val="255"/>
        </w:trPr>
        <w:tc>
          <w:tcPr>
            <w:tcW w:w="720" w:type="dxa"/>
            <w:tcBorders>
              <w:top w:val="nil"/>
              <w:left w:val="nil"/>
              <w:bottom w:val="nil"/>
              <w:right w:val="nil"/>
            </w:tcBorders>
            <w:shd w:val="clear" w:color="auto" w:fill="auto"/>
            <w:noWrap/>
            <w:vAlign w:val="center"/>
          </w:tcPr>
          <w:p w14:paraId="27E4A14F" w14:textId="77777777" w:rsidR="007E2AB2" w:rsidRPr="004B3E6A" w:rsidRDefault="007E2AB2" w:rsidP="007E2AB2">
            <w:pPr>
              <w:jc w:val="center"/>
              <w:rPr>
                <w:rFonts w:cs="Times New Roman"/>
                <w:b/>
                <w:bCs/>
                <w:sz w:val="20"/>
                <w:szCs w:val="20"/>
              </w:rPr>
            </w:pPr>
            <w:r w:rsidRPr="004B3E6A">
              <w:rPr>
                <w:rFonts w:cs="Times New Roman"/>
                <w:b/>
                <w:bCs/>
                <w:sz w:val="20"/>
                <w:szCs w:val="20"/>
              </w:rPr>
              <w:t>12</w:t>
            </w:r>
          </w:p>
        </w:tc>
        <w:tc>
          <w:tcPr>
            <w:tcW w:w="720" w:type="dxa"/>
            <w:tcBorders>
              <w:top w:val="nil"/>
              <w:left w:val="nil"/>
              <w:bottom w:val="nil"/>
              <w:right w:val="nil"/>
            </w:tcBorders>
            <w:shd w:val="clear" w:color="auto" w:fill="auto"/>
            <w:noWrap/>
            <w:vAlign w:val="bottom"/>
          </w:tcPr>
          <w:p w14:paraId="090D108B" w14:textId="6130201E" w:rsidR="007E2AB2" w:rsidRPr="004B3E6A" w:rsidRDefault="007E2AB2" w:rsidP="007E2AB2">
            <w:pPr>
              <w:jc w:val="center"/>
              <w:rPr>
                <w:rFonts w:cs="Times New Roman"/>
                <w:sz w:val="20"/>
                <w:szCs w:val="20"/>
              </w:rPr>
            </w:pPr>
            <w:r w:rsidRPr="004B3E6A">
              <w:rPr>
                <w:rFonts w:ascii="Arial" w:hAnsi="Arial" w:cs="Arial"/>
                <w:sz w:val="20"/>
                <w:szCs w:val="20"/>
              </w:rPr>
              <w:t>14.8</w:t>
            </w:r>
          </w:p>
        </w:tc>
        <w:tc>
          <w:tcPr>
            <w:tcW w:w="720" w:type="dxa"/>
            <w:tcBorders>
              <w:top w:val="nil"/>
              <w:left w:val="nil"/>
              <w:bottom w:val="nil"/>
              <w:right w:val="nil"/>
            </w:tcBorders>
            <w:shd w:val="clear" w:color="auto" w:fill="auto"/>
            <w:noWrap/>
            <w:vAlign w:val="bottom"/>
          </w:tcPr>
          <w:p w14:paraId="55406ADA" w14:textId="0E4D0A80" w:rsidR="007E2AB2" w:rsidRPr="004B3E6A" w:rsidRDefault="007E2AB2" w:rsidP="007E2AB2">
            <w:pPr>
              <w:jc w:val="center"/>
              <w:rPr>
                <w:rFonts w:cs="Times New Roman"/>
                <w:sz w:val="20"/>
                <w:szCs w:val="20"/>
              </w:rPr>
            </w:pPr>
            <w:r w:rsidRPr="004B3E6A">
              <w:rPr>
                <w:rFonts w:ascii="Arial" w:hAnsi="Arial" w:cs="Arial"/>
                <w:sz w:val="20"/>
                <w:szCs w:val="20"/>
              </w:rPr>
              <w:t>16.6</w:t>
            </w:r>
          </w:p>
        </w:tc>
        <w:tc>
          <w:tcPr>
            <w:tcW w:w="720" w:type="dxa"/>
            <w:tcBorders>
              <w:top w:val="nil"/>
              <w:left w:val="nil"/>
              <w:bottom w:val="nil"/>
              <w:right w:val="nil"/>
            </w:tcBorders>
            <w:shd w:val="clear" w:color="auto" w:fill="D9D9D9" w:themeFill="background1" w:themeFillShade="D9"/>
            <w:noWrap/>
            <w:vAlign w:val="bottom"/>
          </w:tcPr>
          <w:p w14:paraId="23501C8A" w14:textId="3C987DAF" w:rsidR="007E2AB2" w:rsidRPr="004B3E6A" w:rsidRDefault="007E2AB2" w:rsidP="007E2AB2">
            <w:pPr>
              <w:jc w:val="center"/>
              <w:rPr>
                <w:rFonts w:cs="Times New Roman"/>
                <w:sz w:val="20"/>
                <w:szCs w:val="20"/>
              </w:rPr>
            </w:pPr>
            <w:r w:rsidRPr="004B3E6A">
              <w:rPr>
                <w:rFonts w:ascii="Arial" w:hAnsi="Arial" w:cs="Arial"/>
                <w:sz w:val="20"/>
                <w:szCs w:val="20"/>
              </w:rPr>
              <w:t>17.6</w:t>
            </w:r>
          </w:p>
        </w:tc>
        <w:tc>
          <w:tcPr>
            <w:tcW w:w="720" w:type="dxa"/>
            <w:tcBorders>
              <w:top w:val="nil"/>
              <w:left w:val="nil"/>
              <w:bottom w:val="nil"/>
              <w:right w:val="nil"/>
            </w:tcBorders>
            <w:shd w:val="clear" w:color="auto" w:fill="D9D9D9" w:themeFill="background1" w:themeFillShade="D9"/>
            <w:noWrap/>
            <w:vAlign w:val="bottom"/>
          </w:tcPr>
          <w:p w14:paraId="5363B0D3" w14:textId="411A6A5B" w:rsidR="007E2AB2" w:rsidRPr="004B3E6A" w:rsidRDefault="007E2AB2" w:rsidP="007E2AB2">
            <w:pPr>
              <w:jc w:val="center"/>
              <w:rPr>
                <w:rFonts w:cs="Times New Roman"/>
                <w:sz w:val="20"/>
                <w:szCs w:val="20"/>
              </w:rPr>
            </w:pPr>
            <w:r w:rsidRPr="004B3E6A">
              <w:rPr>
                <w:rFonts w:ascii="Arial" w:hAnsi="Arial" w:cs="Arial"/>
                <w:sz w:val="20"/>
                <w:szCs w:val="20"/>
              </w:rPr>
              <w:t>19.4</w:t>
            </w:r>
          </w:p>
        </w:tc>
        <w:tc>
          <w:tcPr>
            <w:tcW w:w="720" w:type="dxa"/>
            <w:tcBorders>
              <w:top w:val="nil"/>
              <w:left w:val="nil"/>
              <w:bottom w:val="nil"/>
              <w:right w:val="nil"/>
            </w:tcBorders>
            <w:shd w:val="clear" w:color="auto" w:fill="auto"/>
            <w:noWrap/>
            <w:vAlign w:val="bottom"/>
          </w:tcPr>
          <w:p w14:paraId="32836E90" w14:textId="2D6EFF59" w:rsidR="007E2AB2" w:rsidRPr="004B3E6A" w:rsidRDefault="007E2AB2" w:rsidP="007E2AB2">
            <w:pPr>
              <w:jc w:val="center"/>
              <w:rPr>
                <w:rFonts w:cs="Times New Roman"/>
                <w:sz w:val="20"/>
                <w:szCs w:val="20"/>
              </w:rPr>
            </w:pPr>
            <w:r w:rsidRPr="004B3E6A">
              <w:rPr>
                <w:rFonts w:ascii="Arial" w:hAnsi="Arial" w:cs="Arial"/>
                <w:sz w:val="20"/>
                <w:szCs w:val="20"/>
              </w:rPr>
              <w:t>15.9</w:t>
            </w:r>
          </w:p>
        </w:tc>
        <w:tc>
          <w:tcPr>
            <w:tcW w:w="720" w:type="dxa"/>
            <w:tcBorders>
              <w:top w:val="nil"/>
              <w:left w:val="nil"/>
              <w:bottom w:val="nil"/>
              <w:right w:val="nil"/>
            </w:tcBorders>
            <w:shd w:val="clear" w:color="auto" w:fill="auto"/>
            <w:noWrap/>
            <w:vAlign w:val="bottom"/>
          </w:tcPr>
          <w:p w14:paraId="773550F8" w14:textId="1646CE74" w:rsidR="007E2AB2" w:rsidRPr="004B3E6A" w:rsidRDefault="007E2AB2" w:rsidP="007E2AB2">
            <w:pPr>
              <w:jc w:val="center"/>
              <w:rPr>
                <w:rFonts w:cs="Times New Roman"/>
                <w:sz w:val="20"/>
                <w:szCs w:val="20"/>
              </w:rPr>
            </w:pPr>
            <w:r w:rsidRPr="004B3E6A">
              <w:rPr>
                <w:rFonts w:ascii="Arial" w:hAnsi="Arial" w:cs="Arial"/>
                <w:sz w:val="20"/>
                <w:szCs w:val="20"/>
              </w:rPr>
              <w:t>12.4</w:t>
            </w:r>
          </w:p>
        </w:tc>
      </w:tr>
      <w:tr w:rsidR="007E2AB2" w:rsidRPr="004B3E6A" w14:paraId="76DCA070" w14:textId="77777777" w:rsidTr="004B3E6A">
        <w:trPr>
          <w:cantSplit/>
          <w:trHeight w:val="255"/>
        </w:trPr>
        <w:tc>
          <w:tcPr>
            <w:tcW w:w="720" w:type="dxa"/>
            <w:tcBorders>
              <w:top w:val="nil"/>
              <w:left w:val="nil"/>
              <w:bottom w:val="nil"/>
              <w:right w:val="nil"/>
            </w:tcBorders>
            <w:shd w:val="clear" w:color="auto" w:fill="auto"/>
            <w:noWrap/>
            <w:vAlign w:val="center"/>
          </w:tcPr>
          <w:p w14:paraId="0D8970C4" w14:textId="77777777" w:rsidR="007E2AB2" w:rsidRPr="004B3E6A" w:rsidRDefault="007E2AB2" w:rsidP="007E2AB2">
            <w:pPr>
              <w:jc w:val="center"/>
              <w:rPr>
                <w:rFonts w:cs="Times New Roman"/>
                <w:b/>
                <w:bCs/>
                <w:sz w:val="20"/>
                <w:szCs w:val="20"/>
              </w:rPr>
            </w:pPr>
            <w:r w:rsidRPr="004B3E6A">
              <w:rPr>
                <w:rFonts w:cs="Times New Roman"/>
                <w:b/>
                <w:bCs/>
                <w:sz w:val="20"/>
                <w:szCs w:val="20"/>
              </w:rPr>
              <w:t>13</w:t>
            </w:r>
          </w:p>
        </w:tc>
        <w:tc>
          <w:tcPr>
            <w:tcW w:w="720" w:type="dxa"/>
            <w:tcBorders>
              <w:top w:val="nil"/>
              <w:left w:val="nil"/>
              <w:bottom w:val="nil"/>
              <w:right w:val="nil"/>
            </w:tcBorders>
            <w:shd w:val="clear" w:color="auto" w:fill="auto"/>
            <w:noWrap/>
            <w:vAlign w:val="bottom"/>
          </w:tcPr>
          <w:p w14:paraId="6CB7C9DF" w14:textId="356AF8CE" w:rsidR="007E2AB2" w:rsidRPr="004B3E6A" w:rsidRDefault="007E2AB2" w:rsidP="007E2AB2">
            <w:pPr>
              <w:jc w:val="center"/>
              <w:rPr>
                <w:rFonts w:cs="Times New Roman"/>
                <w:sz w:val="20"/>
                <w:szCs w:val="20"/>
              </w:rPr>
            </w:pPr>
            <w:r w:rsidRPr="004B3E6A">
              <w:rPr>
                <w:rFonts w:ascii="Arial" w:hAnsi="Arial" w:cs="Arial"/>
                <w:sz w:val="20"/>
                <w:szCs w:val="20"/>
              </w:rPr>
              <w:t>14.3</w:t>
            </w:r>
          </w:p>
        </w:tc>
        <w:tc>
          <w:tcPr>
            <w:tcW w:w="720" w:type="dxa"/>
            <w:tcBorders>
              <w:top w:val="nil"/>
              <w:left w:val="nil"/>
              <w:bottom w:val="nil"/>
              <w:right w:val="nil"/>
            </w:tcBorders>
            <w:shd w:val="clear" w:color="auto" w:fill="auto"/>
            <w:noWrap/>
            <w:vAlign w:val="bottom"/>
          </w:tcPr>
          <w:p w14:paraId="61C85277" w14:textId="63D7C74F" w:rsidR="007E2AB2" w:rsidRPr="004B3E6A" w:rsidRDefault="007E2AB2" w:rsidP="007E2AB2">
            <w:pPr>
              <w:jc w:val="center"/>
              <w:rPr>
                <w:rFonts w:cs="Times New Roman"/>
                <w:sz w:val="20"/>
                <w:szCs w:val="20"/>
              </w:rPr>
            </w:pPr>
            <w:r w:rsidRPr="004B3E6A">
              <w:rPr>
                <w:rFonts w:ascii="Arial" w:hAnsi="Arial" w:cs="Arial"/>
                <w:sz w:val="20"/>
                <w:szCs w:val="20"/>
              </w:rPr>
              <w:t>16.1</w:t>
            </w:r>
          </w:p>
        </w:tc>
        <w:tc>
          <w:tcPr>
            <w:tcW w:w="720" w:type="dxa"/>
            <w:tcBorders>
              <w:top w:val="nil"/>
              <w:left w:val="nil"/>
              <w:bottom w:val="nil"/>
              <w:right w:val="nil"/>
            </w:tcBorders>
            <w:shd w:val="clear" w:color="auto" w:fill="auto"/>
            <w:noWrap/>
            <w:vAlign w:val="bottom"/>
          </w:tcPr>
          <w:p w14:paraId="5D109325" w14:textId="6805FEAF" w:rsidR="007E2AB2" w:rsidRPr="004B3E6A" w:rsidRDefault="007E2AB2" w:rsidP="007E2AB2">
            <w:pPr>
              <w:jc w:val="center"/>
              <w:rPr>
                <w:rFonts w:cs="Times New Roman"/>
                <w:sz w:val="20"/>
                <w:szCs w:val="20"/>
              </w:rPr>
            </w:pPr>
            <w:r w:rsidRPr="004B3E6A">
              <w:rPr>
                <w:rFonts w:ascii="Arial" w:hAnsi="Arial" w:cs="Arial"/>
                <w:sz w:val="20"/>
                <w:szCs w:val="20"/>
              </w:rPr>
              <w:t>15.9</w:t>
            </w:r>
          </w:p>
        </w:tc>
        <w:tc>
          <w:tcPr>
            <w:tcW w:w="720" w:type="dxa"/>
            <w:tcBorders>
              <w:top w:val="nil"/>
              <w:left w:val="nil"/>
              <w:bottom w:val="nil"/>
              <w:right w:val="nil"/>
            </w:tcBorders>
            <w:shd w:val="clear" w:color="auto" w:fill="D9D9D9" w:themeFill="background1" w:themeFillShade="D9"/>
            <w:noWrap/>
            <w:vAlign w:val="bottom"/>
          </w:tcPr>
          <w:p w14:paraId="5FE9CC34" w14:textId="4908695F" w:rsidR="007E2AB2" w:rsidRPr="004B3E6A" w:rsidRDefault="007E2AB2" w:rsidP="007E2AB2">
            <w:pPr>
              <w:jc w:val="center"/>
              <w:rPr>
                <w:rFonts w:cs="Times New Roman"/>
                <w:sz w:val="20"/>
                <w:szCs w:val="20"/>
              </w:rPr>
            </w:pPr>
            <w:r w:rsidRPr="004B3E6A">
              <w:rPr>
                <w:rFonts w:ascii="Arial" w:hAnsi="Arial" w:cs="Arial"/>
                <w:sz w:val="20"/>
                <w:szCs w:val="20"/>
              </w:rPr>
              <w:t>18.1</w:t>
            </w:r>
          </w:p>
        </w:tc>
        <w:tc>
          <w:tcPr>
            <w:tcW w:w="720" w:type="dxa"/>
            <w:tcBorders>
              <w:top w:val="nil"/>
              <w:left w:val="nil"/>
              <w:bottom w:val="nil"/>
              <w:right w:val="nil"/>
            </w:tcBorders>
            <w:shd w:val="clear" w:color="auto" w:fill="auto"/>
            <w:noWrap/>
            <w:vAlign w:val="bottom"/>
          </w:tcPr>
          <w:p w14:paraId="274BD7F6" w14:textId="62BF4DA2" w:rsidR="007E2AB2" w:rsidRPr="004B3E6A" w:rsidRDefault="007E2AB2" w:rsidP="007E2AB2">
            <w:pPr>
              <w:jc w:val="center"/>
              <w:rPr>
                <w:rFonts w:cs="Times New Roman"/>
                <w:sz w:val="20"/>
                <w:szCs w:val="20"/>
              </w:rPr>
            </w:pPr>
            <w:r w:rsidRPr="004B3E6A">
              <w:rPr>
                <w:rFonts w:ascii="Arial" w:hAnsi="Arial" w:cs="Arial"/>
                <w:sz w:val="20"/>
                <w:szCs w:val="20"/>
              </w:rPr>
              <w:t>15.9</w:t>
            </w:r>
          </w:p>
        </w:tc>
        <w:tc>
          <w:tcPr>
            <w:tcW w:w="720" w:type="dxa"/>
            <w:tcBorders>
              <w:top w:val="nil"/>
              <w:left w:val="nil"/>
              <w:bottom w:val="nil"/>
              <w:right w:val="nil"/>
            </w:tcBorders>
            <w:shd w:val="clear" w:color="auto" w:fill="auto"/>
            <w:noWrap/>
            <w:vAlign w:val="bottom"/>
          </w:tcPr>
          <w:p w14:paraId="23A8AF84" w14:textId="60121DCF" w:rsidR="007E2AB2" w:rsidRPr="004B3E6A" w:rsidRDefault="007E2AB2" w:rsidP="007E2AB2">
            <w:pPr>
              <w:jc w:val="center"/>
              <w:rPr>
                <w:rFonts w:cs="Times New Roman"/>
                <w:sz w:val="20"/>
                <w:szCs w:val="20"/>
              </w:rPr>
            </w:pPr>
            <w:r w:rsidRPr="004B3E6A">
              <w:rPr>
                <w:rFonts w:ascii="Arial" w:hAnsi="Arial" w:cs="Arial"/>
                <w:sz w:val="20"/>
                <w:szCs w:val="20"/>
              </w:rPr>
              <w:t>12.4</w:t>
            </w:r>
          </w:p>
        </w:tc>
      </w:tr>
      <w:tr w:rsidR="007E2AB2" w:rsidRPr="004B3E6A" w14:paraId="7AE7C2B0" w14:textId="77777777" w:rsidTr="004B3E6A">
        <w:trPr>
          <w:cantSplit/>
          <w:trHeight w:val="255"/>
        </w:trPr>
        <w:tc>
          <w:tcPr>
            <w:tcW w:w="720" w:type="dxa"/>
            <w:tcBorders>
              <w:top w:val="nil"/>
              <w:left w:val="nil"/>
              <w:bottom w:val="nil"/>
              <w:right w:val="nil"/>
            </w:tcBorders>
            <w:shd w:val="clear" w:color="auto" w:fill="auto"/>
            <w:noWrap/>
            <w:vAlign w:val="center"/>
          </w:tcPr>
          <w:p w14:paraId="0903D7BC" w14:textId="77777777" w:rsidR="007E2AB2" w:rsidRPr="004B3E6A" w:rsidRDefault="007E2AB2" w:rsidP="007E2AB2">
            <w:pPr>
              <w:jc w:val="center"/>
              <w:rPr>
                <w:rFonts w:cs="Times New Roman"/>
                <w:b/>
                <w:bCs/>
                <w:sz w:val="20"/>
                <w:szCs w:val="20"/>
              </w:rPr>
            </w:pPr>
            <w:r w:rsidRPr="004B3E6A">
              <w:rPr>
                <w:rFonts w:cs="Times New Roman"/>
                <w:b/>
                <w:bCs/>
                <w:sz w:val="20"/>
                <w:szCs w:val="20"/>
              </w:rPr>
              <w:t>14</w:t>
            </w:r>
          </w:p>
        </w:tc>
        <w:tc>
          <w:tcPr>
            <w:tcW w:w="720" w:type="dxa"/>
            <w:tcBorders>
              <w:top w:val="nil"/>
              <w:left w:val="nil"/>
              <w:bottom w:val="nil"/>
              <w:right w:val="nil"/>
            </w:tcBorders>
            <w:shd w:val="clear" w:color="auto" w:fill="auto"/>
            <w:noWrap/>
            <w:vAlign w:val="bottom"/>
          </w:tcPr>
          <w:p w14:paraId="73780243" w14:textId="320E85DC" w:rsidR="007E2AB2" w:rsidRPr="004B3E6A" w:rsidRDefault="007E2AB2" w:rsidP="007E2AB2">
            <w:pPr>
              <w:jc w:val="center"/>
              <w:rPr>
                <w:rFonts w:cs="Times New Roman"/>
                <w:sz w:val="20"/>
                <w:szCs w:val="20"/>
              </w:rPr>
            </w:pPr>
            <w:r w:rsidRPr="004B3E6A">
              <w:rPr>
                <w:rFonts w:ascii="Arial" w:hAnsi="Arial" w:cs="Arial"/>
                <w:sz w:val="20"/>
                <w:szCs w:val="20"/>
              </w:rPr>
              <w:t>14.0</w:t>
            </w:r>
          </w:p>
        </w:tc>
        <w:tc>
          <w:tcPr>
            <w:tcW w:w="720" w:type="dxa"/>
            <w:tcBorders>
              <w:top w:val="nil"/>
              <w:left w:val="nil"/>
              <w:bottom w:val="nil"/>
              <w:right w:val="nil"/>
            </w:tcBorders>
            <w:shd w:val="clear" w:color="auto" w:fill="auto"/>
            <w:noWrap/>
            <w:vAlign w:val="bottom"/>
          </w:tcPr>
          <w:p w14:paraId="5DFBC2AB" w14:textId="723225D5" w:rsidR="007E2AB2" w:rsidRPr="004B3E6A" w:rsidRDefault="007E2AB2" w:rsidP="007E2AB2">
            <w:pPr>
              <w:jc w:val="center"/>
              <w:rPr>
                <w:rFonts w:cs="Times New Roman"/>
                <w:sz w:val="20"/>
                <w:szCs w:val="20"/>
              </w:rPr>
            </w:pPr>
            <w:r w:rsidRPr="004B3E6A">
              <w:rPr>
                <w:rFonts w:ascii="Arial" w:hAnsi="Arial" w:cs="Arial"/>
                <w:sz w:val="20"/>
                <w:szCs w:val="20"/>
              </w:rPr>
              <w:t>15.4</w:t>
            </w:r>
          </w:p>
        </w:tc>
        <w:tc>
          <w:tcPr>
            <w:tcW w:w="720" w:type="dxa"/>
            <w:tcBorders>
              <w:top w:val="nil"/>
              <w:left w:val="nil"/>
              <w:bottom w:val="nil"/>
              <w:right w:val="nil"/>
            </w:tcBorders>
            <w:shd w:val="clear" w:color="auto" w:fill="auto"/>
            <w:noWrap/>
            <w:vAlign w:val="bottom"/>
          </w:tcPr>
          <w:p w14:paraId="1E67FD8E" w14:textId="08E23F37" w:rsidR="007E2AB2" w:rsidRPr="004B3E6A" w:rsidRDefault="007E2AB2" w:rsidP="007E2AB2">
            <w:pPr>
              <w:jc w:val="center"/>
              <w:rPr>
                <w:rFonts w:cs="Times New Roman"/>
                <w:sz w:val="20"/>
                <w:szCs w:val="20"/>
              </w:rPr>
            </w:pPr>
            <w:r w:rsidRPr="004B3E6A">
              <w:rPr>
                <w:rFonts w:ascii="Arial" w:hAnsi="Arial" w:cs="Arial"/>
                <w:sz w:val="20"/>
                <w:szCs w:val="20"/>
              </w:rPr>
              <w:t>14.1</w:t>
            </w:r>
          </w:p>
        </w:tc>
        <w:tc>
          <w:tcPr>
            <w:tcW w:w="720" w:type="dxa"/>
            <w:tcBorders>
              <w:top w:val="nil"/>
              <w:left w:val="nil"/>
              <w:bottom w:val="nil"/>
              <w:right w:val="nil"/>
            </w:tcBorders>
            <w:shd w:val="clear" w:color="auto" w:fill="auto"/>
            <w:noWrap/>
            <w:vAlign w:val="bottom"/>
          </w:tcPr>
          <w:p w14:paraId="1676E57D" w14:textId="6A9FC492" w:rsidR="007E2AB2" w:rsidRPr="004B3E6A" w:rsidRDefault="007E2AB2" w:rsidP="007E2AB2">
            <w:pPr>
              <w:jc w:val="center"/>
              <w:rPr>
                <w:rFonts w:cs="Times New Roman"/>
                <w:sz w:val="20"/>
                <w:szCs w:val="20"/>
              </w:rPr>
            </w:pPr>
            <w:r w:rsidRPr="004B3E6A">
              <w:rPr>
                <w:rFonts w:ascii="Arial" w:hAnsi="Arial" w:cs="Arial"/>
                <w:sz w:val="20"/>
                <w:szCs w:val="20"/>
              </w:rPr>
              <w:t>16.3</w:t>
            </w:r>
          </w:p>
        </w:tc>
        <w:tc>
          <w:tcPr>
            <w:tcW w:w="720" w:type="dxa"/>
            <w:tcBorders>
              <w:top w:val="nil"/>
              <w:left w:val="nil"/>
              <w:bottom w:val="nil"/>
              <w:right w:val="nil"/>
            </w:tcBorders>
            <w:shd w:val="clear" w:color="auto" w:fill="auto"/>
            <w:noWrap/>
            <w:vAlign w:val="bottom"/>
          </w:tcPr>
          <w:p w14:paraId="6A4EA906" w14:textId="0E44F999" w:rsidR="007E2AB2" w:rsidRPr="004B3E6A" w:rsidRDefault="007E2AB2" w:rsidP="007E2AB2">
            <w:pPr>
              <w:jc w:val="center"/>
              <w:rPr>
                <w:rFonts w:cs="Times New Roman"/>
                <w:sz w:val="20"/>
                <w:szCs w:val="20"/>
              </w:rPr>
            </w:pPr>
            <w:r w:rsidRPr="004B3E6A">
              <w:rPr>
                <w:rFonts w:ascii="Arial" w:hAnsi="Arial" w:cs="Arial"/>
                <w:sz w:val="20"/>
                <w:szCs w:val="20"/>
              </w:rPr>
              <w:t>15.9</w:t>
            </w:r>
          </w:p>
        </w:tc>
        <w:tc>
          <w:tcPr>
            <w:tcW w:w="720" w:type="dxa"/>
            <w:tcBorders>
              <w:top w:val="nil"/>
              <w:left w:val="nil"/>
              <w:bottom w:val="nil"/>
              <w:right w:val="nil"/>
            </w:tcBorders>
            <w:shd w:val="clear" w:color="auto" w:fill="auto"/>
            <w:noWrap/>
            <w:vAlign w:val="bottom"/>
          </w:tcPr>
          <w:p w14:paraId="66B7495B" w14:textId="07280CEC" w:rsidR="007E2AB2" w:rsidRPr="004B3E6A" w:rsidRDefault="007E2AB2" w:rsidP="007E2AB2">
            <w:pPr>
              <w:jc w:val="center"/>
              <w:rPr>
                <w:rFonts w:cs="Times New Roman"/>
                <w:sz w:val="20"/>
                <w:szCs w:val="20"/>
              </w:rPr>
            </w:pPr>
            <w:r w:rsidRPr="004B3E6A">
              <w:rPr>
                <w:rFonts w:ascii="Arial" w:hAnsi="Arial" w:cs="Arial"/>
                <w:sz w:val="20"/>
                <w:szCs w:val="20"/>
              </w:rPr>
              <w:t>12.4</w:t>
            </w:r>
          </w:p>
        </w:tc>
      </w:tr>
      <w:tr w:rsidR="007E2AB2" w:rsidRPr="004B3E6A" w14:paraId="02E8E441" w14:textId="77777777" w:rsidTr="004B3E6A">
        <w:trPr>
          <w:cantSplit/>
          <w:trHeight w:val="255"/>
        </w:trPr>
        <w:tc>
          <w:tcPr>
            <w:tcW w:w="720" w:type="dxa"/>
            <w:tcBorders>
              <w:top w:val="nil"/>
              <w:left w:val="nil"/>
              <w:bottom w:val="nil"/>
              <w:right w:val="nil"/>
            </w:tcBorders>
            <w:shd w:val="clear" w:color="auto" w:fill="auto"/>
            <w:noWrap/>
            <w:vAlign w:val="center"/>
          </w:tcPr>
          <w:p w14:paraId="2824D8DE" w14:textId="77777777" w:rsidR="007E2AB2" w:rsidRPr="004B3E6A" w:rsidRDefault="007E2AB2" w:rsidP="007E2AB2">
            <w:pPr>
              <w:jc w:val="center"/>
              <w:rPr>
                <w:rFonts w:cs="Times New Roman"/>
                <w:b/>
                <w:bCs/>
                <w:sz w:val="20"/>
                <w:szCs w:val="20"/>
              </w:rPr>
            </w:pPr>
            <w:r w:rsidRPr="004B3E6A">
              <w:rPr>
                <w:rFonts w:cs="Times New Roman"/>
                <w:b/>
                <w:bCs/>
                <w:sz w:val="20"/>
                <w:szCs w:val="20"/>
              </w:rPr>
              <w:t>15</w:t>
            </w:r>
          </w:p>
        </w:tc>
        <w:tc>
          <w:tcPr>
            <w:tcW w:w="720" w:type="dxa"/>
            <w:tcBorders>
              <w:top w:val="nil"/>
              <w:left w:val="nil"/>
              <w:bottom w:val="nil"/>
              <w:right w:val="nil"/>
            </w:tcBorders>
            <w:shd w:val="clear" w:color="auto" w:fill="auto"/>
            <w:noWrap/>
            <w:vAlign w:val="bottom"/>
          </w:tcPr>
          <w:p w14:paraId="28A08B1A" w14:textId="26845EE7" w:rsidR="007E2AB2" w:rsidRPr="004B3E6A" w:rsidRDefault="007E2AB2" w:rsidP="007E2AB2">
            <w:pPr>
              <w:jc w:val="center"/>
              <w:rPr>
                <w:rFonts w:cs="Times New Roman"/>
                <w:sz w:val="20"/>
                <w:szCs w:val="20"/>
              </w:rPr>
            </w:pPr>
            <w:r w:rsidRPr="004B3E6A">
              <w:rPr>
                <w:rFonts w:ascii="Arial" w:hAnsi="Arial" w:cs="Arial"/>
                <w:sz w:val="20"/>
                <w:szCs w:val="20"/>
              </w:rPr>
              <w:t>13.1</w:t>
            </w:r>
          </w:p>
        </w:tc>
        <w:tc>
          <w:tcPr>
            <w:tcW w:w="720" w:type="dxa"/>
            <w:tcBorders>
              <w:top w:val="nil"/>
              <w:left w:val="nil"/>
              <w:bottom w:val="nil"/>
              <w:right w:val="nil"/>
            </w:tcBorders>
            <w:shd w:val="clear" w:color="auto" w:fill="auto"/>
            <w:noWrap/>
            <w:vAlign w:val="bottom"/>
          </w:tcPr>
          <w:p w14:paraId="32051EBE" w14:textId="3F397AFE" w:rsidR="007E2AB2" w:rsidRPr="004B3E6A" w:rsidRDefault="007E2AB2" w:rsidP="007E2AB2">
            <w:pPr>
              <w:jc w:val="center"/>
              <w:rPr>
                <w:rFonts w:cs="Times New Roman"/>
                <w:sz w:val="20"/>
                <w:szCs w:val="20"/>
              </w:rPr>
            </w:pPr>
            <w:r w:rsidRPr="004B3E6A">
              <w:rPr>
                <w:rFonts w:ascii="Arial" w:hAnsi="Arial" w:cs="Arial"/>
                <w:sz w:val="20"/>
                <w:szCs w:val="20"/>
              </w:rPr>
              <w:t>13.5</w:t>
            </w:r>
          </w:p>
        </w:tc>
        <w:tc>
          <w:tcPr>
            <w:tcW w:w="720" w:type="dxa"/>
            <w:tcBorders>
              <w:top w:val="nil"/>
              <w:left w:val="nil"/>
              <w:bottom w:val="nil"/>
              <w:right w:val="nil"/>
            </w:tcBorders>
            <w:shd w:val="clear" w:color="auto" w:fill="auto"/>
            <w:noWrap/>
            <w:vAlign w:val="bottom"/>
          </w:tcPr>
          <w:p w14:paraId="09791EA4" w14:textId="1B302928" w:rsidR="007E2AB2" w:rsidRPr="004B3E6A" w:rsidRDefault="007E2AB2" w:rsidP="007E2AB2">
            <w:pPr>
              <w:jc w:val="center"/>
              <w:rPr>
                <w:rFonts w:cs="Times New Roman"/>
                <w:sz w:val="20"/>
                <w:szCs w:val="20"/>
              </w:rPr>
            </w:pPr>
            <w:r w:rsidRPr="004B3E6A">
              <w:rPr>
                <w:rFonts w:ascii="Arial" w:hAnsi="Arial" w:cs="Arial"/>
                <w:sz w:val="20"/>
                <w:szCs w:val="20"/>
              </w:rPr>
              <w:t>13.4</w:t>
            </w:r>
          </w:p>
        </w:tc>
        <w:tc>
          <w:tcPr>
            <w:tcW w:w="720" w:type="dxa"/>
            <w:tcBorders>
              <w:top w:val="nil"/>
              <w:left w:val="nil"/>
              <w:bottom w:val="nil"/>
              <w:right w:val="nil"/>
            </w:tcBorders>
            <w:shd w:val="clear" w:color="auto" w:fill="auto"/>
            <w:noWrap/>
            <w:vAlign w:val="bottom"/>
          </w:tcPr>
          <w:p w14:paraId="0699353A" w14:textId="21A7B6EE" w:rsidR="007E2AB2" w:rsidRPr="004B3E6A" w:rsidRDefault="007E2AB2" w:rsidP="007E2AB2">
            <w:pPr>
              <w:jc w:val="center"/>
              <w:rPr>
                <w:rFonts w:cs="Times New Roman"/>
                <w:sz w:val="20"/>
                <w:szCs w:val="20"/>
              </w:rPr>
            </w:pPr>
            <w:r w:rsidRPr="004B3E6A">
              <w:rPr>
                <w:rFonts w:ascii="Arial" w:hAnsi="Arial" w:cs="Arial"/>
                <w:sz w:val="20"/>
                <w:szCs w:val="20"/>
              </w:rPr>
              <w:t>15.0</w:t>
            </w:r>
          </w:p>
        </w:tc>
        <w:tc>
          <w:tcPr>
            <w:tcW w:w="720" w:type="dxa"/>
            <w:tcBorders>
              <w:top w:val="nil"/>
              <w:left w:val="nil"/>
              <w:bottom w:val="nil"/>
              <w:right w:val="nil"/>
            </w:tcBorders>
            <w:shd w:val="clear" w:color="auto" w:fill="auto"/>
            <w:noWrap/>
            <w:vAlign w:val="bottom"/>
          </w:tcPr>
          <w:p w14:paraId="3E9B95A9" w14:textId="3A21824E" w:rsidR="007E2AB2" w:rsidRPr="004B3E6A" w:rsidRDefault="007E2AB2" w:rsidP="007E2AB2">
            <w:pPr>
              <w:jc w:val="center"/>
              <w:rPr>
                <w:rFonts w:cs="Times New Roman"/>
                <w:sz w:val="20"/>
                <w:szCs w:val="20"/>
              </w:rPr>
            </w:pPr>
            <w:r w:rsidRPr="004B3E6A">
              <w:rPr>
                <w:rFonts w:ascii="Arial" w:hAnsi="Arial" w:cs="Arial"/>
                <w:sz w:val="20"/>
                <w:szCs w:val="20"/>
              </w:rPr>
              <w:t>15.9</w:t>
            </w:r>
          </w:p>
        </w:tc>
        <w:tc>
          <w:tcPr>
            <w:tcW w:w="720" w:type="dxa"/>
            <w:tcBorders>
              <w:top w:val="nil"/>
              <w:left w:val="nil"/>
              <w:bottom w:val="nil"/>
              <w:right w:val="nil"/>
            </w:tcBorders>
            <w:shd w:val="clear" w:color="auto" w:fill="auto"/>
            <w:noWrap/>
            <w:vAlign w:val="bottom"/>
          </w:tcPr>
          <w:p w14:paraId="71C958F2" w14:textId="3290CCDE" w:rsidR="007E2AB2" w:rsidRPr="004B3E6A" w:rsidRDefault="007E2AB2" w:rsidP="007E2AB2">
            <w:pPr>
              <w:jc w:val="center"/>
              <w:rPr>
                <w:rFonts w:cs="Times New Roman"/>
                <w:sz w:val="20"/>
                <w:szCs w:val="20"/>
              </w:rPr>
            </w:pPr>
            <w:r w:rsidRPr="004B3E6A">
              <w:rPr>
                <w:rFonts w:ascii="Arial" w:hAnsi="Arial" w:cs="Arial"/>
                <w:sz w:val="20"/>
                <w:szCs w:val="20"/>
              </w:rPr>
              <w:t>12.3</w:t>
            </w:r>
          </w:p>
        </w:tc>
      </w:tr>
      <w:tr w:rsidR="007E2AB2" w:rsidRPr="004B3E6A" w14:paraId="08AD74CE" w14:textId="77777777" w:rsidTr="004B3E6A">
        <w:trPr>
          <w:cantSplit/>
          <w:trHeight w:val="255"/>
        </w:trPr>
        <w:tc>
          <w:tcPr>
            <w:tcW w:w="720" w:type="dxa"/>
            <w:tcBorders>
              <w:top w:val="nil"/>
              <w:left w:val="nil"/>
              <w:bottom w:val="nil"/>
              <w:right w:val="nil"/>
            </w:tcBorders>
            <w:shd w:val="clear" w:color="auto" w:fill="auto"/>
            <w:noWrap/>
            <w:vAlign w:val="center"/>
          </w:tcPr>
          <w:p w14:paraId="3B893607" w14:textId="77777777" w:rsidR="007E2AB2" w:rsidRPr="004B3E6A" w:rsidRDefault="007E2AB2" w:rsidP="007E2AB2">
            <w:pPr>
              <w:jc w:val="center"/>
              <w:rPr>
                <w:rFonts w:cs="Times New Roman"/>
                <w:b/>
                <w:bCs/>
                <w:sz w:val="20"/>
                <w:szCs w:val="20"/>
              </w:rPr>
            </w:pPr>
            <w:r w:rsidRPr="004B3E6A">
              <w:rPr>
                <w:rFonts w:cs="Times New Roman"/>
                <w:b/>
                <w:bCs/>
                <w:sz w:val="20"/>
                <w:szCs w:val="20"/>
              </w:rPr>
              <w:t>16</w:t>
            </w:r>
          </w:p>
        </w:tc>
        <w:tc>
          <w:tcPr>
            <w:tcW w:w="720" w:type="dxa"/>
            <w:tcBorders>
              <w:top w:val="nil"/>
              <w:left w:val="nil"/>
              <w:bottom w:val="nil"/>
              <w:right w:val="nil"/>
            </w:tcBorders>
            <w:shd w:val="clear" w:color="auto" w:fill="auto"/>
            <w:noWrap/>
            <w:vAlign w:val="bottom"/>
          </w:tcPr>
          <w:p w14:paraId="19EA8F07" w14:textId="78103504" w:rsidR="007E2AB2" w:rsidRPr="004B3E6A" w:rsidRDefault="007E2AB2" w:rsidP="007E2AB2">
            <w:pPr>
              <w:jc w:val="center"/>
              <w:rPr>
                <w:rFonts w:cs="Times New Roman"/>
                <w:sz w:val="20"/>
                <w:szCs w:val="20"/>
              </w:rPr>
            </w:pPr>
            <w:r w:rsidRPr="004B3E6A">
              <w:rPr>
                <w:rFonts w:ascii="Arial" w:hAnsi="Arial" w:cs="Arial"/>
                <w:sz w:val="20"/>
                <w:szCs w:val="20"/>
              </w:rPr>
              <w:t>12.5</w:t>
            </w:r>
          </w:p>
        </w:tc>
        <w:tc>
          <w:tcPr>
            <w:tcW w:w="720" w:type="dxa"/>
            <w:tcBorders>
              <w:top w:val="nil"/>
              <w:left w:val="nil"/>
              <w:bottom w:val="nil"/>
              <w:right w:val="nil"/>
            </w:tcBorders>
            <w:shd w:val="clear" w:color="auto" w:fill="auto"/>
            <w:noWrap/>
            <w:vAlign w:val="bottom"/>
          </w:tcPr>
          <w:p w14:paraId="567DB9E9" w14:textId="20CEC886" w:rsidR="007E2AB2" w:rsidRPr="004B3E6A" w:rsidRDefault="007E2AB2" w:rsidP="007E2AB2">
            <w:pPr>
              <w:jc w:val="center"/>
              <w:rPr>
                <w:rFonts w:cs="Times New Roman"/>
                <w:sz w:val="20"/>
                <w:szCs w:val="20"/>
              </w:rPr>
            </w:pPr>
            <w:r w:rsidRPr="004B3E6A">
              <w:rPr>
                <w:rFonts w:ascii="Arial" w:hAnsi="Arial" w:cs="Arial"/>
                <w:sz w:val="20"/>
                <w:szCs w:val="20"/>
              </w:rPr>
              <w:t>12.2</w:t>
            </w:r>
          </w:p>
        </w:tc>
        <w:tc>
          <w:tcPr>
            <w:tcW w:w="720" w:type="dxa"/>
            <w:tcBorders>
              <w:top w:val="nil"/>
              <w:left w:val="nil"/>
              <w:bottom w:val="nil"/>
              <w:right w:val="nil"/>
            </w:tcBorders>
            <w:shd w:val="clear" w:color="auto" w:fill="auto"/>
            <w:noWrap/>
            <w:vAlign w:val="bottom"/>
          </w:tcPr>
          <w:p w14:paraId="30520C97" w14:textId="37EF9013" w:rsidR="007E2AB2" w:rsidRPr="004B3E6A" w:rsidRDefault="007E2AB2" w:rsidP="007E2AB2">
            <w:pPr>
              <w:jc w:val="center"/>
              <w:rPr>
                <w:rFonts w:cs="Times New Roman"/>
                <w:sz w:val="20"/>
                <w:szCs w:val="20"/>
              </w:rPr>
            </w:pPr>
            <w:r w:rsidRPr="004B3E6A">
              <w:rPr>
                <w:rFonts w:ascii="Arial" w:hAnsi="Arial" w:cs="Arial"/>
                <w:sz w:val="20"/>
                <w:szCs w:val="20"/>
              </w:rPr>
              <w:t>12.5</w:t>
            </w:r>
          </w:p>
        </w:tc>
        <w:tc>
          <w:tcPr>
            <w:tcW w:w="720" w:type="dxa"/>
            <w:tcBorders>
              <w:top w:val="nil"/>
              <w:left w:val="nil"/>
              <w:bottom w:val="nil"/>
              <w:right w:val="nil"/>
            </w:tcBorders>
            <w:shd w:val="clear" w:color="auto" w:fill="auto"/>
            <w:noWrap/>
            <w:vAlign w:val="bottom"/>
          </w:tcPr>
          <w:p w14:paraId="56B9DABD" w14:textId="7C77091B" w:rsidR="007E2AB2" w:rsidRPr="004B3E6A" w:rsidRDefault="007E2AB2" w:rsidP="007E2AB2">
            <w:pPr>
              <w:jc w:val="center"/>
              <w:rPr>
                <w:rFonts w:cs="Times New Roman"/>
                <w:sz w:val="20"/>
                <w:szCs w:val="20"/>
              </w:rPr>
            </w:pPr>
            <w:r w:rsidRPr="004B3E6A">
              <w:rPr>
                <w:rFonts w:ascii="Arial" w:hAnsi="Arial" w:cs="Arial"/>
                <w:sz w:val="20"/>
                <w:szCs w:val="20"/>
              </w:rPr>
              <w:t>13.5</w:t>
            </w:r>
          </w:p>
        </w:tc>
        <w:tc>
          <w:tcPr>
            <w:tcW w:w="720" w:type="dxa"/>
            <w:tcBorders>
              <w:top w:val="nil"/>
              <w:left w:val="nil"/>
              <w:bottom w:val="nil"/>
              <w:right w:val="nil"/>
            </w:tcBorders>
            <w:shd w:val="clear" w:color="auto" w:fill="auto"/>
            <w:noWrap/>
            <w:vAlign w:val="bottom"/>
          </w:tcPr>
          <w:p w14:paraId="3309755A" w14:textId="7DA559B3" w:rsidR="007E2AB2" w:rsidRPr="004B3E6A" w:rsidRDefault="007E2AB2" w:rsidP="007E2AB2">
            <w:pPr>
              <w:jc w:val="center"/>
              <w:rPr>
                <w:rFonts w:cs="Times New Roman"/>
                <w:sz w:val="20"/>
                <w:szCs w:val="20"/>
              </w:rPr>
            </w:pPr>
            <w:r w:rsidRPr="004B3E6A">
              <w:rPr>
                <w:rFonts w:ascii="Arial" w:hAnsi="Arial" w:cs="Arial"/>
                <w:sz w:val="20"/>
                <w:szCs w:val="20"/>
              </w:rPr>
              <w:t>15.7</w:t>
            </w:r>
          </w:p>
        </w:tc>
        <w:tc>
          <w:tcPr>
            <w:tcW w:w="720" w:type="dxa"/>
            <w:tcBorders>
              <w:top w:val="nil"/>
              <w:left w:val="nil"/>
              <w:bottom w:val="nil"/>
              <w:right w:val="nil"/>
            </w:tcBorders>
            <w:shd w:val="clear" w:color="auto" w:fill="auto"/>
            <w:noWrap/>
            <w:vAlign w:val="bottom"/>
          </w:tcPr>
          <w:p w14:paraId="0CE7DEBB" w14:textId="4B6F22D6" w:rsidR="007E2AB2" w:rsidRPr="004B3E6A" w:rsidRDefault="007E2AB2" w:rsidP="007E2AB2">
            <w:pPr>
              <w:jc w:val="center"/>
              <w:rPr>
                <w:rFonts w:cs="Times New Roman"/>
                <w:sz w:val="20"/>
                <w:szCs w:val="20"/>
              </w:rPr>
            </w:pPr>
            <w:r w:rsidRPr="004B3E6A">
              <w:rPr>
                <w:rFonts w:ascii="Arial" w:hAnsi="Arial" w:cs="Arial"/>
                <w:sz w:val="20"/>
                <w:szCs w:val="20"/>
              </w:rPr>
              <w:t>12.3</w:t>
            </w:r>
          </w:p>
        </w:tc>
      </w:tr>
      <w:tr w:rsidR="007E2AB2" w:rsidRPr="004B3E6A" w14:paraId="487B01DA" w14:textId="77777777" w:rsidTr="004B3E6A">
        <w:trPr>
          <w:cantSplit/>
          <w:trHeight w:val="255"/>
        </w:trPr>
        <w:tc>
          <w:tcPr>
            <w:tcW w:w="720" w:type="dxa"/>
            <w:tcBorders>
              <w:top w:val="nil"/>
              <w:left w:val="nil"/>
              <w:bottom w:val="nil"/>
              <w:right w:val="nil"/>
            </w:tcBorders>
            <w:shd w:val="clear" w:color="auto" w:fill="auto"/>
            <w:noWrap/>
            <w:vAlign w:val="center"/>
          </w:tcPr>
          <w:p w14:paraId="0166BA83" w14:textId="77777777" w:rsidR="007E2AB2" w:rsidRPr="004B3E6A" w:rsidRDefault="007E2AB2" w:rsidP="007E2AB2">
            <w:pPr>
              <w:jc w:val="center"/>
              <w:rPr>
                <w:rFonts w:cs="Times New Roman"/>
                <w:b/>
                <w:bCs/>
                <w:sz w:val="20"/>
                <w:szCs w:val="20"/>
              </w:rPr>
            </w:pPr>
            <w:r w:rsidRPr="004B3E6A">
              <w:rPr>
                <w:rFonts w:cs="Times New Roman"/>
                <w:b/>
                <w:bCs/>
                <w:sz w:val="20"/>
                <w:szCs w:val="20"/>
              </w:rPr>
              <w:t>17</w:t>
            </w:r>
          </w:p>
        </w:tc>
        <w:tc>
          <w:tcPr>
            <w:tcW w:w="720" w:type="dxa"/>
            <w:tcBorders>
              <w:top w:val="nil"/>
              <w:left w:val="nil"/>
              <w:bottom w:val="nil"/>
              <w:right w:val="nil"/>
            </w:tcBorders>
            <w:shd w:val="clear" w:color="auto" w:fill="auto"/>
            <w:noWrap/>
            <w:vAlign w:val="bottom"/>
          </w:tcPr>
          <w:p w14:paraId="5D0DE57E" w14:textId="01983A7F" w:rsidR="007E2AB2" w:rsidRPr="004B3E6A" w:rsidRDefault="007E2AB2" w:rsidP="007E2AB2">
            <w:pPr>
              <w:jc w:val="center"/>
              <w:rPr>
                <w:rFonts w:cs="Times New Roman"/>
                <w:sz w:val="20"/>
                <w:szCs w:val="20"/>
              </w:rPr>
            </w:pPr>
            <w:r w:rsidRPr="004B3E6A">
              <w:rPr>
                <w:rFonts w:ascii="Arial" w:hAnsi="Arial" w:cs="Arial"/>
                <w:sz w:val="20"/>
                <w:szCs w:val="20"/>
              </w:rPr>
              <w:t>11.8</w:t>
            </w:r>
          </w:p>
        </w:tc>
        <w:tc>
          <w:tcPr>
            <w:tcW w:w="720" w:type="dxa"/>
            <w:tcBorders>
              <w:top w:val="nil"/>
              <w:left w:val="nil"/>
              <w:bottom w:val="nil"/>
              <w:right w:val="nil"/>
            </w:tcBorders>
            <w:shd w:val="clear" w:color="auto" w:fill="auto"/>
            <w:noWrap/>
            <w:vAlign w:val="bottom"/>
          </w:tcPr>
          <w:p w14:paraId="7929EB90" w14:textId="4808C9F1" w:rsidR="007E2AB2" w:rsidRPr="004B3E6A" w:rsidRDefault="007E2AB2" w:rsidP="007E2AB2">
            <w:pPr>
              <w:jc w:val="center"/>
              <w:rPr>
                <w:rFonts w:cs="Times New Roman"/>
                <w:sz w:val="20"/>
                <w:szCs w:val="20"/>
              </w:rPr>
            </w:pPr>
            <w:r w:rsidRPr="004B3E6A">
              <w:rPr>
                <w:rFonts w:ascii="Arial" w:hAnsi="Arial" w:cs="Arial"/>
                <w:sz w:val="20"/>
                <w:szCs w:val="20"/>
              </w:rPr>
              <w:t>11.2</w:t>
            </w:r>
          </w:p>
        </w:tc>
        <w:tc>
          <w:tcPr>
            <w:tcW w:w="720" w:type="dxa"/>
            <w:tcBorders>
              <w:top w:val="nil"/>
              <w:left w:val="nil"/>
              <w:bottom w:val="nil"/>
              <w:right w:val="nil"/>
            </w:tcBorders>
            <w:shd w:val="clear" w:color="auto" w:fill="auto"/>
            <w:noWrap/>
            <w:vAlign w:val="bottom"/>
          </w:tcPr>
          <w:p w14:paraId="583EE1FB" w14:textId="1437F80C" w:rsidR="007E2AB2" w:rsidRPr="004B3E6A" w:rsidRDefault="007E2AB2" w:rsidP="007E2AB2">
            <w:pPr>
              <w:jc w:val="center"/>
              <w:rPr>
                <w:rFonts w:cs="Times New Roman"/>
                <w:sz w:val="20"/>
                <w:szCs w:val="20"/>
              </w:rPr>
            </w:pPr>
            <w:r w:rsidRPr="004B3E6A">
              <w:rPr>
                <w:rFonts w:ascii="Arial" w:hAnsi="Arial" w:cs="Arial"/>
                <w:sz w:val="20"/>
                <w:szCs w:val="20"/>
              </w:rPr>
              <w:t>11.6</w:t>
            </w:r>
          </w:p>
        </w:tc>
        <w:tc>
          <w:tcPr>
            <w:tcW w:w="720" w:type="dxa"/>
            <w:tcBorders>
              <w:top w:val="nil"/>
              <w:left w:val="nil"/>
              <w:bottom w:val="nil"/>
              <w:right w:val="nil"/>
            </w:tcBorders>
            <w:shd w:val="clear" w:color="auto" w:fill="auto"/>
            <w:noWrap/>
            <w:vAlign w:val="bottom"/>
          </w:tcPr>
          <w:p w14:paraId="7F703EF5" w14:textId="4233ACF7" w:rsidR="007E2AB2" w:rsidRPr="004B3E6A" w:rsidRDefault="007E2AB2" w:rsidP="007E2AB2">
            <w:pPr>
              <w:jc w:val="center"/>
              <w:rPr>
                <w:rFonts w:cs="Times New Roman"/>
                <w:sz w:val="20"/>
                <w:szCs w:val="20"/>
              </w:rPr>
            </w:pPr>
            <w:r w:rsidRPr="004B3E6A">
              <w:rPr>
                <w:rFonts w:ascii="Arial" w:hAnsi="Arial" w:cs="Arial"/>
                <w:sz w:val="20"/>
                <w:szCs w:val="20"/>
              </w:rPr>
              <w:t>11.8</w:t>
            </w:r>
          </w:p>
        </w:tc>
        <w:tc>
          <w:tcPr>
            <w:tcW w:w="720" w:type="dxa"/>
            <w:tcBorders>
              <w:top w:val="nil"/>
              <w:left w:val="nil"/>
              <w:bottom w:val="nil"/>
              <w:right w:val="nil"/>
            </w:tcBorders>
            <w:shd w:val="clear" w:color="auto" w:fill="auto"/>
            <w:noWrap/>
            <w:vAlign w:val="bottom"/>
          </w:tcPr>
          <w:p w14:paraId="102C48F9" w14:textId="537F59F1" w:rsidR="007E2AB2" w:rsidRPr="004B3E6A" w:rsidRDefault="007E2AB2" w:rsidP="007E2AB2">
            <w:pPr>
              <w:jc w:val="center"/>
              <w:rPr>
                <w:rFonts w:cs="Times New Roman"/>
                <w:sz w:val="20"/>
                <w:szCs w:val="20"/>
              </w:rPr>
            </w:pPr>
            <w:r w:rsidRPr="004B3E6A">
              <w:rPr>
                <w:rFonts w:ascii="Arial" w:hAnsi="Arial" w:cs="Arial"/>
                <w:sz w:val="20"/>
                <w:szCs w:val="20"/>
              </w:rPr>
              <w:t>15.4</w:t>
            </w:r>
          </w:p>
        </w:tc>
        <w:tc>
          <w:tcPr>
            <w:tcW w:w="720" w:type="dxa"/>
            <w:tcBorders>
              <w:top w:val="nil"/>
              <w:left w:val="nil"/>
              <w:bottom w:val="nil"/>
              <w:right w:val="nil"/>
            </w:tcBorders>
            <w:shd w:val="clear" w:color="auto" w:fill="auto"/>
            <w:noWrap/>
            <w:vAlign w:val="bottom"/>
          </w:tcPr>
          <w:p w14:paraId="0DF837A0" w14:textId="57AA6710" w:rsidR="007E2AB2" w:rsidRPr="004B3E6A" w:rsidRDefault="007E2AB2" w:rsidP="007E2AB2">
            <w:pPr>
              <w:jc w:val="center"/>
              <w:rPr>
                <w:rFonts w:cs="Times New Roman"/>
                <w:sz w:val="20"/>
                <w:szCs w:val="20"/>
              </w:rPr>
            </w:pPr>
            <w:r w:rsidRPr="004B3E6A">
              <w:rPr>
                <w:rFonts w:ascii="Arial" w:hAnsi="Arial" w:cs="Arial"/>
                <w:sz w:val="20"/>
                <w:szCs w:val="20"/>
              </w:rPr>
              <w:t>12.3</w:t>
            </w:r>
          </w:p>
        </w:tc>
      </w:tr>
      <w:tr w:rsidR="007E2AB2" w:rsidRPr="004B3E6A" w14:paraId="5FA6BEDB" w14:textId="77777777" w:rsidTr="004B3E6A">
        <w:trPr>
          <w:cantSplit/>
          <w:trHeight w:val="255"/>
        </w:trPr>
        <w:tc>
          <w:tcPr>
            <w:tcW w:w="720" w:type="dxa"/>
            <w:tcBorders>
              <w:top w:val="nil"/>
              <w:left w:val="nil"/>
              <w:bottom w:val="nil"/>
              <w:right w:val="nil"/>
            </w:tcBorders>
            <w:shd w:val="clear" w:color="auto" w:fill="auto"/>
            <w:noWrap/>
            <w:vAlign w:val="center"/>
          </w:tcPr>
          <w:p w14:paraId="3202F67E" w14:textId="77777777" w:rsidR="007E2AB2" w:rsidRPr="004B3E6A" w:rsidRDefault="007E2AB2" w:rsidP="007E2AB2">
            <w:pPr>
              <w:jc w:val="center"/>
              <w:rPr>
                <w:rFonts w:cs="Times New Roman"/>
                <w:b/>
                <w:bCs/>
                <w:sz w:val="20"/>
                <w:szCs w:val="20"/>
              </w:rPr>
            </w:pPr>
            <w:r w:rsidRPr="004B3E6A">
              <w:rPr>
                <w:rFonts w:cs="Times New Roman"/>
                <w:b/>
                <w:bCs/>
                <w:sz w:val="20"/>
                <w:szCs w:val="20"/>
              </w:rPr>
              <w:t>18</w:t>
            </w:r>
          </w:p>
        </w:tc>
        <w:tc>
          <w:tcPr>
            <w:tcW w:w="720" w:type="dxa"/>
            <w:tcBorders>
              <w:top w:val="nil"/>
              <w:left w:val="nil"/>
              <w:bottom w:val="nil"/>
              <w:right w:val="nil"/>
            </w:tcBorders>
            <w:shd w:val="clear" w:color="auto" w:fill="auto"/>
            <w:noWrap/>
            <w:vAlign w:val="bottom"/>
          </w:tcPr>
          <w:p w14:paraId="36B701A3" w14:textId="3F40BBF6" w:rsidR="007E2AB2" w:rsidRPr="004B3E6A" w:rsidRDefault="007E2AB2" w:rsidP="007E2AB2">
            <w:pPr>
              <w:jc w:val="center"/>
              <w:rPr>
                <w:rFonts w:cs="Times New Roman"/>
                <w:sz w:val="20"/>
                <w:szCs w:val="20"/>
              </w:rPr>
            </w:pPr>
            <w:r w:rsidRPr="004B3E6A">
              <w:rPr>
                <w:rFonts w:ascii="Arial" w:hAnsi="Arial" w:cs="Arial"/>
                <w:sz w:val="20"/>
                <w:szCs w:val="20"/>
              </w:rPr>
              <w:t>11.0</w:t>
            </w:r>
          </w:p>
        </w:tc>
        <w:tc>
          <w:tcPr>
            <w:tcW w:w="720" w:type="dxa"/>
            <w:tcBorders>
              <w:top w:val="nil"/>
              <w:left w:val="nil"/>
              <w:bottom w:val="nil"/>
              <w:right w:val="nil"/>
            </w:tcBorders>
            <w:shd w:val="clear" w:color="auto" w:fill="auto"/>
            <w:noWrap/>
            <w:vAlign w:val="bottom"/>
          </w:tcPr>
          <w:p w14:paraId="25C69718" w14:textId="31779C77" w:rsidR="007E2AB2" w:rsidRPr="004B3E6A" w:rsidRDefault="007E2AB2" w:rsidP="007E2AB2">
            <w:pPr>
              <w:jc w:val="center"/>
              <w:rPr>
                <w:rFonts w:cs="Times New Roman"/>
                <w:sz w:val="20"/>
                <w:szCs w:val="20"/>
              </w:rPr>
            </w:pPr>
            <w:r w:rsidRPr="004B3E6A">
              <w:rPr>
                <w:rFonts w:ascii="Arial" w:hAnsi="Arial" w:cs="Arial"/>
                <w:sz w:val="20"/>
                <w:szCs w:val="20"/>
              </w:rPr>
              <w:t>10.2</w:t>
            </w:r>
          </w:p>
        </w:tc>
        <w:tc>
          <w:tcPr>
            <w:tcW w:w="720" w:type="dxa"/>
            <w:tcBorders>
              <w:top w:val="nil"/>
              <w:left w:val="nil"/>
              <w:bottom w:val="nil"/>
              <w:right w:val="nil"/>
            </w:tcBorders>
            <w:shd w:val="clear" w:color="auto" w:fill="auto"/>
            <w:noWrap/>
            <w:vAlign w:val="bottom"/>
          </w:tcPr>
          <w:p w14:paraId="4E9F3521" w14:textId="54BA61BD" w:rsidR="007E2AB2" w:rsidRPr="004B3E6A" w:rsidRDefault="007E2AB2" w:rsidP="007E2AB2">
            <w:pPr>
              <w:jc w:val="center"/>
              <w:rPr>
                <w:rFonts w:cs="Times New Roman"/>
                <w:sz w:val="20"/>
                <w:szCs w:val="20"/>
              </w:rPr>
            </w:pPr>
            <w:r w:rsidRPr="004B3E6A">
              <w:rPr>
                <w:rFonts w:ascii="Arial" w:hAnsi="Arial" w:cs="Arial"/>
                <w:sz w:val="20"/>
                <w:szCs w:val="20"/>
              </w:rPr>
              <w:t>10.7</w:t>
            </w:r>
          </w:p>
        </w:tc>
        <w:tc>
          <w:tcPr>
            <w:tcW w:w="720" w:type="dxa"/>
            <w:tcBorders>
              <w:top w:val="nil"/>
              <w:left w:val="nil"/>
              <w:bottom w:val="nil"/>
              <w:right w:val="nil"/>
            </w:tcBorders>
            <w:shd w:val="clear" w:color="auto" w:fill="auto"/>
            <w:noWrap/>
            <w:vAlign w:val="bottom"/>
          </w:tcPr>
          <w:p w14:paraId="4CC622C8" w14:textId="0D4467B4" w:rsidR="007E2AB2" w:rsidRPr="004B3E6A" w:rsidRDefault="007E2AB2" w:rsidP="007E2AB2">
            <w:pPr>
              <w:jc w:val="center"/>
              <w:rPr>
                <w:rFonts w:cs="Times New Roman"/>
                <w:sz w:val="20"/>
                <w:szCs w:val="20"/>
              </w:rPr>
            </w:pPr>
            <w:r w:rsidRPr="004B3E6A">
              <w:rPr>
                <w:rFonts w:ascii="Arial" w:hAnsi="Arial" w:cs="Arial"/>
                <w:sz w:val="20"/>
                <w:szCs w:val="20"/>
              </w:rPr>
              <w:t>11.0</w:t>
            </w:r>
          </w:p>
        </w:tc>
        <w:tc>
          <w:tcPr>
            <w:tcW w:w="720" w:type="dxa"/>
            <w:tcBorders>
              <w:top w:val="nil"/>
              <w:left w:val="nil"/>
              <w:bottom w:val="nil"/>
              <w:right w:val="nil"/>
            </w:tcBorders>
            <w:shd w:val="clear" w:color="auto" w:fill="auto"/>
            <w:noWrap/>
            <w:vAlign w:val="bottom"/>
          </w:tcPr>
          <w:p w14:paraId="68312CCB" w14:textId="144B2847" w:rsidR="007E2AB2" w:rsidRPr="004B3E6A" w:rsidRDefault="007E2AB2" w:rsidP="007E2AB2">
            <w:pPr>
              <w:jc w:val="center"/>
              <w:rPr>
                <w:rFonts w:cs="Times New Roman"/>
                <w:sz w:val="20"/>
                <w:szCs w:val="20"/>
              </w:rPr>
            </w:pPr>
            <w:r w:rsidRPr="004B3E6A">
              <w:rPr>
                <w:rFonts w:ascii="Arial" w:hAnsi="Arial" w:cs="Arial"/>
                <w:sz w:val="20"/>
                <w:szCs w:val="20"/>
              </w:rPr>
              <w:t>14.1</w:t>
            </w:r>
          </w:p>
        </w:tc>
        <w:tc>
          <w:tcPr>
            <w:tcW w:w="720" w:type="dxa"/>
            <w:tcBorders>
              <w:top w:val="nil"/>
              <w:left w:val="nil"/>
              <w:bottom w:val="nil"/>
              <w:right w:val="nil"/>
            </w:tcBorders>
            <w:shd w:val="clear" w:color="auto" w:fill="auto"/>
            <w:noWrap/>
            <w:vAlign w:val="bottom"/>
          </w:tcPr>
          <w:p w14:paraId="4190554B" w14:textId="2254F500" w:rsidR="007E2AB2" w:rsidRPr="004B3E6A" w:rsidRDefault="007E2AB2" w:rsidP="007E2AB2">
            <w:pPr>
              <w:jc w:val="center"/>
              <w:rPr>
                <w:rFonts w:cs="Times New Roman"/>
                <w:sz w:val="20"/>
                <w:szCs w:val="20"/>
              </w:rPr>
            </w:pPr>
            <w:r w:rsidRPr="004B3E6A">
              <w:rPr>
                <w:rFonts w:ascii="Arial" w:hAnsi="Arial" w:cs="Arial"/>
                <w:sz w:val="20"/>
                <w:szCs w:val="20"/>
              </w:rPr>
              <w:t>12.3</w:t>
            </w:r>
          </w:p>
        </w:tc>
      </w:tr>
      <w:tr w:rsidR="007E2AB2" w:rsidRPr="004B3E6A" w14:paraId="5B108024" w14:textId="77777777" w:rsidTr="004B3E6A">
        <w:trPr>
          <w:cantSplit/>
          <w:trHeight w:val="255"/>
        </w:trPr>
        <w:tc>
          <w:tcPr>
            <w:tcW w:w="720" w:type="dxa"/>
            <w:tcBorders>
              <w:top w:val="nil"/>
              <w:left w:val="nil"/>
              <w:bottom w:val="nil"/>
              <w:right w:val="nil"/>
            </w:tcBorders>
            <w:shd w:val="clear" w:color="auto" w:fill="auto"/>
            <w:noWrap/>
            <w:vAlign w:val="center"/>
          </w:tcPr>
          <w:p w14:paraId="1AF4C422" w14:textId="77777777" w:rsidR="007E2AB2" w:rsidRPr="004B3E6A" w:rsidRDefault="007E2AB2" w:rsidP="007E2AB2">
            <w:pPr>
              <w:jc w:val="center"/>
              <w:rPr>
                <w:rFonts w:cs="Times New Roman"/>
                <w:b/>
                <w:bCs/>
                <w:sz w:val="20"/>
                <w:szCs w:val="20"/>
              </w:rPr>
            </w:pPr>
            <w:r w:rsidRPr="004B3E6A">
              <w:rPr>
                <w:rFonts w:cs="Times New Roman"/>
                <w:b/>
                <w:bCs/>
                <w:sz w:val="20"/>
                <w:szCs w:val="20"/>
              </w:rPr>
              <w:t>19</w:t>
            </w:r>
          </w:p>
        </w:tc>
        <w:tc>
          <w:tcPr>
            <w:tcW w:w="720" w:type="dxa"/>
            <w:tcBorders>
              <w:top w:val="nil"/>
              <w:left w:val="nil"/>
              <w:bottom w:val="nil"/>
              <w:right w:val="nil"/>
            </w:tcBorders>
            <w:shd w:val="clear" w:color="auto" w:fill="auto"/>
            <w:noWrap/>
            <w:vAlign w:val="bottom"/>
          </w:tcPr>
          <w:p w14:paraId="3B150765" w14:textId="3047C63C" w:rsidR="007E2AB2" w:rsidRPr="004B3E6A" w:rsidRDefault="007E2AB2" w:rsidP="007E2AB2">
            <w:pPr>
              <w:jc w:val="center"/>
              <w:rPr>
                <w:rFonts w:cs="Times New Roman"/>
                <w:sz w:val="20"/>
                <w:szCs w:val="20"/>
              </w:rPr>
            </w:pPr>
            <w:r w:rsidRPr="004B3E6A">
              <w:rPr>
                <w:rFonts w:ascii="Arial" w:hAnsi="Arial" w:cs="Arial"/>
                <w:sz w:val="20"/>
                <w:szCs w:val="20"/>
              </w:rPr>
              <w:t>10.1</w:t>
            </w:r>
          </w:p>
        </w:tc>
        <w:tc>
          <w:tcPr>
            <w:tcW w:w="720" w:type="dxa"/>
            <w:tcBorders>
              <w:top w:val="nil"/>
              <w:left w:val="nil"/>
              <w:bottom w:val="nil"/>
              <w:right w:val="nil"/>
            </w:tcBorders>
            <w:shd w:val="clear" w:color="auto" w:fill="auto"/>
            <w:noWrap/>
            <w:vAlign w:val="bottom"/>
          </w:tcPr>
          <w:p w14:paraId="30C98CA0" w14:textId="4C8CBF57" w:rsidR="007E2AB2" w:rsidRPr="004B3E6A" w:rsidRDefault="007E2AB2" w:rsidP="007E2AB2">
            <w:pPr>
              <w:jc w:val="center"/>
              <w:rPr>
                <w:rFonts w:cs="Times New Roman"/>
                <w:sz w:val="20"/>
                <w:szCs w:val="20"/>
              </w:rPr>
            </w:pPr>
            <w:r w:rsidRPr="004B3E6A">
              <w:rPr>
                <w:rFonts w:ascii="Arial" w:hAnsi="Arial" w:cs="Arial"/>
                <w:sz w:val="20"/>
                <w:szCs w:val="20"/>
              </w:rPr>
              <w:t>9.6</w:t>
            </w:r>
          </w:p>
        </w:tc>
        <w:tc>
          <w:tcPr>
            <w:tcW w:w="720" w:type="dxa"/>
            <w:tcBorders>
              <w:top w:val="nil"/>
              <w:left w:val="nil"/>
              <w:bottom w:val="nil"/>
              <w:right w:val="nil"/>
            </w:tcBorders>
            <w:shd w:val="clear" w:color="auto" w:fill="auto"/>
            <w:noWrap/>
            <w:vAlign w:val="bottom"/>
          </w:tcPr>
          <w:p w14:paraId="3F24B549" w14:textId="4E955AC0" w:rsidR="007E2AB2" w:rsidRPr="004B3E6A" w:rsidRDefault="007E2AB2" w:rsidP="007E2AB2">
            <w:pPr>
              <w:jc w:val="center"/>
              <w:rPr>
                <w:rFonts w:cs="Times New Roman"/>
                <w:sz w:val="20"/>
                <w:szCs w:val="20"/>
              </w:rPr>
            </w:pPr>
            <w:r w:rsidRPr="004B3E6A">
              <w:rPr>
                <w:rFonts w:ascii="Arial" w:hAnsi="Arial" w:cs="Arial"/>
                <w:sz w:val="20"/>
                <w:szCs w:val="20"/>
              </w:rPr>
              <w:t>10.0</w:t>
            </w:r>
          </w:p>
        </w:tc>
        <w:tc>
          <w:tcPr>
            <w:tcW w:w="720" w:type="dxa"/>
            <w:tcBorders>
              <w:top w:val="nil"/>
              <w:left w:val="nil"/>
              <w:bottom w:val="nil"/>
              <w:right w:val="nil"/>
            </w:tcBorders>
            <w:shd w:val="clear" w:color="auto" w:fill="auto"/>
            <w:noWrap/>
            <w:vAlign w:val="bottom"/>
          </w:tcPr>
          <w:p w14:paraId="7E4B7F37" w14:textId="52C7520A" w:rsidR="007E2AB2" w:rsidRPr="004B3E6A" w:rsidRDefault="007E2AB2" w:rsidP="007E2AB2">
            <w:pPr>
              <w:jc w:val="center"/>
              <w:rPr>
                <w:rFonts w:cs="Times New Roman"/>
                <w:sz w:val="20"/>
                <w:szCs w:val="20"/>
              </w:rPr>
            </w:pPr>
            <w:r w:rsidRPr="004B3E6A">
              <w:rPr>
                <w:rFonts w:ascii="Arial" w:hAnsi="Arial" w:cs="Arial"/>
                <w:sz w:val="20"/>
                <w:szCs w:val="20"/>
              </w:rPr>
              <w:t>10.4</w:t>
            </w:r>
          </w:p>
        </w:tc>
        <w:tc>
          <w:tcPr>
            <w:tcW w:w="720" w:type="dxa"/>
            <w:tcBorders>
              <w:top w:val="nil"/>
              <w:left w:val="nil"/>
              <w:bottom w:val="nil"/>
              <w:right w:val="nil"/>
            </w:tcBorders>
            <w:shd w:val="clear" w:color="auto" w:fill="auto"/>
            <w:noWrap/>
            <w:vAlign w:val="bottom"/>
          </w:tcPr>
          <w:p w14:paraId="315C6F0C" w14:textId="43A31EC0" w:rsidR="007E2AB2" w:rsidRPr="004B3E6A" w:rsidRDefault="007E2AB2" w:rsidP="007E2AB2">
            <w:pPr>
              <w:jc w:val="center"/>
              <w:rPr>
                <w:rFonts w:cs="Times New Roman"/>
                <w:sz w:val="20"/>
                <w:szCs w:val="20"/>
              </w:rPr>
            </w:pPr>
            <w:r w:rsidRPr="004B3E6A">
              <w:rPr>
                <w:rFonts w:ascii="Arial" w:hAnsi="Arial" w:cs="Arial"/>
                <w:sz w:val="20"/>
                <w:szCs w:val="20"/>
              </w:rPr>
              <w:t>12.1</w:t>
            </w:r>
          </w:p>
        </w:tc>
        <w:tc>
          <w:tcPr>
            <w:tcW w:w="720" w:type="dxa"/>
            <w:tcBorders>
              <w:top w:val="nil"/>
              <w:left w:val="nil"/>
              <w:bottom w:val="nil"/>
              <w:right w:val="nil"/>
            </w:tcBorders>
            <w:shd w:val="clear" w:color="auto" w:fill="auto"/>
            <w:noWrap/>
            <w:vAlign w:val="bottom"/>
          </w:tcPr>
          <w:p w14:paraId="421CE1D2" w14:textId="63DF92C6" w:rsidR="007E2AB2" w:rsidRPr="004B3E6A" w:rsidRDefault="007E2AB2" w:rsidP="007E2AB2">
            <w:pPr>
              <w:jc w:val="center"/>
              <w:rPr>
                <w:rFonts w:cs="Times New Roman"/>
                <w:sz w:val="20"/>
                <w:szCs w:val="20"/>
              </w:rPr>
            </w:pPr>
            <w:r w:rsidRPr="004B3E6A">
              <w:rPr>
                <w:rFonts w:ascii="Arial" w:hAnsi="Arial" w:cs="Arial"/>
                <w:sz w:val="20"/>
                <w:szCs w:val="20"/>
              </w:rPr>
              <w:t>12.3</w:t>
            </w:r>
          </w:p>
        </w:tc>
      </w:tr>
      <w:tr w:rsidR="007E2AB2" w:rsidRPr="004B3E6A" w14:paraId="1C047E16" w14:textId="77777777" w:rsidTr="004B3E6A">
        <w:trPr>
          <w:cantSplit/>
          <w:trHeight w:val="255"/>
        </w:trPr>
        <w:tc>
          <w:tcPr>
            <w:tcW w:w="720" w:type="dxa"/>
            <w:tcBorders>
              <w:top w:val="nil"/>
              <w:left w:val="nil"/>
              <w:bottom w:val="nil"/>
              <w:right w:val="nil"/>
            </w:tcBorders>
            <w:shd w:val="clear" w:color="auto" w:fill="auto"/>
            <w:noWrap/>
            <w:vAlign w:val="center"/>
          </w:tcPr>
          <w:p w14:paraId="2310CB8B" w14:textId="77777777" w:rsidR="007E2AB2" w:rsidRPr="004B3E6A" w:rsidRDefault="007E2AB2" w:rsidP="007E2AB2">
            <w:pPr>
              <w:jc w:val="center"/>
              <w:rPr>
                <w:rFonts w:cs="Times New Roman"/>
                <w:b/>
                <w:bCs/>
                <w:sz w:val="20"/>
                <w:szCs w:val="20"/>
              </w:rPr>
            </w:pPr>
            <w:r w:rsidRPr="004B3E6A">
              <w:rPr>
                <w:rFonts w:cs="Times New Roman"/>
                <w:b/>
                <w:bCs/>
                <w:sz w:val="20"/>
                <w:szCs w:val="20"/>
              </w:rPr>
              <w:t>20</w:t>
            </w:r>
          </w:p>
        </w:tc>
        <w:tc>
          <w:tcPr>
            <w:tcW w:w="720" w:type="dxa"/>
            <w:tcBorders>
              <w:top w:val="nil"/>
              <w:left w:val="nil"/>
              <w:bottom w:val="nil"/>
              <w:right w:val="nil"/>
            </w:tcBorders>
            <w:shd w:val="clear" w:color="auto" w:fill="auto"/>
            <w:noWrap/>
            <w:vAlign w:val="bottom"/>
          </w:tcPr>
          <w:p w14:paraId="565D6937" w14:textId="130EACC5" w:rsidR="007E2AB2" w:rsidRPr="004B3E6A" w:rsidRDefault="007E2AB2" w:rsidP="007E2AB2">
            <w:pPr>
              <w:jc w:val="center"/>
              <w:rPr>
                <w:rFonts w:cs="Times New Roman"/>
                <w:sz w:val="20"/>
                <w:szCs w:val="20"/>
              </w:rPr>
            </w:pPr>
            <w:r w:rsidRPr="004B3E6A">
              <w:rPr>
                <w:rFonts w:ascii="Arial" w:hAnsi="Arial" w:cs="Arial"/>
                <w:sz w:val="20"/>
                <w:szCs w:val="20"/>
              </w:rPr>
              <w:t>9.5</w:t>
            </w:r>
          </w:p>
        </w:tc>
        <w:tc>
          <w:tcPr>
            <w:tcW w:w="720" w:type="dxa"/>
            <w:tcBorders>
              <w:top w:val="nil"/>
              <w:left w:val="nil"/>
              <w:bottom w:val="nil"/>
              <w:right w:val="nil"/>
            </w:tcBorders>
            <w:shd w:val="clear" w:color="auto" w:fill="auto"/>
            <w:noWrap/>
            <w:vAlign w:val="bottom"/>
          </w:tcPr>
          <w:p w14:paraId="589A3507" w14:textId="3506B831" w:rsidR="007E2AB2" w:rsidRPr="004B3E6A" w:rsidRDefault="007E2AB2" w:rsidP="007E2AB2">
            <w:pPr>
              <w:jc w:val="center"/>
              <w:rPr>
                <w:rFonts w:cs="Times New Roman"/>
                <w:sz w:val="20"/>
                <w:szCs w:val="20"/>
              </w:rPr>
            </w:pPr>
            <w:r w:rsidRPr="004B3E6A">
              <w:rPr>
                <w:rFonts w:ascii="Arial" w:hAnsi="Arial" w:cs="Arial"/>
                <w:sz w:val="20"/>
                <w:szCs w:val="20"/>
              </w:rPr>
              <w:t>9.2</w:t>
            </w:r>
          </w:p>
        </w:tc>
        <w:tc>
          <w:tcPr>
            <w:tcW w:w="720" w:type="dxa"/>
            <w:tcBorders>
              <w:top w:val="nil"/>
              <w:left w:val="nil"/>
              <w:bottom w:val="nil"/>
              <w:right w:val="nil"/>
            </w:tcBorders>
            <w:shd w:val="clear" w:color="auto" w:fill="auto"/>
            <w:noWrap/>
            <w:vAlign w:val="bottom"/>
          </w:tcPr>
          <w:p w14:paraId="2EF1236A" w14:textId="5DD4F33C" w:rsidR="007E2AB2" w:rsidRPr="004B3E6A" w:rsidRDefault="007E2AB2" w:rsidP="007E2AB2">
            <w:pPr>
              <w:jc w:val="center"/>
              <w:rPr>
                <w:rFonts w:cs="Times New Roman"/>
                <w:sz w:val="20"/>
                <w:szCs w:val="20"/>
              </w:rPr>
            </w:pPr>
            <w:r w:rsidRPr="004B3E6A">
              <w:rPr>
                <w:rFonts w:ascii="Arial" w:hAnsi="Arial" w:cs="Arial"/>
                <w:sz w:val="20"/>
                <w:szCs w:val="20"/>
              </w:rPr>
              <w:t>9.7</w:t>
            </w:r>
          </w:p>
        </w:tc>
        <w:tc>
          <w:tcPr>
            <w:tcW w:w="720" w:type="dxa"/>
            <w:tcBorders>
              <w:top w:val="nil"/>
              <w:left w:val="nil"/>
              <w:bottom w:val="nil"/>
              <w:right w:val="nil"/>
            </w:tcBorders>
            <w:shd w:val="clear" w:color="auto" w:fill="auto"/>
            <w:noWrap/>
            <w:vAlign w:val="bottom"/>
          </w:tcPr>
          <w:p w14:paraId="73E85320" w14:textId="4D8430EB" w:rsidR="007E2AB2" w:rsidRPr="004B3E6A" w:rsidRDefault="007E2AB2" w:rsidP="007E2AB2">
            <w:pPr>
              <w:jc w:val="center"/>
              <w:rPr>
                <w:rFonts w:cs="Times New Roman"/>
                <w:sz w:val="20"/>
                <w:szCs w:val="20"/>
              </w:rPr>
            </w:pPr>
            <w:r w:rsidRPr="004B3E6A">
              <w:rPr>
                <w:rFonts w:ascii="Arial" w:hAnsi="Arial" w:cs="Arial"/>
                <w:sz w:val="20"/>
                <w:szCs w:val="20"/>
              </w:rPr>
              <w:t>10.1</w:t>
            </w:r>
          </w:p>
        </w:tc>
        <w:tc>
          <w:tcPr>
            <w:tcW w:w="720" w:type="dxa"/>
            <w:tcBorders>
              <w:top w:val="nil"/>
              <w:left w:val="nil"/>
              <w:bottom w:val="nil"/>
              <w:right w:val="nil"/>
            </w:tcBorders>
            <w:shd w:val="clear" w:color="auto" w:fill="auto"/>
            <w:noWrap/>
            <w:vAlign w:val="bottom"/>
          </w:tcPr>
          <w:p w14:paraId="32C9E69D" w14:textId="63558554" w:rsidR="007E2AB2" w:rsidRPr="004B3E6A" w:rsidRDefault="007E2AB2" w:rsidP="007E2AB2">
            <w:pPr>
              <w:jc w:val="center"/>
              <w:rPr>
                <w:rFonts w:cs="Times New Roman"/>
                <w:sz w:val="20"/>
                <w:szCs w:val="20"/>
              </w:rPr>
            </w:pPr>
            <w:r w:rsidRPr="004B3E6A">
              <w:rPr>
                <w:rFonts w:ascii="Arial" w:hAnsi="Arial" w:cs="Arial"/>
                <w:sz w:val="20"/>
                <w:szCs w:val="20"/>
              </w:rPr>
              <w:t>11.1</w:t>
            </w:r>
          </w:p>
        </w:tc>
        <w:tc>
          <w:tcPr>
            <w:tcW w:w="720" w:type="dxa"/>
            <w:tcBorders>
              <w:top w:val="nil"/>
              <w:left w:val="nil"/>
              <w:bottom w:val="nil"/>
              <w:right w:val="nil"/>
            </w:tcBorders>
            <w:shd w:val="clear" w:color="auto" w:fill="auto"/>
            <w:noWrap/>
            <w:vAlign w:val="bottom"/>
          </w:tcPr>
          <w:p w14:paraId="06A0F5C5" w14:textId="62E8DF2D" w:rsidR="007E2AB2" w:rsidRPr="004B3E6A" w:rsidRDefault="007E2AB2" w:rsidP="007E2AB2">
            <w:pPr>
              <w:jc w:val="center"/>
              <w:rPr>
                <w:rFonts w:cs="Times New Roman"/>
                <w:sz w:val="20"/>
                <w:szCs w:val="20"/>
              </w:rPr>
            </w:pPr>
            <w:r w:rsidRPr="004B3E6A">
              <w:rPr>
                <w:rFonts w:ascii="Arial" w:hAnsi="Arial" w:cs="Arial"/>
                <w:sz w:val="20"/>
                <w:szCs w:val="20"/>
              </w:rPr>
              <w:t>12.2</w:t>
            </w:r>
          </w:p>
        </w:tc>
      </w:tr>
      <w:tr w:rsidR="007E2AB2" w:rsidRPr="004B3E6A" w14:paraId="5B45221A" w14:textId="77777777" w:rsidTr="004B3E6A">
        <w:trPr>
          <w:cantSplit/>
          <w:trHeight w:val="255"/>
        </w:trPr>
        <w:tc>
          <w:tcPr>
            <w:tcW w:w="720" w:type="dxa"/>
            <w:tcBorders>
              <w:top w:val="nil"/>
              <w:left w:val="nil"/>
              <w:bottom w:val="nil"/>
              <w:right w:val="nil"/>
            </w:tcBorders>
            <w:shd w:val="clear" w:color="auto" w:fill="auto"/>
            <w:noWrap/>
            <w:vAlign w:val="center"/>
          </w:tcPr>
          <w:p w14:paraId="7365E037" w14:textId="77777777" w:rsidR="007E2AB2" w:rsidRPr="004B3E6A" w:rsidRDefault="007E2AB2" w:rsidP="007E2AB2">
            <w:pPr>
              <w:jc w:val="center"/>
              <w:rPr>
                <w:rFonts w:cs="Times New Roman"/>
                <w:b/>
                <w:bCs/>
                <w:sz w:val="20"/>
                <w:szCs w:val="20"/>
              </w:rPr>
            </w:pPr>
            <w:r w:rsidRPr="004B3E6A">
              <w:rPr>
                <w:rFonts w:cs="Times New Roman"/>
                <w:b/>
                <w:bCs/>
                <w:sz w:val="20"/>
                <w:szCs w:val="20"/>
              </w:rPr>
              <w:t>24</w:t>
            </w:r>
          </w:p>
        </w:tc>
        <w:tc>
          <w:tcPr>
            <w:tcW w:w="720" w:type="dxa"/>
            <w:tcBorders>
              <w:top w:val="nil"/>
              <w:left w:val="nil"/>
              <w:bottom w:val="nil"/>
              <w:right w:val="nil"/>
            </w:tcBorders>
            <w:shd w:val="clear" w:color="auto" w:fill="auto"/>
            <w:noWrap/>
            <w:vAlign w:val="bottom"/>
          </w:tcPr>
          <w:p w14:paraId="26579019" w14:textId="1AC69E43" w:rsidR="007E2AB2" w:rsidRPr="004B3E6A" w:rsidRDefault="007E2AB2" w:rsidP="007E2AB2">
            <w:pPr>
              <w:jc w:val="center"/>
              <w:rPr>
                <w:rFonts w:cs="Times New Roman"/>
                <w:sz w:val="20"/>
                <w:szCs w:val="20"/>
              </w:rPr>
            </w:pPr>
            <w:r w:rsidRPr="004B3E6A">
              <w:rPr>
                <w:rFonts w:ascii="Arial" w:hAnsi="Arial" w:cs="Arial"/>
                <w:sz w:val="20"/>
                <w:szCs w:val="20"/>
              </w:rPr>
              <w:t>8.3</w:t>
            </w:r>
          </w:p>
        </w:tc>
        <w:tc>
          <w:tcPr>
            <w:tcW w:w="720" w:type="dxa"/>
            <w:tcBorders>
              <w:top w:val="nil"/>
              <w:left w:val="nil"/>
              <w:bottom w:val="nil"/>
              <w:right w:val="nil"/>
            </w:tcBorders>
            <w:shd w:val="clear" w:color="auto" w:fill="auto"/>
            <w:noWrap/>
            <w:vAlign w:val="bottom"/>
          </w:tcPr>
          <w:p w14:paraId="083FDB23" w14:textId="50B22CCE" w:rsidR="007E2AB2" w:rsidRPr="004B3E6A" w:rsidRDefault="007E2AB2" w:rsidP="007E2AB2">
            <w:pPr>
              <w:jc w:val="center"/>
              <w:rPr>
                <w:rFonts w:cs="Times New Roman"/>
                <w:sz w:val="20"/>
                <w:szCs w:val="20"/>
              </w:rPr>
            </w:pPr>
            <w:r w:rsidRPr="004B3E6A">
              <w:rPr>
                <w:rFonts w:ascii="Arial" w:hAnsi="Arial" w:cs="Arial"/>
                <w:sz w:val="20"/>
                <w:szCs w:val="20"/>
              </w:rPr>
              <w:t>8.8</w:t>
            </w:r>
          </w:p>
        </w:tc>
        <w:tc>
          <w:tcPr>
            <w:tcW w:w="720" w:type="dxa"/>
            <w:tcBorders>
              <w:top w:val="nil"/>
              <w:left w:val="nil"/>
              <w:bottom w:val="nil"/>
              <w:right w:val="nil"/>
            </w:tcBorders>
            <w:shd w:val="clear" w:color="auto" w:fill="auto"/>
            <w:noWrap/>
            <w:vAlign w:val="bottom"/>
          </w:tcPr>
          <w:p w14:paraId="14C68F35" w14:textId="5E6DCB14" w:rsidR="007E2AB2" w:rsidRPr="004B3E6A" w:rsidRDefault="007E2AB2" w:rsidP="007E2AB2">
            <w:pPr>
              <w:jc w:val="center"/>
              <w:rPr>
                <w:rFonts w:cs="Times New Roman"/>
                <w:sz w:val="20"/>
                <w:szCs w:val="20"/>
              </w:rPr>
            </w:pPr>
            <w:r w:rsidRPr="004B3E6A">
              <w:rPr>
                <w:rFonts w:ascii="Arial" w:hAnsi="Arial" w:cs="Arial"/>
                <w:sz w:val="20"/>
                <w:szCs w:val="20"/>
              </w:rPr>
              <w:t>8.9</w:t>
            </w:r>
          </w:p>
        </w:tc>
        <w:tc>
          <w:tcPr>
            <w:tcW w:w="720" w:type="dxa"/>
            <w:tcBorders>
              <w:top w:val="nil"/>
              <w:left w:val="nil"/>
              <w:bottom w:val="nil"/>
              <w:right w:val="nil"/>
            </w:tcBorders>
            <w:shd w:val="clear" w:color="auto" w:fill="auto"/>
            <w:noWrap/>
            <w:vAlign w:val="bottom"/>
          </w:tcPr>
          <w:p w14:paraId="20708E4A" w14:textId="35149BDA" w:rsidR="007E2AB2" w:rsidRPr="004B3E6A" w:rsidRDefault="007E2AB2" w:rsidP="007E2AB2">
            <w:pPr>
              <w:jc w:val="center"/>
              <w:rPr>
                <w:rFonts w:cs="Times New Roman"/>
                <w:sz w:val="20"/>
                <w:szCs w:val="20"/>
              </w:rPr>
            </w:pPr>
            <w:r w:rsidRPr="004B3E6A">
              <w:rPr>
                <w:rFonts w:ascii="Arial" w:hAnsi="Arial" w:cs="Arial"/>
                <w:sz w:val="20"/>
                <w:szCs w:val="20"/>
              </w:rPr>
              <w:t>9.3</w:t>
            </w:r>
          </w:p>
        </w:tc>
        <w:tc>
          <w:tcPr>
            <w:tcW w:w="720" w:type="dxa"/>
            <w:tcBorders>
              <w:top w:val="nil"/>
              <w:left w:val="nil"/>
              <w:bottom w:val="nil"/>
              <w:right w:val="nil"/>
            </w:tcBorders>
            <w:shd w:val="clear" w:color="auto" w:fill="auto"/>
            <w:noWrap/>
            <w:vAlign w:val="bottom"/>
          </w:tcPr>
          <w:p w14:paraId="190F82E7" w14:textId="72ABCF03" w:rsidR="007E2AB2" w:rsidRPr="004B3E6A" w:rsidRDefault="007E2AB2" w:rsidP="007E2AB2">
            <w:pPr>
              <w:jc w:val="center"/>
              <w:rPr>
                <w:rFonts w:cs="Times New Roman"/>
                <w:sz w:val="20"/>
                <w:szCs w:val="20"/>
              </w:rPr>
            </w:pPr>
            <w:r w:rsidRPr="004B3E6A">
              <w:rPr>
                <w:rFonts w:ascii="Arial" w:hAnsi="Arial" w:cs="Arial"/>
                <w:sz w:val="20"/>
                <w:szCs w:val="20"/>
              </w:rPr>
              <w:t>9.8</w:t>
            </w:r>
          </w:p>
        </w:tc>
        <w:tc>
          <w:tcPr>
            <w:tcW w:w="720" w:type="dxa"/>
            <w:tcBorders>
              <w:top w:val="nil"/>
              <w:left w:val="nil"/>
              <w:bottom w:val="nil"/>
              <w:right w:val="nil"/>
            </w:tcBorders>
            <w:shd w:val="clear" w:color="auto" w:fill="auto"/>
            <w:noWrap/>
            <w:vAlign w:val="bottom"/>
          </w:tcPr>
          <w:p w14:paraId="031D9F7B" w14:textId="4431979B" w:rsidR="007E2AB2" w:rsidRPr="004B3E6A" w:rsidRDefault="007E2AB2" w:rsidP="007E2AB2">
            <w:pPr>
              <w:jc w:val="center"/>
              <w:rPr>
                <w:rFonts w:cs="Times New Roman"/>
                <w:sz w:val="20"/>
                <w:szCs w:val="20"/>
              </w:rPr>
            </w:pPr>
            <w:r w:rsidRPr="004B3E6A">
              <w:rPr>
                <w:rFonts w:ascii="Arial" w:hAnsi="Arial" w:cs="Arial"/>
                <w:sz w:val="20"/>
                <w:szCs w:val="20"/>
              </w:rPr>
              <w:t>11.4</w:t>
            </w:r>
          </w:p>
        </w:tc>
      </w:tr>
      <w:tr w:rsidR="007E2AB2" w:rsidRPr="004B3E6A" w14:paraId="62CEEBC9" w14:textId="77777777" w:rsidTr="004B3E6A">
        <w:trPr>
          <w:cantSplit/>
          <w:trHeight w:val="255"/>
        </w:trPr>
        <w:tc>
          <w:tcPr>
            <w:tcW w:w="720" w:type="dxa"/>
            <w:tcBorders>
              <w:top w:val="nil"/>
              <w:left w:val="nil"/>
              <w:bottom w:val="nil"/>
              <w:right w:val="nil"/>
            </w:tcBorders>
            <w:shd w:val="clear" w:color="auto" w:fill="auto"/>
            <w:noWrap/>
            <w:vAlign w:val="center"/>
          </w:tcPr>
          <w:p w14:paraId="063A1F95" w14:textId="77777777" w:rsidR="007E2AB2" w:rsidRPr="004B3E6A" w:rsidRDefault="007E2AB2" w:rsidP="007E2AB2">
            <w:pPr>
              <w:jc w:val="center"/>
              <w:rPr>
                <w:rFonts w:cs="Times New Roman"/>
                <w:b/>
                <w:bCs/>
                <w:sz w:val="20"/>
                <w:szCs w:val="20"/>
              </w:rPr>
            </w:pPr>
            <w:r w:rsidRPr="004B3E6A">
              <w:rPr>
                <w:rFonts w:cs="Times New Roman"/>
                <w:b/>
                <w:bCs/>
                <w:sz w:val="20"/>
                <w:szCs w:val="20"/>
              </w:rPr>
              <w:t>28</w:t>
            </w:r>
          </w:p>
        </w:tc>
        <w:tc>
          <w:tcPr>
            <w:tcW w:w="720" w:type="dxa"/>
            <w:tcBorders>
              <w:top w:val="nil"/>
              <w:left w:val="nil"/>
              <w:bottom w:val="nil"/>
              <w:right w:val="nil"/>
            </w:tcBorders>
            <w:shd w:val="clear" w:color="auto" w:fill="auto"/>
            <w:noWrap/>
            <w:vAlign w:val="bottom"/>
          </w:tcPr>
          <w:p w14:paraId="7EDA4C53" w14:textId="3D91F657" w:rsidR="007E2AB2" w:rsidRPr="004B3E6A" w:rsidRDefault="007E2AB2" w:rsidP="007E2AB2">
            <w:pPr>
              <w:jc w:val="center"/>
              <w:rPr>
                <w:rFonts w:cs="Times New Roman"/>
                <w:sz w:val="20"/>
                <w:szCs w:val="20"/>
              </w:rPr>
            </w:pPr>
            <w:r w:rsidRPr="004B3E6A">
              <w:rPr>
                <w:rFonts w:ascii="Arial" w:hAnsi="Arial" w:cs="Arial"/>
                <w:sz w:val="20"/>
                <w:szCs w:val="20"/>
              </w:rPr>
              <w:t>8.0</w:t>
            </w:r>
          </w:p>
        </w:tc>
        <w:tc>
          <w:tcPr>
            <w:tcW w:w="720" w:type="dxa"/>
            <w:tcBorders>
              <w:top w:val="nil"/>
              <w:left w:val="nil"/>
              <w:bottom w:val="nil"/>
              <w:right w:val="nil"/>
            </w:tcBorders>
            <w:shd w:val="clear" w:color="auto" w:fill="auto"/>
            <w:noWrap/>
            <w:vAlign w:val="bottom"/>
          </w:tcPr>
          <w:p w14:paraId="17AF0B02" w14:textId="23A44A10" w:rsidR="007E2AB2" w:rsidRPr="004B3E6A" w:rsidRDefault="007E2AB2" w:rsidP="007E2AB2">
            <w:pPr>
              <w:jc w:val="center"/>
              <w:rPr>
                <w:rFonts w:cs="Times New Roman"/>
                <w:sz w:val="20"/>
                <w:szCs w:val="20"/>
              </w:rPr>
            </w:pPr>
            <w:r w:rsidRPr="004B3E6A">
              <w:rPr>
                <w:rFonts w:ascii="Arial" w:hAnsi="Arial" w:cs="Arial"/>
                <w:sz w:val="20"/>
                <w:szCs w:val="20"/>
              </w:rPr>
              <w:t>8.6</w:t>
            </w:r>
          </w:p>
        </w:tc>
        <w:tc>
          <w:tcPr>
            <w:tcW w:w="720" w:type="dxa"/>
            <w:tcBorders>
              <w:top w:val="nil"/>
              <w:left w:val="nil"/>
              <w:bottom w:val="nil"/>
              <w:right w:val="nil"/>
            </w:tcBorders>
            <w:shd w:val="clear" w:color="auto" w:fill="auto"/>
            <w:noWrap/>
            <w:vAlign w:val="bottom"/>
          </w:tcPr>
          <w:p w14:paraId="31461322" w14:textId="70BA1536" w:rsidR="007E2AB2" w:rsidRPr="004B3E6A" w:rsidRDefault="007E2AB2" w:rsidP="007E2AB2">
            <w:pPr>
              <w:jc w:val="center"/>
              <w:rPr>
                <w:rFonts w:cs="Times New Roman"/>
                <w:sz w:val="20"/>
                <w:szCs w:val="20"/>
              </w:rPr>
            </w:pPr>
            <w:r w:rsidRPr="004B3E6A">
              <w:rPr>
                <w:rFonts w:ascii="Arial" w:hAnsi="Arial" w:cs="Arial"/>
                <w:sz w:val="20"/>
                <w:szCs w:val="20"/>
              </w:rPr>
              <w:t>8.6</w:t>
            </w:r>
          </w:p>
        </w:tc>
        <w:tc>
          <w:tcPr>
            <w:tcW w:w="720" w:type="dxa"/>
            <w:tcBorders>
              <w:top w:val="nil"/>
              <w:left w:val="nil"/>
              <w:bottom w:val="nil"/>
              <w:right w:val="nil"/>
            </w:tcBorders>
            <w:shd w:val="clear" w:color="auto" w:fill="auto"/>
            <w:noWrap/>
            <w:vAlign w:val="bottom"/>
          </w:tcPr>
          <w:p w14:paraId="6858DD29" w14:textId="2DCCAACF" w:rsidR="007E2AB2" w:rsidRPr="004B3E6A" w:rsidRDefault="007E2AB2" w:rsidP="007E2AB2">
            <w:pPr>
              <w:jc w:val="center"/>
              <w:rPr>
                <w:rFonts w:cs="Times New Roman"/>
                <w:sz w:val="20"/>
                <w:szCs w:val="20"/>
              </w:rPr>
            </w:pPr>
            <w:r w:rsidRPr="004B3E6A">
              <w:rPr>
                <w:rFonts w:ascii="Arial" w:hAnsi="Arial" w:cs="Arial"/>
                <w:sz w:val="20"/>
                <w:szCs w:val="20"/>
              </w:rPr>
              <w:t>9.0</w:t>
            </w:r>
          </w:p>
        </w:tc>
        <w:tc>
          <w:tcPr>
            <w:tcW w:w="720" w:type="dxa"/>
            <w:tcBorders>
              <w:top w:val="nil"/>
              <w:left w:val="nil"/>
              <w:bottom w:val="nil"/>
              <w:right w:val="nil"/>
            </w:tcBorders>
            <w:shd w:val="clear" w:color="auto" w:fill="auto"/>
            <w:noWrap/>
            <w:vAlign w:val="bottom"/>
          </w:tcPr>
          <w:p w14:paraId="3429579F" w14:textId="1FC19A26" w:rsidR="007E2AB2" w:rsidRPr="004B3E6A" w:rsidRDefault="007E2AB2" w:rsidP="007E2AB2">
            <w:pPr>
              <w:jc w:val="center"/>
              <w:rPr>
                <w:rFonts w:cs="Times New Roman"/>
                <w:sz w:val="20"/>
                <w:szCs w:val="20"/>
              </w:rPr>
            </w:pPr>
            <w:r w:rsidRPr="004B3E6A">
              <w:rPr>
                <w:rFonts w:ascii="Arial" w:hAnsi="Arial" w:cs="Arial"/>
                <w:sz w:val="20"/>
                <w:szCs w:val="20"/>
              </w:rPr>
              <w:t>9.5</w:t>
            </w:r>
          </w:p>
        </w:tc>
        <w:tc>
          <w:tcPr>
            <w:tcW w:w="720" w:type="dxa"/>
            <w:tcBorders>
              <w:top w:val="nil"/>
              <w:left w:val="nil"/>
              <w:bottom w:val="nil"/>
              <w:right w:val="nil"/>
            </w:tcBorders>
            <w:shd w:val="clear" w:color="auto" w:fill="auto"/>
            <w:noWrap/>
            <w:vAlign w:val="bottom"/>
          </w:tcPr>
          <w:p w14:paraId="31132D8E" w14:textId="61435A33" w:rsidR="007E2AB2" w:rsidRPr="004B3E6A" w:rsidRDefault="007E2AB2" w:rsidP="007E2AB2">
            <w:pPr>
              <w:jc w:val="center"/>
              <w:rPr>
                <w:rFonts w:cs="Times New Roman"/>
                <w:sz w:val="20"/>
                <w:szCs w:val="20"/>
              </w:rPr>
            </w:pPr>
            <w:r w:rsidRPr="004B3E6A">
              <w:rPr>
                <w:rFonts w:ascii="Arial" w:hAnsi="Arial" w:cs="Arial"/>
                <w:sz w:val="20"/>
                <w:szCs w:val="20"/>
              </w:rPr>
              <w:t>9.7</w:t>
            </w:r>
          </w:p>
        </w:tc>
      </w:tr>
      <w:tr w:rsidR="007E2AB2" w:rsidRPr="004B3E6A" w14:paraId="45516195" w14:textId="77777777" w:rsidTr="004B3E6A">
        <w:trPr>
          <w:cantSplit/>
          <w:trHeight w:val="255"/>
        </w:trPr>
        <w:tc>
          <w:tcPr>
            <w:tcW w:w="720" w:type="dxa"/>
            <w:tcBorders>
              <w:top w:val="nil"/>
              <w:left w:val="nil"/>
              <w:bottom w:val="nil"/>
              <w:right w:val="nil"/>
            </w:tcBorders>
            <w:shd w:val="clear" w:color="auto" w:fill="auto"/>
            <w:noWrap/>
            <w:vAlign w:val="center"/>
          </w:tcPr>
          <w:p w14:paraId="373868DE" w14:textId="77777777" w:rsidR="007E2AB2" w:rsidRPr="004B3E6A" w:rsidRDefault="007E2AB2" w:rsidP="007E2AB2">
            <w:pPr>
              <w:jc w:val="center"/>
              <w:rPr>
                <w:rFonts w:cs="Times New Roman"/>
                <w:b/>
                <w:bCs/>
                <w:sz w:val="20"/>
                <w:szCs w:val="20"/>
              </w:rPr>
            </w:pPr>
            <w:r w:rsidRPr="004B3E6A">
              <w:rPr>
                <w:rFonts w:cs="Times New Roman"/>
                <w:b/>
                <w:bCs/>
                <w:sz w:val="20"/>
                <w:szCs w:val="20"/>
              </w:rPr>
              <w:t>32</w:t>
            </w:r>
          </w:p>
        </w:tc>
        <w:tc>
          <w:tcPr>
            <w:tcW w:w="720" w:type="dxa"/>
            <w:tcBorders>
              <w:top w:val="nil"/>
              <w:left w:val="nil"/>
              <w:bottom w:val="nil"/>
              <w:right w:val="nil"/>
            </w:tcBorders>
            <w:shd w:val="clear" w:color="auto" w:fill="auto"/>
            <w:noWrap/>
            <w:vAlign w:val="bottom"/>
          </w:tcPr>
          <w:p w14:paraId="0A1BE73E" w14:textId="6FE851C8" w:rsidR="007E2AB2" w:rsidRPr="004B3E6A" w:rsidRDefault="007E2AB2" w:rsidP="007E2AB2">
            <w:pPr>
              <w:jc w:val="center"/>
              <w:rPr>
                <w:rFonts w:cs="Times New Roman"/>
                <w:sz w:val="20"/>
                <w:szCs w:val="20"/>
              </w:rPr>
            </w:pPr>
            <w:r w:rsidRPr="004B3E6A">
              <w:rPr>
                <w:rFonts w:ascii="Arial" w:hAnsi="Arial" w:cs="Arial"/>
                <w:sz w:val="20"/>
                <w:szCs w:val="20"/>
              </w:rPr>
              <w:t>7.7</w:t>
            </w:r>
          </w:p>
        </w:tc>
        <w:tc>
          <w:tcPr>
            <w:tcW w:w="720" w:type="dxa"/>
            <w:tcBorders>
              <w:top w:val="nil"/>
              <w:left w:val="nil"/>
              <w:bottom w:val="nil"/>
              <w:right w:val="nil"/>
            </w:tcBorders>
            <w:shd w:val="clear" w:color="auto" w:fill="auto"/>
            <w:noWrap/>
            <w:vAlign w:val="bottom"/>
          </w:tcPr>
          <w:p w14:paraId="6B82D9C9" w14:textId="3E965E24" w:rsidR="007E2AB2" w:rsidRPr="004B3E6A" w:rsidRDefault="007E2AB2" w:rsidP="007E2AB2">
            <w:pPr>
              <w:jc w:val="center"/>
              <w:rPr>
                <w:rFonts w:cs="Times New Roman"/>
                <w:sz w:val="20"/>
                <w:szCs w:val="20"/>
              </w:rPr>
            </w:pPr>
            <w:r w:rsidRPr="004B3E6A">
              <w:rPr>
                <w:rFonts w:ascii="Arial" w:hAnsi="Arial" w:cs="Arial"/>
                <w:sz w:val="20"/>
                <w:szCs w:val="20"/>
              </w:rPr>
              <w:t>8.4</w:t>
            </w:r>
          </w:p>
        </w:tc>
        <w:tc>
          <w:tcPr>
            <w:tcW w:w="720" w:type="dxa"/>
            <w:tcBorders>
              <w:top w:val="nil"/>
              <w:left w:val="nil"/>
              <w:bottom w:val="nil"/>
              <w:right w:val="nil"/>
            </w:tcBorders>
            <w:shd w:val="clear" w:color="auto" w:fill="auto"/>
            <w:noWrap/>
            <w:vAlign w:val="bottom"/>
          </w:tcPr>
          <w:p w14:paraId="15E9F0EE" w14:textId="29A667EA" w:rsidR="007E2AB2" w:rsidRPr="004B3E6A" w:rsidRDefault="007E2AB2" w:rsidP="007E2AB2">
            <w:pPr>
              <w:jc w:val="center"/>
              <w:rPr>
                <w:rFonts w:cs="Times New Roman"/>
                <w:sz w:val="20"/>
                <w:szCs w:val="20"/>
              </w:rPr>
            </w:pPr>
            <w:r w:rsidRPr="004B3E6A">
              <w:rPr>
                <w:rFonts w:ascii="Arial" w:hAnsi="Arial" w:cs="Arial"/>
                <w:sz w:val="20"/>
                <w:szCs w:val="20"/>
              </w:rPr>
              <w:t>8.5</w:t>
            </w:r>
          </w:p>
        </w:tc>
        <w:tc>
          <w:tcPr>
            <w:tcW w:w="720" w:type="dxa"/>
            <w:tcBorders>
              <w:top w:val="nil"/>
              <w:left w:val="nil"/>
              <w:bottom w:val="nil"/>
              <w:right w:val="nil"/>
            </w:tcBorders>
            <w:shd w:val="clear" w:color="auto" w:fill="auto"/>
            <w:noWrap/>
            <w:vAlign w:val="bottom"/>
          </w:tcPr>
          <w:p w14:paraId="4ACC8625" w14:textId="6FED57DE" w:rsidR="007E2AB2" w:rsidRPr="004B3E6A" w:rsidRDefault="007E2AB2" w:rsidP="007E2AB2">
            <w:pPr>
              <w:jc w:val="center"/>
              <w:rPr>
                <w:rFonts w:cs="Times New Roman"/>
                <w:sz w:val="20"/>
                <w:szCs w:val="20"/>
              </w:rPr>
            </w:pPr>
            <w:r w:rsidRPr="004B3E6A">
              <w:rPr>
                <w:rFonts w:ascii="Arial" w:hAnsi="Arial" w:cs="Arial"/>
                <w:sz w:val="20"/>
                <w:szCs w:val="20"/>
              </w:rPr>
              <w:t>8.8</w:t>
            </w:r>
          </w:p>
        </w:tc>
        <w:tc>
          <w:tcPr>
            <w:tcW w:w="720" w:type="dxa"/>
            <w:tcBorders>
              <w:top w:val="nil"/>
              <w:left w:val="nil"/>
              <w:bottom w:val="nil"/>
              <w:right w:val="nil"/>
            </w:tcBorders>
            <w:shd w:val="clear" w:color="auto" w:fill="auto"/>
            <w:noWrap/>
            <w:vAlign w:val="bottom"/>
          </w:tcPr>
          <w:p w14:paraId="23430F50" w14:textId="7F50D402" w:rsidR="007E2AB2" w:rsidRPr="004B3E6A" w:rsidRDefault="007E2AB2" w:rsidP="007E2AB2">
            <w:pPr>
              <w:jc w:val="center"/>
              <w:rPr>
                <w:rFonts w:cs="Times New Roman"/>
                <w:sz w:val="20"/>
                <w:szCs w:val="20"/>
              </w:rPr>
            </w:pPr>
            <w:r w:rsidRPr="004B3E6A">
              <w:rPr>
                <w:rFonts w:ascii="Arial" w:hAnsi="Arial" w:cs="Arial"/>
                <w:sz w:val="20"/>
                <w:szCs w:val="20"/>
              </w:rPr>
              <w:t>9.3</w:t>
            </w:r>
          </w:p>
        </w:tc>
        <w:tc>
          <w:tcPr>
            <w:tcW w:w="720" w:type="dxa"/>
            <w:tcBorders>
              <w:top w:val="nil"/>
              <w:left w:val="nil"/>
              <w:bottom w:val="nil"/>
              <w:right w:val="nil"/>
            </w:tcBorders>
            <w:shd w:val="clear" w:color="auto" w:fill="auto"/>
            <w:noWrap/>
            <w:vAlign w:val="bottom"/>
          </w:tcPr>
          <w:p w14:paraId="5EAF29AE" w14:textId="5AE25460" w:rsidR="007E2AB2" w:rsidRPr="004B3E6A" w:rsidRDefault="007E2AB2" w:rsidP="007E2AB2">
            <w:pPr>
              <w:jc w:val="center"/>
              <w:rPr>
                <w:rFonts w:cs="Times New Roman"/>
                <w:sz w:val="20"/>
                <w:szCs w:val="20"/>
              </w:rPr>
            </w:pPr>
            <w:r w:rsidRPr="004B3E6A">
              <w:rPr>
                <w:rFonts w:ascii="Arial" w:hAnsi="Arial" w:cs="Arial"/>
                <w:sz w:val="20"/>
                <w:szCs w:val="20"/>
              </w:rPr>
              <w:t>9.3</w:t>
            </w:r>
          </w:p>
        </w:tc>
      </w:tr>
      <w:tr w:rsidR="007E2AB2" w:rsidRPr="004B3E6A" w14:paraId="457ABB09" w14:textId="77777777" w:rsidTr="004B3E6A">
        <w:trPr>
          <w:cantSplit/>
          <w:trHeight w:val="255"/>
        </w:trPr>
        <w:tc>
          <w:tcPr>
            <w:tcW w:w="720" w:type="dxa"/>
            <w:tcBorders>
              <w:top w:val="nil"/>
              <w:left w:val="nil"/>
              <w:bottom w:val="nil"/>
              <w:right w:val="nil"/>
            </w:tcBorders>
            <w:shd w:val="clear" w:color="auto" w:fill="auto"/>
            <w:noWrap/>
            <w:vAlign w:val="center"/>
          </w:tcPr>
          <w:p w14:paraId="5E197BD3" w14:textId="77777777" w:rsidR="007E2AB2" w:rsidRPr="004B3E6A" w:rsidRDefault="007E2AB2" w:rsidP="007E2AB2">
            <w:pPr>
              <w:jc w:val="center"/>
              <w:rPr>
                <w:rFonts w:cs="Times New Roman"/>
                <w:b/>
                <w:bCs/>
                <w:sz w:val="20"/>
                <w:szCs w:val="20"/>
              </w:rPr>
            </w:pPr>
            <w:r w:rsidRPr="004B3E6A">
              <w:rPr>
                <w:rFonts w:cs="Times New Roman"/>
                <w:b/>
                <w:bCs/>
                <w:sz w:val="20"/>
                <w:szCs w:val="20"/>
              </w:rPr>
              <w:t>36</w:t>
            </w:r>
          </w:p>
        </w:tc>
        <w:tc>
          <w:tcPr>
            <w:tcW w:w="720" w:type="dxa"/>
            <w:tcBorders>
              <w:top w:val="nil"/>
              <w:left w:val="nil"/>
              <w:bottom w:val="nil"/>
              <w:right w:val="nil"/>
            </w:tcBorders>
            <w:shd w:val="clear" w:color="auto" w:fill="auto"/>
            <w:noWrap/>
            <w:vAlign w:val="bottom"/>
          </w:tcPr>
          <w:p w14:paraId="12B040AC" w14:textId="37CBC642" w:rsidR="007E2AB2" w:rsidRPr="004B3E6A" w:rsidRDefault="007E2AB2" w:rsidP="007E2AB2">
            <w:pPr>
              <w:jc w:val="center"/>
              <w:rPr>
                <w:rFonts w:cs="Times New Roman"/>
                <w:sz w:val="20"/>
                <w:szCs w:val="20"/>
              </w:rPr>
            </w:pPr>
            <w:r w:rsidRPr="004B3E6A">
              <w:rPr>
                <w:rFonts w:ascii="Arial" w:hAnsi="Arial" w:cs="Arial"/>
                <w:sz w:val="20"/>
                <w:szCs w:val="20"/>
              </w:rPr>
              <w:t>7.6</w:t>
            </w:r>
          </w:p>
        </w:tc>
        <w:tc>
          <w:tcPr>
            <w:tcW w:w="720" w:type="dxa"/>
            <w:tcBorders>
              <w:top w:val="nil"/>
              <w:left w:val="nil"/>
              <w:bottom w:val="nil"/>
              <w:right w:val="nil"/>
            </w:tcBorders>
            <w:shd w:val="clear" w:color="auto" w:fill="auto"/>
            <w:noWrap/>
            <w:vAlign w:val="bottom"/>
          </w:tcPr>
          <w:p w14:paraId="0EADB2FF" w14:textId="1F81B496" w:rsidR="007E2AB2" w:rsidRPr="004B3E6A" w:rsidRDefault="007E2AB2" w:rsidP="007E2AB2">
            <w:pPr>
              <w:jc w:val="center"/>
              <w:rPr>
                <w:rFonts w:cs="Times New Roman"/>
                <w:sz w:val="20"/>
                <w:szCs w:val="20"/>
              </w:rPr>
            </w:pPr>
            <w:r w:rsidRPr="004B3E6A">
              <w:rPr>
                <w:rFonts w:ascii="Arial" w:hAnsi="Arial" w:cs="Arial"/>
                <w:sz w:val="20"/>
                <w:szCs w:val="20"/>
              </w:rPr>
              <w:t>8.3</w:t>
            </w:r>
          </w:p>
        </w:tc>
        <w:tc>
          <w:tcPr>
            <w:tcW w:w="720" w:type="dxa"/>
            <w:tcBorders>
              <w:top w:val="nil"/>
              <w:left w:val="nil"/>
              <w:bottom w:val="nil"/>
              <w:right w:val="nil"/>
            </w:tcBorders>
            <w:shd w:val="clear" w:color="auto" w:fill="auto"/>
            <w:noWrap/>
            <w:vAlign w:val="bottom"/>
          </w:tcPr>
          <w:p w14:paraId="38B89011" w14:textId="4DF99377" w:rsidR="007E2AB2" w:rsidRPr="004B3E6A" w:rsidRDefault="007E2AB2" w:rsidP="007E2AB2">
            <w:pPr>
              <w:jc w:val="center"/>
              <w:rPr>
                <w:rFonts w:cs="Times New Roman"/>
                <w:sz w:val="20"/>
                <w:szCs w:val="20"/>
              </w:rPr>
            </w:pPr>
            <w:r w:rsidRPr="004B3E6A">
              <w:rPr>
                <w:rFonts w:ascii="Arial" w:hAnsi="Arial" w:cs="Arial"/>
                <w:sz w:val="20"/>
                <w:szCs w:val="20"/>
              </w:rPr>
              <w:t>8.4</w:t>
            </w:r>
          </w:p>
        </w:tc>
        <w:tc>
          <w:tcPr>
            <w:tcW w:w="720" w:type="dxa"/>
            <w:tcBorders>
              <w:top w:val="nil"/>
              <w:left w:val="nil"/>
              <w:bottom w:val="nil"/>
              <w:right w:val="nil"/>
            </w:tcBorders>
            <w:shd w:val="clear" w:color="auto" w:fill="auto"/>
            <w:noWrap/>
            <w:vAlign w:val="bottom"/>
          </w:tcPr>
          <w:p w14:paraId="1B7BB531" w14:textId="7A9B262D" w:rsidR="007E2AB2" w:rsidRPr="004B3E6A" w:rsidRDefault="007E2AB2" w:rsidP="007E2AB2">
            <w:pPr>
              <w:jc w:val="center"/>
              <w:rPr>
                <w:rFonts w:cs="Times New Roman"/>
                <w:sz w:val="20"/>
                <w:szCs w:val="20"/>
              </w:rPr>
            </w:pPr>
            <w:r w:rsidRPr="004B3E6A">
              <w:rPr>
                <w:rFonts w:ascii="Arial" w:hAnsi="Arial" w:cs="Arial"/>
                <w:sz w:val="20"/>
                <w:szCs w:val="20"/>
              </w:rPr>
              <w:t>8.7</w:t>
            </w:r>
          </w:p>
        </w:tc>
        <w:tc>
          <w:tcPr>
            <w:tcW w:w="720" w:type="dxa"/>
            <w:tcBorders>
              <w:top w:val="nil"/>
              <w:left w:val="nil"/>
              <w:bottom w:val="nil"/>
              <w:right w:val="nil"/>
            </w:tcBorders>
            <w:shd w:val="clear" w:color="auto" w:fill="auto"/>
            <w:noWrap/>
            <w:vAlign w:val="bottom"/>
          </w:tcPr>
          <w:p w14:paraId="73E2EA8B" w14:textId="2D148668" w:rsidR="007E2AB2" w:rsidRPr="004B3E6A" w:rsidRDefault="007E2AB2" w:rsidP="007E2AB2">
            <w:pPr>
              <w:jc w:val="center"/>
              <w:rPr>
                <w:rFonts w:cs="Times New Roman"/>
                <w:sz w:val="20"/>
                <w:szCs w:val="20"/>
              </w:rPr>
            </w:pPr>
            <w:r w:rsidRPr="004B3E6A">
              <w:rPr>
                <w:rFonts w:ascii="Arial" w:hAnsi="Arial" w:cs="Arial"/>
                <w:sz w:val="20"/>
                <w:szCs w:val="20"/>
              </w:rPr>
              <w:t>9.1</w:t>
            </w:r>
          </w:p>
        </w:tc>
        <w:tc>
          <w:tcPr>
            <w:tcW w:w="720" w:type="dxa"/>
            <w:tcBorders>
              <w:top w:val="nil"/>
              <w:left w:val="nil"/>
              <w:bottom w:val="nil"/>
              <w:right w:val="nil"/>
            </w:tcBorders>
            <w:shd w:val="clear" w:color="auto" w:fill="auto"/>
            <w:noWrap/>
            <w:vAlign w:val="bottom"/>
          </w:tcPr>
          <w:p w14:paraId="634CDD37" w14:textId="07751994" w:rsidR="007E2AB2" w:rsidRPr="004B3E6A" w:rsidRDefault="007E2AB2" w:rsidP="007E2AB2">
            <w:pPr>
              <w:jc w:val="center"/>
              <w:rPr>
                <w:rFonts w:cs="Times New Roman"/>
                <w:sz w:val="20"/>
                <w:szCs w:val="20"/>
              </w:rPr>
            </w:pPr>
            <w:r w:rsidRPr="004B3E6A">
              <w:rPr>
                <w:rFonts w:ascii="Arial" w:hAnsi="Arial" w:cs="Arial"/>
                <w:sz w:val="20"/>
                <w:szCs w:val="20"/>
              </w:rPr>
              <w:t>9.3</w:t>
            </w:r>
          </w:p>
        </w:tc>
      </w:tr>
      <w:tr w:rsidR="007E2AB2" w:rsidRPr="004B3E6A" w14:paraId="3E616F95" w14:textId="77777777" w:rsidTr="004B3E6A">
        <w:trPr>
          <w:cantSplit/>
          <w:trHeight w:val="255"/>
        </w:trPr>
        <w:tc>
          <w:tcPr>
            <w:tcW w:w="720" w:type="dxa"/>
            <w:tcBorders>
              <w:top w:val="nil"/>
              <w:left w:val="nil"/>
              <w:bottom w:val="nil"/>
              <w:right w:val="nil"/>
            </w:tcBorders>
            <w:shd w:val="clear" w:color="auto" w:fill="auto"/>
            <w:noWrap/>
            <w:vAlign w:val="center"/>
          </w:tcPr>
          <w:p w14:paraId="10661BBE" w14:textId="77777777" w:rsidR="007E2AB2" w:rsidRPr="004B3E6A" w:rsidRDefault="007E2AB2" w:rsidP="007E2AB2">
            <w:pPr>
              <w:jc w:val="center"/>
              <w:rPr>
                <w:rFonts w:cs="Times New Roman"/>
                <w:b/>
                <w:bCs/>
                <w:sz w:val="20"/>
                <w:szCs w:val="20"/>
              </w:rPr>
            </w:pPr>
            <w:r w:rsidRPr="004B3E6A">
              <w:rPr>
                <w:rFonts w:cs="Times New Roman"/>
                <w:b/>
                <w:bCs/>
                <w:sz w:val="20"/>
                <w:szCs w:val="20"/>
              </w:rPr>
              <w:t>40</w:t>
            </w:r>
          </w:p>
        </w:tc>
        <w:tc>
          <w:tcPr>
            <w:tcW w:w="720" w:type="dxa"/>
            <w:tcBorders>
              <w:top w:val="nil"/>
              <w:left w:val="nil"/>
              <w:bottom w:val="nil"/>
              <w:right w:val="nil"/>
            </w:tcBorders>
            <w:shd w:val="clear" w:color="auto" w:fill="auto"/>
            <w:noWrap/>
            <w:vAlign w:val="bottom"/>
          </w:tcPr>
          <w:p w14:paraId="384308D6" w14:textId="3262F56B" w:rsidR="007E2AB2" w:rsidRPr="004B3E6A" w:rsidRDefault="007E2AB2" w:rsidP="007E2AB2">
            <w:pPr>
              <w:jc w:val="center"/>
              <w:rPr>
                <w:rFonts w:cs="Times New Roman"/>
                <w:sz w:val="20"/>
                <w:szCs w:val="20"/>
              </w:rPr>
            </w:pPr>
            <w:r w:rsidRPr="004B3E6A">
              <w:rPr>
                <w:rFonts w:ascii="Arial" w:hAnsi="Arial" w:cs="Arial"/>
                <w:sz w:val="20"/>
                <w:szCs w:val="20"/>
              </w:rPr>
              <w:t>7.5</w:t>
            </w:r>
          </w:p>
        </w:tc>
        <w:tc>
          <w:tcPr>
            <w:tcW w:w="720" w:type="dxa"/>
            <w:tcBorders>
              <w:top w:val="nil"/>
              <w:left w:val="nil"/>
              <w:bottom w:val="nil"/>
              <w:right w:val="nil"/>
            </w:tcBorders>
            <w:shd w:val="clear" w:color="auto" w:fill="auto"/>
            <w:noWrap/>
            <w:vAlign w:val="bottom"/>
          </w:tcPr>
          <w:p w14:paraId="7EB6D826" w14:textId="196DDB9F" w:rsidR="007E2AB2" w:rsidRPr="004B3E6A" w:rsidRDefault="007E2AB2" w:rsidP="007E2AB2">
            <w:pPr>
              <w:jc w:val="center"/>
              <w:rPr>
                <w:rFonts w:cs="Times New Roman"/>
                <w:sz w:val="20"/>
                <w:szCs w:val="20"/>
              </w:rPr>
            </w:pPr>
            <w:r w:rsidRPr="004B3E6A">
              <w:rPr>
                <w:rFonts w:ascii="Arial" w:hAnsi="Arial" w:cs="Arial"/>
                <w:sz w:val="20"/>
                <w:szCs w:val="20"/>
              </w:rPr>
              <w:t>8.2</w:t>
            </w:r>
          </w:p>
        </w:tc>
        <w:tc>
          <w:tcPr>
            <w:tcW w:w="720" w:type="dxa"/>
            <w:tcBorders>
              <w:top w:val="nil"/>
              <w:left w:val="nil"/>
              <w:bottom w:val="nil"/>
              <w:right w:val="nil"/>
            </w:tcBorders>
            <w:shd w:val="clear" w:color="auto" w:fill="auto"/>
            <w:noWrap/>
            <w:vAlign w:val="bottom"/>
          </w:tcPr>
          <w:p w14:paraId="478F24E9" w14:textId="268F1CC2" w:rsidR="007E2AB2" w:rsidRPr="004B3E6A" w:rsidRDefault="007E2AB2" w:rsidP="007E2AB2">
            <w:pPr>
              <w:jc w:val="center"/>
              <w:rPr>
                <w:rFonts w:cs="Times New Roman"/>
                <w:sz w:val="20"/>
                <w:szCs w:val="20"/>
              </w:rPr>
            </w:pPr>
            <w:r w:rsidRPr="004B3E6A">
              <w:rPr>
                <w:rFonts w:ascii="Arial" w:hAnsi="Arial" w:cs="Arial"/>
                <w:sz w:val="20"/>
                <w:szCs w:val="20"/>
              </w:rPr>
              <w:t>8.4</w:t>
            </w:r>
          </w:p>
        </w:tc>
        <w:tc>
          <w:tcPr>
            <w:tcW w:w="720" w:type="dxa"/>
            <w:tcBorders>
              <w:top w:val="nil"/>
              <w:left w:val="nil"/>
              <w:bottom w:val="nil"/>
              <w:right w:val="nil"/>
            </w:tcBorders>
            <w:shd w:val="clear" w:color="auto" w:fill="auto"/>
            <w:noWrap/>
            <w:vAlign w:val="bottom"/>
          </w:tcPr>
          <w:p w14:paraId="5987E944" w14:textId="5B4F0894" w:rsidR="007E2AB2" w:rsidRPr="004B3E6A" w:rsidRDefault="007E2AB2" w:rsidP="007E2AB2">
            <w:pPr>
              <w:jc w:val="center"/>
              <w:rPr>
                <w:rFonts w:cs="Times New Roman"/>
                <w:sz w:val="20"/>
                <w:szCs w:val="20"/>
              </w:rPr>
            </w:pPr>
            <w:r w:rsidRPr="004B3E6A">
              <w:rPr>
                <w:rFonts w:ascii="Arial" w:hAnsi="Arial" w:cs="Arial"/>
                <w:sz w:val="20"/>
                <w:szCs w:val="20"/>
              </w:rPr>
              <w:t>8.6</w:t>
            </w:r>
          </w:p>
        </w:tc>
        <w:tc>
          <w:tcPr>
            <w:tcW w:w="720" w:type="dxa"/>
            <w:tcBorders>
              <w:top w:val="nil"/>
              <w:left w:val="nil"/>
              <w:bottom w:val="nil"/>
              <w:right w:val="nil"/>
            </w:tcBorders>
            <w:shd w:val="clear" w:color="auto" w:fill="auto"/>
            <w:noWrap/>
            <w:vAlign w:val="bottom"/>
          </w:tcPr>
          <w:p w14:paraId="4E0CC1C0" w14:textId="02090843" w:rsidR="007E2AB2" w:rsidRPr="004B3E6A" w:rsidRDefault="007E2AB2" w:rsidP="007E2AB2">
            <w:pPr>
              <w:jc w:val="center"/>
              <w:rPr>
                <w:rFonts w:cs="Times New Roman"/>
                <w:sz w:val="20"/>
                <w:szCs w:val="20"/>
              </w:rPr>
            </w:pPr>
            <w:r w:rsidRPr="004B3E6A">
              <w:rPr>
                <w:rFonts w:ascii="Arial" w:hAnsi="Arial" w:cs="Arial"/>
                <w:sz w:val="20"/>
                <w:szCs w:val="20"/>
              </w:rPr>
              <w:t>9.1</w:t>
            </w:r>
          </w:p>
        </w:tc>
        <w:tc>
          <w:tcPr>
            <w:tcW w:w="720" w:type="dxa"/>
            <w:tcBorders>
              <w:top w:val="nil"/>
              <w:left w:val="nil"/>
              <w:bottom w:val="nil"/>
              <w:right w:val="nil"/>
            </w:tcBorders>
            <w:shd w:val="clear" w:color="auto" w:fill="auto"/>
            <w:noWrap/>
            <w:vAlign w:val="bottom"/>
          </w:tcPr>
          <w:p w14:paraId="5A71B9BE" w14:textId="2F8E946F" w:rsidR="007E2AB2" w:rsidRPr="004B3E6A" w:rsidRDefault="007E2AB2" w:rsidP="007E2AB2">
            <w:pPr>
              <w:jc w:val="center"/>
              <w:rPr>
                <w:rFonts w:cs="Times New Roman"/>
                <w:sz w:val="20"/>
                <w:szCs w:val="20"/>
              </w:rPr>
            </w:pPr>
            <w:r w:rsidRPr="004B3E6A">
              <w:rPr>
                <w:rFonts w:ascii="Arial" w:hAnsi="Arial" w:cs="Arial"/>
                <w:sz w:val="20"/>
                <w:szCs w:val="20"/>
              </w:rPr>
              <w:t>9.2</w:t>
            </w:r>
          </w:p>
        </w:tc>
      </w:tr>
      <w:tr w:rsidR="007E2AB2" w:rsidRPr="004B3E6A" w14:paraId="083870F3" w14:textId="77777777" w:rsidTr="004B3E6A">
        <w:trPr>
          <w:cantSplit/>
          <w:trHeight w:val="255"/>
        </w:trPr>
        <w:tc>
          <w:tcPr>
            <w:tcW w:w="720" w:type="dxa"/>
            <w:tcBorders>
              <w:top w:val="nil"/>
              <w:left w:val="nil"/>
              <w:bottom w:val="nil"/>
              <w:right w:val="nil"/>
            </w:tcBorders>
            <w:shd w:val="clear" w:color="auto" w:fill="auto"/>
            <w:noWrap/>
            <w:vAlign w:val="center"/>
          </w:tcPr>
          <w:p w14:paraId="3B027056" w14:textId="77777777" w:rsidR="007E2AB2" w:rsidRPr="004B3E6A" w:rsidRDefault="007E2AB2" w:rsidP="007E2AB2">
            <w:pPr>
              <w:jc w:val="center"/>
              <w:rPr>
                <w:rFonts w:cs="Times New Roman"/>
                <w:b/>
                <w:bCs/>
                <w:sz w:val="20"/>
                <w:szCs w:val="20"/>
              </w:rPr>
            </w:pPr>
            <w:r w:rsidRPr="004B3E6A">
              <w:rPr>
                <w:rFonts w:cs="Times New Roman"/>
                <w:b/>
                <w:bCs/>
                <w:sz w:val="20"/>
                <w:szCs w:val="20"/>
              </w:rPr>
              <w:t>44</w:t>
            </w:r>
          </w:p>
        </w:tc>
        <w:tc>
          <w:tcPr>
            <w:tcW w:w="720" w:type="dxa"/>
            <w:tcBorders>
              <w:top w:val="nil"/>
              <w:left w:val="nil"/>
              <w:bottom w:val="nil"/>
              <w:right w:val="nil"/>
            </w:tcBorders>
            <w:shd w:val="clear" w:color="auto" w:fill="auto"/>
            <w:noWrap/>
            <w:vAlign w:val="bottom"/>
          </w:tcPr>
          <w:p w14:paraId="679C5879" w14:textId="0BE1329B" w:rsidR="007E2AB2" w:rsidRPr="004B3E6A" w:rsidRDefault="007E2AB2" w:rsidP="007E2AB2">
            <w:pPr>
              <w:jc w:val="center"/>
              <w:rPr>
                <w:rFonts w:cs="Times New Roman"/>
                <w:sz w:val="20"/>
                <w:szCs w:val="20"/>
              </w:rPr>
            </w:pPr>
            <w:r w:rsidRPr="004B3E6A">
              <w:rPr>
                <w:rFonts w:ascii="Arial" w:hAnsi="Arial" w:cs="Arial"/>
                <w:sz w:val="20"/>
                <w:szCs w:val="20"/>
              </w:rPr>
              <w:t>7.4</w:t>
            </w:r>
          </w:p>
        </w:tc>
        <w:tc>
          <w:tcPr>
            <w:tcW w:w="720" w:type="dxa"/>
            <w:tcBorders>
              <w:top w:val="nil"/>
              <w:left w:val="nil"/>
              <w:bottom w:val="nil"/>
              <w:right w:val="nil"/>
            </w:tcBorders>
            <w:shd w:val="clear" w:color="auto" w:fill="auto"/>
            <w:noWrap/>
            <w:vAlign w:val="bottom"/>
          </w:tcPr>
          <w:p w14:paraId="73FB13DD" w14:textId="595F2B57" w:rsidR="007E2AB2" w:rsidRPr="004B3E6A" w:rsidRDefault="007E2AB2" w:rsidP="007E2AB2">
            <w:pPr>
              <w:jc w:val="center"/>
              <w:rPr>
                <w:rFonts w:cs="Times New Roman"/>
                <w:sz w:val="20"/>
                <w:szCs w:val="20"/>
              </w:rPr>
            </w:pPr>
            <w:r w:rsidRPr="004B3E6A">
              <w:rPr>
                <w:rFonts w:ascii="Arial" w:hAnsi="Arial" w:cs="Arial"/>
                <w:sz w:val="20"/>
                <w:szCs w:val="20"/>
              </w:rPr>
              <w:t>8.2</w:t>
            </w:r>
          </w:p>
        </w:tc>
        <w:tc>
          <w:tcPr>
            <w:tcW w:w="720" w:type="dxa"/>
            <w:tcBorders>
              <w:top w:val="nil"/>
              <w:left w:val="nil"/>
              <w:bottom w:val="nil"/>
              <w:right w:val="nil"/>
            </w:tcBorders>
            <w:shd w:val="clear" w:color="auto" w:fill="auto"/>
            <w:noWrap/>
            <w:vAlign w:val="bottom"/>
          </w:tcPr>
          <w:p w14:paraId="0235F36F" w14:textId="330E89F0" w:rsidR="007E2AB2" w:rsidRPr="004B3E6A" w:rsidRDefault="007E2AB2" w:rsidP="007E2AB2">
            <w:pPr>
              <w:jc w:val="center"/>
              <w:rPr>
                <w:rFonts w:cs="Times New Roman"/>
                <w:sz w:val="20"/>
                <w:szCs w:val="20"/>
              </w:rPr>
            </w:pPr>
            <w:r w:rsidRPr="004B3E6A">
              <w:rPr>
                <w:rFonts w:ascii="Arial" w:hAnsi="Arial" w:cs="Arial"/>
                <w:sz w:val="20"/>
                <w:szCs w:val="20"/>
              </w:rPr>
              <w:t>8.3</w:t>
            </w:r>
          </w:p>
        </w:tc>
        <w:tc>
          <w:tcPr>
            <w:tcW w:w="720" w:type="dxa"/>
            <w:tcBorders>
              <w:top w:val="nil"/>
              <w:left w:val="nil"/>
              <w:bottom w:val="nil"/>
              <w:right w:val="nil"/>
            </w:tcBorders>
            <w:shd w:val="clear" w:color="auto" w:fill="auto"/>
            <w:noWrap/>
            <w:vAlign w:val="bottom"/>
          </w:tcPr>
          <w:p w14:paraId="6AC89D66" w14:textId="4FCE9427" w:rsidR="007E2AB2" w:rsidRPr="004B3E6A" w:rsidRDefault="007E2AB2" w:rsidP="007E2AB2">
            <w:pPr>
              <w:jc w:val="center"/>
              <w:rPr>
                <w:rFonts w:cs="Times New Roman"/>
                <w:sz w:val="20"/>
                <w:szCs w:val="20"/>
              </w:rPr>
            </w:pPr>
            <w:r w:rsidRPr="004B3E6A">
              <w:rPr>
                <w:rFonts w:ascii="Arial" w:hAnsi="Arial" w:cs="Arial"/>
                <w:sz w:val="20"/>
                <w:szCs w:val="20"/>
              </w:rPr>
              <w:t>8.6</w:t>
            </w:r>
          </w:p>
        </w:tc>
        <w:tc>
          <w:tcPr>
            <w:tcW w:w="720" w:type="dxa"/>
            <w:tcBorders>
              <w:top w:val="nil"/>
              <w:left w:val="nil"/>
              <w:bottom w:val="nil"/>
              <w:right w:val="nil"/>
            </w:tcBorders>
            <w:shd w:val="clear" w:color="auto" w:fill="auto"/>
            <w:noWrap/>
            <w:vAlign w:val="bottom"/>
          </w:tcPr>
          <w:p w14:paraId="2D4B351D" w14:textId="43167F73" w:rsidR="007E2AB2" w:rsidRPr="004B3E6A" w:rsidRDefault="007E2AB2" w:rsidP="007E2AB2">
            <w:pPr>
              <w:jc w:val="center"/>
              <w:rPr>
                <w:rFonts w:cs="Times New Roman"/>
                <w:sz w:val="20"/>
                <w:szCs w:val="20"/>
              </w:rPr>
            </w:pPr>
            <w:r w:rsidRPr="004B3E6A">
              <w:rPr>
                <w:rFonts w:ascii="Arial" w:hAnsi="Arial" w:cs="Arial"/>
                <w:sz w:val="20"/>
                <w:szCs w:val="20"/>
              </w:rPr>
              <w:t>9.0</w:t>
            </w:r>
          </w:p>
        </w:tc>
        <w:tc>
          <w:tcPr>
            <w:tcW w:w="720" w:type="dxa"/>
            <w:tcBorders>
              <w:top w:val="nil"/>
              <w:left w:val="nil"/>
              <w:bottom w:val="nil"/>
              <w:right w:val="nil"/>
            </w:tcBorders>
            <w:shd w:val="clear" w:color="auto" w:fill="auto"/>
            <w:noWrap/>
            <w:vAlign w:val="bottom"/>
          </w:tcPr>
          <w:p w14:paraId="39416909" w14:textId="51242C1A" w:rsidR="007E2AB2" w:rsidRPr="004B3E6A" w:rsidRDefault="007E2AB2" w:rsidP="007E2AB2">
            <w:pPr>
              <w:jc w:val="center"/>
              <w:rPr>
                <w:rFonts w:cs="Times New Roman"/>
                <w:sz w:val="20"/>
                <w:szCs w:val="20"/>
              </w:rPr>
            </w:pPr>
            <w:r w:rsidRPr="004B3E6A">
              <w:rPr>
                <w:rFonts w:ascii="Arial" w:hAnsi="Arial" w:cs="Arial"/>
                <w:sz w:val="20"/>
                <w:szCs w:val="20"/>
              </w:rPr>
              <w:t>9.1</w:t>
            </w:r>
          </w:p>
        </w:tc>
      </w:tr>
      <w:tr w:rsidR="007E2AB2" w:rsidRPr="004B3E6A" w14:paraId="4208C747" w14:textId="77777777" w:rsidTr="004B3E6A">
        <w:trPr>
          <w:cantSplit/>
          <w:trHeight w:val="255"/>
        </w:trPr>
        <w:tc>
          <w:tcPr>
            <w:tcW w:w="720" w:type="dxa"/>
            <w:tcBorders>
              <w:top w:val="nil"/>
              <w:left w:val="nil"/>
              <w:bottom w:val="nil"/>
              <w:right w:val="nil"/>
            </w:tcBorders>
            <w:shd w:val="clear" w:color="auto" w:fill="auto"/>
            <w:noWrap/>
            <w:vAlign w:val="center"/>
          </w:tcPr>
          <w:p w14:paraId="7851C25C" w14:textId="77777777" w:rsidR="007E2AB2" w:rsidRPr="004B3E6A" w:rsidRDefault="007E2AB2" w:rsidP="007E2AB2">
            <w:pPr>
              <w:jc w:val="center"/>
              <w:rPr>
                <w:rFonts w:cs="Times New Roman"/>
                <w:b/>
                <w:bCs/>
                <w:sz w:val="20"/>
                <w:szCs w:val="20"/>
              </w:rPr>
            </w:pPr>
            <w:r w:rsidRPr="004B3E6A">
              <w:rPr>
                <w:rFonts w:cs="Times New Roman"/>
                <w:b/>
                <w:bCs/>
                <w:sz w:val="20"/>
                <w:szCs w:val="20"/>
              </w:rPr>
              <w:t>48</w:t>
            </w:r>
          </w:p>
        </w:tc>
        <w:tc>
          <w:tcPr>
            <w:tcW w:w="720" w:type="dxa"/>
            <w:tcBorders>
              <w:top w:val="nil"/>
              <w:left w:val="nil"/>
              <w:bottom w:val="nil"/>
              <w:right w:val="nil"/>
            </w:tcBorders>
            <w:shd w:val="clear" w:color="auto" w:fill="auto"/>
            <w:noWrap/>
            <w:vAlign w:val="bottom"/>
          </w:tcPr>
          <w:p w14:paraId="739A4A71" w14:textId="73BCCCAA" w:rsidR="007E2AB2" w:rsidRPr="004B3E6A" w:rsidRDefault="007E2AB2" w:rsidP="007E2AB2">
            <w:pPr>
              <w:jc w:val="center"/>
              <w:rPr>
                <w:rFonts w:cs="Times New Roman"/>
                <w:sz w:val="20"/>
                <w:szCs w:val="20"/>
              </w:rPr>
            </w:pPr>
            <w:r w:rsidRPr="004B3E6A">
              <w:rPr>
                <w:rFonts w:ascii="Arial" w:hAnsi="Arial" w:cs="Arial"/>
                <w:sz w:val="20"/>
                <w:szCs w:val="20"/>
              </w:rPr>
              <w:t>7.4</w:t>
            </w:r>
          </w:p>
        </w:tc>
        <w:tc>
          <w:tcPr>
            <w:tcW w:w="720" w:type="dxa"/>
            <w:tcBorders>
              <w:top w:val="nil"/>
              <w:left w:val="nil"/>
              <w:bottom w:val="nil"/>
              <w:right w:val="nil"/>
            </w:tcBorders>
            <w:shd w:val="clear" w:color="auto" w:fill="auto"/>
            <w:noWrap/>
            <w:vAlign w:val="bottom"/>
          </w:tcPr>
          <w:p w14:paraId="0126B72F" w14:textId="2D049330" w:rsidR="007E2AB2" w:rsidRPr="004B3E6A" w:rsidRDefault="007E2AB2" w:rsidP="007E2AB2">
            <w:pPr>
              <w:jc w:val="center"/>
              <w:rPr>
                <w:rFonts w:cs="Times New Roman"/>
                <w:sz w:val="20"/>
                <w:szCs w:val="20"/>
              </w:rPr>
            </w:pPr>
            <w:r w:rsidRPr="004B3E6A">
              <w:rPr>
                <w:rFonts w:ascii="Arial" w:hAnsi="Arial" w:cs="Arial"/>
                <w:sz w:val="20"/>
                <w:szCs w:val="20"/>
              </w:rPr>
              <w:t>8.1</w:t>
            </w:r>
          </w:p>
        </w:tc>
        <w:tc>
          <w:tcPr>
            <w:tcW w:w="720" w:type="dxa"/>
            <w:tcBorders>
              <w:top w:val="nil"/>
              <w:left w:val="nil"/>
              <w:bottom w:val="nil"/>
              <w:right w:val="nil"/>
            </w:tcBorders>
            <w:shd w:val="clear" w:color="auto" w:fill="auto"/>
            <w:noWrap/>
            <w:vAlign w:val="bottom"/>
          </w:tcPr>
          <w:p w14:paraId="454E295E" w14:textId="238F74FA" w:rsidR="007E2AB2" w:rsidRPr="004B3E6A" w:rsidRDefault="007E2AB2" w:rsidP="007E2AB2">
            <w:pPr>
              <w:jc w:val="center"/>
              <w:rPr>
                <w:rFonts w:cs="Times New Roman"/>
                <w:sz w:val="20"/>
                <w:szCs w:val="20"/>
              </w:rPr>
            </w:pPr>
            <w:r w:rsidRPr="004B3E6A">
              <w:rPr>
                <w:rFonts w:ascii="Arial" w:hAnsi="Arial" w:cs="Arial"/>
                <w:sz w:val="20"/>
                <w:szCs w:val="20"/>
              </w:rPr>
              <w:t>8.2</w:t>
            </w:r>
          </w:p>
        </w:tc>
        <w:tc>
          <w:tcPr>
            <w:tcW w:w="720" w:type="dxa"/>
            <w:tcBorders>
              <w:top w:val="nil"/>
              <w:left w:val="nil"/>
              <w:bottom w:val="nil"/>
              <w:right w:val="nil"/>
            </w:tcBorders>
            <w:shd w:val="clear" w:color="auto" w:fill="auto"/>
            <w:noWrap/>
            <w:vAlign w:val="bottom"/>
          </w:tcPr>
          <w:p w14:paraId="6295C3D4" w14:textId="51875ACF" w:rsidR="007E2AB2" w:rsidRPr="004B3E6A" w:rsidRDefault="007E2AB2" w:rsidP="007E2AB2">
            <w:pPr>
              <w:jc w:val="center"/>
              <w:rPr>
                <w:rFonts w:cs="Times New Roman"/>
                <w:sz w:val="20"/>
                <w:szCs w:val="20"/>
              </w:rPr>
            </w:pPr>
            <w:r w:rsidRPr="004B3E6A">
              <w:rPr>
                <w:rFonts w:ascii="Arial" w:hAnsi="Arial" w:cs="Arial"/>
                <w:sz w:val="20"/>
                <w:szCs w:val="20"/>
              </w:rPr>
              <w:t>8.6</w:t>
            </w:r>
          </w:p>
        </w:tc>
        <w:tc>
          <w:tcPr>
            <w:tcW w:w="720" w:type="dxa"/>
            <w:tcBorders>
              <w:top w:val="nil"/>
              <w:left w:val="nil"/>
              <w:bottom w:val="nil"/>
              <w:right w:val="nil"/>
            </w:tcBorders>
            <w:shd w:val="clear" w:color="auto" w:fill="auto"/>
            <w:noWrap/>
            <w:vAlign w:val="bottom"/>
          </w:tcPr>
          <w:p w14:paraId="268688AA" w14:textId="50B395AF" w:rsidR="007E2AB2" w:rsidRPr="004B3E6A" w:rsidRDefault="007E2AB2" w:rsidP="007E2AB2">
            <w:pPr>
              <w:jc w:val="center"/>
              <w:rPr>
                <w:rFonts w:cs="Times New Roman"/>
                <w:sz w:val="20"/>
                <w:szCs w:val="20"/>
              </w:rPr>
            </w:pPr>
            <w:r w:rsidRPr="004B3E6A">
              <w:rPr>
                <w:rFonts w:ascii="Arial" w:hAnsi="Arial" w:cs="Arial"/>
                <w:sz w:val="20"/>
                <w:szCs w:val="20"/>
              </w:rPr>
              <w:t>9.0</w:t>
            </w:r>
          </w:p>
        </w:tc>
        <w:tc>
          <w:tcPr>
            <w:tcW w:w="720" w:type="dxa"/>
            <w:tcBorders>
              <w:top w:val="nil"/>
              <w:left w:val="nil"/>
              <w:bottom w:val="nil"/>
              <w:right w:val="nil"/>
            </w:tcBorders>
            <w:shd w:val="clear" w:color="auto" w:fill="auto"/>
            <w:noWrap/>
            <w:vAlign w:val="bottom"/>
          </w:tcPr>
          <w:p w14:paraId="1235A3C6" w14:textId="1482364A" w:rsidR="007E2AB2" w:rsidRPr="004B3E6A" w:rsidRDefault="007E2AB2" w:rsidP="007E2AB2">
            <w:pPr>
              <w:jc w:val="center"/>
              <w:rPr>
                <w:rFonts w:cs="Times New Roman"/>
                <w:sz w:val="20"/>
                <w:szCs w:val="20"/>
              </w:rPr>
            </w:pPr>
            <w:r w:rsidRPr="004B3E6A">
              <w:rPr>
                <w:rFonts w:ascii="Arial" w:hAnsi="Arial" w:cs="Arial"/>
                <w:sz w:val="20"/>
                <w:szCs w:val="20"/>
              </w:rPr>
              <w:t>9.0</w:t>
            </w:r>
          </w:p>
        </w:tc>
      </w:tr>
      <w:tr w:rsidR="007E2AB2" w:rsidRPr="004B3E6A" w14:paraId="7D502D43" w14:textId="77777777" w:rsidTr="004B3E6A">
        <w:trPr>
          <w:cantSplit/>
          <w:trHeight w:val="255"/>
        </w:trPr>
        <w:tc>
          <w:tcPr>
            <w:tcW w:w="720" w:type="dxa"/>
            <w:tcBorders>
              <w:top w:val="nil"/>
              <w:left w:val="nil"/>
              <w:right w:val="nil"/>
            </w:tcBorders>
            <w:shd w:val="clear" w:color="auto" w:fill="auto"/>
            <w:noWrap/>
            <w:vAlign w:val="center"/>
          </w:tcPr>
          <w:p w14:paraId="65D1C782" w14:textId="77777777" w:rsidR="007E2AB2" w:rsidRPr="004B3E6A" w:rsidRDefault="007E2AB2" w:rsidP="007E2AB2">
            <w:pPr>
              <w:jc w:val="center"/>
              <w:rPr>
                <w:rFonts w:cs="Times New Roman"/>
                <w:b/>
                <w:bCs/>
                <w:sz w:val="20"/>
                <w:szCs w:val="20"/>
              </w:rPr>
            </w:pPr>
            <w:r w:rsidRPr="004B3E6A">
              <w:rPr>
                <w:rFonts w:cs="Times New Roman"/>
                <w:b/>
                <w:bCs/>
                <w:sz w:val="20"/>
                <w:szCs w:val="20"/>
              </w:rPr>
              <w:t>52</w:t>
            </w:r>
          </w:p>
        </w:tc>
        <w:tc>
          <w:tcPr>
            <w:tcW w:w="720" w:type="dxa"/>
            <w:tcBorders>
              <w:top w:val="nil"/>
              <w:left w:val="nil"/>
              <w:bottom w:val="nil"/>
              <w:right w:val="nil"/>
            </w:tcBorders>
            <w:shd w:val="clear" w:color="auto" w:fill="auto"/>
            <w:noWrap/>
            <w:vAlign w:val="bottom"/>
          </w:tcPr>
          <w:p w14:paraId="3BDFA277" w14:textId="626974F2" w:rsidR="007E2AB2" w:rsidRPr="004B3E6A" w:rsidRDefault="007E2AB2" w:rsidP="007E2AB2">
            <w:pPr>
              <w:jc w:val="center"/>
              <w:rPr>
                <w:rFonts w:cs="Times New Roman"/>
                <w:sz w:val="20"/>
                <w:szCs w:val="20"/>
              </w:rPr>
            </w:pPr>
            <w:r w:rsidRPr="004B3E6A">
              <w:rPr>
                <w:rFonts w:ascii="Arial" w:hAnsi="Arial" w:cs="Arial"/>
                <w:sz w:val="20"/>
                <w:szCs w:val="20"/>
              </w:rPr>
              <w:t>7.4</w:t>
            </w:r>
          </w:p>
        </w:tc>
        <w:tc>
          <w:tcPr>
            <w:tcW w:w="720" w:type="dxa"/>
            <w:tcBorders>
              <w:top w:val="nil"/>
              <w:left w:val="nil"/>
              <w:bottom w:val="nil"/>
              <w:right w:val="nil"/>
            </w:tcBorders>
            <w:shd w:val="clear" w:color="auto" w:fill="auto"/>
            <w:noWrap/>
            <w:vAlign w:val="bottom"/>
          </w:tcPr>
          <w:p w14:paraId="0D6879B6" w14:textId="02B84D5F" w:rsidR="007E2AB2" w:rsidRPr="004B3E6A" w:rsidRDefault="007E2AB2" w:rsidP="007E2AB2">
            <w:pPr>
              <w:jc w:val="center"/>
              <w:rPr>
                <w:rFonts w:cs="Times New Roman"/>
                <w:sz w:val="20"/>
                <w:szCs w:val="20"/>
              </w:rPr>
            </w:pPr>
            <w:r w:rsidRPr="004B3E6A">
              <w:rPr>
                <w:rFonts w:ascii="Arial" w:hAnsi="Arial" w:cs="Arial"/>
                <w:sz w:val="20"/>
                <w:szCs w:val="20"/>
              </w:rPr>
              <w:t>8.1</w:t>
            </w:r>
          </w:p>
        </w:tc>
        <w:tc>
          <w:tcPr>
            <w:tcW w:w="720" w:type="dxa"/>
            <w:tcBorders>
              <w:top w:val="nil"/>
              <w:left w:val="nil"/>
              <w:bottom w:val="nil"/>
              <w:right w:val="nil"/>
            </w:tcBorders>
            <w:shd w:val="clear" w:color="auto" w:fill="auto"/>
            <w:noWrap/>
            <w:vAlign w:val="bottom"/>
          </w:tcPr>
          <w:p w14:paraId="7C1203B8" w14:textId="737CE6BD" w:rsidR="007E2AB2" w:rsidRPr="004B3E6A" w:rsidRDefault="007E2AB2" w:rsidP="007E2AB2">
            <w:pPr>
              <w:jc w:val="center"/>
              <w:rPr>
                <w:rFonts w:cs="Times New Roman"/>
                <w:sz w:val="20"/>
                <w:szCs w:val="20"/>
              </w:rPr>
            </w:pPr>
            <w:r w:rsidRPr="004B3E6A">
              <w:rPr>
                <w:rFonts w:ascii="Arial" w:hAnsi="Arial" w:cs="Arial"/>
                <w:sz w:val="20"/>
                <w:szCs w:val="20"/>
              </w:rPr>
              <w:t>8.2</w:t>
            </w:r>
          </w:p>
        </w:tc>
        <w:tc>
          <w:tcPr>
            <w:tcW w:w="720" w:type="dxa"/>
            <w:tcBorders>
              <w:top w:val="nil"/>
              <w:left w:val="nil"/>
              <w:bottom w:val="nil"/>
              <w:right w:val="nil"/>
            </w:tcBorders>
            <w:shd w:val="clear" w:color="auto" w:fill="auto"/>
            <w:noWrap/>
            <w:vAlign w:val="bottom"/>
          </w:tcPr>
          <w:p w14:paraId="5A25AA6B" w14:textId="19ACC777" w:rsidR="007E2AB2" w:rsidRPr="004B3E6A" w:rsidRDefault="007E2AB2" w:rsidP="007E2AB2">
            <w:pPr>
              <w:jc w:val="center"/>
              <w:rPr>
                <w:rFonts w:cs="Times New Roman"/>
                <w:sz w:val="20"/>
                <w:szCs w:val="20"/>
              </w:rPr>
            </w:pPr>
            <w:r w:rsidRPr="004B3E6A">
              <w:rPr>
                <w:rFonts w:ascii="Arial" w:hAnsi="Arial" w:cs="Arial"/>
                <w:sz w:val="20"/>
                <w:szCs w:val="20"/>
              </w:rPr>
              <w:t>8.5</w:t>
            </w:r>
          </w:p>
        </w:tc>
        <w:tc>
          <w:tcPr>
            <w:tcW w:w="720" w:type="dxa"/>
            <w:tcBorders>
              <w:top w:val="nil"/>
              <w:left w:val="nil"/>
              <w:bottom w:val="nil"/>
              <w:right w:val="nil"/>
            </w:tcBorders>
            <w:shd w:val="clear" w:color="auto" w:fill="auto"/>
            <w:noWrap/>
            <w:vAlign w:val="bottom"/>
          </w:tcPr>
          <w:p w14:paraId="7207BF62" w14:textId="146CF2E1" w:rsidR="007E2AB2" w:rsidRPr="004B3E6A" w:rsidRDefault="007E2AB2" w:rsidP="007E2AB2">
            <w:pPr>
              <w:jc w:val="center"/>
              <w:rPr>
                <w:rFonts w:cs="Times New Roman"/>
                <w:sz w:val="20"/>
                <w:szCs w:val="20"/>
              </w:rPr>
            </w:pPr>
            <w:r w:rsidRPr="004B3E6A">
              <w:rPr>
                <w:rFonts w:ascii="Arial" w:hAnsi="Arial" w:cs="Arial"/>
                <w:sz w:val="20"/>
                <w:szCs w:val="20"/>
              </w:rPr>
              <w:t>8.9</w:t>
            </w:r>
          </w:p>
        </w:tc>
        <w:tc>
          <w:tcPr>
            <w:tcW w:w="720" w:type="dxa"/>
            <w:tcBorders>
              <w:top w:val="nil"/>
              <w:left w:val="nil"/>
              <w:bottom w:val="nil"/>
              <w:right w:val="nil"/>
            </w:tcBorders>
            <w:shd w:val="clear" w:color="auto" w:fill="auto"/>
            <w:noWrap/>
            <w:vAlign w:val="bottom"/>
          </w:tcPr>
          <w:p w14:paraId="2E45FDC0" w14:textId="32AE62A1" w:rsidR="007E2AB2" w:rsidRPr="004B3E6A" w:rsidRDefault="007E2AB2" w:rsidP="007E2AB2">
            <w:pPr>
              <w:jc w:val="center"/>
              <w:rPr>
                <w:rFonts w:cs="Times New Roman"/>
                <w:sz w:val="20"/>
                <w:szCs w:val="20"/>
              </w:rPr>
            </w:pPr>
            <w:r w:rsidRPr="004B3E6A">
              <w:rPr>
                <w:rFonts w:ascii="Arial" w:hAnsi="Arial" w:cs="Arial"/>
                <w:sz w:val="20"/>
                <w:szCs w:val="20"/>
              </w:rPr>
              <w:t>9.0</w:t>
            </w:r>
          </w:p>
        </w:tc>
      </w:tr>
      <w:tr w:rsidR="007E2AB2" w:rsidRPr="004B3E6A" w14:paraId="15C5C0F3" w14:textId="77777777" w:rsidTr="004B3E6A">
        <w:trPr>
          <w:cantSplit/>
          <w:trHeight w:hRule="exact" w:val="113"/>
        </w:trPr>
        <w:tc>
          <w:tcPr>
            <w:tcW w:w="720" w:type="dxa"/>
            <w:tcBorders>
              <w:top w:val="nil"/>
              <w:left w:val="nil"/>
              <w:bottom w:val="single" w:sz="4" w:space="0" w:color="auto"/>
              <w:right w:val="nil"/>
            </w:tcBorders>
            <w:shd w:val="clear" w:color="auto" w:fill="auto"/>
            <w:noWrap/>
            <w:vAlign w:val="center"/>
          </w:tcPr>
          <w:p w14:paraId="07E571A2" w14:textId="77777777" w:rsidR="007E2AB2" w:rsidRPr="004B3E6A" w:rsidRDefault="007E2AB2" w:rsidP="007E2AB2">
            <w:pPr>
              <w:jc w:val="center"/>
              <w:rPr>
                <w:rFonts w:cs="Times New Roman"/>
                <w:b/>
                <w:bCs/>
                <w:sz w:val="20"/>
                <w:szCs w:val="20"/>
              </w:rPr>
            </w:pPr>
          </w:p>
        </w:tc>
        <w:tc>
          <w:tcPr>
            <w:tcW w:w="720" w:type="dxa"/>
            <w:tcBorders>
              <w:top w:val="nil"/>
              <w:left w:val="nil"/>
              <w:bottom w:val="single" w:sz="4" w:space="0" w:color="auto"/>
              <w:right w:val="nil"/>
            </w:tcBorders>
            <w:shd w:val="clear" w:color="auto" w:fill="auto"/>
            <w:noWrap/>
            <w:vAlign w:val="center"/>
          </w:tcPr>
          <w:p w14:paraId="084504EF" w14:textId="77777777" w:rsidR="007E2AB2" w:rsidRPr="004B3E6A" w:rsidRDefault="007E2AB2" w:rsidP="007E2AB2">
            <w:pPr>
              <w:jc w:val="center"/>
              <w:rPr>
                <w:rFonts w:cs="Times New Roman"/>
                <w:sz w:val="20"/>
                <w:szCs w:val="20"/>
              </w:rPr>
            </w:pPr>
          </w:p>
        </w:tc>
        <w:tc>
          <w:tcPr>
            <w:tcW w:w="720" w:type="dxa"/>
            <w:tcBorders>
              <w:top w:val="nil"/>
              <w:left w:val="nil"/>
              <w:bottom w:val="single" w:sz="4" w:space="0" w:color="auto"/>
              <w:right w:val="nil"/>
            </w:tcBorders>
            <w:shd w:val="clear" w:color="auto" w:fill="auto"/>
            <w:noWrap/>
            <w:vAlign w:val="center"/>
          </w:tcPr>
          <w:p w14:paraId="5ADAF753" w14:textId="77777777" w:rsidR="007E2AB2" w:rsidRPr="004B3E6A" w:rsidRDefault="007E2AB2" w:rsidP="007E2AB2">
            <w:pPr>
              <w:jc w:val="center"/>
              <w:rPr>
                <w:rFonts w:cs="Times New Roman"/>
                <w:sz w:val="20"/>
                <w:szCs w:val="20"/>
              </w:rPr>
            </w:pPr>
          </w:p>
        </w:tc>
        <w:tc>
          <w:tcPr>
            <w:tcW w:w="720" w:type="dxa"/>
            <w:tcBorders>
              <w:top w:val="nil"/>
              <w:left w:val="nil"/>
              <w:bottom w:val="single" w:sz="4" w:space="0" w:color="auto"/>
              <w:right w:val="nil"/>
            </w:tcBorders>
            <w:shd w:val="clear" w:color="auto" w:fill="auto"/>
            <w:noWrap/>
            <w:vAlign w:val="center"/>
          </w:tcPr>
          <w:p w14:paraId="1D4F1554" w14:textId="77777777" w:rsidR="007E2AB2" w:rsidRPr="004B3E6A" w:rsidRDefault="007E2AB2" w:rsidP="007E2AB2">
            <w:pPr>
              <w:jc w:val="center"/>
              <w:rPr>
                <w:rFonts w:cs="Times New Roman"/>
                <w:sz w:val="20"/>
                <w:szCs w:val="20"/>
              </w:rPr>
            </w:pPr>
          </w:p>
        </w:tc>
        <w:tc>
          <w:tcPr>
            <w:tcW w:w="720" w:type="dxa"/>
            <w:tcBorders>
              <w:top w:val="nil"/>
              <w:left w:val="nil"/>
              <w:bottom w:val="single" w:sz="4" w:space="0" w:color="auto"/>
              <w:right w:val="nil"/>
            </w:tcBorders>
            <w:shd w:val="clear" w:color="auto" w:fill="auto"/>
            <w:noWrap/>
            <w:vAlign w:val="center"/>
          </w:tcPr>
          <w:p w14:paraId="7DF1F9C0" w14:textId="77777777" w:rsidR="007E2AB2" w:rsidRPr="004B3E6A" w:rsidRDefault="007E2AB2" w:rsidP="007E2AB2">
            <w:pPr>
              <w:jc w:val="center"/>
              <w:rPr>
                <w:rFonts w:cs="Times New Roman"/>
                <w:sz w:val="20"/>
                <w:szCs w:val="20"/>
              </w:rPr>
            </w:pPr>
          </w:p>
        </w:tc>
        <w:tc>
          <w:tcPr>
            <w:tcW w:w="720" w:type="dxa"/>
            <w:tcBorders>
              <w:top w:val="nil"/>
              <w:left w:val="nil"/>
              <w:bottom w:val="single" w:sz="4" w:space="0" w:color="auto"/>
              <w:right w:val="nil"/>
            </w:tcBorders>
            <w:shd w:val="clear" w:color="auto" w:fill="auto"/>
            <w:noWrap/>
            <w:vAlign w:val="center"/>
          </w:tcPr>
          <w:p w14:paraId="47072A78" w14:textId="77777777" w:rsidR="007E2AB2" w:rsidRPr="004B3E6A" w:rsidRDefault="007E2AB2" w:rsidP="007E2AB2">
            <w:pPr>
              <w:jc w:val="center"/>
              <w:rPr>
                <w:rFonts w:cs="Times New Roman"/>
                <w:sz w:val="20"/>
                <w:szCs w:val="20"/>
              </w:rPr>
            </w:pPr>
          </w:p>
        </w:tc>
        <w:tc>
          <w:tcPr>
            <w:tcW w:w="720" w:type="dxa"/>
            <w:tcBorders>
              <w:top w:val="nil"/>
              <w:left w:val="nil"/>
              <w:bottom w:val="single" w:sz="4" w:space="0" w:color="auto"/>
              <w:right w:val="nil"/>
            </w:tcBorders>
            <w:shd w:val="clear" w:color="auto" w:fill="auto"/>
            <w:noWrap/>
            <w:vAlign w:val="center"/>
          </w:tcPr>
          <w:p w14:paraId="78F510D6" w14:textId="77777777" w:rsidR="007E2AB2" w:rsidRPr="004B3E6A" w:rsidRDefault="007E2AB2" w:rsidP="007E2AB2">
            <w:pPr>
              <w:jc w:val="center"/>
              <w:rPr>
                <w:rFonts w:cs="Times New Roman"/>
                <w:sz w:val="20"/>
                <w:szCs w:val="20"/>
              </w:rPr>
            </w:pPr>
          </w:p>
        </w:tc>
      </w:tr>
    </w:tbl>
    <w:p w14:paraId="5B592C4A" w14:textId="77777777" w:rsidR="00AE5365" w:rsidRDefault="00AE5365">
      <w:pPr>
        <w:rPr>
          <w:rFonts w:ascii="Arial" w:eastAsia="Times New Roman" w:hAnsi="Arial" w:cs="Arial"/>
          <w:b/>
          <w:bCs/>
          <w:sz w:val="20"/>
          <w:szCs w:val="20"/>
        </w:rPr>
      </w:pPr>
      <w:r>
        <w:br w:type="page"/>
      </w:r>
    </w:p>
    <w:p w14:paraId="18CDC8C7" w14:textId="5E65E5F1" w:rsidR="002B33A6" w:rsidRDefault="002B33A6" w:rsidP="002B33A6">
      <w:pPr>
        <w:pStyle w:val="Caption"/>
        <w:keepNext/>
      </w:pPr>
      <w:bookmarkStart w:id="41" w:name="_Toc117517152"/>
      <w:r>
        <w:lastRenderedPageBreak/>
        <w:t xml:space="preserve">Table </w:t>
      </w:r>
      <w:r w:rsidR="00D75736">
        <w:fldChar w:fldCharType="begin"/>
      </w:r>
      <w:r w:rsidR="00D75736">
        <w:instrText xml:space="preserve"> SEQ Table \* ARABIC </w:instrText>
      </w:r>
      <w:r w:rsidR="003B52AA">
        <w:instrText>\r1</w:instrText>
      </w:r>
      <w:r w:rsidR="00D75736">
        <w:fldChar w:fldCharType="separate"/>
      </w:r>
      <w:r w:rsidR="00D106D8">
        <w:rPr>
          <w:noProof/>
        </w:rPr>
        <w:t>1</w:t>
      </w:r>
      <w:r w:rsidR="00D75736">
        <w:rPr>
          <w:noProof/>
        </w:rPr>
        <w:fldChar w:fldCharType="end"/>
      </w:r>
      <w:r>
        <w:t>.</w:t>
      </w:r>
      <w:r w:rsidR="005E2933">
        <w:t>8</w:t>
      </w:r>
      <w:r w:rsidR="003B52AA">
        <w:t>.</w:t>
      </w:r>
      <w:r>
        <w:t xml:space="preserve"> </w:t>
      </w:r>
      <w:r w:rsidRPr="00642DB4">
        <w:rPr>
          <w:b w:val="0"/>
          <w:bCs w:val="0"/>
        </w:rPr>
        <w:t>201</w:t>
      </w:r>
      <w:r>
        <w:rPr>
          <w:b w:val="0"/>
          <w:bCs w:val="0"/>
        </w:rPr>
        <w:t>7</w:t>
      </w:r>
      <w:r w:rsidRPr="00642DB4">
        <w:rPr>
          <w:b w:val="0"/>
          <w:bCs w:val="0"/>
        </w:rPr>
        <w:t xml:space="preserve"> Osoyoos Lake Water Temperatures (</w:t>
      </w:r>
      <w:r w:rsidRPr="00921C95">
        <w:t>°</w:t>
      </w:r>
      <w:r w:rsidRPr="00642DB4">
        <w:rPr>
          <w:b w:val="0"/>
          <w:bCs w:val="0"/>
        </w:rPr>
        <w:t>C)</w:t>
      </w:r>
      <w:bookmarkEnd w:id="41"/>
    </w:p>
    <w:tbl>
      <w:tblPr>
        <w:tblW w:w="7920" w:type="dxa"/>
        <w:tblLayout w:type="fixed"/>
        <w:tblLook w:val="04A0" w:firstRow="1" w:lastRow="0" w:firstColumn="1" w:lastColumn="0" w:noHBand="0" w:noVBand="1"/>
      </w:tblPr>
      <w:tblGrid>
        <w:gridCol w:w="720"/>
        <w:gridCol w:w="720"/>
        <w:gridCol w:w="720"/>
        <w:gridCol w:w="720"/>
        <w:gridCol w:w="720"/>
        <w:gridCol w:w="720"/>
        <w:gridCol w:w="720"/>
        <w:gridCol w:w="720"/>
        <w:gridCol w:w="720"/>
        <w:gridCol w:w="720"/>
        <w:gridCol w:w="720"/>
      </w:tblGrid>
      <w:tr w:rsidR="00374D05" w:rsidRPr="004B3E6A" w14:paraId="45BC5098" w14:textId="77777777" w:rsidTr="004B3E6A">
        <w:trPr>
          <w:cantSplit/>
          <w:trHeight w:val="1275"/>
        </w:trPr>
        <w:tc>
          <w:tcPr>
            <w:tcW w:w="720" w:type="dxa"/>
            <w:tcBorders>
              <w:top w:val="single" w:sz="4" w:space="0" w:color="auto"/>
              <w:left w:val="nil"/>
              <w:bottom w:val="single" w:sz="4" w:space="0" w:color="auto"/>
              <w:right w:val="nil"/>
            </w:tcBorders>
            <w:shd w:val="clear" w:color="auto" w:fill="auto"/>
            <w:textDirection w:val="btLr"/>
            <w:vAlign w:val="center"/>
            <w:hideMark/>
          </w:tcPr>
          <w:p w14:paraId="3B15FEF5" w14:textId="77777777" w:rsidR="00374D05" w:rsidRPr="004B3E6A" w:rsidRDefault="00374D05" w:rsidP="00374D05">
            <w:pPr>
              <w:ind w:left="113" w:right="113"/>
              <w:jc w:val="center"/>
              <w:rPr>
                <w:rFonts w:cs="Times New Roman"/>
                <w:b/>
                <w:sz w:val="20"/>
                <w:szCs w:val="20"/>
                <w:lang w:eastAsia="en-CA"/>
              </w:rPr>
            </w:pPr>
            <w:r w:rsidRPr="004B3E6A">
              <w:rPr>
                <w:rFonts w:cs="Times New Roman"/>
                <w:b/>
                <w:sz w:val="20"/>
                <w:szCs w:val="20"/>
                <w:lang w:eastAsia="en-CA"/>
              </w:rPr>
              <w:t>Depth (m)</w:t>
            </w:r>
          </w:p>
        </w:tc>
        <w:tc>
          <w:tcPr>
            <w:tcW w:w="720" w:type="dxa"/>
            <w:tcBorders>
              <w:top w:val="single" w:sz="4" w:space="0" w:color="auto"/>
              <w:left w:val="nil"/>
              <w:bottom w:val="single" w:sz="4" w:space="0" w:color="auto"/>
              <w:right w:val="nil"/>
            </w:tcBorders>
            <w:shd w:val="clear" w:color="auto" w:fill="auto"/>
            <w:noWrap/>
            <w:textDirection w:val="btLr"/>
            <w:vAlign w:val="center"/>
          </w:tcPr>
          <w:p w14:paraId="55E2E095" w14:textId="5A7F4D48" w:rsidR="00374D05" w:rsidRPr="004B3E6A" w:rsidRDefault="00374D05" w:rsidP="00374D05">
            <w:pPr>
              <w:jc w:val="center"/>
              <w:rPr>
                <w:rFonts w:cs="Times New Roman"/>
                <w:sz w:val="20"/>
                <w:szCs w:val="20"/>
                <w:lang w:eastAsia="en-CA"/>
              </w:rPr>
            </w:pPr>
            <w:r w:rsidRPr="004B3E6A">
              <w:rPr>
                <w:rFonts w:ascii="Arial" w:hAnsi="Arial" w:cs="Arial"/>
                <w:sz w:val="20"/>
                <w:szCs w:val="20"/>
              </w:rPr>
              <w:t>6-Apr-17</w:t>
            </w:r>
          </w:p>
        </w:tc>
        <w:tc>
          <w:tcPr>
            <w:tcW w:w="720" w:type="dxa"/>
            <w:tcBorders>
              <w:top w:val="single" w:sz="4" w:space="0" w:color="auto"/>
              <w:left w:val="nil"/>
              <w:bottom w:val="single" w:sz="4" w:space="0" w:color="auto"/>
              <w:right w:val="nil"/>
            </w:tcBorders>
            <w:shd w:val="clear" w:color="auto" w:fill="auto"/>
            <w:noWrap/>
            <w:textDirection w:val="btLr"/>
            <w:vAlign w:val="center"/>
          </w:tcPr>
          <w:p w14:paraId="7BCE9D53" w14:textId="60C4A277" w:rsidR="00374D05" w:rsidRPr="004B3E6A" w:rsidRDefault="00374D05" w:rsidP="00374D05">
            <w:pPr>
              <w:jc w:val="center"/>
              <w:rPr>
                <w:rFonts w:cs="Times New Roman"/>
                <w:sz w:val="20"/>
                <w:szCs w:val="20"/>
                <w:lang w:eastAsia="en-CA"/>
              </w:rPr>
            </w:pPr>
            <w:r w:rsidRPr="004B3E6A">
              <w:rPr>
                <w:rFonts w:ascii="Arial" w:hAnsi="Arial" w:cs="Arial"/>
                <w:sz w:val="20"/>
                <w:szCs w:val="20"/>
              </w:rPr>
              <w:t>24-May-17</w:t>
            </w:r>
          </w:p>
        </w:tc>
        <w:tc>
          <w:tcPr>
            <w:tcW w:w="720" w:type="dxa"/>
            <w:tcBorders>
              <w:top w:val="single" w:sz="4" w:space="0" w:color="auto"/>
              <w:left w:val="nil"/>
              <w:bottom w:val="single" w:sz="4" w:space="0" w:color="auto"/>
              <w:right w:val="nil"/>
            </w:tcBorders>
            <w:shd w:val="clear" w:color="auto" w:fill="auto"/>
            <w:noWrap/>
            <w:textDirection w:val="btLr"/>
            <w:vAlign w:val="center"/>
          </w:tcPr>
          <w:p w14:paraId="40767A41" w14:textId="72998ADD" w:rsidR="00374D05" w:rsidRPr="004B3E6A" w:rsidRDefault="00374D05" w:rsidP="00374D05">
            <w:pPr>
              <w:jc w:val="center"/>
              <w:rPr>
                <w:rFonts w:cs="Times New Roman"/>
                <w:sz w:val="20"/>
                <w:szCs w:val="20"/>
                <w:lang w:eastAsia="en-CA"/>
              </w:rPr>
            </w:pPr>
            <w:r w:rsidRPr="004B3E6A">
              <w:rPr>
                <w:rFonts w:ascii="Arial" w:hAnsi="Arial" w:cs="Arial"/>
                <w:sz w:val="20"/>
                <w:szCs w:val="20"/>
              </w:rPr>
              <w:t>19-Jun-17</w:t>
            </w:r>
          </w:p>
        </w:tc>
        <w:tc>
          <w:tcPr>
            <w:tcW w:w="720" w:type="dxa"/>
            <w:tcBorders>
              <w:top w:val="single" w:sz="4" w:space="0" w:color="auto"/>
              <w:left w:val="nil"/>
              <w:bottom w:val="single" w:sz="4" w:space="0" w:color="auto"/>
              <w:right w:val="nil"/>
            </w:tcBorders>
            <w:shd w:val="clear" w:color="auto" w:fill="auto"/>
            <w:noWrap/>
            <w:textDirection w:val="btLr"/>
            <w:vAlign w:val="center"/>
          </w:tcPr>
          <w:p w14:paraId="1C3CE842" w14:textId="0771461C" w:rsidR="00374D05" w:rsidRPr="004B3E6A" w:rsidRDefault="00374D05" w:rsidP="00374D05">
            <w:pPr>
              <w:jc w:val="center"/>
              <w:rPr>
                <w:rFonts w:cs="Times New Roman"/>
                <w:sz w:val="20"/>
                <w:szCs w:val="20"/>
                <w:lang w:eastAsia="en-CA"/>
              </w:rPr>
            </w:pPr>
            <w:r w:rsidRPr="004B3E6A">
              <w:rPr>
                <w:rFonts w:ascii="Arial" w:hAnsi="Arial" w:cs="Arial"/>
                <w:sz w:val="20"/>
                <w:szCs w:val="20"/>
              </w:rPr>
              <w:t>18-Jul-17</w:t>
            </w:r>
          </w:p>
        </w:tc>
        <w:tc>
          <w:tcPr>
            <w:tcW w:w="720" w:type="dxa"/>
            <w:tcBorders>
              <w:top w:val="single" w:sz="4" w:space="0" w:color="auto"/>
              <w:left w:val="nil"/>
              <w:bottom w:val="single" w:sz="4" w:space="0" w:color="auto"/>
              <w:right w:val="nil"/>
            </w:tcBorders>
            <w:shd w:val="clear" w:color="auto" w:fill="auto"/>
            <w:noWrap/>
            <w:textDirection w:val="btLr"/>
            <w:vAlign w:val="center"/>
          </w:tcPr>
          <w:p w14:paraId="67A6DAE1" w14:textId="1F9B6389" w:rsidR="00374D05" w:rsidRPr="004B3E6A" w:rsidRDefault="00374D05" w:rsidP="00374D05">
            <w:pPr>
              <w:jc w:val="center"/>
              <w:rPr>
                <w:rFonts w:cs="Times New Roman"/>
                <w:sz w:val="20"/>
                <w:szCs w:val="20"/>
                <w:lang w:eastAsia="en-CA"/>
              </w:rPr>
            </w:pPr>
            <w:r w:rsidRPr="004B3E6A">
              <w:rPr>
                <w:rFonts w:ascii="Arial" w:hAnsi="Arial" w:cs="Arial"/>
                <w:sz w:val="20"/>
                <w:szCs w:val="20"/>
              </w:rPr>
              <w:t>24-Jul-17</w:t>
            </w:r>
          </w:p>
        </w:tc>
        <w:tc>
          <w:tcPr>
            <w:tcW w:w="720" w:type="dxa"/>
            <w:tcBorders>
              <w:top w:val="single" w:sz="4" w:space="0" w:color="auto"/>
              <w:left w:val="nil"/>
              <w:bottom w:val="single" w:sz="4" w:space="0" w:color="auto"/>
              <w:right w:val="nil"/>
            </w:tcBorders>
            <w:shd w:val="clear" w:color="auto" w:fill="auto"/>
            <w:noWrap/>
            <w:textDirection w:val="btLr"/>
            <w:vAlign w:val="center"/>
          </w:tcPr>
          <w:p w14:paraId="0727DEB5" w14:textId="27463D90" w:rsidR="00374D05" w:rsidRPr="004B3E6A" w:rsidRDefault="00374D05" w:rsidP="00374D05">
            <w:pPr>
              <w:jc w:val="center"/>
              <w:rPr>
                <w:rFonts w:cs="Times New Roman"/>
                <w:sz w:val="20"/>
                <w:szCs w:val="20"/>
                <w:lang w:eastAsia="en-CA"/>
              </w:rPr>
            </w:pPr>
            <w:r w:rsidRPr="004B3E6A">
              <w:rPr>
                <w:rFonts w:ascii="Arial" w:hAnsi="Arial" w:cs="Arial"/>
                <w:sz w:val="20"/>
                <w:szCs w:val="20"/>
              </w:rPr>
              <w:t>1-Aug-17</w:t>
            </w:r>
          </w:p>
        </w:tc>
        <w:tc>
          <w:tcPr>
            <w:tcW w:w="720" w:type="dxa"/>
            <w:tcBorders>
              <w:top w:val="single" w:sz="4" w:space="0" w:color="auto"/>
              <w:left w:val="nil"/>
              <w:bottom w:val="single" w:sz="4" w:space="0" w:color="auto"/>
              <w:right w:val="nil"/>
            </w:tcBorders>
            <w:shd w:val="clear" w:color="auto" w:fill="auto"/>
            <w:noWrap/>
            <w:textDirection w:val="btLr"/>
            <w:vAlign w:val="center"/>
          </w:tcPr>
          <w:p w14:paraId="1F9767A0" w14:textId="4CB47908" w:rsidR="00374D05" w:rsidRPr="004B3E6A" w:rsidRDefault="00374D05" w:rsidP="00374D05">
            <w:pPr>
              <w:jc w:val="center"/>
              <w:rPr>
                <w:rFonts w:cs="Times New Roman"/>
                <w:sz w:val="20"/>
                <w:szCs w:val="20"/>
                <w:lang w:eastAsia="en-CA"/>
              </w:rPr>
            </w:pPr>
            <w:r w:rsidRPr="004B3E6A">
              <w:rPr>
                <w:rFonts w:ascii="Arial" w:hAnsi="Arial" w:cs="Arial"/>
                <w:sz w:val="20"/>
                <w:szCs w:val="20"/>
              </w:rPr>
              <w:t>15-Aug-17</w:t>
            </w:r>
          </w:p>
        </w:tc>
        <w:tc>
          <w:tcPr>
            <w:tcW w:w="720" w:type="dxa"/>
            <w:tcBorders>
              <w:top w:val="single" w:sz="4" w:space="0" w:color="auto"/>
              <w:left w:val="nil"/>
              <w:bottom w:val="single" w:sz="4" w:space="0" w:color="auto"/>
              <w:right w:val="nil"/>
            </w:tcBorders>
            <w:shd w:val="clear" w:color="auto" w:fill="auto"/>
            <w:noWrap/>
            <w:textDirection w:val="btLr"/>
            <w:vAlign w:val="center"/>
          </w:tcPr>
          <w:p w14:paraId="0E6F1C80" w14:textId="4293F8D4" w:rsidR="00374D05" w:rsidRPr="004B3E6A" w:rsidRDefault="00374D05" w:rsidP="00374D05">
            <w:pPr>
              <w:jc w:val="center"/>
              <w:rPr>
                <w:rFonts w:cs="Times New Roman"/>
                <w:sz w:val="20"/>
                <w:szCs w:val="20"/>
                <w:lang w:eastAsia="en-CA"/>
              </w:rPr>
            </w:pPr>
            <w:r w:rsidRPr="004B3E6A">
              <w:rPr>
                <w:rFonts w:ascii="Arial" w:hAnsi="Arial" w:cs="Arial"/>
                <w:sz w:val="20"/>
                <w:szCs w:val="20"/>
              </w:rPr>
              <w:t>12-Sep-17</w:t>
            </w:r>
          </w:p>
        </w:tc>
        <w:tc>
          <w:tcPr>
            <w:tcW w:w="720" w:type="dxa"/>
            <w:tcBorders>
              <w:top w:val="single" w:sz="4" w:space="0" w:color="auto"/>
              <w:left w:val="nil"/>
              <w:bottom w:val="single" w:sz="4" w:space="0" w:color="auto"/>
              <w:right w:val="nil"/>
            </w:tcBorders>
            <w:shd w:val="clear" w:color="auto" w:fill="auto"/>
            <w:noWrap/>
            <w:textDirection w:val="btLr"/>
            <w:vAlign w:val="center"/>
          </w:tcPr>
          <w:p w14:paraId="57A516E4" w14:textId="41BDBD73" w:rsidR="00374D05" w:rsidRPr="004B3E6A" w:rsidRDefault="00374D05" w:rsidP="00374D05">
            <w:pPr>
              <w:jc w:val="center"/>
              <w:rPr>
                <w:rFonts w:cs="Times New Roman"/>
                <w:sz w:val="20"/>
                <w:szCs w:val="20"/>
                <w:lang w:eastAsia="en-CA"/>
              </w:rPr>
            </w:pPr>
            <w:r w:rsidRPr="004B3E6A">
              <w:rPr>
                <w:rFonts w:ascii="Arial" w:hAnsi="Arial" w:cs="Arial"/>
                <w:sz w:val="20"/>
                <w:szCs w:val="20"/>
              </w:rPr>
              <w:t>10-Oct-17</w:t>
            </w:r>
          </w:p>
        </w:tc>
        <w:tc>
          <w:tcPr>
            <w:tcW w:w="720" w:type="dxa"/>
            <w:tcBorders>
              <w:top w:val="single" w:sz="4" w:space="0" w:color="auto"/>
              <w:left w:val="nil"/>
              <w:bottom w:val="single" w:sz="4" w:space="0" w:color="auto"/>
              <w:right w:val="nil"/>
            </w:tcBorders>
            <w:shd w:val="clear" w:color="auto" w:fill="auto"/>
            <w:noWrap/>
            <w:textDirection w:val="btLr"/>
            <w:vAlign w:val="center"/>
          </w:tcPr>
          <w:p w14:paraId="736C1219" w14:textId="2719B5DA" w:rsidR="00374D05" w:rsidRPr="004B3E6A" w:rsidRDefault="00374D05" w:rsidP="00374D05">
            <w:pPr>
              <w:jc w:val="center"/>
              <w:rPr>
                <w:rFonts w:cs="Times New Roman"/>
                <w:sz w:val="20"/>
                <w:szCs w:val="20"/>
                <w:lang w:eastAsia="en-CA"/>
              </w:rPr>
            </w:pPr>
            <w:r w:rsidRPr="004B3E6A">
              <w:rPr>
                <w:rFonts w:ascii="Arial" w:hAnsi="Arial" w:cs="Arial"/>
                <w:sz w:val="20"/>
                <w:szCs w:val="20"/>
              </w:rPr>
              <w:t>16-Nov-17</w:t>
            </w:r>
          </w:p>
        </w:tc>
      </w:tr>
      <w:tr w:rsidR="00374D05" w:rsidRPr="004B3E6A" w14:paraId="1942C076" w14:textId="77777777" w:rsidTr="004B3E6A">
        <w:trPr>
          <w:trHeight w:hRule="exact" w:val="113"/>
        </w:trPr>
        <w:tc>
          <w:tcPr>
            <w:tcW w:w="720" w:type="dxa"/>
            <w:tcBorders>
              <w:top w:val="nil"/>
              <w:left w:val="nil"/>
              <w:bottom w:val="nil"/>
              <w:right w:val="nil"/>
            </w:tcBorders>
            <w:shd w:val="clear" w:color="auto" w:fill="auto"/>
            <w:noWrap/>
            <w:vAlign w:val="bottom"/>
            <w:hideMark/>
          </w:tcPr>
          <w:p w14:paraId="646CA451" w14:textId="77777777" w:rsidR="00374D05" w:rsidRPr="004B3E6A" w:rsidRDefault="00374D05" w:rsidP="00374D05">
            <w:pPr>
              <w:jc w:val="center"/>
              <w:rPr>
                <w:rFonts w:cs="Times New Roman"/>
                <w:sz w:val="20"/>
                <w:szCs w:val="20"/>
                <w:lang w:eastAsia="en-CA"/>
              </w:rPr>
            </w:pPr>
          </w:p>
        </w:tc>
        <w:tc>
          <w:tcPr>
            <w:tcW w:w="720" w:type="dxa"/>
            <w:tcBorders>
              <w:top w:val="nil"/>
              <w:left w:val="nil"/>
              <w:bottom w:val="nil"/>
              <w:right w:val="nil"/>
            </w:tcBorders>
            <w:shd w:val="clear" w:color="auto" w:fill="auto"/>
            <w:noWrap/>
            <w:vAlign w:val="bottom"/>
          </w:tcPr>
          <w:p w14:paraId="36E8B41B" w14:textId="77777777" w:rsidR="00374D05" w:rsidRPr="004B3E6A" w:rsidRDefault="00374D05" w:rsidP="00374D05">
            <w:pPr>
              <w:jc w:val="center"/>
              <w:rPr>
                <w:rFonts w:cs="Times New Roman"/>
                <w:sz w:val="20"/>
                <w:szCs w:val="20"/>
                <w:lang w:eastAsia="en-CA"/>
              </w:rPr>
            </w:pPr>
          </w:p>
        </w:tc>
        <w:tc>
          <w:tcPr>
            <w:tcW w:w="720" w:type="dxa"/>
            <w:tcBorders>
              <w:top w:val="nil"/>
              <w:left w:val="nil"/>
              <w:bottom w:val="nil"/>
              <w:right w:val="nil"/>
            </w:tcBorders>
            <w:shd w:val="clear" w:color="auto" w:fill="auto"/>
            <w:noWrap/>
            <w:vAlign w:val="bottom"/>
          </w:tcPr>
          <w:p w14:paraId="1852533E" w14:textId="77777777" w:rsidR="00374D05" w:rsidRPr="004B3E6A" w:rsidRDefault="00374D05" w:rsidP="00374D05">
            <w:pPr>
              <w:jc w:val="center"/>
              <w:rPr>
                <w:rFonts w:cs="Times New Roman"/>
                <w:sz w:val="20"/>
                <w:szCs w:val="20"/>
                <w:lang w:eastAsia="en-CA"/>
              </w:rPr>
            </w:pPr>
          </w:p>
        </w:tc>
        <w:tc>
          <w:tcPr>
            <w:tcW w:w="720" w:type="dxa"/>
            <w:tcBorders>
              <w:top w:val="nil"/>
              <w:left w:val="nil"/>
              <w:bottom w:val="nil"/>
              <w:right w:val="nil"/>
            </w:tcBorders>
            <w:shd w:val="clear" w:color="auto" w:fill="auto"/>
            <w:noWrap/>
            <w:vAlign w:val="bottom"/>
          </w:tcPr>
          <w:p w14:paraId="2950266D" w14:textId="77777777" w:rsidR="00374D05" w:rsidRPr="004B3E6A" w:rsidRDefault="00374D05" w:rsidP="00374D05">
            <w:pPr>
              <w:jc w:val="center"/>
              <w:rPr>
                <w:rFonts w:cs="Times New Roman"/>
                <w:sz w:val="20"/>
                <w:szCs w:val="20"/>
                <w:lang w:eastAsia="en-CA"/>
              </w:rPr>
            </w:pPr>
          </w:p>
        </w:tc>
        <w:tc>
          <w:tcPr>
            <w:tcW w:w="720" w:type="dxa"/>
            <w:tcBorders>
              <w:top w:val="nil"/>
              <w:left w:val="nil"/>
              <w:bottom w:val="nil"/>
              <w:right w:val="nil"/>
            </w:tcBorders>
            <w:shd w:val="clear" w:color="auto" w:fill="auto"/>
            <w:noWrap/>
            <w:vAlign w:val="bottom"/>
          </w:tcPr>
          <w:p w14:paraId="02DEE038" w14:textId="77777777" w:rsidR="00374D05" w:rsidRPr="004B3E6A" w:rsidRDefault="00374D05" w:rsidP="00374D05">
            <w:pPr>
              <w:jc w:val="center"/>
              <w:rPr>
                <w:rFonts w:cs="Times New Roman"/>
                <w:sz w:val="20"/>
                <w:szCs w:val="20"/>
                <w:lang w:eastAsia="en-CA"/>
              </w:rPr>
            </w:pPr>
          </w:p>
        </w:tc>
        <w:tc>
          <w:tcPr>
            <w:tcW w:w="720" w:type="dxa"/>
            <w:tcBorders>
              <w:top w:val="nil"/>
              <w:left w:val="nil"/>
              <w:bottom w:val="nil"/>
              <w:right w:val="nil"/>
            </w:tcBorders>
            <w:shd w:val="clear" w:color="auto" w:fill="auto"/>
            <w:noWrap/>
            <w:vAlign w:val="bottom"/>
          </w:tcPr>
          <w:p w14:paraId="3B4C75CC" w14:textId="77777777" w:rsidR="00374D05" w:rsidRPr="004B3E6A" w:rsidRDefault="00374D05" w:rsidP="00374D05">
            <w:pPr>
              <w:jc w:val="center"/>
              <w:rPr>
                <w:rFonts w:cs="Times New Roman"/>
                <w:sz w:val="20"/>
                <w:szCs w:val="20"/>
                <w:lang w:eastAsia="en-CA"/>
              </w:rPr>
            </w:pPr>
          </w:p>
        </w:tc>
        <w:tc>
          <w:tcPr>
            <w:tcW w:w="720" w:type="dxa"/>
            <w:tcBorders>
              <w:top w:val="nil"/>
              <w:left w:val="nil"/>
              <w:bottom w:val="nil"/>
              <w:right w:val="nil"/>
            </w:tcBorders>
            <w:shd w:val="clear" w:color="auto" w:fill="auto"/>
            <w:noWrap/>
            <w:vAlign w:val="bottom"/>
          </w:tcPr>
          <w:p w14:paraId="7F4FE874" w14:textId="77777777" w:rsidR="00374D05" w:rsidRPr="004B3E6A" w:rsidRDefault="00374D05" w:rsidP="00374D05">
            <w:pPr>
              <w:jc w:val="center"/>
              <w:rPr>
                <w:rFonts w:cs="Times New Roman"/>
                <w:sz w:val="20"/>
                <w:szCs w:val="20"/>
                <w:lang w:eastAsia="en-CA"/>
              </w:rPr>
            </w:pPr>
          </w:p>
        </w:tc>
        <w:tc>
          <w:tcPr>
            <w:tcW w:w="720" w:type="dxa"/>
            <w:tcBorders>
              <w:top w:val="nil"/>
              <w:left w:val="nil"/>
              <w:bottom w:val="nil"/>
              <w:right w:val="nil"/>
            </w:tcBorders>
            <w:shd w:val="clear" w:color="auto" w:fill="auto"/>
            <w:noWrap/>
            <w:vAlign w:val="bottom"/>
          </w:tcPr>
          <w:p w14:paraId="379596B6" w14:textId="77777777" w:rsidR="00374D05" w:rsidRPr="004B3E6A" w:rsidRDefault="00374D05" w:rsidP="00374D05">
            <w:pPr>
              <w:jc w:val="center"/>
              <w:rPr>
                <w:rFonts w:cs="Times New Roman"/>
                <w:sz w:val="20"/>
                <w:szCs w:val="20"/>
                <w:lang w:eastAsia="en-CA"/>
              </w:rPr>
            </w:pPr>
          </w:p>
        </w:tc>
        <w:tc>
          <w:tcPr>
            <w:tcW w:w="720" w:type="dxa"/>
            <w:tcBorders>
              <w:top w:val="nil"/>
              <w:left w:val="nil"/>
              <w:bottom w:val="nil"/>
              <w:right w:val="nil"/>
            </w:tcBorders>
            <w:shd w:val="clear" w:color="auto" w:fill="auto"/>
            <w:noWrap/>
            <w:vAlign w:val="bottom"/>
          </w:tcPr>
          <w:p w14:paraId="00C3A59A" w14:textId="77777777" w:rsidR="00374D05" w:rsidRPr="004B3E6A" w:rsidRDefault="00374D05" w:rsidP="00374D05">
            <w:pPr>
              <w:jc w:val="center"/>
              <w:rPr>
                <w:rFonts w:cs="Times New Roman"/>
                <w:sz w:val="20"/>
                <w:szCs w:val="20"/>
                <w:lang w:eastAsia="en-CA"/>
              </w:rPr>
            </w:pPr>
          </w:p>
        </w:tc>
        <w:tc>
          <w:tcPr>
            <w:tcW w:w="720" w:type="dxa"/>
            <w:tcBorders>
              <w:top w:val="nil"/>
              <w:left w:val="nil"/>
              <w:bottom w:val="nil"/>
              <w:right w:val="nil"/>
            </w:tcBorders>
            <w:shd w:val="clear" w:color="auto" w:fill="auto"/>
            <w:noWrap/>
            <w:vAlign w:val="bottom"/>
          </w:tcPr>
          <w:p w14:paraId="6CB4C47B" w14:textId="77777777" w:rsidR="00374D05" w:rsidRPr="004B3E6A" w:rsidRDefault="00374D05" w:rsidP="00374D05">
            <w:pPr>
              <w:jc w:val="center"/>
              <w:rPr>
                <w:rFonts w:cs="Times New Roman"/>
                <w:sz w:val="20"/>
                <w:szCs w:val="20"/>
                <w:lang w:eastAsia="en-CA"/>
              </w:rPr>
            </w:pPr>
          </w:p>
        </w:tc>
        <w:tc>
          <w:tcPr>
            <w:tcW w:w="720" w:type="dxa"/>
            <w:tcBorders>
              <w:top w:val="nil"/>
              <w:left w:val="nil"/>
              <w:bottom w:val="nil"/>
              <w:right w:val="nil"/>
            </w:tcBorders>
            <w:shd w:val="clear" w:color="auto" w:fill="auto"/>
            <w:noWrap/>
            <w:vAlign w:val="bottom"/>
          </w:tcPr>
          <w:p w14:paraId="6DE2A415" w14:textId="77777777" w:rsidR="00374D05" w:rsidRPr="004B3E6A" w:rsidRDefault="00374D05" w:rsidP="00374D05">
            <w:pPr>
              <w:jc w:val="center"/>
              <w:rPr>
                <w:rFonts w:cs="Times New Roman"/>
                <w:sz w:val="20"/>
                <w:szCs w:val="20"/>
                <w:lang w:eastAsia="en-CA"/>
              </w:rPr>
            </w:pPr>
          </w:p>
        </w:tc>
      </w:tr>
      <w:tr w:rsidR="00374D05" w:rsidRPr="004B3E6A" w14:paraId="26CAF4B0" w14:textId="77777777" w:rsidTr="004B3E6A">
        <w:trPr>
          <w:trHeight w:val="255"/>
        </w:trPr>
        <w:tc>
          <w:tcPr>
            <w:tcW w:w="720" w:type="dxa"/>
            <w:tcBorders>
              <w:top w:val="nil"/>
              <w:left w:val="nil"/>
              <w:bottom w:val="nil"/>
              <w:right w:val="nil"/>
            </w:tcBorders>
            <w:shd w:val="clear" w:color="auto" w:fill="auto"/>
            <w:noWrap/>
            <w:vAlign w:val="bottom"/>
            <w:hideMark/>
          </w:tcPr>
          <w:p w14:paraId="30DE40D7" w14:textId="77777777" w:rsidR="00374D05" w:rsidRPr="004B3E6A" w:rsidRDefault="00374D05" w:rsidP="00374D05">
            <w:pPr>
              <w:jc w:val="center"/>
              <w:rPr>
                <w:rFonts w:cs="Times New Roman"/>
                <w:b/>
                <w:bCs/>
                <w:sz w:val="20"/>
                <w:szCs w:val="20"/>
                <w:lang w:eastAsia="en-CA"/>
              </w:rPr>
            </w:pPr>
            <w:r w:rsidRPr="004B3E6A">
              <w:rPr>
                <w:rFonts w:cs="Times New Roman"/>
                <w:b/>
                <w:bCs/>
                <w:sz w:val="20"/>
                <w:szCs w:val="20"/>
                <w:lang w:eastAsia="en-CA"/>
              </w:rPr>
              <w:t>1</w:t>
            </w:r>
          </w:p>
        </w:tc>
        <w:tc>
          <w:tcPr>
            <w:tcW w:w="720" w:type="dxa"/>
            <w:tcBorders>
              <w:top w:val="nil"/>
              <w:left w:val="nil"/>
              <w:bottom w:val="nil"/>
              <w:right w:val="nil"/>
            </w:tcBorders>
            <w:shd w:val="clear" w:color="auto" w:fill="auto"/>
            <w:noWrap/>
            <w:vAlign w:val="bottom"/>
          </w:tcPr>
          <w:p w14:paraId="596A4701" w14:textId="360BD40F" w:rsidR="00374D05" w:rsidRPr="004B3E6A" w:rsidRDefault="00374D05" w:rsidP="00374D05">
            <w:pPr>
              <w:jc w:val="center"/>
              <w:rPr>
                <w:rFonts w:cs="Times New Roman"/>
                <w:sz w:val="20"/>
                <w:szCs w:val="20"/>
                <w:lang w:eastAsia="en-CA"/>
              </w:rPr>
            </w:pPr>
            <w:r w:rsidRPr="004B3E6A">
              <w:rPr>
                <w:rFonts w:ascii="Arial" w:hAnsi="Arial" w:cs="Arial"/>
                <w:sz w:val="20"/>
                <w:szCs w:val="20"/>
              </w:rPr>
              <w:t>5.6</w:t>
            </w:r>
          </w:p>
        </w:tc>
        <w:tc>
          <w:tcPr>
            <w:tcW w:w="720" w:type="dxa"/>
            <w:tcBorders>
              <w:top w:val="nil"/>
              <w:left w:val="nil"/>
              <w:bottom w:val="nil"/>
              <w:right w:val="nil"/>
            </w:tcBorders>
            <w:shd w:val="clear" w:color="auto" w:fill="auto"/>
            <w:noWrap/>
            <w:vAlign w:val="bottom"/>
          </w:tcPr>
          <w:p w14:paraId="5D32D577" w14:textId="7ED32022" w:rsidR="00374D05" w:rsidRPr="004B3E6A" w:rsidRDefault="00374D05" w:rsidP="00374D05">
            <w:pPr>
              <w:jc w:val="center"/>
              <w:rPr>
                <w:rFonts w:cs="Times New Roman"/>
                <w:sz w:val="20"/>
                <w:szCs w:val="20"/>
                <w:lang w:eastAsia="en-CA"/>
              </w:rPr>
            </w:pPr>
            <w:r w:rsidRPr="004B3E6A">
              <w:rPr>
                <w:rFonts w:ascii="Arial" w:hAnsi="Arial" w:cs="Arial"/>
                <w:sz w:val="20"/>
                <w:szCs w:val="20"/>
              </w:rPr>
              <w:t>13.6</w:t>
            </w:r>
          </w:p>
        </w:tc>
        <w:tc>
          <w:tcPr>
            <w:tcW w:w="720" w:type="dxa"/>
            <w:tcBorders>
              <w:top w:val="nil"/>
              <w:left w:val="nil"/>
              <w:bottom w:val="nil"/>
              <w:right w:val="nil"/>
            </w:tcBorders>
            <w:shd w:val="clear" w:color="auto" w:fill="D9D9D9" w:themeFill="background1" w:themeFillShade="D9"/>
            <w:noWrap/>
            <w:vAlign w:val="bottom"/>
          </w:tcPr>
          <w:p w14:paraId="023429D9" w14:textId="0484ACA5" w:rsidR="00374D05" w:rsidRPr="004B3E6A" w:rsidRDefault="00374D05" w:rsidP="00374D05">
            <w:pPr>
              <w:jc w:val="center"/>
              <w:rPr>
                <w:rFonts w:cs="Times New Roman"/>
                <w:sz w:val="20"/>
                <w:szCs w:val="20"/>
                <w:lang w:eastAsia="en-CA"/>
              </w:rPr>
            </w:pPr>
            <w:r w:rsidRPr="004B3E6A">
              <w:rPr>
                <w:rFonts w:ascii="Arial" w:hAnsi="Arial" w:cs="Arial"/>
                <w:sz w:val="20"/>
                <w:szCs w:val="20"/>
              </w:rPr>
              <w:t>17.0</w:t>
            </w:r>
          </w:p>
        </w:tc>
        <w:tc>
          <w:tcPr>
            <w:tcW w:w="720" w:type="dxa"/>
            <w:tcBorders>
              <w:top w:val="nil"/>
              <w:left w:val="nil"/>
              <w:bottom w:val="nil"/>
              <w:right w:val="nil"/>
            </w:tcBorders>
            <w:shd w:val="clear" w:color="auto" w:fill="D9D9D9" w:themeFill="background1" w:themeFillShade="D9"/>
            <w:noWrap/>
            <w:vAlign w:val="bottom"/>
          </w:tcPr>
          <w:p w14:paraId="263627BA" w14:textId="70DFE5D1" w:rsidR="00374D05" w:rsidRPr="004B3E6A" w:rsidRDefault="00374D05" w:rsidP="00374D05">
            <w:pPr>
              <w:jc w:val="center"/>
              <w:rPr>
                <w:rFonts w:cs="Times New Roman"/>
                <w:sz w:val="20"/>
                <w:szCs w:val="20"/>
                <w:lang w:eastAsia="en-CA"/>
              </w:rPr>
            </w:pPr>
            <w:r w:rsidRPr="004B3E6A">
              <w:rPr>
                <w:rFonts w:ascii="Arial" w:hAnsi="Arial" w:cs="Arial"/>
                <w:sz w:val="20"/>
                <w:szCs w:val="20"/>
              </w:rPr>
              <w:t>21.5</w:t>
            </w:r>
          </w:p>
        </w:tc>
        <w:tc>
          <w:tcPr>
            <w:tcW w:w="720" w:type="dxa"/>
            <w:tcBorders>
              <w:top w:val="nil"/>
              <w:left w:val="nil"/>
              <w:bottom w:val="nil"/>
              <w:right w:val="nil"/>
            </w:tcBorders>
            <w:shd w:val="clear" w:color="auto" w:fill="D9D9D9" w:themeFill="background1" w:themeFillShade="D9"/>
            <w:noWrap/>
            <w:vAlign w:val="bottom"/>
          </w:tcPr>
          <w:p w14:paraId="069EBF67" w14:textId="588085C0" w:rsidR="00374D05" w:rsidRPr="004B3E6A" w:rsidRDefault="00374D05" w:rsidP="00374D05">
            <w:pPr>
              <w:jc w:val="center"/>
              <w:rPr>
                <w:rFonts w:cs="Times New Roman"/>
                <w:sz w:val="20"/>
                <w:szCs w:val="20"/>
                <w:lang w:eastAsia="en-CA"/>
              </w:rPr>
            </w:pPr>
            <w:r w:rsidRPr="004B3E6A">
              <w:rPr>
                <w:rFonts w:ascii="Arial" w:hAnsi="Arial" w:cs="Arial"/>
                <w:sz w:val="20"/>
                <w:szCs w:val="20"/>
              </w:rPr>
              <w:t>21.3</w:t>
            </w:r>
          </w:p>
        </w:tc>
        <w:tc>
          <w:tcPr>
            <w:tcW w:w="720" w:type="dxa"/>
            <w:tcBorders>
              <w:top w:val="nil"/>
              <w:left w:val="nil"/>
              <w:bottom w:val="nil"/>
              <w:right w:val="nil"/>
            </w:tcBorders>
            <w:shd w:val="clear" w:color="auto" w:fill="D9D9D9" w:themeFill="background1" w:themeFillShade="D9"/>
            <w:noWrap/>
            <w:vAlign w:val="bottom"/>
          </w:tcPr>
          <w:p w14:paraId="132178B6" w14:textId="5597F648" w:rsidR="00374D05" w:rsidRPr="004B3E6A" w:rsidRDefault="00374D05" w:rsidP="00374D05">
            <w:pPr>
              <w:jc w:val="center"/>
              <w:rPr>
                <w:rFonts w:cs="Times New Roman"/>
                <w:sz w:val="20"/>
                <w:szCs w:val="20"/>
                <w:lang w:eastAsia="en-CA"/>
              </w:rPr>
            </w:pPr>
            <w:r w:rsidRPr="004B3E6A">
              <w:rPr>
                <w:rFonts w:ascii="Arial" w:hAnsi="Arial" w:cs="Arial"/>
                <w:sz w:val="20"/>
                <w:szCs w:val="20"/>
              </w:rPr>
              <w:t>22.3</w:t>
            </w:r>
          </w:p>
        </w:tc>
        <w:tc>
          <w:tcPr>
            <w:tcW w:w="720" w:type="dxa"/>
            <w:tcBorders>
              <w:top w:val="nil"/>
              <w:left w:val="nil"/>
              <w:bottom w:val="nil"/>
              <w:right w:val="nil"/>
            </w:tcBorders>
            <w:shd w:val="clear" w:color="auto" w:fill="D9D9D9" w:themeFill="background1" w:themeFillShade="D9"/>
            <w:noWrap/>
            <w:vAlign w:val="bottom"/>
          </w:tcPr>
          <w:p w14:paraId="06208AA1" w14:textId="41D018B3" w:rsidR="00374D05" w:rsidRPr="004B3E6A" w:rsidRDefault="00374D05" w:rsidP="00374D05">
            <w:pPr>
              <w:jc w:val="center"/>
              <w:rPr>
                <w:rFonts w:cs="Times New Roman"/>
                <w:sz w:val="20"/>
                <w:szCs w:val="20"/>
                <w:lang w:eastAsia="en-CA"/>
              </w:rPr>
            </w:pPr>
            <w:r w:rsidRPr="004B3E6A">
              <w:rPr>
                <w:rFonts w:ascii="Arial" w:hAnsi="Arial" w:cs="Arial"/>
                <w:sz w:val="20"/>
                <w:szCs w:val="20"/>
              </w:rPr>
              <w:t>22.0</w:t>
            </w:r>
          </w:p>
        </w:tc>
        <w:tc>
          <w:tcPr>
            <w:tcW w:w="720" w:type="dxa"/>
            <w:tcBorders>
              <w:top w:val="nil"/>
              <w:left w:val="nil"/>
              <w:bottom w:val="nil"/>
              <w:right w:val="nil"/>
            </w:tcBorders>
            <w:shd w:val="clear" w:color="auto" w:fill="D9D9D9" w:themeFill="background1" w:themeFillShade="D9"/>
            <w:noWrap/>
            <w:vAlign w:val="bottom"/>
          </w:tcPr>
          <w:p w14:paraId="2972F1EB" w14:textId="67505E1F" w:rsidR="00374D05" w:rsidRPr="004B3E6A" w:rsidRDefault="00374D05" w:rsidP="00374D05">
            <w:pPr>
              <w:jc w:val="center"/>
              <w:rPr>
                <w:rFonts w:cs="Times New Roman"/>
                <w:sz w:val="20"/>
                <w:szCs w:val="20"/>
                <w:lang w:eastAsia="en-CA"/>
              </w:rPr>
            </w:pPr>
            <w:r w:rsidRPr="004B3E6A">
              <w:rPr>
                <w:rFonts w:ascii="Arial" w:hAnsi="Arial" w:cs="Arial"/>
                <w:sz w:val="20"/>
                <w:szCs w:val="20"/>
              </w:rPr>
              <w:t>21.0</w:t>
            </w:r>
          </w:p>
        </w:tc>
        <w:tc>
          <w:tcPr>
            <w:tcW w:w="720" w:type="dxa"/>
            <w:tcBorders>
              <w:top w:val="nil"/>
              <w:left w:val="nil"/>
              <w:bottom w:val="nil"/>
              <w:right w:val="nil"/>
            </w:tcBorders>
            <w:shd w:val="clear" w:color="auto" w:fill="auto"/>
            <w:noWrap/>
            <w:vAlign w:val="bottom"/>
          </w:tcPr>
          <w:p w14:paraId="39B79D63" w14:textId="1137B5F6" w:rsidR="00374D05" w:rsidRPr="004B3E6A" w:rsidRDefault="00374D05" w:rsidP="00374D05">
            <w:pPr>
              <w:jc w:val="center"/>
              <w:rPr>
                <w:rFonts w:cs="Times New Roman"/>
                <w:sz w:val="20"/>
                <w:szCs w:val="20"/>
                <w:lang w:eastAsia="en-CA"/>
              </w:rPr>
            </w:pPr>
            <w:r w:rsidRPr="004B3E6A">
              <w:rPr>
                <w:rFonts w:ascii="Arial" w:hAnsi="Arial" w:cs="Arial"/>
                <w:sz w:val="20"/>
                <w:szCs w:val="20"/>
              </w:rPr>
              <w:t>14.2</w:t>
            </w:r>
          </w:p>
        </w:tc>
        <w:tc>
          <w:tcPr>
            <w:tcW w:w="720" w:type="dxa"/>
            <w:tcBorders>
              <w:top w:val="nil"/>
              <w:left w:val="nil"/>
              <w:bottom w:val="nil"/>
              <w:right w:val="nil"/>
            </w:tcBorders>
            <w:shd w:val="clear" w:color="auto" w:fill="auto"/>
            <w:noWrap/>
            <w:vAlign w:val="bottom"/>
          </w:tcPr>
          <w:p w14:paraId="541DB0B6" w14:textId="214C6B05" w:rsidR="00374D05" w:rsidRPr="004B3E6A" w:rsidRDefault="00374D05" w:rsidP="00374D05">
            <w:pPr>
              <w:jc w:val="center"/>
              <w:rPr>
                <w:rFonts w:cs="Times New Roman"/>
                <w:sz w:val="20"/>
                <w:szCs w:val="20"/>
                <w:lang w:eastAsia="en-CA"/>
              </w:rPr>
            </w:pPr>
            <w:r w:rsidRPr="004B3E6A">
              <w:rPr>
                <w:rFonts w:ascii="Arial" w:hAnsi="Arial" w:cs="Arial"/>
                <w:sz w:val="20"/>
                <w:szCs w:val="20"/>
              </w:rPr>
              <w:t>14.2</w:t>
            </w:r>
          </w:p>
        </w:tc>
      </w:tr>
      <w:tr w:rsidR="00374D05" w:rsidRPr="004B3E6A" w14:paraId="2D3EA533" w14:textId="77777777" w:rsidTr="004B3E6A">
        <w:trPr>
          <w:trHeight w:val="255"/>
        </w:trPr>
        <w:tc>
          <w:tcPr>
            <w:tcW w:w="720" w:type="dxa"/>
            <w:tcBorders>
              <w:top w:val="nil"/>
              <w:left w:val="nil"/>
              <w:bottom w:val="nil"/>
              <w:right w:val="nil"/>
            </w:tcBorders>
            <w:shd w:val="clear" w:color="auto" w:fill="auto"/>
            <w:noWrap/>
            <w:vAlign w:val="bottom"/>
            <w:hideMark/>
          </w:tcPr>
          <w:p w14:paraId="5319BBAF" w14:textId="77777777" w:rsidR="00374D05" w:rsidRPr="004B3E6A" w:rsidRDefault="00374D05" w:rsidP="00374D05">
            <w:pPr>
              <w:jc w:val="center"/>
              <w:rPr>
                <w:rFonts w:cs="Times New Roman"/>
                <w:b/>
                <w:bCs/>
                <w:sz w:val="20"/>
                <w:szCs w:val="20"/>
                <w:lang w:eastAsia="en-CA"/>
              </w:rPr>
            </w:pPr>
            <w:r w:rsidRPr="004B3E6A">
              <w:rPr>
                <w:rFonts w:cs="Times New Roman"/>
                <w:b/>
                <w:bCs/>
                <w:sz w:val="20"/>
                <w:szCs w:val="20"/>
                <w:lang w:eastAsia="en-CA"/>
              </w:rPr>
              <w:t>2</w:t>
            </w:r>
          </w:p>
        </w:tc>
        <w:tc>
          <w:tcPr>
            <w:tcW w:w="720" w:type="dxa"/>
            <w:tcBorders>
              <w:top w:val="nil"/>
              <w:left w:val="nil"/>
              <w:bottom w:val="nil"/>
              <w:right w:val="nil"/>
            </w:tcBorders>
            <w:shd w:val="clear" w:color="auto" w:fill="auto"/>
            <w:noWrap/>
            <w:vAlign w:val="bottom"/>
          </w:tcPr>
          <w:p w14:paraId="1D4207CF" w14:textId="0BB271B1" w:rsidR="00374D05" w:rsidRPr="004B3E6A" w:rsidRDefault="00374D05" w:rsidP="00374D05">
            <w:pPr>
              <w:jc w:val="center"/>
              <w:rPr>
                <w:rFonts w:cs="Times New Roman"/>
                <w:sz w:val="20"/>
                <w:szCs w:val="20"/>
                <w:lang w:eastAsia="en-CA"/>
              </w:rPr>
            </w:pPr>
            <w:r w:rsidRPr="004B3E6A">
              <w:rPr>
                <w:rFonts w:ascii="Arial" w:hAnsi="Arial" w:cs="Arial"/>
                <w:sz w:val="20"/>
                <w:szCs w:val="20"/>
              </w:rPr>
              <w:t>5.4</w:t>
            </w:r>
          </w:p>
        </w:tc>
        <w:tc>
          <w:tcPr>
            <w:tcW w:w="720" w:type="dxa"/>
            <w:tcBorders>
              <w:top w:val="nil"/>
              <w:left w:val="nil"/>
              <w:bottom w:val="nil"/>
              <w:right w:val="nil"/>
            </w:tcBorders>
            <w:shd w:val="clear" w:color="auto" w:fill="auto"/>
            <w:noWrap/>
            <w:vAlign w:val="bottom"/>
          </w:tcPr>
          <w:p w14:paraId="093264DF" w14:textId="57C042BB" w:rsidR="00374D05" w:rsidRPr="004B3E6A" w:rsidRDefault="00374D05" w:rsidP="00374D05">
            <w:pPr>
              <w:jc w:val="center"/>
              <w:rPr>
                <w:rFonts w:cs="Times New Roman"/>
                <w:sz w:val="20"/>
                <w:szCs w:val="20"/>
                <w:lang w:eastAsia="en-CA"/>
              </w:rPr>
            </w:pPr>
            <w:r w:rsidRPr="004B3E6A">
              <w:rPr>
                <w:rFonts w:ascii="Arial" w:hAnsi="Arial" w:cs="Arial"/>
                <w:sz w:val="20"/>
                <w:szCs w:val="20"/>
              </w:rPr>
              <w:t>12.9</w:t>
            </w:r>
          </w:p>
        </w:tc>
        <w:tc>
          <w:tcPr>
            <w:tcW w:w="720" w:type="dxa"/>
            <w:tcBorders>
              <w:top w:val="nil"/>
              <w:left w:val="nil"/>
              <w:bottom w:val="nil"/>
              <w:right w:val="nil"/>
            </w:tcBorders>
            <w:shd w:val="clear" w:color="auto" w:fill="auto"/>
            <w:noWrap/>
            <w:vAlign w:val="bottom"/>
          </w:tcPr>
          <w:p w14:paraId="6D547C3A" w14:textId="05CCD8F4" w:rsidR="00374D05" w:rsidRPr="004B3E6A" w:rsidRDefault="00374D05" w:rsidP="00374D05">
            <w:pPr>
              <w:jc w:val="center"/>
              <w:rPr>
                <w:rFonts w:cs="Times New Roman"/>
                <w:sz w:val="20"/>
                <w:szCs w:val="20"/>
                <w:lang w:eastAsia="en-CA"/>
              </w:rPr>
            </w:pPr>
            <w:r w:rsidRPr="004B3E6A">
              <w:rPr>
                <w:rFonts w:ascii="Arial" w:hAnsi="Arial" w:cs="Arial"/>
                <w:sz w:val="20"/>
                <w:szCs w:val="20"/>
              </w:rPr>
              <w:t>16.9</w:t>
            </w:r>
          </w:p>
        </w:tc>
        <w:tc>
          <w:tcPr>
            <w:tcW w:w="720" w:type="dxa"/>
            <w:tcBorders>
              <w:top w:val="nil"/>
              <w:left w:val="nil"/>
              <w:bottom w:val="nil"/>
              <w:right w:val="nil"/>
            </w:tcBorders>
            <w:shd w:val="clear" w:color="auto" w:fill="D9D9D9" w:themeFill="background1" w:themeFillShade="D9"/>
            <w:noWrap/>
            <w:vAlign w:val="bottom"/>
          </w:tcPr>
          <w:p w14:paraId="5D2EA645" w14:textId="1EABB407" w:rsidR="00374D05" w:rsidRPr="004B3E6A" w:rsidRDefault="00374D05" w:rsidP="00374D05">
            <w:pPr>
              <w:jc w:val="center"/>
              <w:rPr>
                <w:rFonts w:cs="Times New Roman"/>
                <w:sz w:val="20"/>
                <w:szCs w:val="20"/>
                <w:lang w:eastAsia="en-CA"/>
              </w:rPr>
            </w:pPr>
            <w:r w:rsidRPr="004B3E6A">
              <w:rPr>
                <w:rFonts w:ascii="Arial" w:hAnsi="Arial" w:cs="Arial"/>
                <w:sz w:val="20"/>
                <w:szCs w:val="20"/>
              </w:rPr>
              <w:t>21.5</w:t>
            </w:r>
          </w:p>
        </w:tc>
        <w:tc>
          <w:tcPr>
            <w:tcW w:w="720" w:type="dxa"/>
            <w:tcBorders>
              <w:top w:val="nil"/>
              <w:left w:val="nil"/>
              <w:bottom w:val="nil"/>
              <w:right w:val="nil"/>
            </w:tcBorders>
            <w:shd w:val="clear" w:color="auto" w:fill="D9D9D9" w:themeFill="background1" w:themeFillShade="D9"/>
            <w:noWrap/>
            <w:vAlign w:val="bottom"/>
          </w:tcPr>
          <w:p w14:paraId="61AD7FCE" w14:textId="3C262A8A" w:rsidR="00374D05" w:rsidRPr="004B3E6A" w:rsidRDefault="00374D05" w:rsidP="00374D05">
            <w:pPr>
              <w:jc w:val="center"/>
              <w:rPr>
                <w:rFonts w:cs="Times New Roman"/>
                <w:sz w:val="20"/>
                <w:szCs w:val="20"/>
                <w:lang w:eastAsia="en-CA"/>
              </w:rPr>
            </w:pPr>
            <w:r w:rsidRPr="004B3E6A">
              <w:rPr>
                <w:rFonts w:ascii="Arial" w:hAnsi="Arial" w:cs="Arial"/>
                <w:sz w:val="20"/>
                <w:szCs w:val="20"/>
              </w:rPr>
              <w:t>21.3</w:t>
            </w:r>
          </w:p>
        </w:tc>
        <w:tc>
          <w:tcPr>
            <w:tcW w:w="720" w:type="dxa"/>
            <w:tcBorders>
              <w:top w:val="nil"/>
              <w:left w:val="nil"/>
              <w:bottom w:val="nil"/>
              <w:right w:val="nil"/>
            </w:tcBorders>
            <w:shd w:val="clear" w:color="auto" w:fill="D9D9D9" w:themeFill="background1" w:themeFillShade="D9"/>
            <w:noWrap/>
            <w:vAlign w:val="bottom"/>
          </w:tcPr>
          <w:p w14:paraId="580CDA66" w14:textId="1F3ABA3D" w:rsidR="00374D05" w:rsidRPr="004B3E6A" w:rsidRDefault="00374D05" w:rsidP="00374D05">
            <w:pPr>
              <w:jc w:val="center"/>
              <w:rPr>
                <w:rFonts w:cs="Times New Roman"/>
                <w:sz w:val="20"/>
                <w:szCs w:val="20"/>
                <w:lang w:eastAsia="en-CA"/>
              </w:rPr>
            </w:pPr>
            <w:r w:rsidRPr="004B3E6A">
              <w:rPr>
                <w:rFonts w:ascii="Arial" w:hAnsi="Arial" w:cs="Arial"/>
                <w:sz w:val="20"/>
                <w:szCs w:val="20"/>
              </w:rPr>
              <w:t>22.3</w:t>
            </w:r>
          </w:p>
        </w:tc>
        <w:tc>
          <w:tcPr>
            <w:tcW w:w="720" w:type="dxa"/>
            <w:tcBorders>
              <w:top w:val="nil"/>
              <w:left w:val="nil"/>
              <w:bottom w:val="nil"/>
              <w:right w:val="nil"/>
            </w:tcBorders>
            <w:shd w:val="clear" w:color="auto" w:fill="D9D9D9" w:themeFill="background1" w:themeFillShade="D9"/>
            <w:noWrap/>
            <w:vAlign w:val="bottom"/>
          </w:tcPr>
          <w:p w14:paraId="00236FB9" w14:textId="2B07824A" w:rsidR="00374D05" w:rsidRPr="004B3E6A" w:rsidRDefault="00374D05" w:rsidP="00374D05">
            <w:pPr>
              <w:jc w:val="center"/>
              <w:rPr>
                <w:rFonts w:cs="Times New Roman"/>
                <w:sz w:val="20"/>
                <w:szCs w:val="20"/>
                <w:lang w:eastAsia="en-CA"/>
              </w:rPr>
            </w:pPr>
            <w:r w:rsidRPr="004B3E6A">
              <w:rPr>
                <w:rFonts w:ascii="Arial" w:hAnsi="Arial" w:cs="Arial"/>
                <w:sz w:val="20"/>
                <w:szCs w:val="20"/>
              </w:rPr>
              <w:t>22.0</w:t>
            </w:r>
          </w:p>
        </w:tc>
        <w:tc>
          <w:tcPr>
            <w:tcW w:w="720" w:type="dxa"/>
            <w:tcBorders>
              <w:top w:val="nil"/>
              <w:left w:val="nil"/>
              <w:bottom w:val="nil"/>
              <w:right w:val="nil"/>
            </w:tcBorders>
            <w:shd w:val="clear" w:color="auto" w:fill="D9D9D9" w:themeFill="background1" w:themeFillShade="D9"/>
            <w:noWrap/>
            <w:vAlign w:val="bottom"/>
          </w:tcPr>
          <w:p w14:paraId="6A81B890" w14:textId="5A1E1956" w:rsidR="00374D05" w:rsidRPr="004B3E6A" w:rsidRDefault="00374D05" w:rsidP="00374D05">
            <w:pPr>
              <w:jc w:val="center"/>
              <w:rPr>
                <w:rFonts w:cs="Times New Roman"/>
                <w:sz w:val="20"/>
                <w:szCs w:val="20"/>
                <w:lang w:eastAsia="en-CA"/>
              </w:rPr>
            </w:pPr>
            <w:r w:rsidRPr="004B3E6A">
              <w:rPr>
                <w:rFonts w:ascii="Arial" w:hAnsi="Arial" w:cs="Arial"/>
                <w:sz w:val="20"/>
                <w:szCs w:val="20"/>
              </w:rPr>
              <w:t>21.2</w:t>
            </w:r>
          </w:p>
        </w:tc>
        <w:tc>
          <w:tcPr>
            <w:tcW w:w="720" w:type="dxa"/>
            <w:tcBorders>
              <w:top w:val="nil"/>
              <w:left w:val="nil"/>
              <w:bottom w:val="nil"/>
              <w:right w:val="nil"/>
            </w:tcBorders>
            <w:shd w:val="clear" w:color="auto" w:fill="auto"/>
            <w:noWrap/>
            <w:vAlign w:val="bottom"/>
          </w:tcPr>
          <w:p w14:paraId="0D925A89" w14:textId="4FBEEAE2" w:rsidR="00374D05" w:rsidRPr="004B3E6A" w:rsidRDefault="00374D05" w:rsidP="00374D05">
            <w:pPr>
              <w:jc w:val="center"/>
              <w:rPr>
                <w:rFonts w:cs="Times New Roman"/>
                <w:sz w:val="20"/>
                <w:szCs w:val="20"/>
                <w:lang w:eastAsia="en-CA"/>
              </w:rPr>
            </w:pPr>
            <w:r w:rsidRPr="004B3E6A">
              <w:rPr>
                <w:rFonts w:ascii="Arial" w:hAnsi="Arial" w:cs="Arial"/>
                <w:sz w:val="20"/>
                <w:szCs w:val="20"/>
              </w:rPr>
              <w:t>14.2</w:t>
            </w:r>
          </w:p>
        </w:tc>
        <w:tc>
          <w:tcPr>
            <w:tcW w:w="720" w:type="dxa"/>
            <w:tcBorders>
              <w:top w:val="nil"/>
              <w:left w:val="nil"/>
              <w:bottom w:val="nil"/>
              <w:right w:val="nil"/>
            </w:tcBorders>
            <w:shd w:val="clear" w:color="auto" w:fill="auto"/>
            <w:noWrap/>
            <w:vAlign w:val="bottom"/>
          </w:tcPr>
          <w:p w14:paraId="42A8030D" w14:textId="6A45B67E" w:rsidR="00374D05" w:rsidRPr="004B3E6A" w:rsidRDefault="00374D05" w:rsidP="00374D05">
            <w:pPr>
              <w:jc w:val="center"/>
              <w:rPr>
                <w:rFonts w:cs="Times New Roman"/>
                <w:sz w:val="20"/>
                <w:szCs w:val="20"/>
                <w:lang w:eastAsia="en-CA"/>
              </w:rPr>
            </w:pPr>
            <w:r w:rsidRPr="004B3E6A">
              <w:rPr>
                <w:rFonts w:ascii="Arial" w:hAnsi="Arial" w:cs="Arial"/>
                <w:sz w:val="20"/>
                <w:szCs w:val="20"/>
              </w:rPr>
              <w:t>14.2</w:t>
            </w:r>
          </w:p>
        </w:tc>
      </w:tr>
      <w:tr w:rsidR="00374D05" w:rsidRPr="004B3E6A" w14:paraId="4D34547C" w14:textId="77777777" w:rsidTr="004B3E6A">
        <w:trPr>
          <w:trHeight w:val="255"/>
        </w:trPr>
        <w:tc>
          <w:tcPr>
            <w:tcW w:w="720" w:type="dxa"/>
            <w:tcBorders>
              <w:top w:val="nil"/>
              <w:left w:val="nil"/>
              <w:bottom w:val="nil"/>
              <w:right w:val="nil"/>
            </w:tcBorders>
            <w:shd w:val="clear" w:color="auto" w:fill="auto"/>
            <w:noWrap/>
            <w:vAlign w:val="bottom"/>
            <w:hideMark/>
          </w:tcPr>
          <w:p w14:paraId="5754584A" w14:textId="77777777" w:rsidR="00374D05" w:rsidRPr="004B3E6A" w:rsidRDefault="00374D05" w:rsidP="00374D05">
            <w:pPr>
              <w:jc w:val="center"/>
              <w:rPr>
                <w:rFonts w:cs="Times New Roman"/>
                <w:b/>
                <w:bCs/>
                <w:sz w:val="20"/>
                <w:szCs w:val="20"/>
                <w:lang w:eastAsia="en-CA"/>
              </w:rPr>
            </w:pPr>
            <w:r w:rsidRPr="004B3E6A">
              <w:rPr>
                <w:rFonts w:cs="Times New Roman"/>
                <w:b/>
                <w:bCs/>
                <w:sz w:val="20"/>
                <w:szCs w:val="20"/>
                <w:lang w:eastAsia="en-CA"/>
              </w:rPr>
              <w:t>3</w:t>
            </w:r>
          </w:p>
        </w:tc>
        <w:tc>
          <w:tcPr>
            <w:tcW w:w="720" w:type="dxa"/>
            <w:tcBorders>
              <w:top w:val="nil"/>
              <w:left w:val="nil"/>
              <w:bottom w:val="nil"/>
              <w:right w:val="nil"/>
            </w:tcBorders>
            <w:shd w:val="clear" w:color="auto" w:fill="auto"/>
            <w:noWrap/>
            <w:vAlign w:val="bottom"/>
          </w:tcPr>
          <w:p w14:paraId="59CBE2A7" w14:textId="0F76EA2D" w:rsidR="00374D05" w:rsidRPr="004B3E6A" w:rsidRDefault="00374D05" w:rsidP="00374D05">
            <w:pPr>
              <w:jc w:val="center"/>
              <w:rPr>
                <w:rFonts w:cs="Times New Roman"/>
                <w:sz w:val="20"/>
                <w:szCs w:val="20"/>
                <w:lang w:eastAsia="en-CA"/>
              </w:rPr>
            </w:pPr>
            <w:r w:rsidRPr="004B3E6A">
              <w:rPr>
                <w:rFonts w:ascii="Arial" w:hAnsi="Arial" w:cs="Arial"/>
                <w:sz w:val="20"/>
                <w:szCs w:val="20"/>
              </w:rPr>
              <w:t>5.4</w:t>
            </w:r>
          </w:p>
        </w:tc>
        <w:tc>
          <w:tcPr>
            <w:tcW w:w="720" w:type="dxa"/>
            <w:tcBorders>
              <w:top w:val="nil"/>
              <w:left w:val="nil"/>
              <w:bottom w:val="nil"/>
              <w:right w:val="nil"/>
            </w:tcBorders>
            <w:shd w:val="clear" w:color="auto" w:fill="auto"/>
            <w:noWrap/>
            <w:vAlign w:val="bottom"/>
          </w:tcPr>
          <w:p w14:paraId="7DC2FD5A" w14:textId="60027120" w:rsidR="00374D05" w:rsidRPr="004B3E6A" w:rsidRDefault="00374D05" w:rsidP="00374D05">
            <w:pPr>
              <w:jc w:val="center"/>
              <w:rPr>
                <w:rFonts w:cs="Times New Roman"/>
                <w:sz w:val="20"/>
                <w:szCs w:val="20"/>
                <w:lang w:eastAsia="en-CA"/>
              </w:rPr>
            </w:pPr>
            <w:r w:rsidRPr="004B3E6A">
              <w:rPr>
                <w:rFonts w:ascii="Arial" w:hAnsi="Arial" w:cs="Arial"/>
                <w:sz w:val="20"/>
                <w:szCs w:val="20"/>
              </w:rPr>
              <w:t>12.5</w:t>
            </w:r>
          </w:p>
        </w:tc>
        <w:tc>
          <w:tcPr>
            <w:tcW w:w="720" w:type="dxa"/>
            <w:tcBorders>
              <w:top w:val="nil"/>
              <w:left w:val="nil"/>
              <w:bottom w:val="nil"/>
              <w:right w:val="nil"/>
            </w:tcBorders>
            <w:shd w:val="clear" w:color="auto" w:fill="auto"/>
            <w:noWrap/>
            <w:vAlign w:val="bottom"/>
          </w:tcPr>
          <w:p w14:paraId="3C7E59FC" w14:textId="58BABBFB" w:rsidR="00374D05" w:rsidRPr="004B3E6A" w:rsidRDefault="00374D05" w:rsidP="00374D05">
            <w:pPr>
              <w:jc w:val="center"/>
              <w:rPr>
                <w:rFonts w:cs="Times New Roman"/>
                <w:sz w:val="20"/>
                <w:szCs w:val="20"/>
                <w:lang w:eastAsia="en-CA"/>
              </w:rPr>
            </w:pPr>
            <w:r w:rsidRPr="004B3E6A">
              <w:rPr>
                <w:rFonts w:ascii="Arial" w:hAnsi="Arial" w:cs="Arial"/>
                <w:sz w:val="20"/>
                <w:szCs w:val="20"/>
              </w:rPr>
              <w:t>16.7</w:t>
            </w:r>
          </w:p>
        </w:tc>
        <w:tc>
          <w:tcPr>
            <w:tcW w:w="720" w:type="dxa"/>
            <w:tcBorders>
              <w:top w:val="nil"/>
              <w:left w:val="nil"/>
              <w:bottom w:val="nil"/>
              <w:right w:val="nil"/>
            </w:tcBorders>
            <w:shd w:val="clear" w:color="auto" w:fill="D9D9D9" w:themeFill="background1" w:themeFillShade="D9"/>
            <w:noWrap/>
            <w:vAlign w:val="bottom"/>
          </w:tcPr>
          <w:p w14:paraId="564EEECA" w14:textId="0ECA607B" w:rsidR="00374D05" w:rsidRPr="004B3E6A" w:rsidRDefault="00374D05" w:rsidP="00374D05">
            <w:pPr>
              <w:jc w:val="center"/>
              <w:rPr>
                <w:rFonts w:cs="Times New Roman"/>
                <w:sz w:val="20"/>
                <w:szCs w:val="20"/>
                <w:lang w:eastAsia="en-CA"/>
              </w:rPr>
            </w:pPr>
            <w:r w:rsidRPr="004B3E6A">
              <w:rPr>
                <w:rFonts w:ascii="Arial" w:hAnsi="Arial" w:cs="Arial"/>
                <w:sz w:val="20"/>
                <w:szCs w:val="20"/>
              </w:rPr>
              <w:t>21.5</w:t>
            </w:r>
          </w:p>
        </w:tc>
        <w:tc>
          <w:tcPr>
            <w:tcW w:w="720" w:type="dxa"/>
            <w:tcBorders>
              <w:top w:val="nil"/>
              <w:left w:val="nil"/>
              <w:bottom w:val="nil"/>
              <w:right w:val="nil"/>
            </w:tcBorders>
            <w:shd w:val="clear" w:color="auto" w:fill="D9D9D9" w:themeFill="background1" w:themeFillShade="D9"/>
            <w:noWrap/>
            <w:vAlign w:val="bottom"/>
          </w:tcPr>
          <w:p w14:paraId="2D2B97D9" w14:textId="04E40F6D" w:rsidR="00374D05" w:rsidRPr="004B3E6A" w:rsidRDefault="00374D05" w:rsidP="00374D05">
            <w:pPr>
              <w:jc w:val="center"/>
              <w:rPr>
                <w:rFonts w:cs="Times New Roman"/>
                <w:sz w:val="20"/>
                <w:szCs w:val="20"/>
                <w:lang w:eastAsia="en-CA"/>
              </w:rPr>
            </w:pPr>
            <w:r w:rsidRPr="004B3E6A">
              <w:rPr>
                <w:rFonts w:ascii="Arial" w:hAnsi="Arial" w:cs="Arial"/>
                <w:sz w:val="20"/>
                <w:szCs w:val="20"/>
              </w:rPr>
              <w:t>21.3</w:t>
            </w:r>
          </w:p>
        </w:tc>
        <w:tc>
          <w:tcPr>
            <w:tcW w:w="720" w:type="dxa"/>
            <w:tcBorders>
              <w:top w:val="nil"/>
              <w:left w:val="nil"/>
              <w:bottom w:val="nil"/>
              <w:right w:val="nil"/>
            </w:tcBorders>
            <w:shd w:val="clear" w:color="auto" w:fill="D9D9D9" w:themeFill="background1" w:themeFillShade="D9"/>
            <w:noWrap/>
            <w:vAlign w:val="bottom"/>
          </w:tcPr>
          <w:p w14:paraId="7C6D18D9" w14:textId="3C3079AD" w:rsidR="00374D05" w:rsidRPr="004B3E6A" w:rsidRDefault="00374D05" w:rsidP="00374D05">
            <w:pPr>
              <w:jc w:val="center"/>
              <w:rPr>
                <w:rFonts w:cs="Times New Roman"/>
                <w:sz w:val="20"/>
                <w:szCs w:val="20"/>
                <w:lang w:eastAsia="en-CA"/>
              </w:rPr>
            </w:pPr>
            <w:r w:rsidRPr="004B3E6A">
              <w:rPr>
                <w:rFonts w:ascii="Arial" w:hAnsi="Arial" w:cs="Arial"/>
                <w:sz w:val="20"/>
                <w:szCs w:val="20"/>
              </w:rPr>
              <w:t>22.3</w:t>
            </w:r>
          </w:p>
        </w:tc>
        <w:tc>
          <w:tcPr>
            <w:tcW w:w="720" w:type="dxa"/>
            <w:tcBorders>
              <w:top w:val="nil"/>
              <w:left w:val="nil"/>
              <w:bottom w:val="nil"/>
              <w:right w:val="nil"/>
            </w:tcBorders>
            <w:shd w:val="clear" w:color="auto" w:fill="D9D9D9" w:themeFill="background1" w:themeFillShade="D9"/>
            <w:noWrap/>
            <w:vAlign w:val="bottom"/>
          </w:tcPr>
          <w:p w14:paraId="005F45CE" w14:textId="2AB8BAB7" w:rsidR="00374D05" w:rsidRPr="004B3E6A" w:rsidRDefault="00374D05" w:rsidP="00374D05">
            <w:pPr>
              <w:jc w:val="center"/>
              <w:rPr>
                <w:rFonts w:cs="Times New Roman"/>
                <w:sz w:val="20"/>
                <w:szCs w:val="20"/>
                <w:lang w:eastAsia="en-CA"/>
              </w:rPr>
            </w:pPr>
            <w:r w:rsidRPr="004B3E6A">
              <w:rPr>
                <w:rFonts w:ascii="Arial" w:hAnsi="Arial" w:cs="Arial"/>
                <w:sz w:val="20"/>
                <w:szCs w:val="20"/>
              </w:rPr>
              <w:t>22.0</w:t>
            </w:r>
          </w:p>
        </w:tc>
        <w:tc>
          <w:tcPr>
            <w:tcW w:w="720" w:type="dxa"/>
            <w:tcBorders>
              <w:top w:val="nil"/>
              <w:left w:val="nil"/>
              <w:bottom w:val="nil"/>
              <w:right w:val="nil"/>
            </w:tcBorders>
            <w:shd w:val="clear" w:color="auto" w:fill="D9D9D9" w:themeFill="background1" w:themeFillShade="D9"/>
            <w:noWrap/>
            <w:vAlign w:val="bottom"/>
          </w:tcPr>
          <w:p w14:paraId="6205A4CF" w14:textId="0BDFC24B" w:rsidR="00374D05" w:rsidRPr="004B3E6A" w:rsidRDefault="00374D05" w:rsidP="00374D05">
            <w:pPr>
              <w:jc w:val="center"/>
              <w:rPr>
                <w:rFonts w:cs="Times New Roman"/>
                <w:sz w:val="20"/>
                <w:szCs w:val="20"/>
                <w:lang w:eastAsia="en-CA"/>
              </w:rPr>
            </w:pPr>
            <w:r w:rsidRPr="004B3E6A">
              <w:rPr>
                <w:rFonts w:ascii="Arial" w:hAnsi="Arial" w:cs="Arial"/>
                <w:sz w:val="20"/>
                <w:szCs w:val="20"/>
              </w:rPr>
              <w:t>21.3</w:t>
            </w:r>
          </w:p>
        </w:tc>
        <w:tc>
          <w:tcPr>
            <w:tcW w:w="720" w:type="dxa"/>
            <w:tcBorders>
              <w:top w:val="nil"/>
              <w:left w:val="nil"/>
              <w:bottom w:val="nil"/>
              <w:right w:val="nil"/>
            </w:tcBorders>
            <w:shd w:val="clear" w:color="auto" w:fill="auto"/>
            <w:noWrap/>
            <w:vAlign w:val="bottom"/>
          </w:tcPr>
          <w:p w14:paraId="0D908327" w14:textId="222D797C" w:rsidR="00374D05" w:rsidRPr="004B3E6A" w:rsidRDefault="00374D05" w:rsidP="00374D05">
            <w:pPr>
              <w:jc w:val="center"/>
              <w:rPr>
                <w:rFonts w:cs="Times New Roman"/>
                <w:sz w:val="20"/>
                <w:szCs w:val="20"/>
                <w:lang w:eastAsia="en-CA"/>
              </w:rPr>
            </w:pPr>
            <w:r w:rsidRPr="004B3E6A">
              <w:rPr>
                <w:rFonts w:ascii="Arial" w:hAnsi="Arial" w:cs="Arial"/>
                <w:sz w:val="20"/>
                <w:szCs w:val="20"/>
              </w:rPr>
              <w:t>14.2</w:t>
            </w:r>
          </w:p>
        </w:tc>
        <w:tc>
          <w:tcPr>
            <w:tcW w:w="720" w:type="dxa"/>
            <w:tcBorders>
              <w:top w:val="nil"/>
              <w:left w:val="nil"/>
              <w:bottom w:val="nil"/>
              <w:right w:val="nil"/>
            </w:tcBorders>
            <w:shd w:val="clear" w:color="auto" w:fill="auto"/>
            <w:noWrap/>
            <w:vAlign w:val="bottom"/>
          </w:tcPr>
          <w:p w14:paraId="7C042AE2" w14:textId="459A5367" w:rsidR="00374D05" w:rsidRPr="004B3E6A" w:rsidRDefault="00374D05" w:rsidP="00374D05">
            <w:pPr>
              <w:jc w:val="center"/>
              <w:rPr>
                <w:rFonts w:cs="Times New Roman"/>
                <w:sz w:val="20"/>
                <w:szCs w:val="20"/>
                <w:lang w:eastAsia="en-CA"/>
              </w:rPr>
            </w:pPr>
            <w:r w:rsidRPr="004B3E6A">
              <w:rPr>
                <w:rFonts w:ascii="Arial" w:hAnsi="Arial" w:cs="Arial"/>
                <w:sz w:val="20"/>
                <w:szCs w:val="20"/>
              </w:rPr>
              <w:t>14.2</w:t>
            </w:r>
          </w:p>
        </w:tc>
      </w:tr>
      <w:tr w:rsidR="00374D05" w:rsidRPr="004B3E6A" w14:paraId="5A32D46E" w14:textId="77777777" w:rsidTr="004B3E6A">
        <w:trPr>
          <w:trHeight w:val="255"/>
        </w:trPr>
        <w:tc>
          <w:tcPr>
            <w:tcW w:w="720" w:type="dxa"/>
            <w:tcBorders>
              <w:top w:val="nil"/>
              <w:left w:val="nil"/>
              <w:bottom w:val="nil"/>
              <w:right w:val="nil"/>
            </w:tcBorders>
            <w:shd w:val="clear" w:color="auto" w:fill="auto"/>
            <w:noWrap/>
            <w:vAlign w:val="bottom"/>
            <w:hideMark/>
          </w:tcPr>
          <w:p w14:paraId="6B99FC40" w14:textId="77777777" w:rsidR="00374D05" w:rsidRPr="004B3E6A" w:rsidRDefault="00374D05" w:rsidP="00374D05">
            <w:pPr>
              <w:jc w:val="center"/>
              <w:rPr>
                <w:rFonts w:cs="Times New Roman"/>
                <w:b/>
                <w:bCs/>
                <w:sz w:val="20"/>
                <w:szCs w:val="20"/>
                <w:lang w:eastAsia="en-CA"/>
              </w:rPr>
            </w:pPr>
            <w:r w:rsidRPr="004B3E6A">
              <w:rPr>
                <w:rFonts w:cs="Times New Roman"/>
                <w:b/>
                <w:bCs/>
                <w:sz w:val="20"/>
                <w:szCs w:val="20"/>
                <w:lang w:eastAsia="en-CA"/>
              </w:rPr>
              <w:t>4</w:t>
            </w:r>
          </w:p>
        </w:tc>
        <w:tc>
          <w:tcPr>
            <w:tcW w:w="720" w:type="dxa"/>
            <w:tcBorders>
              <w:top w:val="nil"/>
              <w:left w:val="nil"/>
              <w:bottom w:val="nil"/>
              <w:right w:val="nil"/>
            </w:tcBorders>
            <w:shd w:val="clear" w:color="auto" w:fill="auto"/>
            <w:noWrap/>
            <w:vAlign w:val="bottom"/>
          </w:tcPr>
          <w:p w14:paraId="0D6F26FA" w14:textId="4C7E6997" w:rsidR="00374D05" w:rsidRPr="004B3E6A" w:rsidRDefault="00374D05" w:rsidP="00374D05">
            <w:pPr>
              <w:jc w:val="center"/>
              <w:rPr>
                <w:rFonts w:cs="Times New Roman"/>
                <w:sz w:val="20"/>
                <w:szCs w:val="20"/>
                <w:lang w:eastAsia="en-CA"/>
              </w:rPr>
            </w:pPr>
            <w:r w:rsidRPr="004B3E6A">
              <w:rPr>
                <w:rFonts w:ascii="Arial" w:hAnsi="Arial" w:cs="Arial"/>
                <w:sz w:val="20"/>
                <w:szCs w:val="20"/>
              </w:rPr>
              <w:t>5.3</w:t>
            </w:r>
          </w:p>
        </w:tc>
        <w:tc>
          <w:tcPr>
            <w:tcW w:w="720" w:type="dxa"/>
            <w:tcBorders>
              <w:top w:val="nil"/>
              <w:left w:val="nil"/>
              <w:bottom w:val="nil"/>
              <w:right w:val="nil"/>
            </w:tcBorders>
            <w:shd w:val="clear" w:color="auto" w:fill="auto"/>
            <w:noWrap/>
            <w:vAlign w:val="bottom"/>
          </w:tcPr>
          <w:p w14:paraId="7C3704E1" w14:textId="28A59129" w:rsidR="00374D05" w:rsidRPr="004B3E6A" w:rsidRDefault="00374D05" w:rsidP="00374D05">
            <w:pPr>
              <w:jc w:val="center"/>
              <w:rPr>
                <w:rFonts w:cs="Times New Roman"/>
                <w:sz w:val="20"/>
                <w:szCs w:val="20"/>
                <w:lang w:eastAsia="en-CA"/>
              </w:rPr>
            </w:pPr>
            <w:r w:rsidRPr="004B3E6A">
              <w:rPr>
                <w:rFonts w:ascii="Arial" w:hAnsi="Arial" w:cs="Arial"/>
                <w:sz w:val="20"/>
                <w:szCs w:val="20"/>
              </w:rPr>
              <w:t>12.3</w:t>
            </w:r>
          </w:p>
        </w:tc>
        <w:tc>
          <w:tcPr>
            <w:tcW w:w="720" w:type="dxa"/>
            <w:tcBorders>
              <w:top w:val="nil"/>
              <w:left w:val="nil"/>
              <w:bottom w:val="nil"/>
              <w:right w:val="nil"/>
            </w:tcBorders>
            <w:shd w:val="clear" w:color="auto" w:fill="auto"/>
            <w:noWrap/>
            <w:vAlign w:val="bottom"/>
          </w:tcPr>
          <w:p w14:paraId="65C3378D" w14:textId="72BE9A6C" w:rsidR="00374D05" w:rsidRPr="004B3E6A" w:rsidRDefault="00374D05" w:rsidP="00374D05">
            <w:pPr>
              <w:jc w:val="center"/>
              <w:rPr>
                <w:rFonts w:cs="Times New Roman"/>
                <w:sz w:val="20"/>
                <w:szCs w:val="20"/>
                <w:lang w:eastAsia="en-CA"/>
              </w:rPr>
            </w:pPr>
            <w:r w:rsidRPr="004B3E6A">
              <w:rPr>
                <w:rFonts w:ascii="Arial" w:hAnsi="Arial" w:cs="Arial"/>
                <w:sz w:val="20"/>
                <w:szCs w:val="20"/>
              </w:rPr>
              <w:t>16.6</w:t>
            </w:r>
          </w:p>
        </w:tc>
        <w:tc>
          <w:tcPr>
            <w:tcW w:w="720" w:type="dxa"/>
            <w:tcBorders>
              <w:top w:val="nil"/>
              <w:left w:val="nil"/>
              <w:bottom w:val="nil"/>
              <w:right w:val="nil"/>
            </w:tcBorders>
            <w:shd w:val="clear" w:color="auto" w:fill="D9D9D9" w:themeFill="background1" w:themeFillShade="D9"/>
            <w:noWrap/>
            <w:vAlign w:val="bottom"/>
          </w:tcPr>
          <w:p w14:paraId="0D371A55" w14:textId="15371AD9" w:rsidR="00374D05" w:rsidRPr="004B3E6A" w:rsidRDefault="00374D05" w:rsidP="00374D05">
            <w:pPr>
              <w:jc w:val="center"/>
              <w:rPr>
                <w:rFonts w:cs="Times New Roman"/>
                <w:sz w:val="20"/>
                <w:szCs w:val="20"/>
                <w:lang w:eastAsia="en-CA"/>
              </w:rPr>
            </w:pPr>
            <w:r w:rsidRPr="004B3E6A">
              <w:rPr>
                <w:rFonts w:ascii="Arial" w:hAnsi="Arial" w:cs="Arial"/>
                <w:sz w:val="20"/>
                <w:szCs w:val="20"/>
              </w:rPr>
              <w:t>21.5</w:t>
            </w:r>
          </w:p>
        </w:tc>
        <w:tc>
          <w:tcPr>
            <w:tcW w:w="720" w:type="dxa"/>
            <w:tcBorders>
              <w:top w:val="nil"/>
              <w:left w:val="nil"/>
              <w:bottom w:val="nil"/>
              <w:right w:val="nil"/>
            </w:tcBorders>
            <w:shd w:val="clear" w:color="auto" w:fill="D9D9D9" w:themeFill="background1" w:themeFillShade="D9"/>
            <w:noWrap/>
            <w:vAlign w:val="bottom"/>
          </w:tcPr>
          <w:p w14:paraId="15F9D6E5" w14:textId="7E0DA2D0" w:rsidR="00374D05" w:rsidRPr="004B3E6A" w:rsidRDefault="00374D05" w:rsidP="00374D05">
            <w:pPr>
              <w:jc w:val="center"/>
              <w:rPr>
                <w:rFonts w:cs="Times New Roman"/>
                <w:sz w:val="20"/>
                <w:szCs w:val="20"/>
                <w:lang w:eastAsia="en-CA"/>
              </w:rPr>
            </w:pPr>
            <w:r w:rsidRPr="004B3E6A">
              <w:rPr>
                <w:rFonts w:ascii="Arial" w:hAnsi="Arial" w:cs="Arial"/>
                <w:sz w:val="20"/>
                <w:szCs w:val="20"/>
              </w:rPr>
              <w:t>21.3</w:t>
            </w:r>
          </w:p>
        </w:tc>
        <w:tc>
          <w:tcPr>
            <w:tcW w:w="720" w:type="dxa"/>
            <w:tcBorders>
              <w:top w:val="nil"/>
              <w:left w:val="nil"/>
              <w:bottom w:val="nil"/>
              <w:right w:val="nil"/>
            </w:tcBorders>
            <w:shd w:val="clear" w:color="auto" w:fill="D9D9D9" w:themeFill="background1" w:themeFillShade="D9"/>
            <w:noWrap/>
            <w:vAlign w:val="bottom"/>
          </w:tcPr>
          <w:p w14:paraId="2CB5C285" w14:textId="6C2BF74D" w:rsidR="00374D05" w:rsidRPr="004B3E6A" w:rsidRDefault="00374D05" w:rsidP="00374D05">
            <w:pPr>
              <w:jc w:val="center"/>
              <w:rPr>
                <w:rFonts w:cs="Times New Roman"/>
                <w:sz w:val="20"/>
                <w:szCs w:val="20"/>
                <w:lang w:eastAsia="en-CA"/>
              </w:rPr>
            </w:pPr>
            <w:r w:rsidRPr="004B3E6A">
              <w:rPr>
                <w:rFonts w:ascii="Arial" w:hAnsi="Arial" w:cs="Arial"/>
                <w:sz w:val="20"/>
                <w:szCs w:val="20"/>
              </w:rPr>
              <w:t>22.3</w:t>
            </w:r>
          </w:p>
        </w:tc>
        <w:tc>
          <w:tcPr>
            <w:tcW w:w="720" w:type="dxa"/>
            <w:tcBorders>
              <w:top w:val="nil"/>
              <w:left w:val="nil"/>
              <w:bottom w:val="nil"/>
              <w:right w:val="nil"/>
            </w:tcBorders>
            <w:shd w:val="clear" w:color="auto" w:fill="D9D9D9" w:themeFill="background1" w:themeFillShade="D9"/>
            <w:noWrap/>
            <w:vAlign w:val="bottom"/>
          </w:tcPr>
          <w:p w14:paraId="53F42C0D" w14:textId="6DBB3AFB" w:rsidR="00374D05" w:rsidRPr="004B3E6A" w:rsidRDefault="00374D05" w:rsidP="00374D05">
            <w:pPr>
              <w:jc w:val="center"/>
              <w:rPr>
                <w:rFonts w:cs="Times New Roman"/>
                <w:sz w:val="20"/>
                <w:szCs w:val="20"/>
                <w:lang w:eastAsia="en-CA"/>
              </w:rPr>
            </w:pPr>
            <w:r w:rsidRPr="004B3E6A">
              <w:rPr>
                <w:rFonts w:ascii="Arial" w:hAnsi="Arial" w:cs="Arial"/>
                <w:sz w:val="20"/>
                <w:szCs w:val="20"/>
              </w:rPr>
              <w:t>22.0</w:t>
            </w:r>
          </w:p>
        </w:tc>
        <w:tc>
          <w:tcPr>
            <w:tcW w:w="720" w:type="dxa"/>
            <w:tcBorders>
              <w:top w:val="nil"/>
              <w:left w:val="nil"/>
              <w:bottom w:val="nil"/>
              <w:right w:val="nil"/>
            </w:tcBorders>
            <w:shd w:val="clear" w:color="auto" w:fill="D9D9D9" w:themeFill="background1" w:themeFillShade="D9"/>
            <w:noWrap/>
            <w:vAlign w:val="bottom"/>
          </w:tcPr>
          <w:p w14:paraId="594AD05A" w14:textId="42D2B2AF" w:rsidR="00374D05" w:rsidRPr="004B3E6A" w:rsidRDefault="00374D05" w:rsidP="00374D05">
            <w:pPr>
              <w:jc w:val="center"/>
              <w:rPr>
                <w:rFonts w:cs="Times New Roman"/>
                <w:sz w:val="20"/>
                <w:szCs w:val="20"/>
                <w:lang w:eastAsia="en-CA"/>
              </w:rPr>
            </w:pPr>
            <w:r w:rsidRPr="004B3E6A">
              <w:rPr>
                <w:rFonts w:ascii="Arial" w:hAnsi="Arial" w:cs="Arial"/>
                <w:sz w:val="20"/>
                <w:szCs w:val="20"/>
              </w:rPr>
              <w:t>21.4</w:t>
            </w:r>
          </w:p>
        </w:tc>
        <w:tc>
          <w:tcPr>
            <w:tcW w:w="720" w:type="dxa"/>
            <w:tcBorders>
              <w:top w:val="nil"/>
              <w:left w:val="nil"/>
              <w:bottom w:val="nil"/>
              <w:right w:val="nil"/>
            </w:tcBorders>
            <w:shd w:val="clear" w:color="auto" w:fill="auto"/>
            <w:noWrap/>
            <w:vAlign w:val="bottom"/>
          </w:tcPr>
          <w:p w14:paraId="26280089" w14:textId="281DB506" w:rsidR="00374D05" w:rsidRPr="004B3E6A" w:rsidRDefault="00374D05" w:rsidP="00374D05">
            <w:pPr>
              <w:jc w:val="center"/>
              <w:rPr>
                <w:rFonts w:cs="Times New Roman"/>
                <w:sz w:val="20"/>
                <w:szCs w:val="20"/>
                <w:lang w:eastAsia="en-CA"/>
              </w:rPr>
            </w:pPr>
            <w:r w:rsidRPr="004B3E6A">
              <w:rPr>
                <w:rFonts w:ascii="Arial" w:hAnsi="Arial" w:cs="Arial"/>
                <w:sz w:val="20"/>
                <w:szCs w:val="20"/>
              </w:rPr>
              <w:t>14.2</w:t>
            </w:r>
          </w:p>
        </w:tc>
        <w:tc>
          <w:tcPr>
            <w:tcW w:w="720" w:type="dxa"/>
            <w:tcBorders>
              <w:top w:val="nil"/>
              <w:left w:val="nil"/>
              <w:bottom w:val="nil"/>
              <w:right w:val="nil"/>
            </w:tcBorders>
            <w:shd w:val="clear" w:color="auto" w:fill="auto"/>
            <w:noWrap/>
            <w:vAlign w:val="bottom"/>
          </w:tcPr>
          <w:p w14:paraId="67A95A90" w14:textId="16B66BAB" w:rsidR="00374D05" w:rsidRPr="004B3E6A" w:rsidRDefault="00374D05" w:rsidP="00374D05">
            <w:pPr>
              <w:jc w:val="center"/>
              <w:rPr>
                <w:rFonts w:cs="Times New Roman"/>
                <w:sz w:val="20"/>
                <w:szCs w:val="20"/>
                <w:lang w:eastAsia="en-CA"/>
              </w:rPr>
            </w:pPr>
            <w:r w:rsidRPr="004B3E6A">
              <w:rPr>
                <w:rFonts w:ascii="Arial" w:hAnsi="Arial" w:cs="Arial"/>
                <w:sz w:val="20"/>
                <w:szCs w:val="20"/>
              </w:rPr>
              <w:t>14.2</w:t>
            </w:r>
          </w:p>
        </w:tc>
      </w:tr>
      <w:tr w:rsidR="00374D05" w:rsidRPr="004B3E6A" w14:paraId="0DB44406" w14:textId="77777777" w:rsidTr="004B3E6A">
        <w:trPr>
          <w:trHeight w:val="255"/>
        </w:trPr>
        <w:tc>
          <w:tcPr>
            <w:tcW w:w="720" w:type="dxa"/>
            <w:tcBorders>
              <w:top w:val="nil"/>
              <w:left w:val="nil"/>
              <w:bottom w:val="nil"/>
              <w:right w:val="nil"/>
            </w:tcBorders>
            <w:shd w:val="clear" w:color="auto" w:fill="auto"/>
            <w:noWrap/>
            <w:vAlign w:val="bottom"/>
            <w:hideMark/>
          </w:tcPr>
          <w:p w14:paraId="6B0C6689" w14:textId="77777777" w:rsidR="00374D05" w:rsidRPr="004B3E6A" w:rsidRDefault="00374D05" w:rsidP="00374D05">
            <w:pPr>
              <w:jc w:val="center"/>
              <w:rPr>
                <w:rFonts w:cs="Times New Roman"/>
                <w:b/>
                <w:bCs/>
                <w:sz w:val="20"/>
                <w:szCs w:val="20"/>
                <w:lang w:eastAsia="en-CA"/>
              </w:rPr>
            </w:pPr>
            <w:r w:rsidRPr="004B3E6A">
              <w:rPr>
                <w:rFonts w:cs="Times New Roman"/>
                <w:b/>
                <w:bCs/>
                <w:sz w:val="20"/>
                <w:szCs w:val="20"/>
                <w:lang w:eastAsia="en-CA"/>
              </w:rPr>
              <w:t>5</w:t>
            </w:r>
          </w:p>
        </w:tc>
        <w:tc>
          <w:tcPr>
            <w:tcW w:w="720" w:type="dxa"/>
            <w:tcBorders>
              <w:top w:val="nil"/>
              <w:left w:val="nil"/>
              <w:bottom w:val="nil"/>
              <w:right w:val="nil"/>
            </w:tcBorders>
            <w:shd w:val="clear" w:color="auto" w:fill="auto"/>
            <w:noWrap/>
            <w:vAlign w:val="bottom"/>
          </w:tcPr>
          <w:p w14:paraId="55C68928" w14:textId="6F4D3358" w:rsidR="00374D05" w:rsidRPr="004B3E6A" w:rsidRDefault="00374D05" w:rsidP="00374D05">
            <w:pPr>
              <w:jc w:val="center"/>
              <w:rPr>
                <w:rFonts w:cs="Times New Roman"/>
                <w:sz w:val="20"/>
                <w:szCs w:val="20"/>
                <w:lang w:eastAsia="en-CA"/>
              </w:rPr>
            </w:pPr>
            <w:r w:rsidRPr="004B3E6A">
              <w:rPr>
                <w:rFonts w:ascii="Arial" w:hAnsi="Arial" w:cs="Arial"/>
                <w:sz w:val="20"/>
                <w:szCs w:val="20"/>
              </w:rPr>
              <w:t>5.3</w:t>
            </w:r>
          </w:p>
        </w:tc>
        <w:tc>
          <w:tcPr>
            <w:tcW w:w="720" w:type="dxa"/>
            <w:tcBorders>
              <w:top w:val="nil"/>
              <w:left w:val="nil"/>
              <w:bottom w:val="nil"/>
              <w:right w:val="nil"/>
            </w:tcBorders>
            <w:shd w:val="clear" w:color="auto" w:fill="auto"/>
            <w:noWrap/>
            <w:vAlign w:val="bottom"/>
          </w:tcPr>
          <w:p w14:paraId="3C88B93E" w14:textId="7FB7A7F5" w:rsidR="00374D05" w:rsidRPr="004B3E6A" w:rsidRDefault="00374D05" w:rsidP="00374D05">
            <w:pPr>
              <w:jc w:val="center"/>
              <w:rPr>
                <w:rFonts w:cs="Times New Roman"/>
                <w:sz w:val="20"/>
                <w:szCs w:val="20"/>
                <w:lang w:eastAsia="en-CA"/>
              </w:rPr>
            </w:pPr>
            <w:r w:rsidRPr="004B3E6A">
              <w:rPr>
                <w:rFonts w:ascii="Arial" w:hAnsi="Arial" w:cs="Arial"/>
                <w:sz w:val="20"/>
                <w:szCs w:val="20"/>
              </w:rPr>
              <w:t>12.2</w:t>
            </w:r>
          </w:p>
        </w:tc>
        <w:tc>
          <w:tcPr>
            <w:tcW w:w="720" w:type="dxa"/>
            <w:tcBorders>
              <w:top w:val="nil"/>
              <w:left w:val="nil"/>
              <w:bottom w:val="nil"/>
              <w:right w:val="nil"/>
            </w:tcBorders>
            <w:shd w:val="clear" w:color="auto" w:fill="auto"/>
            <w:noWrap/>
            <w:vAlign w:val="bottom"/>
          </w:tcPr>
          <w:p w14:paraId="64376713" w14:textId="43B35EE9" w:rsidR="00374D05" w:rsidRPr="004B3E6A" w:rsidRDefault="00374D05" w:rsidP="00374D05">
            <w:pPr>
              <w:jc w:val="center"/>
              <w:rPr>
                <w:rFonts w:cs="Times New Roman"/>
                <w:sz w:val="20"/>
                <w:szCs w:val="20"/>
                <w:lang w:eastAsia="en-CA"/>
              </w:rPr>
            </w:pPr>
            <w:r w:rsidRPr="004B3E6A">
              <w:rPr>
                <w:rFonts w:ascii="Arial" w:hAnsi="Arial" w:cs="Arial"/>
                <w:sz w:val="20"/>
                <w:szCs w:val="20"/>
              </w:rPr>
              <w:t>16.3</w:t>
            </w:r>
          </w:p>
        </w:tc>
        <w:tc>
          <w:tcPr>
            <w:tcW w:w="720" w:type="dxa"/>
            <w:tcBorders>
              <w:top w:val="nil"/>
              <w:left w:val="nil"/>
              <w:bottom w:val="nil"/>
              <w:right w:val="nil"/>
            </w:tcBorders>
            <w:shd w:val="clear" w:color="auto" w:fill="D9D9D9" w:themeFill="background1" w:themeFillShade="D9"/>
            <w:noWrap/>
            <w:vAlign w:val="bottom"/>
          </w:tcPr>
          <w:p w14:paraId="3C7A1ECA" w14:textId="534CE2B1" w:rsidR="00374D05" w:rsidRPr="004B3E6A" w:rsidRDefault="00374D05" w:rsidP="00374D05">
            <w:pPr>
              <w:jc w:val="center"/>
              <w:rPr>
                <w:rFonts w:cs="Times New Roman"/>
                <w:sz w:val="20"/>
                <w:szCs w:val="20"/>
                <w:lang w:eastAsia="en-CA"/>
              </w:rPr>
            </w:pPr>
            <w:r w:rsidRPr="004B3E6A">
              <w:rPr>
                <w:rFonts w:ascii="Arial" w:hAnsi="Arial" w:cs="Arial"/>
                <w:sz w:val="20"/>
                <w:szCs w:val="20"/>
              </w:rPr>
              <w:t>21.5</w:t>
            </w:r>
          </w:p>
        </w:tc>
        <w:tc>
          <w:tcPr>
            <w:tcW w:w="720" w:type="dxa"/>
            <w:tcBorders>
              <w:top w:val="nil"/>
              <w:left w:val="nil"/>
              <w:bottom w:val="nil"/>
              <w:right w:val="nil"/>
            </w:tcBorders>
            <w:shd w:val="clear" w:color="auto" w:fill="D9D9D9" w:themeFill="background1" w:themeFillShade="D9"/>
            <w:noWrap/>
            <w:vAlign w:val="bottom"/>
          </w:tcPr>
          <w:p w14:paraId="33FC11E3" w14:textId="47A1762B" w:rsidR="00374D05" w:rsidRPr="004B3E6A" w:rsidRDefault="00374D05" w:rsidP="00374D05">
            <w:pPr>
              <w:jc w:val="center"/>
              <w:rPr>
                <w:rFonts w:cs="Times New Roman"/>
                <w:sz w:val="20"/>
                <w:szCs w:val="20"/>
                <w:lang w:eastAsia="en-CA"/>
              </w:rPr>
            </w:pPr>
            <w:r w:rsidRPr="004B3E6A">
              <w:rPr>
                <w:rFonts w:ascii="Arial" w:hAnsi="Arial" w:cs="Arial"/>
                <w:sz w:val="20"/>
                <w:szCs w:val="20"/>
              </w:rPr>
              <w:t>21.3</w:t>
            </w:r>
          </w:p>
        </w:tc>
        <w:tc>
          <w:tcPr>
            <w:tcW w:w="720" w:type="dxa"/>
            <w:tcBorders>
              <w:top w:val="nil"/>
              <w:left w:val="nil"/>
              <w:bottom w:val="nil"/>
              <w:right w:val="nil"/>
            </w:tcBorders>
            <w:shd w:val="clear" w:color="auto" w:fill="D9D9D9" w:themeFill="background1" w:themeFillShade="D9"/>
            <w:noWrap/>
            <w:vAlign w:val="bottom"/>
          </w:tcPr>
          <w:p w14:paraId="6846F785" w14:textId="183F2F9B" w:rsidR="00374D05" w:rsidRPr="004B3E6A" w:rsidRDefault="00374D05" w:rsidP="00374D05">
            <w:pPr>
              <w:jc w:val="center"/>
              <w:rPr>
                <w:rFonts w:cs="Times New Roman"/>
                <w:sz w:val="20"/>
                <w:szCs w:val="20"/>
                <w:lang w:eastAsia="en-CA"/>
              </w:rPr>
            </w:pPr>
            <w:r w:rsidRPr="004B3E6A">
              <w:rPr>
                <w:rFonts w:ascii="Arial" w:hAnsi="Arial" w:cs="Arial"/>
                <w:sz w:val="20"/>
                <w:szCs w:val="20"/>
              </w:rPr>
              <w:t>22.3</w:t>
            </w:r>
          </w:p>
        </w:tc>
        <w:tc>
          <w:tcPr>
            <w:tcW w:w="720" w:type="dxa"/>
            <w:tcBorders>
              <w:top w:val="nil"/>
              <w:left w:val="nil"/>
              <w:bottom w:val="nil"/>
              <w:right w:val="nil"/>
            </w:tcBorders>
            <w:shd w:val="clear" w:color="auto" w:fill="D9D9D9" w:themeFill="background1" w:themeFillShade="D9"/>
            <w:noWrap/>
            <w:vAlign w:val="bottom"/>
          </w:tcPr>
          <w:p w14:paraId="0592A327" w14:textId="4B121AEF" w:rsidR="00374D05" w:rsidRPr="004B3E6A" w:rsidRDefault="00374D05" w:rsidP="00374D05">
            <w:pPr>
              <w:jc w:val="center"/>
              <w:rPr>
                <w:rFonts w:cs="Times New Roman"/>
                <w:sz w:val="20"/>
                <w:szCs w:val="20"/>
                <w:lang w:eastAsia="en-CA"/>
              </w:rPr>
            </w:pPr>
            <w:r w:rsidRPr="004B3E6A">
              <w:rPr>
                <w:rFonts w:ascii="Arial" w:hAnsi="Arial" w:cs="Arial"/>
                <w:sz w:val="20"/>
                <w:szCs w:val="20"/>
              </w:rPr>
              <w:t>22.0</w:t>
            </w:r>
          </w:p>
        </w:tc>
        <w:tc>
          <w:tcPr>
            <w:tcW w:w="720" w:type="dxa"/>
            <w:tcBorders>
              <w:top w:val="nil"/>
              <w:left w:val="nil"/>
              <w:bottom w:val="nil"/>
              <w:right w:val="nil"/>
            </w:tcBorders>
            <w:shd w:val="clear" w:color="auto" w:fill="D9D9D9" w:themeFill="background1" w:themeFillShade="D9"/>
            <w:noWrap/>
            <w:vAlign w:val="bottom"/>
          </w:tcPr>
          <w:p w14:paraId="6589CFFB" w14:textId="10A0238F" w:rsidR="00374D05" w:rsidRPr="004B3E6A" w:rsidRDefault="00374D05" w:rsidP="00374D05">
            <w:pPr>
              <w:jc w:val="center"/>
              <w:rPr>
                <w:rFonts w:cs="Times New Roman"/>
                <w:sz w:val="20"/>
                <w:szCs w:val="20"/>
                <w:lang w:eastAsia="en-CA"/>
              </w:rPr>
            </w:pPr>
            <w:r w:rsidRPr="004B3E6A">
              <w:rPr>
                <w:rFonts w:ascii="Arial" w:hAnsi="Arial" w:cs="Arial"/>
                <w:sz w:val="20"/>
                <w:szCs w:val="20"/>
              </w:rPr>
              <w:t>21.0</w:t>
            </w:r>
          </w:p>
        </w:tc>
        <w:tc>
          <w:tcPr>
            <w:tcW w:w="720" w:type="dxa"/>
            <w:tcBorders>
              <w:top w:val="nil"/>
              <w:left w:val="nil"/>
              <w:bottom w:val="nil"/>
              <w:right w:val="nil"/>
            </w:tcBorders>
            <w:shd w:val="clear" w:color="auto" w:fill="auto"/>
            <w:noWrap/>
            <w:vAlign w:val="bottom"/>
          </w:tcPr>
          <w:p w14:paraId="72FCAE97" w14:textId="6A80EB88" w:rsidR="00374D05" w:rsidRPr="004B3E6A" w:rsidRDefault="00374D05" w:rsidP="00374D05">
            <w:pPr>
              <w:jc w:val="center"/>
              <w:rPr>
                <w:rFonts w:cs="Times New Roman"/>
                <w:sz w:val="20"/>
                <w:szCs w:val="20"/>
                <w:lang w:eastAsia="en-CA"/>
              </w:rPr>
            </w:pPr>
            <w:r w:rsidRPr="004B3E6A">
              <w:rPr>
                <w:rFonts w:ascii="Arial" w:hAnsi="Arial" w:cs="Arial"/>
                <w:sz w:val="20"/>
                <w:szCs w:val="20"/>
              </w:rPr>
              <w:t>14.2</w:t>
            </w:r>
          </w:p>
        </w:tc>
        <w:tc>
          <w:tcPr>
            <w:tcW w:w="720" w:type="dxa"/>
            <w:tcBorders>
              <w:top w:val="nil"/>
              <w:left w:val="nil"/>
              <w:bottom w:val="nil"/>
              <w:right w:val="nil"/>
            </w:tcBorders>
            <w:shd w:val="clear" w:color="auto" w:fill="auto"/>
            <w:noWrap/>
            <w:vAlign w:val="bottom"/>
          </w:tcPr>
          <w:p w14:paraId="62C2D1F6" w14:textId="6ED89E4A" w:rsidR="00374D05" w:rsidRPr="004B3E6A" w:rsidRDefault="00374D05" w:rsidP="00374D05">
            <w:pPr>
              <w:jc w:val="center"/>
              <w:rPr>
                <w:rFonts w:cs="Times New Roman"/>
                <w:sz w:val="20"/>
                <w:szCs w:val="20"/>
                <w:lang w:eastAsia="en-CA"/>
              </w:rPr>
            </w:pPr>
            <w:r w:rsidRPr="004B3E6A">
              <w:rPr>
                <w:rFonts w:ascii="Arial" w:hAnsi="Arial" w:cs="Arial"/>
                <w:sz w:val="20"/>
                <w:szCs w:val="20"/>
              </w:rPr>
              <w:t>14.2</w:t>
            </w:r>
          </w:p>
        </w:tc>
      </w:tr>
      <w:tr w:rsidR="00374D05" w:rsidRPr="004B3E6A" w14:paraId="529C6827" w14:textId="77777777" w:rsidTr="004B3E6A">
        <w:trPr>
          <w:trHeight w:val="255"/>
        </w:trPr>
        <w:tc>
          <w:tcPr>
            <w:tcW w:w="720" w:type="dxa"/>
            <w:tcBorders>
              <w:top w:val="nil"/>
              <w:left w:val="nil"/>
              <w:bottom w:val="nil"/>
              <w:right w:val="nil"/>
            </w:tcBorders>
            <w:shd w:val="clear" w:color="auto" w:fill="auto"/>
            <w:noWrap/>
            <w:vAlign w:val="bottom"/>
            <w:hideMark/>
          </w:tcPr>
          <w:p w14:paraId="57A24F87" w14:textId="77777777" w:rsidR="00374D05" w:rsidRPr="004B3E6A" w:rsidRDefault="00374D05" w:rsidP="00374D05">
            <w:pPr>
              <w:jc w:val="center"/>
              <w:rPr>
                <w:rFonts w:cs="Times New Roman"/>
                <w:b/>
                <w:bCs/>
                <w:sz w:val="20"/>
                <w:szCs w:val="20"/>
                <w:lang w:eastAsia="en-CA"/>
              </w:rPr>
            </w:pPr>
            <w:r w:rsidRPr="004B3E6A">
              <w:rPr>
                <w:rFonts w:cs="Times New Roman"/>
                <w:b/>
                <w:bCs/>
                <w:sz w:val="20"/>
                <w:szCs w:val="20"/>
                <w:lang w:eastAsia="en-CA"/>
              </w:rPr>
              <w:t>6</w:t>
            </w:r>
          </w:p>
        </w:tc>
        <w:tc>
          <w:tcPr>
            <w:tcW w:w="720" w:type="dxa"/>
            <w:tcBorders>
              <w:top w:val="nil"/>
              <w:left w:val="nil"/>
              <w:bottom w:val="nil"/>
              <w:right w:val="nil"/>
            </w:tcBorders>
            <w:shd w:val="clear" w:color="auto" w:fill="auto"/>
            <w:noWrap/>
            <w:vAlign w:val="bottom"/>
          </w:tcPr>
          <w:p w14:paraId="08D1D479" w14:textId="073D6D94" w:rsidR="00374D05" w:rsidRPr="004B3E6A" w:rsidRDefault="00374D05" w:rsidP="00374D05">
            <w:pPr>
              <w:jc w:val="center"/>
              <w:rPr>
                <w:rFonts w:cs="Times New Roman"/>
                <w:sz w:val="20"/>
                <w:szCs w:val="20"/>
                <w:lang w:eastAsia="en-CA"/>
              </w:rPr>
            </w:pPr>
            <w:r w:rsidRPr="004B3E6A">
              <w:rPr>
                <w:rFonts w:ascii="Arial" w:hAnsi="Arial" w:cs="Arial"/>
                <w:sz w:val="20"/>
                <w:szCs w:val="20"/>
              </w:rPr>
              <w:t>5.2</w:t>
            </w:r>
          </w:p>
        </w:tc>
        <w:tc>
          <w:tcPr>
            <w:tcW w:w="720" w:type="dxa"/>
            <w:tcBorders>
              <w:top w:val="nil"/>
              <w:left w:val="nil"/>
              <w:bottom w:val="nil"/>
              <w:right w:val="nil"/>
            </w:tcBorders>
            <w:shd w:val="clear" w:color="auto" w:fill="auto"/>
            <w:noWrap/>
            <w:vAlign w:val="bottom"/>
          </w:tcPr>
          <w:p w14:paraId="74D0E50B" w14:textId="5AA1816F" w:rsidR="00374D05" w:rsidRPr="004B3E6A" w:rsidRDefault="00374D05" w:rsidP="00374D05">
            <w:pPr>
              <w:jc w:val="center"/>
              <w:rPr>
                <w:rFonts w:cs="Times New Roman"/>
                <w:sz w:val="20"/>
                <w:szCs w:val="20"/>
                <w:lang w:eastAsia="en-CA"/>
              </w:rPr>
            </w:pPr>
            <w:r w:rsidRPr="004B3E6A">
              <w:rPr>
                <w:rFonts w:ascii="Arial" w:hAnsi="Arial" w:cs="Arial"/>
                <w:sz w:val="20"/>
                <w:szCs w:val="20"/>
              </w:rPr>
              <w:t>12.0</w:t>
            </w:r>
          </w:p>
        </w:tc>
        <w:tc>
          <w:tcPr>
            <w:tcW w:w="720" w:type="dxa"/>
            <w:tcBorders>
              <w:top w:val="nil"/>
              <w:left w:val="nil"/>
              <w:bottom w:val="nil"/>
              <w:right w:val="nil"/>
            </w:tcBorders>
            <w:shd w:val="clear" w:color="auto" w:fill="auto"/>
            <w:noWrap/>
            <w:vAlign w:val="bottom"/>
          </w:tcPr>
          <w:p w14:paraId="0CEFD4F4" w14:textId="00EF61C9" w:rsidR="00374D05" w:rsidRPr="004B3E6A" w:rsidRDefault="00374D05" w:rsidP="00374D05">
            <w:pPr>
              <w:jc w:val="center"/>
              <w:rPr>
                <w:rFonts w:cs="Times New Roman"/>
                <w:sz w:val="20"/>
                <w:szCs w:val="20"/>
                <w:lang w:eastAsia="en-CA"/>
              </w:rPr>
            </w:pPr>
            <w:r w:rsidRPr="004B3E6A">
              <w:rPr>
                <w:rFonts w:ascii="Arial" w:hAnsi="Arial" w:cs="Arial"/>
                <w:sz w:val="20"/>
                <w:szCs w:val="20"/>
              </w:rPr>
              <w:t>16.1</w:t>
            </w:r>
          </w:p>
        </w:tc>
        <w:tc>
          <w:tcPr>
            <w:tcW w:w="720" w:type="dxa"/>
            <w:tcBorders>
              <w:top w:val="nil"/>
              <w:left w:val="nil"/>
              <w:bottom w:val="nil"/>
              <w:right w:val="nil"/>
            </w:tcBorders>
            <w:shd w:val="clear" w:color="auto" w:fill="D9D9D9" w:themeFill="background1" w:themeFillShade="D9"/>
            <w:noWrap/>
            <w:vAlign w:val="bottom"/>
          </w:tcPr>
          <w:p w14:paraId="67C95527" w14:textId="7A87030E" w:rsidR="00374D05" w:rsidRPr="004B3E6A" w:rsidRDefault="00374D05" w:rsidP="00374D05">
            <w:pPr>
              <w:jc w:val="center"/>
              <w:rPr>
                <w:rFonts w:cs="Times New Roman"/>
                <w:sz w:val="20"/>
                <w:szCs w:val="20"/>
                <w:lang w:eastAsia="en-CA"/>
              </w:rPr>
            </w:pPr>
            <w:r w:rsidRPr="004B3E6A">
              <w:rPr>
                <w:rFonts w:ascii="Arial" w:hAnsi="Arial" w:cs="Arial"/>
                <w:sz w:val="20"/>
                <w:szCs w:val="20"/>
              </w:rPr>
              <w:t>21.4</w:t>
            </w:r>
          </w:p>
        </w:tc>
        <w:tc>
          <w:tcPr>
            <w:tcW w:w="720" w:type="dxa"/>
            <w:tcBorders>
              <w:top w:val="nil"/>
              <w:left w:val="nil"/>
              <w:bottom w:val="nil"/>
              <w:right w:val="nil"/>
            </w:tcBorders>
            <w:shd w:val="clear" w:color="auto" w:fill="D9D9D9" w:themeFill="background1" w:themeFillShade="D9"/>
            <w:noWrap/>
            <w:vAlign w:val="bottom"/>
          </w:tcPr>
          <w:p w14:paraId="31D4A212" w14:textId="288D2248" w:rsidR="00374D05" w:rsidRPr="004B3E6A" w:rsidRDefault="00374D05" w:rsidP="00374D05">
            <w:pPr>
              <w:jc w:val="center"/>
              <w:rPr>
                <w:rFonts w:cs="Times New Roman"/>
                <w:sz w:val="20"/>
                <w:szCs w:val="20"/>
                <w:lang w:eastAsia="en-CA"/>
              </w:rPr>
            </w:pPr>
            <w:r w:rsidRPr="004B3E6A">
              <w:rPr>
                <w:rFonts w:ascii="Arial" w:hAnsi="Arial" w:cs="Arial"/>
                <w:sz w:val="20"/>
                <w:szCs w:val="20"/>
              </w:rPr>
              <w:t>21.3</w:t>
            </w:r>
          </w:p>
        </w:tc>
        <w:tc>
          <w:tcPr>
            <w:tcW w:w="720" w:type="dxa"/>
            <w:tcBorders>
              <w:top w:val="nil"/>
              <w:left w:val="nil"/>
              <w:bottom w:val="nil"/>
              <w:right w:val="nil"/>
            </w:tcBorders>
            <w:shd w:val="clear" w:color="auto" w:fill="D9D9D9" w:themeFill="background1" w:themeFillShade="D9"/>
            <w:noWrap/>
            <w:vAlign w:val="bottom"/>
          </w:tcPr>
          <w:p w14:paraId="455A4B67" w14:textId="4968DC47" w:rsidR="00374D05" w:rsidRPr="004B3E6A" w:rsidRDefault="00374D05" w:rsidP="00374D05">
            <w:pPr>
              <w:jc w:val="center"/>
              <w:rPr>
                <w:rFonts w:cs="Times New Roman"/>
                <w:sz w:val="20"/>
                <w:szCs w:val="20"/>
                <w:lang w:eastAsia="en-CA"/>
              </w:rPr>
            </w:pPr>
            <w:r w:rsidRPr="004B3E6A">
              <w:rPr>
                <w:rFonts w:ascii="Arial" w:hAnsi="Arial" w:cs="Arial"/>
                <w:sz w:val="20"/>
                <w:szCs w:val="20"/>
              </w:rPr>
              <w:t>22.3</w:t>
            </w:r>
          </w:p>
        </w:tc>
        <w:tc>
          <w:tcPr>
            <w:tcW w:w="720" w:type="dxa"/>
            <w:tcBorders>
              <w:top w:val="nil"/>
              <w:left w:val="nil"/>
              <w:bottom w:val="nil"/>
              <w:right w:val="nil"/>
            </w:tcBorders>
            <w:shd w:val="clear" w:color="auto" w:fill="D9D9D9" w:themeFill="background1" w:themeFillShade="D9"/>
            <w:noWrap/>
            <w:vAlign w:val="bottom"/>
          </w:tcPr>
          <w:p w14:paraId="340B9778" w14:textId="56D76B81" w:rsidR="00374D05" w:rsidRPr="004B3E6A" w:rsidRDefault="00374D05" w:rsidP="00374D05">
            <w:pPr>
              <w:jc w:val="center"/>
              <w:rPr>
                <w:rFonts w:cs="Times New Roman"/>
                <w:sz w:val="20"/>
                <w:szCs w:val="20"/>
                <w:lang w:eastAsia="en-CA"/>
              </w:rPr>
            </w:pPr>
            <w:r w:rsidRPr="004B3E6A">
              <w:rPr>
                <w:rFonts w:ascii="Arial" w:hAnsi="Arial" w:cs="Arial"/>
                <w:sz w:val="20"/>
                <w:szCs w:val="20"/>
              </w:rPr>
              <w:t>22.0</w:t>
            </w:r>
          </w:p>
        </w:tc>
        <w:tc>
          <w:tcPr>
            <w:tcW w:w="720" w:type="dxa"/>
            <w:tcBorders>
              <w:top w:val="nil"/>
              <w:left w:val="nil"/>
              <w:bottom w:val="nil"/>
              <w:right w:val="nil"/>
            </w:tcBorders>
            <w:shd w:val="clear" w:color="auto" w:fill="D9D9D9" w:themeFill="background1" w:themeFillShade="D9"/>
            <w:noWrap/>
            <w:vAlign w:val="bottom"/>
          </w:tcPr>
          <w:p w14:paraId="3BBEA365" w14:textId="21441A4B" w:rsidR="00374D05" w:rsidRPr="004B3E6A" w:rsidRDefault="00374D05" w:rsidP="00374D05">
            <w:pPr>
              <w:jc w:val="center"/>
              <w:rPr>
                <w:rFonts w:cs="Times New Roman"/>
                <w:sz w:val="20"/>
                <w:szCs w:val="20"/>
                <w:lang w:eastAsia="en-CA"/>
              </w:rPr>
            </w:pPr>
            <w:r w:rsidRPr="004B3E6A">
              <w:rPr>
                <w:rFonts w:ascii="Arial" w:hAnsi="Arial" w:cs="Arial"/>
                <w:sz w:val="20"/>
                <w:szCs w:val="20"/>
              </w:rPr>
              <w:t>21.0</w:t>
            </w:r>
          </w:p>
        </w:tc>
        <w:tc>
          <w:tcPr>
            <w:tcW w:w="720" w:type="dxa"/>
            <w:tcBorders>
              <w:top w:val="nil"/>
              <w:left w:val="nil"/>
              <w:bottom w:val="nil"/>
              <w:right w:val="nil"/>
            </w:tcBorders>
            <w:shd w:val="clear" w:color="auto" w:fill="auto"/>
            <w:noWrap/>
            <w:vAlign w:val="bottom"/>
          </w:tcPr>
          <w:p w14:paraId="1B8F3A80" w14:textId="4CB16E56" w:rsidR="00374D05" w:rsidRPr="004B3E6A" w:rsidRDefault="00374D05" w:rsidP="00374D05">
            <w:pPr>
              <w:jc w:val="center"/>
              <w:rPr>
                <w:rFonts w:cs="Times New Roman"/>
                <w:sz w:val="20"/>
                <w:szCs w:val="20"/>
                <w:lang w:eastAsia="en-CA"/>
              </w:rPr>
            </w:pPr>
            <w:r w:rsidRPr="004B3E6A">
              <w:rPr>
                <w:rFonts w:ascii="Arial" w:hAnsi="Arial" w:cs="Arial"/>
                <w:sz w:val="20"/>
                <w:szCs w:val="20"/>
              </w:rPr>
              <w:t>14.2</w:t>
            </w:r>
          </w:p>
        </w:tc>
        <w:tc>
          <w:tcPr>
            <w:tcW w:w="720" w:type="dxa"/>
            <w:tcBorders>
              <w:top w:val="nil"/>
              <w:left w:val="nil"/>
              <w:bottom w:val="nil"/>
              <w:right w:val="nil"/>
            </w:tcBorders>
            <w:shd w:val="clear" w:color="auto" w:fill="auto"/>
            <w:noWrap/>
            <w:vAlign w:val="bottom"/>
          </w:tcPr>
          <w:p w14:paraId="60C40E0D" w14:textId="4DE2B0D5" w:rsidR="00374D05" w:rsidRPr="004B3E6A" w:rsidRDefault="00374D05" w:rsidP="00374D05">
            <w:pPr>
              <w:jc w:val="center"/>
              <w:rPr>
                <w:rFonts w:cs="Times New Roman"/>
                <w:sz w:val="20"/>
                <w:szCs w:val="20"/>
                <w:lang w:eastAsia="en-CA"/>
              </w:rPr>
            </w:pPr>
            <w:r w:rsidRPr="004B3E6A">
              <w:rPr>
                <w:rFonts w:ascii="Arial" w:hAnsi="Arial" w:cs="Arial"/>
                <w:sz w:val="20"/>
                <w:szCs w:val="20"/>
              </w:rPr>
              <w:t>14.2</w:t>
            </w:r>
          </w:p>
        </w:tc>
      </w:tr>
      <w:tr w:rsidR="00374D05" w:rsidRPr="004B3E6A" w14:paraId="543F877A" w14:textId="77777777" w:rsidTr="004B3E6A">
        <w:trPr>
          <w:trHeight w:val="255"/>
        </w:trPr>
        <w:tc>
          <w:tcPr>
            <w:tcW w:w="720" w:type="dxa"/>
            <w:tcBorders>
              <w:top w:val="nil"/>
              <w:left w:val="nil"/>
              <w:bottom w:val="nil"/>
              <w:right w:val="nil"/>
            </w:tcBorders>
            <w:shd w:val="clear" w:color="auto" w:fill="auto"/>
            <w:noWrap/>
            <w:vAlign w:val="bottom"/>
            <w:hideMark/>
          </w:tcPr>
          <w:p w14:paraId="5554864B" w14:textId="77777777" w:rsidR="00374D05" w:rsidRPr="004B3E6A" w:rsidRDefault="00374D05" w:rsidP="00374D05">
            <w:pPr>
              <w:jc w:val="center"/>
              <w:rPr>
                <w:rFonts w:cs="Times New Roman"/>
                <w:b/>
                <w:bCs/>
                <w:sz w:val="20"/>
                <w:szCs w:val="20"/>
                <w:lang w:eastAsia="en-CA"/>
              </w:rPr>
            </w:pPr>
            <w:r w:rsidRPr="004B3E6A">
              <w:rPr>
                <w:rFonts w:cs="Times New Roman"/>
                <w:b/>
                <w:bCs/>
                <w:sz w:val="20"/>
                <w:szCs w:val="20"/>
                <w:lang w:eastAsia="en-CA"/>
              </w:rPr>
              <w:t>7</w:t>
            </w:r>
          </w:p>
        </w:tc>
        <w:tc>
          <w:tcPr>
            <w:tcW w:w="720" w:type="dxa"/>
            <w:tcBorders>
              <w:top w:val="nil"/>
              <w:left w:val="nil"/>
              <w:bottom w:val="nil"/>
              <w:right w:val="nil"/>
            </w:tcBorders>
            <w:shd w:val="clear" w:color="auto" w:fill="auto"/>
            <w:noWrap/>
            <w:vAlign w:val="bottom"/>
          </w:tcPr>
          <w:p w14:paraId="26B0DB31" w14:textId="0CA6C22F" w:rsidR="00374D05" w:rsidRPr="004B3E6A" w:rsidRDefault="00374D05" w:rsidP="00374D05">
            <w:pPr>
              <w:jc w:val="center"/>
              <w:rPr>
                <w:rFonts w:cs="Times New Roman"/>
                <w:sz w:val="20"/>
                <w:szCs w:val="20"/>
                <w:lang w:eastAsia="en-CA"/>
              </w:rPr>
            </w:pPr>
            <w:r w:rsidRPr="004B3E6A">
              <w:rPr>
                <w:rFonts w:ascii="Arial" w:hAnsi="Arial" w:cs="Arial"/>
                <w:sz w:val="20"/>
                <w:szCs w:val="20"/>
              </w:rPr>
              <w:t>5.1</w:t>
            </w:r>
          </w:p>
        </w:tc>
        <w:tc>
          <w:tcPr>
            <w:tcW w:w="720" w:type="dxa"/>
            <w:tcBorders>
              <w:top w:val="nil"/>
              <w:left w:val="nil"/>
              <w:bottom w:val="nil"/>
              <w:right w:val="nil"/>
            </w:tcBorders>
            <w:shd w:val="clear" w:color="auto" w:fill="auto"/>
            <w:noWrap/>
            <w:vAlign w:val="bottom"/>
          </w:tcPr>
          <w:p w14:paraId="69D5A883" w14:textId="747440A4" w:rsidR="00374D05" w:rsidRPr="004B3E6A" w:rsidRDefault="00374D05" w:rsidP="00374D05">
            <w:pPr>
              <w:jc w:val="center"/>
              <w:rPr>
                <w:rFonts w:cs="Times New Roman"/>
                <w:sz w:val="20"/>
                <w:szCs w:val="20"/>
                <w:lang w:eastAsia="en-CA"/>
              </w:rPr>
            </w:pPr>
            <w:r w:rsidRPr="004B3E6A">
              <w:rPr>
                <w:rFonts w:ascii="Arial" w:hAnsi="Arial" w:cs="Arial"/>
                <w:sz w:val="20"/>
                <w:szCs w:val="20"/>
              </w:rPr>
              <w:t>11.7</w:t>
            </w:r>
          </w:p>
        </w:tc>
        <w:tc>
          <w:tcPr>
            <w:tcW w:w="720" w:type="dxa"/>
            <w:tcBorders>
              <w:top w:val="nil"/>
              <w:left w:val="nil"/>
              <w:bottom w:val="nil"/>
              <w:right w:val="nil"/>
            </w:tcBorders>
            <w:shd w:val="clear" w:color="auto" w:fill="auto"/>
            <w:noWrap/>
            <w:vAlign w:val="bottom"/>
          </w:tcPr>
          <w:p w14:paraId="44AE8EE5" w14:textId="2AE0BCEE" w:rsidR="00374D05" w:rsidRPr="004B3E6A" w:rsidRDefault="00374D05" w:rsidP="00374D05">
            <w:pPr>
              <w:jc w:val="center"/>
              <w:rPr>
                <w:rFonts w:cs="Times New Roman"/>
                <w:sz w:val="20"/>
                <w:szCs w:val="20"/>
                <w:lang w:eastAsia="en-CA"/>
              </w:rPr>
            </w:pPr>
            <w:r w:rsidRPr="004B3E6A">
              <w:rPr>
                <w:rFonts w:ascii="Arial" w:hAnsi="Arial" w:cs="Arial"/>
                <w:sz w:val="20"/>
                <w:szCs w:val="20"/>
              </w:rPr>
              <w:t>16.0</w:t>
            </w:r>
          </w:p>
        </w:tc>
        <w:tc>
          <w:tcPr>
            <w:tcW w:w="720" w:type="dxa"/>
            <w:tcBorders>
              <w:top w:val="nil"/>
              <w:left w:val="nil"/>
              <w:bottom w:val="nil"/>
              <w:right w:val="nil"/>
            </w:tcBorders>
            <w:shd w:val="clear" w:color="auto" w:fill="D9D9D9" w:themeFill="background1" w:themeFillShade="D9"/>
            <w:noWrap/>
            <w:vAlign w:val="bottom"/>
          </w:tcPr>
          <w:p w14:paraId="77ACB0D8" w14:textId="0ABCB8ED" w:rsidR="00374D05" w:rsidRPr="004B3E6A" w:rsidRDefault="00374D05" w:rsidP="00374D05">
            <w:pPr>
              <w:jc w:val="center"/>
              <w:rPr>
                <w:rFonts w:cs="Times New Roman"/>
                <w:sz w:val="20"/>
                <w:szCs w:val="20"/>
                <w:lang w:eastAsia="en-CA"/>
              </w:rPr>
            </w:pPr>
            <w:r w:rsidRPr="004B3E6A">
              <w:rPr>
                <w:rFonts w:ascii="Arial" w:hAnsi="Arial" w:cs="Arial"/>
                <w:sz w:val="20"/>
                <w:szCs w:val="20"/>
              </w:rPr>
              <w:t>21.4</w:t>
            </w:r>
          </w:p>
        </w:tc>
        <w:tc>
          <w:tcPr>
            <w:tcW w:w="720" w:type="dxa"/>
            <w:tcBorders>
              <w:top w:val="nil"/>
              <w:left w:val="nil"/>
              <w:bottom w:val="nil"/>
              <w:right w:val="nil"/>
            </w:tcBorders>
            <w:shd w:val="clear" w:color="auto" w:fill="D9D9D9" w:themeFill="background1" w:themeFillShade="D9"/>
            <w:noWrap/>
            <w:vAlign w:val="bottom"/>
          </w:tcPr>
          <w:p w14:paraId="37093D83" w14:textId="050F1400" w:rsidR="00374D05" w:rsidRPr="004B3E6A" w:rsidRDefault="00374D05" w:rsidP="00374D05">
            <w:pPr>
              <w:jc w:val="center"/>
              <w:rPr>
                <w:rFonts w:cs="Times New Roman"/>
                <w:sz w:val="20"/>
                <w:szCs w:val="20"/>
                <w:lang w:eastAsia="en-CA"/>
              </w:rPr>
            </w:pPr>
            <w:r w:rsidRPr="004B3E6A">
              <w:rPr>
                <w:rFonts w:ascii="Arial" w:hAnsi="Arial" w:cs="Arial"/>
                <w:sz w:val="20"/>
                <w:szCs w:val="20"/>
              </w:rPr>
              <w:t>21.3</w:t>
            </w:r>
          </w:p>
        </w:tc>
        <w:tc>
          <w:tcPr>
            <w:tcW w:w="720" w:type="dxa"/>
            <w:tcBorders>
              <w:top w:val="nil"/>
              <w:left w:val="nil"/>
              <w:bottom w:val="nil"/>
              <w:right w:val="nil"/>
            </w:tcBorders>
            <w:shd w:val="clear" w:color="auto" w:fill="D9D9D9" w:themeFill="background1" w:themeFillShade="D9"/>
            <w:noWrap/>
            <w:vAlign w:val="bottom"/>
          </w:tcPr>
          <w:p w14:paraId="7889ABEB" w14:textId="2E7EE472" w:rsidR="00374D05" w:rsidRPr="004B3E6A" w:rsidRDefault="00374D05" w:rsidP="00374D05">
            <w:pPr>
              <w:jc w:val="center"/>
              <w:rPr>
                <w:rFonts w:cs="Times New Roman"/>
                <w:sz w:val="20"/>
                <w:szCs w:val="20"/>
                <w:lang w:eastAsia="en-CA"/>
              </w:rPr>
            </w:pPr>
            <w:r w:rsidRPr="004B3E6A">
              <w:rPr>
                <w:rFonts w:ascii="Arial" w:hAnsi="Arial" w:cs="Arial"/>
                <w:sz w:val="20"/>
                <w:szCs w:val="20"/>
              </w:rPr>
              <w:t>22.2</w:t>
            </w:r>
          </w:p>
        </w:tc>
        <w:tc>
          <w:tcPr>
            <w:tcW w:w="720" w:type="dxa"/>
            <w:tcBorders>
              <w:top w:val="nil"/>
              <w:left w:val="nil"/>
              <w:bottom w:val="nil"/>
              <w:right w:val="nil"/>
            </w:tcBorders>
            <w:shd w:val="clear" w:color="auto" w:fill="D9D9D9" w:themeFill="background1" w:themeFillShade="D9"/>
            <w:noWrap/>
            <w:vAlign w:val="bottom"/>
          </w:tcPr>
          <w:p w14:paraId="549554B3" w14:textId="550EB5D7" w:rsidR="00374D05" w:rsidRPr="004B3E6A" w:rsidRDefault="00374D05" w:rsidP="00374D05">
            <w:pPr>
              <w:jc w:val="center"/>
              <w:rPr>
                <w:rFonts w:cs="Times New Roman"/>
                <w:sz w:val="20"/>
                <w:szCs w:val="20"/>
                <w:lang w:eastAsia="en-CA"/>
              </w:rPr>
            </w:pPr>
            <w:r w:rsidRPr="004B3E6A">
              <w:rPr>
                <w:rFonts w:ascii="Arial" w:hAnsi="Arial" w:cs="Arial"/>
                <w:sz w:val="20"/>
                <w:szCs w:val="20"/>
              </w:rPr>
              <w:t>21.9</w:t>
            </w:r>
          </w:p>
        </w:tc>
        <w:tc>
          <w:tcPr>
            <w:tcW w:w="720" w:type="dxa"/>
            <w:tcBorders>
              <w:top w:val="nil"/>
              <w:left w:val="nil"/>
              <w:bottom w:val="nil"/>
              <w:right w:val="nil"/>
            </w:tcBorders>
            <w:shd w:val="clear" w:color="auto" w:fill="D9D9D9" w:themeFill="background1" w:themeFillShade="D9"/>
            <w:noWrap/>
            <w:vAlign w:val="bottom"/>
          </w:tcPr>
          <w:p w14:paraId="7FDF3A74" w14:textId="3062DD70" w:rsidR="00374D05" w:rsidRPr="004B3E6A" w:rsidRDefault="00374D05" w:rsidP="00374D05">
            <w:pPr>
              <w:jc w:val="center"/>
              <w:rPr>
                <w:rFonts w:cs="Times New Roman"/>
                <w:sz w:val="20"/>
                <w:szCs w:val="20"/>
                <w:lang w:eastAsia="en-CA"/>
              </w:rPr>
            </w:pPr>
            <w:r w:rsidRPr="004B3E6A">
              <w:rPr>
                <w:rFonts w:ascii="Arial" w:hAnsi="Arial" w:cs="Arial"/>
                <w:sz w:val="20"/>
                <w:szCs w:val="20"/>
              </w:rPr>
              <w:t>21.0</w:t>
            </w:r>
          </w:p>
        </w:tc>
        <w:tc>
          <w:tcPr>
            <w:tcW w:w="720" w:type="dxa"/>
            <w:tcBorders>
              <w:top w:val="nil"/>
              <w:left w:val="nil"/>
              <w:bottom w:val="nil"/>
              <w:right w:val="nil"/>
            </w:tcBorders>
            <w:shd w:val="clear" w:color="auto" w:fill="auto"/>
            <w:noWrap/>
            <w:vAlign w:val="bottom"/>
          </w:tcPr>
          <w:p w14:paraId="31D275C5" w14:textId="5BD5CD7B" w:rsidR="00374D05" w:rsidRPr="004B3E6A" w:rsidRDefault="00374D05" w:rsidP="00374D05">
            <w:pPr>
              <w:jc w:val="center"/>
              <w:rPr>
                <w:rFonts w:cs="Times New Roman"/>
                <w:sz w:val="20"/>
                <w:szCs w:val="20"/>
                <w:lang w:eastAsia="en-CA"/>
              </w:rPr>
            </w:pPr>
            <w:r w:rsidRPr="004B3E6A">
              <w:rPr>
                <w:rFonts w:ascii="Arial" w:hAnsi="Arial" w:cs="Arial"/>
                <w:sz w:val="20"/>
                <w:szCs w:val="20"/>
              </w:rPr>
              <w:t>14.2</w:t>
            </w:r>
          </w:p>
        </w:tc>
        <w:tc>
          <w:tcPr>
            <w:tcW w:w="720" w:type="dxa"/>
            <w:tcBorders>
              <w:top w:val="nil"/>
              <w:left w:val="nil"/>
              <w:bottom w:val="nil"/>
              <w:right w:val="nil"/>
            </w:tcBorders>
            <w:shd w:val="clear" w:color="auto" w:fill="auto"/>
            <w:noWrap/>
            <w:vAlign w:val="bottom"/>
          </w:tcPr>
          <w:p w14:paraId="71FCC355" w14:textId="3438BF93" w:rsidR="00374D05" w:rsidRPr="004B3E6A" w:rsidRDefault="00374D05" w:rsidP="00374D05">
            <w:pPr>
              <w:jc w:val="center"/>
              <w:rPr>
                <w:rFonts w:cs="Times New Roman"/>
                <w:sz w:val="20"/>
                <w:szCs w:val="20"/>
                <w:lang w:eastAsia="en-CA"/>
              </w:rPr>
            </w:pPr>
            <w:r w:rsidRPr="004B3E6A">
              <w:rPr>
                <w:rFonts w:ascii="Arial" w:hAnsi="Arial" w:cs="Arial"/>
                <w:sz w:val="20"/>
                <w:szCs w:val="20"/>
              </w:rPr>
              <w:t>14.2</w:t>
            </w:r>
          </w:p>
        </w:tc>
      </w:tr>
      <w:tr w:rsidR="00374D05" w:rsidRPr="004B3E6A" w14:paraId="27D13B3E" w14:textId="77777777" w:rsidTr="004B3E6A">
        <w:trPr>
          <w:trHeight w:val="255"/>
        </w:trPr>
        <w:tc>
          <w:tcPr>
            <w:tcW w:w="720" w:type="dxa"/>
            <w:tcBorders>
              <w:top w:val="nil"/>
              <w:left w:val="nil"/>
              <w:bottom w:val="nil"/>
              <w:right w:val="nil"/>
            </w:tcBorders>
            <w:shd w:val="clear" w:color="auto" w:fill="auto"/>
            <w:noWrap/>
            <w:vAlign w:val="bottom"/>
            <w:hideMark/>
          </w:tcPr>
          <w:p w14:paraId="243D2CC9" w14:textId="77777777" w:rsidR="00374D05" w:rsidRPr="004B3E6A" w:rsidRDefault="00374D05" w:rsidP="00374D05">
            <w:pPr>
              <w:jc w:val="center"/>
              <w:rPr>
                <w:rFonts w:cs="Times New Roman"/>
                <w:b/>
                <w:bCs/>
                <w:sz w:val="20"/>
                <w:szCs w:val="20"/>
                <w:lang w:eastAsia="en-CA"/>
              </w:rPr>
            </w:pPr>
            <w:r w:rsidRPr="004B3E6A">
              <w:rPr>
                <w:rFonts w:cs="Times New Roman"/>
                <w:b/>
                <w:bCs/>
                <w:sz w:val="20"/>
                <w:szCs w:val="20"/>
                <w:lang w:eastAsia="en-CA"/>
              </w:rPr>
              <w:t>8</w:t>
            </w:r>
          </w:p>
        </w:tc>
        <w:tc>
          <w:tcPr>
            <w:tcW w:w="720" w:type="dxa"/>
            <w:tcBorders>
              <w:top w:val="nil"/>
              <w:left w:val="nil"/>
              <w:bottom w:val="nil"/>
              <w:right w:val="nil"/>
            </w:tcBorders>
            <w:shd w:val="clear" w:color="auto" w:fill="auto"/>
            <w:noWrap/>
            <w:vAlign w:val="bottom"/>
          </w:tcPr>
          <w:p w14:paraId="59EBF036" w14:textId="001A46B8" w:rsidR="00374D05" w:rsidRPr="004B3E6A" w:rsidRDefault="00374D05" w:rsidP="00374D05">
            <w:pPr>
              <w:jc w:val="center"/>
              <w:rPr>
                <w:rFonts w:cs="Times New Roman"/>
                <w:sz w:val="20"/>
                <w:szCs w:val="20"/>
                <w:lang w:eastAsia="en-CA"/>
              </w:rPr>
            </w:pPr>
            <w:r w:rsidRPr="004B3E6A">
              <w:rPr>
                <w:rFonts w:ascii="Arial" w:hAnsi="Arial" w:cs="Arial"/>
                <w:sz w:val="20"/>
                <w:szCs w:val="20"/>
              </w:rPr>
              <w:t>5.1</w:t>
            </w:r>
          </w:p>
        </w:tc>
        <w:tc>
          <w:tcPr>
            <w:tcW w:w="720" w:type="dxa"/>
            <w:tcBorders>
              <w:top w:val="nil"/>
              <w:left w:val="nil"/>
              <w:bottom w:val="nil"/>
              <w:right w:val="nil"/>
            </w:tcBorders>
            <w:shd w:val="clear" w:color="auto" w:fill="auto"/>
            <w:noWrap/>
            <w:vAlign w:val="bottom"/>
          </w:tcPr>
          <w:p w14:paraId="4B6B359D" w14:textId="0B17ABEE" w:rsidR="00374D05" w:rsidRPr="004B3E6A" w:rsidRDefault="00374D05" w:rsidP="00374D05">
            <w:pPr>
              <w:jc w:val="center"/>
              <w:rPr>
                <w:rFonts w:cs="Times New Roman"/>
                <w:sz w:val="20"/>
                <w:szCs w:val="20"/>
                <w:lang w:eastAsia="en-CA"/>
              </w:rPr>
            </w:pPr>
            <w:r w:rsidRPr="004B3E6A">
              <w:rPr>
                <w:rFonts w:ascii="Arial" w:hAnsi="Arial" w:cs="Arial"/>
                <w:sz w:val="20"/>
                <w:szCs w:val="20"/>
              </w:rPr>
              <w:t>11.6</w:t>
            </w:r>
          </w:p>
        </w:tc>
        <w:tc>
          <w:tcPr>
            <w:tcW w:w="720" w:type="dxa"/>
            <w:tcBorders>
              <w:top w:val="nil"/>
              <w:left w:val="nil"/>
              <w:bottom w:val="nil"/>
              <w:right w:val="nil"/>
            </w:tcBorders>
            <w:shd w:val="clear" w:color="auto" w:fill="auto"/>
            <w:noWrap/>
            <w:vAlign w:val="bottom"/>
          </w:tcPr>
          <w:p w14:paraId="6AF49463" w14:textId="262B8DF3" w:rsidR="00374D05" w:rsidRPr="004B3E6A" w:rsidRDefault="00374D05" w:rsidP="00374D05">
            <w:pPr>
              <w:jc w:val="center"/>
              <w:rPr>
                <w:rFonts w:cs="Times New Roman"/>
                <w:sz w:val="20"/>
                <w:szCs w:val="20"/>
                <w:lang w:eastAsia="en-CA"/>
              </w:rPr>
            </w:pPr>
            <w:r w:rsidRPr="004B3E6A">
              <w:rPr>
                <w:rFonts w:ascii="Arial" w:hAnsi="Arial" w:cs="Arial"/>
                <w:sz w:val="20"/>
                <w:szCs w:val="20"/>
              </w:rPr>
              <w:t>15.9</w:t>
            </w:r>
          </w:p>
        </w:tc>
        <w:tc>
          <w:tcPr>
            <w:tcW w:w="720" w:type="dxa"/>
            <w:tcBorders>
              <w:top w:val="nil"/>
              <w:left w:val="nil"/>
              <w:bottom w:val="nil"/>
              <w:right w:val="nil"/>
            </w:tcBorders>
            <w:shd w:val="clear" w:color="auto" w:fill="D9D9D9" w:themeFill="background1" w:themeFillShade="D9"/>
            <w:noWrap/>
            <w:vAlign w:val="bottom"/>
          </w:tcPr>
          <w:p w14:paraId="43ED7753" w14:textId="6FF165E0" w:rsidR="00374D05" w:rsidRPr="004B3E6A" w:rsidRDefault="00374D05" w:rsidP="00374D05">
            <w:pPr>
              <w:jc w:val="center"/>
              <w:rPr>
                <w:rFonts w:cs="Times New Roman"/>
                <w:sz w:val="20"/>
                <w:szCs w:val="20"/>
                <w:lang w:eastAsia="en-CA"/>
              </w:rPr>
            </w:pPr>
            <w:r w:rsidRPr="004B3E6A">
              <w:rPr>
                <w:rFonts w:ascii="Arial" w:hAnsi="Arial" w:cs="Arial"/>
                <w:sz w:val="20"/>
                <w:szCs w:val="20"/>
              </w:rPr>
              <w:t>21.3</w:t>
            </w:r>
          </w:p>
        </w:tc>
        <w:tc>
          <w:tcPr>
            <w:tcW w:w="720" w:type="dxa"/>
            <w:tcBorders>
              <w:top w:val="nil"/>
              <w:left w:val="nil"/>
              <w:bottom w:val="nil"/>
              <w:right w:val="nil"/>
            </w:tcBorders>
            <w:shd w:val="clear" w:color="auto" w:fill="D9D9D9" w:themeFill="background1" w:themeFillShade="D9"/>
            <w:noWrap/>
            <w:vAlign w:val="bottom"/>
          </w:tcPr>
          <w:p w14:paraId="08079195" w14:textId="1ADE45B0" w:rsidR="00374D05" w:rsidRPr="004B3E6A" w:rsidRDefault="00374D05" w:rsidP="00374D05">
            <w:pPr>
              <w:jc w:val="center"/>
              <w:rPr>
                <w:rFonts w:cs="Times New Roman"/>
                <w:sz w:val="20"/>
                <w:szCs w:val="20"/>
                <w:lang w:eastAsia="en-CA"/>
              </w:rPr>
            </w:pPr>
            <w:r w:rsidRPr="004B3E6A">
              <w:rPr>
                <w:rFonts w:ascii="Arial" w:hAnsi="Arial" w:cs="Arial"/>
                <w:sz w:val="20"/>
                <w:szCs w:val="20"/>
              </w:rPr>
              <w:t>21.2</w:t>
            </w:r>
          </w:p>
        </w:tc>
        <w:tc>
          <w:tcPr>
            <w:tcW w:w="720" w:type="dxa"/>
            <w:tcBorders>
              <w:top w:val="nil"/>
              <w:left w:val="nil"/>
              <w:bottom w:val="nil"/>
              <w:right w:val="nil"/>
            </w:tcBorders>
            <w:shd w:val="clear" w:color="auto" w:fill="D9D9D9" w:themeFill="background1" w:themeFillShade="D9"/>
            <w:noWrap/>
            <w:vAlign w:val="bottom"/>
          </w:tcPr>
          <w:p w14:paraId="2568C038" w14:textId="5C24442E" w:rsidR="00374D05" w:rsidRPr="004B3E6A" w:rsidRDefault="00374D05" w:rsidP="00374D05">
            <w:pPr>
              <w:jc w:val="center"/>
              <w:rPr>
                <w:rFonts w:cs="Times New Roman"/>
                <w:sz w:val="20"/>
                <w:szCs w:val="20"/>
                <w:lang w:eastAsia="en-CA"/>
              </w:rPr>
            </w:pPr>
            <w:r w:rsidRPr="004B3E6A">
              <w:rPr>
                <w:rFonts w:ascii="Arial" w:hAnsi="Arial" w:cs="Arial"/>
                <w:sz w:val="20"/>
                <w:szCs w:val="20"/>
              </w:rPr>
              <w:t>22.1</w:t>
            </w:r>
          </w:p>
        </w:tc>
        <w:tc>
          <w:tcPr>
            <w:tcW w:w="720" w:type="dxa"/>
            <w:tcBorders>
              <w:top w:val="nil"/>
              <w:left w:val="nil"/>
              <w:bottom w:val="nil"/>
              <w:right w:val="nil"/>
            </w:tcBorders>
            <w:shd w:val="clear" w:color="auto" w:fill="D9D9D9" w:themeFill="background1" w:themeFillShade="D9"/>
            <w:noWrap/>
            <w:vAlign w:val="bottom"/>
          </w:tcPr>
          <w:p w14:paraId="3EA2FBEF" w14:textId="76589158" w:rsidR="00374D05" w:rsidRPr="004B3E6A" w:rsidRDefault="00374D05" w:rsidP="00374D05">
            <w:pPr>
              <w:jc w:val="center"/>
              <w:rPr>
                <w:rFonts w:cs="Times New Roman"/>
                <w:sz w:val="20"/>
                <w:szCs w:val="20"/>
                <w:lang w:eastAsia="en-CA"/>
              </w:rPr>
            </w:pPr>
            <w:r w:rsidRPr="004B3E6A">
              <w:rPr>
                <w:rFonts w:ascii="Arial" w:hAnsi="Arial" w:cs="Arial"/>
                <w:sz w:val="20"/>
                <w:szCs w:val="20"/>
              </w:rPr>
              <w:t>21.9</w:t>
            </w:r>
          </w:p>
        </w:tc>
        <w:tc>
          <w:tcPr>
            <w:tcW w:w="720" w:type="dxa"/>
            <w:tcBorders>
              <w:top w:val="nil"/>
              <w:left w:val="nil"/>
              <w:bottom w:val="nil"/>
              <w:right w:val="nil"/>
            </w:tcBorders>
            <w:shd w:val="clear" w:color="auto" w:fill="D9D9D9" w:themeFill="background1" w:themeFillShade="D9"/>
            <w:noWrap/>
            <w:vAlign w:val="bottom"/>
          </w:tcPr>
          <w:p w14:paraId="0DA7E6A1" w14:textId="3ECCC7BE" w:rsidR="00374D05" w:rsidRPr="004B3E6A" w:rsidRDefault="00374D05" w:rsidP="00374D05">
            <w:pPr>
              <w:jc w:val="center"/>
              <w:rPr>
                <w:rFonts w:cs="Times New Roman"/>
                <w:sz w:val="20"/>
                <w:szCs w:val="20"/>
                <w:lang w:eastAsia="en-CA"/>
              </w:rPr>
            </w:pPr>
            <w:r w:rsidRPr="004B3E6A">
              <w:rPr>
                <w:rFonts w:ascii="Arial" w:hAnsi="Arial" w:cs="Arial"/>
                <w:sz w:val="20"/>
                <w:szCs w:val="20"/>
              </w:rPr>
              <w:t>21.0</w:t>
            </w:r>
          </w:p>
        </w:tc>
        <w:tc>
          <w:tcPr>
            <w:tcW w:w="720" w:type="dxa"/>
            <w:tcBorders>
              <w:top w:val="nil"/>
              <w:left w:val="nil"/>
              <w:bottom w:val="nil"/>
              <w:right w:val="nil"/>
            </w:tcBorders>
            <w:shd w:val="clear" w:color="auto" w:fill="auto"/>
            <w:noWrap/>
            <w:vAlign w:val="bottom"/>
          </w:tcPr>
          <w:p w14:paraId="7D476A0E" w14:textId="511797B8" w:rsidR="00374D05" w:rsidRPr="004B3E6A" w:rsidRDefault="00374D05" w:rsidP="00374D05">
            <w:pPr>
              <w:jc w:val="center"/>
              <w:rPr>
                <w:rFonts w:cs="Times New Roman"/>
                <w:sz w:val="20"/>
                <w:szCs w:val="20"/>
                <w:lang w:eastAsia="en-CA"/>
              </w:rPr>
            </w:pPr>
            <w:r w:rsidRPr="004B3E6A">
              <w:rPr>
                <w:rFonts w:ascii="Arial" w:hAnsi="Arial" w:cs="Arial"/>
                <w:sz w:val="20"/>
                <w:szCs w:val="20"/>
              </w:rPr>
              <w:t>14.2</w:t>
            </w:r>
          </w:p>
        </w:tc>
        <w:tc>
          <w:tcPr>
            <w:tcW w:w="720" w:type="dxa"/>
            <w:tcBorders>
              <w:top w:val="nil"/>
              <w:left w:val="nil"/>
              <w:bottom w:val="nil"/>
              <w:right w:val="nil"/>
            </w:tcBorders>
            <w:shd w:val="clear" w:color="auto" w:fill="auto"/>
            <w:noWrap/>
            <w:vAlign w:val="bottom"/>
          </w:tcPr>
          <w:p w14:paraId="37BC8470" w14:textId="11244391" w:rsidR="00374D05" w:rsidRPr="004B3E6A" w:rsidRDefault="00374D05" w:rsidP="00374D05">
            <w:pPr>
              <w:jc w:val="center"/>
              <w:rPr>
                <w:rFonts w:cs="Times New Roman"/>
                <w:sz w:val="20"/>
                <w:szCs w:val="20"/>
                <w:lang w:eastAsia="en-CA"/>
              </w:rPr>
            </w:pPr>
            <w:r w:rsidRPr="004B3E6A">
              <w:rPr>
                <w:rFonts w:ascii="Arial" w:hAnsi="Arial" w:cs="Arial"/>
                <w:sz w:val="20"/>
                <w:szCs w:val="20"/>
              </w:rPr>
              <w:t>14.2</w:t>
            </w:r>
          </w:p>
        </w:tc>
      </w:tr>
      <w:tr w:rsidR="00374D05" w:rsidRPr="004B3E6A" w14:paraId="4B7795E0" w14:textId="77777777" w:rsidTr="004B3E6A">
        <w:trPr>
          <w:trHeight w:val="255"/>
        </w:trPr>
        <w:tc>
          <w:tcPr>
            <w:tcW w:w="720" w:type="dxa"/>
            <w:tcBorders>
              <w:top w:val="nil"/>
              <w:left w:val="nil"/>
              <w:bottom w:val="nil"/>
              <w:right w:val="nil"/>
            </w:tcBorders>
            <w:shd w:val="clear" w:color="auto" w:fill="auto"/>
            <w:noWrap/>
            <w:vAlign w:val="bottom"/>
            <w:hideMark/>
          </w:tcPr>
          <w:p w14:paraId="20DA6F8D" w14:textId="77777777" w:rsidR="00374D05" w:rsidRPr="004B3E6A" w:rsidRDefault="00374D05" w:rsidP="00374D05">
            <w:pPr>
              <w:jc w:val="center"/>
              <w:rPr>
                <w:rFonts w:cs="Times New Roman"/>
                <w:b/>
                <w:bCs/>
                <w:sz w:val="20"/>
                <w:szCs w:val="20"/>
                <w:lang w:eastAsia="en-CA"/>
              </w:rPr>
            </w:pPr>
            <w:r w:rsidRPr="004B3E6A">
              <w:rPr>
                <w:rFonts w:cs="Times New Roman"/>
                <w:b/>
                <w:bCs/>
                <w:sz w:val="20"/>
                <w:szCs w:val="20"/>
                <w:lang w:eastAsia="en-CA"/>
              </w:rPr>
              <w:t>9</w:t>
            </w:r>
          </w:p>
        </w:tc>
        <w:tc>
          <w:tcPr>
            <w:tcW w:w="720" w:type="dxa"/>
            <w:tcBorders>
              <w:top w:val="nil"/>
              <w:left w:val="nil"/>
              <w:bottom w:val="nil"/>
              <w:right w:val="nil"/>
            </w:tcBorders>
            <w:shd w:val="clear" w:color="auto" w:fill="auto"/>
            <w:noWrap/>
            <w:vAlign w:val="bottom"/>
          </w:tcPr>
          <w:p w14:paraId="76F62646" w14:textId="3740BD5C" w:rsidR="00374D05" w:rsidRPr="004B3E6A" w:rsidRDefault="00374D05" w:rsidP="00374D05">
            <w:pPr>
              <w:jc w:val="center"/>
              <w:rPr>
                <w:rFonts w:cs="Times New Roman"/>
                <w:sz w:val="20"/>
                <w:szCs w:val="20"/>
                <w:lang w:eastAsia="en-CA"/>
              </w:rPr>
            </w:pPr>
            <w:r w:rsidRPr="004B3E6A">
              <w:rPr>
                <w:rFonts w:ascii="Arial" w:hAnsi="Arial" w:cs="Arial"/>
                <w:sz w:val="20"/>
                <w:szCs w:val="20"/>
              </w:rPr>
              <w:t>5.0</w:t>
            </w:r>
          </w:p>
        </w:tc>
        <w:tc>
          <w:tcPr>
            <w:tcW w:w="720" w:type="dxa"/>
            <w:tcBorders>
              <w:top w:val="nil"/>
              <w:left w:val="nil"/>
              <w:bottom w:val="nil"/>
              <w:right w:val="nil"/>
            </w:tcBorders>
            <w:shd w:val="clear" w:color="auto" w:fill="auto"/>
            <w:noWrap/>
            <w:vAlign w:val="bottom"/>
          </w:tcPr>
          <w:p w14:paraId="5C273228" w14:textId="49AD484A" w:rsidR="00374D05" w:rsidRPr="004B3E6A" w:rsidRDefault="00374D05" w:rsidP="00374D05">
            <w:pPr>
              <w:jc w:val="center"/>
              <w:rPr>
                <w:rFonts w:cs="Times New Roman"/>
                <w:sz w:val="20"/>
                <w:szCs w:val="20"/>
                <w:lang w:eastAsia="en-CA"/>
              </w:rPr>
            </w:pPr>
            <w:r w:rsidRPr="004B3E6A">
              <w:rPr>
                <w:rFonts w:ascii="Arial" w:hAnsi="Arial" w:cs="Arial"/>
                <w:sz w:val="20"/>
                <w:szCs w:val="20"/>
              </w:rPr>
              <w:t>11.5</w:t>
            </w:r>
          </w:p>
        </w:tc>
        <w:tc>
          <w:tcPr>
            <w:tcW w:w="720" w:type="dxa"/>
            <w:tcBorders>
              <w:top w:val="nil"/>
              <w:left w:val="nil"/>
              <w:bottom w:val="nil"/>
              <w:right w:val="nil"/>
            </w:tcBorders>
            <w:shd w:val="clear" w:color="auto" w:fill="auto"/>
            <w:noWrap/>
            <w:vAlign w:val="bottom"/>
          </w:tcPr>
          <w:p w14:paraId="66BC0391" w14:textId="17BB1EDE" w:rsidR="00374D05" w:rsidRPr="004B3E6A" w:rsidRDefault="00374D05" w:rsidP="00374D05">
            <w:pPr>
              <w:jc w:val="center"/>
              <w:rPr>
                <w:rFonts w:cs="Times New Roman"/>
                <w:sz w:val="20"/>
                <w:szCs w:val="20"/>
                <w:lang w:eastAsia="en-CA"/>
              </w:rPr>
            </w:pPr>
            <w:r w:rsidRPr="004B3E6A">
              <w:rPr>
                <w:rFonts w:ascii="Arial" w:hAnsi="Arial" w:cs="Arial"/>
                <w:sz w:val="20"/>
                <w:szCs w:val="20"/>
              </w:rPr>
              <w:t>15.8</w:t>
            </w:r>
          </w:p>
        </w:tc>
        <w:tc>
          <w:tcPr>
            <w:tcW w:w="720" w:type="dxa"/>
            <w:tcBorders>
              <w:top w:val="nil"/>
              <w:left w:val="nil"/>
              <w:bottom w:val="nil"/>
              <w:right w:val="nil"/>
            </w:tcBorders>
            <w:shd w:val="clear" w:color="auto" w:fill="D9D9D9" w:themeFill="background1" w:themeFillShade="D9"/>
            <w:noWrap/>
            <w:vAlign w:val="bottom"/>
          </w:tcPr>
          <w:p w14:paraId="55E1C61D" w14:textId="009BF847" w:rsidR="00374D05" w:rsidRPr="004B3E6A" w:rsidRDefault="00374D05" w:rsidP="00374D05">
            <w:pPr>
              <w:jc w:val="center"/>
              <w:rPr>
                <w:rFonts w:cs="Times New Roman"/>
                <w:sz w:val="20"/>
                <w:szCs w:val="20"/>
                <w:lang w:eastAsia="en-CA"/>
              </w:rPr>
            </w:pPr>
            <w:r w:rsidRPr="004B3E6A">
              <w:rPr>
                <w:rFonts w:ascii="Arial" w:hAnsi="Arial" w:cs="Arial"/>
                <w:sz w:val="20"/>
                <w:szCs w:val="20"/>
              </w:rPr>
              <w:t>21.3</w:t>
            </w:r>
          </w:p>
        </w:tc>
        <w:tc>
          <w:tcPr>
            <w:tcW w:w="720" w:type="dxa"/>
            <w:tcBorders>
              <w:top w:val="nil"/>
              <w:left w:val="nil"/>
              <w:bottom w:val="nil"/>
              <w:right w:val="nil"/>
            </w:tcBorders>
            <w:shd w:val="clear" w:color="auto" w:fill="D9D9D9" w:themeFill="background1" w:themeFillShade="D9"/>
            <w:noWrap/>
            <w:vAlign w:val="bottom"/>
          </w:tcPr>
          <w:p w14:paraId="517A2AB7" w14:textId="7A907629" w:rsidR="00374D05" w:rsidRPr="004B3E6A" w:rsidRDefault="00374D05" w:rsidP="00374D05">
            <w:pPr>
              <w:jc w:val="center"/>
              <w:rPr>
                <w:rFonts w:cs="Times New Roman"/>
                <w:sz w:val="20"/>
                <w:szCs w:val="20"/>
                <w:lang w:eastAsia="en-CA"/>
              </w:rPr>
            </w:pPr>
            <w:r w:rsidRPr="004B3E6A">
              <w:rPr>
                <w:rFonts w:ascii="Arial" w:hAnsi="Arial" w:cs="Arial"/>
                <w:sz w:val="20"/>
                <w:szCs w:val="20"/>
              </w:rPr>
              <w:t>21.2</w:t>
            </w:r>
          </w:p>
        </w:tc>
        <w:tc>
          <w:tcPr>
            <w:tcW w:w="720" w:type="dxa"/>
            <w:tcBorders>
              <w:top w:val="nil"/>
              <w:left w:val="nil"/>
              <w:bottom w:val="nil"/>
              <w:right w:val="nil"/>
            </w:tcBorders>
            <w:shd w:val="clear" w:color="auto" w:fill="D9D9D9" w:themeFill="background1" w:themeFillShade="D9"/>
            <w:noWrap/>
            <w:vAlign w:val="bottom"/>
          </w:tcPr>
          <w:p w14:paraId="56C582B3" w14:textId="1311EFD8" w:rsidR="00374D05" w:rsidRPr="004B3E6A" w:rsidRDefault="00374D05" w:rsidP="00374D05">
            <w:pPr>
              <w:jc w:val="center"/>
              <w:rPr>
                <w:rFonts w:cs="Times New Roman"/>
                <w:sz w:val="20"/>
                <w:szCs w:val="20"/>
                <w:lang w:eastAsia="en-CA"/>
              </w:rPr>
            </w:pPr>
            <w:r w:rsidRPr="004B3E6A">
              <w:rPr>
                <w:rFonts w:ascii="Arial" w:hAnsi="Arial" w:cs="Arial"/>
                <w:sz w:val="20"/>
                <w:szCs w:val="20"/>
              </w:rPr>
              <w:t>21.6</w:t>
            </w:r>
          </w:p>
        </w:tc>
        <w:tc>
          <w:tcPr>
            <w:tcW w:w="720" w:type="dxa"/>
            <w:tcBorders>
              <w:top w:val="nil"/>
              <w:left w:val="nil"/>
              <w:bottom w:val="nil"/>
              <w:right w:val="nil"/>
            </w:tcBorders>
            <w:shd w:val="clear" w:color="auto" w:fill="D9D9D9" w:themeFill="background1" w:themeFillShade="D9"/>
            <w:noWrap/>
            <w:vAlign w:val="bottom"/>
          </w:tcPr>
          <w:p w14:paraId="7233ED28" w14:textId="322AF488" w:rsidR="00374D05" w:rsidRPr="004B3E6A" w:rsidRDefault="00374D05" w:rsidP="00374D05">
            <w:pPr>
              <w:jc w:val="center"/>
              <w:rPr>
                <w:rFonts w:cs="Times New Roman"/>
                <w:sz w:val="20"/>
                <w:szCs w:val="20"/>
                <w:lang w:eastAsia="en-CA"/>
              </w:rPr>
            </w:pPr>
            <w:r w:rsidRPr="004B3E6A">
              <w:rPr>
                <w:rFonts w:ascii="Arial" w:hAnsi="Arial" w:cs="Arial"/>
                <w:sz w:val="20"/>
                <w:szCs w:val="20"/>
              </w:rPr>
              <w:t>21.8</w:t>
            </w:r>
          </w:p>
        </w:tc>
        <w:tc>
          <w:tcPr>
            <w:tcW w:w="720" w:type="dxa"/>
            <w:tcBorders>
              <w:top w:val="nil"/>
              <w:left w:val="nil"/>
              <w:bottom w:val="nil"/>
              <w:right w:val="nil"/>
            </w:tcBorders>
            <w:shd w:val="clear" w:color="auto" w:fill="D9D9D9" w:themeFill="background1" w:themeFillShade="D9"/>
            <w:noWrap/>
            <w:vAlign w:val="bottom"/>
          </w:tcPr>
          <w:p w14:paraId="4D1E1975" w14:textId="34F3CEB0" w:rsidR="00374D05" w:rsidRPr="004B3E6A" w:rsidRDefault="00374D05" w:rsidP="00374D05">
            <w:pPr>
              <w:jc w:val="center"/>
              <w:rPr>
                <w:rFonts w:cs="Times New Roman"/>
                <w:sz w:val="20"/>
                <w:szCs w:val="20"/>
                <w:lang w:eastAsia="en-CA"/>
              </w:rPr>
            </w:pPr>
            <w:r w:rsidRPr="004B3E6A">
              <w:rPr>
                <w:rFonts w:ascii="Arial" w:hAnsi="Arial" w:cs="Arial"/>
                <w:sz w:val="20"/>
                <w:szCs w:val="20"/>
              </w:rPr>
              <w:t>21.0</w:t>
            </w:r>
          </w:p>
        </w:tc>
        <w:tc>
          <w:tcPr>
            <w:tcW w:w="720" w:type="dxa"/>
            <w:tcBorders>
              <w:top w:val="nil"/>
              <w:left w:val="nil"/>
              <w:bottom w:val="nil"/>
              <w:right w:val="nil"/>
            </w:tcBorders>
            <w:shd w:val="clear" w:color="auto" w:fill="auto"/>
            <w:noWrap/>
            <w:vAlign w:val="bottom"/>
          </w:tcPr>
          <w:p w14:paraId="16C37626" w14:textId="084D0225" w:rsidR="00374D05" w:rsidRPr="004B3E6A" w:rsidRDefault="00374D05" w:rsidP="00374D05">
            <w:pPr>
              <w:jc w:val="center"/>
              <w:rPr>
                <w:rFonts w:cs="Times New Roman"/>
                <w:sz w:val="20"/>
                <w:szCs w:val="20"/>
                <w:lang w:eastAsia="en-CA"/>
              </w:rPr>
            </w:pPr>
            <w:r w:rsidRPr="004B3E6A">
              <w:rPr>
                <w:rFonts w:ascii="Arial" w:hAnsi="Arial" w:cs="Arial"/>
                <w:sz w:val="20"/>
                <w:szCs w:val="20"/>
              </w:rPr>
              <w:t>14.2</w:t>
            </w:r>
          </w:p>
        </w:tc>
        <w:tc>
          <w:tcPr>
            <w:tcW w:w="720" w:type="dxa"/>
            <w:tcBorders>
              <w:top w:val="nil"/>
              <w:left w:val="nil"/>
              <w:bottom w:val="nil"/>
              <w:right w:val="nil"/>
            </w:tcBorders>
            <w:shd w:val="clear" w:color="auto" w:fill="auto"/>
            <w:noWrap/>
            <w:vAlign w:val="bottom"/>
          </w:tcPr>
          <w:p w14:paraId="63983EB5" w14:textId="0D57EE81" w:rsidR="00374D05" w:rsidRPr="004B3E6A" w:rsidRDefault="00374D05" w:rsidP="00374D05">
            <w:pPr>
              <w:jc w:val="center"/>
              <w:rPr>
                <w:rFonts w:cs="Times New Roman"/>
                <w:sz w:val="20"/>
                <w:szCs w:val="20"/>
                <w:lang w:eastAsia="en-CA"/>
              </w:rPr>
            </w:pPr>
            <w:r w:rsidRPr="004B3E6A">
              <w:rPr>
                <w:rFonts w:ascii="Arial" w:hAnsi="Arial" w:cs="Arial"/>
                <w:sz w:val="20"/>
                <w:szCs w:val="20"/>
              </w:rPr>
              <w:t>14.2</w:t>
            </w:r>
          </w:p>
        </w:tc>
      </w:tr>
      <w:tr w:rsidR="00374D05" w:rsidRPr="004B3E6A" w14:paraId="2FC1B67A" w14:textId="77777777" w:rsidTr="004B3E6A">
        <w:trPr>
          <w:trHeight w:val="255"/>
        </w:trPr>
        <w:tc>
          <w:tcPr>
            <w:tcW w:w="720" w:type="dxa"/>
            <w:tcBorders>
              <w:top w:val="nil"/>
              <w:left w:val="nil"/>
              <w:bottom w:val="nil"/>
              <w:right w:val="nil"/>
            </w:tcBorders>
            <w:shd w:val="clear" w:color="auto" w:fill="auto"/>
            <w:noWrap/>
            <w:vAlign w:val="bottom"/>
            <w:hideMark/>
          </w:tcPr>
          <w:p w14:paraId="45BD7CEE" w14:textId="77777777" w:rsidR="00374D05" w:rsidRPr="004B3E6A" w:rsidRDefault="00374D05" w:rsidP="00374D05">
            <w:pPr>
              <w:jc w:val="center"/>
              <w:rPr>
                <w:rFonts w:cs="Times New Roman"/>
                <w:b/>
                <w:bCs/>
                <w:sz w:val="20"/>
                <w:szCs w:val="20"/>
                <w:lang w:eastAsia="en-CA"/>
              </w:rPr>
            </w:pPr>
            <w:r w:rsidRPr="004B3E6A">
              <w:rPr>
                <w:rFonts w:cs="Times New Roman"/>
                <w:b/>
                <w:bCs/>
                <w:sz w:val="20"/>
                <w:szCs w:val="20"/>
                <w:lang w:eastAsia="en-CA"/>
              </w:rPr>
              <w:t>10</w:t>
            </w:r>
          </w:p>
        </w:tc>
        <w:tc>
          <w:tcPr>
            <w:tcW w:w="720" w:type="dxa"/>
            <w:tcBorders>
              <w:top w:val="nil"/>
              <w:left w:val="nil"/>
              <w:bottom w:val="nil"/>
              <w:right w:val="nil"/>
            </w:tcBorders>
            <w:shd w:val="clear" w:color="auto" w:fill="auto"/>
            <w:noWrap/>
            <w:vAlign w:val="bottom"/>
          </w:tcPr>
          <w:p w14:paraId="116E860A" w14:textId="01659306" w:rsidR="00374D05" w:rsidRPr="004B3E6A" w:rsidRDefault="00374D05" w:rsidP="00374D05">
            <w:pPr>
              <w:jc w:val="center"/>
              <w:rPr>
                <w:rFonts w:cs="Times New Roman"/>
                <w:sz w:val="20"/>
                <w:szCs w:val="20"/>
                <w:lang w:eastAsia="en-CA"/>
              </w:rPr>
            </w:pPr>
            <w:r w:rsidRPr="004B3E6A">
              <w:rPr>
                <w:rFonts w:ascii="Arial" w:hAnsi="Arial" w:cs="Arial"/>
                <w:sz w:val="20"/>
                <w:szCs w:val="20"/>
              </w:rPr>
              <w:t>5.0</w:t>
            </w:r>
          </w:p>
        </w:tc>
        <w:tc>
          <w:tcPr>
            <w:tcW w:w="720" w:type="dxa"/>
            <w:tcBorders>
              <w:top w:val="nil"/>
              <w:left w:val="nil"/>
              <w:bottom w:val="nil"/>
              <w:right w:val="nil"/>
            </w:tcBorders>
            <w:shd w:val="clear" w:color="auto" w:fill="auto"/>
            <w:noWrap/>
            <w:vAlign w:val="bottom"/>
          </w:tcPr>
          <w:p w14:paraId="5818DD5C" w14:textId="30C5FD96" w:rsidR="00374D05" w:rsidRPr="004B3E6A" w:rsidRDefault="00374D05" w:rsidP="00374D05">
            <w:pPr>
              <w:jc w:val="center"/>
              <w:rPr>
                <w:rFonts w:cs="Times New Roman"/>
                <w:sz w:val="20"/>
                <w:szCs w:val="20"/>
                <w:lang w:eastAsia="en-CA"/>
              </w:rPr>
            </w:pPr>
            <w:r w:rsidRPr="004B3E6A">
              <w:rPr>
                <w:rFonts w:ascii="Arial" w:hAnsi="Arial" w:cs="Arial"/>
                <w:sz w:val="20"/>
                <w:szCs w:val="20"/>
              </w:rPr>
              <w:t>11.4</w:t>
            </w:r>
          </w:p>
        </w:tc>
        <w:tc>
          <w:tcPr>
            <w:tcW w:w="720" w:type="dxa"/>
            <w:tcBorders>
              <w:top w:val="nil"/>
              <w:left w:val="nil"/>
              <w:bottom w:val="nil"/>
              <w:right w:val="nil"/>
            </w:tcBorders>
            <w:shd w:val="clear" w:color="auto" w:fill="auto"/>
            <w:noWrap/>
            <w:vAlign w:val="bottom"/>
          </w:tcPr>
          <w:p w14:paraId="4CF1074F" w14:textId="369E2402" w:rsidR="00374D05" w:rsidRPr="004B3E6A" w:rsidRDefault="00374D05" w:rsidP="00374D05">
            <w:pPr>
              <w:jc w:val="center"/>
              <w:rPr>
                <w:rFonts w:cs="Times New Roman"/>
                <w:sz w:val="20"/>
                <w:szCs w:val="20"/>
                <w:lang w:eastAsia="en-CA"/>
              </w:rPr>
            </w:pPr>
            <w:r w:rsidRPr="004B3E6A">
              <w:rPr>
                <w:rFonts w:ascii="Arial" w:hAnsi="Arial" w:cs="Arial"/>
                <w:sz w:val="20"/>
                <w:szCs w:val="20"/>
              </w:rPr>
              <w:t>15.6</w:t>
            </w:r>
          </w:p>
        </w:tc>
        <w:tc>
          <w:tcPr>
            <w:tcW w:w="720" w:type="dxa"/>
            <w:tcBorders>
              <w:top w:val="nil"/>
              <w:left w:val="nil"/>
              <w:bottom w:val="nil"/>
              <w:right w:val="nil"/>
            </w:tcBorders>
            <w:shd w:val="clear" w:color="auto" w:fill="D9D9D9" w:themeFill="background1" w:themeFillShade="D9"/>
            <w:noWrap/>
            <w:vAlign w:val="bottom"/>
          </w:tcPr>
          <w:p w14:paraId="55B24953" w14:textId="6BD82EC3" w:rsidR="00374D05" w:rsidRPr="004B3E6A" w:rsidRDefault="00374D05" w:rsidP="00374D05">
            <w:pPr>
              <w:jc w:val="center"/>
              <w:rPr>
                <w:rFonts w:cs="Times New Roman"/>
                <w:sz w:val="20"/>
                <w:szCs w:val="20"/>
                <w:lang w:eastAsia="en-CA"/>
              </w:rPr>
            </w:pPr>
            <w:r w:rsidRPr="004B3E6A">
              <w:rPr>
                <w:rFonts w:ascii="Arial" w:hAnsi="Arial" w:cs="Arial"/>
                <w:sz w:val="20"/>
                <w:szCs w:val="20"/>
              </w:rPr>
              <w:t>21.3</w:t>
            </w:r>
          </w:p>
        </w:tc>
        <w:tc>
          <w:tcPr>
            <w:tcW w:w="720" w:type="dxa"/>
            <w:tcBorders>
              <w:top w:val="nil"/>
              <w:left w:val="nil"/>
              <w:bottom w:val="nil"/>
              <w:right w:val="nil"/>
            </w:tcBorders>
            <w:shd w:val="clear" w:color="auto" w:fill="D9D9D9" w:themeFill="background1" w:themeFillShade="D9"/>
            <w:noWrap/>
            <w:vAlign w:val="bottom"/>
          </w:tcPr>
          <w:p w14:paraId="33B3D703" w14:textId="5F86E2AD" w:rsidR="00374D05" w:rsidRPr="004B3E6A" w:rsidRDefault="00374D05" w:rsidP="00374D05">
            <w:pPr>
              <w:jc w:val="center"/>
              <w:rPr>
                <w:rFonts w:cs="Times New Roman"/>
                <w:sz w:val="20"/>
                <w:szCs w:val="20"/>
                <w:lang w:eastAsia="en-CA"/>
              </w:rPr>
            </w:pPr>
            <w:r w:rsidRPr="004B3E6A">
              <w:rPr>
                <w:rFonts w:ascii="Arial" w:hAnsi="Arial" w:cs="Arial"/>
                <w:sz w:val="20"/>
                <w:szCs w:val="20"/>
              </w:rPr>
              <w:t>21.1</w:t>
            </w:r>
          </w:p>
        </w:tc>
        <w:tc>
          <w:tcPr>
            <w:tcW w:w="720" w:type="dxa"/>
            <w:tcBorders>
              <w:top w:val="nil"/>
              <w:left w:val="nil"/>
              <w:bottom w:val="nil"/>
              <w:right w:val="nil"/>
            </w:tcBorders>
            <w:shd w:val="clear" w:color="auto" w:fill="D9D9D9" w:themeFill="background1" w:themeFillShade="D9"/>
            <w:noWrap/>
            <w:vAlign w:val="bottom"/>
          </w:tcPr>
          <w:p w14:paraId="154C4A1C" w14:textId="54B30028" w:rsidR="00374D05" w:rsidRPr="004B3E6A" w:rsidRDefault="00374D05" w:rsidP="00374D05">
            <w:pPr>
              <w:jc w:val="center"/>
              <w:rPr>
                <w:rFonts w:cs="Times New Roman"/>
                <w:sz w:val="20"/>
                <w:szCs w:val="20"/>
                <w:lang w:eastAsia="en-CA"/>
              </w:rPr>
            </w:pPr>
            <w:r w:rsidRPr="004B3E6A">
              <w:rPr>
                <w:rFonts w:ascii="Arial" w:hAnsi="Arial" w:cs="Arial"/>
                <w:sz w:val="20"/>
                <w:szCs w:val="20"/>
              </w:rPr>
              <w:t>21.4</w:t>
            </w:r>
          </w:p>
        </w:tc>
        <w:tc>
          <w:tcPr>
            <w:tcW w:w="720" w:type="dxa"/>
            <w:tcBorders>
              <w:top w:val="nil"/>
              <w:left w:val="nil"/>
              <w:bottom w:val="nil"/>
              <w:right w:val="nil"/>
            </w:tcBorders>
            <w:shd w:val="clear" w:color="auto" w:fill="D9D9D9" w:themeFill="background1" w:themeFillShade="D9"/>
            <w:noWrap/>
            <w:vAlign w:val="bottom"/>
          </w:tcPr>
          <w:p w14:paraId="2AC3DA9B" w14:textId="7219DB4A" w:rsidR="00374D05" w:rsidRPr="004B3E6A" w:rsidRDefault="00374D05" w:rsidP="00374D05">
            <w:pPr>
              <w:jc w:val="center"/>
              <w:rPr>
                <w:rFonts w:cs="Times New Roman"/>
                <w:sz w:val="20"/>
                <w:szCs w:val="20"/>
                <w:lang w:eastAsia="en-CA"/>
              </w:rPr>
            </w:pPr>
            <w:r w:rsidRPr="004B3E6A">
              <w:rPr>
                <w:rFonts w:ascii="Arial" w:hAnsi="Arial" w:cs="Arial"/>
                <w:sz w:val="20"/>
                <w:szCs w:val="20"/>
              </w:rPr>
              <w:t>21.7</w:t>
            </w:r>
          </w:p>
        </w:tc>
        <w:tc>
          <w:tcPr>
            <w:tcW w:w="720" w:type="dxa"/>
            <w:tcBorders>
              <w:top w:val="nil"/>
              <w:left w:val="nil"/>
              <w:bottom w:val="nil"/>
              <w:right w:val="nil"/>
            </w:tcBorders>
            <w:shd w:val="clear" w:color="auto" w:fill="D9D9D9" w:themeFill="background1" w:themeFillShade="D9"/>
            <w:noWrap/>
            <w:vAlign w:val="bottom"/>
          </w:tcPr>
          <w:p w14:paraId="36A63C42" w14:textId="64FEA123" w:rsidR="00374D05" w:rsidRPr="004B3E6A" w:rsidRDefault="00374D05" w:rsidP="00374D05">
            <w:pPr>
              <w:jc w:val="center"/>
              <w:rPr>
                <w:rFonts w:cs="Times New Roman"/>
                <w:sz w:val="20"/>
                <w:szCs w:val="20"/>
                <w:lang w:eastAsia="en-CA"/>
              </w:rPr>
            </w:pPr>
            <w:r w:rsidRPr="004B3E6A">
              <w:rPr>
                <w:rFonts w:ascii="Arial" w:hAnsi="Arial" w:cs="Arial"/>
                <w:sz w:val="20"/>
                <w:szCs w:val="20"/>
              </w:rPr>
              <w:t>21.0</w:t>
            </w:r>
          </w:p>
        </w:tc>
        <w:tc>
          <w:tcPr>
            <w:tcW w:w="720" w:type="dxa"/>
            <w:tcBorders>
              <w:top w:val="nil"/>
              <w:left w:val="nil"/>
              <w:bottom w:val="nil"/>
              <w:right w:val="nil"/>
            </w:tcBorders>
            <w:shd w:val="clear" w:color="auto" w:fill="auto"/>
            <w:noWrap/>
            <w:vAlign w:val="bottom"/>
          </w:tcPr>
          <w:p w14:paraId="2262828D" w14:textId="1778B447" w:rsidR="00374D05" w:rsidRPr="004B3E6A" w:rsidRDefault="00374D05" w:rsidP="00374D05">
            <w:pPr>
              <w:jc w:val="center"/>
              <w:rPr>
                <w:rFonts w:cs="Times New Roman"/>
                <w:sz w:val="20"/>
                <w:szCs w:val="20"/>
                <w:lang w:eastAsia="en-CA"/>
              </w:rPr>
            </w:pPr>
            <w:r w:rsidRPr="004B3E6A">
              <w:rPr>
                <w:rFonts w:ascii="Arial" w:hAnsi="Arial" w:cs="Arial"/>
                <w:sz w:val="20"/>
                <w:szCs w:val="20"/>
              </w:rPr>
              <w:t>14.2</w:t>
            </w:r>
          </w:p>
        </w:tc>
        <w:tc>
          <w:tcPr>
            <w:tcW w:w="720" w:type="dxa"/>
            <w:tcBorders>
              <w:top w:val="nil"/>
              <w:left w:val="nil"/>
              <w:bottom w:val="nil"/>
              <w:right w:val="nil"/>
            </w:tcBorders>
            <w:shd w:val="clear" w:color="auto" w:fill="auto"/>
            <w:noWrap/>
            <w:vAlign w:val="bottom"/>
          </w:tcPr>
          <w:p w14:paraId="38371525" w14:textId="0CA8C53D" w:rsidR="00374D05" w:rsidRPr="004B3E6A" w:rsidRDefault="00374D05" w:rsidP="00374D05">
            <w:pPr>
              <w:jc w:val="center"/>
              <w:rPr>
                <w:rFonts w:cs="Times New Roman"/>
                <w:sz w:val="20"/>
                <w:szCs w:val="20"/>
                <w:lang w:eastAsia="en-CA"/>
              </w:rPr>
            </w:pPr>
            <w:r w:rsidRPr="004B3E6A">
              <w:rPr>
                <w:rFonts w:ascii="Arial" w:hAnsi="Arial" w:cs="Arial"/>
                <w:sz w:val="20"/>
                <w:szCs w:val="20"/>
              </w:rPr>
              <w:t>14.2</w:t>
            </w:r>
          </w:p>
        </w:tc>
      </w:tr>
      <w:tr w:rsidR="00374D05" w:rsidRPr="004B3E6A" w14:paraId="0671A7D0" w14:textId="77777777" w:rsidTr="004B3E6A">
        <w:trPr>
          <w:trHeight w:val="255"/>
        </w:trPr>
        <w:tc>
          <w:tcPr>
            <w:tcW w:w="720" w:type="dxa"/>
            <w:tcBorders>
              <w:top w:val="nil"/>
              <w:left w:val="nil"/>
              <w:bottom w:val="nil"/>
              <w:right w:val="nil"/>
            </w:tcBorders>
            <w:shd w:val="clear" w:color="auto" w:fill="auto"/>
            <w:noWrap/>
            <w:vAlign w:val="bottom"/>
            <w:hideMark/>
          </w:tcPr>
          <w:p w14:paraId="35823D9D" w14:textId="77777777" w:rsidR="00374D05" w:rsidRPr="004B3E6A" w:rsidRDefault="00374D05" w:rsidP="00374D05">
            <w:pPr>
              <w:jc w:val="center"/>
              <w:rPr>
                <w:rFonts w:cs="Times New Roman"/>
                <w:b/>
                <w:bCs/>
                <w:sz w:val="20"/>
                <w:szCs w:val="20"/>
                <w:lang w:eastAsia="en-CA"/>
              </w:rPr>
            </w:pPr>
            <w:r w:rsidRPr="004B3E6A">
              <w:rPr>
                <w:rFonts w:cs="Times New Roman"/>
                <w:b/>
                <w:bCs/>
                <w:sz w:val="20"/>
                <w:szCs w:val="20"/>
                <w:lang w:eastAsia="en-CA"/>
              </w:rPr>
              <w:t>11</w:t>
            </w:r>
          </w:p>
        </w:tc>
        <w:tc>
          <w:tcPr>
            <w:tcW w:w="720" w:type="dxa"/>
            <w:tcBorders>
              <w:top w:val="nil"/>
              <w:left w:val="nil"/>
              <w:bottom w:val="nil"/>
              <w:right w:val="nil"/>
            </w:tcBorders>
            <w:shd w:val="clear" w:color="auto" w:fill="auto"/>
            <w:noWrap/>
            <w:vAlign w:val="bottom"/>
          </w:tcPr>
          <w:p w14:paraId="60827AF6" w14:textId="41A3668A" w:rsidR="00374D05" w:rsidRPr="004B3E6A" w:rsidRDefault="00374D05" w:rsidP="00374D05">
            <w:pPr>
              <w:jc w:val="center"/>
              <w:rPr>
                <w:rFonts w:cs="Times New Roman"/>
                <w:sz w:val="20"/>
                <w:szCs w:val="20"/>
                <w:lang w:eastAsia="en-CA"/>
              </w:rPr>
            </w:pPr>
            <w:r w:rsidRPr="004B3E6A">
              <w:rPr>
                <w:rFonts w:ascii="Arial" w:hAnsi="Arial" w:cs="Arial"/>
                <w:sz w:val="20"/>
                <w:szCs w:val="20"/>
              </w:rPr>
              <w:t>5.0</w:t>
            </w:r>
          </w:p>
        </w:tc>
        <w:tc>
          <w:tcPr>
            <w:tcW w:w="720" w:type="dxa"/>
            <w:tcBorders>
              <w:top w:val="nil"/>
              <w:left w:val="nil"/>
              <w:bottom w:val="nil"/>
              <w:right w:val="nil"/>
            </w:tcBorders>
            <w:shd w:val="clear" w:color="auto" w:fill="auto"/>
            <w:noWrap/>
            <w:vAlign w:val="bottom"/>
          </w:tcPr>
          <w:p w14:paraId="08B421C9" w14:textId="34A18A82" w:rsidR="00374D05" w:rsidRPr="004B3E6A" w:rsidRDefault="00374D05" w:rsidP="00374D05">
            <w:pPr>
              <w:jc w:val="center"/>
              <w:rPr>
                <w:rFonts w:cs="Times New Roman"/>
                <w:sz w:val="20"/>
                <w:szCs w:val="20"/>
                <w:lang w:eastAsia="en-CA"/>
              </w:rPr>
            </w:pPr>
            <w:r w:rsidRPr="004B3E6A">
              <w:rPr>
                <w:rFonts w:ascii="Arial" w:hAnsi="Arial" w:cs="Arial"/>
                <w:sz w:val="20"/>
                <w:szCs w:val="20"/>
              </w:rPr>
              <w:t>11.3</w:t>
            </w:r>
          </w:p>
        </w:tc>
        <w:tc>
          <w:tcPr>
            <w:tcW w:w="720" w:type="dxa"/>
            <w:tcBorders>
              <w:top w:val="nil"/>
              <w:left w:val="nil"/>
              <w:bottom w:val="nil"/>
              <w:right w:val="nil"/>
            </w:tcBorders>
            <w:shd w:val="clear" w:color="auto" w:fill="auto"/>
            <w:noWrap/>
            <w:vAlign w:val="bottom"/>
          </w:tcPr>
          <w:p w14:paraId="0180DD83" w14:textId="344B76EB" w:rsidR="00374D05" w:rsidRPr="004B3E6A" w:rsidRDefault="00374D05" w:rsidP="00374D05">
            <w:pPr>
              <w:jc w:val="center"/>
              <w:rPr>
                <w:rFonts w:cs="Times New Roman"/>
                <w:sz w:val="20"/>
                <w:szCs w:val="20"/>
                <w:lang w:eastAsia="en-CA"/>
              </w:rPr>
            </w:pPr>
            <w:r w:rsidRPr="004B3E6A">
              <w:rPr>
                <w:rFonts w:ascii="Arial" w:hAnsi="Arial" w:cs="Arial"/>
                <w:sz w:val="20"/>
                <w:szCs w:val="20"/>
              </w:rPr>
              <w:t>15.6</w:t>
            </w:r>
          </w:p>
        </w:tc>
        <w:tc>
          <w:tcPr>
            <w:tcW w:w="720" w:type="dxa"/>
            <w:tcBorders>
              <w:top w:val="nil"/>
              <w:left w:val="nil"/>
              <w:bottom w:val="nil"/>
              <w:right w:val="nil"/>
            </w:tcBorders>
            <w:shd w:val="clear" w:color="auto" w:fill="D9D9D9" w:themeFill="background1" w:themeFillShade="D9"/>
            <w:noWrap/>
            <w:vAlign w:val="bottom"/>
          </w:tcPr>
          <w:p w14:paraId="47BE94A0" w14:textId="4E1DD91B" w:rsidR="00374D05" w:rsidRPr="004B3E6A" w:rsidRDefault="00374D05" w:rsidP="00374D05">
            <w:pPr>
              <w:jc w:val="center"/>
              <w:rPr>
                <w:rFonts w:cs="Times New Roman"/>
                <w:sz w:val="20"/>
                <w:szCs w:val="20"/>
                <w:lang w:eastAsia="en-CA"/>
              </w:rPr>
            </w:pPr>
            <w:r w:rsidRPr="004B3E6A">
              <w:rPr>
                <w:rFonts w:ascii="Arial" w:hAnsi="Arial" w:cs="Arial"/>
                <w:sz w:val="20"/>
                <w:szCs w:val="20"/>
              </w:rPr>
              <w:t>20.9</w:t>
            </w:r>
          </w:p>
        </w:tc>
        <w:tc>
          <w:tcPr>
            <w:tcW w:w="720" w:type="dxa"/>
            <w:tcBorders>
              <w:top w:val="nil"/>
              <w:left w:val="nil"/>
              <w:bottom w:val="nil"/>
              <w:right w:val="nil"/>
            </w:tcBorders>
            <w:shd w:val="clear" w:color="auto" w:fill="D9D9D9" w:themeFill="background1" w:themeFillShade="D9"/>
            <w:noWrap/>
            <w:vAlign w:val="bottom"/>
          </w:tcPr>
          <w:p w14:paraId="75589424" w14:textId="6A1EC270" w:rsidR="00374D05" w:rsidRPr="004B3E6A" w:rsidRDefault="00374D05" w:rsidP="00374D05">
            <w:pPr>
              <w:jc w:val="center"/>
              <w:rPr>
                <w:rFonts w:cs="Times New Roman"/>
                <w:sz w:val="20"/>
                <w:szCs w:val="20"/>
                <w:lang w:eastAsia="en-CA"/>
              </w:rPr>
            </w:pPr>
            <w:r w:rsidRPr="004B3E6A">
              <w:rPr>
                <w:rFonts w:ascii="Arial" w:hAnsi="Arial" w:cs="Arial"/>
                <w:sz w:val="20"/>
                <w:szCs w:val="20"/>
              </w:rPr>
              <w:t>21.1</w:t>
            </w:r>
          </w:p>
        </w:tc>
        <w:tc>
          <w:tcPr>
            <w:tcW w:w="720" w:type="dxa"/>
            <w:tcBorders>
              <w:top w:val="nil"/>
              <w:left w:val="nil"/>
              <w:bottom w:val="nil"/>
              <w:right w:val="nil"/>
            </w:tcBorders>
            <w:shd w:val="clear" w:color="auto" w:fill="D9D9D9" w:themeFill="background1" w:themeFillShade="D9"/>
            <w:noWrap/>
            <w:vAlign w:val="bottom"/>
          </w:tcPr>
          <w:p w14:paraId="62382276" w14:textId="39163687" w:rsidR="00374D05" w:rsidRPr="004B3E6A" w:rsidRDefault="00374D05" w:rsidP="00374D05">
            <w:pPr>
              <w:jc w:val="center"/>
              <w:rPr>
                <w:rFonts w:cs="Times New Roman"/>
                <w:sz w:val="20"/>
                <w:szCs w:val="20"/>
                <w:lang w:eastAsia="en-CA"/>
              </w:rPr>
            </w:pPr>
            <w:r w:rsidRPr="004B3E6A">
              <w:rPr>
                <w:rFonts w:ascii="Arial" w:hAnsi="Arial" w:cs="Arial"/>
                <w:sz w:val="20"/>
                <w:szCs w:val="20"/>
              </w:rPr>
              <w:t>21.3</w:t>
            </w:r>
          </w:p>
        </w:tc>
        <w:tc>
          <w:tcPr>
            <w:tcW w:w="720" w:type="dxa"/>
            <w:tcBorders>
              <w:top w:val="nil"/>
              <w:left w:val="nil"/>
              <w:bottom w:val="nil"/>
              <w:right w:val="nil"/>
            </w:tcBorders>
            <w:shd w:val="clear" w:color="auto" w:fill="D9D9D9" w:themeFill="background1" w:themeFillShade="D9"/>
            <w:noWrap/>
            <w:vAlign w:val="bottom"/>
          </w:tcPr>
          <w:p w14:paraId="1E8EEC99" w14:textId="2436ABD7" w:rsidR="00374D05" w:rsidRPr="004B3E6A" w:rsidRDefault="00374D05" w:rsidP="00374D05">
            <w:pPr>
              <w:jc w:val="center"/>
              <w:rPr>
                <w:rFonts w:cs="Times New Roman"/>
                <w:sz w:val="20"/>
                <w:szCs w:val="20"/>
                <w:lang w:eastAsia="en-CA"/>
              </w:rPr>
            </w:pPr>
            <w:r w:rsidRPr="004B3E6A">
              <w:rPr>
                <w:rFonts w:ascii="Arial" w:hAnsi="Arial" w:cs="Arial"/>
                <w:sz w:val="20"/>
                <w:szCs w:val="20"/>
              </w:rPr>
              <w:t>21.6</w:t>
            </w:r>
          </w:p>
        </w:tc>
        <w:tc>
          <w:tcPr>
            <w:tcW w:w="720" w:type="dxa"/>
            <w:tcBorders>
              <w:top w:val="nil"/>
              <w:left w:val="nil"/>
              <w:bottom w:val="nil"/>
              <w:right w:val="nil"/>
            </w:tcBorders>
            <w:shd w:val="clear" w:color="auto" w:fill="D9D9D9" w:themeFill="background1" w:themeFillShade="D9"/>
            <w:noWrap/>
            <w:vAlign w:val="bottom"/>
          </w:tcPr>
          <w:p w14:paraId="6C177A5A" w14:textId="606B25EE" w:rsidR="00374D05" w:rsidRPr="004B3E6A" w:rsidRDefault="00374D05" w:rsidP="00374D05">
            <w:pPr>
              <w:jc w:val="center"/>
              <w:rPr>
                <w:rFonts w:cs="Times New Roman"/>
                <w:sz w:val="20"/>
                <w:szCs w:val="20"/>
                <w:lang w:eastAsia="en-CA"/>
              </w:rPr>
            </w:pPr>
            <w:r w:rsidRPr="004B3E6A">
              <w:rPr>
                <w:rFonts w:ascii="Arial" w:hAnsi="Arial" w:cs="Arial"/>
                <w:sz w:val="20"/>
                <w:szCs w:val="20"/>
              </w:rPr>
              <w:t>21.0</w:t>
            </w:r>
          </w:p>
        </w:tc>
        <w:tc>
          <w:tcPr>
            <w:tcW w:w="720" w:type="dxa"/>
            <w:tcBorders>
              <w:top w:val="nil"/>
              <w:left w:val="nil"/>
              <w:bottom w:val="nil"/>
              <w:right w:val="nil"/>
            </w:tcBorders>
            <w:shd w:val="clear" w:color="auto" w:fill="auto"/>
            <w:noWrap/>
            <w:vAlign w:val="bottom"/>
          </w:tcPr>
          <w:p w14:paraId="5BBDC78E" w14:textId="099AF89A" w:rsidR="00374D05" w:rsidRPr="004B3E6A" w:rsidRDefault="00374D05" w:rsidP="00374D05">
            <w:pPr>
              <w:jc w:val="center"/>
              <w:rPr>
                <w:rFonts w:cs="Times New Roman"/>
                <w:sz w:val="20"/>
                <w:szCs w:val="20"/>
                <w:lang w:eastAsia="en-CA"/>
              </w:rPr>
            </w:pPr>
            <w:r w:rsidRPr="004B3E6A">
              <w:rPr>
                <w:rFonts w:ascii="Arial" w:hAnsi="Arial" w:cs="Arial"/>
                <w:sz w:val="20"/>
                <w:szCs w:val="20"/>
              </w:rPr>
              <w:t>14.2</w:t>
            </w:r>
          </w:p>
        </w:tc>
        <w:tc>
          <w:tcPr>
            <w:tcW w:w="720" w:type="dxa"/>
            <w:tcBorders>
              <w:top w:val="nil"/>
              <w:left w:val="nil"/>
              <w:bottom w:val="nil"/>
              <w:right w:val="nil"/>
            </w:tcBorders>
            <w:shd w:val="clear" w:color="auto" w:fill="auto"/>
            <w:noWrap/>
            <w:vAlign w:val="bottom"/>
          </w:tcPr>
          <w:p w14:paraId="1A9D6BFA" w14:textId="193FD6F5" w:rsidR="00374D05" w:rsidRPr="004B3E6A" w:rsidRDefault="00374D05" w:rsidP="00374D05">
            <w:pPr>
              <w:jc w:val="center"/>
              <w:rPr>
                <w:rFonts w:cs="Times New Roman"/>
                <w:sz w:val="20"/>
                <w:szCs w:val="20"/>
                <w:lang w:eastAsia="en-CA"/>
              </w:rPr>
            </w:pPr>
            <w:r w:rsidRPr="004B3E6A">
              <w:rPr>
                <w:rFonts w:ascii="Arial" w:hAnsi="Arial" w:cs="Arial"/>
                <w:sz w:val="20"/>
                <w:szCs w:val="20"/>
              </w:rPr>
              <w:t>14.2</w:t>
            </w:r>
          </w:p>
        </w:tc>
      </w:tr>
      <w:tr w:rsidR="00374D05" w:rsidRPr="004B3E6A" w14:paraId="01D836D9" w14:textId="77777777" w:rsidTr="004B3E6A">
        <w:trPr>
          <w:trHeight w:val="255"/>
        </w:trPr>
        <w:tc>
          <w:tcPr>
            <w:tcW w:w="720" w:type="dxa"/>
            <w:tcBorders>
              <w:top w:val="nil"/>
              <w:left w:val="nil"/>
              <w:bottom w:val="nil"/>
              <w:right w:val="nil"/>
            </w:tcBorders>
            <w:shd w:val="clear" w:color="auto" w:fill="auto"/>
            <w:noWrap/>
            <w:vAlign w:val="bottom"/>
            <w:hideMark/>
          </w:tcPr>
          <w:p w14:paraId="513F8A56" w14:textId="77777777" w:rsidR="00374D05" w:rsidRPr="004B3E6A" w:rsidRDefault="00374D05" w:rsidP="00374D05">
            <w:pPr>
              <w:jc w:val="center"/>
              <w:rPr>
                <w:rFonts w:cs="Times New Roman"/>
                <w:b/>
                <w:bCs/>
                <w:sz w:val="20"/>
                <w:szCs w:val="20"/>
                <w:lang w:eastAsia="en-CA"/>
              </w:rPr>
            </w:pPr>
            <w:r w:rsidRPr="004B3E6A">
              <w:rPr>
                <w:rFonts w:cs="Times New Roman"/>
                <w:b/>
                <w:bCs/>
                <w:sz w:val="20"/>
                <w:szCs w:val="20"/>
                <w:lang w:eastAsia="en-CA"/>
              </w:rPr>
              <w:t>12</w:t>
            </w:r>
          </w:p>
        </w:tc>
        <w:tc>
          <w:tcPr>
            <w:tcW w:w="720" w:type="dxa"/>
            <w:tcBorders>
              <w:top w:val="nil"/>
              <w:left w:val="nil"/>
              <w:bottom w:val="nil"/>
              <w:right w:val="nil"/>
            </w:tcBorders>
            <w:shd w:val="clear" w:color="auto" w:fill="auto"/>
            <w:noWrap/>
            <w:vAlign w:val="bottom"/>
          </w:tcPr>
          <w:p w14:paraId="0DAAF2CA" w14:textId="41263285" w:rsidR="00374D05" w:rsidRPr="004B3E6A" w:rsidRDefault="00374D05" w:rsidP="00374D05">
            <w:pPr>
              <w:jc w:val="center"/>
              <w:rPr>
                <w:rFonts w:cs="Times New Roman"/>
                <w:sz w:val="20"/>
                <w:szCs w:val="20"/>
                <w:lang w:eastAsia="en-CA"/>
              </w:rPr>
            </w:pPr>
            <w:r w:rsidRPr="004B3E6A">
              <w:rPr>
                <w:rFonts w:ascii="Arial" w:hAnsi="Arial" w:cs="Arial"/>
                <w:sz w:val="20"/>
                <w:szCs w:val="20"/>
              </w:rPr>
              <w:t>4.9</w:t>
            </w:r>
          </w:p>
        </w:tc>
        <w:tc>
          <w:tcPr>
            <w:tcW w:w="720" w:type="dxa"/>
            <w:tcBorders>
              <w:top w:val="nil"/>
              <w:left w:val="nil"/>
              <w:bottom w:val="nil"/>
              <w:right w:val="nil"/>
            </w:tcBorders>
            <w:shd w:val="clear" w:color="auto" w:fill="auto"/>
            <w:noWrap/>
            <w:vAlign w:val="bottom"/>
          </w:tcPr>
          <w:p w14:paraId="7230F849" w14:textId="716CF706" w:rsidR="00374D05" w:rsidRPr="004B3E6A" w:rsidRDefault="00374D05" w:rsidP="00374D05">
            <w:pPr>
              <w:jc w:val="center"/>
              <w:rPr>
                <w:rFonts w:cs="Times New Roman"/>
                <w:sz w:val="20"/>
                <w:szCs w:val="20"/>
                <w:lang w:eastAsia="en-CA"/>
              </w:rPr>
            </w:pPr>
            <w:r w:rsidRPr="004B3E6A">
              <w:rPr>
                <w:rFonts w:ascii="Arial" w:hAnsi="Arial" w:cs="Arial"/>
                <w:sz w:val="20"/>
                <w:szCs w:val="20"/>
              </w:rPr>
              <w:t>11.2</w:t>
            </w:r>
          </w:p>
        </w:tc>
        <w:tc>
          <w:tcPr>
            <w:tcW w:w="720" w:type="dxa"/>
            <w:tcBorders>
              <w:top w:val="nil"/>
              <w:left w:val="nil"/>
              <w:bottom w:val="nil"/>
              <w:right w:val="nil"/>
            </w:tcBorders>
            <w:shd w:val="clear" w:color="auto" w:fill="auto"/>
            <w:noWrap/>
            <w:vAlign w:val="bottom"/>
          </w:tcPr>
          <w:p w14:paraId="5BB1FE9B" w14:textId="7C4D91CB" w:rsidR="00374D05" w:rsidRPr="004B3E6A" w:rsidRDefault="00374D05" w:rsidP="00374D05">
            <w:pPr>
              <w:jc w:val="center"/>
              <w:rPr>
                <w:rFonts w:cs="Times New Roman"/>
                <w:sz w:val="20"/>
                <w:szCs w:val="20"/>
                <w:lang w:eastAsia="en-CA"/>
              </w:rPr>
            </w:pPr>
            <w:r w:rsidRPr="004B3E6A">
              <w:rPr>
                <w:rFonts w:ascii="Arial" w:hAnsi="Arial" w:cs="Arial"/>
                <w:sz w:val="20"/>
                <w:szCs w:val="20"/>
              </w:rPr>
              <w:t>15.5</w:t>
            </w:r>
          </w:p>
        </w:tc>
        <w:tc>
          <w:tcPr>
            <w:tcW w:w="720" w:type="dxa"/>
            <w:tcBorders>
              <w:top w:val="nil"/>
              <w:left w:val="nil"/>
              <w:bottom w:val="nil"/>
              <w:right w:val="nil"/>
            </w:tcBorders>
            <w:shd w:val="clear" w:color="auto" w:fill="D9D9D9" w:themeFill="background1" w:themeFillShade="D9"/>
            <w:noWrap/>
            <w:vAlign w:val="bottom"/>
          </w:tcPr>
          <w:p w14:paraId="56816456" w14:textId="46DF193F" w:rsidR="00374D05" w:rsidRPr="004B3E6A" w:rsidRDefault="00374D05" w:rsidP="00374D05">
            <w:pPr>
              <w:jc w:val="center"/>
              <w:rPr>
                <w:rFonts w:cs="Times New Roman"/>
                <w:sz w:val="20"/>
                <w:szCs w:val="20"/>
                <w:lang w:eastAsia="en-CA"/>
              </w:rPr>
            </w:pPr>
            <w:r w:rsidRPr="004B3E6A">
              <w:rPr>
                <w:rFonts w:ascii="Arial" w:hAnsi="Arial" w:cs="Arial"/>
                <w:sz w:val="20"/>
                <w:szCs w:val="20"/>
              </w:rPr>
              <w:t>20.2</w:t>
            </w:r>
          </w:p>
        </w:tc>
        <w:tc>
          <w:tcPr>
            <w:tcW w:w="720" w:type="dxa"/>
            <w:tcBorders>
              <w:top w:val="nil"/>
              <w:left w:val="nil"/>
              <w:bottom w:val="nil"/>
              <w:right w:val="nil"/>
            </w:tcBorders>
            <w:shd w:val="clear" w:color="auto" w:fill="D9D9D9" w:themeFill="background1" w:themeFillShade="D9"/>
            <w:noWrap/>
            <w:vAlign w:val="bottom"/>
          </w:tcPr>
          <w:p w14:paraId="3CF323E4" w14:textId="77D87381" w:rsidR="00374D05" w:rsidRPr="004B3E6A" w:rsidRDefault="00374D05" w:rsidP="00374D05">
            <w:pPr>
              <w:jc w:val="center"/>
              <w:rPr>
                <w:rFonts w:cs="Times New Roman"/>
                <w:sz w:val="20"/>
                <w:szCs w:val="20"/>
                <w:lang w:eastAsia="en-CA"/>
              </w:rPr>
            </w:pPr>
            <w:r w:rsidRPr="004B3E6A">
              <w:rPr>
                <w:rFonts w:ascii="Arial" w:hAnsi="Arial" w:cs="Arial"/>
                <w:sz w:val="20"/>
                <w:szCs w:val="20"/>
              </w:rPr>
              <w:t>20.7</w:t>
            </w:r>
          </w:p>
        </w:tc>
        <w:tc>
          <w:tcPr>
            <w:tcW w:w="720" w:type="dxa"/>
            <w:tcBorders>
              <w:top w:val="nil"/>
              <w:left w:val="nil"/>
              <w:bottom w:val="nil"/>
              <w:right w:val="nil"/>
            </w:tcBorders>
            <w:shd w:val="clear" w:color="auto" w:fill="D9D9D9" w:themeFill="background1" w:themeFillShade="D9"/>
            <w:noWrap/>
            <w:vAlign w:val="bottom"/>
          </w:tcPr>
          <w:p w14:paraId="56B4A3D7" w14:textId="45D4121A" w:rsidR="00374D05" w:rsidRPr="004B3E6A" w:rsidRDefault="00374D05" w:rsidP="00374D05">
            <w:pPr>
              <w:jc w:val="center"/>
              <w:rPr>
                <w:rFonts w:cs="Times New Roman"/>
                <w:sz w:val="20"/>
                <w:szCs w:val="20"/>
                <w:lang w:eastAsia="en-CA"/>
              </w:rPr>
            </w:pPr>
            <w:r w:rsidRPr="004B3E6A">
              <w:rPr>
                <w:rFonts w:ascii="Arial" w:hAnsi="Arial" w:cs="Arial"/>
                <w:sz w:val="20"/>
                <w:szCs w:val="20"/>
              </w:rPr>
              <w:t>20.8</w:t>
            </w:r>
          </w:p>
        </w:tc>
        <w:tc>
          <w:tcPr>
            <w:tcW w:w="720" w:type="dxa"/>
            <w:tcBorders>
              <w:top w:val="nil"/>
              <w:left w:val="nil"/>
              <w:bottom w:val="nil"/>
              <w:right w:val="nil"/>
            </w:tcBorders>
            <w:shd w:val="clear" w:color="auto" w:fill="D9D9D9" w:themeFill="background1" w:themeFillShade="D9"/>
            <w:noWrap/>
            <w:vAlign w:val="bottom"/>
          </w:tcPr>
          <w:p w14:paraId="6AFE49EB" w14:textId="73C73B32" w:rsidR="00374D05" w:rsidRPr="004B3E6A" w:rsidRDefault="00374D05" w:rsidP="00374D05">
            <w:pPr>
              <w:jc w:val="center"/>
              <w:rPr>
                <w:rFonts w:cs="Times New Roman"/>
                <w:sz w:val="20"/>
                <w:szCs w:val="20"/>
                <w:lang w:eastAsia="en-CA"/>
              </w:rPr>
            </w:pPr>
            <w:r w:rsidRPr="004B3E6A">
              <w:rPr>
                <w:rFonts w:ascii="Arial" w:hAnsi="Arial" w:cs="Arial"/>
                <w:sz w:val="20"/>
                <w:szCs w:val="20"/>
              </w:rPr>
              <w:t>21.3</w:t>
            </w:r>
          </w:p>
        </w:tc>
        <w:tc>
          <w:tcPr>
            <w:tcW w:w="720" w:type="dxa"/>
            <w:tcBorders>
              <w:top w:val="nil"/>
              <w:left w:val="nil"/>
              <w:bottom w:val="nil"/>
              <w:right w:val="nil"/>
            </w:tcBorders>
            <w:shd w:val="clear" w:color="auto" w:fill="D9D9D9" w:themeFill="background1" w:themeFillShade="D9"/>
            <w:noWrap/>
            <w:vAlign w:val="bottom"/>
          </w:tcPr>
          <w:p w14:paraId="38669BE8" w14:textId="3D36DF81" w:rsidR="00374D05" w:rsidRPr="004B3E6A" w:rsidRDefault="00374D05" w:rsidP="00374D05">
            <w:pPr>
              <w:jc w:val="center"/>
              <w:rPr>
                <w:rFonts w:cs="Times New Roman"/>
                <w:sz w:val="20"/>
                <w:szCs w:val="20"/>
                <w:lang w:eastAsia="en-CA"/>
              </w:rPr>
            </w:pPr>
            <w:r w:rsidRPr="004B3E6A">
              <w:rPr>
                <w:rFonts w:ascii="Arial" w:hAnsi="Arial" w:cs="Arial"/>
                <w:sz w:val="20"/>
                <w:szCs w:val="20"/>
              </w:rPr>
              <w:t>20.9</w:t>
            </w:r>
          </w:p>
        </w:tc>
        <w:tc>
          <w:tcPr>
            <w:tcW w:w="720" w:type="dxa"/>
            <w:tcBorders>
              <w:top w:val="nil"/>
              <w:left w:val="nil"/>
              <w:bottom w:val="nil"/>
              <w:right w:val="nil"/>
            </w:tcBorders>
            <w:shd w:val="clear" w:color="auto" w:fill="auto"/>
            <w:noWrap/>
            <w:vAlign w:val="bottom"/>
          </w:tcPr>
          <w:p w14:paraId="5377DD89" w14:textId="7D2938E4" w:rsidR="00374D05" w:rsidRPr="004B3E6A" w:rsidRDefault="00374D05" w:rsidP="00374D05">
            <w:pPr>
              <w:jc w:val="center"/>
              <w:rPr>
                <w:rFonts w:cs="Times New Roman"/>
                <w:sz w:val="20"/>
                <w:szCs w:val="20"/>
                <w:lang w:eastAsia="en-CA"/>
              </w:rPr>
            </w:pPr>
            <w:r w:rsidRPr="004B3E6A">
              <w:rPr>
                <w:rFonts w:ascii="Arial" w:hAnsi="Arial" w:cs="Arial"/>
                <w:sz w:val="20"/>
                <w:szCs w:val="20"/>
              </w:rPr>
              <w:t>14.2</w:t>
            </w:r>
          </w:p>
        </w:tc>
        <w:tc>
          <w:tcPr>
            <w:tcW w:w="720" w:type="dxa"/>
            <w:tcBorders>
              <w:top w:val="nil"/>
              <w:left w:val="nil"/>
              <w:bottom w:val="nil"/>
              <w:right w:val="nil"/>
            </w:tcBorders>
            <w:shd w:val="clear" w:color="auto" w:fill="auto"/>
            <w:noWrap/>
            <w:vAlign w:val="bottom"/>
          </w:tcPr>
          <w:p w14:paraId="387AAAD6" w14:textId="31788BA6" w:rsidR="00374D05" w:rsidRPr="004B3E6A" w:rsidRDefault="00374D05" w:rsidP="00374D05">
            <w:pPr>
              <w:jc w:val="center"/>
              <w:rPr>
                <w:rFonts w:cs="Times New Roman"/>
                <w:sz w:val="20"/>
                <w:szCs w:val="20"/>
                <w:lang w:eastAsia="en-CA"/>
              </w:rPr>
            </w:pPr>
            <w:r w:rsidRPr="004B3E6A">
              <w:rPr>
                <w:rFonts w:ascii="Arial" w:hAnsi="Arial" w:cs="Arial"/>
                <w:sz w:val="20"/>
                <w:szCs w:val="20"/>
              </w:rPr>
              <w:t>14.2</w:t>
            </w:r>
          </w:p>
        </w:tc>
      </w:tr>
      <w:tr w:rsidR="00374D05" w:rsidRPr="004B3E6A" w14:paraId="0C4AD2C1" w14:textId="77777777" w:rsidTr="004B3E6A">
        <w:trPr>
          <w:trHeight w:val="255"/>
        </w:trPr>
        <w:tc>
          <w:tcPr>
            <w:tcW w:w="720" w:type="dxa"/>
            <w:tcBorders>
              <w:top w:val="nil"/>
              <w:left w:val="nil"/>
              <w:bottom w:val="nil"/>
              <w:right w:val="nil"/>
            </w:tcBorders>
            <w:shd w:val="clear" w:color="auto" w:fill="auto"/>
            <w:noWrap/>
            <w:vAlign w:val="bottom"/>
            <w:hideMark/>
          </w:tcPr>
          <w:p w14:paraId="5EBCCBD1" w14:textId="77777777" w:rsidR="00374D05" w:rsidRPr="004B3E6A" w:rsidRDefault="00374D05" w:rsidP="00374D05">
            <w:pPr>
              <w:jc w:val="center"/>
              <w:rPr>
                <w:rFonts w:cs="Times New Roman"/>
                <w:b/>
                <w:bCs/>
                <w:sz w:val="20"/>
                <w:szCs w:val="20"/>
                <w:lang w:eastAsia="en-CA"/>
              </w:rPr>
            </w:pPr>
            <w:r w:rsidRPr="004B3E6A">
              <w:rPr>
                <w:rFonts w:cs="Times New Roman"/>
                <w:b/>
                <w:bCs/>
                <w:sz w:val="20"/>
                <w:szCs w:val="20"/>
                <w:lang w:eastAsia="en-CA"/>
              </w:rPr>
              <w:t>13</w:t>
            </w:r>
          </w:p>
        </w:tc>
        <w:tc>
          <w:tcPr>
            <w:tcW w:w="720" w:type="dxa"/>
            <w:tcBorders>
              <w:top w:val="nil"/>
              <w:left w:val="nil"/>
              <w:bottom w:val="nil"/>
              <w:right w:val="nil"/>
            </w:tcBorders>
            <w:shd w:val="clear" w:color="auto" w:fill="auto"/>
            <w:noWrap/>
            <w:vAlign w:val="bottom"/>
          </w:tcPr>
          <w:p w14:paraId="0BE3F87C" w14:textId="78922CDA" w:rsidR="00374D05" w:rsidRPr="004B3E6A" w:rsidRDefault="00374D05" w:rsidP="00374D05">
            <w:pPr>
              <w:jc w:val="center"/>
              <w:rPr>
                <w:rFonts w:cs="Times New Roman"/>
                <w:sz w:val="20"/>
                <w:szCs w:val="20"/>
                <w:lang w:eastAsia="en-CA"/>
              </w:rPr>
            </w:pPr>
            <w:r w:rsidRPr="004B3E6A">
              <w:rPr>
                <w:rFonts w:ascii="Arial" w:hAnsi="Arial" w:cs="Arial"/>
                <w:sz w:val="20"/>
                <w:szCs w:val="20"/>
              </w:rPr>
              <w:t>4.9</w:t>
            </w:r>
          </w:p>
        </w:tc>
        <w:tc>
          <w:tcPr>
            <w:tcW w:w="720" w:type="dxa"/>
            <w:tcBorders>
              <w:top w:val="nil"/>
              <w:left w:val="nil"/>
              <w:bottom w:val="nil"/>
              <w:right w:val="nil"/>
            </w:tcBorders>
            <w:shd w:val="clear" w:color="auto" w:fill="auto"/>
            <w:noWrap/>
            <w:vAlign w:val="bottom"/>
          </w:tcPr>
          <w:p w14:paraId="43C05236" w14:textId="1ACFA753" w:rsidR="00374D05" w:rsidRPr="004B3E6A" w:rsidRDefault="00374D05" w:rsidP="00374D05">
            <w:pPr>
              <w:jc w:val="center"/>
              <w:rPr>
                <w:rFonts w:cs="Times New Roman"/>
                <w:sz w:val="20"/>
                <w:szCs w:val="20"/>
                <w:lang w:eastAsia="en-CA"/>
              </w:rPr>
            </w:pPr>
            <w:r w:rsidRPr="004B3E6A">
              <w:rPr>
                <w:rFonts w:ascii="Arial" w:hAnsi="Arial" w:cs="Arial"/>
                <w:sz w:val="20"/>
                <w:szCs w:val="20"/>
              </w:rPr>
              <w:t>11.1</w:t>
            </w:r>
          </w:p>
        </w:tc>
        <w:tc>
          <w:tcPr>
            <w:tcW w:w="720" w:type="dxa"/>
            <w:tcBorders>
              <w:top w:val="nil"/>
              <w:left w:val="nil"/>
              <w:bottom w:val="nil"/>
              <w:right w:val="nil"/>
            </w:tcBorders>
            <w:shd w:val="clear" w:color="auto" w:fill="auto"/>
            <w:noWrap/>
            <w:vAlign w:val="bottom"/>
          </w:tcPr>
          <w:p w14:paraId="441EBF0E" w14:textId="2B52E602" w:rsidR="00374D05" w:rsidRPr="004B3E6A" w:rsidRDefault="00374D05" w:rsidP="00374D05">
            <w:pPr>
              <w:jc w:val="center"/>
              <w:rPr>
                <w:rFonts w:cs="Times New Roman"/>
                <w:sz w:val="20"/>
                <w:szCs w:val="20"/>
                <w:lang w:eastAsia="en-CA"/>
              </w:rPr>
            </w:pPr>
            <w:r w:rsidRPr="004B3E6A">
              <w:rPr>
                <w:rFonts w:ascii="Arial" w:hAnsi="Arial" w:cs="Arial"/>
                <w:sz w:val="20"/>
                <w:szCs w:val="20"/>
              </w:rPr>
              <w:t>15.2</w:t>
            </w:r>
          </w:p>
        </w:tc>
        <w:tc>
          <w:tcPr>
            <w:tcW w:w="720" w:type="dxa"/>
            <w:tcBorders>
              <w:top w:val="nil"/>
              <w:left w:val="nil"/>
              <w:bottom w:val="nil"/>
              <w:right w:val="nil"/>
            </w:tcBorders>
            <w:shd w:val="clear" w:color="auto" w:fill="D9D9D9" w:themeFill="background1" w:themeFillShade="D9"/>
            <w:noWrap/>
            <w:vAlign w:val="bottom"/>
          </w:tcPr>
          <w:p w14:paraId="6A9442F7" w14:textId="264E9FD0" w:rsidR="00374D05" w:rsidRPr="004B3E6A" w:rsidRDefault="00374D05" w:rsidP="00374D05">
            <w:pPr>
              <w:jc w:val="center"/>
              <w:rPr>
                <w:rFonts w:cs="Times New Roman"/>
                <w:sz w:val="20"/>
                <w:szCs w:val="20"/>
                <w:lang w:eastAsia="en-CA"/>
              </w:rPr>
            </w:pPr>
            <w:r w:rsidRPr="004B3E6A">
              <w:rPr>
                <w:rFonts w:ascii="Arial" w:hAnsi="Arial" w:cs="Arial"/>
                <w:sz w:val="20"/>
                <w:szCs w:val="20"/>
              </w:rPr>
              <w:t>18.2</w:t>
            </w:r>
          </w:p>
        </w:tc>
        <w:tc>
          <w:tcPr>
            <w:tcW w:w="720" w:type="dxa"/>
            <w:tcBorders>
              <w:top w:val="nil"/>
              <w:left w:val="nil"/>
              <w:bottom w:val="nil"/>
              <w:right w:val="nil"/>
            </w:tcBorders>
            <w:shd w:val="clear" w:color="auto" w:fill="D9D9D9" w:themeFill="background1" w:themeFillShade="D9"/>
            <w:noWrap/>
            <w:vAlign w:val="bottom"/>
          </w:tcPr>
          <w:p w14:paraId="54D9F77D" w14:textId="3155B42C" w:rsidR="00374D05" w:rsidRPr="004B3E6A" w:rsidRDefault="00374D05" w:rsidP="00374D05">
            <w:pPr>
              <w:jc w:val="center"/>
              <w:rPr>
                <w:rFonts w:cs="Times New Roman"/>
                <w:sz w:val="20"/>
                <w:szCs w:val="20"/>
                <w:lang w:eastAsia="en-CA"/>
              </w:rPr>
            </w:pPr>
            <w:r w:rsidRPr="004B3E6A">
              <w:rPr>
                <w:rFonts w:ascii="Arial" w:hAnsi="Arial" w:cs="Arial"/>
                <w:sz w:val="20"/>
                <w:szCs w:val="20"/>
              </w:rPr>
              <w:t>19.7</w:t>
            </w:r>
          </w:p>
        </w:tc>
        <w:tc>
          <w:tcPr>
            <w:tcW w:w="720" w:type="dxa"/>
            <w:tcBorders>
              <w:top w:val="nil"/>
              <w:left w:val="nil"/>
              <w:bottom w:val="nil"/>
              <w:right w:val="nil"/>
            </w:tcBorders>
            <w:shd w:val="clear" w:color="auto" w:fill="auto"/>
            <w:noWrap/>
            <w:vAlign w:val="bottom"/>
          </w:tcPr>
          <w:p w14:paraId="48F8569E" w14:textId="3FEDCC02" w:rsidR="00374D05" w:rsidRPr="004B3E6A" w:rsidRDefault="00374D05" w:rsidP="00374D05">
            <w:pPr>
              <w:jc w:val="center"/>
              <w:rPr>
                <w:rFonts w:cs="Times New Roman"/>
                <w:sz w:val="20"/>
                <w:szCs w:val="20"/>
                <w:lang w:eastAsia="en-CA"/>
              </w:rPr>
            </w:pPr>
            <w:r w:rsidRPr="004B3E6A">
              <w:rPr>
                <w:rFonts w:ascii="Arial" w:hAnsi="Arial" w:cs="Arial"/>
                <w:sz w:val="20"/>
                <w:szCs w:val="20"/>
              </w:rPr>
              <w:t>16.9</w:t>
            </w:r>
          </w:p>
        </w:tc>
        <w:tc>
          <w:tcPr>
            <w:tcW w:w="720" w:type="dxa"/>
            <w:tcBorders>
              <w:top w:val="nil"/>
              <w:left w:val="nil"/>
              <w:bottom w:val="nil"/>
              <w:right w:val="nil"/>
            </w:tcBorders>
            <w:shd w:val="clear" w:color="auto" w:fill="D9D9D9" w:themeFill="background1" w:themeFillShade="D9"/>
            <w:noWrap/>
            <w:vAlign w:val="bottom"/>
          </w:tcPr>
          <w:p w14:paraId="7A1FCDED" w14:textId="20B84245" w:rsidR="00374D05" w:rsidRPr="004B3E6A" w:rsidRDefault="00374D05" w:rsidP="00374D05">
            <w:pPr>
              <w:jc w:val="center"/>
              <w:rPr>
                <w:rFonts w:cs="Times New Roman"/>
                <w:sz w:val="20"/>
                <w:szCs w:val="20"/>
                <w:lang w:eastAsia="en-CA"/>
              </w:rPr>
            </w:pPr>
            <w:r w:rsidRPr="004B3E6A">
              <w:rPr>
                <w:rFonts w:ascii="Arial" w:hAnsi="Arial" w:cs="Arial"/>
                <w:sz w:val="20"/>
                <w:szCs w:val="20"/>
              </w:rPr>
              <w:t>19.9</w:t>
            </w:r>
          </w:p>
        </w:tc>
        <w:tc>
          <w:tcPr>
            <w:tcW w:w="720" w:type="dxa"/>
            <w:tcBorders>
              <w:top w:val="nil"/>
              <w:left w:val="nil"/>
              <w:bottom w:val="nil"/>
              <w:right w:val="nil"/>
            </w:tcBorders>
            <w:shd w:val="clear" w:color="auto" w:fill="D9D9D9" w:themeFill="background1" w:themeFillShade="D9"/>
            <w:noWrap/>
            <w:vAlign w:val="bottom"/>
          </w:tcPr>
          <w:p w14:paraId="312BF7D5" w14:textId="57D306DD" w:rsidR="00374D05" w:rsidRPr="004B3E6A" w:rsidRDefault="00374D05" w:rsidP="00374D05">
            <w:pPr>
              <w:jc w:val="center"/>
              <w:rPr>
                <w:rFonts w:cs="Times New Roman"/>
                <w:sz w:val="20"/>
                <w:szCs w:val="20"/>
                <w:lang w:eastAsia="en-CA"/>
              </w:rPr>
            </w:pPr>
            <w:r w:rsidRPr="004B3E6A">
              <w:rPr>
                <w:rFonts w:ascii="Arial" w:hAnsi="Arial" w:cs="Arial"/>
                <w:sz w:val="20"/>
                <w:szCs w:val="20"/>
              </w:rPr>
              <w:t>20.0</w:t>
            </w:r>
          </w:p>
        </w:tc>
        <w:tc>
          <w:tcPr>
            <w:tcW w:w="720" w:type="dxa"/>
            <w:tcBorders>
              <w:top w:val="nil"/>
              <w:left w:val="nil"/>
              <w:bottom w:val="nil"/>
              <w:right w:val="nil"/>
            </w:tcBorders>
            <w:shd w:val="clear" w:color="auto" w:fill="auto"/>
            <w:noWrap/>
            <w:vAlign w:val="bottom"/>
          </w:tcPr>
          <w:p w14:paraId="7ECF6E3B" w14:textId="55BB3628" w:rsidR="00374D05" w:rsidRPr="004B3E6A" w:rsidRDefault="00374D05" w:rsidP="00374D05">
            <w:pPr>
              <w:jc w:val="center"/>
              <w:rPr>
                <w:rFonts w:cs="Times New Roman"/>
                <w:sz w:val="20"/>
                <w:szCs w:val="20"/>
                <w:lang w:eastAsia="en-CA"/>
              </w:rPr>
            </w:pPr>
            <w:r w:rsidRPr="004B3E6A">
              <w:rPr>
                <w:rFonts w:ascii="Arial" w:hAnsi="Arial" w:cs="Arial"/>
                <w:sz w:val="20"/>
                <w:szCs w:val="20"/>
              </w:rPr>
              <w:t>14.2</w:t>
            </w:r>
          </w:p>
        </w:tc>
        <w:tc>
          <w:tcPr>
            <w:tcW w:w="720" w:type="dxa"/>
            <w:tcBorders>
              <w:top w:val="nil"/>
              <w:left w:val="nil"/>
              <w:bottom w:val="nil"/>
              <w:right w:val="nil"/>
            </w:tcBorders>
            <w:shd w:val="clear" w:color="auto" w:fill="auto"/>
            <w:noWrap/>
            <w:vAlign w:val="bottom"/>
          </w:tcPr>
          <w:p w14:paraId="76C4D50D" w14:textId="0A198FA0" w:rsidR="00374D05" w:rsidRPr="004B3E6A" w:rsidRDefault="00374D05" w:rsidP="00374D05">
            <w:pPr>
              <w:jc w:val="center"/>
              <w:rPr>
                <w:rFonts w:cs="Times New Roman"/>
                <w:sz w:val="20"/>
                <w:szCs w:val="20"/>
                <w:lang w:eastAsia="en-CA"/>
              </w:rPr>
            </w:pPr>
            <w:r w:rsidRPr="004B3E6A">
              <w:rPr>
                <w:rFonts w:ascii="Arial" w:hAnsi="Arial" w:cs="Arial"/>
                <w:sz w:val="20"/>
                <w:szCs w:val="20"/>
              </w:rPr>
              <w:t>14.2</w:t>
            </w:r>
          </w:p>
        </w:tc>
      </w:tr>
      <w:tr w:rsidR="00374D05" w:rsidRPr="004B3E6A" w14:paraId="45721B44" w14:textId="77777777" w:rsidTr="004B3E6A">
        <w:trPr>
          <w:trHeight w:val="255"/>
        </w:trPr>
        <w:tc>
          <w:tcPr>
            <w:tcW w:w="720" w:type="dxa"/>
            <w:tcBorders>
              <w:top w:val="nil"/>
              <w:left w:val="nil"/>
              <w:bottom w:val="nil"/>
              <w:right w:val="nil"/>
            </w:tcBorders>
            <w:shd w:val="clear" w:color="auto" w:fill="auto"/>
            <w:noWrap/>
            <w:vAlign w:val="bottom"/>
            <w:hideMark/>
          </w:tcPr>
          <w:p w14:paraId="2D83DAD4" w14:textId="77777777" w:rsidR="00374D05" w:rsidRPr="004B3E6A" w:rsidRDefault="00374D05" w:rsidP="00374D05">
            <w:pPr>
              <w:jc w:val="center"/>
              <w:rPr>
                <w:rFonts w:cs="Times New Roman"/>
                <w:b/>
                <w:bCs/>
                <w:sz w:val="20"/>
                <w:szCs w:val="20"/>
                <w:lang w:eastAsia="en-CA"/>
              </w:rPr>
            </w:pPr>
            <w:r w:rsidRPr="004B3E6A">
              <w:rPr>
                <w:rFonts w:cs="Times New Roman"/>
                <w:b/>
                <w:bCs/>
                <w:sz w:val="20"/>
                <w:szCs w:val="20"/>
                <w:lang w:eastAsia="en-CA"/>
              </w:rPr>
              <w:t>14</w:t>
            </w:r>
          </w:p>
        </w:tc>
        <w:tc>
          <w:tcPr>
            <w:tcW w:w="720" w:type="dxa"/>
            <w:tcBorders>
              <w:top w:val="nil"/>
              <w:left w:val="nil"/>
              <w:bottom w:val="nil"/>
              <w:right w:val="nil"/>
            </w:tcBorders>
            <w:shd w:val="clear" w:color="auto" w:fill="auto"/>
            <w:noWrap/>
            <w:vAlign w:val="bottom"/>
          </w:tcPr>
          <w:p w14:paraId="366ED101" w14:textId="11A7A09B" w:rsidR="00374D05" w:rsidRPr="004B3E6A" w:rsidRDefault="00374D05" w:rsidP="00374D05">
            <w:pPr>
              <w:jc w:val="center"/>
              <w:rPr>
                <w:rFonts w:cs="Times New Roman"/>
                <w:sz w:val="20"/>
                <w:szCs w:val="20"/>
                <w:lang w:eastAsia="en-CA"/>
              </w:rPr>
            </w:pPr>
            <w:r w:rsidRPr="004B3E6A">
              <w:rPr>
                <w:rFonts w:ascii="Arial" w:hAnsi="Arial" w:cs="Arial"/>
                <w:sz w:val="20"/>
                <w:szCs w:val="20"/>
              </w:rPr>
              <w:t>4.8</w:t>
            </w:r>
          </w:p>
        </w:tc>
        <w:tc>
          <w:tcPr>
            <w:tcW w:w="720" w:type="dxa"/>
            <w:tcBorders>
              <w:top w:val="nil"/>
              <w:left w:val="nil"/>
              <w:bottom w:val="nil"/>
              <w:right w:val="nil"/>
            </w:tcBorders>
            <w:shd w:val="clear" w:color="auto" w:fill="auto"/>
            <w:noWrap/>
            <w:vAlign w:val="bottom"/>
          </w:tcPr>
          <w:p w14:paraId="5454F2F9" w14:textId="66C9059D" w:rsidR="00374D05" w:rsidRPr="004B3E6A" w:rsidRDefault="00374D05" w:rsidP="00374D05">
            <w:pPr>
              <w:jc w:val="center"/>
              <w:rPr>
                <w:rFonts w:cs="Times New Roman"/>
                <w:sz w:val="20"/>
                <w:szCs w:val="20"/>
                <w:lang w:eastAsia="en-CA"/>
              </w:rPr>
            </w:pPr>
            <w:r w:rsidRPr="004B3E6A">
              <w:rPr>
                <w:rFonts w:ascii="Arial" w:hAnsi="Arial" w:cs="Arial"/>
                <w:sz w:val="20"/>
                <w:szCs w:val="20"/>
              </w:rPr>
              <w:t>10.9</w:t>
            </w:r>
          </w:p>
        </w:tc>
        <w:tc>
          <w:tcPr>
            <w:tcW w:w="720" w:type="dxa"/>
            <w:tcBorders>
              <w:top w:val="nil"/>
              <w:left w:val="nil"/>
              <w:bottom w:val="nil"/>
              <w:right w:val="nil"/>
            </w:tcBorders>
            <w:shd w:val="clear" w:color="auto" w:fill="auto"/>
            <w:noWrap/>
            <w:vAlign w:val="bottom"/>
          </w:tcPr>
          <w:p w14:paraId="59FA0B9A" w14:textId="48E957CA" w:rsidR="00374D05" w:rsidRPr="004B3E6A" w:rsidRDefault="00374D05" w:rsidP="00374D05">
            <w:pPr>
              <w:jc w:val="center"/>
              <w:rPr>
                <w:rFonts w:cs="Times New Roman"/>
                <w:sz w:val="20"/>
                <w:szCs w:val="20"/>
                <w:lang w:eastAsia="en-CA"/>
              </w:rPr>
            </w:pPr>
            <w:r w:rsidRPr="004B3E6A">
              <w:rPr>
                <w:rFonts w:ascii="Arial" w:hAnsi="Arial" w:cs="Arial"/>
                <w:sz w:val="20"/>
                <w:szCs w:val="20"/>
              </w:rPr>
              <w:t>14.7</w:t>
            </w:r>
          </w:p>
        </w:tc>
        <w:tc>
          <w:tcPr>
            <w:tcW w:w="720" w:type="dxa"/>
            <w:tcBorders>
              <w:top w:val="nil"/>
              <w:left w:val="nil"/>
              <w:bottom w:val="nil"/>
              <w:right w:val="nil"/>
            </w:tcBorders>
            <w:shd w:val="clear" w:color="auto" w:fill="auto"/>
            <w:noWrap/>
            <w:vAlign w:val="bottom"/>
          </w:tcPr>
          <w:p w14:paraId="689C0848" w14:textId="3AD9AE9C" w:rsidR="00374D05" w:rsidRPr="004B3E6A" w:rsidRDefault="00374D05" w:rsidP="00374D05">
            <w:pPr>
              <w:jc w:val="center"/>
              <w:rPr>
                <w:rFonts w:cs="Times New Roman"/>
                <w:sz w:val="20"/>
                <w:szCs w:val="20"/>
                <w:lang w:eastAsia="en-CA"/>
              </w:rPr>
            </w:pPr>
            <w:r w:rsidRPr="004B3E6A">
              <w:rPr>
                <w:rFonts w:ascii="Arial" w:hAnsi="Arial" w:cs="Arial"/>
                <w:sz w:val="20"/>
                <w:szCs w:val="20"/>
              </w:rPr>
              <w:t>15.6</w:t>
            </w:r>
          </w:p>
        </w:tc>
        <w:tc>
          <w:tcPr>
            <w:tcW w:w="720" w:type="dxa"/>
            <w:tcBorders>
              <w:top w:val="nil"/>
              <w:left w:val="nil"/>
              <w:bottom w:val="nil"/>
              <w:right w:val="nil"/>
            </w:tcBorders>
            <w:shd w:val="clear" w:color="auto" w:fill="auto"/>
            <w:noWrap/>
            <w:vAlign w:val="bottom"/>
          </w:tcPr>
          <w:p w14:paraId="44F69D3B" w14:textId="4C0C626D" w:rsidR="00374D05" w:rsidRPr="004B3E6A" w:rsidRDefault="00374D05" w:rsidP="00374D05">
            <w:pPr>
              <w:jc w:val="center"/>
              <w:rPr>
                <w:rFonts w:cs="Times New Roman"/>
                <w:sz w:val="20"/>
                <w:szCs w:val="20"/>
                <w:lang w:eastAsia="en-CA"/>
              </w:rPr>
            </w:pPr>
            <w:r w:rsidRPr="004B3E6A">
              <w:rPr>
                <w:rFonts w:ascii="Arial" w:hAnsi="Arial" w:cs="Arial"/>
                <w:sz w:val="20"/>
                <w:szCs w:val="20"/>
              </w:rPr>
              <w:t>16.9</w:t>
            </w:r>
          </w:p>
        </w:tc>
        <w:tc>
          <w:tcPr>
            <w:tcW w:w="720" w:type="dxa"/>
            <w:tcBorders>
              <w:top w:val="nil"/>
              <w:left w:val="nil"/>
              <w:bottom w:val="nil"/>
              <w:right w:val="nil"/>
            </w:tcBorders>
            <w:shd w:val="clear" w:color="auto" w:fill="auto"/>
            <w:noWrap/>
            <w:vAlign w:val="bottom"/>
          </w:tcPr>
          <w:p w14:paraId="43FAA990" w14:textId="1228BB94" w:rsidR="00374D05" w:rsidRPr="004B3E6A" w:rsidRDefault="00374D05" w:rsidP="00374D05">
            <w:pPr>
              <w:jc w:val="center"/>
              <w:rPr>
                <w:rFonts w:cs="Times New Roman"/>
                <w:sz w:val="20"/>
                <w:szCs w:val="20"/>
                <w:lang w:eastAsia="en-CA"/>
              </w:rPr>
            </w:pPr>
            <w:r w:rsidRPr="004B3E6A">
              <w:rPr>
                <w:rFonts w:ascii="Arial" w:hAnsi="Arial" w:cs="Arial"/>
                <w:sz w:val="20"/>
                <w:szCs w:val="20"/>
              </w:rPr>
              <w:t>14.4</w:t>
            </w:r>
          </w:p>
        </w:tc>
        <w:tc>
          <w:tcPr>
            <w:tcW w:w="720" w:type="dxa"/>
            <w:tcBorders>
              <w:top w:val="nil"/>
              <w:left w:val="nil"/>
              <w:bottom w:val="nil"/>
              <w:right w:val="nil"/>
            </w:tcBorders>
            <w:shd w:val="clear" w:color="auto" w:fill="auto"/>
            <w:noWrap/>
            <w:vAlign w:val="bottom"/>
          </w:tcPr>
          <w:p w14:paraId="0247DDF2" w14:textId="3FB0D749" w:rsidR="00374D05" w:rsidRPr="004B3E6A" w:rsidRDefault="00374D05" w:rsidP="00374D05">
            <w:pPr>
              <w:jc w:val="center"/>
              <w:rPr>
                <w:rFonts w:cs="Times New Roman"/>
                <w:sz w:val="20"/>
                <w:szCs w:val="20"/>
                <w:lang w:eastAsia="en-CA"/>
              </w:rPr>
            </w:pPr>
            <w:r w:rsidRPr="004B3E6A">
              <w:rPr>
                <w:rFonts w:ascii="Arial" w:hAnsi="Arial" w:cs="Arial"/>
                <w:sz w:val="20"/>
                <w:szCs w:val="20"/>
              </w:rPr>
              <w:t>14.3</w:t>
            </w:r>
          </w:p>
        </w:tc>
        <w:tc>
          <w:tcPr>
            <w:tcW w:w="720" w:type="dxa"/>
            <w:tcBorders>
              <w:top w:val="nil"/>
              <w:left w:val="nil"/>
              <w:bottom w:val="nil"/>
              <w:right w:val="nil"/>
            </w:tcBorders>
            <w:shd w:val="clear" w:color="auto" w:fill="D9D9D9" w:themeFill="background1" w:themeFillShade="D9"/>
            <w:noWrap/>
            <w:vAlign w:val="bottom"/>
          </w:tcPr>
          <w:p w14:paraId="1A1A3E38" w14:textId="7E3FE009" w:rsidR="00374D05" w:rsidRPr="004B3E6A" w:rsidRDefault="00374D05" w:rsidP="00374D05">
            <w:pPr>
              <w:jc w:val="center"/>
              <w:rPr>
                <w:rFonts w:cs="Times New Roman"/>
                <w:sz w:val="20"/>
                <w:szCs w:val="20"/>
                <w:lang w:eastAsia="en-CA"/>
              </w:rPr>
            </w:pPr>
            <w:r w:rsidRPr="004B3E6A">
              <w:rPr>
                <w:rFonts w:ascii="Arial" w:hAnsi="Arial" w:cs="Arial"/>
                <w:sz w:val="20"/>
                <w:szCs w:val="20"/>
              </w:rPr>
              <w:t>18.8</w:t>
            </w:r>
          </w:p>
        </w:tc>
        <w:tc>
          <w:tcPr>
            <w:tcW w:w="720" w:type="dxa"/>
            <w:tcBorders>
              <w:top w:val="nil"/>
              <w:left w:val="nil"/>
              <w:bottom w:val="nil"/>
              <w:right w:val="nil"/>
            </w:tcBorders>
            <w:shd w:val="clear" w:color="auto" w:fill="auto"/>
            <w:noWrap/>
            <w:vAlign w:val="bottom"/>
          </w:tcPr>
          <w:p w14:paraId="7BD1B1C0" w14:textId="7382B546" w:rsidR="00374D05" w:rsidRPr="004B3E6A" w:rsidRDefault="00374D05" w:rsidP="00374D05">
            <w:pPr>
              <w:jc w:val="center"/>
              <w:rPr>
                <w:rFonts w:cs="Times New Roman"/>
                <w:sz w:val="20"/>
                <w:szCs w:val="20"/>
                <w:lang w:eastAsia="en-CA"/>
              </w:rPr>
            </w:pPr>
            <w:r w:rsidRPr="004B3E6A">
              <w:rPr>
                <w:rFonts w:ascii="Arial" w:hAnsi="Arial" w:cs="Arial"/>
                <w:sz w:val="20"/>
                <w:szCs w:val="20"/>
              </w:rPr>
              <w:t>14.2</w:t>
            </w:r>
          </w:p>
        </w:tc>
        <w:tc>
          <w:tcPr>
            <w:tcW w:w="720" w:type="dxa"/>
            <w:tcBorders>
              <w:top w:val="nil"/>
              <w:left w:val="nil"/>
              <w:bottom w:val="nil"/>
              <w:right w:val="nil"/>
            </w:tcBorders>
            <w:shd w:val="clear" w:color="auto" w:fill="auto"/>
            <w:noWrap/>
            <w:vAlign w:val="bottom"/>
          </w:tcPr>
          <w:p w14:paraId="369D0790" w14:textId="78712FF1" w:rsidR="00374D05" w:rsidRPr="004B3E6A" w:rsidRDefault="00374D05" w:rsidP="00374D05">
            <w:pPr>
              <w:jc w:val="center"/>
              <w:rPr>
                <w:rFonts w:cs="Times New Roman"/>
                <w:sz w:val="20"/>
                <w:szCs w:val="20"/>
                <w:lang w:eastAsia="en-CA"/>
              </w:rPr>
            </w:pPr>
            <w:r w:rsidRPr="004B3E6A">
              <w:rPr>
                <w:rFonts w:ascii="Arial" w:hAnsi="Arial" w:cs="Arial"/>
                <w:sz w:val="20"/>
                <w:szCs w:val="20"/>
              </w:rPr>
              <w:t>14.2</w:t>
            </w:r>
          </w:p>
        </w:tc>
      </w:tr>
      <w:tr w:rsidR="00374D05" w:rsidRPr="004B3E6A" w14:paraId="5A37B9F2" w14:textId="77777777" w:rsidTr="004B3E6A">
        <w:trPr>
          <w:trHeight w:val="255"/>
        </w:trPr>
        <w:tc>
          <w:tcPr>
            <w:tcW w:w="720" w:type="dxa"/>
            <w:tcBorders>
              <w:top w:val="nil"/>
              <w:left w:val="nil"/>
              <w:bottom w:val="nil"/>
              <w:right w:val="nil"/>
            </w:tcBorders>
            <w:shd w:val="clear" w:color="auto" w:fill="auto"/>
            <w:noWrap/>
            <w:vAlign w:val="bottom"/>
            <w:hideMark/>
          </w:tcPr>
          <w:p w14:paraId="458CCB88" w14:textId="77777777" w:rsidR="00374D05" w:rsidRPr="004B3E6A" w:rsidRDefault="00374D05" w:rsidP="00374D05">
            <w:pPr>
              <w:jc w:val="center"/>
              <w:rPr>
                <w:rFonts w:cs="Times New Roman"/>
                <w:b/>
                <w:bCs/>
                <w:sz w:val="20"/>
                <w:szCs w:val="20"/>
                <w:lang w:eastAsia="en-CA"/>
              </w:rPr>
            </w:pPr>
            <w:r w:rsidRPr="004B3E6A">
              <w:rPr>
                <w:rFonts w:cs="Times New Roman"/>
                <w:b/>
                <w:bCs/>
                <w:sz w:val="20"/>
                <w:szCs w:val="20"/>
                <w:lang w:eastAsia="en-CA"/>
              </w:rPr>
              <w:t>15</w:t>
            </w:r>
          </w:p>
        </w:tc>
        <w:tc>
          <w:tcPr>
            <w:tcW w:w="720" w:type="dxa"/>
            <w:tcBorders>
              <w:top w:val="nil"/>
              <w:left w:val="nil"/>
              <w:bottom w:val="nil"/>
              <w:right w:val="nil"/>
            </w:tcBorders>
            <w:shd w:val="clear" w:color="auto" w:fill="auto"/>
            <w:noWrap/>
            <w:vAlign w:val="bottom"/>
          </w:tcPr>
          <w:p w14:paraId="4568F35A" w14:textId="294937F3" w:rsidR="00374D05" w:rsidRPr="004B3E6A" w:rsidRDefault="00374D05" w:rsidP="00374D05">
            <w:pPr>
              <w:jc w:val="center"/>
              <w:rPr>
                <w:rFonts w:cs="Times New Roman"/>
                <w:sz w:val="20"/>
                <w:szCs w:val="20"/>
                <w:lang w:eastAsia="en-CA"/>
              </w:rPr>
            </w:pPr>
            <w:r w:rsidRPr="004B3E6A">
              <w:rPr>
                <w:rFonts w:ascii="Arial" w:hAnsi="Arial" w:cs="Arial"/>
                <w:sz w:val="20"/>
                <w:szCs w:val="20"/>
              </w:rPr>
              <w:t>4.8</w:t>
            </w:r>
          </w:p>
        </w:tc>
        <w:tc>
          <w:tcPr>
            <w:tcW w:w="720" w:type="dxa"/>
            <w:tcBorders>
              <w:top w:val="nil"/>
              <w:left w:val="nil"/>
              <w:bottom w:val="nil"/>
              <w:right w:val="nil"/>
            </w:tcBorders>
            <w:shd w:val="clear" w:color="auto" w:fill="auto"/>
            <w:noWrap/>
            <w:vAlign w:val="bottom"/>
          </w:tcPr>
          <w:p w14:paraId="664CA074" w14:textId="78F42171" w:rsidR="00374D05" w:rsidRPr="004B3E6A" w:rsidRDefault="00374D05" w:rsidP="00374D05">
            <w:pPr>
              <w:jc w:val="center"/>
              <w:rPr>
                <w:rFonts w:cs="Times New Roman"/>
                <w:sz w:val="20"/>
                <w:szCs w:val="20"/>
                <w:lang w:eastAsia="en-CA"/>
              </w:rPr>
            </w:pPr>
            <w:r w:rsidRPr="004B3E6A">
              <w:rPr>
                <w:rFonts w:ascii="Arial" w:hAnsi="Arial" w:cs="Arial"/>
                <w:sz w:val="20"/>
                <w:szCs w:val="20"/>
              </w:rPr>
              <w:t>10.7</w:t>
            </w:r>
          </w:p>
        </w:tc>
        <w:tc>
          <w:tcPr>
            <w:tcW w:w="720" w:type="dxa"/>
            <w:tcBorders>
              <w:top w:val="nil"/>
              <w:left w:val="nil"/>
              <w:bottom w:val="nil"/>
              <w:right w:val="nil"/>
            </w:tcBorders>
            <w:shd w:val="clear" w:color="auto" w:fill="auto"/>
            <w:noWrap/>
            <w:vAlign w:val="bottom"/>
          </w:tcPr>
          <w:p w14:paraId="24B47D66" w14:textId="48B3E6C8" w:rsidR="00374D05" w:rsidRPr="004B3E6A" w:rsidRDefault="00374D05" w:rsidP="00374D05">
            <w:pPr>
              <w:jc w:val="center"/>
              <w:rPr>
                <w:rFonts w:cs="Times New Roman"/>
                <w:sz w:val="20"/>
                <w:szCs w:val="20"/>
                <w:lang w:eastAsia="en-CA"/>
              </w:rPr>
            </w:pPr>
            <w:r w:rsidRPr="004B3E6A">
              <w:rPr>
                <w:rFonts w:ascii="Arial" w:hAnsi="Arial" w:cs="Arial"/>
                <w:sz w:val="20"/>
                <w:szCs w:val="20"/>
              </w:rPr>
              <w:t>14.3</w:t>
            </w:r>
          </w:p>
        </w:tc>
        <w:tc>
          <w:tcPr>
            <w:tcW w:w="720" w:type="dxa"/>
            <w:tcBorders>
              <w:top w:val="nil"/>
              <w:left w:val="nil"/>
              <w:bottom w:val="nil"/>
              <w:right w:val="nil"/>
            </w:tcBorders>
            <w:shd w:val="clear" w:color="auto" w:fill="auto"/>
            <w:noWrap/>
            <w:vAlign w:val="bottom"/>
          </w:tcPr>
          <w:p w14:paraId="3B3B842D" w14:textId="38A974E0" w:rsidR="00374D05" w:rsidRPr="004B3E6A" w:rsidRDefault="00374D05" w:rsidP="00374D05">
            <w:pPr>
              <w:jc w:val="center"/>
              <w:rPr>
                <w:rFonts w:cs="Times New Roman"/>
                <w:sz w:val="20"/>
                <w:szCs w:val="20"/>
                <w:lang w:eastAsia="en-CA"/>
              </w:rPr>
            </w:pPr>
            <w:r w:rsidRPr="004B3E6A">
              <w:rPr>
                <w:rFonts w:ascii="Arial" w:hAnsi="Arial" w:cs="Arial"/>
                <w:sz w:val="20"/>
                <w:szCs w:val="20"/>
              </w:rPr>
              <w:t>14.2</w:t>
            </w:r>
          </w:p>
        </w:tc>
        <w:tc>
          <w:tcPr>
            <w:tcW w:w="720" w:type="dxa"/>
            <w:tcBorders>
              <w:top w:val="nil"/>
              <w:left w:val="nil"/>
              <w:bottom w:val="nil"/>
              <w:right w:val="nil"/>
            </w:tcBorders>
            <w:shd w:val="clear" w:color="auto" w:fill="auto"/>
            <w:noWrap/>
            <w:vAlign w:val="bottom"/>
          </w:tcPr>
          <w:p w14:paraId="754A8F2E" w14:textId="57F596A1" w:rsidR="00374D05" w:rsidRPr="004B3E6A" w:rsidRDefault="00374D05" w:rsidP="00374D05">
            <w:pPr>
              <w:jc w:val="center"/>
              <w:rPr>
                <w:rFonts w:cs="Times New Roman"/>
                <w:sz w:val="20"/>
                <w:szCs w:val="20"/>
                <w:lang w:eastAsia="en-CA"/>
              </w:rPr>
            </w:pPr>
            <w:r w:rsidRPr="004B3E6A">
              <w:rPr>
                <w:rFonts w:ascii="Arial" w:hAnsi="Arial" w:cs="Arial"/>
                <w:sz w:val="20"/>
                <w:szCs w:val="20"/>
              </w:rPr>
              <w:t>15.6</w:t>
            </w:r>
          </w:p>
        </w:tc>
        <w:tc>
          <w:tcPr>
            <w:tcW w:w="720" w:type="dxa"/>
            <w:tcBorders>
              <w:top w:val="nil"/>
              <w:left w:val="nil"/>
              <w:bottom w:val="nil"/>
              <w:right w:val="nil"/>
            </w:tcBorders>
            <w:shd w:val="clear" w:color="auto" w:fill="auto"/>
            <w:noWrap/>
            <w:vAlign w:val="bottom"/>
          </w:tcPr>
          <w:p w14:paraId="4863D9F0" w14:textId="03A095DA" w:rsidR="00374D05" w:rsidRPr="004B3E6A" w:rsidRDefault="00374D05" w:rsidP="00374D05">
            <w:pPr>
              <w:jc w:val="center"/>
              <w:rPr>
                <w:rFonts w:cs="Times New Roman"/>
                <w:sz w:val="20"/>
                <w:szCs w:val="20"/>
                <w:lang w:eastAsia="en-CA"/>
              </w:rPr>
            </w:pPr>
            <w:r w:rsidRPr="004B3E6A">
              <w:rPr>
                <w:rFonts w:ascii="Arial" w:hAnsi="Arial" w:cs="Arial"/>
                <w:sz w:val="20"/>
                <w:szCs w:val="20"/>
              </w:rPr>
              <w:t>13.5</w:t>
            </w:r>
          </w:p>
        </w:tc>
        <w:tc>
          <w:tcPr>
            <w:tcW w:w="720" w:type="dxa"/>
            <w:tcBorders>
              <w:top w:val="nil"/>
              <w:left w:val="nil"/>
              <w:bottom w:val="nil"/>
              <w:right w:val="nil"/>
            </w:tcBorders>
            <w:shd w:val="clear" w:color="auto" w:fill="auto"/>
            <w:noWrap/>
            <w:vAlign w:val="bottom"/>
          </w:tcPr>
          <w:p w14:paraId="39AC9A57" w14:textId="42A18D3C" w:rsidR="00374D05" w:rsidRPr="004B3E6A" w:rsidRDefault="00374D05" w:rsidP="00374D05">
            <w:pPr>
              <w:jc w:val="center"/>
              <w:rPr>
                <w:rFonts w:cs="Times New Roman"/>
                <w:sz w:val="20"/>
                <w:szCs w:val="20"/>
                <w:lang w:eastAsia="en-CA"/>
              </w:rPr>
            </w:pPr>
            <w:r w:rsidRPr="004B3E6A">
              <w:rPr>
                <w:rFonts w:ascii="Arial" w:hAnsi="Arial" w:cs="Arial"/>
                <w:sz w:val="20"/>
                <w:szCs w:val="20"/>
              </w:rPr>
              <w:t>13.2</w:t>
            </w:r>
          </w:p>
        </w:tc>
        <w:tc>
          <w:tcPr>
            <w:tcW w:w="720" w:type="dxa"/>
            <w:tcBorders>
              <w:top w:val="nil"/>
              <w:left w:val="nil"/>
              <w:bottom w:val="nil"/>
              <w:right w:val="nil"/>
            </w:tcBorders>
            <w:shd w:val="clear" w:color="auto" w:fill="D9D9D9" w:themeFill="background1" w:themeFillShade="D9"/>
            <w:noWrap/>
            <w:vAlign w:val="bottom"/>
          </w:tcPr>
          <w:p w14:paraId="2DA9C064" w14:textId="4AB403BF" w:rsidR="00374D05" w:rsidRPr="004B3E6A" w:rsidRDefault="00374D05" w:rsidP="00374D05">
            <w:pPr>
              <w:jc w:val="center"/>
              <w:rPr>
                <w:rFonts w:cs="Times New Roman"/>
                <w:sz w:val="20"/>
                <w:szCs w:val="20"/>
                <w:lang w:eastAsia="en-CA"/>
              </w:rPr>
            </w:pPr>
            <w:r w:rsidRPr="004B3E6A">
              <w:rPr>
                <w:rFonts w:ascii="Arial" w:hAnsi="Arial" w:cs="Arial"/>
                <w:sz w:val="20"/>
                <w:szCs w:val="20"/>
              </w:rPr>
              <w:t>17.5</w:t>
            </w:r>
          </w:p>
        </w:tc>
        <w:tc>
          <w:tcPr>
            <w:tcW w:w="720" w:type="dxa"/>
            <w:tcBorders>
              <w:top w:val="nil"/>
              <w:left w:val="nil"/>
              <w:bottom w:val="nil"/>
              <w:right w:val="nil"/>
            </w:tcBorders>
            <w:shd w:val="clear" w:color="auto" w:fill="auto"/>
            <w:noWrap/>
            <w:vAlign w:val="bottom"/>
          </w:tcPr>
          <w:p w14:paraId="64468C6D" w14:textId="7700A521" w:rsidR="00374D05" w:rsidRPr="004B3E6A" w:rsidRDefault="00374D05" w:rsidP="00374D05">
            <w:pPr>
              <w:jc w:val="center"/>
              <w:rPr>
                <w:rFonts w:cs="Times New Roman"/>
                <w:sz w:val="20"/>
                <w:szCs w:val="20"/>
                <w:lang w:eastAsia="en-CA"/>
              </w:rPr>
            </w:pPr>
            <w:r w:rsidRPr="004B3E6A">
              <w:rPr>
                <w:rFonts w:ascii="Arial" w:hAnsi="Arial" w:cs="Arial"/>
                <w:sz w:val="20"/>
                <w:szCs w:val="20"/>
              </w:rPr>
              <w:t>14.2</w:t>
            </w:r>
          </w:p>
        </w:tc>
        <w:tc>
          <w:tcPr>
            <w:tcW w:w="720" w:type="dxa"/>
            <w:tcBorders>
              <w:top w:val="nil"/>
              <w:left w:val="nil"/>
              <w:bottom w:val="nil"/>
              <w:right w:val="nil"/>
            </w:tcBorders>
            <w:shd w:val="clear" w:color="auto" w:fill="auto"/>
            <w:noWrap/>
            <w:vAlign w:val="bottom"/>
          </w:tcPr>
          <w:p w14:paraId="0186121C" w14:textId="6ECBCEA8" w:rsidR="00374D05" w:rsidRPr="004B3E6A" w:rsidRDefault="00374D05" w:rsidP="00374D05">
            <w:pPr>
              <w:jc w:val="center"/>
              <w:rPr>
                <w:rFonts w:cs="Times New Roman"/>
                <w:sz w:val="20"/>
                <w:szCs w:val="20"/>
                <w:lang w:eastAsia="en-CA"/>
              </w:rPr>
            </w:pPr>
            <w:r w:rsidRPr="004B3E6A">
              <w:rPr>
                <w:rFonts w:ascii="Arial" w:hAnsi="Arial" w:cs="Arial"/>
                <w:sz w:val="20"/>
                <w:szCs w:val="20"/>
              </w:rPr>
              <w:t>14.2</w:t>
            </w:r>
          </w:p>
        </w:tc>
      </w:tr>
      <w:tr w:rsidR="00374D05" w:rsidRPr="004B3E6A" w14:paraId="300945E3" w14:textId="77777777" w:rsidTr="004B3E6A">
        <w:trPr>
          <w:trHeight w:val="255"/>
        </w:trPr>
        <w:tc>
          <w:tcPr>
            <w:tcW w:w="720" w:type="dxa"/>
            <w:tcBorders>
              <w:top w:val="nil"/>
              <w:left w:val="nil"/>
              <w:bottom w:val="nil"/>
              <w:right w:val="nil"/>
            </w:tcBorders>
            <w:shd w:val="clear" w:color="auto" w:fill="auto"/>
            <w:noWrap/>
            <w:vAlign w:val="bottom"/>
            <w:hideMark/>
          </w:tcPr>
          <w:p w14:paraId="26E5500F" w14:textId="77777777" w:rsidR="00374D05" w:rsidRPr="004B3E6A" w:rsidRDefault="00374D05" w:rsidP="00374D05">
            <w:pPr>
              <w:jc w:val="center"/>
              <w:rPr>
                <w:rFonts w:cs="Times New Roman"/>
                <w:b/>
                <w:bCs/>
                <w:sz w:val="20"/>
                <w:szCs w:val="20"/>
                <w:lang w:eastAsia="en-CA"/>
              </w:rPr>
            </w:pPr>
            <w:r w:rsidRPr="004B3E6A">
              <w:rPr>
                <w:rFonts w:cs="Times New Roman"/>
                <w:b/>
                <w:bCs/>
                <w:sz w:val="20"/>
                <w:szCs w:val="20"/>
                <w:lang w:eastAsia="en-CA"/>
              </w:rPr>
              <w:t>16</w:t>
            </w:r>
          </w:p>
        </w:tc>
        <w:tc>
          <w:tcPr>
            <w:tcW w:w="720" w:type="dxa"/>
            <w:tcBorders>
              <w:top w:val="nil"/>
              <w:left w:val="nil"/>
              <w:bottom w:val="nil"/>
              <w:right w:val="nil"/>
            </w:tcBorders>
            <w:shd w:val="clear" w:color="auto" w:fill="auto"/>
            <w:noWrap/>
            <w:vAlign w:val="bottom"/>
          </w:tcPr>
          <w:p w14:paraId="463D0C71" w14:textId="1BC403FC" w:rsidR="00374D05" w:rsidRPr="004B3E6A" w:rsidRDefault="00374D05" w:rsidP="00374D05">
            <w:pPr>
              <w:jc w:val="center"/>
              <w:rPr>
                <w:rFonts w:cs="Times New Roman"/>
                <w:sz w:val="20"/>
                <w:szCs w:val="20"/>
                <w:lang w:eastAsia="en-CA"/>
              </w:rPr>
            </w:pPr>
            <w:r w:rsidRPr="004B3E6A">
              <w:rPr>
                <w:rFonts w:ascii="Arial" w:hAnsi="Arial" w:cs="Arial"/>
                <w:sz w:val="20"/>
                <w:szCs w:val="20"/>
              </w:rPr>
              <w:t>4.8</w:t>
            </w:r>
          </w:p>
        </w:tc>
        <w:tc>
          <w:tcPr>
            <w:tcW w:w="720" w:type="dxa"/>
            <w:tcBorders>
              <w:top w:val="nil"/>
              <w:left w:val="nil"/>
              <w:bottom w:val="nil"/>
              <w:right w:val="nil"/>
            </w:tcBorders>
            <w:shd w:val="clear" w:color="auto" w:fill="auto"/>
            <w:noWrap/>
            <w:vAlign w:val="bottom"/>
          </w:tcPr>
          <w:p w14:paraId="2F131F59" w14:textId="49D9A540" w:rsidR="00374D05" w:rsidRPr="004B3E6A" w:rsidRDefault="00374D05" w:rsidP="00374D05">
            <w:pPr>
              <w:jc w:val="center"/>
              <w:rPr>
                <w:rFonts w:cs="Times New Roman"/>
                <w:sz w:val="20"/>
                <w:szCs w:val="20"/>
                <w:lang w:eastAsia="en-CA"/>
              </w:rPr>
            </w:pPr>
            <w:r w:rsidRPr="004B3E6A">
              <w:rPr>
                <w:rFonts w:ascii="Arial" w:hAnsi="Arial" w:cs="Arial"/>
                <w:sz w:val="20"/>
                <w:szCs w:val="20"/>
              </w:rPr>
              <w:t>10.2</w:t>
            </w:r>
          </w:p>
        </w:tc>
        <w:tc>
          <w:tcPr>
            <w:tcW w:w="720" w:type="dxa"/>
            <w:tcBorders>
              <w:top w:val="nil"/>
              <w:left w:val="nil"/>
              <w:bottom w:val="nil"/>
              <w:right w:val="nil"/>
            </w:tcBorders>
            <w:shd w:val="clear" w:color="auto" w:fill="auto"/>
            <w:noWrap/>
            <w:vAlign w:val="bottom"/>
          </w:tcPr>
          <w:p w14:paraId="0BA65A13" w14:textId="3DA565C3" w:rsidR="00374D05" w:rsidRPr="004B3E6A" w:rsidRDefault="00374D05" w:rsidP="00374D05">
            <w:pPr>
              <w:jc w:val="center"/>
              <w:rPr>
                <w:rFonts w:cs="Times New Roman"/>
                <w:sz w:val="20"/>
                <w:szCs w:val="20"/>
                <w:lang w:eastAsia="en-CA"/>
              </w:rPr>
            </w:pPr>
            <w:r w:rsidRPr="004B3E6A">
              <w:rPr>
                <w:rFonts w:ascii="Arial" w:hAnsi="Arial" w:cs="Arial"/>
                <w:sz w:val="20"/>
                <w:szCs w:val="20"/>
              </w:rPr>
              <w:t>13.5</w:t>
            </w:r>
          </w:p>
        </w:tc>
        <w:tc>
          <w:tcPr>
            <w:tcW w:w="720" w:type="dxa"/>
            <w:tcBorders>
              <w:top w:val="nil"/>
              <w:left w:val="nil"/>
              <w:bottom w:val="nil"/>
              <w:right w:val="nil"/>
            </w:tcBorders>
            <w:shd w:val="clear" w:color="auto" w:fill="auto"/>
            <w:noWrap/>
            <w:vAlign w:val="bottom"/>
          </w:tcPr>
          <w:p w14:paraId="07DA3BFC" w14:textId="0D3DB7B2" w:rsidR="00374D05" w:rsidRPr="004B3E6A" w:rsidRDefault="00374D05" w:rsidP="00374D05">
            <w:pPr>
              <w:jc w:val="center"/>
              <w:rPr>
                <w:rFonts w:cs="Times New Roman"/>
                <w:sz w:val="20"/>
                <w:szCs w:val="20"/>
                <w:lang w:eastAsia="en-CA"/>
              </w:rPr>
            </w:pPr>
            <w:r w:rsidRPr="004B3E6A">
              <w:rPr>
                <w:rFonts w:ascii="Arial" w:hAnsi="Arial" w:cs="Arial"/>
                <w:sz w:val="20"/>
                <w:szCs w:val="20"/>
              </w:rPr>
              <w:t>11.9</w:t>
            </w:r>
          </w:p>
        </w:tc>
        <w:tc>
          <w:tcPr>
            <w:tcW w:w="720" w:type="dxa"/>
            <w:tcBorders>
              <w:top w:val="nil"/>
              <w:left w:val="nil"/>
              <w:bottom w:val="nil"/>
              <w:right w:val="nil"/>
            </w:tcBorders>
            <w:shd w:val="clear" w:color="auto" w:fill="auto"/>
            <w:noWrap/>
            <w:vAlign w:val="bottom"/>
          </w:tcPr>
          <w:p w14:paraId="5A3BE50C" w14:textId="13BCD094" w:rsidR="00374D05" w:rsidRPr="004B3E6A" w:rsidRDefault="00374D05" w:rsidP="00374D05">
            <w:pPr>
              <w:jc w:val="center"/>
              <w:rPr>
                <w:rFonts w:cs="Times New Roman"/>
                <w:sz w:val="20"/>
                <w:szCs w:val="20"/>
                <w:lang w:eastAsia="en-CA"/>
              </w:rPr>
            </w:pPr>
            <w:r w:rsidRPr="004B3E6A">
              <w:rPr>
                <w:rFonts w:ascii="Arial" w:hAnsi="Arial" w:cs="Arial"/>
                <w:sz w:val="20"/>
                <w:szCs w:val="20"/>
              </w:rPr>
              <w:t>14.3</w:t>
            </w:r>
          </w:p>
        </w:tc>
        <w:tc>
          <w:tcPr>
            <w:tcW w:w="720" w:type="dxa"/>
            <w:tcBorders>
              <w:top w:val="nil"/>
              <w:left w:val="nil"/>
              <w:bottom w:val="nil"/>
              <w:right w:val="nil"/>
            </w:tcBorders>
            <w:shd w:val="clear" w:color="auto" w:fill="auto"/>
            <w:noWrap/>
            <w:vAlign w:val="bottom"/>
          </w:tcPr>
          <w:p w14:paraId="46CEE788" w14:textId="4D9A77FC" w:rsidR="00374D05" w:rsidRPr="004B3E6A" w:rsidRDefault="00374D05" w:rsidP="00374D05">
            <w:pPr>
              <w:jc w:val="center"/>
              <w:rPr>
                <w:rFonts w:cs="Times New Roman"/>
                <w:sz w:val="20"/>
                <w:szCs w:val="20"/>
                <w:lang w:eastAsia="en-CA"/>
              </w:rPr>
            </w:pPr>
            <w:r w:rsidRPr="004B3E6A">
              <w:rPr>
                <w:rFonts w:ascii="Arial" w:hAnsi="Arial" w:cs="Arial"/>
                <w:sz w:val="20"/>
                <w:szCs w:val="20"/>
              </w:rPr>
              <w:t>11.6</w:t>
            </w:r>
          </w:p>
        </w:tc>
        <w:tc>
          <w:tcPr>
            <w:tcW w:w="720" w:type="dxa"/>
            <w:tcBorders>
              <w:top w:val="nil"/>
              <w:left w:val="nil"/>
              <w:bottom w:val="nil"/>
              <w:right w:val="nil"/>
            </w:tcBorders>
            <w:shd w:val="clear" w:color="auto" w:fill="auto"/>
            <w:noWrap/>
            <w:vAlign w:val="bottom"/>
          </w:tcPr>
          <w:p w14:paraId="0A953502" w14:textId="39F9DD8F" w:rsidR="00374D05" w:rsidRPr="004B3E6A" w:rsidRDefault="00374D05" w:rsidP="00374D05">
            <w:pPr>
              <w:jc w:val="center"/>
              <w:rPr>
                <w:rFonts w:cs="Times New Roman"/>
                <w:sz w:val="20"/>
                <w:szCs w:val="20"/>
                <w:lang w:eastAsia="en-CA"/>
              </w:rPr>
            </w:pPr>
            <w:r w:rsidRPr="004B3E6A">
              <w:rPr>
                <w:rFonts w:ascii="Arial" w:hAnsi="Arial" w:cs="Arial"/>
                <w:sz w:val="20"/>
                <w:szCs w:val="20"/>
              </w:rPr>
              <w:t>11.5</w:t>
            </w:r>
          </w:p>
        </w:tc>
        <w:tc>
          <w:tcPr>
            <w:tcW w:w="720" w:type="dxa"/>
            <w:tcBorders>
              <w:top w:val="nil"/>
              <w:left w:val="nil"/>
              <w:bottom w:val="nil"/>
              <w:right w:val="nil"/>
            </w:tcBorders>
            <w:shd w:val="clear" w:color="auto" w:fill="auto"/>
            <w:noWrap/>
            <w:vAlign w:val="bottom"/>
          </w:tcPr>
          <w:p w14:paraId="191F5716" w14:textId="41B576B7" w:rsidR="00374D05" w:rsidRPr="004B3E6A" w:rsidRDefault="00374D05" w:rsidP="00374D05">
            <w:pPr>
              <w:jc w:val="center"/>
              <w:rPr>
                <w:rFonts w:cs="Times New Roman"/>
                <w:sz w:val="20"/>
                <w:szCs w:val="20"/>
                <w:lang w:eastAsia="en-CA"/>
              </w:rPr>
            </w:pPr>
            <w:r w:rsidRPr="004B3E6A">
              <w:rPr>
                <w:rFonts w:ascii="Arial" w:hAnsi="Arial" w:cs="Arial"/>
                <w:sz w:val="20"/>
                <w:szCs w:val="20"/>
              </w:rPr>
              <w:t>16.4</w:t>
            </w:r>
          </w:p>
        </w:tc>
        <w:tc>
          <w:tcPr>
            <w:tcW w:w="720" w:type="dxa"/>
            <w:tcBorders>
              <w:top w:val="nil"/>
              <w:left w:val="nil"/>
              <w:bottom w:val="nil"/>
              <w:right w:val="nil"/>
            </w:tcBorders>
            <w:shd w:val="clear" w:color="auto" w:fill="auto"/>
            <w:noWrap/>
            <w:vAlign w:val="bottom"/>
          </w:tcPr>
          <w:p w14:paraId="625C93CC" w14:textId="6998140F" w:rsidR="00374D05" w:rsidRPr="004B3E6A" w:rsidRDefault="00374D05" w:rsidP="00374D05">
            <w:pPr>
              <w:jc w:val="center"/>
              <w:rPr>
                <w:rFonts w:cs="Times New Roman"/>
                <w:sz w:val="20"/>
                <w:szCs w:val="20"/>
                <w:lang w:eastAsia="en-CA"/>
              </w:rPr>
            </w:pPr>
            <w:r w:rsidRPr="004B3E6A">
              <w:rPr>
                <w:rFonts w:ascii="Arial" w:hAnsi="Arial" w:cs="Arial"/>
                <w:sz w:val="20"/>
                <w:szCs w:val="20"/>
              </w:rPr>
              <w:t>14.2</w:t>
            </w:r>
          </w:p>
        </w:tc>
        <w:tc>
          <w:tcPr>
            <w:tcW w:w="720" w:type="dxa"/>
            <w:tcBorders>
              <w:top w:val="nil"/>
              <w:left w:val="nil"/>
              <w:bottom w:val="nil"/>
              <w:right w:val="nil"/>
            </w:tcBorders>
            <w:shd w:val="clear" w:color="auto" w:fill="auto"/>
            <w:noWrap/>
            <w:vAlign w:val="bottom"/>
          </w:tcPr>
          <w:p w14:paraId="149EEAC7" w14:textId="0A466B87" w:rsidR="00374D05" w:rsidRPr="004B3E6A" w:rsidRDefault="00374D05" w:rsidP="00374D05">
            <w:pPr>
              <w:jc w:val="center"/>
              <w:rPr>
                <w:rFonts w:cs="Times New Roman"/>
                <w:sz w:val="20"/>
                <w:szCs w:val="20"/>
                <w:lang w:eastAsia="en-CA"/>
              </w:rPr>
            </w:pPr>
            <w:r w:rsidRPr="004B3E6A">
              <w:rPr>
                <w:rFonts w:ascii="Arial" w:hAnsi="Arial" w:cs="Arial"/>
                <w:sz w:val="20"/>
                <w:szCs w:val="20"/>
              </w:rPr>
              <w:t>14.2</w:t>
            </w:r>
          </w:p>
        </w:tc>
      </w:tr>
      <w:tr w:rsidR="00374D05" w:rsidRPr="004B3E6A" w14:paraId="16B3A0DE" w14:textId="77777777" w:rsidTr="004B3E6A">
        <w:trPr>
          <w:trHeight w:val="255"/>
        </w:trPr>
        <w:tc>
          <w:tcPr>
            <w:tcW w:w="720" w:type="dxa"/>
            <w:tcBorders>
              <w:top w:val="nil"/>
              <w:left w:val="nil"/>
              <w:bottom w:val="nil"/>
              <w:right w:val="nil"/>
            </w:tcBorders>
            <w:shd w:val="clear" w:color="auto" w:fill="auto"/>
            <w:noWrap/>
            <w:vAlign w:val="bottom"/>
            <w:hideMark/>
          </w:tcPr>
          <w:p w14:paraId="6ECAEAF5" w14:textId="77777777" w:rsidR="00374D05" w:rsidRPr="004B3E6A" w:rsidRDefault="00374D05" w:rsidP="00374D05">
            <w:pPr>
              <w:jc w:val="center"/>
              <w:rPr>
                <w:rFonts w:cs="Times New Roman"/>
                <w:b/>
                <w:bCs/>
                <w:sz w:val="20"/>
                <w:szCs w:val="20"/>
                <w:lang w:eastAsia="en-CA"/>
              </w:rPr>
            </w:pPr>
            <w:r w:rsidRPr="004B3E6A">
              <w:rPr>
                <w:rFonts w:cs="Times New Roman"/>
                <w:b/>
                <w:bCs/>
                <w:sz w:val="20"/>
                <w:szCs w:val="20"/>
                <w:lang w:eastAsia="en-CA"/>
              </w:rPr>
              <w:t>17</w:t>
            </w:r>
          </w:p>
        </w:tc>
        <w:tc>
          <w:tcPr>
            <w:tcW w:w="720" w:type="dxa"/>
            <w:tcBorders>
              <w:top w:val="nil"/>
              <w:left w:val="nil"/>
              <w:bottom w:val="nil"/>
              <w:right w:val="nil"/>
            </w:tcBorders>
            <w:shd w:val="clear" w:color="auto" w:fill="auto"/>
            <w:noWrap/>
            <w:vAlign w:val="bottom"/>
          </w:tcPr>
          <w:p w14:paraId="79A49C81" w14:textId="4A97D8FB" w:rsidR="00374D05" w:rsidRPr="004B3E6A" w:rsidRDefault="00374D05" w:rsidP="00374D05">
            <w:pPr>
              <w:jc w:val="center"/>
              <w:rPr>
                <w:rFonts w:cs="Times New Roman"/>
                <w:sz w:val="20"/>
                <w:szCs w:val="20"/>
                <w:lang w:eastAsia="en-CA"/>
              </w:rPr>
            </w:pPr>
            <w:r w:rsidRPr="004B3E6A">
              <w:rPr>
                <w:rFonts w:ascii="Arial" w:hAnsi="Arial" w:cs="Arial"/>
                <w:sz w:val="20"/>
                <w:szCs w:val="20"/>
              </w:rPr>
              <w:t>4.8</w:t>
            </w:r>
          </w:p>
        </w:tc>
        <w:tc>
          <w:tcPr>
            <w:tcW w:w="720" w:type="dxa"/>
            <w:tcBorders>
              <w:top w:val="nil"/>
              <w:left w:val="nil"/>
              <w:bottom w:val="nil"/>
              <w:right w:val="nil"/>
            </w:tcBorders>
            <w:shd w:val="clear" w:color="auto" w:fill="auto"/>
            <w:noWrap/>
            <w:vAlign w:val="bottom"/>
          </w:tcPr>
          <w:p w14:paraId="3B150975" w14:textId="3E6C0534" w:rsidR="00374D05" w:rsidRPr="004B3E6A" w:rsidRDefault="00374D05" w:rsidP="00374D05">
            <w:pPr>
              <w:jc w:val="center"/>
              <w:rPr>
                <w:rFonts w:cs="Times New Roman"/>
                <w:sz w:val="20"/>
                <w:szCs w:val="20"/>
                <w:lang w:eastAsia="en-CA"/>
              </w:rPr>
            </w:pPr>
            <w:r w:rsidRPr="004B3E6A">
              <w:rPr>
                <w:rFonts w:ascii="Arial" w:hAnsi="Arial" w:cs="Arial"/>
                <w:sz w:val="20"/>
                <w:szCs w:val="20"/>
              </w:rPr>
              <w:t>9.8</w:t>
            </w:r>
          </w:p>
        </w:tc>
        <w:tc>
          <w:tcPr>
            <w:tcW w:w="720" w:type="dxa"/>
            <w:tcBorders>
              <w:top w:val="nil"/>
              <w:left w:val="nil"/>
              <w:bottom w:val="nil"/>
              <w:right w:val="nil"/>
            </w:tcBorders>
            <w:shd w:val="clear" w:color="auto" w:fill="auto"/>
            <w:noWrap/>
            <w:vAlign w:val="bottom"/>
          </w:tcPr>
          <w:p w14:paraId="3118AC70" w14:textId="51106492" w:rsidR="00374D05" w:rsidRPr="004B3E6A" w:rsidRDefault="00374D05" w:rsidP="00374D05">
            <w:pPr>
              <w:jc w:val="center"/>
              <w:rPr>
                <w:rFonts w:cs="Times New Roman"/>
                <w:sz w:val="20"/>
                <w:szCs w:val="20"/>
                <w:lang w:eastAsia="en-CA"/>
              </w:rPr>
            </w:pPr>
            <w:r w:rsidRPr="004B3E6A">
              <w:rPr>
                <w:rFonts w:ascii="Arial" w:hAnsi="Arial" w:cs="Arial"/>
                <w:sz w:val="20"/>
                <w:szCs w:val="20"/>
              </w:rPr>
              <w:t>12.2</w:t>
            </w:r>
          </w:p>
        </w:tc>
        <w:tc>
          <w:tcPr>
            <w:tcW w:w="720" w:type="dxa"/>
            <w:tcBorders>
              <w:top w:val="nil"/>
              <w:left w:val="nil"/>
              <w:bottom w:val="nil"/>
              <w:right w:val="nil"/>
            </w:tcBorders>
            <w:shd w:val="clear" w:color="auto" w:fill="auto"/>
            <w:noWrap/>
            <w:vAlign w:val="bottom"/>
          </w:tcPr>
          <w:p w14:paraId="1A9C23D9" w14:textId="7CEF1638" w:rsidR="00374D05" w:rsidRPr="004B3E6A" w:rsidRDefault="00374D05" w:rsidP="00374D05">
            <w:pPr>
              <w:jc w:val="center"/>
              <w:rPr>
                <w:rFonts w:cs="Times New Roman"/>
                <w:sz w:val="20"/>
                <w:szCs w:val="20"/>
                <w:lang w:eastAsia="en-CA"/>
              </w:rPr>
            </w:pPr>
            <w:r w:rsidRPr="004B3E6A">
              <w:rPr>
                <w:rFonts w:ascii="Arial" w:hAnsi="Arial" w:cs="Arial"/>
                <w:sz w:val="20"/>
                <w:szCs w:val="20"/>
              </w:rPr>
              <w:t>10.7</w:t>
            </w:r>
          </w:p>
        </w:tc>
        <w:tc>
          <w:tcPr>
            <w:tcW w:w="720" w:type="dxa"/>
            <w:tcBorders>
              <w:top w:val="nil"/>
              <w:left w:val="nil"/>
              <w:bottom w:val="nil"/>
              <w:right w:val="nil"/>
            </w:tcBorders>
            <w:shd w:val="clear" w:color="auto" w:fill="auto"/>
            <w:noWrap/>
            <w:vAlign w:val="bottom"/>
          </w:tcPr>
          <w:p w14:paraId="73180988" w14:textId="7B3452BC" w:rsidR="00374D05" w:rsidRPr="004B3E6A" w:rsidRDefault="00374D05" w:rsidP="00374D05">
            <w:pPr>
              <w:jc w:val="center"/>
              <w:rPr>
                <w:rFonts w:cs="Times New Roman"/>
                <w:sz w:val="20"/>
                <w:szCs w:val="20"/>
                <w:lang w:eastAsia="en-CA"/>
              </w:rPr>
            </w:pPr>
            <w:r w:rsidRPr="004B3E6A">
              <w:rPr>
                <w:rFonts w:ascii="Arial" w:hAnsi="Arial" w:cs="Arial"/>
                <w:sz w:val="20"/>
                <w:szCs w:val="20"/>
              </w:rPr>
              <w:t>11.9</w:t>
            </w:r>
          </w:p>
        </w:tc>
        <w:tc>
          <w:tcPr>
            <w:tcW w:w="720" w:type="dxa"/>
            <w:tcBorders>
              <w:top w:val="nil"/>
              <w:left w:val="nil"/>
              <w:bottom w:val="nil"/>
              <w:right w:val="nil"/>
            </w:tcBorders>
            <w:shd w:val="clear" w:color="auto" w:fill="auto"/>
            <w:noWrap/>
            <w:vAlign w:val="bottom"/>
          </w:tcPr>
          <w:p w14:paraId="7C328E1B" w14:textId="2156E1D2" w:rsidR="00374D05" w:rsidRPr="004B3E6A" w:rsidRDefault="00374D05" w:rsidP="00374D05">
            <w:pPr>
              <w:jc w:val="center"/>
              <w:rPr>
                <w:rFonts w:cs="Times New Roman"/>
                <w:sz w:val="20"/>
                <w:szCs w:val="20"/>
                <w:lang w:eastAsia="en-CA"/>
              </w:rPr>
            </w:pPr>
            <w:r w:rsidRPr="004B3E6A">
              <w:rPr>
                <w:rFonts w:ascii="Arial" w:hAnsi="Arial" w:cs="Arial"/>
                <w:sz w:val="20"/>
                <w:szCs w:val="20"/>
              </w:rPr>
              <w:t>10.7</w:t>
            </w:r>
          </w:p>
        </w:tc>
        <w:tc>
          <w:tcPr>
            <w:tcW w:w="720" w:type="dxa"/>
            <w:tcBorders>
              <w:top w:val="nil"/>
              <w:left w:val="nil"/>
              <w:bottom w:val="nil"/>
              <w:right w:val="nil"/>
            </w:tcBorders>
            <w:shd w:val="clear" w:color="auto" w:fill="auto"/>
            <w:noWrap/>
            <w:vAlign w:val="bottom"/>
          </w:tcPr>
          <w:p w14:paraId="3A828AA2" w14:textId="1D2201F1" w:rsidR="00374D05" w:rsidRPr="004B3E6A" w:rsidRDefault="00374D05" w:rsidP="00374D05">
            <w:pPr>
              <w:jc w:val="center"/>
              <w:rPr>
                <w:rFonts w:cs="Times New Roman"/>
                <w:sz w:val="20"/>
                <w:szCs w:val="20"/>
                <w:lang w:eastAsia="en-CA"/>
              </w:rPr>
            </w:pPr>
            <w:r w:rsidRPr="004B3E6A">
              <w:rPr>
                <w:rFonts w:ascii="Arial" w:hAnsi="Arial" w:cs="Arial"/>
                <w:sz w:val="20"/>
                <w:szCs w:val="20"/>
              </w:rPr>
              <w:t>10.4</w:t>
            </w:r>
          </w:p>
        </w:tc>
        <w:tc>
          <w:tcPr>
            <w:tcW w:w="720" w:type="dxa"/>
            <w:tcBorders>
              <w:top w:val="nil"/>
              <w:left w:val="nil"/>
              <w:bottom w:val="nil"/>
              <w:right w:val="nil"/>
            </w:tcBorders>
            <w:shd w:val="clear" w:color="auto" w:fill="auto"/>
            <w:noWrap/>
            <w:vAlign w:val="bottom"/>
          </w:tcPr>
          <w:p w14:paraId="3D0D4730" w14:textId="3CB14D6C" w:rsidR="00374D05" w:rsidRPr="004B3E6A" w:rsidRDefault="00374D05" w:rsidP="00374D05">
            <w:pPr>
              <w:jc w:val="center"/>
              <w:rPr>
                <w:rFonts w:cs="Times New Roman"/>
                <w:sz w:val="20"/>
                <w:szCs w:val="20"/>
                <w:lang w:eastAsia="en-CA"/>
              </w:rPr>
            </w:pPr>
            <w:r w:rsidRPr="004B3E6A">
              <w:rPr>
                <w:rFonts w:ascii="Arial" w:hAnsi="Arial" w:cs="Arial"/>
                <w:sz w:val="20"/>
                <w:szCs w:val="20"/>
              </w:rPr>
              <w:t>13.6</w:t>
            </w:r>
          </w:p>
        </w:tc>
        <w:tc>
          <w:tcPr>
            <w:tcW w:w="720" w:type="dxa"/>
            <w:tcBorders>
              <w:top w:val="nil"/>
              <w:left w:val="nil"/>
              <w:bottom w:val="nil"/>
              <w:right w:val="nil"/>
            </w:tcBorders>
            <w:shd w:val="clear" w:color="auto" w:fill="auto"/>
            <w:noWrap/>
            <w:vAlign w:val="bottom"/>
          </w:tcPr>
          <w:p w14:paraId="4170CA37" w14:textId="78F3FE06" w:rsidR="00374D05" w:rsidRPr="004B3E6A" w:rsidRDefault="00374D05" w:rsidP="00374D05">
            <w:pPr>
              <w:jc w:val="center"/>
              <w:rPr>
                <w:rFonts w:cs="Times New Roman"/>
                <w:sz w:val="20"/>
                <w:szCs w:val="20"/>
                <w:lang w:eastAsia="en-CA"/>
              </w:rPr>
            </w:pPr>
            <w:r w:rsidRPr="004B3E6A">
              <w:rPr>
                <w:rFonts w:ascii="Arial" w:hAnsi="Arial" w:cs="Arial"/>
                <w:sz w:val="20"/>
                <w:szCs w:val="20"/>
              </w:rPr>
              <w:t>14.2</w:t>
            </w:r>
          </w:p>
        </w:tc>
        <w:tc>
          <w:tcPr>
            <w:tcW w:w="720" w:type="dxa"/>
            <w:tcBorders>
              <w:top w:val="nil"/>
              <w:left w:val="nil"/>
              <w:bottom w:val="nil"/>
              <w:right w:val="nil"/>
            </w:tcBorders>
            <w:shd w:val="clear" w:color="auto" w:fill="auto"/>
            <w:noWrap/>
            <w:vAlign w:val="bottom"/>
          </w:tcPr>
          <w:p w14:paraId="1F0A684A" w14:textId="43652B8F" w:rsidR="00374D05" w:rsidRPr="004B3E6A" w:rsidRDefault="00374D05" w:rsidP="00374D05">
            <w:pPr>
              <w:jc w:val="center"/>
              <w:rPr>
                <w:rFonts w:cs="Times New Roman"/>
                <w:sz w:val="20"/>
                <w:szCs w:val="20"/>
                <w:lang w:eastAsia="en-CA"/>
              </w:rPr>
            </w:pPr>
            <w:r w:rsidRPr="004B3E6A">
              <w:rPr>
                <w:rFonts w:ascii="Arial" w:hAnsi="Arial" w:cs="Arial"/>
                <w:sz w:val="20"/>
                <w:szCs w:val="20"/>
              </w:rPr>
              <w:t>14.2</w:t>
            </w:r>
          </w:p>
        </w:tc>
      </w:tr>
      <w:tr w:rsidR="00374D05" w:rsidRPr="004B3E6A" w14:paraId="4C72A2AF" w14:textId="77777777" w:rsidTr="004B3E6A">
        <w:trPr>
          <w:trHeight w:val="255"/>
        </w:trPr>
        <w:tc>
          <w:tcPr>
            <w:tcW w:w="720" w:type="dxa"/>
            <w:tcBorders>
              <w:top w:val="nil"/>
              <w:left w:val="nil"/>
              <w:bottom w:val="nil"/>
              <w:right w:val="nil"/>
            </w:tcBorders>
            <w:shd w:val="clear" w:color="auto" w:fill="auto"/>
            <w:noWrap/>
            <w:vAlign w:val="bottom"/>
            <w:hideMark/>
          </w:tcPr>
          <w:p w14:paraId="042F319B" w14:textId="77777777" w:rsidR="00374D05" w:rsidRPr="004B3E6A" w:rsidRDefault="00374D05" w:rsidP="00374D05">
            <w:pPr>
              <w:jc w:val="center"/>
              <w:rPr>
                <w:rFonts w:cs="Times New Roman"/>
                <w:b/>
                <w:bCs/>
                <w:sz w:val="20"/>
                <w:szCs w:val="20"/>
                <w:lang w:eastAsia="en-CA"/>
              </w:rPr>
            </w:pPr>
            <w:r w:rsidRPr="004B3E6A">
              <w:rPr>
                <w:rFonts w:cs="Times New Roman"/>
                <w:b/>
                <w:bCs/>
                <w:sz w:val="20"/>
                <w:szCs w:val="20"/>
                <w:lang w:eastAsia="en-CA"/>
              </w:rPr>
              <w:t>18</w:t>
            </w:r>
          </w:p>
        </w:tc>
        <w:tc>
          <w:tcPr>
            <w:tcW w:w="720" w:type="dxa"/>
            <w:tcBorders>
              <w:top w:val="nil"/>
              <w:left w:val="nil"/>
              <w:bottom w:val="nil"/>
              <w:right w:val="nil"/>
            </w:tcBorders>
            <w:shd w:val="clear" w:color="auto" w:fill="auto"/>
            <w:noWrap/>
            <w:vAlign w:val="bottom"/>
          </w:tcPr>
          <w:p w14:paraId="218EA954" w14:textId="1B44DEB3" w:rsidR="00374D05" w:rsidRPr="004B3E6A" w:rsidRDefault="00374D05" w:rsidP="00374D05">
            <w:pPr>
              <w:jc w:val="center"/>
              <w:rPr>
                <w:rFonts w:cs="Times New Roman"/>
                <w:sz w:val="20"/>
                <w:szCs w:val="20"/>
                <w:lang w:eastAsia="en-CA"/>
              </w:rPr>
            </w:pPr>
            <w:r w:rsidRPr="004B3E6A">
              <w:rPr>
                <w:rFonts w:ascii="Arial" w:hAnsi="Arial" w:cs="Arial"/>
                <w:sz w:val="20"/>
                <w:szCs w:val="20"/>
              </w:rPr>
              <w:t>4.8</w:t>
            </w:r>
          </w:p>
        </w:tc>
        <w:tc>
          <w:tcPr>
            <w:tcW w:w="720" w:type="dxa"/>
            <w:tcBorders>
              <w:top w:val="nil"/>
              <w:left w:val="nil"/>
              <w:bottom w:val="nil"/>
              <w:right w:val="nil"/>
            </w:tcBorders>
            <w:shd w:val="clear" w:color="auto" w:fill="auto"/>
            <w:noWrap/>
            <w:vAlign w:val="bottom"/>
          </w:tcPr>
          <w:p w14:paraId="7902C0D2" w14:textId="3C203306" w:rsidR="00374D05" w:rsidRPr="004B3E6A" w:rsidRDefault="00374D05" w:rsidP="00374D05">
            <w:pPr>
              <w:jc w:val="center"/>
              <w:rPr>
                <w:rFonts w:cs="Times New Roman"/>
                <w:sz w:val="20"/>
                <w:szCs w:val="20"/>
                <w:lang w:eastAsia="en-CA"/>
              </w:rPr>
            </w:pPr>
            <w:r w:rsidRPr="004B3E6A">
              <w:rPr>
                <w:rFonts w:ascii="Arial" w:hAnsi="Arial" w:cs="Arial"/>
                <w:sz w:val="20"/>
                <w:szCs w:val="20"/>
              </w:rPr>
              <w:t>9.6</w:t>
            </w:r>
          </w:p>
        </w:tc>
        <w:tc>
          <w:tcPr>
            <w:tcW w:w="720" w:type="dxa"/>
            <w:tcBorders>
              <w:top w:val="nil"/>
              <w:left w:val="nil"/>
              <w:bottom w:val="nil"/>
              <w:right w:val="nil"/>
            </w:tcBorders>
            <w:shd w:val="clear" w:color="auto" w:fill="auto"/>
            <w:noWrap/>
            <w:vAlign w:val="bottom"/>
          </w:tcPr>
          <w:p w14:paraId="79AC392A" w14:textId="3A523749" w:rsidR="00374D05" w:rsidRPr="004B3E6A" w:rsidRDefault="00374D05" w:rsidP="00374D05">
            <w:pPr>
              <w:jc w:val="center"/>
              <w:rPr>
                <w:rFonts w:cs="Times New Roman"/>
                <w:sz w:val="20"/>
                <w:szCs w:val="20"/>
                <w:lang w:eastAsia="en-CA"/>
              </w:rPr>
            </w:pPr>
            <w:r w:rsidRPr="004B3E6A">
              <w:rPr>
                <w:rFonts w:ascii="Arial" w:hAnsi="Arial" w:cs="Arial"/>
                <w:sz w:val="20"/>
                <w:szCs w:val="20"/>
              </w:rPr>
              <w:t>10.7</w:t>
            </w:r>
          </w:p>
        </w:tc>
        <w:tc>
          <w:tcPr>
            <w:tcW w:w="720" w:type="dxa"/>
            <w:tcBorders>
              <w:top w:val="nil"/>
              <w:left w:val="nil"/>
              <w:bottom w:val="nil"/>
              <w:right w:val="nil"/>
            </w:tcBorders>
            <w:shd w:val="clear" w:color="auto" w:fill="auto"/>
            <w:noWrap/>
            <w:vAlign w:val="bottom"/>
          </w:tcPr>
          <w:p w14:paraId="5F19EA48" w14:textId="7F1FB7A5" w:rsidR="00374D05" w:rsidRPr="004B3E6A" w:rsidRDefault="00374D05" w:rsidP="00374D05">
            <w:pPr>
              <w:jc w:val="center"/>
              <w:rPr>
                <w:rFonts w:cs="Times New Roman"/>
                <w:sz w:val="20"/>
                <w:szCs w:val="20"/>
                <w:lang w:eastAsia="en-CA"/>
              </w:rPr>
            </w:pPr>
            <w:r w:rsidRPr="004B3E6A">
              <w:rPr>
                <w:rFonts w:ascii="Arial" w:hAnsi="Arial" w:cs="Arial"/>
                <w:sz w:val="20"/>
                <w:szCs w:val="20"/>
              </w:rPr>
              <w:t>10.0</w:t>
            </w:r>
          </w:p>
        </w:tc>
        <w:tc>
          <w:tcPr>
            <w:tcW w:w="720" w:type="dxa"/>
            <w:tcBorders>
              <w:top w:val="nil"/>
              <w:left w:val="nil"/>
              <w:bottom w:val="nil"/>
              <w:right w:val="nil"/>
            </w:tcBorders>
            <w:shd w:val="clear" w:color="auto" w:fill="auto"/>
            <w:noWrap/>
            <w:vAlign w:val="bottom"/>
          </w:tcPr>
          <w:p w14:paraId="003DA6E6" w14:textId="7ED523C2" w:rsidR="00374D05" w:rsidRPr="004B3E6A" w:rsidRDefault="00374D05" w:rsidP="00374D05">
            <w:pPr>
              <w:jc w:val="center"/>
              <w:rPr>
                <w:rFonts w:cs="Times New Roman"/>
                <w:sz w:val="20"/>
                <w:szCs w:val="20"/>
                <w:lang w:eastAsia="en-CA"/>
              </w:rPr>
            </w:pPr>
            <w:r w:rsidRPr="004B3E6A">
              <w:rPr>
                <w:rFonts w:ascii="Arial" w:hAnsi="Arial" w:cs="Arial"/>
                <w:sz w:val="20"/>
                <w:szCs w:val="20"/>
              </w:rPr>
              <w:t>10.5</w:t>
            </w:r>
          </w:p>
        </w:tc>
        <w:tc>
          <w:tcPr>
            <w:tcW w:w="720" w:type="dxa"/>
            <w:tcBorders>
              <w:top w:val="nil"/>
              <w:left w:val="nil"/>
              <w:bottom w:val="nil"/>
              <w:right w:val="nil"/>
            </w:tcBorders>
            <w:shd w:val="clear" w:color="auto" w:fill="auto"/>
            <w:noWrap/>
            <w:vAlign w:val="bottom"/>
          </w:tcPr>
          <w:p w14:paraId="583877C1" w14:textId="51C9BC31" w:rsidR="00374D05" w:rsidRPr="004B3E6A" w:rsidRDefault="00374D05" w:rsidP="00374D05">
            <w:pPr>
              <w:jc w:val="center"/>
              <w:rPr>
                <w:rFonts w:cs="Times New Roman"/>
                <w:sz w:val="20"/>
                <w:szCs w:val="20"/>
                <w:lang w:eastAsia="en-CA"/>
              </w:rPr>
            </w:pPr>
            <w:r w:rsidRPr="004B3E6A">
              <w:rPr>
                <w:rFonts w:ascii="Arial" w:hAnsi="Arial" w:cs="Arial"/>
                <w:sz w:val="20"/>
                <w:szCs w:val="20"/>
              </w:rPr>
              <w:t>10.1</w:t>
            </w:r>
          </w:p>
        </w:tc>
        <w:tc>
          <w:tcPr>
            <w:tcW w:w="720" w:type="dxa"/>
            <w:tcBorders>
              <w:top w:val="nil"/>
              <w:left w:val="nil"/>
              <w:bottom w:val="nil"/>
              <w:right w:val="nil"/>
            </w:tcBorders>
            <w:shd w:val="clear" w:color="auto" w:fill="auto"/>
            <w:noWrap/>
            <w:vAlign w:val="bottom"/>
          </w:tcPr>
          <w:p w14:paraId="09571BC8" w14:textId="4345813D" w:rsidR="00374D05" w:rsidRPr="004B3E6A" w:rsidRDefault="00374D05" w:rsidP="00374D05">
            <w:pPr>
              <w:jc w:val="center"/>
              <w:rPr>
                <w:rFonts w:cs="Times New Roman"/>
                <w:sz w:val="20"/>
                <w:szCs w:val="20"/>
                <w:lang w:eastAsia="en-CA"/>
              </w:rPr>
            </w:pPr>
            <w:r w:rsidRPr="004B3E6A">
              <w:rPr>
                <w:rFonts w:ascii="Arial" w:hAnsi="Arial" w:cs="Arial"/>
                <w:sz w:val="20"/>
                <w:szCs w:val="20"/>
              </w:rPr>
              <w:t>9.5</w:t>
            </w:r>
          </w:p>
        </w:tc>
        <w:tc>
          <w:tcPr>
            <w:tcW w:w="720" w:type="dxa"/>
            <w:tcBorders>
              <w:top w:val="nil"/>
              <w:left w:val="nil"/>
              <w:bottom w:val="nil"/>
              <w:right w:val="nil"/>
            </w:tcBorders>
            <w:shd w:val="clear" w:color="auto" w:fill="auto"/>
            <w:noWrap/>
            <w:vAlign w:val="bottom"/>
          </w:tcPr>
          <w:p w14:paraId="6DD18266" w14:textId="5C7BC80A" w:rsidR="00374D05" w:rsidRPr="004B3E6A" w:rsidRDefault="00374D05" w:rsidP="00374D05">
            <w:pPr>
              <w:jc w:val="center"/>
              <w:rPr>
                <w:rFonts w:cs="Times New Roman"/>
                <w:sz w:val="20"/>
                <w:szCs w:val="20"/>
                <w:lang w:eastAsia="en-CA"/>
              </w:rPr>
            </w:pPr>
            <w:r w:rsidRPr="004B3E6A">
              <w:rPr>
                <w:rFonts w:ascii="Arial" w:hAnsi="Arial" w:cs="Arial"/>
                <w:sz w:val="20"/>
                <w:szCs w:val="20"/>
              </w:rPr>
              <w:t>12.0</w:t>
            </w:r>
          </w:p>
        </w:tc>
        <w:tc>
          <w:tcPr>
            <w:tcW w:w="720" w:type="dxa"/>
            <w:tcBorders>
              <w:top w:val="nil"/>
              <w:left w:val="nil"/>
              <w:bottom w:val="nil"/>
              <w:right w:val="nil"/>
            </w:tcBorders>
            <w:shd w:val="clear" w:color="auto" w:fill="auto"/>
            <w:noWrap/>
            <w:vAlign w:val="bottom"/>
          </w:tcPr>
          <w:p w14:paraId="19846C7B" w14:textId="13B62165" w:rsidR="00374D05" w:rsidRPr="004B3E6A" w:rsidRDefault="00374D05" w:rsidP="00374D05">
            <w:pPr>
              <w:jc w:val="center"/>
              <w:rPr>
                <w:rFonts w:cs="Times New Roman"/>
                <w:sz w:val="20"/>
                <w:szCs w:val="20"/>
                <w:lang w:eastAsia="en-CA"/>
              </w:rPr>
            </w:pPr>
            <w:r w:rsidRPr="004B3E6A">
              <w:rPr>
                <w:rFonts w:ascii="Arial" w:hAnsi="Arial" w:cs="Arial"/>
                <w:sz w:val="20"/>
                <w:szCs w:val="20"/>
              </w:rPr>
              <w:t>14.2</w:t>
            </w:r>
          </w:p>
        </w:tc>
        <w:tc>
          <w:tcPr>
            <w:tcW w:w="720" w:type="dxa"/>
            <w:tcBorders>
              <w:top w:val="nil"/>
              <w:left w:val="nil"/>
              <w:bottom w:val="nil"/>
              <w:right w:val="nil"/>
            </w:tcBorders>
            <w:shd w:val="clear" w:color="auto" w:fill="auto"/>
            <w:noWrap/>
            <w:vAlign w:val="bottom"/>
          </w:tcPr>
          <w:p w14:paraId="0842740B" w14:textId="4D2BD989" w:rsidR="00374D05" w:rsidRPr="004B3E6A" w:rsidRDefault="00374D05" w:rsidP="00374D05">
            <w:pPr>
              <w:jc w:val="center"/>
              <w:rPr>
                <w:rFonts w:cs="Times New Roman"/>
                <w:sz w:val="20"/>
                <w:szCs w:val="20"/>
                <w:lang w:eastAsia="en-CA"/>
              </w:rPr>
            </w:pPr>
            <w:r w:rsidRPr="004B3E6A">
              <w:rPr>
                <w:rFonts w:ascii="Arial" w:hAnsi="Arial" w:cs="Arial"/>
                <w:sz w:val="20"/>
                <w:szCs w:val="20"/>
              </w:rPr>
              <w:t>14.2</w:t>
            </w:r>
          </w:p>
        </w:tc>
      </w:tr>
      <w:tr w:rsidR="00374D05" w:rsidRPr="004B3E6A" w14:paraId="06548CCA" w14:textId="77777777" w:rsidTr="004B3E6A">
        <w:trPr>
          <w:trHeight w:val="255"/>
        </w:trPr>
        <w:tc>
          <w:tcPr>
            <w:tcW w:w="720" w:type="dxa"/>
            <w:tcBorders>
              <w:top w:val="nil"/>
              <w:left w:val="nil"/>
              <w:bottom w:val="nil"/>
              <w:right w:val="nil"/>
            </w:tcBorders>
            <w:shd w:val="clear" w:color="auto" w:fill="auto"/>
            <w:noWrap/>
            <w:vAlign w:val="bottom"/>
            <w:hideMark/>
          </w:tcPr>
          <w:p w14:paraId="64D7F414" w14:textId="77777777" w:rsidR="00374D05" w:rsidRPr="004B3E6A" w:rsidRDefault="00374D05" w:rsidP="00374D05">
            <w:pPr>
              <w:jc w:val="center"/>
              <w:rPr>
                <w:rFonts w:cs="Times New Roman"/>
                <w:b/>
                <w:bCs/>
                <w:sz w:val="20"/>
                <w:szCs w:val="20"/>
                <w:lang w:eastAsia="en-CA"/>
              </w:rPr>
            </w:pPr>
            <w:r w:rsidRPr="004B3E6A">
              <w:rPr>
                <w:rFonts w:cs="Times New Roman"/>
                <w:b/>
                <w:bCs/>
                <w:sz w:val="20"/>
                <w:szCs w:val="20"/>
                <w:lang w:eastAsia="en-CA"/>
              </w:rPr>
              <w:t>19</w:t>
            </w:r>
          </w:p>
        </w:tc>
        <w:tc>
          <w:tcPr>
            <w:tcW w:w="720" w:type="dxa"/>
            <w:tcBorders>
              <w:top w:val="nil"/>
              <w:left w:val="nil"/>
              <w:bottom w:val="nil"/>
              <w:right w:val="nil"/>
            </w:tcBorders>
            <w:shd w:val="clear" w:color="auto" w:fill="auto"/>
            <w:noWrap/>
            <w:vAlign w:val="bottom"/>
          </w:tcPr>
          <w:p w14:paraId="4BBBA1AB" w14:textId="26453F4D" w:rsidR="00374D05" w:rsidRPr="004B3E6A" w:rsidRDefault="00374D05" w:rsidP="00374D05">
            <w:pPr>
              <w:jc w:val="center"/>
              <w:rPr>
                <w:rFonts w:cs="Times New Roman"/>
                <w:sz w:val="20"/>
                <w:szCs w:val="20"/>
                <w:lang w:eastAsia="en-CA"/>
              </w:rPr>
            </w:pPr>
            <w:r w:rsidRPr="004B3E6A">
              <w:rPr>
                <w:rFonts w:ascii="Arial" w:hAnsi="Arial" w:cs="Arial"/>
                <w:sz w:val="20"/>
                <w:szCs w:val="20"/>
              </w:rPr>
              <w:t>4.8</w:t>
            </w:r>
          </w:p>
        </w:tc>
        <w:tc>
          <w:tcPr>
            <w:tcW w:w="720" w:type="dxa"/>
            <w:tcBorders>
              <w:top w:val="nil"/>
              <w:left w:val="nil"/>
              <w:bottom w:val="nil"/>
              <w:right w:val="nil"/>
            </w:tcBorders>
            <w:shd w:val="clear" w:color="auto" w:fill="auto"/>
            <w:noWrap/>
            <w:vAlign w:val="bottom"/>
          </w:tcPr>
          <w:p w14:paraId="7836075E" w14:textId="499A4157" w:rsidR="00374D05" w:rsidRPr="004B3E6A" w:rsidRDefault="00374D05" w:rsidP="00374D05">
            <w:pPr>
              <w:jc w:val="center"/>
              <w:rPr>
                <w:rFonts w:cs="Times New Roman"/>
                <w:sz w:val="20"/>
                <w:szCs w:val="20"/>
                <w:lang w:eastAsia="en-CA"/>
              </w:rPr>
            </w:pPr>
            <w:r w:rsidRPr="004B3E6A">
              <w:rPr>
                <w:rFonts w:ascii="Arial" w:hAnsi="Arial" w:cs="Arial"/>
                <w:sz w:val="20"/>
                <w:szCs w:val="20"/>
              </w:rPr>
              <w:t>9.5</w:t>
            </w:r>
          </w:p>
        </w:tc>
        <w:tc>
          <w:tcPr>
            <w:tcW w:w="720" w:type="dxa"/>
            <w:tcBorders>
              <w:top w:val="nil"/>
              <w:left w:val="nil"/>
              <w:bottom w:val="nil"/>
              <w:right w:val="nil"/>
            </w:tcBorders>
            <w:shd w:val="clear" w:color="auto" w:fill="auto"/>
            <w:noWrap/>
            <w:vAlign w:val="bottom"/>
          </w:tcPr>
          <w:p w14:paraId="4BC590B7" w14:textId="3DC994AD" w:rsidR="00374D05" w:rsidRPr="004B3E6A" w:rsidRDefault="00374D05" w:rsidP="00374D05">
            <w:pPr>
              <w:jc w:val="center"/>
              <w:rPr>
                <w:rFonts w:cs="Times New Roman"/>
                <w:sz w:val="20"/>
                <w:szCs w:val="20"/>
                <w:lang w:eastAsia="en-CA"/>
              </w:rPr>
            </w:pPr>
            <w:r w:rsidRPr="004B3E6A">
              <w:rPr>
                <w:rFonts w:ascii="Arial" w:hAnsi="Arial" w:cs="Arial"/>
                <w:sz w:val="20"/>
                <w:szCs w:val="20"/>
              </w:rPr>
              <w:t>9.9</w:t>
            </w:r>
          </w:p>
        </w:tc>
        <w:tc>
          <w:tcPr>
            <w:tcW w:w="720" w:type="dxa"/>
            <w:tcBorders>
              <w:top w:val="nil"/>
              <w:left w:val="nil"/>
              <w:bottom w:val="nil"/>
              <w:right w:val="nil"/>
            </w:tcBorders>
            <w:shd w:val="clear" w:color="auto" w:fill="auto"/>
            <w:noWrap/>
            <w:vAlign w:val="bottom"/>
          </w:tcPr>
          <w:p w14:paraId="754DA826" w14:textId="7959842A" w:rsidR="00374D05" w:rsidRPr="004B3E6A" w:rsidRDefault="00374D05" w:rsidP="00374D05">
            <w:pPr>
              <w:jc w:val="center"/>
              <w:rPr>
                <w:rFonts w:cs="Times New Roman"/>
                <w:sz w:val="20"/>
                <w:szCs w:val="20"/>
                <w:lang w:eastAsia="en-CA"/>
              </w:rPr>
            </w:pPr>
            <w:r w:rsidRPr="004B3E6A">
              <w:rPr>
                <w:rFonts w:ascii="Arial" w:hAnsi="Arial" w:cs="Arial"/>
                <w:sz w:val="20"/>
                <w:szCs w:val="20"/>
              </w:rPr>
              <w:t>9.4</w:t>
            </w:r>
          </w:p>
        </w:tc>
        <w:tc>
          <w:tcPr>
            <w:tcW w:w="720" w:type="dxa"/>
            <w:tcBorders>
              <w:top w:val="nil"/>
              <w:left w:val="nil"/>
              <w:bottom w:val="nil"/>
              <w:right w:val="nil"/>
            </w:tcBorders>
            <w:shd w:val="clear" w:color="auto" w:fill="auto"/>
            <w:noWrap/>
            <w:vAlign w:val="bottom"/>
          </w:tcPr>
          <w:p w14:paraId="3F38BAAF" w14:textId="7A303EDC" w:rsidR="00374D05" w:rsidRPr="004B3E6A" w:rsidRDefault="00374D05" w:rsidP="00374D05">
            <w:pPr>
              <w:jc w:val="center"/>
              <w:rPr>
                <w:rFonts w:cs="Times New Roman"/>
                <w:sz w:val="20"/>
                <w:szCs w:val="20"/>
                <w:lang w:eastAsia="en-CA"/>
              </w:rPr>
            </w:pPr>
            <w:r w:rsidRPr="004B3E6A">
              <w:rPr>
                <w:rFonts w:ascii="Arial" w:hAnsi="Arial" w:cs="Arial"/>
                <w:sz w:val="20"/>
                <w:szCs w:val="20"/>
              </w:rPr>
              <w:t>9.9</w:t>
            </w:r>
          </w:p>
        </w:tc>
        <w:tc>
          <w:tcPr>
            <w:tcW w:w="720" w:type="dxa"/>
            <w:tcBorders>
              <w:top w:val="nil"/>
              <w:left w:val="nil"/>
              <w:bottom w:val="nil"/>
              <w:right w:val="nil"/>
            </w:tcBorders>
            <w:shd w:val="clear" w:color="auto" w:fill="auto"/>
            <w:noWrap/>
            <w:vAlign w:val="bottom"/>
          </w:tcPr>
          <w:p w14:paraId="7E5E8F3B" w14:textId="27E864A6" w:rsidR="00374D05" w:rsidRPr="004B3E6A" w:rsidRDefault="00374D05" w:rsidP="00374D05">
            <w:pPr>
              <w:jc w:val="center"/>
              <w:rPr>
                <w:rFonts w:cs="Times New Roman"/>
                <w:sz w:val="20"/>
                <w:szCs w:val="20"/>
                <w:lang w:eastAsia="en-CA"/>
              </w:rPr>
            </w:pPr>
            <w:r w:rsidRPr="004B3E6A">
              <w:rPr>
                <w:rFonts w:ascii="Arial" w:hAnsi="Arial" w:cs="Arial"/>
                <w:sz w:val="20"/>
                <w:szCs w:val="20"/>
              </w:rPr>
              <w:t>9.2</w:t>
            </w:r>
          </w:p>
        </w:tc>
        <w:tc>
          <w:tcPr>
            <w:tcW w:w="720" w:type="dxa"/>
            <w:tcBorders>
              <w:top w:val="nil"/>
              <w:left w:val="nil"/>
              <w:bottom w:val="nil"/>
              <w:right w:val="nil"/>
            </w:tcBorders>
            <w:shd w:val="clear" w:color="auto" w:fill="auto"/>
            <w:noWrap/>
            <w:vAlign w:val="bottom"/>
          </w:tcPr>
          <w:p w14:paraId="0CA9CB77" w14:textId="196A0F58" w:rsidR="00374D05" w:rsidRPr="004B3E6A" w:rsidRDefault="00374D05" w:rsidP="00374D05">
            <w:pPr>
              <w:jc w:val="center"/>
              <w:rPr>
                <w:rFonts w:cs="Times New Roman"/>
                <w:sz w:val="20"/>
                <w:szCs w:val="20"/>
                <w:lang w:eastAsia="en-CA"/>
              </w:rPr>
            </w:pPr>
            <w:r w:rsidRPr="004B3E6A">
              <w:rPr>
                <w:rFonts w:ascii="Arial" w:hAnsi="Arial" w:cs="Arial"/>
                <w:sz w:val="20"/>
                <w:szCs w:val="20"/>
              </w:rPr>
              <w:t>9.1</w:t>
            </w:r>
          </w:p>
        </w:tc>
        <w:tc>
          <w:tcPr>
            <w:tcW w:w="720" w:type="dxa"/>
            <w:tcBorders>
              <w:top w:val="nil"/>
              <w:left w:val="nil"/>
              <w:bottom w:val="nil"/>
              <w:right w:val="nil"/>
            </w:tcBorders>
            <w:shd w:val="clear" w:color="auto" w:fill="auto"/>
            <w:noWrap/>
            <w:vAlign w:val="bottom"/>
          </w:tcPr>
          <w:p w14:paraId="68EF3F9D" w14:textId="14DB710C" w:rsidR="00374D05" w:rsidRPr="004B3E6A" w:rsidRDefault="00374D05" w:rsidP="00374D05">
            <w:pPr>
              <w:jc w:val="center"/>
              <w:rPr>
                <w:rFonts w:cs="Times New Roman"/>
                <w:sz w:val="20"/>
                <w:szCs w:val="20"/>
                <w:lang w:eastAsia="en-CA"/>
              </w:rPr>
            </w:pPr>
            <w:r w:rsidRPr="004B3E6A">
              <w:rPr>
                <w:rFonts w:ascii="Arial" w:hAnsi="Arial" w:cs="Arial"/>
                <w:sz w:val="20"/>
                <w:szCs w:val="20"/>
              </w:rPr>
              <w:t>11.2</w:t>
            </w:r>
          </w:p>
        </w:tc>
        <w:tc>
          <w:tcPr>
            <w:tcW w:w="720" w:type="dxa"/>
            <w:tcBorders>
              <w:top w:val="nil"/>
              <w:left w:val="nil"/>
              <w:bottom w:val="nil"/>
              <w:right w:val="nil"/>
            </w:tcBorders>
            <w:shd w:val="clear" w:color="auto" w:fill="auto"/>
            <w:noWrap/>
            <w:vAlign w:val="bottom"/>
          </w:tcPr>
          <w:p w14:paraId="3D684A65" w14:textId="418C972D" w:rsidR="00374D05" w:rsidRPr="004B3E6A" w:rsidRDefault="00374D05" w:rsidP="00374D05">
            <w:pPr>
              <w:jc w:val="center"/>
              <w:rPr>
                <w:rFonts w:cs="Times New Roman"/>
                <w:sz w:val="20"/>
                <w:szCs w:val="20"/>
                <w:lang w:eastAsia="en-CA"/>
              </w:rPr>
            </w:pPr>
            <w:r w:rsidRPr="004B3E6A">
              <w:rPr>
                <w:rFonts w:ascii="Arial" w:hAnsi="Arial" w:cs="Arial"/>
                <w:sz w:val="20"/>
                <w:szCs w:val="20"/>
              </w:rPr>
              <w:t>14.2</w:t>
            </w:r>
          </w:p>
        </w:tc>
        <w:tc>
          <w:tcPr>
            <w:tcW w:w="720" w:type="dxa"/>
            <w:tcBorders>
              <w:top w:val="nil"/>
              <w:left w:val="nil"/>
              <w:bottom w:val="nil"/>
              <w:right w:val="nil"/>
            </w:tcBorders>
            <w:shd w:val="clear" w:color="auto" w:fill="auto"/>
            <w:noWrap/>
            <w:vAlign w:val="bottom"/>
          </w:tcPr>
          <w:p w14:paraId="64FACECB" w14:textId="49906D91" w:rsidR="00374D05" w:rsidRPr="004B3E6A" w:rsidRDefault="00374D05" w:rsidP="00374D05">
            <w:pPr>
              <w:jc w:val="center"/>
              <w:rPr>
                <w:rFonts w:cs="Times New Roman"/>
                <w:sz w:val="20"/>
                <w:szCs w:val="20"/>
                <w:lang w:eastAsia="en-CA"/>
              </w:rPr>
            </w:pPr>
            <w:r w:rsidRPr="004B3E6A">
              <w:rPr>
                <w:rFonts w:ascii="Arial" w:hAnsi="Arial" w:cs="Arial"/>
                <w:sz w:val="20"/>
                <w:szCs w:val="20"/>
              </w:rPr>
              <w:t>14.2</w:t>
            </w:r>
          </w:p>
        </w:tc>
      </w:tr>
      <w:tr w:rsidR="00374D05" w:rsidRPr="004B3E6A" w14:paraId="7F3101C2" w14:textId="77777777" w:rsidTr="004B3E6A">
        <w:trPr>
          <w:trHeight w:val="255"/>
        </w:trPr>
        <w:tc>
          <w:tcPr>
            <w:tcW w:w="720" w:type="dxa"/>
            <w:tcBorders>
              <w:top w:val="nil"/>
              <w:left w:val="nil"/>
              <w:bottom w:val="nil"/>
              <w:right w:val="nil"/>
            </w:tcBorders>
            <w:shd w:val="clear" w:color="auto" w:fill="auto"/>
            <w:noWrap/>
            <w:vAlign w:val="bottom"/>
            <w:hideMark/>
          </w:tcPr>
          <w:p w14:paraId="74A9D648" w14:textId="77777777" w:rsidR="00374D05" w:rsidRPr="004B3E6A" w:rsidRDefault="00374D05" w:rsidP="00374D05">
            <w:pPr>
              <w:jc w:val="center"/>
              <w:rPr>
                <w:rFonts w:cs="Times New Roman"/>
                <w:b/>
                <w:bCs/>
                <w:sz w:val="20"/>
                <w:szCs w:val="20"/>
                <w:lang w:eastAsia="en-CA"/>
              </w:rPr>
            </w:pPr>
            <w:r w:rsidRPr="004B3E6A">
              <w:rPr>
                <w:rFonts w:cs="Times New Roman"/>
                <w:b/>
                <w:bCs/>
                <w:sz w:val="20"/>
                <w:szCs w:val="20"/>
                <w:lang w:eastAsia="en-CA"/>
              </w:rPr>
              <w:t>20</w:t>
            </w:r>
          </w:p>
        </w:tc>
        <w:tc>
          <w:tcPr>
            <w:tcW w:w="720" w:type="dxa"/>
            <w:tcBorders>
              <w:top w:val="nil"/>
              <w:left w:val="nil"/>
              <w:bottom w:val="nil"/>
              <w:right w:val="nil"/>
            </w:tcBorders>
            <w:shd w:val="clear" w:color="auto" w:fill="auto"/>
            <w:noWrap/>
            <w:vAlign w:val="bottom"/>
          </w:tcPr>
          <w:p w14:paraId="328E6B23" w14:textId="44C833CF" w:rsidR="00374D05" w:rsidRPr="004B3E6A" w:rsidRDefault="00374D05" w:rsidP="00374D05">
            <w:pPr>
              <w:jc w:val="center"/>
              <w:rPr>
                <w:rFonts w:cs="Times New Roman"/>
                <w:sz w:val="20"/>
                <w:szCs w:val="20"/>
                <w:lang w:eastAsia="en-CA"/>
              </w:rPr>
            </w:pPr>
            <w:r w:rsidRPr="004B3E6A">
              <w:rPr>
                <w:rFonts w:ascii="Arial" w:hAnsi="Arial" w:cs="Arial"/>
                <w:sz w:val="20"/>
                <w:szCs w:val="20"/>
              </w:rPr>
              <w:t>4.7</w:t>
            </w:r>
          </w:p>
        </w:tc>
        <w:tc>
          <w:tcPr>
            <w:tcW w:w="720" w:type="dxa"/>
            <w:tcBorders>
              <w:top w:val="nil"/>
              <w:left w:val="nil"/>
              <w:bottom w:val="nil"/>
              <w:right w:val="nil"/>
            </w:tcBorders>
            <w:shd w:val="clear" w:color="auto" w:fill="auto"/>
            <w:noWrap/>
            <w:vAlign w:val="bottom"/>
          </w:tcPr>
          <w:p w14:paraId="1CB0F59C" w14:textId="4F7867C3" w:rsidR="00374D05" w:rsidRPr="004B3E6A" w:rsidRDefault="00374D05" w:rsidP="00374D05">
            <w:pPr>
              <w:jc w:val="center"/>
              <w:rPr>
                <w:rFonts w:cs="Times New Roman"/>
                <w:sz w:val="20"/>
                <w:szCs w:val="20"/>
                <w:lang w:eastAsia="en-CA"/>
              </w:rPr>
            </w:pPr>
            <w:r w:rsidRPr="004B3E6A">
              <w:rPr>
                <w:rFonts w:ascii="Arial" w:hAnsi="Arial" w:cs="Arial"/>
                <w:sz w:val="20"/>
                <w:szCs w:val="20"/>
              </w:rPr>
              <w:t>9.1</w:t>
            </w:r>
          </w:p>
        </w:tc>
        <w:tc>
          <w:tcPr>
            <w:tcW w:w="720" w:type="dxa"/>
            <w:tcBorders>
              <w:top w:val="nil"/>
              <w:left w:val="nil"/>
              <w:bottom w:val="nil"/>
              <w:right w:val="nil"/>
            </w:tcBorders>
            <w:shd w:val="clear" w:color="auto" w:fill="auto"/>
            <w:noWrap/>
            <w:vAlign w:val="bottom"/>
          </w:tcPr>
          <w:p w14:paraId="4BCB179F" w14:textId="59317C54" w:rsidR="00374D05" w:rsidRPr="004B3E6A" w:rsidRDefault="00374D05" w:rsidP="00374D05">
            <w:pPr>
              <w:jc w:val="center"/>
              <w:rPr>
                <w:rFonts w:cs="Times New Roman"/>
                <w:sz w:val="20"/>
                <w:szCs w:val="20"/>
                <w:lang w:eastAsia="en-CA"/>
              </w:rPr>
            </w:pPr>
            <w:r w:rsidRPr="004B3E6A">
              <w:rPr>
                <w:rFonts w:ascii="Arial" w:hAnsi="Arial" w:cs="Arial"/>
                <w:sz w:val="20"/>
                <w:szCs w:val="20"/>
              </w:rPr>
              <w:t>9.0</w:t>
            </w:r>
          </w:p>
        </w:tc>
        <w:tc>
          <w:tcPr>
            <w:tcW w:w="720" w:type="dxa"/>
            <w:tcBorders>
              <w:top w:val="nil"/>
              <w:left w:val="nil"/>
              <w:bottom w:val="nil"/>
              <w:right w:val="nil"/>
            </w:tcBorders>
            <w:shd w:val="clear" w:color="auto" w:fill="auto"/>
            <w:noWrap/>
            <w:vAlign w:val="bottom"/>
          </w:tcPr>
          <w:p w14:paraId="49560035" w14:textId="5A7B9036" w:rsidR="00374D05" w:rsidRPr="004B3E6A" w:rsidRDefault="00374D05" w:rsidP="00374D05">
            <w:pPr>
              <w:jc w:val="center"/>
              <w:rPr>
                <w:rFonts w:cs="Times New Roman"/>
                <w:sz w:val="20"/>
                <w:szCs w:val="20"/>
                <w:lang w:eastAsia="en-CA"/>
              </w:rPr>
            </w:pPr>
            <w:r w:rsidRPr="004B3E6A">
              <w:rPr>
                <w:rFonts w:ascii="Arial" w:hAnsi="Arial" w:cs="Arial"/>
                <w:sz w:val="20"/>
                <w:szCs w:val="20"/>
              </w:rPr>
              <w:t>9.1</w:t>
            </w:r>
          </w:p>
        </w:tc>
        <w:tc>
          <w:tcPr>
            <w:tcW w:w="720" w:type="dxa"/>
            <w:tcBorders>
              <w:top w:val="nil"/>
              <w:left w:val="nil"/>
              <w:bottom w:val="nil"/>
              <w:right w:val="nil"/>
            </w:tcBorders>
            <w:shd w:val="clear" w:color="auto" w:fill="auto"/>
            <w:noWrap/>
            <w:vAlign w:val="bottom"/>
          </w:tcPr>
          <w:p w14:paraId="0352DC1B" w14:textId="51583E75" w:rsidR="00374D05" w:rsidRPr="004B3E6A" w:rsidRDefault="00374D05" w:rsidP="00374D05">
            <w:pPr>
              <w:jc w:val="center"/>
              <w:rPr>
                <w:rFonts w:cs="Times New Roman"/>
                <w:sz w:val="20"/>
                <w:szCs w:val="20"/>
                <w:lang w:eastAsia="en-CA"/>
              </w:rPr>
            </w:pPr>
            <w:r w:rsidRPr="004B3E6A">
              <w:rPr>
                <w:rFonts w:ascii="Arial" w:hAnsi="Arial" w:cs="Arial"/>
                <w:sz w:val="20"/>
                <w:szCs w:val="20"/>
              </w:rPr>
              <w:t>9.3</w:t>
            </w:r>
          </w:p>
        </w:tc>
        <w:tc>
          <w:tcPr>
            <w:tcW w:w="720" w:type="dxa"/>
            <w:tcBorders>
              <w:top w:val="nil"/>
              <w:left w:val="nil"/>
              <w:bottom w:val="nil"/>
              <w:right w:val="nil"/>
            </w:tcBorders>
            <w:shd w:val="clear" w:color="auto" w:fill="auto"/>
            <w:noWrap/>
            <w:vAlign w:val="bottom"/>
          </w:tcPr>
          <w:p w14:paraId="1CD2AC09" w14:textId="4160FC59" w:rsidR="00374D05" w:rsidRPr="004B3E6A" w:rsidRDefault="00374D05" w:rsidP="00374D05">
            <w:pPr>
              <w:jc w:val="center"/>
              <w:rPr>
                <w:rFonts w:cs="Times New Roman"/>
                <w:sz w:val="20"/>
                <w:szCs w:val="20"/>
                <w:lang w:eastAsia="en-CA"/>
              </w:rPr>
            </w:pPr>
            <w:r w:rsidRPr="004B3E6A">
              <w:rPr>
                <w:rFonts w:ascii="Arial" w:hAnsi="Arial" w:cs="Arial"/>
                <w:sz w:val="20"/>
                <w:szCs w:val="20"/>
              </w:rPr>
              <w:t>9.0</w:t>
            </w:r>
          </w:p>
        </w:tc>
        <w:tc>
          <w:tcPr>
            <w:tcW w:w="720" w:type="dxa"/>
            <w:tcBorders>
              <w:top w:val="nil"/>
              <w:left w:val="nil"/>
              <w:bottom w:val="nil"/>
              <w:right w:val="nil"/>
            </w:tcBorders>
            <w:shd w:val="clear" w:color="auto" w:fill="auto"/>
            <w:noWrap/>
            <w:vAlign w:val="bottom"/>
          </w:tcPr>
          <w:p w14:paraId="591E9FE6" w14:textId="40BDC71C" w:rsidR="00374D05" w:rsidRPr="004B3E6A" w:rsidRDefault="00374D05" w:rsidP="00374D05">
            <w:pPr>
              <w:jc w:val="center"/>
              <w:rPr>
                <w:rFonts w:cs="Times New Roman"/>
                <w:sz w:val="20"/>
                <w:szCs w:val="20"/>
                <w:lang w:eastAsia="en-CA"/>
              </w:rPr>
            </w:pPr>
            <w:r w:rsidRPr="004B3E6A">
              <w:rPr>
                <w:rFonts w:ascii="Arial" w:hAnsi="Arial" w:cs="Arial"/>
                <w:sz w:val="20"/>
                <w:szCs w:val="20"/>
              </w:rPr>
              <w:t>8.8</w:t>
            </w:r>
          </w:p>
        </w:tc>
        <w:tc>
          <w:tcPr>
            <w:tcW w:w="720" w:type="dxa"/>
            <w:tcBorders>
              <w:top w:val="nil"/>
              <w:left w:val="nil"/>
              <w:bottom w:val="nil"/>
              <w:right w:val="nil"/>
            </w:tcBorders>
            <w:shd w:val="clear" w:color="auto" w:fill="auto"/>
            <w:noWrap/>
            <w:vAlign w:val="bottom"/>
          </w:tcPr>
          <w:p w14:paraId="06E9281B" w14:textId="4B8C62C6" w:rsidR="00374D05" w:rsidRPr="004B3E6A" w:rsidRDefault="00374D05" w:rsidP="00374D05">
            <w:pPr>
              <w:jc w:val="center"/>
              <w:rPr>
                <w:rFonts w:cs="Times New Roman"/>
                <w:sz w:val="20"/>
                <w:szCs w:val="20"/>
                <w:lang w:eastAsia="en-CA"/>
              </w:rPr>
            </w:pPr>
            <w:r w:rsidRPr="004B3E6A">
              <w:rPr>
                <w:rFonts w:ascii="Arial" w:hAnsi="Arial" w:cs="Arial"/>
                <w:sz w:val="20"/>
                <w:szCs w:val="20"/>
              </w:rPr>
              <w:t>10.1</w:t>
            </w:r>
          </w:p>
        </w:tc>
        <w:tc>
          <w:tcPr>
            <w:tcW w:w="720" w:type="dxa"/>
            <w:tcBorders>
              <w:top w:val="nil"/>
              <w:left w:val="nil"/>
              <w:bottom w:val="nil"/>
              <w:right w:val="nil"/>
            </w:tcBorders>
            <w:shd w:val="clear" w:color="auto" w:fill="auto"/>
            <w:noWrap/>
            <w:vAlign w:val="bottom"/>
          </w:tcPr>
          <w:p w14:paraId="39B4365A" w14:textId="63B62B75" w:rsidR="00374D05" w:rsidRPr="004B3E6A" w:rsidRDefault="00374D05" w:rsidP="00374D05">
            <w:pPr>
              <w:jc w:val="center"/>
              <w:rPr>
                <w:rFonts w:cs="Times New Roman"/>
                <w:sz w:val="20"/>
                <w:szCs w:val="20"/>
                <w:lang w:eastAsia="en-CA"/>
              </w:rPr>
            </w:pPr>
            <w:r w:rsidRPr="004B3E6A">
              <w:rPr>
                <w:rFonts w:ascii="Arial" w:hAnsi="Arial" w:cs="Arial"/>
                <w:sz w:val="20"/>
                <w:szCs w:val="20"/>
              </w:rPr>
              <w:t>12.8</w:t>
            </w:r>
          </w:p>
        </w:tc>
        <w:tc>
          <w:tcPr>
            <w:tcW w:w="720" w:type="dxa"/>
            <w:tcBorders>
              <w:top w:val="nil"/>
              <w:left w:val="nil"/>
              <w:bottom w:val="nil"/>
              <w:right w:val="nil"/>
            </w:tcBorders>
            <w:shd w:val="clear" w:color="auto" w:fill="auto"/>
            <w:noWrap/>
            <w:vAlign w:val="bottom"/>
          </w:tcPr>
          <w:p w14:paraId="5195EA6B" w14:textId="5EAE0610" w:rsidR="00374D05" w:rsidRPr="004B3E6A" w:rsidRDefault="00374D05" w:rsidP="00374D05">
            <w:pPr>
              <w:jc w:val="center"/>
              <w:rPr>
                <w:rFonts w:cs="Times New Roman"/>
                <w:sz w:val="20"/>
                <w:szCs w:val="20"/>
                <w:lang w:eastAsia="en-CA"/>
              </w:rPr>
            </w:pPr>
            <w:r w:rsidRPr="004B3E6A">
              <w:rPr>
                <w:rFonts w:ascii="Arial" w:hAnsi="Arial" w:cs="Arial"/>
                <w:sz w:val="20"/>
                <w:szCs w:val="20"/>
              </w:rPr>
              <w:t>12.8</w:t>
            </w:r>
          </w:p>
        </w:tc>
      </w:tr>
      <w:tr w:rsidR="00374D05" w:rsidRPr="004B3E6A" w14:paraId="2B2DCFA4" w14:textId="77777777" w:rsidTr="004B3E6A">
        <w:trPr>
          <w:trHeight w:val="255"/>
        </w:trPr>
        <w:tc>
          <w:tcPr>
            <w:tcW w:w="720" w:type="dxa"/>
            <w:tcBorders>
              <w:top w:val="nil"/>
              <w:left w:val="nil"/>
              <w:bottom w:val="nil"/>
              <w:right w:val="nil"/>
            </w:tcBorders>
            <w:shd w:val="clear" w:color="auto" w:fill="auto"/>
            <w:noWrap/>
            <w:vAlign w:val="bottom"/>
            <w:hideMark/>
          </w:tcPr>
          <w:p w14:paraId="161D7DB1" w14:textId="77777777" w:rsidR="00374D05" w:rsidRPr="004B3E6A" w:rsidRDefault="00374D05" w:rsidP="00374D05">
            <w:pPr>
              <w:jc w:val="center"/>
              <w:rPr>
                <w:rFonts w:cs="Times New Roman"/>
                <w:b/>
                <w:bCs/>
                <w:sz w:val="20"/>
                <w:szCs w:val="20"/>
                <w:lang w:eastAsia="en-CA"/>
              </w:rPr>
            </w:pPr>
            <w:r w:rsidRPr="004B3E6A">
              <w:rPr>
                <w:rFonts w:cs="Times New Roman"/>
                <w:b/>
                <w:bCs/>
                <w:sz w:val="20"/>
                <w:szCs w:val="20"/>
                <w:lang w:eastAsia="en-CA"/>
              </w:rPr>
              <w:t>24</w:t>
            </w:r>
          </w:p>
        </w:tc>
        <w:tc>
          <w:tcPr>
            <w:tcW w:w="720" w:type="dxa"/>
            <w:tcBorders>
              <w:top w:val="nil"/>
              <w:left w:val="nil"/>
              <w:bottom w:val="nil"/>
              <w:right w:val="nil"/>
            </w:tcBorders>
            <w:shd w:val="clear" w:color="auto" w:fill="auto"/>
            <w:noWrap/>
            <w:vAlign w:val="bottom"/>
          </w:tcPr>
          <w:p w14:paraId="046BBFDA" w14:textId="552B767E" w:rsidR="00374D05" w:rsidRPr="004B3E6A" w:rsidRDefault="00374D05" w:rsidP="00374D05">
            <w:pPr>
              <w:jc w:val="center"/>
              <w:rPr>
                <w:rFonts w:cs="Times New Roman"/>
                <w:sz w:val="20"/>
                <w:szCs w:val="20"/>
                <w:lang w:eastAsia="en-CA"/>
              </w:rPr>
            </w:pPr>
            <w:r w:rsidRPr="004B3E6A">
              <w:rPr>
                <w:rFonts w:ascii="Arial" w:hAnsi="Arial" w:cs="Arial"/>
                <w:sz w:val="20"/>
                <w:szCs w:val="20"/>
              </w:rPr>
              <w:t>4.7</w:t>
            </w:r>
          </w:p>
        </w:tc>
        <w:tc>
          <w:tcPr>
            <w:tcW w:w="720" w:type="dxa"/>
            <w:tcBorders>
              <w:top w:val="nil"/>
              <w:left w:val="nil"/>
              <w:bottom w:val="nil"/>
              <w:right w:val="nil"/>
            </w:tcBorders>
            <w:shd w:val="clear" w:color="auto" w:fill="auto"/>
            <w:noWrap/>
            <w:vAlign w:val="bottom"/>
          </w:tcPr>
          <w:p w14:paraId="34ABCBCA" w14:textId="7F6DA213" w:rsidR="00374D05" w:rsidRPr="004B3E6A" w:rsidRDefault="00374D05" w:rsidP="00374D05">
            <w:pPr>
              <w:jc w:val="center"/>
              <w:rPr>
                <w:rFonts w:cs="Times New Roman"/>
                <w:sz w:val="20"/>
                <w:szCs w:val="20"/>
                <w:lang w:eastAsia="en-CA"/>
              </w:rPr>
            </w:pPr>
            <w:r w:rsidRPr="004B3E6A">
              <w:rPr>
                <w:rFonts w:ascii="Arial" w:hAnsi="Arial" w:cs="Arial"/>
                <w:sz w:val="20"/>
                <w:szCs w:val="20"/>
              </w:rPr>
              <w:t>8.2</w:t>
            </w:r>
          </w:p>
        </w:tc>
        <w:tc>
          <w:tcPr>
            <w:tcW w:w="720" w:type="dxa"/>
            <w:tcBorders>
              <w:top w:val="nil"/>
              <w:left w:val="nil"/>
              <w:bottom w:val="nil"/>
              <w:right w:val="nil"/>
            </w:tcBorders>
            <w:shd w:val="clear" w:color="auto" w:fill="auto"/>
            <w:noWrap/>
            <w:vAlign w:val="bottom"/>
          </w:tcPr>
          <w:p w14:paraId="3DB5C3B3" w14:textId="2BEFBF18" w:rsidR="00374D05" w:rsidRPr="004B3E6A" w:rsidRDefault="00374D05" w:rsidP="00374D05">
            <w:pPr>
              <w:jc w:val="center"/>
              <w:rPr>
                <w:rFonts w:cs="Times New Roman"/>
                <w:sz w:val="20"/>
                <w:szCs w:val="20"/>
                <w:lang w:eastAsia="en-CA"/>
              </w:rPr>
            </w:pPr>
            <w:r w:rsidRPr="004B3E6A">
              <w:rPr>
                <w:rFonts w:ascii="Arial" w:hAnsi="Arial" w:cs="Arial"/>
                <w:sz w:val="20"/>
                <w:szCs w:val="20"/>
              </w:rPr>
              <w:t>8.3</w:t>
            </w:r>
          </w:p>
        </w:tc>
        <w:tc>
          <w:tcPr>
            <w:tcW w:w="720" w:type="dxa"/>
            <w:tcBorders>
              <w:top w:val="nil"/>
              <w:left w:val="nil"/>
              <w:bottom w:val="nil"/>
              <w:right w:val="nil"/>
            </w:tcBorders>
            <w:shd w:val="clear" w:color="auto" w:fill="auto"/>
            <w:noWrap/>
            <w:vAlign w:val="bottom"/>
          </w:tcPr>
          <w:p w14:paraId="0121702A" w14:textId="2782CFDD" w:rsidR="00374D05" w:rsidRPr="004B3E6A" w:rsidRDefault="00374D05" w:rsidP="00374D05">
            <w:pPr>
              <w:jc w:val="center"/>
              <w:rPr>
                <w:rFonts w:cs="Times New Roman"/>
                <w:sz w:val="20"/>
                <w:szCs w:val="20"/>
                <w:lang w:eastAsia="en-CA"/>
              </w:rPr>
            </w:pPr>
            <w:r w:rsidRPr="004B3E6A">
              <w:rPr>
                <w:rFonts w:ascii="Arial" w:hAnsi="Arial" w:cs="Arial"/>
                <w:sz w:val="20"/>
                <w:szCs w:val="20"/>
              </w:rPr>
              <w:t>8.5</w:t>
            </w:r>
          </w:p>
        </w:tc>
        <w:tc>
          <w:tcPr>
            <w:tcW w:w="720" w:type="dxa"/>
            <w:tcBorders>
              <w:top w:val="nil"/>
              <w:left w:val="nil"/>
              <w:bottom w:val="nil"/>
              <w:right w:val="nil"/>
            </w:tcBorders>
            <w:shd w:val="clear" w:color="auto" w:fill="auto"/>
            <w:noWrap/>
            <w:vAlign w:val="bottom"/>
          </w:tcPr>
          <w:p w14:paraId="7AD8AF54" w14:textId="606D2A73" w:rsidR="00374D05" w:rsidRPr="004B3E6A" w:rsidRDefault="00374D05" w:rsidP="00374D05">
            <w:pPr>
              <w:jc w:val="center"/>
              <w:rPr>
                <w:rFonts w:cs="Times New Roman"/>
                <w:sz w:val="20"/>
                <w:szCs w:val="20"/>
                <w:lang w:eastAsia="en-CA"/>
              </w:rPr>
            </w:pPr>
            <w:r w:rsidRPr="004B3E6A">
              <w:rPr>
                <w:rFonts w:ascii="Arial" w:hAnsi="Arial" w:cs="Arial"/>
                <w:sz w:val="20"/>
                <w:szCs w:val="20"/>
              </w:rPr>
              <w:t>8.6</w:t>
            </w:r>
          </w:p>
        </w:tc>
        <w:tc>
          <w:tcPr>
            <w:tcW w:w="720" w:type="dxa"/>
            <w:tcBorders>
              <w:top w:val="nil"/>
              <w:left w:val="nil"/>
              <w:bottom w:val="nil"/>
              <w:right w:val="nil"/>
            </w:tcBorders>
            <w:shd w:val="clear" w:color="auto" w:fill="auto"/>
            <w:noWrap/>
            <w:vAlign w:val="bottom"/>
          </w:tcPr>
          <w:p w14:paraId="65CB32EF" w14:textId="57025D76" w:rsidR="00374D05" w:rsidRPr="004B3E6A" w:rsidRDefault="00374D05" w:rsidP="00374D05">
            <w:pPr>
              <w:jc w:val="center"/>
              <w:rPr>
                <w:rFonts w:cs="Times New Roman"/>
                <w:sz w:val="20"/>
                <w:szCs w:val="20"/>
                <w:lang w:eastAsia="en-CA"/>
              </w:rPr>
            </w:pPr>
            <w:r w:rsidRPr="004B3E6A">
              <w:rPr>
                <w:rFonts w:ascii="Arial" w:hAnsi="Arial" w:cs="Arial"/>
                <w:sz w:val="20"/>
                <w:szCs w:val="20"/>
              </w:rPr>
              <w:t>8.7</w:t>
            </w:r>
          </w:p>
        </w:tc>
        <w:tc>
          <w:tcPr>
            <w:tcW w:w="720" w:type="dxa"/>
            <w:tcBorders>
              <w:top w:val="nil"/>
              <w:left w:val="nil"/>
              <w:bottom w:val="nil"/>
              <w:right w:val="nil"/>
            </w:tcBorders>
            <w:shd w:val="clear" w:color="auto" w:fill="auto"/>
            <w:noWrap/>
            <w:vAlign w:val="bottom"/>
          </w:tcPr>
          <w:p w14:paraId="3F6DE526" w14:textId="10C84FFC" w:rsidR="00374D05" w:rsidRPr="004B3E6A" w:rsidRDefault="00374D05" w:rsidP="00374D05">
            <w:pPr>
              <w:jc w:val="center"/>
              <w:rPr>
                <w:rFonts w:cs="Times New Roman"/>
                <w:sz w:val="20"/>
                <w:szCs w:val="20"/>
                <w:lang w:eastAsia="en-CA"/>
              </w:rPr>
            </w:pPr>
            <w:r w:rsidRPr="004B3E6A">
              <w:rPr>
                <w:rFonts w:ascii="Arial" w:hAnsi="Arial" w:cs="Arial"/>
                <w:sz w:val="20"/>
                <w:szCs w:val="20"/>
              </w:rPr>
              <w:t>8.6</w:t>
            </w:r>
          </w:p>
        </w:tc>
        <w:tc>
          <w:tcPr>
            <w:tcW w:w="720" w:type="dxa"/>
            <w:tcBorders>
              <w:top w:val="nil"/>
              <w:left w:val="nil"/>
              <w:bottom w:val="nil"/>
              <w:right w:val="nil"/>
            </w:tcBorders>
            <w:shd w:val="clear" w:color="auto" w:fill="auto"/>
            <w:noWrap/>
            <w:vAlign w:val="bottom"/>
          </w:tcPr>
          <w:p w14:paraId="75FCB2FA" w14:textId="6FB14166" w:rsidR="00374D05" w:rsidRPr="004B3E6A" w:rsidRDefault="00374D05" w:rsidP="00374D05">
            <w:pPr>
              <w:jc w:val="center"/>
              <w:rPr>
                <w:rFonts w:cs="Times New Roman"/>
                <w:sz w:val="20"/>
                <w:szCs w:val="20"/>
                <w:lang w:eastAsia="en-CA"/>
              </w:rPr>
            </w:pPr>
            <w:r w:rsidRPr="004B3E6A">
              <w:rPr>
                <w:rFonts w:ascii="Arial" w:hAnsi="Arial" w:cs="Arial"/>
                <w:sz w:val="20"/>
                <w:szCs w:val="20"/>
              </w:rPr>
              <w:t>9.3</w:t>
            </w:r>
          </w:p>
        </w:tc>
        <w:tc>
          <w:tcPr>
            <w:tcW w:w="720" w:type="dxa"/>
            <w:tcBorders>
              <w:top w:val="nil"/>
              <w:left w:val="nil"/>
              <w:bottom w:val="nil"/>
              <w:right w:val="nil"/>
            </w:tcBorders>
            <w:shd w:val="clear" w:color="auto" w:fill="auto"/>
            <w:noWrap/>
            <w:vAlign w:val="bottom"/>
          </w:tcPr>
          <w:p w14:paraId="7A6B084B" w14:textId="7E26D180" w:rsidR="00374D05" w:rsidRPr="004B3E6A" w:rsidRDefault="00374D05" w:rsidP="00374D05">
            <w:pPr>
              <w:jc w:val="center"/>
              <w:rPr>
                <w:rFonts w:cs="Times New Roman"/>
                <w:sz w:val="20"/>
                <w:szCs w:val="20"/>
                <w:lang w:eastAsia="en-CA"/>
              </w:rPr>
            </w:pPr>
            <w:r w:rsidRPr="004B3E6A">
              <w:rPr>
                <w:rFonts w:ascii="Arial" w:hAnsi="Arial" w:cs="Arial"/>
                <w:sz w:val="20"/>
                <w:szCs w:val="20"/>
              </w:rPr>
              <w:t>9.6</w:t>
            </w:r>
          </w:p>
        </w:tc>
        <w:tc>
          <w:tcPr>
            <w:tcW w:w="720" w:type="dxa"/>
            <w:tcBorders>
              <w:top w:val="nil"/>
              <w:left w:val="nil"/>
              <w:bottom w:val="nil"/>
              <w:right w:val="nil"/>
            </w:tcBorders>
            <w:shd w:val="clear" w:color="auto" w:fill="auto"/>
            <w:noWrap/>
            <w:vAlign w:val="bottom"/>
          </w:tcPr>
          <w:p w14:paraId="772A1F9A" w14:textId="3240079F" w:rsidR="00374D05" w:rsidRPr="004B3E6A" w:rsidRDefault="00374D05" w:rsidP="00374D05">
            <w:pPr>
              <w:jc w:val="center"/>
              <w:rPr>
                <w:rFonts w:cs="Times New Roman"/>
                <w:sz w:val="20"/>
                <w:szCs w:val="20"/>
                <w:lang w:eastAsia="en-CA"/>
              </w:rPr>
            </w:pPr>
            <w:r w:rsidRPr="004B3E6A">
              <w:rPr>
                <w:rFonts w:ascii="Arial" w:hAnsi="Arial" w:cs="Arial"/>
                <w:sz w:val="20"/>
                <w:szCs w:val="20"/>
              </w:rPr>
              <w:t>9.6</w:t>
            </w:r>
          </w:p>
        </w:tc>
      </w:tr>
      <w:tr w:rsidR="00374D05" w:rsidRPr="004B3E6A" w14:paraId="4FB5B25C" w14:textId="77777777" w:rsidTr="004B3E6A">
        <w:trPr>
          <w:trHeight w:val="255"/>
        </w:trPr>
        <w:tc>
          <w:tcPr>
            <w:tcW w:w="720" w:type="dxa"/>
            <w:tcBorders>
              <w:top w:val="nil"/>
              <w:left w:val="nil"/>
              <w:bottom w:val="nil"/>
              <w:right w:val="nil"/>
            </w:tcBorders>
            <w:shd w:val="clear" w:color="auto" w:fill="auto"/>
            <w:noWrap/>
            <w:vAlign w:val="bottom"/>
            <w:hideMark/>
          </w:tcPr>
          <w:p w14:paraId="17839688" w14:textId="77777777" w:rsidR="00374D05" w:rsidRPr="004B3E6A" w:rsidRDefault="00374D05" w:rsidP="00374D05">
            <w:pPr>
              <w:jc w:val="center"/>
              <w:rPr>
                <w:rFonts w:cs="Times New Roman"/>
                <w:b/>
                <w:bCs/>
                <w:sz w:val="20"/>
                <w:szCs w:val="20"/>
                <w:lang w:eastAsia="en-CA"/>
              </w:rPr>
            </w:pPr>
            <w:r w:rsidRPr="004B3E6A">
              <w:rPr>
                <w:rFonts w:cs="Times New Roman"/>
                <w:b/>
                <w:bCs/>
                <w:sz w:val="20"/>
                <w:szCs w:val="20"/>
                <w:lang w:eastAsia="en-CA"/>
              </w:rPr>
              <w:t>28</w:t>
            </w:r>
          </w:p>
        </w:tc>
        <w:tc>
          <w:tcPr>
            <w:tcW w:w="720" w:type="dxa"/>
            <w:tcBorders>
              <w:top w:val="nil"/>
              <w:left w:val="nil"/>
              <w:bottom w:val="nil"/>
              <w:right w:val="nil"/>
            </w:tcBorders>
            <w:shd w:val="clear" w:color="auto" w:fill="auto"/>
            <w:noWrap/>
            <w:vAlign w:val="bottom"/>
          </w:tcPr>
          <w:p w14:paraId="2E328B9E" w14:textId="5D713CCC" w:rsidR="00374D05" w:rsidRPr="004B3E6A" w:rsidRDefault="00374D05" w:rsidP="00374D05">
            <w:pPr>
              <w:jc w:val="center"/>
              <w:rPr>
                <w:rFonts w:cs="Times New Roman"/>
                <w:sz w:val="20"/>
                <w:szCs w:val="20"/>
                <w:lang w:eastAsia="en-CA"/>
              </w:rPr>
            </w:pPr>
            <w:r w:rsidRPr="004B3E6A">
              <w:rPr>
                <w:rFonts w:ascii="Arial" w:hAnsi="Arial" w:cs="Arial"/>
                <w:sz w:val="20"/>
                <w:szCs w:val="20"/>
              </w:rPr>
              <w:t>4.6</w:t>
            </w:r>
          </w:p>
        </w:tc>
        <w:tc>
          <w:tcPr>
            <w:tcW w:w="720" w:type="dxa"/>
            <w:tcBorders>
              <w:top w:val="nil"/>
              <w:left w:val="nil"/>
              <w:bottom w:val="nil"/>
              <w:right w:val="nil"/>
            </w:tcBorders>
            <w:shd w:val="clear" w:color="auto" w:fill="auto"/>
            <w:noWrap/>
            <w:vAlign w:val="bottom"/>
          </w:tcPr>
          <w:p w14:paraId="6422E651" w14:textId="5C363660" w:rsidR="00374D05" w:rsidRPr="004B3E6A" w:rsidRDefault="00374D05" w:rsidP="00374D05">
            <w:pPr>
              <w:jc w:val="center"/>
              <w:rPr>
                <w:rFonts w:cs="Times New Roman"/>
                <w:sz w:val="20"/>
                <w:szCs w:val="20"/>
                <w:lang w:eastAsia="en-CA"/>
              </w:rPr>
            </w:pPr>
            <w:r w:rsidRPr="004B3E6A">
              <w:rPr>
                <w:rFonts w:ascii="Arial" w:hAnsi="Arial" w:cs="Arial"/>
                <w:sz w:val="20"/>
                <w:szCs w:val="20"/>
              </w:rPr>
              <w:t>7.9</w:t>
            </w:r>
          </w:p>
        </w:tc>
        <w:tc>
          <w:tcPr>
            <w:tcW w:w="720" w:type="dxa"/>
            <w:tcBorders>
              <w:top w:val="nil"/>
              <w:left w:val="nil"/>
              <w:bottom w:val="nil"/>
              <w:right w:val="nil"/>
            </w:tcBorders>
            <w:shd w:val="clear" w:color="auto" w:fill="auto"/>
            <w:noWrap/>
            <w:vAlign w:val="bottom"/>
          </w:tcPr>
          <w:p w14:paraId="29EA9AED" w14:textId="26D0D9AB" w:rsidR="00374D05" w:rsidRPr="004B3E6A" w:rsidRDefault="00374D05" w:rsidP="00374D05">
            <w:pPr>
              <w:jc w:val="center"/>
              <w:rPr>
                <w:rFonts w:cs="Times New Roman"/>
                <w:sz w:val="20"/>
                <w:szCs w:val="20"/>
                <w:lang w:eastAsia="en-CA"/>
              </w:rPr>
            </w:pPr>
            <w:r w:rsidRPr="004B3E6A">
              <w:rPr>
                <w:rFonts w:ascii="Arial" w:hAnsi="Arial" w:cs="Arial"/>
                <w:sz w:val="20"/>
                <w:szCs w:val="20"/>
              </w:rPr>
              <w:t>8.1</w:t>
            </w:r>
          </w:p>
        </w:tc>
        <w:tc>
          <w:tcPr>
            <w:tcW w:w="720" w:type="dxa"/>
            <w:tcBorders>
              <w:top w:val="nil"/>
              <w:left w:val="nil"/>
              <w:bottom w:val="nil"/>
              <w:right w:val="nil"/>
            </w:tcBorders>
            <w:shd w:val="clear" w:color="auto" w:fill="auto"/>
            <w:noWrap/>
            <w:vAlign w:val="bottom"/>
          </w:tcPr>
          <w:p w14:paraId="28464659" w14:textId="353B31F7" w:rsidR="00374D05" w:rsidRPr="004B3E6A" w:rsidRDefault="00374D05" w:rsidP="00374D05">
            <w:pPr>
              <w:jc w:val="center"/>
              <w:rPr>
                <w:rFonts w:cs="Times New Roman"/>
                <w:sz w:val="20"/>
                <w:szCs w:val="20"/>
                <w:lang w:eastAsia="en-CA"/>
              </w:rPr>
            </w:pPr>
            <w:r w:rsidRPr="004B3E6A">
              <w:rPr>
                <w:rFonts w:ascii="Arial" w:hAnsi="Arial" w:cs="Arial"/>
                <w:sz w:val="20"/>
                <w:szCs w:val="20"/>
              </w:rPr>
              <w:t>8.3</w:t>
            </w:r>
          </w:p>
        </w:tc>
        <w:tc>
          <w:tcPr>
            <w:tcW w:w="720" w:type="dxa"/>
            <w:tcBorders>
              <w:top w:val="nil"/>
              <w:left w:val="nil"/>
              <w:bottom w:val="nil"/>
              <w:right w:val="nil"/>
            </w:tcBorders>
            <w:shd w:val="clear" w:color="auto" w:fill="auto"/>
            <w:noWrap/>
            <w:vAlign w:val="bottom"/>
          </w:tcPr>
          <w:p w14:paraId="2B058C6A" w14:textId="3AF89717" w:rsidR="00374D05" w:rsidRPr="004B3E6A" w:rsidRDefault="00374D05" w:rsidP="00374D05">
            <w:pPr>
              <w:jc w:val="center"/>
              <w:rPr>
                <w:rFonts w:cs="Times New Roman"/>
                <w:sz w:val="20"/>
                <w:szCs w:val="20"/>
                <w:lang w:eastAsia="en-CA"/>
              </w:rPr>
            </w:pPr>
            <w:r w:rsidRPr="004B3E6A">
              <w:rPr>
                <w:rFonts w:ascii="Arial" w:hAnsi="Arial" w:cs="Arial"/>
                <w:sz w:val="20"/>
                <w:szCs w:val="20"/>
              </w:rPr>
              <w:t>8.4</w:t>
            </w:r>
          </w:p>
        </w:tc>
        <w:tc>
          <w:tcPr>
            <w:tcW w:w="720" w:type="dxa"/>
            <w:tcBorders>
              <w:top w:val="nil"/>
              <w:left w:val="nil"/>
              <w:bottom w:val="nil"/>
              <w:right w:val="nil"/>
            </w:tcBorders>
            <w:shd w:val="clear" w:color="auto" w:fill="auto"/>
            <w:noWrap/>
            <w:vAlign w:val="bottom"/>
          </w:tcPr>
          <w:p w14:paraId="0EE88E4F" w14:textId="6DC91655" w:rsidR="00374D05" w:rsidRPr="004B3E6A" w:rsidRDefault="00374D05" w:rsidP="00374D05">
            <w:pPr>
              <w:jc w:val="center"/>
              <w:rPr>
                <w:rFonts w:cs="Times New Roman"/>
                <w:sz w:val="20"/>
                <w:szCs w:val="20"/>
                <w:lang w:eastAsia="en-CA"/>
              </w:rPr>
            </w:pPr>
            <w:r w:rsidRPr="004B3E6A">
              <w:rPr>
                <w:rFonts w:ascii="Arial" w:hAnsi="Arial" w:cs="Arial"/>
                <w:sz w:val="20"/>
                <w:szCs w:val="20"/>
              </w:rPr>
              <w:t>8.4</w:t>
            </w:r>
          </w:p>
        </w:tc>
        <w:tc>
          <w:tcPr>
            <w:tcW w:w="720" w:type="dxa"/>
            <w:tcBorders>
              <w:top w:val="nil"/>
              <w:left w:val="nil"/>
              <w:bottom w:val="nil"/>
              <w:right w:val="nil"/>
            </w:tcBorders>
            <w:shd w:val="clear" w:color="auto" w:fill="auto"/>
            <w:noWrap/>
            <w:vAlign w:val="bottom"/>
          </w:tcPr>
          <w:p w14:paraId="0AA83156" w14:textId="566AB7EF" w:rsidR="00374D05" w:rsidRPr="004B3E6A" w:rsidRDefault="00374D05" w:rsidP="00374D05">
            <w:pPr>
              <w:jc w:val="center"/>
              <w:rPr>
                <w:rFonts w:cs="Times New Roman"/>
                <w:sz w:val="20"/>
                <w:szCs w:val="20"/>
                <w:lang w:eastAsia="en-CA"/>
              </w:rPr>
            </w:pPr>
            <w:r w:rsidRPr="004B3E6A">
              <w:rPr>
                <w:rFonts w:ascii="Arial" w:hAnsi="Arial" w:cs="Arial"/>
                <w:sz w:val="20"/>
                <w:szCs w:val="20"/>
              </w:rPr>
              <w:t>8.4</w:t>
            </w:r>
          </w:p>
        </w:tc>
        <w:tc>
          <w:tcPr>
            <w:tcW w:w="720" w:type="dxa"/>
            <w:tcBorders>
              <w:top w:val="nil"/>
              <w:left w:val="nil"/>
              <w:bottom w:val="nil"/>
              <w:right w:val="nil"/>
            </w:tcBorders>
            <w:shd w:val="clear" w:color="auto" w:fill="auto"/>
            <w:noWrap/>
            <w:vAlign w:val="bottom"/>
          </w:tcPr>
          <w:p w14:paraId="71797267" w14:textId="571F2BCE" w:rsidR="00374D05" w:rsidRPr="004B3E6A" w:rsidRDefault="00374D05" w:rsidP="00374D05">
            <w:pPr>
              <w:jc w:val="center"/>
              <w:rPr>
                <w:rFonts w:cs="Times New Roman"/>
                <w:sz w:val="20"/>
                <w:szCs w:val="20"/>
                <w:lang w:eastAsia="en-CA"/>
              </w:rPr>
            </w:pPr>
            <w:r w:rsidRPr="004B3E6A">
              <w:rPr>
                <w:rFonts w:ascii="Arial" w:hAnsi="Arial" w:cs="Arial"/>
                <w:sz w:val="20"/>
                <w:szCs w:val="20"/>
              </w:rPr>
              <w:t>8.9</w:t>
            </w:r>
          </w:p>
        </w:tc>
        <w:tc>
          <w:tcPr>
            <w:tcW w:w="720" w:type="dxa"/>
            <w:tcBorders>
              <w:top w:val="nil"/>
              <w:left w:val="nil"/>
              <w:bottom w:val="nil"/>
              <w:right w:val="nil"/>
            </w:tcBorders>
            <w:shd w:val="clear" w:color="auto" w:fill="auto"/>
            <w:noWrap/>
            <w:vAlign w:val="bottom"/>
          </w:tcPr>
          <w:p w14:paraId="5B26C22B" w14:textId="61E071D3" w:rsidR="00374D05" w:rsidRPr="004B3E6A" w:rsidRDefault="00374D05" w:rsidP="00374D05">
            <w:pPr>
              <w:jc w:val="center"/>
              <w:rPr>
                <w:rFonts w:cs="Times New Roman"/>
                <w:sz w:val="20"/>
                <w:szCs w:val="20"/>
                <w:lang w:eastAsia="en-CA"/>
              </w:rPr>
            </w:pPr>
            <w:r w:rsidRPr="004B3E6A">
              <w:rPr>
                <w:rFonts w:ascii="Arial" w:hAnsi="Arial" w:cs="Arial"/>
                <w:sz w:val="20"/>
                <w:szCs w:val="20"/>
              </w:rPr>
              <w:t>9.2</w:t>
            </w:r>
          </w:p>
        </w:tc>
        <w:tc>
          <w:tcPr>
            <w:tcW w:w="720" w:type="dxa"/>
            <w:tcBorders>
              <w:top w:val="nil"/>
              <w:left w:val="nil"/>
              <w:bottom w:val="nil"/>
              <w:right w:val="nil"/>
            </w:tcBorders>
            <w:shd w:val="clear" w:color="auto" w:fill="auto"/>
            <w:noWrap/>
            <w:vAlign w:val="bottom"/>
          </w:tcPr>
          <w:p w14:paraId="78F3C30F" w14:textId="7A7B8C62" w:rsidR="00374D05" w:rsidRPr="004B3E6A" w:rsidRDefault="00374D05" w:rsidP="00374D05">
            <w:pPr>
              <w:jc w:val="center"/>
              <w:rPr>
                <w:rFonts w:cs="Times New Roman"/>
                <w:sz w:val="20"/>
                <w:szCs w:val="20"/>
                <w:lang w:eastAsia="en-CA"/>
              </w:rPr>
            </w:pPr>
            <w:r w:rsidRPr="004B3E6A">
              <w:rPr>
                <w:rFonts w:ascii="Arial" w:hAnsi="Arial" w:cs="Arial"/>
                <w:sz w:val="20"/>
                <w:szCs w:val="20"/>
              </w:rPr>
              <w:t>9.2</w:t>
            </w:r>
          </w:p>
        </w:tc>
      </w:tr>
      <w:tr w:rsidR="00374D05" w:rsidRPr="004B3E6A" w14:paraId="24DFD5D7" w14:textId="77777777" w:rsidTr="004B3E6A">
        <w:trPr>
          <w:trHeight w:val="255"/>
        </w:trPr>
        <w:tc>
          <w:tcPr>
            <w:tcW w:w="720" w:type="dxa"/>
            <w:tcBorders>
              <w:top w:val="nil"/>
              <w:left w:val="nil"/>
              <w:bottom w:val="nil"/>
              <w:right w:val="nil"/>
            </w:tcBorders>
            <w:shd w:val="clear" w:color="auto" w:fill="auto"/>
            <w:noWrap/>
            <w:vAlign w:val="bottom"/>
            <w:hideMark/>
          </w:tcPr>
          <w:p w14:paraId="0888616C" w14:textId="77777777" w:rsidR="00374D05" w:rsidRPr="004B3E6A" w:rsidRDefault="00374D05" w:rsidP="00374D05">
            <w:pPr>
              <w:jc w:val="center"/>
              <w:rPr>
                <w:rFonts w:cs="Times New Roman"/>
                <w:b/>
                <w:bCs/>
                <w:sz w:val="20"/>
                <w:szCs w:val="20"/>
                <w:lang w:eastAsia="en-CA"/>
              </w:rPr>
            </w:pPr>
            <w:r w:rsidRPr="004B3E6A">
              <w:rPr>
                <w:rFonts w:cs="Times New Roman"/>
                <w:b/>
                <w:bCs/>
                <w:sz w:val="20"/>
                <w:szCs w:val="20"/>
                <w:lang w:eastAsia="en-CA"/>
              </w:rPr>
              <w:t>32</w:t>
            </w:r>
          </w:p>
        </w:tc>
        <w:tc>
          <w:tcPr>
            <w:tcW w:w="720" w:type="dxa"/>
            <w:tcBorders>
              <w:top w:val="nil"/>
              <w:left w:val="nil"/>
              <w:bottom w:val="nil"/>
              <w:right w:val="nil"/>
            </w:tcBorders>
            <w:shd w:val="clear" w:color="auto" w:fill="auto"/>
            <w:noWrap/>
            <w:vAlign w:val="bottom"/>
          </w:tcPr>
          <w:p w14:paraId="730E1238" w14:textId="70C5788B" w:rsidR="00374D05" w:rsidRPr="004B3E6A" w:rsidRDefault="00374D05" w:rsidP="00374D05">
            <w:pPr>
              <w:jc w:val="center"/>
              <w:rPr>
                <w:rFonts w:cs="Times New Roman"/>
                <w:sz w:val="20"/>
                <w:szCs w:val="20"/>
                <w:lang w:eastAsia="en-CA"/>
              </w:rPr>
            </w:pPr>
            <w:r w:rsidRPr="004B3E6A">
              <w:rPr>
                <w:rFonts w:ascii="Arial" w:hAnsi="Arial" w:cs="Arial"/>
                <w:sz w:val="20"/>
                <w:szCs w:val="20"/>
              </w:rPr>
              <w:t>4.6</w:t>
            </w:r>
          </w:p>
        </w:tc>
        <w:tc>
          <w:tcPr>
            <w:tcW w:w="720" w:type="dxa"/>
            <w:tcBorders>
              <w:top w:val="nil"/>
              <w:left w:val="nil"/>
              <w:bottom w:val="nil"/>
              <w:right w:val="nil"/>
            </w:tcBorders>
            <w:shd w:val="clear" w:color="auto" w:fill="auto"/>
            <w:noWrap/>
            <w:vAlign w:val="bottom"/>
          </w:tcPr>
          <w:p w14:paraId="7DDDF210" w14:textId="62AE70E5" w:rsidR="00374D05" w:rsidRPr="004B3E6A" w:rsidRDefault="00374D05" w:rsidP="00374D05">
            <w:pPr>
              <w:jc w:val="center"/>
              <w:rPr>
                <w:rFonts w:cs="Times New Roman"/>
                <w:sz w:val="20"/>
                <w:szCs w:val="20"/>
                <w:lang w:eastAsia="en-CA"/>
              </w:rPr>
            </w:pPr>
            <w:r w:rsidRPr="004B3E6A">
              <w:rPr>
                <w:rFonts w:ascii="Arial" w:hAnsi="Arial" w:cs="Arial"/>
                <w:sz w:val="20"/>
                <w:szCs w:val="20"/>
              </w:rPr>
              <w:t>7.6</w:t>
            </w:r>
          </w:p>
        </w:tc>
        <w:tc>
          <w:tcPr>
            <w:tcW w:w="720" w:type="dxa"/>
            <w:tcBorders>
              <w:top w:val="nil"/>
              <w:left w:val="nil"/>
              <w:bottom w:val="nil"/>
              <w:right w:val="nil"/>
            </w:tcBorders>
            <w:shd w:val="clear" w:color="auto" w:fill="auto"/>
            <w:noWrap/>
            <w:vAlign w:val="bottom"/>
          </w:tcPr>
          <w:p w14:paraId="469C5C9A" w14:textId="592DD988" w:rsidR="00374D05" w:rsidRPr="004B3E6A" w:rsidRDefault="00374D05" w:rsidP="00374D05">
            <w:pPr>
              <w:jc w:val="center"/>
              <w:rPr>
                <w:rFonts w:cs="Times New Roman"/>
                <w:sz w:val="20"/>
                <w:szCs w:val="20"/>
                <w:lang w:eastAsia="en-CA"/>
              </w:rPr>
            </w:pPr>
            <w:r w:rsidRPr="004B3E6A">
              <w:rPr>
                <w:rFonts w:ascii="Arial" w:hAnsi="Arial" w:cs="Arial"/>
                <w:sz w:val="20"/>
                <w:szCs w:val="20"/>
              </w:rPr>
              <w:t>7.9</w:t>
            </w:r>
          </w:p>
        </w:tc>
        <w:tc>
          <w:tcPr>
            <w:tcW w:w="720" w:type="dxa"/>
            <w:tcBorders>
              <w:top w:val="nil"/>
              <w:left w:val="nil"/>
              <w:bottom w:val="nil"/>
              <w:right w:val="nil"/>
            </w:tcBorders>
            <w:shd w:val="clear" w:color="auto" w:fill="auto"/>
            <w:noWrap/>
            <w:vAlign w:val="bottom"/>
          </w:tcPr>
          <w:p w14:paraId="77996578" w14:textId="4EFF162A" w:rsidR="00374D05" w:rsidRPr="004B3E6A" w:rsidRDefault="00374D05" w:rsidP="00374D05">
            <w:pPr>
              <w:jc w:val="center"/>
              <w:rPr>
                <w:rFonts w:cs="Times New Roman"/>
                <w:sz w:val="20"/>
                <w:szCs w:val="20"/>
                <w:lang w:eastAsia="en-CA"/>
              </w:rPr>
            </w:pPr>
            <w:r w:rsidRPr="004B3E6A">
              <w:rPr>
                <w:rFonts w:ascii="Arial" w:hAnsi="Arial" w:cs="Arial"/>
                <w:sz w:val="20"/>
                <w:szCs w:val="20"/>
              </w:rPr>
              <w:t>8.2</w:t>
            </w:r>
          </w:p>
        </w:tc>
        <w:tc>
          <w:tcPr>
            <w:tcW w:w="720" w:type="dxa"/>
            <w:tcBorders>
              <w:top w:val="nil"/>
              <w:left w:val="nil"/>
              <w:bottom w:val="nil"/>
              <w:right w:val="nil"/>
            </w:tcBorders>
            <w:shd w:val="clear" w:color="auto" w:fill="auto"/>
            <w:noWrap/>
            <w:vAlign w:val="bottom"/>
          </w:tcPr>
          <w:p w14:paraId="52D6B184" w14:textId="2B022858" w:rsidR="00374D05" w:rsidRPr="004B3E6A" w:rsidRDefault="00374D05" w:rsidP="00374D05">
            <w:pPr>
              <w:jc w:val="center"/>
              <w:rPr>
                <w:rFonts w:cs="Times New Roman"/>
                <w:sz w:val="20"/>
                <w:szCs w:val="20"/>
                <w:lang w:eastAsia="en-CA"/>
              </w:rPr>
            </w:pPr>
            <w:r w:rsidRPr="004B3E6A">
              <w:rPr>
                <w:rFonts w:ascii="Arial" w:hAnsi="Arial" w:cs="Arial"/>
                <w:sz w:val="20"/>
                <w:szCs w:val="20"/>
              </w:rPr>
              <w:t>8.3</w:t>
            </w:r>
          </w:p>
        </w:tc>
        <w:tc>
          <w:tcPr>
            <w:tcW w:w="720" w:type="dxa"/>
            <w:tcBorders>
              <w:top w:val="nil"/>
              <w:left w:val="nil"/>
              <w:bottom w:val="nil"/>
              <w:right w:val="nil"/>
            </w:tcBorders>
            <w:shd w:val="clear" w:color="auto" w:fill="auto"/>
            <w:noWrap/>
            <w:vAlign w:val="bottom"/>
          </w:tcPr>
          <w:p w14:paraId="1164F7C9" w14:textId="0CD27EB4" w:rsidR="00374D05" w:rsidRPr="004B3E6A" w:rsidRDefault="00374D05" w:rsidP="00374D05">
            <w:pPr>
              <w:jc w:val="center"/>
              <w:rPr>
                <w:rFonts w:cs="Times New Roman"/>
                <w:sz w:val="20"/>
                <w:szCs w:val="20"/>
                <w:lang w:eastAsia="en-CA"/>
              </w:rPr>
            </w:pPr>
            <w:r w:rsidRPr="004B3E6A">
              <w:rPr>
                <w:rFonts w:ascii="Arial" w:hAnsi="Arial" w:cs="Arial"/>
                <w:sz w:val="20"/>
                <w:szCs w:val="20"/>
              </w:rPr>
              <w:t>8.3</w:t>
            </w:r>
          </w:p>
        </w:tc>
        <w:tc>
          <w:tcPr>
            <w:tcW w:w="720" w:type="dxa"/>
            <w:tcBorders>
              <w:top w:val="nil"/>
              <w:left w:val="nil"/>
              <w:bottom w:val="nil"/>
              <w:right w:val="nil"/>
            </w:tcBorders>
            <w:shd w:val="clear" w:color="auto" w:fill="auto"/>
            <w:noWrap/>
            <w:vAlign w:val="bottom"/>
          </w:tcPr>
          <w:p w14:paraId="6982A3E6" w14:textId="025384DA" w:rsidR="00374D05" w:rsidRPr="004B3E6A" w:rsidRDefault="00374D05" w:rsidP="00374D05">
            <w:pPr>
              <w:jc w:val="center"/>
              <w:rPr>
                <w:rFonts w:cs="Times New Roman"/>
                <w:sz w:val="20"/>
                <w:szCs w:val="20"/>
                <w:lang w:eastAsia="en-CA"/>
              </w:rPr>
            </w:pPr>
            <w:r w:rsidRPr="004B3E6A">
              <w:rPr>
                <w:rFonts w:ascii="Arial" w:hAnsi="Arial" w:cs="Arial"/>
                <w:sz w:val="20"/>
                <w:szCs w:val="20"/>
              </w:rPr>
              <w:t>8.3</w:t>
            </w:r>
          </w:p>
        </w:tc>
        <w:tc>
          <w:tcPr>
            <w:tcW w:w="720" w:type="dxa"/>
            <w:tcBorders>
              <w:top w:val="nil"/>
              <w:left w:val="nil"/>
              <w:bottom w:val="nil"/>
              <w:right w:val="nil"/>
            </w:tcBorders>
            <w:shd w:val="clear" w:color="auto" w:fill="auto"/>
            <w:noWrap/>
            <w:vAlign w:val="bottom"/>
          </w:tcPr>
          <w:p w14:paraId="53D68C24" w14:textId="591C6148" w:rsidR="00374D05" w:rsidRPr="004B3E6A" w:rsidRDefault="00374D05" w:rsidP="00374D05">
            <w:pPr>
              <w:jc w:val="center"/>
              <w:rPr>
                <w:rFonts w:cs="Times New Roman"/>
                <w:sz w:val="20"/>
                <w:szCs w:val="20"/>
                <w:lang w:eastAsia="en-CA"/>
              </w:rPr>
            </w:pPr>
            <w:r w:rsidRPr="004B3E6A">
              <w:rPr>
                <w:rFonts w:ascii="Arial" w:hAnsi="Arial" w:cs="Arial"/>
                <w:sz w:val="20"/>
                <w:szCs w:val="20"/>
              </w:rPr>
              <w:t>8.7</w:t>
            </w:r>
          </w:p>
        </w:tc>
        <w:tc>
          <w:tcPr>
            <w:tcW w:w="720" w:type="dxa"/>
            <w:tcBorders>
              <w:top w:val="nil"/>
              <w:left w:val="nil"/>
              <w:bottom w:val="nil"/>
              <w:right w:val="nil"/>
            </w:tcBorders>
            <w:shd w:val="clear" w:color="auto" w:fill="auto"/>
            <w:noWrap/>
            <w:vAlign w:val="bottom"/>
          </w:tcPr>
          <w:p w14:paraId="68CB15E5" w14:textId="30CCE8F1" w:rsidR="00374D05" w:rsidRPr="004B3E6A" w:rsidRDefault="00374D05" w:rsidP="00374D05">
            <w:pPr>
              <w:jc w:val="center"/>
              <w:rPr>
                <w:rFonts w:cs="Times New Roman"/>
                <w:sz w:val="20"/>
                <w:szCs w:val="20"/>
                <w:lang w:eastAsia="en-CA"/>
              </w:rPr>
            </w:pPr>
            <w:r w:rsidRPr="004B3E6A">
              <w:rPr>
                <w:rFonts w:ascii="Arial" w:hAnsi="Arial" w:cs="Arial"/>
                <w:sz w:val="20"/>
                <w:szCs w:val="20"/>
              </w:rPr>
              <w:t>9.0</w:t>
            </w:r>
          </w:p>
        </w:tc>
        <w:tc>
          <w:tcPr>
            <w:tcW w:w="720" w:type="dxa"/>
            <w:tcBorders>
              <w:top w:val="nil"/>
              <w:left w:val="nil"/>
              <w:bottom w:val="nil"/>
              <w:right w:val="nil"/>
            </w:tcBorders>
            <w:shd w:val="clear" w:color="auto" w:fill="auto"/>
            <w:noWrap/>
            <w:vAlign w:val="bottom"/>
          </w:tcPr>
          <w:p w14:paraId="5213E3B5" w14:textId="4011319A" w:rsidR="00374D05" w:rsidRPr="004B3E6A" w:rsidRDefault="00374D05" w:rsidP="00374D05">
            <w:pPr>
              <w:jc w:val="center"/>
              <w:rPr>
                <w:rFonts w:cs="Times New Roman"/>
                <w:sz w:val="20"/>
                <w:szCs w:val="20"/>
                <w:lang w:eastAsia="en-CA"/>
              </w:rPr>
            </w:pPr>
            <w:r w:rsidRPr="004B3E6A">
              <w:rPr>
                <w:rFonts w:ascii="Arial" w:hAnsi="Arial" w:cs="Arial"/>
                <w:sz w:val="20"/>
                <w:szCs w:val="20"/>
              </w:rPr>
              <w:t>9.0</w:t>
            </w:r>
          </w:p>
        </w:tc>
      </w:tr>
      <w:tr w:rsidR="00374D05" w:rsidRPr="004B3E6A" w14:paraId="52005A1C" w14:textId="77777777" w:rsidTr="004B3E6A">
        <w:trPr>
          <w:trHeight w:val="255"/>
        </w:trPr>
        <w:tc>
          <w:tcPr>
            <w:tcW w:w="720" w:type="dxa"/>
            <w:tcBorders>
              <w:top w:val="nil"/>
              <w:left w:val="nil"/>
              <w:bottom w:val="nil"/>
              <w:right w:val="nil"/>
            </w:tcBorders>
            <w:shd w:val="clear" w:color="auto" w:fill="auto"/>
            <w:noWrap/>
            <w:vAlign w:val="bottom"/>
            <w:hideMark/>
          </w:tcPr>
          <w:p w14:paraId="3A1B5D71" w14:textId="77777777" w:rsidR="00374D05" w:rsidRPr="004B3E6A" w:rsidRDefault="00374D05" w:rsidP="00374D05">
            <w:pPr>
              <w:jc w:val="center"/>
              <w:rPr>
                <w:rFonts w:cs="Times New Roman"/>
                <w:b/>
                <w:bCs/>
                <w:sz w:val="20"/>
                <w:szCs w:val="20"/>
                <w:lang w:eastAsia="en-CA"/>
              </w:rPr>
            </w:pPr>
            <w:r w:rsidRPr="004B3E6A">
              <w:rPr>
                <w:rFonts w:cs="Times New Roman"/>
                <w:b/>
                <w:bCs/>
                <w:sz w:val="20"/>
                <w:szCs w:val="20"/>
                <w:lang w:eastAsia="en-CA"/>
              </w:rPr>
              <w:t>36</w:t>
            </w:r>
          </w:p>
        </w:tc>
        <w:tc>
          <w:tcPr>
            <w:tcW w:w="720" w:type="dxa"/>
            <w:tcBorders>
              <w:top w:val="nil"/>
              <w:left w:val="nil"/>
              <w:bottom w:val="nil"/>
              <w:right w:val="nil"/>
            </w:tcBorders>
            <w:shd w:val="clear" w:color="auto" w:fill="auto"/>
            <w:noWrap/>
            <w:vAlign w:val="bottom"/>
          </w:tcPr>
          <w:p w14:paraId="46DC84B4" w14:textId="6EA8C8CB" w:rsidR="00374D05" w:rsidRPr="004B3E6A" w:rsidRDefault="00374D05" w:rsidP="00374D05">
            <w:pPr>
              <w:jc w:val="center"/>
              <w:rPr>
                <w:rFonts w:cs="Times New Roman"/>
                <w:sz w:val="20"/>
                <w:szCs w:val="20"/>
                <w:lang w:eastAsia="en-CA"/>
              </w:rPr>
            </w:pPr>
            <w:r w:rsidRPr="004B3E6A">
              <w:rPr>
                <w:rFonts w:ascii="Arial" w:hAnsi="Arial" w:cs="Arial"/>
                <w:sz w:val="20"/>
                <w:szCs w:val="20"/>
              </w:rPr>
              <w:t>4.5</w:t>
            </w:r>
          </w:p>
        </w:tc>
        <w:tc>
          <w:tcPr>
            <w:tcW w:w="720" w:type="dxa"/>
            <w:tcBorders>
              <w:top w:val="nil"/>
              <w:left w:val="nil"/>
              <w:bottom w:val="nil"/>
              <w:right w:val="nil"/>
            </w:tcBorders>
            <w:shd w:val="clear" w:color="auto" w:fill="auto"/>
            <w:noWrap/>
            <w:vAlign w:val="bottom"/>
          </w:tcPr>
          <w:p w14:paraId="14DBC044" w14:textId="5C2C0A82" w:rsidR="00374D05" w:rsidRPr="004B3E6A" w:rsidRDefault="00374D05" w:rsidP="00374D05">
            <w:pPr>
              <w:jc w:val="center"/>
              <w:rPr>
                <w:rFonts w:cs="Times New Roman"/>
                <w:sz w:val="20"/>
                <w:szCs w:val="20"/>
                <w:lang w:eastAsia="en-CA"/>
              </w:rPr>
            </w:pPr>
            <w:r w:rsidRPr="004B3E6A">
              <w:rPr>
                <w:rFonts w:ascii="Arial" w:hAnsi="Arial" w:cs="Arial"/>
                <w:sz w:val="20"/>
                <w:szCs w:val="20"/>
              </w:rPr>
              <w:t>7.2</w:t>
            </w:r>
          </w:p>
        </w:tc>
        <w:tc>
          <w:tcPr>
            <w:tcW w:w="720" w:type="dxa"/>
            <w:tcBorders>
              <w:top w:val="nil"/>
              <w:left w:val="nil"/>
              <w:bottom w:val="nil"/>
              <w:right w:val="nil"/>
            </w:tcBorders>
            <w:shd w:val="clear" w:color="auto" w:fill="auto"/>
            <w:noWrap/>
            <w:vAlign w:val="bottom"/>
          </w:tcPr>
          <w:p w14:paraId="4D6BA022" w14:textId="209BF352" w:rsidR="00374D05" w:rsidRPr="004B3E6A" w:rsidRDefault="00374D05" w:rsidP="00374D05">
            <w:pPr>
              <w:jc w:val="center"/>
              <w:rPr>
                <w:rFonts w:cs="Times New Roman"/>
                <w:sz w:val="20"/>
                <w:szCs w:val="20"/>
                <w:lang w:eastAsia="en-CA"/>
              </w:rPr>
            </w:pPr>
            <w:r w:rsidRPr="004B3E6A">
              <w:rPr>
                <w:rFonts w:ascii="Arial" w:hAnsi="Arial" w:cs="Arial"/>
                <w:sz w:val="20"/>
                <w:szCs w:val="20"/>
              </w:rPr>
              <w:t>7.8</w:t>
            </w:r>
          </w:p>
        </w:tc>
        <w:tc>
          <w:tcPr>
            <w:tcW w:w="720" w:type="dxa"/>
            <w:tcBorders>
              <w:top w:val="nil"/>
              <w:left w:val="nil"/>
              <w:bottom w:val="nil"/>
              <w:right w:val="nil"/>
            </w:tcBorders>
            <w:shd w:val="clear" w:color="auto" w:fill="auto"/>
            <w:noWrap/>
            <w:vAlign w:val="bottom"/>
          </w:tcPr>
          <w:p w14:paraId="34EB115E" w14:textId="19D25F51" w:rsidR="00374D05" w:rsidRPr="004B3E6A" w:rsidRDefault="00374D05" w:rsidP="00374D05">
            <w:pPr>
              <w:jc w:val="center"/>
              <w:rPr>
                <w:rFonts w:cs="Times New Roman"/>
                <w:sz w:val="20"/>
                <w:szCs w:val="20"/>
                <w:lang w:eastAsia="en-CA"/>
              </w:rPr>
            </w:pPr>
            <w:r w:rsidRPr="004B3E6A">
              <w:rPr>
                <w:rFonts w:ascii="Arial" w:hAnsi="Arial" w:cs="Arial"/>
                <w:sz w:val="20"/>
                <w:szCs w:val="20"/>
              </w:rPr>
              <w:t>8.2</w:t>
            </w:r>
          </w:p>
        </w:tc>
        <w:tc>
          <w:tcPr>
            <w:tcW w:w="720" w:type="dxa"/>
            <w:tcBorders>
              <w:top w:val="nil"/>
              <w:left w:val="nil"/>
              <w:bottom w:val="nil"/>
              <w:right w:val="nil"/>
            </w:tcBorders>
            <w:shd w:val="clear" w:color="auto" w:fill="auto"/>
            <w:noWrap/>
            <w:vAlign w:val="bottom"/>
          </w:tcPr>
          <w:p w14:paraId="390614E5" w14:textId="369F67B0" w:rsidR="00374D05" w:rsidRPr="004B3E6A" w:rsidRDefault="00374D05" w:rsidP="00374D05">
            <w:pPr>
              <w:jc w:val="center"/>
              <w:rPr>
                <w:rFonts w:cs="Times New Roman"/>
                <w:sz w:val="20"/>
                <w:szCs w:val="20"/>
                <w:lang w:eastAsia="en-CA"/>
              </w:rPr>
            </w:pPr>
            <w:r w:rsidRPr="004B3E6A">
              <w:rPr>
                <w:rFonts w:ascii="Arial" w:hAnsi="Arial" w:cs="Arial"/>
                <w:sz w:val="20"/>
                <w:szCs w:val="20"/>
              </w:rPr>
              <w:t>8.2</w:t>
            </w:r>
          </w:p>
        </w:tc>
        <w:tc>
          <w:tcPr>
            <w:tcW w:w="720" w:type="dxa"/>
            <w:tcBorders>
              <w:top w:val="nil"/>
              <w:left w:val="nil"/>
              <w:bottom w:val="nil"/>
              <w:right w:val="nil"/>
            </w:tcBorders>
            <w:shd w:val="clear" w:color="auto" w:fill="auto"/>
            <w:noWrap/>
            <w:vAlign w:val="bottom"/>
          </w:tcPr>
          <w:p w14:paraId="395C758D" w14:textId="1C59ACCC" w:rsidR="00374D05" w:rsidRPr="004B3E6A" w:rsidRDefault="00374D05" w:rsidP="00374D05">
            <w:pPr>
              <w:jc w:val="center"/>
              <w:rPr>
                <w:rFonts w:cs="Times New Roman"/>
                <w:sz w:val="20"/>
                <w:szCs w:val="20"/>
                <w:lang w:eastAsia="en-CA"/>
              </w:rPr>
            </w:pPr>
            <w:r w:rsidRPr="004B3E6A">
              <w:rPr>
                <w:rFonts w:ascii="Arial" w:hAnsi="Arial" w:cs="Arial"/>
                <w:sz w:val="20"/>
                <w:szCs w:val="20"/>
              </w:rPr>
              <w:t>8.2</w:t>
            </w:r>
          </w:p>
        </w:tc>
        <w:tc>
          <w:tcPr>
            <w:tcW w:w="720" w:type="dxa"/>
            <w:tcBorders>
              <w:top w:val="nil"/>
              <w:left w:val="nil"/>
              <w:bottom w:val="nil"/>
              <w:right w:val="nil"/>
            </w:tcBorders>
            <w:shd w:val="clear" w:color="auto" w:fill="auto"/>
            <w:noWrap/>
            <w:vAlign w:val="bottom"/>
          </w:tcPr>
          <w:p w14:paraId="2B166C54" w14:textId="3746CA21" w:rsidR="00374D05" w:rsidRPr="004B3E6A" w:rsidRDefault="00374D05" w:rsidP="00374D05">
            <w:pPr>
              <w:jc w:val="center"/>
              <w:rPr>
                <w:rFonts w:cs="Times New Roman"/>
                <w:sz w:val="20"/>
                <w:szCs w:val="20"/>
                <w:lang w:eastAsia="en-CA"/>
              </w:rPr>
            </w:pPr>
            <w:r w:rsidRPr="004B3E6A">
              <w:rPr>
                <w:rFonts w:ascii="Arial" w:hAnsi="Arial" w:cs="Arial"/>
                <w:sz w:val="20"/>
                <w:szCs w:val="20"/>
              </w:rPr>
              <w:t>8.3</w:t>
            </w:r>
          </w:p>
        </w:tc>
        <w:tc>
          <w:tcPr>
            <w:tcW w:w="720" w:type="dxa"/>
            <w:tcBorders>
              <w:top w:val="nil"/>
              <w:left w:val="nil"/>
              <w:bottom w:val="nil"/>
              <w:right w:val="nil"/>
            </w:tcBorders>
            <w:shd w:val="clear" w:color="auto" w:fill="auto"/>
            <w:noWrap/>
            <w:vAlign w:val="bottom"/>
          </w:tcPr>
          <w:p w14:paraId="16469EA5" w14:textId="31C51A6C" w:rsidR="00374D05" w:rsidRPr="004B3E6A" w:rsidRDefault="00374D05" w:rsidP="00374D05">
            <w:pPr>
              <w:jc w:val="center"/>
              <w:rPr>
                <w:rFonts w:cs="Times New Roman"/>
                <w:sz w:val="20"/>
                <w:szCs w:val="20"/>
                <w:lang w:eastAsia="en-CA"/>
              </w:rPr>
            </w:pPr>
            <w:r w:rsidRPr="004B3E6A">
              <w:rPr>
                <w:rFonts w:ascii="Arial" w:hAnsi="Arial" w:cs="Arial"/>
                <w:sz w:val="20"/>
                <w:szCs w:val="20"/>
              </w:rPr>
              <w:t>8.6</w:t>
            </w:r>
          </w:p>
        </w:tc>
        <w:tc>
          <w:tcPr>
            <w:tcW w:w="720" w:type="dxa"/>
            <w:tcBorders>
              <w:top w:val="nil"/>
              <w:left w:val="nil"/>
              <w:bottom w:val="nil"/>
              <w:right w:val="nil"/>
            </w:tcBorders>
            <w:shd w:val="clear" w:color="auto" w:fill="auto"/>
            <w:noWrap/>
            <w:vAlign w:val="bottom"/>
          </w:tcPr>
          <w:p w14:paraId="2E40E866" w14:textId="7193712E" w:rsidR="00374D05" w:rsidRPr="004B3E6A" w:rsidRDefault="00374D05" w:rsidP="00374D05">
            <w:pPr>
              <w:jc w:val="center"/>
              <w:rPr>
                <w:rFonts w:cs="Times New Roman"/>
                <w:sz w:val="20"/>
                <w:szCs w:val="20"/>
                <w:lang w:eastAsia="en-CA"/>
              </w:rPr>
            </w:pPr>
            <w:r w:rsidRPr="004B3E6A">
              <w:rPr>
                <w:rFonts w:ascii="Arial" w:hAnsi="Arial" w:cs="Arial"/>
                <w:sz w:val="20"/>
                <w:szCs w:val="20"/>
              </w:rPr>
              <w:t>9.0</w:t>
            </w:r>
          </w:p>
        </w:tc>
        <w:tc>
          <w:tcPr>
            <w:tcW w:w="720" w:type="dxa"/>
            <w:tcBorders>
              <w:top w:val="nil"/>
              <w:left w:val="nil"/>
              <w:bottom w:val="nil"/>
              <w:right w:val="nil"/>
            </w:tcBorders>
            <w:shd w:val="clear" w:color="auto" w:fill="auto"/>
            <w:noWrap/>
            <w:vAlign w:val="bottom"/>
          </w:tcPr>
          <w:p w14:paraId="0B205D56" w14:textId="4069EAA5" w:rsidR="00374D05" w:rsidRPr="004B3E6A" w:rsidRDefault="00374D05" w:rsidP="00374D05">
            <w:pPr>
              <w:jc w:val="center"/>
              <w:rPr>
                <w:rFonts w:cs="Times New Roman"/>
                <w:sz w:val="20"/>
                <w:szCs w:val="20"/>
                <w:lang w:eastAsia="en-CA"/>
              </w:rPr>
            </w:pPr>
            <w:r w:rsidRPr="004B3E6A">
              <w:rPr>
                <w:rFonts w:ascii="Arial" w:hAnsi="Arial" w:cs="Arial"/>
                <w:sz w:val="20"/>
                <w:szCs w:val="20"/>
              </w:rPr>
              <w:t>9.0</w:t>
            </w:r>
          </w:p>
        </w:tc>
      </w:tr>
      <w:tr w:rsidR="00374D05" w:rsidRPr="004B3E6A" w14:paraId="080C69E3" w14:textId="77777777" w:rsidTr="004B3E6A">
        <w:trPr>
          <w:trHeight w:val="255"/>
        </w:trPr>
        <w:tc>
          <w:tcPr>
            <w:tcW w:w="720" w:type="dxa"/>
            <w:tcBorders>
              <w:top w:val="nil"/>
              <w:left w:val="nil"/>
              <w:bottom w:val="nil"/>
              <w:right w:val="nil"/>
            </w:tcBorders>
            <w:shd w:val="clear" w:color="auto" w:fill="auto"/>
            <w:noWrap/>
            <w:vAlign w:val="bottom"/>
            <w:hideMark/>
          </w:tcPr>
          <w:p w14:paraId="728DBD09" w14:textId="77777777" w:rsidR="00374D05" w:rsidRPr="004B3E6A" w:rsidRDefault="00374D05" w:rsidP="00374D05">
            <w:pPr>
              <w:jc w:val="center"/>
              <w:rPr>
                <w:rFonts w:cs="Times New Roman"/>
                <w:b/>
                <w:bCs/>
                <w:sz w:val="20"/>
                <w:szCs w:val="20"/>
                <w:lang w:eastAsia="en-CA"/>
              </w:rPr>
            </w:pPr>
            <w:r w:rsidRPr="004B3E6A">
              <w:rPr>
                <w:rFonts w:cs="Times New Roman"/>
                <w:b/>
                <w:bCs/>
                <w:sz w:val="20"/>
                <w:szCs w:val="20"/>
                <w:lang w:eastAsia="en-CA"/>
              </w:rPr>
              <w:t>40</w:t>
            </w:r>
          </w:p>
        </w:tc>
        <w:tc>
          <w:tcPr>
            <w:tcW w:w="720" w:type="dxa"/>
            <w:tcBorders>
              <w:top w:val="nil"/>
              <w:left w:val="nil"/>
              <w:bottom w:val="nil"/>
              <w:right w:val="nil"/>
            </w:tcBorders>
            <w:shd w:val="clear" w:color="auto" w:fill="auto"/>
            <w:noWrap/>
            <w:vAlign w:val="bottom"/>
          </w:tcPr>
          <w:p w14:paraId="4299EC71" w14:textId="3A5B9C60" w:rsidR="00374D05" w:rsidRPr="004B3E6A" w:rsidRDefault="00374D05" w:rsidP="00374D05">
            <w:pPr>
              <w:jc w:val="center"/>
              <w:rPr>
                <w:rFonts w:cs="Times New Roman"/>
                <w:sz w:val="20"/>
                <w:szCs w:val="20"/>
                <w:lang w:eastAsia="en-CA"/>
              </w:rPr>
            </w:pPr>
            <w:r w:rsidRPr="004B3E6A">
              <w:rPr>
                <w:rFonts w:ascii="Arial" w:hAnsi="Arial" w:cs="Arial"/>
                <w:sz w:val="20"/>
                <w:szCs w:val="20"/>
              </w:rPr>
              <w:t>4.5</w:t>
            </w:r>
          </w:p>
        </w:tc>
        <w:tc>
          <w:tcPr>
            <w:tcW w:w="720" w:type="dxa"/>
            <w:tcBorders>
              <w:top w:val="nil"/>
              <w:left w:val="nil"/>
              <w:bottom w:val="nil"/>
              <w:right w:val="nil"/>
            </w:tcBorders>
            <w:shd w:val="clear" w:color="auto" w:fill="auto"/>
            <w:noWrap/>
            <w:vAlign w:val="bottom"/>
          </w:tcPr>
          <w:p w14:paraId="261093BA" w14:textId="678ADFF2" w:rsidR="00374D05" w:rsidRPr="004B3E6A" w:rsidRDefault="00374D05" w:rsidP="00374D05">
            <w:pPr>
              <w:jc w:val="center"/>
              <w:rPr>
                <w:rFonts w:cs="Times New Roman"/>
                <w:sz w:val="20"/>
                <w:szCs w:val="20"/>
                <w:lang w:eastAsia="en-CA"/>
              </w:rPr>
            </w:pPr>
            <w:r w:rsidRPr="004B3E6A">
              <w:rPr>
                <w:rFonts w:ascii="Arial" w:hAnsi="Arial" w:cs="Arial"/>
                <w:sz w:val="20"/>
                <w:szCs w:val="20"/>
              </w:rPr>
              <w:t>6.9</w:t>
            </w:r>
          </w:p>
        </w:tc>
        <w:tc>
          <w:tcPr>
            <w:tcW w:w="720" w:type="dxa"/>
            <w:tcBorders>
              <w:top w:val="nil"/>
              <w:left w:val="nil"/>
              <w:bottom w:val="nil"/>
              <w:right w:val="nil"/>
            </w:tcBorders>
            <w:shd w:val="clear" w:color="auto" w:fill="auto"/>
            <w:noWrap/>
            <w:vAlign w:val="bottom"/>
          </w:tcPr>
          <w:p w14:paraId="650016E4" w14:textId="55BE3548" w:rsidR="00374D05" w:rsidRPr="004B3E6A" w:rsidRDefault="00374D05" w:rsidP="00374D05">
            <w:pPr>
              <w:jc w:val="center"/>
              <w:rPr>
                <w:rFonts w:cs="Times New Roman"/>
                <w:sz w:val="20"/>
                <w:szCs w:val="20"/>
                <w:lang w:eastAsia="en-CA"/>
              </w:rPr>
            </w:pPr>
            <w:r w:rsidRPr="004B3E6A">
              <w:rPr>
                <w:rFonts w:ascii="Arial" w:hAnsi="Arial" w:cs="Arial"/>
                <w:sz w:val="20"/>
                <w:szCs w:val="20"/>
              </w:rPr>
              <w:t>7.7</w:t>
            </w:r>
          </w:p>
        </w:tc>
        <w:tc>
          <w:tcPr>
            <w:tcW w:w="720" w:type="dxa"/>
            <w:tcBorders>
              <w:top w:val="nil"/>
              <w:left w:val="nil"/>
              <w:bottom w:val="nil"/>
              <w:right w:val="nil"/>
            </w:tcBorders>
            <w:shd w:val="clear" w:color="auto" w:fill="auto"/>
            <w:noWrap/>
            <w:vAlign w:val="bottom"/>
          </w:tcPr>
          <w:p w14:paraId="4F7B1E3D" w14:textId="7D0EFA59" w:rsidR="00374D05" w:rsidRPr="004B3E6A" w:rsidRDefault="00374D05" w:rsidP="00374D05">
            <w:pPr>
              <w:jc w:val="center"/>
              <w:rPr>
                <w:rFonts w:cs="Times New Roman"/>
                <w:sz w:val="20"/>
                <w:szCs w:val="20"/>
                <w:lang w:eastAsia="en-CA"/>
              </w:rPr>
            </w:pPr>
            <w:r w:rsidRPr="004B3E6A">
              <w:rPr>
                <w:rFonts w:ascii="Arial" w:hAnsi="Arial" w:cs="Arial"/>
                <w:sz w:val="20"/>
                <w:szCs w:val="20"/>
              </w:rPr>
              <w:t>8.1</w:t>
            </w:r>
          </w:p>
        </w:tc>
        <w:tc>
          <w:tcPr>
            <w:tcW w:w="720" w:type="dxa"/>
            <w:tcBorders>
              <w:top w:val="nil"/>
              <w:left w:val="nil"/>
              <w:bottom w:val="nil"/>
              <w:right w:val="nil"/>
            </w:tcBorders>
            <w:shd w:val="clear" w:color="auto" w:fill="auto"/>
            <w:noWrap/>
            <w:vAlign w:val="bottom"/>
          </w:tcPr>
          <w:p w14:paraId="4143FC34" w14:textId="42A71773" w:rsidR="00374D05" w:rsidRPr="004B3E6A" w:rsidRDefault="00374D05" w:rsidP="00374D05">
            <w:pPr>
              <w:jc w:val="center"/>
              <w:rPr>
                <w:rFonts w:cs="Times New Roman"/>
                <w:sz w:val="20"/>
                <w:szCs w:val="20"/>
                <w:lang w:eastAsia="en-CA"/>
              </w:rPr>
            </w:pPr>
            <w:r w:rsidRPr="004B3E6A">
              <w:rPr>
                <w:rFonts w:ascii="Arial" w:hAnsi="Arial" w:cs="Arial"/>
                <w:sz w:val="20"/>
                <w:szCs w:val="20"/>
              </w:rPr>
              <w:t>8.1</w:t>
            </w:r>
          </w:p>
        </w:tc>
        <w:tc>
          <w:tcPr>
            <w:tcW w:w="720" w:type="dxa"/>
            <w:tcBorders>
              <w:top w:val="nil"/>
              <w:left w:val="nil"/>
              <w:bottom w:val="nil"/>
              <w:right w:val="nil"/>
            </w:tcBorders>
            <w:shd w:val="clear" w:color="auto" w:fill="auto"/>
            <w:noWrap/>
            <w:vAlign w:val="bottom"/>
          </w:tcPr>
          <w:p w14:paraId="682F1BE6" w14:textId="1F3B7F01" w:rsidR="00374D05" w:rsidRPr="004B3E6A" w:rsidRDefault="00374D05" w:rsidP="00374D05">
            <w:pPr>
              <w:jc w:val="center"/>
              <w:rPr>
                <w:rFonts w:cs="Times New Roman"/>
                <w:sz w:val="20"/>
                <w:szCs w:val="20"/>
                <w:lang w:eastAsia="en-CA"/>
              </w:rPr>
            </w:pPr>
            <w:r w:rsidRPr="004B3E6A">
              <w:rPr>
                <w:rFonts w:ascii="Arial" w:hAnsi="Arial" w:cs="Arial"/>
                <w:sz w:val="20"/>
                <w:szCs w:val="20"/>
              </w:rPr>
              <w:t>8.1</w:t>
            </w:r>
          </w:p>
        </w:tc>
        <w:tc>
          <w:tcPr>
            <w:tcW w:w="720" w:type="dxa"/>
            <w:tcBorders>
              <w:top w:val="nil"/>
              <w:left w:val="nil"/>
              <w:bottom w:val="nil"/>
              <w:right w:val="nil"/>
            </w:tcBorders>
            <w:shd w:val="clear" w:color="auto" w:fill="auto"/>
            <w:noWrap/>
            <w:vAlign w:val="bottom"/>
          </w:tcPr>
          <w:p w14:paraId="724E2B8E" w14:textId="4884163D" w:rsidR="00374D05" w:rsidRPr="004B3E6A" w:rsidRDefault="00374D05" w:rsidP="00374D05">
            <w:pPr>
              <w:jc w:val="center"/>
              <w:rPr>
                <w:rFonts w:cs="Times New Roman"/>
                <w:sz w:val="20"/>
                <w:szCs w:val="20"/>
                <w:lang w:eastAsia="en-CA"/>
              </w:rPr>
            </w:pPr>
            <w:r w:rsidRPr="004B3E6A">
              <w:rPr>
                <w:rFonts w:ascii="Arial" w:hAnsi="Arial" w:cs="Arial"/>
                <w:sz w:val="20"/>
                <w:szCs w:val="20"/>
              </w:rPr>
              <w:t>8.1</w:t>
            </w:r>
          </w:p>
        </w:tc>
        <w:tc>
          <w:tcPr>
            <w:tcW w:w="720" w:type="dxa"/>
            <w:tcBorders>
              <w:top w:val="nil"/>
              <w:left w:val="nil"/>
              <w:bottom w:val="nil"/>
              <w:right w:val="nil"/>
            </w:tcBorders>
            <w:shd w:val="clear" w:color="auto" w:fill="auto"/>
            <w:noWrap/>
            <w:vAlign w:val="bottom"/>
          </w:tcPr>
          <w:p w14:paraId="3BE9E118" w14:textId="0E5609F0" w:rsidR="00374D05" w:rsidRPr="004B3E6A" w:rsidRDefault="00374D05" w:rsidP="00374D05">
            <w:pPr>
              <w:jc w:val="center"/>
              <w:rPr>
                <w:rFonts w:cs="Times New Roman"/>
                <w:sz w:val="20"/>
                <w:szCs w:val="20"/>
                <w:lang w:eastAsia="en-CA"/>
              </w:rPr>
            </w:pPr>
            <w:r w:rsidRPr="004B3E6A">
              <w:rPr>
                <w:rFonts w:ascii="Arial" w:hAnsi="Arial" w:cs="Arial"/>
                <w:sz w:val="20"/>
                <w:szCs w:val="20"/>
              </w:rPr>
              <w:t>8.5</w:t>
            </w:r>
          </w:p>
        </w:tc>
        <w:tc>
          <w:tcPr>
            <w:tcW w:w="720" w:type="dxa"/>
            <w:tcBorders>
              <w:top w:val="nil"/>
              <w:left w:val="nil"/>
              <w:bottom w:val="nil"/>
              <w:right w:val="nil"/>
            </w:tcBorders>
            <w:shd w:val="clear" w:color="auto" w:fill="auto"/>
            <w:noWrap/>
            <w:vAlign w:val="bottom"/>
          </w:tcPr>
          <w:p w14:paraId="166D2EF6" w14:textId="15C8059F" w:rsidR="00374D05" w:rsidRPr="004B3E6A" w:rsidRDefault="00374D05" w:rsidP="00374D05">
            <w:pPr>
              <w:jc w:val="center"/>
              <w:rPr>
                <w:rFonts w:cs="Times New Roman"/>
                <w:sz w:val="20"/>
                <w:szCs w:val="20"/>
                <w:lang w:eastAsia="en-CA"/>
              </w:rPr>
            </w:pPr>
            <w:r w:rsidRPr="004B3E6A">
              <w:rPr>
                <w:rFonts w:ascii="Arial" w:hAnsi="Arial" w:cs="Arial"/>
                <w:sz w:val="20"/>
                <w:szCs w:val="20"/>
              </w:rPr>
              <w:t>8.7</w:t>
            </w:r>
          </w:p>
        </w:tc>
        <w:tc>
          <w:tcPr>
            <w:tcW w:w="720" w:type="dxa"/>
            <w:tcBorders>
              <w:top w:val="nil"/>
              <w:left w:val="nil"/>
              <w:bottom w:val="nil"/>
              <w:right w:val="nil"/>
            </w:tcBorders>
            <w:shd w:val="clear" w:color="auto" w:fill="auto"/>
            <w:noWrap/>
            <w:vAlign w:val="bottom"/>
          </w:tcPr>
          <w:p w14:paraId="75AF53A7" w14:textId="358C588A" w:rsidR="00374D05" w:rsidRPr="004B3E6A" w:rsidRDefault="00374D05" w:rsidP="00374D05">
            <w:pPr>
              <w:jc w:val="center"/>
              <w:rPr>
                <w:rFonts w:cs="Times New Roman"/>
                <w:sz w:val="20"/>
                <w:szCs w:val="20"/>
                <w:lang w:eastAsia="en-CA"/>
              </w:rPr>
            </w:pPr>
            <w:r w:rsidRPr="004B3E6A">
              <w:rPr>
                <w:rFonts w:ascii="Arial" w:hAnsi="Arial" w:cs="Arial"/>
                <w:sz w:val="20"/>
                <w:szCs w:val="20"/>
              </w:rPr>
              <w:t>8.7</w:t>
            </w:r>
          </w:p>
        </w:tc>
      </w:tr>
      <w:tr w:rsidR="00374D05" w:rsidRPr="004B3E6A" w14:paraId="7852518C" w14:textId="77777777" w:rsidTr="004B3E6A">
        <w:trPr>
          <w:trHeight w:val="255"/>
        </w:trPr>
        <w:tc>
          <w:tcPr>
            <w:tcW w:w="720" w:type="dxa"/>
            <w:tcBorders>
              <w:top w:val="nil"/>
              <w:left w:val="nil"/>
              <w:bottom w:val="nil"/>
              <w:right w:val="nil"/>
            </w:tcBorders>
            <w:shd w:val="clear" w:color="auto" w:fill="auto"/>
            <w:noWrap/>
            <w:vAlign w:val="bottom"/>
            <w:hideMark/>
          </w:tcPr>
          <w:p w14:paraId="5F46D1DA" w14:textId="77777777" w:rsidR="00374D05" w:rsidRPr="004B3E6A" w:rsidRDefault="00374D05" w:rsidP="00374D05">
            <w:pPr>
              <w:jc w:val="center"/>
              <w:rPr>
                <w:rFonts w:cs="Times New Roman"/>
                <w:b/>
                <w:bCs/>
                <w:sz w:val="20"/>
                <w:szCs w:val="20"/>
                <w:lang w:eastAsia="en-CA"/>
              </w:rPr>
            </w:pPr>
            <w:r w:rsidRPr="004B3E6A">
              <w:rPr>
                <w:rFonts w:cs="Times New Roman"/>
                <w:b/>
                <w:bCs/>
                <w:sz w:val="20"/>
                <w:szCs w:val="20"/>
                <w:lang w:eastAsia="en-CA"/>
              </w:rPr>
              <w:t>44</w:t>
            </w:r>
          </w:p>
        </w:tc>
        <w:tc>
          <w:tcPr>
            <w:tcW w:w="720" w:type="dxa"/>
            <w:tcBorders>
              <w:top w:val="nil"/>
              <w:left w:val="nil"/>
              <w:bottom w:val="nil"/>
              <w:right w:val="nil"/>
            </w:tcBorders>
            <w:shd w:val="clear" w:color="auto" w:fill="auto"/>
            <w:noWrap/>
            <w:vAlign w:val="bottom"/>
          </w:tcPr>
          <w:p w14:paraId="3AED6E5D" w14:textId="642D6D50" w:rsidR="00374D05" w:rsidRPr="004B3E6A" w:rsidRDefault="00374D05" w:rsidP="00374D05">
            <w:pPr>
              <w:jc w:val="center"/>
              <w:rPr>
                <w:rFonts w:cs="Times New Roman"/>
                <w:sz w:val="20"/>
                <w:szCs w:val="20"/>
                <w:lang w:eastAsia="en-CA"/>
              </w:rPr>
            </w:pPr>
            <w:r w:rsidRPr="004B3E6A">
              <w:rPr>
                <w:rFonts w:ascii="Arial" w:hAnsi="Arial" w:cs="Arial"/>
                <w:sz w:val="20"/>
                <w:szCs w:val="20"/>
              </w:rPr>
              <w:t>4.5</w:t>
            </w:r>
          </w:p>
        </w:tc>
        <w:tc>
          <w:tcPr>
            <w:tcW w:w="720" w:type="dxa"/>
            <w:tcBorders>
              <w:top w:val="nil"/>
              <w:left w:val="nil"/>
              <w:bottom w:val="nil"/>
              <w:right w:val="nil"/>
            </w:tcBorders>
            <w:shd w:val="clear" w:color="auto" w:fill="auto"/>
            <w:noWrap/>
            <w:vAlign w:val="bottom"/>
          </w:tcPr>
          <w:p w14:paraId="41AFBB47" w14:textId="3DC78555" w:rsidR="00374D05" w:rsidRPr="004B3E6A" w:rsidRDefault="00374D05" w:rsidP="00374D05">
            <w:pPr>
              <w:jc w:val="center"/>
              <w:rPr>
                <w:rFonts w:cs="Times New Roman"/>
                <w:sz w:val="20"/>
                <w:szCs w:val="20"/>
                <w:lang w:eastAsia="en-CA"/>
              </w:rPr>
            </w:pPr>
            <w:r w:rsidRPr="004B3E6A">
              <w:rPr>
                <w:rFonts w:ascii="Arial" w:hAnsi="Arial" w:cs="Arial"/>
                <w:sz w:val="20"/>
                <w:szCs w:val="20"/>
              </w:rPr>
              <w:t>6.8</w:t>
            </w:r>
          </w:p>
        </w:tc>
        <w:tc>
          <w:tcPr>
            <w:tcW w:w="720" w:type="dxa"/>
            <w:tcBorders>
              <w:top w:val="nil"/>
              <w:left w:val="nil"/>
              <w:bottom w:val="nil"/>
              <w:right w:val="nil"/>
            </w:tcBorders>
            <w:shd w:val="clear" w:color="auto" w:fill="auto"/>
            <w:noWrap/>
            <w:vAlign w:val="bottom"/>
          </w:tcPr>
          <w:p w14:paraId="0DB0764D" w14:textId="2A52DD9B" w:rsidR="00374D05" w:rsidRPr="004B3E6A" w:rsidRDefault="00374D05" w:rsidP="00374D05">
            <w:pPr>
              <w:jc w:val="center"/>
              <w:rPr>
                <w:rFonts w:cs="Times New Roman"/>
                <w:sz w:val="20"/>
                <w:szCs w:val="20"/>
                <w:lang w:eastAsia="en-CA"/>
              </w:rPr>
            </w:pPr>
            <w:r w:rsidRPr="004B3E6A">
              <w:rPr>
                <w:rFonts w:ascii="Arial" w:hAnsi="Arial" w:cs="Arial"/>
                <w:sz w:val="20"/>
                <w:szCs w:val="20"/>
              </w:rPr>
              <w:t>7.5</w:t>
            </w:r>
          </w:p>
        </w:tc>
        <w:tc>
          <w:tcPr>
            <w:tcW w:w="720" w:type="dxa"/>
            <w:tcBorders>
              <w:top w:val="nil"/>
              <w:left w:val="nil"/>
              <w:bottom w:val="nil"/>
              <w:right w:val="nil"/>
            </w:tcBorders>
            <w:shd w:val="clear" w:color="auto" w:fill="auto"/>
            <w:noWrap/>
            <w:vAlign w:val="bottom"/>
          </w:tcPr>
          <w:p w14:paraId="45B723D7" w14:textId="480C40F9" w:rsidR="00374D05" w:rsidRPr="004B3E6A" w:rsidRDefault="00374D05" w:rsidP="00374D05">
            <w:pPr>
              <w:jc w:val="center"/>
              <w:rPr>
                <w:rFonts w:cs="Times New Roman"/>
                <w:sz w:val="20"/>
                <w:szCs w:val="20"/>
                <w:lang w:eastAsia="en-CA"/>
              </w:rPr>
            </w:pPr>
            <w:r w:rsidRPr="004B3E6A">
              <w:rPr>
                <w:rFonts w:ascii="Arial" w:hAnsi="Arial" w:cs="Arial"/>
                <w:sz w:val="20"/>
                <w:szCs w:val="20"/>
              </w:rPr>
              <w:t>7.9</w:t>
            </w:r>
          </w:p>
        </w:tc>
        <w:tc>
          <w:tcPr>
            <w:tcW w:w="720" w:type="dxa"/>
            <w:tcBorders>
              <w:top w:val="nil"/>
              <w:left w:val="nil"/>
              <w:bottom w:val="nil"/>
              <w:right w:val="nil"/>
            </w:tcBorders>
            <w:shd w:val="clear" w:color="auto" w:fill="auto"/>
            <w:noWrap/>
            <w:vAlign w:val="bottom"/>
          </w:tcPr>
          <w:p w14:paraId="1DE6CDF8" w14:textId="19257D1B" w:rsidR="00374D05" w:rsidRPr="004B3E6A" w:rsidRDefault="00374D05" w:rsidP="00374D05">
            <w:pPr>
              <w:jc w:val="center"/>
              <w:rPr>
                <w:rFonts w:cs="Times New Roman"/>
                <w:sz w:val="20"/>
                <w:szCs w:val="20"/>
                <w:lang w:eastAsia="en-CA"/>
              </w:rPr>
            </w:pPr>
            <w:r w:rsidRPr="004B3E6A">
              <w:rPr>
                <w:rFonts w:ascii="Arial" w:hAnsi="Arial" w:cs="Arial"/>
                <w:sz w:val="20"/>
                <w:szCs w:val="20"/>
              </w:rPr>
              <w:t>8.0</w:t>
            </w:r>
          </w:p>
        </w:tc>
        <w:tc>
          <w:tcPr>
            <w:tcW w:w="720" w:type="dxa"/>
            <w:tcBorders>
              <w:top w:val="nil"/>
              <w:left w:val="nil"/>
              <w:bottom w:val="nil"/>
              <w:right w:val="nil"/>
            </w:tcBorders>
            <w:shd w:val="clear" w:color="auto" w:fill="auto"/>
            <w:noWrap/>
            <w:vAlign w:val="bottom"/>
          </w:tcPr>
          <w:p w14:paraId="3A7854EC" w14:textId="4E3D36D2" w:rsidR="00374D05" w:rsidRPr="004B3E6A" w:rsidRDefault="00374D05" w:rsidP="00374D05">
            <w:pPr>
              <w:jc w:val="center"/>
              <w:rPr>
                <w:rFonts w:cs="Times New Roman"/>
                <w:sz w:val="20"/>
                <w:szCs w:val="20"/>
                <w:lang w:eastAsia="en-CA"/>
              </w:rPr>
            </w:pPr>
            <w:r w:rsidRPr="004B3E6A">
              <w:rPr>
                <w:rFonts w:ascii="Arial" w:hAnsi="Arial" w:cs="Arial"/>
                <w:sz w:val="20"/>
                <w:szCs w:val="20"/>
              </w:rPr>
              <w:t>8.0</w:t>
            </w:r>
          </w:p>
        </w:tc>
        <w:tc>
          <w:tcPr>
            <w:tcW w:w="720" w:type="dxa"/>
            <w:tcBorders>
              <w:top w:val="nil"/>
              <w:left w:val="nil"/>
              <w:bottom w:val="nil"/>
              <w:right w:val="nil"/>
            </w:tcBorders>
            <w:shd w:val="clear" w:color="auto" w:fill="auto"/>
            <w:noWrap/>
            <w:vAlign w:val="bottom"/>
          </w:tcPr>
          <w:p w14:paraId="355EB38F" w14:textId="1D6CF11B" w:rsidR="00374D05" w:rsidRPr="004B3E6A" w:rsidRDefault="00374D05" w:rsidP="00374D05">
            <w:pPr>
              <w:jc w:val="center"/>
              <w:rPr>
                <w:rFonts w:cs="Times New Roman"/>
                <w:sz w:val="20"/>
                <w:szCs w:val="20"/>
                <w:lang w:eastAsia="en-CA"/>
              </w:rPr>
            </w:pPr>
            <w:r w:rsidRPr="004B3E6A">
              <w:rPr>
                <w:rFonts w:ascii="Arial" w:hAnsi="Arial" w:cs="Arial"/>
                <w:sz w:val="20"/>
                <w:szCs w:val="20"/>
              </w:rPr>
              <w:t>7.9</w:t>
            </w:r>
          </w:p>
        </w:tc>
        <w:tc>
          <w:tcPr>
            <w:tcW w:w="720" w:type="dxa"/>
            <w:tcBorders>
              <w:top w:val="nil"/>
              <w:left w:val="nil"/>
              <w:bottom w:val="nil"/>
              <w:right w:val="nil"/>
            </w:tcBorders>
            <w:shd w:val="clear" w:color="auto" w:fill="auto"/>
            <w:noWrap/>
            <w:vAlign w:val="bottom"/>
          </w:tcPr>
          <w:p w14:paraId="0D1B35EA" w14:textId="776A51FA" w:rsidR="00374D05" w:rsidRPr="004B3E6A" w:rsidRDefault="00374D05" w:rsidP="00374D05">
            <w:pPr>
              <w:jc w:val="center"/>
              <w:rPr>
                <w:rFonts w:cs="Times New Roman"/>
                <w:sz w:val="20"/>
                <w:szCs w:val="20"/>
                <w:lang w:eastAsia="en-CA"/>
              </w:rPr>
            </w:pPr>
            <w:r w:rsidRPr="004B3E6A">
              <w:rPr>
                <w:rFonts w:ascii="Arial" w:hAnsi="Arial" w:cs="Arial"/>
                <w:sz w:val="20"/>
                <w:szCs w:val="20"/>
              </w:rPr>
              <w:t>8.4</w:t>
            </w:r>
          </w:p>
        </w:tc>
        <w:tc>
          <w:tcPr>
            <w:tcW w:w="720" w:type="dxa"/>
            <w:tcBorders>
              <w:top w:val="nil"/>
              <w:left w:val="nil"/>
              <w:bottom w:val="nil"/>
              <w:right w:val="nil"/>
            </w:tcBorders>
            <w:shd w:val="clear" w:color="auto" w:fill="auto"/>
            <w:noWrap/>
            <w:vAlign w:val="bottom"/>
          </w:tcPr>
          <w:p w14:paraId="67F017FD" w14:textId="44D7D45D" w:rsidR="00374D05" w:rsidRPr="004B3E6A" w:rsidRDefault="00374D05" w:rsidP="00374D05">
            <w:pPr>
              <w:jc w:val="center"/>
              <w:rPr>
                <w:rFonts w:cs="Times New Roman"/>
                <w:sz w:val="20"/>
                <w:szCs w:val="20"/>
                <w:lang w:eastAsia="en-CA"/>
              </w:rPr>
            </w:pPr>
            <w:r w:rsidRPr="004B3E6A">
              <w:rPr>
                <w:rFonts w:ascii="Arial" w:hAnsi="Arial" w:cs="Arial"/>
                <w:sz w:val="20"/>
                <w:szCs w:val="20"/>
              </w:rPr>
              <w:t>8.6</w:t>
            </w:r>
          </w:p>
        </w:tc>
        <w:tc>
          <w:tcPr>
            <w:tcW w:w="720" w:type="dxa"/>
            <w:tcBorders>
              <w:top w:val="nil"/>
              <w:left w:val="nil"/>
              <w:bottom w:val="nil"/>
              <w:right w:val="nil"/>
            </w:tcBorders>
            <w:shd w:val="clear" w:color="auto" w:fill="auto"/>
            <w:noWrap/>
            <w:vAlign w:val="bottom"/>
          </w:tcPr>
          <w:p w14:paraId="00D537C8" w14:textId="26FAC708" w:rsidR="00374D05" w:rsidRPr="004B3E6A" w:rsidRDefault="00374D05" w:rsidP="00374D05">
            <w:pPr>
              <w:jc w:val="center"/>
              <w:rPr>
                <w:rFonts w:cs="Times New Roman"/>
                <w:sz w:val="20"/>
                <w:szCs w:val="20"/>
                <w:lang w:eastAsia="en-CA"/>
              </w:rPr>
            </w:pPr>
            <w:r w:rsidRPr="004B3E6A">
              <w:rPr>
                <w:rFonts w:ascii="Arial" w:hAnsi="Arial" w:cs="Arial"/>
                <w:sz w:val="20"/>
                <w:szCs w:val="20"/>
              </w:rPr>
              <w:t>8.6</w:t>
            </w:r>
          </w:p>
        </w:tc>
      </w:tr>
      <w:tr w:rsidR="00374D05" w:rsidRPr="004B3E6A" w14:paraId="1EF12435" w14:textId="77777777" w:rsidTr="004B3E6A">
        <w:trPr>
          <w:trHeight w:val="255"/>
        </w:trPr>
        <w:tc>
          <w:tcPr>
            <w:tcW w:w="720" w:type="dxa"/>
            <w:tcBorders>
              <w:top w:val="nil"/>
              <w:left w:val="nil"/>
              <w:bottom w:val="nil"/>
              <w:right w:val="nil"/>
            </w:tcBorders>
            <w:shd w:val="clear" w:color="auto" w:fill="auto"/>
            <w:noWrap/>
            <w:vAlign w:val="bottom"/>
            <w:hideMark/>
          </w:tcPr>
          <w:p w14:paraId="090F7328" w14:textId="77777777" w:rsidR="00374D05" w:rsidRPr="004B3E6A" w:rsidRDefault="00374D05" w:rsidP="00374D05">
            <w:pPr>
              <w:jc w:val="center"/>
              <w:rPr>
                <w:rFonts w:cs="Times New Roman"/>
                <w:b/>
                <w:bCs/>
                <w:sz w:val="20"/>
                <w:szCs w:val="20"/>
                <w:lang w:eastAsia="en-CA"/>
              </w:rPr>
            </w:pPr>
            <w:r w:rsidRPr="004B3E6A">
              <w:rPr>
                <w:rFonts w:cs="Times New Roman"/>
                <w:b/>
                <w:bCs/>
                <w:sz w:val="20"/>
                <w:szCs w:val="20"/>
                <w:lang w:eastAsia="en-CA"/>
              </w:rPr>
              <w:t>48</w:t>
            </w:r>
          </w:p>
        </w:tc>
        <w:tc>
          <w:tcPr>
            <w:tcW w:w="720" w:type="dxa"/>
            <w:tcBorders>
              <w:top w:val="nil"/>
              <w:left w:val="nil"/>
              <w:bottom w:val="nil"/>
              <w:right w:val="nil"/>
            </w:tcBorders>
            <w:shd w:val="clear" w:color="auto" w:fill="auto"/>
            <w:noWrap/>
            <w:vAlign w:val="bottom"/>
          </w:tcPr>
          <w:p w14:paraId="30C16C6C" w14:textId="7DB2502D" w:rsidR="00374D05" w:rsidRPr="004B3E6A" w:rsidRDefault="00374D05" w:rsidP="00374D05">
            <w:pPr>
              <w:jc w:val="center"/>
              <w:rPr>
                <w:rFonts w:cs="Times New Roman"/>
                <w:sz w:val="20"/>
                <w:szCs w:val="20"/>
                <w:lang w:eastAsia="en-CA"/>
              </w:rPr>
            </w:pPr>
            <w:r w:rsidRPr="004B3E6A">
              <w:rPr>
                <w:rFonts w:ascii="Arial" w:hAnsi="Arial" w:cs="Arial"/>
                <w:sz w:val="20"/>
                <w:szCs w:val="20"/>
              </w:rPr>
              <w:t>4.5</w:t>
            </w:r>
          </w:p>
        </w:tc>
        <w:tc>
          <w:tcPr>
            <w:tcW w:w="720" w:type="dxa"/>
            <w:tcBorders>
              <w:top w:val="nil"/>
              <w:left w:val="nil"/>
              <w:bottom w:val="nil"/>
              <w:right w:val="nil"/>
            </w:tcBorders>
            <w:shd w:val="clear" w:color="auto" w:fill="auto"/>
            <w:noWrap/>
            <w:vAlign w:val="bottom"/>
          </w:tcPr>
          <w:p w14:paraId="07692921" w14:textId="3CBAB91F" w:rsidR="00374D05" w:rsidRPr="004B3E6A" w:rsidRDefault="00374D05" w:rsidP="00374D05">
            <w:pPr>
              <w:jc w:val="center"/>
              <w:rPr>
                <w:rFonts w:cs="Times New Roman"/>
                <w:sz w:val="20"/>
                <w:szCs w:val="20"/>
                <w:lang w:eastAsia="en-CA"/>
              </w:rPr>
            </w:pPr>
            <w:r w:rsidRPr="004B3E6A">
              <w:rPr>
                <w:rFonts w:ascii="Arial" w:hAnsi="Arial" w:cs="Arial"/>
                <w:sz w:val="20"/>
                <w:szCs w:val="20"/>
              </w:rPr>
              <w:t>6.5</w:t>
            </w:r>
          </w:p>
        </w:tc>
        <w:tc>
          <w:tcPr>
            <w:tcW w:w="720" w:type="dxa"/>
            <w:tcBorders>
              <w:top w:val="nil"/>
              <w:left w:val="nil"/>
              <w:bottom w:val="nil"/>
              <w:right w:val="nil"/>
            </w:tcBorders>
            <w:shd w:val="clear" w:color="auto" w:fill="auto"/>
            <w:noWrap/>
            <w:vAlign w:val="bottom"/>
          </w:tcPr>
          <w:p w14:paraId="685B8BD0" w14:textId="625CADF4" w:rsidR="00374D05" w:rsidRPr="004B3E6A" w:rsidRDefault="00374D05" w:rsidP="00374D05">
            <w:pPr>
              <w:jc w:val="center"/>
              <w:rPr>
                <w:rFonts w:cs="Times New Roman"/>
                <w:sz w:val="20"/>
                <w:szCs w:val="20"/>
                <w:lang w:eastAsia="en-CA"/>
              </w:rPr>
            </w:pPr>
            <w:r w:rsidRPr="004B3E6A">
              <w:rPr>
                <w:rFonts w:ascii="Arial" w:hAnsi="Arial" w:cs="Arial"/>
                <w:sz w:val="20"/>
                <w:szCs w:val="20"/>
              </w:rPr>
              <w:t>7.2</w:t>
            </w:r>
          </w:p>
        </w:tc>
        <w:tc>
          <w:tcPr>
            <w:tcW w:w="720" w:type="dxa"/>
            <w:tcBorders>
              <w:top w:val="nil"/>
              <w:left w:val="nil"/>
              <w:bottom w:val="nil"/>
              <w:right w:val="nil"/>
            </w:tcBorders>
            <w:shd w:val="clear" w:color="auto" w:fill="auto"/>
            <w:noWrap/>
            <w:vAlign w:val="bottom"/>
          </w:tcPr>
          <w:p w14:paraId="1B0F8694" w14:textId="188A65B9" w:rsidR="00374D05" w:rsidRPr="004B3E6A" w:rsidRDefault="00374D05" w:rsidP="00374D05">
            <w:pPr>
              <w:jc w:val="center"/>
              <w:rPr>
                <w:rFonts w:cs="Times New Roman"/>
                <w:sz w:val="20"/>
                <w:szCs w:val="20"/>
                <w:lang w:eastAsia="en-CA"/>
              </w:rPr>
            </w:pPr>
            <w:r w:rsidRPr="004B3E6A">
              <w:rPr>
                <w:rFonts w:ascii="Arial" w:hAnsi="Arial" w:cs="Arial"/>
                <w:sz w:val="20"/>
                <w:szCs w:val="20"/>
              </w:rPr>
              <w:t>7.7</w:t>
            </w:r>
          </w:p>
        </w:tc>
        <w:tc>
          <w:tcPr>
            <w:tcW w:w="720" w:type="dxa"/>
            <w:tcBorders>
              <w:top w:val="nil"/>
              <w:left w:val="nil"/>
              <w:bottom w:val="nil"/>
              <w:right w:val="nil"/>
            </w:tcBorders>
            <w:shd w:val="clear" w:color="auto" w:fill="auto"/>
            <w:noWrap/>
            <w:vAlign w:val="bottom"/>
          </w:tcPr>
          <w:p w14:paraId="3DAA9157" w14:textId="106D3C42" w:rsidR="00374D05" w:rsidRPr="004B3E6A" w:rsidRDefault="00374D05" w:rsidP="00374D05">
            <w:pPr>
              <w:jc w:val="center"/>
              <w:rPr>
                <w:rFonts w:cs="Times New Roman"/>
                <w:sz w:val="20"/>
                <w:szCs w:val="20"/>
                <w:lang w:eastAsia="en-CA"/>
              </w:rPr>
            </w:pPr>
            <w:r w:rsidRPr="004B3E6A">
              <w:rPr>
                <w:rFonts w:ascii="Arial" w:hAnsi="Arial" w:cs="Arial"/>
                <w:sz w:val="20"/>
                <w:szCs w:val="20"/>
              </w:rPr>
              <w:t>7.9</w:t>
            </w:r>
          </w:p>
        </w:tc>
        <w:tc>
          <w:tcPr>
            <w:tcW w:w="720" w:type="dxa"/>
            <w:tcBorders>
              <w:top w:val="nil"/>
              <w:left w:val="nil"/>
              <w:bottom w:val="nil"/>
              <w:right w:val="nil"/>
            </w:tcBorders>
            <w:shd w:val="clear" w:color="auto" w:fill="auto"/>
            <w:noWrap/>
            <w:vAlign w:val="bottom"/>
          </w:tcPr>
          <w:p w14:paraId="53968B93" w14:textId="49AD5F7B" w:rsidR="00374D05" w:rsidRPr="004B3E6A" w:rsidRDefault="00374D05" w:rsidP="00374D05">
            <w:pPr>
              <w:jc w:val="center"/>
              <w:rPr>
                <w:rFonts w:cs="Times New Roman"/>
                <w:sz w:val="20"/>
                <w:szCs w:val="20"/>
                <w:lang w:eastAsia="en-CA"/>
              </w:rPr>
            </w:pPr>
            <w:r w:rsidRPr="004B3E6A">
              <w:rPr>
                <w:rFonts w:ascii="Arial" w:hAnsi="Arial" w:cs="Arial"/>
                <w:sz w:val="20"/>
                <w:szCs w:val="20"/>
              </w:rPr>
              <w:t>7.8</w:t>
            </w:r>
          </w:p>
        </w:tc>
        <w:tc>
          <w:tcPr>
            <w:tcW w:w="720" w:type="dxa"/>
            <w:tcBorders>
              <w:top w:val="nil"/>
              <w:left w:val="nil"/>
              <w:bottom w:val="nil"/>
              <w:right w:val="nil"/>
            </w:tcBorders>
            <w:shd w:val="clear" w:color="auto" w:fill="auto"/>
            <w:noWrap/>
            <w:vAlign w:val="bottom"/>
          </w:tcPr>
          <w:p w14:paraId="51755F7E" w14:textId="1B34D1AB" w:rsidR="00374D05" w:rsidRPr="004B3E6A" w:rsidRDefault="00374D05" w:rsidP="00374D05">
            <w:pPr>
              <w:jc w:val="center"/>
              <w:rPr>
                <w:rFonts w:cs="Times New Roman"/>
                <w:sz w:val="20"/>
                <w:szCs w:val="20"/>
                <w:lang w:eastAsia="en-CA"/>
              </w:rPr>
            </w:pPr>
            <w:r w:rsidRPr="004B3E6A">
              <w:rPr>
                <w:rFonts w:ascii="Arial" w:hAnsi="Arial" w:cs="Arial"/>
                <w:sz w:val="20"/>
                <w:szCs w:val="20"/>
              </w:rPr>
              <w:t>7.8</w:t>
            </w:r>
          </w:p>
        </w:tc>
        <w:tc>
          <w:tcPr>
            <w:tcW w:w="720" w:type="dxa"/>
            <w:tcBorders>
              <w:top w:val="nil"/>
              <w:left w:val="nil"/>
              <w:bottom w:val="nil"/>
              <w:right w:val="nil"/>
            </w:tcBorders>
            <w:shd w:val="clear" w:color="auto" w:fill="auto"/>
            <w:noWrap/>
            <w:vAlign w:val="bottom"/>
          </w:tcPr>
          <w:p w14:paraId="1EDD3D7E" w14:textId="545C5ABF" w:rsidR="00374D05" w:rsidRPr="004B3E6A" w:rsidRDefault="00374D05" w:rsidP="00374D05">
            <w:pPr>
              <w:jc w:val="center"/>
              <w:rPr>
                <w:rFonts w:cs="Times New Roman"/>
                <w:sz w:val="20"/>
                <w:szCs w:val="20"/>
                <w:lang w:eastAsia="en-CA"/>
              </w:rPr>
            </w:pPr>
            <w:r w:rsidRPr="004B3E6A">
              <w:rPr>
                <w:rFonts w:ascii="Arial" w:hAnsi="Arial" w:cs="Arial"/>
                <w:sz w:val="20"/>
                <w:szCs w:val="20"/>
              </w:rPr>
              <w:t>8.3</w:t>
            </w:r>
          </w:p>
        </w:tc>
        <w:tc>
          <w:tcPr>
            <w:tcW w:w="720" w:type="dxa"/>
            <w:tcBorders>
              <w:top w:val="nil"/>
              <w:left w:val="nil"/>
              <w:bottom w:val="nil"/>
              <w:right w:val="nil"/>
            </w:tcBorders>
            <w:shd w:val="clear" w:color="auto" w:fill="auto"/>
            <w:noWrap/>
            <w:vAlign w:val="bottom"/>
          </w:tcPr>
          <w:p w14:paraId="288CC0A6" w14:textId="7612321E" w:rsidR="00374D05" w:rsidRPr="004B3E6A" w:rsidRDefault="00374D05" w:rsidP="00374D05">
            <w:pPr>
              <w:jc w:val="center"/>
              <w:rPr>
                <w:rFonts w:cs="Times New Roman"/>
                <w:sz w:val="20"/>
                <w:szCs w:val="20"/>
                <w:lang w:eastAsia="en-CA"/>
              </w:rPr>
            </w:pPr>
            <w:r w:rsidRPr="004B3E6A">
              <w:rPr>
                <w:rFonts w:ascii="Arial" w:hAnsi="Arial" w:cs="Arial"/>
                <w:sz w:val="20"/>
                <w:szCs w:val="20"/>
              </w:rPr>
              <w:t>8.5</w:t>
            </w:r>
          </w:p>
        </w:tc>
        <w:tc>
          <w:tcPr>
            <w:tcW w:w="720" w:type="dxa"/>
            <w:tcBorders>
              <w:top w:val="nil"/>
              <w:left w:val="nil"/>
              <w:bottom w:val="nil"/>
              <w:right w:val="nil"/>
            </w:tcBorders>
            <w:shd w:val="clear" w:color="auto" w:fill="auto"/>
            <w:noWrap/>
            <w:vAlign w:val="bottom"/>
          </w:tcPr>
          <w:p w14:paraId="3AC76AC9" w14:textId="331995D8" w:rsidR="00374D05" w:rsidRPr="004B3E6A" w:rsidRDefault="00374D05" w:rsidP="00374D05">
            <w:pPr>
              <w:jc w:val="center"/>
              <w:rPr>
                <w:rFonts w:cs="Times New Roman"/>
                <w:sz w:val="20"/>
                <w:szCs w:val="20"/>
                <w:lang w:eastAsia="en-CA"/>
              </w:rPr>
            </w:pPr>
            <w:r w:rsidRPr="004B3E6A">
              <w:rPr>
                <w:rFonts w:ascii="Arial" w:hAnsi="Arial" w:cs="Arial"/>
                <w:sz w:val="20"/>
                <w:szCs w:val="20"/>
              </w:rPr>
              <w:t>8.5</w:t>
            </w:r>
          </w:p>
        </w:tc>
      </w:tr>
      <w:tr w:rsidR="00374D05" w:rsidRPr="004B3E6A" w14:paraId="659D4F72" w14:textId="77777777" w:rsidTr="004B3E6A">
        <w:trPr>
          <w:trHeight w:val="255"/>
        </w:trPr>
        <w:tc>
          <w:tcPr>
            <w:tcW w:w="720" w:type="dxa"/>
            <w:tcBorders>
              <w:top w:val="nil"/>
              <w:left w:val="nil"/>
              <w:bottom w:val="nil"/>
              <w:right w:val="nil"/>
            </w:tcBorders>
            <w:shd w:val="clear" w:color="auto" w:fill="auto"/>
            <w:noWrap/>
            <w:vAlign w:val="bottom"/>
            <w:hideMark/>
          </w:tcPr>
          <w:p w14:paraId="2406C924" w14:textId="77777777" w:rsidR="00374D05" w:rsidRPr="004B3E6A" w:rsidRDefault="00374D05" w:rsidP="00374D05">
            <w:pPr>
              <w:jc w:val="center"/>
              <w:rPr>
                <w:rFonts w:cs="Times New Roman"/>
                <w:b/>
                <w:bCs/>
                <w:sz w:val="20"/>
                <w:szCs w:val="20"/>
                <w:lang w:eastAsia="en-CA"/>
              </w:rPr>
            </w:pPr>
            <w:r w:rsidRPr="004B3E6A">
              <w:rPr>
                <w:rFonts w:cs="Times New Roman"/>
                <w:b/>
                <w:bCs/>
                <w:sz w:val="20"/>
                <w:szCs w:val="20"/>
                <w:lang w:eastAsia="en-CA"/>
              </w:rPr>
              <w:t>52</w:t>
            </w:r>
          </w:p>
        </w:tc>
        <w:tc>
          <w:tcPr>
            <w:tcW w:w="720" w:type="dxa"/>
            <w:tcBorders>
              <w:top w:val="nil"/>
              <w:left w:val="nil"/>
              <w:bottom w:val="nil"/>
              <w:right w:val="nil"/>
            </w:tcBorders>
            <w:shd w:val="clear" w:color="auto" w:fill="auto"/>
            <w:noWrap/>
            <w:vAlign w:val="bottom"/>
          </w:tcPr>
          <w:p w14:paraId="335F3349" w14:textId="77965D80" w:rsidR="00374D05" w:rsidRPr="004B3E6A" w:rsidRDefault="00374D05" w:rsidP="00374D05">
            <w:pPr>
              <w:jc w:val="center"/>
              <w:rPr>
                <w:rFonts w:cs="Times New Roman"/>
                <w:sz w:val="20"/>
                <w:szCs w:val="20"/>
                <w:lang w:eastAsia="en-CA"/>
              </w:rPr>
            </w:pPr>
            <w:r w:rsidRPr="004B3E6A">
              <w:rPr>
                <w:rFonts w:ascii="Arial" w:hAnsi="Arial" w:cs="Arial"/>
                <w:sz w:val="20"/>
                <w:szCs w:val="20"/>
              </w:rPr>
              <w:t>4.5</w:t>
            </w:r>
          </w:p>
        </w:tc>
        <w:tc>
          <w:tcPr>
            <w:tcW w:w="720" w:type="dxa"/>
            <w:tcBorders>
              <w:top w:val="nil"/>
              <w:left w:val="nil"/>
              <w:bottom w:val="nil"/>
              <w:right w:val="nil"/>
            </w:tcBorders>
            <w:shd w:val="clear" w:color="auto" w:fill="auto"/>
            <w:noWrap/>
            <w:vAlign w:val="bottom"/>
          </w:tcPr>
          <w:p w14:paraId="663F3CC0" w14:textId="5E8DF621" w:rsidR="00374D05" w:rsidRPr="004B3E6A" w:rsidRDefault="00374D05" w:rsidP="00374D05">
            <w:pPr>
              <w:jc w:val="center"/>
              <w:rPr>
                <w:rFonts w:cs="Times New Roman"/>
                <w:sz w:val="20"/>
                <w:szCs w:val="20"/>
                <w:lang w:eastAsia="en-CA"/>
              </w:rPr>
            </w:pPr>
            <w:r w:rsidRPr="004B3E6A">
              <w:rPr>
                <w:rFonts w:ascii="Arial" w:hAnsi="Arial" w:cs="Arial"/>
                <w:sz w:val="20"/>
                <w:szCs w:val="20"/>
              </w:rPr>
              <w:t>6.3</w:t>
            </w:r>
          </w:p>
        </w:tc>
        <w:tc>
          <w:tcPr>
            <w:tcW w:w="720" w:type="dxa"/>
            <w:tcBorders>
              <w:top w:val="nil"/>
              <w:left w:val="nil"/>
              <w:bottom w:val="nil"/>
              <w:right w:val="nil"/>
            </w:tcBorders>
            <w:shd w:val="clear" w:color="auto" w:fill="auto"/>
            <w:noWrap/>
            <w:vAlign w:val="bottom"/>
          </w:tcPr>
          <w:p w14:paraId="230A8BA9" w14:textId="072828EF" w:rsidR="00374D05" w:rsidRPr="004B3E6A" w:rsidRDefault="00374D05" w:rsidP="00374D05">
            <w:pPr>
              <w:jc w:val="center"/>
              <w:rPr>
                <w:rFonts w:cs="Times New Roman"/>
                <w:sz w:val="20"/>
                <w:szCs w:val="20"/>
                <w:lang w:eastAsia="en-CA"/>
              </w:rPr>
            </w:pPr>
            <w:r w:rsidRPr="004B3E6A">
              <w:rPr>
                <w:rFonts w:ascii="Arial" w:hAnsi="Arial" w:cs="Arial"/>
                <w:sz w:val="20"/>
                <w:szCs w:val="20"/>
              </w:rPr>
              <w:t>7.3</w:t>
            </w:r>
          </w:p>
        </w:tc>
        <w:tc>
          <w:tcPr>
            <w:tcW w:w="720" w:type="dxa"/>
            <w:tcBorders>
              <w:top w:val="nil"/>
              <w:left w:val="nil"/>
              <w:bottom w:val="nil"/>
              <w:right w:val="nil"/>
            </w:tcBorders>
            <w:shd w:val="clear" w:color="auto" w:fill="auto"/>
            <w:noWrap/>
            <w:vAlign w:val="bottom"/>
          </w:tcPr>
          <w:p w14:paraId="669C9A2C" w14:textId="2AB6FD3E" w:rsidR="00374D05" w:rsidRPr="004B3E6A" w:rsidRDefault="00374D05" w:rsidP="00374D05">
            <w:pPr>
              <w:jc w:val="center"/>
              <w:rPr>
                <w:rFonts w:cs="Times New Roman"/>
                <w:sz w:val="20"/>
                <w:szCs w:val="20"/>
                <w:lang w:eastAsia="en-CA"/>
              </w:rPr>
            </w:pPr>
            <w:r w:rsidRPr="004B3E6A">
              <w:rPr>
                <w:rFonts w:ascii="Arial" w:hAnsi="Arial" w:cs="Arial"/>
                <w:sz w:val="20"/>
                <w:szCs w:val="20"/>
              </w:rPr>
              <w:t>7.5</w:t>
            </w:r>
          </w:p>
        </w:tc>
        <w:tc>
          <w:tcPr>
            <w:tcW w:w="720" w:type="dxa"/>
            <w:tcBorders>
              <w:top w:val="nil"/>
              <w:left w:val="nil"/>
              <w:bottom w:val="nil"/>
              <w:right w:val="nil"/>
            </w:tcBorders>
            <w:shd w:val="clear" w:color="auto" w:fill="auto"/>
            <w:noWrap/>
            <w:vAlign w:val="bottom"/>
          </w:tcPr>
          <w:p w14:paraId="20D38AA3" w14:textId="491DF1A4" w:rsidR="00374D05" w:rsidRPr="004B3E6A" w:rsidRDefault="00374D05" w:rsidP="00374D05">
            <w:pPr>
              <w:jc w:val="center"/>
              <w:rPr>
                <w:rFonts w:cs="Times New Roman"/>
                <w:sz w:val="20"/>
                <w:szCs w:val="20"/>
                <w:lang w:eastAsia="en-CA"/>
              </w:rPr>
            </w:pPr>
            <w:r w:rsidRPr="004B3E6A">
              <w:rPr>
                <w:rFonts w:ascii="Arial" w:hAnsi="Arial" w:cs="Arial"/>
                <w:sz w:val="20"/>
                <w:szCs w:val="20"/>
              </w:rPr>
              <w:t>7.7</w:t>
            </w:r>
          </w:p>
        </w:tc>
        <w:tc>
          <w:tcPr>
            <w:tcW w:w="720" w:type="dxa"/>
            <w:tcBorders>
              <w:top w:val="nil"/>
              <w:left w:val="nil"/>
              <w:bottom w:val="nil"/>
              <w:right w:val="nil"/>
            </w:tcBorders>
            <w:shd w:val="clear" w:color="auto" w:fill="auto"/>
            <w:noWrap/>
            <w:vAlign w:val="bottom"/>
          </w:tcPr>
          <w:p w14:paraId="6E7A6455" w14:textId="1CCBEA4F" w:rsidR="00374D05" w:rsidRPr="004B3E6A" w:rsidRDefault="00374D05" w:rsidP="00374D05">
            <w:pPr>
              <w:jc w:val="center"/>
              <w:rPr>
                <w:rFonts w:cs="Times New Roman"/>
                <w:sz w:val="20"/>
                <w:szCs w:val="20"/>
                <w:lang w:eastAsia="en-CA"/>
              </w:rPr>
            </w:pPr>
            <w:r w:rsidRPr="004B3E6A">
              <w:rPr>
                <w:rFonts w:ascii="Arial" w:hAnsi="Arial" w:cs="Arial"/>
                <w:sz w:val="20"/>
                <w:szCs w:val="20"/>
              </w:rPr>
              <w:t>7.6</w:t>
            </w:r>
          </w:p>
        </w:tc>
        <w:tc>
          <w:tcPr>
            <w:tcW w:w="720" w:type="dxa"/>
            <w:tcBorders>
              <w:top w:val="nil"/>
              <w:left w:val="nil"/>
              <w:bottom w:val="nil"/>
              <w:right w:val="nil"/>
            </w:tcBorders>
            <w:shd w:val="clear" w:color="auto" w:fill="auto"/>
            <w:noWrap/>
            <w:vAlign w:val="bottom"/>
          </w:tcPr>
          <w:p w14:paraId="6867F7E7" w14:textId="55E8A859" w:rsidR="00374D05" w:rsidRPr="004B3E6A" w:rsidRDefault="00374D05" w:rsidP="00374D05">
            <w:pPr>
              <w:jc w:val="center"/>
              <w:rPr>
                <w:rFonts w:cs="Times New Roman"/>
                <w:sz w:val="20"/>
                <w:szCs w:val="20"/>
                <w:lang w:eastAsia="en-CA"/>
              </w:rPr>
            </w:pPr>
            <w:r w:rsidRPr="004B3E6A">
              <w:rPr>
                <w:rFonts w:ascii="Arial" w:hAnsi="Arial" w:cs="Arial"/>
                <w:sz w:val="20"/>
                <w:szCs w:val="20"/>
              </w:rPr>
              <w:t>7.7</w:t>
            </w:r>
          </w:p>
        </w:tc>
        <w:tc>
          <w:tcPr>
            <w:tcW w:w="720" w:type="dxa"/>
            <w:tcBorders>
              <w:top w:val="nil"/>
              <w:left w:val="nil"/>
              <w:bottom w:val="nil"/>
              <w:right w:val="nil"/>
            </w:tcBorders>
            <w:shd w:val="clear" w:color="auto" w:fill="auto"/>
            <w:noWrap/>
            <w:vAlign w:val="bottom"/>
          </w:tcPr>
          <w:p w14:paraId="779E4FD3" w14:textId="598F3B64" w:rsidR="00374D05" w:rsidRPr="004B3E6A" w:rsidRDefault="00374D05" w:rsidP="00374D05">
            <w:pPr>
              <w:jc w:val="center"/>
              <w:rPr>
                <w:rFonts w:cs="Times New Roman"/>
                <w:sz w:val="20"/>
                <w:szCs w:val="20"/>
                <w:lang w:eastAsia="en-CA"/>
              </w:rPr>
            </w:pPr>
            <w:r w:rsidRPr="004B3E6A">
              <w:rPr>
                <w:rFonts w:ascii="Arial" w:hAnsi="Arial" w:cs="Arial"/>
                <w:sz w:val="20"/>
                <w:szCs w:val="20"/>
              </w:rPr>
              <w:t>8.0</w:t>
            </w:r>
          </w:p>
        </w:tc>
        <w:tc>
          <w:tcPr>
            <w:tcW w:w="720" w:type="dxa"/>
            <w:tcBorders>
              <w:top w:val="nil"/>
              <w:left w:val="nil"/>
              <w:bottom w:val="nil"/>
              <w:right w:val="nil"/>
            </w:tcBorders>
            <w:shd w:val="clear" w:color="auto" w:fill="auto"/>
            <w:noWrap/>
            <w:vAlign w:val="bottom"/>
          </w:tcPr>
          <w:p w14:paraId="0F695BF9" w14:textId="66E65C18" w:rsidR="00374D05" w:rsidRPr="004B3E6A" w:rsidRDefault="00374D05" w:rsidP="00374D05">
            <w:pPr>
              <w:jc w:val="center"/>
              <w:rPr>
                <w:rFonts w:cs="Times New Roman"/>
                <w:sz w:val="20"/>
                <w:szCs w:val="20"/>
                <w:lang w:eastAsia="en-CA"/>
              </w:rPr>
            </w:pPr>
            <w:r w:rsidRPr="004B3E6A">
              <w:rPr>
                <w:rFonts w:ascii="Arial" w:hAnsi="Arial" w:cs="Arial"/>
                <w:sz w:val="20"/>
                <w:szCs w:val="20"/>
              </w:rPr>
              <w:t>8.3</w:t>
            </w:r>
          </w:p>
        </w:tc>
        <w:tc>
          <w:tcPr>
            <w:tcW w:w="720" w:type="dxa"/>
            <w:tcBorders>
              <w:top w:val="nil"/>
              <w:left w:val="nil"/>
              <w:bottom w:val="nil"/>
              <w:right w:val="nil"/>
            </w:tcBorders>
            <w:shd w:val="clear" w:color="auto" w:fill="auto"/>
            <w:noWrap/>
            <w:vAlign w:val="bottom"/>
          </w:tcPr>
          <w:p w14:paraId="57FA1EEC" w14:textId="2E67ECB8" w:rsidR="00374D05" w:rsidRPr="004B3E6A" w:rsidRDefault="00374D05" w:rsidP="00374D05">
            <w:pPr>
              <w:jc w:val="center"/>
              <w:rPr>
                <w:rFonts w:cs="Times New Roman"/>
                <w:sz w:val="20"/>
                <w:szCs w:val="20"/>
                <w:lang w:eastAsia="en-CA"/>
              </w:rPr>
            </w:pPr>
            <w:r w:rsidRPr="004B3E6A">
              <w:rPr>
                <w:rFonts w:ascii="Arial" w:hAnsi="Arial" w:cs="Arial"/>
                <w:sz w:val="20"/>
                <w:szCs w:val="20"/>
              </w:rPr>
              <w:t>8.3</w:t>
            </w:r>
          </w:p>
        </w:tc>
      </w:tr>
      <w:tr w:rsidR="00374D05" w:rsidRPr="004B3E6A" w14:paraId="12F2E3BD" w14:textId="77777777" w:rsidTr="004B3E6A">
        <w:trPr>
          <w:trHeight w:hRule="exact" w:val="113"/>
        </w:trPr>
        <w:tc>
          <w:tcPr>
            <w:tcW w:w="720" w:type="dxa"/>
            <w:tcBorders>
              <w:top w:val="nil"/>
              <w:left w:val="nil"/>
              <w:bottom w:val="single" w:sz="4" w:space="0" w:color="auto"/>
              <w:right w:val="nil"/>
            </w:tcBorders>
            <w:shd w:val="clear" w:color="auto" w:fill="auto"/>
            <w:noWrap/>
            <w:vAlign w:val="bottom"/>
            <w:hideMark/>
          </w:tcPr>
          <w:p w14:paraId="5EFDC82A" w14:textId="77777777" w:rsidR="00374D05" w:rsidRPr="004B3E6A" w:rsidRDefault="00374D05" w:rsidP="00374D05">
            <w:pPr>
              <w:jc w:val="center"/>
              <w:rPr>
                <w:rFonts w:cs="Times New Roman"/>
                <w:sz w:val="20"/>
                <w:szCs w:val="20"/>
                <w:lang w:eastAsia="en-CA"/>
              </w:rPr>
            </w:pPr>
          </w:p>
        </w:tc>
        <w:tc>
          <w:tcPr>
            <w:tcW w:w="720" w:type="dxa"/>
            <w:tcBorders>
              <w:top w:val="nil"/>
              <w:left w:val="nil"/>
              <w:bottom w:val="single" w:sz="4" w:space="0" w:color="auto"/>
              <w:right w:val="nil"/>
            </w:tcBorders>
            <w:shd w:val="clear" w:color="auto" w:fill="auto"/>
            <w:noWrap/>
            <w:vAlign w:val="bottom"/>
            <w:hideMark/>
          </w:tcPr>
          <w:p w14:paraId="48F4E7D9" w14:textId="77777777" w:rsidR="00374D05" w:rsidRPr="004B3E6A" w:rsidRDefault="00374D05" w:rsidP="00374D05">
            <w:pPr>
              <w:jc w:val="center"/>
              <w:rPr>
                <w:rFonts w:cs="Times New Roman"/>
                <w:sz w:val="20"/>
                <w:szCs w:val="20"/>
                <w:lang w:eastAsia="en-CA"/>
              </w:rPr>
            </w:pPr>
          </w:p>
        </w:tc>
        <w:tc>
          <w:tcPr>
            <w:tcW w:w="720" w:type="dxa"/>
            <w:tcBorders>
              <w:top w:val="nil"/>
              <w:left w:val="nil"/>
              <w:bottom w:val="single" w:sz="4" w:space="0" w:color="auto"/>
              <w:right w:val="nil"/>
            </w:tcBorders>
            <w:shd w:val="clear" w:color="auto" w:fill="auto"/>
            <w:noWrap/>
            <w:vAlign w:val="bottom"/>
            <w:hideMark/>
          </w:tcPr>
          <w:p w14:paraId="766F3B95" w14:textId="77777777" w:rsidR="00374D05" w:rsidRPr="004B3E6A" w:rsidRDefault="00374D05" w:rsidP="00374D05">
            <w:pPr>
              <w:jc w:val="center"/>
              <w:rPr>
                <w:rFonts w:cs="Times New Roman"/>
                <w:sz w:val="20"/>
                <w:szCs w:val="20"/>
                <w:lang w:eastAsia="en-CA"/>
              </w:rPr>
            </w:pPr>
          </w:p>
        </w:tc>
        <w:tc>
          <w:tcPr>
            <w:tcW w:w="720" w:type="dxa"/>
            <w:tcBorders>
              <w:top w:val="nil"/>
              <w:left w:val="nil"/>
              <w:bottom w:val="single" w:sz="4" w:space="0" w:color="auto"/>
              <w:right w:val="nil"/>
            </w:tcBorders>
            <w:shd w:val="clear" w:color="auto" w:fill="auto"/>
            <w:noWrap/>
            <w:vAlign w:val="bottom"/>
            <w:hideMark/>
          </w:tcPr>
          <w:p w14:paraId="244DB579" w14:textId="77777777" w:rsidR="00374D05" w:rsidRPr="004B3E6A" w:rsidRDefault="00374D05" w:rsidP="00374D05">
            <w:pPr>
              <w:jc w:val="center"/>
              <w:rPr>
                <w:rFonts w:cs="Times New Roman"/>
                <w:sz w:val="20"/>
                <w:szCs w:val="20"/>
                <w:lang w:eastAsia="en-CA"/>
              </w:rPr>
            </w:pPr>
          </w:p>
        </w:tc>
        <w:tc>
          <w:tcPr>
            <w:tcW w:w="720" w:type="dxa"/>
            <w:tcBorders>
              <w:top w:val="nil"/>
              <w:left w:val="nil"/>
              <w:bottom w:val="single" w:sz="4" w:space="0" w:color="auto"/>
              <w:right w:val="nil"/>
            </w:tcBorders>
            <w:shd w:val="clear" w:color="auto" w:fill="auto"/>
            <w:noWrap/>
            <w:vAlign w:val="bottom"/>
            <w:hideMark/>
          </w:tcPr>
          <w:p w14:paraId="54379DA0" w14:textId="77777777" w:rsidR="00374D05" w:rsidRPr="004B3E6A" w:rsidRDefault="00374D05" w:rsidP="00374D05">
            <w:pPr>
              <w:jc w:val="center"/>
              <w:rPr>
                <w:rFonts w:cs="Times New Roman"/>
                <w:sz w:val="20"/>
                <w:szCs w:val="20"/>
                <w:lang w:eastAsia="en-CA"/>
              </w:rPr>
            </w:pPr>
          </w:p>
        </w:tc>
        <w:tc>
          <w:tcPr>
            <w:tcW w:w="720" w:type="dxa"/>
            <w:tcBorders>
              <w:top w:val="nil"/>
              <w:left w:val="nil"/>
              <w:bottom w:val="single" w:sz="4" w:space="0" w:color="auto"/>
              <w:right w:val="nil"/>
            </w:tcBorders>
            <w:shd w:val="clear" w:color="auto" w:fill="auto"/>
            <w:noWrap/>
            <w:vAlign w:val="bottom"/>
            <w:hideMark/>
          </w:tcPr>
          <w:p w14:paraId="74A6E594" w14:textId="77777777" w:rsidR="00374D05" w:rsidRPr="004B3E6A" w:rsidRDefault="00374D05" w:rsidP="00374D05">
            <w:pPr>
              <w:jc w:val="center"/>
              <w:rPr>
                <w:rFonts w:cs="Times New Roman"/>
                <w:sz w:val="20"/>
                <w:szCs w:val="20"/>
                <w:lang w:eastAsia="en-CA"/>
              </w:rPr>
            </w:pPr>
          </w:p>
        </w:tc>
        <w:tc>
          <w:tcPr>
            <w:tcW w:w="720" w:type="dxa"/>
            <w:tcBorders>
              <w:top w:val="nil"/>
              <w:left w:val="nil"/>
              <w:bottom w:val="single" w:sz="4" w:space="0" w:color="auto"/>
              <w:right w:val="nil"/>
            </w:tcBorders>
            <w:shd w:val="clear" w:color="auto" w:fill="auto"/>
            <w:noWrap/>
            <w:vAlign w:val="bottom"/>
            <w:hideMark/>
          </w:tcPr>
          <w:p w14:paraId="41C25288" w14:textId="77777777" w:rsidR="00374D05" w:rsidRPr="004B3E6A" w:rsidRDefault="00374D05" w:rsidP="00374D05">
            <w:pPr>
              <w:jc w:val="center"/>
              <w:rPr>
                <w:rFonts w:cs="Times New Roman"/>
                <w:sz w:val="20"/>
                <w:szCs w:val="20"/>
                <w:lang w:eastAsia="en-CA"/>
              </w:rPr>
            </w:pPr>
          </w:p>
        </w:tc>
        <w:tc>
          <w:tcPr>
            <w:tcW w:w="720" w:type="dxa"/>
            <w:tcBorders>
              <w:top w:val="nil"/>
              <w:left w:val="nil"/>
              <w:bottom w:val="single" w:sz="4" w:space="0" w:color="auto"/>
              <w:right w:val="nil"/>
            </w:tcBorders>
            <w:shd w:val="clear" w:color="auto" w:fill="auto"/>
            <w:noWrap/>
            <w:vAlign w:val="bottom"/>
            <w:hideMark/>
          </w:tcPr>
          <w:p w14:paraId="56E4F74F" w14:textId="77777777" w:rsidR="00374D05" w:rsidRPr="004B3E6A" w:rsidRDefault="00374D05" w:rsidP="00374D05">
            <w:pPr>
              <w:jc w:val="center"/>
              <w:rPr>
                <w:rFonts w:cs="Times New Roman"/>
                <w:sz w:val="20"/>
                <w:szCs w:val="20"/>
                <w:lang w:eastAsia="en-CA"/>
              </w:rPr>
            </w:pPr>
          </w:p>
        </w:tc>
        <w:tc>
          <w:tcPr>
            <w:tcW w:w="720" w:type="dxa"/>
            <w:tcBorders>
              <w:top w:val="nil"/>
              <w:left w:val="nil"/>
              <w:bottom w:val="single" w:sz="4" w:space="0" w:color="auto"/>
              <w:right w:val="nil"/>
            </w:tcBorders>
            <w:shd w:val="clear" w:color="auto" w:fill="auto"/>
            <w:noWrap/>
            <w:vAlign w:val="bottom"/>
            <w:hideMark/>
          </w:tcPr>
          <w:p w14:paraId="28F06B9D" w14:textId="77777777" w:rsidR="00374D05" w:rsidRPr="004B3E6A" w:rsidRDefault="00374D05" w:rsidP="00374D05">
            <w:pPr>
              <w:jc w:val="center"/>
              <w:rPr>
                <w:rFonts w:cs="Times New Roman"/>
                <w:sz w:val="20"/>
                <w:szCs w:val="20"/>
                <w:lang w:eastAsia="en-CA"/>
              </w:rPr>
            </w:pPr>
          </w:p>
        </w:tc>
        <w:tc>
          <w:tcPr>
            <w:tcW w:w="720" w:type="dxa"/>
            <w:tcBorders>
              <w:top w:val="nil"/>
              <w:left w:val="nil"/>
              <w:bottom w:val="single" w:sz="4" w:space="0" w:color="auto"/>
              <w:right w:val="nil"/>
            </w:tcBorders>
            <w:shd w:val="clear" w:color="auto" w:fill="auto"/>
            <w:noWrap/>
            <w:vAlign w:val="bottom"/>
            <w:hideMark/>
          </w:tcPr>
          <w:p w14:paraId="2A5D3EAD" w14:textId="77777777" w:rsidR="00374D05" w:rsidRPr="004B3E6A" w:rsidRDefault="00374D05" w:rsidP="00374D05">
            <w:pPr>
              <w:jc w:val="center"/>
              <w:rPr>
                <w:rFonts w:cs="Times New Roman"/>
                <w:sz w:val="20"/>
                <w:szCs w:val="20"/>
                <w:lang w:eastAsia="en-CA"/>
              </w:rPr>
            </w:pPr>
          </w:p>
        </w:tc>
        <w:tc>
          <w:tcPr>
            <w:tcW w:w="720" w:type="dxa"/>
            <w:tcBorders>
              <w:top w:val="nil"/>
              <w:left w:val="nil"/>
              <w:bottom w:val="single" w:sz="4" w:space="0" w:color="auto"/>
              <w:right w:val="nil"/>
            </w:tcBorders>
            <w:shd w:val="clear" w:color="auto" w:fill="auto"/>
            <w:noWrap/>
            <w:vAlign w:val="bottom"/>
            <w:hideMark/>
          </w:tcPr>
          <w:p w14:paraId="563A481D" w14:textId="77777777" w:rsidR="00374D05" w:rsidRPr="004B3E6A" w:rsidRDefault="00374D05" w:rsidP="00374D05">
            <w:pPr>
              <w:jc w:val="center"/>
              <w:rPr>
                <w:rFonts w:cs="Times New Roman"/>
                <w:sz w:val="20"/>
                <w:szCs w:val="20"/>
                <w:lang w:eastAsia="en-CA"/>
              </w:rPr>
            </w:pPr>
          </w:p>
        </w:tc>
      </w:tr>
    </w:tbl>
    <w:p w14:paraId="747EFFE7" w14:textId="31712505" w:rsidR="001F7384" w:rsidRPr="00F30221" w:rsidRDefault="009158A8">
      <w:pPr>
        <w:rPr>
          <w:rFonts w:ascii="Arial" w:hAnsi="Arial" w:cs="Arial"/>
        </w:rPr>
      </w:pPr>
      <w:r w:rsidRPr="00921C95">
        <w:rPr>
          <w:rFonts w:ascii="Arial" w:hAnsi="Arial" w:cs="Arial"/>
        </w:rPr>
        <w:br w:type="page"/>
      </w:r>
    </w:p>
    <w:p w14:paraId="20964EBA" w14:textId="56F35B32" w:rsidR="00F30221" w:rsidRDefault="00F30221" w:rsidP="00F30221">
      <w:pPr>
        <w:pStyle w:val="Caption"/>
        <w:keepNext/>
      </w:pPr>
      <w:bookmarkStart w:id="42" w:name="_Toc117070367"/>
      <w:bookmarkStart w:id="43" w:name="_Toc117517153"/>
      <w:r>
        <w:lastRenderedPageBreak/>
        <w:t xml:space="preserve">Table </w:t>
      </w:r>
      <w:r w:rsidR="00D75736">
        <w:fldChar w:fldCharType="begin"/>
      </w:r>
      <w:r w:rsidR="00D75736">
        <w:instrText xml:space="preserve"> SEQ Table \* ARABIC </w:instrText>
      </w:r>
      <w:r w:rsidR="003B52AA">
        <w:instrText>\r1</w:instrText>
      </w:r>
      <w:r w:rsidR="00D75736">
        <w:fldChar w:fldCharType="separate"/>
      </w:r>
      <w:r w:rsidR="00D106D8">
        <w:rPr>
          <w:noProof/>
        </w:rPr>
        <w:t>1</w:t>
      </w:r>
      <w:r w:rsidR="00D75736">
        <w:rPr>
          <w:noProof/>
        </w:rPr>
        <w:fldChar w:fldCharType="end"/>
      </w:r>
      <w:r>
        <w:t>.</w:t>
      </w:r>
      <w:r w:rsidR="005E2933">
        <w:t>9</w:t>
      </w:r>
      <w:r w:rsidR="003B52AA">
        <w:t>.</w:t>
      </w:r>
      <w:r>
        <w:t xml:space="preserve"> </w:t>
      </w:r>
      <w:r w:rsidRPr="00F30221">
        <w:rPr>
          <w:b w:val="0"/>
          <w:bCs w:val="0"/>
        </w:rPr>
        <w:t>2018 Osoyoos Lake Water Temperatures (°C)</w:t>
      </w:r>
      <w:bookmarkEnd w:id="42"/>
      <w:bookmarkEnd w:id="43"/>
    </w:p>
    <w:tbl>
      <w:tblPr>
        <w:tblW w:w="6480" w:type="dxa"/>
        <w:tblLayout w:type="fixed"/>
        <w:tblLook w:val="04A0" w:firstRow="1" w:lastRow="0" w:firstColumn="1" w:lastColumn="0" w:noHBand="0" w:noVBand="1"/>
      </w:tblPr>
      <w:tblGrid>
        <w:gridCol w:w="720"/>
        <w:gridCol w:w="720"/>
        <w:gridCol w:w="720"/>
        <w:gridCol w:w="720"/>
        <w:gridCol w:w="720"/>
        <w:gridCol w:w="720"/>
        <w:gridCol w:w="720"/>
        <w:gridCol w:w="720"/>
        <w:gridCol w:w="720"/>
      </w:tblGrid>
      <w:tr w:rsidR="00224607" w:rsidRPr="004B3E6A" w14:paraId="479676F0" w14:textId="77777777" w:rsidTr="004B3E6A">
        <w:trPr>
          <w:cantSplit/>
          <w:trHeight w:val="1317"/>
        </w:trPr>
        <w:tc>
          <w:tcPr>
            <w:tcW w:w="720" w:type="dxa"/>
            <w:tcBorders>
              <w:top w:val="single" w:sz="4" w:space="0" w:color="auto"/>
              <w:left w:val="nil"/>
              <w:right w:val="nil"/>
            </w:tcBorders>
            <w:shd w:val="clear" w:color="auto" w:fill="auto"/>
            <w:textDirection w:val="btLr"/>
            <w:vAlign w:val="center"/>
            <w:hideMark/>
          </w:tcPr>
          <w:p w14:paraId="472C28D8" w14:textId="77777777" w:rsidR="00224607" w:rsidRPr="004B3E6A" w:rsidRDefault="00224607" w:rsidP="00224607">
            <w:pPr>
              <w:ind w:left="113" w:right="113"/>
              <w:rPr>
                <w:rFonts w:cs="Times New Roman"/>
                <w:sz w:val="20"/>
                <w:szCs w:val="20"/>
                <w:lang w:eastAsia="en-CA"/>
              </w:rPr>
            </w:pPr>
            <w:r w:rsidRPr="004B3E6A">
              <w:rPr>
                <w:rFonts w:cs="Times New Roman"/>
                <w:b/>
                <w:sz w:val="20"/>
                <w:szCs w:val="20"/>
              </w:rPr>
              <w:t>Depth (m)</w:t>
            </w:r>
          </w:p>
        </w:tc>
        <w:tc>
          <w:tcPr>
            <w:tcW w:w="720" w:type="dxa"/>
            <w:tcBorders>
              <w:top w:val="single" w:sz="4" w:space="0" w:color="auto"/>
              <w:left w:val="nil"/>
              <w:right w:val="nil"/>
            </w:tcBorders>
            <w:shd w:val="clear" w:color="auto" w:fill="auto"/>
            <w:noWrap/>
            <w:textDirection w:val="btLr"/>
            <w:vAlign w:val="center"/>
          </w:tcPr>
          <w:p w14:paraId="0427BDEA" w14:textId="38CDEE1F" w:rsidR="00224607" w:rsidRPr="004B3E6A" w:rsidRDefault="00224607" w:rsidP="00224607">
            <w:pPr>
              <w:rPr>
                <w:rFonts w:cs="Times New Roman"/>
                <w:sz w:val="20"/>
                <w:szCs w:val="20"/>
                <w:lang w:eastAsia="en-CA"/>
              </w:rPr>
            </w:pPr>
            <w:r w:rsidRPr="004B3E6A">
              <w:rPr>
                <w:rFonts w:ascii="Arial" w:hAnsi="Arial" w:cs="Arial"/>
                <w:sz w:val="20"/>
                <w:szCs w:val="20"/>
              </w:rPr>
              <w:t>15-Feb-18</w:t>
            </w:r>
          </w:p>
        </w:tc>
        <w:tc>
          <w:tcPr>
            <w:tcW w:w="720" w:type="dxa"/>
            <w:tcBorders>
              <w:top w:val="single" w:sz="4" w:space="0" w:color="auto"/>
              <w:left w:val="nil"/>
              <w:right w:val="nil"/>
            </w:tcBorders>
            <w:shd w:val="clear" w:color="auto" w:fill="auto"/>
            <w:noWrap/>
            <w:textDirection w:val="btLr"/>
            <w:vAlign w:val="center"/>
          </w:tcPr>
          <w:p w14:paraId="03AD6C83" w14:textId="4F34F88C" w:rsidR="00224607" w:rsidRPr="004B3E6A" w:rsidRDefault="00224607" w:rsidP="00224607">
            <w:pPr>
              <w:rPr>
                <w:rFonts w:cs="Times New Roman"/>
                <w:sz w:val="20"/>
                <w:szCs w:val="20"/>
                <w:lang w:eastAsia="en-CA"/>
              </w:rPr>
            </w:pPr>
            <w:r w:rsidRPr="004B3E6A">
              <w:rPr>
                <w:rFonts w:ascii="Arial" w:hAnsi="Arial" w:cs="Arial"/>
                <w:sz w:val="20"/>
                <w:szCs w:val="20"/>
              </w:rPr>
              <w:t>17-May-18</w:t>
            </w:r>
          </w:p>
        </w:tc>
        <w:tc>
          <w:tcPr>
            <w:tcW w:w="720" w:type="dxa"/>
            <w:tcBorders>
              <w:top w:val="single" w:sz="4" w:space="0" w:color="auto"/>
              <w:left w:val="nil"/>
              <w:right w:val="nil"/>
            </w:tcBorders>
            <w:shd w:val="clear" w:color="auto" w:fill="auto"/>
            <w:noWrap/>
            <w:textDirection w:val="btLr"/>
            <w:vAlign w:val="center"/>
          </w:tcPr>
          <w:p w14:paraId="2F28A167" w14:textId="3E2FF22B" w:rsidR="00224607" w:rsidRPr="004B3E6A" w:rsidRDefault="00224607" w:rsidP="00224607">
            <w:pPr>
              <w:rPr>
                <w:rFonts w:cs="Times New Roman"/>
                <w:sz w:val="20"/>
                <w:szCs w:val="20"/>
                <w:lang w:eastAsia="en-CA"/>
              </w:rPr>
            </w:pPr>
            <w:r w:rsidRPr="004B3E6A">
              <w:rPr>
                <w:rFonts w:ascii="Arial" w:hAnsi="Arial" w:cs="Arial"/>
                <w:sz w:val="20"/>
                <w:szCs w:val="20"/>
              </w:rPr>
              <w:t>12-Jul-18</w:t>
            </w:r>
          </w:p>
        </w:tc>
        <w:tc>
          <w:tcPr>
            <w:tcW w:w="720" w:type="dxa"/>
            <w:tcBorders>
              <w:top w:val="single" w:sz="4" w:space="0" w:color="auto"/>
              <w:left w:val="nil"/>
              <w:right w:val="nil"/>
            </w:tcBorders>
            <w:shd w:val="clear" w:color="auto" w:fill="auto"/>
            <w:noWrap/>
            <w:textDirection w:val="btLr"/>
            <w:vAlign w:val="center"/>
          </w:tcPr>
          <w:p w14:paraId="44C4AEA8" w14:textId="506A3742" w:rsidR="00224607" w:rsidRPr="004B3E6A" w:rsidRDefault="00224607" w:rsidP="00224607">
            <w:pPr>
              <w:rPr>
                <w:rFonts w:cs="Times New Roman"/>
                <w:sz w:val="20"/>
                <w:szCs w:val="20"/>
                <w:lang w:eastAsia="en-CA"/>
              </w:rPr>
            </w:pPr>
            <w:r w:rsidRPr="004B3E6A">
              <w:rPr>
                <w:rFonts w:ascii="Arial" w:hAnsi="Arial" w:cs="Arial"/>
                <w:sz w:val="20"/>
                <w:szCs w:val="20"/>
              </w:rPr>
              <w:t>27-Jul-18</w:t>
            </w:r>
          </w:p>
        </w:tc>
        <w:tc>
          <w:tcPr>
            <w:tcW w:w="720" w:type="dxa"/>
            <w:tcBorders>
              <w:top w:val="single" w:sz="4" w:space="0" w:color="auto"/>
              <w:left w:val="nil"/>
              <w:right w:val="nil"/>
            </w:tcBorders>
            <w:shd w:val="clear" w:color="auto" w:fill="auto"/>
            <w:noWrap/>
            <w:textDirection w:val="btLr"/>
            <w:vAlign w:val="center"/>
          </w:tcPr>
          <w:p w14:paraId="486D2C63" w14:textId="15D6BE70" w:rsidR="00224607" w:rsidRPr="004B3E6A" w:rsidRDefault="00224607" w:rsidP="00224607">
            <w:pPr>
              <w:rPr>
                <w:rFonts w:cs="Times New Roman"/>
                <w:sz w:val="20"/>
                <w:szCs w:val="20"/>
                <w:lang w:eastAsia="en-CA"/>
              </w:rPr>
            </w:pPr>
            <w:r w:rsidRPr="004B3E6A">
              <w:rPr>
                <w:rFonts w:ascii="Arial" w:hAnsi="Arial" w:cs="Arial"/>
                <w:sz w:val="20"/>
                <w:szCs w:val="20"/>
              </w:rPr>
              <w:t>9-Aug-18</w:t>
            </w:r>
          </w:p>
        </w:tc>
        <w:tc>
          <w:tcPr>
            <w:tcW w:w="720" w:type="dxa"/>
            <w:tcBorders>
              <w:top w:val="single" w:sz="4" w:space="0" w:color="auto"/>
              <w:left w:val="nil"/>
              <w:right w:val="nil"/>
            </w:tcBorders>
            <w:shd w:val="clear" w:color="auto" w:fill="auto"/>
            <w:noWrap/>
            <w:textDirection w:val="btLr"/>
            <w:vAlign w:val="center"/>
          </w:tcPr>
          <w:p w14:paraId="1F4CA523" w14:textId="6A5491E5" w:rsidR="00224607" w:rsidRPr="004B3E6A" w:rsidRDefault="00224607" w:rsidP="00224607">
            <w:pPr>
              <w:rPr>
                <w:rFonts w:cs="Times New Roman"/>
                <w:sz w:val="20"/>
                <w:szCs w:val="20"/>
                <w:lang w:eastAsia="en-CA"/>
              </w:rPr>
            </w:pPr>
            <w:r w:rsidRPr="004B3E6A">
              <w:rPr>
                <w:rFonts w:ascii="Arial" w:hAnsi="Arial" w:cs="Arial"/>
                <w:sz w:val="20"/>
                <w:szCs w:val="20"/>
              </w:rPr>
              <w:t>5-Sep-18</w:t>
            </w:r>
          </w:p>
        </w:tc>
        <w:tc>
          <w:tcPr>
            <w:tcW w:w="720" w:type="dxa"/>
            <w:tcBorders>
              <w:top w:val="single" w:sz="4" w:space="0" w:color="auto"/>
              <w:left w:val="nil"/>
              <w:right w:val="nil"/>
            </w:tcBorders>
            <w:shd w:val="clear" w:color="auto" w:fill="auto"/>
            <w:noWrap/>
            <w:textDirection w:val="btLr"/>
            <w:vAlign w:val="center"/>
          </w:tcPr>
          <w:p w14:paraId="5A67FB04" w14:textId="496DFBC5" w:rsidR="00224607" w:rsidRPr="004B3E6A" w:rsidRDefault="00224607" w:rsidP="00224607">
            <w:pPr>
              <w:rPr>
                <w:rFonts w:cs="Times New Roman"/>
                <w:sz w:val="20"/>
                <w:szCs w:val="20"/>
                <w:lang w:eastAsia="en-CA"/>
              </w:rPr>
            </w:pPr>
            <w:r w:rsidRPr="004B3E6A">
              <w:rPr>
                <w:rFonts w:ascii="Arial" w:hAnsi="Arial" w:cs="Arial"/>
                <w:sz w:val="20"/>
                <w:szCs w:val="20"/>
              </w:rPr>
              <w:t>5-Oct-18</w:t>
            </w:r>
          </w:p>
        </w:tc>
        <w:tc>
          <w:tcPr>
            <w:tcW w:w="720" w:type="dxa"/>
            <w:tcBorders>
              <w:top w:val="single" w:sz="4" w:space="0" w:color="auto"/>
              <w:left w:val="nil"/>
              <w:right w:val="nil"/>
            </w:tcBorders>
            <w:shd w:val="clear" w:color="auto" w:fill="auto"/>
            <w:noWrap/>
            <w:textDirection w:val="btLr"/>
            <w:vAlign w:val="center"/>
          </w:tcPr>
          <w:p w14:paraId="6215B758" w14:textId="1B609EE4" w:rsidR="00224607" w:rsidRPr="004B3E6A" w:rsidRDefault="00224607" w:rsidP="00224607">
            <w:pPr>
              <w:rPr>
                <w:rFonts w:cs="Times New Roman"/>
                <w:sz w:val="20"/>
                <w:szCs w:val="20"/>
                <w:lang w:eastAsia="en-CA"/>
              </w:rPr>
            </w:pPr>
            <w:r w:rsidRPr="004B3E6A">
              <w:rPr>
                <w:rFonts w:ascii="Arial" w:hAnsi="Arial" w:cs="Arial"/>
                <w:sz w:val="20"/>
                <w:szCs w:val="20"/>
              </w:rPr>
              <w:t>8-Nov-18</w:t>
            </w:r>
          </w:p>
        </w:tc>
      </w:tr>
      <w:tr w:rsidR="00224607" w:rsidRPr="004B3E6A" w14:paraId="2B6266D8" w14:textId="77777777" w:rsidTr="004B3E6A">
        <w:trPr>
          <w:trHeight w:hRule="exact" w:val="115"/>
        </w:trPr>
        <w:tc>
          <w:tcPr>
            <w:tcW w:w="720" w:type="dxa"/>
            <w:tcBorders>
              <w:top w:val="nil"/>
              <w:left w:val="nil"/>
              <w:bottom w:val="single" w:sz="4" w:space="0" w:color="auto"/>
              <w:right w:val="nil"/>
            </w:tcBorders>
            <w:shd w:val="clear" w:color="auto" w:fill="auto"/>
            <w:noWrap/>
            <w:vAlign w:val="bottom"/>
            <w:hideMark/>
          </w:tcPr>
          <w:p w14:paraId="725DB9BD" w14:textId="77777777" w:rsidR="00224607" w:rsidRPr="004B3E6A" w:rsidRDefault="00224607" w:rsidP="00224607">
            <w:pPr>
              <w:rPr>
                <w:rFonts w:cs="Times New Roman"/>
                <w:sz w:val="20"/>
                <w:szCs w:val="20"/>
                <w:lang w:eastAsia="en-CA"/>
              </w:rPr>
            </w:pPr>
          </w:p>
        </w:tc>
        <w:tc>
          <w:tcPr>
            <w:tcW w:w="720" w:type="dxa"/>
            <w:tcBorders>
              <w:left w:val="nil"/>
              <w:bottom w:val="single" w:sz="4" w:space="0" w:color="auto"/>
              <w:right w:val="nil"/>
            </w:tcBorders>
            <w:shd w:val="clear" w:color="auto" w:fill="auto"/>
            <w:noWrap/>
            <w:vAlign w:val="bottom"/>
          </w:tcPr>
          <w:p w14:paraId="10AB7EB9" w14:textId="77777777" w:rsidR="00224607" w:rsidRPr="004B3E6A" w:rsidRDefault="00224607" w:rsidP="00224607">
            <w:pPr>
              <w:rPr>
                <w:rFonts w:cs="Times New Roman"/>
                <w:sz w:val="20"/>
                <w:szCs w:val="20"/>
                <w:lang w:eastAsia="en-CA"/>
              </w:rPr>
            </w:pPr>
          </w:p>
        </w:tc>
        <w:tc>
          <w:tcPr>
            <w:tcW w:w="720" w:type="dxa"/>
            <w:tcBorders>
              <w:left w:val="nil"/>
              <w:bottom w:val="single" w:sz="4" w:space="0" w:color="auto"/>
              <w:right w:val="nil"/>
            </w:tcBorders>
            <w:shd w:val="clear" w:color="auto" w:fill="auto"/>
            <w:noWrap/>
            <w:vAlign w:val="bottom"/>
          </w:tcPr>
          <w:p w14:paraId="1E294AD0" w14:textId="77777777" w:rsidR="00224607" w:rsidRPr="004B3E6A" w:rsidRDefault="00224607" w:rsidP="00224607">
            <w:pPr>
              <w:rPr>
                <w:rFonts w:cs="Times New Roman"/>
                <w:sz w:val="20"/>
                <w:szCs w:val="20"/>
                <w:lang w:eastAsia="en-CA"/>
              </w:rPr>
            </w:pPr>
          </w:p>
        </w:tc>
        <w:tc>
          <w:tcPr>
            <w:tcW w:w="720" w:type="dxa"/>
            <w:tcBorders>
              <w:left w:val="nil"/>
              <w:bottom w:val="single" w:sz="4" w:space="0" w:color="auto"/>
              <w:right w:val="nil"/>
            </w:tcBorders>
            <w:shd w:val="clear" w:color="auto" w:fill="auto"/>
            <w:noWrap/>
            <w:vAlign w:val="bottom"/>
          </w:tcPr>
          <w:p w14:paraId="3127CB9B" w14:textId="77777777" w:rsidR="00224607" w:rsidRPr="004B3E6A" w:rsidRDefault="00224607" w:rsidP="00224607">
            <w:pPr>
              <w:rPr>
                <w:rFonts w:cs="Times New Roman"/>
                <w:sz w:val="20"/>
                <w:szCs w:val="20"/>
                <w:lang w:eastAsia="en-CA"/>
              </w:rPr>
            </w:pPr>
          </w:p>
        </w:tc>
        <w:tc>
          <w:tcPr>
            <w:tcW w:w="720" w:type="dxa"/>
            <w:tcBorders>
              <w:left w:val="nil"/>
              <w:bottom w:val="single" w:sz="4" w:space="0" w:color="auto"/>
              <w:right w:val="nil"/>
            </w:tcBorders>
            <w:shd w:val="clear" w:color="auto" w:fill="auto"/>
            <w:noWrap/>
            <w:vAlign w:val="bottom"/>
          </w:tcPr>
          <w:p w14:paraId="5EBABC11" w14:textId="77777777" w:rsidR="00224607" w:rsidRPr="004B3E6A" w:rsidRDefault="00224607" w:rsidP="00224607">
            <w:pPr>
              <w:rPr>
                <w:rFonts w:cs="Times New Roman"/>
                <w:sz w:val="20"/>
                <w:szCs w:val="20"/>
                <w:lang w:eastAsia="en-CA"/>
              </w:rPr>
            </w:pPr>
          </w:p>
        </w:tc>
        <w:tc>
          <w:tcPr>
            <w:tcW w:w="720" w:type="dxa"/>
            <w:tcBorders>
              <w:left w:val="nil"/>
              <w:bottom w:val="single" w:sz="4" w:space="0" w:color="auto"/>
              <w:right w:val="nil"/>
            </w:tcBorders>
            <w:shd w:val="clear" w:color="auto" w:fill="auto"/>
            <w:noWrap/>
            <w:vAlign w:val="bottom"/>
          </w:tcPr>
          <w:p w14:paraId="3CCDD24F" w14:textId="77777777" w:rsidR="00224607" w:rsidRPr="004B3E6A" w:rsidRDefault="00224607" w:rsidP="00224607">
            <w:pPr>
              <w:rPr>
                <w:rFonts w:cs="Times New Roman"/>
                <w:sz w:val="20"/>
                <w:szCs w:val="20"/>
                <w:lang w:eastAsia="en-CA"/>
              </w:rPr>
            </w:pPr>
          </w:p>
        </w:tc>
        <w:tc>
          <w:tcPr>
            <w:tcW w:w="720" w:type="dxa"/>
            <w:tcBorders>
              <w:left w:val="nil"/>
              <w:bottom w:val="single" w:sz="4" w:space="0" w:color="auto"/>
              <w:right w:val="nil"/>
            </w:tcBorders>
            <w:shd w:val="clear" w:color="auto" w:fill="auto"/>
            <w:noWrap/>
            <w:vAlign w:val="bottom"/>
          </w:tcPr>
          <w:p w14:paraId="3F09FD63" w14:textId="77777777" w:rsidR="00224607" w:rsidRPr="004B3E6A" w:rsidRDefault="00224607" w:rsidP="00224607">
            <w:pPr>
              <w:rPr>
                <w:rFonts w:cs="Times New Roman"/>
                <w:sz w:val="20"/>
                <w:szCs w:val="20"/>
                <w:lang w:eastAsia="en-CA"/>
              </w:rPr>
            </w:pPr>
          </w:p>
        </w:tc>
        <w:tc>
          <w:tcPr>
            <w:tcW w:w="720" w:type="dxa"/>
            <w:tcBorders>
              <w:left w:val="nil"/>
              <w:bottom w:val="single" w:sz="4" w:space="0" w:color="auto"/>
              <w:right w:val="nil"/>
            </w:tcBorders>
            <w:shd w:val="clear" w:color="auto" w:fill="auto"/>
            <w:noWrap/>
            <w:vAlign w:val="bottom"/>
          </w:tcPr>
          <w:p w14:paraId="7D4A8CE3" w14:textId="77777777" w:rsidR="00224607" w:rsidRPr="004B3E6A" w:rsidRDefault="00224607" w:rsidP="00224607">
            <w:pPr>
              <w:rPr>
                <w:rFonts w:cs="Times New Roman"/>
                <w:sz w:val="20"/>
                <w:szCs w:val="20"/>
                <w:lang w:eastAsia="en-CA"/>
              </w:rPr>
            </w:pPr>
          </w:p>
        </w:tc>
        <w:tc>
          <w:tcPr>
            <w:tcW w:w="720" w:type="dxa"/>
            <w:tcBorders>
              <w:left w:val="nil"/>
              <w:bottom w:val="single" w:sz="4" w:space="0" w:color="auto"/>
              <w:right w:val="nil"/>
            </w:tcBorders>
            <w:shd w:val="clear" w:color="auto" w:fill="auto"/>
            <w:noWrap/>
            <w:vAlign w:val="bottom"/>
          </w:tcPr>
          <w:p w14:paraId="300BDD12" w14:textId="77777777" w:rsidR="00224607" w:rsidRPr="004B3E6A" w:rsidRDefault="00224607" w:rsidP="00224607">
            <w:pPr>
              <w:rPr>
                <w:rFonts w:cs="Times New Roman"/>
                <w:sz w:val="20"/>
                <w:szCs w:val="20"/>
                <w:lang w:eastAsia="en-CA"/>
              </w:rPr>
            </w:pPr>
          </w:p>
        </w:tc>
      </w:tr>
      <w:tr w:rsidR="00224607" w:rsidRPr="004B3E6A" w14:paraId="40720545" w14:textId="77777777" w:rsidTr="004B3E6A">
        <w:trPr>
          <w:trHeight w:hRule="exact" w:val="113"/>
        </w:trPr>
        <w:tc>
          <w:tcPr>
            <w:tcW w:w="720" w:type="dxa"/>
            <w:tcBorders>
              <w:top w:val="single" w:sz="4" w:space="0" w:color="auto"/>
              <w:left w:val="nil"/>
              <w:bottom w:val="nil"/>
              <w:right w:val="nil"/>
            </w:tcBorders>
            <w:shd w:val="clear" w:color="auto" w:fill="auto"/>
            <w:noWrap/>
            <w:vAlign w:val="bottom"/>
            <w:hideMark/>
          </w:tcPr>
          <w:p w14:paraId="79103CCA" w14:textId="77777777" w:rsidR="00224607" w:rsidRPr="004B3E6A" w:rsidRDefault="00224607" w:rsidP="00224607">
            <w:pPr>
              <w:rPr>
                <w:rFonts w:cs="Times New Roman"/>
                <w:sz w:val="20"/>
                <w:szCs w:val="20"/>
                <w:lang w:eastAsia="en-CA"/>
              </w:rPr>
            </w:pPr>
          </w:p>
        </w:tc>
        <w:tc>
          <w:tcPr>
            <w:tcW w:w="720" w:type="dxa"/>
            <w:tcBorders>
              <w:top w:val="single" w:sz="4" w:space="0" w:color="auto"/>
              <w:left w:val="nil"/>
              <w:bottom w:val="nil"/>
              <w:right w:val="nil"/>
            </w:tcBorders>
            <w:shd w:val="clear" w:color="auto" w:fill="auto"/>
            <w:noWrap/>
            <w:vAlign w:val="bottom"/>
          </w:tcPr>
          <w:p w14:paraId="7EF906CB" w14:textId="77777777" w:rsidR="00224607" w:rsidRPr="004B3E6A" w:rsidRDefault="00224607" w:rsidP="00224607">
            <w:pPr>
              <w:rPr>
                <w:rFonts w:cs="Times New Roman"/>
                <w:sz w:val="20"/>
                <w:szCs w:val="20"/>
                <w:lang w:eastAsia="en-CA"/>
              </w:rPr>
            </w:pPr>
          </w:p>
        </w:tc>
        <w:tc>
          <w:tcPr>
            <w:tcW w:w="720" w:type="dxa"/>
            <w:tcBorders>
              <w:top w:val="single" w:sz="4" w:space="0" w:color="auto"/>
              <w:left w:val="nil"/>
              <w:bottom w:val="nil"/>
              <w:right w:val="nil"/>
            </w:tcBorders>
            <w:shd w:val="clear" w:color="auto" w:fill="auto"/>
            <w:noWrap/>
            <w:vAlign w:val="bottom"/>
          </w:tcPr>
          <w:p w14:paraId="32868BDD" w14:textId="77777777" w:rsidR="00224607" w:rsidRPr="004B3E6A" w:rsidRDefault="00224607" w:rsidP="00224607">
            <w:pPr>
              <w:rPr>
                <w:rFonts w:cs="Times New Roman"/>
                <w:sz w:val="20"/>
                <w:szCs w:val="20"/>
                <w:lang w:eastAsia="en-CA"/>
              </w:rPr>
            </w:pPr>
          </w:p>
        </w:tc>
        <w:tc>
          <w:tcPr>
            <w:tcW w:w="720" w:type="dxa"/>
            <w:tcBorders>
              <w:top w:val="single" w:sz="4" w:space="0" w:color="auto"/>
              <w:left w:val="nil"/>
              <w:bottom w:val="nil"/>
              <w:right w:val="nil"/>
            </w:tcBorders>
            <w:shd w:val="clear" w:color="auto" w:fill="auto"/>
            <w:noWrap/>
            <w:vAlign w:val="bottom"/>
          </w:tcPr>
          <w:p w14:paraId="6EB06956" w14:textId="77777777" w:rsidR="00224607" w:rsidRPr="004B3E6A" w:rsidRDefault="00224607" w:rsidP="00224607">
            <w:pPr>
              <w:rPr>
                <w:rFonts w:cs="Times New Roman"/>
                <w:sz w:val="20"/>
                <w:szCs w:val="20"/>
                <w:lang w:eastAsia="en-CA"/>
              </w:rPr>
            </w:pPr>
          </w:p>
        </w:tc>
        <w:tc>
          <w:tcPr>
            <w:tcW w:w="720" w:type="dxa"/>
            <w:tcBorders>
              <w:top w:val="single" w:sz="4" w:space="0" w:color="auto"/>
              <w:left w:val="nil"/>
              <w:right w:val="nil"/>
            </w:tcBorders>
            <w:shd w:val="clear" w:color="auto" w:fill="auto"/>
            <w:noWrap/>
            <w:vAlign w:val="bottom"/>
          </w:tcPr>
          <w:p w14:paraId="00C5F019" w14:textId="77777777" w:rsidR="00224607" w:rsidRPr="004B3E6A" w:rsidRDefault="00224607" w:rsidP="00224607">
            <w:pPr>
              <w:rPr>
                <w:rFonts w:cs="Times New Roman"/>
                <w:sz w:val="20"/>
                <w:szCs w:val="20"/>
                <w:lang w:eastAsia="en-CA"/>
              </w:rPr>
            </w:pPr>
          </w:p>
        </w:tc>
        <w:tc>
          <w:tcPr>
            <w:tcW w:w="720" w:type="dxa"/>
            <w:tcBorders>
              <w:top w:val="single" w:sz="4" w:space="0" w:color="auto"/>
              <w:left w:val="nil"/>
              <w:right w:val="nil"/>
            </w:tcBorders>
            <w:shd w:val="clear" w:color="auto" w:fill="auto"/>
            <w:noWrap/>
            <w:vAlign w:val="bottom"/>
          </w:tcPr>
          <w:p w14:paraId="44989944" w14:textId="77777777" w:rsidR="00224607" w:rsidRPr="004B3E6A" w:rsidRDefault="00224607" w:rsidP="00224607">
            <w:pPr>
              <w:rPr>
                <w:rFonts w:cs="Times New Roman"/>
                <w:sz w:val="20"/>
                <w:szCs w:val="20"/>
                <w:lang w:eastAsia="en-CA"/>
              </w:rPr>
            </w:pPr>
          </w:p>
        </w:tc>
        <w:tc>
          <w:tcPr>
            <w:tcW w:w="720" w:type="dxa"/>
            <w:tcBorders>
              <w:top w:val="single" w:sz="4" w:space="0" w:color="auto"/>
              <w:left w:val="nil"/>
              <w:right w:val="nil"/>
            </w:tcBorders>
            <w:shd w:val="clear" w:color="auto" w:fill="auto"/>
            <w:noWrap/>
            <w:vAlign w:val="bottom"/>
          </w:tcPr>
          <w:p w14:paraId="2D3CA9A9" w14:textId="77777777" w:rsidR="00224607" w:rsidRPr="004B3E6A" w:rsidRDefault="00224607" w:rsidP="00224607">
            <w:pPr>
              <w:rPr>
                <w:rFonts w:cs="Times New Roman"/>
                <w:sz w:val="20"/>
                <w:szCs w:val="20"/>
                <w:lang w:eastAsia="en-CA"/>
              </w:rPr>
            </w:pPr>
          </w:p>
        </w:tc>
        <w:tc>
          <w:tcPr>
            <w:tcW w:w="720" w:type="dxa"/>
            <w:tcBorders>
              <w:top w:val="single" w:sz="4" w:space="0" w:color="auto"/>
              <w:left w:val="nil"/>
              <w:right w:val="nil"/>
            </w:tcBorders>
            <w:shd w:val="clear" w:color="auto" w:fill="auto"/>
            <w:noWrap/>
            <w:vAlign w:val="bottom"/>
          </w:tcPr>
          <w:p w14:paraId="0B45832D" w14:textId="77777777" w:rsidR="00224607" w:rsidRPr="004B3E6A" w:rsidRDefault="00224607" w:rsidP="00224607">
            <w:pPr>
              <w:rPr>
                <w:rFonts w:cs="Times New Roman"/>
                <w:sz w:val="20"/>
                <w:szCs w:val="20"/>
                <w:lang w:eastAsia="en-CA"/>
              </w:rPr>
            </w:pPr>
          </w:p>
        </w:tc>
        <w:tc>
          <w:tcPr>
            <w:tcW w:w="720" w:type="dxa"/>
            <w:tcBorders>
              <w:top w:val="single" w:sz="4" w:space="0" w:color="auto"/>
              <w:left w:val="nil"/>
              <w:right w:val="nil"/>
            </w:tcBorders>
            <w:shd w:val="clear" w:color="auto" w:fill="auto"/>
            <w:noWrap/>
            <w:vAlign w:val="bottom"/>
          </w:tcPr>
          <w:p w14:paraId="04C61378" w14:textId="77777777" w:rsidR="00224607" w:rsidRPr="004B3E6A" w:rsidRDefault="00224607" w:rsidP="00224607">
            <w:pPr>
              <w:rPr>
                <w:rFonts w:cs="Times New Roman"/>
                <w:sz w:val="20"/>
                <w:szCs w:val="20"/>
                <w:lang w:eastAsia="en-CA"/>
              </w:rPr>
            </w:pPr>
          </w:p>
        </w:tc>
      </w:tr>
      <w:tr w:rsidR="00224607" w:rsidRPr="004B3E6A" w14:paraId="0E040EF2" w14:textId="77777777" w:rsidTr="004B3E6A">
        <w:trPr>
          <w:trHeight w:val="255"/>
        </w:trPr>
        <w:tc>
          <w:tcPr>
            <w:tcW w:w="720" w:type="dxa"/>
            <w:tcBorders>
              <w:top w:val="nil"/>
              <w:left w:val="nil"/>
              <w:bottom w:val="nil"/>
              <w:right w:val="nil"/>
            </w:tcBorders>
            <w:shd w:val="clear" w:color="auto" w:fill="auto"/>
            <w:noWrap/>
            <w:vAlign w:val="bottom"/>
            <w:hideMark/>
          </w:tcPr>
          <w:p w14:paraId="7140F1A5" w14:textId="77777777" w:rsidR="00224607" w:rsidRPr="004B3E6A" w:rsidRDefault="00224607" w:rsidP="00224607">
            <w:pPr>
              <w:jc w:val="center"/>
              <w:rPr>
                <w:rFonts w:cs="Times New Roman"/>
                <w:b/>
                <w:bCs/>
                <w:sz w:val="20"/>
                <w:szCs w:val="20"/>
                <w:lang w:eastAsia="en-CA"/>
              </w:rPr>
            </w:pPr>
            <w:r w:rsidRPr="004B3E6A">
              <w:rPr>
                <w:rFonts w:cs="Times New Roman"/>
                <w:b/>
                <w:bCs/>
                <w:sz w:val="20"/>
                <w:szCs w:val="20"/>
                <w:lang w:eastAsia="en-CA"/>
              </w:rPr>
              <w:t>1</w:t>
            </w:r>
          </w:p>
        </w:tc>
        <w:tc>
          <w:tcPr>
            <w:tcW w:w="720" w:type="dxa"/>
            <w:tcBorders>
              <w:top w:val="nil"/>
              <w:left w:val="nil"/>
              <w:bottom w:val="nil"/>
              <w:right w:val="nil"/>
            </w:tcBorders>
            <w:shd w:val="clear" w:color="auto" w:fill="auto"/>
            <w:noWrap/>
            <w:vAlign w:val="center"/>
          </w:tcPr>
          <w:p w14:paraId="63832F04" w14:textId="2F4DED72" w:rsidR="00224607" w:rsidRPr="004B3E6A" w:rsidRDefault="00224607" w:rsidP="00224607">
            <w:pPr>
              <w:jc w:val="center"/>
              <w:rPr>
                <w:rFonts w:cs="Times New Roman"/>
                <w:sz w:val="20"/>
                <w:szCs w:val="20"/>
                <w:lang w:eastAsia="en-CA"/>
              </w:rPr>
            </w:pPr>
            <w:r w:rsidRPr="004B3E6A">
              <w:rPr>
                <w:rFonts w:ascii="Arial" w:hAnsi="Arial" w:cs="Arial"/>
                <w:color w:val="000000"/>
                <w:sz w:val="20"/>
                <w:szCs w:val="20"/>
              </w:rPr>
              <w:t>2.42</w:t>
            </w:r>
          </w:p>
        </w:tc>
        <w:tc>
          <w:tcPr>
            <w:tcW w:w="720" w:type="dxa"/>
            <w:tcBorders>
              <w:top w:val="nil"/>
              <w:left w:val="nil"/>
              <w:bottom w:val="nil"/>
              <w:right w:val="nil"/>
            </w:tcBorders>
            <w:shd w:val="clear" w:color="auto" w:fill="auto"/>
            <w:noWrap/>
            <w:vAlign w:val="bottom"/>
          </w:tcPr>
          <w:p w14:paraId="3AAF91D5" w14:textId="5B9B0C5F" w:rsidR="00224607" w:rsidRPr="004B3E6A" w:rsidRDefault="00224607" w:rsidP="00224607">
            <w:pPr>
              <w:jc w:val="center"/>
              <w:rPr>
                <w:rFonts w:cs="Times New Roman"/>
                <w:sz w:val="20"/>
                <w:szCs w:val="20"/>
                <w:lang w:eastAsia="en-CA"/>
              </w:rPr>
            </w:pPr>
            <w:r w:rsidRPr="004B3E6A">
              <w:rPr>
                <w:rFonts w:ascii="Arial" w:hAnsi="Arial" w:cs="Arial"/>
                <w:color w:val="000000"/>
                <w:sz w:val="20"/>
                <w:szCs w:val="20"/>
              </w:rPr>
              <w:t>13.4</w:t>
            </w:r>
          </w:p>
        </w:tc>
        <w:tc>
          <w:tcPr>
            <w:tcW w:w="720" w:type="dxa"/>
            <w:tcBorders>
              <w:top w:val="nil"/>
              <w:left w:val="nil"/>
              <w:bottom w:val="nil"/>
              <w:right w:val="nil"/>
            </w:tcBorders>
            <w:shd w:val="clear" w:color="auto" w:fill="D9D9D9" w:themeFill="background1" w:themeFillShade="D9"/>
            <w:noWrap/>
            <w:vAlign w:val="bottom"/>
          </w:tcPr>
          <w:p w14:paraId="7C7A6900" w14:textId="6636902C" w:rsidR="00224607" w:rsidRPr="004B3E6A" w:rsidRDefault="00224607" w:rsidP="00224607">
            <w:pPr>
              <w:jc w:val="center"/>
              <w:rPr>
                <w:rFonts w:cs="Times New Roman"/>
                <w:sz w:val="20"/>
                <w:szCs w:val="20"/>
                <w:lang w:eastAsia="en-CA"/>
              </w:rPr>
            </w:pPr>
            <w:r w:rsidRPr="004B3E6A">
              <w:rPr>
                <w:rFonts w:ascii="Arial" w:hAnsi="Arial" w:cs="Arial"/>
                <w:sz w:val="20"/>
                <w:szCs w:val="20"/>
              </w:rPr>
              <w:t>22.9</w:t>
            </w:r>
          </w:p>
        </w:tc>
        <w:tc>
          <w:tcPr>
            <w:tcW w:w="720" w:type="dxa"/>
            <w:tcBorders>
              <w:top w:val="nil"/>
              <w:left w:val="nil"/>
              <w:bottom w:val="nil"/>
              <w:right w:val="nil"/>
            </w:tcBorders>
            <w:shd w:val="clear" w:color="auto" w:fill="D9D9D9" w:themeFill="background1" w:themeFillShade="D9"/>
            <w:noWrap/>
            <w:vAlign w:val="bottom"/>
          </w:tcPr>
          <w:p w14:paraId="7F1B0FEB" w14:textId="5645C4E5" w:rsidR="00224607" w:rsidRPr="004B3E6A" w:rsidRDefault="00224607" w:rsidP="00224607">
            <w:pPr>
              <w:jc w:val="center"/>
              <w:rPr>
                <w:rFonts w:cs="Times New Roman"/>
                <w:sz w:val="20"/>
                <w:szCs w:val="20"/>
                <w:lang w:eastAsia="en-CA"/>
              </w:rPr>
            </w:pPr>
            <w:r w:rsidRPr="004B3E6A">
              <w:rPr>
                <w:rFonts w:ascii="Arial" w:hAnsi="Arial" w:cs="Arial"/>
                <w:sz w:val="20"/>
                <w:szCs w:val="20"/>
              </w:rPr>
              <w:t>23.4</w:t>
            </w:r>
          </w:p>
        </w:tc>
        <w:tc>
          <w:tcPr>
            <w:tcW w:w="720" w:type="dxa"/>
            <w:tcBorders>
              <w:top w:val="nil"/>
              <w:left w:val="nil"/>
              <w:bottom w:val="nil"/>
              <w:right w:val="nil"/>
            </w:tcBorders>
            <w:shd w:val="clear" w:color="auto" w:fill="D9D9D9" w:themeFill="background1" w:themeFillShade="D9"/>
            <w:noWrap/>
            <w:vAlign w:val="bottom"/>
          </w:tcPr>
          <w:p w14:paraId="4C3EB25E" w14:textId="4D9F6805" w:rsidR="00224607" w:rsidRPr="004B3E6A" w:rsidRDefault="00224607" w:rsidP="00224607">
            <w:pPr>
              <w:jc w:val="center"/>
              <w:rPr>
                <w:rFonts w:cs="Times New Roman"/>
                <w:sz w:val="20"/>
                <w:szCs w:val="20"/>
                <w:lang w:eastAsia="en-CA"/>
              </w:rPr>
            </w:pPr>
            <w:r w:rsidRPr="004B3E6A">
              <w:rPr>
                <w:rFonts w:ascii="Arial" w:hAnsi="Arial" w:cs="Arial"/>
                <w:sz w:val="20"/>
                <w:szCs w:val="20"/>
              </w:rPr>
              <w:t>25.5</w:t>
            </w:r>
          </w:p>
        </w:tc>
        <w:tc>
          <w:tcPr>
            <w:tcW w:w="720" w:type="dxa"/>
            <w:tcBorders>
              <w:top w:val="nil"/>
              <w:left w:val="nil"/>
              <w:bottom w:val="nil"/>
              <w:right w:val="nil"/>
            </w:tcBorders>
            <w:shd w:val="clear" w:color="auto" w:fill="D9D9D9" w:themeFill="background1" w:themeFillShade="D9"/>
            <w:noWrap/>
            <w:vAlign w:val="bottom"/>
          </w:tcPr>
          <w:p w14:paraId="1C4D8DB4" w14:textId="7766780E" w:rsidR="00224607" w:rsidRPr="004B3E6A" w:rsidRDefault="00224607" w:rsidP="00224607">
            <w:pPr>
              <w:jc w:val="center"/>
              <w:rPr>
                <w:rFonts w:cs="Times New Roman"/>
                <w:sz w:val="20"/>
                <w:szCs w:val="20"/>
                <w:lang w:eastAsia="en-CA"/>
              </w:rPr>
            </w:pPr>
            <w:r w:rsidRPr="004B3E6A">
              <w:rPr>
                <w:rFonts w:ascii="Arial" w:hAnsi="Arial" w:cs="Arial"/>
                <w:sz w:val="20"/>
                <w:szCs w:val="20"/>
              </w:rPr>
              <w:t>18.9</w:t>
            </w:r>
          </w:p>
        </w:tc>
        <w:tc>
          <w:tcPr>
            <w:tcW w:w="720" w:type="dxa"/>
            <w:tcBorders>
              <w:top w:val="nil"/>
              <w:left w:val="nil"/>
              <w:bottom w:val="nil"/>
              <w:right w:val="nil"/>
            </w:tcBorders>
            <w:shd w:val="clear" w:color="auto" w:fill="auto"/>
            <w:noWrap/>
            <w:vAlign w:val="bottom"/>
          </w:tcPr>
          <w:p w14:paraId="6641E5CA" w14:textId="3118B509" w:rsidR="00224607" w:rsidRPr="004B3E6A" w:rsidRDefault="00224607" w:rsidP="00224607">
            <w:pPr>
              <w:jc w:val="center"/>
              <w:rPr>
                <w:rFonts w:cs="Times New Roman"/>
                <w:sz w:val="20"/>
                <w:szCs w:val="20"/>
                <w:lang w:eastAsia="en-CA"/>
              </w:rPr>
            </w:pPr>
            <w:r w:rsidRPr="004B3E6A">
              <w:rPr>
                <w:rFonts w:ascii="Arial" w:hAnsi="Arial" w:cs="Arial"/>
                <w:sz w:val="20"/>
                <w:szCs w:val="20"/>
              </w:rPr>
              <w:t>14.0</w:t>
            </w:r>
          </w:p>
        </w:tc>
        <w:tc>
          <w:tcPr>
            <w:tcW w:w="720" w:type="dxa"/>
            <w:tcBorders>
              <w:top w:val="nil"/>
              <w:left w:val="nil"/>
              <w:bottom w:val="nil"/>
              <w:right w:val="nil"/>
            </w:tcBorders>
            <w:shd w:val="clear" w:color="auto" w:fill="auto"/>
            <w:noWrap/>
            <w:vAlign w:val="bottom"/>
          </w:tcPr>
          <w:p w14:paraId="09196774" w14:textId="1BE5EF2A" w:rsidR="00224607" w:rsidRPr="004B3E6A" w:rsidRDefault="00224607" w:rsidP="00224607">
            <w:pPr>
              <w:jc w:val="center"/>
              <w:rPr>
                <w:rFonts w:cs="Times New Roman"/>
                <w:sz w:val="20"/>
                <w:szCs w:val="20"/>
                <w:lang w:eastAsia="en-CA"/>
              </w:rPr>
            </w:pPr>
            <w:r w:rsidRPr="004B3E6A">
              <w:rPr>
                <w:rFonts w:ascii="Arial" w:hAnsi="Arial" w:cs="Arial"/>
                <w:sz w:val="20"/>
                <w:szCs w:val="20"/>
              </w:rPr>
              <w:t>9.9</w:t>
            </w:r>
          </w:p>
        </w:tc>
      </w:tr>
      <w:tr w:rsidR="00224607" w:rsidRPr="004B3E6A" w14:paraId="73BB62CC" w14:textId="77777777" w:rsidTr="004B3E6A">
        <w:trPr>
          <w:trHeight w:val="255"/>
        </w:trPr>
        <w:tc>
          <w:tcPr>
            <w:tcW w:w="720" w:type="dxa"/>
            <w:tcBorders>
              <w:top w:val="nil"/>
              <w:left w:val="nil"/>
              <w:bottom w:val="nil"/>
              <w:right w:val="nil"/>
            </w:tcBorders>
            <w:shd w:val="clear" w:color="auto" w:fill="auto"/>
            <w:noWrap/>
            <w:vAlign w:val="bottom"/>
            <w:hideMark/>
          </w:tcPr>
          <w:p w14:paraId="4CBE14E2" w14:textId="77777777" w:rsidR="00224607" w:rsidRPr="004B3E6A" w:rsidRDefault="00224607" w:rsidP="00224607">
            <w:pPr>
              <w:jc w:val="center"/>
              <w:rPr>
                <w:rFonts w:cs="Times New Roman"/>
                <w:b/>
                <w:bCs/>
                <w:sz w:val="20"/>
                <w:szCs w:val="20"/>
                <w:lang w:eastAsia="en-CA"/>
              </w:rPr>
            </w:pPr>
            <w:r w:rsidRPr="004B3E6A">
              <w:rPr>
                <w:rFonts w:cs="Times New Roman"/>
                <w:b/>
                <w:bCs/>
                <w:sz w:val="20"/>
                <w:szCs w:val="20"/>
                <w:lang w:eastAsia="en-CA"/>
              </w:rPr>
              <w:t>2</w:t>
            </w:r>
          </w:p>
        </w:tc>
        <w:tc>
          <w:tcPr>
            <w:tcW w:w="720" w:type="dxa"/>
            <w:tcBorders>
              <w:top w:val="nil"/>
              <w:left w:val="nil"/>
              <w:bottom w:val="nil"/>
              <w:right w:val="nil"/>
            </w:tcBorders>
            <w:shd w:val="clear" w:color="auto" w:fill="auto"/>
            <w:noWrap/>
            <w:vAlign w:val="center"/>
          </w:tcPr>
          <w:p w14:paraId="3333FA12" w14:textId="5F14F061" w:rsidR="00224607" w:rsidRPr="004B3E6A" w:rsidRDefault="00224607" w:rsidP="00224607">
            <w:pPr>
              <w:jc w:val="center"/>
              <w:rPr>
                <w:rFonts w:cs="Times New Roman"/>
                <w:sz w:val="20"/>
                <w:szCs w:val="20"/>
                <w:lang w:eastAsia="en-CA"/>
              </w:rPr>
            </w:pPr>
            <w:r w:rsidRPr="004B3E6A">
              <w:rPr>
                <w:rFonts w:ascii="Arial" w:hAnsi="Arial" w:cs="Arial"/>
                <w:color w:val="000000"/>
                <w:sz w:val="20"/>
                <w:szCs w:val="20"/>
              </w:rPr>
              <w:t>2.25</w:t>
            </w:r>
          </w:p>
        </w:tc>
        <w:tc>
          <w:tcPr>
            <w:tcW w:w="720" w:type="dxa"/>
            <w:tcBorders>
              <w:top w:val="nil"/>
              <w:left w:val="nil"/>
              <w:bottom w:val="nil"/>
              <w:right w:val="nil"/>
            </w:tcBorders>
            <w:shd w:val="clear" w:color="auto" w:fill="auto"/>
            <w:noWrap/>
            <w:vAlign w:val="bottom"/>
          </w:tcPr>
          <w:p w14:paraId="6C0D4174" w14:textId="41569613" w:rsidR="00224607" w:rsidRPr="004B3E6A" w:rsidRDefault="00224607" w:rsidP="00224607">
            <w:pPr>
              <w:jc w:val="center"/>
              <w:rPr>
                <w:rFonts w:cs="Times New Roman"/>
                <w:sz w:val="20"/>
                <w:szCs w:val="20"/>
                <w:lang w:eastAsia="en-CA"/>
              </w:rPr>
            </w:pPr>
            <w:r w:rsidRPr="004B3E6A">
              <w:rPr>
                <w:rFonts w:ascii="Arial" w:hAnsi="Arial" w:cs="Arial"/>
                <w:color w:val="000000"/>
                <w:sz w:val="20"/>
                <w:szCs w:val="20"/>
              </w:rPr>
              <w:t>13.2</w:t>
            </w:r>
          </w:p>
        </w:tc>
        <w:tc>
          <w:tcPr>
            <w:tcW w:w="720" w:type="dxa"/>
            <w:tcBorders>
              <w:top w:val="nil"/>
              <w:left w:val="nil"/>
              <w:bottom w:val="nil"/>
              <w:right w:val="nil"/>
            </w:tcBorders>
            <w:shd w:val="clear" w:color="auto" w:fill="D9D9D9" w:themeFill="background1" w:themeFillShade="D9"/>
            <w:noWrap/>
            <w:vAlign w:val="bottom"/>
          </w:tcPr>
          <w:p w14:paraId="5394F2D4" w14:textId="31C832C4" w:rsidR="00224607" w:rsidRPr="004B3E6A" w:rsidRDefault="00224607" w:rsidP="00224607">
            <w:pPr>
              <w:jc w:val="center"/>
              <w:rPr>
                <w:rFonts w:cs="Times New Roman"/>
                <w:sz w:val="20"/>
                <w:szCs w:val="20"/>
                <w:lang w:eastAsia="en-CA"/>
              </w:rPr>
            </w:pPr>
            <w:r w:rsidRPr="004B3E6A">
              <w:rPr>
                <w:rFonts w:ascii="Arial" w:hAnsi="Arial" w:cs="Arial"/>
                <w:sz w:val="20"/>
                <w:szCs w:val="20"/>
              </w:rPr>
              <w:t>22.8</w:t>
            </w:r>
          </w:p>
        </w:tc>
        <w:tc>
          <w:tcPr>
            <w:tcW w:w="720" w:type="dxa"/>
            <w:tcBorders>
              <w:top w:val="nil"/>
              <w:left w:val="nil"/>
              <w:bottom w:val="nil"/>
              <w:right w:val="nil"/>
            </w:tcBorders>
            <w:shd w:val="clear" w:color="auto" w:fill="D9D9D9" w:themeFill="background1" w:themeFillShade="D9"/>
            <w:noWrap/>
            <w:vAlign w:val="bottom"/>
          </w:tcPr>
          <w:p w14:paraId="14349A3E" w14:textId="68505734" w:rsidR="00224607" w:rsidRPr="004B3E6A" w:rsidRDefault="00224607" w:rsidP="00224607">
            <w:pPr>
              <w:jc w:val="center"/>
              <w:rPr>
                <w:rFonts w:cs="Times New Roman"/>
                <w:sz w:val="20"/>
                <w:szCs w:val="20"/>
                <w:lang w:eastAsia="en-CA"/>
              </w:rPr>
            </w:pPr>
            <w:r w:rsidRPr="004B3E6A">
              <w:rPr>
                <w:rFonts w:ascii="Arial" w:hAnsi="Arial" w:cs="Arial"/>
                <w:sz w:val="20"/>
                <w:szCs w:val="20"/>
              </w:rPr>
              <w:t>22.9</w:t>
            </w:r>
          </w:p>
        </w:tc>
        <w:tc>
          <w:tcPr>
            <w:tcW w:w="720" w:type="dxa"/>
            <w:tcBorders>
              <w:top w:val="nil"/>
              <w:left w:val="nil"/>
              <w:bottom w:val="nil"/>
              <w:right w:val="nil"/>
            </w:tcBorders>
            <w:shd w:val="clear" w:color="auto" w:fill="D9D9D9" w:themeFill="background1" w:themeFillShade="D9"/>
            <w:noWrap/>
            <w:vAlign w:val="bottom"/>
          </w:tcPr>
          <w:p w14:paraId="410DED3A" w14:textId="6D2E4319" w:rsidR="00224607" w:rsidRPr="004B3E6A" w:rsidRDefault="00224607" w:rsidP="00224607">
            <w:pPr>
              <w:jc w:val="center"/>
              <w:rPr>
                <w:rFonts w:cs="Times New Roman"/>
                <w:sz w:val="20"/>
                <w:szCs w:val="20"/>
                <w:lang w:eastAsia="en-CA"/>
              </w:rPr>
            </w:pPr>
            <w:r w:rsidRPr="004B3E6A">
              <w:rPr>
                <w:rFonts w:ascii="Arial" w:hAnsi="Arial" w:cs="Arial"/>
                <w:sz w:val="20"/>
                <w:szCs w:val="20"/>
              </w:rPr>
              <w:t>25.4</w:t>
            </w:r>
          </w:p>
        </w:tc>
        <w:tc>
          <w:tcPr>
            <w:tcW w:w="720" w:type="dxa"/>
            <w:tcBorders>
              <w:top w:val="nil"/>
              <w:left w:val="nil"/>
              <w:bottom w:val="nil"/>
              <w:right w:val="nil"/>
            </w:tcBorders>
            <w:shd w:val="clear" w:color="auto" w:fill="D9D9D9" w:themeFill="background1" w:themeFillShade="D9"/>
            <w:noWrap/>
            <w:vAlign w:val="bottom"/>
          </w:tcPr>
          <w:p w14:paraId="4E52A675" w14:textId="22D114CA" w:rsidR="00224607" w:rsidRPr="004B3E6A" w:rsidRDefault="00224607" w:rsidP="00224607">
            <w:pPr>
              <w:jc w:val="center"/>
              <w:rPr>
                <w:rFonts w:cs="Times New Roman"/>
                <w:sz w:val="20"/>
                <w:szCs w:val="20"/>
                <w:lang w:eastAsia="en-CA"/>
              </w:rPr>
            </w:pPr>
            <w:r w:rsidRPr="004B3E6A">
              <w:rPr>
                <w:rFonts w:ascii="Arial" w:hAnsi="Arial" w:cs="Arial"/>
                <w:sz w:val="20"/>
                <w:szCs w:val="20"/>
              </w:rPr>
              <w:t>18.9</w:t>
            </w:r>
          </w:p>
        </w:tc>
        <w:tc>
          <w:tcPr>
            <w:tcW w:w="720" w:type="dxa"/>
            <w:tcBorders>
              <w:top w:val="nil"/>
              <w:left w:val="nil"/>
              <w:bottom w:val="nil"/>
              <w:right w:val="nil"/>
            </w:tcBorders>
            <w:shd w:val="clear" w:color="auto" w:fill="auto"/>
            <w:noWrap/>
            <w:vAlign w:val="bottom"/>
          </w:tcPr>
          <w:p w14:paraId="53C8AEEB" w14:textId="4A1742DA" w:rsidR="00224607" w:rsidRPr="004B3E6A" w:rsidRDefault="00224607" w:rsidP="00224607">
            <w:pPr>
              <w:jc w:val="center"/>
              <w:rPr>
                <w:rFonts w:cs="Times New Roman"/>
                <w:sz w:val="20"/>
                <w:szCs w:val="20"/>
                <w:lang w:eastAsia="en-CA"/>
              </w:rPr>
            </w:pPr>
            <w:r w:rsidRPr="004B3E6A">
              <w:rPr>
                <w:rFonts w:ascii="Arial" w:hAnsi="Arial" w:cs="Arial"/>
                <w:sz w:val="20"/>
                <w:szCs w:val="20"/>
              </w:rPr>
              <w:t>14.0</w:t>
            </w:r>
          </w:p>
        </w:tc>
        <w:tc>
          <w:tcPr>
            <w:tcW w:w="720" w:type="dxa"/>
            <w:tcBorders>
              <w:top w:val="nil"/>
              <w:left w:val="nil"/>
              <w:bottom w:val="nil"/>
              <w:right w:val="nil"/>
            </w:tcBorders>
            <w:shd w:val="clear" w:color="auto" w:fill="auto"/>
            <w:noWrap/>
            <w:vAlign w:val="bottom"/>
          </w:tcPr>
          <w:p w14:paraId="54EB5419" w14:textId="796C8B3F" w:rsidR="00224607" w:rsidRPr="004B3E6A" w:rsidRDefault="00224607" w:rsidP="00224607">
            <w:pPr>
              <w:jc w:val="center"/>
              <w:rPr>
                <w:rFonts w:cs="Times New Roman"/>
                <w:sz w:val="20"/>
                <w:szCs w:val="20"/>
                <w:lang w:eastAsia="en-CA"/>
              </w:rPr>
            </w:pPr>
            <w:r w:rsidRPr="004B3E6A">
              <w:rPr>
                <w:rFonts w:ascii="Arial" w:hAnsi="Arial" w:cs="Arial"/>
                <w:sz w:val="20"/>
                <w:szCs w:val="20"/>
              </w:rPr>
              <w:t>10.2</w:t>
            </w:r>
          </w:p>
        </w:tc>
      </w:tr>
      <w:tr w:rsidR="00224607" w:rsidRPr="004B3E6A" w14:paraId="34F2CC4D" w14:textId="77777777" w:rsidTr="004B3E6A">
        <w:trPr>
          <w:trHeight w:val="255"/>
        </w:trPr>
        <w:tc>
          <w:tcPr>
            <w:tcW w:w="720" w:type="dxa"/>
            <w:tcBorders>
              <w:top w:val="nil"/>
              <w:left w:val="nil"/>
              <w:bottom w:val="nil"/>
              <w:right w:val="nil"/>
            </w:tcBorders>
            <w:shd w:val="clear" w:color="auto" w:fill="auto"/>
            <w:noWrap/>
            <w:vAlign w:val="bottom"/>
            <w:hideMark/>
          </w:tcPr>
          <w:p w14:paraId="76CA2916" w14:textId="77777777" w:rsidR="00224607" w:rsidRPr="004B3E6A" w:rsidRDefault="00224607" w:rsidP="00224607">
            <w:pPr>
              <w:jc w:val="center"/>
              <w:rPr>
                <w:rFonts w:cs="Times New Roman"/>
                <w:b/>
                <w:bCs/>
                <w:sz w:val="20"/>
                <w:szCs w:val="20"/>
                <w:lang w:eastAsia="en-CA"/>
              </w:rPr>
            </w:pPr>
            <w:r w:rsidRPr="004B3E6A">
              <w:rPr>
                <w:rFonts w:cs="Times New Roman"/>
                <w:b/>
                <w:bCs/>
                <w:sz w:val="20"/>
                <w:szCs w:val="20"/>
                <w:lang w:eastAsia="en-CA"/>
              </w:rPr>
              <w:t>3</w:t>
            </w:r>
          </w:p>
        </w:tc>
        <w:tc>
          <w:tcPr>
            <w:tcW w:w="720" w:type="dxa"/>
            <w:tcBorders>
              <w:top w:val="nil"/>
              <w:left w:val="nil"/>
              <w:bottom w:val="nil"/>
              <w:right w:val="nil"/>
            </w:tcBorders>
            <w:shd w:val="clear" w:color="auto" w:fill="auto"/>
            <w:noWrap/>
            <w:vAlign w:val="center"/>
          </w:tcPr>
          <w:p w14:paraId="4497304C" w14:textId="5426D8DC" w:rsidR="00224607" w:rsidRPr="004B3E6A" w:rsidRDefault="00224607" w:rsidP="00224607">
            <w:pPr>
              <w:jc w:val="center"/>
              <w:rPr>
                <w:rFonts w:cs="Times New Roman"/>
                <w:sz w:val="20"/>
                <w:szCs w:val="20"/>
                <w:lang w:eastAsia="en-CA"/>
              </w:rPr>
            </w:pPr>
            <w:r w:rsidRPr="004B3E6A">
              <w:rPr>
                <w:rFonts w:ascii="Arial" w:hAnsi="Arial" w:cs="Arial"/>
                <w:color w:val="000000"/>
                <w:sz w:val="20"/>
                <w:szCs w:val="20"/>
              </w:rPr>
              <w:t>2.20</w:t>
            </w:r>
          </w:p>
        </w:tc>
        <w:tc>
          <w:tcPr>
            <w:tcW w:w="720" w:type="dxa"/>
            <w:tcBorders>
              <w:top w:val="nil"/>
              <w:left w:val="nil"/>
              <w:bottom w:val="nil"/>
              <w:right w:val="nil"/>
            </w:tcBorders>
            <w:shd w:val="clear" w:color="auto" w:fill="auto"/>
            <w:noWrap/>
            <w:vAlign w:val="bottom"/>
          </w:tcPr>
          <w:p w14:paraId="77249E76" w14:textId="715A5C31" w:rsidR="00224607" w:rsidRPr="004B3E6A" w:rsidRDefault="00224607" w:rsidP="00224607">
            <w:pPr>
              <w:jc w:val="center"/>
              <w:rPr>
                <w:rFonts w:cs="Times New Roman"/>
                <w:sz w:val="20"/>
                <w:szCs w:val="20"/>
                <w:lang w:eastAsia="en-CA"/>
              </w:rPr>
            </w:pPr>
            <w:r w:rsidRPr="004B3E6A">
              <w:rPr>
                <w:rFonts w:ascii="Arial" w:hAnsi="Arial" w:cs="Arial"/>
                <w:color w:val="000000"/>
                <w:sz w:val="20"/>
                <w:szCs w:val="20"/>
              </w:rPr>
              <w:t>13.0</w:t>
            </w:r>
          </w:p>
        </w:tc>
        <w:tc>
          <w:tcPr>
            <w:tcW w:w="720" w:type="dxa"/>
            <w:tcBorders>
              <w:top w:val="nil"/>
              <w:left w:val="nil"/>
              <w:bottom w:val="nil"/>
              <w:right w:val="nil"/>
            </w:tcBorders>
            <w:shd w:val="clear" w:color="auto" w:fill="D9D9D9" w:themeFill="background1" w:themeFillShade="D9"/>
            <w:noWrap/>
            <w:vAlign w:val="bottom"/>
          </w:tcPr>
          <w:p w14:paraId="52E00050" w14:textId="328FAFB3" w:rsidR="00224607" w:rsidRPr="004B3E6A" w:rsidRDefault="00224607" w:rsidP="00224607">
            <w:pPr>
              <w:jc w:val="center"/>
              <w:rPr>
                <w:rFonts w:cs="Times New Roman"/>
                <w:sz w:val="20"/>
                <w:szCs w:val="20"/>
                <w:lang w:eastAsia="en-CA"/>
              </w:rPr>
            </w:pPr>
            <w:r w:rsidRPr="004B3E6A">
              <w:rPr>
                <w:rFonts w:ascii="Arial" w:hAnsi="Arial" w:cs="Arial"/>
                <w:sz w:val="20"/>
                <w:szCs w:val="20"/>
              </w:rPr>
              <w:t>22.3</w:t>
            </w:r>
          </w:p>
        </w:tc>
        <w:tc>
          <w:tcPr>
            <w:tcW w:w="720" w:type="dxa"/>
            <w:tcBorders>
              <w:top w:val="nil"/>
              <w:left w:val="nil"/>
              <w:bottom w:val="nil"/>
              <w:right w:val="nil"/>
            </w:tcBorders>
            <w:shd w:val="clear" w:color="auto" w:fill="D9D9D9" w:themeFill="background1" w:themeFillShade="D9"/>
            <w:noWrap/>
            <w:vAlign w:val="bottom"/>
          </w:tcPr>
          <w:p w14:paraId="7678E92E" w14:textId="4D542F15" w:rsidR="00224607" w:rsidRPr="004B3E6A" w:rsidRDefault="00224607" w:rsidP="00224607">
            <w:pPr>
              <w:jc w:val="center"/>
              <w:rPr>
                <w:rFonts w:cs="Times New Roman"/>
                <w:sz w:val="20"/>
                <w:szCs w:val="20"/>
                <w:lang w:eastAsia="en-CA"/>
              </w:rPr>
            </w:pPr>
            <w:r w:rsidRPr="004B3E6A">
              <w:rPr>
                <w:rFonts w:ascii="Arial" w:hAnsi="Arial" w:cs="Arial"/>
                <w:sz w:val="20"/>
                <w:szCs w:val="20"/>
              </w:rPr>
              <w:t>22.6</w:t>
            </w:r>
          </w:p>
        </w:tc>
        <w:tc>
          <w:tcPr>
            <w:tcW w:w="720" w:type="dxa"/>
            <w:tcBorders>
              <w:top w:val="nil"/>
              <w:left w:val="nil"/>
              <w:bottom w:val="nil"/>
              <w:right w:val="nil"/>
            </w:tcBorders>
            <w:shd w:val="clear" w:color="auto" w:fill="D9D9D9" w:themeFill="background1" w:themeFillShade="D9"/>
            <w:noWrap/>
            <w:vAlign w:val="bottom"/>
          </w:tcPr>
          <w:p w14:paraId="17968E09" w14:textId="319F164A" w:rsidR="00224607" w:rsidRPr="004B3E6A" w:rsidRDefault="00224607" w:rsidP="00224607">
            <w:pPr>
              <w:jc w:val="center"/>
              <w:rPr>
                <w:rFonts w:cs="Times New Roman"/>
                <w:sz w:val="20"/>
                <w:szCs w:val="20"/>
                <w:lang w:eastAsia="en-CA"/>
              </w:rPr>
            </w:pPr>
            <w:r w:rsidRPr="004B3E6A">
              <w:rPr>
                <w:rFonts w:ascii="Arial" w:hAnsi="Arial" w:cs="Arial"/>
                <w:sz w:val="20"/>
                <w:szCs w:val="20"/>
              </w:rPr>
              <w:t>24.7</w:t>
            </w:r>
          </w:p>
        </w:tc>
        <w:tc>
          <w:tcPr>
            <w:tcW w:w="720" w:type="dxa"/>
            <w:tcBorders>
              <w:top w:val="nil"/>
              <w:left w:val="nil"/>
              <w:bottom w:val="nil"/>
              <w:right w:val="nil"/>
            </w:tcBorders>
            <w:shd w:val="clear" w:color="auto" w:fill="D9D9D9" w:themeFill="background1" w:themeFillShade="D9"/>
            <w:noWrap/>
            <w:vAlign w:val="bottom"/>
          </w:tcPr>
          <w:p w14:paraId="05D3C0B8" w14:textId="3F26F0AC" w:rsidR="00224607" w:rsidRPr="004B3E6A" w:rsidRDefault="00224607" w:rsidP="00224607">
            <w:pPr>
              <w:jc w:val="center"/>
              <w:rPr>
                <w:rFonts w:cs="Times New Roman"/>
                <w:sz w:val="20"/>
                <w:szCs w:val="20"/>
                <w:lang w:eastAsia="en-CA"/>
              </w:rPr>
            </w:pPr>
            <w:r w:rsidRPr="004B3E6A">
              <w:rPr>
                <w:rFonts w:ascii="Arial" w:hAnsi="Arial" w:cs="Arial"/>
                <w:sz w:val="20"/>
                <w:szCs w:val="20"/>
              </w:rPr>
              <w:t>18.8</w:t>
            </w:r>
          </w:p>
        </w:tc>
        <w:tc>
          <w:tcPr>
            <w:tcW w:w="720" w:type="dxa"/>
            <w:tcBorders>
              <w:top w:val="nil"/>
              <w:left w:val="nil"/>
              <w:bottom w:val="nil"/>
              <w:right w:val="nil"/>
            </w:tcBorders>
            <w:shd w:val="clear" w:color="auto" w:fill="auto"/>
            <w:noWrap/>
            <w:vAlign w:val="bottom"/>
          </w:tcPr>
          <w:p w14:paraId="27951754" w14:textId="53EBBD84" w:rsidR="00224607" w:rsidRPr="004B3E6A" w:rsidRDefault="00224607" w:rsidP="00224607">
            <w:pPr>
              <w:jc w:val="center"/>
              <w:rPr>
                <w:rFonts w:cs="Times New Roman"/>
                <w:sz w:val="20"/>
                <w:szCs w:val="20"/>
                <w:lang w:eastAsia="en-CA"/>
              </w:rPr>
            </w:pPr>
            <w:r w:rsidRPr="004B3E6A">
              <w:rPr>
                <w:rFonts w:ascii="Arial" w:hAnsi="Arial" w:cs="Arial"/>
                <w:sz w:val="20"/>
                <w:szCs w:val="20"/>
              </w:rPr>
              <w:t>14.2</w:t>
            </w:r>
          </w:p>
        </w:tc>
        <w:tc>
          <w:tcPr>
            <w:tcW w:w="720" w:type="dxa"/>
            <w:tcBorders>
              <w:top w:val="nil"/>
              <w:left w:val="nil"/>
              <w:bottom w:val="nil"/>
              <w:right w:val="nil"/>
            </w:tcBorders>
            <w:shd w:val="clear" w:color="auto" w:fill="auto"/>
            <w:noWrap/>
            <w:vAlign w:val="bottom"/>
          </w:tcPr>
          <w:p w14:paraId="1DACCC1B" w14:textId="15D2524A" w:rsidR="00224607" w:rsidRPr="004B3E6A" w:rsidRDefault="00224607" w:rsidP="00224607">
            <w:pPr>
              <w:jc w:val="center"/>
              <w:rPr>
                <w:rFonts w:cs="Times New Roman"/>
                <w:sz w:val="20"/>
                <w:szCs w:val="20"/>
                <w:lang w:eastAsia="en-CA"/>
              </w:rPr>
            </w:pPr>
            <w:r w:rsidRPr="004B3E6A">
              <w:rPr>
                <w:rFonts w:ascii="Arial" w:hAnsi="Arial" w:cs="Arial"/>
                <w:sz w:val="20"/>
                <w:szCs w:val="20"/>
              </w:rPr>
              <w:t>10.3</w:t>
            </w:r>
          </w:p>
        </w:tc>
      </w:tr>
      <w:tr w:rsidR="00224607" w:rsidRPr="004B3E6A" w14:paraId="4253A79B" w14:textId="77777777" w:rsidTr="004B3E6A">
        <w:trPr>
          <w:trHeight w:val="255"/>
        </w:trPr>
        <w:tc>
          <w:tcPr>
            <w:tcW w:w="720" w:type="dxa"/>
            <w:tcBorders>
              <w:top w:val="nil"/>
              <w:left w:val="nil"/>
              <w:bottom w:val="nil"/>
              <w:right w:val="nil"/>
            </w:tcBorders>
            <w:shd w:val="clear" w:color="auto" w:fill="auto"/>
            <w:noWrap/>
            <w:vAlign w:val="bottom"/>
            <w:hideMark/>
          </w:tcPr>
          <w:p w14:paraId="619475FF" w14:textId="77777777" w:rsidR="00224607" w:rsidRPr="004B3E6A" w:rsidRDefault="00224607" w:rsidP="00224607">
            <w:pPr>
              <w:jc w:val="center"/>
              <w:rPr>
                <w:rFonts w:cs="Times New Roman"/>
                <w:b/>
                <w:bCs/>
                <w:sz w:val="20"/>
                <w:szCs w:val="20"/>
                <w:lang w:eastAsia="en-CA"/>
              </w:rPr>
            </w:pPr>
            <w:r w:rsidRPr="004B3E6A">
              <w:rPr>
                <w:rFonts w:cs="Times New Roman"/>
                <w:b/>
                <w:bCs/>
                <w:sz w:val="20"/>
                <w:szCs w:val="20"/>
                <w:lang w:eastAsia="en-CA"/>
              </w:rPr>
              <w:t>4</w:t>
            </w:r>
          </w:p>
        </w:tc>
        <w:tc>
          <w:tcPr>
            <w:tcW w:w="720" w:type="dxa"/>
            <w:tcBorders>
              <w:top w:val="nil"/>
              <w:left w:val="nil"/>
              <w:bottom w:val="nil"/>
              <w:right w:val="nil"/>
            </w:tcBorders>
            <w:shd w:val="clear" w:color="auto" w:fill="auto"/>
            <w:noWrap/>
            <w:vAlign w:val="center"/>
          </w:tcPr>
          <w:p w14:paraId="177F912E" w14:textId="40AB927C" w:rsidR="00224607" w:rsidRPr="004B3E6A" w:rsidRDefault="00224607" w:rsidP="00224607">
            <w:pPr>
              <w:jc w:val="center"/>
              <w:rPr>
                <w:rFonts w:cs="Times New Roman"/>
                <w:sz w:val="20"/>
                <w:szCs w:val="20"/>
                <w:lang w:eastAsia="en-CA"/>
              </w:rPr>
            </w:pPr>
            <w:r w:rsidRPr="004B3E6A">
              <w:rPr>
                <w:rFonts w:ascii="Arial" w:hAnsi="Arial" w:cs="Arial"/>
                <w:color w:val="000000"/>
                <w:sz w:val="20"/>
                <w:szCs w:val="20"/>
              </w:rPr>
              <w:t>2.19</w:t>
            </w:r>
          </w:p>
        </w:tc>
        <w:tc>
          <w:tcPr>
            <w:tcW w:w="720" w:type="dxa"/>
            <w:tcBorders>
              <w:top w:val="nil"/>
              <w:left w:val="nil"/>
              <w:bottom w:val="nil"/>
              <w:right w:val="nil"/>
            </w:tcBorders>
            <w:shd w:val="clear" w:color="auto" w:fill="auto"/>
            <w:noWrap/>
            <w:vAlign w:val="bottom"/>
          </w:tcPr>
          <w:p w14:paraId="13F14783" w14:textId="111F8254" w:rsidR="00224607" w:rsidRPr="004B3E6A" w:rsidRDefault="00224607" w:rsidP="00224607">
            <w:pPr>
              <w:jc w:val="center"/>
              <w:rPr>
                <w:rFonts w:cs="Times New Roman"/>
                <w:sz w:val="20"/>
                <w:szCs w:val="20"/>
                <w:lang w:eastAsia="en-CA"/>
              </w:rPr>
            </w:pPr>
            <w:r w:rsidRPr="004B3E6A">
              <w:rPr>
                <w:rFonts w:ascii="Arial" w:hAnsi="Arial" w:cs="Arial"/>
                <w:color w:val="000000"/>
                <w:sz w:val="20"/>
                <w:szCs w:val="20"/>
              </w:rPr>
              <w:t>12.9</w:t>
            </w:r>
          </w:p>
        </w:tc>
        <w:tc>
          <w:tcPr>
            <w:tcW w:w="720" w:type="dxa"/>
            <w:tcBorders>
              <w:top w:val="nil"/>
              <w:left w:val="nil"/>
              <w:bottom w:val="nil"/>
              <w:right w:val="nil"/>
            </w:tcBorders>
            <w:shd w:val="clear" w:color="auto" w:fill="D9D9D9" w:themeFill="background1" w:themeFillShade="D9"/>
            <w:noWrap/>
            <w:vAlign w:val="bottom"/>
          </w:tcPr>
          <w:p w14:paraId="2A51301A" w14:textId="00D79DD9" w:rsidR="00224607" w:rsidRPr="004B3E6A" w:rsidRDefault="00224607" w:rsidP="00224607">
            <w:pPr>
              <w:jc w:val="center"/>
              <w:rPr>
                <w:rFonts w:cs="Times New Roman"/>
                <w:sz w:val="20"/>
                <w:szCs w:val="20"/>
                <w:lang w:eastAsia="en-CA"/>
              </w:rPr>
            </w:pPr>
            <w:r w:rsidRPr="004B3E6A">
              <w:rPr>
                <w:rFonts w:ascii="Arial" w:hAnsi="Arial" w:cs="Arial"/>
                <w:sz w:val="20"/>
                <w:szCs w:val="20"/>
              </w:rPr>
              <w:t>21.7</w:t>
            </w:r>
          </w:p>
        </w:tc>
        <w:tc>
          <w:tcPr>
            <w:tcW w:w="720" w:type="dxa"/>
            <w:tcBorders>
              <w:top w:val="nil"/>
              <w:left w:val="nil"/>
              <w:bottom w:val="nil"/>
              <w:right w:val="nil"/>
            </w:tcBorders>
            <w:shd w:val="clear" w:color="auto" w:fill="D9D9D9" w:themeFill="background1" w:themeFillShade="D9"/>
            <w:noWrap/>
            <w:vAlign w:val="bottom"/>
          </w:tcPr>
          <w:p w14:paraId="07AF222D" w14:textId="6ACF2C53" w:rsidR="00224607" w:rsidRPr="004B3E6A" w:rsidRDefault="00224607" w:rsidP="00224607">
            <w:pPr>
              <w:jc w:val="center"/>
              <w:rPr>
                <w:rFonts w:cs="Times New Roman"/>
                <w:sz w:val="20"/>
                <w:szCs w:val="20"/>
                <w:lang w:eastAsia="en-CA"/>
              </w:rPr>
            </w:pPr>
            <w:r w:rsidRPr="004B3E6A">
              <w:rPr>
                <w:rFonts w:ascii="Arial" w:hAnsi="Arial" w:cs="Arial"/>
                <w:sz w:val="20"/>
                <w:szCs w:val="20"/>
              </w:rPr>
              <w:t>22.4</w:t>
            </w:r>
          </w:p>
        </w:tc>
        <w:tc>
          <w:tcPr>
            <w:tcW w:w="720" w:type="dxa"/>
            <w:tcBorders>
              <w:top w:val="nil"/>
              <w:left w:val="nil"/>
              <w:bottom w:val="nil"/>
              <w:right w:val="nil"/>
            </w:tcBorders>
            <w:shd w:val="clear" w:color="auto" w:fill="D9D9D9" w:themeFill="background1" w:themeFillShade="D9"/>
            <w:noWrap/>
            <w:vAlign w:val="bottom"/>
          </w:tcPr>
          <w:p w14:paraId="64BECBD2" w14:textId="28E46996" w:rsidR="00224607" w:rsidRPr="004B3E6A" w:rsidRDefault="00224607" w:rsidP="00224607">
            <w:pPr>
              <w:jc w:val="center"/>
              <w:rPr>
                <w:rFonts w:cs="Times New Roman"/>
                <w:sz w:val="20"/>
                <w:szCs w:val="20"/>
                <w:lang w:eastAsia="en-CA"/>
              </w:rPr>
            </w:pPr>
            <w:r w:rsidRPr="004B3E6A">
              <w:rPr>
                <w:rFonts w:ascii="Arial" w:hAnsi="Arial" w:cs="Arial"/>
                <w:sz w:val="20"/>
                <w:szCs w:val="20"/>
              </w:rPr>
              <w:t>24.1</w:t>
            </w:r>
          </w:p>
        </w:tc>
        <w:tc>
          <w:tcPr>
            <w:tcW w:w="720" w:type="dxa"/>
            <w:tcBorders>
              <w:top w:val="nil"/>
              <w:left w:val="nil"/>
              <w:bottom w:val="nil"/>
              <w:right w:val="nil"/>
            </w:tcBorders>
            <w:shd w:val="clear" w:color="auto" w:fill="D9D9D9" w:themeFill="background1" w:themeFillShade="D9"/>
            <w:noWrap/>
            <w:vAlign w:val="bottom"/>
          </w:tcPr>
          <w:p w14:paraId="069E2F54" w14:textId="5DB3610E" w:rsidR="00224607" w:rsidRPr="004B3E6A" w:rsidRDefault="00224607" w:rsidP="00224607">
            <w:pPr>
              <w:jc w:val="center"/>
              <w:rPr>
                <w:rFonts w:cs="Times New Roman"/>
                <w:sz w:val="20"/>
                <w:szCs w:val="20"/>
                <w:lang w:eastAsia="en-CA"/>
              </w:rPr>
            </w:pPr>
            <w:r w:rsidRPr="004B3E6A">
              <w:rPr>
                <w:rFonts w:ascii="Arial" w:hAnsi="Arial" w:cs="Arial"/>
                <w:sz w:val="20"/>
                <w:szCs w:val="20"/>
              </w:rPr>
              <w:t>18.7</w:t>
            </w:r>
          </w:p>
        </w:tc>
        <w:tc>
          <w:tcPr>
            <w:tcW w:w="720" w:type="dxa"/>
            <w:tcBorders>
              <w:top w:val="nil"/>
              <w:left w:val="nil"/>
              <w:bottom w:val="nil"/>
              <w:right w:val="nil"/>
            </w:tcBorders>
            <w:shd w:val="clear" w:color="auto" w:fill="auto"/>
            <w:noWrap/>
            <w:vAlign w:val="bottom"/>
          </w:tcPr>
          <w:p w14:paraId="7D8A5C8A" w14:textId="459F2D74" w:rsidR="00224607" w:rsidRPr="004B3E6A" w:rsidRDefault="00224607" w:rsidP="00224607">
            <w:pPr>
              <w:jc w:val="center"/>
              <w:rPr>
                <w:rFonts w:cs="Times New Roman"/>
                <w:sz w:val="20"/>
                <w:szCs w:val="20"/>
                <w:lang w:eastAsia="en-CA"/>
              </w:rPr>
            </w:pPr>
            <w:r w:rsidRPr="004B3E6A">
              <w:rPr>
                <w:rFonts w:ascii="Arial" w:hAnsi="Arial" w:cs="Arial"/>
                <w:sz w:val="20"/>
                <w:szCs w:val="20"/>
              </w:rPr>
              <w:t>14.3</w:t>
            </w:r>
          </w:p>
        </w:tc>
        <w:tc>
          <w:tcPr>
            <w:tcW w:w="720" w:type="dxa"/>
            <w:tcBorders>
              <w:top w:val="nil"/>
              <w:left w:val="nil"/>
              <w:bottom w:val="nil"/>
              <w:right w:val="nil"/>
            </w:tcBorders>
            <w:shd w:val="clear" w:color="auto" w:fill="auto"/>
            <w:noWrap/>
            <w:vAlign w:val="bottom"/>
          </w:tcPr>
          <w:p w14:paraId="400D0EB9" w14:textId="069F8D0B" w:rsidR="00224607" w:rsidRPr="004B3E6A" w:rsidRDefault="00224607" w:rsidP="00224607">
            <w:pPr>
              <w:jc w:val="center"/>
              <w:rPr>
                <w:rFonts w:cs="Times New Roman"/>
                <w:sz w:val="20"/>
                <w:szCs w:val="20"/>
                <w:lang w:eastAsia="en-CA"/>
              </w:rPr>
            </w:pPr>
            <w:r w:rsidRPr="004B3E6A">
              <w:rPr>
                <w:rFonts w:ascii="Arial" w:hAnsi="Arial" w:cs="Arial"/>
                <w:sz w:val="20"/>
                <w:szCs w:val="20"/>
              </w:rPr>
              <w:t>10.4</w:t>
            </w:r>
          </w:p>
        </w:tc>
      </w:tr>
      <w:tr w:rsidR="00224607" w:rsidRPr="004B3E6A" w14:paraId="61F33CC8" w14:textId="77777777" w:rsidTr="004B3E6A">
        <w:trPr>
          <w:trHeight w:val="255"/>
        </w:trPr>
        <w:tc>
          <w:tcPr>
            <w:tcW w:w="720" w:type="dxa"/>
            <w:tcBorders>
              <w:top w:val="nil"/>
              <w:left w:val="nil"/>
              <w:bottom w:val="nil"/>
              <w:right w:val="nil"/>
            </w:tcBorders>
            <w:shd w:val="clear" w:color="auto" w:fill="auto"/>
            <w:noWrap/>
            <w:vAlign w:val="bottom"/>
            <w:hideMark/>
          </w:tcPr>
          <w:p w14:paraId="1E51AE84" w14:textId="77777777" w:rsidR="00224607" w:rsidRPr="004B3E6A" w:rsidRDefault="00224607" w:rsidP="00224607">
            <w:pPr>
              <w:jc w:val="center"/>
              <w:rPr>
                <w:rFonts w:cs="Times New Roman"/>
                <w:b/>
                <w:bCs/>
                <w:sz w:val="20"/>
                <w:szCs w:val="20"/>
                <w:lang w:eastAsia="en-CA"/>
              </w:rPr>
            </w:pPr>
            <w:r w:rsidRPr="004B3E6A">
              <w:rPr>
                <w:rFonts w:cs="Times New Roman"/>
                <w:b/>
                <w:bCs/>
                <w:sz w:val="20"/>
                <w:szCs w:val="20"/>
                <w:lang w:eastAsia="en-CA"/>
              </w:rPr>
              <w:t>5</w:t>
            </w:r>
          </w:p>
        </w:tc>
        <w:tc>
          <w:tcPr>
            <w:tcW w:w="720" w:type="dxa"/>
            <w:tcBorders>
              <w:top w:val="nil"/>
              <w:left w:val="nil"/>
              <w:bottom w:val="nil"/>
              <w:right w:val="nil"/>
            </w:tcBorders>
            <w:shd w:val="clear" w:color="auto" w:fill="auto"/>
            <w:noWrap/>
            <w:vAlign w:val="center"/>
          </w:tcPr>
          <w:p w14:paraId="3EA0C330" w14:textId="31F28091" w:rsidR="00224607" w:rsidRPr="004B3E6A" w:rsidRDefault="00224607" w:rsidP="00224607">
            <w:pPr>
              <w:jc w:val="center"/>
              <w:rPr>
                <w:rFonts w:cs="Times New Roman"/>
                <w:sz w:val="20"/>
                <w:szCs w:val="20"/>
                <w:lang w:eastAsia="en-CA"/>
              </w:rPr>
            </w:pPr>
            <w:r w:rsidRPr="004B3E6A">
              <w:rPr>
                <w:rFonts w:ascii="Arial" w:hAnsi="Arial" w:cs="Arial"/>
                <w:color w:val="000000"/>
                <w:sz w:val="20"/>
                <w:szCs w:val="20"/>
              </w:rPr>
              <w:t>2.17</w:t>
            </w:r>
          </w:p>
        </w:tc>
        <w:tc>
          <w:tcPr>
            <w:tcW w:w="720" w:type="dxa"/>
            <w:tcBorders>
              <w:top w:val="nil"/>
              <w:left w:val="nil"/>
              <w:bottom w:val="nil"/>
              <w:right w:val="nil"/>
            </w:tcBorders>
            <w:shd w:val="clear" w:color="auto" w:fill="auto"/>
            <w:noWrap/>
            <w:vAlign w:val="bottom"/>
          </w:tcPr>
          <w:p w14:paraId="386CDBFC" w14:textId="3F3AFC8A" w:rsidR="00224607" w:rsidRPr="004B3E6A" w:rsidRDefault="00224607" w:rsidP="00224607">
            <w:pPr>
              <w:jc w:val="center"/>
              <w:rPr>
                <w:rFonts w:cs="Times New Roman"/>
                <w:sz w:val="20"/>
                <w:szCs w:val="20"/>
                <w:lang w:eastAsia="en-CA"/>
              </w:rPr>
            </w:pPr>
            <w:r w:rsidRPr="004B3E6A">
              <w:rPr>
                <w:rFonts w:ascii="Arial" w:hAnsi="Arial" w:cs="Arial"/>
                <w:color w:val="000000"/>
                <w:sz w:val="20"/>
                <w:szCs w:val="20"/>
              </w:rPr>
              <w:t>12.8</w:t>
            </w:r>
          </w:p>
        </w:tc>
        <w:tc>
          <w:tcPr>
            <w:tcW w:w="720" w:type="dxa"/>
            <w:tcBorders>
              <w:top w:val="nil"/>
              <w:left w:val="nil"/>
              <w:bottom w:val="nil"/>
              <w:right w:val="nil"/>
            </w:tcBorders>
            <w:shd w:val="clear" w:color="auto" w:fill="D9D9D9" w:themeFill="background1" w:themeFillShade="D9"/>
            <w:noWrap/>
            <w:vAlign w:val="bottom"/>
          </w:tcPr>
          <w:p w14:paraId="43401A54" w14:textId="54F70702" w:rsidR="00224607" w:rsidRPr="004B3E6A" w:rsidRDefault="00224607" w:rsidP="00224607">
            <w:pPr>
              <w:jc w:val="center"/>
              <w:rPr>
                <w:rFonts w:cs="Times New Roman"/>
                <w:sz w:val="20"/>
                <w:szCs w:val="20"/>
                <w:lang w:eastAsia="en-CA"/>
              </w:rPr>
            </w:pPr>
            <w:r w:rsidRPr="004B3E6A">
              <w:rPr>
                <w:rFonts w:ascii="Arial" w:hAnsi="Arial" w:cs="Arial"/>
                <w:sz w:val="20"/>
                <w:szCs w:val="20"/>
              </w:rPr>
              <w:t>21.1</w:t>
            </w:r>
          </w:p>
        </w:tc>
        <w:tc>
          <w:tcPr>
            <w:tcW w:w="720" w:type="dxa"/>
            <w:tcBorders>
              <w:top w:val="nil"/>
              <w:left w:val="nil"/>
              <w:bottom w:val="nil"/>
              <w:right w:val="nil"/>
            </w:tcBorders>
            <w:shd w:val="clear" w:color="auto" w:fill="D9D9D9" w:themeFill="background1" w:themeFillShade="D9"/>
            <w:noWrap/>
            <w:vAlign w:val="bottom"/>
          </w:tcPr>
          <w:p w14:paraId="0D3EE2CF" w14:textId="23D4BF81" w:rsidR="00224607" w:rsidRPr="004B3E6A" w:rsidRDefault="00224607" w:rsidP="00224607">
            <w:pPr>
              <w:jc w:val="center"/>
              <w:rPr>
                <w:rFonts w:cs="Times New Roman"/>
                <w:sz w:val="20"/>
                <w:szCs w:val="20"/>
                <w:lang w:eastAsia="en-CA"/>
              </w:rPr>
            </w:pPr>
            <w:r w:rsidRPr="004B3E6A">
              <w:rPr>
                <w:rFonts w:ascii="Arial" w:hAnsi="Arial" w:cs="Arial"/>
                <w:sz w:val="20"/>
                <w:szCs w:val="20"/>
              </w:rPr>
              <w:t>22.2</w:t>
            </w:r>
          </w:p>
        </w:tc>
        <w:tc>
          <w:tcPr>
            <w:tcW w:w="720" w:type="dxa"/>
            <w:tcBorders>
              <w:top w:val="nil"/>
              <w:left w:val="nil"/>
              <w:bottom w:val="nil"/>
              <w:right w:val="nil"/>
            </w:tcBorders>
            <w:shd w:val="clear" w:color="auto" w:fill="D9D9D9" w:themeFill="background1" w:themeFillShade="D9"/>
            <w:noWrap/>
            <w:vAlign w:val="bottom"/>
          </w:tcPr>
          <w:p w14:paraId="408FCDF4" w14:textId="33C3814B" w:rsidR="00224607" w:rsidRPr="004B3E6A" w:rsidRDefault="00224607" w:rsidP="00224607">
            <w:pPr>
              <w:jc w:val="center"/>
              <w:rPr>
                <w:rFonts w:cs="Times New Roman"/>
                <w:sz w:val="20"/>
                <w:szCs w:val="20"/>
                <w:lang w:eastAsia="en-CA"/>
              </w:rPr>
            </w:pPr>
            <w:r w:rsidRPr="004B3E6A">
              <w:rPr>
                <w:rFonts w:ascii="Arial" w:hAnsi="Arial" w:cs="Arial"/>
                <w:sz w:val="20"/>
                <w:szCs w:val="20"/>
              </w:rPr>
              <w:t>23.5</w:t>
            </w:r>
          </w:p>
        </w:tc>
        <w:tc>
          <w:tcPr>
            <w:tcW w:w="720" w:type="dxa"/>
            <w:tcBorders>
              <w:top w:val="nil"/>
              <w:left w:val="nil"/>
              <w:bottom w:val="nil"/>
              <w:right w:val="nil"/>
            </w:tcBorders>
            <w:shd w:val="clear" w:color="auto" w:fill="D9D9D9" w:themeFill="background1" w:themeFillShade="D9"/>
            <w:noWrap/>
            <w:vAlign w:val="bottom"/>
          </w:tcPr>
          <w:p w14:paraId="67DCF0AA" w14:textId="6E43F462" w:rsidR="00224607" w:rsidRPr="004B3E6A" w:rsidRDefault="00224607" w:rsidP="00224607">
            <w:pPr>
              <w:jc w:val="center"/>
              <w:rPr>
                <w:rFonts w:cs="Times New Roman"/>
                <w:sz w:val="20"/>
                <w:szCs w:val="20"/>
                <w:lang w:eastAsia="en-CA"/>
              </w:rPr>
            </w:pPr>
            <w:r w:rsidRPr="004B3E6A">
              <w:rPr>
                <w:rFonts w:ascii="Arial" w:hAnsi="Arial" w:cs="Arial"/>
                <w:sz w:val="20"/>
                <w:szCs w:val="20"/>
              </w:rPr>
              <w:t>18.7</w:t>
            </w:r>
          </w:p>
        </w:tc>
        <w:tc>
          <w:tcPr>
            <w:tcW w:w="720" w:type="dxa"/>
            <w:tcBorders>
              <w:top w:val="nil"/>
              <w:left w:val="nil"/>
              <w:bottom w:val="nil"/>
              <w:right w:val="nil"/>
            </w:tcBorders>
            <w:shd w:val="clear" w:color="auto" w:fill="auto"/>
            <w:noWrap/>
            <w:vAlign w:val="bottom"/>
          </w:tcPr>
          <w:p w14:paraId="2209A099" w14:textId="40034126" w:rsidR="00224607" w:rsidRPr="004B3E6A" w:rsidRDefault="00224607" w:rsidP="00224607">
            <w:pPr>
              <w:jc w:val="center"/>
              <w:rPr>
                <w:rFonts w:cs="Times New Roman"/>
                <w:sz w:val="20"/>
                <w:szCs w:val="20"/>
                <w:lang w:eastAsia="en-CA"/>
              </w:rPr>
            </w:pPr>
            <w:r w:rsidRPr="004B3E6A">
              <w:rPr>
                <w:rFonts w:ascii="Arial" w:hAnsi="Arial" w:cs="Arial"/>
                <w:sz w:val="20"/>
                <w:szCs w:val="20"/>
              </w:rPr>
              <w:t>14.3</w:t>
            </w:r>
          </w:p>
        </w:tc>
        <w:tc>
          <w:tcPr>
            <w:tcW w:w="720" w:type="dxa"/>
            <w:tcBorders>
              <w:top w:val="nil"/>
              <w:left w:val="nil"/>
              <w:bottom w:val="nil"/>
              <w:right w:val="nil"/>
            </w:tcBorders>
            <w:shd w:val="clear" w:color="auto" w:fill="auto"/>
            <w:noWrap/>
            <w:vAlign w:val="bottom"/>
          </w:tcPr>
          <w:p w14:paraId="6662C434" w14:textId="57E717DC" w:rsidR="00224607" w:rsidRPr="004B3E6A" w:rsidRDefault="00224607" w:rsidP="00224607">
            <w:pPr>
              <w:jc w:val="center"/>
              <w:rPr>
                <w:rFonts w:cs="Times New Roman"/>
                <w:sz w:val="20"/>
                <w:szCs w:val="20"/>
                <w:lang w:eastAsia="en-CA"/>
              </w:rPr>
            </w:pPr>
            <w:r w:rsidRPr="004B3E6A">
              <w:rPr>
                <w:rFonts w:ascii="Arial" w:hAnsi="Arial" w:cs="Arial"/>
                <w:sz w:val="20"/>
                <w:szCs w:val="20"/>
              </w:rPr>
              <w:t>10.4</w:t>
            </w:r>
          </w:p>
        </w:tc>
      </w:tr>
      <w:tr w:rsidR="00224607" w:rsidRPr="004B3E6A" w14:paraId="13044A38" w14:textId="77777777" w:rsidTr="004B3E6A">
        <w:trPr>
          <w:trHeight w:val="255"/>
        </w:trPr>
        <w:tc>
          <w:tcPr>
            <w:tcW w:w="720" w:type="dxa"/>
            <w:tcBorders>
              <w:top w:val="nil"/>
              <w:left w:val="nil"/>
              <w:bottom w:val="nil"/>
              <w:right w:val="nil"/>
            </w:tcBorders>
            <w:shd w:val="clear" w:color="auto" w:fill="auto"/>
            <w:noWrap/>
            <w:vAlign w:val="bottom"/>
            <w:hideMark/>
          </w:tcPr>
          <w:p w14:paraId="4B6FA2EA" w14:textId="77777777" w:rsidR="00224607" w:rsidRPr="004B3E6A" w:rsidRDefault="00224607" w:rsidP="00224607">
            <w:pPr>
              <w:jc w:val="center"/>
              <w:rPr>
                <w:rFonts w:cs="Times New Roman"/>
                <w:b/>
                <w:bCs/>
                <w:sz w:val="20"/>
                <w:szCs w:val="20"/>
                <w:lang w:eastAsia="en-CA"/>
              </w:rPr>
            </w:pPr>
            <w:r w:rsidRPr="004B3E6A">
              <w:rPr>
                <w:rFonts w:cs="Times New Roman"/>
                <w:b/>
                <w:bCs/>
                <w:sz w:val="20"/>
                <w:szCs w:val="20"/>
                <w:lang w:eastAsia="en-CA"/>
              </w:rPr>
              <w:t>6</w:t>
            </w:r>
          </w:p>
        </w:tc>
        <w:tc>
          <w:tcPr>
            <w:tcW w:w="720" w:type="dxa"/>
            <w:tcBorders>
              <w:top w:val="nil"/>
              <w:left w:val="nil"/>
              <w:bottom w:val="nil"/>
              <w:right w:val="nil"/>
            </w:tcBorders>
            <w:shd w:val="clear" w:color="auto" w:fill="auto"/>
            <w:noWrap/>
            <w:vAlign w:val="center"/>
          </w:tcPr>
          <w:p w14:paraId="14C9D82E" w14:textId="578B3095" w:rsidR="00224607" w:rsidRPr="004B3E6A" w:rsidRDefault="00224607" w:rsidP="00224607">
            <w:pPr>
              <w:jc w:val="center"/>
              <w:rPr>
                <w:rFonts w:cs="Times New Roman"/>
                <w:sz w:val="20"/>
                <w:szCs w:val="20"/>
                <w:lang w:eastAsia="en-CA"/>
              </w:rPr>
            </w:pPr>
            <w:r w:rsidRPr="004B3E6A">
              <w:rPr>
                <w:rFonts w:ascii="Arial" w:hAnsi="Arial" w:cs="Arial"/>
                <w:color w:val="000000"/>
                <w:sz w:val="20"/>
                <w:szCs w:val="20"/>
              </w:rPr>
              <w:t>2.17</w:t>
            </w:r>
          </w:p>
        </w:tc>
        <w:tc>
          <w:tcPr>
            <w:tcW w:w="720" w:type="dxa"/>
            <w:tcBorders>
              <w:top w:val="nil"/>
              <w:left w:val="nil"/>
              <w:bottom w:val="nil"/>
              <w:right w:val="nil"/>
            </w:tcBorders>
            <w:shd w:val="clear" w:color="auto" w:fill="auto"/>
            <w:noWrap/>
            <w:vAlign w:val="bottom"/>
          </w:tcPr>
          <w:p w14:paraId="1E772924" w14:textId="11D39FEB" w:rsidR="00224607" w:rsidRPr="004B3E6A" w:rsidRDefault="00224607" w:rsidP="00224607">
            <w:pPr>
              <w:jc w:val="center"/>
              <w:rPr>
                <w:rFonts w:cs="Times New Roman"/>
                <w:sz w:val="20"/>
                <w:szCs w:val="20"/>
                <w:lang w:eastAsia="en-CA"/>
              </w:rPr>
            </w:pPr>
            <w:r w:rsidRPr="004B3E6A">
              <w:rPr>
                <w:rFonts w:ascii="Arial" w:hAnsi="Arial" w:cs="Arial"/>
                <w:color w:val="000000"/>
                <w:sz w:val="20"/>
                <w:szCs w:val="20"/>
              </w:rPr>
              <w:t>12.7</w:t>
            </w:r>
          </w:p>
        </w:tc>
        <w:tc>
          <w:tcPr>
            <w:tcW w:w="720" w:type="dxa"/>
            <w:tcBorders>
              <w:top w:val="nil"/>
              <w:left w:val="nil"/>
              <w:bottom w:val="nil"/>
              <w:right w:val="nil"/>
            </w:tcBorders>
            <w:shd w:val="clear" w:color="auto" w:fill="D9D9D9" w:themeFill="background1" w:themeFillShade="D9"/>
            <w:noWrap/>
            <w:vAlign w:val="bottom"/>
          </w:tcPr>
          <w:p w14:paraId="5C72080B" w14:textId="7EAAC166" w:rsidR="00224607" w:rsidRPr="004B3E6A" w:rsidRDefault="00224607" w:rsidP="00224607">
            <w:pPr>
              <w:jc w:val="center"/>
              <w:rPr>
                <w:rFonts w:cs="Times New Roman"/>
                <w:sz w:val="20"/>
                <w:szCs w:val="20"/>
                <w:lang w:eastAsia="en-CA"/>
              </w:rPr>
            </w:pPr>
            <w:r w:rsidRPr="004B3E6A">
              <w:rPr>
                <w:rFonts w:ascii="Arial" w:hAnsi="Arial" w:cs="Arial"/>
                <w:sz w:val="20"/>
                <w:szCs w:val="20"/>
              </w:rPr>
              <w:t>20.9</w:t>
            </w:r>
          </w:p>
        </w:tc>
        <w:tc>
          <w:tcPr>
            <w:tcW w:w="720" w:type="dxa"/>
            <w:tcBorders>
              <w:top w:val="nil"/>
              <w:left w:val="nil"/>
              <w:bottom w:val="nil"/>
              <w:right w:val="nil"/>
            </w:tcBorders>
            <w:shd w:val="clear" w:color="auto" w:fill="D9D9D9" w:themeFill="background1" w:themeFillShade="D9"/>
            <w:noWrap/>
            <w:vAlign w:val="bottom"/>
          </w:tcPr>
          <w:p w14:paraId="1DAB7028" w14:textId="77CA6DBF" w:rsidR="00224607" w:rsidRPr="004B3E6A" w:rsidRDefault="00224607" w:rsidP="00224607">
            <w:pPr>
              <w:jc w:val="center"/>
              <w:rPr>
                <w:rFonts w:cs="Times New Roman"/>
                <w:sz w:val="20"/>
                <w:szCs w:val="20"/>
                <w:lang w:eastAsia="en-CA"/>
              </w:rPr>
            </w:pPr>
            <w:r w:rsidRPr="004B3E6A">
              <w:rPr>
                <w:rFonts w:ascii="Arial" w:hAnsi="Arial" w:cs="Arial"/>
                <w:sz w:val="20"/>
                <w:szCs w:val="20"/>
              </w:rPr>
              <w:t>22.1</w:t>
            </w:r>
          </w:p>
        </w:tc>
        <w:tc>
          <w:tcPr>
            <w:tcW w:w="720" w:type="dxa"/>
            <w:tcBorders>
              <w:top w:val="nil"/>
              <w:left w:val="nil"/>
              <w:bottom w:val="nil"/>
              <w:right w:val="nil"/>
            </w:tcBorders>
            <w:shd w:val="clear" w:color="auto" w:fill="D9D9D9" w:themeFill="background1" w:themeFillShade="D9"/>
            <w:noWrap/>
            <w:vAlign w:val="bottom"/>
          </w:tcPr>
          <w:p w14:paraId="54FA600F" w14:textId="2BE136CB" w:rsidR="00224607" w:rsidRPr="004B3E6A" w:rsidRDefault="00224607" w:rsidP="00224607">
            <w:pPr>
              <w:jc w:val="center"/>
              <w:rPr>
                <w:rFonts w:cs="Times New Roman"/>
                <w:sz w:val="20"/>
                <w:szCs w:val="20"/>
                <w:lang w:eastAsia="en-CA"/>
              </w:rPr>
            </w:pPr>
            <w:r w:rsidRPr="004B3E6A">
              <w:rPr>
                <w:rFonts w:ascii="Arial" w:hAnsi="Arial" w:cs="Arial"/>
                <w:sz w:val="20"/>
                <w:szCs w:val="20"/>
              </w:rPr>
              <w:t>23.0</w:t>
            </w:r>
          </w:p>
        </w:tc>
        <w:tc>
          <w:tcPr>
            <w:tcW w:w="720" w:type="dxa"/>
            <w:tcBorders>
              <w:top w:val="nil"/>
              <w:left w:val="nil"/>
              <w:bottom w:val="nil"/>
              <w:right w:val="nil"/>
            </w:tcBorders>
            <w:shd w:val="clear" w:color="auto" w:fill="D9D9D9" w:themeFill="background1" w:themeFillShade="D9"/>
            <w:noWrap/>
            <w:vAlign w:val="bottom"/>
          </w:tcPr>
          <w:p w14:paraId="2443FBC3" w14:textId="79FFCDB4" w:rsidR="00224607" w:rsidRPr="004B3E6A" w:rsidRDefault="00224607" w:rsidP="00224607">
            <w:pPr>
              <w:jc w:val="center"/>
              <w:rPr>
                <w:rFonts w:cs="Times New Roman"/>
                <w:sz w:val="20"/>
                <w:szCs w:val="20"/>
                <w:lang w:eastAsia="en-CA"/>
              </w:rPr>
            </w:pPr>
            <w:r w:rsidRPr="004B3E6A">
              <w:rPr>
                <w:rFonts w:ascii="Arial" w:hAnsi="Arial" w:cs="Arial"/>
                <w:sz w:val="20"/>
                <w:szCs w:val="20"/>
              </w:rPr>
              <w:t>18.7</w:t>
            </w:r>
          </w:p>
        </w:tc>
        <w:tc>
          <w:tcPr>
            <w:tcW w:w="720" w:type="dxa"/>
            <w:tcBorders>
              <w:top w:val="nil"/>
              <w:left w:val="nil"/>
              <w:bottom w:val="nil"/>
              <w:right w:val="nil"/>
            </w:tcBorders>
            <w:shd w:val="clear" w:color="auto" w:fill="auto"/>
            <w:noWrap/>
            <w:vAlign w:val="bottom"/>
          </w:tcPr>
          <w:p w14:paraId="5F1E3949" w14:textId="658368ED" w:rsidR="00224607" w:rsidRPr="004B3E6A" w:rsidRDefault="00224607" w:rsidP="00224607">
            <w:pPr>
              <w:jc w:val="center"/>
              <w:rPr>
                <w:rFonts w:cs="Times New Roman"/>
                <w:sz w:val="20"/>
                <w:szCs w:val="20"/>
                <w:lang w:eastAsia="en-CA"/>
              </w:rPr>
            </w:pPr>
            <w:r w:rsidRPr="004B3E6A">
              <w:rPr>
                <w:rFonts w:ascii="Arial" w:hAnsi="Arial" w:cs="Arial"/>
                <w:sz w:val="20"/>
                <w:szCs w:val="20"/>
              </w:rPr>
              <w:t>14.3</w:t>
            </w:r>
          </w:p>
        </w:tc>
        <w:tc>
          <w:tcPr>
            <w:tcW w:w="720" w:type="dxa"/>
            <w:tcBorders>
              <w:top w:val="nil"/>
              <w:left w:val="nil"/>
              <w:bottom w:val="nil"/>
              <w:right w:val="nil"/>
            </w:tcBorders>
            <w:shd w:val="clear" w:color="auto" w:fill="auto"/>
            <w:noWrap/>
            <w:vAlign w:val="bottom"/>
          </w:tcPr>
          <w:p w14:paraId="2588905F" w14:textId="7D5D33B8" w:rsidR="00224607" w:rsidRPr="004B3E6A" w:rsidRDefault="00224607" w:rsidP="00224607">
            <w:pPr>
              <w:jc w:val="center"/>
              <w:rPr>
                <w:rFonts w:cs="Times New Roman"/>
                <w:sz w:val="20"/>
                <w:szCs w:val="20"/>
                <w:lang w:eastAsia="en-CA"/>
              </w:rPr>
            </w:pPr>
            <w:r w:rsidRPr="004B3E6A">
              <w:rPr>
                <w:rFonts w:ascii="Arial" w:hAnsi="Arial" w:cs="Arial"/>
                <w:sz w:val="20"/>
                <w:szCs w:val="20"/>
              </w:rPr>
              <w:t>10.4</w:t>
            </w:r>
          </w:p>
        </w:tc>
      </w:tr>
      <w:tr w:rsidR="00224607" w:rsidRPr="004B3E6A" w14:paraId="736486CC" w14:textId="77777777" w:rsidTr="004B3E6A">
        <w:trPr>
          <w:trHeight w:val="255"/>
        </w:trPr>
        <w:tc>
          <w:tcPr>
            <w:tcW w:w="720" w:type="dxa"/>
            <w:tcBorders>
              <w:top w:val="nil"/>
              <w:left w:val="nil"/>
              <w:bottom w:val="nil"/>
              <w:right w:val="nil"/>
            </w:tcBorders>
            <w:shd w:val="clear" w:color="auto" w:fill="auto"/>
            <w:noWrap/>
            <w:vAlign w:val="bottom"/>
            <w:hideMark/>
          </w:tcPr>
          <w:p w14:paraId="269FF7F3" w14:textId="77777777" w:rsidR="00224607" w:rsidRPr="004B3E6A" w:rsidRDefault="00224607" w:rsidP="00224607">
            <w:pPr>
              <w:jc w:val="center"/>
              <w:rPr>
                <w:rFonts w:cs="Times New Roman"/>
                <w:b/>
                <w:bCs/>
                <w:sz w:val="20"/>
                <w:szCs w:val="20"/>
                <w:lang w:eastAsia="en-CA"/>
              </w:rPr>
            </w:pPr>
            <w:r w:rsidRPr="004B3E6A">
              <w:rPr>
                <w:rFonts w:cs="Times New Roman"/>
                <w:b/>
                <w:bCs/>
                <w:sz w:val="20"/>
                <w:szCs w:val="20"/>
                <w:lang w:eastAsia="en-CA"/>
              </w:rPr>
              <w:t>7</w:t>
            </w:r>
          </w:p>
        </w:tc>
        <w:tc>
          <w:tcPr>
            <w:tcW w:w="720" w:type="dxa"/>
            <w:tcBorders>
              <w:top w:val="nil"/>
              <w:left w:val="nil"/>
              <w:bottom w:val="nil"/>
              <w:right w:val="nil"/>
            </w:tcBorders>
            <w:shd w:val="clear" w:color="auto" w:fill="auto"/>
            <w:noWrap/>
            <w:vAlign w:val="center"/>
          </w:tcPr>
          <w:p w14:paraId="61F7E231" w14:textId="7B96220F" w:rsidR="00224607" w:rsidRPr="004B3E6A" w:rsidRDefault="00224607" w:rsidP="00224607">
            <w:pPr>
              <w:jc w:val="center"/>
              <w:rPr>
                <w:rFonts w:cs="Times New Roman"/>
                <w:sz w:val="20"/>
                <w:szCs w:val="20"/>
                <w:lang w:eastAsia="en-CA"/>
              </w:rPr>
            </w:pPr>
            <w:r w:rsidRPr="004B3E6A">
              <w:rPr>
                <w:rFonts w:ascii="Arial" w:hAnsi="Arial" w:cs="Arial"/>
                <w:color w:val="000000"/>
                <w:sz w:val="20"/>
                <w:szCs w:val="20"/>
              </w:rPr>
              <w:t>2.17</w:t>
            </w:r>
          </w:p>
        </w:tc>
        <w:tc>
          <w:tcPr>
            <w:tcW w:w="720" w:type="dxa"/>
            <w:tcBorders>
              <w:top w:val="nil"/>
              <w:left w:val="nil"/>
              <w:bottom w:val="nil"/>
              <w:right w:val="nil"/>
            </w:tcBorders>
            <w:shd w:val="clear" w:color="auto" w:fill="auto"/>
            <w:noWrap/>
            <w:vAlign w:val="bottom"/>
          </w:tcPr>
          <w:p w14:paraId="7DAD657D" w14:textId="49A5A258" w:rsidR="00224607" w:rsidRPr="004B3E6A" w:rsidRDefault="00224607" w:rsidP="00224607">
            <w:pPr>
              <w:jc w:val="center"/>
              <w:rPr>
                <w:rFonts w:cs="Times New Roman"/>
                <w:sz w:val="20"/>
                <w:szCs w:val="20"/>
                <w:lang w:eastAsia="en-CA"/>
              </w:rPr>
            </w:pPr>
            <w:r w:rsidRPr="004B3E6A">
              <w:rPr>
                <w:rFonts w:ascii="Arial" w:hAnsi="Arial" w:cs="Arial"/>
                <w:color w:val="000000"/>
                <w:sz w:val="20"/>
                <w:szCs w:val="20"/>
              </w:rPr>
              <w:t>12.3</w:t>
            </w:r>
          </w:p>
        </w:tc>
        <w:tc>
          <w:tcPr>
            <w:tcW w:w="720" w:type="dxa"/>
            <w:tcBorders>
              <w:top w:val="nil"/>
              <w:left w:val="nil"/>
              <w:bottom w:val="nil"/>
              <w:right w:val="nil"/>
            </w:tcBorders>
            <w:shd w:val="clear" w:color="auto" w:fill="D9D9D9" w:themeFill="background1" w:themeFillShade="D9"/>
            <w:noWrap/>
            <w:vAlign w:val="bottom"/>
          </w:tcPr>
          <w:p w14:paraId="001B57A3" w14:textId="7251DE69" w:rsidR="00224607" w:rsidRPr="004B3E6A" w:rsidRDefault="00224607" w:rsidP="00224607">
            <w:pPr>
              <w:jc w:val="center"/>
              <w:rPr>
                <w:rFonts w:cs="Times New Roman"/>
                <w:sz w:val="20"/>
                <w:szCs w:val="20"/>
                <w:lang w:eastAsia="en-CA"/>
              </w:rPr>
            </w:pPr>
            <w:r w:rsidRPr="004B3E6A">
              <w:rPr>
                <w:rFonts w:ascii="Arial" w:hAnsi="Arial" w:cs="Arial"/>
                <w:sz w:val="20"/>
                <w:szCs w:val="20"/>
              </w:rPr>
              <w:t>20.7</w:t>
            </w:r>
          </w:p>
        </w:tc>
        <w:tc>
          <w:tcPr>
            <w:tcW w:w="720" w:type="dxa"/>
            <w:tcBorders>
              <w:top w:val="nil"/>
              <w:left w:val="nil"/>
              <w:bottom w:val="nil"/>
              <w:right w:val="nil"/>
            </w:tcBorders>
            <w:shd w:val="clear" w:color="auto" w:fill="D9D9D9" w:themeFill="background1" w:themeFillShade="D9"/>
            <w:noWrap/>
            <w:vAlign w:val="bottom"/>
          </w:tcPr>
          <w:p w14:paraId="33FDB8FF" w14:textId="49CE572F" w:rsidR="00224607" w:rsidRPr="004B3E6A" w:rsidRDefault="00224607" w:rsidP="00224607">
            <w:pPr>
              <w:jc w:val="center"/>
              <w:rPr>
                <w:rFonts w:cs="Times New Roman"/>
                <w:sz w:val="20"/>
                <w:szCs w:val="20"/>
                <w:lang w:eastAsia="en-CA"/>
              </w:rPr>
            </w:pPr>
            <w:r w:rsidRPr="004B3E6A">
              <w:rPr>
                <w:rFonts w:ascii="Arial" w:hAnsi="Arial" w:cs="Arial"/>
                <w:sz w:val="20"/>
                <w:szCs w:val="20"/>
              </w:rPr>
              <w:t>22.0</w:t>
            </w:r>
          </w:p>
        </w:tc>
        <w:tc>
          <w:tcPr>
            <w:tcW w:w="720" w:type="dxa"/>
            <w:tcBorders>
              <w:top w:val="nil"/>
              <w:left w:val="nil"/>
              <w:bottom w:val="nil"/>
              <w:right w:val="nil"/>
            </w:tcBorders>
            <w:shd w:val="clear" w:color="auto" w:fill="D9D9D9" w:themeFill="background1" w:themeFillShade="D9"/>
            <w:noWrap/>
            <w:vAlign w:val="bottom"/>
          </w:tcPr>
          <w:p w14:paraId="27AECBA2" w14:textId="0BF3756D" w:rsidR="00224607" w:rsidRPr="004B3E6A" w:rsidRDefault="00224607" w:rsidP="00224607">
            <w:pPr>
              <w:jc w:val="center"/>
              <w:rPr>
                <w:rFonts w:cs="Times New Roman"/>
                <w:sz w:val="20"/>
                <w:szCs w:val="20"/>
                <w:lang w:eastAsia="en-CA"/>
              </w:rPr>
            </w:pPr>
            <w:r w:rsidRPr="004B3E6A">
              <w:rPr>
                <w:rFonts w:ascii="Arial" w:hAnsi="Arial" w:cs="Arial"/>
                <w:sz w:val="20"/>
                <w:szCs w:val="20"/>
              </w:rPr>
              <w:t>22.5</w:t>
            </w:r>
          </w:p>
        </w:tc>
        <w:tc>
          <w:tcPr>
            <w:tcW w:w="720" w:type="dxa"/>
            <w:tcBorders>
              <w:top w:val="nil"/>
              <w:left w:val="nil"/>
              <w:bottom w:val="nil"/>
              <w:right w:val="nil"/>
            </w:tcBorders>
            <w:shd w:val="clear" w:color="auto" w:fill="D9D9D9" w:themeFill="background1" w:themeFillShade="D9"/>
            <w:noWrap/>
            <w:vAlign w:val="bottom"/>
          </w:tcPr>
          <w:p w14:paraId="77C6C22A" w14:textId="15EC97CA" w:rsidR="00224607" w:rsidRPr="004B3E6A" w:rsidRDefault="00224607" w:rsidP="00224607">
            <w:pPr>
              <w:jc w:val="center"/>
              <w:rPr>
                <w:rFonts w:cs="Times New Roman"/>
                <w:sz w:val="20"/>
                <w:szCs w:val="20"/>
                <w:lang w:eastAsia="en-CA"/>
              </w:rPr>
            </w:pPr>
            <w:r w:rsidRPr="004B3E6A">
              <w:rPr>
                <w:rFonts w:ascii="Arial" w:hAnsi="Arial" w:cs="Arial"/>
                <w:sz w:val="20"/>
                <w:szCs w:val="20"/>
              </w:rPr>
              <w:t>18.6</w:t>
            </w:r>
          </w:p>
        </w:tc>
        <w:tc>
          <w:tcPr>
            <w:tcW w:w="720" w:type="dxa"/>
            <w:tcBorders>
              <w:top w:val="nil"/>
              <w:left w:val="nil"/>
              <w:bottom w:val="nil"/>
              <w:right w:val="nil"/>
            </w:tcBorders>
            <w:shd w:val="clear" w:color="auto" w:fill="auto"/>
            <w:noWrap/>
            <w:vAlign w:val="bottom"/>
          </w:tcPr>
          <w:p w14:paraId="1F13CDEE" w14:textId="3087D4E9" w:rsidR="00224607" w:rsidRPr="004B3E6A" w:rsidRDefault="00224607" w:rsidP="00224607">
            <w:pPr>
              <w:jc w:val="center"/>
              <w:rPr>
                <w:rFonts w:cs="Times New Roman"/>
                <w:sz w:val="20"/>
                <w:szCs w:val="20"/>
                <w:lang w:eastAsia="en-CA"/>
              </w:rPr>
            </w:pPr>
            <w:r w:rsidRPr="004B3E6A">
              <w:rPr>
                <w:rFonts w:ascii="Arial" w:hAnsi="Arial" w:cs="Arial"/>
                <w:sz w:val="20"/>
                <w:szCs w:val="20"/>
              </w:rPr>
              <w:t>14.3</w:t>
            </w:r>
          </w:p>
        </w:tc>
        <w:tc>
          <w:tcPr>
            <w:tcW w:w="720" w:type="dxa"/>
            <w:tcBorders>
              <w:top w:val="nil"/>
              <w:left w:val="nil"/>
              <w:bottom w:val="nil"/>
              <w:right w:val="nil"/>
            </w:tcBorders>
            <w:shd w:val="clear" w:color="auto" w:fill="auto"/>
            <w:noWrap/>
            <w:vAlign w:val="bottom"/>
          </w:tcPr>
          <w:p w14:paraId="55CFE2ED" w14:textId="65FFAEC8" w:rsidR="00224607" w:rsidRPr="004B3E6A" w:rsidRDefault="00224607" w:rsidP="00224607">
            <w:pPr>
              <w:jc w:val="center"/>
              <w:rPr>
                <w:rFonts w:cs="Times New Roman"/>
                <w:sz w:val="20"/>
                <w:szCs w:val="20"/>
                <w:lang w:eastAsia="en-CA"/>
              </w:rPr>
            </w:pPr>
            <w:r w:rsidRPr="004B3E6A">
              <w:rPr>
                <w:rFonts w:ascii="Arial" w:hAnsi="Arial" w:cs="Arial"/>
                <w:sz w:val="20"/>
                <w:szCs w:val="20"/>
              </w:rPr>
              <w:t>10.4</w:t>
            </w:r>
          </w:p>
        </w:tc>
      </w:tr>
      <w:tr w:rsidR="00224607" w:rsidRPr="004B3E6A" w14:paraId="0904E5A9" w14:textId="77777777" w:rsidTr="004B3E6A">
        <w:trPr>
          <w:trHeight w:val="255"/>
        </w:trPr>
        <w:tc>
          <w:tcPr>
            <w:tcW w:w="720" w:type="dxa"/>
            <w:tcBorders>
              <w:top w:val="nil"/>
              <w:left w:val="nil"/>
              <w:bottom w:val="nil"/>
              <w:right w:val="nil"/>
            </w:tcBorders>
            <w:shd w:val="clear" w:color="auto" w:fill="auto"/>
            <w:noWrap/>
            <w:vAlign w:val="bottom"/>
            <w:hideMark/>
          </w:tcPr>
          <w:p w14:paraId="7294439B" w14:textId="77777777" w:rsidR="00224607" w:rsidRPr="004B3E6A" w:rsidRDefault="00224607" w:rsidP="00224607">
            <w:pPr>
              <w:jc w:val="center"/>
              <w:rPr>
                <w:rFonts w:cs="Times New Roman"/>
                <w:b/>
                <w:bCs/>
                <w:sz w:val="20"/>
                <w:szCs w:val="20"/>
                <w:lang w:eastAsia="en-CA"/>
              </w:rPr>
            </w:pPr>
            <w:r w:rsidRPr="004B3E6A">
              <w:rPr>
                <w:rFonts w:cs="Times New Roman"/>
                <w:b/>
                <w:bCs/>
                <w:sz w:val="20"/>
                <w:szCs w:val="20"/>
                <w:lang w:eastAsia="en-CA"/>
              </w:rPr>
              <w:t>8</w:t>
            </w:r>
          </w:p>
        </w:tc>
        <w:tc>
          <w:tcPr>
            <w:tcW w:w="720" w:type="dxa"/>
            <w:tcBorders>
              <w:top w:val="nil"/>
              <w:left w:val="nil"/>
              <w:bottom w:val="nil"/>
              <w:right w:val="nil"/>
            </w:tcBorders>
            <w:shd w:val="clear" w:color="auto" w:fill="auto"/>
            <w:noWrap/>
            <w:vAlign w:val="center"/>
          </w:tcPr>
          <w:p w14:paraId="3CF2891F" w14:textId="1CE11B14" w:rsidR="00224607" w:rsidRPr="004B3E6A" w:rsidRDefault="00224607" w:rsidP="00224607">
            <w:pPr>
              <w:jc w:val="center"/>
              <w:rPr>
                <w:rFonts w:cs="Times New Roman"/>
                <w:sz w:val="20"/>
                <w:szCs w:val="20"/>
                <w:lang w:eastAsia="en-CA"/>
              </w:rPr>
            </w:pPr>
            <w:r w:rsidRPr="004B3E6A">
              <w:rPr>
                <w:rFonts w:ascii="Arial" w:hAnsi="Arial" w:cs="Arial"/>
                <w:color w:val="000000"/>
                <w:sz w:val="20"/>
                <w:szCs w:val="20"/>
              </w:rPr>
              <w:t>2.11</w:t>
            </w:r>
          </w:p>
        </w:tc>
        <w:tc>
          <w:tcPr>
            <w:tcW w:w="720" w:type="dxa"/>
            <w:tcBorders>
              <w:top w:val="nil"/>
              <w:left w:val="nil"/>
              <w:bottom w:val="nil"/>
              <w:right w:val="nil"/>
            </w:tcBorders>
            <w:shd w:val="clear" w:color="auto" w:fill="auto"/>
            <w:noWrap/>
            <w:vAlign w:val="bottom"/>
          </w:tcPr>
          <w:p w14:paraId="3F832ED2" w14:textId="02D8A1BD" w:rsidR="00224607" w:rsidRPr="004B3E6A" w:rsidRDefault="00224607" w:rsidP="00224607">
            <w:pPr>
              <w:jc w:val="center"/>
              <w:rPr>
                <w:rFonts w:cs="Times New Roman"/>
                <w:sz w:val="20"/>
                <w:szCs w:val="20"/>
                <w:lang w:eastAsia="en-CA"/>
              </w:rPr>
            </w:pPr>
            <w:r w:rsidRPr="004B3E6A">
              <w:rPr>
                <w:rFonts w:ascii="Arial" w:hAnsi="Arial" w:cs="Arial"/>
                <w:color w:val="000000"/>
                <w:sz w:val="20"/>
                <w:szCs w:val="20"/>
              </w:rPr>
              <w:t>12.3</w:t>
            </w:r>
          </w:p>
        </w:tc>
        <w:tc>
          <w:tcPr>
            <w:tcW w:w="720" w:type="dxa"/>
            <w:tcBorders>
              <w:top w:val="nil"/>
              <w:left w:val="nil"/>
              <w:bottom w:val="nil"/>
              <w:right w:val="nil"/>
            </w:tcBorders>
            <w:shd w:val="clear" w:color="auto" w:fill="D9D9D9" w:themeFill="background1" w:themeFillShade="D9"/>
            <w:noWrap/>
            <w:vAlign w:val="bottom"/>
          </w:tcPr>
          <w:p w14:paraId="26A80FD9" w14:textId="4BC19079" w:rsidR="00224607" w:rsidRPr="004B3E6A" w:rsidRDefault="00224607" w:rsidP="00224607">
            <w:pPr>
              <w:jc w:val="center"/>
              <w:rPr>
                <w:rFonts w:cs="Times New Roman"/>
                <w:sz w:val="20"/>
                <w:szCs w:val="20"/>
                <w:lang w:eastAsia="en-CA"/>
              </w:rPr>
            </w:pPr>
            <w:r w:rsidRPr="004B3E6A">
              <w:rPr>
                <w:rFonts w:ascii="Arial" w:hAnsi="Arial" w:cs="Arial"/>
                <w:sz w:val="20"/>
                <w:szCs w:val="20"/>
              </w:rPr>
              <w:t>20.4</w:t>
            </w:r>
          </w:p>
        </w:tc>
        <w:tc>
          <w:tcPr>
            <w:tcW w:w="720" w:type="dxa"/>
            <w:tcBorders>
              <w:top w:val="nil"/>
              <w:left w:val="nil"/>
              <w:bottom w:val="nil"/>
              <w:right w:val="nil"/>
            </w:tcBorders>
            <w:shd w:val="clear" w:color="auto" w:fill="D9D9D9" w:themeFill="background1" w:themeFillShade="D9"/>
            <w:noWrap/>
            <w:vAlign w:val="bottom"/>
          </w:tcPr>
          <w:p w14:paraId="1874BE58" w14:textId="5BD0505E" w:rsidR="00224607" w:rsidRPr="004B3E6A" w:rsidRDefault="00224607" w:rsidP="00224607">
            <w:pPr>
              <w:jc w:val="center"/>
              <w:rPr>
                <w:rFonts w:cs="Times New Roman"/>
                <w:sz w:val="20"/>
                <w:szCs w:val="20"/>
                <w:lang w:eastAsia="en-CA"/>
              </w:rPr>
            </w:pPr>
            <w:r w:rsidRPr="004B3E6A">
              <w:rPr>
                <w:rFonts w:ascii="Arial" w:hAnsi="Arial" w:cs="Arial"/>
                <w:sz w:val="20"/>
                <w:szCs w:val="20"/>
              </w:rPr>
              <w:t>21.9</w:t>
            </w:r>
          </w:p>
        </w:tc>
        <w:tc>
          <w:tcPr>
            <w:tcW w:w="720" w:type="dxa"/>
            <w:tcBorders>
              <w:top w:val="nil"/>
              <w:left w:val="nil"/>
              <w:bottom w:val="nil"/>
              <w:right w:val="nil"/>
            </w:tcBorders>
            <w:shd w:val="clear" w:color="auto" w:fill="D9D9D9" w:themeFill="background1" w:themeFillShade="D9"/>
            <w:noWrap/>
            <w:vAlign w:val="bottom"/>
          </w:tcPr>
          <w:p w14:paraId="51B6E686" w14:textId="61A811E5" w:rsidR="00224607" w:rsidRPr="004B3E6A" w:rsidRDefault="00224607" w:rsidP="00224607">
            <w:pPr>
              <w:jc w:val="center"/>
              <w:rPr>
                <w:rFonts w:cs="Times New Roman"/>
                <w:sz w:val="20"/>
                <w:szCs w:val="20"/>
                <w:lang w:eastAsia="en-CA"/>
              </w:rPr>
            </w:pPr>
            <w:r w:rsidRPr="004B3E6A">
              <w:rPr>
                <w:rFonts w:ascii="Arial" w:hAnsi="Arial" w:cs="Arial"/>
                <w:sz w:val="20"/>
                <w:szCs w:val="20"/>
              </w:rPr>
              <w:t>22.3</w:t>
            </w:r>
          </w:p>
        </w:tc>
        <w:tc>
          <w:tcPr>
            <w:tcW w:w="720" w:type="dxa"/>
            <w:tcBorders>
              <w:top w:val="nil"/>
              <w:left w:val="nil"/>
              <w:bottom w:val="nil"/>
              <w:right w:val="nil"/>
            </w:tcBorders>
            <w:shd w:val="clear" w:color="auto" w:fill="D9D9D9" w:themeFill="background1" w:themeFillShade="D9"/>
            <w:noWrap/>
            <w:vAlign w:val="bottom"/>
          </w:tcPr>
          <w:p w14:paraId="70B67121" w14:textId="07C35FAD" w:rsidR="00224607" w:rsidRPr="004B3E6A" w:rsidRDefault="00224607" w:rsidP="00224607">
            <w:pPr>
              <w:jc w:val="center"/>
              <w:rPr>
                <w:rFonts w:cs="Times New Roman"/>
                <w:sz w:val="20"/>
                <w:szCs w:val="20"/>
                <w:lang w:eastAsia="en-CA"/>
              </w:rPr>
            </w:pPr>
            <w:r w:rsidRPr="004B3E6A">
              <w:rPr>
                <w:rFonts w:ascii="Arial" w:hAnsi="Arial" w:cs="Arial"/>
                <w:sz w:val="20"/>
                <w:szCs w:val="20"/>
              </w:rPr>
              <w:t>18.6</w:t>
            </w:r>
          </w:p>
        </w:tc>
        <w:tc>
          <w:tcPr>
            <w:tcW w:w="720" w:type="dxa"/>
            <w:tcBorders>
              <w:top w:val="nil"/>
              <w:left w:val="nil"/>
              <w:bottom w:val="nil"/>
              <w:right w:val="nil"/>
            </w:tcBorders>
            <w:shd w:val="clear" w:color="auto" w:fill="auto"/>
            <w:noWrap/>
            <w:vAlign w:val="bottom"/>
          </w:tcPr>
          <w:p w14:paraId="221EDFA6" w14:textId="6D3A2F62" w:rsidR="00224607" w:rsidRPr="004B3E6A" w:rsidRDefault="00224607" w:rsidP="00224607">
            <w:pPr>
              <w:jc w:val="center"/>
              <w:rPr>
                <w:rFonts w:cs="Times New Roman"/>
                <w:sz w:val="20"/>
                <w:szCs w:val="20"/>
                <w:lang w:eastAsia="en-CA"/>
              </w:rPr>
            </w:pPr>
            <w:r w:rsidRPr="004B3E6A">
              <w:rPr>
                <w:rFonts w:ascii="Arial" w:hAnsi="Arial" w:cs="Arial"/>
                <w:sz w:val="20"/>
                <w:szCs w:val="20"/>
              </w:rPr>
              <w:t>14.4</w:t>
            </w:r>
          </w:p>
        </w:tc>
        <w:tc>
          <w:tcPr>
            <w:tcW w:w="720" w:type="dxa"/>
            <w:tcBorders>
              <w:top w:val="nil"/>
              <w:left w:val="nil"/>
              <w:bottom w:val="nil"/>
              <w:right w:val="nil"/>
            </w:tcBorders>
            <w:shd w:val="clear" w:color="auto" w:fill="auto"/>
            <w:noWrap/>
            <w:vAlign w:val="bottom"/>
          </w:tcPr>
          <w:p w14:paraId="1576A312" w14:textId="6C38C400" w:rsidR="00224607" w:rsidRPr="004B3E6A" w:rsidRDefault="00224607" w:rsidP="00224607">
            <w:pPr>
              <w:jc w:val="center"/>
              <w:rPr>
                <w:rFonts w:cs="Times New Roman"/>
                <w:sz w:val="20"/>
                <w:szCs w:val="20"/>
                <w:lang w:eastAsia="en-CA"/>
              </w:rPr>
            </w:pPr>
            <w:r w:rsidRPr="004B3E6A">
              <w:rPr>
                <w:rFonts w:ascii="Arial" w:hAnsi="Arial" w:cs="Arial"/>
                <w:sz w:val="20"/>
                <w:szCs w:val="20"/>
              </w:rPr>
              <w:t>10.4</w:t>
            </w:r>
          </w:p>
        </w:tc>
      </w:tr>
      <w:tr w:rsidR="00224607" w:rsidRPr="004B3E6A" w14:paraId="0721759F" w14:textId="77777777" w:rsidTr="004B3E6A">
        <w:trPr>
          <w:trHeight w:val="255"/>
        </w:trPr>
        <w:tc>
          <w:tcPr>
            <w:tcW w:w="720" w:type="dxa"/>
            <w:tcBorders>
              <w:top w:val="nil"/>
              <w:left w:val="nil"/>
              <w:bottom w:val="nil"/>
              <w:right w:val="nil"/>
            </w:tcBorders>
            <w:shd w:val="clear" w:color="auto" w:fill="auto"/>
            <w:noWrap/>
            <w:vAlign w:val="bottom"/>
            <w:hideMark/>
          </w:tcPr>
          <w:p w14:paraId="1BEB486F" w14:textId="77777777" w:rsidR="00224607" w:rsidRPr="004B3E6A" w:rsidRDefault="00224607" w:rsidP="00224607">
            <w:pPr>
              <w:jc w:val="center"/>
              <w:rPr>
                <w:rFonts w:cs="Times New Roman"/>
                <w:b/>
                <w:bCs/>
                <w:sz w:val="20"/>
                <w:szCs w:val="20"/>
                <w:lang w:eastAsia="en-CA"/>
              </w:rPr>
            </w:pPr>
            <w:r w:rsidRPr="004B3E6A">
              <w:rPr>
                <w:rFonts w:cs="Times New Roman"/>
                <w:b/>
                <w:bCs/>
                <w:sz w:val="20"/>
                <w:szCs w:val="20"/>
                <w:lang w:eastAsia="en-CA"/>
              </w:rPr>
              <w:t>9</w:t>
            </w:r>
          </w:p>
        </w:tc>
        <w:tc>
          <w:tcPr>
            <w:tcW w:w="720" w:type="dxa"/>
            <w:tcBorders>
              <w:top w:val="nil"/>
              <w:left w:val="nil"/>
              <w:bottom w:val="nil"/>
              <w:right w:val="nil"/>
            </w:tcBorders>
            <w:shd w:val="clear" w:color="auto" w:fill="auto"/>
            <w:noWrap/>
            <w:vAlign w:val="center"/>
          </w:tcPr>
          <w:p w14:paraId="2C467B1B" w14:textId="58C42883" w:rsidR="00224607" w:rsidRPr="004B3E6A" w:rsidRDefault="00224607" w:rsidP="00224607">
            <w:pPr>
              <w:jc w:val="center"/>
              <w:rPr>
                <w:rFonts w:cs="Times New Roman"/>
                <w:sz w:val="20"/>
                <w:szCs w:val="20"/>
                <w:lang w:eastAsia="en-CA"/>
              </w:rPr>
            </w:pPr>
            <w:r w:rsidRPr="004B3E6A">
              <w:rPr>
                <w:rFonts w:ascii="Arial" w:hAnsi="Arial" w:cs="Arial"/>
                <w:color w:val="000000"/>
                <w:sz w:val="20"/>
                <w:szCs w:val="20"/>
              </w:rPr>
              <w:t>2.11</w:t>
            </w:r>
          </w:p>
        </w:tc>
        <w:tc>
          <w:tcPr>
            <w:tcW w:w="720" w:type="dxa"/>
            <w:tcBorders>
              <w:top w:val="nil"/>
              <w:left w:val="nil"/>
              <w:bottom w:val="nil"/>
              <w:right w:val="nil"/>
            </w:tcBorders>
            <w:shd w:val="clear" w:color="auto" w:fill="auto"/>
            <w:noWrap/>
            <w:vAlign w:val="bottom"/>
          </w:tcPr>
          <w:p w14:paraId="26ED77CD" w14:textId="785314CF" w:rsidR="00224607" w:rsidRPr="004B3E6A" w:rsidRDefault="00224607" w:rsidP="00224607">
            <w:pPr>
              <w:jc w:val="center"/>
              <w:rPr>
                <w:rFonts w:cs="Times New Roman"/>
                <w:sz w:val="20"/>
                <w:szCs w:val="20"/>
                <w:lang w:eastAsia="en-CA"/>
              </w:rPr>
            </w:pPr>
            <w:r w:rsidRPr="004B3E6A">
              <w:rPr>
                <w:rFonts w:ascii="Arial" w:hAnsi="Arial" w:cs="Arial"/>
                <w:color w:val="000000"/>
                <w:sz w:val="20"/>
                <w:szCs w:val="20"/>
              </w:rPr>
              <w:t>12.2</w:t>
            </w:r>
          </w:p>
        </w:tc>
        <w:tc>
          <w:tcPr>
            <w:tcW w:w="720" w:type="dxa"/>
            <w:tcBorders>
              <w:top w:val="nil"/>
              <w:left w:val="nil"/>
              <w:bottom w:val="nil"/>
              <w:right w:val="nil"/>
            </w:tcBorders>
            <w:shd w:val="clear" w:color="auto" w:fill="D9D9D9" w:themeFill="background1" w:themeFillShade="D9"/>
            <w:noWrap/>
            <w:vAlign w:val="bottom"/>
          </w:tcPr>
          <w:p w14:paraId="7F19C7C3" w14:textId="265246A2" w:rsidR="00224607" w:rsidRPr="004B3E6A" w:rsidRDefault="00224607" w:rsidP="00224607">
            <w:pPr>
              <w:jc w:val="center"/>
              <w:rPr>
                <w:rFonts w:cs="Times New Roman"/>
                <w:sz w:val="20"/>
                <w:szCs w:val="20"/>
                <w:lang w:eastAsia="en-CA"/>
              </w:rPr>
            </w:pPr>
            <w:r w:rsidRPr="004B3E6A">
              <w:rPr>
                <w:rFonts w:ascii="Arial" w:hAnsi="Arial" w:cs="Arial"/>
                <w:sz w:val="20"/>
                <w:szCs w:val="20"/>
              </w:rPr>
              <w:t>20.3</w:t>
            </w:r>
          </w:p>
        </w:tc>
        <w:tc>
          <w:tcPr>
            <w:tcW w:w="720" w:type="dxa"/>
            <w:tcBorders>
              <w:top w:val="nil"/>
              <w:left w:val="nil"/>
              <w:bottom w:val="nil"/>
              <w:right w:val="nil"/>
            </w:tcBorders>
            <w:shd w:val="clear" w:color="auto" w:fill="D9D9D9" w:themeFill="background1" w:themeFillShade="D9"/>
            <w:noWrap/>
            <w:vAlign w:val="bottom"/>
          </w:tcPr>
          <w:p w14:paraId="1B11914F" w14:textId="3D6C6B06" w:rsidR="00224607" w:rsidRPr="004B3E6A" w:rsidRDefault="00224607" w:rsidP="00224607">
            <w:pPr>
              <w:jc w:val="center"/>
              <w:rPr>
                <w:rFonts w:cs="Times New Roman"/>
                <w:sz w:val="20"/>
                <w:szCs w:val="20"/>
                <w:lang w:eastAsia="en-CA"/>
              </w:rPr>
            </w:pPr>
            <w:r w:rsidRPr="004B3E6A">
              <w:rPr>
                <w:rFonts w:ascii="Arial" w:hAnsi="Arial" w:cs="Arial"/>
                <w:sz w:val="20"/>
                <w:szCs w:val="20"/>
              </w:rPr>
              <w:t>21.7</w:t>
            </w:r>
          </w:p>
        </w:tc>
        <w:tc>
          <w:tcPr>
            <w:tcW w:w="720" w:type="dxa"/>
            <w:tcBorders>
              <w:top w:val="nil"/>
              <w:left w:val="nil"/>
              <w:bottom w:val="nil"/>
              <w:right w:val="nil"/>
            </w:tcBorders>
            <w:shd w:val="clear" w:color="auto" w:fill="D9D9D9" w:themeFill="background1" w:themeFillShade="D9"/>
            <w:noWrap/>
            <w:vAlign w:val="bottom"/>
          </w:tcPr>
          <w:p w14:paraId="0C0034C8" w14:textId="0352AB89" w:rsidR="00224607" w:rsidRPr="004B3E6A" w:rsidRDefault="00224607" w:rsidP="00224607">
            <w:pPr>
              <w:jc w:val="center"/>
              <w:rPr>
                <w:rFonts w:cs="Times New Roman"/>
                <w:sz w:val="20"/>
                <w:szCs w:val="20"/>
                <w:lang w:eastAsia="en-CA"/>
              </w:rPr>
            </w:pPr>
            <w:r w:rsidRPr="004B3E6A">
              <w:rPr>
                <w:rFonts w:ascii="Arial" w:hAnsi="Arial" w:cs="Arial"/>
                <w:sz w:val="20"/>
                <w:szCs w:val="20"/>
              </w:rPr>
              <w:t>22.1</w:t>
            </w:r>
          </w:p>
        </w:tc>
        <w:tc>
          <w:tcPr>
            <w:tcW w:w="720" w:type="dxa"/>
            <w:tcBorders>
              <w:top w:val="nil"/>
              <w:left w:val="nil"/>
              <w:bottom w:val="nil"/>
              <w:right w:val="nil"/>
            </w:tcBorders>
            <w:shd w:val="clear" w:color="auto" w:fill="D9D9D9" w:themeFill="background1" w:themeFillShade="D9"/>
            <w:noWrap/>
            <w:vAlign w:val="bottom"/>
          </w:tcPr>
          <w:p w14:paraId="7EF58F28" w14:textId="158B5EE5" w:rsidR="00224607" w:rsidRPr="004B3E6A" w:rsidRDefault="00224607" w:rsidP="00224607">
            <w:pPr>
              <w:jc w:val="center"/>
              <w:rPr>
                <w:rFonts w:cs="Times New Roman"/>
                <w:sz w:val="20"/>
                <w:szCs w:val="20"/>
                <w:lang w:eastAsia="en-CA"/>
              </w:rPr>
            </w:pPr>
            <w:r w:rsidRPr="004B3E6A">
              <w:rPr>
                <w:rFonts w:ascii="Arial" w:hAnsi="Arial" w:cs="Arial"/>
                <w:sz w:val="20"/>
                <w:szCs w:val="20"/>
              </w:rPr>
              <w:t>18.6</w:t>
            </w:r>
          </w:p>
        </w:tc>
        <w:tc>
          <w:tcPr>
            <w:tcW w:w="720" w:type="dxa"/>
            <w:tcBorders>
              <w:top w:val="nil"/>
              <w:left w:val="nil"/>
              <w:bottom w:val="nil"/>
              <w:right w:val="nil"/>
            </w:tcBorders>
            <w:shd w:val="clear" w:color="auto" w:fill="auto"/>
            <w:noWrap/>
            <w:vAlign w:val="bottom"/>
          </w:tcPr>
          <w:p w14:paraId="2D81DBB5" w14:textId="1EC42C8C" w:rsidR="00224607" w:rsidRPr="004B3E6A" w:rsidRDefault="00224607" w:rsidP="00224607">
            <w:pPr>
              <w:jc w:val="center"/>
              <w:rPr>
                <w:rFonts w:cs="Times New Roman"/>
                <w:sz w:val="20"/>
                <w:szCs w:val="20"/>
                <w:lang w:eastAsia="en-CA"/>
              </w:rPr>
            </w:pPr>
            <w:r w:rsidRPr="004B3E6A">
              <w:rPr>
                <w:rFonts w:ascii="Arial" w:hAnsi="Arial" w:cs="Arial"/>
                <w:sz w:val="20"/>
                <w:szCs w:val="20"/>
              </w:rPr>
              <w:t>14.4</w:t>
            </w:r>
          </w:p>
        </w:tc>
        <w:tc>
          <w:tcPr>
            <w:tcW w:w="720" w:type="dxa"/>
            <w:tcBorders>
              <w:top w:val="nil"/>
              <w:left w:val="nil"/>
              <w:bottom w:val="nil"/>
              <w:right w:val="nil"/>
            </w:tcBorders>
            <w:shd w:val="clear" w:color="auto" w:fill="auto"/>
            <w:noWrap/>
            <w:vAlign w:val="bottom"/>
          </w:tcPr>
          <w:p w14:paraId="69D67110" w14:textId="66EDA790" w:rsidR="00224607" w:rsidRPr="004B3E6A" w:rsidRDefault="00224607" w:rsidP="00224607">
            <w:pPr>
              <w:jc w:val="center"/>
              <w:rPr>
                <w:rFonts w:cs="Times New Roman"/>
                <w:sz w:val="20"/>
                <w:szCs w:val="20"/>
                <w:lang w:eastAsia="en-CA"/>
              </w:rPr>
            </w:pPr>
            <w:r w:rsidRPr="004B3E6A">
              <w:rPr>
                <w:rFonts w:ascii="Arial" w:hAnsi="Arial" w:cs="Arial"/>
                <w:sz w:val="20"/>
                <w:szCs w:val="20"/>
              </w:rPr>
              <w:t>10.4</w:t>
            </w:r>
          </w:p>
        </w:tc>
      </w:tr>
      <w:tr w:rsidR="00224607" w:rsidRPr="004B3E6A" w14:paraId="2F06B180" w14:textId="77777777" w:rsidTr="004B3E6A">
        <w:trPr>
          <w:trHeight w:val="255"/>
        </w:trPr>
        <w:tc>
          <w:tcPr>
            <w:tcW w:w="720" w:type="dxa"/>
            <w:tcBorders>
              <w:top w:val="nil"/>
              <w:left w:val="nil"/>
              <w:bottom w:val="nil"/>
              <w:right w:val="nil"/>
            </w:tcBorders>
            <w:shd w:val="clear" w:color="auto" w:fill="auto"/>
            <w:noWrap/>
            <w:vAlign w:val="bottom"/>
            <w:hideMark/>
          </w:tcPr>
          <w:p w14:paraId="29AA131B" w14:textId="77777777" w:rsidR="00224607" w:rsidRPr="004B3E6A" w:rsidRDefault="00224607" w:rsidP="00224607">
            <w:pPr>
              <w:jc w:val="center"/>
              <w:rPr>
                <w:rFonts w:cs="Times New Roman"/>
                <w:b/>
                <w:bCs/>
                <w:sz w:val="20"/>
                <w:szCs w:val="20"/>
                <w:lang w:eastAsia="en-CA"/>
              </w:rPr>
            </w:pPr>
            <w:r w:rsidRPr="004B3E6A">
              <w:rPr>
                <w:rFonts w:cs="Times New Roman"/>
                <w:b/>
                <w:bCs/>
                <w:sz w:val="20"/>
                <w:szCs w:val="20"/>
                <w:lang w:eastAsia="en-CA"/>
              </w:rPr>
              <w:t>10</w:t>
            </w:r>
          </w:p>
        </w:tc>
        <w:tc>
          <w:tcPr>
            <w:tcW w:w="720" w:type="dxa"/>
            <w:tcBorders>
              <w:top w:val="nil"/>
              <w:left w:val="nil"/>
              <w:bottom w:val="nil"/>
              <w:right w:val="nil"/>
            </w:tcBorders>
            <w:shd w:val="clear" w:color="auto" w:fill="auto"/>
            <w:noWrap/>
            <w:vAlign w:val="center"/>
          </w:tcPr>
          <w:p w14:paraId="7CABAB14" w14:textId="46421BB3" w:rsidR="00224607" w:rsidRPr="004B3E6A" w:rsidRDefault="00224607" w:rsidP="00224607">
            <w:pPr>
              <w:jc w:val="center"/>
              <w:rPr>
                <w:rFonts w:cs="Times New Roman"/>
                <w:sz w:val="20"/>
                <w:szCs w:val="20"/>
                <w:lang w:eastAsia="en-CA"/>
              </w:rPr>
            </w:pPr>
            <w:r w:rsidRPr="004B3E6A">
              <w:rPr>
                <w:rFonts w:ascii="Arial" w:hAnsi="Arial" w:cs="Arial"/>
                <w:color w:val="000000"/>
                <w:sz w:val="20"/>
                <w:szCs w:val="20"/>
              </w:rPr>
              <w:t>2.09</w:t>
            </w:r>
          </w:p>
        </w:tc>
        <w:tc>
          <w:tcPr>
            <w:tcW w:w="720" w:type="dxa"/>
            <w:tcBorders>
              <w:top w:val="nil"/>
              <w:left w:val="nil"/>
              <w:bottom w:val="nil"/>
              <w:right w:val="nil"/>
            </w:tcBorders>
            <w:shd w:val="clear" w:color="auto" w:fill="auto"/>
            <w:noWrap/>
            <w:vAlign w:val="bottom"/>
          </w:tcPr>
          <w:p w14:paraId="60CF07EA" w14:textId="712D7A71" w:rsidR="00224607" w:rsidRPr="004B3E6A" w:rsidRDefault="00224607" w:rsidP="00224607">
            <w:pPr>
              <w:jc w:val="center"/>
              <w:rPr>
                <w:rFonts w:cs="Times New Roman"/>
                <w:sz w:val="20"/>
                <w:szCs w:val="20"/>
                <w:lang w:eastAsia="en-CA"/>
              </w:rPr>
            </w:pPr>
            <w:r w:rsidRPr="004B3E6A">
              <w:rPr>
                <w:rFonts w:ascii="Arial" w:hAnsi="Arial" w:cs="Arial"/>
                <w:color w:val="000000"/>
                <w:sz w:val="20"/>
                <w:szCs w:val="20"/>
              </w:rPr>
              <w:t>12.1</w:t>
            </w:r>
          </w:p>
        </w:tc>
        <w:tc>
          <w:tcPr>
            <w:tcW w:w="720" w:type="dxa"/>
            <w:tcBorders>
              <w:top w:val="nil"/>
              <w:left w:val="nil"/>
              <w:bottom w:val="nil"/>
              <w:right w:val="nil"/>
            </w:tcBorders>
            <w:shd w:val="clear" w:color="auto" w:fill="D9D9D9" w:themeFill="background1" w:themeFillShade="D9"/>
            <w:noWrap/>
            <w:vAlign w:val="bottom"/>
          </w:tcPr>
          <w:p w14:paraId="016F7A59" w14:textId="78BF27C6" w:rsidR="00224607" w:rsidRPr="004B3E6A" w:rsidRDefault="00224607" w:rsidP="00224607">
            <w:pPr>
              <w:jc w:val="center"/>
              <w:rPr>
                <w:rFonts w:cs="Times New Roman"/>
                <w:sz w:val="20"/>
                <w:szCs w:val="20"/>
                <w:lang w:eastAsia="en-CA"/>
              </w:rPr>
            </w:pPr>
            <w:r w:rsidRPr="004B3E6A">
              <w:rPr>
                <w:rFonts w:ascii="Arial" w:hAnsi="Arial" w:cs="Arial"/>
                <w:sz w:val="20"/>
                <w:szCs w:val="20"/>
              </w:rPr>
              <w:t>20.2</w:t>
            </w:r>
          </w:p>
        </w:tc>
        <w:tc>
          <w:tcPr>
            <w:tcW w:w="720" w:type="dxa"/>
            <w:tcBorders>
              <w:top w:val="nil"/>
              <w:left w:val="nil"/>
              <w:bottom w:val="nil"/>
              <w:right w:val="nil"/>
            </w:tcBorders>
            <w:shd w:val="clear" w:color="auto" w:fill="D9D9D9" w:themeFill="background1" w:themeFillShade="D9"/>
            <w:noWrap/>
            <w:vAlign w:val="bottom"/>
          </w:tcPr>
          <w:p w14:paraId="2CB54FBF" w14:textId="5865D854" w:rsidR="00224607" w:rsidRPr="004B3E6A" w:rsidRDefault="00224607" w:rsidP="00224607">
            <w:pPr>
              <w:jc w:val="center"/>
              <w:rPr>
                <w:rFonts w:cs="Times New Roman"/>
                <w:sz w:val="20"/>
                <w:szCs w:val="20"/>
                <w:lang w:eastAsia="en-CA"/>
              </w:rPr>
            </w:pPr>
            <w:r w:rsidRPr="004B3E6A">
              <w:rPr>
                <w:rFonts w:ascii="Arial" w:hAnsi="Arial" w:cs="Arial"/>
                <w:sz w:val="20"/>
                <w:szCs w:val="20"/>
              </w:rPr>
              <w:t>21.5</w:t>
            </w:r>
          </w:p>
        </w:tc>
        <w:tc>
          <w:tcPr>
            <w:tcW w:w="720" w:type="dxa"/>
            <w:tcBorders>
              <w:top w:val="nil"/>
              <w:left w:val="nil"/>
              <w:bottom w:val="nil"/>
              <w:right w:val="nil"/>
            </w:tcBorders>
            <w:shd w:val="clear" w:color="auto" w:fill="D9D9D9" w:themeFill="background1" w:themeFillShade="D9"/>
            <w:noWrap/>
            <w:vAlign w:val="bottom"/>
          </w:tcPr>
          <w:p w14:paraId="42C11AB2" w14:textId="56290307" w:rsidR="00224607" w:rsidRPr="004B3E6A" w:rsidRDefault="00224607" w:rsidP="00224607">
            <w:pPr>
              <w:jc w:val="center"/>
              <w:rPr>
                <w:rFonts w:cs="Times New Roman"/>
                <w:sz w:val="20"/>
                <w:szCs w:val="20"/>
                <w:lang w:eastAsia="en-CA"/>
              </w:rPr>
            </w:pPr>
            <w:r w:rsidRPr="004B3E6A">
              <w:rPr>
                <w:rFonts w:ascii="Arial" w:hAnsi="Arial" w:cs="Arial"/>
                <w:sz w:val="20"/>
                <w:szCs w:val="20"/>
              </w:rPr>
              <w:t>21.8</w:t>
            </w:r>
          </w:p>
        </w:tc>
        <w:tc>
          <w:tcPr>
            <w:tcW w:w="720" w:type="dxa"/>
            <w:tcBorders>
              <w:top w:val="nil"/>
              <w:left w:val="nil"/>
              <w:bottom w:val="nil"/>
              <w:right w:val="nil"/>
            </w:tcBorders>
            <w:shd w:val="clear" w:color="auto" w:fill="D9D9D9" w:themeFill="background1" w:themeFillShade="D9"/>
            <w:noWrap/>
            <w:vAlign w:val="bottom"/>
          </w:tcPr>
          <w:p w14:paraId="0529E883" w14:textId="7E660EB0" w:rsidR="00224607" w:rsidRPr="004B3E6A" w:rsidRDefault="00224607" w:rsidP="00224607">
            <w:pPr>
              <w:jc w:val="center"/>
              <w:rPr>
                <w:rFonts w:cs="Times New Roman"/>
                <w:sz w:val="20"/>
                <w:szCs w:val="20"/>
                <w:lang w:eastAsia="en-CA"/>
              </w:rPr>
            </w:pPr>
            <w:r w:rsidRPr="004B3E6A">
              <w:rPr>
                <w:rFonts w:ascii="Arial" w:hAnsi="Arial" w:cs="Arial"/>
                <w:sz w:val="20"/>
                <w:szCs w:val="20"/>
              </w:rPr>
              <w:t>18.5</w:t>
            </w:r>
          </w:p>
        </w:tc>
        <w:tc>
          <w:tcPr>
            <w:tcW w:w="720" w:type="dxa"/>
            <w:tcBorders>
              <w:top w:val="nil"/>
              <w:left w:val="nil"/>
              <w:bottom w:val="nil"/>
              <w:right w:val="nil"/>
            </w:tcBorders>
            <w:shd w:val="clear" w:color="auto" w:fill="auto"/>
            <w:noWrap/>
            <w:vAlign w:val="bottom"/>
          </w:tcPr>
          <w:p w14:paraId="33C98A1C" w14:textId="2C4E6C67" w:rsidR="00224607" w:rsidRPr="004B3E6A" w:rsidRDefault="00224607" w:rsidP="00224607">
            <w:pPr>
              <w:jc w:val="center"/>
              <w:rPr>
                <w:rFonts w:cs="Times New Roman"/>
                <w:sz w:val="20"/>
                <w:szCs w:val="20"/>
                <w:lang w:eastAsia="en-CA"/>
              </w:rPr>
            </w:pPr>
            <w:r w:rsidRPr="004B3E6A">
              <w:rPr>
                <w:rFonts w:ascii="Arial" w:hAnsi="Arial" w:cs="Arial"/>
                <w:sz w:val="20"/>
                <w:szCs w:val="20"/>
              </w:rPr>
              <w:t>14.3</w:t>
            </w:r>
          </w:p>
        </w:tc>
        <w:tc>
          <w:tcPr>
            <w:tcW w:w="720" w:type="dxa"/>
            <w:tcBorders>
              <w:top w:val="nil"/>
              <w:left w:val="nil"/>
              <w:bottom w:val="nil"/>
              <w:right w:val="nil"/>
            </w:tcBorders>
            <w:shd w:val="clear" w:color="auto" w:fill="auto"/>
            <w:noWrap/>
            <w:vAlign w:val="bottom"/>
          </w:tcPr>
          <w:p w14:paraId="55C42791" w14:textId="57A165A3" w:rsidR="00224607" w:rsidRPr="004B3E6A" w:rsidRDefault="00224607" w:rsidP="00224607">
            <w:pPr>
              <w:jc w:val="center"/>
              <w:rPr>
                <w:rFonts w:cs="Times New Roman"/>
                <w:sz w:val="20"/>
                <w:szCs w:val="20"/>
                <w:lang w:eastAsia="en-CA"/>
              </w:rPr>
            </w:pPr>
            <w:r w:rsidRPr="004B3E6A">
              <w:rPr>
                <w:rFonts w:ascii="Arial" w:hAnsi="Arial" w:cs="Arial"/>
                <w:sz w:val="20"/>
                <w:szCs w:val="20"/>
              </w:rPr>
              <w:t>10.4</w:t>
            </w:r>
          </w:p>
        </w:tc>
      </w:tr>
      <w:tr w:rsidR="00224607" w:rsidRPr="004B3E6A" w14:paraId="2B224BEE" w14:textId="77777777" w:rsidTr="004B3E6A">
        <w:trPr>
          <w:trHeight w:val="255"/>
        </w:trPr>
        <w:tc>
          <w:tcPr>
            <w:tcW w:w="720" w:type="dxa"/>
            <w:tcBorders>
              <w:top w:val="nil"/>
              <w:left w:val="nil"/>
              <w:bottom w:val="nil"/>
              <w:right w:val="nil"/>
            </w:tcBorders>
            <w:shd w:val="clear" w:color="auto" w:fill="auto"/>
            <w:noWrap/>
            <w:vAlign w:val="bottom"/>
            <w:hideMark/>
          </w:tcPr>
          <w:p w14:paraId="2ED44D66" w14:textId="77777777" w:rsidR="00224607" w:rsidRPr="004B3E6A" w:rsidRDefault="00224607" w:rsidP="00224607">
            <w:pPr>
              <w:jc w:val="center"/>
              <w:rPr>
                <w:rFonts w:cs="Times New Roman"/>
                <w:b/>
                <w:bCs/>
                <w:sz w:val="20"/>
                <w:szCs w:val="20"/>
                <w:lang w:eastAsia="en-CA"/>
              </w:rPr>
            </w:pPr>
            <w:r w:rsidRPr="004B3E6A">
              <w:rPr>
                <w:rFonts w:cs="Times New Roman"/>
                <w:b/>
                <w:bCs/>
                <w:sz w:val="20"/>
                <w:szCs w:val="20"/>
                <w:lang w:eastAsia="en-CA"/>
              </w:rPr>
              <w:t>11</w:t>
            </w:r>
          </w:p>
        </w:tc>
        <w:tc>
          <w:tcPr>
            <w:tcW w:w="720" w:type="dxa"/>
            <w:tcBorders>
              <w:top w:val="nil"/>
              <w:left w:val="nil"/>
              <w:bottom w:val="nil"/>
              <w:right w:val="nil"/>
            </w:tcBorders>
            <w:shd w:val="clear" w:color="auto" w:fill="auto"/>
            <w:noWrap/>
            <w:vAlign w:val="center"/>
          </w:tcPr>
          <w:p w14:paraId="21AA09FD" w14:textId="65C4FD39" w:rsidR="00224607" w:rsidRPr="004B3E6A" w:rsidRDefault="00224607" w:rsidP="00224607">
            <w:pPr>
              <w:jc w:val="center"/>
              <w:rPr>
                <w:rFonts w:cs="Times New Roman"/>
                <w:sz w:val="20"/>
                <w:szCs w:val="20"/>
                <w:lang w:eastAsia="en-CA"/>
              </w:rPr>
            </w:pPr>
            <w:r w:rsidRPr="004B3E6A">
              <w:rPr>
                <w:rFonts w:ascii="Arial" w:hAnsi="Arial" w:cs="Arial"/>
                <w:color w:val="000000"/>
                <w:sz w:val="20"/>
                <w:szCs w:val="20"/>
              </w:rPr>
              <w:t>2.09</w:t>
            </w:r>
          </w:p>
        </w:tc>
        <w:tc>
          <w:tcPr>
            <w:tcW w:w="720" w:type="dxa"/>
            <w:tcBorders>
              <w:top w:val="nil"/>
              <w:left w:val="nil"/>
              <w:bottom w:val="nil"/>
              <w:right w:val="nil"/>
            </w:tcBorders>
            <w:shd w:val="clear" w:color="auto" w:fill="auto"/>
            <w:noWrap/>
            <w:vAlign w:val="bottom"/>
          </w:tcPr>
          <w:p w14:paraId="134DF0C6" w14:textId="513359D5" w:rsidR="00224607" w:rsidRPr="004B3E6A" w:rsidRDefault="00224607" w:rsidP="00224607">
            <w:pPr>
              <w:jc w:val="center"/>
              <w:rPr>
                <w:rFonts w:cs="Times New Roman"/>
                <w:sz w:val="20"/>
                <w:szCs w:val="20"/>
                <w:lang w:eastAsia="en-CA"/>
              </w:rPr>
            </w:pPr>
            <w:r w:rsidRPr="004B3E6A">
              <w:rPr>
                <w:rFonts w:ascii="Arial" w:hAnsi="Arial" w:cs="Arial"/>
                <w:color w:val="000000"/>
                <w:sz w:val="20"/>
                <w:szCs w:val="20"/>
              </w:rPr>
              <w:t>12.0</w:t>
            </w:r>
          </w:p>
        </w:tc>
        <w:tc>
          <w:tcPr>
            <w:tcW w:w="720" w:type="dxa"/>
            <w:tcBorders>
              <w:top w:val="nil"/>
              <w:left w:val="nil"/>
              <w:bottom w:val="nil"/>
              <w:right w:val="nil"/>
            </w:tcBorders>
            <w:shd w:val="clear" w:color="auto" w:fill="D9D9D9" w:themeFill="background1" w:themeFillShade="D9"/>
            <w:noWrap/>
            <w:vAlign w:val="bottom"/>
          </w:tcPr>
          <w:p w14:paraId="301AA8CF" w14:textId="3A0A3053" w:rsidR="00224607" w:rsidRPr="004B3E6A" w:rsidRDefault="00224607" w:rsidP="00224607">
            <w:pPr>
              <w:jc w:val="center"/>
              <w:rPr>
                <w:rFonts w:cs="Times New Roman"/>
                <w:sz w:val="20"/>
                <w:szCs w:val="20"/>
                <w:lang w:eastAsia="en-CA"/>
              </w:rPr>
            </w:pPr>
            <w:r w:rsidRPr="004B3E6A">
              <w:rPr>
                <w:rFonts w:ascii="Arial" w:hAnsi="Arial" w:cs="Arial"/>
                <w:sz w:val="20"/>
                <w:szCs w:val="20"/>
              </w:rPr>
              <w:t>20.0</w:t>
            </w:r>
          </w:p>
        </w:tc>
        <w:tc>
          <w:tcPr>
            <w:tcW w:w="720" w:type="dxa"/>
            <w:tcBorders>
              <w:top w:val="nil"/>
              <w:left w:val="nil"/>
              <w:bottom w:val="nil"/>
              <w:right w:val="nil"/>
            </w:tcBorders>
            <w:shd w:val="clear" w:color="auto" w:fill="D9D9D9" w:themeFill="background1" w:themeFillShade="D9"/>
            <w:noWrap/>
            <w:vAlign w:val="bottom"/>
          </w:tcPr>
          <w:p w14:paraId="09CACE9E" w14:textId="33ECA1DE" w:rsidR="00224607" w:rsidRPr="004B3E6A" w:rsidRDefault="00224607" w:rsidP="00224607">
            <w:pPr>
              <w:jc w:val="center"/>
              <w:rPr>
                <w:rFonts w:cs="Times New Roman"/>
                <w:sz w:val="20"/>
                <w:szCs w:val="20"/>
                <w:lang w:eastAsia="en-CA"/>
              </w:rPr>
            </w:pPr>
            <w:r w:rsidRPr="004B3E6A">
              <w:rPr>
                <w:rFonts w:ascii="Arial" w:hAnsi="Arial" w:cs="Arial"/>
                <w:sz w:val="20"/>
                <w:szCs w:val="20"/>
              </w:rPr>
              <w:t>21.2</w:t>
            </w:r>
          </w:p>
        </w:tc>
        <w:tc>
          <w:tcPr>
            <w:tcW w:w="720" w:type="dxa"/>
            <w:tcBorders>
              <w:top w:val="nil"/>
              <w:left w:val="nil"/>
              <w:bottom w:val="nil"/>
              <w:right w:val="nil"/>
            </w:tcBorders>
            <w:shd w:val="clear" w:color="auto" w:fill="D9D9D9" w:themeFill="background1" w:themeFillShade="D9"/>
            <w:noWrap/>
            <w:vAlign w:val="bottom"/>
          </w:tcPr>
          <w:p w14:paraId="44652677" w14:textId="180A8097" w:rsidR="00224607" w:rsidRPr="004B3E6A" w:rsidRDefault="00224607" w:rsidP="00224607">
            <w:pPr>
              <w:jc w:val="center"/>
              <w:rPr>
                <w:rFonts w:cs="Times New Roman"/>
                <w:sz w:val="20"/>
                <w:szCs w:val="20"/>
                <w:lang w:eastAsia="en-CA"/>
              </w:rPr>
            </w:pPr>
            <w:r w:rsidRPr="004B3E6A">
              <w:rPr>
                <w:rFonts w:ascii="Arial" w:hAnsi="Arial" w:cs="Arial"/>
                <w:sz w:val="20"/>
                <w:szCs w:val="20"/>
              </w:rPr>
              <w:t>21.0</w:t>
            </w:r>
          </w:p>
        </w:tc>
        <w:tc>
          <w:tcPr>
            <w:tcW w:w="720" w:type="dxa"/>
            <w:tcBorders>
              <w:top w:val="nil"/>
              <w:left w:val="nil"/>
              <w:bottom w:val="nil"/>
              <w:right w:val="nil"/>
            </w:tcBorders>
            <w:shd w:val="clear" w:color="auto" w:fill="D9D9D9" w:themeFill="background1" w:themeFillShade="D9"/>
            <w:noWrap/>
            <w:vAlign w:val="bottom"/>
          </w:tcPr>
          <w:p w14:paraId="77817D5E" w14:textId="65F3EA82" w:rsidR="00224607" w:rsidRPr="004B3E6A" w:rsidRDefault="00224607" w:rsidP="00224607">
            <w:pPr>
              <w:jc w:val="center"/>
              <w:rPr>
                <w:rFonts w:cs="Times New Roman"/>
                <w:sz w:val="20"/>
                <w:szCs w:val="20"/>
                <w:lang w:eastAsia="en-CA"/>
              </w:rPr>
            </w:pPr>
            <w:r w:rsidRPr="004B3E6A">
              <w:rPr>
                <w:rFonts w:ascii="Arial" w:hAnsi="Arial" w:cs="Arial"/>
                <w:sz w:val="20"/>
                <w:szCs w:val="20"/>
              </w:rPr>
              <w:t>18.5</w:t>
            </w:r>
          </w:p>
        </w:tc>
        <w:tc>
          <w:tcPr>
            <w:tcW w:w="720" w:type="dxa"/>
            <w:tcBorders>
              <w:top w:val="nil"/>
              <w:left w:val="nil"/>
              <w:bottom w:val="nil"/>
              <w:right w:val="nil"/>
            </w:tcBorders>
            <w:shd w:val="clear" w:color="auto" w:fill="auto"/>
            <w:noWrap/>
            <w:vAlign w:val="bottom"/>
          </w:tcPr>
          <w:p w14:paraId="3DB36CB2" w14:textId="59786C45" w:rsidR="00224607" w:rsidRPr="004B3E6A" w:rsidRDefault="00224607" w:rsidP="00224607">
            <w:pPr>
              <w:jc w:val="center"/>
              <w:rPr>
                <w:rFonts w:cs="Times New Roman"/>
                <w:sz w:val="20"/>
                <w:szCs w:val="20"/>
                <w:lang w:eastAsia="en-CA"/>
              </w:rPr>
            </w:pPr>
            <w:r w:rsidRPr="004B3E6A">
              <w:rPr>
                <w:rFonts w:ascii="Arial" w:hAnsi="Arial" w:cs="Arial"/>
                <w:sz w:val="20"/>
                <w:szCs w:val="20"/>
              </w:rPr>
              <w:t>14.3</w:t>
            </w:r>
          </w:p>
        </w:tc>
        <w:tc>
          <w:tcPr>
            <w:tcW w:w="720" w:type="dxa"/>
            <w:tcBorders>
              <w:top w:val="nil"/>
              <w:left w:val="nil"/>
              <w:bottom w:val="nil"/>
              <w:right w:val="nil"/>
            </w:tcBorders>
            <w:shd w:val="clear" w:color="auto" w:fill="auto"/>
            <w:noWrap/>
            <w:vAlign w:val="bottom"/>
          </w:tcPr>
          <w:p w14:paraId="275DB1B9" w14:textId="7BDE743F" w:rsidR="00224607" w:rsidRPr="004B3E6A" w:rsidRDefault="00224607" w:rsidP="00224607">
            <w:pPr>
              <w:jc w:val="center"/>
              <w:rPr>
                <w:rFonts w:cs="Times New Roman"/>
                <w:sz w:val="20"/>
                <w:szCs w:val="20"/>
                <w:lang w:eastAsia="en-CA"/>
              </w:rPr>
            </w:pPr>
            <w:r w:rsidRPr="004B3E6A">
              <w:rPr>
                <w:rFonts w:ascii="Arial" w:hAnsi="Arial" w:cs="Arial"/>
                <w:sz w:val="20"/>
                <w:szCs w:val="20"/>
              </w:rPr>
              <w:t>10.4</w:t>
            </w:r>
          </w:p>
        </w:tc>
      </w:tr>
      <w:tr w:rsidR="00224607" w:rsidRPr="004B3E6A" w14:paraId="73FF24BB" w14:textId="77777777" w:rsidTr="004B3E6A">
        <w:trPr>
          <w:trHeight w:val="255"/>
        </w:trPr>
        <w:tc>
          <w:tcPr>
            <w:tcW w:w="720" w:type="dxa"/>
            <w:tcBorders>
              <w:top w:val="nil"/>
              <w:left w:val="nil"/>
              <w:bottom w:val="nil"/>
              <w:right w:val="nil"/>
            </w:tcBorders>
            <w:shd w:val="clear" w:color="auto" w:fill="auto"/>
            <w:noWrap/>
            <w:vAlign w:val="bottom"/>
            <w:hideMark/>
          </w:tcPr>
          <w:p w14:paraId="5DC7A9D3" w14:textId="77777777" w:rsidR="00224607" w:rsidRPr="004B3E6A" w:rsidRDefault="00224607" w:rsidP="00224607">
            <w:pPr>
              <w:jc w:val="center"/>
              <w:rPr>
                <w:rFonts w:cs="Times New Roman"/>
                <w:b/>
                <w:bCs/>
                <w:sz w:val="20"/>
                <w:szCs w:val="20"/>
                <w:lang w:eastAsia="en-CA"/>
              </w:rPr>
            </w:pPr>
            <w:r w:rsidRPr="004B3E6A">
              <w:rPr>
                <w:rFonts w:cs="Times New Roman"/>
                <w:b/>
                <w:bCs/>
                <w:sz w:val="20"/>
                <w:szCs w:val="20"/>
                <w:lang w:eastAsia="en-CA"/>
              </w:rPr>
              <w:t>12</w:t>
            </w:r>
          </w:p>
        </w:tc>
        <w:tc>
          <w:tcPr>
            <w:tcW w:w="720" w:type="dxa"/>
            <w:tcBorders>
              <w:top w:val="nil"/>
              <w:left w:val="nil"/>
              <w:bottom w:val="nil"/>
              <w:right w:val="nil"/>
            </w:tcBorders>
            <w:shd w:val="clear" w:color="auto" w:fill="auto"/>
            <w:noWrap/>
            <w:vAlign w:val="center"/>
          </w:tcPr>
          <w:p w14:paraId="4FCADE9D" w14:textId="201E8548" w:rsidR="00224607" w:rsidRPr="004B3E6A" w:rsidRDefault="00224607" w:rsidP="00224607">
            <w:pPr>
              <w:jc w:val="center"/>
              <w:rPr>
                <w:rFonts w:cs="Times New Roman"/>
                <w:sz w:val="20"/>
                <w:szCs w:val="20"/>
                <w:lang w:eastAsia="en-CA"/>
              </w:rPr>
            </w:pPr>
            <w:r w:rsidRPr="004B3E6A">
              <w:rPr>
                <w:rFonts w:ascii="Arial" w:hAnsi="Arial" w:cs="Arial"/>
                <w:color w:val="000000"/>
                <w:sz w:val="20"/>
                <w:szCs w:val="20"/>
              </w:rPr>
              <w:t>2.09</w:t>
            </w:r>
          </w:p>
        </w:tc>
        <w:tc>
          <w:tcPr>
            <w:tcW w:w="720" w:type="dxa"/>
            <w:tcBorders>
              <w:top w:val="nil"/>
              <w:left w:val="nil"/>
              <w:bottom w:val="nil"/>
              <w:right w:val="nil"/>
            </w:tcBorders>
            <w:shd w:val="clear" w:color="auto" w:fill="auto"/>
            <w:noWrap/>
            <w:vAlign w:val="bottom"/>
          </w:tcPr>
          <w:p w14:paraId="34CB1A82" w14:textId="4DEBE051" w:rsidR="00224607" w:rsidRPr="004B3E6A" w:rsidRDefault="00224607" w:rsidP="00224607">
            <w:pPr>
              <w:jc w:val="center"/>
              <w:rPr>
                <w:rFonts w:cs="Times New Roman"/>
                <w:sz w:val="20"/>
                <w:szCs w:val="20"/>
                <w:lang w:eastAsia="en-CA"/>
              </w:rPr>
            </w:pPr>
            <w:r w:rsidRPr="004B3E6A">
              <w:rPr>
                <w:rFonts w:ascii="Arial" w:hAnsi="Arial" w:cs="Arial"/>
                <w:color w:val="000000"/>
                <w:sz w:val="20"/>
                <w:szCs w:val="20"/>
              </w:rPr>
              <w:t>11.8</w:t>
            </w:r>
          </w:p>
        </w:tc>
        <w:tc>
          <w:tcPr>
            <w:tcW w:w="720" w:type="dxa"/>
            <w:tcBorders>
              <w:top w:val="nil"/>
              <w:left w:val="nil"/>
              <w:bottom w:val="nil"/>
              <w:right w:val="nil"/>
            </w:tcBorders>
            <w:shd w:val="clear" w:color="auto" w:fill="D9D9D9" w:themeFill="background1" w:themeFillShade="D9"/>
            <w:noWrap/>
            <w:vAlign w:val="bottom"/>
          </w:tcPr>
          <w:p w14:paraId="6EC4AF29" w14:textId="6D095000" w:rsidR="00224607" w:rsidRPr="004B3E6A" w:rsidRDefault="00224607" w:rsidP="00224607">
            <w:pPr>
              <w:jc w:val="center"/>
              <w:rPr>
                <w:rFonts w:cs="Times New Roman"/>
                <w:sz w:val="20"/>
                <w:szCs w:val="20"/>
                <w:lang w:eastAsia="en-CA"/>
              </w:rPr>
            </w:pPr>
            <w:r w:rsidRPr="004B3E6A">
              <w:rPr>
                <w:rFonts w:ascii="Arial" w:hAnsi="Arial" w:cs="Arial"/>
                <w:sz w:val="20"/>
                <w:szCs w:val="20"/>
              </w:rPr>
              <w:t>19.2</w:t>
            </w:r>
          </w:p>
        </w:tc>
        <w:tc>
          <w:tcPr>
            <w:tcW w:w="720" w:type="dxa"/>
            <w:tcBorders>
              <w:top w:val="nil"/>
              <w:left w:val="nil"/>
              <w:bottom w:val="nil"/>
              <w:right w:val="nil"/>
            </w:tcBorders>
            <w:shd w:val="clear" w:color="auto" w:fill="D9D9D9" w:themeFill="background1" w:themeFillShade="D9"/>
            <w:noWrap/>
            <w:vAlign w:val="bottom"/>
          </w:tcPr>
          <w:p w14:paraId="0A80B21B" w14:textId="194F0245" w:rsidR="00224607" w:rsidRPr="004B3E6A" w:rsidRDefault="00224607" w:rsidP="00224607">
            <w:pPr>
              <w:jc w:val="center"/>
              <w:rPr>
                <w:rFonts w:cs="Times New Roman"/>
                <w:sz w:val="20"/>
                <w:szCs w:val="20"/>
                <w:lang w:eastAsia="en-CA"/>
              </w:rPr>
            </w:pPr>
            <w:r w:rsidRPr="004B3E6A">
              <w:rPr>
                <w:rFonts w:ascii="Arial" w:hAnsi="Arial" w:cs="Arial"/>
                <w:sz w:val="20"/>
                <w:szCs w:val="20"/>
              </w:rPr>
              <w:t>18.8</w:t>
            </w:r>
          </w:p>
        </w:tc>
        <w:tc>
          <w:tcPr>
            <w:tcW w:w="720" w:type="dxa"/>
            <w:tcBorders>
              <w:top w:val="nil"/>
              <w:left w:val="nil"/>
              <w:bottom w:val="nil"/>
              <w:right w:val="nil"/>
            </w:tcBorders>
            <w:shd w:val="clear" w:color="auto" w:fill="D9D9D9" w:themeFill="background1" w:themeFillShade="D9"/>
            <w:noWrap/>
            <w:vAlign w:val="bottom"/>
          </w:tcPr>
          <w:p w14:paraId="063D732E" w14:textId="0716C4B2" w:rsidR="00224607" w:rsidRPr="004B3E6A" w:rsidRDefault="00224607" w:rsidP="00224607">
            <w:pPr>
              <w:jc w:val="center"/>
              <w:rPr>
                <w:rFonts w:cs="Times New Roman"/>
                <w:sz w:val="20"/>
                <w:szCs w:val="20"/>
                <w:lang w:eastAsia="en-CA"/>
              </w:rPr>
            </w:pPr>
            <w:r w:rsidRPr="004B3E6A">
              <w:rPr>
                <w:rFonts w:ascii="Arial" w:hAnsi="Arial" w:cs="Arial"/>
                <w:sz w:val="20"/>
                <w:szCs w:val="20"/>
              </w:rPr>
              <w:t>19.9</w:t>
            </w:r>
          </w:p>
        </w:tc>
        <w:tc>
          <w:tcPr>
            <w:tcW w:w="720" w:type="dxa"/>
            <w:tcBorders>
              <w:top w:val="nil"/>
              <w:left w:val="nil"/>
              <w:bottom w:val="nil"/>
              <w:right w:val="nil"/>
            </w:tcBorders>
            <w:shd w:val="clear" w:color="auto" w:fill="D9D9D9" w:themeFill="background1" w:themeFillShade="D9"/>
            <w:noWrap/>
            <w:vAlign w:val="bottom"/>
          </w:tcPr>
          <w:p w14:paraId="7E78561E" w14:textId="0F8499EA" w:rsidR="00224607" w:rsidRPr="004B3E6A" w:rsidRDefault="00224607" w:rsidP="00224607">
            <w:pPr>
              <w:jc w:val="center"/>
              <w:rPr>
                <w:rFonts w:cs="Times New Roman"/>
                <w:sz w:val="20"/>
                <w:szCs w:val="20"/>
                <w:lang w:eastAsia="en-CA"/>
              </w:rPr>
            </w:pPr>
            <w:r w:rsidRPr="004B3E6A">
              <w:rPr>
                <w:rFonts w:ascii="Arial" w:hAnsi="Arial" w:cs="Arial"/>
                <w:sz w:val="20"/>
                <w:szCs w:val="20"/>
              </w:rPr>
              <w:t>18.4</w:t>
            </w:r>
          </w:p>
        </w:tc>
        <w:tc>
          <w:tcPr>
            <w:tcW w:w="720" w:type="dxa"/>
            <w:tcBorders>
              <w:top w:val="nil"/>
              <w:left w:val="nil"/>
              <w:bottom w:val="nil"/>
              <w:right w:val="nil"/>
            </w:tcBorders>
            <w:shd w:val="clear" w:color="auto" w:fill="auto"/>
            <w:noWrap/>
            <w:vAlign w:val="bottom"/>
          </w:tcPr>
          <w:p w14:paraId="698CB5C1" w14:textId="6D1150CA" w:rsidR="00224607" w:rsidRPr="004B3E6A" w:rsidRDefault="00224607" w:rsidP="00224607">
            <w:pPr>
              <w:jc w:val="center"/>
              <w:rPr>
                <w:rFonts w:cs="Times New Roman"/>
                <w:sz w:val="20"/>
                <w:szCs w:val="20"/>
                <w:lang w:eastAsia="en-CA"/>
              </w:rPr>
            </w:pPr>
            <w:r w:rsidRPr="004B3E6A">
              <w:rPr>
                <w:rFonts w:ascii="Arial" w:hAnsi="Arial" w:cs="Arial"/>
                <w:sz w:val="20"/>
                <w:szCs w:val="20"/>
              </w:rPr>
              <w:t>14.3</w:t>
            </w:r>
          </w:p>
        </w:tc>
        <w:tc>
          <w:tcPr>
            <w:tcW w:w="720" w:type="dxa"/>
            <w:tcBorders>
              <w:top w:val="nil"/>
              <w:left w:val="nil"/>
              <w:bottom w:val="nil"/>
              <w:right w:val="nil"/>
            </w:tcBorders>
            <w:shd w:val="clear" w:color="auto" w:fill="auto"/>
            <w:noWrap/>
            <w:vAlign w:val="bottom"/>
          </w:tcPr>
          <w:p w14:paraId="5625ACDD" w14:textId="4C554AB8" w:rsidR="00224607" w:rsidRPr="004B3E6A" w:rsidRDefault="00224607" w:rsidP="00224607">
            <w:pPr>
              <w:jc w:val="center"/>
              <w:rPr>
                <w:rFonts w:cs="Times New Roman"/>
                <w:sz w:val="20"/>
                <w:szCs w:val="20"/>
                <w:lang w:eastAsia="en-CA"/>
              </w:rPr>
            </w:pPr>
            <w:r w:rsidRPr="004B3E6A">
              <w:rPr>
                <w:rFonts w:ascii="Arial" w:hAnsi="Arial" w:cs="Arial"/>
                <w:sz w:val="20"/>
                <w:szCs w:val="20"/>
              </w:rPr>
              <w:t>10.4</w:t>
            </w:r>
          </w:p>
        </w:tc>
      </w:tr>
      <w:tr w:rsidR="00224607" w:rsidRPr="004B3E6A" w14:paraId="462423BA" w14:textId="77777777" w:rsidTr="004B3E6A">
        <w:trPr>
          <w:trHeight w:val="255"/>
        </w:trPr>
        <w:tc>
          <w:tcPr>
            <w:tcW w:w="720" w:type="dxa"/>
            <w:tcBorders>
              <w:top w:val="nil"/>
              <w:left w:val="nil"/>
              <w:bottom w:val="nil"/>
              <w:right w:val="nil"/>
            </w:tcBorders>
            <w:shd w:val="clear" w:color="auto" w:fill="auto"/>
            <w:noWrap/>
            <w:vAlign w:val="bottom"/>
            <w:hideMark/>
          </w:tcPr>
          <w:p w14:paraId="1E310F20" w14:textId="77777777" w:rsidR="00224607" w:rsidRPr="004B3E6A" w:rsidRDefault="00224607" w:rsidP="00224607">
            <w:pPr>
              <w:jc w:val="center"/>
              <w:rPr>
                <w:rFonts w:cs="Times New Roman"/>
                <w:b/>
                <w:bCs/>
                <w:sz w:val="20"/>
                <w:szCs w:val="20"/>
                <w:lang w:eastAsia="en-CA"/>
              </w:rPr>
            </w:pPr>
            <w:r w:rsidRPr="004B3E6A">
              <w:rPr>
                <w:rFonts w:cs="Times New Roman"/>
                <w:b/>
                <w:bCs/>
                <w:sz w:val="20"/>
                <w:szCs w:val="20"/>
                <w:lang w:eastAsia="en-CA"/>
              </w:rPr>
              <w:t>13</w:t>
            </w:r>
          </w:p>
        </w:tc>
        <w:tc>
          <w:tcPr>
            <w:tcW w:w="720" w:type="dxa"/>
            <w:tcBorders>
              <w:top w:val="nil"/>
              <w:left w:val="nil"/>
              <w:bottom w:val="nil"/>
              <w:right w:val="nil"/>
            </w:tcBorders>
            <w:shd w:val="clear" w:color="auto" w:fill="auto"/>
            <w:noWrap/>
            <w:vAlign w:val="center"/>
          </w:tcPr>
          <w:p w14:paraId="5B1DF565" w14:textId="7F206010" w:rsidR="00224607" w:rsidRPr="004B3E6A" w:rsidRDefault="00224607" w:rsidP="00224607">
            <w:pPr>
              <w:jc w:val="center"/>
              <w:rPr>
                <w:rFonts w:cs="Times New Roman"/>
                <w:sz w:val="20"/>
                <w:szCs w:val="20"/>
                <w:lang w:eastAsia="en-CA"/>
              </w:rPr>
            </w:pPr>
            <w:r w:rsidRPr="004B3E6A">
              <w:rPr>
                <w:rFonts w:ascii="Arial" w:hAnsi="Arial" w:cs="Arial"/>
                <w:color w:val="000000"/>
                <w:sz w:val="20"/>
                <w:szCs w:val="20"/>
              </w:rPr>
              <w:t>2.08</w:t>
            </w:r>
          </w:p>
        </w:tc>
        <w:tc>
          <w:tcPr>
            <w:tcW w:w="720" w:type="dxa"/>
            <w:tcBorders>
              <w:top w:val="nil"/>
              <w:left w:val="nil"/>
              <w:bottom w:val="nil"/>
              <w:right w:val="nil"/>
            </w:tcBorders>
            <w:shd w:val="clear" w:color="auto" w:fill="auto"/>
            <w:noWrap/>
            <w:vAlign w:val="bottom"/>
          </w:tcPr>
          <w:p w14:paraId="275C1B6E" w14:textId="1812433F" w:rsidR="00224607" w:rsidRPr="004B3E6A" w:rsidRDefault="00224607" w:rsidP="00224607">
            <w:pPr>
              <w:jc w:val="center"/>
              <w:rPr>
                <w:rFonts w:cs="Times New Roman"/>
                <w:sz w:val="20"/>
                <w:szCs w:val="20"/>
                <w:lang w:eastAsia="en-CA"/>
              </w:rPr>
            </w:pPr>
            <w:r w:rsidRPr="004B3E6A">
              <w:rPr>
                <w:rFonts w:ascii="Arial" w:hAnsi="Arial" w:cs="Arial"/>
                <w:color w:val="000000"/>
                <w:sz w:val="20"/>
                <w:szCs w:val="20"/>
              </w:rPr>
              <w:t>11.6</w:t>
            </w:r>
          </w:p>
        </w:tc>
        <w:tc>
          <w:tcPr>
            <w:tcW w:w="720" w:type="dxa"/>
            <w:tcBorders>
              <w:top w:val="nil"/>
              <w:left w:val="nil"/>
              <w:bottom w:val="nil"/>
              <w:right w:val="nil"/>
            </w:tcBorders>
            <w:shd w:val="clear" w:color="auto" w:fill="D9D9D9" w:themeFill="background1" w:themeFillShade="D9"/>
            <w:noWrap/>
            <w:vAlign w:val="bottom"/>
          </w:tcPr>
          <w:p w14:paraId="1395087B" w14:textId="0FAA7E10" w:rsidR="00224607" w:rsidRPr="004B3E6A" w:rsidRDefault="00224607" w:rsidP="00224607">
            <w:pPr>
              <w:jc w:val="center"/>
              <w:rPr>
                <w:rFonts w:cs="Times New Roman"/>
                <w:sz w:val="20"/>
                <w:szCs w:val="20"/>
                <w:lang w:eastAsia="en-CA"/>
              </w:rPr>
            </w:pPr>
            <w:r w:rsidRPr="004B3E6A">
              <w:rPr>
                <w:rFonts w:ascii="Arial" w:hAnsi="Arial" w:cs="Arial"/>
                <w:sz w:val="20"/>
                <w:szCs w:val="20"/>
              </w:rPr>
              <w:t>17.1</w:t>
            </w:r>
          </w:p>
        </w:tc>
        <w:tc>
          <w:tcPr>
            <w:tcW w:w="720" w:type="dxa"/>
            <w:tcBorders>
              <w:top w:val="nil"/>
              <w:left w:val="nil"/>
              <w:bottom w:val="nil"/>
              <w:right w:val="nil"/>
            </w:tcBorders>
            <w:shd w:val="clear" w:color="auto" w:fill="auto"/>
            <w:noWrap/>
            <w:vAlign w:val="bottom"/>
          </w:tcPr>
          <w:p w14:paraId="57730F07" w14:textId="1AB2EBCE" w:rsidR="00224607" w:rsidRPr="004B3E6A" w:rsidRDefault="00224607" w:rsidP="00224607">
            <w:pPr>
              <w:jc w:val="center"/>
              <w:rPr>
                <w:rFonts w:cs="Times New Roman"/>
                <w:sz w:val="20"/>
                <w:szCs w:val="20"/>
                <w:lang w:eastAsia="en-CA"/>
              </w:rPr>
            </w:pPr>
            <w:r w:rsidRPr="004B3E6A">
              <w:rPr>
                <w:rFonts w:ascii="Arial" w:hAnsi="Arial" w:cs="Arial"/>
                <w:sz w:val="20"/>
                <w:szCs w:val="20"/>
              </w:rPr>
              <w:t>16.8</w:t>
            </w:r>
          </w:p>
        </w:tc>
        <w:tc>
          <w:tcPr>
            <w:tcW w:w="720" w:type="dxa"/>
            <w:tcBorders>
              <w:top w:val="nil"/>
              <w:left w:val="nil"/>
              <w:bottom w:val="nil"/>
              <w:right w:val="nil"/>
            </w:tcBorders>
            <w:shd w:val="clear" w:color="auto" w:fill="D9D9D9" w:themeFill="background1" w:themeFillShade="D9"/>
            <w:noWrap/>
            <w:vAlign w:val="bottom"/>
          </w:tcPr>
          <w:p w14:paraId="74147028" w14:textId="5D0CF5F5" w:rsidR="00224607" w:rsidRPr="004B3E6A" w:rsidRDefault="00224607" w:rsidP="00224607">
            <w:pPr>
              <w:jc w:val="center"/>
              <w:rPr>
                <w:rFonts w:cs="Times New Roman"/>
                <w:sz w:val="20"/>
                <w:szCs w:val="20"/>
                <w:lang w:eastAsia="en-CA"/>
              </w:rPr>
            </w:pPr>
            <w:r w:rsidRPr="004B3E6A">
              <w:rPr>
                <w:rFonts w:ascii="Arial" w:hAnsi="Arial" w:cs="Arial"/>
                <w:sz w:val="20"/>
                <w:szCs w:val="20"/>
              </w:rPr>
              <w:t>18.8</w:t>
            </w:r>
          </w:p>
        </w:tc>
        <w:tc>
          <w:tcPr>
            <w:tcW w:w="720" w:type="dxa"/>
            <w:tcBorders>
              <w:top w:val="nil"/>
              <w:left w:val="nil"/>
              <w:bottom w:val="nil"/>
              <w:right w:val="nil"/>
            </w:tcBorders>
            <w:shd w:val="clear" w:color="auto" w:fill="D9D9D9" w:themeFill="background1" w:themeFillShade="D9"/>
            <w:noWrap/>
            <w:vAlign w:val="bottom"/>
          </w:tcPr>
          <w:p w14:paraId="4F1FAEF5" w14:textId="554493B7" w:rsidR="00224607" w:rsidRPr="004B3E6A" w:rsidRDefault="00224607" w:rsidP="00224607">
            <w:pPr>
              <w:jc w:val="center"/>
              <w:rPr>
                <w:rFonts w:cs="Times New Roman"/>
                <w:sz w:val="20"/>
                <w:szCs w:val="20"/>
                <w:lang w:eastAsia="en-CA"/>
              </w:rPr>
            </w:pPr>
            <w:r w:rsidRPr="004B3E6A">
              <w:rPr>
                <w:rFonts w:ascii="Arial" w:hAnsi="Arial" w:cs="Arial"/>
                <w:sz w:val="20"/>
                <w:szCs w:val="20"/>
              </w:rPr>
              <w:t>18.4</w:t>
            </w:r>
          </w:p>
        </w:tc>
        <w:tc>
          <w:tcPr>
            <w:tcW w:w="720" w:type="dxa"/>
            <w:tcBorders>
              <w:top w:val="nil"/>
              <w:left w:val="nil"/>
              <w:bottom w:val="nil"/>
              <w:right w:val="nil"/>
            </w:tcBorders>
            <w:shd w:val="clear" w:color="auto" w:fill="auto"/>
            <w:noWrap/>
            <w:vAlign w:val="bottom"/>
          </w:tcPr>
          <w:p w14:paraId="0D87D3BC" w14:textId="42E3B9E8" w:rsidR="00224607" w:rsidRPr="004B3E6A" w:rsidRDefault="00224607" w:rsidP="00224607">
            <w:pPr>
              <w:jc w:val="center"/>
              <w:rPr>
                <w:rFonts w:cs="Times New Roman"/>
                <w:sz w:val="20"/>
                <w:szCs w:val="20"/>
                <w:lang w:eastAsia="en-CA"/>
              </w:rPr>
            </w:pPr>
            <w:r w:rsidRPr="004B3E6A">
              <w:rPr>
                <w:rFonts w:ascii="Arial" w:hAnsi="Arial" w:cs="Arial"/>
                <w:sz w:val="20"/>
                <w:szCs w:val="20"/>
              </w:rPr>
              <w:t>14.3</w:t>
            </w:r>
          </w:p>
        </w:tc>
        <w:tc>
          <w:tcPr>
            <w:tcW w:w="720" w:type="dxa"/>
            <w:tcBorders>
              <w:top w:val="nil"/>
              <w:left w:val="nil"/>
              <w:bottom w:val="nil"/>
              <w:right w:val="nil"/>
            </w:tcBorders>
            <w:shd w:val="clear" w:color="auto" w:fill="auto"/>
            <w:noWrap/>
            <w:vAlign w:val="bottom"/>
          </w:tcPr>
          <w:p w14:paraId="2ED287E6" w14:textId="355FDEBC" w:rsidR="00224607" w:rsidRPr="004B3E6A" w:rsidRDefault="00224607" w:rsidP="00224607">
            <w:pPr>
              <w:jc w:val="center"/>
              <w:rPr>
                <w:rFonts w:cs="Times New Roman"/>
                <w:sz w:val="20"/>
                <w:szCs w:val="20"/>
                <w:lang w:eastAsia="en-CA"/>
              </w:rPr>
            </w:pPr>
            <w:r w:rsidRPr="004B3E6A">
              <w:rPr>
                <w:rFonts w:ascii="Arial" w:hAnsi="Arial" w:cs="Arial"/>
                <w:sz w:val="20"/>
                <w:szCs w:val="20"/>
              </w:rPr>
              <w:t>10.4</w:t>
            </w:r>
          </w:p>
        </w:tc>
      </w:tr>
      <w:tr w:rsidR="00224607" w:rsidRPr="004B3E6A" w14:paraId="595EF81E" w14:textId="77777777" w:rsidTr="004B3E6A">
        <w:trPr>
          <w:trHeight w:val="255"/>
        </w:trPr>
        <w:tc>
          <w:tcPr>
            <w:tcW w:w="720" w:type="dxa"/>
            <w:tcBorders>
              <w:top w:val="nil"/>
              <w:left w:val="nil"/>
              <w:bottom w:val="nil"/>
              <w:right w:val="nil"/>
            </w:tcBorders>
            <w:shd w:val="clear" w:color="auto" w:fill="auto"/>
            <w:noWrap/>
            <w:vAlign w:val="bottom"/>
            <w:hideMark/>
          </w:tcPr>
          <w:p w14:paraId="737B73A1" w14:textId="77777777" w:rsidR="00224607" w:rsidRPr="004B3E6A" w:rsidRDefault="00224607" w:rsidP="00224607">
            <w:pPr>
              <w:jc w:val="center"/>
              <w:rPr>
                <w:rFonts w:cs="Times New Roman"/>
                <w:b/>
                <w:bCs/>
                <w:sz w:val="20"/>
                <w:szCs w:val="20"/>
                <w:lang w:eastAsia="en-CA"/>
              </w:rPr>
            </w:pPr>
            <w:r w:rsidRPr="004B3E6A">
              <w:rPr>
                <w:rFonts w:cs="Times New Roman"/>
                <w:b/>
                <w:bCs/>
                <w:sz w:val="20"/>
                <w:szCs w:val="20"/>
                <w:lang w:eastAsia="en-CA"/>
              </w:rPr>
              <w:t>14</w:t>
            </w:r>
          </w:p>
        </w:tc>
        <w:tc>
          <w:tcPr>
            <w:tcW w:w="720" w:type="dxa"/>
            <w:tcBorders>
              <w:top w:val="nil"/>
              <w:left w:val="nil"/>
              <w:bottom w:val="nil"/>
              <w:right w:val="nil"/>
            </w:tcBorders>
            <w:shd w:val="clear" w:color="auto" w:fill="auto"/>
            <w:noWrap/>
            <w:vAlign w:val="center"/>
          </w:tcPr>
          <w:p w14:paraId="620FD841" w14:textId="39F0A9E4" w:rsidR="00224607" w:rsidRPr="004B3E6A" w:rsidRDefault="00224607" w:rsidP="00224607">
            <w:pPr>
              <w:jc w:val="center"/>
              <w:rPr>
                <w:rFonts w:cs="Times New Roman"/>
                <w:sz w:val="20"/>
                <w:szCs w:val="20"/>
                <w:lang w:eastAsia="en-CA"/>
              </w:rPr>
            </w:pPr>
            <w:r w:rsidRPr="004B3E6A">
              <w:rPr>
                <w:rFonts w:ascii="Arial" w:hAnsi="Arial" w:cs="Arial"/>
                <w:color w:val="000000"/>
                <w:sz w:val="20"/>
                <w:szCs w:val="20"/>
              </w:rPr>
              <w:t>2.08</w:t>
            </w:r>
          </w:p>
        </w:tc>
        <w:tc>
          <w:tcPr>
            <w:tcW w:w="720" w:type="dxa"/>
            <w:tcBorders>
              <w:top w:val="nil"/>
              <w:left w:val="nil"/>
              <w:bottom w:val="nil"/>
              <w:right w:val="nil"/>
            </w:tcBorders>
            <w:shd w:val="clear" w:color="auto" w:fill="auto"/>
            <w:noWrap/>
            <w:vAlign w:val="bottom"/>
          </w:tcPr>
          <w:p w14:paraId="14E81DB1" w14:textId="60B25044" w:rsidR="00224607" w:rsidRPr="004B3E6A" w:rsidRDefault="00224607" w:rsidP="00224607">
            <w:pPr>
              <w:jc w:val="center"/>
              <w:rPr>
                <w:rFonts w:cs="Times New Roman"/>
                <w:sz w:val="20"/>
                <w:szCs w:val="20"/>
                <w:lang w:eastAsia="en-CA"/>
              </w:rPr>
            </w:pPr>
            <w:r w:rsidRPr="004B3E6A">
              <w:rPr>
                <w:rFonts w:ascii="Arial" w:hAnsi="Arial" w:cs="Arial"/>
                <w:color w:val="000000"/>
                <w:sz w:val="20"/>
                <w:szCs w:val="20"/>
              </w:rPr>
              <w:t>11.1</w:t>
            </w:r>
          </w:p>
        </w:tc>
        <w:tc>
          <w:tcPr>
            <w:tcW w:w="720" w:type="dxa"/>
            <w:tcBorders>
              <w:top w:val="nil"/>
              <w:left w:val="nil"/>
              <w:bottom w:val="nil"/>
              <w:right w:val="nil"/>
            </w:tcBorders>
            <w:shd w:val="clear" w:color="auto" w:fill="auto"/>
            <w:noWrap/>
            <w:vAlign w:val="bottom"/>
          </w:tcPr>
          <w:p w14:paraId="27C7CE3E" w14:textId="33BE22A3" w:rsidR="00224607" w:rsidRPr="004B3E6A" w:rsidRDefault="00224607" w:rsidP="00224607">
            <w:pPr>
              <w:jc w:val="center"/>
              <w:rPr>
                <w:rFonts w:cs="Times New Roman"/>
                <w:sz w:val="20"/>
                <w:szCs w:val="20"/>
                <w:lang w:eastAsia="en-CA"/>
              </w:rPr>
            </w:pPr>
            <w:r w:rsidRPr="004B3E6A">
              <w:rPr>
                <w:rFonts w:ascii="Arial" w:hAnsi="Arial" w:cs="Arial"/>
                <w:sz w:val="20"/>
                <w:szCs w:val="20"/>
              </w:rPr>
              <w:t>15.7</w:t>
            </w:r>
          </w:p>
        </w:tc>
        <w:tc>
          <w:tcPr>
            <w:tcW w:w="720" w:type="dxa"/>
            <w:tcBorders>
              <w:top w:val="nil"/>
              <w:left w:val="nil"/>
              <w:bottom w:val="nil"/>
              <w:right w:val="nil"/>
            </w:tcBorders>
            <w:shd w:val="clear" w:color="auto" w:fill="auto"/>
            <w:noWrap/>
            <w:vAlign w:val="bottom"/>
          </w:tcPr>
          <w:p w14:paraId="373FEA2E" w14:textId="20438A34" w:rsidR="00224607" w:rsidRPr="004B3E6A" w:rsidRDefault="00224607" w:rsidP="00224607">
            <w:pPr>
              <w:jc w:val="center"/>
              <w:rPr>
                <w:rFonts w:cs="Times New Roman"/>
                <w:sz w:val="20"/>
                <w:szCs w:val="20"/>
                <w:lang w:eastAsia="en-CA"/>
              </w:rPr>
            </w:pPr>
            <w:r w:rsidRPr="004B3E6A">
              <w:rPr>
                <w:rFonts w:ascii="Arial" w:hAnsi="Arial" w:cs="Arial"/>
                <w:sz w:val="20"/>
                <w:szCs w:val="20"/>
              </w:rPr>
              <w:t>15.4</w:t>
            </w:r>
          </w:p>
        </w:tc>
        <w:tc>
          <w:tcPr>
            <w:tcW w:w="720" w:type="dxa"/>
            <w:tcBorders>
              <w:top w:val="nil"/>
              <w:left w:val="nil"/>
              <w:bottom w:val="nil"/>
              <w:right w:val="nil"/>
            </w:tcBorders>
            <w:shd w:val="clear" w:color="auto" w:fill="auto"/>
            <w:noWrap/>
            <w:vAlign w:val="bottom"/>
          </w:tcPr>
          <w:p w14:paraId="2A07AF65" w14:textId="5A19AF33" w:rsidR="00224607" w:rsidRPr="004B3E6A" w:rsidRDefault="00224607" w:rsidP="00224607">
            <w:pPr>
              <w:jc w:val="center"/>
              <w:rPr>
                <w:rFonts w:cs="Times New Roman"/>
                <w:sz w:val="20"/>
                <w:szCs w:val="20"/>
                <w:lang w:eastAsia="en-CA"/>
              </w:rPr>
            </w:pPr>
            <w:r w:rsidRPr="004B3E6A">
              <w:rPr>
                <w:rFonts w:ascii="Arial" w:hAnsi="Arial" w:cs="Arial"/>
                <w:sz w:val="20"/>
                <w:szCs w:val="20"/>
              </w:rPr>
              <w:t>16.7</w:t>
            </w:r>
          </w:p>
        </w:tc>
        <w:tc>
          <w:tcPr>
            <w:tcW w:w="720" w:type="dxa"/>
            <w:tcBorders>
              <w:top w:val="nil"/>
              <w:left w:val="nil"/>
              <w:bottom w:val="nil"/>
              <w:right w:val="nil"/>
            </w:tcBorders>
            <w:shd w:val="clear" w:color="auto" w:fill="D9D9D9" w:themeFill="background1" w:themeFillShade="D9"/>
            <w:noWrap/>
            <w:vAlign w:val="bottom"/>
          </w:tcPr>
          <w:p w14:paraId="03E07084" w14:textId="26632E37" w:rsidR="00224607" w:rsidRPr="004B3E6A" w:rsidRDefault="00224607" w:rsidP="00224607">
            <w:pPr>
              <w:jc w:val="center"/>
              <w:rPr>
                <w:rFonts w:cs="Times New Roman"/>
                <w:sz w:val="20"/>
                <w:szCs w:val="20"/>
                <w:lang w:eastAsia="en-CA"/>
              </w:rPr>
            </w:pPr>
            <w:r w:rsidRPr="004B3E6A">
              <w:rPr>
                <w:rFonts w:ascii="Arial" w:hAnsi="Arial" w:cs="Arial"/>
                <w:sz w:val="20"/>
                <w:szCs w:val="20"/>
              </w:rPr>
              <w:t>18.2</w:t>
            </w:r>
          </w:p>
        </w:tc>
        <w:tc>
          <w:tcPr>
            <w:tcW w:w="720" w:type="dxa"/>
            <w:tcBorders>
              <w:top w:val="nil"/>
              <w:left w:val="nil"/>
              <w:bottom w:val="nil"/>
              <w:right w:val="nil"/>
            </w:tcBorders>
            <w:shd w:val="clear" w:color="auto" w:fill="auto"/>
            <w:noWrap/>
            <w:vAlign w:val="bottom"/>
          </w:tcPr>
          <w:p w14:paraId="54491B9E" w14:textId="45F0C308" w:rsidR="00224607" w:rsidRPr="004B3E6A" w:rsidRDefault="00224607" w:rsidP="00224607">
            <w:pPr>
              <w:jc w:val="center"/>
              <w:rPr>
                <w:rFonts w:cs="Times New Roman"/>
                <w:sz w:val="20"/>
                <w:szCs w:val="20"/>
                <w:lang w:eastAsia="en-CA"/>
              </w:rPr>
            </w:pPr>
            <w:r w:rsidRPr="004B3E6A">
              <w:rPr>
                <w:rFonts w:ascii="Arial" w:hAnsi="Arial" w:cs="Arial"/>
                <w:sz w:val="20"/>
                <w:szCs w:val="20"/>
              </w:rPr>
              <w:t>14.3</w:t>
            </w:r>
          </w:p>
        </w:tc>
        <w:tc>
          <w:tcPr>
            <w:tcW w:w="720" w:type="dxa"/>
            <w:tcBorders>
              <w:top w:val="nil"/>
              <w:left w:val="nil"/>
              <w:bottom w:val="nil"/>
              <w:right w:val="nil"/>
            </w:tcBorders>
            <w:shd w:val="clear" w:color="auto" w:fill="auto"/>
            <w:noWrap/>
            <w:vAlign w:val="bottom"/>
          </w:tcPr>
          <w:p w14:paraId="13B567EC" w14:textId="4076D596" w:rsidR="00224607" w:rsidRPr="004B3E6A" w:rsidRDefault="00224607" w:rsidP="00224607">
            <w:pPr>
              <w:jc w:val="center"/>
              <w:rPr>
                <w:rFonts w:cs="Times New Roman"/>
                <w:sz w:val="20"/>
                <w:szCs w:val="20"/>
                <w:lang w:eastAsia="en-CA"/>
              </w:rPr>
            </w:pPr>
            <w:r w:rsidRPr="004B3E6A">
              <w:rPr>
                <w:rFonts w:ascii="Arial" w:hAnsi="Arial" w:cs="Arial"/>
                <w:sz w:val="20"/>
                <w:szCs w:val="20"/>
              </w:rPr>
              <w:t>10.4</w:t>
            </w:r>
          </w:p>
        </w:tc>
      </w:tr>
      <w:tr w:rsidR="00224607" w:rsidRPr="004B3E6A" w14:paraId="52166C37" w14:textId="77777777" w:rsidTr="004B3E6A">
        <w:trPr>
          <w:trHeight w:val="255"/>
        </w:trPr>
        <w:tc>
          <w:tcPr>
            <w:tcW w:w="720" w:type="dxa"/>
            <w:tcBorders>
              <w:top w:val="nil"/>
              <w:left w:val="nil"/>
              <w:bottom w:val="nil"/>
              <w:right w:val="nil"/>
            </w:tcBorders>
            <w:shd w:val="clear" w:color="auto" w:fill="auto"/>
            <w:noWrap/>
            <w:vAlign w:val="bottom"/>
            <w:hideMark/>
          </w:tcPr>
          <w:p w14:paraId="2B617250" w14:textId="77777777" w:rsidR="00224607" w:rsidRPr="004B3E6A" w:rsidRDefault="00224607" w:rsidP="00224607">
            <w:pPr>
              <w:jc w:val="center"/>
              <w:rPr>
                <w:rFonts w:cs="Times New Roman"/>
                <w:b/>
                <w:bCs/>
                <w:sz w:val="20"/>
                <w:szCs w:val="20"/>
                <w:lang w:eastAsia="en-CA"/>
              </w:rPr>
            </w:pPr>
            <w:r w:rsidRPr="004B3E6A">
              <w:rPr>
                <w:rFonts w:cs="Times New Roman"/>
                <w:b/>
                <w:bCs/>
                <w:sz w:val="20"/>
                <w:szCs w:val="20"/>
                <w:lang w:eastAsia="en-CA"/>
              </w:rPr>
              <w:t>15</w:t>
            </w:r>
          </w:p>
        </w:tc>
        <w:tc>
          <w:tcPr>
            <w:tcW w:w="720" w:type="dxa"/>
            <w:tcBorders>
              <w:top w:val="nil"/>
              <w:left w:val="nil"/>
              <w:bottom w:val="nil"/>
              <w:right w:val="nil"/>
            </w:tcBorders>
            <w:shd w:val="clear" w:color="auto" w:fill="auto"/>
            <w:noWrap/>
            <w:vAlign w:val="center"/>
          </w:tcPr>
          <w:p w14:paraId="546B319D" w14:textId="29ECA081" w:rsidR="00224607" w:rsidRPr="004B3E6A" w:rsidRDefault="00224607" w:rsidP="00224607">
            <w:pPr>
              <w:jc w:val="center"/>
              <w:rPr>
                <w:rFonts w:cs="Times New Roman"/>
                <w:sz w:val="20"/>
                <w:szCs w:val="20"/>
                <w:lang w:eastAsia="en-CA"/>
              </w:rPr>
            </w:pPr>
            <w:r w:rsidRPr="004B3E6A">
              <w:rPr>
                <w:rFonts w:ascii="Arial" w:hAnsi="Arial" w:cs="Arial"/>
                <w:color w:val="000000"/>
                <w:sz w:val="20"/>
                <w:szCs w:val="20"/>
              </w:rPr>
              <w:t>2.08</w:t>
            </w:r>
          </w:p>
        </w:tc>
        <w:tc>
          <w:tcPr>
            <w:tcW w:w="720" w:type="dxa"/>
            <w:tcBorders>
              <w:top w:val="nil"/>
              <w:left w:val="nil"/>
              <w:bottom w:val="nil"/>
              <w:right w:val="nil"/>
            </w:tcBorders>
            <w:shd w:val="clear" w:color="auto" w:fill="auto"/>
            <w:noWrap/>
            <w:vAlign w:val="bottom"/>
          </w:tcPr>
          <w:p w14:paraId="2F5B49F9" w14:textId="75D63380" w:rsidR="00224607" w:rsidRPr="004B3E6A" w:rsidRDefault="00224607" w:rsidP="00224607">
            <w:pPr>
              <w:jc w:val="center"/>
              <w:rPr>
                <w:rFonts w:cs="Times New Roman"/>
                <w:sz w:val="20"/>
                <w:szCs w:val="20"/>
                <w:lang w:eastAsia="en-CA"/>
              </w:rPr>
            </w:pPr>
            <w:r w:rsidRPr="004B3E6A">
              <w:rPr>
                <w:rFonts w:ascii="Arial" w:hAnsi="Arial" w:cs="Arial"/>
                <w:color w:val="000000"/>
                <w:sz w:val="20"/>
                <w:szCs w:val="20"/>
              </w:rPr>
              <w:t>11.0</w:t>
            </w:r>
          </w:p>
        </w:tc>
        <w:tc>
          <w:tcPr>
            <w:tcW w:w="720" w:type="dxa"/>
            <w:tcBorders>
              <w:top w:val="nil"/>
              <w:left w:val="nil"/>
              <w:bottom w:val="nil"/>
              <w:right w:val="nil"/>
            </w:tcBorders>
            <w:shd w:val="clear" w:color="auto" w:fill="auto"/>
            <w:noWrap/>
            <w:vAlign w:val="bottom"/>
          </w:tcPr>
          <w:p w14:paraId="5C31AB8C" w14:textId="3582B002" w:rsidR="00224607" w:rsidRPr="004B3E6A" w:rsidRDefault="00224607" w:rsidP="00224607">
            <w:pPr>
              <w:jc w:val="center"/>
              <w:rPr>
                <w:rFonts w:cs="Times New Roman"/>
                <w:sz w:val="20"/>
                <w:szCs w:val="20"/>
                <w:lang w:eastAsia="en-CA"/>
              </w:rPr>
            </w:pPr>
            <w:r w:rsidRPr="004B3E6A">
              <w:rPr>
                <w:rFonts w:ascii="Arial" w:hAnsi="Arial" w:cs="Arial"/>
                <w:sz w:val="20"/>
                <w:szCs w:val="20"/>
              </w:rPr>
              <w:t>14.7</w:t>
            </w:r>
          </w:p>
        </w:tc>
        <w:tc>
          <w:tcPr>
            <w:tcW w:w="720" w:type="dxa"/>
            <w:tcBorders>
              <w:top w:val="nil"/>
              <w:left w:val="nil"/>
              <w:bottom w:val="nil"/>
              <w:right w:val="nil"/>
            </w:tcBorders>
            <w:shd w:val="clear" w:color="auto" w:fill="auto"/>
            <w:noWrap/>
            <w:vAlign w:val="bottom"/>
          </w:tcPr>
          <w:p w14:paraId="788F0EBF" w14:textId="71A715F7" w:rsidR="00224607" w:rsidRPr="004B3E6A" w:rsidRDefault="00224607" w:rsidP="00224607">
            <w:pPr>
              <w:jc w:val="center"/>
              <w:rPr>
                <w:rFonts w:cs="Times New Roman"/>
                <w:sz w:val="20"/>
                <w:szCs w:val="20"/>
                <w:lang w:eastAsia="en-CA"/>
              </w:rPr>
            </w:pPr>
            <w:r w:rsidRPr="004B3E6A">
              <w:rPr>
                <w:rFonts w:ascii="Arial" w:hAnsi="Arial" w:cs="Arial"/>
                <w:sz w:val="20"/>
                <w:szCs w:val="20"/>
              </w:rPr>
              <w:t>14.1</w:t>
            </w:r>
          </w:p>
        </w:tc>
        <w:tc>
          <w:tcPr>
            <w:tcW w:w="720" w:type="dxa"/>
            <w:tcBorders>
              <w:top w:val="nil"/>
              <w:left w:val="nil"/>
              <w:bottom w:val="nil"/>
              <w:right w:val="nil"/>
            </w:tcBorders>
            <w:shd w:val="clear" w:color="auto" w:fill="auto"/>
            <w:noWrap/>
            <w:vAlign w:val="bottom"/>
          </w:tcPr>
          <w:p w14:paraId="23359D04" w14:textId="32028B62" w:rsidR="00224607" w:rsidRPr="004B3E6A" w:rsidRDefault="00224607" w:rsidP="00224607">
            <w:pPr>
              <w:jc w:val="center"/>
              <w:rPr>
                <w:rFonts w:cs="Times New Roman"/>
                <w:sz w:val="20"/>
                <w:szCs w:val="20"/>
                <w:lang w:eastAsia="en-CA"/>
              </w:rPr>
            </w:pPr>
            <w:r w:rsidRPr="004B3E6A">
              <w:rPr>
                <w:rFonts w:ascii="Arial" w:hAnsi="Arial" w:cs="Arial"/>
                <w:sz w:val="20"/>
                <w:szCs w:val="20"/>
              </w:rPr>
              <w:t>15.6</w:t>
            </w:r>
          </w:p>
        </w:tc>
        <w:tc>
          <w:tcPr>
            <w:tcW w:w="720" w:type="dxa"/>
            <w:tcBorders>
              <w:top w:val="nil"/>
              <w:left w:val="nil"/>
              <w:bottom w:val="nil"/>
              <w:right w:val="nil"/>
            </w:tcBorders>
            <w:shd w:val="clear" w:color="auto" w:fill="D9D9D9" w:themeFill="background1" w:themeFillShade="D9"/>
            <w:noWrap/>
            <w:vAlign w:val="bottom"/>
          </w:tcPr>
          <w:p w14:paraId="5AD55E05" w14:textId="26AA02BF" w:rsidR="00224607" w:rsidRPr="004B3E6A" w:rsidRDefault="00224607" w:rsidP="00224607">
            <w:pPr>
              <w:jc w:val="center"/>
              <w:rPr>
                <w:rFonts w:cs="Times New Roman"/>
                <w:sz w:val="20"/>
                <w:szCs w:val="20"/>
                <w:lang w:eastAsia="en-CA"/>
              </w:rPr>
            </w:pPr>
            <w:r w:rsidRPr="004B3E6A">
              <w:rPr>
                <w:rFonts w:ascii="Arial" w:hAnsi="Arial" w:cs="Arial"/>
                <w:sz w:val="20"/>
                <w:szCs w:val="20"/>
              </w:rPr>
              <w:t>17.6</w:t>
            </w:r>
          </w:p>
        </w:tc>
        <w:tc>
          <w:tcPr>
            <w:tcW w:w="720" w:type="dxa"/>
            <w:tcBorders>
              <w:top w:val="nil"/>
              <w:left w:val="nil"/>
              <w:bottom w:val="nil"/>
              <w:right w:val="nil"/>
            </w:tcBorders>
            <w:shd w:val="clear" w:color="auto" w:fill="auto"/>
            <w:noWrap/>
            <w:vAlign w:val="bottom"/>
          </w:tcPr>
          <w:p w14:paraId="4684CF2A" w14:textId="6338328D" w:rsidR="00224607" w:rsidRPr="004B3E6A" w:rsidRDefault="00224607" w:rsidP="00224607">
            <w:pPr>
              <w:jc w:val="center"/>
              <w:rPr>
                <w:rFonts w:cs="Times New Roman"/>
                <w:sz w:val="20"/>
                <w:szCs w:val="20"/>
                <w:lang w:eastAsia="en-CA"/>
              </w:rPr>
            </w:pPr>
            <w:r w:rsidRPr="004B3E6A">
              <w:rPr>
                <w:rFonts w:ascii="Arial" w:hAnsi="Arial" w:cs="Arial"/>
                <w:sz w:val="20"/>
                <w:szCs w:val="20"/>
              </w:rPr>
              <w:t>14.3</w:t>
            </w:r>
          </w:p>
        </w:tc>
        <w:tc>
          <w:tcPr>
            <w:tcW w:w="720" w:type="dxa"/>
            <w:tcBorders>
              <w:top w:val="nil"/>
              <w:left w:val="nil"/>
              <w:bottom w:val="nil"/>
              <w:right w:val="nil"/>
            </w:tcBorders>
            <w:shd w:val="clear" w:color="auto" w:fill="auto"/>
            <w:noWrap/>
            <w:vAlign w:val="bottom"/>
          </w:tcPr>
          <w:p w14:paraId="700C66EE" w14:textId="7DF82AE7" w:rsidR="00224607" w:rsidRPr="004B3E6A" w:rsidRDefault="00224607" w:rsidP="00224607">
            <w:pPr>
              <w:jc w:val="center"/>
              <w:rPr>
                <w:rFonts w:cs="Times New Roman"/>
                <w:sz w:val="20"/>
                <w:szCs w:val="20"/>
                <w:lang w:eastAsia="en-CA"/>
              </w:rPr>
            </w:pPr>
            <w:r w:rsidRPr="004B3E6A">
              <w:rPr>
                <w:rFonts w:ascii="Arial" w:hAnsi="Arial" w:cs="Arial"/>
                <w:sz w:val="20"/>
                <w:szCs w:val="20"/>
              </w:rPr>
              <w:t>10.4</w:t>
            </w:r>
          </w:p>
        </w:tc>
      </w:tr>
      <w:tr w:rsidR="00224607" w:rsidRPr="004B3E6A" w14:paraId="26A2CF63" w14:textId="77777777" w:rsidTr="004B3E6A">
        <w:trPr>
          <w:trHeight w:val="255"/>
        </w:trPr>
        <w:tc>
          <w:tcPr>
            <w:tcW w:w="720" w:type="dxa"/>
            <w:tcBorders>
              <w:top w:val="nil"/>
              <w:left w:val="nil"/>
              <w:bottom w:val="nil"/>
              <w:right w:val="nil"/>
            </w:tcBorders>
            <w:shd w:val="clear" w:color="auto" w:fill="auto"/>
            <w:noWrap/>
            <w:vAlign w:val="bottom"/>
            <w:hideMark/>
          </w:tcPr>
          <w:p w14:paraId="4142497B" w14:textId="77777777" w:rsidR="00224607" w:rsidRPr="004B3E6A" w:rsidRDefault="00224607" w:rsidP="00224607">
            <w:pPr>
              <w:jc w:val="center"/>
              <w:rPr>
                <w:rFonts w:cs="Times New Roman"/>
                <w:b/>
                <w:bCs/>
                <w:sz w:val="20"/>
                <w:szCs w:val="20"/>
                <w:lang w:eastAsia="en-CA"/>
              </w:rPr>
            </w:pPr>
            <w:r w:rsidRPr="004B3E6A">
              <w:rPr>
                <w:rFonts w:cs="Times New Roman"/>
                <w:b/>
                <w:bCs/>
                <w:sz w:val="20"/>
                <w:szCs w:val="20"/>
                <w:lang w:eastAsia="en-CA"/>
              </w:rPr>
              <w:t>16</w:t>
            </w:r>
          </w:p>
        </w:tc>
        <w:tc>
          <w:tcPr>
            <w:tcW w:w="720" w:type="dxa"/>
            <w:tcBorders>
              <w:top w:val="nil"/>
              <w:left w:val="nil"/>
              <w:bottom w:val="nil"/>
              <w:right w:val="nil"/>
            </w:tcBorders>
            <w:shd w:val="clear" w:color="auto" w:fill="auto"/>
            <w:noWrap/>
            <w:vAlign w:val="center"/>
          </w:tcPr>
          <w:p w14:paraId="2709C2CF" w14:textId="3492DE66" w:rsidR="00224607" w:rsidRPr="004B3E6A" w:rsidRDefault="00224607" w:rsidP="00224607">
            <w:pPr>
              <w:jc w:val="center"/>
              <w:rPr>
                <w:rFonts w:cs="Times New Roman"/>
                <w:sz w:val="20"/>
                <w:szCs w:val="20"/>
                <w:lang w:eastAsia="en-CA"/>
              </w:rPr>
            </w:pPr>
            <w:r w:rsidRPr="004B3E6A">
              <w:rPr>
                <w:rFonts w:ascii="Arial" w:hAnsi="Arial" w:cs="Arial"/>
                <w:color w:val="000000"/>
                <w:sz w:val="20"/>
                <w:szCs w:val="20"/>
              </w:rPr>
              <w:t>2.08</w:t>
            </w:r>
          </w:p>
        </w:tc>
        <w:tc>
          <w:tcPr>
            <w:tcW w:w="720" w:type="dxa"/>
            <w:tcBorders>
              <w:top w:val="nil"/>
              <w:left w:val="nil"/>
              <w:bottom w:val="nil"/>
              <w:right w:val="nil"/>
            </w:tcBorders>
            <w:shd w:val="clear" w:color="auto" w:fill="auto"/>
            <w:noWrap/>
            <w:vAlign w:val="bottom"/>
          </w:tcPr>
          <w:p w14:paraId="3C8351D8" w14:textId="016AB9EA" w:rsidR="00224607" w:rsidRPr="004B3E6A" w:rsidRDefault="00224607" w:rsidP="00224607">
            <w:pPr>
              <w:jc w:val="center"/>
              <w:rPr>
                <w:rFonts w:cs="Times New Roman"/>
                <w:sz w:val="20"/>
                <w:szCs w:val="20"/>
                <w:lang w:eastAsia="en-CA"/>
              </w:rPr>
            </w:pPr>
            <w:r w:rsidRPr="004B3E6A">
              <w:rPr>
                <w:rFonts w:ascii="Arial" w:hAnsi="Arial" w:cs="Arial"/>
                <w:color w:val="000000"/>
                <w:sz w:val="20"/>
                <w:szCs w:val="20"/>
              </w:rPr>
              <w:t>10.9</w:t>
            </w:r>
          </w:p>
        </w:tc>
        <w:tc>
          <w:tcPr>
            <w:tcW w:w="720" w:type="dxa"/>
            <w:tcBorders>
              <w:top w:val="nil"/>
              <w:left w:val="nil"/>
              <w:bottom w:val="nil"/>
              <w:right w:val="nil"/>
            </w:tcBorders>
            <w:shd w:val="clear" w:color="auto" w:fill="auto"/>
            <w:noWrap/>
            <w:vAlign w:val="bottom"/>
          </w:tcPr>
          <w:p w14:paraId="14E7B2B9" w14:textId="766AE4BA" w:rsidR="00224607" w:rsidRPr="004B3E6A" w:rsidRDefault="00224607" w:rsidP="00224607">
            <w:pPr>
              <w:jc w:val="center"/>
              <w:rPr>
                <w:rFonts w:cs="Times New Roman"/>
                <w:sz w:val="20"/>
                <w:szCs w:val="20"/>
                <w:lang w:eastAsia="en-CA"/>
              </w:rPr>
            </w:pPr>
            <w:r w:rsidRPr="004B3E6A">
              <w:rPr>
                <w:rFonts w:ascii="Arial" w:hAnsi="Arial" w:cs="Arial"/>
                <w:sz w:val="20"/>
                <w:szCs w:val="20"/>
              </w:rPr>
              <w:t>12.8</w:t>
            </w:r>
          </w:p>
        </w:tc>
        <w:tc>
          <w:tcPr>
            <w:tcW w:w="720" w:type="dxa"/>
            <w:tcBorders>
              <w:top w:val="nil"/>
              <w:left w:val="nil"/>
              <w:bottom w:val="nil"/>
              <w:right w:val="nil"/>
            </w:tcBorders>
            <w:shd w:val="clear" w:color="auto" w:fill="auto"/>
            <w:noWrap/>
            <w:vAlign w:val="bottom"/>
          </w:tcPr>
          <w:p w14:paraId="17C02239" w14:textId="7DD59F8A" w:rsidR="00224607" w:rsidRPr="004B3E6A" w:rsidRDefault="00224607" w:rsidP="00224607">
            <w:pPr>
              <w:jc w:val="center"/>
              <w:rPr>
                <w:rFonts w:cs="Times New Roman"/>
                <w:sz w:val="20"/>
                <w:szCs w:val="20"/>
                <w:lang w:eastAsia="en-CA"/>
              </w:rPr>
            </w:pPr>
            <w:r w:rsidRPr="004B3E6A">
              <w:rPr>
                <w:rFonts w:ascii="Arial" w:hAnsi="Arial" w:cs="Arial"/>
                <w:sz w:val="20"/>
                <w:szCs w:val="20"/>
              </w:rPr>
              <w:t>12.4</w:t>
            </w:r>
          </w:p>
        </w:tc>
        <w:tc>
          <w:tcPr>
            <w:tcW w:w="720" w:type="dxa"/>
            <w:tcBorders>
              <w:top w:val="nil"/>
              <w:left w:val="nil"/>
              <w:bottom w:val="nil"/>
              <w:right w:val="nil"/>
            </w:tcBorders>
            <w:shd w:val="clear" w:color="auto" w:fill="auto"/>
            <w:noWrap/>
            <w:vAlign w:val="bottom"/>
          </w:tcPr>
          <w:p w14:paraId="40EDB555" w14:textId="07567323" w:rsidR="00224607" w:rsidRPr="004B3E6A" w:rsidRDefault="00224607" w:rsidP="00224607">
            <w:pPr>
              <w:jc w:val="center"/>
              <w:rPr>
                <w:rFonts w:cs="Times New Roman"/>
                <w:sz w:val="20"/>
                <w:szCs w:val="20"/>
                <w:lang w:eastAsia="en-CA"/>
              </w:rPr>
            </w:pPr>
            <w:r w:rsidRPr="004B3E6A">
              <w:rPr>
                <w:rFonts w:ascii="Arial" w:hAnsi="Arial" w:cs="Arial"/>
                <w:sz w:val="20"/>
                <w:szCs w:val="20"/>
              </w:rPr>
              <w:t>14.0</w:t>
            </w:r>
          </w:p>
        </w:tc>
        <w:tc>
          <w:tcPr>
            <w:tcW w:w="720" w:type="dxa"/>
            <w:tcBorders>
              <w:top w:val="nil"/>
              <w:left w:val="nil"/>
              <w:bottom w:val="nil"/>
              <w:right w:val="nil"/>
            </w:tcBorders>
            <w:shd w:val="clear" w:color="auto" w:fill="auto"/>
            <w:noWrap/>
            <w:vAlign w:val="bottom"/>
          </w:tcPr>
          <w:p w14:paraId="7A52426F" w14:textId="1A8BBEE3" w:rsidR="00224607" w:rsidRPr="004B3E6A" w:rsidRDefault="00224607" w:rsidP="00224607">
            <w:pPr>
              <w:jc w:val="center"/>
              <w:rPr>
                <w:rFonts w:cs="Times New Roman"/>
                <w:sz w:val="20"/>
                <w:szCs w:val="20"/>
                <w:lang w:eastAsia="en-CA"/>
              </w:rPr>
            </w:pPr>
            <w:r w:rsidRPr="004B3E6A">
              <w:rPr>
                <w:rFonts w:ascii="Arial" w:hAnsi="Arial" w:cs="Arial"/>
                <w:sz w:val="20"/>
                <w:szCs w:val="20"/>
              </w:rPr>
              <w:t>15.2</w:t>
            </w:r>
          </w:p>
        </w:tc>
        <w:tc>
          <w:tcPr>
            <w:tcW w:w="720" w:type="dxa"/>
            <w:tcBorders>
              <w:top w:val="nil"/>
              <w:left w:val="nil"/>
              <w:bottom w:val="nil"/>
              <w:right w:val="nil"/>
            </w:tcBorders>
            <w:shd w:val="clear" w:color="auto" w:fill="auto"/>
            <w:noWrap/>
            <w:vAlign w:val="bottom"/>
          </w:tcPr>
          <w:p w14:paraId="40CBA43F" w14:textId="7E26D4A4" w:rsidR="00224607" w:rsidRPr="004B3E6A" w:rsidRDefault="00224607" w:rsidP="00224607">
            <w:pPr>
              <w:jc w:val="center"/>
              <w:rPr>
                <w:rFonts w:cs="Times New Roman"/>
                <w:sz w:val="20"/>
                <w:szCs w:val="20"/>
                <w:lang w:eastAsia="en-CA"/>
              </w:rPr>
            </w:pPr>
            <w:r w:rsidRPr="004B3E6A">
              <w:rPr>
                <w:rFonts w:ascii="Arial" w:hAnsi="Arial" w:cs="Arial"/>
                <w:sz w:val="20"/>
                <w:szCs w:val="20"/>
              </w:rPr>
              <w:t>14.1</w:t>
            </w:r>
          </w:p>
        </w:tc>
        <w:tc>
          <w:tcPr>
            <w:tcW w:w="720" w:type="dxa"/>
            <w:tcBorders>
              <w:top w:val="nil"/>
              <w:left w:val="nil"/>
              <w:bottom w:val="nil"/>
              <w:right w:val="nil"/>
            </w:tcBorders>
            <w:shd w:val="clear" w:color="auto" w:fill="auto"/>
            <w:noWrap/>
            <w:vAlign w:val="bottom"/>
          </w:tcPr>
          <w:p w14:paraId="5F68CB8B" w14:textId="32B8910A" w:rsidR="00224607" w:rsidRPr="004B3E6A" w:rsidRDefault="00224607" w:rsidP="00224607">
            <w:pPr>
              <w:jc w:val="center"/>
              <w:rPr>
                <w:rFonts w:cs="Times New Roman"/>
                <w:sz w:val="20"/>
                <w:szCs w:val="20"/>
                <w:lang w:eastAsia="en-CA"/>
              </w:rPr>
            </w:pPr>
            <w:r w:rsidRPr="004B3E6A">
              <w:rPr>
                <w:rFonts w:ascii="Arial" w:hAnsi="Arial" w:cs="Arial"/>
                <w:sz w:val="20"/>
                <w:szCs w:val="20"/>
              </w:rPr>
              <w:t>10.4</w:t>
            </w:r>
          </w:p>
        </w:tc>
      </w:tr>
      <w:tr w:rsidR="00224607" w:rsidRPr="004B3E6A" w14:paraId="3DFA1BAD" w14:textId="77777777" w:rsidTr="004B3E6A">
        <w:trPr>
          <w:trHeight w:val="255"/>
        </w:trPr>
        <w:tc>
          <w:tcPr>
            <w:tcW w:w="720" w:type="dxa"/>
            <w:tcBorders>
              <w:top w:val="nil"/>
              <w:left w:val="nil"/>
              <w:bottom w:val="nil"/>
              <w:right w:val="nil"/>
            </w:tcBorders>
            <w:shd w:val="clear" w:color="auto" w:fill="auto"/>
            <w:noWrap/>
            <w:vAlign w:val="bottom"/>
            <w:hideMark/>
          </w:tcPr>
          <w:p w14:paraId="4EFACF9F" w14:textId="77777777" w:rsidR="00224607" w:rsidRPr="004B3E6A" w:rsidRDefault="00224607" w:rsidP="00224607">
            <w:pPr>
              <w:jc w:val="center"/>
              <w:rPr>
                <w:rFonts w:cs="Times New Roman"/>
                <w:b/>
                <w:bCs/>
                <w:sz w:val="20"/>
                <w:szCs w:val="20"/>
                <w:lang w:eastAsia="en-CA"/>
              </w:rPr>
            </w:pPr>
            <w:r w:rsidRPr="004B3E6A">
              <w:rPr>
                <w:rFonts w:cs="Times New Roman"/>
                <w:b/>
                <w:bCs/>
                <w:sz w:val="20"/>
                <w:szCs w:val="20"/>
                <w:lang w:eastAsia="en-CA"/>
              </w:rPr>
              <w:t>17</w:t>
            </w:r>
          </w:p>
        </w:tc>
        <w:tc>
          <w:tcPr>
            <w:tcW w:w="720" w:type="dxa"/>
            <w:tcBorders>
              <w:top w:val="nil"/>
              <w:left w:val="nil"/>
              <w:bottom w:val="nil"/>
              <w:right w:val="nil"/>
            </w:tcBorders>
            <w:shd w:val="clear" w:color="auto" w:fill="auto"/>
            <w:noWrap/>
            <w:vAlign w:val="center"/>
          </w:tcPr>
          <w:p w14:paraId="06FBEB9E" w14:textId="6DA0F10A" w:rsidR="00224607" w:rsidRPr="004B3E6A" w:rsidRDefault="00224607" w:rsidP="00224607">
            <w:pPr>
              <w:jc w:val="center"/>
              <w:rPr>
                <w:rFonts w:cs="Times New Roman"/>
                <w:sz w:val="20"/>
                <w:szCs w:val="20"/>
                <w:lang w:eastAsia="en-CA"/>
              </w:rPr>
            </w:pPr>
            <w:r w:rsidRPr="004B3E6A">
              <w:rPr>
                <w:rFonts w:ascii="Arial" w:hAnsi="Arial" w:cs="Arial"/>
                <w:color w:val="000000"/>
                <w:sz w:val="20"/>
                <w:szCs w:val="20"/>
              </w:rPr>
              <w:t>2.08</w:t>
            </w:r>
          </w:p>
        </w:tc>
        <w:tc>
          <w:tcPr>
            <w:tcW w:w="720" w:type="dxa"/>
            <w:tcBorders>
              <w:top w:val="nil"/>
              <w:left w:val="nil"/>
              <w:bottom w:val="nil"/>
              <w:right w:val="nil"/>
            </w:tcBorders>
            <w:shd w:val="clear" w:color="auto" w:fill="auto"/>
            <w:noWrap/>
            <w:vAlign w:val="bottom"/>
          </w:tcPr>
          <w:p w14:paraId="098AD29C" w14:textId="524C069E" w:rsidR="00224607" w:rsidRPr="004B3E6A" w:rsidRDefault="00224607" w:rsidP="00224607">
            <w:pPr>
              <w:jc w:val="center"/>
              <w:rPr>
                <w:rFonts w:cs="Times New Roman"/>
                <w:sz w:val="20"/>
                <w:szCs w:val="20"/>
                <w:lang w:eastAsia="en-CA"/>
              </w:rPr>
            </w:pPr>
            <w:r w:rsidRPr="004B3E6A">
              <w:rPr>
                <w:rFonts w:ascii="Arial" w:hAnsi="Arial" w:cs="Arial"/>
                <w:color w:val="000000"/>
                <w:sz w:val="20"/>
                <w:szCs w:val="20"/>
              </w:rPr>
              <w:t>10.8</w:t>
            </w:r>
          </w:p>
        </w:tc>
        <w:tc>
          <w:tcPr>
            <w:tcW w:w="720" w:type="dxa"/>
            <w:tcBorders>
              <w:top w:val="nil"/>
              <w:left w:val="nil"/>
              <w:bottom w:val="nil"/>
              <w:right w:val="nil"/>
            </w:tcBorders>
            <w:shd w:val="clear" w:color="auto" w:fill="auto"/>
            <w:noWrap/>
            <w:vAlign w:val="bottom"/>
          </w:tcPr>
          <w:p w14:paraId="2DBE65B8" w14:textId="49A6AA26" w:rsidR="00224607" w:rsidRPr="004B3E6A" w:rsidRDefault="00224607" w:rsidP="00224607">
            <w:pPr>
              <w:jc w:val="center"/>
              <w:rPr>
                <w:rFonts w:cs="Times New Roman"/>
                <w:sz w:val="20"/>
                <w:szCs w:val="20"/>
                <w:lang w:eastAsia="en-CA"/>
              </w:rPr>
            </w:pPr>
            <w:r w:rsidRPr="004B3E6A">
              <w:rPr>
                <w:rFonts w:ascii="Arial" w:hAnsi="Arial" w:cs="Arial"/>
                <w:sz w:val="20"/>
                <w:szCs w:val="20"/>
              </w:rPr>
              <w:t>12.3</w:t>
            </w:r>
          </w:p>
        </w:tc>
        <w:tc>
          <w:tcPr>
            <w:tcW w:w="720" w:type="dxa"/>
            <w:tcBorders>
              <w:top w:val="nil"/>
              <w:left w:val="nil"/>
              <w:bottom w:val="nil"/>
              <w:right w:val="nil"/>
            </w:tcBorders>
            <w:shd w:val="clear" w:color="auto" w:fill="auto"/>
            <w:noWrap/>
            <w:vAlign w:val="bottom"/>
          </w:tcPr>
          <w:p w14:paraId="7C50FC69" w14:textId="19DA49FA" w:rsidR="00224607" w:rsidRPr="004B3E6A" w:rsidRDefault="00224607" w:rsidP="00224607">
            <w:pPr>
              <w:jc w:val="center"/>
              <w:rPr>
                <w:rFonts w:cs="Times New Roman"/>
                <w:sz w:val="20"/>
                <w:szCs w:val="20"/>
                <w:lang w:eastAsia="en-CA"/>
              </w:rPr>
            </w:pPr>
            <w:r w:rsidRPr="004B3E6A">
              <w:rPr>
                <w:rFonts w:ascii="Arial" w:hAnsi="Arial" w:cs="Arial"/>
                <w:sz w:val="20"/>
                <w:szCs w:val="20"/>
              </w:rPr>
              <w:t>11.0</w:t>
            </w:r>
          </w:p>
        </w:tc>
        <w:tc>
          <w:tcPr>
            <w:tcW w:w="720" w:type="dxa"/>
            <w:tcBorders>
              <w:top w:val="nil"/>
              <w:left w:val="nil"/>
              <w:bottom w:val="nil"/>
              <w:right w:val="nil"/>
            </w:tcBorders>
            <w:shd w:val="clear" w:color="auto" w:fill="auto"/>
            <w:noWrap/>
            <w:vAlign w:val="bottom"/>
          </w:tcPr>
          <w:p w14:paraId="49F04DAB" w14:textId="6654AAF3" w:rsidR="00224607" w:rsidRPr="004B3E6A" w:rsidRDefault="00224607" w:rsidP="00224607">
            <w:pPr>
              <w:jc w:val="center"/>
              <w:rPr>
                <w:rFonts w:cs="Times New Roman"/>
                <w:sz w:val="20"/>
                <w:szCs w:val="20"/>
                <w:lang w:eastAsia="en-CA"/>
              </w:rPr>
            </w:pPr>
            <w:r w:rsidRPr="004B3E6A">
              <w:rPr>
                <w:rFonts w:ascii="Arial" w:hAnsi="Arial" w:cs="Arial"/>
                <w:sz w:val="20"/>
                <w:szCs w:val="20"/>
              </w:rPr>
              <w:t>12.6</w:t>
            </w:r>
          </w:p>
        </w:tc>
        <w:tc>
          <w:tcPr>
            <w:tcW w:w="720" w:type="dxa"/>
            <w:tcBorders>
              <w:top w:val="nil"/>
              <w:left w:val="nil"/>
              <w:bottom w:val="nil"/>
              <w:right w:val="nil"/>
            </w:tcBorders>
            <w:shd w:val="clear" w:color="auto" w:fill="auto"/>
            <w:noWrap/>
            <w:vAlign w:val="bottom"/>
          </w:tcPr>
          <w:p w14:paraId="22E066F9" w14:textId="592F0FC8" w:rsidR="00224607" w:rsidRPr="004B3E6A" w:rsidRDefault="00224607" w:rsidP="00224607">
            <w:pPr>
              <w:jc w:val="center"/>
              <w:rPr>
                <w:rFonts w:cs="Times New Roman"/>
                <w:sz w:val="20"/>
                <w:szCs w:val="20"/>
                <w:lang w:eastAsia="en-CA"/>
              </w:rPr>
            </w:pPr>
            <w:r w:rsidRPr="004B3E6A">
              <w:rPr>
                <w:rFonts w:ascii="Arial" w:hAnsi="Arial" w:cs="Arial"/>
                <w:sz w:val="20"/>
                <w:szCs w:val="20"/>
              </w:rPr>
              <w:t>13.3</w:t>
            </w:r>
          </w:p>
        </w:tc>
        <w:tc>
          <w:tcPr>
            <w:tcW w:w="720" w:type="dxa"/>
            <w:tcBorders>
              <w:top w:val="nil"/>
              <w:left w:val="nil"/>
              <w:bottom w:val="nil"/>
              <w:right w:val="nil"/>
            </w:tcBorders>
            <w:shd w:val="clear" w:color="auto" w:fill="auto"/>
            <w:noWrap/>
            <w:vAlign w:val="bottom"/>
          </w:tcPr>
          <w:p w14:paraId="15DB2DBC" w14:textId="7D7D4DE2" w:rsidR="00224607" w:rsidRPr="004B3E6A" w:rsidRDefault="00224607" w:rsidP="00224607">
            <w:pPr>
              <w:jc w:val="center"/>
              <w:rPr>
                <w:rFonts w:cs="Times New Roman"/>
                <w:sz w:val="20"/>
                <w:szCs w:val="20"/>
                <w:lang w:eastAsia="en-CA"/>
              </w:rPr>
            </w:pPr>
            <w:r w:rsidRPr="004B3E6A">
              <w:rPr>
                <w:rFonts w:ascii="Arial" w:hAnsi="Arial" w:cs="Arial"/>
                <w:sz w:val="20"/>
                <w:szCs w:val="20"/>
              </w:rPr>
              <w:t>14.0</w:t>
            </w:r>
          </w:p>
        </w:tc>
        <w:tc>
          <w:tcPr>
            <w:tcW w:w="720" w:type="dxa"/>
            <w:tcBorders>
              <w:top w:val="nil"/>
              <w:left w:val="nil"/>
              <w:bottom w:val="nil"/>
              <w:right w:val="nil"/>
            </w:tcBorders>
            <w:shd w:val="clear" w:color="auto" w:fill="auto"/>
            <w:noWrap/>
            <w:vAlign w:val="bottom"/>
          </w:tcPr>
          <w:p w14:paraId="14763F85" w14:textId="4B21DC53" w:rsidR="00224607" w:rsidRPr="004B3E6A" w:rsidRDefault="00224607" w:rsidP="00224607">
            <w:pPr>
              <w:jc w:val="center"/>
              <w:rPr>
                <w:rFonts w:cs="Times New Roman"/>
                <w:sz w:val="20"/>
                <w:szCs w:val="20"/>
                <w:lang w:eastAsia="en-CA"/>
              </w:rPr>
            </w:pPr>
            <w:r w:rsidRPr="004B3E6A">
              <w:rPr>
                <w:rFonts w:ascii="Arial" w:hAnsi="Arial" w:cs="Arial"/>
                <w:sz w:val="20"/>
                <w:szCs w:val="20"/>
              </w:rPr>
              <w:t>10.4</w:t>
            </w:r>
          </w:p>
        </w:tc>
      </w:tr>
      <w:tr w:rsidR="00224607" w:rsidRPr="004B3E6A" w14:paraId="5FC8BEED" w14:textId="77777777" w:rsidTr="004B3E6A">
        <w:trPr>
          <w:trHeight w:val="255"/>
        </w:trPr>
        <w:tc>
          <w:tcPr>
            <w:tcW w:w="720" w:type="dxa"/>
            <w:tcBorders>
              <w:top w:val="nil"/>
              <w:left w:val="nil"/>
              <w:bottom w:val="nil"/>
              <w:right w:val="nil"/>
            </w:tcBorders>
            <w:shd w:val="clear" w:color="auto" w:fill="auto"/>
            <w:noWrap/>
            <w:vAlign w:val="bottom"/>
            <w:hideMark/>
          </w:tcPr>
          <w:p w14:paraId="3F048AE3" w14:textId="77777777" w:rsidR="00224607" w:rsidRPr="004B3E6A" w:rsidRDefault="00224607" w:rsidP="00224607">
            <w:pPr>
              <w:jc w:val="center"/>
              <w:rPr>
                <w:rFonts w:cs="Times New Roman"/>
                <w:b/>
                <w:bCs/>
                <w:sz w:val="20"/>
                <w:szCs w:val="20"/>
                <w:lang w:eastAsia="en-CA"/>
              </w:rPr>
            </w:pPr>
            <w:r w:rsidRPr="004B3E6A">
              <w:rPr>
                <w:rFonts w:cs="Times New Roman"/>
                <w:b/>
                <w:bCs/>
                <w:sz w:val="20"/>
                <w:szCs w:val="20"/>
                <w:lang w:eastAsia="en-CA"/>
              </w:rPr>
              <w:t>18</w:t>
            </w:r>
          </w:p>
        </w:tc>
        <w:tc>
          <w:tcPr>
            <w:tcW w:w="720" w:type="dxa"/>
            <w:tcBorders>
              <w:top w:val="nil"/>
              <w:left w:val="nil"/>
              <w:bottom w:val="nil"/>
              <w:right w:val="nil"/>
            </w:tcBorders>
            <w:shd w:val="clear" w:color="auto" w:fill="auto"/>
            <w:noWrap/>
            <w:vAlign w:val="center"/>
          </w:tcPr>
          <w:p w14:paraId="2C510939" w14:textId="6D0E347E" w:rsidR="00224607" w:rsidRPr="004B3E6A" w:rsidRDefault="00224607" w:rsidP="00224607">
            <w:pPr>
              <w:jc w:val="center"/>
              <w:rPr>
                <w:rFonts w:cs="Times New Roman"/>
                <w:sz w:val="20"/>
                <w:szCs w:val="20"/>
                <w:lang w:eastAsia="en-CA"/>
              </w:rPr>
            </w:pPr>
            <w:r w:rsidRPr="004B3E6A">
              <w:rPr>
                <w:rFonts w:ascii="Arial" w:hAnsi="Arial" w:cs="Arial"/>
                <w:color w:val="000000"/>
                <w:sz w:val="20"/>
                <w:szCs w:val="20"/>
              </w:rPr>
              <w:t>2.08</w:t>
            </w:r>
          </w:p>
        </w:tc>
        <w:tc>
          <w:tcPr>
            <w:tcW w:w="720" w:type="dxa"/>
            <w:tcBorders>
              <w:top w:val="nil"/>
              <w:left w:val="nil"/>
              <w:bottom w:val="nil"/>
              <w:right w:val="nil"/>
            </w:tcBorders>
            <w:shd w:val="clear" w:color="auto" w:fill="auto"/>
            <w:noWrap/>
            <w:vAlign w:val="bottom"/>
          </w:tcPr>
          <w:p w14:paraId="3BDB929E" w14:textId="5500A588" w:rsidR="00224607" w:rsidRPr="004B3E6A" w:rsidRDefault="00224607" w:rsidP="00224607">
            <w:pPr>
              <w:jc w:val="center"/>
              <w:rPr>
                <w:rFonts w:cs="Times New Roman"/>
                <w:sz w:val="20"/>
                <w:szCs w:val="20"/>
                <w:lang w:eastAsia="en-CA"/>
              </w:rPr>
            </w:pPr>
            <w:r w:rsidRPr="004B3E6A">
              <w:rPr>
                <w:rFonts w:ascii="Arial" w:hAnsi="Arial" w:cs="Arial"/>
                <w:color w:val="000000"/>
                <w:sz w:val="20"/>
                <w:szCs w:val="20"/>
              </w:rPr>
              <w:t>10.5</w:t>
            </w:r>
          </w:p>
        </w:tc>
        <w:tc>
          <w:tcPr>
            <w:tcW w:w="720" w:type="dxa"/>
            <w:tcBorders>
              <w:top w:val="nil"/>
              <w:left w:val="nil"/>
              <w:bottom w:val="nil"/>
              <w:right w:val="nil"/>
            </w:tcBorders>
            <w:shd w:val="clear" w:color="auto" w:fill="auto"/>
            <w:noWrap/>
            <w:vAlign w:val="bottom"/>
          </w:tcPr>
          <w:p w14:paraId="7194991A" w14:textId="14DB31A5" w:rsidR="00224607" w:rsidRPr="004B3E6A" w:rsidRDefault="00224607" w:rsidP="00224607">
            <w:pPr>
              <w:jc w:val="center"/>
              <w:rPr>
                <w:rFonts w:cs="Times New Roman"/>
                <w:sz w:val="20"/>
                <w:szCs w:val="20"/>
                <w:lang w:eastAsia="en-CA"/>
              </w:rPr>
            </w:pPr>
            <w:r w:rsidRPr="004B3E6A">
              <w:rPr>
                <w:rFonts w:ascii="Arial" w:hAnsi="Arial" w:cs="Arial"/>
                <w:sz w:val="20"/>
                <w:szCs w:val="20"/>
              </w:rPr>
              <w:t>11.4</w:t>
            </w:r>
          </w:p>
        </w:tc>
        <w:tc>
          <w:tcPr>
            <w:tcW w:w="720" w:type="dxa"/>
            <w:tcBorders>
              <w:top w:val="nil"/>
              <w:left w:val="nil"/>
              <w:bottom w:val="nil"/>
              <w:right w:val="nil"/>
            </w:tcBorders>
            <w:shd w:val="clear" w:color="auto" w:fill="auto"/>
            <w:noWrap/>
            <w:vAlign w:val="bottom"/>
          </w:tcPr>
          <w:p w14:paraId="6CC27540" w14:textId="380C353F" w:rsidR="00224607" w:rsidRPr="004B3E6A" w:rsidRDefault="00224607" w:rsidP="00224607">
            <w:pPr>
              <w:jc w:val="center"/>
              <w:rPr>
                <w:rFonts w:cs="Times New Roman"/>
                <w:sz w:val="20"/>
                <w:szCs w:val="20"/>
                <w:lang w:eastAsia="en-CA"/>
              </w:rPr>
            </w:pPr>
            <w:r w:rsidRPr="004B3E6A">
              <w:rPr>
                <w:rFonts w:ascii="Arial" w:hAnsi="Arial" w:cs="Arial"/>
                <w:sz w:val="20"/>
                <w:szCs w:val="20"/>
              </w:rPr>
              <w:t>10.1</w:t>
            </w:r>
          </w:p>
        </w:tc>
        <w:tc>
          <w:tcPr>
            <w:tcW w:w="720" w:type="dxa"/>
            <w:tcBorders>
              <w:top w:val="nil"/>
              <w:left w:val="nil"/>
              <w:bottom w:val="nil"/>
              <w:right w:val="nil"/>
            </w:tcBorders>
            <w:shd w:val="clear" w:color="auto" w:fill="auto"/>
            <w:noWrap/>
            <w:vAlign w:val="bottom"/>
          </w:tcPr>
          <w:p w14:paraId="7B190D5C" w14:textId="47639577" w:rsidR="00224607" w:rsidRPr="004B3E6A" w:rsidRDefault="00224607" w:rsidP="00224607">
            <w:pPr>
              <w:jc w:val="center"/>
              <w:rPr>
                <w:rFonts w:cs="Times New Roman"/>
                <w:sz w:val="20"/>
                <w:szCs w:val="20"/>
                <w:lang w:eastAsia="en-CA"/>
              </w:rPr>
            </w:pPr>
            <w:r w:rsidRPr="004B3E6A">
              <w:rPr>
                <w:rFonts w:ascii="Arial" w:hAnsi="Arial" w:cs="Arial"/>
                <w:sz w:val="20"/>
                <w:szCs w:val="20"/>
              </w:rPr>
              <w:t>11.4</w:t>
            </w:r>
          </w:p>
        </w:tc>
        <w:tc>
          <w:tcPr>
            <w:tcW w:w="720" w:type="dxa"/>
            <w:tcBorders>
              <w:top w:val="nil"/>
              <w:left w:val="nil"/>
              <w:bottom w:val="nil"/>
              <w:right w:val="nil"/>
            </w:tcBorders>
            <w:shd w:val="clear" w:color="auto" w:fill="auto"/>
            <w:noWrap/>
            <w:vAlign w:val="bottom"/>
          </w:tcPr>
          <w:p w14:paraId="0B227F08" w14:textId="5269DF6E" w:rsidR="00224607" w:rsidRPr="004B3E6A" w:rsidRDefault="00224607" w:rsidP="00224607">
            <w:pPr>
              <w:jc w:val="center"/>
              <w:rPr>
                <w:rFonts w:cs="Times New Roman"/>
                <w:sz w:val="20"/>
                <w:szCs w:val="20"/>
                <w:lang w:eastAsia="en-CA"/>
              </w:rPr>
            </w:pPr>
            <w:r w:rsidRPr="004B3E6A">
              <w:rPr>
                <w:rFonts w:ascii="Arial" w:hAnsi="Arial" w:cs="Arial"/>
                <w:sz w:val="20"/>
                <w:szCs w:val="20"/>
              </w:rPr>
              <w:t>12.0</w:t>
            </w:r>
          </w:p>
        </w:tc>
        <w:tc>
          <w:tcPr>
            <w:tcW w:w="720" w:type="dxa"/>
            <w:tcBorders>
              <w:top w:val="nil"/>
              <w:left w:val="nil"/>
              <w:bottom w:val="nil"/>
              <w:right w:val="nil"/>
            </w:tcBorders>
            <w:shd w:val="clear" w:color="auto" w:fill="auto"/>
            <w:noWrap/>
            <w:vAlign w:val="bottom"/>
          </w:tcPr>
          <w:p w14:paraId="45700C14" w14:textId="42AD59B3" w:rsidR="00224607" w:rsidRPr="004B3E6A" w:rsidRDefault="00224607" w:rsidP="00224607">
            <w:pPr>
              <w:jc w:val="center"/>
              <w:rPr>
                <w:rFonts w:cs="Times New Roman"/>
                <w:sz w:val="20"/>
                <w:szCs w:val="20"/>
                <w:lang w:eastAsia="en-CA"/>
              </w:rPr>
            </w:pPr>
            <w:r w:rsidRPr="004B3E6A">
              <w:rPr>
                <w:rFonts w:ascii="Arial" w:hAnsi="Arial" w:cs="Arial"/>
                <w:sz w:val="20"/>
                <w:szCs w:val="20"/>
              </w:rPr>
              <w:t>13.9</w:t>
            </w:r>
          </w:p>
        </w:tc>
        <w:tc>
          <w:tcPr>
            <w:tcW w:w="720" w:type="dxa"/>
            <w:tcBorders>
              <w:top w:val="nil"/>
              <w:left w:val="nil"/>
              <w:bottom w:val="nil"/>
              <w:right w:val="nil"/>
            </w:tcBorders>
            <w:shd w:val="clear" w:color="auto" w:fill="auto"/>
            <w:noWrap/>
            <w:vAlign w:val="bottom"/>
          </w:tcPr>
          <w:p w14:paraId="768C419D" w14:textId="0F570099" w:rsidR="00224607" w:rsidRPr="004B3E6A" w:rsidRDefault="00224607" w:rsidP="00224607">
            <w:pPr>
              <w:jc w:val="center"/>
              <w:rPr>
                <w:rFonts w:cs="Times New Roman"/>
                <w:sz w:val="20"/>
                <w:szCs w:val="20"/>
                <w:lang w:eastAsia="en-CA"/>
              </w:rPr>
            </w:pPr>
            <w:r w:rsidRPr="004B3E6A">
              <w:rPr>
                <w:rFonts w:ascii="Arial" w:hAnsi="Arial" w:cs="Arial"/>
                <w:sz w:val="20"/>
                <w:szCs w:val="20"/>
              </w:rPr>
              <w:t>10.4</w:t>
            </w:r>
          </w:p>
        </w:tc>
      </w:tr>
      <w:tr w:rsidR="00224607" w:rsidRPr="004B3E6A" w14:paraId="63881A77" w14:textId="77777777" w:rsidTr="004B3E6A">
        <w:trPr>
          <w:trHeight w:val="255"/>
        </w:trPr>
        <w:tc>
          <w:tcPr>
            <w:tcW w:w="720" w:type="dxa"/>
            <w:tcBorders>
              <w:top w:val="nil"/>
              <w:left w:val="nil"/>
              <w:bottom w:val="nil"/>
              <w:right w:val="nil"/>
            </w:tcBorders>
            <w:shd w:val="clear" w:color="auto" w:fill="auto"/>
            <w:noWrap/>
            <w:vAlign w:val="bottom"/>
            <w:hideMark/>
          </w:tcPr>
          <w:p w14:paraId="33517DB7" w14:textId="77777777" w:rsidR="00224607" w:rsidRPr="004B3E6A" w:rsidRDefault="00224607" w:rsidP="00224607">
            <w:pPr>
              <w:jc w:val="center"/>
              <w:rPr>
                <w:rFonts w:cs="Times New Roman"/>
                <w:b/>
                <w:bCs/>
                <w:sz w:val="20"/>
                <w:szCs w:val="20"/>
                <w:lang w:eastAsia="en-CA"/>
              </w:rPr>
            </w:pPr>
            <w:r w:rsidRPr="004B3E6A">
              <w:rPr>
                <w:rFonts w:cs="Times New Roman"/>
                <w:b/>
                <w:bCs/>
                <w:sz w:val="20"/>
                <w:szCs w:val="20"/>
                <w:lang w:eastAsia="en-CA"/>
              </w:rPr>
              <w:t>19</w:t>
            </w:r>
          </w:p>
        </w:tc>
        <w:tc>
          <w:tcPr>
            <w:tcW w:w="720" w:type="dxa"/>
            <w:tcBorders>
              <w:top w:val="nil"/>
              <w:left w:val="nil"/>
              <w:bottom w:val="nil"/>
              <w:right w:val="nil"/>
            </w:tcBorders>
            <w:shd w:val="clear" w:color="auto" w:fill="auto"/>
            <w:noWrap/>
            <w:vAlign w:val="center"/>
          </w:tcPr>
          <w:p w14:paraId="5850935F" w14:textId="17BE9586" w:rsidR="00224607" w:rsidRPr="004B3E6A" w:rsidRDefault="00224607" w:rsidP="00224607">
            <w:pPr>
              <w:jc w:val="center"/>
              <w:rPr>
                <w:rFonts w:cs="Times New Roman"/>
                <w:sz w:val="20"/>
                <w:szCs w:val="20"/>
                <w:lang w:eastAsia="en-CA"/>
              </w:rPr>
            </w:pPr>
            <w:r w:rsidRPr="004B3E6A">
              <w:rPr>
                <w:rFonts w:ascii="Arial" w:hAnsi="Arial" w:cs="Arial"/>
                <w:color w:val="000000"/>
                <w:sz w:val="20"/>
                <w:szCs w:val="20"/>
              </w:rPr>
              <w:t>2.08</w:t>
            </w:r>
          </w:p>
        </w:tc>
        <w:tc>
          <w:tcPr>
            <w:tcW w:w="720" w:type="dxa"/>
            <w:tcBorders>
              <w:top w:val="nil"/>
              <w:left w:val="nil"/>
              <w:bottom w:val="nil"/>
              <w:right w:val="nil"/>
            </w:tcBorders>
            <w:shd w:val="clear" w:color="auto" w:fill="auto"/>
            <w:noWrap/>
            <w:vAlign w:val="bottom"/>
          </w:tcPr>
          <w:p w14:paraId="26327EB4" w14:textId="057AE20B" w:rsidR="00224607" w:rsidRPr="004B3E6A" w:rsidRDefault="00224607" w:rsidP="00224607">
            <w:pPr>
              <w:jc w:val="center"/>
              <w:rPr>
                <w:rFonts w:cs="Times New Roman"/>
                <w:sz w:val="20"/>
                <w:szCs w:val="20"/>
                <w:lang w:eastAsia="en-CA"/>
              </w:rPr>
            </w:pPr>
            <w:r w:rsidRPr="004B3E6A">
              <w:rPr>
                <w:rFonts w:ascii="Arial" w:hAnsi="Arial" w:cs="Arial"/>
                <w:color w:val="000000"/>
                <w:sz w:val="20"/>
                <w:szCs w:val="20"/>
              </w:rPr>
              <w:t>10.2</w:t>
            </w:r>
          </w:p>
        </w:tc>
        <w:tc>
          <w:tcPr>
            <w:tcW w:w="720" w:type="dxa"/>
            <w:tcBorders>
              <w:top w:val="nil"/>
              <w:left w:val="nil"/>
              <w:bottom w:val="nil"/>
              <w:right w:val="nil"/>
            </w:tcBorders>
            <w:shd w:val="clear" w:color="auto" w:fill="auto"/>
            <w:noWrap/>
            <w:vAlign w:val="bottom"/>
          </w:tcPr>
          <w:p w14:paraId="7A337509" w14:textId="563E617D" w:rsidR="00224607" w:rsidRPr="004B3E6A" w:rsidRDefault="00224607" w:rsidP="00224607">
            <w:pPr>
              <w:jc w:val="center"/>
              <w:rPr>
                <w:rFonts w:cs="Times New Roman"/>
                <w:sz w:val="20"/>
                <w:szCs w:val="20"/>
                <w:lang w:eastAsia="en-CA"/>
              </w:rPr>
            </w:pPr>
            <w:r w:rsidRPr="004B3E6A">
              <w:rPr>
                <w:rFonts w:ascii="Arial" w:hAnsi="Arial" w:cs="Arial"/>
                <w:sz w:val="20"/>
                <w:szCs w:val="20"/>
              </w:rPr>
              <w:t>10.9</w:t>
            </w:r>
          </w:p>
        </w:tc>
        <w:tc>
          <w:tcPr>
            <w:tcW w:w="720" w:type="dxa"/>
            <w:tcBorders>
              <w:top w:val="nil"/>
              <w:left w:val="nil"/>
              <w:bottom w:val="nil"/>
              <w:right w:val="nil"/>
            </w:tcBorders>
            <w:shd w:val="clear" w:color="auto" w:fill="auto"/>
            <w:noWrap/>
            <w:vAlign w:val="bottom"/>
          </w:tcPr>
          <w:p w14:paraId="231DDC92" w14:textId="322ED9AB" w:rsidR="00224607" w:rsidRPr="004B3E6A" w:rsidRDefault="00224607" w:rsidP="00224607">
            <w:pPr>
              <w:jc w:val="center"/>
              <w:rPr>
                <w:rFonts w:cs="Times New Roman"/>
                <w:sz w:val="20"/>
                <w:szCs w:val="20"/>
                <w:lang w:eastAsia="en-CA"/>
              </w:rPr>
            </w:pPr>
            <w:r w:rsidRPr="004B3E6A">
              <w:rPr>
                <w:rFonts w:ascii="Arial" w:hAnsi="Arial" w:cs="Arial"/>
                <w:sz w:val="20"/>
                <w:szCs w:val="20"/>
              </w:rPr>
              <w:t>9.8</w:t>
            </w:r>
          </w:p>
        </w:tc>
        <w:tc>
          <w:tcPr>
            <w:tcW w:w="720" w:type="dxa"/>
            <w:tcBorders>
              <w:top w:val="nil"/>
              <w:left w:val="nil"/>
              <w:bottom w:val="nil"/>
              <w:right w:val="nil"/>
            </w:tcBorders>
            <w:shd w:val="clear" w:color="auto" w:fill="auto"/>
            <w:noWrap/>
            <w:vAlign w:val="bottom"/>
          </w:tcPr>
          <w:p w14:paraId="4BA3A215" w14:textId="4A61461E" w:rsidR="00224607" w:rsidRPr="004B3E6A" w:rsidRDefault="00224607" w:rsidP="00224607">
            <w:pPr>
              <w:jc w:val="center"/>
              <w:rPr>
                <w:rFonts w:cs="Times New Roman"/>
                <w:sz w:val="20"/>
                <w:szCs w:val="20"/>
                <w:lang w:eastAsia="en-CA"/>
              </w:rPr>
            </w:pPr>
            <w:r w:rsidRPr="004B3E6A">
              <w:rPr>
                <w:rFonts w:ascii="Arial" w:hAnsi="Arial" w:cs="Arial"/>
                <w:sz w:val="20"/>
                <w:szCs w:val="20"/>
              </w:rPr>
              <w:t>10.4</w:t>
            </w:r>
          </w:p>
        </w:tc>
        <w:tc>
          <w:tcPr>
            <w:tcW w:w="720" w:type="dxa"/>
            <w:tcBorders>
              <w:top w:val="nil"/>
              <w:left w:val="nil"/>
              <w:bottom w:val="nil"/>
              <w:right w:val="nil"/>
            </w:tcBorders>
            <w:shd w:val="clear" w:color="auto" w:fill="auto"/>
            <w:noWrap/>
            <w:vAlign w:val="bottom"/>
          </w:tcPr>
          <w:p w14:paraId="5F8DDFAF" w14:textId="10CBD44D" w:rsidR="00224607" w:rsidRPr="004B3E6A" w:rsidRDefault="00224607" w:rsidP="00224607">
            <w:pPr>
              <w:jc w:val="center"/>
              <w:rPr>
                <w:rFonts w:cs="Times New Roman"/>
                <w:sz w:val="20"/>
                <w:szCs w:val="20"/>
                <w:lang w:eastAsia="en-CA"/>
              </w:rPr>
            </w:pPr>
            <w:r w:rsidRPr="004B3E6A">
              <w:rPr>
                <w:rFonts w:ascii="Arial" w:hAnsi="Arial" w:cs="Arial"/>
                <w:sz w:val="20"/>
                <w:szCs w:val="20"/>
              </w:rPr>
              <w:t>11.3</w:t>
            </w:r>
          </w:p>
        </w:tc>
        <w:tc>
          <w:tcPr>
            <w:tcW w:w="720" w:type="dxa"/>
            <w:tcBorders>
              <w:top w:val="nil"/>
              <w:left w:val="nil"/>
              <w:bottom w:val="nil"/>
              <w:right w:val="nil"/>
            </w:tcBorders>
            <w:shd w:val="clear" w:color="auto" w:fill="auto"/>
            <w:noWrap/>
            <w:vAlign w:val="bottom"/>
          </w:tcPr>
          <w:p w14:paraId="60CB3788" w14:textId="769C5AEC" w:rsidR="00224607" w:rsidRPr="004B3E6A" w:rsidRDefault="00224607" w:rsidP="00224607">
            <w:pPr>
              <w:jc w:val="center"/>
              <w:rPr>
                <w:rFonts w:cs="Times New Roman"/>
                <w:sz w:val="20"/>
                <w:szCs w:val="20"/>
                <w:lang w:eastAsia="en-CA"/>
              </w:rPr>
            </w:pPr>
            <w:r w:rsidRPr="004B3E6A">
              <w:rPr>
                <w:rFonts w:ascii="Arial" w:hAnsi="Arial" w:cs="Arial"/>
                <w:sz w:val="20"/>
                <w:szCs w:val="20"/>
              </w:rPr>
              <w:t>13.6</w:t>
            </w:r>
          </w:p>
        </w:tc>
        <w:tc>
          <w:tcPr>
            <w:tcW w:w="720" w:type="dxa"/>
            <w:tcBorders>
              <w:top w:val="nil"/>
              <w:left w:val="nil"/>
              <w:bottom w:val="nil"/>
              <w:right w:val="nil"/>
            </w:tcBorders>
            <w:shd w:val="clear" w:color="auto" w:fill="auto"/>
            <w:noWrap/>
            <w:vAlign w:val="bottom"/>
          </w:tcPr>
          <w:p w14:paraId="6F1E3904" w14:textId="6758FE7A" w:rsidR="00224607" w:rsidRPr="004B3E6A" w:rsidRDefault="00224607" w:rsidP="00224607">
            <w:pPr>
              <w:jc w:val="center"/>
              <w:rPr>
                <w:rFonts w:cs="Times New Roman"/>
                <w:sz w:val="20"/>
                <w:szCs w:val="20"/>
                <w:lang w:eastAsia="en-CA"/>
              </w:rPr>
            </w:pPr>
            <w:r w:rsidRPr="004B3E6A">
              <w:rPr>
                <w:rFonts w:ascii="Arial" w:hAnsi="Arial" w:cs="Arial"/>
                <w:sz w:val="20"/>
                <w:szCs w:val="20"/>
              </w:rPr>
              <w:t>10.4</w:t>
            </w:r>
          </w:p>
        </w:tc>
      </w:tr>
      <w:tr w:rsidR="00224607" w:rsidRPr="004B3E6A" w14:paraId="6B97520B" w14:textId="77777777" w:rsidTr="004B3E6A">
        <w:trPr>
          <w:trHeight w:val="255"/>
        </w:trPr>
        <w:tc>
          <w:tcPr>
            <w:tcW w:w="720" w:type="dxa"/>
            <w:tcBorders>
              <w:top w:val="nil"/>
              <w:left w:val="nil"/>
              <w:bottom w:val="nil"/>
              <w:right w:val="nil"/>
            </w:tcBorders>
            <w:shd w:val="clear" w:color="auto" w:fill="auto"/>
            <w:noWrap/>
            <w:vAlign w:val="bottom"/>
            <w:hideMark/>
          </w:tcPr>
          <w:p w14:paraId="776C4329" w14:textId="77777777" w:rsidR="00224607" w:rsidRPr="004B3E6A" w:rsidRDefault="00224607" w:rsidP="00224607">
            <w:pPr>
              <w:jc w:val="center"/>
              <w:rPr>
                <w:rFonts w:cs="Times New Roman"/>
                <w:b/>
                <w:bCs/>
                <w:sz w:val="20"/>
                <w:szCs w:val="20"/>
                <w:lang w:eastAsia="en-CA"/>
              </w:rPr>
            </w:pPr>
            <w:r w:rsidRPr="004B3E6A">
              <w:rPr>
                <w:rFonts w:cs="Times New Roman"/>
                <w:b/>
                <w:bCs/>
                <w:sz w:val="20"/>
                <w:szCs w:val="20"/>
                <w:lang w:eastAsia="en-CA"/>
              </w:rPr>
              <w:t>20</w:t>
            </w:r>
          </w:p>
        </w:tc>
        <w:tc>
          <w:tcPr>
            <w:tcW w:w="720" w:type="dxa"/>
            <w:tcBorders>
              <w:top w:val="nil"/>
              <w:left w:val="nil"/>
              <w:bottom w:val="nil"/>
              <w:right w:val="nil"/>
            </w:tcBorders>
            <w:shd w:val="clear" w:color="auto" w:fill="auto"/>
            <w:noWrap/>
            <w:vAlign w:val="center"/>
          </w:tcPr>
          <w:p w14:paraId="0F59665F" w14:textId="5C277A24" w:rsidR="00224607" w:rsidRPr="004B3E6A" w:rsidRDefault="00224607" w:rsidP="00224607">
            <w:pPr>
              <w:jc w:val="center"/>
              <w:rPr>
                <w:rFonts w:cs="Times New Roman"/>
                <w:sz w:val="20"/>
                <w:szCs w:val="20"/>
                <w:lang w:eastAsia="en-CA"/>
              </w:rPr>
            </w:pPr>
            <w:r w:rsidRPr="004B3E6A">
              <w:rPr>
                <w:rFonts w:ascii="Arial" w:hAnsi="Arial" w:cs="Arial"/>
                <w:color w:val="000000"/>
                <w:sz w:val="20"/>
                <w:szCs w:val="20"/>
              </w:rPr>
              <w:t>2.08</w:t>
            </w:r>
          </w:p>
        </w:tc>
        <w:tc>
          <w:tcPr>
            <w:tcW w:w="720" w:type="dxa"/>
            <w:tcBorders>
              <w:top w:val="nil"/>
              <w:left w:val="nil"/>
              <w:bottom w:val="nil"/>
              <w:right w:val="nil"/>
            </w:tcBorders>
            <w:shd w:val="clear" w:color="auto" w:fill="auto"/>
            <w:noWrap/>
            <w:vAlign w:val="bottom"/>
          </w:tcPr>
          <w:p w14:paraId="73B90255" w14:textId="71859F87" w:rsidR="00224607" w:rsidRPr="004B3E6A" w:rsidRDefault="00224607" w:rsidP="00224607">
            <w:pPr>
              <w:jc w:val="center"/>
              <w:rPr>
                <w:rFonts w:cs="Times New Roman"/>
                <w:sz w:val="20"/>
                <w:szCs w:val="20"/>
                <w:lang w:eastAsia="en-CA"/>
              </w:rPr>
            </w:pPr>
            <w:r w:rsidRPr="004B3E6A">
              <w:rPr>
                <w:rFonts w:ascii="Arial" w:hAnsi="Arial" w:cs="Arial"/>
                <w:color w:val="000000"/>
                <w:sz w:val="20"/>
                <w:szCs w:val="20"/>
              </w:rPr>
              <w:t>10.1</w:t>
            </w:r>
          </w:p>
        </w:tc>
        <w:tc>
          <w:tcPr>
            <w:tcW w:w="720" w:type="dxa"/>
            <w:tcBorders>
              <w:top w:val="nil"/>
              <w:left w:val="nil"/>
              <w:bottom w:val="nil"/>
              <w:right w:val="nil"/>
            </w:tcBorders>
            <w:shd w:val="clear" w:color="auto" w:fill="auto"/>
            <w:noWrap/>
            <w:vAlign w:val="bottom"/>
          </w:tcPr>
          <w:p w14:paraId="1B9B5D15" w14:textId="2E45DFD3" w:rsidR="00224607" w:rsidRPr="004B3E6A" w:rsidRDefault="00224607" w:rsidP="00224607">
            <w:pPr>
              <w:jc w:val="center"/>
              <w:rPr>
                <w:rFonts w:cs="Times New Roman"/>
                <w:sz w:val="20"/>
                <w:szCs w:val="20"/>
                <w:lang w:eastAsia="en-CA"/>
              </w:rPr>
            </w:pPr>
            <w:r w:rsidRPr="004B3E6A">
              <w:rPr>
                <w:rFonts w:ascii="Arial" w:hAnsi="Arial" w:cs="Arial"/>
                <w:sz w:val="20"/>
                <w:szCs w:val="20"/>
              </w:rPr>
              <w:t>10.2</w:t>
            </w:r>
          </w:p>
        </w:tc>
        <w:tc>
          <w:tcPr>
            <w:tcW w:w="720" w:type="dxa"/>
            <w:tcBorders>
              <w:top w:val="nil"/>
              <w:left w:val="nil"/>
              <w:bottom w:val="nil"/>
              <w:right w:val="nil"/>
            </w:tcBorders>
            <w:shd w:val="clear" w:color="auto" w:fill="auto"/>
            <w:noWrap/>
            <w:vAlign w:val="bottom"/>
          </w:tcPr>
          <w:p w14:paraId="324EBF2E" w14:textId="49A87D24" w:rsidR="00224607" w:rsidRPr="004B3E6A" w:rsidRDefault="00224607" w:rsidP="00224607">
            <w:pPr>
              <w:jc w:val="center"/>
              <w:rPr>
                <w:rFonts w:cs="Times New Roman"/>
                <w:sz w:val="20"/>
                <w:szCs w:val="20"/>
                <w:lang w:eastAsia="en-CA"/>
              </w:rPr>
            </w:pPr>
            <w:r w:rsidRPr="004B3E6A">
              <w:rPr>
                <w:rFonts w:ascii="Arial" w:hAnsi="Arial" w:cs="Arial"/>
                <w:sz w:val="20"/>
                <w:szCs w:val="20"/>
              </w:rPr>
              <w:t>9.5</w:t>
            </w:r>
          </w:p>
        </w:tc>
        <w:tc>
          <w:tcPr>
            <w:tcW w:w="720" w:type="dxa"/>
            <w:tcBorders>
              <w:top w:val="nil"/>
              <w:left w:val="nil"/>
              <w:bottom w:val="nil"/>
              <w:right w:val="nil"/>
            </w:tcBorders>
            <w:shd w:val="clear" w:color="auto" w:fill="auto"/>
            <w:noWrap/>
            <w:vAlign w:val="bottom"/>
          </w:tcPr>
          <w:p w14:paraId="1209054E" w14:textId="5FD59F99" w:rsidR="00224607" w:rsidRPr="004B3E6A" w:rsidRDefault="00224607" w:rsidP="00224607">
            <w:pPr>
              <w:jc w:val="center"/>
              <w:rPr>
                <w:rFonts w:cs="Times New Roman"/>
                <w:sz w:val="20"/>
                <w:szCs w:val="20"/>
                <w:lang w:eastAsia="en-CA"/>
              </w:rPr>
            </w:pPr>
            <w:r w:rsidRPr="004B3E6A">
              <w:rPr>
                <w:rFonts w:ascii="Arial" w:hAnsi="Arial" w:cs="Arial"/>
                <w:sz w:val="20"/>
                <w:szCs w:val="20"/>
              </w:rPr>
              <w:t>9.8</w:t>
            </w:r>
          </w:p>
        </w:tc>
        <w:tc>
          <w:tcPr>
            <w:tcW w:w="720" w:type="dxa"/>
            <w:tcBorders>
              <w:top w:val="nil"/>
              <w:left w:val="nil"/>
              <w:bottom w:val="nil"/>
              <w:right w:val="nil"/>
            </w:tcBorders>
            <w:shd w:val="clear" w:color="auto" w:fill="auto"/>
            <w:noWrap/>
            <w:vAlign w:val="bottom"/>
          </w:tcPr>
          <w:p w14:paraId="7F1D40A6" w14:textId="2158A266" w:rsidR="00224607" w:rsidRPr="004B3E6A" w:rsidRDefault="00224607" w:rsidP="00224607">
            <w:pPr>
              <w:jc w:val="center"/>
              <w:rPr>
                <w:rFonts w:cs="Times New Roman"/>
                <w:sz w:val="20"/>
                <w:szCs w:val="20"/>
                <w:lang w:eastAsia="en-CA"/>
              </w:rPr>
            </w:pPr>
            <w:r w:rsidRPr="004B3E6A">
              <w:rPr>
                <w:rFonts w:ascii="Arial" w:hAnsi="Arial" w:cs="Arial"/>
                <w:sz w:val="20"/>
                <w:szCs w:val="20"/>
              </w:rPr>
              <w:t>10.2</w:t>
            </w:r>
          </w:p>
        </w:tc>
        <w:tc>
          <w:tcPr>
            <w:tcW w:w="720" w:type="dxa"/>
            <w:tcBorders>
              <w:top w:val="nil"/>
              <w:left w:val="nil"/>
              <w:bottom w:val="nil"/>
              <w:right w:val="nil"/>
            </w:tcBorders>
            <w:shd w:val="clear" w:color="auto" w:fill="auto"/>
            <w:noWrap/>
            <w:vAlign w:val="bottom"/>
          </w:tcPr>
          <w:p w14:paraId="20460CCE" w14:textId="605AF985" w:rsidR="00224607" w:rsidRPr="004B3E6A" w:rsidRDefault="00224607" w:rsidP="00224607">
            <w:pPr>
              <w:jc w:val="center"/>
              <w:rPr>
                <w:rFonts w:cs="Times New Roman"/>
                <w:sz w:val="20"/>
                <w:szCs w:val="20"/>
                <w:lang w:eastAsia="en-CA"/>
              </w:rPr>
            </w:pPr>
            <w:r w:rsidRPr="004B3E6A">
              <w:rPr>
                <w:rFonts w:ascii="Arial" w:hAnsi="Arial" w:cs="Arial"/>
                <w:sz w:val="20"/>
                <w:szCs w:val="20"/>
              </w:rPr>
              <w:t>13.0</w:t>
            </w:r>
          </w:p>
        </w:tc>
        <w:tc>
          <w:tcPr>
            <w:tcW w:w="720" w:type="dxa"/>
            <w:tcBorders>
              <w:top w:val="nil"/>
              <w:left w:val="nil"/>
              <w:bottom w:val="nil"/>
              <w:right w:val="nil"/>
            </w:tcBorders>
            <w:shd w:val="clear" w:color="auto" w:fill="auto"/>
            <w:noWrap/>
            <w:vAlign w:val="bottom"/>
          </w:tcPr>
          <w:p w14:paraId="3A65EEE9" w14:textId="1D2354AF" w:rsidR="00224607" w:rsidRPr="004B3E6A" w:rsidRDefault="00224607" w:rsidP="00224607">
            <w:pPr>
              <w:jc w:val="center"/>
              <w:rPr>
                <w:rFonts w:cs="Times New Roman"/>
                <w:sz w:val="20"/>
                <w:szCs w:val="20"/>
                <w:lang w:eastAsia="en-CA"/>
              </w:rPr>
            </w:pPr>
            <w:r w:rsidRPr="004B3E6A">
              <w:rPr>
                <w:rFonts w:ascii="Arial" w:hAnsi="Arial" w:cs="Arial"/>
                <w:sz w:val="20"/>
                <w:szCs w:val="20"/>
              </w:rPr>
              <w:t>10.3</w:t>
            </w:r>
          </w:p>
        </w:tc>
      </w:tr>
      <w:tr w:rsidR="00224607" w:rsidRPr="004B3E6A" w14:paraId="3E18DD98" w14:textId="77777777" w:rsidTr="004B3E6A">
        <w:trPr>
          <w:trHeight w:val="255"/>
        </w:trPr>
        <w:tc>
          <w:tcPr>
            <w:tcW w:w="720" w:type="dxa"/>
            <w:tcBorders>
              <w:top w:val="nil"/>
              <w:left w:val="nil"/>
              <w:bottom w:val="nil"/>
              <w:right w:val="nil"/>
            </w:tcBorders>
            <w:shd w:val="clear" w:color="auto" w:fill="auto"/>
            <w:noWrap/>
            <w:vAlign w:val="bottom"/>
            <w:hideMark/>
          </w:tcPr>
          <w:p w14:paraId="27336A22" w14:textId="77777777" w:rsidR="00224607" w:rsidRPr="004B3E6A" w:rsidRDefault="00224607" w:rsidP="00224607">
            <w:pPr>
              <w:jc w:val="center"/>
              <w:rPr>
                <w:rFonts w:cs="Times New Roman"/>
                <w:b/>
                <w:bCs/>
                <w:sz w:val="20"/>
                <w:szCs w:val="20"/>
                <w:lang w:eastAsia="en-CA"/>
              </w:rPr>
            </w:pPr>
            <w:r w:rsidRPr="004B3E6A">
              <w:rPr>
                <w:rFonts w:cs="Times New Roman"/>
                <w:b/>
                <w:bCs/>
                <w:sz w:val="20"/>
                <w:szCs w:val="20"/>
                <w:lang w:eastAsia="en-CA"/>
              </w:rPr>
              <w:t>24</w:t>
            </w:r>
          </w:p>
        </w:tc>
        <w:tc>
          <w:tcPr>
            <w:tcW w:w="720" w:type="dxa"/>
            <w:tcBorders>
              <w:top w:val="nil"/>
              <w:left w:val="nil"/>
              <w:bottom w:val="nil"/>
              <w:right w:val="nil"/>
            </w:tcBorders>
            <w:shd w:val="clear" w:color="auto" w:fill="auto"/>
            <w:noWrap/>
            <w:vAlign w:val="center"/>
          </w:tcPr>
          <w:p w14:paraId="7A7B50D2" w14:textId="6F749098" w:rsidR="00224607" w:rsidRPr="004B3E6A" w:rsidRDefault="00224607" w:rsidP="00224607">
            <w:pPr>
              <w:jc w:val="center"/>
              <w:rPr>
                <w:rFonts w:cs="Times New Roman"/>
                <w:sz w:val="20"/>
                <w:szCs w:val="20"/>
                <w:lang w:eastAsia="en-CA"/>
              </w:rPr>
            </w:pPr>
            <w:r w:rsidRPr="004B3E6A">
              <w:rPr>
                <w:rFonts w:ascii="Arial" w:hAnsi="Arial" w:cs="Arial"/>
                <w:color w:val="000000"/>
                <w:sz w:val="20"/>
                <w:szCs w:val="20"/>
              </w:rPr>
              <w:t>2.05</w:t>
            </w:r>
          </w:p>
        </w:tc>
        <w:tc>
          <w:tcPr>
            <w:tcW w:w="720" w:type="dxa"/>
            <w:tcBorders>
              <w:top w:val="nil"/>
              <w:left w:val="nil"/>
              <w:bottom w:val="nil"/>
              <w:right w:val="nil"/>
            </w:tcBorders>
            <w:shd w:val="clear" w:color="auto" w:fill="auto"/>
            <w:noWrap/>
            <w:vAlign w:val="bottom"/>
          </w:tcPr>
          <w:p w14:paraId="67D88A83" w14:textId="65DBFAF2" w:rsidR="00224607" w:rsidRPr="004B3E6A" w:rsidRDefault="00224607" w:rsidP="00224607">
            <w:pPr>
              <w:jc w:val="center"/>
              <w:rPr>
                <w:rFonts w:cs="Times New Roman"/>
                <w:sz w:val="20"/>
                <w:szCs w:val="20"/>
                <w:lang w:eastAsia="en-CA"/>
              </w:rPr>
            </w:pPr>
            <w:r w:rsidRPr="004B3E6A">
              <w:rPr>
                <w:rFonts w:ascii="Arial" w:hAnsi="Arial" w:cs="Arial"/>
                <w:color w:val="000000"/>
                <w:sz w:val="20"/>
                <w:szCs w:val="20"/>
              </w:rPr>
              <w:t>8.5</w:t>
            </w:r>
          </w:p>
        </w:tc>
        <w:tc>
          <w:tcPr>
            <w:tcW w:w="720" w:type="dxa"/>
            <w:tcBorders>
              <w:top w:val="nil"/>
              <w:left w:val="nil"/>
              <w:bottom w:val="nil"/>
              <w:right w:val="nil"/>
            </w:tcBorders>
            <w:shd w:val="clear" w:color="auto" w:fill="auto"/>
            <w:noWrap/>
            <w:vAlign w:val="bottom"/>
          </w:tcPr>
          <w:p w14:paraId="7946B81A" w14:textId="43370D20" w:rsidR="00224607" w:rsidRPr="004B3E6A" w:rsidRDefault="00224607" w:rsidP="00224607">
            <w:pPr>
              <w:jc w:val="center"/>
              <w:rPr>
                <w:rFonts w:cs="Times New Roman"/>
                <w:sz w:val="20"/>
                <w:szCs w:val="20"/>
                <w:lang w:eastAsia="en-CA"/>
              </w:rPr>
            </w:pPr>
            <w:r w:rsidRPr="004B3E6A">
              <w:rPr>
                <w:rFonts w:ascii="Arial" w:hAnsi="Arial" w:cs="Arial"/>
                <w:sz w:val="20"/>
                <w:szCs w:val="20"/>
              </w:rPr>
              <w:t>9.4</w:t>
            </w:r>
          </w:p>
        </w:tc>
        <w:tc>
          <w:tcPr>
            <w:tcW w:w="720" w:type="dxa"/>
            <w:tcBorders>
              <w:top w:val="nil"/>
              <w:left w:val="nil"/>
              <w:bottom w:val="nil"/>
              <w:right w:val="nil"/>
            </w:tcBorders>
            <w:shd w:val="clear" w:color="auto" w:fill="auto"/>
            <w:noWrap/>
            <w:vAlign w:val="bottom"/>
          </w:tcPr>
          <w:p w14:paraId="2911A898" w14:textId="31FF5E17" w:rsidR="00224607" w:rsidRPr="004B3E6A" w:rsidRDefault="00224607" w:rsidP="00224607">
            <w:pPr>
              <w:jc w:val="center"/>
              <w:rPr>
                <w:rFonts w:cs="Times New Roman"/>
                <w:sz w:val="20"/>
                <w:szCs w:val="20"/>
                <w:lang w:eastAsia="en-CA"/>
              </w:rPr>
            </w:pPr>
            <w:r w:rsidRPr="004B3E6A">
              <w:rPr>
                <w:rFonts w:ascii="Arial" w:hAnsi="Arial" w:cs="Arial"/>
                <w:sz w:val="20"/>
                <w:szCs w:val="20"/>
              </w:rPr>
              <w:t>9.1</w:t>
            </w:r>
          </w:p>
        </w:tc>
        <w:tc>
          <w:tcPr>
            <w:tcW w:w="720" w:type="dxa"/>
            <w:tcBorders>
              <w:top w:val="nil"/>
              <w:left w:val="nil"/>
              <w:bottom w:val="nil"/>
              <w:right w:val="nil"/>
            </w:tcBorders>
            <w:shd w:val="clear" w:color="auto" w:fill="auto"/>
            <w:noWrap/>
            <w:vAlign w:val="bottom"/>
          </w:tcPr>
          <w:p w14:paraId="257D9F78" w14:textId="2CC96D8D" w:rsidR="00224607" w:rsidRPr="004B3E6A" w:rsidRDefault="00224607" w:rsidP="00224607">
            <w:pPr>
              <w:jc w:val="center"/>
              <w:rPr>
                <w:rFonts w:cs="Times New Roman"/>
                <w:sz w:val="20"/>
                <w:szCs w:val="20"/>
                <w:lang w:eastAsia="en-CA"/>
              </w:rPr>
            </w:pPr>
            <w:r w:rsidRPr="004B3E6A">
              <w:rPr>
                <w:rFonts w:ascii="Arial" w:hAnsi="Arial" w:cs="Arial"/>
                <w:sz w:val="20"/>
                <w:szCs w:val="20"/>
              </w:rPr>
              <w:t>9.5</w:t>
            </w:r>
          </w:p>
        </w:tc>
        <w:tc>
          <w:tcPr>
            <w:tcW w:w="720" w:type="dxa"/>
            <w:tcBorders>
              <w:top w:val="nil"/>
              <w:left w:val="nil"/>
              <w:bottom w:val="nil"/>
              <w:right w:val="nil"/>
            </w:tcBorders>
            <w:shd w:val="clear" w:color="auto" w:fill="auto"/>
            <w:noWrap/>
            <w:vAlign w:val="bottom"/>
          </w:tcPr>
          <w:p w14:paraId="5F5B86AC" w14:textId="467C81DB" w:rsidR="00224607" w:rsidRPr="004B3E6A" w:rsidRDefault="00224607" w:rsidP="00224607">
            <w:pPr>
              <w:jc w:val="center"/>
              <w:rPr>
                <w:rFonts w:cs="Times New Roman"/>
                <w:sz w:val="20"/>
                <w:szCs w:val="20"/>
                <w:lang w:eastAsia="en-CA"/>
              </w:rPr>
            </w:pPr>
            <w:r w:rsidRPr="004B3E6A">
              <w:rPr>
                <w:rFonts w:ascii="Arial" w:hAnsi="Arial" w:cs="Arial"/>
                <w:sz w:val="20"/>
                <w:szCs w:val="20"/>
              </w:rPr>
              <w:t>9.3</w:t>
            </w:r>
          </w:p>
        </w:tc>
        <w:tc>
          <w:tcPr>
            <w:tcW w:w="720" w:type="dxa"/>
            <w:tcBorders>
              <w:top w:val="nil"/>
              <w:left w:val="nil"/>
              <w:bottom w:val="nil"/>
              <w:right w:val="nil"/>
            </w:tcBorders>
            <w:shd w:val="clear" w:color="auto" w:fill="auto"/>
            <w:noWrap/>
            <w:vAlign w:val="bottom"/>
          </w:tcPr>
          <w:p w14:paraId="554A6AA5" w14:textId="318E7AE9" w:rsidR="00224607" w:rsidRPr="004B3E6A" w:rsidRDefault="00224607" w:rsidP="00224607">
            <w:pPr>
              <w:jc w:val="center"/>
              <w:rPr>
                <w:rFonts w:cs="Times New Roman"/>
                <w:sz w:val="20"/>
                <w:szCs w:val="20"/>
                <w:lang w:eastAsia="en-CA"/>
              </w:rPr>
            </w:pPr>
            <w:r w:rsidRPr="004B3E6A">
              <w:rPr>
                <w:rFonts w:ascii="Arial" w:hAnsi="Arial" w:cs="Arial"/>
                <w:sz w:val="20"/>
                <w:szCs w:val="20"/>
              </w:rPr>
              <w:t>10.0</w:t>
            </w:r>
          </w:p>
        </w:tc>
        <w:tc>
          <w:tcPr>
            <w:tcW w:w="720" w:type="dxa"/>
            <w:tcBorders>
              <w:top w:val="nil"/>
              <w:left w:val="nil"/>
              <w:bottom w:val="nil"/>
              <w:right w:val="nil"/>
            </w:tcBorders>
            <w:shd w:val="clear" w:color="auto" w:fill="auto"/>
            <w:noWrap/>
            <w:vAlign w:val="bottom"/>
          </w:tcPr>
          <w:p w14:paraId="22EA26F1" w14:textId="420E1A01" w:rsidR="00224607" w:rsidRPr="004B3E6A" w:rsidRDefault="00224607" w:rsidP="00224607">
            <w:pPr>
              <w:jc w:val="center"/>
              <w:rPr>
                <w:rFonts w:cs="Times New Roman"/>
                <w:sz w:val="20"/>
                <w:szCs w:val="20"/>
                <w:lang w:eastAsia="en-CA"/>
              </w:rPr>
            </w:pPr>
            <w:r w:rsidRPr="004B3E6A">
              <w:rPr>
                <w:rFonts w:ascii="Arial" w:hAnsi="Arial" w:cs="Arial"/>
                <w:sz w:val="20"/>
                <w:szCs w:val="20"/>
              </w:rPr>
              <w:t>10.3</w:t>
            </w:r>
          </w:p>
        </w:tc>
      </w:tr>
      <w:tr w:rsidR="00224607" w:rsidRPr="004B3E6A" w14:paraId="7701EDC9" w14:textId="77777777" w:rsidTr="004B3E6A">
        <w:trPr>
          <w:trHeight w:val="255"/>
        </w:trPr>
        <w:tc>
          <w:tcPr>
            <w:tcW w:w="720" w:type="dxa"/>
            <w:tcBorders>
              <w:top w:val="nil"/>
              <w:left w:val="nil"/>
              <w:bottom w:val="nil"/>
              <w:right w:val="nil"/>
            </w:tcBorders>
            <w:shd w:val="clear" w:color="auto" w:fill="auto"/>
            <w:noWrap/>
            <w:vAlign w:val="bottom"/>
            <w:hideMark/>
          </w:tcPr>
          <w:p w14:paraId="5AF9F61F" w14:textId="77777777" w:rsidR="00224607" w:rsidRPr="004B3E6A" w:rsidRDefault="00224607" w:rsidP="00224607">
            <w:pPr>
              <w:jc w:val="center"/>
              <w:rPr>
                <w:rFonts w:cs="Times New Roman"/>
                <w:b/>
                <w:bCs/>
                <w:sz w:val="20"/>
                <w:szCs w:val="20"/>
                <w:lang w:eastAsia="en-CA"/>
              </w:rPr>
            </w:pPr>
            <w:r w:rsidRPr="004B3E6A">
              <w:rPr>
                <w:rFonts w:cs="Times New Roman"/>
                <w:b/>
                <w:bCs/>
                <w:sz w:val="20"/>
                <w:szCs w:val="20"/>
                <w:lang w:eastAsia="en-CA"/>
              </w:rPr>
              <w:t>28</w:t>
            </w:r>
          </w:p>
        </w:tc>
        <w:tc>
          <w:tcPr>
            <w:tcW w:w="720" w:type="dxa"/>
            <w:tcBorders>
              <w:top w:val="nil"/>
              <w:left w:val="nil"/>
              <w:bottom w:val="nil"/>
              <w:right w:val="nil"/>
            </w:tcBorders>
            <w:shd w:val="clear" w:color="auto" w:fill="auto"/>
            <w:noWrap/>
            <w:vAlign w:val="center"/>
          </w:tcPr>
          <w:p w14:paraId="4263DE4D" w14:textId="32087EA4" w:rsidR="00224607" w:rsidRPr="004B3E6A" w:rsidRDefault="00224607" w:rsidP="00224607">
            <w:pPr>
              <w:jc w:val="center"/>
              <w:rPr>
                <w:rFonts w:cs="Times New Roman"/>
                <w:sz w:val="20"/>
                <w:szCs w:val="20"/>
                <w:lang w:eastAsia="en-CA"/>
              </w:rPr>
            </w:pPr>
            <w:r w:rsidRPr="004B3E6A">
              <w:rPr>
                <w:rFonts w:ascii="Arial" w:hAnsi="Arial" w:cs="Arial"/>
                <w:color w:val="000000"/>
                <w:sz w:val="20"/>
                <w:szCs w:val="20"/>
              </w:rPr>
              <w:t>2.05</w:t>
            </w:r>
          </w:p>
        </w:tc>
        <w:tc>
          <w:tcPr>
            <w:tcW w:w="720" w:type="dxa"/>
            <w:tcBorders>
              <w:top w:val="nil"/>
              <w:left w:val="nil"/>
              <w:bottom w:val="nil"/>
              <w:right w:val="nil"/>
            </w:tcBorders>
            <w:shd w:val="clear" w:color="auto" w:fill="auto"/>
            <w:noWrap/>
            <w:vAlign w:val="bottom"/>
          </w:tcPr>
          <w:p w14:paraId="0C53FE0D" w14:textId="0AEF3119" w:rsidR="00224607" w:rsidRPr="004B3E6A" w:rsidRDefault="00224607" w:rsidP="00224607">
            <w:pPr>
              <w:jc w:val="center"/>
              <w:rPr>
                <w:rFonts w:cs="Times New Roman"/>
                <w:sz w:val="20"/>
                <w:szCs w:val="20"/>
                <w:lang w:eastAsia="en-CA"/>
              </w:rPr>
            </w:pPr>
            <w:r w:rsidRPr="004B3E6A">
              <w:rPr>
                <w:rFonts w:ascii="Arial" w:hAnsi="Arial" w:cs="Arial"/>
                <w:color w:val="000000"/>
                <w:sz w:val="20"/>
                <w:szCs w:val="20"/>
              </w:rPr>
              <w:t>8.1</w:t>
            </w:r>
          </w:p>
        </w:tc>
        <w:tc>
          <w:tcPr>
            <w:tcW w:w="720" w:type="dxa"/>
            <w:tcBorders>
              <w:top w:val="nil"/>
              <w:left w:val="nil"/>
              <w:bottom w:val="nil"/>
              <w:right w:val="nil"/>
            </w:tcBorders>
            <w:shd w:val="clear" w:color="auto" w:fill="auto"/>
            <w:noWrap/>
            <w:vAlign w:val="bottom"/>
          </w:tcPr>
          <w:p w14:paraId="0D45F68B" w14:textId="153B458E" w:rsidR="00224607" w:rsidRPr="004B3E6A" w:rsidRDefault="00224607" w:rsidP="00224607">
            <w:pPr>
              <w:jc w:val="center"/>
              <w:rPr>
                <w:rFonts w:cs="Times New Roman"/>
                <w:sz w:val="20"/>
                <w:szCs w:val="20"/>
                <w:lang w:eastAsia="en-CA"/>
              </w:rPr>
            </w:pPr>
            <w:r w:rsidRPr="004B3E6A">
              <w:rPr>
                <w:rFonts w:ascii="Arial" w:hAnsi="Arial" w:cs="Arial"/>
                <w:sz w:val="20"/>
                <w:szCs w:val="20"/>
              </w:rPr>
              <w:t>8.8</w:t>
            </w:r>
          </w:p>
        </w:tc>
        <w:tc>
          <w:tcPr>
            <w:tcW w:w="720" w:type="dxa"/>
            <w:tcBorders>
              <w:top w:val="nil"/>
              <w:left w:val="nil"/>
              <w:bottom w:val="nil"/>
              <w:right w:val="nil"/>
            </w:tcBorders>
            <w:shd w:val="clear" w:color="auto" w:fill="auto"/>
            <w:noWrap/>
            <w:vAlign w:val="bottom"/>
          </w:tcPr>
          <w:p w14:paraId="500FE05A" w14:textId="1DE81847" w:rsidR="00224607" w:rsidRPr="004B3E6A" w:rsidRDefault="00224607" w:rsidP="00224607">
            <w:pPr>
              <w:jc w:val="center"/>
              <w:rPr>
                <w:rFonts w:cs="Times New Roman"/>
                <w:sz w:val="20"/>
                <w:szCs w:val="20"/>
                <w:lang w:eastAsia="en-CA"/>
              </w:rPr>
            </w:pPr>
            <w:r w:rsidRPr="004B3E6A">
              <w:rPr>
                <w:rFonts w:ascii="Arial" w:hAnsi="Arial" w:cs="Arial"/>
                <w:sz w:val="20"/>
                <w:szCs w:val="20"/>
              </w:rPr>
              <w:t>8.8</w:t>
            </w:r>
          </w:p>
        </w:tc>
        <w:tc>
          <w:tcPr>
            <w:tcW w:w="720" w:type="dxa"/>
            <w:tcBorders>
              <w:top w:val="nil"/>
              <w:left w:val="nil"/>
              <w:bottom w:val="nil"/>
              <w:right w:val="nil"/>
            </w:tcBorders>
            <w:shd w:val="clear" w:color="auto" w:fill="auto"/>
            <w:noWrap/>
            <w:vAlign w:val="bottom"/>
          </w:tcPr>
          <w:p w14:paraId="0C1EBCD5" w14:textId="6BF81E67" w:rsidR="00224607" w:rsidRPr="004B3E6A" w:rsidRDefault="00224607" w:rsidP="00224607">
            <w:pPr>
              <w:jc w:val="center"/>
              <w:rPr>
                <w:rFonts w:cs="Times New Roman"/>
                <w:sz w:val="20"/>
                <w:szCs w:val="20"/>
                <w:lang w:eastAsia="en-CA"/>
              </w:rPr>
            </w:pPr>
            <w:r w:rsidRPr="004B3E6A">
              <w:rPr>
                <w:rFonts w:ascii="Arial" w:hAnsi="Arial" w:cs="Arial"/>
                <w:sz w:val="20"/>
                <w:szCs w:val="20"/>
              </w:rPr>
              <w:t>9.0</w:t>
            </w:r>
          </w:p>
        </w:tc>
        <w:tc>
          <w:tcPr>
            <w:tcW w:w="720" w:type="dxa"/>
            <w:tcBorders>
              <w:top w:val="nil"/>
              <w:left w:val="nil"/>
              <w:bottom w:val="nil"/>
              <w:right w:val="nil"/>
            </w:tcBorders>
            <w:shd w:val="clear" w:color="auto" w:fill="auto"/>
            <w:noWrap/>
            <w:vAlign w:val="bottom"/>
          </w:tcPr>
          <w:p w14:paraId="123EEC95" w14:textId="28B3419E" w:rsidR="00224607" w:rsidRPr="004B3E6A" w:rsidRDefault="00224607" w:rsidP="00224607">
            <w:pPr>
              <w:jc w:val="center"/>
              <w:rPr>
                <w:rFonts w:cs="Times New Roman"/>
                <w:sz w:val="20"/>
                <w:szCs w:val="20"/>
                <w:lang w:eastAsia="en-CA"/>
              </w:rPr>
            </w:pPr>
            <w:r w:rsidRPr="004B3E6A">
              <w:rPr>
                <w:rFonts w:ascii="Arial" w:hAnsi="Arial" w:cs="Arial"/>
                <w:sz w:val="20"/>
                <w:szCs w:val="20"/>
              </w:rPr>
              <w:t>9.1</w:t>
            </w:r>
          </w:p>
        </w:tc>
        <w:tc>
          <w:tcPr>
            <w:tcW w:w="720" w:type="dxa"/>
            <w:tcBorders>
              <w:top w:val="nil"/>
              <w:left w:val="nil"/>
              <w:bottom w:val="nil"/>
              <w:right w:val="nil"/>
            </w:tcBorders>
            <w:shd w:val="clear" w:color="auto" w:fill="auto"/>
            <w:noWrap/>
            <w:vAlign w:val="bottom"/>
          </w:tcPr>
          <w:p w14:paraId="1306C242" w14:textId="7FE908F6" w:rsidR="00224607" w:rsidRPr="004B3E6A" w:rsidRDefault="00224607" w:rsidP="00224607">
            <w:pPr>
              <w:jc w:val="center"/>
              <w:rPr>
                <w:rFonts w:cs="Times New Roman"/>
                <w:sz w:val="20"/>
                <w:szCs w:val="20"/>
                <w:lang w:eastAsia="en-CA"/>
              </w:rPr>
            </w:pPr>
            <w:r w:rsidRPr="004B3E6A">
              <w:rPr>
                <w:rFonts w:ascii="Arial" w:hAnsi="Arial" w:cs="Arial"/>
                <w:sz w:val="20"/>
                <w:szCs w:val="20"/>
              </w:rPr>
              <w:t>9.5</w:t>
            </w:r>
          </w:p>
        </w:tc>
        <w:tc>
          <w:tcPr>
            <w:tcW w:w="720" w:type="dxa"/>
            <w:tcBorders>
              <w:top w:val="nil"/>
              <w:left w:val="nil"/>
              <w:bottom w:val="nil"/>
              <w:right w:val="nil"/>
            </w:tcBorders>
            <w:shd w:val="clear" w:color="auto" w:fill="auto"/>
            <w:noWrap/>
            <w:vAlign w:val="bottom"/>
          </w:tcPr>
          <w:p w14:paraId="05572550" w14:textId="2A09B8E9" w:rsidR="00224607" w:rsidRPr="004B3E6A" w:rsidRDefault="00224607" w:rsidP="00224607">
            <w:pPr>
              <w:jc w:val="center"/>
              <w:rPr>
                <w:rFonts w:cs="Times New Roman"/>
                <w:sz w:val="20"/>
                <w:szCs w:val="20"/>
                <w:lang w:eastAsia="en-CA"/>
              </w:rPr>
            </w:pPr>
            <w:r w:rsidRPr="004B3E6A">
              <w:rPr>
                <w:rFonts w:ascii="Arial" w:hAnsi="Arial" w:cs="Arial"/>
                <w:sz w:val="20"/>
                <w:szCs w:val="20"/>
              </w:rPr>
              <w:t>10.2</w:t>
            </w:r>
          </w:p>
        </w:tc>
      </w:tr>
      <w:tr w:rsidR="00224607" w:rsidRPr="004B3E6A" w14:paraId="3A5F24D2" w14:textId="77777777" w:rsidTr="004B3E6A">
        <w:trPr>
          <w:trHeight w:val="255"/>
        </w:trPr>
        <w:tc>
          <w:tcPr>
            <w:tcW w:w="720" w:type="dxa"/>
            <w:tcBorders>
              <w:top w:val="nil"/>
              <w:left w:val="nil"/>
              <w:bottom w:val="nil"/>
              <w:right w:val="nil"/>
            </w:tcBorders>
            <w:shd w:val="clear" w:color="auto" w:fill="auto"/>
            <w:noWrap/>
            <w:vAlign w:val="bottom"/>
            <w:hideMark/>
          </w:tcPr>
          <w:p w14:paraId="200C2E8F" w14:textId="77777777" w:rsidR="00224607" w:rsidRPr="004B3E6A" w:rsidRDefault="00224607" w:rsidP="00224607">
            <w:pPr>
              <w:jc w:val="center"/>
              <w:rPr>
                <w:rFonts w:cs="Times New Roman"/>
                <w:b/>
                <w:bCs/>
                <w:sz w:val="20"/>
                <w:szCs w:val="20"/>
                <w:lang w:eastAsia="en-CA"/>
              </w:rPr>
            </w:pPr>
            <w:r w:rsidRPr="004B3E6A">
              <w:rPr>
                <w:rFonts w:cs="Times New Roman"/>
                <w:b/>
                <w:bCs/>
                <w:sz w:val="20"/>
                <w:szCs w:val="20"/>
                <w:lang w:eastAsia="en-CA"/>
              </w:rPr>
              <w:t>32</w:t>
            </w:r>
          </w:p>
        </w:tc>
        <w:tc>
          <w:tcPr>
            <w:tcW w:w="720" w:type="dxa"/>
            <w:tcBorders>
              <w:top w:val="nil"/>
              <w:left w:val="nil"/>
              <w:bottom w:val="nil"/>
              <w:right w:val="nil"/>
            </w:tcBorders>
            <w:shd w:val="clear" w:color="auto" w:fill="auto"/>
            <w:noWrap/>
            <w:vAlign w:val="center"/>
          </w:tcPr>
          <w:p w14:paraId="0E62E537" w14:textId="520779B7" w:rsidR="00224607" w:rsidRPr="004B3E6A" w:rsidRDefault="00224607" w:rsidP="00224607">
            <w:pPr>
              <w:jc w:val="center"/>
              <w:rPr>
                <w:rFonts w:cs="Times New Roman"/>
                <w:sz w:val="20"/>
                <w:szCs w:val="20"/>
                <w:lang w:eastAsia="en-CA"/>
              </w:rPr>
            </w:pPr>
            <w:r w:rsidRPr="004B3E6A">
              <w:rPr>
                <w:rFonts w:ascii="Arial" w:hAnsi="Arial" w:cs="Arial"/>
                <w:color w:val="000000"/>
                <w:sz w:val="20"/>
                <w:szCs w:val="20"/>
              </w:rPr>
              <w:t>2.06</w:t>
            </w:r>
          </w:p>
        </w:tc>
        <w:tc>
          <w:tcPr>
            <w:tcW w:w="720" w:type="dxa"/>
            <w:tcBorders>
              <w:top w:val="nil"/>
              <w:left w:val="nil"/>
              <w:bottom w:val="nil"/>
              <w:right w:val="nil"/>
            </w:tcBorders>
            <w:shd w:val="clear" w:color="auto" w:fill="auto"/>
            <w:noWrap/>
            <w:vAlign w:val="bottom"/>
          </w:tcPr>
          <w:p w14:paraId="03002A7A" w14:textId="03D54EBB" w:rsidR="00224607" w:rsidRPr="004B3E6A" w:rsidRDefault="00224607" w:rsidP="00224607">
            <w:pPr>
              <w:jc w:val="center"/>
              <w:rPr>
                <w:rFonts w:cs="Times New Roman"/>
                <w:sz w:val="20"/>
                <w:szCs w:val="20"/>
                <w:lang w:eastAsia="en-CA"/>
              </w:rPr>
            </w:pPr>
            <w:r w:rsidRPr="004B3E6A">
              <w:rPr>
                <w:rFonts w:ascii="Arial" w:hAnsi="Arial" w:cs="Arial"/>
                <w:color w:val="000000"/>
                <w:sz w:val="20"/>
                <w:szCs w:val="20"/>
              </w:rPr>
              <w:t>8.0</w:t>
            </w:r>
          </w:p>
        </w:tc>
        <w:tc>
          <w:tcPr>
            <w:tcW w:w="720" w:type="dxa"/>
            <w:tcBorders>
              <w:top w:val="nil"/>
              <w:left w:val="nil"/>
              <w:bottom w:val="nil"/>
              <w:right w:val="nil"/>
            </w:tcBorders>
            <w:shd w:val="clear" w:color="auto" w:fill="auto"/>
            <w:noWrap/>
            <w:vAlign w:val="bottom"/>
          </w:tcPr>
          <w:p w14:paraId="386A4657" w14:textId="293A08F8" w:rsidR="00224607" w:rsidRPr="004B3E6A" w:rsidRDefault="00224607" w:rsidP="00224607">
            <w:pPr>
              <w:jc w:val="center"/>
              <w:rPr>
                <w:rFonts w:cs="Times New Roman"/>
                <w:sz w:val="20"/>
                <w:szCs w:val="20"/>
                <w:lang w:eastAsia="en-CA"/>
              </w:rPr>
            </w:pPr>
            <w:r w:rsidRPr="004B3E6A">
              <w:rPr>
                <w:rFonts w:ascii="Arial" w:hAnsi="Arial" w:cs="Arial"/>
                <w:sz w:val="20"/>
                <w:szCs w:val="20"/>
              </w:rPr>
              <w:t>8.7</w:t>
            </w:r>
          </w:p>
        </w:tc>
        <w:tc>
          <w:tcPr>
            <w:tcW w:w="720" w:type="dxa"/>
            <w:tcBorders>
              <w:top w:val="nil"/>
              <w:left w:val="nil"/>
              <w:bottom w:val="nil"/>
              <w:right w:val="nil"/>
            </w:tcBorders>
            <w:shd w:val="clear" w:color="auto" w:fill="auto"/>
            <w:noWrap/>
            <w:vAlign w:val="bottom"/>
          </w:tcPr>
          <w:p w14:paraId="60193E0A" w14:textId="3276CBF1" w:rsidR="00224607" w:rsidRPr="004B3E6A" w:rsidRDefault="00224607" w:rsidP="00224607">
            <w:pPr>
              <w:jc w:val="center"/>
              <w:rPr>
                <w:rFonts w:cs="Times New Roman"/>
                <w:sz w:val="20"/>
                <w:szCs w:val="20"/>
                <w:lang w:eastAsia="en-CA"/>
              </w:rPr>
            </w:pPr>
            <w:r w:rsidRPr="004B3E6A">
              <w:rPr>
                <w:rFonts w:ascii="Arial" w:hAnsi="Arial" w:cs="Arial"/>
                <w:sz w:val="20"/>
                <w:szCs w:val="20"/>
              </w:rPr>
              <w:t>8.7</w:t>
            </w:r>
          </w:p>
        </w:tc>
        <w:tc>
          <w:tcPr>
            <w:tcW w:w="720" w:type="dxa"/>
            <w:tcBorders>
              <w:top w:val="nil"/>
              <w:left w:val="nil"/>
              <w:bottom w:val="nil"/>
              <w:right w:val="nil"/>
            </w:tcBorders>
            <w:shd w:val="clear" w:color="auto" w:fill="auto"/>
            <w:noWrap/>
            <w:vAlign w:val="bottom"/>
          </w:tcPr>
          <w:p w14:paraId="436DEC96" w14:textId="127A98B9" w:rsidR="00224607" w:rsidRPr="004B3E6A" w:rsidRDefault="00224607" w:rsidP="00224607">
            <w:pPr>
              <w:jc w:val="center"/>
              <w:rPr>
                <w:rFonts w:cs="Times New Roman"/>
                <w:sz w:val="20"/>
                <w:szCs w:val="20"/>
                <w:lang w:eastAsia="en-CA"/>
              </w:rPr>
            </w:pPr>
            <w:r w:rsidRPr="004B3E6A">
              <w:rPr>
                <w:rFonts w:ascii="Arial" w:hAnsi="Arial" w:cs="Arial"/>
                <w:sz w:val="20"/>
                <w:szCs w:val="20"/>
              </w:rPr>
              <w:t>8.8</w:t>
            </w:r>
          </w:p>
        </w:tc>
        <w:tc>
          <w:tcPr>
            <w:tcW w:w="720" w:type="dxa"/>
            <w:tcBorders>
              <w:top w:val="nil"/>
              <w:left w:val="nil"/>
              <w:bottom w:val="nil"/>
              <w:right w:val="nil"/>
            </w:tcBorders>
            <w:shd w:val="clear" w:color="auto" w:fill="auto"/>
            <w:noWrap/>
            <w:vAlign w:val="bottom"/>
          </w:tcPr>
          <w:p w14:paraId="6B19FFFF" w14:textId="04419F38" w:rsidR="00224607" w:rsidRPr="004B3E6A" w:rsidRDefault="00224607" w:rsidP="00224607">
            <w:pPr>
              <w:jc w:val="center"/>
              <w:rPr>
                <w:rFonts w:cs="Times New Roman"/>
                <w:sz w:val="20"/>
                <w:szCs w:val="20"/>
                <w:lang w:eastAsia="en-CA"/>
              </w:rPr>
            </w:pPr>
            <w:r w:rsidRPr="004B3E6A">
              <w:rPr>
                <w:rFonts w:ascii="Arial" w:hAnsi="Arial" w:cs="Arial"/>
                <w:sz w:val="20"/>
                <w:szCs w:val="20"/>
              </w:rPr>
              <w:t>9.0</w:t>
            </w:r>
          </w:p>
        </w:tc>
        <w:tc>
          <w:tcPr>
            <w:tcW w:w="720" w:type="dxa"/>
            <w:tcBorders>
              <w:top w:val="nil"/>
              <w:left w:val="nil"/>
              <w:bottom w:val="nil"/>
              <w:right w:val="nil"/>
            </w:tcBorders>
            <w:shd w:val="clear" w:color="auto" w:fill="auto"/>
            <w:noWrap/>
            <w:vAlign w:val="bottom"/>
          </w:tcPr>
          <w:p w14:paraId="5F7EBABE" w14:textId="6485C8AF" w:rsidR="00224607" w:rsidRPr="004B3E6A" w:rsidRDefault="00224607" w:rsidP="00224607">
            <w:pPr>
              <w:jc w:val="center"/>
              <w:rPr>
                <w:rFonts w:cs="Times New Roman"/>
                <w:sz w:val="20"/>
                <w:szCs w:val="20"/>
                <w:lang w:eastAsia="en-CA"/>
              </w:rPr>
            </w:pPr>
            <w:r w:rsidRPr="004B3E6A">
              <w:rPr>
                <w:rFonts w:ascii="Arial" w:hAnsi="Arial" w:cs="Arial"/>
                <w:sz w:val="20"/>
                <w:szCs w:val="20"/>
              </w:rPr>
              <w:t>9.2</w:t>
            </w:r>
          </w:p>
        </w:tc>
        <w:tc>
          <w:tcPr>
            <w:tcW w:w="720" w:type="dxa"/>
            <w:tcBorders>
              <w:top w:val="nil"/>
              <w:left w:val="nil"/>
              <w:bottom w:val="nil"/>
              <w:right w:val="nil"/>
            </w:tcBorders>
            <w:shd w:val="clear" w:color="auto" w:fill="auto"/>
            <w:noWrap/>
            <w:vAlign w:val="bottom"/>
          </w:tcPr>
          <w:p w14:paraId="1BCEF473" w14:textId="7B70DB41" w:rsidR="00224607" w:rsidRPr="004B3E6A" w:rsidRDefault="00224607" w:rsidP="00224607">
            <w:pPr>
              <w:jc w:val="center"/>
              <w:rPr>
                <w:rFonts w:cs="Times New Roman"/>
                <w:sz w:val="20"/>
                <w:szCs w:val="20"/>
                <w:lang w:eastAsia="en-CA"/>
              </w:rPr>
            </w:pPr>
            <w:r w:rsidRPr="004B3E6A">
              <w:rPr>
                <w:rFonts w:ascii="Arial" w:hAnsi="Arial" w:cs="Arial"/>
                <w:sz w:val="20"/>
                <w:szCs w:val="20"/>
              </w:rPr>
              <w:t>9.9</w:t>
            </w:r>
          </w:p>
        </w:tc>
      </w:tr>
      <w:tr w:rsidR="00224607" w:rsidRPr="004B3E6A" w14:paraId="6B592A63" w14:textId="77777777" w:rsidTr="004B3E6A">
        <w:trPr>
          <w:trHeight w:val="255"/>
        </w:trPr>
        <w:tc>
          <w:tcPr>
            <w:tcW w:w="720" w:type="dxa"/>
            <w:tcBorders>
              <w:top w:val="nil"/>
              <w:left w:val="nil"/>
              <w:bottom w:val="nil"/>
              <w:right w:val="nil"/>
            </w:tcBorders>
            <w:shd w:val="clear" w:color="auto" w:fill="auto"/>
            <w:noWrap/>
            <w:vAlign w:val="bottom"/>
            <w:hideMark/>
          </w:tcPr>
          <w:p w14:paraId="6F14605B" w14:textId="77777777" w:rsidR="00224607" w:rsidRPr="004B3E6A" w:rsidRDefault="00224607" w:rsidP="00224607">
            <w:pPr>
              <w:jc w:val="center"/>
              <w:rPr>
                <w:rFonts w:cs="Times New Roman"/>
                <w:b/>
                <w:bCs/>
                <w:sz w:val="20"/>
                <w:szCs w:val="20"/>
                <w:lang w:eastAsia="en-CA"/>
              </w:rPr>
            </w:pPr>
            <w:r w:rsidRPr="004B3E6A">
              <w:rPr>
                <w:rFonts w:cs="Times New Roman"/>
                <w:b/>
                <w:bCs/>
                <w:sz w:val="20"/>
                <w:szCs w:val="20"/>
                <w:lang w:eastAsia="en-CA"/>
              </w:rPr>
              <w:t>36</w:t>
            </w:r>
          </w:p>
        </w:tc>
        <w:tc>
          <w:tcPr>
            <w:tcW w:w="720" w:type="dxa"/>
            <w:tcBorders>
              <w:top w:val="nil"/>
              <w:left w:val="nil"/>
              <w:bottom w:val="nil"/>
              <w:right w:val="nil"/>
            </w:tcBorders>
            <w:shd w:val="clear" w:color="auto" w:fill="auto"/>
            <w:noWrap/>
            <w:vAlign w:val="center"/>
          </w:tcPr>
          <w:p w14:paraId="7BC17B9D" w14:textId="33984C38" w:rsidR="00224607" w:rsidRPr="004B3E6A" w:rsidRDefault="00224607" w:rsidP="00224607">
            <w:pPr>
              <w:jc w:val="center"/>
              <w:rPr>
                <w:rFonts w:cs="Times New Roman"/>
                <w:sz w:val="20"/>
                <w:szCs w:val="20"/>
                <w:lang w:eastAsia="en-CA"/>
              </w:rPr>
            </w:pPr>
            <w:r w:rsidRPr="004B3E6A">
              <w:rPr>
                <w:rFonts w:ascii="Arial" w:hAnsi="Arial" w:cs="Arial"/>
                <w:color w:val="000000"/>
                <w:sz w:val="20"/>
                <w:szCs w:val="20"/>
              </w:rPr>
              <w:t>2.00</w:t>
            </w:r>
          </w:p>
        </w:tc>
        <w:tc>
          <w:tcPr>
            <w:tcW w:w="720" w:type="dxa"/>
            <w:tcBorders>
              <w:top w:val="nil"/>
              <w:left w:val="nil"/>
              <w:bottom w:val="nil"/>
              <w:right w:val="nil"/>
            </w:tcBorders>
            <w:shd w:val="clear" w:color="auto" w:fill="auto"/>
            <w:noWrap/>
            <w:vAlign w:val="bottom"/>
          </w:tcPr>
          <w:p w14:paraId="48B04047" w14:textId="74B0C0B4" w:rsidR="00224607" w:rsidRPr="004B3E6A" w:rsidRDefault="00224607" w:rsidP="00224607">
            <w:pPr>
              <w:jc w:val="center"/>
              <w:rPr>
                <w:rFonts w:cs="Times New Roman"/>
                <w:sz w:val="20"/>
                <w:szCs w:val="20"/>
                <w:lang w:eastAsia="en-CA"/>
              </w:rPr>
            </w:pPr>
            <w:r w:rsidRPr="004B3E6A">
              <w:rPr>
                <w:rFonts w:ascii="Arial" w:hAnsi="Arial" w:cs="Arial"/>
                <w:color w:val="000000"/>
                <w:sz w:val="20"/>
                <w:szCs w:val="20"/>
              </w:rPr>
              <w:t>7.7</w:t>
            </w:r>
          </w:p>
        </w:tc>
        <w:tc>
          <w:tcPr>
            <w:tcW w:w="720" w:type="dxa"/>
            <w:tcBorders>
              <w:top w:val="nil"/>
              <w:left w:val="nil"/>
              <w:bottom w:val="nil"/>
              <w:right w:val="nil"/>
            </w:tcBorders>
            <w:shd w:val="clear" w:color="auto" w:fill="auto"/>
            <w:noWrap/>
            <w:vAlign w:val="bottom"/>
          </w:tcPr>
          <w:p w14:paraId="2C9EC294" w14:textId="3BDDBAB8" w:rsidR="00224607" w:rsidRPr="004B3E6A" w:rsidRDefault="00224607" w:rsidP="00224607">
            <w:pPr>
              <w:jc w:val="center"/>
              <w:rPr>
                <w:rFonts w:cs="Times New Roman"/>
                <w:sz w:val="20"/>
                <w:szCs w:val="20"/>
                <w:lang w:eastAsia="en-CA"/>
              </w:rPr>
            </w:pPr>
            <w:r w:rsidRPr="004B3E6A">
              <w:rPr>
                <w:rFonts w:ascii="Arial" w:hAnsi="Arial" w:cs="Arial"/>
                <w:sz w:val="20"/>
                <w:szCs w:val="20"/>
              </w:rPr>
              <w:t>8.5</w:t>
            </w:r>
          </w:p>
        </w:tc>
        <w:tc>
          <w:tcPr>
            <w:tcW w:w="720" w:type="dxa"/>
            <w:tcBorders>
              <w:top w:val="nil"/>
              <w:left w:val="nil"/>
              <w:bottom w:val="nil"/>
              <w:right w:val="nil"/>
            </w:tcBorders>
            <w:shd w:val="clear" w:color="auto" w:fill="auto"/>
            <w:noWrap/>
            <w:vAlign w:val="bottom"/>
          </w:tcPr>
          <w:p w14:paraId="619B78FC" w14:textId="4450EC1A" w:rsidR="00224607" w:rsidRPr="004B3E6A" w:rsidRDefault="00224607" w:rsidP="00224607">
            <w:pPr>
              <w:jc w:val="center"/>
              <w:rPr>
                <w:rFonts w:cs="Times New Roman"/>
                <w:sz w:val="20"/>
                <w:szCs w:val="20"/>
                <w:lang w:eastAsia="en-CA"/>
              </w:rPr>
            </w:pPr>
            <w:r w:rsidRPr="004B3E6A">
              <w:rPr>
                <w:rFonts w:ascii="Arial" w:hAnsi="Arial" w:cs="Arial"/>
                <w:sz w:val="20"/>
                <w:szCs w:val="20"/>
              </w:rPr>
              <w:t>8.7</w:t>
            </w:r>
          </w:p>
        </w:tc>
        <w:tc>
          <w:tcPr>
            <w:tcW w:w="720" w:type="dxa"/>
            <w:tcBorders>
              <w:top w:val="nil"/>
              <w:left w:val="nil"/>
              <w:bottom w:val="nil"/>
              <w:right w:val="nil"/>
            </w:tcBorders>
            <w:shd w:val="clear" w:color="auto" w:fill="auto"/>
            <w:noWrap/>
            <w:vAlign w:val="bottom"/>
          </w:tcPr>
          <w:p w14:paraId="247D57DB" w14:textId="6F7E7151" w:rsidR="00224607" w:rsidRPr="004B3E6A" w:rsidRDefault="00224607" w:rsidP="00224607">
            <w:pPr>
              <w:jc w:val="center"/>
              <w:rPr>
                <w:rFonts w:cs="Times New Roman"/>
                <w:sz w:val="20"/>
                <w:szCs w:val="20"/>
                <w:lang w:eastAsia="en-CA"/>
              </w:rPr>
            </w:pPr>
            <w:r w:rsidRPr="004B3E6A">
              <w:rPr>
                <w:rFonts w:ascii="Arial" w:hAnsi="Arial" w:cs="Arial"/>
                <w:sz w:val="20"/>
                <w:szCs w:val="20"/>
              </w:rPr>
              <w:t>8.7</w:t>
            </w:r>
          </w:p>
        </w:tc>
        <w:tc>
          <w:tcPr>
            <w:tcW w:w="720" w:type="dxa"/>
            <w:tcBorders>
              <w:top w:val="nil"/>
              <w:left w:val="nil"/>
              <w:bottom w:val="nil"/>
              <w:right w:val="nil"/>
            </w:tcBorders>
            <w:shd w:val="clear" w:color="auto" w:fill="auto"/>
            <w:noWrap/>
            <w:vAlign w:val="bottom"/>
          </w:tcPr>
          <w:p w14:paraId="77A02D25" w14:textId="60CE2264" w:rsidR="00224607" w:rsidRPr="004B3E6A" w:rsidRDefault="00224607" w:rsidP="00224607">
            <w:pPr>
              <w:jc w:val="center"/>
              <w:rPr>
                <w:rFonts w:cs="Times New Roman"/>
                <w:sz w:val="20"/>
                <w:szCs w:val="20"/>
                <w:lang w:eastAsia="en-CA"/>
              </w:rPr>
            </w:pPr>
            <w:r w:rsidRPr="004B3E6A">
              <w:rPr>
                <w:rFonts w:ascii="Arial" w:hAnsi="Arial" w:cs="Arial"/>
                <w:sz w:val="20"/>
                <w:szCs w:val="20"/>
              </w:rPr>
              <w:t>8.9</w:t>
            </w:r>
          </w:p>
        </w:tc>
        <w:tc>
          <w:tcPr>
            <w:tcW w:w="720" w:type="dxa"/>
            <w:tcBorders>
              <w:top w:val="nil"/>
              <w:left w:val="nil"/>
              <w:bottom w:val="nil"/>
              <w:right w:val="nil"/>
            </w:tcBorders>
            <w:shd w:val="clear" w:color="auto" w:fill="auto"/>
            <w:noWrap/>
            <w:vAlign w:val="bottom"/>
          </w:tcPr>
          <w:p w14:paraId="56F0D44F" w14:textId="5F0A3ACE" w:rsidR="00224607" w:rsidRPr="004B3E6A" w:rsidRDefault="00224607" w:rsidP="00224607">
            <w:pPr>
              <w:jc w:val="center"/>
              <w:rPr>
                <w:rFonts w:cs="Times New Roman"/>
                <w:sz w:val="20"/>
                <w:szCs w:val="20"/>
                <w:lang w:eastAsia="en-CA"/>
              </w:rPr>
            </w:pPr>
            <w:r w:rsidRPr="004B3E6A">
              <w:rPr>
                <w:rFonts w:ascii="Arial" w:hAnsi="Arial" w:cs="Arial"/>
                <w:sz w:val="20"/>
                <w:szCs w:val="20"/>
              </w:rPr>
              <w:t>9.2</w:t>
            </w:r>
          </w:p>
        </w:tc>
        <w:tc>
          <w:tcPr>
            <w:tcW w:w="720" w:type="dxa"/>
            <w:tcBorders>
              <w:top w:val="nil"/>
              <w:left w:val="nil"/>
              <w:bottom w:val="nil"/>
              <w:right w:val="nil"/>
            </w:tcBorders>
            <w:shd w:val="clear" w:color="auto" w:fill="auto"/>
            <w:noWrap/>
            <w:vAlign w:val="bottom"/>
          </w:tcPr>
          <w:p w14:paraId="700DBBE1" w14:textId="267EE0EE" w:rsidR="00224607" w:rsidRPr="004B3E6A" w:rsidRDefault="00224607" w:rsidP="00224607">
            <w:pPr>
              <w:jc w:val="center"/>
              <w:rPr>
                <w:rFonts w:cs="Times New Roman"/>
                <w:sz w:val="20"/>
                <w:szCs w:val="20"/>
                <w:lang w:eastAsia="en-CA"/>
              </w:rPr>
            </w:pPr>
            <w:r w:rsidRPr="004B3E6A">
              <w:rPr>
                <w:rFonts w:ascii="Arial" w:hAnsi="Arial" w:cs="Arial"/>
                <w:sz w:val="20"/>
                <w:szCs w:val="20"/>
              </w:rPr>
              <w:t>9.4</w:t>
            </w:r>
          </w:p>
        </w:tc>
      </w:tr>
      <w:tr w:rsidR="00224607" w:rsidRPr="004B3E6A" w14:paraId="584EB59D" w14:textId="77777777" w:rsidTr="004B3E6A">
        <w:trPr>
          <w:trHeight w:val="255"/>
        </w:trPr>
        <w:tc>
          <w:tcPr>
            <w:tcW w:w="720" w:type="dxa"/>
            <w:tcBorders>
              <w:top w:val="nil"/>
              <w:left w:val="nil"/>
              <w:bottom w:val="nil"/>
              <w:right w:val="nil"/>
            </w:tcBorders>
            <w:shd w:val="clear" w:color="auto" w:fill="auto"/>
            <w:noWrap/>
            <w:vAlign w:val="bottom"/>
            <w:hideMark/>
          </w:tcPr>
          <w:p w14:paraId="56BC013D" w14:textId="77777777" w:rsidR="00224607" w:rsidRPr="004B3E6A" w:rsidRDefault="00224607" w:rsidP="00224607">
            <w:pPr>
              <w:jc w:val="center"/>
              <w:rPr>
                <w:rFonts w:cs="Times New Roman"/>
                <w:b/>
                <w:bCs/>
                <w:sz w:val="20"/>
                <w:szCs w:val="20"/>
                <w:lang w:eastAsia="en-CA"/>
              </w:rPr>
            </w:pPr>
            <w:r w:rsidRPr="004B3E6A">
              <w:rPr>
                <w:rFonts w:cs="Times New Roman"/>
                <w:b/>
                <w:bCs/>
                <w:sz w:val="20"/>
                <w:szCs w:val="20"/>
                <w:lang w:eastAsia="en-CA"/>
              </w:rPr>
              <w:t>40</w:t>
            </w:r>
          </w:p>
        </w:tc>
        <w:tc>
          <w:tcPr>
            <w:tcW w:w="720" w:type="dxa"/>
            <w:tcBorders>
              <w:top w:val="nil"/>
              <w:left w:val="nil"/>
              <w:bottom w:val="nil"/>
              <w:right w:val="nil"/>
            </w:tcBorders>
            <w:shd w:val="clear" w:color="auto" w:fill="auto"/>
            <w:noWrap/>
            <w:vAlign w:val="center"/>
          </w:tcPr>
          <w:p w14:paraId="058862F2" w14:textId="6C87DA1B" w:rsidR="00224607" w:rsidRPr="004B3E6A" w:rsidRDefault="00224607" w:rsidP="00224607">
            <w:pPr>
              <w:jc w:val="center"/>
              <w:rPr>
                <w:rFonts w:cs="Times New Roman"/>
                <w:sz w:val="20"/>
                <w:szCs w:val="20"/>
                <w:lang w:eastAsia="en-CA"/>
              </w:rPr>
            </w:pPr>
            <w:r w:rsidRPr="004B3E6A">
              <w:rPr>
                <w:rFonts w:ascii="Arial" w:hAnsi="Arial" w:cs="Arial"/>
                <w:color w:val="000000"/>
                <w:sz w:val="20"/>
                <w:szCs w:val="20"/>
              </w:rPr>
              <w:t>2.00</w:t>
            </w:r>
          </w:p>
        </w:tc>
        <w:tc>
          <w:tcPr>
            <w:tcW w:w="720" w:type="dxa"/>
            <w:tcBorders>
              <w:top w:val="nil"/>
              <w:left w:val="nil"/>
              <w:bottom w:val="nil"/>
              <w:right w:val="nil"/>
            </w:tcBorders>
            <w:shd w:val="clear" w:color="auto" w:fill="auto"/>
            <w:noWrap/>
            <w:vAlign w:val="bottom"/>
          </w:tcPr>
          <w:p w14:paraId="5C4892F6" w14:textId="32C7413C" w:rsidR="00224607" w:rsidRPr="004B3E6A" w:rsidRDefault="00224607" w:rsidP="00224607">
            <w:pPr>
              <w:jc w:val="center"/>
              <w:rPr>
                <w:rFonts w:cs="Times New Roman"/>
                <w:sz w:val="20"/>
                <w:szCs w:val="20"/>
                <w:lang w:eastAsia="en-CA"/>
              </w:rPr>
            </w:pPr>
            <w:r w:rsidRPr="004B3E6A">
              <w:rPr>
                <w:rFonts w:ascii="Arial" w:hAnsi="Arial" w:cs="Arial"/>
                <w:color w:val="000000"/>
                <w:sz w:val="20"/>
                <w:szCs w:val="20"/>
              </w:rPr>
              <w:t>7.6</w:t>
            </w:r>
          </w:p>
        </w:tc>
        <w:tc>
          <w:tcPr>
            <w:tcW w:w="720" w:type="dxa"/>
            <w:tcBorders>
              <w:top w:val="nil"/>
              <w:left w:val="nil"/>
              <w:bottom w:val="nil"/>
              <w:right w:val="nil"/>
            </w:tcBorders>
            <w:shd w:val="clear" w:color="auto" w:fill="auto"/>
            <w:noWrap/>
            <w:vAlign w:val="bottom"/>
          </w:tcPr>
          <w:p w14:paraId="673AD848" w14:textId="211E655A" w:rsidR="00224607" w:rsidRPr="004B3E6A" w:rsidRDefault="00224607" w:rsidP="00224607">
            <w:pPr>
              <w:jc w:val="center"/>
              <w:rPr>
                <w:rFonts w:cs="Times New Roman"/>
                <w:sz w:val="20"/>
                <w:szCs w:val="20"/>
                <w:lang w:eastAsia="en-CA"/>
              </w:rPr>
            </w:pPr>
            <w:r w:rsidRPr="004B3E6A">
              <w:rPr>
                <w:rFonts w:ascii="Arial" w:hAnsi="Arial" w:cs="Arial"/>
                <w:sz w:val="20"/>
                <w:szCs w:val="20"/>
              </w:rPr>
              <w:t>8.4</w:t>
            </w:r>
          </w:p>
        </w:tc>
        <w:tc>
          <w:tcPr>
            <w:tcW w:w="720" w:type="dxa"/>
            <w:tcBorders>
              <w:top w:val="nil"/>
              <w:left w:val="nil"/>
              <w:bottom w:val="nil"/>
              <w:right w:val="nil"/>
            </w:tcBorders>
            <w:shd w:val="clear" w:color="auto" w:fill="auto"/>
            <w:noWrap/>
            <w:vAlign w:val="bottom"/>
          </w:tcPr>
          <w:p w14:paraId="57883818" w14:textId="2622FD45" w:rsidR="00224607" w:rsidRPr="004B3E6A" w:rsidRDefault="00224607" w:rsidP="00224607">
            <w:pPr>
              <w:jc w:val="center"/>
              <w:rPr>
                <w:rFonts w:cs="Times New Roman"/>
                <w:sz w:val="20"/>
                <w:szCs w:val="20"/>
                <w:lang w:eastAsia="en-CA"/>
              </w:rPr>
            </w:pPr>
            <w:r w:rsidRPr="004B3E6A">
              <w:rPr>
                <w:rFonts w:ascii="Arial" w:hAnsi="Arial" w:cs="Arial"/>
                <w:sz w:val="20"/>
                <w:szCs w:val="20"/>
              </w:rPr>
              <w:t>8.6</w:t>
            </w:r>
          </w:p>
        </w:tc>
        <w:tc>
          <w:tcPr>
            <w:tcW w:w="720" w:type="dxa"/>
            <w:tcBorders>
              <w:top w:val="nil"/>
              <w:left w:val="nil"/>
              <w:bottom w:val="nil"/>
              <w:right w:val="nil"/>
            </w:tcBorders>
            <w:shd w:val="clear" w:color="auto" w:fill="auto"/>
            <w:noWrap/>
            <w:vAlign w:val="bottom"/>
          </w:tcPr>
          <w:p w14:paraId="1FDCC6D0" w14:textId="275B1629" w:rsidR="00224607" w:rsidRPr="004B3E6A" w:rsidRDefault="00224607" w:rsidP="00224607">
            <w:pPr>
              <w:jc w:val="center"/>
              <w:rPr>
                <w:rFonts w:cs="Times New Roman"/>
                <w:sz w:val="20"/>
                <w:szCs w:val="20"/>
                <w:lang w:eastAsia="en-CA"/>
              </w:rPr>
            </w:pPr>
            <w:r w:rsidRPr="004B3E6A">
              <w:rPr>
                <w:rFonts w:ascii="Arial" w:hAnsi="Arial" w:cs="Arial"/>
                <w:sz w:val="20"/>
                <w:szCs w:val="20"/>
              </w:rPr>
              <w:t>8.6</w:t>
            </w:r>
          </w:p>
        </w:tc>
        <w:tc>
          <w:tcPr>
            <w:tcW w:w="720" w:type="dxa"/>
            <w:tcBorders>
              <w:top w:val="nil"/>
              <w:left w:val="nil"/>
              <w:bottom w:val="nil"/>
              <w:right w:val="nil"/>
            </w:tcBorders>
            <w:shd w:val="clear" w:color="auto" w:fill="auto"/>
            <w:noWrap/>
            <w:vAlign w:val="bottom"/>
          </w:tcPr>
          <w:p w14:paraId="73C3E816" w14:textId="6C6DF16B" w:rsidR="00224607" w:rsidRPr="004B3E6A" w:rsidRDefault="00224607" w:rsidP="00224607">
            <w:pPr>
              <w:jc w:val="center"/>
              <w:rPr>
                <w:rFonts w:cs="Times New Roman"/>
                <w:sz w:val="20"/>
                <w:szCs w:val="20"/>
                <w:lang w:eastAsia="en-CA"/>
              </w:rPr>
            </w:pPr>
            <w:r w:rsidRPr="004B3E6A">
              <w:rPr>
                <w:rFonts w:ascii="Arial" w:hAnsi="Arial" w:cs="Arial"/>
                <w:sz w:val="20"/>
                <w:szCs w:val="20"/>
              </w:rPr>
              <w:t>8.8</w:t>
            </w:r>
          </w:p>
        </w:tc>
        <w:tc>
          <w:tcPr>
            <w:tcW w:w="720" w:type="dxa"/>
            <w:tcBorders>
              <w:top w:val="nil"/>
              <w:left w:val="nil"/>
              <w:bottom w:val="nil"/>
              <w:right w:val="nil"/>
            </w:tcBorders>
            <w:shd w:val="clear" w:color="auto" w:fill="auto"/>
            <w:noWrap/>
            <w:vAlign w:val="bottom"/>
          </w:tcPr>
          <w:p w14:paraId="3DAB7B9E" w14:textId="50D37D7F" w:rsidR="00224607" w:rsidRPr="004B3E6A" w:rsidRDefault="00224607" w:rsidP="00224607">
            <w:pPr>
              <w:jc w:val="center"/>
              <w:rPr>
                <w:rFonts w:cs="Times New Roman"/>
                <w:sz w:val="20"/>
                <w:szCs w:val="20"/>
                <w:lang w:eastAsia="en-CA"/>
              </w:rPr>
            </w:pPr>
            <w:r w:rsidRPr="004B3E6A">
              <w:rPr>
                <w:rFonts w:ascii="Arial" w:hAnsi="Arial" w:cs="Arial"/>
                <w:sz w:val="20"/>
                <w:szCs w:val="20"/>
              </w:rPr>
              <w:t>9.1</w:t>
            </w:r>
          </w:p>
        </w:tc>
        <w:tc>
          <w:tcPr>
            <w:tcW w:w="720" w:type="dxa"/>
            <w:tcBorders>
              <w:top w:val="nil"/>
              <w:left w:val="nil"/>
              <w:bottom w:val="nil"/>
              <w:right w:val="nil"/>
            </w:tcBorders>
            <w:shd w:val="clear" w:color="auto" w:fill="auto"/>
            <w:noWrap/>
            <w:vAlign w:val="bottom"/>
          </w:tcPr>
          <w:p w14:paraId="76B23E54" w14:textId="5C825311" w:rsidR="00224607" w:rsidRPr="004B3E6A" w:rsidRDefault="00224607" w:rsidP="00224607">
            <w:pPr>
              <w:jc w:val="center"/>
              <w:rPr>
                <w:rFonts w:cs="Times New Roman"/>
                <w:sz w:val="20"/>
                <w:szCs w:val="20"/>
                <w:lang w:eastAsia="en-CA"/>
              </w:rPr>
            </w:pPr>
            <w:r w:rsidRPr="004B3E6A">
              <w:rPr>
                <w:rFonts w:ascii="Arial" w:hAnsi="Arial" w:cs="Arial"/>
                <w:sz w:val="20"/>
                <w:szCs w:val="20"/>
              </w:rPr>
              <w:t>9.1</w:t>
            </w:r>
          </w:p>
        </w:tc>
      </w:tr>
      <w:tr w:rsidR="00224607" w:rsidRPr="004B3E6A" w14:paraId="599D91B9" w14:textId="77777777" w:rsidTr="004B3E6A">
        <w:trPr>
          <w:trHeight w:val="255"/>
        </w:trPr>
        <w:tc>
          <w:tcPr>
            <w:tcW w:w="720" w:type="dxa"/>
            <w:tcBorders>
              <w:top w:val="nil"/>
              <w:left w:val="nil"/>
              <w:bottom w:val="nil"/>
              <w:right w:val="nil"/>
            </w:tcBorders>
            <w:shd w:val="clear" w:color="auto" w:fill="auto"/>
            <w:noWrap/>
            <w:vAlign w:val="bottom"/>
            <w:hideMark/>
          </w:tcPr>
          <w:p w14:paraId="5E9A1F1A" w14:textId="77777777" w:rsidR="00224607" w:rsidRPr="004B3E6A" w:rsidRDefault="00224607" w:rsidP="00224607">
            <w:pPr>
              <w:jc w:val="center"/>
              <w:rPr>
                <w:rFonts w:cs="Times New Roman"/>
                <w:b/>
                <w:bCs/>
                <w:sz w:val="20"/>
                <w:szCs w:val="20"/>
                <w:lang w:eastAsia="en-CA"/>
              </w:rPr>
            </w:pPr>
            <w:r w:rsidRPr="004B3E6A">
              <w:rPr>
                <w:rFonts w:cs="Times New Roman"/>
                <w:b/>
                <w:bCs/>
                <w:sz w:val="20"/>
                <w:szCs w:val="20"/>
                <w:lang w:eastAsia="en-CA"/>
              </w:rPr>
              <w:t>44</w:t>
            </w:r>
          </w:p>
        </w:tc>
        <w:tc>
          <w:tcPr>
            <w:tcW w:w="720" w:type="dxa"/>
            <w:tcBorders>
              <w:top w:val="nil"/>
              <w:left w:val="nil"/>
              <w:bottom w:val="nil"/>
              <w:right w:val="nil"/>
            </w:tcBorders>
            <w:shd w:val="clear" w:color="auto" w:fill="auto"/>
            <w:noWrap/>
            <w:vAlign w:val="center"/>
          </w:tcPr>
          <w:p w14:paraId="59A804D5" w14:textId="0EB99C87" w:rsidR="00224607" w:rsidRPr="004B3E6A" w:rsidRDefault="00224607" w:rsidP="00224607">
            <w:pPr>
              <w:jc w:val="center"/>
              <w:rPr>
                <w:rFonts w:cs="Times New Roman"/>
                <w:sz w:val="20"/>
                <w:szCs w:val="20"/>
                <w:lang w:eastAsia="en-CA"/>
              </w:rPr>
            </w:pPr>
            <w:r w:rsidRPr="004B3E6A">
              <w:rPr>
                <w:rFonts w:ascii="Arial" w:hAnsi="Arial" w:cs="Arial"/>
                <w:color w:val="000000"/>
                <w:sz w:val="20"/>
                <w:szCs w:val="20"/>
              </w:rPr>
              <w:t>2.06</w:t>
            </w:r>
          </w:p>
        </w:tc>
        <w:tc>
          <w:tcPr>
            <w:tcW w:w="720" w:type="dxa"/>
            <w:tcBorders>
              <w:top w:val="nil"/>
              <w:left w:val="nil"/>
              <w:bottom w:val="nil"/>
              <w:right w:val="nil"/>
            </w:tcBorders>
            <w:shd w:val="clear" w:color="auto" w:fill="auto"/>
            <w:noWrap/>
            <w:vAlign w:val="bottom"/>
          </w:tcPr>
          <w:p w14:paraId="1DCE37CC" w14:textId="01B6A95C" w:rsidR="00224607" w:rsidRPr="004B3E6A" w:rsidRDefault="00224607" w:rsidP="00224607">
            <w:pPr>
              <w:jc w:val="center"/>
              <w:rPr>
                <w:rFonts w:cs="Times New Roman"/>
                <w:sz w:val="20"/>
                <w:szCs w:val="20"/>
                <w:lang w:eastAsia="en-CA"/>
              </w:rPr>
            </w:pPr>
            <w:r w:rsidRPr="004B3E6A">
              <w:rPr>
                <w:rFonts w:ascii="Arial" w:hAnsi="Arial" w:cs="Arial"/>
                <w:color w:val="000000"/>
                <w:sz w:val="20"/>
                <w:szCs w:val="20"/>
              </w:rPr>
              <w:t>7.5</w:t>
            </w:r>
          </w:p>
        </w:tc>
        <w:tc>
          <w:tcPr>
            <w:tcW w:w="720" w:type="dxa"/>
            <w:tcBorders>
              <w:top w:val="nil"/>
              <w:left w:val="nil"/>
              <w:bottom w:val="nil"/>
              <w:right w:val="nil"/>
            </w:tcBorders>
            <w:shd w:val="clear" w:color="auto" w:fill="auto"/>
            <w:noWrap/>
            <w:vAlign w:val="bottom"/>
          </w:tcPr>
          <w:p w14:paraId="0B3F4D7A" w14:textId="578BD861" w:rsidR="00224607" w:rsidRPr="004B3E6A" w:rsidRDefault="00224607" w:rsidP="00224607">
            <w:pPr>
              <w:jc w:val="center"/>
              <w:rPr>
                <w:rFonts w:cs="Times New Roman"/>
                <w:sz w:val="20"/>
                <w:szCs w:val="20"/>
                <w:lang w:eastAsia="en-CA"/>
              </w:rPr>
            </w:pPr>
            <w:r w:rsidRPr="004B3E6A">
              <w:rPr>
                <w:rFonts w:ascii="Arial" w:hAnsi="Arial" w:cs="Arial"/>
                <w:sz w:val="20"/>
                <w:szCs w:val="20"/>
              </w:rPr>
              <w:t>8.3</w:t>
            </w:r>
          </w:p>
        </w:tc>
        <w:tc>
          <w:tcPr>
            <w:tcW w:w="720" w:type="dxa"/>
            <w:tcBorders>
              <w:top w:val="nil"/>
              <w:left w:val="nil"/>
              <w:bottom w:val="nil"/>
              <w:right w:val="nil"/>
            </w:tcBorders>
            <w:shd w:val="clear" w:color="auto" w:fill="auto"/>
            <w:noWrap/>
            <w:vAlign w:val="bottom"/>
          </w:tcPr>
          <w:p w14:paraId="168BF5EC" w14:textId="2AF8F6A8" w:rsidR="00224607" w:rsidRPr="004B3E6A" w:rsidRDefault="00224607" w:rsidP="00224607">
            <w:pPr>
              <w:jc w:val="center"/>
              <w:rPr>
                <w:rFonts w:cs="Times New Roman"/>
                <w:sz w:val="20"/>
                <w:szCs w:val="20"/>
                <w:lang w:eastAsia="en-CA"/>
              </w:rPr>
            </w:pPr>
            <w:r w:rsidRPr="004B3E6A">
              <w:rPr>
                <w:rFonts w:ascii="Arial" w:hAnsi="Arial" w:cs="Arial"/>
                <w:sz w:val="20"/>
                <w:szCs w:val="20"/>
              </w:rPr>
              <w:t>8.4</w:t>
            </w:r>
          </w:p>
        </w:tc>
        <w:tc>
          <w:tcPr>
            <w:tcW w:w="720" w:type="dxa"/>
            <w:tcBorders>
              <w:top w:val="nil"/>
              <w:left w:val="nil"/>
              <w:bottom w:val="nil"/>
              <w:right w:val="nil"/>
            </w:tcBorders>
            <w:shd w:val="clear" w:color="auto" w:fill="auto"/>
            <w:noWrap/>
            <w:vAlign w:val="bottom"/>
          </w:tcPr>
          <w:p w14:paraId="126625D8" w14:textId="2C1B475A" w:rsidR="00224607" w:rsidRPr="004B3E6A" w:rsidRDefault="00224607" w:rsidP="00224607">
            <w:pPr>
              <w:jc w:val="center"/>
              <w:rPr>
                <w:rFonts w:cs="Times New Roman"/>
                <w:sz w:val="20"/>
                <w:szCs w:val="20"/>
                <w:lang w:eastAsia="en-CA"/>
              </w:rPr>
            </w:pPr>
            <w:r w:rsidRPr="004B3E6A">
              <w:rPr>
                <w:rFonts w:ascii="Arial" w:hAnsi="Arial" w:cs="Arial"/>
                <w:sz w:val="20"/>
                <w:szCs w:val="20"/>
              </w:rPr>
              <w:t>8.5</w:t>
            </w:r>
          </w:p>
        </w:tc>
        <w:tc>
          <w:tcPr>
            <w:tcW w:w="720" w:type="dxa"/>
            <w:tcBorders>
              <w:top w:val="nil"/>
              <w:left w:val="nil"/>
              <w:bottom w:val="nil"/>
              <w:right w:val="nil"/>
            </w:tcBorders>
            <w:shd w:val="clear" w:color="auto" w:fill="auto"/>
            <w:noWrap/>
            <w:vAlign w:val="bottom"/>
          </w:tcPr>
          <w:p w14:paraId="73C69167" w14:textId="2D8D03A4" w:rsidR="00224607" w:rsidRPr="004B3E6A" w:rsidRDefault="00224607" w:rsidP="00224607">
            <w:pPr>
              <w:jc w:val="center"/>
              <w:rPr>
                <w:rFonts w:cs="Times New Roman"/>
                <w:sz w:val="20"/>
                <w:szCs w:val="20"/>
                <w:lang w:eastAsia="en-CA"/>
              </w:rPr>
            </w:pPr>
            <w:r w:rsidRPr="004B3E6A">
              <w:rPr>
                <w:rFonts w:ascii="Arial" w:hAnsi="Arial" w:cs="Arial"/>
                <w:sz w:val="20"/>
                <w:szCs w:val="20"/>
              </w:rPr>
              <w:t>8.8</w:t>
            </w:r>
          </w:p>
        </w:tc>
        <w:tc>
          <w:tcPr>
            <w:tcW w:w="720" w:type="dxa"/>
            <w:tcBorders>
              <w:top w:val="nil"/>
              <w:left w:val="nil"/>
              <w:bottom w:val="nil"/>
              <w:right w:val="nil"/>
            </w:tcBorders>
            <w:shd w:val="clear" w:color="auto" w:fill="auto"/>
            <w:noWrap/>
            <w:vAlign w:val="bottom"/>
          </w:tcPr>
          <w:p w14:paraId="23C516A1" w14:textId="15D16A0C" w:rsidR="00224607" w:rsidRPr="004B3E6A" w:rsidRDefault="00224607" w:rsidP="00224607">
            <w:pPr>
              <w:jc w:val="center"/>
              <w:rPr>
                <w:rFonts w:cs="Times New Roman"/>
                <w:sz w:val="20"/>
                <w:szCs w:val="20"/>
                <w:lang w:eastAsia="en-CA"/>
              </w:rPr>
            </w:pPr>
            <w:r w:rsidRPr="004B3E6A">
              <w:rPr>
                <w:rFonts w:ascii="Arial" w:hAnsi="Arial" w:cs="Arial"/>
                <w:sz w:val="20"/>
                <w:szCs w:val="20"/>
              </w:rPr>
              <w:t>9.0</w:t>
            </w:r>
          </w:p>
        </w:tc>
        <w:tc>
          <w:tcPr>
            <w:tcW w:w="720" w:type="dxa"/>
            <w:tcBorders>
              <w:top w:val="nil"/>
              <w:left w:val="nil"/>
              <w:bottom w:val="nil"/>
              <w:right w:val="nil"/>
            </w:tcBorders>
            <w:shd w:val="clear" w:color="auto" w:fill="auto"/>
            <w:noWrap/>
            <w:vAlign w:val="bottom"/>
          </w:tcPr>
          <w:p w14:paraId="5B01DBDA" w14:textId="1DDDFC11" w:rsidR="00224607" w:rsidRPr="004B3E6A" w:rsidRDefault="00224607" w:rsidP="00224607">
            <w:pPr>
              <w:jc w:val="center"/>
              <w:rPr>
                <w:rFonts w:cs="Times New Roman"/>
                <w:sz w:val="20"/>
                <w:szCs w:val="20"/>
                <w:lang w:eastAsia="en-CA"/>
              </w:rPr>
            </w:pPr>
            <w:r w:rsidRPr="004B3E6A">
              <w:rPr>
                <w:rFonts w:ascii="Arial" w:hAnsi="Arial" w:cs="Arial"/>
                <w:sz w:val="20"/>
                <w:szCs w:val="20"/>
              </w:rPr>
              <w:t>9.0</w:t>
            </w:r>
          </w:p>
        </w:tc>
      </w:tr>
      <w:tr w:rsidR="00224607" w:rsidRPr="004B3E6A" w14:paraId="47CE90EE" w14:textId="77777777" w:rsidTr="004B3E6A">
        <w:trPr>
          <w:trHeight w:val="255"/>
        </w:trPr>
        <w:tc>
          <w:tcPr>
            <w:tcW w:w="720" w:type="dxa"/>
            <w:tcBorders>
              <w:top w:val="nil"/>
              <w:left w:val="nil"/>
              <w:bottom w:val="nil"/>
              <w:right w:val="nil"/>
            </w:tcBorders>
            <w:shd w:val="clear" w:color="auto" w:fill="auto"/>
            <w:noWrap/>
            <w:vAlign w:val="bottom"/>
            <w:hideMark/>
          </w:tcPr>
          <w:p w14:paraId="0CEC58DA" w14:textId="77777777" w:rsidR="00224607" w:rsidRPr="004B3E6A" w:rsidRDefault="00224607" w:rsidP="00224607">
            <w:pPr>
              <w:jc w:val="center"/>
              <w:rPr>
                <w:rFonts w:cs="Times New Roman"/>
                <w:b/>
                <w:bCs/>
                <w:sz w:val="20"/>
                <w:szCs w:val="20"/>
                <w:lang w:eastAsia="en-CA"/>
              </w:rPr>
            </w:pPr>
            <w:r w:rsidRPr="004B3E6A">
              <w:rPr>
                <w:rFonts w:cs="Times New Roman"/>
                <w:b/>
                <w:bCs/>
                <w:sz w:val="20"/>
                <w:szCs w:val="20"/>
                <w:lang w:eastAsia="en-CA"/>
              </w:rPr>
              <w:t>48</w:t>
            </w:r>
          </w:p>
        </w:tc>
        <w:tc>
          <w:tcPr>
            <w:tcW w:w="720" w:type="dxa"/>
            <w:tcBorders>
              <w:top w:val="nil"/>
              <w:left w:val="nil"/>
              <w:bottom w:val="nil"/>
              <w:right w:val="nil"/>
            </w:tcBorders>
            <w:shd w:val="clear" w:color="auto" w:fill="auto"/>
            <w:noWrap/>
            <w:vAlign w:val="center"/>
          </w:tcPr>
          <w:p w14:paraId="62195339" w14:textId="681BEA5F" w:rsidR="00224607" w:rsidRPr="004B3E6A" w:rsidRDefault="00224607" w:rsidP="00224607">
            <w:pPr>
              <w:jc w:val="center"/>
              <w:rPr>
                <w:rFonts w:cs="Times New Roman"/>
                <w:sz w:val="20"/>
                <w:szCs w:val="20"/>
                <w:lang w:eastAsia="en-CA"/>
              </w:rPr>
            </w:pPr>
            <w:r w:rsidRPr="004B3E6A">
              <w:rPr>
                <w:rFonts w:ascii="Arial" w:hAnsi="Arial" w:cs="Arial"/>
                <w:color w:val="000000"/>
                <w:sz w:val="20"/>
                <w:szCs w:val="20"/>
              </w:rPr>
              <w:t>2.06</w:t>
            </w:r>
          </w:p>
        </w:tc>
        <w:tc>
          <w:tcPr>
            <w:tcW w:w="720" w:type="dxa"/>
            <w:tcBorders>
              <w:top w:val="nil"/>
              <w:left w:val="nil"/>
              <w:bottom w:val="nil"/>
              <w:right w:val="nil"/>
            </w:tcBorders>
            <w:shd w:val="clear" w:color="auto" w:fill="auto"/>
            <w:noWrap/>
            <w:vAlign w:val="bottom"/>
          </w:tcPr>
          <w:p w14:paraId="009A9C1C" w14:textId="11FB2252" w:rsidR="00224607" w:rsidRPr="004B3E6A" w:rsidRDefault="00224607" w:rsidP="00224607">
            <w:pPr>
              <w:jc w:val="center"/>
              <w:rPr>
                <w:rFonts w:cs="Times New Roman"/>
                <w:sz w:val="20"/>
                <w:szCs w:val="20"/>
                <w:lang w:eastAsia="en-CA"/>
              </w:rPr>
            </w:pPr>
            <w:r w:rsidRPr="004B3E6A">
              <w:rPr>
                <w:rFonts w:ascii="Arial" w:hAnsi="Arial" w:cs="Arial"/>
                <w:color w:val="000000"/>
                <w:sz w:val="20"/>
                <w:szCs w:val="20"/>
              </w:rPr>
              <w:t>7.0</w:t>
            </w:r>
          </w:p>
        </w:tc>
        <w:tc>
          <w:tcPr>
            <w:tcW w:w="720" w:type="dxa"/>
            <w:tcBorders>
              <w:top w:val="nil"/>
              <w:left w:val="nil"/>
              <w:bottom w:val="nil"/>
              <w:right w:val="nil"/>
            </w:tcBorders>
            <w:shd w:val="clear" w:color="auto" w:fill="auto"/>
            <w:noWrap/>
            <w:vAlign w:val="bottom"/>
          </w:tcPr>
          <w:p w14:paraId="46638EF3" w14:textId="6A60552A" w:rsidR="00224607" w:rsidRPr="004B3E6A" w:rsidRDefault="00224607" w:rsidP="00224607">
            <w:pPr>
              <w:jc w:val="center"/>
              <w:rPr>
                <w:rFonts w:cs="Times New Roman"/>
                <w:sz w:val="20"/>
                <w:szCs w:val="20"/>
                <w:lang w:eastAsia="en-CA"/>
              </w:rPr>
            </w:pPr>
            <w:r w:rsidRPr="004B3E6A">
              <w:rPr>
                <w:rFonts w:ascii="Arial" w:hAnsi="Arial" w:cs="Arial"/>
                <w:sz w:val="20"/>
                <w:szCs w:val="20"/>
              </w:rPr>
              <w:t>8.1</w:t>
            </w:r>
          </w:p>
        </w:tc>
        <w:tc>
          <w:tcPr>
            <w:tcW w:w="720" w:type="dxa"/>
            <w:tcBorders>
              <w:top w:val="nil"/>
              <w:left w:val="nil"/>
              <w:bottom w:val="nil"/>
              <w:right w:val="nil"/>
            </w:tcBorders>
            <w:shd w:val="clear" w:color="auto" w:fill="auto"/>
            <w:noWrap/>
            <w:vAlign w:val="bottom"/>
          </w:tcPr>
          <w:p w14:paraId="746FE3A1" w14:textId="0CB02100" w:rsidR="00224607" w:rsidRPr="004B3E6A" w:rsidRDefault="00224607" w:rsidP="00224607">
            <w:pPr>
              <w:jc w:val="center"/>
              <w:rPr>
                <w:rFonts w:cs="Times New Roman"/>
                <w:sz w:val="20"/>
                <w:szCs w:val="20"/>
                <w:lang w:eastAsia="en-CA"/>
              </w:rPr>
            </w:pPr>
            <w:r w:rsidRPr="004B3E6A">
              <w:rPr>
                <w:rFonts w:ascii="Arial" w:hAnsi="Arial" w:cs="Arial"/>
                <w:sz w:val="20"/>
                <w:szCs w:val="20"/>
              </w:rPr>
              <w:t>8.2</w:t>
            </w:r>
          </w:p>
        </w:tc>
        <w:tc>
          <w:tcPr>
            <w:tcW w:w="720" w:type="dxa"/>
            <w:tcBorders>
              <w:top w:val="nil"/>
              <w:left w:val="nil"/>
              <w:bottom w:val="nil"/>
              <w:right w:val="nil"/>
            </w:tcBorders>
            <w:shd w:val="clear" w:color="auto" w:fill="auto"/>
            <w:noWrap/>
            <w:vAlign w:val="bottom"/>
          </w:tcPr>
          <w:p w14:paraId="037C9D9D" w14:textId="5BEEB053" w:rsidR="00224607" w:rsidRPr="004B3E6A" w:rsidRDefault="00224607" w:rsidP="00224607">
            <w:pPr>
              <w:jc w:val="center"/>
              <w:rPr>
                <w:rFonts w:cs="Times New Roman"/>
                <w:sz w:val="20"/>
                <w:szCs w:val="20"/>
                <w:lang w:eastAsia="en-CA"/>
              </w:rPr>
            </w:pPr>
            <w:r w:rsidRPr="004B3E6A">
              <w:rPr>
                <w:rFonts w:ascii="Arial" w:hAnsi="Arial" w:cs="Arial"/>
                <w:sz w:val="20"/>
                <w:szCs w:val="20"/>
              </w:rPr>
              <w:t>8.3</w:t>
            </w:r>
          </w:p>
        </w:tc>
        <w:tc>
          <w:tcPr>
            <w:tcW w:w="720" w:type="dxa"/>
            <w:tcBorders>
              <w:top w:val="nil"/>
              <w:left w:val="nil"/>
              <w:bottom w:val="nil"/>
              <w:right w:val="nil"/>
            </w:tcBorders>
            <w:shd w:val="clear" w:color="auto" w:fill="auto"/>
            <w:noWrap/>
            <w:vAlign w:val="bottom"/>
          </w:tcPr>
          <w:p w14:paraId="5EB748E7" w14:textId="6EEF4A40" w:rsidR="00224607" w:rsidRPr="004B3E6A" w:rsidRDefault="00224607" w:rsidP="00224607">
            <w:pPr>
              <w:jc w:val="center"/>
              <w:rPr>
                <w:rFonts w:cs="Times New Roman"/>
                <w:sz w:val="20"/>
                <w:szCs w:val="20"/>
                <w:lang w:eastAsia="en-CA"/>
              </w:rPr>
            </w:pPr>
            <w:r w:rsidRPr="004B3E6A">
              <w:rPr>
                <w:rFonts w:ascii="Arial" w:hAnsi="Arial" w:cs="Arial"/>
                <w:sz w:val="20"/>
                <w:szCs w:val="20"/>
              </w:rPr>
              <w:t>8.7</w:t>
            </w:r>
          </w:p>
        </w:tc>
        <w:tc>
          <w:tcPr>
            <w:tcW w:w="720" w:type="dxa"/>
            <w:tcBorders>
              <w:top w:val="nil"/>
              <w:left w:val="nil"/>
              <w:bottom w:val="nil"/>
              <w:right w:val="nil"/>
            </w:tcBorders>
            <w:shd w:val="clear" w:color="auto" w:fill="auto"/>
            <w:noWrap/>
            <w:vAlign w:val="bottom"/>
          </w:tcPr>
          <w:p w14:paraId="3874C0F3" w14:textId="6D005AE1" w:rsidR="00224607" w:rsidRPr="004B3E6A" w:rsidRDefault="00224607" w:rsidP="00224607">
            <w:pPr>
              <w:jc w:val="center"/>
              <w:rPr>
                <w:rFonts w:cs="Times New Roman"/>
                <w:sz w:val="20"/>
                <w:szCs w:val="20"/>
                <w:lang w:eastAsia="en-CA"/>
              </w:rPr>
            </w:pPr>
            <w:r w:rsidRPr="004B3E6A">
              <w:rPr>
                <w:rFonts w:ascii="Arial" w:hAnsi="Arial" w:cs="Arial"/>
                <w:sz w:val="20"/>
                <w:szCs w:val="20"/>
              </w:rPr>
              <w:t>9.0</w:t>
            </w:r>
          </w:p>
        </w:tc>
        <w:tc>
          <w:tcPr>
            <w:tcW w:w="720" w:type="dxa"/>
            <w:tcBorders>
              <w:top w:val="nil"/>
              <w:left w:val="nil"/>
              <w:bottom w:val="nil"/>
              <w:right w:val="nil"/>
            </w:tcBorders>
            <w:shd w:val="clear" w:color="auto" w:fill="auto"/>
            <w:noWrap/>
            <w:vAlign w:val="bottom"/>
          </w:tcPr>
          <w:p w14:paraId="721B0DDB" w14:textId="41AB5DA7" w:rsidR="00224607" w:rsidRPr="004B3E6A" w:rsidRDefault="00224607" w:rsidP="00224607">
            <w:pPr>
              <w:jc w:val="center"/>
              <w:rPr>
                <w:rFonts w:cs="Times New Roman"/>
                <w:sz w:val="20"/>
                <w:szCs w:val="20"/>
                <w:lang w:eastAsia="en-CA"/>
              </w:rPr>
            </w:pPr>
            <w:r w:rsidRPr="004B3E6A">
              <w:rPr>
                <w:rFonts w:ascii="Arial" w:hAnsi="Arial" w:cs="Arial"/>
                <w:sz w:val="20"/>
                <w:szCs w:val="20"/>
              </w:rPr>
              <w:t>8.9</w:t>
            </w:r>
          </w:p>
        </w:tc>
      </w:tr>
      <w:tr w:rsidR="00224607" w:rsidRPr="004B3E6A" w14:paraId="04314451" w14:textId="77777777" w:rsidTr="004B3E6A">
        <w:trPr>
          <w:trHeight w:val="255"/>
        </w:trPr>
        <w:tc>
          <w:tcPr>
            <w:tcW w:w="720" w:type="dxa"/>
            <w:tcBorders>
              <w:top w:val="nil"/>
              <w:left w:val="nil"/>
              <w:bottom w:val="nil"/>
              <w:right w:val="nil"/>
            </w:tcBorders>
            <w:shd w:val="clear" w:color="auto" w:fill="auto"/>
            <w:noWrap/>
            <w:vAlign w:val="bottom"/>
            <w:hideMark/>
          </w:tcPr>
          <w:p w14:paraId="5A9AE622" w14:textId="77777777" w:rsidR="00224607" w:rsidRPr="004B3E6A" w:rsidRDefault="00224607" w:rsidP="00224607">
            <w:pPr>
              <w:jc w:val="center"/>
              <w:rPr>
                <w:rFonts w:cs="Times New Roman"/>
                <w:b/>
                <w:bCs/>
                <w:sz w:val="20"/>
                <w:szCs w:val="20"/>
                <w:lang w:eastAsia="en-CA"/>
              </w:rPr>
            </w:pPr>
            <w:r w:rsidRPr="004B3E6A">
              <w:rPr>
                <w:rFonts w:cs="Times New Roman"/>
                <w:b/>
                <w:bCs/>
                <w:sz w:val="20"/>
                <w:szCs w:val="20"/>
                <w:lang w:eastAsia="en-CA"/>
              </w:rPr>
              <w:t>52</w:t>
            </w:r>
          </w:p>
        </w:tc>
        <w:tc>
          <w:tcPr>
            <w:tcW w:w="720" w:type="dxa"/>
            <w:tcBorders>
              <w:top w:val="nil"/>
              <w:left w:val="nil"/>
              <w:bottom w:val="nil"/>
              <w:right w:val="nil"/>
            </w:tcBorders>
            <w:shd w:val="clear" w:color="auto" w:fill="auto"/>
            <w:noWrap/>
            <w:vAlign w:val="center"/>
          </w:tcPr>
          <w:p w14:paraId="037B80DE" w14:textId="6634A981" w:rsidR="00224607" w:rsidRPr="004B3E6A" w:rsidRDefault="00224607" w:rsidP="00224607">
            <w:pPr>
              <w:jc w:val="center"/>
              <w:rPr>
                <w:rFonts w:cs="Times New Roman"/>
                <w:sz w:val="20"/>
                <w:szCs w:val="20"/>
                <w:lang w:eastAsia="en-CA"/>
              </w:rPr>
            </w:pPr>
            <w:r w:rsidRPr="004B3E6A">
              <w:rPr>
                <w:rFonts w:ascii="Arial" w:hAnsi="Arial" w:cs="Arial"/>
                <w:color w:val="000000"/>
                <w:sz w:val="20"/>
                <w:szCs w:val="20"/>
              </w:rPr>
              <w:t>2.06</w:t>
            </w:r>
          </w:p>
        </w:tc>
        <w:tc>
          <w:tcPr>
            <w:tcW w:w="720" w:type="dxa"/>
            <w:tcBorders>
              <w:top w:val="nil"/>
              <w:left w:val="nil"/>
              <w:bottom w:val="nil"/>
              <w:right w:val="nil"/>
            </w:tcBorders>
            <w:shd w:val="clear" w:color="auto" w:fill="auto"/>
            <w:noWrap/>
            <w:vAlign w:val="bottom"/>
          </w:tcPr>
          <w:p w14:paraId="340B884F" w14:textId="0D57B1E7" w:rsidR="00224607" w:rsidRPr="004B3E6A" w:rsidRDefault="00224607" w:rsidP="00224607">
            <w:pPr>
              <w:jc w:val="center"/>
              <w:rPr>
                <w:rFonts w:cs="Times New Roman"/>
                <w:sz w:val="20"/>
                <w:szCs w:val="20"/>
                <w:lang w:eastAsia="en-CA"/>
              </w:rPr>
            </w:pPr>
            <w:r w:rsidRPr="004B3E6A">
              <w:rPr>
                <w:rFonts w:ascii="Arial" w:hAnsi="Arial" w:cs="Arial"/>
                <w:color w:val="000000"/>
                <w:sz w:val="20"/>
                <w:szCs w:val="20"/>
              </w:rPr>
              <w:t>6.4</w:t>
            </w:r>
          </w:p>
        </w:tc>
        <w:tc>
          <w:tcPr>
            <w:tcW w:w="720" w:type="dxa"/>
            <w:tcBorders>
              <w:top w:val="nil"/>
              <w:left w:val="nil"/>
              <w:bottom w:val="nil"/>
              <w:right w:val="nil"/>
            </w:tcBorders>
            <w:shd w:val="clear" w:color="auto" w:fill="auto"/>
            <w:noWrap/>
            <w:vAlign w:val="bottom"/>
          </w:tcPr>
          <w:p w14:paraId="3979195D" w14:textId="78509DF1" w:rsidR="00224607" w:rsidRPr="004B3E6A" w:rsidRDefault="00224607" w:rsidP="00224607">
            <w:pPr>
              <w:jc w:val="center"/>
              <w:rPr>
                <w:rFonts w:cs="Times New Roman"/>
                <w:sz w:val="20"/>
                <w:szCs w:val="20"/>
                <w:lang w:eastAsia="en-CA"/>
              </w:rPr>
            </w:pPr>
            <w:r w:rsidRPr="004B3E6A">
              <w:rPr>
                <w:rFonts w:ascii="Arial" w:hAnsi="Arial" w:cs="Arial"/>
                <w:sz w:val="20"/>
                <w:szCs w:val="20"/>
              </w:rPr>
              <w:t>8.0</w:t>
            </w:r>
          </w:p>
        </w:tc>
        <w:tc>
          <w:tcPr>
            <w:tcW w:w="720" w:type="dxa"/>
            <w:tcBorders>
              <w:top w:val="nil"/>
              <w:left w:val="nil"/>
              <w:bottom w:val="nil"/>
              <w:right w:val="nil"/>
            </w:tcBorders>
            <w:shd w:val="clear" w:color="auto" w:fill="auto"/>
            <w:noWrap/>
            <w:vAlign w:val="bottom"/>
          </w:tcPr>
          <w:p w14:paraId="75CED661" w14:textId="47C81B24" w:rsidR="00224607" w:rsidRPr="004B3E6A" w:rsidRDefault="00224607" w:rsidP="00224607">
            <w:pPr>
              <w:jc w:val="center"/>
              <w:rPr>
                <w:rFonts w:cs="Times New Roman"/>
                <w:sz w:val="20"/>
                <w:szCs w:val="20"/>
                <w:lang w:eastAsia="en-CA"/>
              </w:rPr>
            </w:pPr>
            <w:r w:rsidRPr="004B3E6A">
              <w:rPr>
                <w:rFonts w:ascii="Arial" w:hAnsi="Arial" w:cs="Arial"/>
                <w:sz w:val="20"/>
                <w:szCs w:val="20"/>
              </w:rPr>
              <w:t>8.1</w:t>
            </w:r>
          </w:p>
        </w:tc>
        <w:tc>
          <w:tcPr>
            <w:tcW w:w="720" w:type="dxa"/>
            <w:tcBorders>
              <w:top w:val="nil"/>
              <w:left w:val="nil"/>
              <w:bottom w:val="nil"/>
              <w:right w:val="nil"/>
            </w:tcBorders>
            <w:shd w:val="clear" w:color="auto" w:fill="auto"/>
            <w:noWrap/>
            <w:vAlign w:val="bottom"/>
          </w:tcPr>
          <w:p w14:paraId="1B034006" w14:textId="62C5FFD4" w:rsidR="00224607" w:rsidRPr="004B3E6A" w:rsidRDefault="00224607" w:rsidP="00224607">
            <w:pPr>
              <w:jc w:val="center"/>
              <w:rPr>
                <w:rFonts w:cs="Times New Roman"/>
                <w:sz w:val="20"/>
                <w:szCs w:val="20"/>
                <w:lang w:eastAsia="en-CA"/>
              </w:rPr>
            </w:pPr>
            <w:r w:rsidRPr="004B3E6A">
              <w:rPr>
                <w:rFonts w:ascii="Arial" w:hAnsi="Arial" w:cs="Arial"/>
                <w:sz w:val="20"/>
                <w:szCs w:val="20"/>
              </w:rPr>
              <w:t>8.2</w:t>
            </w:r>
          </w:p>
        </w:tc>
        <w:tc>
          <w:tcPr>
            <w:tcW w:w="720" w:type="dxa"/>
            <w:tcBorders>
              <w:top w:val="nil"/>
              <w:left w:val="nil"/>
              <w:bottom w:val="nil"/>
              <w:right w:val="nil"/>
            </w:tcBorders>
            <w:shd w:val="clear" w:color="auto" w:fill="auto"/>
            <w:noWrap/>
            <w:vAlign w:val="bottom"/>
          </w:tcPr>
          <w:p w14:paraId="66BBF886" w14:textId="60F45A5B" w:rsidR="00224607" w:rsidRPr="004B3E6A" w:rsidRDefault="00224607" w:rsidP="00224607">
            <w:pPr>
              <w:jc w:val="center"/>
              <w:rPr>
                <w:rFonts w:cs="Times New Roman"/>
                <w:sz w:val="20"/>
                <w:szCs w:val="20"/>
                <w:lang w:eastAsia="en-CA"/>
              </w:rPr>
            </w:pPr>
            <w:r w:rsidRPr="004B3E6A">
              <w:rPr>
                <w:rFonts w:ascii="Arial" w:hAnsi="Arial" w:cs="Arial"/>
                <w:sz w:val="20"/>
                <w:szCs w:val="20"/>
              </w:rPr>
              <w:t>8.6</w:t>
            </w:r>
          </w:p>
        </w:tc>
        <w:tc>
          <w:tcPr>
            <w:tcW w:w="720" w:type="dxa"/>
            <w:tcBorders>
              <w:top w:val="nil"/>
              <w:left w:val="nil"/>
              <w:bottom w:val="nil"/>
              <w:right w:val="nil"/>
            </w:tcBorders>
            <w:shd w:val="clear" w:color="auto" w:fill="auto"/>
            <w:noWrap/>
            <w:vAlign w:val="bottom"/>
          </w:tcPr>
          <w:p w14:paraId="543A1E6C" w14:textId="193B35F2" w:rsidR="00224607" w:rsidRPr="004B3E6A" w:rsidRDefault="00224607" w:rsidP="00224607">
            <w:pPr>
              <w:jc w:val="center"/>
              <w:rPr>
                <w:rFonts w:cs="Times New Roman"/>
                <w:sz w:val="20"/>
                <w:szCs w:val="20"/>
                <w:lang w:eastAsia="en-CA"/>
              </w:rPr>
            </w:pPr>
            <w:r w:rsidRPr="004B3E6A">
              <w:rPr>
                <w:rFonts w:ascii="Arial" w:hAnsi="Arial" w:cs="Arial"/>
                <w:sz w:val="20"/>
                <w:szCs w:val="20"/>
              </w:rPr>
              <w:t>8.9</w:t>
            </w:r>
          </w:p>
        </w:tc>
        <w:tc>
          <w:tcPr>
            <w:tcW w:w="720" w:type="dxa"/>
            <w:tcBorders>
              <w:top w:val="nil"/>
              <w:left w:val="nil"/>
              <w:bottom w:val="nil"/>
              <w:right w:val="nil"/>
            </w:tcBorders>
            <w:shd w:val="clear" w:color="auto" w:fill="auto"/>
            <w:noWrap/>
            <w:vAlign w:val="bottom"/>
          </w:tcPr>
          <w:p w14:paraId="54ADE4BB" w14:textId="0F913313" w:rsidR="00224607" w:rsidRPr="004B3E6A" w:rsidRDefault="00224607" w:rsidP="00224607">
            <w:pPr>
              <w:jc w:val="center"/>
              <w:rPr>
                <w:rFonts w:cs="Times New Roman"/>
                <w:sz w:val="20"/>
                <w:szCs w:val="20"/>
                <w:lang w:eastAsia="en-CA"/>
              </w:rPr>
            </w:pPr>
            <w:r w:rsidRPr="004B3E6A">
              <w:rPr>
                <w:rFonts w:ascii="Arial" w:hAnsi="Arial" w:cs="Arial"/>
                <w:sz w:val="20"/>
                <w:szCs w:val="20"/>
              </w:rPr>
              <w:t>8.9</w:t>
            </w:r>
          </w:p>
        </w:tc>
      </w:tr>
      <w:tr w:rsidR="00224607" w:rsidRPr="004B3E6A" w14:paraId="4D4F6956" w14:textId="77777777" w:rsidTr="004B3E6A">
        <w:trPr>
          <w:trHeight w:hRule="exact" w:val="113"/>
        </w:trPr>
        <w:tc>
          <w:tcPr>
            <w:tcW w:w="720" w:type="dxa"/>
            <w:tcBorders>
              <w:top w:val="nil"/>
              <w:left w:val="nil"/>
              <w:bottom w:val="single" w:sz="4" w:space="0" w:color="auto"/>
              <w:right w:val="nil"/>
            </w:tcBorders>
            <w:shd w:val="clear" w:color="auto" w:fill="auto"/>
            <w:noWrap/>
            <w:vAlign w:val="bottom"/>
            <w:hideMark/>
          </w:tcPr>
          <w:p w14:paraId="7116970A" w14:textId="77777777" w:rsidR="00224607" w:rsidRPr="004B3E6A" w:rsidRDefault="00224607" w:rsidP="00224607">
            <w:pPr>
              <w:rPr>
                <w:rFonts w:cs="Times New Roman"/>
                <w:sz w:val="20"/>
                <w:szCs w:val="20"/>
                <w:lang w:eastAsia="en-CA"/>
              </w:rPr>
            </w:pPr>
            <w:r w:rsidRPr="004B3E6A">
              <w:rPr>
                <w:rFonts w:cs="Times New Roman"/>
                <w:sz w:val="20"/>
                <w:szCs w:val="20"/>
                <w:lang w:eastAsia="en-CA"/>
              </w:rPr>
              <w:t> </w:t>
            </w:r>
          </w:p>
        </w:tc>
        <w:tc>
          <w:tcPr>
            <w:tcW w:w="720" w:type="dxa"/>
            <w:tcBorders>
              <w:top w:val="nil"/>
              <w:left w:val="nil"/>
              <w:bottom w:val="single" w:sz="4" w:space="0" w:color="auto"/>
              <w:right w:val="nil"/>
            </w:tcBorders>
            <w:shd w:val="clear" w:color="auto" w:fill="auto"/>
            <w:noWrap/>
            <w:vAlign w:val="bottom"/>
            <w:hideMark/>
          </w:tcPr>
          <w:p w14:paraId="0AAD3CA5" w14:textId="05C01AFB" w:rsidR="00224607" w:rsidRPr="004B3E6A" w:rsidRDefault="00224607" w:rsidP="00224607">
            <w:pPr>
              <w:jc w:val="center"/>
              <w:rPr>
                <w:rFonts w:cs="Times New Roman"/>
                <w:sz w:val="20"/>
                <w:szCs w:val="20"/>
                <w:lang w:eastAsia="en-CA"/>
              </w:rPr>
            </w:pPr>
          </w:p>
        </w:tc>
        <w:tc>
          <w:tcPr>
            <w:tcW w:w="720" w:type="dxa"/>
            <w:tcBorders>
              <w:top w:val="nil"/>
              <w:left w:val="nil"/>
              <w:bottom w:val="single" w:sz="4" w:space="0" w:color="auto"/>
              <w:right w:val="nil"/>
            </w:tcBorders>
            <w:shd w:val="clear" w:color="auto" w:fill="auto"/>
            <w:noWrap/>
            <w:vAlign w:val="bottom"/>
            <w:hideMark/>
          </w:tcPr>
          <w:p w14:paraId="32FC2989" w14:textId="35D7B938" w:rsidR="00224607" w:rsidRPr="004B3E6A" w:rsidRDefault="00224607" w:rsidP="00224607">
            <w:pPr>
              <w:jc w:val="center"/>
              <w:rPr>
                <w:rFonts w:cs="Times New Roman"/>
                <w:sz w:val="20"/>
                <w:szCs w:val="20"/>
                <w:lang w:eastAsia="en-CA"/>
              </w:rPr>
            </w:pPr>
          </w:p>
        </w:tc>
        <w:tc>
          <w:tcPr>
            <w:tcW w:w="720" w:type="dxa"/>
            <w:tcBorders>
              <w:top w:val="nil"/>
              <w:left w:val="nil"/>
              <w:bottom w:val="single" w:sz="4" w:space="0" w:color="auto"/>
              <w:right w:val="nil"/>
            </w:tcBorders>
            <w:shd w:val="clear" w:color="auto" w:fill="auto"/>
            <w:noWrap/>
            <w:vAlign w:val="bottom"/>
            <w:hideMark/>
          </w:tcPr>
          <w:p w14:paraId="0ED22AF7" w14:textId="2FE96F5D" w:rsidR="00224607" w:rsidRPr="004B3E6A" w:rsidRDefault="00224607" w:rsidP="00224607">
            <w:pPr>
              <w:jc w:val="center"/>
              <w:rPr>
                <w:rFonts w:cs="Times New Roman"/>
                <w:sz w:val="20"/>
                <w:szCs w:val="20"/>
                <w:lang w:eastAsia="en-CA"/>
              </w:rPr>
            </w:pPr>
          </w:p>
        </w:tc>
        <w:tc>
          <w:tcPr>
            <w:tcW w:w="720" w:type="dxa"/>
            <w:tcBorders>
              <w:top w:val="nil"/>
              <w:left w:val="nil"/>
              <w:bottom w:val="single" w:sz="4" w:space="0" w:color="auto"/>
              <w:right w:val="nil"/>
            </w:tcBorders>
            <w:shd w:val="clear" w:color="auto" w:fill="auto"/>
            <w:noWrap/>
            <w:vAlign w:val="bottom"/>
            <w:hideMark/>
          </w:tcPr>
          <w:p w14:paraId="2FC6F011" w14:textId="29620A58" w:rsidR="00224607" w:rsidRPr="004B3E6A" w:rsidRDefault="00224607" w:rsidP="00224607">
            <w:pPr>
              <w:jc w:val="center"/>
              <w:rPr>
                <w:rFonts w:cs="Times New Roman"/>
                <w:sz w:val="20"/>
                <w:szCs w:val="20"/>
                <w:lang w:eastAsia="en-CA"/>
              </w:rPr>
            </w:pPr>
          </w:p>
        </w:tc>
        <w:tc>
          <w:tcPr>
            <w:tcW w:w="720" w:type="dxa"/>
            <w:tcBorders>
              <w:top w:val="nil"/>
              <w:left w:val="nil"/>
              <w:bottom w:val="single" w:sz="4" w:space="0" w:color="auto"/>
              <w:right w:val="nil"/>
            </w:tcBorders>
            <w:shd w:val="clear" w:color="auto" w:fill="auto"/>
            <w:noWrap/>
            <w:vAlign w:val="bottom"/>
            <w:hideMark/>
          </w:tcPr>
          <w:p w14:paraId="7DF487B3" w14:textId="3133975B" w:rsidR="00224607" w:rsidRPr="004B3E6A" w:rsidRDefault="00224607" w:rsidP="00224607">
            <w:pPr>
              <w:jc w:val="center"/>
              <w:rPr>
                <w:rFonts w:cs="Times New Roman"/>
                <w:sz w:val="20"/>
                <w:szCs w:val="20"/>
                <w:lang w:eastAsia="en-CA"/>
              </w:rPr>
            </w:pPr>
          </w:p>
        </w:tc>
        <w:tc>
          <w:tcPr>
            <w:tcW w:w="720" w:type="dxa"/>
            <w:tcBorders>
              <w:top w:val="nil"/>
              <w:left w:val="nil"/>
              <w:bottom w:val="single" w:sz="4" w:space="0" w:color="auto"/>
              <w:right w:val="nil"/>
            </w:tcBorders>
            <w:shd w:val="clear" w:color="auto" w:fill="auto"/>
            <w:noWrap/>
            <w:vAlign w:val="bottom"/>
            <w:hideMark/>
          </w:tcPr>
          <w:p w14:paraId="2906E1D4" w14:textId="2342392E" w:rsidR="00224607" w:rsidRPr="004B3E6A" w:rsidRDefault="00224607" w:rsidP="00224607">
            <w:pPr>
              <w:jc w:val="center"/>
              <w:rPr>
                <w:rFonts w:cs="Times New Roman"/>
                <w:sz w:val="20"/>
                <w:szCs w:val="20"/>
                <w:lang w:eastAsia="en-CA"/>
              </w:rPr>
            </w:pPr>
          </w:p>
        </w:tc>
        <w:tc>
          <w:tcPr>
            <w:tcW w:w="720" w:type="dxa"/>
            <w:tcBorders>
              <w:top w:val="nil"/>
              <w:left w:val="nil"/>
              <w:bottom w:val="single" w:sz="4" w:space="0" w:color="auto"/>
              <w:right w:val="nil"/>
            </w:tcBorders>
            <w:shd w:val="clear" w:color="auto" w:fill="auto"/>
            <w:noWrap/>
            <w:vAlign w:val="bottom"/>
            <w:hideMark/>
          </w:tcPr>
          <w:p w14:paraId="081248FA" w14:textId="3E985940" w:rsidR="00224607" w:rsidRPr="004B3E6A" w:rsidRDefault="00224607" w:rsidP="00224607">
            <w:pPr>
              <w:jc w:val="center"/>
              <w:rPr>
                <w:rFonts w:cs="Times New Roman"/>
                <w:sz w:val="20"/>
                <w:szCs w:val="20"/>
                <w:lang w:eastAsia="en-CA"/>
              </w:rPr>
            </w:pPr>
          </w:p>
        </w:tc>
        <w:tc>
          <w:tcPr>
            <w:tcW w:w="720" w:type="dxa"/>
            <w:tcBorders>
              <w:top w:val="nil"/>
              <w:left w:val="nil"/>
              <w:bottom w:val="single" w:sz="4" w:space="0" w:color="auto"/>
              <w:right w:val="nil"/>
            </w:tcBorders>
            <w:shd w:val="clear" w:color="auto" w:fill="auto"/>
            <w:noWrap/>
            <w:vAlign w:val="bottom"/>
            <w:hideMark/>
          </w:tcPr>
          <w:p w14:paraId="408652D2" w14:textId="75A4C749" w:rsidR="00224607" w:rsidRPr="004B3E6A" w:rsidRDefault="00224607" w:rsidP="00224607">
            <w:pPr>
              <w:jc w:val="center"/>
              <w:rPr>
                <w:rFonts w:cs="Times New Roman"/>
                <w:sz w:val="20"/>
                <w:szCs w:val="20"/>
                <w:lang w:eastAsia="en-CA"/>
              </w:rPr>
            </w:pPr>
          </w:p>
        </w:tc>
      </w:tr>
    </w:tbl>
    <w:p w14:paraId="2193CA34" w14:textId="77777777" w:rsidR="00AE5365" w:rsidRDefault="00AE5365">
      <w:pPr>
        <w:rPr>
          <w:rFonts w:ascii="Arial" w:eastAsia="Times New Roman" w:hAnsi="Arial" w:cs="Arial"/>
          <w:b/>
          <w:bCs/>
          <w:sz w:val="20"/>
          <w:szCs w:val="20"/>
        </w:rPr>
      </w:pPr>
      <w:bookmarkStart w:id="44" w:name="_Toc117070368"/>
      <w:r>
        <w:br w:type="page"/>
      </w:r>
    </w:p>
    <w:p w14:paraId="520D8255" w14:textId="1E113E88" w:rsidR="00F30221" w:rsidRDefault="00F30221" w:rsidP="00F30221">
      <w:pPr>
        <w:pStyle w:val="Caption"/>
        <w:keepNext/>
      </w:pPr>
      <w:bookmarkStart w:id="45" w:name="_Toc117517154"/>
      <w:r>
        <w:lastRenderedPageBreak/>
        <w:t xml:space="preserve">Table </w:t>
      </w:r>
      <w:r w:rsidR="00D75736">
        <w:fldChar w:fldCharType="begin"/>
      </w:r>
      <w:r w:rsidR="00D75736">
        <w:instrText xml:space="preserve"> SEQ Table \* ARABIC </w:instrText>
      </w:r>
      <w:r w:rsidR="00950281">
        <w:instrText>\r1</w:instrText>
      </w:r>
      <w:r w:rsidR="00D75736">
        <w:fldChar w:fldCharType="separate"/>
      </w:r>
      <w:r w:rsidR="00D106D8">
        <w:rPr>
          <w:noProof/>
        </w:rPr>
        <w:t>1</w:t>
      </w:r>
      <w:r w:rsidR="00D75736">
        <w:rPr>
          <w:noProof/>
        </w:rPr>
        <w:fldChar w:fldCharType="end"/>
      </w:r>
      <w:r>
        <w:t>.</w:t>
      </w:r>
      <w:r w:rsidR="005E2933">
        <w:t>10</w:t>
      </w:r>
      <w:r w:rsidR="00950281">
        <w:t>.</w:t>
      </w:r>
      <w:r>
        <w:t xml:space="preserve"> </w:t>
      </w:r>
      <w:r w:rsidRPr="00F30221">
        <w:rPr>
          <w:b w:val="0"/>
          <w:bCs w:val="0"/>
        </w:rPr>
        <w:t>2019 Osoyoos Lake Water Temperatures (°C)</w:t>
      </w:r>
      <w:bookmarkEnd w:id="44"/>
      <w:bookmarkEnd w:id="45"/>
    </w:p>
    <w:tbl>
      <w:tblPr>
        <w:tblW w:w="8640" w:type="dxa"/>
        <w:tblLayout w:type="fixed"/>
        <w:tblLook w:val="00A0" w:firstRow="1" w:lastRow="0" w:firstColumn="1" w:lastColumn="0" w:noHBand="0" w:noVBand="0"/>
      </w:tblPr>
      <w:tblGrid>
        <w:gridCol w:w="720"/>
        <w:gridCol w:w="720"/>
        <w:gridCol w:w="720"/>
        <w:gridCol w:w="720"/>
        <w:gridCol w:w="720"/>
        <w:gridCol w:w="720"/>
        <w:gridCol w:w="720"/>
        <w:gridCol w:w="720"/>
        <w:gridCol w:w="720"/>
        <w:gridCol w:w="720"/>
        <w:gridCol w:w="720"/>
        <w:gridCol w:w="720"/>
      </w:tblGrid>
      <w:tr w:rsidR="00EF1C8D" w:rsidRPr="004B3E6A" w14:paraId="3161EC14" w14:textId="77777777" w:rsidTr="00C718A5">
        <w:trPr>
          <w:cantSplit/>
          <w:trHeight w:val="1317"/>
        </w:trPr>
        <w:tc>
          <w:tcPr>
            <w:tcW w:w="720" w:type="dxa"/>
            <w:vMerge w:val="restart"/>
            <w:tcBorders>
              <w:top w:val="single" w:sz="4" w:space="0" w:color="auto"/>
              <w:bottom w:val="single" w:sz="4" w:space="0" w:color="auto"/>
            </w:tcBorders>
            <w:textDirection w:val="btLr"/>
            <w:vAlign w:val="center"/>
          </w:tcPr>
          <w:p w14:paraId="36781F86" w14:textId="77777777" w:rsidR="00EF1C8D" w:rsidRPr="004B3E6A" w:rsidRDefault="00EF1C8D" w:rsidP="00C718A5">
            <w:pPr>
              <w:ind w:left="113" w:right="113"/>
              <w:jc w:val="center"/>
              <w:rPr>
                <w:rFonts w:cs="Times New Roman"/>
                <w:sz w:val="20"/>
                <w:szCs w:val="20"/>
                <w:lang w:eastAsia="en-CA"/>
              </w:rPr>
            </w:pPr>
            <w:r w:rsidRPr="004B3E6A">
              <w:rPr>
                <w:rFonts w:cs="Times New Roman"/>
                <w:b/>
                <w:sz w:val="20"/>
                <w:szCs w:val="20"/>
              </w:rPr>
              <w:t>Depth (m)</w:t>
            </w:r>
          </w:p>
        </w:tc>
        <w:tc>
          <w:tcPr>
            <w:tcW w:w="720" w:type="dxa"/>
            <w:tcBorders>
              <w:top w:val="single" w:sz="4" w:space="0" w:color="auto"/>
              <w:left w:val="nil"/>
              <w:right w:val="nil"/>
            </w:tcBorders>
            <w:shd w:val="clear" w:color="auto" w:fill="auto"/>
            <w:noWrap/>
            <w:textDirection w:val="btLr"/>
            <w:vAlign w:val="center"/>
          </w:tcPr>
          <w:p w14:paraId="395E2109" w14:textId="6F65EA0D" w:rsidR="00EF1C8D" w:rsidRPr="004B3E6A" w:rsidRDefault="00EF1C8D" w:rsidP="00EF1C8D">
            <w:pPr>
              <w:rPr>
                <w:rFonts w:cs="Times New Roman"/>
                <w:sz w:val="20"/>
                <w:szCs w:val="20"/>
              </w:rPr>
            </w:pPr>
            <w:r w:rsidRPr="004B3E6A">
              <w:rPr>
                <w:rFonts w:ascii="Arial" w:hAnsi="Arial" w:cs="Arial"/>
                <w:sz w:val="20"/>
                <w:szCs w:val="20"/>
              </w:rPr>
              <w:t>14-May-19</w:t>
            </w:r>
          </w:p>
        </w:tc>
        <w:tc>
          <w:tcPr>
            <w:tcW w:w="720" w:type="dxa"/>
            <w:tcBorders>
              <w:top w:val="single" w:sz="4" w:space="0" w:color="auto"/>
              <w:left w:val="nil"/>
              <w:right w:val="nil"/>
            </w:tcBorders>
            <w:shd w:val="clear" w:color="auto" w:fill="auto"/>
            <w:noWrap/>
            <w:textDirection w:val="btLr"/>
            <w:vAlign w:val="center"/>
          </w:tcPr>
          <w:p w14:paraId="6B262970" w14:textId="33D0ED95" w:rsidR="00EF1C8D" w:rsidRPr="004B3E6A" w:rsidRDefault="00EF1C8D" w:rsidP="00EF1C8D">
            <w:pPr>
              <w:rPr>
                <w:rFonts w:cs="Times New Roman"/>
                <w:sz w:val="20"/>
                <w:szCs w:val="20"/>
              </w:rPr>
            </w:pPr>
            <w:r w:rsidRPr="004B3E6A">
              <w:rPr>
                <w:rFonts w:ascii="Arial" w:hAnsi="Arial" w:cs="Arial"/>
                <w:sz w:val="20"/>
                <w:szCs w:val="20"/>
              </w:rPr>
              <w:t>16-Jun-19</w:t>
            </w:r>
          </w:p>
        </w:tc>
        <w:tc>
          <w:tcPr>
            <w:tcW w:w="720" w:type="dxa"/>
            <w:tcBorders>
              <w:top w:val="single" w:sz="4" w:space="0" w:color="auto"/>
              <w:left w:val="nil"/>
              <w:right w:val="nil"/>
            </w:tcBorders>
            <w:shd w:val="clear" w:color="auto" w:fill="auto"/>
            <w:noWrap/>
            <w:textDirection w:val="btLr"/>
            <w:vAlign w:val="center"/>
          </w:tcPr>
          <w:p w14:paraId="32109F5B" w14:textId="71374684" w:rsidR="00EF1C8D" w:rsidRPr="004B3E6A" w:rsidRDefault="00EF1C8D" w:rsidP="00EF1C8D">
            <w:pPr>
              <w:rPr>
                <w:rFonts w:cs="Times New Roman"/>
                <w:sz w:val="20"/>
                <w:szCs w:val="20"/>
              </w:rPr>
            </w:pPr>
            <w:r w:rsidRPr="004B3E6A">
              <w:rPr>
                <w:rFonts w:ascii="Arial" w:hAnsi="Arial" w:cs="Arial"/>
                <w:sz w:val="20"/>
                <w:szCs w:val="20"/>
              </w:rPr>
              <w:t>7-Jul-19</w:t>
            </w:r>
          </w:p>
        </w:tc>
        <w:tc>
          <w:tcPr>
            <w:tcW w:w="720" w:type="dxa"/>
            <w:tcBorders>
              <w:top w:val="single" w:sz="4" w:space="0" w:color="auto"/>
              <w:left w:val="nil"/>
              <w:right w:val="nil"/>
            </w:tcBorders>
            <w:shd w:val="clear" w:color="auto" w:fill="auto"/>
            <w:noWrap/>
            <w:textDirection w:val="btLr"/>
            <w:vAlign w:val="center"/>
          </w:tcPr>
          <w:p w14:paraId="42BE2EAA" w14:textId="70992A8A" w:rsidR="00EF1C8D" w:rsidRPr="004B3E6A" w:rsidRDefault="00EF1C8D" w:rsidP="00EF1C8D">
            <w:pPr>
              <w:rPr>
                <w:rFonts w:cs="Times New Roman"/>
                <w:sz w:val="20"/>
                <w:szCs w:val="20"/>
              </w:rPr>
            </w:pPr>
            <w:r w:rsidRPr="004B3E6A">
              <w:rPr>
                <w:rFonts w:ascii="Arial" w:hAnsi="Arial" w:cs="Arial"/>
                <w:sz w:val="20"/>
                <w:szCs w:val="20"/>
              </w:rPr>
              <w:t>1-Aug-19</w:t>
            </w:r>
          </w:p>
        </w:tc>
        <w:tc>
          <w:tcPr>
            <w:tcW w:w="720" w:type="dxa"/>
            <w:tcBorders>
              <w:top w:val="single" w:sz="4" w:space="0" w:color="auto"/>
              <w:left w:val="nil"/>
              <w:right w:val="nil"/>
            </w:tcBorders>
            <w:shd w:val="clear" w:color="auto" w:fill="auto"/>
            <w:noWrap/>
            <w:textDirection w:val="btLr"/>
            <w:vAlign w:val="center"/>
          </w:tcPr>
          <w:p w14:paraId="151109F9" w14:textId="3F01E240" w:rsidR="00EF1C8D" w:rsidRPr="004B3E6A" w:rsidRDefault="00EF1C8D" w:rsidP="00EF1C8D">
            <w:pPr>
              <w:rPr>
                <w:rFonts w:cs="Times New Roman"/>
                <w:sz w:val="20"/>
                <w:szCs w:val="20"/>
              </w:rPr>
            </w:pPr>
            <w:r w:rsidRPr="004B3E6A">
              <w:rPr>
                <w:rFonts w:ascii="Arial" w:hAnsi="Arial" w:cs="Arial"/>
                <w:sz w:val="20"/>
                <w:szCs w:val="20"/>
              </w:rPr>
              <w:t>19-Aug-19</w:t>
            </w:r>
          </w:p>
        </w:tc>
        <w:tc>
          <w:tcPr>
            <w:tcW w:w="720" w:type="dxa"/>
            <w:tcBorders>
              <w:top w:val="single" w:sz="4" w:space="0" w:color="auto"/>
              <w:left w:val="nil"/>
              <w:right w:val="nil"/>
            </w:tcBorders>
            <w:shd w:val="clear" w:color="auto" w:fill="auto"/>
            <w:noWrap/>
            <w:textDirection w:val="btLr"/>
            <w:vAlign w:val="center"/>
          </w:tcPr>
          <w:p w14:paraId="49B8639B" w14:textId="46517D4D" w:rsidR="00EF1C8D" w:rsidRPr="004B3E6A" w:rsidRDefault="00EF1C8D" w:rsidP="00EF1C8D">
            <w:pPr>
              <w:rPr>
                <w:rFonts w:cs="Times New Roman"/>
                <w:sz w:val="20"/>
                <w:szCs w:val="20"/>
              </w:rPr>
            </w:pPr>
            <w:r w:rsidRPr="004B3E6A">
              <w:rPr>
                <w:rFonts w:ascii="Arial" w:hAnsi="Arial" w:cs="Arial"/>
                <w:sz w:val="20"/>
                <w:szCs w:val="20"/>
              </w:rPr>
              <w:t>2-Oct-19</w:t>
            </w:r>
          </w:p>
        </w:tc>
        <w:tc>
          <w:tcPr>
            <w:tcW w:w="720" w:type="dxa"/>
            <w:tcBorders>
              <w:top w:val="single" w:sz="4" w:space="0" w:color="auto"/>
              <w:left w:val="nil"/>
              <w:right w:val="nil"/>
            </w:tcBorders>
            <w:shd w:val="clear" w:color="auto" w:fill="auto"/>
            <w:noWrap/>
            <w:textDirection w:val="btLr"/>
            <w:vAlign w:val="center"/>
          </w:tcPr>
          <w:p w14:paraId="41D21C75" w14:textId="3F40DAD3" w:rsidR="00EF1C8D" w:rsidRPr="004B3E6A" w:rsidRDefault="00EF1C8D" w:rsidP="00EF1C8D">
            <w:pPr>
              <w:rPr>
                <w:rFonts w:cs="Times New Roman"/>
                <w:sz w:val="20"/>
                <w:szCs w:val="20"/>
              </w:rPr>
            </w:pPr>
            <w:r w:rsidRPr="004B3E6A">
              <w:rPr>
                <w:rFonts w:ascii="Arial" w:hAnsi="Arial" w:cs="Arial"/>
                <w:sz w:val="20"/>
                <w:szCs w:val="20"/>
              </w:rPr>
              <w:t>22-Oct-19</w:t>
            </w:r>
          </w:p>
        </w:tc>
        <w:tc>
          <w:tcPr>
            <w:tcW w:w="720" w:type="dxa"/>
            <w:tcBorders>
              <w:top w:val="single" w:sz="4" w:space="0" w:color="auto"/>
              <w:left w:val="nil"/>
              <w:right w:val="nil"/>
            </w:tcBorders>
            <w:shd w:val="clear" w:color="auto" w:fill="auto"/>
            <w:noWrap/>
            <w:textDirection w:val="btLr"/>
            <w:vAlign w:val="center"/>
          </w:tcPr>
          <w:p w14:paraId="349A849A" w14:textId="3617A10D" w:rsidR="00EF1C8D" w:rsidRPr="004B3E6A" w:rsidRDefault="00EF1C8D" w:rsidP="00EF1C8D">
            <w:pPr>
              <w:rPr>
                <w:rFonts w:cs="Times New Roman"/>
                <w:sz w:val="20"/>
                <w:szCs w:val="20"/>
              </w:rPr>
            </w:pPr>
            <w:r w:rsidRPr="004B3E6A">
              <w:rPr>
                <w:rFonts w:ascii="Arial" w:hAnsi="Arial" w:cs="Arial"/>
                <w:sz w:val="20"/>
                <w:szCs w:val="20"/>
              </w:rPr>
              <w:t>1-Nov-19</w:t>
            </w:r>
          </w:p>
        </w:tc>
        <w:tc>
          <w:tcPr>
            <w:tcW w:w="720" w:type="dxa"/>
            <w:tcBorders>
              <w:top w:val="single" w:sz="4" w:space="0" w:color="auto"/>
              <w:left w:val="nil"/>
              <w:right w:val="nil"/>
            </w:tcBorders>
            <w:shd w:val="clear" w:color="auto" w:fill="auto"/>
            <w:noWrap/>
            <w:textDirection w:val="btLr"/>
            <w:vAlign w:val="center"/>
          </w:tcPr>
          <w:p w14:paraId="26DDE874" w14:textId="438A45BE" w:rsidR="00EF1C8D" w:rsidRPr="004B3E6A" w:rsidRDefault="00EF1C8D" w:rsidP="00EF1C8D">
            <w:pPr>
              <w:rPr>
                <w:rFonts w:cs="Times New Roman"/>
                <w:sz w:val="20"/>
                <w:szCs w:val="20"/>
              </w:rPr>
            </w:pPr>
            <w:r w:rsidRPr="004B3E6A">
              <w:rPr>
                <w:rFonts w:ascii="Arial" w:hAnsi="Arial" w:cs="Arial"/>
                <w:sz w:val="20"/>
                <w:szCs w:val="20"/>
              </w:rPr>
              <w:t>12-Nov-19</w:t>
            </w:r>
          </w:p>
        </w:tc>
        <w:tc>
          <w:tcPr>
            <w:tcW w:w="720" w:type="dxa"/>
            <w:tcBorders>
              <w:top w:val="single" w:sz="4" w:space="0" w:color="auto"/>
              <w:left w:val="nil"/>
              <w:right w:val="nil"/>
            </w:tcBorders>
            <w:shd w:val="clear" w:color="auto" w:fill="auto"/>
            <w:noWrap/>
            <w:textDirection w:val="btLr"/>
            <w:vAlign w:val="center"/>
          </w:tcPr>
          <w:p w14:paraId="2A2B822F" w14:textId="2AA25195" w:rsidR="00EF1C8D" w:rsidRPr="004B3E6A" w:rsidRDefault="00EF1C8D" w:rsidP="00EF1C8D">
            <w:pPr>
              <w:rPr>
                <w:rFonts w:cs="Times New Roman"/>
                <w:sz w:val="20"/>
                <w:szCs w:val="20"/>
              </w:rPr>
            </w:pPr>
            <w:r w:rsidRPr="004B3E6A">
              <w:rPr>
                <w:rFonts w:ascii="Arial" w:hAnsi="Arial" w:cs="Arial"/>
                <w:sz w:val="20"/>
                <w:szCs w:val="20"/>
              </w:rPr>
              <w:t>22-Nov-19</w:t>
            </w:r>
          </w:p>
        </w:tc>
        <w:tc>
          <w:tcPr>
            <w:tcW w:w="720" w:type="dxa"/>
            <w:tcBorders>
              <w:top w:val="single" w:sz="4" w:space="0" w:color="auto"/>
              <w:left w:val="nil"/>
              <w:right w:val="nil"/>
            </w:tcBorders>
            <w:shd w:val="clear" w:color="auto" w:fill="auto"/>
            <w:noWrap/>
            <w:textDirection w:val="btLr"/>
            <w:vAlign w:val="center"/>
          </w:tcPr>
          <w:p w14:paraId="622E08F5" w14:textId="30208684" w:rsidR="00EF1C8D" w:rsidRPr="004B3E6A" w:rsidRDefault="00EF1C8D" w:rsidP="00EF1C8D">
            <w:pPr>
              <w:rPr>
                <w:rFonts w:cs="Times New Roman"/>
                <w:sz w:val="20"/>
                <w:szCs w:val="20"/>
              </w:rPr>
            </w:pPr>
            <w:r w:rsidRPr="004B3E6A">
              <w:rPr>
                <w:rFonts w:ascii="Arial" w:hAnsi="Arial" w:cs="Arial"/>
                <w:sz w:val="20"/>
                <w:szCs w:val="20"/>
              </w:rPr>
              <w:t>27-Feb-20</w:t>
            </w:r>
          </w:p>
        </w:tc>
      </w:tr>
      <w:tr w:rsidR="00EF1C8D" w:rsidRPr="004B3E6A" w14:paraId="1FD9CD94" w14:textId="77777777" w:rsidTr="00C718A5">
        <w:trPr>
          <w:trHeight w:hRule="exact" w:val="115"/>
        </w:trPr>
        <w:tc>
          <w:tcPr>
            <w:tcW w:w="720" w:type="dxa"/>
            <w:vMerge/>
            <w:tcBorders>
              <w:top w:val="single" w:sz="4" w:space="0" w:color="auto"/>
              <w:bottom w:val="single" w:sz="4" w:space="0" w:color="auto"/>
            </w:tcBorders>
            <w:noWrap/>
            <w:vAlign w:val="bottom"/>
          </w:tcPr>
          <w:p w14:paraId="14AA7DCE" w14:textId="77777777" w:rsidR="00EF1C8D" w:rsidRPr="004B3E6A" w:rsidRDefault="00EF1C8D" w:rsidP="00EF1C8D">
            <w:pPr>
              <w:rPr>
                <w:rFonts w:cs="Times New Roman"/>
                <w:sz w:val="20"/>
                <w:szCs w:val="20"/>
                <w:lang w:eastAsia="en-CA"/>
              </w:rPr>
            </w:pPr>
          </w:p>
        </w:tc>
        <w:tc>
          <w:tcPr>
            <w:tcW w:w="720" w:type="dxa"/>
            <w:tcBorders>
              <w:left w:val="nil"/>
              <w:bottom w:val="single" w:sz="4" w:space="0" w:color="auto"/>
              <w:right w:val="nil"/>
            </w:tcBorders>
            <w:shd w:val="clear" w:color="auto" w:fill="auto"/>
            <w:noWrap/>
            <w:vAlign w:val="bottom"/>
          </w:tcPr>
          <w:p w14:paraId="6BA906B3" w14:textId="77777777" w:rsidR="00EF1C8D" w:rsidRPr="004B3E6A" w:rsidRDefault="00EF1C8D" w:rsidP="00EF1C8D">
            <w:pPr>
              <w:rPr>
                <w:rFonts w:cs="Times New Roman"/>
                <w:sz w:val="20"/>
                <w:szCs w:val="20"/>
                <w:lang w:eastAsia="en-CA"/>
              </w:rPr>
            </w:pPr>
          </w:p>
        </w:tc>
        <w:tc>
          <w:tcPr>
            <w:tcW w:w="720" w:type="dxa"/>
            <w:tcBorders>
              <w:left w:val="nil"/>
              <w:bottom w:val="single" w:sz="4" w:space="0" w:color="auto"/>
              <w:right w:val="nil"/>
            </w:tcBorders>
            <w:shd w:val="clear" w:color="auto" w:fill="auto"/>
            <w:noWrap/>
            <w:vAlign w:val="bottom"/>
          </w:tcPr>
          <w:p w14:paraId="4E72EA14" w14:textId="77777777" w:rsidR="00EF1C8D" w:rsidRPr="004B3E6A" w:rsidRDefault="00EF1C8D" w:rsidP="00EF1C8D">
            <w:pPr>
              <w:rPr>
                <w:rFonts w:cs="Times New Roman"/>
                <w:sz w:val="20"/>
                <w:szCs w:val="20"/>
                <w:lang w:eastAsia="en-CA"/>
              </w:rPr>
            </w:pPr>
          </w:p>
        </w:tc>
        <w:tc>
          <w:tcPr>
            <w:tcW w:w="720" w:type="dxa"/>
            <w:tcBorders>
              <w:left w:val="nil"/>
              <w:bottom w:val="single" w:sz="4" w:space="0" w:color="auto"/>
              <w:right w:val="nil"/>
            </w:tcBorders>
            <w:shd w:val="clear" w:color="auto" w:fill="auto"/>
            <w:noWrap/>
            <w:vAlign w:val="bottom"/>
          </w:tcPr>
          <w:p w14:paraId="298ACE38" w14:textId="77777777" w:rsidR="00EF1C8D" w:rsidRPr="004B3E6A" w:rsidRDefault="00EF1C8D" w:rsidP="00EF1C8D">
            <w:pPr>
              <w:rPr>
                <w:rFonts w:cs="Times New Roman"/>
                <w:sz w:val="20"/>
                <w:szCs w:val="20"/>
                <w:lang w:eastAsia="en-CA"/>
              </w:rPr>
            </w:pPr>
          </w:p>
        </w:tc>
        <w:tc>
          <w:tcPr>
            <w:tcW w:w="720" w:type="dxa"/>
            <w:tcBorders>
              <w:left w:val="nil"/>
              <w:bottom w:val="single" w:sz="4" w:space="0" w:color="auto"/>
              <w:right w:val="nil"/>
            </w:tcBorders>
            <w:shd w:val="clear" w:color="auto" w:fill="auto"/>
            <w:noWrap/>
            <w:vAlign w:val="bottom"/>
          </w:tcPr>
          <w:p w14:paraId="4D1602B9" w14:textId="77777777" w:rsidR="00EF1C8D" w:rsidRPr="004B3E6A" w:rsidRDefault="00EF1C8D" w:rsidP="00EF1C8D">
            <w:pPr>
              <w:rPr>
                <w:rFonts w:cs="Times New Roman"/>
                <w:sz w:val="20"/>
                <w:szCs w:val="20"/>
                <w:lang w:eastAsia="en-CA"/>
              </w:rPr>
            </w:pPr>
          </w:p>
        </w:tc>
        <w:tc>
          <w:tcPr>
            <w:tcW w:w="720" w:type="dxa"/>
            <w:tcBorders>
              <w:left w:val="nil"/>
              <w:bottom w:val="single" w:sz="4" w:space="0" w:color="auto"/>
              <w:right w:val="nil"/>
            </w:tcBorders>
            <w:shd w:val="clear" w:color="auto" w:fill="auto"/>
            <w:noWrap/>
            <w:vAlign w:val="bottom"/>
          </w:tcPr>
          <w:p w14:paraId="60735EE1" w14:textId="77777777" w:rsidR="00EF1C8D" w:rsidRPr="004B3E6A" w:rsidRDefault="00EF1C8D" w:rsidP="00EF1C8D">
            <w:pPr>
              <w:rPr>
                <w:rFonts w:cs="Times New Roman"/>
                <w:sz w:val="20"/>
                <w:szCs w:val="20"/>
                <w:lang w:eastAsia="en-CA"/>
              </w:rPr>
            </w:pPr>
          </w:p>
        </w:tc>
        <w:tc>
          <w:tcPr>
            <w:tcW w:w="720" w:type="dxa"/>
            <w:tcBorders>
              <w:left w:val="nil"/>
              <w:bottom w:val="single" w:sz="4" w:space="0" w:color="auto"/>
              <w:right w:val="nil"/>
            </w:tcBorders>
            <w:shd w:val="clear" w:color="auto" w:fill="auto"/>
            <w:noWrap/>
            <w:vAlign w:val="bottom"/>
          </w:tcPr>
          <w:p w14:paraId="450BB840" w14:textId="77777777" w:rsidR="00EF1C8D" w:rsidRPr="004B3E6A" w:rsidRDefault="00EF1C8D" w:rsidP="00EF1C8D">
            <w:pPr>
              <w:rPr>
                <w:rFonts w:cs="Times New Roman"/>
                <w:sz w:val="20"/>
                <w:szCs w:val="20"/>
                <w:lang w:eastAsia="en-CA"/>
              </w:rPr>
            </w:pPr>
          </w:p>
        </w:tc>
        <w:tc>
          <w:tcPr>
            <w:tcW w:w="720" w:type="dxa"/>
            <w:tcBorders>
              <w:left w:val="nil"/>
              <w:bottom w:val="single" w:sz="4" w:space="0" w:color="auto"/>
              <w:right w:val="nil"/>
            </w:tcBorders>
            <w:shd w:val="clear" w:color="auto" w:fill="auto"/>
            <w:noWrap/>
            <w:vAlign w:val="bottom"/>
          </w:tcPr>
          <w:p w14:paraId="6DA85945" w14:textId="77777777" w:rsidR="00EF1C8D" w:rsidRPr="004B3E6A" w:rsidRDefault="00EF1C8D" w:rsidP="00EF1C8D">
            <w:pPr>
              <w:rPr>
                <w:rFonts w:cs="Times New Roman"/>
                <w:sz w:val="20"/>
                <w:szCs w:val="20"/>
                <w:lang w:eastAsia="en-CA"/>
              </w:rPr>
            </w:pPr>
          </w:p>
        </w:tc>
        <w:tc>
          <w:tcPr>
            <w:tcW w:w="720" w:type="dxa"/>
            <w:tcBorders>
              <w:left w:val="nil"/>
              <w:bottom w:val="single" w:sz="4" w:space="0" w:color="auto"/>
              <w:right w:val="nil"/>
            </w:tcBorders>
            <w:shd w:val="clear" w:color="auto" w:fill="auto"/>
            <w:noWrap/>
            <w:vAlign w:val="bottom"/>
          </w:tcPr>
          <w:p w14:paraId="6E75AD17" w14:textId="77777777" w:rsidR="00EF1C8D" w:rsidRPr="004B3E6A" w:rsidRDefault="00EF1C8D" w:rsidP="00EF1C8D">
            <w:pPr>
              <w:rPr>
                <w:rFonts w:cs="Times New Roman"/>
                <w:sz w:val="20"/>
                <w:szCs w:val="20"/>
                <w:lang w:eastAsia="en-CA"/>
              </w:rPr>
            </w:pPr>
          </w:p>
        </w:tc>
        <w:tc>
          <w:tcPr>
            <w:tcW w:w="720" w:type="dxa"/>
            <w:tcBorders>
              <w:left w:val="nil"/>
              <w:bottom w:val="single" w:sz="4" w:space="0" w:color="auto"/>
              <w:right w:val="nil"/>
            </w:tcBorders>
            <w:shd w:val="clear" w:color="auto" w:fill="auto"/>
            <w:noWrap/>
            <w:vAlign w:val="bottom"/>
          </w:tcPr>
          <w:p w14:paraId="337E4377" w14:textId="77777777" w:rsidR="00EF1C8D" w:rsidRPr="004B3E6A" w:rsidRDefault="00EF1C8D" w:rsidP="00EF1C8D">
            <w:pPr>
              <w:rPr>
                <w:rFonts w:cs="Times New Roman"/>
                <w:sz w:val="20"/>
                <w:szCs w:val="20"/>
                <w:lang w:eastAsia="en-CA"/>
              </w:rPr>
            </w:pPr>
          </w:p>
        </w:tc>
        <w:tc>
          <w:tcPr>
            <w:tcW w:w="720" w:type="dxa"/>
            <w:tcBorders>
              <w:left w:val="nil"/>
              <w:bottom w:val="single" w:sz="4" w:space="0" w:color="auto"/>
              <w:right w:val="nil"/>
            </w:tcBorders>
            <w:shd w:val="clear" w:color="auto" w:fill="auto"/>
            <w:noWrap/>
            <w:vAlign w:val="bottom"/>
          </w:tcPr>
          <w:p w14:paraId="0DEF0CAB" w14:textId="77777777" w:rsidR="00EF1C8D" w:rsidRPr="004B3E6A" w:rsidRDefault="00EF1C8D" w:rsidP="00EF1C8D">
            <w:pPr>
              <w:rPr>
                <w:rFonts w:cs="Times New Roman"/>
                <w:sz w:val="20"/>
                <w:szCs w:val="20"/>
                <w:lang w:eastAsia="en-CA"/>
              </w:rPr>
            </w:pPr>
          </w:p>
        </w:tc>
        <w:tc>
          <w:tcPr>
            <w:tcW w:w="720" w:type="dxa"/>
            <w:tcBorders>
              <w:left w:val="nil"/>
              <w:bottom w:val="single" w:sz="4" w:space="0" w:color="auto"/>
              <w:right w:val="nil"/>
            </w:tcBorders>
            <w:shd w:val="clear" w:color="auto" w:fill="auto"/>
            <w:noWrap/>
            <w:vAlign w:val="bottom"/>
          </w:tcPr>
          <w:p w14:paraId="26C5A6D5" w14:textId="77777777" w:rsidR="00EF1C8D" w:rsidRPr="004B3E6A" w:rsidRDefault="00EF1C8D" w:rsidP="00EF1C8D">
            <w:pPr>
              <w:rPr>
                <w:rFonts w:cs="Times New Roman"/>
                <w:sz w:val="20"/>
                <w:szCs w:val="20"/>
                <w:lang w:eastAsia="en-CA"/>
              </w:rPr>
            </w:pPr>
          </w:p>
        </w:tc>
      </w:tr>
      <w:tr w:rsidR="00EF1C8D" w:rsidRPr="004B3E6A" w14:paraId="278E5ED2" w14:textId="77777777" w:rsidTr="00C718A5">
        <w:trPr>
          <w:trHeight w:val="255"/>
        </w:trPr>
        <w:tc>
          <w:tcPr>
            <w:tcW w:w="720" w:type="dxa"/>
            <w:tcBorders>
              <w:top w:val="single" w:sz="4" w:space="0" w:color="auto"/>
            </w:tcBorders>
            <w:noWrap/>
            <w:vAlign w:val="bottom"/>
          </w:tcPr>
          <w:p w14:paraId="01B065EF" w14:textId="77777777" w:rsidR="00EF1C8D" w:rsidRPr="004B3E6A" w:rsidRDefault="00EF1C8D" w:rsidP="00EF1C8D">
            <w:pPr>
              <w:jc w:val="center"/>
              <w:rPr>
                <w:rFonts w:cs="Times New Roman"/>
                <w:b/>
                <w:bCs/>
                <w:sz w:val="20"/>
                <w:szCs w:val="20"/>
                <w:lang w:eastAsia="en-CA"/>
              </w:rPr>
            </w:pPr>
            <w:r w:rsidRPr="004B3E6A">
              <w:rPr>
                <w:rFonts w:cs="Times New Roman"/>
                <w:b/>
                <w:bCs/>
                <w:sz w:val="20"/>
                <w:szCs w:val="20"/>
                <w:lang w:eastAsia="en-CA"/>
              </w:rPr>
              <w:t>1</w:t>
            </w:r>
          </w:p>
        </w:tc>
        <w:tc>
          <w:tcPr>
            <w:tcW w:w="720" w:type="dxa"/>
            <w:tcBorders>
              <w:top w:val="nil"/>
              <w:left w:val="nil"/>
              <w:bottom w:val="nil"/>
              <w:right w:val="nil"/>
            </w:tcBorders>
            <w:shd w:val="clear" w:color="auto" w:fill="auto"/>
            <w:noWrap/>
            <w:vAlign w:val="center"/>
          </w:tcPr>
          <w:p w14:paraId="67433A05" w14:textId="2A1200CB" w:rsidR="00EF1C8D" w:rsidRPr="004B3E6A" w:rsidRDefault="00EF1C8D" w:rsidP="00EF1C8D">
            <w:pPr>
              <w:jc w:val="center"/>
              <w:rPr>
                <w:rFonts w:cs="Times New Roman"/>
                <w:sz w:val="20"/>
                <w:szCs w:val="20"/>
              </w:rPr>
            </w:pPr>
            <w:r w:rsidRPr="004B3E6A">
              <w:rPr>
                <w:rFonts w:ascii="Arial" w:hAnsi="Arial" w:cs="Arial"/>
                <w:color w:val="000000"/>
                <w:sz w:val="20"/>
                <w:szCs w:val="20"/>
              </w:rPr>
              <w:t>15.4</w:t>
            </w:r>
          </w:p>
        </w:tc>
        <w:tc>
          <w:tcPr>
            <w:tcW w:w="720" w:type="dxa"/>
            <w:tcBorders>
              <w:top w:val="nil"/>
              <w:left w:val="nil"/>
              <w:bottom w:val="nil"/>
              <w:right w:val="nil"/>
            </w:tcBorders>
            <w:shd w:val="clear" w:color="auto" w:fill="D9D9D9" w:themeFill="background1" w:themeFillShade="D9"/>
            <w:noWrap/>
            <w:vAlign w:val="bottom"/>
          </w:tcPr>
          <w:p w14:paraId="1915B481" w14:textId="0FB532A2" w:rsidR="00EF1C8D" w:rsidRPr="004B3E6A" w:rsidRDefault="00EF1C8D" w:rsidP="00EF1C8D">
            <w:pPr>
              <w:jc w:val="center"/>
              <w:rPr>
                <w:rFonts w:cs="Times New Roman"/>
                <w:sz w:val="20"/>
                <w:szCs w:val="20"/>
              </w:rPr>
            </w:pPr>
            <w:r w:rsidRPr="004B3E6A">
              <w:rPr>
                <w:rFonts w:ascii="Arial" w:hAnsi="Arial" w:cs="Arial"/>
                <w:color w:val="000000"/>
                <w:sz w:val="20"/>
                <w:szCs w:val="20"/>
              </w:rPr>
              <w:t>20.9</w:t>
            </w:r>
          </w:p>
        </w:tc>
        <w:tc>
          <w:tcPr>
            <w:tcW w:w="720" w:type="dxa"/>
            <w:tcBorders>
              <w:top w:val="nil"/>
              <w:left w:val="nil"/>
              <w:bottom w:val="nil"/>
              <w:right w:val="nil"/>
            </w:tcBorders>
            <w:shd w:val="clear" w:color="auto" w:fill="D9D9D9" w:themeFill="background1" w:themeFillShade="D9"/>
            <w:noWrap/>
            <w:vAlign w:val="bottom"/>
          </w:tcPr>
          <w:p w14:paraId="70BA6571" w14:textId="35641DE2" w:rsidR="00EF1C8D" w:rsidRPr="004B3E6A" w:rsidRDefault="00EF1C8D" w:rsidP="00EF1C8D">
            <w:pPr>
              <w:jc w:val="center"/>
              <w:rPr>
                <w:rFonts w:cs="Times New Roman"/>
                <w:sz w:val="20"/>
                <w:szCs w:val="20"/>
              </w:rPr>
            </w:pPr>
            <w:r w:rsidRPr="004B3E6A">
              <w:rPr>
                <w:rFonts w:ascii="Arial" w:hAnsi="Arial" w:cs="Arial"/>
                <w:sz w:val="20"/>
                <w:szCs w:val="20"/>
              </w:rPr>
              <w:t>19.8</w:t>
            </w:r>
          </w:p>
        </w:tc>
        <w:tc>
          <w:tcPr>
            <w:tcW w:w="720" w:type="dxa"/>
            <w:tcBorders>
              <w:top w:val="nil"/>
              <w:left w:val="nil"/>
              <w:bottom w:val="nil"/>
              <w:right w:val="nil"/>
            </w:tcBorders>
            <w:shd w:val="clear" w:color="auto" w:fill="D9D9D9" w:themeFill="background1" w:themeFillShade="D9"/>
            <w:noWrap/>
            <w:vAlign w:val="bottom"/>
          </w:tcPr>
          <w:p w14:paraId="39D2A32D" w14:textId="5CDB474F" w:rsidR="00EF1C8D" w:rsidRPr="004B3E6A" w:rsidRDefault="00EF1C8D" w:rsidP="00EF1C8D">
            <w:pPr>
              <w:jc w:val="center"/>
              <w:rPr>
                <w:rFonts w:cs="Times New Roman"/>
                <w:sz w:val="20"/>
                <w:szCs w:val="20"/>
              </w:rPr>
            </w:pPr>
            <w:r w:rsidRPr="004B3E6A">
              <w:rPr>
                <w:rFonts w:ascii="Arial" w:hAnsi="Arial" w:cs="Arial"/>
                <w:sz w:val="20"/>
                <w:szCs w:val="20"/>
              </w:rPr>
              <w:t>22.9</w:t>
            </w:r>
          </w:p>
        </w:tc>
        <w:tc>
          <w:tcPr>
            <w:tcW w:w="720" w:type="dxa"/>
            <w:tcBorders>
              <w:top w:val="nil"/>
              <w:left w:val="nil"/>
              <w:bottom w:val="nil"/>
              <w:right w:val="nil"/>
            </w:tcBorders>
            <w:shd w:val="clear" w:color="auto" w:fill="D9D9D9" w:themeFill="background1" w:themeFillShade="D9"/>
            <w:noWrap/>
            <w:vAlign w:val="bottom"/>
          </w:tcPr>
          <w:p w14:paraId="60CACA64" w14:textId="634B843A" w:rsidR="00EF1C8D" w:rsidRPr="004B3E6A" w:rsidRDefault="00EF1C8D" w:rsidP="00EF1C8D">
            <w:pPr>
              <w:jc w:val="center"/>
              <w:rPr>
                <w:rFonts w:cs="Times New Roman"/>
                <w:sz w:val="20"/>
                <w:szCs w:val="20"/>
              </w:rPr>
            </w:pPr>
            <w:r w:rsidRPr="004B3E6A">
              <w:rPr>
                <w:rFonts w:ascii="Arial" w:hAnsi="Arial" w:cs="Arial"/>
                <w:sz w:val="20"/>
                <w:szCs w:val="20"/>
              </w:rPr>
              <w:t>23.4</w:t>
            </w:r>
          </w:p>
        </w:tc>
        <w:tc>
          <w:tcPr>
            <w:tcW w:w="720" w:type="dxa"/>
            <w:tcBorders>
              <w:top w:val="nil"/>
              <w:left w:val="nil"/>
              <w:bottom w:val="nil"/>
              <w:right w:val="nil"/>
            </w:tcBorders>
            <w:shd w:val="clear" w:color="auto" w:fill="auto"/>
            <w:noWrap/>
            <w:vAlign w:val="bottom"/>
          </w:tcPr>
          <w:p w14:paraId="5EC33E62" w14:textId="631C9FCD" w:rsidR="00EF1C8D" w:rsidRPr="004B3E6A" w:rsidRDefault="00EF1C8D" w:rsidP="00EF1C8D">
            <w:pPr>
              <w:jc w:val="center"/>
              <w:rPr>
                <w:rFonts w:cs="Times New Roman"/>
                <w:sz w:val="20"/>
                <w:szCs w:val="20"/>
              </w:rPr>
            </w:pPr>
            <w:r w:rsidRPr="004B3E6A">
              <w:rPr>
                <w:rFonts w:ascii="Arial" w:hAnsi="Arial" w:cs="Arial"/>
                <w:sz w:val="20"/>
                <w:szCs w:val="20"/>
              </w:rPr>
              <w:t>15.5</w:t>
            </w:r>
          </w:p>
        </w:tc>
        <w:tc>
          <w:tcPr>
            <w:tcW w:w="720" w:type="dxa"/>
            <w:tcBorders>
              <w:top w:val="nil"/>
              <w:left w:val="nil"/>
              <w:bottom w:val="nil"/>
              <w:right w:val="nil"/>
            </w:tcBorders>
            <w:shd w:val="clear" w:color="auto" w:fill="auto"/>
            <w:noWrap/>
            <w:vAlign w:val="bottom"/>
          </w:tcPr>
          <w:p w14:paraId="033D3090" w14:textId="5C2B698A" w:rsidR="00EF1C8D" w:rsidRPr="004B3E6A" w:rsidRDefault="00EF1C8D" w:rsidP="00EF1C8D">
            <w:pPr>
              <w:jc w:val="center"/>
              <w:rPr>
                <w:rFonts w:cs="Times New Roman"/>
                <w:sz w:val="20"/>
                <w:szCs w:val="20"/>
              </w:rPr>
            </w:pPr>
            <w:r w:rsidRPr="004B3E6A">
              <w:rPr>
                <w:rFonts w:ascii="Arial" w:hAnsi="Arial" w:cs="Arial"/>
                <w:sz w:val="20"/>
                <w:szCs w:val="20"/>
              </w:rPr>
              <w:t>11.3</w:t>
            </w:r>
          </w:p>
        </w:tc>
        <w:tc>
          <w:tcPr>
            <w:tcW w:w="720" w:type="dxa"/>
            <w:tcBorders>
              <w:top w:val="nil"/>
              <w:left w:val="nil"/>
              <w:bottom w:val="nil"/>
              <w:right w:val="nil"/>
            </w:tcBorders>
            <w:shd w:val="clear" w:color="auto" w:fill="auto"/>
            <w:noWrap/>
            <w:vAlign w:val="bottom"/>
          </w:tcPr>
          <w:p w14:paraId="5D7CBA8F" w14:textId="087CCCD2" w:rsidR="00EF1C8D" w:rsidRPr="004B3E6A" w:rsidRDefault="00EF1C8D" w:rsidP="00EF1C8D">
            <w:pPr>
              <w:jc w:val="center"/>
              <w:rPr>
                <w:rFonts w:cs="Times New Roman"/>
                <w:sz w:val="20"/>
                <w:szCs w:val="20"/>
              </w:rPr>
            </w:pPr>
            <w:r w:rsidRPr="004B3E6A">
              <w:rPr>
                <w:rFonts w:ascii="Arial" w:hAnsi="Arial" w:cs="Arial"/>
                <w:sz w:val="20"/>
                <w:szCs w:val="20"/>
              </w:rPr>
              <w:t>8.8</w:t>
            </w:r>
          </w:p>
        </w:tc>
        <w:tc>
          <w:tcPr>
            <w:tcW w:w="720" w:type="dxa"/>
            <w:tcBorders>
              <w:top w:val="nil"/>
              <w:left w:val="nil"/>
              <w:bottom w:val="nil"/>
              <w:right w:val="nil"/>
            </w:tcBorders>
            <w:shd w:val="clear" w:color="auto" w:fill="auto"/>
            <w:noWrap/>
            <w:vAlign w:val="bottom"/>
          </w:tcPr>
          <w:p w14:paraId="150DED46" w14:textId="36CA472B" w:rsidR="00EF1C8D" w:rsidRPr="004B3E6A" w:rsidRDefault="00EF1C8D" w:rsidP="00EF1C8D">
            <w:pPr>
              <w:jc w:val="center"/>
              <w:rPr>
                <w:rFonts w:cs="Times New Roman"/>
                <w:sz w:val="20"/>
                <w:szCs w:val="20"/>
              </w:rPr>
            </w:pPr>
            <w:r w:rsidRPr="004B3E6A">
              <w:rPr>
                <w:rFonts w:ascii="Arial" w:hAnsi="Arial" w:cs="Arial"/>
                <w:sz w:val="20"/>
                <w:szCs w:val="20"/>
              </w:rPr>
              <w:t>8.3</w:t>
            </w:r>
          </w:p>
        </w:tc>
        <w:tc>
          <w:tcPr>
            <w:tcW w:w="720" w:type="dxa"/>
            <w:tcBorders>
              <w:top w:val="nil"/>
              <w:left w:val="nil"/>
              <w:bottom w:val="nil"/>
              <w:right w:val="nil"/>
            </w:tcBorders>
            <w:shd w:val="clear" w:color="auto" w:fill="auto"/>
            <w:noWrap/>
            <w:vAlign w:val="bottom"/>
          </w:tcPr>
          <w:p w14:paraId="5254616F" w14:textId="0918FCEA" w:rsidR="00EF1C8D" w:rsidRPr="004B3E6A" w:rsidRDefault="00EF1C8D" w:rsidP="00EF1C8D">
            <w:pPr>
              <w:jc w:val="center"/>
              <w:rPr>
                <w:rFonts w:cs="Times New Roman"/>
                <w:sz w:val="20"/>
                <w:szCs w:val="20"/>
              </w:rPr>
            </w:pPr>
            <w:r w:rsidRPr="004B3E6A">
              <w:rPr>
                <w:rFonts w:ascii="Arial" w:hAnsi="Arial" w:cs="Arial"/>
                <w:sz w:val="20"/>
                <w:szCs w:val="20"/>
              </w:rPr>
              <w:t>6.8</w:t>
            </w:r>
          </w:p>
        </w:tc>
        <w:tc>
          <w:tcPr>
            <w:tcW w:w="720" w:type="dxa"/>
            <w:tcBorders>
              <w:top w:val="nil"/>
              <w:left w:val="nil"/>
              <w:bottom w:val="nil"/>
              <w:right w:val="nil"/>
            </w:tcBorders>
            <w:shd w:val="clear" w:color="auto" w:fill="auto"/>
            <w:noWrap/>
            <w:vAlign w:val="bottom"/>
          </w:tcPr>
          <w:p w14:paraId="0A2AB259" w14:textId="1EAB4AA4" w:rsidR="00EF1C8D" w:rsidRPr="004B3E6A" w:rsidRDefault="00EF1C8D" w:rsidP="00EF1C8D">
            <w:pPr>
              <w:jc w:val="center"/>
              <w:rPr>
                <w:rFonts w:cs="Times New Roman"/>
                <w:sz w:val="20"/>
                <w:szCs w:val="20"/>
              </w:rPr>
            </w:pPr>
            <w:r w:rsidRPr="004B3E6A">
              <w:rPr>
                <w:rFonts w:ascii="Arial" w:hAnsi="Arial" w:cs="Arial"/>
                <w:sz w:val="20"/>
                <w:szCs w:val="20"/>
              </w:rPr>
              <w:t>2.6</w:t>
            </w:r>
          </w:p>
        </w:tc>
      </w:tr>
      <w:tr w:rsidR="00EF1C8D" w:rsidRPr="004B3E6A" w14:paraId="44F7EE06" w14:textId="77777777" w:rsidTr="00C718A5">
        <w:trPr>
          <w:trHeight w:val="255"/>
        </w:trPr>
        <w:tc>
          <w:tcPr>
            <w:tcW w:w="720" w:type="dxa"/>
            <w:tcBorders>
              <w:left w:val="nil"/>
              <w:bottom w:val="nil"/>
              <w:right w:val="nil"/>
            </w:tcBorders>
            <w:noWrap/>
            <w:vAlign w:val="bottom"/>
          </w:tcPr>
          <w:p w14:paraId="1BD85A9C" w14:textId="77777777" w:rsidR="00EF1C8D" w:rsidRPr="004B3E6A" w:rsidRDefault="00EF1C8D" w:rsidP="00EF1C8D">
            <w:pPr>
              <w:jc w:val="center"/>
              <w:rPr>
                <w:rFonts w:cs="Times New Roman"/>
                <w:b/>
                <w:bCs/>
                <w:sz w:val="20"/>
                <w:szCs w:val="20"/>
                <w:lang w:eastAsia="en-CA"/>
              </w:rPr>
            </w:pPr>
            <w:r w:rsidRPr="004B3E6A">
              <w:rPr>
                <w:rFonts w:cs="Times New Roman"/>
                <w:b/>
                <w:bCs/>
                <w:sz w:val="20"/>
                <w:szCs w:val="20"/>
                <w:lang w:eastAsia="en-CA"/>
              </w:rPr>
              <w:t>2</w:t>
            </w:r>
          </w:p>
        </w:tc>
        <w:tc>
          <w:tcPr>
            <w:tcW w:w="720" w:type="dxa"/>
            <w:tcBorders>
              <w:top w:val="nil"/>
              <w:left w:val="nil"/>
              <w:bottom w:val="nil"/>
              <w:right w:val="nil"/>
            </w:tcBorders>
            <w:shd w:val="clear" w:color="auto" w:fill="auto"/>
            <w:noWrap/>
            <w:vAlign w:val="center"/>
          </w:tcPr>
          <w:p w14:paraId="5618CE9D" w14:textId="2C5B40CF" w:rsidR="00EF1C8D" w:rsidRPr="004B3E6A" w:rsidRDefault="00EF1C8D" w:rsidP="00EF1C8D">
            <w:pPr>
              <w:jc w:val="center"/>
              <w:rPr>
                <w:rFonts w:cs="Times New Roman"/>
                <w:sz w:val="20"/>
                <w:szCs w:val="20"/>
              </w:rPr>
            </w:pPr>
            <w:r w:rsidRPr="004B3E6A">
              <w:rPr>
                <w:rFonts w:ascii="Arial" w:hAnsi="Arial" w:cs="Arial"/>
                <w:color w:val="000000"/>
                <w:sz w:val="20"/>
                <w:szCs w:val="20"/>
              </w:rPr>
              <w:t>15.4</w:t>
            </w:r>
          </w:p>
        </w:tc>
        <w:tc>
          <w:tcPr>
            <w:tcW w:w="720" w:type="dxa"/>
            <w:tcBorders>
              <w:top w:val="nil"/>
              <w:left w:val="nil"/>
              <w:bottom w:val="nil"/>
              <w:right w:val="nil"/>
            </w:tcBorders>
            <w:shd w:val="clear" w:color="auto" w:fill="D9D9D9" w:themeFill="background1" w:themeFillShade="D9"/>
            <w:noWrap/>
            <w:vAlign w:val="bottom"/>
          </w:tcPr>
          <w:p w14:paraId="10BB42DE" w14:textId="43D206C3" w:rsidR="00EF1C8D" w:rsidRPr="004B3E6A" w:rsidRDefault="00EF1C8D" w:rsidP="00EF1C8D">
            <w:pPr>
              <w:jc w:val="center"/>
              <w:rPr>
                <w:rFonts w:cs="Times New Roman"/>
                <w:sz w:val="20"/>
                <w:szCs w:val="20"/>
              </w:rPr>
            </w:pPr>
            <w:r w:rsidRPr="004B3E6A">
              <w:rPr>
                <w:rFonts w:ascii="Arial" w:hAnsi="Arial" w:cs="Arial"/>
                <w:color w:val="000000"/>
                <w:sz w:val="20"/>
                <w:szCs w:val="20"/>
              </w:rPr>
              <w:t>20.9</w:t>
            </w:r>
          </w:p>
        </w:tc>
        <w:tc>
          <w:tcPr>
            <w:tcW w:w="720" w:type="dxa"/>
            <w:tcBorders>
              <w:top w:val="nil"/>
              <w:left w:val="nil"/>
              <w:bottom w:val="nil"/>
              <w:right w:val="nil"/>
            </w:tcBorders>
            <w:shd w:val="clear" w:color="auto" w:fill="D9D9D9" w:themeFill="background1" w:themeFillShade="D9"/>
            <w:noWrap/>
            <w:vAlign w:val="bottom"/>
          </w:tcPr>
          <w:p w14:paraId="7B00EC5A" w14:textId="6B5A3E34" w:rsidR="00EF1C8D" w:rsidRPr="004B3E6A" w:rsidRDefault="00EF1C8D" w:rsidP="00EF1C8D">
            <w:pPr>
              <w:jc w:val="center"/>
              <w:rPr>
                <w:rFonts w:cs="Times New Roman"/>
                <w:sz w:val="20"/>
                <w:szCs w:val="20"/>
              </w:rPr>
            </w:pPr>
            <w:r w:rsidRPr="004B3E6A">
              <w:rPr>
                <w:rFonts w:ascii="Arial" w:hAnsi="Arial" w:cs="Arial"/>
                <w:sz w:val="20"/>
                <w:szCs w:val="20"/>
              </w:rPr>
              <w:t>19.8</w:t>
            </w:r>
          </w:p>
        </w:tc>
        <w:tc>
          <w:tcPr>
            <w:tcW w:w="720" w:type="dxa"/>
            <w:tcBorders>
              <w:top w:val="nil"/>
              <w:left w:val="nil"/>
              <w:bottom w:val="nil"/>
              <w:right w:val="nil"/>
            </w:tcBorders>
            <w:shd w:val="clear" w:color="auto" w:fill="D9D9D9" w:themeFill="background1" w:themeFillShade="D9"/>
            <w:noWrap/>
            <w:vAlign w:val="bottom"/>
          </w:tcPr>
          <w:p w14:paraId="6D783141" w14:textId="00114928" w:rsidR="00EF1C8D" w:rsidRPr="004B3E6A" w:rsidRDefault="00EF1C8D" w:rsidP="00EF1C8D">
            <w:pPr>
              <w:jc w:val="center"/>
              <w:rPr>
                <w:rFonts w:cs="Times New Roman"/>
                <w:sz w:val="20"/>
                <w:szCs w:val="20"/>
              </w:rPr>
            </w:pPr>
            <w:r w:rsidRPr="004B3E6A">
              <w:rPr>
                <w:rFonts w:ascii="Arial" w:hAnsi="Arial" w:cs="Arial"/>
                <w:sz w:val="20"/>
                <w:szCs w:val="20"/>
              </w:rPr>
              <w:t>22.7</w:t>
            </w:r>
          </w:p>
        </w:tc>
        <w:tc>
          <w:tcPr>
            <w:tcW w:w="720" w:type="dxa"/>
            <w:tcBorders>
              <w:top w:val="nil"/>
              <w:left w:val="nil"/>
              <w:bottom w:val="nil"/>
              <w:right w:val="nil"/>
            </w:tcBorders>
            <w:shd w:val="clear" w:color="auto" w:fill="D9D9D9" w:themeFill="background1" w:themeFillShade="D9"/>
            <w:noWrap/>
            <w:vAlign w:val="bottom"/>
          </w:tcPr>
          <w:p w14:paraId="37066E7E" w14:textId="3230252D" w:rsidR="00EF1C8D" w:rsidRPr="004B3E6A" w:rsidRDefault="00EF1C8D" w:rsidP="00EF1C8D">
            <w:pPr>
              <w:jc w:val="center"/>
              <w:rPr>
                <w:rFonts w:cs="Times New Roman"/>
                <w:sz w:val="20"/>
                <w:szCs w:val="20"/>
              </w:rPr>
            </w:pPr>
            <w:r w:rsidRPr="004B3E6A">
              <w:rPr>
                <w:rFonts w:ascii="Arial" w:hAnsi="Arial" w:cs="Arial"/>
                <w:sz w:val="20"/>
                <w:szCs w:val="20"/>
              </w:rPr>
              <w:t>23.3</w:t>
            </w:r>
          </w:p>
        </w:tc>
        <w:tc>
          <w:tcPr>
            <w:tcW w:w="720" w:type="dxa"/>
            <w:tcBorders>
              <w:top w:val="nil"/>
              <w:left w:val="nil"/>
              <w:bottom w:val="nil"/>
              <w:right w:val="nil"/>
            </w:tcBorders>
            <w:shd w:val="clear" w:color="auto" w:fill="auto"/>
            <w:noWrap/>
            <w:vAlign w:val="bottom"/>
          </w:tcPr>
          <w:p w14:paraId="0CC9B690" w14:textId="7C0EF82D" w:rsidR="00EF1C8D" w:rsidRPr="004B3E6A" w:rsidRDefault="00EF1C8D" w:rsidP="00EF1C8D">
            <w:pPr>
              <w:jc w:val="center"/>
              <w:rPr>
                <w:rFonts w:cs="Times New Roman"/>
                <w:sz w:val="20"/>
                <w:szCs w:val="20"/>
              </w:rPr>
            </w:pPr>
            <w:r w:rsidRPr="004B3E6A">
              <w:rPr>
                <w:rFonts w:ascii="Arial" w:hAnsi="Arial" w:cs="Arial"/>
                <w:sz w:val="20"/>
                <w:szCs w:val="20"/>
              </w:rPr>
              <w:t>15.6</w:t>
            </w:r>
          </w:p>
        </w:tc>
        <w:tc>
          <w:tcPr>
            <w:tcW w:w="720" w:type="dxa"/>
            <w:tcBorders>
              <w:top w:val="nil"/>
              <w:left w:val="nil"/>
              <w:bottom w:val="nil"/>
              <w:right w:val="nil"/>
            </w:tcBorders>
            <w:shd w:val="clear" w:color="auto" w:fill="auto"/>
            <w:noWrap/>
            <w:vAlign w:val="bottom"/>
          </w:tcPr>
          <w:p w14:paraId="316D5D2C" w14:textId="6553D31A" w:rsidR="00EF1C8D" w:rsidRPr="004B3E6A" w:rsidRDefault="00EF1C8D" w:rsidP="00EF1C8D">
            <w:pPr>
              <w:jc w:val="center"/>
              <w:rPr>
                <w:rFonts w:cs="Times New Roman"/>
                <w:sz w:val="20"/>
                <w:szCs w:val="20"/>
              </w:rPr>
            </w:pPr>
            <w:r w:rsidRPr="004B3E6A">
              <w:rPr>
                <w:rFonts w:ascii="Arial" w:hAnsi="Arial" w:cs="Arial"/>
                <w:sz w:val="20"/>
                <w:szCs w:val="20"/>
              </w:rPr>
              <w:t>11.3</w:t>
            </w:r>
          </w:p>
        </w:tc>
        <w:tc>
          <w:tcPr>
            <w:tcW w:w="720" w:type="dxa"/>
            <w:tcBorders>
              <w:top w:val="nil"/>
              <w:left w:val="nil"/>
              <w:bottom w:val="nil"/>
              <w:right w:val="nil"/>
            </w:tcBorders>
            <w:shd w:val="clear" w:color="auto" w:fill="auto"/>
            <w:noWrap/>
            <w:vAlign w:val="bottom"/>
          </w:tcPr>
          <w:p w14:paraId="4B9C36ED" w14:textId="5BD676EB" w:rsidR="00EF1C8D" w:rsidRPr="004B3E6A" w:rsidRDefault="00EF1C8D" w:rsidP="00EF1C8D">
            <w:pPr>
              <w:jc w:val="center"/>
              <w:rPr>
                <w:rFonts w:cs="Times New Roman"/>
                <w:sz w:val="20"/>
                <w:szCs w:val="20"/>
              </w:rPr>
            </w:pPr>
            <w:r w:rsidRPr="004B3E6A">
              <w:rPr>
                <w:rFonts w:ascii="Arial" w:hAnsi="Arial" w:cs="Arial"/>
                <w:sz w:val="20"/>
                <w:szCs w:val="20"/>
              </w:rPr>
              <w:t>9.5</w:t>
            </w:r>
          </w:p>
        </w:tc>
        <w:tc>
          <w:tcPr>
            <w:tcW w:w="720" w:type="dxa"/>
            <w:tcBorders>
              <w:top w:val="nil"/>
              <w:left w:val="nil"/>
              <w:bottom w:val="nil"/>
              <w:right w:val="nil"/>
            </w:tcBorders>
            <w:shd w:val="clear" w:color="auto" w:fill="auto"/>
            <w:noWrap/>
            <w:vAlign w:val="bottom"/>
          </w:tcPr>
          <w:p w14:paraId="42F4090D" w14:textId="4D9CF37B" w:rsidR="00EF1C8D" w:rsidRPr="004B3E6A" w:rsidRDefault="00EF1C8D" w:rsidP="00EF1C8D">
            <w:pPr>
              <w:jc w:val="center"/>
              <w:rPr>
                <w:rFonts w:cs="Times New Roman"/>
                <w:sz w:val="20"/>
                <w:szCs w:val="20"/>
              </w:rPr>
            </w:pPr>
            <w:r w:rsidRPr="004B3E6A">
              <w:rPr>
                <w:rFonts w:ascii="Arial" w:hAnsi="Arial" w:cs="Arial"/>
                <w:sz w:val="20"/>
                <w:szCs w:val="20"/>
              </w:rPr>
              <w:t>8.3</w:t>
            </w:r>
          </w:p>
        </w:tc>
        <w:tc>
          <w:tcPr>
            <w:tcW w:w="720" w:type="dxa"/>
            <w:tcBorders>
              <w:top w:val="nil"/>
              <w:left w:val="nil"/>
              <w:bottom w:val="nil"/>
              <w:right w:val="nil"/>
            </w:tcBorders>
            <w:shd w:val="clear" w:color="auto" w:fill="auto"/>
            <w:noWrap/>
            <w:vAlign w:val="bottom"/>
          </w:tcPr>
          <w:p w14:paraId="270C013B" w14:textId="193594EC" w:rsidR="00EF1C8D" w:rsidRPr="004B3E6A" w:rsidRDefault="00EF1C8D" w:rsidP="00EF1C8D">
            <w:pPr>
              <w:jc w:val="center"/>
              <w:rPr>
                <w:rFonts w:cs="Times New Roman"/>
                <w:sz w:val="20"/>
                <w:szCs w:val="20"/>
              </w:rPr>
            </w:pPr>
            <w:r w:rsidRPr="004B3E6A">
              <w:rPr>
                <w:rFonts w:ascii="Arial" w:hAnsi="Arial" w:cs="Arial"/>
                <w:sz w:val="20"/>
                <w:szCs w:val="20"/>
              </w:rPr>
              <w:t>7.3</w:t>
            </w:r>
          </w:p>
        </w:tc>
        <w:tc>
          <w:tcPr>
            <w:tcW w:w="720" w:type="dxa"/>
            <w:tcBorders>
              <w:top w:val="nil"/>
              <w:left w:val="nil"/>
              <w:bottom w:val="nil"/>
              <w:right w:val="nil"/>
            </w:tcBorders>
            <w:shd w:val="clear" w:color="auto" w:fill="auto"/>
            <w:noWrap/>
            <w:vAlign w:val="bottom"/>
          </w:tcPr>
          <w:p w14:paraId="1297EF2E" w14:textId="379ED00A" w:rsidR="00EF1C8D" w:rsidRPr="004B3E6A" w:rsidRDefault="00EF1C8D" w:rsidP="00EF1C8D">
            <w:pPr>
              <w:jc w:val="center"/>
              <w:rPr>
                <w:rFonts w:cs="Times New Roman"/>
                <w:sz w:val="20"/>
                <w:szCs w:val="20"/>
              </w:rPr>
            </w:pPr>
            <w:r w:rsidRPr="004B3E6A">
              <w:rPr>
                <w:rFonts w:ascii="Arial" w:hAnsi="Arial" w:cs="Arial"/>
                <w:sz w:val="20"/>
                <w:szCs w:val="20"/>
              </w:rPr>
              <w:t>2.6</w:t>
            </w:r>
          </w:p>
        </w:tc>
      </w:tr>
      <w:tr w:rsidR="00EF1C8D" w:rsidRPr="004B3E6A" w14:paraId="26E3FDE6" w14:textId="77777777" w:rsidTr="004B3E6A">
        <w:trPr>
          <w:trHeight w:val="255"/>
        </w:trPr>
        <w:tc>
          <w:tcPr>
            <w:tcW w:w="720" w:type="dxa"/>
            <w:tcBorders>
              <w:top w:val="nil"/>
              <w:left w:val="nil"/>
              <w:bottom w:val="nil"/>
              <w:right w:val="nil"/>
            </w:tcBorders>
            <w:noWrap/>
            <w:vAlign w:val="bottom"/>
          </w:tcPr>
          <w:p w14:paraId="7673399D" w14:textId="77777777" w:rsidR="00EF1C8D" w:rsidRPr="004B3E6A" w:rsidRDefault="00EF1C8D" w:rsidP="00EF1C8D">
            <w:pPr>
              <w:jc w:val="center"/>
              <w:rPr>
                <w:rFonts w:cs="Times New Roman"/>
                <w:b/>
                <w:bCs/>
                <w:sz w:val="20"/>
                <w:szCs w:val="20"/>
                <w:lang w:eastAsia="en-CA"/>
              </w:rPr>
            </w:pPr>
            <w:r w:rsidRPr="004B3E6A">
              <w:rPr>
                <w:rFonts w:cs="Times New Roman"/>
                <w:b/>
                <w:bCs/>
                <w:sz w:val="20"/>
                <w:szCs w:val="20"/>
                <w:lang w:eastAsia="en-CA"/>
              </w:rPr>
              <w:t>3</w:t>
            </w:r>
          </w:p>
        </w:tc>
        <w:tc>
          <w:tcPr>
            <w:tcW w:w="720" w:type="dxa"/>
            <w:tcBorders>
              <w:top w:val="nil"/>
              <w:left w:val="nil"/>
              <w:bottom w:val="nil"/>
              <w:right w:val="nil"/>
            </w:tcBorders>
            <w:shd w:val="clear" w:color="auto" w:fill="auto"/>
            <w:noWrap/>
            <w:vAlign w:val="center"/>
          </w:tcPr>
          <w:p w14:paraId="3D762948" w14:textId="629FF336" w:rsidR="00EF1C8D" w:rsidRPr="004B3E6A" w:rsidRDefault="00EF1C8D" w:rsidP="00EF1C8D">
            <w:pPr>
              <w:jc w:val="center"/>
              <w:rPr>
                <w:rFonts w:cs="Times New Roman"/>
                <w:sz w:val="20"/>
                <w:szCs w:val="20"/>
              </w:rPr>
            </w:pPr>
            <w:r w:rsidRPr="004B3E6A">
              <w:rPr>
                <w:rFonts w:ascii="Arial" w:hAnsi="Arial" w:cs="Arial"/>
                <w:color w:val="000000"/>
                <w:sz w:val="20"/>
                <w:szCs w:val="20"/>
              </w:rPr>
              <w:t>15.4</w:t>
            </w:r>
          </w:p>
        </w:tc>
        <w:tc>
          <w:tcPr>
            <w:tcW w:w="720" w:type="dxa"/>
            <w:tcBorders>
              <w:top w:val="nil"/>
              <w:left w:val="nil"/>
              <w:bottom w:val="nil"/>
              <w:right w:val="nil"/>
            </w:tcBorders>
            <w:shd w:val="clear" w:color="auto" w:fill="D9D9D9" w:themeFill="background1" w:themeFillShade="D9"/>
            <w:noWrap/>
            <w:vAlign w:val="bottom"/>
          </w:tcPr>
          <w:p w14:paraId="791A82B3" w14:textId="2D4247D1" w:rsidR="00EF1C8D" w:rsidRPr="004B3E6A" w:rsidRDefault="00EF1C8D" w:rsidP="00EF1C8D">
            <w:pPr>
              <w:jc w:val="center"/>
              <w:rPr>
                <w:rFonts w:cs="Times New Roman"/>
                <w:sz w:val="20"/>
                <w:szCs w:val="20"/>
              </w:rPr>
            </w:pPr>
            <w:r w:rsidRPr="004B3E6A">
              <w:rPr>
                <w:rFonts w:ascii="Arial" w:hAnsi="Arial" w:cs="Arial"/>
                <w:color w:val="000000"/>
                <w:sz w:val="20"/>
                <w:szCs w:val="20"/>
              </w:rPr>
              <w:t>20.9</w:t>
            </w:r>
          </w:p>
        </w:tc>
        <w:tc>
          <w:tcPr>
            <w:tcW w:w="720" w:type="dxa"/>
            <w:tcBorders>
              <w:top w:val="nil"/>
              <w:left w:val="nil"/>
              <w:bottom w:val="nil"/>
              <w:right w:val="nil"/>
            </w:tcBorders>
            <w:shd w:val="clear" w:color="auto" w:fill="D9D9D9" w:themeFill="background1" w:themeFillShade="D9"/>
            <w:noWrap/>
            <w:vAlign w:val="bottom"/>
          </w:tcPr>
          <w:p w14:paraId="0914FB2D" w14:textId="62C9F7AA" w:rsidR="00EF1C8D" w:rsidRPr="004B3E6A" w:rsidRDefault="00EF1C8D" w:rsidP="00EF1C8D">
            <w:pPr>
              <w:jc w:val="center"/>
              <w:rPr>
                <w:rFonts w:cs="Times New Roman"/>
                <w:sz w:val="20"/>
                <w:szCs w:val="20"/>
              </w:rPr>
            </w:pPr>
            <w:r w:rsidRPr="004B3E6A">
              <w:rPr>
                <w:rFonts w:ascii="Arial" w:hAnsi="Arial" w:cs="Arial"/>
                <w:sz w:val="20"/>
                <w:szCs w:val="20"/>
              </w:rPr>
              <w:t>19.8</w:t>
            </w:r>
          </w:p>
        </w:tc>
        <w:tc>
          <w:tcPr>
            <w:tcW w:w="720" w:type="dxa"/>
            <w:tcBorders>
              <w:top w:val="nil"/>
              <w:left w:val="nil"/>
              <w:bottom w:val="nil"/>
              <w:right w:val="nil"/>
            </w:tcBorders>
            <w:shd w:val="clear" w:color="auto" w:fill="D9D9D9" w:themeFill="background1" w:themeFillShade="D9"/>
            <w:noWrap/>
            <w:vAlign w:val="bottom"/>
          </w:tcPr>
          <w:p w14:paraId="04F4A16D" w14:textId="792F0D52" w:rsidR="00EF1C8D" w:rsidRPr="004B3E6A" w:rsidRDefault="00EF1C8D" w:rsidP="00EF1C8D">
            <w:pPr>
              <w:jc w:val="center"/>
              <w:rPr>
                <w:rFonts w:cs="Times New Roman"/>
                <w:sz w:val="20"/>
                <w:szCs w:val="20"/>
              </w:rPr>
            </w:pPr>
            <w:r w:rsidRPr="004B3E6A">
              <w:rPr>
                <w:rFonts w:ascii="Arial" w:hAnsi="Arial" w:cs="Arial"/>
                <w:sz w:val="20"/>
                <w:szCs w:val="20"/>
              </w:rPr>
              <w:t>22.8</w:t>
            </w:r>
          </w:p>
        </w:tc>
        <w:tc>
          <w:tcPr>
            <w:tcW w:w="720" w:type="dxa"/>
            <w:tcBorders>
              <w:top w:val="nil"/>
              <w:left w:val="nil"/>
              <w:bottom w:val="nil"/>
              <w:right w:val="nil"/>
            </w:tcBorders>
            <w:shd w:val="clear" w:color="auto" w:fill="D9D9D9" w:themeFill="background1" w:themeFillShade="D9"/>
            <w:noWrap/>
            <w:vAlign w:val="bottom"/>
          </w:tcPr>
          <w:p w14:paraId="37E18F4A" w14:textId="1D1EF774" w:rsidR="00EF1C8D" w:rsidRPr="004B3E6A" w:rsidRDefault="00EF1C8D" w:rsidP="00EF1C8D">
            <w:pPr>
              <w:jc w:val="center"/>
              <w:rPr>
                <w:rFonts w:cs="Times New Roman"/>
                <w:sz w:val="20"/>
                <w:szCs w:val="20"/>
              </w:rPr>
            </w:pPr>
            <w:r w:rsidRPr="004B3E6A">
              <w:rPr>
                <w:rFonts w:ascii="Arial" w:hAnsi="Arial" w:cs="Arial"/>
                <w:sz w:val="20"/>
                <w:szCs w:val="20"/>
              </w:rPr>
              <w:t>23.2</w:t>
            </w:r>
          </w:p>
        </w:tc>
        <w:tc>
          <w:tcPr>
            <w:tcW w:w="720" w:type="dxa"/>
            <w:tcBorders>
              <w:top w:val="nil"/>
              <w:left w:val="nil"/>
              <w:bottom w:val="nil"/>
              <w:right w:val="nil"/>
            </w:tcBorders>
            <w:shd w:val="clear" w:color="auto" w:fill="auto"/>
            <w:noWrap/>
            <w:vAlign w:val="bottom"/>
          </w:tcPr>
          <w:p w14:paraId="6342E8AA" w14:textId="4807EFF0" w:rsidR="00EF1C8D" w:rsidRPr="004B3E6A" w:rsidRDefault="00EF1C8D" w:rsidP="00EF1C8D">
            <w:pPr>
              <w:jc w:val="center"/>
              <w:rPr>
                <w:rFonts w:cs="Times New Roman"/>
                <w:sz w:val="20"/>
                <w:szCs w:val="20"/>
              </w:rPr>
            </w:pPr>
            <w:r w:rsidRPr="004B3E6A">
              <w:rPr>
                <w:rFonts w:ascii="Arial" w:hAnsi="Arial" w:cs="Arial"/>
                <w:sz w:val="20"/>
                <w:szCs w:val="20"/>
              </w:rPr>
              <w:t>15.6</w:t>
            </w:r>
          </w:p>
        </w:tc>
        <w:tc>
          <w:tcPr>
            <w:tcW w:w="720" w:type="dxa"/>
            <w:tcBorders>
              <w:top w:val="nil"/>
              <w:left w:val="nil"/>
              <w:bottom w:val="nil"/>
              <w:right w:val="nil"/>
            </w:tcBorders>
            <w:shd w:val="clear" w:color="auto" w:fill="auto"/>
            <w:noWrap/>
            <w:vAlign w:val="bottom"/>
          </w:tcPr>
          <w:p w14:paraId="18E4B959" w14:textId="738C9902" w:rsidR="00EF1C8D" w:rsidRPr="004B3E6A" w:rsidRDefault="00EF1C8D" w:rsidP="00EF1C8D">
            <w:pPr>
              <w:jc w:val="center"/>
              <w:rPr>
                <w:rFonts w:cs="Times New Roman"/>
                <w:sz w:val="20"/>
                <w:szCs w:val="20"/>
              </w:rPr>
            </w:pPr>
            <w:r w:rsidRPr="004B3E6A">
              <w:rPr>
                <w:rFonts w:ascii="Arial" w:hAnsi="Arial" w:cs="Arial"/>
                <w:sz w:val="20"/>
                <w:szCs w:val="20"/>
              </w:rPr>
              <w:t>11.3</w:t>
            </w:r>
          </w:p>
        </w:tc>
        <w:tc>
          <w:tcPr>
            <w:tcW w:w="720" w:type="dxa"/>
            <w:tcBorders>
              <w:top w:val="nil"/>
              <w:left w:val="nil"/>
              <w:bottom w:val="nil"/>
              <w:right w:val="nil"/>
            </w:tcBorders>
            <w:shd w:val="clear" w:color="auto" w:fill="auto"/>
            <w:noWrap/>
            <w:vAlign w:val="bottom"/>
          </w:tcPr>
          <w:p w14:paraId="19A73AEA" w14:textId="73D6E539" w:rsidR="00EF1C8D" w:rsidRPr="004B3E6A" w:rsidRDefault="00EF1C8D" w:rsidP="00EF1C8D">
            <w:pPr>
              <w:jc w:val="center"/>
              <w:rPr>
                <w:rFonts w:cs="Times New Roman"/>
                <w:sz w:val="20"/>
                <w:szCs w:val="20"/>
              </w:rPr>
            </w:pPr>
            <w:r w:rsidRPr="004B3E6A">
              <w:rPr>
                <w:rFonts w:ascii="Arial" w:hAnsi="Arial" w:cs="Arial"/>
                <w:sz w:val="20"/>
                <w:szCs w:val="20"/>
              </w:rPr>
              <w:t>9.5</w:t>
            </w:r>
          </w:p>
        </w:tc>
        <w:tc>
          <w:tcPr>
            <w:tcW w:w="720" w:type="dxa"/>
            <w:tcBorders>
              <w:top w:val="nil"/>
              <w:left w:val="nil"/>
              <w:bottom w:val="nil"/>
              <w:right w:val="nil"/>
            </w:tcBorders>
            <w:shd w:val="clear" w:color="auto" w:fill="auto"/>
            <w:noWrap/>
            <w:vAlign w:val="bottom"/>
          </w:tcPr>
          <w:p w14:paraId="3F8BE399" w14:textId="1624B385" w:rsidR="00EF1C8D" w:rsidRPr="004B3E6A" w:rsidRDefault="00EF1C8D" w:rsidP="00EF1C8D">
            <w:pPr>
              <w:jc w:val="center"/>
              <w:rPr>
                <w:rFonts w:cs="Times New Roman"/>
                <w:sz w:val="20"/>
                <w:szCs w:val="20"/>
              </w:rPr>
            </w:pPr>
            <w:r w:rsidRPr="004B3E6A">
              <w:rPr>
                <w:rFonts w:ascii="Arial" w:hAnsi="Arial" w:cs="Arial"/>
                <w:sz w:val="20"/>
                <w:szCs w:val="20"/>
              </w:rPr>
              <w:t>8.3</w:t>
            </w:r>
          </w:p>
        </w:tc>
        <w:tc>
          <w:tcPr>
            <w:tcW w:w="720" w:type="dxa"/>
            <w:tcBorders>
              <w:top w:val="nil"/>
              <w:left w:val="nil"/>
              <w:bottom w:val="nil"/>
              <w:right w:val="nil"/>
            </w:tcBorders>
            <w:shd w:val="clear" w:color="auto" w:fill="auto"/>
            <w:noWrap/>
            <w:vAlign w:val="bottom"/>
          </w:tcPr>
          <w:p w14:paraId="74A72E15" w14:textId="1907B9E1" w:rsidR="00EF1C8D" w:rsidRPr="004B3E6A" w:rsidRDefault="00EF1C8D" w:rsidP="00EF1C8D">
            <w:pPr>
              <w:jc w:val="center"/>
              <w:rPr>
                <w:rFonts w:cs="Times New Roman"/>
                <w:sz w:val="20"/>
                <w:szCs w:val="20"/>
              </w:rPr>
            </w:pPr>
            <w:r w:rsidRPr="004B3E6A">
              <w:rPr>
                <w:rFonts w:ascii="Arial" w:hAnsi="Arial" w:cs="Arial"/>
                <w:sz w:val="20"/>
                <w:szCs w:val="20"/>
              </w:rPr>
              <w:t>7.4</w:t>
            </w:r>
          </w:p>
        </w:tc>
        <w:tc>
          <w:tcPr>
            <w:tcW w:w="720" w:type="dxa"/>
            <w:tcBorders>
              <w:top w:val="nil"/>
              <w:left w:val="nil"/>
              <w:bottom w:val="nil"/>
              <w:right w:val="nil"/>
            </w:tcBorders>
            <w:shd w:val="clear" w:color="auto" w:fill="auto"/>
            <w:noWrap/>
            <w:vAlign w:val="bottom"/>
          </w:tcPr>
          <w:p w14:paraId="4C9FE319" w14:textId="5872A7EE" w:rsidR="00EF1C8D" w:rsidRPr="004B3E6A" w:rsidRDefault="00EF1C8D" w:rsidP="00EF1C8D">
            <w:pPr>
              <w:jc w:val="center"/>
              <w:rPr>
                <w:rFonts w:cs="Times New Roman"/>
                <w:sz w:val="20"/>
                <w:szCs w:val="20"/>
              </w:rPr>
            </w:pPr>
            <w:r w:rsidRPr="004B3E6A">
              <w:rPr>
                <w:rFonts w:ascii="Arial" w:hAnsi="Arial" w:cs="Arial"/>
                <w:sz w:val="20"/>
                <w:szCs w:val="20"/>
              </w:rPr>
              <w:t>2.5</w:t>
            </w:r>
          </w:p>
        </w:tc>
      </w:tr>
      <w:tr w:rsidR="00EF1C8D" w:rsidRPr="004B3E6A" w14:paraId="6BEF6AFA" w14:textId="77777777" w:rsidTr="004B3E6A">
        <w:trPr>
          <w:trHeight w:val="255"/>
        </w:trPr>
        <w:tc>
          <w:tcPr>
            <w:tcW w:w="720" w:type="dxa"/>
            <w:tcBorders>
              <w:top w:val="nil"/>
              <w:left w:val="nil"/>
              <w:bottom w:val="nil"/>
              <w:right w:val="nil"/>
            </w:tcBorders>
            <w:noWrap/>
            <w:vAlign w:val="bottom"/>
          </w:tcPr>
          <w:p w14:paraId="13901E99" w14:textId="77777777" w:rsidR="00EF1C8D" w:rsidRPr="004B3E6A" w:rsidRDefault="00EF1C8D" w:rsidP="00EF1C8D">
            <w:pPr>
              <w:jc w:val="center"/>
              <w:rPr>
                <w:rFonts w:cs="Times New Roman"/>
                <w:b/>
                <w:bCs/>
                <w:sz w:val="20"/>
                <w:szCs w:val="20"/>
                <w:lang w:eastAsia="en-CA"/>
              </w:rPr>
            </w:pPr>
            <w:r w:rsidRPr="004B3E6A">
              <w:rPr>
                <w:rFonts w:cs="Times New Roman"/>
                <w:b/>
                <w:bCs/>
                <w:sz w:val="20"/>
                <w:szCs w:val="20"/>
                <w:lang w:eastAsia="en-CA"/>
              </w:rPr>
              <w:t>4</w:t>
            </w:r>
          </w:p>
        </w:tc>
        <w:tc>
          <w:tcPr>
            <w:tcW w:w="720" w:type="dxa"/>
            <w:tcBorders>
              <w:top w:val="nil"/>
              <w:left w:val="nil"/>
              <w:bottom w:val="nil"/>
              <w:right w:val="nil"/>
            </w:tcBorders>
            <w:shd w:val="clear" w:color="auto" w:fill="auto"/>
            <w:noWrap/>
            <w:vAlign w:val="center"/>
          </w:tcPr>
          <w:p w14:paraId="1AF29659" w14:textId="41A14255" w:rsidR="00EF1C8D" w:rsidRPr="004B3E6A" w:rsidRDefault="00EF1C8D" w:rsidP="00EF1C8D">
            <w:pPr>
              <w:jc w:val="center"/>
              <w:rPr>
                <w:rFonts w:cs="Times New Roman"/>
                <w:sz w:val="20"/>
                <w:szCs w:val="20"/>
              </w:rPr>
            </w:pPr>
            <w:r w:rsidRPr="004B3E6A">
              <w:rPr>
                <w:rFonts w:ascii="Arial" w:hAnsi="Arial" w:cs="Arial"/>
                <w:color w:val="000000"/>
                <w:sz w:val="20"/>
                <w:szCs w:val="20"/>
              </w:rPr>
              <w:t>15.3</w:t>
            </w:r>
          </w:p>
        </w:tc>
        <w:tc>
          <w:tcPr>
            <w:tcW w:w="720" w:type="dxa"/>
            <w:tcBorders>
              <w:top w:val="nil"/>
              <w:left w:val="nil"/>
              <w:bottom w:val="nil"/>
              <w:right w:val="nil"/>
            </w:tcBorders>
            <w:shd w:val="clear" w:color="auto" w:fill="D9D9D9" w:themeFill="background1" w:themeFillShade="D9"/>
            <w:noWrap/>
            <w:vAlign w:val="bottom"/>
          </w:tcPr>
          <w:p w14:paraId="677E81BD" w14:textId="627A8DCB" w:rsidR="00EF1C8D" w:rsidRPr="004B3E6A" w:rsidRDefault="00EF1C8D" w:rsidP="00EF1C8D">
            <w:pPr>
              <w:jc w:val="center"/>
              <w:rPr>
                <w:rFonts w:cs="Times New Roman"/>
                <w:sz w:val="20"/>
                <w:szCs w:val="20"/>
              </w:rPr>
            </w:pPr>
            <w:r w:rsidRPr="004B3E6A">
              <w:rPr>
                <w:rFonts w:ascii="Arial" w:hAnsi="Arial" w:cs="Arial"/>
                <w:color w:val="000000"/>
                <w:sz w:val="20"/>
                <w:szCs w:val="20"/>
              </w:rPr>
              <w:t>20.2</w:t>
            </w:r>
          </w:p>
        </w:tc>
        <w:tc>
          <w:tcPr>
            <w:tcW w:w="720" w:type="dxa"/>
            <w:tcBorders>
              <w:top w:val="nil"/>
              <w:left w:val="nil"/>
              <w:bottom w:val="nil"/>
              <w:right w:val="nil"/>
            </w:tcBorders>
            <w:shd w:val="clear" w:color="auto" w:fill="D9D9D9" w:themeFill="background1" w:themeFillShade="D9"/>
            <w:noWrap/>
            <w:vAlign w:val="bottom"/>
          </w:tcPr>
          <w:p w14:paraId="7B440C58" w14:textId="129E9990" w:rsidR="00EF1C8D" w:rsidRPr="004B3E6A" w:rsidRDefault="00EF1C8D" w:rsidP="00EF1C8D">
            <w:pPr>
              <w:jc w:val="center"/>
              <w:rPr>
                <w:rFonts w:cs="Times New Roman"/>
                <w:sz w:val="20"/>
                <w:szCs w:val="20"/>
              </w:rPr>
            </w:pPr>
            <w:r w:rsidRPr="004B3E6A">
              <w:rPr>
                <w:rFonts w:ascii="Arial" w:hAnsi="Arial" w:cs="Arial"/>
                <w:sz w:val="20"/>
                <w:szCs w:val="20"/>
              </w:rPr>
              <w:t>19.8</w:t>
            </w:r>
          </w:p>
        </w:tc>
        <w:tc>
          <w:tcPr>
            <w:tcW w:w="720" w:type="dxa"/>
            <w:tcBorders>
              <w:top w:val="nil"/>
              <w:left w:val="nil"/>
              <w:bottom w:val="nil"/>
              <w:right w:val="nil"/>
            </w:tcBorders>
            <w:shd w:val="clear" w:color="auto" w:fill="D9D9D9" w:themeFill="background1" w:themeFillShade="D9"/>
            <w:noWrap/>
            <w:vAlign w:val="bottom"/>
          </w:tcPr>
          <w:p w14:paraId="7C9A8041" w14:textId="6975E39B" w:rsidR="00EF1C8D" w:rsidRPr="004B3E6A" w:rsidRDefault="00EF1C8D" w:rsidP="00EF1C8D">
            <w:pPr>
              <w:jc w:val="center"/>
              <w:rPr>
                <w:rFonts w:cs="Times New Roman"/>
                <w:sz w:val="20"/>
                <w:szCs w:val="20"/>
              </w:rPr>
            </w:pPr>
            <w:r w:rsidRPr="004B3E6A">
              <w:rPr>
                <w:rFonts w:ascii="Arial" w:hAnsi="Arial" w:cs="Arial"/>
                <w:sz w:val="20"/>
                <w:szCs w:val="20"/>
              </w:rPr>
              <w:t>22.8</w:t>
            </w:r>
          </w:p>
        </w:tc>
        <w:tc>
          <w:tcPr>
            <w:tcW w:w="720" w:type="dxa"/>
            <w:tcBorders>
              <w:top w:val="nil"/>
              <w:left w:val="nil"/>
              <w:bottom w:val="nil"/>
              <w:right w:val="nil"/>
            </w:tcBorders>
            <w:shd w:val="clear" w:color="auto" w:fill="D9D9D9" w:themeFill="background1" w:themeFillShade="D9"/>
            <w:noWrap/>
            <w:vAlign w:val="bottom"/>
          </w:tcPr>
          <w:p w14:paraId="4E373A38" w14:textId="6AA99749" w:rsidR="00EF1C8D" w:rsidRPr="004B3E6A" w:rsidRDefault="00EF1C8D" w:rsidP="00EF1C8D">
            <w:pPr>
              <w:jc w:val="center"/>
              <w:rPr>
                <w:rFonts w:cs="Times New Roman"/>
                <w:sz w:val="20"/>
                <w:szCs w:val="20"/>
              </w:rPr>
            </w:pPr>
            <w:r w:rsidRPr="004B3E6A">
              <w:rPr>
                <w:rFonts w:ascii="Arial" w:hAnsi="Arial" w:cs="Arial"/>
                <w:sz w:val="20"/>
                <w:szCs w:val="20"/>
              </w:rPr>
              <w:t>23.0</w:t>
            </w:r>
          </w:p>
        </w:tc>
        <w:tc>
          <w:tcPr>
            <w:tcW w:w="720" w:type="dxa"/>
            <w:tcBorders>
              <w:top w:val="nil"/>
              <w:left w:val="nil"/>
              <w:bottom w:val="nil"/>
              <w:right w:val="nil"/>
            </w:tcBorders>
            <w:shd w:val="clear" w:color="auto" w:fill="auto"/>
            <w:noWrap/>
            <w:vAlign w:val="bottom"/>
          </w:tcPr>
          <w:p w14:paraId="37C152E2" w14:textId="071DAD88" w:rsidR="00EF1C8D" w:rsidRPr="004B3E6A" w:rsidRDefault="00EF1C8D" w:rsidP="00EF1C8D">
            <w:pPr>
              <w:jc w:val="center"/>
              <w:rPr>
                <w:rFonts w:cs="Times New Roman"/>
                <w:sz w:val="20"/>
                <w:szCs w:val="20"/>
              </w:rPr>
            </w:pPr>
            <w:r w:rsidRPr="004B3E6A">
              <w:rPr>
                <w:rFonts w:ascii="Arial" w:hAnsi="Arial" w:cs="Arial"/>
                <w:sz w:val="20"/>
                <w:szCs w:val="20"/>
              </w:rPr>
              <w:t>15.6</w:t>
            </w:r>
          </w:p>
        </w:tc>
        <w:tc>
          <w:tcPr>
            <w:tcW w:w="720" w:type="dxa"/>
            <w:tcBorders>
              <w:top w:val="nil"/>
              <w:left w:val="nil"/>
              <w:bottom w:val="nil"/>
              <w:right w:val="nil"/>
            </w:tcBorders>
            <w:shd w:val="clear" w:color="auto" w:fill="auto"/>
            <w:noWrap/>
            <w:vAlign w:val="bottom"/>
          </w:tcPr>
          <w:p w14:paraId="0E956818" w14:textId="1896DE00" w:rsidR="00EF1C8D" w:rsidRPr="004B3E6A" w:rsidRDefault="00EF1C8D" w:rsidP="00EF1C8D">
            <w:pPr>
              <w:jc w:val="center"/>
              <w:rPr>
                <w:rFonts w:cs="Times New Roman"/>
                <w:sz w:val="20"/>
                <w:szCs w:val="20"/>
              </w:rPr>
            </w:pPr>
            <w:r w:rsidRPr="004B3E6A">
              <w:rPr>
                <w:rFonts w:ascii="Arial" w:hAnsi="Arial" w:cs="Arial"/>
                <w:sz w:val="20"/>
                <w:szCs w:val="20"/>
              </w:rPr>
              <w:t>11.3</w:t>
            </w:r>
          </w:p>
        </w:tc>
        <w:tc>
          <w:tcPr>
            <w:tcW w:w="720" w:type="dxa"/>
            <w:tcBorders>
              <w:top w:val="nil"/>
              <w:left w:val="nil"/>
              <w:bottom w:val="nil"/>
              <w:right w:val="nil"/>
            </w:tcBorders>
            <w:shd w:val="clear" w:color="auto" w:fill="auto"/>
            <w:noWrap/>
            <w:vAlign w:val="bottom"/>
          </w:tcPr>
          <w:p w14:paraId="14C718D8" w14:textId="6ECF6430" w:rsidR="00EF1C8D" w:rsidRPr="004B3E6A" w:rsidRDefault="00EF1C8D" w:rsidP="00EF1C8D">
            <w:pPr>
              <w:jc w:val="center"/>
              <w:rPr>
                <w:rFonts w:cs="Times New Roman"/>
                <w:sz w:val="20"/>
                <w:szCs w:val="20"/>
              </w:rPr>
            </w:pPr>
            <w:r w:rsidRPr="004B3E6A">
              <w:rPr>
                <w:rFonts w:ascii="Arial" w:hAnsi="Arial" w:cs="Arial"/>
                <w:sz w:val="20"/>
                <w:szCs w:val="20"/>
              </w:rPr>
              <w:t>9.2</w:t>
            </w:r>
          </w:p>
        </w:tc>
        <w:tc>
          <w:tcPr>
            <w:tcW w:w="720" w:type="dxa"/>
            <w:tcBorders>
              <w:top w:val="nil"/>
              <w:left w:val="nil"/>
              <w:bottom w:val="nil"/>
              <w:right w:val="nil"/>
            </w:tcBorders>
            <w:shd w:val="clear" w:color="auto" w:fill="auto"/>
            <w:noWrap/>
            <w:vAlign w:val="bottom"/>
          </w:tcPr>
          <w:p w14:paraId="3510CBD2" w14:textId="25437C80" w:rsidR="00EF1C8D" w:rsidRPr="004B3E6A" w:rsidRDefault="00EF1C8D" w:rsidP="00EF1C8D">
            <w:pPr>
              <w:jc w:val="center"/>
              <w:rPr>
                <w:rFonts w:cs="Times New Roman"/>
                <w:sz w:val="20"/>
                <w:szCs w:val="20"/>
              </w:rPr>
            </w:pPr>
            <w:r w:rsidRPr="004B3E6A">
              <w:rPr>
                <w:rFonts w:ascii="Arial" w:hAnsi="Arial" w:cs="Arial"/>
                <w:sz w:val="20"/>
                <w:szCs w:val="20"/>
              </w:rPr>
              <w:t>8.3</w:t>
            </w:r>
          </w:p>
        </w:tc>
        <w:tc>
          <w:tcPr>
            <w:tcW w:w="720" w:type="dxa"/>
            <w:tcBorders>
              <w:top w:val="nil"/>
              <w:left w:val="nil"/>
              <w:bottom w:val="nil"/>
              <w:right w:val="nil"/>
            </w:tcBorders>
            <w:shd w:val="clear" w:color="auto" w:fill="auto"/>
            <w:noWrap/>
            <w:vAlign w:val="bottom"/>
          </w:tcPr>
          <w:p w14:paraId="6067F75A" w14:textId="290C061B" w:rsidR="00EF1C8D" w:rsidRPr="004B3E6A" w:rsidRDefault="00EF1C8D" w:rsidP="00EF1C8D">
            <w:pPr>
              <w:jc w:val="center"/>
              <w:rPr>
                <w:rFonts w:cs="Times New Roman"/>
                <w:sz w:val="20"/>
                <w:szCs w:val="20"/>
              </w:rPr>
            </w:pPr>
            <w:r w:rsidRPr="004B3E6A">
              <w:rPr>
                <w:rFonts w:ascii="Arial" w:hAnsi="Arial" w:cs="Arial"/>
                <w:sz w:val="20"/>
                <w:szCs w:val="20"/>
              </w:rPr>
              <w:t>7.5</w:t>
            </w:r>
          </w:p>
        </w:tc>
        <w:tc>
          <w:tcPr>
            <w:tcW w:w="720" w:type="dxa"/>
            <w:tcBorders>
              <w:top w:val="nil"/>
              <w:left w:val="nil"/>
              <w:bottom w:val="nil"/>
              <w:right w:val="nil"/>
            </w:tcBorders>
            <w:shd w:val="clear" w:color="auto" w:fill="auto"/>
            <w:noWrap/>
            <w:vAlign w:val="bottom"/>
          </w:tcPr>
          <w:p w14:paraId="0F891D27" w14:textId="4D52F7D9" w:rsidR="00EF1C8D" w:rsidRPr="004B3E6A" w:rsidRDefault="00EF1C8D" w:rsidP="00EF1C8D">
            <w:pPr>
              <w:jc w:val="center"/>
              <w:rPr>
                <w:rFonts w:cs="Times New Roman"/>
                <w:sz w:val="20"/>
                <w:szCs w:val="20"/>
              </w:rPr>
            </w:pPr>
            <w:r w:rsidRPr="004B3E6A">
              <w:rPr>
                <w:rFonts w:ascii="Arial" w:hAnsi="Arial" w:cs="Arial"/>
                <w:sz w:val="20"/>
                <w:szCs w:val="20"/>
              </w:rPr>
              <w:t>2.5</w:t>
            </w:r>
          </w:p>
        </w:tc>
      </w:tr>
      <w:tr w:rsidR="00EF1C8D" w:rsidRPr="004B3E6A" w14:paraId="5ABC5256" w14:textId="77777777" w:rsidTr="004B3E6A">
        <w:trPr>
          <w:trHeight w:val="255"/>
        </w:trPr>
        <w:tc>
          <w:tcPr>
            <w:tcW w:w="720" w:type="dxa"/>
            <w:tcBorders>
              <w:top w:val="nil"/>
              <w:left w:val="nil"/>
              <w:bottom w:val="nil"/>
              <w:right w:val="nil"/>
            </w:tcBorders>
            <w:noWrap/>
            <w:vAlign w:val="bottom"/>
          </w:tcPr>
          <w:p w14:paraId="5AE7F354" w14:textId="77777777" w:rsidR="00EF1C8D" w:rsidRPr="004B3E6A" w:rsidRDefault="00EF1C8D" w:rsidP="00EF1C8D">
            <w:pPr>
              <w:jc w:val="center"/>
              <w:rPr>
                <w:rFonts w:cs="Times New Roman"/>
                <w:b/>
                <w:bCs/>
                <w:sz w:val="20"/>
                <w:szCs w:val="20"/>
                <w:lang w:eastAsia="en-CA"/>
              </w:rPr>
            </w:pPr>
            <w:r w:rsidRPr="004B3E6A">
              <w:rPr>
                <w:rFonts w:cs="Times New Roman"/>
                <w:b/>
                <w:bCs/>
                <w:sz w:val="20"/>
                <w:szCs w:val="20"/>
                <w:lang w:eastAsia="en-CA"/>
              </w:rPr>
              <w:t>5</w:t>
            </w:r>
          </w:p>
        </w:tc>
        <w:tc>
          <w:tcPr>
            <w:tcW w:w="720" w:type="dxa"/>
            <w:tcBorders>
              <w:top w:val="nil"/>
              <w:left w:val="nil"/>
              <w:bottom w:val="nil"/>
              <w:right w:val="nil"/>
            </w:tcBorders>
            <w:shd w:val="clear" w:color="auto" w:fill="auto"/>
            <w:noWrap/>
            <w:vAlign w:val="center"/>
          </w:tcPr>
          <w:p w14:paraId="0F6EB6C2" w14:textId="02FB28F6" w:rsidR="00EF1C8D" w:rsidRPr="004B3E6A" w:rsidRDefault="00EF1C8D" w:rsidP="00EF1C8D">
            <w:pPr>
              <w:jc w:val="center"/>
              <w:rPr>
                <w:rFonts w:cs="Times New Roman"/>
                <w:sz w:val="20"/>
                <w:szCs w:val="20"/>
              </w:rPr>
            </w:pPr>
            <w:r w:rsidRPr="004B3E6A">
              <w:rPr>
                <w:rFonts w:ascii="Arial" w:hAnsi="Arial" w:cs="Arial"/>
                <w:color w:val="000000"/>
                <w:sz w:val="20"/>
                <w:szCs w:val="20"/>
              </w:rPr>
              <w:t>15.2</w:t>
            </w:r>
          </w:p>
        </w:tc>
        <w:tc>
          <w:tcPr>
            <w:tcW w:w="720" w:type="dxa"/>
            <w:tcBorders>
              <w:top w:val="nil"/>
              <w:left w:val="nil"/>
              <w:bottom w:val="nil"/>
              <w:right w:val="nil"/>
            </w:tcBorders>
            <w:shd w:val="clear" w:color="auto" w:fill="D9D9D9" w:themeFill="background1" w:themeFillShade="D9"/>
            <w:noWrap/>
            <w:vAlign w:val="bottom"/>
          </w:tcPr>
          <w:p w14:paraId="2565F0C4" w14:textId="785F12C5" w:rsidR="00EF1C8D" w:rsidRPr="004B3E6A" w:rsidRDefault="00EF1C8D" w:rsidP="00EF1C8D">
            <w:pPr>
              <w:jc w:val="center"/>
              <w:rPr>
                <w:rFonts w:cs="Times New Roman"/>
                <w:sz w:val="20"/>
                <w:szCs w:val="20"/>
              </w:rPr>
            </w:pPr>
            <w:r w:rsidRPr="004B3E6A">
              <w:rPr>
                <w:rFonts w:ascii="Arial" w:hAnsi="Arial" w:cs="Arial"/>
                <w:color w:val="000000"/>
                <w:sz w:val="20"/>
                <w:szCs w:val="20"/>
              </w:rPr>
              <w:t>19.0</w:t>
            </w:r>
          </w:p>
        </w:tc>
        <w:tc>
          <w:tcPr>
            <w:tcW w:w="720" w:type="dxa"/>
            <w:tcBorders>
              <w:top w:val="nil"/>
              <w:left w:val="nil"/>
              <w:bottom w:val="nil"/>
              <w:right w:val="nil"/>
            </w:tcBorders>
            <w:shd w:val="clear" w:color="auto" w:fill="D9D9D9" w:themeFill="background1" w:themeFillShade="D9"/>
            <w:noWrap/>
            <w:vAlign w:val="bottom"/>
          </w:tcPr>
          <w:p w14:paraId="52D26332" w14:textId="7260129E" w:rsidR="00EF1C8D" w:rsidRPr="004B3E6A" w:rsidRDefault="00EF1C8D" w:rsidP="00EF1C8D">
            <w:pPr>
              <w:jc w:val="center"/>
              <w:rPr>
                <w:rFonts w:cs="Times New Roman"/>
                <w:sz w:val="20"/>
                <w:szCs w:val="20"/>
              </w:rPr>
            </w:pPr>
            <w:r w:rsidRPr="004B3E6A">
              <w:rPr>
                <w:rFonts w:ascii="Arial" w:hAnsi="Arial" w:cs="Arial"/>
                <w:sz w:val="20"/>
                <w:szCs w:val="20"/>
              </w:rPr>
              <w:t>19.8</w:t>
            </w:r>
          </w:p>
        </w:tc>
        <w:tc>
          <w:tcPr>
            <w:tcW w:w="720" w:type="dxa"/>
            <w:tcBorders>
              <w:top w:val="nil"/>
              <w:left w:val="nil"/>
              <w:bottom w:val="nil"/>
              <w:right w:val="nil"/>
            </w:tcBorders>
            <w:shd w:val="clear" w:color="auto" w:fill="D9D9D9" w:themeFill="background1" w:themeFillShade="D9"/>
            <w:noWrap/>
            <w:vAlign w:val="bottom"/>
          </w:tcPr>
          <w:p w14:paraId="6C3466C1" w14:textId="6AB71C53" w:rsidR="00EF1C8D" w:rsidRPr="004B3E6A" w:rsidRDefault="00EF1C8D" w:rsidP="00EF1C8D">
            <w:pPr>
              <w:jc w:val="center"/>
              <w:rPr>
                <w:rFonts w:cs="Times New Roman"/>
                <w:sz w:val="20"/>
                <w:szCs w:val="20"/>
              </w:rPr>
            </w:pPr>
            <w:r w:rsidRPr="004B3E6A">
              <w:rPr>
                <w:rFonts w:ascii="Arial" w:hAnsi="Arial" w:cs="Arial"/>
                <w:sz w:val="20"/>
                <w:szCs w:val="20"/>
              </w:rPr>
              <w:t>22.8</w:t>
            </w:r>
          </w:p>
        </w:tc>
        <w:tc>
          <w:tcPr>
            <w:tcW w:w="720" w:type="dxa"/>
            <w:tcBorders>
              <w:top w:val="nil"/>
              <w:left w:val="nil"/>
              <w:bottom w:val="nil"/>
              <w:right w:val="nil"/>
            </w:tcBorders>
            <w:shd w:val="clear" w:color="auto" w:fill="D9D9D9" w:themeFill="background1" w:themeFillShade="D9"/>
            <w:noWrap/>
            <w:vAlign w:val="bottom"/>
          </w:tcPr>
          <w:p w14:paraId="3156E20A" w14:textId="0DC68FC5" w:rsidR="00EF1C8D" w:rsidRPr="004B3E6A" w:rsidRDefault="00EF1C8D" w:rsidP="00EF1C8D">
            <w:pPr>
              <w:jc w:val="center"/>
              <w:rPr>
                <w:rFonts w:cs="Times New Roman"/>
                <w:sz w:val="20"/>
                <w:szCs w:val="20"/>
              </w:rPr>
            </w:pPr>
            <w:r w:rsidRPr="004B3E6A">
              <w:rPr>
                <w:rFonts w:ascii="Arial" w:hAnsi="Arial" w:cs="Arial"/>
                <w:sz w:val="20"/>
                <w:szCs w:val="20"/>
              </w:rPr>
              <w:t>22.5</w:t>
            </w:r>
          </w:p>
        </w:tc>
        <w:tc>
          <w:tcPr>
            <w:tcW w:w="720" w:type="dxa"/>
            <w:tcBorders>
              <w:top w:val="nil"/>
              <w:left w:val="nil"/>
              <w:bottom w:val="nil"/>
              <w:right w:val="nil"/>
            </w:tcBorders>
            <w:shd w:val="clear" w:color="auto" w:fill="auto"/>
            <w:noWrap/>
            <w:vAlign w:val="bottom"/>
          </w:tcPr>
          <w:p w14:paraId="6D2A7112" w14:textId="15863676" w:rsidR="00EF1C8D" w:rsidRPr="004B3E6A" w:rsidRDefault="00EF1C8D" w:rsidP="00EF1C8D">
            <w:pPr>
              <w:jc w:val="center"/>
              <w:rPr>
                <w:rFonts w:cs="Times New Roman"/>
                <w:sz w:val="20"/>
                <w:szCs w:val="20"/>
              </w:rPr>
            </w:pPr>
            <w:r w:rsidRPr="004B3E6A">
              <w:rPr>
                <w:rFonts w:ascii="Arial" w:hAnsi="Arial" w:cs="Arial"/>
                <w:sz w:val="20"/>
                <w:szCs w:val="20"/>
              </w:rPr>
              <w:t>15.6</w:t>
            </w:r>
          </w:p>
        </w:tc>
        <w:tc>
          <w:tcPr>
            <w:tcW w:w="720" w:type="dxa"/>
            <w:tcBorders>
              <w:top w:val="nil"/>
              <w:left w:val="nil"/>
              <w:bottom w:val="nil"/>
              <w:right w:val="nil"/>
            </w:tcBorders>
            <w:shd w:val="clear" w:color="auto" w:fill="auto"/>
            <w:noWrap/>
            <w:vAlign w:val="bottom"/>
          </w:tcPr>
          <w:p w14:paraId="1040BEC5" w14:textId="58E401B1" w:rsidR="00EF1C8D" w:rsidRPr="004B3E6A" w:rsidRDefault="00EF1C8D" w:rsidP="00EF1C8D">
            <w:pPr>
              <w:jc w:val="center"/>
              <w:rPr>
                <w:rFonts w:cs="Times New Roman"/>
                <w:sz w:val="20"/>
                <w:szCs w:val="20"/>
              </w:rPr>
            </w:pPr>
            <w:r w:rsidRPr="004B3E6A">
              <w:rPr>
                <w:rFonts w:ascii="Arial" w:hAnsi="Arial" w:cs="Arial"/>
                <w:sz w:val="20"/>
                <w:szCs w:val="20"/>
              </w:rPr>
              <w:t>11.3</w:t>
            </w:r>
          </w:p>
        </w:tc>
        <w:tc>
          <w:tcPr>
            <w:tcW w:w="720" w:type="dxa"/>
            <w:tcBorders>
              <w:top w:val="nil"/>
              <w:left w:val="nil"/>
              <w:bottom w:val="nil"/>
              <w:right w:val="nil"/>
            </w:tcBorders>
            <w:shd w:val="clear" w:color="auto" w:fill="auto"/>
            <w:noWrap/>
            <w:vAlign w:val="bottom"/>
          </w:tcPr>
          <w:p w14:paraId="1EE34F87" w14:textId="3E21BF50" w:rsidR="00EF1C8D" w:rsidRPr="004B3E6A" w:rsidRDefault="00EF1C8D" w:rsidP="00EF1C8D">
            <w:pPr>
              <w:jc w:val="center"/>
              <w:rPr>
                <w:rFonts w:cs="Times New Roman"/>
                <w:sz w:val="20"/>
                <w:szCs w:val="20"/>
              </w:rPr>
            </w:pPr>
            <w:r w:rsidRPr="004B3E6A">
              <w:rPr>
                <w:rFonts w:ascii="Arial" w:hAnsi="Arial" w:cs="Arial"/>
                <w:sz w:val="20"/>
                <w:szCs w:val="20"/>
              </w:rPr>
              <w:t>9.1</w:t>
            </w:r>
          </w:p>
        </w:tc>
        <w:tc>
          <w:tcPr>
            <w:tcW w:w="720" w:type="dxa"/>
            <w:tcBorders>
              <w:top w:val="nil"/>
              <w:left w:val="nil"/>
              <w:bottom w:val="nil"/>
              <w:right w:val="nil"/>
            </w:tcBorders>
            <w:shd w:val="clear" w:color="auto" w:fill="auto"/>
            <w:noWrap/>
            <w:vAlign w:val="bottom"/>
          </w:tcPr>
          <w:p w14:paraId="116EBE38" w14:textId="2FB53C00" w:rsidR="00EF1C8D" w:rsidRPr="004B3E6A" w:rsidRDefault="00EF1C8D" w:rsidP="00EF1C8D">
            <w:pPr>
              <w:jc w:val="center"/>
              <w:rPr>
                <w:rFonts w:cs="Times New Roman"/>
                <w:sz w:val="20"/>
                <w:szCs w:val="20"/>
              </w:rPr>
            </w:pPr>
            <w:r w:rsidRPr="004B3E6A">
              <w:rPr>
                <w:rFonts w:ascii="Arial" w:hAnsi="Arial" w:cs="Arial"/>
                <w:sz w:val="20"/>
                <w:szCs w:val="20"/>
              </w:rPr>
              <w:t>8.3</w:t>
            </w:r>
          </w:p>
        </w:tc>
        <w:tc>
          <w:tcPr>
            <w:tcW w:w="720" w:type="dxa"/>
            <w:tcBorders>
              <w:top w:val="nil"/>
              <w:left w:val="nil"/>
              <w:bottom w:val="nil"/>
              <w:right w:val="nil"/>
            </w:tcBorders>
            <w:shd w:val="clear" w:color="auto" w:fill="auto"/>
            <w:noWrap/>
            <w:vAlign w:val="bottom"/>
          </w:tcPr>
          <w:p w14:paraId="60842B74" w14:textId="56CBA0F8" w:rsidR="00EF1C8D" w:rsidRPr="004B3E6A" w:rsidRDefault="00EF1C8D" w:rsidP="00EF1C8D">
            <w:pPr>
              <w:jc w:val="center"/>
              <w:rPr>
                <w:rFonts w:cs="Times New Roman"/>
                <w:sz w:val="20"/>
                <w:szCs w:val="20"/>
              </w:rPr>
            </w:pPr>
            <w:r w:rsidRPr="004B3E6A">
              <w:rPr>
                <w:rFonts w:ascii="Arial" w:hAnsi="Arial" w:cs="Arial"/>
                <w:sz w:val="20"/>
                <w:szCs w:val="20"/>
              </w:rPr>
              <w:t>7.5</w:t>
            </w:r>
          </w:p>
        </w:tc>
        <w:tc>
          <w:tcPr>
            <w:tcW w:w="720" w:type="dxa"/>
            <w:tcBorders>
              <w:top w:val="nil"/>
              <w:left w:val="nil"/>
              <w:bottom w:val="nil"/>
              <w:right w:val="nil"/>
            </w:tcBorders>
            <w:shd w:val="clear" w:color="auto" w:fill="auto"/>
            <w:noWrap/>
            <w:vAlign w:val="bottom"/>
          </w:tcPr>
          <w:p w14:paraId="4983FB6C" w14:textId="5CEB232F" w:rsidR="00EF1C8D" w:rsidRPr="004B3E6A" w:rsidRDefault="00EF1C8D" w:rsidP="00EF1C8D">
            <w:pPr>
              <w:jc w:val="center"/>
              <w:rPr>
                <w:rFonts w:cs="Times New Roman"/>
                <w:sz w:val="20"/>
                <w:szCs w:val="20"/>
              </w:rPr>
            </w:pPr>
            <w:r w:rsidRPr="004B3E6A">
              <w:rPr>
                <w:rFonts w:ascii="Arial" w:hAnsi="Arial" w:cs="Arial"/>
                <w:sz w:val="20"/>
                <w:szCs w:val="20"/>
              </w:rPr>
              <w:t>2.5</w:t>
            </w:r>
          </w:p>
        </w:tc>
      </w:tr>
      <w:tr w:rsidR="00EF1C8D" w:rsidRPr="004B3E6A" w14:paraId="7F606761" w14:textId="77777777" w:rsidTr="004B3E6A">
        <w:trPr>
          <w:trHeight w:val="255"/>
        </w:trPr>
        <w:tc>
          <w:tcPr>
            <w:tcW w:w="720" w:type="dxa"/>
            <w:tcBorders>
              <w:top w:val="nil"/>
              <w:left w:val="nil"/>
              <w:bottom w:val="nil"/>
              <w:right w:val="nil"/>
            </w:tcBorders>
            <w:noWrap/>
            <w:vAlign w:val="bottom"/>
          </w:tcPr>
          <w:p w14:paraId="05AF8536" w14:textId="77777777" w:rsidR="00EF1C8D" w:rsidRPr="004B3E6A" w:rsidRDefault="00EF1C8D" w:rsidP="00EF1C8D">
            <w:pPr>
              <w:jc w:val="center"/>
              <w:rPr>
                <w:rFonts w:cs="Times New Roman"/>
                <w:b/>
                <w:bCs/>
                <w:sz w:val="20"/>
                <w:szCs w:val="20"/>
                <w:lang w:eastAsia="en-CA"/>
              </w:rPr>
            </w:pPr>
            <w:r w:rsidRPr="004B3E6A">
              <w:rPr>
                <w:rFonts w:cs="Times New Roman"/>
                <w:b/>
                <w:bCs/>
                <w:sz w:val="20"/>
                <w:szCs w:val="20"/>
                <w:lang w:eastAsia="en-CA"/>
              </w:rPr>
              <w:t>6</w:t>
            </w:r>
          </w:p>
        </w:tc>
        <w:tc>
          <w:tcPr>
            <w:tcW w:w="720" w:type="dxa"/>
            <w:tcBorders>
              <w:top w:val="nil"/>
              <w:left w:val="nil"/>
              <w:bottom w:val="nil"/>
              <w:right w:val="nil"/>
            </w:tcBorders>
            <w:shd w:val="clear" w:color="auto" w:fill="auto"/>
            <w:noWrap/>
            <w:vAlign w:val="center"/>
          </w:tcPr>
          <w:p w14:paraId="39962589" w14:textId="43B19ACA" w:rsidR="00EF1C8D" w:rsidRPr="004B3E6A" w:rsidRDefault="00EF1C8D" w:rsidP="00EF1C8D">
            <w:pPr>
              <w:jc w:val="center"/>
              <w:rPr>
                <w:rFonts w:cs="Times New Roman"/>
                <w:sz w:val="20"/>
                <w:szCs w:val="20"/>
              </w:rPr>
            </w:pPr>
            <w:r w:rsidRPr="004B3E6A">
              <w:rPr>
                <w:rFonts w:ascii="Arial" w:hAnsi="Arial" w:cs="Arial"/>
                <w:color w:val="000000"/>
                <w:sz w:val="20"/>
                <w:szCs w:val="20"/>
              </w:rPr>
              <w:t>15.2</w:t>
            </w:r>
          </w:p>
        </w:tc>
        <w:tc>
          <w:tcPr>
            <w:tcW w:w="720" w:type="dxa"/>
            <w:tcBorders>
              <w:top w:val="nil"/>
              <w:left w:val="nil"/>
              <w:bottom w:val="nil"/>
              <w:right w:val="nil"/>
            </w:tcBorders>
            <w:shd w:val="clear" w:color="auto" w:fill="D9D9D9" w:themeFill="background1" w:themeFillShade="D9"/>
            <w:noWrap/>
            <w:vAlign w:val="bottom"/>
          </w:tcPr>
          <w:p w14:paraId="502AC618" w14:textId="0F8C139F" w:rsidR="00EF1C8D" w:rsidRPr="004B3E6A" w:rsidRDefault="00EF1C8D" w:rsidP="00EF1C8D">
            <w:pPr>
              <w:jc w:val="center"/>
              <w:rPr>
                <w:rFonts w:cs="Times New Roman"/>
                <w:sz w:val="20"/>
                <w:szCs w:val="20"/>
              </w:rPr>
            </w:pPr>
            <w:r w:rsidRPr="004B3E6A">
              <w:rPr>
                <w:rFonts w:ascii="Arial" w:hAnsi="Arial" w:cs="Arial"/>
                <w:color w:val="000000"/>
                <w:sz w:val="20"/>
                <w:szCs w:val="20"/>
              </w:rPr>
              <w:t>18.1</w:t>
            </w:r>
          </w:p>
        </w:tc>
        <w:tc>
          <w:tcPr>
            <w:tcW w:w="720" w:type="dxa"/>
            <w:tcBorders>
              <w:top w:val="nil"/>
              <w:left w:val="nil"/>
              <w:bottom w:val="nil"/>
              <w:right w:val="nil"/>
            </w:tcBorders>
            <w:shd w:val="clear" w:color="auto" w:fill="D9D9D9" w:themeFill="background1" w:themeFillShade="D9"/>
            <w:noWrap/>
            <w:vAlign w:val="bottom"/>
          </w:tcPr>
          <w:p w14:paraId="13FE71F2" w14:textId="0BD9853E" w:rsidR="00EF1C8D" w:rsidRPr="004B3E6A" w:rsidRDefault="00EF1C8D" w:rsidP="00EF1C8D">
            <w:pPr>
              <w:jc w:val="center"/>
              <w:rPr>
                <w:rFonts w:cs="Times New Roman"/>
                <w:sz w:val="20"/>
                <w:szCs w:val="20"/>
              </w:rPr>
            </w:pPr>
            <w:r w:rsidRPr="004B3E6A">
              <w:rPr>
                <w:rFonts w:ascii="Arial" w:hAnsi="Arial" w:cs="Arial"/>
                <w:sz w:val="20"/>
                <w:szCs w:val="20"/>
              </w:rPr>
              <w:t>19.6</w:t>
            </w:r>
          </w:p>
        </w:tc>
        <w:tc>
          <w:tcPr>
            <w:tcW w:w="720" w:type="dxa"/>
            <w:tcBorders>
              <w:top w:val="nil"/>
              <w:left w:val="nil"/>
              <w:bottom w:val="nil"/>
              <w:right w:val="nil"/>
            </w:tcBorders>
            <w:shd w:val="clear" w:color="auto" w:fill="D9D9D9" w:themeFill="background1" w:themeFillShade="D9"/>
            <w:noWrap/>
            <w:vAlign w:val="bottom"/>
          </w:tcPr>
          <w:p w14:paraId="2366019F" w14:textId="32D96421" w:rsidR="00EF1C8D" w:rsidRPr="004B3E6A" w:rsidRDefault="00EF1C8D" w:rsidP="00EF1C8D">
            <w:pPr>
              <w:jc w:val="center"/>
              <w:rPr>
                <w:rFonts w:cs="Times New Roman"/>
                <w:sz w:val="20"/>
                <w:szCs w:val="20"/>
              </w:rPr>
            </w:pPr>
            <w:r w:rsidRPr="004B3E6A">
              <w:rPr>
                <w:rFonts w:ascii="Arial" w:hAnsi="Arial" w:cs="Arial"/>
                <w:sz w:val="20"/>
                <w:szCs w:val="20"/>
              </w:rPr>
              <w:t>22.7</w:t>
            </w:r>
          </w:p>
        </w:tc>
        <w:tc>
          <w:tcPr>
            <w:tcW w:w="720" w:type="dxa"/>
            <w:tcBorders>
              <w:top w:val="nil"/>
              <w:left w:val="nil"/>
              <w:bottom w:val="nil"/>
              <w:right w:val="nil"/>
            </w:tcBorders>
            <w:shd w:val="clear" w:color="auto" w:fill="D9D9D9" w:themeFill="background1" w:themeFillShade="D9"/>
            <w:noWrap/>
            <w:vAlign w:val="bottom"/>
          </w:tcPr>
          <w:p w14:paraId="1B58E6CA" w14:textId="58E32033" w:rsidR="00EF1C8D" w:rsidRPr="004B3E6A" w:rsidRDefault="00EF1C8D" w:rsidP="00EF1C8D">
            <w:pPr>
              <w:jc w:val="center"/>
              <w:rPr>
                <w:rFonts w:cs="Times New Roman"/>
                <w:sz w:val="20"/>
                <w:szCs w:val="20"/>
              </w:rPr>
            </w:pPr>
            <w:r w:rsidRPr="004B3E6A">
              <w:rPr>
                <w:rFonts w:ascii="Arial" w:hAnsi="Arial" w:cs="Arial"/>
                <w:sz w:val="20"/>
                <w:szCs w:val="20"/>
              </w:rPr>
              <w:t>22.3</w:t>
            </w:r>
          </w:p>
        </w:tc>
        <w:tc>
          <w:tcPr>
            <w:tcW w:w="720" w:type="dxa"/>
            <w:tcBorders>
              <w:top w:val="nil"/>
              <w:left w:val="nil"/>
              <w:bottom w:val="nil"/>
              <w:right w:val="nil"/>
            </w:tcBorders>
            <w:shd w:val="clear" w:color="auto" w:fill="auto"/>
            <w:noWrap/>
            <w:vAlign w:val="bottom"/>
          </w:tcPr>
          <w:p w14:paraId="3C9A856F" w14:textId="1C57390B" w:rsidR="00EF1C8D" w:rsidRPr="004B3E6A" w:rsidRDefault="00EF1C8D" w:rsidP="00EF1C8D">
            <w:pPr>
              <w:jc w:val="center"/>
              <w:rPr>
                <w:rFonts w:cs="Times New Roman"/>
                <w:sz w:val="20"/>
                <w:szCs w:val="20"/>
              </w:rPr>
            </w:pPr>
            <w:r w:rsidRPr="004B3E6A">
              <w:rPr>
                <w:rFonts w:ascii="Arial" w:hAnsi="Arial" w:cs="Arial"/>
                <w:sz w:val="20"/>
                <w:szCs w:val="20"/>
              </w:rPr>
              <w:t>16.1</w:t>
            </w:r>
          </w:p>
        </w:tc>
        <w:tc>
          <w:tcPr>
            <w:tcW w:w="720" w:type="dxa"/>
            <w:tcBorders>
              <w:top w:val="nil"/>
              <w:left w:val="nil"/>
              <w:bottom w:val="nil"/>
              <w:right w:val="nil"/>
            </w:tcBorders>
            <w:shd w:val="clear" w:color="auto" w:fill="auto"/>
            <w:noWrap/>
            <w:vAlign w:val="bottom"/>
          </w:tcPr>
          <w:p w14:paraId="0EFDDA0E" w14:textId="59341FC7" w:rsidR="00EF1C8D" w:rsidRPr="004B3E6A" w:rsidRDefault="00EF1C8D" w:rsidP="00EF1C8D">
            <w:pPr>
              <w:jc w:val="center"/>
              <w:rPr>
                <w:rFonts w:cs="Times New Roman"/>
                <w:sz w:val="20"/>
                <w:szCs w:val="20"/>
              </w:rPr>
            </w:pPr>
            <w:r w:rsidRPr="004B3E6A">
              <w:rPr>
                <w:rFonts w:ascii="Arial" w:hAnsi="Arial" w:cs="Arial"/>
                <w:sz w:val="20"/>
                <w:szCs w:val="20"/>
              </w:rPr>
              <w:t>11.3</w:t>
            </w:r>
          </w:p>
        </w:tc>
        <w:tc>
          <w:tcPr>
            <w:tcW w:w="720" w:type="dxa"/>
            <w:tcBorders>
              <w:top w:val="nil"/>
              <w:left w:val="nil"/>
              <w:bottom w:val="nil"/>
              <w:right w:val="nil"/>
            </w:tcBorders>
            <w:shd w:val="clear" w:color="auto" w:fill="auto"/>
            <w:noWrap/>
            <w:vAlign w:val="bottom"/>
          </w:tcPr>
          <w:p w14:paraId="3BA2FFB0" w14:textId="3FB40BC1" w:rsidR="00EF1C8D" w:rsidRPr="004B3E6A" w:rsidRDefault="00EF1C8D" w:rsidP="00EF1C8D">
            <w:pPr>
              <w:jc w:val="center"/>
              <w:rPr>
                <w:rFonts w:cs="Times New Roman"/>
                <w:sz w:val="20"/>
                <w:szCs w:val="20"/>
              </w:rPr>
            </w:pPr>
            <w:r w:rsidRPr="004B3E6A">
              <w:rPr>
                <w:rFonts w:ascii="Arial" w:hAnsi="Arial" w:cs="Arial"/>
                <w:sz w:val="20"/>
                <w:szCs w:val="20"/>
              </w:rPr>
              <w:t>9.1</w:t>
            </w:r>
          </w:p>
        </w:tc>
        <w:tc>
          <w:tcPr>
            <w:tcW w:w="720" w:type="dxa"/>
            <w:tcBorders>
              <w:top w:val="nil"/>
              <w:left w:val="nil"/>
              <w:bottom w:val="nil"/>
              <w:right w:val="nil"/>
            </w:tcBorders>
            <w:shd w:val="clear" w:color="auto" w:fill="auto"/>
            <w:noWrap/>
            <w:vAlign w:val="bottom"/>
          </w:tcPr>
          <w:p w14:paraId="7737CA0B" w14:textId="7933CB9E" w:rsidR="00EF1C8D" w:rsidRPr="004B3E6A" w:rsidRDefault="00EF1C8D" w:rsidP="00EF1C8D">
            <w:pPr>
              <w:jc w:val="center"/>
              <w:rPr>
                <w:rFonts w:cs="Times New Roman"/>
                <w:sz w:val="20"/>
                <w:szCs w:val="20"/>
              </w:rPr>
            </w:pPr>
            <w:r w:rsidRPr="004B3E6A">
              <w:rPr>
                <w:rFonts w:ascii="Arial" w:hAnsi="Arial" w:cs="Arial"/>
                <w:sz w:val="20"/>
                <w:szCs w:val="20"/>
              </w:rPr>
              <w:t>8.3</w:t>
            </w:r>
          </w:p>
        </w:tc>
        <w:tc>
          <w:tcPr>
            <w:tcW w:w="720" w:type="dxa"/>
            <w:tcBorders>
              <w:top w:val="nil"/>
              <w:left w:val="nil"/>
              <w:bottom w:val="nil"/>
              <w:right w:val="nil"/>
            </w:tcBorders>
            <w:shd w:val="clear" w:color="auto" w:fill="auto"/>
            <w:noWrap/>
            <w:vAlign w:val="bottom"/>
          </w:tcPr>
          <w:p w14:paraId="324EF04C" w14:textId="53176ACD" w:rsidR="00EF1C8D" w:rsidRPr="004B3E6A" w:rsidRDefault="00EF1C8D" w:rsidP="00EF1C8D">
            <w:pPr>
              <w:jc w:val="center"/>
              <w:rPr>
                <w:rFonts w:cs="Times New Roman"/>
                <w:sz w:val="20"/>
                <w:szCs w:val="20"/>
              </w:rPr>
            </w:pPr>
            <w:r w:rsidRPr="004B3E6A">
              <w:rPr>
                <w:rFonts w:ascii="Arial" w:hAnsi="Arial" w:cs="Arial"/>
                <w:sz w:val="20"/>
                <w:szCs w:val="20"/>
              </w:rPr>
              <w:t>7.5</w:t>
            </w:r>
          </w:p>
        </w:tc>
        <w:tc>
          <w:tcPr>
            <w:tcW w:w="720" w:type="dxa"/>
            <w:tcBorders>
              <w:top w:val="nil"/>
              <w:left w:val="nil"/>
              <w:bottom w:val="nil"/>
              <w:right w:val="nil"/>
            </w:tcBorders>
            <w:shd w:val="clear" w:color="auto" w:fill="auto"/>
            <w:noWrap/>
            <w:vAlign w:val="bottom"/>
          </w:tcPr>
          <w:p w14:paraId="19656775" w14:textId="446924CC" w:rsidR="00EF1C8D" w:rsidRPr="004B3E6A" w:rsidRDefault="00EF1C8D" w:rsidP="00EF1C8D">
            <w:pPr>
              <w:jc w:val="center"/>
              <w:rPr>
                <w:rFonts w:cs="Times New Roman"/>
                <w:sz w:val="20"/>
                <w:szCs w:val="20"/>
              </w:rPr>
            </w:pPr>
            <w:r w:rsidRPr="004B3E6A">
              <w:rPr>
                <w:rFonts w:ascii="Arial" w:hAnsi="Arial" w:cs="Arial"/>
                <w:sz w:val="20"/>
                <w:szCs w:val="20"/>
              </w:rPr>
              <w:t>2.5</w:t>
            </w:r>
          </w:p>
        </w:tc>
      </w:tr>
      <w:tr w:rsidR="00EF1C8D" w:rsidRPr="004B3E6A" w14:paraId="0411C5D8" w14:textId="77777777" w:rsidTr="004B3E6A">
        <w:trPr>
          <w:trHeight w:val="255"/>
        </w:trPr>
        <w:tc>
          <w:tcPr>
            <w:tcW w:w="720" w:type="dxa"/>
            <w:tcBorders>
              <w:top w:val="nil"/>
              <w:left w:val="nil"/>
              <w:bottom w:val="nil"/>
              <w:right w:val="nil"/>
            </w:tcBorders>
            <w:noWrap/>
            <w:vAlign w:val="bottom"/>
          </w:tcPr>
          <w:p w14:paraId="306AFEA2" w14:textId="77777777" w:rsidR="00EF1C8D" w:rsidRPr="004B3E6A" w:rsidRDefault="00EF1C8D" w:rsidP="00EF1C8D">
            <w:pPr>
              <w:jc w:val="center"/>
              <w:rPr>
                <w:rFonts w:cs="Times New Roman"/>
                <w:b/>
                <w:bCs/>
                <w:sz w:val="20"/>
                <w:szCs w:val="20"/>
                <w:lang w:eastAsia="en-CA"/>
              </w:rPr>
            </w:pPr>
            <w:r w:rsidRPr="004B3E6A">
              <w:rPr>
                <w:rFonts w:cs="Times New Roman"/>
                <w:b/>
                <w:bCs/>
                <w:sz w:val="20"/>
                <w:szCs w:val="20"/>
                <w:lang w:eastAsia="en-CA"/>
              </w:rPr>
              <w:t>7</w:t>
            </w:r>
          </w:p>
        </w:tc>
        <w:tc>
          <w:tcPr>
            <w:tcW w:w="720" w:type="dxa"/>
            <w:tcBorders>
              <w:top w:val="nil"/>
              <w:left w:val="nil"/>
              <w:bottom w:val="nil"/>
              <w:right w:val="nil"/>
            </w:tcBorders>
            <w:shd w:val="clear" w:color="auto" w:fill="auto"/>
            <w:noWrap/>
            <w:vAlign w:val="center"/>
          </w:tcPr>
          <w:p w14:paraId="13B75336" w14:textId="10B57649" w:rsidR="00EF1C8D" w:rsidRPr="004B3E6A" w:rsidRDefault="00EF1C8D" w:rsidP="00EF1C8D">
            <w:pPr>
              <w:jc w:val="center"/>
              <w:rPr>
                <w:rFonts w:cs="Times New Roman"/>
                <w:sz w:val="20"/>
                <w:szCs w:val="20"/>
              </w:rPr>
            </w:pPr>
            <w:r w:rsidRPr="004B3E6A">
              <w:rPr>
                <w:rFonts w:ascii="Arial" w:hAnsi="Arial" w:cs="Arial"/>
                <w:color w:val="000000"/>
                <w:sz w:val="20"/>
                <w:szCs w:val="20"/>
              </w:rPr>
              <w:t>15.1</w:t>
            </w:r>
          </w:p>
        </w:tc>
        <w:tc>
          <w:tcPr>
            <w:tcW w:w="720" w:type="dxa"/>
            <w:tcBorders>
              <w:top w:val="nil"/>
              <w:left w:val="nil"/>
              <w:bottom w:val="nil"/>
              <w:right w:val="nil"/>
            </w:tcBorders>
            <w:shd w:val="clear" w:color="auto" w:fill="D9D9D9" w:themeFill="background1" w:themeFillShade="D9"/>
            <w:noWrap/>
            <w:vAlign w:val="bottom"/>
          </w:tcPr>
          <w:p w14:paraId="7B000798" w14:textId="1C878FA2" w:rsidR="00EF1C8D" w:rsidRPr="004B3E6A" w:rsidRDefault="00EF1C8D" w:rsidP="00EF1C8D">
            <w:pPr>
              <w:jc w:val="center"/>
              <w:rPr>
                <w:rFonts w:cs="Times New Roman"/>
                <w:sz w:val="20"/>
                <w:szCs w:val="20"/>
              </w:rPr>
            </w:pPr>
            <w:r w:rsidRPr="004B3E6A">
              <w:rPr>
                <w:rFonts w:ascii="Arial" w:hAnsi="Arial" w:cs="Arial"/>
                <w:color w:val="000000"/>
                <w:sz w:val="20"/>
                <w:szCs w:val="20"/>
              </w:rPr>
              <w:t>17.0</w:t>
            </w:r>
          </w:p>
        </w:tc>
        <w:tc>
          <w:tcPr>
            <w:tcW w:w="720" w:type="dxa"/>
            <w:tcBorders>
              <w:top w:val="nil"/>
              <w:left w:val="nil"/>
              <w:bottom w:val="nil"/>
              <w:right w:val="nil"/>
            </w:tcBorders>
            <w:shd w:val="clear" w:color="auto" w:fill="D9D9D9" w:themeFill="background1" w:themeFillShade="D9"/>
            <w:noWrap/>
            <w:vAlign w:val="bottom"/>
          </w:tcPr>
          <w:p w14:paraId="4B304F46" w14:textId="179E0DC6" w:rsidR="00EF1C8D" w:rsidRPr="004B3E6A" w:rsidRDefault="00EF1C8D" w:rsidP="00EF1C8D">
            <w:pPr>
              <w:jc w:val="center"/>
              <w:rPr>
                <w:rFonts w:cs="Times New Roman"/>
                <w:sz w:val="20"/>
                <w:szCs w:val="20"/>
              </w:rPr>
            </w:pPr>
            <w:r w:rsidRPr="004B3E6A">
              <w:rPr>
                <w:rFonts w:ascii="Arial" w:hAnsi="Arial" w:cs="Arial"/>
                <w:sz w:val="20"/>
                <w:szCs w:val="20"/>
              </w:rPr>
              <w:t>19.4</w:t>
            </w:r>
          </w:p>
        </w:tc>
        <w:tc>
          <w:tcPr>
            <w:tcW w:w="720" w:type="dxa"/>
            <w:tcBorders>
              <w:top w:val="nil"/>
              <w:left w:val="nil"/>
              <w:bottom w:val="nil"/>
              <w:right w:val="nil"/>
            </w:tcBorders>
            <w:shd w:val="clear" w:color="auto" w:fill="D9D9D9" w:themeFill="background1" w:themeFillShade="D9"/>
            <w:noWrap/>
            <w:vAlign w:val="bottom"/>
          </w:tcPr>
          <w:p w14:paraId="175E106A" w14:textId="25832931" w:rsidR="00EF1C8D" w:rsidRPr="004B3E6A" w:rsidRDefault="00EF1C8D" w:rsidP="00EF1C8D">
            <w:pPr>
              <w:jc w:val="center"/>
              <w:rPr>
                <w:rFonts w:cs="Times New Roman"/>
                <w:sz w:val="20"/>
                <w:szCs w:val="20"/>
              </w:rPr>
            </w:pPr>
            <w:r w:rsidRPr="004B3E6A">
              <w:rPr>
                <w:rFonts w:ascii="Arial" w:hAnsi="Arial" w:cs="Arial"/>
                <w:sz w:val="20"/>
                <w:szCs w:val="20"/>
              </w:rPr>
              <w:t>22.6</w:t>
            </w:r>
          </w:p>
        </w:tc>
        <w:tc>
          <w:tcPr>
            <w:tcW w:w="720" w:type="dxa"/>
            <w:tcBorders>
              <w:top w:val="nil"/>
              <w:left w:val="nil"/>
              <w:bottom w:val="nil"/>
              <w:right w:val="nil"/>
            </w:tcBorders>
            <w:shd w:val="clear" w:color="auto" w:fill="D9D9D9" w:themeFill="background1" w:themeFillShade="D9"/>
            <w:noWrap/>
            <w:vAlign w:val="bottom"/>
          </w:tcPr>
          <w:p w14:paraId="0EA88023" w14:textId="33D0027C" w:rsidR="00EF1C8D" w:rsidRPr="004B3E6A" w:rsidRDefault="00EF1C8D" w:rsidP="00EF1C8D">
            <w:pPr>
              <w:jc w:val="center"/>
              <w:rPr>
                <w:rFonts w:cs="Times New Roman"/>
                <w:sz w:val="20"/>
                <w:szCs w:val="20"/>
              </w:rPr>
            </w:pPr>
            <w:r w:rsidRPr="004B3E6A">
              <w:rPr>
                <w:rFonts w:ascii="Arial" w:hAnsi="Arial" w:cs="Arial"/>
                <w:sz w:val="20"/>
                <w:szCs w:val="20"/>
              </w:rPr>
              <w:t>22.2</w:t>
            </w:r>
          </w:p>
        </w:tc>
        <w:tc>
          <w:tcPr>
            <w:tcW w:w="720" w:type="dxa"/>
            <w:tcBorders>
              <w:top w:val="nil"/>
              <w:left w:val="nil"/>
              <w:bottom w:val="nil"/>
              <w:right w:val="nil"/>
            </w:tcBorders>
            <w:shd w:val="clear" w:color="auto" w:fill="auto"/>
            <w:noWrap/>
            <w:vAlign w:val="bottom"/>
          </w:tcPr>
          <w:p w14:paraId="71487915" w14:textId="4DFC260A" w:rsidR="00EF1C8D" w:rsidRPr="004B3E6A" w:rsidRDefault="00EF1C8D" w:rsidP="00EF1C8D">
            <w:pPr>
              <w:jc w:val="center"/>
              <w:rPr>
                <w:rFonts w:cs="Times New Roman"/>
                <w:sz w:val="20"/>
                <w:szCs w:val="20"/>
              </w:rPr>
            </w:pPr>
            <w:r w:rsidRPr="004B3E6A">
              <w:rPr>
                <w:rFonts w:ascii="Arial" w:hAnsi="Arial" w:cs="Arial"/>
                <w:sz w:val="20"/>
                <w:szCs w:val="20"/>
              </w:rPr>
              <w:t>15.6</w:t>
            </w:r>
          </w:p>
        </w:tc>
        <w:tc>
          <w:tcPr>
            <w:tcW w:w="720" w:type="dxa"/>
            <w:tcBorders>
              <w:top w:val="nil"/>
              <w:left w:val="nil"/>
              <w:bottom w:val="nil"/>
              <w:right w:val="nil"/>
            </w:tcBorders>
            <w:shd w:val="clear" w:color="auto" w:fill="auto"/>
            <w:noWrap/>
            <w:vAlign w:val="bottom"/>
          </w:tcPr>
          <w:p w14:paraId="045A0794" w14:textId="5D4C230D" w:rsidR="00EF1C8D" w:rsidRPr="004B3E6A" w:rsidRDefault="00EF1C8D" w:rsidP="00EF1C8D">
            <w:pPr>
              <w:jc w:val="center"/>
              <w:rPr>
                <w:rFonts w:cs="Times New Roman"/>
                <w:sz w:val="20"/>
                <w:szCs w:val="20"/>
              </w:rPr>
            </w:pPr>
            <w:r w:rsidRPr="004B3E6A">
              <w:rPr>
                <w:rFonts w:ascii="Arial" w:hAnsi="Arial" w:cs="Arial"/>
                <w:sz w:val="20"/>
                <w:szCs w:val="20"/>
              </w:rPr>
              <w:t>11.3</w:t>
            </w:r>
          </w:p>
        </w:tc>
        <w:tc>
          <w:tcPr>
            <w:tcW w:w="720" w:type="dxa"/>
            <w:tcBorders>
              <w:top w:val="nil"/>
              <w:left w:val="nil"/>
              <w:bottom w:val="nil"/>
              <w:right w:val="nil"/>
            </w:tcBorders>
            <w:shd w:val="clear" w:color="auto" w:fill="auto"/>
            <w:noWrap/>
            <w:vAlign w:val="bottom"/>
          </w:tcPr>
          <w:p w14:paraId="0CE17071" w14:textId="4CE98642" w:rsidR="00EF1C8D" w:rsidRPr="004B3E6A" w:rsidRDefault="00EF1C8D" w:rsidP="00EF1C8D">
            <w:pPr>
              <w:jc w:val="center"/>
              <w:rPr>
                <w:rFonts w:cs="Times New Roman"/>
                <w:sz w:val="20"/>
                <w:szCs w:val="20"/>
              </w:rPr>
            </w:pPr>
            <w:r w:rsidRPr="004B3E6A">
              <w:rPr>
                <w:rFonts w:ascii="Arial" w:hAnsi="Arial" w:cs="Arial"/>
                <w:sz w:val="20"/>
                <w:szCs w:val="20"/>
              </w:rPr>
              <w:t>9.1</w:t>
            </w:r>
          </w:p>
        </w:tc>
        <w:tc>
          <w:tcPr>
            <w:tcW w:w="720" w:type="dxa"/>
            <w:tcBorders>
              <w:top w:val="nil"/>
              <w:left w:val="nil"/>
              <w:bottom w:val="nil"/>
              <w:right w:val="nil"/>
            </w:tcBorders>
            <w:shd w:val="clear" w:color="auto" w:fill="auto"/>
            <w:noWrap/>
            <w:vAlign w:val="bottom"/>
          </w:tcPr>
          <w:p w14:paraId="3FA350F4" w14:textId="35D07854" w:rsidR="00EF1C8D" w:rsidRPr="004B3E6A" w:rsidRDefault="00EF1C8D" w:rsidP="00EF1C8D">
            <w:pPr>
              <w:jc w:val="center"/>
              <w:rPr>
                <w:rFonts w:cs="Times New Roman"/>
                <w:sz w:val="20"/>
                <w:szCs w:val="20"/>
              </w:rPr>
            </w:pPr>
            <w:r w:rsidRPr="004B3E6A">
              <w:rPr>
                <w:rFonts w:ascii="Arial" w:hAnsi="Arial" w:cs="Arial"/>
                <w:sz w:val="20"/>
                <w:szCs w:val="20"/>
              </w:rPr>
              <w:t>8.3</w:t>
            </w:r>
          </w:p>
        </w:tc>
        <w:tc>
          <w:tcPr>
            <w:tcW w:w="720" w:type="dxa"/>
            <w:tcBorders>
              <w:top w:val="nil"/>
              <w:left w:val="nil"/>
              <w:bottom w:val="nil"/>
              <w:right w:val="nil"/>
            </w:tcBorders>
            <w:shd w:val="clear" w:color="auto" w:fill="auto"/>
            <w:noWrap/>
            <w:vAlign w:val="bottom"/>
          </w:tcPr>
          <w:p w14:paraId="7765796D" w14:textId="19A50D01" w:rsidR="00EF1C8D" w:rsidRPr="004B3E6A" w:rsidRDefault="00EF1C8D" w:rsidP="00EF1C8D">
            <w:pPr>
              <w:jc w:val="center"/>
              <w:rPr>
                <w:rFonts w:cs="Times New Roman"/>
                <w:sz w:val="20"/>
                <w:szCs w:val="20"/>
              </w:rPr>
            </w:pPr>
            <w:r w:rsidRPr="004B3E6A">
              <w:rPr>
                <w:rFonts w:ascii="Arial" w:hAnsi="Arial" w:cs="Arial"/>
                <w:sz w:val="20"/>
                <w:szCs w:val="20"/>
              </w:rPr>
              <w:t>7.5</w:t>
            </w:r>
          </w:p>
        </w:tc>
        <w:tc>
          <w:tcPr>
            <w:tcW w:w="720" w:type="dxa"/>
            <w:tcBorders>
              <w:top w:val="nil"/>
              <w:left w:val="nil"/>
              <w:bottom w:val="nil"/>
              <w:right w:val="nil"/>
            </w:tcBorders>
            <w:shd w:val="clear" w:color="auto" w:fill="auto"/>
            <w:noWrap/>
            <w:vAlign w:val="bottom"/>
          </w:tcPr>
          <w:p w14:paraId="0AF0542B" w14:textId="6BF094B6" w:rsidR="00EF1C8D" w:rsidRPr="004B3E6A" w:rsidRDefault="00EF1C8D" w:rsidP="00EF1C8D">
            <w:pPr>
              <w:jc w:val="center"/>
              <w:rPr>
                <w:rFonts w:cs="Times New Roman"/>
                <w:sz w:val="20"/>
                <w:szCs w:val="20"/>
              </w:rPr>
            </w:pPr>
            <w:r w:rsidRPr="004B3E6A">
              <w:rPr>
                <w:rFonts w:ascii="Arial" w:hAnsi="Arial" w:cs="Arial"/>
                <w:sz w:val="20"/>
                <w:szCs w:val="20"/>
              </w:rPr>
              <w:t>2.5</w:t>
            </w:r>
          </w:p>
        </w:tc>
      </w:tr>
      <w:tr w:rsidR="00EF1C8D" w:rsidRPr="004B3E6A" w14:paraId="3D1AF992" w14:textId="77777777" w:rsidTr="004B3E6A">
        <w:trPr>
          <w:trHeight w:val="255"/>
        </w:trPr>
        <w:tc>
          <w:tcPr>
            <w:tcW w:w="720" w:type="dxa"/>
            <w:tcBorders>
              <w:top w:val="nil"/>
              <w:left w:val="nil"/>
              <w:bottom w:val="nil"/>
              <w:right w:val="nil"/>
            </w:tcBorders>
            <w:noWrap/>
            <w:vAlign w:val="bottom"/>
          </w:tcPr>
          <w:p w14:paraId="38DFABA3" w14:textId="77777777" w:rsidR="00EF1C8D" w:rsidRPr="004B3E6A" w:rsidRDefault="00EF1C8D" w:rsidP="00EF1C8D">
            <w:pPr>
              <w:jc w:val="center"/>
              <w:rPr>
                <w:rFonts w:cs="Times New Roman"/>
                <w:b/>
                <w:bCs/>
                <w:sz w:val="20"/>
                <w:szCs w:val="20"/>
                <w:lang w:eastAsia="en-CA"/>
              </w:rPr>
            </w:pPr>
            <w:r w:rsidRPr="004B3E6A">
              <w:rPr>
                <w:rFonts w:cs="Times New Roman"/>
                <w:b/>
                <w:bCs/>
                <w:sz w:val="20"/>
                <w:szCs w:val="20"/>
                <w:lang w:eastAsia="en-CA"/>
              </w:rPr>
              <w:t>8</w:t>
            </w:r>
          </w:p>
        </w:tc>
        <w:tc>
          <w:tcPr>
            <w:tcW w:w="720" w:type="dxa"/>
            <w:tcBorders>
              <w:top w:val="nil"/>
              <w:left w:val="nil"/>
              <w:bottom w:val="nil"/>
              <w:right w:val="nil"/>
            </w:tcBorders>
            <w:shd w:val="clear" w:color="auto" w:fill="auto"/>
            <w:noWrap/>
            <w:vAlign w:val="center"/>
          </w:tcPr>
          <w:p w14:paraId="77C86095" w14:textId="0785F08C" w:rsidR="00EF1C8D" w:rsidRPr="004B3E6A" w:rsidRDefault="00EF1C8D" w:rsidP="00EF1C8D">
            <w:pPr>
              <w:jc w:val="center"/>
              <w:rPr>
                <w:rFonts w:cs="Times New Roman"/>
                <w:sz w:val="20"/>
                <w:szCs w:val="20"/>
              </w:rPr>
            </w:pPr>
            <w:r w:rsidRPr="004B3E6A">
              <w:rPr>
                <w:rFonts w:ascii="Arial" w:hAnsi="Arial" w:cs="Arial"/>
                <w:color w:val="000000"/>
                <w:sz w:val="20"/>
                <w:szCs w:val="20"/>
              </w:rPr>
              <w:t>14.2</w:t>
            </w:r>
          </w:p>
        </w:tc>
        <w:tc>
          <w:tcPr>
            <w:tcW w:w="720" w:type="dxa"/>
            <w:tcBorders>
              <w:top w:val="nil"/>
              <w:left w:val="nil"/>
              <w:bottom w:val="nil"/>
              <w:right w:val="nil"/>
            </w:tcBorders>
            <w:shd w:val="clear" w:color="auto" w:fill="auto"/>
            <w:noWrap/>
            <w:vAlign w:val="bottom"/>
          </w:tcPr>
          <w:p w14:paraId="5D2E2232" w14:textId="3869EA06" w:rsidR="00EF1C8D" w:rsidRPr="004B3E6A" w:rsidRDefault="00EF1C8D" w:rsidP="00EF1C8D">
            <w:pPr>
              <w:jc w:val="center"/>
              <w:rPr>
                <w:rFonts w:cs="Times New Roman"/>
                <w:sz w:val="20"/>
                <w:szCs w:val="20"/>
              </w:rPr>
            </w:pPr>
            <w:r w:rsidRPr="004B3E6A">
              <w:rPr>
                <w:rFonts w:ascii="Arial" w:hAnsi="Arial" w:cs="Arial"/>
                <w:color w:val="000000"/>
                <w:sz w:val="20"/>
                <w:szCs w:val="20"/>
              </w:rPr>
              <w:t>14.6</w:t>
            </w:r>
          </w:p>
        </w:tc>
        <w:tc>
          <w:tcPr>
            <w:tcW w:w="720" w:type="dxa"/>
            <w:tcBorders>
              <w:top w:val="nil"/>
              <w:left w:val="nil"/>
              <w:bottom w:val="nil"/>
              <w:right w:val="nil"/>
            </w:tcBorders>
            <w:shd w:val="clear" w:color="auto" w:fill="D9D9D9" w:themeFill="background1" w:themeFillShade="D9"/>
            <w:noWrap/>
            <w:vAlign w:val="bottom"/>
          </w:tcPr>
          <w:p w14:paraId="4DE2D1EC" w14:textId="5243C6BD" w:rsidR="00EF1C8D" w:rsidRPr="004B3E6A" w:rsidRDefault="00EF1C8D" w:rsidP="00EF1C8D">
            <w:pPr>
              <w:jc w:val="center"/>
              <w:rPr>
                <w:rFonts w:cs="Times New Roman"/>
                <w:sz w:val="20"/>
                <w:szCs w:val="20"/>
              </w:rPr>
            </w:pPr>
            <w:r w:rsidRPr="004B3E6A">
              <w:rPr>
                <w:rFonts w:ascii="Arial" w:hAnsi="Arial" w:cs="Arial"/>
                <w:sz w:val="20"/>
                <w:szCs w:val="20"/>
              </w:rPr>
              <w:t>19.0</w:t>
            </w:r>
          </w:p>
        </w:tc>
        <w:tc>
          <w:tcPr>
            <w:tcW w:w="720" w:type="dxa"/>
            <w:tcBorders>
              <w:top w:val="nil"/>
              <w:left w:val="nil"/>
              <w:bottom w:val="nil"/>
              <w:right w:val="nil"/>
            </w:tcBorders>
            <w:shd w:val="clear" w:color="auto" w:fill="D9D9D9" w:themeFill="background1" w:themeFillShade="D9"/>
            <w:noWrap/>
            <w:vAlign w:val="bottom"/>
          </w:tcPr>
          <w:p w14:paraId="119C2AF2" w14:textId="0D2C2358" w:rsidR="00EF1C8D" w:rsidRPr="004B3E6A" w:rsidRDefault="00EF1C8D" w:rsidP="00EF1C8D">
            <w:pPr>
              <w:jc w:val="center"/>
              <w:rPr>
                <w:rFonts w:cs="Times New Roman"/>
                <w:sz w:val="20"/>
                <w:szCs w:val="20"/>
              </w:rPr>
            </w:pPr>
            <w:r w:rsidRPr="004B3E6A">
              <w:rPr>
                <w:rFonts w:ascii="Arial" w:hAnsi="Arial" w:cs="Arial"/>
                <w:sz w:val="20"/>
                <w:szCs w:val="20"/>
              </w:rPr>
              <w:t>22.4</w:t>
            </w:r>
          </w:p>
        </w:tc>
        <w:tc>
          <w:tcPr>
            <w:tcW w:w="720" w:type="dxa"/>
            <w:tcBorders>
              <w:top w:val="nil"/>
              <w:left w:val="nil"/>
              <w:bottom w:val="nil"/>
              <w:right w:val="nil"/>
            </w:tcBorders>
            <w:shd w:val="clear" w:color="auto" w:fill="D9D9D9" w:themeFill="background1" w:themeFillShade="D9"/>
            <w:noWrap/>
            <w:vAlign w:val="bottom"/>
          </w:tcPr>
          <w:p w14:paraId="2F284215" w14:textId="7154A2E9" w:rsidR="00EF1C8D" w:rsidRPr="004B3E6A" w:rsidRDefault="00EF1C8D" w:rsidP="00EF1C8D">
            <w:pPr>
              <w:jc w:val="center"/>
              <w:rPr>
                <w:rFonts w:cs="Times New Roman"/>
                <w:sz w:val="20"/>
                <w:szCs w:val="20"/>
              </w:rPr>
            </w:pPr>
            <w:r w:rsidRPr="004B3E6A">
              <w:rPr>
                <w:rFonts w:ascii="Arial" w:hAnsi="Arial" w:cs="Arial"/>
                <w:sz w:val="20"/>
                <w:szCs w:val="20"/>
              </w:rPr>
              <w:t>22.0</w:t>
            </w:r>
          </w:p>
        </w:tc>
        <w:tc>
          <w:tcPr>
            <w:tcW w:w="720" w:type="dxa"/>
            <w:tcBorders>
              <w:top w:val="nil"/>
              <w:left w:val="nil"/>
              <w:bottom w:val="nil"/>
              <w:right w:val="nil"/>
            </w:tcBorders>
            <w:shd w:val="clear" w:color="auto" w:fill="auto"/>
            <w:noWrap/>
            <w:vAlign w:val="bottom"/>
          </w:tcPr>
          <w:p w14:paraId="367BF400" w14:textId="56FAAA79" w:rsidR="00EF1C8D" w:rsidRPr="004B3E6A" w:rsidRDefault="00EF1C8D" w:rsidP="00EF1C8D">
            <w:pPr>
              <w:jc w:val="center"/>
              <w:rPr>
                <w:rFonts w:cs="Times New Roman"/>
                <w:sz w:val="20"/>
                <w:szCs w:val="20"/>
              </w:rPr>
            </w:pPr>
            <w:r w:rsidRPr="004B3E6A">
              <w:rPr>
                <w:rFonts w:ascii="Arial" w:hAnsi="Arial" w:cs="Arial"/>
                <w:sz w:val="20"/>
                <w:szCs w:val="20"/>
              </w:rPr>
              <w:t>15.7</w:t>
            </w:r>
          </w:p>
        </w:tc>
        <w:tc>
          <w:tcPr>
            <w:tcW w:w="720" w:type="dxa"/>
            <w:tcBorders>
              <w:top w:val="nil"/>
              <w:left w:val="nil"/>
              <w:bottom w:val="nil"/>
              <w:right w:val="nil"/>
            </w:tcBorders>
            <w:shd w:val="clear" w:color="auto" w:fill="auto"/>
            <w:noWrap/>
            <w:vAlign w:val="bottom"/>
          </w:tcPr>
          <w:p w14:paraId="4C4C6BB5" w14:textId="696AB819" w:rsidR="00EF1C8D" w:rsidRPr="004B3E6A" w:rsidRDefault="00EF1C8D" w:rsidP="00EF1C8D">
            <w:pPr>
              <w:jc w:val="center"/>
              <w:rPr>
                <w:rFonts w:cs="Times New Roman"/>
                <w:sz w:val="20"/>
                <w:szCs w:val="20"/>
              </w:rPr>
            </w:pPr>
            <w:r w:rsidRPr="004B3E6A">
              <w:rPr>
                <w:rFonts w:ascii="Arial" w:hAnsi="Arial" w:cs="Arial"/>
                <w:sz w:val="20"/>
                <w:szCs w:val="20"/>
              </w:rPr>
              <w:t>11.3</w:t>
            </w:r>
          </w:p>
        </w:tc>
        <w:tc>
          <w:tcPr>
            <w:tcW w:w="720" w:type="dxa"/>
            <w:tcBorders>
              <w:top w:val="nil"/>
              <w:left w:val="nil"/>
              <w:bottom w:val="nil"/>
              <w:right w:val="nil"/>
            </w:tcBorders>
            <w:shd w:val="clear" w:color="auto" w:fill="auto"/>
            <w:noWrap/>
            <w:vAlign w:val="bottom"/>
          </w:tcPr>
          <w:p w14:paraId="2ACCD213" w14:textId="3E25969C" w:rsidR="00EF1C8D" w:rsidRPr="004B3E6A" w:rsidRDefault="00EF1C8D" w:rsidP="00EF1C8D">
            <w:pPr>
              <w:jc w:val="center"/>
              <w:rPr>
                <w:rFonts w:cs="Times New Roman"/>
                <w:sz w:val="20"/>
                <w:szCs w:val="20"/>
              </w:rPr>
            </w:pPr>
            <w:r w:rsidRPr="004B3E6A">
              <w:rPr>
                <w:rFonts w:ascii="Arial" w:hAnsi="Arial" w:cs="Arial"/>
                <w:sz w:val="20"/>
                <w:szCs w:val="20"/>
              </w:rPr>
              <w:t>9.1</w:t>
            </w:r>
          </w:p>
        </w:tc>
        <w:tc>
          <w:tcPr>
            <w:tcW w:w="720" w:type="dxa"/>
            <w:tcBorders>
              <w:top w:val="nil"/>
              <w:left w:val="nil"/>
              <w:bottom w:val="nil"/>
              <w:right w:val="nil"/>
            </w:tcBorders>
            <w:shd w:val="clear" w:color="auto" w:fill="auto"/>
            <w:noWrap/>
            <w:vAlign w:val="bottom"/>
          </w:tcPr>
          <w:p w14:paraId="0EA3FC25" w14:textId="430FBE5B" w:rsidR="00EF1C8D" w:rsidRPr="004B3E6A" w:rsidRDefault="00EF1C8D" w:rsidP="00EF1C8D">
            <w:pPr>
              <w:jc w:val="center"/>
              <w:rPr>
                <w:rFonts w:cs="Times New Roman"/>
                <w:sz w:val="20"/>
                <w:szCs w:val="20"/>
              </w:rPr>
            </w:pPr>
            <w:r w:rsidRPr="004B3E6A">
              <w:rPr>
                <w:rFonts w:ascii="Arial" w:hAnsi="Arial" w:cs="Arial"/>
                <w:sz w:val="20"/>
                <w:szCs w:val="20"/>
              </w:rPr>
              <w:t>8.3</w:t>
            </w:r>
          </w:p>
        </w:tc>
        <w:tc>
          <w:tcPr>
            <w:tcW w:w="720" w:type="dxa"/>
            <w:tcBorders>
              <w:top w:val="nil"/>
              <w:left w:val="nil"/>
              <w:bottom w:val="nil"/>
              <w:right w:val="nil"/>
            </w:tcBorders>
            <w:shd w:val="clear" w:color="auto" w:fill="auto"/>
            <w:noWrap/>
            <w:vAlign w:val="bottom"/>
          </w:tcPr>
          <w:p w14:paraId="440CD7BB" w14:textId="4E06812C" w:rsidR="00EF1C8D" w:rsidRPr="004B3E6A" w:rsidRDefault="00EF1C8D" w:rsidP="00EF1C8D">
            <w:pPr>
              <w:jc w:val="center"/>
              <w:rPr>
                <w:rFonts w:cs="Times New Roman"/>
                <w:sz w:val="20"/>
                <w:szCs w:val="20"/>
              </w:rPr>
            </w:pPr>
            <w:r w:rsidRPr="004B3E6A">
              <w:rPr>
                <w:rFonts w:ascii="Arial" w:hAnsi="Arial" w:cs="Arial"/>
                <w:sz w:val="20"/>
                <w:szCs w:val="20"/>
              </w:rPr>
              <w:t>7.5</w:t>
            </w:r>
          </w:p>
        </w:tc>
        <w:tc>
          <w:tcPr>
            <w:tcW w:w="720" w:type="dxa"/>
            <w:tcBorders>
              <w:top w:val="nil"/>
              <w:left w:val="nil"/>
              <w:bottom w:val="nil"/>
              <w:right w:val="nil"/>
            </w:tcBorders>
            <w:shd w:val="clear" w:color="auto" w:fill="auto"/>
            <w:noWrap/>
            <w:vAlign w:val="bottom"/>
          </w:tcPr>
          <w:p w14:paraId="3BBCF4EE" w14:textId="6A966633" w:rsidR="00EF1C8D" w:rsidRPr="004B3E6A" w:rsidRDefault="00EF1C8D" w:rsidP="00EF1C8D">
            <w:pPr>
              <w:jc w:val="center"/>
              <w:rPr>
                <w:rFonts w:cs="Times New Roman"/>
                <w:sz w:val="20"/>
                <w:szCs w:val="20"/>
              </w:rPr>
            </w:pPr>
            <w:r w:rsidRPr="004B3E6A">
              <w:rPr>
                <w:rFonts w:ascii="Arial" w:hAnsi="Arial" w:cs="Arial"/>
                <w:sz w:val="20"/>
                <w:szCs w:val="20"/>
              </w:rPr>
              <w:t>2.5</w:t>
            </w:r>
          </w:p>
        </w:tc>
      </w:tr>
      <w:tr w:rsidR="00EF1C8D" w:rsidRPr="004B3E6A" w14:paraId="0CD7ABC8" w14:textId="77777777" w:rsidTr="004B3E6A">
        <w:trPr>
          <w:trHeight w:val="255"/>
        </w:trPr>
        <w:tc>
          <w:tcPr>
            <w:tcW w:w="720" w:type="dxa"/>
            <w:tcBorders>
              <w:top w:val="nil"/>
              <w:left w:val="nil"/>
              <w:bottom w:val="nil"/>
              <w:right w:val="nil"/>
            </w:tcBorders>
            <w:noWrap/>
            <w:vAlign w:val="bottom"/>
          </w:tcPr>
          <w:p w14:paraId="4EE51D38" w14:textId="77777777" w:rsidR="00EF1C8D" w:rsidRPr="004B3E6A" w:rsidRDefault="00EF1C8D" w:rsidP="00EF1C8D">
            <w:pPr>
              <w:jc w:val="center"/>
              <w:rPr>
                <w:rFonts w:cs="Times New Roman"/>
                <w:b/>
                <w:bCs/>
                <w:sz w:val="20"/>
                <w:szCs w:val="20"/>
                <w:lang w:eastAsia="en-CA"/>
              </w:rPr>
            </w:pPr>
            <w:r w:rsidRPr="004B3E6A">
              <w:rPr>
                <w:rFonts w:cs="Times New Roman"/>
                <w:b/>
                <w:bCs/>
                <w:sz w:val="20"/>
                <w:szCs w:val="20"/>
                <w:lang w:eastAsia="en-CA"/>
              </w:rPr>
              <w:t>9</w:t>
            </w:r>
          </w:p>
        </w:tc>
        <w:tc>
          <w:tcPr>
            <w:tcW w:w="720" w:type="dxa"/>
            <w:tcBorders>
              <w:top w:val="nil"/>
              <w:left w:val="nil"/>
              <w:bottom w:val="nil"/>
              <w:right w:val="nil"/>
            </w:tcBorders>
            <w:shd w:val="clear" w:color="auto" w:fill="auto"/>
            <w:noWrap/>
            <w:vAlign w:val="center"/>
          </w:tcPr>
          <w:p w14:paraId="469EDC9D" w14:textId="26DB9DFA" w:rsidR="00EF1C8D" w:rsidRPr="004B3E6A" w:rsidRDefault="00EF1C8D" w:rsidP="00EF1C8D">
            <w:pPr>
              <w:jc w:val="center"/>
              <w:rPr>
                <w:rFonts w:cs="Times New Roman"/>
                <w:sz w:val="20"/>
                <w:szCs w:val="20"/>
              </w:rPr>
            </w:pPr>
            <w:r w:rsidRPr="004B3E6A">
              <w:rPr>
                <w:rFonts w:ascii="Arial" w:hAnsi="Arial" w:cs="Arial"/>
                <w:color w:val="000000"/>
                <w:sz w:val="20"/>
                <w:szCs w:val="20"/>
              </w:rPr>
              <w:t>12.4</w:t>
            </w:r>
          </w:p>
        </w:tc>
        <w:tc>
          <w:tcPr>
            <w:tcW w:w="720" w:type="dxa"/>
            <w:tcBorders>
              <w:top w:val="nil"/>
              <w:left w:val="nil"/>
              <w:bottom w:val="nil"/>
              <w:right w:val="nil"/>
            </w:tcBorders>
            <w:shd w:val="clear" w:color="auto" w:fill="auto"/>
            <w:noWrap/>
            <w:vAlign w:val="bottom"/>
          </w:tcPr>
          <w:p w14:paraId="578242C2" w14:textId="5248456E" w:rsidR="00EF1C8D" w:rsidRPr="004B3E6A" w:rsidRDefault="00EF1C8D" w:rsidP="00EF1C8D">
            <w:pPr>
              <w:jc w:val="center"/>
              <w:rPr>
                <w:rFonts w:cs="Times New Roman"/>
                <w:sz w:val="20"/>
                <w:szCs w:val="20"/>
              </w:rPr>
            </w:pPr>
            <w:r w:rsidRPr="004B3E6A">
              <w:rPr>
                <w:rFonts w:ascii="Arial" w:hAnsi="Arial" w:cs="Arial"/>
                <w:color w:val="000000"/>
                <w:sz w:val="20"/>
                <w:szCs w:val="20"/>
              </w:rPr>
              <w:t>13.5</w:t>
            </w:r>
          </w:p>
        </w:tc>
        <w:tc>
          <w:tcPr>
            <w:tcW w:w="720" w:type="dxa"/>
            <w:tcBorders>
              <w:top w:val="nil"/>
              <w:left w:val="nil"/>
              <w:bottom w:val="nil"/>
              <w:right w:val="nil"/>
            </w:tcBorders>
            <w:shd w:val="clear" w:color="auto" w:fill="D9D9D9" w:themeFill="background1" w:themeFillShade="D9"/>
            <w:noWrap/>
            <w:vAlign w:val="bottom"/>
          </w:tcPr>
          <w:p w14:paraId="3B47F082" w14:textId="399C5CFC" w:rsidR="00EF1C8D" w:rsidRPr="004B3E6A" w:rsidRDefault="00EF1C8D" w:rsidP="00EF1C8D">
            <w:pPr>
              <w:jc w:val="center"/>
              <w:rPr>
                <w:rFonts w:cs="Times New Roman"/>
                <w:sz w:val="20"/>
                <w:szCs w:val="20"/>
              </w:rPr>
            </w:pPr>
            <w:r w:rsidRPr="004B3E6A">
              <w:rPr>
                <w:rFonts w:ascii="Arial" w:hAnsi="Arial" w:cs="Arial"/>
                <w:sz w:val="20"/>
                <w:szCs w:val="20"/>
              </w:rPr>
              <w:t>18.7</w:t>
            </w:r>
          </w:p>
        </w:tc>
        <w:tc>
          <w:tcPr>
            <w:tcW w:w="720" w:type="dxa"/>
            <w:tcBorders>
              <w:top w:val="nil"/>
              <w:left w:val="nil"/>
              <w:bottom w:val="nil"/>
              <w:right w:val="nil"/>
            </w:tcBorders>
            <w:shd w:val="clear" w:color="auto" w:fill="D9D9D9" w:themeFill="background1" w:themeFillShade="D9"/>
            <w:noWrap/>
            <w:vAlign w:val="bottom"/>
          </w:tcPr>
          <w:p w14:paraId="51E27182" w14:textId="3EA80916" w:rsidR="00EF1C8D" w:rsidRPr="004B3E6A" w:rsidRDefault="00EF1C8D" w:rsidP="00EF1C8D">
            <w:pPr>
              <w:jc w:val="center"/>
              <w:rPr>
                <w:rFonts w:cs="Times New Roman"/>
                <w:sz w:val="20"/>
                <w:szCs w:val="20"/>
              </w:rPr>
            </w:pPr>
            <w:r w:rsidRPr="004B3E6A">
              <w:rPr>
                <w:rFonts w:ascii="Arial" w:hAnsi="Arial" w:cs="Arial"/>
                <w:sz w:val="20"/>
                <w:szCs w:val="20"/>
              </w:rPr>
              <w:t>21.8</w:t>
            </w:r>
          </w:p>
        </w:tc>
        <w:tc>
          <w:tcPr>
            <w:tcW w:w="720" w:type="dxa"/>
            <w:tcBorders>
              <w:top w:val="nil"/>
              <w:left w:val="nil"/>
              <w:bottom w:val="nil"/>
              <w:right w:val="nil"/>
            </w:tcBorders>
            <w:shd w:val="clear" w:color="auto" w:fill="D9D9D9" w:themeFill="background1" w:themeFillShade="D9"/>
            <w:noWrap/>
            <w:vAlign w:val="bottom"/>
          </w:tcPr>
          <w:p w14:paraId="77297099" w14:textId="4F716D27" w:rsidR="00EF1C8D" w:rsidRPr="004B3E6A" w:rsidRDefault="00EF1C8D" w:rsidP="00EF1C8D">
            <w:pPr>
              <w:jc w:val="center"/>
              <w:rPr>
                <w:rFonts w:cs="Times New Roman"/>
                <w:sz w:val="20"/>
                <w:szCs w:val="20"/>
              </w:rPr>
            </w:pPr>
            <w:r w:rsidRPr="004B3E6A">
              <w:rPr>
                <w:rFonts w:ascii="Arial" w:hAnsi="Arial" w:cs="Arial"/>
                <w:sz w:val="20"/>
                <w:szCs w:val="20"/>
              </w:rPr>
              <w:t>21.8</w:t>
            </w:r>
          </w:p>
        </w:tc>
        <w:tc>
          <w:tcPr>
            <w:tcW w:w="720" w:type="dxa"/>
            <w:tcBorders>
              <w:top w:val="nil"/>
              <w:left w:val="nil"/>
              <w:bottom w:val="nil"/>
              <w:right w:val="nil"/>
            </w:tcBorders>
            <w:shd w:val="clear" w:color="auto" w:fill="auto"/>
            <w:noWrap/>
            <w:vAlign w:val="bottom"/>
          </w:tcPr>
          <w:p w14:paraId="0BD19EC3" w14:textId="4D755B0B" w:rsidR="00EF1C8D" w:rsidRPr="004B3E6A" w:rsidRDefault="00EF1C8D" w:rsidP="00EF1C8D">
            <w:pPr>
              <w:jc w:val="center"/>
              <w:rPr>
                <w:rFonts w:cs="Times New Roman"/>
                <w:sz w:val="20"/>
                <w:szCs w:val="20"/>
              </w:rPr>
            </w:pPr>
            <w:r w:rsidRPr="004B3E6A">
              <w:rPr>
                <w:rFonts w:ascii="Arial" w:hAnsi="Arial" w:cs="Arial"/>
                <w:sz w:val="20"/>
                <w:szCs w:val="20"/>
              </w:rPr>
              <w:t>15.7</w:t>
            </w:r>
          </w:p>
        </w:tc>
        <w:tc>
          <w:tcPr>
            <w:tcW w:w="720" w:type="dxa"/>
            <w:tcBorders>
              <w:top w:val="nil"/>
              <w:left w:val="nil"/>
              <w:bottom w:val="nil"/>
              <w:right w:val="nil"/>
            </w:tcBorders>
            <w:shd w:val="clear" w:color="auto" w:fill="auto"/>
            <w:noWrap/>
            <w:vAlign w:val="bottom"/>
          </w:tcPr>
          <w:p w14:paraId="03C45804" w14:textId="2A3281B9" w:rsidR="00EF1C8D" w:rsidRPr="004B3E6A" w:rsidRDefault="00EF1C8D" w:rsidP="00EF1C8D">
            <w:pPr>
              <w:jc w:val="center"/>
              <w:rPr>
                <w:rFonts w:cs="Times New Roman"/>
                <w:sz w:val="20"/>
                <w:szCs w:val="20"/>
              </w:rPr>
            </w:pPr>
            <w:r w:rsidRPr="004B3E6A">
              <w:rPr>
                <w:rFonts w:ascii="Arial" w:hAnsi="Arial" w:cs="Arial"/>
                <w:sz w:val="20"/>
                <w:szCs w:val="20"/>
              </w:rPr>
              <w:t>11.3</w:t>
            </w:r>
          </w:p>
        </w:tc>
        <w:tc>
          <w:tcPr>
            <w:tcW w:w="720" w:type="dxa"/>
            <w:tcBorders>
              <w:top w:val="nil"/>
              <w:left w:val="nil"/>
              <w:bottom w:val="nil"/>
              <w:right w:val="nil"/>
            </w:tcBorders>
            <w:shd w:val="clear" w:color="auto" w:fill="auto"/>
            <w:noWrap/>
            <w:vAlign w:val="bottom"/>
          </w:tcPr>
          <w:p w14:paraId="1E713545" w14:textId="6EA7700B" w:rsidR="00EF1C8D" w:rsidRPr="004B3E6A" w:rsidRDefault="00EF1C8D" w:rsidP="00EF1C8D">
            <w:pPr>
              <w:jc w:val="center"/>
              <w:rPr>
                <w:rFonts w:cs="Times New Roman"/>
                <w:sz w:val="20"/>
                <w:szCs w:val="20"/>
              </w:rPr>
            </w:pPr>
            <w:r w:rsidRPr="004B3E6A">
              <w:rPr>
                <w:rFonts w:ascii="Arial" w:hAnsi="Arial" w:cs="Arial"/>
                <w:sz w:val="20"/>
                <w:szCs w:val="20"/>
              </w:rPr>
              <w:t>9.1</w:t>
            </w:r>
          </w:p>
        </w:tc>
        <w:tc>
          <w:tcPr>
            <w:tcW w:w="720" w:type="dxa"/>
            <w:tcBorders>
              <w:top w:val="nil"/>
              <w:left w:val="nil"/>
              <w:bottom w:val="nil"/>
              <w:right w:val="nil"/>
            </w:tcBorders>
            <w:shd w:val="clear" w:color="auto" w:fill="auto"/>
            <w:noWrap/>
            <w:vAlign w:val="bottom"/>
          </w:tcPr>
          <w:p w14:paraId="78156B29" w14:textId="28824E08" w:rsidR="00EF1C8D" w:rsidRPr="004B3E6A" w:rsidRDefault="00EF1C8D" w:rsidP="00EF1C8D">
            <w:pPr>
              <w:jc w:val="center"/>
              <w:rPr>
                <w:rFonts w:cs="Times New Roman"/>
                <w:sz w:val="20"/>
                <w:szCs w:val="20"/>
              </w:rPr>
            </w:pPr>
            <w:r w:rsidRPr="004B3E6A">
              <w:rPr>
                <w:rFonts w:ascii="Arial" w:hAnsi="Arial" w:cs="Arial"/>
                <w:sz w:val="20"/>
                <w:szCs w:val="20"/>
              </w:rPr>
              <w:t>8.3</w:t>
            </w:r>
          </w:p>
        </w:tc>
        <w:tc>
          <w:tcPr>
            <w:tcW w:w="720" w:type="dxa"/>
            <w:tcBorders>
              <w:top w:val="nil"/>
              <w:left w:val="nil"/>
              <w:bottom w:val="nil"/>
              <w:right w:val="nil"/>
            </w:tcBorders>
            <w:shd w:val="clear" w:color="auto" w:fill="auto"/>
            <w:noWrap/>
            <w:vAlign w:val="bottom"/>
          </w:tcPr>
          <w:p w14:paraId="68BCEE97" w14:textId="29F86272" w:rsidR="00EF1C8D" w:rsidRPr="004B3E6A" w:rsidRDefault="00EF1C8D" w:rsidP="00EF1C8D">
            <w:pPr>
              <w:jc w:val="center"/>
              <w:rPr>
                <w:rFonts w:cs="Times New Roman"/>
                <w:sz w:val="20"/>
                <w:szCs w:val="20"/>
              </w:rPr>
            </w:pPr>
            <w:r w:rsidRPr="004B3E6A">
              <w:rPr>
                <w:rFonts w:ascii="Arial" w:hAnsi="Arial" w:cs="Arial"/>
                <w:sz w:val="20"/>
                <w:szCs w:val="20"/>
              </w:rPr>
              <w:t>7.6</w:t>
            </w:r>
          </w:p>
        </w:tc>
        <w:tc>
          <w:tcPr>
            <w:tcW w:w="720" w:type="dxa"/>
            <w:tcBorders>
              <w:top w:val="nil"/>
              <w:left w:val="nil"/>
              <w:bottom w:val="nil"/>
              <w:right w:val="nil"/>
            </w:tcBorders>
            <w:shd w:val="clear" w:color="auto" w:fill="auto"/>
            <w:noWrap/>
            <w:vAlign w:val="bottom"/>
          </w:tcPr>
          <w:p w14:paraId="331A09DF" w14:textId="38E58B94" w:rsidR="00EF1C8D" w:rsidRPr="004B3E6A" w:rsidRDefault="00EF1C8D" w:rsidP="00EF1C8D">
            <w:pPr>
              <w:jc w:val="center"/>
              <w:rPr>
                <w:rFonts w:cs="Times New Roman"/>
                <w:sz w:val="20"/>
                <w:szCs w:val="20"/>
              </w:rPr>
            </w:pPr>
            <w:r w:rsidRPr="004B3E6A">
              <w:rPr>
                <w:rFonts w:ascii="Arial" w:hAnsi="Arial" w:cs="Arial"/>
                <w:sz w:val="20"/>
                <w:szCs w:val="20"/>
              </w:rPr>
              <w:t>2.5</w:t>
            </w:r>
          </w:p>
        </w:tc>
      </w:tr>
      <w:tr w:rsidR="00EF1C8D" w:rsidRPr="004B3E6A" w14:paraId="105DFCB1" w14:textId="77777777" w:rsidTr="004B3E6A">
        <w:trPr>
          <w:trHeight w:val="255"/>
        </w:trPr>
        <w:tc>
          <w:tcPr>
            <w:tcW w:w="720" w:type="dxa"/>
            <w:tcBorders>
              <w:top w:val="nil"/>
              <w:left w:val="nil"/>
              <w:bottom w:val="nil"/>
              <w:right w:val="nil"/>
            </w:tcBorders>
            <w:noWrap/>
            <w:vAlign w:val="bottom"/>
          </w:tcPr>
          <w:p w14:paraId="48E5D792" w14:textId="77777777" w:rsidR="00EF1C8D" w:rsidRPr="004B3E6A" w:rsidRDefault="00EF1C8D" w:rsidP="00EF1C8D">
            <w:pPr>
              <w:jc w:val="center"/>
              <w:rPr>
                <w:rFonts w:cs="Times New Roman"/>
                <w:b/>
                <w:bCs/>
                <w:sz w:val="20"/>
                <w:szCs w:val="20"/>
                <w:lang w:eastAsia="en-CA"/>
              </w:rPr>
            </w:pPr>
            <w:r w:rsidRPr="004B3E6A">
              <w:rPr>
                <w:rFonts w:cs="Times New Roman"/>
                <w:b/>
                <w:bCs/>
                <w:sz w:val="20"/>
                <w:szCs w:val="20"/>
                <w:lang w:eastAsia="en-CA"/>
              </w:rPr>
              <w:t>10</w:t>
            </w:r>
          </w:p>
        </w:tc>
        <w:tc>
          <w:tcPr>
            <w:tcW w:w="720" w:type="dxa"/>
            <w:tcBorders>
              <w:top w:val="nil"/>
              <w:left w:val="nil"/>
              <w:bottom w:val="nil"/>
              <w:right w:val="nil"/>
            </w:tcBorders>
            <w:shd w:val="clear" w:color="auto" w:fill="auto"/>
            <w:noWrap/>
            <w:vAlign w:val="center"/>
          </w:tcPr>
          <w:p w14:paraId="348BD38E" w14:textId="59287046" w:rsidR="00EF1C8D" w:rsidRPr="004B3E6A" w:rsidRDefault="00EF1C8D" w:rsidP="00EF1C8D">
            <w:pPr>
              <w:jc w:val="center"/>
              <w:rPr>
                <w:rFonts w:cs="Times New Roman"/>
                <w:sz w:val="20"/>
                <w:szCs w:val="20"/>
              </w:rPr>
            </w:pPr>
            <w:r w:rsidRPr="004B3E6A">
              <w:rPr>
                <w:rFonts w:ascii="Arial" w:hAnsi="Arial" w:cs="Arial"/>
                <w:color w:val="000000"/>
                <w:sz w:val="20"/>
                <w:szCs w:val="20"/>
              </w:rPr>
              <w:t>11.2</w:t>
            </w:r>
          </w:p>
        </w:tc>
        <w:tc>
          <w:tcPr>
            <w:tcW w:w="720" w:type="dxa"/>
            <w:tcBorders>
              <w:top w:val="nil"/>
              <w:left w:val="nil"/>
              <w:bottom w:val="nil"/>
              <w:right w:val="nil"/>
            </w:tcBorders>
            <w:shd w:val="clear" w:color="auto" w:fill="auto"/>
            <w:noWrap/>
            <w:vAlign w:val="bottom"/>
          </w:tcPr>
          <w:p w14:paraId="733FCE6B" w14:textId="7F682084" w:rsidR="00EF1C8D" w:rsidRPr="004B3E6A" w:rsidRDefault="00EF1C8D" w:rsidP="00EF1C8D">
            <w:pPr>
              <w:jc w:val="center"/>
              <w:rPr>
                <w:rFonts w:cs="Times New Roman"/>
                <w:sz w:val="20"/>
                <w:szCs w:val="20"/>
              </w:rPr>
            </w:pPr>
            <w:r w:rsidRPr="004B3E6A">
              <w:rPr>
                <w:rFonts w:ascii="Arial" w:hAnsi="Arial" w:cs="Arial"/>
                <w:color w:val="000000"/>
                <w:sz w:val="20"/>
                <w:szCs w:val="20"/>
              </w:rPr>
              <w:t>12.1</w:t>
            </w:r>
          </w:p>
        </w:tc>
        <w:tc>
          <w:tcPr>
            <w:tcW w:w="720" w:type="dxa"/>
            <w:tcBorders>
              <w:top w:val="nil"/>
              <w:left w:val="nil"/>
              <w:bottom w:val="nil"/>
              <w:right w:val="nil"/>
            </w:tcBorders>
            <w:shd w:val="clear" w:color="auto" w:fill="D9D9D9" w:themeFill="background1" w:themeFillShade="D9"/>
            <w:noWrap/>
            <w:vAlign w:val="bottom"/>
          </w:tcPr>
          <w:p w14:paraId="71DEC4EC" w14:textId="58B46827" w:rsidR="00EF1C8D" w:rsidRPr="004B3E6A" w:rsidRDefault="00EF1C8D" w:rsidP="00EF1C8D">
            <w:pPr>
              <w:jc w:val="center"/>
              <w:rPr>
                <w:rFonts w:cs="Times New Roman"/>
                <w:sz w:val="20"/>
                <w:szCs w:val="20"/>
              </w:rPr>
            </w:pPr>
            <w:r w:rsidRPr="004B3E6A">
              <w:rPr>
                <w:rFonts w:ascii="Arial" w:hAnsi="Arial" w:cs="Arial"/>
                <w:sz w:val="20"/>
                <w:szCs w:val="20"/>
              </w:rPr>
              <w:t>18.3</w:t>
            </w:r>
          </w:p>
        </w:tc>
        <w:tc>
          <w:tcPr>
            <w:tcW w:w="720" w:type="dxa"/>
            <w:tcBorders>
              <w:top w:val="nil"/>
              <w:left w:val="nil"/>
              <w:bottom w:val="nil"/>
              <w:right w:val="nil"/>
            </w:tcBorders>
            <w:shd w:val="clear" w:color="auto" w:fill="D9D9D9" w:themeFill="background1" w:themeFillShade="D9"/>
            <w:noWrap/>
            <w:vAlign w:val="bottom"/>
          </w:tcPr>
          <w:p w14:paraId="0A357ADD" w14:textId="1C0C9848" w:rsidR="00EF1C8D" w:rsidRPr="004B3E6A" w:rsidRDefault="00EF1C8D" w:rsidP="00EF1C8D">
            <w:pPr>
              <w:jc w:val="center"/>
              <w:rPr>
                <w:rFonts w:cs="Times New Roman"/>
                <w:sz w:val="20"/>
                <w:szCs w:val="20"/>
              </w:rPr>
            </w:pPr>
            <w:r w:rsidRPr="004B3E6A">
              <w:rPr>
                <w:rFonts w:ascii="Arial" w:hAnsi="Arial" w:cs="Arial"/>
                <w:sz w:val="20"/>
                <w:szCs w:val="20"/>
              </w:rPr>
              <w:t>20.6</w:t>
            </w:r>
          </w:p>
        </w:tc>
        <w:tc>
          <w:tcPr>
            <w:tcW w:w="720" w:type="dxa"/>
            <w:tcBorders>
              <w:top w:val="nil"/>
              <w:left w:val="nil"/>
              <w:bottom w:val="nil"/>
              <w:right w:val="nil"/>
            </w:tcBorders>
            <w:shd w:val="clear" w:color="auto" w:fill="D9D9D9" w:themeFill="background1" w:themeFillShade="D9"/>
            <w:noWrap/>
            <w:vAlign w:val="bottom"/>
          </w:tcPr>
          <w:p w14:paraId="40B71DC4" w14:textId="2A3ABC27" w:rsidR="00EF1C8D" w:rsidRPr="004B3E6A" w:rsidRDefault="00EF1C8D" w:rsidP="00EF1C8D">
            <w:pPr>
              <w:jc w:val="center"/>
              <w:rPr>
                <w:rFonts w:cs="Times New Roman"/>
                <w:sz w:val="20"/>
                <w:szCs w:val="20"/>
              </w:rPr>
            </w:pPr>
            <w:r w:rsidRPr="004B3E6A">
              <w:rPr>
                <w:rFonts w:ascii="Arial" w:hAnsi="Arial" w:cs="Arial"/>
                <w:sz w:val="20"/>
                <w:szCs w:val="20"/>
              </w:rPr>
              <w:t>21.2</w:t>
            </w:r>
          </w:p>
        </w:tc>
        <w:tc>
          <w:tcPr>
            <w:tcW w:w="720" w:type="dxa"/>
            <w:tcBorders>
              <w:top w:val="nil"/>
              <w:left w:val="nil"/>
              <w:bottom w:val="nil"/>
              <w:right w:val="nil"/>
            </w:tcBorders>
            <w:shd w:val="clear" w:color="auto" w:fill="auto"/>
            <w:noWrap/>
            <w:vAlign w:val="bottom"/>
          </w:tcPr>
          <w:p w14:paraId="4BFDCBDB" w14:textId="2A50EE46" w:rsidR="00EF1C8D" w:rsidRPr="004B3E6A" w:rsidRDefault="00EF1C8D" w:rsidP="00EF1C8D">
            <w:pPr>
              <w:jc w:val="center"/>
              <w:rPr>
                <w:rFonts w:cs="Times New Roman"/>
                <w:sz w:val="20"/>
                <w:szCs w:val="20"/>
              </w:rPr>
            </w:pPr>
            <w:r w:rsidRPr="004B3E6A">
              <w:rPr>
                <w:rFonts w:ascii="Arial" w:hAnsi="Arial" w:cs="Arial"/>
                <w:sz w:val="20"/>
                <w:szCs w:val="20"/>
              </w:rPr>
              <w:t>15.7</w:t>
            </w:r>
          </w:p>
        </w:tc>
        <w:tc>
          <w:tcPr>
            <w:tcW w:w="720" w:type="dxa"/>
            <w:tcBorders>
              <w:top w:val="nil"/>
              <w:left w:val="nil"/>
              <w:bottom w:val="nil"/>
              <w:right w:val="nil"/>
            </w:tcBorders>
            <w:shd w:val="clear" w:color="auto" w:fill="auto"/>
            <w:noWrap/>
            <w:vAlign w:val="bottom"/>
          </w:tcPr>
          <w:p w14:paraId="628280B9" w14:textId="7DD1BF8E" w:rsidR="00EF1C8D" w:rsidRPr="004B3E6A" w:rsidRDefault="00EF1C8D" w:rsidP="00EF1C8D">
            <w:pPr>
              <w:jc w:val="center"/>
              <w:rPr>
                <w:rFonts w:cs="Times New Roman"/>
                <w:sz w:val="20"/>
                <w:szCs w:val="20"/>
              </w:rPr>
            </w:pPr>
            <w:r w:rsidRPr="004B3E6A">
              <w:rPr>
                <w:rFonts w:ascii="Arial" w:hAnsi="Arial" w:cs="Arial"/>
                <w:sz w:val="20"/>
                <w:szCs w:val="20"/>
              </w:rPr>
              <w:t>11.3</w:t>
            </w:r>
          </w:p>
        </w:tc>
        <w:tc>
          <w:tcPr>
            <w:tcW w:w="720" w:type="dxa"/>
            <w:tcBorders>
              <w:top w:val="nil"/>
              <w:left w:val="nil"/>
              <w:bottom w:val="nil"/>
              <w:right w:val="nil"/>
            </w:tcBorders>
            <w:shd w:val="clear" w:color="auto" w:fill="auto"/>
            <w:noWrap/>
            <w:vAlign w:val="bottom"/>
          </w:tcPr>
          <w:p w14:paraId="43913630" w14:textId="72AE9967" w:rsidR="00EF1C8D" w:rsidRPr="004B3E6A" w:rsidRDefault="00EF1C8D" w:rsidP="00EF1C8D">
            <w:pPr>
              <w:jc w:val="center"/>
              <w:rPr>
                <w:rFonts w:cs="Times New Roman"/>
                <w:sz w:val="20"/>
                <w:szCs w:val="20"/>
              </w:rPr>
            </w:pPr>
            <w:r w:rsidRPr="004B3E6A">
              <w:rPr>
                <w:rFonts w:ascii="Arial" w:hAnsi="Arial" w:cs="Arial"/>
                <w:sz w:val="20"/>
                <w:szCs w:val="20"/>
              </w:rPr>
              <w:t>9.0</w:t>
            </w:r>
          </w:p>
        </w:tc>
        <w:tc>
          <w:tcPr>
            <w:tcW w:w="720" w:type="dxa"/>
            <w:tcBorders>
              <w:top w:val="nil"/>
              <w:left w:val="nil"/>
              <w:bottom w:val="nil"/>
              <w:right w:val="nil"/>
            </w:tcBorders>
            <w:shd w:val="clear" w:color="auto" w:fill="auto"/>
            <w:noWrap/>
            <w:vAlign w:val="bottom"/>
          </w:tcPr>
          <w:p w14:paraId="34D8A861" w14:textId="2F3FF722" w:rsidR="00EF1C8D" w:rsidRPr="004B3E6A" w:rsidRDefault="00EF1C8D" w:rsidP="00EF1C8D">
            <w:pPr>
              <w:jc w:val="center"/>
              <w:rPr>
                <w:rFonts w:cs="Times New Roman"/>
                <w:sz w:val="20"/>
                <w:szCs w:val="20"/>
              </w:rPr>
            </w:pPr>
            <w:r w:rsidRPr="004B3E6A">
              <w:rPr>
                <w:rFonts w:ascii="Arial" w:hAnsi="Arial" w:cs="Arial"/>
                <w:sz w:val="20"/>
                <w:szCs w:val="20"/>
              </w:rPr>
              <w:t>8.3</w:t>
            </w:r>
          </w:p>
        </w:tc>
        <w:tc>
          <w:tcPr>
            <w:tcW w:w="720" w:type="dxa"/>
            <w:tcBorders>
              <w:top w:val="nil"/>
              <w:left w:val="nil"/>
              <w:bottom w:val="nil"/>
              <w:right w:val="nil"/>
            </w:tcBorders>
            <w:shd w:val="clear" w:color="auto" w:fill="auto"/>
            <w:noWrap/>
            <w:vAlign w:val="bottom"/>
          </w:tcPr>
          <w:p w14:paraId="76C05C04" w14:textId="43F8B0CA" w:rsidR="00EF1C8D" w:rsidRPr="004B3E6A" w:rsidRDefault="00EF1C8D" w:rsidP="00EF1C8D">
            <w:pPr>
              <w:jc w:val="center"/>
              <w:rPr>
                <w:rFonts w:cs="Times New Roman"/>
                <w:sz w:val="20"/>
                <w:szCs w:val="20"/>
              </w:rPr>
            </w:pPr>
            <w:r w:rsidRPr="004B3E6A">
              <w:rPr>
                <w:rFonts w:ascii="Arial" w:hAnsi="Arial" w:cs="Arial"/>
                <w:sz w:val="20"/>
                <w:szCs w:val="20"/>
              </w:rPr>
              <w:t>7.6</w:t>
            </w:r>
          </w:p>
        </w:tc>
        <w:tc>
          <w:tcPr>
            <w:tcW w:w="720" w:type="dxa"/>
            <w:tcBorders>
              <w:top w:val="nil"/>
              <w:left w:val="nil"/>
              <w:bottom w:val="nil"/>
              <w:right w:val="nil"/>
            </w:tcBorders>
            <w:shd w:val="clear" w:color="auto" w:fill="auto"/>
            <w:noWrap/>
            <w:vAlign w:val="bottom"/>
          </w:tcPr>
          <w:p w14:paraId="4C96E9EE" w14:textId="36A2FC44" w:rsidR="00EF1C8D" w:rsidRPr="004B3E6A" w:rsidRDefault="00EF1C8D" w:rsidP="00EF1C8D">
            <w:pPr>
              <w:jc w:val="center"/>
              <w:rPr>
                <w:rFonts w:cs="Times New Roman"/>
                <w:sz w:val="20"/>
                <w:szCs w:val="20"/>
              </w:rPr>
            </w:pPr>
            <w:r w:rsidRPr="004B3E6A">
              <w:rPr>
                <w:rFonts w:ascii="Arial" w:hAnsi="Arial" w:cs="Arial"/>
                <w:sz w:val="20"/>
                <w:szCs w:val="20"/>
              </w:rPr>
              <w:t>2.5</w:t>
            </w:r>
          </w:p>
        </w:tc>
      </w:tr>
      <w:tr w:rsidR="00EF1C8D" w:rsidRPr="004B3E6A" w14:paraId="5D6913AE" w14:textId="77777777" w:rsidTr="004B3E6A">
        <w:trPr>
          <w:trHeight w:val="255"/>
        </w:trPr>
        <w:tc>
          <w:tcPr>
            <w:tcW w:w="720" w:type="dxa"/>
            <w:tcBorders>
              <w:top w:val="nil"/>
              <w:left w:val="nil"/>
              <w:bottom w:val="nil"/>
              <w:right w:val="nil"/>
            </w:tcBorders>
            <w:noWrap/>
            <w:vAlign w:val="bottom"/>
          </w:tcPr>
          <w:p w14:paraId="00B3C209" w14:textId="77777777" w:rsidR="00EF1C8D" w:rsidRPr="004B3E6A" w:rsidRDefault="00EF1C8D" w:rsidP="00EF1C8D">
            <w:pPr>
              <w:jc w:val="center"/>
              <w:rPr>
                <w:rFonts w:cs="Times New Roman"/>
                <w:b/>
                <w:bCs/>
                <w:sz w:val="20"/>
                <w:szCs w:val="20"/>
                <w:lang w:eastAsia="en-CA"/>
              </w:rPr>
            </w:pPr>
            <w:r w:rsidRPr="004B3E6A">
              <w:rPr>
                <w:rFonts w:cs="Times New Roman"/>
                <w:b/>
                <w:bCs/>
                <w:sz w:val="20"/>
                <w:szCs w:val="20"/>
                <w:lang w:eastAsia="en-CA"/>
              </w:rPr>
              <w:t>11</w:t>
            </w:r>
          </w:p>
        </w:tc>
        <w:tc>
          <w:tcPr>
            <w:tcW w:w="720" w:type="dxa"/>
            <w:tcBorders>
              <w:top w:val="nil"/>
              <w:left w:val="nil"/>
              <w:bottom w:val="nil"/>
              <w:right w:val="nil"/>
            </w:tcBorders>
            <w:shd w:val="clear" w:color="auto" w:fill="auto"/>
            <w:noWrap/>
            <w:vAlign w:val="center"/>
          </w:tcPr>
          <w:p w14:paraId="0B277B6F" w14:textId="25B4901A" w:rsidR="00EF1C8D" w:rsidRPr="004B3E6A" w:rsidRDefault="00EF1C8D" w:rsidP="00EF1C8D">
            <w:pPr>
              <w:jc w:val="center"/>
              <w:rPr>
                <w:rFonts w:cs="Times New Roman"/>
                <w:sz w:val="20"/>
                <w:szCs w:val="20"/>
              </w:rPr>
            </w:pPr>
            <w:r w:rsidRPr="004B3E6A">
              <w:rPr>
                <w:rFonts w:ascii="Arial" w:hAnsi="Arial" w:cs="Arial"/>
                <w:color w:val="000000"/>
                <w:sz w:val="20"/>
                <w:szCs w:val="20"/>
              </w:rPr>
              <w:t>10.5</w:t>
            </w:r>
          </w:p>
        </w:tc>
        <w:tc>
          <w:tcPr>
            <w:tcW w:w="720" w:type="dxa"/>
            <w:tcBorders>
              <w:top w:val="nil"/>
              <w:left w:val="nil"/>
              <w:bottom w:val="nil"/>
              <w:right w:val="nil"/>
            </w:tcBorders>
            <w:shd w:val="clear" w:color="auto" w:fill="auto"/>
            <w:noWrap/>
            <w:vAlign w:val="bottom"/>
          </w:tcPr>
          <w:p w14:paraId="04B71298" w14:textId="1B08EF4B" w:rsidR="00EF1C8D" w:rsidRPr="004B3E6A" w:rsidRDefault="00EF1C8D" w:rsidP="00EF1C8D">
            <w:pPr>
              <w:jc w:val="center"/>
              <w:rPr>
                <w:rFonts w:cs="Times New Roman"/>
                <w:sz w:val="20"/>
                <w:szCs w:val="20"/>
              </w:rPr>
            </w:pPr>
            <w:r w:rsidRPr="004B3E6A">
              <w:rPr>
                <w:rFonts w:ascii="Arial" w:hAnsi="Arial" w:cs="Arial"/>
                <w:color w:val="000000"/>
                <w:sz w:val="20"/>
                <w:szCs w:val="20"/>
              </w:rPr>
              <w:t>11.7</w:t>
            </w:r>
          </w:p>
        </w:tc>
        <w:tc>
          <w:tcPr>
            <w:tcW w:w="720" w:type="dxa"/>
            <w:tcBorders>
              <w:top w:val="nil"/>
              <w:left w:val="nil"/>
              <w:bottom w:val="nil"/>
              <w:right w:val="nil"/>
            </w:tcBorders>
            <w:shd w:val="clear" w:color="auto" w:fill="D9D9D9" w:themeFill="background1" w:themeFillShade="D9"/>
            <w:noWrap/>
            <w:vAlign w:val="bottom"/>
          </w:tcPr>
          <w:p w14:paraId="7E50F1D9" w14:textId="40D0CC6A" w:rsidR="00EF1C8D" w:rsidRPr="004B3E6A" w:rsidRDefault="00EF1C8D" w:rsidP="00EF1C8D">
            <w:pPr>
              <w:jc w:val="center"/>
              <w:rPr>
                <w:rFonts w:cs="Times New Roman"/>
                <w:sz w:val="20"/>
                <w:szCs w:val="20"/>
              </w:rPr>
            </w:pPr>
            <w:r w:rsidRPr="004B3E6A">
              <w:rPr>
                <w:rFonts w:ascii="Arial" w:hAnsi="Arial" w:cs="Arial"/>
                <w:sz w:val="20"/>
                <w:szCs w:val="20"/>
              </w:rPr>
              <w:t>17.6</w:t>
            </w:r>
          </w:p>
        </w:tc>
        <w:tc>
          <w:tcPr>
            <w:tcW w:w="720" w:type="dxa"/>
            <w:tcBorders>
              <w:top w:val="nil"/>
              <w:left w:val="nil"/>
              <w:bottom w:val="nil"/>
              <w:right w:val="nil"/>
            </w:tcBorders>
            <w:shd w:val="clear" w:color="auto" w:fill="D9D9D9" w:themeFill="background1" w:themeFillShade="D9"/>
            <w:noWrap/>
            <w:vAlign w:val="bottom"/>
          </w:tcPr>
          <w:p w14:paraId="025B02DE" w14:textId="253ED2E1" w:rsidR="00EF1C8D" w:rsidRPr="004B3E6A" w:rsidRDefault="00EF1C8D" w:rsidP="00EF1C8D">
            <w:pPr>
              <w:jc w:val="center"/>
              <w:rPr>
                <w:rFonts w:cs="Times New Roman"/>
                <w:sz w:val="20"/>
                <w:szCs w:val="20"/>
              </w:rPr>
            </w:pPr>
            <w:r w:rsidRPr="004B3E6A">
              <w:rPr>
                <w:rFonts w:ascii="Arial" w:hAnsi="Arial" w:cs="Arial"/>
                <w:sz w:val="20"/>
                <w:szCs w:val="20"/>
              </w:rPr>
              <w:t>18.0</w:t>
            </w:r>
          </w:p>
        </w:tc>
        <w:tc>
          <w:tcPr>
            <w:tcW w:w="720" w:type="dxa"/>
            <w:tcBorders>
              <w:top w:val="nil"/>
              <w:left w:val="nil"/>
              <w:bottom w:val="nil"/>
              <w:right w:val="nil"/>
            </w:tcBorders>
            <w:shd w:val="clear" w:color="auto" w:fill="D9D9D9" w:themeFill="background1" w:themeFillShade="D9"/>
            <w:noWrap/>
            <w:vAlign w:val="bottom"/>
          </w:tcPr>
          <w:p w14:paraId="78899F3D" w14:textId="762CC971" w:rsidR="00EF1C8D" w:rsidRPr="004B3E6A" w:rsidRDefault="00EF1C8D" w:rsidP="00EF1C8D">
            <w:pPr>
              <w:jc w:val="center"/>
              <w:rPr>
                <w:rFonts w:cs="Times New Roman"/>
                <w:sz w:val="20"/>
                <w:szCs w:val="20"/>
              </w:rPr>
            </w:pPr>
            <w:r w:rsidRPr="004B3E6A">
              <w:rPr>
                <w:rFonts w:ascii="Arial" w:hAnsi="Arial" w:cs="Arial"/>
                <w:sz w:val="20"/>
                <w:szCs w:val="20"/>
              </w:rPr>
              <w:t>19.4</w:t>
            </w:r>
          </w:p>
        </w:tc>
        <w:tc>
          <w:tcPr>
            <w:tcW w:w="720" w:type="dxa"/>
            <w:tcBorders>
              <w:top w:val="nil"/>
              <w:left w:val="nil"/>
              <w:bottom w:val="nil"/>
              <w:right w:val="nil"/>
            </w:tcBorders>
            <w:shd w:val="clear" w:color="auto" w:fill="auto"/>
            <w:noWrap/>
            <w:vAlign w:val="bottom"/>
          </w:tcPr>
          <w:p w14:paraId="52AEE7E3" w14:textId="2F38EDBC" w:rsidR="00EF1C8D" w:rsidRPr="004B3E6A" w:rsidRDefault="00EF1C8D" w:rsidP="00EF1C8D">
            <w:pPr>
              <w:jc w:val="center"/>
              <w:rPr>
                <w:rFonts w:cs="Times New Roman"/>
                <w:sz w:val="20"/>
                <w:szCs w:val="20"/>
              </w:rPr>
            </w:pPr>
            <w:r w:rsidRPr="004B3E6A">
              <w:rPr>
                <w:rFonts w:ascii="Arial" w:hAnsi="Arial" w:cs="Arial"/>
                <w:sz w:val="20"/>
                <w:szCs w:val="20"/>
              </w:rPr>
              <w:t>15.7</w:t>
            </w:r>
          </w:p>
        </w:tc>
        <w:tc>
          <w:tcPr>
            <w:tcW w:w="720" w:type="dxa"/>
            <w:tcBorders>
              <w:top w:val="nil"/>
              <w:left w:val="nil"/>
              <w:bottom w:val="nil"/>
              <w:right w:val="nil"/>
            </w:tcBorders>
            <w:shd w:val="clear" w:color="auto" w:fill="auto"/>
            <w:noWrap/>
            <w:vAlign w:val="bottom"/>
          </w:tcPr>
          <w:p w14:paraId="1B02E2A2" w14:textId="36051E8A" w:rsidR="00EF1C8D" w:rsidRPr="004B3E6A" w:rsidRDefault="00EF1C8D" w:rsidP="00EF1C8D">
            <w:pPr>
              <w:jc w:val="center"/>
              <w:rPr>
                <w:rFonts w:cs="Times New Roman"/>
                <w:sz w:val="20"/>
                <w:szCs w:val="20"/>
              </w:rPr>
            </w:pPr>
            <w:r w:rsidRPr="004B3E6A">
              <w:rPr>
                <w:rFonts w:ascii="Arial" w:hAnsi="Arial" w:cs="Arial"/>
                <w:sz w:val="20"/>
                <w:szCs w:val="20"/>
              </w:rPr>
              <w:t>11.3</w:t>
            </w:r>
          </w:p>
        </w:tc>
        <w:tc>
          <w:tcPr>
            <w:tcW w:w="720" w:type="dxa"/>
            <w:tcBorders>
              <w:top w:val="nil"/>
              <w:left w:val="nil"/>
              <w:bottom w:val="nil"/>
              <w:right w:val="nil"/>
            </w:tcBorders>
            <w:shd w:val="clear" w:color="auto" w:fill="auto"/>
            <w:noWrap/>
            <w:vAlign w:val="bottom"/>
          </w:tcPr>
          <w:p w14:paraId="58BD1B4B" w14:textId="7D71546B" w:rsidR="00EF1C8D" w:rsidRPr="004B3E6A" w:rsidRDefault="00EF1C8D" w:rsidP="00EF1C8D">
            <w:pPr>
              <w:jc w:val="center"/>
              <w:rPr>
                <w:rFonts w:cs="Times New Roman"/>
                <w:sz w:val="20"/>
                <w:szCs w:val="20"/>
              </w:rPr>
            </w:pPr>
            <w:r w:rsidRPr="004B3E6A">
              <w:rPr>
                <w:rFonts w:ascii="Arial" w:hAnsi="Arial" w:cs="Arial"/>
                <w:sz w:val="20"/>
                <w:szCs w:val="20"/>
              </w:rPr>
              <w:t>9.0</w:t>
            </w:r>
          </w:p>
        </w:tc>
        <w:tc>
          <w:tcPr>
            <w:tcW w:w="720" w:type="dxa"/>
            <w:tcBorders>
              <w:top w:val="nil"/>
              <w:left w:val="nil"/>
              <w:bottom w:val="nil"/>
              <w:right w:val="nil"/>
            </w:tcBorders>
            <w:shd w:val="clear" w:color="auto" w:fill="auto"/>
            <w:noWrap/>
            <w:vAlign w:val="bottom"/>
          </w:tcPr>
          <w:p w14:paraId="69CD0028" w14:textId="7FC0873A" w:rsidR="00EF1C8D" w:rsidRPr="004B3E6A" w:rsidRDefault="00EF1C8D" w:rsidP="00EF1C8D">
            <w:pPr>
              <w:jc w:val="center"/>
              <w:rPr>
                <w:rFonts w:cs="Times New Roman"/>
                <w:sz w:val="20"/>
                <w:szCs w:val="20"/>
              </w:rPr>
            </w:pPr>
            <w:r w:rsidRPr="004B3E6A">
              <w:rPr>
                <w:rFonts w:ascii="Arial" w:hAnsi="Arial" w:cs="Arial"/>
                <w:sz w:val="20"/>
                <w:szCs w:val="20"/>
              </w:rPr>
              <w:t>8.3</w:t>
            </w:r>
          </w:p>
        </w:tc>
        <w:tc>
          <w:tcPr>
            <w:tcW w:w="720" w:type="dxa"/>
            <w:tcBorders>
              <w:top w:val="nil"/>
              <w:left w:val="nil"/>
              <w:bottom w:val="nil"/>
              <w:right w:val="nil"/>
            </w:tcBorders>
            <w:shd w:val="clear" w:color="auto" w:fill="auto"/>
            <w:noWrap/>
            <w:vAlign w:val="bottom"/>
          </w:tcPr>
          <w:p w14:paraId="788BFEA8" w14:textId="1810ADBD" w:rsidR="00EF1C8D" w:rsidRPr="004B3E6A" w:rsidRDefault="00EF1C8D" w:rsidP="00EF1C8D">
            <w:pPr>
              <w:jc w:val="center"/>
              <w:rPr>
                <w:rFonts w:cs="Times New Roman"/>
                <w:sz w:val="20"/>
                <w:szCs w:val="20"/>
              </w:rPr>
            </w:pPr>
            <w:r w:rsidRPr="004B3E6A">
              <w:rPr>
                <w:rFonts w:ascii="Arial" w:hAnsi="Arial" w:cs="Arial"/>
                <w:sz w:val="20"/>
                <w:szCs w:val="20"/>
              </w:rPr>
              <w:t>7.6</w:t>
            </w:r>
          </w:p>
        </w:tc>
        <w:tc>
          <w:tcPr>
            <w:tcW w:w="720" w:type="dxa"/>
            <w:tcBorders>
              <w:top w:val="nil"/>
              <w:left w:val="nil"/>
              <w:bottom w:val="nil"/>
              <w:right w:val="nil"/>
            </w:tcBorders>
            <w:shd w:val="clear" w:color="auto" w:fill="auto"/>
            <w:noWrap/>
            <w:vAlign w:val="bottom"/>
          </w:tcPr>
          <w:p w14:paraId="2DB56419" w14:textId="52E5F444" w:rsidR="00EF1C8D" w:rsidRPr="004B3E6A" w:rsidRDefault="00EF1C8D" w:rsidP="00EF1C8D">
            <w:pPr>
              <w:jc w:val="center"/>
              <w:rPr>
                <w:rFonts w:cs="Times New Roman"/>
                <w:sz w:val="20"/>
                <w:szCs w:val="20"/>
              </w:rPr>
            </w:pPr>
            <w:r w:rsidRPr="004B3E6A">
              <w:rPr>
                <w:rFonts w:ascii="Arial" w:hAnsi="Arial" w:cs="Arial"/>
                <w:sz w:val="20"/>
                <w:szCs w:val="20"/>
              </w:rPr>
              <w:t>2.5</w:t>
            </w:r>
          </w:p>
        </w:tc>
      </w:tr>
      <w:tr w:rsidR="00EF1C8D" w:rsidRPr="004B3E6A" w14:paraId="18E63C69" w14:textId="77777777" w:rsidTr="004B3E6A">
        <w:trPr>
          <w:trHeight w:val="255"/>
        </w:trPr>
        <w:tc>
          <w:tcPr>
            <w:tcW w:w="720" w:type="dxa"/>
            <w:tcBorders>
              <w:top w:val="nil"/>
              <w:left w:val="nil"/>
              <w:bottom w:val="nil"/>
              <w:right w:val="nil"/>
            </w:tcBorders>
            <w:noWrap/>
            <w:vAlign w:val="bottom"/>
          </w:tcPr>
          <w:p w14:paraId="2324DDF1" w14:textId="77777777" w:rsidR="00EF1C8D" w:rsidRPr="004B3E6A" w:rsidRDefault="00EF1C8D" w:rsidP="00EF1C8D">
            <w:pPr>
              <w:jc w:val="center"/>
              <w:rPr>
                <w:rFonts w:cs="Times New Roman"/>
                <w:b/>
                <w:bCs/>
                <w:sz w:val="20"/>
                <w:szCs w:val="20"/>
                <w:lang w:eastAsia="en-CA"/>
              </w:rPr>
            </w:pPr>
            <w:r w:rsidRPr="004B3E6A">
              <w:rPr>
                <w:rFonts w:cs="Times New Roman"/>
                <w:b/>
                <w:bCs/>
                <w:sz w:val="20"/>
                <w:szCs w:val="20"/>
                <w:lang w:eastAsia="en-CA"/>
              </w:rPr>
              <w:t>12</w:t>
            </w:r>
          </w:p>
        </w:tc>
        <w:tc>
          <w:tcPr>
            <w:tcW w:w="720" w:type="dxa"/>
            <w:tcBorders>
              <w:top w:val="nil"/>
              <w:left w:val="nil"/>
              <w:bottom w:val="nil"/>
              <w:right w:val="nil"/>
            </w:tcBorders>
            <w:shd w:val="clear" w:color="auto" w:fill="auto"/>
            <w:noWrap/>
            <w:vAlign w:val="center"/>
          </w:tcPr>
          <w:p w14:paraId="58633753" w14:textId="5AD8AEEA" w:rsidR="00EF1C8D" w:rsidRPr="004B3E6A" w:rsidRDefault="00EF1C8D" w:rsidP="00EF1C8D">
            <w:pPr>
              <w:jc w:val="center"/>
              <w:rPr>
                <w:rFonts w:cs="Times New Roman"/>
                <w:sz w:val="20"/>
                <w:szCs w:val="20"/>
              </w:rPr>
            </w:pPr>
            <w:r w:rsidRPr="004B3E6A">
              <w:rPr>
                <w:rFonts w:ascii="Arial" w:hAnsi="Arial" w:cs="Arial"/>
                <w:color w:val="000000"/>
                <w:sz w:val="20"/>
                <w:szCs w:val="20"/>
              </w:rPr>
              <w:t>9.6</w:t>
            </w:r>
          </w:p>
        </w:tc>
        <w:tc>
          <w:tcPr>
            <w:tcW w:w="720" w:type="dxa"/>
            <w:tcBorders>
              <w:top w:val="nil"/>
              <w:left w:val="nil"/>
              <w:bottom w:val="nil"/>
              <w:right w:val="nil"/>
            </w:tcBorders>
            <w:shd w:val="clear" w:color="auto" w:fill="auto"/>
            <w:noWrap/>
            <w:vAlign w:val="bottom"/>
          </w:tcPr>
          <w:p w14:paraId="714E3DA5" w14:textId="45BB3B85" w:rsidR="00EF1C8D" w:rsidRPr="004B3E6A" w:rsidRDefault="00EF1C8D" w:rsidP="00EF1C8D">
            <w:pPr>
              <w:jc w:val="center"/>
              <w:rPr>
                <w:rFonts w:cs="Times New Roman"/>
                <w:sz w:val="20"/>
                <w:szCs w:val="20"/>
              </w:rPr>
            </w:pPr>
            <w:r w:rsidRPr="004B3E6A">
              <w:rPr>
                <w:rFonts w:ascii="Arial" w:hAnsi="Arial" w:cs="Arial"/>
                <w:color w:val="000000"/>
                <w:sz w:val="20"/>
                <w:szCs w:val="20"/>
              </w:rPr>
              <w:t>10.4</w:t>
            </w:r>
          </w:p>
        </w:tc>
        <w:tc>
          <w:tcPr>
            <w:tcW w:w="720" w:type="dxa"/>
            <w:tcBorders>
              <w:top w:val="nil"/>
              <w:left w:val="nil"/>
              <w:bottom w:val="nil"/>
              <w:right w:val="nil"/>
            </w:tcBorders>
            <w:shd w:val="clear" w:color="auto" w:fill="auto"/>
            <w:noWrap/>
            <w:vAlign w:val="bottom"/>
          </w:tcPr>
          <w:p w14:paraId="619FE29E" w14:textId="3AE74877" w:rsidR="00EF1C8D" w:rsidRPr="004B3E6A" w:rsidRDefault="00EF1C8D" w:rsidP="00EF1C8D">
            <w:pPr>
              <w:jc w:val="center"/>
              <w:rPr>
                <w:rFonts w:cs="Times New Roman"/>
                <w:sz w:val="20"/>
                <w:szCs w:val="20"/>
              </w:rPr>
            </w:pPr>
            <w:r w:rsidRPr="004B3E6A">
              <w:rPr>
                <w:rFonts w:ascii="Arial" w:hAnsi="Arial" w:cs="Arial"/>
                <w:sz w:val="20"/>
                <w:szCs w:val="20"/>
              </w:rPr>
              <w:t>16.7</w:t>
            </w:r>
          </w:p>
        </w:tc>
        <w:tc>
          <w:tcPr>
            <w:tcW w:w="720" w:type="dxa"/>
            <w:tcBorders>
              <w:top w:val="nil"/>
              <w:left w:val="nil"/>
              <w:bottom w:val="nil"/>
              <w:right w:val="nil"/>
            </w:tcBorders>
            <w:shd w:val="clear" w:color="auto" w:fill="auto"/>
            <w:noWrap/>
            <w:vAlign w:val="bottom"/>
          </w:tcPr>
          <w:p w14:paraId="4DC5B505" w14:textId="55D3CD54" w:rsidR="00EF1C8D" w:rsidRPr="004B3E6A" w:rsidRDefault="00EF1C8D" w:rsidP="00EF1C8D">
            <w:pPr>
              <w:jc w:val="center"/>
              <w:rPr>
                <w:rFonts w:cs="Times New Roman"/>
                <w:sz w:val="20"/>
                <w:szCs w:val="20"/>
              </w:rPr>
            </w:pPr>
            <w:r w:rsidRPr="004B3E6A">
              <w:rPr>
                <w:rFonts w:ascii="Arial" w:hAnsi="Arial" w:cs="Arial"/>
                <w:sz w:val="20"/>
                <w:szCs w:val="20"/>
              </w:rPr>
              <w:t>14.0</w:t>
            </w:r>
          </w:p>
        </w:tc>
        <w:tc>
          <w:tcPr>
            <w:tcW w:w="720" w:type="dxa"/>
            <w:tcBorders>
              <w:top w:val="nil"/>
              <w:left w:val="nil"/>
              <w:bottom w:val="nil"/>
              <w:right w:val="nil"/>
            </w:tcBorders>
            <w:shd w:val="clear" w:color="auto" w:fill="auto"/>
            <w:noWrap/>
            <w:vAlign w:val="bottom"/>
          </w:tcPr>
          <w:p w14:paraId="34BE50B1" w14:textId="3978F006" w:rsidR="00EF1C8D" w:rsidRPr="004B3E6A" w:rsidRDefault="00EF1C8D" w:rsidP="00EF1C8D">
            <w:pPr>
              <w:jc w:val="center"/>
              <w:rPr>
                <w:rFonts w:cs="Times New Roman"/>
                <w:sz w:val="20"/>
                <w:szCs w:val="20"/>
              </w:rPr>
            </w:pPr>
            <w:r w:rsidRPr="004B3E6A">
              <w:rPr>
                <w:rFonts w:ascii="Arial" w:hAnsi="Arial" w:cs="Arial"/>
                <w:sz w:val="20"/>
                <w:szCs w:val="20"/>
              </w:rPr>
              <w:t>16.8</w:t>
            </w:r>
          </w:p>
        </w:tc>
        <w:tc>
          <w:tcPr>
            <w:tcW w:w="720" w:type="dxa"/>
            <w:tcBorders>
              <w:top w:val="nil"/>
              <w:left w:val="nil"/>
              <w:bottom w:val="nil"/>
              <w:right w:val="nil"/>
            </w:tcBorders>
            <w:shd w:val="clear" w:color="auto" w:fill="auto"/>
            <w:noWrap/>
            <w:vAlign w:val="bottom"/>
          </w:tcPr>
          <w:p w14:paraId="042A61E8" w14:textId="6F9CEE38" w:rsidR="00EF1C8D" w:rsidRPr="004B3E6A" w:rsidRDefault="00EF1C8D" w:rsidP="00EF1C8D">
            <w:pPr>
              <w:jc w:val="center"/>
              <w:rPr>
                <w:rFonts w:cs="Times New Roman"/>
                <w:sz w:val="20"/>
                <w:szCs w:val="20"/>
              </w:rPr>
            </w:pPr>
            <w:r w:rsidRPr="004B3E6A">
              <w:rPr>
                <w:rFonts w:ascii="Arial" w:hAnsi="Arial" w:cs="Arial"/>
                <w:sz w:val="20"/>
                <w:szCs w:val="20"/>
              </w:rPr>
              <w:t>15.6</w:t>
            </w:r>
          </w:p>
        </w:tc>
        <w:tc>
          <w:tcPr>
            <w:tcW w:w="720" w:type="dxa"/>
            <w:tcBorders>
              <w:top w:val="nil"/>
              <w:left w:val="nil"/>
              <w:bottom w:val="nil"/>
              <w:right w:val="nil"/>
            </w:tcBorders>
            <w:shd w:val="clear" w:color="auto" w:fill="auto"/>
            <w:noWrap/>
            <w:vAlign w:val="bottom"/>
          </w:tcPr>
          <w:p w14:paraId="68FABF52" w14:textId="726BC497" w:rsidR="00EF1C8D" w:rsidRPr="004B3E6A" w:rsidRDefault="00EF1C8D" w:rsidP="00EF1C8D">
            <w:pPr>
              <w:jc w:val="center"/>
              <w:rPr>
                <w:rFonts w:cs="Times New Roman"/>
                <w:sz w:val="20"/>
                <w:szCs w:val="20"/>
              </w:rPr>
            </w:pPr>
            <w:r w:rsidRPr="004B3E6A">
              <w:rPr>
                <w:rFonts w:ascii="Arial" w:hAnsi="Arial" w:cs="Arial"/>
                <w:sz w:val="20"/>
                <w:szCs w:val="20"/>
              </w:rPr>
              <w:t>11.3</w:t>
            </w:r>
          </w:p>
        </w:tc>
        <w:tc>
          <w:tcPr>
            <w:tcW w:w="720" w:type="dxa"/>
            <w:tcBorders>
              <w:top w:val="nil"/>
              <w:left w:val="nil"/>
              <w:bottom w:val="nil"/>
              <w:right w:val="nil"/>
            </w:tcBorders>
            <w:shd w:val="clear" w:color="auto" w:fill="auto"/>
            <w:noWrap/>
            <w:vAlign w:val="bottom"/>
          </w:tcPr>
          <w:p w14:paraId="768A95E9" w14:textId="2B61C493" w:rsidR="00EF1C8D" w:rsidRPr="004B3E6A" w:rsidRDefault="00EF1C8D" w:rsidP="00EF1C8D">
            <w:pPr>
              <w:jc w:val="center"/>
              <w:rPr>
                <w:rFonts w:cs="Times New Roman"/>
                <w:sz w:val="20"/>
                <w:szCs w:val="20"/>
              </w:rPr>
            </w:pPr>
            <w:r w:rsidRPr="004B3E6A">
              <w:rPr>
                <w:rFonts w:ascii="Arial" w:hAnsi="Arial" w:cs="Arial"/>
                <w:sz w:val="20"/>
                <w:szCs w:val="20"/>
              </w:rPr>
              <w:t>9.0</w:t>
            </w:r>
          </w:p>
        </w:tc>
        <w:tc>
          <w:tcPr>
            <w:tcW w:w="720" w:type="dxa"/>
            <w:tcBorders>
              <w:top w:val="nil"/>
              <w:left w:val="nil"/>
              <w:bottom w:val="nil"/>
              <w:right w:val="nil"/>
            </w:tcBorders>
            <w:shd w:val="clear" w:color="auto" w:fill="auto"/>
            <w:noWrap/>
            <w:vAlign w:val="bottom"/>
          </w:tcPr>
          <w:p w14:paraId="3DA605C7" w14:textId="60BF0EA5" w:rsidR="00EF1C8D" w:rsidRPr="004B3E6A" w:rsidRDefault="00EF1C8D" w:rsidP="00EF1C8D">
            <w:pPr>
              <w:jc w:val="center"/>
              <w:rPr>
                <w:rFonts w:cs="Times New Roman"/>
                <w:sz w:val="20"/>
                <w:szCs w:val="20"/>
              </w:rPr>
            </w:pPr>
            <w:r w:rsidRPr="004B3E6A">
              <w:rPr>
                <w:rFonts w:ascii="Arial" w:hAnsi="Arial" w:cs="Arial"/>
                <w:sz w:val="20"/>
                <w:szCs w:val="20"/>
              </w:rPr>
              <w:t>8.3</w:t>
            </w:r>
          </w:p>
        </w:tc>
        <w:tc>
          <w:tcPr>
            <w:tcW w:w="720" w:type="dxa"/>
            <w:tcBorders>
              <w:top w:val="nil"/>
              <w:left w:val="nil"/>
              <w:bottom w:val="nil"/>
              <w:right w:val="nil"/>
            </w:tcBorders>
            <w:shd w:val="clear" w:color="auto" w:fill="auto"/>
            <w:noWrap/>
            <w:vAlign w:val="bottom"/>
          </w:tcPr>
          <w:p w14:paraId="25388022" w14:textId="1CA1C894" w:rsidR="00EF1C8D" w:rsidRPr="004B3E6A" w:rsidRDefault="00EF1C8D" w:rsidP="00EF1C8D">
            <w:pPr>
              <w:jc w:val="center"/>
              <w:rPr>
                <w:rFonts w:cs="Times New Roman"/>
                <w:sz w:val="20"/>
                <w:szCs w:val="20"/>
              </w:rPr>
            </w:pPr>
            <w:r w:rsidRPr="004B3E6A">
              <w:rPr>
                <w:rFonts w:ascii="Arial" w:hAnsi="Arial" w:cs="Arial"/>
                <w:sz w:val="20"/>
                <w:szCs w:val="20"/>
              </w:rPr>
              <w:t>7.6</w:t>
            </w:r>
          </w:p>
        </w:tc>
        <w:tc>
          <w:tcPr>
            <w:tcW w:w="720" w:type="dxa"/>
            <w:tcBorders>
              <w:top w:val="nil"/>
              <w:left w:val="nil"/>
              <w:bottom w:val="nil"/>
              <w:right w:val="nil"/>
            </w:tcBorders>
            <w:shd w:val="clear" w:color="auto" w:fill="auto"/>
            <w:noWrap/>
            <w:vAlign w:val="bottom"/>
          </w:tcPr>
          <w:p w14:paraId="03984DDB" w14:textId="05989A2E" w:rsidR="00EF1C8D" w:rsidRPr="004B3E6A" w:rsidRDefault="00EF1C8D" w:rsidP="00EF1C8D">
            <w:pPr>
              <w:jc w:val="center"/>
              <w:rPr>
                <w:rFonts w:cs="Times New Roman"/>
                <w:sz w:val="20"/>
                <w:szCs w:val="20"/>
              </w:rPr>
            </w:pPr>
            <w:r w:rsidRPr="004B3E6A">
              <w:rPr>
                <w:rFonts w:ascii="Arial" w:hAnsi="Arial" w:cs="Arial"/>
                <w:sz w:val="20"/>
                <w:szCs w:val="20"/>
              </w:rPr>
              <w:t>2.5</w:t>
            </w:r>
          </w:p>
        </w:tc>
      </w:tr>
      <w:tr w:rsidR="00EF1C8D" w:rsidRPr="004B3E6A" w14:paraId="697CF921" w14:textId="77777777" w:rsidTr="004B3E6A">
        <w:trPr>
          <w:trHeight w:val="255"/>
        </w:trPr>
        <w:tc>
          <w:tcPr>
            <w:tcW w:w="720" w:type="dxa"/>
            <w:tcBorders>
              <w:top w:val="nil"/>
              <w:left w:val="nil"/>
              <w:bottom w:val="nil"/>
              <w:right w:val="nil"/>
            </w:tcBorders>
            <w:noWrap/>
            <w:vAlign w:val="bottom"/>
          </w:tcPr>
          <w:p w14:paraId="53A841EA" w14:textId="77777777" w:rsidR="00EF1C8D" w:rsidRPr="004B3E6A" w:rsidRDefault="00EF1C8D" w:rsidP="00EF1C8D">
            <w:pPr>
              <w:jc w:val="center"/>
              <w:rPr>
                <w:rFonts w:cs="Times New Roman"/>
                <w:b/>
                <w:bCs/>
                <w:sz w:val="20"/>
                <w:szCs w:val="20"/>
                <w:lang w:eastAsia="en-CA"/>
              </w:rPr>
            </w:pPr>
            <w:r w:rsidRPr="004B3E6A">
              <w:rPr>
                <w:rFonts w:cs="Times New Roman"/>
                <w:b/>
                <w:bCs/>
                <w:sz w:val="20"/>
                <w:szCs w:val="20"/>
                <w:lang w:eastAsia="en-CA"/>
              </w:rPr>
              <w:t>13</w:t>
            </w:r>
          </w:p>
        </w:tc>
        <w:tc>
          <w:tcPr>
            <w:tcW w:w="720" w:type="dxa"/>
            <w:tcBorders>
              <w:top w:val="nil"/>
              <w:left w:val="nil"/>
              <w:bottom w:val="nil"/>
              <w:right w:val="nil"/>
            </w:tcBorders>
            <w:shd w:val="clear" w:color="auto" w:fill="auto"/>
            <w:noWrap/>
            <w:vAlign w:val="center"/>
          </w:tcPr>
          <w:p w14:paraId="78F58991" w14:textId="4A5F83F8" w:rsidR="00EF1C8D" w:rsidRPr="004B3E6A" w:rsidRDefault="00EF1C8D" w:rsidP="00EF1C8D">
            <w:pPr>
              <w:jc w:val="center"/>
              <w:rPr>
                <w:rFonts w:cs="Times New Roman"/>
                <w:sz w:val="20"/>
                <w:szCs w:val="20"/>
              </w:rPr>
            </w:pPr>
            <w:r w:rsidRPr="004B3E6A">
              <w:rPr>
                <w:rFonts w:ascii="Arial" w:hAnsi="Arial" w:cs="Arial"/>
                <w:color w:val="000000"/>
                <w:sz w:val="20"/>
                <w:szCs w:val="20"/>
              </w:rPr>
              <w:t>9.1</w:t>
            </w:r>
          </w:p>
        </w:tc>
        <w:tc>
          <w:tcPr>
            <w:tcW w:w="720" w:type="dxa"/>
            <w:tcBorders>
              <w:top w:val="nil"/>
              <w:left w:val="nil"/>
              <w:bottom w:val="nil"/>
              <w:right w:val="nil"/>
            </w:tcBorders>
            <w:shd w:val="clear" w:color="auto" w:fill="auto"/>
            <w:noWrap/>
            <w:vAlign w:val="bottom"/>
          </w:tcPr>
          <w:p w14:paraId="7EAB7E87" w14:textId="4D568FD8" w:rsidR="00EF1C8D" w:rsidRPr="004B3E6A" w:rsidRDefault="00EF1C8D" w:rsidP="00EF1C8D">
            <w:pPr>
              <w:jc w:val="center"/>
              <w:rPr>
                <w:rFonts w:cs="Times New Roman"/>
                <w:sz w:val="20"/>
                <w:szCs w:val="20"/>
              </w:rPr>
            </w:pPr>
            <w:r w:rsidRPr="004B3E6A">
              <w:rPr>
                <w:rFonts w:ascii="Arial" w:hAnsi="Arial" w:cs="Arial"/>
                <w:color w:val="000000"/>
                <w:sz w:val="20"/>
                <w:szCs w:val="20"/>
              </w:rPr>
              <w:t>9.0</w:t>
            </w:r>
          </w:p>
        </w:tc>
        <w:tc>
          <w:tcPr>
            <w:tcW w:w="720" w:type="dxa"/>
            <w:tcBorders>
              <w:top w:val="nil"/>
              <w:left w:val="nil"/>
              <w:bottom w:val="nil"/>
              <w:right w:val="nil"/>
            </w:tcBorders>
            <w:shd w:val="clear" w:color="auto" w:fill="auto"/>
            <w:noWrap/>
            <w:vAlign w:val="bottom"/>
          </w:tcPr>
          <w:p w14:paraId="1421EED1" w14:textId="0CD927A4" w:rsidR="00EF1C8D" w:rsidRPr="004B3E6A" w:rsidRDefault="00EF1C8D" w:rsidP="00EF1C8D">
            <w:pPr>
              <w:jc w:val="center"/>
              <w:rPr>
                <w:rFonts w:cs="Times New Roman"/>
                <w:sz w:val="20"/>
                <w:szCs w:val="20"/>
              </w:rPr>
            </w:pPr>
            <w:r w:rsidRPr="004B3E6A">
              <w:rPr>
                <w:rFonts w:ascii="Arial" w:hAnsi="Arial" w:cs="Arial"/>
                <w:sz w:val="20"/>
                <w:szCs w:val="20"/>
              </w:rPr>
              <w:t>13.1</w:t>
            </w:r>
          </w:p>
        </w:tc>
        <w:tc>
          <w:tcPr>
            <w:tcW w:w="720" w:type="dxa"/>
            <w:tcBorders>
              <w:top w:val="nil"/>
              <w:left w:val="nil"/>
              <w:bottom w:val="nil"/>
              <w:right w:val="nil"/>
            </w:tcBorders>
            <w:shd w:val="clear" w:color="auto" w:fill="auto"/>
            <w:noWrap/>
            <w:vAlign w:val="bottom"/>
          </w:tcPr>
          <w:p w14:paraId="74D37F72" w14:textId="01D26DB6" w:rsidR="00EF1C8D" w:rsidRPr="004B3E6A" w:rsidRDefault="00EF1C8D" w:rsidP="00EF1C8D">
            <w:pPr>
              <w:jc w:val="center"/>
              <w:rPr>
                <w:rFonts w:cs="Times New Roman"/>
                <w:sz w:val="20"/>
                <w:szCs w:val="20"/>
              </w:rPr>
            </w:pPr>
            <w:r w:rsidRPr="004B3E6A">
              <w:rPr>
                <w:rFonts w:ascii="Arial" w:hAnsi="Arial" w:cs="Arial"/>
                <w:sz w:val="20"/>
                <w:szCs w:val="20"/>
              </w:rPr>
              <w:t>12.8</w:t>
            </w:r>
          </w:p>
        </w:tc>
        <w:tc>
          <w:tcPr>
            <w:tcW w:w="720" w:type="dxa"/>
            <w:tcBorders>
              <w:top w:val="nil"/>
              <w:left w:val="nil"/>
              <w:bottom w:val="nil"/>
              <w:right w:val="nil"/>
            </w:tcBorders>
            <w:shd w:val="clear" w:color="auto" w:fill="auto"/>
            <w:noWrap/>
            <w:vAlign w:val="bottom"/>
          </w:tcPr>
          <w:p w14:paraId="70CD291B" w14:textId="00C79C43" w:rsidR="00EF1C8D" w:rsidRPr="004B3E6A" w:rsidRDefault="00EF1C8D" w:rsidP="00EF1C8D">
            <w:pPr>
              <w:jc w:val="center"/>
              <w:rPr>
                <w:rFonts w:cs="Times New Roman"/>
                <w:sz w:val="20"/>
                <w:szCs w:val="20"/>
              </w:rPr>
            </w:pPr>
            <w:r w:rsidRPr="004B3E6A">
              <w:rPr>
                <w:rFonts w:ascii="Arial" w:hAnsi="Arial" w:cs="Arial"/>
                <w:sz w:val="20"/>
                <w:szCs w:val="20"/>
              </w:rPr>
              <w:t>15.8</w:t>
            </w:r>
          </w:p>
        </w:tc>
        <w:tc>
          <w:tcPr>
            <w:tcW w:w="720" w:type="dxa"/>
            <w:tcBorders>
              <w:top w:val="nil"/>
              <w:left w:val="nil"/>
              <w:bottom w:val="nil"/>
              <w:right w:val="nil"/>
            </w:tcBorders>
            <w:shd w:val="clear" w:color="auto" w:fill="auto"/>
            <w:noWrap/>
            <w:vAlign w:val="bottom"/>
          </w:tcPr>
          <w:p w14:paraId="09AED1D8" w14:textId="04C27237" w:rsidR="00EF1C8D" w:rsidRPr="004B3E6A" w:rsidRDefault="00EF1C8D" w:rsidP="00EF1C8D">
            <w:pPr>
              <w:jc w:val="center"/>
              <w:rPr>
                <w:rFonts w:cs="Times New Roman"/>
                <w:sz w:val="20"/>
                <w:szCs w:val="20"/>
              </w:rPr>
            </w:pPr>
            <w:r w:rsidRPr="004B3E6A">
              <w:rPr>
                <w:rFonts w:ascii="Arial" w:hAnsi="Arial" w:cs="Arial"/>
                <w:sz w:val="20"/>
                <w:szCs w:val="20"/>
              </w:rPr>
              <w:t>15.6</w:t>
            </w:r>
          </w:p>
        </w:tc>
        <w:tc>
          <w:tcPr>
            <w:tcW w:w="720" w:type="dxa"/>
            <w:tcBorders>
              <w:top w:val="nil"/>
              <w:left w:val="nil"/>
              <w:bottom w:val="nil"/>
              <w:right w:val="nil"/>
            </w:tcBorders>
            <w:shd w:val="clear" w:color="auto" w:fill="auto"/>
            <w:noWrap/>
            <w:vAlign w:val="bottom"/>
          </w:tcPr>
          <w:p w14:paraId="12B507A4" w14:textId="32A4511D" w:rsidR="00EF1C8D" w:rsidRPr="004B3E6A" w:rsidRDefault="00EF1C8D" w:rsidP="00EF1C8D">
            <w:pPr>
              <w:jc w:val="center"/>
              <w:rPr>
                <w:rFonts w:cs="Times New Roman"/>
                <w:sz w:val="20"/>
                <w:szCs w:val="20"/>
              </w:rPr>
            </w:pPr>
            <w:r w:rsidRPr="004B3E6A">
              <w:rPr>
                <w:rFonts w:ascii="Arial" w:hAnsi="Arial" w:cs="Arial"/>
                <w:sz w:val="20"/>
                <w:szCs w:val="20"/>
              </w:rPr>
              <w:t>11.3</w:t>
            </w:r>
          </w:p>
        </w:tc>
        <w:tc>
          <w:tcPr>
            <w:tcW w:w="720" w:type="dxa"/>
            <w:tcBorders>
              <w:top w:val="nil"/>
              <w:left w:val="nil"/>
              <w:bottom w:val="nil"/>
              <w:right w:val="nil"/>
            </w:tcBorders>
            <w:shd w:val="clear" w:color="auto" w:fill="auto"/>
            <w:noWrap/>
            <w:vAlign w:val="bottom"/>
          </w:tcPr>
          <w:p w14:paraId="45F2CC96" w14:textId="64C88188" w:rsidR="00EF1C8D" w:rsidRPr="004B3E6A" w:rsidRDefault="00EF1C8D" w:rsidP="00EF1C8D">
            <w:pPr>
              <w:jc w:val="center"/>
              <w:rPr>
                <w:rFonts w:cs="Times New Roman"/>
                <w:sz w:val="20"/>
                <w:szCs w:val="20"/>
              </w:rPr>
            </w:pPr>
            <w:r w:rsidRPr="004B3E6A">
              <w:rPr>
                <w:rFonts w:ascii="Arial" w:hAnsi="Arial" w:cs="Arial"/>
                <w:sz w:val="20"/>
                <w:szCs w:val="20"/>
              </w:rPr>
              <w:t>9.0</w:t>
            </w:r>
          </w:p>
        </w:tc>
        <w:tc>
          <w:tcPr>
            <w:tcW w:w="720" w:type="dxa"/>
            <w:tcBorders>
              <w:top w:val="nil"/>
              <w:left w:val="nil"/>
              <w:bottom w:val="nil"/>
              <w:right w:val="nil"/>
            </w:tcBorders>
            <w:shd w:val="clear" w:color="auto" w:fill="auto"/>
            <w:noWrap/>
            <w:vAlign w:val="bottom"/>
          </w:tcPr>
          <w:p w14:paraId="0E9F5E34" w14:textId="7B1E3311" w:rsidR="00EF1C8D" w:rsidRPr="004B3E6A" w:rsidRDefault="00EF1C8D" w:rsidP="00EF1C8D">
            <w:pPr>
              <w:jc w:val="center"/>
              <w:rPr>
                <w:rFonts w:cs="Times New Roman"/>
                <w:sz w:val="20"/>
                <w:szCs w:val="20"/>
              </w:rPr>
            </w:pPr>
            <w:r w:rsidRPr="004B3E6A">
              <w:rPr>
                <w:rFonts w:ascii="Arial" w:hAnsi="Arial" w:cs="Arial"/>
                <w:sz w:val="20"/>
                <w:szCs w:val="20"/>
              </w:rPr>
              <w:t>8.3</w:t>
            </w:r>
          </w:p>
        </w:tc>
        <w:tc>
          <w:tcPr>
            <w:tcW w:w="720" w:type="dxa"/>
            <w:tcBorders>
              <w:top w:val="nil"/>
              <w:left w:val="nil"/>
              <w:bottom w:val="nil"/>
              <w:right w:val="nil"/>
            </w:tcBorders>
            <w:shd w:val="clear" w:color="auto" w:fill="auto"/>
            <w:noWrap/>
            <w:vAlign w:val="bottom"/>
          </w:tcPr>
          <w:p w14:paraId="12ED9DDA" w14:textId="509A0C42" w:rsidR="00EF1C8D" w:rsidRPr="004B3E6A" w:rsidRDefault="00EF1C8D" w:rsidP="00EF1C8D">
            <w:pPr>
              <w:jc w:val="center"/>
              <w:rPr>
                <w:rFonts w:cs="Times New Roman"/>
                <w:sz w:val="20"/>
                <w:szCs w:val="20"/>
              </w:rPr>
            </w:pPr>
            <w:r w:rsidRPr="004B3E6A">
              <w:rPr>
                <w:rFonts w:ascii="Arial" w:hAnsi="Arial" w:cs="Arial"/>
                <w:sz w:val="20"/>
                <w:szCs w:val="20"/>
              </w:rPr>
              <w:t>7.6</w:t>
            </w:r>
          </w:p>
        </w:tc>
        <w:tc>
          <w:tcPr>
            <w:tcW w:w="720" w:type="dxa"/>
            <w:tcBorders>
              <w:top w:val="nil"/>
              <w:left w:val="nil"/>
              <w:bottom w:val="nil"/>
              <w:right w:val="nil"/>
            </w:tcBorders>
            <w:shd w:val="clear" w:color="auto" w:fill="auto"/>
            <w:noWrap/>
            <w:vAlign w:val="bottom"/>
          </w:tcPr>
          <w:p w14:paraId="40CD6712" w14:textId="40D52E32" w:rsidR="00EF1C8D" w:rsidRPr="004B3E6A" w:rsidRDefault="00EF1C8D" w:rsidP="00EF1C8D">
            <w:pPr>
              <w:jc w:val="center"/>
              <w:rPr>
                <w:rFonts w:cs="Times New Roman"/>
                <w:sz w:val="20"/>
                <w:szCs w:val="20"/>
              </w:rPr>
            </w:pPr>
            <w:r w:rsidRPr="004B3E6A">
              <w:rPr>
                <w:rFonts w:ascii="Arial" w:hAnsi="Arial" w:cs="Arial"/>
                <w:sz w:val="20"/>
                <w:szCs w:val="20"/>
              </w:rPr>
              <w:t>2.5</w:t>
            </w:r>
          </w:p>
        </w:tc>
      </w:tr>
      <w:tr w:rsidR="00EF1C8D" w:rsidRPr="004B3E6A" w14:paraId="208FB799" w14:textId="77777777" w:rsidTr="004B3E6A">
        <w:trPr>
          <w:trHeight w:val="255"/>
        </w:trPr>
        <w:tc>
          <w:tcPr>
            <w:tcW w:w="720" w:type="dxa"/>
            <w:tcBorders>
              <w:top w:val="nil"/>
              <w:left w:val="nil"/>
              <w:bottom w:val="nil"/>
              <w:right w:val="nil"/>
            </w:tcBorders>
            <w:noWrap/>
            <w:vAlign w:val="bottom"/>
          </w:tcPr>
          <w:p w14:paraId="7A6E5907" w14:textId="77777777" w:rsidR="00EF1C8D" w:rsidRPr="004B3E6A" w:rsidRDefault="00EF1C8D" w:rsidP="00EF1C8D">
            <w:pPr>
              <w:jc w:val="center"/>
              <w:rPr>
                <w:rFonts w:cs="Times New Roman"/>
                <w:b/>
                <w:bCs/>
                <w:sz w:val="20"/>
                <w:szCs w:val="20"/>
                <w:lang w:eastAsia="en-CA"/>
              </w:rPr>
            </w:pPr>
            <w:r w:rsidRPr="004B3E6A">
              <w:rPr>
                <w:rFonts w:cs="Times New Roman"/>
                <w:b/>
                <w:bCs/>
                <w:sz w:val="20"/>
                <w:szCs w:val="20"/>
                <w:lang w:eastAsia="en-CA"/>
              </w:rPr>
              <w:t>14</w:t>
            </w:r>
          </w:p>
        </w:tc>
        <w:tc>
          <w:tcPr>
            <w:tcW w:w="720" w:type="dxa"/>
            <w:tcBorders>
              <w:top w:val="nil"/>
              <w:left w:val="nil"/>
              <w:bottom w:val="nil"/>
              <w:right w:val="nil"/>
            </w:tcBorders>
            <w:shd w:val="clear" w:color="auto" w:fill="auto"/>
            <w:noWrap/>
            <w:vAlign w:val="center"/>
          </w:tcPr>
          <w:p w14:paraId="765A4CEA" w14:textId="4D5A156C" w:rsidR="00EF1C8D" w:rsidRPr="004B3E6A" w:rsidRDefault="00EF1C8D" w:rsidP="00EF1C8D">
            <w:pPr>
              <w:jc w:val="center"/>
              <w:rPr>
                <w:rFonts w:cs="Times New Roman"/>
                <w:sz w:val="20"/>
                <w:szCs w:val="20"/>
              </w:rPr>
            </w:pPr>
            <w:r w:rsidRPr="004B3E6A">
              <w:rPr>
                <w:rFonts w:ascii="Arial" w:hAnsi="Arial" w:cs="Arial"/>
                <w:color w:val="000000"/>
                <w:sz w:val="20"/>
                <w:szCs w:val="20"/>
              </w:rPr>
              <w:t>8.8</w:t>
            </w:r>
          </w:p>
        </w:tc>
        <w:tc>
          <w:tcPr>
            <w:tcW w:w="720" w:type="dxa"/>
            <w:tcBorders>
              <w:top w:val="nil"/>
              <w:left w:val="nil"/>
              <w:bottom w:val="nil"/>
              <w:right w:val="nil"/>
            </w:tcBorders>
            <w:shd w:val="clear" w:color="auto" w:fill="auto"/>
            <w:noWrap/>
            <w:vAlign w:val="bottom"/>
          </w:tcPr>
          <w:p w14:paraId="01459217" w14:textId="13F4A13C" w:rsidR="00EF1C8D" w:rsidRPr="004B3E6A" w:rsidRDefault="00EF1C8D" w:rsidP="00EF1C8D">
            <w:pPr>
              <w:jc w:val="center"/>
              <w:rPr>
                <w:rFonts w:cs="Times New Roman"/>
                <w:sz w:val="20"/>
                <w:szCs w:val="20"/>
              </w:rPr>
            </w:pPr>
            <w:r w:rsidRPr="004B3E6A">
              <w:rPr>
                <w:rFonts w:ascii="Arial" w:hAnsi="Arial" w:cs="Arial"/>
                <w:color w:val="000000"/>
                <w:sz w:val="20"/>
                <w:szCs w:val="20"/>
              </w:rPr>
              <w:t>8.4</w:t>
            </w:r>
          </w:p>
        </w:tc>
        <w:tc>
          <w:tcPr>
            <w:tcW w:w="720" w:type="dxa"/>
            <w:tcBorders>
              <w:top w:val="nil"/>
              <w:left w:val="nil"/>
              <w:bottom w:val="nil"/>
              <w:right w:val="nil"/>
            </w:tcBorders>
            <w:shd w:val="clear" w:color="auto" w:fill="auto"/>
            <w:noWrap/>
            <w:vAlign w:val="bottom"/>
          </w:tcPr>
          <w:p w14:paraId="6502312E" w14:textId="2ADA3BD6" w:rsidR="00EF1C8D" w:rsidRPr="004B3E6A" w:rsidRDefault="00EF1C8D" w:rsidP="00EF1C8D">
            <w:pPr>
              <w:jc w:val="center"/>
              <w:rPr>
                <w:rFonts w:cs="Times New Roman"/>
                <w:sz w:val="20"/>
                <w:szCs w:val="20"/>
              </w:rPr>
            </w:pPr>
            <w:r w:rsidRPr="004B3E6A">
              <w:rPr>
                <w:rFonts w:ascii="Arial" w:hAnsi="Arial" w:cs="Arial"/>
                <w:sz w:val="20"/>
                <w:szCs w:val="20"/>
              </w:rPr>
              <w:t>12.3</w:t>
            </w:r>
          </w:p>
        </w:tc>
        <w:tc>
          <w:tcPr>
            <w:tcW w:w="720" w:type="dxa"/>
            <w:tcBorders>
              <w:top w:val="nil"/>
              <w:left w:val="nil"/>
              <w:bottom w:val="nil"/>
              <w:right w:val="nil"/>
            </w:tcBorders>
            <w:shd w:val="clear" w:color="auto" w:fill="auto"/>
            <w:noWrap/>
            <w:vAlign w:val="bottom"/>
          </w:tcPr>
          <w:p w14:paraId="20258DBA" w14:textId="11364DB2" w:rsidR="00EF1C8D" w:rsidRPr="004B3E6A" w:rsidRDefault="00EF1C8D" w:rsidP="00EF1C8D">
            <w:pPr>
              <w:jc w:val="center"/>
              <w:rPr>
                <w:rFonts w:cs="Times New Roman"/>
                <w:sz w:val="20"/>
                <w:szCs w:val="20"/>
              </w:rPr>
            </w:pPr>
            <w:r w:rsidRPr="004B3E6A">
              <w:rPr>
                <w:rFonts w:ascii="Arial" w:hAnsi="Arial" w:cs="Arial"/>
                <w:sz w:val="20"/>
                <w:szCs w:val="20"/>
              </w:rPr>
              <w:t>11.1</w:t>
            </w:r>
          </w:p>
        </w:tc>
        <w:tc>
          <w:tcPr>
            <w:tcW w:w="720" w:type="dxa"/>
            <w:tcBorders>
              <w:top w:val="nil"/>
              <w:left w:val="nil"/>
              <w:bottom w:val="nil"/>
              <w:right w:val="nil"/>
            </w:tcBorders>
            <w:shd w:val="clear" w:color="auto" w:fill="auto"/>
            <w:noWrap/>
            <w:vAlign w:val="bottom"/>
          </w:tcPr>
          <w:p w14:paraId="5BBAD99B" w14:textId="6B4F6E0B" w:rsidR="00EF1C8D" w:rsidRPr="004B3E6A" w:rsidRDefault="00EF1C8D" w:rsidP="00EF1C8D">
            <w:pPr>
              <w:jc w:val="center"/>
              <w:rPr>
                <w:rFonts w:cs="Times New Roman"/>
                <w:sz w:val="20"/>
                <w:szCs w:val="20"/>
              </w:rPr>
            </w:pPr>
            <w:r w:rsidRPr="004B3E6A">
              <w:rPr>
                <w:rFonts w:ascii="Arial" w:hAnsi="Arial" w:cs="Arial"/>
                <w:sz w:val="20"/>
                <w:szCs w:val="20"/>
              </w:rPr>
              <w:t>12.7</w:t>
            </w:r>
          </w:p>
        </w:tc>
        <w:tc>
          <w:tcPr>
            <w:tcW w:w="720" w:type="dxa"/>
            <w:tcBorders>
              <w:top w:val="nil"/>
              <w:left w:val="nil"/>
              <w:bottom w:val="nil"/>
              <w:right w:val="nil"/>
            </w:tcBorders>
            <w:shd w:val="clear" w:color="auto" w:fill="auto"/>
            <w:noWrap/>
            <w:vAlign w:val="bottom"/>
          </w:tcPr>
          <w:p w14:paraId="2A3B02A0" w14:textId="613D87AB" w:rsidR="00EF1C8D" w:rsidRPr="004B3E6A" w:rsidRDefault="00EF1C8D" w:rsidP="00EF1C8D">
            <w:pPr>
              <w:jc w:val="center"/>
              <w:rPr>
                <w:rFonts w:cs="Times New Roman"/>
                <w:sz w:val="20"/>
                <w:szCs w:val="20"/>
              </w:rPr>
            </w:pPr>
            <w:r w:rsidRPr="004B3E6A">
              <w:rPr>
                <w:rFonts w:ascii="Arial" w:hAnsi="Arial" w:cs="Arial"/>
                <w:sz w:val="20"/>
                <w:szCs w:val="20"/>
              </w:rPr>
              <w:t>15.6</w:t>
            </w:r>
          </w:p>
        </w:tc>
        <w:tc>
          <w:tcPr>
            <w:tcW w:w="720" w:type="dxa"/>
            <w:tcBorders>
              <w:top w:val="nil"/>
              <w:left w:val="nil"/>
              <w:bottom w:val="nil"/>
              <w:right w:val="nil"/>
            </w:tcBorders>
            <w:shd w:val="clear" w:color="auto" w:fill="auto"/>
            <w:noWrap/>
            <w:vAlign w:val="bottom"/>
          </w:tcPr>
          <w:p w14:paraId="34E07C82" w14:textId="108A85B6" w:rsidR="00EF1C8D" w:rsidRPr="004B3E6A" w:rsidRDefault="00EF1C8D" w:rsidP="00EF1C8D">
            <w:pPr>
              <w:jc w:val="center"/>
              <w:rPr>
                <w:rFonts w:cs="Times New Roman"/>
                <w:sz w:val="20"/>
                <w:szCs w:val="20"/>
              </w:rPr>
            </w:pPr>
            <w:r w:rsidRPr="004B3E6A">
              <w:rPr>
                <w:rFonts w:ascii="Arial" w:hAnsi="Arial" w:cs="Arial"/>
                <w:sz w:val="20"/>
                <w:szCs w:val="20"/>
              </w:rPr>
              <w:t>11.3</w:t>
            </w:r>
          </w:p>
        </w:tc>
        <w:tc>
          <w:tcPr>
            <w:tcW w:w="720" w:type="dxa"/>
            <w:tcBorders>
              <w:top w:val="nil"/>
              <w:left w:val="nil"/>
              <w:bottom w:val="nil"/>
              <w:right w:val="nil"/>
            </w:tcBorders>
            <w:shd w:val="clear" w:color="auto" w:fill="auto"/>
            <w:noWrap/>
            <w:vAlign w:val="bottom"/>
          </w:tcPr>
          <w:p w14:paraId="23154C8A" w14:textId="2D3861BF" w:rsidR="00EF1C8D" w:rsidRPr="004B3E6A" w:rsidRDefault="00EF1C8D" w:rsidP="00EF1C8D">
            <w:pPr>
              <w:jc w:val="center"/>
              <w:rPr>
                <w:rFonts w:cs="Times New Roman"/>
                <w:sz w:val="20"/>
                <w:szCs w:val="20"/>
              </w:rPr>
            </w:pPr>
            <w:r w:rsidRPr="004B3E6A">
              <w:rPr>
                <w:rFonts w:ascii="Arial" w:hAnsi="Arial" w:cs="Arial"/>
                <w:sz w:val="20"/>
                <w:szCs w:val="20"/>
              </w:rPr>
              <w:t>9.0</w:t>
            </w:r>
          </w:p>
        </w:tc>
        <w:tc>
          <w:tcPr>
            <w:tcW w:w="720" w:type="dxa"/>
            <w:tcBorders>
              <w:top w:val="nil"/>
              <w:left w:val="nil"/>
              <w:bottom w:val="nil"/>
              <w:right w:val="nil"/>
            </w:tcBorders>
            <w:shd w:val="clear" w:color="auto" w:fill="auto"/>
            <w:noWrap/>
            <w:vAlign w:val="bottom"/>
          </w:tcPr>
          <w:p w14:paraId="0325FE49" w14:textId="670AB2ED" w:rsidR="00EF1C8D" w:rsidRPr="004B3E6A" w:rsidRDefault="00EF1C8D" w:rsidP="00EF1C8D">
            <w:pPr>
              <w:jc w:val="center"/>
              <w:rPr>
                <w:rFonts w:cs="Times New Roman"/>
                <w:sz w:val="20"/>
                <w:szCs w:val="20"/>
              </w:rPr>
            </w:pPr>
            <w:r w:rsidRPr="004B3E6A">
              <w:rPr>
                <w:rFonts w:ascii="Arial" w:hAnsi="Arial" w:cs="Arial"/>
                <w:sz w:val="20"/>
                <w:szCs w:val="20"/>
              </w:rPr>
              <w:t>8.3</w:t>
            </w:r>
          </w:p>
        </w:tc>
        <w:tc>
          <w:tcPr>
            <w:tcW w:w="720" w:type="dxa"/>
            <w:tcBorders>
              <w:top w:val="nil"/>
              <w:left w:val="nil"/>
              <w:bottom w:val="nil"/>
              <w:right w:val="nil"/>
            </w:tcBorders>
            <w:shd w:val="clear" w:color="auto" w:fill="auto"/>
            <w:noWrap/>
            <w:vAlign w:val="bottom"/>
          </w:tcPr>
          <w:p w14:paraId="6398FA2E" w14:textId="207F266F" w:rsidR="00EF1C8D" w:rsidRPr="004B3E6A" w:rsidRDefault="00EF1C8D" w:rsidP="00EF1C8D">
            <w:pPr>
              <w:jc w:val="center"/>
              <w:rPr>
                <w:rFonts w:cs="Times New Roman"/>
                <w:sz w:val="20"/>
                <w:szCs w:val="20"/>
              </w:rPr>
            </w:pPr>
            <w:r w:rsidRPr="004B3E6A">
              <w:rPr>
                <w:rFonts w:ascii="Arial" w:hAnsi="Arial" w:cs="Arial"/>
                <w:sz w:val="20"/>
                <w:szCs w:val="20"/>
              </w:rPr>
              <w:t>7.6</w:t>
            </w:r>
          </w:p>
        </w:tc>
        <w:tc>
          <w:tcPr>
            <w:tcW w:w="720" w:type="dxa"/>
            <w:tcBorders>
              <w:top w:val="nil"/>
              <w:left w:val="nil"/>
              <w:bottom w:val="nil"/>
              <w:right w:val="nil"/>
            </w:tcBorders>
            <w:shd w:val="clear" w:color="auto" w:fill="auto"/>
            <w:noWrap/>
            <w:vAlign w:val="bottom"/>
          </w:tcPr>
          <w:p w14:paraId="7EC2915F" w14:textId="48F23F39" w:rsidR="00EF1C8D" w:rsidRPr="004B3E6A" w:rsidRDefault="00EF1C8D" w:rsidP="00EF1C8D">
            <w:pPr>
              <w:jc w:val="center"/>
              <w:rPr>
                <w:rFonts w:cs="Times New Roman"/>
                <w:sz w:val="20"/>
                <w:szCs w:val="20"/>
              </w:rPr>
            </w:pPr>
            <w:r w:rsidRPr="004B3E6A">
              <w:rPr>
                <w:rFonts w:ascii="Arial" w:hAnsi="Arial" w:cs="Arial"/>
                <w:sz w:val="20"/>
                <w:szCs w:val="20"/>
              </w:rPr>
              <w:t>2.5</w:t>
            </w:r>
          </w:p>
        </w:tc>
      </w:tr>
      <w:tr w:rsidR="00EF1C8D" w:rsidRPr="004B3E6A" w14:paraId="648A0499" w14:textId="77777777" w:rsidTr="004B3E6A">
        <w:trPr>
          <w:trHeight w:val="255"/>
        </w:trPr>
        <w:tc>
          <w:tcPr>
            <w:tcW w:w="720" w:type="dxa"/>
            <w:tcBorders>
              <w:top w:val="nil"/>
              <w:left w:val="nil"/>
              <w:bottom w:val="nil"/>
              <w:right w:val="nil"/>
            </w:tcBorders>
            <w:noWrap/>
            <w:vAlign w:val="bottom"/>
          </w:tcPr>
          <w:p w14:paraId="44831A42" w14:textId="77777777" w:rsidR="00EF1C8D" w:rsidRPr="004B3E6A" w:rsidRDefault="00EF1C8D" w:rsidP="00EF1C8D">
            <w:pPr>
              <w:jc w:val="center"/>
              <w:rPr>
                <w:rFonts w:cs="Times New Roman"/>
                <w:b/>
                <w:bCs/>
                <w:sz w:val="20"/>
                <w:szCs w:val="20"/>
                <w:lang w:eastAsia="en-CA"/>
              </w:rPr>
            </w:pPr>
            <w:r w:rsidRPr="004B3E6A">
              <w:rPr>
                <w:rFonts w:cs="Times New Roman"/>
                <w:b/>
                <w:bCs/>
                <w:sz w:val="20"/>
                <w:szCs w:val="20"/>
                <w:lang w:eastAsia="en-CA"/>
              </w:rPr>
              <w:t>15</w:t>
            </w:r>
          </w:p>
        </w:tc>
        <w:tc>
          <w:tcPr>
            <w:tcW w:w="720" w:type="dxa"/>
            <w:tcBorders>
              <w:top w:val="nil"/>
              <w:left w:val="nil"/>
              <w:bottom w:val="nil"/>
              <w:right w:val="nil"/>
            </w:tcBorders>
            <w:shd w:val="clear" w:color="auto" w:fill="auto"/>
            <w:noWrap/>
            <w:vAlign w:val="center"/>
          </w:tcPr>
          <w:p w14:paraId="74934039" w14:textId="107051D1" w:rsidR="00EF1C8D" w:rsidRPr="004B3E6A" w:rsidRDefault="00EF1C8D" w:rsidP="00EF1C8D">
            <w:pPr>
              <w:jc w:val="center"/>
              <w:rPr>
                <w:rFonts w:cs="Times New Roman"/>
                <w:sz w:val="20"/>
                <w:szCs w:val="20"/>
              </w:rPr>
            </w:pPr>
            <w:r w:rsidRPr="004B3E6A">
              <w:rPr>
                <w:rFonts w:ascii="Arial" w:hAnsi="Arial" w:cs="Arial"/>
                <w:color w:val="000000"/>
                <w:sz w:val="20"/>
                <w:szCs w:val="20"/>
              </w:rPr>
              <w:t>7.7</w:t>
            </w:r>
          </w:p>
        </w:tc>
        <w:tc>
          <w:tcPr>
            <w:tcW w:w="720" w:type="dxa"/>
            <w:tcBorders>
              <w:top w:val="nil"/>
              <w:left w:val="nil"/>
              <w:bottom w:val="nil"/>
              <w:right w:val="nil"/>
            </w:tcBorders>
            <w:shd w:val="clear" w:color="auto" w:fill="auto"/>
            <w:noWrap/>
            <w:vAlign w:val="bottom"/>
          </w:tcPr>
          <w:p w14:paraId="5013BA46" w14:textId="3FFF65D0" w:rsidR="00EF1C8D" w:rsidRPr="004B3E6A" w:rsidRDefault="00EF1C8D" w:rsidP="00EF1C8D">
            <w:pPr>
              <w:jc w:val="center"/>
              <w:rPr>
                <w:rFonts w:cs="Times New Roman"/>
                <w:sz w:val="20"/>
                <w:szCs w:val="20"/>
              </w:rPr>
            </w:pPr>
            <w:r w:rsidRPr="004B3E6A">
              <w:rPr>
                <w:rFonts w:ascii="Arial" w:hAnsi="Arial" w:cs="Arial"/>
                <w:color w:val="000000"/>
                <w:sz w:val="20"/>
                <w:szCs w:val="20"/>
              </w:rPr>
              <w:t>8.2</w:t>
            </w:r>
          </w:p>
        </w:tc>
        <w:tc>
          <w:tcPr>
            <w:tcW w:w="720" w:type="dxa"/>
            <w:tcBorders>
              <w:top w:val="nil"/>
              <w:left w:val="nil"/>
              <w:bottom w:val="nil"/>
              <w:right w:val="nil"/>
            </w:tcBorders>
            <w:shd w:val="clear" w:color="auto" w:fill="auto"/>
            <w:noWrap/>
            <w:vAlign w:val="bottom"/>
          </w:tcPr>
          <w:p w14:paraId="1FDDFB1B" w14:textId="43F1C0D1" w:rsidR="00EF1C8D" w:rsidRPr="004B3E6A" w:rsidRDefault="00EF1C8D" w:rsidP="00EF1C8D">
            <w:pPr>
              <w:jc w:val="center"/>
              <w:rPr>
                <w:rFonts w:cs="Times New Roman"/>
                <w:sz w:val="20"/>
                <w:szCs w:val="20"/>
              </w:rPr>
            </w:pPr>
            <w:r w:rsidRPr="004B3E6A">
              <w:rPr>
                <w:rFonts w:ascii="Arial" w:hAnsi="Arial" w:cs="Arial"/>
                <w:sz w:val="20"/>
                <w:szCs w:val="20"/>
              </w:rPr>
              <w:t>9.7</w:t>
            </w:r>
          </w:p>
        </w:tc>
        <w:tc>
          <w:tcPr>
            <w:tcW w:w="720" w:type="dxa"/>
            <w:tcBorders>
              <w:top w:val="nil"/>
              <w:left w:val="nil"/>
              <w:bottom w:val="nil"/>
              <w:right w:val="nil"/>
            </w:tcBorders>
            <w:shd w:val="clear" w:color="auto" w:fill="auto"/>
            <w:noWrap/>
            <w:vAlign w:val="bottom"/>
          </w:tcPr>
          <w:p w14:paraId="21F6EEF6" w14:textId="2C7EED1D" w:rsidR="00EF1C8D" w:rsidRPr="004B3E6A" w:rsidRDefault="00EF1C8D" w:rsidP="00EF1C8D">
            <w:pPr>
              <w:jc w:val="center"/>
              <w:rPr>
                <w:rFonts w:cs="Times New Roman"/>
                <w:sz w:val="20"/>
                <w:szCs w:val="20"/>
              </w:rPr>
            </w:pPr>
            <w:r w:rsidRPr="004B3E6A">
              <w:rPr>
                <w:rFonts w:ascii="Arial" w:hAnsi="Arial" w:cs="Arial"/>
                <w:sz w:val="20"/>
                <w:szCs w:val="20"/>
              </w:rPr>
              <w:t>9.7</w:t>
            </w:r>
          </w:p>
        </w:tc>
        <w:tc>
          <w:tcPr>
            <w:tcW w:w="720" w:type="dxa"/>
            <w:tcBorders>
              <w:top w:val="nil"/>
              <w:left w:val="nil"/>
              <w:bottom w:val="nil"/>
              <w:right w:val="nil"/>
            </w:tcBorders>
            <w:shd w:val="clear" w:color="auto" w:fill="auto"/>
            <w:noWrap/>
            <w:vAlign w:val="bottom"/>
          </w:tcPr>
          <w:p w14:paraId="193A1708" w14:textId="1C5B4D8D" w:rsidR="00EF1C8D" w:rsidRPr="004B3E6A" w:rsidRDefault="00EF1C8D" w:rsidP="00EF1C8D">
            <w:pPr>
              <w:jc w:val="center"/>
              <w:rPr>
                <w:rFonts w:cs="Times New Roman"/>
                <w:sz w:val="20"/>
                <w:szCs w:val="20"/>
              </w:rPr>
            </w:pPr>
            <w:r w:rsidRPr="004B3E6A">
              <w:rPr>
                <w:rFonts w:ascii="Arial" w:hAnsi="Arial" w:cs="Arial"/>
                <w:sz w:val="20"/>
                <w:szCs w:val="20"/>
              </w:rPr>
              <w:t>11.3</w:t>
            </w:r>
          </w:p>
        </w:tc>
        <w:tc>
          <w:tcPr>
            <w:tcW w:w="720" w:type="dxa"/>
            <w:tcBorders>
              <w:top w:val="nil"/>
              <w:left w:val="nil"/>
              <w:bottom w:val="nil"/>
              <w:right w:val="nil"/>
            </w:tcBorders>
            <w:shd w:val="clear" w:color="auto" w:fill="auto"/>
            <w:noWrap/>
            <w:vAlign w:val="bottom"/>
          </w:tcPr>
          <w:p w14:paraId="64924234" w14:textId="75BACFCB" w:rsidR="00EF1C8D" w:rsidRPr="004B3E6A" w:rsidRDefault="00EF1C8D" w:rsidP="00EF1C8D">
            <w:pPr>
              <w:jc w:val="center"/>
              <w:rPr>
                <w:rFonts w:cs="Times New Roman"/>
                <w:sz w:val="20"/>
                <w:szCs w:val="20"/>
              </w:rPr>
            </w:pPr>
            <w:r w:rsidRPr="004B3E6A">
              <w:rPr>
                <w:rFonts w:ascii="Arial" w:hAnsi="Arial" w:cs="Arial"/>
                <w:sz w:val="20"/>
                <w:szCs w:val="20"/>
              </w:rPr>
              <w:t>14.9</w:t>
            </w:r>
          </w:p>
        </w:tc>
        <w:tc>
          <w:tcPr>
            <w:tcW w:w="720" w:type="dxa"/>
            <w:tcBorders>
              <w:top w:val="nil"/>
              <w:left w:val="nil"/>
              <w:bottom w:val="nil"/>
              <w:right w:val="nil"/>
            </w:tcBorders>
            <w:shd w:val="clear" w:color="auto" w:fill="auto"/>
            <w:noWrap/>
            <w:vAlign w:val="bottom"/>
          </w:tcPr>
          <w:p w14:paraId="5A02BCD9" w14:textId="1AC29A15" w:rsidR="00EF1C8D" w:rsidRPr="004B3E6A" w:rsidRDefault="00EF1C8D" w:rsidP="00EF1C8D">
            <w:pPr>
              <w:jc w:val="center"/>
              <w:rPr>
                <w:rFonts w:cs="Times New Roman"/>
                <w:sz w:val="20"/>
                <w:szCs w:val="20"/>
              </w:rPr>
            </w:pPr>
            <w:r w:rsidRPr="004B3E6A">
              <w:rPr>
                <w:rFonts w:ascii="Arial" w:hAnsi="Arial" w:cs="Arial"/>
                <w:sz w:val="20"/>
                <w:szCs w:val="20"/>
              </w:rPr>
              <w:t>11.2</w:t>
            </w:r>
          </w:p>
        </w:tc>
        <w:tc>
          <w:tcPr>
            <w:tcW w:w="720" w:type="dxa"/>
            <w:tcBorders>
              <w:top w:val="nil"/>
              <w:left w:val="nil"/>
              <w:bottom w:val="nil"/>
              <w:right w:val="nil"/>
            </w:tcBorders>
            <w:shd w:val="clear" w:color="auto" w:fill="auto"/>
            <w:noWrap/>
            <w:vAlign w:val="bottom"/>
          </w:tcPr>
          <w:p w14:paraId="3613C99E" w14:textId="369DCA82" w:rsidR="00EF1C8D" w:rsidRPr="004B3E6A" w:rsidRDefault="00EF1C8D" w:rsidP="00EF1C8D">
            <w:pPr>
              <w:jc w:val="center"/>
              <w:rPr>
                <w:rFonts w:cs="Times New Roman"/>
                <w:sz w:val="20"/>
                <w:szCs w:val="20"/>
              </w:rPr>
            </w:pPr>
            <w:r w:rsidRPr="004B3E6A">
              <w:rPr>
                <w:rFonts w:ascii="Arial" w:hAnsi="Arial" w:cs="Arial"/>
                <w:sz w:val="20"/>
                <w:szCs w:val="20"/>
              </w:rPr>
              <w:t>9.0</w:t>
            </w:r>
          </w:p>
        </w:tc>
        <w:tc>
          <w:tcPr>
            <w:tcW w:w="720" w:type="dxa"/>
            <w:tcBorders>
              <w:top w:val="nil"/>
              <w:left w:val="nil"/>
              <w:bottom w:val="nil"/>
              <w:right w:val="nil"/>
            </w:tcBorders>
            <w:shd w:val="clear" w:color="auto" w:fill="auto"/>
            <w:noWrap/>
            <w:vAlign w:val="bottom"/>
          </w:tcPr>
          <w:p w14:paraId="302A84BF" w14:textId="5E6E9D83" w:rsidR="00EF1C8D" w:rsidRPr="004B3E6A" w:rsidRDefault="00EF1C8D" w:rsidP="00EF1C8D">
            <w:pPr>
              <w:jc w:val="center"/>
              <w:rPr>
                <w:rFonts w:cs="Times New Roman"/>
                <w:sz w:val="20"/>
                <w:szCs w:val="20"/>
              </w:rPr>
            </w:pPr>
            <w:r w:rsidRPr="004B3E6A">
              <w:rPr>
                <w:rFonts w:ascii="Arial" w:hAnsi="Arial" w:cs="Arial"/>
                <w:sz w:val="20"/>
                <w:szCs w:val="20"/>
              </w:rPr>
              <w:t>8.3</w:t>
            </w:r>
          </w:p>
        </w:tc>
        <w:tc>
          <w:tcPr>
            <w:tcW w:w="720" w:type="dxa"/>
            <w:tcBorders>
              <w:top w:val="nil"/>
              <w:left w:val="nil"/>
              <w:bottom w:val="nil"/>
              <w:right w:val="nil"/>
            </w:tcBorders>
            <w:shd w:val="clear" w:color="auto" w:fill="auto"/>
            <w:noWrap/>
            <w:vAlign w:val="bottom"/>
          </w:tcPr>
          <w:p w14:paraId="6A335EC3" w14:textId="549DA4F2" w:rsidR="00EF1C8D" w:rsidRPr="004B3E6A" w:rsidRDefault="00EF1C8D" w:rsidP="00EF1C8D">
            <w:pPr>
              <w:jc w:val="center"/>
              <w:rPr>
                <w:rFonts w:cs="Times New Roman"/>
                <w:sz w:val="20"/>
                <w:szCs w:val="20"/>
              </w:rPr>
            </w:pPr>
            <w:r w:rsidRPr="004B3E6A">
              <w:rPr>
                <w:rFonts w:ascii="Arial" w:hAnsi="Arial" w:cs="Arial"/>
                <w:sz w:val="20"/>
                <w:szCs w:val="20"/>
              </w:rPr>
              <w:t>7.6</w:t>
            </w:r>
          </w:p>
        </w:tc>
        <w:tc>
          <w:tcPr>
            <w:tcW w:w="720" w:type="dxa"/>
            <w:tcBorders>
              <w:top w:val="nil"/>
              <w:left w:val="nil"/>
              <w:bottom w:val="nil"/>
              <w:right w:val="nil"/>
            </w:tcBorders>
            <w:shd w:val="clear" w:color="auto" w:fill="auto"/>
            <w:noWrap/>
            <w:vAlign w:val="bottom"/>
          </w:tcPr>
          <w:p w14:paraId="4FC754B4" w14:textId="3ECDC981" w:rsidR="00EF1C8D" w:rsidRPr="004B3E6A" w:rsidRDefault="00EF1C8D" w:rsidP="00EF1C8D">
            <w:pPr>
              <w:jc w:val="center"/>
              <w:rPr>
                <w:rFonts w:cs="Times New Roman"/>
                <w:sz w:val="20"/>
                <w:szCs w:val="20"/>
              </w:rPr>
            </w:pPr>
            <w:r w:rsidRPr="004B3E6A">
              <w:rPr>
                <w:rFonts w:ascii="Arial" w:hAnsi="Arial" w:cs="Arial"/>
                <w:sz w:val="20"/>
                <w:szCs w:val="20"/>
              </w:rPr>
              <w:t>2.5</w:t>
            </w:r>
          </w:p>
        </w:tc>
      </w:tr>
      <w:tr w:rsidR="00EF1C8D" w:rsidRPr="004B3E6A" w14:paraId="3C52B245" w14:textId="77777777" w:rsidTr="004B3E6A">
        <w:trPr>
          <w:trHeight w:val="255"/>
        </w:trPr>
        <w:tc>
          <w:tcPr>
            <w:tcW w:w="720" w:type="dxa"/>
            <w:tcBorders>
              <w:top w:val="nil"/>
              <w:left w:val="nil"/>
              <w:bottom w:val="nil"/>
              <w:right w:val="nil"/>
            </w:tcBorders>
            <w:noWrap/>
            <w:vAlign w:val="bottom"/>
          </w:tcPr>
          <w:p w14:paraId="1DDF6011" w14:textId="77777777" w:rsidR="00EF1C8D" w:rsidRPr="004B3E6A" w:rsidRDefault="00EF1C8D" w:rsidP="00EF1C8D">
            <w:pPr>
              <w:jc w:val="center"/>
              <w:rPr>
                <w:rFonts w:cs="Times New Roman"/>
                <w:b/>
                <w:bCs/>
                <w:sz w:val="20"/>
                <w:szCs w:val="20"/>
                <w:lang w:eastAsia="en-CA"/>
              </w:rPr>
            </w:pPr>
            <w:r w:rsidRPr="004B3E6A">
              <w:rPr>
                <w:rFonts w:cs="Times New Roman"/>
                <w:b/>
                <w:bCs/>
                <w:sz w:val="20"/>
                <w:szCs w:val="20"/>
                <w:lang w:eastAsia="en-CA"/>
              </w:rPr>
              <w:t>16</w:t>
            </w:r>
          </w:p>
        </w:tc>
        <w:tc>
          <w:tcPr>
            <w:tcW w:w="720" w:type="dxa"/>
            <w:tcBorders>
              <w:top w:val="nil"/>
              <w:left w:val="nil"/>
              <w:bottom w:val="nil"/>
              <w:right w:val="nil"/>
            </w:tcBorders>
            <w:shd w:val="clear" w:color="auto" w:fill="auto"/>
            <w:noWrap/>
            <w:vAlign w:val="center"/>
          </w:tcPr>
          <w:p w14:paraId="1D751C22" w14:textId="77B841C9" w:rsidR="00EF1C8D" w:rsidRPr="004B3E6A" w:rsidRDefault="00EF1C8D" w:rsidP="00EF1C8D">
            <w:pPr>
              <w:jc w:val="center"/>
              <w:rPr>
                <w:rFonts w:cs="Times New Roman"/>
                <w:sz w:val="20"/>
                <w:szCs w:val="20"/>
              </w:rPr>
            </w:pPr>
            <w:r w:rsidRPr="004B3E6A">
              <w:rPr>
                <w:rFonts w:ascii="Arial" w:hAnsi="Arial" w:cs="Arial"/>
                <w:color w:val="000000"/>
                <w:sz w:val="20"/>
                <w:szCs w:val="20"/>
              </w:rPr>
              <w:t>7.5</w:t>
            </w:r>
          </w:p>
        </w:tc>
        <w:tc>
          <w:tcPr>
            <w:tcW w:w="720" w:type="dxa"/>
            <w:tcBorders>
              <w:top w:val="nil"/>
              <w:left w:val="nil"/>
              <w:bottom w:val="nil"/>
              <w:right w:val="nil"/>
            </w:tcBorders>
            <w:shd w:val="clear" w:color="auto" w:fill="auto"/>
            <w:noWrap/>
            <w:vAlign w:val="bottom"/>
          </w:tcPr>
          <w:p w14:paraId="30C5016B" w14:textId="72C0B9BF" w:rsidR="00EF1C8D" w:rsidRPr="004B3E6A" w:rsidRDefault="00EF1C8D" w:rsidP="00EF1C8D">
            <w:pPr>
              <w:jc w:val="center"/>
              <w:rPr>
                <w:rFonts w:cs="Times New Roman"/>
                <w:sz w:val="20"/>
                <w:szCs w:val="20"/>
              </w:rPr>
            </w:pPr>
            <w:r w:rsidRPr="004B3E6A">
              <w:rPr>
                <w:rFonts w:ascii="Arial" w:hAnsi="Arial" w:cs="Arial"/>
                <w:color w:val="000000"/>
                <w:sz w:val="20"/>
                <w:szCs w:val="20"/>
              </w:rPr>
              <w:t>8.0</w:t>
            </w:r>
          </w:p>
        </w:tc>
        <w:tc>
          <w:tcPr>
            <w:tcW w:w="720" w:type="dxa"/>
            <w:tcBorders>
              <w:top w:val="nil"/>
              <w:left w:val="nil"/>
              <w:bottom w:val="nil"/>
              <w:right w:val="nil"/>
            </w:tcBorders>
            <w:shd w:val="clear" w:color="auto" w:fill="auto"/>
            <w:noWrap/>
            <w:vAlign w:val="bottom"/>
          </w:tcPr>
          <w:p w14:paraId="10D44123" w14:textId="66A2CCCB" w:rsidR="00EF1C8D" w:rsidRPr="004B3E6A" w:rsidRDefault="00EF1C8D" w:rsidP="00EF1C8D">
            <w:pPr>
              <w:jc w:val="center"/>
              <w:rPr>
                <w:rFonts w:cs="Times New Roman"/>
                <w:sz w:val="20"/>
                <w:szCs w:val="20"/>
              </w:rPr>
            </w:pPr>
            <w:r w:rsidRPr="004B3E6A">
              <w:rPr>
                <w:rFonts w:ascii="Arial" w:hAnsi="Arial" w:cs="Arial"/>
                <w:sz w:val="20"/>
                <w:szCs w:val="20"/>
              </w:rPr>
              <w:t>9.3</w:t>
            </w:r>
          </w:p>
        </w:tc>
        <w:tc>
          <w:tcPr>
            <w:tcW w:w="720" w:type="dxa"/>
            <w:tcBorders>
              <w:top w:val="nil"/>
              <w:left w:val="nil"/>
              <w:bottom w:val="nil"/>
              <w:right w:val="nil"/>
            </w:tcBorders>
            <w:shd w:val="clear" w:color="auto" w:fill="auto"/>
            <w:noWrap/>
            <w:vAlign w:val="bottom"/>
          </w:tcPr>
          <w:p w14:paraId="39D39855" w14:textId="0E97840E" w:rsidR="00EF1C8D" w:rsidRPr="004B3E6A" w:rsidRDefault="00EF1C8D" w:rsidP="00EF1C8D">
            <w:pPr>
              <w:jc w:val="center"/>
              <w:rPr>
                <w:rFonts w:cs="Times New Roman"/>
                <w:sz w:val="20"/>
                <w:szCs w:val="20"/>
              </w:rPr>
            </w:pPr>
            <w:r w:rsidRPr="004B3E6A">
              <w:rPr>
                <w:rFonts w:ascii="Arial" w:hAnsi="Arial" w:cs="Arial"/>
                <w:sz w:val="20"/>
                <w:szCs w:val="20"/>
              </w:rPr>
              <w:t>8.7</w:t>
            </w:r>
          </w:p>
        </w:tc>
        <w:tc>
          <w:tcPr>
            <w:tcW w:w="720" w:type="dxa"/>
            <w:tcBorders>
              <w:top w:val="nil"/>
              <w:left w:val="nil"/>
              <w:bottom w:val="nil"/>
              <w:right w:val="nil"/>
            </w:tcBorders>
            <w:shd w:val="clear" w:color="auto" w:fill="auto"/>
            <w:noWrap/>
            <w:vAlign w:val="bottom"/>
          </w:tcPr>
          <w:p w14:paraId="0587CCB3" w14:textId="65B1CDAC" w:rsidR="00EF1C8D" w:rsidRPr="004B3E6A" w:rsidRDefault="00EF1C8D" w:rsidP="00EF1C8D">
            <w:pPr>
              <w:jc w:val="center"/>
              <w:rPr>
                <w:rFonts w:cs="Times New Roman"/>
                <w:sz w:val="20"/>
                <w:szCs w:val="20"/>
              </w:rPr>
            </w:pPr>
            <w:r w:rsidRPr="004B3E6A">
              <w:rPr>
                <w:rFonts w:ascii="Arial" w:hAnsi="Arial" w:cs="Arial"/>
                <w:sz w:val="20"/>
                <w:szCs w:val="20"/>
              </w:rPr>
              <w:t>9.9</w:t>
            </w:r>
          </w:p>
        </w:tc>
        <w:tc>
          <w:tcPr>
            <w:tcW w:w="720" w:type="dxa"/>
            <w:tcBorders>
              <w:top w:val="nil"/>
              <w:left w:val="nil"/>
              <w:bottom w:val="nil"/>
              <w:right w:val="nil"/>
            </w:tcBorders>
            <w:shd w:val="clear" w:color="auto" w:fill="auto"/>
            <w:noWrap/>
            <w:vAlign w:val="bottom"/>
          </w:tcPr>
          <w:p w14:paraId="45C49E02" w14:textId="712C2F5A" w:rsidR="00EF1C8D" w:rsidRPr="004B3E6A" w:rsidRDefault="00EF1C8D" w:rsidP="00EF1C8D">
            <w:pPr>
              <w:jc w:val="center"/>
              <w:rPr>
                <w:rFonts w:cs="Times New Roman"/>
                <w:sz w:val="20"/>
                <w:szCs w:val="20"/>
              </w:rPr>
            </w:pPr>
            <w:r w:rsidRPr="004B3E6A">
              <w:rPr>
                <w:rFonts w:ascii="Arial" w:hAnsi="Arial" w:cs="Arial"/>
                <w:sz w:val="20"/>
                <w:szCs w:val="20"/>
              </w:rPr>
              <w:t>14.1</w:t>
            </w:r>
          </w:p>
        </w:tc>
        <w:tc>
          <w:tcPr>
            <w:tcW w:w="720" w:type="dxa"/>
            <w:tcBorders>
              <w:top w:val="nil"/>
              <w:left w:val="nil"/>
              <w:bottom w:val="nil"/>
              <w:right w:val="nil"/>
            </w:tcBorders>
            <w:shd w:val="clear" w:color="auto" w:fill="auto"/>
            <w:noWrap/>
            <w:vAlign w:val="bottom"/>
          </w:tcPr>
          <w:p w14:paraId="22EE884C" w14:textId="472170CD" w:rsidR="00EF1C8D" w:rsidRPr="004B3E6A" w:rsidRDefault="00EF1C8D" w:rsidP="00EF1C8D">
            <w:pPr>
              <w:jc w:val="center"/>
              <w:rPr>
                <w:rFonts w:cs="Times New Roman"/>
                <w:sz w:val="20"/>
                <w:szCs w:val="20"/>
              </w:rPr>
            </w:pPr>
            <w:r w:rsidRPr="004B3E6A">
              <w:rPr>
                <w:rFonts w:ascii="Arial" w:hAnsi="Arial" w:cs="Arial"/>
                <w:sz w:val="20"/>
                <w:szCs w:val="20"/>
              </w:rPr>
              <w:t>11.2</w:t>
            </w:r>
          </w:p>
        </w:tc>
        <w:tc>
          <w:tcPr>
            <w:tcW w:w="720" w:type="dxa"/>
            <w:tcBorders>
              <w:top w:val="nil"/>
              <w:left w:val="nil"/>
              <w:bottom w:val="nil"/>
              <w:right w:val="nil"/>
            </w:tcBorders>
            <w:shd w:val="clear" w:color="auto" w:fill="auto"/>
            <w:noWrap/>
            <w:vAlign w:val="bottom"/>
          </w:tcPr>
          <w:p w14:paraId="33EF8FB8" w14:textId="68F151E5" w:rsidR="00EF1C8D" w:rsidRPr="004B3E6A" w:rsidRDefault="00EF1C8D" w:rsidP="00EF1C8D">
            <w:pPr>
              <w:jc w:val="center"/>
              <w:rPr>
                <w:rFonts w:cs="Times New Roman"/>
                <w:sz w:val="20"/>
                <w:szCs w:val="20"/>
              </w:rPr>
            </w:pPr>
            <w:r w:rsidRPr="004B3E6A">
              <w:rPr>
                <w:rFonts w:ascii="Arial" w:hAnsi="Arial" w:cs="Arial"/>
                <w:sz w:val="20"/>
                <w:szCs w:val="20"/>
              </w:rPr>
              <w:t>9.0</w:t>
            </w:r>
          </w:p>
        </w:tc>
        <w:tc>
          <w:tcPr>
            <w:tcW w:w="720" w:type="dxa"/>
            <w:tcBorders>
              <w:top w:val="nil"/>
              <w:left w:val="nil"/>
              <w:bottom w:val="nil"/>
              <w:right w:val="nil"/>
            </w:tcBorders>
            <w:shd w:val="clear" w:color="auto" w:fill="auto"/>
            <w:noWrap/>
            <w:vAlign w:val="bottom"/>
          </w:tcPr>
          <w:p w14:paraId="086963F5" w14:textId="0CDFADD7" w:rsidR="00EF1C8D" w:rsidRPr="004B3E6A" w:rsidRDefault="00EF1C8D" w:rsidP="00EF1C8D">
            <w:pPr>
              <w:jc w:val="center"/>
              <w:rPr>
                <w:rFonts w:cs="Times New Roman"/>
                <w:sz w:val="20"/>
                <w:szCs w:val="20"/>
              </w:rPr>
            </w:pPr>
            <w:r w:rsidRPr="004B3E6A">
              <w:rPr>
                <w:rFonts w:ascii="Arial" w:hAnsi="Arial" w:cs="Arial"/>
                <w:sz w:val="20"/>
                <w:szCs w:val="20"/>
              </w:rPr>
              <w:t>8.3</w:t>
            </w:r>
          </w:p>
        </w:tc>
        <w:tc>
          <w:tcPr>
            <w:tcW w:w="720" w:type="dxa"/>
            <w:tcBorders>
              <w:top w:val="nil"/>
              <w:left w:val="nil"/>
              <w:bottom w:val="nil"/>
              <w:right w:val="nil"/>
            </w:tcBorders>
            <w:shd w:val="clear" w:color="auto" w:fill="auto"/>
            <w:noWrap/>
            <w:vAlign w:val="bottom"/>
          </w:tcPr>
          <w:p w14:paraId="4E2C66E0" w14:textId="7C1CB6F1" w:rsidR="00EF1C8D" w:rsidRPr="004B3E6A" w:rsidRDefault="00EF1C8D" w:rsidP="00EF1C8D">
            <w:pPr>
              <w:jc w:val="center"/>
              <w:rPr>
                <w:rFonts w:cs="Times New Roman"/>
                <w:sz w:val="20"/>
                <w:szCs w:val="20"/>
              </w:rPr>
            </w:pPr>
            <w:r w:rsidRPr="004B3E6A">
              <w:rPr>
                <w:rFonts w:ascii="Arial" w:hAnsi="Arial" w:cs="Arial"/>
                <w:sz w:val="20"/>
                <w:szCs w:val="20"/>
              </w:rPr>
              <w:t>7.6</w:t>
            </w:r>
          </w:p>
        </w:tc>
        <w:tc>
          <w:tcPr>
            <w:tcW w:w="720" w:type="dxa"/>
            <w:tcBorders>
              <w:top w:val="nil"/>
              <w:left w:val="nil"/>
              <w:bottom w:val="nil"/>
              <w:right w:val="nil"/>
            </w:tcBorders>
            <w:shd w:val="clear" w:color="auto" w:fill="auto"/>
            <w:noWrap/>
            <w:vAlign w:val="bottom"/>
          </w:tcPr>
          <w:p w14:paraId="1873740C" w14:textId="74A33156" w:rsidR="00EF1C8D" w:rsidRPr="004B3E6A" w:rsidRDefault="00EF1C8D" w:rsidP="00EF1C8D">
            <w:pPr>
              <w:jc w:val="center"/>
              <w:rPr>
                <w:rFonts w:cs="Times New Roman"/>
                <w:sz w:val="20"/>
                <w:szCs w:val="20"/>
              </w:rPr>
            </w:pPr>
            <w:r w:rsidRPr="004B3E6A">
              <w:rPr>
                <w:rFonts w:ascii="Arial" w:hAnsi="Arial" w:cs="Arial"/>
                <w:sz w:val="20"/>
                <w:szCs w:val="20"/>
              </w:rPr>
              <w:t>2.5</w:t>
            </w:r>
          </w:p>
        </w:tc>
      </w:tr>
      <w:tr w:rsidR="00EF1C8D" w:rsidRPr="004B3E6A" w14:paraId="7B69816B" w14:textId="77777777" w:rsidTr="004B3E6A">
        <w:trPr>
          <w:trHeight w:val="255"/>
        </w:trPr>
        <w:tc>
          <w:tcPr>
            <w:tcW w:w="720" w:type="dxa"/>
            <w:tcBorders>
              <w:top w:val="nil"/>
              <w:left w:val="nil"/>
              <w:bottom w:val="nil"/>
              <w:right w:val="nil"/>
            </w:tcBorders>
            <w:noWrap/>
            <w:vAlign w:val="bottom"/>
          </w:tcPr>
          <w:p w14:paraId="4B8DCED7" w14:textId="77777777" w:rsidR="00EF1C8D" w:rsidRPr="004B3E6A" w:rsidRDefault="00EF1C8D" w:rsidP="00EF1C8D">
            <w:pPr>
              <w:jc w:val="center"/>
              <w:rPr>
                <w:rFonts w:cs="Times New Roman"/>
                <w:b/>
                <w:bCs/>
                <w:sz w:val="20"/>
                <w:szCs w:val="20"/>
                <w:lang w:eastAsia="en-CA"/>
              </w:rPr>
            </w:pPr>
            <w:r w:rsidRPr="004B3E6A">
              <w:rPr>
                <w:rFonts w:cs="Times New Roman"/>
                <w:b/>
                <w:bCs/>
                <w:sz w:val="20"/>
                <w:szCs w:val="20"/>
                <w:lang w:eastAsia="en-CA"/>
              </w:rPr>
              <w:t>17</w:t>
            </w:r>
          </w:p>
        </w:tc>
        <w:tc>
          <w:tcPr>
            <w:tcW w:w="720" w:type="dxa"/>
            <w:tcBorders>
              <w:top w:val="nil"/>
              <w:left w:val="nil"/>
              <w:bottom w:val="nil"/>
              <w:right w:val="nil"/>
            </w:tcBorders>
            <w:shd w:val="clear" w:color="auto" w:fill="auto"/>
            <w:noWrap/>
            <w:vAlign w:val="center"/>
          </w:tcPr>
          <w:p w14:paraId="1A44FCC7" w14:textId="33A89EC3" w:rsidR="00EF1C8D" w:rsidRPr="004B3E6A" w:rsidRDefault="00EF1C8D" w:rsidP="00EF1C8D">
            <w:pPr>
              <w:jc w:val="center"/>
              <w:rPr>
                <w:rFonts w:cs="Times New Roman"/>
                <w:sz w:val="20"/>
                <w:szCs w:val="20"/>
              </w:rPr>
            </w:pPr>
            <w:r w:rsidRPr="004B3E6A">
              <w:rPr>
                <w:rFonts w:ascii="Arial" w:hAnsi="Arial" w:cs="Arial"/>
                <w:color w:val="000000"/>
                <w:sz w:val="20"/>
                <w:szCs w:val="20"/>
              </w:rPr>
              <w:t>7.3</w:t>
            </w:r>
          </w:p>
        </w:tc>
        <w:tc>
          <w:tcPr>
            <w:tcW w:w="720" w:type="dxa"/>
            <w:tcBorders>
              <w:top w:val="nil"/>
              <w:left w:val="nil"/>
              <w:bottom w:val="nil"/>
              <w:right w:val="nil"/>
            </w:tcBorders>
            <w:shd w:val="clear" w:color="auto" w:fill="auto"/>
            <w:noWrap/>
            <w:vAlign w:val="bottom"/>
          </w:tcPr>
          <w:p w14:paraId="63A21CA2" w14:textId="66DF75AE" w:rsidR="00EF1C8D" w:rsidRPr="004B3E6A" w:rsidRDefault="00EF1C8D" w:rsidP="00EF1C8D">
            <w:pPr>
              <w:jc w:val="center"/>
              <w:rPr>
                <w:rFonts w:cs="Times New Roman"/>
                <w:sz w:val="20"/>
                <w:szCs w:val="20"/>
              </w:rPr>
            </w:pPr>
            <w:r w:rsidRPr="004B3E6A">
              <w:rPr>
                <w:rFonts w:ascii="Arial" w:hAnsi="Arial" w:cs="Arial"/>
                <w:color w:val="000000"/>
                <w:sz w:val="20"/>
                <w:szCs w:val="20"/>
              </w:rPr>
              <w:t>7.8</w:t>
            </w:r>
          </w:p>
        </w:tc>
        <w:tc>
          <w:tcPr>
            <w:tcW w:w="720" w:type="dxa"/>
            <w:tcBorders>
              <w:top w:val="nil"/>
              <w:left w:val="nil"/>
              <w:bottom w:val="nil"/>
              <w:right w:val="nil"/>
            </w:tcBorders>
            <w:shd w:val="clear" w:color="auto" w:fill="auto"/>
            <w:noWrap/>
            <w:vAlign w:val="bottom"/>
          </w:tcPr>
          <w:p w14:paraId="5D31517C" w14:textId="25B2820F" w:rsidR="00EF1C8D" w:rsidRPr="004B3E6A" w:rsidRDefault="00EF1C8D" w:rsidP="00EF1C8D">
            <w:pPr>
              <w:jc w:val="center"/>
              <w:rPr>
                <w:rFonts w:cs="Times New Roman"/>
                <w:sz w:val="20"/>
                <w:szCs w:val="20"/>
              </w:rPr>
            </w:pPr>
            <w:r w:rsidRPr="004B3E6A">
              <w:rPr>
                <w:rFonts w:ascii="Arial" w:hAnsi="Arial" w:cs="Arial"/>
                <w:sz w:val="20"/>
                <w:szCs w:val="20"/>
              </w:rPr>
              <w:t>8.9</w:t>
            </w:r>
          </w:p>
        </w:tc>
        <w:tc>
          <w:tcPr>
            <w:tcW w:w="720" w:type="dxa"/>
            <w:tcBorders>
              <w:top w:val="nil"/>
              <w:left w:val="nil"/>
              <w:bottom w:val="nil"/>
              <w:right w:val="nil"/>
            </w:tcBorders>
            <w:shd w:val="clear" w:color="auto" w:fill="auto"/>
            <w:noWrap/>
            <w:vAlign w:val="bottom"/>
          </w:tcPr>
          <w:p w14:paraId="480FEBB2" w14:textId="4C3437DD" w:rsidR="00EF1C8D" w:rsidRPr="004B3E6A" w:rsidRDefault="00EF1C8D" w:rsidP="00EF1C8D">
            <w:pPr>
              <w:jc w:val="center"/>
              <w:rPr>
                <w:rFonts w:cs="Times New Roman"/>
                <w:sz w:val="20"/>
                <w:szCs w:val="20"/>
              </w:rPr>
            </w:pPr>
            <w:r w:rsidRPr="004B3E6A">
              <w:rPr>
                <w:rFonts w:ascii="Arial" w:hAnsi="Arial" w:cs="Arial"/>
                <w:sz w:val="20"/>
                <w:szCs w:val="20"/>
              </w:rPr>
              <w:t>8.5</w:t>
            </w:r>
          </w:p>
        </w:tc>
        <w:tc>
          <w:tcPr>
            <w:tcW w:w="720" w:type="dxa"/>
            <w:tcBorders>
              <w:top w:val="nil"/>
              <w:left w:val="nil"/>
              <w:bottom w:val="nil"/>
              <w:right w:val="nil"/>
            </w:tcBorders>
            <w:shd w:val="clear" w:color="auto" w:fill="auto"/>
            <w:noWrap/>
            <w:vAlign w:val="bottom"/>
          </w:tcPr>
          <w:p w14:paraId="25D1E9DA" w14:textId="0A4FFEE4" w:rsidR="00EF1C8D" w:rsidRPr="004B3E6A" w:rsidRDefault="00EF1C8D" w:rsidP="00EF1C8D">
            <w:pPr>
              <w:jc w:val="center"/>
              <w:rPr>
                <w:rFonts w:cs="Times New Roman"/>
                <w:sz w:val="20"/>
                <w:szCs w:val="20"/>
              </w:rPr>
            </w:pPr>
            <w:r w:rsidRPr="004B3E6A">
              <w:rPr>
                <w:rFonts w:ascii="Arial" w:hAnsi="Arial" w:cs="Arial"/>
                <w:sz w:val="20"/>
                <w:szCs w:val="20"/>
              </w:rPr>
              <w:t>9.0</w:t>
            </w:r>
          </w:p>
        </w:tc>
        <w:tc>
          <w:tcPr>
            <w:tcW w:w="720" w:type="dxa"/>
            <w:tcBorders>
              <w:top w:val="nil"/>
              <w:left w:val="nil"/>
              <w:bottom w:val="nil"/>
              <w:right w:val="nil"/>
            </w:tcBorders>
            <w:shd w:val="clear" w:color="auto" w:fill="auto"/>
            <w:noWrap/>
            <w:vAlign w:val="bottom"/>
          </w:tcPr>
          <w:p w14:paraId="0105100A" w14:textId="39F22FFE" w:rsidR="00EF1C8D" w:rsidRPr="004B3E6A" w:rsidRDefault="00EF1C8D" w:rsidP="00EF1C8D">
            <w:pPr>
              <w:jc w:val="center"/>
              <w:rPr>
                <w:rFonts w:cs="Times New Roman"/>
                <w:sz w:val="20"/>
                <w:szCs w:val="20"/>
              </w:rPr>
            </w:pPr>
            <w:r w:rsidRPr="004B3E6A">
              <w:rPr>
                <w:rFonts w:ascii="Arial" w:hAnsi="Arial" w:cs="Arial"/>
                <w:sz w:val="20"/>
                <w:szCs w:val="20"/>
              </w:rPr>
              <w:t>11.4</w:t>
            </w:r>
          </w:p>
        </w:tc>
        <w:tc>
          <w:tcPr>
            <w:tcW w:w="720" w:type="dxa"/>
            <w:tcBorders>
              <w:top w:val="nil"/>
              <w:left w:val="nil"/>
              <w:bottom w:val="nil"/>
              <w:right w:val="nil"/>
            </w:tcBorders>
            <w:shd w:val="clear" w:color="auto" w:fill="auto"/>
            <w:noWrap/>
            <w:vAlign w:val="bottom"/>
          </w:tcPr>
          <w:p w14:paraId="3A44F9D1" w14:textId="1B2801D6" w:rsidR="00EF1C8D" w:rsidRPr="004B3E6A" w:rsidRDefault="00EF1C8D" w:rsidP="00EF1C8D">
            <w:pPr>
              <w:jc w:val="center"/>
              <w:rPr>
                <w:rFonts w:cs="Times New Roman"/>
                <w:sz w:val="20"/>
                <w:szCs w:val="20"/>
              </w:rPr>
            </w:pPr>
            <w:r w:rsidRPr="004B3E6A">
              <w:rPr>
                <w:rFonts w:ascii="Arial" w:hAnsi="Arial" w:cs="Arial"/>
                <w:sz w:val="20"/>
                <w:szCs w:val="20"/>
              </w:rPr>
              <w:t>11.1</w:t>
            </w:r>
          </w:p>
        </w:tc>
        <w:tc>
          <w:tcPr>
            <w:tcW w:w="720" w:type="dxa"/>
            <w:tcBorders>
              <w:top w:val="nil"/>
              <w:left w:val="nil"/>
              <w:bottom w:val="nil"/>
              <w:right w:val="nil"/>
            </w:tcBorders>
            <w:shd w:val="clear" w:color="auto" w:fill="auto"/>
            <w:noWrap/>
            <w:vAlign w:val="bottom"/>
          </w:tcPr>
          <w:p w14:paraId="0330AAE3" w14:textId="68DB2B0F" w:rsidR="00EF1C8D" w:rsidRPr="004B3E6A" w:rsidRDefault="00EF1C8D" w:rsidP="00EF1C8D">
            <w:pPr>
              <w:jc w:val="center"/>
              <w:rPr>
                <w:rFonts w:cs="Times New Roman"/>
                <w:sz w:val="20"/>
                <w:szCs w:val="20"/>
              </w:rPr>
            </w:pPr>
            <w:r w:rsidRPr="004B3E6A">
              <w:rPr>
                <w:rFonts w:ascii="Arial" w:hAnsi="Arial" w:cs="Arial"/>
                <w:sz w:val="20"/>
                <w:szCs w:val="20"/>
              </w:rPr>
              <w:t>9.0</w:t>
            </w:r>
          </w:p>
        </w:tc>
        <w:tc>
          <w:tcPr>
            <w:tcW w:w="720" w:type="dxa"/>
            <w:tcBorders>
              <w:top w:val="nil"/>
              <w:left w:val="nil"/>
              <w:bottom w:val="nil"/>
              <w:right w:val="nil"/>
            </w:tcBorders>
            <w:shd w:val="clear" w:color="auto" w:fill="auto"/>
            <w:noWrap/>
            <w:vAlign w:val="bottom"/>
          </w:tcPr>
          <w:p w14:paraId="7D186AE0" w14:textId="3B0FC0C1" w:rsidR="00EF1C8D" w:rsidRPr="004B3E6A" w:rsidRDefault="00EF1C8D" w:rsidP="00EF1C8D">
            <w:pPr>
              <w:jc w:val="center"/>
              <w:rPr>
                <w:rFonts w:cs="Times New Roman"/>
                <w:sz w:val="20"/>
                <w:szCs w:val="20"/>
              </w:rPr>
            </w:pPr>
            <w:r w:rsidRPr="004B3E6A">
              <w:rPr>
                <w:rFonts w:ascii="Arial" w:hAnsi="Arial" w:cs="Arial"/>
                <w:sz w:val="20"/>
                <w:szCs w:val="20"/>
              </w:rPr>
              <w:t>8.3</w:t>
            </w:r>
          </w:p>
        </w:tc>
        <w:tc>
          <w:tcPr>
            <w:tcW w:w="720" w:type="dxa"/>
            <w:tcBorders>
              <w:top w:val="nil"/>
              <w:left w:val="nil"/>
              <w:bottom w:val="nil"/>
              <w:right w:val="nil"/>
            </w:tcBorders>
            <w:shd w:val="clear" w:color="auto" w:fill="auto"/>
            <w:noWrap/>
            <w:vAlign w:val="bottom"/>
          </w:tcPr>
          <w:p w14:paraId="2CC91E39" w14:textId="666291F0" w:rsidR="00EF1C8D" w:rsidRPr="004B3E6A" w:rsidRDefault="00EF1C8D" w:rsidP="00EF1C8D">
            <w:pPr>
              <w:jc w:val="center"/>
              <w:rPr>
                <w:rFonts w:cs="Times New Roman"/>
                <w:sz w:val="20"/>
                <w:szCs w:val="20"/>
              </w:rPr>
            </w:pPr>
            <w:r w:rsidRPr="004B3E6A">
              <w:rPr>
                <w:rFonts w:ascii="Arial" w:hAnsi="Arial" w:cs="Arial"/>
                <w:sz w:val="20"/>
                <w:szCs w:val="20"/>
              </w:rPr>
              <w:t>7.6</w:t>
            </w:r>
          </w:p>
        </w:tc>
        <w:tc>
          <w:tcPr>
            <w:tcW w:w="720" w:type="dxa"/>
            <w:tcBorders>
              <w:top w:val="nil"/>
              <w:left w:val="nil"/>
              <w:bottom w:val="nil"/>
              <w:right w:val="nil"/>
            </w:tcBorders>
            <w:shd w:val="clear" w:color="auto" w:fill="auto"/>
            <w:noWrap/>
            <w:vAlign w:val="bottom"/>
          </w:tcPr>
          <w:p w14:paraId="3A992B14" w14:textId="6E859E9E" w:rsidR="00EF1C8D" w:rsidRPr="004B3E6A" w:rsidRDefault="00EF1C8D" w:rsidP="00EF1C8D">
            <w:pPr>
              <w:jc w:val="center"/>
              <w:rPr>
                <w:rFonts w:cs="Times New Roman"/>
                <w:sz w:val="20"/>
                <w:szCs w:val="20"/>
              </w:rPr>
            </w:pPr>
            <w:r w:rsidRPr="004B3E6A">
              <w:rPr>
                <w:rFonts w:ascii="Arial" w:hAnsi="Arial" w:cs="Arial"/>
                <w:sz w:val="20"/>
                <w:szCs w:val="20"/>
              </w:rPr>
              <w:t>2.5</w:t>
            </w:r>
          </w:p>
        </w:tc>
      </w:tr>
      <w:tr w:rsidR="00EF1C8D" w:rsidRPr="004B3E6A" w14:paraId="6E03341E" w14:textId="77777777" w:rsidTr="004B3E6A">
        <w:trPr>
          <w:trHeight w:val="255"/>
        </w:trPr>
        <w:tc>
          <w:tcPr>
            <w:tcW w:w="720" w:type="dxa"/>
            <w:tcBorders>
              <w:top w:val="nil"/>
              <w:left w:val="nil"/>
              <w:bottom w:val="nil"/>
              <w:right w:val="nil"/>
            </w:tcBorders>
            <w:noWrap/>
            <w:vAlign w:val="bottom"/>
          </w:tcPr>
          <w:p w14:paraId="1996D272" w14:textId="77777777" w:rsidR="00EF1C8D" w:rsidRPr="004B3E6A" w:rsidRDefault="00EF1C8D" w:rsidP="00EF1C8D">
            <w:pPr>
              <w:jc w:val="center"/>
              <w:rPr>
                <w:rFonts w:cs="Times New Roman"/>
                <w:b/>
                <w:bCs/>
                <w:sz w:val="20"/>
                <w:szCs w:val="20"/>
                <w:lang w:eastAsia="en-CA"/>
              </w:rPr>
            </w:pPr>
            <w:r w:rsidRPr="004B3E6A">
              <w:rPr>
                <w:rFonts w:cs="Times New Roman"/>
                <w:b/>
                <w:bCs/>
                <w:sz w:val="20"/>
                <w:szCs w:val="20"/>
                <w:lang w:eastAsia="en-CA"/>
              </w:rPr>
              <w:t>18</w:t>
            </w:r>
          </w:p>
        </w:tc>
        <w:tc>
          <w:tcPr>
            <w:tcW w:w="720" w:type="dxa"/>
            <w:tcBorders>
              <w:top w:val="nil"/>
              <w:left w:val="nil"/>
              <w:bottom w:val="nil"/>
              <w:right w:val="nil"/>
            </w:tcBorders>
            <w:shd w:val="clear" w:color="auto" w:fill="auto"/>
            <w:noWrap/>
            <w:vAlign w:val="center"/>
          </w:tcPr>
          <w:p w14:paraId="4A141A88" w14:textId="17230BF6" w:rsidR="00EF1C8D" w:rsidRPr="004B3E6A" w:rsidRDefault="00EF1C8D" w:rsidP="00EF1C8D">
            <w:pPr>
              <w:jc w:val="center"/>
              <w:rPr>
                <w:rFonts w:cs="Times New Roman"/>
                <w:sz w:val="20"/>
                <w:szCs w:val="20"/>
              </w:rPr>
            </w:pPr>
            <w:r w:rsidRPr="004B3E6A">
              <w:rPr>
                <w:rFonts w:ascii="Arial" w:hAnsi="Arial" w:cs="Arial"/>
                <w:color w:val="000000"/>
                <w:sz w:val="20"/>
                <w:szCs w:val="20"/>
              </w:rPr>
              <w:t>7.1</w:t>
            </w:r>
          </w:p>
        </w:tc>
        <w:tc>
          <w:tcPr>
            <w:tcW w:w="720" w:type="dxa"/>
            <w:tcBorders>
              <w:top w:val="nil"/>
              <w:left w:val="nil"/>
              <w:bottom w:val="nil"/>
              <w:right w:val="nil"/>
            </w:tcBorders>
            <w:shd w:val="clear" w:color="auto" w:fill="auto"/>
            <w:noWrap/>
            <w:vAlign w:val="bottom"/>
          </w:tcPr>
          <w:p w14:paraId="004AB950" w14:textId="368E99E2" w:rsidR="00EF1C8D" w:rsidRPr="004B3E6A" w:rsidRDefault="00EF1C8D" w:rsidP="00EF1C8D">
            <w:pPr>
              <w:jc w:val="center"/>
              <w:rPr>
                <w:rFonts w:cs="Times New Roman"/>
                <w:sz w:val="20"/>
                <w:szCs w:val="20"/>
              </w:rPr>
            </w:pPr>
            <w:r w:rsidRPr="004B3E6A">
              <w:rPr>
                <w:rFonts w:ascii="Arial" w:hAnsi="Arial" w:cs="Arial"/>
                <w:color w:val="000000"/>
                <w:sz w:val="20"/>
                <w:szCs w:val="20"/>
              </w:rPr>
              <w:t>7.6</w:t>
            </w:r>
          </w:p>
        </w:tc>
        <w:tc>
          <w:tcPr>
            <w:tcW w:w="720" w:type="dxa"/>
            <w:tcBorders>
              <w:top w:val="nil"/>
              <w:left w:val="nil"/>
              <w:bottom w:val="nil"/>
              <w:right w:val="nil"/>
            </w:tcBorders>
            <w:shd w:val="clear" w:color="auto" w:fill="auto"/>
            <w:noWrap/>
            <w:vAlign w:val="bottom"/>
          </w:tcPr>
          <w:p w14:paraId="4DB3E6BD" w14:textId="17B251D0" w:rsidR="00EF1C8D" w:rsidRPr="004B3E6A" w:rsidRDefault="00EF1C8D" w:rsidP="00EF1C8D">
            <w:pPr>
              <w:jc w:val="center"/>
              <w:rPr>
                <w:rFonts w:cs="Times New Roman"/>
                <w:sz w:val="20"/>
                <w:szCs w:val="20"/>
              </w:rPr>
            </w:pPr>
            <w:r w:rsidRPr="004B3E6A">
              <w:rPr>
                <w:rFonts w:ascii="Arial" w:hAnsi="Arial" w:cs="Arial"/>
                <w:sz w:val="20"/>
                <w:szCs w:val="20"/>
              </w:rPr>
              <w:t>8.5</w:t>
            </w:r>
          </w:p>
        </w:tc>
        <w:tc>
          <w:tcPr>
            <w:tcW w:w="720" w:type="dxa"/>
            <w:tcBorders>
              <w:top w:val="nil"/>
              <w:left w:val="nil"/>
              <w:bottom w:val="nil"/>
              <w:right w:val="nil"/>
            </w:tcBorders>
            <w:shd w:val="clear" w:color="auto" w:fill="auto"/>
            <w:noWrap/>
            <w:vAlign w:val="bottom"/>
          </w:tcPr>
          <w:p w14:paraId="09A7AEBE" w14:textId="2EF962D1" w:rsidR="00EF1C8D" w:rsidRPr="004B3E6A" w:rsidRDefault="00EF1C8D" w:rsidP="00EF1C8D">
            <w:pPr>
              <w:jc w:val="center"/>
              <w:rPr>
                <w:rFonts w:cs="Times New Roman"/>
                <w:sz w:val="20"/>
                <w:szCs w:val="20"/>
              </w:rPr>
            </w:pPr>
            <w:r w:rsidRPr="004B3E6A">
              <w:rPr>
                <w:rFonts w:ascii="Arial" w:hAnsi="Arial" w:cs="Arial"/>
                <w:sz w:val="20"/>
                <w:szCs w:val="20"/>
              </w:rPr>
              <w:t>8.4</w:t>
            </w:r>
          </w:p>
        </w:tc>
        <w:tc>
          <w:tcPr>
            <w:tcW w:w="720" w:type="dxa"/>
            <w:tcBorders>
              <w:top w:val="nil"/>
              <w:left w:val="nil"/>
              <w:bottom w:val="nil"/>
              <w:right w:val="nil"/>
            </w:tcBorders>
            <w:shd w:val="clear" w:color="auto" w:fill="auto"/>
            <w:noWrap/>
            <w:vAlign w:val="bottom"/>
          </w:tcPr>
          <w:p w14:paraId="00E754DE" w14:textId="3050C5FE" w:rsidR="00EF1C8D" w:rsidRPr="004B3E6A" w:rsidRDefault="00EF1C8D" w:rsidP="00EF1C8D">
            <w:pPr>
              <w:jc w:val="center"/>
              <w:rPr>
                <w:rFonts w:cs="Times New Roman"/>
                <w:sz w:val="20"/>
                <w:szCs w:val="20"/>
              </w:rPr>
            </w:pPr>
            <w:r w:rsidRPr="004B3E6A">
              <w:rPr>
                <w:rFonts w:ascii="Arial" w:hAnsi="Arial" w:cs="Arial"/>
                <w:sz w:val="20"/>
                <w:szCs w:val="20"/>
              </w:rPr>
              <w:t>8.8</w:t>
            </w:r>
          </w:p>
        </w:tc>
        <w:tc>
          <w:tcPr>
            <w:tcW w:w="720" w:type="dxa"/>
            <w:tcBorders>
              <w:top w:val="nil"/>
              <w:left w:val="nil"/>
              <w:bottom w:val="nil"/>
              <w:right w:val="nil"/>
            </w:tcBorders>
            <w:shd w:val="clear" w:color="auto" w:fill="auto"/>
            <w:noWrap/>
            <w:vAlign w:val="bottom"/>
          </w:tcPr>
          <w:p w14:paraId="45AF71B6" w14:textId="25C8617D" w:rsidR="00EF1C8D" w:rsidRPr="004B3E6A" w:rsidRDefault="00EF1C8D" w:rsidP="00EF1C8D">
            <w:pPr>
              <w:jc w:val="center"/>
              <w:rPr>
                <w:rFonts w:cs="Times New Roman"/>
                <w:sz w:val="20"/>
                <w:szCs w:val="20"/>
              </w:rPr>
            </w:pPr>
            <w:r w:rsidRPr="004B3E6A">
              <w:rPr>
                <w:rFonts w:ascii="Arial" w:hAnsi="Arial" w:cs="Arial"/>
                <w:sz w:val="20"/>
                <w:szCs w:val="20"/>
              </w:rPr>
              <w:t>9.5</w:t>
            </w:r>
          </w:p>
        </w:tc>
        <w:tc>
          <w:tcPr>
            <w:tcW w:w="720" w:type="dxa"/>
            <w:tcBorders>
              <w:top w:val="nil"/>
              <w:left w:val="nil"/>
              <w:bottom w:val="nil"/>
              <w:right w:val="nil"/>
            </w:tcBorders>
            <w:shd w:val="clear" w:color="auto" w:fill="auto"/>
            <w:noWrap/>
            <w:vAlign w:val="bottom"/>
          </w:tcPr>
          <w:p w14:paraId="76AA1B45" w14:textId="1350C571" w:rsidR="00EF1C8D" w:rsidRPr="004B3E6A" w:rsidRDefault="00EF1C8D" w:rsidP="00EF1C8D">
            <w:pPr>
              <w:jc w:val="center"/>
              <w:rPr>
                <w:rFonts w:cs="Times New Roman"/>
                <w:sz w:val="20"/>
                <w:szCs w:val="20"/>
              </w:rPr>
            </w:pPr>
            <w:r w:rsidRPr="004B3E6A">
              <w:rPr>
                <w:rFonts w:ascii="Arial" w:hAnsi="Arial" w:cs="Arial"/>
                <w:sz w:val="20"/>
                <w:szCs w:val="20"/>
              </w:rPr>
              <w:t>10.1</w:t>
            </w:r>
          </w:p>
        </w:tc>
        <w:tc>
          <w:tcPr>
            <w:tcW w:w="720" w:type="dxa"/>
            <w:tcBorders>
              <w:top w:val="nil"/>
              <w:left w:val="nil"/>
              <w:bottom w:val="nil"/>
              <w:right w:val="nil"/>
            </w:tcBorders>
            <w:shd w:val="clear" w:color="auto" w:fill="auto"/>
            <w:noWrap/>
            <w:vAlign w:val="bottom"/>
          </w:tcPr>
          <w:p w14:paraId="76E52EA8" w14:textId="1CB3290A" w:rsidR="00EF1C8D" w:rsidRPr="004B3E6A" w:rsidRDefault="00EF1C8D" w:rsidP="00EF1C8D">
            <w:pPr>
              <w:jc w:val="center"/>
              <w:rPr>
                <w:rFonts w:cs="Times New Roman"/>
                <w:sz w:val="20"/>
                <w:szCs w:val="20"/>
              </w:rPr>
            </w:pPr>
            <w:r w:rsidRPr="004B3E6A">
              <w:rPr>
                <w:rFonts w:ascii="Arial" w:hAnsi="Arial" w:cs="Arial"/>
                <w:sz w:val="20"/>
                <w:szCs w:val="20"/>
              </w:rPr>
              <w:t>9.0</w:t>
            </w:r>
          </w:p>
        </w:tc>
        <w:tc>
          <w:tcPr>
            <w:tcW w:w="720" w:type="dxa"/>
            <w:tcBorders>
              <w:top w:val="nil"/>
              <w:left w:val="nil"/>
              <w:bottom w:val="nil"/>
              <w:right w:val="nil"/>
            </w:tcBorders>
            <w:shd w:val="clear" w:color="auto" w:fill="auto"/>
            <w:noWrap/>
            <w:vAlign w:val="bottom"/>
          </w:tcPr>
          <w:p w14:paraId="513BE854" w14:textId="203A25D3" w:rsidR="00EF1C8D" w:rsidRPr="004B3E6A" w:rsidRDefault="00EF1C8D" w:rsidP="00EF1C8D">
            <w:pPr>
              <w:jc w:val="center"/>
              <w:rPr>
                <w:rFonts w:cs="Times New Roman"/>
                <w:sz w:val="20"/>
                <w:szCs w:val="20"/>
              </w:rPr>
            </w:pPr>
            <w:r w:rsidRPr="004B3E6A">
              <w:rPr>
                <w:rFonts w:ascii="Arial" w:hAnsi="Arial" w:cs="Arial"/>
                <w:sz w:val="20"/>
                <w:szCs w:val="20"/>
              </w:rPr>
              <w:t>8.3</w:t>
            </w:r>
          </w:p>
        </w:tc>
        <w:tc>
          <w:tcPr>
            <w:tcW w:w="720" w:type="dxa"/>
            <w:tcBorders>
              <w:top w:val="nil"/>
              <w:left w:val="nil"/>
              <w:bottom w:val="nil"/>
              <w:right w:val="nil"/>
            </w:tcBorders>
            <w:shd w:val="clear" w:color="auto" w:fill="auto"/>
            <w:noWrap/>
            <w:vAlign w:val="bottom"/>
          </w:tcPr>
          <w:p w14:paraId="024CBDC1" w14:textId="71C9C42D" w:rsidR="00EF1C8D" w:rsidRPr="004B3E6A" w:rsidRDefault="00EF1C8D" w:rsidP="00EF1C8D">
            <w:pPr>
              <w:jc w:val="center"/>
              <w:rPr>
                <w:rFonts w:cs="Times New Roman"/>
                <w:sz w:val="20"/>
                <w:szCs w:val="20"/>
              </w:rPr>
            </w:pPr>
            <w:r w:rsidRPr="004B3E6A">
              <w:rPr>
                <w:rFonts w:ascii="Arial" w:hAnsi="Arial" w:cs="Arial"/>
                <w:sz w:val="20"/>
                <w:szCs w:val="20"/>
              </w:rPr>
              <w:t>7.5</w:t>
            </w:r>
          </w:p>
        </w:tc>
        <w:tc>
          <w:tcPr>
            <w:tcW w:w="720" w:type="dxa"/>
            <w:tcBorders>
              <w:top w:val="nil"/>
              <w:left w:val="nil"/>
              <w:bottom w:val="nil"/>
              <w:right w:val="nil"/>
            </w:tcBorders>
            <w:shd w:val="clear" w:color="auto" w:fill="auto"/>
            <w:noWrap/>
            <w:vAlign w:val="bottom"/>
          </w:tcPr>
          <w:p w14:paraId="5518436B" w14:textId="6477D8D9" w:rsidR="00EF1C8D" w:rsidRPr="004B3E6A" w:rsidRDefault="00EF1C8D" w:rsidP="00EF1C8D">
            <w:pPr>
              <w:jc w:val="center"/>
              <w:rPr>
                <w:rFonts w:cs="Times New Roman"/>
                <w:sz w:val="20"/>
                <w:szCs w:val="20"/>
              </w:rPr>
            </w:pPr>
            <w:r w:rsidRPr="004B3E6A">
              <w:rPr>
                <w:rFonts w:ascii="Arial" w:hAnsi="Arial" w:cs="Arial"/>
                <w:sz w:val="20"/>
                <w:szCs w:val="20"/>
              </w:rPr>
              <w:t>2.5</w:t>
            </w:r>
          </w:p>
        </w:tc>
      </w:tr>
      <w:tr w:rsidR="00EF1C8D" w:rsidRPr="004B3E6A" w14:paraId="174E3587" w14:textId="77777777" w:rsidTr="004B3E6A">
        <w:trPr>
          <w:trHeight w:val="255"/>
        </w:trPr>
        <w:tc>
          <w:tcPr>
            <w:tcW w:w="720" w:type="dxa"/>
            <w:tcBorders>
              <w:top w:val="nil"/>
              <w:left w:val="nil"/>
              <w:bottom w:val="nil"/>
              <w:right w:val="nil"/>
            </w:tcBorders>
            <w:noWrap/>
            <w:vAlign w:val="bottom"/>
          </w:tcPr>
          <w:p w14:paraId="0BF357A4" w14:textId="77777777" w:rsidR="00EF1C8D" w:rsidRPr="004B3E6A" w:rsidRDefault="00EF1C8D" w:rsidP="00EF1C8D">
            <w:pPr>
              <w:jc w:val="center"/>
              <w:rPr>
                <w:rFonts w:cs="Times New Roman"/>
                <w:b/>
                <w:bCs/>
                <w:sz w:val="20"/>
                <w:szCs w:val="20"/>
                <w:lang w:eastAsia="en-CA"/>
              </w:rPr>
            </w:pPr>
            <w:r w:rsidRPr="004B3E6A">
              <w:rPr>
                <w:rFonts w:cs="Times New Roman"/>
                <w:b/>
                <w:bCs/>
                <w:sz w:val="20"/>
                <w:szCs w:val="20"/>
                <w:lang w:eastAsia="en-CA"/>
              </w:rPr>
              <w:t>19</w:t>
            </w:r>
          </w:p>
        </w:tc>
        <w:tc>
          <w:tcPr>
            <w:tcW w:w="720" w:type="dxa"/>
            <w:tcBorders>
              <w:top w:val="nil"/>
              <w:left w:val="nil"/>
              <w:bottom w:val="nil"/>
              <w:right w:val="nil"/>
            </w:tcBorders>
            <w:shd w:val="clear" w:color="auto" w:fill="auto"/>
            <w:noWrap/>
            <w:vAlign w:val="center"/>
          </w:tcPr>
          <w:p w14:paraId="1175E20F" w14:textId="64C6E940" w:rsidR="00EF1C8D" w:rsidRPr="004B3E6A" w:rsidRDefault="00EF1C8D" w:rsidP="00EF1C8D">
            <w:pPr>
              <w:jc w:val="center"/>
              <w:rPr>
                <w:rFonts w:cs="Times New Roman"/>
                <w:sz w:val="20"/>
                <w:szCs w:val="20"/>
              </w:rPr>
            </w:pPr>
            <w:r w:rsidRPr="004B3E6A">
              <w:rPr>
                <w:rFonts w:ascii="Arial" w:hAnsi="Arial" w:cs="Arial"/>
                <w:color w:val="000000"/>
                <w:sz w:val="20"/>
                <w:szCs w:val="20"/>
              </w:rPr>
              <w:t>7.1</w:t>
            </w:r>
          </w:p>
        </w:tc>
        <w:tc>
          <w:tcPr>
            <w:tcW w:w="720" w:type="dxa"/>
            <w:tcBorders>
              <w:top w:val="nil"/>
              <w:left w:val="nil"/>
              <w:bottom w:val="nil"/>
              <w:right w:val="nil"/>
            </w:tcBorders>
            <w:shd w:val="clear" w:color="auto" w:fill="auto"/>
            <w:noWrap/>
            <w:vAlign w:val="bottom"/>
          </w:tcPr>
          <w:p w14:paraId="726E04C1" w14:textId="3DEF3615" w:rsidR="00EF1C8D" w:rsidRPr="004B3E6A" w:rsidRDefault="00EF1C8D" w:rsidP="00EF1C8D">
            <w:pPr>
              <w:jc w:val="center"/>
              <w:rPr>
                <w:rFonts w:cs="Times New Roman"/>
                <w:sz w:val="20"/>
                <w:szCs w:val="20"/>
              </w:rPr>
            </w:pPr>
            <w:r w:rsidRPr="004B3E6A">
              <w:rPr>
                <w:rFonts w:ascii="Arial" w:hAnsi="Arial" w:cs="Arial"/>
                <w:color w:val="000000"/>
                <w:sz w:val="20"/>
                <w:szCs w:val="20"/>
              </w:rPr>
              <w:t>7.6</w:t>
            </w:r>
          </w:p>
        </w:tc>
        <w:tc>
          <w:tcPr>
            <w:tcW w:w="720" w:type="dxa"/>
            <w:tcBorders>
              <w:top w:val="nil"/>
              <w:left w:val="nil"/>
              <w:bottom w:val="nil"/>
              <w:right w:val="nil"/>
            </w:tcBorders>
            <w:shd w:val="clear" w:color="auto" w:fill="auto"/>
            <w:noWrap/>
            <w:vAlign w:val="bottom"/>
          </w:tcPr>
          <w:p w14:paraId="01B95FDF" w14:textId="1CFAAACF" w:rsidR="00EF1C8D" w:rsidRPr="004B3E6A" w:rsidRDefault="00EF1C8D" w:rsidP="00EF1C8D">
            <w:pPr>
              <w:jc w:val="center"/>
              <w:rPr>
                <w:rFonts w:cs="Times New Roman"/>
                <w:sz w:val="20"/>
                <w:szCs w:val="20"/>
              </w:rPr>
            </w:pPr>
            <w:r w:rsidRPr="004B3E6A">
              <w:rPr>
                <w:rFonts w:ascii="Arial" w:hAnsi="Arial" w:cs="Arial"/>
                <w:sz w:val="20"/>
                <w:szCs w:val="20"/>
              </w:rPr>
              <w:t>8.3</w:t>
            </w:r>
          </w:p>
        </w:tc>
        <w:tc>
          <w:tcPr>
            <w:tcW w:w="720" w:type="dxa"/>
            <w:tcBorders>
              <w:top w:val="nil"/>
              <w:left w:val="nil"/>
              <w:bottom w:val="nil"/>
              <w:right w:val="nil"/>
            </w:tcBorders>
            <w:shd w:val="clear" w:color="auto" w:fill="auto"/>
            <w:noWrap/>
            <w:vAlign w:val="bottom"/>
          </w:tcPr>
          <w:p w14:paraId="3F9F95F3" w14:textId="57777F3F" w:rsidR="00EF1C8D" w:rsidRPr="004B3E6A" w:rsidRDefault="00EF1C8D" w:rsidP="00EF1C8D">
            <w:pPr>
              <w:jc w:val="center"/>
              <w:rPr>
                <w:rFonts w:cs="Times New Roman"/>
                <w:sz w:val="20"/>
                <w:szCs w:val="20"/>
              </w:rPr>
            </w:pPr>
            <w:r w:rsidRPr="004B3E6A">
              <w:rPr>
                <w:rFonts w:ascii="Arial" w:hAnsi="Arial" w:cs="Arial"/>
                <w:sz w:val="20"/>
                <w:szCs w:val="20"/>
              </w:rPr>
              <w:t>8.3</w:t>
            </w:r>
          </w:p>
        </w:tc>
        <w:tc>
          <w:tcPr>
            <w:tcW w:w="720" w:type="dxa"/>
            <w:tcBorders>
              <w:top w:val="nil"/>
              <w:left w:val="nil"/>
              <w:bottom w:val="nil"/>
              <w:right w:val="nil"/>
            </w:tcBorders>
            <w:shd w:val="clear" w:color="auto" w:fill="auto"/>
            <w:noWrap/>
            <w:vAlign w:val="bottom"/>
          </w:tcPr>
          <w:p w14:paraId="68485E00" w14:textId="1E5968A2" w:rsidR="00EF1C8D" w:rsidRPr="004B3E6A" w:rsidRDefault="00EF1C8D" w:rsidP="00EF1C8D">
            <w:pPr>
              <w:jc w:val="center"/>
              <w:rPr>
                <w:rFonts w:cs="Times New Roman"/>
                <w:sz w:val="20"/>
                <w:szCs w:val="20"/>
              </w:rPr>
            </w:pPr>
            <w:r w:rsidRPr="004B3E6A">
              <w:rPr>
                <w:rFonts w:ascii="Arial" w:hAnsi="Arial" w:cs="Arial"/>
                <w:sz w:val="20"/>
                <w:szCs w:val="20"/>
              </w:rPr>
              <w:t>8.6</w:t>
            </w:r>
          </w:p>
        </w:tc>
        <w:tc>
          <w:tcPr>
            <w:tcW w:w="720" w:type="dxa"/>
            <w:tcBorders>
              <w:top w:val="nil"/>
              <w:left w:val="nil"/>
              <w:bottom w:val="nil"/>
              <w:right w:val="nil"/>
            </w:tcBorders>
            <w:shd w:val="clear" w:color="auto" w:fill="auto"/>
            <w:noWrap/>
            <w:vAlign w:val="bottom"/>
          </w:tcPr>
          <w:p w14:paraId="3B4B04DC" w14:textId="670FD309" w:rsidR="00EF1C8D" w:rsidRPr="004B3E6A" w:rsidRDefault="00EF1C8D" w:rsidP="00EF1C8D">
            <w:pPr>
              <w:jc w:val="center"/>
              <w:rPr>
                <w:rFonts w:cs="Times New Roman"/>
                <w:sz w:val="20"/>
                <w:szCs w:val="20"/>
              </w:rPr>
            </w:pPr>
            <w:r w:rsidRPr="004B3E6A">
              <w:rPr>
                <w:rFonts w:ascii="Arial" w:hAnsi="Arial" w:cs="Arial"/>
                <w:sz w:val="20"/>
                <w:szCs w:val="20"/>
              </w:rPr>
              <w:t>9.2</w:t>
            </w:r>
          </w:p>
        </w:tc>
        <w:tc>
          <w:tcPr>
            <w:tcW w:w="720" w:type="dxa"/>
            <w:tcBorders>
              <w:top w:val="nil"/>
              <w:left w:val="nil"/>
              <w:bottom w:val="nil"/>
              <w:right w:val="nil"/>
            </w:tcBorders>
            <w:shd w:val="clear" w:color="auto" w:fill="auto"/>
            <w:noWrap/>
            <w:vAlign w:val="bottom"/>
          </w:tcPr>
          <w:p w14:paraId="4806441D" w14:textId="651FE559" w:rsidR="00EF1C8D" w:rsidRPr="004B3E6A" w:rsidRDefault="00EF1C8D" w:rsidP="00EF1C8D">
            <w:pPr>
              <w:jc w:val="center"/>
              <w:rPr>
                <w:rFonts w:cs="Times New Roman"/>
                <w:sz w:val="20"/>
                <w:szCs w:val="20"/>
              </w:rPr>
            </w:pPr>
            <w:r w:rsidRPr="004B3E6A">
              <w:rPr>
                <w:rFonts w:ascii="Arial" w:hAnsi="Arial" w:cs="Arial"/>
                <w:sz w:val="20"/>
                <w:szCs w:val="20"/>
              </w:rPr>
              <w:t>9.8</w:t>
            </w:r>
          </w:p>
        </w:tc>
        <w:tc>
          <w:tcPr>
            <w:tcW w:w="720" w:type="dxa"/>
            <w:tcBorders>
              <w:top w:val="nil"/>
              <w:left w:val="nil"/>
              <w:bottom w:val="nil"/>
              <w:right w:val="nil"/>
            </w:tcBorders>
            <w:shd w:val="clear" w:color="auto" w:fill="auto"/>
            <w:noWrap/>
            <w:vAlign w:val="bottom"/>
          </w:tcPr>
          <w:p w14:paraId="336FDE5C" w14:textId="13AE6273" w:rsidR="00EF1C8D" w:rsidRPr="004B3E6A" w:rsidRDefault="00EF1C8D" w:rsidP="00EF1C8D">
            <w:pPr>
              <w:jc w:val="center"/>
              <w:rPr>
                <w:rFonts w:cs="Times New Roman"/>
                <w:sz w:val="20"/>
                <w:szCs w:val="20"/>
              </w:rPr>
            </w:pPr>
            <w:r w:rsidRPr="004B3E6A">
              <w:rPr>
                <w:rFonts w:ascii="Arial" w:hAnsi="Arial" w:cs="Arial"/>
                <w:sz w:val="20"/>
                <w:szCs w:val="20"/>
              </w:rPr>
              <w:t>9.0</w:t>
            </w:r>
          </w:p>
        </w:tc>
        <w:tc>
          <w:tcPr>
            <w:tcW w:w="720" w:type="dxa"/>
            <w:tcBorders>
              <w:top w:val="nil"/>
              <w:left w:val="nil"/>
              <w:bottom w:val="nil"/>
              <w:right w:val="nil"/>
            </w:tcBorders>
            <w:shd w:val="clear" w:color="auto" w:fill="auto"/>
            <w:noWrap/>
            <w:vAlign w:val="bottom"/>
          </w:tcPr>
          <w:p w14:paraId="65B23062" w14:textId="24038476" w:rsidR="00EF1C8D" w:rsidRPr="004B3E6A" w:rsidRDefault="00EF1C8D" w:rsidP="00EF1C8D">
            <w:pPr>
              <w:jc w:val="center"/>
              <w:rPr>
                <w:rFonts w:cs="Times New Roman"/>
                <w:sz w:val="20"/>
                <w:szCs w:val="20"/>
              </w:rPr>
            </w:pPr>
            <w:r w:rsidRPr="004B3E6A">
              <w:rPr>
                <w:rFonts w:ascii="Arial" w:hAnsi="Arial" w:cs="Arial"/>
                <w:sz w:val="20"/>
                <w:szCs w:val="20"/>
              </w:rPr>
              <w:t>8.3</w:t>
            </w:r>
          </w:p>
        </w:tc>
        <w:tc>
          <w:tcPr>
            <w:tcW w:w="720" w:type="dxa"/>
            <w:tcBorders>
              <w:top w:val="nil"/>
              <w:left w:val="nil"/>
              <w:bottom w:val="nil"/>
              <w:right w:val="nil"/>
            </w:tcBorders>
            <w:shd w:val="clear" w:color="auto" w:fill="auto"/>
            <w:noWrap/>
            <w:vAlign w:val="bottom"/>
          </w:tcPr>
          <w:p w14:paraId="7FF70BF2" w14:textId="35FD5C90" w:rsidR="00EF1C8D" w:rsidRPr="004B3E6A" w:rsidRDefault="00EF1C8D" w:rsidP="00EF1C8D">
            <w:pPr>
              <w:jc w:val="center"/>
              <w:rPr>
                <w:rFonts w:cs="Times New Roman"/>
                <w:sz w:val="20"/>
                <w:szCs w:val="20"/>
              </w:rPr>
            </w:pPr>
            <w:r w:rsidRPr="004B3E6A">
              <w:rPr>
                <w:rFonts w:ascii="Arial" w:hAnsi="Arial" w:cs="Arial"/>
                <w:sz w:val="20"/>
                <w:szCs w:val="20"/>
              </w:rPr>
              <w:t>7.5</w:t>
            </w:r>
          </w:p>
        </w:tc>
        <w:tc>
          <w:tcPr>
            <w:tcW w:w="720" w:type="dxa"/>
            <w:tcBorders>
              <w:top w:val="nil"/>
              <w:left w:val="nil"/>
              <w:bottom w:val="nil"/>
              <w:right w:val="nil"/>
            </w:tcBorders>
            <w:shd w:val="clear" w:color="auto" w:fill="auto"/>
            <w:noWrap/>
            <w:vAlign w:val="bottom"/>
          </w:tcPr>
          <w:p w14:paraId="439235C7" w14:textId="53D4D4E8" w:rsidR="00EF1C8D" w:rsidRPr="004B3E6A" w:rsidRDefault="00EF1C8D" w:rsidP="00EF1C8D">
            <w:pPr>
              <w:jc w:val="center"/>
              <w:rPr>
                <w:rFonts w:cs="Times New Roman"/>
                <w:sz w:val="20"/>
                <w:szCs w:val="20"/>
              </w:rPr>
            </w:pPr>
            <w:r w:rsidRPr="004B3E6A">
              <w:rPr>
                <w:rFonts w:ascii="Arial" w:hAnsi="Arial" w:cs="Arial"/>
                <w:sz w:val="20"/>
                <w:szCs w:val="20"/>
              </w:rPr>
              <w:t>2.5</w:t>
            </w:r>
          </w:p>
        </w:tc>
      </w:tr>
      <w:tr w:rsidR="00EF1C8D" w:rsidRPr="004B3E6A" w14:paraId="2C4721E9" w14:textId="77777777" w:rsidTr="004B3E6A">
        <w:trPr>
          <w:trHeight w:val="255"/>
        </w:trPr>
        <w:tc>
          <w:tcPr>
            <w:tcW w:w="720" w:type="dxa"/>
            <w:tcBorders>
              <w:top w:val="nil"/>
              <w:left w:val="nil"/>
              <w:bottom w:val="nil"/>
              <w:right w:val="nil"/>
            </w:tcBorders>
            <w:noWrap/>
            <w:vAlign w:val="bottom"/>
          </w:tcPr>
          <w:p w14:paraId="2E682F38" w14:textId="77777777" w:rsidR="00EF1C8D" w:rsidRPr="004B3E6A" w:rsidRDefault="00EF1C8D" w:rsidP="00EF1C8D">
            <w:pPr>
              <w:jc w:val="center"/>
              <w:rPr>
                <w:rFonts w:cs="Times New Roman"/>
                <w:b/>
                <w:bCs/>
                <w:sz w:val="20"/>
                <w:szCs w:val="20"/>
                <w:lang w:eastAsia="en-CA"/>
              </w:rPr>
            </w:pPr>
            <w:r w:rsidRPr="004B3E6A">
              <w:rPr>
                <w:rFonts w:cs="Times New Roman"/>
                <w:b/>
                <w:bCs/>
                <w:sz w:val="20"/>
                <w:szCs w:val="20"/>
                <w:lang w:eastAsia="en-CA"/>
              </w:rPr>
              <w:t>20</w:t>
            </w:r>
          </w:p>
        </w:tc>
        <w:tc>
          <w:tcPr>
            <w:tcW w:w="720" w:type="dxa"/>
            <w:tcBorders>
              <w:top w:val="nil"/>
              <w:left w:val="nil"/>
              <w:bottom w:val="nil"/>
              <w:right w:val="nil"/>
            </w:tcBorders>
            <w:shd w:val="clear" w:color="auto" w:fill="auto"/>
            <w:noWrap/>
            <w:vAlign w:val="center"/>
          </w:tcPr>
          <w:p w14:paraId="6DE85381" w14:textId="26F8A4E5" w:rsidR="00EF1C8D" w:rsidRPr="004B3E6A" w:rsidRDefault="00EF1C8D" w:rsidP="00EF1C8D">
            <w:pPr>
              <w:jc w:val="center"/>
              <w:rPr>
                <w:rFonts w:cs="Times New Roman"/>
                <w:sz w:val="20"/>
                <w:szCs w:val="20"/>
              </w:rPr>
            </w:pPr>
            <w:r w:rsidRPr="004B3E6A">
              <w:rPr>
                <w:rFonts w:ascii="Arial" w:hAnsi="Arial" w:cs="Arial"/>
                <w:color w:val="000000"/>
                <w:sz w:val="20"/>
                <w:szCs w:val="20"/>
              </w:rPr>
              <w:t>6.9</w:t>
            </w:r>
          </w:p>
        </w:tc>
        <w:tc>
          <w:tcPr>
            <w:tcW w:w="720" w:type="dxa"/>
            <w:tcBorders>
              <w:top w:val="nil"/>
              <w:left w:val="nil"/>
              <w:bottom w:val="nil"/>
              <w:right w:val="nil"/>
            </w:tcBorders>
            <w:shd w:val="clear" w:color="auto" w:fill="auto"/>
            <w:noWrap/>
            <w:vAlign w:val="bottom"/>
          </w:tcPr>
          <w:p w14:paraId="04D865BE" w14:textId="2BDAAC26" w:rsidR="00EF1C8D" w:rsidRPr="004B3E6A" w:rsidRDefault="00EF1C8D" w:rsidP="00EF1C8D">
            <w:pPr>
              <w:jc w:val="center"/>
              <w:rPr>
                <w:rFonts w:cs="Times New Roman"/>
                <w:sz w:val="20"/>
                <w:szCs w:val="20"/>
              </w:rPr>
            </w:pPr>
            <w:r w:rsidRPr="004B3E6A">
              <w:rPr>
                <w:rFonts w:ascii="Arial" w:hAnsi="Arial" w:cs="Arial"/>
                <w:color w:val="000000"/>
                <w:sz w:val="20"/>
                <w:szCs w:val="20"/>
              </w:rPr>
              <w:t>7.5</w:t>
            </w:r>
          </w:p>
        </w:tc>
        <w:tc>
          <w:tcPr>
            <w:tcW w:w="720" w:type="dxa"/>
            <w:tcBorders>
              <w:top w:val="nil"/>
              <w:left w:val="nil"/>
              <w:bottom w:val="nil"/>
              <w:right w:val="nil"/>
            </w:tcBorders>
            <w:shd w:val="clear" w:color="auto" w:fill="auto"/>
            <w:noWrap/>
            <w:vAlign w:val="bottom"/>
          </w:tcPr>
          <w:p w14:paraId="7CC3D075" w14:textId="7F0B082A" w:rsidR="00EF1C8D" w:rsidRPr="004B3E6A" w:rsidRDefault="00EF1C8D" w:rsidP="00EF1C8D">
            <w:pPr>
              <w:jc w:val="center"/>
              <w:rPr>
                <w:rFonts w:cs="Times New Roman"/>
                <w:sz w:val="20"/>
                <w:szCs w:val="20"/>
              </w:rPr>
            </w:pPr>
            <w:r w:rsidRPr="004B3E6A">
              <w:rPr>
                <w:rFonts w:ascii="Arial" w:hAnsi="Arial" w:cs="Arial"/>
                <w:sz w:val="20"/>
                <w:szCs w:val="20"/>
              </w:rPr>
              <w:t>8.1</w:t>
            </w:r>
          </w:p>
        </w:tc>
        <w:tc>
          <w:tcPr>
            <w:tcW w:w="720" w:type="dxa"/>
            <w:tcBorders>
              <w:top w:val="nil"/>
              <w:left w:val="nil"/>
              <w:bottom w:val="nil"/>
              <w:right w:val="nil"/>
            </w:tcBorders>
            <w:shd w:val="clear" w:color="auto" w:fill="auto"/>
            <w:noWrap/>
            <w:vAlign w:val="bottom"/>
          </w:tcPr>
          <w:p w14:paraId="7F211FAC" w14:textId="654535B5" w:rsidR="00EF1C8D" w:rsidRPr="004B3E6A" w:rsidRDefault="00EF1C8D" w:rsidP="00EF1C8D">
            <w:pPr>
              <w:jc w:val="center"/>
              <w:rPr>
                <w:rFonts w:cs="Times New Roman"/>
                <w:sz w:val="20"/>
                <w:szCs w:val="20"/>
              </w:rPr>
            </w:pPr>
            <w:r w:rsidRPr="004B3E6A">
              <w:rPr>
                <w:rFonts w:ascii="Arial" w:hAnsi="Arial" w:cs="Arial"/>
                <w:sz w:val="20"/>
                <w:szCs w:val="20"/>
              </w:rPr>
              <w:t>8.2</w:t>
            </w:r>
          </w:p>
        </w:tc>
        <w:tc>
          <w:tcPr>
            <w:tcW w:w="720" w:type="dxa"/>
            <w:tcBorders>
              <w:top w:val="nil"/>
              <w:left w:val="nil"/>
              <w:bottom w:val="nil"/>
              <w:right w:val="nil"/>
            </w:tcBorders>
            <w:shd w:val="clear" w:color="auto" w:fill="auto"/>
            <w:noWrap/>
            <w:vAlign w:val="bottom"/>
          </w:tcPr>
          <w:p w14:paraId="34C8FD66" w14:textId="2B2A43BC" w:rsidR="00EF1C8D" w:rsidRPr="004B3E6A" w:rsidRDefault="00EF1C8D" w:rsidP="00EF1C8D">
            <w:pPr>
              <w:jc w:val="center"/>
              <w:rPr>
                <w:rFonts w:cs="Times New Roman"/>
                <w:sz w:val="20"/>
                <w:szCs w:val="20"/>
              </w:rPr>
            </w:pPr>
            <w:r w:rsidRPr="004B3E6A">
              <w:rPr>
                <w:rFonts w:ascii="Arial" w:hAnsi="Arial" w:cs="Arial"/>
                <w:sz w:val="20"/>
                <w:szCs w:val="20"/>
              </w:rPr>
              <w:t>8.3</w:t>
            </w:r>
          </w:p>
        </w:tc>
        <w:tc>
          <w:tcPr>
            <w:tcW w:w="720" w:type="dxa"/>
            <w:tcBorders>
              <w:top w:val="nil"/>
              <w:left w:val="nil"/>
              <w:bottom w:val="nil"/>
              <w:right w:val="nil"/>
            </w:tcBorders>
            <w:shd w:val="clear" w:color="auto" w:fill="auto"/>
            <w:noWrap/>
            <w:vAlign w:val="bottom"/>
          </w:tcPr>
          <w:p w14:paraId="1DAE0BE5" w14:textId="0F755B1E" w:rsidR="00EF1C8D" w:rsidRPr="004B3E6A" w:rsidRDefault="00EF1C8D" w:rsidP="00EF1C8D">
            <w:pPr>
              <w:jc w:val="center"/>
              <w:rPr>
                <w:rFonts w:cs="Times New Roman"/>
                <w:sz w:val="20"/>
                <w:szCs w:val="20"/>
              </w:rPr>
            </w:pPr>
            <w:r w:rsidRPr="004B3E6A">
              <w:rPr>
                <w:rFonts w:ascii="Arial" w:hAnsi="Arial" w:cs="Arial"/>
                <w:sz w:val="20"/>
                <w:szCs w:val="20"/>
              </w:rPr>
              <w:t>8.9</w:t>
            </w:r>
          </w:p>
        </w:tc>
        <w:tc>
          <w:tcPr>
            <w:tcW w:w="720" w:type="dxa"/>
            <w:tcBorders>
              <w:top w:val="nil"/>
              <w:left w:val="nil"/>
              <w:bottom w:val="nil"/>
              <w:right w:val="nil"/>
            </w:tcBorders>
            <w:shd w:val="clear" w:color="auto" w:fill="auto"/>
            <w:noWrap/>
            <w:vAlign w:val="bottom"/>
          </w:tcPr>
          <w:p w14:paraId="390B21DD" w14:textId="24353CE1" w:rsidR="00EF1C8D" w:rsidRPr="004B3E6A" w:rsidRDefault="00EF1C8D" w:rsidP="00EF1C8D">
            <w:pPr>
              <w:jc w:val="center"/>
              <w:rPr>
                <w:rFonts w:cs="Times New Roman"/>
                <w:sz w:val="20"/>
                <w:szCs w:val="20"/>
              </w:rPr>
            </w:pPr>
            <w:r w:rsidRPr="004B3E6A">
              <w:rPr>
                <w:rFonts w:ascii="Arial" w:hAnsi="Arial" w:cs="Arial"/>
                <w:sz w:val="20"/>
                <w:szCs w:val="20"/>
              </w:rPr>
              <w:t>9.5</w:t>
            </w:r>
          </w:p>
        </w:tc>
        <w:tc>
          <w:tcPr>
            <w:tcW w:w="720" w:type="dxa"/>
            <w:tcBorders>
              <w:top w:val="nil"/>
              <w:left w:val="nil"/>
              <w:bottom w:val="nil"/>
              <w:right w:val="nil"/>
            </w:tcBorders>
            <w:shd w:val="clear" w:color="auto" w:fill="auto"/>
            <w:noWrap/>
            <w:vAlign w:val="bottom"/>
          </w:tcPr>
          <w:p w14:paraId="7B1EF4AC" w14:textId="296D594F" w:rsidR="00EF1C8D" w:rsidRPr="004B3E6A" w:rsidRDefault="00EF1C8D" w:rsidP="00EF1C8D">
            <w:pPr>
              <w:jc w:val="center"/>
              <w:rPr>
                <w:rFonts w:cs="Times New Roman"/>
                <w:sz w:val="20"/>
                <w:szCs w:val="20"/>
              </w:rPr>
            </w:pPr>
            <w:r w:rsidRPr="004B3E6A">
              <w:rPr>
                <w:rFonts w:ascii="Arial" w:hAnsi="Arial" w:cs="Arial"/>
                <w:sz w:val="20"/>
                <w:szCs w:val="20"/>
              </w:rPr>
              <w:t>9.0</w:t>
            </w:r>
          </w:p>
        </w:tc>
        <w:tc>
          <w:tcPr>
            <w:tcW w:w="720" w:type="dxa"/>
            <w:tcBorders>
              <w:top w:val="nil"/>
              <w:left w:val="nil"/>
              <w:bottom w:val="nil"/>
              <w:right w:val="nil"/>
            </w:tcBorders>
            <w:shd w:val="clear" w:color="auto" w:fill="auto"/>
            <w:noWrap/>
            <w:vAlign w:val="bottom"/>
          </w:tcPr>
          <w:p w14:paraId="6D9D5F12" w14:textId="6307EFCF" w:rsidR="00EF1C8D" w:rsidRPr="004B3E6A" w:rsidRDefault="00EF1C8D" w:rsidP="00EF1C8D">
            <w:pPr>
              <w:jc w:val="center"/>
              <w:rPr>
                <w:rFonts w:cs="Times New Roman"/>
                <w:sz w:val="20"/>
                <w:szCs w:val="20"/>
              </w:rPr>
            </w:pPr>
            <w:r w:rsidRPr="004B3E6A">
              <w:rPr>
                <w:rFonts w:ascii="Arial" w:hAnsi="Arial" w:cs="Arial"/>
                <w:sz w:val="20"/>
                <w:szCs w:val="20"/>
              </w:rPr>
              <w:t>8.3</w:t>
            </w:r>
          </w:p>
        </w:tc>
        <w:tc>
          <w:tcPr>
            <w:tcW w:w="720" w:type="dxa"/>
            <w:tcBorders>
              <w:top w:val="nil"/>
              <w:left w:val="nil"/>
              <w:bottom w:val="nil"/>
              <w:right w:val="nil"/>
            </w:tcBorders>
            <w:shd w:val="clear" w:color="auto" w:fill="auto"/>
            <w:noWrap/>
            <w:vAlign w:val="bottom"/>
          </w:tcPr>
          <w:p w14:paraId="495527A8" w14:textId="4287B64F" w:rsidR="00EF1C8D" w:rsidRPr="004B3E6A" w:rsidRDefault="00EF1C8D" w:rsidP="00EF1C8D">
            <w:pPr>
              <w:jc w:val="center"/>
              <w:rPr>
                <w:rFonts w:cs="Times New Roman"/>
                <w:sz w:val="20"/>
                <w:szCs w:val="20"/>
              </w:rPr>
            </w:pPr>
            <w:r w:rsidRPr="004B3E6A">
              <w:rPr>
                <w:rFonts w:ascii="Arial" w:hAnsi="Arial" w:cs="Arial"/>
                <w:sz w:val="20"/>
                <w:szCs w:val="20"/>
              </w:rPr>
              <w:t>7.5</w:t>
            </w:r>
          </w:p>
        </w:tc>
        <w:tc>
          <w:tcPr>
            <w:tcW w:w="720" w:type="dxa"/>
            <w:tcBorders>
              <w:top w:val="nil"/>
              <w:left w:val="nil"/>
              <w:bottom w:val="nil"/>
              <w:right w:val="nil"/>
            </w:tcBorders>
            <w:shd w:val="clear" w:color="auto" w:fill="auto"/>
            <w:noWrap/>
            <w:vAlign w:val="bottom"/>
          </w:tcPr>
          <w:p w14:paraId="62DF2415" w14:textId="6B69D3EE" w:rsidR="00EF1C8D" w:rsidRPr="004B3E6A" w:rsidRDefault="00EF1C8D" w:rsidP="00EF1C8D">
            <w:pPr>
              <w:jc w:val="center"/>
              <w:rPr>
                <w:rFonts w:cs="Times New Roman"/>
                <w:sz w:val="20"/>
                <w:szCs w:val="20"/>
              </w:rPr>
            </w:pPr>
            <w:r w:rsidRPr="004B3E6A">
              <w:rPr>
                <w:rFonts w:ascii="Arial" w:hAnsi="Arial" w:cs="Arial"/>
                <w:sz w:val="20"/>
                <w:szCs w:val="20"/>
              </w:rPr>
              <w:t>2.5</w:t>
            </w:r>
          </w:p>
        </w:tc>
      </w:tr>
      <w:tr w:rsidR="00EF1C8D" w:rsidRPr="004B3E6A" w14:paraId="397A18F4" w14:textId="77777777" w:rsidTr="004B3E6A">
        <w:trPr>
          <w:trHeight w:val="255"/>
        </w:trPr>
        <w:tc>
          <w:tcPr>
            <w:tcW w:w="720" w:type="dxa"/>
            <w:tcBorders>
              <w:top w:val="nil"/>
              <w:left w:val="nil"/>
              <w:bottom w:val="nil"/>
              <w:right w:val="nil"/>
            </w:tcBorders>
            <w:noWrap/>
            <w:vAlign w:val="bottom"/>
          </w:tcPr>
          <w:p w14:paraId="3FECB918" w14:textId="77777777" w:rsidR="00EF1C8D" w:rsidRPr="004B3E6A" w:rsidRDefault="00EF1C8D" w:rsidP="00EF1C8D">
            <w:pPr>
              <w:jc w:val="center"/>
              <w:rPr>
                <w:rFonts w:cs="Times New Roman"/>
                <w:b/>
                <w:bCs/>
                <w:sz w:val="20"/>
                <w:szCs w:val="20"/>
                <w:lang w:eastAsia="en-CA"/>
              </w:rPr>
            </w:pPr>
            <w:r w:rsidRPr="004B3E6A">
              <w:rPr>
                <w:rFonts w:cs="Times New Roman"/>
                <w:b/>
                <w:bCs/>
                <w:sz w:val="20"/>
                <w:szCs w:val="20"/>
                <w:lang w:eastAsia="en-CA"/>
              </w:rPr>
              <w:t>24</w:t>
            </w:r>
          </w:p>
        </w:tc>
        <w:tc>
          <w:tcPr>
            <w:tcW w:w="720" w:type="dxa"/>
            <w:tcBorders>
              <w:top w:val="nil"/>
              <w:left w:val="nil"/>
              <w:bottom w:val="nil"/>
              <w:right w:val="nil"/>
            </w:tcBorders>
            <w:shd w:val="clear" w:color="auto" w:fill="auto"/>
            <w:noWrap/>
            <w:vAlign w:val="center"/>
          </w:tcPr>
          <w:p w14:paraId="77859233" w14:textId="55F44C7E" w:rsidR="00EF1C8D" w:rsidRPr="004B3E6A" w:rsidRDefault="00EF1C8D" w:rsidP="00EF1C8D">
            <w:pPr>
              <w:jc w:val="center"/>
              <w:rPr>
                <w:rFonts w:cs="Times New Roman"/>
                <w:sz w:val="20"/>
                <w:szCs w:val="20"/>
              </w:rPr>
            </w:pPr>
            <w:r w:rsidRPr="004B3E6A">
              <w:rPr>
                <w:rFonts w:ascii="Arial" w:hAnsi="Arial" w:cs="Arial"/>
                <w:color w:val="000000"/>
                <w:sz w:val="20"/>
                <w:szCs w:val="20"/>
              </w:rPr>
              <w:t>6.9</w:t>
            </w:r>
          </w:p>
        </w:tc>
        <w:tc>
          <w:tcPr>
            <w:tcW w:w="720" w:type="dxa"/>
            <w:tcBorders>
              <w:top w:val="nil"/>
              <w:left w:val="nil"/>
              <w:bottom w:val="nil"/>
              <w:right w:val="nil"/>
            </w:tcBorders>
            <w:shd w:val="clear" w:color="auto" w:fill="auto"/>
            <w:noWrap/>
            <w:vAlign w:val="bottom"/>
          </w:tcPr>
          <w:p w14:paraId="5A46AF7A" w14:textId="18276181" w:rsidR="00EF1C8D" w:rsidRPr="004B3E6A" w:rsidRDefault="00EF1C8D" w:rsidP="00EF1C8D">
            <w:pPr>
              <w:jc w:val="center"/>
              <w:rPr>
                <w:rFonts w:cs="Times New Roman"/>
                <w:sz w:val="20"/>
                <w:szCs w:val="20"/>
              </w:rPr>
            </w:pPr>
            <w:r w:rsidRPr="004B3E6A">
              <w:rPr>
                <w:rFonts w:ascii="Arial" w:hAnsi="Arial" w:cs="Arial"/>
                <w:color w:val="000000"/>
                <w:sz w:val="20"/>
                <w:szCs w:val="20"/>
              </w:rPr>
              <w:t>7.3</w:t>
            </w:r>
          </w:p>
        </w:tc>
        <w:tc>
          <w:tcPr>
            <w:tcW w:w="720" w:type="dxa"/>
            <w:tcBorders>
              <w:top w:val="nil"/>
              <w:left w:val="nil"/>
              <w:bottom w:val="nil"/>
              <w:right w:val="nil"/>
            </w:tcBorders>
            <w:shd w:val="clear" w:color="auto" w:fill="auto"/>
            <w:noWrap/>
            <w:vAlign w:val="bottom"/>
          </w:tcPr>
          <w:p w14:paraId="64C6CC63" w14:textId="39D462A3" w:rsidR="00EF1C8D" w:rsidRPr="004B3E6A" w:rsidRDefault="00EF1C8D" w:rsidP="00EF1C8D">
            <w:pPr>
              <w:jc w:val="center"/>
              <w:rPr>
                <w:rFonts w:cs="Times New Roman"/>
                <w:sz w:val="20"/>
                <w:szCs w:val="20"/>
              </w:rPr>
            </w:pPr>
            <w:r w:rsidRPr="004B3E6A">
              <w:rPr>
                <w:rFonts w:ascii="Arial" w:hAnsi="Arial" w:cs="Arial"/>
                <w:sz w:val="20"/>
                <w:szCs w:val="20"/>
              </w:rPr>
              <w:t>7.8</w:t>
            </w:r>
          </w:p>
        </w:tc>
        <w:tc>
          <w:tcPr>
            <w:tcW w:w="720" w:type="dxa"/>
            <w:tcBorders>
              <w:top w:val="nil"/>
              <w:left w:val="nil"/>
              <w:bottom w:val="nil"/>
              <w:right w:val="nil"/>
            </w:tcBorders>
            <w:shd w:val="clear" w:color="auto" w:fill="auto"/>
            <w:noWrap/>
            <w:vAlign w:val="bottom"/>
          </w:tcPr>
          <w:p w14:paraId="399BCF7A" w14:textId="23D8D9B7" w:rsidR="00EF1C8D" w:rsidRPr="004B3E6A" w:rsidRDefault="00EF1C8D" w:rsidP="00EF1C8D">
            <w:pPr>
              <w:jc w:val="center"/>
              <w:rPr>
                <w:rFonts w:cs="Times New Roman"/>
                <w:sz w:val="20"/>
                <w:szCs w:val="20"/>
              </w:rPr>
            </w:pPr>
            <w:r w:rsidRPr="004B3E6A">
              <w:rPr>
                <w:rFonts w:ascii="Arial" w:hAnsi="Arial" w:cs="Arial"/>
                <w:sz w:val="20"/>
                <w:szCs w:val="20"/>
              </w:rPr>
              <w:t>8.0</w:t>
            </w:r>
          </w:p>
        </w:tc>
        <w:tc>
          <w:tcPr>
            <w:tcW w:w="720" w:type="dxa"/>
            <w:tcBorders>
              <w:top w:val="nil"/>
              <w:left w:val="nil"/>
              <w:bottom w:val="nil"/>
              <w:right w:val="nil"/>
            </w:tcBorders>
            <w:shd w:val="clear" w:color="auto" w:fill="auto"/>
            <w:noWrap/>
            <w:vAlign w:val="bottom"/>
          </w:tcPr>
          <w:p w14:paraId="2973492C" w14:textId="5124F46E" w:rsidR="00EF1C8D" w:rsidRPr="004B3E6A" w:rsidRDefault="00EF1C8D" w:rsidP="00EF1C8D">
            <w:pPr>
              <w:jc w:val="center"/>
              <w:rPr>
                <w:rFonts w:cs="Times New Roman"/>
                <w:sz w:val="20"/>
                <w:szCs w:val="20"/>
              </w:rPr>
            </w:pPr>
            <w:r w:rsidRPr="004B3E6A">
              <w:rPr>
                <w:rFonts w:ascii="Arial" w:hAnsi="Arial" w:cs="Arial"/>
                <w:sz w:val="20"/>
                <w:szCs w:val="20"/>
              </w:rPr>
              <w:t>8.1</w:t>
            </w:r>
          </w:p>
        </w:tc>
        <w:tc>
          <w:tcPr>
            <w:tcW w:w="720" w:type="dxa"/>
            <w:tcBorders>
              <w:top w:val="nil"/>
              <w:left w:val="nil"/>
              <w:bottom w:val="nil"/>
              <w:right w:val="nil"/>
            </w:tcBorders>
            <w:shd w:val="clear" w:color="auto" w:fill="auto"/>
            <w:noWrap/>
            <w:vAlign w:val="bottom"/>
          </w:tcPr>
          <w:p w14:paraId="46CAEC42" w14:textId="11C20D96" w:rsidR="00EF1C8D" w:rsidRPr="004B3E6A" w:rsidRDefault="00EF1C8D" w:rsidP="00EF1C8D">
            <w:pPr>
              <w:jc w:val="center"/>
              <w:rPr>
                <w:rFonts w:cs="Times New Roman"/>
                <w:sz w:val="20"/>
                <w:szCs w:val="20"/>
              </w:rPr>
            </w:pPr>
            <w:r w:rsidRPr="004B3E6A">
              <w:rPr>
                <w:rFonts w:ascii="Arial" w:hAnsi="Arial" w:cs="Arial"/>
                <w:sz w:val="20"/>
                <w:szCs w:val="20"/>
              </w:rPr>
              <w:t>8.5</w:t>
            </w:r>
          </w:p>
        </w:tc>
        <w:tc>
          <w:tcPr>
            <w:tcW w:w="720" w:type="dxa"/>
            <w:tcBorders>
              <w:top w:val="nil"/>
              <w:left w:val="nil"/>
              <w:bottom w:val="nil"/>
              <w:right w:val="nil"/>
            </w:tcBorders>
            <w:shd w:val="clear" w:color="auto" w:fill="auto"/>
            <w:noWrap/>
            <w:vAlign w:val="bottom"/>
          </w:tcPr>
          <w:p w14:paraId="71D6808E" w14:textId="5C8FDD00" w:rsidR="00EF1C8D" w:rsidRPr="004B3E6A" w:rsidRDefault="00EF1C8D" w:rsidP="00EF1C8D">
            <w:pPr>
              <w:jc w:val="center"/>
              <w:rPr>
                <w:rFonts w:cs="Times New Roman"/>
                <w:sz w:val="20"/>
                <w:szCs w:val="20"/>
              </w:rPr>
            </w:pPr>
            <w:r w:rsidRPr="004B3E6A">
              <w:rPr>
                <w:rFonts w:ascii="Arial" w:hAnsi="Arial" w:cs="Arial"/>
                <w:sz w:val="20"/>
                <w:szCs w:val="20"/>
              </w:rPr>
              <w:t>8.7</w:t>
            </w:r>
          </w:p>
        </w:tc>
        <w:tc>
          <w:tcPr>
            <w:tcW w:w="720" w:type="dxa"/>
            <w:tcBorders>
              <w:top w:val="nil"/>
              <w:left w:val="nil"/>
              <w:bottom w:val="nil"/>
              <w:right w:val="nil"/>
            </w:tcBorders>
            <w:shd w:val="clear" w:color="auto" w:fill="auto"/>
            <w:noWrap/>
            <w:vAlign w:val="bottom"/>
          </w:tcPr>
          <w:p w14:paraId="4D0ECCF5" w14:textId="161E3AF8" w:rsidR="00EF1C8D" w:rsidRPr="004B3E6A" w:rsidRDefault="00EF1C8D" w:rsidP="00EF1C8D">
            <w:pPr>
              <w:jc w:val="center"/>
              <w:rPr>
                <w:rFonts w:cs="Times New Roman"/>
                <w:sz w:val="20"/>
                <w:szCs w:val="20"/>
              </w:rPr>
            </w:pPr>
            <w:r w:rsidRPr="004B3E6A">
              <w:rPr>
                <w:rFonts w:ascii="Arial" w:hAnsi="Arial" w:cs="Arial"/>
                <w:sz w:val="20"/>
                <w:szCs w:val="20"/>
              </w:rPr>
              <w:t>8.9</w:t>
            </w:r>
          </w:p>
        </w:tc>
        <w:tc>
          <w:tcPr>
            <w:tcW w:w="720" w:type="dxa"/>
            <w:tcBorders>
              <w:top w:val="nil"/>
              <w:left w:val="nil"/>
              <w:bottom w:val="nil"/>
              <w:right w:val="nil"/>
            </w:tcBorders>
            <w:shd w:val="clear" w:color="auto" w:fill="auto"/>
            <w:noWrap/>
            <w:vAlign w:val="bottom"/>
          </w:tcPr>
          <w:p w14:paraId="4BD9B921" w14:textId="20C8FA23" w:rsidR="00EF1C8D" w:rsidRPr="004B3E6A" w:rsidRDefault="00EF1C8D" w:rsidP="00EF1C8D">
            <w:pPr>
              <w:jc w:val="center"/>
              <w:rPr>
                <w:rFonts w:cs="Times New Roman"/>
                <w:sz w:val="20"/>
                <w:szCs w:val="20"/>
              </w:rPr>
            </w:pPr>
            <w:r w:rsidRPr="004B3E6A">
              <w:rPr>
                <w:rFonts w:ascii="Arial" w:hAnsi="Arial" w:cs="Arial"/>
                <w:sz w:val="20"/>
                <w:szCs w:val="20"/>
              </w:rPr>
              <w:t>8.2</w:t>
            </w:r>
          </w:p>
        </w:tc>
        <w:tc>
          <w:tcPr>
            <w:tcW w:w="720" w:type="dxa"/>
            <w:tcBorders>
              <w:top w:val="nil"/>
              <w:left w:val="nil"/>
              <w:bottom w:val="nil"/>
              <w:right w:val="nil"/>
            </w:tcBorders>
            <w:shd w:val="clear" w:color="auto" w:fill="auto"/>
            <w:noWrap/>
            <w:vAlign w:val="bottom"/>
          </w:tcPr>
          <w:p w14:paraId="7AA016EE" w14:textId="5930D37A" w:rsidR="00EF1C8D" w:rsidRPr="004B3E6A" w:rsidRDefault="00EF1C8D" w:rsidP="00EF1C8D">
            <w:pPr>
              <w:jc w:val="center"/>
              <w:rPr>
                <w:rFonts w:cs="Times New Roman"/>
                <w:sz w:val="20"/>
                <w:szCs w:val="20"/>
              </w:rPr>
            </w:pPr>
            <w:r w:rsidRPr="004B3E6A">
              <w:rPr>
                <w:rFonts w:ascii="Arial" w:hAnsi="Arial" w:cs="Arial"/>
                <w:sz w:val="20"/>
                <w:szCs w:val="20"/>
              </w:rPr>
              <w:t>7.5</w:t>
            </w:r>
          </w:p>
        </w:tc>
        <w:tc>
          <w:tcPr>
            <w:tcW w:w="720" w:type="dxa"/>
            <w:tcBorders>
              <w:top w:val="nil"/>
              <w:left w:val="nil"/>
              <w:bottom w:val="nil"/>
              <w:right w:val="nil"/>
            </w:tcBorders>
            <w:shd w:val="clear" w:color="auto" w:fill="auto"/>
            <w:noWrap/>
            <w:vAlign w:val="bottom"/>
          </w:tcPr>
          <w:p w14:paraId="6A9C9089" w14:textId="412DC317" w:rsidR="00EF1C8D" w:rsidRPr="004B3E6A" w:rsidRDefault="00EF1C8D" w:rsidP="00EF1C8D">
            <w:pPr>
              <w:jc w:val="center"/>
              <w:rPr>
                <w:rFonts w:cs="Times New Roman"/>
                <w:sz w:val="20"/>
                <w:szCs w:val="20"/>
              </w:rPr>
            </w:pPr>
            <w:r w:rsidRPr="004B3E6A">
              <w:rPr>
                <w:rFonts w:ascii="Arial" w:hAnsi="Arial" w:cs="Arial"/>
                <w:sz w:val="20"/>
                <w:szCs w:val="20"/>
              </w:rPr>
              <w:t>2.5</w:t>
            </w:r>
          </w:p>
        </w:tc>
      </w:tr>
      <w:tr w:rsidR="00EF1C8D" w:rsidRPr="004B3E6A" w14:paraId="6EAB326B" w14:textId="77777777" w:rsidTr="004B3E6A">
        <w:trPr>
          <w:trHeight w:val="255"/>
        </w:trPr>
        <w:tc>
          <w:tcPr>
            <w:tcW w:w="720" w:type="dxa"/>
            <w:tcBorders>
              <w:top w:val="nil"/>
              <w:left w:val="nil"/>
              <w:bottom w:val="nil"/>
              <w:right w:val="nil"/>
            </w:tcBorders>
            <w:noWrap/>
            <w:vAlign w:val="bottom"/>
          </w:tcPr>
          <w:p w14:paraId="1C1C12F9" w14:textId="77777777" w:rsidR="00EF1C8D" w:rsidRPr="004B3E6A" w:rsidRDefault="00EF1C8D" w:rsidP="00EF1C8D">
            <w:pPr>
              <w:jc w:val="center"/>
              <w:rPr>
                <w:rFonts w:cs="Times New Roman"/>
                <w:b/>
                <w:bCs/>
                <w:sz w:val="20"/>
                <w:szCs w:val="20"/>
                <w:lang w:eastAsia="en-CA"/>
              </w:rPr>
            </w:pPr>
            <w:r w:rsidRPr="004B3E6A">
              <w:rPr>
                <w:rFonts w:cs="Times New Roman"/>
                <w:b/>
                <w:bCs/>
                <w:sz w:val="20"/>
                <w:szCs w:val="20"/>
                <w:lang w:eastAsia="en-CA"/>
              </w:rPr>
              <w:t>28</w:t>
            </w:r>
          </w:p>
        </w:tc>
        <w:tc>
          <w:tcPr>
            <w:tcW w:w="720" w:type="dxa"/>
            <w:tcBorders>
              <w:top w:val="nil"/>
              <w:left w:val="nil"/>
              <w:bottom w:val="nil"/>
              <w:right w:val="nil"/>
            </w:tcBorders>
            <w:shd w:val="clear" w:color="auto" w:fill="auto"/>
            <w:noWrap/>
            <w:vAlign w:val="center"/>
          </w:tcPr>
          <w:p w14:paraId="7C10951F" w14:textId="13A2260B" w:rsidR="00EF1C8D" w:rsidRPr="004B3E6A" w:rsidRDefault="00EF1C8D" w:rsidP="00EF1C8D">
            <w:pPr>
              <w:jc w:val="center"/>
              <w:rPr>
                <w:rFonts w:cs="Times New Roman"/>
                <w:sz w:val="20"/>
                <w:szCs w:val="20"/>
              </w:rPr>
            </w:pPr>
            <w:r w:rsidRPr="004B3E6A">
              <w:rPr>
                <w:rFonts w:ascii="Arial" w:hAnsi="Arial" w:cs="Arial"/>
                <w:color w:val="000000"/>
                <w:sz w:val="20"/>
                <w:szCs w:val="20"/>
              </w:rPr>
              <w:t>6.8</w:t>
            </w:r>
          </w:p>
        </w:tc>
        <w:tc>
          <w:tcPr>
            <w:tcW w:w="720" w:type="dxa"/>
            <w:tcBorders>
              <w:top w:val="nil"/>
              <w:left w:val="nil"/>
              <w:bottom w:val="nil"/>
              <w:right w:val="nil"/>
            </w:tcBorders>
            <w:shd w:val="clear" w:color="auto" w:fill="auto"/>
            <w:noWrap/>
            <w:vAlign w:val="bottom"/>
          </w:tcPr>
          <w:p w14:paraId="2335CF15" w14:textId="4E9A41EC" w:rsidR="00EF1C8D" w:rsidRPr="004B3E6A" w:rsidRDefault="00EF1C8D" w:rsidP="00EF1C8D">
            <w:pPr>
              <w:jc w:val="center"/>
              <w:rPr>
                <w:rFonts w:cs="Times New Roman"/>
                <w:sz w:val="20"/>
                <w:szCs w:val="20"/>
              </w:rPr>
            </w:pPr>
            <w:r w:rsidRPr="004B3E6A">
              <w:rPr>
                <w:rFonts w:ascii="Arial" w:hAnsi="Arial" w:cs="Arial"/>
                <w:color w:val="000000"/>
                <w:sz w:val="20"/>
                <w:szCs w:val="20"/>
              </w:rPr>
              <w:t>7.3</w:t>
            </w:r>
          </w:p>
        </w:tc>
        <w:tc>
          <w:tcPr>
            <w:tcW w:w="720" w:type="dxa"/>
            <w:tcBorders>
              <w:top w:val="nil"/>
              <w:left w:val="nil"/>
              <w:bottom w:val="nil"/>
              <w:right w:val="nil"/>
            </w:tcBorders>
            <w:shd w:val="clear" w:color="auto" w:fill="auto"/>
            <w:noWrap/>
            <w:vAlign w:val="bottom"/>
          </w:tcPr>
          <w:p w14:paraId="6256262E" w14:textId="0EDFD0FB" w:rsidR="00EF1C8D" w:rsidRPr="004B3E6A" w:rsidRDefault="00EF1C8D" w:rsidP="00EF1C8D">
            <w:pPr>
              <w:jc w:val="center"/>
              <w:rPr>
                <w:rFonts w:cs="Times New Roman"/>
                <w:sz w:val="20"/>
                <w:szCs w:val="20"/>
              </w:rPr>
            </w:pPr>
            <w:r w:rsidRPr="004B3E6A">
              <w:rPr>
                <w:rFonts w:ascii="Arial" w:hAnsi="Arial" w:cs="Arial"/>
                <w:sz w:val="20"/>
                <w:szCs w:val="20"/>
              </w:rPr>
              <w:t>7.7</w:t>
            </w:r>
          </w:p>
        </w:tc>
        <w:tc>
          <w:tcPr>
            <w:tcW w:w="720" w:type="dxa"/>
            <w:tcBorders>
              <w:top w:val="nil"/>
              <w:left w:val="nil"/>
              <w:bottom w:val="nil"/>
              <w:right w:val="nil"/>
            </w:tcBorders>
            <w:shd w:val="clear" w:color="auto" w:fill="auto"/>
            <w:noWrap/>
            <w:vAlign w:val="bottom"/>
          </w:tcPr>
          <w:p w14:paraId="1E038C7A" w14:textId="3B60E348" w:rsidR="00EF1C8D" w:rsidRPr="004B3E6A" w:rsidRDefault="00EF1C8D" w:rsidP="00EF1C8D">
            <w:pPr>
              <w:jc w:val="center"/>
              <w:rPr>
                <w:rFonts w:cs="Times New Roman"/>
                <w:sz w:val="20"/>
                <w:szCs w:val="20"/>
              </w:rPr>
            </w:pPr>
            <w:r w:rsidRPr="004B3E6A">
              <w:rPr>
                <w:rFonts w:ascii="Arial" w:hAnsi="Arial" w:cs="Arial"/>
                <w:sz w:val="20"/>
                <w:szCs w:val="20"/>
              </w:rPr>
              <w:t>7.9</w:t>
            </w:r>
          </w:p>
        </w:tc>
        <w:tc>
          <w:tcPr>
            <w:tcW w:w="720" w:type="dxa"/>
            <w:tcBorders>
              <w:top w:val="nil"/>
              <w:left w:val="nil"/>
              <w:bottom w:val="nil"/>
              <w:right w:val="nil"/>
            </w:tcBorders>
            <w:shd w:val="clear" w:color="auto" w:fill="auto"/>
            <w:noWrap/>
            <w:vAlign w:val="bottom"/>
          </w:tcPr>
          <w:p w14:paraId="0930EF07" w14:textId="0EFC208B" w:rsidR="00EF1C8D" w:rsidRPr="004B3E6A" w:rsidRDefault="00EF1C8D" w:rsidP="00EF1C8D">
            <w:pPr>
              <w:jc w:val="center"/>
              <w:rPr>
                <w:rFonts w:cs="Times New Roman"/>
                <w:sz w:val="20"/>
                <w:szCs w:val="20"/>
              </w:rPr>
            </w:pPr>
            <w:r w:rsidRPr="004B3E6A">
              <w:rPr>
                <w:rFonts w:ascii="Arial" w:hAnsi="Arial" w:cs="Arial"/>
                <w:sz w:val="20"/>
                <w:szCs w:val="20"/>
              </w:rPr>
              <w:t>8.0</w:t>
            </w:r>
          </w:p>
        </w:tc>
        <w:tc>
          <w:tcPr>
            <w:tcW w:w="720" w:type="dxa"/>
            <w:tcBorders>
              <w:top w:val="nil"/>
              <w:left w:val="nil"/>
              <w:bottom w:val="nil"/>
              <w:right w:val="nil"/>
            </w:tcBorders>
            <w:shd w:val="clear" w:color="auto" w:fill="auto"/>
            <w:noWrap/>
            <w:vAlign w:val="bottom"/>
          </w:tcPr>
          <w:p w14:paraId="354E96B1" w14:textId="797930BC" w:rsidR="00EF1C8D" w:rsidRPr="004B3E6A" w:rsidRDefault="00EF1C8D" w:rsidP="00EF1C8D">
            <w:pPr>
              <w:jc w:val="center"/>
              <w:rPr>
                <w:rFonts w:cs="Times New Roman"/>
                <w:sz w:val="20"/>
                <w:szCs w:val="20"/>
              </w:rPr>
            </w:pPr>
            <w:r w:rsidRPr="004B3E6A">
              <w:rPr>
                <w:rFonts w:ascii="Arial" w:hAnsi="Arial" w:cs="Arial"/>
                <w:sz w:val="20"/>
                <w:szCs w:val="20"/>
              </w:rPr>
              <w:t>8.3</w:t>
            </w:r>
          </w:p>
        </w:tc>
        <w:tc>
          <w:tcPr>
            <w:tcW w:w="720" w:type="dxa"/>
            <w:tcBorders>
              <w:top w:val="nil"/>
              <w:left w:val="nil"/>
              <w:bottom w:val="nil"/>
              <w:right w:val="nil"/>
            </w:tcBorders>
            <w:shd w:val="clear" w:color="auto" w:fill="auto"/>
            <w:noWrap/>
            <w:vAlign w:val="bottom"/>
          </w:tcPr>
          <w:p w14:paraId="22F7D227" w14:textId="394F9E00" w:rsidR="00EF1C8D" w:rsidRPr="004B3E6A" w:rsidRDefault="00EF1C8D" w:rsidP="00EF1C8D">
            <w:pPr>
              <w:jc w:val="center"/>
              <w:rPr>
                <w:rFonts w:cs="Times New Roman"/>
                <w:sz w:val="20"/>
                <w:szCs w:val="20"/>
              </w:rPr>
            </w:pPr>
            <w:r w:rsidRPr="004B3E6A">
              <w:rPr>
                <w:rFonts w:ascii="Arial" w:hAnsi="Arial" w:cs="Arial"/>
                <w:sz w:val="20"/>
                <w:szCs w:val="20"/>
              </w:rPr>
              <w:t>8.5</w:t>
            </w:r>
          </w:p>
        </w:tc>
        <w:tc>
          <w:tcPr>
            <w:tcW w:w="720" w:type="dxa"/>
            <w:tcBorders>
              <w:top w:val="nil"/>
              <w:left w:val="nil"/>
              <w:bottom w:val="nil"/>
              <w:right w:val="nil"/>
            </w:tcBorders>
            <w:shd w:val="clear" w:color="auto" w:fill="auto"/>
            <w:noWrap/>
            <w:vAlign w:val="bottom"/>
          </w:tcPr>
          <w:p w14:paraId="1845F172" w14:textId="3E6D29A9" w:rsidR="00EF1C8D" w:rsidRPr="004B3E6A" w:rsidRDefault="00EF1C8D" w:rsidP="00EF1C8D">
            <w:pPr>
              <w:jc w:val="center"/>
              <w:rPr>
                <w:rFonts w:cs="Times New Roman"/>
                <w:sz w:val="20"/>
                <w:szCs w:val="20"/>
              </w:rPr>
            </w:pPr>
            <w:r w:rsidRPr="004B3E6A">
              <w:rPr>
                <w:rFonts w:ascii="Arial" w:hAnsi="Arial" w:cs="Arial"/>
                <w:sz w:val="20"/>
                <w:szCs w:val="20"/>
              </w:rPr>
              <w:t>8.9</w:t>
            </w:r>
          </w:p>
        </w:tc>
        <w:tc>
          <w:tcPr>
            <w:tcW w:w="720" w:type="dxa"/>
            <w:tcBorders>
              <w:top w:val="nil"/>
              <w:left w:val="nil"/>
              <w:bottom w:val="nil"/>
              <w:right w:val="nil"/>
            </w:tcBorders>
            <w:shd w:val="clear" w:color="auto" w:fill="auto"/>
            <w:noWrap/>
            <w:vAlign w:val="bottom"/>
          </w:tcPr>
          <w:p w14:paraId="4E4C5CA2" w14:textId="7CE4130E" w:rsidR="00EF1C8D" w:rsidRPr="004B3E6A" w:rsidRDefault="00EF1C8D" w:rsidP="00EF1C8D">
            <w:pPr>
              <w:jc w:val="center"/>
              <w:rPr>
                <w:rFonts w:cs="Times New Roman"/>
                <w:sz w:val="20"/>
                <w:szCs w:val="20"/>
              </w:rPr>
            </w:pPr>
            <w:r w:rsidRPr="004B3E6A">
              <w:rPr>
                <w:rFonts w:ascii="Arial" w:hAnsi="Arial" w:cs="Arial"/>
                <w:sz w:val="20"/>
                <w:szCs w:val="20"/>
              </w:rPr>
              <w:t>8.2</w:t>
            </w:r>
          </w:p>
        </w:tc>
        <w:tc>
          <w:tcPr>
            <w:tcW w:w="720" w:type="dxa"/>
            <w:tcBorders>
              <w:top w:val="nil"/>
              <w:left w:val="nil"/>
              <w:bottom w:val="nil"/>
              <w:right w:val="nil"/>
            </w:tcBorders>
            <w:shd w:val="clear" w:color="auto" w:fill="auto"/>
            <w:noWrap/>
            <w:vAlign w:val="bottom"/>
          </w:tcPr>
          <w:p w14:paraId="628A91DC" w14:textId="54BBF80C" w:rsidR="00EF1C8D" w:rsidRPr="004B3E6A" w:rsidRDefault="00EF1C8D" w:rsidP="00EF1C8D">
            <w:pPr>
              <w:jc w:val="center"/>
              <w:rPr>
                <w:rFonts w:cs="Times New Roman"/>
                <w:sz w:val="20"/>
                <w:szCs w:val="20"/>
              </w:rPr>
            </w:pPr>
            <w:r w:rsidRPr="004B3E6A">
              <w:rPr>
                <w:rFonts w:ascii="Arial" w:hAnsi="Arial" w:cs="Arial"/>
                <w:sz w:val="20"/>
                <w:szCs w:val="20"/>
              </w:rPr>
              <w:t>7.5</w:t>
            </w:r>
          </w:p>
        </w:tc>
        <w:tc>
          <w:tcPr>
            <w:tcW w:w="720" w:type="dxa"/>
            <w:tcBorders>
              <w:top w:val="nil"/>
              <w:left w:val="nil"/>
              <w:bottom w:val="nil"/>
              <w:right w:val="nil"/>
            </w:tcBorders>
            <w:shd w:val="clear" w:color="auto" w:fill="auto"/>
            <w:noWrap/>
            <w:vAlign w:val="bottom"/>
          </w:tcPr>
          <w:p w14:paraId="790A8B0C" w14:textId="4A27B6DB" w:rsidR="00EF1C8D" w:rsidRPr="004B3E6A" w:rsidRDefault="00EF1C8D" w:rsidP="00EF1C8D">
            <w:pPr>
              <w:jc w:val="center"/>
              <w:rPr>
                <w:rFonts w:cs="Times New Roman"/>
                <w:sz w:val="20"/>
                <w:szCs w:val="20"/>
              </w:rPr>
            </w:pPr>
            <w:r w:rsidRPr="004B3E6A">
              <w:rPr>
                <w:rFonts w:ascii="Arial" w:hAnsi="Arial" w:cs="Arial"/>
                <w:sz w:val="20"/>
                <w:szCs w:val="20"/>
              </w:rPr>
              <w:t>2.5</w:t>
            </w:r>
          </w:p>
        </w:tc>
      </w:tr>
      <w:tr w:rsidR="00EF1C8D" w:rsidRPr="004B3E6A" w14:paraId="390C71EA" w14:textId="77777777" w:rsidTr="004B3E6A">
        <w:trPr>
          <w:trHeight w:val="255"/>
        </w:trPr>
        <w:tc>
          <w:tcPr>
            <w:tcW w:w="720" w:type="dxa"/>
            <w:tcBorders>
              <w:top w:val="nil"/>
              <w:left w:val="nil"/>
              <w:bottom w:val="nil"/>
              <w:right w:val="nil"/>
            </w:tcBorders>
            <w:noWrap/>
            <w:vAlign w:val="bottom"/>
          </w:tcPr>
          <w:p w14:paraId="38BA1F85" w14:textId="77777777" w:rsidR="00EF1C8D" w:rsidRPr="004B3E6A" w:rsidRDefault="00EF1C8D" w:rsidP="00EF1C8D">
            <w:pPr>
              <w:jc w:val="center"/>
              <w:rPr>
                <w:rFonts w:cs="Times New Roman"/>
                <w:b/>
                <w:bCs/>
                <w:sz w:val="20"/>
                <w:szCs w:val="20"/>
                <w:lang w:eastAsia="en-CA"/>
              </w:rPr>
            </w:pPr>
            <w:r w:rsidRPr="004B3E6A">
              <w:rPr>
                <w:rFonts w:cs="Times New Roman"/>
                <w:b/>
                <w:bCs/>
                <w:sz w:val="20"/>
                <w:szCs w:val="20"/>
                <w:lang w:eastAsia="en-CA"/>
              </w:rPr>
              <w:t>32</w:t>
            </w:r>
          </w:p>
        </w:tc>
        <w:tc>
          <w:tcPr>
            <w:tcW w:w="720" w:type="dxa"/>
            <w:tcBorders>
              <w:top w:val="nil"/>
              <w:left w:val="nil"/>
              <w:bottom w:val="nil"/>
              <w:right w:val="nil"/>
            </w:tcBorders>
            <w:shd w:val="clear" w:color="auto" w:fill="auto"/>
            <w:noWrap/>
            <w:vAlign w:val="center"/>
          </w:tcPr>
          <w:p w14:paraId="57580A68" w14:textId="709EC8DF" w:rsidR="00EF1C8D" w:rsidRPr="004B3E6A" w:rsidRDefault="00EF1C8D" w:rsidP="00EF1C8D">
            <w:pPr>
              <w:jc w:val="center"/>
              <w:rPr>
                <w:rFonts w:cs="Times New Roman"/>
                <w:sz w:val="20"/>
                <w:szCs w:val="20"/>
              </w:rPr>
            </w:pPr>
            <w:r w:rsidRPr="004B3E6A">
              <w:rPr>
                <w:rFonts w:ascii="Arial" w:hAnsi="Arial" w:cs="Arial"/>
                <w:color w:val="000000"/>
                <w:sz w:val="20"/>
                <w:szCs w:val="20"/>
              </w:rPr>
              <w:t>6.7</w:t>
            </w:r>
          </w:p>
        </w:tc>
        <w:tc>
          <w:tcPr>
            <w:tcW w:w="720" w:type="dxa"/>
            <w:tcBorders>
              <w:top w:val="nil"/>
              <w:left w:val="nil"/>
              <w:bottom w:val="nil"/>
              <w:right w:val="nil"/>
            </w:tcBorders>
            <w:shd w:val="clear" w:color="auto" w:fill="auto"/>
            <w:noWrap/>
            <w:vAlign w:val="bottom"/>
          </w:tcPr>
          <w:p w14:paraId="6794107F" w14:textId="168D00A2" w:rsidR="00EF1C8D" w:rsidRPr="004B3E6A" w:rsidRDefault="00EF1C8D" w:rsidP="00EF1C8D">
            <w:pPr>
              <w:jc w:val="center"/>
              <w:rPr>
                <w:rFonts w:cs="Times New Roman"/>
                <w:sz w:val="20"/>
                <w:szCs w:val="20"/>
              </w:rPr>
            </w:pPr>
            <w:r w:rsidRPr="004B3E6A">
              <w:rPr>
                <w:rFonts w:ascii="Arial" w:hAnsi="Arial" w:cs="Arial"/>
                <w:color w:val="000000"/>
                <w:sz w:val="20"/>
                <w:szCs w:val="20"/>
              </w:rPr>
              <w:t>7.2</w:t>
            </w:r>
          </w:p>
        </w:tc>
        <w:tc>
          <w:tcPr>
            <w:tcW w:w="720" w:type="dxa"/>
            <w:tcBorders>
              <w:top w:val="nil"/>
              <w:left w:val="nil"/>
              <w:bottom w:val="nil"/>
              <w:right w:val="nil"/>
            </w:tcBorders>
            <w:shd w:val="clear" w:color="auto" w:fill="auto"/>
            <w:noWrap/>
            <w:vAlign w:val="bottom"/>
          </w:tcPr>
          <w:p w14:paraId="3649B460" w14:textId="3A5E16CD" w:rsidR="00EF1C8D" w:rsidRPr="004B3E6A" w:rsidRDefault="00EF1C8D" w:rsidP="00EF1C8D">
            <w:pPr>
              <w:jc w:val="center"/>
              <w:rPr>
                <w:rFonts w:cs="Times New Roman"/>
                <w:sz w:val="20"/>
                <w:szCs w:val="20"/>
              </w:rPr>
            </w:pPr>
            <w:r w:rsidRPr="004B3E6A">
              <w:rPr>
                <w:rFonts w:ascii="Arial" w:hAnsi="Arial" w:cs="Arial"/>
                <w:sz w:val="20"/>
                <w:szCs w:val="20"/>
              </w:rPr>
              <w:t>7.6</w:t>
            </w:r>
          </w:p>
        </w:tc>
        <w:tc>
          <w:tcPr>
            <w:tcW w:w="720" w:type="dxa"/>
            <w:tcBorders>
              <w:top w:val="nil"/>
              <w:left w:val="nil"/>
              <w:bottom w:val="nil"/>
              <w:right w:val="nil"/>
            </w:tcBorders>
            <w:shd w:val="clear" w:color="auto" w:fill="auto"/>
            <w:noWrap/>
            <w:vAlign w:val="bottom"/>
          </w:tcPr>
          <w:p w14:paraId="4499915B" w14:textId="469D890B" w:rsidR="00EF1C8D" w:rsidRPr="004B3E6A" w:rsidRDefault="00EF1C8D" w:rsidP="00EF1C8D">
            <w:pPr>
              <w:jc w:val="center"/>
              <w:rPr>
                <w:rFonts w:cs="Times New Roman"/>
                <w:sz w:val="20"/>
                <w:szCs w:val="20"/>
              </w:rPr>
            </w:pPr>
            <w:r w:rsidRPr="004B3E6A">
              <w:rPr>
                <w:rFonts w:ascii="Arial" w:hAnsi="Arial" w:cs="Arial"/>
                <w:sz w:val="20"/>
                <w:szCs w:val="20"/>
              </w:rPr>
              <w:t>7.7</w:t>
            </w:r>
          </w:p>
        </w:tc>
        <w:tc>
          <w:tcPr>
            <w:tcW w:w="720" w:type="dxa"/>
            <w:tcBorders>
              <w:top w:val="nil"/>
              <w:left w:val="nil"/>
              <w:bottom w:val="nil"/>
              <w:right w:val="nil"/>
            </w:tcBorders>
            <w:shd w:val="clear" w:color="auto" w:fill="auto"/>
            <w:noWrap/>
            <w:vAlign w:val="bottom"/>
          </w:tcPr>
          <w:p w14:paraId="526A18AA" w14:textId="249F4B48" w:rsidR="00EF1C8D" w:rsidRPr="004B3E6A" w:rsidRDefault="00EF1C8D" w:rsidP="00EF1C8D">
            <w:pPr>
              <w:jc w:val="center"/>
              <w:rPr>
                <w:rFonts w:cs="Times New Roman"/>
                <w:sz w:val="20"/>
                <w:szCs w:val="20"/>
              </w:rPr>
            </w:pPr>
            <w:r w:rsidRPr="004B3E6A">
              <w:rPr>
                <w:rFonts w:ascii="Arial" w:hAnsi="Arial" w:cs="Arial"/>
                <w:sz w:val="20"/>
                <w:szCs w:val="20"/>
              </w:rPr>
              <w:t>7.9</w:t>
            </w:r>
          </w:p>
        </w:tc>
        <w:tc>
          <w:tcPr>
            <w:tcW w:w="720" w:type="dxa"/>
            <w:tcBorders>
              <w:top w:val="nil"/>
              <w:left w:val="nil"/>
              <w:bottom w:val="nil"/>
              <w:right w:val="nil"/>
            </w:tcBorders>
            <w:shd w:val="clear" w:color="auto" w:fill="auto"/>
            <w:noWrap/>
            <w:vAlign w:val="bottom"/>
          </w:tcPr>
          <w:p w14:paraId="4B410BF9" w14:textId="0E17CC4C" w:rsidR="00EF1C8D" w:rsidRPr="004B3E6A" w:rsidRDefault="00EF1C8D" w:rsidP="00EF1C8D">
            <w:pPr>
              <w:jc w:val="center"/>
              <w:rPr>
                <w:rFonts w:cs="Times New Roman"/>
                <w:sz w:val="20"/>
                <w:szCs w:val="20"/>
              </w:rPr>
            </w:pPr>
            <w:r w:rsidRPr="004B3E6A">
              <w:rPr>
                <w:rFonts w:ascii="Arial" w:hAnsi="Arial" w:cs="Arial"/>
                <w:sz w:val="20"/>
                <w:szCs w:val="20"/>
              </w:rPr>
              <w:t>8.1</w:t>
            </w:r>
          </w:p>
        </w:tc>
        <w:tc>
          <w:tcPr>
            <w:tcW w:w="720" w:type="dxa"/>
            <w:tcBorders>
              <w:top w:val="nil"/>
              <w:left w:val="nil"/>
              <w:bottom w:val="nil"/>
              <w:right w:val="nil"/>
            </w:tcBorders>
            <w:shd w:val="clear" w:color="auto" w:fill="auto"/>
            <w:noWrap/>
            <w:vAlign w:val="bottom"/>
          </w:tcPr>
          <w:p w14:paraId="19751D9C" w14:textId="4205297F" w:rsidR="00EF1C8D" w:rsidRPr="004B3E6A" w:rsidRDefault="00EF1C8D" w:rsidP="00EF1C8D">
            <w:pPr>
              <w:jc w:val="center"/>
              <w:rPr>
                <w:rFonts w:cs="Times New Roman"/>
                <w:sz w:val="20"/>
                <w:szCs w:val="20"/>
              </w:rPr>
            </w:pPr>
            <w:r w:rsidRPr="004B3E6A">
              <w:rPr>
                <w:rFonts w:ascii="Arial" w:hAnsi="Arial" w:cs="Arial"/>
                <w:sz w:val="20"/>
                <w:szCs w:val="20"/>
              </w:rPr>
              <w:t>8.4</w:t>
            </w:r>
          </w:p>
        </w:tc>
        <w:tc>
          <w:tcPr>
            <w:tcW w:w="720" w:type="dxa"/>
            <w:tcBorders>
              <w:top w:val="nil"/>
              <w:left w:val="nil"/>
              <w:bottom w:val="nil"/>
              <w:right w:val="nil"/>
            </w:tcBorders>
            <w:shd w:val="clear" w:color="auto" w:fill="auto"/>
            <w:noWrap/>
            <w:vAlign w:val="bottom"/>
          </w:tcPr>
          <w:p w14:paraId="3CFDAE75" w14:textId="5B15B537" w:rsidR="00EF1C8D" w:rsidRPr="004B3E6A" w:rsidRDefault="00EF1C8D" w:rsidP="00EF1C8D">
            <w:pPr>
              <w:jc w:val="center"/>
              <w:rPr>
                <w:rFonts w:cs="Times New Roman"/>
                <w:sz w:val="20"/>
                <w:szCs w:val="20"/>
              </w:rPr>
            </w:pPr>
            <w:r w:rsidRPr="004B3E6A">
              <w:rPr>
                <w:rFonts w:ascii="Arial" w:hAnsi="Arial" w:cs="Arial"/>
                <w:sz w:val="20"/>
                <w:szCs w:val="20"/>
              </w:rPr>
              <w:t>8.8</w:t>
            </w:r>
          </w:p>
        </w:tc>
        <w:tc>
          <w:tcPr>
            <w:tcW w:w="720" w:type="dxa"/>
            <w:tcBorders>
              <w:top w:val="nil"/>
              <w:left w:val="nil"/>
              <w:bottom w:val="nil"/>
              <w:right w:val="nil"/>
            </w:tcBorders>
            <w:shd w:val="clear" w:color="auto" w:fill="auto"/>
            <w:noWrap/>
            <w:vAlign w:val="bottom"/>
          </w:tcPr>
          <w:p w14:paraId="6B1A8E9A" w14:textId="6AD5F524" w:rsidR="00EF1C8D" w:rsidRPr="004B3E6A" w:rsidRDefault="00EF1C8D" w:rsidP="00EF1C8D">
            <w:pPr>
              <w:jc w:val="center"/>
              <w:rPr>
                <w:rFonts w:cs="Times New Roman"/>
                <w:sz w:val="20"/>
                <w:szCs w:val="20"/>
              </w:rPr>
            </w:pPr>
            <w:r w:rsidRPr="004B3E6A">
              <w:rPr>
                <w:rFonts w:ascii="Arial" w:hAnsi="Arial" w:cs="Arial"/>
                <w:sz w:val="20"/>
                <w:szCs w:val="20"/>
              </w:rPr>
              <w:t>8.1</w:t>
            </w:r>
          </w:p>
        </w:tc>
        <w:tc>
          <w:tcPr>
            <w:tcW w:w="720" w:type="dxa"/>
            <w:tcBorders>
              <w:top w:val="nil"/>
              <w:left w:val="nil"/>
              <w:bottom w:val="nil"/>
              <w:right w:val="nil"/>
            </w:tcBorders>
            <w:shd w:val="clear" w:color="auto" w:fill="auto"/>
            <w:noWrap/>
            <w:vAlign w:val="bottom"/>
          </w:tcPr>
          <w:p w14:paraId="74DD8A73" w14:textId="2D2A5114" w:rsidR="00EF1C8D" w:rsidRPr="004B3E6A" w:rsidRDefault="00EF1C8D" w:rsidP="00EF1C8D">
            <w:pPr>
              <w:jc w:val="center"/>
              <w:rPr>
                <w:rFonts w:cs="Times New Roman"/>
                <w:sz w:val="20"/>
                <w:szCs w:val="20"/>
              </w:rPr>
            </w:pPr>
            <w:r w:rsidRPr="004B3E6A">
              <w:rPr>
                <w:rFonts w:ascii="Arial" w:hAnsi="Arial" w:cs="Arial"/>
                <w:sz w:val="20"/>
                <w:szCs w:val="20"/>
              </w:rPr>
              <w:t>7.5</w:t>
            </w:r>
          </w:p>
        </w:tc>
        <w:tc>
          <w:tcPr>
            <w:tcW w:w="720" w:type="dxa"/>
            <w:tcBorders>
              <w:top w:val="nil"/>
              <w:left w:val="nil"/>
              <w:bottom w:val="nil"/>
              <w:right w:val="nil"/>
            </w:tcBorders>
            <w:shd w:val="clear" w:color="auto" w:fill="auto"/>
            <w:noWrap/>
            <w:vAlign w:val="bottom"/>
          </w:tcPr>
          <w:p w14:paraId="72155C2E" w14:textId="4B752E6D" w:rsidR="00EF1C8D" w:rsidRPr="004B3E6A" w:rsidRDefault="00EF1C8D" w:rsidP="00EF1C8D">
            <w:pPr>
              <w:jc w:val="center"/>
              <w:rPr>
                <w:rFonts w:cs="Times New Roman"/>
                <w:sz w:val="20"/>
                <w:szCs w:val="20"/>
              </w:rPr>
            </w:pPr>
            <w:r w:rsidRPr="004B3E6A">
              <w:rPr>
                <w:rFonts w:ascii="Arial" w:hAnsi="Arial" w:cs="Arial"/>
                <w:sz w:val="20"/>
                <w:szCs w:val="20"/>
              </w:rPr>
              <w:t>2.5</w:t>
            </w:r>
          </w:p>
        </w:tc>
      </w:tr>
      <w:tr w:rsidR="00EF1C8D" w:rsidRPr="004B3E6A" w14:paraId="6266978A" w14:textId="77777777" w:rsidTr="004B3E6A">
        <w:trPr>
          <w:trHeight w:val="255"/>
        </w:trPr>
        <w:tc>
          <w:tcPr>
            <w:tcW w:w="720" w:type="dxa"/>
            <w:tcBorders>
              <w:top w:val="nil"/>
              <w:left w:val="nil"/>
              <w:bottom w:val="nil"/>
              <w:right w:val="nil"/>
            </w:tcBorders>
            <w:noWrap/>
            <w:vAlign w:val="bottom"/>
          </w:tcPr>
          <w:p w14:paraId="2D7ADF80" w14:textId="77777777" w:rsidR="00EF1C8D" w:rsidRPr="004B3E6A" w:rsidRDefault="00EF1C8D" w:rsidP="00EF1C8D">
            <w:pPr>
              <w:jc w:val="center"/>
              <w:rPr>
                <w:rFonts w:cs="Times New Roman"/>
                <w:b/>
                <w:bCs/>
                <w:sz w:val="20"/>
                <w:szCs w:val="20"/>
                <w:lang w:eastAsia="en-CA"/>
              </w:rPr>
            </w:pPr>
            <w:r w:rsidRPr="004B3E6A">
              <w:rPr>
                <w:rFonts w:cs="Times New Roman"/>
                <w:b/>
                <w:bCs/>
                <w:sz w:val="20"/>
                <w:szCs w:val="20"/>
                <w:lang w:eastAsia="en-CA"/>
              </w:rPr>
              <w:t>36</w:t>
            </w:r>
          </w:p>
        </w:tc>
        <w:tc>
          <w:tcPr>
            <w:tcW w:w="720" w:type="dxa"/>
            <w:tcBorders>
              <w:top w:val="nil"/>
              <w:left w:val="nil"/>
              <w:bottom w:val="nil"/>
              <w:right w:val="nil"/>
            </w:tcBorders>
            <w:shd w:val="clear" w:color="auto" w:fill="auto"/>
            <w:noWrap/>
            <w:vAlign w:val="center"/>
          </w:tcPr>
          <w:p w14:paraId="5DDCF289" w14:textId="6982F458" w:rsidR="00EF1C8D" w:rsidRPr="004B3E6A" w:rsidRDefault="00EF1C8D" w:rsidP="00EF1C8D">
            <w:pPr>
              <w:jc w:val="center"/>
              <w:rPr>
                <w:rFonts w:cs="Times New Roman"/>
                <w:sz w:val="20"/>
                <w:szCs w:val="20"/>
              </w:rPr>
            </w:pPr>
            <w:r w:rsidRPr="004B3E6A">
              <w:rPr>
                <w:rFonts w:ascii="Arial" w:hAnsi="Arial" w:cs="Arial"/>
                <w:color w:val="000000"/>
                <w:sz w:val="20"/>
                <w:szCs w:val="20"/>
              </w:rPr>
              <w:t>6.8</w:t>
            </w:r>
          </w:p>
        </w:tc>
        <w:tc>
          <w:tcPr>
            <w:tcW w:w="720" w:type="dxa"/>
            <w:tcBorders>
              <w:top w:val="nil"/>
              <w:left w:val="nil"/>
              <w:bottom w:val="nil"/>
              <w:right w:val="nil"/>
            </w:tcBorders>
            <w:shd w:val="clear" w:color="auto" w:fill="auto"/>
            <w:noWrap/>
            <w:vAlign w:val="bottom"/>
          </w:tcPr>
          <w:p w14:paraId="00516517" w14:textId="5FE4D19F" w:rsidR="00EF1C8D" w:rsidRPr="004B3E6A" w:rsidRDefault="00EF1C8D" w:rsidP="00EF1C8D">
            <w:pPr>
              <w:jc w:val="center"/>
              <w:rPr>
                <w:rFonts w:cs="Times New Roman"/>
                <w:sz w:val="20"/>
                <w:szCs w:val="20"/>
              </w:rPr>
            </w:pPr>
            <w:r w:rsidRPr="004B3E6A">
              <w:rPr>
                <w:rFonts w:ascii="Arial" w:hAnsi="Arial" w:cs="Arial"/>
                <w:color w:val="000000"/>
                <w:sz w:val="20"/>
                <w:szCs w:val="20"/>
              </w:rPr>
              <w:t>7.1</w:t>
            </w:r>
          </w:p>
        </w:tc>
        <w:tc>
          <w:tcPr>
            <w:tcW w:w="720" w:type="dxa"/>
            <w:tcBorders>
              <w:top w:val="nil"/>
              <w:left w:val="nil"/>
              <w:bottom w:val="nil"/>
              <w:right w:val="nil"/>
            </w:tcBorders>
            <w:shd w:val="clear" w:color="auto" w:fill="auto"/>
            <w:noWrap/>
            <w:vAlign w:val="bottom"/>
          </w:tcPr>
          <w:p w14:paraId="4D9FC55F" w14:textId="684AB20D" w:rsidR="00EF1C8D" w:rsidRPr="004B3E6A" w:rsidRDefault="00EF1C8D" w:rsidP="00EF1C8D">
            <w:pPr>
              <w:jc w:val="center"/>
              <w:rPr>
                <w:rFonts w:cs="Times New Roman"/>
                <w:sz w:val="20"/>
                <w:szCs w:val="20"/>
              </w:rPr>
            </w:pPr>
            <w:r w:rsidRPr="004B3E6A">
              <w:rPr>
                <w:rFonts w:ascii="Arial" w:hAnsi="Arial" w:cs="Arial"/>
                <w:sz w:val="20"/>
                <w:szCs w:val="20"/>
              </w:rPr>
              <w:t>7.6</w:t>
            </w:r>
          </w:p>
        </w:tc>
        <w:tc>
          <w:tcPr>
            <w:tcW w:w="720" w:type="dxa"/>
            <w:tcBorders>
              <w:top w:val="nil"/>
              <w:left w:val="nil"/>
              <w:bottom w:val="nil"/>
              <w:right w:val="nil"/>
            </w:tcBorders>
            <w:shd w:val="clear" w:color="auto" w:fill="auto"/>
            <w:noWrap/>
            <w:vAlign w:val="bottom"/>
          </w:tcPr>
          <w:p w14:paraId="0563B930" w14:textId="149D8F24" w:rsidR="00EF1C8D" w:rsidRPr="004B3E6A" w:rsidRDefault="00EF1C8D" w:rsidP="00EF1C8D">
            <w:pPr>
              <w:jc w:val="center"/>
              <w:rPr>
                <w:rFonts w:cs="Times New Roman"/>
                <w:sz w:val="20"/>
                <w:szCs w:val="20"/>
              </w:rPr>
            </w:pPr>
            <w:r w:rsidRPr="004B3E6A">
              <w:rPr>
                <w:rFonts w:ascii="Arial" w:hAnsi="Arial" w:cs="Arial"/>
                <w:sz w:val="20"/>
                <w:szCs w:val="20"/>
              </w:rPr>
              <w:t>7.7</w:t>
            </w:r>
          </w:p>
        </w:tc>
        <w:tc>
          <w:tcPr>
            <w:tcW w:w="720" w:type="dxa"/>
            <w:tcBorders>
              <w:top w:val="nil"/>
              <w:left w:val="nil"/>
              <w:bottom w:val="nil"/>
              <w:right w:val="nil"/>
            </w:tcBorders>
            <w:shd w:val="clear" w:color="auto" w:fill="auto"/>
            <w:noWrap/>
            <w:vAlign w:val="bottom"/>
          </w:tcPr>
          <w:p w14:paraId="5DC428F9" w14:textId="7B891990" w:rsidR="00EF1C8D" w:rsidRPr="004B3E6A" w:rsidRDefault="00EF1C8D" w:rsidP="00EF1C8D">
            <w:pPr>
              <w:jc w:val="center"/>
              <w:rPr>
                <w:rFonts w:cs="Times New Roman"/>
                <w:sz w:val="20"/>
                <w:szCs w:val="20"/>
              </w:rPr>
            </w:pPr>
            <w:r w:rsidRPr="004B3E6A">
              <w:rPr>
                <w:rFonts w:ascii="Arial" w:hAnsi="Arial" w:cs="Arial"/>
                <w:sz w:val="20"/>
                <w:szCs w:val="20"/>
              </w:rPr>
              <w:t>7.8</w:t>
            </w:r>
          </w:p>
        </w:tc>
        <w:tc>
          <w:tcPr>
            <w:tcW w:w="720" w:type="dxa"/>
            <w:tcBorders>
              <w:top w:val="nil"/>
              <w:left w:val="nil"/>
              <w:bottom w:val="nil"/>
              <w:right w:val="nil"/>
            </w:tcBorders>
            <w:shd w:val="clear" w:color="auto" w:fill="auto"/>
            <w:noWrap/>
            <w:vAlign w:val="bottom"/>
          </w:tcPr>
          <w:p w14:paraId="4964BDAF" w14:textId="55A6A013" w:rsidR="00EF1C8D" w:rsidRPr="004B3E6A" w:rsidRDefault="00EF1C8D" w:rsidP="00EF1C8D">
            <w:pPr>
              <w:jc w:val="center"/>
              <w:rPr>
                <w:rFonts w:cs="Times New Roman"/>
                <w:sz w:val="20"/>
                <w:szCs w:val="20"/>
              </w:rPr>
            </w:pPr>
            <w:r w:rsidRPr="004B3E6A">
              <w:rPr>
                <w:rFonts w:ascii="Arial" w:hAnsi="Arial" w:cs="Arial"/>
                <w:sz w:val="20"/>
                <w:szCs w:val="20"/>
              </w:rPr>
              <w:t>8.0</w:t>
            </w:r>
          </w:p>
        </w:tc>
        <w:tc>
          <w:tcPr>
            <w:tcW w:w="720" w:type="dxa"/>
            <w:tcBorders>
              <w:top w:val="nil"/>
              <w:left w:val="nil"/>
              <w:bottom w:val="nil"/>
              <w:right w:val="nil"/>
            </w:tcBorders>
            <w:shd w:val="clear" w:color="auto" w:fill="auto"/>
            <w:noWrap/>
            <w:vAlign w:val="bottom"/>
          </w:tcPr>
          <w:p w14:paraId="38CDCBA0" w14:textId="7457CEFE" w:rsidR="00EF1C8D" w:rsidRPr="004B3E6A" w:rsidRDefault="00EF1C8D" w:rsidP="00EF1C8D">
            <w:pPr>
              <w:jc w:val="center"/>
              <w:rPr>
                <w:rFonts w:cs="Times New Roman"/>
                <w:sz w:val="20"/>
                <w:szCs w:val="20"/>
              </w:rPr>
            </w:pPr>
            <w:r w:rsidRPr="004B3E6A">
              <w:rPr>
                <w:rFonts w:ascii="Arial" w:hAnsi="Arial" w:cs="Arial"/>
                <w:sz w:val="20"/>
                <w:szCs w:val="20"/>
              </w:rPr>
              <w:t>8.2</w:t>
            </w:r>
          </w:p>
        </w:tc>
        <w:tc>
          <w:tcPr>
            <w:tcW w:w="720" w:type="dxa"/>
            <w:tcBorders>
              <w:top w:val="nil"/>
              <w:left w:val="nil"/>
              <w:bottom w:val="nil"/>
              <w:right w:val="nil"/>
            </w:tcBorders>
            <w:shd w:val="clear" w:color="auto" w:fill="auto"/>
            <w:noWrap/>
            <w:vAlign w:val="bottom"/>
          </w:tcPr>
          <w:p w14:paraId="4A0985ED" w14:textId="67ACDB29" w:rsidR="00EF1C8D" w:rsidRPr="004B3E6A" w:rsidRDefault="00EF1C8D" w:rsidP="00EF1C8D">
            <w:pPr>
              <w:jc w:val="center"/>
              <w:rPr>
                <w:rFonts w:cs="Times New Roman"/>
                <w:sz w:val="20"/>
                <w:szCs w:val="20"/>
              </w:rPr>
            </w:pPr>
            <w:r w:rsidRPr="004B3E6A">
              <w:rPr>
                <w:rFonts w:ascii="Arial" w:hAnsi="Arial" w:cs="Arial"/>
                <w:sz w:val="20"/>
                <w:szCs w:val="20"/>
              </w:rPr>
              <w:t>8.7</w:t>
            </w:r>
          </w:p>
        </w:tc>
        <w:tc>
          <w:tcPr>
            <w:tcW w:w="720" w:type="dxa"/>
            <w:tcBorders>
              <w:top w:val="nil"/>
              <w:left w:val="nil"/>
              <w:bottom w:val="nil"/>
              <w:right w:val="nil"/>
            </w:tcBorders>
            <w:shd w:val="clear" w:color="auto" w:fill="auto"/>
            <w:noWrap/>
            <w:vAlign w:val="bottom"/>
          </w:tcPr>
          <w:p w14:paraId="6A63B5E7" w14:textId="6D609B85" w:rsidR="00EF1C8D" w:rsidRPr="004B3E6A" w:rsidRDefault="00EF1C8D" w:rsidP="00EF1C8D">
            <w:pPr>
              <w:jc w:val="center"/>
              <w:rPr>
                <w:rFonts w:cs="Times New Roman"/>
                <w:sz w:val="20"/>
                <w:szCs w:val="20"/>
              </w:rPr>
            </w:pPr>
            <w:r w:rsidRPr="004B3E6A">
              <w:rPr>
                <w:rFonts w:ascii="Arial" w:hAnsi="Arial" w:cs="Arial"/>
                <w:sz w:val="20"/>
                <w:szCs w:val="20"/>
              </w:rPr>
              <w:t>8.1</w:t>
            </w:r>
          </w:p>
        </w:tc>
        <w:tc>
          <w:tcPr>
            <w:tcW w:w="720" w:type="dxa"/>
            <w:tcBorders>
              <w:top w:val="nil"/>
              <w:left w:val="nil"/>
              <w:bottom w:val="nil"/>
              <w:right w:val="nil"/>
            </w:tcBorders>
            <w:shd w:val="clear" w:color="auto" w:fill="auto"/>
            <w:noWrap/>
            <w:vAlign w:val="bottom"/>
          </w:tcPr>
          <w:p w14:paraId="0E4652D6" w14:textId="2E3B1F2D" w:rsidR="00EF1C8D" w:rsidRPr="004B3E6A" w:rsidRDefault="00EF1C8D" w:rsidP="00EF1C8D">
            <w:pPr>
              <w:jc w:val="center"/>
              <w:rPr>
                <w:rFonts w:cs="Times New Roman"/>
                <w:sz w:val="20"/>
                <w:szCs w:val="20"/>
              </w:rPr>
            </w:pPr>
            <w:r w:rsidRPr="004B3E6A">
              <w:rPr>
                <w:rFonts w:ascii="Arial" w:hAnsi="Arial" w:cs="Arial"/>
                <w:sz w:val="20"/>
                <w:szCs w:val="20"/>
              </w:rPr>
              <w:t>7.6</w:t>
            </w:r>
          </w:p>
        </w:tc>
        <w:tc>
          <w:tcPr>
            <w:tcW w:w="720" w:type="dxa"/>
            <w:tcBorders>
              <w:top w:val="nil"/>
              <w:left w:val="nil"/>
              <w:bottom w:val="nil"/>
              <w:right w:val="nil"/>
            </w:tcBorders>
            <w:shd w:val="clear" w:color="auto" w:fill="auto"/>
            <w:noWrap/>
            <w:vAlign w:val="bottom"/>
          </w:tcPr>
          <w:p w14:paraId="3AE48F25" w14:textId="2D27BD84" w:rsidR="00EF1C8D" w:rsidRPr="004B3E6A" w:rsidRDefault="00EF1C8D" w:rsidP="00EF1C8D">
            <w:pPr>
              <w:jc w:val="center"/>
              <w:rPr>
                <w:rFonts w:cs="Times New Roman"/>
                <w:sz w:val="20"/>
                <w:szCs w:val="20"/>
              </w:rPr>
            </w:pPr>
            <w:r w:rsidRPr="004B3E6A">
              <w:rPr>
                <w:rFonts w:ascii="Arial" w:hAnsi="Arial" w:cs="Arial"/>
                <w:sz w:val="20"/>
                <w:szCs w:val="20"/>
              </w:rPr>
              <w:t>2.6</w:t>
            </w:r>
          </w:p>
        </w:tc>
      </w:tr>
      <w:tr w:rsidR="00EF1C8D" w:rsidRPr="004B3E6A" w14:paraId="6D599288" w14:textId="77777777" w:rsidTr="004B3E6A">
        <w:trPr>
          <w:trHeight w:val="255"/>
        </w:trPr>
        <w:tc>
          <w:tcPr>
            <w:tcW w:w="720" w:type="dxa"/>
            <w:tcBorders>
              <w:top w:val="nil"/>
              <w:left w:val="nil"/>
              <w:bottom w:val="nil"/>
              <w:right w:val="nil"/>
            </w:tcBorders>
            <w:noWrap/>
            <w:vAlign w:val="bottom"/>
          </w:tcPr>
          <w:p w14:paraId="14D070E9" w14:textId="77777777" w:rsidR="00EF1C8D" w:rsidRPr="004B3E6A" w:rsidRDefault="00EF1C8D" w:rsidP="00EF1C8D">
            <w:pPr>
              <w:jc w:val="center"/>
              <w:rPr>
                <w:rFonts w:cs="Times New Roman"/>
                <w:b/>
                <w:bCs/>
                <w:sz w:val="20"/>
                <w:szCs w:val="20"/>
                <w:lang w:eastAsia="en-CA"/>
              </w:rPr>
            </w:pPr>
            <w:r w:rsidRPr="004B3E6A">
              <w:rPr>
                <w:rFonts w:cs="Times New Roman"/>
                <w:b/>
                <w:bCs/>
                <w:sz w:val="20"/>
                <w:szCs w:val="20"/>
                <w:lang w:eastAsia="en-CA"/>
              </w:rPr>
              <w:t>40</w:t>
            </w:r>
          </w:p>
        </w:tc>
        <w:tc>
          <w:tcPr>
            <w:tcW w:w="720" w:type="dxa"/>
            <w:tcBorders>
              <w:top w:val="nil"/>
              <w:left w:val="nil"/>
              <w:bottom w:val="nil"/>
              <w:right w:val="nil"/>
            </w:tcBorders>
            <w:shd w:val="clear" w:color="auto" w:fill="auto"/>
            <w:noWrap/>
            <w:vAlign w:val="center"/>
          </w:tcPr>
          <w:p w14:paraId="1B886414" w14:textId="689E4552" w:rsidR="00EF1C8D" w:rsidRPr="004B3E6A" w:rsidRDefault="00EF1C8D" w:rsidP="00EF1C8D">
            <w:pPr>
              <w:jc w:val="center"/>
              <w:rPr>
                <w:rFonts w:cs="Times New Roman"/>
                <w:sz w:val="20"/>
                <w:szCs w:val="20"/>
              </w:rPr>
            </w:pPr>
            <w:r w:rsidRPr="004B3E6A">
              <w:rPr>
                <w:rFonts w:ascii="Arial" w:hAnsi="Arial" w:cs="Arial"/>
                <w:color w:val="000000"/>
                <w:sz w:val="20"/>
                <w:szCs w:val="20"/>
              </w:rPr>
              <w:t>6.8</w:t>
            </w:r>
          </w:p>
        </w:tc>
        <w:tc>
          <w:tcPr>
            <w:tcW w:w="720" w:type="dxa"/>
            <w:tcBorders>
              <w:top w:val="nil"/>
              <w:left w:val="nil"/>
              <w:bottom w:val="nil"/>
              <w:right w:val="nil"/>
            </w:tcBorders>
            <w:shd w:val="clear" w:color="auto" w:fill="auto"/>
            <w:noWrap/>
            <w:vAlign w:val="bottom"/>
          </w:tcPr>
          <w:p w14:paraId="5A74070A" w14:textId="1AD648DC" w:rsidR="00EF1C8D" w:rsidRPr="004B3E6A" w:rsidRDefault="00EF1C8D" w:rsidP="00EF1C8D">
            <w:pPr>
              <w:jc w:val="center"/>
              <w:rPr>
                <w:rFonts w:cs="Times New Roman"/>
                <w:sz w:val="20"/>
                <w:szCs w:val="20"/>
              </w:rPr>
            </w:pPr>
            <w:r w:rsidRPr="004B3E6A">
              <w:rPr>
                <w:rFonts w:ascii="Arial" w:hAnsi="Arial" w:cs="Arial"/>
                <w:color w:val="000000"/>
                <w:sz w:val="20"/>
                <w:szCs w:val="20"/>
              </w:rPr>
              <w:t>7.1</w:t>
            </w:r>
          </w:p>
        </w:tc>
        <w:tc>
          <w:tcPr>
            <w:tcW w:w="720" w:type="dxa"/>
            <w:tcBorders>
              <w:top w:val="nil"/>
              <w:left w:val="nil"/>
              <w:bottom w:val="nil"/>
              <w:right w:val="nil"/>
            </w:tcBorders>
            <w:shd w:val="clear" w:color="auto" w:fill="auto"/>
            <w:noWrap/>
            <w:vAlign w:val="bottom"/>
          </w:tcPr>
          <w:p w14:paraId="303EF82E" w14:textId="29B5F33E" w:rsidR="00EF1C8D" w:rsidRPr="004B3E6A" w:rsidRDefault="00EF1C8D" w:rsidP="00EF1C8D">
            <w:pPr>
              <w:jc w:val="center"/>
              <w:rPr>
                <w:rFonts w:cs="Times New Roman"/>
                <w:sz w:val="20"/>
                <w:szCs w:val="20"/>
              </w:rPr>
            </w:pPr>
            <w:r w:rsidRPr="004B3E6A">
              <w:rPr>
                <w:rFonts w:ascii="Arial" w:hAnsi="Arial" w:cs="Arial"/>
                <w:sz w:val="20"/>
                <w:szCs w:val="20"/>
              </w:rPr>
              <w:t>7.6</w:t>
            </w:r>
          </w:p>
        </w:tc>
        <w:tc>
          <w:tcPr>
            <w:tcW w:w="720" w:type="dxa"/>
            <w:tcBorders>
              <w:top w:val="nil"/>
              <w:left w:val="nil"/>
              <w:bottom w:val="nil"/>
              <w:right w:val="nil"/>
            </w:tcBorders>
            <w:shd w:val="clear" w:color="auto" w:fill="auto"/>
            <w:noWrap/>
            <w:vAlign w:val="bottom"/>
          </w:tcPr>
          <w:p w14:paraId="7AC3C59D" w14:textId="44416AC3" w:rsidR="00EF1C8D" w:rsidRPr="004B3E6A" w:rsidRDefault="00EF1C8D" w:rsidP="00EF1C8D">
            <w:pPr>
              <w:jc w:val="center"/>
              <w:rPr>
                <w:rFonts w:cs="Times New Roman"/>
                <w:sz w:val="20"/>
                <w:szCs w:val="20"/>
              </w:rPr>
            </w:pPr>
            <w:r w:rsidRPr="004B3E6A">
              <w:rPr>
                <w:rFonts w:ascii="Arial" w:hAnsi="Arial" w:cs="Arial"/>
                <w:sz w:val="20"/>
                <w:szCs w:val="20"/>
              </w:rPr>
              <w:t>7.7</w:t>
            </w:r>
          </w:p>
        </w:tc>
        <w:tc>
          <w:tcPr>
            <w:tcW w:w="720" w:type="dxa"/>
            <w:tcBorders>
              <w:top w:val="nil"/>
              <w:left w:val="nil"/>
              <w:bottom w:val="nil"/>
              <w:right w:val="nil"/>
            </w:tcBorders>
            <w:shd w:val="clear" w:color="auto" w:fill="auto"/>
            <w:noWrap/>
            <w:vAlign w:val="bottom"/>
          </w:tcPr>
          <w:p w14:paraId="43810E1F" w14:textId="1CA9A17E" w:rsidR="00EF1C8D" w:rsidRPr="004B3E6A" w:rsidRDefault="00EF1C8D" w:rsidP="00EF1C8D">
            <w:pPr>
              <w:jc w:val="center"/>
              <w:rPr>
                <w:rFonts w:cs="Times New Roman"/>
                <w:sz w:val="20"/>
                <w:szCs w:val="20"/>
              </w:rPr>
            </w:pPr>
            <w:r w:rsidRPr="004B3E6A">
              <w:rPr>
                <w:rFonts w:ascii="Arial" w:hAnsi="Arial" w:cs="Arial"/>
                <w:sz w:val="20"/>
                <w:szCs w:val="20"/>
              </w:rPr>
              <w:t>7.8</w:t>
            </w:r>
          </w:p>
        </w:tc>
        <w:tc>
          <w:tcPr>
            <w:tcW w:w="720" w:type="dxa"/>
            <w:tcBorders>
              <w:top w:val="nil"/>
              <w:left w:val="nil"/>
              <w:bottom w:val="nil"/>
              <w:right w:val="nil"/>
            </w:tcBorders>
            <w:shd w:val="clear" w:color="auto" w:fill="auto"/>
            <w:noWrap/>
            <w:vAlign w:val="bottom"/>
          </w:tcPr>
          <w:p w14:paraId="49079F4A" w14:textId="32A532C5" w:rsidR="00EF1C8D" w:rsidRPr="004B3E6A" w:rsidRDefault="00EF1C8D" w:rsidP="00EF1C8D">
            <w:pPr>
              <w:jc w:val="center"/>
              <w:rPr>
                <w:rFonts w:cs="Times New Roman"/>
                <w:sz w:val="20"/>
                <w:szCs w:val="20"/>
              </w:rPr>
            </w:pPr>
            <w:r w:rsidRPr="004B3E6A">
              <w:rPr>
                <w:rFonts w:ascii="Arial" w:hAnsi="Arial" w:cs="Arial"/>
                <w:sz w:val="20"/>
                <w:szCs w:val="20"/>
              </w:rPr>
              <w:t>7.9</w:t>
            </w:r>
          </w:p>
        </w:tc>
        <w:tc>
          <w:tcPr>
            <w:tcW w:w="720" w:type="dxa"/>
            <w:tcBorders>
              <w:top w:val="nil"/>
              <w:left w:val="nil"/>
              <w:bottom w:val="nil"/>
              <w:right w:val="nil"/>
            </w:tcBorders>
            <w:shd w:val="clear" w:color="auto" w:fill="auto"/>
            <w:noWrap/>
            <w:vAlign w:val="bottom"/>
          </w:tcPr>
          <w:p w14:paraId="4476C687" w14:textId="06997ACC" w:rsidR="00EF1C8D" w:rsidRPr="004B3E6A" w:rsidRDefault="00EF1C8D" w:rsidP="00EF1C8D">
            <w:pPr>
              <w:jc w:val="center"/>
              <w:rPr>
                <w:rFonts w:cs="Times New Roman"/>
                <w:sz w:val="20"/>
                <w:szCs w:val="20"/>
              </w:rPr>
            </w:pPr>
            <w:r w:rsidRPr="004B3E6A">
              <w:rPr>
                <w:rFonts w:ascii="Arial" w:hAnsi="Arial" w:cs="Arial"/>
                <w:sz w:val="20"/>
                <w:szCs w:val="20"/>
              </w:rPr>
              <w:t>8.2</w:t>
            </w:r>
          </w:p>
        </w:tc>
        <w:tc>
          <w:tcPr>
            <w:tcW w:w="720" w:type="dxa"/>
            <w:tcBorders>
              <w:top w:val="nil"/>
              <w:left w:val="nil"/>
              <w:bottom w:val="nil"/>
              <w:right w:val="nil"/>
            </w:tcBorders>
            <w:shd w:val="clear" w:color="auto" w:fill="auto"/>
            <w:noWrap/>
            <w:vAlign w:val="bottom"/>
          </w:tcPr>
          <w:p w14:paraId="1BAB116C" w14:textId="4908A5AC" w:rsidR="00EF1C8D" w:rsidRPr="004B3E6A" w:rsidRDefault="00EF1C8D" w:rsidP="00EF1C8D">
            <w:pPr>
              <w:jc w:val="center"/>
              <w:rPr>
                <w:rFonts w:cs="Times New Roman"/>
                <w:sz w:val="20"/>
                <w:szCs w:val="20"/>
              </w:rPr>
            </w:pPr>
            <w:r w:rsidRPr="004B3E6A">
              <w:rPr>
                <w:rFonts w:ascii="Arial" w:hAnsi="Arial" w:cs="Arial"/>
                <w:sz w:val="20"/>
                <w:szCs w:val="20"/>
              </w:rPr>
              <w:t>8.5</w:t>
            </w:r>
          </w:p>
        </w:tc>
        <w:tc>
          <w:tcPr>
            <w:tcW w:w="720" w:type="dxa"/>
            <w:tcBorders>
              <w:top w:val="nil"/>
              <w:left w:val="nil"/>
              <w:bottom w:val="nil"/>
              <w:right w:val="nil"/>
            </w:tcBorders>
            <w:shd w:val="clear" w:color="auto" w:fill="auto"/>
            <w:noWrap/>
            <w:vAlign w:val="bottom"/>
          </w:tcPr>
          <w:p w14:paraId="0CC810B0" w14:textId="6BC88ED9" w:rsidR="00EF1C8D" w:rsidRPr="004B3E6A" w:rsidRDefault="00EF1C8D" w:rsidP="00EF1C8D">
            <w:pPr>
              <w:jc w:val="center"/>
              <w:rPr>
                <w:rFonts w:cs="Times New Roman"/>
                <w:sz w:val="20"/>
                <w:szCs w:val="20"/>
              </w:rPr>
            </w:pPr>
            <w:r w:rsidRPr="004B3E6A">
              <w:rPr>
                <w:rFonts w:ascii="Arial" w:hAnsi="Arial" w:cs="Arial"/>
                <w:sz w:val="20"/>
                <w:szCs w:val="20"/>
              </w:rPr>
              <w:t>8.1</w:t>
            </w:r>
          </w:p>
        </w:tc>
        <w:tc>
          <w:tcPr>
            <w:tcW w:w="720" w:type="dxa"/>
            <w:tcBorders>
              <w:top w:val="nil"/>
              <w:left w:val="nil"/>
              <w:bottom w:val="nil"/>
              <w:right w:val="nil"/>
            </w:tcBorders>
            <w:shd w:val="clear" w:color="auto" w:fill="auto"/>
            <w:noWrap/>
            <w:vAlign w:val="bottom"/>
          </w:tcPr>
          <w:p w14:paraId="7234E91B" w14:textId="081D1318" w:rsidR="00EF1C8D" w:rsidRPr="004B3E6A" w:rsidRDefault="00EF1C8D" w:rsidP="00EF1C8D">
            <w:pPr>
              <w:jc w:val="center"/>
              <w:rPr>
                <w:rFonts w:cs="Times New Roman"/>
                <w:sz w:val="20"/>
                <w:szCs w:val="20"/>
              </w:rPr>
            </w:pPr>
            <w:r w:rsidRPr="004B3E6A">
              <w:rPr>
                <w:rFonts w:ascii="Arial" w:hAnsi="Arial" w:cs="Arial"/>
                <w:sz w:val="20"/>
                <w:szCs w:val="20"/>
              </w:rPr>
              <w:t>7.6</w:t>
            </w:r>
          </w:p>
        </w:tc>
        <w:tc>
          <w:tcPr>
            <w:tcW w:w="720" w:type="dxa"/>
            <w:tcBorders>
              <w:top w:val="nil"/>
              <w:left w:val="nil"/>
              <w:bottom w:val="nil"/>
              <w:right w:val="nil"/>
            </w:tcBorders>
            <w:shd w:val="clear" w:color="auto" w:fill="auto"/>
            <w:noWrap/>
            <w:vAlign w:val="bottom"/>
          </w:tcPr>
          <w:p w14:paraId="72DFA159" w14:textId="5E7247B9" w:rsidR="00EF1C8D" w:rsidRPr="004B3E6A" w:rsidRDefault="00EF1C8D" w:rsidP="00EF1C8D">
            <w:pPr>
              <w:jc w:val="center"/>
              <w:rPr>
                <w:rFonts w:cs="Times New Roman"/>
                <w:sz w:val="20"/>
                <w:szCs w:val="20"/>
              </w:rPr>
            </w:pPr>
            <w:r w:rsidRPr="004B3E6A">
              <w:rPr>
                <w:rFonts w:ascii="Arial" w:hAnsi="Arial" w:cs="Arial"/>
                <w:sz w:val="20"/>
                <w:szCs w:val="20"/>
              </w:rPr>
              <w:t>2.6</w:t>
            </w:r>
          </w:p>
        </w:tc>
      </w:tr>
      <w:tr w:rsidR="00EF1C8D" w:rsidRPr="004B3E6A" w14:paraId="23E42A89" w14:textId="77777777" w:rsidTr="004B3E6A">
        <w:trPr>
          <w:trHeight w:val="255"/>
        </w:trPr>
        <w:tc>
          <w:tcPr>
            <w:tcW w:w="720" w:type="dxa"/>
            <w:tcBorders>
              <w:top w:val="nil"/>
              <w:left w:val="nil"/>
              <w:bottom w:val="nil"/>
              <w:right w:val="nil"/>
            </w:tcBorders>
            <w:noWrap/>
            <w:vAlign w:val="bottom"/>
          </w:tcPr>
          <w:p w14:paraId="20574CF7" w14:textId="77777777" w:rsidR="00EF1C8D" w:rsidRPr="004B3E6A" w:rsidRDefault="00EF1C8D" w:rsidP="00EF1C8D">
            <w:pPr>
              <w:jc w:val="center"/>
              <w:rPr>
                <w:rFonts w:cs="Times New Roman"/>
                <w:b/>
                <w:bCs/>
                <w:sz w:val="20"/>
                <w:szCs w:val="20"/>
                <w:lang w:eastAsia="en-CA"/>
              </w:rPr>
            </w:pPr>
            <w:r w:rsidRPr="004B3E6A">
              <w:rPr>
                <w:rFonts w:cs="Times New Roman"/>
                <w:b/>
                <w:bCs/>
                <w:sz w:val="20"/>
                <w:szCs w:val="20"/>
                <w:lang w:eastAsia="en-CA"/>
              </w:rPr>
              <w:t>44</w:t>
            </w:r>
          </w:p>
        </w:tc>
        <w:tc>
          <w:tcPr>
            <w:tcW w:w="720" w:type="dxa"/>
            <w:tcBorders>
              <w:top w:val="nil"/>
              <w:left w:val="nil"/>
              <w:bottom w:val="nil"/>
              <w:right w:val="nil"/>
            </w:tcBorders>
            <w:shd w:val="clear" w:color="auto" w:fill="auto"/>
            <w:noWrap/>
            <w:vAlign w:val="center"/>
          </w:tcPr>
          <w:p w14:paraId="50306663" w14:textId="61367366" w:rsidR="00EF1C8D" w:rsidRPr="004B3E6A" w:rsidRDefault="00EF1C8D" w:rsidP="00EF1C8D">
            <w:pPr>
              <w:jc w:val="center"/>
              <w:rPr>
                <w:rFonts w:cs="Times New Roman"/>
                <w:sz w:val="20"/>
                <w:szCs w:val="20"/>
              </w:rPr>
            </w:pPr>
            <w:r w:rsidRPr="004B3E6A">
              <w:rPr>
                <w:rFonts w:ascii="Arial" w:hAnsi="Arial" w:cs="Arial"/>
                <w:color w:val="000000"/>
                <w:sz w:val="20"/>
                <w:szCs w:val="20"/>
              </w:rPr>
              <w:t>6.8</w:t>
            </w:r>
          </w:p>
        </w:tc>
        <w:tc>
          <w:tcPr>
            <w:tcW w:w="720" w:type="dxa"/>
            <w:tcBorders>
              <w:top w:val="nil"/>
              <w:left w:val="nil"/>
              <w:bottom w:val="nil"/>
              <w:right w:val="nil"/>
            </w:tcBorders>
            <w:shd w:val="clear" w:color="auto" w:fill="auto"/>
            <w:noWrap/>
            <w:vAlign w:val="bottom"/>
          </w:tcPr>
          <w:p w14:paraId="6BD4C8D1" w14:textId="00F5FF2D" w:rsidR="00EF1C8D" w:rsidRPr="004B3E6A" w:rsidRDefault="00EF1C8D" w:rsidP="00EF1C8D">
            <w:pPr>
              <w:jc w:val="center"/>
              <w:rPr>
                <w:rFonts w:cs="Times New Roman"/>
                <w:sz w:val="20"/>
                <w:szCs w:val="20"/>
              </w:rPr>
            </w:pPr>
            <w:r w:rsidRPr="004B3E6A">
              <w:rPr>
                <w:rFonts w:ascii="Arial" w:hAnsi="Arial" w:cs="Arial"/>
                <w:color w:val="000000"/>
                <w:sz w:val="20"/>
                <w:szCs w:val="20"/>
              </w:rPr>
              <w:t>7.1</w:t>
            </w:r>
          </w:p>
        </w:tc>
        <w:tc>
          <w:tcPr>
            <w:tcW w:w="720" w:type="dxa"/>
            <w:tcBorders>
              <w:top w:val="nil"/>
              <w:left w:val="nil"/>
              <w:bottom w:val="nil"/>
              <w:right w:val="nil"/>
            </w:tcBorders>
            <w:shd w:val="clear" w:color="auto" w:fill="auto"/>
            <w:noWrap/>
            <w:vAlign w:val="bottom"/>
          </w:tcPr>
          <w:p w14:paraId="5D28E67F" w14:textId="784B2322" w:rsidR="00EF1C8D" w:rsidRPr="004B3E6A" w:rsidRDefault="00EF1C8D" w:rsidP="00EF1C8D">
            <w:pPr>
              <w:jc w:val="center"/>
              <w:rPr>
                <w:rFonts w:cs="Times New Roman"/>
                <w:sz w:val="20"/>
                <w:szCs w:val="20"/>
              </w:rPr>
            </w:pPr>
            <w:r w:rsidRPr="004B3E6A">
              <w:rPr>
                <w:rFonts w:ascii="Arial" w:hAnsi="Arial" w:cs="Arial"/>
                <w:sz w:val="20"/>
                <w:szCs w:val="20"/>
              </w:rPr>
              <w:t>7.5</w:t>
            </w:r>
          </w:p>
        </w:tc>
        <w:tc>
          <w:tcPr>
            <w:tcW w:w="720" w:type="dxa"/>
            <w:tcBorders>
              <w:top w:val="nil"/>
              <w:left w:val="nil"/>
              <w:bottom w:val="nil"/>
              <w:right w:val="nil"/>
            </w:tcBorders>
            <w:shd w:val="clear" w:color="auto" w:fill="auto"/>
            <w:noWrap/>
            <w:vAlign w:val="bottom"/>
          </w:tcPr>
          <w:p w14:paraId="051F779F" w14:textId="758FBB9F" w:rsidR="00EF1C8D" w:rsidRPr="004B3E6A" w:rsidRDefault="00EF1C8D" w:rsidP="00EF1C8D">
            <w:pPr>
              <w:jc w:val="center"/>
              <w:rPr>
                <w:rFonts w:cs="Times New Roman"/>
                <w:sz w:val="20"/>
                <w:szCs w:val="20"/>
              </w:rPr>
            </w:pPr>
            <w:r w:rsidRPr="004B3E6A">
              <w:rPr>
                <w:rFonts w:ascii="Arial" w:hAnsi="Arial" w:cs="Arial"/>
                <w:sz w:val="20"/>
                <w:szCs w:val="20"/>
              </w:rPr>
              <w:t>7.7</w:t>
            </w:r>
          </w:p>
        </w:tc>
        <w:tc>
          <w:tcPr>
            <w:tcW w:w="720" w:type="dxa"/>
            <w:tcBorders>
              <w:top w:val="nil"/>
              <w:left w:val="nil"/>
              <w:bottom w:val="nil"/>
              <w:right w:val="nil"/>
            </w:tcBorders>
            <w:shd w:val="clear" w:color="auto" w:fill="auto"/>
            <w:noWrap/>
            <w:vAlign w:val="bottom"/>
          </w:tcPr>
          <w:p w14:paraId="233CCE4E" w14:textId="261DBA46" w:rsidR="00EF1C8D" w:rsidRPr="004B3E6A" w:rsidRDefault="00EF1C8D" w:rsidP="00EF1C8D">
            <w:pPr>
              <w:jc w:val="center"/>
              <w:rPr>
                <w:rFonts w:cs="Times New Roman"/>
                <w:sz w:val="20"/>
                <w:szCs w:val="20"/>
              </w:rPr>
            </w:pPr>
            <w:r w:rsidRPr="004B3E6A">
              <w:rPr>
                <w:rFonts w:ascii="Arial" w:hAnsi="Arial" w:cs="Arial"/>
                <w:sz w:val="20"/>
                <w:szCs w:val="20"/>
              </w:rPr>
              <w:t>7.8</w:t>
            </w:r>
          </w:p>
        </w:tc>
        <w:tc>
          <w:tcPr>
            <w:tcW w:w="720" w:type="dxa"/>
            <w:tcBorders>
              <w:top w:val="nil"/>
              <w:left w:val="nil"/>
              <w:bottom w:val="nil"/>
              <w:right w:val="nil"/>
            </w:tcBorders>
            <w:shd w:val="clear" w:color="auto" w:fill="auto"/>
            <w:noWrap/>
            <w:vAlign w:val="bottom"/>
          </w:tcPr>
          <w:p w14:paraId="6EC33B02" w14:textId="5D7FDE7A" w:rsidR="00EF1C8D" w:rsidRPr="004B3E6A" w:rsidRDefault="00EF1C8D" w:rsidP="00EF1C8D">
            <w:pPr>
              <w:jc w:val="center"/>
              <w:rPr>
                <w:rFonts w:cs="Times New Roman"/>
                <w:sz w:val="20"/>
                <w:szCs w:val="20"/>
              </w:rPr>
            </w:pPr>
            <w:r w:rsidRPr="004B3E6A">
              <w:rPr>
                <w:rFonts w:ascii="Arial" w:hAnsi="Arial" w:cs="Arial"/>
                <w:sz w:val="20"/>
                <w:szCs w:val="20"/>
              </w:rPr>
              <w:t>7.9</w:t>
            </w:r>
          </w:p>
        </w:tc>
        <w:tc>
          <w:tcPr>
            <w:tcW w:w="720" w:type="dxa"/>
            <w:tcBorders>
              <w:top w:val="nil"/>
              <w:left w:val="nil"/>
              <w:bottom w:val="nil"/>
              <w:right w:val="nil"/>
            </w:tcBorders>
            <w:shd w:val="clear" w:color="auto" w:fill="auto"/>
            <w:noWrap/>
            <w:vAlign w:val="bottom"/>
          </w:tcPr>
          <w:p w14:paraId="52BBB02A" w14:textId="0D86E05D" w:rsidR="00EF1C8D" w:rsidRPr="004B3E6A" w:rsidRDefault="00EF1C8D" w:rsidP="00EF1C8D">
            <w:pPr>
              <w:jc w:val="center"/>
              <w:rPr>
                <w:rFonts w:cs="Times New Roman"/>
                <w:sz w:val="20"/>
                <w:szCs w:val="20"/>
              </w:rPr>
            </w:pPr>
            <w:r w:rsidRPr="004B3E6A">
              <w:rPr>
                <w:rFonts w:ascii="Arial" w:hAnsi="Arial" w:cs="Arial"/>
                <w:sz w:val="20"/>
                <w:szCs w:val="20"/>
              </w:rPr>
              <w:t>8.1</w:t>
            </w:r>
          </w:p>
        </w:tc>
        <w:tc>
          <w:tcPr>
            <w:tcW w:w="720" w:type="dxa"/>
            <w:tcBorders>
              <w:top w:val="nil"/>
              <w:left w:val="nil"/>
              <w:bottom w:val="nil"/>
              <w:right w:val="nil"/>
            </w:tcBorders>
            <w:shd w:val="clear" w:color="auto" w:fill="auto"/>
            <w:noWrap/>
            <w:vAlign w:val="bottom"/>
          </w:tcPr>
          <w:p w14:paraId="05621F97" w14:textId="0A5A14CC" w:rsidR="00EF1C8D" w:rsidRPr="004B3E6A" w:rsidRDefault="00EF1C8D" w:rsidP="00EF1C8D">
            <w:pPr>
              <w:jc w:val="center"/>
              <w:rPr>
                <w:rFonts w:cs="Times New Roman"/>
                <w:sz w:val="20"/>
                <w:szCs w:val="20"/>
              </w:rPr>
            </w:pPr>
            <w:r w:rsidRPr="004B3E6A">
              <w:rPr>
                <w:rFonts w:ascii="Arial" w:hAnsi="Arial" w:cs="Arial"/>
                <w:sz w:val="20"/>
                <w:szCs w:val="20"/>
              </w:rPr>
              <w:t>8.4</w:t>
            </w:r>
          </w:p>
        </w:tc>
        <w:tc>
          <w:tcPr>
            <w:tcW w:w="720" w:type="dxa"/>
            <w:tcBorders>
              <w:top w:val="nil"/>
              <w:left w:val="nil"/>
              <w:bottom w:val="nil"/>
              <w:right w:val="nil"/>
            </w:tcBorders>
            <w:shd w:val="clear" w:color="auto" w:fill="auto"/>
            <w:noWrap/>
            <w:vAlign w:val="bottom"/>
          </w:tcPr>
          <w:p w14:paraId="20629FA7" w14:textId="3CDC94C0" w:rsidR="00EF1C8D" w:rsidRPr="004B3E6A" w:rsidRDefault="00EF1C8D" w:rsidP="00EF1C8D">
            <w:pPr>
              <w:jc w:val="center"/>
              <w:rPr>
                <w:rFonts w:cs="Times New Roman"/>
                <w:sz w:val="20"/>
                <w:szCs w:val="20"/>
              </w:rPr>
            </w:pPr>
            <w:r w:rsidRPr="004B3E6A">
              <w:rPr>
                <w:rFonts w:ascii="Arial" w:hAnsi="Arial" w:cs="Arial"/>
                <w:sz w:val="20"/>
                <w:szCs w:val="20"/>
              </w:rPr>
              <w:t>8.1</w:t>
            </w:r>
          </w:p>
        </w:tc>
        <w:tc>
          <w:tcPr>
            <w:tcW w:w="720" w:type="dxa"/>
            <w:tcBorders>
              <w:top w:val="nil"/>
              <w:left w:val="nil"/>
              <w:bottom w:val="nil"/>
              <w:right w:val="nil"/>
            </w:tcBorders>
            <w:shd w:val="clear" w:color="auto" w:fill="auto"/>
            <w:noWrap/>
            <w:vAlign w:val="bottom"/>
          </w:tcPr>
          <w:p w14:paraId="02937B33" w14:textId="75435DE4" w:rsidR="00EF1C8D" w:rsidRPr="004B3E6A" w:rsidRDefault="00EF1C8D" w:rsidP="00EF1C8D">
            <w:pPr>
              <w:jc w:val="center"/>
              <w:rPr>
                <w:rFonts w:cs="Times New Roman"/>
                <w:sz w:val="20"/>
                <w:szCs w:val="20"/>
              </w:rPr>
            </w:pPr>
            <w:r w:rsidRPr="004B3E6A">
              <w:rPr>
                <w:rFonts w:ascii="Arial" w:hAnsi="Arial" w:cs="Arial"/>
                <w:sz w:val="20"/>
                <w:szCs w:val="20"/>
              </w:rPr>
              <w:t>7.6</w:t>
            </w:r>
          </w:p>
        </w:tc>
        <w:tc>
          <w:tcPr>
            <w:tcW w:w="720" w:type="dxa"/>
            <w:tcBorders>
              <w:top w:val="nil"/>
              <w:left w:val="nil"/>
              <w:bottom w:val="nil"/>
              <w:right w:val="nil"/>
            </w:tcBorders>
            <w:shd w:val="clear" w:color="auto" w:fill="auto"/>
            <w:noWrap/>
            <w:vAlign w:val="bottom"/>
          </w:tcPr>
          <w:p w14:paraId="6EEA0979" w14:textId="3475F35B" w:rsidR="00EF1C8D" w:rsidRPr="004B3E6A" w:rsidRDefault="00EF1C8D" w:rsidP="00EF1C8D">
            <w:pPr>
              <w:jc w:val="center"/>
              <w:rPr>
                <w:rFonts w:cs="Times New Roman"/>
                <w:sz w:val="20"/>
                <w:szCs w:val="20"/>
              </w:rPr>
            </w:pPr>
            <w:r w:rsidRPr="004B3E6A">
              <w:rPr>
                <w:rFonts w:ascii="Arial" w:hAnsi="Arial" w:cs="Arial"/>
                <w:sz w:val="20"/>
                <w:szCs w:val="20"/>
              </w:rPr>
              <w:t>2.6</w:t>
            </w:r>
          </w:p>
        </w:tc>
      </w:tr>
      <w:tr w:rsidR="00EF1C8D" w:rsidRPr="004B3E6A" w14:paraId="46969DED" w14:textId="77777777" w:rsidTr="004B3E6A">
        <w:trPr>
          <w:trHeight w:val="255"/>
        </w:trPr>
        <w:tc>
          <w:tcPr>
            <w:tcW w:w="720" w:type="dxa"/>
            <w:tcBorders>
              <w:top w:val="nil"/>
              <w:left w:val="nil"/>
              <w:bottom w:val="nil"/>
              <w:right w:val="nil"/>
            </w:tcBorders>
            <w:noWrap/>
            <w:vAlign w:val="bottom"/>
          </w:tcPr>
          <w:p w14:paraId="03408AA9" w14:textId="77777777" w:rsidR="00EF1C8D" w:rsidRPr="004B3E6A" w:rsidRDefault="00EF1C8D" w:rsidP="00EF1C8D">
            <w:pPr>
              <w:jc w:val="center"/>
              <w:rPr>
                <w:rFonts w:cs="Times New Roman"/>
                <w:b/>
                <w:bCs/>
                <w:sz w:val="20"/>
                <w:szCs w:val="20"/>
                <w:lang w:eastAsia="en-CA"/>
              </w:rPr>
            </w:pPr>
            <w:r w:rsidRPr="004B3E6A">
              <w:rPr>
                <w:rFonts w:cs="Times New Roman"/>
                <w:b/>
                <w:bCs/>
                <w:sz w:val="20"/>
                <w:szCs w:val="20"/>
                <w:lang w:eastAsia="en-CA"/>
              </w:rPr>
              <w:t>48</w:t>
            </w:r>
          </w:p>
        </w:tc>
        <w:tc>
          <w:tcPr>
            <w:tcW w:w="720" w:type="dxa"/>
            <w:tcBorders>
              <w:top w:val="nil"/>
              <w:left w:val="nil"/>
              <w:bottom w:val="nil"/>
              <w:right w:val="nil"/>
            </w:tcBorders>
            <w:shd w:val="clear" w:color="auto" w:fill="auto"/>
            <w:noWrap/>
            <w:vAlign w:val="center"/>
          </w:tcPr>
          <w:p w14:paraId="5E143468" w14:textId="2C05C9E5" w:rsidR="00EF1C8D" w:rsidRPr="004B3E6A" w:rsidRDefault="00EF1C8D" w:rsidP="00EF1C8D">
            <w:pPr>
              <w:jc w:val="center"/>
              <w:rPr>
                <w:rFonts w:cs="Times New Roman"/>
                <w:sz w:val="20"/>
                <w:szCs w:val="20"/>
              </w:rPr>
            </w:pPr>
            <w:r w:rsidRPr="004B3E6A">
              <w:rPr>
                <w:rFonts w:ascii="Arial" w:hAnsi="Arial" w:cs="Arial"/>
                <w:color w:val="000000"/>
                <w:sz w:val="20"/>
                <w:szCs w:val="20"/>
              </w:rPr>
              <w:t>6.8</w:t>
            </w:r>
          </w:p>
        </w:tc>
        <w:tc>
          <w:tcPr>
            <w:tcW w:w="720" w:type="dxa"/>
            <w:tcBorders>
              <w:top w:val="nil"/>
              <w:left w:val="nil"/>
              <w:bottom w:val="nil"/>
              <w:right w:val="nil"/>
            </w:tcBorders>
            <w:shd w:val="clear" w:color="auto" w:fill="auto"/>
            <w:noWrap/>
            <w:vAlign w:val="bottom"/>
          </w:tcPr>
          <w:p w14:paraId="482B70C5" w14:textId="751F15E1" w:rsidR="00EF1C8D" w:rsidRPr="004B3E6A" w:rsidRDefault="00EF1C8D" w:rsidP="00EF1C8D">
            <w:pPr>
              <w:jc w:val="center"/>
              <w:rPr>
                <w:rFonts w:cs="Times New Roman"/>
                <w:sz w:val="20"/>
                <w:szCs w:val="20"/>
              </w:rPr>
            </w:pPr>
            <w:r w:rsidRPr="004B3E6A">
              <w:rPr>
                <w:rFonts w:ascii="Arial" w:hAnsi="Arial" w:cs="Arial"/>
                <w:color w:val="000000"/>
                <w:sz w:val="20"/>
                <w:szCs w:val="20"/>
              </w:rPr>
              <w:t>7.1</w:t>
            </w:r>
          </w:p>
        </w:tc>
        <w:tc>
          <w:tcPr>
            <w:tcW w:w="720" w:type="dxa"/>
            <w:tcBorders>
              <w:top w:val="nil"/>
              <w:left w:val="nil"/>
              <w:bottom w:val="nil"/>
              <w:right w:val="nil"/>
            </w:tcBorders>
            <w:shd w:val="clear" w:color="auto" w:fill="auto"/>
            <w:noWrap/>
            <w:vAlign w:val="bottom"/>
          </w:tcPr>
          <w:p w14:paraId="45921121" w14:textId="449741B6" w:rsidR="00EF1C8D" w:rsidRPr="004B3E6A" w:rsidRDefault="00EF1C8D" w:rsidP="00EF1C8D">
            <w:pPr>
              <w:jc w:val="center"/>
              <w:rPr>
                <w:rFonts w:cs="Times New Roman"/>
                <w:sz w:val="20"/>
                <w:szCs w:val="20"/>
              </w:rPr>
            </w:pPr>
            <w:r w:rsidRPr="004B3E6A">
              <w:rPr>
                <w:rFonts w:ascii="Arial" w:hAnsi="Arial" w:cs="Arial"/>
                <w:sz w:val="20"/>
                <w:szCs w:val="20"/>
              </w:rPr>
              <w:t>7.5</w:t>
            </w:r>
          </w:p>
        </w:tc>
        <w:tc>
          <w:tcPr>
            <w:tcW w:w="720" w:type="dxa"/>
            <w:tcBorders>
              <w:top w:val="nil"/>
              <w:left w:val="nil"/>
              <w:bottom w:val="nil"/>
              <w:right w:val="nil"/>
            </w:tcBorders>
            <w:shd w:val="clear" w:color="auto" w:fill="auto"/>
            <w:noWrap/>
            <w:vAlign w:val="bottom"/>
          </w:tcPr>
          <w:p w14:paraId="0FA7F77B" w14:textId="79C0CF63" w:rsidR="00EF1C8D" w:rsidRPr="004B3E6A" w:rsidRDefault="00EF1C8D" w:rsidP="00EF1C8D">
            <w:pPr>
              <w:jc w:val="center"/>
              <w:rPr>
                <w:rFonts w:cs="Times New Roman"/>
                <w:sz w:val="20"/>
                <w:szCs w:val="20"/>
              </w:rPr>
            </w:pPr>
            <w:r w:rsidRPr="004B3E6A">
              <w:rPr>
                <w:rFonts w:ascii="Arial" w:hAnsi="Arial" w:cs="Arial"/>
                <w:sz w:val="20"/>
                <w:szCs w:val="20"/>
              </w:rPr>
              <w:t>7.7</w:t>
            </w:r>
          </w:p>
        </w:tc>
        <w:tc>
          <w:tcPr>
            <w:tcW w:w="720" w:type="dxa"/>
            <w:tcBorders>
              <w:top w:val="nil"/>
              <w:left w:val="nil"/>
              <w:bottom w:val="nil"/>
              <w:right w:val="nil"/>
            </w:tcBorders>
            <w:shd w:val="clear" w:color="auto" w:fill="auto"/>
            <w:noWrap/>
            <w:vAlign w:val="bottom"/>
          </w:tcPr>
          <w:p w14:paraId="39CDF104" w14:textId="74E0F4DC" w:rsidR="00EF1C8D" w:rsidRPr="004B3E6A" w:rsidRDefault="00EF1C8D" w:rsidP="00EF1C8D">
            <w:pPr>
              <w:jc w:val="center"/>
              <w:rPr>
                <w:rFonts w:cs="Times New Roman"/>
                <w:sz w:val="20"/>
                <w:szCs w:val="20"/>
              </w:rPr>
            </w:pPr>
            <w:r w:rsidRPr="004B3E6A">
              <w:rPr>
                <w:rFonts w:ascii="Arial" w:hAnsi="Arial" w:cs="Arial"/>
                <w:sz w:val="20"/>
                <w:szCs w:val="20"/>
              </w:rPr>
              <w:t>7.7</w:t>
            </w:r>
          </w:p>
        </w:tc>
        <w:tc>
          <w:tcPr>
            <w:tcW w:w="720" w:type="dxa"/>
            <w:tcBorders>
              <w:top w:val="nil"/>
              <w:left w:val="nil"/>
              <w:bottom w:val="nil"/>
              <w:right w:val="nil"/>
            </w:tcBorders>
            <w:shd w:val="clear" w:color="auto" w:fill="auto"/>
            <w:noWrap/>
            <w:vAlign w:val="bottom"/>
          </w:tcPr>
          <w:p w14:paraId="2CA3FD4C" w14:textId="751E8B56" w:rsidR="00EF1C8D" w:rsidRPr="004B3E6A" w:rsidRDefault="00EF1C8D" w:rsidP="00EF1C8D">
            <w:pPr>
              <w:jc w:val="center"/>
              <w:rPr>
                <w:rFonts w:cs="Times New Roman"/>
                <w:sz w:val="20"/>
                <w:szCs w:val="20"/>
              </w:rPr>
            </w:pPr>
            <w:r w:rsidRPr="004B3E6A">
              <w:rPr>
                <w:rFonts w:ascii="Arial" w:hAnsi="Arial" w:cs="Arial"/>
                <w:sz w:val="20"/>
                <w:szCs w:val="20"/>
              </w:rPr>
              <w:t>7.9</w:t>
            </w:r>
          </w:p>
        </w:tc>
        <w:tc>
          <w:tcPr>
            <w:tcW w:w="720" w:type="dxa"/>
            <w:tcBorders>
              <w:top w:val="nil"/>
              <w:left w:val="nil"/>
              <w:bottom w:val="nil"/>
              <w:right w:val="nil"/>
            </w:tcBorders>
            <w:shd w:val="clear" w:color="auto" w:fill="auto"/>
            <w:noWrap/>
            <w:vAlign w:val="bottom"/>
          </w:tcPr>
          <w:p w14:paraId="2A391418" w14:textId="2FD46658" w:rsidR="00EF1C8D" w:rsidRPr="004B3E6A" w:rsidRDefault="00EF1C8D" w:rsidP="00EF1C8D">
            <w:pPr>
              <w:jc w:val="center"/>
              <w:rPr>
                <w:rFonts w:cs="Times New Roman"/>
                <w:sz w:val="20"/>
                <w:szCs w:val="20"/>
              </w:rPr>
            </w:pPr>
            <w:r w:rsidRPr="004B3E6A">
              <w:rPr>
                <w:rFonts w:ascii="Arial" w:hAnsi="Arial" w:cs="Arial"/>
                <w:sz w:val="20"/>
                <w:szCs w:val="20"/>
              </w:rPr>
              <w:t>8.1</w:t>
            </w:r>
          </w:p>
        </w:tc>
        <w:tc>
          <w:tcPr>
            <w:tcW w:w="720" w:type="dxa"/>
            <w:tcBorders>
              <w:top w:val="nil"/>
              <w:left w:val="nil"/>
              <w:bottom w:val="nil"/>
              <w:right w:val="nil"/>
            </w:tcBorders>
            <w:shd w:val="clear" w:color="auto" w:fill="auto"/>
            <w:noWrap/>
            <w:vAlign w:val="bottom"/>
          </w:tcPr>
          <w:p w14:paraId="6AC49B22" w14:textId="0266FA71" w:rsidR="00EF1C8D" w:rsidRPr="004B3E6A" w:rsidRDefault="00EF1C8D" w:rsidP="00EF1C8D">
            <w:pPr>
              <w:jc w:val="center"/>
              <w:rPr>
                <w:rFonts w:cs="Times New Roman"/>
                <w:sz w:val="20"/>
                <w:szCs w:val="20"/>
              </w:rPr>
            </w:pPr>
            <w:r w:rsidRPr="004B3E6A">
              <w:rPr>
                <w:rFonts w:ascii="Arial" w:hAnsi="Arial" w:cs="Arial"/>
                <w:sz w:val="20"/>
                <w:szCs w:val="20"/>
              </w:rPr>
              <w:t>8.3</w:t>
            </w:r>
          </w:p>
        </w:tc>
        <w:tc>
          <w:tcPr>
            <w:tcW w:w="720" w:type="dxa"/>
            <w:tcBorders>
              <w:top w:val="nil"/>
              <w:left w:val="nil"/>
              <w:bottom w:val="nil"/>
              <w:right w:val="nil"/>
            </w:tcBorders>
            <w:shd w:val="clear" w:color="auto" w:fill="auto"/>
            <w:noWrap/>
            <w:vAlign w:val="bottom"/>
          </w:tcPr>
          <w:p w14:paraId="13804CF5" w14:textId="43A26491" w:rsidR="00EF1C8D" w:rsidRPr="004B3E6A" w:rsidRDefault="00EF1C8D" w:rsidP="00EF1C8D">
            <w:pPr>
              <w:jc w:val="center"/>
              <w:rPr>
                <w:rFonts w:cs="Times New Roman"/>
                <w:sz w:val="20"/>
                <w:szCs w:val="20"/>
              </w:rPr>
            </w:pPr>
            <w:r w:rsidRPr="004B3E6A">
              <w:rPr>
                <w:rFonts w:ascii="Arial" w:hAnsi="Arial" w:cs="Arial"/>
                <w:sz w:val="20"/>
                <w:szCs w:val="20"/>
              </w:rPr>
              <w:t>8.1</w:t>
            </w:r>
          </w:p>
        </w:tc>
        <w:tc>
          <w:tcPr>
            <w:tcW w:w="720" w:type="dxa"/>
            <w:tcBorders>
              <w:top w:val="nil"/>
              <w:left w:val="nil"/>
              <w:bottom w:val="nil"/>
              <w:right w:val="nil"/>
            </w:tcBorders>
            <w:shd w:val="clear" w:color="auto" w:fill="auto"/>
            <w:noWrap/>
            <w:vAlign w:val="bottom"/>
          </w:tcPr>
          <w:p w14:paraId="3C15122B" w14:textId="47F8EC43" w:rsidR="00EF1C8D" w:rsidRPr="004B3E6A" w:rsidRDefault="00EF1C8D" w:rsidP="00EF1C8D">
            <w:pPr>
              <w:jc w:val="center"/>
              <w:rPr>
                <w:rFonts w:cs="Times New Roman"/>
                <w:sz w:val="20"/>
                <w:szCs w:val="20"/>
              </w:rPr>
            </w:pPr>
            <w:r w:rsidRPr="004B3E6A">
              <w:rPr>
                <w:rFonts w:ascii="Arial" w:hAnsi="Arial" w:cs="Arial"/>
                <w:sz w:val="20"/>
                <w:szCs w:val="20"/>
              </w:rPr>
              <w:t>7.6</w:t>
            </w:r>
          </w:p>
        </w:tc>
        <w:tc>
          <w:tcPr>
            <w:tcW w:w="720" w:type="dxa"/>
            <w:tcBorders>
              <w:top w:val="nil"/>
              <w:left w:val="nil"/>
              <w:bottom w:val="nil"/>
              <w:right w:val="nil"/>
            </w:tcBorders>
            <w:shd w:val="clear" w:color="auto" w:fill="auto"/>
            <w:noWrap/>
            <w:vAlign w:val="bottom"/>
          </w:tcPr>
          <w:p w14:paraId="0F66DA2F" w14:textId="338CB22A" w:rsidR="00EF1C8D" w:rsidRPr="004B3E6A" w:rsidRDefault="00EF1C8D" w:rsidP="00EF1C8D">
            <w:pPr>
              <w:jc w:val="center"/>
              <w:rPr>
                <w:rFonts w:cs="Times New Roman"/>
                <w:sz w:val="20"/>
                <w:szCs w:val="20"/>
              </w:rPr>
            </w:pPr>
            <w:r w:rsidRPr="004B3E6A">
              <w:rPr>
                <w:rFonts w:ascii="Arial" w:hAnsi="Arial" w:cs="Arial"/>
                <w:sz w:val="20"/>
                <w:szCs w:val="20"/>
              </w:rPr>
              <w:t>2.6</w:t>
            </w:r>
          </w:p>
        </w:tc>
      </w:tr>
      <w:tr w:rsidR="00EF1C8D" w:rsidRPr="004B3E6A" w14:paraId="64E39508" w14:textId="77777777" w:rsidTr="004B3E6A">
        <w:trPr>
          <w:trHeight w:val="255"/>
        </w:trPr>
        <w:tc>
          <w:tcPr>
            <w:tcW w:w="720" w:type="dxa"/>
            <w:tcBorders>
              <w:top w:val="nil"/>
              <w:left w:val="nil"/>
              <w:bottom w:val="nil"/>
              <w:right w:val="nil"/>
            </w:tcBorders>
            <w:noWrap/>
            <w:vAlign w:val="bottom"/>
          </w:tcPr>
          <w:p w14:paraId="1B356A89" w14:textId="77777777" w:rsidR="00EF1C8D" w:rsidRPr="004B3E6A" w:rsidRDefault="00EF1C8D" w:rsidP="00EF1C8D">
            <w:pPr>
              <w:jc w:val="center"/>
              <w:rPr>
                <w:rFonts w:cs="Times New Roman"/>
                <w:b/>
                <w:bCs/>
                <w:sz w:val="20"/>
                <w:szCs w:val="20"/>
                <w:lang w:eastAsia="en-CA"/>
              </w:rPr>
            </w:pPr>
            <w:r w:rsidRPr="004B3E6A">
              <w:rPr>
                <w:rFonts w:cs="Times New Roman"/>
                <w:b/>
                <w:bCs/>
                <w:sz w:val="20"/>
                <w:szCs w:val="20"/>
                <w:lang w:eastAsia="en-CA"/>
              </w:rPr>
              <w:t>52</w:t>
            </w:r>
          </w:p>
        </w:tc>
        <w:tc>
          <w:tcPr>
            <w:tcW w:w="720" w:type="dxa"/>
            <w:tcBorders>
              <w:top w:val="nil"/>
              <w:left w:val="nil"/>
              <w:bottom w:val="nil"/>
              <w:right w:val="nil"/>
            </w:tcBorders>
            <w:shd w:val="clear" w:color="auto" w:fill="auto"/>
            <w:noWrap/>
            <w:vAlign w:val="center"/>
          </w:tcPr>
          <w:p w14:paraId="6B44D0A6" w14:textId="379BB758" w:rsidR="00EF1C8D" w:rsidRPr="004B3E6A" w:rsidRDefault="00EF1C8D" w:rsidP="00EF1C8D">
            <w:pPr>
              <w:jc w:val="center"/>
              <w:rPr>
                <w:rFonts w:cs="Times New Roman"/>
                <w:sz w:val="20"/>
                <w:szCs w:val="20"/>
              </w:rPr>
            </w:pPr>
            <w:r w:rsidRPr="004B3E6A">
              <w:rPr>
                <w:rFonts w:ascii="Arial" w:hAnsi="Arial" w:cs="Arial"/>
                <w:color w:val="000000"/>
                <w:sz w:val="20"/>
                <w:szCs w:val="20"/>
              </w:rPr>
              <w:t>6.8</w:t>
            </w:r>
          </w:p>
        </w:tc>
        <w:tc>
          <w:tcPr>
            <w:tcW w:w="720" w:type="dxa"/>
            <w:tcBorders>
              <w:top w:val="nil"/>
              <w:left w:val="nil"/>
              <w:bottom w:val="nil"/>
              <w:right w:val="nil"/>
            </w:tcBorders>
            <w:shd w:val="clear" w:color="auto" w:fill="auto"/>
            <w:noWrap/>
            <w:vAlign w:val="bottom"/>
          </w:tcPr>
          <w:p w14:paraId="4A056A10" w14:textId="6BD58CBF" w:rsidR="00EF1C8D" w:rsidRPr="004B3E6A" w:rsidRDefault="00EF1C8D" w:rsidP="00EF1C8D">
            <w:pPr>
              <w:jc w:val="center"/>
              <w:rPr>
                <w:rFonts w:cs="Times New Roman"/>
                <w:sz w:val="20"/>
                <w:szCs w:val="20"/>
              </w:rPr>
            </w:pPr>
            <w:r w:rsidRPr="004B3E6A">
              <w:rPr>
                <w:rFonts w:ascii="Arial" w:hAnsi="Arial" w:cs="Arial"/>
                <w:color w:val="000000"/>
                <w:sz w:val="20"/>
                <w:szCs w:val="20"/>
              </w:rPr>
              <w:t>7.1</w:t>
            </w:r>
          </w:p>
        </w:tc>
        <w:tc>
          <w:tcPr>
            <w:tcW w:w="720" w:type="dxa"/>
            <w:tcBorders>
              <w:top w:val="nil"/>
              <w:left w:val="nil"/>
              <w:bottom w:val="nil"/>
              <w:right w:val="nil"/>
            </w:tcBorders>
            <w:shd w:val="clear" w:color="auto" w:fill="auto"/>
            <w:noWrap/>
            <w:vAlign w:val="bottom"/>
          </w:tcPr>
          <w:p w14:paraId="4CC2C818" w14:textId="7A857D29" w:rsidR="00EF1C8D" w:rsidRPr="004B3E6A" w:rsidRDefault="00EF1C8D" w:rsidP="00EF1C8D">
            <w:pPr>
              <w:jc w:val="center"/>
              <w:rPr>
                <w:rFonts w:cs="Times New Roman"/>
                <w:sz w:val="20"/>
                <w:szCs w:val="20"/>
              </w:rPr>
            </w:pPr>
            <w:r w:rsidRPr="004B3E6A">
              <w:rPr>
                <w:rFonts w:ascii="Arial" w:hAnsi="Arial" w:cs="Arial"/>
                <w:sz w:val="20"/>
                <w:szCs w:val="20"/>
              </w:rPr>
              <w:t>7.5</w:t>
            </w:r>
          </w:p>
        </w:tc>
        <w:tc>
          <w:tcPr>
            <w:tcW w:w="720" w:type="dxa"/>
            <w:tcBorders>
              <w:top w:val="nil"/>
              <w:left w:val="nil"/>
              <w:bottom w:val="nil"/>
              <w:right w:val="nil"/>
            </w:tcBorders>
            <w:shd w:val="clear" w:color="auto" w:fill="auto"/>
            <w:noWrap/>
            <w:vAlign w:val="bottom"/>
          </w:tcPr>
          <w:p w14:paraId="67832A37" w14:textId="6E1F7ECF" w:rsidR="00EF1C8D" w:rsidRPr="004B3E6A" w:rsidRDefault="00EF1C8D" w:rsidP="00EF1C8D">
            <w:pPr>
              <w:jc w:val="center"/>
              <w:rPr>
                <w:rFonts w:cs="Times New Roman"/>
                <w:sz w:val="20"/>
                <w:szCs w:val="20"/>
              </w:rPr>
            </w:pPr>
            <w:r w:rsidRPr="004B3E6A">
              <w:rPr>
                <w:rFonts w:ascii="Arial" w:hAnsi="Arial" w:cs="Arial"/>
                <w:sz w:val="20"/>
                <w:szCs w:val="20"/>
              </w:rPr>
              <w:t>7.6</w:t>
            </w:r>
          </w:p>
        </w:tc>
        <w:tc>
          <w:tcPr>
            <w:tcW w:w="720" w:type="dxa"/>
            <w:tcBorders>
              <w:top w:val="nil"/>
              <w:left w:val="nil"/>
              <w:bottom w:val="nil"/>
              <w:right w:val="nil"/>
            </w:tcBorders>
            <w:shd w:val="clear" w:color="auto" w:fill="auto"/>
            <w:noWrap/>
            <w:vAlign w:val="bottom"/>
          </w:tcPr>
          <w:p w14:paraId="2DF77698" w14:textId="4950C136" w:rsidR="00EF1C8D" w:rsidRPr="004B3E6A" w:rsidRDefault="00EF1C8D" w:rsidP="00EF1C8D">
            <w:pPr>
              <w:jc w:val="center"/>
              <w:rPr>
                <w:rFonts w:cs="Times New Roman"/>
                <w:sz w:val="20"/>
                <w:szCs w:val="20"/>
              </w:rPr>
            </w:pPr>
            <w:r w:rsidRPr="004B3E6A">
              <w:rPr>
                <w:rFonts w:ascii="Arial" w:hAnsi="Arial" w:cs="Arial"/>
                <w:sz w:val="20"/>
                <w:szCs w:val="20"/>
              </w:rPr>
              <w:t>7.7</w:t>
            </w:r>
          </w:p>
        </w:tc>
        <w:tc>
          <w:tcPr>
            <w:tcW w:w="720" w:type="dxa"/>
            <w:tcBorders>
              <w:top w:val="nil"/>
              <w:left w:val="nil"/>
              <w:bottom w:val="nil"/>
              <w:right w:val="nil"/>
            </w:tcBorders>
            <w:shd w:val="clear" w:color="auto" w:fill="auto"/>
            <w:noWrap/>
            <w:vAlign w:val="bottom"/>
          </w:tcPr>
          <w:p w14:paraId="098D6D4E" w14:textId="3A1111C1" w:rsidR="00EF1C8D" w:rsidRPr="004B3E6A" w:rsidRDefault="00EF1C8D" w:rsidP="00EF1C8D">
            <w:pPr>
              <w:jc w:val="center"/>
              <w:rPr>
                <w:rFonts w:cs="Times New Roman"/>
                <w:sz w:val="20"/>
                <w:szCs w:val="20"/>
              </w:rPr>
            </w:pPr>
            <w:r w:rsidRPr="004B3E6A">
              <w:rPr>
                <w:rFonts w:ascii="Arial" w:hAnsi="Arial" w:cs="Arial"/>
                <w:sz w:val="20"/>
                <w:szCs w:val="20"/>
              </w:rPr>
              <w:t>7.8</w:t>
            </w:r>
          </w:p>
        </w:tc>
        <w:tc>
          <w:tcPr>
            <w:tcW w:w="720" w:type="dxa"/>
            <w:tcBorders>
              <w:top w:val="nil"/>
              <w:left w:val="nil"/>
              <w:bottom w:val="nil"/>
              <w:right w:val="nil"/>
            </w:tcBorders>
            <w:shd w:val="clear" w:color="auto" w:fill="auto"/>
            <w:noWrap/>
            <w:vAlign w:val="bottom"/>
          </w:tcPr>
          <w:p w14:paraId="11A6F2C6" w14:textId="3BE2EA7C" w:rsidR="00EF1C8D" w:rsidRPr="004B3E6A" w:rsidRDefault="00EF1C8D" w:rsidP="00EF1C8D">
            <w:pPr>
              <w:jc w:val="center"/>
              <w:rPr>
                <w:rFonts w:cs="Times New Roman"/>
                <w:sz w:val="20"/>
                <w:szCs w:val="20"/>
              </w:rPr>
            </w:pPr>
            <w:r w:rsidRPr="004B3E6A">
              <w:rPr>
                <w:rFonts w:ascii="Arial" w:hAnsi="Arial" w:cs="Arial"/>
                <w:sz w:val="20"/>
                <w:szCs w:val="20"/>
              </w:rPr>
              <w:t>8.0</w:t>
            </w:r>
          </w:p>
        </w:tc>
        <w:tc>
          <w:tcPr>
            <w:tcW w:w="720" w:type="dxa"/>
            <w:tcBorders>
              <w:top w:val="nil"/>
              <w:left w:val="nil"/>
              <w:bottom w:val="nil"/>
              <w:right w:val="nil"/>
            </w:tcBorders>
            <w:shd w:val="clear" w:color="auto" w:fill="auto"/>
            <w:noWrap/>
            <w:vAlign w:val="bottom"/>
          </w:tcPr>
          <w:p w14:paraId="4CBC5A90" w14:textId="0B4A7AEE" w:rsidR="00EF1C8D" w:rsidRPr="004B3E6A" w:rsidRDefault="00EF1C8D" w:rsidP="00EF1C8D">
            <w:pPr>
              <w:jc w:val="center"/>
              <w:rPr>
                <w:rFonts w:cs="Times New Roman"/>
                <w:sz w:val="20"/>
                <w:szCs w:val="20"/>
              </w:rPr>
            </w:pPr>
            <w:r w:rsidRPr="004B3E6A">
              <w:rPr>
                <w:rFonts w:ascii="Arial" w:hAnsi="Arial" w:cs="Arial"/>
                <w:sz w:val="20"/>
                <w:szCs w:val="20"/>
              </w:rPr>
              <w:t>8.2</w:t>
            </w:r>
          </w:p>
        </w:tc>
        <w:tc>
          <w:tcPr>
            <w:tcW w:w="720" w:type="dxa"/>
            <w:tcBorders>
              <w:top w:val="nil"/>
              <w:left w:val="nil"/>
              <w:bottom w:val="nil"/>
              <w:right w:val="nil"/>
            </w:tcBorders>
            <w:shd w:val="clear" w:color="auto" w:fill="auto"/>
            <w:noWrap/>
            <w:vAlign w:val="bottom"/>
          </w:tcPr>
          <w:p w14:paraId="70EB2ED6" w14:textId="435AB4CF" w:rsidR="00EF1C8D" w:rsidRPr="004B3E6A" w:rsidRDefault="00EF1C8D" w:rsidP="00EF1C8D">
            <w:pPr>
              <w:jc w:val="center"/>
              <w:rPr>
                <w:rFonts w:cs="Times New Roman"/>
                <w:sz w:val="20"/>
                <w:szCs w:val="20"/>
              </w:rPr>
            </w:pPr>
            <w:r w:rsidRPr="004B3E6A">
              <w:rPr>
                <w:rFonts w:ascii="Arial" w:hAnsi="Arial" w:cs="Arial"/>
                <w:sz w:val="20"/>
                <w:szCs w:val="20"/>
              </w:rPr>
              <w:t>8.1</w:t>
            </w:r>
          </w:p>
        </w:tc>
        <w:tc>
          <w:tcPr>
            <w:tcW w:w="720" w:type="dxa"/>
            <w:tcBorders>
              <w:top w:val="nil"/>
              <w:left w:val="nil"/>
              <w:bottom w:val="nil"/>
              <w:right w:val="nil"/>
            </w:tcBorders>
            <w:shd w:val="clear" w:color="auto" w:fill="auto"/>
            <w:noWrap/>
            <w:vAlign w:val="bottom"/>
          </w:tcPr>
          <w:p w14:paraId="0970B07F" w14:textId="09D73375" w:rsidR="00EF1C8D" w:rsidRPr="004B3E6A" w:rsidRDefault="00EF1C8D" w:rsidP="00EF1C8D">
            <w:pPr>
              <w:jc w:val="center"/>
              <w:rPr>
                <w:rFonts w:cs="Times New Roman"/>
                <w:sz w:val="20"/>
                <w:szCs w:val="20"/>
              </w:rPr>
            </w:pPr>
            <w:r w:rsidRPr="004B3E6A">
              <w:rPr>
                <w:rFonts w:ascii="Arial" w:hAnsi="Arial" w:cs="Arial"/>
                <w:sz w:val="20"/>
                <w:szCs w:val="20"/>
              </w:rPr>
              <w:t>7.6</w:t>
            </w:r>
          </w:p>
        </w:tc>
        <w:tc>
          <w:tcPr>
            <w:tcW w:w="720" w:type="dxa"/>
            <w:tcBorders>
              <w:top w:val="nil"/>
              <w:left w:val="nil"/>
              <w:bottom w:val="nil"/>
              <w:right w:val="nil"/>
            </w:tcBorders>
            <w:shd w:val="clear" w:color="auto" w:fill="auto"/>
            <w:noWrap/>
            <w:vAlign w:val="bottom"/>
          </w:tcPr>
          <w:p w14:paraId="432FA937" w14:textId="1FDDC335" w:rsidR="00EF1C8D" w:rsidRPr="004B3E6A" w:rsidRDefault="00EF1C8D" w:rsidP="00EF1C8D">
            <w:pPr>
              <w:jc w:val="center"/>
              <w:rPr>
                <w:rFonts w:cs="Times New Roman"/>
                <w:sz w:val="20"/>
                <w:szCs w:val="20"/>
              </w:rPr>
            </w:pPr>
            <w:r w:rsidRPr="004B3E6A">
              <w:rPr>
                <w:rFonts w:ascii="Arial" w:hAnsi="Arial" w:cs="Arial"/>
                <w:sz w:val="20"/>
                <w:szCs w:val="20"/>
              </w:rPr>
              <w:t>2.6</w:t>
            </w:r>
          </w:p>
        </w:tc>
      </w:tr>
      <w:tr w:rsidR="00EF1C8D" w:rsidRPr="004B3E6A" w14:paraId="773037D7" w14:textId="77777777" w:rsidTr="004B3E6A">
        <w:trPr>
          <w:trHeight w:hRule="exact" w:val="113"/>
        </w:trPr>
        <w:tc>
          <w:tcPr>
            <w:tcW w:w="720" w:type="dxa"/>
            <w:tcBorders>
              <w:top w:val="nil"/>
              <w:left w:val="nil"/>
              <w:bottom w:val="single" w:sz="4" w:space="0" w:color="auto"/>
              <w:right w:val="nil"/>
            </w:tcBorders>
            <w:noWrap/>
            <w:vAlign w:val="bottom"/>
          </w:tcPr>
          <w:p w14:paraId="09D94DE5" w14:textId="77777777" w:rsidR="00EF1C8D" w:rsidRPr="004B3E6A" w:rsidRDefault="00EF1C8D" w:rsidP="00EF1C8D">
            <w:pPr>
              <w:rPr>
                <w:rFonts w:cs="Times New Roman"/>
                <w:sz w:val="20"/>
                <w:szCs w:val="20"/>
                <w:lang w:eastAsia="en-CA"/>
              </w:rPr>
            </w:pPr>
            <w:r w:rsidRPr="004B3E6A">
              <w:rPr>
                <w:rFonts w:cs="Times New Roman"/>
                <w:sz w:val="20"/>
                <w:szCs w:val="20"/>
                <w:lang w:eastAsia="en-CA"/>
              </w:rPr>
              <w:t> </w:t>
            </w:r>
          </w:p>
        </w:tc>
        <w:tc>
          <w:tcPr>
            <w:tcW w:w="720" w:type="dxa"/>
            <w:tcBorders>
              <w:top w:val="nil"/>
              <w:left w:val="nil"/>
              <w:bottom w:val="single" w:sz="4" w:space="0" w:color="auto"/>
              <w:right w:val="nil"/>
            </w:tcBorders>
            <w:noWrap/>
            <w:vAlign w:val="bottom"/>
          </w:tcPr>
          <w:p w14:paraId="708DF293" w14:textId="3E3AE0AF" w:rsidR="00EF1C8D" w:rsidRPr="004B3E6A" w:rsidRDefault="00EF1C8D" w:rsidP="00EF1C8D">
            <w:pPr>
              <w:jc w:val="center"/>
              <w:rPr>
                <w:rFonts w:cs="Times New Roman"/>
                <w:sz w:val="20"/>
                <w:szCs w:val="20"/>
                <w:lang w:eastAsia="en-CA"/>
              </w:rPr>
            </w:pPr>
          </w:p>
        </w:tc>
        <w:tc>
          <w:tcPr>
            <w:tcW w:w="720" w:type="dxa"/>
            <w:tcBorders>
              <w:top w:val="nil"/>
              <w:left w:val="nil"/>
              <w:bottom w:val="single" w:sz="4" w:space="0" w:color="auto"/>
              <w:right w:val="nil"/>
            </w:tcBorders>
            <w:noWrap/>
            <w:vAlign w:val="bottom"/>
          </w:tcPr>
          <w:p w14:paraId="109FEDF0" w14:textId="73CA5C68" w:rsidR="00EF1C8D" w:rsidRPr="004B3E6A" w:rsidRDefault="00EF1C8D" w:rsidP="00EF1C8D">
            <w:pPr>
              <w:jc w:val="center"/>
              <w:rPr>
                <w:rFonts w:cs="Times New Roman"/>
                <w:sz w:val="20"/>
                <w:szCs w:val="20"/>
                <w:lang w:eastAsia="en-CA"/>
              </w:rPr>
            </w:pPr>
          </w:p>
        </w:tc>
        <w:tc>
          <w:tcPr>
            <w:tcW w:w="720" w:type="dxa"/>
            <w:tcBorders>
              <w:top w:val="nil"/>
              <w:left w:val="nil"/>
              <w:bottom w:val="single" w:sz="4" w:space="0" w:color="auto"/>
              <w:right w:val="nil"/>
            </w:tcBorders>
            <w:noWrap/>
            <w:vAlign w:val="bottom"/>
          </w:tcPr>
          <w:p w14:paraId="6277BF77" w14:textId="354802E2" w:rsidR="00EF1C8D" w:rsidRPr="004B3E6A" w:rsidRDefault="00EF1C8D" w:rsidP="00EF1C8D">
            <w:pPr>
              <w:jc w:val="center"/>
              <w:rPr>
                <w:rFonts w:cs="Times New Roman"/>
                <w:sz w:val="20"/>
                <w:szCs w:val="20"/>
                <w:lang w:eastAsia="en-CA"/>
              </w:rPr>
            </w:pPr>
          </w:p>
        </w:tc>
        <w:tc>
          <w:tcPr>
            <w:tcW w:w="720" w:type="dxa"/>
            <w:tcBorders>
              <w:top w:val="nil"/>
              <w:left w:val="nil"/>
              <w:bottom w:val="single" w:sz="4" w:space="0" w:color="auto"/>
              <w:right w:val="nil"/>
            </w:tcBorders>
            <w:noWrap/>
            <w:vAlign w:val="bottom"/>
          </w:tcPr>
          <w:p w14:paraId="26F929AC" w14:textId="26A370BE" w:rsidR="00EF1C8D" w:rsidRPr="004B3E6A" w:rsidRDefault="00EF1C8D" w:rsidP="00EF1C8D">
            <w:pPr>
              <w:jc w:val="center"/>
              <w:rPr>
                <w:rFonts w:cs="Times New Roman"/>
                <w:sz w:val="20"/>
                <w:szCs w:val="20"/>
                <w:lang w:eastAsia="en-CA"/>
              </w:rPr>
            </w:pPr>
          </w:p>
        </w:tc>
        <w:tc>
          <w:tcPr>
            <w:tcW w:w="720" w:type="dxa"/>
            <w:tcBorders>
              <w:top w:val="nil"/>
              <w:left w:val="nil"/>
              <w:bottom w:val="single" w:sz="4" w:space="0" w:color="auto"/>
              <w:right w:val="nil"/>
            </w:tcBorders>
            <w:noWrap/>
            <w:vAlign w:val="bottom"/>
          </w:tcPr>
          <w:p w14:paraId="3FC08579" w14:textId="6728FE4A" w:rsidR="00EF1C8D" w:rsidRPr="004B3E6A" w:rsidRDefault="00EF1C8D" w:rsidP="00EF1C8D">
            <w:pPr>
              <w:jc w:val="center"/>
              <w:rPr>
                <w:rFonts w:cs="Times New Roman"/>
                <w:sz w:val="20"/>
                <w:szCs w:val="20"/>
                <w:lang w:eastAsia="en-CA"/>
              </w:rPr>
            </w:pPr>
          </w:p>
        </w:tc>
        <w:tc>
          <w:tcPr>
            <w:tcW w:w="720" w:type="dxa"/>
            <w:tcBorders>
              <w:top w:val="nil"/>
              <w:left w:val="nil"/>
              <w:bottom w:val="single" w:sz="4" w:space="0" w:color="auto"/>
              <w:right w:val="nil"/>
            </w:tcBorders>
            <w:noWrap/>
            <w:vAlign w:val="bottom"/>
          </w:tcPr>
          <w:p w14:paraId="57CD5290" w14:textId="2AB051D9" w:rsidR="00EF1C8D" w:rsidRPr="004B3E6A" w:rsidRDefault="00EF1C8D" w:rsidP="00EF1C8D">
            <w:pPr>
              <w:jc w:val="center"/>
              <w:rPr>
                <w:rFonts w:cs="Times New Roman"/>
                <w:sz w:val="20"/>
                <w:szCs w:val="20"/>
                <w:lang w:eastAsia="en-CA"/>
              </w:rPr>
            </w:pPr>
          </w:p>
        </w:tc>
        <w:tc>
          <w:tcPr>
            <w:tcW w:w="720" w:type="dxa"/>
            <w:tcBorders>
              <w:top w:val="nil"/>
              <w:left w:val="nil"/>
              <w:bottom w:val="single" w:sz="4" w:space="0" w:color="auto"/>
              <w:right w:val="nil"/>
            </w:tcBorders>
            <w:noWrap/>
            <w:vAlign w:val="bottom"/>
          </w:tcPr>
          <w:p w14:paraId="7AE555D2" w14:textId="4940BA10" w:rsidR="00EF1C8D" w:rsidRPr="004B3E6A" w:rsidRDefault="00EF1C8D" w:rsidP="00EF1C8D">
            <w:pPr>
              <w:jc w:val="center"/>
              <w:rPr>
                <w:rFonts w:cs="Times New Roman"/>
                <w:sz w:val="20"/>
                <w:szCs w:val="20"/>
                <w:lang w:eastAsia="en-CA"/>
              </w:rPr>
            </w:pPr>
          </w:p>
        </w:tc>
        <w:tc>
          <w:tcPr>
            <w:tcW w:w="720" w:type="dxa"/>
            <w:tcBorders>
              <w:top w:val="nil"/>
              <w:left w:val="nil"/>
              <w:bottom w:val="single" w:sz="4" w:space="0" w:color="auto"/>
              <w:right w:val="nil"/>
            </w:tcBorders>
            <w:noWrap/>
            <w:vAlign w:val="bottom"/>
          </w:tcPr>
          <w:p w14:paraId="4B1A4EA0" w14:textId="532ED58C" w:rsidR="00EF1C8D" w:rsidRPr="004B3E6A" w:rsidRDefault="00EF1C8D" w:rsidP="00EF1C8D">
            <w:pPr>
              <w:jc w:val="center"/>
              <w:rPr>
                <w:rFonts w:cs="Times New Roman"/>
                <w:sz w:val="20"/>
                <w:szCs w:val="20"/>
                <w:lang w:eastAsia="en-CA"/>
              </w:rPr>
            </w:pPr>
          </w:p>
        </w:tc>
        <w:tc>
          <w:tcPr>
            <w:tcW w:w="720" w:type="dxa"/>
            <w:tcBorders>
              <w:top w:val="nil"/>
              <w:left w:val="nil"/>
              <w:bottom w:val="single" w:sz="4" w:space="0" w:color="auto"/>
              <w:right w:val="nil"/>
            </w:tcBorders>
            <w:noWrap/>
            <w:vAlign w:val="bottom"/>
          </w:tcPr>
          <w:p w14:paraId="4B473B59" w14:textId="46C33E9D" w:rsidR="00EF1C8D" w:rsidRPr="004B3E6A" w:rsidRDefault="00EF1C8D" w:rsidP="00EF1C8D">
            <w:pPr>
              <w:jc w:val="center"/>
              <w:rPr>
                <w:rFonts w:cs="Times New Roman"/>
                <w:sz w:val="20"/>
                <w:szCs w:val="20"/>
                <w:lang w:eastAsia="en-CA"/>
              </w:rPr>
            </w:pPr>
          </w:p>
        </w:tc>
        <w:tc>
          <w:tcPr>
            <w:tcW w:w="720" w:type="dxa"/>
            <w:tcBorders>
              <w:top w:val="nil"/>
              <w:left w:val="nil"/>
              <w:bottom w:val="single" w:sz="4" w:space="0" w:color="auto"/>
              <w:right w:val="nil"/>
            </w:tcBorders>
            <w:noWrap/>
            <w:vAlign w:val="bottom"/>
          </w:tcPr>
          <w:p w14:paraId="06BC9C67" w14:textId="4B45F64F" w:rsidR="00EF1C8D" w:rsidRPr="004B3E6A" w:rsidRDefault="00EF1C8D" w:rsidP="00EF1C8D">
            <w:pPr>
              <w:jc w:val="center"/>
              <w:rPr>
                <w:rFonts w:cs="Times New Roman"/>
                <w:sz w:val="20"/>
                <w:szCs w:val="20"/>
                <w:lang w:eastAsia="en-CA"/>
              </w:rPr>
            </w:pPr>
          </w:p>
        </w:tc>
        <w:tc>
          <w:tcPr>
            <w:tcW w:w="720" w:type="dxa"/>
            <w:tcBorders>
              <w:top w:val="nil"/>
              <w:left w:val="nil"/>
              <w:bottom w:val="single" w:sz="4" w:space="0" w:color="auto"/>
              <w:right w:val="nil"/>
            </w:tcBorders>
            <w:noWrap/>
            <w:vAlign w:val="bottom"/>
          </w:tcPr>
          <w:p w14:paraId="0CC8D172" w14:textId="56071668" w:rsidR="00EF1C8D" w:rsidRPr="004B3E6A" w:rsidRDefault="00EF1C8D" w:rsidP="00EF1C8D">
            <w:pPr>
              <w:jc w:val="center"/>
              <w:rPr>
                <w:rFonts w:cs="Times New Roman"/>
                <w:sz w:val="20"/>
                <w:szCs w:val="20"/>
                <w:lang w:eastAsia="en-CA"/>
              </w:rPr>
            </w:pPr>
          </w:p>
        </w:tc>
      </w:tr>
    </w:tbl>
    <w:p w14:paraId="08117375" w14:textId="77777777" w:rsidR="00AE5365" w:rsidRDefault="00AE5365">
      <w:pPr>
        <w:rPr>
          <w:rFonts w:ascii="Arial" w:eastAsia="Times New Roman" w:hAnsi="Arial" w:cs="Arial"/>
          <w:b/>
          <w:bCs/>
          <w:sz w:val="20"/>
          <w:szCs w:val="20"/>
        </w:rPr>
      </w:pPr>
      <w:bookmarkStart w:id="46" w:name="_Toc117070369"/>
      <w:r>
        <w:br w:type="page"/>
      </w:r>
    </w:p>
    <w:p w14:paraId="40AAE606" w14:textId="1CC797C5" w:rsidR="00F30221" w:rsidRDefault="00F30221" w:rsidP="00F30221">
      <w:pPr>
        <w:pStyle w:val="Caption"/>
        <w:keepNext/>
      </w:pPr>
      <w:bookmarkStart w:id="47" w:name="_Toc117517155"/>
      <w:r>
        <w:lastRenderedPageBreak/>
        <w:t xml:space="preserve">Table </w:t>
      </w:r>
      <w:r w:rsidR="00D75736">
        <w:fldChar w:fldCharType="begin"/>
      </w:r>
      <w:r w:rsidR="00D75736">
        <w:instrText xml:space="preserve"> SEQ Table \* ARABIC </w:instrText>
      </w:r>
      <w:r w:rsidR="00950281">
        <w:instrText>\r1</w:instrText>
      </w:r>
      <w:r w:rsidR="00D75736">
        <w:fldChar w:fldCharType="separate"/>
      </w:r>
      <w:r w:rsidR="00D106D8">
        <w:rPr>
          <w:noProof/>
        </w:rPr>
        <w:t>1</w:t>
      </w:r>
      <w:r w:rsidR="00D75736">
        <w:rPr>
          <w:noProof/>
        </w:rPr>
        <w:fldChar w:fldCharType="end"/>
      </w:r>
      <w:r>
        <w:t>.</w:t>
      </w:r>
      <w:r w:rsidR="005E2933">
        <w:t>11</w:t>
      </w:r>
      <w:r w:rsidR="00950281">
        <w:t>.</w:t>
      </w:r>
      <w:r>
        <w:t xml:space="preserve"> </w:t>
      </w:r>
      <w:r w:rsidRPr="00F30221">
        <w:rPr>
          <w:b w:val="0"/>
          <w:bCs w:val="0"/>
        </w:rPr>
        <w:t>2020 Osoyoos Lake Water Temperatures (°C)</w:t>
      </w:r>
      <w:bookmarkEnd w:id="46"/>
      <w:bookmarkEnd w:id="47"/>
    </w:p>
    <w:tbl>
      <w:tblPr>
        <w:tblW w:w="0" w:type="auto"/>
        <w:tblLayout w:type="fixed"/>
        <w:tblLook w:val="00A0" w:firstRow="1" w:lastRow="0" w:firstColumn="1" w:lastColumn="0" w:noHBand="0" w:noVBand="0"/>
      </w:tblPr>
      <w:tblGrid>
        <w:gridCol w:w="720"/>
        <w:gridCol w:w="720"/>
        <w:gridCol w:w="720"/>
        <w:gridCol w:w="720"/>
        <w:gridCol w:w="720"/>
        <w:gridCol w:w="720"/>
        <w:gridCol w:w="720"/>
        <w:gridCol w:w="720"/>
        <w:gridCol w:w="720"/>
        <w:gridCol w:w="720"/>
        <w:gridCol w:w="720"/>
      </w:tblGrid>
      <w:tr w:rsidR="00DA6A24" w:rsidRPr="00C718A5" w14:paraId="30F57DF7" w14:textId="77777777" w:rsidTr="004B3E6A">
        <w:trPr>
          <w:cantSplit/>
          <w:trHeight w:hRule="exact" w:val="1134"/>
        </w:trPr>
        <w:tc>
          <w:tcPr>
            <w:tcW w:w="720" w:type="dxa"/>
            <w:vMerge w:val="restart"/>
            <w:tcBorders>
              <w:top w:val="single" w:sz="4" w:space="0" w:color="auto"/>
              <w:left w:val="nil"/>
              <w:right w:val="nil"/>
            </w:tcBorders>
            <w:shd w:val="clear" w:color="auto" w:fill="auto"/>
            <w:textDirection w:val="btLr"/>
            <w:vAlign w:val="center"/>
          </w:tcPr>
          <w:p w14:paraId="2A5B24C4" w14:textId="77777777" w:rsidR="00DA6A24" w:rsidRPr="00C718A5" w:rsidRDefault="00DA6A24" w:rsidP="00DA6A24">
            <w:pPr>
              <w:ind w:left="113" w:right="113"/>
              <w:jc w:val="center"/>
              <w:rPr>
                <w:rFonts w:ascii="Arial" w:hAnsi="Arial" w:cs="Arial"/>
                <w:b/>
                <w:sz w:val="20"/>
                <w:szCs w:val="20"/>
                <w:lang w:eastAsia="en-CA"/>
              </w:rPr>
            </w:pPr>
            <w:r w:rsidRPr="00C718A5">
              <w:rPr>
                <w:rFonts w:ascii="Arial" w:hAnsi="Arial" w:cs="Arial"/>
                <w:b/>
                <w:sz w:val="20"/>
                <w:szCs w:val="20"/>
              </w:rPr>
              <w:t>Depth( m)</w:t>
            </w:r>
          </w:p>
        </w:tc>
        <w:tc>
          <w:tcPr>
            <w:tcW w:w="720" w:type="dxa"/>
            <w:tcBorders>
              <w:top w:val="single" w:sz="4" w:space="0" w:color="auto"/>
              <w:left w:val="nil"/>
              <w:right w:val="nil"/>
            </w:tcBorders>
            <w:shd w:val="clear" w:color="auto" w:fill="auto"/>
            <w:noWrap/>
            <w:textDirection w:val="btLr"/>
            <w:vAlign w:val="center"/>
          </w:tcPr>
          <w:p w14:paraId="059E2A21" w14:textId="5915B66A" w:rsidR="00DA6A24" w:rsidRPr="00C718A5" w:rsidRDefault="00DA6A24" w:rsidP="00DA6A24">
            <w:pPr>
              <w:rPr>
                <w:rFonts w:ascii="Arial" w:hAnsi="Arial" w:cs="Arial"/>
                <w:sz w:val="20"/>
                <w:szCs w:val="20"/>
              </w:rPr>
            </w:pPr>
            <w:r w:rsidRPr="00C718A5">
              <w:rPr>
                <w:rFonts w:ascii="Arial" w:hAnsi="Arial" w:cs="Arial"/>
                <w:sz w:val="20"/>
                <w:szCs w:val="20"/>
              </w:rPr>
              <w:t>27-Feb-20</w:t>
            </w:r>
          </w:p>
        </w:tc>
        <w:tc>
          <w:tcPr>
            <w:tcW w:w="720" w:type="dxa"/>
            <w:tcBorders>
              <w:top w:val="single" w:sz="4" w:space="0" w:color="auto"/>
              <w:left w:val="nil"/>
              <w:right w:val="nil"/>
            </w:tcBorders>
            <w:shd w:val="clear" w:color="auto" w:fill="auto"/>
            <w:noWrap/>
            <w:textDirection w:val="btLr"/>
            <w:vAlign w:val="center"/>
          </w:tcPr>
          <w:p w14:paraId="1FC2ECF0" w14:textId="3103DB2C" w:rsidR="00DA6A24" w:rsidRPr="00C718A5" w:rsidRDefault="00DA6A24" w:rsidP="00DA6A24">
            <w:pPr>
              <w:rPr>
                <w:rFonts w:ascii="Arial" w:hAnsi="Arial" w:cs="Arial"/>
                <w:sz w:val="20"/>
                <w:szCs w:val="20"/>
              </w:rPr>
            </w:pPr>
            <w:r w:rsidRPr="00C718A5">
              <w:rPr>
                <w:rFonts w:ascii="Arial" w:hAnsi="Arial" w:cs="Arial"/>
                <w:sz w:val="20"/>
                <w:szCs w:val="20"/>
              </w:rPr>
              <w:t>11-Mar-20</w:t>
            </w:r>
          </w:p>
        </w:tc>
        <w:tc>
          <w:tcPr>
            <w:tcW w:w="720" w:type="dxa"/>
            <w:tcBorders>
              <w:top w:val="single" w:sz="4" w:space="0" w:color="auto"/>
              <w:left w:val="nil"/>
              <w:right w:val="nil"/>
            </w:tcBorders>
            <w:shd w:val="clear" w:color="auto" w:fill="auto"/>
            <w:noWrap/>
            <w:textDirection w:val="btLr"/>
            <w:vAlign w:val="center"/>
          </w:tcPr>
          <w:p w14:paraId="14086877" w14:textId="7BFBF894" w:rsidR="00DA6A24" w:rsidRPr="00C718A5" w:rsidRDefault="00DA6A24" w:rsidP="00DA6A24">
            <w:pPr>
              <w:rPr>
                <w:rFonts w:ascii="Arial" w:hAnsi="Arial" w:cs="Arial"/>
                <w:sz w:val="20"/>
                <w:szCs w:val="20"/>
              </w:rPr>
            </w:pPr>
            <w:r w:rsidRPr="00C718A5">
              <w:rPr>
                <w:rFonts w:ascii="Arial" w:hAnsi="Arial" w:cs="Arial"/>
                <w:sz w:val="20"/>
                <w:szCs w:val="20"/>
              </w:rPr>
              <w:t>26-May-20</w:t>
            </w:r>
          </w:p>
        </w:tc>
        <w:tc>
          <w:tcPr>
            <w:tcW w:w="720" w:type="dxa"/>
            <w:tcBorders>
              <w:top w:val="single" w:sz="4" w:space="0" w:color="auto"/>
              <w:left w:val="nil"/>
              <w:right w:val="nil"/>
            </w:tcBorders>
            <w:shd w:val="clear" w:color="auto" w:fill="auto"/>
            <w:noWrap/>
            <w:textDirection w:val="btLr"/>
            <w:vAlign w:val="center"/>
          </w:tcPr>
          <w:p w14:paraId="219C5654" w14:textId="0C7C3E8E" w:rsidR="00DA6A24" w:rsidRPr="00C718A5" w:rsidRDefault="00DA6A24" w:rsidP="00DA6A24">
            <w:pPr>
              <w:rPr>
                <w:rFonts w:ascii="Arial" w:hAnsi="Arial" w:cs="Arial"/>
                <w:sz w:val="20"/>
                <w:szCs w:val="20"/>
              </w:rPr>
            </w:pPr>
            <w:r w:rsidRPr="00C718A5">
              <w:rPr>
                <w:rFonts w:ascii="Arial" w:hAnsi="Arial" w:cs="Arial"/>
                <w:sz w:val="20"/>
                <w:szCs w:val="20"/>
              </w:rPr>
              <w:t>23-Jun-20</w:t>
            </w:r>
          </w:p>
        </w:tc>
        <w:tc>
          <w:tcPr>
            <w:tcW w:w="720" w:type="dxa"/>
            <w:tcBorders>
              <w:top w:val="single" w:sz="4" w:space="0" w:color="auto"/>
              <w:left w:val="nil"/>
              <w:right w:val="nil"/>
            </w:tcBorders>
            <w:shd w:val="clear" w:color="auto" w:fill="auto"/>
            <w:noWrap/>
            <w:textDirection w:val="btLr"/>
            <w:vAlign w:val="center"/>
          </w:tcPr>
          <w:p w14:paraId="05A897BB" w14:textId="15787992" w:rsidR="00DA6A24" w:rsidRPr="00C718A5" w:rsidRDefault="00DA6A24" w:rsidP="00DA6A24">
            <w:pPr>
              <w:rPr>
                <w:rFonts w:ascii="Arial" w:hAnsi="Arial" w:cs="Arial"/>
                <w:sz w:val="20"/>
                <w:szCs w:val="20"/>
              </w:rPr>
            </w:pPr>
            <w:r w:rsidRPr="00C718A5">
              <w:rPr>
                <w:rFonts w:ascii="Arial" w:hAnsi="Arial" w:cs="Arial"/>
                <w:sz w:val="20"/>
                <w:szCs w:val="20"/>
              </w:rPr>
              <w:t>14-Jul-20</w:t>
            </w:r>
          </w:p>
        </w:tc>
        <w:tc>
          <w:tcPr>
            <w:tcW w:w="720" w:type="dxa"/>
            <w:tcBorders>
              <w:top w:val="single" w:sz="4" w:space="0" w:color="auto"/>
              <w:left w:val="nil"/>
              <w:right w:val="nil"/>
            </w:tcBorders>
            <w:shd w:val="clear" w:color="auto" w:fill="auto"/>
            <w:noWrap/>
            <w:textDirection w:val="btLr"/>
            <w:vAlign w:val="center"/>
          </w:tcPr>
          <w:p w14:paraId="2FD191CA" w14:textId="49DCA16B" w:rsidR="00DA6A24" w:rsidRPr="00C718A5" w:rsidRDefault="00DA6A24" w:rsidP="00DA6A24">
            <w:pPr>
              <w:rPr>
                <w:rFonts w:ascii="Arial" w:hAnsi="Arial" w:cs="Arial"/>
                <w:sz w:val="20"/>
                <w:szCs w:val="20"/>
              </w:rPr>
            </w:pPr>
            <w:r w:rsidRPr="00C718A5">
              <w:rPr>
                <w:rFonts w:ascii="Arial" w:hAnsi="Arial" w:cs="Arial"/>
                <w:sz w:val="20"/>
                <w:szCs w:val="20"/>
              </w:rPr>
              <w:t>12-Aug-20</w:t>
            </w:r>
          </w:p>
        </w:tc>
        <w:tc>
          <w:tcPr>
            <w:tcW w:w="720" w:type="dxa"/>
            <w:tcBorders>
              <w:top w:val="single" w:sz="4" w:space="0" w:color="auto"/>
              <w:left w:val="nil"/>
              <w:right w:val="nil"/>
            </w:tcBorders>
            <w:shd w:val="clear" w:color="auto" w:fill="auto"/>
            <w:noWrap/>
            <w:textDirection w:val="btLr"/>
            <w:vAlign w:val="center"/>
          </w:tcPr>
          <w:p w14:paraId="15D2B658" w14:textId="3029555F" w:rsidR="00DA6A24" w:rsidRPr="00C718A5" w:rsidRDefault="00DA6A24" w:rsidP="00DA6A24">
            <w:pPr>
              <w:rPr>
                <w:rFonts w:ascii="Arial" w:hAnsi="Arial" w:cs="Arial"/>
                <w:sz w:val="20"/>
                <w:szCs w:val="20"/>
              </w:rPr>
            </w:pPr>
            <w:r w:rsidRPr="00C718A5">
              <w:rPr>
                <w:rFonts w:ascii="Arial" w:hAnsi="Arial" w:cs="Arial"/>
                <w:sz w:val="20"/>
                <w:szCs w:val="20"/>
              </w:rPr>
              <w:t>19-Aug-20</w:t>
            </w:r>
          </w:p>
        </w:tc>
        <w:tc>
          <w:tcPr>
            <w:tcW w:w="720" w:type="dxa"/>
            <w:tcBorders>
              <w:top w:val="single" w:sz="4" w:space="0" w:color="auto"/>
              <w:left w:val="nil"/>
              <w:right w:val="nil"/>
            </w:tcBorders>
            <w:shd w:val="clear" w:color="auto" w:fill="auto"/>
            <w:noWrap/>
            <w:textDirection w:val="btLr"/>
            <w:vAlign w:val="center"/>
          </w:tcPr>
          <w:p w14:paraId="4FAA1E24" w14:textId="3CBCECA3" w:rsidR="00DA6A24" w:rsidRPr="00C718A5" w:rsidRDefault="00DA6A24" w:rsidP="00DA6A24">
            <w:pPr>
              <w:rPr>
                <w:rFonts w:ascii="Arial" w:hAnsi="Arial" w:cs="Arial"/>
                <w:sz w:val="20"/>
                <w:szCs w:val="20"/>
              </w:rPr>
            </w:pPr>
            <w:r w:rsidRPr="00C718A5">
              <w:rPr>
                <w:rFonts w:ascii="Arial" w:hAnsi="Arial" w:cs="Arial"/>
                <w:sz w:val="20"/>
                <w:szCs w:val="20"/>
              </w:rPr>
              <w:t>5-Oct-20</w:t>
            </w:r>
          </w:p>
        </w:tc>
        <w:tc>
          <w:tcPr>
            <w:tcW w:w="720" w:type="dxa"/>
            <w:tcBorders>
              <w:top w:val="single" w:sz="4" w:space="0" w:color="auto"/>
              <w:left w:val="nil"/>
              <w:right w:val="nil"/>
            </w:tcBorders>
            <w:shd w:val="clear" w:color="auto" w:fill="auto"/>
            <w:noWrap/>
            <w:textDirection w:val="btLr"/>
            <w:vAlign w:val="center"/>
          </w:tcPr>
          <w:p w14:paraId="4C53328E" w14:textId="36CEFBDD" w:rsidR="00DA6A24" w:rsidRPr="00C718A5" w:rsidRDefault="00DA6A24" w:rsidP="00DA6A24">
            <w:pPr>
              <w:rPr>
                <w:rFonts w:ascii="Arial" w:hAnsi="Arial" w:cs="Arial"/>
                <w:sz w:val="20"/>
                <w:szCs w:val="20"/>
              </w:rPr>
            </w:pPr>
            <w:r w:rsidRPr="00C718A5">
              <w:rPr>
                <w:rFonts w:ascii="Arial" w:hAnsi="Arial" w:cs="Arial"/>
                <w:sz w:val="20"/>
                <w:szCs w:val="20"/>
              </w:rPr>
              <w:t>10-Nov-20</w:t>
            </w:r>
          </w:p>
        </w:tc>
        <w:tc>
          <w:tcPr>
            <w:tcW w:w="720" w:type="dxa"/>
            <w:tcBorders>
              <w:top w:val="single" w:sz="4" w:space="0" w:color="auto"/>
              <w:left w:val="nil"/>
              <w:right w:val="nil"/>
            </w:tcBorders>
            <w:shd w:val="clear" w:color="auto" w:fill="auto"/>
            <w:noWrap/>
            <w:textDirection w:val="btLr"/>
            <w:vAlign w:val="center"/>
          </w:tcPr>
          <w:p w14:paraId="2EC74582" w14:textId="3DA10E2C" w:rsidR="00DA6A24" w:rsidRPr="00C718A5" w:rsidRDefault="00DA6A24" w:rsidP="00DA6A24">
            <w:pPr>
              <w:rPr>
                <w:rFonts w:ascii="Arial" w:hAnsi="Arial" w:cs="Arial"/>
                <w:sz w:val="20"/>
                <w:szCs w:val="20"/>
              </w:rPr>
            </w:pPr>
            <w:r w:rsidRPr="00C718A5">
              <w:rPr>
                <w:rFonts w:ascii="Arial" w:hAnsi="Arial" w:cs="Arial"/>
                <w:sz w:val="20"/>
                <w:szCs w:val="20"/>
              </w:rPr>
              <w:t>19-Nov-20</w:t>
            </w:r>
          </w:p>
        </w:tc>
      </w:tr>
      <w:tr w:rsidR="00DA6A24" w:rsidRPr="00C718A5" w14:paraId="74D2134A" w14:textId="77777777" w:rsidTr="004B3E6A">
        <w:trPr>
          <w:trHeight w:hRule="exact" w:val="115"/>
        </w:trPr>
        <w:tc>
          <w:tcPr>
            <w:tcW w:w="720" w:type="dxa"/>
            <w:vMerge/>
            <w:tcBorders>
              <w:left w:val="nil"/>
              <w:bottom w:val="single" w:sz="4" w:space="0" w:color="auto"/>
              <w:right w:val="nil"/>
            </w:tcBorders>
            <w:noWrap/>
            <w:vAlign w:val="bottom"/>
          </w:tcPr>
          <w:p w14:paraId="54EE2F0B" w14:textId="77777777" w:rsidR="00DA6A24" w:rsidRPr="00C718A5" w:rsidRDefault="00DA6A24" w:rsidP="00DA6A24">
            <w:pPr>
              <w:rPr>
                <w:rFonts w:ascii="Arial" w:hAnsi="Arial" w:cs="Arial"/>
                <w:sz w:val="20"/>
                <w:szCs w:val="20"/>
                <w:lang w:eastAsia="en-CA"/>
              </w:rPr>
            </w:pPr>
          </w:p>
        </w:tc>
        <w:tc>
          <w:tcPr>
            <w:tcW w:w="720" w:type="dxa"/>
            <w:tcBorders>
              <w:left w:val="nil"/>
              <w:bottom w:val="single" w:sz="4" w:space="0" w:color="auto"/>
              <w:right w:val="nil"/>
            </w:tcBorders>
            <w:shd w:val="clear" w:color="auto" w:fill="auto"/>
            <w:noWrap/>
            <w:vAlign w:val="bottom"/>
          </w:tcPr>
          <w:p w14:paraId="508F8952" w14:textId="77777777" w:rsidR="00DA6A24" w:rsidRPr="00C718A5" w:rsidRDefault="00DA6A24" w:rsidP="00DA6A24">
            <w:pPr>
              <w:rPr>
                <w:rFonts w:ascii="Arial" w:hAnsi="Arial" w:cs="Arial"/>
                <w:sz w:val="20"/>
                <w:szCs w:val="20"/>
                <w:lang w:eastAsia="en-CA"/>
              </w:rPr>
            </w:pPr>
          </w:p>
        </w:tc>
        <w:tc>
          <w:tcPr>
            <w:tcW w:w="720" w:type="dxa"/>
            <w:tcBorders>
              <w:left w:val="nil"/>
              <w:bottom w:val="single" w:sz="4" w:space="0" w:color="auto"/>
              <w:right w:val="nil"/>
            </w:tcBorders>
            <w:shd w:val="clear" w:color="auto" w:fill="auto"/>
            <w:noWrap/>
            <w:vAlign w:val="bottom"/>
          </w:tcPr>
          <w:p w14:paraId="2D93DDD7" w14:textId="77777777" w:rsidR="00DA6A24" w:rsidRPr="00C718A5" w:rsidRDefault="00DA6A24" w:rsidP="00DA6A24">
            <w:pPr>
              <w:rPr>
                <w:rFonts w:ascii="Arial" w:hAnsi="Arial" w:cs="Arial"/>
                <w:sz w:val="20"/>
                <w:szCs w:val="20"/>
                <w:lang w:eastAsia="en-CA"/>
              </w:rPr>
            </w:pPr>
          </w:p>
        </w:tc>
        <w:tc>
          <w:tcPr>
            <w:tcW w:w="720" w:type="dxa"/>
            <w:tcBorders>
              <w:left w:val="nil"/>
              <w:bottom w:val="single" w:sz="4" w:space="0" w:color="auto"/>
              <w:right w:val="nil"/>
            </w:tcBorders>
            <w:shd w:val="clear" w:color="auto" w:fill="auto"/>
            <w:noWrap/>
            <w:vAlign w:val="bottom"/>
          </w:tcPr>
          <w:p w14:paraId="1CB24CC9" w14:textId="77777777" w:rsidR="00DA6A24" w:rsidRPr="00C718A5" w:rsidRDefault="00DA6A24" w:rsidP="00DA6A24">
            <w:pPr>
              <w:rPr>
                <w:rFonts w:ascii="Arial" w:hAnsi="Arial" w:cs="Arial"/>
                <w:sz w:val="20"/>
                <w:szCs w:val="20"/>
                <w:lang w:eastAsia="en-CA"/>
              </w:rPr>
            </w:pPr>
          </w:p>
        </w:tc>
        <w:tc>
          <w:tcPr>
            <w:tcW w:w="720" w:type="dxa"/>
            <w:tcBorders>
              <w:left w:val="nil"/>
              <w:bottom w:val="single" w:sz="4" w:space="0" w:color="auto"/>
              <w:right w:val="nil"/>
            </w:tcBorders>
            <w:shd w:val="clear" w:color="auto" w:fill="auto"/>
            <w:noWrap/>
            <w:vAlign w:val="bottom"/>
          </w:tcPr>
          <w:p w14:paraId="7F388006" w14:textId="77777777" w:rsidR="00DA6A24" w:rsidRPr="00C718A5" w:rsidRDefault="00DA6A24" w:rsidP="00DA6A24">
            <w:pPr>
              <w:rPr>
                <w:rFonts w:ascii="Arial" w:hAnsi="Arial" w:cs="Arial"/>
                <w:sz w:val="20"/>
                <w:szCs w:val="20"/>
                <w:lang w:eastAsia="en-CA"/>
              </w:rPr>
            </w:pPr>
          </w:p>
        </w:tc>
        <w:tc>
          <w:tcPr>
            <w:tcW w:w="720" w:type="dxa"/>
            <w:tcBorders>
              <w:left w:val="nil"/>
              <w:bottom w:val="single" w:sz="4" w:space="0" w:color="auto"/>
              <w:right w:val="nil"/>
            </w:tcBorders>
            <w:shd w:val="clear" w:color="auto" w:fill="auto"/>
            <w:noWrap/>
            <w:vAlign w:val="bottom"/>
          </w:tcPr>
          <w:p w14:paraId="3594718C" w14:textId="77777777" w:rsidR="00DA6A24" w:rsidRPr="00C718A5" w:rsidRDefault="00DA6A24" w:rsidP="00DA6A24">
            <w:pPr>
              <w:rPr>
                <w:rFonts w:ascii="Arial" w:hAnsi="Arial" w:cs="Arial"/>
                <w:sz w:val="20"/>
                <w:szCs w:val="20"/>
                <w:lang w:eastAsia="en-CA"/>
              </w:rPr>
            </w:pPr>
          </w:p>
        </w:tc>
        <w:tc>
          <w:tcPr>
            <w:tcW w:w="720" w:type="dxa"/>
            <w:tcBorders>
              <w:left w:val="nil"/>
              <w:bottom w:val="single" w:sz="4" w:space="0" w:color="auto"/>
              <w:right w:val="nil"/>
            </w:tcBorders>
            <w:shd w:val="clear" w:color="auto" w:fill="auto"/>
            <w:noWrap/>
            <w:vAlign w:val="bottom"/>
          </w:tcPr>
          <w:p w14:paraId="1AD4DC02" w14:textId="77777777" w:rsidR="00DA6A24" w:rsidRPr="00C718A5" w:rsidRDefault="00DA6A24" w:rsidP="00DA6A24">
            <w:pPr>
              <w:rPr>
                <w:rFonts w:ascii="Arial" w:hAnsi="Arial" w:cs="Arial"/>
                <w:sz w:val="20"/>
                <w:szCs w:val="20"/>
                <w:lang w:eastAsia="en-CA"/>
              </w:rPr>
            </w:pPr>
          </w:p>
        </w:tc>
        <w:tc>
          <w:tcPr>
            <w:tcW w:w="720" w:type="dxa"/>
            <w:tcBorders>
              <w:left w:val="nil"/>
              <w:bottom w:val="single" w:sz="4" w:space="0" w:color="auto"/>
              <w:right w:val="nil"/>
            </w:tcBorders>
            <w:shd w:val="clear" w:color="auto" w:fill="auto"/>
            <w:noWrap/>
            <w:vAlign w:val="bottom"/>
          </w:tcPr>
          <w:p w14:paraId="7308EB86" w14:textId="77777777" w:rsidR="00DA6A24" w:rsidRPr="00C718A5" w:rsidRDefault="00DA6A24" w:rsidP="00DA6A24">
            <w:pPr>
              <w:rPr>
                <w:rFonts w:ascii="Arial" w:hAnsi="Arial" w:cs="Arial"/>
                <w:sz w:val="20"/>
                <w:szCs w:val="20"/>
                <w:lang w:eastAsia="en-CA"/>
              </w:rPr>
            </w:pPr>
          </w:p>
        </w:tc>
        <w:tc>
          <w:tcPr>
            <w:tcW w:w="720" w:type="dxa"/>
            <w:tcBorders>
              <w:left w:val="nil"/>
              <w:bottom w:val="single" w:sz="4" w:space="0" w:color="auto"/>
              <w:right w:val="nil"/>
            </w:tcBorders>
            <w:shd w:val="clear" w:color="auto" w:fill="auto"/>
            <w:noWrap/>
            <w:vAlign w:val="bottom"/>
          </w:tcPr>
          <w:p w14:paraId="384079BA" w14:textId="77777777" w:rsidR="00DA6A24" w:rsidRPr="00C718A5" w:rsidRDefault="00DA6A24" w:rsidP="00DA6A24">
            <w:pPr>
              <w:rPr>
                <w:rFonts w:ascii="Arial" w:hAnsi="Arial" w:cs="Arial"/>
                <w:sz w:val="20"/>
                <w:szCs w:val="20"/>
                <w:lang w:eastAsia="en-CA"/>
              </w:rPr>
            </w:pPr>
          </w:p>
        </w:tc>
        <w:tc>
          <w:tcPr>
            <w:tcW w:w="720" w:type="dxa"/>
            <w:tcBorders>
              <w:left w:val="nil"/>
              <w:bottom w:val="single" w:sz="4" w:space="0" w:color="auto"/>
              <w:right w:val="nil"/>
            </w:tcBorders>
            <w:shd w:val="clear" w:color="auto" w:fill="auto"/>
            <w:noWrap/>
            <w:vAlign w:val="bottom"/>
          </w:tcPr>
          <w:p w14:paraId="1C8AACC3" w14:textId="77777777" w:rsidR="00DA6A24" w:rsidRPr="00C718A5" w:rsidRDefault="00DA6A24" w:rsidP="00DA6A24">
            <w:pPr>
              <w:rPr>
                <w:rFonts w:ascii="Arial" w:hAnsi="Arial" w:cs="Arial"/>
                <w:sz w:val="20"/>
                <w:szCs w:val="20"/>
                <w:lang w:eastAsia="en-CA"/>
              </w:rPr>
            </w:pPr>
          </w:p>
        </w:tc>
        <w:tc>
          <w:tcPr>
            <w:tcW w:w="720" w:type="dxa"/>
            <w:tcBorders>
              <w:left w:val="nil"/>
              <w:bottom w:val="single" w:sz="4" w:space="0" w:color="auto"/>
              <w:right w:val="nil"/>
            </w:tcBorders>
            <w:shd w:val="clear" w:color="auto" w:fill="auto"/>
            <w:noWrap/>
            <w:vAlign w:val="bottom"/>
          </w:tcPr>
          <w:p w14:paraId="0F1286AA" w14:textId="77777777" w:rsidR="00DA6A24" w:rsidRPr="00C718A5" w:rsidRDefault="00DA6A24" w:rsidP="00DA6A24">
            <w:pPr>
              <w:rPr>
                <w:rFonts w:ascii="Arial" w:hAnsi="Arial" w:cs="Arial"/>
                <w:sz w:val="20"/>
                <w:szCs w:val="20"/>
                <w:lang w:eastAsia="en-CA"/>
              </w:rPr>
            </w:pPr>
          </w:p>
        </w:tc>
      </w:tr>
      <w:tr w:rsidR="00DA6A24" w:rsidRPr="00C718A5" w14:paraId="4ACF59CB" w14:textId="77777777" w:rsidTr="004B3E6A">
        <w:trPr>
          <w:trHeight w:hRule="exact" w:val="113"/>
        </w:trPr>
        <w:tc>
          <w:tcPr>
            <w:tcW w:w="720" w:type="dxa"/>
            <w:tcBorders>
              <w:top w:val="single" w:sz="4" w:space="0" w:color="auto"/>
              <w:left w:val="nil"/>
              <w:bottom w:val="nil"/>
              <w:right w:val="nil"/>
            </w:tcBorders>
            <w:noWrap/>
            <w:vAlign w:val="bottom"/>
          </w:tcPr>
          <w:p w14:paraId="3A3AEA14" w14:textId="77777777" w:rsidR="00DA6A24" w:rsidRPr="00C718A5" w:rsidRDefault="00DA6A24" w:rsidP="00DA6A24">
            <w:pPr>
              <w:rPr>
                <w:rFonts w:ascii="Arial" w:hAnsi="Arial" w:cs="Arial"/>
                <w:sz w:val="20"/>
                <w:szCs w:val="20"/>
                <w:lang w:eastAsia="en-CA"/>
              </w:rPr>
            </w:pPr>
          </w:p>
        </w:tc>
        <w:tc>
          <w:tcPr>
            <w:tcW w:w="720" w:type="dxa"/>
            <w:tcBorders>
              <w:top w:val="single" w:sz="4" w:space="0" w:color="auto"/>
              <w:left w:val="nil"/>
              <w:bottom w:val="nil"/>
              <w:right w:val="nil"/>
            </w:tcBorders>
            <w:shd w:val="clear" w:color="auto" w:fill="auto"/>
            <w:noWrap/>
            <w:vAlign w:val="bottom"/>
          </w:tcPr>
          <w:p w14:paraId="0132E633" w14:textId="77777777" w:rsidR="00DA6A24" w:rsidRPr="00C718A5" w:rsidRDefault="00DA6A24" w:rsidP="00DA6A24">
            <w:pPr>
              <w:rPr>
                <w:rFonts w:ascii="Arial" w:hAnsi="Arial" w:cs="Arial"/>
                <w:sz w:val="20"/>
                <w:szCs w:val="20"/>
                <w:lang w:eastAsia="en-CA"/>
              </w:rPr>
            </w:pPr>
          </w:p>
        </w:tc>
        <w:tc>
          <w:tcPr>
            <w:tcW w:w="720" w:type="dxa"/>
            <w:tcBorders>
              <w:top w:val="single" w:sz="4" w:space="0" w:color="auto"/>
              <w:left w:val="nil"/>
              <w:bottom w:val="nil"/>
              <w:right w:val="nil"/>
            </w:tcBorders>
            <w:shd w:val="clear" w:color="auto" w:fill="auto"/>
            <w:noWrap/>
            <w:vAlign w:val="bottom"/>
          </w:tcPr>
          <w:p w14:paraId="18B5D958" w14:textId="77777777" w:rsidR="00DA6A24" w:rsidRPr="00C718A5" w:rsidRDefault="00DA6A24" w:rsidP="00DA6A24">
            <w:pPr>
              <w:rPr>
                <w:rFonts w:ascii="Arial" w:hAnsi="Arial" w:cs="Arial"/>
                <w:sz w:val="20"/>
                <w:szCs w:val="20"/>
                <w:lang w:eastAsia="en-CA"/>
              </w:rPr>
            </w:pPr>
          </w:p>
        </w:tc>
        <w:tc>
          <w:tcPr>
            <w:tcW w:w="720" w:type="dxa"/>
            <w:tcBorders>
              <w:top w:val="single" w:sz="4" w:space="0" w:color="auto"/>
              <w:left w:val="nil"/>
              <w:bottom w:val="nil"/>
              <w:right w:val="nil"/>
            </w:tcBorders>
            <w:shd w:val="clear" w:color="auto" w:fill="auto"/>
            <w:noWrap/>
            <w:vAlign w:val="bottom"/>
          </w:tcPr>
          <w:p w14:paraId="135FBBE5" w14:textId="77777777" w:rsidR="00DA6A24" w:rsidRPr="00C718A5" w:rsidRDefault="00DA6A24" w:rsidP="00DA6A24">
            <w:pPr>
              <w:rPr>
                <w:rFonts w:ascii="Arial" w:hAnsi="Arial" w:cs="Arial"/>
                <w:sz w:val="20"/>
                <w:szCs w:val="20"/>
                <w:lang w:eastAsia="en-CA"/>
              </w:rPr>
            </w:pPr>
          </w:p>
        </w:tc>
        <w:tc>
          <w:tcPr>
            <w:tcW w:w="720" w:type="dxa"/>
            <w:tcBorders>
              <w:top w:val="single" w:sz="4" w:space="0" w:color="auto"/>
              <w:left w:val="nil"/>
              <w:bottom w:val="nil"/>
              <w:right w:val="nil"/>
            </w:tcBorders>
            <w:shd w:val="clear" w:color="auto" w:fill="auto"/>
            <w:noWrap/>
            <w:vAlign w:val="bottom"/>
          </w:tcPr>
          <w:p w14:paraId="5AB804A3" w14:textId="77777777" w:rsidR="00DA6A24" w:rsidRPr="00C718A5" w:rsidRDefault="00DA6A24" w:rsidP="00DA6A24">
            <w:pPr>
              <w:rPr>
                <w:rFonts w:ascii="Arial" w:hAnsi="Arial" w:cs="Arial"/>
                <w:sz w:val="20"/>
                <w:szCs w:val="20"/>
                <w:lang w:eastAsia="en-CA"/>
              </w:rPr>
            </w:pPr>
          </w:p>
        </w:tc>
        <w:tc>
          <w:tcPr>
            <w:tcW w:w="720" w:type="dxa"/>
            <w:tcBorders>
              <w:top w:val="single" w:sz="4" w:space="0" w:color="auto"/>
              <w:left w:val="nil"/>
              <w:bottom w:val="nil"/>
              <w:right w:val="nil"/>
            </w:tcBorders>
            <w:shd w:val="clear" w:color="auto" w:fill="auto"/>
            <w:noWrap/>
            <w:vAlign w:val="bottom"/>
          </w:tcPr>
          <w:p w14:paraId="6096CB80" w14:textId="77777777" w:rsidR="00DA6A24" w:rsidRPr="00C718A5" w:rsidRDefault="00DA6A24" w:rsidP="00DA6A24">
            <w:pPr>
              <w:rPr>
                <w:rFonts w:ascii="Arial" w:hAnsi="Arial" w:cs="Arial"/>
                <w:sz w:val="20"/>
                <w:szCs w:val="20"/>
                <w:lang w:eastAsia="en-CA"/>
              </w:rPr>
            </w:pPr>
          </w:p>
        </w:tc>
        <w:tc>
          <w:tcPr>
            <w:tcW w:w="720" w:type="dxa"/>
            <w:tcBorders>
              <w:top w:val="single" w:sz="4" w:space="0" w:color="auto"/>
              <w:left w:val="nil"/>
              <w:right w:val="nil"/>
            </w:tcBorders>
            <w:shd w:val="clear" w:color="auto" w:fill="auto"/>
            <w:noWrap/>
            <w:vAlign w:val="bottom"/>
          </w:tcPr>
          <w:p w14:paraId="1409CD69" w14:textId="77777777" w:rsidR="00DA6A24" w:rsidRPr="00C718A5" w:rsidRDefault="00DA6A24" w:rsidP="00DA6A24">
            <w:pPr>
              <w:rPr>
                <w:rFonts w:ascii="Arial" w:hAnsi="Arial" w:cs="Arial"/>
                <w:sz w:val="20"/>
                <w:szCs w:val="20"/>
                <w:lang w:eastAsia="en-CA"/>
              </w:rPr>
            </w:pPr>
          </w:p>
        </w:tc>
        <w:tc>
          <w:tcPr>
            <w:tcW w:w="720" w:type="dxa"/>
            <w:tcBorders>
              <w:top w:val="single" w:sz="4" w:space="0" w:color="auto"/>
              <w:left w:val="nil"/>
              <w:right w:val="nil"/>
            </w:tcBorders>
            <w:shd w:val="clear" w:color="auto" w:fill="auto"/>
            <w:noWrap/>
            <w:vAlign w:val="bottom"/>
          </w:tcPr>
          <w:p w14:paraId="5719FBCD" w14:textId="77777777" w:rsidR="00DA6A24" w:rsidRPr="00C718A5" w:rsidRDefault="00DA6A24" w:rsidP="00DA6A24">
            <w:pPr>
              <w:rPr>
                <w:rFonts w:ascii="Arial" w:hAnsi="Arial" w:cs="Arial"/>
                <w:sz w:val="20"/>
                <w:szCs w:val="20"/>
                <w:lang w:eastAsia="en-CA"/>
              </w:rPr>
            </w:pPr>
          </w:p>
        </w:tc>
        <w:tc>
          <w:tcPr>
            <w:tcW w:w="720" w:type="dxa"/>
            <w:tcBorders>
              <w:top w:val="single" w:sz="4" w:space="0" w:color="auto"/>
              <w:left w:val="nil"/>
              <w:right w:val="nil"/>
            </w:tcBorders>
            <w:shd w:val="clear" w:color="auto" w:fill="auto"/>
            <w:noWrap/>
            <w:vAlign w:val="bottom"/>
          </w:tcPr>
          <w:p w14:paraId="1ADDCC54" w14:textId="77777777" w:rsidR="00DA6A24" w:rsidRPr="00C718A5" w:rsidRDefault="00DA6A24" w:rsidP="00DA6A24">
            <w:pPr>
              <w:rPr>
                <w:rFonts w:ascii="Arial" w:hAnsi="Arial" w:cs="Arial"/>
                <w:sz w:val="20"/>
                <w:szCs w:val="20"/>
                <w:lang w:eastAsia="en-CA"/>
              </w:rPr>
            </w:pPr>
          </w:p>
        </w:tc>
        <w:tc>
          <w:tcPr>
            <w:tcW w:w="720" w:type="dxa"/>
            <w:tcBorders>
              <w:top w:val="single" w:sz="4" w:space="0" w:color="auto"/>
              <w:left w:val="nil"/>
              <w:right w:val="nil"/>
            </w:tcBorders>
            <w:shd w:val="clear" w:color="auto" w:fill="auto"/>
            <w:noWrap/>
            <w:vAlign w:val="bottom"/>
          </w:tcPr>
          <w:p w14:paraId="49F478B9" w14:textId="77777777" w:rsidR="00DA6A24" w:rsidRPr="00C718A5" w:rsidRDefault="00DA6A24" w:rsidP="00DA6A24">
            <w:pPr>
              <w:rPr>
                <w:rFonts w:ascii="Arial" w:hAnsi="Arial" w:cs="Arial"/>
                <w:sz w:val="20"/>
                <w:szCs w:val="20"/>
                <w:lang w:eastAsia="en-CA"/>
              </w:rPr>
            </w:pPr>
          </w:p>
        </w:tc>
        <w:tc>
          <w:tcPr>
            <w:tcW w:w="720" w:type="dxa"/>
            <w:tcBorders>
              <w:top w:val="single" w:sz="4" w:space="0" w:color="auto"/>
              <w:left w:val="nil"/>
              <w:right w:val="nil"/>
            </w:tcBorders>
            <w:shd w:val="clear" w:color="auto" w:fill="auto"/>
            <w:noWrap/>
            <w:vAlign w:val="bottom"/>
          </w:tcPr>
          <w:p w14:paraId="42C8329D" w14:textId="77777777" w:rsidR="00DA6A24" w:rsidRPr="00C718A5" w:rsidRDefault="00DA6A24" w:rsidP="00DA6A24">
            <w:pPr>
              <w:rPr>
                <w:rFonts w:ascii="Arial" w:hAnsi="Arial" w:cs="Arial"/>
                <w:sz w:val="20"/>
                <w:szCs w:val="20"/>
                <w:lang w:eastAsia="en-CA"/>
              </w:rPr>
            </w:pPr>
          </w:p>
        </w:tc>
      </w:tr>
      <w:tr w:rsidR="00DA6A24" w:rsidRPr="00C718A5" w14:paraId="26CE20B1" w14:textId="77777777" w:rsidTr="004B3E6A">
        <w:trPr>
          <w:trHeight w:val="255"/>
        </w:trPr>
        <w:tc>
          <w:tcPr>
            <w:tcW w:w="720" w:type="dxa"/>
            <w:tcBorders>
              <w:top w:val="nil"/>
              <w:left w:val="nil"/>
              <w:bottom w:val="nil"/>
              <w:right w:val="nil"/>
            </w:tcBorders>
            <w:noWrap/>
            <w:vAlign w:val="bottom"/>
          </w:tcPr>
          <w:p w14:paraId="0FB4A24E" w14:textId="77777777" w:rsidR="00DA6A24" w:rsidRPr="00C718A5" w:rsidRDefault="00DA6A24" w:rsidP="00DA6A24">
            <w:pPr>
              <w:jc w:val="center"/>
              <w:rPr>
                <w:rFonts w:ascii="Arial" w:hAnsi="Arial" w:cs="Arial"/>
                <w:b/>
                <w:bCs/>
                <w:sz w:val="20"/>
                <w:szCs w:val="20"/>
                <w:lang w:eastAsia="en-CA"/>
              </w:rPr>
            </w:pPr>
            <w:r w:rsidRPr="00C718A5">
              <w:rPr>
                <w:rFonts w:ascii="Arial" w:hAnsi="Arial" w:cs="Arial"/>
                <w:b/>
                <w:bCs/>
                <w:sz w:val="20"/>
                <w:szCs w:val="20"/>
                <w:lang w:eastAsia="en-CA"/>
              </w:rPr>
              <w:t>1</w:t>
            </w:r>
          </w:p>
        </w:tc>
        <w:tc>
          <w:tcPr>
            <w:tcW w:w="720" w:type="dxa"/>
            <w:tcBorders>
              <w:top w:val="nil"/>
              <w:left w:val="nil"/>
              <w:bottom w:val="nil"/>
              <w:right w:val="nil"/>
            </w:tcBorders>
            <w:shd w:val="clear" w:color="auto" w:fill="auto"/>
            <w:noWrap/>
            <w:vAlign w:val="bottom"/>
          </w:tcPr>
          <w:p w14:paraId="1FC350D9" w14:textId="6CF452F3" w:rsidR="00DA6A24" w:rsidRPr="00C718A5" w:rsidRDefault="00DA6A24" w:rsidP="00DA6A24">
            <w:pPr>
              <w:jc w:val="center"/>
              <w:rPr>
                <w:rFonts w:ascii="Arial" w:hAnsi="Arial" w:cs="Arial"/>
                <w:sz w:val="20"/>
                <w:szCs w:val="20"/>
              </w:rPr>
            </w:pPr>
            <w:r w:rsidRPr="00C718A5">
              <w:rPr>
                <w:rFonts w:ascii="Arial" w:hAnsi="Arial" w:cs="Arial"/>
                <w:color w:val="000000"/>
                <w:sz w:val="20"/>
                <w:szCs w:val="20"/>
              </w:rPr>
              <w:t>2.57</w:t>
            </w:r>
          </w:p>
        </w:tc>
        <w:tc>
          <w:tcPr>
            <w:tcW w:w="720" w:type="dxa"/>
            <w:tcBorders>
              <w:top w:val="nil"/>
              <w:left w:val="nil"/>
              <w:bottom w:val="nil"/>
              <w:right w:val="nil"/>
            </w:tcBorders>
            <w:shd w:val="clear" w:color="auto" w:fill="auto"/>
            <w:noWrap/>
            <w:vAlign w:val="center"/>
          </w:tcPr>
          <w:p w14:paraId="23014563" w14:textId="741F1754" w:rsidR="00DA6A24" w:rsidRPr="00C718A5" w:rsidRDefault="00DA6A24" w:rsidP="00DA6A24">
            <w:pPr>
              <w:jc w:val="center"/>
              <w:rPr>
                <w:rFonts w:ascii="Arial" w:hAnsi="Arial" w:cs="Arial"/>
                <w:sz w:val="20"/>
                <w:szCs w:val="20"/>
              </w:rPr>
            </w:pPr>
            <w:r w:rsidRPr="00C718A5">
              <w:rPr>
                <w:rFonts w:ascii="Arial" w:hAnsi="Arial" w:cs="Arial"/>
                <w:color w:val="000000"/>
                <w:sz w:val="20"/>
                <w:szCs w:val="20"/>
              </w:rPr>
              <w:t>3.50</w:t>
            </w:r>
          </w:p>
        </w:tc>
        <w:tc>
          <w:tcPr>
            <w:tcW w:w="720" w:type="dxa"/>
            <w:tcBorders>
              <w:top w:val="nil"/>
              <w:left w:val="nil"/>
              <w:bottom w:val="nil"/>
              <w:right w:val="nil"/>
            </w:tcBorders>
            <w:shd w:val="clear" w:color="auto" w:fill="auto"/>
            <w:noWrap/>
            <w:vAlign w:val="bottom"/>
          </w:tcPr>
          <w:p w14:paraId="02CFB56B" w14:textId="67CEF6D0" w:rsidR="00DA6A24" w:rsidRPr="00C718A5" w:rsidRDefault="00DA6A24" w:rsidP="00DA6A24">
            <w:pPr>
              <w:jc w:val="center"/>
              <w:rPr>
                <w:rFonts w:ascii="Arial" w:hAnsi="Arial" w:cs="Arial"/>
                <w:sz w:val="20"/>
                <w:szCs w:val="20"/>
              </w:rPr>
            </w:pPr>
            <w:r w:rsidRPr="00C718A5">
              <w:rPr>
                <w:rFonts w:ascii="Arial" w:hAnsi="Arial" w:cs="Arial"/>
                <w:color w:val="000000"/>
                <w:sz w:val="20"/>
                <w:szCs w:val="20"/>
              </w:rPr>
              <w:t>14.3</w:t>
            </w:r>
          </w:p>
        </w:tc>
        <w:tc>
          <w:tcPr>
            <w:tcW w:w="720" w:type="dxa"/>
            <w:tcBorders>
              <w:top w:val="nil"/>
              <w:left w:val="nil"/>
              <w:bottom w:val="nil"/>
              <w:right w:val="nil"/>
            </w:tcBorders>
            <w:shd w:val="clear" w:color="auto" w:fill="D9D9D9" w:themeFill="background1" w:themeFillShade="D9"/>
            <w:noWrap/>
            <w:vAlign w:val="bottom"/>
          </w:tcPr>
          <w:p w14:paraId="756F842A" w14:textId="09DF68CD" w:rsidR="00DA6A24" w:rsidRPr="00C718A5" w:rsidRDefault="00DA6A24" w:rsidP="00DA6A24">
            <w:pPr>
              <w:jc w:val="center"/>
              <w:rPr>
                <w:rFonts w:ascii="Arial" w:hAnsi="Arial" w:cs="Arial"/>
                <w:sz w:val="20"/>
                <w:szCs w:val="20"/>
              </w:rPr>
            </w:pPr>
            <w:r w:rsidRPr="00C718A5">
              <w:rPr>
                <w:rFonts w:ascii="Arial" w:hAnsi="Arial" w:cs="Arial"/>
                <w:color w:val="000000"/>
                <w:sz w:val="20"/>
                <w:szCs w:val="20"/>
              </w:rPr>
              <w:t>19.2</w:t>
            </w:r>
          </w:p>
        </w:tc>
        <w:tc>
          <w:tcPr>
            <w:tcW w:w="720" w:type="dxa"/>
            <w:tcBorders>
              <w:top w:val="nil"/>
              <w:left w:val="nil"/>
              <w:bottom w:val="nil"/>
              <w:right w:val="nil"/>
            </w:tcBorders>
            <w:shd w:val="clear" w:color="auto" w:fill="D9D9D9" w:themeFill="background1" w:themeFillShade="D9"/>
            <w:noWrap/>
            <w:vAlign w:val="bottom"/>
          </w:tcPr>
          <w:p w14:paraId="522E253D" w14:textId="5AC42EC7" w:rsidR="00DA6A24" w:rsidRPr="00C718A5" w:rsidRDefault="00DA6A24" w:rsidP="00DA6A24">
            <w:pPr>
              <w:jc w:val="center"/>
              <w:rPr>
                <w:rFonts w:ascii="Arial" w:hAnsi="Arial" w:cs="Arial"/>
                <w:sz w:val="20"/>
                <w:szCs w:val="20"/>
              </w:rPr>
            </w:pPr>
            <w:r w:rsidRPr="00C718A5">
              <w:rPr>
                <w:rFonts w:ascii="Arial" w:hAnsi="Arial" w:cs="Arial"/>
                <w:color w:val="000000"/>
                <w:sz w:val="20"/>
                <w:szCs w:val="20"/>
              </w:rPr>
              <w:t>21.1</w:t>
            </w:r>
          </w:p>
        </w:tc>
        <w:tc>
          <w:tcPr>
            <w:tcW w:w="720" w:type="dxa"/>
            <w:tcBorders>
              <w:top w:val="nil"/>
              <w:left w:val="nil"/>
              <w:bottom w:val="nil"/>
              <w:right w:val="nil"/>
            </w:tcBorders>
            <w:shd w:val="clear" w:color="auto" w:fill="D9D9D9" w:themeFill="background1" w:themeFillShade="D9"/>
            <w:noWrap/>
            <w:vAlign w:val="bottom"/>
          </w:tcPr>
          <w:p w14:paraId="4F5767CE" w14:textId="33436BE0" w:rsidR="00DA6A24" w:rsidRPr="00C718A5" w:rsidRDefault="00DA6A24" w:rsidP="00DA6A24">
            <w:pPr>
              <w:jc w:val="center"/>
              <w:rPr>
                <w:rFonts w:ascii="Arial" w:hAnsi="Arial" w:cs="Arial"/>
                <w:sz w:val="20"/>
                <w:szCs w:val="20"/>
              </w:rPr>
            </w:pPr>
            <w:r w:rsidRPr="00C718A5">
              <w:rPr>
                <w:rFonts w:ascii="Arial" w:hAnsi="Arial" w:cs="Arial"/>
                <w:color w:val="000000"/>
                <w:sz w:val="20"/>
                <w:szCs w:val="20"/>
              </w:rPr>
              <w:t>22.9</w:t>
            </w:r>
          </w:p>
        </w:tc>
        <w:tc>
          <w:tcPr>
            <w:tcW w:w="720" w:type="dxa"/>
            <w:tcBorders>
              <w:top w:val="nil"/>
              <w:left w:val="nil"/>
              <w:bottom w:val="nil"/>
              <w:right w:val="nil"/>
            </w:tcBorders>
            <w:shd w:val="clear" w:color="auto" w:fill="D9D9D9" w:themeFill="background1" w:themeFillShade="D9"/>
            <w:noWrap/>
            <w:vAlign w:val="bottom"/>
          </w:tcPr>
          <w:p w14:paraId="67363116" w14:textId="3C8E3336" w:rsidR="00DA6A24" w:rsidRPr="00C718A5" w:rsidRDefault="00DA6A24" w:rsidP="00DA6A24">
            <w:pPr>
              <w:jc w:val="center"/>
              <w:rPr>
                <w:rFonts w:ascii="Arial" w:hAnsi="Arial" w:cs="Arial"/>
                <w:sz w:val="20"/>
                <w:szCs w:val="20"/>
              </w:rPr>
            </w:pPr>
            <w:r w:rsidRPr="00C718A5">
              <w:rPr>
                <w:rFonts w:ascii="Arial" w:hAnsi="Arial" w:cs="Arial"/>
                <w:color w:val="000000"/>
                <w:sz w:val="20"/>
                <w:szCs w:val="20"/>
              </w:rPr>
              <w:t>23.6</w:t>
            </w:r>
          </w:p>
        </w:tc>
        <w:tc>
          <w:tcPr>
            <w:tcW w:w="720" w:type="dxa"/>
            <w:tcBorders>
              <w:top w:val="nil"/>
              <w:left w:val="nil"/>
              <w:bottom w:val="nil"/>
              <w:right w:val="nil"/>
            </w:tcBorders>
            <w:shd w:val="clear" w:color="auto" w:fill="D9D9D9" w:themeFill="background1" w:themeFillShade="D9"/>
            <w:noWrap/>
            <w:vAlign w:val="bottom"/>
          </w:tcPr>
          <w:p w14:paraId="2505FE5F" w14:textId="364F795B" w:rsidR="00DA6A24" w:rsidRPr="00C718A5" w:rsidRDefault="00DA6A24" w:rsidP="00DA6A24">
            <w:pPr>
              <w:jc w:val="center"/>
              <w:rPr>
                <w:rFonts w:ascii="Arial" w:hAnsi="Arial" w:cs="Arial"/>
                <w:sz w:val="20"/>
                <w:szCs w:val="20"/>
              </w:rPr>
            </w:pPr>
            <w:r w:rsidRPr="00C718A5">
              <w:rPr>
                <w:rFonts w:ascii="Arial" w:hAnsi="Arial" w:cs="Arial"/>
                <w:color w:val="000000"/>
                <w:sz w:val="20"/>
                <w:szCs w:val="20"/>
              </w:rPr>
              <w:t>17.2</w:t>
            </w:r>
          </w:p>
        </w:tc>
        <w:tc>
          <w:tcPr>
            <w:tcW w:w="720" w:type="dxa"/>
            <w:tcBorders>
              <w:top w:val="nil"/>
              <w:left w:val="nil"/>
              <w:bottom w:val="nil"/>
              <w:right w:val="nil"/>
            </w:tcBorders>
            <w:shd w:val="clear" w:color="auto" w:fill="auto"/>
            <w:noWrap/>
            <w:vAlign w:val="bottom"/>
          </w:tcPr>
          <w:p w14:paraId="71FC5322" w14:textId="21EF70A0" w:rsidR="00DA6A24" w:rsidRPr="00C718A5" w:rsidRDefault="00DA6A24" w:rsidP="00DA6A24">
            <w:pPr>
              <w:jc w:val="center"/>
              <w:rPr>
                <w:rFonts w:ascii="Arial" w:hAnsi="Arial" w:cs="Arial"/>
                <w:sz w:val="20"/>
                <w:szCs w:val="20"/>
              </w:rPr>
            </w:pPr>
            <w:r w:rsidRPr="00C718A5">
              <w:rPr>
                <w:rFonts w:ascii="Arial" w:hAnsi="Arial" w:cs="Arial"/>
                <w:color w:val="000000"/>
                <w:sz w:val="20"/>
                <w:szCs w:val="20"/>
              </w:rPr>
              <w:t>8.1</w:t>
            </w:r>
          </w:p>
        </w:tc>
        <w:tc>
          <w:tcPr>
            <w:tcW w:w="720" w:type="dxa"/>
            <w:tcBorders>
              <w:top w:val="nil"/>
              <w:left w:val="nil"/>
              <w:bottom w:val="nil"/>
              <w:right w:val="nil"/>
            </w:tcBorders>
            <w:shd w:val="clear" w:color="auto" w:fill="auto"/>
            <w:noWrap/>
            <w:vAlign w:val="bottom"/>
          </w:tcPr>
          <w:p w14:paraId="780E2A45" w14:textId="79C0786C" w:rsidR="00DA6A24" w:rsidRPr="00C718A5" w:rsidRDefault="00DA6A24" w:rsidP="00DA6A24">
            <w:pPr>
              <w:jc w:val="center"/>
              <w:rPr>
                <w:rFonts w:ascii="Arial" w:hAnsi="Arial" w:cs="Arial"/>
                <w:sz w:val="20"/>
                <w:szCs w:val="20"/>
              </w:rPr>
            </w:pPr>
            <w:r w:rsidRPr="00C718A5">
              <w:rPr>
                <w:rFonts w:ascii="Arial" w:hAnsi="Arial" w:cs="Arial"/>
                <w:color w:val="000000"/>
                <w:sz w:val="20"/>
                <w:szCs w:val="20"/>
              </w:rPr>
              <w:t>7.9</w:t>
            </w:r>
          </w:p>
        </w:tc>
      </w:tr>
      <w:tr w:rsidR="00DA6A24" w:rsidRPr="00C718A5" w14:paraId="14E30605" w14:textId="77777777" w:rsidTr="004B3E6A">
        <w:trPr>
          <w:trHeight w:val="255"/>
        </w:trPr>
        <w:tc>
          <w:tcPr>
            <w:tcW w:w="720" w:type="dxa"/>
            <w:tcBorders>
              <w:top w:val="nil"/>
              <w:left w:val="nil"/>
              <w:bottom w:val="nil"/>
              <w:right w:val="nil"/>
            </w:tcBorders>
            <w:noWrap/>
            <w:vAlign w:val="bottom"/>
          </w:tcPr>
          <w:p w14:paraId="4CC8ECF5" w14:textId="77777777" w:rsidR="00DA6A24" w:rsidRPr="00C718A5" w:rsidRDefault="00DA6A24" w:rsidP="00DA6A24">
            <w:pPr>
              <w:jc w:val="center"/>
              <w:rPr>
                <w:rFonts w:ascii="Arial" w:hAnsi="Arial" w:cs="Arial"/>
                <w:b/>
                <w:bCs/>
                <w:sz w:val="20"/>
                <w:szCs w:val="20"/>
                <w:lang w:eastAsia="en-CA"/>
              </w:rPr>
            </w:pPr>
            <w:r w:rsidRPr="00C718A5">
              <w:rPr>
                <w:rFonts w:ascii="Arial" w:hAnsi="Arial" w:cs="Arial"/>
                <w:b/>
                <w:bCs/>
                <w:sz w:val="20"/>
                <w:szCs w:val="20"/>
                <w:lang w:eastAsia="en-CA"/>
              </w:rPr>
              <w:t>2</w:t>
            </w:r>
          </w:p>
        </w:tc>
        <w:tc>
          <w:tcPr>
            <w:tcW w:w="720" w:type="dxa"/>
            <w:tcBorders>
              <w:top w:val="nil"/>
              <w:left w:val="nil"/>
              <w:bottom w:val="nil"/>
              <w:right w:val="nil"/>
            </w:tcBorders>
            <w:shd w:val="clear" w:color="auto" w:fill="auto"/>
            <w:noWrap/>
            <w:vAlign w:val="bottom"/>
          </w:tcPr>
          <w:p w14:paraId="533757DB" w14:textId="67D8C051" w:rsidR="00DA6A24" w:rsidRPr="00C718A5" w:rsidRDefault="00DA6A24" w:rsidP="00DA6A24">
            <w:pPr>
              <w:jc w:val="center"/>
              <w:rPr>
                <w:rFonts w:ascii="Arial" w:hAnsi="Arial" w:cs="Arial"/>
                <w:sz w:val="20"/>
                <w:szCs w:val="20"/>
              </w:rPr>
            </w:pPr>
            <w:r w:rsidRPr="00C718A5">
              <w:rPr>
                <w:rFonts w:ascii="Arial" w:hAnsi="Arial" w:cs="Arial"/>
                <w:color w:val="000000"/>
                <w:sz w:val="20"/>
                <w:szCs w:val="20"/>
              </w:rPr>
              <w:t>2.55</w:t>
            </w:r>
          </w:p>
        </w:tc>
        <w:tc>
          <w:tcPr>
            <w:tcW w:w="720" w:type="dxa"/>
            <w:tcBorders>
              <w:top w:val="nil"/>
              <w:left w:val="nil"/>
              <w:bottom w:val="nil"/>
              <w:right w:val="nil"/>
            </w:tcBorders>
            <w:shd w:val="clear" w:color="auto" w:fill="auto"/>
            <w:noWrap/>
            <w:vAlign w:val="center"/>
          </w:tcPr>
          <w:p w14:paraId="0D325922" w14:textId="0156D1A6" w:rsidR="00DA6A24" w:rsidRPr="00C718A5" w:rsidRDefault="00DA6A24" w:rsidP="00DA6A24">
            <w:pPr>
              <w:jc w:val="center"/>
              <w:rPr>
                <w:rFonts w:ascii="Arial" w:hAnsi="Arial" w:cs="Arial"/>
                <w:sz w:val="20"/>
                <w:szCs w:val="20"/>
              </w:rPr>
            </w:pPr>
            <w:r w:rsidRPr="00C718A5">
              <w:rPr>
                <w:rFonts w:ascii="Arial" w:hAnsi="Arial" w:cs="Arial"/>
                <w:color w:val="000000"/>
                <w:sz w:val="20"/>
                <w:szCs w:val="20"/>
              </w:rPr>
              <w:t>3.49</w:t>
            </w:r>
          </w:p>
        </w:tc>
        <w:tc>
          <w:tcPr>
            <w:tcW w:w="720" w:type="dxa"/>
            <w:tcBorders>
              <w:top w:val="nil"/>
              <w:left w:val="nil"/>
              <w:bottom w:val="nil"/>
              <w:right w:val="nil"/>
            </w:tcBorders>
            <w:shd w:val="clear" w:color="auto" w:fill="auto"/>
            <w:noWrap/>
            <w:vAlign w:val="bottom"/>
          </w:tcPr>
          <w:p w14:paraId="5F922865" w14:textId="7AB58832" w:rsidR="00DA6A24" w:rsidRPr="00C718A5" w:rsidRDefault="00DA6A24" w:rsidP="00DA6A24">
            <w:pPr>
              <w:jc w:val="center"/>
              <w:rPr>
                <w:rFonts w:ascii="Arial" w:hAnsi="Arial" w:cs="Arial"/>
                <w:sz w:val="20"/>
                <w:szCs w:val="20"/>
              </w:rPr>
            </w:pPr>
            <w:r w:rsidRPr="00C718A5">
              <w:rPr>
                <w:rFonts w:ascii="Arial" w:hAnsi="Arial" w:cs="Arial"/>
                <w:color w:val="000000"/>
                <w:sz w:val="20"/>
                <w:szCs w:val="20"/>
              </w:rPr>
              <w:t>14.4</w:t>
            </w:r>
          </w:p>
        </w:tc>
        <w:tc>
          <w:tcPr>
            <w:tcW w:w="720" w:type="dxa"/>
            <w:tcBorders>
              <w:top w:val="nil"/>
              <w:left w:val="nil"/>
              <w:bottom w:val="nil"/>
              <w:right w:val="nil"/>
            </w:tcBorders>
            <w:shd w:val="clear" w:color="auto" w:fill="D9D9D9" w:themeFill="background1" w:themeFillShade="D9"/>
            <w:noWrap/>
            <w:vAlign w:val="bottom"/>
          </w:tcPr>
          <w:p w14:paraId="052489A1" w14:textId="2136DD87" w:rsidR="00DA6A24" w:rsidRPr="00C718A5" w:rsidRDefault="00DA6A24" w:rsidP="00DA6A24">
            <w:pPr>
              <w:jc w:val="center"/>
              <w:rPr>
                <w:rFonts w:ascii="Arial" w:hAnsi="Arial" w:cs="Arial"/>
                <w:sz w:val="20"/>
                <w:szCs w:val="20"/>
              </w:rPr>
            </w:pPr>
            <w:r w:rsidRPr="00C718A5">
              <w:rPr>
                <w:rFonts w:ascii="Arial" w:hAnsi="Arial" w:cs="Arial"/>
                <w:color w:val="000000"/>
                <w:sz w:val="20"/>
                <w:szCs w:val="20"/>
              </w:rPr>
              <w:t>19.0</w:t>
            </w:r>
          </w:p>
        </w:tc>
        <w:tc>
          <w:tcPr>
            <w:tcW w:w="720" w:type="dxa"/>
            <w:tcBorders>
              <w:top w:val="nil"/>
              <w:left w:val="nil"/>
              <w:bottom w:val="nil"/>
              <w:right w:val="nil"/>
            </w:tcBorders>
            <w:shd w:val="clear" w:color="auto" w:fill="D9D9D9" w:themeFill="background1" w:themeFillShade="D9"/>
            <w:noWrap/>
            <w:vAlign w:val="bottom"/>
          </w:tcPr>
          <w:p w14:paraId="65C09E48" w14:textId="50DD50B2" w:rsidR="00DA6A24" w:rsidRPr="00C718A5" w:rsidRDefault="00DA6A24" w:rsidP="00DA6A24">
            <w:pPr>
              <w:jc w:val="center"/>
              <w:rPr>
                <w:rFonts w:ascii="Arial" w:hAnsi="Arial" w:cs="Arial"/>
                <w:sz w:val="20"/>
                <w:szCs w:val="20"/>
              </w:rPr>
            </w:pPr>
            <w:r w:rsidRPr="00C718A5">
              <w:rPr>
                <w:rFonts w:ascii="Arial" w:hAnsi="Arial" w:cs="Arial"/>
                <w:color w:val="000000"/>
                <w:sz w:val="20"/>
                <w:szCs w:val="20"/>
              </w:rPr>
              <w:t>20.7</w:t>
            </w:r>
          </w:p>
        </w:tc>
        <w:tc>
          <w:tcPr>
            <w:tcW w:w="720" w:type="dxa"/>
            <w:tcBorders>
              <w:top w:val="nil"/>
              <w:left w:val="nil"/>
              <w:bottom w:val="nil"/>
              <w:right w:val="nil"/>
            </w:tcBorders>
            <w:shd w:val="clear" w:color="auto" w:fill="D9D9D9" w:themeFill="background1" w:themeFillShade="D9"/>
            <w:noWrap/>
            <w:vAlign w:val="bottom"/>
          </w:tcPr>
          <w:p w14:paraId="29852439" w14:textId="556D8F89" w:rsidR="00DA6A24" w:rsidRPr="00C718A5" w:rsidRDefault="00DA6A24" w:rsidP="00DA6A24">
            <w:pPr>
              <w:jc w:val="center"/>
              <w:rPr>
                <w:rFonts w:ascii="Arial" w:hAnsi="Arial" w:cs="Arial"/>
                <w:sz w:val="20"/>
                <w:szCs w:val="20"/>
              </w:rPr>
            </w:pPr>
            <w:r w:rsidRPr="00C718A5">
              <w:rPr>
                <w:rFonts w:ascii="Arial" w:hAnsi="Arial" w:cs="Arial"/>
                <w:color w:val="000000"/>
                <w:sz w:val="20"/>
                <w:szCs w:val="20"/>
              </w:rPr>
              <w:t>22.7</w:t>
            </w:r>
          </w:p>
        </w:tc>
        <w:tc>
          <w:tcPr>
            <w:tcW w:w="720" w:type="dxa"/>
            <w:tcBorders>
              <w:top w:val="nil"/>
              <w:left w:val="nil"/>
              <w:bottom w:val="nil"/>
              <w:right w:val="nil"/>
            </w:tcBorders>
            <w:shd w:val="clear" w:color="auto" w:fill="D9D9D9" w:themeFill="background1" w:themeFillShade="D9"/>
            <w:noWrap/>
            <w:vAlign w:val="bottom"/>
          </w:tcPr>
          <w:p w14:paraId="73CB600B" w14:textId="6728508F" w:rsidR="00DA6A24" w:rsidRPr="00C718A5" w:rsidRDefault="00DA6A24" w:rsidP="00DA6A24">
            <w:pPr>
              <w:jc w:val="center"/>
              <w:rPr>
                <w:rFonts w:ascii="Arial" w:hAnsi="Arial" w:cs="Arial"/>
                <w:sz w:val="20"/>
                <w:szCs w:val="20"/>
              </w:rPr>
            </w:pPr>
            <w:r w:rsidRPr="00C718A5">
              <w:rPr>
                <w:rFonts w:ascii="Arial" w:hAnsi="Arial" w:cs="Arial"/>
                <w:color w:val="000000"/>
                <w:sz w:val="20"/>
                <w:szCs w:val="20"/>
              </w:rPr>
              <w:t>23.5</w:t>
            </w:r>
          </w:p>
        </w:tc>
        <w:tc>
          <w:tcPr>
            <w:tcW w:w="720" w:type="dxa"/>
            <w:tcBorders>
              <w:top w:val="nil"/>
              <w:left w:val="nil"/>
              <w:bottom w:val="nil"/>
              <w:right w:val="nil"/>
            </w:tcBorders>
            <w:shd w:val="clear" w:color="auto" w:fill="D9D9D9" w:themeFill="background1" w:themeFillShade="D9"/>
            <w:noWrap/>
            <w:vAlign w:val="bottom"/>
          </w:tcPr>
          <w:p w14:paraId="5C306ED2" w14:textId="10A77D55" w:rsidR="00DA6A24" w:rsidRPr="00C718A5" w:rsidRDefault="00DA6A24" w:rsidP="00DA6A24">
            <w:pPr>
              <w:jc w:val="center"/>
              <w:rPr>
                <w:rFonts w:ascii="Arial" w:hAnsi="Arial" w:cs="Arial"/>
                <w:sz w:val="20"/>
                <w:szCs w:val="20"/>
              </w:rPr>
            </w:pPr>
            <w:r w:rsidRPr="00C718A5">
              <w:rPr>
                <w:rFonts w:ascii="Arial" w:hAnsi="Arial" w:cs="Arial"/>
                <w:color w:val="000000"/>
                <w:sz w:val="20"/>
                <w:szCs w:val="20"/>
              </w:rPr>
              <w:t>17.5</w:t>
            </w:r>
          </w:p>
        </w:tc>
        <w:tc>
          <w:tcPr>
            <w:tcW w:w="720" w:type="dxa"/>
            <w:tcBorders>
              <w:top w:val="nil"/>
              <w:left w:val="nil"/>
              <w:bottom w:val="nil"/>
              <w:right w:val="nil"/>
            </w:tcBorders>
            <w:shd w:val="clear" w:color="auto" w:fill="auto"/>
            <w:noWrap/>
            <w:vAlign w:val="bottom"/>
          </w:tcPr>
          <w:p w14:paraId="49184CA0" w14:textId="047FD144" w:rsidR="00DA6A24" w:rsidRPr="00C718A5" w:rsidRDefault="00DA6A24" w:rsidP="00DA6A24">
            <w:pPr>
              <w:jc w:val="center"/>
              <w:rPr>
                <w:rFonts w:ascii="Arial" w:hAnsi="Arial" w:cs="Arial"/>
                <w:sz w:val="20"/>
                <w:szCs w:val="20"/>
              </w:rPr>
            </w:pPr>
            <w:r w:rsidRPr="00C718A5">
              <w:rPr>
                <w:rFonts w:ascii="Arial" w:hAnsi="Arial" w:cs="Arial"/>
                <w:color w:val="000000"/>
                <w:sz w:val="20"/>
                <w:szCs w:val="20"/>
              </w:rPr>
              <w:t>8.6</w:t>
            </w:r>
          </w:p>
        </w:tc>
        <w:tc>
          <w:tcPr>
            <w:tcW w:w="720" w:type="dxa"/>
            <w:tcBorders>
              <w:top w:val="nil"/>
              <w:left w:val="nil"/>
              <w:bottom w:val="nil"/>
              <w:right w:val="nil"/>
            </w:tcBorders>
            <w:shd w:val="clear" w:color="auto" w:fill="auto"/>
            <w:noWrap/>
            <w:vAlign w:val="bottom"/>
          </w:tcPr>
          <w:p w14:paraId="444063E7" w14:textId="368BD7B3" w:rsidR="00DA6A24" w:rsidRPr="00C718A5" w:rsidRDefault="00DA6A24" w:rsidP="00DA6A24">
            <w:pPr>
              <w:jc w:val="center"/>
              <w:rPr>
                <w:rFonts w:ascii="Arial" w:hAnsi="Arial" w:cs="Arial"/>
                <w:sz w:val="20"/>
                <w:szCs w:val="20"/>
              </w:rPr>
            </w:pPr>
            <w:r w:rsidRPr="00C718A5">
              <w:rPr>
                <w:rFonts w:ascii="Arial" w:hAnsi="Arial" w:cs="Arial"/>
                <w:color w:val="000000"/>
                <w:sz w:val="20"/>
                <w:szCs w:val="20"/>
              </w:rPr>
              <w:t>8.0</w:t>
            </w:r>
          </w:p>
        </w:tc>
      </w:tr>
      <w:tr w:rsidR="00DA6A24" w:rsidRPr="00C718A5" w14:paraId="0457D444" w14:textId="77777777" w:rsidTr="004B3E6A">
        <w:trPr>
          <w:trHeight w:val="255"/>
        </w:trPr>
        <w:tc>
          <w:tcPr>
            <w:tcW w:w="720" w:type="dxa"/>
            <w:tcBorders>
              <w:top w:val="nil"/>
              <w:left w:val="nil"/>
              <w:bottom w:val="nil"/>
              <w:right w:val="nil"/>
            </w:tcBorders>
            <w:noWrap/>
            <w:vAlign w:val="bottom"/>
          </w:tcPr>
          <w:p w14:paraId="646ABBAA" w14:textId="77777777" w:rsidR="00DA6A24" w:rsidRPr="00C718A5" w:rsidRDefault="00DA6A24" w:rsidP="00DA6A24">
            <w:pPr>
              <w:jc w:val="center"/>
              <w:rPr>
                <w:rFonts w:ascii="Arial" w:hAnsi="Arial" w:cs="Arial"/>
                <w:b/>
                <w:bCs/>
                <w:sz w:val="20"/>
                <w:szCs w:val="20"/>
                <w:lang w:eastAsia="en-CA"/>
              </w:rPr>
            </w:pPr>
            <w:r w:rsidRPr="00C718A5">
              <w:rPr>
                <w:rFonts w:ascii="Arial" w:hAnsi="Arial" w:cs="Arial"/>
                <w:b/>
                <w:bCs/>
                <w:sz w:val="20"/>
                <w:szCs w:val="20"/>
                <w:lang w:eastAsia="en-CA"/>
              </w:rPr>
              <w:t>3</w:t>
            </w:r>
          </w:p>
        </w:tc>
        <w:tc>
          <w:tcPr>
            <w:tcW w:w="720" w:type="dxa"/>
            <w:tcBorders>
              <w:top w:val="nil"/>
              <w:left w:val="nil"/>
              <w:bottom w:val="nil"/>
              <w:right w:val="nil"/>
            </w:tcBorders>
            <w:shd w:val="clear" w:color="auto" w:fill="auto"/>
            <w:noWrap/>
            <w:vAlign w:val="bottom"/>
          </w:tcPr>
          <w:p w14:paraId="6DAE5E65" w14:textId="2DDEB822" w:rsidR="00DA6A24" w:rsidRPr="00C718A5" w:rsidRDefault="00DA6A24" w:rsidP="00DA6A24">
            <w:pPr>
              <w:jc w:val="center"/>
              <w:rPr>
                <w:rFonts w:ascii="Arial" w:hAnsi="Arial" w:cs="Arial"/>
                <w:sz w:val="20"/>
                <w:szCs w:val="20"/>
              </w:rPr>
            </w:pPr>
            <w:r w:rsidRPr="00C718A5">
              <w:rPr>
                <w:rFonts w:ascii="Arial" w:hAnsi="Arial" w:cs="Arial"/>
                <w:color w:val="000000"/>
                <w:sz w:val="20"/>
                <w:szCs w:val="20"/>
              </w:rPr>
              <w:t>2.54</w:t>
            </w:r>
          </w:p>
        </w:tc>
        <w:tc>
          <w:tcPr>
            <w:tcW w:w="720" w:type="dxa"/>
            <w:tcBorders>
              <w:top w:val="nil"/>
              <w:left w:val="nil"/>
              <w:bottom w:val="nil"/>
              <w:right w:val="nil"/>
            </w:tcBorders>
            <w:shd w:val="clear" w:color="auto" w:fill="auto"/>
            <w:noWrap/>
            <w:vAlign w:val="center"/>
          </w:tcPr>
          <w:p w14:paraId="55682946" w14:textId="544ABC7A" w:rsidR="00DA6A24" w:rsidRPr="00C718A5" w:rsidRDefault="00DA6A24" w:rsidP="00DA6A24">
            <w:pPr>
              <w:jc w:val="center"/>
              <w:rPr>
                <w:rFonts w:ascii="Arial" w:hAnsi="Arial" w:cs="Arial"/>
                <w:sz w:val="20"/>
                <w:szCs w:val="20"/>
              </w:rPr>
            </w:pPr>
            <w:r w:rsidRPr="00C718A5">
              <w:rPr>
                <w:rFonts w:ascii="Arial" w:hAnsi="Arial" w:cs="Arial"/>
                <w:color w:val="000000"/>
                <w:sz w:val="20"/>
                <w:szCs w:val="20"/>
              </w:rPr>
              <w:t>3.49</w:t>
            </w:r>
          </w:p>
        </w:tc>
        <w:tc>
          <w:tcPr>
            <w:tcW w:w="720" w:type="dxa"/>
            <w:tcBorders>
              <w:top w:val="nil"/>
              <w:left w:val="nil"/>
              <w:bottom w:val="nil"/>
              <w:right w:val="nil"/>
            </w:tcBorders>
            <w:shd w:val="clear" w:color="auto" w:fill="auto"/>
            <w:noWrap/>
            <w:vAlign w:val="bottom"/>
          </w:tcPr>
          <w:p w14:paraId="18044184" w14:textId="522D8323" w:rsidR="00DA6A24" w:rsidRPr="00C718A5" w:rsidRDefault="00DA6A24" w:rsidP="00DA6A24">
            <w:pPr>
              <w:jc w:val="center"/>
              <w:rPr>
                <w:rFonts w:ascii="Arial" w:hAnsi="Arial" w:cs="Arial"/>
                <w:sz w:val="20"/>
                <w:szCs w:val="20"/>
              </w:rPr>
            </w:pPr>
            <w:r w:rsidRPr="00C718A5">
              <w:rPr>
                <w:rFonts w:ascii="Arial" w:hAnsi="Arial" w:cs="Arial"/>
                <w:color w:val="000000"/>
                <w:sz w:val="20"/>
                <w:szCs w:val="20"/>
              </w:rPr>
              <w:t>14.4</w:t>
            </w:r>
          </w:p>
        </w:tc>
        <w:tc>
          <w:tcPr>
            <w:tcW w:w="720" w:type="dxa"/>
            <w:tcBorders>
              <w:top w:val="nil"/>
              <w:left w:val="nil"/>
              <w:bottom w:val="nil"/>
              <w:right w:val="nil"/>
            </w:tcBorders>
            <w:shd w:val="clear" w:color="auto" w:fill="D9D9D9" w:themeFill="background1" w:themeFillShade="D9"/>
            <w:noWrap/>
            <w:vAlign w:val="bottom"/>
          </w:tcPr>
          <w:p w14:paraId="76522BAF" w14:textId="370CC85B" w:rsidR="00DA6A24" w:rsidRPr="00C718A5" w:rsidRDefault="00DA6A24" w:rsidP="00DA6A24">
            <w:pPr>
              <w:jc w:val="center"/>
              <w:rPr>
                <w:rFonts w:ascii="Arial" w:hAnsi="Arial" w:cs="Arial"/>
                <w:sz w:val="20"/>
                <w:szCs w:val="20"/>
              </w:rPr>
            </w:pPr>
            <w:r w:rsidRPr="00C718A5">
              <w:rPr>
                <w:rFonts w:ascii="Arial" w:hAnsi="Arial" w:cs="Arial"/>
                <w:color w:val="000000"/>
                <w:sz w:val="20"/>
                <w:szCs w:val="20"/>
              </w:rPr>
              <w:t>18.6</w:t>
            </w:r>
          </w:p>
        </w:tc>
        <w:tc>
          <w:tcPr>
            <w:tcW w:w="720" w:type="dxa"/>
            <w:tcBorders>
              <w:top w:val="nil"/>
              <w:left w:val="nil"/>
              <w:bottom w:val="nil"/>
              <w:right w:val="nil"/>
            </w:tcBorders>
            <w:shd w:val="clear" w:color="auto" w:fill="D9D9D9" w:themeFill="background1" w:themeFillShade="D9"/>
            <w:noWrap/>
            <w:vAlign w:val="bottom"/>
          </w:tcPr>
          <w:p w14:paraId="4962C465" w14:textId="006F2175" w:rsidR="00DA6A24" w:rsidRPr="00C718A5" w:rsidRDefault="00DA6A24" w:rsidP="00DA6A24">
            <w:pPr>
              <w:jc w:val="center"/>
              <w:rPr>
                <w:rFonts w:ascii="Arial" w:hAnsi="Arial" w:cs="Arial"/>
                <w:sz w:val="20"/>
                <w:szCs w:val="20"/>
              </w:rPr>
            </w:pPr>
            <w:r w:rsidRPr="00C718A5">
              <w:rPr>
                <w:rFonts w:ascii="Arial" w:hAnsi="Arial" w:cs="Arial"/>
                <w:color w:val="000000"/>
                <w:sz w:val="20"/>
                <w:szCs w:val="20"/>
              </w:rPr>
              <w:t>20.4</w:t>
            </w:r>
          </w:p>
        </w:tc>
        <w:tc>
          <w:tcPr>
            <w:tcW w:w="720" w:type="dxa"/>
            <w:tcBorders>
              <w:top w:val="nil"/>
              <w:left w:val="nil"/>
              <w:bottom w:val="nil"/>
              <w:right w:val="nil"/>
            </w:tcBorders>
            <w:shd w:val="clear" w:color="auto" w:fill="D9D9D9" w:themeFill="background1" w:themeFillShade="D9"/>
            <w:noWrap/>
            <w:vAlign w:val="bottom"/>
          </w:tcPr>
          <w:p w14:paraId="6D153F37" w14:textId="4263232D" w:rsidR="00DA6A24" w:rsidRPr="00C718A5" w:rsidRDefault="00DA6A24" w:rsidP="00DA6A24">
            <w:pPr>
              <w:jc w:val="center"/>
              <w:rPr>
                <w:rFonts w:ascii="Arial" w:hAnsi="Arial" w:cs="Arial"/>
                <w:sz w:val="20"/>
                <w:szCs w:val="20"/>
              </w:rPr>
            </w:pPr>
            <w:r w:rsidRPr="00C718A5">
              <w:rPr>
                <w:rFonts w:ascii="Arial" w:hAnsi="Arial" w:cs="Arial"/>
                <w:color w:val="000000"/>
                <w:sz w:val="20"/>
                <w:szCs w:val="20"/>
              </w:rPr>
              <w:t>22.6</w:t>
            </w:r>
          </w:p>
        </w:tc>
        <w:tc>
          <w:tcPr>
            <w:tcW w:w="720" w:type="dxa"/>
            <w:tcBorders>
              <w:top w:val="nil"/>
              <w:left w:val="nil"/>
              <w:bottom w:val="nil"/>
              <w:right w:val="nil"/>
            </w:tcBorders>
            <w:shd w:val="clear" w:color="auto" w:fill="D9D9D9" w:themeFill="background1" w:themeFillShade="D9"/>
            <w:noWrap/>
            <w:vAlign w:val="bottom"/>
          </w:tcPr>
          <w:p w14:paraId="632709BA" w14:textId="70494C7D" w:rsidR="00DA6A24" w:rsidRPr="00C718A5" w:rsidRDefault="00DA6A24" w:rsidP="00DA6A24">
            <w:pPr>
              <w:jc w:val="center"/>
              <w:rPr>
                <w:rFonts w:ascii="Arial" w:hAnsi="Arial" w:cs="Arial"/>
                <w:sz w:val="20"/>
                <w:szCs w:val="20"/>
              </w:rPr>
            </w:pPr>
            <w:r w:rsidRPr="00C718A5">
              <w:rPr>
                <w:rFonts w:ascii="Arial" w:hAnsi="Arial" w:cs="Arial"/>
                <w:color w:val="000000"/>
                <w:sz w:val="20"/>
                <w:szCs w:val="20"/>
              </w:rPr>
              <w:t>23.5</w:t>
            </w:r>
          </w:p>
        </w:tc>
        <w:tc>
          <w:tcPr>
            <w:tcW w:w="720" w:type="dxa"/>
            <w:tcBorders>
              <w:top w:val="nil"/>
              <w:left w:val="nil"/>
              <w:bottom w:val="nil"/>
              <w:right w:val="nil"/>
            </w:tcBorders>
            <w:shd w:val="clear" w:color="auto" w:fill="D9D9D9" w:themeFill="background1" w:themeFillShade="D9"/>
            <w:noWrap/>
            <w:vAlign w:val="bottom"/>
          </w:tcPr>
          <w:p w14:paraId="6BAD225F" w14:textId="4708463B" w:rsidR="00DA6A24" w:rsidRPr="00C718A5" w:rsidRDefault="00DA6A24" w:rsidP="00DA6A24">
            <w:pPr>
              <w:jc w:val="center"/>
              <w:rPr>
                <w:rFonts w:ascii="Arial" w:hAnsi="Arial" w:cs="Arial"/>
                <w:sz w:val="20"/>
                <w:szCs w:val="20"/>
              </w:rPr>
            </w:pPr>
            <w:r w:rsidRPr="00C718A5">
              <w:rPr>
                <w:rFonts w:ascii="Arial" w:hAnsi="Arial" w:cs="Arial"/>
                <w:color w:val="000000"/>
                <w:sz w:val="20"/>
                <w:szCs w:val="20"/>
              </w:rPr>
              <w:t>17.5</w:t>
            </w:r>
          </w:p>
        </w:tc>
        <w:tc>
          <w:tcPr>
            <w:tcW w:w="720" w:type="dxa"/>
            <w:tcBorders>
              <w:top w:val="nil"/>
              <w:left w:val="nil"/>
              <w:bottom w:val="nil"/>
              <w:right w:val="nil"/>
            </w:tcBorders>
            <w:shd w:val="clear" w:color="auto" w:fill="auto"/>
            <w:noWrap/>
            <w:vAlign w:val="bottom"/>
          </w:tcPr>
          <w:p w14:paraId="6C0C95BD" w14:textId="237B11CA" w:rsidR="00DA6A24" w:rsidRPr="00C718A5" w:rsidRDefault="00DA6A24" w:rsidP="00DA6A24">
            <w:pPr>
              <w:jc w:val="center"/>
              <w:rPr>
                <w:rFonts w:ascii="Arial" w:hAnsi="Arial" w:cs="Arial"/>
                <w:sz w:val="20"/>
                <w:szCs w:val="20"/>
              </w:rPr>
            </w:pPr>
            <w:r w:rsidRPr="00C718A5">
              <w:rPr>
                <w:rFonts w:ascii="Arial" w:hAnsi="Arial" w:cs="Arial"/>
                <w:color w:val="000000"/>
                <w:sz w:val="20"/>
                <w:szCs w:val="20"/>
              </w:rPr>
              <w:t>8.7</w:t>
            </w:r>
          </w:p>
        </w:tc>
        <w:tc>
          <w:tcPr>
            <w:tcW w:w="720" w:type="dxa"/>
            <w:tcBorders>
              <w:top w:val="nil"/>
              <w:left w:val="nil"/>
              <w:bottom w:val="nil"/>
              <w:right w:val="nil"/>
            </w:tcBorders>
            <w:shd w:val="clear" w:color="auto" w:fill="auto"/>
            <w:noWrap/>
            <w:vAlign w:val="bottom"/>
          </w:tcPr>
          <w:p w14:paraId="39D95DFC" w14:textId="43662961" w:rsidR="00DA6A24" w:rsidRPr="00C718A5" w:rsidRDefault="00DA6A24" w:rsidP="00DA6A24">
            <w:pPr>
              <w:jc w:val="center"/>
              <w:rPr>
                <w:rFonts w:ascii="Arial" w:hAnsi="Arial" w:cs="Arial"/>
                <w:sz w:val="20"/>
                <w:szCs w:val="20"/>
              </w:rPr>
            </w:pPr>
            <w:r w:rsidRPr="00C718A5">
              <w:rPr>
                <w:rFonts w:ascii="Arial" w:hAnsi="Arial" w:cs="Arial"/>
                <w:color w:val="000000"/>
                <w:sz w:val="20"/>
                <w:szCs w:val="20"/>
              </w:rPr>
              <w:t>7.8</w:t>
            </w:r>
          </w:p>
        </w:tc>
      </w:tr>
      <w:tr w:rsidR="00DA6A24" w:rsidRPr="00C718A5" w14:paraId="4014263E" w14:textId="77777777" w:rsidTr="004B3E6A">
        <w:trPr>
          <w:trHeight w:val="255"/>
        </w:trPr>
        <w:tc>
          <w:tcPr>
            <w:tcW w:w="720" w:type="dxa"/>
            <w:tcBorders>
              <w:top w:val="nil"/>
              <w:left w:val="nil"/>
              <w:bottom w:val="nil"/>
              <w:right w:val="nil"/>
            </w:tcBorders>
            <w:noWrap/>
            <w:vAlign w:val="bottom"/>
          </w:tcPr>
          <w:p w14:paraId="3876DEE3" w14:textId="77777777" w:rsidR="00DA6A24" w:rsidRPr="00C718A5" w:rsidRDefault="00DA6A24" w:rsidP="00DA6A24">
            <w:pPr>
              <w:jc w:val="center"/>
              <w:rPr>
                <w:rFonts w:ascii="Arial" w:hAnsi="Arial" w:cs="Arial"/>
                <w:b/>
                <w:bCs/>
                <w:sz w:val="20"/>
                <w:szCs w:val="20"/>
                <w:lang w:eastAsia="en-CA"/>
              </w:rPr>
            </w:pPr>
            <w:r w:rsidRPr="00C718A5">
              <w:rPr>
                <w:rFonts w:ascii="Arial" w:hAnsi="Arial" w:cs="Arial"/>
                <w:b/>
                <w:bCs/>
                <w:sz w:val="20"/>
                <w:szCs w:val="20"/>
                <w:lang w:eastAsia="en-CA"/>
              </w:rPr>
              <w:t>4</w:t>
            </w:r>
          </w:p>
        </w:tc>
        <w:tc>
          <w:tcPr>
            <w:tcW w:w="720" w:type="dxa"/>
            <w:tcBorders>
              <w:top w:val="nil"/>
              <w:left w:val="nil"/>
              <w:bottom w:val="nil"/>
              <w:right w:val="nil"/>
            </w:tcBorders>
            <w:shd w:val="clear" w:color="auto" w:fill="auto"/>
            <w:noWrap/>
            <w:vAlign w:val="bottom"/>
          </w:tcPr>
          <w:p w14:paraId="43518E6B" w14:textId="414E5484" w:rsidR="00DA6A24" w:rsidRPr="00C718A5" w:rsidRDefault="00DA6A24" w:rsidP="00DA6A24">
            <w:pPr>
              <w:jc w:val="center"/>
              <w:rPr>
                <w:rFonts w:ascii="Arial" w:hAnsi="Arial" w:cs="Arial"/>
                <w:sz w:val="20"/>
                <w:szCs w:val="20"/>
              </w:rPr>
            </w:pPr>
            <w:r w:rsidRPr="00C718A5">
              <w:rPr>
                <w:rFonts w:ascii="Arial" w:hAnsi="Arial" w:cs="Arial"/>
                <w:color w:val="000000"/>
                <w:sz w:val="20"/>
                <w:szCs w:val="20"/>
              </w:rPr>
              <w:t>2.54</w:t>
            </w:r>
          </w:p>
        </w:tc>
        <w:tc>
          <w:tcPr>
            <w:tcW w:w="720" w:type="dxa"/>
            <w:tcBorders>
              <w:top w:val="nil"/>
              <w:left w:val="nil"/>
              <w:bottom w:val="nil"/>
              <w:right w:val="nil"/>
            </w:tcBorders>
            <w:shd w:val="clear" w:color="auto" w:fill="auto"/>
            <w:noWrap/>
            <w:vAlign w:val="center"/>
          </w:tcPr>
          <w:p w14:paraId="2AD1848D" w14:textId="750D2377" w:rsidR="00DA6A24" w:rsidRPr="00C718A5" w:rsidRDefault="00DA6A24" w:rsidP="00DA6A24">
            <w:pPr>
              <w:jc w:val="center"/>
              <w:rPr>
                <w:rFonts w:ascii="Arial" w:hAnsi="Arial" w:cs="Arial"/>
                <w:sz w:val="20"/>
                <w:szCs w:val="20"/>
              </w:rPr>
            </w:pPr>
            <w:r w:rsidRPr="00C718A5">
              <w:rPr>
                <w:rFonts w:ascii="Arial" w:hAnsi="Arial" w:cs="Arial"/>
                <w:color w:val="000000"/>
                <w:sz w:val="20"/>
                <w:szCs w:val="20"/>
              </w:rPr>
              <w:t>3.52</w:t>
            </w:r>
          </w:p>
        </w:tc>
        <w:tc>
          <w:tcPr>
            <w:tcW w:w="720" w:type="dxa"/>
            <w:tcBorders>
              <w:top w:val="nil"/>
              <w:left w:val="nil"/>
              <w:bottom w:val="nil"/>
              <w:right w:val="nil"/>
            </w:tcBorders>
            <w:shd w:val="clear" w:color="auto" w:fill="auto"/>
            <w:noWrap/>
            <w:vAlign w:val="bottom"/>
          </w:tcPr>
          <w:p w14:paraId="42D6DB5B" w14:textId="1416926E" w:rsidR="00DA6A24" w:rsidRPr="00C718A5" w:rsidRDefault="00DA6A24" w:rsidP="00DA6A24">
            <w:pPr>
              <w:jc w:val="center"/>
              <w:rPr>
                <w:rFonts w:ascii="Arial" w:hAnsi="Arial" w:cs="Arial"/>
                <w:sz w:val="20"/>
                <w:szCs w:val="20"/>
              </w:rPr>
            </w:pPr>
            <w:r w:rsidRPr="00C718A5">
              <w:rPr>
                <w:rFonts w:ascii="Arial" w:hAnsi="Arial" w:cs="Arial"/>
                <w:color w:val="000000"/>
                <w:sz w:val="20"/>
                <w:szCs w:val="20"/>
              </w:rPr>
              <w:t>14.3</w:t>
            </w:r>
          </w:p>
        </w:tc>
        <w:tc>
          <w:tcPr>
            <w:tcW w:w="720" w:type="dxa"/>
            <w:tcBorders>
              <w:top w:val="nil"/>
              <w:left w:val="nil"/>
              <w:bottom w:val="nil"/>
              <w:right w:val="nil"/>
            </w:tcBorders>
            <w:shd w:val="clear" w:color="auto" w:fill="D9D9D9" w:themeFill="background1" w:themeFillShade="D9"/>
            <w:noWrap/>
            <w:vAlign w:val="bottom"/>
          </w:tcPr>
          <w:p w14:paraId="47AA0C7F" w14:textId="40FC45BA" w:rsidR="00DA6A24" w:rsidRPr="00C718A5" w:rsidRDefault="00DA6A24" w:rsidP="00DA6A24">
            <w:pPr>
              <w:jc w:val="center"/>
              <w:rPr>
                <w:rFonts w:ascii="Arial" w:hAnsi="Arial" w:cs="Arial"/>
                <w:sz w:val="20"/>
                <w:szCs w:val="20"/>
              </w:rPr>
            </w:pPr>
            <w:r w:rsidRPr="00C718A5">
              <w:rPr>
                <w:rFonts w:ascii="Arial" w:hAnsi="Arial" w:cs="Arial"/>
                <w:color w:val="000000"/>
                <w:sz w:val="20"/>
                <w:szCs w:val="20"/>
              </w:rPr>
              <w:t>18.3</w:t>
            </w:r>
          </w:p>
        </w:tc>
        <w:tc>
          <w:tcPr>
            <w:tcW w:w="720" w:type="dxa"/>
            <w:tcBorders>
              <w:top w:val="nil"/>
              <w:left w:val="nil"/>
              <w:bottom w:val="nil"/>
              <w:right w:val="nil"/>
            </w:tcBorders>
            <w:shd w:val="clear" w:color="auto" w:fill="D9D9D9" w:themeFill="background1" w:themeFillShade="D9"/>
            <w:noWrap/>
            <w:vAlign w:val="bottom"/>
          </w:tcPr>
          <w:p w14:paraId="61AE4731" w14:textId="290BBA27" w:rsidR="00DA6A24" w:rsidRPr="00C718A5" w:rsidRDefault="00DA6A24" w:rsidP="00DA6A24">
            <w:pPr>
              <w:jc w:val="center"/>
              <w:rPr>
                <w:rFonts w:ascii="Arial" w:hAnsi="Arial" w:cs="Arial"/>
                <w:sz w:val="20"/>
                <w:szCs w:val="20"/>
              </w:rPr>
            </w:pPr>
            <w:r w:rsidRPr="00C718A5">
              <w:rPr>
                <w:rFonts w:ascii="Arial" w:hAnsi="Arial" w:cs="Arial"/>
                <w:color w:val="000000"/>
                <w:sz w:val="20"/>
                <w:szCs w:val="20"/>
              </w:rPr>
              <w:t>19.8</w:t>
            </w:r>
          </w:p>
        </w:tc>
        <w:tc>
          <w:tcPr>
            <w:tcW w:w="720" w:type="dxa"/>
            <w:tcBorders>
              <w:top w:val="nil"/>
              <w:left w:val="nil"/>
              <w:bottom w:val="nil"/>
              <w:right w:val="nil"/>
            </w:tcBorders>
            <w:shd w:val="clear" w:color="auto" w:fill="D9D9D9" w:themeFill="background1" w:themeFillShade="D9"/>
            <w:noWrap/>
            <w:vAlign w:val="bottom"/>
          </w:tcPr>
          <w:p w14:paraId="75EE0195" w14:textId="41F12BE1" w:rsidR="00DA6A24" w:rsidRPr="00C718A5" w:rsidRDefault="00DA6A24" w:rsidP="00DA6A24">
            <w:pPr>
              <w:jc w:val="center"/>
              <w:rPr>
                <w:rFonts w:ascii="Arial" w:hAnsi="Arial" w:cs="Arial"/>
                <w:sz w:val="20"/>
                <w:szCs w:val="20"/>
              </w:rPr>
            </w:pPr>
            <w:r w:rsidRPr="00C718A5">
              <w:rPr>
                <w:rFonts w:ascii="Arial" w:hAnsi="Arial" w:cs="Arial"/>
                <w:color w:val="000000"/>
                <w:sz w:val="20"/>
                <w:szCs w:val="20"/>
              </w:rPr>
              <w:t>22.4</w:t>
            </w:r>
          </w:p>
        </w:tc>
        <w:tc>
          <w:tcPr>
            <w:tcW w:w="720" w:type="dxa"/>
            <w:tcBorders>
              <w:top w:val="nil"/>
              <w:left w:val="nil"/>
              <w:bottom w:val="nil"/>
              <w:right w:val="nil"/>
            </w:tcBorders>
            <w:shd w:val="clear" w:color="auto" w:fill="D9D9D9" w:themeFill="background1" w:themeFillShade="D9"/>
            <w:noWrap/>
            <w:vAlign w:val="bottom"/>
          </w:tcPr>
          <w:p w14:paraId="46BFA8B7" w14:textId="5C2D3C0A" w:rsidR="00DA6A24" w:rsidRPr="00C718A5" w:rsidRDefault="00DA6A24" w:rsidP="00DA6A24">
            <w:pPr>
              <w:jc w:val="center"/>
              <w:rPr>
                <w:rFonts w:ascii="Arial" w:hAnsi="Arial" w:cs="Arial"/>
                <w:sz w:val="20"/>
                <w:szCs w:val="20"/>
              </w:rPr>
            </w:pPr>
            <w:r w:rsidRPr="00C718A5">
              <w:rPr>
                <w:rFonts w:ascii="Arial" w:hAnsi="Arial" w:cs="Arial"/>
                <w:color w:val="000000"/>
                <w:sz w:val="20"/>
                <w:szCs w:val="20"/>
              </w:rPr>
              <w:t>22.9</w:t>
            </w:r>
          </w:p>
        </w:tc>
        <w:tc>
          <w:tcPr>
            <w:tcW w:w="720" w:type="dxa"/>
            <w:tcBorders>
              <w:top w:val="nil"/>
              <w:left w:val="nil"/>
              <w:bottom w:val="nil"/>
              <w:right w:val="nil"/>
            </w:tcBorders>
            <w:shd w:val="clear" w:color="auto" w:fill="D9D9D9" w:themeFill="background1" w:themeFillShade="D9"/>
            <w:noWrap/>
            <w:vAlign w:val="bottom"/>
          </w:tcPr>
          <w:p w14:paraId="41B84A6C" w14:textId="4E653BA6" w:rsidR="00DA6A24" w:rsidRPr="00C718A5" w:rsidRDefault="00DA6A24" w:rsidP="00DA6A24">
            <w:pPr>
              <w:jc w:val="center"/>
              <w:rPr>
                <w:rFonts w:ascii="Arial" w:hAnsi="Arial" w:cs="Arial"/>
                <w:sz w:val="20"/>
                <w:szCs w:val="20"/>
              </w:rPr>
            </w:pPr>
            <w:r w:rsidRPr="00C718A5">
              <w:rPr>
                <w:rFonts w:ascii="Arial" w:hAnsi="Arial" w:cs="Arial"/>
                <w:color w:val="000000"/>
                <w:sz w:val="20"/>
                <w:szCs w:val="20"/>
              </w:rPr>
              <w:t>17.6</w:t>
            </w:r>
          </w:p>
        </w:tc>
        <w:tc>
          <w:tcPr>
            <w:tcW w:w="720" w:type="dxa"/>
            <w:tcBorders>
              <w:top w:val="nil"/>
              <w:left w:val="nil"/>
              <w:bottom w:val="nil"/>
              <w:right w:val="nil"/>
            </w:tcBorders>
            <w:shd w:val="clear" w:color="auto" w:fill="auto"/>
            <w:noWrap/>
            <w:vAlign w:val="bottom"/>
          </w:tcPr>
          <w:p w14:paraId="560BF82F" w14:textId="1CAE3E5A" w:rsidR="00DA6A24" w:rsidRPr="00C718A5" w:rsidRDefault="00DA6A24" w:rsidP="00DA6A24">
            <w:pPr>
              <w:jc w:val="center"/>
              <w:rPr>
                <w:rFonts w:ascii="Arial" w:hAnsi="Arial" w:cs="Arial"/>
                <w:sz w:val="20"/>
                <w:szCs w:val="20"/>
              </w:rPr>
            </w:pPr>
            <w:r w:rsidRPr="00C718A5">
              <w:rPr>
                <w:rFonts w:ascii="Arial" w:hAnsi="Arial" w:cs="Arial"/>
                <w:color w:val="000000"/>
                <w:sz w:val="20"/>
                <w:szCs w:val="20"/>
              </w:rPr>
              <w:t>8.7</w:t>
            </w:r>
          </w:p>
        </w:tc>
        <w:tc>
          <w:tcPr>
            <w:tcW w:w="720" w:type="dxa"/>
            <w:tcBorders>
              <w:top w:val="nil"/>
              <w:left w:val="nil"/>
              <w:bottom w:val="nil"/>
              <w:right w:val="nil"/>
            </w:tcBorders>
            <w:shd w:val="clear" w:color="auto" w:fill="auto"/>
            <w:noWrap/>
            <w:vAlign w:val="bottom"/>
          </w:tcPr>
          <w:p w14:paraId="243D12F2" w14:textId="639ABD83" w:rsidR="00DA6A24" w:rsidRPr="00C718A5" w:rsidRDefault="00DA6A24" w:rsidP="00DA6A24">
            <w:pPr>
              <w:jc w:val="center"/>
              <w:rPr>
                <w:rFonts w:ascii="Arial" w:hAnsi="Arial" w:cs="Arial"/>
                <w:sz w:val="20"/>
                <w:szCs w:val="20"/>
              </w:rPr>
            </w:pPr>
            <w:r w:rsidRPr="00C718A5">
              <w:rPr>
                <w:rFonts w:ascii="Arial" w:hAnsi="Arial" w:cs="Arial"/>
                <w:color w:val="000000"/>
                <w:sz w:val="20"/>
                <w:szCs w:val="20"/>
              </w:rPr>
              <w:t>7.8</w:t>
            </w:r>
          </w:p>
        </w:tc>
      </w:tr>
      <w:tr w:rsidR="00DA6A24" w:rsidRPr="00C718A5" w14:paraId="75AB5767" w14:textId="77777777" w:rsidTr="004B3E6A">
        <w:trPr>
          <w:trHeight w:val="255"/>
        </w:trPr>
        <w:tc>
          <w:tcPr>
            <w:tcW w:w="720" w:type="dxa"/>
            <w:tcBorders>
              <w:top w:val="nil"/>
              <w:left w:val="nil"/>
              <w:bottom w:val="nil"/>
              <w:right w:val="nil"/>
            </w:tcBorders>
            <w:noWrap/>
            <w:vAlign w:val="bottom"/>
          </w:tcPr>
          <w:p w14:paraId="600BFD73" w14:textId="77777777" w:rsidR="00DA6A24" w:rsidRPr="00C718A5" w:rsidRDefault="00DA6A24" w:rsidP="00DA6A24">
            <w:pPr>
              <w:jc w:val="center"/>
              <w:rPr>
                <w:rFonts w:ascii="Arial" w:hAnsi="Arial" w:cs="Arial"/>
                <w:b/>
                <w:bCs/>
                <w:sz w:val="20"/>
                <w:szCs w:val="20"/>
                <w:lang w:eastAsia="en-CA"/>
              </w:rPr>
            </w:pPr>
            <w:r w:rsidRPr="00C718A5">
              <w:rPr>
                <w:rFonts w:ascii="Arial" w:hAnsi="Arial" w:cs="Arial"/>
                <w:b/>
                <w:bCs/>
                <w:sz w:val="20"/>
                <w:szCs w:val="20"/>
                <w:lang w:eastAsia="en-CA"/>
              </w:rPr>
              <w:t>5</w:t>
            </w:r>
          </w:p>
        </w:tc>
        <w:tc>
          <w:tcPr>
            <w:tcW w:w="720" w:type="dxa"/>
            <w:tcBorders>
              <w:top w:val="nil"/>
              <w:left w:val="nil"/>
              <w:bottom w:val="nil"/>
              <w:right w:val="nil"/>
            </w:tcBorders>
            <w:shd w:val="clear" w:color="auto" w:fill="auto"/>
            <w:noWrap/>
            <w:vAlign w:val="bottom"/>
          </w:tcPr>
          <w:p w14:paraId="47071851" w14:textId="42653AFC" w:rsidR="00DA6A24" w:rsidRPr="00C718A5" w:rsidRDefault="00DA6A24" w:rsidP="00DA6A24">
            <w:pPr>
              <w:jc w:val="center"/>
              <w:rPr>
                <w:rFonts w:ascii="Arial" w:hAnsi="Arial" w:cs="Arial"/>
                <w:sz w:val="20"/>
                <w:szCs w:val="20"/>
              </w:rPr>
            </w:pPr>
            <w:r w:rsidRPr="00C718A5">
              <w:rPr>
                <w:rFonts w:ascii="Arial" w:hAnsi="Arial" w:cs="Arial"/>
                <w:color w:val="000000"/>
                <w:sz w:val="20"/>
                <w:szCs w:val="20"/>
              </w:rPr>
              <w:t>2.54</w:t>
            </w:r>
          </w:p>
        </w:tc>
        <w:tc>
          <w:tcPr>
            <w:tcW w:w="720" w:type="dxa"/>
            <w:tcBorders>
              <w:top w:val="nil"/>
              <w:left w:val="nil"/>
              <w:bottom w:val="nil"/>
              <w:right w:val="nil"/>
            </w:tcBorders>
            <w:shd w:val="clear" w:color="auto" w:fill="auto"/>
            <w:noWrap/>
            <w:vAlign w:val="center"/>
          </w:tcPr>
          <w:p w14:paraId="763CB8B5" w14:textId="40949AB5" w:rsidR="00DA6A24" w:rsidRPr="00C718A5" w:rsidRDefault="00DA6A24" w:rsidP="00DA6A24">
            <w:pPr>
              <w:jc w:val="center"/>
              <w:rPr>
                <w:rFonts w:ascii="Arial" w:hAnsi="Arial" w:cs="Arial"/>
                <w:sz w:val="20"/>
                <w:szCs w:val="20"/>
              </w:rPr>
            </w:pPr>
            <w:r w:rsidRPr="00C718A5">
              <w:rPr>
                <w:rFonts w:ascii="Arial" w:hAnsi="Arial" w:cs="Arial"/>
                <w:color w:val="000000"/>
                <w:sz w:val="20"/>
                <w:szCs w:val="20"/>
              </w:rPr>
              <w:t>3.50</w:t>
            </w:r>
          </w:p>
        </w:tc>
        <w:tc>
          <w:tcPr>
            <w:tcW w:w="720" w:type="dxa"/>
            <w:tcBorders>
              <w:top w:val="nil"/>
              <w:left w:val="nil"/>
              <w:bottom w:val="nil"/>
              <w:right w:val="nil"/>
            </w:tcBorders>
            <w:shd w:val="clear" w:color="auto" w:fill="auto"/>
            <w:noWrap/>
            <w:vAlign w:val="bottom"/>
          </w:tcPr>
          <w:p w14:paraId="1286FD6E" w14:textId="1FFFDE55" w:rsidR="00DA6A24" w:rsidRPr="00C718A5" w:rsidRDefault="00DA6A24" w:rsidP="00DA6A24">
            <w:pPr>
              <w:jc w:val="center"/>
              <w:rPr>
                <w:rFonts w:ascii="Arial" w:hAnsi="Arial" w:cs="Arial"/>
                <w:sz w:val="20"/>
                <w:szCs w:val="20"/>
              </w:rPr>
            </w:pPr>
            <w:r w:rsidRPr="00C718A5">
              <w:rPr>
                <w:rFonts w:ascii="Arial" w:hAnsi="Arial" w:cs="Arial"/>
                <w:color w:val="000000"/>
                <w:sz w:val="20"/>
                <w:szCs w:val="20"/>
              </w:rPr>
              <w:t>14.2</w:t>
            </w:r>
          </w:p>
        </w:tc>
        <w:tc>
          <w:tcPr>
            <w:tcW w:w="720" w:type="dxa"/>
            <w:tcBorders>
              <w:top w:val="nil"/>
              <w:left w:val="nil"/>
              <w:bottom w:val="nil"/>
              <w:right w:val="nil"/>
            </w:tcBorders>
            <w:shd w:val="clear" w:color="auto" w:fill="D9D9D9" w:themeFill="background1" w:themeFillShade="D9"/>
            <w:noWrap/>
            <w:vAlign w:val="bottom"/>
          </w:tcPr>
          <w:p w14:paraId="5FB51A3C" w14:textId="36012EC8" w:rsidR="00DA6A24" w:rsidRPr="00C718A5" w:rsidRDefault="00DA6A24" w:rsidP="00DA6A24">
            <w:pPr>
              <w:jc w:val="center"/>
              <w:rPr>
                <w:rFonts w:ascii="Arial" w:hAnsi="Arial" w:cs="Arial"/>
                <w:sz w:val="20"/>
                <w:szCs w:val="20"/>
              </w:rPr>
            </w:pPr>
            <w:r w:rsidRPr="00C718A5">
              <w:rPr>
                <w:rFonts w:ascii="Arial" w:hAnsi="Arial" w:cs="Arial"/>
                <w:color w:val="000000"/>
                <w:sz w:val="20"/>
                <w:szCs w:val="20"/>
              </w:rPr>
              <w:t>17.9</w:t>
            </w:r>
          </w:p>
        </w:tc>
        <w:tc>
          <w:tcPr>
            <w:tcW w:w="720" w:type="dxa"/>
            <w:tcBorders>
              <w:top w:val="nil"/>
              <w:left w:val="nil"/>
              <w:bottom w:val="nil"/>
              <w:right w:val="nil"/>
            </w:tcBorders>
            <w:shd w:val="clear" w:color="auto" w:fill="D9D9D9" w:themeFill="background1" w:themeFillShade="D9"/>
            <w:noWrap/>
            <w:vAlign w:val="bottom"/>
          </w:tcPr>
          <w:p w14:paraId="41BC4F41" w14:textId="666C8891" w:rsidR="00DA6A24" w:rsidRPr="00C718A5" w:rsidRDefault="00DA6A24" w:rsidP="00DA6A24">
            <w:pPr>
              <w:jc w:val="center"/>
              <w:rPr>
                <w:rFonts w:ascii="Arial" w:hAnsi="Arial" w:cs="Arial"/>
                <w:sz w:val="20"/>
                <w:szCs w:val="20"/>
              </w:rPr>
            </w:pPr>
            <w:r w:rsidRPr="00C718A5">
              <w:rPr>
                <w:rFonts w:ascii="Arial" w:hAnsi="Arial" w:cs="Arial"/>
                <w:color w:val="000000"/>
                <w:sz w:val="20"/>
                <w:szCs w:val="20"/>
              </w:rPr>
              <w:t>19.7</w:t>
            </w:r>
          </w:p>
        </w:tc>
        <w:tc>
          <w:tcPr>
            <w:tcW w:w="720" w:type="dxa"/>
            <w:tcBorders>
              <w:top w:val="nil"/>
              <w:left w:val="nil"/>
              <w:bottom w:val="nil"/>
              <w:right w:val="nil"/>
            </w:tcBorders>
            <w:shd w:val="clear" w:color="auto" w:fill="D9D9D9" w:themeFill="background1" w:themeFillShade="D9"/>
            <w:noWrap/>
            <w:vAlign w:val="bottom"/>
          </w:tcPr>
          <w:p w14:paraId="70395A2F" w14:textId="6CC021AD" w:rsidR="00DA6A24" w:rsidRPr="00C718A5" w:rsidRDefault="00DA6A24" w:rsidP="00DA6A24">
            <w:pPr>
              <w:jc w:val="center"/>
              <w:rPr>
                <w:rFonts w:ascii="Arial" w:hAnsi="Arial" w:cs="Arial"/>
                <w:sz w:val="20"/>
                <w:szCs w:val="20"/>
              </w:rPr>
            </w:pPr>
            <w:r w:rsidRPr="00C718A5">
              <w:rPr>
                <w:rFonts w:ascii="Arial" w:hAnsi="Arial" w:cs="Arial"/>
                <w:color w:val="000000"/>
                <w:sz w:val="20"/>
                <w:szCs w:val="20"/>
              </w:rPr>
              <w:t>22.2</w:t>
            </w:r>
          </w:p>
        </w:tc>
        <w:tc>
          <w:tcPr>
            <w:tcW w:w="720" w:type="dxa"/>
            <w:tcBorders>
              <w:top w:val="nil"/>
              <w:left w:val="nil"/>
              <w:bottom w:val="nil"/>
              <w:right w:val="nil"/>
            </w:tcBorders>
            <w:shd w:val="clear" w:color="auto" w:fill="D9D9D9" w:themeFill="background1" w:themeFillShade="D9"/>
            <w:noWrap/>
            <w:vAlign w:val="bottom"/>
          </w:tcPr>
          <w:p w14:paraId="6345BAA7" w14:textId="21D8E57B" w:rsidR="00DA6A24" w:rsidRPr="00C718A5" w:rsidRDefault="00DA6A24" w:rsidP="00DA6A24">
            <w:pPr>
              <w:jc w:val="center"/>
              <w:rPr>
                <w:rFonts w:ascii="Arial" w:hAnsi="Arial" w:cs="Arial"/>
                <w:sz w:val="20"/>
                <w:szCs w:val="20"/>
              </w:rPr>
            </w:pPr>
            <w:r w:rsidRPr="00C718A5">
              <w:rPr>
                <w:rFonts w:ascii="Arial" w:hAnsi="Arial" w:cs="Arial"/>
                <w:color w:val="000000"/>
                <w:sz w:val="20"/>
                <w:szCs w:val="20"/>
              </w:rPr>
              <w:t>22.8</w:t>
            </w:r>
          </w:p>
        </w:tc>
        <w:tc>
          <w:tcPr>
            <w:tcW w:w="720" w:type="dxa"/>
            <w:tcBorders>
              <w:top w:val="nil"/>
              <w:left w:val="nil"/>
              <w:bottom w:val="nil"/>
              <w:right w:val="nil"/>
            </w:tcBorders>
            <w:shd w:val="clear" w:color="auto" w:fill="D9D9D9" w:themeFill="background1" w:themeFillShade="D9"/>
            <w:noWrap/>
            <w:vAlign w:val="bottom"/>
          </w:tcPr>
          <w:p w14:paraId="051682FF" w14:textId="18E86E70" w:rsidR="00DA6A24" w:rsidRPr="00C718A5" w:rsidRDefault="00DA6A24" w:rsidP="00DA6A24">
            <w:pPr>
              <w:jc w:val="center"/>
              <w:rPr>
                <w:rFonts w:ascii="Arial" w:hAnsi="Arial" w:cs="Arial"/>
                <w:sz w:val="20"/>
                <w:szCs w:val="20"/>
              </w:rPr>
            </w:pPr>
            <w:r w:rsidRPr="00C718A5">
              <w:rPr>
                <w:rFonts w:ascii="Arial" w:hAnsi="Arial" w:cs="Arial"/>
                <w:color w:val="000000"/>
                <w:sz w:val="20"/>
                <w:szCs w:val="20"/>
              </w:rPr>
              <w:t>17.6</w:t>
            </w:r>
          </w:p>
        </w:tc>
        <w:tc>
          <w:tcPr>
            <w:tcW w:w="720" w:type="dxa"/>
            <w:tcBorders>
              <w:top w:val="nil"/>
              <w:left w:val="nil"/>
              <w:bottom w:val="nil"/>
              <w:right w:val="nil"/>
            </w:tcBorders>
            <w:shd w:val="clear" w:color="auto" w:fill="auto"/>
            <w:noWrap/>
            <w:vAlign w:val="bottom"/>
          </w:tcPr>
          <w:p w14:paraId="4BAC1A72" w14:textId="27E16E7E" w:rsidR="00DA6A24" w:rsidRPr="00C718A5" w:rsidRDefault="00DA6A24" w:rsidP="00DA6A24">
            <w:pPr>
              <w:jc w:val="center"/>
              <w:rPr>
                <w:rFonts w:ascii="Arial" w:hAnsi="Arial" w:cs="Arial"/>
                <w:sz w:val="20"/>
                <w:szCs w:val="20"/>
              </w:rPr>
            </w:pPr>
            <w:r w:rsidRPr="00C718A5">
              <w:rPr>
                <w:rFonts w:ascii="Arial" w:hAnsi="Arial" w:cs="Arial"/>
                <w:color w:val="000000"/>
                <w:sz w:val="20"/>
                <w:szCs w:val="20"/>
              </w:rPr>
              <w:t>8.8</w:t>
            </w:r>
          </w:p>
        </w:tc>
        <w:tc>
          <w:tcPr>
            <w:tcW w:w="720" w:type="dxa"/>
            <w:tcBorders>
              <w:top w:val="nil"/>
              <w:left w:val="nil"/>
              <w:bottom w:val="nil"/>
              <w:right w:val="nil"/>
            </w:tcBorders>
            <w:shd w:val="clear" w:color="auto" w:fill="auto"/>
            <w:noWrap/>
            <w:vAlign w:val="bottom"/>
          </w:tcPr>
          <w:p w14:paraId="247F6EE4" w14:textId="0E58AD45" w:rsidR="00DA6A24" w:rsidRPr="00C718A5" w:rsidRDefault="00DA6A24" w:rsidP="00DA6A24">
            <w:pPr>
              <w:jc w:val="center"/>
              <w:rPr>
                <w:rFonts w:ascii="Arial" w:hAnsi="Arial" w:cs="Arial"/>
                <w:sz w:val="20"/>
                <w:szCs w:val="20"/>
              </w:rPr>
            </w:pPr>
            <w:r w:rsidRPr="00C718A5">
              <w:rPr>
                <w:rFonts w:ascii="Arial" w:hAnsi="Arial" w:cs="Arial"/>
                <w:color w:val="000000"/>
                <w:sz w:val="20"/>
                <w:szCs w:val="20"/>
              </w:rPr>
              <w:t>7.8</w:t>
            </w:r>
          </w:p>
        </w:tc>
      </w:tr>
      <w:tr w:rsidR="00DA6A24" w:rsidRPr="00C718A5" w14:paraId="61129DE5" w14:textId="77777777" w:rsidTr="004B3E6A">
        <w:trPr>
          <w:trHeight w:val="255"/>
        </w:trPr>
        <w:tc>
          <w:tcPr>
            <w:tcW w:w="720" w:type="dxa"/>
            <w:tcBorders>
              <w:top w:val="nil"/>
              <w:left w:val="nil"/>
              <w:bottom w:val="nil"/>
              <w:right w:val="nil"/>
            </w:tcBorders>
            <w:noWrap/>
            <w:vAlign w:val="bottom"/>
          </w:tcPr>
          <w:p w14:paraId="4944F3D8" w14:textId="77777777" w:rsidR="00DA6A24" w:rsidRPr="00C718A5" w:rsidRDefault="00DA6A24" w:rsidP="00DA6A24">
            <w:pPr>
              <w:jc w:val="center"/>
              <w:rPr>
                <w:rFonts w:ascii="Arial" w:hAnsi="Arial" w:cs="Arial"/>
                <w:b/>
                <w:bCs/>
                <w:sz w:val="20"/>
                <w:szCs w:val="20"/>
                <w:lang w:eastAsia="en-CA"/>
              </w:rPr>
            </w:pPr>
            <w:r w:rsidRPr="00C718A5">
              <w:rPr>
                <w:rFonts w:ascii="Arial" w:hAnsi="Arial" w:cs="Arial"/>
                <w:b/>
                <w:bCs/>
                <w:sz w:val="20"/>
                <w:szCs w:val="20"/>
                <w:lang w:eastAsia="en-CA"/>
              </w:rPr>
              <w:t>6</w:t>
            </w:r>
          </w:p>
        </w:tc>
        <w:tc>
          <w:tcPr>
            <w:tcW w:w="720" w:type="dxa"/>
            <w:tcBorders>
              <w:top w:val="nil"/>
              <w:left w:val="nil"/>
              <w:bottom w:val="nil"/>
              <w:right w:val="nil"/>
            </w:tcBorders>
            <w:shd w:val="clear" w:color="auto" w:fill="auto"/>
            <w:noWrap/>
            <w:vAlign w:val="bottom"/>
          </w:tcPr>
          <w:p w14:paraId="754B6ED2" w14:textId="7AFBED34" w:rsidR="00DA6A24" w:rsidRPr="00C718A5" w:rsidRDefault="00DA6A24" w:rsidP="00DA6A24">
            <w:pPr>
              <w:jc w:val="center"/>
              <w:rPr>
                <w:rFonts w:ascii="Arial" w:hAnsi="Arial" w:cs="Arial"/>
                <w:sz w:val="20"/>
                <w:szCs w:val="20"/>
              </w:rPr>
            </w:pPr>
            <w:r w:rsidRPr="00C718A5">
              <w:rPr>
                <w:rFonts w:ascii="Arial" w:hAnsi="Arial" w:cs="Arial"/>
                <w:color w:val="000000"/>
                <w:sz w:val="20"/>
                <w:szCs w:val="20"/>
              </w:rPr>
              <w:t>2.54</w:t>
            </w:r>
          </w:p>
        </w:tc>
        <w:tc>
          <w:tcPr>
            <w:tcW w:w="720" w:type="dxa"/>
            <w:tcBorders>
              <w:top w:val="nil"/>
              <w:left w:val="nil"/>
              <w:bottom w:val="nil"/>
              <w:right w:val="nil"/>
            </w:tcBorders>
            <w:shd w:val="clear" w:color="auto" w:fill="auto"/>
            <w:noWrap/>
            <w:vAlign w:val="center"/>
          </w:tcPr>
          <w:p w14:paraId="69E767D2" w14:textId="2DC7EC7D" w:rsidR="00DA6A24" w:rsidRPr="00C718A5" w:rsidRDefault="00DA6A24" w:rsidP="00DA6A24">
            <w:pPr>
              <w:jc w:val="center"/>
              <w:rPr>
                <w:rFonts w:ascii="Arial" w:hAnsi="Arial" w:cs="Arial"/>
                <w:sz w:val="20"/>
                <w:szCs w:val="20"/>
              </w:rPr>
            </w:pPr>
            <w:r w:rsidRPr="00C718A5">
              <w:rPr>
                <w:rFonts w:ascii="Arial" w:hAnsi="Arial" w:cs="Arial"/>
                <w:color w:val="000000"/>
                <w:sz w:val="20"/>
                <w:szCs w:val="20"/>
              </w:rPr>
              <w:t>3.50</w:t>
            </w:r>
          </w:p>
        </w:tc>
        <w:tc>
          <w:tcPr>
            <w:tcW w:w="720" w:type="dxa"/>
            <w:tcBorders>
              <w:top w:val="nil"/>
              <w:left w:val="nil"/>
              <w:bottom w:val="nil"/>
              <w:right w:val="nil"/>
            </w:tcBorders>
            <w:shd w:val="clear" w:color="auto" w:fill="auto"/>
            <w:noWrap/>
            <w:vAlign w:val="bottom"/>
          </w:tcPr>
          <w:p w14:paraId="6D86D51A" w14:textId="69C82FFB" w:rsidR="00DA6A24" w:rsidRPr="00C718A5" w:rsidRDefault="00DA6A24" w:rsidP="00DA6A24">
            <w:pPr>
              <w:jc w:val="center"/>
              <w:rPr>
                <w:rFonts w:ascii="Arial" w:hAnsi="Arial" w:cs="Arial"/>
                <w:sz w:val="20"/>
                <w:szCs w:val="20"/>
              </w:rPr>
            </w:pPr>
            <w:r w:rsidRPr="00C718A5">
              <w:rPr>
                <w:rFonts w:ascii="Arial" w:hAnsi="Arial" w:cs="Arial"/>
                <w:color w:val="000000"/>
                <w:sz w:val="20"/>
                <w:szCs w:val="20"/>
              </w:rPr>
              <w:t>14.1</w:t>
            </w:r>
          </w:p>
        </w:tc>
        <w:tc>
          <w:tcPr>
            <w:tcW w:w="720" w:type="dxa"/>
            <w:tcBorders>
              <w:top w:val="nil"/>
              <w:left w:val="nil"/>
              <w:bottom w:val="nil"/>
              <w:right w:val="nil"/>
            </w:tcBorders>
            <w:shd w:val="clear" w:color="auto" w:fill="D9D9D9" w:themeFill="background1" w:themeFillShade="D9"/>
            <w:noWrap/>
            <w:vAlign w:val="bottom"/>
          </w:tcPr>
          <w:p w14:paraId="68AA4346" w14:textId="3FE58F58" w:rsidR="00DA6A24" w:rsidRPr="00C718A5" w:rsidRDefault="00DA6A24" w:rsidP="00DA6A24">
            <w:pPr>
              <w:jc w:val="center"/>
              <w:rPr>
                <w:rFonts w:ascii="Arial" w:hAnsi="Arial" w:cs="Arial"/>
                <w:sz w:val="20"/>
                <w:szCs w:val="20"/>
              </w:rPr>
            </w:pPr>
            <w:r w:rsidRPr="00C718A5">
              <w:rPr>
                <w:rFonts w:ascii="Arial" w:hAnsi="Arial" w:cs="Arial"/>
                <w:color w:val="000000"/>
                <w:sz w:val="20"/>
                <w:szCs w:val="20"/>
              </w:rPr>
              <w:t>17.6</w:t>
            </w:r>
          </w:p>
        </w:tc>
        <w:tc>
          <w:tcPr>
            <w:tcW w:w="720" w:type="dxa"/>
            <w:tcBorders>
              <w:top w:val="nil"/>
              <w:left w:val="nil"/>
              <w:bottom w:val="nil"/>
              <w:right w:val="nil"/>
            </w:tcBorders>
            <w:shd w:val="clear" w:color="auto" w:fill="D9D9D9" w:themeFill="background1" w:themeFillShade="D9"/>
            <w:noWrap/>
            <w:vAlign w:val="bottom"/>
          </w:tcPr>
          <w:p w14:paraId="66E3C5F2" w14:textId="64B8F0AB" w:rsidR="00DA6A24" w:rsidRPr="00C718A5" w:rsidRDefault="00DA6A24" w:rsidP="00DA6A24">
            <w:pPr>
              <w:jc w:val="center"/>
              <w:rPr>
                <w:rFonts w:ascii="Arial" w:hAnsi="Arial" w:cs="Arial"/>
                <w:sz w:val="20"/>
                <w:szCs w:val="20"/>
              </w:rPr>
            </w:pPr>
            <w:r w:rsidRPr="00C718A5">
              <w:rPr>
                <w:rFonts w:ascii="Arial" w:hAnsi="Arial" w:cs="Arial"/>
                <w:color w:val="000000"/>
                <w:sz w:val="20"/>
                <w:szCs w:val="20"/>
              </w:rPr>
              <w:t>19.6</w:t>
            </w:r>
          </w:p>
        </w:tc>
        <w:tc>
          <w:tcPr>
            <w:tcW w:w="720" w:type="dxa"/>
            <w:tcBorders>
              <w:top w:val="nil"/>
              <w:left w:val="nil"/>
              <w:bottom w:val="nil"/>
              <w:right w:val="nil"/>
            </w:tcBorders>
            <w:shd w:val="clear" w:color="auto" w:fill="D9D9D9" w:themeFill="background1" w:themeFillShade="D9"/>
            <w:noWrap/>
            <w:vAlign w:val="bottom"/>
          </w:tcPr>
          <w:p w14:paraId="4B2DB5DF" w14:textId="25F5B7D3" w:rsidR="00DA6A24" w:rsidRPr="00C718A5" w:rsidRDefault="00DA6A24" w:rsidP="00DA6A24">
            <w:pPr>
              <w:jc w:val="center"/>
              <w:rPr>
                <w:rFonts w:ascii="Arial" w:hAnsi="Arial" w:cs="Arial"/>
                <w:sz w:val="20"/>
                <w:szCs w:val="20"/>
              </w:rPr>
            </w:pPr>
            <w:r w:rsidRPr="00C718A5">
              <w:rPr>
                <w:rFonts w:ascii="Arial" w:hAnsi="Arial" w:cs="Arial"/>
                <w:color w:val="000000"/>
                <w:sz w:val="20"/>
                <w:szCs w:val="20"/>
              </w:rPr>
              <w:t>22.1</w:t>
            </w:r>
          </w:p>
        </w:tc>
        <w:tc>
          <w:tcPr>
            <w:tcW w:w="720" w:type="dxa"/>
            <w:tcBorders>
              <w:top w:val="nil"/>
              <w:left w:val="nil"/>
              <w:bottom w:val="nil"/>
              <w:right w:val="nil"/>
            </w:tcBorders>
            <w:shd w:val="clear" w:color="auto" w:fill="D9D9D9" w:themeFill="background1" w:themeFillShade="D9"/>
            <w:noWrap/>
            <w:vAlign w:val="bottom"/>
          </w:tcPr>
          <w:p w14:paraId="33A70780" w14:textId="5E99DC1D" w:rsidR="00DA6A24" w:rsidRPr="00C718A5" w:rsidRDefault="00DA6A24" w:rsidP="00DA6A24">
            <w:pPr>
              <w:jc w:val="center"/>
              <w:rPr>
                <w:rFonts w:ascii="Arial" w:hAnsi="Arial" w:cs="Arial"/>
                <w:sz w:val="20"/>
                <w:szCs w:val="20"/>
              </w:rPr>
            </w:pPr>
            <w:r w:rsidRPr="00C718A5">
              <w:rPr>
                <w:rFonts w:ascii="Arial" w:hAnsi="Arial" w:cs="Arial"/>
                <w:color w:val="000000"/>
                <w:sz w:val="20"/>
                <w:szCs w:val="20"/>
              </w:rPr>
              <w:t>22.7</w:t>
            </w:r>
          </w:p>
        </w:tc>
        <w:tc>
          <w:tcPr>
            <w:tcW w:w="720" w:type="dxa"/>
            <w:tcBorders>
              <w:top w:val="nil"/>
              <w:left w:val="nil"/>
              <w:bottom w:val="nil"/>
              <w:right w:val="nil"/>
            </w:tcBorders>
            <w:shd w:val="clear" w:color="auto" w:fill="D9D9D9" w:themeFill="background1" w:themeFillShade="D9"/>
            <w:noWrap/>
            <w:vAlign w:val="bottom"/>
          </w:tcPr>
          <w:p w14:paraId="29D78B06" w14:textId="4F9E22CB" w:rsidR="00DA6A24" w:rsidRPr="00C718A5" w:rsidRDefault="00DA6A24" w:rsidP="00DA6A24">
            <w:pPr>
              <w:jc w:val="center"/>
              <w:rPr>
                <w:rFonts w:ascii="Arial" w:hAnsi="Arial" w:cs="Arial"/>
                <w:sz w:val="20"/>
                <w:szCs w:val="20"/>
              </w:rPr>
            </w:pPr>
            <w:r w:rsidRPr="00C718A5">
              <w:rPr>
                <w:rFonts w:ascii="Arial" w:hAnsi="Arial" w:cs="Arial"/>
                <w:color w:val="000000"/>
                <w:sz w:val="20"/>
                <w:szCs w:val="20"/>
              </w:rPr>
              <w:t>17.6</w:t>
            </w:r>
          </w:p>
        </w:tc>
        <w:tc>
          <w:tcPr>
            <w:tcW w:w="720" w:type="dxa"/>
            <w:tcBorders>
              <w:top w:val="nil"/>
              <w:left w:val="nil"/>
              <w:bottom w:val="nil"/>
              <w:right w:val="nil"/>
            </w:tcBorders>
            <w:shd w:val="clear" w:color="auto" w:fill="auto"/>
            <w:noWrap/>
            <w:vAlign w:val="bottom"/>
          </w:tcPr>
          <w:p w14:paraId="4CFD30A2" w14:textId="00A9B2EC" w:rsidR="00DA6A24" w:rsidRPr="00C718A5" w:rsidRDefault="00DA6A24" w:rsidP="00DA6A24">
            <w:pPr>
              <w:jc w:val="center"/>
              <w:rPr>
                <w:rFonts w:ascii="Arial" w:hAnsi="Arial" w:cs="Arial"/>
                <w:sz w:val="20"/>
                <w:szCs w:val="20"/>
              </w:rPr>
            </w:pPr>
            <w:r w:rsidRPr="00C718A5">
              <w:rPr>
                <w:rFonts w:ascii="Arial" w:hAnsi="Arial" w:cs="Arial"/>
                <w:color w:val="000000"/>
                <w:sz w:val="20"/>
                <w:szCs w:val="20"/>
              </w:rPr>
              <w:t>8.8</w:t>
            </w:r>
          </w:p>
        </w:tc>
        <w:tc>
          <w:tcPr>
            <w:tcW w:w="720" w:type="dxa"/>
            <w:tcBorders>
              <w:top w:val="nil"/>
              <w:left w:val="nil"/>
              <w:bottom w:val="nil"/>
              <w:right w:val="nil"/>
            </w:tcBorders>
            <w:shd w:val="clear" w:color="auto" w:fill="auto"/>
            <w:noWrap/>
            <w:vAlign w:val="bottom"/>
          </w:tcPr>
          <w:p w14:paraId="283F8D52" w14:textId="0941ADCD" w:rsidR="00DA6A24" w:rsidRPr="00C718A5" w:rsidRDefault="00DA6A24" w:rsidP="00DA6A24">
            <w:pPr>
              <w:jc w:val="center"/>
              <w:rPr>
                <w:rFonts w:ascii="Arial" w:hAnsi="Arial" w:cs="Arial"/>
                <w:sz w:val="20"/>
                <w:szCs w:val="20"/>
              </w:rPr>
            </w:pPr>
            <w:r w:rsidRPr="00C718A5">
              <w:rPr>
                <w:rFonts w:ascii="Arial" w:hAnsi="Arial" w:cs="Arial"/>
                <w:color w:val="000000"/>
                <w:sz w:val="20"/>
                <w:szCs w:val="20"/>
              </w:rPr>
              <w:t>7.8</w:t>
            </w:r>
          </w:p>
        </w:tc>
      </w:tr>
      <w:tr w:rsidR="00DA6A24" w:rsidRPr="00C718A5" w14:paraId="22219A25" w14:textId="77777777" w:rsidTr="004B3E6A">
        <w:trPr>
          <w:trHeight w:val="255"/>
        </w:trPr>
        <w:tc>
          <w:tcPr>
            <w:tcW w:w="720" w:type="dxa"/>
            <w:tcBorders>
              <w:top w:val="nil"/>
              <w:left w:val="nil"/>
              <w:bottom w:val="nil"/>
              <w:right w:val="nil"/>
            </w:tcBorders>
            <w:noWrap/>
            <w:vAlign w:val="bottom"/>
          </w:tcPr>
          <w:p w14:paraId="22403D40" w14:textId="77777777" w:rsidR="00DA6A24" w:rsidRPr="00C718A5" w:rsidRDefault="00DA6A24" w:rsidP="00DA6A24">
            <w:pPr>
              <w:jc w:val="center"/>
              <w:rPr>
                <w:rFonts w:ascii="Arial" w:hAnsi="Arial" w:cs="Arial"/>
                <w:b/>
                <w:bCs/>
                <w:sz w:val="20"/>
                <w:szCs w:val="20"/>
                <w:lang w:eastAsia="en-CA"/>
              </w:rPr>
            </w:pPr>
            <w:r w:rsidRPr="00C718A5">
              <w:rPr>
                <w:rFonts w:ascii="Arial" w:hAnsi="Arial" w:cs="Arial"/>
                <w:b/>
                <w:bCs/>
                <w:sz w:val="20"/>
                <w:szCs w:val="20"/>
                <w:lang w:eastAsia="en-CA"/>
              </w:rPr>
              <w:t>7</w:t>
            </w:r>
          </w:p>
        </w:tc>
        <w:tc>
          <w:tcPr>
            <w:tcW w:w="720" w:type="dxa"/>
            <w:tcBorders>
              <w:top w:val="nil"/>
              <w:left w:val="nil"/>
              <w:bottom w:val="nil"/>
              <w:right w:val="nil"/>
            </w:tcBorders>
            <w:shd w:val="clear" w:color="auto" w:fill="auto"/>
            <w:noWrap/>
            <w:vAlign w:val="bottom"/>
          </w:tcPr>
          <w:p w14:paraId="157A78AD" w14:textId="37B54F71" w:rsidR="00DA6A24" w:rsidRPr="00C718A5" w:rsidRDefault="00DA6A24" w:rsidP="00DA6A24">
            <w:pPr>
              <w:jc w:val="center"/>
              <w:rPr>
                <w:rFonts w:ascii="Arial" w:hAnsi="Arial" w:cs="Arial"/>
                <w:sz w:val="20"/>
                <w:szCs w:val="20"/>
              </w:rPr>
            </w:pPr>
            <w:r w:rsidRPr="00C718A5">
              <w:rPr>
                <w:rFonts w:ascii="Arial" w:hAnsi="Arial" w:cs="Arial"/>
                <w:color w:val="000000"/>
                <w:sz w:val="20"/>
                <w:szCs w:val="20"/>
              </w:rPr>
              <w:t>2.54</w:t>
            </w:r>
          </w:p>
        </w:tc>
        <w:tc>
          <w:tcPr>
            <w:tcW w:w="720" w:type="dxa"/>
            <w:tcBorders>
              <w:top w:val="nil"/>
              <w:left w:val="nil"/>
              <w:bottom w:val="nil"/>
              <w:right w:val="nil"/>
            </w:tcBorders>
            <w:shd w:val="clear" w:color="auto" w:fill="auto"/>
            <w:noWrap/>
            <w:vAlign w:val="center"/>
          </w:tcPr>
          <w:p w14:paraId="16742FB6" w14:textId="41B56958" w:rsidR="00DA6A24" w:rsidRPr="00C718A5" w:rsidRDefault="00DA6A24" w:rsidP="00DA6A24">
            <w:pPr>
              <w:jc w:val="center"/>
              <w:rPr>
                <w:rFonts w:ascii="Arial" w:hAnsi="Arial" w:cs="Arial"/>
                <w:sz w:val="20"/>
                <w:szCs w:val="20"/>
              </w:rPr>
            </w:pPr>
            <w:r w:rsidRPr="00C718A5">
              <w:rPr>
                <w:rFonts w:ascii="Arial" w:hAnsi="Arial" w:cs="Arial"/>
                <w:color w:val="000000"/>
                <w:sz w:val="20"/>
                <w:szCs w:val="20"/>
              </w:rPr>
              <w:t>3.49</w:t>
            </w:r>
          </w:p>
        </w:tc>
        <w:tc>
          <w:tcPr>
            <w:tcW w:w="720" w:type="dxa"/>
            <w:tcBorders>
              <w:top w:val="nil"/>
              <w:left w:val="nil"/>
              <w:bottom w:val="nil"/>
              <w:right w:val="nil"/>
            </w:tcBorders>
            <w:shd w:val="clear" w:color="auto" w:fill="auto"/>
            <w:noWrap/>
            <w:vAlign w:val="bottom"/>
          </w:tcPr>
          <w:p w14:paraId="025708B3" w14:textId="67973B78" w:rsidR="00DA6A24" w:rsidRPr="00C718A5" w:rsidRDefault="00DA6A24" w:rsidP="00DA6A24">
            <w:pPr>
              <w:jc w:val="center"/>
              <w:rPr>
                <w:rFonts w:ascii="Arial" w:hAnsi="Arial" w:cs="Arial"/>
                <w:sz w:val="20"/>
                <w:szCs w:val="20"/>
              </w:rPr>
            </w:pPr>
            <w:r w:rsidRPr="00C718A5">
              <w:rPr>
                <w:rFonts w:ascii="Arial" w:hAnsi="Arial" w:cs="Arial"/>
                <w:color w:val="000000"/>
                <w:sz w:val="20"/>
                <w:szCs w:val="20"/>
              </w:rPr>
              <w:t>13.9</w:t>
            </w:r>
          </w:p>
        </w:tc>
        <w:tc>
          <w:tcPr>
            <w:tcW w:w="720" w:type="dxa"/>
            <w:tcBorders>
              <w:top w:val="nil"/>
              <w:left w:val="nil"/>
              <w:bottom w:val="nil"/>
              <w:right w:val="nil"/>
            </w:tcBorders>
            <w:shd w:val="clear" w:color="auto" w:fill="D9D9D9" w:themeFill="background1" w:themeFillShade="D9"/>
            <w:noWrap/>
            <w:vAlign w:val="bottom"/>
          </w:tcPr>
          <w:p w14:paraId="5FF57B9D" w14:textId="2FD15704" w:rsidR="00DA6A24" w:rsidRPr="00C718A5" w:rsidRDefault="00DA6A24" w:rsidP="00DA6A24">
            <w:pPr>
              <w:jc w:val="center"/>
              <w:rPr>
                <w:rFonts w:ascii="Arial" w:hAnsi="Arial" w:cs="Arial"/>
                <w:sz w:val="20"/>
                <w:szCs w:val="20"/>
              </w:rPr>
            </w:pPr>
            <w:r w:rsidRPr="00C718A5">
              <w:rPr>
                <w:rFonts w:ascii="Arial" w:hAnsi="Arial" w:cs="Arial"/>
                <w:color w:val="000000"/>
                <w:sz w:val="20"/>
                <w:szCs w:val="20"/>
              </w:rPr>
              <w:t>17.3</w:t>
            </w:r>
          </w:p>
        </w:tc>
        <w:tc>
          <w:tcPr>
            <w:tcW w:w="720" w:type="dxa"/>
            <w:tcBorders>
              <w:top w:val="nil"/>
              <w:left w:val="nil"/>
              <w:bottom w:val="nil"/>
              <w:right w:val="nil"/>
            </w:tcBorders>
            <w:shd w:val="clear" w:color="auto" w:fill="D9D9D9" w:themeFill="background1" w:themeFillShade="D9"/>
            <w:noWrap/>
            <w:vAlign w:val="bottom"/>
          </w:tcPr>
          <w:p w14:paraId="679425E7" w14:textId="0D0407ED" w:rsidR="00DA6A24" w:rsidRPr="00C718A5" w:rsidRDefault="00DA6A24" w:rsidP="00DA6A24">
            <w:pPr>
              <w:jc w:val="center"/>
              <w:rPr>
                <w:rFonts w:ascii="Arial" w:hAnsi="Arial" w:cs="Arial"/>
                <w:sz w:val="20"/>
                <w:szCs w:val="20"/>
              </w:rPr>
            </w:pPr>
            <w:r w:rsidRPr="00C718A5">
              <w:rPr>
                <w:rFonts w:ascii="Arial" w:hAnsi="Arial" w:cs="Arial"/>
                <w:color w:val="000000"/>
                <w:sz w:val="20"/>
                <w:szCs w:val="20"/>
              </w:rPr>
              <w:t>19.5</w:t>
            </w:r>
          </w:p>
        </w:tc>
        <w:tc>
          <w:tcPr>
            <w:tcW w:w="720" w:type="dxa"/>
            <w:tcBorders>
              <w:top w:val="nil"/>
              <w:left w:val="nil"/>
              <w:bottom w:val="nil"/>
              <w:right w:val="nil"/>
            </w:tcBorders>
            <w:shd w:val="clear" w:color="auto" w:fill="D9D9D9" w:themeFill="background1" w:themeFillShade="D9"/>
            <w:noWrap/>
            <w:vAlign w:val="bottom"/>
          </w:tcPr>
          <w:p w14:paraId="397F0707" w14:textId="6EB0CFE8" w:rsidR="00DA6A24" w:rsidRPr="00C718A5" w:rsidRDefault="00DA6A24" w:rsidP="00DA6A24">
            <w:pPr>
              <w:jc w:val="center"/>
              <w:rPr>
                <w:rFonts w:ascii="Arial" w:hAnsi="Arial" w:cs="Arial"/>
                <w:sz w:val="20"/>
                <w:szCs w:val="20"/>
              </w:rPr>
            </w:pPr>
            <w:r w:rsidRPr="00C718A5">
              <w:rPr>
                <w:rFonts w:ascii="Arial" w:hAnsi="Arial" w:cs="Arial"/>
                <w:color w:val="000000"/>
                <w:sz w:val="20"/>
                <w:szCs w:val="20"/>
              </w:rPr>
              <w:t>22.0</w:t>
            </w:r>
          </w:p>
        </w:tc>
        <w:tc>
          <w:tcPr>
            <w:tcW w:w="720" w:type="dxa"/>
            <w:tcBorders>
              <w:top w:val="nil"/>
              <w:left w:val="nil"/>
              <w:bottom w:val="nil"/>
              <w:right w:val="nil"/>
            </w:tcBorders>
            <w:shd w:val="clear" w:color="auto" w:fill="D9D9D9" w:themeFill="background1" w:themeFillShade="D9"/>
            <w:noWrap/>
            <w:vAlign w:val="bottom"/>
          </w:tcPr>
          <w:p w14:paraId="593D77E6" w14:textId="1024FC0F" w:rsidR="00DA6A24" w:rsidRPr="00C718A5" w:rsidRDefault="00DA6A24" w:rsidP="00DA6A24">
            <w:pPr>
              <w:jc w:val="center"/>
              <w:rPr>
                <w:rFonts w:ascii="Arial" w:hAnsi="Arial" w:cs="Arial"/>
                <w:sz w:val="20"/>
                <w:szCs w:val="20"/>
              </w:rPr>
            </w:pPr>
            <w:r w:rsidRPr="00C718A5">
              <w:rPr>
                <w:rFonts w:ascii="Arial" w:hAnsi="Arial" w:cs="Arial"/>
                <w:color w:val="000000"/>
                <w:sz w:val="20"/>
                <w:szCs w:val="20"/>
              </w:rPr>
              <w:t>22.4</w:t>
            </w:r>
          </w:p>
        </w:tc>
        <w:tc>
          <w:tcPr>
            <w:tcW w:w="720" w:type="dxa"/>
            <w:tcBorders>
              <w:top w:val="nil"/>
              <w:left w:val="nil"/>
              <w:bottom w:val="nil"/>
              <w:right w:val="nil"/>
            </w:tcBorders>
            <w:shd w:val="clear" w:color="auto" w:fill="D9D9D9" w:themeFill="background1" w:themeFillShade="D9"/>
            <w:noWrap/>
            <w:vAlign w:val="bottom"/>
          </w:tcPr>
          <w:p w14:paraId="262DA306" w14:textId="75E679D4" w:rsidR="00DA6A24" w:rsidRPr="00C718A5" w:rsidRDefault="00DA6A24" w:rsidP="00DA6A24">
            <w:pPr>
              <w:jc w:val="center"/>
              <w:rPr>
                <w:rFonts w:ascii="Arial" w:hAnsi="Arial" w:cs="Arial"/>
                <w:sz w:val="20"/>
                <w:szCs w:val="20"/>
              </w:rPr>
            </w:pPr>
            <w:r w:rsidRPr="00C718A5">
              <w:rPr>
                <w:rFonts w:ascii="Arial" w:hAnsi="Arial" w:cs="Arial"/>
                <w:color w:val="000000"/>
                <w:sz w:val="20"/>
                <w:szCs w:val="20"/>
              </w:rPr>
              <w:t>17.5</w:t>
            </w:r>
          </w:p>
        </w:tc>
        <w:tc>
          <w:tcPr>
            <w:tcW w:w="720" w:type="dxa"/>
            <w:tcBorders>
              <w:top w:val="nil"/>
              <w:left w:val="nil"/>
              <w:bottom w:val="nil"/>
              <w:right w:val="nil"/>
            </w:tcBorders>
            <w:shd w:val="clear" w:color="auto" w:fill="auto"/>
            <w:noWrap/>
            <w:vAlign w:val="bottom"/>
          </w:tcPr>
          <w:p w14:paraId="3FD3E94F" w14:textId="25DCA491" w:rsidR="00DA6A24" w:rsidRPr="00C718A5" w:rsidRDefault="00DA6A24" w:rsidP="00DA6A24">
            <w:pPr>
              <w:jc w:val="center"/>
              <w:rPr>
                <w:rFonts w:ascii="Arial" w:hAnsi="Arial" w:cs="Arial"/>
                <w:sz w:val="20"/>
                <w:szCs w:val="20"/>
              </w:rPr>
            </w:pPr>
            <w:r w:rsidRPr="00C718A5">
              <w:rPr>
                <w:rFonts w:ascii="Arial" w:hAnsi="Arial" w:cs="Arial"/>
                <w:color w:val="000000"/>
                <w:sz w:val="20"/>
                <w:szCs w:val="20"/>
              </w:rPr>
              <w:t>8.8</w:t>
            </w:r>
          </w:p>
        </w:tc>
        <w:tc>
          <w:tcPr>
            <w:tcW w:w="720" w:type="dxa"/>
            <w:tcBorders>
              <w:top w:val="nil"/>
              <w:left w:val="nil"/>
              <w:bottom w:val="nil"/>
              <w:right w:val="nil"/>
            </w:tcBorders>
            <w:shd w:val="clear" w:color="auto" w:fill="auto"/>
            <w:noWrap/>
            <w:vAlign w:val="bottom"/>
          </w:tcPr>
          <w:p w14:paraId="3FAA4428" w14:textId="1CA20D8B" w:rsidR="00DA6A24" w:rsidRPr="00C718A5" w:rsidRDefault="00DA6A24" w:rsidP="00DA6A24">
            <w:pPr>
              <w:jc w:val="center"/>
              <w:rPr>
                <w:rFonts w:ascii="Arial" w:hAnsi="Arial" w:cs="Arial"/>
                <w:sz w:val="20"/>
                <w:szCs w:val="20"/>
              </w:rPr>
            </w:pPr>
            <w:r w:rsidRPr="00C718A5">
              <w:rPr>
                <w:rFonts w:ascii="Arial" w:hAnsi="Arial" w:cs="Arial"/>
                <w:color w:val="000000"/>
                <w:sz w:val="20"/>
                <w:szCs w:val="20"/>
              </w:rPr>
              <w:t>7.8</w:t>
            </w:r>
          </w:p>
        </w:tc>
      </w:tr>
      <w:tr w:rsidR="00DA6A24" w:rsidRPr="00C718A5" w14:paraId="0009E768" w14:textId="77777777" w:rsidTr="004B3E6A">
        <w:trPr>
          <w:trHeight w:val="255"/>
        </w:trPr>
        <w:tc>
          <w:tcPr>
            <w:tcW w:w="720" w:type="dxa"/>
            <w:tcBorders>
              <w:top w:val="nil"/>
              <w:left w:val="nil"/>
              <w:bottom w:val="nil"/>
              <w:right w:val="nil"/>
            </w:tcBorders>
            <w:noWrap/>
            <w:vAlign w:val="bottom"/>
          </w:tcPr>
          <w:p w14:paraId="7E2336AF" w14:textId="77777777" w:rsidR="00DA6A24" w:rsidRPr="00C718A5" w:rsidRDefault="00DA6A24" w:rsidP="00DA6A24">
            <w:pPr>
              <w:jc w:val="center"/>
              <w:rPr>
                <w:rFonts w:ascii="Arial" w:hAnsi="Arial" w:cs="Arial"/>
                <w:b/>
                <w:bCs/>
                <w:sz w:val="20"/>
                <w:szCs w:val="20"/>
                <w:lang w:eastAsia="en-CA"/>
              </w:rPr>
            </w:pPr>
            <w:r w:rsidRPr="00C718A5">
              <w:rPr>
                <w:rFonts w:ascii="Arial" w:hAnsi="Arial" w:cs="Arial"/>
                <w:b/>
                <w:bCs/>
                <w:sz w:val="20"/>
                <w:szCs w:val="20"/>
                <w:lang w:eastAsia="en-CA"/>
              </w:rPr>
              <w:t>8</w:t>
            </w:r>
          </w:p>
        </w:tc>
        <w:tc>
          <w:tcPr>
            <w:tcW w:w="720" w:type="dxa"/>
            <w:tcBorders>
              <w:top w:val="nil"/>
              <w:left w:val="nil"/>
              <w:bottom w:val="nil"/>
              <w:right w:val="nil"/>
            </w:tcBorders>
            <w:shd w:val="clear" w:color="auto" w:fill="auto"/>
            <w:noWrap/>
            <w:vAlign w:val="bottom"/>
          </w:tcPr>
          <w:p w14:paraId="27F5CF16" w14:textId="0FEE502F" w:rsidR="00DA6A24" w:rsidRPr="00C718A5" w:rsidRDefault="00DA6A24" w:rsidP="00DA6A24">
            <w:pPr>
              <w:jc w:val="center"/>
              <w:rPr>
                <w:rFonts w:ascii="Arial" w:hAnsi="Arial" w:cs="Arial"/>
                <w:sz w:val="20"/>
                <w:szCs w:val="20"/>
              </w:rPr>
            </w:pPr>
            <w:r w:rsidRPr="00C718A5">
              <w:rPr>
                <w:rFonts w:ascii="Arial" w:hAnsi="Arial" w:cs="Arial"/>
                <w:color w:val="000000"/>
                <w:sz w:val="20"/>
                <w:szCs w:val="20"/>
              </w:rPr>
              <w:t>2.54</w:t>
            </w:r>
          </w:p>
        </w:tc>
        <w:tc>
          <w:tcPr>
            <w:tcW w:w="720" w:type="dxa"/>
            <w:tcBorders>
              <w:top w:val="nil"/>
              <w:left w:val="nil"/>
              <w:bottom w:val="nil"/>
              <w:right w:val="nil"/>
            </w:tcBorders>
            <w:shd w:val="clear" w:color="auto" w:fill="auto"/>
            <w:noWrap/>
            <w:vAlign w:val="center"/>
          </w:tcPr>
          <w:p w14:paraId="1C164E0B" w14:textId="4486E7E0" w:rsidR="00DA6A24" w:rsidRPr="00C718A5" w:rsidRDefault="00DA6A24" w:rsidP="00DA6A24">
            <w:pPr>
              <w:jc w:val="center"/>
              <w:rPr>
                <w:rFonts w:ascii="Arial" w:hAnsi="Arial" w:cs="Arial"/>
                <w:sz w:val="20"/>
                <w:szCs w:val="20"/>
              </w:rPr>
            </w:pPr>
            <w:r w:rsidRPr="00C718A5">
              <w:rPr>
                <w:rFonts w:ascii="Arial" w:hAnsi="Arial" w:cs="Arial"/>
                <w:color w:val="000000"/>
                <w:sz w:val="20"/>
                <w:szCs w:val="20"/>
              </w:rPr>
              <w:t>3.50</w:t>
            </w:r>
          </w:p>
        </w:tc>
        <w:tc>
          <w:tcPr>
            <w:tcW w:w="720" w:type="dxa"/>
            <w:tcBorders>
              <w:top w:val="nil"/>
              <w:left w:val="nil"/>
              <w:bottom w:val="nil"/>
              <w:right w:val="nil"/>
            </w:tcBorders>
            <w:shd w:val="clear" w:color="auto" w:fill="auto"/>
            <w:noWrap/>
            <w:vAlign w:val="bottom"/>
          </w:tcPr>
          <w:p w14:paraId="1EBCC7AD" w14:textId="067A5D30" w:rsidR="00DA6A24" w:rsidRPr="00C718A5" w:rsidRDefault="00DA6A24" w:rsidP="00DA6A24">
            <w:pPr>
              <w:jc w:val="center"/>
              <w:rPr>
                <w:rFonts w:ascii="Arial" w:hAnsi="Arial" w:cs="Arial"/>
                <w:sz w:val="20"/>
                <w:szCs w:val="20"/>
              </w:rPr>
            </w:pPr>
            <w:r w:rsidRPr="00C718A5">
              <w:rPr>
                <w:rFonts w:ascii="Arial" w:hAnsi="Arial" w:cs="Arial"/>
                <w:color w:val="000000"/>
                <w:sz w:val="20"/>
                <w:szCs w:val="20"/>
              </w:rPr>
              <w:t>13.8</w:t>
            </w:r>
          </w:p>
        </w:tc>
        <w:tc>
          <w:tcPr>
            <w:tcW w:w="720" w:type="dxa"/>
            <w:tcBorders>
              <w:top w:val="nil"/>
              <w:left w:val="nil"/>
              <w:bottom w:val="nil"/>
              <w:right w:val="nil"/>
            </w:tcBorders>
            <w:shd w:val="clear" w:color="auto" w:fill="auto"/>
            <w:noWrap/>
            <w:vAlign w:val="bottom"/>
          </w:tcPr>
          <w:p w14:paraId="4B44FCDB" w14:textId="1F55A1A1" w:rsidR="00DA6A24" w:rsidRPr="00C718A5" w:rsidRDefault="00DA6A24" w:rsidP="00DA6A24">
            <w:pPr>
              <w:jc w:val="center"/>
              <w:rPr>
                <w:rFonts w:ascii="Arial" w:hAnsi="Arial" w:cs="Arial"/>
                <w:sz w:val="20"/>
                <w:szCs w:val="20"/>
              </w:rPr>
            </w:pPr>
            <w:r w:rsidRPr="00C718A5">
              <w:rPr>
                <w:rFonts w:ascii="Arial" w:hAnsi="Arial" w:cs="Arial"/>
                <w:color w:val="000000"/>
                <w:sz w:val="20"/>
                <w:szCs w:val="20"/>
              </w:rPr>
              <w:t>16.9</w:t>
            </w:r>
          </w:p>
        </w:tc>
        <w:tc>
          <w:tcPr>
            <w:tcW w:w="720" w:type="dxa"/>
            <w:tcBorders>
              <w:top w:val="nil"/>
              <w:left w:val="nil"/>
              <w:bottom w:val="nil"/>
              <w:right w:val="nil"/>
            </w:tcBorders>
            <w:shd w:val="clear" w:color="auto" w:fill="D9D9D9" w:themeFill="background1" w:themeFillShade="D9"/>
            <w:noWrap/>
            <w:vAlign w:val="bottom"/>
          </w:tcPr>
          <w:p w14:paraId="30A54290" w14:textId="332650E4" w:rsidR="00DA6A24" w:rsidRPr="00C718A5" w:rsidRDefault="00DA6A24" w:rsidP="00DA6A24">
            <w:pPr>
              <w:jc w:val="center"/>
              <w:rPr>
                <w:rFonts w:ascii="Arial" w:hAnsi="Arial" w:cs="Arial"/>
                <w:sz w:val="20"/>
                <w:szCs w:val="20"/>
              </w:rPr>
            </w:pPr>
            <w:r w:rsidRPr="00C718A5">
              <w:rPr>
                <w:rFonts w:ascii="Arial" w:hAnsi="Arial" w:cs="Arial"/>
                <w:color w:val="000000"/>
                <w:sz w:val="20"/>
                <w:szCs w:val="20"/>
              </w:rPr>
              <w:t>19.3</w:t>
            </w:r>
          </w:p>
        </w:tc>
        <w:tc>
          <w:tcPr>
            <w:tcW w:w="720" w:type="dxa"/>
            <w:tcBorders>
              <w:top w:val="nil"/>
              <w:left w:val="nil"/>
              <w:bottom w:val="nil"/>
              <w:right w:val="nil"/>
            </w:tcBorders>
            <w:shd w:val="clear" w:color="auto" w:fill="D9D9D9" w:themeFill="background1" w:themeFillShade="D9"/>
            <w:noWrap/>
            <w:vAlign w:val="bottom"/>
          </w:tcPr>
          <w:p w14:paraId="4EF76275" w14:textId="5FFA0588" w:rsidR="00DA6A24" w:rsidRPr="00C718A5" w:rsidRDefault="00DA6A24" w:rsidP="00DA6A24">
            <w:pPr>
              <w:jc w:val="center"/>
              <w:rPr>
                <w:rFonts w:ascii="Arial" w:hAnsi="Arial" w:cs="Arial"/>
                <w:sz w:val="20"/>
                <w:szCs w:val="20"/>
              </w:rPr>
            </w:pPr>
            <w:r w:rsidRPr="00C718A5">
              <w:rPr>
                <w:rFonts w:ascii="Arial" w:hAnsi="Arial" w:cs="Arial"/>
                <w:color w:val="000000"/>
                <w:sz w:val="20"/>
                <w:szCs w:val="20"/>
              </w:rPr>
              <w:t>22.0</w:t>
            </w:r>
          </w:p>
        </w:tc>
        <w:tc>
          <w:tcPr>
            <w:tcW w:w="720" w:type="dxa"/>
            <w:tcBorders>
              <w:top w:val="nil"/>
              <w:left w:val="nil"/>
              <w:bottom w:val="nil"/>
              <w:right w:val="nil"/>
            </w:tcBorders>
            <w:shd w:val="clear" w:color="auto" w:fill="D9D9D9" w:themeFill="background1" w:themeFillShade="D9"/>
            <w:noWrap/>
            <w:vAlign w:val="bottom"/>
          </w:tcPr>
          <w:p w14:paraId="0388FBAC" w14:textId="15B30FEB" w:rsidR="00DA6A24" w:rsidRPr="00C718A5" w:rsidRDefault="00DA6A24" w:rsidP="00DA6A24">
            <w:pPr>
              <w:jc w:val="center"/>
              <w:rPr>
                <w:rFonts w:ascii="Arial" w:hAnsi="Arial" w:cs="Arial"/>
                <w:sz w:val="20"/>
                <w:szCs w:val="20"/>
              </w:rPr>
            </w:pPr>
            <w:r w:rsidRPr="00C718A5">
              <w:rPr>
                <w:rFonts w:ascii="Arial" w:hAnsi="Arial" w:cs="Arial"/>
                <w:color w:val="000000"/>
                <w:sz w:val="20"/>
                <w:szCs w:val="20"/>
              </w:rPr>
              <w:t>22.1</w:t>
            </w:r>
          </w:p>
        </w:tc>
        <w:tc>
          <w:tcPr>
            <w:tcW w:w="720" w:type="dxa"/>
            <w:tcBorders>
              <w:top w:val="nil"/>
              <w:left w:val="nil"/>
              <w:bottom w:val="nil"/>
              <w:right w:val="nil"/>
            </w:tcBorders>
            <w:shd w:val="clear" w:color="auto" w:fill="D9D9D9" w:themeFill="background1" w:themeFillShade="D9"/>
            <w:noWrap/>
            <w:vAlign w:val="bottom"/>
          </w:tcPr>
          <w:p w14:paraId="392BAECE" w14:textId="1176783A" w:rsidR="00DA6A24" w:rsidRPr="00C718A5" w:rsidRDefault="00DA6A24" w:rsidP="00DA6A24">
            <w:pPr>
              <w:jc w:val="center"/>
              <w:rPr>
                <w:rFonts w:ascii="Arial" w:hAnsi="Arial" w:cs="Arial"/>
                <w:sz w:val="20"/>
                <w:szCs w:val="20"/>
              </w:rPr>
            </w:pPr>
            <w:r w:rsidRPr="00C718A5">
              <w:rPr>
                <w:rFonts w:ascii="Arial" w:hAnsi="Arial" w:cs="Arial"/>
                <w:color w:val="000000"/>
                <w:sz w:val="20"/>
                <w:szCs w:val="20"/>
              </w:rPr>
              <w:t>17.5</w:t>
            </w:r>
          </w:p>
        </w:tc>
        <w:tc>
          <w:tcPr>
            <w:tcW w:w="720" w:type="dxa"/>
            <w:tcBorders>
              <w:top w:val="nil"/>
              <w:left w:val="nil"/>
              <w:bottom w:val="nil"/>
              <w:right w:val="nil"/>
            </w:tcBorders>
            <w:shd w:val="clear" w:color="auto" w:fill="auto"/>
            <w:noWrap/>
            <w:vAlign w:val="bottom"/>
          </w:tcPr>
          <w:p w14:paraId="5BDDECF3" w14:textId="08EEF1FC" w:rsidR="00DA6A24" w:rsidRPr="00C718A5" w:rsidRDefault="00DA6A24" w:rsidP="00DA6A24">
            <w:pPr>
              <w:jc w:val="center"/>
              <w:rPr>
                <w:rFonts w:ascii="Arial" w:hAnsi="Arial" w:cs="Arial"/>
                <w:sz w:val="20"/>
                <w:szCs w:val="20"/>
              </w:rPr>
            </w:pPr>
            <w:r w:rsidRPr="00C718A5">
              <w:rPr>
                <w:rFonts w:ascii="Arial" w:hAnsi="Arial" w:cs="Arial"/>
                <w:color w:val="000000"/>
                <w:sz w:val="20"/>
                <w:szCs w:val="20"/>
              </w:rPr>
              <w:t>8.8</w:t>
            </w:r>
          </w:p>
        </w:tc>
        <w:tc>
          <w:tcPr>
            <w:tcW w:w="720" w:type="dxa"/>
            <w:tcBorders>
              <w:top w:val="nil"/>
              <w:left w:val="nil"/>
              <w:bottom w:val="nil"/>
              <w:right w:val="nil"/>
            </w:tcBorders>
            <w:shd w:val="clear" w:color="auto" w:fill="auto"/>
            <w:noWrap/>
            <w:vAlign w:val="bottom"/>
          </w:tcPr>
          <w:p w14:paraId="6BD8177E" w14:textId="51C60AC4" w:rsidR="00DA6A24" w:rsidRPr="00C718A5" w:rsidRDefault="00DA6A24" w:rsidP="00DA6A24">
            <w:pPr>
              <w:jc w:val="center"/>
              <w:rPr>
                <w:rFonts w:ascii="Arial" w:hAnsi="Arial" w:cs="Arial"/>
                <w:sz w:val="20"/>
                <w:szCs w:val="20"/>
              </w:rPr>
            </w:pPr>
            <w:r w:rsidRPr="00C718A5">
              <w:rPr>
                <w:rFonts w:ascii="Arial" w:hAnsi="Arial" w:cs="Arial"/>
                <w:color w:val="000000"/>
                <w:sz w:val="20"/>
                <w:szCs w:val="20"/>
              </w:rPr>
              <w:t>7.8</w:t>
            </w:r>
          </w:p>
        </w:tc>
      </w:tr>
      <w:tr w:rsidR="00DA6A24" w:rsidRPr="00C718A5" w14:paraId="69E65000" w14:textId="77777777" w:rsidTr="004B3E6A">
        <w:trPr>
          <w:trHeight w:val="255"/>
        </w:trPr>
        <w:tc>
          <w:tcPr>
            <w:tcW w:w="720" w:type="dxa"/>
            <w:tcBorders>
              <w:top w:val="nil"/>
              <w:left w:val="nil"/>
              <w:bottom w:val="nil"/>
              <w:right w:val="nil"/>
            </w:tcBorders>
            <w:noWrap/>
            <w:vAlign w:val="bottom"/>
          </w:tcPr>
          <w:p w14:paraId="16FF30E4" w14:textId="77777777" w:rsidR="00DA6A24" w:rsidRPr="00C718A5" w:rsidRDefault="00DA6A24" w:rsidP="00DA6A24">
            <w:pPr>
              <w:jc w:val="center"/>
              <w:rPr>
                <w:rFonts w:ascii="Arial" w:hAnsi="Arial" w:cs="Arial"/>
                <w:b/>
                <w:bCs/>
                <w:sz w:val="20"/>
                <w:szCs w:val="20"/>
                <w:lang w:eastAsia="en-CA"/>
              </w:rPr>
            </w:pPr>
            <w:r w:rsidRPr="00C718A5">
              <w:rPr>
                <w:rFonts w:ascii="Arial" w:hAnsi="Arial" w:cs="Arial"/>
                <w:b/>
                <w:bCs/>
                <w:sz w:val="20"/>
                <w:szCs w:val="20"/>
                <w:lang w:eastAsia="en-CA"/>
              </w:rPr>
              <w:t>9</w:t>
            </w:r>
          </w:p>
        </w:tc>
        <w:tc>
          <w:tcPr>
            <w:tcW w:w="720" w:type="dxa"/>
            <w:tcBorders>
              <w:top w:val="nil"/>
              <w:left w:val="nil"/>
              <w:bottom w:val="nil"/>
              <w:right w:val="nil"/>
            </w:tcBorders>
            <w:shd w:val="clear" w:color="auto" w:fill="auto"/>
            <w:noWrap/>
            <w:vAlign w:val="bottom"/>
          </w:tcPr>
          <w:p w14:paraId="57034AF7" w14:textId="3597E037" w:rsidR="00DA6A24" w:rsidRPr="00C718A5" w:rsidRDefault="00DA6A24" w:rsidP="00DA6A24">
            <w:pPr>
              <w:jc w:val="center"/>
              <w:rPr>
                <w:rFonts w:ascii="Arial" w:hAnsi="Arial" w:cs="Arial"/>
                <w:sz w:val="20"/>
                <w:szCs w:val="20"/>
              </w:rPr>
            </w:pPr>
            <w:r w:rsidRPr="00C718A5">
              <w:rPr>
                <w:rFonts w:ascii="Arial" w:hAnsi="Arial" w:cs="Arial"/>
                <w:color w:val="000000"/>
                <w:sz w:val="20"/>
                <w:szCs w:val="20"/>
              </w:rPr>
              <w:t>2.54</w:t>
            </w:r>
          </w:p>
        </w:tc>
        <w:tc>
          <w:tcPr>
            <w:tcW w:w="720" w:type="dxa"/>
            <w:tcBorders>
              <w:top w:val="nil"/>
              <w:left w:val="nil"/>
              <w:bottom w:val="nil"/>
              <w:right w:val="nil"/>
            </w:tcBorders>
            <w:shd w:val="clear" w:color="auto" w:fill="auto"/>
            <w:noWrap/>
            <w:vAlign w:val="center"/>
          </w:tcPr>
          <w:p w14:paraId="345FD8EA" w14:textId="1E815DBF" w:rsidR="00DA6A24" w:rsidRPr="00C718A5" w:rsidRDefault="00DA6A24" w:rsidP="00DA6A24">
            <w:pPr>
              <w:jc w:val="center"/>
              <w:rPr>
                <w:rFonts w:ascii="Arial" w:hAnsi="Arial" w:cs="Arial"/>
                <w:sz w:val="20"/>
                <w:szCs w:val="20"/>
              </w:rPr>
            </w:pPr>
            <w:r w:rsidRPr="00C718A5">
              <w:rPr>
                <w:rFonts w:ascii="Arial" w:hAnsi="Arial" w:cs="Arial"/>
                <w:color w:val="000000"/>
                <w:sz w:val="20"/>
                <w:szCs w:val="20"/>
              </w:rPr>
              <w:t>3.51</w:t>
            </w:r>
          </w:p>
        </w:tc>
        <w:tc>
          <w:tcPr>
            <w:tcW w:w="720" w:type="dxa"/>
            <w:tcBorders>
              <w:top w:val="nil"/>
              <w:left w:val="nil"/>
              <w:bottom w:val="nil"/>
              <w:right w:val="nil"/>
            </w:tcBorders>
            <w:shd w:val="clear" w:color="auto" w:fill="auto"/>
            <w:noWrap/>
            <w:vAlign w:val="bottom"/>
          </w:tcPr>
          <w:p w14:paraId="5C1161F2" w14:textId="63F631F7" w:rsidR="00DA6A24" w:rsidRPr="00C718A5" w:rsidRDefault="00DA6A24" w:rsidP="00DA6A24">
            <w:pPr>
              <w:jc w:val="center"/>
              <w:rPr>
                <w:rFonts w:ascii="Arial" w:hAnsi="Arial" w:cs="Arial"/>
                <w:sz w:val="20"/>
                <w:szCs w:val="20"/>
              </w:rPr>
            </w:pPr>
            <w:r w:rsidRPr="00C718A5">
              <w:rPr>
                <w:rFonts w:ascii="Arial" w:hAnsi="Arial" w:cs="Arial"/>
                <w:color w:val="000000"/>
                <w:sz w:val="20"/>
                <w:szCs w:val="20"/>
              </w:rPr>
              <w:t>13.6</w:t>
            </w:r>
          </w:p>
        </w:tc>
        <w:tc>
          <w:tcPr>
            <w:tcW w:w="720" w:type="dxa"/>
            <w:tcBorders>
              <w:top w:val="nil"/>
              <w:left w:val="nil"/>
              <w:bottom w:val="nil"/>
              <w:right w:val="nil"/>
            </w:tcBorders>
            <w:shd w:val="clear" w:color="auto" w:fill="auto"/>
            <w:noWrap/>
            <w:vAlign w:val="bottom"/>
          </w:tcPr>
          <w:p w14:paraId="21E7720F" w14:textId="76E7B8CE" w:rsidR="00DA6A24" w:rsidRPr="00C718A5" w:rsidRDefault="00DA6A24" w:rsidP="00DA6A24">
            <w:pPr>
              <w:jc w:val="center"/>
              <w:rPr>
                <w:rFonts w:ascii="Arial" w:hAnsi="Arial" w:cs="Arial"/>
                <w:sz w:val="20"/>
                <w:szCs w:val="20"/>
              </w:rPr>
            </w:pPr>
            <w:r w:rsidRPr="00C718A5">
              <w:rPr>
                <w:rFonts w:ascii="Arial" w:hAnsi="Arial" w:cs="Arial"/>
                <w:color w:val="000000"/>
                <w:sz w:val="20"/>
                <w:szCs w:val="20"/>
              </w:rPr>
              <w:t>16.6</w:t>
            </w:r>
          </w:p>
        </w:tc>
        <w:tc>
          <w:tcPr>
            <w:tcW w:w="720" w:type="dxa"/>
            <w:tcBorders>
              <w:top w:val="nil"/>
              <w:left w:val="nil"/>
              <w:bottom w:val="nil"/>
              <w:right w:val="nil"/>
            </w:tcBorders>
            <w:shd w:val="clear" w:color="auto" w:fill="D9D9D9" w:themeFill="background1" w:themeFillShade="D9"/>
            <w:noWrap/>
            <w:vAlign w:val="bottom"/>
          </w:tcPr>
          <w:p w14:paraId="470F6791" w14:textId="32A99C24" w:rsidR="00DA6A24" w:rsidRPr="00C718A5" w:rsidRDefault="00DA6A24" w:rsidP="00DA6A24">
            <w:pPr>
              <w:jc w:val="center"/>
              <w:rPr>
                <w:rFonts w:ascii="Arial" w:hAnsi="Arial" w:cs="Arial"/>
                <w:sz w:val="20"/>
                <w:szCs w:val="20"/>
              </w:rPr>
            </w:pPr>
            <w:r w:rsidRPr="00C718A5">
              <w:rPr>
                <w:rFonts w:ascii="Arial" w:hAnsi="Arial" w:cs="Arial"/>
                <w:color w:val="000000"/>
                <w:sz w:val="20"/>
                <w:szCs w:val="20"/>
              </w:rPr>
              <w:t>19.2</w:t>
            </w:r>
          </w:p>
        </w:tc>
        <w:tc>
          <w:tcPr>
            <w:tcW w:w="720" w:type="dxa"/>
            <w:tcBorders>
              <w:top w:val="nil"/>
              <w:left w:val="nil"/>
              <w:bottom w:val="nil"/>
              <w:right w:val="nil"/>
            </w:tcBorders>
            <w:shd w:val="clear" w:color="auto" w:fill="D9D9D9" w:themeFill="background1" w:themeFillShade="D9"/>
            <w:noWrap/>
            <w:vAlign w:val="bottom"/>
          </w:tcPr>
          <w:p w14:paraId="3504EF68" w14:textId="2FD7DABC" w:rsidR="00DA6A24" w:rsidRPr="00C718A5" w:rsidRDefault="00DA6A24" w:rsidP="00DA6A24">
            <w:pPr>
              <w:jc w:val="center"/>
              <w:rPr>
                <w:rFonts w:ascii="Arial" w:hAnsi="Arial" w:cs="Arial"/>
                <w:sz w:val="20"/>
                <w:szCs w:val="20"/>
              </w:rPr>
            </w:pPr>
            <w:r w:rsidRPr="00C718A5">
              <w:rPr>
                <w:rFonts w:ascii="Arial" w:hAnsi="Arial" w:cs="Arial"/>
                <w:color w:val="000000"/>
                <w:sz w:val="20"/>
                <w:szCs w:val="20"/>
              </w:rPr>
              <w:t>21.9</w:t>
            </w:r>
          </w:p>
        </w:tc>
        <w:tc>
          <w:tcPr>
            <w:tcW w:w="720" w:type="dxa"/>
            <w:tcBorders>
              <w:top w:val="nil"/>
              <w:left w:val="nil"/>
              <w:bottom w:val="nil"/>
              <w:right w:val="nil"/>
            </w:tcBorders>
            <w:shd w:val="clear" w:color="auto" w:fill="D9D9D9" w:themeFill="background1" w:themeFillShade="D9"/>
            <w:noWrap/>
            <w:vAlign w:val="bottom"/>
          </w:tcPr>
          <w:p w14:paraId="1961386F" w14:textId="06EF26FB" w:rsidR="00DA6A24" w:rsidRPr="00C718A5" w:rsidRDefault="00DA6A24" w:rsidP="00DA6A24">
            <w:pPr>
              <w:jc w:val="center"/>
              <w:rPr>
                <w:rFonts w:ascii="Arial" w:hAnsi="Arial" w:cs="Arial"/>
                <w:sz w:val="20"/>
                <w:szCs w:val="20"/>
              </w:rPr>
            </w:pPr>
            <w:r w:rsidRPr="00C718A5">
              <w:rPr>
                <w:rFonts w:ascii="Arial" w:hAnsi="Arial" w:cs="Arial"/>
                <w:color w:val="000000"/>
                <w:sz w:val="20"/>
                <w:szCs w:val="20"/>
              </w:rPr>
              <w:t>21.9</w:t>
            </w:r>
          </w:p>
        </w:tc>
        <w:tc>
          <w:tcPr>
            <w:tcW w:w="720" w:type="dxa"/>
            <w:tcBorders>
              <w:top w:val="nil"/>
              <w:left w:val="nil"/>
              <w:bottom w:val="nil"/>
              <w:right w:val="nil"/>
            </w:tcBorders>
            <w:shd w:val="clear" w:color="auto" w:fill="D9D9D9" w:themeFill="background1" w:themeFillShade="D9"/>
            <w:noWrap/>
            <w:vAlign w:val="bottom"/>
          </w:tcPr>
          <w:p w14:paraId="41BEB106" w14:textId="1FB72601" w:rsidR="00DA6A24" w:rsidRPr="00C718A5" w:rsidRDefault="00DA6A24" w:rsidP="00DA6A24">
            <w:pPr>
              <w:jc w:val="center"/>
              <w:rPr>
                <w:rFonts w:ascii="Arial" w:hAnsi="Arial" w:cs="Arial"/>
                <w:sz w:val="20"/>
                <w:szCs w:val="20"/>
              </w:rPr>
            </w:pPr>
            <w:r w:rsidRPr="00C718A5">
              <w:rPr>
                <w:rFonts w:ascii="Arial" w:hAnsi="Arial" w:cs="Arial"/>
                <w:color w:val="000000"/>
                <w:sz w:val="20"/>
                <w:szCs w:val="20"/>
              </w:rPr>
              <w:t>17.5</w:t>
            </w:r>
          </w:p>
        </w:tc>
        <w:tc>
          <w:tcPr>
            <w:tcW w:w="720" w:type="dxa"/>
            <w:tcBorders>
              <w:top w:val="nil"/>
              <w:left w:val="nil"/>
              <w:bottom w:val="nil"/>
              <w:right w:val="nil"/>
            </w:tcBorders>
            <w:shd w:val="clear" w:color="auto" w:fill="auto"/>
            <w:noWrap/>
            <w:vAlign w:val="bottom"/>
          </w:tcPr>
          <w:p w14:paraId="4B99FD95" w14:textId="5039BE64" w:rsidR="00DA6A24" w:rsidRPr="00C718A5" w:rsidRDefault="00DA6A24" w:rsidP="00DA6A24">
            <w:pPr>
              <w:jc w:val="center"/>
              <w:rPr>
                <w:rFonts w:ascii="Arial" w:hAnsi="Arial" w:cs="Arial"/>
                <w:sz w:val="20"/>
                <w:szCs w:val="20"/>
              </w:rPr>
            </w:pPr>
            <w:r w:rsidRPr="00C718A5">
              <w:rPr>
                <w:rFonts w:ascii="Arial" w:hAnsi="Arial" w:cs="Arial"/>
                <w:color w:val="000000"/>
                <w:sz w:val="20"/>
                <w:szCs w:val="20"/>
              </w:rPr>
              <w:t>8.8</w:t>
            </w:r>
          </w:p>
        </w:tc>
        <w:tc>
          <w:tcPr>
            <w:tcW w:w="720" w:type="dxa"/>
            <w:tcBorders>
              <w:top w:val="nil"/>
              <w:left w:val="nil"/>
              <w:bottom w:val="nil"/>
              <w:right w:val="nil"/>
            </w:tcBorders>
            <w:shd w:val="clear" w:color="auto" w:fill="auto"/>
            <w:noWrap/>
            <w:vAlign w:val="bottom"/>
          </w:tcPr>
          <w:p w14:paraId="6DA22520" w14:textId="5249EDD9" w:rsidR="00DA6A24" w:rsidRPr="00C718A5" w:rsidRDefault="00DA6A24" w:rsidP="00DA6A24">
            <w:pPr>
              <w:jc w:val="center"/>
              <w:rPr>
                <w:rFonts w:ascii="Arial" w:hAnsi="Arial" w:cs="Arial"/>
                <w:sz w:val="20"/>
                <w:szCs w:val="20"/>
              </w:rPr>
            </w:pPr>
            <w:r w:rsidRPr="00C718A5">
              <w:rPr>
                <w:rFonts w:ascii="Arial" w:hAnsi="Arial" w:cs="Arial"/>
                <w:color w:val="000000"/>
                <w:sz w:val="20"/>
                <w:szCs w:val="20"/>
              </w:rPr>
              <w:t>7.8</w:t>
            </w:r>
          </w:p>
        </w:tc>
      </w:tr>
      <w:tr w:rsidR="00DA6A24" w:rsidRPr="00C718A5" w14:paraId="67650A53" w14:textId="77777777" w:rsidTr="004B3E6A">
        <w:trPr>
          <w:trHeight w:val="255"/>
        </w:trPr>
        <w:tc>
          <w:tcPr>
            <w:tcW w:w="720" w:type="dxa"/>
            <w:tcBorders>
              <w:top w:val="nil"/>
              <w:left w:val="nil"/>
              <w:bottom w:val="nil"/>
              <w:right w:val="nil"/>
            </w:tcBorders>
            <w:noWrap/>
            <w:vAlign w:val="bottom"/>
          </w:tcPr>
          <w:p w14:paraId="4397ED96" w14:textId="77777777" w:rsidR="00DA6A24" w:rsidRPr="00C718A5" w:rsidRDefault="00DA6A24" w:rsidP="00DA6A24">
            <w:pPr>
              <w:jc w:val="center"/>
              <w:rPr>
                <w:rFonts w:ascii="Arial" w:hAnsi="Arial" w:cs="Arial"/>
                <w:b/>
                <w:bCs/>
                <w:sz w:val="20"/>
                <w:szCs w:val="20"/>
                <w:lang w:eastAsia="en-CA"/>
              </w:rPr>
            </w:pPr>
            <w:r w:rsidRPr="00C718A5">
              <w:rPr>
                <w:rFonts w:ascii="Arial" w:hAnsi="Arial" w:cs="Arial"/>
                <w:b/>
                <w:bCs/>
                <w:sz w:val="20"/>
                <w:szCs w:val="20"/>
                <w:lang w:eastAsia="en-CA"/>
              </w:rPr>
              <w:t>10</w:t>
            </w:r>
          </w:p>
        </w:tc>
        <w:tc>
          <w:tcPr>
            <w:tcW w:w="720" w:type="dxa"/>
            <w:tcBorders>
              <w:top w:val="nil"/>
              <w:left w:val="nil"/>
              <w:bottom w:val="nil"/>
              <w:right w:val="nil"/>
            </w:tcBorders>
            <w:shd w:val="clear" w:color="auto" w:fill="auto"/>
            <w:noWrap/>
            <w:vAlign w:val="bottom"/>
          </w:tcPr>
          <w:p w14:paraId="36826850" w14:textId="793690C5" w:rsidR="00DA6A24" w:rsidRPr="00C718A5" w:rsidRDefault="00DA6A24" w:rsidP="00DA6A24">
            <w:pPr>
              <w:jc w:val="center"/>
              <w:rPr>
                <w:rFonts w:ascii="Arial" w:hAnsi="Arial" w:cs="Arial"/>
                <w:sz w:val="20"/>
                <w:szCs w:val="20"/>
              </w:rPr>
            </w:pPr>
            <w:r w:rsidRPr="00C718A5">
              <w:rPr>
                <w:rFonts w:ascii="Arial" w:hAnsi="Arial" w:cs="Arial"/>
                <w:color w:val="000000"/>
                <w:sz w:val="20"/>
                <w:szCs w:val="20"/>
              </w:rPr>
              <w:t>2.54</w:t>
            </w:r>
          </w:p>
        </w:tc>
        <w:tc>
          <w:tcPr>
            <w:tcW w:w="720" w:type="dxa"/>
            <w:tcBorders>
              <w:top w:val="nil"/>
              <w:left w:val="nil"/>
              <w:bottom w:val="nil"/>
              <w:right w:val="nil"/>
            </w:tcBorders>
            <w:shd w:val="clear" w:color="auto" w:fill="auto"/>
            <w:noWrap/>
            <w:vAlign w:val="center"/>
          </w:tcPr>
          <w:p w14:paraId="43E89037" w14:textId="3D5CC7D5" w:rsidR="00DA6A24" w:rsidRPr="00C718A5" w:rsidRDefault="00DA6A24" w:rsidP="00DA6A24">
            <w:pPr>
              <w:jc w:val="center"/>
              <w:rPr>
                <w:rFonts w:ascii="Arial" w:hAnsi="Arial" w:cs="Arial"/>
                <w:sz w:val="20"/>
                <w:szCs w:val="20"/>
              </w:rPr>
            </w:pPr>
            <w:r w:rsidRPr="00C718A5">
              <w:rPr>
                <w:rFonts w:ascii="Arial" w:hAnsi="Arial" w:cs="Arial"/>
                <w:color w:val="000000"/>
                <w:sz w:val="20"/>
                <w:szCs w:val="20"/>
              </w:rPr>
              <w:t>3.52</w:t>
            </w:r>
          </w:p>
        </w:tc>
        <w:tc>
          <w:tcPr>
            <w:tcW w:w="720" w:type="dxa"/>
            <w:tcBorders>
              <w:top w:val="nil"/>
              <w:left w:val="nil"/>
              <w:bottom w:val="nil"/>
              <w:right w:val="nil"/>
            </w:tcBorders>
            <w:shd w:val="clear" w:color="auto" w:fill="auto"/>
            <w:noWrap/>
            <w:vAlign w:val="bottom"/>
          </w:tcPr>
          <w:p w14:paraId="4BF16EF0" w14:textId="2B6B105F" w:rsidR="00DA6A24" w:rsidRPr="00C718A5" w:rsidRDefault="00DA6A24" w:rsidP="00DA6A24">
            <w:pPr>
              <w:jc w:val="center"/>
              <w:rPr>
                <w:rFonts w:ascii="Arial" w:hAnsi="Arial" w:cs="Arial"/>
                <w:sz w:val="20"/>
                <w:szCs w:val="20"/>
              </w:rPr>
            </w:pPr>
            <w:r w:rsidRPr="00C718A5">
              <w:rPr>
                <w:rFonts w:ascii="Arial" w:hAnsi="Arial" w:cs="Arial"/>
                <w:color w:val="000000"/>
                <w:sz w:val="20"/>
                <w:szCs w:val="20"/>
              </w:rPr>
              <w:t>12.7</w:t>
            </w:r>
          </w:p>
        </w:tc>
        <w:tc>
          <w:tcPr>
            <w:tcW w:w="720" w:type="dxa"/>
            <w:tcBorders>
              <w:top w:val="nil"/>
              <w:left w:val="nil"/>
              <w:bottom w:val="nil"/>
              <w:right w:val="nil"/>
            </w:tcBorders>
            <w:shd w:val="clear" w:color="auto" w:fill="auto"/>
            <w:noWrap/>
            <w:vAlign w:val="bottom"/>
          </w:tcPr>
          <w:p w14:paraId="0839C8AE" w14:textId="455FC5C2" w:rsidR="00DA6A24" w:rsidRPr="00C718A5" w:rsidRDefault="00DA6A24" w:rsidP="00DA6A24">
            <w:pPr>
              <w:jc w:val="center"/>
              <w:rPr>
                <w:rFonts w:ascii="Arial" w:hAnsi="Arial" w:cs="Arial"/>
                <w:sz w:val="20"/>
                <w:szCs w:val="20"/>
              </w:rPr>
            </w:pPr>
            <w:r w:rsidRPr="00C718A5">
              <w:rPr>
                <w:rFonts w:ascii="Arial" w:hAnsi="Arial" w:cs="Arial"/>
                <w:color w:val="000000"/>
                <w:sz w:val="20"/>
                <w:szCs w:val="20"/>
              </w:rPr>
              <w:t>16.2</w:t>
            </w:r>
          </w:p>
        </w:tc>
        <w:tc>
          <w:tcPr>
            <w:tcW w:w="720" w:type="dxa"/>
            <w:tcBorders>
              <w:top w:val="nil"/>
              <w:left w:val="nil"/>
              <w:bottom w:val="nil"/>
              <w:right w:val="nil"/>
            </w:tcBorders>
            <w:shd w:val="clear" w:color="auto" w:fill="D9D9D9" w:themeFill="background1" w:themeFillShade="D9"/>
            <w:noWrap/>
            <w:vAlign w:val="bottom"/>
          </w:tcPr>
          <w:p w14:paraId="2BD4665F" w14:textId="063274A1" w:rsidR="00DA6A24" w:rsidRPr="00C718A5" w:rsidRDefault="00DA6A24" w:rsidP="00DA6A24">
            <w:pPr>
              <w:jc w:val="center"/>
              <w:rPr>
                <w:rFonts w:ascii="Arial" w:hAnsi="Arial" w:cs="Arial"/>
                <w:sz w:val="20"/>
                <w:szCs w:val="20"/>
              </w:rPr>
            </w:pPr>
            <w:r w:rsidRPr="00C718A5">
              <w:rPr>
                <w:rFonts w:ascii="Arial" w:hAnsi="Arial" w:cs="Arial"/>
                <w:color w:val="000000"/>
                <w:sz w:val="20"/>
                <w:szCs w:val="20"/>
              </w:rPr>
              <w:t>19.0</w:t>
            </w:r>
          </w:p>
        </w:tc>
        <w:tc>
          <w:tcPr>
            <w:tcW w:w="720" w:type="dxa"/>
            <w:tcBorders>
              <w:top w:val="nil"/>
              <w:left w:val="nil"/>
              <w:bottom w:val="nil"/>
              <w:right w:val="nil"/>
            </w:tcBorders>
            <w:shd w:val="clear" w:color="auto" w:fill="D9D9D9" w:themeFill="background1" w:themeFillShade="D9"/>
            <w:noWrap/>
            <w:vAlign w:val="bottom"/>
          </w:tcPr>
          <w:p w14:paraId="0E6815F8" w14:textId="58B0ED19" w:rsidR="00DA6A24" w:rsidRPr="00C718A5" w:rsidRDefault="00DA6A24" w:rsidP="00DA6A24">
            <w:pPr>
              <w:jc w:val="center"/>
              <w:rPr>
                <w:rFonts w:ascii="Arial" w:hAnsi="Arial" w:cs="Arial"/>
                <w:sz w:val="20"/>
                <w:szCs w:val="20"/>
              </w:rPr>
            </w:pPr>
            <w:r w:rsidRPr="00C718A5">
              <w:rPr>
                <w:rFonts w:ascii="Arial" w:hAnsi="Arial" w:cs="Arial"/>
                <w:color w:val="000000"/>
                <w:sz w:val="20"/>
                <w:szCs w:val="20"/>
              </w:rPr>
              <w:t>21.7</w:t>
            </w:r>
          </w:p>
        </w:tc>
        <w:tc>
          <w:tcPr>
            <w:tcW w:w="720" w:type="dxa"/>
            <w:tcBorders>
              <w:top w:val="nil"/>
              <w:left w:val="nil"/>
              <w:bottom w:val="nil"/>
              <w:right w:val="nil"/>
            </w:tcBorders>
            <w:shd w:val="clear" w:color="auto" w:fill="D9D9D9" w:themeFill="background1" w:themeFillShade="D9"/>
            <w:noWrap/>
            <w:vAlign w:val="bottom"/>
          </w:tcPr>
          <w:p w14:paraId="4A1F7B33" w14:textId="1684C328" w:rsidR="00DA6A24" w:rsidRPr="00C718A5" w:rsidRDefault="00DA6A24" w:rsidP="00DA6A24">
            <w:pPr>
              <w:jc w:val="center"/>
              <w:rPr>
                <w:rFonts w:ascii="Arial" w:hAnsi="Arial" w:cs="Arial"/>
                <w:sz w:val="20"/>
                <w:szCs w:val="20"/>
              </w:rPr>
            </w:pPr>
            <w:r w:rsidRPr="00C718A5">
              <w:rPr>
                <w:rFonts w:ascii="Arial" w:hAnsi="Arial" w:cs="Arial"/>
                <w:color w:val="000000"/>
                <w:sz w:val="20"/>
                <w:szCs w:val="20"/>
              </w:rPr>
              <w:t>21.7</w:t>
            </w:r>
          </w:p>
        </w:tc>
        <w:tc>
          <w:tcPr>
            <w:tcW w:w="720" w:type="dxa"/>
            <w:tcBorders>
              <w:top w:val="nil"/>
              <w:left w:val="nil"/>
              <w:bottom w:val="nil"/>
              <w:right w:val="nil"/>
            </w:tcBorders>
            <w:shd w:val="clear" w:color="auto" w:fill="D9D9D9" w:themeFill="background1" w:themeFillShade="D9"/>
            <w:noWrap/>
            <w:vAlign w:val="bottom"/>
          </w:tcPr>
          <w:p w14:paraId="34C61E88" w14:textId="7E3F9EA8" w:rsidR="00DA6A24" w:rsidRPr="00C718A5" w:rsidRDefault="00DA6A24" w:rsidP="00DA6A24">
            <w:pPr>
              <w:jc w:val="center"/>
              <w:rPr>
                <w:rFonts w:ascii="Arial" w:hAnsi="Arial" w:cs="Arial"/>
                <w:sz w:val="20"/>
                <w:szCs w:val="20"/>
              </w:rPr>
            </w:pPr>
            <w:r w:rsidRPr="00C718A5">
              <w:rPr>
                <w:rFonts w:ascii="Arial" w:hAnsi="Arial" w:cs="Arial"/>
                <w:color w:val="000000"/>
                <w:sz w:val="20"/>
                <w:szCs w:val="20"/>
              </w:rPr>
              <w:t>17.4</w:t>
            </w:r>
          </w:p>
        </w:tc>
        <w:tc>
          <w:tcPr>
            <w:tcW w:w="720" w:type="dxa"/>
            <w:tcBorders>
              <w:top w:val="nil"/>
              <w:left w:val="nil"/>
              <w:bottom w:val="nil"/>
              <w:right w:val="nil"/>
            </w:tcBorders>
            <w:shd w:val="clear" w:color="auto" w:fill="auto"/>
            <w:noWrap/>
            <w:vAlign w:val="bottom"/>
          </w:tcPr>
          <w:p w14:paraId="2F8E1A6E" w14:textId="69B69E05" w:rsidR="00DA6A24" w:rsidRPr="00C718A5" w:rsidRDefault="00DA6A24" w:rsidP="00DA6A24">
            <w:pPr>
              <w:jc w:val="center"/>
              <w:rPr>
                <w:rFonts w:ascii="Arial" w:hAnsi="Arial" w:cs="Arial"/>
                <w:sz w:val="20"/>
                <w:szCs w:val="20"/>
              </w:rPr>
            </w:pPr>
            <w:r w:rsidRPr="00C718A5">
              <w:rPr>
                <w:rFonts w:ascii="Arial" w:hAnsi="Arial" w:cs="Arial"/>
                <w:color w:val="000000"/>
                <w:sz w:val="20"/>
                <w:szCs w:val="20"/>
              </w:rPr>
              <w:t>8.8</w:t>
            </w:r>
          </w:p>
        </w:tc>
        <w:tc>
          <w:tcPr>
            <w:tcW w:w="720" w:type="dxa"/>
            <w:tcBorders>
              <w:top w:val="nil"/>
              <w:left w:val="nil"/>
              <w:bottom w:val="nil"/>
              <w:right w:val="nil"/>
            </w:tcBorders>
            <w:shd w:val="clear" w:color="auto" w:fill="auto"/>
            <w:noWrap/>
            <w:vAlign w:val="bottom"/>
          </w:tcPr>
          <w:p w14:paraId="7998AB53" w14:textId="1DD923EC" w:rsidR="00DA6A24" w:rsidRPr="00C718A5" w:rsidRDefault="00DA6A24" w:rsidP="00DA6A24">
            <w:pPr>
              <w:jc w:val="center"/>
              <w:rPr>
                <w:rFonts w:ascii="Arial" w:hAnsi="Arial" w:cs="Arial"/>
                <w:sz w:val="20"/>
                <w:szCs w:val="20"/>
              </w:rPr>
            </w:pPr>
            <w:r w:rsidRPr="00C718A5">
              <w:rPr>
                <w:rFonts w:ascii="Arial" w:hAnsi="Arial" w:cs="Arial"/>
                <w:color w:val="000000"/>
                <w:sz w:val="20"/>
                <w:szCs w:val="20"/>
              </w:rPr>
              <w:t>7.8</w:t>
            </w:r>
          </w:p>
        </w:tc>
      </w:tr>
      <w:tr w:rsidR="00DA6A24" w:rsidRPr="00C718A5" w14:paraId="08EBCC60" w14:textId="77777777" w:rsidTr="004B3E6A">
        <w:trPr>
          <w:trHeight w:val="255"/>
        </w:trPr>
        <w:tc>
          <w:tcPr>
            <w:tcW w:w="720" w:type="dxa"/>
            <w:tcBorders>
              <w:top w:val="nil"/>
              <w:left w:val="nil"/>
              <w:bottom w:val="nil"/>
              <w:right w:val="nil"/>
            </w:tcBorders>
            <w:noWrap/>
            <w:vAlign w:val="bottom"/>
          </w:tcPr>
          <w:p w14:paraId="2A49F8E1" w14:textId="77777777" w:rsidR="00DA6A24" w:rsidRPr="00C718A5" w:rsidRDefault="00DA6A24" w:rsidP="00DA6A24">
            <w:pPr>
              <w:jc w:val="center"/>
              <w:rPr>
                <w:rFonts w:ascii="Arial" w:hAnsi="Arial" w:cs="Arial"/>
                <w:b/>
                <w:bCs/>
                <w:sz w:val="20"/>
                <w:szCs w:val="20"/>
                <w:lang w:eastAsia="en-CA"/>
              </w:rPr>
            </w:pPr>
            <w:r w:rsidRPr="00C718A5">
              <w:rPr>
                <w:rFonts w:ascii="Arial" w:hAnsi="Arial" w:cs="Arial"/>
                <w:b/>
                <w:bCs/>
                <w:sz w:val="20"/>
                <w:szCs w:val="20"/>
                <w:lang w:eastAsia="en-CA"/>
              </w:rPr>
              <w:t>11</w:t>
            </w:r>
          </w:p>
        </w:tc>
        <w:tc>
          <w:tcPr>
            <w:tcW w:w="720" w:type="dxa"/>
            <w:tcBorders>
              <w:top w:val="nil"/>
              <w:left w:val="nil"/>
              <w:bottom w:val="nil"/>
              <w:right w:val="nil"/>
            </w:tcBorders>
            <w:shd w:val="clear" w:color="auto" w:fill="auto"/>
            <w:noWrap/>
            <w:vAlign w:val="bottom"/>
          </w:tcPr>
          <w:p w14:paraId="72DDAAB3" w14:textId="2E43E31C" w:rsidR="00DA6A24" w:rsidRPr="00C718A5" w:rsidRDefault="00DA6A24" w:rsidP="00DA6A24">
            <w:pPr>
              <w:jc w:val="center"/>
              <w:rPr>
                <w:rFonts w:ascii="Arial" w:hAnsi="Arial" w:cs="Arial"/>
                <w:sz w:val="20"/>
                <w:szCs w:val="20"/>
              </w:rPr>
            </w:pPr>
            <w:r w:rsidRPr="00C718A5">
              <w:rPr>
                <w:rFonts w:ascii="Arial" w:hAnsi="Arial" w:cs="Arial"/>
                <w:color w:val="000000"/>
                <w:sz w:val="20"/>
                <w:szCs w:val="20"/>
              </w:rPr>
              <w:t>2.54</w:t>
            </w:r>
          </w:p>
        </w:tc>
        <w:tc>
          <w:tcPr>
            <w:tcW w:w="720" w:type="dxa"/>
            <w:tcBorders>
              <w:top w:val="nil"/>
              <w:left w:val="nil"/>
              <w:bottom w:val="nil"/>
              <w:right w:val="nil"/>
            </w:tcBorders>
            <w:shd w:val="clear" w:color="auto" w:fill="auto"/>
            <w:noWrap/>
            <w:vAlign w:val="center"/>
          </w:tcPr>
          <w:p w14:paraId="3CEA8280" w14:textId="7D6C82DC" w:rsidR="00DA6A24" w:rsidRPr="00C718A5" w:rsidRDefault="00DA6A24" w:rsidP="00DA6A24">
            <w:pPr>
              <w:jc w:val="center"/>
              <w:rPr>
                <w:rFonts w:ascii="Arial" w:hAnsi="Arial" w:cs="Arial"/>
                <w:sz w:val="20"/>
                <w:szCs w:val="20"/>
              </w:rPr>
            </w:pPr>
            <w:r w:rsidRPr="00C718A5">
              <w:rPr>
                <w:rFonts w:ascii="Arial" w:hAnsi="Arial" w:cs="Arial"/>
                <w:color w:val="000000"/>
                <w:sz w:val="20"/>
                <w:szCs w:val="20"/>
              </w:rPr>
              <w:t>3.52</w:t>
            </w:r>
          </w:p>
        </w:tc>
        <w:tc>
          <w:tcPr>
            <w:tcW w:w="720" w:type="dxa"/>
            <w:tcBorders>
              <w:top w:val="nil"/>
              <w:left w:val="nil"/>
              <w:bottom w:val="nil"/>
              <w:right w:val="nil"/>
            </w:tcBorders>
            <w:shd w:val="clear" w:color="auto" w:fill="auto"/>
            <w:noWrap/>
            <w:vAlign w:val="bottom"/>
          </w:tcPr>
          <w:p w14:paraId="0B9D2A84" w14:textId="46E51C05" w:rsidR="00DA6A24" w:rsidRPr="00C718A5" w:rsidRDefault="00DA6A24" w:rsidP="00DA6A24">
            <w:pPr>
              <w:jc w:val="center"/>
              <w:rPr>
                <w:rFonts w:ascii="Arial" w:hAnsi="Arial" w:cs="Arial"/>
                <w:sz w:val="20"/>
                <w:szCs w:val="20"/>
              </w:rPr>
            </w:pPr>
            <w:r w:rsidRPr="00C718A5">
              <w:rPr>
                <w:rFonts w:ascii="Arial" w:hAnsi="Arial" w:cs="Arial"/>
                <w:color w:val="000000"/>
                <w:sz w:val="20"/>
                <w:szCs w:val="20"/>
              </w:rPr>
              <w:t>12.7</w:t>
            </w:r>
          </w:p>
        </w:tc>
        <w:tc>
          <w:tcPr>
            <w:tcW w:w="720" w:type="dxa"/>
            <w:tcBorders>
              <w:top w:val="nil"/>
              <w:left w:val="nil"/>
              <w:bottom w:val="nil"/>
              <w:right w:val="nil"/>
            </w:tcBorders>
            <w:shd w:val="clear" w:color="auto" w:fill="auto"/>
            <w:noWrap/>
            <w:vAlign w:val="bottom"/>
          </w:tcPr>
          <w:p w14:paraId="2774BE68" w14:textId="5E70CD72" w:rsidR="00DA6A24" w:rsidRPr="00C718A5" w:rsidRDefault="00DA6A24" w:rsidP="00DA6A24">
            <w:pPr>
              <w:jc w:val="center"/>
              <w:rPr>
                <w:rFonts w:ascii="Arial" w:hAnsi="Arial" w:cs="Arial"/>
                <w:sz w:val="20"/>
                <w:szCs w:val="20"/>
              </w:rPr>
            </w:pPr>
            <w:r w:rsidRPr="00C718A5">
              <w:rPr>
                <w:rFonts w:ascii="Arial" w:hAnsi="Arial" w:cs="Arial"/>
                <w:color w:val="000000"/>
                <w:sz w:val="20"/>
                <w:szCs w:val="20"/>
              </w:rPr>
              <w:t>16.0</w:t>
            </w:r>
          </w:p>
        </w:tc>
        <w:tc>
          <w:tcPr>
            <w:tcW w:w="720" w:type="dxa"/>
            <w:tcBorders>
              <w:top w:val="nil"/>
              <w:left w:val="nil"/>
              <w:bottom w:val="nil"/>
              <w:right w:val="nil"/>
            </w:tcBorders>
            <w:shd w:val="clear" w:color="auto" w:fill="D9D9D9" w:themeFill="background1" w:themeFillShade="D9"/>
            <w:noWrap/>
            <w:vAlign w:val="bottom"/>
          </w:tcPr>
          <w:p w14:paraId="44B954F4" w14:textId="28868241" w:rsidR="00DA6A24" w:rsidRPr="00C718A5" w:rsidRDefault="00DA6A24" w:rsidP="00DA6A24">
            <w:pPr>
              <w:jc w:val="center"/>
              <w:rPr>
                <w:rFonts w:ascii="Arial" w:hAnsi="Arial" w:cs="Arial"/>
                <w:sz w:val="20"/>
                <w:szCs w:val="20"/>
              </w:rPr>
            </w:pPr>
            <w:r w:rsidRPr="00C718A5">
              <w:rPr>
                <w:rFonts w:ascii="Arial" w:hAnsi="Arial" w:cs="Arial"/>
                <w:color w:val="000000"/>
                <w:sz w:val="20"/>
                <w:szCs w:val="20"/>
              </w:rPr>
              <w:t>19.0</w:t>
            </w:r>
          </w:p>
        </w:tc>
        <w:tc>
          <w:tcPr>
            <w:tcW w:w="720" w:type="dxa"/>
            <w:tcBorders>
              <w:top w:val="nil"/>
              <w:left w:val="nil"/>
              <w:bottom w:val="nil"/>
              <w:right w:val="nil"/>
            </w:tcBorders>
            <w:shd w:val="clear" w:color="auto" w:fill="D9D9D9" w:themeFill="background1" w:themeFillShade="D9"/>
            <w:noWrap/>
            <w:vAlign w:val="bottom"/>
          </w:tcPr>
          <w:p w14:paraId="14FCDED3" w14:textId="4B3FCA69" w:rsidR="00DA6A24" w:rsidRPr="00C718A5" w:rsidRDefault="00DA6A24" w:rsidP="00DA6A24">
            <w:pPr>
              <w:jc w:val="center"/>
              <w:rPr>
                <w:rFonts w:ascii="Arial" w:hAnsi="Arial" w:cs="Arial"/>
                <w:sz w:val="20"/>
                <w:szCs w:val="20"/>
              </w:rPr>
            </w:pPr>
            <w:r w:rsidRPr="00C718A5">
              <w:rPr>
                <w:rFonts w:ascii="Arial" w:hAnsi="Arial" w:cs="Arial"/>
                <w:color w:val="000000"/>
                <w:sz w:val="20"/>
                <w:szCs w:val="20"/>
              </w:rPr>
              <w:t>21.6</w:t>
            </w:r>
          </w:p>
        </w:tc>
        <w:tc>
          <w:tcPr>
            <w:tcW w:w="720" w:type="dxa"/>
            <w:tcBorders>
              <w:top w:val="nil"/>
              <w:left w:val="nil"/>
              <w:bottom w:val="nil"/>
              <w:right w:val="nil"/>
            </w:tcBorders>
            <w:shd w:val="clear" w:color="auto" w:fill="D9D9D9" w:themeFill="background1" w:themeFillShade="D9"/>
            <w:noWrap/>
            <w:vAlign w:val="bottom"/>
          </w:tcPr>
          <w:p w14:paraId="43FCF162" w14:textId="6944ECF8" w:rsidR="00DA6A24" w:rsidRPr="00C718A5" w:rsidRDefault="00DA6A24" w:rsidP="00DA6A24">
            <w:pPr>
              <w:jc w:val="center"/>
              <w:rPr>
                <w:rFonts w:ascii="Arial" w:hAnsi="Arial" w:cs="Arial"/>
                <w:sz w:val="20"/>
                <w:szCs w:val="20"/>
              </w:rPr>
            </w:pPr>
            <w:r w:rsidRPr="00C718A5">
              <w:rPr>
                <w:rFonts w:ascii="Arial" w:hAnsi="Arial" w:cs="Arial"/>
                <w:color w:val="000000"/>
                <w:sz w:val="20"/>
                <w:szCs w:val="20"/>
              </w:rPr>
              <w:t>21.3</w:t>
            </w:r>
          </w:p>
        </w:tc>
        <w:tc>
          <w:tcPr>
            <w:tcW w:w="720" w:type="dxa"/>
            <w:tcBorders>
              <w:top w:val="nil"/>
              <w:left w:val="nil"/>
              <w:bottom w:val="nil"/>
              <w:right w:val="nil"/>
            </w:tcBorders>
            <w:shd w:val="clear" w:color="auto" w:fill="D9D9D9" w:themeFill="background1" w:themeFillShade="D9"/>
            <w:noWrap/>
            <w:vAlign w:val="bottom"/>
          </w:tcPr>
          <w:p w14:paraId="59C5274C" w14:textId="1443C33C" w:rsidR="00DA6A24" w:rsidRPr="00C718A5" w:rsidRDefault="00DA6A24" w:rsidP="00DA6A24">
            <w:pPr>
              <w:jc w:val="center"/>
              <w:rPr>
                <w:rFonts w:ascii="Arial" w:hAnsi="Arial" w:cs="Arial"/>
                <w:sz w:val="20"/>
                <w:szCs w:val="20"/>
              </w:rPr>
            </w:pPr>
            <w:r w:rsidRPr="00C718A5">
              <w:rPr>
                <w:rFonts w:ascii="Arial" w:hAnsi="Arial" w:cs="Arial"/>
                <w:color w:val="000000"/>
                <w:sz w:val="20"/>
                <w:szCs w:val="20"/>
              </w:rPr>
              <w:t>17.4</w:t>
            </w:r>
          </w:p>
        </w:tc>
        <w:tc>
          <w:tcPr>
            <w:tcW w:w="720" w:type="dxa"/>
            <w:tcBorders>
              <w:top w:val="nil"/>
              <w:left w:val="nil"/>
              <w:bottom w:val="nil"/>
              <w:right w:val="nil"/>
            </w:tcBorders>
            <w:shd w:val="clear" w:color="auto" w:fill="auto"/>
            <w:noWrap/>
            <w:vAlign w:val="bottom"/>
          </w:tcPr>
          <w:p w14:paraId="7B81819F" w14:textId="06A57FCF" w:rsidR="00DA6A24" w:rsidRPr="00C718A5" w:rsidRDefault="00DA6A24" w:rsidP="00DA6A24">
            <w:pPr>
              <w:jc w:val="center"/>
              <w:rPr>
                <w:rFonts w:ascii="Arial" w:hAnsi="Arial" w:cs="Arial"/>
                <w:sz w:val="20"/>
                <w:szCs w:val="20"/>
              </w:rPr>
            </w:pPr>
            <w:r w:rsidRPr="00C718A5">
              <w:rPr>
                <w:rFonts w:ascii="Arial" w:hAnsi="Arial" w:cs="Arial"/>
                <w:color w:val="000000"/>
                <w:sz w:val="20"/>
                <w:szCs w:val="20"/>
              </w:rPr>
              <w:t>8.8</w:t>
            </w:r>
          </w:p>
        </w:tc>
        <w:tc>
          <w:tcPr>
            <w:tcW w:w="720" w:type="dxa"/>
            <w:tcBorders>
              <w:top w:val="nil"/>
              <w:left w:val="nil"/>
              <w:bottom w:val="nil"/>
              <w:right w:val="nil"/>
            </w:tcBorders>
            <w:shd w:val="clear" w:color="auto" w:fill="auto"/>
            <w:noWrap/>
            <w:vAlign w:val="bottom"/>
          </w:tcPr>
          <w:p w14:paraId="3256A9FF" w14:textId="1624E5B8" w:rsidR="00DA6A24" w:rsidRPr="00C718A5" w:rsidRDefault="00DA6A24" w:rsidP="00DA6A24">
            <w:pPr>
              <w:jc w:val="center"/>
              <w:rPr>
                <w:rFonts w:ascii="Arial" w:hAnsi="Arial" w:cs="Arial"/>
                <w:sz w:val="20"/>
                <w:szCs w:val="20"/>
              </w:rPr>
            </w:pPr>
            <w:r w:rsidRPr="00C718A5">
              <w:rPr>
                <w:rFonts w:ascii="Arial" w:hAnsi="Arial" w:cs="Arial"/>
                <w:color w:val="000000"/>
                <w:sz w:val="20"/>
                <w:szCs w:val="20"/>
              </w:rPr>
              <w:t>7.8</w:t>
            </w:r>
          </w:p>
        </w:tc>
      </w:tr>
      <w:tr w:rsidR="00DA6A24" w:rsidRPr="00C718A5" w14:paraId="69EAA289" w14:textId="77777777" w:rsidTr="004B3E6A">
        <w:trPr>
          <w:trHeight w:val="255"/>
        </w:trPr>
        <w:tc>
          <w:tcPr>
            <w:tcW w:w="720" w:type="dxa"/>
            <w:tcBorders>
              <w:top w:val="nil"/>
              <w:left w:val="nil"/>
              <w:bottom w:val="nil"/>
              <w:right w:val="nil"/>
            </w:tcBorders>
            <w:noWrap/>
            <w:vAlign w:val="bottom"/>
          </w:tcPr>
          <w:p w14:paraId="590C2144" w14:textId="77777777" w:rsidR="00DA6A24" w:rsidRPr="00C718A5" w:rsidRDefault="00DA6A24" w:rsidP="00DA6A24">
            <w:pPr>
              <w:jc w:val="center"/>
              <w:rPr>
                <w:rFonts w:ascii="Arial" w:hAnsi="Arial" w:cs="Arial"/>
                <w:b/>
                <w:bCs/>
                <w:sz w:val="20"/>
                <w:szCs w:val="20"/>
                <w:lang w:eastAsia="en-CA"/>
              </w:rPr>
            </w:pPr>
            <w:r w:rsidRPr="00C718A5">
              <w:rPr>
                <w:rFonts w:ascii="Arial" w:hAnsi="Arial" w:cs="Arial"/>
                <w:b/>
                <w:bCs/>
                <w:sz w:val="20"/>
                <w:szCs w:val="20"/>
                <w:lang w:eastAsia="en-CA"/>
              </w:rPr>
              <w:t>12</w:t>
            </w:r>
          </w:p>
        </w:tc>
        <w:tc>
          <w:tcPr>
            <w:tcW w:w="720" w:type="dxa"/>
            <w:tcBorders>
              <w:top w:val="nil"/>
              <w:left w:val="nil"/>
              <w:bottom w:val="nil"/>
              <w:right w:val="nil"/>
            </w:tcBorders>
            <w:shd w:val="clear" w:color="auto" w:fill="auto"/>
            <w:noWrap/>
            <w:vAlign w:val="bottom"/>
          </w:tcPr>
          <w:p w14:paraId="416515DB" w14:textId="208D7C31" w:rsidR="00DA6A24" w:rsidRPr="00C718A5" w:rsidRDefault="00DA6A24" w:rsidP="00DA6A24">
            <w:pPr>
              <w:jc w:val="center"/>
              <w:rPr>
                <w:rFonts w:ascii="Arial" w:hAnsi="Arial" w:cs="Arial"/>
                <w:sz w:val="20"/>
                <w:szCs w:val="20"/>
              </w:rPr>
            </w:pPr>
            <w:r w:rsidRPr="00C718A5">
              <w:rPr>
                <w:rFonts w:ascii="Arial" w:hAnsi="Arial" w:cs="Arial"/>
                <w:color w:val="000000"/>
                <w:sz w:val="20"/>
                <w:szCs w:val="20"/>
              </w:rPr>
              <w:t>2.54</w:t>
            </w:r>
          </w:p>
        </w:tc>
        <w:tc>
          <w:tcPr>
            <w:tcW w:w="720" w:type="dxa"/>
            <w:tcBorders>
              <w:top w:val="nil"/>
              <w:left w:val="nil"/>
              <w:bottom w:val="nil"/>
              <w:right w:val="nil"/>
            </w:tcBorders>
            <w:shd w:val="clear" w:color="auto" w:fill="auto"/>
            <w:noWrap/>
            <w:vAlign w:val="center"/>
          </w:tcPr>
          <w:p w14:paraId="5E043877" w14:textId="6EE22E0D" w:rsidR="00DA6A24" w:rsidRPr="00C718A5" w:rsidRDefault="00DA6A24" w:rsidP="00DA6A24">
            <w:pPr>
              <w:jc w:val="center"/>
              <w:rPr>
                <w:rFonts w:ascii="Arial" w:hAnsi="Arial" w:cs="Arial"/>
                <w:sz w:val="20"/>
                <w:szCs w:val="20"/>
              </w:rPr>
            </w:pPr>
            <w:r w:rsidRPr="00C718A5">
              <w:rPr>
                <w:rFonts w:ascii="Arial" w:hAnsi="Arial" w:cs="Arial"/>
                <w:color w:val="000000"/>
                <w:sz w:val="20"/>
                <w:szCs w:val="20"/>
              </w:rPr>
              <w:t>3.52</w:t>
            </w:r>
          </w:p>
        </w:tc>
        <w:tc>
          <w:tcPr>
            <w:tcW w:w="720" w:type="dxa"/>
            <w:tcBorders>
              <w:top w:val="nil"/>
              <w:left w:val="nil"/>
              <w:bottom w:val="nil"/>
              <w:right w:val="nil"/>
            </w:tcBorders>
            <w:shd w:val="clear" w:color="auto" w:fill="auto"/>
            <w:noWrap/>
            <w:vAlign w:val="bottom"/>
          </w:tcPr>
          <w:p w14:paraId="62F71920" w14:textId="760DA926" w:rsidR="00DA6A24" w:rsidRPr="00C718A5" w:rsidRDefault="00DA6A24" w:rsidP="00DA6A24">
            <w:pPr>
              <w:jc w:val="center"/>
              <w:rPr>
                <w:rFonts w:ascii="Arial" w:hAnsi="Arial" w:cs="Arial"/>
                <w:sz w:val="20"/>
                <w:szCs w:val="20"/>
              </w:rPr>
            </w:pPr>
            <w:r w:rsidRPr="00C718A5">
              <w:rPr>
                <w:rFonts w:ascii="Arial" w:hAnsi="Arial" w:cs="Arial"/>
                <w:color w:val="000000"/>
                <w:sz w:val="20"/>
                <w:szCs w:val="20"/>
              </w:rPr>
              <w:t>12.1</w:t>
            </w:r>
          </w:p>
        </w:tc>
        <w:tc>
          <w:tcPr>
            <w:tcW w:w="720" w:type="dxa"/>
            <w:tcBorders>
              <w:top w:val="nil"/>
              <w:left w:val="nil"/>
              <w:bottom w:val="nil"/>
              <w:right w:val="nil"/>
            </w:tcBorders>
            <w:shd w:val="clear" w:color="auto" w:fill="auto"/>
            <w:noWrap/>
            <w:vAlign w:val="bottom"/>
          </w:tcPr>
          <w:p w14:paraId="3C8BD00B" w14:textId="051EFD89" w:rsidR="00DA6A24" w:rsidRPr="00C718A5" w:rsidRDefault="00DA6A24" w:rsidP="00DA6A24">
            <w:pPr>
              <w:jc w:val="center"/>
              <w:rPr>
                <w:rFonts w:ascii="Arial" w:hAnsi="Arial" w:cs="Arial"/>
                <w:sz w:val="20"/>
                <w:szCs w:val="20"/>
              </w:rPr>
            </w:pPr>
            <w:r w:rsidRPr="00C718A5">
              <w:rPr>
                <w:rFonts w:ascii="Arial" w:hAnsi="Arial" w:cs="Arial"/>
                <w:color w:val="000000"/>
                <w:sz w:val="20"/>
                <w:szCs w:val="20"/>
              </w:rPr>
              <w:t>15.6</w:t>
            </w:r>
          </w:p>
        </w:tc>
        <w:tc>
          <w:tcPr>
            <w:tcW w:w="720" w:type="dxa"/>
            <w:tcBorders>
              <w:top w:val="nil"/>
              <w:left w:val="nil"/>
              <w:bottom w:val="nil"/>
              <w:right w:val="nil"/>
            </w:tcBorders>
            <w:shd w:val="clear" w:color="auto" w:fill="D9D9D9" w:themeFill="background1" w:themeFillShade="D9"/>
            <w:noWrap/>
            <w:vAlign w:val="bottom"/>
          </w:tcPr>
          <w:p w14:paraId="5AB913A8" w14:textId="10F12573" w:rsidR="00DA6A24" w:rsidRPr="00C718A5" w:rsidRDefault="00DA6A24" w:rsidP="00DA6A24">
            <w:pPr>
              <w:jc w:val="center"/>
              <w:rPr>
                <w:rFonts w:ascii="Arial" w:hAnsi="Arial" w:cs="Arial"/>
                <w:sz w:val="20"/>
                <w:szCs w:val="20"/>
              </w:rPr>
            </w:pPr>
            <w:r w:rsidRPr="00C718A5">
              <w:rPr>
                <w:rFonts w:ascii="Arial" w:hAnsi="Arial" w:cs="Arial"/>
                <w:color w:val="000000"/>
                <w:sz w:val="20"/>
                <w:szCs w:val="20"/>
              </w:rPr>
              <w:t>18.9</w:t>
            </w:r>
          </w:p>
        </w:tc>
        <w:tc>
          <w:tcPr>
            <w:tcW w:w="720" w:type="dxa"/>
            <w:tcBorders>
              <w:top w:val="nil"/>
              <w:left w:val="nil"/>
              <w:bottom w:val="nil"/>
              <w:right w:val="nil"/>
            </w:tcBorders>
            <w:shd w:val="clear" w:color="auto" w:fill="D9D9D9" w:themeFill="background1" w:themeFillShade="D9"/>
            <w:noWrap/>
            <w:vAlign w:val="bottom"/>
          </w:tcPr>
          <w:p w14:paraId="0933EFD2" w14:textId="0E36547E" w:rsidR="00DA6A24" w:rsidRPr="00C718A5" w:rsidRDefault="00DA6A24" w:rsidP="00DA6A24">
            <w:pPr>
              <w:jc w:val="center"/>
              <w:rPr>
                <w:rFonts w:ascii="Arial" w:hAnsi="Arial" w:cs="Arial"/>
                <w:sz w:val="20"/>
                <w:szCs w:val="20"/>
              </w:rPr>
            </w:pPr>
            <w:r w:rsidRPr="00C718A5">
              <w:rPr>
                <w:rFonts w:ascii="Arial" w:hAnsi="Arial" w:cs="Arial"/>
                <w:color w:val="000000"/>
                <w:sz w:val="20"/>
                <w:szCs w:val="20"/>
              </w:rPr>
              <w:t>21.6</w:t>
            </w:r>
          </w:p>
        </w:tc>
        <w:tc>
          <w:tcPr>
            <w:tcW w:w="720" w:type="dxa"/>
            <w:tcBorders>
              <w:top w:val="nil"/>
              <w:left w:val="nil"/>
              <w:bottom w:val="nil"/>
              <w:right w:val="nil"/>
            </w:tcBorders>
            <w:shd w:val="clear" w:color="auto" w:fill="D9D9D9" w:themeFill="background1" w:themeFillShade="D9"/>
            <w:noWrap/>
            <w:vAlign w:val="bottom"/>
          </w:tcPr>
          <w:p w14:paraId="28841253" w14:textId="55542397" w:rsidR="00DA6A24" w:rsidRPr="00C718A5" w:rsidRDefault="00DA6A24" w:rsidP="00DA6A24">
            <w:pPr>
              <w:jc w:val="center"/>
              <w:rPr>
                <w:rFonts w:ascii="Arial" w:hAnsi="Arial" w:cs="Arial"/>
                <w:sz w:val="20"/>
                <w:szCs w:val="20"/>
              </w:rPr>
            </w:pPr>
            <w:r w:rsidRPr="00C718A5">
              <w:rPr>
                <w:rFonts w:ascii="Arial" w:hAnsi="Arial" w:cs="Arial"/>
                <w:color w:val="000000"/>
                <w:sz w:val="20"/>
                <w:szCs w:val="20"/>
              </w:rPr>
              <w:t>20.9</w:t>
            </w:r>
          </w:p>
        </w:tc>
        <w:tc>
          <w:tcPr>
            <w:tcW w:w="720" w:type="dxa"/>
            <w:tcBorders>
              <w:top w:val="nil"/>
              <w:left w:val="nil"/>
              <w:bottom w:val="nil"/>
              <w:right w:val="nil"/>
            </w:tcBorders>
            <w:shd w:val="clear" w:color="auto" w:fill="D9D9D9" w:themeFill="background1" w:themeFillShade="D9"/>
            <w:noWrap/>
            <w:vAlign w:val="bottom"/>
          </w:tcPr>
          <w:p w14:paraId="6DBFB51E" w14:textId="17E62C14" w:rsidR="00DA6A24" w:rsidRPr="00C718A5" w:rsidRDefault="00DA6A24" w:rsidP="00DA6A24">
            <w:pPr>
              <w:jc w:val="center"/>
              <w:rPr>
                <w:rFonts w:ascii="Arial" w:hAnsi="Arial" w:cs="Arial"/>
                <w:sz w:val="20"/>
                <w:szCs w:val="20"/>
              </w:rPr>
            </w:pPr>
            <w:r w:rsidRPr="00C718A5">
              <w:rPr>
                <w:rFonts w:ascii="Arial" w:hAnsi="Arial" w:cs="Arial"/>
                <w:color w:val="000000"/>
                <w:sz w:val="20"/>
                <w:szCs w:val="20"/>
              </w:rPr>
              <w:t>17.3</w:t>
            </w:r>
          </w:p>
        </w:tc>
        <w:tc>
          <w:tcPr>
            <w:tcW w:w="720" w:type="dxa"/>
            <w:tcBorders>
              <w:top w:val="nil"/>
              <w:left w:val="nil"/>
              <w:bottom w:val="nil"/>
              <w:right w:val="nil"/>
            </w:tcBorders>
            <w:shd w:val="clear" w:color="auto" w:fill="auto"/>
            <w:noWrap/>
            <w:vAlign w:val="bottom"/>
          </w:tcPr>
          <w:p w14:paraId="6E943E3A" w14:textId="7435B508" w:rsidR="00DA6A24" w:rsidRPr="00C718A5" w:rsidRDefault="00DA6A24" w:rsidP="00DA6A24">
            <w:pPr>
              <w:jc w:val="center"/>
              <w:rPr>
                <w:rFonts w:ascii="Arial" w:hAnsi="Arial" w:cs="Arial"/>
                <w:sz w:val="20"/>
                <w:szCs w:val="20"/>
              </w:rPr>
            </w:pPr>
            <w:r w:rsidRPr="00C718A5">
              <w:rPr>
                <w:rFonts w:ascii="Arial" w:hAnsi="Arial" w:cs="Arial"/>
                <w:color w:val="000000"/>
                <w:sz w:val="20"/>
                <w:szCs w:val="20"/>
              </w:rPr>
              <w:t>8.8</w:t>
            </w:r>
          </w:p>
        </w:tc>
        <w:tc>
          <w:tcPr>
            <w:tcW w:w="720" w:type="dxa"/>
            <w:tcBorders>
              <w:top w:val="nil"/>
              <w:left w:val="nil"/>
              <w:bottom w:val="nil"/>
              <w:right w:val="nil"/>
            </w:tcBorders>
            <w:shd w:val="clear" w:color="auto" w:fill="auto"/>
            <w:noWrap/>
            <w:vAlign w:val="bottom"/>
          </w:tcPr>
          <w:p w14:paraId="48241A80" w14:textId="4B6EF5D5" w:rsidR="00DA6A24" w:rsidRPr="00C718A5" w:rsidRDefault="00DA6A24" w:rsidP="00DA6A24">
            <w:pPr>
              <w:jc w:val="center"/>
              <w:rPr>
                <w:rFonts w:ascii="Arial" w:hAnsi="Arial" w:cs="Arial"/>
                <w:sz w:val="20"/>
                <w:szCs w:val="20"/>
              </w:rPr>
            </w:pPr>
            <w:r w:rsidRPr="00C718A5">
              <w:rPr>
                <w:rFonts w:ascii="Arial" w:hAnsi="Arial" w:cs="Arial"/>
                <w:color w:val="000000"/>
                <w:sz w:val="20"/>
                <w:szCs w:val="20"/>
              </w:rPr>
              <w:t>7.8</w:t>
            </w:r>
          </w:p>
        </w:tc>
      </w:tr>
      <w:tr w:rsidR="00DA6A24" w:rsidRPr="00C718A5" w14:paraId="2DFC9376" w14:textId="77777777" w:rsidTr="004B3E6A">
        <w:trPr>
          <w:trHeight w:val="255"/>
        </w:trPr>
        <w:tc>
          <w:tcPr>
            <w:tcW w:w="720" w:type="dxa"/>
            <w:tcBorders>
              <w:top w:val="nil"/>
              <w:left w:val="nil"/>
              <w:bottom w:val="nil"/>
              <w:right w:val="nil"/>
            </w:tcBorders>
            <w:noWrap/>
            <w:vAlign w:val="bottom"/>
          </w:tcPr>
          <w:p w14:paraId="696A5588" w14:textId="77777777" w:rsidR="00DA6A24" w:rsidRPr="00C718A5" w:rsidRDefault="00DA6A24" w:rsidP="00DA6A24">
            <w:pPr>
              <w:jc w:val="center"/>
              <w:rPr>
                <w:rFonts w:ascii="Arial" w:hAnsi="Arial" w:cs="Arial"/>
                <w:b/>
                <w:bCs/>
                <w:sz w:val="20"/>
                <w:szCs w:val="20"/>
                <w:lang w:eastAsia="en-CA"/>
              </w:rPr>
            </w:pPr>
            <w:r w:rsidRPr="00C718A5">
              <w:rPr>
                <w:rFonts w:ascii="Arial" w:hAnsi="Arial" w:cs="Arial"/>
                <w:b/>
                <w:bCs/>
                <w:sz w:val="20"/>
                <w:szCs w:val="20"/>
                <w:lang w:eastAsia="en-CA"/>
              </w:rPr>
              <w:t>13</w:t>
            </w:r>
          </w:p>
        </w:tc>
        <w:tc>
          <w:tcPr>
            <w:tcW w:w="720" w:type="dxa"/>
            <w:tcBorders>
              <w:top w:val="nil"/>
              <w:left w:val="nil"/>
              <w:bottom w:val="nil"/>
              <w:right w:val="nil"/>
            </w:tcBorders>
            <w:shd w:val="clear" w:color="auto" w:fill="auto"/>
            <w:noWrap/>
            <w:vAlign w:val="bottom"/>
          </w:tcPr>
          <w:p w14:paraId="2F603499" w14:textId="7AD9C504" w:rsidR="00DA6A24" w:rsidRPr="00C718A5" w:rsidRDefault="00DA6A24" w:rsidP="00DA6A24">
            <w:pPr>
              <w:jc w:val="center"/>
              <w:rPr>
                <w:rFonts w:ascii="Arial" w:hAnsi="Arial" w:cs="Arial"/>
                <w:sz w:val="20"/>
                <w:szCs w:val="20"/>
              </w:rPr>
            </w:pPr>
            <w:r w:rsidRPr="00C718A5">
              <w:rPr>
                <w:rFonts w:ascii="Arial" w:hAnsi="Arial" w:cs="Arial"/>
                <w:color w:val="000000"/>
                <w:sz w:val="20"/>
                <w:szCs w:val="20"/>
              </w:rPr>
              <w:t>2.54</w:t>
            </w:r>
          </w:p>
        </w:tc>
        <w:tc>
          <w:tcPr>
            <w:tcW w:w="720" w:type="dxa"/>
            <w:tcBorders>
              <w:top w:val="nil"/>
              <w:left w:val="nil"/>
              <w:bottom w:val="nil"/>
              <w:right w:val="nil"/>
            </w:tcBorders>
            <w:shd w:val="clear" w:color="auto" w:fill="auto"/>
            <w:noWrap/>
            <w:vAlign w:val="center"/>
          </w:tcPr>
          <w:p w14:paraId="18CEA488" w14:textId="0F682617" w:rsidR="00DA6A24" w:rsidRPr="00C718A5" w:rsidRDefault="00DA6A24" w:rsidP="00DA6A24">
            <w:pPr>
              <w:jc w:val="center"/>
              <w:rPr>
                <w:rFonts w:ascii="Arial" w:hAnsi="Arial" w:cs="Arial"/>
                <w:sz w:val="20"/>
                <w:szCs w:val="20"/>
              </w:rPr>
            </w:pPr>
            <w:r w:rsidRPr="00C718A5">
              <w:rPr>
                <w:rFonts w:ascii="Arial" w:hAnsi="Arial" w:cs="Arial"/>
                <w:color w:val="000000"/>
                <w:sz w:val="20"/>
                <w:szCs w:val="20"/>
              </w:rPr>
              <w:t>3.51</w:t>
            </w:r>
          </w:p>
        </w:tc>
        <w:tc>
          <w:tcPr>
            <w:tcW w:w="720" w:type="dxa"/>
            <w:tcBorders>
              <w:top w:val="nil"/>
              <w:left w:val="nil"/>
              <w:bottom w:val="nil"/>
              <w:right w:val="nil"/>
            </w:tcBorders>
            <w:shd w:val="clear" w:color="auto" w:fill="auto"/>
            <w:noWrap/>
            <w:vAlign w:val="bottom"/>
          </w:tcPr>
          <w:p w14:paraId="4A8AABCE" w14:textId="2989E8BE" w:rsidR="00DA6A24" w:rsidRPr="00C718A5" w:rsidRDefault="00DA6A24" w:rsidP="00DA6A24">
            <w:pPr>
              <w:jc w:val="center"/>
              <w:rPr>
                <w:rFonts w:ascii="Arial" w:hAnsi="Arial" w:cs="Arial"/>
                <w:sz w:val="20"/>
                <w:szCs w:val="20"/>
              </w:rPr>
            </w:pPr>
            <w:r w:rsidRPr="00C718A5">
              <w:rPr>
                <w:rFonts w:ascii="Arial" w:hAnsi="Arial" w:cs="Arial"/>
                <w:color w:val="000000"/>
                <w:sz w:val="20"/>
                <w:szCs w:val="20"/>
              </w:rPr>
              <w:t>11.8</w:t>
            </w:r>
          </w:p>
        </w:tc>
        <w:tc>
          <w:tcPr>
            <w:tcW w:w="720" w:type="dxa"/>
            <w:tcBorders>
              <w:top w:val="nil"/>
              <w:left w:val="nil"/>
              <w:bottom w:val="nil"/>
              <w:right w:val="nil"/>
            </w:tcBorders>
            <w:shd w:val="clear" w:color="auto" w:fill="auto"/>
            <w:noWrap/>
            <w:vAlign w:val="bottom"/>
          </w:tcPr>
          <w:p w14:paraId="44EDD2BB" w14:textId="2AB29731" w:rsidR="00DA6A24" w:rsidRPr="00C718A5" w:rsidRDefault="00DA6A24" w:rsidP="00DA6A24">
            <w:pPr>
              <w:jc w:val="center"/>
              <w:rPr>
                <w:rFonts w:ascii="Arial" w:hAnsi="Arial" w:cs="Arial"/>
                <w:sz w:val="20"/>
                <w:szCs w:val="20"/>
              </w:rPr>
            </w:pPr>
            <w:r w:rsidRPr="00C718A5">
              <w:rPr>
                <w:rFonts w:ascii="Arial" w:hAnsi="Arial" w:cs="Arial"/>
                <w:color w:val="000000"/>
                <w:sz w:val="20"/>
                <w:szCs w:val="20"/>
              </w:rPr>
              <w:t>15.1</w:t>
            </w:r>
          </w:p>
        </w:tc>
        <w:tc>
          <w:tcPr>
            <w:tcW w:w="720" w:type="dxa"/>
            <w:tcBorders>
              <w:top w:val="nil"/>
              <w:left w:val="nil"/>
              <w:bottom w:val="nil"/>
              <w:right w:val="nil"/>
            </w:tcBorders>
            <w:shd w:val="clear" w:color="auto" w:fill="D9D9D9" w:themeFill="background1" w:themeFillShade="D9"/>
            <w:noWrap/>
            <w:vAlign w:val="bottom"/>
          </w:tcPr>
          <w:p w14:paraId="72BA220D" w14:textId="205F084C" w:rsidR="00DA6A24" w:rsidRPr="00C718A5" w:rsidRDefault="00DA6A24" w:rsidP="00DA6A24">
            <w:pPr>
              <w:jc w:val="center"/>
              <w:rPr>
                <w:rFonts w:ascii="Arial" w:hAnsi="Arial" w:cs="Arial"/>
                <w:sz w:val="20"/>
                <w:szCs w:val="20"/>
              </w:rPr>
            </w:pPr>
            <w:r w:rsidRPr="00C718A5">
              <w:rPr>
                <w:rFonts w:ascii="Arial" w:hAnsi="Arial" w:cs="Arial"/>
                <w:color w:val="000000"/>
                <w:sz w:val="20"/>
                <w:szCs w:val="20"/>
              </w:rPr>
              <w:t>18.7</w:t>
            </w:r>
          </w:p>
        </w:tc>
        <w:tc>
          <w:tcPr>
            <w:tcW w:w="720" w:type="dxa"/>
            <w:tcBorders>
              <w:top w:val="nil"/>
              <w:left w:val="nil"/>
              <w:bottom w:val="nil"/>
              <w:right w:val="nil"/>
            </w:tcBorders>
            <w:shd w:val="clear" w:color="auto" w:fill="D9D9D9" w:themeFill="background1" w:themeFillShade="D9"/>
            <w:noWrap/>
            <w:vAlign w:val="bottom"/>
          </w:tcPr>
          <w:p w14:paraId="69B94FEB" w14:textId="78CE08BF" w:rsidR="00DA6A24" w:rsidRPr="00C718A5" w:rsidRDefault="00DA6A24" w:rsidP="00DA6A24">
            <w:pPr>
              <w:jc w:val="center"/>
              <w:rPr>
                <w:rFonts w:ascii="Arial" w:hAnsi="Arial" w:cs="Arial"/>
                <w:sz w:val="20"/>
                <w:szCs w:val="20"/>
              </w:rPr>
            </w:pPr>
            <w:r w:rsidRPr="00C718A5">
              <w:rPr>
                <w:rFonts w:ascii="Arial" w:hAnsi="Arial" w:cs="Arial"/>
                <w:color w:val="000000"/>
                <w:sz w:val="20"/>
                <w:szCs w:val="20"/>
              </w:rPr>
              <w:t>21.3</w:t>
            </w:r>
          </w:p>
        </w:tc>
        <w:tc>
          <w:tcPr>
            <w:tcW w:w="720" w:type="dxa"/>
            <w:tcBorders>
              <w:top w:val="nil"/>
              <w:left w:val="nil"/>
              <w:bottom w:val="nil"/>
              <w:right w:val="nil"/>
            </w:tcBorders>
            <w:shd w:val="clear" w:color="auto" w:fill="D9D9D9" w:themeFill="background1" w:themeFillShade="D9"/>
            <w:noWrap/>
            <w:vAlign w:val="bottom"/>
          </w:tcPr>
          <w:p w14:paraId="053BECAD" w14:textId="13328FFC" w:rsidR="00DA6A24" w:rsidRPr="00C718A5" w:rsidRDefault="00DA6A24" w:rsidP="00DA6A24">
            <w:pPr>
              <w:jc w:val="center"/>
              <w:rPr>
                <w:rFonts w:ascii="Arial" w:hAnsi="Arial" w:cs="Arial"/>
                <w:sz w:val="20"/>
                <w:szCs w:val="20"/>
              </w:rPr>
            </w:pPr>
            <w:r w:rsidRPr="00C718A5">
              <w:rPr>
                <w:rFonts w:ascii="Arial" w:hAnsi="Arial" w:cs="Arial"/>
                <w:color w:val="000000"/>
                <w:sz w:val="20"/>
                <w:szCs w:val="20"/>
              </w:rPr>
              <w:t>20.4</w:t>
            </w:r>
          </w:p>
        </w:tc>
        <w:tc>
          <w:tcPr>
            <w:tcW w:w="720" w:type="dxa"/>
            <w:tcBorders>
              <w:top w:val="nil"/>
              <w:left w:val="nil"/>
              <w:bottom w:val="nil"/>
              <w:right w:val="nil"/>
            </w:tcBorders>
            <w:shd w:val="clear" w:color="auto" w:fill="D9D9D9" w:themeFill="background1" w:themeFillShade="D9"/>
            <w:noWrap/>
            <w:vAlign w:val="bottom"/>
          </w:tcPr>
          <w:p w14:paraId="66F35773" w14:textId="15CA6F1F" w:rsidR="00DA6A24" w:rsidRPr="00C718A5" w:rsidRDefault="00DA6A24" w:rsidP="00DA6A24">
            <w:pPr>
              <w:jc w:val="center"/>
              <w:rPr>
                <w:rFonts w:ascii="Arial" w:hAnsi="Arial" w:cs="Arial"/>
                <w:sz w:val="20"/>
                <w:szCs w:val="20"/>
              </w:rPr>
            </w:pPr>
            <w:r w:rsidRPr="00C718A5">
              <w:rPr>
                <w:rFonts w:ascii="Arial" w:hAnsi="Arial" w:cs="Arial"/>
                <w:color w:val="000000"/>
                <w:sz w:val="20"/>
                <w:szCs w:val="20"/>
              </w:rPr>
              <w:t>17.1</w:t>
            </w:r>
          </w:p>
        </w:tc>
        <w:tc>
          <w:tcPr>
            <w:tcW w:w="720" w:type="dxa"/>
            <w:tcBorders>
              <w:top w:val="nil"/>
              <w:left w:val="nil"/>
              <w:bottom w:val="nil"/>
              <w:right w:val="nil"/>
            </w:tcBorders>
            <w:shd w:val="clear" w:color="auto" w:fill="auto"/>
            <w:noWrap/>
            <w:vAlign w:val="bottom"/>
          </w:tcPr>
          <w:p w14:paraId="206ED63C" w14:textId="1215B10F" w:rsidR="00DA6A24" w:rsidRPr="00C718A5" w:rsidRDefault="00DA6A24" w:rsidP="00DA6A24">
            <w:pPr>
              <w:jc w:val="center"/>
              <w:rPr>
                <w:rFonts w:ascii="Arial" w:hAnsi="Arial" w:cs="Arial"/>
                <w:sz w:val="20"/>
                <w:szCs w:val="20"/>
              </w:rPr>
            </w:pPr>
            <w:r w:rsidRPr="00C718A5">
              <w:rPr>
                <w:rFonts w:ascii="Arial" w:hAnsi="Arial" w:cs="Arial"/>
                <w:color w:val="000000"/>
                <w:sz w:val="20"/>
                <w:szCs w:val="20"/>
              </w:rPr>
              <w:t>8.8</w:t>
            </w:r>
          </w:p>
        </w:tc>
        <w:tc>
          <w:tcPr>
            <w:tcW w:w="720" w:type="dxa"/>
            <w:tcBorders>
              <w:top w:val="nil"/>
              <w:left w:val="nil"/>
              <w:bottom w:val="nil"/>
              <w:right w:val="nil"/>
            </w:tcBorders>
            <w:shd w:val="clear" w:color="auto" w:fill="auto"/>
            <w:noWrap/>
            <w:vAlign w:val="bottom"/>
          </w:tcPr>
          <w:p w14:paraId="571D6E26" w14:textId="65365A26" w:rsidR="00DA6A24" w:rsidRPr="00C718A5" w:rsidRDefault="00DA6A24" w:rsidP="00DA6A24">
            <w:pPr>
              <w:jc w:val="center"/>
              <w:rPr>
                <w:rFonts w:ascii="Arial" w:hAnsi="Arial" w:cs="Arial"/>
                <w:sz w:val="20"/>
                <w:szCs w:val="20"/>
              </w:rPr>
            </w:pPr>
            <w:r w:rsidRPr="00C718A5">
              <w:rPr>
                <w:rFonts w:ascii="Arial" w:hAnsi="Arial" w:cs="Arial"/>
                <w:color w:val="000000"/>
                <w:sz w:val="20"/>
                <w:szCs w:val="20"/>
              </w:rPr>
              <w:t>7.8</w:t>
            </w:r>
          </w:p>
        </w:tc>
      </w:tr>
      <w:tr w:rsidR="00DA6A24" w:rsidRPr="00C718A5" w14:paraId="64431348" w14:textId="77777777" w:rsidTr="004B3E6A">
        <w:trPr>
          <w:trHeight w:val="255"/>
        </w:trPr>
        <w:tc>
          <w:tcPr>
            <w:tcW w:w="720" w:type="dxa"/>
            <w:tcBorders>
              <w:top w:val="nil"/>
              <w:left w:val="nil"/>
              <w:bottom w:val="nil"/>
              <w:right w:val="nil"/>
            </w:tcBorders>
            <w:noWrap/>
            <w:vAlign w:val="bottom"/>
          </w:tcPr>
          <w:p w14:paraId="4DB1DE8C" w14:textId="77777777" w:rsidR="00DA6A24" w:rsidRPr="00C718A5" w:rsidRDefault="00DA6A24" w:rsidP="00DA6A24">
            <w:pPr>
              <w:jc w:val="center"/>
              <w:rPr>
                <w:rFonts w:ascii="Arial" w:hAnsi="Arial" w:cs="Arial"/>
                <w:b/>
                <w:bCs/>
                <w:sz w:val="20"/>
                <w:szCs w:val="20"/>
                <w:lang w:eastAsia="en-CA"/>
              </w:rPr>
            </w:pPr>
            <w:r w:rsidRPr="00C718A5">
              <w:rPr>
                <w:rFonts w:ascii="Arial" w:hAnsi="Arial" w:cs="Arial"/>
                <w:b/>
                <w:bCs/>
                <w:sz w:val="20"/>
                <w:szCs w:val="20"/>
                <w:lang w:eastAsia="en-CA"/>
              </w:rPr>
              <w:t>14</w:t>
            </w:r>
          </w:p>
        </w:tc>
        <w:tc>
          <w:tcPr>
            <w:tcW w:w="720" w:type="dxa"/>
            <w:tcBorders>
              <w:top w:val="nil"/>
              <w:left w:val="nil"/>
              <w:bottom w:val="nil"/>
              <w:right w:val="nil"/>
            </w:tcBorders>
            <w:shd w:val="clear" w:color="auto" w:fill="auto"/>
            <w:noWrap/>
            <w:vAlign w:val="bottom"/>
          </w:tcPr>
          <w:p w14:paraId="3BB3820B" w14:textId="712D4B81" w:rsidR="00DA6A24" w:rsidRPr="00C718A5" w:rsidRDefault="00DA6A24" w:rsidP="00DA6A24">
            <w:pPr>
              <w:jc w:val="center"/>
              <w:rPr>
                <w:rFonts w:ascii="Arial" w:hAnsi="Arial" w:cs="Arial"/>
                <w:sz w:val="20"/>
                <w:szCs w:val="20"/>
              </w:rPr>
            </w:pPr>
            <w:r w:rsidRPr="00C718A5">
              <w:rPr>
                <w:rFonts w:ascii="Arial" w:hAnsi="Arial" w:cs="Arial"/>
                <w:color w:val="000000"/>
                <w:sz w:val="20"/>
                <w:szCs w:val="20"/>
              </w:rPr>
              <w:t>2.54</w:t>
            </w:r>
          </w:p>
        </w:tc>
        <w:tc>
          <w:tcPr>
            <w:tcW w:w="720" w:type="dxa"/>
            <w:tcBorders>
              <w:top w:val="nil"/>
              <w:left w:val="nil"/>
              <w:bottom w:val="nil"/>
              <w:right w:val="nil"/>
            </w:tcBorders>
            <w:shd w:val="clear" w:color="auto" w:fill="auto"/>
            <w:noWrap/>
            <w:vAlign w:val="center"/>
          </w:tcPr>
          <w:p w14:paraId="7090AA06" w14:textId="71B67CAF" w:rsidR="00DA6A24" w:rsidRPr="00C718A5" w:rsidRDefault="00DA6A24" w:rsidP="00DA6A24">
            <w:pPr>
              <w:jc w:val="center"/>
              <w:rPr>
                <w:rFonts w:ascii="Arial" w:hAnsi="Arial" w:cs="Arial"/>
                <w:sz w:val="20"/>
                <w:szCs w:val="20"/>
              </w:rPr>
            </w:pPr>
            <w:r w:rsidRPr="00C718A5">
              <w:rPr>
                <w:rFonts w:ascii="Arial" w:hAnsi="Arial" w:cs="Arial"/>
                <w:color w:val="000000"/>
                <w:sz w:val="20"/>
                <w:szCs w:val="20"/>
              </w:rPr>
              <w:t>3.48</w:t>
            </w:r>
          </w:p>
        </w:tc>
        <w:tc>
          <w:tcPr>
            <w:tcW w:w="720" w:type="dxa"/>
            <w:tcBorders>
              <w:top w:val="nil"/>
              <w:left w:val="nil"/>
              <w:bottom w:val="nil"/>
              <w:right w:val="nil"/>
            </w:tcBorders>
            <w:shd w:val="clear" w:color="auto" w:fill="auto"/>
            <w:noWrap/>
            <w:vAlign w:val="bottom"/>
          </w:tcPr>
          <w:p w14:paraId="78D793B3" w14:textId="00DA4A47" w:rsidR="00DA6A24" w:rsidRPr="00C718A5" w:rsidRDefault="00DA6A24" w:rsidP="00DA6A24">
            <w:pPr>
              <w:jc w:val="center"/>
              <w:rPr>
                <w:rFonts w:ascii="Arial" w:hAnsi="Arial" w:cs="Arial"/>
                <w:sz w:val="20"/>
                <w:szCs w:val="20"/>
              </w:rPr>
            </w:pPr>
            <w:r w:rsidRPr="00C718A5">
              <w:rPr>
                <w:rFonts w:ascii="Arial" w:hAnsi="Arial" w:cs="Arial"/>
                <w:color w:val="000000"/>
                <w:sz w:val="20"/>
                <w:szCs w:val="20"/>
              </w:rPr>
              <w:t>10.6</w:t>
            </w:r>
          </w:p>
        </w:tc>
        <w:tc>
          <w:tcPr>
            <w:tcW w:w="720" w:type="dxa"/>
            <w:tcBorders>
              <w:top w:val="nil"/>
              <w:left w:val="nil"/>
              <w:bottom w:val="nil"/>
              <w:right w:val="nil"/>
            </w:tcBorders>
            <w:shd w:val="clear" w:color="auto" w:fill="auto"/>
            <w:noWrap/>
            <w:vAlign w:val="bottom"/>
          </w:tcPr>
          <w:p w14:paraId="014A2D0C" w14:textId="51602D48" w:rsidR="00DA6A24" w:rsidRPr="00C718A5" w:rsidRDefault="00DA6A24" w:rsidP="00DA6A24">
            <w:pPr>
              <w:jc w:val="center"/>
              <w:rPr>
                <w:rFonts w:ascii="Arial" w:hAnsi="Arial" w:cs="Arial"/>
                <w:sz w:val="20"/>
                <w:szCs w:val="20"/>
              </w:rPr>
            </w:pPr>
            <w:r w:rsidRPr="00C718A5">
              <w:rPr>
                <w:rFonts w:ascii="Arial" w:hAnsi="Arial" w:cs="Arial"/>
                <w:color w:val="000000"/>
                <w:sz w:val="20"/>
                <w:szCs w:val="20"/>
              </w:rPr>
              <w:t>14.7</w:t>
            </w:r>
          </w:p>
        </w:tc>
        <w:tc>
          <w:tcPr>
            <w:tcW w:w="720" w:type="dxa"/>
            <w:tcBorders>
              <w:top w:val="nil"/>
              <w:left w:val="nil"/>
              <w:bottom w:val="nil"/>
              <w:right w:val="nil"/>
            </w:tcBorders>
            <w:shd w:val="clear" w:color="auto" w:fill="D9D9D9" w:themeFill="background1" w:themeFillShade="D9"/>
            <w:noWrap/>
            <w:vAlign w:val="bottom"/>
          </w:tcPr>
          <w:p w14:paraId="15AED1F2" w14:textId="71B5F26E" w:rsidR="00DA6A24" w:rsidRPr="00C718A5" w:rsidRDefault="00DA6A24" w:rsidP="00DA6A24">
            <w:pPr>
              <w:jc w:val="center"/>
              <w:rPr>
                <w:rFonts w:ascii="Arial" w:hAnsi="Arial" w:cs="Arial"/>
                <w:sz w:val="20"/>
                <w:szCs w:val="20"/>
              </w:rPr>
            </w:pPr>
            <w:r w:rsidRPr="00C718A5">
              <w:rPr>
                <w:rFonts w:ascii="Arial" w:hAnsi="Arial" w:cs="Arial"/>
                <w:color w:val="000000"/>
                <w:sz w:val="20"/>
                <w:szCs w:val="20"/>
              </w:rPr>
              <w:t>17.8</w:t>
            </w:r>
          </w:p>
        </w:tc>
        <w:tc>
          <w:tcPr>
            <w:tcW w:w="720" w:type="dxa"/>
            <w:tcBorders>
              <w:top w:val="nil"/>
              <w:left w:val="nil"/>
              <w:bottom w:val="nil"/>
              <w:right w:val="nil"/>
            </w:tcBorders>
            <w:shd w:val="clear" w:color="auto" w:fill="D9D9D9" w:themeFill="background1" w:themeFillShade="D9"/>
            <w:noWrap/>
            <w:vAlign w:val="bottom"/>
          </w:tcPr>
          <w:p w14:paraId="6EB8E750" w14:textId="6C225201" w:rsidR="00DA6A24" w:rsidRPr="00C718A5" w:rsidRDefault="00DA6A24" w:rsidP="00DA6A24">
            <w:pPr>
              <w:jc w:val="center"/>
              <w:rPr>
                <w:rFonts w:ascii="Arial" w:hAnsi="Arial" w:cs="Arial"/>
                <w:sz w:val="20"/>
                <w:szCs w:val="20"/>
              </w:rPr>
            </w:pPr>
            <w:r w:rsidRPr="00C718A5">
              <w:rPr>
                <w:rFonts w:ascii="Arial" w:hAnsi="Arial" w:cs="Arial"/>
                <w:color w:val="000000"/>
                <w:sz w:val="20"/>
                <w:szCs w:val="20"/>
              </w:rPr>
              <w:t>19.0</w:t>
            </w:r>
          </w:p>
        </w:tc>
        <w:tc>
          <w:tcPr>
            <w:tcW w:w="720" w:type="dxa"/>
            <w:tcBorders>
              <w:top w:val="nil"/>
              <w:left w:val="nil"/>
              <w:bottom w:val="nil"/>
              <w:right w:val="nil"/>
            </w:tcBorders>
            <w:shd w:val="clear" w:color="auto" w:fill="D9D9D9" w:themeFill="background1" w:themeFillShade="D9"/>
            <w:noWrap/>
            <w:vAlign w:val="bottom"/>
          </w:tcPr>
          <w:p w14:paraId="468EC875" w14:textId="7BB0EDDD" w:rsidR="00DA6A24" w:rsidRPr="00C718A5" w:rsidRDefault="00DA6A24" w:rsidP="00DA6A24">
            <w:pPr>
              <w:jc w:val="center"/>
              <w:rPr>
                <w:rFonts w:ascii="Arial" w:hAnsi="Arial" w:cs="Arial"/>
                <w:sz w:val="20"/>
                <w:szCs w:val="20"/>
              </w:rPr>
            </w:pPr>
            <w:r w:rsidRPr="00C718A5">
              <w:rPr>
                <w:rFonts w:ascii="Arial" w:hAnsi="Arial" w:cs="Arial"/>
                <w:color w:val="000000"/>
                <w:sz w:val="20"/>
                <w:szCs w:val="20"/>
              </w:rPr>
              <w:t>19.5</w:t>
            </w:r>
          </w:p>
        </w:tc>
        <w:tc>
          <w:tcPr>
            <w:tcW w:w="720" w:type="dxa"/>
            <w:tcBorders>
              <w:top w:val="nil"/>
              <w:left w:val="nil"/>
              <w:bottom w:val="nil"/>
              <w:right w:val="nil"/>
            </w:tcBorders>
            <w:shd w:val="clear" w:color="auto" w:fill="auto"/>
            <w:noWrap/>
            <w:vAlign w:val="bottom"/>
          </w:tcPr>
          <w:p w14:paraId="6EAD1162" w14:textId="4DA24114" w:rsidR="00DA6A24" w:rsidRPr="00C718A5" w:rsidRDefault="00DA6A24" w:rsidP="00DA6A24">
            <w:pPr>
              <w:jc w:val="center"/>
              <w:rPr>
                <w:rFonts w:ascii="Arial" w:hAnsi="Arial" w:cs="Arial"/>
                <w:sz w:val="20"/>
                <w:szCs w:val="20"/>
              </w:rPr>
            </w:pPr>
            <w:r w:rsidRPr="00C718A5">
              <w:rPr>
                <w:rFonts w:ascii="Arial" w:hAnsi="Arial" w:cs="Arial"/>
                <w:color w:val="000000"/>
                <w:sz w:val="20"/>
                <w:szCs w:val="20"/>
              </w:rPr>
              <w:t>16.9</w:t>
            </w:r>
          </w:p>
        </w:tc>
        <w:tc>
          <w:tcPr>
            <w:tcW w:w="720" w:type="dxa"/>
            <w:tcBorders>
              <w:top w:val="nil"/>
              <w:left w:val="nil"/>
              <w:bottom w:val="nil"/>
              <w:right w:val="nil"/>
            </w:tcBorders>
            <w:shd w:val="clear" w:color="auto" w:fill="auto"/>
            <w:noWrap/>
            <w:vAlign w:val="bottom"/>
          </w:tcPr>
          <w:p w14:paraId="0080D77D" w14:textId="64A7779A" w:rsidR="00DA6A24" w:rsidRPr="00C718A5" w:rsidRDefault="00DA6A24" w:rsidP="00DA6A24">
            <w:pPr>
              <w:jc w:val="center"/>
              <w:rPr>
                <w:rFonts w:ascii="Arial" w:hAnsi="Arial" w:cs="Arial"/>
                <w:sz w:val="20"/>
                <w:szCs w:val="20"/>
              </w:rPr>
            </w:pPr>
            <w:r w:rsidRPr="00C718A5">
              <w:rPr>
                <w:rFonts w:ascii="Arial" w:hAnsi="Arial" w:cs="Arial"/>
                <w:color w:val="000000"/>
                <w:sz w:val="20"/>
                <w:szCs w:val="20"/>
              </w:rPr>
              <w:t>8.8</w:t>
            </w:r>
          </w:p>
        </w:tc>
        <w:tc>
          <w:tcPr>
            <w:tcW w:w="720" w:type="dxa"/>
            <w:tcBorders>
              <w:top w:val="nil"/>
              <w:left w:val="nil"/>
              <w:bottom w:val="nil"/>
              <w:right w:val="nil"/>
            </w:tcBorders>
            <w:shd w:val="clear" w:color="auto" w:fill="auto"/>
            <w:noWrap/>
            <w:vAlign w:val="bottom"/>
          </w:tcPr>
          <w:p w14:paraId="69D785B0" w14:textId="07A438E6" w:rsidR="00DA6A24" w:rsidRPr="00C718A5" w:rsidRDefault="00DA6A24" w:rsidP="00DA6A24">
            <w:pPr>
              <w:jc w:val="center"/>
              <w:rPr>
                <w:rFonts w:ascii="Arial" w:hAnsi="Arial" w:cs="Arial"/>
                <w:sz w:val="20"/>
                <w:szCs w:val="20"/>
              </w:rPr>
            </w:pPr>
            <w:r w:rsidRPr="00C718A5">
              <w:rPr>
                <w:rFonts w:ascii="Arial" w:hAnsi="Arial" w:cs="Arial"/>
                <w:color w:val="000000"/>
                <w:sz w:val="20"/>
                <w:szCs w:val="20"/>
              </w:rPr>
              <w:t>7.8</w:t>
            </w:r>
          </w:p>
        </w:tc>
      </w:tr>
      <w:tr w:rsidR="00DA6A24" w:rsidRPr="00C718A5" w14:paraId="5571891E" w14:textId="77777777" w:rsidTr="004B3E6A">
        <w:trPr>
          <w:trHeight w:val="255"/>
        </w:trPr>
        <w:tc>
          <w:tcPr>
            <w:tcW w:w="720" w:type="dxa"/>
            <w:tcBorders>
              <w:top w:val="nil"/>
              <w:left w:val="nil"/>
              <w:bottom w:val="nil"/>
              <w:right w:val="nil"/>
            </w:tcBorders>
            <w:noWrap/>
            <w:vAlign w:val="bottom"/>
          </w:tcPr>
          <w:p w14:paraId="7C47B03B" w14:textId="77777777" w:rsidR="00DA6A24" w:rsidRPr="00C718A5" w:rsidRDefault="00DA6A24" w:rsidP="00DA6A24">
            <w:pPr>
              <w:jc w:val="center"/>
              <w:rPr>
                <w:rFonts w:ascii="Arial" w:hAnsi="Arial" w:cs="Arial"/>
                <w:b/>
                <w:bCs/>
                <w:sz w:val="20"/>
                <w:szCs w:val="20"/>
                <w:lang w:eastAsia="en-CA"/>
              </w:rPr>
            </w:pPr>
            <w:r w:rsidRPr="00C718A5">
              <w:rPr>
                <w:rFonts w:ascii="Arial" w:hAnsi="Arial" w:cs="Arial"/>
                <w:b/>
                <w:bCs/>
                <w:sz w:val="20"/>
                <w:szCs w:val="20"/>
                <w:lang w:eastAsia="en-CA"/>
              </w:rPr>
              <w:t>15</w:t>
            </w:r>
          </w:p>
        </w:tc>
        <w:tc>
          <w:tcPr>
            <w:tcW w:w="720" w:type="dxa"/>
            <w:tcBorders>
              <w:top w:val="nil"/>
              <w:left w:val="nil"/>
              <w:bottom w:val="nil"/>
              <w:right w:val="nil"/>
            </w:tcBorders>
            <w:shd w:val="clear" w:color="auto" w:fill="auto"/>
            <w:noWrap/>
            <w:vAlign w:val="bottom"/>
          </w:tcPr>
          <w:p w14:paraId="6540CA08" w14:textId="42277CE3" w:rsidR="00DA6A24" w:rsidRPr="00C718A5" w:rsidRDefault="00DA6A24" w:rsidP="00DA6A24">
            <w:pPr>
              <w:jc w:val="center"/>
              <w:rPr>
                <w:rFonts w:ascii="Arial" w:hAnsi="Arial" w:cs="Arial"/>
                <w:sz w:val="20"/>
                <w:szCs w:val="20"/>
              </w:rPr>
            </w:pPr>
            <w:r w:rsidRPr="00C718A5">
              <w:rPr>
                <w:rFonts w:ascii="Arial" w:hAnsi="Arial" w:cs="Arial"/>
                <w:color w:val="000000"/>
                <w:sz w:val="20"/>
                <w:szCs w:val="20"/>
              </w:rPr>
              <w:t>2.54</w:t>
            </w:r>
          </w:p>
        </w:tc>
        <w:tc>
          <w:tcPr>
            <w:tcW w:w="720" w:type="dxa"/>
            <w:tcBorders>
              <w:top w:val="nil"/>
              <w:left w:val="nil"/>
              <w:bottom w:val="nil"/>
              <w:right w:val="nil"/>
            </w:tcBorders>
            <w:shd w:val="clear" w:color="auto" w:fill="auto"/>
            <w:noWrap/>
            <w:vAlign w:val="center"/>
          </w:tcPr>
          <w:p w14:paraId="019385D4" w14:textId="7FEEE62E" w:rsidR="00DA6A24" w:rsidRPr="00C718A5" w:rsidRDefault="00DA6A24" w:rsidP="00DA6A24">
            <w:pPr>
              <w:jc w:val="center"/>
              <w:rPr>
                <w:rFonts w:ascii="Arial" w:hAnsi="Arial" w:cs="Arial"/>
                <w:sz w:val="20"/>
                <w:szCs w:val="20"/>
              </w:rPr>
            </w:pPr>
            <w:r w:rsidRPr="00C718A5">
              <w:rPr>
                <w:rFonts w:ascii="Arial" w:hAnsi="Arial" w:cs="Arial"/>
                <w:color w:val="000000"/>
                <w:sz w:val="20"/>
                <w:szCs w:val="20"/>
              </w:rPr>
              <w:t>3.46</w:t>
            </w:r>
          </w:p>
        </w:tc>
        <w:tc>
          <w:tcPr>
            <w:tcW w:w="720" w:type="dxa"/>
            <w:tcBorders>
              <w:top w:val="nil"/>
              <w:left w:val="nil"/>
              <w:bottom w:val="nil"/>
              <w:right w:val="nil"/>
            </w:tcBorders>
            <w:shd w:val="clear" w:color="auto" w:fill="auto"/>
            <w:noWrap/>
            <w:vAlign w:val="bottom"/>
          </w:tcPr>
          <w:p w14:paraId="1381BF3B" w14:textId="0B016B20" w:rsidR="00DA6A24" w:rsidRPr="00C718A5" w:rsidRDefault="00DA6A24" w:rsidP="00DA6A24">
            <w:pPr>
              <w:jc w:val="center"/>
              <w:rPr>
                <w:rFonts w:ascii="Arial" w:hAnsi="Arial" w:cs="Arial"/>
                <w:sz w:val="20"/>
                <w:szCs w:val="20"/>
              </w:rPr>
            </w:pPr>
            <w:r w:rsidRPr="00C718A5">
              <w:rPr>
                <w:rFonts w:ascii="Arial" w:hAnsi="Arial" w:cs="Arial"/>
                <w:color w:val="000000"/>
                <w:sz w:val="20"/>
                <w:szCs w:val="20"/>
              </w:rPr>
              <w:t>10.1</w:t>
            </w:r>
          </w:p>
        </w:tc>
        <w:tc>
          <w:tcPr>
            <w:tcW w:w="720" w:type="dxa"/>
            <w:tcBorders>
              <w:top w:val="nil"/>
              <w:left w:val="nil"/>
              <w:bottom w:val="nil"/>
              <w:right w:val="nil"/>
            </w:tcBorders>
            <w:shd w:val="clear" w:color="auto" w:fill="auto"/>
            <w:noWrap/>
            <w:vAlign w:val="bottom"/>
          </w:tcPr>
          <w:p w14:paraId="7391EA29" w14:textId="50775A34" w:rsidR="00DA6A24" w:rsidRPr="00C718A5" w:rsidRDefault="00DA6A24" w:rsidP="00DA6A24">
            <w:pPr>
              <w:jc w:val="center"/>
              <w:rPr>
                <w:rFonts w:ascii="Arial" w:hAnsi="Arial" w:cs="Arial"/>
                <w:sz w:val="20"/>
                <w:szCs w:val="20"/>
              </w:rPr>
            </w:pPr>
            <w:r w:rsidRPr="00C718A5">
              <w:rPr>
                <w:rFonts w:ascii="Arial" w:hAnsi="Arial" w:cs="Arial"/>
                <w:color w:val="000000"/>
                <w:sz w:val="20"/>
                <w:szCs w:val="20"/>
              </w:rPr>
              <w:t>14.3</w:t>
            </w:r>
          </w:p>
        </w:tc>
        <w:tc>
          <w:tcPr>
            <w:tcW w:w="720" w:type="dxa"/>
            <w:tcBorders>
              <w:top w:val="nil"/>
              <w:left w:val="nil"/>
              <w:bottom w:val="nil"/>
              <w:right w:val="nil"/>
            </w:tcBorders>
            <w:shd w:val="clear" w:color="auto" w:fill="auto"/>
            <w:noWrap/>
            <w:vAlign w:val="bottom"/>
          </w:tcPr>
          <w:p w14:paraId="3FD12749" w14:textId="0DCC63D8" w:rsidR="00DA6A24" w:rsidRPr="00C718A5" w:rsidRDefault="00DA6A24" w:rsidP="00DA6A24">
            <w:pPr>
              <w:jc w:val="center"/>
              <w:rPr>
                <w:rFonts w:ascii="Arial" w:hAnsi="Arial" w:cs="Arial"/>
                <w:sz w:val="20"/>
                <w:szCs w:val="20"/>
              </w:rPr>
            </w:pPr>
            <w:r w:rsidRPr="00C718A5">
              <w:rPr>
                <w:rFonts w:ascii="Arial" w:hAnsi="Arial" w:cs="Arial"/>
                <w:color w:val="000000"/>
                <w:sz w:val="20"/>
                <w:szCs w:val="20"/>
              </w:rPr>
              <w:t>15.2</w:t>
            </w:r>
          </w:p>
        </w:tc>
        <w:tc>
          <w:tcPr>
            <w:tcW w:w="720" w:type="dxa"/>
            <w:tcBorders>
              <w:top w:val="nil"/>
              <w:left w:val="nil"/>
              <w:bottom w:val="nil"/>
              <w:right w:val="nil"/>
            </w:tcBorders>
            <w:shd w:val="clear" w:color="auto" w:fill="D9D9D9" w:themeFill="background1" w:themeFillShade="D9"/>
            <w:noWrap/>
            <w:vAlign w:val="bottom"/>
          </w:tcPr>
          <w:p w14:paraId="55DCEB78" w14:textId="751F1EF8" w:rsidR="00DA6A24" w:rsidRPr="00C718A5" w:rsidRDefault="00DA6A24" w:rsidP="00DA6A24">
            <w:pPr>
              <w:jc w:val="center"/>
              <w:rPr>
                <w:rFonts w:ascii="Arial" w:hAnsi="Arial" w:cs="Arial"/>
                <w:sz w:val="20"/>
                <w:szCs w:val="20"/>
              </w:rPr>
            </w:pPr>
            <w:r w:rsidRPr="00C718A5">
              <w:rPr>
                <w:rFonts w:ascii="Arial" w:hAnsi="Arial" w:cs="Arial"/>
                <w:color w:val="000000"/>
                <w:sz w:val="20"/>
                <w:szCs w:val="20"/>
              </w:rPr>
              <w:t>17.5</w:t>
            </w:r>
          </w:p>
        </w:tc>
        <w:tc>
          <w:tcPr>
            <w:tcW w:w="720" w:type="dxa"/>
            <w:tcBorders>
              <w:top w:val="nil"/>
              <w:left w:val="nil"/>
              <w:bottom w:val="nil"/>
              <w:right w:val="nil"/>
            </w:tcBorders>
            <w:shd w:val="clear" w:color="auto" w:fill="D9D9D9" w:themeFill="background1" w:themeFillShade="D9"/>
            <w:noWrap/>
            <w:vAlign w:val="bottom"/>
          </w:tcPr>
          <w:p w14:paraId="17422D2B" w14:textId="45F41790" w:rsidR="00DA6A24" w:rsidRPr="00C718A5" w:rsidRDefault="00DA6A24" w:rsidP="00DA6A24">
            <w:pPr>
              <w:jc w:val="center"/>
              <w:rPr>
                <w:rFonts w:ascii="Arial" w:hAnsi="Arial" w:cs="Arial"/>
                <w:sz w:val="20"/>
                <w:szCs w:val="20"/>
              </w:rPr>
            </w:pPr>
            <w:r w:rsidRPr="00C718A5">
              <w:rPr>
                <w:rFonts w:ascii="Arial" w:hAnsi="Arial" w:cs="Arial"/>
                <w:color w:val="000000"/>
                <w:sz w:val="20"/>
                <w:szCs w:val="20"/>
              </w:rPr>
              <w:t>17.2</w:t>
            </w:r>
          </w:p>
        </w:tc>
        <w:tc>
          <w:tcPr>
            <w:tcW w:w="720" w:type="dxa"/>
            <w:tcBorders>
              <w:top w:val="nil"/>
              <w:left w:val="nil"/>
              <w:bottom w:val="nil"/>
              <w:right w:val="nil"/>
            </w:tcBorders>
            <w:shd w:val="clear" w:color="auto" w:fill="auto"/>
            <w:noWrap/>
            <w:vAlign w:val="bottom"/>
          </w:tcPr>
          <w:p w14:paraId="60CB848A" w14:textId="4038D8BD" w:rsidR="00DA6A24" w:rsidRPr="00C718A5" w:rsidRDefault="00DA6A24" w:rsidP="00DA6A24">
            <w:pPr>
              <w:jc w:val="center"/>
              <w:rPr>
                <w:rFonts w:ascii="Arial" w:hAnsi="Arial" w:cs="Arial"/>
                <w:sz w:val="20"/>
                <w:szCs w:val="20"/>
              </w:rPr>
            </w:pPr>
            <w:r w:rsidRPr="00C718A5">
              <w:rPr>
                <w:rFonts w:ascii="Arial" w:hAnsi="Arial" w:cs="Arial"/>
                <w:color w:val="000000"/>
                <w:sz w:val="20"/>
                <w:szCs w:val="20"/>
              </w:rPr>
              <w:t>16.8</w:t>
            </w:r>
          </w:p>
        </w:tc>
        <w:tc>
          <w:tcPr>
            <w:tcW w:w="720" w:type="dxa"/>
            <w:tcBorders>
              <w:top w:val="nil"/>
              <w:left w:val="nil"/>
              <w:bottom w:val="nil"/>
              <w:right w:val="nil"/>
            </w:tcBorders>
            <w:shd w:val="clear" w:color="auto" w:fill="auto"/>
            <w:noWrap/>
            <w:vAlign w:val="bottom"/>
          </w:tcPr>
          <w:p w14:paraId="7AA88BA1" w14:textId="5FDF93F0" w:rsidR="00DA6A24" w:rsidRPr="00C718A5" w:rsidRDefault="00DA6A24" w:rsidP="00DA6A24">
            <w:pPr>
              <w:jc w:val="center"/>
              <w:rPr>
                <w:rFonts w:ascii="Arial" w:hAnsi="Arial" w:cs="Arial"/>
                <w:sz w:val="20"/>
                <w:szCs w:val="20"/>
              </w:rPr>
            </w:pPr>
            <w:r w:rsidRPr="00C718A5">
              <w:rPr>
                <w:rFonts w:ascii="Arial" w:hAnsi="Arial" w:cs="Arial"/>
                <w:color w:val="000000"/>
                <w:sz w:val="20"/>
                <w:szCs w:val="20"/>
              </w:rPr>
              <w:t>8.8</w:t>
            </w:r>
          </w:p>
        </w:tc>
        <w:tc>
          <w:tcPr>
            <w:tcW w:w="720" w:type="dxa"/>
            <w:tcBorders>
              <w:top w:val="nil"/>
              <w:left w:val="nil"/>
              <w:bottom w:val="nil"/>
              <w:right w:val="nil"/>
            </w:tcBorders>
            <w:shd w:val="clear" w:color="auto" w:fill="auto"/>
            <w:noWrap/>
            <w:vAlign w:val="bottom"/>
          </w:tcPr>
          <w:p w14:paraId="2F01961A" w14:textId="1F3B50C1" w:rsidR="00DA6A24" w:rsidRPr="00C718A5" w:rsidRDefault="00DA6A24" w:rsidP="00DA6A24">
            <w:pPr>
              <w:jc w:val="center"/>
              <w:rPr>
                <w:rFonts w:ascii="Arial" w:hAnsi="Arial" w:cs="Arial"/>
                <w:sz w:val="20"/>
                <w:szCs w:val="20"/>
              </w:rPr>
            </w:pPr>
            <w:r w:rsidRPr="00C718A5">
              <w:rPr>
                <w:rFonts w:ascii="Arial" w:hAnsi="Arial" w:cs="Arial"/>
                <w:color w:val="000000"/>
                <w:sz w:val="20"/>
                <w:szCs w:val="20"/>
              </w:rPr>
              <w:t>7.8</w:t>
            </w:r>
          </w:p>
        </w:tc>
      </w:tr>
      <w:tr w:rsidR="00DA6A24" w:rsidRPr="00C718A5" w14:paraId="43E13A4F" w14:textId="77777777" w:rsidTr="004B3E6A">
        <w:trPr>
          <w:trHeight w:val="255"/>
        </w:trPr>
        <w:tc>
          <w:tcPr>
            <w:tcW w:w="720" w:type="dxa"/>
            <w:tcBorders>
              <w:top w:val="nil"/>
              <w:left w:val="nil"/>
              <w:bottom w:val="nil"/>
              <w:right w:val="nil"/>
            </w:tcBorders>
            <w:noWrap/>
            <w:vAlign w:val="bottom"/>
          </w:tcPr>
          <w:p w14:paraId="7FA62EBE" w14:textId="77777777" w:rsidR="00DA6A24" w:rsidRPr="00C718A5" w:rsidRDefault="00DA6A24" w:rsidP="00DA6A24">
            <w:pPr>
              <w:jc w:val="center"/>
              <w:rPr>
                <w:rFonts w:ascii="Arial" w:hAnsi="Arial" w:cs="Arial"/>
                <w:b/>
                <w:bCs/>
                <w:sz w:val="20"/>
                <w:szCs w:val="20"/>
                <w:lang w:eastAsia="en-CA"/>
              </w:rPr>
            </w:pPr>
            <w:r w:rsidRPr="00C718A5">
              <w:rPr>
                <w:rFonts w:ascii="Arial" w:hAnsi="Arial" w:cs="Arial"/>
                <w:b/>
                <w:bCs/>
                <w:sz w:val="20"/>
                <w:szCs w:val="20"/>
                <w:lang w:eastAsia="en-CA"/>
              </w:rPr>
              <w:t>16</w:t>
            </w:r>
          </w:p>
        </w:tc>
        <w:tc>
          <w:tcPr>
            <w:tcW w:w="720" w:type="dxa"/>
            <w:tcBorders>
              <w:top w:val="nil"/>
              <w:left w:val="nil"/>
              <w:bottom w:val="nil"/>
              <w:right w:val="nil"/>
            </w:tcBorders>
            <w:shd w:val="clear" w:color="auto" w:fill="auto"/>
            <w:noWrap/>
            <w:vAlign w:val="bottom"/>
          </w:tcPr>
          <w:p w14:paraId="255C2FFA" w14:textId="4195CB8A" w:rsidR="00DA6A24" w:rsidRPr="00C718A5" w:rsidRDefault="00DA6A24" w:rsidP="00DA6A24">
            <w:pPr>
              <w:jc w:val="center"/>
              <w:rPr>
                <w:rFonts w:ascii="Arial" w:hAnsi="Arial" w:cs="Arial"/>
                <w:sz w:val="20"/>
                <w:szCs w:val="20"/>
              </w:rPr>
            </w:pPr>
            <w:r w:rsidRPr="00C718A5">
              <w:rPr>
                <w:rFonts w:ascii="Arial" w:hAnsi="Arial" w:cs="Arial"/>
                <w:color w:val="000000"/>
                <w:sz w:val="20"/>
                <w:szCs w:val="20"/>
              </w:rPr>
              <w:t>2.54</w:t>
            </w:r>
          </w:p>
        </w:tc>
        <w:tc>
          <w:tcPr>
            <w:tcW w:w="720" w:type="dxa"/>
            <w:tcBorders>
              <w:top w:val="nil"/>
              <w:left w:val="nil"/>
              <w:bottom w:val="nil"/>
              <w:right w:val="nil"/>
            </w:tcBorders>
            <w:shd w:val="clear" w:color="auto" w:fill="auto"/>
            <w:noWrap/>
            <w:vAlign w:val="center"/>
          </w:tcPr>
          <w:p w14:paraId="5CA95486" w14:textId="2AAE354A" w:rsidR="00DA6A24" w:rsidRPr="00C718A5" w:rsidRDefault="00DA6A24" w:rsidP="00DA6A24">
            <w:pPr>
              <w:jc w:val="center"/>
              <w:rPr>
                <w:rFonts w:ascii="Arial" w:hAnsi="Arial" w:cs="Arial"/>
                <w:sz w:val="20"/>
                <w:szCs w:val="20"/>
              </w:rPr>
            </w:pPr>
            <w:r w:rsidRPr="00C718A5">
              <w:rPr>
                <w:rFonts w:ascii="Arial" w:hAnsi="Arial" w:cs="Arial"/>
                <w:color w:val="000000"/>
                <w:sz w:val="20"/>
                <w:szCs w:val="20"/>
              </w:rPr>
              <w:t>3.47</w:t>
            </w:r>
          </w:p>
        </w:tc>
        <w:tc>
          <w:tcPr>
            <w:tcW w:w="720" w:type="dxa"/>
            <w:tcBorders>
              <w:top w:val="nil"/>
              <w:left w:val="nil"/>
              <w:bottom w:val="nil"/>
              <w:right w:val="nil"/>
            </w:tcBorders>
            <w:shd w:val="clear" w:color="auto" w:fill="auto"/>
            <w:noWrap/>
            <w:vAlign w:val="bottom"/>
          </w:tcPr>
          <w:p w14:paraId="671C7630" w14:textId="783F2EA6" w:rsidR="00DA6A24" w:rsidRPr="00C718A5" w:rsidRDefault="00DA6A24" w:rsidP="00DA6A24">
            <w:pPr>
              <w:jc w:val="center"/>
              <w:rPr>
                <w:rFonts w:ascii="Arial" w:hAnsi="Arial" w:cs="Arial"/>
                <w:sz w:val="20"/>
                <w:szCs w:val="20"/>
              </w:rPr>
            </w:pPr>
            <w:r w:rsidRPr="00C718A5">
              <w:rPr>
                <w:rFonts w:ascii="Arial" w:hAnsi="Arial" w:cs="Arial"/>
                <w:color w:val="000000"/>
                <w:sz w:val="20"/>
                <w:szCs w:val="20"/>
              </w:rPr>
              <w:t>9.2</w:t>
            </w:r>
          </w:p>
        </w:tc>
        <w:tc>
          <w:tcPr>
            <w:tcW w:w="720" w:type="dxa"/>
            <w:tcBorders>
              <w:top w:val="nil"/>
              <w:left w:val="nil"/>
              <w:bottom w:val="nil"/>
              <w:right w:val="nil"/>
            </w:tcBorders>
            <w:shd w:val="clear" w:color="auto" w:fill="auto"/>
            <w:noWrap/>
            <w:vAlign w:val="bottom"/>
          </w:tcPr>
          <w:p w14:paraId="49EF03A7" w14:textId="2AED7D2F" w:rsidR="00DA6A24" w:rsidRPr="00C718A5" w:rsidRDefault="00DA6A24" w:rsidP="00DA6A24">
            <w:pPr>
              <w:jc w:val="center"/>
              <w:rPr>
                <w:rFonts w:ascii="Arial" w:hAnsi="Arial" w:cs="Arial"/>
                <w:sz w:val="20"/>
                <w:szCs w:val="20"/>
              </w:rPr>
            </w:pPr>
            <w:r w:rsidRPr="00C718A5">
              <w:rPr>
                <w:rFonts w:ascii="Arial" w:hAnsi="Arial" w:cs="Arial"/>
                <w:color w:val="000000"/>
                <w:sz w:val="20"/>
                <w:szCs w:val="20"/>
              </w:rPr>
              <w:t>13.8</w:t>
            </w:r>
          </w:p>
        </w:tc>
        <w:tc>
          <w:tcPr>
            <w:tcW w:w="720" w:type="dxa"/>
            <w:tcBorders>
              <w:top w:val="nil"/>
              <w:left w:val="nil"/>
              <w:bottom w:val="nil"/>
              <w:right w:val="nil"/>
            </w:tcBorders>
            <w:shd w:val="clear" w:color="auto" w:fill="auto"/>
            <w:noWrap/>
            <w:vAlign w:val="bottom"/>
          </w:tcPr>
          <w:p w14:paraId="716BECF0" w14:textId="73E836AF" w:rsidR="00DA6A24" w:rsidRPr="00C718A5" w:rsidRDefault="00DA6A24" w:rsidP="00DA6A24">
            <w:pPr>
              <w:jc w:val="center"/>
              <w:rPr>
                <w:rFonts w:ascii="Arial" w:hAnsi="Arial" w:cs="Arial"/>
                <w:sz w:val="20"/>
                <w:szCs w:val="20"/>
              </w:rPr>
            </w:pPr>
            <w:r w:rsidRPr="00C718A5">
              <w:rPr>
                <w:rFonts w:ascii="Arial" w:hAnsi="Arial" w:cs="Arial"/>
                <w:color w:val="000000"/>
                <w:sz w:val="20"/>
                <w:szCs w:val="20"/>
              </w:rPr>
              <w:t>13.9</w:t>
            </w:r>
          </w:p>
        </w:tc>
        <w:tc>
          <w:tcPr>
            <w:tcW w:w="720" w:type="dxa"/>
            <w:tcBorders>
              <w:top w:val="nil"/>
              <w:left w:val="nil"/>
              <w:bottom w:val="nil"/>
              <w:right w:val="nil"/>
            </w:tcBorders>
            <w:shd w:val="clear" w:color="auto" w:fill="auto"/>
            <w:noWrap/>
            <w:vAlign w:val="bottom"/>
          </w:tcPr>
          <w:p w14:paraId="546DBA22" w14:textId="2E86C3C6" w:rsidR="00DA6A24" w:rsidRPr="00C718A5" w:rsidRDefault="00DA6A24" w:rsidP="00DA6A24">
            <w:pPr>
              <w:jc w:val="center"/>
              <w:rPr>
                <w:rFonts w:ascii="Arial" w:hAnsi="Arial" w:cs="Arial"/>
                <w:sz w:val="20"/>
                <w:szCs w:val="20"/>
              </w:rPr>
            </w:pPr>
            <w:r w:rsidRPr="00C718A5">
              <w:rPr>
                <w:rFonts w:ascii="Arial" w:hAnsi="Arial" w:cs="Arial"/>
                <w:color w:val="000000"/>
                <w:sz w:val="20"/>
                <w:szCs w:val="20"/>
              </w:rPr>
              <w:t>14.9</w:t>
            </w:r>
          </w:p>
        </w:tc>
        <w:tc>
          <w:tcPr>
            <w:tcW w:w="720" w:type="dxa"/>
            <w:tcBorders>
              <w:top w:val="nil"/>
              <w:left w:val="nil"/>
              <w:bottom w:val="nil"/>
              <w:right w:val="nil"/>
            </w:tcBorders>
            <w:shd w:val="clear" w:color="auto" w:fill="auto"/>
            <w:noWrap/>
            <w:vAlign w:val="bottom"/>
          </w:tcPr>
          <w:p w14:paraId="108A8970" w14:textId="03114180" w:rsidR="00DA6A24" w:rsidRPr="00C718A5" w:rsidRDefault="00DA6A24" w:rsidP="00DA6A24">
            <w:pPr>
              <w:jc w:val="center"/>
              <w:rPr>
                <w:rFonts w:ascii="Arial" w:hAnsi="Arial" w:cs="Arial"/>
                <w:sz w:val="20"/>
                <w:szCs w:val="20"/>
              </w:rPr>
            </w:pPr>
            <w:r w:rsidRPr="00C718A5">
              <w:rPr>
                <w:rFonts w:ascii="Arial" w:hAnsi="Arial" w:cs="Arial"/>
                <w:color w:val="000000"/>
                <w:sz w:val="20"/>
                <w:szCs w:val="20"/>
              </w:rPr>
              <w:t>15.9</w:t>
            </w:r>
          </w:p>
        </w:tc>
        <w:tc>
          <w:tcPr>
            <w:tcW w:w="720" w:type="dxa"/>
            <w:tcBorders>
              <w:top w:val="nil"/>
              <w:left w:val="nil"/>
              <w:bottom w:val="nil"/>
              <w:right w:val="nil"/>
            </w:tcBorders>
            <w:shd w:val="clear" w:color="auto" w:fill="auto"/>
            <w:noWrap/>
            <w:vAlign w:val="bottom"/>
          </w:tcPr>
          <w:p w14:paraId="2DC7546C" w14:textId="480A7250" w:rsidR="00DA6A24" w:rsidRPr="00C718A5" w:rsidRDefault="00DA6A24" w:rsidP="00DA6A24">
            <w:pPr>
              <w:jc w:val="center"/>
              <w:rPr>
                <w:rFonts w:ascii="Arial" w:hAnsi="Arial" w:cs="Arial"/>
                <w:sz w:val="20"/>
                <w:szCs w:val="20"/>
              </w:rPr>
            </w:pPr>
            <w:r w:rsidRPr="00C718A5">
              <w:rPr>
                <w:rFonts w:ascii="Arial" w:hAnsi="Arial" w:cs="Arial"/>
                <w:color w:val="000000"/>
                <w:sz w:val="20"/>
                <w:szCs w:val="20"/>
              </w:rPr>
              <w:t>16.5</w:t>
            </w:r>
          </w:p>
        </w:tc>
        <w:tc>
          <w:tcPr>
            <w:tcW w:w="720" w:type="dxa"/>
            <w:tcBorders>
              <w:top w:val="nil"/>
              <w:left w:val="nil"/>
              <w:bottom w:val="nil"/>
              <w:right w:val="nil"/>
            </w:tcBorders>
            <w:shd w:val="clear" w:color="auto" w:fill="auto"/>
            <w:noWrap/>
            <w:vAlign w:val="bottom"/>
          </w:tcPr>
          <w:p w14:paraId="52FE78B1" w14:textId="53D0445A" w:rsidR="00DA6A24" w:rsidRPr="00C718A5" w:rsidRDefault="00DA6A24" w:rsidP="00DA6A24">
            <w:pPr>
              <w:jc w:val="center"/>
              <w:rPr>
                <w:rFonts w:ascii="Arial" w:hAnsi="Arial" w:cs="Arial"/>
                <w:sz w:val="20"/>
                <w:szCs w:val="20"/>
              </w:rPr>
            </w:pPr>
            <w:r w:rsidRPr="00C718A5">
              <w:rPr>
                <w:rFonts w:ascii="Arial" w:hAnsi="Arial" w:cs="Arial"/>
                <w:color w:val="000000"/>
                <w:sz w:val="20"/>
                <w:szCs w:val="20"/>
              </w:rPr>
              <w:t>8.8</w:t>
            </w:r>
          </w:p>
        </w:tc>
        <w:tc>
          <w:tcPr>
            <w:tcW w:w="720" w:type="dxa"/>
            <w:tcBorders>
              <w:top w:val="nil"/>
              <w:left w:val="nil"/>
              <w:bottom w:val="nil"/>
              <w:right w:val="nil"/>
            </w:tcBorders>
            <w:shd w:val="clear" w:color="auto" w:fill="auto"/>
            <w:noWrap/>
            <w:vAlign w:val="bottom"/>
          </w:tcPr>
          <w:p w14:paraId="076906C1" w14:textId="77DB00A4" w:rsidR="00DA6A24" w:rsidRPr="00C718A5" w:rsidRDefault="00DA6A24" w:rsidP="00DA6A24">
            <w:pPr>
              <w:jc w:val="center"/>
              <w:rPr>
                <w:rFonts w:ascii="Arial" w:hAnsi="Arial" w:cs="Arial"/>
                <w:sz w:val="20"/>
                <w:szCs w:val="20"/>
              </w:rPr>
            </w:pPr>
            <w:r w:rsidRPr="00C718A5">
              <w:rPr>
                <w:rFonts w:ascii="Arial" w:hAnsi="Arial" w:cs="Arial"/>
                <w:color w:val="000000"/>
                <w:sz w:val="20"/>
                <w:szCs w:val="20"/>
              </w:rPr>
              <w:t>7.8</w:t>
            </w:r>
          </w:p>
        </w:tc>
      </w:tr>
      <w:tr w:rsidR="00DA6A24" w:rsidRPr="00C718A5" w14:paraId="52E163DE" w14:textId="77777777" w:rsidTr="004B3E6A">
        <w:trPr>
          <w:trHeight w:val="255"/>
        </w:trPr>
        <w:tc>
          <w:tcPr>
            <w:tcW w:w="720" w:type="dxa"/>
            <w:tcBorders>
              <w:top w:val="nil"/>
              <w:left w:val="nil"/>
              <w:bottom w:val="nil"/>
              <w:right w:val="nil"/>
            </w:tcBorders>
            <w:noWrap/>
            <w:vAlign w:val="bottom"/>
          </w:tcPr>
          <w:p w14:paraId="3286BE6B" w14:textId="77777777" w:rsidR="00DA6A24" w:rsidRPr="00C718A5" w:rsidRDefault="00DA6A24" w:rsidP="00DA6A24">
            <w:pPr>
              <w:jc w:val="center"/>
              <w:rPr>
                <w:rFonts w:ascii="Arial" w:hAnsi="Arial" w:cs="Arial"/>
                <w:b/>
                <w:bCs/>
                <w:sz w:val="20"/>
                <w:szCs w:val="20"/>
                <w:lang w:eastAsia="en-CA"/>
              </w:rPr>
            </w:pPr>
            <w:r w:rsidRPr="00C718A5">
              <w:rPr>
                <w:rFonts w:ascii="Arial" w:hAnsi="Arial" w:cs="Arial"/>
                <w:b/>
                <w:bCs/>
                <w:sz w:val="20"/>
                <w:szCs w:val="20"/>
                <w:lang w:eastAsia="en-CA"/>
              </w:rPr>
              <w:t>17</w:t>
            </w:r>
          </w:p>
        </w:tc>
        <w:tc>
          <w:tcPr>
            <w:tcW w:w="720" w:type="dxa"/>
            <w:tcBorders>
              <w:top w:val="nil"/>
              <w:left w:val="nil"/>
              <w:bottom w:val="nil"/>
              <w:right w:val="nil"/>
            </w:tcBorders>
            <w:shd w:val="clear" w:color="auto" w:fill="auto"/>
            <w:noWrap/>
            <w:vAlign w:val="bottom"/>
          </w:tcPr>
          <w:p w14:paraId="7643E0EA" w14:textId="27B48C84" w:rsidR="00DA6A24" w:rsidRPr="00C718A5" w:rsidRDefault="00DA6A24" w:rsidP="00DA6A24">
            <w:pPr>
              <w:jc w:val="center"/>
              <w:rPr>
                <w:rFonts w:ascii="Arial" w:hAnsi="Arial" w:cs="Arial"/>
                <w:sz w:val="20"/>
                <w:szCs w:val="20"/>
              </w:rPr>
            </w:pPr>
            <w:r w:rsidRPr="00C718A5">
              <w:rPr>
                <w:rFonts w:ascii="Arial" w:hAnsi="Arial" w:cs="Arial"/>
                <w:color w:val="000000"/>
                <w:sz w:val="20"/>
                <w:szCs w:val="20"/>
              </w:rPr>
              <w:t>2.54</w:t>
            </w:r>
          </w:p>
        </w:tc>
        <w:tc>
          <w:tcPr>
            <w:tcW w:w="720" w:type="dxa"/>
            <w:tcBorders>
              <w:top w:val="nil"/>
              <w:left w:val="nil"/>
              <w:bottom w:val="nil"/>
              <w:right w:val="nil"/>
            </w:tcBorders>
            <w:shd w:val="clear" w:color="auto" w:fill="auto"/>
            <w:noWrap/>
            <w:vAlign w:val="center"/>
          </w:tcPr>
          <w:p w14:paraId="25186D3E" w14:textId="547F5E06" w:rsidR="00DA6A24" w:rsidRPr="00C718A5" w:rsidRDefault="00DA6A24" w:rsidP="00DA6A24">
            <w:pPr>
              <w:jc w:val="center"/>
              <w:rPr>
                <w:rFonts w:ascii="Arial" w:hAnsi="Arial" w:cs="Arial"/>
                <w:sz w:val="20"/>
                <w:szCs w:val="20"/>
              </w:rPr>
            </w:pPr>
            <w:r w:rsidRPr="00C718A5">
              <w:rPr>
                <w:rFonts w:ascii="Arial" w:hAnsi="Arial" w:cs="Arial"/>
                <w:color w:val="000000"/>
                <w:sz w:val="20"/>
                <w:szCs w:val="20"/>
              </w:rPr>
              <w:t>3.46</w:t>
            </w:r>
          </w:p>
        </w:tc>
        <w:tc>
          <w:tcPr>
            <w:tcW w:w="720" w:type="dxa"/>
            <w:tcBorders>
              <w:top w:val="nil"/>
              <w:left w:val="nil"/>
              <w:bottom w:val="nil"/>
              <w:right w:val="nil"/>
            </w:tcBorders>
            <w:shd w:val="clear" w:color="auto" w:fill="auto"/>
            <w:noWrap/>
            <w:vAlign w:val="bottom"/>
          </w:tcPr>
          <w:p w14:paraId="35239D4B" w14:textId="3546DD41" w:rsidR="00DA6A24" w:rsidRPr="00C718A5" w:rsidRDefault="00DA6A24" w:rsidP="00DA6A24">
            <w:pPr>
              <w:jc w:val="center"/>
              <w:rPr>
                <w:rFonts w:ascii="Arial" w:hAnsi="Arial" w:cs="Arial"/>
                <w:sz w:val="20"/>
                <w:szCs w:val="20"/>
              </w:rPr>
            </w:pPr>
            <w:r w:rsidRPr="00C718A5">
              <w:rPr>
                <w:rFonts w:ascii="Arial" w:hAnsi="Arial" w:cs="Arial"/>
                <w:color w:val="000000"/>
                <w:sz w:val="20"/>
                <w:szCs w:val="20"/>
              </w:rPr>
              <w:t>8.6</w:t>
            </w:r>
          </w:p>
        </w:tc>
        <w:tc>
          <w:tcPr>
            <w:tcW w:w="720" w:type="dxa"/>
            <w:tcBorders>
              <w:top w:val="nil"/>
              <w:left w:val="nil"/>
              <w:bottom w:val="nil"/>
              <w:right w:val="nil"/>
            </w:tcBorders>
            <w:shd w:val="clear" w:color="auto" w:fill="auto"/>
            <w:noWrap/>
            <w:vAlign w:val="bottom"/>
          </w:tcPr>
          <w:p w14:paraId="325621CF" w14:textId="7AA2CE9E" w:rsidR="00DA6A24" w:rsidRPr="00C718A5" w:rsidRDefault="00DA6A24" w:rsidP="00DA6A24">
            <w:pPr>
              <w:jc w:val="center"/>
              <w:rPr>
                <w:rFonts w:ascii="Arial" w:hAnsi="Arial" w:cs="Arial"/>
                <w:sz w:val="20"/>
                <w:szCs w:val="20"/>
              </w:rPr>
            </w:pPr>
            <w:r w:rsidRPr="00C718A5">
              <w:rPr>
                <w:rFonts w:ascii="Arial" w:hAnsi="Arial" w:cs="Arial"/>
                <w:color w:val="000000"/>
                <w:sz w:val="20"/>
                <w:szCs w:val="20"/>
              </w:rPr>
              <w:t>13.1</w:t>
            </w:r>
          </w:p>
        </w:tc>
        <w:tc>
          <w:tcPr>
            <w:tcW w:w="720" w:type="dxa"/>
            <w:tcBorders>
              <w:top w:val="nil"/>
              <w:left w:val="nil"/>
              <w:bottom w:val="nil"/>
              <w:right w:val="nil"/>
            </w:tcBorders>
            <w:shd w:val="clear" w:color="auto" w:fill="auto"/>
            <w:noWrap/>
            <w:vAlign w:val="bottom"/>
          </w:tcPr>
          <w:p w14:paraId="2D5BDAB1" w14:textId="52DD7297" w:rsidR="00DA6A24" w:rsidRPr="00C718A5" w:rsidRDefault="00DA6A24" w:rsidP="00DA6A24">
            <w:pPr>
              <w:jc w:val="center"/>
              <w:rPr>
                <w:rFonts w:ascii="Arial" w:hAnsi="Arial" w:cs="Arial"/>
                <w:sz w:val="20"/>
                <w:szCs w:val="20"/>
              </w:rPr>
            </w:pPr>
            <w:r w:rsidRPr="00C718A5">
              <w:rPr>
                <w:rFonts w:ascii="Arial" w:hAnsi="Arial" w:cs="Arial"/>
                <w:color w:val="000000"/>
                <w:sz w:val="20"/>
                <w:szCs w:val="20"/>
              </w:rPr>
              <w:t>12.1</w:t>
            </w:r>
          </w:p>
        </w:tc>
        <w:tc>
          <w:tcPr>
            <w:tcW w:w="720" w:type="dxa"/>
            <w:tcBorders>
              <w:top w:val="nil"/>
              <w:left w:val="nil"/>
              <w:bottom w:val="nil"/>
              <w:right w:val="nil"/>
            </w:tcBorders>
            <w:shd w:val="clear" w:color="auto" w:fill="auto"/>
            <w:noWrap/>
            <w:vAlign w:val="bottom"/>
          </w:tcPr>
          <w:p w14:paraId="37E17FA2" w14:textId="1481F9FA" w:rsidR="00DA6A24" w:rsidRPr="00C718A5" w:rsidRDefault="00DA6A24" w:rsidP="00DA6A24">
            <w:pPr>
              <w:jc w:val="center"/>
              <w:rPr>
                <w:rFonts w:ascii="Arial" w:hAnsi="Arial" w:cs="Arial"/>
                <w:sz w:val="20"/>
                <w:szCs w:val="20"/>
              </w:rPr>
            </w:pPr>
            <w:r w:rsidRPr="00C718A5">
              <w:rPr>
                <w:rFonts w:ascii="Arial" w:hAnsi="Arial" w:cs="Arial"/>
                <w:color w:val="000000"/>
                <w:sz w:val="20"/>
                <w:szCs w:val="20"/>
              </w:rPr>
              <w:t>12.9</w:t>
            </w:r>
          </w:p>
        </w:tc>
        <w:tc>
          <w:tcPr>
            <w:tcW w:w="720" w:type="dxa"/>
            <w:tcBorders>
              <w:top w:val="nil"/>
              <w:left w:val="nil"/>
              <w:bottom w:val="nil"/>
              <w:right w:val="nil"/>
            </w:tcBorders>
            <w:shd w:val="clear" w:color="auto" w:fill="auto"/>
            <w:noWrap/>
            <w:vAlign w:val="bottom"/>
          </w:tcPr>
          <w:p w14:paraId="60EA40B1" w14:textId="595FAD9B" w:rsidR="00DA6A24" w:rsidRPr="00C718A5" w:rsidRDefault="00DA6A24" w:rsidP="00DA6A24">
            <w:pPr>
              <w:jc w:val="center"/>
              <w:rPr>
                <w:rFonts w:ascii="Arial" w:hAnsi="Arial" w:cs="Arial"/>
                <w:sz w:val="20"/>
                <w:szCs w:val="20"/>
              </w:rPr>
            </w:pPr>
            <w:r w:rsidRPr="00C718A5">
              <w:rPr>
                <w:rFonts w:ascii="Arial" w:hAnsi="Arial" w:cs="Arial"/>
                <w:color w:val="000000"/>
                <w:sz w:val="20"/>
                <w:szCs w:val="20"/>
              </w:rPr>
              <w:t>14.8</w:t>
            </w:r>
          </w:p>
        </w:tc>
        <w:tc>
          <w:tcPr>
            <w:tcW w:w="720" w:type="dxa"/>
            <w:tcBorders>
              <w:top w:val="nil"/>
              <w:left w:val="nil"/>
              <w:bottom w:val="nil"/>
              <w:right w:val="nil"/>
            </w:tcBorders>
            <w:shd w:val="clear" w:color="auto" w:fill="auto"/>
            <w:noWrap/>
            <w:vAlign w:val="bottom"/>
          </w:tcPr>
          <w:p w14:paraId="15C0B426" w14:textId="4693FF94" w:rsidR="00DA6A24" w:rsidRPr="00C718A5" w:rsidRDefault="00DA6A24" w:rsidP="00DA6A24">
            <w:pPr>
              <w:jc w:val="center"/>
              <w:rPr>
                <w:rFonts w:ascii="Arial" w:hAnsi="Arial" w:cs="Arial"/>
                <w:sz w:val="20"/>
                <w:szCs w:val="20"/>
              </w:rPr>
            </w:pPr>
            <w:r w:rsidRPr="00C718A5">
              <w:rPr>
                <w:rFonts w:ascii="Arial" w:hAnsi="Arial" w:cs="Arial"/>
                <w:color w:val="000000"/>
                <w:sz w:val="20"/>
                <w:szCs w:val="20"/>
              </w:rPr>
              <w:t>15.5</w:t>
            </w:r>
          </w:p>
        </w:tc>
        <w:tc>
          <w:tcPr>
            <w:tcW w:w="720" w:type="dxa"/>
            <w:tcBorders>
              <w:top w:val="nil"/>
              <w:left w:val="nil"/>
              <w:bottom w:val="nil"/>
              <w:right w:val="nil"/>
            </w:tcBorders>
            <w:shd w:val="clear" w:color="auto" w:fill="auto"/>
            <w:noWrap/>
            <w:vAlign w:val="bottom"/>
          </w:tcPr>
          <w:p w14:paraId="1CCBD439" w14:textId="36C0BCAA" w:rsidR="00DA6A24" w:rsidRPr="00C718A5" w:rsidRDefault="00DA6A24" w:rsidP="00DA6A24">
            <w:pPr>
              <w:jc w:val="center"/>
              <w:rPr>
                <w:rFonts w:ascii="Arial" w:hAnsi="Arial" w:cs="Arial"/>
                <w:sz w:val="20"/>
                <w:szCs w:val="20"/>
              </w:rPr>
            </w:pPr>
            <w:r w:rsidRPr="00C718A5">
              <w:rPr>
                <w:rFonts w:ascii="Arial" w:hAnsi="Arial" w:cs="Arial"/>
                <w:color w:val="000000"/>
                <w:sz w:val="20"/>
                <w:szCs w:val="20"/>
              </w:rPr>
              <w:t>8.8</w:t>
            </w:r>
          </w:p>
        </w:tc>
        <w:tc>
          <w:tcPr>
            <w:tcW w:w="720" w:type="dxa"/>
            <w:tcBorders>
              <w:top w:val="nil"/>
              <w:left w:val="nil"/>
              <w:bottom w:val="nil"/>
              <w:right w:val="nil"/>
            </w:tcBorders>
            <w:shd w:val="clear" w:color="auto" w:fill="auto"/>
            <w:noWrap/>
            <w:vAlign w:val="bottom"/>
          </w:tcPr>
          <w:p w14:paraId="52994DF2" w14:textId="1B128ED1" w:rsidR="00DA6A24" w:rsidRPr="00C718A5" w:rsidRDefault="00DA6A24" w:rsidP="00DA6A24">
            <w:pPr>
              <w:jc w:val="center"/>
              <w:rPr>
                <w:rFonts w:ascii="Arial" w:hAnsi="Arial" w:cs="Arial"/>
                <w:sz w:val="20"/>
                <w:szCs w:val="20"/>
              </w:rPr>
            </w:pPr>
            <w:r w:rsidRPr="00C718A5">
              <w:rPr>
                <w:rFonts w:ascii="Arial" w:hAnsi="Arial" w:cs="Arial"/>
                <w:color w:val="000000"/>
                <w:sz w:val="20"/>
                <w:szCs w:val="20"/>
              </w:rPr>
              <w:t>7.8</w:t>
            </w:r>
          </w:p>
        </w:tc>
      </w:tr>
      <w:tr w:rsidR="00DA6A24" w:rsidRPr="00C718A5" w14:paraId="2B1F9BAE" w14:textId="77777777" w:rsidTr="004B3E6A">
        <w:trPr>
          <w:trHeight w:val="255"/>
        </w:trPr>
        <w:tc>
          <w:tcPr>
            <w:tcW w:w="720" w:type="dxa"/>
            <w:tcBorders>
              <w:top w:val="nil"/>
              <w:left w:val="nil"/>
              <w:bottom w:val="nil"/>
              <w:right w:val="nil"/>
            </w:tcBorders>
            <w:noWrap/>
            <w:vAlign w:val="bottom"/>
          </w:tcPr>
          <w:p w14:paraId="2BC12586" w14:textId="77777777" w:rsidR="00DA6A24" w:rsidRPr="00C718A5" w:rsidRDefault="00DA6A24" w:rsidP="00DA6A24">
            <w:pPr>
              <w:jc w:val="center"/>
              <w:rPr>
                <w:rFonts w:ascii="Arial" w:hAnsi="Arial" w:cs="Arial"/>
                <w:b/>
                <w:bCs/>
                <w:sz w:val="20"/>
                <w:szCs w:val="20"/>
                <w:lang w:eastAsia="en-CA"/>
              </w:rPr>
            </w:pPr>
            <w:r w:rsidRPr="00C718A5">
              <w:rPr>
                <w:rFonts w:ascii="Arial" w:hAnsi="Arial" w:cs="Arial"/>
                <w:b/>
                <w:bCs/>
                <w:sz w:val="20"/>
                <w:szCs w:val="20"/>
                <w:lang w:eastAsia="en-CA"/>
              </w:rPr>
              <w:t>18</w:t>
            </w:r>
          </w:p>
        </w:tc>
        <w:tc>
          <w:tcPr>
            <w:tcW w:w="720" w:type="dxa"/>
            <w:tcBorders>
              <w:top w:val="nil"/>
              <w:left w:val="nil"/>
              <w:bottom w:val="nil"/>
              <w:right w:val="nil"/>
            </w:tcBorders>
            <w:shd w:val="clear" w:color="auto" w:fill="auto"/>
            <w:noWrap/>
            <w:vAlign w:val="bottom"/>
          </w:tcPr>
          <w:p w14:paraId="2BC95268" w14:textId="31FD9F39" w:rsidR="00DA6A24" w:rsidRPr="00C718A5" w:rsidRDefault="00DA6A24" w:rsidP="00DA6A24">
            <w:pPr>
              <w:jc w:val="center"/>
              <w:rPr>
                <w:rFonts w:ascii="Arial" w:hAnsi="Arial" w:cs="Arial"/>
                <w:sz w:val="20"/>
                <w:szCs w:val="20"/>
              </w:rPr>
            </w:pPr>
            <w:r w:rsidRPr="00C718A5">
              <w:rPr>
                <w:rFonts w:ascii="Arial" w:hAnsi="Arial" w:cs="Arial"/>
                <w:color w:val="000000"/>
                <w:sz w:val="20"/>
                <w:szCs w:val="20"/>
              </w:rPr>
              <w:t>2.54</w:t>
            </w:r>
          </w:p>
        </w:tc>
        <w:tc>
          <w:tcPr>
            <w:tcW w:w="720" w:type="dxa"/>
            <w:tcBorders>
              <w:top w:val="nil"/>
              <w:left w:val="nil"/>
              <w:bottom w:val="nil"/>
              <w:right w:val="nil"/>
            </w:tcBorders>
            <w:shd w:val="clear" w:color="auto" w:fill="auto"/>
            <w:noWrap/>
            <w:vAlign w:val="center"/>
          </w:tcPr>
          <w:p w14:paraId="656B399E" w14:textId="69D2297E" w:rsidR="00DA6A24" w:rsidRPr="00C718A5" w:rsidRDefault="00DA6A24" w:rsidP="00DA6A24">
            <w:pPr>
              <w:jc w:val="center"/>
              <w:rPr>
                <w:rFonts w:ascii="Arial" w:hAnsi="Arial" w:cs="Arial"/>
                <w:sz w:val="20"/>
                <w:szCs w:val="20"/>
              </w:rPr>
            </w:pPr>
            <w:r w:rsidRPr="00C718A5">
              <w:rPr>
                <w:rFonts w:ascii="Arial" w:hAnsi="Arial" w:cs="Arial"/>
                <w:color w:val="000000"/>
                <w:sz w:val="20"/>
                <w:szCs w:val="20"/>
              </w:rPr>
              <w:t>3.45</w:t>
            </w:r>
          </w:p>
        </w:tc>
        <w:tc>
          <w:tcPr>
            <w:tcW w:w="720" w:type="dxa"/>
            <w:tcBorders>
              <w:top w:val="nil"/>
              <w:left w:val="nil"/>
              <w:bottom w:val="nil"/>
              <w:right w:val="nil"/>
            </w:tcBorders>
            <w:shd w:val="clear" w:color="auto" w:fill="auto"/>
            <w:noWrap/>
            <w:vAlign w:val="bottom"/>
          </w:tcPr>
          <w:p w14:paraId="5D8E5A6F" w14:textId="3E8EB42B" w:rsidR="00DA6A24" w:rsidRPr="00C718A5" w:rsidRDefault="00DA6A24" w:rsidP="00DA6A24">
            <w:pPr>
              <w:jc w:val="center"/>
              <w:rPr>
                <w:rFonts w:ascii="Arial" w:hAnsi="Arial" w:cs="Arial"/>
                <w:sz w:val="20"/>
                <w:szCs w:val="20"/>
              </w:rPr>
            </w:pPr>
            <w:r w:rsidRPr="00C718A5">
              <w:rPr>
                <w:rFonts w:ascii="Arial" w:hAnsi="Arial" w:cs="Arial"/>
                <w:color w:val="000000"/>
                <w:sz w:val="20"/>
                <w:szCs w:val="20"/>
              </w:rPr>
              <w:t>8.5</w:t>
            </w:r>
          </w:p>
        </w:tc>
        <w:tc>
          <w:tcPr>
            <w:tcW w:w="720" w:type="dxa"/>
            <w:tcBorders>
              <w:top w:val="nil"/>
              <w:left w:val="nil"/>
              <w:bottom w:val="nil"/>
              <w:right w:val="nil"/>
            </w:tcBorders>
            <w:shd w:val="clear" w:color="auto" w:fill="auto"/>
            <w:noWrap/>
            <w:vAlign w:val="bottom"/>
          </w:tcPr>
          <w:p w14:paraId="39302DB7" w14:textId="03A2B6F5" w:rsidR="00DA6A24" w:rsidRPr="00C718A5" w:rsidRDefault="00DA6A24" w:rsidP="00DA6A24">
            <w:pPr>
              <w:jc w:val="center"/>
              <w:rPr>
                <w:rFonts w:ascii="Arial" w:hAnsi="Arial" w:cs="Arial"/>
                <w:sz w:val="20"/>
                <w:szCs w:val="20"/>
              </w:rPr>
            </w:pPr>
            <w:r w:rsidRPr="00C718A5">
              <w:rPr>
                <w:rFonts w:ascii="Arial" w:hAnsi="Arial" w:cs="Arial"/>
                <w:color w:val="000000"/>
                <w:sz w:val="20"/>
                <w:szCs w:val="20"/>
              </w:rPr>
              <w:t>12.1</w:t>
            </w:r>
          </w:p>
        </w:tc>
        <w:tc>
          <w:tcPr>
            <w:tcW w:w="720" w:type="dxa"/>
            <w:tcBorders>
              <w:top w:val="nil"/>
              <w:left w:val="nil"/>
              <w:bottom w:val="nil"/>
              <w:right w:val="nil"/>
            </w:tcBorders>
            <w:shd w:val="clear" w:color="auto" w:fill="auto"/>
            <w:noWrap/>
            <w:vAlign w:val="bottom"/>
          </w:tcPr>
          <w:p w14:paraId="085693B6" w14:textId="1451869C" w:rsidR="00DA6A24" w:rsidRPr="00C718A5" w:rsidRDefault="00DA6A24" w:rsidP="00DA6A24">
            <w:pPr>
              <w:jc w:val="center"/>
              <w:rPr>
                <w:rFonts w:ascii="Arial" w:hAnsi="Arial" w:cs="Arial"/>
                <w:sz w:val="20"/>
                <w:szCs w:val="20"/>
              </w:rPr>
            </w:pPr>
            <w:r w:rsidRPr="00C718A5">
              <w:rPr>
                <w:rFonts w:ascii="Arial" w:hAnsi="Arial" w:cs="Arial"/>
                <w:color w:val="000000"/>
                <w:sz w:val="20"/>
                <w:szCs w:val="20"/>
              </w:rPr>
              <w:t>10.8</w:t>
            </w:r>
          </w:p>
        </w:tc>
        <w:tc>
          <w:tcPr>
            <w:tcW w:w="720" w:type="dxa"/>
            <w:tcBorders>
              <w:top w:val="nil"/>
              <w:left w:val="nil"/>
              <w:bottom w:val="nil"/>
              <w:right w:val="nil"/>
            </w:tcBorders>
            <w:shd w:val="clear" w:color="auto" w:fill="auto"/>
            <w:noWrap/>
            <w:vAlign w:val="bottom"/>
          </w:tcPr>
          <w:p w14:paraId="7C6D5281" w14:textId="16A5CB97" w:rsidR="00DA6A24" w:rsidRPr="00C718A5" w:rsidRDefault="00DA6A24" w:rsidP="00DA6A24">
            <w:pPr>
              <w:jc w:val="center"/>
              <w:rPr>
                <w:rFonts w:ascii="Arial" w:hAnsi="Arial" w:cs="Arial"/>
                <w:sz w:val="20"/>
                <w:szCs w:val="20"/>
              </w:rPr>
            </w:pPr>
            <w:r w:rsidRPr="00C718A5">
              <w:rPr>
                <w:rFonts w:ascii="Arial" w:hAnsi="Arial" w:cs="Arial"/>
                <w:color w:val="000000"/>
                <w:sz w:val="20"/>
                <w:szCs w:val="20"/>
              </w:rPr>
              <w:t>11.6</w:t>
            </w:r>
          </w:p>
        </w:tc>
        <w:tc>
          <w:tcPr>
            <w:tcW w:w="720" w:type="dxa"/>
            <w:tcBorders>
              <w:top w:val="nil"/>
              <w:left w:val="nil"/>
              <w:bottom w:val="nil"/>
              <w:right w:val="nil"/>
            </w:tcBorders>
            <w:shd w:val="clear" w:color="auto" w:fill="auto"/>
            <w:noWrap/>
            <w:vAlign w:val="bottom"/>
          </w:tcPr>
          <w:p w14:paraId="09031135" w14:textId="71802D2E" w:rsidR="00DA6A24" w:rsidRPr="00C718A5" w:rsidRDefault="00DA6A24" w:rsidP="00DA6A24">
            <w:pPr>
              <w:jc w:val="center"/>
              <w:rPr>
                <w:rFonts w:ascii="Arial" w:hAnsi="Arial" w:cs="Arial"/>
                <w:sz w:val="20"/>
                <w:szCs w:val="20"/>
              </w:rPr>
            </w:pPr>
            <w:r w:rsidRPr="00C718A5">
              <w:rPr>
                <w:rFonts w:ascii="Arial" w:hAnsi="Arial" w:cs="Arial"/>
                <w:color w:val="000000"/>
                <w:sz w:val="20"/>
                <w:szCs w:val="20"/>
              </w:rPr>
              <w:t>13.5</w:t>
            </w:r>
          </w:p>
        </w:tc>
        <w:tc>
          <w:tcPr>
            <w:tcW w:w="720" w:type="dxa"/>
            <w:tcBorders>
              <w:top w:val="nil"/>
              <w:left w:val="nil"/>
              <w:bottom w:val="nil"/>
              <w:right w:val="nil"/>
            </w:tcBorders>
            <w:shd w:val="clear" w:color="auto" w:fill="auto"/>
            <w:noWrap/>
            <w:vAlign w:val="bottom"/>
          </w:tcPr>
          <w:p w14:paraId="55B7D8EC" w14:textId="5D5228EF" w:rsidR="00DA6A24" w:rsidRPr="00C718A5" w:rsidRDefault="00DA6A24" w:rsidP="00DA6A24">
            <w:pPr>
              <w:jc w:val="center"/>
              <w:rPr>
                <w:rFonts w:ascii="Arial" w:hAnsi="Arial" w:cs="Arial"/>
                <w:sz w:val="20"/>
                <w:szCs w:val="20"/>
              </w:rPr>
            </w:pPr>
            <w:r w:rsidRPr="00C718A5">
              <w:rPr>
                <w:rFonts w:ascii="Arial" w:hAnsi="Arial" w:cs="Arial"/>
                <w:color w:val="000000"/>
                <w:sz w:val="20"/>
                <w:szCs w:val="20"/>
              </w:rPr>
              <w:t>15.2</w:t>
            </w:r>
          </w:p>
        </w:tc>
        <w:tc>
          <w:tcPr>
            <w:tcW w:w="720" w:type="dxa"/>
            <w:tcBorders>
              <w:top w:val="nil"/>
              <w:left w:val="nil"/>
              <w:bottom w:val="nil"/>
              <w:right w:val="nil"/>
            </w:tcBorders>
            <w:shd w:val="clear" w:color="auto" w:fill="auto"/>
            <w:noWrap/>
            <w:vAlign w:val="bottom"/>
          </w:tcPr>
          <w:p w14:paraId="0909B832" w14:textId="33F92FF8" w:rsidR="00DA6A24" w:rsidRPr="00C718A5" w:rsidRDefault="00DA6A24" w:rsidP="00DA6A24">
            <w:pPr>
              <w:jc w:val="center"/>
              <w:rPr>
                <w:rFonts w:ascii="Arial" w:hAnsi="Arial" w:cs="Arial"/>
                <w:sz w:val="20"/>
                <w:szCs w:val="20"/>
              </w:rPr>
            </w:pPr>
            <w:r w:rsidRPr="00C718A5">
              <w:rPr>
                <w:rFonts w:ascii="Arial" w:hAnsi="Arial" w:cs="Arial"/>
                <w:color w:val="000000"/>
                <w:sz w:val="20"/>
                <w:szCs w:val="20"/>
              </w:rPr>
              <w:t>8.8</w:t>
            </w:r>
          </w:p>
        </w:tc>
        <w:tc>
          <w:tcPr>
            <w:tcW w:w="720" w:type="dxa"/>
            <w:tcBorders>
              <w:top w:val="nil"/>
              <w:left w:val="nil"/>
              <w:bottom w:val="nil"/>
              <w:right w:val="nil"/>
            </w:tcBorders>
            <w:shd w:val="clear" w:color="auto" w:fill="auto"/>
            <w:noWrap/>
            <w:vAlign w:val="bottom"/>
          </w:tcPr>
          <w:p w14:paraId="54EBFD33" w14:textId="79B1FA15" w:rsidR="00DA6A24" w:rsidRPr="00C718A5" w:rsidRDefault="00DA6A24" w:rsidP="00DA6A24">
            <w:pPr>
              <w:jc w:val="center"/>
              <w:rPr>
                <w:rFonts w:ascii="Arial" w:hAnsi="Arial" w:cs="Arial"/>
                <w:sz w:val="20"/>
                <w:szCs w:val="20"/>
              </w:rPr>
            </w:pPr>
            <w:r w:rsidRPr="00C718A5">
              <w:rPr>
                <w:rFonts w:ascii="Arial" w:hAnsi="Arial" w:cs="Arial"/>
                <w:color w:val="000000"/>
                <w:sz w:val="20"/>
                <w:szCs w:val="20"/>
              </w:rPr>
              <w:t>7.8</w:t>
            </w:r>
          </w:p>
        </w:tc>
      </w:tr>
      <w:tr w:rsidR="00DA6A24" w:rsidRPr="00C718A5" w14:paraId="4882AC1A" w14:textId="77777777" w:rsidTr="004B3E6A">
        <w:trPr>
          <w:trHeight w:val="255"/>
        </w:trPr>
        <w:tc>
          <w:tcPr>
            <w:tcW w:w="720" w:type="dxa"/>
            <w:tcBorders>
              <w:top w:val="nil"/>
              <w:left w:val="nil"/>
              <w:bottom w:val="nil"/>
              <w:right w:val="nil"/>
            </w:tcBorders>
            <w:noWrap/>
            <w:vAlign w:val="bottom"/>
          </w:tcPr>
          <w:p w14:paraId="76A41FB9" w14:textId="77777777" w:rsidR="00DA6A24" w:rsidRPr="00C718A5" w:rsidRDefault="00DA6A24" w:rsidP="00DA6A24">
            <w:pPr>
              <w:jc w:val="center"/>
              <w:rPr>
                <w:rFonts w:ascii="Arial" w:hAnsi="Arial" w:cs="Arial"/>
                <w:b/>
                <w:bCs/>
                <w:sz w:val="20"/>
                <w:szCs w:val="20"/>
                <w:lang w:eastAsia="en-CA"/>
              </w:rPr>
            </w:pPr>
            <w:r w:rsidRPr="00C718A5">
              <w:rPr>
                <w:rFonts w:ascii="Arial" w:hAnsi="Arial" w:cs="Arial"/>
                <w:b/>
                <w:bCs/>
                <w:sz w:val="20"/>
                <w:szCs w:val="20"/>
                <w:lang w:eastAsia="en-CA"/>
              </w:rPr>
              <w:t>19</w:t>
            </w:r>
          </w:p>
        </w:tc>
        <w:tc>
          <w:tcPr>
            <w:tcW w:w="720" w:type="dxa"/>
            <w:tcBorders>
              <w:top w:val="nil"/>
              <w:left w:val="nil"/>
              <w:bottom w:val="nil"/>
              <w:right w:val="nil"/>
            </w:tcBorders>
            <w:shd w:val="clear" w:color="auto" w:fill="auto"/>
            <w:noWrap/>
            <w:vAlign w:val="bottom"/>
          </w:tcPr>
          <w:p w14:paraId="11620148" w14:textId="3BD3F249" w:rsidR="00DA6A24" w:rsidRPr="00C718A5" w:rsidRDefault="00DA6A24" w:rsidP="00DA6A24">
            <w:pPr>
              <w:jc w:val="center"/>
              <w:rPr>
                <w:rFonts w:ascii="Arial" w:hAnsi="Arial" w:cs="Arial"/>
                <w:sz w:val="20"/>
                <w:szCs w:val="20"/>
              </w:rPr>
            </w:pPr>
            <w:r w:rsidRPr="00C718A5">
              <w:rPr>
                <w:rFonts w:ascii="Arial" w:hAnsi="Arial" w:cs="Arial"/>
                <w:color w:val="000000"/>
                <w:sz w:val="20"/>
                <w:szCs w:val="20"/>
              </w:rPr>
              <w:t>2.54</w:t>
            </w:r>
          </w:p>
        </w:tc>
        <w:tc>
          <w:tcPr>
            <w:tcW w:w="720" w:type="dxa"/>
            <w:tcBorders>
              <w:top w:val="nil"/>
              <w:left w:val="nil"/>
              <w:bottom w:val="nil"/>
              <w:right w:val="nil"/>
            </w:tcBorders>
            <w:shd w:val="clear" w:color="auto" w:fill="auto"/>
            <w:noWrap/>
            <w:vAlign w:val="center"/>
          </w:tcPr>
          <w:p w14:paraId="77D7F168" w14:textId="4D02C1B2" w:rsidR="00DA6A24" w:rsidRPr="00C718A5" w:rsidRDefault="00DA6A24" w:rsidP="00DA6A24">
            <w:pPr>
              <w:jc w:val="center"/>
              <w:rPr>
                <w:rFonts w:ascii="Arial" w:hAnsi="Arial" w:cs="Arial"/>
                <w:sz w:val="20"/>
                <w:szCs w:val="20"/>
              </w:rPr>
            </w:pPr>
            <w:r w:rsidRPr="00C718A5">
              <w:rPr>
                <w:rFonts w:ascii="Arial" w:hAnsi="Arial" w:cs="Arial"/>
                <w:color w:val="000000"/>
                <w:sz w:val="20"/>
                <w:szCs w:val="20"/>
              </w:rPr>
              <w:t>3.45</w:t>
            </w:r>
          </w:p>
        </w:tc>
        <w:tc>
          <w:tcPr>
            <w:tcW w:w="720" w:type="dxa"/>
            <w:tcBorders>
              <w:top w:val="nil"/>
              <w:left w:val="nil"/>
              <w:bottom w:val="nil"/>
              <w:right w:val="nil"/>
            </w:tcBorders>
            <w:shd w:val="clear" w:color="auto" w:fill="auto"/>
            <w:noWrap/>
            <w:vAlign w:val="bottom"/>
          </w:tcPr>
          <w:p w14:paraId="32552336" w14:textId="7DCDA812" w:rsidR="00DA6A24" w:rsidRPr="00C718A5" w:rsidRDefault="00DA6A24" w:rsidP="00DA6A24">
            <w:pPr>
              <w:jc w:val="center"/>
              <w:rPr>
                <w:rFonts w:ascii="Arial" w:hAnsi="Arial" w:cs="Arial"/>
                <w:sz w:val="20"/>
                <w:szCs w:val="20"/>
              </w:rPr>
            </w:pPr>
            <w:r w:rsidRPr="00C718A5">
              <w:rPr>
                <w:rFonts w:ascii="Arial" w:hAnsi="Arial" w:cs="Arial"/>
                <w:color w:val="000000"/>
                <w:sz w:val="20"/>
                <w:szCs w:val="20"/>
              </w:rPr>
              <w:t>8.4</w:t>
            </w:r>
          </w:p>
        </w:tc>
        <w:tc>
          <w:tcPr>
            <w:tcW w:w="720" w:type="dxa"/>
            <w:tcBorders>
              <w:top w:val="nil"/>
              <w:left w:val="nil"/>
              <w:bottom w:val="nil"/>
              <w:right w:val="nil"/>
            </w:tcBorders>
            <w:shd w:val="clear" w:color="auto" w:fill="auto"/>
            <w:noWrap/>
            <w:vAlign w:val="bottom"/>
          </w:tcPr>
          <w:p w14:paraId="07348EFC" w14:textId="55B5B5A5" w:rsidR="00DA6A24" w:rsidRPr="00C718A5" w:rsidRDefault="00DA6A24" w:rsidP="00DA6A24">
            <w:pPr>
              <w:jc w:val="center"/>
              <w:rPr>
                <w:rFonts w:ascii="Arial" w:hAnsi="Arial" w:cs="Arial"/>
                <w:sz w:val="20"/>
                <w:szCs w:val="20"/>
              </w:rPr>
            </w:pPr>
            <w:r w:rsidRPr="00C718A5">
              <w:rPr>
                <w:rFonts w:ascii="Arial" w:hAnsi="Arial" w:cs="Arial"/>
                <w:color w:val="000000"/>
                <w:sz w:val="20"/>
                <w:szCs w:val="20"/>
              </w:rPr>
              <w:t>10.1</w:t>
            </w:r>
          </w:p>
        </w:tc>
        <w:tc>
          <w:tcPr>
            <w:tcW w:w="720" w:type="dxa"/>
            <w:tcBorders>
              <w:top w:val="nil"/>
              <w:left w:val="nil"/>
              <w:bottom w:val="nil"/>
              <w:right w:val="nil"/>
            </w:tcBorders>
            <w:shd w:val="clear" w:color="auto" w:fill="auto"/>
            <w:noWrap/>
            <w:vAlign w:val="bottom"/>
          </w:tcPr>
          <w:p w14:paraId="065E0E26" w14:textId="37066591" w:rsidR="00DA6A24" w:rsidRPr="00C718A5" w:rsidRDefault="00DA6A24" w:rsidP="00DA6A24">
            <w:pPr>
              <w:jc w:val="center"/>
              <w:rPr>
                <w:rFonts w:ascii="Arial" w:hAnsi="Arial" w:cs="Arial"/>
                <w:sz w:val="20"/>
                <w:szCs w:val="20"/>
              </w:rPr>
            </w:pPr>
            <w:r w:rsidRPr="00C718A5">
              <w:rPr>
                <w:rFonts w:ascii="Arial" w:hAnsi="Arial" w:cs="Arial"/>
                <w:color w:val="000000"/>
                <w:sz w:val="20"/>
                <w:szCs w:val="20"/>
              </w:rPr>
              <w:t>9.9</w:t>
            </w:r>
          </w:p>
        </w:tc>
        <w:tc>
          <w:tcPr>
            <w:tcW w:w="720" w:type="dxa"/>
            <w:tcBorders>
              <w:top w:val="nil"/>
              <w:left w:val="nil"/>
              <w:bottom w:val="nil"/>
              <w:right w:val="nil"/>
            </w:tcBorders>
            <w:shd w:val="clear" w:color="auto" w:fill="auto"/>
            <w:noWrap/>
            <w:vAlign w:val="bottom"/>
          </w:tcPr>
          <w:p w14:paraId="61518EE9" w14:textId="0B73315D" w:rsidR="00DA6A24" w:rsidRPr="00C718A5" w:rsidRDefault="00DA6A24" w:rsidP="00DA6A24">
            <w:pPr>
              <w:jc w:val="center"/>
              <w:rPr>
                <w:rFonts w:ascii="Arial" w:hAnsi="Arial" w:cs="Arial"/>
                <w:sz w:val="20"/>
                <w:szCs w:val="20"/>
              </w:rPr>
            </w:pPr>
            <w:r w:rsidRPr="00C718A5">
              <w:rPr>
                <w:rFonts w:ascii="Arial" w:hAnsi="Arial" w:cs="Arial"/>
                <w:color w:val="000000"/>
                <w:sz w:val="20"/>
                <w:szCs w:val="20"/>
              </w:rPr>
              <w:t>10.7</w:t>
            </w:r>
          </w:p>
        </w:tc>
        <w:tc>
          <w:tcPr>
            <w:tcW w:w="720" w:type="dxa"/>
            <w:tcBorders>
              <w:top w:val="nil"/>
              <w:left w:val="nil"/>
              <w:bottom w:val="nil"/>
              <w:right w:val="nil"/>
            </w:tcBorders>
            <w:shd w:val="clear" w:color="auto" w:fill="auto"/>
            <w:noWrap/>
            <w:vAlign w:val="bottom"/>
          </w:tcPr>
          <w:p w14:paraId="10E468F3" w14:textId="5D396D6A" w:rsidR="00DA6A24" w:rsidRPr="00C718A5" w:rsidRDefault="00DA6A24" w:rsidP="00DA6A24">
            <w:pPr>
              <w:jc w:val="center"/>
              <w:rPr>
                <w:rFonts w:ascii="Arial" w:hAnsi="Arial" w:cs="Arial"/>
                <w:sz w:val="20"/>
                <w:szCs w:val="20"/>
              </w:rPr>
            </w:pPr>
            <w:r w:rsidRPr="00C718A5">
              <w:rPr>
                <w:rFonts w:ascii="Arial" w:hAnsi="Arial" w:cs="Arial"/>
                <w:color w:val="000000"/>
                <w:sz w:val="20"/>
                <w:szCs w:val="20"/>
              </w:rPr>
              <w:t>12.1</w:t>
            </w:r>
          </w:p>
        </w:tc>
        <w:tc>
          <w:tcPr>
            <w:tcW w:w="720" w:type="dxa"/>
            <w:tcBorders>
              <w:top w:val="nil"/>
              <w:left w:val="nil"/>
              <w:bottom w:val="nil"/>
              <w:right w:val="nil"/>
            </w:tcBorders>
            <w:shd w:val="clear" w:color="auto" w:fill="auto"/>
            <w:noWrap/>
            <w:vAlign w:val="bottom"/>
          </w:tcPr>
          <w:p w14:paraId="259ADFC3" w14:textId="7F2750EC" w:rsidR="00DA6A24" w:rsidRPr="00C718A5" w:rsidRDefault="00DA6A24" w:rsidP="00DA6A24">
            <w:pPr>
              <w:jc w:val="center"/>
              <w:rPr>
                <w:rFonts w:ascii="Arial" w:hAnsi="Arial" w:cs="Arial"/>
                <w:sz w:val="20"/>
                <w:szCs w:val="20"/>
              </w:rPr>
            </w:pPr>
            <w:r w:rsidRPr="00C718A5">
              <w:rPr>
                <w:rFonts w:ascii="Arial" w:hAnsi="Arial" w:cs="Arial"/>
                <w:color w:val="000000"/>
                <w:sz w:val="20"/>
                <w:szCs w:val="20"/>
              </w:rPr>
              <w:t>13.9</w:t>
            </w:r>
          </w:p>
        </w:tc>
        <w:tc>
          <w:tcPr>
            <w:tcW w:w="720" w:type="dxa"/>
            <w:tcBorders>
              <w:top w:val="nil"/>
              <w:left w:val="nil"/>
              <w:bottom w:val="nil"/>
              <w:right w:val="nil"/>
            </w:tcBorders>
            <w:shd w:val="clear" w:color="auto" w:fill="auto"/>
            <w:noWrap/>
            <w:vAlign w:val="bottom"/>
          </w:tcPr>
          <w:p w14:paraId="4186F922" w14:textId="225870A3" w:rsidR="00DA6A24" w:rsidRPr="00C718A5" w:rsidRDefault="00DA6A24" w:rsidP="00DA6A24">
            <w:pPr>
              <w:jc w:val="center"/>
              <w:rPr>
                <w:rFonts w:ascii="Arial" w:hAnsi="Arial" w:cs="Arial"/>
                <w:sz w:val="20"/>
                <w:szCs w:val="20"/>
              </w:rPr>
            </w:pPr>
            <w:r w:rsidRPr="00C718A5">
              <w:rPr>
                <w:rFonts w:ascii="Arial" w:hAnsi="Arial" w:cs="Arial"/>
                <w:color w:val="000000"/>
                <w:sz w:val="20"/>
                <w:szCs w:val="20"/>
              </w:rPr>
              <w:t>8.7</w:t>
            </w:r>
          </w:p>
        </w:tc>
        <w:tc>
          <w:tcPr>
            <w:tcW w:w="720" w:type="dxa"/>
            <w:tcBorders>
              <w:top w:val="nil"/>
              <w:left w:val="nil"/>
              <w:bottom w:val="nil"/>
              <w:right w:val="nil"/>
            </w:tcBorders>
            <w:shd w:val="clear" w:color="auto" w:fill="auto"/>
            <w:noWrap/>
            <w:vAlign w:val="bottom"/>
          </w:tcPr>
          <w:p w14:paraId="72105727" w14:textId="35E5DD48" w:rsidR="00DA6A24" w:rsidRPr="00C718A5" w:rsidRDefault="00DA6A24" w:rsidP="00DA6A24">
            <w:pPr>
              <w:jc w:val="center"/>
              <w:rPr>
                <w:rFonts w:ascii="Arial" w:hAnsi="Arial" w:cs="Arial"/>
                <w:sz w:val="20"/>
                <w:szCs w:val="20"/>
              </w:rPr>
            </w:pPr>
            <w:r w:rsidRPr="00C718A5">
              <w:rPr>
                <w:rFonts w:ascii="Arial" w:hAnsi="Arial" w:cs="Arial"/>
                <w:color w:val="000000"/>
                <w:sz w:val="20"/>
                <w:szCs w:val="20"/>
              </w:rPr>
              <w:t>7.8</w:t>
            </w:r>
          </w:p>
        </w:tc>
      </w:tr>
      <w:tr w:rsidR="00DA6A24" w:rsidRPr="00C718A5" w14:paraId="5290B3E6" w14:textId="77777777" w:rsidTr="004B3E6A">
        <w:trPr>
          <w:trHeight w:val="255"/>
        </w:trPr>
        <w:tc>
          <w:tcPr>
            <w:tcW w:w="720" w:type="dxa"/>
            <w:tcBorders>
              <w:top w:val="nil"/>
              <w:left w:val="nil"/>
              <w:bottom w:val="nil"/>
              <w:right w:val="nil"/>
            </w:tcBorders>
            <w:noWrap/>
            <w:vAlign w:val="bottom"/>
          </w:tcPr>
          <w:p w14:paraId="58113F54" w14:textId="77777777" w:rsidR="00DA6A24" w:rsidRPr="00C718A5" w:rsidRDefault="00DA6A24" w:rsidP="00DA6A24">
            <w:pPr>
              <w:jc w:val="center"/>
              <w:rPr>
                <w:rFonts w:ascii="Arial" w:hAnsi="Arial" w:cs="Arial"/>
                <w:b/>
                <w:bCs/>
                <w:sz w:val="20"/>
                <w:szCs w:val="20"/>
                <w:lang w:eastAsia="en-CA"/>
              </w:rPr>
            </w:pPr>
            <w:r w:rsidRPr="00C718A5">
              <w:rPr>
                <w:rFonts w:ascii="Arial" w:hAnsi="Arial" w:cs="Arial"/>
                <w:b/>
                <w:bCs/>
                <w:sz w:val="20"/>
                <w:szCs w:val="20"/>
                <w:lang w:eastAsia="en-CA"/>
              </w:rPr>
              <w:t>20</w:t>
            </w:r>
          </w:p>
        </w:tc>
        <w:tc>
          <w:tcPr>
            <w:tcW w:w="720" w:type="dxa"/>
            <w:tcBorders>
              <w:top w:val="nil"/>
              <w:left w:val="nil"/>
              <w:bottom w:val="nil"/>
              <w:right w:val="nil"/>
            </w:tcBorders>
            <w:shd w:val="clear" w:color="auto" w:fill="auto"/>
            <w:noWrap/>
            <w:vAlign w:val="bottom"/>
          </w:tcPr>
          <w:p w14:paraId="28B76A36" w14:textId="4E66D23F" w:rsidR="00DA6A24" w:rsidRPr="00C718A5" w:rsidRDefault="00DA6A24" w:rsidP="00DA6A24">
            <w:pPr>
              <w:jc w:val="center"/>
              <w:rPr>
                <w:rFonts w:ascii="Arial" w:hAnsi="Arial" w:cs="Arial"/>
                <w:sz w:val="20"/>
                <w:szCs w:val="20"/>
              </w:rPr>
            </w:pPr>
            <w:r w:rsidRPr="00C718A5">
              <w:rPr>
                <w:rFonts w:ascii="Arial" w:hAnsi="Arial" w:cs="Arial"/>
                <w:color w:val="000000"/>
                <w:sz w:val="20"/>
                <w:szCs w:val="20"/>
              </w:rPr>
              <w:t>2.54</w:t>
            </w:r>
          </w:p>
        </w:tc>
        <w:tc>
          <w:tcPr>
            <w:tcW w:w="720" w:type="dxa"/>
            <w:tcBorders>
              <w:top w:val="nil"/>
              <w:left w:val="nil"/>
              <w:bottom w:val="nil"/>
              <w:right w:val="nil"/>
            </w:tcBorders>
            <w:shd w:val="clear" w:color="auto" w:fill="auto"/>
            <w:noWrap/>
            <w:vAlign w:val="center"/>
          </w:tcPr>
          <w:p w14:paraId="1F72544A" w14:textId="599C927A" w:rsidR="00DA6A24" w:rsidRPr="00C718A5" w:rsidRDefault="00DA6A24" w:rsidP="00DA6A24">
            <w:pPr>
              <w:jc w:val="center"/>
              <w:rPr>
                <w:rFonts w:ascii="Arial" w:hAnsi="Arial" w:cs="Arial"/>
                <w:sz w:val="20"/>
                <w:szCs w:val="20"/>
              </w:rPr>
            </w:pPr>
            <w:r w:rsidRPr="00C718A5">
              <w:rPr>
                <w:rFonts w:ascii="Arial" w:hAnsi="Arial" w:cs="Arial"/>
                <w:color w:val="000000"/>
                <w:sz w:val="20"/>
                <w:szCs w:val="20"/>
              </w:rPr>
              <w:t>3.46</w:t>
            </w:r>
          </w:p>
        </w:tc>
        <w:tc>
          <w:tcPr>
            <w:tcW w:w="720" w:type="dxa"/>
            <w:tcBorders>
              <w:top w:val="nil"/>
              <w:left w:val="nil"/>
              <w:bottom w:val="nil"/>
              <w:right w:val="nil"/>
            </w:tcBorders>
            <w:shd w:val="clear" w:color="auto" w:fill="auto"/>
            <w:noWrap/>
            <w:vAlign w:val="bottom"/>
          </w:tcPr>
          <w:p w14:paraId="001856FB" w14:textId="66AC391F" w:rsidR="00DA6A24" w:rsidRPr="00C718A5" w:rsidRDefault="00DA6A24" w:rsidP="00DA6A24">
            <w:pPr>
              <w:jc w:val="center"/>
              <w:rPr>
                <w:rFonts w:ascii="Arial" w:hAnsi="Arial" w:cs="Arial"/>
                <w:sz w:val="20"/>
                <w:szCs w:val="20"/>
              </w:rPr>
            </w:pPr>
            <w:r w:rsidRPr="00C718A5">
              <w:rPr>
                <w:rFonts w:ascii="Arial" w:hAnsi="Arial" w:cs="Arial"/>
                <w:color w:val="000000"/>
                <w:sz w:val="20"/>
                <w:szCs w:val="20"/>
              </w:rPr>
              <w:t>8.2</w:t>
            </w:r>
          </w:p>
        </w:tc>
        <w:tc>
          <w:tcPr>
            <w:tcW w:w="720" w:type="dxa"/>
            <w:tcBorders>
              <w:top w:val="nil"/>
              <w:left w:val="nil"/>
              <w:bottom w:val="nil"/>
              <w:right w:val="nil"/>
            </w:tcBorders>
            <w:shd w:val="clear" w:color="auto" w:fill="auto"/>
            <w:noWrap/>
            <w:vAlign w:val="bottom"/>
          </w:tcPr>
          <w:p w14:paraId="40CD8239" w14:textId="78183C31" w:rsidR="00DA6A24" w:rsidRPr="00C718A5" w:rsidRDefault="00DA6A24" w:rsidP="00DA6A24">
            <w:pPr>
              <w:jc w:val="center"/>
              <w:rPr>
                <w:rFonts w:ascii="Arial" w:hAnsi="Arial" w:cs="Arial"/>
                <w:sz w:val="20"/>
                <w:szCs w:val="20"/>
              </w:rPr>
            </w:pPr>
            <w:r w:rsidRPr="00C718A5">
              <w:rPr>
                <w:rFonts w:ascii="Arial" w:hAnsi="Arial" w:cs="Arial"/>
                <w:color w:val="000000"/>
                <w:sz w:val="20"/>
                <w:szCs w:val="20"/>
              </w:rPr>
              <w:t>9.6</w:t>
            </w:r>
          </w:p>
        </w:tc>
        <w:tc>
          <w:tcPr>
            <w:tcW w:w="720" w:type="dxa"/>
            <w:tcBorders>
              <w:top w:val="nil"/>
              <w:left w:val="nil"/>
              <w:bottom w:val="nil"/>
              <w:right w:val="nil"/>
            </w:tcBorders>
            <w:shd w:val="clear" w:color="auto" w:fill="auto"/>
            <w:noWrap/>
            <w:vAlign w:val="bottom"/>
          </w:tcPr>
          <w:p w14:paraId="2709908A" w14:textId="54CA0D26" w:rsidR="00DA6A24" w:rsidRPr="00C718A5" w:rsidRDefault="00DA6A24" w:rsidP="00DA6A24">
            <w:pPr>
              <w:jc w:val="center"/>
              <w:rPr>
                <w:rFonts w:ascii="Arial" w:hAnsi="Arial" w:cs="Arial"/>
                <w:sz w:val="20"/>
                <w:szCs w:val="20"/>
              </w:rPr>
            </w:pPr>
            <w:r w:rsidRPr="00C718A5">
              <w:rPr>
                <w:rFonts w:ascii="Arial" w:hAnsi="Arial" w:cs="Arial"/>
                <w:color w:val="000000"/>
                <w:sz w:val="20"/>
                <w:szCs w:val="20"/>
              </w:rPr>
              <w:t>9.5</w:t>
            </w:r>
          </w:p>
        </w:tc>
        <w:tc>
          <w:tcPr>
            <w:tcW w:w="720" w:type="dxa"/>
            <w:tcBorders>
              <w:top w:val="nil"/>
              <w:left w:val="nil"/>
              <w:bottom w:val="nil"/>
              <w:right w:val="nil"/>
            </w:tcBorders>
            <w:shd w:val="clear" w:color="auto" w:fill="auto"/>
            <w:noWrap/>
            <w:vAlign w:val="bottom"/>
          </w:tcPr>
          <w:p w14:paraId="34FAB85A" w14:textId="666753A1" w:rsidR="00DA6A24" w:rsidRPr="00C718A5" w:rsidRDefault="00DA6A24" w:rsidP="00DA6A24">
            <w:pPr>
              <w:jc w:val="center"/>
              <w:rPr>
                <w:rFonts w:ascii="Arial" w:hAnsi="Arial" w:cs="Arial"/>
                <w:sz w:val="20"/>
                <w:szCs w:val="20"/>
              </w:rPr>
            </w:pPr>
            <w:r w:rsidRPr="00C718A5">
              <w:rPr>
                <w:rFonts w:ascii="Arial" w:hAnsi="Arial" w:cs="Arial"/>
                <w:color w:val="000000"/>
                <w:sz w:val="20"/>
                <w:szCs w:val="20"/>
              </w:rPr>
              <w:t>9.9</w:t>
            </w:r>
          </w:p>
        </w:tc>
        <w:tc>
          <w:tcPr>
            <w:tcW w:w="720" w:type="dxa"/>
            <w:tcBorders>
              <w:top w:val="nil"/>
              <w:left w:val="nil"/>
              <w:bottom w:val="nil"/>
              <w:right w:val="nil"/>
            </w:tcBorders>
            <w:shd w:val="clear" w:color="auto" w:fill="auto"/>
            <w:noWrap/>
            <w:vAlign w:val="bottom"/>
          </w:tcPr>
          <w:p w14:paraId="117F33B5" w14:textId="250025C0" w:rsidR="00DA6A24" w:rsidRPr="00C718A5" w:rsidRDefault="00DA6A24" w:rsidP="00DA6A24">
            <w:pPr>
              <w:jc w:val="center"/>
              <w:rPr>
                <w:rFonts w:ascii="Arial" w:hAnsi="Arial" w:cs="Arial"/>
                <w:sz w:val="20"/>
                <w:szCs w:val="20"/>
              </w:rPr>
            </w:pPr>
            <w:r w:rsidRPr="00C718A5">
              <w:rPr>
                <w:rFonts w:ascii="Arial" w:hAnsi="Arial" w:cs="Arial"/>
                <w:color w:val="000000"/>
                <w:sz w:val="20"/>
                <w:szCs w:val="20"/>
              </w:rPr>
              <w:t>11.0</w:t>
            </w:r>
          </w:p>
        </w:tc>
        <w:tc>
          <w:tcPr>
            <w:tcW w:w="720" w:type="dxa"/>
            <w:tcBorders>
              <w:top w:val="nil"/>
              <w:left w:val="nil"/>
              <w:bottom w:val="nil"/>
              <w:right w:val="nil"/>
            </w:tcBorders>
            <w:shd w:val="clear" w:color="auto" w:fill="auto"/>
            <w:noWrap/>
            <w:vAlign w:val="bottom"/>
          </w:tcPr>
          <w:p w14:paraId="57EF6684" w14:textId="11B4FD8F" w:rsidR="00DA6A24" w:rsidRPr="00C718A5" w:rsidRDefault="00DA6A24" w:rsidP="00DA6A24">
            <w:pPr>
              <w:jc w:val="center"/>
              <w:rPr>
                <w:rFonts w:ascii="Arial" w:hAnsi="Arial" w:cs="Arial"/>
                <w:sz w:val="20"/>
                <w:szCs w:val="20"/>
              </w:rPr>
            </w:pPr>
            <w:r w:rsidRPr="00C718A5">
              <w:rPr>
                <w:rFonts w:ascii="Arial" w:hAnsi="Arial" w:cs="Arial"/>
                <w:color w:val="000000"/>
                <w:sz w:val="20"/>
                <w:szCs w:val="20"/>
              </w:rPr>
              <w:t>12.4</w:t>
            </w:r>
          </w:p>
        </w:tc>
        <w:tc>
          <w:tcPr>
            <w:tcW w:w="720" w:type="dxa"/>
            <w:tcBorders>
              <w:top w:val="nil"/>
              <w:left w:val="nil"/>
              <w:bottom w:val="nil"/>
              <w:right w:val="nil"/>
            </w:tcBorders>
            <w:shd w:val="clear" w:color="auto" w:fill="auto"/>
            <w:noWrap/>
            <w:vAlign w:val="bottom"/>
          </w:tcPr>
          <w:p w14:paraId="163CC5E6" w14:textId="67702360" w:rsidR="00DA6A24" w:rsidRPr="00C718A5" w:rsidRDefault="00DA6A24" w:rsidP="00DA6A24">
            <w:pPr>
              <w:jc w:val="center"/>
              <w:rPr>
                <w:rFonts w:ascii="Arial" w:hAnsi="Arial" w:cs="Arial"/>
                <w:sz w:val="20"/>
                <w:szCs w:val="20"/>
              </w:rPr>
            </w:pPr>
            <w:r w:rsidRPr="00C718A5">
              <w:rPr>
                <w:rFonts w:ascii="Arial" w:hAnsi="Arial" w:cs="Arial"/>
                <w:color w:val="000000"/>
                <w:sz w:val="20"/>
                <w:szCs w:val="20"/>
              </w:rPr>
              <w:t>8.7</w:t>
            </w:r>
          </w:p>
        </w:tc>
        <w:tc>
          <w:tcPr>
            <w:tcW w:w="720" w:type="dxa"/>
            <w:tcBorders>
              <w:top w:val="nil"/>
              <w:left w:val="nil"/>
              <w:bottom w:val="nil"/>
              <w:right w:val="nil"/>
            </w:tcBorders>
            <w:shd w:val="clear" w:color="auto" w:fill="auto"/>
            <w:noWrap/>
            <w:vAlign w:val="bottom"/>
          </w:tcPr>
          <w:p w14:paraId="3480CA45" w14:textId="5409FE34" w:rsidR="00DA6A24" w:rsidRPr="00C718A5" w:rsidRDefault="00DA6A24" w:rsidP="00DA6A24">
            <w:pPr>
              <w:jc w:val="center"/>
              <w:rPr>
                <w:rFonts w:ascii="Arial" w:hAnsi="Arial" w:cs="Arial"/>
                <w:sz w:val="20"/>
                <w:szCs w:val="20"/>
              </w:rPr>
            </w:pPr>
            <w:r w:rsidRPr="00C718A5">
              <w:rPr>
                <w:rFonts w:ascii="Arial" w:hAnsi="Arial" w:cs="Arial"/>
                <w:color w:val="000000"/>
                <w:sz w:val="20"/>
                <w:szCs w:val="20"/>
              </w:rPr>
              <w:t>7.8</w:t>
            </w:r>
          </w:p>
        </w:tc>
      </w:tr>
      <w:tr w:rsidR="00DA6A24" w:rsidRPr="00C718A5" w14:paraId="4E084BF9" w14:textId="77777777" w:rsidTr="004B3E6A">
        <w:trPr>
          <w:trHeight w:val="255"/>
        </w:trPr>
        <w:tc>
          <w:tcPr>
            <w:tcW w:w="720" w:type="dxa"/>
            <w:tcBorders>
              <w:top w:val="nil"/>
              <w:left w:val="nil"/>
              <w:bottom w:val="nil"/>
              <w:right w:val="nil"/>
            </w:tcBorders>
            <w:noWrap/>
            <w:vAlign w:val="bottom"/>
          </w:tcPr>
          <w:p w14:paraId="14525D31" w14:textId="77777777" w:rsidR="00DA6A24" w:rsidRPr="00C718A5" w:rsidRDefault="00DA6A24" w:rsidP="00DA6A24">
            <w:pPr>
              <w:jc w:val="center"/>
              <w:rPr>
                <w:rFonts w:ascii="Arial" w:hAnsi="Arial" w:cs="Arial"/>
                <w:b/>
                <w:bCs/>
                <w:sz w:val="20"/>
                <w:szCs w:val="20"/>
                <w:lang w:eastAsia="en-CA"/>
              </w:rPr>
            </w:pPr>
            <w:r w:rsidRPr="00C718A5">
              <w:rPr>
                <w:rFonts w:ascii="Arial" w:hAnsi="Arial" w:cs="Arial"/>
                <w:b/>
                <w:bCs/>
                <w:sz w:val="20"/>
                <w:szCs w:val="20"/>
                <w:lang w:eastAsia="en-CA"/>
              </w:rPr>
              <w:t>24</w:t>
            </w:r>
          </w:p>
        </w:tc>
        <w:tc>
          <w:tcPr>
            <w:tcW w:w="720" w:type="dxa"/>
            <w:tcBorders>
              <w:top w:val="nil"/>
              <w:left w:val="nil"/>
              <w:bottom w:val="nil"/>
              <w:right w:val="nil"/>
            </w:tcBorders>
            <w:shd w:val="clear" w:color="auto" w:fill="auto"/>
            <w:noWrap/>
            <w:vAlign w:val="bottom"/>
          </w:tcPr>
          <w:p w14:paraId="36CDE416" w14:textId="1E69F30D" w:rsidR="00DA6A24" w:rsidRPr="00C718A5" w:rsidRDefault="00DA6A24" w:rsidP="00DA6A24">
            <w:pPr>
              <w:jc w:val="center"/>
              <w:rPr>
                <w:rFonts w:ascii="Arial" w:hAnsi="Arial" w:cs="Arial"/>
                <w:sz w:val="20"/>
                <w:szCs w:val="20"/>
              </w:rPr>
            </w:pPr>
            <w:r w:rsidRPr="00C718A5">
              <w:rPr>
                <w:rFonts w:ascii="Arial" w:hAnsi="Arial" w:cs="Arial"/>
                <w:color w:val="000000"/>
                <w:sz w:val="20"/>
                <w:szCs w:val="20"/>
              </w:rPr>
              <w:t>2.54</w:t>
            </w:r>
          </w:p>
        </w:tc>
        <w:tc>
          <w:tcPr>
            <w:tcW w:w="720" w:type="dxa"/>
            <w:tcBorders>
              <w:top w:val="nil"/>
              <w:left w:val="nil"/>
              <w:bottom w:val="nil"/>
              <w:right w:val="nil"/>
            </w:tcBorders>
            <w:shd w:val="clear" w:color="auto" w:fill="auto"/>
            <w:noWrap/>
            <w:vAlign w:val="center"/>
          </w:tcPr>
          <w:p w14:paraId="13B3FE2E" w14:textId="619DEB40" w:rsidR="00DA6A24" w:rsidRPr="00C718A5" w:rsidRDefault="00DA6A24" w:rsidP="00DA6A24">
            <w:pPr>
              <w:jc w:val="center"/>
              <w:rPr>
                <w:rFonts w:ascii="Arial" w:hAnsi="Arial" w:cs="Arial"/>
                <w:sz w:val="20"/>
                <w:szCs w:val="20"/>
              </w:rPr>
            </w:pPr>
            <w:r w:rsidRPr="00C718A5">
              <w:rPr>
                <w:rFonts w:ascii="Arial" w:hAnsi="Arial" w:cs="Arial"/>
                <w:color w:val="000000"/>
                <w:sz w:val="20"/>
                <w:szCs w:val="20"/>
              </w:rPr>
              <w:t>3.47</w:t>
            </w:r>
          </w:p>
        </w:tc>
        <w:tc>
          <w:tcPr>
            <w:tcW w:w="720" w:type="dxa"/>
            <w:tcBorders>
              <w:top w:val="nil"/>
              <w:left w:val="nil"/>
              <w:bottom w:val="nil"/>
              <w:right w:val="nil"/>
            </w:tcBorders>
            <w:shd w:val="clear" w:color="auto" w:fill="auto"/>
            <w:noWrap/>
            <w:vAlign w:val="bottom"/>
          </w:tcPr>
          <w:p w14:paraId="7B2AEA8C" w14:textId="0256D291" w:rsidR="00DA6A24" w:rsidRPr="00C718A5" w:rsidRDefault="00DA6A24" w:rsidP="00DA6A24">
            <w:pPr>
              <w:jc w:val="center"/>
              <w:rPr>
                <w:rFonts w:ascii="Arial" w:hAnsi="Arial" w:cs="Arial"/>
                <w:sz w:val="20"/>
                <w:szCs w:val="20"/>
              </w:rPr>
            </w:pPr>
            <w:r w:rsidRPr="00C718A5">
              <w:rPr>
                <w:rFonts w:ascii="Arial" w:hAnsi="Arial" w:cs="Arial"/>
                <w:color w:val="000000"/>
                <w:sz w:val="20"/>
                <w:szCs w:val="20"/>
              </w:rPr>
              <w:t>7.9</w:t>
            </w:r>
          </w:p>
        </w:tc>
        <w:tc>
          <w:tcPr>
            <w:tcW w:w="720" w:type="dxa"/>
            <w:tcBorders>
              <w:top w:val="nil"/>
              <w:left w:val="nil"/>
              <w:bottom w:val="nil"/>
              <w:right w:val="nil"/>
            </w:tcBorders>
            <w:shd w:val="clear" w:color="auto" w:fill="auto"/>
            <w:noWrap/>
            <w:vAlign w:val="bottom"/>
          </w:tcPr>
          <w:p w14:paraId="3874F3C5" w14:textId="57D8AFC2" w:rsidR="00DA6A24" w:rsidRPr="00C718A5" w:rsidRDefault="00DA6A24" w:rsidP="00DA6A24">
            <w:pPr>
              <w:jc w:val="center"/>
              <w:rPr>
                <w:rFonts w:ascii="Arial" w:hAnsi="Arial" w:cs="Arial"/>
                <w:sz w:val="20"/>
                <w:szCs w:val="20"/>
              </w:rPr>
            </w:pPr>
            <w:r w:rsidRPr="00C718A5">
              <w:rPr>
                <w:rFonts w:ascii="Arial" w:hAnsi="Arial" w:cs="Arial"/>
                <w:color w:val="000000"/>
                <w:sz w:val="20"/>
                <w:szCs w:val="20"/>
              </w:rPr>
              <w:t>8.5</w:t>
            </w:r>
          </w:p>
        </w:tc>
        <w:tc>
          <w:tcPr>
            <w:tcW w:w="720" w:type="dxa"/>
            <w:tcBorders>
              <w:top w:val="nil"/>
              <w:left w:val="nil"/>
              <w:bottom w:val="nil"/>
              <w:right w:val="nil"/>
            </w:tcBorders>
            <w:shd w:val="clear" w:color="auto" w:fill="auto"/>
            <w:noWrap/>
            <w:vAlign w:val="bottom"/>
          </w:tcPr>
          <w:p w14:paraId="79B8B098" w14:textId="2EDB9054" w:rsidR="00DA6A24" w:rsidRPr="00C718A5" w:rsidRDefault="00DA6A24" w:rsidP="00DA6A24">
            <w:pPr>
              <w:jc w:val="center"/>
              <w:rPr>
                <w:rFonts w:ascii="Arial" w:hAnsi="Arial" w:cs="Arial"/>
                <w:sz w:val="20"/>
                <w:szCs w:val="20"/>
              </w:rPr>
            </w:pPr>
            <w:r w:rsidRPr="00C718A5">
              <w:rPr>
                <w:rFonts w:ascii="Arial" w:hAnsi="Arial" w:cs="Arial"/>
                <w:color w:val="000000"/>
                <w:sz w:val="20"/>
                <w:szCs w:val="20"/>
              </w:rPr>
              <w:t>8.9</w:t>
            </w:r>
          </w:p>
        </w:tc>
        <w:tc>
          <w:tcPr>
            <w:tcW w:w="720" w:type="dxa"/>
            <w:tcBorders>
              <w:top w:val="nil"/>
              <w:left w:val="nil"/>
              <w:bottom w:val="nil"/>
              <w:right w:val="nil"/>
            </w:tcBorders>
            <w:shd w:val="clear" w:color="auto" w:fill="auto"/>
            <w:noWrap/>
            <w:vAlign w:val="bottom"/>
          </w:tcPr>
          <w:p w14:paraId="3D5BA3DE" w14:textId="383CB1BF" w:rsidR="00DA6A24" w:rsidRPr="00C718A5" w:rsidRDefault="00DA6A24" w:rsidP="00DA6A24">
            <w:pPr>
              <w:jc w:val="center"/>
              <w:rPr>
                <w:rFonts w:ascii="Arial" w:hAnsi="Arial" w:cs="Arial"/>
                <w:sz w:val="20"/>
                <w:szCs w:val="20"/>
              </w:rPr>
            </w:pPr>
            <w:r w:rsidRPr="00C718A5">
              <w:rPr>
                <w:rFonts w:ascii="Arial" w:hAnsi="Arial" w:cs="Arial"/>
                <w:color w:val="000000"/>
                <w:sz w:val="20"/>
                <w:szCs w:val="20"/>
              </w:rPr>
              <w:t>9.2</w:t>
            </w:r>
          </w:p>
        </w:tc>
        <w:tc>
          <w:tcPr>
            <w:tcW w:w="720" w:type="dxa"/>
            <w:tcBorders>
              <w:top w:val="nil"/>
              <w:left w:val="nil"/>
              <w:bottom w:val="nil"/>
              <w:right w:val="nil"/>
            </w:tcBorders>
            <w:shd w:val="clear" w:color="auto" w:fill="auto"/>
            <w:noWrap/>
            <w:vAlign w:val="bottom"/>
          </w:tcPr>
          <w:p w14:paraId="7FAA3DCE" w14:textId="0B7BADF4" w:rsidR="00DA6A24" w:rsidRPr="00C718A5" w:rsidRDefault="00DA6A24" w:rsidP="00DA6A24">
            <w:pPr>
              <w:jc w:val="center"/>
              <w:rPr>
                <w:rFonts w:ascii="Arial" w:hAnsi="Arial" w:cs="Arial"/>
                <w:sz w:val="20"/>
                <w:szCs w:val="20"/>
              </w:rPr>
            </w:pPr>
            <w:r w:rsidRPr="00C718A5">
              <w:rPr>
                <w:rFonts w:ascii="Arial" w:hAnsi="Arial" w:cs="Arial"/>
                <w:color w:val="000000"/>
                <w:sz w:val="20"/>
                <w:szCs w:val="20"/>
              </w:rPr>
              <w:t>9.3</w:t>
            </w:r>
          </w:p>
        </w:tc>
        <w:tc>
          <w:tcPr>
            <w:tcW w:w="720" w:type="dxa"/>
            <w:tcBorders>
              <w:top w:val="nil"/>
              <w:left w:val="nil"/>
              <w:bottom w:val="nil"/>
              <w:right w:val="nil"/>
            </w:tcBorders>
            <w:shd w:val="clear" w:color="auto" w:fill="auto"/>
            <w:noWrap/>
            <w:vAlign w:val="bottom"/>
          </w:tcPr>
          <w:p w14:paraId="411216F3" w14:textId="22CD1AA5" w:rsidR="00DA6A24" w:rsidRPr="00C718A5" w:rsidRDefault="00DA6A24" w:rsidP="00DA6A24">
            <w:pPr>
              <w:jc w:val="center"/>
              <w:rPr>
                <w:rFonts w:ascii="Arial" w:hAnsi="Arial" w:cs="Arial"/>
                <w:sz w:val="20"/>
                <w:szCs w:val="20"/>
              </w:rPr>
            </w:pPr>
            <w:r w:rsidRPr="00C718A5">
              <w:rPr>
                <w:rFonts w:ascii="Arial" w:hAnsi="Arial" w:cs="Arial"/>
                <w:color w:val="000000"/>
                <w:sz w:val="20"/>
                <w:szCs w:val="20"/>
              </w:rPr>
              <w:t>9.7</w:t>
            </w:r>
          </w:p>
        </w:tc>
        <w:tc>
          <w:tcPr>
            <w:tcW w:w="720" w:type="dxa"/>
            <w:tcBorders>
              <w:top w:val="nil"/>
              <w:left w:val="nil"/>
              <w:bottom w:val="nil"/>
              <w:right w:val="nil"/>
            </w:tcBorders>
            <w:shd w:val="clear" w:color="auto" w:fill="auto"/>
            <w:noWrap/>
            <w:vAlign w:val="bottom"/>
          </w:tcPr>
          <w:p w14:paraId="6E073FB7" w14:textId="3183FDD7" w:rsidR="00DA6A24" w:rsidRPr="00C718A5" w:rsidRDefault="00DA6A24" w:rsidP="00DA6A24">
            <w:pPr>
              <w:jc w:val="center"/>
              <w:rPr>
                <w:rFonts w:ascii="Arial" w:hAnsi="Arial" w:cs="Arial"/>
                <w:sz w:val="20"/>
                <w:szCs w:val="20"/>
              </w:rPr>
            </w:pPr>
            <w:r w:rsidRPr="00C718A5">
              <w:rPr>
                <w:rFonts w:ascii="Arial" w:hAnsi="Arial" w:cs="Arial"/>
                <w:color w:val="000000"/>
                <w:sz w:val="20"/>
                <w:szCs w:val="20"/>
              </w:rPr>
              <w:t>8.7</w:t>
            </w:r>
          </w:p>
        </w:tc>
        <w:tc>
          <w:tcPr>
            <w:tcW w:w="720" w:type="dxa"/>
            <w:tcBorders>
              <w:top w:val="nil"/>
              <w:left w:val="nil"/>
              <w:bottom w:val="nil"/>
              <w:right w:val="nil"/>
            </w:tcBorders>
            <w:shd w:val="clear" w:color="auto" w:fill="auto"/>
            <w:noWrap/>
            <w:vAlign w:val="bottom"/>
          </w:tcPr>
          <w:p w14:paraId="27244EB6" w14:textId="2FADE90A" w:rsidR="00DA6A24" w:rsidRPr="00C718A5" w:rsidRDefault="00DA6A24" w:rsidP="00DA6A24">
            <w:pPr>
              <w:jc w:val="center"/>
              <w:rPr>
                <w:rFonts w:ascii="Arial" w:hAnsi="Arial" w:cs="Arial"/>
                <w:sz w:val="20"/>
                <w:szCs w:val="20"/>
              </w:rPr>
            </w:pPr>
            <w:r w:rsidRPr="00C718A5">
              <w:rPr>
                <w:rFonts w:ascii="Arial" w:hAnsi="Arial" w:cs="Arial"/>
                <w:color w:val="000000"/>
                <w:sz w:val="20"/>
                <w:szCs w:val="20"/>
              </w:rPr>
              <w:t>7.7</w:t>
            </w:r>
          </w:p>
        </w:tc>
      </w:tr>
      <w:tr w:rsidR="00DA6A24" w:rsidRPr="00C718A5" w14:paraId="3728A813" w14:textId="77777777" w:rsidTr="004B3E6A">
        <w:trPr>
          <w:trHeight w:val="255"/>
        </w:trPr>
        <w:tc>
          <w:tcPr>
            <w:tcW w:w="720" w:type="dxa"/>
            <w:tcBorders>
              <w:top w:val="nil"/>
              <w:left w:val="nil"/>
              <w:bottom w:val="nil"/>
              <w:right w:val="nil"/>
            </w:tcBorders>
            <w:noWrap/>
            <w:vAlign w:val="bottom"/>
          </w:tcPr>
          <w:p w14:paraId="2F5778CF" w14:textId="77777777" w:rsidR="00DA6A24" w:rsidRPr="00C718A5" w:rsidRDefault="00DA6A24" w:rsidP="00DA6A24">
            <w:pPr>
              <w:jc w:val="center"/>
              <w:rPr>
                <w:rFonts w:ascii="Arial" w:hAnsi="Arial" w:cs="Arial"/>
                <w:b/>
                <w:bCs/>
                <w:sz w:val="20"/>
                <w:szCs w:val="20"/>
                <w:lang w:eastAsia="en-CA"/>
              </w:rPr>
            </w:pPr>
            <w:r w:rsidRPr="00C718A5">
              <w:rPr>
                <w:rFonts w:ascii="Arial" w:hAnsi="Arial" w:cs="Arial"/>
                <w:b/>
                <w:bCs/>
                <w:sz w:val="20"/>
                <w:szCs w:val="20"/>
                <w:lang w:eastAsia="en-CA"/>
              </w:rPr>
              <w:t>28</w:t>
            </w:r>
          </w:p>
        </w:tc>
        <w:tc>
          <w:tcPr>
            <w:tcW w:w="720" w:type="dxa"/>
            <w:tcBorders>
              <w:top w:val="nil"/>
              <w:left w:val="nil"/>
              <w:bottom w:val="nil"/>
              <w:right w:val="nil"/>
            </w:tcBorders>
            <w:shd w:val="clear" w:color="auto" w:fill="auto"/>
            <w:noWrap/>
            <w:vAlign w:val="bottom"/>
          </w:tcPr>
          <w:p w14:paraId="49C25F83" w14:textId="3DD1E67F" w:rsidR="00DA6A24" w:rsidRPr="00C718A5" w:rsidRDefault="00DA6A24" w:rsidP="00DA6A24">
            <w:pPr>
              <w:jc w:val="center"/>
              <w:rPr>
                <w:rFonts w:ascii="Arial" w:hAnsi="Arial" w:cs="Arial"/>
                <w:sz w:val="20"/>
                <w:szCs w:val="20"/>
              </w:rPr>
            </w:pPr>
            <w:r w:rsidRPr="00C718A5">
              <w:rPr>
                <w:rFonts w:ascii="Arial" w:hAnsi="Arial" w:cs="Arial"/>
                <w:color w:val="000000"/>
                <w:sz w:val="20"/>
                <w:szCs w:val="20"/>
              </w:rPr>
              <w:t>2.54</w:t>
            </w:r>
          </w:p>
        </w:tc>
        <w:tc>
          <w:tcPr>
            <w:tcW w:w="720" w:type="dxa"/>
            <w:tcBorders>
              <w:top w:val="nil"/>
              <w:left w:val="nil"/>
              <w:bottom w:val="nil"/>
              <w:right w:val="nil"/>
            </w:tcBorders>
            <w:shd w:val="clear" w:color="auto" w:fill="auto"/>
            <w:noWrap/>
            <w:vAlign w:val="center"/>
          </w:tcPr>
          <w:p w14:paraId="40D6F4EA" w14:textId="38846304" w:rsidR="00DA6A24" w:rsidRPr="00C718A5" w:rsidRDefault="00DA6A24" w:rsidP="00DA6A24">
            <w:pPr>
              <w:jc w:val="center"/>
              <w:rPr>
                <w:rFonts w:ascii="Arial" w:hAnsi="Arial" w:cs="Arial"/>
                <w:sz w:val="20"/>
                <w:szCs w:val="20"/>
              </w:rPr>
            </w:pPr>
            <w:r w:rsidRPr="00C718A5">
              <w:rPr>
                <w:rFonts w:ascii="Arial" w:hAnsi="Arial" w:cs="Arial"/>
                <w:color w:val="000000"/>
                <w:sz w:val="20"/>
                <w:szCs w:val="20"/>
              </w:rPr>
              <w:t>3.45</w:t>
            </w:r>
          </w:p>
        </w:tc>
        <w:tc>
          <w:tcPr>
            <w:tcW w:w="720" w:type="dxa"/>
            <w:tcBorders>
              <w:top w:val="nil"/>
              <w:left w:val="nil"/>
              <w:bottom w:val="nil"/>
              <w:right w:val="nil"/>
            </w:tcBorders>
            <w:shd w:val="clear" w:color="auto" w:fill="auto"/>
            <w:noWrap/>
            <w:vAlign w:val="bottom"/>
          </w:tcPr>
          <w:p w14:paraId="117E840F" w14:textId="49D751DE" w:rsidR="00DA6A24" w:rsidRPr="00C718A5" w:rsidRDefault="00DA6A24" w:rsidP="00DA6A24">
            <w:pPr>
              <w:jc w:val="center"/>
              <w:rPr>
                <w:rFonts w:ascii="Arial" w:hAnsi="Arial" w:cs="Arial"/>
                <w:sz w:val="20"/>
                <w:szCs w:val="20"/>
              </w:rPr>
            </w:pPr>
            <w:r w:rsidRPr="00C718A5">
              <w:rPr>
                <w:rFonts w:ascii="Arial" w:hAnsi="Arial" w:cs="Arial"/>
                <w:color w:val="000000"/>
                <w:sz w:val="20"/>
                <w:szCs w:val="20"/>
              </w:rPr>
              <w:t>7.7</w:t>
            </w:r>
          </w:p>
        </w:tc>
        <w:tc>
          <w:tcPr>
            <w:tcW w:w="720" w:type="dxa"/>
            <w:tcBorders>
              <w:top w:val="nil"/>
              <w:left w:val="nil"/>
              <w:bottom w:val="nil"/>
              <w:right w:val="nil"/>
            </w:tcBorders>
            <w:shd w:val="clear" w:color="auto" w:fill="auto"/>
            <w:noWrap/>
            <w:vAlign w:val="bottom"/>
          </w:tcPr>
          <w:p w14:paraId="3D9CFF21" w14:textId="646C7B14" w:rsidR="00DA6A24" w:rsidRPr="00C718A5" w:rsidRDefault="00DA6A24" w:rsidP="00DA6A24">
            <w:pPr>
              <w:jc w:val="center"/>
              <w:rPr>
                <w:rFonts w:ascii="Arial" w:hAnsi="Arial" w:cs="Arial"/>
                <w:sz w:val="20"/>
                <w:szCs w:val="20"/>
              </w:rPr>
            </w:pPr>
            <w:r w:rsidRPr="00C718A5">
              <w:rPr>
                <w:rFonts w:ascii="Arial" w:hAnsi="Arial" w:cs="Arial"/>
                <w:color w:val="000000"/>
                <w:sz w:val="20"/>
                <w:szCs w:val="20"/>
              </w:rPr>
              <w:t>8.2</w:t>
            </w:r>
          </w:p>
        </w:tc>
        <w:tc>
          <w:tcPr>
            <w:tcW w:w="720" w:type="dxa"/>
            <w:tcBorders>
              <w:top w:val="nil"/>
              <w:left w:val="nil"/>
              <w:bottom w:val="nil"/>
              <w:right w:val="nil"/>
            </w:tcBorders>
            <w:shd w:val="clear" w:color="auto" w:fill="auto"/>
            <w:noWrap/>
            <w:vAlign w:val="bottom"/>
          </w:tcPr>
          <w:p w14:paraId="4AF459FF" w14:textId="30BA8868" w:rsidR="00DA6A24" w:rsidRPr="00C718A5" w:rsidRDefault="00DA6A24" w:rsidP="00DA6A24">
            <w:pPr>
              <w:jc w:val="center"/>
              <w:rPr>
                <w:rFonts w:ascii="Arial" w:hAnsi="Arial" w:cs="Arial"/>
                <w:sz w:val="20"/>
                <w:szCs w:val="20"/>
              </w:rPr>
            </w:pPr>
            <w:r w:rsidRPr="00C718A5">
              <w:rPr>
                <w:rFonts w:ascii="Arial" w:hAnsi="Arial" w:cs="Arial"/>
                <w:color w:val="000000"/>
                <w:sz w:val="20"/>
                <w:szCs w:val="20"/>
              </w:rPr>
              <w:t>8.5</w:t>
            </w:r>
          </w:p>
        </w:tc>
        <w:tc>
          <w:tcPr>
            <w:tcW w:w="720" w:type="dxa"/>
            <w:tcBorders>
              <w:top w:val="nil"/>
              <w:left w:val="nil"/>
              <w:bottom w:val="nil"/>
              <w:right w:val="nil"/>
            </w:tcBorders>
            <w:shd w:val="clear" w:color="auto" w:fill="auto"/>
            <w:noWrap/>
            <w:vAlign w:val="bottom"/>
          </w:tcPr>
          <w:p w14:paraId="1B2D70A5" w14:textId="7F0FC4F6" w:rsidR="00DA6A24" w:rsidRPr="00C718A5" w:rsidRDefault="00DA6A24" w:rsidP="00DA6A24">
            <w:pPr>
              <w:jc w:val="center"/>
              <w:rPr>
                <w:rFonts w:ascii="Arial" w:hAnsi="Arial" w:cs="Arial"/>
                <w:sz w:val="20"/>
                <w:szCs w:val="20"/>
              </w:rPr>
            </w:pPr>
            <w:r w:rsidRPr="00C718A5">
              <w:rPr>
                <w:rFonts w:ascii="Arial" w:hAnsi="Arial" w:cs="Arial"/>
                <w:color w:val="000000"/>
                <w:sz w:val="20"/>
                <w:szCs w:val="20"/>
              </w:rPr>
              <w:t>8.8</w:t>
            </w:r>
          </w:p>
        </w:tc>
        <w:tc>
          <w:tcPr>
            <w:tcW w:w="720" w:type="dxa"/>
            <w:tcBorders>
              <w:top w:val="nil"/>
              <w:left w:val="nil"/>
              <w:bottom w:val="nil"/>
              <w:right w:val="nil"/>
            </w:tcBorders>
            <w:shd w:val="clear" w:color="auto" w:fill="auto"/>
            <w:noWrap/>
            <w:vAlign w:val="bottom"/>
          </w:tcPr>
          <w:p w14:paraId="394717B9" w14:textId="1B0400A3" w:rsidR="00DA6A24" w:rsidRPr="00C718A5" w:rsidRDefault="00DA6A24" w:rsidP="00DA6A24">
            <w:pPr>
              <w:jc w:val="center"/>
              <w:rPr>
                <w:rFonts w:ascii="Arial" w:hAnsi="Arial" w:cs="Arial"/>
                <w:sz w:val="20"/>
                <w:szCs w:val="20"/>
              </w:rPr>
            </w:pPr>
            <w:r w:rsidRPr="00C718A5">
              <w:rPr>
                <w:rFonts w:ascii="Arial" w:hAnsi="Arial" w:cs="Arial"/>
                <w:color w:val="000000"/>
                <w:sz w:val="20"/>
                <w:szCs w:val="20"/>
              </w:rPr>
              <w:t>8.9</w:t>
            </w:r>
          </w:p>
        </w:tc>
        <w:tc>
          <w:tcPr>
            <w:tcW w:w="720" w:type="dxa"/>
            <w:tcBorders>
              <w:top w:val="nil"/>
              <w:left w:val="nil"/>
              <w:bottom w:val="nil"/>
              <w:right w:val="nil"/>
            </w:tcBorders>
            <w:shd w:val="clear" w:color="auto" w:fill="auto"/>
            <w:noWrap/>
            <w:vAlign w:val="bottom"/>
          </w:tcPr>
          <w:p w14:paraId="7765ED5E" w14:textId="03993D04" w:rsidR="00DA6A24" w:rsidRPr="00C718A5" w:rsidRDefault="00DA6A24" w:rsidP="00DA6A24">
            <w:pPr>
              <w:jc w:val="center"/>
              <w:rPr>
                <w:rFonts w:ascii="Arial" w:hAnsi="Arial" w:cs="Arial"/>
                <w:sz w:val="20"/>
                <w:szCs w:val="20"/>
              </w:rPr>
            </w:pPr>
            <w:r w:rsidRPr="00C718A5">
              <w:rPr>
                <w:rFonts w:ascii="Arial" w:hAnsi="Arial" w:cs="Arial"/>
                <w:color w:val="000000"/>
                <w:sz w:val="20"/>
                <w:szCs w:val="20"/>
              </w:rPr>
              <w:t>9.1</w:t>
            </w:r>
          </w:p>
        </w:tc>
        <w:tc>
          <w:tcPr>
            <w:tcW w:w="720" w:type="dxa"/>
            <w:tcBorders>
              <w:top w:val="nil"/>
              <w:left w:val="nil"/>
              <w:bottom w:val="nil"/>
              <w:right w:val="nil"/>
            </w:tcBorders>
            <w:shd w:val="clear" w:color="auto" w:fill="auto"/>
            <w:noWrap/>
            <w:vAlign w:val="bottom"/>
          </w:tcPr>
          <w:p w14:paraId="1C503533" w14:textId="28C68717" w:rsidR="00DA6A24" w:rsidRPr="00C718A5" w:rsidRDefault="00DA6A24" w:rsidP="00DA6A24">
            <w:pPr>
              <w:jc w:val="center"/>
              <w:rPr>
                <w:rFonts w:ascii="Arial" w:hAnsi="Arial" w:cs="Arial"/>
                <w:sz w:val="20"/>
                <w:szCs w:val="20"/>
              </w:rPr>
            </w:pPr>
            <w:r w:rsidRPr="00C718A5">
              <w:rPr>
                <w:rFonts w:ascii="Arial" w:hAnsi="Arial" w:cs="Arial"/>
                <w:color w:val="000000"/>
                <w:sz w:val="20"/>
                <w:szCs w:val="20"/>
              </w:rPr>
              <w:t>8.7</w:t>
            </w:r>
          </w:p>
        </w:tc>
        <w:tc>
          <w:tcPr>
            <w:tcW w:w="720" w:type="dxa"/>
            <w:tcBorders>
              <w:top w:val="nil"/>
              <w:left w:val="nil"/>
              <w:bottom w:val="nil"/>
              <w:right w:val="nil"/>
            </w:tcBorders>
            <w:shd w:val="clear" w:color="auto" w:fill="auto"/>
            <w:noWrap/>
            <w:vAlign w:val="bottom"/>
          </w:tcPr>
          <w:p w14:paraId="4C15975B" w14:textId="63393F84" w:rsidR="00DA6A24" w:rsidRPr="00C718A5" w:rsidRDefault="00DA6A24" w:rsidP="00DA6A24">
            <w:pPr>
              <w:jc w:val="center"/>
              <w:rPr>
                <w:rFonts w:ascii="Arial" w:hAnsi="Arial" w:cs="Arial"/>
                <w:sz w:val="20"/>
                <w:szCs w:val="20"/>
              </w:rPr>
            </w:pPr>
            <w:r w:rsidRPr="00C718A5">
              <w:rPr>
                <w:rFonts w:ascii="Arial" w:hAnsi="Arial" w:cs="Arial"/>
                <w:color w:val="000000"/>
                <w:sz w:val="20"/>
                <w:szCs w:val="20"/>
              </w:rPr>
              <w:t>7.6</w:t>
            </w:r>
          </w:p>
        </w:tc>
      </w:tr>
      <w:tr w:rsidR="00DA6A24" w:rsidRPr="00C718A5" w14:paraId="1594E7EE" w14:textId="77777777" w:rsidTr="004B3E6A">
        <w:trPr>
          <w:trHeight w:val="255"/>
        </w:trPr>
        <w:tc>
          <w:tcPr>
            <w:tcW w:w="720" w:type="dxa"/>
            <w:tcBorders>
              <w:top w:val="nil"/>
              <w:left w:val="nil"/>
              <w:bottom w:val="nil"/>
              <w:right w:val="nil"/>
            </w:tcBorders>
            <w:noWrap/>
            <w:vAlign w:val="bottom"/>
          </w:tcPr>
          <w:p w14:paraId="2DC4AEC1" w14:textId="77777777" w:rsidR="00DA6A24" w:rsidRPr="00C718A5" w:rsidRDefault="00DA6A24" w:rsidP="00DA6A24">
            <w:pPr>
              <w:jc w:val="center"/>
              <w:rPr>
                <w:rFonts w:ascii="Arial" w:hAnsi="Arial" w:cs="Arial"/>
                <w:b/>
                <w:bCs/>
                <w:sz w:val="20"/>
                <w:szCs w:val="20"/>
                <w:lang w:eastAsia="en-CA"/>
              </w:rPr>
            </w:pPr>
            <w:r w:rsidRPr="00C718A5">
              <w:rPr>
                <w:rFonts w:ascii="Arial" w:hAnsi="Arial" w:cs="Arial"/>
                <w:b/>
                <w:bCs/>
                <w:sz w:val="20"/>
                <w:szCs w:val="20"/>
                <w:lang w:eastAsia="en-CA"/>
              </w:rPr>
              <w:t>32</w:t>
            </w:r>
          </w:p>
        </w:tc>
        <w:tc>
          <w:tcPr>
            <w:tcW w:w="720" w:type="dxa"/>
            <w:tcBorders>
              <w:top w:val="nil"/>
              <w:left w:val="nil"/>
              <w:bottom w:val="nil"/>
              <w:right w:val="nil"/>
            </w:tcBorders>
            <w:shd w:val="clear" w:color="auto" w:fill="auto"/>
            <w:noWrap/>
            <w:vAlign w:val="bottom"/>
          </w:tcPr>
          <w:p w14:paraId="6D70F163" w14:textId="264693B4" w:rsidR="00DA6A24" w:rsidRPr="00C718A5" w:rsidRDefault="00DA6A24" w:rsidP="00DA6A24">
            <w:pPr>
              <w:jc w:val="center"/>
              <w:rPr>
                <w:rFonts w:ascii="Arial" w:hAnsi="Arial" w:cs="Arial"/>
                <w:sz w:val="20"/>
                <w:szCs w:val="20"/>
              </w:rPr>
            </w:pPr>
            <w:r w:rsidRPr="00C718A5">
              <w:rPr>
                <w:rFonts w:ascii="Arial" w:hAnsi="Arial" w:cs="Arial"/>
                <w:color w:val="000000"/>
                <w:sz w:val="20"/>
                <w:szCs w:val="20"/>
              </w:rPr>
              <w:t>2.55</w:t>
            </w:r>
          </w:p>
        </w:tc>
        <w:tc>
          <w:tcPr>
            <w:tcW w:w="720" w:type="dxa"/>
            <w:tcBorders>
              <w:top w:val="nil"/>
              <w:left w:val="nil"/>
              <w:bottom w:val="nil"/>
              <w:right w:val="nil"/>
            </w:tcBorders>
            <w:shd w:val="clear" w:color="auto" w:fill="auto"/>
            <w:noWrap/>
            <w:vAlign w:val="center"/>
          </w:tcPr>
          <w:p w14:paraId="20E9438D" w14:textId="7C9D37AE" w:rsidR="00DA6A24" w:rsidRPr="00C718A5" w:rsidRDefault="00DA6A24" w:rsidP="00DA6A24">
            <w:pPr>
              <w:jc w:val="center"/>
              <w:rPr>
                <w:rFonts w:ascii="Arial" w:hAnsi="Arial" w:cs="Arial"/>
                <w:sz w:val="20"/>
                <w:szCs w:val="20"/>
              </w:rPr>
            </w:pPr>
            <w:r w:rsidRPr="00C718A5">
              <w:rPr>
                <w:rFonts w:ascii="Arial" w:hAnsi="Arial" w:cs="Arial"/>
                <w:color w:val="000000"/>
                <w:sz w:val="20"/>
                <w:szCs w:val="20"/>
              </w:rPr>
              <w:t>3.45</w:t>
            </w:r>
          </w:p>
        </w:tc>
        <w:tc>
          <w:tcPr>
            <w:tcW w:w="720" w:type="dxa"/>
            <w:tcBorders>
              <w:top w:val="nil"/>
              <w:left w:val="nil"/>
              <w:bottom w:val="nil"/>
              <w:right w:val="nil"/>
            </w:tcBorders>
            <w:shd w:val="clear" w:color="auto" w:fill="auto"/>
            <w:noWrap/>
            <w:vAlign w:val="bottom"/>
          </w:tcPr>
          <w:p w14:paraId="2FD130F2" w14:textId="366DFF81" w:rsidR="00DA6A24" w:rsidRPr="00C718A5" w:rsidRDefault="00DA6A24" w:rsidP="00DA6A24">
            <w:pPr>
              <w:jc w:val="center"/>
              <w:rPr>
                <w:rFonts w:ascii="Arial" w:hAnsi="Arial" w:cs="Arial"/>
                <w:sz w:val="20"/>
                <w:szCs w:val="20"/>
              </w:rPr>
            </w:pPr>
            <w:r w:rsidRPr="00C718A5">
              <w:rPr>
                <w:rFonts w:ascii="Arial" w:hAnsi="Arial" w:cs="Arial"/>
                <w:color w:val="000000"/>
                <w:sz w:val="20"/>
                <w:szCs w:val="20"/>
              </w:rPr>
              <w:t>7.6</w:t>
            </w:r>
          </w:p>
        </w:tc>
        <w:tc>
          <w:tcPr>
            <w:tcW w:w="720" w:type="dxa"/>
            <w:tcBorders>
              <w:top w:val="nil"/>
              <w:left w:val="nil"/>
              <w:bottom w:val="nil"/>
              <w:right w:val="nil"/>
            </w:tcBorders>
            <w:shd w:val="clear" w:color="auto" w:fill="auto"/>
            <w:noWrap/>
            <w:vAlign w:val="bottom"/>
          </w:tcPr>
          <w:p w14:paraId="074F7AA6" w14:textId="34EFC3EB" w:rsidR="00DA6A24" w:rsidRPr="00C718A5" w:rsidRDefault="00DA6A24" w:rsidP="00DA6A24">
            <w:pPr>
              <w:jc w:val="center"/>
              <w:rPr>
                <w:rFonts w:ascii="Arial" w:hAnsi="Arial" w:cs="Arial"/>
                <w:sz w:val="20"/>
                <w:szCs w:val="20"/>
              </w:rPr>
            </w:pPr>
            <w:r w:rsidRPr="00C718A5">
              <w:rPr>
                <w:rFonts w:ascii="Arial" w:hAnsi="Arial" w:cs="Arial"/>
                <w:color w:val="000000"/>
                <w:sz w:val="20"/>
                <w:szCs w:val="20"/>
              </w:rPr>
              <w:t>8.0</w:t>
            </w:r>
          </w:p>
        </w:tc>
        <w:tc>
          <w:tcPr>
            <w:tcW w:w="720" w:type="dxa"/>
            <w:tcBorders>
              <w:top w:val="nil"/>
              <w:left w:val="nil"/>
              <w:bottom w:val="nil"/>
              <w:right w:val="nil"/>
            </w:tcBorders>
            <w:shd w:val="clear" w:color="auto" w:fill="auto"/>
            <w:noWrap/>
            <w:vAlign w:val="bottom"/>
          </w:tcPr>
          <w:p w14:paraId="0F20F7C4" w14:textId="6D3BCFDB" w:rsidR="00DA6A24" w:rsidRPr="00C718A5" w:rsidRDefault="00DA6A24" w:rsidP="00DA6A24">
            <w:pPr>
              <w:jc w:val="center"/>
              <w:rPr>
                <w:rFonts w:ascii="Arial" w:hAnsi="Arial" w:cs="Arial"/>
                <w:sz w:val="20"/>
                <w:szCs w:val="20"/>
              </w:rPr>
            </w:pPr>
            <w:r w:rsidRPr="00C718A5">
              <w:rPr>
                <w:rFonts w:ascii="Arial" w:hAnsi="Arial" w:cs="Arial"/>
                <w:color w:val="000000"/>
                <w:sz w:val="20"/>
                <w:szCs w:val="20"/>
              </w:rPr>
              <w:t>8.9</w:t>
            </w:r>
          </w:p>
        </w:tc>
        <w:tc>
          <w:tcPr>
            <w:tcW w:w="720" w:type="dxa"/>
            <w:tcBorders>
              <w:top w:val="nil"/>
              <w:left w:val="nil"/>
              <w:bottom w:val="nil"/>
              <w:right w:val="nil"/>
            </w:tcBorders>
            <w:shd w:val="clear" w:color="auto" w:fill="auto"/>
            <w:noWrap/>
            <w:vAlign w:val="bottom"/>
          </w:tcPr>
          <w:p w14:paraId="7ECDDC49" w14:textId="2AA1FB52" w:rsidR="00DA6A24" w:rsidRPr="00C718A5" w:rsidRDefault="00DA6A24" w:rsidP="00DA6A24">
            <w:pPr>
              <w:jc w:val="center"/>
              <w:rPr>
                <w:rFonts w:ascii="Arial" w:hAnsi="Arial" w:cs="Arial"/>
                <w:sz w:val="20"/>
                <w:szCs w:val="20"/>
              </w:rPr>
            </w:pPr>
            <w:r w:rsidRPr="00C718A5">
              <w:rPr>
                <w:rFonts w:ascii="Arial" w:hAnsi="Arial" w:cs="Arial"/>
                <w:color w:val="000000"/>
                <w:sz w:val="20"/>
                <w:szCs w:val="20"/>
              </w:rPr>
              <w:t>8.6</w:t>
            </w:r>
          </w:p>
        </w:tc>
        <w:tc>
          <w:tcPr>
            <w:tcW w:w="720" w:type="dxa"/>
            <w:tcBorders>
              <w:top w:val="nil"/>
              <w:left w:val="nil"/>
              <w:bottom w:val="nil"/>
              <w:right w:val="nil"/>
            </w:tcBorders>
            <w:shd w:val="clear" w:color="auto" w:fill="auto"/>
            <w:noWrap/>
            <w:vAlign w:val="bottom"/>
          </w:tcPr>
          <w:p w14:paraId="3A88E4AA" w14:textId="23334EE2" w:rsidR="00DA6A24" w:rsidRPr="00C718A5" w:rsidRDefault="00DA6A24" w:rsidP="00DA6A24">
            <w:pPr>
              <w:jc w:val="center"/>
              <w:rPr>
                <w:rFonts w:ascii="Arial" w:hAnsi="Arial" w:cs="Arial"/>
                <w:sz w:val="20"/>
                <w:szCs w:val="20"/>
              </w:rPr>
            </w:pPr>
            <w:r w:rsidRPr="00C718A5">
              <w:rPr>
                <w:rFonts w:ascii="Arial" w:hAnsi="Arial" w:cs="Arial"/>
                <w:color w:val="000000"/>
                <w:sz w:val="20"/>
                <w:szCs w:val="20"/>
              </w:rPr>
              <w:t>8.7</w:t>
            </w:r>
          </w:p>
        </w:tc>
        <w:tc>
          <w:tcPr>
            <w:tcW w:w="720" w:type="dxa"/>
            <w:tcBorders>
              <w:top w:val="nil"/>
              <w:left w:val="nil"/>
              <w:bottom w:val="nil"/>
              <w:right w:val="nil"/>
            </w:tcBorders>
            <w:shd w:val="clear" w:color="auto" w:fill="auto"/>
            <w:noWrap/>
            <w:vAlign w:val="bottom"/>
          </w:tcPr>
          <w:p w14:paraId="30B9293F" w14:textId="026602A1" w:rsidR="00DA6A24" w:rsidRPr="00C718A5" w:rsidRDefault="00DA6A24" w:rsidP="00DA6A24">
            <w:pPr>
              <w:jc w:val="center"/>
              <w:rPr>
                <w:rFonts w:ascii="Arial" w:hAnsi="Arial" w:cs="Arial"/>
                <w:sz w:val="20"/>
                <w:szCs w:val="20"/>
              </w:rPr>
            </w:pPr>
            <w:r w:rsidRPr="00C718A5">
              <w:rPr>
                <w:rFonts w:ascii="Arial" w:hAnsi="Arial" w:cs="Arial"/>
                <w:color w:val="000000"/>
                <w:sz w:val="20"/>
                <w:szCs w:val="20"/>
              </w:rPr>
              <w:t>8.9</w:t>
            </w:r>
          </w:p>
        </w:tc>
        <w:tc>
          <w:tcPr>
            <w:tcW w:w="720" w:type="dxa"/>
            <w:tcBorders>
              <w:top w:val="nil"/>
              <w:left w:val="nil"/>
              <w:bottom w:val="nil"/>
              <w:right w:val="nil"/>
            </w:tcBorders>
            <w:shd w:val="clear" w:color="auto" w:fill="auto"/>
            <w:noWrap/>
            <w:vAlign w:val="bottom"/>
          </w:tcPr>
          <w:p w14:paraId="4A702769" w14:textId="1E7F9BC1" w:rsidR="00DA6A24" w:rsidRPr="00C718A5" w:rsidRDefault="00DA6A24" w:rsidP="00DA6A24">
            <w:pPr>
              <w:jc w:val="center"/>
              <w:rPr>
                <w:rFonts w:ascii="Arial" w:hAnsi="Arial" w:cs="Arial"/>
                <w:sz w:val="20"/>
                <w:szCs w:val="20"/>
              </w:rPr>
            </w:pPr>
            <w:r w:rsidRPr="00C718A5">
              <w:rPr>
                <w:rFonts w:ascii="Arial" w:hAnsi="Arial" w:cs="Arial"/>
                <w:color w:val="000000"/>
                <w:sz w:val="20"/>
                <w:szCs w:val="20"/>
              </w:rPr>
              <w:t>8.6</w:t>
            </w:r>
          </w:p>
        </w:tc>
        <w:tc>
          <w:tcPr>
            <w:tcW w:w="720" w:type="dxa"/>
            <w:tcBorders>
              <w:top w:val="nil"/>
              <w:left w:val="nil"/>
              <w:bottom w:val="nil"/>
              <w:right w:val="nil"/>
            </w:tcBorders>
            <w:shd w:val="clear" w:color="auto" w:fill="auto"/>
            <w:noWrap/>
            <w:vAlign w:val="bottom"/>
          </w:tcPr>
          <w:p w14:paraId="4BA4B299" w14:textId="2086F69C" w:rsidR="00DA6A24" w:rsidRPr="00C718A5" w:rsidRDefault="00DA6A24" w:rsidP="00DA6A24">
            <w:pPr>
              <w:jc w:val="center"/>
              <w:rPr>
                <w:rFonts w:ascii="Arial" w:hAnsi="Arial" w:cs="Arial"/>
                <w:sz w:val="20"/>
                <w:szCs w:val="20"/>
              </w:rPr>
            </w:pPr>
            <w:r w:rsidRPr="00C718A5">
              <w:rPr>
                <w:rFonts w:ascii="Arial" w:hAnsi="Arial" w:cs="Arial"/>
                <w:color w:val="000000"/>
                <w:sz w:val="20"/>
                <w:szCs w:val="20"/>
              </w:rPr>
              <w:t>7.6</w:t>
            </w:r>
          </w:p>
        </w:tc>
      </w:tr>
      <w:tr w:rsidR="00DA6A24" w:rsidRPr="00C718A5" w14:paraId="5593E21B" w14:textId="77777777" w:rsidTr="004B3E6A">
        <w:trPr>
          <w:trHeight w:val="255"/>
        </w:trPr>
        <w:tc>
          <w:tcPr>
            <w:tcW w:w="720" w:type="dxa"/>
            <w:tcBorders>
              <w:top w:val="nil"/>
              <w:left w:val="nil"/>
              <w:bottom w:val="nil"/>
              <w:right w:val="nil"/>
            </w:tcBorders>
            <w:noWrap/>
            <w:vAlign w:val="bottom"/>
          </w:tcPr>
          <w:p w14:paraId="0C926171" w14:textId="77777777" w:rsidR="00DA6A24" w:rsidRPr="00C718A5" w:rsidRDefault="00DA6A24" w:rsidP="00DA6A24">
            <w:pPr>
              <w:jc w:val="center"/>
              <w:rPr>
                <w:rFonts w:ascii="Arial" w:hAnsi="Arial" w:cs="Arial"/>
                <w:b/>
                <w:bCs/>
                <w:sz w:val="20"/>
                <w:szCs w:val="20"/>
                <w:lang w:eastAsia="en-CA"/>
              </w:rPr>
            </w:pPr>
            <w:r w:rsidRPr="00C718A5">
              <w:rPr>
                <w:rFonts w:ascii="Arial" w:hAnsi="Arial" w:cs="Arial"/>
                <w:b/>
                <w:bCs/>
                <w:sz w:val="20"/>
                <w:szCs w:val="20"/>
                <w:lang w:eastAsia="en-CA"/>
              </w:rPr>
              <w:t>36</w:t>
            </w:r>
          </w:p>
        </w:tc>
        <w:tc>
          <w:tcPr>
            <w:tcW w:w="720" w:type="dxa"/>
            <w:tcBorders>
              <w:top w:val="nil"/>
              <w:left w:val="nil"/>
              <w:bottom w:val="nil"/>
              <w:right w:val="nil"/>
            </w:tcBorders>
            <w:shd w:val="clear" w:color="auto" w:fill="auto"/>
            <w:noWrap/>
            <w:vAlign w:val="bottom"/>
          </w:tcPr>
          <w:p w14:paraId="66B0E691" w14:textId="74AF91B1" w:rsidR="00DA6A24" w:rsidRPr="00C718A5" w:rsidRDefault="00DA6A24" w:rsidP="00DA6A24">
            <w:pPr>
              <w:jc w:val="center"/>
              <w:rPr>
                <w:rFonts w:ascii="Arial" w:hAnsi="Arial" w:cs="Arial"/>
                <w:sz w:val="20"/>
                <w:szCs w:val="20"/>
              </w:rPr>
            </w:pPr>
            <w:r w:rsidRPr="00C718A5">
              <w:rPr>
                <w:rFonts w:ascii="Arial" w:hAnsi="Arial" w:cs="Arial"/>
                <w:color w:val="000000"/>
                <w:sz w:val="20"/>
                <w:szCs w:val="20"/>
              </w:rPr>
              <w:t>2.56</w:t>
            </w:r>
          </w:p>
        </w:tc>
        <w:tc>
          <w:tcPr>
            <w:tcW w:w="720" w:type="dxa"/>
            <w:tcBorders>
              <w:top w:val="nil"/>
              <w:left w:val="nil"/>
              <w:bottom w:val="nil"/>
              <w:right w:val="nil"/>
            </w:tcBorders>
            <w:shd w:val="clear" w:color="auto" w:fill="auto"/>
            <w:noWrap/>
            <w:vAlign w:val="center"/>
          </w:tcPr>
          <w:p w14:paraId="2B8A438F" w14:textId="0E751709" w:rsidR="00DA6A24" w:rsidRPr="00C718A5" w:rsidRDefault="00DA6A24" w:rsidP="00DA6A24">
            <w:pPr>
              <w:jc w:val="center"/>
              <w:rPr>
                <w:rFonts w:ascii="Arial" w:hAnsi="Arial" w:cs="Arial"/>
                <w:sz w:val="20"/>
                <w:szCs w:val="20"/>
              </w:rPr>
            </w:pPr>
            <w:r w:rsidRPr="00C718A5">
              <w:rPr>
                <w:rFonts w:ascii="Arial" w:hAnsi="Arial" w:cs="Arial"/>
                <w:color w:val="000000"/>
                <w:sz w:val="20"/>
                <w:szCs w:val="20"/>
              </w:rPr>
              <w:t>3.42</w:t>
            </w:r>
          </w:p>
        </w:tc>
        <w:tc>
          <w:tcPr>
            <w:tcW w:w="720" w:type="dxa"/>
            <w:tcBorders>
              <w:top w:val="nil"/>
              <w:left w:val="nil"/>
              <w:bottom w:val="nil"/>
              <w:right w:val="nil"/>
            </w:tcBorders>
            <w:shd w:val="clear" w:color="auto" w:fill="auto"/>
            <w:noWrap/>
            <w:vAlign w:val="bottom"/>
          </w:tcPr>
          <w:p w14:paraId="724E9A97" w14:textId="3D015EC1" w:rsidR="00DA6A24" w:rsidRPr="00C718A5" w:rsidRDefault="00DA6A24" w:rsidP="00DA6A24">
            <w:pPr>
              <w:jc w:val="center"/>
              <w:rPr>
                <w:rFonts w:ascii="Arial" w:hAnsi="Arial" w:cs="Arial"/>
                <w:sz w:val="20"/>
                <w:szCs w:val="20"/>
              </w:rPr>
            </w:pPr>
            <w:r w:rsidRPr="00C718A5">
              <w:rPr>
                <w:rFonts w:ascii="Arial" w:hAnsi="Arial" w:cs="Arial"/>
                <w:color w:val="000000"/>
                <w:sz w:val="20"/>
                <w:szCs w:val="20"/>
              </w:rPr>
              <w:t>7.6</w:t>
            </w:r>
          </w:p>
        </w:tc>
        <w:tc>
          <w:tcPr>
            <w:tcW w:w="720" w:type="dxa"/>
            <w:tcBorders>
              <w:top w:val="nil"/>
              <w:left w:val="nil"/>
              <w:bottom w:val="nil"/>
              <w:right w:val="nil"/>
            </w:tcBorders>
            <w:shd w:val="clear" w:color="auto" w:fill="auto"/>
            <w:noWrap/>
            <w:vAlign w:val="bottom"/>
          </w:tcPr>
          <w:p w14:paraId="4C8D844C" w14:textId="789CEB93" w:rsidR="00DA6A24" w:rsidRPr="00C718A5" w:rsidRDefault="00DA6A24" w:rsidP="00DA6A24">
            <w:pPr>
              <w:jc w:val="center"/>
              <w:rPr>
                <w:rFonts w:ascii="Arial" w:hAnsi="Arial" w:cs="Arial"/>
                <w:sz w:val="20"/>
                <w:szCs w:val="20"/>
              </w:rPr>
            </w:pPr>
            <w:r w:rsidRPr="00C718A5">
              <w:rPr>
                <w:rFonts w:ascii="Arial" w:hAnsi="Arial" w:cs="Arial"/>
                <w:color w:val="000000"/>
                <w:sz w:val="20"/>
                <w:szCs w:val="20"/>
              </w:rPr>
              <w:t>8.0</w:t>
            </w:r>
          </w:p>
        </w:tc>
        <w:tc>
          <w:tcPr>
            <w:tcW w:w="720" w:type="dxa"/>
            <w:tcBorders>
              <w:top w:val="nil"/>
              <w:left w:val="nil"/>
              <w:bottom w:val="nil"/>
              <w:right w:val="nil"/>
            </w:tcBorders>
            <w:shd w:val="clear" w:color="auto" w:fill="auto"/>
            <w:noWrap/>
            <w:vAlign w:val="bottom"/>
          </w:tcPr>
          <w:p w14:paraId="6C1931BF" w14:textId="370661F6" w:rsidR="00DA6A24" w:rsidRPr="00C718A5" w:rsidRDefault="00DA6A24" w:rsidP="00DA6A24">
            <w:pPr>
              <w:jc w:val="center"/>
              <w:rPr>
                <w:rFonts w:ascii="Arial" w:hAnsi="Arial" w:cs="Arial"/>
                <w:sz w:val="20"/>
                <w:szCs w:val="20"/>
              </w:rPr>
            </w:pPr>
            <w:r w:rsidRPr="00C718A5">
              <w:rPr>
                <w:rFonts w:ascii="Arial" w:hAnsi="Arial" w:cs="Arial"/>
                <w:color w:val="000000"/>
                <w:sz w:val="20"/>
                <w:szCs w:val="20"/>
              </w:rPr>
              <w:t>8.3</w:t>
            </w:r>
          </w:p>
        </w:tc>
        <w:tc>
          <w:tcPr>
            <w:tcW w:w="720" w:type="dxa"/>
            <w:tcBorders>
              <w:top w:val="nil"/>
              <w:left w:val="nil"/>
              <w:bottom w:val="nil"/>
              <w:right w:val="nil"/>
            </w:tcBorders>
            <w:shd w:val="clear" w:color="auto" w:fill="auto"/>
            <w:noWrap/>
            <w:vAlign w:val="bottom"/>
          </w:tcPr>
          <w:p w14:paraId="1D9659EF" w14:textId="0AE8E214" w:rsidR="00DA6A24" w:rsidRPr="00C718A5" w:rsidRDefault="00DA6A24" w:rsidP="00DA6A24">
            <w:pPr>
              <w:jc w:val="center"/>
              <w:rPr>
                <w:rFonts w:ascii="Arial" w:hAnsi="Arial" w:cs="Arial"/>
                <w:sz w:val="20"/>
                <w:szCs w:val="20"/>
              </w:rPr>
            </w:pPr>
            <w:r w:rsidRPr="00C718A5">
              <w:rPr>
                <w:rFonts w:ascii="Arial" w:hAnsi="Arial" w:cs="Arial"/>
                <w:color w:val="000000"/>
                <w:sz w:val="20"/>
                <w:szCs w:val="20"/>
              </w:rPr>
              <w:t>8.6</w:t>
            </w:r>
          </w:p>
        </w:tc>
        <w:tc>
          <w:tcPr>
            <w:tcW w:w="720" w:type="dxa"/>
            <w:tcBorders>
              <w:top w:val="nil"/>
              <w:left w:val="nil"/>
              <w:bottom w:val="nil"/>
              <w:right w:val="nil"/>
            </w:tcBorders>
            <w:shd w:val="clear" w:color="auto" w:fill="auto"/>
            <w:noWrap/>
            <w:vAlign w:val="bottom"/>
          </w:tcPr>
          <w:p w14:paraId="2C04EEE1" w14:textId="2335C63A" w:rsidR="00DA6A24" w:rsidRPr="00C718A5" w:rsidRDefault="00DA6A24" w:rsidP="00DA6A24">
            <w:pPr>
              <w:jc w:val="center"/>
              <w:rPr>
                <w:rFonts w:ascii="Arial" w:hAnsi="Arial" w:cs="Arial"/>
                <w:sz w:val="20"/>
                <w:szCs w:val="20"/>
              </w:rPr>
            </w:pPr>
            <w:r w:rsidRPr="00C718A5">
              <w:rPr>
                <w:rFonts w:ascii="Arial" w:hAnsi="Arial" w:cs="Arial"/>
                <w:color w:val="000000"/>
                <w:sz w:val="20"/>
                <w:szCs w:val="20"/>
              </w:rPr>
              <w:t>8.6</w:t>
            </w:r>
          </w:p>
        </w:tc>
        <w:tc>
          <w:tcPr>
            <w:tcW w:w="720" w:type="dxa"/>
            <w:tcBorders>
              <w:top w:val="nil"/>
              <w:left w:val="nil"/>
              <w:bottom w:val="nil"/>
              <w:right w:val="nil"/>
            </w:tcBorders>
            <w:shd w:val="clear" w:color="auto" w:fill="auto"/>
            <w:noWrap/>
            <w:vAlign w:val="bottom"/>
          </w:tcPr>
          <w:p w14:paraId="544D0B66" w14:textId="610251F2" w:rsidR="00DA6A24" w:rsidRPr="00C718A5" w:rsidRDefault="00DA6A24" w:rsidP="00DA6A24">
            <w:pPr>
              <w:jc w:val="center"/>
              <w:rPr>
                <w:rFonts w:ascii="Arial" w:hAnsi="Arial" w:cs="Arial"/>
                <w:sz w:val="20"/>
                <w:szCs w:val="20"/>
              </w:rPr>
            </w:pPr>
            <w:r w:rsidRPr="00C718A5">
              <w:rPr>
                <w:rFonts w:ascii="Arial" w:hAnsi="Arial" w:cs="Arial"/>
                <w:color w:val="000000"/>
                <w:sz w:val="20"/>
                <w:szCs w:val="20"/>
              </w:rPr>
              <w:t>8.7</w:t>
            </w:r>
          </w:p>
        </w:tc>
        <w:tc>
          <w:tcPr>
            <w:tcW w:w="720" w:type="dxa"/>
            <w:tcBorders>
              <w:top w:val="nil"/>
              <w:left w:val="nil"/>
              <w:bottom w:val="nil"/>
              <w:right w:val="nil"/>
            </w:tcBorders>
            <w:shd w:val="clear" w:color="auto" w:fill="auto"/>
            <w:noWrap/>
            <w:vAlign w:val="bottom"/>
          </w:tcPr>
          <w:p w14:paraId="2ABB23D8" w14:textId="310E9791" w:rsidR="00DA6A24" w:rsidRPr="00C718A5" w:rsidRDefault="00DA6A24" w:rsidP="00DA6A24">
            <w:pPr>
              <w:jc w:val="center"/>
              <w:rPr>
                <w:rFonts w:ascii="Arial" w:hAnsi="Arial" w:cs="Arial"/>
                <w:sz w:val="20"/>
                <w:szCs w:val="20"/>
              </w:rPr>
            </w:pPr>
            <w:r w:rsidRPr="00C718A5">
              <w:rPr>
                <w:rFonts w:ascii="Arial" w:hAnsi="Arial" w:cs="Arial"/>
                <w:color w:val="000000"/>
                <w:sz w:val="20"/>
                <w:szCs w:val="20"/>
              </w:rPr>
              <w:t>8.8</w:t>
            </w:r>
          </w:p>
        </w:tc>
        <w:tc>
          <w:tcPr>
            <w:tcW w:w="720" w:type="dxa"/>
            <w:tcBorders>
              <w:top w:val="nil"/>
              <w:left w:val="nil"/>
              <w:bottom w:val="nil"/>
              <w:right w:val="nil"/>
            </w:tcBorders>
            <w:shd w:val="clear" w:color="auto" w:fill="auto"/>
            <w:noWrap/>
            <w:vAlign w:val="bottom"/>
          </w:tcPr>
          <w:p w14:paraId="685ADC80" w14:textId="17D969AC" w:rsidR="00DA6A24" w:rsidRPr="00C718A5" w:rsidRDefault="00DA6A24" w:rsidP="00DA6A24">
            <w:pPr>
              <w:jc w:val="center"/>
              <w:rPr>
                <w:rFonts w:ascii="Arial" w:hAnsi="Arial" w:cs="Arial"/>
                <w:sz w:val="20"/>
                <w:szCs w:val="20"/>
              </w:rPr>
            </w:pPr>
            <w:r w:rsidRPr="00C718A5">
              <w:rPr>
                <w:rFonts w:ascii="Arial" w:hAnsi="Arial" w:cs="Arial"/>
                <w:color w:val="000000"/>
                <w:sz w:val="20"/>
                <w:szCs w:val="20"/>
              </w:rPr>
              <w:t>7.8</w:t>
            </w:r>
          </w:p>
        </w:tc>
      </w:tr>
      <w:tr w:rsidR="00DA6A24" w:rsidRPr="00C718A5" w14:paraId="342910CD" w14:textId="77777777" w:rsidTr="004B3E6A">
        <w:trPr>
          <w:trHeight w:val="255"/>
        </w:trPr>
        <w:tc>
          <w:tcPr>
            <w:tcW w:w="720" w:type="dxa"/>
            <w:tcBorders>
              <w:top w:val="nil"/>
              <w:left w:val="nil"/>
              <w:bottom w:val="nil"/>
              <w:right w:val="nil"/>
            </w:tcBorders>
            <w:noWrap/>
            <w:vAlign w:val="bottom"/>
          </w:tcPr>
          <w:p w14:paraId="25561108" w14:textId="77777777" w:rsidR="00DA6A24" w:rsidRPr="00C718A5" w:rsidRDefault="00DA6A24" w:rsidP="00DA6A24">
            <w:pPr>
              <w:jc w:val="center"/>
              <w:rPr>
                <w:rFonts w:ascii="Arial" w:hAnsi="Arial" w:cs="Arial"/>
                <w:b/>
                <w:bCs/>
                <w:sz w:val="20"/>
                <w:szCs w:val="20"/>
                <w:lang w:eastAsia="en-CA"/>
              </w:rPr>
            </w:pPr>
            <w:r w:rsidRPr="00C718A5">
              <w:rPr>
                <w:rFonts w:ascii="Arial" w:hAnsi="Arial" w:cs="Arial"/>
                <w:b/>
                <w:bCs/>
                <w:sz w:val="20"/>
                <w:szCs w:val="20"/>
                <w:lang w:eastAsia="en-CA"/>
              </w:rPr>
              <w:t>40</w:t>
            </w:r>
          </w:p>
        </w:tc>
        <w:tc>
          <w:tcPr>
            <w:tcW w:w="720" w:type="dxa"/>
            <w:tcBorders>
              <w:top w:val="nil"/>
              <w:left w:val="nil"/>
              <w:bottom w:val="nil"/>
              <w:right w:val="nil"/>
            </w:tcBorders>
            <w:shd w:val="clear" w:color="auto" w:fill="auto"/>
            <w:noWrap/>
            <w:vAlign w:val="bottom"/>
          </w:tcPr>
          <w:p w14:paraId="71D836F8" w14:textId="0AB7B6B7" w:rsidR="00DA6A24" w:rsidRPr="00C718A5" w:rsidRDefault="00DA6A24" w:rsidP="00DA6A24">
            <w:pPr>
              <w:jc w:val="center"/>
              <w:rPr>
                <w:rFonts w:ascii="Arial" w:hAnsi="Arial" w:cs="Arial"/>
                <w:sz w:val="20"/>
                <w:szCs w:val="20"/>
              </w:rPr>
            </w:pPr>
            <w:r w:rsidRPr="00C718A5">
              <w:rPr>
                <w:rFonts w:ascii="Arial" w:hAnsi="Arial" w:cs="Arial"/>
                <w:color w:val="000000"/>
                <w:sz w:val="20"/>
                <w:szCs w:val="20"/>
              </w:rPr>
              <w:t>2.56</w:t>
            </w:r>
          </w:p>
        </w:tc>
        <w:tc>
          <w:tcPr>
            <w:tcW w:w="720" w:type="dxa"/>
            <w:tcBorders>
              <w:top w:val="nil"/>
              <w:left w:val="nil"/>
              <w:bottom w:val="nil"/>
              <w:right w:val="nil"/>
            </w:tcBorders>
            <w:shd w:val="clear" w:color="auto" w:fill="auto"/>
            <w:noWrap/>
            <w:vAlign w:val="center"/>
          </w:tcPr>
          <w:p w14:paraId="0EC1CAD9" w14:textId="44E94C0B" w:rsidR="00DA6A24" w:rsidRPr="00C718A5" w:rsidRDefault="00DA6A24" w:rsidP="00DA6A24">
            <w:pPr>
              <w:jc w:val="center"/>
              <w:rPr>
                <w:rFonts w:ascii="Arial" w:hAnsi="Arial" w:cs="Arial"/>
                <w:sz w:val="20"/>
                <w:szCs w:val="20"/>
              </w:rPr>
            </w:pPr>
            <w:r w:rsidRPr="00C718A5">
              <w:rPr>
                <w:rFonts w:ascii="Arial" w:hAnsi="Arial" w:cs="Arial"/>
                <w:color w:val="000000"/>
                <w:sz w:val="20"/>
                <w:szCs w:val="20"/>
              </w:rPr>
              <w:t>3.42</w:t>
            </w:r>
          </w:p>
        </w:tc>
        <w:tc>
          <w:tcPr>
            <w:tcW w:w="720" w:type="dxa"/>
            <w:tcBorders>
              <w:top w:val="nil"/>
              <w:left w:val="nil"/>
              <w:bottom w:val="nil"/>
              <w:right w:val="nil"/>
            </w:tcBorders>
            <w:shd w:val="clear" w:color="auto" w:fill="auto"/>
            <w:noWrap/>
            <w:vAlign w:val="bottom"/>
          </w:tcPr>
          <w:p w14:paraId="3B8F98F6" w14:textId="4517195D" w:rsidR="00DA6A24" w:rsidRPr="00C718A5" w:rsidRDefault="00DA6A24" w:rsidP="00DA6A24">
            <w:pPr>
              <w:jc w:val="center"/>
              <w:rPr>
                <w:rFonts w:ascii="Arial" w:hAnsi="Arial" w:cs="Arial"/>
                <w:sz w:val="20"/>
                <w:szCs w:val="20"/>
              </w:rPr>
            </w:pPr>
            <w:r w:rsidRPr="00C718A5">
              <w:rPr>
                <w:rFonts w:ascii="Arial" w:hAnsi="Arial" w:cs="Arial"/>
                <w:color w:val="000000"/>
                <w:sz w:val="20"/>
                <w:szCs w:val="20"/>
              </w:rPr>
              <w:t>7.6</w:t>
            </w:r>
          </w:p>
        </w:tc>
        <w:tc>
          <w:tcPr>
            <w:tcW w:w="720" w:type="dxa"/>
            <w:tcBorders>
              <w:top w:val="nil"/>
              <w:left w:val="nil"/>
              <w:bottom w:val="nil"/>
              <w:right w:val="nil"/>
            </w:tcBorders>
            <w:shd w:val="clear" w:color="auto" w:fill="auto"/>
            <w:noWrap/>
            <w:vAlign w:val="bottom"/>
          </w:tcPr>
          <w:p w14:paraId="0EEBDCB4" w14:textId="2234D6AF" w:rsidR="00DA6A24" w:rsidRPr="00C718A5" w:rsidRDefault="00DA6A24" w:rsidP="00DA6A24">
            <w:pPr>
              <w:jc w:val="center"/>
              <w:rPr>
                <w:rFonts w:ascii="Arial" w:hAnsi="Arial" w:cs="Arial"/>
                <w:sz w:val="20"/>
                <w:szCs w:val="20"/>
              </w:rPr>
            </w:pPr>
            <w:r w:rsidRPr="00C718A5">
              <w:rPr>
                <w:rFonts w:ascii="Arial" w:hAnsi="Arial" w:cs="Arial"/>
                <w:color w:val="000000"/>
                <w:sz w:val="20"/>
                <w:szCs w:val="20"/>
              </w:rPr>
              <w:t>7.9</w:t>
            </w:r>
          </w:p>
        </w:tc>
        <w:tc>
          <w:tcPr>
            <w:tcW w:w="720" w:type="dxa"/>
            <w:tcBorders>
              <w:top w:val="nil"/>
              <w:left w:val="nil"/>
              <w:bottom w:val="nil"/>
              <w:right w:val="nil"/>
            </w:tcBorders>
            <w:shd w:val="clear" w:color="auto" w:fill="auto"/>
            <w:noWrap/>
            <w:vAlign w:val="bottom"/>
          </w:tcPr>
          <w:p w14:paraId="097E95DF" w14:textId="601CBF81" w:rsidR="00DA6A24" w:rsidRPr="00C718A5" w:rsidRDefault="00DA6A24" w:rsidP="00DA6A24">
            <w:pPr>
              <w:jc w:val="center"/>
              <w:rPr>
                <w:rFonts w:ascii="Arial" w:hAnsi="Arial" w:cs="Arial"/>
                <w:sz w:val="20"/>
                <w:szCs w:val="20"/>
              </w:rPr>
            </w:pPr>
            <w:r w:rsidRPr="00C718A5">
              <w:rPr>
                <w:rFonts w:ascii="Arial" w:hAnsi="Arial" w:cs="Arial"/>
                <w:color w:val="000000"/>
                <w:sz w:val="20"/>
                <w:szCs w:val="20"/>
              </w:rPr>
              <w:t>8.3</w:t>
            </w:r>
          </w:p>
        </w:tc>
        <w:tc>
          <w:tcPr>
            <w:tcW w:w="720" w:type="dxa"/>
            <w:tcBorders>
              <w:top w:val="nil"/>
              <w:left w:val="nil"/>
              <w:bottom w:val="nil"/>
              <w:right w:val="nil"/>
            </w:tcBorders>
            <w:shd w:val="clear" w:color="auto" w:fill="auto"/>
            <w:noWrap/>
            <w:vAlign w:val="bottom"/>
          </w:tcPr>
          <w:p w14:paraId="5848537E" w14:textId="49EBA017" w:rsidR="00DA6A24" w:rsidRPr="00C718A5" w:rsidRDefault="00DA6A24" w:rsidP="00DA6A24">
            <w:pPr>
              <w:jc w:val="center"/>
              <w:rPr>
                <w:rFonts w:ascii="Arial" w:hAnsi="Arial" w:cs="Arial"/>
                <w:sz w:val="20"/>
                <w:szCs w:val="20"/>
              </w:rPr>
            </w:pPr>
            <w:r w:rsidRPr="00C718A5">
              <w:rPr>
                <w:rFonts w:ascii="Arial" w:hAnsi="Arial" w:cs="Arial"/>
                <w:color w:val="000000"/>
                <w:sz w:val="20"/>
                <w:szCs w:val="20"/>
              </w:rPr>
              <w:t>8.4</w:t>
            </w:r>
          </w:p>
        </w:tc>
        <w:tc>
          <w:tcPr>
            <w:tcW w:w="720" w:type="dxa"/>
            <w:tcBorders>
              <w:top w:val="nil"/>
              <w:left w:val="nil"/>
              <w:bottom w:val="nil"/>
              <w:right w:val="nil"/>
            </w:tcBorders>
            <w:shd w:val="clear" w:color="auto" w:fill="auto"/>
            <w:noWrap/>
            <w:vAlign w:val="bottom"/>
          </w:tcPr>
          <w:p w14:paraId="69B7ED8D" w14:textId="6F695F3B" w:rsidR="00DA6A24" w:rsidRPr="00C718A5" w:rsidRDefault="00DA6A24" w:rsidP="00DA6A24">
            <w:pPr>
              <w:jc w:val="center"/>
              <w:rPr>
                <w:rFonts w:ascii="Arial" w:hAnsi="Arial" w:cs="Arial"/>
                <w:sz w:val="20"/>
                <w:szCs w:val="20"/>
              </w:rPr>
            </w:pPr>
            <w:r w:rsidRPr="00C718A5">
              <w:rPr>
                <w:rFonts w:ascii="Arial" w:hAnsi="Arial" w:cs="Arial"/>
                <w:color w:val="000000"/>
                <w:sz w:val="20"/>
                <w:szCs w:val="20"/>
              </w:rPr>
              <w:t>8.5</w:t>
            </w:r>
          </w:p>
        </w:tc>
        <w:tc>
          <w:tcPr>
            <w:tcW w:w="720" w:type="dxa"/>
            <w:tcBorders>
              <w:top w:val="nil"/>
              <w:left w:val="nil"/>
              <w:bottom w:val="nil"/>
              <w:right w:val="nil"/>
            </w:tcBorders>
            <w:shd w:val="clear" w:color="auto" w:fill="auto"/>
            <w:noWrap/>
            <w:vAlign w:val="bottom"/>
          </w:tcPr>
          <w:p w14:paraId="50211FD3" w14:textId="38774236" w:rsidR="00DA6A24" w:rsidRPr="00C718A5" w:rsidRDefault="00DA6A24" w:rsidP="00DA6A24">
            <w:pPr>
              <w:jc w:val="center"/>
              <w:rPr>
                <w:rFonts w:ascii="Arial" w:hAnsi="Arial" w:cs="Arial"/>
                <w:sz w:val="20"/>
                <w:szCs w:val="20"/>
              </w:rPr>
            </w:pPr>
            <w:r w:rsidRPr="00C718A5">
              <w:rPr>
                <w:rFonts w:ascii="Arial" w:hAnsi="Arial" w:cs="Arial"/>
                <w:color w:val="000000"/>
                <w:sz w:val="20"/>
                <w:szCs w:val="20"/>
              </w:rPr>
              <w:t>8.7</w:t>
            </w:r>
          </w:p>
        </w:tc>
        <w:tc>
          <w:tcPr>
            <w:tcW w:w="720" w:type="dxa"/>
            <w:tcBorders>
              <w:top w:val="nil"/>
              <w:left w:val="nil"/>
              <w:bottom w:val="nil"/>
              <w:right w:val="nil"/>
            </w:tcBorders>
            <w:shd w:val="clear" w:color="auto" w:fill="auto"/>
            <w:noWrap/>
            <w:vAlign w:val="bottom"/>
          </w:tcPr>
          <w:p w14:paraId="21CEC72F" w14:textId="5233DB1F" w:rsidR="00DA6A24" w:rsidRPr="00C718A5" w:rsidRDefault="00DA6A24" w:rsidP="00DA6A24">
            <w:pPr>
              <w:jc w:val="center"/>
              <w:rPr>
                <w:rFonts w:ascii="Arial" w:hAnsi="Arial" w:cs="Arial"/>
                <w:sz w:val="20"/>
                <w:szCs w:val="20"/>
              </w:rPr>
            </w:pPr>
            <w:r w:rsidRPr="00C718A5">
              <w:rPr>
                <w:rFonts w:ascii="Arial" w:hAnsi="Arial" w:cs="Arial"/>
                <w:color w:val="000000"/>
                <w:sz w:val="20"/>
                <w:szCs w:val="20"/>
              </w:rPr>
              <w:t>8.8</w:t>
            </w:r>
          </w:p>
        </w:tc>
        <w:tc>
          <w:tcPr>
            <w:tcW w:w="720" w:type="dxa"/>
            <w:tcBorders>
              <w:top w:val="nil"/>
              <w:left w:val="nil"/>
              <w:bottom w:val="nil"/>
              <w:right w:val="nil"/>
            </w:tcBorders>
            <w:shd w:val="clear" w:color="auto" w:fill="auto"/>
            <w:noWrap/>
            <w:vAlign w:val="bottom"/>
          </w:tcPr>
          <w:p w14:paraId="14BC0E46" w14:textId="2A6A155F" w:rsidR="00DA6A24" w:rsidRPr="00C718A5" w:rsidRDefault="00DA6A24" w:rsidP="00DA6A24">
            <w:pPr>
              <w:jc w:val="center"/>
              <w:rPr>
                <w:rFonts w:ascii="Arial" w:hAnsi="Arial" w:cs="Arial"/>
                <w:sz w:val="20"/>
                <w:szCs w:val="20"/>
              </w:rPr>
            </w:pPr>
            <w:r w:rsidRPr="00C718A5">
              <w:rPr>
                <w:rFonts w:ascii="Arial" w:hAnsi="Arial" w:cs="Arial"/>
                <w:color w:val="000000"/>
                <w:sz w:val="20"/>
                <w:szCs w:val="20"/>
              </w:rPr>
              <w:t>7.8</w:t>
            </w:r>
          </w:p>
        </w:tc>
      </w:tr>
      <w:tr w:rsidR="00DA6A24" w:rsidRPr="00C718A5" w14:paraId="414E3C20" w14:textId="77777777" w:rsidTr="004B3E6A">
        <w:trPr>
          <w:trHeight w:val="255"/>
        </w:trPr>
        <w:tc>
          <w:tcPr>
            <w:tcW w:w="720" w:type="dxa"/>
            <w:tcBorders>
              <w:top w:val="nil"/>
              <w:left w:val="nil"/>
              <w:bottom w:val="nil"/>
              <w:right w:val="nil"/>
            </w:tcBorders>
            <w:noWrap/>
            <w:vAlign w:val="bottom"/>
          </w:tcPr>
          <w:p w14:paraId="267649E3" w14:textId="77777777" w:rsidR="00DA6A24" w:rsidRPr="00C718A5" w:rsidRDefault="00DA6A24" w:rsidP="00DA6A24">
            <w:pPr>
              <w:jc w:val="center"/>
              <w:rPr>
                <w:rFonts w:ascii="Arial" w:hAnsi="Arial" w:cs="Arial"/>
                <w:b/>
                <w:bCs/>
                <w:sz w:val="20"/>
                <w:szCs w:val="20"/>
                <w:lang w:eastAsia="en-CA"/>
              </w:rPr>
            </w:pPr>
            <w:r w:rsidRPr="00C718A5">
              <w:rPr>
                <w:rFonts w:ascii="Arial" w:hAnsi="Arial" w:cs="Arial"/>
                <w:b/>
                <w:bCs/>
                <w:sz w:val="20"/>
                <w:szCs w:val="20"/>
                <w:lang w:eastAsia="en-CA"/>
              </w:rPr>
              <w:t>44</w:t>
            </w:r>
          </w:p>
        </w:tc>
        <w:tc>
          <w:tcPr>
            <w:tcW w:w="720" w:type="dxa"/>
            <w:tcBorders>
              <w:top w:val="nil"/>
              <w:left w:val="nil"/>
              <w:bottom w:val="nil"/>
              <w:right w:val="nil"/>
            </w:tcBorders>
            <w:shd w:val="clear" w:color="auto" w:fill="auto"/>
            <w:noWrap/>
            <w:vAlign w:val="bottom"/>
          </w:tcPr>
          <w:p w14:paraId="22FD52E6" w14:textId="42C2A093" w:rsidR="00DA6A24" w:rsidRPr="00C718A5" w:rsidRDefault="00DA6A24" w:rsidP="00DA6A24">
            <w:pPr>
              <w:jc w:val="center"/>
              <w:rPr>
                <w:rFonts w:ascii="Arial" w:hAnsi="Arial" w:cs="Arial"/>
                <w:sz w:val="20"/>
                <w:szCs w:val="20"/>
              </w:rPr>
            </w:pPr>
            <w:r w:rsidRPr="00C718A5">
              <w:rPr>
                <w:rFonts w:ascii="Arial" w:hAnsi="Arial" w:cs="Arial"/>
                <w:color w:val="000000"/>
                <w:sz w:val="20"/>
                <w:szCs w:val="20"/>
              </w:rPr>
              <w:t>2.57</w:t>
            </w:r>
          </w:p>
        </w:tc>
        <w:tc>
          <w:tcPr>
            <w:tcW w:w="720" w:type="dxa"/>
            <w:tcBorders>
              <w:top w:val="nil"/>
              <w:left w:val="nil"/>
              <w:bottom w:val="nil"/>
              <w:right w:val="nil"/>
            </w:tcBorders>
            <w:shd w:val="clear" w:color="auto" w:fill="auto"/>
            <w:noWrap/>
            <w:vAlign w:val="center"/>
          </w:tcPr>
          <w:p w14:paraId="6B61F554" w14:textId="3F96F0AF" w:rsidR="00DA6A24" w:rsidRPr="00C718A5" w:rsidRDefault="00DA6A24" w:rsidP="00DA6A24">
            <w:pPr>
              <w:jc w:val="center"/>
              <w:rPr>
                <w:rFonts w:ascii="Arial" w:hAnsi="Arial" w:cs="Arial"/>
                <w:sz w:val="20"/>
                <w:szCs w:val="20"/>
              </w:rPr>
            </w:pPr>
            <w:r w:rsidRPr="00C718A5">
              <w:rPr>
                <w:rFonts w:ascii="Arial" w:hAnsi="Arial" w:cs="Arial"/>
                <w:color w:val="000000"/>
                <w:sz w:val="20"/>
                <w:szCs w:val="20"/>
              </w:rPr>
              <w:t>3.42</w:t>
            </w:r>
          </w:p>
        </w:tc>
        <w:tc>
          <w:tcPr>
            <w:tcW w:w="720" w:type="dxa"/>
            <w:tcBorders>
              <w:top w:val="nil"/>
              <w:left w:val="nil"/>
              <w:bottom w:val="nil"/>
              <w:right w:val="nil"/>
            </w:tcBorders>
            <w:shd w:val="clear" w:color="auto" w:fill="auto"/>
            <w:noWrap/>
            <w:vAlign w:val="bottom"/>
          </w:tcPr>
          <w:p w14:paraId="280D8510" w14:textId="1C9C35C7" w:rsidR="00DA6A24" w:rsidRPr="00C718A5" w:rsidRDefault="00DA6A24" w:rsidP="00DA6A24">
            <w:pPr>
              <w:jc w:val="center"/>
              <w:rPr>
                <w:rFonts w:ascii="Arial" w:hAnsi="Arial" w:cs="Arial"/>
                <w:sz w:val="20"/>
                <w:szCs w:val="20"/>
              </w:rPr>
            </w:pPr>
            <w:r w:rsidRPr="00C718A5">
              <w:rPr>
                <w:rFonts w:ascii="Arial" w:hAnsi="Arial" w:cs="Arial"/>
                <w:color w:val="000000"/>
                <w:sz w:val="20"/>
                <w:szCs w:val="20"/>
              </w:rPr>
              <w:t>7.5</w:t>
            </w:r>
          </w:p>
        </w:tc>
        <w:tc>
          <w:tcPr>
            <w:tcW w:w="720" w:type="dxa"/>
            <w:tcBorders>
              <w:top w:val="nil"/>
              <w:left w:val="nil"/>
              <w:bottom w:val="nil"/>
              <w:right w:val="nil"/>
            </w:tcBorders>
            <w:shd w:val="clear" w:color="auto" w:fill="auto"/>
            <w:noWrap/>
            <w:vAlign w:val="bottom"/>
          </w:tcPr>
          <w:p w14:paraId="29B67FDF" w14:textId="2FC7E2B8" w:rsidR="00DA6A24" w:rsidRPr="00C718A5" w:rsidRDefault="00DA6A24" w:rsidP="00DA6A24">
            <w:pPr>
              <w:jc w:val="center"/>
              <w:rPr>
                <w:rFonts w:ascii="Arial" w:hAnsi="Arial" w:cs="Arial"/>
                <w:sz w:val="20"/>
                <w:szCs w:val="20"/>
              </w:rPr>
            </w:pPr>
            <w:r w:rsidRPr="00C718A5">
              <w:rPr>
                <w:rFonts w:ascii="Arial" w:hAnsi="Arial" w:cs="Arial"/>
                <w:color w:val="000000"/>
                <w:sz w:val="20"/>
                <w:szCs w:val="20"/>
              </w:rPr>
              <w:t>7.8</w:t>
            </w:r>
          </w:p>
        </w:tc>
        <w:tc>
          <w:tcPr>
            <w:tcW w:w="720" w:type="dxa"/>
            <w:tcBorders>
              <w:top w:val="nil"/>
              <w:left w:val="nil"/>
              <w:bottom w:val="nil"/>
              <w:right w:val="nil"/>
            </w:tcBorders>
            <w:shd w:val="clear" w:color="auto" w:fill="auto"/>
            <w:noWrap/>
            <w:vAlign w:val="bottom"/>
          </w:tcPr>
          <w:p w14:paraId="5954454F" w14:textId="22517500" w:rsidR="00DA6A24" w:rsidRPr="00C718A5" w:rsidRDefault="00DA6A24" w:rsidP="00DA6A24">
            <w:pPr>
              <w:jc w:val="center"/>
              <w:rPr>
                <w:rFonts w:ascii="Arial" w:hAnsi="Arial" w:cs="Arial"/>
                <w:sz w:val="20"/>
                <w:szCs w:val="20"/>
              </w:rPr>
            </w:pPr>
            <w:r w:rsidRPr="00C718A5">
              <w:rPr>
                <w:rFonts w:ascii="Arial" w:hAnsi="Arial" w:cs="Arial"/>
                <w:color w:val="000000"/>
                <w:sz w:val="20"/>
                <w:szCs w:val="20"/>
              </w:rPr>
              <w:t>8.2</w:t>
            </w:r>
          </w:p>
        </w:tc>
        <w:tc>
          <w:tcPr>
            <w:tcW w:w="720" w:type="dxa"/>
            <w:tcBorders>
              <w:top w:val="nil"/>
              <w:left w:val="nil"/>
              <w:bottom w:val="nil"/>
              <w:right w:val="nil"/>
            </w:tcBorders>
            <w:shd w:val="clear" w:color="auto" w:fill="auto"/>
            <w:noWrap/>
            <w:vAlign w:val="bottom"/>
          </w:tcPr>
          <w:p w14:paraId="10F3C37D" w14:textId="2A0257C5" w:rsidR="00DA6A24" w:rsidRPr="00C718A5" w:rsidRDefault="00DA6A24" w:rsidP="00DA6A24">
            <w:pPr>
              <w:jc w:val="center"/>
              <w:rPr>
                <w:rFonts w:ascii="Arial" w:hAnsi="Arial" w:cs="Arial"/>
                <w:sz w:val="20"/>
                <w:szCs w:val="20"/>
              </w:rPr>
            </w:pPr>
            <w:r w:rsidRPr="00C718A5">
              <w:rPr>
                <w:rFonts w:ascii="Arial" w:hAnsi="Arial" w:cs="Arial"/>
                <w:color w:val="000000"/>
                <w:sz w:val="20"/>
                <w:szCs w:val="20"/>
              </w:rPr>
              <w:t>8.4</w:t>
            </w:r>
          </w:p>
        </w:tc>
        <w:tc>
          <w:tcPr>
            <w:tcW w:w="720" w:type="dxa"/>
            <w:tcBorders>
              <w:top w:val="nil"/>
              <w:left w:val="nil"/>
              <w:bottom w:val="nil"/>
              <w:right w:val="nil"/>
            </w:tcBorders>
            <w:shd w:val="clear" w:color="auto" w:fill="auto"/>
            <w:noWrap/>
            <w:vAlign w:val="bottom"/>
          </w:tcPr>
          <w:p w14:paraId="729F5970" w14:textId="36EDE115" w:rsidR="00DA6A24" w:rsidRPr="00C718A5" w:rsidRDefault="00DA6A24" w:rsidP="00DA6A24">
            <w:pPr>
              <w:jc w:val="center"/>
              <w:rPr>
                <w:rFonts w:ascii="Arial" w:hAnsi="Arial" w:cs="Arial"/>
                <w:sz w:val="20"/>
                <w:szCs w:val="20"/>
              </w:rPr>
            </w:pPr>
            <w:r w:rsidRPr="00C718A5">
              <w:rPr>
                <w:rFonts w:ascii="Arial" w:hAnsi="Arial" w:cs="Arial"/>
                <w:color w:val="000000"/>
                <w:sz w:val="20"/>
                <w:szCs w:val="20"/>
              </w:rPr>
              <w:t>8.4</w:t>
            </w:r>
          </w:p>
        </w:tc>
        <w:tc>
          <w:tcPr>
            <w:tcW w:w="720" w:type="dxa"/>
            <w:tcBorders>
              <w:top w:val="nil"/>
              <w:left w:val="nil"/>
              <w:bottom w:val="nil"/>
              <w:right w:val="nil"/>
            </w:tcBorders>
            <w:shd w:val="clear" w:color="auto" w:fill="auto"/>
            <w:noWrap/>
            <w:vAlign w:val="bottom"/>
          </w:tcPr>
          <w:p w14:paraId="66372561" w14:textId="5EE0A52A" w:rsidR="00DA6A24" w:rsidRPr="00C718A5" w:rsidRDefault="00DA6A24" w:rsidP="00DA6A24">
            <w:pPr>
              <w:jc w:val="center"/>
              <w:rPr>
                <w:rFonts w:ascii="Arial" w:hAnsi="Arial" w:cs="Arial"/>
                <w:sz w:val="20"/>
                <w:szCs w:val="20"/>
              </w:rPr>
            </w:pPr>
            <w:r w:rsidRPr="00C718A5">
              <w:rPr>
                <w:rFonts w:ascii="Arial" w:hAnsi="Arial" w:cs="Arial"/>
                <w:color w:val="000000"/>
                <w:sz w:val="20"/>
                <w:szCs w:val="20"/>
              </w:rPr>
              <w:t>8.6</w:t>
            </w:r>
          </w:p>
        </w:tc>
        <w:tc>
          <w:tcPr>
            <w:tcW w:w="720" w:type="dxa"/>
            <w:tcBorders>
              <w:top w:val="nil"/>
              <w:left w:val="nil"/>
              <w:bottom w:val="nil"/>
              <w:right w:val="nil"/>
            </w:tcBorders>
            <w:shd w:val="clear" w:color="auto" w:fill="auto"/>
            <w:noWrap/>
            <w:vAlign w:val="bottom"/>
          </w:tcPr>
          <w:p w14:paraId="6CA1F8A4" w14:textId="6B2D217C" w:rsidR="00DA6A24" w:rsidRPr="00C718A5" w:rsidRDefault="00DA6A24" w:rsidP="00DA6A24">
            <w:pPr>
              <w:jc w:val="center"/>
              <w:rPr>
                <w:rFonts w:ascii="Arial" w:hAnsi="Arial" w:cs="Arial"/>
                <w:sz w:val="20"/>
                <w:szCs w:val="20"/>
              </w:rPr>
            </w:pPr>
            <w:r w:rsidRPr="00C718A5">
              <w:rPr>
                <w:rFonts w:ascii="Arial" w:hAnsi="Arial" w:cs="Arial"/>
                <w:color w:val="000000"/>
                <w:sz w:val="20"/>
                <w:szCs w:val="20"/>
              </w:rPr>
              <w:t>8.8</w:t>
            </w:r>
          </w:p>
        </w:tc>
        <w:tc>
          <w:tcPr>
            <w:tcW w:w="720" w:type="dxa"/>
            <w:tcBorders>
              <w:top w:val="nil"/>
              <w:left w:val="nil"/>
              <w:bottom w:val="nil"/>
              <w:right w:val="nil"/>
            </w:tcBorders>
            <w:shd w:val="clear" w:color="auto" w:fill="auto"/>
            <w:noWrap/>
            <w:vAlign w:val="bottom"/>
          </w:tcPr>
          <w:p w14:paraId="1CCC95D4" w14:textId="3D6A7B19" w:rsidR="00DA6A24" w:rsidRPr="00C718A5" w:rsidRDefault="00DA6A24" w:rsidP="00DA6A24">
            <w:pPr>
              <w:jc w:val="center"/>
              <w:rPr>
                <w:rFonts w:ascii="Arial" w:hAnsi="Arial" w:cs="Arial"/>
                <w:sz w:val="20"/>
                <w:szCs w:val="20"/>
              </w:rPr>
            </w:pPr>
            <w:r w:rsidRPr="00C718A5">
              <w:rPr>
                <w:rFonts w:ascii="Arial" w:hAnsi="Arial" w:cs="Arial"/>
                <w:color w:val="000000"/>
                <w:sz w:val="20"/>
                <w:szCs w:val="20"/>
              </w:rPr>
              <w:t>7.8</w:t>
            </w:r>
          </w:p>
        </w:tc>
      </w:tr>
      <w:tr w:rsidR="00DA6A24" w:rsidRPr="00C718A5" w14:paraId="0DDD1FAC" w14:textId="77777777" w:rsidTr="004B3E6A">
        <w:trPr>
          <w:trHeight w:val="255"/>
        </w:trPr>
        <w:tc>
          <w:tcPr>
            <w:tcW w:w="720" w:type="dxa"/>
            <w:tcBorders>
              <w:top w:val="nil"/>
              <w:left w:val="nil"/>
              <w:bottom w:val="nil"/>
              <w:right w:val="nil"/>
            </w:tcBorders>
            <w:noWrap/>
            <w:vAlign w:val="bottom"/>
          </w:tcPr>
          <w:p w14:paraId="71656C24" w14:textId="77777777" w:rsidR="00DA6A24" w:rsidRPr="00C718A5" w:rsidRDefault="00DA6A24" w:rsidP="00DA6A24">
            <w:pPr>
              <w:jc w:val="center"/>
              <w:rPr>
                <w:rFonts w:ascii="Arial" w:hAnsi="Arial" w:cs="Arial"/>
                <w:b/>
                <w:bCs/>
                <w:sz w:val="20"/>
                <w:szCs w:val="20"/>
                <w:lang w:eastAsia="en-CA"/>
              </w:rPr>
            </w:pPr>
            <w:r w:rsidRPr="00C718A5">
              <w:rPr>
                <w:rFonts w:ascii="Arial" w:hAnsi="Arial" w:cs="Arial"/>
                <w:b/>
                <w:bCs/>
                <w:sz w:val="20"/>
                <w:szCs w:val="20"/>
                <w:lang w:eastAsia="en-CA"/>
              </w:rPr>
              <w:t>48</w:t>
            </w:r>
          </w:p>
        </w:tc>
        <w:tc>
          <w:tcPr>
            <w:tcW w:w="720" w:type="dxa"/>
            <w:tcBorders>
              <w:top w:val="nil"/>
              <w:left w:val="nil"/>
              <w:bottom w:val="nil"/>
              <w:right w:val="nil"/>
            </w:tcBorders>
            <w:shd w:val="clear" w:color="auto" w:fill="auto"/>
            <w:noWrap/>
            <w:vAlign w:val="bottom"/>
          </w:tcPr>
          <w:p w14:paraId="5AF29D15" w14:textId="39013B09" w:rsidR="00DA6A24" w:rsidRPr="00C718A5" w:rsidRDefault="00DA6A24" w:rsidP="00DA6A24">
            <w:pPr>
              <w:jc w:val="center"/>
              <w:rPr>
                <w:rFonts w:ascii="Arial" w:hAnsi="Arial" w:cs="Arial"/>
                <w:sz w:val="20"/>
                <w:szCs w:val="20"/>
              </w:rPr>
            </w:pPr>
            <w:r w:rsidRPr="00C718A5">
              <w:rPr>
                <w:rFonts w:ascii="Arial" w:hAnsi="Arial" w:cs="Arial"/>
                <w:color w:val="000000"/>
                <w:sz w:val="20"/>
                <w:szCs w:val="20"/>
              </w:rPr>
              <w:t>2.58</w:t>
            </w:r>
          </w:p>
        </w:tc>
        <w:tc>
          <w:tcPr>
            <w:tcW w:w="720" w:type="dxa"/>
            <w:tcBorders>
              <w:top w:val="nil"/>
              <w:left w:val="nil"/>
              <w:bottom w:val="nil"/>
              <w:right w:val="nil"/>
            </w:tcBorders>
            <w:shd w:val="clear" w:color="auto" w:fill="auto"/>
            <w:noWrap/>
            <w:vAlign w:val="center"/>
          </w:tcPr>
          <w:p w14:paraId="28812026" w14:textId="7F4290A6" w:rsidR="00DA6A24" w:rsidRPr="00C718A5" w:rsidRDefault="00DA6A24" w:rsidP="00DA6A24">
            <w:pPr>
              <w:jc w:val="center"/>
              <w:rPr>
                <w:rFonts w:ascii="Arial" w:hAnsi="Arial" w:cs="Arial"/>
                <w:sz w:val="20"/>
                <w:szCs w:val="20"/>
              </w:rPr>
            </w:pPr>
            <w:r w:rsidRPr="00C718A5">
              <w:rPr>
                <w:rFonts w:ascii="Arial" w:hAnsi="Arial" w:cs="Arial"/>
                <w:color w:val="000000"/>
                <w:sz w:val="20"/>
                <w:szCs w:val="20"/>
              </w:rPr>
              <w:t>3.42</w:t>
            </w:r>
          </w:p>
        </w:tc>
        <w:tc>
          <w:tcPr>
            <w:tcW w:w="720" w:type="dxa"/>
            <w:tcBorders>
              <w:top w:val="nil"/>
              <w:left w:val="nil"/>
              <w:bottom w:val="nil"/>
              <w:right w:val="nil"/>
            </w:tcBorders>
            <w:shd w:val="clear" w:color="auto" w:fill="auto"/>
            <w:noWrap/>
            <w:vAlign w:val="bottom"/>
          </w:tcPr>
          <w:p w14:paraId="7CBB0C65" w14:textId="37B41BFA" w:rsidR="00DA6A24" w:rsidRPr="00C718A5" w:rsidRDefault="00DA6A24" w:rsidP="00DA6A24">
            <w:pPr>
              <w:jc w:val="center"/>
              <w:rPr>
                <w:rFonts w:ascii="Arial" w:hAnsi="Arial" w:cs="Arial"/>
                <w:sz w:val="20"/>
                <w:szCs w:val="20"/>
              </w:rPr>
            </w:pPr>
            <w:r w:rsidRPr="00C718A5">
              <w:rPr>
                <w:rFonts w:ascii="Arial" w:hAnsi="Arial" w:cs="Arial"/>
                <w:color w:val="000000"/>
                <w:sz w:val="20"/>
                <w:szCs w:val="20"/>
              </w:rPr>
              <w:t>7.4</w:t>
            </w:r>
          </w:p>
        </w:tc>
        <w:tc>
          <w:tcPr>
            <w:tcW w:w="720" w:type="dxa"/>
            <w:tcBorders>
              <w:top w:val="nil"/>
              <w:left w:val="nil"/>
              <w:bottom w:val="nil"/>
              <w:right w:val="nil"/>
            </w:tcBorders>
            <w:shd w:val="clear" w:color="auto" w:fill="auto"/>
            <w:noWrap/>
            <w:vAlign w:val="bottom"/>
          </w:tcPr>
          <w:p w14:paraId="2ED7808B" w14:textId="13A22069" w:rsidR="00DA6A24" w:rsidRPr="00C718A5" w:rsidRDefault="00DA6A24" w:rsidP="00DA6A24">
            <w:pPr>
              <w:jc w:val="center"/>
              <w:rPr>
                <w:rFonts w:ascii="Arial" w:hAnsi="Arial" w:cs="Arial"/>
                <w:sz w:val="20"/>
                <w:szCs w:val="20"/>
              </w:rPr>
            </w:pPr>
            <w:r w:rsidRPr="00C718A5">
              <w:rPr>
                <w:rFonts w:ascii="Arial" w:hAnsi="Arial" w:cs="Arial"/>
                <w:color w:val="000000"/>
                <w:sz w:val="20"/>
                <w:szCs w:val="20"/>
              </w:rPr>
              <w:t>7.8</w:t>
            </w:r>
          </w:p>
        </w:tc>
        <w:tc>
          <w:tcPr>
            <w:tcW w:w="720" w:type="dxa"/>
            <w:tcBorders>
              <w:top w:val="nil"/>
              <w:left w:val="nil"/>
              <w:bottom w:val="nil"/>
              <w:right w:val="nil"/>
            </w:tcBorders>
            <w:shd w:val="clear" w:color="auto" w:fill="auto"/>
            <w:noWrap/>
            <w:vAlign w:val="bottom"/>
          </w:tcPr>
          <w:p w14:paraId="1C6B2618" w14:textId="4DC226C6" w:rsidR="00DA6A24" w:rsidRPr="00C718A5" w:rsidRDefault="00DA6A24" w:rsidP="00DA6A24">
            <w:pPr>
              <w:jc w:val="center"/>
              <w:rPr>
                <w:rFonts w:ascii="Arial" w:hAnsi="Arial" w:cs="Arial"/>
                <w:sz w:val="20"/>
                <w:szCs w:val="20"/>
              </w:rPr>
            </w:pPr>
            <w:r w:rsidRPr="00C718A5">
              <w:rPr>
                <w:rFonts w:ascii="Arial" w:hAnsi="Arial" w:cs="Arial"/>
                <w:color w:val="000000"/>
                <w:sz w:val="20"/>
                <w:szCs w:val="20"/>
              </w:rPr>
              <w:t>8.1</w:t>
            </w:r>
          </w:p>
        </w:tc>
        <w:tc>
          <w:tcPr>
            <w:tcW w:w="720" w:type="dxa"/>
            <w:tcBorders>
              <w:top w:val="nil"/>
              <w:left w:val="nil"/>
              <w:bottom w:val="nil"/>
              <w:right w:val="nil"/>
            </w:tcBorders>
            <w:shd w:val="clear" w:color="auto" w:fill="auto"/>
            <w:noWrap/>
            <w:vAlign w:val="bottom"/>
          </w:tcPr>
          <w:p w14:paraId="55A13924" w14:textId="2C565079" w:rsidR="00DA6A24" w:rsidRPr="00C718A5" w:rsidRDefault="00DA6A24" w:rsidP="00DA6A24">
            <w:pPr>
              <w:jc w:val="center"/>
              <w:rPr>
                <w:rFonts w:ascii="Arial" w:hAnsi="Arial" w:cs="Arial"/>
                <w:sz w:val="20"/>
                <w:szCs w:val="20"/>
              </w:rPr>
            </w:pPr>
            <w:r w:rsidRPr="00C718A5">
              <w:rPr>
                <w:rFonts w:ascii="Arial" w:hAnsi="Arial" w:cs="Arial"/>
                <w:color w:val="000000"/>
                <w:sz w:val="20"/>
                <w:szCs w:val="20"/>
              </w:rPr>
              <w:t>8.3</w:t>
            </w:r>
          </w:p>
        </w:tc>
        <w:tc>
          <w:tcPr>
            <w:tcW w:w="720" w:type="dxa"/>
            <w:tcBorders>
              <w:top w:val="nil"/>
              <w:left w:val="nil"/>
              <w:bottom w:val="nil"/>
              <w:right w:val="nil"/>
            </w:tcBorders>
            <w:shd w:val="clear" w:color="auto" w:fill="auto"/>
            <w:noWrap/>
            <w:vAlign w:val="bottom"/>
          </w:tcPr>
          <w:p w14:paraId="2519EC6D" w14:textId="065A03EF" w:rsidR="00DA6A24" w:rsidRPr="00C718A5" w:rsidRDefault="00DA6A24" w:rsidP="00DA6A24">
            <w:pPr>
              <w:jc w:val="center"/>
              <w:rPr>
                <w:rFonts w:ascii="Arial" w:hAnsi="Arial" w:cs="Arial"/>
                <w:sz w:val="20"/>
                <w:szCs w:val="20"/>
              </w:rPr>
            </w:pPr>
            <w:r w:rsidRPr="00C718A5">
              <w:rPr>
                <w:rFonts w:ascii="Arial" w:hAnsi="Arial" w:cs="Arial"/>
                <w:color w:val="000000"/>
                <w:sz w:val="20"/>
                <w:szCs w:val="20"/>
              </w:rPr>
              <w:t>8.4</w:t>
            </w:r>
          </w:p>
        </w:tc>
        <w:tc>
          <w:tcPr>
            <w:tcW w:w="720" w:type="dxa"/>
            <w:tcBorders>
              <w:top w:val="nil"/>
              <w:left w:val="nil"/>
              <w:bottom w:val="nil"/>
              <w:right w:val="nil"/>
            </w:tcBorders>
            <w:shd w:val="clear" w:color="auto" w:fill="auto"/>
            <w:noWrap/>
            <w:vAlign w:val="bottom"/>
          </w:tcPr>
          <w:p w14:paraId="6E8FDCF9" w14:textId="4655905C" w:rsidR="00DA6A24" w:rsidRPr="00C718A5" w:rsidRDefault="00DA6A24" w:rsidP="00DA6A24">
            <w:pPr>
              <w:jc w:val="center"/>
              <w:rPr>
                <w:rFonts w:ascii="Arial" w:hAnsi="Arial" w:cs="Arial"/>
                <w:sz w:val="20"/>
                <w:szCs w:val="20"/>
              </w:rPr>
            </w:pPr>
            <w:r w:rsidRPr="00C718A5">
              <w:rPr>
                <w:rFonts w:ascii="Arial" w:hAnsi="Arial" w:cs="Arial"/>
                <w:color w:val="000000"/>
                <w:sz w:val="20"/>
                <w:szCs w:val="20"/>
              </w:rPr>
              <w:t>8.6</w:t>
            </w:r>
          </w:p>
        </w:tc>
        <w:tc>
          <w:tcPr>
            <w:tcW w:w="720" w:type="dxa"/>
            <w:tcBorders>
              <w:top w:val="nil"/>
              <w:left w:val="nil"/>
              <w:bottom w:val="nil"/>
              <w:right w:val="nil"/>
            </w:tcBorders>
            <w:shd w:val="clear" w:color="auto" w:fill="auto"/>
            <w:noWrap/>
            <w:vAlign w:val="bottom"/>
          </w:tcPr>
          <w:p w14:paraId="201D3252" w14:textId="5B8FFD86" w:rsidR="00DA6A24" w:rsidRPr="00C718A5" w:rsidRDefault="00DA6A24" w:rsidP="00DA6A24">
            <w:pPr>
              <w:jc w:val="center"/>
              <w:rPr>
                <w:rFonts w:ascii="Arial" w:hAnsi="Arial" w:cs="Arial"/>
                <w:sz w:val="20"/>
                <w:szCs w:val="20"/>
              </w:rPr>
            </w:pPr>
            <w:r w:rsidRPr="00C718A5">
              <w:rPr>
                <w:rFonts w:ascii="Arial" w:hAnsi="Arial" w:cs="Arial"/>
                <w:color w:val="000000"/>
                <w:sz w:val="20"/>
                <w:szCs w:val="20"/>
              </w:rPr>
              <w:t>8.7</w:t>
            </w:r>
          </w:p>
        </w:tc>
        <w:tc>
          <w:tcPr>
            <w:tcW w:w="720" w:type="dxa"/>
            <w:tcBorders>
              <w:top w:val="nil"/>
              <w:left w:val="nil"/>
              <w:bottom w:val="nil"/>
              <w:right w:val="nil"/>
            </w:tcBorders>
            <w:shd w:val="clear" w:color="auto" w:fill="auto"/>
            <w:noWrap/>
            <w:vAlign w:val="bottom"/>
          </w:tcPr>
          <w:p w14:paraId="1B2042FE" w14:textId="3DFDF14B" w:rsidR="00DA6A24" w:rsidRPr="00C718A5" w:rsidRDefault="00DA6A24" w:rsidP="00DA6A24">
            <w:pPr>
              <w:jc w:val="center"/>
              <w:rPr>
                <w:rFonts w:ascii="Arial" w:hAnsi="Arial" w:cs="Arial"/>
                <w:sz w:val="20"/>
                <w:szCs w:val="20"/>
              </w:rPr>
            </w:pPr>
            <w:r w:rsidRPr="00C718A5">
              <w:rPr>
                <w:rFonts w:ascii="Arial" w:hAnsi="Arial" w:cs="Arial"/>
                <w:color w:val="000000"/>
                <w:sz w:val="20"/>
                <w:szCs w:val="20"/>
              </w:rPr>
              <w:t>7.8</w:t>
            </w:r>
          </w:p>
        </w:tc>
      </w:tr>
      <w:tr w:rsidR="00DA6A24" w:rsidRPr="00C718A5" w14:paraId="4FC00C16" w14:textId="77777777" w:rsidTr="004B3E6A">
        <w:trPr>
          <w:trHeight w:val="255"/>
        </w:trPr>
        <w:tc>
          <w:tcPr>
            <w:tcW w:w="720" w:type="dxa"/>
            <w:tcBorders>
              <w:top w:val="nil"/>
              <w:left w:val="nil"/>
              <w:bottom w:val="nil"/>
              <w:right w:val="nil"/>
            </w:tcBorders>
            <w:noWrap/>
            <w:vAlign w:val="bottom"/>
          </w:tcPr>
          <w:p w14:paraId="7714C248" w14:textId="77777777" w:rsidR="00DA6A24" w:rsidRPr="00C718A5" w:rsidRDefault="00DA6A24" w:rsidP="00DA6A24">
            <w:pPr>
              <w:jc w:val="center"/>
              <w:rPr>
                <w:rFonts w:ascii="Arial" w:hAnsi="Arial" w:cs="Arial"/>
                <w:b/>
                <w:bCs/>
                <w:sz w:val="20"/>
                <w:szCs w:val="20"/>
                <w:lang w:eastAsia="en-CA"/>
              </w:rPr>
            </w:pPr>
            <w:r w:rsidRPr="00C718A5">
              <w:rPr>
                <w:rFonts w:ascii="Arial" w:hAnsi="Arial" w:cs="Arial"/>
                <w:b/>
                <w:bCs/>
                <w:sz w:val="20"/>
                <w:szCs w:val="20"/>
                <w:lang w:eastAsia="en-CA"/>
              </w:rPr>
              <w:t>52</w:t>
            </w:r>
          </w:p>
        </w:tc>
        <w:tc>
          <w:tcPr>
            <w:tcW w:w="720" w:type="dxa"/>
            <w:tcBorders>
              <w:top w:val="nil"/>
              <w:left w:val="nil"/>
              <w:bottom w:val="nil"/>
              <w:right w:val="nil"/>
            </w:tcBorders>
            <w:shd w:val="clear" w:color="auto" w:fill="auto"/>
            <w:noWrap/>
            <w:vAlign w:val="bottom"/>
          </w:tcPr>
          <w:p w14:paraId="726E28DB" w14:textId="521EAE80" w:rsidR="00DA6A24" w:rsidRPr="00C718A5" w:rsidRDefault="00DA6A24" w:rsidP="00DA6A24">
            <w:pPr>
              <w:jc w:val="center"/>
              <w:rPr>
                <w:rFonts w:ascii="Arial" w:hAnsi="Arial" w:cs="Arial"/>
                <w:sz w:val="20"/>
                <w:szCs w:val="20"/>
              </w:rPr>
            </w:pPr>
            <w:r w:rsidRPr="00C718A5">
              <w:rPr>
                <w:rFonts w:ascii="Arial" w:hAnsi="Arial" w:cs="Arial"/>
                <w:color w:val="000000"/>
                <w:sz w:val="20"/>
                <w:szCs w:val="20"/>
              </w:rPr>
              <w:t>2.59</w:t>
            </w:r>
          </w:p>
        </w:tc>
        <w:tc>
          <w:tcPr>
            <w:tcW w:w="720" w:type="dxa"/>
            <w:tcBorders>
              <w:top w:val="nil"/>
              <w:left w:val="nil"/>
              <w:bottom w:val="nil"/>
              <w:right w:val="nil"/>
            </w:tcBorders>
            <w:shd w:val="clear" w:color="auto" w:fill="auto"/>
            <w:noWrap/>
            <w:vAlign w:val="center"/>
          </w:tcPr>
          <w:p w14:paraId="07225E8F" w14:textId="7E193FAF" w:rsidR="00DA6A24" w:rsidRPr="00C718A5" w:rsidRDefault="00DA6A24" w:rsidP="00DA6A24">
            <w:pPr>
              <w:jc w:val="center"/>
              <w:rPr>
                <w:rFonts w:ascii="Arial" w:hAnsi="Arial" w:cs="Arial"/>
                <w:sz w:val="20"/>
                <w:szCs w:val="20"/>
              </w:rPr>
            </w:pPr>
            <w:r w:rsidRPr="00C718A5">
              <w:rPr>
                <w:rFonts w:ascii="Arial" w:hAnsi="Arial" w:cs="Arial"/>
                <w:color w:val="000000"/>
                <w:sz w:val="20"/>
                <w:szCs w:val="20"/>
              </w:rPr>
              <w:t>3.39</w:t>
            </w:r>
          </w:p>
        </w:tc>
        <w:tc>
          <w:tcPr>
            <w:tcW w:w="720" w:type="dxa"/>
            <w:tcBorders>
              <w:top w:val="nil"/>
              <w:left w:val="nil"/>
              <w:bottom w:val="nil"/>
              <w:right w:val="nil"/>
            </w:tcBorders>
            <w:shd w:val="clear" w:color="auto" w:fill="auto"/>
            <w:noWrap/>
            <w:vAlign w:val="bottom"/>
          </w:tcPr>
          <w:p w14:paraId="4C92574F" w14:textId="29AD1EF3" w:rsidR="00DA6A24" w:rsidRPr="00C718A5" w:rsidRDefault="00DA6A24" w:rsidP="00DA6A24">
            <w:pPr>
              <w:jc w:val="center"/>
              <w:rPr>
                <w:rFonts w:ascii="Arial" w:hAnsi="Arial" w:cs="Arial"/>
                <w:sz w:val="20"/>
                <w:szCs w:val="20"/>
              </w:rPr>
            </w:pPr>
            <w:r w:rsidRPr="00C718A5">
              <w:rPr>
                <w:rFonts w:ascii="Arial" w:hAnsi="Arial" w:cs="Arial"/>
                <w:color w:val="000000"/>
                <w:sz w:val="20"/>
                <w:szCs w:val="20"/>
              </w:rPr>
              <w:t>7.4</w:t>
            </w:r>
          </w:p>
        </w:tc>
        <w:tc>
          <w:tcPr>
            <w:tcW w:w="720" w:type="dxa"/>
            <w:tcBorders>
              <w:top w:val="nil"/>
              <w:left w:val="nil"/>
              <w:bottom w:val="nil"/>
              <w:right w:val="nil"/>
            </w:tcBorders>
            <w:shd w:val="clear" w:color="auto" w:fill="auto"/>
            <w:noWrap/>
            <w:vAlign w:val="bottom"/>
          </w:tcPr>
          <w:p w14:paraId="252C56DB" w14:textId="71892C36" w:rsidR="00DA6A24" w:rsidRPr="00C718A5" w:rsidRDefault="00DA6A24" w:rsidP="00DA6A24">
            <w:pPr>
              <w:jc w:val="center"/>
              <w:rPr>
                <w:rFonts w:ascii="Arial" w:hAnsi="Arial" w:cs="Arial"/>
                <w:sz w:val="20"/>
                <w:szCs w:val="20"/>
              </w:rPr>
            </w:pPr>
            <w:r w:rsidRPr="00C718A5">
              <w:rPr>
                <w:rFonts w:ascii="Arial" w:hAnsi="Arial" w:cs="Arial"/>
                <w:color w:val="000000"/>
                <w:sz w:val="20"/>
                <w:szCs w:val="20"/>
              </w:rPr>
              <w:t>7.8</w:t>
            </w:r>
          </w:p>
        </w:tc>
        <w:tc>
          <w:tcPr>
            <w:tcW w:w="720" w:type="dxa"/>
            <w:tcBorders>
              <w:top w:val="nil"/>
              <w:left w:val="nil"/>
              <w:bottom w:val="nil"/>
              <w:right w:val="nil"/>
            </w:tcBorders>
            <w:shd w:val="clear" w:color="auto" w:fill="auto"/>
            <w:noWrap/>
            <w:vAlign w:val="bottom"/>
          </w:tcPr>
          <w:p w14:paraId="310CCB47" w14:textId="36720EF3" w:rsidR="00DA6A24" w:rsidRPr="00C718A5" w:rsidRDefault="00DA6A24" w:rsidP="00DA6A24">
            <w:pPr>
              <w:jc w:val="center"/>
              <w:rPr>
                <w:rFonts w:ascii="Arial" w:hAnsi="Arial" w:cs="Arial"/>
                <w:sz w:val="20"/>
                <w:szCs w:val="20"/>
              </w:rPr>
            </w:pPr>
            <w:r w:rsidRPr="00C718A5">
              <w:rPr>
                <w:rFonts w:ascii="Arial" w:hAnsi="Arial" w:cs="Arial"/>
                <w:color w:val="000000"/>
                <w:sz w:val="20"/>
                <w:szCs w:val="20"/>
              </w:rPr>
              <w:t>8.1</w:t>
            </w:r>
          </w:p>
        </w:tc>
        <w:tc>
          <w:tcPr>
            <w:tcW w:w="720" w:type="dxa"/>
            <w:tcBorders>
              <w:top w:val="nil"/>
              <w:left w:val="nil"/>
              <w:bottom w:val="nil"/>
              <w:right w:val="nil"/>
            </w:tcBorders>
            <w:shd w:val="clear" w:color="auto" w:fill="auto"/>
            <w:noWrap/>
            <w:vAlign w:val="bottom"/>
          </w:tcPr>
          <w:p w14:paraId="52DF33B7" w14:textId="50B45984" w:rsidR="00DA6A24" w:rsidRPr="00C718A5" w:rsidRDefault="00DA6A24" w:rsidP="00DA6A24">
            <w:pPr>
              <w:jc w:val="center"/>
              <w:rPr>
                <w:rFonts w:ascii="Arial" w:hAnsi="Arial" w:cs="Arial"/>
                <w:sz w:val="20"/>
                <w:szCs w:val="20"/>
              </w:rPr>
            </w:pPr>
            <w:r w:rsidRPr="00C718A5">
              <w:rPr>
                <w:rFonts w:ascii="Arial" w:hAnsi="Arial" w:cs="Arial"/>
                <w:color w:val="000000"/>
                <w:sz w:val="20"/>
                <w:szCs w:val="20"/>
              </w:rPr>
              <w:t>8.2</w:t>
            </w:r>
          </w:p>
        </w:tc>
        <w:tc>
          <w:tcPr>
            <w:tcW w:w="720" w:type="dxa"/>
            <w:tcBorders>
              <w:top w:val="nil"/>
              <w:left w:val="nil"/>
              <w:bottom w:val="nil"/>
              <w:right w:val="nil"/>
            </w:tcBorders>
            <w:shd w:val="clear" w:color="auto" w:fill="auto"/>
            <w:noWrap/>
            <w:vAlign w:val="bottom"/>
          </w:tcPr>
          <w:p w14:paraId="57CFD3E9" w14:textId="31DB039B" w:rsidR="00DA6A24" w:rsidRPr="00C718A5" w:rsidRDefault="00DA6A24" w:rsidP="00DA6A24">
            <w:pPr>
              <w:jc w:val="center"/>
              <w:rPr>
                <w:rFonts w:ascii="Arial" w:hAnsi="Arial" w:cs="Arial"/>
                <w:sz w:val="20"/>
                <w:szCs w:val="20"/>
              </w:rPr>
            </w:pPr>
            <w:r w:rsidRPr="00C718A5">
              <w:rPr>
                <w:rFonts w:ascii="Arial" w:hAnsi="Arial" w:cs="Arial"/>
                <w:color w:val="000000"/>
                <w:sz w:val="20"/>
                <w:szCs w:val="20"/>
              </w:rPr>
              <w:t>8.3</w:t>
            </w:r>
          </w:p>
        </w:tc>
        <w:tc>
          <w:tcPr>
            <w:tcW w:w="720" w:type="dxa"/>
            <w:tcBorders>
              <w:top w:val="nil"/>
              <w:left w:val="nil"/>
              <w:bottom w:val="nil"/>
              <w:right w:val="nil"/>
            </w:tcBorders>
            <w:shd w:val="clear" w:color="auto" w:fill="auto"/>
            <w:noWrap/>
            <w:vAlign w:val="bottom"/>
          </w:tcPr>
          <w:p w14:paraId="5B018914" w14:textId="3A26254E" w:rsidR="00DA6A24" w:rsidRPr="00C718A5" w:rsidRDefault="00DA6A24" w:rsidP="00DA6A24">
            <w:pPr>
              <w:jc w:val="center"/>
              <w:rPr>
                <w:rFonts w:ascii="Arial" w:hAnsi="Arial" w:cs="Arial"/>
                <w:sz w:val="20"/>
                <w:szCs w:val="20"/>
              </w:rPr>
            </w:pPr>
            <w:r w:rsidRPr="00C718A5">
              <w:rPr>
                <w:rFonts w:ascii="Arial" w:hAnsi="Arial" w:cs="Arial"/>
                <w:color w:val="000000"/>
                <w:sz w:val="20"/>
                <w:szCs w:val="20"/>
              </w:rPr>
              <w:t>8.6</w:t>
            </w:r>
          </w:p>
        </w:tc>
        <w:tc>
          <w:tcPr>
            <w:tcW w:w="720" w:type="dxa"/>
            <w:tcBorders>
              <w:top w:val="nil"/>
              <w:left w:val="nil"/>
              <w:bottom w:val="nil"/>
              <w:right w:val="nil"/>
            </w:tcBorders>
            <w:shd w:val="clear" w:color="auto" w:fill="auto"/>
            <w:noWrap/>
            <w:vAlign w:val="bottom"/>
          </w:tcPr>
          <w:p w14:paraId="64F4B2A2" w14:textId="6471EC90" w:rsidR="00DA6A24" w:rsidRPr="00C718A5" w:rsidRDefault="00DA6A24" w:rsidP="00DA6A24">
            <w:pPr>
              <w:jc w:val="center"/>
              <w:rPr>
                <w:rFonts w:ascii="Arial" w:hAnsi="Arial" w:cs="Arial"/>
                <w:sz w:val="20"/>
                <w:szCs w:val="20"/>
              </w:rPr>
            </w:pPr>
            <w:r w:rsidRPr="00C718A5">
              <w:rPr>
                <w:rFonts w:ascii="Arial" w:hAnsi="Arial" w:cs="Arial"/>
                <w:color w:val="000000"/>
                <w:sz w:val="20"/>
                <w:szCs w:val="20"/>
              </w:rPr>
              <w:t>8.7</w:t>
            </w:r>
          </w:p>
        </w:tc>
        <w:tc>
          <w:tcPr>
            <w:tcW w:w="720" w:type="dxa"/>
            <w:tcBorders>
              <w:top w:val="nil"/>
              <w:left w:val="nil"/>
              <w:bottom w:val="nil"/>
              <w:right w:val="nil"/>
            </w:tcBorders>
            <w:shd w:val="clear" w:color="auto" w:fill="auto"/>
            <w:noWrap/>
            <w:vAlign w:val="bottom"/>
          </w:tcPr>
          <w:p w14:paraId="1A75E00C" w14:textId="018D383E" w:rsidR="00DA6A24" w:rsidRPr="00C718A5" w:rsidRDefault="00DA6A24" w:rsidP="00DA6A24">
            <w:pPr>
              <w:jc w:val="center"/>
              <w:rPr>
                <w:rFonts w:ascii="Arial" w:hAnsi="Arial" w:cs="Arial"/>
                <w:sz w:val="20"/>
                <w:szCs w:val="20"/>
              </w:rPr>
            </w:pPr>
            <w:r w:rsidRPr="00C718A5">
              <w:rPr>
                <w:rFonts w:ascii="Arial" w:hAnsi="Arial" w:cs="Arial"/>
                <w:color w:val="000000"/>
                <w:sz w:val="20"/>
                <w:szCs w:val="20"/>
              </w:rPr>
              <w:t>7.8</w:t>
            </w:r>
          </w:p>
        </w:tc>
      </w:tr>
      <w:tr w:rsidR="00DA6A24" w:rsidRPr="00C718A5" w14:paraId="4AC1BEF3" w14:textId="77777777" w:rsidTr="004B3E6A">
        <w:trPr>
          <w:trHeight w:hRule="exact" w:val="113"/>
        </w:trPr>
        <w:tc>
          <w:tcPr>
            <w:tcW w:w="720" w:type="dxa"/>
            <w:tcBorders>
              <w:top w:val="nil"/>
              <w:left w:val="nil"/>
              <w:bottom w:val="single" w:sz="4" w:space="0" w:color="auto"/>
              <w:right w:val="nil"/>
            </w:tcBorders>
            <w:noWrap/>
            <w:vAlign w:val="bottom"/>
          </w:tcPr>
          <w:p w14:paraId="159C9624" w14:textId="77777777" w:rsidR="00DA6A24" w:rsidRPr="00C718A5" w:rsidRDefault="00DA6A24" w:rsidP="00DA6A24">
            <w:pPr>
              <w:rPr>
                <w:rFonts w:cstheme="minorHAnsi"/>
                <w:sz w:val="20"/>
                <w:szCs w:val="20"/>
                <w:lang w:eastAsia="en-CA"/>
              </w:rPr>
            </w:pPr>
            <w:r w:rsidRPr="00C718A5">
              <w:rPr>
                <w:rFonts w:cstheme="minorHAnsi"/>
                <w:sz w:val="20"/>
                <w:szCs w:val="20"/>
                <w:lang w:eastAsia="en-CA"/>
              </w:rPr>
              <w:t> </w:t>
            </w:r>
          </w:p>
        </w:tc>
        <w:tc>
          <w:tcPr>
            <w:tcW w:w="720" w:type="dxa"/>
            <w:tcBorders>
              <w:top w:val="nil"/>
              <w:left w:val="nil"/>
              <w:bottom w:val="single" w:sz="4" w:space="0" w:color="auto"/>
              <w:right w:val="nil"/>
            </w:tcBorders>
            <w:noWrap/>
            <w:vAlign w:val="bottom"/>
          </w:tcPr>
          <w:p w14:paraId="33389701" w14:textId="2D1A03E1" w:rsidR="00DA6A24" w:rsidRPr="00C718A5" w:rsidRDefault="00DA6A24" w:rsidP="00DA6A24">
            <w:pPr>
              <w:jc w:val="center"/>
              <w:rPr>
                <w:rFonts w:cstheme="minorHAnsi"/>
                <w:sz w:val="20"/>
                <w:szCs w:val="20"/>
                <w:lang w:eastAsia="en-CA"/>
              </w:rPr>
            </w:pPr>
          </w:p>
        </w:tc>
        <w:tc>
          <w:tcPr>
            <w:tcW w:w="720" w:type="dxa"/>
            <w:tcBorders>
              <w:top w:val="nil"/>
              <w:left w:val="nil"/>
              <w:bottom w:val="single" w:sz="4" w:space="0" w:color="auto"/>
              <w:right w:val="nil"/>
            </w:tcBorders>
            <w:noWrap/>
            <w:vAlign w:val="bottom"/>
          </w:tcPr>
          <w:p w14:paraId="1D05D67C" w14:textId="5A138C2E" w:rsidR="00DA6A24" w:rsidRPr="00C718A5" w:rsidRDefault="00DA6A24" w:rsidP="00DA6A24">
            <w:pPr>
              <w:jc w:val="center"/>
              <w:rPr>
                <w:rFonts w:cstheme="minorHAnsi"/>
                <w:sz w:val="20"/>
                <w:szCs w:val="20"/>
                <w:lang w:eastAsia="en-CA"/>
              </w:rPr>
            </w:pPr>
          </w:p>
        </w:tc>
        <w:tc>
          <w:tcPr>
            <w:tcW w:w="720" w:type="dxa"/>
            <w:tcBorders>
              <w:top w:val="nil"/>
              <w:left w:val="nil"/>
              <w:bottom w:val="single" w:sz="4" w:space="0" w:color="auto"/>
              <w:right w:val="nil"/>
            </w:tcBorders>
            <w:noWrap/>
            <w:vAlign w:val="bottom"/>
          </w:tcPr>
          <w:p w14:paraId="040213B7" w14:textId="3AF59874" w:rsidR="00DA6A24" w:rsidRPr="00C718A5" w:rsidRDefault="00DA6A24" w:rsidP="00DA6A24">
            <w:pPr>
              <w:jc w:val="center"/>
              <w:rPr>
                <w:rFonts w:cstheme="minorHAnsi"/>
                <w:sz w:val="20"/>
                <w:szCs w:val="20"/>
                <w:lang w:eastAsia="en-CA"/>
              </w:rPr>
            </w:pPr>
          </w:p>
        </w:tc>
        <w:tc>
          <w:tcPr>
            <w:tcW w:w="720" w:type="dxa"/>
            <w:tcBorders>
              <w:top w:val="nil"/>
              <w:left w:val="nil"/>
              <w:bottom w:val="single" w:sz="4" w:space="0" w:color="auto"/>
              <w:right w:val="nil"/>
            </w:tcBorders>
            <w:noWrap/>
            <w:vAlign w:val="bottom"/>
          </w:tcPr>
          <w:p w14:paraId="5EBAFD97" w14:textId="7AE66883" w:rsidR="00DA6A24" w:rsidRPr="00C718A5" w:rsidRDefault="00DA6A24" w:rsidP="00DA6A24">
            <w:pPr>
              <w:jc w:val="center"/>
              <w:rPr>
                <w:rFonts w:cstheme="minorHAnsi"/>
                <w:sz w:val="20"/>
                <w:szCs w:val="20"/>
                <w:lang w:eastAsia="en-CA"/>
              </w:rPr>
            </w:pPr>
          </w:p>
        </w:tc>
        <w:tc>
          <w:tcPr>
            <w:tcW w:w="720" w:type="dxa"/>
            <w:tcBorders>
              <w:top w:val="nil"/>
              <w:left w:val="nil"/>
              <w:bottom w:val="single" w:sz="4" w:space="0" w:color="auto"/>
              <w:right w:val="nil"/>
            </w:tcBorders>
            <w:noWrap/>
            <w:vAlign w:val="bottom"/>
          </w:tcPr>
          <w:p w14:paraId="469F66D7" w14:textId="744469A4" w:rsidR="00DA6A24" w:rsidRPr="00C718A5" w:rsidRDefault="00DA6A24" w:rsidP="00DA6A24">
            <w:pPr>
              <w:jc w:val="center"/>
              <w:rPr>
                <w:rFonts w:cstheme="minorHAnsi"/>
                <w:sz w:val="20"/>
                <w:szCs w:val="20"/>
                <w:lang w:eastAsia="en-CA"/>
              </w:rPr>
            </w:pPr>
          </w:p>
        </w:tc>
        <w:tc>
          <w:tcPr>
            <w:tcW w:w="720" w:type="dxa"/>
            <w:tcBorders>
              <w:top w:val="nil"/>
              <w:left w:val="nil"/>
              <w:bottom w:val="single" w:sz="4" w:space="0" w:color="auto"/>
              <w:right w:val="nil"/>
            </w:tcBorders>
            <w:noWrap/>
            <w:vAlign w:val="bottom"/>
          </w:tcPr>
          <w:p w14:paraId="6C392FE7" w14:textId="7F95A2BF" w:rsidR="00DA6A24" w:rsidRPr="00C718A5" w:rsidRDefault="00DA6A24" w:rsidP="00DA6A24">
            <w:pPr>
              <w:jc w:val="center"/>
              <w:rPr>
                <w:rFonts w:cstheme="minorHAnsi"/>
                <w:sz w:val="20"/>
                <w:szCs w:val="20"/>
                <w:lang w:eastAsia="en-CA"/>
              </w:rPr>
            </w:pPr>
          </w:p>
        </w:tc>
        <w:tc>
          <w:tcPr>
            <w:tcW w:w="720" w:type="dxa"/>
            <w:tcBorders>
              <w:top w:val="nil"/>
              <w:left w:val="nil"/>
              <w:bottom w:val="single" w:sz="4" w:space="0" w:color="auto"/>
              <w:right w:val="nil"/>
            </w:tcBorders>
            <w:noWrap/>
            <w:vAlign w:val="bottom"/>
          </w:tcPr>
          <w:p w14:paraId="68EF9D0A" w14:textId="2A91886D" w:rsidR="00DA6A24" w:rsidRPr="00C718A5" w:rsidRDefault="00DA6A24" w:rsidP="00DA6A24">
            <w:pPr>
              <w:jc w:val="center"/>
              <w:rPr>
                <w:rFonts w:cstheme="minorHAnsi"/>
                <w:sz w:val="20"/>
                <w:szCs w:val="20"/>
                <w:lang w:eastAsia="en-CA"/>
              </w:rPr>
            </w:pPr>
          </w:p>
        </w:tc>
        <w:tc>
          <w:tcPr>
            <w:tcW w:w="720" w:type="dxa"/>
            <w:tcBorders>
              <w:top w:val="nil"/>
              <w:left w:val="nil"/>
              <w:bottom w:val="single" w:sz="4" w:space="0" w:color="auto"/>
              <w:right w:val="nil"/>
            </w:tcBorders>
            <w:noWrap/>
            <w:vAlign w:val="bottom"/>
          </w:tcPr>
          <w:p w14:paraId="4B6866AB" w14:textId="2C2B8DFF" w:rsidR="00DA6A24" w:rsidRPr="00C718A5" w:rsidRDefault="00DA6A24" w:rsidP="00DA6A24">
            <w:pPr>
              <w:jc w:val="center"/>
              <w:rPr>
                <w:rFonts w:cstheme="minorHAnsi"/>
                <w:sz w:val="20"/>
                <w:szCs w:val="20"/>
                <w:lang w:eastAsia="en-CA"/>
              </w:rPr>
            </w:pPr>
          </w:p>
        </w:tc>
        <w:tc>
          <w:tcPr>
            <w:tcW w:w="720" w:type="dxa"/>
            <w:tcBorders>
              <w:top w:val="nil"/>
              <w:left w:val="nil"/>
              <w:bottom w:val="single" w:sz="4" w:space="0" w:color="auto"/>
              <w:right w:val="nil"/>
            </w:tcBorders>
            <w:noWrap/>
            <w:vAlign w:val="bottom"/>
          </w:tcPr>
          <w:p w14:paraId="7F378662" w14:textId="1DF345A8" w:rsidR="00DA6A24" w:rsidRPr="00C718A5" w:rsidRDefault="00DA6A24" w:rsidP="00DA6A24">
            <w:pPr>
              <w:jc w:val="center"/>
              <w:rPr>
                <w:rFonts w:cstheme="minorHAnsi"/>
                <w:sz w:val="20"/>
                <w:szCs w:val="20"/>
                <w:lang w:eastAsia="en-CA"/>
              </w:rPr>
            </w:pPr>
          </w:p>
        </w:tc>
        <w:tc>
          <w:tcPr>
            <w:tcW w:w="720" w:type="dxa"/>
            <w:tcBorders>
              <w:top w:val="nil"/>
              <w:left w:val="nil"/>
              <w:bottom w:val="single" w:sz="4" w:space="0" w:color="auto"/>
              <w:right w:val="nil"/>
            </w:tcBorders>
            <w:noWrap/>
            <w:vAlign w:val="bottom"/>
          </w:tcPr>
          <w:p w14:paraId="102B5CC2" w14:textId="18C40597" w:rsidR="00DA6A24" w:rsidRPr="00C718A5" w:rsidRDefault="00DA6A24" w:rsidP="00DA6A24">
            <w:pPr>
              <w:jc w:val="center"/>
              <w:rPr>
                <w:rFonts w:cstheme="minorHAnsi"/>
                <w:sz w:val="20"/>
                <w:szCs w:val="20"/>
                <w:lang w:eastAsia="en-CA"/>
              </w:rPr>
            </w:pPr>
          </w:p>
        </w:tc>
      </w:tr>
    </w:tbl>
    <w:p w14:paraId="2526B7E7" w14:textId="77777777" w:rsidR="00F30221" w:rsidRDefault="00F30221">
      <w:pPr>
        <w:rPr>
          <w:rFonts w:ascii="Arial" w:hAnsi="Arial" w:cs="Arial"/>
        </w:rPr>
      </w:pPr>
      <w:r>
        <w:rPr>
          <w:rFonts w:ascii="Arial" w:hAnsi="Arial" w:cs="Arial"/>
        </w:rPr>
        <w:br w:type="page"/>
      </w:r>
    </w:p>
    <w:p w14:paraId="23FB627A" w14:textId="2B98612A" w:rsidR="00F30221" w:rsidRDefault="00F30221" w:rsidP="00F30221">
      <w:pPr>
        <w:pStyle w:val="Caption"/>
        <w:keepNext/>
      </w:pPr>
      <w:bookmarkStart w:id="48" w:name="_Toc117070370"/>
      <w:bookmarkStart w:id="49" w:name="_Toc117517156"/>
      <w:r>
        <w:lastRenderedPageBreak/>
        <w:t xml:space="preserve">Table </w:t>
      </w:r>
      <w:r w:rsidR="00D75736">
        <w:fldChar w:fldCharType="begin"/>
      </w:r>
      <w:r w:rsidR="00D75736">
        <w:instrText xml:space="preserve"> SEQ Table \* ARABIC </w:instrText>
      </w:r>
      <w:r w:rsidR="00950281">
        <w:instrText>\r1</w:instrText>
      </w:r>
      <w:r w:rsidR="00D75736">
        <w:fldChar w:fldCharType="separate"/>
      </w:r>
      <w:r w:rsidR="00D106D8">
        <w:rPr>
          <w:noProof/>
        </w:rPr>
        <w:t>1</w:t>
      </w:r>
      <w:r w:rsidR="00D75736">
        <w:rPr>
          <w:noProof/>
        </w:rPr>
        <w:fldChar w:fldCharType="end"/>
      </w:r>
      <w:r>
        <w:t>.</w:t>
      </w:r>
      <w:r w:rsidR="005E2933">
        <w:t>12</w:t>
      </w:r>
      <w:r w:rsidR="00950281">
        <w:t>.</w:t>
      </w:r>
      <w:r>
        <w:t xml:space="preserve"> </w:t>
      </w:r>
      <w:r w:rsidRPr="00F30221">
        <w:rPr>
          <w:b w:val="0"/>
          <w:bCs w:val="0"/>
        </w:rPr>
        <w:t>2021 Osoyoos Lake Water Temperatures (°C)</w:t>
      </w:r>
      <w:bookmarkEnd w:id="48"/>
      <w:bookmarkEnd w:id="49"/>
    </w:p>
    <w:tbl>
      <w:tblPr>
        <w:tblW w:w="5220" w:type="dxa"/>
        <w:tblLook w:val="04A0" w:firstRow="1" w:lastRow="0" w:firstColumn="1" w:lastColumn="0" w:noHBand="0" w:noVBand="1"/>
      </w:tblPr>
      <w:tblGrid>
        <w:gridCol w:w="720"/>
        <w:gridCol w:w="720"/>
        <w:gridCol w:w="720"/>
        <w:gridCol w:w="720"/>
        <w:gridCol w:w="720"/>
        <w:gridCol w:w="720"/>
        <w:gridCol w:w="720"/>
        <w:gridCol w:w="720"/>
      </w:tblGrid>
      <w:tr w:rsidR="00D14730" w:rsidRPr="00C718A5" w14:paraId="75959C6B" w14:textId="77777777" w:rsidTr="00BA34B1">
        <w:trPr>
          <w:cantSplit/>
          <w:trHeight w:val="1134"/>
        </w:trPr>
        <w:tc>
          <w:tcPr>
            <w:tcW w:w="720" w:type="dxa"/>
            <w:tcBorders>
              <w:top w:val="single" w:sz="4" w:space="0" w:color="auto"/>
              <w:left w:val="nil"/>
              <w:right w:val="nil"/>
            </w:tcBorders>
            <w:shd w:val="clear" w:color="auto" w:fill="auto"/>
            <w:textDirection w:val="btLr"/>
            <w:vAlign w:val="center"/>
            <w:hideMark/>
          </w:tcPr>
          <w:p w14:paraId="0A4B8175" w14:textId="77777777" w:rsidR="00D14730" w:rsidRPr="00C718A5" w:rsidRDefault="00D14730" w:rsidP="00D14730">
            <w:pPr>
              <w:ind w:left="113" w:right="113"/>
              <w:jc w:val="center"/>
              <w:rPr>
                <w:rFonts w:cs="Times New Roman"/>
                <w:b/>
                <w:sz w:val="20"/>
                <w:szCs w:val="20"/>
                <w:lang w:eastAsia="en-CA"/>
              </w:rPr>
            </w:pPr>
            <w:r w:rsidRPr="00C718A5">
              <w:rPr>
                <w:rFonts w:cs="Times New Roman"/>
                <w:b/>
                <w:sz w:val="20"/>
                <w:szCs w:val="20"/>
                <w:lang w:eastAsia="en-CA"/>
              </w:rPr>
              <w:t>Depth (m)</w:t>
            </w:r>
          </w:p>
        </w:tc>
        <w:tc>
          <w:tcPr>
            <w:tcW w:w="720" w:type="dxa"/>
            <w:tcBorders>
              <w:top w:val="single" w:sz="4" w:space="0" w:color="auto"/>
              <w:left w:val="nil"/>
              <w:right w:val="nil"/>
            </w:tcBorders>
            <w:shd w:val="clear" w:color="auto" w:fill="auto"/>
            <w:noWrap/>
            <w:textDirection w:val="btLr"/>
            <w:vAlign w:val="center"/>
          </w:tcPr>
          <w:p w14:paraId="0DB223EC" w14:textId="6A7A8AF4" w:rsidR="00D14730" w:rsidRPr="00C718A5" w:rsidRDefault="00D14730" w:rsidP="00D14730">
            <w:pPr>
              <w:rPr>
                <w:rFonts w:cs="Times New Roman"/>
                <w:sz w:val="20"/>
                <w:szCs w:val="20"/>
                <w:lang w:eastAsia="en-CA"/>
              </w:rPr>
            </w:pPr>
            <w:r w:rsidRPr="00C718A5">
              <w:rPr>
                <w:rFonts w:ascii="Arial" w:hAnsi="Arial" w:cs="Arial"/>
                <w:sz w:val="20"/>
                <w:szCs w:val="20"/>
              </w:rPr>
              <w:t>15-Mar-21</w:t>
            </w:r>
          </w:p>
        </w:tc>
        <w:tc>
          <w:tcPr>
            <w:tcW w:w="720" w:type="dxa"/>
            <w:tcBorders>
              <w:top w:val="single" w:sz="4" w:space="0" w:color="auto"/>
              <w:left w:val="nil"/>
              <w:right w:val="nil"/>
            </w:tcBorders>
            <w:shd w:val="clear" w:color="auto" w:fill="auto"/>
            <w:noWrap/>
            <w:textDirection w:val="btLr"/>
            <w:vAlign w:val="center"/>
          </w:tcPr>
          <w:p w14:paraId="0618D3FA" w14:textId="7A31ABCC" w:rsidR="00D14730" w:rsidRPr="00C718A5" w:rsidRDefault="00D14730" w:rsidP="00D14730">
            <w:pPr>
              <w:rPr>
                <w:rFonts w:cs="Times New Roman"/>
                <w:sz w:val="20"/>
                <w:szCs w:val="20"/>
                <w:lang w:eastAsia="en-CA"/>
              </w:rPr>
            </w:pPr>
            <w:r w:rsidRPr="00C718A5">
              <w:rPr>
                <w:rFonts w:ascii="Arial" w:hAnsi="Arial" w:cs="Arial"/>
                <w:sz w:val="20"/>
                <w:szCs w:val="20"/>
              </w:rPr>
              <w:t>10-May-21</w:t>
            </w:r>
          </w:p>
        </w:tc>
        <w:tc>
          <w:tcPr>
            <w:tcW w:w="720" w:type="dxa"/>
            <w:tcBorders>
              <w:top w:val="single" w:sz="4" w:space="0" w:color="auto"/>
              <w:left w:val="nil"/>
              <w:right w:val="nil"/>
            </w:tcBorders>
            <w:shd w:val="clear" w:color="auto" w:fill="auto"/>
            <w:noWrap/>
            <w:textDirection w:val="btLr"/>
            <w:vAlign w:val="center"/>
          </w:tcPr>
          <w:p w14:paraId="0188DCFD" w14:textId="5E98A64C" w:rsidR="00D14730" w:rsidRPr="00C718A5" w:rsidRDefault="00D14730" w:rsidP="00D14730">
            <w:pPr>
              <w:rPr>
                <w:rFonts w:cs="Times New Roman"/>
                <w:sz w:val="20"/>
                <w:szCs w:val="20"/>
                <w:lang w:eastAsia="en-CA"/>
              </w:rPr>
            </w:pPr>
            <w:r w:rsidRPr="00C718A5">
              <w:rPr>
                <w:rFonts w:ascii="Arial" w:hAnsi="Arial" w:cs="Arial"/>
                <w:sz w:val="20"/>
                <w:szCs w:val="20"/>
              </w:rPr>
              <w:t>12-Jul-21</w:t>
            </w:r>
          </w:p>
        </w:tc>
        <w:tc>
          <w:tcPr>
            <w:tcW w:w="720" w:type="dxa"/>
            <w:tcBorders>
              <w:top w:val="single" w:sz="4" w:space="0" w:color="auto"/>
              <w:left w:val="nil"/>
              <w:right w:val="nil"/>
            </w:tcBorders>
            <w:shd w:val="clear" w:color="auto" w:fill="auto"/>
            <w:noWrap/>
            <w:textDirection w:val="btLr"/>
            <w:vAlign w:val="center"/>
          </w:tcPr>
          <w:p w14:paraId="7A928E1A" w14:textId="21308EBF" w:rsidR="00D14730" w:rsidRPr="00C718A5" w:rsidRDefault="00D14730" w:rsidP="00D14730">
            <w:pPr>
              <w:rPr>
                <w:rFonts w:cs="Times New Roman"/>
                <w:sz w:val="20"/>
                <w:szCs w:val="20"/>
                <w:lang w:eastAsia="en-CA"/>
              </w:rPr>
            </w:pPr>
            <w:r w:rsidRPr="00C718A5">
              <w:rPr>
                <w:rFonts w:ascii="Arial" w:hAnsi="Arial" w:cs="Arial"/>
                <w:sz w:val="20"/>
                <w:szCs w:val="20"/>
              </w:rPr>
              <w:t>16-Aug-21</w:t>
            </w:r>
          </w:p>
        </w:tc>
        <w:tc>
          <w:tcPr>
            <w:tcW w:w="720" w:type="dxa"/>
            <w:tcBorders>
              <w:top w:val="single" w:sz="4" w:space="0" w:color="auto"/>
              <w:left w:val="nil"/>
              <w:right w:val="nil"/>
            </w:tcBorders>
            <w:shd w:val="clear" w:color="auto" w:fill="auto"/>
            <w:noWrap/>
            <w:textDirection w:val="btLr"/>
            <w:vAlign w:val="center"/>
          </w:tcPr>
          <w:p w14:paraId="6362847D" w14:textId="5EE106C2" w:rsidR="00D14730" w:rsidRPr="00C718A5" w:rsidRDefault="00D14730" w:rsidP="00D14730">
            <w:pPr>
              <w:rPr>
                <w:rFonts w:cs="Times New Roman"/>
                <w:sz w:val="20"/>
                <w:szCs w:val="20"/>
                <w:lang w:eastAsia="en-CA"/>
              </w:rPr>
            </w:pPr>
            <w:r w:rsidRPr="00C718A5">
              <w:rPr>
                <w:rFonts w:ascii="Arial" w:hAnsi="Arial" w:cs="Arial"/>
                <w:sz w:val="20"/>
                <w:szCs w:val="20"/>
              </w:rPr>
              <w:t>13-Sep-21</w:t>
            </w:r>
          </w:p>
        </w:tc>
        <w:tc>
          <w:tcPr>
            <w:tcW w:w="720" w:type="dxa"/>
            <w:tcBorders>
              <w:top w:val="single" w:sz="4" w:space="0" w:color="auto"/>
              <w:left w:val="nil"/>
              <w:right w:val="nil"/>
            </w:tcBorders>
            <w:shd w:val="clear" w:color="auto" w:fill="auto"/>
            <w:noWrap/>
            <w:textDirection w:val="btLr"/>
            <w:vAlign w:val="center"/>
          </w:tcPr>
          <w:p w14:paraId="55819D54" w14:textId="79CD245A" w:rsidR="00D14730" w:rsidRPr="00C718A5" w:rsidRDefault="00D14730" w:rsidP="00D14730">
            <w:pPr>
              <w:rPr>
                <w:rFonts w:cs="Times New Roman"/>
                <w:sz w:val="20"/>
                <w:szCs w:val="20"/>
                <w:lang w:eastAsia="en-CA"/>
              </w:rPr>
            </w:pPr>
            <w:r w:rsidRPr="00C718A5">
              <w:rPr>
                <w:rFonts w:ascii="Arial" w:hAnsi="Arial" w:cs="Arial"/>
                <w:sz w:val="20"/>
                <w:szCs w:val="20"/>
              </w:rPr>
              <w:t>4-Oct-21</w:t>
            </w:r>
          </w:p>
        </w:tc>
        <w:tc>
          <w:tcPr>
            <w:tcW w:w="720" w:type="dxa"/>
            <w:tcBorders>
              <w:top w:val="single" w:sz="4" w:space="0" w:color="auto"/>
              <w:left w:val="nil"/>
              <w:right w:val="nil"/>
            </w:tcBorders>
            <w:shd w:val="clear" w:color="auto" w:fill="auto"/>
            <w:noWrap/>
            <w:textDirection w:val="btLr"/>
            <w:vAlign w:val="center"/>
          </w:tcPr>
          <w:p w14:paraId="687D8B43" w14:textId="4DF895C4" w:rsidR="00D14730" w:rsidRPr="00C718A5" w:rsidRDefault="00D14730" w:rsidP="00D14730">
            <w:pPr>
              <w:rPr>
                <w:rFonts w:cs="Times New Roman"/>
                <w:sz w:val="20"/>
                <w:szCs w:val="20"/>
                <w:lang w:eastAsia="en-CA"/>
              </w:rPr>
            </w:pPr>
            <w:r w:rsidRPr="00C718A5">
              <w:rPr>
                <w:rFonts w:ascii="Arial" w:hAnsi="Arial" w:cs="Arial"/>
                <w:sz w:val="20"/>
                <w:szCs w:val="20"/>
              </w:rPr>
              <w:t>31-Oct-21</w:t>
            </w:r>
          </w:p>
        </w:tc>
      </w:tr>
      <w:tr w:rsidR="00D14730" w:rsidRPr="00C718A5" w14:paraId="57F4BA11" w14:textId="77777777" w:rsidTr="00BA34B1">
        <w:trPr>
          <w:trHeight w:hRule="exact" w:val="115"/>
        </w:trPr>
        <w:tc>
          <w:tcPr>
            <w:tcW w:w="720" w:type="dxa"/>
            <w:tcBorders>
              <w:top w:val="nil"/>
              <w:left w:val="nil"/>
              <w:bottom w:val="single" w:sz="4" w:space="0" w:color="auto"/>
              <w:right w:val="nil"/>
            </w:tcBorders>
            <w:shd w:val="clear" w:color="auto" w:fill="auto"/>
            <w:noWrap/>
            <w:vAlign w:val="bottom"/>
          </w:tcPr>
          <w:p w14:paraId="3AED8A59" w14:textId="77777777" w:rsidR="00D14730" w:rsidRPr="00C718A5" w:rsidRDefault="00D14730" w:rsidP="00D14730">
            <w:pPr>
              <w:rPr>
                <w:rFonts w:cs="Times New Roman"/>
                <w:sz w:val="20"/>
                <w:szCs w:val="20"/>
                <w:lang w:eastAsia="en-CA"/>
              </w:rPr>
            </w:pPr>
          </w:p>
        </w:tc>
        <w:tc>
          <w:tcPr>
            <w:tcW w:w="720" w:type="dxa"/>
            <w:tcBorders>
              <w:top w:val="nil"/>
              <w:left w:val="nil"/>
              <w:bottom w:val="single" w:sz="4" w:space="0" w:color="auto"/>
              <w:right w:val="nil"/>
            </w:tcBorders>
            <w:shd w:val="clear" w:color="auto" w:fill="auto"/>
            <w:noWrap/>
            <w:vAlign w:val="bottom"/>
          </w:tcPr>
          <w:p w14:paraId="45E13925" w14:textId="77777777" w:rsidR="00D14730" w:rsidRPr="00C718A5" w:rsidRDefault="00D14730" w:rsidP="00D14730">
            <w:pPr>
              <w:rPr>
                <w:rFonts w:cs="Times New Roman"/>
                <w:sz w:val="20"/>
                <w:szCs w:val="20"/>
                <w:lang w:eastAsia="en-CA"/>
              </w:rPr>
            </w:pPr>
          </w:p>
        </w:tc>
        <w:tc>
          <w:tcPr>
            <w:tcW w:w="720" w:type="dxa"/>
            <w:tcBorders>
              <w:top w:val="nil"/>
              <w:left w:val="nil"/>
              <w:bottom w:val="single" w:sz="4" w:space="0" w:color="auto"/>
              <w:right w:val="nil"/>
            </w:tcBorders>
            <w:shd w:val="clear" w:color="auto" w:fill="auto"/>
            <w:noWrap/>
            <w:vAlign w:val="bottom"/>
          </w:tcPr>
          <w:p w14:paraId="6C5A1ED9" w14:textId="77777777" w:rsidR="00D14730" w:rsidRPr="00C718A5" w:rsidRDefault="00D14730" w:rsidP="00D14730">
            <w:pPr>
              <w:rPr>
                <w:rFonts w:cs="Times New Roman"/>
                <w:sz w:val="20"/>
                <w:szCs w:val="20"/>
                <w:lang w:eastAsia="en-CA"/>
              </w:rPr>
            </w:pPr>
          </w:p>
        </w:tc>
        <w:tc>
          <w:tcPr>
            <w:tcW w:w="720" w:type="dxa"/>
            <w:tcBorders>
              <w:top w:val="nil"/>
              <w:left w:val="nil"/>
              <w:bottom w:val="single" w:sz="4" w:space="0" w:color="auto"/>
              <w:right w:val="nil"/>
            </w:tcBorders>
            <w:shd w:val="clear" w:color="auto" w:fill="auto"/>
            <w:noWrap/>
            <w:vAlign w:val="bottom"/>
          </w:tcPr>
          <w:p w14:paraId="585E65F0" w14:textId="77777777" w:rsidR="00D14730" w:rsidRPr="00C718A5" w:rsidRDefault="00D14730" w:rsidP="00D14730">
            <w:pPr>
              <w:rPr>
                <w:rFonts w:cs="Times New Roman"/>
                <w:sz w:val="20"/>
                <w:szCs w:val="20"/>
                <w:lang w:eastAsia="en-CA"/>
              </w:rPr>
            </w:pPr>
          </w:p>
        </w:tc>
        <w:tc>
          <w:tcPr>
            <w:tcW w:w="720" w:type="dxa"/>
            <w:tcBorders>
              <w:top w:val="nil"/>
              <w:left w:val="nil"/>
              <w:bottom w:val="single" w:sz="4" w:space="0" w:color="auto"/>
              <w:right w:val="nil"/>
            </w:tcBorders>
            <w:shd w:val="clear" w:color="auto" w:fill="auto"/>
            <w:noWrap/>
            <w:vAlign w:val="bottom"/>
          </w:tcPr>
          <w:p w14:paraId="387992D0" w14:textId="77777777" w:rsidR="00D14730" w:rsidRPr="00C718A5" w:rsidRDefault="00D14730" w:rsidP="00D14730">
            <w:pPr>
              <w:rPr>
                <w:rFonts w:cs="Times New Roman"/>
                <w:sz w:val="20"/>
                <w:szCs w:val="20"/>
                <w:lang w:eastAsia="en-CA"/>
              </w:rPr>
            </w:pPr>
          </w:p>
        </w:tc>
        <w:tc>
          <w:tcPr>
            <w:tcW w:w="720" w:type="dxa"/>
            <w:tcBorders>
              <w:top w:val="nil"/>
              <w:left w:val="nil"/>
              <w:bottom w:val="single" w:sz="4" w:space="0" w:color="auto"/>
              <w:right w:val="nil"/>
            </w:tcBorders>
            <w:shd w:val="clear" w:color="auto" w:fill="auto"/>
            <w:noWrap/>
            <w:vAlign w:val="bottom"/>
          </w:tcPr>
          <w:p w14:paraId="2B01FB3F" w14:textId="77777777" w:rsidR="00D14730" w:rsidRPr="00C718A5" w:rsidRDefault="00D14730" w:rsidP="00D14730">
            <w:pPr>
              <w:rPr>
                <w:rFonts w:cs="Times New Roman"/>
                <w:sz w:val="20"/>
                <w:szCs w:val="20"/>
                <w:lang w:eastAsia="en-CA"/>
              </w:rPr>
            </w:pPr>
          </w:p>
        </w:tc>
        <w:tc>
          <w:tcPr>
            <w:tcW w:w="720" w:type="dxa"/>
            <w:tcBorders>
              <w:top w:val="nil"/>
              <w:left w:val="nil"/>
              <w:bottom w:val="single" w:sz="4" w:space="0" w:color="auto"/>
              <w:right w:val="nil"/>
            </w:tcBorders>
            <w:shd w:val="clear" w:color="auto" w:fill="auto"/>
            <w:noWrap/>
            <w:vAlign w:val="bottom"/>
          </w:tcPr>
          <w:p w14:paraId="061076E2" w14:textId="77777777" w:rsidR="00D14730" w:rsidRPr="00C718A5" w:rsidRDefault="00D14730" w:rsidP="00D14730">
            <w:pPr>
              <w:rPr>
                <w:rFonts w:cs="Times New Roman"/>
                <w:sz w:val="20"/>
                <w:szCs w:val="20"/>
                <w:lang w:eastAsia="en-CA"/>
              </w:rPr>
            </w:pPr>
          </w:p>
        </w:tc>
        <w:tc>
          <w:tcPr>
            <w:tcW w:w="720" w:type="dxa"/>
            <w:tcBorders>
              <w:top w:val="nil"/>
              <w:left w:val="nil"/>
              <w:bottom w:val="single" w:sz="4" w:space="0" w:color="auto"/>
              <w:right w:val="nil"/>
            </w:tcBorders>
            <w:shd w:val="clear" w:color="auto" w:fill="auto"/>
            <w:noWrap/>
            <w:vAlign w:val="bottom"/>
          </w:tcPr>
          <w:p w14:paraId="40AD6B28" w14:textId="77777777" w:rsidR="00D14730" w:rsidRPr="00C718A5" w:rsidRDefault="00D14730" w:rsidP="00D14730">
            <w:pPr>
              <w:rPr>
                <w:rFonts w:cs="Times New Roman"/>
                <w:sz w:val="20"/>
                <w:szCs w:val="20"/>
                <w:lang w:eastAsia="en-CA"/>
              </w:rPr>
            </w:pPr>
          </w:p>
        </w:tc>
      </w:tr>
      <w:tr w:rsidR="00D14730" w:rsidRPr="00C718A5" w14:paraId="5B5B9559" w14:textId="77777777" w:rsidTr="00BA34B1">
        <w:trPr>
          <w:trHeight w:hRule="exact" w:val="115"/>
        </w:trPr>
        <w:tc>
          <w:tcPr>
            <w:tcW w:w="720" w:type="dxa"/>
            <w:tcBorders>
              <w:top w:val="single" w:sz="4" w:space="0" w:color="auto"/>
              <w:left w:val="nil"/>
              <w:bottom w:val="nil"/>
              <w:right w:val="nil"/>
            </w:tcBorders>
            <w:shd w:val="clear" w:color="auto" w:fill="auto"/>
            <w:noWrap/>
            <w:vAlign w:val="bottom"/>
            <w:hideMark/>
          </w:tcPr>
          <w:p w14:paraId="079EB048" w14:textId="77777777" w:rsidR="00D14730" w:rsidRPr="00C718A5" w:rsidRDefault="00D14730" w:rsidP="00D14730">
            <w:pPr>
              <w:rPr>
                <w:rFonts w:cs="Times New Roman"/>
                <w:sz w:val="20"/>
                <w:szCs w:val="20"/>
                <w:lang w:eastAsia="en-CA"/>
              </w:rPr>
            </w:pPr>
          </w:p>
        </w:tc>
        <w:tc>
          <w:tcPr>
            <w:tcW w:w="720" w:type="dxa"/>
            <w:tcBorders>
              <w:top w:val="single" w:sz="4" w:space="0" w:color="auto"/>
              <w:left w:val="nil"/>
              <w:bottom w:val="nil"/>
              <w:right w:val="nil"/>
            </w:tcBorders>
            <w:shd w:val="clear" w:color="auto" w:fill="auto"/>
            <w:noWrap/>
            <w:vAlign w:val="bottom"/>
          </w:tcPr>
          <w:p w14:paraId="6DDD73EC" w14:textId="77777777" w:rsidR="00D14730" w:rsidRPr="00C718A5" w:rsidRDefault="00D14730" w:rsidP="00D14730">
            <w:pPr>
              <w:rPr>
                <w:rFonts w:cs="Times New Roman"/>
                <w:sz w:val="20"/>
                <w:szCs w:val="20"/>
                <w:lang w:eastAsia="en-CA"/>
              </w:rPr>
            </w:pPr>
          </w:p>
        </w:tc>
        <w:tc>
          <w:tcPr>
            <w:tcW w:w="720" w:type="dxa"/>
            <w:tcBorders>
              <w:top w:val="single" w:sz="4" w:space="0" w:color="auto"/>
              <w:left w:val="nil"/>
              <w:bottom w:val="nil"/>
              <w:right w:val="nil"/>
            </w:tcBorders>
            <w:shd w:val="clear" w:color="auto" w:fill="auto"/>
            <w:noWrap/>
            <w:vAlign w:val="bottom"/>
          </w:tcPr>
          <w:p w14:paraId="63B526A8" w14:textId="77777777" w:rsidR="00D14730" w:rsidRPr="00C718A5" w:rsidRDefault="00D14730" w:rsidP="00D14730">
            <w:pPr>
              <w:rPr>
                <w:rFonts w:cs="Times New Roman"/>
                <w:sz w:val="20"/>
                <w:szCs w:val="20"/>
                <w:lang w:eastAsia="en-CA"/>
              </w:rPr>
            </w:pPr>
          </w:p>
        </w:tc>
        <w:tc>
          <w:tcPr>
            <w:tcW w:w="720" w:type="dxa"/>
            <w:tcBorders>
              <w:top w:val="single" w:sz="4" w:space="0" w:color="auto"/>
              <w:left w:val="nil"/>
              <w:bottom w:val="nil"/>
              <w:right w:val="nil"/>
            </w:tcBorders>
            <w:shd w:val="clear" w:color="auto" w:fill="auto"/>
            <w:noWrap/>
            <w:vAlign w:val="bottom"/>
          </w:tcPr>
          <w:p w14:paraId="3798FA09" w14:textId="77777777" w:rsidR="00D14730" w:rsidRPr="00C718A5" w:rsidRDefault="00D14730" w:rsidP="00D14730">
            <w:pPr>
              <w:rPr>
                <w:rFonts w:cs="Times New Roman"/>
                <w:sz w:val="20"/>
                <w:szCs w:val="20"/>
                <w:lang w:eastAsia="en-CA"/>
              </w:rPr>
            </w:pPr>
          </w:p>
        </w:tc>
        <w:tc>
          <w:tcPr>
            <w:tcW w:w="720" w:type="dxa"/>
            <w:tcBorders>
              <w:top w:val="single" w:sz="4" w:space="0" w:color="auto"/>
              <w:left w:val="nil"/>
              <w:bottom w:val="nil"/>
              <w:right w:val="nil"/>
            </w:tcBorders>
            <w:shd w:val="clear" w:color="auto" w:fill="auto"/>
            <w:noWrap/>
            <w:vAlign w:val="bottom"/>
          </w:tcPr>
          <w:p w14:paraId="02BD008B" w14:textId="77777777" w:rsidR="00D14730" w:rsidRPr="00C718A5" w:rsidRDefault="00D14730" w:rsidP="00D14730">
            <w:pPr>
              <w:rPr>
                <w:rFonts w:cs="Times New Roman"/>
                <w:sz w:val="20"/>
                <w:szCs w:val="20"/>
                <w:lang w:eastAsia="en-CA"/>
              </w:rPr>
            </w:pPr>
          </w:p>
        </w:tc>
        <w:tc>
          <w:tcPr>
            <w:tcW w:w="720" w:type="dxa"/>
            <w:tcBorders>
              <w:top w:val="single" w:sz="4" w:space="0" w:color="auto"/>
              <w:left w:val="nil"/>
              <w:right w:val="nil"/>
            </w:tcBorders>
            <w:shd w:val="clear" w:color="auto" w:fill="auto"/>
            <w:noWrap/>
            <w:vAlign w:val="bottom"/>
          </w:tcPr>
          <w:p w14:paraId="27CA7CBC" w14:textId="77777777" w:rsidR="00D14730" w:rsidRPr="00C718A5" w:rsidRDefault="00D14730" w:rsidP="00D14730">
            <w:pPr>
              <w:rPr>
                <w:rFonts w:cs="Times New Roman"/>
                <w:sz w:val="20"/>
                <w:szCs w:val="20"/>
                <w:lang w:eastAsia="en-CA"/>
              </w:rPr>
            </w:pPr>
          </w:p>
        </w:tc>
        <w:tc>
          <w:tcPr>
            <w:tcW w:w="720" w:type="dxa"/>
            <w:tcBorders>
              <w:top w:val="single" w:sz="4" w:space="0" w:color="auto"/>
              <w:left w:val="nil"/>
              <w:right w:val="nil"/>
            </w:tcBorders>
            <w:shd w:val="clear" w:color="auto" w:fill="auto"/>
            <w:noWrap/>
            <w:vAlign w:val="bottom"/>
          </w:tcPr>
          <w:p w14:paraId="1E200088" w14:textId="77777777" w:rsidR="00D14730" w:rsidRPr="00C718A5" w:rsidRDefault="00D14730" w:rsidP="00D14730">
            <w:pPr>
              <w:rPr>
                <w:rFonts w:cs="Times New Roman"/>
                <w:sz w:val="20"/>
                <w:szCs w:val="20"/>
                <w:lang w:eastAsia="en-CA"/>
              </w:rPr>
            </w:pPr>
          </w:p>
        </w:tc>
        <w:tc>
          <w:tcPr>
            <w:tcW w:w="720" w:type="dxa"/>
            <w:tcBorders>
              <w:top w:val="single" w:sz="4" w:space="0" w:color="auto"/>
              <w:left w:val="nil"/>
              <w:right w:val="nil"/>
            </w:tcBorders>
            <w:shd w:val="clear" w:color="auto" w:fill="auto"/>
            <w:noWrap/>
            <w:vAlign w:val="bottom"/>
          </w:tcPr>
          <w:p w14:paraId="4CC12FC8" w14:textId="77777777" w:rsidR="00D14730" w:rsidRPr="00C718A5" w:rsidRDefault="00D14730" w:rsidP="00D14730">
            <w:pPr>
              <w:rPr>
                <w:rFonts w:cs="Times New Roman"/>
                <w:sz w:val="20"/>
                <w:szCs w:val="20"/>
                <w:lang w:eastAsia="en-CA"/>
              </w:rPr>
            </w:pPr>
          </w:p>
        </w:tc>
      </w:tr>
      <w:tr w:rsidR="00D14730" w:rsidRPr="00C718A5" w14:paraId="56E0D3DC" w14:textId="77777777" w:rsidTr="00BA34B1">
        <w:trPr>
          <w:trHeight w:val="255"/>
        </w:trPr>
        <w:tc>
          <w:tcPr>
            <w:tcW w:w="720" w:type="dxa"/>
            <w:tcBorders>
              <w:top w:val="nil"/>
              <w:left w:val="nil"/>
              <w:bottom w:val="nil"/>
              <w:right w:val="nil"/>
            </w:tcBorders>
            <w:shd w:val="clear" w:color="auto" w:fill="auto"/>
            <w:noWrap/>
            <w:vAlign w:val="bottom"/>
            <w:hideMark/>
          </w:tcPr>
          <w:p w14:paraId="637D6BE6" w14:textId="77777777" w:rsidR="00D14730" w:rsidRPr="00C718A5" w:rsidRDefault="00D14730" w:rsidP="00D14730">
            <w:pPr>
              <w:jc w:val="center"/>
              <w:rPr>
                <w:rFonts w:cs="Times New Roman"/>
                <w:b/>
                <w:bCs/>
                <w:sz w:val="20"/>
                <w:szCs w:val="20"/>
                <w:lang w:eastAsia="en-CA"/>
              </w:rPr>
            </w:pPr>
            <w:r w:rsidRPr="00C718A5">
              <w:rPr>
                <w:rFonts w:cs="Times New Roman"/>
                <w:b/>
                <w:bCs/>
                <w:sz w:val="20"/>
                <w:szCs w:val="20"/>
                <w:lang w:eastAsia="en-CA"/>
              </w:rPr>
              <w:t>1</w:t>
            </w:r>
          </w:p>
        </w:tc>
        <w:tc>
          <w:tcPr>
            <w:tcW w:w="720" w:type="dxa"/>
            <w:tcBorders>
              <w:top w:val="nil"/>
              <w:left w:val="nil"/>
              <w:bottom w:val="nil"/>
              <w:right w:val="nil"/>
            </w:tcBorders>
            <w:shd w:val="clear" w:color="auto" w:fill="auto"/>
            <w:noWrap/>
            <w:vAlign w:val="bottom"/>
          </w:tcPr>
          <w:p w14:paraId="5DA15089" w14:textId="2FB48B7E" w:rsidR="00D14730" w:rsidRPr="00C718A5" w:rsidRDefault="00D14730" w:rsidP="00D14730">
            <w:pPr>
              <w:jc w:val="center"/>
              <w:rPr>
                <w:rFonts w:cs="Times New Roman"/>
                <w:sz w:val="20"/>
                <w:szCs w:val="20"/>
                <w:lang w:eastAsia="en-CA"/>
              </w:rPr>
            </w:pPr>
            <w:r w:rsidRPr="00C718A5">
              <w:rPr>
                <w:rFonts w:ascii="Arial" w:hAnsi="Arial" w:cs="Arial"/>
                <w:color w:val="000000"/>
                <w:sz w:val="20"/>
                <w:szCs w:val="20"/>
              </w:rPr>
              <w:t>3.54</w:t>
            </w:r>
          </w:p>
        </w:tc>
        <w:tc>
          <w:tcPr>
            <w:tcW w:w="720" w:type="dxa"/>
            <w:tcBorders>
              <w:top w:val="nil"/>
              <w:left w:val="nil"/>
              <w:bottom w:val="nil"/>
              <w:right w:val="nil"/>
            </w:tcBorders>
            <w:shd w:val="clear" w:color="auto" w:fill="auto"/>
            <w:noWrap/>
            <w:vAlign w:val="center"/>
          </w:tcPr>
          <w:p w14:paraId="109B8CE3" w14:textId="3C582E06" w:rsidR="00D14730" w:rsidRPr="00C718A5" w:rsidRDefault="00D14730" w:rsidP="00D14730">
            <w:pPr>
              <w:jc w:val="center"/>
              <w:rPr>
                <w:rFonts w:cs="Times New Roman"/>
                <w:sz w:val="20"/>
                <w:szCs w:val="20"/>
                <w:lang w:eastAsia="en-CA"/>
              </w:rPr>
            </w:pPr>
            <w:r w:rsidRPr="00C718A5">
              <w:rPr>
                <w:rFonts w:ascii="Arial" w:hAnsi="Arial" w:cs="Arial"/>
                <w:color w:val="000000"/>
                <w:sz w:val="20"/>
                <w:szCs w:val="20"/>
              </w:rPr>
              <w:t>12.97</w:t>
            </w:r>
          </w:p>
        </w:tc>
        <w:tc>
          <w:tcPr>
            <w:tcW w:w="720" w:type="dxa"/>
            <w:tcBorders>
              <w:top w:val="nil"/>
              <w:left w:val="nil"/>
              <w:bottom w:val="nil"/>
              <w:right w:val="nil"/>
            </w:tcBorders>
            <w:shd w:val="clear" w:color="auto" w:fill="D9D9D9" w:themeFill="background1" w:themeFillShade="D9"/>
            <w:noWrap/>
            <w:vAlign w:val="bottom"/>
          </w:tcPr>
          <w:p w14:paraId="3A789045" w14:textId="1DEA8070" w:rsidR="00D14730" w:rsidRPr="00C718A5" w:rsidRDefault="00D14730" w:rsidP="00D14730">
            <w:pPr>
              <w:jc w:val="center"/>
              <w:rPr>
                <w:rFonts w:cs="Times New Roman"/>
                <w:sz w:val="20"/>
                <w:szCs w:val="20"/>
                <w:lang w:eastAsia="en-CA"/>
              </w:rPr>
            </w:pPr>
            <w:r w:rsidRPr="00C718A5">
              <w:rPr>
                <w:rFonts w:ascii="Arial" w:hAnsi="Arial" w:cs="Arial"/>
                <w:color w:val="000000"/>
                <w:sz w:val="20"/>
                <w:szCs w:val="20"/>
              </w:rPr>
              <w:t>24.8</w:t>
            </w:r>
          </w:p>
        </w:tc>
        <w:tc>
          <w:tcPr>
            <w:tcW w:w="720" w:type="dxa"/>
            <w:tcBorders>
              <w:top w:val="nil"/>
              <w:left w:val="nil"/>
              <w:bottom w:val="nil"/>
              <w:right w:val="nil"/>
            </w:tcBorders>
            <w:shd w:val="clear" w:color="auto" w:fill="D9D9D9" w:themeFill="background1" w:themeFillShade="D9"/>
            <w:noWrap/>
            <w:vAlign w:val="bottom"/>
          </w:tcPr>
          <w:p w14:paraId="3E437C8F" w14:textId="484DFD83" w:rsidR="00D14730" w:rsidRPr="00C718A5" w:rsidRDefault="00D14730" w:rsidP="00D14730">
            <w:pPr>
              <w:jc w:val="center"/>
              <w:rPr>
                <w:rFonts w:cs="Times New Roman"/>
                <w:sz w:val="20"/>
                <w:szCs w:val="20"/>
                <w:lang w:eastAsia="en-CA"/>
              </w:rPr>
            </w:pPr>
            <w:r w:rsidRPr="00C718A5">
              <w:rPr>
                <w:rFonts w:ascii="Arial" w:hAnsi="Arial" w:cs="Arial"/>
                <w:color w:val="000000"/>
                <w:sz w:val="20"/>
                <w:szCs w:val="20"/>
              </w:rPr>
              <w:t>22.2</w:t>
            </w:r>
          </w:p>
        </w:tc>
        <w:tc>
          <w:tcPr>
            <w:tcW w:w="720" w:type="dxa"/>
            <w:tcBorders>
              <w:top w:val="nil"/>
              <w:left w:val="nil"/>
              <w:bottom w:val="nil"/>
              <w:right w:val="nil"/>
            </w:tcBorders>
            <w:shd w:val="clear" w:color="auto" w:fill="D9D9D9" w:themeFill="background1" w:themeFillShade="D9"/>
            <w:noWrap/>
            <w:vAlign w:val="bottom"/>
          </w:tcPr>
          <w:p w14:paraId="3E0E5D74" w14:textId="73036699" w:rsidR="00D14730" w:rsidRPr="00C718A5" w:rsidRDefault="00D14730" w:rsidP="00D14730">
            <w:pPr>
              <w:jc w:val="center"/>
              <w:rPr>
                <w:rFonts w:cs="Times New Roman"/>
                <w:sz w:val="20"/>
                <w:szCs w:val="20"/>
                <w:lang w:eastAsia="en-CA"/>
              </w:rPr>
            </w:pPr>
            <w:r w:rsidRPr="00C718A5">
              <w:rPr>
                <w:rFonts w:ascii="Arial" w:hAnsi="Arial" w:cs="Arial"/>
                <w:color w:val="000000"/>
                <w:sz w:val="20"/>
                <w:szCs w:val="20"/>
              </w:rPr>
              <w:t>19.7</w:t>
            </w:r>
          </w:p>
        </w:tc>
        <w:tc>
          <w:tcPr>
            <w:tcW w:w="720" w:type="dxa"/>
            <w:tcBorders>
              <w:top w:val="nil"/>
              <w:left w:val="nil"/>
              <w:bottom w:val="nil"/>
              <w:right w:val="nil"/>
            </w:tcBorders>
            <w:shd w:val="clear" w:color="auto" w:fill="auto"/>
            <w:noWrap/>
            <w:vAlign w:val="bottom"/>
          </w:tcPr>
          <w:p w14:paraId="48240D5F" w14:textId="6483FDE1" w:rsidR="00D14730" w:rsidRPr="00C718A5" w:rsidRDefault="00D14730" w:rsidP="00D14730">
            <w:pPr>
              <w:jc w:val="center"/>
              <w:rPr>
                <w:rFonts w:cs="Times New Roman"/>
                <w:sz w:val="20"/>
                <w:szCs w:val="20"/>
                <w:lang w:eastAsia="en-CA"/>
              </w:rPr>
            </w:pPr>
            <w:r w:rsidRPr="00C718A5">
              <w:rPr>
                <w:rFonts w:ascii="Arial" w:hAnsi="Arial" w:cs="Arial"/>
                <w:color w:val="000000"/>
                <w:sz w:val="20"/>
                <w:szCs w:val="20"/>
              </w:rPr>
              <w:t>16.0</w:t>
            </w:r>
          </w:p>
        </w:tc>
        <w:tc>
          <w:tcPr>
            <w:tcW w:w="720" w:type="dxa"/>
            <w:tcBorders>
              <w:top w:val="nil"/>
              <w:left w:val="nil"/>
              <w:bottom w:val="nil"/>
              <w:right w:val="nil"/>
            </w:tcBorders>
            <w:shd w:val="clear" w:color="auto" w:fill="auto"/>
            <w:noWrap/>
            <w:vAlign w:val="bottom"/>
          </w:tcPr>
          <w:p w14:paraId="2A21D45F" w14:textId="36AF9C25" w:rsidR="00D14730" w:rsidRPr="00C718A5" w:rsidRDefault="00D14730" w:rsidP="00D14730">
            <w:pPr>
              <w:jc w:val="center"/>
              <w:rPr>
                <w:rFonts w:cs="Times New Roman"/>
                <w:sz w:val="20"/>
                <w:szCs w:val="20"/>
                <w:lang w:eastAsia="en-CA"/>
              </w:rPr>
            </w:pPr>
            <w:r w:rsidRPr="00C718A5">
              <w:rPr>
                <w:rFonts w:ascii="Arial" w:hAnsi="Arial" w:cs="Arial"/>
                <w:color w:val="000000"/>
                <w:sz w:val="20"/>
                <w:szCs w:val="20"/>
              </w:rPr>
              <w:t>10.8</w:t>
            </w:r>
          </w:p>
        </w:tc>
      </w:tr>
      <w:tr w:rsidR="00D14730" w:rsidRPr="00C718A5" w14:paraId="77E28444" w14:textId="77777777" w:rsidTr="00BA34B1">
        <w:trPr>
          <w:trHeight w:val="255"/>
        </w:trPr>
        <w:tc>
          <w:tcPr>
            <w:tcW w:w="720" w:type="dxa"/>
            <w:tcBorders>
              <w:top w:val="nil"/>
              <w:left w:val="nil"/>
              <w:bottom w:val="nil"/>
              <w:right w:val="nil"/>
            </w:tcBorders>
            <w:shd w:val="clear" w:color="auto" w:fill="auto"/>
            <w:noWrap/>
            <w:vAlign w:val="bottom"/>
            <w:hideMark/>
          </w:tcPr>
          <w:p w14:paraId="0A2C758B" w14:textId="77777777" w:rsidR="00D14730" w:rsidRPr="00C718A5" w:rsidRDefault="00D14730" w:rsidP="00D14730">
            <w:pPr>
              <w:jc w:val="center"/>
              <w:rPr>
                <w:rFonts w:cs="Times New Roman"/>
                <w:b/>
                <w:bCs/>
                <w:sz w:val="20"/>
                <w:szCs w:val="20"/>
                <w:lang w:eastAsia="en-CA"/>
              </w:rPr>
            </w:pPr>
            <w:r w:rsidRPr="00C718A5">
              <w:rPr>
                <w:rFonts w:cs="Times New Roman"/>
                <w:b/>
                <w:bCs/>
                <w:sz w:val="20"/>
                <w:szCs w:val="20"/>
                <w:lang w:eastAsia="en-CA"/>
              </w:rPr>
              <w:t>2</w:t>
            </w:r>
          </w:p>
        </w:tc>
        <w:tc>
          <w:tcPr>
            <w:tcW w:w="720" w:type="dxa"/>
            <w:tcBorders>
              <w:top w:val="nil"/>
              <w:left w:val="nil"/>
              <w:bottom w:val="nil"/>
              <w:right w:val="nil"/>
            </w:tcBorders>
            <w:shd w:val="clear" w:color="auto" w:fill="auto"/>
            <w:noWrap/>
            <w:vAlign w:val="bottom"/>
          </w:tcPr>
          <w:p w14:paraId="66A60812" w14:textId="0A061781" w:rsidR="00D14730" w:rsidRPr="00C718A5" w:rsidRDefault="00D14730" w:rsidP="00D14730">
            <w:pPr>
              <w:jc w:val="center"/>
              <w:rPr>
                <w:rFonts w:cs="Times New Roman"/>
                <w:sz w:val="20"/>
                <w:szCs w:val="20"/>
                <w:lang w:eastAsia="en-CA"/>
              </w:rPr>
            </w:pPr>
            <w:r w:rsidRPr="00C718A5">
              <w:rPr>
                <w:rFonts w:ascii="Arial" w:hAnsi="Arial" w:cs="Arial"/>
                <w:color w:val="000000"/>
                <w:sz w:val="20"/>
                <w:szCs w:val="20"/>
              </w:rPr>
              <w:t>3.48</w:t>
            </w:r>
          </w:p>
        </w:tc>
        <w:tc>
          <w:tcPr>
            <w:tcW w:w="720" w:type="dxa"/>
            <w:tcBorders>
              <w:top w:val="nil"/>
              <w:left w:val="nil"/>
              <w:bottom w:val="nil"/>
              <w:right w:val="nil"/>
            </w:tcBorders>
            <w:shd w:val="clear" w:color="auto" w:fill="auto"/>
            <w:noWrap/>
            <w:vAlign w:val="center"/>
          </w:tcPr>
          <w:p w14:paraId="0A908BAF" w14:textId="26C05E19" w:rsidR="00D14730" w:rsidRPr="00C718A5" w:rsidRDefault="00D14730" w:rsidP="00D14730">
            <w:pPr>
              <w:jc w:val="center"/>
              <w:rPr>
                <w:rFonts w:cs="Times New Roman"/>
                <w:sz w:val="20"/>
                <w:szCs w:val="20"/>
                <w:lang w:eastAsia="en-CA"/>
              </w:rPr>
            </w:pPr>
            <w:r w:rsidRPr="00C718A5">
              <w:rPr>
                <w:rFonts w:ascii="Arial" w:hAnsi="Arial" w:cs="Arial"/>
                <w:color w:val="000000"/>
                <w:sz w:val="20"/>
                <w:szCs w:val="20"/>
              </w:rPr>
              <w:t>12.97</w:t>
            </w:r>
          </w:p>
        </w:tc>
        <w:tc>
          <w:tcPr>
            <w:tcW w:w="720" w:type="dxa"/>
            <w:tcBorders>
              <w:top w:val="nil"/>
              <w:left w:val="nil"/>
              <w:bottom w:val="nil"/>
              <w:right w:val="nil"/>
            </w:tcBorders>
            <w:shd w:val="clear" w:color="auto" w:fill="D9D9D9" w:themeFill="background1" w:themeFillShade="D9"/>
            <w:noWrap/>
            <w:vAlign w:val="bottom"/>
          </w:tcPr>
          <w:p w14:paraId="664B76B0" w14:textId="3CE69B55" w:rsidR="00D14730" w:rsidRPr="00C718A5" w:rsidRDefault="00D14730" w:rsidP="00D14730">
            <w:pPr>
              <w:jc w:val="center"/>
              <w:rPr>
                <w:rFonts w:cs="Times New Roman"/>
                <w:sz w:val="20"/>
                <w:szCs w:val="20"/>
                <w:lang w:eastAsia="en-CA"/>
              </w:rPr>
            </w:pPr>
            <w:r w:rsidRPr="00C718A5">
              <w:rPr>
                <w:rFonts w:ascii="Arial" w:hAnsi="Arial" w:cs="Arial"/>
                <w:color w:val="000000"/>
                <w:sz w:val="20"/>
                <w:szCs w:val="20"/>
              </w:rPr>
              <w:t>24.8</w:t>
            </w:r>
          </w:p>
        </w:tc>
        <w:tc>
          <w:tcPr>
            <w:tcW w:w="720" w:type="dxa"/>
            <w:tcBorders>
              <w:top w:val="nil"/>
              <w:left w:val="nil"/>
              <w:bottom w:val="nil"/>
              <w:right w:val="nil"/>
            </w:tcBorders>
            <w:shd w:val="clear" w:color="auto" w:fill="D9D9D9" w:themeFill="background1" w:themeFillShade="D9"/>
            <w:noWrap/>
            <w:vAlign w:val="bottom"/>
          </w:tcPr>
          <w:p w14:paraId="78152E07" w14:textId="75E1D2D5" w:rsidR="00D14730" w:rsidRPr="00C718A5" w:rsidRDefault="00D14730" w:rsidP="00D14730">
            <w:pPr>
              <w:jc w:val="center"/>
              <w:rPr>
                <w:rFonts w:cs="Times New Roman"/>
                <w:sz w:val="20"/>
                <w:szCs w:val="20"/>
                <w:lang w:eastAsia="en-CA"/>
              </w:rPr>
            </w:pPr>
            <w:r w:rsidRPr="00C718A5">
              <w:rPr>
                <w:rFonts w:ascii="Arial" w:hAnsi="Arial" w:cs="Arial"/>
                <w:color w:val="000000"/>
                <w:sz w:val="20"/>
                <w:szCs w:val="20"/>
              </w:rPr>
              <w:t>22.5</w:t>
            </w:r>
          </w:p>
        </w:tc>
        <w:tc>
          <w:tcPr>
            <w:tcW w:w="720" w:type="dxa"/>
            <w:tcBorders>
              <w:top w:val="nil"/>
              <w:left w:val="nil"/>
              <w:bottom w:val="nil"/>
              <w:right w:val="nil"/>
            </w:tcBorders>
            <w:shd w:val="clear" w:color="auto" w:fill="D9D9D9" w:themeFill="background1" w:themeFillShade="D9"/>
            <w:noWrap/>
            <w:vAlign w:val="bottom"/>
          </w:tcPr>
          <w:p w14:paraId="5F93B88E" w14:textId="7362361A" w:rsidR="00D14730" w:rsidRPr="00C718A5" w:rsidRDefault="00D14730" w:rsidP="00D14730">
            <w:pPr>
              <w:jc w:val="center"/>
              <w:rPr>
                <w:rFonts w:cs="Times New Roman"/>
                <w:sz w:val="20"/>
                <w:szCs w:val="20"/>
                <w:lang w:eastAsia="en-CA"/>
              </w:rPr>
            </w:pPr>
            <w:r w:rsidRPr="00C718A5">
              <w:rPr>
                <w:rFonts w:ascii="Arial" w:hAnsi="Arial" w:cs="Arial"/>
                <w:color w:val="000000"/>
                <w:sz w:val="20"/>
                <w:szCs w:val="20"/>
              </w:rPr>
              <w:t>19.7</w:t>
            </w:r>
          </w:p>
        </w:tc>
        <w:tc>
          <w:tcPr>
            <w:tcW w:w="720" w:type="dxa"/>
            <w:tcBorders>
              <w:top w:val="nil"/>
              <w:left w:val="nil"/>
              <w:bottom w:val="nil"/>
              <w:right w:val="nil"/>
            </w:tcBorders>
            <w:shd w:val="clear" w:color="auto" w:fill="auto"/>
            <w:noWrap/>
            <w:vAlign w:val="bottom"/>
          </w:tcPr>
          <w:p w14:paraId="411BFCB9" w14:textId="19C2860C" w:rsidR="00D14730" w:rsidRPr="00C718A5" w:rsidRDefault="00D14730" w:rsidP="00D14730">
            <w:pPr>
              <w:jc w:val="center"/>
              <w:rPr>
                <w:rFonts w:cs="Times New Roman"/>
                <w:sz w:val="20"/>
                <w:szCs w:val="20"/>
                <w:lang w:eastAsia="en-CA"/>
              </w:rPr>
            </w:pPr>
            <w:r w:rsidRPr="00C718A5">
              <w:rPr>
                <w:rFonts w:ascii="Arial" w:hAnsi="Arial" w:cs="Arial"/>
                <w:color w:val="000000"/>
                <w:sz w:val="20"/>
                <w:szCs w:val="20"/>
              </w:rPr>
              <w:t>16.0</w:t>
            </w:r>
          </w:p>
        </w:tc>
        <w:tc>
          <w:tcPr>
            <w:tcW w:w="720" w:type="dxa"/>
            <w:tcBorders>
              <w:top w:val="nil"/>
              <w:left w:val="nil"/>
              <w:bottom w:val="nil"/>
              <w:right w:val="nil"/>
            </w:tcBorders>
            <w:shd w:val="clear" w:color="auto" w:fill="auto"/>
            <w:noWrap/>
            <w:vAlign w:val="bottom"/>
          </w:tcPr>
          <w:p w14:paraId="69BB1694" w14:textId="569D44E9" w:rsidR="00D14730" w:rsidRPr="00C718A5" w:rsidRDefault="00D14730" w:rsidP="00D14730">
            <w:pPr>
              <w:jc w:val="center"/>
              <w:rPr>
                <w:rFonts w:cs="Times New Roman"/>
                <w:sz w:val="20"/>
                <w:szCs w:val="20"/>
                <w:lang w:eastAsia="en-CA"/>
              </w:rPr>
            </w:pPr>
            <w:r w:rsidRPr="00C718A5">
              <w:rPr>
                <w:rFonts w:ascii="Arial" w:hAnsi="Arial" w:cs="Arial"/>
                <w:color w:val="000000"/>
                <w:sz w:val="20"/>
                <w:szCs w:val="20"/>
              </w:rPr>
              <w:t>10.8</w:t>
            </w:r>
          </w:p>
        </w:tc>
      </w:tr>
      <w:tr w:rsidR="00D14730" w:rsidRPr="00C718A5" w14:paraId="411B511D" w14:textId="77777777" w:rsidTr="00BA34B1">
        <w:trPr>
          <w:trHeight w:val="255"/>
        </w:trPr>
        <w:tc>
          <w:tcPr>
            <w:tcW w:w="720" w:type="dxa"/>
            <w:tcBorders>
              <w:top w:val="nil"/>
              <w:left w:val="nil"/>
              <w:bottom w:val="nil"/>
              <w:right w:val="nil"/>
            </w:tcBorders>
            <w:shd w:val="clear" w:color="auto" w:fill="auto"/>
            <w:noWrap/>
            <w:vAlign w:val="bottom"/>
            <w:hideMark/>
          </w:tcPr>
          <w:p w14:paraId="47F90BE1" w14:textId="77777777" w:rsidR="00D14730" w:rsidRPr="00C718A5" w:rsidRDefault="00D14730" w:rsidP="00D14730">
            <w:pPr>
              <w:jc w:val="center"/>
              <w:rPr>
                <w:rFonts w:cs="Times New Roman"/>
                <w:b/>
                <w:bCs/>
                <w:sz w:val="20"/>
                <w:szCs w:val="20"/>
                <w:lang w:eastAsia="en-CA"/>
              </w:rPr>
            </w:pPr>
            <w:r w:rsidRPr="00C718A5">
              <w:rPr>
                <w:rFonts w:cs="Times New Roman"/>
                <w:b/>
                <w:bCs/>
                <w:sz w:val="20"/>
                <w:szCs w:val="20"/>
                <w:lang w:eastAsia="en-CA"/>
              </w:rPr>
              <w:t>3</w:t>
            </w:r>
          </w:p>
        </w:tc>
        <w:tc>
          <w:tcPr>
            <w:tcW w:w="720" w:type="dxa"/>
            <w:tcBorders>
              <w:top w:val="nil"/>
              <w:left w:val="nil"/>
              <w:bottom w:val="nil"/>
              <w:right w:val="nil"/>
            </w:tcBorders>
            <w:shd w:val="clear" w:color="auto" w:fill="auto"/>
            <w:noWrap/>
            <w:vAlign w:val="bottom"/>
          </w:tcPr>
          <w:p w14:paraId="38499539" w14:textId="6A699494" w:rsidR="00D14730" w:rsidRPr="00C718A5" w:rsidRDefault="00D14730" w:rsidP="00D14730">
            <w:pPr>
              <w:jc w:val="center"/>
              <w:rPr>
                <w:rFonts w:cs="Times New Roman"/>
                <w:sz w:val="20"/>
                <w:szCs w:val="20"/>
                <w:lang w:eastAsia="en-CA"/>
              </w:rPr>
            </w:pPr>
            <w:r w:rsidRPr="00C718A5">
              <w:rPr>
                <w:rFonts w:ascii="Arial" w:hAnsi="Arial" w:cs="Arial"/>
                <w:color w:val="000000"/>
                <w:sz w:val="20"/>
                <w:szCs w:val="20"/>
              </w:rPr>
              <w:t>3.51</w:t>
            </w:r>
          </w:p>
        </w:tc>
        <w:tc>
          <w:tcPr>
            <w:tcW w:w="720" w:type="dxa"/>
            <w:tcBorders>
              <w:top w:val="nil"/>
              <w:left w:val="nil"/>
              <w:bottom w:val="nil"/>
              <w:right w:val="nil"/>
            </w:tcBorders>
            <w:shd w:val="clear" w:color="auto" w:fill="auto"/>
            <w:noWrap/>
            <w:vAlign w:val="center"/>
          </w:tcPr>
          <w:p w14:paraId="79EE876B" w14:textId="6F75EE38" w:rsidR="00D14730" w:rsidRPr="00C718A5" w:rsidRDefault="00D14730" w:rsidP="00D14730">
            <w:pPr>
              <w:jc w:val="center"/>
              <w:rPr>
                <w:rFonts w:cs="Times New Roman"/>
                <w:sz w:val="20"/>
                <w:szCs w:val="20"/>
                <w:lang w:eastAsia="en-CA"/>
              </w:rPr>
            </w:pPr>
            <w:r w:rsidRPr="00C718A5">
              <w:rPr>
                <w:rFonts w:ascii="Arial" w:hAnsi="Arial" w:cs="Arial"/>
                <w:color w:val="000000"/>
                <w:sz w:val="20"/>
                <w:szCs w:val="20"/>
              </w:rPr>
              <w:t>12.93</w:t>
            </w:r>
          </w:p>
        </w:tc>
        <w:tc>
          <w:tcPr>
            <w:tcW w:w="720" w:type="dxa"/>
            <w:tcBorders>
              <w:top w:val="nil"/>
              <w:left w:val="nil"/>
              <w:bottom w:val="nil"/>
              <w:right w:val="nil"/>
            </w:tcBorders>
            <w:shd w:val="clear" w:color="auto" w:fill="D9D9D9" w:themeFill="background1" w:themeFillShade="D9"/>
            <w:noWrap/>
            <w:vAlign w:val="bottom"/>
          </w:tcPr>
          <w:p w14:paraId="4ECDFA4C" w14:textId="1A40CF3C" w:rsidR="00D14730" w:rsidRPr="00C718A5" w:rsidRDefault="00D14730" w:rsidP="00D14730">
            <w:pPr>
              <w:jc w:val="center"/>
              <w:rPr>
                <w:rFonts w:cs="Times New Roman"/>
                <w:sz w:val="20"/>
                <w:szCs w:val="20"/>
                <w:lang w:eastAsia="en-CA"/>
              </w:rPr>
            </w:pPr>
            <w:r w:rsidRPr="00C718A5">
              <w:rPr>
                <w:rFonts w:ascii="Arial" w:hAnsi="Arial" w:cs="Arial"/>
                <w:color w:val="000000"/>
                <w:sz w:val="20"/>
                <w:szCs w:val="20"/>
              </w:rPr>
              <w:t>24.7</w:t>
            </w:r>
          </w:p>
        </w:tc>
        <w:tc>
          <w:tcPr>
            <w:tcW w:w="720" w:type="dxa"/>
            <w:tcBorders>
              <w:top w:val="nil"/>
              <w:left w:val="nil"/>
              <w:bottom w:val="nil"/>
              <w:right w:val="nil"/>
            </w:tcBorders>
            <w:shd w:val="clear" w:color="auto" w:fill="D9D9D9" w:themeFill="background1" w:themeFillShade="D9"/>
            <w:noWrap/>
            <w:vAlign w:val="bottom"/>
          </w:tcPr>
          <w:p w14:paraId="4F081B23" w14:textId="435AF20F" w:rsidR="00D14730" w:rsidRPr="00C718A5" w:rsidRDefault="00D14730" w:rsidP="00D14730">
            <w:pPr>
              <w:jc w:val="center"/>
              <w:rPr>
                <w:rFonts w:cs="Times New Roman"/>
                <w:sz w:val="20"/>
                <w:szCs w:val="20"/>
                <w:lang w:eastAsia="en-CA"/>
              </w:rPr>
            </w:pPr>
            <w:r w:rsidRPr="00C718A5">
              <w:rPr>
                <w:rFonts w:ascii="Arial" w:hAnsi="Arial" w:cs="Arial"/>
                <w:color w:val="000000"/>
                <w:sz w:val="20"/>
                <w:szCs w:val="20"/>
              </w:rPr>
              <w:t>22.5</w:t>
            </w:r>
          </w:p>
        </w:tc>
        <w:tc>
          <w:tcPr>
            <w:tcW w:w="720" w:type="dxa"/>
            <w:tcBorders>
              <w:top w:val="nil"/>
              <w:left w:val="nil"/>
              <w:bottom w:val="nil"/>
              <w:right w:val="nil"/>
            </w:tcBorders>
            <w:shd w:val="clear" w:color="auto" w:fill="D9D9D9" w:themeFill="background1" w:themeFillShade="D9"/>
            <w:noWrap/>
            <w:vAlign w:val="bottom"/>
          </w:tcPr>
          <w:p w14:paraId="0505EC47" w14:textId="13050B4F" w:rsidR="00D14730" w:rsidRPr="00C718A5" w:rsidRDefault="00D14730" w:rsidP="00D14730">
            <w:pPr>
              <w:jc w:val="center"/>
              <w:rPr>
                <w:rFonts w:cs="Times New Roman"/>
                <w:sz w:val="20"/>
                <w:szCs w:val="20"/>
                <w:lang w:eastAsia="en-CA"/>
              </w:rPr>
            </w:pPr>
            <w:r w:rsidRPr="00C718A5">
              <w:rPr>
                <w:rFonts w:ascii="Arial" w:hAnsi="Arial" w:cs="Arial"/>
                <w:color w:val="000000"/>
                <w:sz w:val="20"/>
                <w:szCs w:val="20"/>
              </w:rPr>
              <w:t>19.6</w:t>
            </w:r>
          </w:p>
        </w:tc>
        <w:tc>
          <w:tcPr>
            <w:tcW w:w="720" w:type="dxa"/>
            <w:tcBorders>
              <w:top w:val="nil"/>
              <w:left w:val="nil"/>
              <w:bottom w:val="nil"/>
              <w:right w:val="nil"/>
            </w:tcBorders>
            <w:shd w:val="clear" w:color="auto" w:fill="auto"/>
            <w:noWrap/>
            <w:vAlign w:val="bottom"/>
          </w:tcPr>
          <w:p w14:paraId="4F461C1C" w14:textId="438F91B8" w:rsidR="00D14730" w:rsidRPr="00C718A5" w:rsidRDefault="00D14730" w:rsidP="00D14730">
            <w:pPr>
              <w:jc w:val="center"/>
              <w:rPr>
                <w:rFonts w:cs="Times New Roman"/>
                <w:sz w:val="20"/>
                <w:szCs w:val="20"/>
                <w:lang w:eastAsia="en-CA"/>
              </w:rPr>
            </w:pPr>
            <w:r w:rsidRPr="00C718A5">
              <w:rPr>
                <w:rFonts w:ascii="Arial" w:hAnsi="Arial" w:cs="Arial"/>
                <w:color w:val="000000"/>
                <w:sz w:val="20"/>
                <w:szCs w:val="20"/>
              </w:rPr>
              <w:t>16.0</w:t>
            </w:r>
          </w:p>
        </w:tc>
        <w:tc>
          <w:tcPr>
            <w:tcW w:w="720" w:type="dxa"/>
            <w:tcBorders>
              <w:top w:val="nil"/>
              <w:left w:val="nil"/>
              <w:bottom w:val="nil"/>
              <w:right w:val="nil"/>
            </w:tcBorders>
            <w:shd w:val="clear" w:color="auto" w:fill="auto"/>
            <w:noWrap/>
            <w:vAlign w:val="bottom"/>
          </w:tcPr>
          <w:p w14:paraId="4FB1407A" w14:textId="75D60646" w:rsidR="00D14730" w:rsidRPr="00C718A5" w:rsidRDefault="00D14730" w:rsidP="00D14730">
            <w:pPr>
              <w:jc w:val="center"/>
              <w:rPr>
                <w:rFonts w:cs="Times New Roman"/>
                <w:sz w:val="20"/>
                <w:szCs w:val="20"/>
                <w:lang w:eastAsia="en-CA"/>
              </w:rPr>
            </w:pPr>
            <w:r w:rsidRPr="00C718A5">
              <w:rPr>
                <w:rFonts w:ascii="Arial" w:hAnsi="Arial" w:cs="Arial"/>
                <w:color w:val="000000"/>
                <w:sz w:val="20"/>
                <w:szCs w:val="20"/>
              </w:rPr>
              <w:t>10.9</w:t>
            </w:r>
          </w:p>
        </w:tc>
      </w:tr>
      <w:tr w:rsidR="00D14730" w:rsidRPr="00C718A5" w14:paraId="7F712CD7" w14:textId="77777777" w:rsidTr="00BA34B1">
        <w:trPr>
          <w:trHeight w:val="255"/>
        </w:trPr>
        <w:tc>
          <w:tcPr>
            <w:tcW w:w="720" w:type="dxa"/>
            <w:tcBorders>
              <w:top w:val="nil"/>
              <w:left w:val="nil"/>
              <w:bottom w:val="nil"/>
              <w:right w:val="nil"/>
            </w:tcBorders>
            <w:shd w:val="clear" w:color="auto" w:fill="auto"/>
            <w:noWrap/>
            <w:vAlign w:val="bottom"/>
            <w:hideMark/>
          </w:tcPr>
          <w:p w14:paraId="5003A9A4" w14:textId="77777777" w:rsidR="00D14730" w:rsidRPr="00C718A5" w:rsidRDefault="00D14730" w:rsidP="00D14730">
            <w:pPr>
              <w:jc w:val="center"/>
              <w:rPr>
                <w:rFonts w:cs="Times New Roman"/>
                <w:b/>
                <w:bCs/>
                <w:sz w:val="20"/>
                <w:szCs w:val="20"/>
                <w:lang w:eastAsia="en-CA"/>
              </w:rPr>
            </w:pPr>
            <w:r w:rsidRPr="00C718A5">
              <w:rPr>
                <w:rFonts w:cs="Times New Roman"/>
                <w:b/>
                <w:bCs/>
                <w:sz w:val="20"/>
                <w:szCs w:val="20"/>
                <w:lang w:eastAsia="en-CA"/>
              </w:rPr>
              <w:t>4</w:t>
            </w:r>
          </w:p>
        </w:tc>
        <w:tc>
          <w:tcPr>
            <w:tcW w:w="720" w:type="dxa"/>
            <w:tcBorders>
              <w:top w:val="nil"/>
              <w:left w:val="nil"/>
              <w:bottom w:val="nil"/>
              <w:right w:val="nil"/>
            </w:tcBorders>
            <w:shd w:val="clear" w:color="auto" w:fill="auto"/>
            <w:noWrap/>
            <w:vAlign w:val="bottom"/>
          </w:tcPr>
          <w:p w14:paraId="378FC5D4" w14:textId="2EBBA1BE" w:rsidR="00D14730" w:rsidRPr="00C718A5" w:rsidRDefault="00D14730" w:rsidP="00D14730">
            <w:pPr>
              <w:jc w:val="center"/>
              <w:rPr>
                <w:rFonts w:cs="Times New Roman"/>
                <w:sz w:val="20"/>
                <w:szCs w:val="20"/>
                <w:lang w:eastAsia="en-CA"/>
              </w:rPr>
            </w:pPr>
            <w:r w:rsidRPr="00C718A5">
              <w:rPr>
                <w:rFonts w:ascii="Arial" w:hAnsi="Arial" w:cs="Arial"/>
                <w:color w:val="000000"/>
                <w:sz w:val="20"/>
                <w:szCs w:val="20"/>
              </w:rPr>
              <w:t>3.51</w:t>
            </w:r>
          </w:p>
        </w:tc>
        <w:tc>
          <w:tcPr>
            <w:tcW w:w="720" w:type="dxa"/>
            <w:tcBorders>
              <w:top w:val="nil"/>
              <w:left w:val="nil"/>
              <w:bottom w:val="nil"/>
              <w:right w:val="nil"/>
            </w:tcBorders>
            <w:shd w:val="clear" w:color="auto" w:fill="auto"/>
            <w:noWrap/>
            <w:vAlign w:val="center"/>
          </w:tcPr>
          <w:p w14:paraId="21A53A46" w14:textId="6F38C8AB" w:rsidR="00D14730" w:rsidRPr="00C718A5" w:rsidRDefault="00D14730" w:rsidP="00D14730">
            <w:pPr>
              <w:jc w:val="center"/>
              <w:rPr>
                <w:rFonts w:cs="Times New Roman"/>
                <w:sz w:val="20"/>
                <w:szCs w:val="20"/>
                <w:lang w:eastAsia="en-CA"/>
              </w:rPr>
            </w:pPr>
            <w:r w:rsidRPr="00C718A5">
              <w:rPr>
                <w:rFonts w:ascii="Arial" w:hAnsi="Arial" w:cs="Arial"/>
                <w:color w:val="000000"/>
                <w:sz w:val="20"/>
                <w:szCs w:val="20"/>
              </w:rPr>
              <w:t>12.89</w:t>
            </w:r>
          </w:p>
        </w:tc>
        <w:tc>
          <w:tcPr>
            <w:tcW w:w="720" w:type="dxa"/>
            <w:tcBorders>
              <w:top w:val="nil"/>
              <w:left w:val="nil"/>
              <w:bottom w:val="nil"/>
              <w:right w:val="nil"/>
            </w:tcBorders>
            <w:shd w:val="clear" w:color="auto" w:fill="D9D9D9" w:themeFill="background1" w:themeFillShade="D9"/>
            <w:noWrap/>
            <w:vAlign w:val="bottom"/>
          </w:tcPr>
          <w:p w14:paraId="5AB94441" w14:textId="70772F5F" w:rsidR="00D14730" w:rsidRPr="00C718A5" w:rsidRDefault="00D14730" w:rsidP="00D14730">
            <w:pPr>
              <w:jc w:val="center"/>
              <w:rPr>
                <w:rFonts w:cs="Times New Roman"/>
                <w:sz w:val="20"/>
                <w:szCs w:val="20"/>
                <w:lang w:eastAsia="en-CA"/>
              </w:rPr>
            </w:pPr>
            <w:r w:rsidRPr="00C718A5">
              <w:rPr>
                <w:rFonts w:ascii="Arial" w:hAnsi="Arial" w:cs="Arial"/>
                <w:color w:val="000000"/>
                <w:sz w:val="20"/>
                <w:szCs w:val="20"/>
              </w:rPr>
              <w:t>24.6</w:t>
            </w:r>
          </w:p>
        </w:tc>
        <w:tc>
          <w:tcPr>
            <w:tcW w:w="720" w:type="dxa"/>
            <w:tcBorders>
              <w:top w:val="nil"/>
              <w:left w:val="nil"/>
              <w:bottom w:val="nil"/>
              <w:right w:val="nil"/>
            </w:tcBorders>
            <w:shd w:val="clear" w:color="auto" w:fill="D9D9D9" w:themeFill="background1" w:themeFillShade="D9"/>
            <w:noWrap/>
            <w:vAlign w:val="bottom"/>
          </w:tcPr>
          <w:p w14:paraId="107C4DA1" w14:textId="2761350B" w:rsidR="00D14730" w:rsidRPr="00C718A5" w:rsidRDefault="00D14730" w:rsidP="00D14730">
            <w:pPr>
              <w:jc w:val="center"/>
              <w:rPr>
                <w:rFonts w:cs="Times New Roman"/>
                <w:sz w:val="20"/>
                <w:szCs w:val="20"/>
                <w:lang w:eastAsia="en-CA"/>
              </w:rPr>
            </w:pPr>
            <w:r w:rsidRPr="00C718A5">
              <w:rPr>
                <w:rFonts w:ascii="Arial" w:hAnsi="Arial" w:cs="Arial"/>
                <w:color w:val="000000"/>
                <w:sz w:val="20"/>
                <w:szCs w:val="20"/>
              </w:rPr>
              <w:t>22.5</w:t>
            </w:r>
          </w:p>
        </w:tc>
        <w:tc>
          <w:tcPr>
            <w:tcW w:w="720" w:type="dxa"/>
            <w:tcBorders>
              <w:top w:val="nil"/>
              <w:left w:val="nil"/>
              <w:bottom w:val="nil"/>
              <w:right w:val="nil"/>
            </w:tcBorders>
            <w:shd w:val="clear" w:color="auto" w:fill="D9D9D9" w:themeFill="background1" w:themeFillShade="D9"/>
            <w:noWrap/>
            <w:vAlign w:val="bottom"/>
          </w:tcPr>
          <w:p w14:paraId="0BBACF11" w14:textId="573C9F44" w:rsidR="00D14730" w:rsidRPr="00C718A5" w:rsidRDefault="00D14730" w:rsidP="00D14730">
            <w:pPr>
              <w:jc w:val="center"/>
              <w:rPr>
                <w:rFonts w:cs="Times New Roman"/>
                <w:sz w:val="20"/>
                <w:szCs w:val="20"/>
                <w:lang w:eastAsia="en-CA"/>
              </w:rPr>
            </w:pPr>
            <w:r w:rsidRPr="00C718A5">
              <w:rPr>
                <w:rFonts w:ascii="Arial" w:hAnsi="Arial" w:cs="Arial"/>
                <w:color w:val="000000"/>
                <w:sz w:val="20"/>
                <w:szCs w:val="20"/>
              </w:rPr>
              <w:t>19.6</w:t>
            </w:r>
          </w:p>
        </w:tc>
        <w:tc>
          <w:tcPr>
            <w:tcW w:w="720" w:type="dxa"/>
            <w:tcBorders>
              <w:top w:val="nil"/>
              <w:left w:val="nil"/>
              <w:bottom w:val="nil"/>
              <w:right w:val="nil"/>
            </w:tcBorders>
            <w:shd w:val="clear" w:color="auto" w:fill="auto"/>
            <w:noWrap/>
            <w:vAlign w:val="bottom"/>
          </w:tcPr>
          <w:p w14:paraId="18A66DC9" w14:textId="4BB6DD5A" w:rsidR="00D14730" w:rsidRPr="00C718A5" w:rsidRDefault="00D14730" w:rsidP="00D14730">
            <w:pPr>
              <w:jc w:val="center"/>
              <w:rPr>
                <w:rFonts w:cs="Times New Roman"/>
                <w:sz w:val="20"/>
                <w:szCs w:val="20"/>
                <w:lang w:eastAsia="en-CA"/>
              </w:rPr>
            </w:pPr>
            <w:r w:rsidRPr="00C718A5">
              <w:rPr>
                <w:rFonts w:ascii="Arial" w:hAnsi="Arial" w:cs="Arial"/>
                <w:color w:val="000000"/>
                <w:sz w:val="20"/>
                <w:szCs w:val="20"/>
              </w:rPr>
              <w:t>16.0</w:t>
            </w:r>
          </w:p>
        </w:tc>
        <w:tc>
          <w:tcPr>
            <w:tcW w:w="720" w:type="dxa"/>
            <w:tcBorders>
              <w:top w:val="nil"/>
              <w:left w:val="nil"/>
              <w:bottom w:val="nil"/>
              <w:right w:val="nil"/>
            </w:tcBorders>
            <w:shd w:val="clear" w:color="auto" w:fill="auto"/>
            <w:noWrap/>
            <w:vAlign w:val="bottom"/>
          </w:tcPr>
          <w:p w14:paraId="43CE6ABF" w14:textId="4156A3E1" w:rsidR="00D14730" w:rsidRPr="00C718A5" w:rsidRDefault="00D14730" w:rsidP="00D14730">
            <w:pPr>
              <w:jc w:val="center"/>
              <w:rPr>
                <w:rFonts w:cs="Times New Roman"/>
                <w:sz w:val="20"/>
                <w:szCs w:val="20"/>
                <w:lang w:eastAsia="en-CA"/>
              </w:rPr>
            </w:pPr>
            <w:r w:rsidRPr="00C718A5">
              <w:rPr>
                <w:rFonts w:ascii="Arial" w:hAnsi="Arial" w:cs="Arial"/>
                <w:color w:val="000000"/>
                <w:sz w:val="20"/>
                <w:szCs w:val="20"/>
              </w:rPr>
              <w:t>10.9</w:t>
            </w:r>
          </w:p>
        </w:tc>
      </w:tr>
      <w:tr w:rsidR="00D14730" w:rsidRPr="00C718A5" w14:paraId="6393BD66" w14:textId="77777777" w:rsidTr="00BA34B1">
        <w:trPr>
          <w:trHeight w:val="255"/>
        </w:trPr>
        <w:tc>
          <w:tcPr>
            <w:tcW w:w="720" w:type="dxa"/>
            <w:tcBorders>
              <w:top w:val="nil"/>
              <w:left w:val="nil"/>
              <w:bottom w:val="nil"/>
              <w:right w:val="nil"/>
            </w:tcBorders>
            <w:shd w:val="clear" w:color="auto" w:fill="auto"/>
            <w:noWrap/>
            <w:vAlign w:val="bottom"/>
            <w:hideMark/>
          </w:tcPr>
          <w:p w14:paraId="33D24218" w14:textId="77777777" w:rsidR="00D14730" w:rsidRPr="00C718A5" w:rsidRDefault="00D14730" w:rsidP="00D14730">
            <w:pPr>
              <w:jc w:val="center"/>
              <w:rPr>
                <w:rFonts w:cs="Times New Roman"/>
                <w:b/>
                <w:bCs/>
                <w:sz w:val="20"/>
                <w:szCs w:val="20"/>
                <w:lang w:eastAsia="en-CA"/>
              </w:rPr>
            </w:pPr>
            <w:r w:rsidRPr="00C718A5">
              <w:rPr>
                <w:rFonts w:cs="Times New Roman"/>
                <w:b/>
                <w:bCs/>
                <w:sz w:val="20"/>
                <w:szCs w:val="20"/>
                <w:lang w:eastAsia="en-CA"/>
              </w:rPr>
              <w:t>5</w:t>
            </w:r>
          </w:p>
        </w:tc>
        <w:tc>
          <w:tcPr>
            <w:tcW w:w="720" w:type="dxa"/>
            <w:tcBorders>
              <w:top w:val="nil"/>
              <w:left w:val="nil"/>
              <w:bottom w:val="nil"/>
              <w:right w:val="nil"/>
            </w:tcBorders>
            <w:shd w:val="clear" w:color="auto" w:fill="auto"/>
            <w:noWrap/>
            <w:vAlign w:val="bottom"/>
          </w:tcPr>
          <w:p w14:paraId="243E74A7" w14:textId="33D9D4F1" w:rsidR="00D14730" w:rsidRPr="00C718A5" w:rsidRDefault="00D14730" w:rsidP="00D14730">
            <w:pPr>
              <w:jc w:val="center"/>
              <w:rPr>
                <w:rFonts w:cs="Times New Roman"/>
                <w:sz w:val="20"/>
                <w:szCs w:val="20"/>
                <w:lang w:eastAsia="en-CA"/>
              </w:rPr>
            </w:pPr>
            <w:r w:rsidRPr="00C718A5">
              <w:rPr>
                <w:rFonts w:ascii="Arial" w:hAnsi="Arial" w:cs="Arial"/>
                <w:color w:val="000000"/>
                <w:sz w:val="20"/>
                <w:szCs w:val="20"/>
              </w:rPr>
              <w:t>3.46</w:t>
            </w:r>
          </w:p>
        </w:tc>
        <w:tc>
          <w:tcPr>
            <w:tcW w:w="720" w:type="dxa"/>
            <w:tcBorders>
              <w:top w:val="nil"/>
              <w:left w:val="nil"/>
              <w:bottom w:val="nil"/>
              <w:right w:val="nil"/>
            </w:tcBorders>
            <w:shd w:val="clear" w:color="auto" w:fill="auto"/>
            <w:noWrap/>
            <w:vAlign w:val="center"/>
          </w:tcPr>
          <w:p w14:paraId="0B0DEDA8" w14:textId="46CAF219" w:rsidR="00D14730" w:rsidRPr="00C718A5" w:rsidRDefault="00D14730" w:rsidP="00D14730">
            <w:pPr>
              <w:jc w:val="center"/>
              <w:rPr>
                <w:rFonts w:cs="Times New Roman"/>
                <w:sz w:val="20"/>
                <w:szCs w:val="20"/>
                <w:lang w:eastAsia="en-CA"/>
              </w:rPr>
            </w:pPr>
            <w:r w:rsidRPr="00C718A5">
              <w:rPr>
                <w:rFonts w:ascii="Arial" w:hAnsi="Arial" w:cs="Arial"/>
                <w:color w:val="000000"/>
                <w:sz w:val="20"/>
                <w:szCs w:val="20"/>
              </w:rPr>
              <w:t>12.86</w:t>
            </w:r>
          </w:p>
        </w:tc>
        <w:tc>
          <w:tcPr>
            <w:tcW w:w="720" w:type="dxa"/>
            <w:tcBorders>
              <w:top w:val="nil"/>
              <w:left w:val="nil"/>
              <w:bottom w:val="nil"/>
              <w:right w:val="nil"/>
            </w:tcBorders>
            <w:shd w:val="clear" w:color="auto" w:fill="D9D9D9" w:themeFill="background1" w:themeFillShade="D9"/>
            <w:noWrap/>
            <w:vAlign w:val="bottom"/>
          </w:tcPr>
          <w:p w14:paraId="30630858" w14:textId="72B68D09" w:rsidR="00D14730" w:rsidRPr="00C718A5" w:rsidRDefault="00D14730" w:rsidP="00D14730">
            <w:pPr>
              <w:jc w:val="center"/>
              <w:rPr>
                <w:rFonts w:cs="Times New Roman"/>
                <w:sz w:val="20"/>
                <w:szCs w:val="20"/>
                <w:lang w:eastAsia="en-CA"/>
              </w:rPr>
            </w:pPr>
            <w:r w:rsidRPr="00C718A5">
              <w:rPr>
                <w:rFonts w:ascii="Arial" w:hAnsi="Arial" w:cs="Arial"/>
                <w:color w:val="000000"/>
                <w:sz w:val="20"/>
                <w:szCs w:val="20"/>
              </w:rPr>
              <w:t>24.5</w:t>
            </w:r>
          </w:p>
        </w:tc>
        <w:tc>
          <w:tcPr>
            <w:tcW w:w="720" w:type="dxa"/>
            <w:tcBorders>
              <w:top w:val="nil"/>
              <w:left w:val="nil"/>
              <w:bottom w:val="nil"/>
              <w:right w:val="nil"/>
            </w:tcBorders>
            <w:shd w:val="clear" w:color="auto" w:fill="D9D9D9" w:themeFill="background1" w:themeFillShade="D9"/>
            <w:noWrap/>
            <w:vAlign w:val="bottom"/>
          </w:tcPr>
          <w:p w14:paraId="6243E84A" w14:textId="604D77F2" w:rsidR="00D14730" w:rsidRPr="00C718A5" w:rsidRDefault="00D14730" w:rsidP="00D14730">
            <w:pPr>
              <w:jc w:val="center"/>
              <w:rPr>
                <w:rFonts w:cs="Times New Roman"/>
                <w:sz w:val="20"/>
                <w:szCs w:val="20"/>
                <w:lang w:eastAsia="en-CA"/>
              </w:rPr>
            </w:pPr>
            <w:r w:rsidRPr="00C718A5">
              <w:rPr>
                <w:rFonts w:ascii="Arial" w:hAnsi="Arial" w:cs="Arial"/>
                <w:color w:val="000000"/>
                <w:sz w:val="20"/>
                <w:szCs w:val="20"/>
              </w:rPr>
              <w:t>22.5</w:t>
            </w:r>
          </w:p>
        </w:tc>
        <w:tc>
          <w:tcPr>
            <w:tcW w:w="720" w:type="dxa"/>
            <w:tcBorders>
              <w:top w:val="nil"/>
              <w:left w:val="nil"/>
              <w:bottom w:val="nil"/>
              <w:right w:val="nil"/>
            </w:tcBorders>
            <w:shd w:val="clear" w:color="auto" w:fill="D9D9D9" w:themeFill="background1" w:themeFillShade="D9"/>
            <w:noWrap/>
            <w:vAlign w:val="bottom"/>
          </w:tcPr>
          <w:p w14:paraId="6233544B" w14:textId="16FF6B7D" w:rsidR="00D14730" w:rsidRPr="00C718A5" w:rsidRDefault="00D14730" w:rsidP="00D14730">
            <w:pPr>
              <w:jc w:val="center"/>
              <w:rPr>
                <w:rFonts w:cs="Times New Roman"/>
                <w:sz w:val="20"/>
                <w:szCs w:val="20"/>
                <w:lang w:eastAsia="en-CA"/>
              </w:rPr>
            </w:pPr>
            <w:r w:rsidRPr="00C718A5">
              <w:rPr>
                <w:rFonts w:ascii="Arial" w:hAnsi="Arial" w:cs="Arial"/>
                <w:color w:val="000000"/>
                <w:sz w:val="20"/>
                <w:szCs w:val="20"/>
              </w:rPr>
              <w:t>19.4</w:t>
            </w:r>
          </w:p>
        </w:tc>
        <w:tc>
          <w:tcPr>
            <w:tcW w:w="720" w:type="dxa"/>
            <w:tcBorders>
              <w:top w:val="nil"/>
              <w:left w:val="nil"/>
              <w:bottom w:val="nil"/>
              <w:right w:val="nil"/>
            </w:tcBorders>
            <w:shd w:val="clear" w:color="auto" w:fill="auto"/>
            <w:noWrap/>
            <w:vAlign w:val="bottom"/>
          </w:tcPr>
          <w:p w14:paraId="6635B349" w14:textId="5FCB5574" w:rsidR="00D14730" w:rsidRPr="00C718A5" w:rsidRDefault="00D14730" w:rsidP="00D14730">
            <w:pPr>
              <w:jc w:val="center"/>
              <w:rPr>
                <w:rFonts w:cs="Times New Roman"/>
                <w:sz w:val="20"/>
                <w:szCs w:val="20"/>
                <w:lang w:eastAsia="en-CA"/>
              </w:rPr>
            </w:pPr>
            <w:r w:rsidRPr="00C718A5">
              <w:rPr>
                <w:rFonts w:ascii="Arial" w:hAnsi="Arial" w:cs="Arial"/>
                <w:color w:val="000000"/>
                <w:sz w:val="20"/>
                <w:szCs w:val="20"/>
              </w:rPr>
              <w:t>16.0</w:t>
            </w:r>
          </w:p>
        </w:tc>
        <w:tc>
          <w:tcPr>
            <w:tcW w:w="720" w:type="dxa"/>
            <w:tcBorders>
              <w:top w:val="nil"/>
              <w:left w:val="nil"/>
              <w:bottom w:val="nil"/>
              <w:right w:val="nil"/>
            </w:tcBorders>
            <w:shd w:val="clear" w:color="auto" w:fill="auto"/>
            <w:noWrap/>
            <w:vAlign w:val="bottom"/>
          </w:tcPr>
          <w:p w14:paraId="352BE2E5" w14:textId="169A2214" w:rsidR="00D14730" w:rsidRPr="00C718A5" w:rsidRDefault="00D14730" w:rsidP="00D14730">
            <w:pPr>
              <w:jc w:val="center"/>
              <w:rPr>
                <w:rFonts w:cs="Times New Roman"/>
                <w:sz w:val="20"/>
                <w:szCs w:val="20"/>
                <w:lang w:eastAsia="en-CA"/>
              </w:rPr>
            </w:pPr>
            <w:r w:rsidRPr="00C718A5">
              <w:rPr>
                <w:rFonts w:ascii="Arial" w:hAnsi="Arial" w:cs="Arial"/>
                <w:color w:val="000000"/>
                <w:sz w:val="20"/>
                <w:szCs w:val="20"/>
              </w:rPr>
              <w:t>10.9</w:t>
            </w:r>
          </w:p>
        </w:tc>
      </w:tr>
      <w:tr w:rsidR="00D14730" w:rsidRPr="00C718A5" w14:paraId="07C0F398" w14:textId="77777777" w:rsidTr="00BA34B1">
        <w:trPr>
          <w:trHeight w:val="255"/>
        </w:trPr>
        <w:tc>
          <w:tcPr>
            <w:tcW w:w="720" w:type="dxa"/>
            <w:tcBorders>
              <w:top w:val="nil"/>
              <w:left w:val="nil"/>
              <w:bottom w:val="nil"/>
              <w:right w:val="nil"/>
            </w:tcBorders>
            <w:shd w:val="clear" w:color="auto" w:fill="auto"/>
            <w:noWrap/>
            <w:vAlign w:val="bottom"/>
            <w:hideMark/>
          </w:tcPr>
          <w:p w14:paraId="35D5E9B7" w14:textId="77777777" w:rsidR="00D14730" w:rsidRPr="00C718A5" w:rsidRDefault="00D14730" w:rsidP="00D14730">
            <w:pPr>
              <w:jc w:val="center"/>
              <w:rPr>
                <w:rFonts w:cs="Times New Roman"/>
                <w:b/>
                <w:bCs/>
                <w:sz w:val="20"/>
                <w:szCs w:val="20"/>
                <w:lang w:eastAsia="en-CA"/>
              </w:rPr>
            </w:pPr>
            <w:r w:rsidRPr="00C718A5">
              <w:rPr>
                <w:rFonts w:cs="Times New Roman"/>
                <w:b/>
                <w:bCs/>
                <w:sz w:val="20"/>
                <w:szCs w:val="20"/>
                <w:lang w:eastAsia="en-CA"/>
              </w:rPr>
              <w:t>6</w:t>
            </w:r>
          </w:p>
        </w:tc>
        <w:tc>
          <w:tcPr>
            <w:tcW w:w="720" w:type="dxa"/>
            <w:tcBorders>
              <w:top w:val="nil"/>
              <w:left w:val="nil"/>
              <w:bottom w:val="nil"/>
              <w:right w:val="nil"/>
            </w:tcBorders>
            <w:shd w:val="clear" w:color="auto" w:fill="auto"/>
            <w:noWrap/>
            <w:vAlign w:val="bottom"/>
          </w:tcPr>
          <w:p w14:paraId="6A73EE64" w14:textId="321A1210" w:rsidR="00D14730" w:rsidRPr="00C718A5" w:rsidRDefault="00D14730" w:rsidP="00D14730">
            <w:pPr>
              <w:jc w:val="center"/>
              <w:rPr>
                <w:rFonts w:cs="Times New Roman"/>
                <w:sz w:val="20"/>
                <w:szCs w:val="20"/>
                <w:lang w:eastAsia="en-CA"/>
              </w:rPr>
            </w:pPr>
            <w:r w:rsidRPr="00C718A5">
              <w:rPr>
                <w:rFonts w:ascii="Arial" w:hAnsi="Arial" w:cs="Arial"/>
                <w:color w:val="000000"/>
                <w:sz w:val="20"/>
                <w:szCs w:val="20"/>
              </w:rPr>
              <w:t>3.47</w:t>
            </w:r>
          </w:p>
        </w:tc>
        <w:tc>
          <w:tcPr>
            <w:tcW w:w="720" w:type="dxa"/>
            <w:tcBorders>
              <w:top w:val="nil"/>
              <w:left w:val="nil"/>
              <w:bottom w:val="nil"/>
              <w:right w:val="nil"/>
            </w:tcBorders>
            <w:shd w:val="clear" w:color="auto" w:fill="auto"/>
            <w:noWrap/>
            <w:vAlign w:val="center"/>
          </w:tcPr>
          <w:p w14:paraId="7C8D5528" w14:textId="2D33BD84" w:rsidR="00D14730" w:rsidRPr="00C718A5" w:rsidRDefault="00D14730" w:rsidP="00D14730">
            <w:pPr>
              <w:jc w:val="center"/>
              <w:rPr>
                <w:rFonts w:cs="Times New Roman"/>
                <w:sz w:val="20"/>
                <w:szCs w:val="20"/>
                <w:lang w:eastAsia="en-CA"/>
              </w:rPr>
            </w:pPr>
            <w:r w:rsidRPr="00C718A5">
              <w:rPr>
                <w:rFonts w:ascii="Arial" w:hAnsi="Arial" w:cs="Arial"/>
                <w:color w:val="000000"/>
                <w:sz w:val="20"/>
                <w:szCs w:val="20"/>
              </w:rPr>
              <w:t>12.79</w:t>
            </w:r>
          </w:p>
        </w:tc>
        <w:tc>
          <w:tcPr>
            <w:tcW w:w="720" w:type="dxa"/>
            <w:tcBorders>
              <w:top w:val="nil"/>
              <w:left w:val="nil"/>
              <w:bottom w:val="nil"/>
              <w:right w:val="nil"/>
            </w:tcBorders>
            <w:shd w:val="clear" w:color="auto" w:fill="D9D9D9" w:themeFill="background1" w:themeFillShade="D9"/>
            <w:noWrap/>
            <w:vAlign w:val="bottom"/>
          </w:tcPr>
          <w:p w14:paraId="5508CFC6" w14:textId="34FA324B" w:rsidR="00D14730" w:rsidRPr="00C718A5" w:rsidRDefault="00D14730" w:rsidP="00D14730">
            <w:pPr>
              <w:jc w:val="center"/>
              <w:rPr>
                <w:rFonts w:cs="Times New Roman"/>
                <w:sz w:val="20"/>
                <w:szCs w:val="20"/>
                <w:lang w:eastAsia="en-CA"/>
              </w:rPr>
            </w:pPr>
            <w:r w:rsidRPr="00C718A5">
              <w:rPr>
                <w:rFonts w:ascii="Arial" w:hAnsi="Arial" w:cs="Arial"/>
                <w:color w:val="000000"/>
                <w:sz w:val="20"/>
                <w:szCs w:val="20"/>
              </w:rPr>
              <w:t>19.3</w:t>
            </w:r>
          </w:p>
        </w:tc>
        <w:tc>
          <w:tcPr>
            <w:tcW w:w="720" w:type="dxa"/>
            <w:tcBorders>
              <w:top w:val="nil"/>
              <w:left w:val="nil"/>
              <w:bottom w:val="nil"/>
              <w:right w:val="nil"/>
            </w:tcBorders>
            <w:shd w:val="clear" w:color="auto" w:fill="D9D9D9" w:themeFill="background1" w:themeFillShade="D9"/>
            <w:noWrap/>
            <w:vAlign w:val="bottom"/>
          </w:tcPr>
          <w:p w14:paraId="4E17BCAA" w14:textId="7D6829B4" w:rsidR="00D14730" w:rsidRPr="00C718A5" w:rsidRDefault="00D14730" w:rsidP="00D14730">
            <w:pPr>
              <w:jc w:val="center"/>
              <w:rPr>
                <w:rFonts w:cs="Times New Roman"/>
                <w:sz w:val="20"/>
                <w:szCs w:val="20"/>
                <w:lang w:eastAsia="en-CA"/>
              </w:rPr>
            </w:pPr>
            <w:r w:rsidRPr="00C718A5">
              <w:rPr>
                <w:rFonts w:ascii="Arial" w:hAnsi="Arial" w:cs="Arial"/>
                <w:color w:val="000000"/>
                <w:sz w:val="20"/>
                <w:szCs w:val="20"/>
              </w:rPr>
              <w:t>22.5</w:t>
            </w:r>
          </w:p>
        </w:tc>
        <w:tc>
          <w:tcPr>
            <w:tcW w:w="720" w:type="dxa"/>
            <w:tcBorders>
              <w:top w:val="nil"/>
              <w:left w:val="nil"/>
              <w:bottom w:val="nil"/>
              <w:right w:val="nil"/>
            </w:tcBorders>
            <w:shd w:val="clear" w:color="auto" w:fill="D9D9D9" w:themeFill="background1" w:themeFillShade="D9"/>
            <w:noWrap/>
            <w:vAlign w:val="bottom"/>
          </w:tcPr>
          <w:p w14:paraId="7FADA882" w14:textId="2014E304" w:rsidR="00D14730" w:rsidRPr="00C718A5" w:rsidRDefault="00D14730" w:rsidP="00D14730">
            <w:pPr>
              <w:jc w:val="center"/>
              <w:rPr>
                <w:rFonts w:cs="Times New Roman"/>
                <w:sz w:val="20"/>
                <w:szCs w:val="20"/>
                <w:lang w:eastAsia="en-CA"/>
              </w:rPr>
            </w:pPr>
            <w:r w:rsidRPr="00C718A5">
              <w:rPr>
                <w:rFonts w:ascii="Arial" w:hAnsi="Arial" w:cs="Arial"/>
                <w:color w:val="000000"/>
                <w:sz w:val="20"/>
                <w:szCs w:val="20"/>
              </w:rPr>
              <w:t>19.3</w:t>
            </w:r>
          </w:p>
        </w:tc>
        <w:tc>
          <w:tcPr>
            <w:tcW w:w="720" w:type="dxa"/>
            <w:tcBorders>
              <w:top w:val="nil"/>
              <w:left w:val="nil"/>
              <w:bottom w:val="nil"/>
              <w:right w:val="nil"/>
            </w:tcBorders>
            <w:shd w:val="clear" w:color="auto" w:fill="auto"/>
            <w:noWrap/>
            <w:vAlign w:val="bottom"/>
          </w:tcPr>
          <w:p w14:paraId="442692DD" w14:textId="5C55D769" w:rsidR="00D14730" w:rsidRPr="00C718A5" w:rsidRDefault="00D14730" w:rsidP="00D14730">
            <w:pPr>
              <w:jc w:val="center"/>
              <w:rPr>
                <w:rFonts w:cs="Times New Roman"/>
                <w:sz w:val="20"/>
                <w:szCs w:val="20"/>
                <w:lang w:eastAsia="en-CA"/>
              </w:rPr>
            </w:pPr>
            <w:r w:rsidRPr="00C718A5">
              <w:rPr>
                <w:rFonts w:ascii="Arial" w:hAnsi="Arial" w:cs="Arial"/>
                <w:color w:val="000000"/>
                <w:sz w:val="20"/>
                <w:szCs w:val="20"/>
              </w:rPr>
              <w:t>16.0</w:t>
            </w:r>
          </w:p>
        </w:tc>
        <w:tc>
          <w:tcPr>
            <w:tcW w:w="720" w:type="dxa"/>
            <w:tcBorders>
              <w:top w:val="nil"/>
              <w:left w:val="nil"/>
              <w:bottom w:val="nil"/>
              <w:right w:val="nil"/>
            </w:tcBorders>
            <w:shd w:val="clear" w:color="auto" w:fill="auto"/>
            <w:noWrap/>
            <w:vAlign w:val="bottom"/>
          </w:tcPr>
          <w:p w14:paraId="16DD0A12" w14:textId="6435B182" w:rsidR="00D14730" w:rsidRPr="00C718A5" w:rsidRDefault="00D14730" w:rsidP="00D14730">
            <w:pPr>
              <w:jc w:val="center"/>
              <w:rPr>
                <w:rFonts w:cs="Times New Roman"/>
                <w:sz w:val="20"/>
                <w:szCs w:val="20"/>
                <w:lang w:eastAsia="en-CA"/>
              </w:rPr>
            </w:pPr>
            <w:r w:rsidRPr="00C718A5">
              <w:rPr>
                <w:rFonts w:ascii="Arial" w:hAnsi="Arial" w:cs="Arial"/>
                <w:color w:val="000000"/>
                <w:sz w:val="20"/>
                <w:szCs w:val="20"/>
              </w:rPr>
              <w:t>10.9</w:t>
            </w:r>
          </w:p>
        </w:tc>
      </w:tr>
      <w:tr w:rsidR="00D14730" w:rsidRPr="00C718A5" w14:paraId="55806622" w14:textId="77777777" w:rsidTr="00BA34B1">
        <w:trPr>
          <w:trHeight w:val="255"/>
        </w:trPr>
        <w:tc>
          <w:tcPr>
            <w:tcW w:w="720" w:type="dxa"/>
            <w:tcBorders>
              <w:top w:val="nil"/>
              <w:left w:val="nil"/>
              <w:bottom w:val="nil"/>
              <w:right w:val="nil"/>
            </w:tcBorders>
            <w:shd w:val="clear" w:color="auto" w:fill="auto"/>
            <w:noWrap/>
            <w:vAlign w:val="bottom"/>
            <w:hideMark/>
          </w:tcPr>
          <w:p w14:paraId="104DD15C" w14:textId="77777777" w:rsidR="00D14730" w:rsidRPr="00C718A5" w:rsidRDefault="00D14730" w:rsidP="00D14730">
            <w:pPr>
              <w:jc w:val="center"/>
              <w:rPr>
                <w:rFonts w:cs="Times New Roman"/>
                <w:b/>
                <w:bCs/>
                <w:sz w:val="20"/>
                <w:szCs w:val="20"/>
                <w:lang w:eastAsia="en-CA"/>
              </w:rPr>
            </w:pPr>
            <w:r w:rsidRPr="00C718A5">
              <w:rPr>
                <w:rFonts w:cs="Times New Roman"/>
                <w:b/>
                <w:bCs/>
                <w:sz w:val="20"/>
                <w:szCs w:val="20"/>
                <w:lang w:eastAsia="en-CA"/>
              </w:rPr>
              <w:t>7</w:t>
            </w:r>
          </w:p>
        </w:tc>
        <w:tc>
          <w:tcPr>
            <w:tcW w:w="720" w:type="dxa"/>
            <w:tcBorders>
              <w:top w:val="nil"/>
              <w:left w:val="nil"/>
              <w:bottom w:val="nil"/>
              <w:right w:val="nil"/>
            </w:tcBorders>
            <w:shd w:val="clear" w:color="auto" w:fill="auto"/>
            <w:noWrap/>
            <w:vAlign w:val="bottom"/>
          </w:tcPr>
          <w:p w14:paraId="1465604F" w14:textId="7AE7A44F" w:rsidR="00D14730" w:rsidRPr="00C718A5" w:rsidRDefault="00D14730" w:rsidP="00D14730">
            <w:pPr>
              <w:jc w:val="center"/>
              <w:rPr>
                <w:rFonts w:cs="Times New Roman"/>
                <w:sz w:val="20"/>
                <w:szCs w:val="20"/>
                <w:lang w:eastAsia="en-CA"/>
              </w:rPr>
            </w:pPr>
            <w:r w:rsidRPr="00C718A5">
              <w:rPr>
                <w:rFonts w:ascii="Arial" w:hAnsi="Arial" w:cs="Arial"/>
                <w:color w:val="000000"/>
                <w:sz w:val="20"/>
                <w:szCs w:val="20"/>
              </w:rPr>
              <w:t>3.47</w:t>
            </w:r>
          </w:p>
        </w:tc>
        <w:tc>
          <w:tcPr>
            <w:tcW w:w="720" w:type="dxa"/>
            <w:tcBorders>
              <w:top w:val="nil"/>
              <w:left w:val="nil"/>
              <w:bottom w:val="nil"/>
              <w:right w:val="nil"/>
            </w:tcBorders>
            <w:shd w:val="clear" w:color="auto" w:fill="auto"/>
            <w:noWrap/>
            <w:vAlign w:val="center"/>
          </w:tcPr>
          <w:p w14:paraId="102C7EC9" w14:textId="239773F8" w:rsidR="00D14730" w:rsidRPr="00C718A5" w:rsidRDefault="00D14730" w:rsidP="00D14730">
            <w:pPr>
              <w:jc w:val="center"/>
              <w:rPr>
                <w:rFonts w:cs="Times New Roman"/>
                <w:sz w:val="20"/>
                <w:szCs w:val="20"/>
                <w:lang w:eastAsia="en-CA"/>
              </w:rPr>
            </w:pPr>
            <w:r w:rsidRPr="00C718A5">
              <w:rPr>
                <w:rFonts w:ascii="Arial" w:hAnsi="Arial" w:cs="Arial"/>
                <w:color w:val="000000"/>
                <w:sz w:val="20"/>
                <w:szCs w:val="20"/>
              </w:rPr>
              <w:t>12.47</w:t>
            </w:r>
          </w:p>
        </w:tc>
        <w:tc>
          <w:tcPr>
            <w:tcW w:w="720" w:type="dxa"/>
            <w:tcBorders>
              <w:top w:val="nil"/>
              <w:left w:val="nil"/>
              <w:bottom w:val="nil"/>
              <w:right w:val="nil"/>
            </w:tcBorders>
            <w:shd w:val="clear" w:color="auto" w:fill="D9D9D9" w:themeFill="background1" w:themeFillShade="D9"/>
            <w:noWrap/>
            <w:vAlign w:val="bottom"/>
          </w:tcPr>
          <w:p w14:paraId="16088E75" w14:textId="0448C1F2" w:rsidR="00D14730" w:rsidRPr="00C718A5" w:rsidRDefault="00D14730" w:rsidP="00D14730">
            <w:pPr>
              <w:jc w:val="center"/>
              <w:rPr>
                <w:rFonts w:cs="Times New Roman"/>
                <w:sz w:val="20"/>
                <w:szCs w:val="20"/>
                <w:lang w:eastAsia="en-CA"/>
              </w:rPr>
            </w:pPr>
            <w:r w:rsidRPr="00C718A5">
              <w:rPr>
                <w:rFonts w:ascii="Arial" w:hAnsi="Arial" w:cs="Arial"/>
                <w:color w:val="000000"/>
                <w:sz w:val="20"/>
                <w:szCs w:val="20"/>
              </w:rPr>
              <w:t>23.3</w:t>
            </w:r>
          </w:p>
        </w:tc>
        <w:tc>
          <w:tcPr>
            <w:tcW w:w="720" w:type="dxa"/>
            <w:tcBorders>
              <w:top w:val="nil"/>
              <w:left w:val="nil"/>
              <w:bottom w:val="nil"/>
              <w:right w:val="nil"/>
            </w:tcBorders>
            <w:shd w:val="clear" w:color="auto" w:fill="D9D9D9" w:themeFill="background1" w:themeFillShade="D9"/>
            <w:noWrap/>
            <w:vAlign w:val="bottom"/>
          </w:tcPr>
          <w:p w14:paraId="614DE323" w14:textId="76451403" w:rsidR="00D14730" w:rsidRPr="00C718A5" w:rsidRDefault="00D14730" w:rsidP="00D14730">
            <w:pPr>
              <w:jc w:val="center"/>
              <w:rPr>
                <w:rFonts w:cs="Times New Roman"/>
                <w:sz w:val="20"/>
                <w:szCs w:val="20"/>
                <w:lang w:eastAsia="en-CA"/>
              </w:rPr>
            </w:pPr>
            <w:r w:rsidRPr="00C718A5">
              <w:rPr>
                <w:rFonts w:ascii="Arial" w:hAnsi="Arial" w:cs="Arial"/>
                <w:color w:val="000000"/>
                <w:sz w:val="20"/>
                <w:szCs w:val="20"/>
              </w:rPr>
              <w:t>22.5</w:t>
            </w:r>
          </w:p>
        </w:tc>
        <w:tc>
          <w:tcPr>
            <w:tcW w:w="720" w:type="dxa"/>
            <w:tcBorders>
              <w:top w:val="nil"/>
              <w:left w:val="nil"/>
              <w:bottom w:val="nil"/>
              <w:right w:val="nil"/>
            </w:tcBorders>
            <w:shd w:val="clear" w:color="auto" w:fill="D9D9D9" w:themeFill="background1" w:themeFillShade="D9"/>
            <w:noWrap/>
            <w:vAlign w:val="bottom"/>
          </w:tcPr>
          <w:p w14:paraId="040F9E3E" w14:textId="531DB2A5" w:rsidR="00D14730" w:rsidRPr="00C718A5" w:rsidRDefault="00D14730" w:rsidP="00D14730">
            <w:pPr>
              <w:jc w:val="center"/>
              <w:rPr>
                <w:rFonts w:cs="Times New Roman"/>
                <w:sz w:val="20"/>
                <w:szCs w:val="20"/>
                <w:lang w:eastAsia="en-CA"/>
              </w:rPr>
            </w:pPr>
            <w:r w:rsidRPr="00C718A5">
              <w:rPr>
                <w:rFonts w:ascii="Arial" w:hAnsi="Arial" w:cs="Arial"/>
                <w:color w:val="000000"/>
                <w:sz w:val="20"/>
                <w:szCs w:val="20"/>
              </w:rPr>
              <w:t>19.2</w:t>
            </w:r>
          </w:p>
        </w:tc>
        <w:tc>
          <w:tcPr>
            <w:tcW w:w="720" w:type="dxa"/>
            <w:tcBorders>
              <w:top w:val="nil"/>
              <w:left w:val="nil"/>
              <w:bottom w:val="nil"/>
              <w:right w:val="nil"/>
            </w:tcBorders>
            <w:shd w:val="clear" w:color="auto" w:fill="auto"/>
            <w:noWrap/>
            <w:vAlign w:val="bottom"/>
          </w:tcPr>
          <w:p w14:paraId="663672E8" w14:textId="355B5203" w:rsidR="00D14730" w:rsidRPr="00C718A5" w:rsidRDefault="00D14730" w:rsidP="00D14730">
            <w:pPr>
              <w:jc w:val="center"/>
              <w:rPr>
                <w:rFonts w:cs="Times New Roman"/>
                <w:sz w:val="20"/>
                <w:szCs w:val="20"/>
                <w:lang w:eastAsia="en-CA"/>
              </w:rPr>
            </w:pPr>
            <w:r w:rsidRPr="00C718A5">
              <w:rPr>
                <w:rFonts w:ascii="Arial" w:hAnsi="Arial" w:cs="Arial"/>
                <w:color w:val="000000"/>
                <w:sz w:val="20"/>
                <w:szCs w:val="20"/>
              </w:rPr>
              <w:t>16.0</w:t>
            </w:r>
          </w:p>
        </w:tc>
        <w:tc>
          <w:tcPr>
            <w:tcW w:w="720" w:type="dxa"/>
            <w:tcBorders>
              <w:top w:val="nil"/>
              <w:left w:val="nil"/>
              <w:bottom w:val="nil"/>
              <w:right w:val="nil"/>
            </w:tcBorders>
            <w:shd w:val="clear" w:color="auto" w:fill="auto"/>
            <w:noWrap/>
            <w:vAlign w:val="bottom"/>
          </w:tcPr>
          <w:p w14:paraId="51E32BEF" w14:textId="0B66106A" w:rsidR="00D14730" w:rsidRPr="00C718A5" w:rsidRDefault="00D14730" w:rsidP="00D14730">
            <w:pPr>
              <w:jc w:val="center"/>
              <w:rPr>
                <w:rFonts w:cs="Times New Roman"/>
                <w:sz w:val="20"/>
                <w:szCs w:val="20"/>
                <w:lang w:eastAsia="en-CA"/>
              </w:rPr>
            </w:pPr>
            <w:r w:rsidRPr="00C718A5">
              <w:rPr>
                <w:rFonts w:ascii="Arial" w:hAnsi="Arial" w:cs="Arial"/>
                <w:color w:val="000000"/>
                <w:sz w:val="20"/>
                <w:szCs w:val="20"/>
              </w:rPr>
              <w:t>10.9</w:t>
            </w:r>
          </w:p>
        </w:tc>
      </w:tr>
      <w:tr w:rsidR="00D14730" w:rsidRPr="00C718A5" w14:paraId="4CF53D71" w14:textId="77777777" w:rsidTr="00BA34B1">
        <w:trPr>
          <w:trHeight w:val="255"/>
        </w:trPr>
        <w:tc>
          <w:tcPr>
            <w:tcW w:w="720" w:type="dxa"/>
            <w:tcBorders>
              <w:top w:val="nil"/>
              <w:left w:val="nil"/>
              <w:bottom w:val="nil"/>
              <w:right w:val="nil"/>
            </w:tcBorders>
            <w:shd w:val="clear" w:color="auto" w:fill="auto"/>
            <w:noWrap/>
            <w:vAlign w:val="bottom"/>
            <w:hideMark/>
          </w:tcPr>
          <w:p w14:paraId="39DAFC72" w14:textId="77777777" w:rsidR="00D14730" w:rsidRPr="00C718A5" w:rsidRDefault="00D14730" w:rsidP="00D14730">
            <w:pPr>
              <w:jc w:val="center"/>
              <w:rPr>
                <w:rFonts w:cs="Times New Roman"/>
                <w:b/>
                <w:bCs/>
                <w:sz w:val="20"/>
                <w:szCs w:val="20"/>
                <w:lang w:eastAsia="en-CA"/>
              </w:rPr>
            </w:pPr>
            <w:r w:rsidRPr="00C718A5">
              <w:rPr>
                <w:rFonts w:cs="Times New Roman"/>
                <w:b/>
                <w:bCs/>
                <w:sz w:val="20"/>
                <w:szCs w:val="20"/>
                <w:lang w:eastAsia="en-CA"/>
              </w:rPr>
              <w:t>8</w:t>
            </w:r>
          </w:p>
        </w:tc>
        <w:tc>
          <w:tcPr>
            <w:tcW w:w="720" w:type="dxa"/>
            <w:tcBorders>
              <w:top w:val="nil"/>
              <w:left w:val="nil"/>
              <w:bottom w:val="nil"/>
              <w:right w:val="nil"/>
            </w:tcBorders>
            <w:shd w:val="clear" w:color="auto" w:fill="auto"/>
            <w:noWrap/>
            <w:vAlign w:val="bottom"/>
          </w:tcPr>
          <w:p w14:paraId="21136FF1" w14:textId="65906562" w:rsidR="00D14730" w:rsidRPr="00C718A5" w:rsidRDefault="00D14730" w:rsidP="00D14730">
            <w:pPr>
              <w:jc w:val="center"/>
              <w:rPr>
                <w:rFonts w:cs="Times New Roman"/>
                <w:sz w:val="20"/>
                <w:szCs w:val="20"/>
                <w:lang w:eastAsia="en-CA"/>
              </w:rPr>
            </w:pPr>
            <w:r w:rsidRPr="00C718A5">
              <w:rPr>
                <w:rFonts w:ascii="Arial" w:hAnsi="Arial" w:cs="Arial"/>
                <w:color w:val="000000"/>
                <w:sz w:val="20"/>
                <w:szCs w:val="20"/>
              </w:rPr>
              <w:t>3.46</w:t>
            </w:r>
          </w:p>
        </w:tc>
        <w:tc>
          <w:tcPr>
            <w:tcW w:w="720" w:type="dxa"/>
            <w:tcBorders>
              <w:top w:val="nil"/>
              <w:left w:val="nil"/>
              <w:bottom w:val="nil"/>
              <w:right w:val="nil"/>
            </w:tcBorders>
            <w:shd w:val="clear" w:color="auto" w:fill="auto"/>
            <w:noWrap/>
            <w:vAlign w:val="center"/>
          </w:tcPr>
          <w:p w14:paraId="01BA31D1" w14:textId="6F8E4740" w:rsidR="00D14730" w:rsidRPr="00C718A5" w:rsidRDefault="00D14730" w:rsidP="00D14730">
            <w:pPr>
              <w:jc w:val="center"/>
              <w:rPr>
                <w:rFonts w:cs="Times New Roman"/>
                <w:sz w:val="20"/>
                <w:szCs w:val="20"/>
                <w:lang w:eastAsia="en-CA"/>
              </w:rPr>
            </w:pPr>
            <w:r w:rsidRPr="00C718A5">
              <w:rPr>
                <w:rFonts w:ascii="Arial" w:hAnsi="Arial" w:cs="Arial"/>
                <w:color w:val="000000"/>
                <w:sz w:val="20"/>
                <w:szCs w:val="20"/>
              </w:rPr>
              <w:t>12.16</w:t>
            </w:r>
          </w:p>
        </w:tc>
        <w:tc>
          <w:tcPr>
            <w:tcW w:w="720" w:type="dxa"/>
            <w:tcBorders>
              <w:top w:val="nil"/>
              <w:left w:val="nil"/>
              <w:bottom w:val="nil"/>
              <w:right w:val="nil"/>
            </w:tcBorders>
            <w:shd w:val="clear" w:color="auto" w:fill="D9D9D9" w:themeFill="background1" w:themeFillShade="D9"/>
            <w:noWrap/>
            <w:vAlign w:val="bottom"/>
          </w:tcPr>
          <w:p w14:paraId="5F15DA6B" w14:textId="40505C9C" w:rsidR="00D14730" w:rsidRPr="00C718A5" w:rsidRDefault="00D14730" w:rsidP="00D14730">
            <w:pPr>
              <w:jc w:val="center"/>
              <w:rPr>
                <w:rFonts w:cs="Times New Roman"/>
                <w:sz w:val="20"/>
                <w:szCs w:val="20"/>
                <w:lang w:eastAsia="en-CA"/>
              </w:rPr>
            </w:pPr>
            <w:r w:rsidRPr="00C718A5">
              <w:rPr>
                <w:rFonts w:ascii="Arial" w:hAnsi="Arial" w:cs="Arial"/>
                <w:color w:val="000000"/>
                <w:sz w:val="20"/>
                <w:szCs w:val="20"/>
              </w:rPr>
              <w:t>22.8</w:t>
            </w:r>
          </w:p>
        </w:tc>
        <w:tc>
          <w:tcPr>
            <w:tcW w:w="720" w:type="dxa"/>
            <w:tcBorders>
              <w:top w:val="nil"/>
              <w:left w:val="nil"/>
              <w:bottom w:val="nil"/>
              <w:right w:val="nil"/>
            </w:tcBorders>
            <w:shd w:val="clear" w:color="auto" w:fill="D9D9D9" w:themeFill="background1" w:themeFillShade="D9"/>
            <w:noWrap/>
            <w:vAlign w:val="bottom"/>
          </w:tcPr>
          <w:p w14:paraId="64691D41" w14:textId="65FD97F9" w:rsidR="00D14730" w:rsidRPr="00C718A5" w:rsidRDefault="00D14730" w:rsidP="00D14730">
            <w:pPr>
              <w:jc w:val="center"/>
              <w:rPr>
                <w:rFonts w:cs="Times New Roman"/>
                <w:sz w:val="20"/>
                <w:szCs w:val="20"/>
                <w:lang w:eastAsia="en-CA"/>
              </w:rPr>
            </w:pPr>
            <w:r w:rsidRPr="00C718A5">
              <w:rPr>
                <w:rFonts w:ascii="Arial" w:hAnsi="Arial" w:cs="Arial"/>
                <w:color w:val="000000"/>
                <w:sz w:val="20"/>
                <w:szCs w:val="20"/>
              </w:rPr>
              <w:t>22.3</w:t>
            </w:r>
          </w:p>
        </w:tc>
        <w:tc>
          <w:tcPr>
            <w:tcW w:w="720" w:type="dxa"/>
            <w:tcBorders>
              <w:top w:val="nil"/>
              <w:left w:val="nil"/>
              <w:bottom w:val="nil"/>
              <w:right w:val="nil"/>
            </w:tcBorders>
            <w:shd w:val="clear" w:color="auto" w:fill="D9D9D9" w:themeFill="background1" w:themeFillShade="D9"/>
            <w:noWrap/>
            <w:vAlign w:val="bottom"/>
          </w:tcPr>
          <w:p w14:paraId="2F94240D" w14:textId="4CBC1A5A" w:rsidR="00D14730" w:rsidRPr="00C718A5" w:rsidRDefault="00D14730" w:rsidP="00D14730">
            <w:pPr>
              <w:jc w:val="center"/>
              <w:rPr>
                <w:rFonts w:cs="Times New Roman"/>
                <w:sz w:val="20"/>
                <w:szCs w:val="20"/>
                <w:lang w:eastAsia="en-CA"/>
              </w:rPr>
            </w:pPr>
            <w:r w:rsidRPr="00C718A5">
              <w:rPr>
                <w:rFonts w:ascii="Arial" w:hAnsi="Arial" w:cs="Arial"/>
                <w:color w:val="000000"/>
                <w:sz w:val="20"/>
                <w:szCs w:val="20"/>
              </w:rPr>
              <w:t>19.1</w:t>
            </w:r>
          </w:p>
        </w:tc>
        <w:tc>
          <w:tcPr>
            <w:tcW w:w="720" w:type="dxa"/>
            <w:tcBorders>
              <w:top w:val="nil"/>
              <w:left w:val="nil"/>
              <w:bottom w:val="nil"/>
              <w:right w:val="nil"/>
            </w:tcBorders>
            <w:shd w:val="clear" w:color="auto" w:fill="auto"/>
            <w:noWrap/>
            <w:vAlign w:val="bottom"/>
          </w:tcPr>
          <w:p w14:paraId="6137CD9A" w14:textId="674BC1F0" w:rsidR="00D14730" w:rsidRPr="00C718A5" w:rsidRDefault="00D14730" w:rsidP="00D14730">
            <w:pPr>
              <w:jc w:val="center"/>
              <w:rPr>
                <w:rFonts w:cs="Times New Roman"/>
                <w:sz w:val="20"/>
                <w:szCs w:val="20"/>
                <w:lang w:eastAsia="en-CA"/>
              </w:rPr>
            </w:pPr>
            <w:r w:rsidRPr="00C718A5">
              <w:rPr>
                <w:rFonts w:ascii="Arial" w:hAnsi="Arial" w:cs="Arial"/>
                <w:color w:val="000000"/>
                <w:sz w:val="20"/>
                <w:szCs w:val="20"/>
              </w:rPr>
              <w:t>15.9</w:t>
            </w:r>
          </w:p>
        </w:tc>
        <w:tc>
          <w:tcPr>
            <w:tcW w:w="720" w:type="dxa"/>
            <w:tcBorders>
              <w:top w:val="nil"/>
              <w:left w:val="nil"/>
              <w:bottom w:val="nil"/>
              <w:right w:val="nil"/>
            </w:tcBorders>
            <w:shd w:val="clear" w:color="auto" w:fill="auto"/>
            <w:noWrap/>
            <w:vAlign w:val="bottom"/>
          </w:tcPr>
          <w:p w14:paraId="34D786B4" w14:textId="605C0CD2" w:rsidR="00D14730" w:rsidRPr="00C718A5" w:rsidRDefault="00D14730" w:rsidP="00D14730">
            <w:pPr>
              <w:jc w:val="center"/>
              <w:rPr>
                <w:rFonts w:cs="Times New Roman"/>
                <w:sz w:val="20"/>
                <w:szCs w:val="20"/>
                <w:lang w:eastAsia="en-CA"/>
              </w:rPr>
            </w:pPr>
            <w:r w:rsidRPr="00C718A5">
              <w:rPr>
                <w:rFonts w:ascii="Arial" w:hAnsi="Arial" w:cs="Arial"/>
                <w:color w:val="000000"/>
                <w:sz w:val="20"/>
                <w:szCs w:val="20"/>
              </w:rPr>
              <w:t>10.9</w:t>
            </w:r>
          </w:p>
        </w:tc>
      </w:tr>
      <w:tr w:rsidR="00D14730" w:rsidRPr="00C718A5" w14:paraId="3EF4DC21" w14:textId="77777777" w:rsidTr="00BA34B1">
        <w:trPr>
          <w:trHeight w:val="255"/>
        </w:trPr>
        <w:tc>
          <w:tcPr>
            <w:tcW w:w="720" w:type="dxa"/>
            <w:tcBorders>
              <w:top w:val="nil"/>
              <w:left w:val="nil"/>
              <w:bottom w:val="nil"/>
              <w:right w:val="nil"/>
            </w:tcBorders>
            <w:shd w:val="clear" w:color="auto" w:fill="auto"/>
            <w:noWrap/>
            <w:vAlign w:val="bottom"/>
            <w:hideMark/>
          </w:tcPr>
          <w:p w14:paraId="7742F2B6" w14:textId="77777777" w:rsidR="00D14730" w:rsidRPr="00C718A5" w:rsidRDefault="00D14730" w:rsidP="00D14730">
            <w:pPr>
              <w:jc w:val="center"/>
              <w:rPr>
                <w:rFonts w:cs="Times New Roman"/>
                <w:b/>
                <w:bCs/>
                <w:sz w:val="20"/>
                <w:szCs w:val="20"/>
                <w:lang w:eastAsia="en-CA"/>
              </w:rPr>
            </w:pPr>
            <w:r w:rsidRPr="00C718A5">
              <w:rPr>
                <w:rFonts w:cs="Times New Roman"/>
                <w:b/>
                <w:bCs/>
                <w:sz w:val="20"/>
                <w:szCs w:val="20"/>
                <w:lang w:eastAsia="en-CA"/>
              </w:rPr>
              <w:t>9</w:t>
            </w:r>
          </w:p>
        </w:tc>
        <w:tc>
          <w:tcPr>
            <w:tcW w:w="720" w:type="dxa"/>
            <w:tcBorders>
              <w:top w:val="nil"/>
              <w:left w:val="nil"/>
              <w:bottom w:val="nil"/>
              <w:right w:val="nil"/>
            </w:tcBorders>
            <w:shd w:val="clear" w:color="auto" w:fill="auto"/>
            <w:noWrap/>
            <w:vAlign w:val="bottom"/>
          </w:tcPr>
          <w:p w14:paraId="5E662813" w14:textId="4664BF10" w:rsidR="00D14730" w:rsidRPr="00C718A5" w:rsidRDefault="00D14730" w:rsidP="00D14730">
            <w:pPr>
              <w:jc w:val="center"/>
              <w:rPr>
                <w:rFonts w:cs="Times New Roman"/>
                <w:sz w:val="20"/>
                <w:szCs w:val="20"/>
                <w:lang w:eastAsia="en-CA"/>
              </w:rPr>
            </w:pPr>
            <w:r w:rsidRPr="00C718A5">
              <w:rPr>
                <w:rFonts w:ascii="Arial" w:hAnsi="Arial" w:cs="Arial"/>
                <w:color w:val="000000"/>
                <w:sz w:val="20"/>
                <w:szCs w:val="20"/>
              </w:rPr>
              <w:t>3.44</w:t>
            </w:r>
          </w:p>
        </w:tc>
        <w:tc>
          <w:tcPr>
            <w:tcW w:w="720" w:type="dxa"/>
            <w:tcBorders>
              <w:top w:val="nil"/>
              <w:left w:val="nil"/>
              <w:bottom w:val="nil"/>
              <w:right w:val="nil"/>
            </w:tcBorders>
            <w:shd w:val="clear" w:color="auto" w:fill="auto"/>
            <w:noWrap/>
            <w:vAlign w:val="center"/>
          </w:tcPr>
          <w:p w14:paraId="101C59C4" w14:textId="22029C6F" w:rsidR="00D14730" w:rsidRPr="00C718A5" w:rsidRDefault="00D14730" w:rsidP="00D14730">
            <w:pPr>
              <w:jc w:val="center"/>
              <w:rPr>
                <w:rFonts w:cs="Times New Roman"/>
                <w:sz w:val="20"/>
                <w:szCs w:val="20"/>
                <w:lang w:eastAsia="en-CA"/>
              </w:rPr>
            </w:pPr>
            <w:r w:rsidRPr="00C718A5">
              <w:rPr>
                <w:rFonts w:ascii="Arial" w:hAnsi="Arial" w:cs="Arial"/>
                <w:color w:val="000000"/>
                <w:sz w:val="20"/>
                <w:szCs w:val="20"/>
              </w:rPr>
              <w:t>11.53</w:t>
            </w:r>
          </w:p>
        </w:tc>
        <w:tc>
          <w:tcPr>
            <w:tcW w:w="720" w:type="dxa"/>
            <w:tcBorders>
              <w:top w:val="nil"/>
              <w:left w:val="nil"/>
              <w:bottom w:val="nil"/>
              <w:right w:val="nil"/>
            </w:tcBorders>
            <w:shd w:val="clear" w:color="auto" w:fill="D9D9D9" w:themeFill="background1" w:themeFillShade="D9"/>
            <w:noWrap/>
            <w:vAlign w:val="bottom"/>
          </w:tcPr>
          <w:p w14:paraId="2AAC6728" w14:textId="59381D13" w:rsidR="00D14730" w:rsidRPr="00C718A5" w:rsidRDefault="00D14730" w:rsidP="00D14730">
            <w:pPr>
              <w:jc w:val="center"/>
              <w:rPr>
                <w:rFonts w:cs="Times New Roman"/>
                <w:sz w:val="20"/>
                <w:szCs w:val="20"/>
                <w:lang w:eastAsia="en-CA"/>
              </w:rPr>
            </w:pPr>
            <w:r w:rsidRPr="00C718A5">
              <w:rPr>
                <w:rFonts w:ascii="Arial" w:hAnsi="Arial" w:cs="Arial"/>
                <w:color w:val="000000"/>
                <w:sz w:val="20"/>
                <w:szCs w:val="20"/>
              </w:rPr>
              <w:t>20.9</w:t>
            </w:r>
          </w:p>
        </w:tc>
        <w:tc>
          <w:tcPr>
            <w:tcW w:w="720" w:type="dxa"/>
            <w:tcBorders>
              <w:top w:val="nil"/>
              <w:left w:val="nil"/>
              <w:bottom w:val="nil"/>
              <w:right w:val="nil"/>
            </w:tcBorders>
            <w:shd w:val="clear" w:color="auto" w:fill="D9D9D9" w:themeFill="background1" w:themeFillShade="D9"/>
            <w:noWrap/>
            <w:vAlign w:val="bottom"/>
          </w:tcPr>
          <w:p w14:paraId="32FE30CA" w14:textId="58C03812" w:rsidR="00D14730" w:rsidRPr="00C718A5" w:rsidRDefault="00D14730" w:rsidP="00D14730">
            <w:pPr>
              <w:jc w:val="center"/>
              <w:rPr>
                <w:rFonts w:cs="Times New Roman"/>
                <w:sz w:val="20"/>
                <w:szCs w:val="20"/>
                <w:lang w:eastAsia="en-CA"/>
              </w:rPr>
            </w:pPr>
            <w:r w:rsidRPr="00C718A5">
              <w:rPr>
                <w:rFonts w:ascii="Arial" w:hAnsi="Arial" w:cs="Arial"/>
                <w:color w:val="000000"/>
                <w:sz w:val="20"/>
                <w:szCs w:val="20"/>
              </w:rPr>
              <w:t>22.0</w:t>
            </w:r>
          </w:p>
        </w:tc>
        <w:tc>
          <w:tcPr>
            <w:tcW w:w="720" w:type="dxa"/>
            <w:tcBorders>
              <w:top w:val="nil"/>
              <w:left w:val="nil"/>
              <w:bottom w:val="nil"/>
              <w:right w:val="nil"/>
            </w:tcBorders>
            <w:shd w:val="clear" w:color="auto" w:fill="D9D9D9" w:themeFill="background1" w:themeFillShade="D9"/>
            <w:noWrap/>
            <w:vAlign w:val="bottom"/>
          </w:tcPr>
          <w:p w14:paraId="5CA28541" w14:textId="6133E008" w:rsidR="00D14730" w:rsidRPr="00C718A5" w:rsidRDefault="00D14730" w:rsidP="00D14730">
            <w:pPr>
              <w:jc w:val="center"/>
              <w:rPr>
                <w:rFonts w:cs="Times New Roman"/>
                <w:sz w:val="20"/>
                <w:szCs w:val="20"/>
                <w:lang w:eastAsia="en-CA"/>
              </w:rPr>
            </w:pPr>
            <w:r w:rsidRPr="00C718A5">
              <w:rPr>
                <w:rFonts w:ascii="Arial" w:hAnsi="Arial" w:cs="Arial"/>
                <w:color w:val="000000"/>
                <w:sz w:val="20"/>
                <w:szCs w:val="20"/>
              </w:rPr>
              <w:t>19.1</w:t>
            </w:r>
          </w:p>
        </w:tc>
        <w:tc>
          <w:tcPr>
            <w:tcW w:w="720" w:type="dxa"/>
            <w:tcBorders>
              <w:top w:val="nil"/>
              <w:left w:val="nil"/>
              <w:bottom w:val="nil"/>
              <w:right w:val="nil"/>
            </w:tcBorders>
            <w:shd w:val="clear" w:color="auto" w:fill="auto"/>
            <w:noWrap/>
            <w:vAlign w:val="bottom"/>
          </w:tcPr>
          <w:p w14:paraId="61DF0094" w14:textId="1E26766A" w:rsidR="00D14730" w:rsidRPr="00C718A5" w:rsidRDefault="00D14730" w:rsidP="00D14730">
            <w:pPr>
              <w:jc w:val="center"/>
              <w:rPr>
                <w:rFonts w:cs="Times New Roman"/>
                <w:sz w:val="20"/>
                <w:szCs w:val="20"/>
                <w:lang w:eastAsia="en-CA"/>
              </w:rPr>
            </w:pPr>
            <w:r w:rsidRPr="00C718A5">
              <w:rPr>
                <w:rFonts w:ascii="Arial" w:hAnsi="Arial" w:cs="Arial"/>
                <w:color w:val="000000"/>
                <w:sz w:val="20"/>
                <w:szCs w:val="20"/>
              </w:rPr>
              <w:t>15.9</w:t>
            </w:r>
          </w:p>
        </w:tc>
        <w:tc>
          <w:tcPr>
            <w:tcW w:w="720" w:type="dxa"/>
            <w:tcBorders>
              <w:top w:val="nil"/>
              <w:left w:val="nil"/>
              <w:bottom w:val="nil"/>
              <w:right w:val="nil"/>
            </w:tcBorders>
            <w:shd w:val="clear" w:color="auto" w:fill="auto"/>
            <w:noWrap/>
            <w:vAlign w:val="bottom"/>
          </w:tcPr>
          <w:p w14:paraId="4326122B" w14:textId="44997C60" w:rsidR="00D14730" w:rsidRPr="00C718A5" w:rsidRDefault="00D14730" w:rsidP="00D14730">
            <w:pPr>
              <w:jc w:val="center"/>
              <w:rPr>
                <w:rFonts w:cs="Times New Roman"/>
                <w:sz w:val="20"/>
                <w:szCs w:val="20"/>
                <w:lang w:eastAsia="en-CA"/>
              </w:rPr>
            </w:pPr>
            <w:r w:rsidRPr="00C718A5">
              <w:rPr>
                <w:rFonts w:ascii="Arial" w:hAnsi="Arial" w:cs="Arial"/>
                <w:color w:val="000000"/>
                <w:sz w:val="20"/>
                <w:szCs w:val="20"/>
              </w:rPr>
              <w:t>10.9</w:t>
            </w:r>
          </w:p>
        </w:tc>
      </w:tr>
      <w:tr w:rsidR="00D14730" w:rsidRPr="00C718A5" w14:paraId="0D88B55F" w14:textId="77777777" w:rsidTr="00BA34B1">
        <w:trPr>
          <w:trHeight w:val="255"/>
        </w:trPr>
        <w:tc>
          <w:tcPr>
            <w:tcW w:w="720" w:type="dxa"/>
            <w:tcBorders>
              <w:top w:val="nil"/>
              <w:left w:val="nil"/>
              <w:bottom w:val="nil"/>
              <w:right w:val="nil"/>
            </w:tcBorders>
            <w:shd w:val="clear" w:color="auto" w:fill="auto"/>
            <w:noWrap/>
            <w:vAlign w:val="bottom"/>
            <w:hideMark/>
          </w:tcPr>
          <w:p w14:paraId="52ADB009" w14:textId="77777777" w:rsidR="00D14730" w:rsidRPr="00C718A5" w:rsidRDefault="00D14730" w:rsidP="00D14730">
            <w:pPr>
              <w:jc w:val="center"/>
              <w:rPr>
                <w:rFonts w:cs="Times New Roman"/>
                <w:b/>
                <w:bCs/>
                <w:sz w:val="20"/>
                <w:szCs w:val="20"/>
                <w:lang w:eastAsia="en-CA"/>
              </w:rPr>
            </w:pPr>
            <w:r w:rsidRPr="00C718A5">
              <w:rPr>
                <w:rFonts w:cs="Times New Roman"/>
                <w:b/>
                <w:bCs/>
                <w:sz w:val="20"/>
                <w:szCs w:val="20"/>
                <w:lang w:eastAsia="en-CA"/>
              </w:rPr>
              <w:t>10</w:t>
            </w:r>
          </w:p>
        </w:tc>
        <w:tc>
          <w:tcPr>
            <w:tcW w:w="720" w:type="dxa"/>
            <w:tcBorders>
              <w:top w:val="nil"/>
              <w:left w:val="nil"/>
              <w:bottom w:val="nil"/>
              <w:right w:val="nil"/>
            </w:tcBorders>
            <w:shd w:val="clear" w:color="auto" w:fill="auto"/>
            <w:noWrap/>
            <w:vAlign w:val="bottom"/>
          </w:tcPr>
          <w:p w14:paraId="6C471F23" w14:textId="4F454DBC" w:rsidR="00D14730" w:rsidRPr="00C718A5" w:rsidRDefault="00D14730" w:rsidP="00D14730">
            <w:pPr>
              <w:jc w:val="center"/>
              <w:rPr>
                <w:rFonts w:cs="Times New Roman"/>
                <w:sz w:val="20"/>
                <w:szCs w:val="20"/>
                <w:lang w:eastAsia="en-CA"/>
              </w:rPr>
            </w:pPr>
            <w:r w:rsidRPr="00C718A5">
              <w:rPr>
                <w:rFonts w:ascii="Arial" w:hAnsi="Arial" w:cs="Arial"/>
                <w:color w:val="000000"/>
                <w:sz w:val="20"/>
                <w:szCs w:val="20"/>
              </w:rPr>
              <w:t>3.43</w:t>
            </w:r>
          </w:p>
        </w:tc>
        <w:tc>
          <w:tcPr>
            <w:tcW w:w="720" w:type="dxa"/>
            <w:tcBorders>
              <w:top w:val="nil"/>
              <w:left w:val="nil"/>
              <w:bottom w:val="nil"/>
              <w:right w:val="nil"/>
            </w:tcBorders>
            <w:shd w:val="clear" w:color="auto" w:fill="auto"/>
            <w:noWrap/>
            <w:vAlign w:val="center"/>
          </w:tcPr>
          <w:p w14:paraId="7F8261B2" w14:textId="30C3FD7D" w:rsidR="00D14730" w:rsidRPr="00C718A5" w:rsidRDefault="00D14730" w:rsidP="00D14730">
            <w:pPr>
              <w:jc w:val="center"/>
              <w:rPr>
                <w:rFonts w:cs="Times New Roman"/>
                <w:sz w:val="20"/>
                <w:szCs w:val="20"/>
                <w:lang w:eastAsia="en-CA"/>
              </w:rPr>
            </w:pPr>
            <w:r w:rsidRPr="00C718A5">
              <w:rPr>
                <w:rFonts w:ascii="Arial" w:hAnsi="Arial" w:cs="Arial"/>
                <w:color w:val="000000"/>
                <w:sz w:val="20"/>
                <w:szCs w:val="20"/>
              </w:rPr>
              <w:t>10.93</w:t>
            </w:r>
          </w:p>
        </w:tc>
        <w:tc>
          <w:tcPr>
            <w:tcW w:w="720" w:type="dxa"/>
            <w:tcBorders>
              <w:top w:val="nil"/>
              <w:left w:val="nil"/>
              <w:bottom w:val="nil"/>
              <w:right w:val="nil"/>
            </w:tcBorders>
            <w:shd w:val="clear" w:color="auto" w:fill="D9D9D9" w:themeFill="background1" w:themeFillShade="D9"/>
            <w:noWrap/>
            <w:vAlign w:val="bottom"/>
          </w:tcPr>
          <w:p w14:paraId="47EADDBA" w14:textId="69E0763B" w:rsidR="00D14730" w:rsidRPr="00C718A5" w:rsidRDefault="00D14730" w:rsidP="00D14730">
            <w:pPr>
              <w:jc w:val="center"/>
              <w:rPr>
                <w:rFonts w:cs="Times New Roman"/>
                <w:sz w:val="20"/>
                <w:szCs w:val="20"/>
                <w:lang w:eastAsia="en-CA"/>
              </w:rPr>
            </w:pPr>
            <w:r w:rsidRPr="00C718A5">
              <w:rPr>
                <w:rFonts w:ascii="Arial" w:hAnsi="Arial" w:cs="Arial"/>
                <w:color w:val="000000"/>
                <w:sz w:val="20"/>
                <w:szCs w:val="20"/>
              </w:rPr>
              <w:t>17.9</w:t>
            </w:r>
          </w:p>
        </w:tc>
        <w:tc>
          <w:tcPr>
            <w:tcW w:w="720" w:type="dxa"/>
            <w:tcBorders>
              <w:top w:val="nil"/>
              <w:left w:val="nil"/>
              <w:bottom w:val="nil"/>
              <w:right w:val="nil"/>
            </w:tcBorders>
            <w:shd w:val="clear" w:color="auto" w:fill="D9D9D9" w:themeFill="background1" w:themeFillShade="D9"/>
            <w:noWrap/>
            <w:vAlign w:val="bottom"/>
          </w:tcPr>
          <w:p w14:paraId="18491059" w14:textId="63249CC2" w:rsidR="00D14730" w:rsidRPr="00C718A5" w:rsidRDefault="00D14730" w:rsidP="00D14730">
            <w:pPr>
              <w:jc w:val="center"/>
              <w:rPr>
                <w:rFonts w:cs="Times New Roman"/>
                <w:sz w:val="20"/>
                <w:szCs w:val="20"/>
                <w:lang w:eastAsia="en-CA"/>
              </w:rPr>
            </w:pPr>
            <w:r w:rsidRPr="00C718A5">
              <w:rPr>
                <w:rFonts w:ascii="Arial" w:hAnsi="Arial" w:cs="Arial"/>
                <w:color w:val="000000"/>
                <w:sz w:val="20"/>
                <w:szCs w:val="20"/>
              </w:rPr>
              <w:t>20.8</w:t>
            </w:r>
          </w:p>
        </w:tc>
        <w:tc>
          <w:tcPr>
            <w:tcW w:w="720" w:type="dxa"/>
            <w:tcBorders>
              <w:top w:val="nil"/>
              <w:left w:val="nil"/>
              <w:bottom w:val="nil"/>
              <w:right w:val="nil"/>
            </w:tcBorders>
            <w:shd w:val="clear" w:color="auto" w:fill="D9D9D9" w:themeFill="background1" w:themeFillShade="D9"/>
            <w:noWrap/>
            <w:vAlign w:val="bottom"/>
          </w:tcPr>
          <w:p w14:paraId="4604EFC3" w14:textId="0E9EAAD4" w:rsidR="00D14730" w:rsidRPr="00C718A5" w:rsidRDefault="00D14730" w:rsidP="00D14730">
            <w:pPr>
              <w:jc w:val="center"/>
              <w:rPr>
                <w:rFonts w:cs="Times New Roman"/>
                <w:sz w:val="20"/>
                <w:szCs w:val="20"/>
                <w:lang w:eastAsia="en-CA"/>
              </w:rPr>
            </w:pPr>
            <w:r w:rsidRPr="00C718A5">
              <w:rPr>
                <w:rFonts w:ascii="Arial" w:hAnsi="Arial" w:cs="Arial"/>
                <w:color w:val="000000"/>
                <w:sz w:val="20"/>
                <w:szCs w:val="20"/>
              </w:rPr>
              <w:t>19.0</w:t>
            </w:r>
          </w:p>
        </w:tc>
        <w:tc>
          <w:tcPr>
            <w:tcW w:w="720" w:type="dxa"/>
            <w:tcBorders>
              <w:top w:val="nil"/>
              <w:left w:val="nil"/>
              <w:bottom w:val="nil"/>
              <w:right w:val="nil"/>
            </w:tcBorders>
            <w:shd w:val="clear" w:color="auto" w:fill="auto"/>
            <w:noWrap/>
            <w:vAlign w:val="bottom"/>
          </w:tcPr>
          <w:p w14:paraId="466EE5FA" w14:textId="780C2D27" w:rsidR="00D14730" w:rsidRPr="00C718A5" w:rsidRDefault="00D14730" w:rsidP="00D14730">
            <w:pPr>
              <w:jc w:val="center"/>
              <w:rPr>
                <w:rFonts w:cs="Times New Roman"/>
                <w:sz w:val="20"/>
                <w:szCs w:val="20"/>
                <w:lang w:eastAsia="en-CA"/>
              </w:rPr>
            </w:pPr>
            <w:r w:rsidRPr="00C718A5">
              <w:rPr>
                <w:rFonts w:ascii="Arial" w:hAnsi="Arial" w:cs="Arial"/>
                <w:color w:val="000000"/>
                <w:sz w:val="20"/>
                <w:szCs w:val="20"/>
              </w:rPr>
              <w:t>15.9</w:t>
            </w:r>
          </w:p>
        </w:tc>
        <w:tc>
          <w:tcPr>
            <w:tcW w:w="720" w:type="dxa"/>
            <w:tcBorders>
              <w:top w:val="nil"/>
              <w:left w:val="nil"/>
              <w:bottom w:val="nil"/>
              <w:right w:val="nil"/>
            </w:tcBorders>
            <w:shd w:val="clear" w:color="auto" w:fill="auto"/>
            <w:noWrap/>
            <w:vAlign w:val="bottom"/>
          </w:tcPr>
          <w:p w14:paraId="2779955E" w14:textId="062D1C78" w:rsidR="00D14730" w:rsidRPr="00C718A5" w:rsidRDefault="00D14730" w:rsidP="00D14730">
            <w:pPr>
              <w:jc w:val="center"/>
              <w:rPr>
                <w:rFonts w:cs="Times New Roman"/>
                <w:sz w:val="20"/>
                <w:szCs w:val="20"/>
                <w:lang w:eastAsia="en-CA"/>
              </w:rPr>
            </w:pPr>
            <w:r w:rsidRPr="00C718A5">
              <w:rPr>
                <w:rFonts w:ascii="Arial" w:hAnsi="Arial" w:cs="Arial"/>
                <w:color w:val="000000"/>
                <w:sz w:val="20"/>
                <w:szCs w:val="20"/>
              </w:rPr>
              <w:t>10.9</w:t>
            </w:r>
          </w:p>
        </w:tc>
      </w:tr>
      <w:tr w:rsidR="00D14730" w:rsidRPr="00C718A5" w14:paraId="481559B4" w14:textId="77777777" w:rsidTr="00BA34B1">
        <w:trPr>
          <w:trHeight w:val="255"/>
        </w:trPr>
        <w:tc>
          <w:tcPr>
            <w:tcW w:w="720" w:type="dxa"/>
            <w:tcBorders>
              <w:top w:val="nil"/>
              <w:left w:val="nil"/>
              <w:bottom w:val="nil"/>
              <w:right w:val="nil"/>
            </w:tcBorders>
            <w:shd w:val="clear" w:color="auto" w:fill="auto"/>
            <w:noWrap/>
            <w:vAlign w:val="bottom"/>
            <w:hideMark/>
          </w:tcPr>
          <w:p w14:paraId="50A2C1B2" w14:textId="77777777" w:rsidR="00D14730" w:rsidRPr="00C718A5" w:rsidRDefault="00D14730" w:rsidP="00D14730">
            <w:pPr>
              <w:jc w:val="center"/>
              <w:rPr>
                <w:rFonts w:cs="Times New Roman"/>
                <w:b/>
                <w:bCs/>
                <w:sz w:val="20"/>
                <w:szCs w:val="20"/>
                <w:lang w:eastAsia="en-CA"/>
              </w:rPr>
            </w:pPr>
            <w:r w:rsidRPr="00C718A5">
              <w:rPr>
                <w:rFonts w:cs="Times New Roman"/>
                <w:b/>
                <w:bCs/>
                <w:sz w:val="20"/>
                <w:szCs w:val="20"/>
                <w:lang w:eastAsia="en-CA"/>
              </w:rPr>
              <w:t>11</w:t>
            </w:r>
          </w:p>
        </w:tc>
        <w:tc>
          <w:tcPr>
            <w:tcW w:w="720" w:type="dxa"/>
            <w:tcBorders>
              <w:top w:val="nil"/>
              <w:left w:val="nil"/>
              <w:bottom w:val="nil"/>
              <w:right w:val="nil"/>
            </w:tcBorders>
            <w:shd w:val="clear" w:color="auto" w:fill="auto"/>
            <w:noWrap/>
            <w:vAlign w:val="bottom"/>
          </w:tcPr>
          <w:p w14:paraId="0EEDAEBF" w14:textId="0BA9DF45" w:rsidR="00D14730" w:rsidRPr="00C718A5" w:rsidRDefault="00D14730" w:rsidP="00D14730">
            <w:pPr>
              <w:jc w:val="center"/>
              <w:rPr>
                <w:rFonts w:cs="Times New Roman"/>
                <w:sz w:val="20"/>
                <w:szCs w:val="20"/>
                <w:lang w:eastAsia="en-CA"/>
              </w:rPr>
            </w:pPr>
            <w:r w:rsidRPr="00C718A5">
              <w:rPr>
                <w:rFonts w:ascii="Arial" w:hAnsi="Arial" w:cs="Arial"/>
                <w:color w:val="000000"/>
                <w:sz w:val="20"/>
                <w:szCs w:val="20"/>
              </w:rPr>
              <w:t>3.45</w:t>
            </w:r>
          </w:p>
        </w:tc>
        <w:tc>
          <w:tcPr>
            <w:tcW w:w="720" w:type="dxa"/>
            <w:tcBorders>
              <w:top w:val="nil"/>
              <w:left w:val="nil"/>
              <w:bottom w:val="nil"/>
              <w:right w:val="nil"/>
            </w:tcBorders>
            <w:shd w:val="clear" w:color="auto" w:fill="auto"/>
            <w:noWrap/>
            <w:vAlign w:val="center"/>
          </w:tcPr>
          <w:p w14:paraId="4F558A23" w14:textId="0EE70BF9" w:rsidR="00D14730" w:rsidRPr="00C718A5" w:rsidRDefault="00D14730" w:rsidP="00D14730">
            <w:pPr>
              <w:jc w:val="center"/>
              <w:rPr>
                <w:rFonts w:cs="Times New Roman"/>
                <w:sz w:val="20"/>
                <w:szCs w:val="20"/>
                <w:lang w:eastAsia="en-CA"/>
              </w:rPr>
            </w:pPr>
            <w:r w:rsidRPr="00C718A5">
              <w:rPr>
                <w:rFonts w:ascii="Arial" w:hAnsi="Arial" w:cs="Arial"/>
                <w:color w:val="000000"/>
                <w:sz w:val="20"/>
                <w:szCs w:val="20"/>
              </w:rPr>
              <w:t>10.60</w:t>
            </w:r>
          </w:p>
        </w:tc>
        <w:tc>
          <w:tcPr>
            <w:tcW w:w="720" w:type="dxa"/>
            <w:tcBorders>
              <w:top w:val="nil"/>
              <w:left w:val="nil"/>
              <w:bottom w:val="nil"/>
              <w:right w:val="nil"/>
            </w:tcBorders>
            <w:shd w:val="clear" w:color="auto" w:fill="auto"/>
            <w:noWrap/>
            <w:vAlign w:val="bottom"/>
          </w:tcPr>
          <w:p w14:paraId="1FA135C3" w14:textId="50C301E2" w:rsidR="00D14730" w:rsidRPr="00C718A5" w:rsidRDefault="00D14730" w:rsidP="00D14730">
            <w:pPr>
              <w:jc w:val="center"/>
              <w:rPr>
                <w:rFonts w:cs="Times New Roman"/>
                <w:sz w:val="20"/>
                <w:szCs w:val="20"/>
                <w:lang w:eastAsia="en-CA"/>
              </w:rPr>
            </w:pPr>
            <w:r w:rsidRPr="00C718A5">
              <w:rPr>
                <w:rFonts w:ascii="Arial" w:hAnsi="Arial" w:cs="Arial"/>
                <w:color w:val="000000"/>
                <w:sz w:val="20"/>
                <w:szCs w:val="20"/>
              </w:rPr>
              <w:t>16.4</w:t>
            </w:r>
          </w:p>
        </w:tc>
        <w:tc>
          <w:tcPr>
            <w:tcW w:w="720" w:type="dxa"/>
            <w:tcBorders>
              <w:top w:val="nil"/>
              <w:left w:val="nil"/>
              <w:bottom w:val="nil"/>
              <w:right w:val="nil"/>
            </w:tcBorders>
            <w:shd w:val="clear" w:color="auto" w:fill="D9D9D9" w:themeFill="background1" w:themeFillShade="D9"/>
            <w:noWrap/>
            <w:vAlign w:val="bottom"/>
          </w:tcPr>
          <w:p w14:paraId="0698338A" w14:textId="642C1E4E" w:rsidR="00D14730" w:rsidRPr="00C718A5" w:rsidRDefault="00D14730" w:rsidP="00D14730">
            <w:pPr>
              <w:jc w:val="center"/>
              <w:rPr>
                <w:rFonts w:cs="Times New Roman"/>
                <w:sz w:val="20"/>
                <w:szCs w:val="20"/>
                <w:lang w:eastAsia="en-CA"/>
              </w:rPr>
            </w:pPr>
            <w:r w:rsidRPr="00C718A5">
              <w:rPr>
                <w:rFonts w:ascii="Arial" w:hAnsi="Arial" w:cs="Arial"/>
                <w:color w:val="000000"/>
                <w:sz w:val="20"/>
                <w:szCs w:val="20"/>
              </w:rPr>
              <w:t>18.5</w:t>
            </w:r>
          </w:p>
        </w:tc>
        <w:tc>
          <w:tcPr>
            <w:tcW w:w="720" w:type="dxa"/>
            <w:tcBorders>
              <w:top w:val="nil"/>
              <w:left w:val="nil"/>
              <w:bottom w:val="nil"/>
              <w:right w:val="nil"/>
            </w:tcBorders>
            <w:shd w:val="clear" w:color="auto" w:fill="D9D9D9" w:themeFill="background1" w:themeFillShade="D9"/>
            <w:noWrap/>
            <w:vAlign w:val="bottom"/>
          </w:tcPr>
          <w:p w14:paraId="17FDE35E" w14:textId="0B93830F" w:rsidR="00D14730" w:rsidRPr="00C718A5" w:rsidRDefault="00D14730" w:rsidP="00D14730">
            <w:pPr>
              <w:jc w:val="center"/>
              <w:rPr>
                <w:rFonts w:cs="Times New Roman"/>
                <w:sz w:val="20"/>
                <w:szCs w:val="20"/>
                <w:lang w:eastAsia="en-CA"/>
              </w:rPr>
            </w:pPr>
            <w:r w:rsidRPr="00C718A5">
              <w:rPr>
                <w:rFonts w:ascii="Arial" w:hAnsi="Arial" w:cs="Arial"/>
                <w:color w:val="000000"/>
                <w:sz w:val="20"/>
                <w:szCs w:val="20"/>
              </w:rPr>
              <w:t>18.8</w:t>
            </w:r>
          </w:p>
        </w:tc>
        <w:tc>
          <w:tcPr>
            <w:tcW w:w="720" w:type="dxa"/>
            <w:tcBorders>
              <w:top w:val="nil"/>
              <w:left w:val="nil"/>
              <w:bottom w:val="nil"/>
              <w:right w:val="nil"/>
            </w:tcBorders>
            <w:shd w:val="clear" w:color="auto" w:fill="auto"/>
            <w:noWrap/>
            <w:vAlign w:val="bottom"/>
          </w:tcPr>
          <w:p w14:paraId="02084367" w14:textId="35179F6E" w:rsidR="00D14730" w:rsidRPr="00C718A5" w:rsidRDefault="00D14730" w:rsidP="00D14730">
            <w:pPr>
              <w:jc w:val="center"/>
              <w:rPr>
                <w:rFonts w:cs="Times New Roman"/>
                <w:sz w:val="20"/>
                <w:szCs w:val="20"/>
                <w:lang w:eastAsia="en-CA"/>
              </w:rPr>
            </w:pPr>
            <w:r w:rsidRPr="00C718A5">
              <w:rPr>
                <w:rFonts w:ascii="Arial" w:hAnsi="Arial" w:cs="Arial"/>
                <w:color w:val="000000"/>
                <w:sz w:val="20"/>
                <w:szCs w:val="20"/>
              </w:rPr>
              <w:t>15.8</w:t>
            </w:r>
          </w:p>
        </w:tc>
        <w:tc>
          <w:tcPr>
            <w:tcW w:w="720" w:type="dxa"/>
            <w:tcBorders>
              <w:top w:val="nil"/>
              <w:left w:val="nil"/>
              <w:bottom w:val="nil"/>
              <w:right w:val="nil"/>
            </w:tcBorders>
            <w:shd w:val="clear" w:color="auto" w:fill="auto"/>
            <w:noWrap/>
            <w:vAlign w:val="bottom"/>
          </w:tcPr>
          <w:p w14:paraId="120E6704" w14:textId="664C15A7" w:rsidR="00D14730" w:rsidRPr="00C718A5" w:rsidRDefault="00D14730" w:rsidP="00D14730">
            <w:pPr>
              <w:jc w:val="center"/>
              <w:rPr>
                <w:rFonts w:cs="Times New Roman"/>
                <w:sz w:val="20"/>
                <w:szCs w:val="20"/>
                <w:lang w:eastAsia="en-CA"/>
              </w:rPr>
            </w:pPr>
            <w:r w:rsidRPr="00C718A5">
              <w:rPr>
                <w:rFonts w:ascii="Arial" w:hAnsi="Arial" w:cs="Arial"/>
                <w:color w:val="000000"/>
                <w:sz w:val="20"/>
                <w:szCs w:val="20"/>
              </w:rPr>
              <w:t>10.8</w:t>
            </w:r>
          </w:p>
        </w:tc>
      </w:tr>
      <w:tr w:rsidR="00D14730" w:rsidRPr="00C718A5" w14:paraId="5F681DF1" w14:textId="77777777" w:rsidTr="00BA34B1">
        <w:trPr>
          <w:trHeight w:val="255"/>
        </w:trPr>
        <w:tc>
          <w:tcPr>
            <w:tcW w:w="720" w:type="dxa"/>
            <w:tcBorders>
              <w:top w:val="nil"/>
              <w:left w:val="nil"/>
              <w:bottom w:val="nil"/>
              <w:right w:val="nil"/>
            </w:tcBorders>
            <w:shd w:val="clear" w:color="auto" w:fill="auto"/>
            <w:noWrap/>
            <w:vAlign w:val="bottom"/>
            <w:hideMark/>
          </w:tcPr>
          <w:p w14:paraId="761F3770" w14:textId="77777777" w:rsidR="00D14730" w:rsidRPr="00C718A5" w:rsidRDefault="00D14730" w:rsidP="00D14730">
            <w:pPr>
              <w:jc w:val="center"/>
              <w:rPr>
                <w:rFonts w:cs="Times New Roman"/>
                <w:b/>
                <w:bCs/>
                <w:sz w:val="20"/>
                <w:szCs w:val="20"/>
                <w:lang w:eastAsia="en-CA"/>
              </w:rPr>
            </w:pPr>
            <w:r w:rsidRPr="00C718A5">
              <w:rPr>
                <w:rFonts w:cs="Times New Roman"/>
                <w:b/>
                <w:bCs/>
                <w:sz w:val="20"/>
                <w:szCs w:val="20"/>
                <w:lang w:eastAsia="en-CA"/>
              </w:rPr>
              <w:t>12</w:t>
            </w:r>
          </w:p>
        </w:tc>
        <w:tc>
          <w:tcPr>
            <w:tcW w:w="720" w:type="dxa"/>
            <w:tcBorders>
              <w:top w:val="nil"/>
              <w:left w:val="nil"/>
              <w:bottom w:val="nil"/>
              <w:right w:val="nil"/>
            </w:tcBorders>
            <w:shd w:val="clear" w:color="auto" w:fill="auto"/>
            <w:noWrap/>
            <w:vAlign w:val="bottom"/>
          </w:tcPr>
          <w:p w14:paraId="269EB6DB" w14:textId="0FE78794" w:rsidR="00D14730" w:rsidRPr="00C718A5" w:rsidRDefault="00D14730" w:rsidP="00D14730">
            <w:pPr>
              <w:jc w:val="center"/>
              <w:rPr>
                <w:rFonts w:cs="Times New Roman"/>
                <w:sz w:val="20"/>
                <w:szCs w:val="20"/>
                <w:lang w:eastAsia="en-CA"/>
              </w:rPr>
            </w:pPr>
            <w:r w:rsidRPr="00C718A5">
              <w:rPr>
                <w:rFonts w:ascii="Arial" w:hAnsi="Arial" w:cs="Arial"/>
                <w:color w:val="000000"/>
                <w:sz w:val="20"/>
                <w:szCs w:val="20"/>
              </w:rPr>
              <w:t>3.44</w:t>
            </w:r>
          </w:p>
        </w:tc>
        <w:tc>
          <w:tcPr>
            <w:tcW w:w="720" w:type="dxa"/>
            <w:tcBorders>
              <w:top w:val="nil"/>
              <w:left w:val="nil"/>
              <w:bottom w:val="nil"/>
              <w:right w:val="nil"/>
            </w:tcBorders>
            <w:shd w:val="clear" w:color="auto" w:fill="auto"/>
            <w:noWrap/>
            <w:vAlign w:val="center"/>
          </w:tcPr>
          <w:p w14:paraId="31D9AA14" w14:textId="4048FF6C" w:rsidR="00D14730" w:rsidRPr="00C718A5" w:rsidRDefault="00D14730" w:rsidP="00D14730">
            <w:pPr>
              <w:jc w:val="center"/>
              <w:rPr>
                <w:rFonts w:cs="Times New Roman"/>
                <w:sz w:val="20"/>
                <w:szCs w:val="20"/>
                <w:lang w:eastAsia="en-CA"/>
              </w:rPr>
            </w:pPr>
            <w:r w:rsidRPr="00C718A5">
              <w:rPr>
                <w:rFonts w:ascii="Arial" w:hAnsi="Arial" w:cs="Arial"/>
                <w:color w:val="000000"/>
                <w:sz w:val="20"/>
                <w:szCs w:val="20"/>
              </w:rPr>
              <w:t>9.57</w:t>
            </w:r>
          </w:p>
        </w:tc>
        <w:tc>
          <w:tcPr>
            <w:tcW w:w="720" w:type="dxa"/>
            <w:tcBorders>
              <w:top w:val="nil"/>
              <w:left w:val="nil"/>
              <w:bottom w:val="nil"/>
              <w:right w:val="nil"/>
            </w:tcBorders>
            <w:shd w:val="clear" w:color="auto" w:fill="auto"/>
            <w:noWrap/>
            <w:vAlign w:val="bottom"/>
          </w:tcPr>
          <w:p w14:paraId="065E95CA" w14:textId="4B7BB716" w:rsidR="00D14730" w:rsidRPr="00C718A5" w:rsidRDefault="00D14730" w:rsidP="00D14730">
            <w:pPr>
              <w:jc w:val="center"/>
              <w:rPr>
                <w:rFonts w:cs="Times New Roman"/>
                <w:sz w:val="20"/>
                <w:szCs w:val="20"/>
                <w:lang w:eastAsia="en-CA"/>
              </w:rPr>
            </w:pPr>
            <w:r w:rsidRPr="00C718A5">
              <w:rPr>
                <w:rFonts w:ascii="Arial" w:hAnsi="Arial" w:cs="Arial"/>
                <w:color w:val="000000"/>
                <w:sz w:val="20"/>
                <w:szCs w:val="20"/>
              </w:rPr>
              <w:t>14.9</w:t>
            </w:r>
          </w:p>
        </w:tc>
        <w:tc>
          <w:tcPr>
            <w:tcW w:w="720" w:type="dxa"/>
            <w:tcBorders>
              <w:top w:val="nil"/>
              <w:left w:val="nil"/>
              <w:bottom w:val="nil"/>
              <w:right w:val="nil"/>
            </w:tcBorders>
            <w:shd w:val="clear" w:color="auto" w:fill="auto"/>
            <w:noWrap/>
            <w:vAlign w:val="bottom"/>
          </w:tcPr>
          <w:p w14:paraId="75A515A9" w14:textId="642BB390" w:rsidR="00D14730" w:rsidRPr="00C718A5" w:rsidRDefault="00D14730" w:rsidP="00D14730">
            <w:pPr>
              <w:jc w:val="center"/>
              <w:rPr>
                <w:rFonts w:cs="Times New Roman"/>
                <w:sz w:val="20"/>
                <w:szCs w:val="20"/>
                <w:lang w:eastAsia="en-CA"/>
              </w:rPr>
            </w:pPr>
            <w:r w:rsidRPr="00C718A5">
              <w:rPr>
                <w:rFonts w:ascii="Arial" w:hAnsi="Arial" w:cs="Arial"/>
                <w:color w:val="000000"/>
                <w:sz w:val="20"/>
                <w:szCs w:val="20"/>
              </w:rPr>
              <w:t>14.5</w:t>
            </w:r>
          </w:p>
        </w:tc>
        <w:tc>
          <w:tcPr>
            <w:tcW w:w="720" w:type="dxa"/>
            <w:tcBorders>
              <w:top w:val="nil"/>
              <w:left w:val="nil"/>
              <w:bottom w:val="nil"/>
              <w:right w:val="nil"/>
            </w:tcBorders>
            <w:shd w:val="clear" w:color="auto" w:fill="D9D9D9" w:themeFill="background1" w:themeFillShade="D9"/>
            <w:noWrap/>
            <w:vAlign w:val="bottom"/>
          </w:tcPr>
          <w:p w14:paraId="593CE5D6" w14:textId="7B947CB7" w:rsidR="00D14730" w:rsidRPr="00C718A5" w:rsidRDefault="00D14730" w:rsidP="00D14730">
            <w:pPr>
              <w:jc w:val="center"/>
              <w:rPr>
                <w:rFonts w:cs="Times New Roman"/>
                <w:sz w:val="20"/>
                <w:szCs w:val="20"/>
                <w:lang w:eastAsia="en-CA"/>
              </w:rPr>
            </w:pPr>
            <w:r w:rsidRPr="00C718A5">
              <w:rPr>
                <w:rFonts w:ascii="Arial" w:hAnsi="Arial" w:cs="Arial"/>
                <w:color w:val="000000"/>
                <w:sz w:val="20"/>
                <w:szCs w:val="20"/>
              </w:rPr>
              <w:t>18.4</w:t>
            </w:r>
          </w:p>
        </w:tc>
        <w:tc>
          <w:tcPr>
            <w:tcW w:w="720" w:type="dxa"/>
            <w:tcBorders>
              <w:top w:val="nil"/>
              <w:left w:val="nil"/>
              <w:bottom w:val="nil"/>
              <w:right w:val="nil"/>
            </w:tcBorders>
            <w:shd w:val="clear" w:color="auto" w:fill="auto"/>
            <w:noWrap/>
            <w:vAlign w:val="bottom"/>
          </w:tcPr>
          <w:p w14:paraId="104A1CE2" w14:textId="0A817DC8" w:rsidR="00D14730" w:rsidRPr="00C718A5" w:rsidRDefault="00D14730" w:rsidP="00D14730">
            <w:pPr>
              <w:jc w:val="center"/>
              <w:rPr>
                <w:rFonts w:cs="Times New Roman"/>
                <w:sz w:val="20"/>
                <w:szCs w:val="20"/>
                <w:lang w:eastAsia="en-CA"/>
              </w:rPr>
            </w:pPr>
            <w:r w:rsidRPr="00C718A5">
              <w:rPr>
                <w:rFonts w:ascii="Arial" w:hAnsi="Arial" w:cs="Arial"/>
                <w:color w:val="000000"/>
                <w:sz w:val="20"/>
                <w:szCs w:val="20"/>
              </w:rPr>
              <w:t>15.8</w:t>
            </w:r>
          </w:p>
        </w:tc>
        <w:tc>
          <w:tcPr>
            <w:tcW w:w="720" w:type="dxa"/>
            <w:tcBorders>
              <w:top w:val="nil"/>
              <w:left w:val="nil"/>
              <w:bottom w:val="nil"/>
              <w:right w:val="nil"/>
            </w:tcBorders>
            <w:shd w:val="clear" w:color="auto" w:fill="auto"/>
            <w:noWrap/>
            <w:vAlign w:val="bottom"/>
          </w:tcPr>
          <w:p w14:paraId="0642D14A" w14:textId="24C31A87" w:rsidR="00D14730" w:rsidRPr="00C718A5" w:rsidRDefault="00D14730" w:rsidP="00D14730">
            <w:pPr>
              <w:jc w:val="center"/>
              <w:rPr>
                <w:rFonts w:cs="Times New Roman"/>
                <w:sz w:val="20"/>
                <w:szCs w:val="20"/>
                <w:lang w:eastAsia="en-CA"/>
              </w:rPr>
            </w:pPr>
            <w:r w:rsidRPr="00C718A5">
              <w:rPr>
                <w:rFonts w:ascii="Arial" w:hAnsi="Arial" w:cs="Arial"/>
                <w:color w:val="000000"/>
                <w:sz w:val="20"/>
                <w:szCs w:val="20"/>
              </w:rPr>
              <w:t>10.8</w:t>
            </w:r>
          </w:p>
        </w:tc>
      </w:tr>
      <w:tr w:rsidR="00D14730" w:rsidRPr="00C718A5" w14:paraId="150ED78F" w14:textId="77777777" w:rsidTr="00BA34B1">
        <w:trPr>
          <w:trHeight w:val="255"/>
        </w:trPr>
        <w:tc>
          <w:tcPr>
            <w:tcW w:w="720" w:type="dxa"/>
            <w:tcBorders>
              <w:top w:val="nil"/>
              <w:left w:val="nil"/>
              <w:bottom w:val="nil"/>
              <w:right w:val="nil"/>
            </w:tcBorders>
            <w:shd w:val="clear" w:color="auto" w:fill="auto"/>
            <w:noWrap/>
            <w:vAlign w:val="bottom"/>
            <w:hideMark/>
          </w:tcPr>
          <w:p w14:paraId="3851A2B5" w14:textId="77777777" w:rsidR="00D14730" w:rsidRPr="00C718A5" w:rsidRDefault="00D14730" w:rsidP="00D14730">
            <w:pPr>
              <w:jc w:val="center"/>
              <w:rPr>
                <w:rFonts w:cs="Times New Roman"/>
                <w:b/>
                <w:bCs/>
                <w:sz w:val="20"/>
                <w:szCs w:val="20"/>
                <w:lang w:eastAsia="en-CA"/>
              </w:rPr>
            </w:pPr>
            <w:r w:rsidRPr="00C718A5">
              <w:rPr>
                <w:rFonts w:cs="Times New Roman"/>
                <w:b/>
                <w:bCs/>
                <w:sz w:val="20"/>
                <w:szCs w:val="20"/>
                <w:lang w:eastAsia="en-CA"/>
              </w:rPr>
              <w:t>13</w:t>
            </w:r>
          </w:p>
        </w:tc>
        <w:tc>
          <w:tcPr>
            <w:tcW w:w="720" w:type="dxa"/>
            <w:tcBorders>
              <w:top w:val="nil"/>
              <w:left w:val="nil"/>
              <w:bottom w:val="nil"/>
              <w:right w:val="nil"/>
            </w:tcBorders>
            <w:shd w:val="clear" w:color="auto" w:fill="auto"/>
            <w:noWrap/>
            <w:vAlign w:val="bottom"/>
          </w:tcPr>
          <w:p w14:paraId="2EDBD2C5" w14:textId="6BDD81B6" w:rsidR="00D14730" w:rsidRPr="00C718A5" w:rsidRDefault="00D14730" w:rsidP="00D14730">
            <w:pPr>
              <w:jc w:val="center"/>
              <w:rPr>
                <w:rFonts w:cs="Times New Roman"/>
                <w:sz w:val="20"/>
                <w:szCs w:val="20"/>
                <w:lang w:eastAsia="en-CA"/>
              </w:rPr>
            </w:pPr>
            <w:r w:rsidRPr="00C718A5">
              <w:rPr>
                <w:rFonts w:ascii="Arial" w:hAnsi="Arial" w:cs="Arial"/>
                <w:color w:val="000000"/>
                <w:sz w:val="20"/>
                <w:szCs w:val="20"/>
              </w:rPr>
              <w:t>3.42</w:t>
            </w:r>
          </w:p>
        </w:tc>
        <w:tc>
          <w:tcPr>
            <w:tcW w:w="720" w:type="dxa"/>
            <w:tcBorders>
              <w:top w:val="nil"/>
              <w:left w:val="nil"/>
              <w:bottom w:val="nil"/>
              <w:right w:val="nil"/>
            </w:tcBorders>
            <w:shd w:val="clear" w:color="auto" w:fill="auto"/>
            <w:noWrap/>
            <w:vAlign w:val="center"/>
          </w:tcPr>
          <w:p w14:paraId="4231A150" w14:textId="2BC606B3" w:rsidR="00D14730" w:rsidRPr="00C718A5" w:rsidRDefault="00D14730" w:rsidP="00D14730">
            <w:pPr>
              <w:jc w:val="center"/>
              <w:rPr>
                <w:rFonts w:cs="Times New Roman"/>
                <w:sz w:val="20"/>
                <w:szCs w:val="20"/>
                <w:lang w:eastAsia="en-CA"/>
              </w:rPr>
            </w:pPr>
            <w:r w:rsidRPr="00C718A5">
              <w:rPr>
                <w:rFonts w:ascii="Arial" w:hAnsi="Arial" w:cs="Arial"/>
                <w:color w:val="000000"/>
                <w:sz w:val="20"/>
                <w:szCs w:val="20"/>
              </w:rPr>
              <w:t>8.47</w:t>
            </w:r>
          </w:p>
        </w:tc>
        <w:tc>
          <w:tcPr>
            <w:tcW w:w="720" w:type="dxa"/>
            <w:tcBorders>
              <w:top w:val="nil"/>
              <w:left w:val="nil"/>
              <w:bottom w:val="nil"/>
              <w:right w:val="nil"/>
            </w:tcBorders>
            <w:shd w:val="clear" w:color="auto" w:fill="auto"/>
            <w:noWrap/>
            <w:vAlign w:val="bottom"/>
          </w:tcPr>
          <w:p w14:paraId="05065A6D" w14:textId="66FBC3F0" w:rsidR="00D14730" w:rsidRPr="00C718A5" w:rsidRDefault="00D14730" w:rsidP="00D14730">
            <w:pPr>
              <w:jc w:val="center"/>
              <w:rPr>
                <w:rFonts w:cs="Times New Roman"/>
                <w:sz w:val="20"/>
                <w:szCs w:val="20"/>
                <w:lang w:eastAsia="en-CA"/>
              </w:rPr>
            </w:pPr>
            <w:r w:rsidRPr="00C718A5">
              <w:rPr>
                <w:rFonts w:ascii="Arial" w:hAnsi="Arial" w:cs="Arial"/>
                <w:color w:val="000000"/>
                <w:sz w:val="20"/>
                <w:szCs w:val="20"/>
              </w:rPr>
              <w:t>13.5</w:t>
            </w:r>
          </w:p>
        </w:tc>
        <w:tc>
          <w:tcPr>
            <w:tcW w:w="720" w:type="dxa"/>
            <w:tcBorders>
              <w:top w:val="nil"/>
              <w:left w:val="nil"/>
              <w:bottom w:val="nil"/>
              <w:right w:val="nil"/>
            </w:tcBorders>
            <w:shd w:val="clear" w:color="auto" w:fill="auto"/>
            <w:noWrap/>
            <w:vAlign w:val="bottom"/>
          </w:tcPr>
          <w:p w14:paraId="5FC7AB56" w14:textId="6398AFE4" w:rsidR="00D14730" w:rsidRPr="00C718A5" w:rsidRDefault="00D14730" w:rsidP="00D14730">
            <w:pPr>
              <w:jc w:val="center"/>
              <w:rPr>
                <w:rFonts w:cs="Times New Roman"/>
                <w:sz w:val="20"/>
                <w:szCs w:val="20"/>
                <w:lang w:eastAsia="en-CA"/>
              </w:rPr>
            </w:pPr>
            <w:r w:rsidRPr="00C718A5">
              <w:rPr>
                <w:rFonts w:ascii="Arial" w:hAnsi="Arial" w:cs="Arial"/>
                <w:color w:val="000000"/>
                <w:sz w:val="20"/>
                <w:szCs w:val="20"/>
              </w:rPr>
              <w:t>13.0</w:t>
            </w:r>
          </w:p>
        </w:tc>
        <w:tc>
          <w:tcPr>
            <w:tcW w:w="720" w:type="dxa"/>
            <w:tcBorders>
              <w:top w:val="nil"/>
              <w:left w:val="nil"/>
              <w:bottom w:val="nil"/>
              <w:right w:val="nil"/>
            </w:tcBorders>
            <w:shd w:val="clear" w:color="auto" w:fill="D9D9D9" w:themeFill="background1" w:themeFillShade="D9"/>
            <w:noWrap/>
            <w:vAlign w:val="bottom"/>
          </w:tcPr>
          <w:p w14:paraId="0A04F4BC" w14:textId="73A0B8A2" w:rsidR="00D14730" w:rsidRPr="00C718A5" w:rsidRDefault="00D14730" w:rsidP="00D14730">
            <w:pPr>
              <w:jc w:val="center"/>
              <w:rPr>
                <w:rFonts w:cs="Times New Roman"/>
                <w:sz w:val="20"/>
                <w:szCs w:val="20"/>
                <w:lang w:eastAsia="en-CA"/>
              </w:rPr>
            </w:pPr>
            <w:r w:rsidRPr="00C718A5">
              <w:rPr>
                <w:rFonts w:ascii="Arial" w:hAnsi="Arial" w:cs="Arial"/>
                <w:color w:val="000000"/>
                <w:sz w:val="20"/>
                <w:szCs w:val="20"/>
              </w:rPr>
              <w:t>18.1</w:t>
            </w:r>
          </w:p>
        </w:tc>
        <w:tc>
          <w:tcPr>
            <w:tcW w:w="720" w:type="dxa"/>
            <w:tcBorders>
              <w:top w:val="nil"/>
              <w:left w:val="nil"/>
              <w:bottom w:val="nil"/>
              <w:right w:val="nil"/>
            </w:tcBorders>
            <w:shd w:val="clear" w:color="auto" w:fill="auto"/>
            <w:noWrap/>
            <w:vAlign w:val="bottom"/>
          </w:tcPr>
          <w:p w14:paraId="7B2D98C0" w14:textId="77D813E3" w:rsidR="00D14730" w:rsidRPr="00C718A5" w:rsidRDefault="00D14730" w:rsidP="00D14730">
            <w:pPr>
              <w:jc w:val="center"/>
              <w:rPr>
                <w:rFonts w:cs="Times New Roman"/>
                <w:sz w:val="20"/>
                <w:szCs w:val="20"/>
                <w:lang w:eastAsia="en-CA"/>
              </w:rPr>
            </w:pPr>
            <w:r w:rsidRPr="00C718A5">
              <w:rPr>
                <w:rFonts w:ascii="Arial" w:hAnsi="Arial" w:cs="Arial"/>
                <w:color w:val="000000"/>
                <w:sz w:val="20"/>
                <w:szCs w:val="20"/>
              </w:rPr>
              <w:t>15.5</w:t>
            </w:r>
          </w:p>
        </w:tc>
        <w:tc>
          <w:tcPr>
            <w:tcW w:w="720" w:type="dxa"/>
            <w:tcBorders>
              <w:top w:val="nil"/>
              <w:left w:val="nil"/>
              <w:bottom w:val="nil"/>
              <w:right w:val="nil"/>
            </w:tcBorders>
            <w:shd w:val="clear" w:color="auto" w:fill="auto"/>
            <w:noWrap/>
            <w:vAlign w:val="bottom"/>
          </w:tcPr>
          <w:p w14:paraId="1F49F065" w14:textId="377FE12E" w:rsidR="00D14730" w:rsidRPr="00C718A5" w:rsidRDefault="00D14730" w:rsidP="00D14730">
            <w:pPr>
              <w:jc w:val="center"/>
              <w:rPr>
                <w:rFonts w:cs="Times New Roman"/>
                <w:sz w:val="20"/>
                <w:szCs w:val="20"/>
                <w:lang w:eastAsia="en-CA"/>
              </w:rPr>
            </w:pPr>
            <w:r w:rsidRPr="00C718A5">
              <w:rPr>
                <w:rFonts w:ascii="Arial" w:hAnsi="Arial" w:cs="Arial"/>
                <w:color w:val="000000"/>
                <w:sz w:val="20"/>
                <w:szCs w:val="20"/>
              </w:rPr>
              <w:t>10.8</w:t>
            </w:r>
          </w:p>
        </w:tc>
      </w:tr>
      <w:tr w:rsidR="00D14730" w:rsidRPr="00C718A5" w14:paraId="645A0FE1" w14:textId="77777777" w:rsidTr="00BA34B1">
        <w:trPr>
          <w:trHeight w:val="255"/>
        </w:trPr>
        <w:tc>
          <w:tcPr>
            <w:tcW w:w="720" w:type="dxa"/>
            <w:tcBorders>
              <w:top w:val="nil"/>
              <w:left w:val="nil"/>
              <w:bottom w:val="nil"/>
              <w:right w:val="nil"/>
            </w:tcBorders>
            <w:shd w:val="clear" w:color="auto" w:fill="auto"/>
            <w:noWrap/>
            <w:vAlign w:val="bottom"/>
            <w:hideMark/>
          </w:tcPr>
          <w:p w14:paraId="75704E8E" w14:textId="77777777" w:rsidR="00D14730" w:rsidRPr="00C718A5" w:rsidRDefault="00D14730" w:rsidP="00D14730">
            <w:pPr>
              <w:jc w:val="center"/>
              <w:rPr>
                <w:rFonts w:cs="Times New Roman"/>
                <w:b/>
                <w:bCs/>
                <w:sz w:val="20"/>
                <w:szCs w:val="20"/>
                <w:lang w:eastAsia="en-CA"/>
              </w:rPr>
            </w:pPr>
            <w:r w:rsidRPr="00C718A5">
              <w:rPr>
                <w:rFonts w:cs="Times New Roman"/>
                <w:b/>
                <w:bCs/>
                <w:sz w:val="20"/>
                <w:szCs w:val="20"/>
                <w:lang w:eastAsia="en-CA"/>
              </w:rPr>
              <w:t>14</w:t>
            </w:r>
          </w:p>
        </w:tc>
        <w:tc>
          <w:tcPr>
            <w:tcW w:w="720" w:type="dxa"/>
            <w:tcBorders>
              <w:top w:val="nil"/>
              <w:left w:val="nil"/>
              <w:bottom w:val="nil"/>
              <w:right w:val="nil"/>
            </w:tcBorders>
            <w:shd w:val="clear" w:color="auto" w:fill="auto"/>
            <w:noWrap/>
            <w:vAlign w:val="bottom"/>
          </w:tcPr>
          <w:p w14:paraId="708293F8" w14:textId="3FEE62F9" w:rsidR="00D14730" w:rsidRPr="00C718A5" w:rsidRDefault="00D14730" w:rsidP="00D14730">
            <w:pPr>
              <w:jc w:val="center"/>
              <w:rPr>
                <w:rFonts w:cs="Times New Roman"/>
                <w:sz w:val="20"/>
                <w:szCs w:val="20"/>
                <w:lang w:eastAsia="en-CA"/>
              </w:rPr>
            </w:pPr>
            <w:r w:rsidRPr="00C718A5">
              <w:rPr>
                <w:rFonts w:ascii="Arial" w:hAnsi="Arial" w:cs="Arial"/>
                <w:color w:val="000000"/>
                <w:sz w:val="20"/>
                <w:szCs w:val="20"/>
              </w:rPr>
              <w:t>3.41</w:t>
            </w:r>
          </w:p>
        </w:tc>
        <w:tc>
          <w:tcPr>
            <w:tcW w:w="720" w:type="dxa"/>
            <w:tcBorders>
              <w:top w:val="nil"/>
              <w:left w:val="nil"/>
              <w:bottom w:val="nil"/>
              <w:right w:val="nil"/>
            </w:tcBorders>
            <w:shd w:val="clear" w:color="auto" w:fill="auto"/>
            <w:noWrap/>
            <w:vAlign w:val="center"/>
          </w:tcPr>
          <w:p w14:paraId="5C7390FF" w14:textId="3757CC50" w:rsidR="00D14730" w:rsidRPr="00C718A5" w:rsidRDefault="00D14730" w:rsidP="00D14730">
            <w:pPr>
              <w:jc w:val="center"/>
              <w:rPr>
                <w:rFonts w:cs="Times New Roman"/>
                <w:sz w:val="20"/>
                <w:szCs w:val="20"/>
                <w:lang w:eastAsia="en-CA"/>
              </w:rPr>
            </w:pPr>
            <w:r w:rsidRPr="00C718A5">
              <w:rPr>
                <w:rFonts w:ascii="Arial" w:hAnsi="Arial" w:cs="Arial"/>
                <w:color w:val="000000"/>
                <w:sz w:val="20"/>
                <w:szCs w:val="20"/>
              </w:rPr>
              <w:t>8.21</w:t>
            </w:r>
          </w:p>
        </w:tc>
        <w:tc>
          <w:tcPr>
            <w:tcW w:w="720" w:type="dxa"/>
            <w:tcBorders>
              <w:top w:val="nil"/>
              <w:left w:val="nil"/>
              <w:bottom w:val="nil"/>
              <w:right w:val="nil"/>
            </w:tcBorders>
            <w:shd w:val="clear" w:color="auto" w:fill="auto"/>
            <w:noWrap/>
            <w:vAlign w:val="bottom"/>
          </w:tcPr>
          <w:p w14:paraId="588E62DF" w14:textId="3E45FB72" w:rsidR="00D14730" w:rsidRPr="00C718A5" w:rsidRDefault="00D14730" w:rsidP="00D14730">
            <w:pPr>
              <w:jc w:val="center"/>
              <w:rPr>
                <w:rFonts w:cs="Times New Roman"/>
                <w:sz w:val="20"/>
                <w:szCs w:val="20"/>
                <w:lang w:eastAsia="en-CA"/>
              </w:rPr>
            </w:pPr>
            <w:r w:rsidRPr="00C718A5">
              <w:rPr>
                <w:rFonts w:ascii="Arial" w:hAnsi="Arial" w:cs="Arial"/>
                <w:color w:val="000000"/>
                <w:sz w:val="20"/>
                <w:szCs w:val="20"/>
              </w:rPr>
              <w:t>12.3</w:t>
            </w:r>
          </w:p>
        </w:tc>
        <w:tc>
          <w:tcPr>
            <w:tcW w:w="720" w:type="dxa"/>
            <w:tcBorders>
              <w:top w:val="nil"/>
              <w:left w:val="nil"/>
              <w:bottom w:val="nil"/>
              <w:right w:val="nil"/>
            </w:tcBorders>
            <w:shd w:val="clear" w:color="auto" w:fill="auto"/>
            <w:noWrap/>
            <w:vAlign w:val="bottom"/>
          </w:tcPr>
          <w:p w14:paraId="6973F5DA" w14:textId="1DCC0AD9" w:rsidR="00D14730" w:rsidRPr="00C718A5" w:rsidRDefault="00D14730" w:rsidP="00D14730">
            <w:pPr>
              <w:jc w:val="center"/>
              <w:rPr>
                <w:rFonts w:cs="Times New Roman"/>
                <w:sz w:val="20"/>
                <w:szCs w:val="20"/>
                <w:lang w:eastAsia="en-CA"/>
              </w:rPr>
            </w:pPr>
            <w:r w:rsidRPr="00C718A5">
              <w:rPr>
                <w:rFonts w:ascii="Arial" w:hAnsi="Arial" w:cs="Arial"/>
                <w:color w:val="000000"/>
                <w:sz w:val="20"/>
                <w:szCs w:val="20"/>
              </w:rPr>
              <w:t>11.3</w:t>
            </w:r>
          </w:p>
        </w:tc>
        <w:tc>
          <w:tcPr>
            <w:tcW w:w="720" w:type="dxa"/>
            <w:tcBorders>
              <w:top w:val="nil"/>
              <w:left w:val="nil"/>
              <w:bottom w:val="nil"/>
              <w:right w:val="nil"/>
            </w:tcBorders>
            <w:shd w:val="clear" w:color="auto" w:fill="D9D9D9" w:themeFill="background1" w:themeFillShade="D9"/>
            <w:noWrap/>
            <w:vAlign w:val="bottom"/>
          </w:tcPr>
          <w:p w14:paraId="20AB9B2B" w14:textId="37C8F6C8" w:rsidR="00D14730" w:rsidRPr="00C718A5" w:rsidRDefault="00D14730" w:rsidP="00D14730">
            <w:pPr>
              <w:jc w:val="center"/>
              <w:rPr>
                <w:rFonts w:cs="Times New Roman"/>
                <w:sz w:val="20"/>
                <w:szCs w:val="20"/>
                <w:lang w:eastAsia="en-CA"/>
              </w:rPr>
            </w:pPr>
            <w:r w:rsidRPr="00C718A5">
              <w:rPr>
                <w:rFonts w:ascii="Arial" w:hAnsi="Arial" w:cs="Arial"/>
                <w:color w:val="000000"/>
                <w:sz w:val="20"/>
                <w:szCs w:val="20"/>
              </w:rPr>
              <w:t>17.3</w:t>
            </w:r>
          </w:p>
        </w:tc>
        <w:tc>
          <w:tcPr>
            <w:tcW w:w="720" w:type="dxa"/>
            <w:tcBorders>
              <w:top w:val="nil"/>
              <w:left w:val="nil"/>
              <w:bottom w:val="nil"/>
              <w:right w:val="nil"/>
            </w:tcBorders>
            <w:shd w:val="clear" w:color="auto" w:fill="auto"/>
            <w:noWrap/>
            <w:vAlign w:val="bottom"/>
          </w:tcPr>
          <w:p w14:paraId="726C7478" w14:textId="33B0293A" w:rsidR="00D14730" w:rsidRPr="00C718A5" w:rsidRDefault="00D14730" w:rsidP="00D14730">
            <w:pPr>
              <w:jc w:val="center"/>
              <w:rPr>
                <w:rFonts w:cs="Times New Roman"/>
                <w:sz w:val="20"/>
                <w:szCs w:val="20"/>
                <w:lang w:eastAsia="en-CA"/>
              </w:rPr>
            </w:pPr>
            <w:r w:rsidRPr="00C718A5">
              <w:rPr>
                <w:rFonts w:ascii="Arial" w:hAnsi="Arial" w:cs="Arial"/>
                <w:color w:val="000000"/>
                <w:sz w:val="20"/>
                <w:szCs w:val="20"/>
              </w:rPr>
              <w:t>15.3</w:t>
            </w:r>
          </w:p>
        </w:tc>
        <w:tc>
          <w:tcPr>
            <w:tcW w:w="720" w:type="dxa"/>
            <w:tcBorders>
              <w:top w:val="nil"/>
              <w:left w:val="nil"/>
              <w:bottom w:val="nil"/>
              <w:right w:val="nil"/>
            </w:tcBorders>
            <w:shd w:val="clear" w:color="auto" w:fill="auto"/>
            <w:noWrap/>
            <w:vAlign w:val="bottom"/>
          </w:tcPr>
          <w:p w14:paraId="45BD141B" w14:textId="082A765B" w:rsidR="00D14730" w:rsidRPr="00C718A5" w:rsidRDefault="00D14730" w:rsidP="00D14730">
            <w:pPr>
              <w:jc w:val="center"/>
              <w:rPr>
                <w:rFonts w:cs="Times New Roman"/>
                <w:sz w:val="20"/>
                <w:szCs w:val="20"/>
                <w:lang w:eastAsia="en-CA"/>
              </w:rPr>
            </w:pPr>
            <w:r w:rsidRPr="00C718A5">
              <w:rPr>
                <w:rFonts w:ascii="Arial" w:hAnsi="Arial" w:cs="Arial"/>
                <w:color w:val="000000"/>
                <w:sz w:val="20"/>
                <w:szCs w:val="20"/>
              </w:rPr>
              <w:t>10.8</w:t>
            </w:r>
          </w:p>
        </w:tc>
      </w:tr>
      <w:tr w:rsidR="00D14730" w:rsidRPr="00C718A5" w14:paraId="5AD7F6B7" w14:textId="77777777" w:rsidTr="00BA34B1">
        <w:trPr>
          <w:trHeight w:val="255"/>
        </w:trPr>
        <w:tc>
          <w:tcPr>
            <w:tcW w:w="720" w:type="dxa"/>
            <w:tcBorders>
              <w:top w:val="nil"/>
              <w:left w:val="nil"/>
              <w:bottom w:val="nil"/>
              <w:right w:val="nil"/>
            </w:tcBorders>
            <w:shd w:val="clear" w:color="auto" w:fill="auto"/>
            <w:noWrap/>
            <w:vAlign w:val="bottom"/>
            <w:hideMark/>
          </w:tcPr>
          <w:p w14:paraId="6E20282A" w14:textId="77777777" w:rsidR="00D14730" w:rsidRPr="00C718A5" w:rsidRDefault="00D14730" w:rsidP="00D14730">
            <w:pPr>
              <w:jc w:val="center"/>
              <w:rPr>
                <w:rFonts w:cs="Times New Roman"/>
                <w:b/>
                <w:bCs/>
                <w:sz w:val="20"/>
                <w:szCs w:val="20"/>
                <w:lang w:eastAsia="en-CA"/>
              </w:rPr>
            </w:pPr>
            <w:r w:rsidRPr="00C718A5">
              <w:rPr>
                <w:rFonts w:cs="Times New Roman"/>
                <w:b/>
                <w:bCs/>
                <w:sz w:val="20"/>
                <w:szCs w:val="20"/>
                <w:lang w:eastAsia="en-CA"/>
              </w:rPr>
              <w:t>15</w:t>
            </w:r>
          </w:p>
        </w:tc>
        <w:tc>
          <w:tcPr>
            <w:tcW w:w="720" w:type="dxa"/>
            <w:tcBorders>
              <w:top w:val="nil"/>
              <w:left w:val="nil"/>
              <w:bottom w:val="nil"/>
              <w:right w:val="nil"/>
            </w:tcBorders>
            <w:shd w:val="clear" w:color="auto" w:fill="auto"/>
            <w:noWrap/>
            <w:vAlign w:val="bottom"/>
          </w:tcPr>
          <w:p w14:paraId="62B1D602" w14:textId="600B4431" w:rsidR="00D14730" w:rsidRPr="00C718A5" w:rsidRDefault="00D14730" w:rsidP="00D14730">
            <w:pPr>
              <w:jc w:val="center"/>
              <w:rPr>
                <w:rFonts w:cs="Times New Roman"/>
                <w:sz w:val="20"/>
                <w:szCs w:val="20"/>
                <w:lang w:eastAsia="en-CA"/>
              </w:rPr>
            </w:pPr>
            <w:r w:rsidRPr="00C718A5">
              <w:rPr>
                <w:rFonts w:ascii="Arial" w:hAnsi="Arial" w:cs="Arial"/>
                <w:color w:val="000000"/>
                <w:sz w:val="20"/>
                <w:szCs w:val="20"/>
              </w:rPr>
              <w:t>3.41</w:t>
            </w:r>
          </w:p>
        </w:tc>
        <w:tc>
          <w:tcPr>
            <w:tcW w:w="720" w:type="dxa"/>
            <w:tcBorders>
              <w:top w:val="nil"/>
              <w:left w:val="nil"/>
              <w:bottom w:val="nil"/>
              <w:right w:val="nil"/>
            </w:tcBorders>
            <w:shd w:val="clear" w:color="auto" w:fill="auto"/>
            <w:noWrap/>
            <w:vAlign w:val="center"/>
          </w:tcPr>
          <w:p w14:paraId="5B6BE337" w14:textId="2B44026A" w:rsidR="00D14730" w:rsidRPr="00C718A5" w:rsidRDefault="00D14730" w:rsidP="00D14730">
            <w:pPr>
              <w:jc w:val="center"/>
              <w:rPr>
                <w:rFonts w:cs="Times New Roman"/>
                <w:sz w:val="20"/>
                <w:szCs w:val="20"/>
                <w:lang w:eastAsia="en-CA"/>
              </w:rPr>
            </w:pPr>
            <w:r w:rsidRPr="00C718A5">
              <w:rPr>
                <w:rFonts w:ascii="Arial" w:hAnsi="Arial" w:cs="Arial"/>
                <w:color w:val="000000"/>
                <w:sz w:val="20"/>
                <w:szCs w:val="20"/>
              </w:rPr>
              <w:t>8.03</w:t>
            </w:r>
          </w:p>
        </w:tc>
        <w:tc>
          <w:tcPr>
            <w:tcW w:w="720" w:type="dxa"/>
            <w:tcBorders>
              <w:top w:val="nil"/>
              <w:left w:val="nil"/>
              <w:bottom w:val="nil"/>
              <w:right w:val="nil"/>
            </w:tcBorders>
            <w:shd w:val="clear" w:color="auto" w:fill="auto"/>
            <w:noWrap/>
            <w:vAlign w:val="bottom"/>
          </w:tcPr>
          <w:p w14:paraId="54F8A2AD" w14:textId="6B1D6496" w:rsidR="00D14730" w:rsidRPr="00C718A5" w:rsidRDefault="00D14730" w:rsidP="00D14730">
            <w:pPr>
              <w:jc w:val="center"/>
              <w:rPr>
                <w:rFonts w:cs="Times New Roman"/>
                <w:sz w:val="20"/>
                <w:szCs w:val="20"/>
                <w:lang w:eastAsia="en-CA"/>
              </w:rPr>
            </w:pPr>
            <w:r w:rsidRPr="00C718A5">
              <w:rPr>
                <w:rFonts w:ascii="Arial" w:hAnsi="Arial" w:cs="Arial"/>
                <w:color w:val="000000"/>
                <w:sz w:val="20"/>
                <w:szCs w:val="20"/>
              </w:rPr>
              <w:t>10.8</w:t>
            </w:r>
          </w:p>
        </w:tc>
        <w:tc>
          <w:tcPr>
            <w:tcW w:w="720" w:type="dxa"/>
            <w:tcBorders>
              <w:top w:val="nil"/>
              <w:left w:val="nil"/>
              <w:bottom w:val="nil"/>
              <w:right w:val="nil"/>
            </w:tcBorders>
            <w:shd w:val="clear" w:color="auto" w:fill="auto"/>
            <w:noWrap/>
            <w:vAlign w:val="bottom"/>
          </w:tcPr>
          <w:p w14:paraId="61859DB0" w14:textId="61A8C4A7" w:rsidR="00D14730" w:rsidRPr="00C718A5" w:rsidRDefault="00D14730" w:rsidP="00D14730">
            <w:pPr>
              <w:jc w:val="center"/>
              <w:rPr>
                <w:rFonts w:cs="Times New Roman"/>
                <w:sz w:val="20"/>
                <w:szCs w:val="20"/>
                <w:lang w:eastAsia="en-CA"/>
              </w:rPr>
            </w:pPr>
            <w:r w:rsidRPr="00C718A5">
              <w:rPr>
                <w:rFonts w:ascii="Arial" w:hAnsi="Arial" w:cs="Arial"/>
                <w:color w:val="000000"/>
                <w:sz w:val="20"/>
                <w:szCs w:val="20"/>
              </w:rPr>
              <w:t>10.3</w:t>
            </w:r>
          </w:p>
        </w:tc>
        <w:tc>
          <w:tcPr>
            <w:tcW w:w="720" w:type="dxa"/>
            <w:tcBorders>
              <w:top w:val="nil"/>
              <w:left w:val="nil"/>
              <w:bottom w:val="nil"/>
              <w:right w:val="nil"/>
            </w:tcBorders>
            <w:shd w:val="clear" w:color="auto" w:fill="auto"/>
            <w:noWrap/>
            <w:vAlign w:val="bottom"/>
          </w:tcPr>
          <w:p w14:paraId="5DFF56C8" w14:textId="228D25BE" w:rsidR="00D14730" w:rsidRPr="00C718A5" w:rsidRDefault="00D14730" w:rsidP="00D14730">
            <w:pPr>
              <w:jc w:val="center"/>
              <w:rPr>
                <w:rFonts w:cs="Times New Roman"/>
                <w:sz w:val="20"/>
                <w:szCs w:val="20"/>
                <w:lang w:eastAsia="en-CA"/>
              </w:rPr>
            </w:pPr>
            <w:r w:rsidRPr="00C718A5">
              <w:rPr>
                <w:rFonts w:ascii="Arial" w:hAnsi="Arial" w:cs="Arial"/>
                <w:color w:val="000000"/>
                <w:sz w:val="20"/>
                <w:szCs w:val="20"/>
              </w:rPr>
              <w:t>14.3</w:t>
            </w:r>
          </w:p>
        </w:tc>
        <w:tc>
          <w:tcPr>
            <w:tcW w:w="720" w:type="dxa"/>
            <w:tcBorders>
              <w:top w:val="nil"/>
              <w:left w:val="nil"/>
              <w:bottom w:val="nil"/>
              <w:right w:val="nil"/>
            </w:tcBorders>
            <w:shd w:val="clear" w:color="auto" w:fill="auto"/>
            <w:noWrap/>
            <w:vAlign w:val="bottom"/>
          </w:tcPr>
          <w:p w14:paraId="27B11B70" w14:textId="1BEDB328" w:rsidR="00D14730" w:rsidRPr="00C718A5" w:rsidRDefault="00D14730" w:rsidP="00D14730">
            <w:pPr>
              <w:jc w:val="center"/>
              <w:rPr>
                <w:rFonts w:cs="Times New Roman"/>
                <w:sz w:val="20"/>
                <w:szCs w:val="20"/>
                <w:lang w:eastAsia="en-CA"/>
              </w:rPr>
            </w:pPr>
            <w:r w:rsidRPr="00C718A5">
              <w:rPr>
                <w:rFonts w:ascii="Arial" w:hAnsi="Arial" w:cs="Arial"/>
                <w:color w:val="000000"/>
                <w:sz w:val="20"/>
                <w:szCs w:val="20"/>
              </w:rPr>
              <w:t>15.0</w:t>
            </w:r>
          </w:p>
        </w:tc>
        <w:tc>
          <w:tcPr>
            <w:tcW w:w="720" w:type="dxa"/>
            <w:tcBorders>
              <w:top w:val="nil"/>
              <w:left w:val="nil"/>
              <w:bottom w:val="nil"/>
              <w:right w:val="nil"/>
            </w:tcBorders>
            <w:shd w:val="clear" w:color="auto" w:fill="auto"/>
            <w:noWrap/>
            <w:vAlign w:val="bottom"/>
          </w:tcPr>
          <w:p w14:paraId="507656ED" w14:textId="08FEC3CD" w:rsidR="00D14730" w:rsidRPr="00C718A5" w:rsidRDefault="00D14730" w:rsidP="00D14730">
            <w:pPr>
              <w:jc w:val="center"/>
              <w:rPr>
                <w:rFonts w:cs="Times New Roman"/>
                <w:sz w:val="20"/>
                <w:szCs w:val="20"/>
                <w:lang w:eastAsia="en-CA"/>
              </w:rPr>
            </w:pPr>
            <w:r w:rsidRPr="00C718A5">
              <w:rPr>
                <w:rFonts w:ascii="Arial" w:hAnsi="Arial" w:cs="Arial"/>
                <w:color w:val="000000"/>
                <w:sz w:val="20"/>
                <w:szCs w:val="20"/>
              </w:rPr>
              <w:t>10.7</w:t>
            </w:r>
          </w:p>
        </w:tc>
      </w:tr>
      <w:tr w:rsidR="00D14730" w:rsidRPr="00C718A5" w14:paraId="6C97B487" w14:textId="77777777" w:rsidTr="00BA34B1">
        <w:trPr>
          <w:trHeight w:val="255"/>
        </w:trPr>
        <w:tc>
          <w:tcPr>
            <w:tcW w:w="720" w:type="dxa"/>
            <w:tcBorders>
              <w:top w:val="nil"/>
              <w:left w:val="nil"/>
              <w:bottom w:val="nil"/>
              <w:right w:val="nil"/>
            </w:tcBorders>
            <w:shd w:val="clear" w:color="auto" w:fill="auto"/>
            <w:noWrap/>
            <w:vAlign w:val="bottom"/>
            <w:hideMark/>
          </w:tcPr>
          <w:p w14:paraId="2A20C331" w14:textId="77777777" w:rsidR="00D14730" w:rsidRPr="00C718A5" w:rsidRDefault="00D14730" w:rsidP="00D14730">
            <w:pPr>
              <w:jc w:val="center"/>
              <w:rPr>
                <w:rFonts w:cs="Times New Roman"/>
                <w:b/>
                <w:bCs/>
                <w:sz w:val="20"/>
                <w:szCs w:val="20"/>
                <w:lang w:eastAsia="en-CA"/>
              </w:rPr>
            </w:pPr>
            <w:r w:rsidRPr="00C718A5">
              <w:rPr>
                <w:rFonts w:cs="Times New Roman"/>
                <w:b/>
                <w:bCs/>
                <w:sz w:val="20"/>
                <w:szCs w:val="20"/>
                <w:lang w:eastAsia="en-CA"/>
              </w:rPr>
              <w:t>16</w:t>
            </w:r>
          </w:p>
        </w:tc>
        <w:tc>
          <w:tcPr>
            <w:tcW w:w="720" w:type="dxa"/>
            <w:tcBorders>
              <w:top w:val="nil"/>
              <w:left w:val="nil"/>
              <w:bottom w:val="nil"/>
              <w:right w:val="nil"/>
            </w:tcBorders>
            <w:shd w:val="clear" w:color="auto" w:fill="auto"/>
            <w:noWrap/>
            <w:vAlign w:val="bottom"/>
          </w:tcPr>
          <w:p w14:paraId="45ECFA2E" w14:textId="30AA40C7" w:rsidR="00D14730" w:rsidRPr="00C718A5" w:rsidRDefault="00D14730" w:rsidP="00D14730">
            <w:pPr>
              <w:jc w:val="center"/>
              <w:rPr>
                <w:rFonts w:cs="Times New Roman"/>
                <w:sz w:val="20"/>
                <w:szCs w:val="20"/>
                <w:lang w:eastAsia="en-CA"/>
              </w:rPr>
            </w:pPr>
            <w:r w:rsidRPr="00C718A5">
              <w:rPr>
                <w:rFonts w:ascii="Arial" w:hAnsi="Arial" w:cs="Arial"/>
                <w:color w:val="000000"/>
                <w:sz w:val="20"/>
                <w:szCs w:val="20"/>
              </w:rPr>
              <w:t>3.40</w:t>
            </w:r>
          </w:p>
        </w:tc>
        <w:tc>
          <w:tcPr>
            <w:tcW w:w="720" w:type="dxa"/>
            <w:tcBorders>
              <w:top w:val="nil"/>
              <w:left w:val="nil"/>
              <w:bottom w:val="nil"/>
              <w:right w:val="nil"/>
            </w:tcBorders>
            <w:shd w:val="clear" w:color="auto" w:fill="auto"/>
            <w:noWrap/>
            <w:vAlign w:val="center"/>
          </w:tcPr>
          <w:p w14:paraId="2F468636" w14:textId="0E83D9B4" w:rsidR="00D14730" w:rsidRPr="00C718A5" w:rsidRDefault="00D14730" w:rsidP="00D14730">
            <w:pPr>
              <w:jc w:val="center"/>
              <w:rPr>
                <w:rFonts w:cs="Times New Roman"/>
                <w:sz w:val="20"/>
                <w:szCs w:val="20"/>
                <w:lang w:eastAsia="en-CA"/>
              </w:rPr>
            </w:pPr>
            <w:r w:rsidRPr="00C718A5">
              <w:rPr>
                <w:rFonts w:ascii="Arial" w:hAnsi="Arial" w:cs="Arial"/>
                <w:color w:val="000000"/>
                <w:sz w:val="20"/>
                <w:szCs w:val="20"/>
              </w:rPr>
              <w:t>7.80</w:t>
            </w:r>
          </w:p>
        </w:tc>
        <w:tc>
          <w:tcPr>
            <w:tcW w:w="720" w:type="dxa"/>
            <w:tcBorders>
              <w:top w:val="nil"/>
              <w:left w:val="nil"/>
              <w:bottom w:val="nil"/>
              <w:right w:val="nil"/>
            </w:tcBorders>
            <w:shd w:val="clear" w:color="auto" w:fill="auto"/>
            <w:noWrap/>
            <w:vAlign w:val="bottom"/>
          </w:tcPr>
          <w:p w14:paraId="3F9794BE" w14:textId="734385D6" w:rsidR="00D14730" w:rsidRPr="00C718A5" w:rsidRDefault="00D14730" w:rsidP="00D14730">
            <w:pPr>
              <w:jc w:val="center"/>
              <w:rPr>
                <w:rFonts w:cs="Times New Roman"/>
                <w:sz w:val="20"/>
                <w:szCs w:val="20"/>
                <w:lang w:eastAsia="en-CA"/>
              </w:rPr>
            </w:pPr>
            <w:r w:rsidRPr="00C718A5">
              <w:rPr>
                <w:rFonts w:ascii="Arial" w:hAnsi="Arial" w:cs="Arial"/>
                <w:color w:val="000000"/>
                <w:sz w:val="20"/>
                <w:szCs w:val="20"/>
              </w:rPr>
              <w:t>10.1</w:t>
            </w:r>
          </w:p>
        </w:tc>
        <w:tc>
          <w:tcPr>
            <w:tcW w:w="720" w:type="dxa"/>
            <w:tcBorders>
              <w:top w:val="nil"/>
              <w:left w:val="nil"/>
              <w:bottom w:val="nil"/>
              <w:right w:val="nil"/>
            </w:tcBorders>
            <w:shd w:val="clear" w:color="auto" w:fill="auto"/>
            <w:noWrap/>
            <w:vAlign w:val="bottom"/>
          </w:tcPr>
          <w:p w14:paraId="35320FAC" w14:textId="00724C78" w:rsidR="00D14730" w:rsidRPr="00C718A5" w:rsidRDefault="00D14730" w:rsidP="00D14730">
            <w:pPr>
              <w:jc w:val="center"/>
              <w:rPr>
                <w:rFonts w:cs="Times New Roman"/>
                <w:sz w:val="20"/>
                <w:szCs w:val="20"/>
                <w:lang w:eastAsia="en-CA"/>
              </w:rPr>
            </w:pPr>
            <w:r w:rsidRPr="00C718A5">
              <w:rPr>
                <w:rFonts w:ascii="Arial" w:hAnsi="Arial" w:cs="Arial"/>
                <w:color w:val="000000"/>
                <w:sz w:val="20"/>
                <w:szCs w:val="20"/>
              </w:rPr>
              <w:t>9.7</w:t>
            </w:r>
          </w:p>
        </w:tc>
        <w:tc>
          <w:tcPr>
            <w:tcW w:w="720" w:type="dxa"/>
            <w:tcBorders>
              <w:top w:val="nil"/>
              <w:left w:val="nil"/>
              <w:bottom w:val="nil"/>
              <w:right w:val="nil"/>
            </w:tcBorders>
            <w:shd w:val="clear" w:color="auto" w:fill="auto"/>
            <w:noWrap/>
            <w:vAlign w:val="bottom"/>
          </w:tcPr>
          <w:p w14:paraId="5C8FFA5F" w14:textId="3BEC5676" w:rsidR="00D14730" w:rsidRPr="00C718A5" w:rsidRDefault="00D14730" w:rsidP="00D14730">
            <w:pPr>
              <w:jc w:val="center"/>
              <w:rPr>
                <w:rFonts w:cs="Times New Roman"/>
                <w:sz w:val="20"/>
                <w:szCs w:val="20"/>
                <w:lang w:eastAsia="en-CA"/>
              </w:rPr>
            </w:pPr>
            <w:r w:rsidRPr="00C718A5">
              <w:rPr>
                <w:rFonts w:ascii="Arial" w:hAnsi="Arial" w:cs="Arial"/>
                <w:color w:val="000000"/>
                <w:sz w:val="20"/>
                <w:szCs w:val="20"/>
              </w:rPr>
              <w:t>11.0</w:t>
            </w:r>
          </w:p>
        </w:tc>
        <w:tc>
          <w:tcPr>
            <w:tcW w:w="720" w:type="dxa"/>
            <w:tcBorders>
              <w:top w:val="nil"/>
              <w:left w:val="nil"/>
              <w:bottom w:val="nil"/>
              <w:right w:val="nil"/>
            </w:tcBorders>
            <w:shd w:val="clear" w:color="auto" w:fill="auto"/>
            <w:noWrap/>
            <w:vAlign w:val="bottom"/>
          </w:tcPr>
          <w:p w14:paraId="1A84F3E4" w14:textId="74BDAF8D" w:rsidR="00D14730" w:rsidRPr="00C718A5" w:rsidRDefault="00D14730" w:rsidP="00D14730">
            <w:pPr>
              <w:jc w:val="center"/>
              <w:rPr>
                <w:rFonts w:cs="Times New Roman"/>
                <w:sz w:val="20"/>
                <w:szCs w:val="20"/>
                <w:lang w:eastAsia="en-CA"/>
              </w:rPr>
            </w:pPr>
            <w:r w:rsidRPr="00C718A5">
              <w:rPr>
                <w:rFonts w:ascii="Arial" w:hAnsi="Arial" w:cs="Arial"/>
                <w:color w:val="000000"/>
                <w:sz w:val="20"/>
                <w:szCs w:val="20"/>
              </w:rPr>
              <w:t>14.3</w:t>
            </w:r>
          </w:p>
        </w:tc>
        <w:tc>
          <w:tcPr>
            <w:tcW w:w="720" w:type="dxa"/>
            <w:tcBorders>
              <w:top w:val="nil"/>
              <w:left w:val="nil"/>
              <w:bottom w:val="nil"/>
              <w:right w:val="nil"/>
            </w:tcBorders>
            <w:shd w:val="clear" w:color="auto" w:fill="auto"/>
            <w:noWrap/>
            <w:vAlign w:val="bottom"/>
          </w:tcPr>
          <w:p w14:paraId="798D4273" w14:textId="2C04B2DA" w:rsidR="00D14730" w:rsidRPr="00C718A5" w:rsidRDefault="00D14730" w:rsidP="00D14730">
            <w:pPr>
              <w:jc w:val="center"/>
              <w:rPr>
                <w:rFonts w:cs="Times New Roman"/>
                <w:sz w:val="20"/>
                <w:szCs w:val="20"/>
                <w:lang w:eastAsia="en-CA"/>
              </w:rPr>
            </w:pPr>
            <w:r w:rsidRPr="00C718A5">
              <w:rPr>
                <w:rFonts w:ascii="Arial" w:hAnsi="Arial" w:cs="Arial"/>
                <w:color w:val="000000"/>
                <w:sz w:val="20"/>
                <w:szCs w:val="20"/>
              </w:rPr>
              <w:t>10.7</w:t>
            </w:r>
          </w:p>
        </w:tc>
      </w:tr>
      <w:tr w:rsidR="00D14730" w:rsidRPr="00C718A5" w14:paraId="6562E392" w14:textId="77777777" w:rsidTr="00BA34B1">
        <w:trPr>
          <w:trHeight w:val="255"/>
        </w:trPr>
        <w:tc>
          <w:tcPr>
            <w:tcW w:w="720" w:type="dxa"/>
            <w:tcBorders>
              <w:top w:val="nil"/>
              <w:left w:val="nil"/>
              <w:bottom w:val="nil"/>
              <w:right w:val="nil"/>
            </w:tcBorders>
            <w:shd w:val="clear" w:color="auto" w:fill="auto"/>
            <w:noWrap/>
            <w:vAlign w:val="bottom"/>
            <w:hideMark/>
          </w:tcPr>
          <w:p w14:paraId="12F59283" w14:textId="77777777" w:rsidR="00D14730" w:rsidRPr="00C718A5" w:rsidRDefault="00D14730" w:rsidP="00D14730">
            <w:pPr>
              <w:jc w:val="center"/>
              <w:rPr>
                <w:rFonts w:cs="Times New Roman"/>
                <w:b/>
                <w:bCs/>
                <w:sz w:val="20"/>
                <w:szCs w:val="20"/>
                <w:lang w:eastAsia="en-CA"/>
              </w:rPr>
            </w:pPr>
            <w:r w:rsidRPr="00C718A5">
              <w:rPr>
                <w:rFonts w:cs="Times New Roman"/>
                <w:b/>
                <w:bCs/>
                <w:sz w:val="20"/>
                <w:szCs w:val="20"/>
                <w:lang w:eastAsia="en-CA"/>
              </w:rPr>
              <w:t>17</w:t>
            </w:r>
          </w:p>
        </w:tc>
        <w:tc>
          <w:tcPr>
            <w:tcW w:w="720" w:type="dxa"/>
            <w:tcBorders>
              <w:top w:val="nil"/>
              <w:left w:val="nil"/>
              <w:bottom w:val="nil"/>
              <w:right w:val="nil"/>
            </w:tcBorders>
            <w:shd w:val="clear" w:color="auto" w:fill="auto"/>
            <w:noWrap/>
            <w:vAlign w:val="bottom"/>
          </w:tcPr>
          <w:p w14:paraId="72025B9E" w14:textId="4B4E2E23" w:rsidR="00D14730" w:rsidRPr="00C718A5" w:rsidRDefault="00D14730" w:rsidP="00D14730">
            <w:pPr>
              <w:jc w:val="center"/>
              <w:rPr>
                <w:rFonts w:cs="Times New Roman"/>
                <w:sz w:val="20"/>
                <w:szCs w:val="20"/>
                <w:lang w:eastAsia="en-CA"/>
              </w:rPr>
            </w:pPr>
            <w:r w:rsidRPr="00C718A5">
              <w:rPr>
                <w:rFonts w:ascii="Arial" w:hAnsi="Arial" w:cs="Arial"/>
                <w:color w:val="000000"/>
                <w:sz w:val="20"/>
                <w:szCs w:val="20"/>
              </w:rPr>
              <w:t>3.40</w:t>
            </w:r>
          </w:p>
        </w:tc>
        <w:tc>
          <w:tcPr>
            <w:tcW w:w="720" w:type="dxa"/>
            <w:tcBorders>
              <w:top w:val="nil"/>
              <w:left w:val="nil"/>
              <w:bottom w:val="nil"/>
              <w:right w:val="nil"/>
            </w:tcBorders>
            <w:shd w:val="clear" w:color="auto" w:fill="auto"/>
            <w:noWrap/>
            <w:vAlign w:val="center"/>
          </w:tcPr>
          <w:p w14:paraId="5F81A6CC" w14:textId="114CBF7F" w:rsidR="00D14730" w:rsidRPr="00C718A5" w:rsidRDefault="00D14730" w:rsidP="00D14730">
            <w:pPr>
              <w:jc w:val="center"/>
              <w:rPr>
                <w:rFonts w:cs="Times New Roman"/>
                <w:sz w:val="20"/>
                <w:szCs w:val="20"/>
                <w:lang w:eastAsia="en-CA"/>
              </w:rPr>
            </w:pPr>
            <w:r w:rsidRPr="00C718A5">
              <w:rPr>
                <w:rFonts w:ascii="Arial" w:hAnsi="Arial" w:cs="Arial"/>
                <w:color w:val="000000"/>
                <w:sz w:val="20"/>
                <w:szCs w:val="20"/>
              </w:rPr>
              <w:t>7.74</w:t>
            </w:r>
          </w:p>
        </w:tc>
        <w:tc>
          <w:tcPr>
            <w:tcW w:w="720" w:type="dxa"/>
            <w:tcBorders>
              <w:top w:val="nil"/>
              <w:left w:val="nil"/>
              <w:bottom w:val="nil"/>
              <w:right w:val="nil"/>
            </w:tcBorders>
            <w:shd w:val="clear" w:color="auto" w:fill="auto"/>
            <w:noWrap/>
            <w:vAlign w:val="bottom"/>
          </w:tcPr>
          <w:p w14:paraId="0BE8B741" w14:textId="485B2941" w:rsidR="00D14730" w:rsidRPr="00C718A5" w:rsidRDefault="00D14730" w:rsidP="00D14730">
            <w:pPr>
              <w:jc w:val="center"/>
              <w:rPr>
                <w:rFonts w:cs="Times New Roman"/>
                <w:sz w:val="20"/>
                <w:szCs w:val="20"/>
                <w:lang w:eastAsia="en-CA"/>
              </w:rPr>
            </w:pPr>
            <w:r w:rsidRPr="00C718A5">
              <w:rPr>
                <w:rFonts w:ascii="Arial" w:hAnsi="Arial" w:cs="Arial"/>
                <w:color w:val="000000"/>
                <w:sz w:val="20"/>
                <w:szCs w:val="20"/>
              </w:rPr>
              <w:t>9.5</w:t>
            </w:r>
          </w:p>
        </w:tc>
        <w:tc>
          <w:tcPr>
            <w:tcW w:w="720" w:type="dxa"/>
            <w:tcBorders>
              <w:top w:val="nil"/>
              <w:left w:val="nil"/>
              <w:bottom w:val="nil"/>
              <w:right w:val="nil"/>
            </w:tcBorders>
            <w:shd w:val="clear" w:color="auto" w:fill="auto"/>
            <w:noWrap/>
            <w:vAlign w:val="bottom"/>
          </w:tcPr>
          <w:p w14:paraId="79CAF59A" w14:textId="6C4A6C57" w:rsidR="00D14730" w:rsidRPr="00C718A5" w:rsidRDefault="00D14730" w:rsidP="00D14730">
            <w:pPr>
              <w:jc w:val="center"/>
              <w:rPr>
                <w:rFonts w:cs="Times New Roman"/>
                <w:sz w:val="20"/>
                <w:szCs w:val="20"/>
                <w:lang w:eastAsia="en-CA"/>
              </w:rPr>
            </w:pPr>
            <w:r w:rsidRPr="00C718A5">
              <w:rPr>
                <w:rFonts w:ascii="Arial" w:hAnsi="Arial" w:cs="Arial"/>
                <w:color w:val="000000"/>
                <w:sz w:val="20"/>
                <w:szCs w:val="20"/>
              </w:rPr>
              <w:t>9.4</w:t>
            </w:r>
          </w:p>
        </w:tc>
        <w:tc>
          <w:tcPr>
            <w:tcW w:w="720" w:type="dxa"/>
            <w:tcBorders>
              <w:top w:val="nil"/>
              <w:left w:val="nil"/>
              <w:bottom w:val="nil"/>
              <w:right w:val="nil"/>
            </w:tcBorders>
            <w:shd w:val="clear" w:color="auto" w:fill="auto"/>
            <w:noWrap/>
            <w:vAlign w:val="bottom"/>
          </w:tcPr>
          <w:p w14:paraId="7A3D0F9A" w14:textId="7E2B3B9D" w:rsidR="00D14730" w:rsidRPr="00C718A5" w:rsidRDefault="00D14730" w:rsidP="00D14730">
            <w:pPr>
              <w:jc w:val="center"/>
              <w:rPr>
                <w:rFonts w:cs="Times New Roman"/>
                <w:sz w:val="20"/>
                <w:szCs w:val="20"/>
                <w:lang w:eastAsia="en-CA"/>
              </w:rPr>
            </w:pPr>
            <w:r w:rsidRPr="00C718A5">
              <w:rPr>
                <w:rFonts w:ascii="Arial" w:hAnsi="Arial" w:cs="Arial"/>
                <w:color w:val="000000"/>
                <w:sz w:val="20"/>
                <w:szCs w:val="20"/>
              </w:rPr>
              <w:t>9.8</w:t>
            </w:r>
          </w:p>
        </w:tc>
        <w:tc>
          <w:tcPr>
            <w:tcW w:w="720" w:type="dxa"/>
            <w:tcBorders>
              <w:top w:val="nil"/>
              <w:left w:val="nil"/>
              <w:bottom w:val="nil"/>
              <w:right w:val="nil"/>
            </w:tcBorders>
            <w:shd w:val="clear" w:color="auto" w:fill="auto"/>
            <w:noWrap/>
            <w:vAlign w:val="bottom"/>
          </w:tcPr>
          <w:p w14:paraId="138C6E20" w14:textId="5B9AF988" w:rsidR="00D14730" w:rsidRPr="00C718A5" w:rsidRDefault="00D14730" w:rsidP="00D14730">
            <w:pPr>
              <w:jc w:val="center"/>
              <w:rPr>
                <w:rFonts w:cs="Times New Roman"/>
                <w:sz w:val="20"/>
                <w:szCs w:val="20"/>
                <w:lang w:eastAsia="en-CA"/>
              </w:rPr>
            </w:pPr>
            <w:r w:rsidRPr="00C718A5">
              <w:rPr>
                <w:rFonts w:ascii="Arial" w:hAnsi="Arial" w:cs="Arial"/>
                <w:color w:val="000000"/>
                <w:sz w:val="20"/>
                <w:szCs w:val="20"/>
              </w:rPr>
              <w:t>13.5</w:t>
            </w:r>
          </w:p>
        </w:tc>
        <w:tc>
          <w:tcPr>
            <w:tcW w:w="720" w:type="dxa"/>
            <w:tcBorders>
              <w:top w:val="nil"/>
              <w:left w:val="nil"/>
              <w:bottom w:val="nil"/>
              <w:right w:val="nil"/>
            </w:tcBorders>
            <w:shd w:val="clear" w:color="auto" w:fill="auto"/>
            <w:noWrap/>
            <w:vAlign w:val="bottom"/>
          </w:tcPr>
          <w:p w14:paraId="0D6979C0" w14:textId="6363CE37" w:rsidR="00D14730" w:rsidRPr="00C718A5" w:rsidRDefault="00D14730" w:rsidP="00D14730">
            <w:pPr>
              <w:jc w:val="center"/>
              <w:rPr>
                <w:rFonts w:cs="Times New Roman"/>
                <w:sz w:val="20"/>
                <w:szCs w:val="20"/>
                <w:lang w:eastAsia="en-CA"/>
              </w:rPr>
            </w:pPr>
            <w:r w:rsidRPr="00C718A5">
              <w:rPr>
                <w:rFonts w:ascii="Arial" w:hAnsi="Arial" w:cs="Arial"/>
                <w:color w:val="000000"/>
                <w:sz w:val="20"/>
                <w:szCs w:val="20"/>
              </w:rPr>
              <w:t>10.7</w:t>
            </w:r>
          </w:p>
        </w:tc>
      </w:tr>
      <w:tr w:rsidR="00D14730" w:rsidRPr="00C718A5" w14:paraId="5A1B1C6B" w14:textId="77777777" w:rsidTr="00BA34B1">
        <w:trPr>
          <w:trHeight w:val="255"/>
        </w:trPr>
        <w:tc>
          <w:tcPr>
            <w:tcW w:w="720" w:type="dxa"/>
            <w:tcBorders>
              <w:top w:val="nil"/>
              <w:left w:val="nil"/>
              <w:bottom w:val="nil"/>
              <w:right w:val="nil"/>
            </w:tcBorders>
            <w:shd w:val="clear" w:color="auto" w:fill="auto"/>
            <w:noWrap/>
            <w:vAlign w:val="bottom"/>
            <w:hideMark/>
          </w:tcPr>
          <w:p w14:paraId="1DC13F11" w14:textId="77777777" w:rsidR="00D14730" w:rsidRPr="00C718A5" w:rsidRDefault="00D14730" w:rsidP="00D14730">
            <w:pPr>
              <w:jc w:val="center"/>
              <w:rPr>
                <w:rFonts w:cs="Times New Roman"/>
                <w:b/>
                <w:bCs/>
                <w:sz w:val="20"/>
                <w:szCs w:val="20"/>
                <w:lang w:eastAsia="en-CA"/>
              </w:rPr>
            </w:pPr>
            <w:r w:rsidRPr="00C718A5">
              <w:rPr>
                <w:rFonts w:cs="Times New Roman"/>
                <w:b/>
                <w:bCs/>
                <w:sz w:val="20"/>
                <w:szCs w:val="20"/>
                <w:lang w:eastAsia="en-CA"/>
              </w:rPr>
              <w:t>18</w:t>
            </w:r>
          </w:p>
        </w:tc>
        <w:tc>
          <w:tcPr>
            <w:tcW w:w="720" w:type="dxa"/>
            <w:tcBorders>
              <w:top w:val="nil"/>
              <w:left w:val="nil"/>
              <w:bottom w:val="nil"/>
              <w:right w:val="nil"/>
            </w:tcBorders>
            <w:shd w:val="clear" w:color="auto" w:fill="auto"/>
            <w:noWrap/>
            <w:vAlign w:val="bottom"/>
          </w:tcPr>
          <w:p w14:paraId="199D3FA7" w14:textId="06EAFED5" w:rsidR="00D14730" w:rsidRPr="00C718A5" w:rsidRDefault="00D14730" w:rsidP="00D14730">
            <w:pPr>
              <w:jc w:val="center"/>
              <w:rPr>
                <w:rFonts w:cs="Times New Roman"/>
                <w:sz w:val="20"/>
                <w:szCs w:val="20"/>
                <w:lang w:eastAsia="en-CA"/>
              </w:rPr>
            </w:pPr>
            <w:r w:rsidRPr="00C718A5">
              <w:rPr>
                <w:rFonts w:ascii="Arial" w:hAnsi="Arial" w:cs="Arial"/>
                <w:color w:val="000000"/>
                <w:sz w:val="20"/>
                <w:szCs w:val="20"/>
              </w:rPr>
              <w:t>3.40</w:t>
            </w:r>
          </w:p>
        </w:tc>
        <w:tc>
          <w:tcPr>
            <w:tcW w:w="720" w:type="dxa"/>
            <w:tcBorders>
              <w:top w:val="nil"/>
              <w:left w:val="nil"/>
              <w:bottom w:val="nil"/>
              <w:right w:val="nil"/>
            </w:tcBorders>
            <w:shd w:val="clear" w:color="auto" w:fill="auto"/>
            <w:noWrap/>
            <w:vAlign w:val="center"/>
          </w:tcPr>
          <w:p w14:paraId="409FA04A" w14:textId="003EE59C" w:rsidR="00D14730" w:rsidRPr="00C718A5" w:rsidRDefault="00D14730" w:rsidP="00D14730">
            <w:pPr>
              <w:jc w:val="center"/>
              <w:rPr>
                <w:rFonts w:cs="Times New Roman"/>
                <w:sz w:val="20"/>
                <w:szCs w:val="20"/>
                <w:lang w:eastAsia="en-CA"/>
              </w:rPr>
            </w:pPr>
            <w:r w:rsidRPr="00C718A5">
              <w:rPr>
                <w:rFonts w:ascii="Arial" w:hAnsi="Arial" w:cs="Arial"/>
                <w:color w:val="000000"/>
                <w:sz w:val="20"/>
                <w:szCs w:val="20"/>
              </w:rPr>
              <w:t>7.54</w:t>
            </w:r>
          </w:p>
        </w:tc>
        <w:tc>
          <w:tcPr>
            <w:tcW w:w="720" w:type="dxa"/>
            <w:tcBorders>
              <w:top w:val="nil"/>
              <w:left w:val="nil"/>
              <w:bottom w:val="nil"/>
              <w:right w:val="nil"/>
            </w:tcBorders>
            <w:shd w:val="clear" w:color="auto" w:fill="auto"/>
            <w:noWrap/>
            <w:vAlign w:val="bottom"/>
          </w:tcPr>
          <w:p w14:paraId="46D520AE" w14:textId="07FB35F1" w:rsidR="00D14730" w:rsidRPr="00C718A5" w:rsidRDefault="00D14730" w:rsidP="00D14730">
            <w:pPr>
              <w:jc w:val="center"/>
              <w:rPr>
                <w:rFonts w:cs="Times New Roman"/>
                <w:sz w:val="20"/>
                <w:szCs w:val="20"/>
                <w:lang w:eastAsia="en-CA"/>
              </w:rPr>
            </w:pPr>
            <w:r w:rsidRPr="00C718A5">
              <w:rPr>
                <w:rFonts w:ascii="Arial" w:hAnsi="Arial" w:cs="Arial"/>
                <w:color w:val="000000"/>
                <w:sz w:val="20"/>
                <w:szCs w:val="20"/>
              </w:rPr>
              <w:t>9.2</w:t>
            </w:r>
          </w:p>
        </w:tc>
        <w:tc>
          <w:tcPr>
            <w:tcW w:w="720" w:type="dxa"/>
            <w:tcBorders>
              <w:top w:val="nil"/>
              <w:left w:val="nil"/>
              <w:bottom w:val="nil"/>
              <w:right w:val="nil"/>
            </w:tcBorders>
            <w:shd w:val="clear" w:color="auto" w:fill="auto"/>
            <w:noWrap/>
            <w:vAlign w:val="bottom"/>
          </w:tcPr>
          <w:p w14:paraId="79539F54" w14:textId="4B510EBB" w:rsidR="00D14730" w:rsidRPr="00C718A5" w:rsidRDefault="00D14730" w:rsidP="00D14730">
            <w:pPr>
              <w:jc w:val="center"/>
              <w:rPr>
                <w:rFonts w:cs="Times New Roman"/>
                <w:sz w:val="20"/>
                <w:szCs w:val="20"/>
                <w:lang w:eastAsia="en-CA"/>
              </w:rPr>
            </w:pPr>
            <w:r w:rsidRPr="00C718A5">
              <w:rPr>
                <w:rFonts w:ascii="Arial" w:hAnsi="Arial" w:cs="Arial"/>
                <w:color w:val="000000"/>
                <w:sz w:val="20"/>
                <w:szCs w:val="20"/>
              </w:rPr>
              <w:t>9.1</w:t>
            </w:r>
          </w:p>
        </w:tc>
        <w:tc>
          <w:tcPr>
            <w:tcW w:w="720" w:type="dxa"/>
            <w:tcBorders>
              <w:top w:val="nil"/>
              <w:left w:val="nil"/>
              <w:bottom w:val="nil"/>
              <w:right w:val="nil"/>
            </w:tcBorders>
            <w:shd w:val="clear" w:color="auto" w:fill="auto"/>
            <w:noWrap/>
            <w:vAlign w:val="bottom"/>
          </w:tcPr>
          <w:p w14:paraId="18145DD7" w14:textId="7FAEFC47" w:rsidR="00D14730" w:rsidRPr="00C718A5" w:rsidRDefault="00D14730" w:rsidP="00D14730">
            <w:pPr>
              <w:jc w:val="center"/>
              <w:rPr>
                <w:rFonts w:cs="Times New Roman"/>
                <w:sz w:val="20"/>
                <w:szCs w:val="20"/>
                <w:lang w:eastAsia="en-CA"/>
              </w:rPr>
            </w:pPr>
            <w:r w:rsidRPr="00C718A5">
              <w:rPr>
                <w:rFonts w:ascii="Arial" w:hAnsi="Arial" w:cs="Arial"/>
                <w:color w:val="000000"/>
                <w:sz w:val="20"/>
                <w:szCs w:val="20"/>
              </w:rPr>
              <w:t>9.4</w:t>
            </w:r>
          </w:p>
        </w:tc>
        <w:tc>
          <w:tcPr>
            <w:tcW w:w="720" w:type="dxa"/>
            <w:tcBorders>
              <w:top w:val="nil"/>
              <w:left w:val="nil"/>
              <w:bottom w:val="nil"/>
              <w:right w:val="nil"/>
            </w:tcBorders>
            <w:shd w:val="clear" w:color="auto" w:fill="auto"/>
            <w:noWrap/>
            <w:vAlign w:val="bottom"/>
          </w:tcPr>
          <w:p w14:paraId="6060D28D" w14:textId="77113756" w:rsidR="00D14730" w:rsidRPr="00C718A5" w:rsidRDefault="00D14730" w:rsidP="00D14730">
            <w:pPr>
              <w:jc w:val="center"/>
              <w:rPr>
                <w:rFonts w:cs="Times New Roman"/>
                <w:sz w:val="20"/>
                <w:szCs w:val="20"/>
                <w:lang w:eastAsia="en-CA"/>
              </w:rPr>
            </w:pPr>
            <w:r w:rsidRPr="00C718A5">
              <w:rPr>
                <w:rFonts w:ascii="Arial" w:hAnsi="Arial" w:cs="Arial"/>
                <w:color w:val="000000"/>
                <w:sz w:val="20"/>
                <w:szCs w:val="20"/>
              </w:rPr>
              <w:t>11.7</w:t>
            </w:r>
          </w:p>
        </w:tc>
        <w:tc>
          <w:tcPr>
            <w:tcW w:w="720" w:type="dxa"/>
            <w:tcBorders>
              <w:top w:val="nil"/>
              <w:left w:val="nil"/>
              <w:bottom w:val="nil"/>
              <w:right w:val="nil"/>
            </w:tcBorders>
            <w:shd w:val="clear" w:color="auto" w:fill="auto"/>
            <w:noWrap/>
            <w:vAlign w:val="bottom"/>
          </w:tcPr>
          <w:p w14:paraId="7D7A5611" w14:textId="6A84CEB5" w:rsidR="00D14730" w:rsidRPr="00C718A5" w:rsidRDefault="00D14730" w:rsidP="00D14730">
            <w:pPr>
              <w:jc w:val="center"/>
              <w:rPr>
                <w:rFonts w:cs="Times New Roman"/>
                <w:sz w:val="20"/>
                <w:szCs w:val="20"/>
                <w:lang w:eastAsia="en-CA"/>
              </w:rPr>
            </w:pPr>
            <w:r w:rsidRPr="00C718A5">
              <w:rPr>
                <w:rFonts w:ascii="Arial" w:hAnsi="Arial" w:cs="Arial"/>
                <w:color w:val="000000"/>
                <w:sz w:val="20"/>
                <w:szCs w:val="20"/>
              </w:rPr>
              <w:t>10.6</w:t>
            </w:r>
          </w:p>
        </w:tc>
      </w:tr>
      <w:tr w:rsidR="00D14730" w:rsidRPr="00C718A5" w14:paraId="66D5E22B" w14:textId="77777777" w:rsidTr="00BA34B1">
        <w:trPr>
          <w:trHeight w:val="255"/>
        </w:trPr>
        <w:tc>
          <w:tcPr>
            <w:tcW w:w="720" w:type="dxa"/>
            <w:tcBorders>
              <w:top w:val="nil"/>
              <w:left w:val="nil"/>
              <w:bottom w:val="nil"/>
              <w:right w:val="nil"/>
            </w:tcBorders>
            <w:shd w:val="clear" w:color="auto" w:fill="auto"/>
            <w:noWrap/>
            <w:vAlign w:val="bottom"/>
            <w:hideMark/>
          </w:tcPr>
          <w:p w14:paraId="5D1E1FCB" w14:textId="77777777" w:rsidR="00D14730" w:rsidRPr="00C718A5" w:rsidRDefault="00D14730" w:rsidP="00D14730">
            <w:pPr>
              <w:jc w:val="center"/>
              <w:rPr>
                <w:rFonts w:cs="Times New Roman"/>
                <w:b/>
                <w:bCs/>
                <w:sz w:val="20"/>
                <w:szCs w:val="20"/>
                <w:lang w:eastAsia="en-CA"/>
              </w:rPr>
            </w:pPr>
            <w:r w:rsidRPr="00C718A5">
              <w:rPr>
                <w:rFonts w:cs="Times New Roman"/>
                <w:b/>
                <w:bCs/>
                <w:sz w:val="20"/>
                <w:szCs w:val="20"/>
                <w:lang w:eastAsia="en-CA"/>
              </w:rPr>
              <w:t>19</w:t>
            </w:r>
          </w:p>
        </w:tc>
        <w:tc>
          <w:tcPr>
            <w:tcW w:w="720" w:type="dxa"/>
            <w:tcBorders>
              <w:top w:val="nil"/>
              <w:left w:val="nil"/>
              <w:bottom w:val="nil"/>
              <w:right w:val="nil"/>
            </w:tcBorders>
            <w:shd w:val="clear" w:color="auto" w:fill="auto"/>
            <w:noWrap/>
            <w:vAlign w:val="bottom"/>
          </w:tcPr>
          <w:p w14:paraId="67B6904D" w14:textId="03FAE853" w:rsidR="00D14730" w:rsidRPr="00C718A5" w:rsidRDefault="00D14730" w:rsidP="00D14730">
            <w:pPr>
              <w:jc w:val="center"/>
              <w:rPr>
                <w:rFonts w:cs="Times New Roman"/>
                <w:sz w:val="20"/>
                <w:szCs w:val="20"/>
                <w:lang w:eastAsia="en-CA"/>
              </w:rPr>
            </w:pPr>
            <w:r w:rsidRPr="00C718A5">
              <w:rPr>
                <w:rFonts w:ascii="Arial" w:hAnsi="Arial" w:cs="Arial"/>
                <w:color w:val="000000"/>
                <w:sz w:val="20"/>
                <w:szCs w:val="20"/>
              </w:rPr>
              <w:t>3.40</w:t>
            </w:r>
          </w:p>
        </w:tc>
        <w:tc>
          <w:tcPr>
            <w:tcW w:w="720" w:type="dxa"/>
            <w:tcBorders>
              <w:top w:val="nil"/>
              <w:left w:val="nil"/>
              <w:bottom w:val="nil"/>
              <w:right w:val="nil"/>
            </w:tcBorders>
            <w:shd w:val="clear" w:color="auto" w:fill="auto"/>
            <w:noWrap/>
            <w:vAlign w:val="center"/>
          </w:tcPr>
          <w:p w14:paraId="61CAC6D7" w14:textId="4BAF6136" w:rsidR="00D14730" w:rsidRPr="00C718A5" w:rsidRDefault="00D14730" w:rsidP="00D14730">
            <w:pPr>
              <w:jc w:val="center"/>
              <w:rPr>
                <w:rFonts w:cs="Times New Roman"/>
                <w:sz w:val="20"/>
                <w:szCs w:val="20"/>
                <w:lang w:eastAsia="en-CA"/>
              </w:rPr>
            </w:pPr>
            <w:r w:rsidRPr="00C718A5">
              <w:rPr>
                <w:rFonts w:ascii="Arial" w:hAnsi="Arial" w:cs="Arial"/>
                <w:color w:val="000000"/>
                <w:sz w:val="20"/>
                <w:szCs w:val="20"/>
              </w:rPr>
              <w:t>7.44</w:t>
            </w:r>
          </w:p>
        </w:tc>
        <w:tc>
          <w:tcPr>
            <w:tcW w:w="720" w:type="dxa"/>
            <w:tcBorders>
              <w:top w:val="nil"/>
              <w:left w:val="nil"/>
              <w:bottom w:val="nil"/>
              <w:right w:val="nil"/>
            </w:tcBorders>
            <w:shd w:val="clear" w:color="auto" w:fill="auto"/>
            <w:noWrap/>
            <w:vAlign w:val="bottom"/>
          </w:tcPr>
          <w:p w14:paraId="3B3B2363" w14:textId="22314323" w:rsidR="00D14730" w:rsidRPr="00C718A5" w:rsidRDefault="00D14730" w:rsidP="00D14730">
            <w:pPr>
              <w:jc w:val="center"/>
              <w:rPr>
                <w:rFonts w:cs="Times New Roman"/>
                <w:sz w:val="20"/>
                <w:szCs w:val="20"/>
                <w:lang w:eastAsia="en-CA"/>
              </w:rPr>
            </w:pPr>
            <w:r w:rsidRPr="00C718A5">
              <w:rPr>
                <w:rFonts w:ascii="Arial" w:hAnsi="Arial" w:cs="Arial"/>
                <w:color w:val="000000"/>
                <w:sz w:val="20"/>
                <w:szCs w:val="20"/>
              </w:rPr>
              <w:t>9.0</w:t>
            </w:r>
          </w:p>
        </w:tc>
        <w:tc>
          <w:tcPr>
            <w:tcW w:w="720" w:type="dxa"/>
            <w:tcBorders>
              <w:top w:val="nil"/>
              <w:left w:val="nil"/>
              <w:bottom w:val="nil"/>
              <w:right w:val="nil"/>
            </w:tcBorders>
            <w:shd w:val="clear" w:color="auto" w:fill="auto"/>
            <w:noWrap/>
            <w:vAlign w:val="bottom"/>
          </w:tcPr>
          <w:p w14:paraId="66C95B6A" w14:textId="56E96C7B" w:rsidR="00D14730" w:rsidRPr="00C718A5" w:rsidRDefault="00D14730" w:rsidP="00D14730">
            <w:pPr>
              <w:jc w:val="center"/>
              <w:rPr>
                <w:rFonts w:cs="Times New Roman"/>
                <w:sz w:val="20"/>
                <w:szCs w:val="20"/>
                <w:lang w:eastAsia="en-CA"/>
              </w:rPr>
            </w:pPr>
            <w:r w:rsidRPr="00C718A5">
              <w:rPr>
                <w:rFonts w:ascii="Arial" w:hAnsi="Arial" w:cs="Arial"/>
                <w:color w:val="000000"/>
                <w:sz w:val="20"/>
                <w:szCs w:val="20"/>
              </w:rPr>
              <w:t>8.9</w:t>
            </w:r>
          </w:p>
        </w:tc>
        <w:tc>
          <w:tcPr>
            <w:tcW w:w="720" w:type="dxa"/>
            <w:tcBorders>
              <w:top w:val="nil"/>
              <w:left w:val="nil"/>
              <w:bottom w:val="nil"/>
              <w:right w:val="nil"/>
            </w:tcBorders>
            <w:shd w:val="clear" w:color="auto" w:fill="auto"/>
            <w:noWrap/>
            <w:vAlign w:val="bottom"/>
          </w:tcPr>
          <w:p w14:paraId="55C4D22A" w14:textId="53F3918F" w:rsidR="00D14730" w:rsidRPr="00C718A5" w:rsidRDefault="00D14730" w:rsidP="00D14730">
            <w:pPr>
              <w:jc w:val="center"/>
              <w:rPr>
                <w:rFonts w:cs="Times New Roman"/>
                <w:sz w:val="20"/>
                <w:szCs w:val="20"/>
                <w:lang w:eastAsia="en-CA"/>
              </w:rPr>
            </w:pPr>
            <w:r w:rsidRPr="00C718A5">
              <w:rPr>
                <w:rFonts w:ascii="Arial" w:hAnsi="Arial" w:cs="Arial"/>
                <w:color w:val="000000"/>
                <w:sz w:val="20"/>
                <w:szCs w:val="20"/>
              </w:rPr>
              <w:t>9.1</w:t>
            </w:r>
          </w:p>
        </w:tc>
        <w:tc>
          <w:tcPr>
            <w:tcW w:w="720" w:type="dxa"/>
            <w:tcBorders>
              <w:top w:val="nil"/>
              <w:left w:val="nil"/>
              <w:bottom w:val="nil"/>
              <w:right w:val="nil"/>
            </w:tcBorders>
            <w:shd w:val="clear" w:color="auto" w:fill="auto"/>
            <w:noWrap/>
            <w:vAlign w:val="bottom"/>
          </w:tcPr>
          <w:p w14:paraId="7ABF7B3B" w14:textId="422403D9" w:rsidR="00D14730" w:rsidRPr="00C718A5" w:rsidRDefault="00D14730" w:rsidP="00D14730">
            <w:pPr>
              <w:jc w:val="center"/>
              <w:rPr>
                <w:rFonts w:cs="Times New Roman"/>
                <w:sz w:val="20"/>
                <w:szCs w:val="20"/>
                <w:lang w:eastAsia="en-CA"/>
              </w:rPr>
            </w:pPr>
            <w:r w:rsidRPr="00C718A5">
              <w:rPr>
                <w:rFonts w:ascii="Arial" w:hAnsi="Arial" w:cs="Arial"/>
                <w:color w:val="000000"/>
                <w:sz w:val="20"/>
                <w:szCs w:val="20"/>
              </w:rPr>
              <w:t>10.6</w:t>
            </w:r>
          </w:p>
        </w:tc>
        <w:tc>
          <w:tcPr>
            <w:tcW w:w="720" w:type="dxa"/>
            <w:tcBorders>
              <w:top w:val="nil"/>
              <w:left w:val="nil"/>
              <w:bottom w:val="nil"/>
              <w:right w:val="nil"/>
            </w:tcBorders>
            <w:shd w:val="clear" w:color="auto" w:fill="auto"/>
            <w:noWrap/>
            <w:vAlign w:val="bottom"/>
          </w:tcPr>
          <w:p w14:paraId="1EE78ECE" w14:textId="7AB4810F" w:rsidR="00D14730" w:rsidRPr="00C718A5" w:rsidRDefault="00D14730" w:rsidP="00D14730">
            <w:pPr>
              <w:jc w:val="center"/>
              <w:rPr>
                <w:rFonts w:cs="Times New Roman"/>
                <w:sz w:val="20"/>
                <w:szCs w:val="20"/>
                <w:lang w:eastAsia="en-CA"/>
              </w:rPr>
            </w:pPr>
            <w:r w:rsidRPr="00C718A5">
              <w:rPr>
                <w:rFonts w:ascii="Arial" w:hAnsi="Arial" w:cs="Arial"/>
                <w:color w:val="000000"/>
                <w:sz w:val="20"/>
                <w:szCs w:val="20"/>
              </w:rPr>
              <w:t>10.4</w:t>
            </w:r>
          </w:p>
        </w:tc>
      </w:tr>
      <w:tr w:rsidR="00D14730" w:rsidRPr="00C718A5" w14:paraId="6F387378" w14:textId="77777777" w:rsidTr="00BA34B1">
        <w:trPr>
          <w:trHeight w:val="255"/>
        </w:trPr>
        <w:tc>
          <w:tcPr>
            <w:tcW w:w="720" w:type="dxa"/>
            <w:tcBorders>
              <w:top w:val="nil"/>
              <w:left w:val="nil"/>
              <w:bottom w:val="nil"/>
              <w:right w:val="nil"/>
            </w:tcBorders>
            <w:shd w:val="clear" w:color="auto" w:fill="auto"/>
            <w:noWrap/>
            <w:vAlign w:val="bottom"/>
            <w:hideMark/>
          </w:tcPr>
          <w:p w14:paraId="36526BD4" w14:textId="77777777" w:rsidR="00D14730" w:rsidRPr="00C718A5" w:rsidRDefault="00D14730" w:rsidP="00D14730">
            <w:pPr>
              <w:jc w:val="center"/>
              <w:rPr>
                <w:rFonts w:cs="Times New Roman"/>
                <w:b/>
                <w:bCs/>
                <w:sz w:val="20"/>
                <w:szCs w:val="20"/>
                <w:lang w:eastAsia="en-CA"/>
              </w:rPr>
            </w:pPr>
            <w:r w:rsidRPr="00C718A5">
              <w:rPr>
                <w:rFonts w:cs="Times New Roman"/>
                <w:b/>
                <w:bCs/>
                <w:sz w:val="20"/>
                <w:szCs w:val="20"/>
                <w:lang w:eastAsia="en-CA"/>
              </w:rPr>
              <w:t>20</w:t>
            </w:r>
          </w:p>
        </w:tc>
        <w:tc>
          <w:tcPr>
            <w:tcW w:w="720" w:type="dxa"/>
            <w:tcBorders>
              <w:top w:val="nil"/>
              <w:left w:val="nil"/>
              <w:bottom w:val="nil"/>
              <w:right w:val="nil"/>
            </w:tcBorders>
            <w:shd w:val="clear" w:color="auto" w:fill="auto"/>
            <w:noWrap/>
            <w:vAlign w:val="bottom"/>
          </w:tcPr>
          <w:p w14:paraId="12FF868D" w14:textId="79C8057F" w:rsidR="00D14730" w:rsidRPr="00C718A5" w:rsidRDefault="00D14730" w:rsidP="00D14730">
            <w:pPr>
              <w:jc w:val="center"/>
              <w:rPr>
                <w:rFonts w:cs="Times New Roman"/>
                <w:sz w:val="20"/>
                <w:szCs w:val="20"/>
                <w:lang w:eastAsia="en-CA"/>
              </w:rPr>
            </w:pPr>
            <w:r w:rsidRPr="00C718A5">
              <w:rPr>
                <w:rFonts w:ascii="Arial" w:hAnsi="Arial" w:cs="Arial"/>
                <w:color w:val="000000"/>
                <w:sz w:val="20"/>
                <w:szCs w:val="20"/>
              </w:rPr>
              <w:t>3.40</w:t>
            </w:r>
          </w:p>
        </w:tc>
        <w:tc>
          <w:tcPr>
            <w:tcW w:w="720" w:type="dxa"/>
            <w:tcBorders>
              <w:top w:val="nil"/>
              <w:left w:val="nil"/>
              <w:bottom w:val="nil"/>
              <w:right w:val="nil"/>
            </w:tcBorders>
            <w:shd w:val="clear" w:color="auto" w:fill="auto"/>
            <w:noWrap/>
            <w:vAlign w:val="center"/>
          </w:tcPr>
          <w:p w14:paraId="6FD97D3A" w14:textId="0987CC74" w:rsidR="00D14730" w:rsidRPr="00C718A5" w:rsidRDefault="00D14730" w:rsidP="00D14730">
            <w:pPr>
              <w:jc w:val="center"/>
              <w:rPr>
                <w:rFonts w:cs="Times New Roman"/>
                <w:sz w:val="20"/>
                <w:szCs w:val="20"/>
                <w:lang w:eastAsia="en-CA"/>
              </w:rPr>
            </w:pPr>
            <w:r w:rsidRPr="00C718A5">
              <w:rPr>
                <w:rFonts w:ascii="Arial" w:hAnsi="Arial" w:cs="Arial"/>
                <w:color w:val="000000"/>
                <w:sz w:val="20"/>
                <w:szCs w:val="20"/>
              </w:rPr>
              <w:t>7.36</w:t>
            </w:r>
          </w:p>
        </w:tc>
        <w:tc>
          <w:tcPr>
            <w:tcW w:w="720" w:type="dxa"/>
            <w:tcBorders>
              <w:top w:val="nil"/>
              <w:left w:val="nil"/>
              <w:bottom w:val="nil"/>
              <w:right w:val="nil"/>
            </w:tcBorders>
            <w:shd w:val="clear" w:color="auto" w:fill="auto"/>
            <w:noWrap/>
            <w:vAlign w:val="bottom"/>
          </w:tcPr>
          <w:p w14:paraId="05A60825" w14:textId="39BB4699" w:rsidR="00D14730" w:rsidRPr="00C718A5" w:rsidRDefault="00D14730" w:rsidP="00D14730">
            <w:pPr>
              <w:jc w:val="center"/>
              <w:rPr>
                <w:rFonts w:cs="Times New Roman"/>
                <w:sz w:val="20"/>
                <w:szCs w:val="20"/>
                <w:lang w:eastAsia="en-CA"/>
              </w:rPr>
            </w:pPr>
            <w:r w:rsidRPr="00C718A5">
              <w:rPr>
                <w:rFonts w:ascii="Arial" w:hAnsi="Arial" w:cs="Arial"/>
                <w:color w:val="000000"/>
                <w:sz w:val="20"/>
                <w:szCs w:val="20"/>
              </w:rPr>
              <w:t>8.7</w:t>
            </w:r>
          </w:p>
        </w:tc>
        <w:tc>
          <w:tcPr>
            <w:tcW w:w="720" w:type="dxa"/>
            <w:tcBorders>
              <w:top w:val="nil"/>
              <w:left w:val="nil"/>
              <w:bottom w:val="nil"/>
              <w:right w:val="nil"/>
            </w:tcBorders>
            <w:shd w:val="clear" w:color="auto" w:fill="auto"/>
            <w:noWrap/>
            <w:vAlign w:val="bottom"/>
          </w:tcPr>
          <w:p w14:paraId="4D932079" w14:textId="609027DB" w:rsidR="00D14730" w:rsidRPr="00C718A5" w:rsidRDefault="00D14730" w:rsidP="00D14730">
            <w:pPr>
              <w:jc w:val="center"/>
              <w:rPr>
                <w:rFonts w:cs="Times New Roman"/>
                <w:sz w:val="20"/>
                <w:szCs w:val="20"/>
                <w:lang w:eastAsia="en-CA"/>
              </w:rPr>
            </w:pPr>
            <w:r w:rsidRPr="00C718A5">
              <w:rPr>
                <w:rFonts w:ascii="Arial" w:hAnsi="Arial" w:cs="Arial"/>
                <w:color w:val="000000"/>
                <w:sz w:val="20"/>
                <w:szCs w:val="20"/>
              </w:rPr>
              <w:t>8.7</w:t>
            </w:r>
          </w:p>
        </w:tc>
        <w:tc>
          <w:tcPr>
            <w:tcW w:w="720" w:type="dxa"/>
            <w:tcBorders>
              <w:top w:val="nil"/>
              <w:left w:val="nil"/>
              <w:bottom w:val="nil"/>
              <w:right w:val="nil"/>
            </w:tcBorders>
            <w:shd w:val="clear" w:color="auto" w:fill="auto"/>
            <w:noWrap/>
            <w:vAlign w:val="bottom"/>
          </w:tcPr>
          <w:p w14:paraId="2051A22B" w14:textId="1555F951" w:rsidR="00D14730" w:rsidRPr="00C718A5" w:rsidRDefault="00D14730" w:rsidP="00D14730">
            <w:pPr>
              <w:jc w:val="center"/>
              <w:rPr>
                <w:rFonts w:cs="Times New Roman"/>
                <w:sz w:val="20"/>
                <w:szCs w:val="20"/>
                <w:lang w:eastAsia="en-CA"/>
              </w:rPr>
            </w:pPr>
            <w:r w:rsidRPr="00C718A5">
              <w:rPr>
                <w:rFonts w:ascii="Arial" w:hAnsi="Arial" w:cs="Arial"/>
                <w:color w:val="000000"/>
                <w:sz w:val="20"/>
                <w:szCs w:val="20"/>
              </w:rPr>
              <w:t>8.9</w:t>
            </w:r>
          </w:p>
        </w:tc>
        <w:tc>
          <w:tcPr>
            <w:tcW w:w="720" w:type="dxa"/>
            <w:tcBorders>
              <w:top w:val="nil"/>
              <w:left w:val="nil"/>
              <w:bottom w:val="nil"/>
              <w:right w:val="nil"/>
            </w:tcBorders>
            <w:shd w:val="clear" w:color="auto" w:fill="auto"/>
            <w:noWrap/>
            <w:vAlign w:val="bottom"/>
          </w:tcPr>
          <w:p w14:paraId="76C707C9" w14:textId="1E4A5C77" w:rsidR="00D14730" w:rsidRPr="00C718A5" w:rsidRDefault="00D14730" w:rsidP="00D14730">
            <w:pPr>
              <w:jc w:val="center"/>
              <w:rPr>
                <w:rFonts w:cs="Times New Roman"/>
                <w:sz w:val="20"/>
                <w:szCs w:val="20"/>
                <w:lang w:eastAsia="en-CA"/>
              </w:rPr>
            </w:pPr>
            <w:r w:rsidRPr="00C718A5">
              <w:rPr>
                <w:rFonts w:ascii="Arial" w:hAnsi="Arial" w:cs="Arial"/>
                <w:color w:val="000000"/>
                <w:sz w:val="20"/>
                <w:szCs w:val="20"/>
              </w:rPr>
              <w:t>9.6</w:t>
            </w:r>
          </w:p>
        </w:tc>
        <w:tc>
          <w:tcPr>
            <w:tcW w:w="720" w:type="dxa"/>
            <w:tcBorders>
              <w:top w:val="nil"/>
              <w:left w:val="nil"/>
              <w:bottom w:val="nil"/>
              <w:right w:val="nil"/>
            </w:tcBorders>
            <w:shd w:val="clear" w:color="auto" w:fill="auto"/>
            <w:noWrap/>
            <w:vAlign w:val="bottom"/>
          </w:tcPr>
          <w:p w14:paraId="4C82A4C0" w14:textId="25C9F203" w:rsidR="00D14730" w:rsidRPr="00C718A5" w:rsidRDefault="00D14730" w:rsidP="00D14730">
            <w:pPr>
              <w:jc w:val="center"/>
              <w:rPr>
                <w:rFonts w:cs="Times New Roman"/>
                <w:sz w:val="20"/>
                <w:szCs w:val="20"/>
                <w:lang w:eastAsia="en-CA"/>
              </w:rPr>
            </w:pPr>
            <w:r w:rsidRPr="00C718A5">
              <w:rPr>
                <w:rFonts w:ascii="Arial" w:hAnsi="Arial" w:cs="Arial"/>
                <w:color w:val="000000"/>
                <w:sz w:val="20"/>
                <w:szCs w:val="20"/>
              </w:rPr>
              <w:t>10.3</w:t>
            </w:r>
          </w:p>
        </w:tc>
      </w:tr>
      <w:tr w:rsidR="00D14730" w:rsidRPr="00C718A5" w14:paraId="71988E61" w14:textId="77777777" w:rsidTr="00BA34B1">
        <w:trPr>
          <w:trHeight w:val="255"/>
        </w:trPr>
        <w:tc>
          <w:tcPr>
            <w:tcW w:w="720" w:type="dxa"/>
            <w:tcBorders>
              <w:top w:val="nil"/>
              <w:left w:val="nil"/>
              <w:bottom w:val="nil"/>
              <w:right w:val="nil"/>
            </w:tcBorders>
            <w:shd w:val="clear" w:color="auto" w:fill="auto"/>
            <w:noWrap/>
            <w:vAlign w:val="bottom"/>
            <w:hideMark/>
          </w:tcPr>
          <w:p w14:paraId="63B2BB4D" w14:textId="77777777" w:rsidR="00D14730" w:rsidRPr="00C718A5" w:rsidRDefault="00D14730" w:rsidP="00D14730">
            <w:pPr>
              <w:jc w:val="center"/>
              <w:rPr>
                <w:rFonts w:cs="Times New Roman"/>
                <w:b/>
                <w:bCs/>
                <w:sz w:val="20"/>
                <w:szCs w:val="20"/>
                <w:lang w:eastAsia="en-CA"/>
              </w:rPr>
            </w:pPr>
            <w:r w:rsidRPr="00C718A5">
              <w:rPr>
                <w:rFonts w:cs="Times New Roman"/>
                <w:b/>
                <w:bCs/>
                <w:sz w:val="20"/>
                <w:szCs w:val="20"/>
                <w:lang w:eastAsia="en-CA"/>
              </w:rPr>
              <w:t>24</w:t>
            </w:r>
          </w:p>
        </w:tc>
        <w:tc>
          <w:tcPr>
            <w:tcW w:w="720" w:type="dxa"/>
            <w:tcBorders>
              <w:top w:val="nil"/>
              <w:left w:val="nil"/>
              <w:bottom w:val="nil"/>
              <w:right w:val="nil"/>
            </w:tcBorders>
            <w:shd w:val="clear" w:color="auto" w:fill="auto"/>
            <w:noWrap/>
            <w:vAlign w:val="bottom"/>
          </w:tcPr>
          <w:p w14:paraId="5AC86ACA" w14:textId="4F561A15" w:rsidR="00D14730" w:rsidRPr="00C718A5" w:rsidRDefault="00D14730" w:rsidP="00D14730">
            <w:pPr>
              <w:jc w:val="center"/>
              <w:rPr>
                <w:rFonts w:cs="Times New Roman"/>
                <w:sz w:val="20"/>
                <w:szCs w:val="20"/>
                <w:lang w:eastAsia="en-CA"/>
              </w:rPr>
            </w:pPr>
            <w:r w:rsidRPr="00C718A5">
              <w:rPr>
                <w:rFonts w:ascii="Arial" w:hAnsi="Arial" w:cs="Arial"/>
                <w:color w:val="000000"/>
                <w:sz w:val="20"/>
                <w:szCs w:val="20"/>
              </w:rPr>
              <w:t>3.41</w:t>
            </w:r>
          </w:p>
        </w:tc>
        <w:tc>
          <w:tcPr>
            <w:tcW w:w="720" w:type="dxa"/>
            <w:tcBorders>
              <w:top w:val="nil"/>
              <w:left w:val="nil"/>
              <w:bottom w:val="nil"/>
              <w:right w:val="nil"/>
            </w:tcBorders>
            <w:shd w:val="clear" w:color="auto" w:fill="auto"/>
            <w:noWrap/>
            <w:vAlign w:val="center"/>
          </w:tcPr>
          <w:p w14:paraId="55B59DD9" w14:textId="35336BED" w:rsidR="00D14730" w:rsidRPr="00C718A5" w:rsidRDefault="00D14730" w:rsidP="00D14730">
            <w:pPr>
              <w:jc w:val="center"/>
              <w:rPr>
                <w:rFonts w:cs="Times New Roman"/>
                <w:sz w:val="20"/>
                <w:szCs w:val="20"/>
                <w:lang w:eastAsia="en-CA"/>
              </w:rPr>
            </w:pPr>
            <w:r w:rsidRPr="00C718A5">
              <w:rPr>
                <w:rFonts w:ascii="Arial" w:hAnsi="Arial" w:cs="Arial"/>
                <w:color w:val="000000"/>
                <w:sz w:val="20"/>
                <w:szCs w:val="20"/>
              </w:rPr>
              <w:t>7.23</w:t>
            </w:r>
          </w:p>
        </w:tc>
        <w:tc>
          <w:tcPr>
            <w:tcW w:w="720" w:type="dxa"/>
            <w:tcBorders>
              <w:top w:val="nil"/>
              <w:left w:val="nil"/>
              <w:bottom w:val="nil"/>
              <w:right w:val="nil"/>
            </w:tcBorders>
            <w:shd w:val="clear" w:color="auto" w:fill="auto"/>
            <w:noWrap/>
            <w:vAlign w:val="bottom"/>
          </w:tcPr>
          <w:p w14:paraId="33757F33" w14:textId="10C023D7" w:rsidR="00D14730" w:rsidRPr="00C718A5" w:rsidRDefault="00D14730" w:rsidP="00D14730">
            <w:pPr>
              <w:jc w:val="center"/>
              <w:rPr>
                <w:rFonts w:cs="Times New Roman"/>
                <w:sz w:val="20"/>
                <w:szCs w:val="20"/>
                <w:lang w:eastAsia="en-CA"/>
              </w:rPr>
            </w:pPr>
            <w:r w:rsidRPr="00C718A5">
              <w:rPr>
                <w:rFonts w:ascii="Arial" w:hAnsi="Arial" w:cs="Arial"/>
                <w:color w:val="000000"/>
                <w:sz w:val="20"/>
                <w:szCs w:val="20"/>
              </w:rPr>
              <w:t>8.4</w:t>
            </w:r>
          </w:p>
        </w:tc>
        <w:tc>
          <w:tcPr>
            <w:tcW w:w="720" w:type="dxa"/>
            <w:tcBorders>
              <w:top w:val="nil"/>
              <w:left w:val="nil"/>
              <w:bottom w:val="nil"/>
              <w:right w:val="nil"/>
            </w:tcBorders>
            <w:shd w:val="clear" w:color="auto" w:fill="auto"/>
            <w:noWrap/>
            <w:vAlign w:val="bottom"/>
          </w:tcPr>
          <w:p w14:paraId="3D9D9A8C" w14:textId="362BA02F" w:rsidR="00D14730" w:rsidRPr="00C718A5" w:rsidRDefault="00D14730" w:rsidP="00D14730">
            <w:pPr>
              <w:jc w:val="center"/>
              <w:rPr>
                <w:rFonts w:cs="Times New Roman"/>
                <w:sz w:val="20"/>
                <w:szCs w:val="20"/>
                <w:lang w:eastAsia="en-CA"/>
              </w:rPr>
            </w:pPr>
            <w:r w:rsidRPr="00C718A5">
              <w:rPr>
                <w:rFonts w:ascii="Arial" w:hAnsi="Arial" w:cs="Arial"/>
                <w:color w:val="000000"/>
                <w:sz w:val="20"/>
                <w:szCs w:val="20"/>
              </w:rPr>
              <w:t>8.5</w:t>
            </w:r>
          </w:p>
        </w:tc>
        <w:tc>
          <w:tcPr>
            <w:tcW w:w="720" w:type="dxa"/>
            <w:tcBorders>
              <w:top w:val="nil"/>
              <w:left w:val="nil"/>
              <w:bottom w:val="nil"/>
              <w:right w:val="nil"/>
            </w:tcBorders>
            <w:shd w:val="clear" w:color="auto" w:fill="auto"/>
            <w:noWrap/>
            <w:vAlign w:val="bottom"/>
          </w:tcPr>
          <w:p w14:paraId="623ED096" w14:textId="42AD03F0" w:rsidR="00D14730" w:rsidRPr="00C718A5" w:rsidRDefault="00D14730" w:rsidP="00D14730">
            <w:pPr>
              <w:jc w:val="center"/>
              <w:rPr>
                <w:rFonts w:cs="Times New Roman"/>
                <w:sz w:val="20"/>
                <w:szCs w:val="20"/>
                <w:lang w:eastAsia="en-CA"/>
              </w:rPr>
            </w:pPr>
            <w:r w:rsidRPr="00C718A5">
              <w:rPr>
                <w:rFonts w:ascii="Arial" w:hAnsi="Arial" w:cs="Arial"/>
                <w:color w:val="000000"/>
                <w:sz w:val="20"/>
                <w:szCs w:val="20"/>
              </w:rPr>
              <w:t>8.7</w:t>
            </w:r>
          </w:p>
        </w:tc>
        <w:tc>
          <w:tcPr>
            <w:tcW w:w="720" w:type="dxa"/>
            <w:tcBorders>
              <w:top w:val="nil"/>
              <w:left w:val="nil"/>
              <w:bottom w:val="nil"/>
              <w:right w:val="nil"/>
            </w:tcBorders>
            <w:shd w:val="clear" w:color="auto" w:fill="auto"/>
            <w:noWrap/>
            <w:vAlign w:val="bottom"/>
          </w:tcPr>
          <w:p w14:paraId="1ED501A1" w14:textId="027CF85D" w:rsidR="00D14730" w:rsidRPr="00C718A5" w:rsidRDefault="00D14730" w:rsidP="00D14730">
            <w:pPr>
              <w:jc w:val="center"/>
              <w:rPr>
                <w:rFonts w:cs="Times New Roman"/>
                <w:sz w:val="20"/>
                <w:szCs w:val="20"/>
                <w:lang w:eastAsia="en-CA"/>
              </w:rPr>
            </w:pPr>
            <w:r w:rsidRPr="00C718A5">
              <w:rPr>
                <w:rFonts w:ascii="Arial" w:hAnsi="Arial" w:cs="Arial"/>
                <w:color w:val="000000"/>
                <w:sz w:val="20"/>
                <w:szCs w:val="20"/>
              </w:rPr>
              <w:t>9.0</w:t>
            </w:r>
          </w:p>
        </w:tc>
        <w:tc>
          <w:tcPr>
            <w:tcW w:w="720" w:type="dxa"/>
            <w:tcBorders>
              <w:top w:val="nil"/>
              <w:left w:val="nil"/>
              <w:bottom w:val="nil"/>
              <w:right w:val="nil"/>
            </w:tcBorders>
            <w:shd w:val="clear" w:color="auto" w:fill="auto"/>
            <w:noWrap/>
            <w:vAlign w:val="bottom"/>
          </w:tcPr>
          <w:p w14:paraId="6CAC4FFB" w14:textId="0F50CA06" w:rsidR="00D14730" w:rsidRPr="00C718A5" w:rsidRDefault="00D14730" w:rsidP="00D14730">
            <w:pPr>
              <w:jc w:val="center"/>
              <w:rPr>
                <w:rFonts w:cs="Times New Roman"/>
                <w:sz w:val="20"/>
                <w:szCs w:val="20"/>
                <w:lang w:eastAsia="en-CA"/>
              </w:rPr>
            </w:pPr>
            <w:r w:rsidRPr="00C718A5">
              <w:rPr>
                <w:rFonts w:ascii="Arial" w:hAnsi="Arial" w:cs="Arial"/>
                <w:color w:val="000000"/>
                <w:sz w:val="20"/>
                <w:szCs w:val="20"/>
              </w:rPr>
              <w:t>9.5</w:t>
            </w:r>
          </w:p>
        </w:tc>
      </w:tr>
      <w:tr w:rsidR="00D14730" w:rsidRPr="00C718A5" w14:paraId="3614AED2" w14:textId="77777777" w:rsidTr="00BA34B1">
        <w:trPr>
          <w:trHeight w:val="255"/>
        </w:trPr>
        <w:tc>
          <w:tcPr>
            <w:tcW w:w="720" w:type="dxa"/>
            <w:tcBorders>
              <w:top w:val="nil"/>
              <w:left w:val="nil"/>
              <w:bottom w:val="nil"/>
              <w:right w:val="nil"/>
            </w:tcBorders>
            <w:shd w:val="clear" w:color="auto" w:fill="auto"/>
            <w:noWrap/>
            <w:vAlign w:val="bottom"/>
            <w:hideMark/>
          </w:tcPr>
          <w:p w14:paraId="049B0E36" w14:textId="77777777" w:rsidR="00D14730" w:rsidRPr="00C718A5" w:rsidRDefault="00D14730" w:rsidP="00D14730">
            <w:pPr>
              <w:jc w:val="center"/>
              <w:rPr>
                <w:rFonts w:cs="Times New Roman"/>
                <w:b/>
                <w:bCs/>
                <w:sz w:val="20"/>
                <w:szCs w:val="20"/>
                <w:lang w:eastAsia="en-CA"/>
              </w:rPr>
            </w:pPr>
            <w:r w:rsidRPr="00C718A5">
              <w:rPr>
                <w:rFonts w:cs="Times New Roman"/>
                <w:b/>
                <w:bCs/>
                <w:sz w:val="20"/>
                <w:szCs w:val="20"/>
                <w:lang w:eastAsia="en-CA"/>
              </w:rPr>
              <w:t>28</w:t>
            </w:r>
          </w:p>
        </w:tc>
        <w:tc>
          <w:tcPr>
            <w:tcW w:w="720" w:type="dxa"/>
            <w:tcBorders>
              <w:top w:val="nil"/>
              <w:left w:val="nil"/>
              <w:bottom w:val="nil"/>
              <w:right w:val="nil"/>
            </w:tcBorders>
            <w:shd w:val="clear" w:color="auto" w:fill="auto"/>
            <w:noWrap/>
            <w:vAlign w:val="bottom"/>
          </w:tcPr>
          <w:p w14:paraId="4B7CE18B" w14:textId="2963118A" w:rsidR="00D14730" w:rsidRPr="00C718A5" w:rsidRDefault="00D14730" w:rsidP="00D14730">
            <w:pPr>
              <w:jc w:val="center"/>
              <w:rPr>
                <w:rFonts w:cs="Times New Roman"/>
                <w:sz w:val="20"/>
                <w:szCs w:val="20"/>
                <w:lang w:eastAsia="en-CA"/>
              </w:rPr>
            </w:pPr>
            <w:r w:rsidRPr="00C718A5">
              <w:rPr>
                <w:rFonts w:ascii="Arial" w:hAnsi="Arial" w:cs="Arial"/>
                <w:color w:val="000000"/>
                <w:sz w:val="20"/>
                <w:szCs w:val="20"/>
              </w:rPr>
              <w:t>3.40</w:t>
            </w:r>
          </w:p>
        </w:tc>
        <w:tc>
          <w:tcPr>
            <w:tcW w:w="720" w:type="dxa"/>
            <w:tcBorders>
              <w:top w:val="nil"/>
              <w:left w:val="nil"/>
              <w:bottom w:val="nil"/>
              <w:right w:val="nil"/>
            </w:tcBorders>
            <w:shd w:val="clear" w:color="auto" w:fill="auto"/>
            <w:noWrap/>
            <w:vAlign w:val="center"/>
          </w:tcPr>
          <w:p w14:paraId="10E5669E" w14:textId="58A49EF1" w:rsidR="00D14730" w:rsidRPr="00C718A5" w:rsidRDefault="00D14730" w:rsidP="00D14730">
            <w:pPr>
              <w:jc w:val="center"/>
              <w:rPr>
                <w:rFonts w:cs="Times New Roman"/>
                <w:sz w:val="20"/>
                <w:szCs w:val="20"/>
                <w:lang w:eastAsia="en-CA"/>
              </w:rPr>
            </w:pPr>
            <w:r w:rsidRPr="00C718A5">
              <w:rPr>
                <w:rFonts w:ascii="Arial" w:hAnsi="Arial" w:cs="Arial"/>
                <w:color w:val="000000"/>
                <w:sz w:val="20"/>
                <w:szCs w:val="20"/>
              </w:rPr>
              <w:t>7.14</w:t>
            </w:r>
          </w:p>
        </w:tc>
        <w:tc>
          <w:tcPr>
            <w:tcW w:w="720" w:type="dxa"/>
            <w:tcBorders>
              <w:top w:val="nil"/>
              <w:left w:val="nil"/>
              <w:bottom w:val="nil"/>
              <w:right w:val="nil"/>
            </w:tcBorders>
            <w:shd w:val="clear" w:color="auto" w:fill="auto"/>
            <w:noWrap/>
            <w:vAlign w:val="bottom"/>
          </w:tcPr>
          <w:p w14:paraId="4B9E7C10" w14:textId="3E726C27" w:rsidR="00D14730" w:rsidRPr="00C718A5" w:rsidRDefault="00D14730" w:rsidP="00D14730">
            <w:pPr>
              <w:jc w:val="center"/>
              <w:rPr>
                <w:rFonts w:cs="Times New Roman"/>
                <w:sz w:val="20"/>
                <w:szCs w:val="20"/>
                <w:lang w:eastAsia="en-CA"/>
              </w:rPr>
            </w:pPr>
            <w:r w:rsidRPr="00C718A5">
              <w:rPr>
                <w:rFonts w:ascii="Arial" w:hAnsi="Arial" w:cs="Arial"/>
                <w:color w:val="000000"/>
                <w:sz w:val="20"/>
                <w:szCs w:val="20"/>
              </w:rPr>
              <w:t>8.3</w:t>
            </w:r>
          </w:p>
        </w:tc>
        <w:tc>
          <w:tcPr>
            <w:tcW w:w="720" w:type="dxa"/>
            <w:tcBorders>
              <w:top w:val="nil"/>
              <w:left w:val="nil"/>
              <w:bottom w:val="nil"/>
              <w:right w:val="nil"/>
            </w:tcBorders>
            <w:shd w:val="clear" w:color="auto" w:fill="auto"/>
            <w:noWrap/>
            <w:vAlign w:val="bottom"/>
          </w:tcPr>
          <w:p w14:paraId="1A0A424A" w14:textId="46ABDD86" w:rsidR="00D14730" w:rsidRPr="00C718A5" w:rsidRDefault="00D14730" w:rsidP="00D14730">
            <w:pPr>
              <w:jc w:val="center"/>
              <w:rPr>
                <w:rFonts w:cs="Times New Roman"/>
                <w:sz w:val="20"/>
                <w:szCs w:val="20"/>
                <w:lang w:eastAsia="en-CA"/>
              </w:rPr>
            </w:pPr>
            <w:r w:rsidRPr="00C718A5">
              <w:rPr>
                <w:rFonts w:ascii="Arial" w:hAnsi="Arial" w:cs="Arial"/>
                <w:color w:val="000000"/>
                <w:sz w:val="20"/>
                <w:szCs w:val="20"/>
              </w:rPr>
              <w:t>8.4</w:t>
            </w:r>
          </w:p>
        </w:tc>
        <w:tc>
          <w:tcPr>
            <w:tcW w:w="720" w:type="dxa"/>
            <w:tcBorders>
              <w:top w:val="nil"/>
              <w:left w:val="nil"/>
              <w:bottom w:val="nil"/>
              <w:right w:val="nil"/>
            </w:tcBorders>
            <w:shd w:val="clear" w:color="auto" w:fill="auto"/>
            <w:noWrap/>
            <w:vAlign w:val="bottom"/>
          </w:tcPr>
          <w:p w14:paraId="169DC782" w14:textId="4A5E30DA" w:rsidR="00D14730" w:rsidRPr="00C718A5" w:rsidRDefault="00D14730" w:rsidP="00D14730">
            <w:pPr>
              <w:jc w:val="center"/>
              <w:rPr>
                <w:rFonts w:cs="Times New Roman"/>
                <w:sz w:val="20"/>
                <w:szCs w:val="20"/>
                <w:lang w:eastAsia="en-CA"/>
              </w:rPr>
            </w:pPr>
            <w:r w:rsidRPr="00C718A5">
              <w:rPr>
                <w:rFonts w:ascii="Arial" w:hAnsi="Arial" w:cs="Arial"/>
                <w:color w:val="000000"/>
                <w:sz w:val="20"/>
                <w:szCs w:val="20"/>
              </w:rPr>
              <w:t>8.5</w:t>
            </w:r>
          </w:p>
        </w:tc>
        <w:tc>
          <w:tcPr>
            <w:tcW w:w="720" w:type="dxa"/>
            <w:tcBorders>
              <w:top w:val="nil"/>
              <w:left w:val="nil"/>
              <w:bottom w:val="nil"/>
              <w:right w:val="nil"/>
            </w:tcBorders>
            <w:shd w:val="clear" w:color="auto" w:fill="auto"/>
            <w:noWrap/>
            <w:vAlign w:val="bottom"/>
          </w:tcPr>
          <w:p w14:paraId="3DFB89AA" w14:textId="1A84E680" w:rsidR="00D14730" w:rsidRPr="00C718A5" w:rsidRDefault="00D14730" w:rsidP="00D14730">
            <w:pPr>
              <w:jc w:val="center"/>
              <w:rPr>
                <w:rFonts w:cs="Times New Roman"/>
                <w:sz w:val="20"/>
                <w:szCs w:val="20"/>
                <w:lang w:eastAsia="en-CA"/>
              </w:rPr>
            </w:pPr>
            <w:r w:rsidRPr="00C718A5">
              <w:rPr>
                <w:rFonts w:ascii="Arial" w:hAnsi="Arial" w:cs="Arial"/>
                <w:color w:val="000000"/>
                <w:sz w:val="20"/>
                <w:szCs w:val="20"/>
              </w:rPr>
              <w:t>8.7</w:t>
            </w:r>
          </w:p>
        </w:tc>
        <w:tc>
          <w:tcPr>
            <w:tcW w:w="720" w:type="dxa"/>
            <w:tcBorders>
              <w:top w:val="nil"/>
              <w:left w:val="nil"/>
              <w:bottom w:val="nil"/>
              <w:right w:val="nil"/>
            </w:tcBorders>
            <w:shd w:val="clear" w:color="auto" w:fill="auto"/>
            <w:noWrap/>
            <w:vAlign w:val="bottom"/>
          </w:tcPr>
          <w:p w14:paraId="75DD0483" w14:textId="778B8507" w:rsidR="00D14730" w:rsidRPr="00C718A5" w:rsidRDefault="00D14730" w:rsidP="00D14730">
            <w:pPr>
              <w:jc w:val="center"/>
              <w:rPr>
                <w:rFonts w:cs="Times New Roman"/>
                <w:sz w:val="20"/>
                <w:szCs w:val="20"/>
                <w:lang w:eastAsia="en-CA"/>
              </w:rPr>
            </w:pPr>
            <w:r w:rsidRPr="00C718A5">
              <w:rPr>
                <w:rFonts w:ascii="Arial" w:hAnsi="Arial" w:cs="Arial"/>
                <w:color w:val="000000"/>
                <w:sz w:val="20"/>
                <w:szCs w:val="20"/>
              </w:rPr>
              <w:t>8.9</w:t>
            </w:r>
          </w:p>
        </w:tc>
      </w:tr>
      <w:tr w:rsidR="00D14730" w:rsidRPr="00C718A5" w14:paraId="6CA71B46" w14:textId="77777777" w:rsidTr="00BA34B1">
        <w:trPr>
          <w:trHeight w:val="255"/>
        </w:trPr>
        <w:tc>
          <w:tcPr>
            <w:tcW w:w="720" w:type="dxa"/>
            <w:tcBorders>
              <w:top w:val="nil"/>
              <w:left w:val="nil"/>
              <w:bottom w:val="nil"/>
              <w:right w:val="nil"/>
            </w:tcBorders>
            <w:shd w:val="clear" w:color="auto" w:fill="auto"/>
            <w:noWrap/>
            <w:vAlign w:val="bottom"/>
            <w:hideMark/>
          </w:tcPr>
          <w:p w14:paraId="52838069" w14:textId="77777777" w:rsidR="00D14730" w:rsidRPr="00C718A5" w:rsidRDefault="00D14730" w:rsidP="00D14730">
            <w:pPr>
              <w:jc w:val="center"/>
              <w:rPr>
                <w:rFonts w:cs="Times New Roman"/>
                <w:b/>
                <w:bCs/>
                <w:sz w:val="20"/>
                <w:szCs w:val="20"/>
                <w:lang w:eastAsia="en-CA"/>
              </w:rPr>
            </w:pPr>
            <w:r w:rsidRPr="00C718A5">
              <w:rPr>
                <w:rFonts w:cs="Times New Roman"/>
                <w:b/>
                <w:bCs/>
                <w:sz w:val="20"/>
                <w:szCs w:val="20"/>
                <w:lang w:eastAsia="en-CA"/>
              </w:rPr>
              <w:t>32</w:t>
            </w:r>
          </w:p>
        </w:tc>
        <w:tc>
          <w:tcPr>
            <w:tcW w:w="720" w:type="dxa"/>
            <w:tcBorders>
              <w:top w:val="nil"/>
              <w:left w:val="nil"/>
              <w:bottom w:val="nil"/>
              <w:right w:val="nil"/>
            </w:tcBorders>
            <w:shd w:val="clear" w:color="auto" w:fill="auto"/>
            <w:noWrap/>
            <w:vAlign w:val="bottom"/>
          </w:tcPr>
          <w:p w14:paraId="19E218FC" w14:textId="3E7B5727" w:rsidR="00D14730" w:rsidRPr="00C718A5" w:rsidRDefault="00D14730" w:rsidP="00D14730">
            <w:pPr>
              <w:jc w:val="center"/>
              <w:rPr>
                <w:rFonts w:cs="Times New Roman"/>
                <w:sz w:val="20"/>
                <w:szCs w:val="20"/>
                <w:lang w:eastAsia="en-CA"/>
              </w:rPr>
            </w:pPr>
            <w:r w:rsidRPr="00C718A5">
              <w:rPr>
                <w:rFonts w:ascii="Arial" w:hAnsi="Arial" w:cs="Arial"/>
                <w:color w:val="000000"/>
                <w:sz w:val="20"/>
                <w:szCs w:val="20"/>
              </w:rPr>
              <w:t>3.39</w:t>
            </w:r>
          </w:p>
        </w:tc>
        <w:tc>
          <w:tcPr>
            <w:tcW w:w="720" w:type="dxa"/>
            <w:tcBorders>
              <w:top w:val="nil"/>
              <w:left w:val="nil"/>
              <w:bottom w:val="nil"/>
              <w:right w:val="nil"/>
            </w:tcBorders>
            <w:shd w:val="clear" w:color="auto" w:fill="auto"/>
            <w:noWrap/>
            <w:vAlign w:val="center"/>
          </w:tcPr>
          <w:p w14:paraId="11E5310C" w14:textId="1CCB4584" w:rsidR="00D14730" w:rsidRPr="00C718A5" w:rsidRDefault="00D14730" w:rsidP="00D14730">
            <w:pPr>
              <w:jc w:val="center"/>
              <w:rPr>
                <w:rFonts w:cs="Times New Roman"/>
                <w:sz w:val="20"/>
                <w:szCs w:val="20"/>
                <w:lang w:eastAsia="en-CA"/>
              </w:rPr>
            </w:pPr>
            <w:r w:rsidRPr="00C718A5">
              <w:rPr>
                <w:rFonts w:ascii="Arial" w:hAnsi="Arial" w:cs="Arial"/>
                <w:color w:val="000000"/>
                <w:sz w:val="20"/>
                <w:szCs w:val="20"/>
              </w:rPr>
              <w:t>7.08</w:t>
            </w:r>
          </w:p>
        </w:tc>
        <w:tc>
          <w:tcPr>
            <w:tcW w:w="720" w:type="dxa"/>
            <w:tcBorders>
              <w:top w:val="nil"/>
              <w:left w:val="nil"/>
              <w:bottom w:val="nil"/>
              <w:right w:val="nil"/>
            </w:tcBorders>
            <w:shd w:val="clear" w:color="auto" w:fill="auto"/>
            <w:noWrap/>
            <w:vAlign w:val="bottom"/>
          </w:tcPr>
          <w:p w14:paraId="2097675D" w14:textId="3D36A455" w:rsidR="00D14730" w:rsidRPr="00C718A5" w:rsidRDefault="00D14730" w:rsidP="00D14730">
            <w:pPr>
              <w:jc w:val="center"/>
              <w:rPr>
                <w:rFonts w:cs="Times New Roman"/>
                <w:sz w:val="20"/>
                <w:szCs w:val="20"/>
                <w:lang w:eastAsia="en-CA"/>
              </w:rPr>
            </w:pPr>
            <w:r w:rsidRPr="00C718A5">
              <w:rPr>
                <w:rFonts w:ascii="Arial" w:hAnsi="Arial" w:cs="Arial"/>
                <w:color w:val="000000"/>
                <w:sz w:val="20"/>
                <w:szCs w:val="20"/>
              </w:rPr>
              <w:t>8.2</w:t>
            </w:r>
          </w:p>
        </w:tc>
        <w:tc>
          <w:tcPr>
            <w:tcW w:w="720" w:type="dxa"/>
            <w:tcBorders>
              <w:top w:val="nil"/>
              <w:left w:val="nil"/>
              <w:bottom w:val="nil"/>
              <w:right w:val="nil"/>
            </w:tcBorders>
            <w:shd w:val="clear" w:color="auto" w:fill="auto"/>
            <w:noWrap/>
            <w:vAlign w:val="bottom"/>
          </w:tcPr>
          <w:p w14:paraId="6B6511A1" w14:textId="744B2060" w:rsidR="00D14730" w:rsidRPr="00C718A5" w:rsidRDefault="00D14730" w:rsidP="00D14730">
            <w:pPr>
              <w:jc w:val="center"/>
              <w:rPr>
                <w:rFonts w:cs="Times New Roman"/>
                <w:sz w:val="20"/>
                <w:szCs w:val="20"/>
                <w:lang w:eastAsia="en-CA"/>
              </w:rPr>
            </w:pPr>
            <w:r w:rsidRPr="00C718A5">
              <w:rPr>
                <w:rFonts w:ascii="Arial" w:hAnsi="Arial" w:cs="Arial"/>
                <w:color w:val="000000"/>
                <w:sz w:val="20"/>
                <w:szCs w:val="20"/>
              </w:rPr>
              <w:t>8.3</w:t>
            </w:r>
          </w:p>
        </w:tc>
        <w:tc>
          <w:tcPr>
            <w:tcW w:w="720" w:type="dxa"/>
            <w:tcBorders>
              <w:top w:val="nil"/>
              <w:left w:val="nil"/>
              <w:bottom w:val="nil"/>
              <w:right w:val="nil"/>
            </w:tcBorders>
            <w:shd w:val="clear" w:color="auto" w:fill="auto"/>
            <w:noWrap/>
            <w:vAlign w:val="bottom"/>
          </w:tcPr>
          <w:p w14:paraId="1F624C32" w14:textId="0125F85E" w:rsidR="00D14730" w:rsidRPr="00C718A5" w:rsidRDefault="00D14730" w:rsidP="00D14730">
            <w:pPr>
              <w:jc w:val="center"/>
              <w:rPr>
                <w:rFonts w:cs="Times New Roman"/>
                <w:sz w:val="20"/>
                <w:szCs w:val="20"/>
                <w:lang w:eastAsia="en-CA"/>
              </w:rPr>
            </w:pPr>
            <w:r w:rsidRPr="00C718A5">
              <w:rPr>
                <w:rFonts w:ascii="Arial" w:hAnsi="Arial" w:cs="Arial"/>
                <w:color w:val="000000"/>
                <w:sz w:val="20"/>
                <w:szCs w:val="20"/>
              </w:rPr>
              <w:t>8.4</w:t>
            </w:r>
          </w:p>
        </w:tc>
        <w:tc>
          <w:tcPr>
            <w:tcW w:w="720" w:type="dxa"/>
            <w:tcBorders>
              <w:top w:val="nil"/>
              <w:left w:val="nil"/>
              <w:bottom w:val="nil"/>
              <w:right w:val="nil"/>
            </w:tcBorders>
            <w:shd w:val="clear" w:color="auto" w:fill="auto"/>
            <w:noWrap/>
            <w:vAlign w:val="bottom"/>
          </w:tcPr>
          <w:p w14:paraId="1911D3A3" w14:textId="28B5DA6F" w:rsidR="00D14730" w:rsidRPr="00C718A5" w:rsidRDefault="00D14730" w:rsidP="00D14730">
            <w:pPr>
              <w:jc w:val="center"/>
              <w:rPr>
                <w:rFonts w:cs="Times New Roman"/>
                <w:sz w:val="20"/>
                <w:szCs w:val="20"/>
                <w:lang w:eastAsia="en-CA"/>
              </w:rPr>
            </w:pPr>
            <w:r w:rsidRPr="00C718A5">
              <w:rPr>
                <w:rFonts w:ascii="Arial" w:hAnsi="Arial" w:cs="Arial"/>
                <w:color w:val="000000"/>
                <w:sz w:val="20"/>
                <w:szCs w:val="20"/>
              </w:rPr>
              <w:t>8.6</w:t>
            </w:r>
          </w:p>
        </w:tc>
        <w:tc>
          <w:tcPr>
            <w:tcW w:w="720" w:type="dxa"/>
            <w:tcBorders>
              <w:top w:val="nil"/>
              <w:left w:val="nil"/>
              <w:bottom w:val="nil"/>
              <w:right w:val="nil"/>
            </w:tcBorders>
            <w:shd w:val="clear" w:color="auto" w:fill="auto"/>
            <w:noWrap/>
            <w:vAlign w:val="bottom"/>
          </w:tcPr>
          <w:p w14:paraId="5BF0D3E7" w14:textId="63899536" w:rsidR="00D14730" w:rsidRPr="00C718A5" w:rsidRDefault="00D14730" w:rsidP="00D14730">
            <w:pPr>
              <w:jc w:val="center"/>
              <w:rPr>
                <w:rFonts w:cs="Times New Roman"/>
                <w:sz w:val="20"/>
                <w:szCs w:val="20"/>
                <w:lang w:eastAsia="en-CA"/>
              </w:rPr>
            </w:pPr>
            <w:r w:rsidRPr="00C718A5">
              <w:rPr>
                <w:rFonts w:ascii="Arial" w:hAnsi="Arial" w:cs="Arial"/>
                <w:color w:val="000000"/>
                <w:sz w:val="20"/>
                <w:szCs w:val="20"/>
              </w:rPr>
              <w:t>8.7</w:t>
            </w:r>
          </w:p>
        </w:tc>
      </w:tr>
      <w:tr w:rsidR="00D14730" w:rsidRPr="00C718A5" w14:paraId="74DFA0A2" w14:textId="77777777" w:rsidTr="00BA34B1">
        <w:trPr>
          <w:trHeight w:val="255"/>
        </w:trPr>
        <w:tc>
          <w:tcPr>
            <w:tcW w:w="720" w:type="dxa"/>
            <w:tcBorders>
              <w:top w:val="nil"/>
              <w:left w:val="nil"/>
              <w:bottom w:val="nil"/>
              <w:right w:val="nil"/>
            </w:tcBorders>
            <w:shd w:val="clear" w:color="auto" w:fill="auto"/>
            <w:noWrap/>
            <w:vAlign w:val="bottom"/>
            <w:hideMark/>
          </w:tcPr>
          <w:p w14:paraId="61CE3D45" w14:textId="77777777" w:rsidR="00D14730" w:rsidRPr="00C718A5" w:rsidRDefault="00D14730" w:rsidP="00D14730">
            <w:pPr>
              <w:jc w:val="center"/>
              <w:rPr>
                <w:rFonts w:cs="Times New Roman"/>
                <w:b/>
                <w:bCs/>
                <w:sz w:val="20"/>
                <w:szCs w:val="20"/>
                <w:lang w:eastAsia="en-CA"/>
              </w:rPr>
            </w:pPr>
            <w:r w:rsidRPr="00C718A5">
              <w:rPr>
                <w:rFonts w:cs="Times New Roman"/>
                <w:b/>
                <w:bCs/>
                <w:sz w:val="20"/>
                <w:szCs w:val="20"/>
                <w:lang w:eastAsia="en-CA"/>
              </w:rPr>
              <w:t>36</w:t>
            </w:r>
          </w:p>
        </w:tc>
        <w:tc>
          <w:tcPr>
            <w:tcW w:w="720" w:type="dxa"/>
            <w:tcBorders>
              <w:top w:val="nil"/>
              <w:left w:val="nil"/>
              <w:bottom w:val="nil"/>
              <w:right w:val="nil"/>
            </w:tcBorders>
            <w:shd w:val="clear" w:color="auto" w:fill="auto"/>
            <w:noWrap/>
            <w:vAlign w:val="bottom"/>
          </w:tcPr>
          <w:p w14:paraId="40116F2F" w14:textId="302E297F" w:rsidR="00D14730" w:rsidRPr="00C718A5" w:rsidRDefault="00D14730" w:rsidP="00D14730">
            <w:pPr>
              <w:jc w:val="center"/>
              <w:rPr>
                <w:rFonts w:cs="Times New Roman"/>
                <w:sz w:val="20"/>
                <w:szCs w:val="20"/>
                <w:lang w:eastAsia="en-CA"/>
              </w:rPr>
            </w:pPr>
            <w:r w:rsidRPr="00C718A5">
              <w:rPr>
                <w:rFonts w:ascii="Arial" w:hAnsi="Arial" w:cs="Arial"/>
                <w:color w:val="000000"/>
                <w:sz w:val="20"/>
                <w:szCs w:val="20"/>
              </w:rPr>
              <w:t>3.22</w:t>
            </w:r>
          </w:p>
        </w:tc>
        <w:tc>
          <w:tcPr>
            <w:tcW w:w="720" w:type="dxa"/>
            <w:tcBorders>
              <w:top w:val="nil"/>
              <w:left w:val="nil"/>
              <w:bottom w:val="nil"/>
              <w:right w:val="nil"/>
            </w:tcBorders>
            <w:shd w:val="clear" w:color="auto" w:fill="auto"/>
            <w:noWrap/>
            <w:vAlign w:val="center"/>
          </w:tcPr>
          <w:p w14:paraId="77E34639" w14:textId="75FACC71" w:rsidR="00D14730" w:rsidRPr="00C718A5" w:rsidRDefault="00D14730" w:rsidP="00D14730">
            <w:pPr>
              <w:jc w:val="center"/>
              <w:rPr>
                <w:rFonts w:cs="Times New Roman"/>
                <w:sz w:val="20"/>
                <w:szCs w:val="20"/>
                <w:lang w:eastAsia="en-CA"/>
              </w:rPr>
            </w:pPr>
            <w:r w:rsidRPr="00C718A5">
              <w:rPr>
                <w:rFonts w:ascii="Arial" w:hAnsi="Arial" w:cs="Arial"/>
                <w:color w:val="000000"/>
                <w:sz w:val="20"/>
                <w:szCs w:val="20"/>
              </w:rPr>
              <w:t>7.05</w:t>
            </w:r>
          </w:p>
        </w:tc>
        <w:tc>
          <w:tcPr>
            <w:tcW w:w="720" w:type="dxa"/>
            <w:tcBorders>
              <w:top w:val="nil"/>
              <w:left w:val="nil"/>
              <w:bottom w:val="nil"/>
              <w:right w:val="nil"/>
            </w:tcBorders>
            <w:shd w:val="clear" w:color="auto" w:fill="auto"/>
            <w:noWrap/>
            <w:vAlign w:val="bottom"/>
          </w:tcPr>
          <w:p w14:paraId="6509E4FA" w14:textId="31820D0D" w:rsidR="00D14730" w:rsidRPr="00C718A5" w:rsidRDefault="00D14730" w:rsidP="00D14730">
            <w:pPr>
              <w:jc w:val="center"/>
              <w:rPr>
                <w:rFonts w:cs="Times New Roman"/>
                <w:sz w:val="20"/>
                <w:szCs w:val="20"/>
                <w:lang w:eastAsia="en-CA"/>
              </w:rPr>
            </w:pPr>
            <w:r w:rsidRPr="00C718A5">
              <w:rPr>
                <w:rFonts w:ascii="Arial" w:hAnsi="Arial" w:cs="Arial"/>
                <w:color w:val="000000"/>
                <w:sz w:val="20"/>
                <w:szCs w:val="20"/>
              </w:rPr>
              <w:t>8.2</w:t>
            </w:r>
          </w:p>
        </w:tc>
        <w:tc>
          <w:tcPr>
            <w:tcW w:w="720" w:type="dxa"/>
            <w:tcBorders>
              <w:top w:val="nil"/>
              <w:left w:val="nil"/>
              <w:bottom w:val="nil"/>
              <w:right w:val="nil"/>
            </w:tcBorders>
            <w:shd w:val="clear" w:color="auto" w:fill="auto"/>
            <w:noWrap/>
            <w:vAlign w:val="bottom"/>
          </w:tcPr>
          <w:p w14:paraId="47A236CB" w14:textId="653B8B41" w:rsidR="00D14730" w:rsidRPr="00C718A5" w:rsidRDefault="00D14730" w:rsidP="00D14730">
            <w:pPr>
              <w:jc w:val="center"/>
              <w:rPr>
                <w:rFonts w:cs="Times New Roman"/>
                <w:sz w:val="20"/>
                <w:szCs w:val="20"/>
                <w:lang w:eastAsia="en-CA"/>
              </w:rPr>
            </w:pPr>
            <w:r w:rsidRPr="00C718A5">
              <w:rPr>
                <w:rFonts w:ascii="Arial" w:hAnsi="Arial" w:cs="Arial"/>
                <w:color w:val="000000"/>
                <w:sz w:val="20"/>
                <w:szCs w:val="20"/>
              </w:rPr>
              <w:t>8.3</w:t>
            </w:r>
          </w:p>
        </w:tc>
        <w:tc>
          <w:tcPr>
            <w:tcW w:w="720" w:type="dxa"/>
            <w:tcBorders>
              <w:top w:val="nil"/>
              <w:left w:val="nil"/>
              <w:bottom w:val="nil"/>
              <w:right w:val="nil"/>
            </w:tcBorders>
            <w:shd w:val="clear" w:color="auto" w:fill="auto"/>
            <w:noWrap/>
            <w:vAlign w:val="bottom"/>
          </w:tcPr>
          <w:p w14:paraId="351CD9C5" w14:textId="385A2D28" w:rsidR="00D14730" w:rsidRPr="00C718A5" w:rsidRDefault="00D14730" w:rsidP="00D14730">
            <w:pPr>
              <w:jc w:val="center"/>
              <w:rPr>
                <w:rFonts w:cs="Times New Roman"/>
                <w:sz w:val="20"/>
                <w:szCs w:val="20"/>
                <w:lang w:eastAsia="en-CA"/>
              </w:rPr>
            </w:pPr>
            <w:r w:rsidRPr="00C718A5">
              <w:rPr>
                <w:rFonts w:ascii="Arial" w:hAnsi="Arial" w:cs="Arial"/>
                <w:color w:val="000000"/>
                <w:sz w:val="20"/>
                <w:szCs w:val="20"/>
              </w:rPr>
              <w:t>8.4</w:t>
            </w:r>
          </w:p>
        </w:tc>
        <w:tc>
          <w:tcPr>
            <w:tcW w:w="720" w:type="dxa"/>
            <w:tcBorders>
              <w:top w:val="nil"/>
              <w:left w:val="nil"/>
              <w:bottom w:val="nil"/>
              <w:right w:val="nil"/>
            </w:tcBorders>
            <w:shd w:val="clear" w:color="auto" w:fill="auto"/>
            <w:noWrap/>
            <w:vAlign w:val="bottom"/>
          </w:tcPr>
          <w:p w14:paraId="2EDB341B" w14:textId="76832AA0" w:rsidR="00D14730" w:rsidRPr="00C718A5" w:rsidRDefault="00D14730" w:rsidP="00D14730">
            <w:pPr>
              <w:jc w:val="center"/>
              <w:rPr>
                <w:rFonts w:cs="Times New Roman"/>
                <w:sz w:val="20"/>
                <w:szCs w:val="20"/>
                <w:lang w:eastAsia="en-CA"/>
              </w:rPr>
            </w:pPr>
            <w:r w:rsidRPr="00C718A5">
              <w:rPr>
                <w:rFonts w:ascii="Arial" w:hAnsi="Arial" w:cs="Arial"/>
                <w:color w:val="000000"/>
                <w:sz w:val="20"/>
                <w:szCs w:val="20"/>
              </w:rPr>
              <w:t>8.5</w:t>
            </w:r>
          </w:p>
        </w:tc>
        <w:tc>
          <w:tcPr>
            <w:tcW w:w="720" w:type="dxa"/>
            <w:tcBorders>
              <w:top w:val="nil"/>
              <w:left w:val="nil"/>
              <w:bottom w:val="nil"/>
              <w:right w:val="nil"/>
            </w:tcBorders>
            <w:shd w:val="clear" w:color="auto" w:fill="auto"/>
            <w:noWrap/>
            <w:vAlign w:val="bottom"/>
          </w:tcPr>
          <w:p w14:paraId="2A6ACBF9" w14:textId="210726D3" w:rsidR="00D14730" w:rsidRPr="00C718A5" w:rsidRDefault="00D14730" w:rsidP="00D14730">
            <w:pPr>
              <w:jc w:val="center"/>
              <w:rPr>
                <w:rFonts w:cs="Times New Roman"/>
                <w:sz w:val="20"/>
                <w:szCs w:val="20"/>
                <w:lang w:eastAsia="en-CA"/>
              </w:rPr>
            </w:pPr>
            <w:r w:rsidRPr="00C718A5">
              <w:rPr>
                <w:rFonts w:ascii="Arial" w:hAnsi="Arial" w:cs="Arial"/>
                <w:color w:val="000000"/>
                <w:sz w:val="20"/>
                <w:szCs w:val="20"/>
              </w:rPr>
              <w:t>8.7</w:t>
            </w:r>
          </w:p>
        </w:tc>
      </w:tr>
      <w:tr w:rsidR="00D14730" w:rsidRPr="00C718A5" w14:paraId="293E9AF9" w14:textId="77777777" w:rsidTr="00BA34B1">
        <w:trPr>
          <w:trHeight w:val="255"/>
        </w:trPr>
        <w:tc>
          <w:tcPr>
            <w:tcW w:w="720" w:type="dxa"/>
            <w:tcBorders>
              <w:top w:val="nil"/>
              <w:left w:val="nil"/>
              <w:bottom w:val="nil"/>
              <w:right w:val="nil"/>
            </w:tcBorders>
            <w:shd w:val="clear" w:color="auto" w:fill="auto"/>
            <w:noWrap/>
            <w:vAlign w:val="bottom"/>
            <w:hideMark/>
          </w:tcPr>
          <w:p w14:paraId="422258F8" w14:textId="77777777" w:rsidR="00D14730" w:rsidRPr="00C718A5" w:rsidRDefault="00D14730" w:rsidP="00D14730">
            <w:pPr>
              <w:jc w:val="center"/>
              <w:rPr>
                <w:rFonts w:cs="Times New Roman"/>
                <w:b/>
                <w:bCs/>
                <w:sz w:val="20"/>
                <w:szCs w:val="20"/>
                <w:lang w:eastAsia="en-CA"/>
              </w:rPr>
            </w:pPr>
            <w:r w:rsidRPr="00C718A5">
              <w:rPr>
                <w:rFonts w:cs="Times New Roman"/>
                <w:b/>
                <w:bCs/>
                <w:sz w:val="20"/>
                <w:szCs w:val="20"/>
                <w:lang w:eastAsia="en-CA"/>
              </w:rPr>
              <w:t>40</w:t>
            </w:r>
          </w:p>
        </w:tc>
        <w:tc>
          <w:tcPr>
            <w:tcW w:w="720" w:type="dxa"/>
            <w:tcBorders>
              <w:top w:val="nil"/>
              <w:left w:val="nil"/>
              <w:bottom w:val="nil"/>
              <w:right w:val="nil"/>
            </w:tcBorders>
            <w:shd w:val="clear" w:color="auto" w:fill="auto"/>
            <w:noWrap/>
            <w:vAlign w:val="bottom"/>
          </w:tcPr>
          <w:p w14:paraId="3ABBEE26" w14:textId="2A69394E" w:rsidR="00D14730" w:rsidRPr="00C718A5" w:rsidRDefault="00D14730" w:rsidP="00D14730">
            <w:pPr>
              <w:jc w:val="center"/>
              <w:rPr>
                <w:rFonts w:cs="Times New Roman"/>
                <w:sz w:val="20"/>
                <w:szCs w:val="20"/>
                <w:lang w:eastAsia="en-CA"/>
              </w:rPr>
            </w:pPr>
            <w:r w:rsidRPr="00C718A5">
              <w:rPr>
                <w:rFonts w:ascii="Arial" w:hAnsi="Arial" w:cs="Arial"/>
                <w:color w:val="000000"/>
                <w:sz w:val="20"/>
                <w:szCs w:val="20"/>
              </w:rPr>
              <w:t>3.25</w:t>
            </w:r>
          </w:p>
        </w:tc>
        <w:tc>
          <w:tcPr>
            <w:tcW w:w="720" w:type="dxa"/>
            <w:tcBorders>
              <w:top w:val="nil"/>
              <w:left w:val="nil"/>
              <w:bottom w:val="nil"/>
              <w:right w:val="nil"/>
            </w:tcBorders>
            <w:shd w:val="clear" w:color="auto" w:fill="auto"/>
            <w:noWrap/>
            <w:vAlign w:val="center"/>
          </w:tcPr>
          <w:p w14:paraId="56ABE94A" w14:textId="21C83835" w:rsidR="00D14730" w:rsidRPr="00C718A5" w:rsidRDefault="00D14730" w:rsidP="00D14730">
            <w:pPr>
              <w:jc w:val="center"/>
              <w:rPr>
                <w:rFonts w:cs="Times New Roman"/>
                <w:sz w:val="20"/>
                <w:szCs w:val="20"/>
                <w:lang w:eastAsia="en-CA"/>
              </w:rPr>
            </w:pPr>
            <w:r w:rsidRPr="00C718A5">
              <w:rPr>
                <w:rFonts w:ascii="Arial" w:hAnsi="Arial" w:cs="Arial"/>
                <w:color w:val="000000"/>
                <w:sz w:val="20"/>
                <w:szCs w:val="20"/>
              </w:rPr>
              <w:t>7.02</w:t>
            </w:r>
          </w:p>
        </w:tc>
        <w:tc>
          <w:tcPr>
            <w:tcW w:w="720" w:type="dxa"/>
            <w:tcBorders>
              <w:top w:val="nil"/>
              <w:left w:val="nil"/>
              <w:bottom w:val="nil"/>
              <w:right w:val="nil"/>
            </w:tcBorders>
            <w:shd w:val="clear" w:color="auto" w:fill="auto"/>
            <w:noWrap/>
            <w:vAlign w:val="bottom"/>
          </w:tcPr>
          <w:p w14:paraId="1C21B2A6" w14:textId="19211F0D" w:rsidR="00D14730" w:rsidRPr="00C718A5" w:rsidRDefault="00D14730" w:rsidP="00D14730">
            <w:pPr>
              <w:jc w:val="center"/>
              <w:rPr>
                <w:rFonts w:cs="Times New Roman"/>
                <w:sz w:val="20"/>
                <w:szCs w:val="20"/>
                <w:lang w:eastAsia="en-CA"/>
              </w:rPr>
            </w:pPr>
            <w:r w:rsidRPr="00C718A5">
              <w:rPr>
                <w:rFonts w:ascii="Arial" w:hAnsi="Arial" w:cs="Arial"/>
                <w:color w:val="000000"/>
                <w:sz w:val="20"/>
                <w:szCs w:val="20"/>
              </w:rPr>
              <w:t>8.1</w:t>
            </w:r>
          </w:p>
        </w:tc>
        <w:tc>
          <w:tcPr>
            <w:tcW w:w="720" w:type="dxa"/>
            <w:tcBorders>
              <w:top w:val="nil"/>
              <w:left w:val="nil"/>
              <w:bottom w:val="nil"/>
              <w:right w:val="nil"/>
            </w:tcBorders>
            <w:shd w:val="clear" w:color="auto" w:fill="auto"/>
            <w:noWrap/>
            <w:vAlign w:val="bottom"/>
          </w:tcPr>
          <w:p w14:paraId="53CF39F5" w14:textId="26B0E860" w:rsidR="00D14730" w:rsidRPr="00C718A5" w:rsidRDefault="00D14730" w:rsidP="00D14730">
            <w:pPr>
              <w:jc w:val="center"/>
              <w:rPr>
                <w:rFonts w:cs="Times New Roman"/>
                <w:sz w:val="20"/>
                <w:szCs w:val="20"/>
                <w:lang w:eastAsia="en-CA"/>
              </w:rPr>
            </w:pPr>
            <w:r w:rsidRPr="00C718A5">
              <w:rPr>
                <w:rFonts w:ascii="Arial" w:hAnsi="Arial" w:cs="Arial"/>
                <w:color w:val="000000"/>
                <w:sz w:val="20"/>
                <w:szCs w:val="20"/>
              </w:rPr>
              <w:t>8.3</w:t>
            </w:r>
          </w:p>
        </w:tc>
        <w:tc>
          <w:tcPr>
            <w:tcW w:w="720" w:type="dxa"/>
            <w:tcBorders>
              <w:top w:val="nil"/>
              <w:left w:val="nil"/>
              <w:bottom w:val="nil"/>
              <w:right w:val="nil"/>
            </w:tcBorders>
            <w:shd w:val="clear" w:color="auto" w:fill="auto"/>
            <w:noWrap/>
            <w:vAlign w:val="bottom"/>
          </w:tcPr>
          <w:p w14:paraId="4FEF59EC" w14:textId="6BCF7C9F" w:rsidR="00D14730" w:rsidRPr="00C718A5" w:rsidRDefault="00D14730" w:rsidP="00D14730">
            <w:pPr>
              <w:jc w:val="center"/>
              <w:rPr>
                <w:rFonts w:cs="Times New Roman"/>
                <w:sz w:val="20"/>
                <w:szCs w:val="20"/>
                <w:lang w:eastAsia="en-CA"/>
              </w:rPr>
            </w:pPr>
            <w:r w:rsidRPr="00C718A5">
              <w:rPr>
                <w:rFonts w:ascii="Arial" w:hAnsi="Arial" w:cs="Arial"/>
                <w:color w:val="000000"/>
                <w:sz w:val="20"/>
                <w:szCs w:val="20"/>
              </w:rPr>
              <w:t>8.3</w:t>
            </w:r>
          </w:p>
        </w:tc>
        <w:tc>
          <w:tcPr>
            <w:tcW w:w="720" w:type="dxa"/>
            <w:tcBorders>
              <w:top w:val="nil"/>
              <w:left w:val="nil"/>
              <w:bottom w:val="nil"/>
              <w:right w:val="nil"/>
            </w:tcBorders>
            <w:shd w:val="clear" w:color="auto" w:fill="auto"/>
            <w:noWrap/>
            <w:vAlign w:val="bottom"/>
          </w:tcPr>
          <w:p w14:paraId="2C599E7C" w14:textId="11ECC01F" w:rsidR="00D14730" w:rsidRPr="00C718A5" w:rsidRDefault="00D14730" w:rsidP="00D14730">
            <w:pPr>
              <w:jc w:val="center"/>
              <w:rPr>
                <w:rFonts w:cs="Times New Roman"/>
                <w:sz w:val="20"/>
                <w:szCs w:val="20"/>
                <w:lang w:eastAsia="en-CA"/>
              </w:rPr>
            </w:pPr>
            <w:r w:rsidRPr="00C718A5">
              <w:rPr>
                <w:rFonts w:ascii="Arial" w:hAnsi="Arial" w:cs="Arial"/>
                <w:color w:val="000000"/>
                <w:sz w:val="20"/>
                <w:szCs w:val="20"/>
              </w:rPr>
              <w:t>8.5</w:t>
            </w:r>
          </w:p>
        </w:tc>
        <w:tc>
          <w:tcPr>
            <w:tcW w:w="720" w:type="dxa"/>
            <w:tcBorders>
              <w:top w:val="nil"/>
              <w:left w:val="nil"/>
              <w:bottom w:val="nil"/>
              <w:right w:val="nil"/>
            </w:tcBorders>
            <w:shd w:val="clear" w:color="auto" w:fill="auto"/>
            <w:noWrap/>
            <w:vAlign w:val="bottom"/>
          </w:tcPr>
          <w:p w14:paraId="0521B62B" w14:textId="42932F84" w:rsidR="00D14730" w:rsidRPr="00C718A5" w:rsidRDefault="00D14730" w:rsidP="00D14730">
            <w:pPr>
              <w:jc w:val="center"/>
              <w:rPr>
                <w:rFonts w:cs="Times New Roman"/>
                <w:sz w:val="20"/>
                <w:szCs w:val="20"/>
                <w:lang w:eastAsia="en-CA"/>
              </w:rPr>
            </w:pPr>
            <w:r w:rsidRPr="00C718A5">
              <w:rPr>
                <w:rFonts w:ascii="Arial" w:hAnsi="Arial" w:cs="Arial"/>
                <w:color w:val="000000"/>
                <w:sz w:val="20"/>
                <w:szCs w:val="20"/>
              </w:rPr>
              <w:t>8.7</w:t>
            </w:r>
          </w:p>
        </w:tc>
      </w:tr>
      <w:tr w:rsidR="00D14730" w:rsidRPr="00C718A5" w14:paraId="64230F8B" w14:textId="77777777" w:rsidTr="00BA34B1">
        <w:trPr>
          <w:trHeight w:val="255"/>
        </w:trPr>
        <w:tc>
          <w:tcPr>
            <w:tcW w:w="720" w:type="dxa"/>
            <w:tcBorders>
              <w:top w:val="nil"/>
              <w:left w:val="nil"/>
              <w:bottom w:val="nil"/>
              <w:right w:val="nil"/>
            </w:tcBorders>
            <w:shd w:val="clear" w:color="auto" w:fill="auto"/>
            <w:noWrap/>
            <w:vAlign w:val="bottom"/>
            <w:hideMark/>
          </w:tcPr>
          <w:p w14:paraId="61CBFC60" w14:textId="77777777" w:rsidR="00D14730" w:rsidRPr="00C718A5" w:rsidRDefault="00D14730" w:rsidP="00D14730">
            <w:pPr>
              <w:jc w:val="center"/>
              <w:rPr>
                <w:rFonts w:cs="Times New Roman"/>
                <w:b/>
                <w:bCs/>
                <w:sz w:val="20"/>
                <w:szCs w:val="20"/>
                <w:lang w:eastAsia="en-CA"/>
              </w:rPr>
            </w:pPr>
            <w:r w:rsidRPr="00C718A5">
              <w:rPr>
                <w:rFonts w:cs="Times New Roman"/>
                <w:b/>
                <w:bCs/>
                <w:sz w:val="20"/>
                <w:szCs w:val="20"/>
                <w:lang w:eastAsia="en-CA"/>
              </w:rPr>
              <w:t>44</w:t>
            </w:r>
          </w:p>
        </w:tc>
        <w:tc>
          <w:tcPr>
            <w:tcW w:w="720" w:type="dxa"/>
            <w:tcBorders>
              <w:top w:val="nil"/>
              <w:left w:val="nil"/>
              <w:bottom w:val="nil"/>
              <w:right w:val="nil"/>
            </w:tcBorders>
            <w:shd w:val="clear" w:color="auto" w:fill="auto"/>
            <w:noWrap/>
            <w:vAlign w:val="bottom"/>
          </w:tcPr>
          <w:p w14:paraId="699DD85F" w14:textId="2392B505" w:rsidR="00D14730" w:rsidRPr="00C718A5" w:rsidRDefault="00D14730" w:rsidP="00D14730">
            <w:pPr>
              <w:jc w:val="center"/>
              <w:rPr>
                <w:rFonts w:cs="Times New Roman"/>
                <w:sz w:val="20"/>
                <w:szCs w:val="20"/>
                <w:lang w:eastAsia="en-CA"/>
              </w:rPr>
            </w:pPr>
            <w:r w:rsidRPr="00C718A5">
              <w:rPr>
                <w:rFonts w:ascii="Arial" w:hAnsi="Arial" w:cs="Arial"/>
                <w:color w:val="000000"/>
                <w:sz w:val="20"/>
                <w:szCs w:val="20"/>
              </w:rPr>
              <w:t>3.25</w:t>
            </w:r>
          </w:p>
        </w:tc>
        <w:tc>
          <w:tcPr>
            <w:tcW w:w="720" w:type="dxa"/>
            <w:tcBorders>
              <w:top w:val="nil"/>
              <w:left w:val="nil"/>
              <w:bottom w:val="nil"/>
              <w:right w:val="nil"/>
            </w:tcBorders>
            <w:shd w:val="clear" w:color="auto" w:fill="auto"/>
            <w:noWrap/>
            <w:vAlign w:val="center"/>
          </w:tcPr>
          <w:p w14:paraId="6782AB1F" w14:textId="4E374108" w:rsidR="00D14730" w:rsidRPr="00C718A5" w:rsidRDefault="00D14730" w:rsidP="00D14730">
            <w:pPr>
              <w:jc w:val="center"/>
              <w:rPr>
                <w:rFonts w:cs="Times New Roman"/>
                <w:sz w:val="20"/>
                <w:szCs w:val="20"/>
                <w:lang w:eastAsia="en-CA"/>
              </w:rPr>
            </w:pPr>
            <w:r w:rsidRPr="00C718A5">
              <w:rPr>
                <w:rFonts w:ascii="Arial" w:hAnsi="Arial" w:cs="Arial"/>
                <w:color w:val="000000"/>
                <w:sz w:val="20"/>
                <w:szCs w:val="20"/>
              </w:rPr>
              <w:t>6.96</w:t>
            </w:r>
          </w:p>
        </w:tc>
        <w:tc>
          <w:tcPr>
            <w:tcW w:w="720" w:type="dxa"/>
            <w:tcBorders>
              <w:top w:val="nil"/>
              <w:left w:val="nil"/>
              <w:bottom w:val="nil"/>
              <w:right w:val="nil"/>
            </w:tcBorders>
            <w:shd w:val="clear" w:color="auto" w:fill="auto"/>
            <w:noWrap/>
            <w:vAlign w:val="bottom"/>
          </w:tcPr>
          <w:p w14:paraId="1AEBB2B5" w14:textId="38C69CEF" w:rsidR="00D14730" w:rsidRPr="00C718A5" w:rsidRDefault="00D14730" w:rsidP="00D14730">
            <w:pPr>
              <w:jc w:val="center"/>
              <w:rPr>
                <w:rFonts w:cs="Times New Roman"/>
                <w:sz w:val="20"/>
                <w:szCs w:val="20"/>
                <w:lang w:eastAsia="en-CA"/>
              </w:rPr>
            </w:pPr>
            <w:r w:rsidRPr="00C718A5">
              <w:rPr>
                <w:rFonts w:ascii="Arial" w:hAnsi="Arial" w:cs="Arial"/>
                <w:color w:val="000000"/>
                <w:sz w:val="20"/>
                <w:szCs w:val="20"/>
              </w:rPr>
              <w:t>8.1</w:t>
            </w:r>
          </w:p>
        </w:tc>
        <w:tc>
          <w:tcPr>
            <w:tcW w:w="720" w:type="dxa"/>
            <w:tcBorders>
              <w:top w:val="nil"/>
              <w:left w:val="nil"/>
              <w:bottom w:val="nil"/>
              <w:right w:val="nil"/>
            </w:tcBorders>
            <w:shd w:val="clear" w:color="auto" w:fill="auto"/>
            <w:noWrap/>
            <w:vAlign w:val="bottom"/>
          </w:tcPr>
          <w:p w14:paraId="5F33998D" w14:textId="367F4C2D" w:rsidR="00D14730" w:rsidRPr="00C718A5" w:rsidRDefault="00D14730" w:rsidP="00D14730">
            <w:pPr>
              <w:jc w:val="center"/>
              <w:rPr>
                <w:rFonts w:cs="Times New Roman"/>
                <w:sz w:val="20"/>
                <w:szCs w:val="20"/>
                <w:lang w:eastAsia="en-CA"/>
              </w:rPr>
            </w:pPr>
            <w:r w:rsidRPr="00C718A5">
              <w:rPr>
                <w:rFonts w:ascii="Arial" w:hAnsi="Arial" w:cs="Arial"/>
                <w:color w:val="000000"/>
                <w:sz w:val="20"/>
                <w:szCs w:val="20"/>
              </w:rPr>
              <w:t>8.2</w:t>
            </w:r>
          </w:p>
        </w:tc>
        <w:tc>
          <w:tcPr>
            <w:tcW w:w="720" w:type="dxa"/>
            <w:tcBorders>
              <w:top w:val="nil"/>
              <w:left w:val="nil"/>
              <w:bottom w:val="nil"/>
              <w:right w:val="nil"/>
            </w:tcBorders>
            <w:shd w:val="clear" w:color="auto" w:fill="auto"/>
            <w:noWrap/>
            <w:vAlign w:val="bottom"/>
          </w:tcPr>
          <w:p w14:paraId="5996A138" w14:textId="4C9A1B89" w:rsidR="00D14730" w:rsidRPr="00C718A5" w:rsidRDefault="00D14730" w:rsidP="00D14730">
            <w:pPr>
              <w:jc w:val="center"/>
              <w:rPr>
                <w:rFonts w:cs="Times New Roman"/>
                <w:sz w:val="20"/>
                <w:szCs w:val="20"/>
                <w:lang w:eastAsia="en-CA"/>
              </w:rPr>
            </w:pPr>
            <w:r w:rsidRPr="00C718A5">
              <w:rPr>
                <w:rFonts w:ascii="Arial" w:hAnsi="Arial" w:cs="Arial"/>
                <w:color w:val="000000"/>
                <w:sz w:val="20"/>
                <w:szCs w:val="20"/>
              </w:rPr>
              <w:t>8.3</w:t>
            </w:r>
          </w:p>
        </w:tc>
        <w:tc>
          <w:tcPr>
            <w:tcW w:w="720" w:type="dxa"/>
            <w:tcBorders>
              <w:top w:val="nil"/>
              <w:left w:val="nil"/>
              <w:bottom w:val="nil"/>
              <w:right w:val="nil"/>
            </w:tcBorders>
            <w:shd w:val="clear" w:color="auto" w:fill="auto"/>
            <w:noWrap/>
            <w:vAlign w:val="bottom"/>
          </w:tcPr>
          <w:p w14:paraId="02B3C9DF" w14:textId="4F1F31A8" w:rsidR="00D14730" w:rsidRPr="00C718A5" w:rsidRDefault="00D14730" w:rsidP="00D14730">
            <w:pPr>
              <w:jc w:val="center"/>
              <w:rPr>
                <w:rFonts w:cs="Times New Roman"/>
                <w:sz w:val="20"/>
                <w:szCs w:val="20"/>
                <w:lang w:eastAsia="en-CA"/>
              </w:rPr>
            </w:pPr>
            <w:r w:rsidRPr="00C718A5">
              <w:rPr>
                <w:rFonts w:ascii="Arial" w:hAnsi="Arial" w:cs="Arial"/>
                <w:color w:val="000000"/>
                <w:sz w:val="20"/>
                <w:szCs w:val="20"/>
              </w:rPr>
              <w:t>8.4</w:t>
            </w:r>
          </w:p>
        </w:tc>
        <w:tc>
          <w:tcPr>
            <w:tcW w:w="720" w:type="dxa"/>
            <w:tcBorders>
              <w:top w:val="nil"/>
              <w:left w:val="nil"/>
              <w:bottom w:val="nil"/>
              <w:right w:val="nil"/>
            </w:tcBorders>
            <w:shd w:val="clear" w:color="auto" w:fill="auto"/>
            <w:noWrap/>
            <w:vAlign w:val="bottom"/>
          </w:tcPr>
          <w:p w14:paraId="46543266" w14:textId="7AC0E088" w:rsidR="00D14730" w:rsidRPr="00C718A5" w:rsidRDefault="00D14730" w:rsidP="00D14730">
            <w:pPr>
              <w:jc w:val="center"/>
              <w:rPr>
                <w:rFonts w:cs="Times New Roman"/>
                <w:sz w:val="20"/>
                <w:szCs w:val="20"/>
                <w:lang w:eastAsia="en-CA"/>
              </w:rPr>
            </w:pPr>
            <w:r w:rsidRPr="00C718A5">
              <w:rPr>
                <w:rFonts w:ascii="Arial" w:hAnsi="Arial" w:cs="Arial"/>
                <w:color w:val="000000"/>
                <w:sz w:val="20"/>
                <w:szCs w:val="20"/>
              </w:rPr>
              <w:t>8.6</w:t>
            </w:r>
          </w:p>
        </w:tc>
      </w:tr>
      <w:tr w:rsidR="00D14730" w:rsidRPr="00C718A5" w14:paraId="2CFB4A55" w14:textId="77777777" w:rsidTr="00BA34B1">
        <w:trPr>
          <w:trHeight w:val="255"/>
        </w:trPr>
        <w:tc>
          <w:tcPr>
            <w:tcW w:w="720" w:type="dxa"/>
            <w:tcBorders>
              <w:top w:val="nil"/>
              <w:left w:val="nil"/>
              <w:bottom w:val="nil"/>
              <w:right w:val="nil"/>
            </w:tcBorders>
            <w:shd w:val="clear" w:color="auto" w:fill="auto"/>
            <w:noWrap/>
            <w:vAlign w:val="bottom"/>
            <w:hideMark/>
          </w:tcPr>
          <w:p w14:paraId="301845FA" w14:textId="77777777" w:rsidR="00D14730" w:rsidRPr="00C718A5" w:rsidRDefault="00D14730" w:rsidP="00D14730">
            <w:pPr>
              <w:jc w:val="center"/>
              <w:rPr>
                <w:rFonts w:cs="Times New Roman"/>
                <w:b/>
                <w:bCs/>
                <w:sz w:val="20"/>
                <w:szCs w:val="20"/>
                <w:lang w:eastAsia="en-CA"/>
              </w:rPr>
            </w:pPr>
            <w:r w:rsidRPr="00C718A5">
              <w:rPr>
                <w:rFonts w:cs="Times New Roman"/>
                <w:b/>
                <w:bCs/>
                <w:sz w:val="20"/>
                <w:szCs w:val="20"/>
                <w:lang w:eastAsia="en-CA"/>
              </w:rPr>
              <w:t>48</w:t>
            </w:r>
          </w:p>
        </w:tc>
        <w:tc>
          <w:tcPr>
            <w:tcW w:w="720" w:type="dxa"/>
            <w:tcBorders>
              <w:top w:val="nil"/>
              <w:left w:val="nil"/>
              <w:bottom w:val="nil"/>
              <w:right w:val="nil"/>
            </w:tcBorders>
            <w:shd w:val="clear" w:color="auto" w:fill="auto"/>
            <w:noWrap/>
            <w:vAlign w:val="bottom"/>
          </w:tcPr>
          <w:p w14:paraId="2E4152AD" w14:textId="5472ADD4" w:rsidR="00D14730" w:rsidRPr="00C718A5" w:rsidRDefault="00D14730" w:rsidP="00D14730">
            <w:pPr>
              <w:jc w:val="center"/>
              <w:rPr>
                <w:rFonts w:cs="Times New Roman"/>
                <w:sz w:val="20"/>
                <w:szCs w:val="20"/>
                <w:lang w:eastAsia="en-CA"/>
              </w:rPr>
            </w:pPr>
            <w:r w:rsidRPr="00C718A5">
              <w:rPr>
                <w:rFonts w:ascii="Arial" w:hAnsi="Arial" w:cs="Arial"/>
                <w:color w:val="000000"/>
                <w:sz w:val="20"/>
                <w:szCs w:val="20"/>
              </w:rPr>
              <w:t>3.25</w:t>
            </w:r>
          </w:p>
        </w:tc>
        <w:tc>
          <w:tcPr>
            <w:tcW w:w="720" w:type="dxa"/>
            <w:tcBorders>
              <w:top w:val="nil"/>
              <w:left w:val="nil"/>
              <w:bottom w:val="nil"/>
              <w:right w:val="nil"/>
            </w:tcBorders>
            <w:shd w:val="clear" w:color="auto" w:fill="auto"/>
            <w:noWrap/>
            <w:vAlign w:val="center"/>
          </w:tcPr>
          <w:p w14:paraId="1B0D7BEF" w14:textId="4E83718F" w:rsidR="00D14730" w:rsidRPr="00C718A5" w:rsidRDefault="00D14730" w:rsidP="00D14730">
            <w:pPr>
              <w:jc w:val="center"/>
              <w:rPr>
                <w:rFonts w:cs="Times New Roman"/>
                <w:sz w:val="20"/>
                <w:szCs w:val="20"/>
                <w:lang w:eastAsia="en-CA"/>
              </w:rPr>
            </w:pPr>
            <w:r w:rsidRPr="00C718A5">
              <w:rPr>
                <w:rFonts w:ascii="Arial" w:hAnsi="Arial" w:cs="Arial"/>
                <w:color w:val="000000"/>
                <w:sz w:val="20"/>
                <w:szCs w:val="20"/>
              </w:rPr>
              <w:t>6.93</w:t>
            </w:r>
          </w:p>
        </w:tc>
        <w:tc>
          <w:tcPr>
            <w:tcW w:w="720" w:type="dxa"/>
            <w:tcBorders>
              <w:top w:val="nil"/>
              <w:left w:val="nil"/>
              <w:bottom w:val="nil"/>
              <w:right w:val="nil"/>
            </w:tcBorders>
            <w:shd w:val="clear" w:color="auto" w:fill="auto"/>
            <w:noWrap/>
            <w:vAlign w:val="bottom"/>
          </w:tcPr>
          <w:p w14:paraId="6F58456E" w14:textId="23A86919" w:rsidR="00D14730" w:rsidRPr="00C718A5" w:rsidRDefault="00D14730" w:rsidP="00D14730">
            <w:pPr>
              <w:jc w:val="center"/>
              <w:rPr>
                <w:rFonts w:cs="Times New Roman"/>
                <w:sz w:val="20"/>
                <w:szCs w:val="20"/>
                <w:lang w:eastAsia="en-CA"/>
              </w:rPr>
            </w:pPr>
            <w:r w:rsidRPr="00C718A5">
              <w:rPr>
                <w:rFonts w:ascii="Arial" w:hAnsi="Arial" w:cs="Arial"/>
                <w:color w:val="000000"/>
                <w:sz w:val="20"/>
                <w:szCs w:val="20"/>
              </w:rPr>
              <w:t>8.0</w:t>
            </w:r>
          </w:p>
        </w:tc>
        <w:tc>
          <w:tcPr>
            <w:tcW w:w="720" w:type="dxa"/>
            <w:tcBorders>
              <w:top w:val="nil"/>
              <w:left w:val="nil"/>
              <w:bottom w:val="nil"/>
              <w:right w:val="nil"/>
            </w:tcBorders>
            <w:shd w:val="clear" w:color="auto" w:fill="auto"/>
            <w:noWrap/>
            <w:vAlign w:val="bottom"/>
          </w:tcPr>
          <w:p w14:paraId="286C8359" w14:textId="0ED49803" w:rsidR="00D14730" w:rsidRPr="00C718A5" w:rsidRDefault="00D14730" w:rsidP="00D14730">
            <w:pPr>
              <w:jc w:val="center"/>
              <w:rPr>
                <w:rFonts w:cs="Times New Roman"/>
                <w:sz w:val="20"/>
                <w:szCs w:val="20"/>
                <w:lang w:eastAsia="en-CA"/>
              </w:rPr>
            </w:pPr>
            <w:r w:rsidRPr="00C718A5">
              <w:rPr>
                <w:rFonts w:ascii="Arial" w:hAnsi="Arial" w:cs="Arial"/>
                <w:color w:val="000000"/>
                <w:sz w:val="20"/>
                <w:szCs w:val="20"/>
              </w:rPr>
              <w:t>8.2</w:t>
            </w:r>
          </w:p>
        </w:tc>
        <w:tc>
          <w:tcPr>
            <w:tcW w:w="720" w:type="dxa"/>
            <w:tcBorders>
              <w:top w:val="nil"/>
              <w:left w:val="nil"/>
              <w:bottom w:val="nil"/>
              <w:right w:val="nil"/>
            </w:tcBorders>
            <w:shd w:val="clear" w:color="auto" w:fill="auto"/>
            <w:noWrap/>
            <w:vAlign w:val="bottom"/>
          </w:tcPr>
          <w:p w14:paraId="65F7C6DF" w14:textId="0CD859D9" w:rsidR="00D14730" w:rsidRPr="00C718A5" w:rsidRDefault="00D14730" w:rsidP="00D14730">
            <w:pPr>
              <w:jc w:val="center"/>
              <w:rPr>
                <w:rFonts w:cs="Times New Roman"/>
                <w:sz w:val="20"/>
                <w:szCs w:val="20"/>
                <w:lang w:eastAsia="en-CA"/>
              </w:rPr>
            </w:pPr>
            <w:r w:rsidRPr="00C718A5">
              <w:rPr>
                <w:rFonts w:ascii="Arial" w:hAnsi="Arial" w:cs="Arial"/>
                <w:color w:val="000000"/>
                <w:sz w:val="20"/>
                <w:szCs w:val="20"/>
              </w:rPr>
              <w:t>8.2</w:t>
            </w:r>
          </w:p>
        </w:tc>
        <w:tc>
          <w:tcPr>
            <w:tcW w:w="720" w:type="dxa"/>
            <w:tcBorders>
              <w:top w:val="nil"/>
              <w:left w:val="nil"/>
              <w:bottom w:val="nil"/>
              <w:right w:val="nil"/>
            </w:tcBorders>
            <w:shd w:val="clear" w:color="auto" w:fill="auto"/>
            <w:noWrap/>
            <w:vAlign w:val="bottom"/>
          </w:tcPr>
          <w:p w14:paraId="6D95352C" w14:textId="62FB9A7E" w:rsidR="00D14730" w:rsidRPr="00C718A5" w:rsidRDefault="00D14730" w:rsidP="00D14730">
            <w:pPr>
              <w:jc w:val="center"/>
              <w:rPr>
                <w:rFonts w:cs="Times New Roman"/>
                <w:sz w:val="20"/>
                <w:szCs w:val="20"/>
                <w:lang w:eastAsia="en-CA"/>
              </w:rPr>
            </w:pPr>
            <w:r w:rsidRPr="00C718A5">
              <w:rPr>
                <w:rFonts w:ascii="Arial" w:hAnsi="Arial" w:cs="Arial"/>
                <w:color w:val="000000"/>
                <w:sz w:val="20"/>
                <w:szCs w:val="20"/>
              </w:rPr>
              <w:t>8.4</w:t>
            </w:r>
          </w:p>
        </w:tc>
        <w:tc>
          <w:tcPr>
            <w:tcW w:w="720" w:type="dxa"/>
            <w:tcBorders>
              <w:top w:val="nil"/>
              <w:left w:val="nil"/>
              <w:bottom w:val="nil"/>
              <w:right w:val="nil"/>
            </w:tcBorders>
            <w:shd w:val="clear" w:color="auto" w:fill="auto"/>
            <w:noWrap/>
            <w:vAlign w:val="bottom"/>
          </w:tcPr>
          <w:p w14:paraId="1025C2DC" w14:textId="6962CA9C" w:rsidR="00D14730" w:rsidRPr="00C718A5" w:rsidRDefault="00D14730" w:rsidP="00D14730">
            <w:pPr>
              <w:jc w:val="center"/>
              <w:rPr>
                <w:rFonts w:cs="Times New Roman"/>
                <w:sz w:val="20"/>
                <w:szCs w:val="20"/>
                <w:lang w:eastAsia="en-CA"/>
              </w:rPr>
            </w:pPr>
            <w:r w:rsidRPr="00C718A5">
              <w:rPr>
                <w:rFonts w:ascii="Arial" w:hAnsi="Arial" w:cs="Arial"/>
                <w:color w:val="000000"/>
                <w:sz w:val="20"/>
                <w:szCs w:val="20"/>
              </w:rPr>
              <w:t>8.5</w:t>
            </w:r>
          </w:p>
        </w:tc>
      </w:tr>
      <w:tr w:rsidR="00D14730" w:rsidRPr="00C718A5" w14:paraId="37CCAE84" w14:textId="77777777" w:rsidTr="00BA34B1">
        <w:trPr>
          <w:trHeight w:val="255"/>
        </w:trPr>
        <w:tc>
          <w:tcPr>
            <w:tcW w:w="720" w:type="dxa"/>
            <w:tcBorders>
              <w:top w:val="nil"/>
              <w:left w:val="nil"/>
              <w:bottom w:val="nil"/>
              <w:right w:val="nil"/>
            </w:tcBorders>
            <w:shd w:val="clear" w:color="auto" w:fill="auto"/>
            <w:noWrap/>
            <w:vAlign w:val="bottom"/>
            <w:hideMark/>
          </w:tcPr>
          <w:p w14:paraId="3F5F60BE" w14:textId="77777777" w:rsidR="00D14730" w:rsidRPr="00C718A5" w:rsidRDefault="00D14730" w:rsidP="00D14730">
            <w:pPr>
              <w:jc w:val="center"/>
              <w:rPr>
                <w:rFonts w:cs="Times New Roman"/>
                <w:b/>
                <w:bCs/>
                <w:sz w:val="20"/>
                <w:szCs w:val="20"/>
                <w:lang w:eastAsia="en-CA"/>
              </w:rPr>
            </w:pPr>
            <w:r w:rsidRPr="00C718A5">
              <w:rPr>
                <w:rFonts w:cs="Times New Roman"/>
                <w:b/>
                <w:bCs/>
                <w:sz w:val="20"/>
                <w:szCs w:val="20"/>
                <w:lang w:eastAsia="en-CA"/>
              </w:rPr>
              <w:t>52</w:t>
            </w:r>
          </w:p>
        </w:tc>
        <w:tc>
          <w:tcPr>
            <w:tcW w:w="720" w:type="dxa"/>
            <w:tcBorders>
              <w:top w:val="nil"/>
              <w:left w:val="nil"/>
              <w:bottom w:val="nil"/>
              <w:right w:val="nil"/>
            </w:tcBorders>
            <w:shd w:val="clear" w:color="auto" w:fill="auto"/>
            <w:noWrap/>
            <w:vAlign w:val="bottom"/>
          </w:tcPr>
          <w:p w14:paraId="490F25E6" w14:textId="0E039FA9" w:rsidR="00D14730" w:rsidRPr="00C718A5" w:rsidRDefault="00D14730" w:rsidP="00D14730">
            <w:pPr>
              <w:jc w:val="center"/>
              <w:rPr>
                <w:rFonts w:cs="Times New Roman"/>
                <w:sz w:val="20"/>
                <w:szCs w:val="20"/>
                <w:lang w:eastAsia="en-CA"/>
              </w:rPr>
            </w:pPr>
            <w:r w:rsidRPr="00C718A5">
              <w:rPr>
                <w:rFonts w:ascii="Arial" w:hAnsi="Arial" w:cs="Arial"/>
                <w:color w:val="000000"/>
                <w:sz w:val="20"/>
                <w:szCs w:val="20"/>
              </w:rPr>
              <w:t>3.25</w:t>
            </w:r>
          </w:p>
        </w:tc>
        <w:tc>
          <w:tcPr>
            <w:tcW w:w="720" w:type="dxa"/>
            <w:tcBorders>
              <w:top w:val="nil"/>
              <w:left w:val="nil"/>
              <w:bottom w:val="nil"/>
              <w:right w:val="nil"/>
            </w:tcBorders>
            <w:shd w:val="clear" w:color="auto" w:fill="auto"/>
            <w:noWrap/>
            <w:vAlign w:val="center"/>
          </w:tcPr>
          <w:p w14:paraId="652DD054" w14:textId="3C10D9D5" w:rsidR="00D14730" w:rsidRPr="00C718A5" w:rsidRDefault="00D14730" w:rsidP="00D14730">
            <w:pPr>
              <w:jc w:val="center"/>
              <w:rPr>
                <w:rFonts w:cs="Times New Roman"/>
                <w:sz w:val="20"/>
                <w:szCs w:val="20"/>
                <w:lang w:eastAsia="en-CA"/>
              </w:rPr>
            </w:pPr>
            <w:r w:rsidRPr="00C718A5">
              <w:rPr>
                <w:rFonts w:ascii="Arial" w:hAnsi="Arial" w:cs="Arial"/>
                <w:color w:val="000000"/>
                <w:sz w:val="20"/>
                <w:szCs w:val="20"/>
              </w:rPr>
              <w:t>6.90</w:t>
            </w:r>
          </w:p>
        </w:tc>
        <w:tc>
          <w:tcPr>
            <w:tcW w:w="720" w:type="dxa"/>
            <w:tcBorders>
              <w:top w:val="nil"/>
              <w:left w:val="nil"/>
              <w:bottom w:val="nil"/>
              <w:right w:val="nil"/>
            </w:tcBorders>
            <w:shd w:val="clear" w:color="auto" w:fill="auto"/>
            <w:noWrap/>
            <w:vAlign w:val="bottom"/>
          </w:tcPr>
          <w:p w14:paraId="299E164F" w14:textId="6D818622" w:rsidR="00D14730" w:rsidRPr="00C718A5" w:rsidRDefault="00D14730" w:rsidP="00D14730">
            <w:pPr>
              <w:jc w:val="center"/>
              <w:rPr>
                <w:rFonts w:cs="Times New Roman"/>
                <w:sz w:val="20"/>
                <w:szCs w:val="20"/>
                <w:lang w:eastAsia="en-CA"/>
              </w:rPr>
            </w:pPr>
            <w:r w:rsidRPr="00C718A5">
              <w:rPr>
                <w:rFonts w:ascii="Arial" w:hAnsi="Arial" w:cs="Arial"/>
                <w:color w:val="000000"/>
                <w:sz w:val="20"/>
                <w:szCs w:val="20"/>
              </w:rPr>
              <w:t>8.0</w:t>
            </w:r>
          </w:p>
        </w:tc>
        <w:tc>
          <w:tcPr>
            <w:tcW w:w="720" w:type="dxa"/>
            <w:tcBorders>
              <w:top w:val="nil"/>
              <w:left w:val="nil"/>
              <w:bottom w:val="nil"/>
              <w:right w:val="nil"/>
            </w:tcBorders>
            <w:shd w:val="clear" w:color="auto" w:fill="auto"/>
            <w:noWrap/>
            <w:vAlign w:val="bottom"/>
          </w:tcPr>
          <w:p w14:paraId="30CAAED7" w14:textId="1D03CAAD" w:rsidR="00D14730" w:rsidRPr="00C718A5" w:rsidRDefault="00D14730" w:rsidP="00D14730">
            <w:pPr>
              <w:jc w:val="center"/>
              <w:rPr>
                <w:rFonts w:cs="Times New Roman"/>
                <w:sz w:val="20"/>
                <w:szCs w:val="20"/>
                <w:lang w:eastAsia="en-CA"/>
              </w:rPr>
            </w:pPr>
            <w:r w:rsidRPr="00C718A5">
              <w:rPr>
                <w:rFonts w:ascii="Arial" w:hAnsi="Arial" w:cs="Arial"/>
                <w:color w:val="000000"/>
                <w:sz w:val="20"/>
                <w:szCs w:val="20"/>
              </w:rPr>
              <w:t>8.2</w:t>
            </w:r>
          </w:p>
        </w:tc>
        <w:tc>
          <w:tcPr>
            <w:tcW w:w="720" w:type="dxa"/>
            <w:tcBorders>
              <w:top w:val="nil"/>
              <w:left w:val="nil"/>
              <w:bottom w:val="nil"/>
              <w:right w:val="nil"/>
            </w:tcBorders>
            <w:shd w:val="clear" w:color="auto" w:fill="auto"/>
            <w:noWrap/>
            <w:vAlign w:val="bottom"/>
          </w:tcPr>
          <w:p w14:paraId="6AA23549" w14:textId="3583204C" w:rsidR="00D14730" w:rsidRPr="00C718A5" w:rsidRDefault="00D14730" w:rsidP="00D14730">
            <w:pPr>
              <w:jc w:val="center"/>
              <w:rPr>
                <w:rFonts w:cs="Times New Roman"/>
                <w:sz w:val="20"/>
                <w:szCs w:val="20"/>
                <w:lang w:eastAsia="en-CA"/>
              </w:rPr>
            </w:pPr>
            <w:r w:rsidRPr="00C718A5">
              <w:rPr>
                <w:rFonts w:ascii="Arial" w:hAnsi="Arial" w:cs="Arial"/>
                <w:color w:val="000000"/>
                <w:sz w:val="20"/>
                <w:szCs w:val="20"/>
              </w:rPr>
              <w:t>8.2</w:t>
            </w:r>
          </w:p>
        </w:tc>
        <w:tc>
          <w:tcPr>
            <w:tcW w:w="720" w:type="dxa"/>
            <w:tcBorders>
              <w:top w:val="nil"/>
              <w:left w:val="nil"/>
              <w:bottom w:val="nil"/>
              <w:right w:val="nil"/>
            </w:tcBorders>
            <w:shd w:val="clear" w:color="auto" w:fill="auto"/>
            <w:noWrap/>
            <w:vAlign w:val="bottom"/>
          </w:tcPr>
          <w:p w14:paraId="6BE320C9" w14:textId="027AC819" w:rsidR="00D14730" w:rsidRPr="00C718A5" w:rsidRDefault="00D14730" w:rsidP="00D14730">
            <w:pPr>
              <w:jc w:val="center"/>
              <w:rPr>
                <w:rFonts w:cs="Times New Roman"/>
                <w:sz w:val="20"/>
                <w:szCs w:val="20"/>
                <w:lang w:eastAsia="en-CA"/>
              </w:rPr>
            </w:pPr>
            <w:r w:rsidRPr="00C718A5">
              <w:rPr>
                <w:rFonts w:ascii="Arial" w:hAnsi="Arial" w:cs="Arial"/>
                <w:color w:val="000000"/>
                <w:sz w:val="20"/>
                <w:szCs w:val="20"/>
              </w:rPr>
              <w:t>8.4</w:t>
            </w:r>
          </w:p>
        </w:tc>
        <w:tc>
          <w:tcPr>
            <w:tcW w:w="720" w:type="dxa"/>
            <w:tcBorders>
              <w:top w:val="nil"/>
              <w:left w:val="nil"/>
              <w:bottom w:val="nil"/>
              <w:right w:val="nil"/>
            </w:tcBorders>
            <w:shd w:val="clear" w:color="auto" w:fill="auto"/>
            <w:noWrap/>
            <w:vAlign w:val="bottom"/>
          </w:tcPr>
          <w:p w14:paraId="036DB51C" w14:textId="3B5B1B4F" w:rsidR="00D14730" w:rsidRPr="00C718A5" w:rsidRDefault="00D14730" w:rsidP="00D14730">
            <w:pPr>
              <w:jc w:val="center"/>
              <w:rPr>
                <w:rFonts w:cs="Times New Roman"/>
                <w:sz w:val="20"/>
                <w:szCs w:val="20"/>
                <w:lang w:eastAsia="en-CA"/>
              </w:rPr>
            </w:pPr>
            <w:r w:rsidRPr="00C718A5">
              <w:rPr>
                <w:rFonts w:ascii="Arial" w:hAnsi="Arial" w:cs="Arial"/>
                <w:color w:val="000000"/>
                <w:sz w:val="20"/>
                <w:szCs w:val="20"/>
              </w:rPr>
              <w:t>8.5</w:t>
            </w:r>
          </w:p>
        </w:tc>
      </w:tr>
      <w:tr w:rsidR="00D14730" w:rsidRPr="00C718A5" w14:paraId="5018BA54" w14:textId="77777777" w:rsidTr="00BA34B1">
        <w:trPr>
          <w:trHeight w:hRule="exact" w:val="115"/>
        </w:trPr>
        <w:tc>
          <w:tcPr>
            <w:tcW w:w="720" w:type="dxa"/>
            <w:tcBorders>
              <w:top w:val="nil"/>
              <w:left w:val="nil"/>
              <w:bottom w:val="single" w:sz="4" w:space="0" w:color="auto"/>
              <w:right w:val="nil"/>
            </w:tcBorders>
            <w:shd w:val="clear" w:color="auto" w:fill="auto"/>
            <w:noWrap/>
            <w:vAlign w:val="bottom"/>
            <w:hideMark/>
          </w:tcPr>
          <w:p w14:paraId="424FE056" w14:textId="77777777" w:rsidR="00D14730" w:rsidRPr="00C718A5" w:rsidRDefault="00D14730" w:rsidP="00D14730">
            <w:pPr>
              <w:rPr>
                <w:rFonts w:cs="Times New Roman"/>
                <w:sz w:val="20"/>
                <w:szCs w:val="20"/>
                <w:lang w:eastAsia="en-CA"/>
              </w:rPr>
            </w:pPr>
            <w:r w:rsidRPr="00C718A5">
              <w:rPr>
                <w:rFonts w:cs="Times New Roman"/>
                <w:sz w:val="20"/>
                <w:szCs w:val="20"/>
                <w:lang w:eastAsia="en-CA"/>
              </w:rPr>
              <w:t> </w:t>
            </w:r>
          </w:p>
        </w:tc>
        <w:tc>
          <w:tcPr>
            <w:tcW w:w="720" w:type="dxa"/>
            <w:tcBorders>
              <w:top w:val="nil"/>
              <w:left w:val="nil"/>
              <w:bottom w:val="single" w:sz="4" w:space="0" w:color="auto"/>
              <w:right w:val="nil"/>
            </w:tcBorders>
            <w:shd w:val="clear" w:color="auto" w:fill="auto"/>
            <w:noWrap/>
            <w:vAlign w:val="bottom"/>
            <w:hideMark/>
          </w:tcPr>
          <w:p w14:paraId="0D5E09AE" w14:textId="04C31287" w:rsidR="00D14730" w:rsidRPr="00C718A5" w:rsidRDefault="00D14730" w:rsidP="00D14730">
            <w:pPr>
              <w:jc w:val="center"/>
              <w:rPr>
                <w:rFonts w:cs="Times New Roman"/>
                <w:sz w:val="20"/>
                <w:szCs w:val="20"/>
                <w:lang w:eastAsia="en-CA"/>
              </w:rPr>
            </w:pPr>
          </w:p>
        </w:tc>
        <w:tc>
          <w:tcPr>
            <w:tcW w:w="720" w:type="dxa"/>
            <w:tcBorders>
              <w:top w:val="nil"/>
              <w:left w:val="nil"/>
              <w:bottom w:val="single" w:sz="4" w:space="0" w:color="auto"/>
              <w:right w:val="nil"/>
            </w:tcBorders>
            <w:shd w:val="clear" w:color="auto" w:fill="auto"/>
            <w:noWrap/>
            <w:vAlign w:val="bottom"/>
            <w:hideMark/>
          </w:tcPr>
          <w:p w14:paraId="6BA601CB" w14:textId="4AAA7EF6" w:rsidR="00D14730" w:rsidRPr="00C718A5" w:rsidRDefault="00D14730" w:rsidP="00D14730">
            <w:pPr>
              <w:jc w:val="center"/>
              <w:rPr>
                <w:rFonts w:cs="Times New Roman"/>
                <w:sz w:val="20"/>
                <w:szCs w:val="20"/>
                <w:lang w:eastAsia="en-CA"/>
              </w:rPr>
            </w:pPr>
          </w:p>
        </w:tc>
        <w:tc>
          <w:tcPr>
            <w:tcW w:w="720" w:type="dxa"/>
            <w:tcBorders>
              <w:top w:val="nil"/>
              <w:left w:val="nil"/>
              <w:bottom w:val="single" w:sz="4" w:space="0" w:color="auto"/>
              <w:right w:val="nil"/>
            </w:tcBorders>
            <w:shd w:val="clear" w:color="auto" w:fill="auto"/>
            <w:noWrap/>
            <w:vAlign w:val="bottom"/>
            <w:hideMark/>
          </w:tcPr>
          <w:p w14:paraId="5A9FC1AE" w14:textId="09D58CDF" w:rsidR="00D14730" w:rsidRPr="00C718A5" w:rsidRDefault="00D14730" w:rsidP="00D14730">
            <w:pPr>
              <w:jc w:val="center"/>
              <w:rPr>
                <w:rFonts w:cs="Times New Roman"/>
                <w:sz w:val="20"/>
                <w:szCs w:val="20"/>
                <w:lang w:eastAsia="en-CA"/>
              </w:rPr>
            </w:pPr>
          </w:p>
        </w:tc>
        <w:tc>
          <w:tcPr>
            <w:tcW w:w="720" w:type="dxa"/>
            <w:tcBorders>
              <w:top w:val="nil"/>
              <w:left w:val="nil"/>
              <w:bottom w:val="single" w:sz="4" w:space="0" w:color="auto"/>
              <w:right w:val="nil"/>
            </w:tcBorders>
            <w:shd w:val="clear" w:color="auto" w:fill="auto"/>
            <w:noWrap/>
            <w:vAlign w:val="bottom"/>
            <w:hideMark/>
          </w:tcPr>
          <w:p w14:paraId="3DD610A5" w14:textId="6089F0E5" w:rsidR="00D14730" w:rsidRPr="00C718A5" w:rsidRDefault="00D14730" w:rsidP="00D14730">
            <w:pPr>
              <w:jc w:val="center"/>
              <w:rPr>
                <w:rFonts w:cs="Times New Roman"/>
                <w:sz w:val="20"/>
                <w:szCs w:val="20"/>
                <w:lang w:eastAsia="en-CA"/>
              </w:rPr>
            </w:pPr>
          </w:p>
        </w:tc>
        <w:tc>
          <w:tcPr>
            <w:tcW w:w="720" w:type="dxa"/>
            <w:tcBorders>
              <w:top w:val="nil"/>
              <w:left w:val="nil"/>
              <w:bottom w:val="single" w:sz="4" w:space="0" w:color="auto"/>
              <w:right w:val="nil"/>
            </w:tcBorders>
            <w:shd w:val="clear" w:color="auto" w:fill="auto"/>
            <w:noWrap/>
            <w:vAlign w:val="bottom"/>
            <w:hideMark/>
          </w:tcPr>
          <w:p w14:paraId="58495B03" w14:textId="26EB6FA3" w:rsidR="00D14730" w:rsidRPr="00C718A5" w:rsidRDefault="00D14730" w:rsidP="00D14730">
            <w:pPr>
              <w:jc w:val="center"/>
              <w:rPr>
                <w:rFonts w:cs="Times New Roman"/>
                <w:sz w:val="20"/>
                <w:szCs w:val="20"/>
                <w:lang w:eastAsia="en-CA"/>
              </w:rPr>
            </w:pPr>
          </w:p>
        </w:tc>
        <w:tc>
          <w:tcPr>
            <w:tcW w:w="720" w:type="dxa"/>
            <w:tcBorders>
              <w:top w:val="nil"/>
              <w:left w:val="nil"/>
              <w:bottom w:val="single" w:sz="4" w:space="0" w:color="auto"/>
              <w:right w:val="nil"/>
            </w:tcBorders>
            <w:shd w:val="clear" w:color="auto" w:fill="auto"/>
            <w:noWrap/>
            <w:vAlign w:val="bottom"/>
            <w:hideMark/>
          </w:tcPr>
          <w:p w14:paraId="11357076" w14:textId="31269004" w:rsidR="00D14730" w:rsidRPr="00C718A5" w:rsidRDefault="00D14730" w:rsidP="00D14730">
            <w:pPr>
              <w:jc w:val="center"/>
              <w:rPr>
                <w:rFonts w:cs="Times New Roman"/>
                <w:sz w:val="20"/>
                <w:szCs w:val="20"/>
                <w:lang w:eastAsia="en-CA"/>
              </w:rPr>
            </w:pPr>
          </w:p>
        </w:tc>
        <w:tc>
          <w:tcPr>
            <w:tcW w:w="720" w:type="dxa"/>
            <w:tcBorders>
              <w:top w:val="nil"/>
              <w:left w:val="nil"/>
              <w:bottom w:val="single" w:sz="4" w:space="0" w:color="auto"/>
              <w:right w:val="nil"/>
            </w:tcBorders>
            <w:shd w:val="clear" w:color="auto" w:fill="auto"/>
            <w:noWrap/>
            <w:vAlign w:val="bottom"/>
            <w:hideMark/>
          </w:tcPr>
          <w:p w14:paraId="4A2827B2" w14:textId="2F6FAE17" w:rsidR="00D14730" w:rsidRPr="00C718A5" w:rsidRDefault="00D14730" w:rsidP="00D14730">
            <w:pPr>
              <w:jc w:val="center"/>
              <w:rPr>
                <w:rFonts w:cs="Times New Roman"/>
                <w:sz w:val="20"/>
                <w:szCs w:val="20"/>
                <w:lang w:eastAsia="en-CA"/>
              </w:rPr>
            </w:pPr>
          </w:p>
        </w:tc>
      </w:tr>
    </w:tbl>
    <w:p w14:paraId="33F82E96" w14:textId="77777777" w:rsidR="00CA1C17" w:rsidRPr="00921C95" w:rsidRDefault="00CA1C17">
      <w:pPr>
        <w:rPr>
          <w:rFonts w:ascii="Arial" w:hAnsi="Arial" w:cs="Arial"/>
          <w:sz w:val="16"/>
          <w:szCs w:val="16"/>
        </w:rPr>
      </w:pPr>
    </w:p>
    <w:p w14:paraId="5E5A3853" w14:textId="77777777" w:rsidR="00D54C06" w:rsidRPr="00921C95" w:rsidRDefault="00D54C06">
      <w:pPr>
        <w:rPr>
          <w:rFonts w:ascii="Arial" w:hAnsi="Arial" w:cs="Arial"/>
        </w:rPr>
        <w:sectPr w:rsidR="00D54C06" w:rsidRPr="00921C95" w:rsidSect="00AE5365">
          <w:pgSz w:w="12240" w:h="15840"/>
          <w:pgMar w:top="1440" w:right="1440" w:bottom="1440" w:left="1440" w:header="706" w:footer="706" w:gutter="0"/>
          <w:cols w:space="708"/>
          <w:docGrid w:linePitch="360"/>
        </w:sectPr>
      </w:pPr>
    </w:p>
    <w:p w14:paraId="462FA5E3" w14:textId="77777777" w:rsidR="000374DC" w:rsidRPr="00921C95" w:rsidRDefault="000374DC" w:rsidP="000374DC">
      <w:pPr>
        <w:pStyle w:val="Heading2"/>
        <w:keepNext/>
        <w:keepLines/>
        <w:spacing w:after="240"/>
        <w:rPr>
          <w:sz w:val="24"/>
          <w:szCs w:val="24"/>
        </w:rPr>
      </w:pPr>
      <w:bookmarkStart w:id="50" w:name="_Toc117515932"/>
      <w:r w:rsidRPr="00921C95">
        <w:rPr>
          <w:sz w:val="24"/>
          <w:szCs w:val="24"/>
        </w:rPr>
        <w:lastRenderedPageBreak/>
        <w:t>OSOYOOS LAKE OXYGEN CONCENTRATIONS</w:t>
      </w:r>
      <w:bookmarkEnd w:id="50"/>
    </w:p>
    <w:p w14:paraId="09427366" w14:textId="67F7EBCA" w:rsidR="00A57F83" w:rsidRDefault="000374DC" w:rsidP="00181086">
      <w:pPr>
        <w:rPr>
          <w:rFonts w:ascii="Arial" w:hAnsi="Arial" w:cs="Arial"/>
        </w:rPr>
      </w:pPr>
      <w:r w:rsidRPr="00921C95">
        <w:rPr>
          <w:rFonts w:ascii="Arial" w:hAnsi="Arial" w:cs="Arial"/>
        </w:rPr>
        <w:t>Table 2</w:t>
      </w:r>
      <w:r w:rsidR="00532C36" w:rsidRPr="00921C95">
        <w:rPr>
          <w:rFonts w:ascii="Arial" w:hAnsi="Arial" w:cs="Arial"/>
        </w:rPr>
        <w:t>.</w:t>
      </w:r>
      <w:r w:rsidR="00225AE4" w:rsidRPr="00921C95">
        <w:rPr>
          <w:rFonts w:ascii="Arial" w:hAnsi="Arial" w:cs="Arial"/>
        </w:rPr>
        <w:t xml:space="preserve"> </w:t>
      </w:r>
      <w:r w:rsidRPr="00921C95">
        <w:rPr>
          <w:rFonts w:ascii="Arial" w:hAnsi="Arial" w:cs="Arial"/>
        </w:rPr>
        <w:t>Osoyoos Lake oxygen profiles (mg/L). Profiles are averaged from data collected at the north end of the North Basin</w:t>
      </w:r>
      <w:r w:rsidR="00946E28" w:rsidRPr="00921C95">
        <w:rPr>
          <w:rFonts w:ascii="Arial" w:hAnsi="Arial" w:cs="Arial"/>
        </w:rPr>
        <w:t xml:space="preserve"> (#1, Figure 3)</w:t>
      </w:r>
      <w:r w:rsidRPr="00921C95">
        <w:rPr>
          <w:rFonts w:ascii="Arial" w:hAnsi="Arial" w:cs="Arial"/>
        </w:rPr>
        <w:t xml:space="preserve"> and the Monashee sites</w:t>
      </w:r>
      <w:r w:rsidR="00946E28" w:rsidRPr="00921C95">
        <w:rPr>
          <w:rFonts w:ascii="Arial" w:hAnsi="Arial" w:cs="Arial"/>
        </w:rPr>
        <w:t xml:space="preserve"> (#5, Figure 3)</w:t>
      </w:r>
      <w:r w:rsidRPr="00921C95">
        <w:rPr>
          <w:rFonts w:ascii="Arial" w:hAnsi="Arial" w:cs="Arial"/>
        </w:rPr>
        <w:t>. Shaded area (when present) approximates oxygen concentrations known to be generally avoided by juvenile sockeye (i.e. oxygen &lt; 4µg L</w:t>
      </w:r>
      <w:r w:rsidRPr="00921C95">
        <w:rPr>
          <w:rFonts w:ascii="Arial" w:hAnsi="Arial" w:cs="Arial"/>
          <w:vertAlign w:val="superscript"/>
        </w:rPr>
        <w:t>-1</w:t>
      </w:r>
      <w:r w:rsidRPr="00921C95">
        <w:rPr>
          <w:rFonts w:ascii="Arial" w:hAnsi="Arial" w:cs="Arial"/>
        </w:rPr>
        <w:t>, Davis 1975, Brett and Blackburn 1981).</w:t>
      </w:r>
      <w:r w:rsidR="00B237C1" w:rsidRPr="00921C95">
        <w:rPr>
          <w:rFonts w:ascii="Arial" w:hAnsi="Arial" w:cs="Arial"/>
        </w:rPr>
        <w:t xml:space="preserve"> No data available for blank cells.</w:t>
      </w:r>
    </w:p>
    <w:p w14:paraId="20CBEFAE" w14:textId="77777777" w:rsidR="006D0560" w:rsidRDefault="006D0560" w:rsidP="00181086">
      <w:pPr>
        <w:rPr>
          <w:rFonts w:ascii="Arial" w:hAnsi="Arial" w:cs="Arial"/>
        </w:rPr>
      </w:pPr>
    </w:p>
    <w:p w14:paraId="32298030" w14:textId="0B16A6B3" w:rsidR="006D0560" w:rsidRDefault="006D0560" w:rsidP="006D0560">
      <w:pPr>
        <w:pStyle w:val="Caption"/>
        <w:keepNext/>
      </w:pPr>
      <w:bookmarkStart w:id="51" w:name="_Toc117517157"/>
      <w:r>
        <w:t xml:space="preserve">Table </w:t>
      </w:r>
      <w:r>
        <w:fldChar w:fldCharType="begin"/>
      </w:r>
      <w:r>
        <w:instrText xml:space="preserve"> SEQ Table \* ARABIC \r2</w:instrText>
      </w:r>
      <w:r>
        <w:fldChar w:fldCharType="separate"/>
      </w:r>
      <w:r w:rsidR="00D106D8">
        <w:rPr>
          <w:noProof/>
        </w:rPr>
        <w:t>2</w:t>
      </w:r>
      <w:r>
        <w:fldChar w:fldCharType="end"/>
      </w:r>
      <w:r>
        <w:t xml:space="preserve">.0. </w:t>
      </w:r>
      <w:r>
        <w:rPr>
          <w:b w:val="0"/>
          <w:bCs w:val="0"/>
        </w:rPr>
        <w:t xml:space="preserve">1998 Osoyoos Lake oxygen </w:t>
      </w:r>
      <w:r w:rsidRPr="00181086">
        <w:rPr>
          <w:b w:val="0"/>
          <w:bCs w:val="0"/>
        </w:rPr>
        <w:t>concentrations µg L</w:t>
      </w:r>
      <w:r w:rsidRPr="00BA34B1">
        <w:rPr>
          <w:b w:val="0"/>
          <w:bCs w:val="0"/>
          <w:vertAlign w:val="superscript"/>
        </w:rPr>
        <w:t>-1</w:t>
      </w:r>
      <w:bookmarkEnd w:id="51"/>
    </w:p>
    <w:tbl>
      <w:tblPr>
        <w:tblW w:w="3598" w:type="dxa"/>
        <w:tblLayout w:type="fixed"/>
        <w:tblCellMar>
          <w:left w:w="57" w:type="dxa"/>
          <w:right w:w="57" w:type="dxa"/>
        </w:tblCellMar>
        <w:tblLook w:val="0000" w:firstRow="0" w:lastRow="0" w:firstColumn="0" w:lastColumn="0" w:noHBand="0" w:noVBand="0"/>
      </w:tblPr>
      <w:tblGrid>
        <w:gridCol w:w="629"/>
        <w:gridCol w:w="742"/>
        <w:gridCol w:w="742"/>
        <w:gridCol w:w="743"/>
        <w:gridCol w:w="742"/>
      </w:tblGrid>
      <w:tr w:rsidR="006D0560" w:rsidRPr="00921C95" w14:paraId="2D9CA2AA" w14:textId="77777777" w:rsidTr="00212CA0">
        <w:trPr>
          <w:cantSplit/>
          <w:trHeight w:val="1295"/>
        </w:trPr>
        <w:tc>
          <w:tcPr>
            <w:tcW w:w="629" w:type="dxa"/>
            <w:tcBorders>
              <w:top w:val="single" w:sz="4" w:space="0" w:color="auto"/>
              <w:bottom w:val="single" w:sz="4" w:space="0" w:color="auto"/>
            </w:tcBorders>
            <w:shd w:val="clear" w:color="auto" w:fill="auto"/>
            <w:noWrap/>
            <w:textDirection w:val="btLr"/>
            <w:vAlign w:val="center"/>
          </w:tcPr>
          <w:p w14:paraId="3F658457" w14:textId="77777777" w:rsidR="006D0560" w:rsidRPr="00921C95" w:rsidRDefault="006D0560" w:rsidP="00212CA0">
            <w:pPr>
              <w:widowControl w:val="0"/>
              <w:spacing w:before="40" w:after="40"/>
              <w:ind w:left="113" w:right="113"/>
              <w:jc w:val="center"/>
              <w:rPr>
                <w:rFonts w:cs="Times New Roman"/>
                <w:b/>
                <w:sz w:val="20"/>
                <w:szCs w:val="20"/>
              </w:rPr>
            </w:pPr>
            <w:r w:rsidRPr="00921C95">
              <w:rPr>
                <w:rFonts w:cs="Times New Roman"/>
                <w:b/>
                <w:sz w:val="20"/>
                <w:szCs w:val="20"/>
              </w:rPr>
              <w:t>Depth (m)</w:t>
            </w:r>
          </w:p>
        </w:tc>
        <w:tc>
          <w:tcPr>
            <w:tcW w:w="742" w:type="dxa"/>
            <w:tcBorders>
              <w:top w:val="single" w:sz="4" w:space="0" w:color="auto"/>
              <w:left w:val="nil"/>
              <w:bottom w:val="single" w:sz="4" w:space="0" w:color="auto"/>
              <w:right w:val="nil"/>
            </w:tcBorders>
            <w:shd w:val="clear" w:color="auto" w:fill="auto"/>
            <w:noWrap/>
            <w:textDirection w:val="btLr"/>
            <w:vAlign w:val="center"/>
          </w:tcPr>
          <w:p w14:paraId="3492DC64" w14:textId="77777777" w:rsidR="006D0560" w:rsidRPr="000232F5" w:rsidRDefault="006D0560" w:rsidP="00212CA0">
            <w:pPr>
              <w:widowControl w:val="0"/>
              <w:spacing w:before="40" w:after="40"/>
              <w:ind w:left="113" w:right="113"/>
              <w:rPr>
                <w:rFonts w:cs="Times New Roman"/>
                <w:sz w:val="20"/>
                <w:szCs w:val="20"/>
              </w:rPr>
            </w:pPr>
            <w:r>
              <w:rPr>
                <w:rFonts w:cs="Times New Roman"/>
                <w:sz w:val="20"/>
                <w:szCs w:val="20"/>
              </w:rPr>
              <w:t>10-May-98</w:t>
            </w:r>
          </w:p>
        </w:tc>
        <w:tc>
          <w:tcPr>
            <w:tcW w:w="742" w:type="dxa"/>
            <w:tcBorders>
              <w:top w:val="single" w:sz="4" w:space="0" w:color="auto"/>
              <w:left w:val="nil"/>
              <w:bottom w:val="single" w:sz="4" w:space="0" w:color="auto"/>
              <w:right w:val="nil"/>
            </w:tcBorders>
            <w:shd w:val="clear" w:color="auto" w:fill="auto"/>
            <w:noWrap/>
            <w:textDirection w:val="btLr"/>
            <w:vAlign w:val="center"/>
          </w:tcPr>
          <w:p w14:paraId="011DB98E" w14:textId="77777777" w:rsidR="006D0560" w:rsidRPr="000232F5" w:rsidRDefault="006D0560" w:rsidP="00212CA0">
            <w:pPr>
              <w:widowControl w:val="0"/>
              <w:spacing w:before="40" w:after="40"/>
              <w:ind w:left="113" w:right="113"/>
              <w:rPr>
                <w:rFonts w:cs="Times New Roman"/>
                <w:sz w:val="20"/>
                <w:szCs w:val="20"/>
              </w:rPr>
            </w:pPr>
            <w:r>
              <w:rPr>
                <w:rFonts w:cs="Times New Roman"/>
                <w:sz w:val="20"/>
                <w:szCs w:val="20"/>
              </w:rPr>
              <w:t>25-Jul-98</w:t>
            </w:r>
          </w:p>
        </w:tc>
        <w:tc>
          <w:tcPr>
            <w:tcW w:w="743" w:type="dxa"/>
            <w:tcBorders>
              <w:top w:val="single" w:sz="4" w:space="0" w:color="auto"/>
              <w:left w:val="nil"/>
              <w:bottom w:val="single" w:sz="4" w:space="0" w:color="auto"/>
              <w:right w:val="nil"/>
            </w:tcBorders>
            <w:shd w:val="clear" w:color="auto" w:fill="auto"/>
            <w:noWrap/>
            <w:textDirection w:val="btLr"/>
            <w:vAlign w:val="center"/>
          </w:tcPr>
          <w:p w14:paraId="6C642C2A" w14:textId="77777777" w:rsidR="006D0560" w:rsidRPr="000232F5" w:rsidRDefault="006D0560" w:rsidP="00212CA0">
            <w:pPr>
              <w:widowControl w:val="0"/>
              <w:spacing w:before="40" w:after="40"/>
              <w:ind w:left="113" w:right="113"/>
              <w:rPr>
                <w:rFonts w:cs="Times New Roman"/>
                <w:sz w:val="20"/>
                <w:szCs w:val="20"/>
              </w:rPr>
            </w:pPr>
            <w:r>
              <w:rPr>
                <w:rFonts w:cs="Times New Roman"/>
                <w:sz w:val="20"/>
                <w:szCs w:val="20"/>
              </w:rPr>
              <w:t>15-Sep-98</w:t>
            </w:r>
          </w:p>
        </w:tc>
        <w:tc>
          <w:tcPr>
            <w:tcW w:w="742" w:type="dxa"/>
            <w:tcBorders>
              <w:top w:val="single" w:sz="4" w:space="0" w:color="auto"/>
              <w:left w:val="nil"/>
              <w:bottom w:val="single" w:sz="4" w:space="0" w:color="auto"/>
              <w:right w:val="nil"/>
            </w:tcBorders>
            <w:shd w:val="clear" w:color="auto" w:fill="auto"/>
            <w:noWrap/>
            <w:textDirection w:val="btLr"/>
            <w:vAlign w:val="center"/>
          </w:tcPr>
          <w:p w14:paraId="59FF2E36" w14:textId="77777777" w:rsidR="006D0560" w:rsidRPr="000232F5" w:rsidRDefault="006D0560" w:rsidP="00212CA0">
            <w:pPr>
              <w:widowControl w:val="0"/>
              <w:spacing w:before="40" w:after="40"/>
              <w:ind w:left="113" w:right="113"/>
              <w:rPr>
                <w:rFonts w:cs="Times New Roman"/>
                <w:sz w:val="20"/>
                <w:szCs w:val="20"/>
              </w:rPr>
            </w:pPr>
            <w:r>
              <w:rPr>
                <w:rFonts w:cs="Times New Roman"/>
                <w:sz w:val="20"/>
                <w:szCs w:val="20"/>
              </w:rPr>
              <w:t>4-Oct-98</w:t>
            </w:r>
          </w:p>
        </w:tc>
      </w:tr>
      <w:tr w:rsidR="006D0560" w:rsidRPr="00921C95" w14:paraId="505A22E1" w14:textId="77777777" w:rsidTr="00212CA0">
        <w:trPr>
          <w:cantSplit/>
          <w:trHeight w:hRule="exact" w:val="113"/>
        </w:trPr>
        <w:tc>
          <w:tcPr>
            <w:tcW w:w="629" w:type="dxa"/>
            <w:tcBorders>
              <w:top w:val="single" w:sz="4" w:space="0" w:color="auto"/>
            </w:tcBorders>
            <w:shd w:val="clear" w:color="auto" w:fill="auto"/>
            <w:noWrap/>
            <w:vAlign w:val="center"/>
          </w:tcPr>
          <w:p w14:paraId="6D190D73" w14:textId="77777777" w:rsidR="006D0560" w:rsidRPr="00921C95" w:rsidRDefault="006D0560" w:rsidP="00212CA0">
            <w:pPr>
              <w:widowControl w:val="0"/>
              <w:spacing w:before="40" w:after="40"/>
              <w:jc w:val="center"/>
              <w:rPr>
                <w:rFonts w:cs="Times New Roman"/>
                <w:b/>
                <w:sz w:val="20"/>
                <w:szCs w:val="20"/>
              </w:rPr>
            </w:pPr>
          </w:p>
        </w:tc>
        <w:tc>
          <w:tcPr>
            <w:tcW w:w="742" w:type="dxa"/>
            <w:tcBorders>
              <w:top w:val="single" w:sz="4" w:space="0" w:color="auto"/>
            </w:tcBorders>
            <w:shd w:val="clear" w:color="auto" w:fill="auto"/>
            <w:noWrap/>
            <w:vAlign w:val="center"/>
          </w:tcPr>
          <w:p w14:paraId="7525EFBB" w14:textId="77777777" w:rsidR="006D0560" w:rsidRPr="00921C95" w:rsidRDefault="006D0560" w:rsidP="00212CA0">
            <w:pPr>
              <w:widowControl w:val="0"/>
              <w:tabs>
                <w:tab w:val="decimal" w:pos="303"/>
              </w:tabs>
              <w:spacing w:before="40" w:after="40"/>
              <w:jc w:val="center"/>
              <w:rPr>
                <w:rFonts w:cs="Times New Roman"/>
                <w:sz w:val="20"/>
                <w:szCs w:val="20"/>
              </w:rPr>
            </w:pPr>
          </w:p>
        </w:tc>
        <w:tc>
          <w:tcPr>
            <w:tcW w:w="742" w:type="dxa"/>
            <w:tcBorders>
              <w:top w:val="single" w:sz="4" w:space="0" w:color="auto"/>
            </w:tcBorders>
            <w:shd w:val="clear" w:color="auto" w:fill="auto"/>
            <w:noWrap/>
            <w:vAlign w:val="center"/>
          </w:tcPr>
          <w:p w14:paraId="4B6ADBFC" w14:textId="77777777" w:rsidR="006D0560" w:rsidRPr="00921C95" w:rsidRDefault="006D0560" w:rsidP="00212CA0">
            <w:pPr>
              <w:widowControl w:val="0"/>
              <w:tabs>
                <w:tab w:val="decimal" w:pos="303"/>
              </w:tabs>
              <w:spacing w:before="40" w:after="40"/>
              <w:jc w:val="center"/>
              <w:rPr>
                <w:rFonts w:cs="Times New Roman"/>
                <w:sz w:val="20"/>
                <w:szCs w:val="20"/>
              </w:rPr>
            </w:pPr>
          </w:p>
        </w:tc>
        <w:tc>
          <w:tcPr>
            <w:tcW w:w="743" w:type="dxa"/>
            <w:tcBorders>
              <w:top w:val="single" w:sz="4" w:space="0" w:color="auto"/>
            </w:tcBorders>
            <w:shd w:val="clear" w:color="auto" w:fill="auto"/>
            <w:noWrap/>
            <w:vAlign w:val="center"/>
          </w:tcPr>
          <w:p w14:paraId="5D86208C" w14:textId="77777777" w:rsidR="006D0560" w:rsidRPr="00921C95" w:rsidRDefault="006D0560" w:rsidP="00212CA0">
            <w:pPr>
              <w:widowControl w:val="0"/>
              <w:tabs>
                <w:tab w:val="decimal" w:pos="303"/>
              </w:tabs>
              <w:spacing w:before="40" w:after="40"/>
              <w:jc w:val="center"/>
              <w:rPr>
                <w:rFonts w:cs="Times New Roman"/>
                <w:sz w:val="20"/>
                <w:szCs w:val="20"/>
              </w:rPr>
            </w:pPr>
          </w:p>
        </w:tc>
        <w:tc>
          <w:tcPr>
            <w:tcW w:w="742" w:type="dxa"/>
            <w:tcBorders>
              <w:top w:val="single" w:sz="4" w:space="0" w:color="auto"/>
            </w:tcBorders>
            <w:shd w:val="clear" w:color="auto" w:fill="auto"/>
            <w:noWrap/>
            <w:vAlign w:val="center"/>
          </w:tcPr>
          <w:p w14:paraId="7D9B7811" w14:textId="77777777" w:rsidR="006D0560" w:rsidRPr="00921C95" w:rsidRDefault="006D0560" w:rsidP="00212CA0">
            <w:pPr>
              <w:widowControl w:val="0"/>
              <w:tabs>
                <w:tab w:val="decimal" w:pos="303"/>
              </w:tabs>
              <w:spacing w:before="40" w:after="40"/>
              <w:jc w:val="center"/>
              <w:rPr>
                <w:rFonts w:cs="Times New Roman"/>
                <w:sz w:val="20"/>
                <w:szCs w:val="20"/>
              </w:rPr>
            </w:pPr>
          </w:p>
        </w:tc>
      </w:tr>
      <w:tr w:rsidR="006D0560" w:rsidRPr="00921C95" w14:paraId="1F5BA58A" w14:textId="77777777" w:rsidTr="00212CA0">
        <w:trPr>
          <w:cantSplit/>
          <w:trHeight w:hRule="exact" w:val="284"/>
        </w:trPr>
        <w:tc>
          <w:tcPr>
            <w:tcW w:w="629" w:type="dxa"/>
            <w:shd w:val="clear" w:color="auto" w:fill="auto"/>
            <w:noWrap/>
            <w:vAlign w:val="bottom"/>
          </w:tcPr>
          <w:p w14:paraId="2CF8F193" w14:textId="77777777" w:rsidR="006D0560" w:rsidRPr="00921C95" w:rsidRDefault="006D0560" w:rsidP="00212CA0">
            <w:pPr>
              <w:widowControl w:val="0"/>
              <w:spacing w:before="40" w:after="40"/>
              <w:jc w:val="center"/>
              <w:rPr>
                <w:rFonts w:cs="Times New Roman"/>
                <w:b/>
                <w:sz w:val="20"/>
                <w:szCs w:val="20"/>
              </w:rPr>
            </w:pPr>
            <w:r>
              <w:rPr>
                <w:rFonts w:ascii="Arial" w:hAnsi="Arial" w:cs="Arial"/>
                <w:b/>
                <w:bCs/>
                <w:sz w:val="20"/>
                <w:szCs w:val="20"/>
              </w:rPr>
              <w:t>0</w:t>
            </w:r>
          </w:p>
        </w:tc>
        <w:tc>
          <w:tcPr>
            <w:tcW w:w="742" w:type="dxa"/>
            <w:tcBorders>
              <w:top w:val="nil"/>
              <w:left w:val="nil"/>
              <w:bottom w:val="nil"/>
              <w:right w:val="nil"/>
            </w:tcBorders>
            <w:shd w:val="clear" w:color="auto" w:fill="auto"/>
            <w:noWrap/>
            <w:vAlign w:val="center"/>
          </w:tcPr>
          <w:p w14:paraId="65585417" w14:textId="77777777" w:rsidR="006D0560" w:rsidRPr="000232F5" w:rsidRDefault="006D0560" w:rsidP="00212CA0">
            <w:pPr>
              <w:widowControl w:val="0"/>
              <w:tabs>
                <w:tab w:val="decimal" w:pos="303"/>
              </w:tabs>
              <w:spacing w:before="40" w:after="40"/>
              <w:jc w:val="center"/>
              <w:rPr>
                <w:rFonts w:cs="Times New Roman"/>
                <w:sz w:val="20"/>
                <w:szCs w:val="20"/>
              </w:rPr>
            </w:pPr>
            <w:r>
              <w:rPr>
                <w:rFonts w:ascii="Arial" w:hAnsi="Arial" w:cs="Arial"/>
                <w:sz w:val="20"/>
                <w:szCs w:val="20"/>
              </w:rPr>
              <w:t>10.3</w:t>
            </w:r>
          </w:p>
        </w:tc>
        <w:tc>
          <w:tcPr>
            <w:tcW w:w="742" w:type="dxa"/>
            <w:tcBorders>
              <w:top w:val="nil"/>
              <w:left w:val="nil"/>
              <w:bottom w:val="nil"/>
              <w:right w:val="nil"/>
            </w:tcBorders>
            <w:shd w:val="clear" w:color="auto" w:fill="auto"/>
            <w:noWrap/>
            <w:vAlign w:val="center"/>
          </w:tcPr>
          <w:p w14:paraId="089EDF55" w14:textId="77777777" w:rsidR="006D0560" w:rsidRPr="000232F5" w:rsidRDefault="006D0560" w:rsidP="00212CA0">
            <w:pPr>
              <w:widowControl w:val="0"/>
              <w:tabs>
                <w:tab w:val="decimal" w:pos="303"/>
              </w:tabs>
              <w:spacing w:before="40" w:after="40"/>
              <w:jc w:val="center"/>
              <w:rPr>
                <w:rFonts w:cs="Times New Roman"/>
                <w:sz w:val="20"/>
                <w:szCs w:val="20"/>
              </w:rPr>
            </w:pPr>
          </w:p>
        </w:tc>
        <w:tc>
          <w:tcPr>
            <w:tcW w:w="743" w:type="dxa"/>
            <w:tcBorders>
              <w:top w:val="nil"/>
              <w:left w:val="nil"/>
              <w:bottom w:val="nil"/>
              <w:right w:val="nil"/>
            </w:tcBorders>
            <w:shd w:val="clear" w:color="auto" w:fill="auto"/>
            <w:noWrap/>
            <w:vAlign w:val="center"/>
          </w:tcPr>
          <w:p w14:paraId="51EA85B6" w14:textId="77777777" w:rsidR="006D0560" w:rsidRPr="000232F5" w:rsidRDefault="006D0560" w:rsidP="00212CA0">
            <w:pPr>
              <w:widowControl w:val="0"/>
              <w:tabs>
                <w:tab w:val="decimal" w:pos="303"/>
              </w:tabs>
              <w:spacing w:before="40" w:after="40"/>
              <w:jc w:val="center"/>
              <w:rPr>
                <w:rFonts w:cs="Times New Roman"/>
                <w:sz w:val="20"/>
                <w:szCs w:val="20"/>
              </w:rPr>
            </w:pPr>
            <w:r>
              <w:rPr>
                <w:rFonts w:ascii="Arial" w:hAnsi="Arial" w:cs="Arial"/>
                <w:sz w:val="20"/>
                <w:szCs w:val="20"/>
              </w:rPr>
              <w:t>9.4</w:t>
            </w:r>
          </w:p>
        </w:tc>
        <w:tc>
          <w:tcPr>
            <w:tcW w:w="742" w:type="dxa"/>
            <w:tcBorders>
              <w:top w:val="nil"/>
              <w:left w:val="nil"/>
              <w:bottom w:val="nil"/>
              <w:right w:val="nil"/>
            </w:tcBorders>
            <w:shd w:val="clear" w:color="auto" w:fill="auto"/>
            <w:noWrap/>
            <w:vAlign w:val="center"/>
          </w:tcPr>
          <w:p w14:paraId="2D187C0C" w14:textId="77777777" w:rsidR="006D0560" w:rsidRPr="000232F5" w:rsidRDefault="006D0560" w:rsidP="00212CA0">
            <w:pPr>
              <w:widowControl w:val="0"/>
              <w:tabs>
                <w:tab w:val="decimal" w:pos="303"/>
              </w:tabs>
              <w:spacing w:before="40" w:after="40"/>
              <w:jc w:val="center"/>
              <w:rPr>
                <w:rFonts w:cs="Times New Roman"/>
                <w:sz w:val="20"/>
                <w:szCs w:val="20"/>
              </w:rPr>
            </w:pPr>
            <w:r>
              <w:rPr>
                <w:rFonts w:ascii="Arial" w:hAnsi="Arial" w:cs="Arial"/>
                <w:sz w:val="20"/>
                <w:szCs w:val="20"/>
              </w:rPr>
              <w:t>8.7</w:t>
            </w:r>
          </w:p>
        </w:tc>
      </w:tr>
      <w:tr w:rsidR="006D0560" w:rsidRPr="00921C95" w14:paraId="345D0520" w14:textId="77777777" w:rsidTr="00212CA0">
        <w:trPr>
          <w:cantSplit/>
          <w:trHeight w:hRule="exact" w:val="284"/>
        </w:trPr>
        <w:tc>
          <w:tcPr>
            <w:tcW w:w="629" w:type="dxa"/>
            <w:shd w:val="clear" w:color="auto" w:fill="auto"/>
            <w:noWrap/>
            <w:vAlign w:val="bottom"/>
          </w:tcPr>
          <w:p w14:paraId="19EA560F" w14:textId="77777777" w:rsidR="006D0560" w:rsidRDefault="006D0560" w:rsidP="00212CA0">
            <w:pPr>
              <w:widowControl w:val="0"/>
              <w:spacing w:before="40" w:after="40"/>
              <w:jc w:val="center"/>
              <w:rPr>
                <w:rFonts w:ascii="Arial" w:hAnsi="Arial" w:cs="Arial"/>
                <w:b/>
                <w:bCs/>
                <w:sz w:val="20"/>
                <w:szCs w:val="20"/>
              </w:rPr>
            </w:pPr>
            <w:r>
              <w:rPr>
                <w:rFonts w:ascii="Arial" w:hAnsi="Arial" w:cs="Arial"/>
                <w:b/>
                <w:bCs/>
                <w:sz w:val="20"/>
                <w:szCs w:val="20"/>
              </w:rPr>
              <w:t>1</w:t>
            </w:r>
          </w:p>
        </w:tc>
        <w:tc>
          <w:tcPr>
            <w:tcW w:w="742" w:type="dxa"/>
            <w:tcBorders>
              <w:top w:val="nil"/>
              <w:left w:val="nil"/>
              <w:bottom w:val="nil"/>
              <w:right w:val="nil"/>
            </w:tcBorders>
            <w:shd w:val="clear" w:color="auto" w:fill="auto"/>
            <w:noWrap/>
            <w:vAlign w:val="center"/>
          </w:tcPr>
          <w:p w14:paraId="4DF43665" w14:textId="77777777" w:rsidR="006D0560" w:rsidRPr="000232F5" w:rsidRDefault="006D0560" w:rsidP="00212CA0">
            <w:pPr>
              <w:widowControl w:val="0"/>
              <w:tabs>
                <w:tab w:val="decimal" w:pos="303"/>
              </w:tabs>
              <w:spacing w:before="40" w:after="40"/>
              <w:jc w:val="center"/>
              <w:rPr>
                <w:rFonts w:cs="Times New Roman"/>
                <w:sz w:val="20"/>
                <w:szCs w:val="20"/>
              </w:rPr>
            </w:pPr>
            <w:r>
              <w:rPr>
                <w:rFonts w:ascii="Arial" w:hAnsi="Arial" w:cs="Arial"/>
                <w:sz w:val="20"/>
                <w:szCs w:val="20"/>
              </w:rPr>
              <w:t>10.3</w:t>
            </w:r>
          </w:p>
        </w:tc>
        <w:tc>
          <w:tcPr>
            <w:tcW w:w="742" w:type="dxa"/>
            <w:tcBorders>
              <w:top w:val="nil"/>
              <w:left w:val="nil"/>
              <w:bottom w:val="nil"/>
              <w:right w:val="nil"/>
            </w:tcBorders>
            <w:shd w:val="clear" w:color="auto" w:fill="auto"/>
            <w:noWrap/>
            <w:vAlign w:val="center"/>
          </w:tcPr>
          <w:p w14:paraId="2CD79C55" w14:textId="77777777" w:rsidR="006D0560" w:rsidRPr="000232F5" w:rsidRDefault="006D0560" w:rsidP="00212CA0">
            <w:pPr>
              <w:widowControl w:val="0"/>
              <w:tabs>
                <w:tab w:val="decimal" w:pos="303"/>
              </w:tabs>
              <w:spacing w:before="40" w:after="40"/>
              <w:jc w:val="center"/>
              <w:rPr>
                <w:rFonts w:cs="Times New Roman"/>
                <w:sz w:val="20"/>
                <w:szCs w:val="20"/>
              </w:rPr>
            </w:pPr>
            <w:r>
              <w:rPr>
                <w:rFonts w:ascii="Arial" w:hAnsi="Arial" w:cs="Arial"/>
                <w:sz w:val="20"/>
                <w:szCs w:val="20"/>
              </w:rPr>
              <w:t>8.0</w:t>
            </w:r>
          </w:p>
        </w:tc>
        <w:tc>
          <w:tcPr>
            <w:tcW w:w="743" w:type="dxa"/>
            <w:tcBorders>
              <w:top w:val="nil"/>
              <w:left w:val="nil"/>
              <w:bottom w:val="nil"/>
              <w:right w:val="nil"/>
            </w:tcBorders>
            <w:shd w:val="clear" w:color="auto" w:fill="auto"/>
            <w:noWrap/>
            <w:vAlign w:val="center"/>
          </w:tcPr>
          <w:p w14:paraId="669521F9" w14:textId="77777777" w:rsidR="006D0560" w:rsidRPr="000232F5" w:rsidRDefault="006D0560" w:rsidP="00212CA0">
            <w:pPr>
              <w:widowControl w:val="0"/>
              <w:tabs>
                <w:tab w:val="decimal" w:pos="303"/>
              </w:tabs>
              <w:spacing w:before="40" w:after="40"/>
              <w:jc w:val="center"/>
              <w:rPr>
                <w:rFonts w:cs="Times New Roman"/>
                <w:sz w:val="20"/>
                <w:szCs w:val="20"/>
              </w:rPr>
            </w:pPr>
          </w:p>
        </w:tc>
        <w:tc>
          <w:tcPr>
            <w:tcW w:w="742" w:type="dxa"/>
            <w:tcBorders>
              <w:top w:val="nil"/>
              <w:left w:val="nil"/>
              <w:bottom w:val="nil"/>
              <w:right w:val="nil"/>
            </w:tcBorders>
            <w:shd w:val="clear" w:color="auto" w:fill="auto"/>
            <w:noWrap/>
            <w:vAlign w:val="center"/>
          </w:tcPr>
          <w:p w14:paraId="02453709" w14:textId="77777777" w:rsidR="006D0560" w:rsidRPr="000232F5" w:rsidRDefault="006D0560" w:rsidP="00212CA0">
            <w:pPr>
              <w:widowControl w:val="0"/>
              <w:tabs>
                <w:tab w:val="decimal" w:pos="303"/>
              </w:tabs>
              <w:spacing w:before="40" w:after="40"/>
              <w:jc w:val="center"/>
              <w:rPr>
                <w:rFonts w:cs="Times New Roman"/>
                <w:sz w:val="20"/>
                <w:szCs w:val="20"/>
              </w:rPr>
            </w:pPr>
            <w:r>
              <w:rPr>
                <w:rFonts w:ascii="Arial" w:hAnsi="Arial" w:cs="Arial"/>
                <w:sz w:val="20"/>
                <w:szCs w:val="20"/>
              </w:rPr>
              <w:t>8.6</w:t>
            </w:r>
          </w:p>
        </w:tc>
      </w:tr>
      <w:tr w:rsidR="006D0560" w:rsidRPr="00921C95" w14:paraId="3BC74AFA" w14:textId="77777777" w:rsidTr="00212CA0">
        <w:trPr>
          <w:cantSplit/>
          <w:trHeight w:hRule="exact" w:val="284"/>
        </w:trPr>
        <w:tc>
          <w:tcPr>
            <w:tcW w:w="629" w:type="dxa"/>
            <w:shd w:val="clear" w:color="auto" w:fill="auto"/>
            <w:noWrap/>
            <w:vAlign w:val="bottom"/>
          </w:tcPr>
          <w:p w14:paraId="6F9A6096" w14:textId="77777777" w:rsidR="006D0560" w:rsidRPr="00921C95" w:rsidRDefault="006D0560" w:rsidP="00212CA0">
            <w:pPr>
              <w:widowControl w:val="0"/>
              <w:spacing w:before="40" w:after="40"/>
              <w:jc w:val="center"/>
              <w:rPr>
                <w:rFonts w:cs="Times New Roman"/>
                <w:b/>
                <w:sz w:val="20"/>
                <w:szCs w:val="20"/>
              </w:rPr>
            </w:pPr>
            <w:r>
              <w:rPr>
                <w:rFonts w:ascii="Arial" w:hAnsi="Arial" w:cs="Arial"/>
                <w:b/>
                <w:bCs/>
                <w:sz w:val="20"/>
                <w:szCs w:val="20"/>
              </w:rPr>
              <w:t>2</w:t>
            </w:r>
          </w:p>
        </w:tc>
        <w:tc>
          <w:tcPr>
            <w:tcW w:w="742" w:type="dxa"/>
            <w:tcBorders>
              <w:top w:val="nil"/>
              <w:left w:val="nil"/>
              <w:bottom w:val="nil"/>
              <w:right w:val="nil"/>
            </w:tcBorders>
            <w:shd w:val="clear" w:color="auto" w:fill="auto"/>
            <w:noWrap/>
            <w:vAlign w:val="center"/>
          </w:tcPr>
          <w:p w14:paraId="107841AC" w14:textId="77777777" w:rsidR="006D0560" w:rsidRPr="000232F5" w:rsidRDefault="006D0560" w:rsidP="00212CA0">
            <w:pPr>
              <w:widowControl w:val="0"/>
              <w:tabs>
                <w:tab w:val="decimal" w:pos="303"/>
              </w:tabs>
              <w:spacing w:before="40" w:after="40"/>
              <w:jc w:val="center"/>
              <w:rPr>
                <w:rFonts w:cs="Times New Roman"/>
                <w:sz w:val="20"/>
                <w:szCs w:val="20"/>
              </w:rPr>
            </w:pPr>
            <w:r>
              <w:rPr>
                <w:rFonts w:ascii="Arial" w:hAnsi="Arial" w:cs="Arial"/>
                <w:sz w:val="20"/>
                <w:szCs w:val="20"/>
              </w:rPr>
              <w:t>10.2</w:t>
            </w:r>
          </w:p>
        </w:tc>
        <w:tc>
          <w:tcPr>
            <w:tcW w:w="742" w:type="dxa"/>
            <w:tcBorders>
              <w:top w:val="nil"/>
              <w:left w:val="nil"/>
              <w:bottom w:val="nil"/>
              <w:right w:val="nil"/>
            </w:tcBorders>
            <w:shd w:val="clear" w:color="auto" w:fill="auto"/>
            <w:noWrap/>
            <w:vAlign w:val="center"/>
          </w:tcPr>
          <w:p w14:paraId="707C1B9A" w14:textId="77777777" w:rsidR="006D0560" w:rsidRPr="000232F5" w:rsidRDefault="006D0560" w:rsidP="00212CA0">
            <w:pPr>
              <w:widowControl w:val="0"/>
              <w:tabs>
                <w:tab w:val="decimal" w:pos="303"/>
              </w:tabs>
              <w:spacing w:before="40" w:after="40"/>
              <w:jc w:val="center"/>
              <w:rPr>
                <w:rFonts w:cs="Times New Roman"/>
                <w:sz w:val="20"/>
                <w:szCs w:val="20"/>
              </w:rPr>
            </w:pPr>
            <w:r>
              <w:rPr>
                <w:rFonts w:ascii="Arial" w:hAnsi="Arial" w:cs="Arial"/>
                <w:sz w:val="20"/>
                <w:szCs w:val="20"/>
              </w:rPr>
              <w:t>8.7</w:t>
            </w:r>
          </w:p>
        </w:tc>
        <w:tc>
          <w:tcPr>
            <w:tcW w:w="743" w:type="dxa"/>
            <w:tcBorders>
              <w:top w:val="nil"/>
              <w:left w:val="nil"/>
              <w:bottom w:val="nil"/>
              <w:right w:val="nil"/>
            </w:tcBorders>
            <w:shd w:val="clear" w:color="auto" w:fill="auto"/>
            <w:noWrap/>
            <w:vAlign w:val="center"/>
          </w:tcPr>
          <w:p w14:paraId="643BE505" w14:textId="77777777" w:rsidR="006D0560" w:rsidRPr="000232F5" w:rsidRDefault="006D0560" w:rsidP="00212CA0">
            <w:pPr>
              <w:widowControl w:val="0"/>
              <w:tabs>
                <w:tab w:val="decimal" w:pos="303"/>
              </w:tabs>
              <w:spacing w:before="40" w:after="40"/>
              <w:jc w:val="center"/>
              <w:rPr>
                <w:rFonts w:cs="Times New Roman"/>
                <w:sz w:val="20"/>
                <w:szCs w:val="20"/>
              </w:rPr>
            </w:pPr>
            <w:r>
              <w:rPr>
                <w:rFonts w:ascii="Arial" w:hAnsi="Arial" w:cs="Arial"/>
                <w:sz w:val="20"/>
                <w:szCs w:val="20"/>
              </w:rPr>
              <w:t>9.4</w:t>
            </w:r>
          </w:p>
        </w:tc>
        <w:tc>
          <w:tcPr>
            <w:tcW w:w="742" w:type="dxa"/>
            <w:tcBorders>
              <w:top w:val="nil"/>
              <w:left w:val="nil"/>
              <w:bottom w:val="nil"/>
              <w:right w:val="nil"/>
            </w:tcBorders>
            <w:shd w:val="clear" w:color="auto" w:fill="auto"/>
            <w:noWrap/>
            <w:vAlign w:val="center"/>
          </w:tcPr>
          <w:p w14:paraId="68CDD73E" w14:textId="77777777" w:rsidR="006D0560" w:rsidRPr="000232F5" w:rsidRDefault="006D0560" w:rsidP="00212CA0">
            <w:pPr>
              <w:widowControl w:val="0"/>
              <w:tabs>
                <w:tab w:val="decimal" w:pos="303"/>
              </w:tabs>
              <w:spacing w:before="40" w:after="40"/>
              <w:jc w:val="center"/>
              <w:rPr>
                <w:rFonts w:cs="Times New Roman"/>
                <w:sz w:val="20"/>
                <w:szCs w:val="20"/>
              </w:rPr>
            </w:pPr>
            <w:r>
              <w:rPr>
                <w:rFonts w:ascii="Arial" w:hAnsi="Arial" w:cs="Arial"/>
                <w:sz w:val="20"/>
                <w:szCs w:val="20"/>
              </w:rPr>
              <w:t>8.6</w:t>
            </w:r>
          </w:p>
        </w:tc>
      </w:tr>
      <w:tr w:rsidR="006D0560" w:rsidRPr="00921C95" w14:paraId="72A52057" w14:textId="77777777" w:rsidTr="00212CA0">
        <w:trPr>
          <w:cantSplit/>
          <w:trHeight w:hRule="exact" w:val="284"/>
        </w:trPr>
        <w:tc>
          <w:tcPr>
            <w:tcW w:w="629" w:type="dxa"/>
            <w:shd w:val="clear" w:color="auto" w:fill="auto"/>
            <w:noWrap/>
            <w:vAlign w:val="bottom"/>
          </w:tcPr>
          <w:p w14:paraId="67943069" w14:textId="77777777" w:rsidR="006D0560" w:rsidRPr="00921C95" w:rsidRDefault="006D0560" w:rsidP="00212CA0">
            <w:pPr>
              <w:widowControl w:val="0"/>
              <w:spacing w:before="40" w:after="40"/>
              <w:jc w:val="center"/>
              <w:rPr>
                <w:rFonts w:cs="Times New Roman"/>
                <w:b/>
                <w:sz w:val="20"/>
                <w:szCs w:val="20"/>
              </w:rPr>
            </w:pPr>
            <w:r>
              <w:rPr>
                <w:rFonts w:ascii="Arial" w:hAnsi="Arial" w:cs="Arial"/>
                <w:b/>
                <w:bCs/>
                <w:sz w:val="20"/>
                <w:szCs w:val="20"/>
              </w:rPr>
              <w:t>3</w:t>
            </w:r>
          </w:p>
        </w:tc>
        <w:tc>
          <w:tcPr>
            <w:tcW w:w="742" w:type="dxa"/>
            <w:tcBorders>
              <w:top w:val="nil"/>
              <w:left w:val="nil"/>
              <w:bottom w:val="nil"/>
              <w:right w:val="nil"/>
            </w:tcBorders>
            <w:shd w:val="clear" w:color="auto" w:fill="auto"/>
            <w:noWrap/>
            <w:vAlign w:val="center"/>
          </w:tcPr>
          <w:p w14:paraId="3B1212F2" w14:textId="77777777" w:rsidR="006D0560" w:rsidRPr="000232F5" w:rsidRDefault="006D0560" w:rsidP="00212CA0">
            <w:pPr>
              <w:widowControl w:val="0"/>
              <w:tabs>
                <w:tab w:val="decimal" w:pos="303"/>
              </w:tabs>
              <w:spacing w:before="40" w:after="40"/>
              <w:jc w:val="center"/>
              <w:rPr>
                <w:rFonts w:cs="Times New Roman"/>
                <w:sz w:val="20"/>
                <w:szCs w:val="20"/>
              </w:rPr>
            </w:pPr>
            <w:r>
              <w:rPr>
                <w:rFonts w:ascii="Arial" w:hAnsi="Arial" w:cs="Arial"/>
                <w:sz w:val="20"/>
                <w:szCs w:val="20"/>
              </w:rPr>
              <w:t>10.1</w:t>
            </w:r>
          </w:p>
        </w:tc>
        <w:tc>
          <w:tcPr>
            <w:tcW w:w="742" w:type="dxa"/>
            <w:tcBorders>
              <w:top w:val="nil"/>
              <w:left w:val="nil"/>
              <w:bottom w:val="nil"/>
              <w:right w:val="nil"/>
            </w:tcBorders>
            <w:shd w:val="clear" w:color="auto" w:fill="auto"/>
            <w:noWrap/>
            <w:vAlign w:val="center"/>
          </w:tcPr>
          <w:p w14:paraId="3F6DAFD8" w14:textId="77777777" w:rsidR="006D0560" w:rsidRPr="000232F5" w:rsidRDefault="006D0560" w:rsidP="00212CA0">
            <w:pPr>
              <w:widowControl w:val="0"/>
              <w:tabs>
                <w:tab w:val="decimal" w:pos="303"/>
              </w:tabs>
              <w:spacing w:before="40" w:after="40"/>
              <w:jc w:val="center"/>
              <w:rPr>
                <w:rFonts w:cs="Times New Roman"/>
                <w:sz w:val="20"/>
                <w:szCs w:val="20"/>
              </w:rPr>
            </w:pPr>
            <w:r>
              <w:rPr>
                <w:rFonts w:ascii="Arial" w:hAnsi="Arial" w:cs="Arial"/>
                <w:sz w:val="20"/>
                <w:szCs w:val="20"/>
              </w:rPr>
              <w:t>8.7</w:t>
            </w:r>
          </w:p>
        </w:tc>
        <w:tc>
          <w:tcPr>
            <w:tcW w:w="743" w:type="dxa"/>
            <w:tcBorders>
              <w:top w:val="nil"/>
              <w:left w:val="nil"/>
              <w:bottom w:val="nil"/>
              <w:right w:val="nil"/>
            </w:tcBorders>
            <w:shd w:val="clear" w:color="auto" w:fill="auto"/>
            <w:noWrap/>
            <w:vAlign w:val="center"/>
          </w:tcPr>
          <w:p w14:paraId="6DFFDAD1" w14:textId="77777777" w:rsidR="006D0560" w:rsidRPr="000232F5" w:rsidRDefault="006D0560" w:rsidP="00212CA0">
            <w:pPr>
              <w:widowControl w:val="0"/>
              <w:tabs>
                <w:tab w:val="decimal" w:pos="303"/>
              </w:tabs>
              <w:spacing w:before="40" w:after="40"/>
              <w:jc w:val="center"/>
              <w:rPr>
                <w:rFonts w:cs="Times New Roman"/>
                <w:sz w:val="20"/>
                <w:szCs w:val="20"/>
              </w:rPr>
            </w:pPr>
          </w:p>
        </w:tc>
        <w:tc>
          <w:tcPr>
            <w:tcW w:w="742" w:type="dxa"/>
            <w:tcBorders>
              <w:top w:val="nil"/>
              <w:left w:val="nil"/>
              <w:bottom w:val="nil"/>
              <w:right w:val="nil"/>
            </w:tcBorders>
            <w:shd w:val="clear" w:color="auto" w:fill="auto"/>
            <w:noWrap/>
            <w:vAlign w:val="center"/>
          </w:tcPr>
          <w:p w14:paraId="0B7A6C9B" w14:textId="77777777" w:rsidR="006D0560" w:rsidRPr="000232F5" w:rsidRDefault="006D0560" w:rsidP="00212CA0">
            <w:pPr>
              <w:widowControl w:val="0"/>
              <w:tabs>
                <w:tab w:val="decimal" w:pos="303"/>
              </w:tabs>
              <w:spacing w:before="40" w:after="40"/>
              <w:jc w:val="center"/>
              <w:rPr>
                <w:rFonts w:cs="Times New Roman"/>
                <w:sz w:val="20"/>
                <w:szCs w:val="20"/>
              </w:rPr>
            </w:pPr>
            <w:r>
              <w:rPr>
                <w:rFonts w:ascii="Arial" w:hAnsi="Arial" w:cs="Arial"/>
                <w:sz w:val="20"/>
                <w:szCs w:val="20"/>
              </w:rPr>
              <w:t>8.5</w:t>
            </w:r>
          </w:p>
        </w:tc>
      </w:tr>
      <w:tr w:rsidR="006D0560" w:rsidRPr="00921C95" w14:paraId="5D1DD969" w14:textId="77777777" w:rsidTr="00212CA0">
        <w:trPr>
          <w:cantSplit/>
          <w:trHeight w:hRule="exact" w:val="284"/>
        </w:trPr>
        <w:tc>
          <w:tcPr>
            <w:tcW w:w="629" w:type="dxa"/>
            <w:shd w:val="clear" w:color="auto" w:fill="auto"/>
            <w:noWrap/>
            <w:vAlign w:val="bottom"/>
          </w:tcPr>
          <w:p w14:paraId="43D6A5FD" w14:textId="77777777" w:rsidR="006D0560" w:rsidRPr="00921C95" w:rsidRDefault="006D0560" w:rsidP="00212CA0">
            <w:pPr>
              <w:widowControl w:val="0"/>
              <w:spacing w:before="40" w:after="40"/>
              <w:jc w:val="center"/>
              <w:rPr>
                <w:rFonts w:cs="Times New Roman"/>
                <w:b/>
                <w:sz w:val="20"/>
                <w:szCs w:val="20"/>
              </w:rPr>
            </w:pPr>
            <w:r>
              <w:rPr>
                <w:rFonts w:ascii="Arial" w:hAnsi="Arial" w:cs="Arial"/>
                <w:b/>
                <w:bCs/>
                <w:sz w:val="20"/>
                <w:szCs w:val="20"/>
              </w:rPr>
              <w:t>4</w:t>
            </w:r>
          </w:p>
        </w:tc>
        <w:tc>
          <w:tcPr>
            <w:tcW w:w="742" w:type="dxa"/>
            <w:tcBorders>
              <w:top w:val="nil"/>
              <w:left w:val="nil"/>
              <w:bottom w:val="nil"/>
              <w:right w:val="nil"/>
            </w:tcBorders>
            <w:shd w:val="clear" w:color="auto" w:fill="auto"/>
            <w:noWrap/>
            <w:vAlign w:val="center"/>
          </w:tcPr>
          <w:p w14:paraId="1CAAA278" w14:textId="77777777" w:rsidR="006D0560" w:rsidRPr="000232F5" w:rsidRDefault="006D0560" w:rsidP="00212CA0">
            <w:pPr>
              <w:widowControl w:val="0"/>
              <w:tabs>
                <w:tab w:val="decimal" w:pos="303"/>
              </w:tabs>
              <w:spacing w:before="40" w:after="40"/>
              <w:jc w:val="center"/>
              <w:rPr>
                <w:rFonts w:cs="Times New Roman"/>
                <w:sz w:val="20"/>
                <w:szCs w:val="20"/>
              </w:rPr>
            </w:pPr>
            <w:r>
              <w:rPr>
                <w:rFonts w:ascii="Arial" w:hAnsi="Arial" w:cs="Arial"/>
                <w:sz w:val="20"/>
                <w:szCs w:val="20"/>
              </w:rPr>
              <w:t>10.1</w:t>
            </w:r>
          </w:p>
        </w:tc>
        <w:tc>
          <w:tcPr>
            <w:tcW w:w="742" w:type="dxa"/>
            <w:tcBorders>
              <w:top w:val="nil"/>
              <w:left w:val="nil"/>
              <w:bottom w:val="nil"/>
              <w:right w:val="nil"/>
            </w:tcBorders>
            <w:shd w:val="clear" w:color="auto" w:fill="auto"/>
            <w:noWrap/>
            <w:vAlign w:val="center"/>
          </w:tcPr>
          <w:p w14:paraId="59279AFA" w14:textId="77777777" w:rsidR="006D0560" w:rsidRPr="000232F5" w:rsidRDefault="006D0560" w:rsidP="00212CA0">
            <w:pPr>
              <w:widowControl w:val="0"/>
              <w:tabs>
                <w:tab w:val="decimal" w:pos="303"/>
              </w:tabs>
              <w:spacing w:before="40" w:after="40"/>
              <w:jc w:val="center"/>
              <w:rPr>
                <w:rFonts w:cs="Times New Roman"/>
                <w:sz w:val="20"/>
                <w:szCs w:val="20"/>
              </w:rPr>
            </w:pPr>
            <w:r>
              <w:rPr>
                <w:rFonts w:ascii="Arial" w:hAnsi="Arial" w:cs="Arial"/>
                <w:sz w:val="20"/>
                <w:szCs w:val="20"/>
              </w:rPr>
              <w:t>8.8</w:t>
            </w:r>
          </w:p>
        </w:tc>
        <w:tc>
          <w:tcPr>
            <w:tcW w:w="743" w:type="dxa"/>
            <w:tcBorders>
              <w:top w:val="nil"/>
              <w:left w:val="nil"/>
              <w:bottom w:val="nil"/>
              <w:right w:val="nil"/>
            </w:tcBorders>
            <w:shd w:val="clear" w:color="auto" w:fill="auto"/>
            <w:noWrap/>
            <w:vAlign w:val="center"/>
          </w:tcPr>
          <w:p w14:paraId="5F714A4D" w14:textId="77777777" w:rsidR="006D0560" w:rsidRPr="000232F5" w:rsidRDefault="006D0560" w:rsidP="00212CA0">
            <w:pPr>
              <w:widowControl w:val="0"/>
              <w:tabs>
                <w:tab w:val="decimal" w:pos="303"/>
              </w:tabs>
              <w:spacing w:before="40" w:after="40"/>
              <w:jc w:val="center"/>
              <w:rPr>
                <w:rFonts w:cs="Times New Roman"/>
                <w:sz w:val="20"/>
                <w:szCs w:val="20"/>
              </w:rPr>
            </w:pPr>
            <w:r>
              <w:rPr>
                <w:rFonts w:ascii="Arial" w:hAnsi="Arial" w:cs="Arial"/>
                <w:sz w:val="20"/>
                <w:szCs w:val="20"/>
              </w:rPr>
              <w:t>9.3</w:t>
            </w:r>
          </w:p>
        </w:tc>
        <w:tc>
          <w:tcPr>
            <w:tcW w:w="742" w:type="dxa"/>
            <w:tcBorders>
              <w:top w:val="nil"/>
              <w:left w:val="nil"/>
              <w:bottom w:val="nil"/>
              <w:right w:val="nil"/>
            </w:tcBorders>
            <w:shd w:val="clear" w:color="auto" w:fill="auto"/>
            <w:noWrap/>
            <w:vAlign w:val="center"/>
          </w:tcPr>
          <w:p w14:paraId="183C51E1" w14:textId="77777777" w:rsidR="006D0560" w:rsidRPr="000232F5" w:rsidRDefault="006D0560" w:rsidP="00212CA0">
            <w:pPr>
              <w:widowControl w:val="0"/>
              <w:tabs>
                <w:tab w:val="decimal" w:pos="303"/>
              </w:tabs>
              <w:spacing w:before="40" w:after="40"/>
              <w:jc w:val="center"/>
              <w:rPr>
                <w:rFonts w:cs="Times New Roman"/>
                <w:sz w:val="20"/>
                <w:szCs w:val="20"/>
              </w:rPr>
            </w:pPr>
            <w:r>
              <w:rPr>
                <w:rFonts w:ascii="Arial" w:hAnsi="Arial" w:cs="Arial"/>
                <w:sz w:val="20"/>
                <w:szCs w:val="20"/>
              </w:rPr>
              <w:t>8.4</w:t>
            </w:r>
          </w:p>
        </w:tc>
      </w:tr>
      <w:tr w:rsidR="006D0560" w:rsidRPr="00921C95" w14:paraId="5D4BB7F5" w14:textId="77777777" w:rsidTr="00212CA0">
        <w:trPr>
          <w:cantSplit/>
          <w:trHeight w:hRule="exact" w:val="284"/>
        </w:trPr>
        <w:tc>
          <w:tcPr>
            <w:tcW w:w="629" w:type="dxa"/>
            <w:shd w:val="clear" w:color="auto" w:fill="auto"/>
            <w:noWrap/>
            <w:vAlign w:val="bottom"/>
          </w:tcPr>
          <w:p w14:paraId="5D2A8595" w14:textId="77777777" w:rsidR="006D0560" w:rsidRPr="00921C95" w:rsidRDefault="006D0560" w:rsidP="00212CA0">
            <w:pPr>
              <w:widowControl w:val="0"/>
              <w:spacing w:before="40" w:after="40"/>
              <w:jc w:val="center"/>
              <w:rPr>
                <w:rFonts w:cs="Times New Roman"/>
                <w:b/>
                <w:sz w:val="20"/>
                <w:szCs w:val="20"/>
              </w:rPr>
            </w:pPr>
            <w:r>
              <w:rPr>
                <w:rFonts w:ascii="Arial" w:hAnsi="Arial" w:cs="Arial"/>
                <w:b/>
                <w:bCs/>
                <w:sz w:val="20"/>
                <w:szCs w:val="20"/>
              </w:rPr>
              <w:t>5</w:t>
            </w:r>
          </w:p>
        </w:tc>
        <w:tc>
          <w:tcPr>
            <w:tcW w:w="742" w:type="dxa"/>
            <w:tcBorders>
              <w:top w:val="nil"/>
              <w:left w:val="nil"/>
              <w:bottom w:val="nil"/>
              <w:right w:val="nil"/>
            </w:tcBorders>
            <w:shd w:val="clear" w:color="auto" w:fill="auto"/>
            <w:noWrap/>
            <w:vAlign w:val="center"/>
          </w:tcPr>
          <w:p w14:paraId="4353894F" w14:textId="77777777" w:rsidR="006D0560" w:rsidRPr="000232F5" w:rsidRDefault="006D0560" w:rsidP="00212CA0">
            <w:pPr>
              <w:widowControl w:val="0"/>
              <w:tabs>
                <w:tab w:val="decimal" w:pos="303"/>
              </w:tabs>
              <w:spacing w:before="40" w:after="40"/>
              <w:jc w:val="center"/>
              <w:rPr>
                <w:rFonts w:cs="Times New Roman"/>
                <w:sz w:val="20"/>
                <w:szCs w:val="20"/>
              </w:rPr>
            </w:pPr>
            <w:r>
              <w:rPr>
                <w:rFonts w:ascii="Arial" w:hAnsi="Arial" w:cs="Arial"/>
                <w:sz w:val="20"/>
                <w:szCs w:val="20"/>
              </w:rPr>
              <w:t>10.1</w:t>
            </w:r>
          </w:p>
        </w:tc>
        <w:tc>
          <w:tcPr>
            <w:tcW w:w="742" w:type="dxa"/>
            <w:tcBorders>
              <w:top w:val="nil"/>
              <w:left w:val="nil"/>
              <w:bottom w:val="nil"/>
              <w:right w:val="nil"/>
            </w:tcBorders>
            <w:shd w:val="clear" w:color="auto" w:fill="auto"/>
            <w:noWrap/>
            <w:vAlign w:val="center"/>
          </w:tcPr>
          <w:p w14:paraId="76C76FEA" w14:textId="77777777" w:rsidR="006D0560" w:rsidRPr="000232F5" w:rsidRDefault="006D0560" w:rsidP="00212CA0">
            <w:pPr>
              <w:widowControl w:val="0"/>
              <w:tabs>
                <w:tab w:val="decimal" w:pos="303"/>
              </w:tabs>
              <w:spacing w:before="40" w:after="40"/>
              <w:jc w:val="center"/>
              <w:rPr>
                <w:rFonts w:cs="Times New Roman"/>
                <w:sz w:val="20"/>
                <w:szCs w:val="20"/>
              </w:rPr>
            </w:pPr>
            <w:r>
              <w:rPr>
                <w:rFonts w:ascii="Arial" w:hAnsi="Arial" w:cs="Arial"/>
                <w:sz w:val="20"/>
                <w:szCs w:val="20"/>
              </w:rPr>
              <w:t>8.6</w:t>
            </w:r>
          </w:p>
        </w:tc>
        <w:tc>
          <w:tcPr>
            <w:tcW w:w="743" w:type="dxa"/>
            <w:tcBorders>
              <w:top w:val="nil"/>
              <w:left w:val="nil"/>
              <w:bottom w:val="nil"/>
              <w:right w:val="nil"/>
            </w:tcBorders>
            <w:shd w:val="clear" w:color="auto" w:fill="auto"/>
            <w:noWrap/>
            <w:vAlign w:val="center"/>
          </w:tcPr>
          <w:p w14:paraId="5C1D6A81" w14:textId="77777777" w:rsidR="006D0560" w:rsidRPr="000232F5" w:rsidRDefault="006D0560" w:rsidP="00212CA0">
            <w:pPr>
              <w:widowControl w:val="0"/>
              <w:tabs>
                <w:tab w:val="decimal" w:pos="303"/>
              </w:tabs>
              <w:spacing w:before="40" w:after="40"/>
              <w:jc w:val="center"/>
              <w:rPr>
                <w:rFonts w:cs="Times New Roman"/>
                <w:sz w:val="20"/>
                <w:szCs w:val="20"/>
              </w:rPr>
            </w:pPr>
          </w:p>
        </w:tc>
        <w:tc>
          <w:tcPr>
            <w:tcW w:w="742" w:type="dxa"/>
            <w:tcBorders>
              <w:top w:val="nil"/>
              <w:left w:val="nil"/>
              <w:bottom w:val="nil"/>
              <w:right w:val="nil"/>
            </w:tcBorders>
            <w:shd w:val="clear" w:color="auto" w:fill="auto"/>
            <w:noWrap/>
            <w:vAlign w:val="center"/>
          </w:tcPr>
          <w:p w14:paraId="6F8BB27F" w14:textId="77777777" w:rsidR="006D0560" w:rsidRPr="000232F5" w:rsidRDefault="006D0560" w:rsidP="00212CA0">
            <w:pPr>
              <w:widowControl w:val="0"/>
              <w:tabs>
                <w:tab w:val="decimal" w:pos="303"/>
              </w:tabs>
              <w:spacing w:before="40" w:after="40"/>
              <w:jc w:val="center"/>
              <w:rPr>
                <w:rFonts w:cs="Times New Roman"/>
                <w:sz w:val="20"/>
                <w:szCs w:val="20"/>
              </w:rPr>
            </w:pPr>
            <w:r>
              <w:rPr>
                <w:rFonts w:ascii="Arial" w:hAnsi="Arial" w:cs="Arial"/>
                <w:sz w:val="20"/>
                <w:szCs w:val="20"/>
              </w:rPr>
              <w:t>8.4</w:t>
            </w:r>
          </w:p>
        </w:tc>
      </w:tr>
      <w:tr w:rsidR="006D0560" w:rsidRPr="00921C95" w14:paraId="6431F423" w14:textId="77777777" w:rsidTr="00212CA0">
        <w:trPr>
          <w:cantSplit/>
          <w:trHeight w:hRule="exact" w:val="284"/>
        </w:trPr>
        <w:tc>
          <w:tcPr>
            <w:tcW w:w="629" w:type="dxa"/>
            <w:shd w:val="clear" w:color="auto" w:fill="auto"/>
            <w:noWrap/>
            <w:vAlign w:val="bottom"/>
          </w:tcPr>
          <w:p w14:paraId="3CDD1BBA" w14:textId="77777777" w:rsidR="006D0560" w:rsidRPr="00921C95" w:rsidRDefault="006D0560" w:rsidP="00212CA0">
            <w:pPr>
              <w:widowControl w:val="0"/>
              <w:spacing w:before="40" w:after="40"/>
              <w:jc w:val="center"/>
              <w:rPr>
                <w:rFonts w:cs="Times New Roman"/>
                <w:b/>
                <w:sz w:val="20"/>
                <w:szCs w:val="20"/>
              </w:rPr>
            </w:pPr>
            <w:r>
              <w:rPr>
                <w:rFonts w:ascii="Arial" w:hAnsi="Arial" w:cs="Arial"/>
                <w:b/>
                <w:bCs/>
                <w:sz w:val="20"/>
                <w:szCs w:val="20"/>
              </w:rPr>
              <w:t>6</w:t>
            </w:r>
          </w:p>
        </w:tc>
        <w:tc>
          <w:tcPr>
            <w:tcW w:w="742" w:type="dxa"/>
            <w:tcBorders>
              <w:top w:val="nil"/>
              <w:left w:val="nil"/>
              <w:bottom w:val="nil"/>
              <w:right w:val="nil"/>
            </w:tcBorders>
            <w:shd w:val="clear" w:color="auto" w:fill="auto"/>
            <w:noWrap/>
            <w:vAlign w:val="center"/>
          </w:tcPr>
          <w:p w14:paraId="097D93BA" w14:textId="77777777" w:rsidR="006D0560" w:rsidRPr="000232F5" w:rsidRDefault="006D0560" w:rsidP="00212CA0">
            <w:pPr>
              <w:widowControl w:val="0"/>
              <w:tabs>
                <w:tab w:val="decimal" w:pos="303"/>
              </w:tabs>
              <w:spacing w:before="40" w:after="40"/>
              <w:jc w:val="center"/>
              <w:rPr>
                <w:rFonts w:cs="Times New Roman"/>
                <w:sz w:val="20"/>
                <w:szCs w:val="20"/>
              </w:rPr>
            </w:pPr>
            <w:r>
              <w:rPr>
                <w:rFonts w:ascii="Arial" w:hAnsi="Arial" w:cs="Arial"/>
                <w:sz w:val="20"/>
                <w:szCs w:val="20"/>
              </w:rPr>
              <w:t>10.1</w:t>
            </w:r>
          </w:p>
        </w:tc>
        <w:tc>
          <w:tcPr>
            <w:tcW w:w="742" w:type="dxa"/>
            <w:tcBorders>
              <w:top w:val="nil"/>
              <w:left w:val="nil"/>
              <w:bottom w:val="nil"/>
              <w:right w:val="nil"/>
            </w:tcBorders>
            <w:shd w:val="clear" w:color="auto" w:fill="auto"/>
            <w:noWrap/>
            <w:vAlign w:val="center"/>
          </w:tcPr>
          <w:p w14:paraId="3199024A" w14:textId="77777777" w:rsidR="006D0560" w:rsidRPr="000232F5" w:rsidRDefault="006D0560" w:rsidP="00212CA0">
            <w:pPr>
              <w:widowControl w:val="0"/>
              <w:tabs>
                <w:tab w:val="decimal" w:pos="303"/>
              </w:tabs>
              <w:spacing w:before="40" w:after="40"/>
              <w:jc w:val="center"/>
              <w:rPr>
                <w:rFonts w:cs="Times New Roman"/>
                <w:sz w:val="20"/>
                <w:szCs w:val="20"/>
              </w:rPr>
            </w:pPr>
            <w:r>
              <w:rPr>
                <w:rFonts w:ascii="Arial" w:hAnsi="Arial" w:cs="Arial"/>
                <w:sz w:val="20"/>
                <w:szCs w:val="20"/>
              </w:rPr>
              <w:t>8.3</w:t>
            </w:r>
          </w:p>
        </w:tc>
        <w:tc>
          <w:tcPr>
            <w:tcW w:w="743" w:type="dxa"/>
            <w:tcBorders>
              <w:top w:val="nil"/>
              <w:left w:val="nil"/>
              <w:bottom w:val="nil"/>
              <w:right w:val="nil"/>
            </w:tcBorders>
            <w:shd w:val="clear" w:color="auto" w:fill="auto"/>
            <w:noWrap/>
            <w:vAlign w:val="center"/>
          </w:tcPr>
          <w:p w14:paraId="55F9A1CE" w14:textId="77777777" w:rsidR="006D0560" w:rsidRPr="000232F5" w:rsidRDefault="006D0560" w:rsidP="00212CA0">
            <w:pPr>
              <w:widowControl w:val="0"/>
              <w:tabs>
                <w:tab w:val="decimal" w:pos="303"/>
              </w:tabs>
              <w:spacing w:before="40" w:after="40"/>
              <w:jc w:val="center"/>
              <w:rPr>
                <w:rFonts w:cs="Times New Roman"/>
                <w:sz w:val="20"/>
                <w:szCs w:val="20"/>
              </w:rPr>
            </w:pPr>
            <w:r>
              <w:rPr>
                <w:rFonts w:ascii="Arial" w:hAnsi="Arial" w:cs="Arial"/>
                <w:sz w:val="20"/>
                <w:szCs w:val="20"/>
              </w:rPr>
              <w:t>9.3</w:t>
            </w:r>
          </w:p>
        </w:tc>
        <w:tc>
          <w:tcPr>
            <w:tcW w:w="742" w:type="dxa"/>
            <w:tcBorders>
              <w:top w:val="nil"/>
              <w:left w:val="nil"/>
              <w:bottom w:val="nil"/>
              <w:right w:val="nil"/>
            </w:tcBorders>
            <w:shd w:val="clear" w:color="auto" w:fill="auto"/>
            <w:noWrap/>
            <w:vAlign w:val="center"/>
          </w:tcPr>
          <w:p w14:paraId="64C13C44" w14:textId="77777777" w:rsidR="006D0560" w:rsidRPr="000232F5" w:rsidRDefault="006D0560" w:rsidP="00212CA0">
            <w:pPr>
              <w:widowControl w:val="0"/>
              <w:tabs>
                <w:tab w:val="decimal" w:pos="303"/>
              </w:tabs>
              <w:spacing w:before="40" w:after="40"/>
              <w:jc w:val="center"/>
              <w:rPr>
                <w:rFonts w:cs="Times New Roman"/>
                <w:sz w:val="20"/>
                <w:szCs w:val="20"/>
              </w:rPr>
            </w:pPr>
            <w:r>
              <w:rPr>
                <w:rFonts w:ascii="Arial" w:hAnsi="Arial" w:cs="Arial"/>
                <w:sz w:val="20"/>
                <w:szCs w:val="20"/>
              </w:rPr>
              <w:t>8.4</w:t>
            </w:r>
          </w:p>
        </w:tc>
      </w:tr>
      <w:tr w:rsidR="006D0560" w:rsidRPr="00921C95" w14:paraId="163D68D5" w14:textId="77777777" w:rsidTr="00212CA0">
        <w:trPr>
          <w:cantSplit/>
          <w:trHeight w:hRule="exact" w:val="284"/>
        </w:trPr>
        <w:tc>
          <w:tcPr>
            <w:tcW w:w="629" w:type="dxa"/>
            <w:shd w:val="clear" w:color="auto" w:fill="auto"/>
            <w:noWrap/>
            <w:vAlign w:val="bottom"/>
          </w:tcPr>
          <w:p w14:paraId="6B6FD115" w14:textId="77777777" w:rsidR="006D0560" w:rsidRPr="00921C95" w:rsidRDefault="006D0560" w:rsidP="00212CA0">
            <w:pPr>
              <w:widowControl w:val="0"/>
              <w:spacing w:before="40" w:after="40"/>
              <w:jc w:val="center"/>
              <w:rPr>
                <w:rFonts w:cs="Times New Roman"/>
                <w:b/>
                <w:sz w:val="20"/>
                <w:szCs w:val="20"/>
              </w:rPr>
            </w:pPr>
            <w:r>
              <w:rPr>
                <w:rFonts w:ascii="Arial" w:hAnsi="Arial" w:cs="Arial"/>
                <w:b/>
                <w:bCs/>
                <w:sz w:val="20"/>
                <w:szCs w:val="20"/>
              </w:rPr>
              <w:t>7</w:t>
            </w:r>
          </w:p>
        </w:tc>
        <w:tc>
          <w:tcPr>
            <w:tcW w:w="742" w:type="dxa"/>
            <w:tcBorders>
              <w:top w:val="nil"/>
              <w:left w:val="nil"/>
              <w:bottom w:val="nil"/>
              <w:right w:val="nil"/>
            </w:tcBorders>
            <w:shd w:val="clear" w:color="auto" w:fill="auto"/>
            <w:noWrap/>
            <w:vAlign w:val="center"/>
          </w:tcPr>
          <w:p w14:paraId="3BB501D3" w14:textId="77777777" w:rsidR="006D0560" w:rsidRPr="000232F5" w:rsidRDefault="006D0560" w:rsidP="00212CA0">
            <w:pPr>
              <w:widowControl w:val="0"/>
              <w:tabs>
                <w:tab w:val="decimal" w:pos="303"/>
              </w:tabs>
              <w:spacing w:before="40" w:after="40"/>
              <w:jc w:val="center"/>
              <w:rPr>
                <w:rFonts w:cs="Times New Roman"/>
                <w:sz w:val="20"/>
                <w:szCs w:val="20"/>
              </w:rPr>
            </w:pPr>
            <w:r>
              <w:rPr>
                <w:rFonts w:ascii="Arial" w:hAnsi="Arial" w:cs="Arial"/>
                <w:sz w:val="20"/>
                <w:szCs w:val="20"/>
              </w:rPr>
              <w:t>10.0</w:t>
            </w:r>
          </w:p>
        </w:tc>
        <w:tc>
          <w:tcPr>
            <w:tcW w:w="742" w:type="dxa"/>
            <w:tcBorders>
              <w:top w:val="nil"/>
              <w:left w:val="nil"/>
              <w:bottom w:val="nil"/>
              <w:right w:val="nil"/>
            </w:tcBorders>
            <w:shd w:val="clear" w:color="auto" w:fill="auto"/>
            <w:noWrap/>
            <w:vAlign w:val="center"/>
          </w:tcPr>
          <w:p w14:paraId="2A13C469" w14:textId="77777777" w:rsidR="006D0560" w:rsidRPr="000232F5" w:rsidRDefault="006D0560" w:rsidP="00212CA0">
            <w:pPr>
              <w:widowControl w:val="0"/>
              <w:tabs>
                <w:tab w:val="decimal" w:pos="303"/>
              </w:tabs>
              <w:spacing w:before="40" w:after="40"/>
              <w:jc w:val="center"/>
              <w:rPr>
                <w:rFonts w:cs="Times New Roman"/>
                <w:sz w:val="20"/>
                <w:szCs w:val="20"/>
              </w:rPr>
            </w:pPr>
            <w:r>
              <w:rPr>
                <w:rFonts w:ascii="Arial" w:hAnsi="Arial" w:cs="Arial"/>
                <w:sz w:val="20"/>
                <w:szCs w:val="20"/>
              </w:rPr>
              <w:t>8.1</w:t>
            </w:r>
          </w:p>
        </w:tc>
        <w:tc>
          <w:tcPr>
            <w:tcW w:w="743" w:type="dxa"/>
            <w:tcBorders>
              <w:top w:val="nil"/>
              <w:left w:val="nil"/>
              <w:bottom w:val="nil"/>
              <w:right w:val="nil"/>
            </w:tcBorders>
            <w:shd w:val="clear" w:color="auto" w:fill="auto"/>
            <w:noWrap/>
            <w:vAlign w:val="center"/>
          </w:tcPr>
          <w:p w14:paraId="5362B1EE" w14:textId="77777777" w:rsidR="006D0560" w:rsidRPr="000232F5" w:rsidRDefault="006D0560" w:rsidP="00212CA0">
            <w:pPr>
              <w:widowControl w:val="0"/>
              <w:tabs>
                <w:tab w:val="decimal" w:pos="303"/>
              </w:tabs>
              <w:spacing w:before="40" w:after="40"/>
              <w:jc w:val="center"/>
              <w:rPr>
                <w:rFonts w:cs="Times New Roman"/>
                <w:sz w:val="20"/>
                <w:szCs w:val="20"/>
              </w:rPr>
            </w:pPr>
          </w:p>
        </w:tc>
        <w:tc>
          <w:tcPr>
            <w:tcW w:w="742" w:type="dxa"/>
            <w:tcBorders>
              <w:top w:val="nil"/>
              <w:left w:val="nil"/>
              <w:bottom w:val="nil"/>
              <w:right w:val="nil"/>
            </w:tcBorders>
            <w:shd w:val="clear" w:color="auto" w:fill="auto"/>
            <w:noWrap/>
            <w:vAlign w:val="center"/>
          </w:tcPr>
          <w:p w14:paraId="0C50E3BC" w14:textId="77777777" w:rsidR="006D0560" w:rsidRPr="000232F5" w:rsidRDefault="006D0560" w:rsidP="00212CA0">
            <w:pPr>
              <w:widowControl w:val="0"/>
              <w:tabs>
                <w:tab w:val="decimal" w:pos="303"/>
              </w:tabs>
              <w:spacing w:before="40" w:after="40"/>
              <w:jc w:val="center"/>
              <w:rPr>
                <w:rFonts w:cs="Times New Roman"/>
                <w:sz w:val="20"/>
                <w:szCs w:val="20"/>
              </w:rPr>
            </w:pPr>
            <w:r>
              <w:rPr>
                <w:rFonts w:ascii="Arial" w:hAnsi="Arial" w:cs="Arial"/>
                <w:sz w:val="20"/>
                <w:szCs w:val="20"/>
              </w:rPr>
              <w:t>8.3</w:t>
            </w:r>
          </w:p>
        </w:tc>
      </w:tr>
      <w:tr w:rsidR="006D0560" w:rsidRPr="00921C95" w14:paraId="6B718310" w14:textId="77777777" w:rsidTr="00212CA0">
        <w:trPr>
          <w:cantSplit/>
          <w:trHeight w:hRule="exact" w:val="284"/>
        </w:trPr>
        <w:tc>
          <w:tcPr>
            <w:tcW w:w="629" w:type="dxa"/>
            <w:shd w:val="clear" w:color="auto" w:fill="auto"/>
            <w:noWrap/>
            <w:vAlign w:val="bottom"/>
          </w:tcPr>
          <w:p w14:paraId="4CEB7C6F" w14:textId="77777777" w:rsidR="006D0560" w:rsidRPr="00921C95" w:rsidRDefault="006D0560" w:rsidP="00212CA0">
            <w:pPr>
              <w:widowControl w:val="0"/>
              <w:spacing w:before="40" w:after="40"/>
              <w:jc w:val="center"/>
              <w:rPr>
                <w:rFonts w:cs="Times New Roman"/>
                <w:b/>
                <w:sz w:val="20"/>
                <w:szCs w:val="20"/>
              </w:rPr>
            </w:pPr>
            <w:r>
              <w:rPr>
                <w:rFonts w:ascii="Arial" w:hAnsi="Arial" w:cs="Arial"/>
                <w:b/>
                <w:bCs/>
                <w:sz w:val="20"/>
                <w:szCs w:val="20"/>
              </w:rPr>
              <w:t>8</w:t>
            </w:r>
          </w:p>
        </w:tc>
        <w:tc>
          <w:tcPr>
            <w:tcW w:w="742" w:type="dxa"/>
            <w:tcBorders>
              <w:top w:val="nil"/>
              <w:left w:val="nil"/>
              <w:bottom w:val="nil"/>
              <w:right w:val="nil"/>
            </w:tcBorders>
            <w:shd w:val="clear" w:color="auto" w:fill="auto"/>
            <w:noWrap/>
            <w:vAlign w:val="center"/>
          </w:tcPr>
          <w:p w14:paraId="01118BFD" w14:textId="77777777" w:rsidR="006D0560" w:rsidRPr="000232F5" w:rsidRDefault="006D0560" w:rsidP="00212CA0">
            <w:pPr>
              <w:widowControl w:val="0"/>
              <w:tabs>
                <w:tab w:val="decimal" w:pos="303"/>
              </w:tabs>
              <w:spacing w:before="40" w:after="40"/>
              <w:jc w:val="center"/>
              <w:rPr>
                <w:rFonts w:cs="Times New Roman"/>
                <w:sz w:val="20"/>
                <w:szCs w:val="20"/>
              </w:rPr>
            </w:pPr>
            <w:r>
              <w:rPr>
                <w:rFonts w:ascii="Arial" w:hAnsi="Arial" w:cs="Arial"/>
                <w:sz w:val="20"/>
                <w:szCs w:val="20"/>
              </w:rPr>
              <w:t>10.0</w:t>
            </w:r>
          </w:p>
        </w:tc>
        <w:tc>
          <w:tcPr>
            <w:tcW w:w="742" w:type="dxa"/>
            <w:tcBorders>
              <w:top w:val="nil"/>
              <w:left w:val="nil"/>
              <w:bottom w:val="nil"/>
              <w:right w:val="nil"/>
            </w:tcBorders>
            <w:shd w:val="clear" w:color="auto" w:fill="auto"/>
            <w:noWrap/>
            <w:vAlign w:val="center"/>
          </w:tcPr>
          <w:p w14:paraId="19341E56" w14:textId="77777777" w:rsidR="006D0560" w:rsidRPr="000232F5" w:rsidRDefault="006D0560" w:rsidP="00212CA0">
            <w:pPr>
              <w:widowControl w:val="0"/>
              <w:tabs>
                <w:tab w:val="decimal" w:pos="303"/>
              </w:tabs>
              <w:spacing w:before="40" w:after="40"/>
              <w:jc w:val="center"/>
              <w:rPr>
                <w:rFonts w:cs="Times New Roman"/>
                <w:sz w:val="20"/>
                <w:szCs w:val="20"/>
              </w:rPr>
            </w:pPr>
            <w:r>
              <w:rPr>
                <w:rFonts w:ascii="Arial" w:hAnsi="Arial" w:cs="Arial"/>
                <w:sz w:val="20"/>
                <w:szCs w:val="20"/>
              </w:rPr>
              <w:t>7.2</w:t>
            </w:r>
          </w:p>
        </w:tc>
        <w:tc>
          <w:tcPr>
            <w:tcW w:w="743" w:type="dxa"/>
            <w:tcBorders>
              <w:top w:val="nil"/>
              <w:left w:val="nil"/>
              <w:bottom w:val="nil"/>
              <w:right w:val="nil"/>
            </w:tcBorders>
            <w:shd w:val="clear" w:color="auto" w:fill="auto"/>
            <w:noWrap/>
            <w:vAlign w:val="center"/>
          </w:tcPr>
          <w:p w14:paraId="7F7C9046" w14:textId="77777777" w:rsidR="006D0560" w:rsidRPr="000232F5" w:rsidRDefault="006D0560" w:rsidP="00212CA0">
            <w:pPr>
              <w:widowControl w:val="0"/>
              <w:tabs>
                <w:tab w:val="decimal" w:pos="303"/>
              </w:tabs>
              <w:spacing w:before="40" w:after="40"/>
              <w:jc w:val="center"/>
              <w:rPr>
                <w:rFonts w:cs="Times New Roman"/>
                <w:sz w:val="20"/>
                <w:szCs w:val="20"/>
              </w:rPr>
            </w:pPr>
            <w:r>
              <w:rPr>
                <w:rFonts w:ascii="Arial" w:hAnsi="Arial" w:cs="Arial"/>
                <w:sz w:val="20"/>
                <w:szCs w:val="20"/>
              </w:rPr>
              <w:t>9.1</w:t>
            </w:r>
          </w:p>
        </w:tc>
        <w:tc>
          <w:tcPr>
            <w:tcW w:w="742" w:type="dxa"/>
            <w:tcBorders>
              <w:top w:val="nil"/>
              <w:left w:val="nil"/>
              <w:bottom w:val="nil"/>
              <w:right w:val="nil"/>
            </w:tcBorders>
            <w:shd w:val="clear" w:color="auto" w:fill="auto"/>
            <w:noWrap/>
            <w:vAlign w:val="center"/>
          </w:tcPr>
          <w:p w14:paraId="68B7BA43" w14:textId="77777777" w:rsidR="006D0560" w:rsidRPr="000232F5" w:rsidRDefault="006D0560" w:rsidP="00212CA0">
            <w:pPr>
              <w:widowControl w:val="0"/>
              <w:tabs>
                <w:tab w:val="decimal" w:pos="303"/>
              </w:tabs>
              <w:spacing w:before="40" w:after="40"/>
              <w:jc w:val="center"/>
              <w:rPr>
                <w:rFonts w:cs="Times New Roman"/>
                <w:sz w:val="20"/>
                <w:szCs w:val="20"/>
              </w:rPr>
            </w:pPr>
            <w:r>
              <w:rPr>
                <w:rFonts w:ascii="Arial" w:hAnsi="Arial" w:cs="Arial"/>
                <w:sz w:val="20"/>
                <w:szCs w:val="20"/>
              </w:rPr>
              <w:t>8.3</w:t>
            </w:r>
          </w:p>
        </w:tc>
      </w:tr>
      <w:tr w:rsidR="006D0560" w:rsidRPr="00921C95" w14:paraId="2A520C52" w14:textId="77777777" w:rsidTr="00212CA0">
        <w:trPr>
          <w:cantSplit/>
          <w:trHeight w:hRule="exact" w:val="284"/>
        </w:trPr>
        <w:tc>
          <w:tcPr>
            <w:tcW w:w="629" w:type="dxa"/>
            <w:shd w:val="clear" w:color="auto" w:fill="auto"/>
            <w:noWrap/>
            <w:vAlign w:val="bottom"/>
          </w:tcPr>
          <w:p w14:paraId="7CBDFE23" w14:textId="77777777" w:rsidR="006D0560" w:rsidRPr="00921C95" w:rsidRDefault="006D0560" w:rsidP="00212CA0">
            <w:pPr>
              <w:widowControl w:val="0"/>
              <w:spacing w:before="40" w:after="40"/>
              <w:jc w:val="center"/>
              <w:rPr>
                <w:rFonts w:cs="Times New Roman"/>
                <w:b/>
                <w:sz w:val="20"/>
                <w:szCs w:val="20"/>
              </w:rPr>
            </w:pPr>
            <w:r>
              <w:rPr>
                <w:rFonts w:ascii="Arial" w:hAnsi="Arial" w:cs="Arial"/>
                <w:b/>
                <w:bCs/>
                <w:sz w:val="20"/>
                <w:szCs w:val="20"/>
              </w:rPr>
              <w:t>9</w:t>
            </w:r>
          </w:p>
        </w:tc>
        <w:tc>
          <w:tcPr>
            <w:tcW w:w="742" w:type="dxa"/>
            <w:tcBorders>
              <w:top w:val="nil"/>
              <w:left w:val="nil"/>
              <w:bottom w:val="nil"/>
              <w:right w:val="nil"/>
            </w:tcBorders>
            <w:shd w:val="clear" w:color="auto" w:fill="auto"/>
            <w:noWrap/>
            <w:vAlign w:val="center"/>
          </w:tcPr>
          <w:p w14:paraId="1FCB7256" w14:textId="77777777" w:rsidR="006D0560" w:rsidRPr="000232F5" w:rsidRDefault="006D0560" w:rsidP="00212CA0">
            <w:pPr>
              <w:widowControl w:val="0"/>
              <w:tabs>
                <w:tab w:val="decimal" w:pos="303"/>
              </w:tabs>
              <w:spacing w:before="40" w:after="40"/>
              <w:jc w:val="center"/>
              <w:rPr>
                <w:rFonts w:cs="Times New Roman"/>
                <w:sz w:val="20"/>
                <w:szCs w:val="20"/>
              </w:rPr>
            </w:pPr>
            <w:r>
              <w:rPr>
                <w:rFonts w:ascii="Arial" w:hAnsi="Arial" w:cs="Arial"/>
                <w:sz w:val="20"/>
                <w:szCs w:val="20"/>
              </w:rPr>
              <w:t>10.0</w:t>
            </w:r>
          </w:p>
        </w:tc>
        <w:tc>
          <w:tcPr>
            <w:tcW w:w="742" w:type="dxa"/>
            <w:tcBorders>
              <w:top w:val="nil"/>
              <w:left w:val="nil"/>
              <w:bottom w:val="nil"/>
              <w:right w:val="nil"/>
            </w:tcBorders>
            <w:shd w:val="clear" w:color="auto" w:fill="auto"/>
            <w:noWrap/>
            <w:vAlign w:val="center"/>
          </w:tcPr>
          <w:p w14:paraId="5AEE1D30" w14:textId="77777777" w:rsidR="006D0560" w:rsidRPr="000232F5" w:rsidRDefault="006D0560" w:rsidP="00212CA0">
            <w:pPr>
              <w:widowControl w:val="0"/>
              <w:tabs>
                <w:tab w:val="decimal" w:pos="303"/>
              </w:tabs>
              <w:spacing w:before="40" w:after="40"/>
              <w:jc w:val="center"/>
              <w:rPr>
                <w:rFonts w:cs="Times New Roman"/>
                <w:sz w:val="20"/>
                <w:szCs w:val="20"/>
              </w:rPr>
            </w:pPr>
            <w:r>
              <w:rPr>
                <w:rFonts w:ascii="Arial" w:hAnsi="Arial" w:cs="Arial"/>
                <w:sz w:val="20"/>
                <w:szCs w:val="20"/>
              </w:rPr>
              <w:t>7.0</w:t>
            </w:r>
          </w:p>
        </w:tc>
        <w:tc>
          <w:tcPr>
            <w:tcW w:w="743" w:type="dxa"/>
            <w:tcBorders>
              <w:top w:val="nil"/>
              <w:left w:val="nil"/>
              <w:bottom w:val="nil"/>
              <w:right w:val="nil"/>
            </w:tcBorders>
            <w:shd w:val="clear" w:color="auto" w:fill="auto"/>
            <w:noWrap/>
            <w:vAlign w:val="center"/>
          </w:tcPr>
          <w:p w14:paraId="7BE2B35E" w14:textId="77777777" w:rsidR="006D0560" w:rsidRPr="000232F5" w:rsidRDefault="006D0560" w:rsidP="00212CA0">
            <w:pPr>
              <w:widowControl w:val="0"/>
              <w:tabs>
                <w:tab w:val="decimal" w:pos="303"/>
              </w:tabs>
              <w:spacing w:before="40" w:after="40"/>
              <w:jc w:val="center"/>
              <w:rPr>
                <w:rFonts w:cs="Times New Roman"/>
                <w:sz w:val="20"/>
                <w:szCs w:val="20"/>
              </w:rPr>
            </w:pPr>
          </w:p>
        </w:tc>
        <w:tc>
          <w:tcPr>
            <w:tcW w:w="742" w:type="dxa"/>
            <w:tcBorders>
              <w:top w:val="nil"/>
              <w:left w:val="nil"/>
              <w:bottom w:val="nil"/>
              <w:right w:val="nil"/>
            </w:tcBorders>
            <w:shd w:val="clear" w:color="auto" w:fill="auto"/>
            <w:noWrap/>
            <w:vAlign w:val="center"/>
          </w:tcPr>
          <w:p w14:paraId="430823CB" w14:textId="77777777" w:rsidR="006D0560" w:rsidRPr="000232F5" w:rsidRDefault="006D0560" w:rsidP="00212CA0">
            <w:pPr>
              <w:widowControl w:val="0"/>
              <w:tabs>
                <w:tab w:val="decimal" w:pos="303"/>
              </w:tabs>
              <w:spacing w:before="40" w:after="40"/>
              <w:jc w:val="center"/>
              <w:rPr>
                <w:rFonts w:cs="Times New Roman"/>
                <w:sz w:val="20"/>
                <w:szCs w:val="20"/>
              </w:rPr>
            </w:pPr>
            <w:r>
              <w:rPr>
                <w:rFonts w:ascii="Arial" w:hAnsi="Arial" w:cs="Arial"/>
                <w:sz w:val="20"/>
                <w:szCs w:val="20"/>
              </w:rPr>
              <w:t>8.3</w:t>
            </w:r>
          </w:p>
        </w:tc>
      </w:tr>
      <w:tr w:rsidR="006D0560" w:rsidRPr="00921C95" w14:paraId="008F071E" w14:textId="77777777" w:rsidTr="00212CA0">
        <w:trPr>
          <w:cantSplit/>
          <w:trHeight w:hRule="exact" w:val="284"/>
        </w:trPr>
        <w:tc>
          <w:tcPr>
            <w:tcW w:w="629" w:type="dxa"/>
            <w:shd w:val="clear" w:color="auto" w:fill="auto"/>
            <w:noWrap/>
            <w:vAlign w:val="bottom"/>
          </w:tcPr>
          <w:p w14:paraId="28AF7D02" w14:textId="77777777" w:rsidR="006D0560" w:rsidRPr="00921C95" w:rsidRDefault="006D0560" w:rsidP="00212CA0">
            <w:pPr>
              <w:widowControl w:val="0"/>
              <w:spacing w:before="40" w:after="40"/>
              <w:jc w:val="center"/>
              <w:rPr>
                <w:rFonts w:cs="Times New Roman"/>
                <w:b/>
                <w:sz w:val="20"/>
                <w:szCs w:val="20"/>
              </w:rPr>
            </w:pPr>
            <w:r>
              <w:rPr>
                <w:rFonts w:ascii="Arial" w:hAnsi="Arial" w:cs="Arial"/>
                <w:b/>
                <w:bCs/>
                <w:sz w:val="20"/>
                <w:szCs w:val="20"/>
              </w:rPr>
              <w:t>10</w:t>
            </w:r>
          </w:p>
        </w:tc>
        <w:tc>
          <w:tcPr>
            <w:tcW w:w="742" w:type="dxa"/>
            <w:tcBorders>
              <w:top w:val="nil"/>
              <w:left w:val="nil"/>
              <w:bottom w:val="nil"/>
              <w:right w:val="nil"/>
            </w:tcBorders>
            <w:shd w:val="clear" w:color="auto" w:fill="auto"/>
            <w:noWrap/>
            <w:vAlign w:val="center"/>
          </w:tcPr>
          <w:p w14:paraId="6F5B79AF" w14:textId="77777777" w:rsidR="006D0560" w:rsidRPr="000232F5" w:rsidRDefault="006D0560" w:rsidP="00212CA0">
            <w:pPr>
              <w:widowControl w:val="0"/>
              <w:tabs>
                <w:tab w:val="decimal" w:pos="303"/>
              </w:tabs>
              <w:spacing w:before="40" w:after="40"/>
              <w:jc w:val="center"/>
              <w:rPr>
                <w:rFonts w:cs="Times New Roman"/>
                <w:sz w:val="20"/>
                <w:szCs w:val="20"/>
              </w:rPr>
            </w:pPr>
            <w:r>
              <w:rPr>
                <w:rFonts w:ascii="Arial" w:hAnsi="Arial" w:cs="Arial"/>
                <w:sz w:val="20"/>
                <w:szCs w:val="20"/>
              </w:rPr>
              <w:t>10.0</w:t>
            </w:r>
          </w:p>
        </w:tc>
        <w:tc>
          <w:tcPr>
            <w:tcW w:w="742" w:type="dxa"/>
            <w:tcBorders>
              <w:top w:val="nil"/>
              <w:left w:val="nil"/>
              <w:bottom w:val="nil"/>
              <w:right w:val="nil"/>
            </w:tcBorders>
            <w:shd w:val="clear" w:color="auto" w:fill="auto"/>
            <w:noWrap/>
            <w:vAlign w:val="center"/>
          </w:tcPr>
          <w:p w14:paraId="2358251D" w14:textId="77777777" w:rsidR="006D0560" w:rsidRPr="000232F5" w:rsidRDefault="006D0560" w:rsidP="00212CA0">
            <w:pPr>
              <w:widowControl w:val="0"/>
              <w:tabs>
                <w:tab w:val="decimal" w:pos="303"/>
              </w:tabs>
              <w:spacing w:before="40" w:after="40"/>
              <w:jc w:val="center"/>
              <w:rPr>
                <w:rFonts w:cs="Times New Roman"/>
                <w:sz w:val="20"/>
                <w:szCs w:val="20"/>
              </w:rPr>
            </w:pPr>
            <w:r>
              <w:rPr>
                <w:rFonts w:ascii="Arial" w:hAnsi="Arial" w:cs="Arial"/>
                <w:sz w:val="20"/>
                <w:szCs w:val="20"/>
              </w:rPr>
              <w:t>7.0</w:t>
            </w:r>
          </w:p>
        </w:tc>
        <w:tc>
          <w:tcPr>
            <w:tcW w:w="743" w:type="dxa"/>
            <w:tcBorders>
              <w:top w:val="nil"/>
              <w:left w:val="nil"/>
              <w:bottom w:val="nil"/>
              <w:right w:val="nil"/>
            </w:tcBorders>
            <w:shd w:val="clear" w:color="auto" w:fill="auto"/>
            <w:noWrap/>
            <w:vAlign w:val="center"/>
          </w:tcPr>
          <w:p w14:paraId="07948ACD" w14:textId="77777777" w:rsidR="006D0560" w:rsidRPr="000232F5" w:rsidRDefault="006D0560" w:rsidP="00212CA0">
            <w:pPr>
              <w:widowControl w:val="0"/>
              <w:tabs>
                <w:tab w:val="decimal" w:pos="303"/>
              </w:tabs>
              <w:spacing w:before="40" w:after="40"/>
              <w:jc w:val="center"/>
              <w:rPr>
                <w:rFonts w:cs="Times New Roman"/>
                <w:sz w:val="20"/>
                <w:szCs w:val="20"/>
              </w:rPr>
            </w:pPr>
            <w:r>
              <w:rPr>
                <w:rFonts w:ascii="Arial" w:hAnsi="Arial" w:cs="Arial"/>
                <w:sz w:val="20"/>
                <w:szCs w:val="20"/>
              </w:rPr>
              <w:t>7.3</w:t>
            </w:r>
          </w:p>
        </w:tc>
        <w:tc>
          <w:tcPr>
            <w:tcW w:w="742" w:type="dxa"/>
            <w:tcBorders>
              <w:top w:val="nil"/>
              <w:left w:val="nil"/>
              <w:bottom w:val="nil"/>
              <w:right w:val="nil"/>
            </w:tcBorders>
            <w:shd w:val="clear" w:color="auto" w:fill="auto"/>
            <w:noWrap/>
            <w:vAlign w:val="center"/>
          </w:tcPr>
          <w:p w14:paraId="689D95F7" w14:textId="77777777" w:rsidR="006D0560" w:rsidRPr="000232F5" w:rsidRDefault="006D0560" w:rsidP="00212CA0">
            <w:pPr>
              <w:widowControl w:val="0"/>
              <w:tabs>
                <w:tab w:val="decimal" w:pos="303"/>
              </w:tabs>
              <w:spacing w:before="40" w:after="40"/>
              <w:jc w:val="center"/>
              <w:rPr>
                <w:rFonts w:cs="Times New Roman"/>
                <w:sz w:val="20"/>
                <w:szCs w:val="20"/>
              </w:rPr>
            </w:pPr>
            <w:r>
              <w:rPr>
                <w:rFonts w:ascii="Arial" w:hAnsi="Arial" w:cs="Arial"/>
                <w:sz w:val="20"/>
                <w:szCs w:val="20"/>
              </w:rPr>
              <w:t>8.3</w:t>
            </w:r>
          </w:p>
        </w:tc>
      </w:tr>
      <w:tr w:rsidR="006D0560" w:rsidRPr="00921C95" w14:paraId="54D6F84A" w14:textId="77777777" w:rsidTr="00212CA0">
        <w:trPr>
          <w:cantSplit/>
          <w:trHeight w:hRule="exact" w:val="284"/>
        </w:trPr>
        <w:tc>
          <w:tcPr>
            <w:tcW w:w="629" w:type="dxa"/>
            <w:shd w:val="clear" w:color="auto" w:fill="auto"/>
            <w:noWrap/>
            <w:vAlign w:val="bottom"/>
          </w:tcPr>
          <w:p w14:paraId="0A10A9F9" w14:textId="77777777" w:rsidR="006D0560" w:rsidRPr="00921C95" w:rsidRDefault="006D0560" w:rsidP="00212CA0">
            <w:pPr>
              <w:widowControl w:val="0"/>
              <w:spacing w:before="40" w:after="40"/>
              <w:jc w:val="center"/>
              <w:rPr>
                <w:rFonts w:cs="Times New Roman"/>
                <w:b/>
                <w:sz w:val="20"/>
                <w:szCs w:val="20"/>
              </w:rPr>
            </w:pPr>
            <w:r>
              <w:rPr>
                <w:rFonts w:ascii="Arial" w:hAnsi="Arial" w:cs="Arial"/>
                <w:b/>
                <w:bCs/>
                <w:sz w:val="20"/>
                <w:szCs w:val="20"/>
              </w:rPr>
              <w:t>11</w:t>
            </w:r>
          </w:p>
        </w:tc>
        <w:tc>
          <w:tcPr>
            <w:tcW w:w="742" w:type="dxa"/>
            <w:tcBorders>
              <w:top w:val="nil"/>
              <w:left w:val="nil"/>
              <w:bottom w:val="nil"/>
              <w:right w:val="nil"/>
            </w:tcBorders>
            <w:shd w:val="clear" w:color="auto" w:fill="auto"/>
            <w:noWrap/>
            <w:vAlign w:val="center"/>
          </w:tcPr>
          <w:p w14:paraId="3C555F0B" w14:textId="77777777" w:rsidR="006D0560" w:rsidRPr="000232F5" w:rsidRDefault="006D0560" w:rsidP="00212CA0">
            <w:pPr>
              <w:widowControl w:val="0"/>
              <w:tabs>
                <w:tab w:val="decimal" w:pos="303"/>
              </w:tabs>
              <w:spacing w:before="40" w:after="40"/>
              <w:jc w:val="center"/>
              <w:rPr>
                <w:rFonts w:cs="Times New Roman"/>
                <w:sz w:val="20"/>
                <w:szCs w:val="20"/>
              </w:rPr>
            </w:pPr>
            <w:r>
              <w:rPr>
                <w:rFonts w:ascii="Arial" w:hAnsi="Arial" w:cs="Arial"/>
                <w:sz w:val="20"/>
                <w:szCs w:val="20"/>
              </w:rPr>
              <w:t>10.0</w:t>
            </w:r>
          </w:p>
        </w:tc>
        <w:tc>
          <w:tcPr>
            <w:tcW w:w="742" w:type="dxa"/>
            <w:tcBorders>
              <w:top w:val="nil"/>
              <w:left w:val="nil"/>
              <w:bottom w:val="nil"/>
              <w:right w:val="nil"/>
            </w:tcBorders>
            <w:shd w:val="clear" w:color="auto" w:fill="auto"/>
            <w:noWrap/>
            <w:vAlign w:val="center"/>
          </w:tcPr>
          <w:p w14:paraId="322C0712" w14:textId="77777777" w:rsidR="006D0560" w:rsidRPr="000232F5" w:rsidRDefault="006D0560" w:rsidP="00212CA0">
            <w:pPr>
              <w:widowControl w:val="0"/>
              <w:tabs>
                <w:tab w:val="decimal" w:pos="303"/>
              </w:tabs>
              <w:spacing w:before="40" w:after="40"/>
              <w:jc w:val="center"/>
              <w:rPr>
                <w:rFonts w:cs="Times New Roman"/>
                <w:sz w:val="20"/>
                <w:szCs w:val="20"/>
              </w:rPr>
            </w:pPr>
            <w:r>
              <w:rPr>
                <w:rFonts w:ascii="Arial" w:hAnsi="Arial" w:cs="Arial"/>
                <w:sz w:val="20"/>
                <w:szCs w:val="20"/>
              </w:rPr>
              <w:t>6.8</w:t>
            </w:r>
          </w:p>
        </w:tc>
        <w:tc>
          <w:tcPr>
            <w:tcW w:w="743" w:type="dxa"/>
            <w:tcBorders>
              <w:top w:val="nil"/>
              <w:left w:val="nil"/>
              <w:bottom w:val="nil"/>
              <w:right w:val="nil"/>
            </w:tcBorders>
            <w:shd w:val="clear" w:color="auto" w:fill="auto"/>
            <w:noWrap/>
            <w:vAlign w:val="center"/>
          </w:tcPr>
          <w:p w14:paraId="5E180611" w14:textId="77777777" w:rsidR="006D0560" w:rsidRPr="000232F5" w:rsidRDefault="006D0560" w:rsidP="00212CA0">
            <w:pPr>
              <w:widowControl w:val="0"/>
              <w:tabs>
                <w:tab w:val="decimal" w:pos="303"/>
              </w:tabs>
              <w:spacing w:before="40" w:after="40"/>
              <w:jc w:val="center"/>
              <w:rPr>
                <w:rFonts w:cs="Times New Roman"/>
                <w:sz w:val="20"/>
                <w:szCs w:val="20"/>
              </w:rPr>
            </w:pPr>
          </w:p>
        </w:tc>
        <w:tc>
          <w:tcPr>
            <w:tcW w:w="742" w:type="dxa"/>
            <w:tcBorders>
              <w:top w:val="nil"/>
              <w:left w:val="nil"/>
              <w:bottom w:val="nil"/>
              <w:right w:val="nil"/>
            </w:tcBorders>
            <w:shd w:val="clear" w:color="auto" w:fill="auto"/>
            <w:noWrap/>
            <w:vAlign w:val="center"/>
          </w:tcPr>
          <w:p w14:paraId="5AADB3C8" w14:textId="77777777" w:rsidR="006D0560" w:rsidRPr="000232F5" w:rsidRDefault="006D0560" w:rsidP="00212CA0">
            <w:pPr>
              <w:widowControl w:val="0"/>
              <w:tabs>
                <w:tab w:val="decimal" w:pos="303"/>
              </w:tabs>
              <w:spacing w:before="40" w:after="40"/>
              <w:jc w:val="center"/>
              <w:rPr>
                <w:rFonts w:cs="Times New Roman"/>
                <w:sz w:val="20"/>
                <w:szCs w:val="20"/>
              </w:rPr>
            </w:pPr>
            <w:r>
              <w:rPr>
                <w:rFonts w:ascii="Arial" w:hAnsi="Arial" w:cs="Arial"/>
                <w:sz w:val="20"/>
                <w:szCs w:val="20"/>
              </w:rPr>
              <w:t>7.9</w:t>
            </w:r>
          </w:p>
        </w:tc>
      </w:tr>
      <w:tr w:rsidR="006D0560" w:rsidRPr="00921C95" w14:paraId="52D0F521" w14:textId="77777777" w:rsidTr="00212CA0">
        <w:trPr>
          <w:cantSplit/>
          <w:trHeight w:hRule="exact" w:val="284"/>
        </w:trPr>
        <w:tc>
          <w:tcPr>
            <w:tcW w:w="629" w:type="dxa"/>
            <w:shd w:val="clear" w:color="auto" w:fill="auto"/>
            <w:noWrap/>
            <w:vAlign w:val="bottom"/>
          </w:tcPr>
          <w:p w14:paraId="560019A8" w14:textId="77777777" w:rsidR="006D0560" w:rsidRPr="00921C95" w:rsidRDefault="006D0560" w:rsidP="00212CA0">
            <w:pPr>
              <w:widowControl w:val="0"/>
              <w:spacing w:before="40" w:after="40"/>
              <w:jc w:val="center"/>
              <w:rPr>
                <w:rFonts w:cs="Times New Roman"/>
                <w:b/>
                <w:sz w:val="20"/>
                <w:szCs w:val="20"/>
              </w:rPr>
            </w:pPr>
            <w:r>
              <w:rPr>
                <w:rFonts w:ascii="Arial" w:hAnsi="Arial" w:cs="Arial"/>
                <w:b/>
                <w:bCs/>
                <w:sz w:val="20"/>
                <w:szCs w:val="20"/>
              </w:rPr>
              <w:t>12</w:t>
            </w:r>
          </w:p>
        </w:tc>
        <w:tc>
          <w:tcPr>
            <w:tcW w:w="742" w:type="dxa"/>
            <w:tcBorders>
              <w:top w:val="nil"/>
              <w:left w:val="nil"/>
              <w:bottom w:val="nil"/>
              <w:right w:val="nil"/>
            </w:tcBorders>
            <w:shd w:val="clear" w:color="auto" w:fill="auto"/>
            <w:noWrap/>
            <w:vAlign w:val="center"/>
          </w:tcPr>
          <w:p w14:paraId="5CE515A6" w14:textId="77777777" w:rsidR="006D0560" w:rsidRPr="000232F5" w:rsidRDefault="006D0560" w:rsidP="00212CA0">
            <w:pPr>
              <w:widowControl w:val="0"/>
              <w:tabs>
                <w:tab w:val="decimal" w:pos="303"/>
              </w:tabs>
              <w:spacing w:before="40" w:after="40"/>
              <w:jc w:val="center"/>
              <w:rPr>
                <w:rFonts w:cs="Times New Roman"/>
                <w:sz w:val="20"/>
                <w:szCs w:val="20"/>
              </w:rPr>
            </w:pPr>
            <w:r>
              <w:rPr>
                <w:rFonts w:ascii="Arial" w:hAnsi="Arial" w:cs="Arial"/>
                <w:sz w:val="20"/>
                <w:szCs w:val="20"/>
              </w:rPr>
              <w:t>10.3</w:t>
            </w:r>
          </w:p>
        </w:tc>
        <w:tc>
          <w:tcPr>
            <w:tcW w:w="742" w:type="dxa"/>
            <w:tcBorders>
              <w:top w:val="nil"/>
              <w:left w:val="nil"/>
              <w:bottom w:val="nil"/>
              <w:right w:val="nil"/>
            </w:tcBorders>
            <w:shd w:val="clear" w:color="auto" w:fill="auto"/>
            <w:noWrap/>
            <w:vAlign w:val="center"/>
          </w:tcPr>
          <w:p w14:paraId="5B7C766B" w14:textId="77777777" w:rsidR="006D0560" w:rsidRPr="000232F5" w:rsidRDefault="006D0560" w:rsidP="00212CA0">
            <w:pPr>
              <w:widowControl w:val="0"/>
              <w:tabs>
                <w:tab w:val="decimal" w:pos="303"/>
              </w:tabs>
              <w:spacing w:before="40" w:after="40"/>
              <w:jc w:val="center"/>
              <w:rPr>
                <w:rFonts w:cs="Times New Roman"/>
                <w:sz w:val="20"/>
                <w:szCs w:val="20"/>
              </w:rPr>
            </w:pPr>
            <w:r>
              <w:rPr>
                <w:rFonts w:ascii="Arial" w:hAnsi="Arial" w:cs="Arial"/>
                <w:sz w:val="20"/>
                <w:szCs w:val="20"/>
              </w:rPr>
              <w:t>6.4</w:t>
            </w:r>
          </w:p>
        </w:tc>
        <w:tc>
          <w:tcPr>
            <w:tcW w:w="743" w:type="dxa"/>
            <w:tcBorders>
              <w:top w:val="nil"/>
              <w:left w:val="nil"/>
              <w:bottom w:val="nil"/>
              <w:right w:val="nil"/>
            </w:tcBorders>
            <w:shd w:val="clear" w:color="auto" w:fill="auto"/>
            <w:noWrap/>
            <w:vAlign w:val="center"/>
          </w:tcPr>
          <w:p w14:paraId="50D7BD0A" w14:textId="77777777" w:rsidR="006D0560" w:rsidRPr="000232F5" w:rsidRDefault="006D0560" w:rsidP="00212CA0">
            <w:pPr>
              <w:widowControl w:val="0"/>
              <w:tabs>
                <w:tab w:val="decimal" w:pos="303"/>
              </w:tabs>
              <w:spacing w:before="40" w:after="40"/>
              <w:jc w:val="center"/>
              <w:rPr>
                <w:rFonts w:cs="Times New Roman"/>
                <w:sz w:val="20"/>
                <w:szCs w:val="20"/>
              </w:rPr>
            </w:pPr>
            <w:r>
              <w:rPr>
                <w:rFonts w:ascii="Arial" w:hAnsi="Arial" w:cs="Arial"/>
                <w:sz w:val="20"/>
                <w:szCs w:val="20"/>
              </w:rPr>
              <w:t>4.6</w:t>
            </w:r>
          </w:p>
        </w:tc>
        <w:tc>
          <w:tcPr>
            <w:tcW w:w="742" w:type="dxa"/>
            <w:tcBorders>
              <w:top w:val="nil"/>
              <w:left w:val="nil"/>
              <w:bottom w:val="nil"/>
              <w:right w:val="nil"/>
            </w:tcBorders>
            <w:shd w:val="clear" w:color="auto" w:fill="auto"/>
            <w:noWrap/>
            <w:vAlign w:val="center"/>
          </w:tcPr>
          <w:p w14:paraId="7F7BFE1F" w14:textId="77777777" w:rsidR="006D0560" w:rsidRPr="000232F5" w:rsidRDefault="006D0560" w:rsidP="00212CA0">
            <w:pPr>
              <w:widowControl w:val="0"/>
              <w:tabs>
                <w:tab w:val="decimal" w:pos="303"/>
              </w:tabs>
              <w:spacing w:before="40" w:after="40"/>
              <w:jc w:val="center"/>
              <w:rPr>
                <w:rFonts w:cs="Times New Roman"/>
                <w:sz w:val="20"/>
                <w:szCs w:val="20"/>
              </w:rPr>
            </w:pPr>
            <w:r>
              <w:rPr>
                <w:rFonts w:ascii="Arial" w:hAnsi="Arial" w:cs="Arial"/>
                <w:sz w:val="20"/>
                <w:szCs w:val="20"/>
              </w:rPr>
              <w:t>7.5</w:t>
            </w:r>
          </w:p>
        </w:tc>
      </w:tr>
      <w:tr w:rsidR="006D0560" w:rsidRPr="00921C95" w14:paraId="2FD28ADE" w14:textId="77777777" w:rsidTr="00212CA0">
        <w:trPr>
          <w:cantSplit/>
          <w:trHeight w:hRule="exact" w:val="284"/>
        </w:trPr>
        <w:tc>
          <w:tcPr>
            <w:tcW w:w="629" w:type="dxa"/>
            <w:shd w:val="clear" w:color="auto" w:fill="auto"/>
            <w:noWrap/>
            <w:vAlign w:val="bottom"/>
          </w:tcPr>
          <w:p w14:paraId="3558D538" w14:textId="77777777" w:rsidR="006D0560" w:rsidRPr="00921C95" w:rsidRDefault="006D0560" w:rsidP="00212CA0">
            <w:pPr>
              <w:widowControl w:val="0"/>
              <w:spacing w:before="40" w:after="40"/>
              <w:jc w:val="center"/>
              <w:rPr>
                <w:rFonts w:cs="Times New Roman"/>
                <w:b/>
                <w:sz w:val="20"/>
                <w:szCs w:val="20"/>
              </w:rPr>
            </w:pPr>
            <w:r>
              <w:rPr>
                <w:rFonts w:ascii="Arial" w:hAnsi="Arial" w:cs="Arial"/>
                <w:b/>
                <w:bCs/>
                <w:sz w:val="20"/>
                <w:szCs w:val="20"/>
              </w:rPr>
              <w:t>13</w:t>
            </w:r>
          </w:p>
        </w:tc>
        <w:tc>
          <w:tcPr>
            <w:tcW w:w="742" w:type="dxa"/>
            <w:tcBorders>
              <w:top w:val="nil"/>
              <w:left w:val="nil"/>
              <w:bottom w:val="nil"/>
              <w:right w:val="nil"/>
            </w:tcBorders>
            <w:shd w:val="clear" w:color="auto" w:fill="auto"/>
            <w:noWrap/>
            <w:vAlign w:val="center"/>
          </w:tcPr>
          <w:p w14:paraId="2BF8A434" w14:textId="77777777" w:rsidR="006D0560" w:rsidRPr="000232F5" w:rsidRDefault="006D0560" w:rsidP="00212CA0">
            <w:pPr>
              <w:widowControl w:val="0"/>
              <w:tabs>
                <w:tab w:val="decimal" w:pos="303"/>
              </w:tabs>
              <w:spacing w:before="40" w:after="40"/>
              <w:jc w:val="center"/>
              <w:rPr>
                <w:rFonts w:cs="Times New Roman"/>
                <w:sz w:val="20"/>
                <w:szCs w:val="20"/>
              </w:rPr>
            </w:pPr>
            <w:r>
              <w:rPr>
                <w:rFonts w:ascii="Arial" w:hAnsi="Arial" w:cs="Arial"/>
                <w:sz w:val="20"/>
                <w:szCs w:val="20"/>
              </w:rPr>
              <w:t>10.3</w:t>
            </w:r>
          </w:p>
        </w:tc>
        <w:tc>
          <w:tcPr>
            <w:tcW w:w="742" w:type="dxa"/>
            <w:tcBorders>
              <w:top w:val="nil"/>
              <w:left w:val="nil"/>
              <w:bottom w:val="nil"/>
              <w:right w:val="nil"/>
            </w:tcBorders>
            <w:shd w:val="clear" w:color="auto" w:fill="auto"/>
            <w:noWrap/>
            <w:vAlign w:val="center"/>
          </w:tcPr>
          <w:p w14:paraId="7CC03714" w14:textId="77777777" w:rsidR="006D0560" w:rsidRPr="000232F5" w:rsidRDefault="006D0560" w:rsidP="00212CA0">
            <w:pPr>
              <w:widowControl w:val="0"/>
              <w:tabs>
                <w:tab w:val="decimal" w:pos="303"/>
              </w:tabs>
              <w:spacing w:before="40" w:after="40"/>
              <w:jc w:val="center"/>
              <w:rPr>
                <w:rFonts w:cs="Times New Roman"/>
                <w:sz w:val="20"/>
                <w:szCs w:val="20"/>
              </w:rPr>
            </w:pPr>
            <w:r>
              <w:rPr>
                <w:rFonts w:ascii="Arial" w:hAnsi="Arial" w:cs="Arial"/>
                <w:sz w:val="20"/>
                <w:szCs w:val="20"/>
              </w:rPr>
              <w:t>5.7</w:t>
            </w:r>
          </w:p>
        </w:tc>
        <w:tc>
          <w:tcPr>
            <w:tcW w:w="743" w:type="dxa"/>
            <w:tcBorders>
              <w:top w:val="nil"/>
              <w:left w:val="nil"/>
              <w:bottom w:val="nil"/>
              <w:right w:val="nil"/>
            </w:tcBorders>
            <w:shd w:val="clear" w:color="auto" w:fill="auto"/>
            <w:noWrap/>
            <w:vAlign w:val="center"/>
          </w:tcPr>
          <w:p w14:paraId="750DF273" w14:textId="77777777" w:rsidR="006D0560" w:rsidRPr="000232F5" w:rsidRDefault="006D0560" w:rsidP="00212CA0">
            <w:pPr>
              <w:widowControl w:val="0"/>
              <w:tabs>
                <w:tab w:val="decimal" w:pos="303"/>
              </w:tabs>
              <w:spacing w:before="40" w:after="40"/>
              <w:jc w:val="center"/>
              <w:rPr>
                <w:rFonts w:cs="Times New Roman"/>
                <w:sz w:val="20"/>
                <w:szCs w:val="20"/>
              </w:rPr>
            </w:pPr>
          </w:p>
        </w:tc>
        <w:tc>
          <w:tcPr>
            <w:tcW w:w="742" w:type="dxa"/>
            <w:tcBorders>
              <w:top w:val="nil"/>
              <w:left w:val="nil"/>
              <w:bottom w:val="nil"/>
              <w:right w:val="nil"/>
            </w:tcBorders>
            <w:shd w:val="clear" w:color="auto" w:fill="auto"/>
            <w:noWrap/>
            <w:vAlign w:val="center"/>
          </w:tcPr>
          <w:p w14:paraId="331B0D1B" w14:textId="77777777" w:rsidR="006D0560" w:rsidRPr="000232F5" w:rsidRDefault="006D0560" w:rsidP="00212CA0">
            <w:pPr>
              <w:widowControl w:val="0"/>
              <w:tabs>
                <w:tab w:val="decimal" w:pos="303"/>
              </w:tabs>
              <w:spacing w:before="40" w:after="40"/>
              <w:jc w:val="center"/>
              <w:rPr>
                <w:rFonts w:cs="Times New Roman"/>
                <w:sz w:val="20"/>
                <w:szCs w:val="20"/>
              </w:rPr>
            </w:pPr>
            <w:r>
              <w:rPr>
                <w:rFonts w:ascii="Arial" w:hAnsi="Arial" w:cs="Arial"/>
                <w:sz w:val="20"/>
                <w:szCs w:val="20"/>
              </w:rPr>
              <w:t>7.2</w:t>
            </w:r>
          </w:p>
        </w:tc>
      </w:tr>
      <w:tr w:rsidR="006D0560" w:rsidRPr="00921C95" w14:paraId="3F261D8D" w14:textId="77777777" w:rsidTr="00212CA0">
        <w:trPr>
          <w:cantSplit/>
          <w:trHeight w:hRule="exact" w:val="284"/>
        </w:trPr>
        <w:tc>
          <w:tcPr>
            <w:tcW w:w="629" w:type="dxa"/>
            <w:shd w:val="clear" w:color="auto" w:fill="auto"/>
            <w:noWrap/>
            <w:vAlign w:val="bottom"/>
          </w:tcPr>
          <w:p w14:paraId="3B263A1F" w14:textId="77777777" w:rsidR="006D0560" w:rsidRPr="00921C95" w:rsidRDefault="006D0560" w:rsidP="00212CA0">
            <w:pPr>
              <w:widowControl w:val="0"/>
              <w:spacing w:before="40" w:after="40"/>
              <w:jc w:val="center"/>
              <w:rPr>
                <w:rFonts w:cs="Times New Roman"/>
                <w:b/>
                <w:sz w:val="20"/>
                <w:szCs w:val="20"/>
              </w:rPr>
            </w:pPr>
            <w:r>
              <w:rPr>
                <w:rFonts w:ascii="Arial" w:hAnsi="Arial" w:cs="Arial"/>
                <w:b/>
                <w:bCs/>
                <w:sz w:val="20"/>
                <w:szCs w:val="20"/>
              </w:rPr>
              <w:t>14</w:t>
            </w:r>
          </w:p>
        </w:tc>
        <w:tc>
          <w:tcPr>
            <w:tcW w:w="742" w:type="dxa"/>
            <w:tcBorders>
              <w:top w:val="nil"/>
              <w:left w:val="nil"/>
              <w:bottom w:val="nil"/>
              <w:right w:val="nil"/>
            </w:tcBorders>
            <w:shd w:val="clear" w:color="auto" w:fill="auto"/>
            <w:noWrap/>
            <w:vAlign w:val="center"/>
          </w:tcPr>
          <w:p w14:paraId="44907813" w14:textId="77777777" w:rsidR="006D0560" w:rsidRPr="000232F5" w:rsidRDefault="006D0560" w:rsidP="00212CA0">
            <w:pPr>
              <w:widowControl w:val="0"/>
              <w:tabs>
                <w:tab w:val="decimal" w:pos="303"/>
              </w:tabs>
              <w:spacing w:before="40" w:after="40"/>
              <w:jc w:val="center"/>
              <w:rPr>
                <w:rFonts w:cs="Times New Roman"/>
                <w:sz w:val="20"/>
                <w:szCs w:val="20"/>
              </w:rPr>
            </w:pPr>
            <w:r>
              <w:rPr>
                <w:rFonts w:ascii="Arial" w:hAnsi="Arial" w:cs="Arial"/>
                <w:sz w:val="20"/>
                <w:szCs w:val="20"/>
              </w:rPr>
              <w:t>10.3</w:t>
            </w:r>
          </w:p>
        </w:tc>
        <w:tc>
          <w:tcPr>
            <w:tcW w:w="742" w:type="dxa"/>
            <w:tcBorders>
              <w:top w:val="nil"/>
              <w:left w:val="nil"/>
              <w:bottom w:val="nil"/>
              <w:right w:val="nil"/>
            </w:tcBorders>
            <w:shd w:val="clear" w:color="auto" w:fill="auto"/>
            <w:noWrap/>
            <w:vAlign w:val="center"/>
          </w:tcPr>
          <w:p w14:paraId="755B4F4F" w14:textId="77777777" w:rsidR="006D0560" w:rsidRPr="000232F5" w:rsidRDefault="006D0560" w:rsidP="00212CA0">
            <w:pPr>
              <w:widowControl w:val="0"/>
              <w:tabs>
                <w:tab w:val="decimal" w:pos="303"/>
              </w:tabs>
              <w:spacing w:before="40" w:after="40"/>
              <w:jc w:val="center"/>
              <w:rPr>
                <w:rFonts w:cs="Times New Roman"/>
                <w:sz w:val="20"/>
                <w:szCs w:val="20"/>
              </w:rPr>
            </w:pPr>
            <w:r>
              <w:rPr>
                <w:rFonts w:ascii="Arial" w:hAnsi="Arial" w:cs="Arial"/>
                <w:sz w:val="20"/>
                <w:szCs w:val="20"/>
              </w:rPr>
              <w:t>5.4</w:t>
            </w:r>
          </w:p>
        </w:tc>
        <w:tc>
          <w:tcPr>
            <w:tcW w:w="743" w:type="dxa"/>
            <w:tcBorders>
              <w:top w:val="nil"/>
              <w:left w:val="nil"/>
              <w:bottom w:val="nil"/>
              <w:right w:val="nil"/>
            </w:tcBorders>
            <w:shd w:val="clear" w:color="auto" w:fill="auto"/>
            <w:noWrap/>
            <w:vAlign w:val="center"/>
          </w:tcPr>
          <w:p w14:paraId="4AFE84CE" w14:textId="77777777" w:rsidR="006D0560" w:rsidRPr="000232F5" w:rsidRDefault="006D0560" w:rsidP="00212CA0">
            <w:pPr>
              <w:widowControl w:val="0"/>
              <w:tabs>
                <w:tab w:val="decimal" w:pos="303"/>
              </w:tabs>
              <w:spacing w:before="40" w:after="40"/>
              <w:jc w:val="center"/>
              <w:rPr>
                <w:rFonts w:cs="Times New Roman"/>
                <w:sz w:val="20"/>
                <w:szCs w:val="20"/>
              </w:rPr>
            </w:pPr>
            <w:r>
              <w:rPr>
                <w:rFonts w:ascii="Arial" w:hAnsi="Arial" w:cs="Arial"/>
                <w:sz w:val="20"/>
                <w:szCs w:val="20"/>
              </w:rPr>
              <w:t>3.8</w:t>
            </w:r>
          </w:p>
        </w:tc>
        <w:tc>
          <w:tcPr>
            <w:tcW w:w="742" w:type="dxa"/>
            <w:tcBorders>
              <w:top w:val="nil"/>
              <w:left w:val="nil"/>
              <w:bottom w:val="nil"/>
              <w:right w:val="nil"/>
            </w:tcBorders>
            <w:shd w:val="clear" w:color="auto" w:fill="auto"/>
            <w:noWrap/>
            <w:vAlign w:val="center"/>
          </w:tcPr>
          <w:p w14:paraId="2139BD76" w14:textId="77777777" w:rsidR="006D0560" w:rsidRPr="000232F5" w:rsidRDefault="006D0560" w:rsidP="00212CA0">
            <w:pPr>
              <w:widowControl w:val="0"/>
              <w:tabs>
                <w:tab w:val="decimal" w:pos="303"/>
              </w:tabs>
              <w:spacing w:before="40" w:after="40"/>
              <w:jc w:val="center"/>
              <w:rPr>
                <w:rFonts w:cs="Times New Roman"/>
                <w:sz w:val="20"/>
                <w:szCs w:val="20"/>
              </w:rPr>
            </w:pPr>
            <w:r>
              <w:rPr>
                <w:rFonts w:ascii="Arial" w:hAnsi="Arial" w:cs="Arial"/>
                <w:sz w:val="20"/>
                <w:szCs w:val="20"/>
              </w:rPr>
              <w:t>6.0</w:t>
            </w:r>
          </w:p>
        </w:tc>
      </w:tr>
      <w:tr w:rsidR="006D0560" w:rsidRPr="00921C95" w14:paraId="192C0960" w14:textId="77777777" w:rsidTr="00212CA0">
        <w:trPr>
          <w:cantSplit/>
          <w:trHeight w:hRule="exact" w:val="284"/>
        </w:trPr>
        <w:tc>
          <w:tcPr>
            <w:tcW w:w="629" w:type="dxa"/>
            <w:shd w:val="clear" w:color="auto" w:fill="auto"/>
            <w:noWrap/>
            <w:vAlign w:val="bottom"/>
          </w:tcPr>
          <w:p w14:paraId="34488137" w14:textId="77777777" w:rsidR="006D0560" w:rsidRPr="00921C95" w:rsidRDefault="006D0560" w:rsidP="00212CA0">
            <w:pPr>
              <w:widowControl w:val="0"/>
              <w:spacing w:before="40" w:after="40"/>
              <w:jc w:val="center"/>
              <w:rPr>
                <w:rFonts w:cs="Times New Roman"/>
                <w:b/>
                <w:sz w:val="20"/>
                <w:szCs w:val="20"/>
              </w:rPr>
            </w:pPr>
            <w:r>
              <w:rPr>
                <w:rFonts w:ascii="Arial" w:hAnsi="Arial" w:cs="Arial"/>
                <w:b/>
                <w:bCs/>
                <w:sz w:val="20"/>
                <w:szCs w:val="20"/>
              </w:rPr>
              <w:t>15</w:t>
            </w:r>
          </w:p>
        </w:tc>
        <w:tc>
          <w:tcPr>
            <w:tcW w:w="742" w:type="dxa"/>
            <w:tcBorders>
              <w:top w:val="nil"/>
              <w:left w:val="nil"/>
              <w:bottom w:val="nil"/>
              <w:right w:val="nil"/>
            </w:tcBorders>
            <w:shd w:val="clear" w:color="auto" w:fill="auto"/>
            <w:noWrap/>
            <w:vAlign w:val="center"/>
          </w:tcPr>
          <w:p w14:paraId="5C91F066" w14:textId="77777777" w:rsidR="006D0560" w:rsidRPr="000232F5" w:rsidRDefault="006D0560" w:rsidP="00212CA0">
            <w:pPr>
              <w:widowControl w:val="0"/>
              <w:tabs>
                <w:tab w:val="decimal" w:pos="303"/>
              </w:tabs>
              <w:spacing w:before="40" w:after="40"/>
              <w:jc w:val="center"/>
              <w:rPr>
                <w:rFonts w:cs="Times New Roman"/>
                <w:sz w:val="20"/>
                <w:szCs w:val="20"/>
              </w:rPr>
            </w:pPr>
            <w:r>
              <w:rPr>
                <w:rFonts w:ascii="Arial" w:hAnsi="Arial" w:cs="Arial"/>
                <w:sz w:val="20"/>
                <w:szCs w:val="20"/>
              </w:rPr>
              <w:t>10.4</w:t>
            </w:r>
          </w:p>
        </w:tc>
        <w:tc>
          <w:tcPr>
            <w:tcW w:w="742" w:type="dxa"/>
            <w:tcBorders>
              <w:top w:val="nil"/>
              <w:left w:val="nil"/>
              <w:bottom w:val="nil"/>
              <w:right w:val="nil"/>
            </w:tcBorders>
            <w:shd w:val="clear" w:color="auto" w:fill="auto"/>
            <w:noWrap/>
            <w:vAlign w:val="center"/>
          </w:tcPr>
          <w:p w14:paraId="65C05597" w14:textId="77777777" w:rsidR="006D0560" w:rsidRPr="000232F5" w:rsidRDefault="006D0560" w:rsidP="00212CA0">
            <w:pPr>
              <w:widowControl w:val="0"/>
              <w:tabs>
                <w:tab w:val="decimal" w:pos="303"/>
              </w:tabs>
              <w:spacing w:before="40" w:after="40"/>
              <w:jc w:val="center"/>
              <w:rPr>
                <w:rFonts w:cs="Times New Roman"/>
                <w:sz w:val="20"/>
                <w:szCs w:val="20"/>
              </w:rPr>
            </w:pPr>
            <w:r>
              <w:rPr>
                <w:rFonts w:ascii="Arial" w:hAnsi="Arial" w:cs="Arial"/>
                <w:sz w:val="20"/>
                <w:szCs w:val="20"/>
              </w:rPr>
              <w:t>4.9</w:t>
            </w:r>
          </w:p>
        </w:tc>
        <w:tc>
          <w:tcPr>
            <w:tcW w:w="743" w:type="dxa"/>
            <w:tcBorders>
              <w:top w:val="nil"/>
              <w:left w:val="nil"/>
              <w:bottom w:val="nil"/>
              <w:right w:val="nil"/>
            </w:tcBorders>
            <w:shd w:val="clear" w:color="auto" w:fill="auto"/>
            <w:noWrap/>
            <w:vAlign w:val="center"/>
          </w:tcPr>
          <w:p w14:paraId="1EA06836" w14:textId="77777777" w:rsidR="006D0560" w:rsidRPr="000232F5" w:rsidRDefault="006D0560" w:rsidP="00212CA0">
            <w:pPr>
              <w:widowControl w:val="0"/>
              <w:tabs>
                <w:tab w:val="decimal" w:pos="303"/>
              </w:tabs>
              <w:spacing w:before="40" w:after="40"/>
              <w:jc w:val="center"/>
              <w:rPr>
                <w:rFonts w:cs="Times New Roman"/>
                <w:sz w:val="20"/>
                <w:szCs w:val="20"/>
              </w:rPr>
            </w:pPr>
          </w:p>
        </w:tc>
        <w:tc>
          <w:tcPr>
            <w:tcW w:w="742" w:type="dxa"/>
            <w:tcBorders>
              <w:top w:val="nil"/>
              <w:left w:val="nil"/>
              <w:bottom w:val="nil"/>
              <w:right w:val="nil"/>
            </w:tcBorders>
            <w:shd w:val="clear" w:color="auto" w:fill="auto"/>
            <w:noWrap/>
            <w:vAlign w:val="center"/>
          </w:tcPr>
          <w:p w14:paraId="0ACA97BE" w14:textId="77777777" w:rsidR="006D0560" w:rsidRPr="000232F5" w:rsidRDefault="006D0560" w:rsidP="00212CA0">
            <w:pPr>
              <w:widowControl w:val="0"/>
              <w:tabs>
                <w:tab w:val="decimal" w:pos="303"/>
              </w:tabs>
              <w:spacing w:before="40" w:after="40"/>
              <w:jc w:val="center"/>
              <w:rPr>
                <w:rFonts w:cs="Times New Roman"/>
                <w:sz w:val="20"/>
                <w:szCs w:val="20"/>
              </w:rPr>
            </w:pPr>
            <w:r>
              <w:rPr>
                <w:rFonts w:ascii="Arial" w:hAnsi="Arial" w:cs="Arial"/>
                <w:sz w:val="20"/>
                <w:szCs w:val="20"/>
              </w:rPr>
              <w:t>5.5</w:t>
            </w:r>
          </w:p>
        </w:tc>
      </w:tr>
      <w:tr w:rsidR="006D0560" w:rsidRPr="00921C95" w14:paraId="4004F17F" w14:textId="77777777" w:rsidTr="00212CA0">
        <w:trPr>
          <w:cantSplit/>
          <w:trHeight w:hRule="exact" w:val="284"/>
        </w:trPr>
        <w:tc>
          <w:tcPr>
            <w:tcW w:w="629" w:type="dxa"/>
            <w:shd w:val="clear" w:color="auto" w:fill="auto"/>
            <w:noWrap/>
            <w:vAlign w:val="bottom"/>
          </w:tcPr>
          <w:p w14:paraId="497067F0" w14:textId="77777777" w:rsidR="006D0560" w:rsidRPr="00921C95" w:rsidRDefault="006D0560" w:rsidP="00212CA0">
            <w:pPr>
              <w:widowControl w:val="0"/>
              <w:spacing w:before="40" w:after="40"/>
              <w:jc w:val="center"/>
              <w:rPr>
                <w:rFonts w:cs="Times New Roman"/>
                <w:b/>
                <w:sz w:val="20"/>
                <w:szCs w:val="20"/>
              </w:rPr>
            </w:pPr>
            <w:r>
              <w:rPr>
                <w:rFonts w:ascii="Arial" w:hAnsi="Arial" w:cs="Arial"/>
                <w:b/>
                <w:bCs/>
                <w:sz w:val="20"/>
                <w:szCs w:val="20"/>
              </w:rPr>
              <w:t>16</w:t>
            </w:r>
          </w:p>
        </w:tc>
        <w:tc>
          <w:tcPr>
            <w:tcW w:w="742" w:type="dxa"/>
            <w:tcBorders>
              <w:top w:val="nil"/>
              <w:left w:val="nil"/>
              <w:bottom w:val="nil"/>
              <w:right w:val="nil"/>
            </w:tcBorders>
            <w:shd w:val="clear" w:color="auto" w:fill="auto"/>
            <w:noWrap/>
            <w:vAlign w:val="center"/>
          </w:tcPr>
          <w:p w14:paraId="785047A3" w14:textId="77777777" w:rsidR="006D0560" w:rsidRPr="000232F5" w:rsidRDefault="006D0560" w:rsidP="00212CA0">
            <w:pPr>
              <w:widowControl w:val="0"/>
              <w:tabs>
                <w:tab w:val="decimal" w:pos="303"/>
              </w:tabs>
              <w:spacing w:before="40" w:after="40"/>
              <w:jc w:val="center"/>
              <w:rPr>
                <w:rFonts w:cs="Times New Roman"/>
                <w:sz w:val="20"/>
                <w:szCs w:val="20"/>
              </w:rPr>
            </w:pPr>
            <w:r>
              <w:rPr>
                <w:rFonts w:ascii="Arial" w:hAnsi="Arial" w:cs="Arial"/>
                <w:sz w:val="20"/>
                <w:szCs w:val="20"/>
              </w:rPr>
              <w:t>10.4</w:t>
            </w:r>
          </w:p>
        </w:tc>
        <w:tc>
          <w:tcPr>
            <w:tcW w:w="742" w:type="dxa"/>
            <w:tcBorders>
              <w:top w:val="nil"/>
              <w:left w:val="nil"/>
              <w:bottom w:val="nil"/>
              <w:right w:val="nil"/>
            </w:tcBorders>
            <w:shd w:val="clear" w:color="auto" w:fill="auto"/>
            <w:noWrap/>
            <w:vAlign w:val="center"/>
          </w:tcPr>
          <w:p w14:paraId="3AD9362C" w14:textId="77777777" w:rsidR="006D0560" w:rsidRPr="000232F5" w:rsidRDefault="006D0560" w:rsidP="00212CA0">
            <w:pPr>
              <w:widowControl w:val="0"/>
              <w:tabs>
                <w:tab w:val="decimal" w:pos="303"/>
              </w:tabs>
              <w:spacing w:before="40" w:after="40"/>
              <w:jc w:val="center"/>
              <w:rPr>
                <w:rFonts w:cs="Times New Roman"/>
                <w:sz w:val="20"/>
                <w:szCs w:val="20"/>
              </w:rPr>
            </w:pPr>
            <w:r>
              <w:rPr>
                <w:rFonts w:ascii="Arial" w:hAnsi="Arial" w:cs="Arial"/>
                <w:sz w:val="20"/>
                <w:szCs w:val="20"/>
              </w:rPr>
              <w:t>6.5</w:t>
            </w:r>
          </w:p>
        </w:tc>
        <w:tc>
          <w:tcPr>
            <w:tcW w:w="743" w:type="dxa"/>
            <w:tcBorders>
              <w:top w:val="nil"/>
              <w:left w:val="nil"/>
              <w:bottom w:val="nil"/>
              <w:right w:val="nil"/>
            </w:tcBorders>
            <w:shd w:val="clear" w:color="auto" w:fill="auto"/>
            <w:noWrap/>
            <w:vAlign w:val="center"/>
          </w:tcPr>
          <w:p w14:paraId="39FFF680" w14:textId="77777777" w:rsidR="006D0560" w:rsidRPr="000232F5" w:rsidRDefault="006D0560" w:rsidP="00212CA0">
            <w:pPr>
              <w:widowControl w:val="0"/>
              <w:tabs>
                <w:tab w:val="decimal" w:pos="303"/>
              </w:tabs>
              <w:spacing w:before="40" w:after="40"/>
              <w:jc w:val="center"/>
              <w:rPr>
                <w:rFonts w:cs="Times New Roman"/>
                <w:sz w:val="20"/>
                <w:szCs w:val="20"/>
              </w:rPr>
            </w:pPr>
            <w:r>
              <w:rPr>
                <w:rFonts w:ascii="Arial" w:hAnsi="Arial" w:cs="Arial"/>
                <w:sz w:val="20"/>
                <w:szCs w:val="20"/>
              </w:rPr>
              <w:t>4.2</w:t>
            </w:r>
          </w:p>
        </w:tc>
        <w:tc>
          <w:tcPr>
            <w:tcW w:w="742" w:type="dxa"/>
            <w:tcBorders>
              <w:top w:val="nil"/>
              <w:left w:val="nil"/>
              <w:bottom w:val="nil"/>
              <w:right w:val="nil"/>
            </w:tcBorders>
            <w:shd w:val="clear" w:color="auto" w:fill="auto"/>
            <w:noWrap/>
            <w:vAlign w:val="center"/>
          </w:tcPr>
          <w:p w14:paraId="2BA04F0A" w14:textId="77777777" w:rsidR="006D0560" w:rsidRPr="000232F5" w:rsidRDefault="006D0560" w:rsidP="00212CA0">
            <w:pPr>
              <w:widowControl w:val="0"/>
              <w:tabs>
                <w:tab w:val="decimal" w:pos="303"/>
              </w:tabs>
              <w:spacing w:before="40" w:after="40"/>
              <w:jc w:val="center"/>
              <w:rPr>
                <w:rFonts w:cs="Times New Roman"/>
                <w:sz w:val="20"/>
                <w:szCs w:val="20"/>
              </w:rPr>
            </w:pPr>
            <w:r>
              <w:rPr>
                <w:rFonts w:ascii="Arial" w:hAnsi="Arial" w:cs="Arial"/>
                <w:sz w:val="20"/>
                <w:szCs w:val="20"/>
              </w:rPr>
              <w:t>4.8</w:t>
            </w:r>
          </w:p>
        </w:tc>
      </w:tr>
      <w:tr w:rsidR="006D0560" w:rsidRPr="00921C95" w14:paraId="58225875" w14:textId="77777777" w:rsidTr="00212CA0">
        <w:trPr>
          <w:cantSplit/>
          <w:trHeight w:hRule="exact" w:val="284"/>
        </w:trPr>
        <w:tc>
          <w:tcPr>
            <w:tcW w:w="629" w:type="dxa"/>
            <w:shd w:val="clear" w:color="auto" w:fill="auto"/>
            <w:noWrap/>
            <w:vAlign w:val="bottom"/>
          </w:tcPr>
          <w:p w14:paraId="18B17E30" w14:textId="77777777" w:rsidR="006D0560" w:rsidRPr="00921C95" w:rsidRDefault="006D0560" w:rsidP="00212CA0">
            <w:pPr>
              <w:widowControl w:val="0"/>
              <w:spacing w:before="40" w:after="40"/>
              <w:jc w:val="center"/>
              <w:rPr>
                <w:rFonts w:cs="Times New Roman"/>
                <w:b/>
                <w:sz w:val="20"/>
                <w:szCs w:val="20"/>
              </w:rPr>
            </w:pPr>
            <w:r>
              <w:rPr>
                <w:rFonts w:ascii="Arial" w:hAnsi="Arial" w:cs="Arial"/>
                <w:b/>
                <w:bCs/>
                <w:sz w:val="20"/>
                <w:szCs w:val="20"/>
              </w:rPr>
              <w:t>17</w:t>
            </w:r>
          </w:p>
        </w:tc>
        <w:tc>
          <w:tcPr>
            <w:tcW w:w="742" w:type="dxa"/>
            <w:tcBorders>
              <w:top w:val="nil"/>
              <w:left w:val="nil"/>
              <w:bottom w:val="nil"/>
              <w:right w:val="nil"/>
            </w:tcBorders>
            <w:shd w:val="clear" w:color="auto" w:fill="auto"/>
            <w:noWrap/>
            <w:vAlign w:val="center"/>
          </w:tcPr>
          <w:p w14:paraId="6C42C43D" w14:textId="77777777" w:rsidR="006D0560" w:rsidRPr="000232F5" w:rsidRDefault="006D0560" w:rsidP="00212CA0">
            <w:pPr>
              <w:widowControl w:val="0"/>
              <w:tabs>
                <w:tab w:val="decimal" w:pos="303"/>
              </w:tabs>
              <w:spacing w:before="40" w:after="40"/>
              <w:jc w:val="center"/>
              <w:rPr>
                <w:rFonts w:cs="Times New Roman"/>
                <w:sz w:val="20"/>
                <w:szCs w:val="20"/>
              </w:rPr>
            </w:pPr>
            <w:r>
              <w:rPr>
                <w:rFonts w:ascii="Arial" w:hAnsi="Arial" w:cs="Arial"/>
                <w:sz w:val="20"/>
                <w:szCs w:val="20"/>
              </w:rPr>
              <w:t>10.3</w:t>
            </w:r>
          </w:p>
        </w:tc>
        <w:tc>
          <w:tcPr>
            <w:tcW w:w="742" w:type="dxa"/>
            <w:tcBorders>
              <w:top w:val="nil"/>
              <w:left w:val="nil"/>
              <w:bottom w:val="nil"/>
              <w:right w:val="nil"/>
            </w:tcBorders>
            <w:shd w:val="clear" w:color="auto" w:fill="auto"/>
            <w:noWrap/>
            <w:vAlign w:val="center"/>
          </w:tcPr>
          <w:p w14:paraId="586F38F7" w14:textId="77777777" w:rsidR="006D0560" w:rsidRPr="000232F5" w:rsidRDefault="006D0560" w:rsidP="00212CA0">
            <w:pPr>
              <w:widowControl w:val="0"/>
              <w:tabs>
                <w:tab w:val="decimal" w:pos="303"/>
              </w:tabs>
              <w:spacing w:before="40" w:after="40"/>
              <w:jc w:val="center"/>
              <w:rPr>
                <w:rFonts w:cs="Times New Roman"/>
                <w:sz w:val="20"/>
                <w:szCs w:val="20"/>
              </w:rPr>
            </w:pPr>
            <w:r>
              <w:rPr>
                <w:rFonts w:ascii="Arial" w:hAnsi="Arial" w:cs="Arial"/>
                <w:sz w:val="20"/>
                <w:szCs w:val="20"/>
              </w:rPr>
              <w:t>6.5</w:t>
            </w:r>
          </w:p>
        </w:tc>
        <w:tc>
          <w:tcPr>
            <w:tcW w:w="743" w:type="dxa"/>
            <w:tcBorders>
              <w:top w:val="nil"/>
              <w:left w:val="nil"/>
              <w:bottom w:val="nil"/>
              <w:right w:val="nil"/>
            </w:tcBorders>
            <w:shd w:val="clear" w:color="auto" w:fill="auto"/>
            <w:noWrap/>
            <w:vAlign w:val="center"/>
          </w:tcPr>
          <w:p w14:paraId="3DE94FA5" w14:textId="77777777" w:rsidR="006D0560" w:rsidRPr="000232F5" w:rsidRDefault="006D0560" w:rsidP="00212CA0">
            <w:pPr>
              <w:widowControl w:val="0"/>
              <w:tabs>
                <w:tab w:val="decimal" w:pos="303"/>
              </w:tabs>
              <w:spacing w:before="40" w:after="40"/>
              <w:jc w:val="center"/>
              <w:rPr>
                <w:rFonts w:cs="Times New Roman"/>
                <w:sz w:val="20"/>
                <w:szCs w:val="20"/>
              </w:rPr>
            </w:pPr>
          </w:p>
        </w:tc>
        <w:tc>
          <w:tcPr>
            <w:tcW w:w="742" w:type="dxa"/>
            <w:tcBorders>
              <w:top w:val="nil"/>
              <w:left w:val="nil"/>
              <w:bottom w:val="nil"/>
              <w:right w:val="nil"/>
            </w:tcBorders>
            <w:shd w:val="clear" w:color="auto" w:fill="auto"/>
            <w:noWrap/>
            <w:vAlign w:val="center"/>
          </w:tcPr>
          <w:p w14:paraId="3AA146B5" w14:textId="77777777" w:rsidR="006D0560" w:rsidRPr="000232F5" w:rsidRDefault="006D0560" w:rsidP="00212CA0">
            <w:pPr>
              <w:widowControl w:val="0"/>
              <w:tabs>
                <w:tab w:val="decimal" w:pos="303"/>
              </w:tabs>
              <w:spacing w:before="40" w:after="40"/>
              <w:jc w:val="center"/>
              <w:rPr>
                <w:rFonts w:cs="Times New Roman"/>
                <w:sz w:val="20"/>
                <w:szCs w:val="20"/>
              </w:rPr>
            </w:pPr>
            <w:r>
              <w:rPr>
                <w:rFonts w:ascii="Arial" w:hAnsi="Arial" w:cs="Arial"/>
                <w:sz w:val="20"/>
                <w:szCs w:val="20"/>
              </w:rPr>
              <w:t>4.4</w:t>
            </w:r>
          </w:p>
        </w:tc>
      </w:tr>
      <w:tr w:rsidR="006D0560" w:rsidRPr="00921C95" w14:paraId="0EF306E4" w14:textId="77777777" w:rsidTr="00212CA0">
        <w:trPr>
          <w:cantSplit/>
          <w:trHeight w:hRule="exact" w:val="284"/>
        </w:trPr>
        <w:tc>
          <w:tcPr>
            <w:tcW w:w="629" w:type="dxa"/>
            <w:shd w:val="clear" w:color="auto" w:fill="auto"/>
            <w:noWrap/>
            <w:vAlign w:val="bottom"/>
          </w:tcPr>
          <w:p w14:paraId="38A85E04" w14:textId="77777777" w:rsidR="006D0560" w:rsidRPr="00921C95" w:rsidRDefault="006D0560" w:rsidP="00212CA0">
            <w:pPr>
              <w:widowControl w:val="0"/>
              <w:spacing w:before="40" w:after="40"/>
              <w:jc w:val="center"/>
              <w:rPr>
                <w:rFonts w:cs="Times New Roman"/>
                <w:b/>
                <w:sz w:val="20"/>
                <w:szCs w:val="20"/>
              </w:rPr>
            </w:pPr>
            <w:r>
              <w:rPr>
                <w:rFonts w:ascii="Arial" w:hAnsi="Arial" w:cs="Arial"/>
                <w:b/>
                <w:bCs/>
                <w:sz w:val="20"/>
                <w:szCs w:val="20"/>
              </w:rPr>
              <w:t>18</w:t>
            </w:r>
          </w:p>
        </w:tc>
        <w:tc>
          <w:tcPr>
            <w:tcW w:w="742" w:type="dxa"/>
            <w:tcBorders>
              <w:top w:val="nil"/>
              <w:left w:val="nil"/>
              <w:bottom w:val="nil"/>
              <w:right w:val="nil"/>
            </w:tcBorders>
            <w:shd w:val="clear" w:color="auto" w:fill="auto"/>
            <w:noWrap/>
            <w:vAlign w:val="center"/>
          </w:tcPr>
          <w:p w14:paraId="2E2B8D4E" w14:textId="77777777" w:rsidR="006D0560" w:rsidRPr="000232F5" w:rsidRDefault="006D0560" w:rsidP="00212CA0">
            <w:pPr>
              <w:widowControl w:val="0"/>
              <w:tabs>
                <w:tab w:val="decimal" w:pos="303"/>
              </w:tabs>
              <w:spacing w:before="40" w:after="40"/>
              <w:jc w:val="center"/>
              <w:rPr>
                <w:rFonts w:cs="Times New Roman"/>
                <w:sz w:val="20"/>
                <w:szCs w:val="20"/>
              </w:rPr>
            </w:pPr>
            <w:r>
              <w:rPr>
                <w:rFonts w:ascii="Arial" w:hAnsi="Arial" w:cs="Arial"/>
                <w:sz w:val="20"/>
                <w:szCs w:val="20"/>
              </w:rPr>
              <w:t>10.3</w:t>
            </w:r>
          </w:p>
        </w:tc>
        <w:tc>
          <w:tcPr>
            <w:tcW w:w="742" w:type="dxa"/>
            <w:tcBorders>
              <w:top w:val="nil"/>
              <w:left w:val="nil"/>
              <w:bottom w:val="nil"/>
              <w:right w:val="nil"/>
            </w:tcBorders>
            <w:shd w:val="clear" w:color="auto" w:fill="auto"/>
            <w:noWrap/>
            <w:vAlign w:val="center"/>
          </w:tcPr>
          <w:p w14:paraId="57D8B89C" w14:textId="77777777" w:rsidR="006D0560" w:rsidRPr="000232F5" w:rsidRDefault="006D0560" w:rsidP="00212CA0">
            <w:pPr>
              <w:widowControl w:val="0"/>
              <w:tabs>
                <w:tab w:val="decimal" w:pos="303"/>
              </w:tabs>
              <w:spacing w:before="40" w:after="40"/>
              <w:jc w:val="center"/>
              <w:rPr>
                <w:rFonts w:cs="Times New Roman"/>
                <w:sz w:val="20"/>
                <w:szCs w:val="20"/>
              </w:rPr>
            </w:pPr>
            <w:r>
              <w:rPr>
                <w:rFonts w:ascii="Arial" w:hAnsi="Arial" w:cs="Arial"/>
                <w:sz w:val="20"/>
                <w:szCs w:val="20"/>
              </w:rPr>
              <w:t>6.8</w:t>
            </w:r>
          </w:p>
        </w:tc>
        <w:tc>
          <w:tcPr>
            <w:tcW w:w="743" w:type="dxa"/>
            <w:tcBorders>
              <w:top w:val="nil"/>
              <w:left w:val="nil"/>
              <w:bottom w:val="nil"/>
              <w:right w:val="nil"/>
            </w:tcBorders>
            <w:shd w:val="clear" w:color="auto" w:fill="auto"/>
            <w:noWrap/>
            <w:vAlign w:val="center"/>
          </w:tcPr>
          <w:p w14:paraId="302F1941" w14:textId="77777777" w:rsidR="006D0560" w:rsidRPr="000232F5" w:rsidRDefault="006D0560" w:rsidP="00212CA0">
            <w:pPr>
              <w:widowControl w:val="0"/>
              <w:tabs>
                <w:tab w:val="decimal" w:pos="303"/>
              </w:tabs>
              <w:spacing w:before="40" w:after="40"/>
              <w:jc w:val="center"/>
              <w:rPr>
                <w:rFonts w:cs="Times New Roman"/>
                <w:sz w:val="20"/>
                <w:szCs w:val="20"/>
              </w:rPr>
            </w:pPr>
            <w:r>
              <w:rPr>
                <w:rFonts w:ascii="Arial" w:hAnsi="Arial" w:cs="Arial"/>
                <w:sz w:val="20"/>
                <w:szCs w:val="20"/>
              </w:rPr>
              <w:t>4.7</w:t>
            </w:r>
          </w:p>
        </w:tc>
        <w:tc>
          <w:tcPr>
            <w:tcW w:w="742" w:type="dxa"/>
            <w:tcBorders>
              <w:top w:val="nil"/>
              <w:left w:val="nil"/>
              <w:bottom w:val="nil"/>
              <w:right w:val="nil"/>
            </w:tcBorders>
            <w:shd w:val="clear" w:color="auto" w:fill="auto"/>
            <w:noWrap/>
            <w:vAlign w:val="center"/>
          </w:tcPr>
          <w:p w14:paraId="19E8B1A0" w14:textId="77777777" w:rsidR="006D0560" w:rsidRPr="000232F5" w:rsidRDefault="006D0560" w:rsidP="00212CA0">
            <w:pPr>
              <w:widowControl w:val="0"/>
              <w:tabs>
                <w:tab w:val="decimal" w:pos="303"/>
              </w:tabs>
              <w:spacing w:before="40" w:after="40"/>
              <w:jc w:val="center"/>
              <w:rPr>
                <w:rFonts w:cs="Times New Roman"/>
                <w:sz w:val="20"/>
                <w:szCs w:val="20"/>
              </w:rPr>
            </w:pPr>
            <w:r>
              <w:rPr>
                <w:rFonts w:ascii="Arial" w:hAnsi="Arial" w:cs="Arial"/>
                <w:sz w:val="20"/>
                <w:szCs w:val="20"/>
              </w:rPr>
              <w:t>4.2</w:t>
            </w:r>
          </w:p>
        </w:tc>
      </w:tr>
      <w:tr w:rsidR="006D0560" w:rsidRPr="00921C95" w14:paraId="5077BA9D" w14:textId="77777777" w:rsidTr="00212CA0">
        <w:trPr>
          <w:cantSplit/>
          <w:trHeight w:hRule="exact" w:val="284"/>
        </w:trPr>
        <w:tc>
          <w:tcPr>
            <w:tcW w:w="629" w:type="dxa"/>
            <w:shd w:val="clear" w:color="auto" w:fill="auto"/>
            <w:noWrap/>
            <w:vAlign w:val="bottom"/>
          </w:tcPr>
          <w:p w14:paraId="1C5C2269" w14:textId="77777777" w:rsidR="006D0560" w:rsidRPr="00921C95" w:rsidRDefault="006D0560" w:rsidP="00212CA0">
            <w:pPr>
              <w:widowControl w:val="0"/>
              <w:spacing w:before="40" w:after="40"/>
              <w:jc w:val="center"/>
              <w:rPr>
                <w:rFonts w:cs="Times New Roman"/>
                <w:b/>
                <w:sz w:val="20"/>
                <w:szCs w:val="20"/>
              </w:rPr>
            </w:pPr>
            <w:r>
              <w:rPr>
                <w:rFonts w:ascii="Arial" w:hAnsi="Arial" w:cs="Arial"/>
                <w:b/>
                <w:bCs/>
                <w:sz w:val="20"/>
                <w:szCs w:val="20"/>
              </w:rPr>
              <w:t>19</w:t>
            </w:r>
          </w:p>
        </w:tc>
        <w:tc>
          <w:tcPr>
            <w:tcW w:w="742" w:type="dxa"/>
            <w:tcBorders>
              <w:top w:val="nil"/>
              <w:left w:val="nil"/>
              <w:bottom w:val="nil"/>
              <w:right w:val="nil"/>
            </w:tcBorders>
            <w:shd w:val="clear" w:color="auto" w:fill="auto"/>
            <w:noWrap/>
            <w:vAlign w:val="center"/>
          </w:tcPr>
          <w:p w14:paraId="15A0D7DC" w14:textId="77777777" w:rsidR="006D0560" w:rsidRPr="000232F5" w:rsidRDefault="006D0560" w:rsidP="00212CA0">
            <w:pPr>
              <w:widowControl w:val="0"/>
              <w:tabs>
                <w:tab w:val="decimal" w:pos="303"/>
              </w:tabs>
              <w:spacing w:before="40" w:after="40"/>
              <w:jc w:val="center"/>
              <w:rPr>
                <w:rFonts w:cs="Times New Roman"/>
                <w:sz w:val="20"/>
                <w:szCs w:val="20"/>
              </w:rPr>
            </w:pPr>
            <w:r>
              <w:rPr>
                <w:rFonts w:ascii="Arial" w:hAnsi="Arial" w:cs="Arial"/>
                <w:sz w:val="20"/>
                <w:szCs w:val="20"/>
              </w:rPr>
              <w:t>10.3</w:t>
            </w:r>
          </w:p>
        </w:tc>
        <w:tc>
          <w:tcPr>
            <w:tcW w:w="742" w:type="dxa"/>
            <w:tcBorders>
              <w:top w:val="nil"/>
              <w:left w:val="nil"/>
              <w:bottom w:val="nil"/>
              <w:right w:val="nil"/>
            </w:tcBorders>
            <w:shd w:val="clear" w:color="auto" w:fill="auto"/>
            <w:noWrap/>
            <w:vAlign w:val="center"/>
          </w:tcPr>
          <w:p w14:paraId="5685D1DC" w14:textId="77777777" w:rsidR="006D0560" w:rsidRPr="000232F5" w:rsidRDefault="006D0560" w:rsidP="00212CA0">
            <w:pPr>
              <w:widowControl w:val="0"/>
              <w:tabs>
                <w:tab w:val="decimal" w:pos="303"/>
              </w:tabs>
              <w:spacing w:before="40" w:after="40"/>
              <w:jc w:val="center"/>
              <w:rPr>
                <w:rFonts w:cs="Times New Roman"/>
                <w:sz w:val="20"/>
                <w:szCs w:val="20"/>
              </w:rPr>
            </w:pPr>
            <w:r>
              <w:rPr>
                <w:rFonts w:ascii="Arial" w:hAnsi="Arial" w:cs="Arial"/>
                <w:sz w:val="20"/>
                <w:szCs w:val="20"/>
              </w:rPr>
              <w:t>6.9</w:t>
            </w:r>
          </w:p>
        </w:tc>
        <w:tc>
          <w:tcPr>
            <w:tcW w:w="743" w:type="dxa"/>
            <w:tcBorders>
              <w:top w:val="nil"/>
              <w:left w:val="nil"/>
              <w:bottom w:val="nil"/>
              <w:right w:val="nil"/>
            </w:tcBorders>
            <w:shd w:val="clear" w:color="auto" w:fill="auto"/>
            <w:noWrap/>
            <w:vAlign w:val="center"/>
          </w:tcPr>
          <w:p w14:paraId="66D0D4F0" w14:textId="77777777" w:rsidR="006D0560" w:rsidRPr="000232F5" w:rsidRDefault="006D0560" w:rsidP="00212CA0">
            <w:pPr>
              <w:widowControl w:val="0"/>
              <w:tabs>
                <w:tab w:val="decimal" w:pos="303"/>
              </w:tabs>
              <w:spacing w:before="40" w:after="40"/>
              <w:jc w:val="center"/>
              <w:rPr>
                <w:rFonts w:cs="Times New Roman"/>
                <w:sz w:val="20"/>
                <w:szCs w:val="20"/>
              </w:rPr>
            </w:pPr>
          </w:p>
        </w:tc>
        <w:tc>
          <w:tcPr>
            <w:tcW w:w="742" w:type="dxa"/>
            <w:tcBorders>
              <w:top w:val="nil"/>
              <w:left w:val="nil"/>
              <w:bottom w:val="nil"/>
              <w:right w:val="nil"/>
            </w:tcBorders>
            <w:shd w:val="clear" w:color="auto" w:fill="auto"/>
            <w:noWrap/>
            <w:vAlign w:val="center"/>
          </w:tcPr>
          <w:p w14:paraId="7485EA3A" w14:textId="77777777" w:rsidR="006D0560" w:rsidRPr="000232F5" w:rsidRDefault="006D0560" w:rsidP="00212CA0">
            <w:pPr>
              <w:widowControl w:val="0"/>
              <w:tabs>
                <w:tab w:val="decimal" w:pos="303"/>
              </w:tabs>
              <w:spacing w:before="40" w:after="40"/>
              <w:jc w:val="center"/>
              <w:rPr>
                <w:rFonts w:cs="Times New Roman"/>
                <w:sz w:val="20"/>
                <w:szCs w:val="20"/>
              </w:rPr>
            </w:pPr>
            <w:r>
              <w:rPr>
                <w:rFonts w:ascii="Arial" w:hAnsi="Arial" w:cs="Arial"/>
                <w:sz w:val="20"/>
                <w:szCs w:val="20"/>
              </w:rPr>
              <w:t>4.1</w:t>
            </w:r>
          </w:p>
        </w:tc>
      </w:tr>
      <w:tr w:rsidR="006D0560" w:rsidRPr="00921C95" w14:paraId="1AE23C21" w14:textId="77777777" w:rsidTr="00212CA0">
        <w:trPr>
          <w:cantSplit/>
          <w:trHeight w:hRule="exact" w:val="284"/>
        </w:trPr>
        <w:tc>
          <w:tcPr>
            <w:tcW w:w="629" w:type="dxa"/>
            <w:shd w:val="clear" w:color="auto" w:fill="auto"/>
            <w:noWrap/>
            <w:vAlign w:val="bottom"/>
          </w:tcPr>
          <w:p w14:paraId="1C3F0981" w14:textId="77777777" w:rsidR="006D0560" w:rsidRPr="00921C95" w:rsidRDefault="006D0560" w:rsidP="00212CA0">
            <w:pPr>
              <w:widowControl w:val="0"/>
              <w:spacing w:before="40" w:after="40"/>
              <w:jc w:val="center"/>
              <w:rPr>
                <w:rFonts w:cs="Times New Roman"/>
                <w:b/>
                <w:sz w:val="20"/>
                <w:szCs w:val="20"/>
              </w:rPr>
            </w:pPr>
            <w:r>
              <w:rPr>
                <w:rFonts w:ascii="Arial" w:hAnsi="Arial" w:cs="Arial"/>
                <w:b/>
                <w:bCs/>
                <w:sz w:val="20"/>
                <w:szCs w:val="20"/>
              </w:rPr>
              <w:t>20</w:t>
            </w:r>
          </w:p>
        </w:tc>
        <w:tc>
          <w:tcPr>
            <w:tcW w:w="742" w:type="dxa"/>
            <w:tcBorders>
              <w:top w:val="nil"/>
              <w:left w:val="nil"/>
              <w:bottom w:val="nil"/>
              <w:right w:val="nil"/>
            </w:tcBorders>
            <w:shd w:val="clear" w:color="auto" w:fill="auto"/>
            <w:noWrap/>
            <w:vAlign w:val="center"/>
          </w:tcPr>
          <w:p w14:paraId="395C65FE" w14:textId="77777777" w:rsidR="006D0560" w:rsidRPr="000232F5" w:rsidRDefault="006D0560" w:rsidP="00212CA0">
            <w:pPr>
              <w:widowControl w:val="0"/>
              <w:tabs>
                <w:tab w:val="decimal" w:pos="303"/>
              </w:tabs>
              <w:spacing w:before="40" w:after="40"/>
              <w:jc w:val="center"/>
              <w:rPr>
                <w:rFonts w:cs="Times New Roman"/>
                <w:sz w:val="20"/>
                <w:szCs w:val="20"/>
              </w:rPr>
            </w:pPr>
            <w:r>
              <w:rPr>
                <w:rFonts w:ascii="Arial" w:hAnsi="Arial" w:cs="Arial"/>
                <w:sz w:val="20"/>
                <w:szCs w:val="20"/>
              </w:rPr>
              <w:t>10.3</w:t>
            </w:r>
          </w:p>
        </w:tc>
        <w:tc>
          <w:tcPr>
            <w:tcW w:w="742" w:type="dxa"/>
            <w:tcBorders>
              <w:top w:val="nil"/>
              <w:left w:val="nil"/>
              <w:bottom w:val="nil"/>
              <w:right w:val="nil"/>
            </w:tcBorders>
            <w:shd w:val="clear" w:color="auto" w:fill="auto"/>
            <w:noWrap/>
            <w:vAlign w:val="center"/>
          </w:tcPr>
          <w:p w14:paraId="28C189BB" w14:textId="77777777" w:rsidR="006D0560" w:rsidRPr="000232F5" w:rsidRDefault="006D0560" w:rsidP="00212CA0">
            <w:pPr>
              <w:widowControl w:val="0"/>
              <w:tabs>
                <w:tab w:val="decimal" w:pos="303"/>
              </w:tabs>
              <w:spacing w:before="40" w:after="40"/>
              <w:jc w:val="center"/>
              <w:rPr>
                <w:rFonts w:cs="Times New Roman"/>
                <w:sz w:val="20"/>
                <w:szCs w:val="20"/>
              </w:rPr>
            </w:pPr>
            <w:r>
              <w:rPr>
                <w:rFonts w:ascii="Arial" w:hAnsi="Arial" w:cs="Arial"/>
                <w:sz w:val="20"/>
                <w:szCs w:val="20"/>
              </w:rPr>
              <w:t>7.0</w:t>
            </w:r>
          </w:p>
        </w:tc>
        <w:tc>
          <w:tcPr>
            <w:tcW w:w="743" w:type="dxa"/>
            <w:tcBorders>
              <w:top w:val="nil"/>
              <w:left w:val="nil"/>
              <w:bottom w:val="nil"/>
              <w:right w:val="nil"/>
            </w:tcBorders>
            <w:shd w:val="clear" w:color="auto" w:fill="auto"/>
            <w:noWrap/>
            <w:vAlign w:val="center"/>
          </w:tcPr>
          <w:p w14:paraId="23CD9736" w14:textId="77777777" w:rsidR="006D0560" w:rsidRPr="000232F5" w:rsidRDefault="006D0560" w:rsidP="00212CA0">
            <w:pPr>
              <w:widowControl w:val="0"/>
              <w:tabs>
                <w:tab w:val="decimal" w:pos="303"/>
              </w:tabs>
              <w:spacing w:before="40" w:after="40"/>
              <w:jc w:val="center"/>
              <w:rPr>
                <w:rFonts w:cs="Times New Roman"/>
                <w:sz w:val="20"/>
                <w:szCs w:val="20"/>
              </w:rPr>
            </w:pPr>
            <w:r>
              <w:rPr>
                <w:rFonts w:ascii="Arial" w:hAnsi="Arial" w:cs="Arial"/>
                <w:sz w:val="20"/>
                <w:szCs w:val="20"/>
              </w:rPr>
              <w:t>4.6</w:t>
            </w:r>
          </w:p>
        </w:tc>
        <w:tc>
          <w:tcPr>
            <w:tcW w:w="742" w:type="dxa"/>
            <w:tcBorders>
              <w:top w:val="nil"/>
              <w:left w:val="nil"/>
              <w:bottom w:val="nil"/>
              <w:right w:val="nil"/>
            </w:tcBorders>
            <w:shd w:val="clear" w:color="auto" w:fill="D9D9D9" w:themeFill="background1" w:themeFillShade="D9"/>
            <w:noWrap/>
            <w:vAlign w:val="center"/>
          </w:tcPr>
          <w:p w14:paraId="212EC903" w14:textId="77777777" w:rsidR="006D0560" w:rsidRPr="000232F5" w:rsidRDefault="006D0560" w:rsidP="00212CA0">
            <w:pPr>
              <w:widowControl w:val="0"/>
              <w:tabs>
                <w:tab w:val="decimal" w:pos="303"/>
              </w:tabs>
              <w:spacing w:before="40" w:after="40"/>
              <w:jc w:val="center"/>
              <w:rPr>
                <w:rFonts w:cs="Times New Roman"/>
                <w:sz w:val="20"/>
                <w:szCs w:val="20"/>
              </w:rPr>
            </w:pPr>
            <w:r>
              <w:rPr>
                <w:rFonts w:ascii="Arial" w:hAnsi="Arial" w:cs="Arial"/>
                <w:sz w:val="20"/>
                <w:szCs w:val="20"/>
              </w:rPr>
              <w:t>3.9</w:t>
            </w:r>
          </w:p>
        </w:tc>
      </w:tr>
      <w:tr w:rsidR="006D0560" w:rsidRPr="00921C95" w14:paraId="736D05D6" w14:textId="77777777" w:rsidTr="00212CA0">
        <w:trPr>
          <w:cantSplit/>
          <w:trHeight w:hRule="exact" w:val="284"/>
        </w:trPr>
        <w:tc>
          <w:tcPr>
            <w:tcW w:w="629" w:type="dxa"/>
            <w:shd w:val="clear" w:color="auto" w:fill="auto"/>
            <w:noWrap/>
            <w:vAlign w:val="bottom"/>
          </w:tcPr>
          <w:p w14:paraId="74296EC4" w14:textId="77777777" w:rsidR="006D0560" w:rsidRPr="00921C95" w:rsidRDefault="006D0560" w:rsidP="00212CA0">
            <w:pPr>
              <w:widowControl w:val="0"/>
              <w:spacing w:before="40" w:after="40"/>
              <w:jc w:val="center"/>
              <w:rPr>
                <w:rFonts w:cs="Times New Roman"/>
                <w:b/>
                <w:sz w:val="20"/>
                <w:szCs w:val="20"/>
              </w:rPr>
            </w:pPr>
            <w:r>
              <w:rPr>
                <w:rFonts w:ascii="Arial" w:hAnsi="Arial" w:cs="Arial"/>
                <w:b/>
                <w:bCs/>
                <w:sz w:val="20"/>
                <w:szCs w:val="20"/>
              </w:rPr>
              <w:t>21</w:t>
            </w:r>
          </w:p>
        </w:tc>
        <w:tc>
          <w:tcPr>
            <w:tcW w:w="742" w:type="dxa"/>
            <w:tcBorders>
              <w:top w:val="nil"/>
              <w:left w:val="nil"/>
              <w:bottom w:val="nil"/>
              <w:right w:val="nil"/>
            </w:tcBorders>
            <w:shd w:val="clear" w:color="auto" w:fill="auto"/>
            <w:noWrap/>
            <w:vAlign w:val="center"/>
          </w:tcPr>
          <w:p w14:paraId="748B388E" w14:textId="77777777" w:rsidR="006D0560" w:rsidRPr="000232F5" w:rsidRDefault="006D0560" w:rsidP="00212CA0">
            <w:pPr>
              <w:widowControl w:val="0"/>
              <w:tabs>
                <w:tab w:val="decimal" w:pos="303"/>
              </w:tabs>
              <w:spacing w:before="40" w:after="40"/>
              <w:jc w:val="center"/>
              <w:rPr>
                <w:rFonts w:cs="Times New Roman"/>
                <w:sz w:val="20"/>
                <w:szCs w:val="20"/>
              </w:rPr>
            </w:pPr>
            <w:r>
              <w:rPr>
                <w:rFonts w:ascii="Arial" w:hAnsi="Arial" w:cs="Arial"/>
                <w:sz w:val="20"/>
                <w:szCs w:val="20"/>
              </w:rPr>
              <w:t>10.3</w:t>
            </w:r>
          </w:p>
        </w:tc>
        <w:tc>
          <w:tcPr>
            <w:tcW w:w="742" w:type="dxa"/>
            <w:tcBorders>
              <w:top w:val="nil"/>
              <w:left w:val="nil"/>
              <w:bottom w:val="nil"/>
              <w:right w:val="nil"/>
            </w:tcBorders>
            <w:shd w:val="clear" w:color="auto" w:fill="auto"/>
            <w:noWrap/>
            <w:vAlign w:val="center"/>
          </w:tcPr>
          <w:p w14:paraId="1C059A65" w14:textId="77777777" w:rsidR="006D0560" w:rsidRPr="000232F5" w:rsidRDefault="006D0560" w:rsidP="00212CA0">
            <w:pPr>
              <w:widowControl w:val="0"/>
              <w:tabs>
                <w:tab w:val="decimal" w:pos="303"/>
              </w:tabs>
              <w:spacing w:before="40" w:after="40"/>
              <w:jc w:val="center"/>
              <w:rPr>
                <w:rFonts w:cs="Times New Roman"/>
                <w:sz w:val="20"/>
                <w:szCs w:val="20"/>
              </w:rPr>
            </w:pPr>
            <w:r>
              <w:rPr>
                <w:rFonts w:ascii="Arial" w:hAnsi="Arial" w:cs="Arial"/>
                <w:sz w:val="20"/>
                <w:szCs w:val="20"/>
              </w:rPr>
              <w:t>7.0</w:t>
            </w:r>
          </w:p>
        </w:tc>
        <w:tc>
          <w:tcPr>
            <w:tcW w:w="743" w:type="dxa"/>
            <w:tcBorders>
              <w:top w:val="nil"/>
              <w:left w:val="nil"/>
              <w:bottom w:val="nil"/>
              <w:right w:val="nil"/>
            </w:tcBorders>
            <w:shd w:val="clear" w:color="auto" w:fill="auto"/>
            <w:noWrap/>
            <w:vAlign w:val="center"/>
          </w:tcPr>
          <w:p w14:paraId="1E00E372" w14:textId="77777777" w:rsidR="006D0560" w:rsidRPr="000232F5" w:rsidRDefault="006D0560" w:rsidP="00212CA0">
            <w:pPr>
              <w:widowControl w:val="0"/>
              <w:tabs>
                <w:tab w:val="decimal" w:pos="303"/>
              </w:tabs>
              <w:spacing w:before="40" w:after="40"/>
              <w:jc w:val="center"/>
              <w:rPr>
                <w:rFonts w:cs="Times New Roman"/>
                <w:sz w:val="20"/>
                <w:szCs w:val="20"/>
              </w:rPr>
            </w:pPr>
          </w:p>
        </w:tc>
        <w:tc>
          <w:tcPr>
            <w:tcW w:w="742" w:type="dxa"/>
            <w:tcBorders>
              <w:top w:val="nil"/>
              <w:left w:val="nil"/>
              <w:bottom w:val="nil"/>
              <w:right w:val="nil"/>
            </w:tcBorders>
            <w:shd w:val="clear" w:color="auto" w:fill="D9D9D9" w:themeFill="background1" w:themeFillShade="D9"/>
            <w:noWrap/>
            <w:vAlign w:val="center"/>
          </w:tcPr>
          <w:p w14:paraId="23223C38" w14:textId="77777777" w:rsidR="006D0560" w:rsidRPr="000232F5" w:rsidRDefault="006D0560" w:rsidP="00212CA0">
            <w:pPr>
              <w:widowControl w:val="0"/>
              <w:tabs>
                <w:tab w:val="decimal" w:pos="303"/>
              </w:tabs>
              <w:spacing w:before="40" w:after="40"/>
              <w:jc w:val="center"/>
              <w:rPr>
                <w:rFonts w:cs="Times New Roman"/>
                <w:sz w:val="20"/>
                <w:szCs w:val="20"/>
              </w:rPr>
            </w:pPr>
            <w:r>
              <w:rPr>
                <w:rFonts w:ascii="Arial" w:hAnsi="Arial" w:cs="Arial"/>
                <w:sz w:val="20"/>
                <w:szCs w:val="20"/>
              </w:rPr>
              <w:t>3.7</w:t>
            </w:r>
          </w:p>
        </w:tc>
      </w:tr>
      <w:tr w:rsidR="006D0560" w:rsidRPr="00921C95" w14:paraId="420381A9" w14:textId="77777777" w:rsidTr="00212CA0">
        <w:trPr>
          <w:cantSplit/>
          <w:trHeight w:hRule="exact" w:val="284"/>
        </w:trPr>
        <w:tc>
          <w:tcPr>
            <w:tcW w:w="629" w:type="dxa"/>
            <w:shd w:val="clear" w:color="auto" w:fill="auto"/>
            <w:noWrap/>
            <w:vAlign w:val="bottom"/>
          </w:tcPr>
          <w:p w14:paraId="3885C63F" w14:textId="77777777" w:rsidR="006D0560" w:rsidRPr="00921C95" w:rsidRDefault="006D0560" w:rsidP="00212CA0">
            <w:pPr>
              <w:widowControl w:val="0"/>
              <w:spacing w:before="40" w:after="40"/>
              <w:jc w:val="center"/>
              <w:rPr>
                <w:rFonts w:cs="Times New Roman"/>
                <w:b/>
                <w:sz w:val="20"/>
                <w:szCs w:val="20"/>
              </w:rPr>
            </w:pPr>
            <w:r>
              <w:rPr>
                <w:rFonts w:ascii="Arial" w:hAnsi="Arial" w:cs="Arial"/>
                <w:b/>
                <w:bCs/>
                <w:sz w:val="20"/>
                <w:szCs w:val="20"/>
              </w:rPr>
              <w:t>22</w:t>
            </w:r>
          </w:p>
        </w:tc>
        <w:tc>
          <w:tcPr>
            <w:tcW w:w="742" w:type="dxa"/>
            <w:tcBorders>
              <w:top w:val="nil"/>
              <w:left w:val="nil"/>
              <w:bottom w:val="nil"/>
              <w:right w:val="nil"/>
            </w:tcBorders>
            <w:shd w:val="clear" w:color="auto" w:fill="auto"/>
            <w:noWrap/>
            <w:vAlign w:val="center"/>
          </w:tcPr>
          <w:p w14:paraId="7F13411D" w14:textId="77777777" w:rsidR="006D0560" w:rsidRPr="000232F5" w:rsidRDefault="006D0560" w:rsidP="00212CA0">
            <w:pPr>
              <w:widowControl w:val="0"/>
              <w:tabs>
                <w:tab w:val="decimal" w:pos="303"/>
              </w:tabs>
              <w:spacing w:before="40" w:after="40"/>
              <w:jc w:val="center"/>
              <w:rPr>
                <w:rFonts w:cs="Times New Roman"/>
                <w:sz w:val="20"/>
                <w:szCs w:val="20"/>
              </w:rPr>
            </w:pPr>
            <w:r>
              <w:rPr>
                <w:rFonts w:ascii="Arial" w:hAnsi="Arial" w:cs="Arial"/>
                <w:sz w:val="20"/>
                <w:szCs w:val="20"/>
              </w:rPr>
              <w:t>10.2</w:t>
            </w:r>
          </w:p>
        </w:tc>
        <w:tc>
          <w:tcPr>
            <w:tcW w:w="742" w:type="dxa"/>
            <w:tcBorders>
              <w:top w:val="nil"/>
              <w:left w:val="nil"/>
              <w:bottom w:val="nil"/>
              <w:right w:val="nil"/>
            </w:tcBorders>
            <w:shd w:val="clear" w:color="auto" w:fill="auto"/>
            <w:noWrap/>
            <w:vAlign w:val="center"/>
          </w:tcPr>
          <w:p w14:paraId="20B5FAC3" w14:textId="77777777" w:rsidR="006D0560" w:rsidRPr="000232F5" w:rsidRDefault="006D0560" w:rsidP="00212CA0">
            <w:pPr>
              <w:widowControl w:val="0"/>
              <w:tabs>
                <w:tab w:val="decimal" w:pos="303"/>
              </w:tabs>
              <w:spacing w:before="40" w:after="40"/>
              <w:jc w:val="center"/>
              <w:rPr>
                <w:rFonts w:cs="Times New Roman"/>
                <w:sz w:val="20"/>
                <w:szCs w:val="20"/>
              </w:rPr>
            </w:pPr>
            <w:r>
              <w:rPr>
                <w:rFonts w:ascii="Arial" w:hAnsi="Arial" w:cs="Arial"/>
                <w:sz w:val="20"/>
                <w:szCs w:val="20"/>
              </w:rPr>
              <w:t>7.0</w:t>
            </w:r>
          </w:p>
        </w:tc>
        <w:tc>
          <w:tcPr>
            <w:tcW w:w="743" w:type="dxa"/>
            <w:tcBorders>
              <w:top w:val="nil"/>
              <w:left w:val="nil"/>
              <w:bottom w:val="nil"/>
              <w:right w:val="nil"/>
            </w:tcBorders>
            <w:shd w:val="clear" w:color="auto" w:fill="auto"/>
            <w:noWrap/>
            <w:vAlign w:val="center"/>
          </w:tcPr>
          <w:p w14:paraId="0061BCD2" w14:textId="77777777" w:rsidR="006D0560" w:rsidRPr="000232F5" w:rsidRDefault="006D0560" w:rsidP="00212CA0">
            <w:pPr>
              <w:widowControl w:val="0"/>
              <w:tabs>
                <w:tab w:val="decimal" w:pos="303"/>
              </w:tabs>
              <w:spacing w:before="40" w:after="40"/>
              <w:jc w:val="center"/>
              <w:rPr>
                <w:rFonts w:cs="Times New Roman"/>
                <w:sz w:val="20"/>
                <w:szCs w:val="20"/>
              </w:rPr>
            </w:pPr>
          </w:p>
        </w:tc>
        <w:tc>
          <w:tcPr>
            <w:tcW w:w="742" w:type="dxa"/>
            <w:tcBorders>
              <w:top w:val="nil"/>
              <w:left w:val="nil"/>
              <w:bottom w:val="nil"/>
              <w:right w:val="nil"/>
            </w:tcBorders>
            <w:shd w:val="clear" w:color="auto" w:fill="D9D9D9" w:themeFill="background1" w:themeFillShade="D9"/>
            <w:noWrap/>
            <w:vAlign w:val="center"/>
          </w:tcPr>
          <w:p w14:paraId="40957DAF" w14:textId="77777777" w:rsidR="006D0560" w:rsidRPr="000232F5" w:rsidRDefault="006D0560" w:rsidP="00212CA0">
            <w:pPr>
              <w:widowControl w:val="0"/>
              <w:tabs>
                <w:tab w:val="decimal" w:pos="303"/>
              </w:tabs>
              <w:spacing w:before="40" w:after="40"/>
              <w:jc w:val="center"/>
              <w:rPr>
                <w:rFonts w:cs="Times New Roman"/>
                <w:sz w:val="20"/>
                <w:szCs w:val="20"/>
              </w:rPr>
            </w:pPr>
            <w:r>
              <w:rPr>
                <w:rFonts w:ascii="Arial" w:hAnsi="Arial" w:cs="Arial"/>
                <w:sz w:val="20"/>
                <w:szCs w:val="20"/>
              </w:rPr>
              <w:t>3.5</w:t>
            </w:r>
          </w:p>
        </w:tc>
      </w:tr>
      <w:tr w:rsidR="006D0560" w:rsidRPr="00921C95" w14:paraId="02B3E752" w14:textId="77777777" w:rsidTr="00212CA0">
        <w:trPr>
          <w:cantSplit/>
          <w:trHeight w:hRule="exact" w:val="284"/>
        </w:trPr>
        <w:tc>
          <w:tcPr>
            <w:tcW w:w="629" w:type="dxa"/>
            <w:shd w:val="clear" w:color="auto" w:fill="auto"/>
            <w:noWrap/>
            <w:vAlign w:val="bottom"/>
          </w:tcPr>
          <w:p w14:paraId="1B920584" w14:textId="77777777" w:rsidR="006D0560" w:rsidRPr="00921C95" w:rsidRDefault="006D0560" w:rsidP="00212CA0">
            <w:pPr>
              <w:widowControl w:val="0"/>
              <w:spacing w:before="40" w:after="40"/>
              <w:jc w:val="center"/>
              <w:rPr>
                <w:rFonts w:cs="Times New Roman"/>
                <w:b/>
                <w:sz w:val="20"/>
                <w:szCs w:val="20"/>
              </w:rPr>
            </w:pPr>
            <w:r>
              <w:rPr>
                <w:rFonts w:ascii="Arial" w:hAnsi="Arial" w:cs="Arial"/>
                <w:b/>
                <w:bCs/>
                <w:sz w:val="20"/>
                <w:szCs w:val="20"/>
              </w:rPr>
              <w:t>23</w:t>
            </w:r>
          </w:p>
        </w:tc>
        <w:tc>
          <w:tcPr>
            <w:tcW w:w="742" w:type="dxa"/>
            <w:tcBorders>
              <w:top w:val="nil"/>
              <w:left w:val="nil"/>
              <w:bottom w:val="nil"/>
              <w:right w:val="nil"/>
            </w:tcBorders>
            <w:shd w:val="clear" w:color="auto" w:fill="auto"/>
            <w:noWrap/>
            <w:vAlign w:val="center"/>
          </w:tcPr>
          <w:p w14:paraId="4BEA599E" w14:textId="77777777" w:rsidR="006D0560" w:rsidRPr="000232F5" w:rsidRDefault="006D0560" w:rsidP="00212CA0">
            <w:pPr>
              <w:widowControl w:val="0"/>
              <w:tabs>
                <w:tab w:val="decimal" w:pos="303"/>
              </w:tabs>
              <w:spacing w:before="40" w:after="40"/>
              <w:jc w:val="center"/>
              <w:rPr>
                <w:rFonts w:cs="Times New Roman"/>
                <w:sz w:val="20"/>
                <w:szCs w:val="20"/>
              </w:rPr>
            </w:pPr>
            <w:r>
              <w:rPr>
                <w:rFonts w:ascii="Arial" w:hAnsi="Arial" w:cs="Arial"/>
                <w:sz w:val="20"/>
                <w:szCs w:val="20"/>
              </w:rPr>
              <w:t>10.2</w:t>
            </w:r>
          </w:p>
        </w:tc>
        <w:tc>
          <w:tcPr>
            <w:tcW w:w="742" w:type="dxa"/>
            <w:tcBorders>
              <w:top w:val="nil"/>
              <w:left w:val="nil"/>
              <w:bottom w:val="nil"/>
              <w:right w:val="nil"/>
            </w:tcBorders>
            <w:shd w:val="clear" w:color="auto" w:fill="auto"/>
            <w:noWrap/>
            <w:vAlign w:val="center"/>
          </w:tcPr>
          <w:p w14:paraId="787CD2DE" w14:textId="77777777" w:rsidR="006D0560" w:rsidRPr="000232F5" w:rsidRDefault="006D0560" w:rsidP="00212CA0">
            <w:pPr>
              <w:widowControl w:val="0"/>
              <w:tabs>
                <w:tab w:val="decimal" w:pos="303"/>
              </w:tabs>
              <w:spacing w:before="40" w:after="40"/>
              <w:jc w:val="center"/>
              <w:rPr>
                <w:rFonts w:cs="Times New Roman"/>
                <w:sz w:val="20"/>
                <w:szCs w:val="20"/>
              </w:rPr>
            </w:pPr>
            <w:r>
              <w:rPr>
                <w:rFonts w:ascii="Arial" w:hAnsi="Arial" w:cs="Arial"/>
                <w:sz w:val="20"/>
                <w:szCs w:val="20"/>
              </w:rPr>
              <w:t>7.0</w:t>
            </w:r>
          </w:p>
        </w:tc>
        <w:tc>
          <w:tcPr>
            <w:tcW w:w="743" w:type="dxa"/>
            <w:tcBorders>
              <w:top w:val="nil"/>
              <w:left w:val="nil"/>
              <w:bottom w:val="nil"/>
              <w:right w:val="nil"/>
            </w:tcBorders>
            <w:shd w:val="clear" w:color="auto" w:fill="auto"/>
            <w:noWrap/>
            <w:vAlign w:val="center"/>
          </w:tcPr>
          <w:p w14:paraId="67B291FF" w14:textId="77777777" w:rsidR="006D0560" w:rsidRPr="000232F5" w:rsidRDefault="006D0560" w:rsidP="00212CA0">
            <w:pPr>
              <w:widowControl w:val="0"/>
              <w:tabs>
                <w:tab w:val="decimal" w:pos="303"/>
              </w:tabs>
              <w:spacing w:before="40" w:after="40"/>
              <w:jc w:val="center"/>
              <w:rPr>
                <w:rFonts w:cs="Times New Roman"/>
                <w:sz w:val="20"/>
                <w:szCs w:val="20"/>
              </w:rPr>
            </w:pPr>
          </w:p>
        </w:tc>
        <w:tc>
          <w:tcPr>
            <w:tcW w:w="742" w:type="dxa"/>
            <w:tcBorders>
              <w:top w:val="nil"/>
              <w:left w:val="nil"/>
              <w:bottom w:val="nil"/>
              <w:right w:val="nil"/>
            </w:tcBorders>
            <w:shd w:val="clear" w:color="auto" w:fill="D9D9D9" w:themeFill="background1" w:themeFillShade="D9"/>
            <w:noWrap/>
            <w:vAlign w:val="center"/>
          </w:tcPr>
          <w:p w14:paraId="4897CD83" w14:textId="77777777" w:rsidR="006D0560" w:rsidRPr="000232F5" w:rsidRDefault="006D0560" w:rsidP="00212CA0">
            <w:pPr>
              <w:widowControl w:val="0"/>
              <w:tabs>
                <w:tab w:val="decimal" w:pos="303"/>
              </w:tabs>
              <w:spacing w:before="40" w:after="40"/>
              <w:jc w:val="center"/>
              <w:rPr>
                <w:rFonts w:cs="Times New Roman"/>
                <w:sz w:val="20"/>
                <w:szCs w:val="20"/>
              </w:rPr>
            </w:pPr>
            <w:r>
              <w:rPr>
                <w:rFonts w:ascii="Arial" w:hAnsi="Arial" w:cs="Arial"/>
                <w:sz w:val="20"/>
                <w:szCs w:val="20"/>
              </w:rPr>
              <w:t>3.4</w:t>
            </w:r>
          </w:p>
        </w:tc>
      </w:tr>
      <w:tr w:rsidR="006D0560" w:rsidRPr="00921C95" w14:paraId="1C7A1A36" w14:textId="77777777" w:rsidTr="00212CA0">
        <w:trPr>
          <w:cantSplit/>
          <w:trHeight w:hRule="exact" w:val="284"/>
        </w:trPr>
        <w:tc>
          <w:tcPr>
            <w:tcW w:w="629" w:type="dxa"/>
            <w:shd w:val="clear" w:color="auto" w:fill="auto"/>
            <w:noWrap/>
            <w:vAlign w:val="bottom"/>
          </w:tcPr>
          <w:p w14:paraId="4ABDE844" w14:textId="77777777" w:rsidR="006D0560" w:rsidRPr="00921C95" w:rsidRDefault="006D0560" w:rsidP="00212CA0">
            <w:pPr>
              <w:widowControl w:val="0"/>
              <w:spacing w:before="40" w:after="40"/>
              <w:jc w:val="center"/>
              <w:rPr>
                <w:rFonts w:cs="Times New Roman"/>
                <w:b/>
                <w:sz w:val="20"/>
                <w:szCs w:val="20"/>
              </w:rPr>
            </w:pPr>
            <w:r>
              <w:rPr>
                <w:rFonts w:ascii="Arial" w:hAnsi="Arial" w:cs="Arial"/>
                <w:b/>
                <w:bCs/>
                <w:sz w:val="20"/>
                <w:szCs w:val="20"/>
              </w:rPr>
              <w:t>24</w:t>
            </w:r>
          </w:p>
        </w:tc>
        <w:tc>
          <w:tcPr>
            <w:tcW w:w="742" w:type="dxa"/>
            <w:tcBorders>
              <w:top w:val="nil"/>
              <w:left w:val="nil"/>
              <w:bottom w:val="nil"/>
              <w:right w:val="nil"/>
            </w:tcBorders>
            <w:shd w:val="clear" w:color="auto" w:fill="auto"/>
            <w:noWrap/>
            <w:vAlign w:val="center"/>
          </w:tcPr>
          <w:p w14:paraId="72844A60" w14:textId="77777777" w:rsidR="006D0560" w:rsidRPr="000232F5" w:rsidRDefault="006D0560" w:rsidP="00212CA0">
            <w:pPr>
              <w:widowControl w:val="0"/>
              <w:tabs>
                <w:tab w:val="decimal" w:pos="303"/>
              </w:tabs>
              <w:spacing w:before="40" w:after="40"/>
              <w:jc w:val="center"/>
              <w:rPr>
                <w:rFonts w:cs="Times New Roman"/>
                <w:sz w:val="20"/>
                <w:szCs w:val="20"/>
              </w:rPr>
            </w:pPr>
            <w:r>
              <w:rPr>
                <w:rFonts w:ascii="Arial" w:hAnsi="Arial" w:cs="Arial"/>
                <w:sz w:val="20"/>
                <w:szCs w:val="20"/>
              </w:rPr>
              <w:t>10.2</w:t>
            </w:r>
          </w:p>
        </w:tc>
        <w:tc>
          <w:tcPr>
            <w:tcW w:w="742" w:type="dxa"/>
            <w:tcBorders>
              <w:top w:val="nil"/>
              <w:left w:val="nil"/>
              <w:bottom w:val="nil"/>
              <w:right w:val="nil"/>
            </w:tcBorders>
            <w:shd w:val="clear" w:color="auto" w:fill="auto"/>
            <w:noWrap/>
            <w:vAlign w:val="center"/>
          </w:tcPr>
          <w:p w14:paraId="58263544" w14:textId="77777777" w:rsidR="006D0560" w:rsidRPr="000232F5" w:rsidRDefault="006D0560" w:rsidP="00212CA0">
            <w:pPr>
              <w:widowControl w:val="0"/>
              <w:tabs>
                <w:tab w:val="decimal" w:pos="303"/>
              </w:tabs>
              <w:spacing w:before="40" w:after="40"/>
              <w:jc w:val="center"/>
              <w:rPr>
                <w:rFonts w:cs="Times New Roman"/>
                <w:sz w:val="20"/>
                <w:szCs w:val="20"/>
              </w:rPr>
            </w:pPr>
            <w:r>
              <w:rPr>
                <w:rFonts w:ascii="Arial" w:hAnsi="Arial" w:cs="Arial"/>
                <w:sz w:val="20"/>
                <w:szCs w:val="20"/>
              </w:rPr>
              <w:t>7.0</w:t>
            </w:r>
          </w:p>
        </w:tc>
        <w:tc>
          <w:tcPr>
            <w:tcW w:w="743" w:type="dxa"/>
            <w:tcBorders>
              <w:top w:val="nil"/>
              <w:left w:val="nil"/>
              <w:bottom w:val="nil"/>
              <w:right w:val="nil"/>
            </w:tcBorders>
            <w:shd w:val="clear" w:color="auto" w:fill="auto"/>
            <w:noWrap/>
            <w:vAlign w:val="center"/>
          </w:tcPr>
          <w:p w14:paraId="4CD65D3A" w14:textId="77777777" w:rsidR="006D0560" w:rsidRPr="000232F5" w:rsidRDefault="006D0560" w:rsidP="00212CA0">
            <w:pPr>
              <w:widowControl w:val="0"/>
              <w:tabs>
                <w:tab w:val="decimal" w:pos="303"/>
              </w:tabs>
              <w:spacing w:before="40" w:after="40"/>
              <w:jc w:val="center"/>
              <w:rPr>
                <w:rFonts w:cs="Times New Roman"/>
                <w:sz w:val="20"/>
                <w:szCs w:val="20"/>
              </w:rPr>
            </w:pPr>
            <w:r>
              <w:rPr>
                <w:rFonts w:ascii="Arial" w:hAnsi="Arial" w:cs="Arial"/>
                <w:sz w:val="20"/>
                <w:szCs w:val="20"/>
              </w:rPr>
              <w:t>4.3</w:t>
            </w:r>
          </w:p>
        </w:tc>
        <w:tc>
          <w:tcPr>
            <w:tcW w:w="742" w:type="dxa"/>
            <w:tcBorders>
              <w:top w:val="nil"/>
              <w:left w:val="nil"/>
              <w:bottom w:val="nil"/>
              <w:right w:val="nil"/>
            </w:tcBorders>
            <w:shd w:val="clear" w:color="auto" w:fill="D9D9D9" w:themeFill="background1" w:themeFillShade="D9"/>
            <w:noWrap/>
            <w:vAlign w:val="center"/>
          </w:tcPr>
          <w:p w14:paraId="56C346A5" w14:textId="77777777" w:rsidR="006D0560" w:rsidRPr="000232F5" w:rsidRDefault="006D0560" w:rsidP="00212CA0">
            <w:pPr>
              <w:widowControl w:val="0"/>
              <w:tabs>
                <w:tab w:val="decimal" w:pos="303"/>
              </w:tabs>
              <w:spacing w:before="40" w:after="40"/>
              <w:jc w:val="center"/>
              <w:rPr>
                <w:rFonts w:cs="Times New Roman"/>
                <w:sz w:val="20"/>
                <w:szCs w:val="20"/>
              </w:rPr>
            </w:pPr>
            <w:r>
              <w:rPr>
                <w:rFonts w:ascii="Arial" w:hAnsi="Arial" w:cs="Arial"/>
                <w:sz w:val="20"/>
                <w:szCs w:val="20"/>
              </w:rPr>
              <w:t>3.3</w:t>
            </w:r>
          </w:p>
        </w:tc>
      </w:tr>
      <w:tr w:rsidR="006D0560" w:rsidRPr="00921C95" w14:paraId="7B113AE8" w14:textId="77777777" w:rsidTr="00212CA0">
        <w:trPr>
          <w:cantSplit/>
          <w:trHeight w:hRule="exact" w:val="284"/>
        </w:trPr>
        <w:tc>
          <w:tcPr>
            <w:tcW w:w="629" w:type="dxa"/>
            <w:shd w:val="clear" w:color="auto" w:fill="auto"/>
            <w:noWrap/>
            <w:vAlign w:val="bottom"/>
          </w:tcPr>
          <w:p w14:paraId="134C3D2C" w14:textId="77777777" w:rsidR="006D0560" w:rsidRPr="00921C95" w:rsidRDefault="006D0560" w:rsidP="00212CA0">
            <w:pPr>
              <w:widowControl w:val="0"/>
              <w:spacing w:before="40" w:after="40"/>
              <w:jc w:val="center"/>
              <w:rPr>
                <w:rFonts w:cs="Times New Roman"/>
                <w:b/>
                <w:sz w:val="20"/>
                <w:szCs w:val="20"/>
              </w:rPr>
            </w:pPr>
            <w:r>
              <w:rPr>
                <w:rFonts w:ascii="Arial" w:hAnsi="Arial" w:cs="Arial"/>
                <w:b/>
                <w:bCs/>
                <w:sz w:val="20"/>
                <w:szCs w:val="20"/>
              </w:rPr>
              <w:t>25</w:t>
            </w:r>
          </w:p>
        </w:tc>
        <w:tc>
          <w:tcPr>
            <w:tcW w:w="742" w:type="dxa"/>
            <w:tcBorders>
              <w:top w:val="nil"/>
              <w:left w:val="nil"/>
              <w:bottom w:val="nil"/>
              <w:right w:val="nil"/>
            </w:tcBorders>
            <w:shd w:val="clear" w:color="auto" w:fill="auto"/>
            <w:noWrap/>
            <w:vAlign w:val="center"/>
          </w:tcPr>
          <w:p w14:paraId="6ED37342" w14:textId="77777777" w:rsidR="006D0560" w:rsidRPr="000232F5" w:rsidRDefault="006D0560" w:rsidP="00212CA0">
            <w:pPr>
              <w:widowControl w:val="0"/>
              <w:tabs>
                <w:tab w:val="decimal" w:pos="303"/>
              </w:tabs>
              <w:spacing w:before="40" w:after="40"/>
              <w:jc w:val="center"/>
              <w:rPr>
                <w:rFonts w:cs="Times New Roman"/>
                <w:sz w:val="20"/>
                <w:szCs w:val="20"/>
              </w:rPr>
            </w:pPr>
            <w:r>
              <w:rPr>
                <w:rFonts w:ascii="Arial" w:hAnsi="Arial" w:cs="Arial"/>
                <w:sz w:val="20"/>
                <w:szCs w:val="20"/>
              </w:rPr>
              <w:t>10.2</w:t>
            </w:r>
          </w:p>
        </w:tc>
        <w:tc>
          <w:tcPr>
            <w:tcW w:w="742" w:type="dxa"/>
            <w:tcBorders>
              <w:top w:val="nil"/>
              <w:left w:val="nil"/>
              <w:bottom w:val="nil"/>
              <w:right w:val="nil"/>
            </w:tcBorders>
            <w:shd w:val="clear" w:color="auto" w:fill="auto"/>
            <w:noWrap/>
            <w:vAlign w:val="center"/>
          </w:tcPr>
          <w:p w14:paraId="40F9A69C" w14:textId="77777777" w:rsidR="006D0560" w:rsidRPr="000232F5" w:rsidRDefault="006D0560" w:rsidP="00212CA0">
            <w:pPr>
              <w:widowControl w:val="0"/>
              <w:tabs>
                <w:tab w:val="decimal" w:pos="303"/>
              </w:tabs>
              <w:spacing w:before="40" w:after="40"/>
              <w:jc w:val="center"/>
              <w:rPr>
                <w:rFonts w:cs="Times New Roman"/>
                <w:sz w:val="20"/>
                <w:szCs w:val="20"/>
              </w:rPr>
            </w:pPr>
            <w:r>
              <w:rPr>
                <w:rFonts w:ascii="Arial" w:hAnsi="Arial" w:cs="Arial"/>
                <w:sz w:val="20"/>
                <w:szCs w:val="20"/>
              </w:rPr>
              <w:t>6.9</w:t>
            </w:r>
          </w:p>
        </w:tc>
        <w:tc>
          <w:tcPr>
            <w:tcW w:w="743" w:type="dxa"/>
            <w:tcBorders>
              <w:top w:val="nil"/>
              <w:left w:val="nil"/>
              <w:bottom w:val="nil"/>
              <w:right w:val="nil"/>
            </w:tcBorders>
            <w:shd w:val="clear" w:color="auto" w:fill="auto"/>
            <w:noWrap/>
            <w:vAlign w:val="center"/>
          </w:tcPr>
          <w:p w14:paraId="44797D6C" w14:textId="77777777" w:rsidR="006D0560" w:rsidRPr="000232F5" w:rsidRDefault="006D0560" w:rsidP="00212CA0">
            <w:pPr>
              <w:widowControl w:val="0"/>
              <w:tabs>
                <w:tab w:val="decimal" w:pos="303"/>
              </w:tabs>
              <w:spacing w:before="40" w:after="40"/>
              <w:jc w:val="center"/>
              <w:rPr>
                <w:rFonts w:cs="Times New Roman"/>
                <w:sz w:val="20"/>
                <w:szCs w:val="20"/>
              </w:rPr>
            </w:pPr>
          </w:p>
        </w:tc>
        <w:tc>
          <w:tcPr>
            <w:tcW w:w="742" w:type="dxa"/>
            <w:tcBorders>
              <w:top w:val="nil"/>
              <w:left w:val="nil"/>
              <w:bottom w:val="nil"/>
              <w:right w:val="nil"/>
            </w:tcBorders>
            <w:shd w:val="clear" w:color="auto" w:fill="D9D9D9" w:themeFill="background1" w:themeFillShade="D9"/>
            <w:noWrap/>
            <w:vAlign w:val="center"/>
          </w:tcPr>
          <w:p w14:paraId="03CD6E68" w14:textId="77777777" w:rsidR="006D0560" w:rsidRPr="000232F5" w:rsidRDefault="006D0560" w:rsidP="00212CA0">
            <w:pPr>
              <w:widowControl w:val="0"/>
              <w:tabs>
                <w:tab w:val="decimal" w:pos="303"/>
              </w:tabs>
              <w:spacing w:before="40" w:after="40"/>
              <w:jc w:val="center"/>
              <w:rPr>
                <w:rFonts w:cs="Times New Roman"/>
                <w:sz w:val="20"/>
                <w:szCs w:val="20"/>
              </w:rPr>
            </w:pPr>
            <w:r>
              <w:rPr>
                <w:rFonts w:ascii="Arial" w:hAnsi="Arial" w:cs="Arial"/>
                <w:sz w:val="20"/>
                <w:szCs w:val="20"/>
              </w:rPr>
              <w:t>3.1</w:t>
            </w:r>
          </w:p>
        </w:tc>
      </w:tr>
      <w:tr w:rsidR="006D0560" w:rsidRPr="00921C95" w14:paraId="467E4CBB" w14:textId="77777777" w:rsidTr="00212CA0">
        <w:trPr>
          <w:cantSplit/>
          <w:trHeight w:hRule="exact" w:val="284"/>
        </w:trPr>
        <w:tc>
          <w:tcPr>
            <w:tcW w:w="629" w:type="dxa"/>
            <w:shd w:val="clear" w:color="auto" w:fill="auto"/>
            <w:noWrap/>
            <w:vAlign w:val="bottom"/>
          </w:tcPr>
          <w:p w14:paraId="5F0DE026" w14:textId="77777777" w:rsidR="006D0560" w:rsidRPr="00921C95" w:rsidRDefault="006D0560" w:rsidP="00212CA0">
            <w:pPr>
              <w:widowControl w:val="0"/>
              <w:spacing w:before="40" w:after="40"/>
              <w:jc w:val="center"/>
              <w:rPr>
                <w:rFonts w:cs="Times New Roman"/>
                <w:b/>
                <w:sz w:val="20"/>
                <w:szCs w:val="20"/>
              </w:rPr>
            </w:pPr>
            <w:r>
              <w:rPr>
                <w:rFonts w:ascii="Arial" w:hAnsi="Arial" w:cs="Arial"/>
                <w:b/>
                <w:bCs/>
                <w:sz w:val="20"/>
                <w:szCs w:val="20"/>
              </w:rPr>
              <w:t>26</w:t>
            </w:r>
          </w:p>
        </w:tc>
        <w:tc>
          <w:tcPr>
            <w:tcW w:w="742" w:type="dxa"/>
            <w:tcBorders>
              <w:top w:val="nil"/>
              <w:left w:val="nil"/>
              <w:bottom w:val="nil"/>
              <w:right w:val="nil"/>
            </w:tcBorders>
            <w:shd w:val="clear" w:color="auto" w:fill="auto"/>
            <w:noWrap/>
            <w:vAlign w:val="center"/>
          </w:tcPr>
          <w:p w14:paraId="325CF409" w14:textId="77777777" w:rsidR="006D0560" w:rsidRPr="000232F5" w:rsidRDefault="006D0560" w:rsidP="00212CA0">
            <w:pPr>
              <w:widowControl w:val="0"/>
              <w:tabs>
                <w:tab w:val="decimal" w:pos="303"/>
              </w:tabs>
              <w:spacing w:before="40" w:after="40"/>
              <w:jc w:val="center"/>
              <w:rPr>
                <w:rFonts w:cs="Times New Roman"/>
                <w:sz w:val="20"/>
                <w:szCs w:val="20"/>
              </w:rPr>
            </w:pPr>
            <w:r>
              <w:rPr>
                <w:rFonts w:ascii="Arial" w:hAnsi="Arial" w:cs="Arial"/>
                <w:sz w:val="20"/>
                <w:szCs w:val="20"/>
              </w:rPr>
              <w:t>10.2</w:t>
            </w:r>
          </w:p>
        </w:tc>
        <w:tc>
          <w:tcPr>
            <w:tcW w:w="742" w:type="dxa"/>
            <w:tcBorders>
              <w:top w:val="nil"/>
              <w:left w:val="nil"/>
              <w:bottom w:val="nil"/>
              <w:right w:val="nil"/>
            </w:tcBorders>
            <w:shd w:val="clear" w:color="auto" w:fill="auto"/>
            <w:noWrap/>
            <w:vAlign w:val="center"/>
          </w:tcPr>
          <w:p w14:paraId="330ADC21" w14:textId="77777777" w:rsidR="006D0560" w:rsidRPr="000232F5" w:rsidRDefault="006D0560" w:rsidP="00212CA0">
            <w:pPr>
              <w:widowControl w:val="0"/>
              <w:tabs>
                <w:tab w:val="decimal" w:pos="303"/>
              </w:tabs>
              <w:spacing w:before="40" w:after="40"/>
              <w:jc w:val="center"/>
              <w:rPr>
                <w:rFonts w:cs="Times New Roman"/>
                <w:sz w:val="20"/>
                <w:szCs w:val="20"/>
              </w:rPr>
            </w:pPr>
            <w:r>
              <w:rPr>
                <w:rFonts w:ascii="Arial" w:hAnsi="Arial" w:cs="Arial"/>
                <w:sz w:val="20"/>
                <w:szCs w:val="20"/>
              </w:rPr>
              <w:t>6.9</w:t>
            </w:r>
          </w:p>
        </w:tc>
        <w:tc>
          <w:tcPr>
            <w:tcW w:w="743" w:type="dxa"/>
            <w:tcBorders>
              <w:top w:val="nil"/>
              <w:left w:val="nil"/>
              <w:bottom w:val="nil"/>
              <w:right w:val="nil"/>
            </w:tcBorders>
            <w:shd w:val="clear" w:color="auto" w:fill="auto"/>
            <w:noWrap/>
            <w:vAlign w:val="center"/>
          </w:tcPr>
          <w:p w14:paraId="42ABB62E" w14:textId="77777777" w:rsidR="006D0560" w:rsidRPr="000232F5" w:rsidRDefault="006D0560" w:rsidP="00212CA0">
            <w:pPr>
              <w:widowControl w:val="0"/>
              <w:tabs>
                <w:tab w:val="decimal" w:pos="303"/>
              </w:tabs>
              <w:spacing w:before="40" w:after="40"/>
              <w:jc w:val="center"/>
              <w:rPr>
                <w:rFonts w:cs="Times New Roman"/>
                <w:sz w:val="20"/>
                <w:szCs w:val="20"/>
              </w:rPr>
            </w:pPr>
          </w:p>
        </w:tc>
        <w:tc>
          <w:tcPr>
            <w:tcW w:w="742" w:type="dxa"/>
            <w:tcBorders>
              <w:top w:val="nil"/>
              <w:left w:val="nil"/>
              <w:bottom w:val="nil"/>
              <w:right w:val="nil"/>
            </w:tcBorders>
            <w:shd w:val="clear" w:color="auto" w:fill="D9D9D9" w:themeFill="background1" w:themeFillShade="D9"/>
            <w:noWrap/>
            <w:vAlign w:val="center"/>
          </w:tcPr>
          <w:p w14:paraId="5078D488" w14:textId="77777777" w:rsidR="006D0560" w:rsidRPr="000232F5" w:rsidRDefault="006D0560" w:rsidP="00212CA0">
            <w:pPr>
              <w:widowControl w:val="0"/>
              <w:tabs>
                <w:tab w:val="decimal" w:pos="303"/>
              </w:tabs>
              <w:spacing w:before="40" w:after="40"/>
              <w:jc w:val="center"/>
              <w:rPr>
                <w:rFonts w:cs="Times New Roman"/>
                <w:sz w:val="20"/>
                <w:szCs w:val="20"/>
              </w:rPr>
            </w:pPr>
            <w:r>
              <w:rPr>
                <w:rFonts w:ascii="Arial" w:hAnsi="Arial" w:cs="Arial"/>
                <w:sz w:val="20"/>
                <w:szCs w:val="20"/>
              </w:rPr>
              <w:t>3.0</w:t>
            </w:r>
          </w:p>
        </w:tc>
      </w:tr>
      <w:tr w:rsidR="006D0560" w:rsidRPr="00921C95" w14:paraId="3F28D167" w14:textId="77777777" w:rsidTr="00212CA0">
        <w:trPr>
          <w:cantSplit/>
          <w:trHeight w:hRule="exact" w:val="284"/>
        </w:trPr>
        <w:tc>
          <w:tcPr>
            <w:tcW w:w="629" w:type="dxa"/>
            <w:shd w:val="clear" w:color="auto" w:fill="auto"/>
            <w:noWrap/>
            <w:vAlign w:val="bottom"/>
          </w:tcPr>
          <w:p w14:paraId="76528E47" w14:textId="77777777" w:rsidR="006D0560" w:rsidRPr="00921C95" w:rsidRDefault="006D0560" w:rsidP="00212CA0">
            <w:pPr>
              <w:widowControl w:val="0"/>
              <w:spacing w:before="40" w:after="40"/>
              <w:jc w:val="center"/>
              <w:rPr>
                <w:rFonts w:cs="Times New Roman"/>
                <w:b/>
                <w:sz w:val="20"/>
                <w:szCs w:val="20"/>
              </w:rPr>
            </w:pPr>
            <w:r>
              <w:rPr>
                <w:rFonts w:ascii="Arial" w:hAnsi="Arial" w:cs="Arial"/>
                <w:b/>
                <w:bCs/>
                <w:sz w:val="20"/>
                <w:szCs w:val="20"/>
              </w:rPr>
              <w:t>27</w:t>
            </w:r>
          </w:p>
        </w:tc>
        <w:tc>
          <w:tcPr>
            <w:tcW w:w="742" w:type="dxa"/>
            <w:tcBorders>
              <w:top w:val="nil"/>
              <w:left w:val="nil"/>
              <w:bottom w:val="nil"/>
              <w:right w:val="nil"/>
            </w:tcBorders>
            <w:shd w:val="clear" w:color="auto" w:fill="auto"/>
            <w:noWrap/>
            <w:vAlign w:val="center"/>
          </w:tcPr>
          <w:p w14:paraId="58292CA8" w14:textId="77777777" w:rsidR="006D0560" w:rsidRPr="000232F5" w:rsidRDefault="006D0560" w:rsidP="00212CA0">
            <w:pPr>
              <w:widowControl w:val="0"/>
              <w:tabs>
                <w:tab w:val="decimal" w:pos="303"/>
              </w:tabs>
              <w:spacing w:before="40" w:after="40"/>
              <w:jc w:val="center"/>
              <w:rPr>
                <w:rFonts w:cs="Times New Roman"/>
                <w:sz w:val="20"/>
                <w:szCs w:val="20"/>
              </w:rPr>
            </w:pPr>
            <w:r>
              <w:rPr>
                <w:rFonts w:ascii="Arial" w:hAnsi="Arial" w:cs="Arial"/>
                <w:sz w:val="20"/>
                <w:szCs w:val="20"/>
              </w:rPr>
              <w:t>10.2</w:t>
            </w:r>
          </w:p>
        </w:tc>
        <w:tc>
          <w:tcPr>
            <w:tcW w:w="742" w:type="dxa"/>
            <w:tcBorders>
              <w:top w:val="nil"/>
              <w:left w:val="nil"/>
              <w:bottom w:val="nil"/>
              <w:right w:val="nil"/>
            </w:tcBorders>
            <w:shd w:val="clear" w:color="auto" w:fill="auto"/>
            <w:noWrap/>
            <w:vAlign w:val="center"/>
          </w:tcPr>
          <w:p w14:paraId="3EA31467" w14:textId="77777777" w:rsidR="006D0560" w:rsidRPr="000232F5" w:rsidRDefault="006D0560" w:rsidP="00212CA0">
            <w:pPr>
              <w:widowControl w:val="0"/>
              <w:tabs>
                <w:tab w:val="decimal" w:pos="303"/>
              </w:tabs>
              <w:spacing w:before="40" w:after="40"/>
              <w:jc w:val="center"/>
              <w:rPr>
                <w:rFonts w:cs="Times New Roman"/>
                <w:sz w:val="20"/>
                <w:szCs w:val="20"/>
              </w:rPr>
            </w:pPr>
            <w:r>
              <w:rPr>
                <w:rFonts w:ascii="Arial" w:hAnsi="Arial" w:cs="Arial"/>
                <w:sz w:val="20"/>
                <w:szCs w:val="20"/>
              </w:rPr>
              <w:t>6.8</w:t>
            </w:r>
          </w:p>
        </w:tc>
        <w:tc>
          <w:tcPr>
            <w:tcW w:w="743" w:type="dxa"/>
            <w:tcBorders>
              <w:top w:val="nil"/>
              <w:left w:val="nil"/>
              <w:bottom w:val="nil"/>
              <w:right w:val="nil"/>
            </w:tcBorders>
            <w:shd w:val="clear" w:color="auto" w:fill="auto"/>
            <w:noWrap/>
            <w:vAlign w:val="center"/>
          </w:tcPr>
          <w:p w14:paraId="1152986D" w14:textId="77777777" w:rsidR="006D0560" w:rsidRPr="000232F5" w:rsidRDefault="006D0560" w:rsidP="00212CA0">
            <w:pPr>
              <w:widowControl w:val="0"/>
              <w:tabs>
                <w:tab w:val="decimal" w:pos="303"/>
              </w:tabs>
              <w:spacing w:before="40" w:after="40"/>
              <w:jc w:val="center"/>
              <w:rPr>
                <w:rFonts w:cs="Times New Roman"/>
                <w:sz w:val="20"/>
                <w:szCs w:val="20"/>
              </w:rPr>
            </w:pPr>
          </w:p>
        </w:tc>
        <w:tc>
          <w:tcPr>
            <w:tcW w:w="742" w:type="dxa"/>
            <w:tcBorders>
              <w:top w:val="nil"/>
              <w:left w:val="nil"/>
              <w:bottom w:val="nil"/>
              <w:right w:val="nil"/>
            </w:tcBorders>
            <w:shd w:val="clear" w:color="auto" w:fill="D9D9D9" w:themeFill="background1" w:themeFillShade="D9"/>
            <w:noWrap/>
            <w:vAlign w:val="center"/>
          </w:tcPr>
          <w:p w14:paraId="28AE3B61" w14:textId="77777777" w:rsidR="006D0560" w:rsidRPr="000232F5" w:rsidRDefault="006D0560" w:rsidP="00212CA0">
            <w:pPr>
              <w:widowControl w:val="0"/>
              <w:tabs>
                <w:tab w:val="decimal" w:pos="303"/>
              </w:tabs>
              <w:spacing w:before="40" w:after="40"/>
              <w:jc w:val="center"/>
              <w:rPr>
                <w:rFonts w:cs="Times New Roman"/>
                <w:sz w:val="20"/>
                <w:szCs w:val="20"/>
              </w:rPr>
            </w:pPr>
            <w:r>
              <w:rPr>
                <w:rFonts w:ascii="Arial" w:hAnsi="Arial" w:cs="Arial"/>
                <w:sz w:val="20"/>
                <w:szCs w:val="20"/>
              </w:rPr>
              <w:t>2.9</w:t>
            </w:r>
          </w:p>
        </w:tc>
      </w:tr>
      <w:tr w:rsidR="006D0560" w:rsidRPr="00921C95" w14:paraId="422ECA8D" w14:textId="77777777" w:rsidTr="00212CA0">
        <w:trPr>
          <w:cantSplit/>
          <w:trHeight w:hRule="exact" w:val="284"/>
        </w:trPr>
        <w:tc>
          <w:tcPr>
            <w:tcW w:w="629" w:type="dxa"/>
            <w:shd w:val="clear" w:color="auto" w:fill="auto"/>
            <w:noWrap/>
            <w:vAlign w:val="bottom"/>
          </w:tcPr>
          <w:p w14:paraId="1BF63C1B" w14:textId="77777777" w:rsidR="006D0560" w:rsidRPr="00921C95" w:rsidRDefault="006D0560" w:rsidP="00212CA0">
            <w:pPr>
              <w:widowControl w:val="0"/>
              <w:spacing w:before="40" w:after="40"/>
              <w:jc w:val="center"/>
              <w:rPr>
                <w:rFonts w:cs="Times New Roman"/>
                <w:b/>
                <w:sz w:val="20"/>
                <w:szCs w:val="20"/>
              </w:rPr>
            </w:pPr>
            <w:r>
              <w:rPr>
                <w:rFonts w:ascii="Arial" w:hAnsi="Arial" w:cs="Arial"/>
                <w:b/>
                <w:bCs/>
                <w:sz w:val="20"/>
                <w:szCs w:val="20"/>
              </w:rPr>
              <w:t>28</w:t>
            </w:r>
          </w:p>
        </w:tc>
        <w:tc>
          <w:tcPr>
            <w:tcW w:w="742" w:type="dxa"/>
            <w:tcBorders>
              <w:top w:val="nil"/>
              <w:left w:val="nil"/>
              <w:bottom w:val="nil"/>
              <w:right w:val="nil"/>
            </w:tcBorders>
            <w:shd w:val="clear" w:color="auto" w:fill="auto"/>
            <w:noWrap/>
            <w:vAlign w:val="center"/>
          </w:tcPr>
          <w:p w14:paraId="506C898F" w14:textId="77777777" w:rsidR="006D0560" w:rsidRPr="000232F5" w:rsidRDefault="006D0560" w:rsidP="00212CA0">
            <w:pPr>
              <w:widowControl w:val="0"/>
              <w:tabs>
                <w:tab w:val="decimal" w:pos="303"/>
              </w:tabs>
              <w:spacing w:before="40" w:after="40"/>
              <w:jc w:val="center"/>
              <w:rPr>
                <w:rFonts w:cs="Times New Roman"/>
                <w:sz w:val="20"/>
                <w:szCs w:val="20"/>
              </w:rPr>
            </w:pPr>
            <w:r>
              <w:rPr>
                <w:rFonts w:ascii="Arial" w:hAnsi="Arial" w:cs="Arial"/>
                <w:sz w:val="20"/>
                <w:szCs w:val="20"/>
              </w:rPr>
              <w:t>10.2</w:t>
            </w:r>
          </w:p>
        </w:tc>
        <w:tc>
          <w:tcPr>
            <w:tcW w:w="742" w:type="dxa"/>
            <w:tcBorders>
              <w:top w:val="nil"/>
              <w:left w:val="nil"/>
              <w:bottom w:val="nil"/>
              <w:right w:val="nil"/>
            </w:tcBorders>
            <w:shd w:val="clear" w:color="auto" w:fill="auto"/>
            <w:noWrap/>
            <w:vAlign w:val="center"/>
          </w:tcPr>
          <w:p w14:paraId="6EE6242A" w14:textId="77777777" w:rsidR="006D0560" w:rsidRPr="000232F5" w:rsidRDefault="006D0560" w:rsidP="00212CA0">
            <w:pPr>
              <w:widowControl w:val="0"/>
              <w:tabs>
                <w:tab w:val="decimal" w:pos="303"/>
              </w:tabs>
              <w:spacing w:before="40" w:after="40"/>
              <w:jc w:val="center"/>
              <w:rPr>
                <w:rFonts w:cs="Times New Roman"/>
                <w:sz w:val="20"/>
                <w:szCs w:val="20"/>
              </w:rPr>
            </w:pPr>
            <w:r>
              <w:rPr>
                <w:rFonts w:ascii="Arial" w:hAnsi="Arial" w:cs="Arial"/>
                <w:sz w:val="20"/>
                <w:szCs w:val="20"/>
              </w:rPr>
              <w:t>6.8</w:t>
            </w:r>
          </w:p>
        </w:tc>
        <w:tc>
          <w:tcPr>
            <w:tcW w:w="743" w:type="dxa"/>
            <w:tcBorders>
              <w:top w:val="nil"/>
              <w:left w:val="nil"/>
              <w:bottom w:val="nil"/>
              <w:right w:val="nil"/>
            </w:tcBorders>
            <w:shd w:val="clear" w:color="auto" w:fill="auto"/>
            <w:noWrap/>
            <w:vAlign w:val="center"/>
          </w:tcPr>
          <w:p w14:paraId="0E064AB5" w14:textId="77777777" w:rsidR="006D0560" w:rsidRPr="000232F5" w:rsidRDefault="006D0560" w:rsidP="00212CA0">
            <w:pPr>
              <w:widowControl w:val="0"/>
              <w:tabs>
                <w:tab w:val="decimal" w:pos="303"/>
              </w:tabs>
              <w:spacing w:before="40" w:after="40"/>
              <w:jc w:val="center"/>
              <w:rPr>
                <w:rFonts w:cs="Times New Roman"/>
                <w:sz w:val="20"/>
                <w:szCs w:val="20"/>
              </w:rPr>
            </w:pPr>
            <w:r>
              <w:rPr>
                <w:rFonts w:ascii="Arial" w:hAnsi="Arial" w:cs="Arial"/>
                <w:sz w:val="20"/>
                <w:szCs w:val="20"/>
              </w:rPr>
              <w:t>4.1</w:t>
            </w:r>
          </w:p>
        </w:tc>
        <w:tc>
          <w:tcPr>
            <w:tcW w:w="742" w:type="dxa"/>
            <w:tcBorders>
              <w:top w:val="nil"/>
              <w:left w:val="nil"/>
              <w:bottom w:val="nil"/>
              <w:right w:val="nil"/>
            </w:tcBorders>
            <w:shd w:val="clear" w:color="auto" w:fill="D9D9D9" w:themeFill="background1" w:themeFillShade="D9"/>
            <w:noWrap/>
            <w:vAlign w:val="center"/>
          </w:tcPr>
          <w:p w14:paraId="226CC784" w14:textId="77777777" w:rsidR="006D0560" w:rsidRPr="000232F5" w:rsidRDefault="006D0560" w:rsidP="00212CA0">
            <w:pPr>
              <w:widowControl w:val="0"/>
              <w:tabs>
                <w:tab w:val="decimal" w:pos="303"/>
              </w:tabs>
              <w:spacing w:before="40" w:after="40"/>
              <w:jc w:val="center"/>
              <w:rPr>
                <w:rFonts w:cs="Times New Roman"/>
                <w:sz w:val="20"/>
                <w:szCs w:val="20"/>
              </w:rPr>
            </w:pPr>
            <w:r>
              <w:rPr>
                <w:rFonts w:ascii="Arial" w:hAnsi="Arial" w:cs="Arial"/>
                <w:sz w:val="20"/>
                <w:szCs w:val="20"/>
              </w:rPr>
              <w:t>2.8</w:t>
            </w:r>
          </w:p>
        </w:tc>
      </w:tr>
      <w:tr w:rsidR="006D0560" w:rsidRPr="00921C95" w14:paraId="5439117B" w14:textId="77777777" w:rsidTr="00212CA0">
        <w:trPr>
          <w:cantSplit/>
          <w:trHeight w:hRule="exact" w:val="284"/>
        </w:trPr>
        <w:tc>
          <w:tcPr>
            <w:tcW w:w="629" w:type="dxa"/>
            <w:shd w:val="clear" w:color="auto" w:fill="auto"/>
            <w:noWrap/>
            <w:vAlign w:val="bottom"/>
          </w:tcPr>
          <w:p w14:paraId="181D5486" w14:textId="77777777" w:rsidR="006D0560" w:rsidRPr="00921C95" w:rsidRDefault="006D0560" w:rsidP="00212CA0">
            <w:pPr>
              <w:widowControl w:val="0"/>
              <w:spacing w:before="40" w:after="40"/>
              <w:jc w:val="center"/>
              <w:rPr>
                <w:rFonts w:cs="Times New Roman"/>
                <w:b/>
                <w:sz w:val="20"/>
                <w:szCs w:val="20"/>
              </w:rPr>
            </w:pPr>
            <w:r>
              <w:rPr>
                <w:rFonts w:ascii="Arial" w:hAnsi="Arial" w:cs="Arial"/>
                <w:b/>
                <w:bCs/>
                <w:sz w:val="20"/>
                <w:szCs w:val="20"/>
              </w:rPr>
              <w:t>29</w:t>
            </w:r>
          </w:p>
        </w:tc>
        <w:tc>
          <w:tcPr>
            <w:tcW w:w="742" w:type="dxa"/>
            <w:tcBorders>
              <w:top w:val="nil"/>
              <w:left w:val="nil"/>
              <w:bottom w:val="nil"/>
              <w:right w:val="nil"/>
            </w:tcBorders>
            <w:shd w:val="clear" w:color="auto" w:fill="auto"/>
            <w:noWrap/>
            <w:vAlign w:val="center"/>
          </w:tcPr>
          <w:p w14:paraId="38404F3A" w14:textId="77777777" w:rsidR="006D0560" w:rsidRPr="000232F5" w:rsidRDefault="006D0560" w:rsidP="00212CA0">
            <w:pPr>
              <w:widowControl w:val="0"/>
              <w:tabs>
                <w:tab w:val="decimal" w:pos="303"/>
              </w:tabs>
              <w:spacing w:before="40" w:after="40"/>
              <w:jc w:val="center"/>
              <w:rPr>
                <w:rFonts w:cs="Times New Roman"/>
                <w:sz w:val="20"/>
                <w:szCs w:val="20"/>
              </w:rPr>
            </w:pPr>
            <w:r>
              <w:rPr>
                <w:rFonts w:ascii="Arial" w:hAnsi="Arial" w:cs="Arial"/>
                <w:sz w:val="20"/>
                <w:szCs w:val="20"/>
              </w:rPr>
              <w:t>10.2</w:t>
            </w:r>
          </w:p>
        </w:tc>
        <w:tc>
          <w:tcPr>
            <w:tcW w:w="742" w:type="dxa"/>
            <w:tcBorders>
              <w:top w:val="nil"/>
              <w:left w:val="nil"/>
              <w:bottom w:val="nil"/>
              <w:right w:val="nil"/>
            </w:tcBorders>
            <w:shd w:val="clear" w:color="auto" w:fill="auto"/>
            <w:noWrap/>
            <w:vAlign w:val="center"/>
          </w:tcPr>
          <w:p w14:paraId="162C46E7" w14:textId="77777777" w:rsidR="006D0560" w:rsidRPr="000232F5" w:rsidRDefault="006D0560" w:rsidP="00212CA0">
            <w:pPr>
              <w:widowControl w:val="0"/>
              <w:tabs>
                <w:tab w:val="decimal" w:pos="303"/>
              </w:tabs>
              <w:spacing w:before="40" w:after="40"/>
              <w:jc w:val="center"/>
              <w:rPr>
                <w:rFonts w:cs="Times New Roman"/>
                <w:sz w:val="20"/>
                <w:szCs w:val="20"/>
              </w:rPr>
            </w:pPr>
            <w:r>
              <w:rPr>
                <w:rFonts w:ascii="Arial" w:hAnsi="Arial" w:cs="Arial"/>
                <w:sz w:val="20"/>
                <w:szCs w:val="20"/>
              </w:rPr>
              <w:t>6.7</w:t>
            </w:r>
          </w:p>
        </w:tc>
        <w:tc>
          <w:tcPr>
            <w:tcW w:w="743" w:type="dxa"/>
            <w:tcBorders>
              <w:top w:val="nil"/>
              <w:left w:val="nil"/>
              <w:bottom w:val="nil"/>
              <w:right w:val="nil"/>
            </w:tcBorders>
            <w:shd w:val="clear" w:color="auto" w:fill="auto"/>
            <w:noWrap/>
            <w:vAlign w:val="center"/>
          </w:tcPr>
          <w:p w14:paraId="3BA8D5CC" w14:textId="77777777" w:rsidR="006D0560" w:rsidRPr="000232F5" w:rsidRDefault="006D0560" w:rsidP="00212CA0">
            <w:pPr>
              <w:widowControl w:val="0"/>
              <w:tabs>
                <w:tab w:val="decimal" w:pos="303"/>
              </w:tabs>
              <w:spacing w:before="40" w:after="40"/>
              <w:jc w:val="center"/>
              <w:rPr>
                <w:rFonts w:cs="Times New Roman"/>
                <w:sz w:val="20"/>
                <w:szCs w:val="20"/>
              </w:rPr>
            </w:pPr>
          </w:p>
        </w:tc>
        <w:tc>
          <w:tcPr>
            <w:tcW w:w="742" w:type="dxa"/>
            <w:tcBorders>
              <w:top w:val="nil"/>
              <w:left w:val="nil"/>
              <w:bottom w:val="nil"/>
              <w:right w:val="nil"/>
            </w:tcBorders>
            <w:shd w:val="clear" w:color="auto" w:fill="D9D9D9" w:themeFill="background1" w:themeFillShade="D9"/>
            <w:noWrap/>
            <w:vAlign w:val="center"/>
          </w:tcPr>
          <w:p w14:paraId="571ED0B2" w14:textId="77777777" w:rsidR="006D0560" w:rsidRPr="000232F5" w:rsidRDefault="006D0560" w:rsidP="00212CA0">
            <w:pPr>
              <w:widowControl w:val="0"/>
              <w:tabs>
                <w:tab w:val="decimal" w:pos="303"/>
              </w:tabs>
              <w:spacing w:before="40" w:after="40"/>
              <w:jc w:val="center"/>
              <w:rPr>
                <w:rFonts w:cs="Times New Roman"/>
                <w:sz w:val="20"/>
                <w:szCs w:val="20"/>
              </w:rPr>
            </w:pPr>
            <w:r>
              <w:rPr>
                <w:rFonts w:ascii="Arial" w:hAnsi="Arial" w:cs="Arial"/>
                <w:sz w:val="20"/>
                <w:szCs w:val="20"/>
              </w:rPr>
              <w:t>2.8</w:t>
            </w:r>
          </w:p>
        </w:tc>
      </w:tr>
      <w:tr w:rsidR="006D0560" w:rsidRPr="00921C95" w14:paraId="0E45C07F" w14:textId="77777777" w:rsidTr="00212CA0">
        <w:trPr>
          <w:cantSplit/>
          <w:trHeight w:hRule="exact" w:val="284"/>
        </w:trPr>
        <w:tc>
          <w:tcPr>
            <w:tcW w:w="629" w:type="dxa"/>
            <w:shd w:val="clear" w:color="auto" w:fill="auto"/>
            <w:noWrap/>
            <w:vAlign w:val="bottom"/>
          </w:tcPr>
          <w:p w14:paraId="2C608D34" w14:textId="77777777" w:rsidR="006D0560" w:rsidRPr="00921C95" w:rsidRDefault="006D0560" w:rsidP="00212CA0">
            <w:pPr>
              <w:widowControl w:val="0"/>
              <w:spacing w:before="40" w:after="40"/>
              <w:jc w:val="center"/>
              <w:rPr>
                <w:rFonts w:cs="Times New Roman"/>
                <w:b/>
                <w:sz w:val="20"/>
                <w:szCs w:val="20"/>
              </w:rPr>
            </w:pPr>
            <w:r>
              <w:rPr>
                <w:rFonts w:ascii="Arial" w:hAnsi="Arial" w:cs="Arial"/>
                <w:b/>
                <w:bCs/>
                <w:sz w:val="20"/>
                <w:szCs w:val="20"/>
              </w:rPr>
              <w:t>30</w:t>
            </w:r>
          </w:p>
        </w:tc>
        <w:tc>
          <w:tcPr>
            <w:tcW w:w="742" w:type="dxa"/>
            <w:tcBorders>
              <w:top w:val="nil"/>
              <w:left w:val="nil"/>
              <w:bottom w:val="nil"/>
              <w:right w:val="nil"/>
            </w:tcBorders>
            <w:shd w:val="clear" w:color="auto" w:fill="auto"/>
            <w:noWrap/>
            <w:vAlign w:val="center"/>
          </w:tcPr>
          <w:p w14:paraId="0F15BE7D" w14:textId="77777777" w:rsidR="006D0560" w:rsidRPr="000232F5" w:rsidRDefault="006D0560" w:rsidP="00212CA0">
            <w:pPr>
              <w:widowControl w:val="0"/>
              <w:tabs>
                <w:tab w:val="decimal" w:pos="303"/>
              </w:tabs>
              <w:spacing w:before="40" w:after="40"/>
              <w:jc w:val="center"/>
              <w:rPr>
                <w:rFonts w:cs="Times New Roman"/>
                <w:sz w:val="20"/>
                <w:szCs w:val="20"/>
              </w:rPr>
            </w:pPr>
            <w:r>
              <w:rPr>
                <w:rFonts w:ascii="Arial" w:hAnsi="Arial" w:cs="Arial"/>
                <w:sz w:val="20"/>
                <w:szCs w:val="20"/>
              </w:rPr>
              <w:t>10.2</w:t>
            </w:r>
          </w:p>
        </w:tc>
        <w:tc>
          <w:tcPr>
            <w:tcW w:w="742" w:type="dxa"/>
            <w:tcBorders>
              <w:top w:val="nil"/>
              <w:left w:val="nil"/>
              <w:bottom w:val="nil"/>
              <w:right w:val="nil"/>
            </w:tcBorders>
            <w:shd w:val="clear" w:color="auto" w:fill="auto"/>
            <w:noWrap/>
            <w:vAlign w:val="center"/>
          </w:tcPr>
          <w:p w14:paraId="50397689" w14:textId="77777777" w:rsidR="006D0560" w:rsidRPr="000232F5" w:rsidRDefault="006D0560" w:rsidP="00212CA0">
            <w:pPr>
              <w:widowControl w:val="0"/>
              <w:tabs>
                <w:tab w:val="decimal" w:pos="303"/>
              </w:tabs>
              <w:spacing w:before="40" w:after="40"/>
              <w:jc w:val="center"/>
              <w:rPr>
                <w:rFonts w:cs="Times New Roman"/>
                <w:sz w:val="20"/>
                <w:szCs w:val="20"/>
              </w:rPr>
            </w:pPr>
            <w:r>
              <w:rPr>
                <w:rFonts w:ascii="Arial" w:hAnsi="Arial" w:cs="Arial"/>
                <w:sz w:val="20"/>
                <w:szCs w:val="20"/>
              </w:rPr>
              <w:t>6.7</w:t>
            </w:r>
          </w:p>
        </w:tc>
        <w:tc>
          <w:tcPr>
            <w:tcW w:w="743" w:type="dxa"/>
            <w:tcBorders>
              <w:top w:val="nil"/>
              <w:left w:val="nil"/>
              <w:bottom w:val="nil"/>
              <w:right w:val="nil"/>
            </w:tcBorders>
            <w:shd w:val="clear" w:color="auto" w:fill="auto"/>
            <w:noWrap/>
            <w:vAlign w:val="center"/>
          </w:tcPr>
          <w:p w14:paraId="4785374B" w14:textId="77777777" w:rsidR="006D0560" w:rsidRPr="000232F5" w:rsidRDefault="006D0560" w:rsidP="00212CA0">
            <w:pPr>
              <w:widowControl w:val="0"/>
              <w:tabs>
                <w:tab w:val="decimal" w:pos="303"/>
              </w:tabs>
              <w:spacing w:before="40" w:after="40"/>
              <w:jc w:val="center"/>
              <w:rPr>
                <w:rFonts w:cs="Times New Roman"/>
                <w:sz w:val="20"/>
                <w:szCs w:val="20"/>
              </w:rPr>
            </w:pPr>
          </w:p>
        </w:tc>
        <w:tc>
          <w:tcPr>
            <w:tcW w:w="742" w:type="dxa"/>
            <w:tcBorders>
              <w:top w:val="nil"/>
              <w:left w:val="nil"/>
              <w:bottom w:val="nil"/>
              <w:right w:val="nil"/>
            </w:tcBorders>
            <w:shd w:val="clear" w:color="auto" w:fill="D9D9D9" w:themeFill="background1" w:themeFillShade="D9"/>
            <w:noWrap/>
            <w:vAlign w:val="center"/>
          </w:tcPr>
          <w:p w14:paraId="5CA703B3" w14:textId="77777777" w:rsidR="006D0560" w:rsidRPr="000232F5" w:rsidRDefault="006D0560" w:rsidP="00212CA0">
            <w:pPr>
              <w:widowControl w:val="0"/>
              <w:tabs>
                <w:tab w:val="decimal" w:pos="303"/>
              </w:tabs>
              <w:spacing w:before="40" w:after="40"/>
              <w:jc w:val="center"/>
              <w:rPr>
                <w:rFonts w:cs="Times New Roman"/>
                <w:sz w:val="20"/>
                <w:szCs w:val="20"/>
              </w:rPr>
            </w:pPr>
            <w:r>
              <w:rPr>
                <w:rFonts w:ascii="Arial" w:hAnsi="Arial" w:cs="Arial"/>
                <w:sz w:val="20"/>
                <w:szCs w:val="20"/>
              </w:rPr>
              <w:t>2.8</w:t>
            </w:r>
          </w:p>
        </w:tc>
      </w:tr>
      <w:tr w:rsidR="006D0560" w:rsidRPr="00921C95" w14:paraId="4777C1F9" w14:textId="77777777" w:rsidTr="00212CA0">
        <w:trPr>
          <w:cantSplit/>
          <w:trHeight w:hRule="exact" w:val="284"/>
        </w:trPr>
        <w:tc>
          <w:tcPr>
            <w:tcW w:w="629" w:type="dxa"/>
            <w:shd w:val="clear" w:color="auto" w:fill="auto"/>
            <w:noWrap/>
            <w:vAlign w:val="bottom"/>
          </w:tcPr>
          <w:p w14:paraId="24F69324" w14:textId="77777777" w:rsidR="006D0560" w:rsidRPr="00921C95" w:rsidRDefault="006D0560" w:rsidP="00212CA0">
            <w:pPr>
              <w:widowControl w:val="0"/>
              <w:spacing w:before="40" w:after="40"/>
              <w:jc w:val="center"/>
              <w:rPr>
                <w:rFonts w:cs="Times New Roman"/>
                <w:b/>
                <w:sz w:val="20"/>
                <w:szCs w:val="20"/>
              </w:rPr>
            </w:pPr>
            <w:r>
              <w:rPr>
                <w:rFonts w:ascii="Arial" w:hAnsi="Arial" w:cs="Arial"/>
                <w:b/>
                <w:bCs/>
                <w:sz w:val="20"/>
                <w:szCs w:val="20"/>
              </w:rPr>
              <w:lastRenderedPageBreak/>
              <w:t>31</w:t>
            </w:r>
          </w:p>
        </w:tc>
        <w:tc>
          <w:tcPr>
            <w:tcW w:w="742" w:type="dxa"/>
            <w:tcBorders>
              <w:top w:val="nil"/>
              <w:left w:val="nil"/>
              <w:bottom w:val="nil"/>
              <w:right w:val="nil"/>
            </w:tcBorders>
            <w:shd w:val="clear" w:color="auto" w:fill="auto"/>
            <w:noWrap/>
            <w:vAlign w:val="center"/>
          </w:tcPr>
          <w:p w14:paraId="22779F1A" w14:textId="77777777" w:rsidR="006D0560" w:rsidRPr="000232F5" w:rsidRDefault="006D0560" w:rsidP="00212CA0">
            <w:pPr>
              <w:widowControl w:val="0"/>
              <w:tabs>
                <w:tab w:val="decimal" w:pos="303"/>
              </w:tabs>
              <w:spacing w:before="40" w:after="40"/>
              <w:jc w:val="center"/>
              <w:rPr>
                <w:rFonts w:cs="Times New Roman"/>
                <w:sz w:val="20"/>
                <w:szCs w:val="20"/>
              </w:rPr>
            </w:pPr>
            <w:r>
              <w:rPr>
                <w:rFonts w:ascii="Arial" w:hAnsi="Arial" w:cs="Arial"/>
                <w:sz w:val="20"/>
                <w:szCs w:val="20"/>
              </w:rPr>
              <w:t>10.2</w:t>
            </w:r>
          </w:p>
        </w:tc>
        <w:tc>
          <w:tcPr>
            <w:tcW w:w="742" w:type="dxa"/>
            <w:tcBorders>
              <w:top w:val="nil"/>
              <w:left w:val="nil"/>
              <w:bottom w:val="nil"/>
              <w:right w:val="nil"/>
            </w:tcBorders>
            <w:shd w:val="clear" w:color="auto" w:fill="auto"/>
            <w:noWrap/>
            <w:vAlign w:val="center"/>
          </w:tcPr>
          <w:p w14:paraId="621F65CF" w14:textId="77777777" w:rsidR="006D0560" w:rsidRPr="000232F5" w:rsidRDefault="006D0560" w:rsidP="00212CA0">
            <w:pPr>
              <w:widowControl w:val="0"/>
              <w:tabs>
                <w:tab w:val="decimal" w:pos="303"/>
              </w:tabs>
              <w:spacing w:before="40" w:after="40"/>
              <w:jc w:val="center"/>
              <w:rPr>
                <w:rFonts w:cs="Times New Roman"/>
                <w:sz w:val="20"/>
                <w:szCs w:val="20"/>
              </w:rPr>
            </w:pPr>
          </w:p>
        </w:tc>
        <w:tc>
          <w:tcPr>
            <w:tcW w:w="743" w:type="dxa"/>
            <w:tcBorders>
              <w:top w:val="nil"/>
              <w:left w:val="nil"/>
              <w:bottom w:val="nil"/>
              <w:right w:val="nil"/>
            </w:tcBorders>
            <w:shd w:val="clear" w:color="auto" w:fill="auto"/>
            <w:noWrap/>
            <w:vAlign w:val="center"/>
          </w:tcPr>
          <w:p w14:paraId="6991AD55" w14:textId="77777777" w:rsidR="006D0560" w:rsidRPr="000232F5" w:rsidRDefault="006D0560" w:rsidP="00212CA0">
            <w:pPr>
              <w:widowControl w:val="0"/>
              <w:tabs>
                <w:tab w:val="decimal" w:pos="303"/>
              </w:tabs>
              <w:spacing w:before="40" w:after="40"/>
              <w:jc w:val="center"/>
              <w:rPr>
                <w:rFonts w:cs="Times New Roman"/>
                <w:sz w:val="20"/>
                <w:szCs w:val="20"/>
              </w:rPr>
            </w:pPr>
          </w:p>
        </w:tc>
        <w:tc>
          <w:tcPr>
            <w:tcW w:w="742" w:type="dxa"/>
            <w:tcBorders>
              <w:top w:val="nil"/>
              <w:left w:val="nil"/>
              <w:bottom w:val="nil"/>
              <w:right w:val="nil"/>
            </w:tcBorders>
            <w:shd w:val="clear" w:color="auto" w:fill="D9D9D9" w:themeFill="background1" w:themeFillShade="D9"/>
            <w:noWrap/>
            <w:vAlign w:val="center"/>
          </w:tcPr>
          <w:p w14:paraId="14B38EBE" w14:textId="77777777" w:rsidR="006D0560" w:rsidRPr="000232F5" w:rsidRDefault="006D0560" w:rsidP="00212CA0">
            <w:pPr>
              <w:widowControl w:val="0"/>
              <w:tabs>
                <w:tab w:val="decimal" w:pos="303"/>
              </w:tabs>
              <w:spacing w:before="40" w:after="40"/>
              <w:jc w:val="center"/>
              <w:rPr>
                <w:rFonts w:cs="Times New Roman"/>
                <w:sz w:val="20"/>
                <w:szCs w:val="20"/>
              </w:rPr>
            </w:pPr>
            <w:r>
              <w:rPr>
                <w:rFonts w:ascii="Arial" w:hAnsi="Arial" w:cs="Arial"/>
                <w:sz w:val="20"/>
                <w:szCs w:val="20"/>
              </w:rPr>
              <w:t>2.8</w:t>
            </w:r>
          </w:p>
        </w:tc>
      </w:tr>
      <w:tr w:rsidR="006D0560" w:rsidRPr="00921C95" w14:paraId="11C22F8F" w14:textId="77777777" w:rsidTr="00212CA0">
        <w:trPr>
          <w:cantSplit/>
          <w:trHeight w:hRule="exact" w:val="284"/>
        </w:trPr>
        <w:tc>
          <w:tcPr>
            <w:tcW w:w="629" w:type="dxa"/>
            <w:shd w:val="clear" w:color="auto" w:fill="auto"/>
            <w:noWrap/>
            <w:vAlign w:val="bottom"/>
          </w:tcPr>
          <w:p w14:paraId="58595B13" w14:textId="77777777" w:rsidR="006D0560" w:rsidRPr="00921C95" w:rsidRDefault="006D0560" w:rsidP="00212CA0">
            <w:pPr>
              <w:widowControl w:val="0"/>
              <w:spacing w:before="40" w:after="40"/>
              <w:jc w:val="center"/>
              <w:rPr>
                <w:rFonts w:cs="Times New Roman"/>
                <w:b/>
                <w:sz w:val="20"/>
                <w:szCs w:val="20"/>
              </w:rPr>
            </w:pPr>
            <w:r>
              <w:rPr>
                <w:rFonts w:ascii="Arial" w:hAnsi="Arial" w:cs="Arial"/>
                <w:b/>
                <w:bCs/>
                <w:sz w:val="20"/>
                <w:szCs w:val="20"/>
              </w:rPr>
              <w:t>32</w:t>
            </w:r>
          </w:p>
        </w:tc>
        <w:tc>
          <w:tcPr>
            <w:tcW w:w="742" w:type="dxa"/>
            <w:tcBorders>
              <w:top w:val="nil"/>
              <w:left w:val="nil"/>
              <w:bottom w:val="nil"/>
              <w:right w:val="nil"/>
            </w:tcBorders>
            <w:shd w:val="clear" w:color="auto" w:fill="auto"/>
            <w:noWrap/>
            <w:vAlign w:val="center"/>
          </w:tcPr>
          <w:p w14:paraId="7707DE23" w14:textId="77777777" w:rsidR="006D0560" w:rsidRPr="000232F5" w:rsidRDefault="006D0560" w:rsidP="00212CA0">
            <w:pPr>
              <w:widowControl w:val="0"/>
              <w:tabs>
                <w:tab w:val="decimal" w:pos="303"/>
              </w:tabs>
              <w:spacing w:before="40" w:after="40"/>
              <w:jc w:val="center"/>
              <w:rPr>
                <w:rFonts w:cs="Times New Roman"/>
                <w:sz w:val="20"/>
                <w:szCs w:val="20"/>
              </w:rPr>
            </w:pPr>
            <w:r>
              <w:rPr>
                <w:rFonts w:ascii="Arial" w:hAnsi="Arial" w:cs="Arial"/>
                <w:sz w:val="20"/>
                <w:szCs w:val="20"/>
              </w:rPr>
              <w:t>10.1</w:t>
            </w:r>
          </w:p>
        </w:tc>
        <w:tc>
          <w:tcPr>
            <w:tcW w:w="742" w:type="dxa"/>
            <w:tcBorders>
              <w:top w:val="nil"/>
              <w:left w:val="nil"/>
              <w:bottom w:val="nil"/>
              <w:right w:val="nil"/>
            </w:tcBorders>
            <w:shd w:val="clear" w:color="auto" w:fill="auto"/>
            <w:noWrap/>
            <w:vAlign w:val="center"/>
          </w:tcPr>
          <w:p w14:paraId="03E1D6AF" w14:textId="77777777" w:rsidR="006D0560" w:rsidRPr="000232F5" w:rsidRDefault="006D0560" w:rsidP="00212CA0">
            <w:pPr>
              <w:widowControl w:val="0"/>
              <w:tabs>
                <w:tab w:val="decimal" w:pos="303"/>
              </w:tabs>
              <w:spacing w:before="40" w:after="40"/>
              <w:jc w:val="center"/>
              <w:rPr>
                <w:rFonts w:cs="Times New Roman"/>
                <w:sz w:val="20"/>
                <w:szCs w:val="20"/>
              </w:rPr>
            </w:pPr>
          </w:p>
        </w:tc>
        <w:tc>
          <w:tcPr>
            <w:tcW w:w="743" w:type="dxa"/>
            <w:tcBorders>
              <w:top w:val="nil"/>
              <w:left w:val="nil"/>
              <w:bottom w:val="nil"/>
              <w:right w:val="nil"/>
            </w:tcBorders>
            <w:shd w:val="clear" w:color="auto" w:fill="D9D9D9" w:themeFill="background1" w:themeFillShade="D9"/>
            <w:noWrap/>
            <w:vAlign w:val="center"/>
          </w:tcPr>
          <w:p w14:paraId="09F5B5B2" w14:textId="77777777" w:rsidR="006D0560" w:rsidRPr="000232F5" w:rsidRDefault="006D0560" w:rsidP="00212CA0">
            <w:pPr>
              <w:widowControl w:val="0"/>
              <w:tabs>
                <w:tab w:val="decimal" w:pos="303"/>
              </w:tabs>
              <w:spacing w:before="40" w:after="40"/>
              <w:jc w:val="center"/>
              <w:rPr>
                <w:rFonts w:cs="Times New Roman"/>
                <w:sz w:val="20"/>
                <w:szCs w:val="20"/>
              </w:rPr>
            </w:pPr>
            <w:r>
              <w:rPr>
                <w:rFonts w:ascii="Arial" w:hAnsi="Arial" w:cs="Arial"/>
                <w:sz w:val="20"/>
                <w:szCs w:val="20"/>
              </w:rPr>
              <w:t>3.9</w:t>
            </w:r>
          </w:p>
        </w:tc>
        <w:tc>
          <w:tcPr>
            <w:tcW w:w="742" w:type="dxa"/>
            <w:tcBorders>
              <w:top w:val="nil"/>
              <w:left w:val="nil"/>
              <w:bottom w:val="nil"/>
              <w:right w:val="nil"/>
            </w:tcBorders>
            <w:shd w:val="clear" w:color="auto" w:fill="auto"/>
            <w:noWrap/>
            <w:vAlign w:val="center"/>
          </w:tcPr>
          <w:p w14:paraId="32481108" w14:textId="77777777" w:rsidR="006D0560" w:rsidRPr="000232F5" w:rsidRDefault="006D0560" w:rsidP="00212CA0">
            <w:pPr>
              <w:widowControl w:val="0"/>
              <w:tabs>
                <w:tab w:val="decimal" w:pos="303"/>
              </w:tabs>
              <w:spacing w:before="40" w:after="40"/>
              <w:jc w:val="center"/>
              <w:rPr>
                <w:rFonts w:cs="Times New Roman"/>
                <w:sz w:val="20"/>
                <w:szCs w:val="20"/>
              </w:rPr>
            </w:pPr>
          </w:p>
        </w:tc>
      </w:tr>
      <w:tr w:rsidR="006D0560" w:rsidRPr="00921C95" w14:paraId="07EAC6E5" w14:textId="77777777" w:rsidTr="00212CA0">
        <w:trPr>
          <w:cantSplit/>
          <w:trHeight w:hRule="exact" w:val="284"/>
        </w:trPr>
        <w:tc>
          <w:tcPr>
            <w:tcW w:w="629" w:type="dxa"/>
            <w:shd w:val="clear" w:color="auto" w:fill="auto"/>
            <w:noWrap/>
            <w:vAlign w:val="bottom"/>
          </w:tcPr>
          <w:p w14:paraId="61A737A5" w14:textId="77777777" w:rsidR="006D0560" w:rsidRPr="00921C95" w:rsidRDefault="006D0560" w:rsidP="00212CA0">
            <w:pPr>
              <w:widowControl w:val="0"/>
              <w:spacing w:before="40" w:after="40"/>
              <w:jc w:val="center"/>
              <w:rPr>
                <w:rFonts w:cs="Times New Roman"/>
                <w:b/>
                <w:sz w:val="20"/>
                <w:szCs w:val="20"/>
              </w:rPr>
            </w:pPr>
            <w:r>
              <w:rPr>
                <w:rFonts w:ascii="Arial" w:hAnsi="Arial" w:cs="Arial"/>
                <w:b/>
                <w:bCs/>
                <w:sz w:val="20"/>
                <w:szCs w:val="20"/>
              </w:rPr>
              <w:t>33</w:t>
            </w:r>
          </w:p>
        </w:tc>
        <w:tc>
          <w:tcPr>
            <w:tcW w:w="742" w:type="dxa"/>
            <w:tcBorders>
              <w:top w:val="nil"/>
              <w:left w:val="nil"/>
              <w:bottom w:val="nil"/>
              <w:right w:val="nil"/>
            </w:tcBorders>
            <w:shd w:val="clear" w:color="auto" w:fill="auto"/>
            <w:noWrap/>
            <w:vAlign w:val="center"/>
          </w:tcPr>
          <w:p w14:paraId="670EA5B5" w14:textId="77777777" w:rsidR="006D0560" w:rsidRPr="000232F5" w:rsidRDefault="006D0560" w:rsidP="00212CA0">
            <w:pPr>
              <w:widowControl w:val="0"/>
              <w:tabs>
                <w:tab w:val="decimal" w:pos="303"/>
              </w:tabs>
              <w:spacing w:before="40" w:after="40"/>
              <w:jc w:val="center"/>
              <w:rPr>
                <w:rFonts w:cs="Times New Roman"/>
                <w:sz w:val="20"/>
                <w:szCs w:val="20"/>
              </w:rPr>
            </w:pPr>
            <w:r>
              <w:rPr>
                <w:rFonts w:ascii="Arial" w:hAnsi="Arial" w:cs="Arial"/>
                <w:sz w:val="20"/>
                <w:szCs w:val="20"/>
              </w:rPr>
              <w:t>10.0</w:t>
            </w:r>
          </w:p>
        </w:tc>
        <w:tc>
          <w:tcPr>
            <w:tcW w:w="742" w:type="dxa"/>
            <w:tcBorders>
              <w:top w:val="nil"/>
              <w:left w:val="nil"/>
              <w:bottom w:val="nil"/>
              <w:right w:val="nil"/>
            </w:tcBorders>
            <w:shd w:val="clear" w:color="auto" w:fill="auto"/>
            <w:noWrap/>
            <w:vAlign w:val="center"/>
          </w:tcPr>
          <w:p w14:paraId="37F7F8C1" w14:textId="77777777" w:rsidR="006D0560" w:rsidRPr="000232F5" w:rsidRDefault="006D0560" w:rsidP="00212CA0">
            <w:pPr>
              <w:widowControl w:val="0"/>
              <w:tabs>
                <w:tab w:val="decimal" w:pos="303"/>
              </w:tabs>
              <w:spacing w:before="40" w:after="40"/>
              <w:jc w:val="center"/>
              <w:rPr>
                <w:rFonts w:cs="Times New Roman"/>
                <w:sz w:val="20"/>
                <w:szCs w:val="20"/>
              </w:rPr>
            </w:pPr>
          </w:p>
        </w:tc>
        <w:tc>
          <w:tcPr>
            <w:tcW w:w="743" w:type="dxa"/>
            <w:tcBorders>
              <w:top w:val="nil"/>
              <w:left w:val="nil"/>
              <w:bottom w:val="nil"/>
              <w:right w:val="nil"/>
            </w:tcBorders>
            <w:shd w:val="clear" w:color="auto" w:fill="auto"/>
            <w:noWrap/>
            <w:vAlign w:val="center"/>
          </w:tcPr>
          <w:p w14:paraId="3F0EE273" w14:textId="77777777" w:rsidR="006D0560" w:rsidRPr="000232F5" w:rsidRDefault="006D0560" w:rsidP="00212CA0">
            <w:pPr>
              <w:widowControl w:val="0"/>
              <w:tabs>
                <w:tab w:val="decimal" w:pos="303"/>
              </w:tabs>
              <w:spacing w:before="40" w:after="40"/>
              <w:jc w:val="center"/>
              <w:rPr>
                <w:rFonts w:cs="Times New Roman"/>
                <w:sz w:val="20"/>
                <w:szCs w:val="20"/>
              </w:rPr>
            </w:pPr>
          </w:p>
        </w:tc>
        <w:tc>
          <w:tcPr>
            <w:tcW w:w="742" w:type="dxa"/>
            <w:tcBorders>
              <w:top w:val="nil"/>
              <w:left w:val="nil"/>
              <w:bottom w:val="nil"/>
              <w:right w:val="nil"/>
            </w:tcBorders>
            <w:shd w:val="clear" w:color="auto" w:fill="D9D9D9" w:themeFill="background1" w:themeFillShade="D9"/>
            <w:noWrap/>
            <w:vAlign w:val="center"/>
          </w:tcPr>
          <w:p w14:paraId="3912238E" w14:textId="77777777" w:rsidR="006D0560" w:rsidRPr="000232F5" w:rsidRDefault="006D0560" w:rsidP="00212CA0">
            <w:pPr>
              <w:widowControl w:val="0"/>
              <w:tabs>
                <w:tab w:val="decimal" w:pos="303"/>
              </w:tabs>
              <w:spacing w:before="40" w:after="40"/>
              <w:jc w:val="center"/>
              <w:rPr>
                <w:rFonts w:cs="Times New Roman"/>
                <w:sz w:val="20"/>
                <w:szCs w:val="20"/>
              </w:rPr>
            </w:pPr>
            <w:r>
              <w:rPr>
                <w:rFonts w:ascii="Arial" w:hAnsi="Arial" w:cs="Arial"/>
                <w:sz w:val="20"/>
                <w:szCs w:val="20"/>
              </w:rPr>
              <w:t>2.7</w:t>
            </w:r>
          </w:p>
        </w:tc>
      </w:tr>
      <w:tr w:rsidR="006D0560" w:rsidRPr="00921C95" w14:paraId="0D46F69F" w14:textId="77777777" w:rsidTr="00212CA0">
        <w:trPr>
          <w:cantSplit/>
          <w:trHeight w:hRule="exact" w:val="284"/>
        </w:trPr>
        <w:tc>
          <w:tcPr>
            <w:tcW w:w="629" w:type="dxa"/>
            <w:shd w:val="clear" w:color="auto" w:fill="auto"/>
            <w:noWrap/>
            <w:vAlign w:val="bottom"/>
          </w:tcPr>
          <w:p w14:paraId="54DCFD88" w14:textId="77777777" w:rsidR="006D0560" w:rsidRPr="00921C95" w:rsidRDefault="006D0560" w:rsidP="00212CA0">
            <w:pPr>
              <w:widowControl w:val="0"/>
              <w:spacing w:before="40" w:after="40"/>
              <w:jc w:val="center"/>
              <w:rPr>
                <w:rFonts w:cs="Times New Roman"/>
                <w:b/>
                <w:sz w:val="20"/>
                <w:szCs w:val="20"/>
              </w:rPr>
            </w:pPr>
            <w:r>
              <w:rPr>
                <w:rFonts w:ascii="Arial" w:hAnsi="Arial" w:cs="Arial"/>
                <w:b/>
                <w:bCs/>
                <w:sz w:val="20"/>
                <w:szCs w:val="20"/>
              </w:rPr>
              <w:t>34</w:t>
            </w:r>
          </w:p>
        </w:tc>
        <w:tc>
          <w:tcPr>
            <w:tcW w:w="742" w:type="dxa"/>
            <w:tcBorders>
              <w:top w:val="nil"/>
              <w:left w:val="nil"/>
              <w:bottom w:val="nil"/>
              <w:right w:val="nil"/>
            </w:tcBorders>
            <w:shd w:val="clear" w:color="auto" w:fill="auto"/>
            <w:noWrap/>
            <w:vAlign w:val="center"/>
          </w:tcPr>
          <w:p w14:paraId="3CF7290B" w14:textId="77777777" w:rsidR="006D0560" w:rsidRPr="000232F5" w:rsidRDefault="006D0560" w:rsidP="00212CA0">
            <w:pPr>
              <w:widowControl w:val="0"/>
              <w:tabs>
                <w:tab w:val="decimal" w:pos="303"/>
              </w:tabs>
              <w:spacing w:before="40" w:after="40"/>
              <w:jc w:val="center"/>
              <w:rPr>
                <w:rFonts w:cs="Times New Roman"/>
                <w:sz w:val="20"/>
                <w:szCs w:val="20"/>
              </w:rPr>
            </w:pPr>
            <w:r>
              <w:rPr>
                <w:rFonts w:ascii="Arial" w:hAnsi="Arial" w:cs="Arial"/>
                <w:sz w:val="20"/>
                <w:szCs w:val="20"/>
              </w:rPr>
              <w:t>9.9</w:t>
            </w:r>
          </w:p>
        </w:tc>
        <w:tc>
          <w:tcPr>
            <w:tcW w:w="742" w:type="dxa"/>
            <w:tcBorders>
              <w:top w:val="nil"/>
              <w:left w:val="nil"/>
              <w:bottom w:val="nil"/>
              <w:right w:val="nil"/>
            </w:tcBorders>
            <w:shd w:val="clear" w:color="auto" w:fill="auto"/>
            <w:noWrap/>
            <w:vAlign w:val="center"/>
          </w:tcPr>
          <w:p w14:paraId="70EE4E47" w14:textId="77777777" w:rsidR="006D0560" w:rsidRPr="000232F5" w:rsidRDefault="006D0560" w:rsidP="00212CA0">
            <w:pPr>
              <w:widowControl w:val="0"/>
              <w:tabs>
                <w:tab w:val="decimal" w:pos="303"/>
              </w:tabs>
              <w:spacing w:before="40" w:after="40"/>
              <w:jc w:val="center"/>
              <w:rPr>
                <w:rFonts w:cs="Times New Roman"/>
                <w:sz w:val="20"/>
                <w:szCs w:val="20"/>
              </w:rPr>
            </w:pPr>
          </w:p>
        </w:tc>
        <w:tc>
          <w:tcPr>
            <w:tcW w:w="743" w:type="dxa"/>
            <w:tcBorders>
              <w:top w:val="nil"/>
              <w:left w:val="nil"/>
              <w:bottom w:val="nil"/>
              <w:right w:val="nil"/>
            </w:tcBorders>
            <w:shd w:val="clear" w:color="auto" w:fill="auto"/>
            <w:noWrap/>
            <w:vAlign w:val="center"/>
          </w:tcPr>
          <w:p w14:paraId="013DFE58" w14:textId="77777777" w:rsidR="006D0560" w:rsidRPr="000232F5" w:rsidRDefault="006D0560" w:rsidP="00212CA0">
            <w:pPr>
              <w:widowControl w:val="0"/>
              <w:tabs>
                <w:tab w:val="decimal" w:pos="303"/>
              </w:tabs>
              <w:spacing w:before="40" w:after="40"/>
              <w:jc w:val="center"/>
              <w:rPr>
                <w:rFonts w:cs="Times New Roman"/>
                <w:sz w:val="20"/>
                <w:szCs w:val="20"/>
              </w:rPr>
            </w:pPr>
          </w:p>
        </w:tc>
        <w:tc>
          <w:tcPr>
            <w:tcW w:w="742" w:type="dxa"/>
            <w:tcBorders>
              <w:top w:val="nil"/>
              <w:left w:val="nil"/>
              <w:bottom w:val="nil"/>
              <w:right w:val="nil"/>
            </w:tcBorders>
            <w:shd w:val="clear" w:color="auto" w:fill="D9D9D9" w:themeFill="background1" w:themeFillShade="D9"/>
            <w:noWrap/>
            <w:vAlign w:val="center"/>
          </w:tcPr>
          <w:p w14:paraId="425335E2" w14:textId="77777777" w:rsidR="006D0560" w:rsidRPr="000232F5" w:rsidRDefault="006D0560" w:rsidP="00212CA0">
            <w:pPr>
              <w:widowControl w:val="0"/>
              <w:tabs>
                <w:tab w:val="decimal" w:pos="303"/>
              </w:tabs>
              <w:spacing w:before="40" w:after="40"/>
              <w:jc w:val="center"/>
              <w:rPr>
                <w:rFonts w:cs="Times New Roman"/>
                <w:sz w:val="20"/>
                <w:szCs w:val="20"/>
              </w:rPr>
            </w:pPr>
            <w:r>
              <w:rPr>
                <w:rFonts w:ascii="Arial" w:hAnsi="Arial" w:cs="Arial"/>
                <w:sz w:val="20"/>
                <w:szCs w:val="20"/>
              </w:rPr>
              <w:t>2.7</w:t>
            </w:r>
          </w:p>
        </w:tc>
      </w:tr>
      <w:tr w:rsidR="006D0560" w:rsidRPr="00921C95" w14:paraId="64212FE1" w14:textId="77777777" w:rsidTr="00212CA0">
        <w:trPr>
          <w:cantSplit/>
          <w:trHeight w:hRule="exact" w:val="284"/>
        </w:trPr>
        <w:tc>
          <w:tcPr>
            <w:tcW w:w="629" w:type="dxa"/>
            <w:shd w:val="clear" w:color="auto" w:fill="auto"/>
            <w:noWrap/>
            <w:vAlign w:val="bottom"/>
          </w:tcPr>
          <w:p w14:paraId="766FF6B1" w14:textId="77777777" w:rsidR="006D0560" w:rsidRPr="00921C95" w:rsidRDefault="006D0560" w:rsidP="00212CA0">
            <w:pPr>
              <w:widowControl w:val="0"/>
              <w:spacing w:before="40" w:after="40"/>
              <w:jc w:val="center"/>
              <w:rPr>
                <w:rFonts w:cs="Times New Roman"/>
                <w:b/>
                <w:sz w:val="20"/>
                <w:szCs w:val="20"/>
              </w:rPr>
            </w:pPr>
            <w:r>
              <w:rPr>
                <w:rFonts w:ascii="Arial" w:hAnsi="Arial" w:cs="Arial"/>
                <w:b/>
                <w:bCs/>
                <w:sz w:val="20"/>
                <w:szCs w:val="20"/>
              </w:rPr>
              <w:t>35</w:t>
            </w:r>
          </w:p>
        </w:tc>
        <w:tc>
          <w:tcPr>
            <w:tcW w:w="742" w:type="dxa"/>
            <w:tcBorders>
              <w:top w:val="nil"/>
              <w:left w:val="nil"/>
              <w:bottom w:val="nil"/>
              <w:right w:val="nil"/>
            </w:tcBorders>
            <w:shd w:val="clear" w:color="auto" w:fill="auto"/>
            <w:noWrap/>
            <w:vAlign w:val="center"/>
          </w:tcPr>
          <w:p w14:paraId="4057E8B3" w14:textId="77777777" w:rsidR="006D0560" w:rsidRPr="000232F5" w:rsidRDefault="006D0560" w:rsidP="00212CA0">
            <w:pPr>
              <w:widowControl w:val="0"/>
              <w:tabs>
                <w:tab w:val="decimal" w:pos="303"/>
              </w:tabs>
              <w:spacing w:before="40" w:after="40"/>
              <w:jc w:val="center"/>
              <w:rPr>
                <w:rFonts w:cs="Times New Roman"/>
                <w:sz w:val="20"/>
                <w:szCs w:val="20"/>
              </w:rPr>
            </w:pPr>
            <w:r>
              <w:rPr>
                <w:rFonts w:ascii="Arial" w:hAnsi="Arial" w:cs="Arial"/>
                <w:sz w:val="20"/>
                <w:szCs w:val="20"/>
              </w:rPr>
              <w:t>9.8</w:t>
            </w:r>
          </w:p>
        </w:tc>
        <w:tc>
          <w:tcPr>
            <w:tcW w:w="742" w:type="dxa"/>
            <w:tcBorders>
              <w:top w:val="nil"/>
              <w:left w:val="nil"/>
              <w:bottom w:val="nil"/>
              <w:right w:val="nil"/>
            </w:tcBorders>
            <w:shd w:val="clear" w:color="auto" w:fill="auto"/>
            <w:noWrap/>
            <w:vAlign w:val="center"/>
          </w:tcPr>
          <w:p w14:paraId="0786F35F" w14:textId="77777777" w:rsidR="006D0560" w:rsidRPr="000232F5" w:rsidRDefault="006D0560" w:rsidP="00212CA0">
            <w:pPr>
              <w:widowControl w:val="0"/>
              <w:tabs>
                <w:tab w:val="decimal" w:pos="303"/>
              </w:tabs>
              <w:spacing w:before="40" w:after="40"/>
              <w:jc w:val="center"/>
              <w:rPr>
                <w:rFonts w:cs="Times New Roman"/>
                <w:sz w:val="20"/>
                <w:szCs w:val="20"/>
              </w:rPr>
            </w:pPr>
          </w:p>
        </w:tc>
        <w:tc>
          <w:tcPr>
            <w:tcW w:w="743" w:type="dxa"/>
            <w:tcBorders>
              <w:top w:val="nil"/>
              <w:left w:val="nil"/>
              <w:bottom w:val="nil"/>
              <w:right w:val="nil"/>
            </w:tcBorders>
            <w:shd w:val="clear" w:color="auto" w:fill="auto"/>
            <w:noWrap/>
            <w:vAlign w:val="center"/>
          </w:tcPr>
          <w:p w14:paraId="5F333CE8" w14:textId="77777777" w:rsidR="006D0560" w:rsidRPr="000232F5" w:rsidRDefault="006D0560" w:rsidP="00212CA0">
            <w:pPr>
              <w:widowControl w:val="0"/>
              <w:tabs>
                <w:tab w:val="decimal" w:pos="303"/>
              </w:tabs>
              <w:spacing w:before="40" w:after="40"/>
              <w:jc w:val="center"/>
              <w:rPr>
                <w:rFonts w:cs="Times New Roman"/>
                <w:sz w:val="20"/>
                <w:szCs w:val="20"/>
              </w:rPr>
            </w:pPr>
          </w:p>
        </w:tc>
        <w:tc>
          <w:tcPr>
            <w:tcW w:w="742" w:type="dxa"/>
            <w:tcBorders>
              <w:top w:val="nil"/>
              <w:left w:val="nil"/>
              <w:bottom w:val="nil"/>
              <w:right w:val="nil"/>
            </w:tcBorders>
            <w:shd w:val="clear" w:color="auto" w:fill="D9D9D9" w:themeFill="background1" w:themeFillShade="D9"/>
            <w:noWrap/>
            <w:vAlign w:val="center"/>
          </w:tcPr>
          <w:p w14:paraId="4BB46F5D" w14:textId="77777777" w:rsidR="006D0560" w:rsidRPr="000232F5" w:rsidRDefault="006D0560" w:rsidP="00212CA0">
            <w:pPr>
              <w:widowControl w:val="0"/>
              <w:tabs>
                <w:tab w:val="decimal" w:pos="303"/>
              </w:tabs>
              <w:spacing w:before="40" w:after="40"/>
              <w:jc w:val="center"/>
              <w:rPr>
                <w:rFonts w:cs="Times New Roman"/>
                <w:sz w:val="20"/>
                <w:szCs w:val="20"/>
              </w:rPr>
            </w:pPr>
            <w:r>
              <w:rPr>
                <w:rFonts w:ascii="Arial" w:hAnsi="Arial" w:cs="Arial"/>
                <w:sz w:val="20"/>
                <w:szCs w:val="20"/>
              </w:rPr>
              <w:t>2.6</w:t>
            </w:r>
          </w:p>
        </w:tc>
      </w:tr>
      <w:tr w:rsidR="006D0560" w:rsidRPr="00921C95" w14:paraId="4945BB91" w14:textId="77777777" w:rsidTr="00212CA0">
        <w:trPr>
          <w:cantSplit/>
          <w:trHeight w:hRule="exact" w:val="284"/>
        </w:trPr>
        <w:tc>
          <w:tcPr>
            <w:tcW w:w="629" w:type="dxa"/>
            <w:shd w:val="clear" w:color="auto" w:fill="auto"/>
            <w:noWrap/>
            <w:vAlign w:val="bottom"/>
          </w:tcPr>
          <w:p w14:paraId="6836B68F" w14:textId="77777777" w:rsidR="006D0560" w:rsidRPr="00921C95" w:rsidRDefault="006D0560" w:rsidP="00212CA0">
            <w:pPr>
              <w:widowControl w:val="0"/>
              <w:spacing w:before="40" w:after="40"/>
              <w:jc w:val="center"/>
              <w:rPr>
                <w:rFonts w:cs="Times New Roman"/>
                <w:b/>
                <w:sz w:val="20"/>
                <w:szCs w:val="20"/>
              </w:rPr>
            </w:pPr>
            <w:r>
              <w:rPr>
                <w:rFonts w:ascii="Arial" w:hAnsi="Arial" w:cs="Arial"/>
                <w:b/>
                <w:bCs/>
                <w:sz w:val="20"/>
                <w:szCs w:val="20"/>
              </w:rPr>
              <w:t>36</w:t>
            </w:r>
          </w:p>
        </w:tc>
        <w:tc>
          <w:tcPr>
            <w:tcW w:w="742" w:type="dxa"/>
            <w:tcBorders>
              <w:top w:val="nil"/>
              <w:left w:val="nil"/>
              <w:bottom w:val="nil"/>
              <w:right w:val="nil"/>
            </w:tcBorders>
            <w:shd w:val="clear" w:color="auto" w:fill="auto"/>
            <w:noWrap/>
            <w:vAlign w:val="center"/>
          </w:tcPr>
          <w:p w14:paraId="16067467" w14:textId="77777777" w:rsidR="006D0560" w:rsidRPr="000232F5" w:rsidRDefault="006D0560" w:rsidP="00212CA0">
            <w:pPr>
              <w:widowControl w:val="0"/>
              <w:tabs>
                <w:tab w:val="decimal" w:pos="303"/>
              </w:tabs>
              <w:spacing w:before="40" w:after="40"/>
              <w:jc w:val="center"/>
              <w:rPr>
                <w:rFonts w:cs="Times New Roman"/>
                <w:sz w:val="20"/>
                <w:szCs w:val="20"/>
              </w:rPr>
            </w:pPr>
          </w:p>
        </w:tc>
        <w:tc>
          <w:tcPr>
            <w:tcW w:w="742" w:type="dxa"/>
            <w:tcBorders>
              <w:top w:val="nil"/>
              <w:left w:val="nil"/>
              <w:bottom w:val="nil"/>
              <w:right w:val="nil"/>
            </w:tcBorders>
            <w:shd w:val="clear" w:color="auto" w:fill="auto"/>
            <w:noWrap/>
            <w:vAlign w:val="center"/>
          </w:tcPr>
          <w:p w14:paraId="10AC4ED7" w14:textId="77777777" w:rsidR="006D0560" w:rsidRPr="000232F5" w:rsidRDefault="006D0560" w:rsidP="00212CA0">
            <w:pPr>
              <w:widowControl w:val="0"/>
              <w:tabs>
                <w:tab w:val="decimal" w:pos="303"/>
              </w:tabs>
              <w:spacing w:before="40" w:after="40"/>
              <w:jc w:val="center"/>
              <w:rPr>
                <w:rFonts w:cs="Times New Roman"/>
                <w:sz w:val="20"/>
                <w:szCs w:val="20"/>
              </w:rPr>
            </w:pPr>
          </w:p>
        </w:tc>
        <w:tc>
          <w:tcPr>
            <w:tcW w:w="743" w:type="dxa"/>
            <w:tcBorders>
              <w:top w:val="nil"/>
              <w:left w:val="nil"/>
              <w:bottom w:val="nil"/>
              <w:right w:val="nil"/>
            </w:tcBorders>
            <w:shd w:val="clear" w:color="auto" w:fill="D9D9D9" w:themeFill="background1" w:themeFillShade="D9"/>
            <w:noWrap/>
            <w:vAlign w:val="center"/>
          </w:tcPr>
          <w:p w14:paraId="3D594328" w14:textId="77777777" w:rsidR="006D0560" w:rsidRPr="000232F5" w:rsidRDefault="006D0560" w:rsidP="00212CA0">
            <w:pPr>
              <w:widowControl w:val="0"/>
              <w:tabs>
                <w:tab w:val="decimal" w:pos="303"/>
              </w:tabs>
              <w:spacing w:before="40" w:after="40"/>
              <w:jc w:val="center"/>
              <w:rPr>
                <w:rFonts w:cs="Times New Roman"/>
                <w:sz w:val="20"/>
                <w:szCs w:val="20"/>
              </w:rPr>
            </w:pPr>
            <w:r>
              <w:rPr>
                <w:rFonts w:ascii="Arial" w:hAnsi="Arial" w:cs="Arial"/>
                <w:sz w:val="20"/>
                <w:szCs w:val="20"/>
              </w:rPr>
              <w:t>3.9</w:t>
            </w:r>
          </w:p>
        </w:tc>
        <w:tc>
          <w:tcPr>
            <w:tcW w:w="742" w:type="dxa"/>
            <w:tcBorders>
              <w:top w:val="nil"/>
              <w:left w:val="nil"/>
              <w:bottom w:val="nil"/>
              <w:right w:val="nil"/>
            </w:tcBorders>
            <w:shd w:val="clear" w:color="auto" w:fill="D9D9D9" w:themeFill="background1" w:themeFillShade="D9"/>
            <w:noWrap/>
            <w:vAlign w:val="center"/>
          </w:tcPr>
          <w:p w14:paraId="24722016" w14:textId="77777777" w:rsidR="006D0560" w:rsidRPr="000232F5" w:rsidRDefault="006D0560" w:rsidP="00212CA0">
            <w:pPr>
              <w:widowControl w:val="0"/>
              <w:tabs>
                <w:tab w:val="decimal" w:pos="303"/>
              </w:tabs>
              <w:spacing w:before="40" w:after="40"/>
              <w:jc w:val="center"/>
              <w:rPr>
                <w:rFonts w:cs="Times New Roman"/>
                <w:sz w:val="20"/>
                <w:szCs w:val="20"/>
              </w:rPr>
            </w:pPr>
            <w:r>
              <w:rPr>
                <w:rFonts w:ascii="Arial" w:hAnsi="Arial" w:cs="Arial"/>
                <w:sz w:val="20"/>
                <w:szCs w:val="20"/>
              </w:rPr>
              <w:t>2.5</w:t>
            </w:r>
          </w:p>
        </w:tc>
      </w:tr>
      <w:tr w:rsidR="006D0560" w:rsidRPr="00921C95" w14:paraId="29EE94E3" w14:textId="77777777" w:rsidTr="00212CA0">
        <w:trPr>
          <w:cantSplit/>
          <w:trHeight w:hRule="exact" w:val="284"/>
        </w:trPr>
        <w:tc>
          <w:tcPr>
            <w:tcW w:w="629" w:type="dxa"/>
            <w:shd w:val="clear" w:color="auto" w:fill="auto"/>
            <w:noWrap/>
            <w:vAlign w:val="bottom"/>
          </w:tcPr>
          <w:p w14:paraId="13397FC5" w14:textId="77777777" w:rsidR="006D0560" w:rsidRPr="00921C95" w:rsidRDefault="006D0560" w:rsidP="00212CA0">
            <w:pPr>
              <w:widowControl w:val="0"/>
              <w:spacing w:before="40" w:after="40"/>
              <w:jc w:val="center"/>
              <w:rPr>
                <w:rFonts w:cs="Times New Roman"/>
                <w:b/>
                <w:sz w:val="20"/>
                <w:szCs w:val="20"/>
              </w:rPr>
            </w:pPr>
            <w:r>
              <w:rPr>
                <w:rFonts w:ascii="Arial" w:hAnsi="Arial" w:cs="Arial"/>
                <w:b/>
                <w:bCs/>
                <w:sz w:val="20"/>
                <w:szCs w:val="20"/>
              </w:rPr>
              <w:t>40</w:t>
            </w:r>
          </w:p>
        </w:tc>
        <w:tc>
          <w:tcPr>
            <w:tcW w:w="742" w:type="dxa"/>
            <w:tcBorders>
              <w:top w:val="nil"/>
              <w:left w:val="nil"/>
              <w:bottom w:val="nil"/>
              <w:right w:val="nil"/>
            </w:tcBorders>
            <w:shd w:val="clear" w:color="auto" w:fill="auto"/>
            <w:noWrap/>
            <w:vAlign w:val="center"/>
          </w:tcPr>
          <w:p w14:paraId="1FE77718" w14:textId="77777777" w:rsidR="006D0560" w:rsidRPr="000232F5" w:rsidRDefault="006D0560" w:rsidP="00212CA0">
            <w:pPr>
              <w:widowControl w:val="0"/>
              <w:tabs>
                <w:tab w:val="decimal" w:pos="303"/>
              </w:tabs>
              <w:spacing w:before="40" w:after="40"/>
              <w:jc w:val="center"/>
              <w:rPr>
                <w:rFonts w:cs="Times New Roman"/>
                <w:sz w:val="20"/>
                <w:szCs w:val="20"/>
              </w:rPr>
            </w:pPr>
          </w:p>
        </w:tc>
        <w:tc>
          <w:tcPr>
            <w:tcW w:w="742" w:type="dxa"/>
            <w:tcBorders>
              <w:top w:val="nil"/>
              <w:left w:val="nil"/>
              <w:bottom w:val="nil"/>
              <w:right w:val="nil"/>
            </w:tcBorders>
            <w:shd w:val="clear" w:color="auto" w:fill="auto"/>
            <w:noWrap/>
            <w:vAlign w:val="center"/>
          </w:tcPr>
          <w:p w14:paraId="0DD094FC" w14:textId="77777777" w:rsidR="006D0560" w:rsidRPr="000232F5" w:rsidRDefault="006D0560" w:rsidP="00212CA0">
            <w:pPr>
              <w:widowControl w:val="0"/>
              <w:tabs>
                <w:tab w:val="decimal" w:pos="303"/>
              </w:tabs>
              <w:spacing w:before="40" w:after="40"/>
              <w:jc w:val="center"/>
              <w:rPr>
                <w:rFonts w:cs="Times New Roman"/>
                <w:sz w:val="20"/>
                <w:szCs w:val="20"/>
              </w:rPr>
            </w:pPr>
          </w:p>
        </w:tc>
        <w:tc>
          <w:tcPr>
            <w:tcW w:w="743" w:type="dxa"/>
            <w:tcBorders>
              <w:top w:val="nil"/>
              <w:left w:val="nil"/>
              <w:bottom w:val="nil"/>
              <w:right w:val="nil"/>
            </w:tcBorders>
            <w:shd w:val="clear" w:color="auto" w:fill="D9D9D9" w:themeFill="background1" w:themeFillShade="D9"/>
            <w:noWrap/>
            <w:vAlign w:val="center"/>
          </w:tcPr>
          <w:p w14:paraId="15F0430B" w14:textId="77777777" w:rsidR="006D0560" w:rsidRPr="000232F5" w:rsidRDefault="006D0560" w:rsidP="00212CA0">
            <w:pPr>
              <w:widowControl w:val="0"/>
              <w:tabs>
                <w:tab w:val="decimal" w:pos="303"/>
              </w:tabs>
              <w:spacing w:before="40" w:after="40"/>
              <w:jc w:val="center"/>
              <w:rPr>
                <w:rFonts w:cs="Times New Roman"/>
                <w:sz w:val="20"/>
                <w:szCs w:val="20"/>
              </w:rPr>
            </w:pPr>
            <w:r>
              <w:rPr>
                <w:rFonts w:ascii="Arial" w:hAnsi="Arial" w:cs="Arial"/>
                <w:sz w:val="20"/>
                <w:szCs w:val="20"/>
              </w:rPr>
              <w:t>3.8</w:t>
            </w:r>
          </w:p>
        </w:tc>
        <w:tc>
          <w:tcPr>
            <w:tcW w:w="742" w:type="dxa"/>
            <w:tcBorders>
              <w:top w:val="nil"/>
              <w:left w:val="nil"/>
              <w:bottom w:val="nil"/>
              <w:right w:val="nil"/>
            </w:tcBorders>
            <w:shd w:val="clear" w:color="auto" w:fill="D9D9D9" w:themeFill="background1" w:themeFillShade="D9"/>
            <w:noWrap/>
            <w:vAlign w:val="center"/>
          </w:tcPr>
          <w:p w14:paraId="3D48B904" w14:textId="77777777" w:rsidR="006D0560" w:rsidRPr="000232F5" w:rsidRDefault="006D0560" w:rsidP="00212CA0">
            <w:pPr>
              <w:widowControl w:val="0"/>
              <w:tabs>
                <w:tab w:val="decimal" w:pos="303"/>
              </w:tabs>
              <w:spacing w:before="40" w:after="40"/>
              <w:jc w:val="center"/>
              <w:rPr>
                <w:rFonts w:cs="Times New Roman"/>
                <w:sz w:val="20"/>
                <w:szCs w:val="20"/>
              </w:rPr>
            </w:pPr>
            <w:r>
              <w:rPr>
                <w:rFonts w:ascii="Arial" w:hAnsi="Arial" w:cs="Arial"/>
                <w:sz w:val="20"/>
                <w:szCs w:val="20"/>
              </w:rPr>
              <w:t>2.4</w:t>
            </w:r>
          </w:p>
        </w:tc>
      </w:tr>
      <w:tr w:rsidR="006D0560" w:rsidRPr="00921C95" w14:paraId="59D6FF90" w14:textId="77777777" w:rsidTr="00212CA0">
        <w:trPr>
          <w:cantSplit/>
          <w:trHeight w:hRule="exact" w:val="284"/>
        </w:trPr>
        <w:tc>
          <w:tcPr>
            <w:tcW w:w="629" w:type="dxa"/>
            <w:shd w:val="clear" w:color="auto" w:fill="auto"/>
            <w:noWrap/>
            <w:vAlign w:val="bottom"/>
          </w:tcPr>
          <w:p w14:paraId="40D2986A" w14:textId="77777777" w:rsidR="006D0560" w:rsidRPr="00921C95" w:rsidRDefault="006D0560" w:rsidP="00212CA0">
            <w:pPr>
              <w:widowControl w:val="0"/>
              <w:spacing w:before="40" w:after="40"/>
              <w:jc w:val="center"/>
              <w:rPr>
                <w:rFonts w:cs="Times New Roman"/>
                <w:b/>
                <w:sz w:val="20"/>
                <w:szCs w:val="20"/>
              </w:rPr>
            </w:pPr>
            <w:r>
              <w:rPr>
                <w:rFonts w:ascii="Arial" w:hAnsi="Arial" w:cs="Arial"/>
                <w:b/>
                <w:bCs/>
                <w:sz w:val="20"/>
                <w:szCs w:val="20"/>
              </w:rPr>
              <w:t>44</w:t>
            </w:r>
          </w:p>
        </w:tc>
        <w:tc>
          <w:tcPr>
            <w:tcW w:w="742" w:type="dxa"/>
            <w:tcBorders>
              <w:top w:val="nil"/>
              <w:left w:val="nil"/>
              <w:bottom w:val="nil"/>
              <w:right w:val="nil"/>
            </w:tcBorders>
            <w:shd w:val="clear" w:color="auto" w:fill="auto"/>
            <w:noWrap/>
            <w:vAlign w:val="center"/>
          </w:tcPr>
          <w:p w14:paraId="6A2DED14" w14:textId="77777777" w:rsidR="006D0560" w:rsidRPr="000232F5" w:rsidRDefault="006D0560" w:rsidP="00212CA0">
            <w:pPr>
              <w:widowControl w:val="0"/>
              <w:tabs>
                <w:tab w:val="decimal" w:pos="303"/>
              </w:tabs>
              <w:spacing w:before="40" w:after="40"/>
              <w:jc w:val="center"/>
              <w:rPr>
                <w:rFonts w:cs="Times New Roman"/>
                <w:sz w:val="20"/>
                <w:szCs w:val="20"/>
              </w:rPr>
            </w:pPr>
          </w:p>
        </w:tc>
        <w:tc>
          <w:tcPr>
            <w:tcW w:w="742" w:type="dxa"/>
            <w:tcBorders>
              <w:top w:val="nil"/>
              <w:left w:val="nil"/>
              <w:bottom w:val="nil"/>
              <w:right w:val="nil"/>
            </w:tcBorders>
            <w:shd w:val="clear" w:color="auto" w:fill="auto"/>
            <w:noWrap/>
            <w:vAlign w:val="center"/>
          </w:tcPr>
          <w:p w14:paraId="7EECF88C" w14:textId="77777777" w:rsidR="006D0560" w:rsidRPr="000232F5" w:rsidRDefault="006D0560" w:rsidP="00212CA0">
            <w:pPr>
              <w:widowControl w:val="0"/>
              <w:tabs>
                <w:tab w:val="decimal" w:pos="303"/>
              </w:tabs>
              <w:spacing w:before="40" w:after="40"/>
              <w:jc w:val="center"/>
              <w:rPr>
                <w:rFonts w:cs="Times New Roman"/>
                <w:sz w:val="20"/>
                <w:szCs w:val="20"/>
              </w:rPr>
            </w:pPr>
          </w:p>
        </w:tc>
        <w:tc>
          <w:tcPr>
            <w:tcW w:w="743" w:type="dxa"/>
            <w:tcBorders>
              <w:top w:val="nil"/>
              <w:left w:val="nil"/>
              <w:bottom w:val="nil"/>
              <w:right w:val="nil"/>
            </w:tcBorders>
            <w:shd w:val="clear" w:color="auto" w:fill="D9D9D9" w:themeFill="background1" w:themeFillShade="D9"/>
            <w:noWrap/>
            <w:vAlign w:val="center"/>
          </w:tcPr>
          <w:p w14:paraId="6407FC5B" w14:textId="77777777" w:rsidR="006D0560" w:rsidRPr="000232F5" w:rsidRDefault="006D0560" w:rsidP="00212CA0">
            <w:pPr>
              <w:widowControl w:val="0"/>
              <w:tabs>
                <w:tab w:val="decimal" w:pos="303"/>
              </w:tabs>
              <w:spacing w:before="40" w:after="40"/>
              <w:jc w:val="center"/>
              <w:rPr>
                <w:rFonts w:cs="Times New Roman"/>
                <w:sz w:val="20"/>
                <w:szCs w:val="20"/>
              </w:rPr>
            </w:pPr>
            <w:r>
              <w:rPr>
                <w:rFonts w:ascii="Arial" w:hAnsi="Arial" w:cs="Arial"/>
                <w:sz w:val="20"/>
                <w:szCs w:val="20"/>
              </w:rPr>
              <w:t>3.7</w:t>
            </w:r>
          </w:p>
        </w:tc>
        <w:tc>
          <w:tcPr>
            <w:tcW w:w="742" w:type="dxa"/>
            <w:tcBorders>
              <w:top w:val="nil"/>
              <w:left w:val="nil"/>
              <w:bottom w:val="nil"/>
              <w:right w:val="nil"/>
            </w:tcBorders>
            <w:shd w:val="clear" w:color="auto" w:fill="auto"/>
            <w:noWrap/>
            <w:vAlign w:val="center"/>
          </w:tcPr>
          <w:p w14:paraId="216925AC" w14:textId="77777777" w:rsidR="006D0560" w:rsidRPr="000232F5" w:rsidRDefault="006D0560" w:rsidP="00212CA0">
            <w:pPr>
              <w:widowControl w:val="0"/>
              <w:tabs>
                <w:tab w:val="decimal" w:pos="303"/>
              </w:tabs>
              <w:spacing w:before="40" w:after="40"/>
              <w:jc w:val="center"/>
              <w:rPr>
                <w:rFonts w:cs="Times New Roman"/>
                <w:sz w:val="20"/>
                <w:szCs w:val="20"/>
              </w:rPr>
            </w:pPr>
          </w:p>
        </w:tc>
      </w:tr>
      <w:tr w:rsidR="006D0560" w:rsidRPr="00921C95" w14:paraId="61D044D1" w14:textId="77777777" w:rsidTr="00212CA0">
        <w:trPr>
          <w:cantSplit/>
          <w:trHeight w:hRule="exact" w:val="284"/>
        </w:trPr>
        <w:tc>
          <w:tcPr>
            <w:tcW w:w="629" w:type="dxa"/>
            <w:shd w:val="clear" w:color="auto" w:fill="auto"/>
            <w:noWrap/>
            <w:vAlign w:val="bottom"/>
          </w:tcPr>
          <w:p w14:paraId="28172D7A" w14:textId="77777777" w:rsidR="006D0560" w:rsidRPr="00921C95" w:rsidRDefault="006D0560" w:rsidP="00212CA0">
            <w:pPr>
              <w:widowControl w:val="0"/>
              <w:spacing w:before="40" w:after="40"/>
              <w:jc w:val="center"/>
              <w:rPr>
                <w:rFonts w:cs="Times New Roman"/>
                <w:b/>
                <w:sz w:val="20"/>
                <w:szCs w:val="20"/>
              </w:rPr>
            </w:pPr>
            <w:r>
              <w:rPr>
                <w:rFonts w:ascii="Arial" w:hAnsi="Arial" w:cs="Arial"/>
                <w:b/>
                <w:bCs/>
                <w:sz w:val="20"/>
                <w:szCs w:val="20"/>
              </w:rPr>
              <w:t>48</w:t>
            </w:r>
          </w:p>
        </w:tc>
        <w:tc>
          <w:tcPr>
            <w:tcW w:w="742" w:type="dxa"/>
            <w:tcBorders>
              <w:top w:val="nil"/>
              <w:left w:val="nil"/>
              <w:bottom w:val="nil"/>
              <w:right w:val="nil"/>
            </w:tcBorders>
            <w:shd w:val="clear" w:color="auto" w:fill="auto"/>
            <w:noWrap/>
            <w:vAlign w:val="center"/>
          </w:tcPr>
          <w:p w14:paraId="1C3865F5" w14:textId="77777777" w:rsidR="006D0560" w:rsidRPr="000232F5" w:rsidRDefault="006D0560" w:rsidP="00212CA0">
            <w:pPr>
              <w:widowControl w:val="0"/>
              <w:tabs>
                <w:tab w:val="decimal" w:pos="303"/>
              </w:tabs>
              <w:spacing w:before="40" w:after="40"/>
              <w:jc w:val="center"/>
              <w:rPr>
                <w:rFonts w:cs="Times New Roman"/>
                <w:sz w:val="20"/>
                <w:szCs w:val="20"/>
              </w:rPr>
            </w:pPr>
          </w:p>
        </w:tc>
        <w:tc>
          <w:tcPr>
            <w:tcW w:w="742" w:type="dxa"/>
            <w:tcBorders>
              <w:top w:val="nil"/>
              <w:left w:val="nil"/>
              <w:bottom w:val="nil"/>
              <w:right w:val="nil"/>
            </w:tcBorders>
            <w:shd w:val="clear" w:color="auto" w:fill="auto"/>
            <w:noWrap/>
            <w:vAlign w:val="center"/>
          </w:tcPr>
          <w:p w14:paraId="3AAC2A2B" w14:textId="77777777" w:rsidR="006D0560" w:rsidRPr="000232F5" w:rsidRDefault="006D0560" w:rsidP="00212CA0">
            <w:pPr>
              <w:widowControl w:val="0"/>
              <w:tabs>
                <w:tab w:val="decimal" w:pos="303"/>
              </w:tabs>
              <w:spacing w:before="40" w:after="40"/>
              <w:jc w:val="center"/>
              <w:rPr>
                <w:rFonts w:cs="Times New Roman"/>
                <w:sz w:val="20"/>
                <w:szCs w:val="20"/>
              </w:rPr>
            </w:pPr>
          </w:p>
        </w:tc>
        <w:tc>
          <w:tcPr>
            <w:tcW w:w="743" w:type="dxa"/>
            <w:tcBorders>
              <w:top w:val="nil"/>
              <w:left w:val="nil"/>
              <w:bottom w:val="nil"/>
              <w:right w:val="nil"/>
            </w:tcBorders>
            <w:shd w:val="clear" w:color="auto" w:fill="D9D9D9" w:themeFill="background1" w:themeFillShade="D9"/>
            <w:noWrap/>
            <w:vAlign w:val="center"/>
          </w:tcPr>
          <w:p w14:paraId="79DA7601" w14:textId="77777777" w:rsidR="006D0560" w:rsidRPr="000232F5" w:rsidRDefault="006D0560" w:rsidP="00212CA0">
            <w:pPr>
              <w:widowControl w:val="0"/>
              <w:tabs>
                <w:tab w:val="decimal" w:pos="303"/>
              </w:tabs>
              <w:spacing w:before="40" w:after="40"/>
              <w:jc w:val="center"/>
              <w:rPr>
                <w:rFonts w:cs="Times New Roman"/>
                <w:sz w:val="20"/>
                <w:szCs w:val="20"/>
              </w:rPr>
            </w:pPr>
            <w:r>
              <w:rPr>
                <w:rFonts w:ascii="Arial" w:hAnsi="Arial" w:cs="Arial"/>
                <w:sz w:val="20"/>
                <w:szCs w:val="20"/>
              </w:rPr>
              <w:t>3.7</w:t>
            </w:r>
          </w:p>
        </w:tc>
        <w:tc>
          <w:tcPr>
            <w:tcW w:w="742" w:type="dxa"/>
            <w:tcBorders>
              <w:top w:val="nil"/>
              <w:left w:val="nil"/>
              <w:bottom w:val="nil"/>
              <w:right w:val="nil"/>
            </w:tcBorders>
            <w:shd w:val="clear" w:color="auto" w:fill="auto"/>
            <w:noWrap/>
            <w:vAlign w:val="center"/>
          </w:tcPr>
          <w:p w14:paraId="4CEE0204" w14:textId="77777777" w:rsidR="006D0560" w:rsidRPr="000232F5" w:rsidRDefault="006D0560" w:rsidP="00212CA0">
            <w:pPr>
              <w:widowControl w:val="0"/>
              <w:tabs>
                <w:tab w:val="decimal" w:pos="303"/>
              </w:tabs>
              <w:spacing w:before="40" w:after="40"/>
              <w:jc w:val="center"/>
              <w:rPr>
                <w:rFonts w:cs="Times New Roman"/>
                <w:sz w:val="20"/>
                <w:szCs w:val="20"/>
              </w:rPr>
            </w:pPr>
          </w:p>
        </w:tc>
      </w:tr>
      <w:tr w:rsidR="006D0560" w:rsidRPr="00921C95" w14:paraId="215F1512" w14:textId="77777777" w:rsidTr="00212CA0">
        <w:trPr>
          <w:cantSplit/>
          <w:trHeight w:hRule="exact" w:val="284"/>
        </w:trPr>
        <w:tc>
          <w:tcPr>
            <w:tcW w:w="629" w:type="dxa"/>
            <w:shd w:val="clear" w:color="auto" w:fill="auto"/>
            <w:noWrap/>
            <w:vAlign w:val="bottom"/>
          </w:tcPr>
          <w:p w14:paraId="0DECFF50" w14:textId="77777777" w:rsidR="006D0560" w:rsidRDefault="006D0560" w:rsidP="00212CA0">
            <w:pPr>
              <w:widowControl w:val="0"/>
              <w:spacing w:before="40" w:after="40"/>
              <w:jc w:val="center"/>
              <w:rPr>
                <w:rFonts w:cs="Times New Roman"/>
                <w:b/>
                <w:sz w:val="20"/>
                <w:szCs w:val="20"/>
              </w:rPr>
            </w:pPr>
            <w:r>
              <w:rPr>
                <w:rFonts w:ascii="Arial" w:hAnsi="Arial" w:cs="Arial"/>
                <w:b/>
                <w:bCs/>
                <w:sz w:val="20"/>
                <w:szCs w:val="20"/>
              </w:rPr>
              <w:t>52</w:t>
            </w:r>
          </w:p>
        </w:tc>
        <w:tc>
          <w:tcPr>
            <w:tcW w:w="742" w:type="dxa"/>
            <w:tcBorders>
              <w:top w:val="nil"/>
              <w:left w:val="nil"/>
              <w:bottom w:val="nil"/>
              <w:right w:val="nil"/>
            </w:tcBorders>
            <w:shd w:val="clear" w:color="auto" w:fill="auto"/>
            <w:noWrap/>
            <w:vAlign w:val="center"/>
          </w:tcPr>
          <w:p w14:paraId="580B5D6D" w14:textId="77777777" w:rsidR="006D0560" w:rsidRPr="000232F5" w:rsidRDefault="006D0560" w:rsidP="00212CA0">
            <w:pPr>
              <w:widowControl w:val="0"/>
              <w:tabs>
                <w:tab w:val="decimal" w:pos="303"/>
              </w:tabs>
              <w:spacing w:before="40" w:after="40"/>
              <w:jc w:val="center"/>
              <w:rPr>
                <w:rFonts w:cs="Times New Roman"/>
                <w:sz w:val="20"/>
                <w:szCs w:val="20"/>
              </w:rPr>
            </w:pPr>
          </w:p>
        </w:tc>
        <w:tc>
          <w:tcPr>
            <w:tcW w:w="742" w:type="dxa"/>
            <w:tcBorders>
              <w:top w:val="nil"/>
              <w:left w:val="nil"/>
              <w:bottom w:val="nil"/>
              <w:right w:val="nil"/>
            </w:tcBorders>
            <w:shd w:val="clear" w:color="auto" w:fill="auto"/>
            <w:noWrap/>
            <w:vAlign w:val="center"/>
          </w:tcPr>
          <w:p w14:paraId="470C15BC" w14:textId="77777777" w:rsidR="006D0560" w:rsidRPr="000232F5" w:rsidRDefault="006D0560" w:rsidP="00212CA0">
            <w:pPr>
              <w:widowControl w:val="0"/>
              <w:tabs>
                <w:tab w:val="decimal" w:pos="303"/>
              </w:tabs>
              <w:spacing w:before="40" w:after="40"/>
              <w:jc w:val="center"/>
              <w:rPr>
                <w:rFonts w:cs="Times New Roman"/>
                <w:sz w:val="20"/>
                <w:szCs w:val="20"/>
              </w:rPr>
            </w:pPr>
          </w:p>
        </w:tc>
        <w:tc>
          <w:tcPr>
            <w:tcW w:w="743" w:type="dxa"/>
            <w:tcBorders>
              <w:top w:val="nil"/>
              <w:left w:val="nil"/>
              <w:bottom w:val="nil"/>
              <w:right w:val="nil"/>
            </w:tcBorders>
            <w:shd w:val="clear" w:color="auto" w:fill="D9D9D9" w:themeFill="background1" w:themeFillShade="D9"/>
            <w:noWrap/>
            <w:vAlign w:val="center"/>
          </w:tcPr>
          <w:p w14:paraId="35AA9FCB" w14:textId="77777777" w:rsidR="006D0560" w:rsidRPr="000232F5" w:rsidRDefault="006D0560" w:rsidP="00212CA0">
            <w:pPr>
              <w:widowControl w:val="0"/>
              <w:tabs>
                <w:tab w:val="decimal" w:pos="303"/>
              </w:tabs>
              <w:spacing w:before="40" w:after="40"/>
              <w:jc w:val="center"/>
              <w:rPr>
                <w:rFonts w:cs="Times New Roman"/>
                <w:sz w:val="20"/>
                <w:szCs w:val="20"/>
              </w:rPr>
            </w:pPr>
            <w:r>
              <w:rPr>
                <w:rFonts w:ascii="Arial" w:hAnsi="Arial" w:cs="Arial"/>
                <w:sz w:val="20"/>
                <w:szCs w:val="20"/>
              </w:rPr>
              <w:t>3.5</w:t>
            </w:r>
          </w:p>
        </w:tc>
        <w:tc>
          <w:tcPr>
            <w:tcW w:w="742" w:type="dxa"/>
            <w:tcBorders>
              <w:top w:val="nil"/>
              <w:left w:val="nil"/>
              <w:bottom w:val="nil"/>
              <w:right w:val="nil"/>
            </w:tcBorders>
            <w:shd w:val="clear" w:color="auto" w:fill="auto"/>
            <w:noWrap/>
            <w:vAlign w:val="center"/>
          </w:tcPr>
          <w:p w14:paraId="6DC1080F" w14:textId="77777777" w:rsidR="006D0560" w:rsidRPr="000232F5" w:rsidRDefault="006D0560" w:rsidP="00212CA0">
            <w:pPr>
              <w:widowControl w:val="0"/>
              <w:tabs>
                <w:tab w:val="decimal" w:pos="303"/>
              </w:tabs>
              <w:spacing w:before="40" w:after="40"/>
              <w:jc w:val="center"/>
              <w:rPr>
                <w:rFonts w:cs="Times New Roman"/>
                <w:sz w:val="20"/>
                <w:szCs w:val="20"/>
              </w:rPr>
            </w:pPr>
          </w:p>
        </w:tc>
      </w:tr>
      <w:tr w:rsidR="006D0560" w:rsidRPr="00921C95" w14:paraId="7864B427" w14:textId="77777777" w:rsidTr="00212CA0">
        <w:trPr>
          <w:cantSplit/>
          <w:trHeight w:hRule="exact" w:val="284"/>
        </w:trPr>
        <w:tc>
          <w:tcPr>
            <w:tcW w:w="629" w:type="dxa"/>
            <w:shd w:val="clear" w:color="auto" w:fill="auto"/>
            <w:noWrap/>
            <w:vAlign w:val="bottom"/>
          </w:tcPr>
          <w:p w14:paraId="57B8237D" w14:textId="77777777" w:rsidR="006D0560" w:rsidRDefault="006D0560" w:rsidP="00212CA0">
            <w:pPr>
              <w:widowControl w:val="0"/>
              <w:spacing w:before="40" w:after="40"/>
              <w:jc w:val="center"/>
              <w:rPr>
                <w:rFonts w:cs="Times New Roman"/>
                <w:b/>
                <w:sz w:val="20"/>
                <w:szCs w:val="20"/>
              </w:rPr>
            </w:pPr>
            <w:r>
              <w:rPr>
                <w:rFonts w:ascii="Arial" w:hAnsi="Arial" w:cs="Arial"/>
                <w:b/>
                <w:bCs/>
                <w:sz w:val="20"/>
                <w:szCs w:val="20"/>
              </w:rPr>
              <w:t>56</w:t>
            </w:r>
          </w:p>
        </w:tc>
        <w:tc>
          <w:tcPr>
            <w:tcW w:w="742" w:type="dxa"/>
            <w:tcBorders>
              <w:top w:val="nil"/>
              <w:left w:val="nil"/>
              <w:bottom w:val="nil"/>
              <w:right w:val="nil"/>
            </w:tcBorders>
            <w:shd w:val="clear" w:color="auto" w:fill="auto"/>
            <w:noWrap/>
            <w:vAlign w:val="center"/>
          </w:tcPr>
          <w:p w14:paraId="4E3644FB" w14:textId="77777777" w:rsidR="006D0560" w:rsidRPr="000232F5" w:rsidRDefault="006D0560" w:rsidP="00212CA0">
            <w:pPr>
              <w:widowControl w:val="0"/>
              <w:tabs>
                <w:tab w:val="decimal" w:pos="303"/>
              </w:tabs>
              <w:spacing w:before="40" w:after="40"/>
              <w:jc w:val="center"/>
              <w:rPr>
                <w:rFonts w:cs="Times New Roman"/>
                <w:sz w:val="20"/>
                <w:szCs w:val="20"/>
              </w:rPr>
            </w:pPr>
          </w:p>
        </w:tc>
        <w:tc>
          <w:tcPr>
            <w:tcW w:w="742" w:type="dxa"/>
            <w:tcBorders>
              <w:top w:val="nil"/>
              <w:left w:val="nil"/>
              <w:bottom w:val="nil"/>
              <w:right w:val="nil"/>
            </w:tcBorders>
            <w:shd w:val="clear" w:color="auto" w:fill="auto"/>
            <w:noWrap/>
            <w:vAlign w:val="center"/>
          </w:tcPr>
          <w:p w14:paraId="13013178" w14:textId="77777777" w:rsidR="006D0560" w:rsidRPr="000232F5" w:rsidRDefault="006D0560" w:rsidP="00212CA0">
            <w:pPr>
              <w:widowControl w:val="0"/>
              <w:tabs>
                <w:tab w:val="decimal" w:pos="303"/>
              </w:tabs>
              <w:spacing w:before="40" w:after="40"/>
              <w:jc w:val="center"/>
              <w:rPr>
                <w:rFonts w:cs="Times New Roman"/>
                <w:sz w:val="20"/>
                <w:szCs w:val="20"/>
              </w:rPr>
            </w:pPr>
          </w:p>
        </w:tc>
        <w:tc>
          <w:tcPr>
            <w:tcW w:w="743" w:type="dxa"/>
            <w:tcBorders>
              <w:top w:val="nil"/>
              <w:left w:val="nil"/>
              <w:bottom w:val="nil"/>
              <w:right w:val="nil"/>
            </w:tcBorders>
            <w:shd w:val="clear" w:color="auto" w:fill="D9D9D9" w:themeFill="background1" w:themeFillShade="D9"/>
            <w:noWrap/>
            <w:vAlign w:val="center"/>
          </w:tcPr>
          <w:p w14:paraId="2FD38BBB" w14:textId="77777777" w:rsidR="006D0560" w:rsidRPr="000232F5" w:rsidRDefault="006D0560" w:rsidP="00212CA0">
            <w:pPr>
              <w:widowControl w:val="0"/>
              <w:tabs>
                <w:tab w:val="decimal" w:pos="303"/>
              </w:tabs>
              <w:spacing w:before="40" w:after="40"/>
              <w:jc w:val="center"/>
              <w:rPr>
                <w:rFonts w:cs="Times New Roman"/>
                <w:sz w:val="20"/>
                <w:szCs w:val="20"/>
              </w:rPr>
            </w:pPr>
            <w:r>
              <w:rPr>
                <w:rFonts w:ascii="Arial" w:hAnsi="Arial" w:cs="Arial"/>
                <w:sz w:val="20"/>
                <w:szCs w:val="20"/>
              </w:rPr>
              <w:t>3.3</w:t>
            </w:r>
          </w:p>
        </w:tc>
        <w:tc>
          <w:tcPr>
            <w:tcW w:w="742" w:type="dxa"/>
            <w:tcBorders>
              <w:top w:val="nil"/>
              <w:left w:val="nil"/>
              <w:bottom w:val="nil"/>
              <w:right w:val="nil"/>
            </w:tcBorders>
            <w:shd w:val="clear" w:color="auto" w:fill="auto"/>
            <w:noWrap/>
            <w:vAlign w:val="center"/>
          </w:tcPr>
          <w:p w14:paraId="61A4552E" w14:textId="77777777" w:rsidR="006D0560" w:rsidRPr="000232F5" w:rsidRDefault="006D0560" w:rsidP="00212CA0">
            <w:pPr>
              <w:widowControl w:val="0"/>
              <w:tabs>
                <w:tab w:val="decimal" w:pos="303"/>
              </w:tabs>
              <w:spacing w:before="40" w:after="40"/>
              <w:jc w:val="center"/>
              <w:rPr>
                <w:rFonts w:cs="Times New Roman"/>
                <w:sz w:val="20"/>
                <w:szCs w:val="20"/>
              </w:rPr>
            </w:pPr>
          </w:p>
        </w:tc>
      </w:tr>
      <w:tr w:rsidR="006D0560" w:rsidRPr="00921C95" w14:paraId="2D784EBB" w14:textId="77777777" w:rsidTr="00212CA0">
        <w:trPr>
          <w:cantSplit/>
          <w:trHeight w:hRule="exact" w:val="113"/>
        </w:trPr>
        <w:tc>
          <w:tcPr>
            <w:tcW w:w="629" w:type="dxa"/>
            <w:tcBorders>
              <w:bottom w:val="single" w:sz="4" w:space="0" w:color="auto"/>
            </w:tcBorders>
            <w:shd w:val="clear" w:color="auto" w:fill="auto"/>
            <w:noWrap/>
            <w:vAlign w:val="center"/>
          </w:tcPr>
          <w:p w14:paraId="4A603254" w14:textId="77777777" w:rsidR="006D0560" w:rsidRPr="00921C95" w:rsidRDefault="006D0560" w:rsidP="00212CA0">
            <w:pPr>
              <w:keepNext/>
              <w:keepLines/>
              <w:spacing w:before="40" w:after="40"/>
              <w:jc w:val="center"/>
              <w:rPr>
                <w:rFonts w:cs="Times New Roman"/>
                <w:sz w:val="20"/>
                <w:szCs w:val="20"/>
              </w:rPr>
            </w:pPr>
          </w:p>
        </w:tc>
        <w:tc>
          <w:tcPr>
            <w:tcW w:w="742" w:type="dxa"/>
            <w:tcBorders>
              <w:bottom w:val="single" w:sz="4" w:space="0" w:color="auto"/>
            </w:tcBorders>
            <w:shd w:val="clear" w:color="auto" w:fill="auto"/>
            <w:noWrap/>
            <w:vAlign w:val="center"/>
          </w:tcPr>
          <w:p w14:paraId="6777AB96" w14:textId="77777777" w:rsidR="006D0560" w:rsidRPr="000232F5" w:rsidRDefault="006D0560" w:rsidP="00212CA0">
            <w:pPr>
              <w:keepNext/>
              <w:keepLines/>
              <w:tabs>
                <w:tab w:val="decimal" w:pos="303"/>
              </w:tabs>
              <w:spacing w:before="40" w:after="40"/>
              <w:jc w:val="center"/>
              <w:rPr>
                <w:rFonts w:cs="Times New Roman"/>
                <w:sz w:val="20"/>
                <w:szCs w:val="20"/>
              </w:rPr>
            </w:pPr>
          </w:p>
        </w:tc>
        <w:tc>
          <w:tcPr>
            <w:tcW w:w="742" w:type="dxa"/>
            <w:tcBorders>
              <w:bottom w:val="single" w:sz="4" w:space="0" w:color="auto"/>
            </w:tcBorders>
            <w:shd w:val="clear" w:color="auto" w:fill="auto"/>
            <w:noWrap/>
            <w:vAlign w:val="center"/>
          </w:tcPr>
          <w:p w14:paraId="74FE88FC" w14:textId="77777777" w:rsidR="006D0560" w:rsidRPr="000232F5" w:rsidRDefault="006D0560" w:rsidP="00212CA0">
            <w:pPr>
              <w:keepNext/>
              <w:keepLines/>
              <w:tabs>
                <w:tab w:val="decimal" w:pos="303"/>
              </w:tabs>
              <w:spacing w:before="40" w:after="40"/>
              <w:jc w:val="center"/>
              <w:rPr>
                <w:rFonts w:cs="Times New Roman"/>
                <w:sz w:val="20"/>
                <w:szCs w:val="20"/>
              </w:rPr>
            </w:pPr>
          </w:p>
        </w:tc>
        <w:tc>
          <w:tcPr>
            <w:tcW w:w="743" w:type="dxa"/>
            <w:tcBorders>
              <w:bottom w:val="single" w:sz="4" w:space="0" w:color="auto"/>
            </w:tcBorders>
            <w:shd w:val="clear" w:color="auto" w:fill="auto"/>
            <w:noWrap/>
            <w:vAlign w:val="center"/>
          </w:tcPr>
          <w:p w14:paraId="63DA102C" w14:textId="77777777" w:rsidR="006D0560" w:rsidRPr="000232F5" w:rsidRDefault="006D0560" w:rsidP="00212CA0">
            <w:pPr>
              <w:keepNext/>
              <w:keepLines/>
              <w:tabs>
                <w:tab w:val="decimal" w:pos="303"/>
              </w:tabs>
              <w:spacing w:before="40" w:after="40"/>
              <w:jc w:val="center"/>
              <w:rPr>
                <w:rFonts w:cs="Times New Roman"/>
                <w:sz w:val="20"/>
                <w:szCs w:val="20"/>
              </w:rPr>
            </w:pPr>
          </w:p>
        </w:tc>
        <w:tc>
          <w:tcPr>
            <w:tcW w:w="742" w:type="dxa"/>
            <w:tcBorders>
              <w:bottom w:val="single" w:sz="4" w:space="0" w:color="auto"/>
            </w:tcBorders>
            <w:shd w:val="clear" w:color="auto" w:fill="auto"/>
            <w:noWrap/>
            <w:vAlign w:val="center"/>
          </w:tcPr>
          <w:p w14:paraId="3FAB6617" w14:textId="77777777" w:rsidR="006D0560" w:rsidRPr="000232F5" w:rsidRDefault="006D0560" w:rsidP="00212CA0">
            <w:pPr>
              <w:keepNext/>
              <w:keepLines/>
              <w:tabs>
                <w:tab w:val="decimal" w:pos="303"/>
              </w:tabs>
              <w:spacing w:before="40" w:after="40"/>
              <w:jc w:val="center"/>
              <w:rPr>
                <w:rFonts w:cs="Times New Roman"/>
                <w:sz w:val="20"/>
                <w:szCs w:val="20"/>
              </w:rPr>
            </w:pPr>
          </w:p>
        </w:tc>
      </w:tr>
    </w:tbl>
    <w:p w14:paraId="5C634D64" w14:textId="19FE99C1" w:rsidR="006D0560" w:rsidRDefault="006D0560" w:rsidP="00181086">
      <w:pPr>
        <w:rPr>
          <w:rFonts w:ascii="Arial" w:hAnsi="Arial" w:cs="Arial"/>
        </w:rPr>
      </w:pPr>
    </w:p>
    <w:p w14:paraId="575D497E" w14:textId="77777777" w:rsidR="006D0560" w:rsidRDefault="006D0560">
      <w:pPr>
        <w:rPr>
          <w:rFonts w:ascii="Arial" w:hAnsi="Arial" w:cs="Arial"/>
        </w:rPr>
      </w:pPr>
      <w:r>
        <w:rPr>
          <w:rFonts w:ascii="Arial" w:hAnsi="Arial" w:cs="Arial"/>
        </w:rPr>
        <w:br w:type="page"/>
      </w:r>
    </w:p>
    <w:p w14:paraId="5107ABC3" w14:textId="5EC0AE78" w:rsidR="006D0560" w:rsidRDefault="006D0560" w:rsidP="006D0560">
      <w:pPr>
        <w:pStyle w:val="Caption"/>
        <w:keepNext/>
      </w:pPr>
      <w:bookmarkStart w:id="52" w:name="_Toc117517158"/>
      <w:r>
        <w:lastRenderedPageBreak/>
        <w:t xml:space="preserve">Table </w:t>
      </w:r>
      <w:r>
        <w:fldChar w:fldCharType="begin"/>
      </w:r>
      <w:r>
        <w:instrText xml:space="preserve"> SEQ Table \* ARABIC \r2</w:instrText>
      </w:r>
      <w:r>
        <w:fldChar w:fldCharType="separate"/>
      </w:r>
      <w:r w:rsidR="00D106D8">
        <w:rPr>
          <w:noProof/>
        </w:rPr>
        <w:t>2</w:t>
      </w:r>
      <w:r>
        <w:fldChar w:fldCharType="end"/>
      </w:r>
      <w:r>
        <w:t xml:space="preserve">.1. </w:t>
      </w:r>
      <w:r>
        <w:rPr>
          <w:b w:val="0"/>
          <w:bCs w:val="0"/>
        </w:rPr>
        <w:t xml:space="preserve">2001 Osoyoos Lake oxygen </w:t>
      </w:r>
      <w:r w:rsidRPr="00181086">
        <w:rPr>
          <w:b w:val="0"/>
          <w:bCs w:val="0"/>
        </w:rPr>
        <w:t>concentrations µg L</w:t>
      </w:r>
      <w:r w:rsidRPr="00BA34B1">
        <w:rPr>
          <w:b w:val="0"/>
          <w:bCs w:val="0"/>
          <w:vertAlign w:val="superscript"/>
        </w:rPr>
        <w:t>-1</w:t>
      </w:r>
      <w:bookmarkEnd w:id="52"/>
    </w:p>
    <w:tbl>
      <w:tblPr>
        <w:tblW w:w="5040" w:type="dxa"/>
        <w:tblLook w:val="0000" w:firstRow="0" w:lastRow="0" w:firstColumn="0" w:lastColumn="0" w:noHBand="0" w:noVBand="0"/>
      </w:tblPr>
      <w:tblGrid>
        <w:gridCol w:w="720"/>
        <w:gridCol w:w="720"/>
        <w:gridCol w:w="720"/>
        <w:gridCol w:w="720"/>
        <w:gridCol w:w="720"/>
        <w:gridCol w:w="720"/>
        <w:gridCol w:w="720"/>
      </w:tblGrid>
      <w:tr w:rsidR="006D0560" w:rsidRPr="004B3E6A" w14:paraId="4A63CE82" w14:textId="77777777" w:rsidTr="00212CA0">
        <w:trPr>
          <w:cantSplit/>
          <w:trHeight w:val="1134"/>
        </w:trPr>
        <w:tc>
          <w:tcPr>
            <w:tcW w:w="720" w:type="dxa"/>
            <w:vMerge w:val="restart"/>
            <w:tcBorders>
              <w:top w:val="single" w:sz="4" w:space="0" w:color="auto"/>
              <w:left w:val="nil"/>
              <w:right w:val="nil"/>
            </w:tcBorders>
            <w:shd w:val="clear" w:color="auto" w:fill="auto"/>
            <w:noWrap/>
            <w:textDirection w:val="btLr"/>
            <w:vAlign w:val="center"/>
          </w:tcPr>
          <w:p w14:paraId="63CDCB68" w14:textId="77777777" w:rsidR="006D0560" w:rsidRPr="004B3E6A" w:rsidRDefault="006D0560" w:rsidP="00212CA0">
            <w:pPr>
              <w:ind w:left="113" w:right="113"/>
              <w:jc w:val="center"/>
              <w:rPr>
                <w:rFonts w:cs="Times New Roman"/>
                <w:b/>
                <w:sz w:val="20"/>
                <w:szCs w:val="20"/>
              </w:rPr>
            </w:pPr>
            <w:r w:rsidRPr="004B3E6A">
              <w:rPr>
                <w:rFonts w:cs="Times New Roman"/>
                <w:b/>
                <w:sz w:val="20"/>
                <w:szCs w:val="20"/>
              </w:rPr>
              <w:t>Depth (m)</w:t>
            </w:r>
          </w:p>
        </w:tc>
        <w:tc>
          <w:tcPr>
            <w:tcW w:w="720" w:type="dxa"/>
            <w:tcBorders>
              <w:top w:val="single" w:sz="4" w:space="0" w:color="auto"/>
              <w:left w:val="nil"/>
              <w:right w:val="nil"/>
            </w:tcBorders>
            <w:textDirection w:val="btLr"/>
          </w:tcPr>
          <w:p w14:paraId="69014A0B" w14:textId="77777777" w:rsidR="006D0560" w:rsidRDefault="006D0560" w:rsidP="00212CA0">
            <w:pPr>
              <w:rPr>
                <w:rFonts w:cs="Times New Roman"/>
                <w:sz w:val="20"/>
                <w:szCs w:val="20"/>
              </w:rPr>
            </w:pPr>
            <w:r>
              <w:rPr>
                <w:rFonts w:cs="Times New Roman"/>
                <w:sz w:val="20"/>
                <w:szCs w:val="20"/>
              </w:rPr>
              <w:t>24-May-01</w:t>
            </w:r>
          </w:p>
        </w:tc>
        <w:tc>
          <w:tcPr>
            <w:tcW w:w="720" w:type="dxa"/>
            <w:tcBorders>
              <w:top w:val="single" w:sz="4" w:space="0" w:color="auto"/>
              <w:left w:val="nil"/>
              <w:right w:val="nil"/>
            </w:tcBorders>
            <w:shd w:val="clear" w:color="auto" w:fill="auto"/>
            <w:textDirection w:val="btLr"/>
            <w:vAlign w:val="center"/>
          </w:tcPr>
          <w:p w14:paraId="71826C19" w14:textId="77777777" w:rsidR="006D0560" w:rsidRPr="004B3E6A" w:rsidRDefault="006D0560" w:rsidP="00212CA0">
            <w:pPr>
              <w:rPr>
                <w:rFonts w:cs="Times New Roman"/>
                <w:sz w:val="20"/>
                <w:szCs w:val="20"/>
              </w:rPr>
            </w:pPr>
            <w:r>
              <w:rPr>
                <w:rFonts w:cs="Times New Roman"/>
                <w:sz w:val="20"/>
                <w:szCs w:val="20"/>
              </w:rPr>
              <w:t>19-Jun-01</w:t>
            </w:r>
          </w:p>
        </w:tc>
        <w:tc>
          <w:tcPr>
            <w:tcW w:w="720" w:type="dxa"/>
            <w:tcBorders>
              <w:top w:val="single" w:sz="4" w:space="0" w:color="auto"/>
              <w:left w:val="nil"/>
              <w:right w:val="nil"/>
            </w:tcBorders>
            <w:shd w:val="clear" w:color="auto" w:fill="auto"/>
            <w:textDirection w:val="btLr"/>
            <w:vAlign w:val="center"/>
          </w:tcPr>
          <w:p w14:paraId="3379EEB3" w14:textId="77777777" w:rsidR="006D0560" w:rsidRPr="004B3E6A" w:rsidRDefault="006D0560" w:rsidP="00212CA0">
            <w:pPr>
              <w:rPr>
                <w:rFonts w:cs="Times New Roman"/>
                <w:sz w:val="20"/>
                <w:szCs w:val="20"/>
              </w:rPr>
            </w:pPr>
            <w:r>
              <w:rPr>
                <w:rFonts w:cs="Times New Roman"/>
                <w:sz w:val="20"/>
                <w:szCs w:val="20"/>
              </w:rPr>
              <w:t>19-Jul-01</w:t>
            </w:r>
          </w:p>
        </w:tc>
        <w:tc>
          <w:tcPr>
            <w:tcW w:w="720" w:type="dxa"/>
            <w:tcBorders>
              <w:top w:val="single" w:sz="4" w:space="0" w:color="auto"/>
              <w:left w:val="nil"/>
              <w:right w:val="nil"/>
            </w:tcBorders>
            <w:shd w:val="clear" w:color="auto" w:fill="auto"/>
            <w:textDirection w:val="btLr"/>
            <w:vAlign w:val="center"/>
          </w:tcPr>
          <w:p w14:paraId="67C706FE" w14:textId="77777777" w:rsidR="006D0560" w:rsidRPr="004B3E6A" w:rsidRDefault="006D0560" w:rsidP="00212CA0">
            <w:pPr>
              <w:rPr>
                <w:rFonts w:cs="Times New Roman"/>
                <w:sz w:val="20"/>
                <w:szCs w:val="20"/>
              </w:rPr>
            </w:pPr>
            <w:r>
              <w:rPr>
                <w:rFonts w:cs="Times New Roman"/>
                <w:sz w:val="20"/>
                <w:szCs w:val="20"/>
              </w:rPr>
              <w:t>15-Aug-01</w:t>
            </w:r>
          </w:p>
        </w:tc>
        <w:tc>
          <w:tcPr>
            <w:tcW w:w="720" w:type="dxa"/>
            <w:tcBorders>
              <w:top w:val="single" w:sz="4" w:space="0" w:color="auto"/>
              <w:left w:val="nil"/>
              <w:right w:val="nil"/>
            </w:tcBorders>
            <w:shd w:val="clear" w:color="auto" w:fill="auto"/>
            <w:textDirection w:val="btLr"/>
            <w:vAlign w:val="center"/>
          </w:tcPr>
          <w:p w14:paraId="5964206E" w14:textId="77777777" w:rsidR="006D0560" w:rsidRPr="004B3E6A" w:rsidRDefault="006D0560" w:rsidP="00212CA0">
            <w:pPr>
              <w:rPr>
                <w:rFonts w:cs="Times New Roman"/>
                <w:sz w:val="20"/>
                <w:szCs w:val="20"/>
              </w:rPr>
            </w:pPr>
            <w:r>
              <w:rPr>
                <w:rFonts w:cs="Times New Roman"/>
                <w:sz w:val="20"/>
                <w:szCs w:val="20"/>
              </w:rPr>
              <w:t>17-Sep-01</w:t>
            </w:r>
          </w:p>
        </w:tc>
        <w:tc>
          <w:tcPr>
            <w:tcW w:w="720" w:type="dxa"/>
            <w:tcBorders>
              <w:top w:val="single" w:sz="4" w:space="0" w:color="auto"/>
              <w:left w:val="nil"/>
              <w:right w:val="nil"/>
            </w:tcBorders>
            <w:shd w:val="clear" w:color="auto" w:fill="auto"/>
            <w:textDirection w:val="btLr"/>
            <w:vAlign w:val="center"/>
          </w:tcPr>
          <w:p w14:paraId="713CF3D9" w14:textId="77777777" w:rsidR="006D0560" w:rsidRPr="004B3E6A" w:rsidRDefault="006D0560" w:rsidP="00212CA0">
            <w:pPr>
              <w:rPr>
                <w:rFonts w:cs="Times New Roman"/>
                <w:sz w:val="20"/>
                <w:szCs w:val="20"/>
              </w:rPr>
            </w:pPr>
            <w:r>
              <w:rPr>
                <w:rFonts w:cs="Times New Roman"/>
                <w:sz w:val="20"/>
                <w:szCs w:val="20"/>
              </w:rPr>
              <w:t>31-Oct-01</w:t>
            </w:r>
          </w:p>
        </w:tc>
      </w:tr>
      <w:tr w:rsidR="006D0560" w:rsidRPr="004B3E6A" w14:paraId="25DCD33A" w14:textId="77777777" w:rsidTr="00212CA0">
        <w:trPr>
          <w:trHeight w:hRule="exact" w:val="115"/>
        </w:trPr>
        <w:tc>
          <w:tcPr>
            <w:tcW w:w="720" w:type="dxa"/>
            <w:vMerge/>
            <w:tcBorders>
              <w:left w:val="nil"/>
              <w:bottom w:val="single" w:sz="4" w:space="0" w:color="auto"/>
              <w:right w:val="nil"/>
            </w:tcBorders>
            <w:shd w:val="clear" w:color="auto" w:fill="auto"/>
            <w:noWrap/>
            <w:vAlign w:val="bottom"/>
          </w:tcPr>
          <w:p w14:paraId="71F622AC" w14:textId="77777777" w:rsidR="006D0560" w:rsidRPr="004B3E6A" w:rsidRDefault="006D0560" w:rsidP="00212CA0">
            <w:pPr>
              <w:jc w:val="center"/>
              <w:rPr>
                <w:rFonts w:cs="Times New Roman"/>
                <w:sz w:val="20"/>
                <w:szCs w:val="20"/>
              </w:rPr>
            </w:pPr>
          </w:p>
        </w:tc>
        <w:tc>
          <w:tcPr>
            <w:tcW w:w="720" w:type="dxa"/>
            <w:tcBorders>
              <w:left w:val="nil"/>
              <w:bottom w:val="single" w:sz="4" w:space="0" w:color="auto"/>
              <w:right w:val="nil"/>
            </w:tcBorders>
          </w:tcPr>
          <w:p w14:paraId="0A9D0B56" w14:textId="77777777" w:rsidR="006D0560" w:rsidRPr="004B3E6A" w:rsidRDefault="006D0560" w:rsidP="00212CA0">
            <w:pPr>
              <w:rPr>
                <w:rFonts w:cs="Times New Roman"/>
                <w:sz w:val="20"/>
                <w:szCs w:val="20"/>
              </w:rPr>
            </w:pPr>
          </w:p>
        </w:tc>
        <w:tc>
          <w:tcPr>
            <w:tcW w:w="720" w:type="dxa"/>
            <w:tcBorders>
              <w:top w:val="nil"/>
              <w:left w:val="nil"/>
              <w:bottom w:val="single" w:sz="4" w:space="0" w:color="auto"/>
              <w:right w:val="nil"/>
            </w:tcBorders>
            <w:shd w:val="clear" w:color="auto" w:fill="auto"/>
            <w:noWrap/>
            <w:vAlign w:val="bottom"/>
          </w:tcPr>
          <w:p w14:paraId="45C8969E" w14:textId="77777777" w:rsidR="006D0560" w:rsidRPr="004B3E6A" w:rsidRDefault="006D0560" w:rsidP="00212CA0">
            <w:pPr>
              <w:rPr>
                <w:rFonts w:cs="Times New Roman"/>
                <w:sz w:val="20"/>
                <w:szCs w:val="20"/>
              </w:rPr>
            </w:pPr>
          </w:p>
        </w:tc>
        <w:tc>
          <w:tcPr>
            <w:tcW w:w="720" w:type="dxa"/>
            <w:tcBorders>
              <w:top w:val="nil"/>
              <w:left w:val="nil"/>
              <w:bottom w:val="single" w:sz="4" w:space="0" w:color="auto"/>
              <w:right w:val="nil"/>
            </w:tcBorders>
            <w:shd w:val="clear" w:color="auto" w:fill="auto"/>
            <w:noWrap/>
            <w:vAlign w:val="bottom"/>
          </w:tcPr>
          <w:p w14:paraId="3B4703F7" w14:textId="77777777" w:rsidR="006D0560" w:rsidRPr="004B3E6A" w:rsidRDefault="006D0560" w:rsidP="00212CA0">
            <w:pPr>
              <w:rPr>
                <w:rFonts w:cs="Times New Roman"/>
                <w:sz w:val="20"/>
                <w:szCs w:val="20"/>
              </w:rPr>
            </w:pPr>
          </w:p>
        </w:tc>
        <w:tc>
          <w:tcPr>
            <w:tcW w:w="720" w:type="dxa"/>
            <w:tcBorders>
              <w:top w:val="nil"/>
              <w:left w:val="nil"/>
              <w:bottom w:val="single" w:sz="4" w:space="0" w:color="auto"/>
              <w:right w:val="nil"/>
            </w:tcBorders>
            <w:shd w:val="clear" w:color="auto" w:fill="auto"/>
            <w:noWrap/>
            <w:vAlign w:val="bottom"/>
          </w:tcPr>
          <w:p w14:paraId="2E6FE908" w14:textId="77777777" w:rsidR="006D0560" w:rsidRPr="004B3E6A" w:rsidRDefault="006D0560" w:rsidP="00212CA0">
            <w:pPr>
              <w:rPr>
                <w:rFonts w:cs="Times New Roman"/>
                <w:sz w:val="20"/>
                <w:szCs w:val="20"/>
              </w:rPr>
            </w:pPr>
          </w:p>
        </w:tc>
        <w:tc>
          <w:tcPr>
            <w:tcW w:w="720" w:type="dxa"/>
            <w:tcBorders>
              <w:top w:val="nil"/>
              <w:left w:val="nil"/>
              <w:bottom w:val="single" w:sz="4" w:space="0" w:color="auto"/>
              <w:right w:val="nil"/>
            </w:tcBorders>
            <w:shd w:val="clear" w:color="auto" w:fill="auto"/>
            <w:noWrap/>
            <w:vAlign w:val="bottom"/>
          </w:tcPr>
          <w:p w14:paraId="164BAAA1" w14:textId="77777777" w:rsidR="006D0560" w:rsidRPr="004B3E6A" w:rsidRDefault="006D0560" w:rsidP="00212CA0">
            <w:pPr>
              <w:rPr>
                <w:rFonts w:cs="Times New Roman"/>
                <w:sz w:val="20"/>
                <w:szCs w:val="20"/>
              </w:rPr>
            </w:pPr>
          </w:p>
        </w:tc>
        <w:tc>
          <w:tcPr>
            <w:tcW w:w="720" w:type="dxa"/>
            <w:tcBorders>
              <w:top w:val="nil"/>
              <w:left w:val="nil"/>
              <w:bottom w:val="single" w:sz="4" w:space="0" w:color="auto"/>
              <w:right w:val="nil"/>
            </w:tcBorders>
            <w:shd w:val="clear" w:color="auto" w:fill="auto"/>
            <w:noWrap/>
            <w:vAlign w:val="bottom"/>
          </w:tcPr>
          <w:p w14:paraId="6FDDAA58" w14:textId="77777777" w:rsidR="006D0560" w:rsidRPr="004B3E6A" w:rsidRDefault="006D0560" w:rsidP="00212CA0">
            <w:pPr>
              <w:rPr>
                <w:rFonts w:cs="Times New Roman"/>
                <w:sz w:val="20"/>
                <w:szCs w:val="20"/>
              </w:rPr>
            </w:pPr>
          </w:p>
        </w:tc>
      </w:tr>
      <w:tr w:rsidR="006D0560" w:rsidRPr="004B3E6A" w14:paraId="77E0D170" w14:textId="77777777" w:rsidTr="00212CA0">
        <w:trPr>
          <w:trHeight w:hRule="exact" w:val="113"/>
        </w:trPr>
        <w:tc>
          <w:tcPr>
            <w:tcW w:w="720" w:type="dxa"/>
            <w:tcBorders>
              <w:top w:val="nil"/>
              <w:left w:val="nil"/>
              <w:bottom w:val="nil"/>
              <w:right w:val="nil"/>
            </w:tcBorders>
            <w:shd w:val="clear" w:color="auto" w:fill="auto"/>
            <w:noWrap/>
            <w:vAlign w:val="bottom"/>
          </w:tcPr>
          <w:p w14:paraId="23A02938" w14:textId="77777777" w:rsidR="006D0560" w:rsidRPr="004B3E6A" w:rsidRDefault="006D0560" w:rsidP="00212CA0">
            <w:pPr>
              <w:jc w:val="center"/>
              <w:rPr>
                <w:rFonts w:cs="Times New Roman"/>
                <w:b/>
                <w:sz w:val="20"/>
                <w:szCs w:val="20"/>
              </w:rPr>
            </w:pPr>
          </w:p>
        </w:tc>
        <w:tc>
          <w:tcPr>
            <w:tcW w:w="720" w:type="dxa"/>
            <w:tcBorders>
              <w:top w:val="nil"/>
              <w:left w:val="nil"/>
              <w:bottom w:val="nil"/>
              <w:right w:val="nil"/>
            </w:tcBorders>
          </w:tcPr>
          <w:p w14:paraId="525A1851" w14:textId="77777777" w:rsidR="006D0560" w:rsidRPr="004B3E6A" w:rsidRDefault="006D0560" w:rsidP="00212CA0">
            <w:pPr>
              <w:rPr>
                <w:rFonts w:cs="Times New Roman"/>
                <w:sz w:val="20"/>
                <w:szCs w:val="20"/>
              </w:rPr>
            </w:pPr>
          </w:p>
        </w:tc>
        <w:tc>
          <w:tcPr>
            <w:tcW w:w="720" w:type="dxa"/>
            <w:tcBorders>
              <w:top w:val="nil"/>
              <w:left w:val="nil"/>
              <w:bottom w:val="nil"/>
              <w:right w:val="nil"/>
            </w:tcBorders>
            <w:shd w:val="clear" w:color="auto" w:fill="auto"/>
            <w:noWrap/>
            <w:vAlign w:val="bottom"/>
          </w:tcPr>
          <w:p w14:paraId="6563C67F" w14:textId="77777777" w:rsidR="006D0560" w:rsidRPr="004B3E6A" w:rsidRDefault="006D0560" w:rsidP="00212CA0">
            <w:pPr>
              <w:rPr>
                <w:rFonts w:cs="Times New Roman"/>
                <w:sz w:val="20"/>
                <w:szCs w:val="20"/>
              </w:rPr>
            </w:pPr>
          </w:p>
        </w:tc>
        <w:tc>
          <w:tcPr>
            <w:tcW w:w="720" w:type="dxa"/>
            <w:tcBorders>
              <w:top w:val="nil"/>
              <w:left w:val="nil"/>
              <w:bottom w:val="nil"/>
              <w:right w:val="nil"/>
            </w:tcBorders>
            <w:shd w:val="clear" w:color="auto" w:fill="auto"/>
            <w:noWrap/>
            <w:vAlign w:val="bottom"/>
          </w:tcPr>
          <w:p w14:paraId="3FC2E5A1" w14:textId="77777777" w:rsidR="006D0560" w:rsidRPr="004B3E6A" w:rsidRDefault="006D0560" w:rsidP="00212CA0">
            <w:pPr>
              <w:rPr>
                <w:rFonts w:cs="Times New Roman"/>
                <w:sz w:val="20"/>
                <w:szCs w:val="20"/>
              </w:rPr>
            </w:pPr>
          </w:p>
        </w:tc>
        <w:tc>
          <w:tcPr>
            <w:tcW w:w="720" w:type="dxa"/>
            <w:tcBorders>
              <w:top w:val="nil"/>
              <w:left w:val="nil"/>
              <w:bottom w:val="nil"/>
              <w:right w:val="nil"/>
            </w:tcBorders>
            <w:shd w:val="clear" w:color="auto" w:fill="auto"/>
            <w:noWrap/>
            <w:vAlign w:val="bottom"/>
          </w:tcPr>
          <w:p w14:paraId="32F0361E" w14:textId="77777777" w:rsidR="006D0560" w:rsidRPr="004B3E6A" w:rsidRDefault="006D0560" w:rsidP="00212CA0">
            <w:pPr>
              <w:rPr>
                <w:rFonts w:cs="Times New Roman"/>
                <w:sz w:val="20"/>
                <w:szCs w:val="20"/>
              </w:rPr>
            </w:pPr>
          </w:p>
        </w:tc>
        <w:tc>
          <w:tcPr>
            <w:tcW w:w="720" w:type="dxa"/>
            <w:tcBorders>
              <w:top w:val="nil"/>
              <w:left w:val="nil"/>
              <w:bottom w:val="nil"/>
              <w:right w:val="nil"/>
            </w:tcBorders>
            <w:shd w:val="clear" w:color="auto" w:fill="auto"/>
            <w:noWrap/>
            <w:vAlign w:val="bottom"/>
          </w:tcPr>
          <w:p w14:paraId="4458F491" w14:textId="77777777" w:rsidR="006D0560" w:rsidRPr="004B3E6A" w:rsidRDefault="006D0560" w:rsidP="00212CA0">
            <w:pPr>
              <w:rPr>
                <w:rFonts w:cs="Times New Roman"/>
                <w:sz w:val="20"/>
                <w:szCs w:val="20"/>
              </w:rPr>
            </w:pPr>
          </w:p>
        </w:tc>
        <w:tc>
          <w:tcPr>
            <w:tcW w:w="720" w:type="dxa"/>
            <w:tcBorders>
              <w:top w:val="nil"/>
              <w:left w:val="nil"/>
              <w:bottom w:val="nil"/>
              <w:right w:val="nil"/>
            </w:tcBorders>
            <w:shd w:val="clear" w:color="auto" w:fill="auto"/>
            <w:noWrap/>
            <w:vAlign w:val="bottom"/>
          </w:tcPr>
          <w:p w14:paraId="23AB2616" w14:textId="77777777" w:rsidR="006D0560" w:rsidRPr="004B3E6A" w:rsidRDefault="006D0560" w:rsidP="00212CA0">
            <w:pPr>
              <w:rPr>
                <w:rFonts w:cs="Times New Roman"/>
                <w:sz w:val="20"/>
                <w:szCs w:val="20"/>
              </w:rPr>
            </w:pPr>
          </w:p>
        </w:tc>
      </w:tr>
      <w:tr w:rsidR="006D0560" w:rsidRPr="004B3E6A" w14:paraId="001DE08A" w14:textId="77777777" w:rsidTr="00212CA0">
        <w:trPr>
          <w:trHeight w:val="255"/>
        </w:trPr>
        <w:tc>
          <w:tcPr>
            <w:tcW w:w="720" w:type="dxa"/>
            <w:tcBorders>
              <w:top w:val="nil"/>
              <w:left w:val="nil"/>
              <w:bottom w:val="nil"/>
              <w:right w:val="nil"/>
            </w:tcBorders>
            <w:shd w:val="clear" w:color="auto" w:fill="auto"/>
            <w:noWrap/>
            <w:vAlign w:val="bottom"/>
          </w:tcPr>
          <w:p w14:paraId="06CF9F6A" w14:textId="77777777" w:rsidR="006D0560" w:rsidRPr="004B3E6A" w:rsidRDefault="006D0560" w:rsidP="00212CA0">
            <w:pPr>
              <w:jc w:val="center"/>
              <w:rPr>
                <w:rFonts w:cs="Times New Roman"/>
                <w:b/>
                <w:sz w:val="20"/>
                <w:szCs w:val="20"/>
              </w:rPr>
            </w:pPr>
            <w:r>
              <w:rPr>
                <w:rFonts w:ascii="Arial" w:hAnsi="Arial" w:cs="Arial"/>
                <w:b/>
                <w:bCs/>
                <w:sz w:val="20"/>
                <w:szCs w:val="20"/>
              </w:rPr>
              <w:t>0</w:t>
            </w:r>
          </w:p>
        </w:tc>
        <w:tc>
          <w:tcPr>
            <w:tcW w:w="720" w:type="dxa"/>
            <w:tcBorders>
              <w:top w:val="nil"/>
              <w:left w:val="nil"/>
              <w:bottom w:val="nil"/>
              <w:right w:val="nil"/>
            </w:tcBorders>
            <w:shd w:val="clear" w:color="auto" w:fill="auto"/>
            <w:vAlign w:val="bottom"/>
          </w:tcPr>
          <w:p w14:paraId="6623645F" w14:textId="77777777" w:rsidR="006D0560" w:rsidRPr="004B3E6A" w:rsidRDefault="006D0560" w:rsidP="00212CA0">
            <w:pPr>
              <w:jc w:val="center"/>
              <w:rPr>
                <w:rFonts w:cs="Times New Roman"/>
                <w:sz w:val="20"/>
                <w:szCs w:val="20"/>
              </w:rPr>
            </w:pPr>
            <w:r>
              <w:rPr>
                <w:rFonts w:ascii="Arial" w:hAnsi="Arial" w:cs="Arial"/>
                <w:sz w:val="20"/>
                <w:szCs w:val="20"/>
              </w:rPr>
              <w:t>6.2</w:t>
            </w:r>
          </w:p>
        </w:tc>
        <w:tc>
          <w:tcPr>
            <w:tcW w:w="720" w:type="dxa"/>
            <w:tcBorders>
              <w:top w:val="nil"/>
              <w:left w:val="nil"/>
              <w:bottom w:val="nil"/>
              <w:right w:val="nil"/>
            </w:tcBorders>
            <w:shd w:val="clear" w:color="auto" w:fill="auto"/>
            <w:noWrap/>
            <w:vAlign w:val="bottom"/>
          </w:tcPr>
          <w:p w14:paraId="76CE798F" w14:textId="77777777" w:rsidR="006D0560" w:rsidRPr="004B3E6A" w:rsidRDefault="006D0560" w:rsidP="00212CA0">
            <w:pPr>
              <w:jc w:val="center"/>
              <w:rPr>
                <w:rFonts w:cs="Times New Roman"/>
                <w:sz w:val="20"/>
                <w:szCs w:val="20"/>
              </w:rPr>
            </w:pPr>
            <w:r>
              <w:rPr>
                <w:rFonts w:ascii="Arial" w:hAnsi="Arial" w:cs="Arial"/>
                <w:sz w:val="20"/>
                <w:szCs w:val="20"/>
              </w:rPr>
              <w:t>9.7</w:t>
            </w:r>
          </w:p>
        </w:tc>
        <w:tc>
          <w:tcPr>
            <w:tcW w:w="720" w:type="dxa"/>
            <w:tcBorders>
              <w:top w:val="nil"/>
              <w:left w:val="nil"/>
              <w:bottom w:val="nil"/>
              <w:right w:val="nil"/>
            </w:tcBorders>
            <w:shd w:val="clear" w:color="auto" w:fill="auto"/>
            <w:noWrap/>
            <w:vAlign w:val="bottom"/>
          </w:tcPr>
          <w:p w14:paraId="6A1A561D" w14:textId="77777777" w:rsidR="006D0560" w:rsidRPr="004B3E6A" w:rsidRDefault="006D0560" w:rsidP="00212CA0">
            <w:pPr>
              <w:jc w:val="center"/>
              <w:rPr>
                <w:rFonts w:cs="Times New Roman"/>
                <w:sz w:val="20"/>
                <w:szCs w:val="20"/>
              </w:rPr>
            </w:pPr>
            <w:r>
              <w:rPr>
                <w:rFonts w:ascii="Arial" w:hAnsi="Arial" w:cs="Arial"/>
                <w:sz w:val="20"/>
                <w:szCs w:val="20"/>
              </w:rPr>
              <w:t>9.2</w:t>
            </w:r>
          </w:p>
        </w:tc>
        <w:tc>
          <w:tcPr>
            <w:tcW w:w="720" w:type="dxa"/>
            <w:tcBorders>
              <w:top w:val="nil"/>
              <w:left w:val="nil"/>
              <w:bottom w:val="nil"/>
              <w:right w:val="nil"/>
            </w:tcBorders>
            <w:shd w:val="clear" w:color="auto" w:fill="auto"/>
            <w:noWrap/>
            <w:vAlign w:val="bottom"/>
          </w:tcPr>
          <w:p w14:paraId="0F66776C" w14:textId="77777777" w:rsidR="006D0560" w:rsidRPr="004B3E6A" w:rsidRDefault="006D0560" w:rsidP="00212CA0">
            <w:pPr>
              <w:jc w:val="center"/>
              <w:rPr>
                <w:rFonts w:cs="Times New Roman"/>
                <w:sz w:val="20"/>
                <w:szCs w:val="20"/>
              </w:rPr>
            </w:pPr>
            <w:r>
              <w:rPr>
                <w:rFonts w:ascii="Arial" w:hAnsi="Arial" w:cs="Arial"/>
                <w:sz w:val="20"/>
                <w:szCs w:val="20"/>
              </w:rPr>
              <w:t>9.0</w:t>
            </w:r>
          </w:p>
        </w:tc>
        <w:tc>
          <w:tcPr>
            <w:tcW w:w="720" w:type="dxa"/>
            <w:tcBorders>
              <w:top w:val="nil"/>
              <w:left w:val="nil"/>
              <w:bottom w:val="nil"/>
              <w:right w:val="nil"/>
            </w:tcBorders>
            <w:shd w:val="clear" w:color="auto" w:fill="auto"/>
            <w:noWrap/>
            <w:vAlign w:val="bottom"/>
          </w:tcPr>
          <w:p w14:paraId="69001863" w14:textId="77777777" w:rsidR="006D0560" w:rsidRPr="004B3E6A" w:rsidRDefault="006D0560" w:rsidP="00212CA0">
            <w:pPr>
              <w:jc w:val="center"/>
              <w:rPr>
                <w:rFonts w:cs="Times New Roman"/>
                <w:sz w:val="20"/>
                <w:szCs w:val="20"/>
              </w:rPr>
            </w:pPr>
            <w:r>
              <w:rPr>
                <w:rFonts w:ascii="Arial" w:hAnsi="Arial" w:cs="Arial"/>
                <w:sz w:val="20"/>
                <w:szCs w:val="20"/>
              </w:rPr>
              <w:t>9.5</w:t>
            </w:r>
          </w:p>
        </w:tc>
        <w:tc>
          <w:tcPr>
            <w:tcW w:w="720" w:type="dxa"/>
            <w:tcBorders>
              <w:top w:val="nil"/>
              <w:left w:val="nil"/>
              <w:bottom w:val="nil"/>
              <w:right w:val="nil"/>
            </w:tcBorders>
            <w:shd w:val="clear" w:color="auto" w:fill="auto"/>
            <w:noWrap/>
            <w:vAlign w:val="bottom"/>
          </w:tcPr>
          <w:p w14:paraId="43B489F9" w14:textId="77777777" w:rsidR="006D0560" w:rsidRPr="004B3E6A" w:rsidRDefault="006D0560" w:rsidP="00212CA0">
            <w:pPr>
              <w:jc w:val="center"/>
              <w:rPr>
                <w:rFonts w:cs="Times New Roman"/>
                <w:sz w:val="20"/>
                <w:szCs w:val="20"/>
              </w:rPr>
            </w:pPr>
            <w:r>
              <w:rPr>
                <w:rFonts w:ascii="Arial" w:hAnsi="Arial" w:cs="Arial"/>
                <w:sz w:val="20"/>
                <w:szCs w:val="20"/>
              </w:rPr>
              <w:t>9.6</w:t>
            </w:r>
          </w:p>
        </w:tc>
      </w:tr>
      <w:tr w:rsidR="006D0560" w:rsidRPr="004B3E6A" w14:paraId="2842B068" w14:textId="77777777" w:rsidTr="00212CA0">
        <w:trPr>
          <w:trHeight w:val="255"/>
        </w:trPr>
        <w:tc>
          <w:tcPr>
            <w:tcW w:w="720" w:type="dxa"/>
            <w:tcBorders>
              <w:top w:val="nil"/>
              <w:left w:val="nil"/>
              <w:bottom w:val="nil"/>
              <w:right w:val="nil"/>
            </w:tcBorders>
            <w:shd w:val="clear" w:color="auto" w:fill="auto"/>
            <w:noWrap/>
            <w:vAlign w:val="bottom"/>
          </w:tcPr>
          <w:p w14:paraId="153BC1C3" w14:textId="77777777" w:rsidR="006D0560" w:rsidRPr="004B3E6A" w:rsidRDefault="006D0560" w:rsidP="00212CA0">
            <w:pPr>
              <w:jc w:val="center"/>
              <w:rPr>
                <w:rFonts w:cs="Times New Roman"/>
                <w:b/>
                <w:sz w:val="20"/>
                <w:szCs w:val="20"/>
              </w:rPr>
            </w:pPr>
            <w:r>
              <w:rPr>
                <w:rFonts w:ascii="Arial" w:hAnsi="Arial" w:cs="Arial"/>
                <w:b/>
                <w:bCs/>
                <w:sz w:val="20"/>
                <w:szCs w:val="20"/>
              </w:rPr>
              <w:t>2</w:t>
            </w:r>
          </w:p>
        </w:tc>
        <w:tc>
          <w:tcPr>
            <w:tcW w:w="720" w:type="dxa"/>
            <w:tcBorders>
              <w:top w:val="nil"/>
              <w:left w:val="nil"/>
              <w:bottom w:val="nil"/>
              <w:right w:val="nil"/>
            </w:tcBorders>
            <w:shd w:val="clear" w:color="auto" w:fill="auto"/>
            <w:vAlign w:val="bottom"/>
          </w:tcPr>
          <w:p w14:paraId="30850F16" w14:textId="77777777" w:rsidR="006D0560" w:rsidRPr="004B3E6A" w:rsidRDefault="006D0560" w:rsidP="00212CA0">
            <w:pPr>
              <w:jc w:val="center"/>
              <w:rPr>
                <w:rFonts w:cs="Times New Roman"/>
                <w:sz w:val="20"/>
                <w:szCs w:val="20"/>
              </w:rPr>
            </w:pPr>
            <w:r>
              <w:rPr>
                <w:rFonts w:ascii="Arial" w:hAnsi="Arial" w:cs="Arial"/>
                <w:sz w:val="20"/>
                <w:szCs w:val="20"/>
              </w:rPr>
              <w:t>6.5</w:t>
            </w:r>
          </w:p>
        </w:tc>
        <w:tc>
          <w:tcPr>
            <w:tcW w:w="720" w:type="dxa"/>
            <w:tcBorders>
              <w:top w:val="nil"/>
              <w:left w:val="nil"/>
              <w:bottom w:val="nil"/>
              <w:right w:val="nil"/>
            </w:tcBorders>
            <w:shd w:val="clear" w:color="auto" w:fill="auto"/>
            <w:noWrap/>
            <w:vAlign w:val="bottom"/>
          </w:tcPr>
          <w:p w14:paraId="7BA09E81" w14:textId="77777777" w:rsidR="006D0560" w:rsidRPr="004B3E6A" w:rsidRDefault="006D0560" w:rsidP="00212CA0">
            <w:pPr>
              <w:jc w:val="center"/>
              <w:rPr>
                <w:rFonts w:cs="Times New Roman"/>
                <w:sz w:val="20"/>
                <w:szCs w:val="20"/>
              </w:rPr>
            </w:pPr>
            <w:r>
              <w:rPr>
                <w:rFonts w:ascii="Arial" w:hAnsi="Arial" w:cs="Arial"/>
                <w:sz w:val="20"/>
                <w:szCs w:val="20"/>
              </w:rPr>
              <w:t>10.0</w:t>
            </w:r>
          </w:p>
        </w:tc>
        <w:tc>
          <w:tcPr>
            <w:tcW w:w="720" w:type="dxa"/>
            <w:tcBorders>
              <w:top w:val="nil"/>
              <w:left w:val="nil"/>
              <w:bottom w:val="nil"/>
              <w:right w:val="nil"/>
            </w:tcBorders>
            <w:shd w:val="clear" w:color="auto" w:fill="auto"/>
            <w:noWrap/>
            <w:vAlign w:val="bottom"/>
          </w:tcPr>
          <w:p w14:paraId="5BEDB346" w14:textId="77777777" w:rsidR="006D0560" w:rsidRPr="004B3E6A" w:rsidRDefault="006D0560" w:rsidP="00212CA0">
            <w:pPr>
              <w:jc w:val="center"/>
              <w:rPr>
                <w:rFonts w:cs="Times New Roman"/>
                <w:sz w:val="20"/>
                <w:szCs w:val="20"/>
              </w:rPr>
            </w:pPr>
            <w:r>
              <w:rPr>
                <w:rFonts w:ascii="Arial" w:hAnsi="Arial" w:cs="Arial"/>
                <w:sz w:val="20"/>
                <w:szCs w:val="20"/>
              </w:rPr>
              <w:t>9.1</w:t>
            </w:r>
          </w:p>
        </w:tc>
        <w:tc>
          <w:tcPr>
            <w:tcW w:w="720" w:type="dxa"/>
            <w:tcBorders>
              <w:top w:val="nil"/>
              <w:left w:val="nil"/>
              <w:bottom w:val="nil"/>
              <w:right w:val="nil"/>
            </w:tcBorders>
            <w:shd w:val="clear" w:color="auto" w:fill="auto"/>
            <w:noWrap/>
            <w:vAlign w:val="bottom"/>
          </w:tcPr>
          <w:p w14:paraId="49035A5F" w14:textId="77777777" w:rsidR="006D0560" w:rsidRPr="004B3E6A" w:rsidRDefault="006D0560" w:rsidP="00212CA0">
            <w:pPr>
              <w:jc w:val="center"/>
              <w:rPr>
                <w:rFonts w:cs="Times New Roman"/>
                <w:sz w:val="20"/>
                <w:szCs w:val="20"/>
              </w:rPr>
            </w:pPr>
            <w:r>
              <w:rPr>
                <w:rFonts w:ascii="Arial" w:hAnsi="Arial" w:cs="Arial"/>
                <w:sz w:val="20"/>
                <w:szCs w:val="20"/>
              </w:rPr>
              <w:t>9.1</w:t>
            </w:r>
          </w:p>
        </w:tc>
        <w:tc>
          <w:tcPr>
            <w:tcW w:w="720" w:type="dxa"/>
            <w:tcBorders>
              <w:top w:val="nil"/>
              <w:left w:val="nil"/>
              <w:bottom w:val="nil"/>
              <w:right w:val="nil"/>
            </w:tcBorders>
            <w:shd w:val="clear" w:color="auto" w:fill="auto"/>
            <w:noWrap/>
            <w:vAlign w:val="bottom"/>
          </w:tcPr>
          <w:p w14:paraId="20AED577" w14:textId="77777777" w:rsidR="006D0560" w:rsidRPr="004B3E6A" w:rsidRDefault="006D0560" w:rsidP="00212CA0">
            <w:pPr>
              <w:jc w:val="center"/>
              <w:rPr>
                <w:rFonts w:cs="Times New Roman"/>
                <w:sz w:val="20"/>
                <w:szCs w:val="20"/>
              </w:rPr>
            </w:pPr>
            <w:r>
              <w:rPr>
                <w:rFonts w:ascii="Arial" w:hAnsi="Arial" w:cs="Arial"/>
                <w:sz w:val="20"/>
                <w:szCs w:val="20"/>
              </w:rPr>
              <w:t>9.6</w:t>
            </w:r>
          </w:p>
        </w:tc>
        <w:tc>
          <w:tcPr>
            <w:tcW w:w="720" w:type="dxa"/>
            <w:tcBorders>
              <w:top w:val="nil"/>
              <w:left w:val="nil"/>
              <w:bottom w:val="nil"/>
              <w:right w:val="nil"/>
            </w:tcBorders>
            <w:shd w:val="clear" w:color="auto" w:fill="auto"/>
            <w:noWrap/>
            <w:vAlign w:val="bottom"/>
          </w:tcPr>
          <w:p w14:paraId="6E3FFFBC" w14:textId="77777777" w:rsidR="006D0560" w:rsidRPr="004B3E6A" w:rsidRDefault="006D0560" w:rsidP="00212CA0">
            <w:pPr>
              <w:jc w:val="center"/>
              <w:rPr>
                <w:rFonts w:cs="Times New Roman"/>
                <w:sz w:val="20"/>
                <w:szCs w:val="20"/>
              </w:rPr>
            </w:pPr>
            <w:r>
              <w:rPr>
                <w:rFonts w:ascii="Arial" w:hAnsi="Arial" w:cs="Arial"/>
                <w:sz w:val="20"/>
                <w:szCs w:val="20"/>
              </w:rPr>
              <w:t>9.6</w:t>
            </w:r>
          </w:p>
        </w:tc>
      </w:tr>
      <w:tr w:rsidR="006D0560" w:rsidRPr="004B3E6A" w14:paraId="440ABDD3" w14:textId="77777777" w:rsidTr="00212CA0">
        <w:trPr>
          <w:trHeight w:val="255"/>
        </w:trPr>
        <w:tc>
          <w:tcPr>
            <w:tcW w:w="720" w:type="dxa"/>
            <w:tcBorders>
              <w:top w:val="nil"/>
              <w:left w:val="nil"/>
              <w:bottom w:val="nil"/>
              <w:right w:val="nil"/>
            </w:tcBorders>
            <w:shd w:val="clear" w:color="auto" w:fill="auto"/>
            <w:noWrap/>
            <w:vAlign w:val="bottom"/>
          </w:tcPr>
          <w:p w14:paraId="217648D8" w14:textId="77777777" w:rsidR="006D0560" w:rsidRPr="004B3E6A" w:rsidRDefault="006D0560" w:rsidP="00212CA0">
            <w:pPr>
              <w:jc w:val="center"/>
              <w:rPr>
                <w:rFonts w:cs="Times New Roman"/>
                <w:b/>
                <w:sz w:val="20"/>
                <w:szCs w:val="20"/>
              </w:rPr>
            </w:pPr>
            <w:r>
              <w:rPr>
                <w:rFonts w:ascii="Arial" w:hAnsi="Arial" w:cs="Arial"/>
                <w:b/>
                <w:bCs/>
                <w:sz w:val="20"/>
                <w:szCs w:val="20"/>
              </w:rPr>
              <w:t>4</w:t>
            </w:r>
          </w:p>
        </w:tc>
        <w:tc>
          <w:tcPr>
            <w:tcW w:w="720" w:type="dxa"/>
            <w:tcBorders>
              <w:top w:val="nil"/>
              <w:left w:val="nil"/>
              <w:bottom w:val="nil"/>
              <w:right w:val="nil"/>
            </w:tcBorders>
            <w:shd w:val="clear" w:color="auto" w:fill="auto"/>
            <w:vAlign w:val="bottom"/>
          </w:tcPr>
          <w:p w14:paraId="51D54FBF" w14:textId="77777777" w:rsidR="006D0560" w:rsidRPr="004B3E6A" w:rsidRDefault="006D0560" w:rsidP="00212CA0">
            <w:pPr>
              <w:jc w:val="center"/>
              <w:rPr>
                <w:rFonts w:cs="Times New Roman"/>
                <w:sz w:val="20"/>
                <w:szCs w:val="20"/>
              </w:rPr>
            </w:pPr>
            <w:r>
              <w:rPr>
                <w:rFonts w:ascii="Arial" w:hAnsi="Arial" w:cs="Arial"/>
                <w:sz w:val="20"/>
                <w:szCs w:val="20"/>
              </w:rPr>
              <w:t>7.1</w:t>
            </w:r>
          </w:p>
        </w:tc>
        <w:tc>
          <w:tcPr>
            <w:tcW w:w="720" w:type="dxa"/>
            <w:tcBorders>
              <w:top w:val="nil"/>
              <w:left w:val="nil"/>
              <w:bottom w:val="nil"/>
              <w:right w:val="nil"/>
            </w:tcBorders>
            <w:shd w:val="clear" w:color="auto" w:fill="auto"/>
            <w:noWrap/>
            <w:vAlign w:val="bottom"/>
          </w:tcPr>
          <w:p w14:paraId="7F6144F3" w14:textId="77777777" w:rsidR="006D0560" w:rsidRPr="004B3E6A" w:rsidRDefault="006D0560" w:rsidP="00212CA0">
            <w:pPr>
              <w:jc w:val="center"/>
              <w:rPr>
                <w:rFonts w:cs="Times New Roman"/>
                <w:sz w:val="20"/>
                <w:szCs w:val="20"/>
              </w:rPr>
            </w:pPr>
            <w:r>
              <w:rPr>
                <w:rFonts w:ascii="Arial" w:hAnsi="Arial" w:cs="Arial"/>
                <w:sz w:val="20"/>
                <w:szCs w:val="20"/>
              </w:rPr>
              <w:t>10.3</w:t>
            </w:r>
          </w:p>
        </w:tc>
        <w:tc>
          <w:tcPr>
            <w:tcW w:w="720" w:type="dxa"/>
            <w:tcBorders>
              <w:top w:val="nil"/>
              <w:left w:val="nil"/>
              <w:bottom w:val="nil"/>
              <w:right w:val="nil"/>
            </w:tcBorders>
            <w:shd w:val="clear" w:color="auto" w:fill="auto"/>
            <w:noWrap/>
            <w:vAlign w:val="bottom"/>
          </w:tcPr>
          <w:p w14:paraId="519F1410" w14:textId="77777777" w:rsidR="006D0560" w:rsidRPr="004B3E6A" w:rsidRDefault="006D0560" w:rsidP="00212CA0">
            <w:pPr>
              <w:jc w:val="center"/>
              <w:rPr>
                <w:rFonts w:cs="Times New Roman"/>
                <w:sz w:val="20"/>
                <w:szCs w:val="20"/>
              </w:rPr>
            </w:pPr>
            <w:r>
              <w:rPr>
                <w:rFonts w:ascii="Arial" w:hAnsi="Arial" w:cs="Arial"/>
                <w:sz w:val="20"/>
                <w:szCs w:val="20"/>
              </w:rPr>
              <w:t>9.1</w:t>
            </w:r>
          </w:p>
        </w:tc>
        <w:tc>
          <w:tcPr>
            <w:tcW w:w="720" w:type="dxa"/>
            <w:tcBorders>
              <w:top w:val="nil"/>
              <w:left w:val="nil"/>
              <w:bottom w:val="nil"/>
              <w:right w:val="nil"/>
            </w:tcBorders>
            <w:shd w:val="clear" w:color="auto" w:fill="auto"/>
            <w:noWrap/>
            <w:vAlign w:val="bottom"/>
          </w:tcPr>
          <w:p w14:paraId="5ED19855" w14:textId="77777777" w:rsidR="006D0560" w:rsidRPr="004B3E6A" w:rsidRDefault="006D0560" w:rsidP="00212CA0">
            <w:pPr>
              <w:jc w:val="center"/>
              <w:rPr>
                <w:rFonts w:cs="Times New Roman"/>
                <w:sz w:val="20"/>
                <w:szCs w:val="20"/>
              </w:rPr>
            </w:pPr>
            <w:r>
              <w:rPr>
                <w:rFonts w:ascii="Arial" w:hAnsi="Arial" w:cs="Arial"/>
                <w:sz w:val="20"/>
                <w:szCs w:val="20"/>
              </w:rPr>
              <w:t>9.1</w:t>
            </w:r>
          </w:p>
        </w:tc>
        <w:tc>
          <w:tcPr>
            <w:tcW w:w="720" w:type="dxa"/>
            <w:tcBorders>
              <w:top w:val="nil"/>
              <w:left w:val="nil"/>
              <w:bottom w:val="nil"/>
              <w:right w:val="nil"/>
            </w:tcBorders>
            <w:shd w:val="clear" w:color="auto" w:fill="auto"/>
            <w:noWrap/>
            <w:vAlign w:val="bottom"/>
          </w:tcPr>
          <w:p w14:paraId="29CDCBA6" w14:textId="77777777" w:rsidR="006D0560" w:rsidRPr="004B3E6A" w:rsidRDefault="006D0560" w:rsidP="00212CA0">
            <w:pPr>
              <w:jc w:val="center"/>
              <w:rPr>
                <w:rFonts w:cs="Times New Roman"/>
                <w:sz w:val="20"/>
                <w:szCs w:val="20"/>
              </w:rPr>
            </w:pPr>
            <w:r>
              <w:rPr>
                <w:rFonts w:ascii="Arial" w:hAnsi="Arial" w:cs="Arial"/>
                <w:sz w:val="20"/>
                <w:szCs w:val="20"/>
              </w:rPr>
              <w:t>9.9</w:t>
            </w:r>
          </w:p>
        </w:tc>
        <w:tc>
          <w:tcPr>
            <w:tcW w:w="720" w:type="dxa"/>
            <w:tcBorders>
              <w:top w:val="nil"/>
              <w:left w:val="nil"/>
              <w:bottom w:val="nil"/>
              <w:right w:val="nil"/>
            </w:tcBorders>
            <w:shd w:val="clear" w:color="auto" w:fill="auto"/>
            <w:noWrap/>
            <w:vAlign w:val="bottom"/>
          </w:tcPr>
          <w:p w14:paraId="570A5FD1" w14:textId="77777777" w:rsidR="006D0560" w:rsidRPr="004B3E6A" w:rsidRDefault="006D0560" w:rsidP="00212CA0">
            <w:pPr>
              <w:jc w:val="center"/>
              <w:rPr>
                <w:rFonts w:cs="Times New Roman"/>
                <w:sz w:val="20"/>
                <w:szCs w:val="20"/>
              </w:rPr>
            </w:pPr>
            <w:r>
              <w:rPr>
                <w:rFonts w:ascii="Arial" w:hAnsi="Arial" w:cs="Arial"/>
                <w:sz w:val="20"/>
                <w:szCs w:val="20"/>
              </w:rPr>
              <w:t>9.6</w:t>
            </w:r>
          </w:p>
        </w:tc>
      </w:tr>
      <w:tr w:rsidR="006D0560" w:rsidRPr="004B3E6A" w14:paraId="72BCB81A" w14:textId="77777777" w:rsidTr="00212CA0">
        <w:trPr>
          <w:trHeight w:val="255"/>
        </w:trPr>
        <w:tc>
          <w:tcPr>
            <w:tcW w:w="720" w:type="dxa"/>
            <w:tcBorders>
              <w:top w:val="nil"/>
              <w:left w:val="nil"/>
              <w:bottom w:val="nil"/>
              <w:right w:val="nil"/>
            </w:tcBorders>
            <w:shd w:val="clear" w:color="auto" w:fill="auto"/>
            <w:noWrap/>
            <w:vAlign w:val="bottom"/>
          </w:tcPr>
          <w:p w14:paraId="6B212CE1" w14:textId="77777777" w:rsidR="006D0560" w:rsidRPr="004B3E6A" w:rsidRDefault="006D0560" w:rsidP="00212CA0">
            <w:pPr>
              <w:jc w:val="center"/>
              <w:rPr>
                <w:rFonts w:cs="Times New Roman"/>
                <w:b/>
                <w:sz w:val="20"/>
                <w:szCs w:val="20"/>
              </w:rPr>
            </w:pPr>
            <w:r>
              <w:rPr>
                <w:rFonts w:ascii="Arial" w:hAnsi="Arial" w:cs="Arial"/>
                <w:b/>
                <w:bCs/>
                <w:sz w:val="20"/>
                <w:szCs w:val="20"/>
              </w:rPr>
              <w:t>6</w:t>
            </w:r>
          </w:p>
        </w:tc>
        <w:tc>
          <w:tcPr>
            <w:tcW w:w="720" w:type="dxa"/>
            <w:tcBorders>
              <w:top w:val="nil"/>
              <w:left w:val="nil"/>
              <w:bottom w:val="nil"/>
              <w:right w:val="nil"/>
            </w:tcBorders>
            <w:shd w:val="clear" w:color="auto" w:fill="auto"/>
            <w:vAlign w:val="bottom"/>
          </w:tcPr>
          <w:p w14:paraId="72C39CC9" w14:textId="77777777" w:rsidR="006D0560" w:rsidRPr="004B3E6A" w:rsidRDefault="006D0560" w:rsidP="00212CA0">
            <w:pPr>
              <w:jc w:val="center"/>
              <w:rPr>
                <w:rFonts w:cs="Times New Roman"/>
                <w:sz w:val="20"/>
                <w:szCs w:val="20"/>
              </w:rPr>
            </w:pPr>
            <w:r>
              <w:rPr>
                <w:rFonts w:ascii="Arial" w:hAnsi="Arial" w:cs="Arial"/>
                <w:sz w:val="20"/>
                <w:szCs w:val="20"/>
              </w:rPr>
              <w:t>7.3</w:t>
            </w:r>
          </w:p>
        </w:tc>
        <w:tc>
          <w:tcPr>
            <w:tcW w:w="720" w:type="dxa"/>
            <w:tcBorders>
              <w:top w:val="nil"/>
              <w:left w:val="nil"/>
              <w:bottom w:val="nil"/>
              <w:right w:val="nil"/>
            </w:tcBorders>
            <w:shd w:val="clear" w:color="auto" w:fill="auto"/>
            <w:noWrap/>
            <w:vAlign w:val="bottom"/>
          </w:tcPr>
          <w:p w14:paraId="5562BE55" w14:textId="77777777" w:rsidR="006D0560" w:rsidRPr="004B3E6A" w:rsidRDefault="006D0560" w:rsidP="00212CA0">
            <w:pPr>
              <w:jc w:val="center"/>
              <w:rPr>
                <w:rFonts w:cs="Times New Roman"/>
                <w:sz w:val="20"/>
                <w:szCs w:val="20"/>
              </w:rPr>
            </w:pPr>
            <w:r>
              <w:rPr>
                <w:rFonts w:ascii="Arial" w:hAnsi="Arial" w:cs="Arial"/>
                <w:sz w:val="20"/>
                <w:szCs w:val="20"/>
              </w:rPr>
              <w:t>10.4</w:t>
            </w:r>
          </w:p>
        </w:tc>
        <w:tc>
          <w:tcPr>
            <w:tcW w:w="720" w:type="dxa"/>
            <w:tcBorders>
              <w:top w:val="nil"/>
              <w:left w:val="nil"/>
              <w:bottom w:val="nil"/>
              <w:right w:val="nil"/>
            </w:tcBorders>
            <w:shd w:val="clear" w:color="auto" w:fill="auto"/>
            <w:noWrap/>
            <w:vAlign w:val="bottom"/>
          </w:tcPr>
          <w:p w14:paraId="482CB1B3" w14:textId="77777777" w:rsidR="006D0560" w:rsidRPr="004B3E6A" w:rsidRDefault="006D0560" w:rsidP="00212CA0">
            <w:pPr>
              <w:jc w:val="center"/>
              <w:rPr>
                <w:rFonts w:cs="Times New Roman"/>
                <w:sz w:val="20"/>
                <w:szCs w:val="20"/>
              </w:rPr>
            </w:pPr>
            <w:r>
              <w:rPr>
                <w:rFonts w:ascii="Arial" w:hAnsi="Arial" w:cs="Arial"/>
                <w:sz w:val="20"/>
                <w:szCs w:val="20"/>
              </w:rPr>
              <w:t>9.0</w:t>
            </w:r>
          </w:p>
        </w:tc>
        <w:tc>
          <w:tcPr>
            <w:tcW w:w="720" w:type="dxa"/>
            <w:tcBorders>
              <w:top w:val="nil"/>
              <w:left w:val="nil"/>
              <w:bottom w:val="nil"/>
              <w:right w:val="nil"/>
            </w:tcBorders>
            <w:shd w:val="clear" w:color="auto" w:fill="auto"/>
            <w:noWrap/>
            <w:vAlign w:val="bottom"/>
          </w:tcPr>
          <w:p w14:paraId="75A9EC4D" w14:textId="77777777" w:rsidR="006D0560" w:rsidRPr="004B3E6A" w:rsidRDefault="006D0560" w:rsidP="00212CA0">
            <w:pPr>
              <w:jc w:val="center"/>
              <w:rPr>
                <w:rFonts w:cs="Times New Roman"/>
                <w:sz w:val="20"/>
                <w:szCs w:val="20"/>
              </w:rPr>
            </w:pPr>
            <w:r>
              <w:rPr>
                <w:rFonts w:ascii="Arial" w:hAnsi="Arial" w:cs="Arial"/>
                <w:sz w:val="20"/>
                <w:szCs w:val="20"/>
              </w:rPr>
              <w:t>9.2</w:t>
            </w:r>
          </w:p>
        </w:tc>
        <w:tc>
          <w:tcPr>
            <w:tcW w:w="720" w:type="dxa"/>
            <w:tcBorders>
              <w:top w:val="nil"/>
              <w:left w:val="nil"/>
              <w:bottom w:val="nil"/>
              <w:right w:val="nil"/>
            </w:tcBorders>
            <w:shd w:val="clear" w:color="auto" w:fill="auto"/>
            <w:noWrap/>
            <w:vAlign w:val="bottom"/>
          </w:tcPr>
          <w:p w14:paraId="12DB42BB" w14:textId="77777777" w:rsidR="006D0560" w:rsidRPr="004B3E6A" w:rsidRDefault="006D0560" w:rsidP="00212CA0">
            <w:pPr>
              <w:jc w:val="center"/>
              <w:rPr>
                <w:rFonts w:cs="Times New Roman"/>
                <w:sz w:val="20"/>
                <w:szCs w:val="20"/>
              </w:rPr>
            </w:pPr>
            <w:r>
              <w:rPr>
                <w:rFonts w:ascii="Arial" w:hAnsi="Arial" w:cs="Arial"/>
                <w:sz w:val="20"/>
                <w:szCs w:val="20"/>
              </w:rPr>
              <w:t>9.8</w:t>
            </w:r>
          </w:p>
        </w:tc>
        <w:tc>
          <w:tcPr>
            <w:tcW w:w="720" w:type="dxa"/>
            <w:tcBorders>
              <w:top w:val="nil"/>
              <w:left w:val="nil"/>
              <w:bottom w:val="nil"/>
              <w:right w:val="nil"/>
            </w:tcBorders>
            <w:shd w:val="clear" w:color="auto" w:fill="auto"/>
            <w:noWrap/>
            <w:vAlign w:val="bottom"/>
          </w:tcPr>
          <w:p w14:paraId="009BC40C" w14:textId="77777777" w:rsidR="006D0560" w:rsidRPr="004B3E6A" w:rsidRDefault="006D0560" w:rsidP="00212CA0">
            <w:pPr>
              <w:jc w:val="center"/>
              <w:rPr>
                <w:rFonts w:cs="Times New Roman"/>
                <w:sz w:val="20"/>
                <w:szCs w:val="20"/>
              </w:rPr>
            </w:pPr>
            <w:r>
              <w:rPr>
                <w:rFonts w:ascii="Arial" w:hAnsi="Arial" w:cs="Arial"/>
                <w:sz w:val="20"/>
                <w:szCs w:val="20"/>
              </w:rPr>
              <w:t>9.6</w:t>
            </w:r>
          </w:p>
        </w:tc>
      </w:tr>
      <w:tr w:rsidR="006D0560" w:rsidRPr="004B3E6A" w14:paraId="21ACAA86" w14:textId="77777777" w:rsidTr="00212CA0">
        <w:trPr>
          <w:trHeight w:val="255"/>
        </w:trPr>
        <w:tc>
          <w:tcPr>
            <w:tcW w:w="720" w:type="dxa"/>
            <w:tcBorders>
              <w:top w:val="nil"/>
              <w:left w:val="nil"/>
              <w:bottom w:val="nil"/>
              <w:right w:val="nil"/>
            </w:tcBorders>
            <w:shd w:val="clear" w:color="auto" w:fill="auto"/>
            <w:noWrap/>
            <w:vAlign w:val="bottom"/>
          </w:tcPr>
          <w:p w14:paraId="4CEFC30B" w14:textId="77777777" w:rsidR="006D0560" w:rsidRPr="004B3E6A" w:rsidRDefault="006D0560" w:rsidP="00212CA0">
            <w:pPr>
              <w:jc w:val="center"/>
              <w:rPr>
                <w:rFonts w:cs="Times New Roman"/>
                <w:b/>
                <w:sz w:val="20"/>
                <w:szCs w:val="20"/>
              </w:rPr>
            </w:pPr>
            <w:r>
              <w:rPr>
                <w:rFonts w:ascii="Arial" w:hAnsi="Arial" w:cs="Arial"/>
                <w:b/>
                <w:bCs/>
                <w:sz w:val="20"/>
                <w:szCs w:val="20"/>
              </w:rPr>
              <w:t>8</w:t>
            </w:r>
          </w:p>
        </w:tc>
        <w:tc>
          <w:tcPr>
            <w:tcW w:w="720" w:type="dxa"/>
            <w:tcBorders>
              <w:top w:val="nil"/>
              <w:left w:val="nil"/>
              <w:bottom w:val="nil"/>
              <w:right w:val="nil"/>
            </w:tcBorders>
            <w:shd w:val="clear" w:color="auto" w:fill="auto"/>
            <w:vAlign w:val="bottom"/>
          </w:tcPr>
          <w:p w14:paraId="251A5D48" w14:textId="77777777" w:rsidR="006D0560" w:rsidRPr="004B3E6A" w:rsidRDefault="006D0560" w:rsidP="00212CA0">
            <w:pPr>
              <w:jc w:val="center"/>
              <w:rPr>
                <w:rFonts w:cs="Times New Roman"/>
                <w:sz w:val="20"/>
                <w:szCs w:val="20"/>
              </w:rPr>
            </w:pPr>
            <w:r>
              <w:rPr>
                <w:rFonts w:ascii="Arial" w:hAnsi="Arial" w:cs="Arial"/>
                <w:sz w:val="20"/>
                <w:szCs w:val="20"/>
              </w:rPr>
              <w:t>7.6</w:t>
            </w:r>
          </w:p>
        </w:tc>
        <w:tc>
          <w:tcPr>
            <w:tcW w:w="720" w:type="dxa"/>
            <w:tcBorders>
              <w:top w:val="nil"/>
              <w:left w:val="nil"/>
              <w:bottom w:val="nil"/>
              <w:right w:val="nil"/>
            </w:tcBorders>
            <w:shd w:val="clear" w:color="auto" w:fill="auto"/>
            <w:noWrap/>
            <w:vAlign w:val="bottom"/>
          </w:tcPr>
          <w:p w14:paraId="7F79564A" w14:textId="77777777" w:rsidR="006D0560" w:rsidRPr="004B3E6A" w:rsidRDefault="006D0560" w:rsidP="00212CA0">
            <w:pPr>
              <w:jc w:val="center"/>
              <w:rPr>
                <w:rFonts w:cs="Times New Roman"/>
                <w:sz w:val="20"/>
                <w:szCs w:val="20"/>
              </w:rPr>
            </w:pPr>
            <w:r>
              <w:rPr>
                <w:rFonts w:ascii="Arial" w:hAnsi="Arial" w:cs="Arial"/>
                <w:sz w:val="20"/>
                <w:szCs w:val="20"/>
              </w:rPr>
              <w:t>10.5</w:t>
            </w:r>
          </w:p>
        </w:tc>
        <w:tc>
          <w:tcPr>
            <w:tcW w:w="720" w:type="dxa"/>
            <w:tcBorders>
              <w:top w:val="nil"/>
              <w:left w:val="nil"/>
              <w:bottom w:val="nil"/>
              <w:right w:val="nil"/>
            </w:tcBorders>
            <w:shd w:val="clear" w:color="auto" w:fill="auto"/>
            <w:noWrap/>
            <w:vAlign w:val="bottom"/>
          </w:tcPr>
          <w:p w14:paraId="6CF04B7E" w14:textId="77777777" w:rsidR="006D0560" w:rsidRPr="004B3E6A" w:rsidRDefault="006D0560" w:rsidP="00212CA0">
            <w:pPr>
              <w:jc w:val="center"/>
              <w:rPr>
                <w:rFonts w:cs="Times New Roman"/>
                <w:sz w:val="20"/>
                <w:szCs w:val="20"/>
              </w:rPr>
            </w:pPr>
            <w:r>
              <w:rPr>
                <w:rFonts w:ascii="Arial" w:hAnsi="Arial" w:cs="Arial"/>
                <w:sz w:val="20"/>
                <w:szCs w:val="20"/>
              </w:rPr>
              <w:t>9.0</w:t>
            </w:r>
          </w:p>
        </w:tc>
        <w:tc>
          <w:tcPr>
            <w:tcW w:w="720" w:type="dxa"/>
            <w:tcBorders>
              <w:top w:val="nil"/>
              <w:left w:val="nil"/>
              <w:bottom w:val="nil"/>
              <w:right w:val="nil"/>
            </w:tcBorders>
            <w:shd w:val="clear" w:color="auto" w:fill="auto"/>
            <w:noWrap/>
            <w:vAlign w:val="bottom"/>
          </w:tcPr>
          <w:p w14:paraId="598D0F4B" w14:textId="77777777" w:rsidR="006D0560" w:rsidRPr="004B3E6A" w:rsidRDefault="006D0560" w:rsidP="00212CA0">
            <w:pPr>
              <w:jc w:val="center"/>
              <w:rPr>
                <w:rFonts w:cs="Times New Roman"/>
                <w:sz w:val="20"/>
                <w:szCs w:val="20"/>
              </w:rPr>
            </w:pPr>
            <w:r>
              <w:rPr>
                <w:rFonts w:ascii="Arial" w:hAnsi="Arial" w:cs="Arial"/>
                <w:sz w:val="20"/>
                <w:szCs w:val="20"/>
              </w:rPr>
              <w:t>9.3</w:t>
            </w:r>
          </w:p>
        </w:tc>
        <w:tc>
          <w:tcPr>
            <w:tcW w:w="720" w:type="dxa"/>
            <w:tcBorders>
              <w:top w:val="nil"/>
              <w:left w:val="nil"/>
              <w:bottom w:val="nil"/>
              <w:right w:val="nil"/>
            </w:tcBorders>
            <w:shd w:val="clear" w:color="auto" w:fill="auto"/>
            <w:noWrap/>
            <w:vAlign w:val="bottom"/>
          </w:tcPr>
          <w:p w14:paraId="13908717" w14:textId="77777777" w:rsidR="006D0560" w:rsidRPr="004B3E6A" w:rsidRDefault="006D0560" w:rsidP="00212CA0">
            <w:pPr>
              <w:jc w:val="center"/>
              <w:rPr>
                <w:rFonts w:cs="Times New Roman"/>
                <w:sz w:val="20"/>
                <w:szCs w:val="20"/>
              </w:rPr>
            </w:pPr>
            <w:r>
              <w:rPr>
                <w:rFonts w:ascii="Arial" w:hAnsi="Arial" w:cs="Arial"/>
                <w:sz w:val="20"/>
                <w:szCs w:val="20"/>
              </w:rPr>
              <w:t>9.7</w:t>
            </w:r>
          </w:p>
        </w:tc>
        <w:tc>
          <w:tcPr>
            <w:tcW w:w="720" w:type="dxa"/>
            <w:tcBorders>
              <w:top w:val="nil"/>
              <w:left w:val="nil"/>
              <w:bottom w:val="nil"/>
              <w:right w:val="nil"/>
            </w:tcBorders>
            <w:shd w:val="clear" w:color="auto" w:fill="auto"/>
            <w:noWrap/>
            <w:vAlign w:val="bottom"/>
          </w:tcPr>
          <w:p w14:paraId="2A9B44D7" w14:textId="77777777" w:rsidR="006D0560" w:rsidRPr="004B3E6A" w:rsidRDefault="006D0560" w:rsidP="00212CA0">
            <w:pPr>
              <w:jc w:val="center"/>
              <w:rPr>
                <w:rFonts w:cs="Times New Roman"/>
                <w:sz w:val="20"/>
                <w:szCs w:val="20"/>
              </w:rPr>
            </w:pPr>
            <w:r>
              <w:rPr>
                <w:rFonts w:ascii="Arial" w:hAnsi="Arial" w:cs="Arial"/>
                <w:sz w:val="20"/>
                <w:szCs w:val="20"/>
              </w:rPr>
              <w:t>9.6</w:t>
            </w:r>
          </w:p>
        </w:tc>
      </w:tr>
      <w:tr w:rsidR="006D0560" w:rsidRPr="004B3E6A" w14:paraId="756F2A85" w14:textId="77777777" w:rsidTr="00212CA0">
        <w:trPr>
          <w:trHeight w:val="255"/>
        </w:trPr>
        <w:tc>
          <w:tcPr>
            <w:tcW w:w="720" w:type="dxa"/>
            <w:tcBorders>
              <w:top w:val="nil"/>
              <w:left w:val="nil"/>
              <w:bottom w:val="nil"/>
              <w:right w:val="nil"/>
            </w:tcBorders>
            <w:shd w:val="clear" w:color="auto" w:fill="auto"/>
            <w:noWrap/>
            <w:vAlign w:val="bottom"/>
          </w:tcPr>
          <w:p w14:paraId="781695EB" w14:textId="77777777" w:rsidR="006D0560" w:rsidRPr="004B3E6A" w:rsidRDefault="006D0560" w:rsidP="00212CA0">
            <w:pPr>
              <w:jc w:val="center"/>
              <w:rPr>
                <w:rFonts w:cs="Times New Roman"/>
                <w:b/>
                <w:sz w:val="20"/>
                <w:szCs w:val="20"/>
              </w:rPr>
            </w:pPr>
            <w:r>
              <w:rPr>
                <w:rFonts w:ascii="Arial" w:hAnsi="Arial" w:cs="Arial"/>
                <w:b/>
                <w:bCs/>
                <w:sz w:val="20"/>
                <w:szCs w:val="20"/>
              </w:rPr>
              <w:t>10</w:t>
            </w:r>
          </w:p>
        </w:tc>
        <w:tc>
          <w:tcPr>
            <w:tcW w:w="720" w:type="dxa"/>
            <w:tcBorders>
              <w:top w:val="nil"/>
              <w:left w:val="nil"/>
              <w:bottom w:val="nil"/>
              <w:right w:val="nil"/>
            </w:tcBorders>
            <w:shd w:val="clear" w:color="auto" w:fill="auto"/>
            <w:vAlign w:val="bottom"/>
          </w:tcPr>
          <w:p w14:paraId="15823DE7" w14:textId="77777777" w:rsidR="006D0560" w:rsidRPr="004B3E6A" w:rsidRDefault="006D0560" w:rsidP="00212CA0">
            <w:pPr>
              <w:jc w:val="center"/>
              <w:rPr>
                <w:rFonts w:cs="Times New Roman"/>
                <w:sz w:val="20"/>
                <w:szCs w:val="20"/>
              </w:rPr>
            </w:pPr>
            <w:r>
              <w:rPr>
                <w:rFonts w:ascii="Arial" w:hAnsi="Arial" w:cs="Arial"/>
                <w:sz w:val="20"/>
                <w:szCs w:val="20"/>
              </w:rPr>
              <w:t>7.8</w:t>
            </w:r>
          </w:p>
        </w:tc>
        <w:tc>
          <w:tcPr>
            <w:tcW w:w="720" w:type="dxa"/>
            <w:tcBorders>
              <w:top w:val="nil"/>
              <w:left w:val="nil"/>
              <w:bottom w:val="nil"/>
              <w:right w:val="nil"/>
            </w:tcBorders>
            <w:shd w:val="clear" w:color="auto" w:fill="auto"/>
            <w:noWrap/>
            <w:vAlign w:val="bottom"/>
          </w:tcPr>
          <w:p w14:paraId="408D7F30" w14:textId="77777777" w:rsidR="006D0560" w:rsidRPr="004B3E6A" w:rsidRDefault="006D0560" w:rsidP="00212CA0">
            <w:pPr>
              <w:jc w:val="center"/>
              <w:rPr>
                <w:rFonts w:cs="Times New Roman"/>
                <w:sz w:val="20"/>
                <w:szCs w:val="20"/>
              </w:rPr>
            </w:pPr>
            <w:r>
              <w:rPr>
                <w:rFonts w:ascii="Arial" w:hAnsi="Arial" w:cs="Arial"/>
                <w:sz w:val="20"/>
                <w:szCs w:val="20"/>
              </w:rPr>
              <w:t>10.4</w:t>
            </w:r>
          </w:p>
        </w:tc>
        <w:tc>
          <w:tcPr>
            <w:tcW w:w="720" w:type="dxa"/>
            <w:tcBorders>
              <w:top w:val="nil"/>
              <w:left w:val="nil"/>
              <w:bottom w:val="nil"/>
              <w:right w:val="nil"/>
            </w:tcBorders>
            <w:shd w:val="clear" w:color="auto" w:fill="auto"/>
            <w:noWrap/>
            <w:vAlign w:val="bottom"/>
          </w:tcPr>
          <w:p w14:paraId="0F553E17" w14:textId="77777777" w:rsidR="006D0560" w:rsidRPr="004B3E6A" w:rsidRDefault="006D0560" w:rsidP="00212CA0">
            <w:pPr>
              <w:jc w:val="center"/>
              <w:rPr>
                <w:rFonts w:cs="Times New Roman"/>
                <w:sz w:val="20"/>
                <w:szCs w:val="20"/>
              </w:rPr>
            </w:pPr>
            <w:r>
              <w:rPr>
                <w:rFonts w:ascii="Arial" w:hAnsi="Arial" w:cs="Arial"/>
                <w:sz w:val="20"/>
                <w:szCs w:val="20"/>
              </w:rPr>
              <w:t>8.8</w:t>
            </w:r>
          </w:p>
        </w:tc>
        <w:tc>
          <w:tcPr>
            <w:tcW w:w="720" w:type="dxa"/>
            <w:tcBorders>
              <w:top w:val="nil"/>
              <w:left w:val="nil"/>
              <w:bottom w:val="nil"/>
              <w:right w:val="nil"/>
            </w:tcBorders>
            <w:shd w:val="clear" w:color="auto" w:fill="auto"/>
            <w:noWrap/>
            <w:vAlign w:val="bottom"/>
          </w:tcPr>
          <w:p w14:paraId="543BB02D" w14:textId="77777777" w:rsidR="006D0560" w:rsidRPr="004B3E6A" w:rsidRDefault="006D0560" w:rsidP="00212CA0">
            <w:pPr>
              <w:jc w:val="center"/>
              <w:rPr>
                <w:rFonts w:cs="Times New Roman"/>
                <w:sz w:val="20"/>
                <w:szCs w:val="20"/>
              </w:rPr>
            </w:pPr>
            <w:r>
              <w:rPr>
                <w:rFonts w:ascii="Arial" w:hAnsi="Arial" w:cs="Arial"/>
                <w:sz w:val="20"/>
                <w:szCs w:val="20"/>
              </w:rPr>
              <w:t>9.2</w:t>
            </w:r>
          </w:p>
        </w:tc>
        <w:tc>
          <w:tcPr>
            <w:tcW w:w="720" w:type="dxa"/>
            <w:tcBorders>
              <w:top w:val="nil"/>
              <w:left w:val="nil"/>
              <w:bottom w:val="nil"/>
              <w:right w:val="nil"/>
            </w:tcBorders>
            <w:shd w:val="clear" w:color="auto" w:fill="auto"/>
            <w:noWrap/>
            <w:vAlign w:val="bottom"/>
          </w:tcPr>
          <w:p w14:paraId="10E2948E" w14:textId="77777777" w:rsidR="006D0560" w:rsidRPr="004B3E6A" w:rsidRDefault="006D0560" w:rsidP="00212CA0">
            <w:pPr>
              <w:jc w:val="center"/>
              <w:rPr>
                <w:rFonts w:cs="Times New Roman"/>
                <w:sz w:val="20"/>
                <w:szCs w:val="20"/>
              </w:rPr>
            </w:pPr>
            <w:r>
              <w:rPr>
                <w:rFonts w:ascii="Arial" w:hAnsi="Arial" w:cs="Arial"/>
                <w:sz w:val="20"/>
                <w:szCs w:val="20"/>
              </w:rPr>
              <w:t>9.7</w:t>
            </w:r>
          </w:p>
        </w:tc>
        <w:tc>
          <w:tcPr>
            <w:tcW w:w="720" w:type="dxa"/>
            <w:tcBorders>
              <w:top w:val="nil"/>
              <w:left w:val="nil"/>
              <w:bottom w:val="nil"/>
              <w:right w:val="nil"/>
            </w:tcBorders>
            <w:shd w:val="clear" w:color="auto" w:fill="auto"/>
            <w:noWrap/>
            <w:vAlign w:val="bottom"/>
          </w:tcPr>
          <w:p w14:paraId="5F69B5C5" w14:textId="77777777" w:rsidR="006D0560" w:rsidRPr="004B3E6A" w:rsidRDefault="006D0560" w:rsidP="00212CA0">
            <w:pPr>
              <w:jc w:val="center"/>
              <w:rPr>
                <w:rFonts w:cs="Times New Roman"/>
                <w:sz w:val="20"/>
                <w:szCs w:val="20"/>
              </w:rPr>
            </w:pPr>
            <w:r>
              <w:rPr>
                <w:rFonts w:ascii="Arial" w:hAnsi="Arial" w:cs="Arial"/>
                <w:sz w:val="20"/>
                <w:szCs w:val="20"/>
              </w:rPr>
              <w:t>9.6</w:t>
            </w:r>
          </w:p>
        </w:tc>
      </w:tr>
      <w:tr w:rsidR="006D0560" w:rsidRPr="004B3E6A" w14:paraId="3C7FD4B1" w14:textId="77777777" w:rsidTr="00212CA0">
        <w:trPr>
          <w:trHeight w:val="255"/>
        </w:trPr>
        <w:tc>
          <w:tcPr>
            <w:tcW w:w="720" w:type="dxa"/>
            <w:tcBorders>
              <w:top w:val="nil"/>
              <w:left w:val="nil"/>
              <w:bottom w:val="nil"/>
              <w:right w:val="nil"/>
            </w:tcBorders>
            <w:shd w:val="clear" w:color="auto" w:fill="auto"/>
            <w:noWrap/>
            <w:vAlign w:val="bottom"/>
          </w:tcPr>
          <w:p w14:paraId="44BF15FF" w14:textId="77777777" w:rsidR="006D0560" w:rsidRPr="004B3E6A" w:rsidRDefault="006D0560" w:rsidP="00212CA0">
            <w:pPr>
              <w:jc w:val="center"/>
              <w:rPr>
                <w:rFonts w:cs="Times New Roman"/>
                <w:b/>
                <w:sz w:val="20"/>
                <w:szCs w:val="20"/>
              </w:rPr>
            </w:pPr>
            <w:r>
              <w:rPr>
                <w:rFonts w:ascii="Arial" w:hAnsi="Arial" w:cs="Arial"/>
                <w:b/>
                <w:bCs/>
                <w:sz w:val="20"/>
                <w:szCs w:val="20"/>
              </w:rPr>
              <w:t>12</w:t>
            </w:r>
          </w:p>
        </w:tc>
        <w:tc>
          <w:tcPr>
            <w:tcW w:w="720" w:type="dxa"/>
            <w:tcBorders>
              <w:top w:val="nil"/>
              <w:left w:val="nil"/>
              <w:bottom w:val="nil"/>
              <w:right w:val="nil"/>
            </w:tcBorders>
            <w:shd w:val="clear" w:color="auto" w:fill="auto"/>
            <w:vAlign w:val="bottom"/>
          </w:tcPr>
          <w:p w14:paraId="71BB9DD8" w14:textId="77777777" w:rsidR="006D0560" w:rsidRPr="004B3E6A" w:rsidRDefault="006D0560" w:rsidP="00212CA0">
            <w:pPr>
              <w:jc w:val="center"/>
              <w:rPr>
                <w:rFonts w:cs="Times New Roman"/>
                <w:sz w:val="20"/>
                <w:szCs w:val="20"/>
              </w:rPr>
            </w:pPr>
            <w:r>
              <w:rPr>
                <w:rFonts w:ascii="Arial" w:hAnsi="Arial" w:cs="Arial"/>
                <w:sz w:val="20"/>
                <w:szCs w:val="20"/>
              </w:rPr>
              <w:t>7.9</w:t>
            </w:r>
          </w:p>
        </w:tc>
        <w:tc>
          <w:tcPr>
            <w:tcW w:w="720" w:type="dxa"/>
            <w:tcBorders>
              <w:top w:val="nil"/>
              <w:left w:val="nil"/>
              <w:bottom w:val="nil"/>
              <w:right w:val="nil"/>
            </w:tcBorders>
            <w:shd w:val="clear" w:color="auto" w:fill="auto"/>
            <w:noWrap/>
            <w:vAlign w:val="bottom"/>
          </w:tcPr>
          <w:p w14:paraId="45A348E0" w14:textId="77777777" w:rsidR="006D0560" w:rsidRPr="004B3E6A" w:rsidRDefault="006D0560" w:rsidP="00212CA0">
            <w:pPr>
              <w:jc w:val="center"/>
              <w:rPr>
                <w:rFonts w:cs="Times New Roman"/>
                <w:sz w:val="20"/>
                <w:szCs w:val="20"/>
              </w:rPr>
            </w:pPr>
            <w:r>
              <w:rPr>
                <w:rFonts w:ascii="Arial" w:hAnsi="Arial" w:cs="Arial"/>
                <w:sz w:val="20"/>
                <w:szCs w:val="20"/>
              </w:rPr>
              <w:t>10.4</w:t>
            </w:r>
          </w:p>
        </w:tc>
        <w:tc>
          <w:tcPr>
            <w:tcW w:w="720" w:type="dxa"/>
            <w:tcBorders>
              <w:top w:val="nil"/>
              <w:left w:val="nil"/>
              <w:bottom w:val="nil"/>
              <w:right w:val="nil"/>
            </w:tcBorders>
            <w:shd w:val="clear" w:color="auto" w:fill="auto"/>
            <w:noWrap/>
            <w:vAlign w:val="bottom"/>
          </w:tcPr>
          <w:p w14:paraId="242F9850" w14:textId="77777777" w:rsidR="006D0560" w:rsidRPr="004B3E6A" w:rsidRDefault="006D0560" w:rsidP="00212CA0">
            <w:pPr>
              <w:jc w:val="center"/>
              <w:rPr>
                <w:rFonts w:cs="Times New Roman"/>
                <w:sz w:val="20"/>
                <w:szCs w:val="20"/>
              </w:rPr>
            </w:pPr>
            <w:r>
              <w:rPr>
                <w:rFonts w:ascii="Arial" w:hAnsi="Arial" w:cs="Arial"/>
                <w:sz w:val="20"/>
                <w:szCs w:val="20"/>
              </w:rPr>
              <w:t>8.6</w:t>
            </w:r>
          </w:p>
        </w:tc>
        <w:tc>
          <w:tcPr>
            <w:tcW w:w="720" w:type="dxa"/>
            <w:tcBorders>
              <w:top w:val="nil"/>
              <w:left w:val="nil"/>
              <w:bottom w:val="nil"/>
              <w:right w:val="nil"/>
            </w:tcBorders>
            <w:shd w:val="clear" w:color="auto" w:fill="auto"/>
            <w:noWrap/>
            <w:vAlign w:val="bottom"/>
          </w:tcPr>
          <w:p w14:paraId="50F2EDDC" w14:textId="77777777" w:rsidR="006D0560" w:rsidRPr="004B3E6A" w:rsidRDefault="006D0560" w:rsidP="00212CA0">
            <w:pPr>
              <w:jc w:val="center"/>
              <w:rPr>
                <w:rFonts w:cs="Times New Roman"/>
                <w:sz w:val="20"/>
                <w:szCs w:val="20"/>
              </w:rPr>
            </w:pPr>
            <w:r>
              <w:rPr>
                <w:rFonts w:ascii="Arial" w:hAnsi="Arial" w:cs="Arial"/>
                <w:sz w:val="20"/>
                <w:szCs w:val="20"/>
              </w:rPr>
              <w:t>9.0</w:t>
            </w:r>
          </w:p>
        </w:tc>
        <w:tc>
          <w:tcPr>
            <w:tcW w:w="720" w:type="dxa"/>
            <w:tcBorders>
              <w:top w:val="nil"/>
              <w:left w:val="nil"/>
              <w:bottom w:val="nil"/>
              <w:right w:val="nil"/>
            </w:tcBorders>
            <w:shd w:val="clear" w:color="auto" w:fill="auto"/>
            <w:noWrap/>
            <w:vAlign w:val="bottom"/>
          </w:tcPr>
          <w:p w14:paraId="129BDEA0" w14:textId="77777777" w:rsidR="006D0560" w:rsidRPr="004B3E6A" w:rsidRDefault="006D0560" w:rsidP="00212CA0">
            <w:pPr>
              <w:jc w:val="center"/>
              <w:rPr>
                <w:rFonts w:cs="Times New Roman"/>
                <w:sz w:val="20"/>
                <w:szCs w:val="20"/>
              </w:rPr>
            </w:pPr>
            <w:r>
              <w:rPr>
                <w:rFonts w:ascii="Arial" w:hAnsi="Arial" w:cs="Arial"/>
                <w:sz w:val="20"/>
                <w:szCs w:val="20"/>
              </w:rPr>
              <w:t>9.6</w:t>
            </w:r>
          </w:p>
        </w:tc>
        <w:tc>
          <w:tcPr>
            <w:tcW w:w="720" w:type="dxa"/>
            <w:tcBorders>
              <w:top w:val="nil"/>
              <w:left w:val="nil"/>
              <w:bottom w:val="nil"/>
              <w:right w:val="nil"/>
            </w:tcBorders>
            <w:shd w:val="clear" w:color="auto" w:fill="auto"/>
            <w:noWrap/>
            <w:vAlign w:val="bottom"/>
          </w:tcPr>
          <w:p w14:paraId="00B86177" w14:textId="77777777" w:rsidR="006D0560" w:rsidRPr="004B3E6A" w:rsidRDefault="006D0560" w:rsidP="00212CA0">
            <w:pPr>
              <w:jc w:val="center"/>
              <w:rPr>
                <w:rFonts w:cs="Times New Roman"/>
                <w:sz w:val="20"/>
                <w:szCs w:val="20"/>
              </w:rPr>
            </w:pPr>
            <w:r>
              <w:rPr>
                <w:rFonts w:ascii="Arial" w:hAnsi="Arial" w:cs="Arial"/>
                <w:sz w:val="20"/>
                <w:szCs w:val="20"/>
              </w:rPr>
              <w:t>9.6</w:t>
            </w:r>
          </w:p>
        </w:tc>
      </w:tr>
      <w:tr w:rsidR="006D0560" w:rsidRPr="004B3E6A" w14:paraId="081E3288" w14:textId="77777777" w:rsidTr="00212CA0">
        <w:trPr>
          <w:trHeight w:val="255"/>
        </w:trPr>
        <w:tc>
          <w:tcPr>
            <w:tcW w:w="720" w:type="dxa"/>
            <w:tcBorders>
              <w:top w:val="nil"/>
              <w:left w:val="nil"/>
              <w:bottom w:val="nil"/>
              <w:right w:val="nil"/>
            </w:tcBorders>
            <w:shd w:val="clear" w:color="auto" w:fill="auto"/>
            <w:noWrap/>
            <w:vAlign w:val="bottom"/>
          </w:tcPr>
          <w:p w14:paraId="0F0F6891" w14:textId="77777777" w:rsidR="006D0560" w:rsidRPr="004B3E6A" w:rsidRDefault="006D0560" w:rsidP="00212CA0">
            <w:pPr>
              <w:jc w:val="center"/>
              <w:rPr>
                <w:rFonts w:cs="Times New Roman"/>
                <w:b/>
                <w:sz w:val="20"/>
                <w:szCs w:val="20"/>
              </w:rPr>
            </w:pPr>
            <w:r>
              <w:rPr>
                <w:rFonts w:ascii="Arial" w:hAnsi="Arial" w:cs="Arial"/>
                <w:b/>
                <w:bCs/>
                <w:sz w:val="20"/>
                <w:szCs w:val="20"/>
              </w:rPr>
              <w:t>14</w:t>
            </w:r>
          </w:p>
        </w:tc>
        <w:tc>
          <w:tcPr>
            <w:tcW w:w="720" w:type="dxa"/>
            <w:tcBorders>
              <w:top w:val="nil"/>
              <w:left w:val="nil"/>
              <w:bottom w:val="nil"/>
              <w:right w:val="nil"/>
            </w:tcBorders>
            <w:shd w:val="clear" w:color="auto" w:fill="auto"/>
            <w:vAlign w:val="bottom"/>
          </w:tcPr>
          <w:p w14:paraId="5D2B2E95" w14:textId="77777777" w:rsidR="006D0560" w:rsidRPr="004B3E6A" w:rsidRDefault="006D0560" w:rsidP="00212CA0">
            <w:pPr>
              <w:jc w:val="center"/>
              <w:rPr>
                <w:rFonts w:cs="Times New Roman"/>
                <w:sz w:val="20"/>
                <w:szCs w:val="20"/>
              </w:rPr>
            </w:pPr>
            <w:r>
              <w:rPr>
                <w:rFonts w:ascii="Arial" w:hAnsi="Arial" w:cs="Arial"/>
                <w:sz w:val="20"/>
                <w:szCs w:val="20"/>
              </w:rPr>
              <w:t>8.0</w:t>
            </w:r>
          </w:p>
        </w:tc>
        <w:tc>
          <w:tcPr>
            <w:tcW w:w="720" w:type="dxa"/>
            <w:tcBorders>
              <w:top w:val="nil"/>
              <w:left w:val="nil"/>
              <w:bottom w:val="nil"/>
              <w:right w:val="nil"/>
            </w:tcBorders>
            <w:shd w:val="clear" w:color="auto" w:fill="auto"/>
            <w:noWrap/>
            <w:vAlign w:val="bottom"/>
          </w:tcPr>
          <w:p w14:paraId="5CA6F4E6" w14:textId="77777777" w:rsidR="006D0560" w:rsidRPr="004B3E6A" w:rsidRDefault="006D0560" w:rsidP="00212CA0">
            <w:pPr>
              <w:jc w:val="center"/>
              <w:rPr>
                <w:rFonts w:cs="Times New Roman"/>
                <w:sz w:val="20"/>
                <w:szCs w:val="20"/>
              </w:rPr>
            </w:pPr>
            <w:r>
              <w:rPr>
                <w:rFonts w:ascii="Arial" w:hAnsi="Arial" w:cs="Arial"/>
                <w:sz w:val="20"/>
                <w:szCs w:val="20"/>
              </w:rPr>
              <w:t>10.2</w:t>
            </w:r>
          </w:p>
        </w:tc>
        <w:tc>
          <w:tcPr>
            <w:tcW w:w="720" w:type="dxa"/>
            <w:tcBorders>
              <w:top w:val="nil"/>
              <w:left w:val="nil"/>
              <w:bottom w:val="nil"/>
              <w:right w:val="nil"/>
            </w:tcBorders>
            <w:shd w:val="clear" w:color="auto" w:fill="auto"/>
            <w:noWrap/>
            <w:vAlign w:val="bottom"/>
          </w:tcPr>
          <w:p w14:paraId="0C0E158B" w14:textId="77777777" w:rsidR="006D0560" w:rsidRPr="004B3E6A" w:rsidRDefault="006D0560" w:rsidP="00212CA0">
            <w:pPr>
              <w:jc w:val="center"/>
              <w:rPr>
                <w:rFonts w:cs="Times New Roman"/>
                <w:sz w:val="20"/>
                <w:szCs w:val="20"/>
              </w:rPr>
            </w:pPr>
            <w:r>
              <w:rPr>
                <w:rFonts w:ascii="Arial" w:hAnsi="Arial" w:cs="Arial"/>
                <w:sz w:val="20"/>
                <w:szCs w:val="20"/>
              </w:rPr>
              <w:t>8.3</w:t>
            </w:r>
          </w:p>
        </w:tc>
        <w:tc>
          <w:tcPr>
            <w:tcW w:w="720" w:type="dxa"/>
            <w:tcBorders>
              <w:top w:val="nil"/>
              <w:left w:val="nil"/>
              <w:bottom w:val="nil"/>
              <w:right w:val="nil"/>
            </w:tcBorders>
            <w:shd w:val="clear" w:color="auto" w:fill="auto"/>
            <w:noWrap/>
            <w:vAlign w:val="bottom"/>
          </w:tcPr>
          <w:p w14:paraId="135D1DE3" w14:textId="77777777" w:rsidR="006D0560" w:rsidRPr="004B3E6A" w:rsidRDefault="006D0560" w:rsidP="00212CA0">
            <w:pPr>
              <w:jc w:val="center"/>
              <w:rPr>
                <w:rFonts w:cs="Times New Roman"/>
                <w:sz w:val="20"/>
                <w:szCs w:val="20"/>
              </w:rPr>
            </w:pPr>
            <w:r>
              <w:rPr>
                <w:rFonts w:ascii="Arial" w:hAnsi="Arial" w:cs="Arial"/>
                <w:sz w:val="20"/>
                <w:szCs w:val="20"/>
              </w:rPr>
              <w:t>6.8</w:t>
            </w:r>
          </w:p>
        </w:tc>
        <w:tc>
          <w:tcPr>
            <w:tcW w:w="720" w:type="dxa"/>
            <w:tcBorders>
              <w:top w:val="nil"/>
              <w:left w:val="nil"/>
              <w:bottom w:val="nil"/>
              <w:right w:val="nil"/>
            </w:tcBorders>
            <w:shd w:val="clear" w:color="auto" w:fill="auto"/>
            <w:noWrap/>
            <w:vAlign w:val="bottom"/>
          </w:tcPr>
          <w:p w14:paraId="76503D44" w14:textId="77777777" w:rsidR="006D0560" w:rsidRPr="004B3E6A" w:rsidRDefault="006D0560" w:rsidP="00212CA0">
            <w:pPr>
              <w:jc w:val="center"/>
              <w:rPr>
                <w:rFonts w:cs="Times New Roman"/>
                <w:sz w:val="20"/>
                <w:szCs w:val="20"/>
              </w:rPr>
            </w:pPr>
            <w:r>
              <w:rPr>
                <w:rFonts w:ascii="Arial" w:hAnsi="Arial" w:cs="Arial"/>
                <w:sz w:val="20"/>
                <w:szCs w:val="20"/>
              </w:rPr>
              <w:t>9.4</w:t>
            </w:r>
          </w:p>
        </w:tc>
        <w:tc>
          <w:tcPr>
            <w:tcW w:w="720" w:type="dxa"/>
            <w:tcBorders>
              <w:top w:val="nil"/>
              <w:left w:val="nil"/>
              <w:bottom w:val="nil"/>
              <w:right w:val="nil"/>
            </w:tcBorders>
            <w:shd w:val="clear" w:color="auto" w:fill="auto"/>
            <w:noWrap/>
            <w:vAlign w:val="bottom"/>
          </w:tcPr>
          <w:p w14:paraId="7F4B558E" w14:textId="77777777" w:rsidR="006D0560" w:rsidRPr="004B3E6A" w:rsidRDefault="006D0560" w:rsidP="00212CA0">
            <w:pPr>
              <w:jc w:val="center"/>
              <w:rPr>
                <w:rFonts w:cs="Times New Roman"/>
                <w:sz w:val="20"/>
                <w:szCs w:val="20"/>
              </w:rPr>
            </w:pPr>
            <w:r>
              <w:rPr>
                <w:rFonts w:ascii="Arial" w:hAnsi="Arial" w:cs="Arial"/>
                <w:sz w:val="20"/>
                <w:szCs w:val="20"/>
              </w:rPr>
              <w:t>9.6</w:t>
            </w:r>
          </w:p>
        </w:tc>
      </w:tr>
      <w:tr w:rsidR="006D0560" w:rsidRPr="004B3E6A" w14:paraId="49E33A1B" w14:textId="77777777" w:rsidTr="00212CA0">
        <w:trPr>
          <w:trHeight w:val="255"/>
        </w:trPr>
        <w:tc>
          <w:tcPr>
            <w:tcW w:w="720" w:type="dxa"/>
            <w:tcBorders>
              <w:top w:val="nil"/>
              <w:left w:val="nil"/>
              <w:bottom w:val="nil"/>
              <w:right w:val="nil"/>
            </w:tcBorders>
            <w:shd w:val="clear" w:color="auto" w:fill="auto"/>
            <w:noWrap/>
            <w:vAlign w:val="bottom"/>
          </w:tcPr>
          <w:p w14:paraId="09854E52" w14:textId="77777777" w:rsidR="006D0560" w:rsidRPr="004B3E6A" w:rsidRDefault="006D0560" w:rsidP="00212CA0">
            <w:pPr>
              <w:jc w:val="center"/>
              <w:rPr>
                <w:rFonts w:cs="Times New Roman"/>
                <w:b/>
                <w:sz w:val="20"/>
                <w:szCs w:val="20"/>
              </w:rPr>
            </w:pPr>
            <w:r>
              <w:rPr>
                <w:rFonts w:ascii="Arial" w:hAnsi="Arial" w:cs="Arial"/>
                <w:b/>
                <w:bCs/>
                <w:sz w:val="20"/>
                <w:szCs w:val="20"/>
              </w:rPr>
              <w:t>16</w:t>
            </w:r>
          </w:p>
        </w:tc>
        <w:tc>
          <w:tcPr>
            <w:tcW w:w="720" w:type="dxa"/>
            <w:tcBorders>
              <w:top w:val="nil"/>
              <w:left w:val="nil"/>
              <w:bottom w:val="nil"/>
              <w:right w:val="nil"/>
            </w:tcBorders>
            <w:shd w:val="clear" w:color="auto" w:fill="auto"/>
            <w:vAlign w:val="bottom"/>
          </w:tcPr>
          <w:p w14:paraId="5A1A5B22" w14:textId="77777777" w:rsidR="006D0560" w:rsidRPr="004B3E6A" w:rsidRDefault="006D0560" w:rsidP="00212CA0">
            <w:pPr>
              <w:jc w:val="center"/>
              <w:rPr>
                <w:rFonts w:cs="Times New Roman"/>
                <w:sz w:val="20"/>
                <w:szCs w:val="20"/>
              </w:rPr>
            </w:pPr>
            <w:r>
              <w:rPr>
                <w:rFonts w:ascii="Arial" w:hAnsi="Arial" w:cs="Arial"/>
                <w:sz w:val="20"/>
                <w:szCs w:val="20"/>
              </w:rPr>
              <w:t>8.4</w:t>
            </w:r>
          </w:p>
        </w:tc>
        <w:tc>
          <w:tcPr>
            <w:tcW w:w="720" w:type="dxa"/>
            <w:tcBorders>
              <w:top w:val="nil"/>
              <w:left w:val="nil"/>
              <w:bottom w:val="nil"/>
              <w:right w:val="nil"/>
            </w:tcBorders>
            <w:shd w:val="clear" w:color="auto" w:fill="auto"/>
            <w:noWrap/>
            <w:vAlign w:val="bottom"/>
          </w:tcPr>
          <w:p w14:paraId="4026FBCC" w14:textId="77777777" w:rsidR="006D0560" w:rsidRPr="004B3E6A" w:rsidRDefault="006D0560" w:rsidP="00212CA0">
            <w:pPr>
              <w:jc w:val="center"/>
              <w:rPr>
                <w:rFonts w:cs="Times New Roman"/>
                <w:sz w:val="20"/>
                <w:szCs w:val="20"/>
              </w:rPr>
            </w:pPr>
            <w:r>
              <w:rPr>
                <w:rFonts w:ascii="Arial" w:hAnsi="Arial" w:cs="Arial"/>
                <w:sz w:val="20"/>
                <w:szCs w:val="20"/>
              </w:rPr>
              <w:t>9.5</w:t>
            </w:r>
          </w:p>
        </w:tc>
        <w:tc>
          <w:tcPr>
            <w:tcW w:w="720" w:type="dxa"/>
            <w:tcBorders>
              <w:top w:val="nil"/>
              <w:left w:val="nil"/>
              <w:bottom w:val="nil"/>
              <w:right w:val="nil"/>
            </w:tcBorders>
            <w:shd w:val="clear" w:color="auto" w:fill="auto"/>
            <w:noWrap/>
            <w:vAlign w:val="bottom"/>
          </w:tcPr>
          <w:p w14:paraId="32968FC9" w14:textId="77777777" w:rsidR="006D0560" w:rsidRPr="004B3E6A" w:rsidRDefault="006D0560" w:rsidP="00212CA0">
            <w:pPr>
              <w:jc w:val="center"/>
              <w:rPr>
                <w:rFonts w:cs="Times New Roman"/>
                <w:sz w:val="20"/>
                <w:szCs w:val="20"/>
              </w:rPr>
            </w:pPr>
            <w:r>
              <w:rPr>
                <w:rFonts w:ascii="Arial" w:hAnsi="Arial" w:cs="Arial"/>
                <w:sz w:val="20"/>
                <w:szCs w:val="20"/>
              </w:rPr>
              <w:t>7.7</w:t>
            </w:r>
          </w:p>
        </w:tc>
        <w:tc>
          <w:tcPr>
            <w:tcW w:w="720" w:type="dxa"/>
            <w:tcBorders>
              <w:top w:val="nil"/>
              <w:left w:val="nil"/>
              <w:bottom w:val="nil"/>
              <w:right w:val="nil"/>
            </w:tcBorders>
            <w:shd w:val="clear" w:color="auto" w:fill="auto"/>
            <w:noWrap/>
            <w:vAlign w:val="bottom"/>
          </w:tcPr>
          <w:p w14:paraId="5516E138" w14:textId="77777777" w:rsidR="006D0560" w:rsidRPr="004B3E6A" w:rsidRDefault="006D0560" w:rsidP="00212CA0">
            <w:pPr>
              <w:jc w:val="center"/>
              <w:rPr>
                <w:rFonts w:cs="Times New Roman"/>
                <w:sz w:val="20"/>
                <w:szCs w:val="20"/>
              </w:rPr>
            </w:pPr>
            <w:r>
              <w:rPr>
                <w:rFonts w:ascii="Arial" w:hAnsi="Arial" w:cs="Arial"/>
                <w:sz w:val="20"/>
                <w:szCs w:val="20"/>
              </w:rPr>
              <w:t>6.6</w:t>
            </w:r>
          </w:p>
        </w:tc>
        <w:tc>
          <w:tcPr>
            <w:tcW w:w="720" w:type="dxa"/>
            <w:tcBorders>
              <w:top w:val="nil"/>
              <w:left w:val="nil"/>
              <w:bottom w:val="nil"/>
              <w:right w:val="nil"/>
            </w:tcBorders>
            <w:shd w:val="clear" w:color="auto" w:fill="auto"/>
            <w:noWrap/>
            <w:vAlign w:val="bottom"/>
          </w:tcPr>
          <w:p w14:paraId="69CAFAF5" w14:textId="77777777" w:rsidR="006D0560" w:rsidRPr="004B3E6A" w:rsidRDefault="006D0560" w:rsidP="00212CA0">
            <w:pPr>
              <w:jc w:val="center"/>
              <w:rPr>
                <w:rFonts w:cs="Times New Roman"/>
                <w:sz w:val="20"/>
                <w:szCs w:val="20"/>
              </w:rPr>
            </w:pPr>
            <w:r>
              <w:rPr>
                <w:rFonts w:ascii="Arial" w:hAnsi="Arial" w:cs="Arial"/>
                <w:sz w:val="20"/>
                <w:szCs w:val="20"/>
              </w:rPr>
              <w:t>4.6</w:t>
            </w:r>
          </w:p>
        </w:tc>
        <w:tc>
          <w:tcPr>
            <w:tcW w:w="720" w:type="dxa"/>
            <w:tcBorders>
              <w:top w:val="nil"/>
              <w:left w:val="nil"/>
              <w:bottom w:val="nil"/>
              <w:right w:val="nil"/>
            </w:tcBorders>
            <w:shd w:val="clear" w:color="auto" w:fill="auto"/>
            <w:noWrap/>
            <w:vAlign w:val="bottom"/>
          </w:tcPr>
          <w:p w14:paraId="2B0A6C23" w14:textId="77777777" w:rsidR="006D0560" w:rsidRPr="004B3E6A" w:rsidRDefault="006D0560" w:rsidP="00212CA0">
            <w:pPr>
              <w:jc w:val="center"/>
              <w:rPr>
                <w:rFonts w:cs="Times New Roman"/>
                <w:sz w:val="20"/>
                <w:szCs w:val="20"/>
              </w:rPr>
            </w:pPr>
            <w:r>
              <w:rPr>
                <w:rFonts w:ascii="Arial" w:hAnsi="Arial" w:cs="Arial"/>
                <w:sz w:val="20"/>
                <w:szCs w:val="20"/>
              </w:rPr>
              <w:t>9.6</w:t>
            </w:r>
          </w:p>
        </w:tc>
      </w:tr>
      <w:tr w:rsidR="006D0560" w:rsidRPr="004B3E6A" w14:paraId="17CD8E40" w14:textId="77777777" w:rsidTr="00212CA0">
        <w:trPr>
          <w:trHeight w:val="255"/>
        </w:trPr>
        <w:tc>
          <w:tcPr>
            <w:tcW w:w="720" w:type="dxa"/>
            <w:tcBorders>
              <w:top w:val="nil"/>
              <w:left w:val="nil"/>
              <w:bottom w:val="nil"/>
              <w:right w:val="nil"/>
            </w:tcBorders>
            <w:shd w:val="clear" w:color="auto" w:fill="auto"/>
            <w:noWrap/>
            <w:vAlign w:val="bottom"/>
          </w:tcPr>
          <w:p w14:paraId="2D38EAE9" w14:textId="77777777" w:rsidR="006D0560" w:rsidRPr="004B3E6A" w:rsidRDefault="006D0560" w:rsidP="00212CA0">
            <w:pPr>
              <w:jc w:val="center"/>
              <w:rPr>
                <w:rFonts w:cs="Times New Roman"/>
                <w:b/>
                <w:sz w:val="20"/>
                <w:szCs w:val="20"/>
              </w:rPr>
            </w:pPr>
            <w:r>
              <w:rPr>
                <w:rFonts w:ascii="Arial" w:hAnsi="Arial" w:cs="Arial"/>
                <w:b/>
                <w:bCs/>
                <w:sz w:val="20"/>
                <w:szCs w:val="20"/>
              </w:rPr>
              <w:t>18</w:t>
            </w:r>
          </w:p>
        </w:tc>
        <w:tc>
          <w:tcPr>
            <w:tcW w:w="720" w:type="dxa"/>
            <w:tcBorders>
              <w:top w:val="nil"/>
              <w:left w:val="nil"/>
              <w:bottom w:val="nil"/>
              <w:right w:val="nil"/>
            </w:tcBorders>
            <w:shd w:val="clear" w:color="auto" w:fill="auto"/>
            <w:vAlign w:val="bottom"/>
          </w:tcPr>
          <w:p w14:paraId="7B98C2F5" w14:textId="77777777" w:rsidR="006D0560" w:rsidRPr="004B3E6A" w:rsidRDefault="006D0560" w:rsidP="00212CA0">
            <w:pPr>
              <w:jc w:val="center"/>
              <w:rPr>
                <w:rFonts w:cs="Times New Roman"/>
                <w:sz w:val="20"/>
                <w:szCs w:val="20"/>
              </w:rPr>
            </w:pPr>
            <w:r>
              <w:rPr>
                <w:rFonts w:ascii="Arial" w:hAnsi="Arial" w:cs="Arial"/>
                <w:sz w:val="20"/>
                <w:szCs w:val="20"/>
              </w:rPr>
              <w:t>8.5</w:t>
            </w:r>
          </w:p>
        </w:tc>
        <w:tc>
          <w:tcPr>
            <w:tcW w:w="720" w:type="dxa"/>
            <w:tcBorders>
              <w:top w:val="nil"/>
              <w:left w:val="nil"/>
              <w:bottom w:val="nil"/>
              <w:right w:val="nil"/>
            </w:tcBorders>
            <w:shd w:val="clear" w:color="auto" w:fill="auto"/>
            <w:noWrap/>
            <w:vAlign w:val="bottom"/>
          </w:tcPr>
          <w:p w14:paraId="2E7C3ACC" w14:textId="77777777" w:rsidR="006D0560" w:rsidRPr="004B3E6A" w:rsidRDefault="006D0560" w:rsidP="00212CA0">
            <w:pPr>
              <w:jc w:val="center"/>
              <w:rPr>
                <w:rFonts w:cs="Times New Roman"/>
                <w:sz w:val="20"/>
                <w:szCs w:val="20"/>
              </w:rPr>
            </w:pPr>
            <w:r>
              <w:rPr>
                <w:rFonts w:ascii="Arial" w:hAnsi="Arial" w:cs="Arial"/>
                <w:sz w:val="20"/>
                <w:szCs w:val="20"/>
              </w:rPr>
              <w:t>9.1</w:t>
            </w:r>
          </w:p>
        </w:tc>
        <w:tc>
          <w:tcPr>
            <w:tcW w:w="720" w:type="dxa"/>
            <w:tcBorders>
              <w:top w:val="nil"/>
              <w:left w:val="nil"/>
              <w:bottom w:val="nil"/>
              <w:right w:val="nil"/>
            </w:tcBorders>
            <w:shd w:val="clear" w:color="auto" w:fill="auto"/>
            <w:noWrap/>
            <w:vAlign w:val="bottom"/>
          </w:tcPr>
          <w:p w14:paraId="6EE87F72" w14:textId="77777777" w:rsidR="006D0560" w:rsidRPr="004B3E6A" w:rsidRDefault="006D0560" w:rsidP="00212CA0">
            <w:pPr>
              <w:jc w:val="center"/>
              <w:rPr>
                <w:rFonts w:cs="Times New Roman"/>
                <w:sz w:val="20"/>
                <w:szCs w:val="20"/>
              </w:rPr>
            </w:pPr>
            <w:r>
              <w:rPr>
                <w:rFonts w:ascii="Arial" w:hAnsi="Arial" w:cs="Arial"/>
                <w:sz w:val="20"/>
                <w:szCs w:val="20"/>
              </w:rPr>
              <w:t>7.3</w:t>
            </w:r>
          </w:p>
        </w:tc>
        <w:tc>
          <w:tcPr>
            <w:tcW w:w="720" w:type="dxa"/>
            <w:tcBorders>
              <w:top w:val="nil"/>
              <w:left w:val="nil"/>
              <w:bottom w:val="nil"/>
              <w:right w:val="nil"/>
            </w:tcBorders>
            <w:shd w:val="clear" w:color="auto" w:fill="auto"/>
            <w:noWrap/>
            <w:vAlign w:val="bottom"/>
          </w:tcPr>
          <w:p w14:paraId="686E225C" w14:textId="77777777" w:rsidR="006D0560" w:rsidRPr="004B3E6A" w:rsidRDefault="006D0560" w:rsidP="00212CA0">
            <w:pPr>
              <w:jc w:val="center"/>
              <w:rPr>
                <w:rFonts w:cs="Times New Roman"/>
                <w:sz w:val="20"/>
                <w:szCs w:val="20"/>
              </w:rPr>
            </w:pPr>
            <w:r>
              <w:rPr>
                <w:rFonts w:ascii="Arial" w:hAnsi="Arial" w:cs="Arial"/>
                <w:sz w:val="20"/>
                <w:szCs w:val="20"/>
              </w:rPr>
              <w:t>6.4</w:t>
            </w:r>
          </w:p>
        </w:tc>
        <w:tc>
          <w:tcPr>
            <w:tcW w:w="720" w:type="dxa"/>
            <w:tcBorders>
              <w:top w:val="nil"/>
              <w:left w:val="nil"/>
              <w:bottom w:val="nil"/>
              <w:right w:val="nil"/>
            </w:tcBorders>
            <w:shd w:val="clear" w:color="auto" w:fill="D9D9D9" w:themeFill="background1" w:themeFillShade="D9"/>
            <w:noWrap/>
            <w:vAlign w:val="bottom"/>
          </w:tcPr>
          <w:p w14:paraId="64291DA1" w14:textId="77777777" w:rsidR="006D0560" w:rsidRPr="004B3E6A" w:rsidRDefault="006D0560" w:rsidP="00212CA0">
            <w:pPr>
              <w:jc w:val="center"/>
              <w:rPr>
                <w:rFonts w:cs="Times New Roman"/>
                <w:sz w:val="20"/>
                <w:szCs w:val="20"/>
              </w:rPr>
            </w:pPr>
            <w:r>
              <w:rPr>
                <w:rFonts w:ascii="Arial" w:hAnsi="Arial" w:cs="Arial"/>
                <w:sz w:val="20"/>
                <w:szCs w:val="20"/>
              </w:rPr>
              <w:t>3.4</w:t>
            </w:r>
          </w:p>
        </w:tc>
        <w:tc>
          <w:tcPr>
            <w:tcW w:w="720" w:type="dxa"/>
            <w:tcBorders>
              <w:top w:val="nil"/>
              <w:left w:val="nil"/>
              <w:bottom w:val="nil"/>
              <w:right w:val="nil"/>
            </w:tcBorders>
            <w:shd w:val="clear" w:color="auto" w:fill="auto"/>
            <w:noWrap/>
            <w:vAlign w:val="bottom"/>
          </w:tcPr>
          <w:p w14:paraId="18628D25" w14:textId="77777777" w:rsidR="006D0560" w:rsidRPr="004B3E6A" w:rsidRDefault="006D0560" w:rsidP="00212CA0">
            <w:pPr>
              <w:jc w:val="center"/>
              <w:rPr>
                <w:rFonts w:cs="Times New Roman"/>
                <w:sz w:val="20"/>
                <w:szCs w:val="20"/>
              </w:rPr>
            </w:pPr>
            <w:r>
              <w:rPr>
                <w:rFonts w:ascii="Arial" w:hAnsi="Arial" w:cs="Arial"/>
                <w:sz w:val="20"/>
                <w:szCs w:val="20"/>
              </w:rPr>
              <w:t>9.6</w:t>
            </w:r>
          </w:p>
        </w:tc>
      </w:tr>
      <w:tr w:rsidR="006D0560" w:rsidRPr="004B3E6A" w14:paraId="4547F6F8" w14:textId="77777777" w:rsidTr="00212CA0">
        <w:trPr>
          <w:trHeight w:val="255"/>
        </w:trPr>
        <w:tc>
          <w:tcPr>
            <w:tcW w:w="720" w:type="dxa"/>
            <w:tcBorders>
              <w:top w:val="nil"/>
              <w:left w:val="nil"/>
              <w:bottom w:val="nil"/>
              <w:right w:val="nil"/>
            </w:tcBorders>
            <w:shd w:val="clear" w:color="auto" w:fill="auto"/>
            <w:noWrap/>
            <w:vAlign w:val="bottom"/>
          </w:tcPr>
          <w:p w14:paraId="43D6DD81" w14:textId="77777777" w:rsidR="006D0560" w:rsidRPr="004B3E6A" w:rsidRDefault="006D0560" w:rsidP="00212CA0">
            <w:pPr>
              <w:jc w:val="center"/>
              <w:rPr>
                <w:rFonts w:cs="Times New Roman"/>
                <w:b/>
                <w:sz w:val="20"/>
                <w:szCs w:val="20"/>
              </w:rPr>
            </w:pPr>
            <w:r>
              <w:rPr>
                <w:rFonts w:ascii="Arial" w:hAnsi="Arial" w:cs="Arial"/>
                <w:b/>
                <w:bCs/>
                <w:sz w:val="20"/>
                <w:szCs w:val="20"/>
              </w:rPr>
              <w:t>20</w:t>
            </w:r>
          </w:p>
        </w:tc>
        <w:tc>
          <w:tcPr>
            <w:tcW w:w="720" w:type="dxa"/>
            <w:tcBorders>
              <w:top w:val="nil"/>
              <w:left w:val="nil"/>
              <w:bottom w:val="nil"/>
              <w:right w:val="nil"/>
            </w:tcBorders>
            <w:shd w:val="clear" w:color="auto" w:fill="auto"/>
            <w:vAlign w:val="bottom"/>
          </w:tcPr>
          <w:p w14:paraId="24FC76CE" w14:textId="77777777" w:rsidR="006D0560" w:rsidRPr="004B3E6A" w:rsidRDefault="006D0560" w:rsidP="00212CA0">
            <w:pPr>
              <w:jc w:val="center"/>
              <w:rPr>
                <w:rFonts w:cs="Times New Roman"/>
                <w:sz w:val="20"/>
                <w:szCs w:val="20"/>
              </w:rPr>
            </w:pPr>
            <w:r>
              <w:rPr>
                <w:rFonts w:ascii="Arial" w:hAnsi="Arial" w:cs="Arial"/>
                <w:sz w:val="20"/>
                <w:szCs w:val="20"/>
              </w:rPr>
              <w:t>8.8</w:t>
            </w:r>
          </w:p>
        </w:tc>
        <w:tc>
          <w:tcPr>
            <w:tcW w:w="720" w:type="dxa"/>
            <w:tcBorders>
              <w:top w:val="nil"/>
              <w:left w:val="nil"/>
              <w:bottom w:val="nil"/>
              <w:right w:val="nil"/>
            </w:tcBorders>
            <w:shd w:val="clear" w:color="auto" w:fill="auto"/>
            <w:noWrap/>
            <w:vAlign w:val="bottom"/>
          </w:tcPr>
          <w:p w14:paraId="0466879E" w14:textId="77777777" w:rsidR="006D0560" w:rsidRPr="004B3E6A" w:rsidRDefault="006D0560" w:rsidP="00212CA0">
            <w:pPr>
              <w:jc w:val="center"/>
              <w:rPr>
                <w:rFonts w:cs="Times New Roman"/>
                <w:sz w:val="20"/>
                <w:szCs w:val="20"/>
              </w:rPr>
            </w:pPr>
            <w:r>
              <w:rPr>
                <w:rFonts w:ascii="Arial" w:hAnsi="Arial" w:cs="Arial"/>
                <w:sz w:val="20"/>
                <w:szCs w:val="20"/>
              </w:rPr>
              <w:t>8.9</w:t>
            </w:r>
          </w:p>
        </w:tc>
        <w:tc>
          <w:tcPr>
            <w:tcW w:w="720" w:type="dxa"/>
            <w:tcBorders>
              <w:top w:val="nil"/>
              <w:left w:val="nil"/>
              <w:bottom w:val="nil"/>
              <w:right w:val="nil"/>
            </w:tcBorders>
            <w:shd w:val="clear" w:color="auto" w:fill="auto"/>
            <w:noWrap/>
            <w:vAlign w:val="bottom"/>
          </w:tcPr>
          <w:p w14:paraId="6C6D7683" w14:textId="77777777" w:rsidR="006D0560" w:rsidRPr="004B3E6A" w:rsidRDefault="006D0560" w:rsidP="00212CA0">
            <w:pPr>
              <w:jc w:val="center"/>
              <w:rPr>
                <w:rFonts w:cs="Times New Roman"/>
                <w:sz w:val="20"/>
                <w:szCs w:val="20"/>
              </w:rPr>
            </w:pPr>
            <w:r>
              <w:rPr>
                <w:rFonts w:ascii="Arial" w:hAnsi="Arial" w:cs="Arial"/>
                <w:sz w:val="20"/>
                <w:szCs w:val="20"/>
              </w:rPr>
              <w:t>7.1</w:t>
            </w:r>
          </w:p>
        </w:tc>
        <w:tc>
          <w:tcPr>
            <w:tcW w:w="720" w:type="dxa"/>
            <w:tcBorders>
              <w:top w:val="nil"/>
              <w:left w:val="nil"/>
              <w:bottom w:val="nil"/>
              <w:right w:val="nil"/>
            </w:tcBorders>
            <w:shd w:val="clear" w:color="auto" w:fill="auto"/>
            <w:noWrap/>
            <w:vAlign w:val="bottom"/>
          </w:tcPr>
          <w:p w14:paraId="3E686FAF" w14:textId="77777777" w:rsidR="006D0560" w:rsidRPr="004B3E6A" w:rsidRDefault="006D0560" w:rsidP="00212CA0">
            <w:pPr>
              <w:jc w:val="center"/>
              <w:rPr>
                <w:rFonts w:cs="Times New Roman"/>
                <w:sz w:val="20"/>
                <w:szCs w:val="20"/>
              </w:rPr>
            </w:pPr>
            <w:r>
              <w:rPr>
                <w:rFonts w:ascii="Arial" w:hAnsi="Arial" w:cs="Arial"/>
                <w:sz w:val="20"/>
                <w:szCs w:val="20"/>
              </w:rPr>
              <w:t>6.7</w:t>
            </w:r>
          </w:p>
        </w:tc>
        <w:tc>
          <w:tcPr>
            <w:tcW w:w="720" w:type="dxa"/>
            <w:tcBorders>
              <w:top w:val="nil"/>
              <w:left w:val="nil"/>
              <w:bottom w:val="nil"/>
              <w:right w:val="nil"/>
            </w:tcBorders>
            <w:shd w:val="clear" w:color="auto" w:fill="D9D9D9" w:themeFill="background1" w:themeFillShade="D9"/>
            <w:noWrap/>
            <w:vAlign w:val="bottom"/>
          </w:tcPr>
          <w:p w14:paraId="47915C39" w14:textId="77777777" w:rsidR="006D0560" w:rsidRPr="004B3E6A" w:rsidRDefault="006D0560" w:rsidP="00212CA0">
            <w:pPr>
              <w:jc w:val="center"/>
              <w:rPr>
                <w:rFonts w:cs="Times New Roman"/>
                <w:sz w:val="20"/>
                <w:szCs w:val="20"/>
              </w:rPr>
            </w:pPr>
            <w:r>
              <w:rPr>
                <w:rFonts w:ascii="Arial" w:hAnsi="Arial" w:cs="Arial"/>
                <w:sz w:val="20"/>
                <w:szCs w:val="20"/>
              </w:rPr>
              <w:t>3.5</w:t>
            </w:r>
          </w:p>
        </w:tc>
        <w:tc>
          <w:tcPr>
            <w:tcW w:w="720" w:type="dxa"/>
            <w:tcBorders>
              <w:top w:val="nil"/>
              <w:left w:val="nil"/>
              <w:bottom w:val="nil"/>
              <w:right w:val="nil"/>
            </w:tcBorders>
            <w:shd w:val="clear" w:color="auto" w:fill="auto"/>
            <w:noWrap/>
            <w:vAlign w:val="bottom"/>
          </w:tcPr>
          <w:p w14:paraId="2E8BD3C5" w14:textId="77777777" w:rsidR="006D0560" w:rsidRPr="004B3E6A" w:rsidRDefault="006D0560" w:rsidP="00212CA0">
            <w:pPr>
              <w:jc w:val="center"/>
              <w:rPr>
                <w:rFonts w:cs="Times New Roman"/>
                <w:sz w:val="20"/>
                <w:szCs w:val="20"/>
              </w:rPr>
            </w:pPr>
            <w:r>
              <w:rPr>
                <w:rFonts w:ascii="Arial" w:hAnsi="Arial" w:cs="Arial"/>
                <w:sz w:val="20"/>
                <w:szCs w:val="20"/>
              </w:rPr>
              <w:t>9.6</w:t>
            </w:r>
          </w:p>
        </w:tc>
      </w:tr>
      <w:tr w:rsidR="006D0560" w:rsidRPr="004B3E6A" w14:paraId="4F790BF5" w14:textId="77777777" w:rsidTr="00212CA0">
        <w:trPr>
          <w:trHeight w:val="255"/>
        </w:trPr>
        <w:tc>
          <w:tcPr>
            <w:tcW w:w="720" w:type="dxa"/>
            <w:tcBorders>
              <w:top w:val="nil"/>
              <w:left w:val="nil"/>
              <w:bottom w:val="nil"/>
              <w:right w:val="nil"/>
            </w:tcBorders>
            <w:shd w:val="clear" w:color="auto" w:fill="auto"/>
            <w:noWrap/>
            <w:vAlign w:val="bottom"/>
          </w:tcPr>
          <w:p w14:paraId="74DA7017" w14:textId="77777777" w:rsidR="006D0560" w:rsidRPr="004B3E6A" w:rsidRDefault="006D0560" w:rsidP="00212CA0">
            <w:pPr>
              <w:jc w:val="center"/>
              <w:rPr>
                <w:rFonts w:cs="Times New Roman"/>
                <w:b/>
                <w:sz w:val="20"/>
                <w:szCs w:val="20"/>
              </w:rPr>
            </w:pPr>
            <w:r>
              <w:rPr>
                <w:rFonts w:ascii="Arial" w:hAnsi="Arial" w:cs="Arial"/>
                <w:b/>
                <w:bCs/>
                <w:sz w:val="20"/>
                <w:szCs w:val="20"/>
              </w:rPr>
              <w:t>24</w:t>
            </w:r>
          </w:p>
        </w:tc>
        <w:tc>
          <w:tcPr>
            <w:tcW w:w="720" w:type="dxa"/>
            <w:tcBorders>
              <w:top w:val="nil"/>
              <w:left w:val="nil"/>
              <w:bottom w:val="nil"/>
              <w:right w:val="nil"/>
            </w:tcBorders>
            <w:shd w:val="clear" w:color="auto" w:fill="auto"/>
            <w:vAlign w:val="bottom"/>
          </w:tcPr>
          <w:p w14:paraId="7B0B270D" w14:textId="77777777" w:rsidR="006D0560" w:rsidRPr="004B3E6A" w:rsidRDefault="006D0560" w:rsidP="00212CA0">
            <w:pPr>
              <w:jc w:val="center"/>
              <w:rPr>
                <w:rFonts w:cs="Times New Roman"/>
                <w:sz w:val="20"/>
                <w:szCs w:val="20"/>
              </w:rPr>
            </w:pPr>
            <w:r>
              <w:rPr>
                <w:rFonts w:ascii="Arial" w:hAnsi="Arial" w:cs="Arial"/>
                <w:sz w:val="20"/>
                <w:szCs w:val="20"/>
              </w:rPr>
              <w:t>9.3</w:t>
            </w:r>
          </w:p>
        </w:tc>
        <w:tc>
          <w:tcPr>
            <w:tcW w:w="720" w:type="dxa"/>
            <w:tcBorders>
              <w:top w:val="nil"/>
              <w:left w:val="nil"/>
              <w:bottom w:val="nil"/>
              <w:right w:val="nil"/>
            </w:tcBorders>
            <w:shd w:val="clear" w:color="auto" w:fill="auto"/>
            <w:noWrap/>
            <w:vAlign w:val="bottom"/>
          </w:tcPr>
          <w:p w14:paraId="75E611EF" w14:textId="77777777" w:rsidR="006D0560" w:rsidRPr="004B3E6A" w:rsidRDefault="006D0560" w:rsidP="00212CA0">
            <w:pPr>
              <w:jc w:val="center"/>
              <w:rPr>
                <w:rFonts w:cs="Times New Roman"/>
                <w:sz w:val="20"/>
                <w:szCs w:val="20"/>
              </w:rPr>
            </w:pPr>
            <w:r>
              <w:rPr>
                <w:rFonts w:ascii="Arial" w:hAnsi="Arial" w:cs="Arial"/>
                <w:sz w:val="20"/>
                <w:szCs w:val="20"/>
              </w:rPr>
              <w:t>9.0</w:t>
            </w:r>
          </w:p>
        </w:tc>
        <w:tc>
          <w:tcPr>
            <w:tcW w:w="720" w:type="dxa"/>
            <w:tcBorders>
              <w:top w:val="nil"/>
              <w:left w:val="nil"/>
              <w:bottom w:val="nil"/>
              <w:right w:val="nil"/>
            </w:tcBorders>
            <w:shd w:val="clear" w:color="auto" w:fill="auto"/>
            <w:noWrap/>
            <w:vAlign w:val="bottom"/>
          </w:tcPr>
          <w:p w14:paraId="164AF38A" w14:textId="77777777" w:rsidR="006D0560" w:rsidRPr="004B3E6A" w:rsidRDefault="006D0560" w:rsidP="00212CA0">
            <w:pPr>
              <w:jc w:val="center"/>
              <w:rPr>
                <w:rFonts w:cs="Times New Roman"/>
                <w:sz w:val="20"/>
                <w:szCs w:val="20"/>
              </w:rPr>
            </w:pPr>
            <w:r>
              <w:rPr>
                <w:rFonts w:ascii="Arial" w:hAnsi="Arial" w:cs="Arial"/>
                <w:sz w:val="20"/>
                <w:szCs w:val="20"/>
              </w:rPr>
              <w:t>7.1</w:t>
            </w:r>
          </w:p>
        </w:tc>
        <w:tc>
          <w:tcPr>
            <w:tcW w:w="720" w:type="dxa"/>
            <w:tcBorders>
              <w:top w:val="nil"/>
              <w:left w:val="nil"/>
              <w:bottom w:val="nil"/>
              <w:right w:val="nil"/>
            </w:tcBorders>
            <w:shd w:val="clear" w:color="auto" w:fill="auto"/>
            <w:noWrap/>
            <w:vAlign w:val="bottom"/>
          </w:tcPr>
          <w:p w14:paraId="546DB665" w14:textId="77777777" w:rsidR="006D0560" w:rsidRPr="004B3E6A" w:rsidRDefault="006D0560" w:rsidP="00212CA0">
            <w:pPr>
              <w:jc w:val="center"/>
              <w:rPr>
                <w:rFonts w:cs="Times New Roman"/>
                <w:sz w:val="20"/>
                <w:szCs w:val="20"/>
              </w:rPr>
            </w:pPr>
            <w:r>
              <w:rPr>
                <w:rFonts w:ascii="Arial" w:hAnsi="Arial" w:cs="Arial"/>
                <w:sz w:val="20"/>
                <w:szCs w:val="20"/>
              </w:rPr>
              <w:t>5.0</w:t>
            </w:r>
          </w:p>
        </w:tc>
        <w:tc>
          <w:tcPr>
            <w:tcW w:w="720" w:type="dxa"/>
            <w:tcBorders>
              <w:top w:val="nil"/>
              <w:left w:val="nil"/>
              <w:bottom w:val="nil"/>
              <w:right w:val="nil"/>
            </w:tcBorders>
            <w:shd w:val="clear" w:color="auto" w:fill="D9D9D9" w:themeFill="background1" w:themeFillShade="D9"/>
            <w:noWrap/>
            <w:vAlign w:val="bottom"/>
          </w:tcPr>
          <w:p w14:paraId="0FFB228D" w14:textId="77777777" w:rsidR="006D0560" w:rsidRPr="004B3E6A" w:rsidRDefault="006D0560" w:rsidP="00212CA0">
            <w:pPr>
              <w:jc w:val="center"/>
              <w:rPr>
                <w:rFonts w:cs="Times New Roman"/>
                <w:sz w:val="20"/>
                <w:szCs w:val="20"/>
              </w:rPr>
            </w:pPr>
            <w:r>
              <w:rPr>
                <w:rFonts w:ascii="Arial" w:hAnsi="Arial" w:cs="Arial"/>
                <w:sz w:val="20"/>
                <w:szCs w:val="20"/>
              </w:rPr>
              <w:t>3.5</w:t>
            </w:r>
          </w:p>
        </w:tc>
        <w:tc>
          <w:tcPr>
            <w:tcW w:w="720" w:type="dxa"/>
            <w:tcBorders>
              <w:top w:val="nil"/>
              <w:left w:val="nil"/>
              <w:bottom w:val="nil"/>
              <w:right w:val="nil"/>
            </w:tcBorders>
            <w:shd w:val="clear" w:color="auto" w:fill="auto"/>
            <w:noWrap/>
            <w:vAlign w:val="bottom"/>
          </w:tcPr>
          <w:p w14:paraId="3069373E" w14:textId="77777777" w:rsidR="006D0560" w:rsidRPr="004B3E6A" w:rsidRDefault="006D0560" w:rsidP="00212CA0">
            <w:pPr>
              <w:jc w:val="center"/>
              <w:rPr>
                <w:rFonts w:cs="Times New Roman"/>
                <w:sz w:val="20"/>
                <w:szCs w:val="20"/>
              </w:rPr>
            </w:pPr>
            <w:r>
              <w:rPr>
                <w:rFonts w:ascii="Arial" w:hAnsi="Arial" w:cs="Arial"/>
                <w:sz w:val="20"/>
                <w:szCs w:val="20"/>
              </w:rPr>
              <w:t>9.6</w:t>
            </w:r>
          </w:p>
        </w:tc>
      </w:tr>
      <w:tr w:rsidR="006D0560" w:rsidRPr="004B3E6A" w14:paraId="30D2FE17" w14:textId="77777777" w:rsidTr="00212CA0">
        <w:trPr>
          <w:trHeight w:val="255"/>
        </w:trPr>
        <w:tc>
          <w:tcPr>
            <w:tcW w:w="720" w:type="dxa"/>
            <w:tcBorders>
              <w:top w:val="nil"/>
              <w:left w:val="nil"/>
              <w:bottom w:val="nil"/>
              <w:right w:val="nil"/>
            </w:tcBorders>
            <w:shd w:val="clear" w:color="auto" w:fill="auto"/>
            <w:noWrap/>
            <w:vAlign w:val="bottom"/>
          </w:tcPr>
          <w:p w14:paraId="71CC85F3" w14:textId="77777777" w:rsidR="006D0560" w:rsidRPr="004B3E6A" w:rsidRDefault="006D0560" w:rsidP="00212CA0">
            <w:pPr>
              <w:jc w:val="center"/>
              <w:rPr>
                <w:rFonts w:cs="Times New Roman"/>
                <w:b/>
                <w:sz w:val="20"/>
                <w:szCs w:val="20"/>
              </w:rPr>
            </w:pPr>
            <w:r>
              <w:rPr>
                <w:rFonts w:ascii="Arial" w:hAnsi="Arial" w:cs="Arial"/>
                <w:b/>
                <w:bCs/>
                <w:sz w:val="20"/>
                <w:szCs w:val="20"/>
              </w:rPr>
              <w:t>28</w:t>
            </w:r>
          </w:p>
        </w:tc>
        <w:tc>
          <w:tcPr>
            <w:tcW w:w="720" w:type="dxa"/>
            <w:tcBorders>
              <w:top w:val="nil"/>
              <w:left w:val="nil"/>
              <w:bottom w:val="nil"/>
              <w:right w:val="nil"/>
            </w:tcBorders>
            <w:shd w:val="clear" w:color="auto" w:fill="auto"/>
            <w:vAlign w:val="bottom"/>
          </w:tcPr>
          <w:p w14:paraId="4E3BB436" w14:textId="77777777" w:rsidR="006D0560" w:rsidRPr="004B3E6A" w:rsidRDefault="006D0560" w:rsidP="00212CA0">
            <w:pPr>
              <w:jc w:val="center"/>
              <w:rPr>
                <w:rFonts w:cs="Times New Roman"/>
                <w:sz w:val="20"/>
                <w:szCs w:val="20"/>
              </w:rPr>
            </w:pPr>
          </w:p>
        </w:tc>
        <w:tc>
          <w:tcPr>
            <w:tcW w:w="720" w:type="dxa"/>
            <w:tcBorders>
              <w:top w:val="nil"/>
              <w:left w:val="nil"/>
              <w:bottom w:val="nil"/>
              <w:right w:val="nil"/>
            </w:tcBorders>
            <w:shd w:val="clear" w:color="auto" w:fill="auto"/>
            <w:noWrap/>
            <w:vAlign w:val="bottom"/>
          </w:tcPr>
          <w:p w14:paraId="637D5C0C" w14:textId="77777777" w:rsidR="006D0560" w:rsidRPr="004B3E6A" w:rsidRDefault="006D0560" w:rsidP="00212CA0">
            <w:pPr>
              <w:jc w:val="center"/>
              <w:rPr>
                <w:rFonts w:cs="Times New Roman"/>
                <w:sz w:val="20"/>
                <w:szCs w:val="20"/>
              </w:rPr>
            </w:pPr>
            <w:r>
              <w:rPr>
                <w:rFonts w:ascii="Arial" w:hAnsi="Arial" w:cs="Arial"/>
                <w:sz w:val="20"/>
                <w:szCs w:val="20"/>
              </w:rPr>
              <w:t>9.1</w:t>
            </w:r>
          </w:p>
        </w:tc>
        <w:tc>
          <w:tcPr>
            <w:tcW w:w="720" w:type="dxa"/>
            <w:tcBorders>
              <w:top w:val="nil"/>
              <w:left w:val="nil"/>
              <w:bottom w:val="nil"/>
              <w:right w:val="nil"/>
            </w:tcBorders>
            <w:shd w:val="clear" w:color="auto" w:fill="auto"/>
            <w:noWrap/>
            <w:vAlign w:val="bottom"/>
          </w:tcPr>
          <w:p w14:paraId="5B412FCB" w14:textId="77777777" w:rsidR="006D0560" w:rsidRPr="004B3E6A" w:rsidRDefault="006D0560" w:rsidP="00212CA0">
            <w:pPr>
              <w:jc w:val="center"/>
              <w:rPr>
                <w:rFonts w:cs="Times New Roman"/>
                <w:sz w:val="20"/>
                <w:szCs w:val="20"/>
              </w:rPr>
            </w:pPr>
            <w:r>
              <w:rPr>
                <w:rFonts w:ascii="Arial" w:hAnsi="Arial" w:cs="Arial"/>
                <w:sz w:val="20"/>
                <w:szCs w:val="20"/>
              </w:rPr>
              <w:t>6.8</w:t>
            </w:r>
          </w:p>
        </w:tc>
        <w:tc>
          <w:tcPr>
            <w:tcW w:w="720" w:type="dxa"/>
            <w:tcBorders>
              <w:top w:val="nil"/>
              <w:left w:val="nil"/>
              <w:bottom w:val="nil"/>
              <w:right w:val="nil"/>
            </w:tcBorders>
            <w:shd w:val="clear" w:color="auto" w:fill="auto"/>
            <w:noWrap/>
            <w:vAlign w:val="bottom"/>
          </w:tcPr>
          <w:p w14:paraId="6ED36D1D" w14:textId="77777777" w:rsidR="006D0560" w:rsidRPr="004B3E6A" w:rsidRDefault="006D0560" w:rsidP="00212CA0">
            <w:pPr>
              <w:jc w:val="center"/>
              <w:rPr>
                <w:rFonts w:cs="Times New Roman"/>
                <w:sz w:val="20"/>
                <w:szCs w:val="20"/>
              </w:rPr>
            </w:pPr>
            <w:r>
              <w:rPr>
                <w:rFonts w:ascii="Arial" w:hAnsi="Arial" w:cs="Arial"/>
                <w:sz w:val="20"/>
                <w:szCs w:val="20"/>
              </w:rPr>
              <w:t>5.1</w:t>
            </w:r>
          </w:p>
        </w:tc>
        <w:tc>
          <w:tcPr>
            <w:tcW w:w="720" w:type="dxa"/>
            <w:tcBorders>
              <w:top w:val="nil"/>
              <w:left w:val="nil"/>
              <w:bottom w:val="nil"/>
              <w:right w:val="nil"/>
            </w:tcBorders>
            <w:shd w:val="clear" w:color="auto" w:fill="D9D9D9" w:themeFill="background1" w:themeFillShade="D9"/>
            <w:noWrap/>
            <w:vAlign w:val="bottom"/>
          </w:tcPr>
          <w:p w14:paraId="400DE0BB" w14:textId="77777777" w:rsidR="006D0560" w:rsidRPr="004B3E6A" w:rsidRDefault="006D0560" w:rsidP="00212CA0">
            <w:pPr>
              <w:jc w:val="center"/>
              <w:rPr>
                <w:rFonts w:cs="Times New Roman"/>
                <w:sz w:val="20"/>
                <w:szCs w:val="20"/>
              </w:rPr>
            </w:pPr>
            <w:r>
              <w:rPr>
                <w:rFonts w:ascii="Arial" w:hAnsi="Arial" w:cs="Arial"/>
                <w:sz w:val="20"/>
                <w:szCs w:val="20"/>
              </w:rPr>
              <w:t>3.3</w:t>
            </w:r>
          </w:p>
        </w:tc>
        <w:tc>
          <w:tcPr>
            <w:tcW w:w="720" w:type="dxa"/>
            <w:tcBorders>
              <w:top w:val="nil"/>
              <w:left w:val="nil"/>
              <w:bottom w:val="nil"/>
              <w:right w:val="nil"/>
            </w:tcBorders>
            <w:shd w:val="clear" w:color="auto" w:fill="auto"/>
            <w:noWrap/>
            <w:vAlign w:val="bottom"/>
          </w:tcPr>
          <w:p w14:paraId="6F732EB0" w14:textId="77777777" w:rsidR="006D0560" w:rsidRPr="004B3E6A" w:rsidRDefault="006D0560" w:rsidP="00212CA0">
            <w:pPr>
              <w:jc w:val="center"/>
              <w:rPr>
                <w:rFonts w:cs="Times New Roman"/>
                <w:sz w:val="20"/>
                <w:szCs w:val="20"/>
              </w:rPr>
            </w:pPr>
            <w:r>
              <w:rPr>
                <w:rFonts w:ascii="Arial" w:hAnsi="Arial" w:cs="Arial"/>
                <w:sz w:val="20"/>
                <w:szCs w:val="20"/>
              </w:rPr>
              <w:t>9.6</w:t>
            </w:r>
          </w:p>
        </w:tc>
      </w:tr>
      <w:tr w:rsidR="006D0560" w:rsidRPr="004B3E6A" w14:paraId="5C421D2D" w14:textId="77777777" w:rsidTr="00212CA0">
        <w:trPr>
          <w:trHeight w:hRule="exact" w:val="113"/>
        </w:trPr>
        <w:tc>
          <w:tcPr>
            <w:tcW w:w="720" w:type="dxa"/>
            <w:tcBorders>
              <w:top w:val="nil"/>
              <w:left w:val="nil"/>
              <w:bottom w:val="single" w:sz="4" w:space="0" w:color="auto"/>
              <w:right w:val="nil"/>
            </w:tcBorders>
            <w:shd w:val="clear" w:color="auto" w:fill="auto"/>
            <w:noWrap/>
            <w:vAlign w:val="bottom"/>
          </w:tcPr>
          <w:p w14:paraId="296A7E6A" w14:textId="77777777" w:rsidR="006D0560" w:rsidRPr="004B3E6A" w:rsidRDefault="006D0560" w:rsidP="00212CA0">
            <w:pPr>
              <w:jc w:val="center"/>
              <w:rPr>
                <w:rFonts w:cs="Times New Roman"/>
                <w:sz w:val="20"/>
                <w:szCs w:val="20"/>
              </w:rPr>
            </w:pPr>
          </w:p>
        </w:tc>
        <w:tc>
          <w:tcPr>
            <w:tcW w:w="720" w:type="dxa"/>
            <w:tcBorders>
              <w:top w:val="nil"/>
              <w:left w:val="nil"/>
              <w:bottom w:val="single" w:sz="4" w:space="0" w:color="auto"/>
              <w:right w:val="nil"/>
            </w:tcBorders>
          </w:tcPr>
          <w:p w14:paraId="75807BFA" w14:textId="77777777" w:rsidR="006D0560" w:rsidRPr="004B3E6A" w:rsidRDefault="006D0560" w:rsidP="00212CA0">
            <w:pPr>
              <w:jc w:val="center"/>
              <w:rPr>
                <w:rFonts w:cs="Times New Roman"/>
                <w:sz w:val="20"/>
                <w:szCs w:val="20"/>
              </w:rPr>
            </w:pPr>
          </w:p>
        </w:tc>
        <w:tc>
          <w:tcPr>
            <w:tcW w:w="720" w:type="dxa"/>
            <w:tcBorders>
              <w:top w:val="nil"/>
              <w:left w:val="nil"/>
              <w:bottom w:val="single" w:sz="4" w:space="0" w:color="auto"/>
              <w:right w:val="nil"/>
            </w:tcBorders>
            <w:shd w:val="clear" w:color="auto" w:fill="auto"/>
            <w:noWrap/>
            <w:vAlign w:val="bottom"/>
          </w:tcPr>
          <w:p w14:paraId="5D210CFF" w14:textId="77777777" w:rsidR="006D0560" w:rsidRPr="004B3E6A" w:rsidRDefault="006D0560" w:rsidP="00212CA0">
            <w:pPr>
              <w:jc w:val="center"/>
              <w:rPr>
                <w:rFonts w:cs="Times New Roman"/>
                <w:sz w:val="20"/>
                <w:szCs w:val="20"/>
              </w:rPr>
            </w:pPr>
          </w:p>
        </w:tc>
        <w:tc>
          <w:tcPr>
            <w:tcW w:w="720" w:type="dxa"/>
            <w:tcBorders>
              <w:top w:val="nil"/>
              <w:left w:val="nil"/>
              <w:bottom w:val="single" w:sz="4" w:space="0" w:color="auto"/>
              <w:right w:val="nil"/>
            </w:tcBorders>
            <w:shd w:val="clear" w:color="auto" w:fill="auto"/>
            <w:noWrap/>
            <w:vAlign w:val="bottom"/>
          </w:tcPr>
          <w:p w14:paraId="57FC711F" w14:textId="77777777" w:rsidR="006D0560" w:rsidRPr="004B3E6A" w:rsidRDefault="006D0560" w:rsidP="00212CA0">
            <w:pPr>
              <w:jc w:val="center"/>
              <w:rPr>
                <w:rFonts w:cs="Times New Roman"/>
                <w:sz w:val="20"/>
                <w:szCs w:val="20"/>
              </w:rPr>
            </w:pPr>
          </w:p>
        </w:tc>
        <w:tc>
          <w:tcPr>
            <w:tcW w:w="720" w:type="dxa"/>
            <w:tcBorders>
              <w:top w:val="nil"/>
              <w:left w:val="nil"/>
              <w:bottom w:val="single" w:sz="4" w:space="0" w:color="auto"/>
              <w:right w:val="nil"/>
            </w:tcBorders>
            <w:shd w:val="clear" w:color="auto" w:fill="auto"/>
            <w:noWrap/>
            <w:vAlign w:val="bottom"/>
          </w:tcPr>
          <w:p w14:paraId="0A8C8DFA" w14:textId="77777777" w:rsidR="006D0560" w:rsidRPr="004B3E6A" w:rsidRDefault="006D0560" w:rsidP="00212CA0">
            <w:pPr>
              <w:jc w:val="center"/>
              <w:rPr>
                <w:rFonts w:cs="Times New Roman"/>
                <w:sz w:val="20"/>
                <w:szCs w:val="20"/>
              </w:rPr>
            </w:pPr>
          </w:p>
        </w:tc>
        <w:tc>
          <w:tcPr>
            <w:tcW w:w="720" w:type="dxa"/>
            <w:tcBorders>
              <w:top w:val="nil"/>
              <w:left w:val="nil"/>
              <w:bottom w:val="single" w:sz="4" w:space="0" w:color="auto"/>
              <w:right w:val="nil"/>
            </w:tcBorders>
            <w:shd w:val="clear" w:color="auto" w:fill="auto"/>
            <w:noWrap/>
            <w:vAlign w:val="bottom"/>
          </w:tcPr>
          <w:p w14:paraId="4D2F6FE2" w14:textId="77777777" w:rsidR="006D0560" w:rsidRPr="004B3E6A" w:rsidRDefault="006D0560" w:rsidP="00212CA0">
            <w:pPr>
              <w:jc w:val="center"/>
              <w:rPr>
                <w:rFonts w:cs="Times New Roman"/>
                <w:sz w:val="20"/>
                <w:szCs w:val="20"/>
              </w:rPr>
            </w:pPr>
          </w:p>
        </w:tc>
        <w:tc>
          <w:tcPr>
            <w:tcW w:w="720" w:type="dxa"/>
            <w:tcBorders>
              <w:top w:val="nil"/>
              <w:left w:val="nil"/>
              <w:bottom w:val="single" w:sz="4" w:space="0" w:color="auto"/>
              <w:right w:val="nil"/>
            </w:tcBorders>
            <w:shd w:val="clear" w:color="auto" w:fill="auto"/>
            <w:noWrap/>
            <w:vAlign w:val="bottom"/>
          </w:tcPr>
          <w:p w14:paraId="2FE4168E" w14:textId="77777777" w:rsidR="006D0560" w:rsidRPr="004B3E6A" w:rsidRDefault="006D0560" w:rsidP="00212CA0">
            <w:pPr>
              <w:jc w:val="center"/>
              <w:rPr>
                <w:rFonts w:cs="Times New Roman"/>
                <w:sz w:val="20"/>
                <w:szCs w:val="20"/>
              </w:rPr>
            </w:pPr>
          </w:p>
        </w:tc>
      </w:tr>
    </w:tbl>
    <w:p w14:paraId="3262F931" w14:textId="77777777" w:rsidR="006D0560" w:rsidRDefault="006D0560" w:rsidP="00181086">
      <w:pPr>
        <w:rPr>
          <w:rFonts w:ascii="Arial" w:hAnsi="Arial" w:cs="Arial"/>
        </w:rPr>
      </w:pPr>
    </w:p>
    <w:p w14:paraId="1623813E" w14:textId="77777777" w:rsidR="006D0560" w:rsidRDefault="006D0560" w:rsidP="00181086">
      <w:pPr>
        <w:rPr>
          <w:rFonts w:ascii="Arial" w:hAnsi="Arial" w:cs="Arial"/>
        </w:rPr>
        <w:sectPr w:rsidR="006D0560" w:rsidSect="006D0560">
          <w:headerReference w:type="default" r:id="rId22"/>
          <w:pgSz w:w="12240" w:h="15840"/>
          <w:pgMar w:top="1440" w:right="1440" w:bottom="1440" w:left="1440" w:header="706" w:footer="706" w:gutter="0"/>
          <w:cols w:space="708"/>
          <w:docGrid w:linePitch="360"/>
        </w:sectPr>
      </w:pPr>
    </w:p>
    <w:p w14:paraId="40B09A42" w14:textId="67AC8789" w:rsidR="006D0560" w:rsidRPr="006D0560" w:rsidRDefault="006D0560" w:rsidP="006D0560">
      <w:pPr>
        <w:pStyle w:val="Caption"/>
        <w:keepNext/>
        <w:rPr>
          <w:vertAlign w:val="superscript"/>
        </w:rPr>
      </w:pPr>
      <w:bookmarkStart w:id="53" w:name="_Toc117517159"/>
      <w:r>
        <w:lastRenderedPageBreak/>
        <w:t xml:space="preserve">Table </w:t>
      </w:r>
      <w:r>
        <w:fldChar w:fldCharType="begin"/>
      </w:r>
      <w:r>
        <w:instrText xml:space="preserve"> SEQ Table \* ARABIC \r2</w:instrText>
      </w:r>
      <w:r>
        <w:fldChar w:fldCharType="separate"/>
      </w:r>
      <w:r w:rsidR="00D106D8">
        <w:rPr>
          <w:noProof/>
        </w:rPr>
        <w:t>2</w:t>
      </w:r>
      <w:r>
        <w:fldChar w:fldCharType="end"/>
      </w:r>
      <w:r>
        <w:t xml:space="preserve">.2. </w:t>
      </w:r>
      <w:r w:rsidRPr="006D0560">
        <w:rPr>
          <w:b w:val="0"/>
          <w:bCs w:val="0"/>
        </w:rPr>
        <w:t>2002 Osoyoos Lake oxygen concentrations µg L</w:t>
      </w:r>
      <w:r w:rsidRPr="006D0560">
        <w:rPr>
          <w:b w:val="0"/>
          <w:bCs w:val="0"/>
          <w:vertAlign w:val="superscript"/>
        </w:rPr>
        <w:t>-1</w:t>
      </w:r>
      <w:bookmarkEnd w:id="53"/>
    </w:p>
    <w:tbl>
      <w:tblPr>
        <w:tblW w:w="12240" w:type="dxa"/>
        <w:tblLayout w:type="fixed"/>
        <w:tblLook w:val="0000" w:firstRow="0" w:lastRow="0" w:firstColumn="0" w:lastColumn="0" w:noHBand="0" w:noVBand="0"/>
      </w:tblPr>
      <w:tblGrid>
        <w:gridCol w:w="720"/>
        <w:gridCol w:w="720"/>
        <w:gridCol w:w="720"/>
        <w:gridCol w:w="720"/>
        <w:gridCol w:w="720"/>
        <w:gridCol w:w="720"/>
        <w:gridCol w:w="720"/>
        <w:gridCol w:w="720"/>
        <w:gridCol w:w="720"/>
        <w:gridCol w:w="720"/>
        <w:gridCol w:w="720"/>
        <w:gridCol w:w="720"/>
        <w:gridCol w:w="720"/>
        <w:gridCol w:w="720"/>
        <w:gridCol w:w="720"/>
        <w:gridCol w:w="720"/>
        <w:gridCol w:w="720"/>
      </w:tblGrid>
      <w:tr w:rsidR="006D0560" w:rsidRPr="004B3E6A" w14:paraId="0393C469" w14:textId="77777777" w:rsidTr="00212CA0">
        <w:trPr>
          <w:trHeight w:val="1200"/>
        </w:trPr>
        <w:tc>
          <w:tcPr>
            <w:tcW w:w="720" w:type="dxa"/>
            <w:tcBorders>
              <w:top w:val="single" w:sz="4" w:space="0" w:color="auto"/>
              <w:left w:val="nil"/>
              <w:right w:val="nil"/>
            </w:tcBorders>
            <w:shd w:val="clear" w:color="auto" w:fill="auto"/>
            <w:noWrap/>
            <w:textDirection w:val="btLr"/>
            <w:vAlign w:val="center"/>
          </w:tcPr>
          <w:p w14:paraId="426EF2F3" w14:textId="77777777" w:rsidR="006D0560" w:rsidRPr="004B3E6A" w:rsidRDefault="006D0560" w:rsidP="00212CA0">
            <w:pPr>
              <w:jc w:val="center"/>
              <w:rPr>
                <w:rFonts w:cs="Times New Roman"/>
                <w:b/>
                <w:sz w:val="20"/>
                <w:szCs w:val="20"/>
              </w:rPr>
            </w:pPr>
            <w:r w:rsidRPr="004B3E6A">
              <w:rPr>
                <w:rFonts w:cs="Times New Roman"/>
                <w:b/>
                <w:sz w:val="20"/>
                <w:szCs w:val="20"/>
              </w:rPr>
              <w:t>Depth (m)</w:t>
            </w:r>
          </w:p>
        </w:tc>
        <w:tc>
          <w:tcPr>
            <w:tcW w:w="720" w:type="dxa"/>
            <w:tcBorders>
              <w:top w:val="single" w:sz="4" w:space="0" w:color="auto"/>
              <w:left w:val="nil"/>
              <w:right w:val="nil"/>
            </w:tcBorders>
            <w:shd w:val="clear" w:color="auto" w:fill="auto"/>
            <w:noWrap/>
            <w:textDirection w:val="btLr"/>
            <w:vAlign w:val="center"/>
          </w:tcPr>
          <w:p w14:paraId="356B1F22" w14:textId="77777777" w:rsidR="006D0560" w:rsidRPr="004B3E6A" w:rsidRDefault="006D0560" w:rsidP="00212CA0">
            <w:pPr>
              <w:jc w:val="center"/>
              <w:rPr>
                <w:rFonts w:cs="Times New Roman"/>
                <w:sz w:val="20"/>
                <w:szCs w:val="20"/>
              </w:rPr>
            </w:pPr>
            <w:r>
              <w:rPr>
                <w:rFonts w:cs="Times New Roman"/>
                <w:sz w:val="20"/>
                <w:szCs w:val="20"/>
              </w:rPr>
              <w:t>10-Apr-02</w:t>
            </w:r>
          </w:p>
        </w:tc>
        <w:tc>
          <w:tcPr>
            <w:tcW w:w="720" w:type="dxa"/>
            <w:tcBorders>
              <w:top w:val="single" w:sz="4" w:space="0" w:color="auto"/>
              <w:left w:val="nil"/>
              <w:right w:val="nil"/>
            </w:tcBorders>
            <w:shd w:val="clear" w:color="auto" w:fill="auto"/>
            <w:noWrap/>
            <w:textDirection w:val="btLr"/>
            <w:vAlign w:val="center"/>
          </w:tcPr>
          <w:p w14:paraId="6996206F" w14:textId="77777777" w:rsidR="006D0560" w:rsidRPr="004B3E6A" w:rsidRDefault="006D0560" w:rsidP="00212CA0">
            <w:pPr>
              <w:jc w:val="center"/>
              <w:rPr>
                <w:rFonts w:cs="Times New Roman"/>
                <w:sz w:val="20"/>
                <w:szCs w:val="20"/>
              </w:rPr>
            </w:pPr>
            <w:r>
              <w:rPr>
                <w:rFonts w:cs="Times New Roman"/>
                <w:sz w:val="20"/>
                <w:szCs w:val="20"/>
              </w:rPr>
              <w:t>24-Apr-02</w:t>
            </w:r>
          </w:p>
        </w:tc>
        <w:tc>
          <w:tcPr>
            <w:tcW w:w="720" w:type="dxa"/>
            <w:tcBorders>
              <w:top w:val="single" w:sz="4" w:space="0" w:color="auto"/>
              <w:left w:val="nil"/>
              <w:right w:val="nil"/>
            </w:tcBorders>
            <w:shd w:val="clear" w:color="auto" w:fill="auto"/>
            <w:noWrap/>
            <w:textDirection w:val="btLr"/>
            <w:vAlign w:val="center"/>
          </w:tcPr>
          <w:p w14:paraId="3F672E4C" w14:textId="77777777" w:rsidR="006D0560" w:rsidRPr="004B3E6A" w:rsidRDefault="006D0560" w:rsidP="00212CA0">
            <w:pPr>
              <w:jc w:val="center"/>
              <w:rPr>
                <w:rFonts w:cs="Times New Roman"/>
                <w:sz w:val="20"/>
                <w:szCs w:val="20"/>
              </w:rPr>
            </w:pPr>
            <w:r>
              <w:rPr>
                <w:rFonts w:cs="Times New Roman"/>
                <w:sz w:val="20"/>
                <w:szCs w:val="20"/>
              </w:rPr>
              <w:t>8-May-02</w:t>
            </w:r>
          </w:p>
        </w:tc>
        <w:tc>
          <w:tcPr>
            <w:tcW w:w="720" w:type="dxa"/>
            <w:tcBorders>
              <w:top w:val="single" w:sz="4" w:space="0" w:color="auto"/>
              <w:left w:val="nil"/>
              <w:right w:val="nil"/>
            </w:tcBorders>
            <w:shd w:val="clear" w:color="auto" w:fill="auto"/>
            <w:noWrap/>
            <w:textDirection w:val="btLr"/>
            <w:vAlign w:val="center"/>
          </w:tcPr>
          <w:p w14:paraId="7467E9A1" w14:textId="77777777" w:rsidR="006D0560" w:rsidRPr="004B3E6A" w:rsidRDefault="006D0560" w:rsidP="00212CA0">
            <w:pPr>
              <w:jc w:val="center"/>
              <w:rPr>
                <w:rFonts w:cs="Times New Roman"/>
                <w:sz w:val="20"/>
                <w:szCs w:val="20"/>
              </w:rPr>
            </w:pPr>
            <w:r>
              <w:rPr>
                <w:rFonts w:cs="Times New Roman"/>
                <w:sz w:val="20"/>
                <w:szCs w:val="20"/>
              </w:rPr>
              <w:t>22-May-02</w:t>
            </w:r>
          </w:p>
        </w:tc>
        <w:tc>
          <w:tcPr>
            <w:tcW w:w="720" w:type="dxa"/>
            <w:tcBorders>
              <w:top w:val="single" w:sz="4" w:space="0" w:color="auto"/>
              <w:left w:val="nil"/>
              <w:right w:val="nil"/>
            </w:tcBorders>
            <w:shd w:val="clear" w:color="auto" w:fill="auto"/>
            <w:noWrap/>
            <w:textDirection w:val="btLr"/>
            <w:vAlign w:val="center"/>
          </w:tcPr>
          <w:p w14:paraId="517AC564" w14:textId="77777777" w:rsidR="006D0560" w:rsidRPr="004B3E6A" w:rsidRDefault="006D0560" w:rsidP="00212CA0">
            <w:pPr>
              <w:jc w:val="center"/>
              <w:rPr>
                <w:rFonts w:cs="Times New Roman"/>
                <w:sz w:val="20"/>
                <w:szCs w:val="20"/>
              </w:rPr>
            </w:pPr>
            <w:r>
              <w:rPr>
                <w:rFonts w:cs="Times New Roman"/>
                <w:sz w:val="20"/>
                <w:szCs w:val="20"/>
              </w:rPr>
              <w:t>6-Jun-02</w:t>
            </w:r>
          </w:p>
        </w:tc>
        <w:tc>
          <w:tcPr>
            <w:tcW w:w="720" w:type="dxa"/>
            <w:tcBorders>
              <w:top w:val="single" w:sz="4" w:space="0" w:color="auto"/>
              <w:left w:val="nil"/>
              <w:right w:val="nil"/>
            </w:tcBorders>
            <w:shd w:val="clear" w:color="auto" w:fill="auto"/>
            <w:noWrap/>
            <w:textDirection w:val="btLr"/>
            <w:vAlign w:val="center"/>
          </w:tcPr>
          <w:p w14:paraId="6DF36990" w14:textId="77777777" w:rsidR="006D0560" w:rsidRPr="004B3E6A" w:rsidRDefault="006D0560" w:rsidP="00212CA0">
            <w:pPr>
              <w:jc w:val="center"/>
              <w:rPr>
                <w:rFonts w:cs="Times New Roman"/>
                <w:sz w:val="20"/>
                <w:szCs w:val="20"/>
              </w:rPr>
            </w:pPr>
            <w:r>
              <w:rPr>
                <w:rFonts w:cs="Times New Roman"/>
                <w:sz w:val="20"/>
                <w:szCs w:val="20"/>
              </w:rPr>
              <w:t>10-Jun-02</w:t>
            </w:r>
          </w:p>
        </w:tc>
        <w:tc>
          <w:tcPr>
            <w:tcW w:w="720" w:type="dxa"/>
            <w:tcBorders>
              <w:top w:val="single" w:sz="4" w:space="0" w:color="auto"/>
              <w:left w:val="nil"/>
              <w:right w:val="nil"/>
            </w:tcBorders>
            <w:textDirection w:val="btLr"/>
          </w:tcPr>
          <w:p w14:paraId="2E25AA28" w14:textId="77777777" w:rsidR="006D0560" w:rsidRPr="004B3E6A" w:rsidRDefault="006D0560" w:rsidP="00212CA0">
            <w:pPr>
              <w:jc w:val="center"/>
              <w:rPr>
                <w:rFonts w:cs="Times New Roman"/>
                <w:sz w:val="20"/>
                <w:szCs w:val="20"/>
              </w:rPr>
            </w:pPr>
            <w:r>
              <w:rPr>
                <w:rFonts w:cs="Times New Roman"/>
                <w:sz w:val="20"/>
                <w:szCs w:val="20"/>
              </w:rPr>
              <w:t>18-Jun-02</w:t>
            </w:r>
          </w:p>
        </w:tc>
        <w:tc>
          <w:tcPr>
            <w:tcW w:w="720" w:type="dxa"/>
            <w:tcBorders>
              <w:top w:val="single" w:sz="4" w:space="0" w:color="auto"/>
              <w:left w:val="nil"/>
              <w:right w:val="nil"/>
            </w:tcBorders>
            <w:textDirection w:val="btLr"/>
          </w:tcPr>
          <w:p w14:paraId="75FD8949" w14:textId="77777777" w:rsidR="006D0560" w:rsidRPr="004B3E6A" w:rsidRDefault="006D0560" w:rsidP="00212CA0">
            <w:pPr>
              <w:jc w:val="center"/>
              <w:rPr>
                <w:rFonts w:cs="Times New Roman"/>
                <w:sz w:val="20"/>
                <w:szCs w:val="20"/>
              </w:rPr>
            </w:pPr>
            <w:r>
              <w:rPr>
                <w:rFonts w:cs="Times New Roman"/>
                <w:sz w:val="20"/>
                <w:szCs w:val="20"/>
              </w:rPr>
              <w:t>9-Jul-02</w:t>
            </w:r>
          </w:p>
        </w:tc>
        <w:tc>
          <w:tcPr>
            <w:tcW w:w="720" w:type="dxa"/>
            <w:tcBorders>
              <w:top w:val="single" w:sz="4" w:space="0" w:color="auto"/>
              <w:left w:val="nil"/>
              <w:right w:val="nil"/>
            </w:tcBorders>
            <w:textDirection w:val="btLr"/>
          </w:tcPr>
          <w:p w14:paraId="1A889DAC" w14:textId="77777777" w:rsidR="006D0560" w:rsidRPr="004B3E6A" w:rsidRDefault="006D0560" w:rsidP="00212CA0">
            <w:pPr>
              <w:jc w:val="center"/>
              <w:rPr>
                <w:rFonts w:cs="Times New Roman"/>
                <w:sz w:val="20"/>
                <w:szCs w:val="20"/>
              </w:rPr>
            </w:pPr>
            <w:r>
              <w:rPr>
                <w:rFonts w:cs="Times New Roman"/>
                <w:sz w:val="20"/>
                <w:szCs w:val="20"/>
              </w:rPr>
              <w:t>Jul-22-02</w:t>
            </w:r>
          </w:p>
        </w:tc>
        <w:tc>
          <w:tcPr>
            <w:tcW w:w="720" w:type="dxa"/>
            <w:tcBorders>
              <w:top w:val="single" w:sz="4" w:space="0" w:color="auto"/>
              <w:left w:val="nil"/>
              <w:right w:val="nil"/>
            </w:tcBorders>
            <w:textDirection w:val="btLr"/>
          </w:tcPr>
          <w:p w14:paraId="0615958C" w14:textId="77777777" w:rsidR="006D0560" w:rsidRPr="004B3E6A" w:rsidRDefault="006D0560" w:rsidP="00212CA0">
            <w:pPr>
              <w:jc w:val="center"/>
              <w:rPr>
                <w:rFonts w:cs="Times New Roman"/>
                <w:sz w:val="20"/>
                <w:szCs w:val="20"/>
              </w:rPr>
            </w:pPr>
            <w:r>
              <w:rPr>
                <w:rFonts w:cs="Times New Roman"/>
                <w:sz w:val="20"/>
                <w:szCs w:val="20"/>
              </w:rPr>
              <w:t>7-Aug-02</w:t>
            </w:r>
          </w:p>
        </w:tc>
        <w:tc>
          <w:tcPr>
            <w:tcW w:w="720" w:type="dxa"/>
            <w:tcBorders>
              <w:top w:val="single" w:sz="4" w:space="0" w:color="auto"/>
              <w:left w:val="nil"/>
              <w:right w:val="nil"/>
            </w:tcBorders>
            <w:textDirection w:val="btLr"/>
          </w:tcPr>
          <w:p w14:paraId="0516C8F8" w14:textId="77777777" w:rsidR="006D0560" w:rsidRDefault="006D0560" w:rsidP="00212CA0">
            <w:pPr>
              <w:jc w:val="center"/>
              <w:rPr>
                <w:rFonts w:cs="Times New Roman"/>
                <w:sz w:val="20"/>
                <w:szCs w:val="20"/>
              </w:rPr>
            </w:pPr>
            <w:r>
              <w:rPr>
                <w:rFonts w:cs="Times New Roman"/>
                <w:sz w:val="20"/>
                <w:szCs w:val="20"/>
              </w:rPr>
              <w:t>8-Aug-02</w:t>
            </w:r>
          </w:p>
        </w:tc>
        <w:tc>
          <w:tcPr>
            <w:tcW w:w="720" w:type="dxa"/>
            <w:tcBorders>
              <w:top w:val="single" w:sz="4" w:space="0" w:color="auto"/>
              <w:left w:val="nil"/>
              <w:right w:val="nil"/>
            </w:tcBorders>
            <w:textDirection w:val="btLr"/>
          </w:tcPr>
          <w:p w14:paraId="562892E8" w14:textId="77777777" w:rsidR="006D0560" w:rsidRDefault="006D0560" w:rsidP="00212CA0">
            <w:pPr>
              <w:jc w:val="center"/>
              <w:rPr>
                <w:rFonts w:cs="Times New Roman"/>
                <w:sz w:val="20"/>
                <w:szCs w:val="20"/>
              </w:rPr>
            </w:pPr>
            <w:r>
              <w:rPr>
                <w:rFonts w:cs="Times New Roman"/>
                <w:sz w:val="20"/>
                <w:szCs w:val="20"/>
              </w:rPr>
              <w:t>17-Aug-02</w:t>
            </w:r>
          </w:p>
        </w:tc>
        <w:tc>
          <w:tcPr>
            <w:tcW w:w="720" w:type="dxa"/>
            <w:tcBorders>
              <w:top w:val="single" w:sz="4" w:space="0" w:color="auto"/>
              <w:left w:val="nil"/>
              <w:right w:val="nil"/>
            </w:tcBorders>
            <w:textDirection w:val="btLr"/>
          </w:tcPr>
          <w:p w14:paraId="6D98ACB0" w14:textId="77777777" w:rsidR="006D0560" w:rsidRDefault="006D0560" w:rsidP="00212CA0">
            <w:pPr>
              <w:jc w:val="center"/>
              <w:rPr>
                <w:rFonts w:cs="Times New Roman"/>
                <w:sz w:val="20"/>
                <w:szCs w:val="20"/>
              </w:rPr>
            </w:pPr>
            <w:r>
              <w:rPr>
                <w:rFonts w:cs="Times New Roman"/>
                <w:sz w:val="20"/>
                <w:szCs w:val="20"/>
              </w:rPr>
              <w:t>27-Aug-02</w:t>
            </w:r>
          </w:p>
        </w:tc>
        <w:tc>
          <w:tcPr>
            <w:tcW w:w="720" w:type="dxa"/>
            <w:tcBorders>
              <w:top w:val="single" w:sz="4" w:space="0" w:color="auto"/>
              <w:left w:val="nil"/>
              <w:right w:val="nil"/>
            </w:tcBorders>
            <w:textDirection w:val="btLr"/>
          </w:tcPr>
          <w:p w14:paraId="1525D70C" w14:textId="77777777" w:rsidR="006D0560" w:rsidRDefault="006D0560" w:rsidP="00212CA0">
            <w:pPr>
              <w:jc w:val="center"/>
              <w:rPr>
                <w:rFonts w:cs="Times New Roman"/>
                <w:sz w:val="20"/>
                <w:szCs w:val="20"/>
              </w:rPr>
            </w:pPr>
            <w:r>
              <w:rPr>
                <w:rFonts w:cs="Times New Roman"/>
                <w:sz w:val="20"/>
                <w:szCs w:val="20"/>
              </w:rPr>
              <w:t>5-Sep-02</w:t>
            </w:r>
          </w:p>
        </w:tc>
        <w:tc>
          <w:tcPr>
            <w:tcW w:w="720" w:type="dxa"/>
            <w:tcBorders>
              <w:top w:val="single" w:sz="4" w:space="0" w:color="auto"/>
              <w:left w:val="nil"/>
              <w:right w:val="nil"/>
            </w:tcBorders>
            <w:textDirection w:val="btLr"/>
          </w:tcPr>
          <w:p w14:paraId="67B7AB9E" w14:textId="77777777" w:rsidR="006D0560" w:rsidRDefault="006D0560" w:rsidP="00212CA0">
            <w:pPr>
              <w:jc w:val="center"/>
              <w:rPr>
                <w:rFonts w:cs="Times New Roman"/>
                <w:sz w:val="20"/>
                <w:szCs w:val="20"/>
              </w:rPr>
            </w:pPr>
            <w:r>
              <w:rPr>
                <w:rFonts w:cs="Times New Roman"/>
                <w:sz w:val="20"/>
                <w:szCs w:val="20"/>
              </w:rPr>
              <w:t>12-Sep-02</w:t>
            </w:r>
          </w:p>
        </w:tc>
        <w:tc>
          <w:tcPr>
            <w:tcW w:w="720" w:type="dxa"/>
            <w:tcBorders>
              <w:top w:val="single" w:sz="4" w:space="0" w:color="auto"/>
              <w:left w:val="nil"/>
              <w:right w:val="nil"/>
            </w:tcBorders>
            <w:textDirection w:val="btLr"/>
          </w:tcPr>
          <w:p w14:paraId="0C3FB873" w14:textId="77777777" w:rsidR="006D0560" w:rsidRDefault="006D0560" w:rsidP="00212CA0">
            <w:pPr>
              <w:jc w:val="center"/>
              <w:rPr>
                <w:rFonts w:cs="Times New Roman"/>
                <w:sz w:val="20"/>
                <w:szCs w:val="20"/>
              </w:rPr>
            </w:pPr>
            <w:r>
              <w:rPr>
                <w:rFonts w:cs="Times New Roman"/>
                <w:sz w:val="20"/>
                <w:szCs w:val="20"/>
              </w:rPr>
              <w:t>20-Sep-02</w:t>
            </w:r>
          </w:p>
        </w:tc>
      </w:tr>
      <w:tr w:rsidR="006D0560" w:rsidRPr="004B3E6A" w14:paraId="5F4C0B43" w14:textId="77777777" w:rsidTr="00212CA0">
        <w:trPr>
          <w:cantSplit/>
          <w:trHeight w:hRule="exact" w:val="113"/>
        </w:trPr>
        <w:tc>
          <w:tcPr>
            <w:tcW w:w="720" w:type="dxa"/>
            <w:tcBorders>
              <w:left w:val="nil"/>
              <w:bottom w:val="nil"/>
              <w:right w:val="nil"/>
            </w:tcBorders>
            <w:shd w:val="clear" w:color="auto" w:fill="auto"/>
            <w:noWrap/>
            <w:vAlign w:val="center"/>
          </w:tcPr>
          <w:p w14:paraId="56E29F33" w14:textId="77777777" w:rsidR="006D0560" w:rsidRPr="004B3E6A" w:rsidRDefault="006D0560" w:rsidP="00212CA0">
            <w:pPr>
              <w:jc w:val="center"/>
              <w:rPr>
                <w:rFonts w:cs="Times New Roman"/>
                <w:sz w:val="20"/>
                <w:szCs w:val="20"/>
              </w:rPr>
            </w:pPr>
          </w:p>
        </w:tc>
        <w:tc>
          <w:tcPr>
            <w:tcW w:w="720" w:type="dxa"/>
            <w:tcBorders>
              <w:left w:val="nil"/>
              <w:bottom w:val="nil"/>
              <w:right w:val="nil"/>
            </w:tcBorders>
            <w:shd w:val="clear" w:color="auto" w:fill="auto"/>
            <w:noWrap/>
            <w:textDirection w:val="btLr"/>
            <w:vAlign w:val="center"/>
          </w:tcPr>
          <w:p w14:paraId="4F024410" w14:textId="77777777" w:rsidR="006D0560" w:rsidRPr="004B3E6A" w:rsidRDefault="006D0560" w:rsidP="00212CA0">
            <w:pPr>
              <w:jc w:val="center"/>
              <w:rPr>
                <w:rFonts w:cs="Times New Roman"/>
                <w:sz w:val="20"/>
                <w:szCs w:val="20"/>
              </w:rPr>
            </w:pPr>
          </w:p>
        </w:tc>
        <w:tc>
          <w:tcPr>
            <w:tcW w:w="720" w:type="dxa"/>
            <w:tcBorders>
              <w:left w:val="nil"/>
              <w:bottom w:val="nil"/>
              <w:right w:val="nil"/>
            </w:tcBorders>
            <w:shd w:val="clear" w:color="auto" w:fill="auto"/>
            <w:noWrap/>
            <w:textDirection w:val="btLr"/>
            <w:vAlign w:val="center"/>
          </w:tcPr>
          <w:p w14:paraId="24FA002B" w14:textId="77777777" w:rsidR="006D0560" w:rsidRPr="004B3E6A" w:rsidRDefault="006D0560" w:rsidP="00212CA0">
            <w:pPr>
              <w:jc w:val="center"/>
              <w:rPr>
                <w:rFonts w:cs="Times New Roman"/>
                <w:sz w:val="20"/>
                <w:szCs w:val="20"/>
              </w:rPr>
            </w:pPr>
          </w:p>
        </w:tc>
        <w:tc>
          <w:tcPr>
            <w:tcW w:w="720" w:type="dxa"/>
            <w:tcBorders>
              <w:left w:val="nil"/>
              <w:bottom w:val="nil"/>
              <w:right w:val="nil"/>
            </w:tcBorders>
            <w:shd w:val="clear" w:color="auto" w:fill="auto"/>
            <w:noWrap/>
            <w:textDirection w:val="btLr"/>
            <w:vAlign w:val="center"/>
          </w:tcPr>
          <w:p w14:paraId="25E529BF" w14:textId="77777777" w:rsidR="006D0560" w:rsidRPr="004B3E6A" w:rsidRDefault="006D0560" w:rsidP="00212CA0">
            <w:pPr>
              <w:jc w:val="center"/>
              <w:rPr>
                <w:rFonts w:cs="Times New Roman"/>
                <w:sz w:val="20"/>
                <w:szCs w:val="20"/>
              </w:rPr>
            </w:pPr>
          </w:p>
        </w:tc>
        <w:tc>
          <w:tcPr>
            <w:tcW w:w="720" w:type="dxa"/>
            <w:tcBorders>
              <w:left w:val="nil"/>
              <w:bottom w:val="nil"/>
              <w:right w:val="nil"/>
            </w:tcBorders>
            <w:shd w:val="clear" w:color="auto" w:fill="auto"/>
            <w:noWrap/>
            <w:textDirection w:val="btLr"/>
            <w:vAlign w:val="center"/>
          </w:tcPr>
          <w:p w14:paraId="637F39BC" w14:textId="77777777" w:rsidR="006D0560" w:rsidRPr="004B3E6A" w:rsidRDefault="006D0560" w:rsidP="00212CA0">
            <w:pPr>
              <w:jc w:val="center"/>
              <w:rPr>
                <w:rFonts w:cs="Times New Roman"/>
                <w:sz w:val="20"/>
                <w:szCs w:val="20"/>
              </w:rPr>
            </w:pPr>
          </w:p>
        </w:tc>
        <w:tc>
          <w:tcPr>
            <w:tcW w:w="720" w:type="dxa"/>
            <w:tcBorders>
              <w:left w:val="nil"/>
              <w:bottom w:val="nil"/>
              <w:right w:val="nil"/>
            </w:tcBorders>
            <w:shd w:val="clear" w:color="auto" w:fill="auto"/>
            <w:noWrap/>
            <w:textDirection w:val="btLr"/>
            <w:vAlign w:val="center"/>
          </w:tcPr>
          <w:p w14:paraId="22D6C7BA" w14:textId="77777777" w:rsidR="006D0560" w:rsidRPr="004B3E6A" w:rsidRDefault="006D0560" w:rsidP="00212CA0">
            <w:pPr>
              <w:jc w:val="center"/>
              <w:rPr>
                <w:rFonts w:cs="Times New Roman"/>
                <w:sz w:val="20"/>
                <w:szCs w:val="20"/>
              </w:rPr>
            </w:pPr>
          </w:p>
        </w:tc>
        <w:tc>
          <w:tcPr>
            <w:tcW w:w="720" w:type="dxa"/>
            <w:tcBorders>
              <w:left w:val="nil"/>
              <w:bottom w:val="nil"/>
              <w:right w:val="nil"/>
            </w:tcBorders>
            <w:shd w:val="clear" w:color="auto" w:fill="auto"/>
            <w:noWrap/>
            <w:textDirection w:val="btLr"/>
            <w:vAlign w:val="center"/>
          </w:tcPr>
          <w:p w14:paraId="24B8E9A9" w14:textId="77777777" w:rsidR="006D0560" w:rsidRPr="004B3E6A" w:rsidRDefault="006D0560" w:rsidP="00212CA0">
            <w:pPr>
              <w:jc w:val="center"/>
              <w:rPr>
                <w:rFonts w:cs="Times New Roman"/>
                <w:sz w:val="20"/>
                <w:szCs w:val="20"/>
              </w:rPr>
            </w:pPr>
          </w:p>
        </w:tc>
        <w:tc>
          <w:tcPr>
            <w:tcW w:w="720" w:type="dxa"/>
            <w:tcBorders>
              <w:left w:val="nil"/>
              <w:bottom w:val="nil"/>
              <w:right w:val="nil"/>
            </w:tcBorders>
            <w:textDirection w:val="btLr"/>
          </w:tcPr>
          <w:p w14:paraId="64E8CFFC" w14:textId="77777777" w:rsidR="006D0560" w:rsidRPr="004B3E6A" w:rsidRDefault="006D0560" w:rsidP="00212CA0">
            <w:pPr>
              <w:jc w:val="center"/>
              <w:rPr>
                <w:rFonts w:cs="Times New Roman"/>
                <w:sz w:val="20"/>
                <w:szCs w:val="20"/>
              </w:rPr>
            </w:pPr>
          </w:p>
        </w:tc>
        <w:tc>
          <w:tcPr>
            <w:tcW w:w="720" w:type="dxa"/>
            <w:tcBorders>
              <w:left w:val="nil"/>
              <w:bottom w:val="nil"/>
              <w:right w:val="nil"/>
            </w:tcBorders>
            <w:textDirection w:val="btLr"/>
          </w:tcPr>
          <w:p w14:paraId="527FDD59" w14:textId="77777777" w:rsidR="006D0560" w:rsidRPr="004B3E6A" w:rsidRDefault="006D0560" w:rsidP="00212CA0">
            <w:pPr>
              <w:jc w:val="center"/>
              <w:rPr>
                <w:rFonts w:cs="Times New Roman"/>
                <w:sz w:val="20"/>
                <w:szCs w:val="20"/>
              </w:rPr>
            </w:pPr>
          </w:p>
        </w:tc>
        <w:tc>
          <w:tcPr>
            <w:tcW w:w="720" w:type="dxa"/>
            <w:tcBorders>
              <w:left w:val="nil"/>
              <w:bottom w:val="nil"/>
              <w:right w:val="nil"/>
            </w:tcBorders>
            <w:textDirection w:val="btLr"/>
          </w:tcPr>
          <w:p w14:paraId="0E5B8144" w14:textId="77777777" w:rsidR="006D0560" w:rsidRPr="004B3E6A" w:rsidRDefault="006D0560" w:rsidP="00212CA0">
            <w:pPr>
              <w:jc w:val="center"/>
              <w:rPr>
                <w:rFonts w:cs="Times New Roman"/>
                <w:sz w:val="20"/>
                <w:szCs w:val="20"/>
              </w:rPr>
            </w:pPr>
          </w:p>
        </w:tc>
        <w:tc>
          <w:tcPr>
            <w:tcW w:w="720" w:type="dxa"/>
            <w:tcBorders>
              <w:left w:val="nil"/>
              <w:bottom w:val="nil"/>
              <w:right w:val="nil"/>
            </w:tcBorders>
            <w:textDirection w:val="btLr"/>
          </w:tcPr>
          <w:p w14:paraId="677AD0B0" w14:textId="77777777" w:rsidR="006D0560" w:rsidRPr="004B3E6A" w:rsidRDefault="006D0560" w:rsidP="00212CA0">
            <w:pPr>
              <w:jc w:val="center"/>
              <w:rPr>
                <w:rFonts w:cs="Times New Roman"/>
                <w:sz w:val="20"/>
                <w:szCs w:val="20"/>
              </w:rPr>
            </w:pPr>
          </w:p>
        </w:tc>
        <w:tc>
          <w:tcPr>
            <w:tcW w:w="720" w:type="dxa"/>
            <w:tcBorders>
              <w:left w:val="nil"/>
              <w:bottom w:val="nil"/>
              <w:right w:val="nil"/>
            </w:tcBorders>
            <w:textDirection w:val="btLr"/>
          </w:tcPr>
          <w:p w14:paraId="6DA4D89C" w14:textId="77777777" w:rsidR="006D0560" w:rsidRPr="004B3E6A" w:rsidRDefault="006D0560" w:rsidP="00212CA0">
            <w:pPr>
              <w:jc w:val="center"/>
              <w:rPr>
                <w:rFonts w:cs="Times New Roman"/>
                <w:sz w:val="20"/>
                <w:szCs w:val="20"/>
              </w:rPr>
            </w:pPr>
          </w:p>
        </w:tc>
        <w:tc>
          <w:tcPr>
            <w:tcW w:w="720" w:type="dxa"/>
            <w:tcBorders>
              <w:left w:val="nil"/>
              <w:bottom w:val="nil"/>
              <w:right w:val="nil"/>
            </w:tcBorders>
            <w:textDirection w:val="btLr"/>
          </w:tcPr>
          <w:p w14:paraId="6816CF5B" w14:textId="77777777" w:rsidR="006D0560" w:rsidRPr="004B3E6A" w:rsidRDefault="006D0560" w:rsidP="00212CA0">
            <w:pPr>
              <w:jc w:val="center"/>
              <w:rPr>
                <w:rFonts w:cs="Times New Roman"/>
                <w:sz w:val="20"/>
                <w:szCs w:val="20"/>
              </w:rPr>
            </w:pPr>
          </w:p>
        </w:tc>
        <w:tc>
          <w:tcPr>
            <w:tcW w:w="720" w:type="dxa"/>
            <w:tcBorders>
              <w:left w:val="nil"/>
              <w:bottom w:val="nil"/>
              <w:right w:val="nil"/>
            </w:tcBorders>
            <w:textDirection w:val="btLr"/>
          </w:tcPr>
          <w:p w14:paraId="4E1DCB78" w14:textId="77777777" w:rsidR="006D0560" w:rsidRPr="004B3E6A" w:rsidRDefault="006D0560" w:rsidP="00212CA0">
            <w:pPr>
              <w:jc w:val="center"/>
              <w:rPr>
                <w:rFonts w:cs="Times New Roman"/>
                <w:sz w:val="20"/>
                <w:szCs w:val="20"/>
              </w:rPr>
            </w:pPr>
          </w:p>
        </w:tc>
        <w:tc>
          <w:tcPr>
            <w:tcW w:w="720" w:type="dxa"/>
            <w:tcBorders>
              <w:left w:val="nil"/>
              <w:bottom w:val="nil"/>
              <w:right w:val="nil"/>
            </w:tcBorders>
            <w:textDirection w:val="btLr"/>
          </w:tcPr>
          <w:p w14:paraId="6813ACA2" w14:textId="77777777" w:rsidR="006D0560" w:rsidRPr="004B3E6A" w:rsidRDefault="006D0560" w:rsidP="00212CA0">
            <w:pPr>
              <w:jc w:val="center"/>
              <w:rPr>
                <w:rFonts w:cs="Times New Roman"/>
                <w:sz w:val="20"/>
                <w:szCs w:val="20"/>
              </w:rPr>
            </w:pPr>
          </w:p>
        </w:tc>
        <w:tc>
          <w:tcPr>
            <w:tcW w:w="720" w:type="dxa"/>
            <w:tcBorders>
              <w:left w:val="nil"/>
              <w:bottom w:val="nil"/>
              <w:right w:val="nil"/>
            </w:tcBorders>
            <w:textDirection w:val="btLr"/>
          </w:tcPr>
          <w:p w14:paraId="55D2AE39" w14:textId="77777777" w:rsidR="006D0560" w:rsidRPr="004B3E6A" w:rsidRDefault="006D0560" w:rsidP="00212CA0">
            <w:pPr>
              <w:jc w:val="center"/>
              <w:rPr>
                <w:rFonts w:cs="Times New Roman"/>
                <w:sz w:val="20"/>
                <w:szCs w:val="20"/>
              </w:rPr>
            </w:pPr>
          </w:p>
        </w:tc>
        <w:tc>
          <w:tcPr>
            <w:tcW w:w="720" w:type="dxa"/>
            <w:tcBorders>
              <w:left w:val="nil"/>
              <w:bottom w:val="nil"/>
              <w:right w:val="nil"/>
            </w:tcBorders>
            <w:textDirection w:val="btLr"/>
          </w:tcPr>
          <w:p w14:paraId="0E72A5B7" w14:textId="77777777" w:rsidR="006D0560" w:rsidRPr="004B3E6A" w:rsidRDefault="006D0560" w:rsidP="00212CA0">
            <w:pPr>
              <w:jc w:val="center"/>
              <w:rPr>
                <w:rFonts w:cs="Times New Roman"/>
                <w:sz w:val="20"/>
                <w:szCs w:val="20"/>
              </w:rPr>
            </w:pPr>
          </w:p>
        </w:tc>
      </w:tr>
      <w:tr w:rsidR="006D0560" w:rsidRPr="004B3E6A" w14:paraId="47099405" w14:textId="77777777" w:rsidTr="00212CA0">
        <w:trPr>
          <w:cantSplit/>
          <w:trHeight w:hRule="exact" w:val="113"/>
        </w:trPr>
        <w:tc>
          <w:tcPr>
            <w:tcW w:w="720" w:type="dxa"/>
            <w:tcBorders>
              <w:top w:val="single" w:sz="4" w:space="0" w:color="auto"/>
              <w:left w:val="nil"/>
              <w:bottom w:val="nil"/>
              <w:right w:val="nil"/>
            </w:tcBorders>
            <w:shd w:val="clear" w:color="auto" w:fill="auto"/>
            <w:noWrap/>
            <w:vAlign w:val="center"/>
          </w:tcPr>
          <w:p w14:paraId="0358E282" w14:textId="77777777" w:rsidR="006D0560" w:rsidRPr="004B3E6A" w:rsidRDefault="006D0560" w:rsidP="00212CA0">
            <w:pPr>
              <w:jc w:val="center"/>
              <w:rPr>
                <w:rFonts w:cs="Times New Roman"/>
                <w:sz w:val="20"/>
                <w:szCs w:val="20"/>
              </w:rPr>
            </w:pPr>
          </w:p>
        </w:tc>
        <w:tc>
          <w:tcPr>
            <w:tcW w:w="720" w:type="dxa"/>
            <w:tcBorders>
              <w:top w:val="single" w:sz="4" w:space="0" w:color="auto"/>
              <w:left w:val="nil"/>
              <w:bottom w:val="nil"/>
              <w:right w:val="nil"/>
            </w:tcBorders>
            <w:shd w:val="clear" w:color="auto" w:fill="auto"/>
            <w:noWrap/>
            <w:textDirection w:val="btLr"/>
            <w:vAlign w:val="center"/>
          </w:tcPr>
          <w:p w14:paraId="03F64E8D" w14:textId="77777777" w:rsidR="006D0560" w:rsidRPr="004B3E6A" w:rsidRDefault="006D0560" w:rsidP="00212CA0">
            <w:pPr>
              <w:jc w:val="center"/>
              <w:rPr>
                <w:rFonts w:cs="Times New Roman"/>
                <w:sz w:val="20"/>
                <w:szCs w:val="20"/>
              </w:rPr>
            </w:pPr>
          </w:p>
        </w:tc>
        <w:tc>
          <w:tcPr>
            <w:tcW w:w="720" w:type="dxa"/>
            <w:tcBorders>
              <w:top w:val="single" w:sz="4" w:space="0" w:color="auto"/>
              <w:left w:val="nil"/>
              <w:bottom w:val="nil"/>
              <w:right w:val="nil"/>
            </w:tcBorders>
            <w:shd w:val="clear" w:color="auto" w:fill="auto"/>
            <w:noWrap/>
            <w:textDirection w:val="btLr"/>
            <w:vAlign w:val="center"/>
          </w:tcPr>
          <w:p w14:paraId="1B3028FA" w14:textId="77777777" w:rsidR="006D0560" w:rsidRPr="004B3E6A" w:rsidRDefault="006D0560" w:rsidP="00212CA0">
            <w:pPr>
              <w:jc w:val="center"/>
              <w:rPr>
                <w:rFonts w:cs="Times New Roman"/>
                <w:sz w:val="20"/>
                <w:szCs w:val="20"/>
              </w:rPr>
            </w:pPr>
          </w:p>
        </w:tc>
        <w:tc>
          <w:tcPr>
            <w:tcW w:w="720" w:type="dxa"/>
            <w:tcBorders>
              <w:top w:val="single" w:sz="4" w:space="0" w:color="auto"/>
              <w:left w:val="nil"/>
              <w:bottom w:val="nil"/>
              <w:right w:val="nil"/>
            </w:tcBorders>
            <w:shd w:val="clear" w:color="auto" w:fill="auto"/>
            <w:noWrap/>
            <w:textDirection w:val="btLr"/>
            <w:vAlign w:val="center"/>
          </w:tcPr>
          <w:p w14:paraId="21A0C9AD" w14:textId="77777777" w:rsidR="006D0560" w:rsidRPr="004B3E6A" w:rsidRDefault="006D0560" w:rsidP="00212CA0">
            <w:pPr>
              <w:jc w:val="center"/>
              <w:rPr>
                <w:rFonts w:cs="Times New Roman"/>
                <w:sz w:val="20"/>
                <w:szCs w:val="20"/>
              </w:rPr>
            </w:pPr>
          </w:p>
        </w:tc>
        <w:tc>
          <w:tcPr>
            <w:tcW w:w="720" w:type="dxa"/>
            <w:tcBorders>
              <w:top w:val="single" w:sz="4" w:space="0" w:color="auto"/>
              <w:left w:val="nil"/>
              <w:bottom w:val="nil"/>
              <w:right w:val="nil"/>
            </w:tcBorders>
            <w:shd w:val="clear" w:color="auto" w:fill="auto"/>
            <w:noWrap/>
            <w:textDirection w:val="btLr"/>
            <w:vAlign w:val="center"/>
          </w:tcPr>
          <w:p w14:paraId="3065B6EF" w14:textId="77777777" w:rsidR="006D0560" w:rsidRPr="004B3E6A" w:rsidRDefault="006D0560" w:rsidP="00212CA0">
            <w:pPr>
              <w:jc w:val="center"/>
              <w:rPr>
                <w:rFonts w:cs="Times New Roman"/>
                <w:sz w:val="20"/>
                <w:szCs w:val="20"/>
              </w:rPr>
            </w:pPr>
          </w:p>
        </w:tc>
        <w:tc>
          <w:tcPr>
            <w:tcW w:w="720" w:type="dxa"/>
            <w:tcBorders>
              <w:top w:val="single" w:sz="4" w:space="0" w:color="auto"/>
              <w:left w:val="nil"/>
              <w:bottom w:val="nil"/>
              <w:right w:val="nil"/>
            </w:tcBorders>
            <w:shd w:val="clear" w:color="auto" w:fill="auto"/>
            <w:noWrap/>
            <w:textDirection w:val="btLr"/>
            <w:vAlign w:val="center"/>
          </w:tcPr>
          <w:p w14:paraId="4927B46F" w14:textId="77777777" w:rsidR="006D0560" w:rsidRPr="004B3E6A" w:rsidRDefault="006D0560" w:rsidP="00212CA0">
            <w:pPr>
              <w:jc w:val="center"/>
              <w:rPr>
                <w:rFonts w:cs="Times New Roman"/>
                <w:sz w:val="20"/>
                <w:szCs w:val="20"/>
              </w:rPr>
            </w:pPr>
          </w:p>
        </w:tc>
        <w:tc>
          <w:tcPr>
            <w:tcW w:w="720" w:type="dxa"/>
            <w:tcBorders>
              <w:top w:val="single" w:sz="4" w:space="0" w:color="auto"/>
              <w:left w:val="nil"/>
              <w:bottom w:val="nil"/>
              <w:right w:val="nil"/>
            </w:tcBorders>
            <w:shd w:val="clear" w:color="auto" w:fill="auto"/>
            <w:noWrap/>
            <w:textDirection w:val="btLr"/>
            <w:vAlign w:val="center"/>
          </w:tcPr>
          <w:p w14:paraId="1341D65A" w14:textId="77777777" w:rsidR="006D0560" w:rsidRPr="004B3E6A" w:rsidRDefault="006D0560" w:rsidP="00212CA0">
            <w:pPr>
              <w:jc w:val="center"/>
              <w:rPr>
                <w:rFonts w:cs="Times New Roman"/>
                <w:sz w:val="20"/>
                <w:szCs w:val="20"/>
              </w:rPr>
            </w:pPr>
          </w:p>
        </w:tc>
        <w:tc>
          <w:tcPr>
            <w:tcW w:w="720" w:type="dxa"/>
            <w:tcBorders>
              <w:top w:val="single" w:sz="4" w:space="0" w:color="auto"/>
              <w:left w:val="nil"/>
              <w:bottom w:val="nil"/>
              <w:right w:val="nil"/>
            </w:tcBorders>
            <w:textDirection w:val="btLr"/>
          </w:tcPr>
          <w:p w14:paraId="5FC8EDDF" w14:textId="77777777" w:rsidR="006D0560" w:rsidRPr="004B3E6A" w:rsidRDefault="006D0560" w:rsidP="00212CA0">
            <w:pPr>
              <w:jc w:val="center"/>
              <w:rPr>
                <w:rFonts w:cs="Times New Roman"/>
                <w:sz w:val="20"/>
                <w:szCs w:val="20"/>
              </w:rPr>
            </w:pPr>
          </w:p>
        </w:tc>
        <w:tc>
          <w:tcPr>
            <w:tcW w:w="720" w:type="dxa"/>
            <w:tcBorders>
              <w:top w:val="single" w:sz="4" w:space="0" w:color="auto"/>
              <w:left w:val="nil"/>
              <w:bottom w:val="nil"/>
              <w:right w:val="nil"/>
            </w:tcBorders>
            <w:textDirection w:val="btLr"/>
          </w:tcPr>
          <w:p w14:paraId="3A5A602D" w14:textId="77777777" w:rsidR="006D0560" w:rsidRPr="004B3E6A" w:rsidRDefault="006D0560" w:rsidP="00212CA0">
            <w:pPr>
              <w:jc w:val="center"/>
              <w:rPr>
                <w:rFonts w:cs="Times New Roman"/>
                <w:sz w:val="20"/>
                <w:szCs w:val="20"/>
              </w:rPr>
            </w:pPr>
          </w:p>
        </w:tc>
        <w:tc>
          <w:tcPr>
            <w:tcW w:w="720" w:type="dxa"/>
            <w:tcBorders>
              <w:top w:val="single" w:sz="4" w:space="0" w:color="auto"/>
              <w:left w:val="nil"/>
              <w:bottom w:val="nil"/>
              <w:right w:val="nil"/>
            </w:tcBorders>
            <w:textDirection w:val="btLr"/>
          </w:tcPr>
          <w:p w14:paraId="382861DC" w14:textId="77777777" w:rsidR="006D0560" w:rsidRPr="004B3E6A" w:rsidRDefault="006D0560" w:rsidP="00212CA0">
            <w:pPr>
              <w:jc w:val="center"/>
              <w:rPr>
                <w:rFonts w:cs="Times New Roman"/>
                <w:sz w:val="20"/>
                <w:szCs w:val="20"/>
              </w:rPr>
            </w:pPr>
          </w:p>
        </w:tc>
        <w:tc>
          <w:tcPr>
            <w:tcW w:w="720" w:type="dxa"/>
            <w:tcBorders>
              <w:top w:val="single" w:sz="4" w:space="0" w:color="auto"/>
              <w:left w:val="nil"/>
              <w:bottom w:val="nil"/>
              <w:right w:val="nil"/>
            </w:tcBorders>
            <w:textDirection w:val="btLr"/>
          </w:tcPr>
          <w:p w14:paraId="003F01A7" w14:textId="77777777" w:rsidR="006D0560" w:rsidRPr="004B3E6A" w:rsidRDefault="006D0560" w:rsidP="00212CA0">
            <w:pPr>
              <w:jc w:val="center"/>
              <w:rPr>
                <w:rFonts w:cs="Times New Roman"/>
                <w:sz w:val="20"/>
                <w:szCs w:val="20"/>
              </w:rPr>
            </w:pPr>
          </w:p>
        </w:tc>
        <w:tc>
          <w:tcPr>
            <w:tcW w:w="720" w:type="dxa"/>
            <w:tcBorders>
              <w:top w:val="single" w:sz="4" w:space="0" w:color="auto"/>
              <w:left w:val="nil"/>
              <w:bottom w:val="nil"/>
              <w:right w:val="nil"/>
            </w:tcBorders>
            <w:textDirection w:val="btLr"/>
          </w:tcPr>
          <w:p w14:paraId="0C2F1726" w14:textId="77777777" w:rsidR="006D0560" w:rsidRPr="004B3E6A" w:rsidRDefault="006D0560" w:rsidP="00212CA0">
            <w:pPr>
              <w:jc w:val="center"/>
              <w:rPr>
                <w:rFonts w:cs="Times New Roman"/>
                <w:sz w:val="20"/>
                <w:szCs w:val="20"/>
              </w:rPr>
            </w:pPr>
          </w:p>
        </w:tc>
        <w:tc>
          <w:tcPr>
            <w:tcW w:w="720" w:type="dxa"/>
            <w:tcBorders>
              <w:top w:val="single" w:sz="4" w:space="0" w:color="auto"/>
              <w:left w:val="nil"/>
              <w:bottom w:val="nil"/>
              <w:right w:val="nil"/>
            </w:tcBorders>
            <w:textDirection w:val="btLr"/>
          </w:tcPr>
          <w:p w14:paraId="0597B81E" w14:textId="77777777" w:rsidR="006D0560" w:rsidRPr="004B3E6A" w:rsidRDefault="006D0560" w:rsidP="00212CA0">
            <w:pPr>
              <w:jc w:val="center"/>
              <w:rPr>
                <w:rFonts w:cs="Times New Roman"/>
                <w:sz w:val="20"/>
                <w:szCs w:val="20"/>
              </w:rPr>
            </w:pPr>
          </w:p>
        </w:tc>
        <w:tc>
          <w:tcPr>
            <w:tcW w:w="720" w:type="dxa"/>
            <w:tcBorders>
              <w:top w:val="single" w:sz="4" w:space="0" w:color="auto"/>
              <w:left w:val="nil"/>
              <w:bottom w:val="nil"/>
              <w:right w:val="nil"/>
            </w:tcBorders>
            <w:textDirection w:val="btLr"/>
          </w:tcPr>
          <w:p w14:paraId="287F184E" w14:textId="77777777" w:rsidR="006D0560" w:rsidRPr="004B3E6A" w:rsidRDefault="006D0560" w:rsidP="00212CA0">
            <w:pPr>
              <w:jc w:val="center"/>
              <w:rPr>
                <w:rFonts w:cs="Times New Roman"/>
                <w:sz w:val="20"/>
                <w:szCs w:val="20"/>
              </w:rPr>
            </w:pPr>
          </w:p>
        </w:tc>
        <w:tc>
          <w:tcPr>
            <w:tcW w:w="720" w:type="dxa"/>
            <w:tcBorders>
              <w:top w:val="single" w:sz="4" w:space="0" w:color="auto"/>
              <w:left w:val="nil"/>
              <w:bottom w:val="nil"/>
              <w:right w:val="nil"/>
            </w:tcBorders>
            <w:textDirection w:val="btLr"/>
          </w:tcPr>
          <w:p w14:paraId="2ED42283" w14:textId="77777777" w:rsidR="006D0560" w:rsidRPr="004B3E6A" w:rsidRDefault="006D0560" w:rsidP="00212CA0">
            <w:pPr>
              <w:jc w:val="center"/>
              <w:rPr>
                <w:rFonts w:cs="Times New Roman"/>
                <w:sz w:val="20"/>
                <w:szCs w:val="20"/>
              </w:rPr>
            </w:pPr>
          </w:p>
        </w:tc>
        <w:tc>
          <w:tcPr>
            <w:tcW w:w="720" w:type="dxa"/>
            <w:tcBorders>
              <w:top w:val="single" w:sz="4" w:space="0" w:color="auto"/>
              <w:left w:val="nil"/>
              <w:bottom w:val="nil"/>
              <w:right w:val="nil"/>
            </w:tcBorders>
            <w:textDirection w:val="btLr"/>
          </w:tcPr>
          <w:p w14:paraId="1B3CB4B0" w14:textId="77777777" w:rsidR="006D0560" w:rsidRPr="004B3E6A" w:rsidRDefault="006D0560" w:rsidP="00212CA0">
            <w:pPr>
              <w:jc w:val="center"/>
              <w:rPr>
                <w:rFonts w:cs="Times New Roman"/>
                <w:sz w:val="20"/>
                <w:szCs w:val="20"/>
              </w:rPr>
            </w:pPr>
          </w:p>
        </w:tc>
        <w:tc>
          <w:tcPr>
            <w:tcW w:w="720" w:type="dxa"/>
            <w:tcBorders>
              <w:top w:val="single" w:sz="4" w:space="0" w:color="auto"/>
              <w:left w:val="nil"/>
              <w:bottom w:val="nil"/>
              <w:right w:val="nil"/>
            </w:tcBorders>
            <w:textDirection w:val="btLr"/>
          </w:tcPr>
          <w:p w14:paraId="02EC8727" w14:textId="77777777" w:rsidR="006D0560" w:rsidRPr="004B3E6A" w:rsidRDefault="006D0560" w:rsidP="00212CA0">
            <w:pPr>
              <w:jc w:val="center"/>
              <w:rPr>
                <w:rFonts w:cs="Times New Roman"/>
                <w:sz w:val="20"/>
                <w:szCs w:val="20"/>
              </w:rPr>
            </w:pPr>
          </w:p>
        </w:tc>
      </w:tr>
      <w:tr w:rsidR="006D0560" w:rsidRPr="004B3E6A" w14:paraId="032E2A4F" w14:textId="77777777" w:rsidTr="00212CA0">
        <w:trPr>
          <w:cantSplit/>
          <w:trHeight w:val="255"/>
        </w:trPr>
        <w:tc>
          <w:tcPr>
            <w:tcW w:w="720" w:type="dxa"/>
            <w:tcBorders>
              <w:top w:val="nil"/>
              <w:left w:val="nil"/>
              <w:bottom w:val="nil"/>
              <w:right w:val="nil"/>
            </w:tcBorders>
            <w:shd w:val="clear" w:color="auto" w:fill="auto"/>
            <w:noWrap/>
            <w:vAlign w:val="bottom"/>
          </w:tcPr>
          <w:p w14:paraId="55806E24" w14:textId="77777777" w:rsidR="006D0560" w:rsidRPr="004B3E6A" w:rsidRDefault="006D0560" w:rsidP="00212CA0">
            <w:pPr>
              <w:jc w:val="center"/>
              <w:rPr>
                <w:rFonts w:cs="Times New Roman"/>
                <w:b/>
                <w:bCs/>
                <w:sz w:val="20"/>
                <w:szCs w:val="20"/>
              </w:rPr>
            </w:pPr>
            <w:r>
              <w:rPr>
                <w:rFonts w:ascii="Arial" w:hAnsi="Arial" w:cs="Arial"/>
                <w:b/>
                <w:bCs/>
                <w:sz w:val="20"/>
                <w:szCs w:val="20"/>
              </w:rPr>
              <w:t>0</w:t>
            </w:r>
          </w:p>
        </w:tc>
        <w:tc>
          <w:tcPr>
            <w:tcW w:w="720" w:type="dxa"/>
            <w:tcBorders>
              <w:top w:val="nil"/>
              <w:left w:val="nil"/>
              <w:bottom w:val="nil"/>
              <w:right w:val="nil"/>
            </w:tcBorders>
            <w:shd w:val="clear" w:color="auto" w:fill="auto"/>
            <w:noWrap/>
            <w:vAlign w:val="bottom"/>
          </w:tcPr>
          <w:p w14:paraId="3B0E4241" w14:textId="77777777" w:rsidR="006D0560" w:rsidRPr="004B3E6A" w:rsidRDefault="006D0560" w:rsidP="00212CA0">
            <w:pPr>
              <w:jc w:val="center"/>
              <w:rPr>
                <w:rFonts w:cs="Times New Roman"/>
                <w:sz w:val="20"/>
                <w:szCs w:val="20"/>
              </w:rPr>
            </w:pPr>
            <w:r>
              <w:rPr>
                <w:rFonts w:ascii="Arial" w:hAnsi="Arial" w:cs="Arial"/>
                <w:sz w:val="20"/>
                <w:szCs w:val="20"/>
              </w:rPr>
              <w:t>12.6</w:t>
            </w:r>
          </w:p>
        </w:tc>
        <w:tc>
          <w:tcPr>
            <w:tcW w:w="720" w:type="dxa"/>
            <w:tcBorders>
              <w:top w:val="nil"/>
              <w:left w:val="nil"/>
              <w:bottom w:val="nil"/>
              <w:right w:val="nil"/>
            </w:tcBorders>
            <w:shd w:val="clear" w:color="auto" w:fill="auto"/>
            <w:noWrap/>
            <w:vAlign w:val="bottom"/>
          </w:tcPr>
          <w:p w14:paraId="2D109606" w14:textId="77777777" w:rsidR="006D0560" w:rsidRPr="004B3E6A" w:rsidRDefault="006D0560" w:rsidP="00212CA0">
            <w:pPr>
              <w:jc w:val="center"/>
              <w:rPr>
                <w:rFonts w:cs="Times New Roman"/>
                <w:sz w:val="20"/>
                <w:szCs w:val="20"/>
              </w:rPr>
            </w:pPr>
            <w:r>
              <w:rPr>
                <w:rFonts w:ascii="Arial" w:hAnsi="Arial" w:cs="Arial"/>
                <w:sz w:val="20"/>
                <w:szCs w:val="20"/>
              </w:rPr>
              <w:t>11.0</w:t>
            </w:r>
          </w:p>
        </w:tc>
        <w:tc>
          <w:tcPr>
            <w:tcW w:w="720" w:type="dxa"/>
            <w:tcBorders>
              <w:top w:val="nil"/>
              <w:left w:val="nil"/>
              <w:bottom w:val="nil"/>
              <w:right w:val="nil"/>
            </w:tcBorders>
            <w:shd w:val="clear" w:color="auto" w:fill="auto"/>
            <w:noWrap/>
            <w:vAlign w:val="bottom"/>
          </w:tcPr>
          <w:p w14:paraId="705838EC" w14:textId="77777777" w:rsidR="006D0560" w:rsidRPr="004B3E6A" w:rsidRDefault="006D0560" w:rsidP="00212CA0">
            <w:pPr>
              <w:jc w:val="center"/>
              <w:rPr>
                <w:rFonts w:cs="Times New Roman"/>
                <w:sz w:val="20"/>
                <w:szCs w:val="20"/>
              </w:rPr>
            </w:pPr>
            <w:r>
              <w:rPr>
                <w:rFonts w:ascii="Arial" w:hAnsi="Arial" w:cs="Arial"/>
                <w:sz w:val="20"/>
                <w:szCs w:val="20"/>
              </w:rPr>
              <w:t>10.3</w:t>
            </w:r>
          </w:p>
        </w:tc>
        <w:tc>
          <w:tcPr>
            <w:tcW w:w="720" w:type="dxa"/>
            <w:tcBorders>
              <w:top w:val="nil"/>
              <w:left w:val="nil"/>
              <w:bottom w:val="nil"/>
              <w:right w:val="nil"/>
            </w:tcBorders>
            <w:shd w:val="clear" w:color="auto" w:fill="auto"/>
            <w:noWrap/>
            <w:vAlign w:val="bottom"/>
          </w:tcPr>
          <w:p w14:paraId="038CA049" w14:textId="77777777" w:rsidR="006D0560" w:rsidRPr="004B3E6A" w:rsidRDefault="006D0560" w:rsidP="00212CA0">
            <w:pPr>
              <w:jc w:val="center"/>
              <w:rPr>
                <w:rFonts w:cs="Times New Roman"/>
                <w:sz w:val="20"/>
                <w:szCs w:val="20"/>
              </w:rPr>
            </w:pPr>
            <w:r>
              <w:rPr>
                <w:rFonts w:ascii="Arial" w:hAnsi="Arial" w:cs="Arial"/>
                <w:sz w:val="20"/>
                <w:szCs w:val="20"/>
              </w:rPr>
              <w:t>11.8</w:t>
            </w:r>
          </w:p>
        </w:tc>
        <w:tc>
          <w:tcPr>
            <w:tcW w:w="720" w:type="dxa"/>
            <w:tcBorders>
              <w:top w:val="nil"/>
              <w:left w:val="nil"/>
              <w:bottom w:val="nil"/>
              <w:right w:val="nil"/>
            </w:tcBorders>
            <w:shd w:val="clear" w:color="auto" w:fill="auto"/>
            <w:noWrap/>
            <w:vAlign w:val="bottom"/>
          </w:tcPr>
          <w:p w14:paraId="44EDCF62" w14:textId="77777777" w:rsidR="006D0560" w:rsidRPr="004B3E6A" w:rsidRDefault="006D0560" w:rsidP="00212CA0">
            <w:pPr>
              <w:jc w:val="center"/>
              <w:rPr>
                <w:rFonts w:cs="Times New Roman"/>
                <w:sz w:val="20"/>
                <w:szCs w:val="20"/>
              </w:rPr>
            </w:pPr>
            <w:r>
              <w:rPr>
                <w:rFonts w:ascii="Arial" w:hAnsi="Arial" w:cs="Arial"/>
                <w:sz w:val="20"/>
                <w:szCs w:val="20"/>
              </w:rPr>
              <w:t>11.1</w:t>
            </w:r>
          </w:p>
        </w:tc>
        <w:tc>
          <w:tcPr>
            <w:tcW w:w="720" w:type="dxa"/>
            <w:tcBorders>
              <w:top w:val="nil"/>
              <w:left w:val="nil"/>
              <w:bottom w:val="nil"/>
              <w:right w:val="nil"/>
            </w:tcBorders>
            <w:shd w:val="clear" w:color="auto" w:fill="auto"/>
            <w:noWrap/>
            <w:vAlign w:val="bottom"/>
          </w:tcPr>
          <w:p w14:paraId="7239CBA6" w14:textId="77777777" w:rsidR="006D0560" w:rsidRPr="004B3E6A" w:rsidRDefault="006D0560" w:rsidP="00212CA0">
            <w:pPr>
              <w:jc w:val="center"/>
              <w:rPr>
                <w:rFonts w:cs="Times New Roman"/>
                <w:sz w:val="20"/>
                <w:szCs w:val="20"/>
              </w:rPr>
            </w:pPr>
            <w:r>
              <w:rPr>
                <w:rFonts w:ascii="Arial" w:hAnsi="Arial" w:cs="Arial"/>
                <w:sz w:val="20"/>
                <w:szCs w:val="20"/>
              </w:rPr>
              <w:t>10.7</w:t>
            </w:r>
          </w:p>
        </w:tc>
        <w:tc>
          <w:tcPr>
            <w:tcW w:w="720" w:type="dxa"/>
            <w:tcBorders>
              <w:top w:val="nil"/>
              <w:left w:val="nil"/>
              <w:bottom w:val="nil"/>
              <w:right w:val="nil"/>
            </w:tcBorders>
            <w:shd w:val="clear" w:color="auto" w:fill="auto"/>
            <w:vAlign w:val="bottom"/>
          </w:tcPr>
          <w:p w14:paraId="2E469279" w14:textId="77777777" w:rsidR="006D0560" w:rsidRPr="004B3E6A" w:rsidRDefault="006D0560" w:rsidP="00212CA0">
            <w:pPr>
              <w:jc w:val="center"/>
              <w:rPr>
                <w:rFonts w:cs="Times New Roman"/>
                <w:sz w:val="20"/>
                <w:szCs w:val="20"/>
              </w:rPr>
            </w:pPr>
            <w:r>
              <w:rPr>
                <w:rFonts w:ascii="Arial" w:hAnsi="Arial" w:cs="Arial"/>
                <w:sz w:val="20"/>
                <w:szCs w:val="20"/>
              </w:rPr>
              <w:t>9.5</w:t>
            </w:r>
          </w:p>
        </w:tc>
        <w:tc>
          <w:tcPr>
            <w:tcW w:w="720" w:type="dxa"/>
            <w:tcBorders>
              <w:top w:val="nil"/>
              <w:left w:val="nil"/>
              <w:bottom w:val="nil"/>
              <w:right w:val="nil"/>
            </w:tcBorders>
            <w:shd w:val="clear" w:color="auto" w:fill="auto"/>
            <w:vAlign w:val="bottom"/>
          </w:tcPr>
          <w:p w14:paraId="646DE679" w14:textId="77777777" w:rsidR="006D0560" w:rsidRPr="004B3E6A" w:rsidRDefault="006D0560" w:rsidP="00212CA0">
            <w:pPr>
              <w:jc w:val="center"/>
              <w:rPr>
                <w:rFonts w:cs="Times New Roman"/>
                <w:sz w:val="20"/>
                <w:szCs w:val="20"/>
              </w:rPr>
            </w:pPr>
            <w:r>
              <w:rPr>
                <w:rFonts w:ascii="Arial" w:hAnsi="Arial" w:cs="Arial"/>
                <w:sz w:val="20"/>
                <w:szCs w:val="20"/>
              </w:rPr>
              <w:t>8.7</w:t>
            </w:r>
          </w:p>
        </w:tc>
        <w:tc>
          <w:tcPr>
            <w:tcW w:w="720" w:type="dxa"/>
            <w:tcBorders>
              <w:top w:val="nil"/>
              <w:left w:val="nil"/>
              <w:bottom w:val="nil"/>
              <w:right w:val="nil"/>
            </w:tcBorders>
            <w:shd w:val="clear" w:color="auto" w:fill="auto"/>
            <w:vAlign w:val="bottom"/>
          </w:tcPr>
          <w:p w14:paraId="672FAAD6" w14:textId="77777777" w:rsidR="006D0560" w:rsidRPr="004B3E6A" w:rsidRDefault="006D0560" w:rsidP="00212CA0">
            <w:pPr>
              <w:jc w:val="center"/>
              <w:rPr>
                <w:rFonts w:cs="Times New Roman"/>
                <w:sz w:val="20"/>
                <w:szCs w:val="20"/>
              </w:rPr>
            </w:pPr>
            <w:r>
              <w:rPr>
                <w:rFonts w:ascii="Arial" w:hAnsi="Arial" w:cs="Arial"/>
                <w:sz w:val="20"/>
                <w:szCs w:val="20"/>
              </w:rPr>
              <w:t>8.3</w:t>
            </w:r>
          </w:p>
        </w:tc>
        <w:tc>
          <w:tcPr>
            <w:tcW w:w="720" w:type="dxa"/>
            <w:tcBorders>
              <w:top w:val="nil"/>
              <w:left w:val="nil"/>
              <w:bottom w:val="nil"/>
              <w:right w:val="nil"/>
            </w:tcBorders>
            <w:shd w:val="clear" w:color="auto" w:fill="auto"/>
            <w:vAlign w:val="bottom"/>
          </w:tcPr>
          <w:p w14:paraId="2AB9CFC0" w14:textId="77777777" w:rsidR="006D0560" w:rsidRPr="004B3E6A" w:rsidRDefault="006D0560" w:rsidP="00212CA0">
            <w:pPr>
              <w:jc w:val="center"/>
              <w:rPr>
                <w:rFonts w:cs="Times New Roman"/>
                <w:sz w:val="20"/>
                <w:szCs w:val="20"/>
              </w:rPr>
            </w:pPr>
            <w:r>
              <w:rPr>
                <w:rFonts w:ascii="Arial" w:hAnsi="Arial" w:cs="Arial"/>
                <w:sz w:val="20"/>
                <w:szCs w:val="20"/>
              </w:rPr>
              <w:t>8.4</w:t>
            </w:r>
          </w:p>
        </w:tc>
        <w:tc>
          <w:tcPr>
            <w:tcW w:w="720" w:type="dxa"/>
            <w:tcBorders>
              <w:top w:val="nil"/>
              <w:left w:val="nil"/>
              <w:bottom w:val="nil"/>
              <w:right w:val="nil"/>
            </w:tcBorders>
            <w:shd w:val="clear" w:color="auto" w:fill="auto"/>
            <w:vAlign w:val="bottom"/>
          </w:tcPr>
          <w:p w14:paraId="3563C3D4" w14:textId="77777777" w:rsidR="006D0560" w:rsidRPr="004B3E6A" w:rsidRDefault="006D0560" w:rsidP="00212CA0">
            <w:pPr>
              <w:jc w:val="center"/>
              <w:rPr>
                <w:rFonts w:cs="Times New Roman"/>
                <w:sz w:val="20"/>
                <w:szCs w:val="20"/>
              </w:rPr>
            </w:pPr>
            <w:r>
              <w:rPr>
                <w:rFonts w:ascii="Arial" w:hAnsi="Arial" w:cs="Arial"/>
                <w:sz w:val="20"/>
                <w:szCs w:val="20"/>
              </w:rPr>
              <w:t>9.4</w:t>
            </w:r>
          </w:p>
        </w:tc>
        <w:tc>
          <w:tcPr>
            <w:tcW w:w="720" w:type="dxa"/>
            <w:tcBorders>
              <w:top w:val="nil"/>
              <w:left w:val="nil"/>
              <w:bottom w:val="nil"/>
              <w:right w:val="nil"/>
            </w:tcBorders>
            <w:shd w:val="clear" w:color="auto" w:fill="auto"/>
            <w:vAlign w:val="bottom"/>
          </w:tcPr>
          <w:p w14:paraId="4F5C7601" w14:textId="77777777" w:rsidR="006D0560" w:rsidRPr="004B3E6A" w:rsidRDefault="006D0560" w:rsidP="00212CA0">
            <w:pPr>
              <w:jc w:val="center"/>
              <w:rPr>
                <w:rFonts w:cs="Times New Roman"/>
                <w:sz w:val="20"/>
                <w:szCs w:val="20"/>
              </w:rPr>
            </w:pPr>
            <w:r>
              <w:rPr>
                <w:rFonts w:ascii="Arial" w:hAnsi="Arial" w:cs="Arial"/>
                <w:sz w:val="20"/>
                <w:szCs w:val="20"/>
              </w:rPr>
              <w:t>9.2</w:t>
            </w:r>
          </w:p>
        </w:tc>
        <w:tc>
          <w:tcPr>
            <w:tcW w:w="720" w:type="dxa"/>
            <w:tcBorders>
              <w:top w:val="nil"/>
              <w:left w:val="nil"/>
              <w:bottom w:val="nil"/>
              <w:right w:val="nil"/>
            </w:tcBorders>
            <w:shd w:val="clear" w:color="auto" w:fill="auto"/>
            <w:vAlign w:val="bottom"/>
          </w:tcPr>
          <w:p w14:paraId="2927E3F9" w14:textId="77777777" w:rsidR="006D0560" w:rsidRPr="004B3E6A" w:rsidRDefault="006D0560" w:rsidP="00212CA0">
            <w:pPr>
              <w:jc w:val="center"/>
              <w:rPr>
                <w:rFonts w:cs="Times New Roman"/>
                <w:sz w:val="20"/>
                <w:szCs w:val="20"/>
              </w:rPr>
            </w:pPr>
            <w:r>
              <w:rPr>
                <w:rFonts w:ascii="Arial" w:hAnsi="Arial" w:cs="Arial"/>
                <w:sz w:val="20"/>
                <w:szCs w:val="20"/>
              </w:rPr>
              <w:t>8.8</w:t>
            </w:r>
          </w:p>
        </w:tc>
        <w:tc>
          <w:tcPr>
            <w:tcW w:w="720" w:type="dxa"/>
            <w:tcBorders>
              <w:top w:val="nil"/>
              <w:left w:val="nil"/>
              <w:bottom w:val="nil"/>
              <w:right w:val="nil"/>
            </w:tcBorders>
            <w:shd w:val="clear" w:color="auto" w:fill="auto"/>
            <w:vAlign w:val="bottom"/>
          </w:tcPr>
          <w:p w14:paraId="7A61989A" w14:textId="77777777" w:rsidR="006D0560" w:rsidRPr="004B3E6A" w:rsidRDefault="006D0560" w:rsidP="00212CA0">
            <w:pPr>
              <w:jc w:val="center"/>
              <w:rPr>
                <w:rFonts w:cs="Times New Roman"/>
                <w:sz w:val="20"/>
                <w:szCs w:val="20"/>
              </w:rPr>
            </w:pPr>
            <w:r>
              <w:rPr>
                <w:rFonts w:ascii="Arial" w:hAnsi="Arial" w:cs="Arial"/>
                <w:sz w:val="20"/>
                <w:szCs w:val="20"/>
              </w:rPr>
              <w:t>7.8</w:t>
            </w:r>
          </w:p>
        </w:tc>
        <w:tc>
          <w:tcPr>
            <w:tcW w:w="720" w:type="dxa"/>
            <w:tcBorders>
              <w:top w:val="nil"/>
              <w:left w:val="nil"/>
              <w:bottom w:val="nil"/>
              <w:right w:val="nil"/>
            </w:tcBorders>
            <w:shd w:val="clear" w:color="auto" w:fill="auto"/>
            <w:vAlign w:val="bottom"/>
          </w:tcPr>
          <w:p w14:paraId="0D284149" w14:textId="77777777" w:rsidR="006D0560" w:rsidRPr="004B3E6A" w:rsidRDefault="006D0560" w:rsidP="00212CA0">
            <w:pPr>
              <w:jc w:val="center"/>
              <w:rPr>
                <w:rFonts w:cs="Times New Roman"/>
                <w:sz w:val="20"/>
                <w:szCs w:val="20"/>
              </w:rPr>
            </w:pPr>
            <w:r>
              <w:rPr>
                <w:rFonts w:ascii="Arial" w:hAnsi="Arial" w:cs="Arial"/>
                <w:sz w:val="20"/>
                <w:szCs w:val="20"/>
              </w:rPr>
              <w:t>8.5</w:t>
            </w:r>
          </w:p>
        </w:tc>
        <w:tc>
          <w:tcPr>
            <w:tcW w:w="720" w:type="dxa"/>
            <w:tcBorders>
              <w:top w:val="nil"/>
              <w:left w:val="nil"/>
              <w:bottom w:val="nil"/>
              <w:right w:val="nil"/>
            </w:tcBorders>
            <w:shd w:val="clear" w:color="auto" w:fill="auto"/>
            <w:vAlign w:val="bottom"/>
          </w:tcPr>
          <w:p w14:paraId="5C5D5261" w14:textId="77777777" w:rsidR="006D0560" w:rsidRPr="004B3E6A" w:rsidRDefault="006D0560" w:rsidP="00212CA0">
            <w:pPr>
              <w:jc w:val="center"/>
              <w:rPr>
                <w:rFonts w:cs="Times New Roman"/>
                <w:sz w:val="20"/>
                <w:szCs w:val="20"/>
              </w:rPr>
            </w:pPr>
            <w:r>
              <w:rPr>
                <w:rFonts w:ascii="Arial" w:hAnsi="Arial" w:cs="Arial"/>
                <w:sz w:val="20"/>
                <w:szCs w:val="20"/>
              </w:rPr>
              <w:t>8.6</w:t>
            </w:r>
          </w:p>
        </w:tc>
      </w:tr>
      <w:tr w:rsidR="006D0560" w:rsidRPr="004B3E6A" w14:paraId="7CF0998F" w14:textId="77777777" w:rsidTr="00212CA0">
        <w:trPr>
          <w:cantSplit/>
          <w:trHeight w:val="255"/>
        </w:trPr>
        <w:tc>
          <w:tcPr>
            <w:tcW w:w="720" w:type="dxa"/>
            <w:tcBorders>
              <w:top w:val="nil"/>
              <w:left w:val="nil"/>
              <w:bottom w:val="nil"/>
              <w:right w:val="nil"/>
            </w:tcBorders>
            <w:shd w:val="clear" w:color="auto" w:fill="auto"/>
            <w:noWrap/>
            <w:vAlign w:val="bottom"/>
          </w:tcPr>
          <w:p w14:paraId="1D19CEBA" w14:textId="77777777" w:rsidR="006D0560" w:rsidRPr="004B3E6A" w:rsidRDefault="006D0560" w:rsidP="00212CA0">
            <w:pPr>
              <w:jc w:val="center"/>
              <w:rPr>
                <w:rFonts w:cs="Times New Roman"/>
                <w:b/>
                <w:bCs/>
                <w:sz w:val="20"/>
                <w:szCs w:val="20"/>
              </w:rPr>
            </w:pPr>
            <w:r>
              <w:rPr>
                <w:rFonts w:ascii="Arial" w:hAnsi="Arial" w:cs="Arial"/>
                <w:b/>
                <w:bCs/>
                <w:sz w:val="20"/>
                <w:szCs w:val="20"/>
              </w:rPr>
              <w:t>2</w:t>
            </w:r>
          </w:p>
        </w:tc>
        <w:tc>
          <w:tcPr>
            <w:tcW w:w="720" w:type="dxa"/>
            <w:tcBorders>
              <w:top w:val="nil"/>
              <w:left w:val="nil"/>
              <w:bottom w:val="nil"/>
              <w:right w:val="nil"/>
            </w:tcBorders>
            <w:shd w:val="clear" w:color="auto" w:fill="auto"/>
            <w:noWrap/>
            <w:vAlign w:val="bottom"/>
          </w:tcPr>
          <w:p w14:paraId="021C67A1" w14:textId="77777777" w:rsidR="006D0560" w:rsidRPr="004B3E6A" w:rsidRDefault="006D0560" w:rsidP="00212CA0">
            <w:pPr>
              <w:jc w:val="center"/>
              <w:rPr>
                <w:rFonts w:cs="Times New Roman"/>
                <w:sz w:val="20"/>
                <w:szCs w:val="20"/>
              </w:rPr>
            </w:pPr>
            <w:r>
              <w:rPr>
                <w:rFonts w:ascii="Arial" w:hAnsi="Arial" w:cs="Arial"/>
                <w:sz w:val="20"/>
                <w:szCs w:val="20"/>
              </w:rPr>
              <w:t>12.3</w:t>
            </w:r>
          </w:p>
        </w:tc>
        <w:tc>
          <w:tcPr>
            <w:tcW w:w="720" w:type="dxa"/>
            <w:tcBorders>
              <w:top w:val="nil"/>
              <w:left w:val="nil"/>
              <w:bottom w:val="nil"/>
              <w:right w:val="nil"/>
            </w:tcBorders>
            <w:shd w:val="clear" w:color="auto" w:fill="auto"/>
            <w:noWrap/>
            <w:vAlign w:val="bottom"/>
          </w:tcPr>
          <w:p w14:paraId="16C03C7F" w14:textId="77777777" w:rsidR="006D0560" w:rsidRPr="004B3E6A" w:rsidRDefault="006D0560" w:rsidP="00212CA0">
            <w:pPr>
              <w:jc w:val="center"/>
              <w:rPr>
                <w:rFonts w:cs="Times New Roman"/>
                <w:sz w:val="20"/>
                <w:szCs w:val="20"/>
              </w:rPr>
            </w:pPr>
            <w:r>
              <w:rPr>
                <w:rFonts w:ascii="Arial" w:hAnsi="Arial" w:cs="Arial"/>
                <w:sz w:val="20"/>
                <w:szCs w:val="20"/>
              </w:rPr>
              <w:t>11.8</w:t>
            </w:r>
          </w:p>
        </w:tc>
        <w:tc>
          <w:tcPr>
            <w:tcW w:w="720" w:type="dxa"/>
            <w:tcBorders>
              <w:top w:val="nil"/>
              <w:left w:val="nil"/>
              <w:bottom w:val="nil"/>
              <w:right w:val="nil"/>
            </w:tcBorders>
            <w:shd w:val="clear" w:color="auto" w:fill="auto"/>
            <w:noWrap/>
            <w:vAlign w:val="bottom"/>
          </w:tcPr>
          <w:p w14:paraId="67DD7FAC" w14:textId="77777777" w:rsidR="006D0560" w:rsidRPr="004B3E6A" w:rsidRDefault="006D0560" w:rsidP="00212CA0">
            <w:pPr>
              <w:jc w:val="center"/>
              <w:rPr>
                <w:rFonts w:cs="Times New Roman"/>
                <w:sz w:val="20"/>
                <w:szCs w:val="20"/>
              </w:rPr>
            </w:pPr>
            <w:r>
              <w:rPr>
                <w:rFonts w:ascii="Arial" w:hAnsi="Arial" w:cs="Arial"/>
                <w:sz w:val="20"/>
                <w:szCs w:val="20"/>
              </w:rPr>
              <w:t>9.7</w:t>
            </w:r>
          </w:p>
        </w:tc>
        <w:tc>
          <w:tcPr>
            <w:tcW w:w="720" w:type="dxa"/>
            <w:tcBorders>
              <w:top w:val="nil"/>
              <w:left w:val="nil"/>
              <w:bottom w:val="nil"/>
              <w:right w:val="nil"/>
            </w:tcBorders>
            <w:shd w:val="clear" w:color="auto" w:fill="auto"/>
            <w:noWrap/>
            <w:vAlign w:val="bottom"/>
          </w:tcPr>
          <w:p w14:paraId="3777C86B" w14:textId="77777777" w:rsidR="006D0560" w:rsidRPr="004B3E6A" w:rsidRDefault="006D0560" w:rsidP="00212CA0">
            <w:pPr>
              <w:jc w:val="center"/>
              <w:rPr>
                <w:rFonts w:cs="Times New Roman"/>
                <w:sz w:val="20"/>
                <w:szCs w:val="20"/>
              </w:rPr>
            </w:pPr>
            <w:r>
              <w:rPr>
                <w:rFonts w:ascii="Arial" w:hAnsi="Arial" w:cs="Arial"/>
                <w:sz w:val="20"/>
                <w:szCs w:val="20"/>
              </w:rPr>
              <w:t>11.7</w:t>
            </w:r>
          </w:p>
        </w:tc>
        <w:tc>
          <w:tcPr>
            <w:tcW w:w="720" w:type="dxa"/>
            <w:tcBorders>
              <w:top w:val="nil"/>
              <w:left w:val="nil"/>
              <w:bottom w:val="nil"/>
              <w:right w:val="nil"/>
            </w:tcBorders>
            <w:shd w:val="clear" w:color="auto" w:fill="auto"/>
            <w:noWrap/>
            <w:vAlign w:val="bottom"/>
          </w:tcPr>
          <w:p w14:paraId="09509009" w14:textId="77777777" w:rsidR="006D0560" w:rsidRPr="004B3E6A" w:rsidRDefault="006D0560" w:rsidP="00212CA0">
            <w:pPr>
              <w:jc w:val="center"/>
              <w:rPr>
                <w:rFonts w:cs="Times New Roman"/>
                <w:sz w:val="20"/>
                <w:szCs w:val="20"/>
              </w:rPr>
            </w:pPr>
            <w:r>
              <w:rPr>
                <w:rFonts w:ascii="Arial" w:hAnsi="Arial" w:cs="Arial"/>
                <w:sz w:val="20"/>
                <w:szCs w:val="20"/>
              </w:rPr>
              <w:t>13.8</w:t>
            </w:r>
          </w:p>
        </w:tc>
        <w:tc>
          <w:tcPr>
            <w:tcW w:w="720" w:type="dxa"/>
            <w:tcBorders>
              <w:top w:val="nil"/>
              <w:left w:val="nil"/>
              <w:bottom w:val="nil"/>
              <w:right w:val="nil"/>
            </w:tcBorders>
            <w:shd w:val="clear" w:color="auto" w:fill="auto"/>
            <w:noWrap/>
            <w:vAlign w:val="bottom"/>
          </w:tcPr>
          <w:p w14:paraId="72B2509B" w14:textId="77777777" w:rsidR="006D0560" w:rsidRPr="004B3E6A" w:rsidRDefault="006D0560" w:rsidP="00212CA0">
            <w:pPr>
              <w:jc w:val="center"/>
              <w:rPr>
                <w:rFonts w:cs="Times New Roman"/>
                <w:sz w:val="20"/>
                <w:szCs w:val="20"/>
              </w:rPr>
            </w:pPr>
            <w:r>
              <w:rPr>
                <w:rFonts w:ascii="Arial" w:hAnsi="Arial" w:cs="Arial"/>
                <w:sz w:val="20"/>
                <w:szCs w:val="20"/>
              </w:rPr>
              <w:t>10.3</w:t>
            </w:r>
          </w:p>
        </w:tc>
        <w:tc>
          <w:tcPr>
            <w:tcW w:w="720" w:type="dxa"/>
            <w:tcBorders>
              <w:top w:val="nil"/>
              <w:left w:val="nil"/>
              <w:bottom w:val="nil"/>
              <w:right w:val="nil"/>
            </w:tcBorders>
            <w:shd w:val="clear" w:color="auto" w:fill="auto"/>
            <w:vAlign w:val="bottom"/>
          </w:tcPr>
          <w:p w14:paraId="3DCB3203" w14:textId="77777777" w:rsidR="006D0560" w:rsidRPr="004B3E6A" w:rsidRDefault="006D0560" w:rsidP="00212CA0">
            <w:pPr>
              <w:jc w:val="center"/>
              <w:rPr>
                <w:rFonts w:cs="Times New Roman"/>
                <w:sz w:val="20"/>
                <w:szCs w:val="20"/>
              </w:rPr>
            </w:pPr>
            <w:r>
              <w:rPr>
                <w:rFonts w:ascii="Arial" w:hAnsi="Arial" w:cs="Arial"/>
                <w:sz w:val="20"/>
                <w:szCs w:val="20"/>
              </w:rPr>
              <w:t>9.5</w:t>
            </w:r>
          </w:p>
        </w:tc>
        <w:tc>
          <w:tcPr>
            <w:tcW w:w="720" w:type="dxa"/>
            <w:tcBorders>
              <w:top w:val="nil"/>
              <w:left w:val="nil"/>
              <w:bottom w:val="nil"/>
              <w:right w:val="nil"/>
            </w:tcBorders>
            <w:shd w:val="clear" w:color="auto" w:fill="auto"/>
            <w:vAlign w:val="bottom"/>
          </w:tcPr>
          <w:p w14:paraId="374A5F8D" w14:textId="77777777" w:rsidR="006D0560" w:rsidRPr="004B3E6A" w:rsidRDefault="006D0560" w:rsidP="00212CA0">
            <w:pPr>
              <w:jc w:val="center"/>
              <w:rPr>
                <w:rFonts w:cs="Times New Roman"/>
                <w:sz w:val="20"/>
                <w:szCs w:val="20"/>
              </w:rPr>
            </w:pPr>
            <w:r>
              <w:rPr>
                <w:rFonts w:ascii="Arial" w:hAnsi="Arial" w:cs="Arial"/>
                <w:sz w:val="20"/>
                <w:szCs w:val="20"/>
              </w:rPr>
              <w:t>9.0</w:t>
            </w:r>
          </w:p>
        </w:tc>
        <w:tc>
          <w:tcPr>
            <w:tcW w:w="720" w:type="dxa"/>
            <w:tcBorders>
              <w:top w:val="nil"/>
              <w:left w:val="nil"/>
              <w:bottom w:val="nil"/>
              <w:right w:val="nil"/>
            </w:tcBorders>
            <w:shd w:val="clear" w:color="auto" w:fill="auto"/>
            <w:vAlign w:val="bottom"/>
          </w:tcPr>
          <w:p w14:paraId="3B40827C" w14:textId="77777777" w:rsidR="006D0560" w:rsidRPr="004B3E6A" w:rsidRDefault="006D0560" w:rsidP="00212CA0">
            <w:pPr>
              <w:jc w:val="center"/>
              <w:rPr>
                <w:rFonts w:cs="Times New Roman"/>
                <w:sz w:val="20"/>
                <w:szCs w:val="20"/>
              </w:rPr>
            </w:pPr>
            <w:r>
              <w:rPr>
                <w:rFonts w:ascii="Arial" w:hAnsi="Arial" w:cs="Arial"/>
                <w:sz w:val="20"/>
                <w:szCs w:val="20"/>
              </w:rPr>
              <w:t>8.3</w:t>
            </w:r>
          </w:p>
        </w:tc>
        <w:tc>
          <w:tcPr>
            <w:tcW w:w="720" w:type="dxa"/>
            <w:tcBorders>
              <w:top w:val="nil"/>
              <w:left w:val="nil"/>
              <w:bottom w:val="nil"/>
              <w:right w:val="nil"/>
            </w:tcBorders>
            <w:shd w:val="clear" w:color="auto" w:fill="auto"/>
            <w:vAlign w:val="bottom"/>
          </w:tcPr>
          <w:p w14:paraId="34DA95DB" w14:textId="77777777" w:rsidR="006D0560" w:rsidRPr="004B3E6A" w:rsidRDefault="006D0560" w:rsidP="00212CA0">
            <w:pPr>
              <w:jc w:val="center"/>
              <w:rPr>
                <w:rFonts w:cs="Times New Roman"/>
                <w:sz w:val="20"/>
                <w:szCs w:val="20"/>
              </w:rPr>
            </w:pPr>
            <w:r>
              <w:rPr>
                <w:rFonts w:ascii="Arial" w:hAnsi="Arial" w:cs="Arial"/>
                <w:sz w:val="20"/>
                <w:szCs w:val="20"/>
              </w:rPr>
              <w:t>8.2</w:t>
            </w:r>
          </w:p>
        </w:tc>
        <w:tc>
          <w:tcPr>
            <w:tcW w:w="720" w:type="dxa"/>
            <w:tcBorders>
              <w:top w:val="nil"/>
              <w:left w:val="nil"/>
              <w:bottom w:val="nil"/>
              <w:right w:val="nil"/>
            </w:tcBorders>
            <w:shd w:val="clear" w:color="auto" w:fill="auto"/>
            <w:vAlign w:val="bottom"/>
          </w:tcPr>
          <w:p w14:paraId="40B3BEFC" w14:textId="77777777" w:rsidR="006D0560" w:rsidRPr="004B3E6A" w:rsidRDefault="006D0560" w:rsidP="00212CA0">
            <w:pPr>
              <w:jc w:val="center"/>
              <w:rPr>
                <w:rFonts w:cs="Times New Roman"/>
                <w:sz w:val="20"/>
                <w:szCs w:val="20"/>
              </w:rPr>
            </w:pPr>
            <w:r>
              <w:rPr>
                <w:rFonts w:ascii="Arial" w:hAnsi="Arial" w:cs="Arial"/>
                <w:sz w:val="20"/>
                <w:szCs w:val="20"/>
              </w:rPr>
              <w:t>9.3</w:t>
            </w:r>
          </w:p>
        </w:tc>
        <w:tc>
          <w:tcPr>
            <w:tcW w:w="720" w:type="dxa"/>
            <w:tcBorders>
              <w:top w:val="nil"/>
              <w:left w:val="nil"/>
              <w:bottom w:val="nil"/>
              <w:right w:val="nil"/>
            </w:tcBorders>
            <w:shd w:val="clear" w:color="auto" w:fill="auto"/>
            <w:vAlign w:val="bottom"/>
          </w:tcPr>
          <w:p w14:paraId="4AB2ADE0" w14:textId="77777777" w:rsidR="006D0560" w:rsidRPr="004B3E6A" w:rsidRDefault="006D0560" w:rsidP="00212CA0">
            <w:pPr>
              <w:jc w:val="center"/>
              <w:rPr>
                <w:rFonts w:cs="Times New Roman"/>
                <w:sz w:val="20"/>
                <w:szCs w:val="20"/>
              </w:rPr>
            </w:pPr>
            <w:r>
              <w:rPr>
                <w:rFonts w:ascii="Arial" w:hAnsi="Arial" w:cs="Arial"/>
                <w:sz w:val="20"/>
                <w:szCs w:val="20"/>
              </w:rPr>
              <w:t>9.3</w:t>
            </w:r>
          </w:p>
        </w:tc>
        <w:tc>
          <w:tcPr>
            <w:tcW w:w="720" w:type="dxa"/>
            <w:tcBorders>
              <w:top w:val="nil"/>
              <w:left w:val="nil"/>
              <w:bottom w:val="nil"/>
              <w:right w:val="nil"/>
            </w:tcBorders>
            <w:shd w:val="clear" w:color="auto" w:fill="auto"/>
            <w:vAlign w:val="bottom"/>
          </w:tcPr>
          <w:p w14:paraId="43C54C88" w14:textId="77777777" w:rsidR="006D0560" w:rsidRPr="004B3E6A" w:rsidRDefault="006D0560" w:rsidP="00212CA0">
            <w:pPr>
              <w:jc w:val="center"/>
              <w:rPr>
                <w:rFonts w:cs="Times New Roman"/>
                <w:sz w:val="20"/>
                <w:szCs w:val="20"/>
              </w:rPr>
            </w:pPr>
            <w:r>
              <w:rPr>
                <w:rFonts w:ascii="Arial" w:hAnsi="Arial" w:cs="Arial"/>
                <w:sz w:val="20"/>
                <w:szCs w:val="20"/>
              </w:rPr>
              <w:t>9.4</w:t>
            </w:r>
          </w:p>
        </w:tc>
        <w:tc>
          <w:tcPr>
            <w:tcW w:w="720" w:type="dxa"/>
            <w:tcBorders>
              <w:top w:val="nil"/>
              <w:left w:val="nil"/>
              <w:bottom w:val="nil"/>
              <w:right w:val="nil"/>
            </w:tcBorders>
            <w:shd w:val="clear" w:color="auto" w:fill="auto"/>
            <w:vAlign w:val="bottom"/>
          </w:tcPr>
          <w:p w14:paraId="0315D54D" w14:textId="77777777" w:rsidR="006D0560" w:rsidRPr="004B3E6A" w:rsidRDefault="006D0560" w:rsidP="00212CA0">
            <w:pPr>
              <w:jc w:val="center"/>
              <w:rPr>
                <w:rFonts w:cs="Times New Roman"/>
                <w:sz w:val="20"/>
                <w:szCs w:val="20"/>
              </w:rPr>
            </w:pPr>
            <w:r>
              <w:rPr>
                <w:rFonts w:ascii="Arial" w:hAnsi="Arial" w:cs="Arial"/>
                <w:sz w:val="20"/>
                <w:szCs w:val="20"/>
              </w:rPr>
              <w:t>8.1</w:t>
            </w:r>
          </w:p>
        </w:tc>
        <w:tc>
          <w:tcPr>
            <w:tcW w:w="720" w:type="dxa"/>
            <w:tcBorders>
              <w:top w:val="nil"/>
              <w:left w:val="nil"/>
              <w:bottom w:val="nil"/>
              <w:right w:val="nil"/>
            </w:tcBorders>
            <w:shd w:val="clear" w:color="auto" w:fill="auto"/>
            <w:vAlign w:val="bottom"/>
          </w:tcPr>
          <w:p w14:paraId="77A4A0EB" w14:textId="77777777" w:rsidR="006D0560" w:rsidRPr="004B3E6A" w:rsidRDefault="006D0560" w:rsidP="00212CA0">
            <w:pPr>
              <w:jc w:val="center"/>
              <w:rPr>
                <w:rFonts w:cs="Times New Roman"/>
                <w:sz w:val="20"/>
                <w:szCs w:val="20"/>
              </w:rPr>
            </w:pPr>
            <w:r>
              <w:rPr>
                <w:rFonts w:ascii="Arial" w:hAnsi="Arial" w:cs="Arial"/>
                <w:sz w:val="20"/>
                <w:szCs w:val="20"/>
              </w:rPr>
              <w:t>8.7</w:t>
            </w:r>
          </w:p>
        </w:tc>
        <w:tc>
          <w:tcPr>
            <w:tcW w:w="720" w:type="dxa"/>
            <w:tcBorders>
              <w:top w:val="nil"/>
              <w:left w:val="nil"/>
              <w:bottom w:val="nil"/>
              <w:right w:val="nil"/>
            </w:tcBorders>
            <w:shd w:val="clear" w:color="auto" w:fill="auto"/>
            <w:vAlign w:val="bottom"/>
          </w:tcPr>
          <w:p w14:paraId="01BE4F30" w14:textId="77777777" w:rsidR="006D0560" w:rsidRPr="004B3E6A" w:rsidRDefault="006D0560" w:rsidP="00212CA0">
            <w:pPr>
              <w:jc w:val="center"/>
              <w:rPr>
                <w:rFonts w:cs="Times New Roman"/>
                <w:sz w:val="20"/>
                <w:szCs w:val="20"/>
              </w:rPr>
            </w:pPr>
            <w:r>
              <w:rPr>
                <w:rFonts w:ascii="Arial" w:hAnsi="Arial" w:cs="Arial"/>
                <w:sz w:val="20"/>
                <w:szCs w:val="20"/>
              </w:rPr>
              <w:t>8.4</w:t>
            </w:r>
          </w:p>
        </w:tc>
      </w:tr>
      <w:tr w:rsidR="006D0560" w:rsidRPr="004B3E6A" w14:paraId="0C608A60" w14:textId="77777777" w:rsidTr="00212CA0">
        <w:trPr>
          <w:cantSplit/>
          <w:trHeight w:val="255"/>
        </w:trPr>
        <w:tc>
          <w:tcPr>
            <w:tcW w:w="720" w:type="dxa"/>
            <w:tcBorders>
              <w:top w:val="nil"/>
              <w:left w:val="nil"/>
              <w:bottom w:val="nil"/>
              <w:right w:val="nil"/>
            </w:tcBorders>
            <w:shd w:val="clear" w:color="auto" w:fill="auto"/>
            <w:noWrap/>
            <w:vAlign w:val="bottom"/>
          </w:tcPr>
          <w:p w14:paraId="353FFAD6" w14:textId="77777777" w:rsidR="006D0560" w:rsidRPr="004B3E6A" w:rsidRDefault="006D0560" w:rsidP="00212CA0">
            <w:pPr>
              <w:jc w:val="center"/>
              <w:rPr>
                <w:rFonts w:cs="Times New Roman"/>
                <w:b/>
                <w:bCs/>
                <w:sz w:val="20"/>
                <w:szCs w:val="20"/>
              </w:rPr>
            </w:pPr>
            <w:r>
              <w:rPr>
                <w:rFonts w:ascii="Arial" w:hAnsi="Arial" w:cs="Arial"/>
                <w:b/>
                <w:bCs/>
                <w:sz w:val="20"/>
                <w:szCs w:val="20"/>
              </w:rPr>
              <w:t>4</w:t>
            </w:r>
          </w:p>
        </w:tc>
        <w:tc>
          <w:tcPr>
            <w:tcW w:w="720" w:type="dxa"/>
            <w:tcBorders>
              <w:top w:val="nil"/>
              <w:left w:val="nil"/>
              <w:bottom w:val="nil"/>
              <w:right w:val="nil"/>
            </w:tcBorders>
            <w:shd w:val="clear" w:color="auto" w:fill="auto"/>
            <w:noWrap/>
            <w:vAlign w:val="bottom"/>
          </w:tcPr>
          <w:p w14:paraId="7286C645" w14:textId="77777777" w:rsidR="006D0560" w:rsidRPr="004B3E6A" w:rsidRDefault="006D0560" w:rsidP="00212CA0">
            <w:pPr>
              <w:jc w:val="center"/>
              <w:rPr>
                <w:rFonts w:cs="Times New Roman"/>
                <w:sz w:val="20"/>
                <w:szCs w:val="20"/>
              </w:rPr>
            </w:pPr>
            <w:r>
              <w:rPr>
                <w:rFonts w:ascii="Arial" w:hAnsi="Arial" w:cs="Arial"/>
                <w:sz w:val="20"/>
                <w:szCs w:val="20"/>
              </w:rPr>
              <w:t>13.0</w:t>
            </w:r>
          </w:p>
        </w:tc>
        <w:tc>
          <w:tcPr>
            <w:tcW w:w="720" w:type="dxa"/>
            <w:tcBorders>
              <w:top w:val="nil"/>
              <w:left w:val="nil"/>
              <w:bottom w:val="nil"/>
              <w:right w:val="nil"/>
            </w:tcBorders>
            <w:shd w:val="clear" w:color="auto" w:fill="auto"/>
            <w:noWrap/>
            <w:vAlign w:val="bottom"/>
          </w:tcPr>
          <w:p w14:paraId="37713FCD" w14:textId="77777777" w:rsidR="006D0560" w:rsidRPr="004B3E6A" w:rsidRDefault="006D0560" w:rsidP="00212CA0">
            <w:pPr>
              <w:jc w:val="center"/>
              <w:rPr>
                <w:rFonts w:cs="Times New Roman"/>
                <w:sz w:val="20"/>
                <w:szCs w:val="20"/>
              </w:rPr>
            </w:pPr>
            <w:r>
              <w:rPr>
                <w:rFonts w:ascii="Arial" w:hAnsi="Arial" w:cs="Arial"/>
                <w:sz w:val="20"/>
                <w:szCs w:val="20"/>
              </w:rPr>
              <w:t>12.3</w:t>
            </w:r>
          </w:p>
        </w:tc>
        <w:tc>
          <w:tcPr>
            <w:tcW w:w="720" w:type="dxa"/>
            <w:tcBorders>
              <w:top w:val="nil"/>
              <w:left w:val="nil"/>
              <w:bottom w:val="nil"/>
              <w:right w:val="nil"/>
            </w:tcBorders>
            <w:shd w:val="clear" w:color="auto" w:fill="auto"/>
            <w:noWrap/>
            <w:vAlign w:val="bottom"/>
          </w:tcPr>
          <w:p w14:paraId="0EA96355" w14:textId="77777777" w:rsidR="006D0560" w:rsidRPr="004B3E6A" w:rsidRDefault="006D0560" w:rsidP="00212CA0">
            <w:pPr>
              <w:jc w:val="center"/>
              <w:rPr>
                <w:rFonts w:cs="Times New Roman"/>
                <w:sz w:val="20"/>
                <w:szCs w:val="20"/>
              </w:rPr>
            </w:pPr>
            <w:r>
              <w:rPr>
                <w:rFonts w:ascii="Arial" w:hAnsi="Arial" w:cs="Arial"/>
                <w:sz w:val="20"/>
                <w:szCs w:val="20"/>
              </w:rPr>
              <w:t>10.1</w:t>
            </w:r>
          </w:p>
        </w:tc>
        <w:tc>
          <w:tcPr>
            <w:tcW w:w="720" w:type="dxa"/>
            <w:tcBorders>
              <w:top w:val="nil"/>
              <w:left w:val="nil"/>
              <w:bottom w:val="nil"/>
              <w:right w:val="nil"/>
            </w:tcBorders>
            <w:shd w:val="clear" w:color="auto" w:fill="auto"/>
            <w:noWrap/>
            <w:vAlign w:val="bottom"/>
          </w:tcPr>
          <w:p w14:paraId="13546EC7" w14:textId="77777777" w:rsidR="006D0560" w:rsidRPr="004B3E6A" w:rsidRDefault="006D0560" w:rsidP="00212CA0">
            <w:pPr>
              <w:jc w:val="center"/>
              <w:rPr>
                <w:rFonts w:cs="Times New Roman"/>
                <w:sz w:val="20"/>
                <w:szCs w:val="20"/>
              </w:rPr>
            </w:pPr>
            <w:r>
              <w:rPr>
                <w:rFonts w:ascii="Arial" w:hAnsi="Arial" w:cs="Arial"/>
                <w:sz w:val="20"/>
                <w:szCs w:val="20"/>
              </w:rPr>
              <w:t>12.7</w:t>
            </w:r>
          </w:p>
        </w:tc>
        <w:tc>
          <w:tcPr>
            <w:tcW w:w="720" w:type="dxa"/>
            <w:tcBorders>
              <w:top w:val="nil"/>
              <w:left w:val="nil"/>
              <w:bottom w:val="nil"/>
              <w:right w:val="nil"/>
            </w:tcBorders>
            <w:shd w:val="clear" w:color="auto" w:fill="auto"/>
            <w:noWrap/>
            <w:vAlign w:val="bottom"/>
          </w:tcPr>
          <w:p w14:paraId="292A72EE" w14:textId="77777777" w:rsidR="006D0560" w:rsidRPr="004B3E6A" w:rsidRDefault="006D0560" w:rsidP="00212CA0">
            <w:pPr>
              <w:jc w:val="center"/>
              <w:rPr>
                <w:rFonts w:cs="Times New Roman"/>
                <w:sz w:val="20"/>
                <w:szCs w:val="20"/>
              </w:rPr>
            </w:pPr>
            <w:r>
              <w:rPr>
                <w:rFonts w:ascii="Arial" w:hAnsi="Arial" w:cs="Arial"/>
                <w:sz w:val="20"/>
                <w:szCs w:val="20"/>
              </w:rPr>
              <w:t>14.4</w:t>
            </w:r>
          </w:p>
        </w:tc>
        <w:tc>
          <w:tcPr>
            <w:tcW w:w="720" w:type="dxa"/>
            <w:tcBorders>
              <w:top w:val="nil"/>
              <w:left w:val="nil"/>
              <w:bottom w:val="nil"/>
              <w:right w:val="nil"/>
            </w:tcBorders>
            <w:shd w:val="clear" w:color="auto" w:fill="auto"/>
            <w:noWrap/>
            <w:vAlign w:val="bottom"/>
          </w:tcPr>
          <w:p w14:paraId="5C87D57F" w14:textId="77777777" w:rsidR="006D0560" w:rsidRPr="004B3E6A" w:rsidRDefault="006D0560" w:rsidP="00212CA0">
            <w:pPr>
              <w:jc w:val="center"/>
              <w:rPr>
                <w:rFonts w:cs="Times New Roman"/>
                <w:sz w:val="20"/>
                <w:szCs w:val="20"/>
              </w:rPr>
            </w:pPr>
            <w:r>
              <w:rPr>
                <w:rFonts w:ascii="Arial" w:hAnsi="Arial" w:cs="Arial"/>
                <w:sz w:val="20"/>
                <w:szCs w:val="20"/>
              </w:rPr>
              <w:t>10.6</w:t>
            </w:r>
          </w:p>
        </w:tc>
        <w:tc>
          <w:tcPr>
            <w:tcW w:w="720" w:type="dxa"/>
            <w:tcBorders>
              <w:top w:val="nil"/>
              <w:left w:val="nil"/>
              <w:bottom w:val="nil"/>
              <w:right w:val="nil"/>
            </w:tcBorders>
            <w:shd w:val="clear" w:color="auto" w:fill="auto"/>
            <w:vAlign w:val="bottom"/>
          </w:tcPr>
          <w:p w14:paraId="62165C73" w14:textId="77777777" w:rsidR="006D0560" w:rsidRPr="004B3E6A" w:rsidRDefault="006D0560" w:rsidP="00212CA0">
            <w:pPr>
              <w:jc w:val="center"/>
              <w:rPr>
                <w:rFonts w:cs="Times New Roman"/>
                <w:sz w:val="20"/>
                <w:szCs w:val="20"/>
              </w:rPr>
            </w:pPr>
            <w:r>
              <w:rPr>
                <w:rFonts w:ascii="Arial" w:hAnsi="Arial" w:cs="Arial"/>
                <w:sz w:val="20"/>
                <w:szCs w:val="20"/>
              </w:rPr>
              <w:t>9.8</w:t>
            </w:r>
          </w:p>
        </w:tc>
        <w:tc>
          <w:tcPr>
            <w:tcW w:w="720" w:type="dxa"/>
            <w:tcBorders>
              <w:top w:val="nil"/>
              <w:left w:val="nil"/>
              <w:bottom w:val="nil"/>
              <w:right w:val="nil"/>
            </w:tcBorders>
            <w:shd w:val="clear" w:color="auto" w:fill="auto"/>
            <w:vAlign w:val="bottom"/>
          </w:tcPr>
          <w:p w14:paraId="0EE59686" w14:textId="77777777" w:rsidR="006D0560" w:rsidRPr="004B3E6A" w:rsidRDefault="006D0560" w:rsidP="00212CA0">
            <w:pPr>
              <w:jc w:val="center"/>
              <w:rPr>
                <w:rFonts w:cs="Times New Roman"/>
                <w:sz w:val="20"/>
                <w:szCs w:val="20"/>
              </w:rPr>
            </w:pPr>
            <w:r>
              <w:rPr>
                <w:rFonts w:ascii="Arial" w:hAnsi="Arial" w:cs="Arial"/>
                <w:sz w:val="20"/>
                <w:szCs w:val="20"/>
              </w:rPr>
              <w:t>9.5</w:t>
            </w:r>
          </w:p>
        </w:tc>
        <w:tc>
          <w:tcPr>
            <w:tcW w:w="720" w:type="dxa"/>
            <w:tcBorders>
              <w:top w:val="nil"/>
              <w:left w:val="nil"/>
              <w:bottom w:val="nil"/>
              <w:right w:val="nil"/>
            </w:tcBorders>
            <w:shd w:val="clear" w:color="auto" w:fill="auto"/>
            <w:vAlign w:val="bottom"/>
          </w:tcPr>
          <w:p w14:paraId="18CC57FE" w14:textId="77777777" w:rsidR="006D0560" w:rsidRPr="004B3E6A" w:rsidRDefault="006D0560" w:rsidP="00212CA0">
            <w:pPr>
              <w:jc w:val="center"/>
              <w:rPr>
                <w:rFonts w:cs="Times New Roman"/>
                <w:sz w:val="20"/>
                <w:szCs w:val="20"/>
              </w:rPr>
            </w:pPr>
            <w:r>
              <w:rPr>
                <w:rFonts w:ascii="Arial" w:hAnsi="Arial" w:cs="Arial"/>
                <w:sz w:val="20"/>
                <w:szCs w:val="20"/>
              </w:rPr>
              <w:t>8.5</w:t>
            </w:r>
          </w:p>
        </w:tc>
        <w:tc>
          <w:tcPr>
            <w:tcW w:w="720" w:type="dxa"/>
            <w:tcBorders>
              <w:top w:val="nil"/>
              <w:left w:val="nil"/>
              <w:bottom w:val="nil"/>
              <w:right w:val="nil"/>
            </w:tcBorders>
            <w:shd w:val="clear" w:color="auto" w:fill="auto"/>
            <w:vAlign w:val="bottom"/>
          </w:tcPr>
          <w:p w14:paraId="72585F6C" w14:textId="77777777" w:rsidR="006D0560" w:rsidRPr="004B3E6A" w:rsidRDefault="006D0560" w:rsidP="00212CA0">
            <w:pPr>
              <w:jc w:val="center"/>
              <w:rPr>
                <w:rFonts w:cs="Times New Roman"/>
                <w:sz w:val="20"/>
                <w:szCs w:val="20"/>
              </w:rPr>
            </w:pPr>
            <w:r>
              <w:rPr>
                <w:rFonts w:ascii="Arial" w:hAnsi="Arial" w:cs="Arial"/>
                <w:sz w:val="20"/>
                <w:szCs w:val="20"/>
              </w:rPr>
              <w:t>8.2</w:t>
            </w:r>
          </w:p>
        </w:tc>
        <w:tc>
          <w:tcPr>
            <w:tcW w:w="720" w:type="dxa"/>
            <w:tcBorders>
              <w:top w:val="nil"/>
              <w:left w:val="nil"/>
              <w:bottom w:val="nil"/>
              <w:right w:val="nil"/>
            </w:tcBorders>
            <w:shd w:val="clear" w:color="auto" w:fill="auto"/>
            <w:vAlign w:val="bottom"/>
          </w:tcPr>
          <w:p w14:paraId="43519C42" w14:textId="77777777" w:rsidR="006D0560" w:rsidRPr="004B3E6A" w:rsidRDefault="006D0560" w:rsidP="00212CA0">
            <w:pPr>
              <w:jc w:val="center"/>
              <w:rPr>
                <w:rFonts w:cs="Times New Roman"/>
                <w:sz w:val="20"/>
                <w:szCs w:val="20"/>
              </w:rPr>
            </w:pPr>
            <w:r>
              <w:rPr>
                <w:rFonts w:ascii="Arial" w:hAnsi="Arial" w:cs="Arial"/>
                <w:sz w:val="20"/>
                <w:szCs w:val="20"/>
              </w:rPr>
              <w:t>9.5</w:t>
            </w:r>
          </w:p>
        </w:tc>
        <w:tc>
          <w:tcPr>
            <w:tcW w:w="720" w:type="dxa"/>
            <w:tcBorders>
              <w:top w:val="nil"/>
              <w:left w:val="nil"/>
              <w:bottom w:val="nil"/>
              <w:right w:val="nil"/>
            </w:tcBorders>
            <w:shd w:val="clear" w:color="auto" w:fill="auto"/>
            <w:vAlign w:val="bottom"/>
          </w:tcPr>
          <w:p w14:paraId="2CE46AB7" w14:textId="77777777" w:rsidR="006D0560" w:rsidRPr="004B3E6A" w:rsidRDefault="006D0560" w:rsidP="00212CA0">
            <w:pPr>
              <w:jc w:val="center"/>
              <w:rPr>
                <w:rFonts w:cs="Times New Roman"/>
                <w:sz w:val="20"/>
                <w:szCs w:val="20"/>
              </w:rPr>
            </w:pPr>
            <w:r>
              <w:rPr>
                <w:rFonts w:ascii="Arial" w:hAnsi="Arial" w:cs="Arial"/>
                <w:sz w:val="20"/>
                <w:szCs w:val="20"/>
              </w:rPr>
              <w:t>9.3</w:t>
            </w:r>
          </w:p>
        </w:tc>
        <w:tc>
          <w:tcPr>
            <w:tcW w:w="720" w:type="dxa"/>
            <w:tcBorders>
              <w:top w:val="nil"/>
              <w:left w:val="nil"/>
              <w:bottom w:val="nil"/>
              <w:right w:val="nil"/>
            </w:tcBorders>
            <w:shd w:val="clear" w:color="auto" w:fill="auto"/>
            <w:vAlign w:val="bottom"/>
          </w:tcPr>
          <w:p w14:paraId="51DEC70C" w14:textId="77777777" w:rsidR="006D0560" w:rsidRPr="004B3E6A" w:rsidRDefault="006D0560" w:rsidP="00212CA0">
            <w:pPr>
              <w:jc w:val="center"/>
              <w:rPr>
                <w:rFonts w:cs="Times New Roman"/>
                <w:sz w:val="20"/>
                <w:szCs w:val="20"/>
              </w:rPr>
            </w:pPr>
            <w:r>
              <w:rPr>
                <w:rFonts w:ascii="Arial" w:hAnsi="Arial" w:cs="Arial"/>
                <w:sz w:val="20"/>
                <w:szCs w:val="20"/>
              </w:rPr>
              <w:t>9.5</w:t>
            </w:r>
          </w:p>
        </w:tc>
        <w:tc>
          <w:tcPr>
            <w:tcW w:w="720" w:type="dxa"/>
            <w:tcBorders>
              <w:top w:val="nil"/>
              <w:left w:val="nil"/>
              <w:bottom w:val="nil"/>
              <w:right w:val="nil"/>
            </w:tcBorders>
            <w:shd w:val="clear" w:color="auto" w:fill="auto"/>
            <w:vAlign w:val="bottom"/>
          </w:tcPr>
          <w:p w14:paraId="6A86E5A8" w14:textId="77777777" w:rsidR="006D0560" w:rsidRPr="004B3E6A" w:rsidRDefault="006D0560" w:rsidP="00212CA0">
            <w:pPr>
              <w:jc w:val="center"/>
              <w:rPr>
                <w:rFonts w:cs="Times New Roman"/>
                <w:sz w:val="20"/>
                <w:szCs w:val="20"/>
              </w:rPr>
            </w:pPr>
            <w:r>
              <w:rPr>
                <w:rFonts w:ascii="Arial" w:hAnsi="Arial" w:cs="Arial"/>
                <w:sz w:val="20"/>
                <w:szCs w:val="20"/>
              </w:rPr>
              <w:t>7.9</w:t>
            </w:r>
          </w:p>
        </w:tc>
        <w:tc>
          <w:tcPr>
            <w:tcW w:w="720" w:type="dxa"/>
            <w:tcBorders>
              <w:top w:val="nil"/>
              <w:left w:val="nil"/>
              <w:bottom w:val="nil"/>
              <w:right w:val="nil"/>
            </w:tcBorders>
            <w:shd w:val="clear" w:color="auto" w:fill="auto"/>
            <w:vAlign w:val="bottom"/>
          </w:tcPr>
          <w:p w14:paraId="5425571D" w14:textId="77777777" w:rsidR="006D0560" w:rsidRPr="004B3E6A" w:rsidRDefault="006D0560" w:rsidP="00212CA0">
            <w:pPr>
              <w:jc w:val="center"/>
              <w:rPr>
                <w:rFonts w:cs="Times New Roman"/>
                <w:sz w:val="20"/>
                <w:szCs w:val="20"/>
              </w:rPr>
            </w:pPr>
            <w:r>
              <w:rPr>
                <w:rFonts w:ascii="Arial" w:hAnsi="Arial" w:cs="Arial"/>
                <w:sz w:val="20"/>
                <w:szCs w:val="20"/>
              </w:rPr>
              <w:t>9.3</w:t>
            </w:r>
          </w:p>
        </w:tc>
        <w:tc>
          <w:tcPr>
            <w:tcW w:w="720" w:type="dxa"/>
            <w:tcBorders>
              <w:top w:val="nil"/>
              <w:left w:val="nil"/>
              <w:bottom w:val="nil"/>
              <w:right w:val="nil"/>
            </w:tcBorders>
            <w:shd w:val="clear" w:color="auto" w:fill="auto"/>
            <w:vAlign w:val="bottom"/>
          </w:tcPr>
          <w:p w14:paraId="378BE1C1" w14:textId="77777777" w:rsidR="006D0560" w:rsidRPr="004B3E6A" w:rsidRDefault="006D0560" w:rsidP="00212CA0">
            <w:pPr>
              <w:jc w:val="center"/>
              <w:rPr>
                <w:rFonts w:cs="Times New Roman"/>
                <w:sz w:val="20"/>
                <w:szCs w:val="20"/>
              </w:rPr>
            </w:pPr>
            <w:r>
              <w:rPr>
                <w:rFonts w:ascii="Arial" w:hAnsi="Arial" w:cs="Arial"/>
                <w:sz w:val="20"/>
                <w:szCs w:val="20"/>
              </w:rPr>
              <w:t>8.3</w:t>
            </w:r>
          </w:p>
        </w:tc>
      </w:tr>
      <w:tr w:rsidR="006D0560" w:rsidRPr="004B3E6A" w14:paraId="6D99213B" w14:textId="77777777" w:rsidTr="00212CA0">
        <w:trPr>
          <w:cantSplit/>
          <w:trHeight w:val="255"/>
        </w:trPr>
        <w:tc>
          <w:tcPr>
            <w:tcW w:w="720" w:type="dxa"/>
            <w:tcBorders>
              <w:top w:val="nil"/>
              <w:left w:val="nil"/>
              <w:bottom w:val="nil"/>
              <w:right w:val="nil"/>
            </w:tcBorders>
            <w:shd w:val="clear" w:color="auto" w:fill="auto"/>
            <w:noWrap/>
            <w:vAlign w:val="bottom"/>
          </w:tcPr>
          <w:p w14:paraId="6EA92F82" w14:textId="77777777" w:rsidR="006D0560" w:rsidRPr="004B3E6A" w:rsidRDefault="006D0560" w:rsidP="00212CA0">
            <w:pPr>
              <w:jc w:val="center"/>
              <w:rPr>
                <w:rFonts w:cs="Times New Roman"/>
                <w:b/>
                <w:bCs/>
                <w:sz w:val="20"/>
                <w:szCs w:val="20"/>
              </w:rPr>
            </w:pPr>
            <w:r>
              <w:rPr>
                <w:rFonts w:ascii="Arial" w:hAnsi="Arial" w:cs="Arial"/>
                <w:b/>
                <w:bCs/>
                <w:sz w:val="20"/>
                <w:szCs w:val="20"/>
              </w:rPr>
              <w:t>6</w:t>
            </w:r>
          </w:p>
        </w:tc>
        <w:tc>
          <w:tcPr>
            <w:tcW w:w="720" w:type="dxa"/>
            <w:tcBorders>
              <w:top w:val="nil"/>
              <w:left w:val="nil"/>
              <w:bottom w:val="nil"/>
              <w:right w:val="nil"/>
            </w:tcBorders>
            <w:shd w:val="clear" w:color="auto" w:fill="auto"/>
            <w:noWrap/>
            <w:vAlign w:val="bottom"/>
          </w:tcPr>
          <w:p w14:paraId="6B9075A0" w14:textId="77777777" w:rsidR="006D0560" w:rsidRPr="004B3E6A" w:rsidRDefault="006D0560" w:rsidP="00212CA0">
            <w:pPr>
              <w:jc w:val="center"/>
              <w:rPr>
                <w:rFonts w:cs="Times New Roman"/>
                <w:sz w:val="20"/>
                <w:szCs w:val="20"/>
              </w:rPr>
            </w:pPr>
            <w:r>
              <w:rPr>
                <w:rFonts w:ascii="Arial" w:hAnsi="Arial" w:cs="Arial"/>
                <w:sz w:val="20"/>
                <w:szCs w:val="20"/>
              </w:rPr>
              <w:t>13.3</w:t>
            </w:r>
          </w:p>
        </w:tc>
        <w:tc>
          <w:tcPr>
            <w:tcW w:w="720" w:type="dxa"/>
            <w:tcBorders>
              <w:top w:val="nil"/>
              <w:left w:val="nil"/>
              <w:bottom w:val="nil"/>
              <w:right w:val="nil"/>
            </w:tcBorders>
            <w:shd w:val="clear" w:color="auto" w:fill="auto"/>
            <w:noWrap/>
            <w:vAlign w:val="bottom"/>
          </w:tcPr>
          <w:p w14:paraId="1FFD6E71" w14:textId="77777777" w:rsidR="006D0560" w:rsidRPr="004B3E6A" w:rsidRDefault="006D0560" w:rsidP="00212CA0">
            <w:pPr>
              <w:jc w:val="center"/>
              <w:rPr>
                <w:rFonts w:cs="Times New Roman"/>
                <w:sz w:val="20"/>
                <w:szCs w:val="20"/>
              </w:rPr>
            </w:pPr>
            <w:r>
              <w:rPr>
                <w:rFonts w:ascii="Arial" w:hAnsi="Arial" w:cs="Arial"/>
                <w:sz w:val="20"/>
                <w:szCs w:val="20"/>
              </w:rPr>
              <w:t>12.5</w:t>
            </w:r>
          </w:p>
        </w:tc>
        <w:tc>
          <w:tcPr>
            <w:tcW w:w="720" w:type="dxa"/>
            <w:tcBorders>
              <w:top w:val="nil"/>
              <w:left w:val="nil"/>
              <w:bottom w:val="nil"/>
              <w:right w:val="nil"/>
            </w:tcBorders>
            <w:shd w:val="clear" w:color="auto" w:fill="auto"/>
            <w:noWrap/>
            <w:vAlign w:val="bottom"/>
          </w:tcPr>
          <w:p w14:paraId="5882AD81" w14:textId="77777777" w:rsidR="006D0560" w:rsidRPr="004B3E6A" w:rsidRDefault="006D0560" w:rsidP="00212CA0">
            <w:pPr>
              <w:jc w:val="center"/>
              <w:rPr>
                <w:rFonts w:cs="Times New Roman"/>
                <w:sz w:val="20"/>
                <w:szCs w:val="20"/>
              </w:rPr>
            </w:pPr>
            <w:r>
              <w:rPr>
                <w:rFonts w:ascii="Arial" w:hAnsi="Arial" w:cs="Arial"/>
                <w:sz w:val="20"/>
                <w:szCs w:val="20"/>
              </w:rPr>
              <w:t>10.4</w:t>
            </w:r>
          </w:p>
        </w:tc>
        <w:tc>
          <w:tcPr>
            <w:tcW w:w="720" w:type="dxa"/>
            <w:tcBorders>
              <w:top w:val="nil"/>
              <w:left w:val="nil"/>
              <w:bottom w:val="nil"/>
              <w:right w:val="nil"/>
            </w:tcBorders>
            <w:shd w:val="clear" w:color="auto" w:fill="auto"/>
            <w:noWrap/>
            <w:vAlign w:val="bottom"/>
          </w:tcPr>
          <w:p w14:paraId="28472081" w14:textId="77777777" w:rsidR="006D0560" w:rsidRPr="004B3E6A" w:rsidRDefault="006D0560" w:rsidP="00212CA0">
            <w:pPr>
              <w:jc w:val="center"/>
              <w:rPr>
                <w:rFonts w:cs="Times New Roman"/>
                <w:sz w:val="20"/>
                <w:szCs w:val="20"/>
              </w:rPr>
            </w:pPr>
            <w:r>
              <w:rPr>
                <w:rFonts w:ascii="Arial" w:hAnsi="Arial" w:cs="Arial"/>
                <w:sz w:val="20"/>
                <w:szCs w:val="20"/>
              </w:rPr>
              <w:t>12.6</w:t>
            </w:r>
          </w:p>
        </w:tc>
        <w:tc>
          <w:tcPr>
            <w:tcW w:w="720" w:type="dxa"/>
            <w:tcBorders>
              <w:top w:val="nil"/>
              <w:left w:val="nil"/>
              <w:bottom w:val="nil"/>
              <w:right w:val="nil"/>
            </w:tcBorders>
            <w:shd w:val="clear" w:color="auto" w:fill="auto"/>
            <w:noWrap/>
            <w:vAlign w:val="bottom"/>
          </w:tcPr>
          <w:p w14:paraId="4BB6CB41" w14:textId="77777777" w:rsidR="006D0560" w:rsidRPr="004B3E6A" w:rsidRDefault="006D0560" w:rsidP="00212CA0">
            <w:pPr>
              <w:jc w:val="center"/>
              <w:rPr>
                <w:rFonts w:cs="Times New Roman"/>
                <w:sz w:val="20"/>
                <w:szCs w:val="20"/>
              </w:rPr>
            </w:pPr>
            <w:r>
              <w:rPr>
                <w:rFonts w:ascii="Arial" w:hAnsi="Arial" w:cs="Arial"/>
                <w:sz w:val="20"/>
                <w:szCs w:val="20"/>
              </w:rPr>
              <w:t>13.3</w:t>
            </w:r>
          </w:p>
        </w:tc>
        <w:tc>
          <w:tcPr>
            <w:tcW w:w="720" w:type="dxa"/>
            <w:tcBorders>
              <w:top w:val="nil"/>
              <w:left w:val="nil"/>
              <w:bottom w:val="nil"/>
              <w:right w:val="nil"/>
            </w:tcBorders>
            <w:shd w:val="clear" w:color="auto" w:fill="auto"/>
            <w:noWrap/>
            <w:vAlign w:val="bottom"/>
          </w:tcPr>
          <w:p w14:paraId="3EA06703" w14:textId="77777777" w:rsidR="006D0560" w:rsidRPr="004B3E6A" w:rsidRDefault="006D0560" w:rsidP="00212CA0">
            <w:pPr>
              <w:jc w:val="center"/>
              <w:rPr>
                <w:rFonts w:cs="Times New Roman"/>
                <w:sz w:val="20"/>
                <w:szCs w:val="20"/>
              </w:rPr>
            </w:pPr>
            <w:r>
              <w:rPr>
                <w:rFonts w:ascii="Arial" w:hAnsi="Arial" w:cs="Arial"/>
                <w:sz w:val="20"/>
                <w:szCs w:val="20"/>
              </w:rPr>
              <w:t>10.8</w:t>
            </w:r>
          </w:p>
        </w:tc>
        <w:tc>
          <w:tcPr>
            <w:tcW w:w="720" w:type="dxa"/>
            <w:tcBorders>
              <w:top w:val="nil"/>
              <w:left w:val="nil"/>
              <w:bottom w:val="nil"/>
              <w:right w:val="nil"/>
            </w:tcBorders>
            <w:shd w:val="clear" w:color="auto" w:fill="auto"/>
            <w:vAlign w:val="bottom"/>
          </w:tcPr>
          <w:p w14:paraId="2A9CB53C" w14:textId="77777777" w:rsidR="006D0560" w:rsidRPr="004B3E6A" w:rsidRDefault="006D0560" w:rsidP="00212CA0">
            <w:pPr>
              <w:jc w:val="center"/>
              <w:rPr>
                <w:rFonts w:cs="Times New Roman"/>
                <w:sz w:val="20"/>
                <w:szCs w:val="20"/>
              </w:rPr>
            </w:pPr>
            <w:r>
              <w:rPr>
                <w:rFonts w:ascii="Arial" w:hAnsi="Arial" w:cs="Arial"/>
                <w:sz w:val="20"/>
                <w:szCs w:val="20"/>
              </w:rPr>
              <w:t>10.1</w:t>
            </w:r>
          </w:p>
        </w:tc>
        <w:tc>
          <w:tcPr>
            <w:tcW w:w="720" w:type="dxa"/>
            <w:tcBorders>
              <w:top w:val="nil"/>
              <w:left w:val="nil"/>
              <w:bottom w:val="nil"/>
              <w:right w:val="nil"/>
            </w:tcBorders>
            <w:shd w:val="clear" w:color="auto" w:fill="auto"/>
            <w:vAlign w:val="bottom"/>
          </w:tcPr>
          <w:p w14:paraId="58E17BCA" w14:textId="77777777" w:rsidR="006D0560" w:rsidRPr="004B3E6A" w:rsidRDefault="006D0560" w:rsidP="00212CA0">
            <w:pPr>
              <w:jc w:val="center"/>
              <w:rPr>
                <w:rFonts w:cs="Times New Roman"/>
                <w:sz w:val="20"/>
                <w:szCs w:val="20"/>
              </w:rPr>
            </w:pPr>
            <w:r>
              <w:rPr>
                <w:rFonts w:ascii="Arial" w:hAnsi="Arial" w:cs="Arial"/>
                <w:sz w:val="20"/>
                <w:szCs w:val="20"/>
              </w:rPr>
              <w:t>9.7</w:t>
            </w:r>
          </w:p>
        </w:tc>
        <w:tc>
          <w:tcPr>
            <w:tcW w:w="720" w:type="dxa"/>
            <w:tcBorders>
              <w:top w:val="nil"/>
              <w:left w:val="nil"/>
              <w:bottom w:val="nil"/>
              <w:right w:val="nil"/>
            </w:tcBorders>
            <w:shd w:val="clear" w:color="auto" w:fill="auto"/>
            <w:vAlign w:val="bottom"/>
          </w:tcPr>
          <w:p w14:paraId="5D56C8AD" w14:textId="77777777" w:rsidR="006D0560" w:rsidRPr="004B3E6A" w:rsidRDefault="006D0560" w:rsidP="00212CA0">
            <w:pPr>
              <w:jc w:val="center"/>
              <w:rPr>
                <w:rFonts w:cs="Times New Roman"/>
                <w:sz w:val="20"/>
                <w:szCs w:val="20"/>
              </w:rPr>
            </w:pPr>
            <w:r>
              <w:rPr>
                <w:rFonts w:ascii="Arial" w:hAnsi="Arial" w:cs="Arial"/>
                <w:sz w:val="20"/>
                <w:szCs w:val="20"/>
              </w:rPr>
              <w:t>8.6</w:t>
            </w:r>
          </w:p>
        </w:tc>
        <w:tc>
          <w:tcPr>
            <w:tcW w:w="720" w:type="dxa"/>
            <w:tcBorders>
              <w:top w:val="nil"/>
              <w:left w:val="nil"/>
              <w:bottom w:val="nil"/>
              <w:right w:val="nil"/>
            </w:tcBorders>
            <w:shd w:val="clear" w:color="auto" w:fill="auto"/>
            <w:vAlign w:val="bottom"/>
          </w:tcPr>
          <w:p w14:paraId="655D7BF2" w14:textId="77777777" w:rsidR="006D0560" w:rsidRPr="004B3E6A" w:rsidRDefault="006D0560" w:rsidP="00212CA0">
            <w:pPr>
              <w:jc w:val="center"/>
              <w:rPr>
                <w:rFonts w:cs="Times New Roman"/>
                <w:sz w:val="20"/>
                <w:szCs w:val="20"/>
              </w:rPr>
            </w:pPr>
            <w:r>
              <w:rPr>
                <w:rFonts w:ascii="Arial" w:hAnsi="Arial" w:cs="Arial"/>
                <w:sz w:val="20"/>
                <w:szCs w:val="20"/>
              </w:rPr>
              <w:t>8.2</w:t>
            </w:r>
          </w:p>
        </w:tc>
        <w:tc>
          <w:tcPr>
            <w:tcW w:w="720" w:type="dxa"/>
            <w:tcBorders>
              <w:top w:val="nil"/>
              <w:left w:val="nil"/>
              <w:bottom w:val="nil"/>
              <w:right w:val="nil"/>
            </w:tcBorders>
            <w:shd w:val="clear" w:color="auto" w:fill="auto"/>
            <w:vAlign w:val="bottom"/>
          </w:tcPr>
          <w:p w14:paraId="4E68F0B8" w14:textId="77777777" w:rsidR="006D0560" w:rsidRPr="004B3E6A" w:rsidRDefault="006D0560" w:rsidP="00212CA0">
            <w:pPr>
              <w:jc w:val="center"/>
              <w:rPr>
                <w:rFonts w:cs="Times New Roman"/>
                <w:sz w:val="20"/>
                <w:szCs w:val="20"/>
              </w:rPr>
            </w:pPr>
            <w:r>
              <w:rPr>
                <w:rFonts w:ascii="Arial" w:hAnsi="Arial" w:cs="Arial"/>
                <w:sz w:val="20"/>
                <w:szCs w:val="20"/>
              </w:rPr>
              <w:t>9.6</w:t>
            </w:r>
          </w:p>
        </w:tc>
        <w:tc>
          <w:tcPr>
            <w:tcW w:w="720" w:type="dxa"/>
            <w:tcBorders>
              <w:top w:val="nil"/>
              <w:left w:val="nil"/>
              <w:bottom w:val="nil"/>
              <w:right w:val="nil"/>
            </w:tcBorders>
            <w:shd w:val="clear" w:color="auto" w:fill="auto"/>
            <w:vAlign w:val="bottom"/>
          </w:tcPr>
          <w:p w14:paraId="2AE79BB6" w14:textId="77777777" w:rsidR="006D0560" w:rsidRPr="004B3E6A" w:rsidRDefault="006D0560" w:rsidP="00212CA0">
            <w:pPr>
              <w:jc w:val="center"/>
              <w:rPr>
                <w:rFonts w:cs="Times New Roman"/>
                <w:sz w:val="20"/>
                <w:szCs w:val="20"/>
              </w:rPr>
            </w:pPr>
            <w:r>
              <w:rPr>
                <w:rFonts w:ascii="Arial" w:hAnsi="Arial" w:cs="Arial"/>
                <w:sz w:val="20"/>
                <w:szCs w:val="20"/>
              </w:rPr>
              <w:t>9.3</w:t>
            </w:r>
          </w:p>
        </w:tc>
        <w:tc>
          <w:tcPr>
            <w:tcW w:w="720" w:type="dxa"/>
            <w:tcBorders>
              <w:top w:val="nil"/>
              <w:left w:val="nil"/>
              <w:bottom w:val="nil"/>
              <w:right w:val="nil"/>
            </w:tcBorders>
            <w:shd w:val="clear" w:color="auto" w:fill="auto"/>
            <w:vAlign w:val="bottom"/>
          </w:tcPr>
          <w:p w14:paraId="124D58EE" w14:textId="77777777" w:rsidR="006D0560" w:rsidRPr="004B3E6A" w:rsidRDefault="006D0560" w:rsidP="00212CA0">
            <w:pPr>
              <w:jc w:val="center"/>
              <w:rPr>
                <w:rFonts w:cs="Times New Roman"/>
                <w:sz w:val="20"/>
                <w:szCs w:val="20"/>
              </w:rPr>
            </w:pPr>
            <w:r>
              <w:rPr>
                <w:rFonts w:ascii="Arial" w:hAnsi="Arial" w:cs="Arial"/>
                <w:sz w:val="20"/>
                <w:szCs w:val="20"/>
              </w:rPr>
              <w:t>9.3</w:t>
            </w:r>
          </w:p>
        </w:tc>
        <w:tc>
          <w:tcPr>
            <w:tcW w:w="720" w:type="dxa"/>
            <w:tcBorders>
              <w:top w:val="nil"/>
              <w:left w:val="nil"/>
              <w:bottom w:val="nil"/>
              <w:right w:val="nil"/>
            </w:tcBorders>
            <w:shd w:val="clear" w:color="auto" w:fill="auto"/>
            <w:vAlign w:val="bottom"/>
          </w:tcPr>
          <w:p w14:paraId="3C5964B3" w14:textId="77777777" w:rsidR="006D0560" w:rsidRPr="004B3E6A" w:rsidRDefault="006D0560" w:rsidP="00212CA0">
            <w:pPr>
              <w:jc w:val="center"/>
              <w:rPr>
                <w:rFonts w:cs="Times New Roman"/>
                <w:sz w:val="20"/>
                <w:szCs w:val="20"/>
              </w:rPr>
            </w:pPr>
            <w:r>
              <w:rPr>
                <w:rFonts w:ascii="Arial" w:hAnsi="Arial" w:cs="Arial"/>
                <w:sz w:val="20"/>
                <w:szCs w:val="20"/>
              </w:rPr>
              <w:t>8.0</w:t>
            </w:r>
          </w:p>
        </w:tc>
        <w:tc>
          <w:tcPr>
            <w:tcW w:w="720" w:type="dxa"/>
            <w:tcBorders>
              <w:top w:val="nil"/>
              <w:left w:val="nil"/>
              <w:bottom w:val="nil"/>
              <w:right w:val="nil"/>
            </w:tcBorders>
            <w:shd w:val="clear" w:color="auto" w:fill="auto"/>
            <w:vAlign w:val="bottom"/>
          </w:tcPr>
          <w:p w14:paraId="4C78F062" w14:textId="77777777" w:rsidR="006D0560" w:rsidRPr="004B3E6A" w:rsidRDefault="006D0560" w:rsidP="00212CA0">
            <w:pPr>
              <w:jc w:val="center"/>
              <w:rPr>
                <w:rFonts w:cs="Times New Roman"/>
                <w:sz w:val="20"/>
                <w:szCs w:val="20"/>
              </w:rPr>
            </w:pPr>
            <w:r>
              <w:rPr>
                <w:rFonts w:ascii="Arial" w:hAnsi="Arial" w:cs="Arial"/>
                <w:sz w:val="20"/>
                <w:szCs w:val="20"/>
              </w:rPr>
              <w:t>9.4</w:t>
            </w:r>
          </w:p>
        </w:tc>
        <w:tc>
          <w:tcPr>
            <w:tcW w:w="720" w:type="dxa"/>
            <w:tcBorders>
              <w:top w:val="nil"/>
              <w:left w:val="nil"/>
              <w:bottom w:val="nil"/>
              <w:right w:val="nil"/>
            </w:tcBorders>
            <w:shd w:val="clear" w:color="auto" w:fill="auto"/>
            <w:vAlign w:val="bottom"/>
          </w:tcPr>
          <w:p w14:paraId="56AAB2C5" w14:textId="77777777" w:rsidR="006D0560" w:rsidRPr="004B3E6A" w:rsidRDefault="006D0560" w:rsidP="00212CA0">
            <w:pPr>
              <w:jc w:val="center"/>
              <w:rPr>
                <w:rFonts w:cs="Times New Roman"/>
                <w:sz w:val="20"/>
                <w:szCs w:val="20"/>
              </w:rPr>
            </w:pPr>
            <w:r>
              <w:rPr>
                <w:rFonts w:ascii="Arial" w:hAnsi="Arial" w:cs="Arial"/>
                <w:sz w:val="20"/>
                <w:szCs w:val="20"/>
              </w:rPr>
              <w:t>8.3</w:t>
            </w:r>
          </w:p>
        </w:tc>
      </w:tr>
      <w:tr w:rsidR="006D0560" w:rsidRPr="004B3E6A" w14:paraId="763163B7" w14:textId="77777777" w:rsidTr="00212CA0">
        <w:trPr>
          <w:cantSplit/>
          <w:trHeight w:val="255"/>
        </w:trPr>
        <w:tc>
          <w:tcPr>
            <w:tcW w:w="720" w:type="dxa"/>
            <w:tcBorders>
              <w:top w:val="nil"/>
              <w:left w:val="nil"/>
              <w:bottom w:val="nil"/>
              <w:right w:val="nil"/>
            </w:tcBorders>
            <w:shd w:val="clear" w:color="auto" w:fill="auto"/>
            <w:noWrap/>
            <w:vAlign w:val="bottom"/>
          </w:tcPr>
          <w:p w14:paraId="269CC354" w14:textId="77777777" w:rsidR="006D0560" w:rsidRPr="004B3E6A" w:rsidRDefault="006D0560" w:rsidP="00212CA0">
            <w:pPr>
              <w:jc w:val="center"/>
              <w:rPr>
                <w:rFonts w:cs="Times New Roman"/>
                <w:b/>
                <w:bCs/>
                <w:sz w:val="20"/>
                <w:szCs w:val="20"/>
              </w:rPr>
            </w:pPr>
            <w:r>
              <w:rPr>
                <w:rFonts w:ascii="Arial" w:hAnsi="Arial" w:cs="Arial"/>
                <w:b/>
                <w:bCs/>
                <w:sz w:val="20"/>
                <w:szCs w:val="20"/>
              </w:rPr>
              <w:t>8</w:t>
            </w:r>
          </w:p>
        </w:tc>
        <w:tc>
          <w:tcPr>
            <w:tcW w:w="720" w:type="dxa"/>
            <w:tcBorders>
              <w:top w:val="nil"/>
              <w:left w:val="nil"/>
              <w:bottom w:val="nil"/>
              <w:right w:val="nil"/>
            </w:tcBorders>
            <w:shd w:val="clear" w:color="auto" w:fill="auto"/>
            <w:noWrap/>
            <w:vAlign w:val="bottom"/>
          </w:tcPr>
          <w:p w14:paraId="66FE40C2" w14:textId="77777777" w:rsidR="006D0560" w:rsidRPr="004B3E6A" w:rsidRDefault="006D0560" w:rsidP="00212CA0">
            <w:pPr>
              <w:jc w:val="center"/>
              <w:rPr>
                <w:rFonts w:cs="Times New Roman"/>
                <w:sz w:val="20"/>
                <w:szCs w:val="20"/>
              </w:rPr>
            </w:pPr>
            <w:r>
              <w:rPr>
                <w:rFonts w:ascii="Arial" w:hAnsi="Arial" w:cs="Arial"/>
                <w:sz w:val="20"/>
                <w:szCs w:val="20"/>
              </w:rPr>
              <w:t>13.5</w:t>
            </w:r>
          </w:p>
        </w:tc>
        <w:tc>
          <w:tcPr>
            <w:tcW w:w="720" w:type="dxa"/>
            <w:tcBorders>
              <w:top w:val="nil"/>
              <w:left w:val="nil"/>
              <w:bottom w:val="nil"/>
              <w:right w:val="nil"/>
            </w:tcBorders>
            <w:shd w:val="clear" w:color="auto" w:fill="auto"/>
            <w:noWrap/>
            <w:vAlign w:val="bottom"/>
          </w:tcPr>
          <w:p w14:paraId="43074B1C" w14:textId="77777777" w:rsidR="006D0560" w:rsidRPr="004B3E6A" w:rsidRDefault="006D0560" w:rsidP="00212CA0">
            <w:pPr>
              <w:jc w:val="center"/>
              <w:rPr>
                <w:rFonts w:cs="Times New Roman"/>
                <w:sz w:val="20"/>
                <w:szCs w:val="20"/>
              </w:rPr>
            </w:pPr>
            <w:r>
              <w:rPr>
                <w:rFonts w:ascii="Arial" w:hAnsi="Arial" w:cs="Arial"/>
                <w:sz w:val="20"/>
                <w:szCs w:val="20"/>
              </w:rPr>
              <w:t>12.6</w:t>
            </w:r>
          </w:p>
        </w:tc>
        <w:tc>
          <w:tcPr>
            <w:tcW w:w="720" w:type="dxa"/>
            <w:tcBorders>
              <w:top w:val="nil"/>
              <w:left w:val="nil"/>
              <w:bottom w:val="nil"/>
              <w:right w:val="nil"/>
            </w:tcBorders>
            <w:shd w:val="clear" w:color="auto" w:fill="auto"/>
            <w:noWrap/>
            <w:vAlign w:val="bottom"/>
          </w:tcPr>
          <w:p w14:paraId="09D95BF3" w14:textId="77777777" w:rsidR="006D0560" w:rsidRPr="004B3E6A" w:rsidRDefault="006D0560" w:rsidP="00212CA0">
            <w:pPr>
              <w:jc w:val="center"/>
              <w:rPr>
                <w:rFonts w:cs="Times New Roman"/>
                <w:sz w:val="20"/>
                <w:szCs w:val="20"/>
              </w:rPr>
            </w:pPr>
            <w:r>
              <w:rPr>
                <w:rFonts w:ascii="Arial" w:hAnsi="Arial" w:cs="Arial"/>
                <w:sz w:val="20"/>
                <w:szCs w:val="20"/>
              </w:rPr>
              <w:t>10.4</w:t>
            </w:r>
          </w:p>
        </w:tc>
        <w:tc>
          <w:tcPr>
            <w:tcW w:w="720" w:type="dxa"/>
            <w:tcBorders>
              <w:top w:val="nil"/>
              <w:left w:val="nil"/>
              <w:bottom w:val="nil"/>
              <w:right w:val="nil"/>
            </w:tcBorders>
            <w:shd w:val="clear" w:color="auto" w:fill="auto"/>
            <w:noWrap/>
            <w:vAlign w:val="bottom"/>
          </w:tcPr>
          <w:p w14:paraId="72A92688" w14:textId="77777777" w:rsidR="006D0560" w:rsidRPr="004B3E6A" w:rsidRDefault="006D0560" w:rsidP="00212CA0">
            <w:pPr>
              <w:jc w:val="center"/>
              <w:rPr>
                <w:rFonts w:cs="Times New Roman"/>
                <w:sz w:val="20"/>
                <w:szCs w:val="20"/>
              </w:rPr>
            </w:pPr>
            <w:r>
              <w:rPr>
                <w:rFonts w:ascii="Arial" w:hAnsi="Arial" w:cs="Arial"/>
                <w:sz w:val="20"/>
                <w:szCs w:val="20"/>
              </w:rPr>
              <w:t>12.7</w:t>
            </w:r>
          </w:p>
        </w:tc>
        <w:tc>
          <w:tcPr>
            <w:tcW w:w="720" w:type="dxa"/>
            <w:tcBorders>
              <w:top w:val="nil"/>
              <w:left w:val="nil"/>
              <w:bottom w:val="nil"/>
              <w:right w:val="nil"/>
            </w:tcBorders>
            <w:shd w:val="clear" w:color="auto" w:fill="auto"/>
            <w:noWrap/>
            <w:vAlign w:val="bottom"/>
          </w:tcPr>
          <w:p w14:paraId="5E382485" w14:textId="77777777" w:rsidR="006D0560" w:rsidRPr="004B3E6A" w:rsidRDefault="006D0560" w:rsidP="00212CA0">
            <w:pPr>
              <w:jc w:val="center"/>
              <w:rPr>
                <w:rFonts w:cs="Times New Roman"/>
                <w:sz w:val="20"/>
                <w:szCs w:val="20"/>
              </w:rPr>
            </w:pPr>
            <w:r>
              <w:rPr>
                <w:rFonts w:ascii="Arial" w:hAnsi="Arial" w:cs="Arial"/>
                <w:sz w:val="20"/>
                <w:szCs w:val="20"/>
              </w:rPr>
              <w:t>13.5</w:t>
            </w:r>
          </w:p>
        </w:tc>
        <w:tc>
          <w:tcPr>
            <w:tcW w:w="720" w:type="dxa"/>
            <w:tcBorders>
              <w:top w:val="nil"/>
              <w:left w:val="nil"/>
              <w:bottom w:val="nil"/>
              <w:right w:val="nil"/>
            </w:tcBorders>
            <w:shd w:val="clear" w:color="auto" w:fill="auto"/>
            <w:noWrap/>
            <w:vAlign w:val="bottom"/>
          </w:tcPr>
          <w:p w14:paraId="2ADDD88F" w14:textId="77777777" w:rsidR="006D0560" w:rsidRPr="004B3E6A" w:rsidRDefault="006D0560" w:rsidP="00212CA0">
            <w:pPr>
              <w:jc w:val="center"/>
              <w:rPr>
                <w:rFonts w:cs="Times New Roman"/>
                <w:sz w:val="20"/>
                <w:szCs w:val="20"/>
              </w:rPr>
            </w:pPr>
            <w:r>
              <w:rPr>
                <w:rFonts w:ascii="Arial" w:hAnsi="Arial" w:cs="Arial"/>
                <w:sz w:val="20"/>
                <w:szCs w:val="20"/>
              </w:rPr>
              <w:t>10.7</w:t>
            </w:r>
          </w:p>
        </w:tc>
        <w:tc>
          <w:tcPr>
            <w:tcW w:w="720" w:type="dxa"/>
            <w:tcBorders>
              <w:top w:val="nil"/>
              <w:left w:val="nil"/>
              <w:bottom w:val="nil"/>
              <w:right w:val="nil"/>
            </w:tcBorders>
            <w:shd w:val="clear" w:color="auto" w:fill="auto"/>
            <w:vAlign w:val="bottom"/>
          </w:tcPr>
          <w:p w14:paraId="1BC9C26A" w14:textId="77777777" w:rsidR="006D0560" w:rsidRPr="004B3E6A" w:rsidRDefault="006D0560" w:rsidP="00212CA0">
            <w:pPr>
              <w:jc w:val="center"/>
              <w:rPr>
                <w:rFonts w:cs="Times New Roman"/>
                <w:sz w:val="20"/>
                <w:szCs w:val="20"/>
              </w:rPr>
            </w:pPr>
            <w:r>
              <w:rPr>
                <w:rFonts w:ascii="Arial" w:hAnsi="Arial" w:cs="Arial"/>
                <w:sz w:val="20"/>
                <w:szCs w:val="20"/>
              </w:rPr>
              <w:t>9.9</w:t>
            </w:r>
          </w:p>
        </w:tc>
        <w:tc>
          <w:tcPr>
            <w:tcW w:w="720" w:type="dxa"/>
            <w:tcBorders>
              <w:top w:val="nil"/>
              <w:left w:val="nil"/>
              <w:bottom w:val="nil"/>
              <w:right w:val="nil"/>
            </w:tcBorders>
            <w:shd w:val="clear" w:color="auto" w:fill="auto"/>
            <w:vAlign w:val="bottom"/>
          </w:tcPr>
          <w:p w14:paraId="26341588" w14:textId="77777777" w:rsidR="006D0560" w:rsidRPr="004B3E6A" w:rsidRDefault="006D0560" w:rsidP="00212CA0">
            <w:pPr>
              <w:jc w:val="center"/>
              <w:rPr>
                <w:rFonts w:cs="Times New Roman"/>
                <w:sz w:val="20"/>
                <w:szCs w:val="20"/>
              </w:rPr>
            </w:pPr>
            <w:r>
              <w:rPr>
                <w:rFonts w:ascii="Arial" w:hAnsi="Arial" w:cs="Arial"/>
                <w:sz w:val="20"/>
                <w:szCs w:val="20"/>
              </w:rPr>
              <w:t>9.7</w:t>
            </w:r>
          </w:p>
        </w:tc>
        <w:tc>
          <w:tcPr>
            <w:tcW w:w="720" w:type="dxa"/>
            <w:tcBorders>
              <w:top w:val="nil"/>
              <w:left w:val="nil"/>
              <w:bottom w:val="nil"/>
              <w:right w:val="nil"/>
            </w:tcBorders>
            <w:shd w:val="clear" w:color="auto" w:fill="auto"/>
            <w:vAlign w:val="bottom"/>
          </w:tcPr>
          <w:p w14:paraId="372ABEA6" w14:textId="77777777" w:rsidR="006D0560" w:rsidRPr="004B3E6A" w:rsidRDefault="006D0560" w:rsidP="00212CA0">
            <w:pPr>
              <w:jc w:val="center"/>
              <w:rPr>
                <w:rFonts w:cs="Times New Roman"/>
                <w:sz w:val="20"/>
                <w:szCs w:val="20"/>
              </w:rPr>
            </w:pPr>
            <w:r>
              <w:rPr>
                <w:rFonts w:ascii="Arial" w:hAnsi="Arial" w:cs="Arial"/>
                <w:sz w:val="20"/>
                <w:szCs w:val="20"/>
              </w:rPr>
              <w:t>8.4</w:t>
            </w:r>
          </w:p>
        </w:tc>
        <w:tc>
          <w:tcPr>
            <w:tcW w:w="720" w:type="dxa"/>
            <w:tcBorders>
              <w:top w:val="nil"/>
              <w:left w:val="nil"/>
              <w:bottom w:val="nil"/>
              <w:right w:val="nil"/>
            </w:tcBorders>
            <w:shd w:val="clear" w:color="auto" w:fill="auto"/>
            <w:vAlign w:val="bottom"/>
          </w:tcPr>
          <w:p w14:paraId="7DE0C1A4" w14:textId="77777777" w:rsidR="006D0560" w:rsidRPr="004B3E6A" w:rsidRDefault="006D0560" w:rsidP="00212CA0">
            <w:pPr>
              <w:jc w:val="center"/>
              <w:rPr>
                <w:rFonts w:cs="Times New Roman"/>
                <w:sz w:val="20"/>
                <w:szCs w:val="20"/>
              </w:rPr>
            </w:pPr>
            <w:r>
              <w:rPr>
                <w:rFonts w:ascii="Arial" w:hAnsi="Arial" w:cs="Arial"/>
                <w:sz w:val="20"/>
                <w:szCs w:val="20"/>
              </w:rPr>
              <w:t>8.1</w:t>
            </w:r>
          </w:p>
        </w:tc>
        <w:tc>
          <w:tcPr>
            <w:tcW w:w="720" w:type="dxa"/>
            <w:tcBorders>
              <w:top w:val="nil"/>
              <w:left w:val="nil"/>
              <w:bottom w:val="nil"/>
              <w:right w:val="nil"/>
            </w:tcBorders>
            <w:shd w:val="clear" w:color="auto" w:fill="auto"/>
            <w:vAlign w:val="bottom"/>
          </w:tcPr>
          <w:p w14:paraId="32719A87" w14:textId="77777777" w:rsidR="006D0560" w:rsidRPr="004B3E6A" w:rsidRDefault="006D0560" w:rsidP="00212CA0">
            <w:pPr>
              <w:jc w:val="center"/>
              <w:rPr>
                <w:rFonts w:cs="Times New Roman"/>
                <w:sz w:val="20"/>
                <w:szCs w:val="20"/>
              </w:rPr>
            </w:pPr>
            <w:r>
              <w:rPr>
                <w:rFonts w:ascii="Arial" w:hAnsi="Arial" w:cs="Arial"/>
                <w:sz w:val="20"/>
                <w:szCs w:val="20"/>
              </w:rPr>
              <w:t>9.3</w:t>
            </w:r>
          </w:p>
        </w:tc>
        <w:tc>
          <w:tcPr>
            <w:tcW w:w="720" w:type="dxa"/>
            <w:tcBorders>
              <w:top w:val="nil"/>
              <w:left w:val="nil"/>
              <w:bottom w:val="nil"/>
              <w:right w:val="nil"/>
            </w:tcBorders>
            <w:shd w:val="clear" w:color="auto" w:fill="auto"/>
            <w:vAlign w:val="bottom"/>
          </w:tcPr>
          <w:p w14:paraId="4B4200E3" w14:textId="77777777" w:rsidR="006D0560" w:rsidRPr="004B3E6A" w:rsidRDefault="006D0560" w:rsidP="00212CA0">
            <w:pPr>
              <w:jc w:val="center"/>
              <w:rPr>
                <w:rFonts w:cs="Times New Roman"/>
                <w:sz w:val="20"/>
                <w:szCs w:val="20"/>
              </w:rPr>
            </w:pPr>
            <w:r>
              <w:rPr>
                <w:rFonts w:ascii="Arial" w:hAnsi="Arial" w:cs="Arial"/>
                <w:sz w:val="20"/>
                <w:szCs w:val="20"/>
              </w:rPr>
              <w:t>9.0</w:t>
            </w:r>
          </w:p>
        </w:tc>
        <w:tc>
          <w:tcPr>
            <w:tcW w:w="720" w:type="dxa"/>
            <w:tcBorders>
              <w:top w:val="nil"/>
              <w:left w:val="nil"/>
              <w:bottom w:val="nil"/>
              <w:right w:val="nil"/>
            </w:tcBorders>
            <w:shd w:val="clear" w:color="auto" w:fill="auto"/>
            <w:vAlign w:val="bottom"/>
          </w:tcPr>
          <w:p w14:paraId="3E28E81F" w14:textId="77777777" w:rsidR="006D0560" w:rsidRPr="004B3E6A" w:rsidRDefault="006D0560" w:rsidP="00212CA0">
            <w:pPr>
              <w:jc w:val="center"/>
              <w:rPr>
                <w:rFonts w:cs="Times New Roman"/>
                <w:sz w:val="20"/>
                <w:szCs w:val="20"/>
              </w:rPr>
            </w:pPr>
            <w:r>
              <w:rPr>
                <w:rFonts w:ascii="Arial" w:hAnsi="Arial" w:cs="Arial"/>
                <w:sz w:val="20"/>
                <w:szCs w:val="20"/>
              </w:rPr>
              <w:t>9.0</w:t>
            </w:r>
          </w:p>
        </w:tc>
        <w:tc>
          <w:tcPr>
            <w:tcW w:w="720" w:type="dxa"/>
            <w:tcBorders>
              <w:top w:val="nil"/>
              <w:left w:val="nil"/>
              <w:bottom w:val="nil"/>
              <w:right w:val="nil"/>
            </w:tcBorders>
            <w:shd w:val="clear" w:color="auto" w:fill="auto"/>
            <w:vAlign w:val="bottom"/>
          </w:tcPr>
          <w:p w14:paraId="425DB711" w14:textId="77777777" w:rsidR="006D0560" w:rsidRPr="004B3E6A" w:rsidRDefault="006D0560" w:rsidP="00212CA0">
            <w:pPr>
              <w:jc w:val="center"/>
              <w:rPr>
                <w:rFonts w:cs="Times New Roman"/>
                <w:sz w:val="20"/>
                <w:szCs w:val="20"/>
              </w:rPr>
            </w:pPr>
            <w:r>
              <w:rPr>
                <w:rFonts w:ascii="Arial" w:hAnsi="Arial" w:cs="Arial"/>
                <w:sz w:val="20"/>
                <w:szCs w:val="20"/>
              </w:rPr>
              <w:t>7.9</w:t>
            </w:r>
          </w:p>
        </w:tc>
        <w:tc>
          <w:tcPr>
            <w:tcW w:w="720" w:type="dxa"/>
            <w:tcBorders>
              <w:top w:val="nil"/>
              <w:left w:val="nil"/>
              <w:bottom w:val="nil"/>
              <w:right w:val="nil"/>
            </w:tcBorders>
            <w:shd w:val="clear" w:color="auto" w:fill="auto"/>
            <w:vAlign w:val="bottom"/>
          </w:tcPr>
          <w:p w14:paraId="2044DDCC" w14:textId="77777777" w:rsidR="006D0560" w:rsidRPr="004B3E6A" w:rsidRDefault="006D0560" w:rsidP="00212CA0">
            <w:pPr>
              <w:jc w:val="center"/>
              <w:rPr>
                <w:rFonts w:cs="Times New Roman"/>
                <w:sz w:val="20"/>
                <w:szCs w:val="20"/>
              </w:rPr>
            </w:pPr>
            <w:r>
              <w:rPr>
                <w:rFonts w:ascii="Arial" w:hAnsi="Arial" w:cs="Arial"/>
                <w:sz w:val="20"/>
                <w:szCs w:val="20"/>
              </w:rPr>
              <w:t>9.2</w:t>
            </w:r>
          </w:p>
        </w:tc>
        <w:tc>
          <w:tcPr>
            <w:tcW w:w="720" w:type="dxa"/>
            <w:tcBorders>
              <w:top w:val="nil"/>
              <w:left w:val="nil"/>
              <w:bottom w:val="nil"/>
              <w:right w:val="nil"/>
            </w:tcBorders>
            <w:shd w:val="clear" w:color="auto" w:fill="auto"/>
            <w:vAlign w:val="bottom"/>
          </w:tcPr>
          <w:p w14:paraId="0CFD8DB0" w14:textId="77777777" w:rsidR="006D0560" w:rsidRPr="004B3E6A" w:rsidRDefault="006D0560" w:rsidP="00212CA0">
            <w:pPr>
              <w:jc w:val="center"/>
              <w:rPr>
                <w:rFonts w:cs="Times New Roman"/>
                <w:sz w:val="20"/>
                <w:szCs w:val="20"/>
              </w:rPr>
            </w:pPr>
            <w:r>
              <w:rPr>
                <w:rFonts w:ascii="Arial" w:hAnsi="Arial" w:cs="Arial"/>
                <w:sz w:val="20"/>
                <w:szCs w:val="20"/>
              </w:rPr>
              <w:t>8.2</w:t>
            </w:r>
          </w:p>
        </w:tc>
      </w:tr>
      <w:tr w:rsidR="006D0560" w:rsidRPr="004B3E6A" w14:paraId="271E9E74" w14:textId="77777777" w:rsidTr="00212CA0">
        <w:trPr>
          <w:cantSplit/>
          <w:trHeight w:val="255"/>
        </w:trPr>
        <w:tc>
          <w:tcPr>
            <w:tcW w:w="720" w:type="dxa"/>
            <w:tcBorders>
              <w:top w:val="nil"/>
              <w:left w:val="nil"/>
              <w:bottom w:val="nil"/>
              <w:right w:val="nil"/>
            </w:tcBorders>
            <w:shd w:val="clear" w:color="auto" w:fill="auto"/>
            <w:noWrap/>
            <w:vAlign w:val="bottom"/>
          </w:tcPr>
          <w:p w14:paraId="5FCB47F5" w14:textId="77777777" w:rsidR="006D0560" w:rsidRPr="004B3E6A" w:rsidRDefault="006D0560" w:rsidP="00212CA0">
            <w:pPr>
              <w:jc w:val="center"/>
              <w:rPr>
                <w:rFonts w:cs="Times New Roman"/>
                <w:b/>
                <w:bCs/>
                <w:sz w:val="20"/>
                <w:szCs w:val="20"/>
              </w:rPr>
            </w:pPr>
            <w:r>
              <w:rPr>
                <w:rFonts w:ascii="Arial" w:hAnsi="Arial" w:cs="Arial"/>
                <w:b/>
                <w:bCs/>
                <w:sz w:val="20"/>
                <w:szCs w:val="20"/>
              </w:rPr>
              <w:t>10</w:t>
            </w:r>
          </w:p>
        </w:tc>
        <w:tc>
          <w:tcPr>
            <w:tcW w:w="720" w:type="dxa"/>
            <w:tcBorders>
              <w:top w:val="nil"/>
              <w:left w:val="nil"/>
              <w:bottom w:val="nil"/>
              <w:right w:val="nil"/>
            </w:tcBorders>
            <w:shd w:val="clear" w:color="auto" w:fill="auto"/>
            <w:noWrap/>
            <w:vAlign w:val="bottom"/>
          </w:tcPr>
          <w:p w14:paraId="1494722D" w14:textId="77777777" w:rsidR="006D0560" w:rsidRPr="004B3E6A" w:rsidRDefault="006D0560" w:rsidP="00212CA0">
            <w:pPr>
              <w:jc w:val="center"/>
              <w:rPr>
                <w:rFonts w:cs="Times New Roman"/>
                <w:sz w:val="20"/>
                <w:szCs w:val="20"/>
              </w:rPr>
            </w:pPr>
            <w:r>
              <w:rPr>
                <w:rFonts w:ascii="Arial" w:hAnsi="Arial" w:cs="Arial"/>
                <w:sz w:val="20"/>
                <w:szCs w:val="20"/>
              </w:rPr>
              <w:t>13.7</w:t>
            </w:r>
          </w:p>
        </w:tc>
        <w:tc>
          <w:tcPr>
            <w:tcW w:w="720" w:type="dxa"/>
            <w:tcBorders>
              <w:top w:val="nil"/>
              <w:left w:val="nil"/>
              <w:bottom w:val="nil"/>
              <w:right w:val="nil"/>
            </w:tcBorders>
            <w:shd w:val="clear" w:color="auto" w:fill="auto"/>
            <w:noWrap/>
            <w:vAlign w:val="bottom"/>
          </w:tcPr>
          <w:p w14:paraId="1DECD89B" w14:textId="77777777" w:rsidR="006D0560" w:rsidRPr="004B3E6A" w:rsidRDefault="006D0560" w:rsidP="00212CA0">
            <w:pPr>
              <w:jc w:val="center"/>
              <w:rPr>
                <w:rFonts w:cs="Times New Roman"/>
                <w:sz w:val="20"/>
                <w:szCs w:val="20"/>
              </w:rPr>
            </w:pPr>
            <w:r>
              <w:rPr>
                <w:rFonts w:ascii="Arial" w:hAnsi="Arial" w:cs="Arial"/>
                <w:sz w:val="20"/>
                <w:szCs w:val="20"/>
              </w:rPr>
              <w:t>12.8</w:t>
            </w:r>
          </w:p>
        </w:tc>
        <w:tc>
          <w:tcPr>
            <w:tcW w:w="720" w:type="dxa"/>
            <w:tcBorders>
              <w:top w:val="nil"/>
              <w:left w:val="nil"/>
              <w:bottom w:val="nil"/>
              <w:right w:val="nil"/>
            </w:tcBorders>
            <w:shd w:val="clear" w:color="auto" w:fill="auto"/>
            <w:noWrap/>
            <w:vAlign w:val="bottom"/>
          </w:tcPr>
          <w:p w14:paraId="223E64E3" w14:textId="77777777" w:rsidR="006D0560" w:rsidRPr="004B3E6A" w:rsidRDefault="006D0560" w:rsidP="00212CA0">
            <w:pPr>
              <w:jc w:val="center"/>
              <w:rPr>
                <w:rFonts w:cs="Times New Roman"/>
                <w:sz w:val="20"/>
                <w:szCs w:val="20"/>
              </w:rPr>
            </w:pPr>
            <w:r>
              <w:rPr>
                <w:rFonts w:ascii="Arial" w:hAnsi="Arial" w:cs="Arial"/>
                <w:sz w:val="20"/>
                <w:szCs w:val="20"/>
              </w:rPr>
              <w:t>10.6</w:t>
            </w:r>
          </w:p>
        </w:tc>
        <w:tc>
          <w:tcPr>
            <w:tcW w:w="720" w:type="dxa"/>
            <w:tcBorders>
              <w:top w:val="nil"/>
              <w:left w:val="nil"/>
              <w:bottom w:val="nil"/>
              <w:right w:val="nil"/>
            </w:tcBorders>
            <w:shd w:val="clear" w:color="auto" w:fill="auto"/>
            <w:noWrap/>
            <w:vAlign w:val="bottom"/>
          </w:tcPr>
          <w:p w14:paraId="4EB1233E" w14:textId="77777777" w:rsidR="006D0560" w:rsidRPr="004B3E6A" w:rsidRDefault="006D0560" w:rsidP="00212CA0">
            <w:pPr>
              <w:jc w:val="center"/>
              <w:rPr>
                <w:rFonts w:cs="Times New Roman"/>
                <w:sz w:val="20"/>
                <w:szCs w:val="20"/>
              </w:rPr>
            </w:pPr>
            <w:r>
              <w:rPr>
                <w:rFonts w:ascii="Arial" w:hAnsi="Arial" w:cs="Arial"/>
                <w:sz w:val="20"/>
                <w:szCs w:val="20"/>
              </w:rPr>
              <w:t>12.6</w:t>
            </w:r>
          </w:p>
        </w:tc>
        <w:tc>
          <w:tcPr>
            <w:tcW w:w="720" w:type="dxa"/>
            <w:tcBorders>
              <w:top w:val="nil"/>
              <w:left w:val="nil"/>
              <w:bottom w:val="nil"/>
              <w:right w:val="nil"/>
            </w:tcBorders>
            <w:shd w:val="clear" w:color="auto" w:fill="auto"/>
            <w:noWrap/>
            <w:vAlign w:val="bottom"/>
          </w:tcPr>
          <w:p w14:paraId="7CA1E600" w14:textId="77777777" w:rsidR="006D0560" w:rsidRPr="004B3E6A" w:rsidRDefault="006D0560" w:rsidP="00212CA0">
            <w:pPr>
              <w:jc w:val="center"/>
              <w:rPr>
                <w:rFonts w:cs="Times New Roman"/>
                <w:sz w:val="20"/>
                <w:szCs w:val="20"/>
              </w:rPr>
            </w:pPr>
            <w:r>
              <w:rPr>
                <w:rFonts w:ascii="Arial" w:hAnsi="Arial" w:cs="Arial"/>
                <w:sz w:val="20"/>
                <w:szCs w:val="20"/>
              </w:rPr>
              <w:t>12.9</w:t>
            </w:r>
          </w:p>
        </w:tc>
        <w:tc>
          <w:tcPr>
            <w:tcW w:w="720" w:type="dxa"/>
            <w:tcBorders>
              <w:top w:val="nil"/>
              <w:left w:val="nil"/>
              <w:bottom w:val="nil"/>
              <w:right w:val="nil"/>
            </w:tcBorders>
            <w:shd w:val="clear" w:color="auto" w:fill="auto"/>
            <w:noWrap/>
            <w:vAlign w:val="bottom"/>
          </w:tcPr>
          <w:p w14:paraId="6A017E17" w14:textId="77777777" w:rsidR="006D0560" w:rsidRPr="004B3E6A" w:rsidRDefault="006D0560" w:rsidP="00212CA0">
            <w:pPr>
              <w:jc w:val="center"/>
              <w:rPr>
                <w:rFonts w:cs="Times New Roman"/>
                <w:sz w:val="20"/>
                <w:szCs w:val="20"/>
              </w:rPr>
            </w:pPr>
            <w:r>
              <w:rPr>
                <w:rFonts w:ascii="Arial" w:hAnsi="Arial" w:cs="Arial"/>
                <w:sz w:val="20"/>
                <w:szCs w:val="20"/>
              </w:rPr>
              <w:t>10.7</w:t>
            </w:r>
          </w:p>
        </w:tc>
        <w:tc>
          <w:tcPr>
            <w:tcW w:w="720" w:type="dxa"/>
            <w:tcBorders>
              <w:top w:val="nil"/>
              <w:left w:val="nil"/>
              <w:bottom w:val="nil"/>
              <w:right w:val="nil"/>
            </w:tcBorders>
            <w:shd w:val="clear" w:color="auto" w:fill="auto"/>
            <w:vAlign w:val="bottom"/>
          </w:tcPr>
          <w:p w14:paraId="564F2E5E" w14:textId="77777777" w:rsidR="006D0560" w:rsidRPr="004B3E6A" w:rsidRDefault="006D0560" w:rsidP="00212CA0">
            <w:pPr>
              <w:jc w:val="center"/>
              <w:rPr>
                <w:rFonts w:cs="Times New Roman"/>
                <w:sz w:val="20"/>
                <w:szCs w:val="20"/>
              </w:rPr>
            </w:pPr>
            <w:r>
              <w:rPr>
                <w:rFonts w:ascii="Arial" w:hAnsi="Arial" w:cs="Arial"/>
                <w:sz w:val="20"/>
                <w:szCs w:val="20"/>
              </w:rPr>
              <w:t>9.9</w:t>
            </w:r>
          </w:p>
        </w:tc>
        <w:tc>
          <w:tcPr>
            <w:tcW w:w="720" w:type="dxa"/>
            <w:tcBorders>
              <w:top w:val="nil"/>
              <w:left w:val="nil"/>
              <w:bottom w:val="nil"/>
              <w:right w:val="nil"/>
            </w:tcBorders>
            <w:shd w:val="clear" w:color="auto" w:fill="auto"/>
            <w:vAlign w:val="bottom"/>
          </w:tcPr>
          <w:p w14:paraId="36B2A936" w14:textId="77777777" w:rsidR="006D0560" w:rsidRPr="004B3E6A" w:rsidRDefault="006D0560" w:rsidP="00212CA0">
            <w:pPr>
              <w:jc w:val="center"/>
              <w:rPr>
                <w:rFonts w:cs="Times New Roman"/>
                <w:sz w:val="20"/>
                <w:szCs w:val="20"/>
              </w:rPr>
            </w:pPr>
            <w:r>
              <w:rPr>
                <w:rFonts w:ascii="Arial" w:hAnsi="Arial" w:cs="Arial"/>
                <w:sz w:val="20"/>
                <w:szCs w:val="20"/>
              </w:rPr>
              <w:t>9.4</w:t>
            </w:r>
          </w:p>
        </w:tc>
        <w:tc>
          <w:tcPr>
            <w:tcW w:w="720" w:type="dxa"/>
            <w:tcBorders>
              <w:top w:val="nil"/>
              <w:left w:val="nil"/>
              <w:bottom w:val="nil"/>
              <w:right w:val="nil"/>
            </w:tcBorders>
            <w:shd w:val="clear" w:color="auto" w:fill="auto"/>
            <w:vAlign w:val="bottom"/>
          </w:tcPr>
          <w:p w14:paraId="7F124704" w14:textId="77777777" w:rsidR="006D0560" w:rsidRPr="004B3E6A" w:rsidRDefault="006D0560" w:rsidP="00212CA0">
            <w:pPr>
              <w:jc w:val="center"/>
              <w:rPr>
                <w:rFonts w:cs="Times New Roman"/>
                <w:sz w:val="20"/>
                <w:szCs w:val="20"/>
              </w:rPr>
            </w:pPr>
            <w:r>
              <w:rPr>
                <w:rFonts w:ascii="Arial" w:hAnsi="Arial" w:cs="Arial"/>
                <w:sz w:val="20"/>
                <w:szCs w:val="20"/>
              </w:rPr>
              <w:t>7.8</w:t>
            </w:r>
          </w:p>
        </w:tc>
        <w:tc>
          <w:tcPr>
            <w:tcW w:w="720" w:type="dxa"/>
            <w:tcBorders>
              <w:top w:val="nil"/>
              <w:left w:val="nil"/>
              <w:bottom w:val="nil"/>
              <w:right w:val="nil"/>
            </w:tcBorders>
            <w:shd w:val="clear" w:color="auto" w:fill="auto"/>
            <w:vAlign w:val="bottom"/>
          </w:tcPr>
          <w:p w14:paraId="7B3B72D0" w14:textId="77777777" w:rsidR="006D0560" w:rsidRPr="004B3E6A" w:rsidRDefault="006D0560" w:rsidP="00212CA0">
            <w:pPr>
              <w:jc w:val="center"/>
              <w:rPr>
                <w:rFonts w:cs="Times New Roman"/>
                <w:sz w:val="20"/>
                <w:szCs w:val="20"/>
              </w:rPr>
            </w:pPr>
            <w:r>
              <w:rPr>
                <w:rFonts w:ascii="Arial" w:hAnsi="Arial" w:cs="Arial"/>
                <w:sz w:val="20"/>
                <w:szCs w:val="20"/>
              </w:rPr>
              <w:t>7.7</w:t>
            </w:r>
          </w:p>
        </w:tc>
        <w:tc>
          <w:tcPr>
            <w:tcW w:w="720" w:type="dxa"/>
            <w:tcBorders>
              <w:top w:val="nil"/>
              <w:left w:val="nil"/>
              <w:bottom w:val="nil"/>
              <w:right w:val="nil"/>
            </w:tcBorders>
            <w:shd w:val="clear" w:color="auto" w:fill="auto"/>
            <w:vAlign w:val="bottom"/>
          </w:tcPr>
          <w:p w14:paraId="32B09A43" w14:textId="77777777" w:rsidR="006D0560" w:rsidRPr="004B3E6A" w:rsidRDefault="006D0560" w:rsidP="00212CA0">
            <w:pPr>
              <w:jc w:val="center"/>
              <w:rPr>
                <w:rFonts w:cs="Times New Roman"/>
                <w:sz w:val="20"/>
                <w:szCs w:val="20"/>
              </w:rPr>
            </w:pPr>
            <w:r>
              <w:rPr>
                <w:rFonts w:ascii="Arial" w:hAnsi="Arial" w:cs="Arial"/>
                <w:sz w:val="20"/>
                <w:szCs w:val="20"/>
              </w:rPr>
              <w:t>8.8</w:t>
            </w:r>
          </w:p>
        </w:tc>
        <w:tc>
          <w:tcPr>
            <w:tcW w:w="720" w:type="dxa"/>
            <w:tcBorders>
              <w:top w:val="nil"/>
              <w:left w:val="nil"/>
              <w:bottom w:val="nil"/>
              <w:right w:val="nil"/>
            </w:tcBorders>
            <w:shd w:val="clear" w:color="auto" w:fill="auto"/>
            <w:vAlign w:val="bottom"/>
          </w:tcPr>
          <w:p w14:paraId="3C1ACA31" w14:textId="77777777" w:rsidR="006D0560" w:rsidRPr="004B3E6A" w:rsidRDefault="006D0560" w:rsidP="00212CA0">
            <w:pPr>
              <w:jc w:val="center"/>
              <w:rPr>
                <w:rFonts w:cs="Times New Roman"/>
                <w:sz w:val="20"/>
                <w:szCs w:val="20"/>
              </w:rPr>
            </w:pPr>
            <w:r>
              <w:rPr>
                <w:rFonts w:ascii="Arial" w:hAnsi="Arial" w:cs="Arial"/>
                <w:sz w:val="20"/>
                <w:szCs w:val="20"/>
              </w:rPr>
              <w:t>9.2</w:t>
            </w:r>
          </w:p>
        </w:tc>
        <w:tc>
          <w:tcPr>
            <w:tcW w:w="720" w:type="dxa"/>
            <w:tcBorders>
              <w:top w:val="nil"/>
              <w:left w:val="nil"/>
              <w:bottom w:val="nil"/>
              <w:right w:val="nil"/>
            </w:tcBorders>
            <w:shd w:val="clear" w:color="auto" w:fill="auto"/>
            <w:vAlign w:val="bottom"/>
          </w:tcPr>
          <w:p w14:paraId="6ACB8913" w14:textId="77777777" w:rsidR="006D0560" w:rsidRPr="004B3E6A" w:rsidRDefault="006D0560" w:rsidP="00212CA0">
            <w:pPr>
              <w:jc w:val="center"/>
              <w:rPr>
                <w:rFonts w:cs="Times New Roman"/>
                <w:sz w:val="20"/>
                <w:szCs w:val="20"/>
              </w:rPr>
            </w:pPr>
            <w:r>
              <w:rPr>
                <w:rFonts w:ascii="Arial" w:hAnsi="Arial" w:cs="Arial"/>
                <w:sz w:val="20"/>
                <w:szCs w:val="20"/>
              </w:rPr>
              <w:t>8.4</w:t>
            </w:r>
          </w:p>
        </w:tc>
        <w:tc>
          <w:tcPr>
            <w:tcW w:w="720" w:type="dxa"/>
            <w:tcBorders>
              <w:top w:val="nil"/>
              <w:left w:val="nil"/>
              <w:bottom w:val="nil"/>
              <w:right w:val="nil"/>
            </w:tcBorders>
            <w:shd w:val="clear" w:color="auto" w:fill="auto"/>
            <w:vAlign w:val="bottom"/>
          </w:tcPr>
          <w:p w14:paraId="1D567E7D" w14:textId="77777777" w:rsidR="006D0560" w:rsidRPr="004B3E6A" w:rsidRDefault="006D0560" w:rsidP="00212CA0">
            <w:pPr>
              <w:jc w:val="center"/>
              <w:rPr>
                <w:rFonts w:cs="Times New Roman"/>
                <w:sz w:val="20"/>
                <w:szCs w:val="20"/>
              </w:rPr>
            </w:pPr>
            <w:r>
              <w:rPr>
                <w:rFonts w:ascii="Arial" w:hAnsi="Arial" w:cs="Arial"/>
                <w:sz w:val="20"/>
                <w:szCs w:val="20"/>
              </w:rPr>
              <w:t>7.5</w:t>
            </w:r>
          </w:p>
        </w:tc>
        <w:tc>
          <w:tcPr>
            <w:tcW w:w="720" w:type="dxa"/>
            <w:tcBorders>
              <w:top w:val="nil"/>
              <w:left w:val="nil"/>
              <w:bottom w:val="nil"/>
              <w:right w:val="nil"/>
            </w:tcBorders>
            <w:shd w:val="clear" w:color="auto" w:fill="auto"/>
            <w:vAlign w:val="bottom"/>
          </w:tcPr>
          <w:p w14:paraId="1A3F3A22" w14:textId="77777777" w:rsidR="006D0560" w:rsidRPr="004B3E6A" w:rsidRDefault="006D0560" w:rsidP="00212CA0">
            <w:pPr>
              <w:jc w:val="center"/>
              <w:rPr>
                <w:rFonts w:cs="Times New Roman"/>
                <w:sz w:val="20"/>
                <w:szCs w:val="20"/>
              </w:rPr>
            </w:pPr>
            <w:r>
              <w:rPr>
                <w:rFonts w:ascii="Arial" w:hAnsi="Arial" w:cs="Arial"/>
                <w:sz w:val="20"/>
                <w:szCs w:val="20"/>
              </w:rPr>
              <w:t>9.0</w:t>
            </w:r>
          </w:p>
        </w:tc>
        <w:tc>
          <w:tcPr>
            <w:tcW w:w="720" w:type="dxa"/>
            <w:tcBorders>
              <w:top w:val="nil"/>
              <w:left w:val="nil"/>
              <w:bottom w:val="nil"/>
              <w:right w:val="nil"/>
            </w:tcBorders>
            <w:shd w:val="clear" w:color="auto" w:fill="auto"/>
            <w:vAlign w:val="bottom"/>
          </w:tcPr>
          <w:p w14:paraId="06A5F116" w14:textId="77777777" w:rsidR="006D0560" w:rsidRPr="004B3E6A" w:rsidRDefault="006D0560" w:rsidP="00212CA0">
            <w:pPr>
              <w:jc w:val="center"/>
              <w:rPr>
                <w:rFonts w:cs="Times New Roman"/>
                <w:sz w:val="20"/>
                <w:szCs w:val="20"/>
              </w:rPr>
            </w:pPr>
            <w:r>
              <w:rPr>
                <w:rFonts w:ascii="Arial" w:hAnsi="Arial" w:cs="Arial"/>
                <w:sz w:val="20"/>
                <w:szCs w:val="20"/>
              </w:rPr>
              <w:t>8.0</w:t>
            </w:r>
          </w:p>
        </w:tc>
      </w:tr>
      <w:tr w:rsidR="006D0560" w:rsidRPr="004B3E6A" w14:paraId="6FEF1F8C" w14:textId="77777777" w:rsidTr="00212CA0">
        <w:trPr>
          <w:cantSplit/>
          <w:trHeight w:val="255"/>
        </w:trPr>
        <w:tc>
          <w:tcPr>
            <w:tcW w:w="720" w:type="dxa"/>
            <w:tcBorders>
              <w:top w:val="nil"/>
              <w:left w:val="nil"/>
              <w:bottom w:val="nil"/>
              <w:right w:val="nil"/>
            </w:tcBorders>
            <w:shd w:val="clear" w:color="auto" w:fill="auto"/>
            <w:noWrap/>
            <w:vAlign w:val="bottom"/>
          </w:tcPr>
          <w:p w14:paraId="5CB18A3A" w14:textId="77777777" w:rsidR="006D0560" w:rsidRPr="004B3E6A" w:rsidRDefault="006D0560" w:rsidP="00212CA0">
            <w:pPr>
              <w:jc w:val="center"/>
              <w:rPr>
                <w:rFonts w:cs="Times New Roman"/>
                <w:b/>
                <w:bCs/>
                <w:sz w:val="20"/>
                <w:szCs w:val="20"/>
              </w:rPr>
            </w:pPr>
            <w:r>
              <w:rPr>
                <w:rFonts w:ascii="Arial" w:hAnsi="Arial" w:cs="Arial"/>
                <w:b/>
                <w:bCs/>
                <w:sz w:val="20"/>
                <w:szCs w:val="20"/>
              </w:rPr>
              <w:t>12</w:t>
            </w:r>
          </w:p>
        </w:tc>
        <w:tc>
          <w:tcPr>
            <w:tcW w:w="720" w:type="dxa"/>
            <w:tcBorders>
              <w:top w:val="nil"/>
              <w:left w:val="nil"/>
              <w:bottom w:val="nil"/>
              <w:right w:val="nil"/>
            </w:tcBorders>
            <w:shd w:val="clear" w:color="auto" w:fill="auto"/>
            <w:noWrap/>
            <w:vAlign w:val="bottom"/>
          </w:tcPr>
          <w:p w14:paraId="2210B4DB" w14:textId="77777777" w:rsidR="006D0560" w:rsidRPr="004B3E6A" w:rsidRDefault="006D0560" w:rsidP="00212CA0">
            <w:pPr>
              <w:jc w:val="center"/>
              <w:rPr>
                <w:rFonts w:cs="Times New Roman"/>
                <w:sz w:val="20"/>
                <w:szCs w:val="20"/>
              </w:rPr>
            </w:pPr>
            <w:r>
              <w:rPr>
                <w:rFonts w:ascii="Arial" w:hAnsi="Arial" w:cs="Arial"/>
                <w:sz w:val="20"/>
                <w:szCs w:val="20"/>
              </w:rPr>
              <w:t>13.8</w:t>
            </w:r>
          </w:p>
        </w:tc>
        <w:tc>
          <w:tcPr>
            <w:tcW w:w="720" w:type="dxa"/>
            <w:tcBorders>
              <w:top w:val="nil"/>
              <w:left w:val="nil"/>
              <w:bottom w:val="nil"/>
              <w:right w:val="nil"/>
            </w:tcBorders>
            <w:shd w:val="clear" w:color="auto" w:fill="auto"/>
            <w:noWrap/>
            <w:vAlign w:val="bottom"/>
          </w:tcPr>
          <w:p w14:paraId="75F6EA9B" w14:textId="77777777" w:rsidR="006D0560" w:rsidRPr="004B3E6A" w:rsidRDefault="006D0560" w:rsidP="00212CA0">
            <w:pPr>
              <w:jc w:val="center"/>
              <w:rPr>
                <w:rFonts w:cs="Times New Roman"/>
                <w:sz w:val="20"/>
                <w:szCs w:val="20"/>
              </w:rPr>
            </w:pPr>
            <w:r>
              <w:rPr>
                <w:rFonts w:ascii="Arial" w:hAnsi="Arial" w:cs="Arial"/>
                <w:sz w:val="20"/>
                <w:szCs w:val="20"/>
              </w:rPr>
              <w:t>12.6</w:t>
            </w:r>
          </w:p>
        </w:tc>
        <w:tc>
          <w:tcPr>
            <w:tcW w:w="720" w:type="dxa"/>
            <w:tcBorders>
              <w:top w:val="nil"/>
              <w:left w:val="nil"/>
              <w:bottom w:val="nil"/>
              <w:right w:val="nil"/>
            </w:tcBorders>
            <w:shd w:val="clear" w:color="auto" w:fill="auto"/>
            <w:noWrap/>
            <w:vAlign w:val="bottom"/>
          </w:tcPr>
          <w:p w14:paraId="1C932D3A" w14:textId="77777777" w:rsidR="006D0560" w:rsidRPr="004B3E6A" w:rsidRDefault="006D0560" w:rsidP="00212CA0">
            <w:pPr>
              <w:jc w:val="center"/>
              <w:rPr>
                <w:rFonts w:cs="Times New Roman"/>
                <w:sz w:val="20"/>
                <w:szCs w:val="20"/>
              </w:rPr>
            </w:pPr>
            <w:r>
              <w:rPr>
                <w:rFonts w:ascii="Arial" w:hAnsi="Arial" w:cs="Arial"/>
                <w:sz w:val="20"/>
                <w:szCs w:val="20"/>
              </w:rPr>
              <w:t>10.9</w:t>
            </w:r>
          </w:p>
        </w:tc>
        <w:tc>
          <w:tcPr>
            <w:tcW w:w="720" w:type="dxa"/>
            <w:tcBorders>
              <w:top w:val="nil"/>
              <w:left w:val="nil"/>
              <w:bottom w:val="nil"/>
              <w:right w:val="nil"/>
            </w:tcBorders>
            <w:shd w:val="clear" w:color="auto" w:fill="auto"/>
            <w:noWrap/>
            <w:vAlign w:val="bottom"/>
          </w:tcPr>
          <w:p w14:paraId="553AD9B8" w14:textId="77777777" w:rsidR="006D0560" w:rsidRPr="004B3E6A" w:rsidRDefault="006D0560" w:rsidP="00212CA0">
            <w:pPr>
              <w:jc w:val="center"/>
              <w:rPr>
                <w:rFonts w:cs="Times New Roman"/>
                <w:sz w:val="20"/>
                <w:szCs w:val="20"/>
              </w:rPr>
            </w:pPr>
            <w:r>
              <w:rPr>
                <w:rFonts w:ascii="Arial" w:hAnsi="Arial" w:cs="Arial"/>
                <w:sz w:val="20"/>
                <w:szCs w:val="20"/>
              </w:rPr>
              <w:t>12.5</w:t>
            </w:r>
          </w:p>
        </w:tc>
        <w:tc>
          <w:tcPr>
            <w:tcW w:w="720" w:type="dxa"/>
            <w:tcBorders>
              <w:top w:val="nil"/>
              <w:left w:val="nil"/>
              <w:bottom w:val="nil"/>
              <w:right w:val="nil"/>
            </w:tcBorders>
            <w:shd w:val="clear" w:color="auto" w:fill="auto"/>
            <w:noWrap/>
            <w:vAlign w:val="bottom"/>
          </w:tcPr>
          <w:p w14:paraId="4DBF44E7" w14:textId="77777777" w:rsidR="006D0560" w:rsidRPr="004B3E6A" w:rsidRDefault="006D0560" w:rsidP="00212CA0">
            <w:pPr>
              <w:jc w:val="center"/>
              <w:rPr>
                <w:rFonts w:cs="Times New Roman"/>
                <w:sz w:val="20"/>
                <w:szCs w:val="20"/>
              </w:rPr>
            </w:pPr>
            <w:r>
              <w:rPr>
                <w:rFonts w:ascii="Arial" w:hAnsi="Arial" w:cs="Arial"/>
                <w:sz w:val="20"/>
                <w:szCs w:val="20"/>
              </w:rPr>
              <w:t>13.4</w:t>
            </w:r>
          </w:p>
        </w:tc>
        <w:tc>
          <w:tcPr>
            <w:tcW w:w="720" w:type="dxa"/>
            <w:tcBorders>
              <w:top w:val="nil"/>
              <w:left w:val="nil"/>
              <w:bottom w:val="nil"/>
              <w:right w:val="nil"/>
            </w:tcBorders>
            <w:shd w:val="clear" w:color="auto" w:fill="auto"/>
            <w:noWrap/>
            <w:vAlign w:val="bottom"/>
          </w:tcPr>
          <w:p w14:paraId="3DC342AF" w14:textId="77777777" w:rsidR="006D0560" w:rsidRPr="004B3E6A" w:rsidRDefault="006D0560" w:rsidP="00212CA0">
            <w:pPr>
              <w:jc w:val="center"/>
              <w:rPr>
                <w:rFonts w:cs="Times New Roman"/>
                <w:sz w:val="20"/>
                <w:szCs w:val="20"/>
              </w:rPr>
            </w:pPr>
            <w:r>
              <w:rPr>
                <w:rFonts w:ascii="Arial" w:hAnsi="Arial" w:cs="Arial"/>
                <w:sz w:val="20"/>
                <w:szCs w:val="20"/>
              </w:rPr>
              <w:t>10.6</w:t>
            </w:r>
          </w:p>
        </w:tc>
        <w:tc>
          <w:tcPr>
            <w:tcW w:w="720" w:type="dxa"/>
            <w:tcBorders>
              <w:top w:val="nil"/>
              <w:left w:val="nil"/>
              <w:bottom w:val="nil"/>
              <w:right w:val="nil"/>
            </w:tcBorders>
            <w:shd w:val="clear" w:color="auto" w:fill="auto"/>
            <w:vAlign w:val="bottom"/>
          </w:tcPr>
          <w:p w14:paraId="06E21B94" w14:textId="77777777" w:rsidR="006D0560" w:rsidRPr="004B3E6A" w:rsidRDefault="006D0560" w:rsidP="00212CA0">
            <w:pPr>
              <w:jc w:val="center"/>
              <w:rPr>
                <w:rFonts w:cs="Times New Roman"/>
                <w:sz w:val="20"/>
                <w:szCs w:val="20"/>
              </w:rPr>
            </w:pPr>
            <w:r>
              <w:rPr>
                <w:rFonts w:ascii="Arial" w:hAnsi="Arial" w:cs="Arial"/>
                <w:sz w:val="20"/>
                <w:szCs w:val="20"/>
              </w:rPr>
              <w:t>9.9</w:t>
            </w:r>
          </w:p>
        </w:tc>
        <w:tc>
          <w:tcPr>
            <w:tcW w:w="720" w:type="dxa"/>
            <w:tcBorders>
              <w:top w:val="nil"/>
              <w:left w:val="nil"/>
              <w:bottom w:val="nil"/>
              <w:right w:val="nil"/>
            </w:tcBorders>
            <w:shd w:val="clear" w:color="auto" w:fill="auto"/>
            <w:vAlign w:val="bottom"/>
          </w:tcPr>
          <w:p w14:paraId="2B48B4BD" w14:textId="77777777" w:rsidR="006D0560" w:rsidRPr="004B3E6A" w:rsidRDefault="006D0560" w:rsidP="00212CA0">
            <w:pPr>
              <w:jc w:val="center"/>
              <w:rPr>
                <w:rFonts w:cs="Times New Roman"/>
                <w:sz w:val="20"/>
                <w:szCs w:val="20"/>
              </w:rPr>
            </w:pPr>
            <w:r>
              <w:rPr>
                <w:rFonts w:ascii="Arial" w:hAnsi="Arial" w:cs="Arial"/>
                <w:sz w:val="20"/>
                <w:szCs w:val="20"/>
              </w:rPr>
              <w:t>9.2</w:t>
            </w:r>
          </w:p>
        </w:tc>
        <w:tc>
          <w:tcPr>
            <w:tcW w:w="720" w:type="dxa"/>
            <w:tcBorders>
              <w:top w:val="nil"/>
              <w:left w:val="nil"/>
              <w:bottom w:val="nil"/>
              <w:right w:val="nil"/>
            </w:tcBorders>
            <w:shd w:val="clear" w:color="auto" w:fill="auto"/>
            <w:vAlign w:val="bottom"/>
          </w:tcPr>
          <w:p w14:paraId="1F4A8470" w14:textId="77777777" w:rsidR="006D0560" w:rsidRPr="004B3E6A" w:rsidRDefault="006D0560" w:rsidP="00212CA0">
            <w:pPr>
              <w:jc w:val="center"/>
              <w:rPr>
                <w:rFonts w:cs="Times New Roman"/>
                <w:sz w:val="20"/>
                <w:szCs w:val="20"/>
              </w:rPr>
            </w:pPr>
            <w:r>
              <w:rPr>
                <w:rFonts w:ascii="Arial" w:hAnsi="Arial" w:cs="Arial"/>
                <w:sz w:val="20"/>
                <w:szCs w:val="20"/>
              </w:rPr>
              <w:t>6.8</w:t>
            </w:r>
          </w:p>
        </w:tc>
        <w:tc>
          <w:tcPr>
            <w:tcW w:w="720" w:type="dxa"/>
            <w:tcBorders>
              <w:top w:val="nil"/>
              <w:left w:val="nil"/>
              <w:bottom w:val="nil"/>
              <w:right w:val="nil"/>
            </w:tcBorders>
            <w:shd w:val="clear" w:color="auto" w:fill="auto"/>
            <w:vAlign w:val="bottom"/>
          </w:tcPr>
          <w:p w14:paraId="08C784FF" w14:textId="77777777" w:rsidR="006D0560" w:rsidRPr="004B3E6A" w:rsidRDefault="006D0560" w:rsidP="00212CA0">
            <w:pPr>
              <w:jc w:val="center"/>
              <w:rPr>
                <w:rFonts w:cs="Times New Roman"/>
                <w:sz w:val="20"/>
                <w:szCs w:val="20"/>
              </w:rPr>
            </w:pPr>
            <w:r>
              <w:rPr>
                <w:rFonts w:ascii="Arial" w:hAnsi="Arial" w:cs="Arial"/>
                <w:sz w:val="20"/>
                <w:szCs w:val="20"/>
              </w:rPr>
              <w:t>6.0</w:t>
            </w:r>
          </w:p>
        </w:tc>
        <w:tc>
          <w:tcPr>
            <w:tcW w:w="720" w:type="dxa"/>
            <w:tcBorders>
              <w:top w:val="nil"/>
              <w:left w:val="nil"/>
              <w:bottom w:val="nil"/>
              <w:right w:val="nil"/>
            </w:tcBorders>
            <w:shd w:val="clear" w:color="auto" w:fill="auto"/>
            <w:vAlign w:val="bottom"/>
          </w:tcPr>
          <w:p w14:paraId="6945E8FA" w14:textId="77777777" w:rsidR="006D0560" w:rsidRPr="004B3E6A" w:rsidRDefault="006D0560" w:rsidP="00212CA0">
            <w:pPr>
              <w:jc w:val="center"/>
              <w:rPr>
                <w:rFonts w:cs="Times New Roman"/>
                <w:sz w:val="20"/>
                <w:szCs w:val="20"/>
              </w:rPr>
            </w:pPr>
            <w:r>
              <w:rPr>
                <w:rFonts w:ascii="Arial" w:hAnsi="Arial" w:cs="Arial"/>
                <w:sz w:val="20"/>
                <w:szCs w:val="20"/>
              </w:rPr>
              <w:t>8.1</w:t>
            </w:r>
          </w:p>
        </w:tc>
        <w:tc>
          <w:tcPr>
            <w:tcW w:w="720" w:type="dxa"/>
            <w:tcBorders>
              <w:top w:val="nil"/>
              <w:left w:val="nil"/>
              <w:bottom w:val="nil"/>
              <w:right w:val="nil"/>
            </w:tcBorders>
            <w:shd w:val="clear" w:color="auto" w:fill="auto"/>
            <w:vAlign w:val="bottom"/>
          </w:tcPr>
          <w:p w14:paraId="3A079D75" w14:textId="77777777" w:rsidR="006D0560" w:rsidRPr="004B3E6A" w:rsidRDefault="006D0560" w:rsidP="00212CA0">
            <w:pPr>
              <w:jc w:val="center"/>
              <w:rPr>
                <w:rFonts w:cs="Times New Roman"/>
                <w:sz w:val="20"/>
                <w:szCs w:val="20"/>
              </w:rPr>
            </w:pPr>
            <w:r>
              <w:rPr>
                <w:rFonts w:ascii="Arial" w:hAnsi="Arial" w:cs="Arial"/>
                <w:sz w:val="20"/>
                <w:szCs w:val="20"/>
              </w:rPr>
              <w:t>8.9</w:t>
            </w:r>
          </w:p>
        </w:tc>
        <w:tc>
          <w:tcPr>
            <w:tcW w:w="720" w:type="dxa"/>
            <w:tcBorders>
              <w:top w:val="nil"/>
              <w:left w:val="nil"/>
              <w:bottom w:val="nil"/>
              <w:right w:val="nil"/>
            </w:tcBorders>
            <w:shd w:val="clear" w:color="auto" w:fill="auto"/>
            <w:vAlign w:val="bottom"/>
          </w:tcPr>
          <w:p w14:paraId="513054CA" w14:textId="77777777" w:rsidR="006D0560" w:rsidRPr="004B3E6A" w:rsidRDefault="006D0560" w:rsidP="00212CA0">
            <w:pPr>
              <w:jc w:val="center"/>
              <w:rPr>
                <w:rFonts w:cs="Times New Roman"/>
                <w:sz w:val="20"/>
                <w:szCs w:val="20"/>
              </w:rPr>
            </w:pPr>
            <w:r>
              <w:rPr>
                <w:rFonts w:ascii="Arial" w:hAnsi="Arial" w:cs="Arial"/>
                <w:sz w:val="20"/>
                <w:szCs w:val="20"/>
              </w:rPr>
              <w:t>7.5</w:t>
            </w:r>
          </w:p>
        </w:tc>
        <w:tc>
          <w:tcPr>
            <w:tcW w:w="720" w:type="dxa"/>
            <w:tcBorders>
              <w:top w:val="nil"/>
              <w:left w:val="nil"/>
              <w:bottom w:val="nil"/>
              <w:right w:val="nil"/>
            </w:tcBorders>
            <w:shd w:val="clear" w:color="auto" w:fill="auto"/>
            <w:vAlign w:val="bottom"/>
          </w:tcPr>
          <w:p w14:paraId="4631A791" w14:textId="77777777" w:rsidR="006D0560" w:rsidRPr="004B3E6A" w:rsidRDefault="006D0560" w:rsidP="00212CA0">
            <w:pPr>
              <w:jc w:val="center"/>
              <w:rPr>
                <w:rFonts w:cs="Times New Roman"/>
                <w:sz w:val="20"/>
                <w:szCs w:val="20"/>
              </w:rPr>
            </w:pPr>
            <w:r>
              <w:rPr>
                <w:rFonts w:ascii="Arial" w:hAnsi="Arial" w:cs="Arial"/>
                <w:sz w:val="20"/>
                <w:szCs w:val="20"/>
              </w:rPr>
              <w:t>6.6</w:t>
            </w:r>
          </w:p>
        </w:tc>
        <w:tc>
          <w:tcPr>
            <w:tcW w:w="720" w:type="dxa"/>
            <w:tcBorders>
              <w:top w:val="nil"/>
              <w:left w:val="nil"/>
              <w:bottom w:val="nil"/>
              <w:right w:val="nil"/>
            </w:tcBorders>
            <w:shd w:val="clear" w:color="auto" w:fill="auto"/>
            <w:vAlign w:val="bottom"/>
          </w:tcPr>
          <w:p w14:paraId="79F64BE0" w14:textId="77777777" w:rsidR="006D0560" w:rsidRPr="004B3E6A" w:rsidRDefault="006D0560" w:rsidP="00212CA0">
            <w:pPr>
              <w:jc w:val="center"/>
              <w:rPr>
                <w:rFonts w:cs="Times New Roman"/>
                <w:sz w:val="20"/>
                <w:szCs w:val="20"/>
              </w:rPr>
            </w:pPr>
            <w:r>
              <w:rPr>
                <w:rFonts w:ascii="Arial" w:hAnsi="Arial" w:cs="Arial"/>
                <w:sz w:val="20"/>
                <w:szCs w:val="20"/>
              </w:rPr>
              <w:t>8.6</w:t>
            </w:r>
          </w:p>
        </w:tc>
        <w:tc>
          <w:tcPr>
            <w:tcW w:w="720" w:type="dxa"/>
            <w:tcBorders>
              <w:top w:val="nil"/>
              <w:left w:val="nil"/>
              <w:bottom w:val="nil"/>
              <w:right w:val="nil"/>
            </w:tcBorders>
            <w:shd w:val="clear" w:color="auto" w:fill="auto"/>
            <w:vAlign w:val="bottom"/>
          </w:tcPr>
          <w:p w14:paraId="78C9C748" w14:textId="77777777" w:rsidR="006D0560" w:rsidRPr="004B3E6A" w:rsidRDefault="006D0560" w:rsidP="00212CA0">
            <w:pPr>
              <w:jc w:val="center"/>
              <w:rPr>
                <w:rFonts w:cs="Times New Roman"/>
                <w:sz w:val="20"/>
                <w:szCs w:val="20"/>
              </w:rPr>
            </w:pPr>
            <w:r>
              <w:rPr>
                <w:rFonts w:ascii="Arial" w:hAnsi="Arial" w:cs="Arial"/>
                <w:sz w:val="20"/>
                <w:szCs w:val="20"/>
              </w:rPr>
              <w:t>7.7</w:t>
            </w:r>
          </w:p>
        </w:tc>
      </w:tr>
      <w:tr w:rsidR="006D0560" w:rsidRPr="004B3E6A" w14:paraId="28286AA5" w14:textId="77777777" w:rsidTr="00212CA0">
        <w:trPr>
          <w:cantSplit/>
          <w:trHeight w:val="255"/>
        </w:trPr>
        <w:tc>
          <w:tcPr>
            <w:tcW w:w="720" w:type="dxa"/>
            <w:tcBorders>
              <w:top w:val="nil"/>
              <w:left w:val="nil"/>
              <w:bottom w:val="nil"/>
              <w:right w:val="nil"/>
            </w:tcBorders>
            <w:shd w:val="clear" w:color="auto" w:fill="auto"/>
            <w:noWrap/>
            <w:vAlign w:val="bottom"/>
          </w:tcPr>
          <w:p w14:paraId="439A2A95" w14:textId="77777777" w:rsidR="006D0560" w:rsidRPr="004B3E6A" w:rsidRDefault="006D0560" w:rsidP="00212CA0">
            <w:pPr>
              <w:jc w:val="center"/>
              <w:rPr>
                <w:rFonts w:cs="Times New Roman"/>
                <w:b/>
                <w:bCs/>
                <w:sz w:val="20"/>
                <w:szCs w:val="20"/>
              </w:rPr>
            </w:pPr>
            <w:r>
              <w:rPr>
                <w:rFonts w:ascii="Arial" w:hAnsi="Arial" w:cs="Arial"/>
                <w:b/>
                <w:bCs/>
                <w:sz w:val="20"/>
                <w:szCs w:val="20"/>
              </w:rPr>
              <w:t>14</w:t>
            </w:r>
          </w:p>
        </w:tc>
        <w:tc>
          <w:tcPr>
            <w:tcW w:w="720" w:type="dxa"/>
            <w:tcBorders>
              <w:top w:val="nil"/>
              <w:left w:val="nil"/>
              <w:bottom w:val="nil"/>
              <w:right w:val="nil"/>
            </w:tcBorders>
            <w:shd w:val="clear" w:color="auto" w:fill="auto"/>
            <w:noWrap/>
            <w:vAlign w:val="bottom"/>
          </w:tcPr>
          <w:p w14:paraId="0C605F30" w14:textId="77777777" w:rsidR="006D0560" w:rsidRPr="004B3E6A" w:rsidRDefault="006D0560" w:rsidP="00212CA0">
            <w:pPr>
              <w:jc w:val="center"/>
              <w:rPr>
                <w:rFonts w:cs="Times New Roman"/>
                <w:sz w:val="20"/>
                <w:szCs w:val="20"/>
              </w:rPr>
            </w:pPr>
            <w:r>
              <w:rPr>
                <w:rFonts w:ascii="Arial" w:hAnsi="Arial" w:cs="Arial"/>
                <w:sz w:val="20"/>
                <w:szCs w:val="20"/>
              </w:rPr>
              <w:t>13.6</w:t>
            </w:r>
          </w:p>
        </w:tc>
        <w:tc>
          <w:tcPr>
            <w:tcW w:w="720" w:type="dxa"/>
            <w:tcBorders>
              <w:top w:val="nil"/>
              <w:left w:val="nil"/>
              <w:bottom w:val="nil"/>
              <w:right w:val="nil"/>
            </w:tcBorders>
            <w:shd w:val="clear" w:color="auto" w:fill="auto"/>
            <w:noWrap/>
            <w:vAlign w:val="bottom"/>
          </w:tcPr>
          <w:p w14:paraId="68306BBC" w14:textId="77777777" w:rsidR="006D0560" w:rsidRPr="004B3E6A" w:rsidRDefault="006D0560" w:rsidP="00212CA0">
            <w:pPr>
              <w:jc w:val="center"/>
              <w:rPr>
                <w:rFonts w:cs="Times New Roman"/>
                <w:sz w:val="20"/>
                <w:szCs w:val="20"/>
              </w:rPr>
            </w:pPr>
            <w:r>
              <w:rPr>
                <w:rFonts w:ascii="Arial" w:hAnsi="Arial" w:cs="Arial"/>
                <w:sz w:val="20"/>
                <w:szCs w:val="20"/>
              </w:rPr>
              <w:t>12.8</w:t>
            </w:r>
          </w:p>
        </w:tc>
        <w:tc>
          <w:tcPr>
            <w:tcW w:w="720" w:type="dxa"/>
            <w:tcBorders>
              <w:top w:val="nil"/>
              <w:left w:val="nil"/>
              <w:bottom w:val="nil"/>
              <w:right w:val="nil"/>
            </w:tcBorders>
            <w:shd w:val="clear" w:color="auto" w:fill="auto"/>
            <w:noWrap/>
            <w:vAlign w:val="bottom"/>
          </w:tcPr>
          <w:p w14:paraId="24A1E716" w14:textId="77777777" w:rsidR="006D0560" w:rsidRPr="004B3E6A" w:rsidRDefault="006D0560" w:rsidP="00212CA0">
            <w:pPr>
              <w:jc w:val="center"/>
              <w:rPr>
                <w:rFonts w:cs="Times New Roman"/>
                <w:sz w:val="20"/>
                <w:szCs w:val="20"/>
              </w:rPr>
            </w:pPr>
            <w:r>
              <w:rPr>
                <w:rFonts w:ascii="Arial" w:hAnsi="Arial" w:cs="Arial"/>
                <w:sz w:val="20"/>
                <w:szCs w:val="20"/>
              </w:rPr>
              <w:t>10.9</w:t>
            </w:r>
          </w:p>
        </w:tc>
        <w:tc>
          <w:tcPr>
            <w:tcW w:w="720" w:type="dxa"/>
            <w:tcBorders>
              <w:top w:val="nil"/>
              <w:left w:val="nil"/>
              <w:bottom w:val="nil"/>
              <w:right w:val="nil"/>
            </w:tcBorders>
            <w:shd w:val="clear" w:color="auto" w:fill="auto"/>
            <w:noWrap/>
            <w:vAlign w:val="bottom"/>
          </w:tcPr>
          <w:p w14:paraId="722AFE05" w14:textId="77777777" w:rsidR="006D0560" w:rsidRPr="004B3E6A" w:rsidRDefault="006D0560" w:rsidP="00212CA0">
            <w:pPr>
              <w:jc w:val="center"/>
              <w:rPr>
                <w:rFonts w:cs="Times New Roman"/>
                <w:sz w:val="20"/>
                <w:szCs w:val="20"/>
              </w:rPr>
            </w:pPr>
            <w:r>
              <w:rPr>
                <w:rFonts w:ascii="Arial" w:hAnsi="Arial" w:cs="Arial"/>
                <w:sz w:val="20"/>
                <w:szCs w:val="20"/>
              </w:rPr>
              <w:t>13.1</w:t>
            </w:r>
          </w:p>
        </w:tc>
        <w:tc>
          <w:tcPr>
            <w:tcW w:w="720" w:type="dxa"/>
            <w:tcBorders>
              <w:top w:val="nil"/>
              <w:left w:val="nil"/>
              <w:bottom w:val="nil"/>
              <w:right w:val="nil"/>
            </w:tcBorders>
            <w:shd w:val="clear" w:color="auto" w:fill="auto"/>
            <w:noWrap/>
            <w:vAlign w:val="bottom"/>
          </w:tcPr>
          <w:p w14:paraId="76600D82" w14:textId="77777777" w:rsidR="006D0560" w:rsidRPr="004B3E6A" w:rsidRDefault="006D0560" w:rsidP="00212CA0">
            <w:pPr>
              <w:jc w:val="center"/>
              <w:rPr>
                <w:rFonts w:cs="Times New Roman"/>
                <w:sz w:val="20"/>
                <w:szCs w:val="20"/>
              </w:rPr>
            </w:pPr>
            <w:r>
              <w:rPr>
                <w:rFonts w:ascii="Arial" w:hAnsi="Arial" w:cs="Arial"/>
                <w:sz w:val="20"/>
                <w:szCs w:val="20"/>
              </w:rPr>
              <w:t>13.1</w:t>
            </w:r>
          </w:p>
        </w:tc>
        <w:tc>
          <w:tcPr>
            <w:tcW w:w="720" w:type="dxa"/>
            <w:tcBorders>
              <w:top w:val="nil"/>
              <w:left w:val="nil"/>
              <w:bottom w:val="nil"/>
              <w:right w:val="nil"/>
            </w:tcBorders>
            <w:shd w:val="clear" w:color="auto" w:fill="auto"/>
            <w:noWrap/>
            <w:vAlign w:val="bottom"/>
          </w:tcPr>
          <w:p w14:paraId="5DF332A1" w14:textId="77777777" w:rsidR="006D0560" w:rsidRPr="004B3E6A" w:rsidRDefault="006D0560" w:rsidP="00212CA0">
            <w:pPr>
              <w:jc w:val="center"/>
              <w:rPr>
                <w:rFonts w:cs="Times New Roman"/>
                <w:sz w:val="20"/>
                <w:szCs w:val="20"/>
              </w:rPr>
            </w:pPr>
            <w:r>
              <w:rPr>
                <w:rFonts w:ascii="Arial" w:hAnsi="Arial" w:cs="Arial"/>
                <w:sz w:val="20"/>
                <w:szCs w:val="20"/>
              </w:rPr>
              <w:t>10.8</w:t>
            </w:r>
          </w:p>
        </w:tc>
        <w:tc>
          <w:tcPr>
            <w:tcW w:w="720" w:type="dxa"/>
            <w:tcBorders>
              <w:top w:val="nil"/>
              <w:left w:val="nil"/>
              <w:bottom w:val="nil"/>
              <w:right w:val="nil"/>
            </w:tcBorders>
            <w:shd w:val="clear" w:color="auto" w:fill="auto"/>
            <w:vAlign w:val="bottom"/>
          </w:tcPr>
          <w:p w14:paraId="55EA34CF" w14:textId="77777777" w:rsidR="006D0560" w:rsidRPr="004B3E6A" w:rsidRDefault="006D0560" w:rsidP="00212CA0">
            <w:pPr>
              <w:jc w:val="center"/>
              <w:rPr>
                <w:rFonts w:cs="Times New Roman"/>
                <w:sz w:val="20"/>
                <w:szCs w:val="20"/>
              </w:rPr>
            </w:pPr>
            <w:r>
              <w:rPr>
                <w:rFonts w:ascii="Arial" w:hAnsi="Arial" w:cs="Arial"/>
                <w:sz w:val="20"/>
                <w:szCs w:val="20"/>
              </w:rPr>
              <w:t>10.0</w:t>
            </w:r>
          </w:p>
        </w:tc>
        <w:tc>
          <w:tcPr>
            <w:tcW w:w="720" w:type="dxa"/>
            <w:tcBorders>
              <w:top w:val="nil"/>
              <w:left w:val="nil"/>
              <w:bottom w:val="nil"/>
              <w:right w:val="nil"/>
            </w:tcBorders>
            <w:shd w:val="clear" w:color="auto" w:fill="auto"/>
            <w:vAlign w:val="bottom"/>
          </w:tcPr>
          <w:p w14:paraId="14F8DFBD" w14:textId="77777777" w:rsidR="006D0560" w:rsidRPr="004B3E6A" w:rsidRDefault="006D0560" w:rsidP="00212CA0">
            <w:pPr>
              <w:jc w:val="center"/>
              <w:rPr>
                <w:rFonts w:cs="Times New Roman"/>
                <w:sz w:val="20"/>
                <w:szCs w:val="20"/>
              </w:rPr>
            </w:pPr>
            <w:r>
              <w:rPr>
                <w:rFonts w:ascii="Arial" w:hAnsi="Arial" w:cs="Arial"/>
                <w:sz w:val="20"/>
                <w:szCs w:val="20"/>
              </w:rPr>
              <w:t>8.6</w:t>
            </w:r>
          </w:p>
        </w:tc>
        <w:tc>
          <w:tcPr>
            <w:tcW w:w="720" w:type="dxa"/>
            <w:tcBorders>
              <w:top w:val="nil"/>
              <w:left w:val="nil"/>
              <w:bottom w:val="nil"/>
              <w:right w:val="nil"/>
            </w:tcBorders>
            <w:shd w:val="clear" w:color="auto" w:fill="auto"/>
            <w:vAlign w:val="bottom"/>
          </w:tcPr>
          <w:p w14:paraId="2AAC16C6" w14:textId="77777777" w:rsidR="006D0560" w:rsidRPr="004B3E6A" w:rsidRDefault="006D0560" w:rsidP="00212CA0">
            <w:pPr>
              <w:jc w:val="center"/>
              <w:rPr>
                <w:rFonts w:cs="Times New Roman"/>
                <w:sz w:val="20"/>
                <w:szCs w:val="20"/>
              </w:rPr>
            </w:pPr>
            <w:r>
              <w:rPr>
                <w:rFonts w:ascii="Arial" w:hAnsi="Arial" w:cs="Arial"/>
                <w:sz w:val="20"/>
                <w:szCs w:val="20"/>
              </w:rPr>
              <w:t>6.9</w:t>
            </w:r>
          </w:p>
        </w:tc>
        <w:tc>
          <w:tcPr>
            <w:tcW w:w="720" w:type="dxa"/>
            <w:tcBorders>
              <w:top w:val="nil"/>
              <w:left w:val="nil"/>
              <w:bottom w:val="nil"/>
              <w:right w:val="nil"/>
            </w:tcBorders>
            <w:shd w:val="clear" w:color="auto" w:fill="auto"/>
            <w:vAlign w:val="bottom"/>
          </w:tcPr>
          <w:p w14:paraId="26F27DDA" w14:textId="77777777" w:rsidR="006D0560" w:rsidRPr="004B3E6A" w:rsidRDefault="006D0560" w:rsidP="00212CA0">
            <w:pPr>
              <w:jc w:val="center"/>
              <w:rPr>
                <w:rFonts w:cs="Times New Roman"/>
                <w:sz w:val="20"/>
                <w:szCs w:val="20"/>
              </w:rPr>
            </w:pPr>
            <w:r>
              <w:rPr>
                <w:rFonts w:ascii="Arial" w:hAnsi="Arial" w:cs="Arial"/>
                <w:sz w:val="20"/>
                <w:szCs w:val="20"/>
              </w:rPr>
              <w:t>5.7</w:t>
            </w:r>
          </w:p>
        </w:tc>
        <w:tc>
          <w:tcPr>
            <w:tcW w:w="720" w:type="dxa"/>
            <w:tcBorders>
              <w:top w:val="nil"/>
              <w:left w:val="nil"/>
              <w:bottom w:val="nil"/>
              <w:right w:val="nil"/>
            </w:tcBorders>
            <w:shd w:val="clear" w:color="auto" w:fill="auto"/>
            <w:vAlign w:val="bottom"/>
          </w:tcPr>
          <w:p w14:paraId="3FD2D875" w14:textId="77777777" w:rsidR="006D0560" w:rsidRPr="004B3E6A" w:rsidRDefault="006D0560" w:rsidP="00212CA0">
            <w:pPr>
              <w:jc w:val="center"/>
              <w:rPr>
                <w:rFonts w:cs="Times New Roman"/>
                <w:sz w:val="20"/>
                <w:szCs w:val="20"/>
              </w:rPr>
            </w:pPr>
            <w:r>
              <w:rPr>
                <w:rFonts w:ascii="Arial" w:hAnsi="Arial" w:cs="Arial"/>
                <w:sz w:val="20"/>
                <w:szCs w:val="20"/>
              </w:rPr>
              <w:t>6.4</w:t>
            </w:r>
          </w:p>
        </w:tc>
        <w:tc>
          <w:tcPr>
            <w:tcW w:w="720" w:type="dxa"/>
            <w:tcBorders>
              <w:top w:val="nil"/>
              <w:left w:val="nil"/>
              <w:bottom w:val="nil"/>
              <w:right w:val="nil"/>
            </w:tcBorders>
            <w:shd w:val="clear" w:color="auto" w:fill="auto"/>
            <w:vAlign w:val="bottom"/>
          </w:tcPr>
          <w:p w14:paraId="16C6C631" w14:textId="77777777" w:rsidR="006D0560" w:rsidRPr="004B3E6A" w:rsidRDefault="006D0560" w:rsidP="00212CA0">
            <w:pPr>
              <w:jc w:val="center"/>
              <w:rPr>
                <w:rFonts w:cs="Times New Roman"/>
                <w:sz w:val="20"/>
                <w:szCs w:val="20"/>
              </w:rPr>
            </w:pPr>
            <w:r>
              <w:rPr>
                <w:rFonts w:ascii="Arial" w:hAnsi="Arial" w:cs="Arial"/>
                <w:sz w:val="20"/>
                <w:szCs w:val="20"/>
              </w:rPr>
              <w:t>8.4</w:t>
            </w:r>
          </w:p>
        </w:tc>
        <w:tc>
          <w:tcPr>
            <w:tcW w:w="720" w:type="dxa"/>
            <w:tcBorders>
              <w:top w:val="nil"/>
              <w:left w:val="nil"/>
              <w:bottom w:val="nil"/>
              <w:right w:val="nil"/>
            </w:tcBorders>
            <w:shd w:val="clear" w:color="auto" w:fill="auto"/>
            <w:vAlign w:val="bottom"/>
          </w:tcPr>
          <w:p w14:paraId="62ADF66D" w14:textId="77777777" w:rsidR="006D0560" w:rsidRPr="004B3E6A" w:rsidRDefault="006D0560" w:rsidP="00212CA0">
            <w:pPr>
              <w:jc w:val="center"/>
              <w:rPr>
                <w:rFonts w:cs="Times New Roman"/>
                <w:sz w:val="20"/>
                <w:szCs w:val="20"/>
              </w:rPr>
            </w:pPr>
            <w:r>
              <w:rPr>
                <w:rFonts w:ascii="Arial" w:hAnsi="Arial" w:cs="Arial"/>
                <w:sz w:val="20"/>
                <w:szCs w:val="20"/>
              </w:rPr>
              <w:t>6.8</w:t>
            </w:r>
          </w:p>
        </w:tc>
        <w:tc>
          <w:tcPr>
            <w:tcW w:w="720" w:type="dxa"/>
            <w:tcBorders>
              <w:top w:val="nil"/>
              <w:left w:val="nil"/>
              <w:bottom w:val="nil"/>
              <w:right w:val="nil"/>
            </w:tcBorders>
            <w:shd w:val="clear" w:color="auto" w:fill="auto"/>
            <w:vAlign w:val="bottom"/>
          </w:tcPr>
          <w:p w14:paraId="46D3AF61" w14:textId="77777777" w:rsidR="006D0560" w:rsidRPr="004B3E6A" w:rsidRDefault="006D0560" w:rsidP="00212CA0">
            <w:pPr>
              <w:jc w:val="center"/>
              <w:rPr>
                <w:rFonts w:cs="Times New Roman"/>
                <w:sz w:val="20"/>
                <w:szCs w:val="20"/>
              </w:rPr>
            </w:pPr>
            <w:r>
              <w:rPr>
                <w:rFonts w:ascii="Arial" w:hAnsi="Arial" w:cs="Arial"/>
                <w:sz w:val="20"/>
                <w:szCs w:val="20"/>
              </w:rPr>
              <w:t>5.9</w:t>
            </w:r>
          </w:p>
        </w:tc>
        <w:tc>
          <w:tcPr>
            <w:tcW w:w="720" w:type="dxa"/>
            <w:tcBorders>
              <w:top w:val="nil"/>
              <w:left w:val="nil"/>
              <w:bottom w:val="nil"/>
              <w:right w:val="nil"/>
            </w:tcBorders>
            <w:shd w:val="clear" w:color="auto" w:fill="auto"/>
            <w:vAlign w:val="bottom"/>
          </w:tcPr>
          <w:p w14:paraId="41FBF8C6" w14:textId="77777777" w:rsidR="006D0560" w:rsidRPr="004B3E6A" w:rsidRDefault="006D0560" w:rsidP="00212CA0">
            <w:pPr>
              <w:jc w:val="center"/>
              <w:rPr>
                <w:rFonts w:cs="Times New Roman"/>
                <w:sz w:val="20"/>
                <w:szCs w:val="20"/>
              </w:rPr>
            </w:pPr>
            <w:r>
              <w:rPr>
                <w:rFonts w:ascii="Arial" w:hAnsi="Arial" w:cs="Arial"/>
                <w:sz w:val="20"/>
                <w:szCs w:val="20"/>
              </w:rPr>
              <w:t>8.5</w:t>
            </w:r>
          </w:p>
        </w:tc>
        <w:tc>
          <w:tcPr>
            <w:tcW w:w="720" w:type="dxa"/>
            <w:tcBorders>
              <w:top w:val="nil"/>
              <w:left w:val="nil"/>
              <w:bottom w:val="nil"/>
              <w:right w:val="nil"/>
            </w:tcBorders>
            <w:shd w:val="clear" w:color="auto" w:fill="auto"/>
            <w:vAlign w:val="bottom"/>
          </w:tcPr>
          <w:p w14:paraId="7A83AA47" w14:textId="77777777" w:rsidR="006D0560" w:rsidRPr="004B3E6A" w:rsidRDefault="006D0560" w:rsidP="00212CA0">
            <w:pPr>
              <w:jc w:val="center"/>
              <w:rPr>
                <w:rFonts w:cs="Times New Roman"/>
                <w:sz w:val="20"/>
                <w:szCs w:val="20"/>
              </w:rPr>
            </w:pPr>
            <w:r>
              <w:rPr>
                <w:rFonts w:ascii="Arial" w:hAnsi="Arial" w:cs="Arial"/>
                <w:sz w:val="20"/>
                <w:szCs w:val="20"/>
              </w:rPr>
              <w:t>7.7</w:t>
            </w:r>
          </w:p>
        </w:tc>
      </w:tr>
      <w:tr w:rsidR="006D0560" w:rsidRPr="004B3E6A" w14:paraId="1A39386B" w14:textId="77777777" w:rsidTr="00212CA0">
        <w:trPr>
          <w:cantSplit/>
          <w:trHeight w:val="255"/>
        </w:trPr>
        <w:tc>
          <w:tcPr>
            <w:tcW w:w="720" w:type="dxa"/>
            <w:tcBorders>
              <w:top w:val="nil"/>
              <w:left w:val="nil"/>
              <w:bottom w:val="nil"/>
              <w:right w:val="nil"/>
            </w:tcBorders>
            <w:shd w:val="clear" w:color="auto" w:fill="auto"/>
            <w:noWrap/>
            <w:vAlign w:val="bottom"/>
          </w:tcPr>
          <w:p w14:paraId="318FF15E" w14:textId="77777777" w:rsidR="006D0560" w:rsidRPr="004B3E6A" w:rsidRDefault="006D0560" w:rsidP="00212CA0">
            <w:pPr>
              <w:jc w:val="center"/>
              <w:rPr>
                <w:rFonts w:cs="Times New Roman"/>
                <w:b/>
                <w:bCs/>
                <w:sz w:val="20"/>
                <w:szCs w:val="20"/>
              </w:rPr>
            </w:pPr>
            <w:r>
              <w:rPr>
                <w:rFonts w:ascii="Arial" w:hAnsi="Arial" w:cs="Arial"/>
                <w:b/>
                <w:bCs/>
                <w:sz w:val="20"/>
                <w:szCs w:val="20"/>
              </w:rPr>
              <w:t>16</w:t>
            </w:r>
          </w:p>
        </w:tc>
        <w:tc>
          <w:tcPr>
            <w:tcW w:w="720" w:type="dxa"/>
            <w:tcBorders>
              <w:top w:val="nil"/>
              <w:left w:val="nil"/>
              <w:bottom w:val="nil"/>
              <w:right w:val="nil"/>
            </w:tcBorders>
            <w:shd w:val="clear" w:color="auto" w:fill="auto"/>
            <w:noWrap/>
            <w:vAlign w:val="bottom"/>
          </w:tcPr>
          <w:p w14:paraId="7A2B6A2D" w14:textId="77777777" w:rsidR="006D0560" w:rsidRPr="004B3E6A" w:rsidRDefault="006D0560" w:rsidP="00212CA0">
            <w:pPr>
              <w:jc w:val="center"/>
              <w:rPr>
                <w:rFonts w:cs="Times New Roman"/>
                <w:sz w:val="20"/>
                <w:szCs w:val="20"/>
              </w:rPr>
            </w:pPr>
            <w:r>
              <w:rPr>
                <w:rFonts w:ascii="Arial" w:hAnsi="Arial" w:cs="Arial"/>
                <w:sz w:val="20"/>
                <w:szCs w:val="20"/>
              </w:rPr>
              <w:t>13.8</w:t>
            </w:r>
          </w:p>
        </w:tc>
        <w:tc>
          <w:tcPr>
            <w:tcW w:w="720" w:type="dxa"/>
            <w:tcBorders>
              <w:top w:val="nil"/>
              <w:left w:val="nil"/>
              <w:bottom w:val="nil"/>
              <w:right w:val="nil"/>
            </w:tcBorders>
            <w:shd w:val="clear" w:color="auto" w:fill="auto"/>
            <w:noWrap/>
            <w:vAlign w:val="bottom"/>
          </w:tcPr>
          <w:p w14:paraId="6E95480A" w14:textId="77777777" w:rsidR="006D0560" w:rsidRPr="004B3E6A" w:rsidRDefault="006D0560" w:rsidP="00212CA0">
            <w:pPr>
              <w:jc w:val="center"/>
              <w:rPr>
                <w:rFonts w:cs="Times New Roman"/>
                <w:sz w:val="20"/>
                <w:szCs w:val="20"/>
              </w:rPr>
            </w:pPr>
            <w:r>
              <w:rPr>
                <w:rFonts w:ascii="Arial" w:hAnsi="Arial" w:cs="Arial"/>
                <w:sz w:val="20"/>
                <w:szCs w:val="20"/>
              </w:rPr>
              <w:t>12.5</w:t>
            </w:r>
          </w:p>
        </w:tc>
        <w:tc>
          <w:tcPr>
            <w:tcW w:w="720" w:type="dxa"/>
            <w:tcBorders>
              <w:top w:val="nil"/>
              <w:left w:val="nil"/>
              <w:bottom w:val="nil"/>
              <w:right w:val="nil"/>
            </w:tcBorders>
            <w:shd w:val="clear" w:color="auto" w:fill="auto"/>
            <w:noWrap/>
            <w:vAlign w:val="bottom"/>
          </w:tcPr>
          <w:p w14:paraId="6FF9A609" w14:textId="77777777" w:rsidR="006D0560" w:rsidRPr="004B3E6A" w:rsidRDefault="006D0560" w:rsidP="00212CA0">
            <w:pPr>
              <w:jc w:val="center"/>
              <w:rPr>
                <w:rFonts w:cs="Times New Roman"/>
                <w:sz w:val="20"/>
                <w:szCs w:val="20"/>
              </w:rPr>
            </w:pPr>
            <w:r>
              <w:rPr>
                <w:rFonts w:ascii="Arial" w:hAnsi="Arial" w:cs="Arial"/>
                <w:sz w:val="20"/>
                <w:szCs w:val="20"/>
              </w:rPr>
              <w:t>10.9</w:t>
            </w:r>
          </w:p>
        </w:tc>
        <w:tc>
          <w:tcPr>
            <w:tcW w:w="720" w:type="dxa"/>
            <w:tcBorders>
              <w:top w:val="nil"/>
              <w:left w:val="nil"/>
              <w:bottom w:val="nil"/>
              <w:right w:val="nil"/>
            </w:tcBorders>
            <w:shd w:val="clear" w:color="auto" w:fill="auto"/>
            <w:noWrap/>
            <w:vAlign w:val="bottom"/>
          </w:tcPr>
          <w:p w14:paraId="57639197" w14:textId="77777777" w:rsidR="006D0560" w:rsidRPr="004B3E6A" w:rsidRDefault="006D0560" w:rsidP="00212CA0">
            <w:pPr>
              <w:jc w:val="center"/>
              <w:rPr>
                <w:rFonts w:cs="Times New Roman"/>
                <w:sz w:val="20"/>
                <w:szCs w:val="20"/>
              </w:rPr>
            </w:pPr>
            <w:r>
              <w:rPr>
                <w:rFonts w:ascii="Arial" w:hAnsi="Arial" w:cs="Arial"/>
                <w:sz w:val="20"/>
                <w:szCs w:val="20"/>
              </w:rPr>
              <w:t>13.3</w:t>
            </w:r>
          </w:p>
        </w:tc>
        <w:tc>
          <w:tcPr>
            <w:tcW w:w="720" w:type="dxa"/>
            <w:tcBorders>
              <w:top w:val="nil"/>
              <w:left w:val="nil"/>
              <w:bottom w:val="nil"/>
              <w:right w:val="nil"/>
            </w:tcBorders>
            <w:shd w:val="clear" w:color="auto" w:fill="auto"/>
            <w:noWrap/>
            <w:vAlign w:val="bottom"/>
          </w:tcPr>
          <w:p w14:paraId="21D54478" w14:textId="77777777" w:rsidR="006D0560" w:rsidRPr="004B3E6A" w:rsidRDefault="006D0560" w:rsidP="00212CA0">
            <w:pPr>
              <w:jc w:val="center"/>
              <w:rPr>
                <w:rFonts w:cs="Times New Roman"/>
                <w:sz w:val="20"/>
                <w:szCs w:val="20"/>
              </w:rPr>
            </w:pPr>
            <w:r>
              <w:rPr>
                <w:rFonts w:ascii="Arial" w:hAnsi="Arial" w:cs="Arial"/>
                <w:sz w:val="20"/>
                <w:szCs w:val="20"/>
              </w:rPr>
              <w:t>13.1</w:t>
            </w:r>
          </w:p>
        </w:tc>
        <w:tc>
          <w:tcPr>
            <w:tcW w:w="720" w:type="dxa"/>
            <w:tcBorders>
              <w:top w:val="nil"/>
              <w:left w:val="nil"/>
              <w:bottom w:val="nil"/>
              <w:right w:val="nil"/>
            </w:tcBorders>
            <w:shd w:val="clear" w:color="auto" w:fill="auto"/>
            <w:noWrap/>
            <w:vAlign w:val="bottom"/>
          </w:tcPr>
          <w:p w14:paraId="0DB077AE" w14:textId="77777777" w:rsidR="006D0560" w:rsidRPr="004B3E6A" w:rsidRDefault="006D0560" w:rsidP="00212CA0">
            <w:pPr>
              <w:jc w:val="center"/>
              <w:rPr>
                <w:rFonts w:cs="Times New Roman"/>
                <w:sz w:val="20"/>
                <w:szCs w:val="20"/>
              </w:rPr>
            </w:pPr>
            <w:r>
              <w:rPr>
                <w:rFonts w:ascii="Arial" w:hAnsi="Arial" w:cs="Arial"/>
                <w:sz w:val="20"/>
                <w:szCs w:val="20"/>
              </w:rPr>
              <w:t>10.7</w:t>
            </w:r>
          </w:p>
        </w:tc>
        <w:tc>
          <w:tcPr>
            <w:tcW w:w="720" w:type="dxa"/>
            <w:tcBorders>
              <w:top w:val="nil"/>
              <w:left w:val="nil"/>
              <w:bottom w:val="nil"/>
              <w:right w:val="nil"/>
            </w:tcBorders>
            <w:shd w:val="clear" w:color="auto" w:fill="auto"/>
            <w:vAlign w:val="bottom"/>
          </w:tcPr>
          <w:p w14:paraId="45EBF7A5" w14:textId="77777777" w:rsidR="006D0560" w:rsidRPr="004B3E6A" w:rsidRDefault="006D0560" w:rsidP="00212CA0">
            <w:pPr>
              <w:jc w:val="center"/>
              <w:rPr>
                <w:rFonts w:cs="Times New Roman"/>
                <w:sz w:val="20"/>
                <w:szCs w:val="20"/>
              </w:rPr>
            </w:pPr>
            <w:r>
              <w:rPr>
                <w:rFonts w:ascii="Arial" w:hAnsi="Arial" w:cs="Arial"/>
                <w:sz w:val="20"/>
                <w:szCs w:val="20"/>
              </w:rPr>
              <w:t>10.3</w:t>
            </w:r>
          </w:p>
        </w:tc>
        <w:tc>
          <w:tcPr>
            <w:tcW w:w="720" w:type="dxa"/>
            <w:tcBorders>
              <w:top w:val="nil"/>
              <w:left w:val="nil"/>
              <w:bottom w:val="nil"/>
              <w:right w:val="nil"/>
            </w:tcBorders>
            <w:shd w:val="clear" w:color="auto" w:fill="auto"/>
            <w:vAlign w:val="bottom"/>
          </w:tcPr>
          <w:p w14:paraId="08885FF1" w14:textId="77777777" w:rsidR="006D0560" w:rsidRPr="004B3E6A" w:rsidRDefault="006D0560" w:rsidP="00212CA0">
            <w:pPr>
              <w:jc w:val="center"/>
              <w:rPr>
                <w:rFonts w:cs="Times New Roman"/>
                <w:sz w:val="20"/>
                <w:szCs w:val="20"/>
              </w:rPr>
            </w:pPr>
            <w:r>
              <w:rPr>
                <w:rFonts w:ascii="Arial" w:hAnsi="Arial" w:cs="Arial"/>
                <w:sz w:val="20"/>
                <w:szCs w:val="20"/>
              </w:rPr>
              <w:t>9.2</w:t>
            </w:r>
          </w:p>
        </w:tc>
        <w:tc>
          <w:tcPr>
            <w:tcW w:w="720" w:type="dxa"/>
            <w:tcBorders>
              <w:top w:val="nil"/>
              <w:left w:val="nil"/>
              <w:bottom w:val="nil"/>
              <w:right w:val="nil"/>
            </w:tcBorders>
            <w:shd w:val="clear" w:color="auto" w:fill="auto"/>
            <w:vAlign w:val="bottom"/>
          </w:tcPr>
          <w:p w14:paraId="72D562B6" w14:textId="77777777" w:rsidR="006D0560" w:rsidRPr="004B3E6A" w:rsidRDefault="006D0560" w:rsidP="00212CA0">
            <w:pPr>
              <w:jc w:val="center"/>
              <w:rPr>
                <w:rFonts w:cs="Times New Roman"/>
                <w:sz w:val="20"/>
                <w:szCs w:val="20"/>
              </w:rPr>
            </w:pPr>
            <w:r>
              <w:rPr>
                <w:rFonts w:ascii="Arial" w:hAnsi="Arial" w:cs="Arial"/>
                <w:sz w:val="20"/>
                <w:szCs w:val="20"/>
              </w:rPr>
              <w:t>7.5</w:t>
            </w:r>
          </w:p>
        </w:tc>
        <w:tc>
          <w:tcPr>
            <w:tcW w:w="720" w:type="dxa"/>
            <w:tcBorders>
              <w:top w:val="nil"/>
              <w:left w:val="nil"/>
              <w:bottom w:val="nil"/>
              <w:right w:val="nil"/>
            </w:tcBorders>
            <w:shd w:val="clear" w:color="auto" w:fill="auto"/>
            <w:vAlign w:val="bottom"/>
          </w:tcPr>
          <w:p w14:paraId="7F38C8DD" w14:textId="77777777" w:rsidR="006D0560" w:rsidRPr="004B3E6A" w:rsidRDefault="006D0560" w:rsidP="00212CA0">
            <w:pPr>
              <w:jc w:val="center"/>
              <w:rPr>
                <w:rFonts w:cs="Times New Roman"/>
                <w:sz w:val="20"/>
                <w:szCs w:val="20"/>
              </w:rPr>
            </w:pPr>
            <w:r>
              <w:rPr>
                <w:rFonts w:ascii="Arial" w:hAnsi="Arial" w:cs="Arial"/>
                <w:sz w:val="20"/>
                <w:szCs w:val="20"/>
              </w:rPr>
              <w:t>6.2</w:t>
            </w:r>
          </w:p>
        </w:tc>
        <w:tc>
          <w:tcPr>
            <w:tcW w:w="720" w:type="dxa"/>
            <w:tcBorders>
              <w:top w:val="nil"/>
              <w:left w:val="nil"/>
              <w:bottom w:val="nil"/>
              <w:right w:val="nil"/>
            </w:tcBorders>
            <w:shd w:val="clear" w:color="auto" w:fill="auto"/>
            <w:vAlign w:val="bottom"/>
          </w:tcPr>
          <w:p w14:paraId="407EC417" w14:textId="77777777" w:rsidR="006D0560" w:rsidRPr="004B3E6A" w:rsidRDefault="006D0560" w:rsidP="00212CA0">
            <w:pPr>
              <w:jc w:val="center"/>
              <w:rPr>
                <w:rFonts w:cs="Times New Roman"/>
                <w:sz w:val="20"/>
                <w:szCs w:val="20"/>
              </w:rPr>
            </w:pPr>
            <w:r>
              <w:rPr>
                <w:rFonts w:ascii="Arial" w:hAnsi="Arial" w:cs="Arial"/>
                <w:sz w:val="20"/>
                <w:szCs w:val="20"/>
              </w:rPr>
              <w:t>6.7</w:t>
            </w:r>
          </w:p>
        </w:tc>
        <w:tc>
          <w:tcPr>
            <w:tcW w:w="720" w:type="dxa"/>
            <w:tcBorders>
              <w:top w:val="nil"/>
              <w:left w:val="nil"/>
              <w:bottom w:val="nil"/>
              <w:right w:val="nil"/>
            </w:tcBorders>
            <w:shd w:val="clear" w:color="auto" w:fill="auto"/>
            <w:vAlign w:val="bottom"/>
          </w:tcPr>
          <w:p w14:paraId="5A357F4B" w14:textId="77777777" w:rsidR="006D0560" w:rsidRPr="004B3E6A" w:rsidRDefault="006D0560" w:rsidP="00212CA0">
            <w:pPr>
              <w:jc w:val="center"/>
              <w:rPr>
                <w:rFonts w:cs="Times New Roman"/>
                <w:sz w:val="20"/>
                <w:szCs w:val="20"/>
              </w:rPr>
            </w:pPr>
            <w:r>
              <w:rPr>
                <w:rFonts w:ascii="Arial" w:hAnsi="Arial" w:cs="Arial"/>
                <w:sz w:val="20"/>
                <w:szCs w:val="20"/>
              </w:rPr>
              <w:t>7.4</w:t>
            </w:r>
          </w:p>
        </w:tc>
        <w:tc>
          <w:tcPr>
            <w:tcW w:w="720" w:type="dxa"/>
            <w:tcBorders>
              <w:top w:val="nil"/>
              <w:left w:val="nil"/>
              <w:bottom w:val="nil"/>
              <w:right w:val="nil"/>
            </w:tcBorders>
            <w:shd w:val="clear" w:color="auto" w:fill="auto"/>
            <w:vAlign w:val="bottom"/>
          </w:tcPr>
          <w:p w14:paraId="51615163" w14:textId="77777777" w:rsidR="006D0560" w:rsidRPr="004B3E6A" w:rsidRDefault="006D0560" w:rsidP="00212CA0">
            <w:pPr>
              <w:jc w:val="center"/>
              <w:rPr>
                <w:rFonts w:cs="Times New Roman"/>
                <w:sz w:val="20"/>
                <w:szCs w:val="20"/>
              </w:rPr>
            </w:pPr>
            <w:r>
              <w:rPr>
                <w:rFonts w:ascii="Arial" w:hAnsi="Arial" w:cs="Arial"/>
                <w:sz w:val="20"/>
                <w:szCs w:val="20"/>
              </w:rPr>
              <w:t>5.5</w:t>
            </w:r>
          </w:p>
        </w:tc>
        <w:tc>
          <w:tcPr>
            <w:tcW w:w="720" w:type="dxa"/>
            <w:tcBorders>
              <w:top w:val="nil"/>
              <w:left w:val="nil"/>
              <w:bottom w:val="nil"/>
              <w:right w:val="nil"/>
            </w:tcBorders>
            <w:shd w:val="clear" w:color="auto" w:fill="auto"/>
            <w:vAlign w:val="bottom"/>
          </w:tcPr>
          <w:p w14:paraId="1D7C2772" w14:textId="77777777" w:rsidR="006D0560" w:rsidRPr="004B3E6A" w:rsidRDefault="006D0560" w:rsidP="00212CA0">
            <w:pPr>
              <w:jc w:val="center"/>
              <w:rPr>
                <w:rFonts w:cs="Times New Roman"/>
                <w:sz w:val="20"/>
                <w:szCs w:val="20"/>
              </w:rPr>
            </w:pPr>
            <w:r>
              <w:rPr>
                <w:rFonts w:ascii="Arial" w:hAnsi="Arial" w:cs="Arial"/>
                <w:sz w:val="20"/>
                <w:szCs w:val="20"/>
              </w:rPr>
              <w:t>5.2</w:t>
            </w:r>
          </w:p>
        </w:tc>
        <w:tc>
          <w:tcPr>
            <w:tcW w:w="720" w:type="dxa"/>
            <w:tcBorders>
              <w:top w:val="nil"/>
              <w:left w:val="nil"/>
              <w:bottom w:val="nil"/>
              <w:right w:val="nil"/>
            </w:tcBorders>
            <w:shd w:val="clear" w:color="auto" w:fill="auto"/>
            <w:vAlign w:val="bottom"/>
          </w:tcPr>
          <w:p w14:paraId="3F020A25" w14:textId="77777777" w:rsidR="006D0560" w:rsidRPr="004B3E6A" w:rsidRDefault="006D0560" w:rsidP="00212CA0">
            <w:pPr>
              <w:jc w:val="center"/>
              <w:rPr>
                <w:rFonts w:cs="Times New Roman"/>
                <w:sz w:val="20"/>
                <w:szCs w:val="20"/>
              </w:rPr>
            </w:pPr>
            <w:r>
              <w:rPr>
                <w:rFonts w:ascii="Arial" w:hAnsi="Arial" w:cs="Arial"/>
                <w:sz w:val="20"/>
                <w:szCs w:val="20"/>
              </w:rPr>
              <w:t>7.2</w:t>
            </w:r>
          </w:p>
        </w:tc>
        <w:tc>
          <w:tcPr>
            <w:tcW w:w="720" w:type="dxa"/>
            <w:tcBorders>
              <w:top w:val="nil"/>
              <w:left w:val="nil"/>
              <w:bottom w:val="nil"/>
              <w:right w:val="nil"/>
            </w:tcBorders>
            <w:shd w:val="clear" w:color="auto" w:fill="auto"/>
            <w:vAlign w:val="bottom"/>
          </w:tcPr>
          <w:p w14:paraId="4C4BFD17" w14:textId="77777777" w:rsidR="006D0560" w:rsidRPr="004B3E6A" w:rsidRDefault="006D0560" w:rsidP="00212CA0">
            <w:pPr>
              <w:jc w:val="center"/>
              <w:rPr>
                <w:rFonts w:cs="Times New Roman"/>
                <w:sz w:val="20"/>
                <w:szCs w:val="20"/>
              </w:rPr>
            </w:pPr>
            <w:r>
              <w:rPr>
                <w:rFonts w:ascii="Arial" w:hAnsi="Arial" w:cs="Arial"/>
                <w:sz w:val="20"/>
                <w:szCs w:val="20"/>
              </w:rPr>
              <w:t>7.0</w:t>
            </w:r>
          </w:p>
        </w:tc>
      </w:tr>
      <w:tr w:rsidR="006D0560" w:rsidRPr="004B3E6A" w14:paraId="75663963" w14:textId="77777777" w:rsidTr="00212CA0">
        <w:trPr>
          <w:cantSplit/>
          <w:trHeight w:val="255"/>
        </w:trPr>
        <w:tc>
          <w:tcPr>
            <w:tcW w:w="720" w:type="dxa"/>
            <w:tcBorders>
              <w:top w:val="nil"/>
              <w:left w:val="nil"/>
              <w:bottom w:val="nil"/>
              <w:right w:val="nil"/>
            </w:tcBorders>
            <w:shd w:val="clear" w:color="auto" w:fill="auto"/>
            <w:noWrap/>
            <w:vAlign w:val="bottom"/>
          </w:tcPr>
          <w:p w14:paraId="20362B47" w14:textId="77777777" w:rsidR="006D0560" w:rsidRPr="004B3E6A" w:rsidRDefault="006D0560" w:rsidP="00212CA0">
            <w:pPr>
              <w:jc w:val="center"/>
              <w:rPr>
                <w:rFonts w:cs="Times New Roman"/>
                <w:b/>
                <w:bCs/>
                <w:sz w:val="20"/>
                <w:szCs w:val="20"/>
              </w:rPr>
            </w:pPr>
            <w:r>
              <w:rPr>
                <w:rFonts w:ascii="Arial" w:hAnsi="Arial" w:cs="Arial"/>
                <w:b/>
                <w:bCs/>
                <w:sz w:val="20"/>
                <w:szCs w:val="20"/>
              </w:rPr>
              <w:t>18</w:t>
            </w:r>
          </w:p>
        </w:tc>
        <w:tc>
          <w:tcPr>
            <w:tcW w:w="720" w:type="dxa"/>
            <w:tcBorders>
              <w:top w:val="nil"/>
              <w:left w:val="nil"/>
              <w:bottom w:val="nil"/>
              <w:right w:val="nil"/>
            </w:tcBorders>
            <w:shd w:val="clear" w:color="auto" w:fill="auto"/>
            <w:noWrap/>
            <w:vAlign w:val="bottom"/>
          </w:tcPr>
          <w:p w14:paraId="5927046E" w14:textId="77777777" w:rsidR="006D0560" w:rsidRPr="004B3E6A" w:rsidRDefault="006D0560" w:rsidP="00212CA0">
            <w:pPr>
              <w:jc w:val="center"/>
              <w:rPr>
                <w:rFonts w:cs="Times New Roman"/>
                <w:sz w:val="20"/>
                <w:szCs w:val="20"/>
              </w:rPr>
            </w:pPr>
            <w:r>
              <w:rPr>
                <w:rFonts w:ascii="Arial" w:hAnsi="Arial" w:cs="Arial"/>
                <w:sz w:val="20"/>
                <w:szCs w:val="20"/>
              </w:rPr>
              <w:t>13.8</w:t>
            </w:r>
          </w:p>
        </w:tc>
        <w:tc>
          <w:tcPr>
            <w:tcW w:w="720" w:type="dxa"/>
            <w:tcBorders>
              <w:top w:val="nil"/>
              <w:left w:val="nil"/>
              <w:bottom w:val="nil"/>
              <w:right w:val="nil"/>
            </w:tcBorders>
            <w:shd w:val="clear" w:color="auto" w:fill="auto"/>
            <w:noWrap/>
            <w:vAlign w:val="bottom"/>
          </w:tcPr>
          <w:p w14:paraId="48E1CE4C" w14:textId="77777777" w:rsidR="006D0560" w:rsidRPr="004B3E6A" w:rsidRDefault="006D0560" w:rsidP="00212CA0">
            <w:pPr>
              <w:jc w:val="center"/>
              <w:rPr>
                <w:rFonts w:cs="Times New Roman"/>
                <w:sz w:val="20"/>
                <w:szCs w:val="20"/>
              </w:rPr>
            </w:pPr>
            <w:r>
              <w:rPr>
                <w:rFonts w:ascii="Arial" w:hAnsi="Arial" w:cs="Arial"/>
                <w:sz w:val="20"/>
                <w:szCs w:val="20"/>
              </w:rPr>
              <w:t>12.4</w:t>
            </w:r>
          </w:p>
        </w:tc>
        <w:tc>
          <w:tcPr>
            <w:tcW w:w="720" w:type="dxa"/>
            <w:tcBorders>
              <w:top w:val="nil"/>
              <w:left w:val="nil"/>
              <w:bottom w:val="nil"/>
              <w:right w:val="nil"/>
            </w:tcBorders>
            <w:shd w:val="clear" w:color="auto" w:fill="auto"/>
            <w:noWrap/>
            <w:vAlign w:val="bottom"/>
          </w:tcPr>
          <w:p w14:paraId="19B40763" w14:textId="77777777" w:rsidR="006D0560" w:rsidRPr="004B3E6A" w:rsidRDefault="006D0560" w:rsidP="00212CA0">
            <w:pPr>
              <w:jc w:val="center"/>
              <w:rPr>
                <w:rFonts w:cs="Times New Roman"/>
                <w:sz w:val="20"/>
                <w:szCs w:val="20"/>
              </w:rPr>
            </w:pPr>
            <w:r>
              <w:rPr>
                <w:rFonts w:ascii="Arial" w:hAnsi="Arial" w:cs="Arial"/>
                <w:sz w:val="20"/>
                <w:szCs w:val="20"/>
              </w:rPr>
              <w:t>10.9</w:t>
            </w:r>
          </w:p>
        </w:tc>
        <w:tc>
          <w:tcPr>
            <w:tcW w:w="720" w:type="dxa"/>
            <w:tcBorders>
              <w:top w:val="nil"/>
              <w:left w:val="nil"/>
              <w:bottom w:val="nil"/>
              <w:right w:val="nil"/>
            </w:tcBorders>
            <w:shd w:val="clear" w:color="auto" w:fill="auto"/>
            <w:noWrap/>
            <w:vAlign w:val="bottom"/>
          </w:tcPr>
          <w:p w14:paraId="2A8C2946" w14:textId="77777777" w:rsidR="006D0560" w:rsidRPr="004B3E6A" w:rsidRDefault="006D0560" w:rsidP="00212CA0">
            <w:pPr>
              <w:jc w:val="center"/>
              <w:rPr>
                <w:rFonts w:cs="Times New Roman"/>
                <w:sz w:val="20"/>
                <w:szCs w:val="20"/>
              </w:rPr>
            </w:pPr>
            <w:r>
              <w:rPr>
                <w:rFonts w:ascii="Arial" w:hAnsi="Arial" w:cs="Arial"/>
                <w:sz w:val="20"/>
                <w:szCs w:val="20"/>
              </w:rPr>
              <w:t>12.8</w:t>
            </w:r>
          </w:p>
        </w:tc>
        <w:tc>
          <w:tcPr>
            <w:tcW w:w="720" w:type="dxa"/>
            <w:tcBorders>
              <w:top w:val="nil"/>
              <w:left w:val="nil"/>
              <w:bottom w:val="nil"/>
              <w:right w:val="nil"/>
            </w:tcBorders>
            <w:shd w:val="clear" w:color="auto" w:fill="auto"/>
            <w:noWrap/>
            <w:vAlign w:val="bottom"/>
          </w:tcPr>
          <w:p w14:paraId="5E1820C5" w14:textId="77777777" w:rsidR="006D0560" w:rsidRPr="004B3E6A" w:rsidRDefault="006D0560" w:rsidP="00212CA0">
            <w:pPr>
              <w:jc w:val="center"/>
              <w:rPr>
                <w:rFonts w:cs="Times New Roman"/>
                <w:sz w:val="20"/>
                <w:szCs w:val="20"/>
              </w:rPr>
            </w:pPr>
            <w:r>
              <w:rPr>
                <w:rFonts w:ascii="Arial" w:hAnsi="Arial" w:cs="Arial"/>
                <w:sz w:val="20"/>
                <w:szCs w:val="20"/>
              </w:rPr>
              <w:t>13.6</w:t>
            </w:r>
          </w:p>
        </w:tc>
        <w:tc>
          <w:tcPr>
            <w:tcW w:w="720" w:type="dxa"/>
            <w:tcBorders>
              <w:top w:val="nil"/>
              <w:left w:val="nil"/>
              <w:bottom w:val="nil"/>
              <w:right w:val="nil"/>
            </w:tcBorders>
            <w:shd w:val="clear" w:color="auto" w:fill="auto"/>
            <w:noWrap/>
            <w:vAlign w:val="bottom"/>
          </w:tcPr>
          <w:p w14:paraId="5EAE0433" w14:textId="77777777" w:rsidR="006D0560" w:rsidRPr="004B3E6A" w:rsidRDefault="006D0560" w:rsidP="00212CA0">
            <w:pPr>
              <w:jc w:val="center"/>
              <w:rPr>
                <w:rFonts w:cs="Times New Roman"/>
                <w:sz w:val="20"/>
                <w:szCs w:val="20"/>
              </w:rPr>
            </w:pPr>
            <w:r>
              <w:rPr>
                <w:rFonts w:ascii="Arial" w:hAnsi="Arial" w:cs="Arial"/>
                <w:sz w:val="20"/>
                <w:szCs w:val="20"/>
              </w:rPr>
              <w:t>10.6</w:t>
            </w:r>
          </w:p>
        </w:tc>
        <w:tc>
          <w:tcPr>
            <w:tcW w:w="720" w:type="dxa"/>
            <w:tcBorders>
              <w:top w:val="nil"/>
              <w:left w:val="nil"/>
              <w:bottom w:val="nil"/>
              <w:right w:val="nil"/>
            </w:tcBorders>
            <w:shd w:val="clear" w:color="auto" w:fill="auto"/>
            <w:vAlign w:val="bottom"/>
          </w:tcPr>
          <w:p w14:paraId="54E4022D" w14:textId="77777777" w:rsidR="006D0560" w:rsidRPr="004B3E6A" w:rsidRDefault="006D0560" w:rsidP="00212CA0">
            <w:pPr>
              <w:jc w:val="center"/>
              <w:rPr>
                <w:rFonts w:cs="Times New Roman"/>
                <w:sz w:val="20"/>
                <w:szCs w:val="20"/>
              </w:rPr>
            </w:pPr>
            <w:r>
              <w:rPr>
                <w:rFonts w:ascii="Arial" w:hAnsi="Arial" w:cs="Arial"/>
                <w:sz w:val="20"/>
                <w:szCs w:val="20"/>
              </w:rPr>
              <w:t>10.3</w:t>
            </w:r>
          </w:p>
        </w:tc>
        <w:tc>
          <w:tcPr>
            <w:tcW w:w="720" w:type="dxa"/>
            <w:tcBorders>
              <w:top w:val="nil"/>
              <w:left w:val="nil"/>
              <w:bottom w:val="nil"/>
              <w:right w:val="nil"/>
            </w:tcBorders>
            <w:shd w:val="clear" w:color="auto" w:fill="auto"/>
            <w:vAlign w:val="bottom"/>
          </w:tcPr>
          <w:p w14:paraId="4A345688" w14:textId="77777777" w:rsidR="006D0560" w:rsidRPr="004B3E6A" w:rsidRDefault="006D0560" w:rsidP="00212CA0">
            <w:pPr>
              <w:jc w:val="center"/>
              <w:rPr>
                <w:rFonts w:cs="Times New Roman"/>
                <w:sz w:val="20"/>
                <w:szCs w:val="20"/>
              </w:rPr>
            </w:pPr>
            <w:r>
              <w:rPr>
                <w:rFonts w:ascii="Arial" w:hAnsi="Arial" w:cs="Arial"/>
                <w:sz w:val="20"/>
                <w:szCs w:val="20"/>
              </w:rPr>
              <w:t>9.5</w:t>
            </w:r>
          </w:p>
        </w:tc>
        <w:tc>
          <w:tcPr>
            <w:tcW w:w="720" w:type="dxa"/>
            <w:tcBorders>
              <w:top w:val="nil"/>
              <w:left w:val="nil"/>
              <w:bottom w:val="nil"/>
              <w:right w:val="nil"/>
            </w:tcBorders>
            <w:shd w:val="clear" w:color="auto" w:fill="auto"/>
            <w:vAlign w:val="bottom"/>
          </w:tcPr>
          <w:p w14:paraId="54E8859C" w14:textId="77777777" w:rsidR="006D0560" w:rsidRPr="004B3E6A" w:rsidRDefault="006D0560" w:rsidP="00212CA0">
            <w:pPr>
              <w:jc w:val="center"/>
              <w:rPr>
                <w:rFonts w:cs="Times New Roman"/>
                <w:sz w:val="20"/>
                <w:szCs w:val="20"/>
              </w:rPr>
            </w:pPr>
            <w:r>
              <w:rPr>
                <w:rFonts w:ascii="Arial" w:hAnsi="Arial" w:cs="Arial"/>
                <w:sz w:val="20"/>
                <w:szCs w:val="20"/>
              </w:rPr>
              <w:t>7.8</w:t>
            </w:r>
          </w:p>
        </w:tc>
        <w:tc>
          <w:tcPr>
            <w:tcW w:w="720" w:type="dxa"/>
            <w:tcBorders>
              <w:top w:val="nil"/>
              <w:left w:val="nil"/>
              <w:bottom w:val="nil"/>
              <w:right w:val="nil"/>
            </w:tcBorders>
            <w:shd w:val="clear" w:color="auto" w:fill="auto"/>
            <w:vAlign w:val="bottom"/>
          </w:tcPr>
          <w:p w14:paraId="775A8237" w14:textId="77777777" w:rsidR="006D0560" w:rsidRPr="004B3E6A" w:rsidRDefault="006D0560" w:rsidP="00212CA0">
            <w:pPr>
              <w:jc w:val="center"/>
              <w:rPr>
                <w:rFonts w:cs="Times New Roman"/>
                <w:sz w:val="20"/>
                <w:szCs w:val="20"/>
              </w:rPr>
            </w:pPr>
            <w:r>
              <w:rPr>
                <w:rFonts w:ascii="Arial" w:hAnsi="Arial" w:cs="Arial"/>
                <w:sz w:val="20"/>
                <w:szCs w:val="20"/>
              </w:rPr>
              <w:t>6.5</w:t>
            </w:r>
          </w:p>
        </w:tc>
        <w:tc>
          <w:tcPr>
            <w:tcW w:w="720" w:type="dxa"/>
            <w:tcBorders>
              <w:top w:val="nil"/>
              <w:left w:val="nil"/>
              <w:bottom w:val="nil"/>
              <w:right w:val="nil"/>
            </w:tcBorders>
            <w:shd w:val="clear" w:color="auto" w:fill="auto"/>
            <w:vAlign w:val="bottom"/>
          </w:tcPr>
          <w:p w14:paraId="6642824C" w14:textId="77777777" w:rsidR="006D0560" w:rsidRPr="004B3E6A" w:rsidRDefault="006D0560" w:rsidP="00212CA0">
            <w:pPr>
              <w:jc w:val="center"/>
              <w:rPr>
                <w:rFonts w:cs="Times New Roman"/>
                <w:sz w:val="20"/>
                <w:szCs w:val="20"/>
              </w:rPr>
            </w:pPr>
            <w:r>
              <w:rPr>
                <w:rFonts w:ascii="Arial" w:hAnsi="Arial" w:cs="Arial"/>
                <w:sz w:val="20"/>
                <w:szCs w:val="20"/>
              </w:rPr>
              <w:t>6.9</w:t>
            </w:r>
          </w:p>
        </w:tc>
        <w:tc>
          <w:tcPr>
            <w:tcW w:w="720" w:type="dxa"/>
            <w:tcBorders>
              <w:top w:val="nil"/>
              <w:left w:val="nil"/>
              <w:bottom w:val="nil"/>
              <w:right w:val="nil"/>
            </w:tcBorders>
            <w:shd w:val="clear" w:color="auto" w:fill="auto"/>
            <w:vAlign w:val="bottom"/>
          </w:tcPr>
          <w:p w14:paraId="208D8370" w14:textId="77777777" w:rsidR="006D0560" w:rsidRPr="004B3E6A" w:rsidRDefault="006D0560" w:rsidP="00212CA0">
            <w:pPr>
              <w:jc w:val="center"/>
              <w:rPr>
                <w:rFonts w:cs="Times New Roman"/>
                <w:sz w:val="20"/>
                <w:szCs w:val="20"/>
              </w:rPr>
            </w:pPr>
            <w:r>
              <w:rPr>
                <w:rFonts w:ascii="Arial" w:hAnsi="Arial" w:cs="Arial"/>
                <w:sz w:val="20"/>
                <w:szCs w:val="20"/>
              </w:rPr>
              <w:t>7.7</w:t>
            </w:r>
          </w:p>
        </w:tc>
        <w:tc>
          <w:tcPr>
            <w:tcW w:w="720" w:type="dxa"/>
            <w:tcBorders>
              <w:top w:val="nil"/>
              <w:left w:val="nil"/>
              <w:bottom w:val="nil"/>
              <w:right w:val="nil"/>
            </w:tcBorders>
            <w:shd w:val="clear" w:color="auto" w:fill="auto"/>
            <w:vAlign w:val="bottom"/>
          </w:tcPr>
          <w:p w14:paraId="6FF833C1" w14:textId="77777777" w:rsidR="006D0560" w:rsidRPr="004B3E6A" w:rsidRDefault="006D0560" w:rsidP="00212CA0">
            <w:pPr>
              <w:jc w:val="center"/>
              <w:rPr>
                <w:rFonts w:cs="Times New Roman"/>
                <w:sz w:val="20"/>
                <w:szCs w:val="20"/>
              </w:rPr>
            </w:pPr>
            <w:r>
              <w:rPr>
                <w:rFonts w:ascii="Arial" w:hAnsi="Arial" w:cs="Arial"/>
                <w:sz w:val="20"/>
                <w:szCs w:val="20"/>
              </w:rPr>
              <w:t>5.5</w:t>
            </w:r>
          </w:p>
        </w:tc>
        <w:tc>
          <w:tcPr>
            <w:tcW w:w="720" w:type="dxa"/>
            <w:tcBorders>
              <w:top w:val="nil"/>
              <w:left w:val="nil"/>
              <w:bottom w:val="nil"/>
              <w:right w:val="nil"/>
            </w:tcBorders>
            <w:shd w:val="clear" w:color="auto" w:fill="auto"/>
            <w:vAlign w:val="bottom"/>
          </w:tcPr>
          <w:p w14:paraId="1FE66BAD" w14:textId="77777777" w:rsidR="006D0560" w:rsidRPr="004B3E6A" w:rsidRDefault="006D0560" w:rsidP="00212CA0">
            <w:pPr>
              <w:jc w:val="center"/>
              <w:rPr>
                <w:rFonts w:cs="Times New Roman"/>
                <w:sz w:val="20"/>
                <w:szCs w:val="20"/>
              </w:rPr>
            </w:pPr>
            <w:r>
              <w:rPr>
                <w:rFonts w:ascii="Arial" w:hAnsi="Arial" w:cs="Arial"/>
                <w:sz w:val="20"/>
                <w:szCs w:val="20"/>
              </w:rPr>
              <w:t>5.7</w:t>
            </w:r>
          </w:p>
        </w:tc>
        <w:tc>
          <w:tcPr>
            <w:tcW w:w="720" w:type="dxa"/>
            <w:tcBorders>
              <w:top w:val="nil"/>
              <w:left w:val="nil"/>
              <w:bottom w:val="nil"/>
              <w:right w:val="nil"/>
            </w:tcBorders>
            <w:shd w:val="clear" w:color="auto" w:fill="auto"/>
            <w:vAlign w:val="bottom"/>
          </w:tcPr>
          <w:p w14:paraId="65BD895D" w14:textId="77777777" w:rsidR="006D0560" w:rsidRPr="004B3E6A" w:rsidRDefault="006D0560" w:rsidP="00212CA0">
            <w:pPr>
              <w:jc w:val="center"/>
              <w:rPr>
                <w:rFonts w:cs="Times New Roman"/>
                <w:sz w:val="20"/>
                <w:szCs w:val="20"/>
              </w:rPr>
            </w:pPr>
            <w:r>
              <w:rPr>
                <w:rFonts w:ascii="Arial" w:hAnsi="Arial" w:cs="Arial"/>
                <w:sz w:val="20"/>
                <w:szCs w:val="20"/>
              </w:rPr>
              <w:t>6.6</w:t>
            </w:r>
          </w:p>
        </w:tc>
        <w:tc>
          <w:tcPr>
            <w:tcW w:w="720" w:type="dxa"/>
            <w:tcBorders>
              <w:top w:val="nil"/>
              <w:left w:val="nil"/>
              <w:bottom w:val="nil"/>
              <w:right w:val="nil"/>
            </w:tcBorders>
            <w:shd w:val="clear" w:color="auto" w:fill="auto"/>
            <w:vAlign w:val="bottom"/>
          </w:tcPr>
          <w:p w14:paraId="334B937F" w14:textId="77777777" w:rsidR="006D0560" w:rsidRPr="004B3E6A" w:rsidRDefault="006D0560" w:rsidP="00212CA0">
            <w:pPr>
              <w:jc w:val="center"/>
              <w:rPr>
                <w:rFonts w:cs="Times New Roman"/>
                <w:sz w:val="20"/>
                <w:szCs w:val="20"/>
              </w:rPr>
            </w:pPr>
            <w:r>
              <w:rPr>
                <w:rFonts w:ascii="Arial" w:hAnsi="Arial" w:cs="Arial"/>
                <w:sz w:val="20"/>
                <w:szCs w:val="20"/>
              </w:rPr>
              <w:t>6.2</w:t>
            </w:r>
          </w:p>
        </w:tc>
      </w:tr>
      <w:tr w:rsidR="006D0560" w:rsidRPr="004B3E6A" w14:paraId="63ACF4C4" w14:textId="77777777" w:rsidTr="00212CA0">
        <w:trPr>
          <w:cantSplit/>
          <w:trHeight w:val="255"/>
        </w:trPr>
        <w:tc>
          <w:tcPr>
            <w:tcW w:w="720" w:type="dxa"/>
            <w:tcBorders>
              <w:top w:val="nil"/>
              <w:left w:val="nil"/>
              <w:bottom w:val="nil"/>
              <w:right w:val="nil"/>
            </w:tcBorders>
            <w:shd w:val="clear" w:color="auto" w:fill="auto"/>
            <w:noWrap/>
            <w:vAlign w:val="bottom"/>
          </w:tcPr>
          <w:p w14:paraId="6DB48B64" w14:textId="77777777" w:rsidR="006D0560" w:rsidRPr="004B3E6A" w:rsidRDefault="006D0560" w:rsidP="00212CA0">
            <w:pPr>
              <w:jc w:val="center"/>
              <w:rPr>
                <w:rFonts w:cs="Times New Roman"/>
                <w:b/>
                <w:bCs/>
                <w:sz w:val="20"/>
                <w:szCs w:val="20"/>
              </w:rPr>
            </w:pPr>
            <w:r>
              <w:rPr>
                <w:rFonts w:ascii="Arial" w:hAnsi="Arial" w:cs="Arial"/>
                <w:b/>
                <w:bCs/>
                <w:sz w:val="20"/>
                <w:szCs w:val="20"/>
              </w:rPr>
              <w:t>20</w:t>
            </w:r>
          </w:p>
        </w:tc>
        <w:tc>
          <w:tcPr>
            <w:tcW w:w="720" w:type="dxa"/>
            <w:tcBorders>
              <w:top w:val="nil"/>
              <w:left w:val="nil"/>
              <w:bottom w:val="nil"/>
              <w:right w:val="nil"/>
            </w:tcBorders>
            <w:shd w:val="clear" w:color="auto" w:fill="auto"/>
            <w:noWrap/>
            <w:vAlign w:val="bottom"/>
          </w:tcPr>
          <w:p w14:paraId="4254620E" w14:textId="77777777" w:rsidR="006D0560" w:rsidRPr="004B3E6A" w:rsidRDefault="006D0560" w:rsidP="00212CA0">
            <w:pPr>
              <w:jc w:val="center"/>
              <w:rPr>
                <w:rFonts w:cs="Times New Roman"/>
                <w:sz w:val="20"/>
                <w:szCs w:val="20"/>
              </w:rPr>
            </w:pPr>
            <w:r>
              <w:rPr>
                <w:rFonts w:ascii="Arial" w:hAnsi="Arial" w:cs="Arial"/>
                <w:sz w:val="20"/>
                <w:szCs w:val="20"/>
              </w:rPr>
              <w:t>13.8</w:t>
            </w:r>
          </w:p>
        </w:tc>
        <w:tc>
          <w:tcPr>
            <w:tcW w:w="720" w:type="dxa"/>
            <w:tcBorders>
              <w:top w:val="nil"/>
              <w:left w:val="nil"/>
              <w:bottom w:val="nil"/>
              <w:right w:val="nil"/>
            </w:tcBorders>
            <w:shd w:val="clear" w:color="auto" w:fill="auto"/>
            <w:noWrap/>
            <w:vAlign w:val="bottom"/>
          </w:tcPr>
          <w:p w14:paraId="3A428E20" w14:textId="77777777" w:rsidR="006D0560" w:rsidRPr="004B3E6A" w:rsidRDefault="006D0560" w:rsidP="00212CA0">
            <w:pPr>
              <w:jc w:val="center"/>
              <w:rPr>
                <w:rFonts w:cs="Times New Roman"/>
                <w:sz w:val="20"/>
                <w:szCs w:val="20"/>
              </w:rPr>
            </w:pPr>
            <w:r>
              <w:rPr>
                <w:rFonts w:ascii="Arial" w:hAnsi="Arial" w:cs="Arial"/>
                <w:sz w:val="20"/>
                <w:szCs w:val="20"/>
              </w:rPr>
              <w:t>12.6</w:t>
            </w:r>
          </w:p>
        </w:tc>
        <w:tc>
          <w:tcPr>
            <w:tcW w:w="720" w:type="dxa"/>
            <w:tcBorders>
              <w:top w:val="nil"/>
              <w:left w:val="nil"/>
              <w:bottom w:val="nil"/>
              <w:right w:val="nil"/>
            </w:tcBorders>
            <w:shd w:val="clear" w:color="auto" w:fill="auto"/>
            <w:noWrap/>
            <w:vAlign w:val="bottom"/>
          </w:tcPr>
          <w:p w14:paraId="26532FB4" w14:textId="77777777" w:rsidR="006D0560" w:rsidRPr="004B3E6A" w:rsidRDefault="006D0560" w:rsidP="00212CA0">
            <w:pPr>
              <w:jc w:val="center"/>
              <w:rPr>
                <w:rFonts w:cs="Times New Roman"/>
                <w:sz w:val="20"/>
                <w:szCs w:val="20"/>
              </w:rPr>
            </w:pPr>
            <w:r>
              <w:rPr>
                <w:rFonts w:ascii="Arial" w:hAnsi="Arial" w:cs="Arial"/>
                <w:sz w:val="20"/>
                <w:szCs w:val="20"/>
              </w:rPr>
              <w:t>10.6</w:t>
            </w:r>
          </w:p>
        </w:tc>
        <w:tc>
          <w:tcPr>
            <w:tcW w:w="720" w:type="dxa"/>
            <w:tcBorders>
              <w:top w:val="nil"/>
              <w:left w:val="nil"/>
              <w:bottom w:val="nil"/>
              <w:right w:val="nil"/>
            </w:tcBorders>
            <w:shd w:val="clear" w:color="auto" w:fill="auto"/>
            <w:noWrap/>
            <w:vAlign w:val="bottom"/>
          </w:tcPr>
          <w:p w14:paraId="6059CA34" w14:textId="77777777" w:rsidR="006D0560" w:rsidRPr="004B3E6A" w:rsidRDefault="006D0560" w:rsidP="00212CA0">
            <w:pPr>
              <w:jc w:val="center"/>
              <w:rPr>
                <w:rFonts w:cs="Times New Roman"/>
                <w:sz w:val="20"/>
                <w:szCs w:val="20"/>
              </w:rPr>
            </w:pPr>
            <w:r>
              <w:rPr>
                <w:rFonts w:ascii="Arial" w:hAnsi="Arial" w:cs="Arial"/>
                <w:sz w:val="20"/>
                <w:szCs w:val="20"/>
              </w:rPr>
              <w:t>13.3</w:t>
            </w:r>
          </w:p>
        </w:tc>
        <w:tc>
          <w:tcPr>
            <w:tcW w:w="720" w:type="dxa"/>
            <w:tcBorders>
              <w:top w:val="nil"/>
              <w:left w:val="nil"/>
              <w:bottom w:val="nil"/>
              <w:right w:val="nil"/>
            </w:tcBorders>
            <w:shd w:val="clear" w:color="auto" w:fill="auto"/>
            <w:noWrap/>
            <w:vAlign w:val="bottom"/>
          </w:tcPr>
          <w:p w14:paraId="6FAF2779" w14:textId="77777777" w:rsidR="006D0560" w:rsidRPr="004B3E6A" w:rsidRDefault="006D0560" w:rsidP="00212CA0">
            <w:pPr>
              <w:jc w:val="center"/>
              <w:rPr>
                <w:rFonts w:cs="Times New Roman"/>
                <w:sz w:val="20"/>
                <w:szCs w:val="20"/>
              </w:rPr>
            </w:pPr>
            <w:r>
              <w:rPr>
                <w:rFonts w:ascii="Arial" w:hAnsi="Arial" w:cs="Arial"/>
                <w:sz w:val="20"/>
                <w:szCs w:val="20"/>
              </w:rPr>
              <w:t>12.7</w:t>
            </w:r>
          </w:p>
        </w:tc>
        <w:tc>
          <w:tcPr>
            <w:tcW w:w="720" w:type="dxa"/>
            <w:tcBorders>
              <w:top w:val="nil"/>
              <w:left w:val="nil"/>
              <w:bottom w:val="nil"/>
              <w:right w:val="nil"/>
            </w:tcBorders>
            <w:shd w:val="clear" w:color="auto" w:fill="auto"/>
            <w:noWrap/>
            <w:vAlign w:val="bottom"/>
          </w:tcPr>
          <w:p w14:paraId="2D8A2D17" w14:textId="77777777" w:rsidR="006D0560" w:rsidRPr="004B3E6A" w:rsidRDefault="006D0560" w:rsidP="00212CA0">
            <w:pPr>
              <w:jc w:val="center"/>
              <w:rPr>
                <w:rFonts w:cs="Times New Roman"/>
                <w:sz w:val="20"/>
                <w:szCs w:val="20"/>
              </w:rPr>
            </w:pPr>
            <w:r>
              <w:rPr>
                <w:rFonts w:ascii="Arial" w:hAnsi="Arial" w:cs="Arial"/>
                <w:sz w:val="20"/>
                <w:szCs w:val="20"/>
              </w:rPr>
              <w:t>10.5</w:t>
            </w:r>
          </w:p>
        </w:tc>
        <w:tc>
          <w:tcPr>
            <w:tcW w:w="720" w:type="dxa"/>
            <w:tcBorders>
              <w:top w:val="nil"/>
              <w:left w:val="nil"/>
              <w:bottom w:val="nil"/>
              <w:right w:val="nil"/>
            </w:tcBorders>
            <w:shd w:val="clear" w:color="auto" w:fill="auto"/>
            <w:vAlign w:val="bottom"/>
          </w:tcPr>
          <w:p w14:paraId="28F0A6FF" w14:textId="77777777" w:rsidR="006D0560" w:rsidRPr="004B3E6A" w:rsidRDefault="006D0560" w:rsidP="00212CA0">
            <w:pPr>
              <w:jc w:val="center"/>
              <w:rPr>
                <w:rFonts w:cs="Times New Roman"/>
                <w:sz w:val="20"/>
                <w:szCs w:val="20"/>
              </w:rPr>
            </w:pPr>
            <w:r>
              <w:rPr>
                <w:rFonts w:ascii="Arial" w:hAnsi="Arial" w:cs="Arial"/>
                <w:sz w:val="20"/>
                <w:szCs w:val="20"/>
              </w:rPr>
              <w:t>10.6</w:t>
            </w:r>
          </w:p>
        </w:tc>
        <w:tc>
          <w:tcPr>
            <w:tcW w:w="720" w:type="dxa"/>
            <w:tcBorders>
              <w:top w:val="nil"/>
              <w:left w:val="nil"/>
              <w:bottom w:val="nil"/>
              <w:right w:val="nil"/>
            </w:tcBorders>
            <w:shd w:val="clear" w:color="auto" w:fill="auto"/>
            <w:vAlign w:val="bottom"/>
          </w:tcPr>
          <w:p w14:paraId="33433DBC" w14:textId="77777777" w:rsidR="006D0560" w:rsidRPr="004B3E6A" w:rsidRDefault="006D0560" w:rsidP="00212CA0">
            <w:pPr>
              <w:jc w:val="center"/>
              <w:rPr>
                <w:rFonts w:cs="Times New Roman"/>
                <w:sz w:val="20"/>
                <w:szCs w:val="20"/>
              </w:rPr>
            </w:pPr>
            <w:r>
              <w:rPr>
                <w:rFonts w:ascii="Arial" w:hAnsi="Arial" w:cs="Arial"/>
                <w:sz w:val="20"/>
                <w:szCs w:val="20"/>
              </w:rPr>
              <w:t>9.7</w:t>
            </w:r>
          </w:p>
        </w:tc>
        <w:tc>
          <w:tcPr>
            <w:tcW w:w="720" w:type="dxa"/>
            <w:tcBorders>
              <w:top w:val="nil"/>
              <w:left w:val="nil"/>
              <w:bottom w:val="nil"/>
              <w:right w:val="nil"/>
            </w:tcBorders>
            <w:shd w:val="clear" w:color="auto" w:fill="auto"/>
            <w:vAlign w:val="bottom"/>
          </w:tcPr>
          <w:p w14:paraId="35A41882" w14:textId="77777777" w:rsidR="006D0560" w:rsidRPr="004B3E6A" w:rsidRDefault="006D0560" w:rsidP="00212CA0">
            <w:pPr>
              <w:jc w:val="center"/>
              <w:rPr>
                <w:rFonts w:cs="Times New Roman"/>
                <w:sz w:val="20"/>
                <w:szCs w:val="20"/>
              </w:rPr>
            </w:pPr>
            <w:r>
              <w:rPr>
                <w:rFonts w:ascii="Arial" w:hAnsi="Arial" w:cs="Arial"/>
                <w:sz w:val="20"/>
                <w:szCs w:val="20"/>
              </w:rPr>
              <w:t>7.8</w:t>
            </w:r>
          </w:p>
        </w:tc>
        <w:tc>
          <w:tcPr>
            <w:tcW w:w="720" w:type="dxa"/>
            <w:tcBorders>
              <w:top w:val="nil"/>
              <w:left w:val="nil"/>
              <w:bottom w:val="nil"/>
              <w:right w:val="nil"/>
            </w:tcBorders>
            <w:shd w:val="clear" w:color="auto" w:fill="auto"/>
            <w:vAlign w:val="bottom"/>
          </w:tcPr>
          <w:p w14:paraId="734D0A71" w14:textId="77777777" w:rsidR="006D0560" w:rsidRPr="004B3E6A" w:rsidRDefault="006D0560" w:rsidP="00212CA0">
            <w:pPr>
              <w:jc w:val="center"/>
              <w:rPr>
                <w:rFonts w:cs="Times New Roman"/>
                <w:sz w:val="20"/>
                <w:szCs w:val="20"/>
              </w:rPr>
            </w:pPr>
            <w:r>
              <w:rPr>
                <w:rFonts w:ascii="Arial" w:hAnsi="Arial" w:cs="Arial"/>
                <w:sz w:val="20"/>
                <w:szCs w:val="20"/>
              </w:rPr>
              <w:t>6.5</w:t>
            </w:r>
          </w:p>
        </w:tc>
        <w:tc>
          <w:tcPr>
            <w:tcW w:w="720" w:type="dxa"/>
            <w:tcBorders>
              <w:top w:val="nil"/>
              <w:left w:val="nil"/>
              <w:bottom w:val="nil"/>
              <w:right w:val="nil"/>
            </w:tcBorders>
            <w:shd w:val="clear" w:color="auto" w:fill="auto"/>
            <w:vAlign w:val="bottom"/>
          </w:tcPr>
          <w:p w14:paraId="6D967B5F" w14:textId="77777777" w:rsidR="006D0560" w:rsidRPr="004B3E6A" w:rsidRDefault="006D0560" w:rsidP="00212CA0">
            <w:pPr>
              <w:jc w:val="center"/>
              <w:rPr>
                <w:rFonts w:cs="Times New Roman"/>
                <w:sz w:val="20"/>
                <w:szCs w:val="20"/>
              </w:rPr>
            </w:pPr>
            <w:r>
              <w:rPr>
                <w:rFonts w:ascii="Arial" w:hAnsi="Arial" w:cs="Arial"/>
                <w:sz w:val="20"/>
                <w:szCs w:val="20"/>
              </w:rPr>
              <w:t>7.0</w:t>
            </w:r>
          </w:p>
        </w:tc>
        <w:tc>
          <w:tcPr>
            <w:tcW w:w="720" w:type="dxa"/>
            <w:tcBorders>
              <w:top w:val="nil"/>
              <w:left w:val="nil"/>
              <w:bottom w:val="nil"/>
              <w:right w:val="nil"/>
            </w:tcBorders>
            <w:shd w:val="clear" w:color="auto" w:fill="auto"/>
            <w:vAlign w:val="bottom"/>
          </w:tcPr>
          <w:p w14:paraId="4107E220" w14:textId="77777777" w:rsidR="006D0560" w:rsidRPr="004B3E6A" w:rsidRDefault="006D0560" w:rsidP="00212CA0">
            <w:pPr>
              <w:jc w:val="center"/>
              <w:rPr>
                <w:rFonts w:cs="Times New Roman"/>
                <w:sz w:val="20"/>
                <w:szCs w:val="20"/>
              </w:rPr>
            </w:pPr>
            <w:r>
              <w:rPr>
                <w:rFonts w:ascii="Arial" w:hAnsi="Arial" w:cs="Arial"/>
                <w:sz w:val="20"/>
                <w:szCs w:val="20"/>
              </w:rPr>
              <w:t>6.8</w:t>
            </w:r>
          </w:p>
        </w:tc>
        <w:tc>
          <w:tcPr>
            <w:tcW w:w="720" w:type="dxa"/>
            <w:tcBorders>
              <w:top w:val="nil"/>
              <w:left w:val="nil"/>
              <w:bottom w:val="nil"/>
              <w:right w:val="nil"/>
            </w:tcBorders>
            <w:shd w:val="clear" w:color="auto" w:fill="auto"/>
            <w:vAlign w:val="bottom"/>
          </w:tcPr>
          <w:p w14:paraId="667AADC7" w14:textId="77777777" w:rsidR="006D0560" w:rsidRPr="004B3E6A" w:rsidRDefault="006D0560" w:rsidP="00212CA0">
            <w:pPr>
              <w:jc w:val="center"/>
              <w:rPr>
                <w:rFonts w:cs="Times New Roman"/>
                <w:sz w:val="20"/>
                <w:szCs w:val="20"/>
              </w:rPr>
            </w:pPr>
            <w:r>
              <w:rPr>
                <w:rFonts w:ascii="Arial" w:hAnsi="Arial" w:cs="Arial"/>
                <w:sz w:val="20"/>
                <w:szCs w:val="20"/>
              </w:rPr>
              <w:t>5.6</w:t>
            </w:r>
          </w:p>
        </w:tc>
        <w:tc>
          <w:tcPr>
            <w:tcW w:w="720" w:type="dxa"/>
            <w:tcBorders>
              <w:top w:val="nil"/>
              <w:left w:val="nil"/>
              <w:bottom w:val="nil"/>
              <w:right w:val="nil"/>
            </w:tcBorders>
            <w:shd w:val="clear" w:color="auto" w:fill="auto"/>
            <w:vAlign w:val="bottom"/>
          </w:tcPr>
          <w:p w14:paraId="0B69A86D" w14:textId="77777777" w:rsidR="006D0560" w:rsidRPr="004B3E6A" w:rsidRDefault="006D0560" w:rsidP="00212CA0">
            <w:pPr>
              <w:jc w:val="center"/>
              <w:rPr>
                <w:rFonts w:cs="Times New Roman"/>
                <w:sz w:val="20"/>
                <w:szCs w:val="20"/>
              </w:rPr>
            </w:pPr>
            <w:r>
              <w:rPr>
                <w:rFonts w:ascii="Arial" w:hAnsi="Arial" w:cs="Arial"/>
                <w:sz w:val="20"/>
                <w:szCs w:val="20"/>
              </w:rPr>
              <w:t>5.4</w:t>
            </w:r>
          </w:p>
        </w:tc>
        <w:tc>
          <w:tcPr>
            <w:tcW w:w="720" w:type="dxa"/>
            <w:tcBorders>
              <w:top w:val="nil"/>
              <w:left w:val="nil"/>
              <w:bottom w:val="nil"/>
              <w:right w:val="nil"/>
            </w:tcBorders>
            <w:shd w:val="clear" w:color="auto" w:fill="auto"/>
            <w:vAlign w:val="bottom"/>
          </w:tcPr>
          <w:p w14:paraId="6F6F1E1C" w14:textId="77777777" w:rsidR="006D0560" w:rsidRPr="004B3E6A" w:rsidRDefault="006D0560" w:rsidP="00212CA0">
            <w:pPr>
              <w:jc w:val="center"/>
              <w:rPr>
                <w:rFonts w:cs="Times New Roman"/>
                <w:sz w:val="20"/>
                <w:szCs w:val="20"/>
              </w:rPr>
            </w:pPr>
            <w:r>
              <w:rPr>
                <w:rFonts w:ascii="Arial" w:hAnsi="Arial" w:cs="Arial"/>
                <w:sz w:val="20"/>
                <w:szCs w:val="20"/>
              </w:rPr>
              <w:t>5.5</w:t>
            </w:r>
          </w:p>
        </w:tc>
        <w:tc>
          <w:tcPr>
            <w:tcW w:w="720" w:type="dxa"/>
            <w:tcBorders>
              <w:top w:val="nil"/>
              <w:left w:val="nil"/>
              <w:bottom w:val="nil"/>
              <w:right w:val="nil"/>
            </w:tcBorders>
            <w:shd w:val="clear" w:color="auto" w:fill="auto"/>
            <w:vAlign w:val="bottom"/>
          </w:tcPr>
          <w:p w14:paraId="14E30113" w14:textId="77777777" w:rsidR="006D0560" w:rsidRPr="004B3E6A" w:rsidRDefault="006D0560" w:rsidP="00212CA0">
            <w:pPr>
              <w:jc w:val="center"/>
              <w:rPr>
                <w:rFonts w:cs="Times New Roman"/>
                <w:sz w:val="20"/>
                <w:szCs w:val="20"/>
              </w:rPr>
            </w:pPr>
            <w:r>
              <w:rPr>
                <w:rFonts w:ascii="Arial" w:hAnsi="Arial" w:cs="Arial"/>
                <w:sz w:val="20"/>
                <w:szCs w:val="20"/>
              </w:rPr>
              <w:t>4.9</w:t>
            </w:r>
          </w:p>
        </w:tc>
      </w:tr>
      <w:tr w:rsidR="006D0560" w:rsidRPr="004B3E6A" w14:paraId="1E399FFA" w14:textId="77777777" w:rsidTr="00212CA0">
        <w:trPr>
          <w:cantSplit/>
          <w:trHeight w:val="255"/>
        </w:trPr>
        <w:tc>
          <w:tcPr>
            <w:tcW w:w="720" w:type="dxa"/>
            <w:tcBorders>
              <w:top w:val="nil"/>
              <w:left w:val="nil"/>
              <w:bottom w:val="nil"/>
              <w:right w:val="nil"/>
            </w:tcBorders>
            <w:shd w:val="clear" w:color="auto" w:fill="auto"/>
            <w:noWrap/>
            <w:vAlign w:val="bottom"/>
          </w:tcPr>
          <w:p w14:paraId="7D36EC40" w14:textId="77777777" w:rsidR="006D0560" w:rsidRPr="004B3E6A" w:rsidRDefault="006D0560" w:rsidP="00212CA0">
            <w:pPr>
              <w:jc w:val="center"/>
              <w:rPr>
                <w:rFonts w:cs="Times New Roman"/>
                <w:b/>
                <w:bCs/>
                <w:sz w:val="20"/>
                <w:szCs w:val="20"/>
              </w:rPr>
            </w:pPr>
            <w:r>
              <w:rPr>
                <w:rFonts w:ascii="Arial" w:hAnsi="Arial" w:cs="Arial"/>
                <w:b/>
                <w:bCs/>
                <w:sz w:val="20"/>
                <w:szCs w:val="20"/>
              </w:rPr>
              <w:t>24</w:t>
            </w:r>
          </w:p>
        </w:tc>
        <w:tc>
          <w:tcPr>
            <w:tcW w:w="720" w:type="dxa"/>
            <w:tcBorders>
              <w:top w:val="nil"/>
              <w:left w:val="nil"/>
              <w:bottom w:val="nil"/>
              <w:right w:val="nil"/>
            </w:tcBorders>
            <w:shd w:val="clear" w:color="auto" w:fill="auto"/>
            <w:noWrap/>
            <w:vAlign w:val="bottom"/>
          </w:tcPr>
          <w:p w14:paraId="3F12466A" w14:textId="77777777" w:rsidR="006D0560" w:rsidRPr="004B3E6A" w:rsidRDefault="006D0560" w:rsidP="00212CA0">
            <w:pPr>
              <w:jc w:val="center"/>
              <w:rPr>
                <w:rFonts w:cs="Times New Roman"/>
                <w:sz w:val="20"/>
                <w:szCs w:val="20"/>
              </w:rPr>
            </w:pPr>
            <w:r>
              <w:rPr>
                <w:rFonts w:ascii="Arial" w:hAnsi="Arial" w:cs="Arial"/>
                <w:sz w:val="20"/>
                <w:szCs w:val="20"/>
              </w:rPr>
              <w:t>13.6</w:t>
            </w:r>
          </w:p>
        </w:tc>
        <w:tc>
          <w:tcPr>
            <w:tcW w:w="720" w:type="dxa"/>
            <w:tcBorders>
              <w:top w:val="nil"/>
              <w:left w:val="nil"/>
              <w:bottom w:val="nil"/>
              <w:right w:val="nil"/>
            </w:tcBorders>
            <w:shd w:val="clear" w:color="auto" w:fill="auto"/>
            <w:noWrap/>
            <w:vAlign w:val="bottom"/>
          </w:tcPr>
          <w:p w14:paraId="3B243164" w14:textId="77777777" w:rsidR="006D0560" w:rsidRPr="004B3E6A" w:rsidRDefault="006D0560" w:rsidP="00212CA0">
            <w:pPr>
              <w:jc w:val="center"/>
              <w:rPr>
                <w:rFonts w:cs="Times New Roman"/>
                <w:sz w:val="20"/>
                <w:szCs w:val="20"/>
              </w:rPr>
            </w:pPr>
            <w:r>
              <w:rPr>
                <w:rFonts w:ascii="Arial" w:hAnsi="Arial" w:cs="Arial"/>
                <w:sz w:val="20"/>
                <w:szCs w:val="20"/>
              </w:rPr>
              <w:t>12.6</w:t>
            </w:r>
          </w:p>
        </w:tc>
        <w:tc>
          <w:tcPr>
            <w:tcW w:w="720" w:type="dxa"/>
            <w:tcBorders>
              <w:top w:val="nil"/>
              <w:left w:val="nil"/>
              <w:bottom w:val="nil"/>
              <w:right w:val="nil"/>
            </w:tcBorders>
            <w:shd w:val="clear" w:color="auto" w:fill="auto"/>
            <w:noWrap/>
            <w:vAlign w:val="bottom"/>
          </w:tcPr>
          <w:p w14:paraId="76879DD8" w14:textId="77777777" w:rsidR="006D0560" w:rsidRPr="004B3E6A" w:rsidRDefault="006D0560" w:rsidP="00212CA0">
            <w:pPr>
              <w:jc w:val="center"/>
              <w:rPr>
                <w:rFonts w:cs="Times New Roman"/>
                <w:sz w:val="20"/>
                <w:szCs w:val="20"/>
              </w:rPr>
            </w:pPr>
            <w:r>
              <w:rPr>
                <w:rFonts w:ascii="Arial" w:hAnsi="Arial" w:cs="Arial"/>
                <w:sz w:val="20"/>
                <w:szCs w:val="20"/>
              </w:rPr>
              <w:t>9.3</w:t>
            </w:r>
          </w:p>
        </w:tc>
        <w:tc>
          <w:tcPr>
            <w:tcW w:w="720" w:type="dxa"/>
            <w:tcBorders>
              <w:top w:val="nil"/>
              <w:left w:val="nil"/>
              <w:bottom w:val="nil"/>
              <w:right w:val="nil"/>
            </w:tcBorders>
            <w:shd w:val="clear" w:color="auto" w:fill="auto"/>
            <w:noWrap/>
            <w:vAlign w:val="bottom"/>
          </w:tcPr>
          <w:p w14:paraId="4BBF637A" w14:textId="77777777" w:rsidR="006D0560" w:rsidRPr="004B3E6A" w:rsidRDefault="006D0560" w:rsidP="00212CA0">
            <w:pPr>
              <w:jc w:val="center"/>
              <w:rPr>
                <w:rFonts w:cs="Times New Roman"/>
                <w:sz w:val="20"/>
                <w:szCs w:val="20"/>
              </w:rPr>
            </w:pPr>
            <w:r>
              <w:rPr>
                <w:rFonts w:ascii="Arial" w:hAnsi="Arial" w:cs="Arial"/>
                <w:sz w:val="20"/>
                <w:szCs w:val="20"/>
              </w:rPr>
              <w:t>13.8</w:t>
            </w:r>
          </w:p>
        </w:tc>
        <w:tc>
          <w:tcPr>
            <w:tcW w:w="720" w:type="dxa"/>
            <w:tcBorders>
              <w:top w:val="nil"/>
              <w:left w:val="nil"/>
              <w:bottom w:val="nil"/>
              <w:right w:val="nil"/>
            </w:tcBorders>
            <w:shd w:val="clear" w:color="auto" w:fill="auto"/>
            <w:noWrap/>
            <w:vAlign w:val="bottom"/>
          </w:tcPr>
          <w:p w14:paraId="08580A7A" w14:textId="77777777" w:rsidR="006D0560" w:rsidRPr="004B3E6A" w:rsidRDefault="006D0560" w:rsidP="00212CA0">
            <w:pPr>
              <w:jc w:val="center"/>
              <w:rPr>
                <w:rFonts w:cs="Times New Roman"/>
                <w:sz w:val="20"/>
                <w:szCs w:val="20"/>
              </w:rPr>
            </w:pPr>
            <w:r>
              <w:rPr>
                <w:rFonts w:ascii="Arial" w:hAnsi="Arial" w:cs="Arial"/>
                <w:sz w:val="20"/>
                <w:szCs w:val="20"/>
              </w:rPr>
              <w:t>13.3</w:t>
            </w:r>
          </w:p>
        </w:tc>
        <w:tc>
          <w:tcPr>
            <w:tcW w:w="720" w:type="dxa"/>
            <w:tcBorders>
              <w:top w:val="nil"/>
              <w:left w:val="nil"/>
              <w:bottom w:val="nil"/>
              <w:right w:val="nil"/>
            </w:tcBorders>
            <w:shd w:val="clear" w:color="auto" w:fill="auto"/>
            <w:noWrap/>
            <w:vAlign w:val="bottom"/>
          </w:tcPr>
          <w:p w14:paraId="3496A4EA" w14:textId="77777777" w:rsidR="006D0560" w:rsidRPr="004B3E6A" w:rsidRDefault="006D0560" w:rsidP="00212CA0">
            <w:pPr>
              <w:jc w:val="center"/>
              <w:rPr>
                <w:rFonts w:cs="Times New Roman"/>
                <w:sz w:val="20"/>
                <w:szCs w:val="20"/>
              </w:rPr>
            </w:pPr>
            <w:r>
              <w:rPr>
                <w:rFonts w:ascii="Arial" w:hAnsi="Arial" w:cs="Arial"/>
                <w:sz w:val="20"/>
                <w:szCs w:val="20"/>
              </w:rPr>
              <w:t>10.9</w:t>
            </w:r>
          </w:p>
        </w:tc>
        <w:tc>
          <w:tcPr>
            <w:tcW w:w="720" w:type="dxa"/>
            <w:tcBorders>
              <w:top w:val="nil"/>
              <w:left w:val="nil"/>
              <w:bottom w:val="nil"/>
              <w:right w:val="nil"/>
            </w:tcBorders>
            <w:shd w:val="clear" w:color="auto" w:fill="auto"/>
            <w:vAlign w:val="bottom"/>
          </w:tcPr>
          <w:p w14:paraId="12418080" w14:textId="77777777" w:rsidR="006D0560" w:rsidRPr="004B3E6A" w:rsidRDefault="006D0560" w:rsidP="00212CA0">
            <w:pPr>
              <w:jc w:val="center"/>
              <w:rPr>
                <w:rFonts w:cs="Times New Roman"/>
                <w:sz w:val="20"/>
                <w:szCs w:val="20"/>
              </w:rPr>
            </w:pPr>
            <w:r>
              <w:rPr>
                <w:rFonts w:ascii="Arial" w:hAnsi="Arial" w:cs="Arial"/>
                <w:sz w:val="20"/>
                <w:szCs w:val="20"/>
              </w:rPr>
              <w:t>11.0</w:t>
            </w:r>
          </w:p>
        </w:tc>
        <w:tc>
          <w:tcPr>
            <w:tcW w:w="720" w:type="dxa"/>
            <w:tcBorders>
              <w:top w:val="nil"/>
              <w:left w:val="nil"/>
              <w:bottom w:val="nil"/>
              <w:right w:val="nil"/>
            </w:tcBorders>
            <w:shd w:val="clear" w:color="auto" w:fill="auto"/>
            <w:vAlign w:val="bottom"/>
          </w:tcPr>
          <w:p w14:paraId="75EB59A8" w14:textId="77777777" w:rsidR="006D0560" w:rsidRPr="004B3E6A" w:rsidRDefault="006D0560" w:rsidP="00212CA0">
            <w:pPr>
              <w:jc w:val="center"/>
              <w:rPr>
                <w:rFonts w:cs="Times New Roman"/>
                <w:sz w:val="20"/>
                <w:szCs w:val="20"/>
              </w:rPr>
            </w:pPr>
            <w:r>
              <w:rPr>
                <w:rFonts w:ascii="Arial" w:hAnsi="Arial" w:cs="Arial"/>
                <w:sz w:val="20"/>
                <w:szCs w:val="20"/>
              </w:rPr>
              <w:t>9.8</w:t>
            </w:r>
          </w:p>
        </w:tc>
        <w:tc>
          <w:tcPr>
            <w:tcW w:w="720" w:type="dxa"/>
            <w:tcBorders>
              <w:top w:val="nil"/>
              <w:left w:val="nil"/>
              <w:bottom w:val="nil"/>
              <w:right w:val="nil"/>
            </w:tcBorders>
            <w:shd w:val="clear" w:color="auto" w:fill="auto"/>
            <w:vAlign w:val="bottom"/>
          </w:tcPr>
          <w:p w14:paraId="60DB73D8" w14:textId="77777777" w:rsidR="006D0560" w:rsidRPr="004B3E6A" w:rsidRDefault="006D0560" w:rsidP="00212CA0">
            <w:pPr>
              <w:jc w:val="center"/>
              <w:rPr>
                <w:rFonts w:cs="Times New Roman"/>
                <w:sz w:val="20"/>
                <w:szCs w:val="20"/>
              </w:rPr>
            </w:pPr>
            <w:r>
              <w:rPr>
                <w:rFonts w:ascii="Arial" w:hAnsi="Arial" w:cs="Arial"/>
                <w:sz w:val="20"/>
                <w:szCs w:val="20"/>
              </w:rPr>
              <w:t>7.8</w:t>
            </w:r>
          </w:p>
        </w:tc>
        <w:tc>
          <w:tcPr>
            <w:tcW w:w="720" w:type="dxa"/>
            <w:tcBorders>
              <w:top w:val="nil"/>
              <w:left w:val="nil"/>
              <w:bottom w:val="nil"/>
              <w:right w:val="nil"/>
            </w:tcBorders>
            <w:shd w:val="clear" w:color="auto" w:fill="auto"/>
            <w:vAlign w:val="bottom"/>
          </w:tcPr>
          <w:p w14:paraId="5DF8225F" w14:textId="77777777" w:rsidR="006D0560" w:rsidRPr="004B3E6A" w:rsidRDefault="006D0560" w:rsidP="00212CA0">
            <w:pPr>
              <w:jc w:val="center"/>
              <w:rPr>
                <w:rFonts w:cs="Times New Roman"/>
                <w:sz w:val="20"/>
                <w:szCs w:val="20"/>
              </w:rPr>
            </w:pPr>
            <w:r>
              <w:rPr>
                <w:rFonts w:ascii="Arial" w:hAnsi="Arial" w:cs="Arial"/>
                <w:sz w:val="20"/>
                <w:szCs w:val="20"/>
              </w:rPr>
              <w:t>6.4</w:t>
            </w:r>
          </w:p>
        </w:tc>
        <w:tc>
          <w:tcPr>
            <w:tcW w:w="720" w:type="dxa"/>
            <w:tcBorders>
              <w:top w:val="nil"/>
              <w:left w:val="nil"/>
              <w:bottom w:val="nil"/>
              <w:right w:val="nil"/>
            </w:tcBorders>
            <w:shd w:val="clear" w:color="auto" w:fill="auto"/>
            <w:vAlign w:val="bottom"/>
          </w:tcPr>
          <w:p w14:paraId="134B8ED9" w14:textId="77777777" w:rsidR="006D0560" w:rsidRPr="004B3E6A" w:rsidRDefault="006D0560" w:rsidP="00212CA0">
            <w:pPr>
              <w:jc w:val="center"/>
              <w:rPr>
                <w:rFonts w:cs="Times New Roman"/>
                <w:sz w:val="20"/>
                <w:szCs w:val="20"/>
              </w:rPr>
            </w:pPr>
            <w:r>
              <w:rPr>
                <w:rFonts w:ascii="Arial" w:hAnsi="Arial" w:cs="Arial"/>
                <w:sz w:val="20"/>
                <w:szCs w:val="20"/>
              </w:rPr>
              <w:t>7.1</w:t>
            </w:r>
          </w:p>
        </w:tc>
        <w:tc>
          <w:tcPr>
            <w:tcW w:w="720" w:type="dxa"/>
            <w:tcBorders>
              <w:top w:val="nil"/>
              <w:left w:val="nil"/>
              <w:bottom w:val="nil"/>
              <w:right w:val="nil"/>
            </w:tcBorders>
            <w:shd w:val="clear" w:color="auto" w:fill="auto"/>
            <w:vAlign w:val="bottom"/>
          </w:tcPr>
          <w:p w14:paraId="54B3E9BB" w14:textId="77777777" w:rsidR="006D0560" w:rsidRPr="004B3E6A" w:rsidRDefault="006D0560" w:rsidP="00212CA0">
            <w:pPr>
              <w:jc w:val="center"/>
              <w:rPr>
                <w:rFonts w:cs="Times New Roman"/>
                <w:sz w:val="20"/>
                <w:szCs w:val="20"/>
              </w:rPr>
            </w:pPr>
            <w:r>
              <w:rPr>
                <w:rFonts w:ascii="Arial" w:hAnsi="Arial" w:cs="Arial"/>
                <w:sz w:val="20"/>
                <w:szCs w:val="20"/>
              </w:rPr>
              <w:t>6.8</w:t>
            </w:r>
          </w:p>
        </w:tc>
        <w:tc>
          <w:tcPr>
            <w:tcW w:w="720" w:type="dxa"/>
            <w:tcBorders>
              <w:top w:val="nil"/>
              <w:left w:val="nil"/>
              <w:bottom w:val="nil"/>
              <w:right w:val="nil"/>
            </w:tcBorders>
            <w:shd w:val="clear" w:color="auto" w:fill="auto"/>
            <w:vAlign w:val="bottom"/>
          </w:tcPr>
          <w:p w14:paraId="151A8F0A" w14:textId="77777777" w:rsidR="006D0560" w:rsidRPr="004B3E6A" w:rsidRDefault="006D0560" w:rsidP="00212CA0">
            <w:pPr>
              <w:jc w:val="center"/>
              <w:rPr>
                <w:rFonts w:cs="Times New Roman"/>
                <w:sz w:val="20"/>
                <w:szCs w:val="20"/>
              </w:rPr>
            </w:pPr>
            <w:r>
              <w:rPr>
                <w:rFonts w:ascii="Arial" w:hAnsi="Arial" w:cs="Arial"/>
                <w:sz w:val="20"/>
                <w:szCs w:val="20"/>
              </w:rPr>
              <w:t>5.4</w:t>
            </w:r>
          </w:p>
        </w:tc>
        <w:tc>
          <w:tcPr>
            <w:tcW w:w="720" w:type="dxa"/>
            <w:tcBorders>
              <w:top w:val="nil"/>
              <w:left w:val="nil"/>
              <w:bottom w:val="nil"/>
              <w:right w:val="nil"/>
            </w:tcBorders>
            <w:shd w:val="clear" w:color="auto" w:fill="auto"/>
            <w:vAlign w:val="bottom"/>
          </w:tcPr>
          <w:p w14:paraId="36EE3FE2" w14:textId="77777777" w:rsidR="006D0560" w:rsidRPr="004B3E6A" w:rsidRDefault="006D0560" w:rsidP="00212CA0">
            <w:pPr>
              <w:jc w:val="center"/>
              <w:rPr>
                <w:rFonts w:cs="Times New Roman"/>
                <w:sz w:val="20"/>
                <w:szCs w:val="20"/>
              </w:rPr>
            </w:pPr>
            <w:r>
              <w:rPr>
                <w:rFonts w:ascii="Arial" w:hAnsi="Arial" w:cs="Arial"/>
                <w:sz w:val="20"/>
                <w:szCs w:val="20"/>
              </w:rPr>
              <w:t>4.8</w:t>
            </w:r>
          </w:p>
        </w:tc>
        <w:tc>
          <w:tcPr>
            <w:tcW w:w="720" w:type="dxa"/>
            <w:tcBorders>
              <w:top w:val="nil"/>
              <w:left w:val="nil"/>
              <w:bottom w:val="nil"/>
              <w:right w:val="nil"/>
            </w:tcBorders>
            <w:shd w:val="clear" w:color="auto" w:fill="auto"/>
            <w:vAlign w:val="bottom"/>
          </w:tcPr>
          <w:p w14:paraId="6D15A55A" w14:textId="77777777" w:rsidR="006D0560" w:rsidRPr="004B3E6A" w:rsidRDefault="006D0560" w:rsidP="00212CA0">
            <w:pPr>
              <w:jc w:val="center"/>
              <w:rPr>
                <w:rFonts w:cs="Times New Roman"/>
                <w:sz w:val="20"/>
                <w:szCs w:val="20"/>
              </w:rPr>
            </w:pPr>
            <w:r>
              <w:rPr>
                <w:rFonts w:ascii="Arial" w:hAnsi="Arial" w:cs="Arial"/>
                <w:sz w:val="20"/>
                <w:szCs w:val="20"/>
              </w:rPr>
              <w:t>5.3</w:t>
            </w:r>
          </w:p>
        </w:tc>
        <w:tc>
          <w:tcPr>
            <w:tcW w:w="720" w:type="dxa"/>
            <w:tcBorders>
              <w:top w:val="nil"/>
              <w:left w:val="nil"/>
              <w:bottom w:val="nil"/>
              <w:right w:val="nil"/>
            </w:tcBorders>
            <w:shd w:val="clear" w:color="auto" w:fill="auto"/>
            <w:vAlign w:val="bottom"/>
          </w:tcPr>
          <w:p w14:paraId="72756F3E" w14:textId="77777777" w:rsidR="006D0560" w:rsidRPr="004B3E6A" w:rsidRDefault="006D0560" w:rsidP="00212CA0">
            <w:pPr>
              <w:jc w:val="center"/>
              <w:rPr>
                <w:rFonts w:cs="Times New Roman"/>
                <w:sz w:val="20"/>
                <w:szCs w:val="20"/>
              </w:rPr>
            </w:pPr>
            <w:r>
              <w:rPr>
                <w:rFonts w:ascii="Arial" w:hAnsi="Arial" w:cs="Arial"/>
                <w:sz w:val="20"/>
                <w:szCs w:val="20"/>
              </w:rPr>
              <w:t>4.3</w:t>
            </w:r>
          </w:p>
        </w:tc>
      </w:tr>
      <w:tr w:rsidR="006D0560" w:rsidRPr="004B3E6A" w14:paraId="674D79B6" w14:textId="77777777" w:rsidTr="00212CA0">
        <w:trPr>
          <w:cantSplit/>
          <w:trHeight w:val="255"/>
        </w:trPr>
        <w:tc>
          <w:tcPr>
            <w:tcW w:w="720" w:type="dxa"/>
            <w:tcBorders>
              <w:top w:val="nil"/>
              <w:left w:val="nil"/>
              <w:bottom w:val="nil"/>
              <w:right w:val="nil"/>
            </w:tcBorders>
            <w:shd w:val="clear" w:color="auto" w:fill="auto"/>
            <w:noWrap/>
            <w:vAlign w:val="bottom"/>
          </w:tcPr>
          <w:p w14:paraId="23BAF670" w14:textId="77777777" w:rsidR="006D0560" w:rsidRPr="004B3E6A" w:rsidRDefault="006D0560" w:rsidP="00212CA0">
            <w:pPr>
              <w:jc w:val="center"/>
              <w:rPr>
                <w:rFonts w:cs="Times New Roman"/>
                <w:b/>
                <w:bCs/>
                <w:sz w:val="20"/>
                <w:szCs w:val="20"/>
              </w:rPr>
            </w:pPr>
            <w:r>
              <w:rPr>
                <w:rFonts w:ascii="Arial" w:hAnsi="Arial" w:cs="Arial"/>
                <w:b/>
                <w:bCs/>
                <w:sz w:val="20"/>
                <w:szCs w:val="20"/>
              </w:rPr>
              <w:t>28</w:t>
            </w:r>
          </w:p>
        </w:tc>
        <w:tc>
          <w:tcPr>
            <w:tcW w:w="720" w:type="dxa"/>
            <w:tcBorders>
              <w:top w:val="nil"/>
              <w:left w:val="nil"/>
              <w:bottom w:val="nil"/>
              <w:right w:val="nil"/>
            </w:tcBorders>
            <w:shd w:val="clear" w:color="auto" w:fill="auto"/>
            <w:noWrap/>
            <w:vAlign w:val="bottom"/>
          </w:tcPr>
          <w:p w14:paraId="568CFE81" w14:textId="77777777" w:rsidR="006D0560" w:rsidRPr="004B3E6A" w:rsidRDefault="006D0560" w:rsidP="00212CA0">
            <w:pPr>
              <w:jc w:val="center"/>
              <w:rPr>
                <w:rFonts w:cs="Times New Roman"/>
                <w:sz w:val="20"/>
                <w:szCs w:val="20"/>
              </w:rPr>
            </w:pPr>
            <w:r>
              <w:rPr>
                <w:rFonts w:ascii="Arial" w:hAnsi="Arial" w:cs="Arial"/>
                <w:sz w:val="20"/>
                <w:szCs w:val="20"/>
              </w:rPr>
              <w:t>13.7</w:t>
            </w:r>
          </w:p>
        </w:tc>
        <w:tc>
          <w:tcPr>
            <w:tcW w:w="720" w:type="dxa"/>
            <w:tcBorders>
              <w:top w:val="nil"/>
              <w:left w:val="nil"/>
              <w:bottom w:val="nil"/>
              <w:right w:val="nil"/>
            </w:tcBorders>
            <w:shd w:val="clear" w:color="auto" w:fill="auto"/>
            <w:noWrap/>
            <w:vAlign w:val="bottom"/>
          </w:tcPr>
          <w:p w14:paraId="7A0C7034" w14:textId="77777777" w:rsidR="006D0560" w:rsidRPr="004B3E6A" w:rsidRDefault="006D0560" w:rsidP="00212CA0">
            <w:pPr>
              <w:jc w:val="center"/>
              <w:rPr>
                <w:rFonts w:cs="Times New Roman"/>
                <w:sz w:val="20"/>
                <w:szCs w:val="20"/>
              </w:rPr>
            </w:pPr>
            <w:r>
              <w:rPr>
                <w:rFonts w:ascii="Arial" w:hAnsi="Arial" w:cs="Arial"/>
                <w:sz w:val="20"/>
                <w:szCs w:val="20"/>
              </w:rPr>
              <w:t>12.5</w:t>
            </w:r>
          </w:p>
        </w:tc>
        <w:tc>
          <w:tcPr>
            <w:tcW w:w="720" w:type="dxa"/>
            <w:tcBorders>
              <w:top w:val="nil"/>
              <w:left w:val="nil"/>
              <w:bottom w:val="nil"/>
              <w:right w:val="nil"/>
            </w:tcBorders>
            <w:shd w:val="clear" w:color="auto" w:fill="auto"/>
            <w:noWrap/>
            <w:vAlign w:val="bottom"/>
          </w:tcPr>
          <w:p w14:paraId="4A3976D2" w14:textId="77777777" w:rsidR="006D0560" w:rsidRPr="004B3E6A" w:rsidRDefault="006D0560" w:rsidP="00212CA0">
            <w:pPr>
              <w:jc w:val="center"/>
              <w:rPr>
                <w:rFonts w:cs="Times New Roman"/>
                <w:sz w:val="20"/>
                <w:szCs w:val="20"/>
              </w:rPr>
            </w:pPr>
            <w:r>
              <w:rPr>
                <w:rFonts w:ascii="Arial" w:hAnsi="Arial" w:cs="Arial"/>
                <w:sz w:val="20"/>
                <w:szCs w:val="20"/>
              </w:rPr>
              <w:t>6.7</w:t>
            </w:r>
          </w:p>
        </w:tc>
        <w:tc>
          <w:tcPr>
            <w:tcW w:w="720" w:type="dxa"/>
            <w:tcBorders>
              <w:top w:val="nil"/>
              <w:left w:val="nil"/>
              <w:bottom w:val="nil"/>
              <w:right w:val="nil"/>
            </w:tcBorders>
            <w:shd w:val="clear" w:color="auto" w:fill="auto"/>
            <w:noWrap/>
            <w:vAlign w:val="bottom"/>
          </w:tcPr>
          <w:p w14:paraId="199040EA" w14:textId="77777777" w:rsidR="006D0560" w:rsidRPr="004B3E6A" w:rsidRDefault="006D0560" w:rsidP="00212CA0">
            <w:pPr>
              <w:jc w:val="center"/>
              <w:rPr>
                <w:rFonts w:cs="Times New Roman"/>
                <w:sz w:val="20"/>
                <w:szCs w:val="20"/>
              </w:rPr>
            </w:pPr>
            <w:r>
              <w:rPr>
                <w:rFonts w:ascii="Arial" w:hAnsi="Arial" w:cs="Arial"/>
                <w:sz w:val="20"/>
                <w:szCs w:val="20"/>
              </w:rPr>
              <w:t>14.1</w:t>
            </w:r>
          </w:p>
        </w:tc>
        <w:tc>
          <w:tcPr>
            <w:tcW w:w="720" w:type="dxa"/>
            <w:tcBorders>
              <w:top w:val="nil"/>
              <w:left w:val="nil"/>
              <w:bottom w:val="nil"/>
              <w:right w:val="nil"/>
            </w:tcBorders>
            <w:shd w:val="clear" w:color="auto" w:fill="auto"/>
            <w:noWrap/>
            <w:vAlign w:val="bottom"/>
          </w:tcPr>
          <w:p w14:paraId="4E1716B1" w14:textId="77777777" w:rsidR="006D0560" w:rsidRPr="004B3E6A" w:rsidRDefault="006D0560" w:rsidP="00212CA0">
            <w:pPr>
              <w:jc w:val="center"/>
              <w:rPr>
                <w:rFonts w:cs="Times New Roman"/>
                <w:sz w:val="20"/>
                <w:szCs w:val="20"/>
              </w:rPr>
            </w:pPr>
            <w:r>
              <w:rPr>
                <w:rFonts w:ascii="Arial" w:hAnsi="Arial" w:cs="Arial"/>
                <w:sz w:val="20"/>
                <w:szCs w:val="20"/>
              </w:rPr>
              <w:t>13.0</w:t>
            </w:r>
          </w:p>
        </w:tc>
        <w:tc>
          <w:tcPr>
            <w:tcW w:w="720" w:type="dxa"/>
            <w:tcBorders>
              <w:top w:val="nil"/>
              <w:left w:val="nil"/>
              <w:bottom w:val="nil"/>
              <w:right w:val="nil"/>
            </w:tcBorders>
            <w:shd w:val="clear" w:color="auto" w:fill="auto"/>
            <w:noWrap/>
            <w:vAlign w:val="bottom"/>
          </w:tcPr>
          <w:p w14:paraId="66CE5B4A" w14:textId="77777777" w:rsidR="006D0560" w:rsidRPr="004B3E6A" w:rsidRDefault="006D0560" w:rsidP="00212CA0">
            <w:pPr>
              <w:jc w:val="center"/>
              <w:rPr>
                <w:rFonts w:cs="Times New Roman"/>
                <w:sz w:val="20"/>
                <w:szCs w:val="20"/>
              </w:rPr>
            </w:pPr>
            <w:r>
              <w:rPr>
                <w:rFonts w:ascii="Arial" w:hAnsi="Arial" w:cs="Arial"/>
                <w:sz w:val="20"/>
                <w:szCs w:val="20"/>
              </w:rPr>
              <w:t>11.0</w:t>
            </w:r>
          </w:p>
        </w:tc>
        <w:tc>
          <w:tcPr>
            <w:tcW w:w="720" w:type="dxa"/>
            <w:tcBorders>
              <w:top w:val="nil"/>
              <w:left w:val="nil"/>
              <w:bottom w:val="nil"/>
              <w:right w:val="nil"/>
            </w:tcBorders>
            <w:shd w:val="clear" w:color="auto" w:fill="auto"/>
            <w:vAlign w:val="bottom"/>
          </w:tcPr>
          <w:p w14:paraId="159121AB" w14:textId="77777777" w:rsidR="006D0560" w:rsidRPr="004B3E6A" w:rsidRDefault="006D0560" w:rsidP="00212CA0">
            <w:pPr>
              <w:jc w:val="center"/>
              <w:rPr>
                <w:rFonts w:cs="Times New Roman"/>
                <w:sz w:val="20"/>
                <w:szCs w:val="20"/>
              </w:rPr>
            </w:pPr>
            <w:r>
              <w:rPr>
                <w:rFonts w:ascii="Arial" w:hAnsi="Arial" w:cs="Arial"/>
                <w:sz w:val="20"/>
                <w:szCs w:val="20"/>
              </w:rPr>
              <w:t>10.8</w:t>
            </w:r>
          </w:p>
        </w:tc>
        <w:tc>
          <w:tcPr>
            <w:tcW w:w="720" w:type="dxa"/>
            <w:tcBorders>
              <w:top w:val="nil"/>
              <w:left w:val="nil"/>
              <w:bottom w:val="nil"/>
              <w:right w:val="nil"/>
            </w:tcBorders>
            <w:shd w:val="clear" w:color="auto" w:fill="auto"/>
            <w:vAlign w:val="bottom"/>
          </w:tcPr>
          <w:p w14:paraId="7BC5534A" w14:textId="77777777" w:rsidR="006D0560" w:rsidRPr="004B3E6A" w:rsidRDefault="006D0560" w:rsidP="00212CA0">
            <w:pPr>
              <w:jc w:val="center"/>
              <w:rPr>
                <w:rFonts w:cs="Times New Roman"/>
                <w:sz w:val="20"/>
                <w:szCs w:val="20"/>
              </w:rPr>
            </w:pPr>
            <w:r>
              <w:rPr>
                <w:rFonts w:ascii="Arial" w:hAnsi="Arial" w:cs="Arial"/>
                <w:sz w:val="20"/>
                <w:szCs w:val="20"/>
              </w:rPr>
              <w:t>9.7</w:t>
            </w:r>
          </w:p>
        </w:tc>
        <w:tc>
          <w:tcPr>
            <w:tcW w:w="720" w:type="dxa"/>
            <w:tcBorders>
              <w:top w:val="nil"/>
              <w:left w:val="nil"/>
              <w:bottom w:val="nil"/>
              <w:right w:val="nil"/>
            </w:tcBorders>
            <w:shd w:val="clear" w:color="auto" w:fill="auto"/>
            <w:vAlign w:val="bottom"/>
          </w:tcPr>
          <w:p w14:paraId="5C194A99" w14:textId="77777777" w:rsidR="006D0560" w:rsidRPr="004B3E6A" w:rsidRDefault="006D0560" w:rsidP="00212CA0">
            <w:pPr>
              <w:jc w:val="center"/>
              <w:rPr>
                <w:rFonts w:cs="Times New Roman"/>
                <w:sz w:val="20"/>
                <w:szCs w:val="20"/>
              </w:rPr>
            </w:pPr>
            <w:r>
              <w:rPr>
                <w:rFonts w:ascii="Arial" w:hAnsi="Arial" w:cs="Arial"/>
                <w:sz w:val="20"/>
                <w:szCs w:val="20"/>
              </w:rPr>
              <w:t>7.7</w:t>
            </w:r>
          </w:p>
        </w:tc>
        <w:tc>
          <w:tcPr>
            <w:tcW w:w="720" w:type="dxa"/>
            <w:tcBorders>
              <w:top w:val="nil"/>
              <w:left w:val="nil"/>
              <w:bottom w:val="nil"/>
              <w:right w:val="nil"/>
            </w:tcBorders>
            <w:shd w:val="clear" w:color="auto" w:fill="auto"/>
            <w:vAlign w:val="bottom"/>
          </w:tcPr>
          <w:p w14:paraId="514FAE37" w14:textId="77777777" w:rsidR="006D0560" w:rsidRPr="004B3E6A" w:rsidRDefault="006D0560" w:rsidP="00212CA0">
            <w:pPr>
              <w:jc w:val="center"/>
              <w:rPr>
                <w:rFonts w:cs="Times New Roman"/>
                <w:sz w:val="20"/>
                <w:szCs w:val="20"/>
              </w:rPr>
            </w:pPr>
            <w:r>
              <w:rPr>
                <w:rFonts w:ascii="Arial" w:hAnsi="Arial" w:cs="Arial"/>
                <w:sz w:val="20"/>
                <w:szCs w:val="20"/>
              </w:rPr>
              <w:t>6.3</w:t>
            </w:r>
          </w:p>
        </w:tc>
        <w:tc>
          <w:tcPr>
            <w:tcW w:w="720" w:type="dxa"/>
            <w:tcBorders>
              <w:top w:val="nil"/>
              <w:left w:val="nil"/>
              <w:bottom w:val="nil"/>
              <w:right w:val="nil"/>
            </w:tcBorders>
            <w:shd w:val="clear" w:color="auto" w:fill="auto"/>
            <w:vAlign w:val="bottom"/>
          </w:tcPr>
          <w:p w14:paraId="78DB5DA0" w14:textId="77777777" w:rsidR="006D0560" w:rsidRPr="004B3E6A" w:rsidRDefault="006D0560" w:rsidP="00212CA0">
            <w:pPr>
              <w:jc w:val="center"/>
              <w:rPr>
                <w:rFonts w:cs="Times New Roman"/>
                <w:sz w:val="20"/>
                <w:szCs w:val="20"/>
              </w:rPr>
            </w:pPr>
            <w:r>
              <w:rPr>
                <w:rFonts w:ascii="Arial" w:hAnsi="Arial" w:cs="Arial"/>
                <w:sz w:val="20"/>
                <w:szCs w:val="20"/>
              </w:rPr>
              <w:t>7.0</w:t>
            </w:r>
          </w:p>
        </w:tc>
        <w:tc>
          <w:tcPr>
            <w:tcW w:w="720" w:type="dxa"/>
            <w:tcBorders>
              <w:top w:val="nil"/>
              <w:left w:val="nil"/>
              <w:bottom w:val="nil"/>
              <w:right w:val="nil"/>
            </w:tcBorders>
            <w:shd w:val="clear" w:color="auto" w:fill="auto"/>
            <w:vAlign w:val="bottom"/>
          </w:tcPr>
          <w:p w14:paraId="12A3C7AD" w14:textId="77777777" w:rsidR="006D0560" w:rsidRPr="004B3E6A" w:rsidRDefault="006D0560" w:rsidP="00212CA0">
            <w:pPr>
              <w:jc w:val="center"/>
              <w:rPr>
                <w:rFonts w:cs="Times New Roman"/>
                <w:sz w:val="20"/>
                <w:szCs w:val="20"/>
              </w:rPr>
            </w:pPr>
            <w:r>
              <w:rPr>
                <w:rFonts w:ascii="Arial" w:hAnsi="Arial" w:cs="Arial"/>
                <w:sz w:val="20"/>
                <w:szCs w:val="20"/>
              </w:rPr>
              <w:t>6.7</w:t>
            </w:r>
          </w:p>
        </w:tc>
        <w:tc>
          <w:tcPr>
            <w:tcW w:w="720" w:type="dxa"/>
            <w:tcBorders>
              <w:top w:val="nil"/>
              <w:left w:val="nil"/>
              <w:bottom w:val="nil"/>
              <w:right w:val="nil"/>
            </w:tcBorders>
            <w:shd w:val="clear" w:color="auto" w:fill="auto"/>
            <w:vAlign w:val="bottom"/>
          </w:tcPr>
          <w:p w14:paraId="302FF7C3" w14:textId="77777777" w:rsidR="006D0560" w:rsidRPr="004B3E6A" w:rsidRDefault="006D0560" w:rsidP="00212CA0">
            <w:pPr>
              <w:jc w:val="center"/>
              <w:rPr>
                <w:rFonts w:cs="Times New Roman"/>
                <w:sz w:val="20"/>
                <w:szCs w:val="20"/>
              </w:rPr>
            </w:pPr>
          </w:p>
        </w:tc>
        <w:tc>
          <w:tcPr>
            <w:tcW w:w="720" w:type="dxa"/>
            <w:tcBorders>
              <w:top w:val="nil"/>
              <w:left w:val="nil"/>
              <w:bottom w:val="nil"/>
              <w:right w:val="nil"/>
            </w:tcBorders>
            <w:shd w:val="clear" w:color="auto" w:fill="auto"/>
            <w:vAlign w:val="bottom"/>
          </w:tcPr>
          <w:p w14:paraId="3B40CB5B" w14:textId="77777777" w:rsidR="006D0560" w:rsidRPr="004B3E6A" w:rsidRDefault="006D0560" w:rsidP="00212CA0">
            <w:pPr>
              <w:jc w:val="center"/>
              <w:rPr>
                <w:rFonts w:cs="Times New Roman"/>
                <w:sz w:val="20"/>
                <w:szCs w:val="20"/>
              </w:rPr>
            </w:pPr>
            <w:r>
              <w:rPr>
                <w:rFonts w:ascii="Arial" w:hAnsi="Arial" w:cs="Arial"/>
                <w:sz w:val="20"/>
                <w:szCs w:val="20"/>
              </w:rPr>
              <w:t>4.7</w:t>
            </w:r>
          </w:p>
        </w:tc>
        <w:tc>
          <w:tcPr>
            <w:tcW w:w="720" w:type="dxa"/>
            <w:tcBorders>
              <w:top w:val="nil"/>
              <w:left w:val="nil"/>
              <w:bottom w:val="nil"/>
              <w:right w:val="nil"/>
            </w:tcBorders>
            <w:shd w:val="clear" w:color="auto" w:fill="auto"/>
            <w:vAlign w:val="bottom"/>
          </w:tcPr>
          <w:p w14:paraId="3FC641E4" w14:textId="77777777" w:rsidR="006D0560" w:rsidRPr="004B3E6A" w:rsidRDefault="006D0560" w:rsidP="00212CA0">
            <w:pPr>
              <w:jc w:val="center"/>
              <w:rPr>
                <w:rFonts w:cs="Times New Roman"/>
                <w:sz w:val="20"/>
                <w:szCs w:val="20"/>
              </w:rPr>
            </w:pPr>
            <w:r>
              <w:rPr>
                <w:rFonts w:ascii="Arial" w:hAnsi="Arial" w:cs="Arial"/>
                <w:sz w:val="20"/>
                <w:szCs w:val="20"/>
              </w:rPr>
              <w:t>5.2</w:t>
            </w:r>
          </w:p>
        </w:tc>
        <w:tc>
          <w:tcPr>
            <w:tcW w:w="720" w:type="dxa"/>
            <w:tcBorders>
              <w:top w:val="nil"/>
              <w:left w:val="nil"/>
              <w:bottom w:val="nil"/>
              <w:right w:val="nil"/>
            </w:tcBorders>
            <w:shd w:val="clear" w:color="auto" w:fill="auto"/>
            <w:vAlign w:val="bottom"/>
          </w:tcPr>
          <w:p w14:paraId="33DAADE2" w14:textId="77777777" w:rsidR="006D0560" w:rsidRPr="004B3E6A" w:rsidRDefault="006D0560" w:rsidP="00212CA0">
            <w:pPr>
              <w:jc w:val="center"/>
              <w:rPr>
                <w:rFonts w:cs="Times New Roman"/>
                <w:sz w:val="20"/>
                <w:szCs w:val="20"/>
              </w:rPr>
            </w:pPr>
            <w:r>
              <w:rPr>
                <w:rFonts w:ascii="Arial" w:hAnsi="Arial" w:cs="Arial"/>
                <w:sz w:val="20"/>
                <w:szCs w:val="20"/>
              </w:rPr>
              <w:t>4.0</w:t>
            </w:r>
          </w:p>
        </w:tc>
      </w:tr>
      <w:tr w:rsidR="006D0560" w:rsidRPr="004B3E6A" w14:paraId="56C3CBE7" w14:textId="77777777" w:rsidTr="00212CA0">
        <w:trPr>
          <w:cantSplit/>
          <w:trHeight w:val="255"/>
        </w:trPr>
        <w:tc>
          <w:tcPr>
            <w:tcW w:w="720" w:type="dxa"/>
            <w:tcBorders>
              <w:top w:val="nil"/>
              <w:left w:val="nil"/>
              <w:bottom w:val="nil"/>
              <w:right w:val="nil"/>
            </w:tcBorders>
            <w:shd w:val="clear" w:color="auto" w:fill="auto"/>
            <w:noWrap/>
            <w:vAlign w:val="bottom"/>
          </w:tcPr>
          <w:p w14:paraId="22432751" w14:textId="77777777" w:rsidR="006D0560" w:rsidRPr="004B3E6A" w:rsidRDefault="006D0560" w:rsidP="00212CA0">
            <w:pPr>
              <w:jc w:val="center"/>
              <w:rPr>
                <w:rFonts w:cs="Times New Roman"/>
                <w:b/>
                <w:bCs/>
                <w:sz w:val="20"/>
                <w:szCs w:val="20"/>
              </w:rPr>
            </w:pPr>
            <w:r>
              <w:rPr>
                <w:rFonts w:ascii="Arial" w:hAnsi="Arial" w:cs="Arial"/>
                <w:b/>
                <w:bCs/>
                <w:sz w:val="20"/>
                <w:szCs w:val="20"/>
              </w:rPr>
              <w:t>32</w:t>
            </w:r>
          </w:p>
        </w:tc>
        <w:tc>
          <w:tcPr>
            <w:tcW w:w="720" w:type="dxa"/>
            <w:tcBorders>
              <w:top w:val="nil"/>
              <w:left w:val="nil"/>
              <w:bottom w:val="nil"/>
              <w:right w:val="nil"/>
            </w:tcBorders>
            <w:shd w:val="clear" w:color="auto" w:fill="auto"/>
            <w:noWrap/>
            <w:vAlign w:val="bottom"/>
          </w:tcPr>
          <w:p w14:paraId="05480CFF" w14:textId="77777777" w:rsidR="006D0560" w:rsidRPr="004B3E6A" w:rsidRDefault="006D0560" w:rsidP="00212CA0">
            <w:pPr>
              <w:jc w:val="center"/>
              <w:rPr>
                <w:rFonts w:cs="Times New Roman"/>
                <w:sz w:val="20"/>
                <w:szCs w:val="20"/>
              </w:rPr>
            </w:pPr>
          </w:p>
        </w:tc>
        <w:tc>
          <w:tcPr>
            <w:tcW w:w="720" w:type="dxa"/>
            <w:tcBorders>
              <w:top w:val="nil"/>
              <w:left w:val="nil"/>
              <w:bottom w:val="nil"/>
              <w:right w:val="nil"/>
            </w:tcBorders>
            <w:shd w:val="clear" w:color="auto" w:fill="auto"/>
            <w:noWrap/>
            <w:vAlign w:val="bottom"/>
          </w:tcPr>
          <w:p w14:paraId="38273973" w14:textId="77777777" w:rsidR="006D0560" w:rsidRPr="004B3E6A" w:rsidRDefault="006D0560" w:rsidP="00212CA0">
            <w:pPr>
              <w:jc w:val="center"/>
              <w:rPr>
                <w:rFonts w:cs="Times New Roman"/>
                <w:sz w:val="20"/>
                <w:szCs w:val="20"/>
              </w:rPr>
            </w:pPr>
          </w:p>
        </w:tc>
        <w:tc>
          <w:tcPr>
            <w:tcW w:w="720" w:type="dxa"/>
            <w:tcBorders>
              <w:top w:val="nil"/>
              <w:left w:val="nil"/>
              <w:bottom w:val="nil"/>
              <w:right w:val="nil"/>
            </w:tcBorders>
            <w:shd w:val="clear" w:color="auto" w:fill="auto"/>
            <w:noWrap/>
            <w:vAlign w:val="bottom"/>
          </w:tcPr>
          <w:p w14:paraId="53D3CE10" w14:textId="77777777" w:rsidR="006D0560" w:rsidRPr="004B3E6A" w:rsidRDefault="006D0560" w:rsidP="00212CA0">
            <w:pPr>
              <w:jc w:val="center"/>
              <w:rPr>
                <w:rFonts w:cs="Times New Roman"/>
                <w:sz w:val="20"/>
                <w:szCs w:val="20"/>
              </w:rPr>
            </w:pPr>
            <w:r>
              <w:rPr>
                <w:rFonts w:ascii="Arial" w:hAnsi="Arial" w:cs="Arial"/>
                <w:sz w:val="20"/>
                <w:szCs w:val="20"/>
              </w:rPr>
              <w:t>6.4</w:t>
            </w:r>
          </w:p>
        </w:tc>
        <w:tc>
          <w:tcPr>
            <w:tcW w:w="720" w:type="dxa"/>
            <w:tcBorders>
              <w:top w:val="nil"/>
              <w:left w:val="nil"/>
              <w:bottom w:val="nil"/>
              <w:right w:val="nil"/>
            </w:tcBorders>
            <w:shd w:val="clear" w:color="auto" w:fill="auto"/>
            <w:noWrap/>
            <w:vAlign w:val="bottom"/>
          </w:tcPr>
          <w:p w14:paraId="7F951B1E" w14:textId="77777777" w:rsidR="006D0560" w:rsidRPr="004B3E6A" w:rsidRDefault="006D0560" w:rsidP="00212CA0">
            <w:pPr>
              <w:jc w:val="center"/>
              <w:rPr>
                <w:rFonts w:cs="Times New Roman"/>
                <w:sz w:val="20"/>
                <w:szCs w:val="20"/>
              </w:rPr>
            </w:pPr>
            <w:r>
              <w:rPr>
                <w:rFonts w:ascii="Arial" w:hAnsi="Arial" w:cs="Arial"/>
                <w:sz w:val="20"/>
                <w:szCs w:val="20"/>
              </w:rPr>
              <w:t>14.1</w:t>
            </w:r>
          </w:p>
        </w:tc>
        <w:tc>
          <w:tcPr>
            <w:tcW w:w="720" w:type="dxa"/>
            <w:tcBorders>
              <w:top w:val="nil"/>
              <w:left w:val="nil"/>
              <w:bottom w:val="nil"/>
              <w:right w:val="nil"/>
            </w:tcBorders>
            <w:shd w:val="clear" w:color="auto" w:fill="auto"/>
            <w:noWrap/>
            <w:vAlign w:val="bottom"/>
          </w:tcPr>
          <w:p w14:paraId="163E4FE7" w14:textId="77777777" w:rsidR="006D0560" w:rsidRPr="004B3E6A" w:rsidRDefault="006D0560" w:rsidP="00212CA0">
            <w:pPr>
              <w:jc w:val="center"/>
              <w:rPr>
                <w:rFonts w:cs="Times New Roman"/>
                <w:sz w:val="20"/>
                <w:szCs w:val="20"/>
              </w:rPr>
            </w:pPr>
            <w:r>
              <w:rPr>
                <w:rFonts w:ascii="Arial" w:hAnsi="Arial" w:cs="Arial"/>
                <w:sz w:val="20"/>
                <w:szCs w:val="20"/>
              </w:rPr>
              <w:t>13.3</w:t>
            </w:r>
          </w:p>
        </w:tc>
        <w:tc>
          <w:tcPr>
            <w:tcW w:w="720" w:type="dxa"/>
            <w:tcBorders>
              <w:top w:val="nil"/>
              <w:left w:val="nil"/>
              <w:bottom w:val="nil"/>
              <w:right w:val="nil"/>
            </w:tcBorders>
            <w:shd w:val="clear" w:color="auto" w:fill="auto"/>
            <w:noWrap/>
            <w:vAlign w:val="bottom"/>
          </w:tcPr>
          <w:p w14:paraId="6F8C0A16" w14:textId="77777777" w:rsidR="006D0560" w:rsidRPr="004B3E6A" w:rsidRDefault="006D0560" w:rsidP="00212CA0">
            <w:pPr>
              <w:jc w:val="center"/>
              <w:rPr>
                <w:rFonts w:cs="Times New Roman"/>
                <w:sz w:val="20"/>
                <w:szCs w:val="20"/>
              </w:rPr>
            </w:pPr>
            <w:r>
              <w:rPr>
                <w:rFonts w:ascii="Arial" w:hAnsi="Arial" w:cs="Arial"/>
                <w:sz w:val="20"/>
                <w:szCs w:val="20"/>
              </w:rPr>
              <w:t>11.1</w:t>
            </w:r>
          </w:p>
        </w:tc>
        <w:tc>
          <w:tcPr>
            <w:tcW w:w="720" w:type="dxa"/>
            <w:tcBorders>
              <w:top w:val="nil"/>
              <w:left w:val="nil"/>
              <w:bottom w:val="nil"/>
              <w:right w:val="nil"/>
            </w:tcBorders>
            <w:shd w:val="clear" w:color="auto" w:fill="auto"/>
            <w:vAlign w:val="bottom"/>
          </w:tcPr>
          <w:p w14:paraId="6A6BDE88" w14:textId="77777777" w:rsidR="006D0560" w:rsidRPr="004B3E6A" w:rsidRDefault="006D0560" w:rsidP="00212CA0">
            <w:pPr>
              <w:jc w:val="center"/>
              <w:rPr>
                <w:rFonts w:cs="Times New Roman"/>
                <w:sz w:val="20"/>
                <w:szCs w:val="20"/>
              </w:rPr>
            </w:pPr>
            <w:r>
              <w:rPr>
                <w:rFonts w:ascii="Arial" w:hAnsi="Arial" w:cs="Arial"/>
                <w:sz w:val="20"/>
                <w:szCs w:val="20"/>
              </w:rPr>
              <w:t>10.8</w:t>
            </w:r>
          </w:p>
        </w:tc>
        <w:tc>
          <w:tcPr>
            <w:tcW w:w="720" w:type="dxa"/>
            <w:tcBorders>
              <w:top w:val="nil"/>
              <w:left w:val="nil"/>
              <w:bottom w:val="nil"/>
              <w:right w:val="nil"/>
            </w:tcBorders>
            <w:shd w:val="clear" w:color="auto" w:fill="auto"/>
            <w:vAlign w:val="bottom"/>
          </w:tcPr>
          <w:p w14:paraId="47450104" w14:textId="77777777" w:rsidR="006D0560" w:rsidRPr="004B3E6A" w:rsidRDefault="006D0560" w:rsidP="00212CA0">
            <w:pPr>
              <w:jc w:val="center"/>
              <w:rPr>
                <w:rFonts w:cs="Times New Roman"/>
                <w:sz w:val="20"/>
                <w:szCs w:val="20"/>
              </w:rPr>
            </w:pPr>
            <w:r>
              <w:rPr>
                <w:rFonts w:ascii="Arial" w:hAnsi="Arial" w:cs="Arial"/>
                <w:sz w:val="20"/>
                <w:szCs w:val="20"/>
              </w:rPr>
              <w:t>9.4</w:t>
            </w:r>
          </w:p>
        </w:tc>
        <w:tc>
          <w:tcPr>
            <w:tcW w:w="720" w:type="dxa"/>
            <w:tcBorders>
              <w:top w:val="nil"/>
              <w:left w:val="nil"/>
              <w:bottom w:val="nil"/>
              <w:right w:val="nil"/>
            </w:tcBorders>
            <w:shd w:val="clear" w:color="auto" w:fill="auto"/>
            <w:vAlign w:val="bottom"/>
          </w:tcPr>
          <w:p w14:paraId="3D44C8BA" w14:textId="77777777" w:rsidR="006D0560" w:rsidRPr="004B3E6A" w:rsidRDefault="006D0560" w:rsidP="00212CA0">
            <w:pPr>
              <w:jc w:val="center"/>
              <w:rPr>
                <w:rFonts w:cs="Times New Roman"/>
                <w:sz w:val="20"/>
                <w:szCs w:val="20"/>
              </w:rPr>
            </w:pPr>
            <w:r>
              <w:rPr>
                <w:rFonts w:ascii="Arial" w:hAnsi="Arial" w:cs="Arial"/>
                <w:sz w:val="20"/>
                <w:szCs w:val="20"/>
              </w:rPr>
              <w:t>7.4</w:t>
            </w:r>
          </w:p>
        </w:tc>
        <w:tc>
          <w:tcPr>
            <w:tcW w:w="720" w:type="dxa"/>
            <w:tcBorders>
              <w:top w:val="nil"/>
              <w:left w:val="nil"/>
              <w:bottom w:val="nil"/>
              <w:right w:val="nil"/>
            </w:tcBorders>
            <w:shd w:val="clear" w:color="auto" w:fill="auto"/>
            <w:vAlign w:val="bottom"/>
          </w:tcPr>
          <w:p w14:paraId="12D54BFC" w14:textId="77777777" w:rsidR="006D0560" w:rsidRPr="004B3E6A" w:rsidRDefault="006D0560" w:rsidP="00212CA0">
            <w:pPr>
              <w:jc w:val="center"/>
              <w:rPr>
                <w:rFonts w:cs="Times New Roman"/>
                <w:sz w:val="20"/>
                <w:szCs w:val="20"/>
              </w:rPr>
            </w:pPr>
            <w:r>
              <w:rPr>
                <w:rFonts w:ascii="Arial" w:hAnsi="Arial" w:cs="Arial"/>
                <w:sz w:val="20"/>
                <w:szCs w:val="20"/>
              </w:rPr>
              <w:t>6.2</w:t>
            </w:r>
          </w:p>
        </w:tc>
        <w:tc>
          <w:tcPr>
            <w:tcW w:w="720" w:type="dxa"/>
            <w:tcBorders>
              <w:top w:val="nil"/>
              <w:left w:val="nil"/>
              <w:bottom w:val="nil"/>
              <w:right w:val="nil"/>
            </w:tcBorders>
            <w:shd w:val="clear" w:color="auto" w:fill="auto"/>
            <w:vAlign w:val="bottom"/>
          </w:tcPr>
          <w:p w14:paraId="1BD0AFCE" w14:textId="77777777" w:rsidR="006D0560" w:rsidRPr="004B3E6A" w:rsidRDefault="006D0560" w:rsidP="00212CA0">
            <w:pPr>
              <w:jc w:val="center"/>
              <w:rPr>
                <w:rFonts w:cs="Times New Roman"/>
                <w:sz w:val="20"/>
                <w:szCs w:val="20"/>
              </w:rPr>
            </w:pPr>
            <w:r>
              <w:rPr>
                <w:rFonts w:ascii="Arial" w:hAnsi="Arial" w:cs="Arial"/>
                <w:sz w:val="20"/>
                <w:szCs w:val="20"/>
              </w:rPr>
              <w:t>6.8</w:t>
            </w:r>
          </w:p>
        </w:tc>
        <w:tc>
          <w:tcPr>
            <w:tcW w:w="720" w:type="dxa"/>
            <w:tcBorders>
              <w:top w:val="nil"/>
              <w:left w:val="nil"/>
              <w:bottom w:val="nil"/>
              <w:right w:val="nil"/>
            </w:tcBorders>
            <w:shd w:val="clear" w:color="auto" w:fill="auto"/>
            <w:vAlign w:val="bottom"/>
          </w:tcPr>
          <w:p w14:paraId="2FF54096" w14:textId="77777777" w:rsidR="006D0560" w:rsidRPr="004B3E6A" w:rsidRDefault="006D0560" w:rsidP="00212CA0">
            <w:pPr>
              <w:jc w:val="center"/>
              <w:rPr>
                <w:rFonts w:cs="Times New Roman"/>
                <w:sz w:val="20"/>
                <w:szCs w:val="20"/>
              </w:rPr>
            </w:pPr>
            <w:r>
              <w:rPr>
                <w:rFonts w:ascii="Arial" w:hAnsi="Arial" w:cs="Arial"/>
                <w:sz w:val="20"/>
                <w:szCs w:val="20"/>
              </w:rPr>
              <w:t>6.9</w:t>
            </w:r>
          </w:p>
        </w:tc>
        <w:tc>
          <w:tcPr>
            <w:tcW w:w="720" w:type="dxa"/>
            <w:tcBorders>
              <w:top w:val="nil"/>
              <w:left w:val="nil"/>
              <w:bottom w:val="nil"/>
              <w:right w:val="nil"/>
            </w:tcBorders>
            <w:shd w:val="clear" w:color="auto" w:fill="auto"/>
            <w:vAlign w:val="bottom"/>
          </w:tcPr>
          <w:p w14:paraId="6EBB90A8" w14:textId="77777777" w:rsidR="006D0560" w:rsidRPr="004B3E6A" w:rsidRDefault="006D0560" w:rsidP="00212CA0">
            <w:pPr>
              <w:jc w:val="center"/>
              <w:rPr>
                <w:rFonts w:cs="Times New Roman"/>
                <w:sz w:val="20"/>
                <w:szCs w:val="20"/>
              </w:rPr>
            </w:pPr>
          </w:p>
        </w:tc>
        <w:tc>
          <w:tcPr>
            <w:tcW w:w="720" w:type="dxa"/>
            <w:tcBorders>
              <w:top w:val="nil"/>
              <w:left w:val="nil"/>
              <w:bottom w:val="nil"/>
              <w:right w:val="nil"/>
            </w:tcBorders>
            <w:shd w:val="clear" w:color="auto" w:fill="auto"/>
            <w:vAlign w:val="bottom"/>
          </w:tcPr>
          <w:p w14:paraId="2CA978E4" w14:textId="77777777" w:rsidR="006D0560" w:rsidRPr="004B3E6A" w:rsidRDefault="006D0560" w:rsidP="00212CA0">
            <w:pPr>
              <w:jc w:val="center"/>
              <w:rPr>
                <w:rFonts w:cs="Times New Roman"/>
                <w:sz w:val="20"/>
                <w:szCs w:val="20"/>
              </w:rPr>
            </w:pPr>
            <w:r>
              <w:rPr>
                <w:rFonts w:ascii="Arial" w:hAnsi="Arial" w:cs="Arial"/>
                <w:sz w:val="20"/>
                <w:szCs w:val="20"/>
              </w:rPr>
              <w:t>4.5</w:t>
            </w:r>
          </w:p>
        </w:tc>
        <w:tc>
          <w:tcPr>
            <w:tcW w:w="720" w:type="dxa"/>
            <w:tcBorders>
              <w:top w:val="nil"/>
              <w:left w:val="nil"/>
              <w:bottom w:val="nil"/>
              <w:right w:val="nil"/>
            </w:tcBorders>
            <w:shd w:val="clear" w:color="auto" w:fill="auto"/>
            <w:vAlign w:val="bottom"/>
          </w:tcPr>
          <w:p w14:paraId="7C8F800B" w14:textId="77777777" w:rsidR="006D0560" w:rsidRPr="004B3E6A" w:rsidRDefault="006D0560" w:rsidP="00212CA0">
            <w:pPr>
              <w:jc w:val="center"/>
              <w:rPr>
                <w:rFonts w:cs="Times New Roman"/>
                <w:sz w:val="20"/>
                <w:szCs w:val="20"/>
              </w:rPr>
            </w:pPr>
            <w:r>
              <w:rPr>
                <w:rFonts w:ascii="Arial" w:hAnsi="Arial" w:cs="Arial"/>
                <w:sz w:val="20"/>
                <w:szCs w:val="20"/>
              </w:rPr>
              <w:t>4.9</w:t>
            </w:r>
          </w:p>
        </w:tc>
        <w:tc>
          <w:tcPr>
            <w:tcW w:w="720" w:type="dxa"/>
            <w:tcBorders>
              <w:top w:val="nil"/>
              <w:left w:val="nil"/>
              <w:bottom w:val="nil"/>
              <w:right w:val="nil"/>
            </w:tcBorders>
            <w:shd w:val="clear" w:color="auto" w:fill="D9D9D9" w:themeFill="background1" w:themeFillShade="D9"/>
            <w:vAlign w:val="bottom"/>
          </w:tcPr>
          <w:p w14:paraId="28300F32" w14:textId="77777777" w:rsidR="006D0560" w:rsidRPr="004B3E6A" w:rsidRDefault="006D0560" w:rsidP="00212CA0">
            <w:pPr>
              <w:jc w:val="center"/>
              <w:rPr>
                <w:rFonts w:cs="Times New Roman"/>
                <w:sz w:val="20"/>
                <w:szCs w:val="20"/>
              </w:rPr>
            </w:pPr>
            <w:r>
              <w:rPr>
                <w:rFonts w:ascii="Arial" w:hAnsi="Arial" w:cs="Arial"/>
                <w:sz w:val="20"/>
                <w:szCs w:val="20"/>
              </w:rPr>
              <w:t>3.9</w:t>
            </w:r>
          </w:p>
        </w:tc>
      </w:tr>
      <w:tr w:rsidR="006D0560" w:rsidRPr="004B3E6A" w14:paraId="59F3A9EB" w14:textId="77777777" w:rsidTr="00212CA0">
        <w:trPr>
          <w:cantSplit/>
          <w:trHeight w:val="255"/>
        </w:trPr>
        <w:tc>
          <w:tcPr>
            <w:tcW w:w="720" w:type="dxa"/>
            <w:tcBorders>
              <w:top w:val="nil"/>
              <w:left w:val="nil"/>
              <w:bottom w:val="nil"/>
              <w:right w:val="nil"/>
            </w:tcBorders>
            <w:shd w:val="clear" w:color="auto" w:fill="auto"/>
            <w:noWrap/>
            <w:vAlign w:val="bottom"/>
          </w:tcPr>
          <w:p w14:paraId="3072357C" w14:textId="77777777" w:rsidR="006D0560" w:rsidRPr="004B3E6A" w:rsidRDefault="006D0560" w:rsidP="00212CA0">
            <w:pPr>
              <w:jc w:val="center"/>
              <w:rPr>
                <w:rFonts w:cs="Times New Roman"/>
                <w:b/>
                <w:bCs/>
                <w:sz w:val="20"/>
                <w:szCs w:val="20"/>
              </w:rPr>
            </w:pPr>
            <w:r>
              <w:rPr>
                <w:rFonts w:ascii="Arial" w:hAnsi="Arial" w:cs="Arial"/>
                <w:b/>
                <w:bCs/>
                <w:sz w:val="20"/>
                <w:szCs w:val="20"/>
              </w:rPr>
              <w:t>36</w:t>
            </w:r>
          </w:p>
        </w:tc>
        <w:tc>
          <w:tcPr>
            <w:tcW w:w="720" w:type="dxa"/>
            <w:tcBorders>
              <w:top w:val="nil"/>
              <w:left w:val="nil"/>
              <w:bottom w:val="nil"/>
              <w:right w:val="nil"/>
            </w:tcBorders>
            <w:shd w:val="clear" w:color="auto" w:fill="auto"/>
            <w:noWrap/>
            <w:vAlign w:val="bottom"/>
          </w:tcPr>
          <w:p w14:paraId="287AA459" w14:textId="77777777" w:rsidR="006D0560" w:rsidRPr="004B3E6A" w:rsidRDefault="006D0560" w:rsidP="00212CA0">
            <w:pPr>
              <w:jc w:val="center"/>
              <w:rPr>
                <w:rFonts w:cs="Times New Roman"/>
                <w:sz w:val="20"/>
                <w:szCs w:val="20"/>
              </w:rPr>
            </w:pPr>
          </w:p>
        </w:tc>
        <w:tc>
          <w:tcPr>
            <w:tcW w:w="720" w:type="dxa"/>
            <w:tcBorders>
              <w:top w:val="nil"/>
              <w:left w:val="nil"/>
              <w:bottom w:val="nil"/>
              <w:right w:val="nil"/>
            </w:tcBorders>
            <w:shd w:val="clear" w:color="auto" w:fill="auto"/>
            <w:noWrap/>
            <w:vAlign w:val="bottom"/>
          </w:tcPr>
          <w:p w14:paraId="03FFBD0F" w14:textId="77777777" w:rsidR="006D0560" w:rsidRPr="004B3E6A" w:rsidRDefault="006D0560" w:rsidP="00212CA0">
            <w:pPr>
              <w:jc w:val="center"/>
              <w:rPr>
                <w:rFonts w:cs="Times New Roman"/>
                <w:sz w:val="20"/>
                <w:szCs w:val="20"/>
              </w:rPr>
            </w:pPr>
          </w:p>
        </w:tc>
        <w:tc>
          <w:tcPr>
            <w:tcW w:w="720" w:type="dxa"/>
            <w:tcBorders>
              <w:top w:val="nil"/>
              <w:left w:val="nil"/>
              <w:bottom w:val="nil"/>
              <w:right w:val="nil"/>
            </w:tcBorders>
            <w:shd w:val="clear" w:color="auto" w:fill="auto"/>
            <w:noWrap/>
            <w:vAlign w:val="bottom"/>
          </w:tcPr>
          <w:p w14:paraId="050489F2" w14:textId="77777777" w:rsidR="006D0560" w:rsidRPr="004B3E6A" w:rsidRDefault="006D0560" w:rsidP="00212CA0">
            <w:pPr>
              <w:jc w:val="center"/>
              <w:rPr>
                <w:rFonts w:cs="Times New Roman"/>
                <w:sz w:val="20"/>
                <w:szCs w:val="20"/>
              </w:rPr>
            </w:pPr>
            <w:r>
              <w:rPr>
                <w:rFonts w:ascii="Arial" w:hAnsi="Arial" w:cs="Arial"/>
                <w:sz w:val="20"/>
                <w:szCs w:val="20"/>
              </w:rPr>
              <w:t>10.1</w:t>
            </w:r>
          </w:p>
        </w:tc>
        <w:tc>
          <w:tcPr>
            <w:tcW w:w="720" w:type="dxa"/>
            <w:tcBorders>
              <w:top w:val="nil"/>
              <w:left w:val="nil"/>
              <w:bottom w:val="nil"/>
              <w:right w:val="nil"/>
            </w:tcBorders>
            <w:shd w:val="clear" w:color="auto" w:fill="auto"/>
            <w:noWrap/>
            <w:vAlign w:val="bottom"/>
          </w:tcPr>
          <w:p w14:paraId="1A2CC3CF" w14:textId="77777777" w:rsidR="006D0560" w:rsidRPr="004B3E6A" w:rsidRDefault="006D0560" w:rsidP="00212CA0">
            <w:pPr>
              <w:jc w:val="center"/>
              <w:rPr>
                <w:rFonts w:cs="Times New Roman"/>
                <w:sz w:val="20"/>
                <w:szCs w:val="20"/>
              </w:rPr>
            </w:pPr>
            <w:r>
              <w:rPr>
                <w:rFonts w:ascii="Arial" w:hAnsi="Arial" w:cs="Arial"/>
                <w:sz w:val="20"/>
                <w:szCs w:val="20"/>
              </w:rPr>
              <w:t>13.9</w:t>
            </w:r>
          </w:p>
        </w:tc>
        <w:tc>
          <w:tcPr>
            <w:tcW w:w="720" w:type="dxa"/>
            <w:tcBorders>
              <w:top w:val="nil"/>
              <w:left w:val="nil"/>
              <w:bottom w:val="nil"/>
              <w:right w:val="nil"/>
            </w:tcBorders>
            <w:shd w:val="clear" w:color="auto" w:fill="auto"/>
            <w:noWrap/>
            <w:vAlign w:val="bottom"/>
          </w:tcPr>
          <w:p w14:paraId="4260AD32" w14:textId="77777777" w:rsidR="006D0560" w:rsidRPr="004B3E6A" w:rsidRDefault="006D0560" w:rsidP="00212CA0">
            <w:pPr>
              <w:jc w:val="center"/>
              <w:rPr>
                <w:rFonts w:cs="Times New Roman"/>
                <w:sz w:val="20"/>
                <w:szCs w:val="20"/>
              </w:rPr>
            </w:pPr>
            <w:r>
              <w:rPr>
                <w:rFonts w:ascii="Arial" w:hAnsi="Arial" w:cs="Arial"/>
                <w:sz w:val="20"/>
                <w:szCs w:val="20"/>
              </w:rPr>
              <w:t>14.0</w:t>
            </w:r>
          </w:p>
        </w:tc>
        <w:tc>
          <w:tcPr>
            <w:tcW w:w="720" w:type="dxa"/>
            <w:tcBorders>
              <w:top w:val="nil"/>
              <w:left w:val="nil"/>
              <w:bottom w:val="nil"/>
              <w:right w:val="nil"/>
            </w:tcBorders>
            <w:shd w:val="clear" w:color="auto" w:fill="auto"/>
            <w:noWrap/>
            <w:vAlign w:val="bottom"/>
          </w:tcPr>
          <w:p w14:paraId="11E13E91" w14:textId="77777777" w:rsidR="006D0560" w:rsidRPr="004B3E6A" w:rsidRDefault="006D0560" w:rsidP="00212CA0">
            <w:pPr>
              <w:jc w:val="center"/>
              <w:rPr>
                <w:rFonts w:cs="Times New Roman"/>
                <w:sz w:val="20"/>
                <w:szCs w:val="20"/>
              </w:rPr>
            </w:pPr>
            <w:r>
              <w:rPr>
                <w:rFonts w:ascii="Arial" w:hAnsi="Arial" w:cs="Arial"/>
                <w:sz w:val="20"/>
                <w:szCs w:val="20"/>
              </w:rPr>
              <w:t>11.2</w:t>
            </w:r>
          </w:p>
        </w:tc>
        <w:tc>
          <w:tcPr>
            <w:tcW w:w="720" w:type="dxa"/>
            <w:tcBorders>
              <w:top w:val="nil"/>
              <w:left w:val="nil"/>
              <w:bottom w:val="nil"/>
              <w:right w:val="nil"/>
            </w:tcBorders>
            <w:shd w:val="clear" w:color="auto" w:fill="auto"/>
            <w:vAlign w:val="bottom"/>
          </w:tcPr>
          <w:p w14:paraId="092A0DA1" w14:textId="77777777" w:rsidR="006D0560" w:rsidRPr="004B3E6A" w:rsidRDefault="006D0560" w:rsidP="00212CA0">
            <w:pPr>
              <w:jc w:val="center"/>
              <w:rPr>
                <w:rFonts w:cs="Times New Roman"/>
                <w:sz w:val="20"/>
                <w:szCs w:val="20"/>
              </w:rPr>
            </w:pPr>
            <w:r>
              <w:rPr>
                <w:rFonts w:ascii="Arial" w:hAnsi="Arial" w:cs="Arial"/>
                <w:sz w:val="20"/>
                <w:szCs w:val="20"/>
              </w:rPr>
              <w:t>10.9</w:t>
            </w:r>
          </w:p>
        </w:tc>
        <w:tc>
          <w:tcPr>
            <w:tcW w:w="720" w:type="dxa"/>
            <w:tcBorders>
              <w:top w:val="nil"/>
              <w:left w:val="nil"/>
              <w:bottom w:val="nil"/>
              <w:right w:val="nil"/>
            </w:tcBorders>
            <w:shd w:val="clear" w:color="auto" w:fill="auto"/>
            <w:vAlign w:val="bottom"/>
          </w:tcPr>
          <w:p w14:paraId="2D59A1DF" w14:textId="77777777" w:rsidR="006D0560" w:rsidRPr="004B3E6A" w:rsidRDefault="006D0560" w:rsidP="00212CA0">
            <w:pPr>
              <w:jc w:val="center"/>
              <w:rPr>
                <w:rFonts w:cs="Times New Roman"/>
                <w:sz w:val="20"/>
                <w:szCs w:val="20"/>
              </w:rPr>
            </w:pPr>
            <w:r>
              <w:rPr>
                <w:rFonts w:ascii="Arial" w:hAnsi="Arial" w:cs="Arial"/>
                <w:sz w:val="20"/>
                <w:szCs w:val="20"/>
              </w:rPr>
              <w:t>8.9</w:t>
            </w:r>
          </w:p>
        </w:tc>
        <w:tc>
          <w:tcPr>
            <w:tcW w:w="720" w:type="dxa"/>
            <w:tcBorders>
              <w:top w:val="nil"/>
              <w:left w:val="nil"/>
              <w:bottom w:val="nil"/>
              <w:right w:val="nil"/>
            </w:tcBorders>
            <w:shd w:val="clear" w:color="auto" w:fill="auto"/>
            <w:vAlign w:val="bottom"/>
          </w:tcPr>
          <w:p w14:paraId="62A3AD52" w14:textId="77777777" w:rsidR="006D0560" w:rsidRPr="004B3E6A" w:rsidRDefault="006D0560" w:rsidP="00212CA0">
            <w:pPr>
              <w:jc w:val="center"/>
              <w:rPr>
                <w:rFonts w:cs="Times New Roman"/>
                <w:sz w:val="20"/>
                <w:szCs w:val="20"/>
              </w:rPr>
            </w:pPr>
            <w:r>
              <w:rPr>
                <w:rFonts w:ascii="Arial" w:hAnsi="Arial" w:cs="Arial"/>
                <w:sz w:val="20"/>
                <w:szCs w:val="20"/>
              </w:rPr>
              <w:t>6.9</w:t>
            </w:r>
          </w:p>
        </w:tc>
        <w:tc>
          <w:tcPr>
            <w:tcW w:w="720" w:type="dxa"/>
            <w:tcBorders>
              <w:top w:val="nil"/>
              <w:left w:val="nil"/>
              <w:bottom w:val="nil"/>
              <w:right w:val="nil"/>
            </w:tcBorders>
            <w:shd w:val="clear" w:color="auto" w:fill="auto"/>
            <w:vAlign w:val="bottom"/>
          </w:tcPr>
          <w:p w14:paraId="3C3CFD4E" w14:textId="77777777" w:rsidR="006D0560" w:rsidRPr="004B3E6A" w:rsidRDefault="006D0560" w:rsidP="00212CA0">
            <w:pPr>
              <w:jc w:val="center"/>
              <w:rPr>
                <w:rFonts w:cs="Times New Roman"/>
                <w:sz w:val="20"/>
                <w:szCs w:val="20"/>
              </w:rPr>
            </w:pPr>
            <w:r>
              <w:rPr>
                <w:rFonts w:ascii="Arial" w:hAnsi="Arial" w:cs="Arial"/>
                <w:sz w:val="20"/>
                <w:szCs w:val="20"/>
              </w:rPr>
              <w:t>5.5</w:t>
            </w:r>
          </w:p>
        </w:tc>
        <w:tc>
          <w:tcPr>
            <w:tcW w:w="720" w:type="dxa"/>
            <w:tcBorders>
              <w:top w:val="nil"/>
              <w:left w:val="nil"/>
              <w:bottom w:val="nil"/>
              <w:right w:val="nil"/>
            </w:tcBorders>
            <w:shd w:val="clear" w:color="auto" w:fill="auto"/>
            <w:vAlign w:val="bottom"/>
          </w:tcPr>
          <w:p w14:paraId="0ACE5D00" w14:textId="77777777" w:rsidR="006D0560" w:rsidRPr="004B3E6A" w:rsidRDefault="006D0560" w:rsidP="00212CA0">
            <w:pPr>
              <w:jc w:val="center"/>
              <w:rPr>
                <w:rFonts w:cs="Times New Roman"/>
                <w:sz w:val="20"/>
                <w:szCs w:val="20"/>
              </w:rPr>
            </w:pPr>
            <w:r>
              <w:rPr>
                <w:rFonts w:ascii="Arial" w:hAnsi="Arial" w:cs="Arial"/>
                <w:sz w:val="20"/>
                <w:szCs w:val="20"/>
              </w:rPr>
              <w:t>4.4</w:t>
            </w:r>
          </w:p>
        </w:tc>
        <w:tc>
          <w:tcPr>
            <w:tcW w:w="720" w:type="dxa"/>
            <w:tcBorders>
              <w:top w:val="nil"/>
              <w:left w:val="nil"/>
              <w:bottom w:val="nil"/>
              <w:right w:val="nil"/>
            </w:tcBorders>
            <w:shd w:val="clear" w:color="auto" w:fill="auto"/>
            <w:vAlign w:val="bottom"/>
          </w:tcPr>
          <w:p w14:paraId="29D27D4D" w14:textId="77777777" w:rsidR="006D0560" w:rsidRPr="004B3E6A" w:rsidRDefault="006D0560" w:rsidP="00212CA0">
            <w:pPr>
              <w:jc w:val="center"/>
              <w:rPr>
                <w:rFonts w:cs="Times New Roman"/>
                <w:sz w:val="20"/>
                <w:szCs w:val="20"/>
              </w:rPr>
            </w:pPr>
            <w:r>
              <w:rPr>
                <w:rFonts w:ascii="Arial" w:hAnsi="Arial" w:cs="Arial"/>
                <w:sz w:val="20"/>
                <w:szCs w:val="20"/>
              </w:rPr>
              <w:t>5.1</w:t>
            </w:r>
          </w:p>
        </w:tc>
        <w:tc>
          <w:tcPr>
            <w:tcW w:w="720" w:type="dxa"/>
            <w:tcBorders>
              <w:top w:val="nil"/>
              <w:left w:val="nil"/>
              <w:bottom w:val="nil"/>
              <w:right w:val="nil"/>
            </w:tcBorders>
            <w:shd w:val="clear" w:color="auto" w:fill="auto"/>
            <w:vAlign w:val="bottom"/>
          </w:tcPr>
          <w:p w14:paraId="0B1DC493" w14:textId="77777777" w:rsidR="006D0560" w:rsidRPr="004B3E6A" w:rsidRDefault="006D0560" w:rsidP="00212CA0">
            <w:pPr>
              <w:jc w:val="center"/>
              <w:rPr>
                <w:rFonts w:cs="Times New Roman"/>
                <w:sz w:val="20"/>
                <w:szCs w:val="20"/>
              </w:rPr>
            </w:pPr>
          </w:p>
        </w:tc>
        <w:tc>
          <w:tcPr>
            <w:tcW w:w="720" w:type="dxa"/>
            <w:tcBorders>
              <w:top w:val="nil"/>
              <w:left w:val="nil"/>
              <w:bottom w:val="nil"/>
              <w:right w:val="nil"/>
            </w:tcBorders>
            <w:shd w:val="clear" w:color="auto" w:fill="auto"/>
            <w:vAlign w:val="bottom"/>
          </w:tcPr>
          <w:p w14:paraId="100AE777" w14:textId="77777777" w:rsidR="006D0560" w:rsidRPr="004B3E6A" w:rsidRDefault="006D0560" w:rsidP="00212CA0">
            <w:pPr>
              <w:jc w:val="center"/>
              <w:rPr>
                <w:rFonts w:cs="Times New Roman"/>
                <w:sz w:val="20"/>
                <w:szCs w:val="20"/>
              </w:rPr>
            </w:pPr>
            <w:r>
              <w:rPr>
                <w:rFonts w:ascii="Arial" w:hAnsi="Arial" w:cs="Arial"/>
                <w:sz w:val="20"/>
                <w:szCs w:val="20"/>
              </w:rPr>
              <w:t>4.2</w:t>
            </w:r>
          </w:p>
        </w:tc>
        <w:tc>
          <w:tcPr>
            <w:tcW w:w="720" w:type="dxa"/>
            <w:tcBorders>
              <w:top w:val="nil"/>
              <w:left w:val="nil"/>
              <w:bottom w:val="nil"/>
              <w:right w:val="nil"/>
            </w:tcBorders>
            <w:shd w:val="clear" w:color="auto" w:fill="auto"/>
            <w:vAlign w:val="bottom"/>
          </w:tcPr>
          <w:p w14:paraId="0D5E6C38" w14:textId="77777777" w:rsidR="006D0560" w:rsidRPr="004B3E6A" w:rsidRDefault="006D0560" w:rsidP="00212CA0">
            <w:pPr>
              <w:jc w:val="center"/>
              <w:rPr>
                <w:rFonts w:cs="Times New Roman"/>
                <w:sz w:val="20"/>
                <w:szCs w:val="20"/>
              </w:rPr>
            </w:pPr>
            <w:r>
              <w:rPr>
                <w:rFonts w:ascii="Arial" w:hAnsi="Arial" w:cs="Arial"/>
                <w:sz w:val="20"/>
                <w:szCs w:val="20"/>
              </w:rPr>
              <w:t>4.5</w:t>
            </w:r>
          </w:p>
        </w:tc>
        <w:tc>
          <w:tcPr>
            <w:tcW w:w="720" w:type="dxa"/>
            <w:tcBorders>
              <w:top w:val="nil"/>
              <w:left w:val="nil"/>
              <w:bottom w:val="nil"/>
              <w:right w:val="nil"/>
            </w:tcBorders>
            <w:shd w:val="clear" w:color="auto" w:fill="D9D9D9" w:themeFill="background1" w:themeFillShade="D9"/>
            <w:vAlign w:val="bottom"/>
          </w:tcPr>
          <w:p w14:paraId="7A6A455B" w14:textId="77777777" w:rsidR="006D0560" w:rsidRPr="004B3E6A" w:rsidRDefault="006D0560" w:rsidP="00212CA0">
            <w:pPr>
              <w:jc w:val="center"/>
              <w:rPr>
                <w:rFonts w:cs="Times New Roman"/>
                <w:sz w:val="20"/>
                <w:szCs w:val="20"/>
              </w:rPr>
            </w:pPr>
            <w:r>
              <w:rPr>
                <w:rFonts w:ascii="Arial" w:hAnsi="Arial" w:cs="Arial"/>
                <w:sz w:val="20"/>
                <w:szCs w:val="20"/>
              </w:rPr>
              <w:t>3.7</w:t>
            </w:r>
          </w:p>
        </w:tc>
      </w:tr>
      <w:tr w:rsidR="006D0560" w:rsidRPr="004B3E6A" w14:paraId="20690316" w14:textId="77777777" w:rsidTr="00212CA0">
        <w:trPr>
          <w:cantSplit/>
          <w:trHeight w:val="255"/>
        </w:trPr>
        <w:tc>
          <w:tcPr>
            <w:tcW w:w="720" w:type="dxa"/>
            <w:tcBorders>
              <w:top w:val="nil"/>
              <w:left w:val="nil"/>
              <w:bottom w:val="nil"/>
              <w:right w:val="nil"/>
            </w:tcBorders>
            <w:shd w:val="clear" w:color="auto" w:fill="auto"/>
            <w:noWrap/>
            <w:vAlign w:val="bottom"/>
          </w:tcPr>
          <w:p w14:paraId="73CA91EE" w14:textId="77777777" w:rsidR="006D0560" w:rsidRPr="004B3E6A" w:rsidRDefault="006D0560" w:rsidP="00212CA0">
            <w:pPr>
              <w:jc w:val="center"/>
              <w:rPr>
                <w:rFonts w:cs="Times New Roman"/>
                <w:b/>
                <w:bCs/>
                <w:sz w:val="20"/>
                <w:szCs w:val="20"/>
              </w:rPr>
            </w:pPr>
            <w:r>
              <w:rPr>
                <w:rFonts w:ascii="Arial" w:hAnsi="Arial" w:cs="Arial"/>
                <w:b/>
                <w:bCs/>
                <w:sz w:val="20"/>
                <w:szCs w:val="20"/>
              </w:rPr>
              <w:t>40</w:t>
            </w:r>
          </w:p>
        </w:tc>
        <w:tc>
          <w:tcPr>
            <w:tcW w:w="720" w:type="dxa"/>
            <w:tcBorders>
              <w:top w:val="nil"/>
              <w:left w:val="nil"/>
              <w:bottom w:val="nil"/>
              <w:right w:val="nil"/>
            </w:tcBorders>
            <w:shd w:val="clear" w:color="auto" w:fill="auto"/>
            <w:noWrap/>
            <w:vAlign w:val="bottom"/>
          </w:tcPr>
          <w:p w14:paraId="3D4D5770" w14:textId="77777777" w:rsidR="006D0560" w:rsidRPr="004B3E6A" w:rsidRDefault="006D0560" w:rsidP="00212CA0">
            <w:pPr>
              <w:jc w:val="center"/>
              <w:rPr>
                <w:rFonts w:cs="Times New Roman"/>
                <w:sz w:val="20"/>
                <w:szCs w:val="20"/>
              </w:rPr>
            </w:pPr>
          </w:p>
        </w:tc>
        <w:tc>
          <w:tcPr>
            <w:tcW w:w="720" w:type="dxa"/>
            <w:tcBorders>
              <w:top w:val="nil"/>
              <w:left w:val="nil"/>
              <w:bottom w:val="nil"/>
              <w:right w:val="nil"/>
            </w:tcBorders>
            <w:shd w:val="clear" w:color="auto" w:fill="auto"/>
            <w:noWrap/>
            <w:vAlign w:val="bottom"/>
          </w:tcPr>
          <w:p w14:paraId="5B2046D1" w14:textId="77777777" w:rsidR="006D0560" w:rsidRPr="004B3E6A" w:rsidRDefault="006D0560" w:rsidP="00212CA0">
            <w:pPr>
              <w:jc w:val="center"/>
              <w:rPr>
                <w:rFonts w:cs="Times New Roman"/>
                <w:sz w:val="20"/>
                <w:szCs w:val="20"/>
              </w:rPr>
            </w:pPr>
          </w:p>
        </w:tc>
        <w:tc>
          <w:tcPr>
            <w:tcW w:w="720" w:type="dxa"/>
            <w:tcBorders>
              <w:top w:val="nil"/>
              <w:left w:val="nil"/>
              <w:bottom w:val="nil"/>
              <w:right w:val="nil"/>
            </w:tcBorders>
            <w:shd w:val="clear" w:color="auto" w:fill="auto"/>
            <w:noWrap/>
            <w:vAlign w:val="bottom"/>
          </w:tcPr>
          <w:p w14:paraId="0049A5AF" w14:textId="77777777" w:rsidR="006D0560" w:rsidRPr="004B3E6A" w:rsidRDefault="006D0560" w:rsidP="00212CA0">
            <w:pPr>
              <w:jc w:val="center"/>
              <w:rPr>
                <w:rFonts w:cs="Times New Roman"/>
                <w:sz w:val="20"/>
                <w:szCs w:val="20"/>
              </w:rPr>
            </w:pPr>
            <w:r>
              <w:rPr>
                <w:rFonts w:ascii="Arial" w:hAnsi="Arial" w:cs="Arial"/>
                <w:sz w:val="20"/>
                <w:szCs w:val="20"/>
              </w:rPr>
              <w:t>9.6</w:t>
            </w:r>
          </w:p>
        </w:tc>
        <w:tc>
          <w:tcPr>
            <w:tcW w:w="720" w:type="dxa"/>
            <w:tcBorders>
              <w:top w:val="nil"/>
              <w:left w:val="nil"/>
              <w:bottom w:val="nil"/>
              <w:right w:val="nil"/>
            </w:tcBorders>
            <w:shd w:val="clear" w:color="auto" w:fill="auto"/>
            <w:noWrap/>
            <w:vAlign w:val="bottom"/>
          </w:tcPr>
          <w:p w14:paraId="2465D150" w14:textId="77777777" w:rsidR="006D0560" w:rsidRPr="004B3E6A" w:rsidRDefault="006D0560" w:rsidP="00212CA0">
            <w:pPr>
              <w:jc w:val="center"/>
              <w:rPr>
                <w:rFonts w:cs="Times New Roman"/>
                <w:sz w:val="20"/>
                <w:szCs w:val="20"/>
              </w:rPr>
            </w:pPr>
            <w:r>
              <w:rPr>
                <w:rFonts w:ascii="Arial" w:hAnsi="Arial" w:cs="Arial"/>
                <w:sz w:val="20"/>
                <w:szCs w:val="20"/>
              </w:rPr>
              <w:t>12.4</w:t>
            </w:r>
          </w:p>
        </w:tc>
        <w:tc>
          <w:tcPr>
            <w:tcW w:w="720" w:type="dxa"/>
            <w:tcBorders>
              <w:top w:val="nil"/>
              <w:left w:val="nil"/>
              <w:bottom w:val="nil"/>
              <w:right w:val="nil"/>
            </w:tcBorders>
            <w:shd w:val="clear" w:color="auto" w:fill="auto"/>
            <w:noWrap/>
            <w:vAlign w:val="bottom"/>
          </w:tcPr>
          <w:p w14:paraId="711BC061" w14:textId="77777777" w:rsidR="006D0560" w:rsidRPr="004B3E6A" w:rsidRDefault="006D0560" w:rsidP="00212CA0">
            <w:pPr>
              <w:jc w:val="center"/>
              <w:rPr>
                <w:rFonts w:cs="Times New Roman"/>
                <w:sz w:val="20"/>
                <w:szCs w:val="20"/>
              </w:rPr>
            </w:pPr>
            <w:r>
              <w:rPr>
                <w:rFonts w:ascii="Arial" w:hAnsi="Arial" w:cs="Arial"/>
                <w:sz w:val="20"/>
                <w:szCs w:val="20"/>
              </w:rPr>
              <w:t>15.8</w:t>
            </w:r>
          </w:p>
        </w:tc>
        <w:tc>
          <w:tcPr>
            <w:tcW w:w="720" w:type="dxa"/>
            <w:tcBorders>
              <w:top w:val="nil"/>
              <w:left w:val="nil"/>
              <w:bottom w:val="nil"/>
              <w:right w:val="nil"/>
            </w:tcBorders>
            <w:shd w:val="clear" w:color="auto" w:fill="auto"/>
            <w:noWrap/>
            <w:vAlign w:val="bottom"/>
          </w:tcPr>
          <w:p w14:paraId="50B03B0E" w14:textId="77777777" w:rsidR="006D0560" w:rsidRPr="004B3E6A" w:rsidRDefault="006D0560" w:rsidP="00212CA0">
            <w:pPr>
              <w:jc w:val="center"/>
              <w:rPr>
                <w:rFonts w:cs="Times New Roman"/>
                <w:sz w:val="20"/>
                <w:szCs w:val="20"/>
              </w:rPr>
            </w:pPr>
            <w:r>
              <w:rPr>
                <w:rFonts w:ascii="Arial" w:hAnsi="Arial" w:cs="Arial"/>
                <w:sz w:val="20"/>
                <w:szCs w:val="20"/>
              </w:rPr>
              <w:t>11.2</w:t>
            </w:r>
          </w:p>
        </w:tc>
        <w:tc>
          <w:tcPr>
            <w:tcW w:w="720" w:type="dxa"/>
            <w:tcBorders>
              <w:top w:val="nil"/>
              <w:left w:val="nil"/>
              <w:bottom w:val="nil"/>
              <w:right w:val="nil"/>
            </w:tcBorders>
            <w:shd w:val="clear" w:color="auto" w:fill="auto"/>
            <w:vAlign w:val="bottom"/>
          </w:tcPr>
          <w:p w14:paraId="13D65EA2" w14:textId="77777777" w:rsidR="006D0560" w:rsidRPr="004B3E6A" w:rsidRDefault="006D0560" w:rsidP="00212CA0">
            <w:pPr>
              <w:jc w:val="center"/>
              <w:rPr>
                <w:rFonts w:cs="Times New Roman"/>
                <w:sz w:val="20"/>
                <w:szCs w:val="20"/>
              </w:rPr>
            </w:pPr>
            <w:r>
              <w:rPr>
                <w:rFonts w:ascii="Arial" w:hAnsi="Arial" w:cs="Arial"/>
                <w:sz w:val="20"/>
                <w:szCs w:val="20"/>
              </w:rPr>
              <w:t>10.8</w:t>
            </w:r>
          </w:p>
        </w:tc>
        <w:tc>
          <w:tcPr>
            <w:tcW w:w="720" w:type="dxa"/>
            <w:tcBorders>
              <w:top w:val="nil"/>
              <w:left w:val="nil"/>
              <w:bottom w:val="nil"/>
              <w:right w:val="nil"/>
            </w:tcBorders>
            <w:shd w:val="clear" w:color="auto" w:fill="auto"/>
            <w:vAlign w:val="bottom"/>
          </w:tcPr>
          <w:p w14:paraId="21F91876" w14:textId="77777777" w:rsidR="006D0560" w:rsidRPr="004B3E6A" w:rsidRDefault="006D0560" w:rsidP="00212CA0">
            <w:pPr>
              <w:jc w:val="center"/>
              <w:rPr>
                <w:rFonts w:cs="Times New Roman"/>
                <w:sz w:val="20"/>
                <w:szCs w:val="20"/>
              </w:rPr>
            </w:pPr>
            <w:r>
              <w:rPr>
                <w:rFonts w:ascii="Arial" w:hAnsi="Arial" w:cs="Arial"/>
                <w:sz w:val="20"/>
                <w:szCs w:val="20"/>
              </w:rPr>
              <w:t>7.7</w:t>
            </w:r>
          </w:p>
        </w:tc>
        <w:tc>
          <w:tcPr>
            <w:tcW w:w="720" w:type="dxa"/>
            <w:tcBorders>
              <w:top w:val="nil"/>
              <w:left w:val="nil"/>
              <w:bottom w:val="nil"/>
              <w:right w:val="nil"/>
            </w:tcBorders>
            <w:shd w:val="clear" w:color="auto" w:fill="auto"/>
            <w:vAlign w:val="bottom"/>
          </w:tcPr>
          <w:p w14:paraId="6C2C35C4" w14:textId="77777777" w:rsidR="006D0560" w:rsidRPr="004B3E6A" w:rsidRDefault="006D0560" w:rsidP="00212CA0">
            <w:pPr>
              <w:jc w:val="center"/>
              <w:rPr>
                <w:rFonts w:cs="Times New Roman"/>
                <w:sz w:val="20"/>
                <w:szCs w:val="20"/>
              </w:rPr>
            </w:pPr>
            <w:r>
              <w:rPr>
                <w:rFonts w:ascii="Arial" w:hAnsi="Arial" w:cs="Arial"/>
                <w:sz w:val="20"/>
                <w:szCs w:val="20"/>
              </w:rPr>
              <w:t>6.3</w:t>
            </w:r>
          </w:p>
        </w:tc>
        <w:tc>
          <w:tcPr>
            <w:tcW w:w="720" w:type="dxa"/>
            <w:tcBorders>
              <w:top w:val="nil"/>
              <w:left w:val="nil"/>
              <w:bottom w:val="nil"/>
              <w:right w:val="nil"/>
            </w:tcBorders>
            <w:shd w:val="clear" w:color="auto" w:fill="auto"/>
            <w:vAlign w:val="bottom"/>
          </w:tcPr>
          <w:p w14:paraId="7717844E" w14:textId="77777777" w:rsidR="006D0560" w:rsidRPr="004B3E6A" w:rsidRDefault="006D0560" w:rsidP="00212CA0">
            <w:pPr>
              <w:jc w:val="center"/>
              <w:rPr>
                <w:rFonts w:cs="Times New Roman"/>
                <w:sz w:val="20"/>
                <w:szCs w:val="20"/>
              </w:rPr>
            </w:pPr>
            <w:r>
              <w:rPr>
                <w:rFonts w:ascii="Arial" w:hAnsi="Arial" w:cs="Arial"/>
                <w:sz w:val="20"/>
                <w:szCs w:val="20"/>
              </w:rPr>
              <w:t>6.1</w:t>
            </w:r>
          </w:p>
        </w:tc>
        <w:tc>
          <w:tcPr>
            <w:tcW w:w="720" w:type="dxa"/>
            <w:tcBorders>
              <w:top w:val="nil"/>
              <w:left w:val="nil"/>
              <w:bottom w:val="nil"/>
              <w:right w:val="nil"/>
            </w:tcBorders>
            <w:shd w:val="clear" w:color="auto" w:fill="auto"/>
            <w:vAlign w:val="bottom"/>
          </w:tcPr>
          <w:p w14:paraId="5C3B97F3" w14:textId="77777777" w:rsidR="006D0560" w:rsidRPr="004B3E6A" w:rsidRDefault="006D0560" w:rsidP="00212CA0">
            <w:pPr>
              <w:jc w:val="center"/>
              <w:rPr>
                <w:rFonts w:cs="Times New Roman"/>
                <w:sz w:val="20"/>
                <w:szCs w:val="20"/>
              </w:rPr>
            </w:pPr>
            <w:r>
              <w:rPr>
                <w:rFonts w:ascii="Arial" w:hAnsi="Arial" w:cs="Arial"/>
                <w:sz w:val="20"/>
                <w:szCs w:val="20"/>
              </w:rPr>
              <w:t>4.0</w:t>
            </w:r>
          </w:p>
        </w:tc>
        <w:tc>
          <w:tcPr>
            <w:tcW w:w="720" w:type="dxa"/>
            <w:tcBorders>
              <w:top w:val="nil"/>
              <w:left w:val="nil"/>
              <w:bottom w:val="nil"/>
              <w:right w:val="nil"/>
            </w:tcBorders>
            <w:shd w:val="clear" w:color="auto" w:fill="auto"/>
            <w:vAlign w:val="bottom"/>
          </w:tcPr>
          <w:p w14:paraId="7541299A" w14:textId="77777777" w:rsidR="006D0560" w:rsidRPr="004B3E6A" w:rsidRDefault="006D0560" w:rsidP="00212CA0">
            <w:pPr>
              <w:jc w:val="center"/>
              <w:rPr>
                <w:rFonts w:cs="Times New Roman"/>
                <w:sz w:val="20"/>
                <w:szCs w:val="20"/>
              </w:rPr>
            </w:pPr>
            <w:r>
              <w:rPr>
                <w:rFonts w:ascii="Arial" w:hAnsi="Arial" w:cs="Arial"/>
                <w:sz w:val="20"/>
                <w:szCs w:val="20"/>
              </w:rPr>
              <w:t>6.7</w:t>
            </w:r>
          </w:p>
        </w:tc>
        <w:tc>
          <w:tcPr>
            <w:tcW w:w="720" w:type="dxa"/>
            <w:tcBorders>
              <w:top w:val="nil"/>
              <w:left w:val="nil"/>
              <w:bottom w:val="nil"/>
              <w:right w:val="nil"/>
            </w:tcBorders>
            <w:shd w:val="clear" w:color="auto" w:fill="auto"/>
            <w:vAlign w:val="bottom"/>
          </w:tcPr>
          <w:p w14:paraId="5FE60177" w14:textId="77777777" w:rsidR="006D0560" w:rsidRPr="004B3E6A" w:rsidRDefault="006D0560" w:rsidP="00212CA0">
            <w:pPr>
              <w:jc w:val="center"/>
              <w:rPr>
                <w:rFonts w:cs="Times New Roman"/>
                <w:sz w:val="20"/>
                <w:szCs w:val="20"/>
              </w:rPr>
            </w:pPr>
          </w:p>
        </w:tc>
        <w:tc>
          <w:tcPr>
            <w:tcW w:w="720" w:type="dxa"/>
            <w:tcBorders>
              <w:top w:val="nil"/>
              <w:left w:val="nil"/>
              <w:bottom w:val="nil"/>
              <w:right w:val="nil"/>
            </w:tcBorders>
            <w:shd w:val="clear" w:color="auto" w:fill="auto"/>
            <w:vAlign w:val="bottom"/>
          </w:tcPr>
          <w:p w14:paraId="15D30A46" w14:textId="77777777" w:rsidR="006D0560" w:rsidRPr="004B3E6A" w:rsidRDefault="006D0560" w:rsidP="00212CA0">
            <w:pPr>
              <w:jc w:val="center"/>
              <w:rPr>
                <w:rFonts w:cs="Times New Roman"/>
                <w:sz w:val="20"/>
                <w:szCs w:val="20"/>
              </w:rPr>
            </w:pPr>
            <w:r>
              <w:rPr>
                <w:rFonts w:ascii="Arial" w:hAnsi="Arial" w:cs="Arial"/>
                <w:sz w:val="20"/>
                <w:szCs w:val="20"/>
              </w:rPr>
              <w:t>4.0</w:t>
            </w:r>
          </w:p>
        </w:tc>
        <w:tc>
          <w:tcPr>
            <w:tcW w:w="720" w:type="dxa"/>
            <w:tcBorders>
              <w:top w:val="nil"/>
              <w:left w:val="nil"/>
              <w:bottom w:val="nil"/>
              <w:right w:val="nil"/>
            </w:tcBorders>
            <w:shd w:val="clear" w:color="auto" w:fill="D9D9D9" w:themeFill="background1" w:themeFillShade="D9"/>
            <w:vAlign w:val="bottom"/>
          </w:tcPr>
          <w:p w14:paraId="5C3DE350" w14:textId="77777777" w:rsidR="006D0560" w:rsidRPr="004B3E6A" w:rsidRDefault="006D0560" w:rsidP="00212CA0">
            <w:pPr>
              <w:jc w:val="center"/>
              <w:rPr>
                <w:rFonts w:cs="Times New Roman"/>
                <w:sz w:val="20"/>
                <w:szCs w:val="20"/>
              </w:rPr>
            </w:pPr>
            <w:r>
              <w:rPr>
                <w:rFonts w:ascii="Arial" w:hAnsi="Arial" w:cs="Arial"/>
                <w:sz w:val="20"/>
                <w:szCs w:val="20"/>
              </w:rPr>
              <w:t>3.3</w:t>
            </w:r>
          </w:p>
        </w:tc>
        <w:tc>
          <w:tcPr>
            <w:tcW w:w="720" w:type="dxa"/>
            <w:tcBorders>
              <w:top w:val="nil"/>
              <w:left w:val="nil"/>
              <w:bottom w:val="nil"/>
              <w:right w:val="nil"/>
            </w:tcBorders>
            <w:shd w:val="clear" w:color="auto" w:fill="D9D9D9" w:themeFill="background1" w:themeFillShade="D9"/>
            <w:vAlign w:val="bottom"/>
          </w:tcPr>
          <w:p w14:paraId="4D4663A1" w14:textId="77777777" w:rsidR="006D0560" w:rsidRPr="004B3E6A" w:rsidRDefault="006D0560" w:rsidP="00212CA0">
            <w:pPr>
              <w:jc w:val="center"/>
              <w:rPr>
                <w:rFonts w:cs="Times New Roman"/>
                <w:sz w:val="20"/>
                <w:szCs w:val="20"/>
              </w:rPr>
            </w:pPr>
            <w:r>
              <w:rPr>
                <w:rFonts w:ascii="Arial" w:hAnsi="Arial" w:cs="Arial"/>
                <w:sz w:val="20"/>
                <w:szCs w:val="20"/>
              </w:rPr>
              <w:t>2.6</w:t>
            </w:r>
          </w:p>
        </w:tc>
      </w:tr>
      <w:tr w:rsidR="006D0560" w:rsidRPr="004B3E6A" w14:paraId="109D4E0B" w14:textId="77777777" w:rsidTr="00212CA0">
        <w:trPr>
          <w:cantSplit/>
          <w:trHeight w:val="255"/>
        </w:trPr>
        <w:tc>
          <w:tcPr>
            <w:tcW w:w="720" w:type="dxa"/>
            <w:tcBorders>
              <w:top w:val="nil"/>
              <w:left w:val="nil"/>
              <w:bottom w:val="nil"/>
              <w:right w:val="nil"/>
            </w:tcBorders>
            <w:shd w:val="clear" w:color="auto" w:fill="auto"/>
            <w:noWrap/>
            <w:vAlign w:val="bottom"/>
          </w:tcPr>
          <w:p w14:paraId="77A83689" w14:textId="77777777" w:rsidR="006D0560" w:rsidRPr="004B3E6A" w:rsidRDefault="006D0560" w:rsidP="00212CA0">
            <w:pPr>
              <w:jc w:val="center"/>
              <w:rPr>
                <w:rFonts w:cs="Times New Roman"/>
                <w:b/>
                <w:bCs/>
                <w:sz w:val="20"/>
                <w:szCs w:val="20"/>
              </w:rPr>
            </w:pPr>
            <w:r>
              <w:rPr>
                <w:rFonts w:ascii="Arial" w:hAnsi="Arial" w:cs="Arial"/>
                <w:b/>
                <w:bCs/>
                <w:sz w:val="20"/>
                <w:szCs w:val="20"/>
              </w:rPr>
              <w:t>44</w:t>
            </w:r>
          </w:p>
        </w:tc>
        <w:tc>
          <w:tcPr>
            <w:tcW w:w="720" w:type="dxa"/>
            <w:tcBorders>
              <w:top w:val="nil"/>
              <w:left w:val="nil"/>
              <w:bottom w:val="nil"/>
              <w:right w:val="nil"/>
            </w:tcBorders>
            <w:shd w:val="clear" w:color="auto" w:fill="auto"/>
            <w:noWrap/>
            <w:vAlign w:val="bottom"/>
          </w:tcPr>
          <w:p w14:paraId="0B4113EB" w14:textId="77777777" w:rsidR="006D0560" w:rsidRPr="004B3E6A" w:rsidRDefault="006D0560" w:rsidP="00212CA0">
            <w:pPr>
              <w:jc w:val="center"/>
              <w:rPr>
                <w:rFonts w:cs="Times New Roman"/>
                <w:sz w:val="20"/>
                <w:szCs w:val="20"/>
              </w:rPr>
            </w:pPr>
          </w:p>
        </w:tc>
        <w:tc>
          <w:tcPr>
            <w:tcW w:w="720" w:type="dxa"/>
            <w:tcBorders>
              <w:top w:val="nil"/>
              <w:left w:val="nil"/>
              <w:bottom w:val="nil"/>
              <w:right w:val="nil"/>
            </w:tcBorders>
            <w:shd w:val="clear" w:color="auto" w:fill="auto"/>
            <w:noWrap/>
            <w:vAlign w:val="bottom"/>
          </w:tcPr>
          <w:p w14:paraId="5AA5D272" w14:textId="77777777" w:rsidR="006D0560" w:rsidRPr="004B3E6A" w:rsidRDefault="006D0560" w:rsidP="00212CA0">
            <w:pPr>
              <w:jc w:val="center"/>
              <w:rPr>
                <w:rFonts w:cs="Times New Roman"/>
                <w:sz w:val="20"/>
                <w:szCs w:val="20"/>
              </w:rPr>
            </w:pPr>
          </w:p>
        </w:tc>
        <w:tc>
          <w:tcPr>
            <w:tcW w:w="720" w:type="dxa"/>
            <w:tcBorders>
              <w:top w:val="nil"/>
              <w:left w:val="nil"/>
              <w:bottom w:val="nil"/>
              <w:right w:val="nil"/>
            </w:tcBorders>
            <w:shd w:val="clear" w:color="auto" w:fill="auto"/>
            <w:noWrap/>
            <w:vAlign w:val="bottom"/>
          </w:tcPr>
          <w:p w14:paraId="26874279" w14:textId="77777777" w:rsidR="006D0560" w:rsidRPr="004B3E6A" w:rsidRDefault="006D0560" w:rsidP="00212CA0">
            <w:pPr>
              <w:jc w:val="center"/>
              <w:rPr>
                <w:rFonts w:cs="Times New Roman"/>
                <w:sz w:val="20"/>
                <w:szCs w:val="20"/>
              </w:rPr>
            </w:pPr>
          </w:p>
        </w:tc>
        <w:tc>
          <w:tcPr>
            <w:tcW w:w="720" w:type="dxa"/>
            <w:tcBorders>
              <w:top w:val="nil"/>
              <w:left w:val="nil"/>
              <w:bottom w:val="nil"/>
              <w:right w:val="nil"/>
            </w:tcBorders>
            <w:shd w:val="clear" w:color="auto" w:fill="auto"/>
            <w:noWrap/>
            <w:vAlign w:val="bottom"/>
          </w:tcPr>
          <w:p w14:paraId="2E0DD461" w14:textId="77777777" w:rsidR="006D0560" w:rsidRPr="004B3E6A" w:rsidRDefault="006D0560" w:rsidP="00212CA0">
            <w:pPr>
              <w:jc w:val="center"/>
              <w:rPr>
                <w:rFonts w:cs="Times New Roman"/>
                <w:sz w:val="20"/>
                <w:szCs w:val="20"/>
              </w:rPr>
            </w:pPr>
            <w:r>
              <w:rPr>
                <w:rFonts w:ascii="Arial" w:hAnsi="Arial" w:cs="Arial"/>
                <w:sz w:val="20"/>
                <w:szCs w:val="20"/>
              </w:rPr>
              <w:t>13.1</w:t>
            </w:r>
          </w:p>
        </w:tc>
        <w:tc>
          <w:tcPr>
            <w:tcW w:w="720" w:type="dxa"/>
            <w:tcBorders>
              <w:top w:val="nil"/>
              <w:left w:val="nil"/>
              <w:bottom w:val="nil"/>
              <w:right w:val="nil"/>
            </w:tcBorders>
            <w:shd w:val="clear" w:color="auto" w:fill="auto"/>
            <w:noWrap/>
            <w:vAlign w:val="bottom"/>
          </w:tcPr>
          <w:p w14:paraId="63995E75" w14:textId="77777777" w:rsidR="006D0560" w:rsidRPr="004B3E6A" w:rsidRDefault="006D0560" w:rsidP="00212CA0">
            <w:pPr>
              <w:jc w:val="center"/>
              <w:rPr>
                <w:rFonts w:cs="Times New Roman"/>
                <w:sz w:val="20"/>
                <w:szCs w:val="20"/>
              </w:rPr>
            </w:pPr>
            <w:r>
              <w:rPr>
                <w:rFonts w:ascii="Arial" w:hAnsi="Arial" w:cs="Arial"/>
                <w:sz w:val="20"/>
                <w:szCs w:val="20"/>
              </w:rPr>
              <w:t>16.6</w:t>
            </w:r>
          </w:p>
        </w:tc>
        <w:tc>
          <w:tcPr>
            <w:tcW w:w="720" w:type="dxa"/>
            <w:tcBorders>
              <w:top w:val="nil"/>
              <w:left w:val="nil"/>
              <w:bottom w:val="nil"/>
              <w:right w:val="nil"/>
            </w:tcBorders>
            <w:shd w:val="clear" w:color="auto" w:fill="auto"/>
            <w:noWrap/>
            <w:vAlign w:val="bottom"/>
          </w:tcPr>
          <w:p w14:paraId="0DC9AAD0" w14:textId="77777777" w:rsidR="006D0560" w:rsidRPr="004B3E6A" w:rsidRDefault="006D0560" w:rsidP="00212CA0">
            <w:pPr>
              <w:jc w:val="center"/>
              <w:rPr>
                <w:rFonts w:cs="Times New Roman"/>
                <w:sz w:val="20"/>
                <w:szCs w:val="20"/>
              </w:rPr>
            </w:pPr>
            <w:r>
              <w:rPr>
                <w:rFonts w:ascii="Arial" w:hAnsi="Arial" w:cs="Arial"/>
                <w:sz w:val="20"/>
                <w:szCs w:val="20"/>
              </w:rPr>
              <w:t>10.8</w:t>
            </w:r>
          </w:p>
        </w:tc>
        <w:tc>
          <w:tcPr>
            <w:tcW w:w="720" w:type="dxa"/>
            <w:tcBorders>
              <w:top w:val="nil"/>
              <w:left w:val="nil"/>
              <w:bottom w:val="nil"/>
              <w:right w:val="nil"/>
            </w:tcBorders>
            <w:shd w:val="clear" w:color="auto" w:fill="auto"/>
            <w:vAlign w:val="bottom"/>
          </w:tcPr>
          <w:p w14:paraId="0CAAAE27" w14:textId="77777777" w:rsidR="006D0560" w:rsidRPr="004B3E6A" w:rsidRDefault="006D0560" w:rsidP="00212CA0">
            <w:pPr>
              <w:jc w:val="center"/>
              <w:rPr>
                <w:rFonts w:cs="Times New Roman"/>
                <w:sz w:val="20"/>
                <w:szCs w:val="20"/>
              </w:rPr>
            </w:pPr>
            <w:r>
              <w:rPr>
                <w:rFonts w:ascii="Arial" w:hAnsi="Arial" w:cs="Arial"/>
                <w:sz w:val="20"/>
                <w:szCs w:val="20"/>
              </w:rPr>
              <w:t>10.9</w:t>
            </w:r>
          </w:p>
        </w:tc>
        <w:tc>
          <w:tcPr>
            <w:tcW w:w="720" w:type="dxa"/>
            <w:tcBorders>
              <w:top w:val="nil"/>
              <w:left w:val="nil"/>
              <w:bottom w:val="nil"/>
              <w:right w:val="nil"/>
            </w:tcBorders>
            <w:shd w:val="clear" w:color="auto" w:fill="auto"/>
            <w:vAlign w:val="bottom"/>
          </w:tcPr>
          <w:p w14:paraId="0AE7D7AD" w14:textId="77777777" w:rsidR="006D0560" w:rsidRPr="004B3E6A" w:rsidRDefault="006D0560" w:rsidP="00212CA0">
            <w:pPr>
              <w:jc w:val="center"/>
              <w:rPr>
                <w:rFonts w:cs="Times New Roman"/>
                <w:sz w:val="20"/>
                <w:szCs w:val="20"/>
              </w:rPr>
            </w:pPr>
            <w:r>
              <w:rPr>
                <w:rFonts w:ascii="Arial" w:hAnsi="Arial" w:cs="Arial"/>
                <w:sz w:val="20"/>
                <w:szCs w:val="20"/>
              </w:rPr>
              <w:t>7.5</w:t>
            </w:r>
          </w:p>
        </w:tc>
        <w:tc>
          <w:tcPr>
            <w:tcW w:w="720" w:type="dxa"/>
            <w:tcBorders>
              <w:top w:val="nil"/>
              <w:left w:val="nil"/>
              <w:bottom w:val="nil"/>
              <w:right w:val="nil"/>
            </w:tcBorders>
            <w:shd w:val="clear" w:color="auto" w:fill="auto"/>
            <w:vAlign w:val="bottom"/>
          </w:tcPr>
          <w:p w14:paraId="7B49C297" w14:textId="77777777" w:rsidR="006D0560" w:rsidRPr="004B3E6A" w:rsidRDefault="006D0560" w:rsidP="00212CA0">
            <w:pPr>
              <w:jc w:val="center"/>
              <w:rPr>
                <w:rFonts w:cs="Times New Roman"/>
                <w:sz w:val="20"/>
                <w:szCs w:val="20"/>
              </w:rPr>
            </w:pPr>
            <w:r>
              <w:rPr>
                <w:rFonts w:ascii="Arial" w:hAnsi="Arial" w:cs="Arial"/>
                <w:sz w:val="20"/>
                <w:szCs w:val="20"/>
              </w:rPr>
              <w:t>7.3</w:t>
            </w:r>
          </w:p>
        </w:tc>
        <w:tc>
          <w:tcPr>
            <w:tcW w:w="720" w:type="dxa"/>
            <w:tcBorders>
              <w:top w:val="nil"/>
              <w:left w:val="nil"/>
              <w:bottom w:val="nil"/>
              <w:right w:val="nil"/>
            </w:tcBorders>
            <w:shd w:val="clear" w:color="auto" w:fill="auto"/>
            <w:vAlign w:val="bottom"/>
          </w:tcPr>
          <w:p w14:paraId="57BB0447" w14:textId="77777777" w:rsidR="006D0560" w:rsidRPr="004B3E6A" w:rsidRDefault="006D0560" w:rsidP="00212CA0">
            <w:pPr>
              <w:jc w:val="center"/>
              <w:rPr>
                <w:rFonts w:cs="Times New Roman"/>
                <w:sz w:val="20"/>
                <w:szCs w:val="20"/>
              </w:rPr>
            </w:pPr>
            <w:r>
              <w:rPr>
                <w:rFonts w:ascii="Arial" w:hAnsi="Arial" w:cs="Arial"/>
                <w:sz w:val="20"/>
                <w:szCs w:val="20"/>
              </w:rPr>
              <w:t>6.1</w:t>
            </w:r>
          </w:p>
        </w:tc>
        <w:tc>
          <w:tcPr>
            <w:tcW w:w="720" w:type="dxa"/>
            <w:tcBorders>
              <w:top w:val="nil"/>
              <w:left w:val="nil"/>
              <w:bottom w:val="nil"/>
              <w:right w:val="nil"/>
            </w:tcBorders>
            <w:shd w:val="clear" w:color="auto" w:fill="auto"/>
            <w:vAlign w:val="bottom"/>
          </w:tcPr>
          <w:p w14:paraId="3CA00783" w14:textId="77777777" w:rsidR="006D0560" w:rsidRPr="004B3E6A" w:rsidRDefault="006D0560" w:rsidP="00212CA0">
            <w:pPr>
              <w:jc w:val="center"/>
              <w:rPr>
                <w:rFonts w:cs="Times New Roman"/>
                <w:sz w:val="20"/>
                <w:szCs w:val="20"/>
              </w:rPr>
            </w:pPr>
            <w:r>
              <w:rPr>
                <w:rFonts w:ascii="Arial" w:hAnsi="Arial" w:cs="Arial"/>
                <w:sz w:val="20"/>
                <w:szCs w:val="20"/>
              </w:rPr>
              <w:t>6.4</w:t>
            </w:r>
          </w:p>
        </w:tc>
        <w:tc>
          <w:tcPr>
            <w:tcW w:w="720" w:type="dxa"/>
            <w:tcBorders>
              <w:top w:val="nil"/>
              <w:left w:val="nil"/>
              <w:bottom w:val="nil"/>
              <w:right w:val="nil"/>
            </w:tcBorders>
            <w:shd w:val="clear" w:color="auto" w:fill="auto"/>
            <w:vAlign w:val="bottom"/>
          </w:tcPr>
          <w:p w14:paraId="624CFFC2" w14:textId="77777777" w:rsidR="006D0560" w:rsidRPr="004B3E6A" w:rsidRDefault="006D0560" w:rsidP="00212CA0">
            <w:pPr>
              <w:jc w:val="center"/>
              <w:rPr>
                <w:rFonts w:cs="Times New Roman"/>
                <w:sz w:val="20"/>
                <w:szCs w:val="20"/>
              </w:rPr>
            </w:pPr>
            <w:r>
              <w:rPr>
                <w:rFonts w:ascii="Arial" w:hAnsi="Arial" w:cs="Arial"/>
                <w:sz w:val="20"/>
                <w:szCs w:val="20"/>
              </w:rPr>
              <w:t>6.6</w:t>
            </w:r>
          </w:p>
        </w:tc>
        <w:tc>
          <w:tcPr>
            <w:tcW w:w="720" w:type="dxa"/>
            <w:tcBorders>
              <w:top w:val="nil"/>
              <w:left w:val="nil"/>
              <w:bottom w:val="nil"/>
              <w:right w:val="nil"/>
            </w:tcBorders>
            <w:shd w:val="clear" w:color="auto" w:fill="auto"/>
            <w:vAlign w:val="bottom"/>
          </w:tcPr>
          <w:p w14:paraId="3EFCA725" w14:textId="77777777" w:rsidR="006D0560" w:rsidRPr="004B3E6A" w:rsidRDefault="006D0560" w:rsidP="00212CA0">
            <w:pPr>
              <w:jc w:val="center"/>
              <w:rPr>
                <w:rFonts w:cs="Times New Roman"/>
                <w:sz w:val="20"/>
                <w:szCs w:val="20"/>
              </w:rPr>
            </w:pPr>
          </w:p>
        </w:tc>
        <w:tc>
          <w:tcPr>
            <w:tcW w:w="720" w:type="dxa"/>
            <w:tcBorders>
              <w:top w:val="nil"/>
              <w:left w:val="nil"/>
              <w:bottom w:val="nil"/>
              <w:right w:val="nil"/>
            </w:tcBorders>
            <w:shd w:val="clear" w:color="auto" w:fill="D9D9D9" w:themeFill="background1" w:themeFillShade="D9"/>
            <w:vAlign w:val="bottom"/>
          </w:tcPr>
          <w:p w14:paraId="7DA4FEF8" w14:textId="77777777" w:rsidR="006D0560" w:rsidRPr="004B3E6A" w:rsidRDefault="006D0560" w:rsidP="00212CA0">
            <w:pPr>
              <w:jc w:val="center"/>
              <w:rPr>
                <w:rFonts w:cs="Times New Roman"/>
                <w:sz w:val="20"/>
                <w:szCs w:val="20"/>
              </w:rPr>
            </w:pPr>
            <w:r>
              <w:rPr>
                <w:rFonts w:ascii="Arial" w:hAnsi="Arial" w:cs="Arial"/>
                <w:sz w:val="20"/>
                <w:szCs w:val="20"/>
              </w:rPr>
              <w:t>3.9</w:t>
            </w:r>
          </w:p>
        </w:tc>
        <w:tc>
          <w:tcPr>
            <w:tcW w:w="720" w:type="dxa"/>
            <w:tcBorders>
              <w:top w:val="nil"/>
              <w:left w:val="nil"/>
              <w:bottom w:val="nil"/>
              <w:right w:val="nil"/>
            </w:tcBorders>
            <w:shd w:val="clear" w:color="auto" w:fill="D9D9D9" w:themeFill="background1" w:themeFillShade="D9"/>
            <w:vAlign w:val="bottom"/>
          </w:tcPr>
          <w:p w14:paraId="3DD669B4" w14:textId="77777777" w:rsidR="006D0560" w:rsidRPr="004B3E6A" w:rsidRDefault="006D0560" w:rsidP="00212CA0">
            <w:pPr>
              <w:jc w:val="center"/>
              <w:rPr>
                <w:rFonts w:cs="Times New Roman"/>
                <w:sz w:val="20"/>
                <w:szCs w:val="20"/>
              </w:rPr>
            </w:pPr>
            <w:r>
              <w:rPr>
                <w:rFonts w:ascii="Arial" w:hAnsi="Arial" w:cs="Arial"/>
                <w:sz w:val="20"/>
                <w:szCs w:val="20"/>
              </w:rPr>
              <w:t>2.8</w:t>
            </w:r>
          </w:p>
        </w:tc>
        <w:tc>
          <w:tcPr>
            <w:tcW w:w="720" w:type="dxa"/>
            <w:tcBorders>
              <w:top w:val="nil"/>
              <w:left w:val="nil"/>
              <w:bottom w:val="nil"/>
              <w:right w:val="nil"/>
            </w:tcBorders>
            <w:shd w:val="clear" w:color="auto" w:fill="D9D9D9" w:themeFill="background1" w:themeFillShade="D9"/>
            <w:vAlign w:val="bottom"/>
          </w:tcPr>
          <w:p w14:paraId="65A1F0BC" w14:textId="77777777" w:rsidR="006D0560" w:rsidRPr="004B3E6A" w:rsidRDefault="006D0560" w:rsidP="00212CA0">
            <w:pPr>
              <w:jc w:val="center"/>
              <w:rPr>
                <w:rFonts w:cs="Times New Roman"/>
                <w:sz w:val="20"/>
                <w:szCs w:val="20"/>
              </w:rPr>
            </w:pPr>
            <w:r>
              <w:rPr>
                <w:rFonts w:ascii="Arial" w:hAnsi="Arial" w:cs="Arial"/>
                <w:sz w:val="20"/>
                <w:szCs w:val="20"/>
              </w:rPr>
              <w:t>2.3</w:t>
            </w:r>
          </w:p>
        </w:tc>
      </w:tr>
      <w:tr w:rsidR="006D0560" w:rsidRPr="004B3E6A" w14:paraId="0CA688C3" w14:textId="77777777" w:rsidTr="00212CA0">
        <w:trPr>
          <w:cantSplit/>
          <w:trHeight w:val="255"/>
        </w:trPr>
        <w:tc>
          <w:tcPr>
            <w:tcW w:w="720" w:type="dxa"/>
            <w:tcBorders>
              <w:top w:val="nil"/>
              <w:left w:val="nil"/>
              <w:bottom w:val="nil"/>
              <w:right w:val="nil"/>
            </w:tcBorders>
            <w:shd w:val="clear" w:color="auto" w:fill="auto"/>
            <w:noWrap/>
            <w:vAlign w:val="bottom"/>
          </w:tcPr>
          <w:p w14:paraId="7DC7A521" w14:textId="77777777" w:rsidR="006D0560" w:rsidRPr="004B3E6A" w:rsidRDefault="006D0560" w:rsidP="00212CA0">
            <w:pPr>
              <w:jc w:val="center"/>
              <w:rPr>
                <w:rFonts w:cs="Times New Roman"/>
                <w:b/>
                <w:bCs/>
                <w:sz w:val="20"/>
                <w:szCs w:val="20"/>
              </w:rPr>
            </w:pPr>
            <w:r>
              <w:rPr>
                <w:rFonts w:ascii="Arial" w:hAnsi="Arial" w:cs="Arial"/>
                <w:b/>
                <w:bCs/>
                <w:sz w:val="20"/>
                <w:szCs w:val="20"/>
              </w:rPr>
              <w:t>48</w:t>
            </w:r>
          </w:p>
        </w:tc>
        <w:tc>
          <w:tcPr>
            <w:tcW w:w="720" w:type="dxa"/>
            <w:tcBorders>
              <w:top w:val="nil"/>
              <w:left w:val="nil"/>
              <w:bottom w:val="nil"/>
              <w:right w:val="nil"/>
            </w:tcBorders>
            <w:shd w:val="clear" w:color="auto" w:fill="auto"/>
            <w:noWrap/>
            <w:vAlign w:val="bottom"/>
          </w:tcPr>
          <w:p w14:paraId="6F16D879" w14:textId="77777777" w:rsidR="006D0560" w:rsidRPr="004B3E6A" w:rsidRDefault="006D0560" w:rsidP="00212CA0">
            <w:pPr>
              <w:jc w:val="center"/>
              <w:rPr>
                <w:rFonts w:cs="Times New Roman"/>
                <w:sz w:val="20"/>
                <w:szCs w:val="20"/>
              </w:rPr>
            </w:pPr>
          </w:p>
        </w:tc>
        <w:tc>
          <w:tcPr>
            <w:tcW w:w="720" w:type="dxa"/>
            <w:tcBorders>
              <w:top w:val="nil"/>
              <w:left w:val="nil"/>
              <w:bottom w:val="nil"/>
              <w:right w:val="nil"/>
            </w:tcBorders>
            <w:shd w:val="clear" w:color="auto" w:fill="auto"/>
            <w:noWrap/>
            <w:vAlign w:val="bottom"/>
          </w:tcPr>
          <w:p w14:paraId="5A7B92F7" w14:textId="77777777" w:rsidR="006D0560" w:rsidRPr="004B3E6A" w:rsidRDefault="006D0560" w:rsidP="00212CA0">
            <w:pPr>
              <w:jc w:val="center"/>
              <w:rPr>
                <w:rFonts w:cs="Times New Roman"/>
                <w:sz w:val="20"/>
                <w:szCs w:val="20"/>
              </w:rPr>
            </w:pPr>
          </w:p>
        </w:tc>
        <w:tc>
          <w:tcPr>
            <w:tcW w:w="720" w:type="dxa"/>
            <w:tcBorders>
              <w:top w:val="nil"/>
              <w:left w:val="nil"/>
              <w:bottom w:val="nil"/>
              <w:right w:val="nil"/>
            </w:tcBorders>
            <w:shd w:val="clear" w:color="auto" w:fill="auto"/>
            <w:noWrap/>
            <w:vAlign w:val="bottom"/>
          </w:tcPr>
          <w:p w14:paraId="51C1F50E" w14:textId="77777777" w:rsidR="006D0560" w:rsidRPr="004B3E6A" w:rsidRDefault="006D0560" w:rsidP="00212CA0">
            <w:pPr>
              <w:jc w:val="center"/>
              <w:rPr>
                <w:rFonts w:cs="Times New Roman"/>
                <w:sz w:val="20"/>
                <w:szCs w:val="20"/>
              </w:rPr>
            </w:pPr>
          </w:p>
        </w:tc>
        <w:tc>
          <w:tcPr>
            <w:tcW w:w="720" w:type="dxa"/>
            <w:tcBorders>
              <w:top w:val="nil"/>
              <w:left w:val="nil"/>
              <w:bottom w:val="nil"/>
              <w:right w:val="nil"/>
            </w:tcBorders>
            <w:shd w:val="clear" w:color="auto" w:fill="auto"/>
            <w:noWrap/>
            <w:vAlign w:val="bottom"/>
          </w:tcPr>
          <w:p w14:paraId="18E3066F" w14:textId="77777777" w:rsidR="006D0560" w:rsidRPr="004B3E6A" w:rsidRDefault="006D0560" w:rsidP="00212CA0">
            <w:pPr>
              <w:jc w:val="center"/>
              <w:rPr>
                <w:rFonts w:cs="Times New Roman"/>
                <w:sz w:val="20"/>
                <w:szCs w:val="20"/>
              </w:rPr>
            </w:pPr>
            <w:r>
              <w:rPr>
                <w:rFonts w:ascii="Arial" w:hAnsi="Arial" w:cs="Arial"/>
                <w:sz w:val="20"/>
                <w:szCs w:val="20"/>
              </w:rPr>
              <w:t>12.9</w:t>
            </w:r>
          </w:p>
        </w:tc>
        <w:tc>
          <w:tcPr>
            <w:tcW w:w="720" w:type="dxa"/>
            <w:tcBorders>
              <w:top w:val="nil"/>
              <w:left w:val="nil"/>
              <w:bottom w:val="nil"/>
              <w:right w:val="nil"/>
            </w:tcBorders>
            <w:shd w:val="clear" w:color="auto" w:fill="auto"/>
            <w:noWrap/>
            <w:vAlign w:val="bottom"/>
          </w:tcPr>
          <w:p w14:paraId="587A9CD3" w14:textId="77777777" w:rsidR="006D0560" w:rsidRPr="004B3E6A" w:rsidRDefault="006D0560" w:rsidP="00212CA0">
            <w:pPr>
              <w:jc w:val="center"/>
              <w:rPr>
                <w:rFonts w:cs="Times New Roman"/>
                <w:sz w:val="20"/>
                <w:szCs w:val="20"/>
              </w:rPr>
            </w:pPr>
            <w:r>
              <w:rPr>
                <w:rFonts w:ascii="Arial" w:hAnsi="Arial" w:cs="Arial"/>
                <w:sz w:val="20"/>
                <w:szCs w:val="20"/>
              </w:rPr>
              <w:t>15.9</w:t>
            </w:r>
          </w:p>
        </w:tc>
        <w:tc>
          <w:tcPr>
            <w:tcW w:w="720" w:type="dxa"/>
            <w:tcBorders>
              <w:top w:val="nil"/>
              <w:left w:val="nil"/>
              <w:bottom w:val="nil"/>
              <w:right w:val="nil"/>
            </w:tcBorders>
            <w:shd w:val="clear" w:color="auto" w:fill="auto"/>
            <w:noWrap/>
            <w:vAlign w:val="bottom"/>
          </w:tcPr>
          <w:p w14:paraId="72DF35F2" w14:textId="77777777" w:rsidR="006D0560" w:rsidRPr="004B3E6A" w:rsidRDefault="006D0560" w:rsidP="00212CA0">
            <w:pPr>
              <w:jc w:val="center"/>
              <w:rPr>
                <w:rFonts w:cs="Times New Roman"/>
                <w:sz w:val="20"/>
                <w:szCs w:val="20"/>
              </w:rPr>
            </w:pPr>
            <w:r>
              <w:rPr>
                <w:rFonts w:ascii="Arial" w:hAnsi="Arial" w:cs="Arial"/>
                <w:sz w:val="20"/>
                <w:szCs w:val="20"/>
              </w:rPr>
              <w:t>11.8</w:t>
            </w:r>
          </w:p>
        </w:tc>
        <w:tc>
          <w:tcPr>
            <w:tcW w:w="720" w:type="dxa"/>
            <w:tcBorders>
              <w:top w:val="nil"/>
              <w:left w:val="nil"/>
              <w:bottom w:val="nil"/>
              <w:right w:val="nil"/>
            </w:tcBorders>
            <w:shd w:val="clear" w:color="auto" w:fill="auto"/>
            <w:vAlign w:val="bottom"/>
          </w:tcPr>
          <w:p w14:paraId="7825894F" w14:textId="77777777" w:rsidR="006D0560" w:rsidRPr="004B3E6A" w:rsidRDefault="006D0560" w:rsidP="00212CA0">
            <w:pPr>
              <w:jc w:val="center"/>
              <w:rPr>
                <w:rFonts w:cs="Times New Roman"/>
                <w:sz w:val="20"/>
                <w:szCs w:val="20"/>
              </w:rPr>
            </w:pPr>
            <w:r>
              <w:rPr>
                <w:rFonts w:ascii="Arial" w:hAnsi="Arial" w:cs="Arial"/>
                <w:sz w:val="20"/>
                <w:szCs w:val="20"/>
              </w:rPr>
              <w:t>10.7</w:t>
            </w:r>
          </w:p>
        </w:tc>
        <w:tc>
          <w:tcPr>
            <w:tcW w:w="720" w:type="dxa"/>
            <w:tcBorders>
              <w:top w:val="nil"/>
              <w:left w:val="nil"/>
              <w:bottom w:val="nil"/>
              <w:right w:val="nil"/>
            </w:tcBorders>
            <w:shd w:val="clear" w:color="auto" w:fill="auto"/>
            <w:vAlign w:val="bottom"/>
          </w:tcPr>
          <w:p w14:paraId="53119A67" w14:textId="77777777" w:rsidR="006D0560" w:rsidRPr="004B3E6A" w:rsidRDefault="006D0560" w:rsidP="00212CA0">
            <w:pPr>
              <w:jc w:val="center"/>
              <w:rPr>
                <w:rFonts w:cs="Times New Roman"/>
                <w:sz w:val="20"/>
                <w:szCs w:val="20"/>
              </w:rPr>
            </w:pPr>
          </w:p>
        </w:tc>
        <w:tc>
          <w:tcPr>
            <w:tcW w:w="720" w:type="dxa"/>
            <w:tcBorders>
              <w:top w:val="nil"/>
              <w:left w:val="nil"/>
              <w:bottom w:val="nil"/>
              <w:right w:val="nil"/>
            </w:tcBorders>
            <w:shd w:val="clear" w:color="auto" w:fill="auto"/>
            <w:vAlign w:val="bottom"/>
          </w:tcPr>
          <w:p w14:paraId="655D4140" w14:textId="77777777" w:rsidR="006D0560" w:rsidRPr="004B3E6A" w:rsidRDefault="006D0560" w:rsidP="00212CA0">
            <w:pPr>
              <w:jc w:val="center"/>
              <w:rPr>
                <w:rFonts w:cs="Times New Roman"/>
                <w:sz w:val="20"/>
                <w:szCs w:val="20"/>
              </w:rPr>
            </w:pPr>
            <w:r>
              <w:rPr>
                <w:rFonts w:ascii="Arial" w:hAnsi="Arial" w:cs="Arial"/>
                <w:sz w:val="20"/>
                <w:szCs w:val="20"/>
              </w:rPr>
              <w:t>7.3</w:t>
            </w:r>
          </w:p>
        </w:tc>
        <w:tc>
          <w:tcPr>
            <w:tcW w:w="720" w:type="dxa"/>
            <w:tcBorders>
              <w:top w:val="nil"/>
              <w:left w:val="nil"/>
              <w:bottom w:val="nil"/>
              <w:right w:val="nil"/>
            </w:tcBorders>
            <w:shd w:val="clear" w:color="auto" w:fill="auto"/>
            <w:vAlign w:val="bottom"/>
          </w:tcPr>
          <w:p w14:paraId="459D1A4D" w14:textId="77777777" w:rsidR="006D0560" w:rsidRPr="004B3E6A" w:rsidRDefault="006D0560" w:rsidP="00212CA0">
            <w:pPr>
              <w:jc w:val="center"/>
              <w:rPr>
                <w:rFonts w:cs="Times New Roman"/>
                <w:sz w:val="20"/>
                <w:szCs w:val="20"/>
              </w:rPr>
            </w:pPr>
            <w:r>
              <w:rPr>
                <w:rFonts w:ascii="Arial" w:hAnsi="Arial" w:cs="Arial"/>
                <w:sz w:val="20"/>
                <w:szCs w:val="20"/>
              </w:rPr>
              <w:t>6.1</w:t>
            </w:r>
          </w:p>
        </w:tc>
        <w:tc>
          <w:tcPr>
            <w:tcW w:w="720" w:type="dxa"/>
            <w:tcBorders>
              <w:top w:val="nil"/>
              <w:left w:val="nil"/>
              <w:bottom w:val="nil"/>
              <w:right w:val="nil"/>
            </w:tcBorders>
            <w:shd w:val="clear" w:color="auto" w:fill="auto"/>
            <w:vAlign w:val="bottom"/>
          </w:tcPr>
          <w:p w14:paraId="3706E4F3" w14:textId="77777777" w:rsidR="006D0560" w:rsidRPr="004B3E6A" w:rsidRDefault="006D0560" w:rsidP="00212CA0">
            <w:pPr>
              <w:jc w:val="center"/>
              <w:rPr>
                <w:rFonts w:cs="Times New Roman"/>
                <w:sz w:val="20"/>
                <w:szCs w:val="20"/>
              </w:rPr>
            </w:pPr>
            <w:r>
              <w:rPr>
                <w:rFonts w:ascii="Arial" w:hAnsi="Arial" w:cs="Arial"/>
                <w:sz w:val="20"/>
                <w:szCs w:val="20"/>
              </w:rPr>
              <w:t>6.4</w:t>
            </w:r>
          </w:p>
        </w:tc>
        <w:tc>
          <w:tcPr>
            <w:tcW w:w="720" w:type="dxa"/>
            <w:tcBorders>
              <w:top w:val="nil"/>
              <w:left w:val="nil"/>
              <w:bottom w:val="nil"/>
              <w:right w:val="nil"/>
            </w:tcBorders>
            <w:shd w:val="clear" w:color="auto" w:fill="auto"/>
            <w:vAlign w:val="bottom"/>
          </w:tcPr>
          <w:p w14:paraId="1E8A041D" w14:textId="77777777" w:rsidR="006D0560" w:rsidRPr="004B3E6A" w:rsidRDefault="006D0560" w:rsidP="00212CA0">
            <w:pPr>
              <w:jc w:val="center"/>
              <w:rPr>
                <w:rFonts w:cs="Times New Roman"/>
                <w:sz w:val="20"/>
                <w:szCs w:val="20"/>
              </w:rPr>
            </w:pPr>
            <w:r>
              <w:rPr>
                <w:rFonts w:ascii="Arial" w:hAnsi="Arial" w:cs="Arial"/>
                <w:sz w:val="20"/>
                <w:szCs w:val="20"/>
              </w:rPr>
              <w:t>6.5</w:t>
            </w:r>
          </w:p>
        </w:tc>
        <w:tc>
          <w:tcPr>
            <w:tcW w:w="720" w:type="dxa"/>
            <w:tcBorders>
              <w:top w:val="nil"/>
              <w:left w:val="nil"/>
              <w:bottom w:val="nil"/>
              <w:right w:val="nil"/>
            </w:tcBorders>
            <w:shd w:val="clear" w:color="auto" w:fill="auto"/>
            <w:vAlign w:val="bottom"/>
          </w:tcPr>
          <w:p w14:paraId="2FCC8B1A" w14:textId="77777777" w:rsidR="006D0560" w:rsidRPr="004B3E6A" w:rsidRDefault="006D0560" w:rsidP="00212CA0">
            <w:pPr>
              <w:jc w:val="center"/>
              <w:rPr>
                <w:rFonts w:cs="Times New Roman"/>
                <w:sz w:val="20"/>
                <w:szCs w:val="20"/>
              </w:rPr>
            </w:pPr>
          </w:p>
        </w:tc>
        <w:tc>
          <w:tcPr>
            <w:tcW w:w="720" w:type="dxa"/>
            <w:tcBorders>
              <w:top w:val="nil"/>
              <w:left w:val="nil"/>
              <w:bottom w:val="nil"/>
              <w:right w:val="nil"/>
            </w:tcBorders>
            <w:shd w:val="clear" w:color="auto" w:fill="auto"/>
            <w:vAlign w:val="bottom"/>
          </w:tcPr>
          <w:p w14:paraId="5501319F" w14:textId="77777777" w:rsidR="006D0560" w:rsidRPr="004B3E6A" w:rsidRDefault="006D0560" w:rsidP="00212CA0">
            <w:pPr>
              <w:jc w:val="center"/>
              <w:rPr>
                <w:rFonts w:cs="Times New Roman"/>
                <w:sz w:val="20"/>
                <w:szCs w:val="20"/>
              </w:rPr>
            </w:pPr>
            <w:r>
              <w:rPr>
                <w:rFonts w:ascii="Arial" w:hAnsi="Arial" w:cs="Arial"/>
                <w:sz w:val="20"/>
                <w:szCs w:val="20"/>
              </w:rPr>
              <w:t>4.0</w:t>
            </w:r>
          </w:p>
        </w:tc>
        <w:tc>
          <w:tcPr>
            <w:tcW w:w="720" w:type="dxa"/>
            <w:tcBorders>
              <w:top w:val="nil"/>
              <w:left w:val="nil"/>
              <w:bottom w:val="nil"/>
              <w:right w:val="nil"/>
            </w:tcBorders>
            <w:shd w:val="clear" w:color="auto" w:fill="auto"/>
            <w:vAlign w:val="bottom"/>
          </w:tcPr>
          <w:p w14:paraId="29D97E0D" w14:textId="77777777" w:rsidR="006D0560" w:rsidRPr="004B3E6A" w:rsidRDefault="006D0560" w:rsidP="00212CA0">
            <w:pPr>
              <w:jc w:val="center"/>
              <w:rPr>
                <w:rFonts w:cs="Times New Roman"/>
                <w:sz w:val="20"/>
                <w:szCs w:val="20"/>
              </w:rPr>
            </w:pPr>
            <w:r>
              <w:rPr>
                <w:rFonts w:ascii="Arial" w:hAnsi="Arial" w:cs="Arial"/>
                <w:sz w:val="20"/>
                <w:szCs w:val="20"/>
              </w:rPr>
              <w:t>4.1</w:t>
            </w:r>
          </w:p>
        </w:tc>
        <w:tc>
          <w:tcPr>
            <w:tcW w:w="720" w:type="dxa"/>
            <w:tcBorders>
              <w:top w:val="nil"/>
              <w:left w:val="nil"/>
              <w:bottom w:val="nil"/>
              <w:right w:val="nil"/>
            </w:tcBorders>
            <w:shd w:val="clear" w:color="auto" w:fill="D9D9D9" w:themeFill="background1" w:themeFillShade="D9"/>
            <w:vAlign w:val="bottom"/>
          </w:tcPr>
          <w:p w14:paraId="17C571AC" w14:textId="77777777" w:rsidR="006D0560" w:rsidRPr="004B3E6A" w:rsidRDefault="006D0560" w:rsidP="00212CA0">
            <w:pPr>
              <w:jc w:val="center"/>
              <w:rPr>
                <w:rFonts w:cs="Times New Roman"/>
                <w:sz w:val="20"/>
                <w:szCs w:val="20"/>
              </w:rPr>
            </w:pPr>
            <w:r>
              <w:rPr>
                <w:rFonts w:ascii="Arial" w:hAnsi="Arial" w:cs="Arial"/>
                <w:sz w:val="20"/>
                <w:szCs w:val="20"/>
              </w:rPr>
              <w:t>2.2</w:t>
            </w:r>
          </w:p>
        </w:tc>
      </w:tr>
      <w:tr w:rsidR="006D0560" w:rsidRPr="004B3E6A" w14:paraId="2B5C3198" w14:textId="77777777" w:rsidTr="00212CA0">
        <w:trPr>
          <w:cantSplit/>
          <w:trHeight w:val="255"/>
        </w:trPr>
        <w:tc>
          <w:tcPr>
            <w:tcW w:w="720" w:type="dxa"/>
            <w:tcBorders>
              <w:top w:val="nil"/>
              <w:left w:val="nil"/>
              <w:bottom w:val="nil"/>
              <w:right w:val="nil"/>
            </w:tcBorders>
            <w:shd w:val="clear" w:color="auto" w:fill="auto"/>
            <w:noWrap/>
            <w:vAlign w:val="bottom"/>
          </w:tcPr>
          <w:p w14:paraId="6BD959EF" w14:textId="77777777" w:rsidR="006D0560" w:rsidRPr="004B3E6A" w:rsidRDefault="006D0560" w:rsidP="00212CA0">
            <w:pPr>
              <w:jc w:val="center"/>
              <w:rPr>
                <w:rFonts w:cs="Times New Roman"/>
                <w:b/>
                <w:bCs/>
                <w:sz w:val="20"/>
                <w:szCs w:val="20"/>
              </w:rPr>
            </w:pPr>
            <w:r>
              <w:rPr>
                <w:rFonts w:ascii="Arial" w:hAnsi="Arial" w:cs="Arial"/>
                <w:b/>
                <w:bCs/>
                <w:sz w:val="20"/>
                <w:szCs w:val="20"/>
              </w:rPr>
              <w:t>52</w:t>
            </w:r>
          </w:p>
        </w:tc>
        <w:tc>
          <w:tcPr>
            <w:tcW w:w="720" w:type="dxa"/>
            <w:tcBorders>
              <w:top w:val="nil"/>
              <w:left w:val="nil"/>
              <w:bottom w:val="nil"/>
              <w:right w:val="nil"/>
            </w:tcBorders>
            <w:shd w:val="clear" w:color="auto" w:fill="auto"/>
            <w:noWrap/>
            <w:vAlign w:val="bottom"/>
          </w:tcPr>
          <w:p w14:paraId="0C5C0F67" w14:textId="77777777" w:rsidR="006D0560" w:rsidRPr="004B3E6A" w:rsidRDefault="006D0560" w:rsidP="00212CA0">
            <w:pPr>
              <w:jc w:val="center"/>
              <w:rPr>
                <w:rFonts w:cs="Times New Roman"/>
                <w:sz w:val="20"/>
                <w:szCs w:val="20"/>
              </w:rPr>
            </w:pPr>
          </w:p>
        </w:tc>
        <w:tc>
          <w:tcPr>
            <w:tcW w:w="720" w:type="dxa"/>
            <w:tcBorders>
              <w:top w:val="nil"/>
              <w:left w:val="nil"/>
              <w:bottom w:val="nil"/>
              <w:right w:val="nil"/>
            </w:tcBorders>
            <w:shd w:val="clear" w:color="auto" w:fill="auto"/>
            <w:noWrap/>
            <w:vAlign w:val="bottom"/>
          </w:tcPr>
          <w:p w14:paraId="42C79359" w14:textId="77777777" w:rsidR="006D0560" w:rsidRPr="004B3E6A" w:rsidRDefault="006D0560" w:rsidP="00212CA0">
            <w:pPr>
              <w:jc w:val="center"/>
              <w:rPr>
                <w:rFonts w:cs="Times New Roman"/>
                <w:sz w:val="20"/>
                <w:szCs w:val="20"/>
              </w:rPr>
            </w:pPr>
          </w:p>
        </w:tc>
        <w:tc>
          <w:tcPr>
            <w:tcW w:w="720" w:type="dxa"/>
            <w:tcBorders>
              <w:top w:val="nil"/>
              <w:left w:val="nil"/>
              <w:bottom w:val="nil"/>
              <w:right w:val="nil"/>
            </w:tcBorders>
            <w:shd w:val="clear" w:color="auto" w:fill="auto"/>
            <w:noWrap/>
            <w:vAlign w:val="bottom"/>
          </w:tcPr>
          <w:p w14:paraId="7D6C8842" w14:textId="77777777" w:rsidR="006D0560" w:rsidRPr="004B3E6A" w:rsidRDefault="006D0560" w:rsidP="00212CA0">
            <w:pPr>
              <w:jc w:val="center"/>
              <w:rPr>
                <w:rFonts w:cs="Times New Roman"/>
                <w:sz w:val="20"/>
                <w:szCs w:val="20"/>
              </w:rPr>
            </w:pPr>
          </w:p>
        </w:tc>
        <w:tc>
          <w:tcPr>
            <w:tcW w:w="720" w:type="dxa"/>
            <w:tcBorders>
              <w:top w:val="nil"/>
              <w:left w:val="nil"/>
              <w:bottom w:val="nil"/>
              <w:right w:val="nil"/>
            </w:tcBorders>
            <w:shd w:val="clear" w:color="auto" w:fill="auto"/>
            <w:noWrap/>
            <w:vAlign w:val="bottom"/>
          </w:tcPr>
          <w:p w14:paraId="47B43E64" w14:textId="77777777" w:rsidR="006D0560" w:rsidRPr="004B3E6A" w:rsidRDefault="006D0560" w:rsidP="00212CA0">
            <w:pPr>
              <w:jc w:val="center"/>
              <w:rPr>
                <w:rFonts w:cs="Times New Roman"/>
                <w:sz w:val="20"/>
                <w:szCs w:val="20"/>
              </w:rPr>
            </w:pPr>
            <w:r>
              <w:rPr>
                <w:rFonts w:ascii="Arial" w:hAnsi="Arial" w:cs="Arial"/>
                <w:sz w:val="20"/>
                <w:szCs w:val="20"/>
              </w:rPr>
              <w:t>12.7</w:t>
            </w:r>
          </w:p>
        </w:tc>
        <w:tc>
          <w:tcPr>
            <w:tcW w:w="720" w:type="dxa"/>
            <w:tcBorders>
              <w:top w:val="nil"/>
              <w:left w:val="nil"/>
              <w:bottom w:val="nil"/>
              <w:right w:val="nil"/>
            </w:tcBorders>
            <w:shd w:val="clear" w:color="auto" w:fill="auto"/>
            <w:noWrap/>
            <w:vAlign w:val="bottom"/>
          </w:tcPr>
          <w:p w14:paraId="68CA6A40" w14:textId="77777777" w:rsidR="006D0560" w:rsidRPr="004B3E6A" w:rsidRDefault="006D0560" w:rsidP="00212CA0">
            <w:pPr>
              <w:jc w:val="center"/>
              <w:rPr>
                <w:rFonts w:cs="Times New Roman"/>
                <w:sz w:val="20"/>
                <w:szCs w:val="20"/>
              </w:rPr>
            </w:pPr>
            <w:r>
              <w:rPr>
                <w:rFonts w:ascii="Arial" w:hAnsi="Arial" w:cs="Arial"/>
                <w:sz w:val="20"/>
                <w:szCs w:val="20"/>
              </w:rPr>
              <w:t>15.7</w:t>
            </w:r>
          </w:p>
        </w:tc>
        <w:tc>
          <w:tcPr>
            <w:tcW w:w="720" w:type="dxa"/>
            <w:tcBorders>
              <w:top w:val="nil"/>
              <w:left w:val="nil"/>
              <w:bottom w:val="nil"/>
              <w:right w:val="nil"/>
            </w:tcBorders>
            <w:shd w:val="clear" w:color="auto" w:fill="auto"/>
            <w:noWrap/>
            <w:vAlign w:val="bottom"/>
          </w:tcPr>
          <w:p w14:paraId="385B16FB" w14:textId="77777777" w:rsidR="006D0560" w:rsidRPr="004B3E6A" w:rsidRDefault="006D0560" w:rsidP="00212CA0">
            <w:pPr>
              <w:jc w:val="center"/>
              <w:rPr>
                <w:rFonts w:cs="Times New Roman"/>
                <w:sz w:val="20"/>
                <w:szCs w:val="20"/>
              </w:rPr>
            </w:pPr>
            <w:r>
              <w:rPr>
                <w:rFonts w:ascii="Arial" w:hAnsi="Arial" w:cs="Arial"/>
                <w:sz w:val="20"/>
                <w:szCs w:val="20"/>
              </w:rPr>
              <w:t>11.9</w:t>
            </w:r>
          </w:p>
        </w:tc>
        <w:tc>
          <w:tcPr>
            <w:tcW w:w="720" w:type="dxa"/>
            <w:tcBorders>
              <w:top w:val="nil"/>
              <w:left w:val="nil"/>
              <w:bottom w:val="nil"/>
              <w:right w:val="nil"/>
            </w:tcBorders>
            <w:shd w:val="clear" w:color="auto" w:fill="auto"/>
            <w:vAlign w:val="bottom"/>
          </w:tcPr>
          <w:p w14:paraId="198D6D15" w14:textId="77777777" w:rsidR="006D0560" w:rsidRPr="004B3E6A" w:rsidRDefault="006D0560" w:rsidP="00212CA0">
            <w:pPr>
              <w:jc w:val="center"/>
              <w:rPr>
                <w:rFonts w:cs="Times New Roman"/>
                <w:sz w:val="20"/>
                <w:szCs w:val="20"/>
              </w:rPr>
            </w:pPr>
            <w:r>
              <w:rPr>
                <w:rFonts w:ascii="Arial" w:hAnsi="Arial" w:cs="Arial"/>
                <w:sz w:val="20"/>
                <w:szCs w:val="20"/>
              </w:rPr>
              <w:t>10.7</w:t>
            </w:r>
          </w:p>
        </w:tc>
        <w:tc>
          <w:tcPr>
            <w:tcW w:w="720" w:type="dxa"/>
            <w:tcBorders>
              <w:top w:val="nil"/>
              <w:left w:val="nil"/>
              <w:bottom w:val="nil"/>
              <w:right w:val="nil"/>
            </w:tcBorders>
            <w:shd w:val="clear" w:color="auto" w:fill="auto"/>
            <w:vAlign w:val="bottom"/>
          </w:tcPr>
          <w:p w14:paraId="619E868F" w14:textId="77777777" w:rsidR="006D0560" w:rsidRPr="004B3E6A" w:rsidRDefault="006D0560" w:rsidP="00212CA0">
            <w:pPr>
              <w:jc w:val="center"/>
              <w:rPr>
                <w:rFonts w:cs="Times New Roman"/>
                <w:sz w:val="20"/>
                <w:szCs w:val="20"/>
              </w:rPr>
            </w:pPr>
          </w:p>
        </w:tc>
        <w:tc>
          <w:tcPr>
            <w:tcW w:w="720" w:type="dxa"/>
            <w:tcBorders>
              <w:top w:val="nil"/>
              <w:left w:val="nil"/>
              <w:bottom w:val="nil"/>
              <w:right w:val="nil"/>
            </w:tcBorders>
            <w:shd w:val="clear" w:color="auto" w:fill="auto"/>
            <w:vAlign w:val="bottom"/>
          </w:tcPr>
          <w:p w14:paraId="199D042D" w14:textId="77777777" w:rsidR="006D0560" w:rsidRPr="004B3E6A" w:rsidRDefault="006D0560" w:rsidP="00212CA0">
            <w:pPr>
              <w:jc w:val="center"/>
              <w:rPr>
                <w:rFonts w:cs="Times New Roman"/>
                <w:sz w:val="20"/>
                <w:szCs w:val="20"/>
              </w:rPr>
            </w:pPr>
            <w:r>
              <w:rPr>
                <w:rFonts w:ascii="Arial" w:hAnsi="Arial" w:cs="Arial"/>
                <w:sz w:val="20"/>
                <w:szCs w:val="20"/>
              </w:rPr>
              <w:t>7.3</w:t>
            </w:r>
          </w:p>
        </w:tc>
        <w:tc>
          <w:tcPr>
            <w:tcW w:w="720" w:type="dxa"/>
            <w:tcBorders>
              <w:top w:val="nil"/>
              <w:left w:val="nil"/>
              <w:bottom w:val="nil"/>
              <w:right w:val="nil"/>
            </w:tcBorders>
            <w:shd w:val="clear" w:color="auto" w:fill="auto"/>
            <w:vAlign w:val="bottom"/>
          </w:tcPr>
          <w:p w14:paraId="37B5FF3A" w14:textId="77777777" w:rsidR="006D0560" w:rsidRPr="004B3E6A" w:rsidRDefault="006D0560" w:rsidP="00212CA0">
            <w:pPr>
              <w:jc w:val="center"/>
              <w:rPr>
                <w:rFonts w:cs="Times New Roman"/>
                <w:sz w:val="20"/>
                <w:szCs w:val="20"/>
              </w:rPr>
            </w:pPr>
            <w:r>
              <w:rPr>
                <w:rFonts w:ascii="Arial" w:hAnsi="Arial" w:cs="Arial"/>
                <w:sz w:val="20"/>
                <w:szCs w:val="20"/>
              </w:rPr>
              <w:t>6.0</w:t>
            </w:r>
          </w:p>
        </w:tc>
        <w:tc>
          <w:tcPr>
            <w:tcW w:w="720" w:type="dxa"/>
            <w:tcBorders>
              <w:top w:val="nil"/>
              <w:left w:val="nil"/>
              <w:bottom w:val="nil"/>
              <w:right w:val="nil"/>
            </w:tcBorders>
            <w:shd w:val="clear" w:color="auto" w:fill="auto"/>
            <w:vAlign w:val="bottom"/>
          </w:tcPr>
          <w:p w14:paraId="5C0D157B" w14:textId="77777777" w:rsidR="006D0560" w:rsidRPr="004B3E6A" w:rsidRDefault="006D0560" w:rsidP="00212CA0">
            <w:pPr>
              <w:jc w:val="center"/>
              <w:rPr>
                <w:rFonts w:cs="Times New Roman"/>
                <w:sz w:val="20"/>
                <w:szCs w:val="20"/>
              </w:rPr>
            </w:pPr>
            <w:r>
              <w:rPr>
                <w:rFonts w:ascii="Arial" w:hAnsi="Arial" w:cs="Arial"/>
                <w:sz w:val="20"/>
                <w:szCs w:val="20"/>
              </w:rPr>
              <w:t>6.2</w:t>
            </w:r>
          </w:p>
        </w:tc>
        <w:tc>
          <w:tcPr>
            <w:tcW w:w="720" w:type="dxa"/>
            <w:tcBorders>
              <w:top w:val="nil"/>
              <w:left w:val="nil"/>
              <w:bottom w:val="nil"/>
              <w:right w:val="nil"/>
            </w:tcBorders>
            <w:shd w:val="clear" w:color="auto" w:fill="auto"/>
            <w:vAlign w:val="bottom"/>
          </w:tcPr>
          <w:p w14:paraId="7CFDFF79" w14:textId="77777777" w:rsidR="006D0560" w:rsidRPr="004B3E6A" w:rsidRDefault="006D0560" w:rsidP="00212CA0">
            <w:pPr>
              <w:jc w:val="center"/>
              <w:rPr>
                <w:rFonts w:cs="Times New Roman"/>
                <w:sz w:val="20"/>
                <w:szCs w:val="20"/>
              </w:rPr>
            </w:pPr>
            <w:r>
              <w:rPr>
                <w:rFonts w:ascii="Arial" w:hAnsi="Arial" w:cs="Arial"/>
                <w:sz w:val="20"/>
                <w:szCs w:val="20"/>
              </w:rPr>
              <w:t>6.4</w:t>
            </w:r>
          </w:p>
        </w:tc>
        <w:tc>
          <w:tcPr>
            <w:tcW w:w="720" w:type="dxa"/>
            <w:tcBorders>
              <w:top w:val="nil"/>
              <w:left w:val="nil"/>
              <w:bottom w:val="nil"/>
              <w:right w:val="nil"/>
            </w:tcBorders>
            <w:shd w:val="clear" w:color="auto" w:fill="auto"/>
            <w:vAlign w:val="bottom"/>
          </w:tcPr>
          <w:p w14:paraId="373EC576" w14:textId="77777777" w:rsidR="006D0560" w:rsidRPr="004B3E6A" w:rsidRDefault="006D0560" w:rsidP="00212CA0">
            <w:pPr>
              <w:jc w:val="center"/>
              <w:rPr>
                <w:rFonts w:cs="Times New Roman"/>
                <w:sz w:val="20"/>
                <w:szCs w:val="20"/>
              </w:rPr>
            </w:pPr>
          </w:p>
        </w:tc>
        <w:tc>
          <w:tcPr>
            <w:tcW w:w="720" w:type="dxa"/>
            <w:tcBorders>
              <w:top w:val="nil"/>
              <w:left w:val="nil"/>
              <w:bottom w:val="nil"/>
              <w:right w:val="nil"/>
            </w:tcBorders>
            <w:shd w:val="clear" w:color="auto" w:fill="auto"/>
            <w:vAlign w:val="bottom"/>
          </w:tcPr>
          <w:p w14:paraId="7E2A071F" w14:textId="77777777" w:rsidR="006D0560" w:rsidRPr="004B3E6A" w:rsidRDefault="006D0560" w:rsidP="00212CA0">
            <w:pPr>
              <w:jc w:val="center"/>
              <w:rPr>
                <w:rFonts w:cs="Times New Roman"/>
                <w:sz w:val="20"/>
                <w:szCs w:val="20"/>
              </w:rPr>
            </w:pPr>
            <w:r>
              <w:rPr>
                <w:rFonts w:ascii="Arial" w:hAnsi="Arial" w:cs="Arial"/>
                <w:sz w:val="20"/>
                <w:szCs w:val="20"/>
              </w:rPr>
              <w:t>4.0</w:t>
            </w:r>
          </w:p>
        </w:tc>
        <w:tc>
          <w:tcPr>
            <w:tcW w:w="720" w:type="dxa"/>
            <w:tcBorders>
              <w:top w:val="nil"/>
              <w:left w:val="nil"/>
              <w:bottom w:val="nil"/>
              <w:right w:val="nil"/>
            </w:tcBorders>
            <w:shd w:val="clear" w:color="auto" w:fill="D9D9D9" w:themeFill="background1" w:themeFillShade="D9"/>
            <w:vAlign w:val="bottom"/>
          </w:tcPr>
          <w:p w14:paraId="2D602680" w14:textId="77777777" w:rsidR="006D0560" w:rsidRPr="004B3E6A" w:rsidRDefault="006D0560" w:rsidP="00212CA0">
            <w:pPr>
              <w:jc w:val="center"/>
              <w:rPr>
                <w:rFonts w:cs="Times New Roman"/>
                <w:sz w:val="20"/>
                <w:szCs w:val="20"/>
              </w:rPr>
            </w:pPr>
            <w:r>
              <w:rPr>
                <w:rFonts w:ascii="Arial" w:hAnsi="Arial" w:cs="Arial"/>
                <w:sz w:val="20"/>
                <w:szCs w:val="20"/>
              </w:rPr>
              <w:t>3.9</w:t>
            </w:r>
          </w:p>
        </w:tc>
        <w:tc>
          <w:tcPr>
            <w:tcW w:w="720" w:type="dxa"/>
            <w:tcBorders>
              <w:top w:val="nil"/>
              <w:left w:val="nil"/>
              <w:bottom w:val="nil"/>
              <w:right w:val="nil"/>
            </w:tcBorders>
            <w:shd w:val="clear" w:color="auto" w:fill="D9D9D9" w:themeFill="background1" w:themeFillShade="D9"/>
            <w:vAlign w:val="bottom"/>
          </w:tcPr>
          <w:p w14:paraId="5CB1C840" w14:textId="77777777" w:rsidR="006D0560" w:rsidRPr="004B3E6A" w:rsidRDefault="006D0560" w:rsidP="00212CA0">
            <w:pPr>
              <w:jc w:val="center"/>
              <w:rPr>
                <w:rFonts w:cs="Times New Roman"/>
                <w:sz w:val="20"/>
                <w:szCs w:val="20"/>
              </w:rPr>
            </w:pPr>
            <w:r>
              <w:rPr>
                <w:rFonts w:ascii="Arial" w:hAnsi="Arial" w:cs="Arial"/>
                <w:sz w:val="20"/>
                <w:szCs w:val="20"/>
              </w:rPr>
              <w:t>2.3</w:t>
            </w:r>
          </w:p>
        </w:tc>
      </w:tr>
      <w:tr w:rsidR="006D0560" w:rsidRPr="004B3E6A" w14:paraId="243A6934" w14:textId="77777777" w:rsidTr="00212CA0">
        <w:trPr>
          <w:cantSplit/>
          <w:trHeight w:hRule="exact" w:val="113"/>
        </w:trPr>
        <w:tc>
          <w:tcPr>
            <w:tcW w:w="720" w:type="dxa"/>
            <w:tcBorders>
              <w:top w:val="nil"/>
              <w:left w:val="nil"/>
              <w:bottom w:val="single" w:sz="4" w:space="0" w:color="auto"/>
              <w:right w:val="nil"/>
            </w:tcBorders>
            <w:shd w:val="clear" w:color="auto" w:fill="auto"/>
            <w:noWrap/>
            <w:vAlign w:val="center"/>
          </w:tcPr>
          <w:p w14:paraId="0AE74EBE" w14:textId="77777777" w:rsidR="006D0560" w:rsidRPr="004B3E6A" w:rsidRDefault="006D0560" w:rsidP="00212CA0">
            <w:pPr>
              <w:jc w:val="center"/>
              <w:rPr>
                <w:rFonts w:cs="Times New Roman"/>
                <w:b/>
                <w:bCs/>
                <w:sz w:val="20"/>
                <w:szCs w:val="20"/>
              </w:rPr>
            </w:pPr>
          </w:p>
        </w:tc>
        <w:tc>
          <w:tcPr>
            <w:tcW w:w="720" w:type="dxa"/>
            <w:tcBorders>
              <w:top w:val="nil"/>
              <w:left w:val="nil"/>
              <w:bottom w:val="single" w:sz="4" w:space="0" w:color="auto"/>
              <w:right w:val="nil"/>
            </w:tcBorders>
            <w:shd w:val="clear" w:color="auto" w:fill="auto"/>
            <w:noWrap/>
            <w:vAlign w:val="center"/>
          </w:tcPr>
          <w:p w14:paraId="66C47D2D" w14:textId="77777777" w:rsidR="006D0560" w:rsidRPr="004B3E6A" w:rsidRDefault="006D0560" w:rsidP="00212CA0">
            <w:pPr>
              <w:jc w:val="center"/>
              <w:rPr>
                <w:rFonts w:cs="Times New Roman"/>
                <w:sz w:val="20"/>
                <w:szCs w:val="20"/>
              </w:rPr>
            </w:pPr>
          </w:p>
        </w:tc>
        <w:tc>
          <w:tcPr>
            <w:tcW w:w="720" w:type="dxa"/>
            <w:tcBorders>
              <w:top w:val="nil"/>
              <w:left w:val="nil"/>
              <w:bottom w:val="single" w:sz="4" w:space="0" w:color="auto"/>
              <w:right w:val="nil"/>
            </w:tcBorders>
            <w:shd w:val="clear" w:color="auto" w:fill="auto"/>
            <w:noWrap/>
            <w:vAlign w:val="center"/>
          </w:tcPr>
          <w:p w14:paraId="1B03235B" w14:textId="77777777" w:rsidR="006D0560" w:rsidRPr="004B3E6A" w:rsidRDefault="006D0560" w:rsidP="00212CA0">
            <w:pPr>
              <w:jc w:val="center"/>
              <w:rPr>
                <w:rFonts w:cs="Times New Roman"/>
                <w:sz w:val="20"/>
                <w:szCs w:val="20"/>
              </w:rPr>
            </w:pPr>
          </w:p>
        </w:tc>
        <w:tc>
          <w:tcPr>
            <w:tcW w:w="720" w:type="dxa"/>
            <w:tcBorders>
              <w:top w:val="nil"/>
              <w:left w:val="nil"/>
              <w:bottom w:val="single" w:sz="4" w:space="0" w:color="auto"/>
              <w:right w:val="nil"/>
            </w:tcBorders>
            <w:shd w:val="clear" w:color="auto" w:fill="auto"/>
            <w:noWrap/>
            <w:vAlign w:val="center"/>
          </w:tcPr>
          <w:p w14:paraId="62702523" w14:textId="77777777" w:rsidR="006D0560" w:rsidRPr="004B3E6A" w:rsidRDefault="006D0560" w:rsidP="00212CA0">
            <w:pPr>
              <w:jc w:val="center"/>
              <w:rPr>
                <w:rFonts w:cs="Times New Roman"/>
                <w:sz w:val="20"/>
                <w:szCs w:val="20"/>
              </w:rPr>
            </w:pPr>
          </w:p>
        </w:tc>
        <w:tc>
          <w:tcPr>
            <w:tcW w:w="720" w:type="dxa"/>
            <w:tcBorders>
              <w:top w:val="nil"/>
              <w:left w:val="nil"/>
              <w:bottom w:val="single" w:sz="4" w:space="0" w:color="auto"/>
              <w:right w:val="nil"/>
            </w:tcBorders>
            <w:shd w:val="clear" w:color="auto" w:fill="auto"/>
            <w:noWrap/>
            <w:vAlign w:val="center"/>
          </w:tcPr>
          <w:p w14:paraId="034D89B5" w14:textId="77777777" w:rsidR="006D0560" w:rsidRPr="004B3E6A" w:rsidRDefault="006D0560" w:rsidP="00212CA0">
            <w:pPr>
              <w:jc w:val="center"/>
              <w:rPr>
                <w:rFonts w:cs="Times New Roman"/>
                <w:sz w:val="20"/>
                <w:szCs w:val="20"/>
              </w:rPr>
            </w:pPr>
          </w:p>
        </w:tc>
        <w:tc>
          <w:tcPr>
            <w:tcW w:w="720" w:type="dxa"/>
            <w:tcBorders>
              <w:top w:val="nil"/>
              <w:left w:val="nil"/>
              <w:bottom w:val="single" w:sz="4" w:space="0" w:color="auto"/>
              <w:right w:val="nil"/>
            </w:tcBorders>
            <w:shd w:val="clear" w:color="auto" w:fill="auto"/>
            <w:noWrap/>
            <w:vAlign w:val="center"/>
          </w:tcPr>
          <w:p w14:paraId="50A89E00" w14:textId="77777777" w:rsidR="006D0560" w:rsidRPr="004B3E6A" w:rsidRDefault="006D0560" w:rsidP="00212CA0">
            <w:pPr>
              <w:jc w:val="center"/>
              <w:rPr>
                <w:rFonts w:cs="Times New Roman"/>
                <w:sz w:val="20"/>
                <w:szCs w:val="20"/>
              </w:rPr>
            </w:pPr>
          </w:p>
        </w:tc>
        <w:tc>
          <w:tcPr>
            <w:tcW w:w="720" w:type="dxa"/>
            <w:tcBorders>
              <w:top w:val="nil"/>
              <w:left w:val="nil"/>
              <w:bottom w:val="single" w:sz="4" w:space="0" w:color="auto"/>
              <w:right w:val="nil"/>
            </w:tcBorders>
            <w:shd w:val="clear" w:color="auto" w:fill="auto"/>
            <w:noWrap/>
            <w:vAlign w:val="center"/>
          </w:tcPr>
          <w:p w14:paraId="6FC23726" w14:textId="77777777" w:rsidR="006D0560" w:rsidRPr="004B3E6A" w:rsidRDefault="006D0560" w:rsidP="00212CA0">
            <w:pPr>
              <w:jc w:val="center"/>
              <w:rPr>
                <w:rFonts w:cs="Times New Roman"/>
                <w:sz w:val="20"/>
                <w:szCs w:val="20"/>
              </w:rPr>
            </w:pPr>
          </w:p>
        </w:tc>
        <w:tc>
          <w:tcPr>
            <w:tcW w:w="720" w:type="dxa"/>
            <w:tcBorders>
              <w:top w:val="nil"/>
              <w:left w:val="nil"/>
              <w:bottom w:val="single" w:sz="4" w:space="0" w:color="auto"/>
              <w:right w:val="nil"/>
            </w:tcBorders>
          </w:tcPr>
          <w:p w14:paraId="08CA92C9" w14:textId="77777777" w:rsidR="006D0560" w:rsidRPr="004B3E6A" w:rsidRDefault="006D0560" w:rsidP="00212CA0">
            <w:pPr>
              <w:jc w:val="center"/>
              <w:rPr>
                <w:rFonts w:cs="Times New Roman"/>
                <w:sz w:val="20"/>
                <w:szCs w:val="20"/>
              </w:rPr>
            </w:pPr>
          </w:p>
        </w:tc>
        <w:tc>
          <w:tcPr>
            <w:tcW w:w="720" w:type="dxa"/>
            <w:tcBorders>
              <w:top w:val="nil"/>
              <w:left w:val="nil"/>
              <w:bottom w:val="single" w:sz="4" w:space="0" w:color="auto"/>
              <w:right w:val="nil"/>
            </w:tcBorders>
          </w:tcPr>
          <w:p w14:paraId="5E6DE4BC" w14:textId="77777777" w:rsidR="006D0560" w:rsidRPr="004B3E6A" w:rsidRDefault="006D0560" w:rsidP="00212CA0">
            <w:pPr>
              <w:jc w:val="center"/>
              <w:rPr>
                <w:rFonts w:cs="Times New Roman"/>
                <w:sz w:val="20"/>
                <w:szCs w:val="20"/>
              </w:rPr>
            </w:pPr>
          </w:p>
        </w:tc>
        <w:tc>
          <w:tcPr>
            <w:tcW w:w="720" w:type="dxa"/>
            <w:tcBorders>
              <w:top w:val="nil"/>
              <w:left w:val="nil"/>
              <w:bottom w:val="single" w:sz="4" w:space="0" w:color="auto"/>
              <w:right w:val="nil"/>
            </w:tcBorders>
          </w:tcPr>
          <w:p w14:paraId="38ECF795" w14:textId="77777777" w:rsidR="006D0560" w:rsidRPr="004B3E6A" w:rsidRDefault="006D0560" w:rsidP="00212CA0">
            <w:pPr>
              <w:jc w:val="center"/>
              <w:rPr>
                <w:rFonts w:cs="Times New Roman"/>
                <w:sz w:val="20"/>
                <w:szCs w:val="20"/>
              </w:rPr>
            </w:pPr>
          </w:p>
        </w:tc>
        <w:tc>
          <w:tcPr>
            <w:tcW w:w="720" w:type="dxa"/>
            <w:tcBorders>
              <w:top w:val="nil"/>
              <w:left w:val="nil"/>
              <w:bottom w:val="single" w:sz="4" w:space="0" w:color="auto"/>
              <w:right w:val="nil"/>
            </w:tcBorders>
          </w:tcPr>
          <w:p w14:paraId="75E2EF8F" w14:textId="77777777" w:rsidR="006D0560" w:rsidRPr="004B3E6A" w:rsidRDefault="006D0560" w:rsidP="00212CA0">
            <w:pPr>
              <w:jc w:val="center"/>
              <w:rPr>
                <w:rFonts w:cs="Times New Roman"/>
                <w:sz w:val="20"/>
                <w:szCs w:val="20"/>
              </w:rPr>
            </w:pPr>
          </w:p>
        </w:tc>
        <w:tc>
          <w:tcPr>
            <w:tcW w:w="720" w:type="dxa"/>
            <w:tcBorders>
              <w:top w:val="nil"/>
              <w:left w:val="nil"/>
              <w:bottom w:val="single" w:sz="4" w:space="0" w:color="auto"/>
              <w:right w:val="nil"/>
            </w:tcBorders>
          </w:tcPr>
          <w:p w14:paraId="1E0D3863" w14:textId="77777777" w:rsidR="006D0560" w:rsidRPr="004B3E6A" w:rsidRDefault="006D0560" w:rsidP="00212CA0">
            <w:pPr>
              <w:jc w:val="center"/>
              <w:rPr>
                <w:rFonts w:cs="Times New Roman"/>
                <w:sz w:val="20"/>
                <w:szCs w:val="20"/>
              </w:rPr>
            </w:pPr>
          </w:p>
        </w:tc>
        <w:tc>
          <w:tcPr>
            <w:tcW w:w="720" w:type="dxa"/>
            <w:tcBorders>
              <w:top w:val="nil"/>
              <w:left w:val="nil"/>
              <w:bottom w:val="single" w:sz="4" w:space="0" w:color="auto"/>
              <w:right w:val="nil"/>
            </w:tcBorders>
          </w:tcPr>
          <w:p w14:paraId="7C38F61E" w14:textId="77777777" w:rsidR="006D0560" w:rsidRPr="004B3E6A" w:rsidRDefault="006D0560" w:rsidP="00212CA0">
            <w:pPr>
              <w:jc w:val="center"/>
              <w:rPr>
                <w:rFonts w:cs="Times New Roman"/>
                <w:sz w:val="20"/>
                <w:szCs w:val="20"/>
              </w:rPr>
            </w:pPr>
          </w:p>
        </w:tc>
        <w:tc>
          <w:tcPr>
            <w:tcW w:w="720" w:type="dxa"/>
            <w:tcBorders>
              <w:top w:val="nil"/>
              <w:left w:val="nil"/>
              <w:bottom w:val="single" w:sz="4" w:space="0" w:color="auto"/>
              <w:right w:val="nil"/>
            </w:tcBorders>
          </w:tcPr>
          <w:p w14:paraId="3046DA08" w14:textId="77777777" w:rsidR="006D0560" w:rsidRPr="004B3E6A" w:rsidRDefault="006D0560" w:rsidP="00212CA0">
            <w:pPr>
              <w:jc w:val="center"/>
              <w:rPr>
                <w:rFonts w:cs="Times New Roman"/>
                <w:sz w:val="20"/>
                <w:szCs w:val="20"/>
              </w:rPr>
            </w:pPr>
          </w:p>
        </w:tc>
        <w:tc>
          <w:tcPr>
            <w:tcW w:w="720" w:type="dxa"/>
            <w:tcBorders>
              <w:top w:val="nil"/>
              <w:left w:val="nil"/>
              <w:bottom w:val="single" w:sz="4" w:space="0" w:color="auto"/>
              <w:right w:val="nil"/>
            </w:tcBorders>
          </w:tcPr>
          <w:p w14:paraId="29272592" w14:textId="77777777" w:rsidR="006D0560" w:rsidRPr="004B3E6A" w:rsidRDefault="006D0560" w:rsidP="00212CA0">
            <w:pPr>
              <w:jc w:val="center"/>
              <w:rPr>
                <w:rFonts w:cs="Times New Roman"/>
                <w:sz w:val="20"/>
                <w:szCs w:val="20"/>
              </w:rPr>
            </w:pPr>
          </w:p>
        </w:tc>
        <w:tc>
          <w:tcPr>
            <w:tcW w:w="720" w:type="dxa"/>
            <w:tcBorders>
              <w:top w:val="nil"/>
              <w:left w:val="nil"/>
              <w:bottom w:val="single" w:sz="4" w:space="0" w:color="auto"/>
              <w:right w:val="nil"/>
            </w:tcBorders>
          </w:tcPr>
          <w:p w14:paraId="5DD92283" w14:textId="77777777" w:rsidR="006D0560" w:rsidRPr="004B3E6A" w:rsidRDefault="006D0560" w:rsidP="00212CA0">
            <w:pPr>
              <w:jc w:val="center"/>
              <w:rPr>
                <w:rFonts w:cs="Times New Roman"/>
                <w:sz w:val="20"/>
                <w:szCs w:val="20"/>
              </w:rPr>
            </w:pPr>
          </w:p>
        </w:tc>
        <w:tc>
          <w:tcPr>
            <w:tcW w:w="720" w:type="dxa"/>
            <w:tcBorders>
              <w:top w:val="nil"/>
              <w:left w:val="nil"/>
              <w:bottom w:val="single" w:sz="4" w:space="0" w:color="auto"/>
              <w:right w:val="nil"/>
            </w:tcBorders>
          </w:tcPr>
          <w:p w14:paraId="6E0DD893" w14:textId="77777777" w:rsidR="006D0560" w:rsidRPr="004B3E6A" w:rsidRDefault="006D0560" w:rsidP="00212CA0">
            <w:pPr>
              <w:jc w:val="center"/>
              <w:rPr>
                <w:rFonts w:cs="Times New Roman"/>
                <w:sz w:val="20"/>
                <w:szCs w:val="20"/>
              </w:rPr>
            </w:pPr>
          </w:p>
        </w:tc>
      </w:tr>
    </w:tbl>
    <w:p w14:paraId="6300D393" w14:textId="528A13B9" w:rsidR="006D0560" w:rsidRDefault="006D0560" w:rsidP="00181086">
      <w:pPr>
        <w:rPr>
          <w:rFonts w:ascii="Arial" w:hAnsi="Arial" w:cs="Arial"/>
        </w:rPr>
      </w:pPr>
    </w:p>
    <w:p w14:paraId="00EEF73F" w14:textId="77777777" w:rsidR="006D0560" w:rsidRDefault="006D0560">
      <w:pPr>
        <w:rPr>
          <w:rFonts w:ascii="Arial" w:hAnsi="Arial" w:cs="Arial"/>
        </w:rPr>
        <w:sectPr w:rsidR="006D0560" w:rsidSect="006D0560">
          <w:pgSz w:w="15840" w:h="12240" w:orient="landscape"/>
          <w:pgMar w:top="1440" w:right="1440" w:bottom="1440" w:left="1440" w:header="706" w:footer="706" w:gutter="0"/>
          <w:cols w:space="708"/>
          <w:docGrid w:linePitch="360"/>
        </w:sectPr>
      </w:pPr>
      <w:r>
        <w:rPr>
          <w:rFonts w:ascii="Arial" w:hAnsi="Arial" w:cs="Arial"/>
        </w:rPr>
        <w:br w:type="page"/>
      </w:r>
    </w:p>
    <w:p w14:paraId="63DC47FC" w14:textId="47C6EEEE" w:rsidR="006D0560" w:rsidRPr="006D0560" w:rsidRDefault="006D0560" w:rsidP="00181086">
      <w:pPr>
        <w:rPr>
          <w:rFonts w:ascii="Arial" w:hAnsi="Arial" w:cs="Arial"/>
        </w:rPr>
      </w:pPr>
      <w:r>
        <w:rPr>
          <w:rFonts w:ascii="Arial" w:hAnsi="Arial" w:cs="Arial"/>
          <w:b/>
          <w:bCs/>
        </w:rPr>
        <w:lastRenderedPageBreak/>
        <w:t xml:space="preserve">Table 2.2 continued. </w:t>
      </w:r>
      <w:r w:rsidRPr="006D0560">
        <w:rPr>
          <w:rFonts w:ascii="Arial" w:hAnsi="Arial" w:cs="Arial"/>
        </w:rPr>
        <w:t>2002 Osoyoos Lake oxygen concentrations µg L</w:t>
      </w:r>
      <w:r w:rsidRPr="006D0560">
        <w:rPr>
          <w:rFonts w:ascii="Arial" w:hAnsi="Arial" w:cs="Arial"/>
          <w:vertAlign w:val="superscript"/>
        </w:rPr>
        <w:t>-1</w:t>
      </w:r>
    </w:p>
    <w:p w14:paraId="68679682" w14:textId="77777777" w:rsidR="006D0560" w:rsidRDefault="006D0560" w:rsidP="00181086">
      <w:pPr>
        <w:rPr>
          <w:rFonts w:ascii="Arial" w:hAnsi="Arial" w:cs="Arial"/>
        </w:rPr>
      </w:pPr>
    </w:p>
    <w:tbl>
      <w:tblPr>
        <w:tblW w:w="6480" w:type="dxa"/>
        <w:tblLayout w:type="fixed"/>
        <w:tblLook w:val="0000" w:firstRow="0" w:lastRow="0" w:firstColumn="0" w:lastColumn="0" w:noHBand="0" w:noVBand="0"/>
      </w:tblPr>
      <w:tblGrid>
        <w:gridCol w:w="720"/>
        <w:gridCol w:w="720"/>
        <w:gridCol w:w="720"/>
        <w:gridCol w:w="720"/>
        <w:gridCol w:w="720"/>
        <w:gridCol w:w="720"/>
        <w:gridCol w:w="720"/>
        <w:gridCol w:w="720"/>
        <w:gridCol w:w="720"/>
      </w:tblGrid>
      <w:tr w:rsidR="006D0560" w:rsidRPr="004B3E6A" w14:paraId="6CB46678" w14:textId="77777777" w:rsidTr="00212CA0">
        <w:trPr>
          <w:trHeight w:val="1200"/>
        </w:trPr>
        <w:tc>
          <w:tcPr>
            <w:tcW w:w="720" w:type="dxa"/>
            <w:tcBorders>
              <w:top w:val="single" w:sz="4" w:space="0" w:color="auto"/>
              <w:left w:val="nil"/>
              <w:right w:val="nil"/>
            </w:tcBorders>
            <w:shd w:val="clear" w:color="auto" w:fill="auto"/>
            <w:noWrap/>
            <w:textDirection w:val="btLr"/>
            <w:vAlign w:val="center"/>
          </w:tcPr>
          <w:p w14:paraId="25C3F530" w14:textId="77777777" w:rsidR="006D0560" w:rsidRPr="004B3E6A" w:rsidRDefault="006D0560" w:rsidP="00212CA0">
            <w:pPr>
              <w:jc w:val="center"/>
              <w:rPr>
                <w:rFonts w:cs="Times New Roman"/>
                <w:b/>
                <w:sz w:val="20"/>
                <w:szCs w:val="20"/>
              </w:rPr>
            </w:pPr>
            <w:r w:rsidRPr="004B3E6A">
              <w:rPr>
                <w:rFonts w:cs="Times New Roman"/>
                <w:b/>
                <w:sz w:val="20"/>
                <w:szCs w:val="20"/>
              </w:rPr>
              <w:t>Depth (m)</w:t>
            </w:r>
          </w:p>
        </w:tc>
        <w:tc>
          <w:tcPr>
            <w:tcW w:w="720" w:type="dxa"/>
            <w:tcBorders>
              <w:top w:val="single" w:sz="4" w:space="0" w:color="auto"/>
              <w:left w:val="nil"/>
              <w:right w:val="nil"/>
            </w:tcBorders>
            <w:shd w:val="clear" w:color="auto" w:fill="auto"/>
            <w:noWrap/>
            <w:textDirection w:val="btLr"/>
          </w:tcPr>
          <w:p w14:paraId="69A2053B" w14:textId="77777777" w:rsidR="006D0560" w:rsidRPr="004B3E6A" w:rsidRDefault="006D0560" w:rsidP="00212CA0">
            <w:pPr>
              <w:jc w:val="center"/>
              <w:rPr>
                <w:rFonts w:cs="Times New Roman"/>
                <w:sz w:val="20"/>
                <w:szCs w:val="20"/>
              </w:rPr>
            </w:pPr>
            <w:r>
              <w:rPr>
                <w:rFonts w:cs="Times New Roman"/>
                <w:sz w:val="20"/>
                <w:szCs w:val="20"/>
              </w:rPr>
              <w:t>1-Oct-02</w:t>
            </w:r>
          </w:p>
        </w:tc>
        <w:tc>
          <w:tcPr>
            <w:tcW w:w="720" w:type="dxa"/>
            <w:tcBorders>
              <w:top w:val="single" w:sz="4" w:space="0" w:color="auto"/>
              <w:left w:val="nil"/>
              <w:right w:val="nil"/>
            </w:tcBorders>
            <w:shd w:val="clear" w:color="auto" w:fill="auto"/>
            <w:noWrap/>
            <w:textDirection w:val="btLr"/>
          </w:tcPr>
          <w:p w14:paraId="07AF9DA0" w14:textId="77777777" w:rsidR="006D0560" w:rsidRPr="004B3E6A" w:rsidRDefault="006D0560" w:rsidP="00212CA0">
            <w:pPr>
              <w:jc w:val="center"/>
              <w:rPr>
                <w:rFonts w:cs="Times New Roman"/>
                <w:sz w:val="20"/>
                <w:szCs w:val="20"/>
              </w:rPr>
            </w:pPr>
            <w:r>
              <w:rPr>
                <w:rFonts w:cs="Times New Roman"/>
                <w:sz w:val="20"/>
                <w:szCs w:val="20"/>
              </w:rPr>
              <w:t>3-Oct-02</w:t>
            </w:r>
          </w:p>
        </w:tc>
        <w:tc>
          <w:tcPr>
            <w:tcW w:w="720" w:type="dxa"/>
            <w:tcBorders>
              <w:top w:val="single" w:sz="4" w:space="0" w:color="auto"/>
              <w:left w:val="nil"/>
              <w:right w:val="nil"/>
            </w:tcBorders>
            <w:shd w:val="clear" w:color="auto" w:fill="auto"/>
            <w:noWrap/>
            <w:textDirection w:val="btLr"/>
            <w:vAlign w:val="center"/>
          </w:tcPr>
          <w:p w14:paraId="773EB9E5" w14:textId="77777777" w:rsidR="006D0560" w:rsidRPr="004B3E6A" w:rsidRDefault="006D0560" w:rsidP="00212CA0">
            <w:pPr>
              <w:jc w:val="center"/>
              <w:rPr>
                <w:rFonts w:cs="Times New Roman"/>
                <w:sz w:val="20"/>
                <w:szCs w:val="20"/>
              </w:rPr>
            </w:pPr>
            <w:r>
              <w:rPr>
                <w:rFonts w:cs="Times New Roman"/>
                <w:sz w:val="20"/>
                <w:szCs w:val="20"/>
              </w:rPr>
              <w:t>12-Oct-02</w:t>
            </w:r>
          </w:p>
        </w:tc>
        <w:tc>
          <w:tcPr>
            <w:tcW w:w="720" w:type="dxa"/>
            <w:tcBorders>
              <w:top w:val="single" w:sz="4" w:space="0" w:color="auto"/>
              <w:left w:val="nil"/>
              <w:right w:val="nil"/>
            </w:tcBorders>
            <w:shd w:val="clear" w:color="auto" w:fill="auto"/>
            <w:noWrap/>
            <w:textDirection w:val="btLr"/>
            <w:vAlign w:val="center"/>
          </w:tcPr>
          <w:p w14:paraId="3C6E7DED" w14:textId="77777777" w:rsidR="006D0560" w:rsidRPr="004B3E6A" w:rsidRDefault="006D0560" w:rsidP="00212CA0">
            <w:pPr>
              <w:jc w:val="center"/>
              <w:rPr>
                <w:rFonts w:cs="Times New Roman"/>
                <w:sz w:val="20"/>
                <w:szCs w:val="20"/>
              </w:rPr>
            </w:pPr>
            <w:r>
              <w:rPr>
                <w:rFonts w:cs="Times New Roman"/>
                <w:sz w:val="20"/>
                <w:szCs w:val="20"/>
              </w:rPr>
              <w:t>17-Oct-02</w:t>
            </w:r>
          </w:p>
        </w:tc>
        <w:tc>
          <w:tcPr>
            <w:tcW w:w="720" w:type="dxa"/>
            <w:tcBorders>
              <w:top w:val="single" w:sz="4" w:space="0" w:color="auto"/>
              <w:left w:val="nil"/>
              <w:right w:val="nil"/>
            </w:tcBorders>
            <w:shd w:val="clear" w:color="auto" w:fill="auto"/>
            <w:noWrap/>
            <w:textDirection w:val="btLr"/>
            <w:vAlign w:val="center"/>
          </w:tcPr>
          <w:p w14:paraId="75E1D120" w14:textId="77777777" w:rsidR="006D0560" w:rsidRPr="004B3E6A" w:rsidRDefault="006D0560" w:rsidP="00212CA0">
            <w:pPr>
              <w:jc w:val="center"/>
              <w:rPr>
                <w:rFonts w:cs="Times New Roman"/>
                <w:sz w:val="20"/>
                <w:szCs w:val="20"/>
              </w:rPr>
            </w:pPr>
            <w:r>
              <w:rPr>
                <w:rFonts w:cs="Times New Roman"/>
                <w:sz w:val="20"/>
                <w:szCs w:val="20"/>
              </w:rPr>
              <w:t>23-Oct-02</w:t>
            </w:r>
          </w:p>
        </w:tc>
        <w:tc>
          <w:tcPr>
            <w:tcW w:w="720" w:type="dxa"/>
            <w:tcBorders>
              <w:top w:val="single" w:sz="4" w:space="0" w:color="auto"/>
              <w:left w:val="nil"/>
              <w:right w:val="nil"/>
            </w:tcBorders>
            <w:shd w:val="clear" w:color="auto" w:fill="auto"/>
            <w:noWrap/>
            <w:textDirection w:val="btLr"/>
            <w:vAlign w:val="center"/>
          </w:tcPr>
          <w:p w14:paraId="7320A545" w14:textId="77777777" w:rsidR="006D0560" w:rsidRPr="004B3E6A" w:rsidRDefault="006D0560" w:rsidP="00212CA0">
            <w:pPr>
              <w:jc w:val="center"/>
              <w:rPr>
                <w:rFonts w:cs="Times New Roman"/>
                <w:sz w:val="20"/>
                <w:szCs w:val="20"/>
              </w:rPr>
            </w:pPr>
            <w:r>
              <w:rPr>
                <w:rFonts w:cs="Times New Roman"/>
                <w:sz w:val="20"/>
                <w:szCs w:val="20"/>
              </w:rPr>
              <w:t>29-Oct-02</w:t>
            </w:r>
          </w:p>
        </w:tc>
        <w:tc>
          <w:tcPr>
            <w:tcW w:w="720" w:type="dxa"/>
            <w:tcBorders>
              <w:top w:val="single" w:sz="4" w:space="0" w:color="auto"/>
              <w:left w:val="nil"/>
              <w:right w:val="nil"/>
            </w:tcBorders>
            <w:textDirection w:val="btLr"/>
          </w:tcPr>
          <w:p w14:paraId="46713097" w14:textId="77777777" w:rsidR="006D0560" w:rsidRPr="004B3E6A" w:rsidRDefault="006D0560" w:rsidP="00212CA0">
            <w:pPr>
              <w:jc w:val="center"/>
              <w:rPr>
                <w:rFonts w:cs="Times New Roman"/>
                <w:sz w:val="20"/>
                <w:szCs w:val="20"/>
              </w:rPr>
            </w:pPr>
            <w:r>
              <w:rPr>
                <w:rFonts w:cs="Times New Roman"/>
                <w:sz w:val="20"/>
                <w:szCs w:val="20"/>
              </w:rPr>
              <w:t>12-Nov-02</w:t>
            </w:r>
          </w:p>
        </w:tc>
        <w:tc>
          <w:tcPr>
            <w:tcW w:w="720" w:type="dxa"/>
            <w:tcBorders>
              <w:top w:val="single" w:sz="4" w:space="0" w:color="auto"/>
              <w:left w:val="nil"/>
              <w:right w:val="nil"/>
            </w:tcBorders>
            <w:textDirection w:val="btLr"/>
          </w:tcPr>
          <w:p w14:paraId="7F61F9AD" w14:textId="77777777" w:rsidR="006D0560" w:rsidRPr="004B3E6A" w:rsidRDefault="006D0560" w:rsidP="00212CA0">
            <w:pPr>
              <w:jc w:val="center"/>
              <w:rPr>
                <w:rFonts w:cs="Times New Roman"/>
                <w:sz w:val="20"/>
                <w:szCs w:val="20"/>
              </w:rPr>
            </w:pPr>
            <w:r>
              <w:rPr>
                <w:rFonts w:cs="Times New Roman"/>
                <w:sz w:val="20"/>
                <w:szCs w:val="20"/>
              </w:rPr>
              <w:t>25-Nov-02</w:t>
            </w:r>
          </w:p>
        </w:tc>
      </w:tr>
      <w:tr w:rsidR="006D0560" w:rsidRPr="004B3E6A" w14:paraId="665AF58E" w14:textId="77777777" w:rsidTr="00212CA0">
        <w:trPr>
          <w:cantSplit/>
          <w:trHeight w:hRule="exact" w:val="113"/>
        </w:trPr>
        <w:tc>
          <w:tcPr>
            <w:tcW w:w="720" w:type="dxa"/>
            <w:tcBorders>
              <w:left w:val="nil"/>
              <w:bottom w:val="nil"/>
              <w:right w:val="nil"/>
            </w:tcBorders>
            <w:shd w:val="clear" w:color="auto" w:fill="auto"/>
            <w:noWrap/>
            <w:vAlign w:val="center"/>
          </w:tcPr>
          <w:p w14:paraId="5FCBF6EA" w14:textId="77777777" w:rsidR="006D0560" w:rsidRPr="004B3E6A" w:rsidRDefault="006D0560" w:rsidP="00212CA0">
            <w:pPr>
              <w:jc w:val="center"/>
              <w:rPr>
                <w:rFonts w:cs="Times New Roman"/>
                <w:sz w:val="20"/>
                <w:szCs w:val="20"/>
              </w:rPr>
            </w:pPr>
          </w:p>
        </w:tc>
        <w:tc>
          <w:tcPr>
            <w:tcW w:w="720" w:type="dxa"/>
            <w:tcBorders>
              <w:left w:val="nil"/>
              <w:bottom w:val="nil"/>
              <w:right w:val="nil"/>
            </w:tcBorders>
            <w:shd w:val="clear" w:color="auto" w:fill="auto"/>
            <w:noWrap/>
            <w:textDirection w:val="btLr"/>
            <w:vAlign w:val="center"/>
          </w:tcPr>
          <w:p w14:paraId="2ECC4973" w14:textId="77777777" w:rsidR="006D0560" w:rsidRPr="004B3E6A" w:rsidRDefault="006D0560" w:rsidP="00212CA0">
            <w:pPr>
              <w:jc w:val="center"/>
              <w:rPr>
                <w:rFonts w:cs="Times New Roman"/>
                <w:sz w:val="20"/>
                <w:szCs w:val="20"/>
              </w:rPr>
            </w:pPr>
          </w:p>
        </w:tc>
        <w:tc>
          <w:tcPr>
            <w:tcW w:w="720" w:type="dxa"/>
            <w:tcBorders>
              <w:left w:val="nil"/>
              <w:bottom w:val="nil"/>
              <w:right w:val="nil"/>
            </w:tcBorders>
            <w:shd w:val="clear" w:color="auto" w:fill="auto"/>
            <w:noWrap/>
            <w:textDirection w:val="btLr"/>
            <w:vAlign w:val="center"/>
          </w:tcPr>
          <w:p w14:paraId="6E2A7D77" w14:textId="77777777" w:rsidR="006D0560" w:rsidRPr="004B3E6A" w:rsidRDefault="006D0560" w:rsidP="00212CA0">
            <w:pPr>
              <w:jc w:val="center"/>
              <w:rPr>
                <w:rFonts w:cs="Times New Roman"/>
                <w:sz w:val="20"/>
                <w:szCs w:val="20"/>
              </w:rPr>
            </w:pPr>
          </w:p>
        </w:tc>
        <w:tc>
          <w:tcPr>
            <w:tcW w:w="720" w:type="dxa"/>
            <w:tcBorders>
              <w:left w:val="nil"/>
              <w:bottom w:val="nil"/>
              <w:right w:val="nil"/>
            </w:tcBorders>
            <w:shd w:val="clear" w:color="auto" w:fill="auto"/>
            <w:noWrap/>
            <w:textDirection w:val="btLr"/>
            <w:vAlign w:val="center"/>
          </w:tcPr>
          <w:p w14:paraId="6F1C4360" w14:textId="77777777" w:rsidR="006D0560" w:rsidRPr="004B3E6A" w:rsidRDefault="006D0560" w:rsidP="00212CA0">
            <w:pPr>
              <w:jc w:val="center"/>
              <w:rPr>
                <w:rFonts w:cs="Times New Roman"/>
                <w:sz w:val="20"/>
                <w:szCs w:val="20"/>
              </w:rPr>
            </w:pPr>
          </w:p>
        </w:tc>
        <w:tc>
          <w:tcPr>
            <w:tcW w:w="720" w:type="dxa"/>
            <w:tcBorders>
              <w:left w:val="nil"/>
              <w:bottom w:val="nil"/>
              <w:right w:val="nil"/>
            </w:tcBorders>
            <w:shd w:val="clear" w:color="auto" w:fill="auto"/>
            <w:noWrap/>
            <w:textDirection w:val="btLr"/>
            <w:vAlign w:val="center"/>
          </w:tcPr>
          <w:p w14:paraId="2A51B18A" w14:textId="77777777" w:rsidR="006D0560" w:rsidRPr="004B3E6A" w:rsidRDefault="006D0560" w:rsidP="00212CA0">
            <w:pPr>
              <w:jc w:val="center"/>
              <w:rPr>
                <w:rFonts w:cs="Times New Roman"/>
                <w:sz w:val="20"/>
                <w:szCs w:val="20"/>
              </w:rPr>
            </w:pPr>
          </w:p>
        </w:tc>
        <w:tc>
          <w:tcPr>
            <w:tcW w:w="720" w:type="dxa"/>
            <w:tcBorders>
              <w:left w:val="nil"/>
              <w:bottom w:val="nil"/>
              <w:right w:val="nil"/>
            </w:tcBorders>
            <w:shd w:val="clear" w:color="auto" w:fill="auto"/>
            <w:noWrap/>
            <w:textDirection w:val="btLr"/>
            <w:vAlign w:val="center"/>
          </w:tcPr>
          <w:p w14:paraId="1B14B1C2" w14:textId="77777777" w:rsidR="006D0560" w:rsidRPr="004B3E6A" w:rsidRDefault="006D0560" w:rsidP="00212CA0">
            <w:pPr>
              <w:jc w:val="center"/>
              <w:rPr>
                <w:rFonts w:cs="Times New Roman"/>
                <w:sz w:val="20"/>
                <w:szCs w:val="20"/>
              </w:rPr>
            </w:pPr>
          </w:p>
        </w:tc>
        <w:tc>
          <w:tcPr>
            <w:tcW w:w="720" w:type="dxa"/>
            <w:tcBorders>
              <w:left w:val="nil"/>
              <w:bottom w:val="nil"/>
              <w:right w:val="nil"/>
            </w:tcBorders>
            <w:shd w:val="clear" w:color="auto" w:fill="auto"/>
            <w:noWrap/>
            <w:textDirection w:val="btLr"/>
            <w:vAlign w:val="center"/>
          </w:tcPr>
          <w:p w14:paraId="03F422EB" w14:textId="77777777" w:rsidR="006D0560" w:rsidRPr="004B3E6A" w:rsidRDefault="006D0560" w:rsidP="00212CA0">
            <w:pPr>
              <w:jc w:val="center"/>
              <w:rPr>
                <w:rFonts w:cs="Times New Roman"/>
                <w:sz w:val="20"/>
                <w:szCs w:val="20"/>
              </w:rPr>
            </w:pPr>
          </w:p>
        </w:tc>
        <w:tc>
          <w:tcPr>
            <w:tcW w:w="720" w:type="dxa"/>
            <w:tcBorders>
              <w:left w:val="nil"/>
              <w:bottom w:val="nil"/>
              <w:right w:val="nil"/>
            </w:tcBorders>
            <w:textDirection w:val="btLr"/>
          </w:tcPr>
          <w:p w14:paraId="47EC30C4" w14:textId="77777777" w:rsidR="006D0560" w:rsidRPr="004B3E6A" w:rsidRDefault="006D0560" w:rsidP="00212CA0">
            <w:pPr>
              <w:jc w:val="center"/>
              <w:rPr>
                <w:rFonts w:cs="Times New Roman"/>
                <w:sz w:val="20"/>
                <w:szCs w:val="20"/>
              </w:rPr>
            </w:pPr>
          </w:p>
        </w:tc>
        <w:tc>
          <w:tcPr>
            <w:tcW w:w="720" w:type="dxa"/>
            <w:tcBorders>
              <w:left w:val="nil"/>
              <w:bottom w:val="nil"/>
              <w:right w:val="nil"/>
            </w:tcBorders>
            <w:textDirection w:val="btLr"/>
          </w:tcPr>
          <w:p w14:paraId="4B17AD2A" w14:textId="77777777" w:rsidR="006D0560" w:rsidRPr="004B3E6A" w:rsidRDefault="006D0560" w:rsidP="00212CA0">
            <w:pPr>
              <w:jc w:val="center"/>
              <w:rPr>
                <w:rFonts w:cs="Times New Roman"/>
                <w:sz w:val="20"/>
                <w:szCs w:val="20"/>
              </w:rPr>
            </w:pPr>
          </w:p>
        </w:tc>
      </w:tr>
      <w:tr w:rsidR="006D0560" w:rsidRPr="004B3E6A" w14:paraId="78C34A27" w14:textId="77777777" w:rsidTr="00212CA0">
        <w:trPr>
          <w:cantSplit/>
          <w:trHeight w:hRule="exact" w:val="113"/>
        </w:trPr>
        <w:tc>
          <w:tcPr>
            <w:tcW w:w="720" w:type="dxa"/>
            <w:tcBorders>
              <w:top w:val="single" w:sz="4" w:space="0" w:color="auto"/>
              <w:left w:val="nil"/>
              <w:bottom w:val="nil"/>
              <w:right w:val="nil"/>
            </w:tcBorders>
            <w:shd w:val="clear" w:color="auto" w:fill="auto"/>
            <w:noWrap/>
            <w:vAlign w:val="center"/>
          </w:tcPr>
          <w:p w14:paraId="4A8B257F" w14:textId="77777777" w:rsidR="006D0560" w:rsidRPr="004B3E6A" w:rsidRDefault="006D0560" w:rsidP="00212CA0">
            <w:pPr>
              <w:jc w:val="center"/>
              <w:rPr>
                <w:rFonts w:cs="Times New Roman"/>
                <w:sz w:val="20"/>
                <w:szCs w:val="20"/>
              </w:rPr>
            </w:pPr>
          </w:p>
        </w:tc>
        <w:tc>
          <w:tcPr>
            <w:tcW w:w="720" w:type="dxa"/>
            <w:tcBorders>
              <w:top w:val="single" w:sz="4" w:space="0" w:color="auto"/>
              <w:left w:val="nil"/>
              <w:bottom w:val="nil"/>
              <w:right w:val="nil"/>
            </w:tcBorders>
            <w:shd w:val="clear" w:color="auto" w:fill="auto"/>
            <w:noWrap/>
            <w:textDirection w:val="btLr"/>
            <w:vAlign w:val="center"/>
          </w:tcPr>
          <w:p w14:paraId="572A5BF7" w14:textId="77777777" w:rsidR="006D0560" w:rsidRPr="004B3E6A" w:rsidRDefault="006D0560" w:rsidP="00212CA0">
            <w:pPr>
              <w:jc w:val="center"/>
              <w:rPr>
                <w:rFonts w:cs="Times New Roman"/>
                <w:sz w:val="20"/>
                <w:szCs w:val="20"/>
              </w:rPr>
            </w:pPr>
          </w:p>
        </w:tc>
        <w:tc>
          <w:tcPr>
            <w:tcW w:w="720" w:type="dxa"/>
            <w:tcBorders>
              <w:top w:val="single" w:sz="4" w:space="0" w:color="auto"/>
              <w:left w:val="nil"/>
              <w:bottom w:val="nil"/>
              <w:right w:val="nil"/>
            </w:tcBorders>
            <w:shd w:val="clear" w:color="auto" w:fill="auto"/>
            <w:noWrap/>
            <w:textDirection w:val="btLr"/>
            <w:vAlign w:val="center"/>
          </w:tcPr>
          <w:p w14:paraId="0F1702FA" w14:textId="77777777" w:rsidR="006D0560" w:rsidRPr="004B3E6A" w:rsidRDefault="006D0560" w:rsidP="00212CA0">
            <w:pPr>
              <w:jc w:val="center"/>
              <w:rPr>
                <w:rFonts w:cs="Times New Roman"/>
                <w:sz w:val="20"/>
                <w:szCs w:val="20"/>
              </w:rPr>
            </w:pPr>
          </w:p>
        </w:tc>
        <w:tc>
          <w:tcPr>
            <w:tcW w:w="720" w:type="dxa"/>
            <w:tcBorders>
              <w:top w:val="single" w:sz="4" w:space="0" w:color="auto"/>
              <w:left w:val="nil"/>
              <w:bottom w:val="nil"/>
              <w:right w:val="nil"/>
            </w:tcBorders>
            <w:shd w:val="clear" w:color="auto" w:fill="auto"/>
            <w:noWrap/>
            <w:textDirection w:val="btLr"/>
            <w:vAlign w:val="center"/>
          </w:tcPr>
          <w:p w14:paraId="00D9E80C" w14:textId="77777777" w:rsidR="006D0560" w:rsidRPr="004B3E6A" w:rsidRDefault="006D0560" w:rsidP="00212CA0">
            <w:pPr>
              <w:jc w:val="center"/>
              <w:rPr>
                <w:rFonts w:cs="Times New Roman"/>
                <w:sz w:val="20"/>
                <w:szCs w:val="20"/>
              </w:rPr>
            </w:pPr>
          </w:p>
        </w:tc>
        <w:tc>
          <w:tcPr>
            <w:tcW w:w="720" w:type="dxa"/>
            <w:tcBorders>
              <w:top w:val="single" w:sz="4" w:space="0" w:color="auto"/>
              <w:left w:val="nil"/>
              <w:bottom w:val="nil"/>
              <w:right w:val="nil"/>
            </w:tcBorders>
            <w:shd w:val="clear" w:color="auto" w:fill="auto"/>
            <w:noWrap/>
            <w:textDirection w:val="btLr"/>
            <w:vAlign w:val="center"/>
          </w:tcPr>
          <w:p w14:paraId="42A7C2D1" w14:textId="77777777" w:rsidR="006D0560" w:rsidRPr="004B3E6A" w:rsidRDefault="006D0560" w:rsidP="00212CA0">
            <w:pPr>
              <w:jc w:val="center"/>
              <w:rPr>
                <w:rFonts w:cs="Times New Roman"/>
                <w:sz w:val="20"/>
                <w:szCs w:val="20"/>
              </w:rPr>
            </w:pPr>
          </w:p>
        </w:tc>
        <w:tc>
          <w:tcPr>
            <w:tcW w:w="720" w:type="dxa"/>
            <w:tcBorders>
              <w:top w:val="single" w:sz="4" w:space="0" w:color="auto"/>
              <w:left w:val="nil"/>
              <w:bottom w:val="nil"/>
              <w:right w:val="nil"/>
            </w:tcBorders>
            <w:shd w:val="clear" w:color="auto" w:fill="auto"/>
            <w:noWrap/>
            <w:textDirection w:val="btLr"/>
            <w:vAlign w:val="center"/>
          </w:tcPr>
          <w:p w14:paraId="38E99715" w14:textId="77777777" w:rsidR="006D0560" w:rsidRPr="004B3E6A" w:rsidRDefault="006D0560" w:rsidP="00212CA0">
            <w:pPr>
              <w:jc w:val="center"/>
              <w:rPr>
                <w:rFonts w:cs="Times New Roman"/>
                <w:sz w:val="20"/>
                <w:szCs w:val="20"/>
              </w:rPr>
            </w:pPr>
          </w:p>
        </w:tc>
        <w:tc>
          <w:tcPr>
            <w:tcW w:w="720" w:type="dxa"/>
            <w:tcBorders>
              <w:top w:val="single" w:sz="4" w:space="0" w:color="auto"/>
              <w:left w:val="nil"/>
              <w:bottom w:val="nil"/>
              <w:right w:val="nil"/>
            </w:tcBorders>
            <w:shd w:val="clear" w:color="auto" w:fill="auto"/>
            <w:noWrap/>
            <w:textDirection w:val="btLr"/>
            <w:vAlign w:val="center"/>
          </w:tcPr>
          <w:p w14:paraId="7455C6AF" w14:textId="77777777" w:rsidR="006D0560" w:rsidRPr="004B3E6A" w:rsidRDefault="006D0560" w:rsidP="00212CA0">
            <w:pPr>
              <w:jc w:val="center"/>
              <w:rPr>
                <w:rFonts w:cs="Times New Roman"/>
                <w:sz w:val="20"/>
                <w:szCs w:val="20"/>
              </w:rPr>
            </w:pPr>
          </w:p>
        </w:tc>
        <w:tc>
          <w:tcPr>
            <w:tcW w:w="720" w:type="dxa"/>
            <w:tcBorders>
              <w:top w:val="single" w:sz="4" w:space="0" w:color="auto"/>
              <w:left w:val="nil"/>
              <w:bottom w:val="nil"/>
              <w:right w:val="nil"/>
            </w:tcBorders>
            <w:textDirection w:val="btLr"/>
          </w:tcPr>
          <w:p w14:paraId="19B42169" w14:textId="77777777" w:rsidR="006D0560" w:rsidRPr="004B3E6A" w:rsidRDefault="006D0560" w:rsidP="00212CA0">
            <w:pPr>
              <w:jc w:val="center"/>
              <w:rPr>
                <w:rFonts w:cs="Times New Roman"/>
                <w:sz w:val="20"/>
                <w:szCs w:val="20"/>
              </w:rPr>
            </w:pPr>
          </w:p>
        </w:tc>
        <w:tc>
          <w:tcPr>
            <w:tcW w:w="720" w:type="dxa"/>
            <w:tcBorders>
              <w:top w:val="single" w:sz="4" w:space="0" w:color="auto"/>
              <w:left w:val="nil"/>
              <w:bottom w:val="nil"/>
              <w:right w:val="nil"/>
            </w:tcBorders>
            <w:textDirection w:val="btLr"/>
          </w:tcPr>
          <w:p w14:paraId="2E727A1C" w14:textId="77777777" w:rsidR="006D0560" w:rsidRPr="004B3E6A" w:rsidRDefault="006D0560" w:rsidP="00212CA0">
            <w:pPr>
              <w:jc w:val="center"/>
              <w:rPr>
                <w:rFonts w:cs="Times New Roman"/>
                <w:sz w:val="20"/>
                <w:szCs w:val="20"/>
              </w:rPr>
            </w:pPr>
          </w:p>
        </w:tc>
      </w:tr>
      <w:tr w:rsidR="006D0560" w:rsidRPr="004B3E6A" w14:paraId="74B0B718" w14:textId="77777777" w:rsidTr="00212CA0">
        <w:trPr>
          <w:cantSplit/>
          <w:trHeight w:val="255"/>
        </w:trPr>
        <w:tc>
          <w:tcPr>
            <w:tcW w:w="720" w:type="dxa"/>
            <w:tcBorders>
              <w:top w:val="nil"/>
              <w:left w:val="nil"/>
              <w:bottom w:val="nil"/>
              <w:right w:val="nil"/>
            </w:tcBorders>
            <w:shd w:val="clear" w:color="auto" w:fill="auto"/>
            <w:noWrap/>
            <w:vAlign w:val="bottom"/>
          </w:tcPr>
          <w:p w14:paraId="7700AD08" w14:textId="77777777" w:rsidR="006D0560" w:rsidRPr="004B3E6A" w:rsidRDefault="006D0560" w:rsidP="00212CA0">
            <w:pPr>
              <w:jc w:val="center"/>
              <w:rPr>
                <w:rFonts w:cs="Times New Roman"/>
                <w:b/>
                <w:bCs/>
                <w:sz w:val="20"/>
                <w:szCs w:val="20"/>
              </w:rPr>
            </w:pPr>
            <w:r>
              <w:rPr>
                <w:rFonts w:ascii="Arial" w:hAnsi="Arial" w:cs="Arial"/>
                <w:b/>
                <w:bCs/>
                <w:sz w:val="20"/>
                <w:szCs w:val="20"/>
              </w:rPr>
              <w:t>0</w:t>
            </w:r>
          </w:p>
        </w:tc>
        <w:tc>
          <w:tcPr>
            <w:tcW w:w="720" w:type="dxa"/>
            <w:tcBorders>
              <w:top w:val="nil"/>
              <w:left w:val="nil"/>
              <w:bottom w:val="nil"/>
              <w:right w:val="nil"/>
            </w:tcBorders>
            <w:shd w:val="clear" w:color="auto" w:fill="auto"/>
            <w:noWrap/>
            <w:vAlign w:val="bottom"/>
          </w:tcPr>
          <w:p w14:paraId="6FFAF747" w14:textId="77777777" w:rsidR="006D0560" w:rsidRPr="004B3E6A" w:rsidRDefault="006D0560" w:rsidP="00212CA0">
            <w:pPr>
              <w:jc w:val="center"/>
              <w:rPr>
                <w:rFonts w:cs="Times New Roman"/>
                <w:sz w:val="20"/>
                <w:szCs w:val="20"/>
              </w:rPr>
            </w:pPr>
            <w:r>
              <w:rPr>
                <w:rFonts w:ascii="Arial" w:hAnsi="Arial" w:cs="Arial"/>
                <w:sz w:val="20"/>
                <w:szCs w:val="20"/>
              </w:rPr>
              <w:t>8.8</w:t>
            </w:r>
          </w:p>
        </w:tc>
        <w:tc>
          <w:tcPr>
            <w:tcW w:w="720" w:type="dxa"/>
            <w:tcBorders>
              <w:top w:val="nil"/>
              <w:left w:val="nil"/>
              <w:bottom w:val="nil"/>
              <w:right w:val="nil"/>
            </w:tcBorders>
            <w:shd w:val="clear" w:color="auto" w:fill="auto"/>
            <w:noWrap/>
            <w:vAlign w:val="bottom"/>
          </w:tcPr>
          <w:p w14:paraId="09ED43E0" w14:textId="77777777" w:rsidR="006D0560" w:rsidRPr="004B3E6A" w:rsidRDefault="006D0560" w:rsidP="00212CA0">
            <w:pPr>
              <w:jc w:val="center"/>
              <w:rPr>
                <w:rFonts w:cs="Times New Roman"/>
                <w:sz w:val="20"/>
                <w:szCs w:val="20"/>
              </w:rPr>
            </w:pPr>
            <w:r>
              <w:rPr>
                <w:rFonts w:ascii="Arial" w:hAnsi="Arial" w:cs="Arial"/>
                <w:sz w:val="20"/>
                <w:szCs w:val="20"/>
              </w:rPr>
              <w:t>8.8</w:t>
            </w:r>
          </w:p>
        </w:tc>
        <w:tc>
          <w:tcPr>
            <w:tcW w:w="720" w:type="dxa"/>
            <w:tcBorders>
              <w:top w:val="nil"/>
              <w:left w:val="nil"/>
              <w:bottom w:val="nil"/>
              <w:right w:val="nil"/>
            </w:tcBorders>
            <w:shd w:val="clear" w:color="auto" w:fill="auto"/>
            <w:noWrap/>
            <w:vAlign w:val="bottom"/>
          </w:tcPr>
          <w:p w14:paraId="6E519D32" w14:textId="77777777" w:rsidR="006D0560" w:rsidRPr="004B3E6A" w:rsidRDefault="006D0560" w:rsidP="00212CA0">
            <w:pPr>
              <w:jc w:val="center"/>
              <w:rPr>
                <w:rFonts w:cs="Times New Roman"/>
                <w:sz w:val="20"/>
                <w:szCs w:val="20"/>
              </w:rPr>
            </w:pPr>
            <w:r>
              <w:rPr>
                <w:rFonts w:ascii="Arial" w:hAnsi="Arial" w:cs="Arial"/>
                <w:sz w:val="20"/>
                <w:szCs w:val="20"/>
              </w:rPr>
              <w:t>10.5</w:t>
            </w:r>
          </w:p>
        </w:tc>
        <w:tc>
          <w:tcPr>
            <w:tcW w:w="720" w:type="dxa"/>
            <w:tcBorders>
              <w:top w:val="nil"/>
              <w:left w:val="nil"/>
              <w:bottom w:val="nil"/>
              <w:right w:val="nil"/>
            </w:tcBorders>
            <w:shd w:val="clear" w:color="auto" w:fill="auto"/>
            <w:noWrap/>
            <w:vAlign w:val="bottom"/>
          </w:tcPr>
          <w:p w14:paraId="4C08898A" w14:textId="77777777" w:rsidR="006D0560" w:rsidRPr="004B3E6A" w:rsidRDefault="006D0560" w:rsidP="00212CA0">
            <w:pPr>
              <w:jc w:val="center"/>
              <w:rPr>
                <w:rFonts w:cs="Times New Roman"/>
                <w:sz w:val="20"/>
                <w:szCs w:val="20"/>
              </w:rPr>
            </w:pPr>
            <w:r>
              <w:rPr>
                <w:rFonts w:ascii="Arial" w:hAnsi="Arial" w:cs="Arial"/>
                <w:sz w:val="20"/>
                <w:szCs w:val="20"/>
              </w:rPr>
              <w:t>10.3</w:t>
            </w:r>
          </w:p>
        </w:tc>
        <w:tc>
          <w:tcPr>
            <w:tcW w:w="720" w:type="dxa"/>
            <w:tcBorders>
              <w:top w:val="nil"/>
              <w:left w:val="nil"/>
              <w:bottom w:val="nil"/>
              <w:right w:val="nil"/>
            </w:tcBorders>
            <w:shd w:val="clear" w:color="auto" w:fill="auto"/>
            <w:noWrap/>
            <w:vAlign w:val="bottom"/>
          </w:tcPr>
          <w:p w14:paraId="7E914F11" w14:textId="77777777" w:rsidR="006D0560" w:rsidRPr="004B3E6A" w:rsidRDefault="006D0560" w:rsidP="00212CA0">
            <w:pPr>
              <w:jc w:val="center"/>
              <w:rPr>
                <w:rFonts w:cs="Times New Roman"/>
                <w:sz w:val="20"/>
                <w:szCs w:val="20"/>
              </w:rPr>
            </w:pPr>
            <w:r>
              <w:rPr>
                <w:rFonts w:ascii="Arial" w:hAnsi="Arial" w:cs="Arial"/>
                <w:sz w:val="20"/>
                <w:szCs w:val="20"/>
              </w:rPr>
              <w:t>8.7</w:t>
            </w:r>
          </w:p>
        </w:tc>
        <w:tc>
          <w:tcPr>
            <w:tcW w:w="720" w:type="dxa"/>
            <w:tcBorders>
              <w:top w:val="nil"/>
              <w:left w:val="nil"/>
              <w:bottom w:val="nil"/>
              <w:right w:val="nil"/>
            </w:tcBorders>
            <w:shd w:val="clear" w:color="auto" w:fill="auto"/>
            <w:noWrap/>
            <w:vAlign w:val="bottom"/>
          </w:tcPr>
          <w:p w14:paraId="27933A82" w14:textId="77777777" w:rsidR="006D0560" w:rsidRPr="004B3E6A" w:rsidRDefault="006D0560" w:rsidP="00212CA0">
            <w:pPr>
              <w:jc w:val="center"/>
              <w:rPr>
                <w:rFonts w:cs="Times New Roman"/>
                <w:sz w:val="20"/>
                <w:szCs w:val="20"/>
              </w:rPr>
            </w:pPr>
            <w:r>
              <w:rPr>
                <w:rFonts w:ascii="Arial" w:hAnsi="Arial" w:cs="Arial"/>
                <w:sz w:val="20"/>
                <w:szCs w:val="20"/>
              </w:rPr>
              <w:t>14.9</w:t>
            </w:r>
          </w:p>
        </w:tc>
        <w:tc>
          <w:tcPr>
            <w:tcW w:w="720" w:type="dxa"/>
            <w:tcBorders>
              <w:top w:val="nil"/>
              <w:left w:val="nil"/>
              <w:bottom w:val="nil"/>
              <w:right w:val="nil"/>
            </w:tcBorders>
            <w:shd w:val="clear" w:color="auto" w:fill="auto"/>
            <w:vAlign w:val="bottom"/>
          </w:tcPr>
          <w:p w14:paraId="56386677" w14:textId="77777777" w:rsidR="006D0560" w:rsidRPr="004B3E6A" w:rsidRDefault="006D0560" w:rsidP="00212CA0">
            <w:pPr>
              <w:jc w:val="center"/>
              <w:rPr>
                <w:rFonts w:cs="Times New Roman"/>
                <w:sz w:val="20"/>
                <w:szCs w:val="20"/>
              </w:rPr>
            </w:pPr>
            <w:r>
              <w:rPr>
                <w:rFonts w:ascii="Arial" w:hAnsi="Arial" w:cs="Arial"/>
                <w:sz w:val="20"/>
                <w:szCs w:val="20"/>
              </w:rPr>
              <w:t>9.0</w:t>
            </w:r>
          </w:p>
        </w:tc>
        <w:tc>
          <w:tcPr>
            <w:tcW w:w="720" w:type="dxa"/>
            <w:tcBorders>
              <w:top w:val="nil"/>
              <w:left w:val="nil"/>
              <w:bottom w:val="nil"/>
              <w:right w:val="nil"/>
            </w:tcBorders>
            <w:shd w:val="clear" w:color="auto" w:fill="auto"/>
            <w:vAlign w:val="bottom"/>
          </w:tcPr>
          <w:p w14:paraId="4CBFC9E2" w14:textId="77777777" w:rsidR="006D0560" w:rsidRPr="004B3E6A" w:rsidRDefault="006D0560" w:rsidP="00212CA0">
            <w:pPr>
              <w:jc w:val="center"/>
              <w:rPr>
                <w:rFonts w:cs="Times New Roman"/>
                <w:sz w:val="20"/>
                <w:szCs w:val="20"/>
              </w:rPr>
            </w:pPr>
            <w:r>
              <w:rPr>
                <w:rFonts w:ascii="Arial" w:hAnsi="Arial" w:cs="Arial"/>
                <w:sz w:val="20"/>
                <w:szCs w:val="20"/>
              </w:rPr>
              <w:t>8.3</w:t>
            </w:r>
          </w:p>
        </w:tc>
      </w:tr>
      <w:tr w:rsidR="006D0560" w:rsidRPr="004B3E6A" w14:paraId="00EC6E36" w14:textId="77777777" w:rsidTr="00212CA0">
        <w:trPr>
          <w:cantSplit/>
          <w:trHeight w:val="255"/>
        </w:trPr>
        <w:tc>
          <w:tcPr>
            <w:tcW w:w="720" w:type="dxa"/>
            <w:tcBorders>
              <w:top w:val="nil"/>
              <w:left w:val="nil"/>
              <w:bottom w:val="nil"/>
              <w:right w:val="nil"/>
            </w:tcBorders>
            <w:shd w:val="clear" w:color="auto" w:fill="auto"/>
            <w:noWrap/>
            <w:vAlign w:val="bottom"/>
          </w:tcPr>
          <w:p w14:paraId="3A6D0550" w14:textId="77777777" w:rsidR="006D0560" w:rsidRPr="004B3E6A" w:rsidRDefault="006D0560" w:rsidP="00212CA0">
            <w:pPr>
              <w:jc w:val="center"/>
              <w:rPr>
                <w:rFonts w:cs="Times New Roman"/>
                <w:b/>
                <w:bCs/>
                <w:sz w:val="20"/>
                <w:szCs w:val="20"/>
              </w:rPr>
            </w:pPr>
            <w:r>
              <w:rPr>
                <w:rFonts w:ascii="Arial" w:hAnsi="Arial" w:cs="Arial"/>
                <w:b/>
                <w:bCs/>
                <w:sz w:val="20"/>
                <w:szCs w:val="20"/>
              </w:rPr>
              <w:t>2</w:t>
            </w:r>
          </w:p>
        </w:tc>
        <w:tc>
          <w:tcPr>
            <w:tcW w:w="720" w:type="dxa"/>
            <w:tcBorders>
              <w:top w:val="nil"/>
              <w:left w:val="nil"/>
              <w:bottom w:val="nil"/>
              <w:right w:val="nil"/>
            </w:tcBorders>
            <w:shd w:val="clear" w:color="auto" w:fill="auto"/>
            <w:noWrap/>
            <w:vAlign w:val="bottom"/>
          </w:tcPr>
          <w:p w14:paraId="03718FA1" w14:textId="77777777" w:rsidR="006D0560" w:rsidRPr="004B3E6A" w:rsidRDefault="006D0560" w:rsidP="00212CA0">
            <w:pPr>
              <w:jc w:val="center"/>
              <w:rPr>
                <w:rFonts w:cs="Times New Roman"/>
                <w:sz w:val="20"/>
                <w:szCs w:val="20"/>
              </w:rPr>
            </w:pPr>
            <w:r>
              <w:rPr>
                <w:rFonts w:ascii="Arial" w:hAnsi="Arial" w:cs="Arial"/>
                <w:sz w:val="20"/>
                <w:szCs w:val="20"/>
              </w:rPr>
              <w:t>8.8</w:t>
            </w:r>
          </w:p>
        </w:tc>
        <w:tc>
          <w:tcPr>
            <w:tcW w:w="720" w:type="dxa"/>
            <w:tcBorders>
              <w:top w:val="nil"/>
              <w:left w:val="nil"/>
              <w:bottom w:val="nil"/>
              <w:right w:val="nil"/>
            </w:tcBorders>
            <w:shd w:val="clear" w:color="auto" w:fill="auto"/>
            <w:noWrap/>
            <w:vAlign w:val="bottom"/>
          </w:tcPr>
          <w:p w14:paraId="369FC47E" w14:textId="77777777" w:rsidR="006D0560" w:rsidRPr="004B3E6A" w:rsidRDefault="006D0560" w:rsidP="00212CA0">
            <w:pPr>
              <w:jc w:val="center"/>
              <w:rPr>
                <w:rFonts w:cs="Times New Roman"/>
                <w:sz w:val="20"/>
                <w:szCs w:val="20"/>
              </w:rPr>
            </w:pPr>
            <w:r>
              <w:rPr>
                <w:rFonts w:ascii="Arial" w:hAnsi="Arial" w:cs="Arial"/>
                <w:sz w:val="20"/>
                <w:szCs w:val="20"/>
              </w:rPr>
              <w:t>8.8</w:t>
            </w:r>
          </w:p>
        </w:tc>
        <w:tc>
          <w:tcPr>
            <w:tcW w:w="720" w:type="dxa"/>
            <w:tcBorders>
              <w:top w:val="nil"/>
              <w:left w:val="nil"/>
              <w:bottom w:val="nil"/>
              <w:right w:val="nil"/>
            </w:tcBorders>
            <w:shd w:val="clear" w:color="auto" w:fill="auto"/>
            <w:noWrap/>
            <w:vAlign w:val="bottom"/>
          </w:tcPr>
          <w:p w14:paraId="2A41E7AC" w14:textId="77777777" w:rsidR="006D0560" w:rsidRPr="004B3E6A" w:rsidRDefault="006D0560" w:rsidP="00212CA0">
            <w:pPr>
              <w:jc w:val="center"/>
              <w:rPr>
                <w:rFonts w:cs="Times New Roman"/>
                <w:sz w:val="20"/>
                <w:szCs w:val="20"/>
              </w:rPr>
            </w:pPr>
            <w:r>
              <w:rPr>
                <w:rFonts w:ascii="Arial" w:hAnsi="Arial" w:cs="Arial"/>
                <w:sz w:val="20"/>
                <w:szCs w:val="20"/>
              </w:rPr>
              <w:t>10.2</w:t>
            </w:r>
          </w:p>
        </w:tc>
        <w:tc>
          <w:tcPr>
            <w:tcW w:w="720" w:type="dxa"/>
            <w:tcBorders>
              <w:top w:val="nil"/>
              <w:left w:val="nil"/>
              <w:bottom w:val="nil"/>
              <w:right w:val="nil"/>
            </w:tcBorders>
            <w:shd w:val="clear" w:color="auto" w:fill="auto"/>
            <w:noWrap/>
            <w:vAlign w:val="bottom"/>
          </w:tcPr>
          <w:p w14:paraId="3D61796B" w14:textId="77777777" w:rsidR="006D0560" w:rsidRPr="004B3E6A" w:rsidRDefault="006D0560" w:rsidP="00212CA0">
            <w:pPr>
              <w:jc w:val="center"/>
              <w:rPr>
                <w:rFonts w:cs="Times New Roman"/>
                <w:sz w:val="20"/>
                <w:szCs w:val="20"/>
              </w:rPr>
            </w:pPr>
            <w:r>
              <w:rPr>
                <w:rFonts w:ascii="Arial" w:hAnsi="Arial" w:cs="Arial"/>
                <w:sz w:val="20"/>
                <w:szCs w:val="20"/>
              </w:rPr>
              <w:t>10.3</w:t>
            </w:r>
          </w:p>
        </w:tc>
        <w:tc>
          <w:tcPr>
            <w:tcW w:w="720" w:type="dxa"/>
            <w:tcBorders>
              <w:top w:val="nil"/>
              <w:left w:val="nil"/>
              <w:bottom w:val="nil"/>
              <w:right w:val="nil"/>
            </w:tcBorders>
            <w:shd w:val="clear" w:color="auto" w:fill="auto"/>
            <w:noWrap/>
            <w:vAlign w:val="bottom"/>
          </w:tcPr>
          <w:p w14:paraId="5F7BBFBB" w14:textId="77777777" w:rsidR="006D0560" w:rsidRPr="004B3E6A" w:rsidRDefault="006D0560" w:rsidP="00212CA0">
            <w:pPr>
              <w:jc w:val="center"/>
              <w:rPr>
                <w:rFonts w:cs="Times New Roman"/>
                <w:sz w:val="20"/>
                <w:szCs w:val="20"/>
              </w:rPr>
            </w:pPr>
            <w:r>
              <w:rPr>
                <w:rFonts w:ascii="Arial" w:hAnsi="Arial" w:cs="Arial"/>
                <w:sz w:val="20"/>
                <w:szCs w:val="20"/>
              </w:rPr>
              <w:t>9.2</w:t>
            </w:r>
          </w:p>
        </w:tc>
        <w:tc>
          <w:tcPr>
            <w:tcW w:w="720" w:type="dxa"/>
            <w:tcBorders>
              <w:top w:val="nil"/>
              <w:left w:val="nil"/>
              <w:bottom w:val="nil"/>
              <w:right w:val="nil"/>
            </w:tcBorders>
            <w:shd w:val="clear" w:color="auto" w:fill="auto"/>
            <w:noWrap/>
            <w:vAlign w:val="bottom"/>
          </w:tcPr>
          <w:p w14:paraId="29775C2D" w14:textId="77777777" w:rsidR="006D0560" w:rsidRPr="004B3E6A" w:rsidRDefault="006D0560" w:rsidP="00212CA0">
            <w:pPr>
              <w:jc w:val="center"/>
              <w:rPr>
                <w:rFonts w:cs="Times New Roman"/>
                <w:sz w:val="20"/>
                <w:szCs w:val="20"/>
              </w:rPr>
            </w:pPr>
            <w:r>
              <w:rPr>
                <w:rFonts w:ascii="Arial" w:hAnsi="Arial" w:cs="Arial"/>
                <w:sz w:val="20"/>
                <w:szCs w:val="20"/>
              </w:rPr>
              <w:t>15.1</w:t>
            </w:r>
          </w:p>
        </w:tc>
        <w:tc>
          <w:tcPr>
            <w:tcW w:w="720" w:type="dxa"/>
            <w:tcBorders>
              <w:top w:val="nil"/>
              <w:left w:val="nil"/>
              <w:bottom w:val="nil"/>
              <w:right w:val="nil"/>
            </w:tcBorders>
            <w:shd w:val="clear" w:color="auto" w:fill="auto"/>
            <w:vAlign w:val="bottom"/>
          </w:tcPr>
          <w:p w14:paraId="6317EBC2" w14:textId="77777777" w:rsidR="006D0560" w:rsidRPr="004B3E6A" w:rsidRDefault="006D0560" w:rsidP="00212CA0">
            <w:pPr>
              <w:jc w:val="center"/>
              <w:rPr>
                <w:rFonts w:cs="Times New Roman"/>
                <w:sz w:val="20"/>
                <w:szCs w:val="20"/>
              </w:rPr>
            </w:pPr>
            <w:r>
              <w:rPr>
                <w:rFonts w:ascii="Arial" w:hAnsi="Arial" w:cs="Arial"/>
                <w:sz w:val="20"/>
                <w:szCs w:val="20"/>
              </w:rPr>
              <w:t>9.0</w:t>
            </w:r>
          </w:p>
        </w:tc>
        <w:tc>
          <w:tcPr>
            <w:tcW w:w="720" w:type="dxa"/>
            <w:tcBorders>
              <w:top w:val="nil"/>
              <w:left w:val="nil"/>
              <w:bottom w:val="nil"/>
              <w:right w:val="nil"/>
            </w:tcBorders>
            <w:shd w:val="clear" w:color="auto" w:fill="auto"/>
            <w:vAlign w:val="bottom"/>
          </w:tcPr>
          <w:p w14:paraId="27BC6145" w14:textId="77777777" w:rsidR="006D0560" w:rsidRPr="004B3E6A" w:rsidRDefault="006D0560" w:rsidP="00212CA0">
            <w:pPr>
              <w:jc w:val="center"/>
              <w:rPr>
                <w:rFonts w:cs="Times New Roman"/>
                <w:sz w:val="20"/>
                <w:szCs w:val="20"/>
              </w:rPr>
            </w:pPr>
            <w:r>
              <w:rPr>
                <w:rFonts w:ascii="Arial" w:hAnsi="Arial" w:cs="Arial"/>
                <w:sz w:val="20"/>
                <w:szCs w:val="20"/>
              </w:rPr>
              <w:t>8.2</w:t>
            </w:r>
          </w:p>
        </w:tc>
      </w:tr>
      <w:tr w:rsidR="006D0560" w:rsidRPr="004B3E6A" w14:paraId="64D8CAA2" w14:textId="77777777" w:rsidTr="00212CA0">
        <w:trPr>
          <w:cantSplit/>
          <w:trHeight w:val="255"/>
        </w:trPr>
        <w:tc>
          <w:tcPr>
            <w:tcW w:w="720" w:type="dxa"/>
            <w:tcBorders>
              <w:top w:val="nil"/>
              <w:left w:val="nil"/>
              <w:bottom w:val="nil"/>
              <w:right w:val="nil"/>
            </w:tcBorders>
            <w:shd w:val="clear" w:color="auto" w:fill="auto"/>
            <w:noWrap/>
            <w:vAlign w:val="bottom"/>
          </w:tcPr>
          <w:p w14:paraId="094CAE70" w14:textId="77777777" w:rsidR="006D0560" w:rsidRPr="004B3E6A" w:rsidRDefault="006D0560" w:rsidP="00212CA0">
            <w:pPr>
              <w:jc w:val="center"/>
              <w:rPr>
                <w:rFonts w:cs="Times New Roman"/>
                <w:b/>
                <w:bCs/>
                <w:sz w:val="20"/>
                <w:szCs w:val="20"/>
              </w:rPr>
            </w:pPr>
            <w:r>
              <w:rPr>
                <w:rFonts w:ascii="Arial" w:hAnsi="Arial" w:cs="Arial"/>
                <w:b/>
                <w:bCs/>
                <w:sz w:val="20"/>
                <w:szCs w:val="20"/>
              </w:rPr>
              <w:t>4</w:t>
            </w:r>
          </w:p>
        </w:tc>
        <w:tc>
          <w:tcPr>
            <w:tcW w:w="720" w:type="dxa"/>
            <w:tcBorders>
              <w:top w:val="nil"/>
              <w:left w:val="nil"/>
              <w:bottom w:val="nil"/>
              <w:right w:val="nil"/>
            </w:tcBorders>
            <w:shd w:val="clear" w:color="auto" w:fill="auto"/>
            <w:noWrap/>
            <w:vAlign w:val="bottom"/>
          </w:tcPr>
          <w:p w14:paraId="5DCCC798" w14:textId="77777777" w:rsidR="006D0560" w:rsidRPr="004B3E6A" w:rsidRDefault="006D0560" w:rsidP="00212CA0">
            <w:pPr>
              <w:jc w:val="center"/>
              <w:rPr>
                <w:rFonts w:cs="Times New Roman"/>
                <w:sz w:val="20"/>
                <w:szCs w:val="20"/>
              </w:rPr>
            </w:pPr>
            <w:r>
              <w:rPr>
                <w:rFonts w:ascii="Arial" w:hAnsi="Arial" w:cs="Arial"/>
                <w:sz w:val="20"/>
                <w:szCs w:val="20"/>
              </w:rPr>
              <w:t>8.8</w:t>
            </w:r>
          </w:p>
        </w:tc>
        <w:tc>
          <w:tcPr>
            <w:tcW w:w="720" w:type="dxa"/>
            <w:tcBorders>
              <w:top w:val="nil"/>
              <w:left w:val="nil"/>
              <w:bottom w:val="nil"/>
              <w:right w:val="nil"/>
            </w:tcBorders>
            <w:shd w:val="clear" w:color="auto" w:fill="auto"/>
            <w:noWrap/>
            <w:vAlign w:val="bottom"/>
          </w:tcPr>
          <w:p w14:paraId="1411ED72" w14:textId="77777777" w:rsidR="006D0560" w:rsidRPr="004B3E6A" w:rsidRDefault="006D0560" w:rsidP="00212CA0">
            <w:pPr>
              <w:jc w:val="center"/>
              <w:rPr>
                <w:rFonts w:cs="Times New Roman"/>
                <w:sz w:val="20"/>
                <w:szCs w:val="20"/>
              </w:rPr>
            </w:pPr>
            <w:r>
              <w:rPr>
                <w:rFonts w:ascii="Arial" w:hAnsi="Arial" w:cs="Arial"/>
                <w:sz w:val="20"/>
                <w:szCs w:val="20"/>
              </w:rPr>
              <w:t>8.8</w:t>
            </w:r>
          </w:p>
        </w:tc>
        <w:tc>
          <w:tcPr>
            <w:tcW w:w="720" w:type="dxa"/>
            <w:tcBorders>
              <w:top w:val="nil"/>
              <w:left w:val="nil"/>
              <w:bottom w:val="nil"/>
              <w:right w:val="nil"/>
            </w:tcBorders>
            <w:shd w:val="clear" w:color="auto" w:fill="auto"/>
            <w:noWrap/>
            <w:vAlign w:val="bottom"/>
          </w:tcPr>
          <w:p w14:paraId="0ECEFAB2" w14:textId="77777777" w:rsidR="006D0560" w:rsidRPr="004B3E6A" w:rsidRDefault="006D0560" w:rsidP="00212CA0">
            <w:pPr>
              <w:jc w:val="center"/>
              <w:rPr>
                <w:rFonts w:cs="Times New Roman"/>
                <w:sz w:val="20"/>
                <w:szCs w:val="20"/>
              </w:rPr>
            </w:pPr>
            <w:r>
              <w:rPr>
                <w:rFonts w:ascii="Arial" w:hAnsi="Arial" w:cs="Arial"/>
                <w:sz w:val="20"/>
                <w:szCs w:val="20"/>
              </w:rPr>
              <w:t>10.1</w:t>
            </w:r>
          </w:p>
        </w:tc>
        <w:tc>
          <w:tcPr>
            <w:tcW w:w="720" w:type="dxa"/>
            <w:tcBorders>
              <w:top w:val="nil"/>
              <w:left w:val="nil"/>
              <w:bottom w:val="nil"/>
              <w:right w:val="nil"/>
            </w:tcBorders>
            <w:shd w:val="clear" w:color="auto" w:fill="auto"/>
            <w:noWrap/>
            <w:vAlign w:val="bottom"/>
          </w:tcPr>
          <w:p w14:paraId="35742EB2" w14:textId="77777777" w:rsidR="006D0560" w:rsidRPr="004B3E6A" w:rsidRDefault="006D0560" w:rsidP="00212CA0">
            <w:pPr>
              <w:jc w:val="center"/>
              <w:rPr>
                <w:rFonts w:cs="Times New Roman"/>
                <w:sz w:val="20"/>
                <w:szCs w:val="20"/>
              </w:rPr>
            </w:pPr>
            <w:r>
              <w:rPr>
                <w:rFonts w:ascii="Arial" w:hAnsi="Arial" w:cs="Arial"/>
                <w:sz w:val="20"/>
                <w:szCs w:val="20"/>
              </w:rPr>
              <w:t>10.5</w:t>
            </w:r>
          </w:p>
        </w:tc>
        <w:tc>
          <w:tcPr>
            <w:tcW w:w="720" w:type="dxa"/>
            <w:tcBorders>
              <w:top w:val="nil"/>
              <w:left w:val="nil"/>
              <w:bottom w:val="nil"/>
              <w:right w:val="nil"/>
            </w:tcBorders>
            <w:shd w:val="clear" w:color="auto" w:fill="auto"/>
            <w:noWrap/>
            <w:vAlign w:val="bottom"/>
          </w:tcPr>
          <w:p w14:paraId="453026B3" w14:textId="77777777" w:rsidR="006D0560" w:rsidRPr="004B3E6A" w:rsidRDefault="006D0560" w:rsidP="00212CA0">
            <w:pPr>
              <w:jc w:val="center"/>
              <w:rPr>
                <w:rFonts w:cs="Times New Roman"/>
                <w:sz w:val="20"/>
                <w:szCs w:val="20"/>
              </w:rPr>
            </w:pPr>
            <w:r>
              <w:rPr>
                <w:rFonts w:ascii="Arial" w:hAnsi="Arial" w:cs="Arial"/>
                <w:sz w:val="20"/>
                <w:szCs w:val="20"/>
              </w:rPr>
              <w:t>8.6</w:t>
            </w:r>
          </w:p>
        </w:tc>
        <w:tc>
          <w:tcPr>
            <w:tcW w:w="720" w:type="dxa"/>
            <w:tcBorders>
              <w:top w:val="nil"/>
              <w:left w:val="nil"/>
              <w:bottom w:val="nil"/>
              <w:right w:val="nil"/>
            </w:tcBorders>
            <w:shd w:val="clear" w:color="auto" w:fill="auto"/>
            <w:noWrap/>
            <w:vAlign w:val="bottom"/>
          </w:tcPr>
          <w:p w14:paraId="6349782B" w14:textId="77777777" w:rsidR="006D0560" w:rsidRPr="004B3E6A" w:rsidRDefault="006D0560" w:rsidP="00212CA0">
            <w:pPr>
              <w:jc w:val="center"/>
              <w:rPr>
                <w:rFonts w:cs="Times New Roman"/>
                <w:sz w:val="20"/>
                <w:szCs w:val="20"/>
              </w:rPr>
            </w:pPr>
            <w:r>
              <w:rPr>
                <w:rFonts w:ascii="Arial" w:hAnsi="Arial" w:cs="Arial"/>
                <w:sz w:val="20"/>
                <w:szCs w:val="20"/>
              </w:rPr>
              <w:t>14.9</w:t>
            </w:r>
          </w:p>
        </w:tc>
        <w:tc>
          <w:tcPr>
            <w:tcW w:w="720" w:type="dxa"/>
            <w:tcBorders>
              <w:top w:val="nil"/>
              <w:left w:val="nil"/>
              <w:bottom w:val="nil"/>
              <w:right w:val="nil"/>
            </w:tcBorders>
            <w:shd w:val="clear" w:color="auto" w:fill="auto"/>
            <w:vAlign w:val="bottom"/>
          </w:tcPr>
          <w:p w14:paraId="1493ECFB" w14:textId="77777777" w:rsidR="006D0560" w:rsidRPr="004B3E6A" w:rsidRDefault="006D0560" w:rsidP="00212CA0">
            <w:pPr>
              <w:jc w:val="center"/>
              <w:rPr>
                <w:rFonts w:cs="Times New Roman"/>
                <w:sz w:val="20"/>
                <w:szCs w:val="20"/>
              </w:rPr>
            </w:pPr>
            <w:r>
              <w:rPr>
                <w:rFonts w:ascii="Arial" w:hAnsi="Arial" w:cs="Arial"/>
                <w:sz w:val="20"/>
                <w:szCs w:val="20"/>
              </w:rPr>
              <w:t>9.1</w:t>
            </w:r>
          </w:p>
        </w:tc>
        <w:tc>
          <w:tcPr>
            <w:tcW w:w="720" w:type="dxa"/>
            <w:tcBorders>
              <w:top w:val="nil"/>
              <w:left w:val="nil"/>
              <w:bottom w:val="nil"/>
              <w:right w:val="nil"/>
            </w:tcBorders>
            <w:shd w:val="clear" w:color="auto" w:fill="auto"/>
            <w:vAlign w:val="bottom"/>
          </w:tcPr>
          <w:p w14:paraId="09F7071E" w14:textId="77777777" w:rsidR="006D0560" w:rsidRPr="004B3E6A" w:rsidRDefault="006D0560" w:rsidP="00212CA0">
            <w:pPr>
              <w:jc w:val="center"/>
              <w:rPr>
                <w:rFonts w:cs="Times New Roman"/>
                <w:sz w:val="20"/>
                <w:szCs w:val="20"/>
              </w:rPr>
            </w:pPr>
            <w:r>
              <w:rPr>
                <w:rFonts w:ascii="Arial" w:hAnsi="Arial" w:cs="Arial"/>
                <w:sz w:val="20"/>
                <w:szCs w:val="20"/>
              </w:rPr>
              <w:t>8.2</w:t>
            </w:r>
          </w:p>
        </w:tc>
      </w:tr>
      <w:tr w:rsidR="006D0560" w:rsidRPr="004B3E6A" w14:paraId="2AA14226" w14:textId="77777777" w:rsidTr="00212CA0">
        <w:trPr>
          <w:cantSplit/>
          <w:trHeight w:val="255"/>
        </w:trPr>
        <w:tc>
          <w:tcPr>
            <w:tcW w:w="720" w:type="dxa"/>
            <w:tcBorders>
              <w:top w:val="nil"/>
              <w:left w:val="nil"/>
              <w:bottom w:val="nil"/>
              <w:right w:val="nil"/>
            </w:tcBorders>
            <w:shd w:val="clear" w:color="auto" w:fill="auto"/>
            <w:noWrap/>
            <w:vAlign w:val="bottom"/>
          </w:tcPr>
          <w:p w14:paraId="6BE2A6A7" w14:textId="77777777" w:rsidR="006D0560" w:rsidRPr="004B3E6A" w:rsidRDefault="006D0560" w:rsidP="00212CA0">
            <w:pPr>
              <w:jc w:val="center"/>
              <w:rPr>
                <w:rFonts w:cs="Times New Roman"/>
                <w:b/>
                <w:bCs/>
                <w:sz w:val="20"/>
                <w:szCs w:val="20"/>
              </w:rPr>
            </w:pPr>
            <w:r>
              <w:rPr>
                <w:rFonts w:ascii="Arial" w:hAnsi="Arial" w:cs="Arial"/>
                <w:b/>
                <w:bCs/>
                <w:sz w:val="20"/>
                <w:szCs w:val="20"/>
              </w:rPr>
              <w:t>6</w:t>
            </w:r>
          </w:p>
        </w:tc>
        <w:tc>
          <w:tcPr>
            <w:tcW w:w="720" w:type="dxa"/>
            <w:tcBorders>
              <w:top w:val="nil"/>
              <w:left w:val="nil"/>
              <w:bottom w:val="nil"/>
              <w:right w:val="nil"/>
            </w:tcBorders>
            <w:shd w:val="clear" w:color="auto" w:fill="auto"/>
            <w:noWrap/>
            <w:vAlign w:val="bottom"/>
          </w:tcPr>
          <w:p w14:paraId="712053E5" w14:textId="77777777" w:rsidR="006D0560" w:rsidRPr="004B3E6A" w:rsidRDefault="006D0560" w:rsidP="00212CA0">
            <w:pPr>
              <w:jc w:val="center"/>
              <w:rPr>
                <w:rFonts w:cs="Times New Roman"/>
                <w:sz w:val="20"/>
                <w:szCs w:val="20"/>
              </w:rPr>
            </w:pPr>
            <w:r>
              <w:rPr>
                <w:rFonts w:ascii="Arial" w:hAnsi="Arial" w:cs="Arial"/>
                <w:sz w:val="20"/>
                <w:szCs w:val="20"/>
              </w:rPr>
              <w:t>8.7</w:t>
            </w:r>
          </w:p>
        </w:tc>
        <w:tc>
          <w:tcPr>
            <w:tcW w:w="720" w:type="dxa"/>
            <w:tcBorders>
              <w:top w:val="nil"/>
              <w:left w:val="nil"/>
              <w:bottom w:val="nil"/>
              <w:right w:val="nil"/>
            </w:tcBorders>
            <w:shd w:val="clear" w:color="auto" w:fill="auto"/>
            <w:noWrap/>
            <w:vAlign w:val="bottom"/>
          </w:tcPr>
          <w:p w14:paraId="003F6285" w14:textId="77777777" w:rsidR="006D0560" w:rsidRPr="004B3E6A" w:rsidRDefault="006D0560" w:rsidP="00212CA0">
            <w:pPr>
              <w:jc w:val="center"/>
              <w:rPr>
                <w:rFonts w:cs="Times New Roman"/>
                <w:sz w:val="20"/>
                <w:szCs w:val="20"/>
              </w:rPr>
            </w:pPr>
            <w:r>
              <w:rPr>
                <w:rFonts w:ascii="Arial" w:hAnsi="Arial" w:cs="Arial"/>
                <w:sz w:val="20"/>
                <w:szCs w:val="20"/>
              </w:rPr>
              <w:t>8.9</w:t>
            </w:r>
          </w:p>
        </w:tc>
        <w:tc>
          <w:tcPr>
            <w:tcW w:w="720" w:type="dxa"/>
            <w:tcBorders>
              <w:top w:val="nil"/>
              <w:left w:val="nil"/>
              <w:bottom w:val="nil"/>
              <w:right w:val="nil"/>
            </w:tcBorders>
            <w:shd w:val="clear" w:color="auto" w:fill="auto"/>
            <w:noWrap/>
            <w:vAlign w:val="bottom"/>
          </w:tcPr>
          <w:p w14:paraId="1AB33234" w14:textId="77777777" w:rsidR="006D0560" w:rsidRPr="004B3E6A" w:rsidRDefault="006D0560" w:rsidP="00212CA0">
            <w:pPr>
              <w:jc w:val="center"/>
              <w:rPr>
                <w:rFonts w:cs="Times New Roman"/>
                <w:sz w:val="20"/>
                <w:szCs w:val="20"/>
              </w:rPr>
            </w:pPr>
            <w:r>
              <w:rPr>
                <w:rFonts w:ascii="Arial" w:hAnsi="Arial" w:cs="Arial"/>
                <w:sz w:val="20"/>
                <w:szCs w:val="20"/>
              </w:rPr>
              <w:t>10.2</w:t>
            </w:r>
          </w:p>
        </w:tc>
        <w:tc>
          <w:tcPr>
            <w:tcW w:w="720" w:type="dxa"/>
            <w:tcBorders>
              <w:top w:val="nil"/>
              <w:left w:val="nil"/>
              <w:bottom w:val="nil"/>
              <w:right w:val="nil"/>
            </w:tcBorders>
            <w:shd w:val="clear" w:color="auto" w:fill="auto"/>
            <w:noWrap/>
            <w:vAlign w:val="bottom"/>
          </w:tcPr>
          <w:p w14:paraId="6799BCF9" w14:textId="77777777" w:rsidR="006D0560" w:rsidRPr="004B3E6A" w:rsidRDefault="006D0560" w:rsidP="00212CA0">
            <w:pPr>
              <w:jc w:val="center"/>
              <w:rPr>
                <w:rFonts w:cs="Times New Roman"/>
                <w:sz w:val="20"/>
                <w:szCs w:val="20"/>
              </w:rPr>
            </w:pPr>
            <w:r>
              <w:rPr>
                <w:rFonts w:ascii="Arial" w:hAnsi="Arial" w:cs="Arial"/>
                <w:sz w:val="20"/>
                <w:szCs w:val="20"/>
              </w:rPr>
              <w:t>10.2</w:t>
            </w:r>
          </w:p>
        </w:tc>
        <w:tc>
          <w:tcPr>
            <w:tcW w:w="720" w:type="dxa"/>
            <w:tcBorders>
              <w:top w:val="nil"/>
              <w:left w:val="nil"/>
              <w:bottom w:val="nil"/>
              <w:right w:val="nil"/>
            </w:tcBorders>
            <w:shd w:val="clear" w:color="auto" w:fill="auto"/>
            <w:noWrap/>
            <w:vAlign w:val="bottom"/>
          </w:tcPr>
          <w:p w14:paraId="0FF37AA5" w14:textId="77777777" w:rsidR="006D0560" w:rsidRPr="004B3E6A" w:rsidRDefault="006D0560" w:rsidP="00212CA0">
            <w:pPr>
              <w:jc w:val="center"/>
              <w:rPr>
                <w:rFonts w:cs="Times New Roman"/>
                <w:sz w:val="20"/>
                <w:szCs w:val="20"/>
              </w:rPr>
            </w:pPr>
            <w:r>
              <w:rPr>
                <w:rFonts w:ascii="Arial" w:hAnsi="Arial" w:cs="Arial"/>
                <w:sz w:val="20"/>
                <w:szCs w:val="20"/>
              </w:rPr>
              <w:t>8.6</w:t>
            </w:r>
          </w:p>
        </w:tc>
        <w:tc>
          <w:tcPr>
            <w:tcW w:w="720" w:type="dxa"/>
            <w:tcBorders>
              <w:top w:val="nil"/>
              <w:left w:val="nil"/>
              <w:bottom w:val="nil"/>
              <w:right w:val="nil"/>
            </w:tcBorders>
            <w:shd w:val="clear" w:color="auto" w:fill="auto"/>
            <w:noWrap/>
            <w:vAlign w:val="bottom"/>
          </w:tcPr>
          <w:p w14:paraId="0AB4CBC9" w14:textId="77777777" w:rsidR="006D0560" w:rsidRPr="004B3E6A" w:rsidRDefault="006D0560" w:rsidP="00212CA0">
            <w:pPr>
              <w:jc w:val="center"/>
              <w:rPr>
                <w:rFonts w:cs="Times New Roman"/>
                <w:sz w:val="20"/>
                <w:szCs w:val="20"/>
              </w:rPr>
            </w:pPr>
            <w:r>
              <w:rPr>
                <w:rFonts w:ascii="Arial" w:hAnsi="Arial" w:cs="Arial"/>
                <w:sz w:val="20"/>
                <w:szCs w:val="20"/>
              </w:rPr>
              <w:t>11.2</w:t>
            </w:r>
          </w:p>
        </w:tc>
        <w:tc>
          <w:tcPr>
            <w:tcW w:w="720" w:type="dxa"/>
            <w:tcBorders>
              <w:top w:val="nil"/>
              <w:left w:val="nil"/>
              <w:bottom w:val="nil"/>
              <w:right w:val="nil"/>
            </w:tcBorders>
            <w:shd w:val="clear" w:color="auto" w:fill="auto"/>
            <w:vAlign w:val="bottom"/>
          </w:tcPr>
          <w:p w14:paraId="54FA8834" w14:textId="77777777" w:rsidR="006D0560" w:rsidRPr="004B3E6A" w:rsidRDefault="006D0560" w:rsidP="00212CA0">
            <w:pPr>
              <w:jc w:val="center"/>
              <w:rPr>
                <w:rFonts w:cs="Times New Roman"/>
                <w:sz w:val="20"/>
                <w:szCs w:val="20"/>
              </w:rPr>
            </w:pPr>
            <w:r>
              <w:rPr>
                <w:rFonts w:ascii="Arial" w:hAnsi="Arial" w:cs="Arial"/>
                <w:sz w:val="20"/>
                <w:szCs w:val="20"/>
              </w:rPr>
              <w:t>9.1</w:t>
            </w:r>
          </w:p>
        </w:tc>
        <w:tc>
          <w:tcPr>
            <w:tcW w:w="720" w:type="dxa"/>
            <w:tcBorders>
              <w:top w:val="nil"/>
              <w:left w:val="nil"/>
              <w:bottom w:val="nil"/>
              <w:right w:val="nil"/>
            </w:tcBorders>
            <w:shd w:val="clear" w:color="auto" w:fill="auto"/>
            <w:vAlign w:val="bottom"/>
          </w:tcPr>
          <w:p w14:paraId="2A4816D9" w14:textId="77777777" w:rsidR="006D0560" w:rsidRPr="004B3E6A" w:rsidRDefault="006D0560" w:rsidP="00212CA0">
            <w:pPr>
              <w:jc w:val="center"/>
              <w:rPr>
                <w:rFonts w:cs="Times New Roman"/>
                <w:sz w:val="20"/>
                <w:szCs w:val="20"/>
              </w:rPr>
            </w:pPr>
            <w:r>
              <w:rPr>
                <w:rFonts w:ascii="Arial" w:hAnsi="Arial" w:cs="Arial"/>
                <w:sz w:val="20"/>
                <w:szCs w:val="20"/>
              </w:rPr>
              <w:t>8.2</w:t>
            </w:r>
          </w:p>
        </w:tc>
      </w:tr>
      <w:tr w:rsidR="006D0560" w:rsidRPr="004B3E6A" w14:paraId="3F11FD85" w14:textId="77777777" w:rsidTr="00212CA0">
        <w:trPr>
          <w:cantSplit/>
          <w:trHeight w:val="255"/>
        </w:trPr>
        <w:tc>
          <w:tcPr>
            <w:tcW w:w="720" w:type="dxa"/>
            <w:tcBorders>
              <w:top w:val="nil"/>
              <w:left w:val="nil"/>
              <w:bottom w:val="nil"/>
              <w:right w:val="nil"/>
            </w:tcBorders>
            <w:shd w:val="clear" w:color="auto" w:fill="auto"/>
            <w:noWrap/>
            <w:vAlign w:val="bottom"/>
          </w:tcPr>
          <w:p w14:paraId="077371F1" w14:textId="77777777" w:rsidR="006D0560" w:rsidRPr="004B3E6A" w:rsidRDefault="006D0560" w:rsidP="00212CA0">
            <w:pPr>
              <w:jc w:val="center"/>
              <w:rPr>
                <w:rFonts w:cs="Times New Roman"/>
                <w:b/>
                <w:bCs/>
                <w:sz w:val="20"/>
                <w:szCs w:val="20"/>
              </w:rPr>
            </w:pPr>
            <w:r>
              <w:rPr>
                <w:rFonts w:ascii="Arial" w:hAnsi="Arial" w:cs="Arial"/>
                <w:b/>
                <w:bCs/>
                <w:sz w:val="20"/>
                <w:szCs w:val="20"/>
              </w:rPr>
              <w:t>8</w:t>
            </w:r>
          </w:p>
        </w:tc>
        <w:tc>
          <w:tcPr>
            <w:tcW w:w="720" w:type="dxa"/>
            <w:tcBorders>
              <w:top w:val="nil"/>
              <w:left w:val="nil"/>
              <w:bottom w:val="nil"/>
              <w:right w:val="nil"/>
            </w:tcBorders>
            <w:shd w:val="clear" w:color="auto" w:fill="auto"/>
            <w:noWrap/>
            <w:vAlign w:val="bottom"/>
          </w:tcPr>
          <w:p w14:paraId="72E6DEA0" w14:textId="77777777" w:rsidR="006D0560" w:rsidRPr="004B3E6A" w:rsidRDefault="006D0560" w:rsidP="00212CA0">
            <w:pPr>
              <w:jc w:val="center"/>
              <w:rPr>
                <w:rFonts w:cs="Times New Roman"/>
                <w:sz w:val="20"/>
                <w:szCs w:val="20"/>
              </w:rPr>
            </w:pPr>
            <w:r>
              <w:rPr>
                <w:rFonts w:ascii="Arial" w:hAnsi="Arial" w:cs="Arial"/>
                <w:sz w:val="20"/>
                <w:szCs w:val="20"/>
              </w:rPr>
              <w:t>8.3</w:t>
            </w:r>
          </w:p>
        </w:tc>
        <w:tc>
          <w:tcPr>
            <w:tcW w:w="720" w:type="dxa"/>
            <w:tcBorders>
              <w:top w:val="nil"/>
              <w:left w:val="nil"/>
              <w:bottom w:val="nil"/>
              <w:right w:val="nil"/>
            </w:tcBorders>
            <w:shd w:val="clear" w:color="auto" w:fill="auto"/>
            <w:noWrap/>
            <w:vAlign w:val="bottom"/>
          </w:tcPr>
          <w:p w14:paraId="1DF7832F" w14:textId="77777777" w:rsidR="006D0560" w:rsidRPr="004B3E6A" w:rsidRDefault="006D0560" w:rsidP="00212CA0">
            <w:pPr>
              <w:jc w:val="center"/>
              <w:rPr>
                <w:rFonts w:cs="Times New Roman"/>
                <w:sz w:val="20"/>
                <w:szCs w:val="20"/>
              </w:rPr>
            </w:pPr>
            <w:r>
              <w:rPr>
                <w:rFonts w:ascii="Arial" w:hAnsi="Arial" w:cs="Arial"/>
                <w:sz w:val="20"/>
                <w:szCs w:val="20"/>
              </w:rPr>
              <w:t>8.9</w:t>
            </w:r>
          </w:p>
        </w:tc>
        <w:tc>
          <w:tcPr>
            <w:tcW w:w="720" w:type="dxa"/>
            <w:tcBorders>
              <w:top w:val="nil"/>
              <w:left w:val="nil"/>
              <w:bottom w:val="nil"/>
              <w:right w:val="nil"/>
            </w:tcBorders>
            <w:shd w:val="clear" w:color="auto" w:fill="auto"/>
            <w:noWrap/>
            <w:vAlign w:val="bottom"/>
          </w:tcPr>
          <w:p w14:paraId="3B705AA5" w14:textId="77777777" w:rsidR="006D0560" w:rsidRPr="004B3E6A" w:rsidRDefault="006D0560" w:rsidP="00212CA0">
            <w:pPr>
              <w:jc w:val="center"/>
              <w:rPr>
                <w:rFonts w:cs="Times New Roman"/>
                <w:sz w:val="20"/>
                <w:szCs w:val="20"/>
              </w:rPr>
            </w:pPr>
            <w:r>
              <w:rPr>
                <w:rFonts w:ascii="Arial" w:hAnsi="Arial" w:cs="Arial"/>
                <w:sz w:val="20"/>
                <w:szCs w:val="20"/>
              </w:rPr>
              <w:t>9.4</w:t>
            </w:r>
          </w:p>
        </w:tc>
        <w:tc>
          <w:tcPr>
            <w:tcW w:w="720" w:type="dxa"/>
            <w:tcBorders>
              <w:top w:val="nil"/>
              <w:left w:val="nil"/>
              <w:bottom w:val="nil"/>
              <w:right w:val="nil"/>
            </w:tcBorders>
            <w:shd w:val="clear" w:color="auto" w:fill="auto"/>
            <w:noWrap/>
            <w:vAlign w:val="bottom"/>
          </w:tcPr>
          <w:p w14:paraId="60524B19" w14:textId="77777777" w:rsidR="006D0560" w:rsidRPr="004B3E6A" w:rsidRDefault="006D0560" w:rsidP="00212CA0">
            <w:pPr>
              <w:jc w:val="center"/>
              <w:rPr>
                <w:rFonts w:cs="Times New Roman"/>
                <w:sz w:val="20"/>
                <w:szCs w:val="20"/>
              </w:rPr>
            </w:pPr>
            <w:r>
              <w:rPr>
                <w:rFonts w:ascii="Arial" w:hAnsi="Arial" w:cs="Arial"/>
                <w:sz w:val="20"/>
                <w:szCs w:val="20"/>
              </w:rPr>
              <w:t>10.2</w:t>
            </w:r>
          </w:p>
        </w:tc>
        <w:tc>
          <w:tcPr>
            <w:tcW w:w="720" w:type="dxa"/>
            <w:tcBorders>
              <w:top w:val="nil"/>
              <w:left w:val="nil"/>
              <w:bottom w:val="nil"/>
              <w:right w:val="nil"/>
            </w:tcBorders>
            <w:shd w:val="clear" w:color="auto" w:fill="auto"/>
            <w:noWrap/>
            <w:vAlign w:val="bottom"/>
          </w:tcPr>
          <w:p w14:paraId="5017F225" w14:textId="77777777" w:rsidR="006D0560" w:rsidRPr="004B3E6A" w:rsidRDefault="006D0560" w:rsidP="00212CA0">
            <w:pPr>
              <w:jc w:val="center"/>
              <w:rPr>
                <w:rFonts w:cs="Times New Roman"/>
                <w:sz w:val="20"/>
                <w:szCs w:val="20"/>
              </w:rPr>
            </w:pPr>
            <w:r>
              <w:rPr>
                <w:rFonts w:ascii="Arial" w:hAnsi="Arial" w:cs="Arial"/>
                <w:sz w:val="20"/>
                <w:szCs w:val="20"/>
              </w:rPr>
              <w:t>8.5</w:t>
            </w:r>
          </w:p>
        </w:tc>
        <w:tc>
          <w:tcPr>
            <w:tcW w:w="720" w:type="dxa"/>
            <w:tcBorders>
              <w:top w:val="nil"/>
              <w:left w:val="nil"/>
              <w:bottom w:val="nil"/>
              <w:right w:val="nil"/>
            </w:tcBorders>
            <w:shd w:val="clear" w:color="auto" w:fill="auto"/>
            <w:noWrap/>
            <w:vAlign w:val="bottom"/>
          </w:tcPr>
          <w:p w14:paraId="41B15D24" w14:textId="77777777" w:rsidR="006D0560" w:rsidRPr="004B3E6A" w:rsidRDefault="006D0560" w:rsidP="00212CA0">
            <w:pPr>
              <w:jc w:val="center"/>
              <w:rPr>
                <w:rFonts w:cs="Times New Roman"/>
                <w:sz w:val="20"/>
                <w:szCs w:val="20"/>
              </w:rPr>
            </w:pPr>
            <w:r>
              <w:rPr>
                <w:rFonts w:ascii="Arial" w:hAnsi="Arial" w:cs="Arial"/>
                <w:sz w:val="20"/>
                <w:szCs w:val="20"/>
              </w:rPr>
              <w:t>6.7</w:t>
            </w:r>
          </w:p>
        </w:tc>
        <w:tc>
          <w:tcPr>
            <w:tcW w:w="720" w:type="dxa"/>
            <w:tcBorders>
              <w:top w:val="nil"/>
              <w:left w:val="nil"/>
              <w:bottom w:val="nil"/>
              <w:right w:val="nil"/>
            </w:tcBorders>
            <w:shd w:val="clear" w:color="auto" w:fill="auto"/>
            <w:vAlign w:val="bottom"/>
          </w:tcPr>
          <w:p w14:paraId="4C4F16E7" w14:textId="77777777" w:rsidR="006D0560" w:rsidRPr="004B3E6A" w:rsidRDefault="006D0560" w:rsidP="00212CA0">
            <w:pPr>
              <w:jc w:val="center"/>
              <w:rPr>
                <w:rFonts w:cs="Times New Roman"/>
                <w:sz w:val="20"/>
                <w:szCs w:val="20"/>
              </w:rPr>
            </w:pPr>
            <w:r>
              <w:rPr>
                <w:rFonts w:ascii="Arial" w:hAnsi="Arial" w:cs="Arial"/>
                <w:sz w:val="20"/>
                <w:szCs w:val="20"/>
              </w:rPr>
              <w:t>9.1</w:t>
            </w:r>
          </w:p>
        </w:tc>
        <w:tc>
          <w:tcPr>
            <w:tcW w:w="720" w:type="dxa"/>
            <w:tcBorders>
              <w:top w:val="nil"/>
              <w:left w:val="nil"/>
              <w:bottom w:val="nil"/>
              <w:right w:val="nil"/>
            </w:tcBorders>
            <w:shd w:val="clear" w:color="auto" w:fill="auto"/>
            <w:vAlign w:val="bottom"/>
          </w:tcPr>
          <w:p w14:paraId="112E7A2E" w14:textId="77777777" w:rsidR="006D0560" w:rsidRPr="004B3E6A" w:rsidRDefault="006D0560" w:rsidP="00212CA0">
            <w:pPr>
              <w:jc w:val="center"/>
              <w:rPr>
                <w:rFonts w:cs="Times New Roman"/>
                <w:sz w:val="20"/>
                <w:szCs w:val="20"/>
              </w:rPr>
            </w:pPr>
            <w:r>
              <w:rPr>
                <w:rFonts w:ascii="Arial" w:hAnsi="Arial" w:cs="Arial"/>
                <w:sz w:val="20"/>
                <w:szCs w:val="20"/>
              </w:rPr>
              <w:t>8.2</w:t>
            </w:r>
          </w:p>
        </w:tc>
      </w:tr>
      <w:tr w:rsidR="006D0560" w:rsidRPr="004B3E6A" w14:paraId="1A8A7C0F" w14:textId="77777777" w:rsidTr="00212CA0">
        <w:trPr>
          <w:cantSplit/>
          <w:trHeight w:val="255"/>
        </w:trPr>
        <w:tc>
          <w:tcPr>
            <w:tcW w:w="720" w:type="dxa"/>
            <w:tcBorders>
              <w:top w:val="nil"/>
              <w:left w:val="nil"/>
              <w:bottom w:val="nil"/>
              <w:right w:val="nil"/>
            </w:tcBorders>
            <w:shd w:val="clear" w:color="auto" w:fill="auto"/>
            <w:noWrap/>
            <w:vAlign w:val="bottom"/>
          </w:tcPr>
          <w:p w14:paraId="3037A3BF" w14:textId="77777777" w:rsidR="006D0560" w:rsidRPr="004B3E6A" w:rsidRDefault="006D0560" w:rsidP="00212CA0">
            <w:pPr>
              <w:jc w:val="center"/>
              <w:rPr>
                <w:rFonts w:cs="Times New Roman"/>
                <w:b/>
                <w:bCs/>
                <w:sz w:val="20"/>
                <w:szCs w:val="20"/>
              </w:rPr>
            </w:pPr>
            <w:r>
              <w:rPr>
                <w:rFonts w:ascii="Arial" w:hAnsi="Arial" w:cs="Arial"/>
                <w:b/>
                <w:bCs/>
                <w:sz w:val="20"/>
                <w:szCs w:val="20"/>
              </w:rPr>
              <w:t>10</w:t>
            </w:r>
          </w:p>
        </w:tc>
        <w:tc>
          <w:tcPr>
            <w:tcW w:w="720" w:type="dxa"/>
            <w:tcBorders>
              <w:top w:val="nil"/>
              <w:left w:val="nil"/>
              <w:bottom w:val="nil"/>
              <w:right w:val="nil"/>
            </w:tcBorders>
            <w:shd w:val="clear" w:color="auto" w:fill="auto"/>
            <w:noWrap/>
            <w:vAlign w:val="bottom"/>
          </w:tcPr>
          <w:p w14:paraId="6191945A" w14:textId="77777777" w:rsidR="006D0560" w:rsidRPr="004B3E6A" w:rsidRDefault="006D0560" w:rsidP="00212CA0">
            <w:pPr>
              <w:jc w:val="center"/>
              <w:rPr>
                <w:rFonts w:cs="Times New Roman"/>
                <w:sz w:val="20"/>
                <w:szCs w:val="20"/>
              </w:rPr>
            </w:pPr>
            <w:r>
              <w:rPr>
                <w:rFonts w:ascii="Arial" w:hAnsi="Arial" w:cs="Arial"/>
                <w:sz w:val="20"/>
                <w:szCs w:val="20"/>
              </w:rPr>
              <w:t>5.7</w:t>
            </w:r>
          </w:p>
        </w:tc>
        <w:tc>
          <w:tcPr>
            <w:tcW w:w="720" w:type="dxa"/>
            <w:tcBorders>
              <w:top w:val="nil"/>
              <w:left w:val="nil"/>
              <w:bottom w:val="nil"/>
              <w:right w:val="nil"/>
            </w:tcBorders>
            <w:shd w:val="clear" w:color="auto" w:fill="auto"/>
            <w:noWrap/>
            <w:vAlign w:val="bottom"/>
          </w:tcPr>
          <w:p w14:paraId="28F522DA" w14:textId="77777777" w:rsidR="006D0560" w:rsidRPr="004B3E6A" w:rsidRDefault="006D0560" w:rsidP="00212CA0">
            <w:pPr>
              <w:jc w:val="center"/>
              <w:rPr>
                <w:rFonts w:cs="Times New Roman"/>
                <w:sz w:val="20"/>
                <w:szCs w:val="20"/>
              </w:rPr>
            </w:pPr>
            <w:r>
              <w:rPr>
                <w:rFonts w:ascii="Arial" w:hAnsi="Arial" w:cs="Arial"/>
                <w:sz w:val="20"/>
                <w:szCs w:val="20"/>
              </w:rPr>
              <w:t>4.7</w:t>
            </w:r>
          </w:p>
        </w:tc>
        <w:tc>
          <w:tcPr>
            <w:tcW w:w="720" w:type="dxa"/>
            <w:tcBorders>
              <w:top w:val="nil"/>
              <w:left w:val="nil"/>
              <w:bottom w:val="nil"/>
              <w:right w:val="nil"/>
            </w:tcBorders>
            <w:shd w:val="clear" w:color="auto" w:fill="auto"/>
            <w:noWrap/>
            <w:vAlign w:val="bottom"/>
          </w:tcPr>
          <w:p w14:paraId="5F46DD16" w14:textId="77777777" w:rsidR="006D0560" w:rsidRPr="004B3E6A" w:rsidRDefault="006D0560" w:rsidP="00212CA0">
            <w:pPr>
              <w:jc w:val="center"/>
              <w:rPr>
                <w:rFonts w:cs="Times New Roman"/>
                <w:sz w:val="20"/>
                <w:szCs w:val="20"/>
              </w:rPr>
            </w:pPr>
            <w:r>
              <w:rPr>
                <w:rFonts w:ascii="Arial" w:hAnsi="Arial" w:cs="Arial"/>
                <w:sz w:val="20"/>
                <w:szCs w:val="20"/>
              </w:rPr>
              <w:t>7.8</w:t>
            </w:r>
          </w:p>
        </w:tc>
        <w:tc>
          <w:tcPr>
            <w:tcW w:w="720" w:type="dxa"/>
            <w:tcBorders>
              <w:top w:val="nil"/>
              <w:left w:val="nil"/>
              <w:bottom w:val="nil"/>
              <w:right w:val="nil"/>
            </w:tcBorders>
            <w:shd w:val="clear" w:color="auto" w:fill="auto"/>
            <w:noWrap/>
            <w:vAlign w:val="bottom"/>
          </w:tcPr>
          <w:p w14:paraId="3C9C714E" w14:textId="77777777" w:rsidR="006D0560" w:rsidRPr="004B3E6A" w:rsidRDefault="006D0560" w:rsidP="00212CA0">
            <w:pPr>
              <w:jc w:val="center"/>
              <w:rPr>
                <w:rFonts w:cs="Times New Roman"/>
                <w:sz w:val="20"/>
                <w:szCs w:val="20"/>
              </w:rPr>
            </w:pPr>
            <w:r>
              <w:rPr>
                <w:rFonts w:ascii="Arial" w:hAnsi="Arial" w:cs="Arial"/>
                <w:sz w:val="20"/>
                <w:szCs w:val="20"/>
              </w:rPr>
              <w:t>9.9</w:t>
            </w:r>
          </w:p>
        </w:tc>
        <w:tc>
          <w:tcPr>
            <w:tcW w:w="720" w:type="dxa"/>
            <w:tcBorders>
              <w:top w:val="nil"/>
              <w:left w:val="nil"/>
              <w:bottom w:val="nil"/>
              <w:right w:val="nil"/>
            </w:tcBorders>
            <w:shd w:val="clear" w:color="auto" w:fill="auto"/>
            <w:noWrap/>
            <w:vAlign w:val="bottom"/>
          </w:tcPr>
          <w:p w14:paraId="58B38EC8" w14:textId="77777777" w:rsidR="006D0560" w:rsidRPr="004B3E6A" w:rsidRDefault="006D0560" w:rsidP="00212CA0">
            <w:pPr>
              <w:jc w:val="center"/>
              <w:rPr>
                <w:rFonts w:cs="Times New Roman"/>
                <w:sz w:val="20"/>
                <w:szCs w:val="20"/>
              </w:rPr>
            </w:pPr>
            <w:r>
              <w:rPr>
                <w:rFonts w:ascii="Arial" w:hAnsi="Arial" w:cs="Arial"/>
                <w:sz w:val="20"/>
                <w:szCs w:val="20"/>
              </w:rPr>
              <w:t>8.4</w:t>
            </w:r>
          </w:p>
        </w:tc>
        <w:tc>
          <w:tcPr>
            <w:tcW w:w="720" w:type="dxa"/>
            <w:tcBorders>
              <w:top w:val="nil"/>
              <w:left w:val="nil"/>
              <w:bottom w:val="nil"/>
              <w:right w:val="nil"/>
            </w:tcBorders>
            <w:shd w:val="clear" w:color="auto" w:fill="auto"/>
            <w:noWrap/>
            <w:vAlign w:val="bottom"/>
          </w:tcPr>
          <w:p w14:paraId="7B797980" w14:textId="77777777" w:rsidR="006D0560" w:rsidRPr="004B3E6A" w:rsidRDefault="006D0560" w:rsidP="00212CA0">
            <w:pPr>
              <w:jc w:val="center"/>
              <w:rPr>
                <w:rFonts w:cs="Times New Roman"/>
                <w:sz w:val="20"/>
                <w:szCs w:val="20"/>
              </w:rPr>
            </w:pPr>
            <w:r>
              <w:rPr>
                <w:rFonts w:ascii="Arial" w:hAnsi="Arial" w:cs="Arial"/>
                <w:sz w:val="20"/>
                <w:szCs w:val="20"/>
              </w:rPr>
              <w:t>4.3</w:t>
            </w:r>
          </w:p>
        </w:tc>
        <w:tc>
          <w:tcPr>
            <w:tcW w:w="720" w:type="dxa"/>
            <w:tcBorders>
              <w:top w:val="nil"/>
              <w:left w:val="nil"/>
              <w:bottom w:val="nil"/>
              <w:right w:val="nil"/>
            </w:tcBorders>
            <w:shd w:val="clear" w:color="auto" w:fill="auto"/>
            <w:vAlign w:val="bottom"/>
          </w:tcPr>
          <w:p w14:paraId="7E372473" w14:textId="77777777" w:rsidR="006D0560" w:rsidRPr="004B3E6A" w:rsidRDefault="006D0560" w:rsidP="00212CA0">
            <w:pPr>
              <w:jc w:val="center"/>
              <w:rPr>
                <w:rFonts w:cs="Times New Roman"/>
                <w:sz w:val="20"/>
                <w:szCs w:val="20"/>
              </w:rPr>
            </w:pPr>
            <w:r>
              <w:rPr>
                <w:rFonts w:ascii="Arial" w:hAnsi="Arial" w:cs="Arial"/>
                <w:sz w:val="20"/>
                <w:szCs w:val="20"/>
              </w:rPr>
              <w:t>9.1</w:t>
            </w:r>
          </w:p>
        </w:tc>
        <w:tc>
          <w:tcPr>
            <w:tcW w:w="720" w:type="dxa"/>
            <w:tcBorders>
              <w:top w:val="nil"/>
              <w:left w:val="nil"/>
              <w:bottom w:val="nil"/>
              <w:right w:val="nil"/>
            </w:tcBorders>
            <w:shd w:val="clear" w:color="auto" w:fill="auto"/>
            <w:vAlign w:val="bottom"/>
          </w:tcPr>
          <w:p w14:paraId="247E40D9" w14:textId="77777777" w:rsidR="006D0560" w:rsidRPr="004B3E6A" w:rsidRDefault="006D0560" w:rsidP="00212CA0">
            <w:pPr>
              <w:jc w:val="center"/>
              <w:rPr>
                <w:rFonts w:cs="Times New Roman"/>
                <w:sz w:val="20"/>
                <w:szCs w:val="20"/>
              </w:rPr>
            </w:pPr>
            <w:r>
              <w:rPr>
                <w:rFonts w:ascii="Arial" w:hAnsi="Arial" w:cs="Arial"/>
                <w:sz w:val="20"/>
                <w:szCs w:val="20"/>
              </w:rPr>
              <w:t>8.2</w:t>
            </w:r>
          </w:p>
        </w:tc>
      </w:tr>
      <w:tr w:rsidR="006D0560" w:rsidRPr="004B3E6A" w14:paraId="3F91028C" w14:textId="77777777" w:rsidTr="00212CA0">
        <w:trPr>
          <w:cantSplit/>
          <w:trHeight w:val="255"/>
        </w:trPr>
        <w:tc>
          <w:tcPr>
            <w:tcW w:w="720" w:type="dxa"/>
            <w:tcBorders>
              <w:top w:val="nil"/>
              <w:left w:val="nil"/>
              <w:bottom w:val="nil"/>
              <w:right w:val="nil"/>
            </w:tcBorders>
            <w:shd w:val="clear" w:color="auto" w:fill="auto"/>
            <w:noWrap/>
            <w:vAlign w:val="bottom"/>
          </w:tcPr>
          <w:p w14:paraId="4DC5F9E7" w14:textId="77777777" w:rsidR="006D0560" w:rsidRPr="004B3E6A" w:rsidRDefault="006D0560" w:rsidP="00212CA0">
            <w:pPr>
              <w:jc w:val="center"/>
              <w:rPr>
                <w:rFonts w:cs="Times New Roman"/>
                <w:b/>
                <w:bCs/>
                <w:sz w:val="20"/>
                <w:szCs w:val="20"/>
              </w:rPr>
            </w:pPr>
            <w:r>
              <w:rPr>
                <w:rFonts w:ascii="Arial" w:hAnsi="Arial" w:cs="Arial"/>
                <w:b/>
                <w:bCs/>
                <w:sz w:val="20"/>
                <w:szCs w:val="20"/>
              </w:rPr>
              <w:t>12</w:t>
            </w:r>
          </w:p>
        </w:tc>
        <w:tc>
          <w:tcPr>
            <w:tcW w:w="720" w:type="dxa"/>
            <w:tcBorders>
              <w:top w:val="nil"/>
              <w:left w:val="nil"/>
              <w:bottom w:val="nil"/>
              <w:right w:val="nil"/>
            </w:tcBorders>
            <w:shd w:val="clear" w:color="auto" w:fill="auto"/>
            <w:noWrap/>
            <w:vAlign w:val="bottom"/>
          </w:tcPr>
          <w:p w14:paraId="3F11046F" w14:textId="77777777" w:rsidR="006D0560" w:rsidRPr="004B3E6A" w:rsidRDefault="006D0560" w:rsidP="00212CA0">
            <w:pPr>
              <w:jc w:val="center"/>
              <w:rPr>
                <w:rFonts w:cs="Times New Roman"/>
                <w:sz w:val="20"/>
                <w:szCs w:val="20"/>
              </w:rPr>
            </w:pPr>
            <w:r>
              <w:rPr>
                <w:rFonts w:ascii="Arial" w:hAnsi="Arial" w:cs="Arial"/>
                <w:sz w:val="20"/>
                <w:szCs w:val="20"/>
              </w:rPr>
              <w:t>4.2</w:t>
            </w:r>
          </w:p>
        </w:tc>
        <w:tc>
          <w:tcPr>
            <w:tcW w:w="720" w:type="dxa"/>
            <w:tcBorders>
              <w:top w:val="nil"/>
              <w:left w:val="nil"/>
              <w:bottom w:val="nil"/>
              <w:right w:val="nil"/>
            </w:tcBorders>
            <w:shd w:val="clear" w:color="auto" w:fill="D9D9D9" w:themeFill="background1" w:themeFillShade="D9"/>
            <w:noWrap/>
            <w:vAlign w:val="bottom"/>
          </w:tcPr>
          <w:p w14:paraId="0AE3F749" w14:textId="77777777" w:rsidR="006D0560" w:rsidRPr="004B3E6A" w:rsidRDefault="006D0560" w:rsidP="00212CA0">
            <w:pPr>
              <w:jc w:val="center"/>
              <w:rPr>
                <w:rFonts w:cs="Times New Roman"/>
                <w:sz w:val="20"/>
                <w:szCs w:val="20"/>
              </w:rPr>
            </w:pPr>
            <w:r>
              <w:rPr>
                <w:rFonts w:ascii="Arial" w:hAnsi="Arial" w:cs="Arial"/>
                <w:sz w:val="20"/>
                <w:szCs w:val="20"/>
              </w:rPr>
              <w:t>3.6</w:t>
            </w:r>
          </w:p>
        </w:tc>
        <w:tc>
          <w:tcPr>
            <w:tcW w:w="720" w:type="dxa"/>
            <w:tcBorders>
              <w:top w:val="nil"/>
              <w:left w:val="nil"/>
              <w:bottom w:val="nil"/>
              <w:right w:val="nil"/>
            </w:tcBorders>
            <w:shd w:val="clear" w:color="auto" w:fill="auto"/>
            <w:noWrap/>
            <w:vAlign w:val="bottom"/>
          </w:tcPr>
          <w:p w14:paraId="669260A4" w14:textId="77777777" w:rsidR="006D0560" w:rsidRPr="004B3E6A" w:rsidRDefault="006D0560" w:rsidP="00212CA0">
            <w:pPr>
              <w:jc w:val="center"/>
              <w:rPr>
                <w:rFonts w:cs="Times New Roman"/>
                <w:sz w:val="20"/>
                <w:szCs w:val="20"/>
              </w:rPr>
            </w:pPr>
            <w:r>
              <w:rPr>
                <w:rFonts w:ascii="Arial" w:hAnsi="Arial" w:cs="Arial"/>
                <w:sz w:val="20"/>
                <w:szCs w:val="20"/>
              </w:rPr>
              <w:t>4.6</w:t>
            </w:r>
          </w:p>
        </w:tc>
        <w:tc>
          <w:tcPr>
            <w:tcW w:w="720" w:type="dxa"/>
            <w:tcBorders>
              <w:top w:val="nil"/>
              <w:left w:val="nil"/>
              <w:bottom w:val="nil"/>
              <w:right w:val="nil"/>
            </w:tcBorders>
            <w:shd w:val="clear" w:color="auto" w:fill="auto"/>
            <w:noWrap/>
            <w:vAlign w:val="bottom"/>
          </w:tcPr>
          <w:p w14:paraId="18926B77" w14:textId="77777777" w:rsidR="006D0560" w:rsidRPr="004B3E6A" w:rsidRDefault="006D0560" w:rsidP="00212CA0">
            <w:pPr>
              <w:jc w:val="center"/>
              <w:rPr>
                <w:rFonts w:cs="Times New Roman"/>
                <w:sz w:val="20"/>
                <w:szCs w:val="20"/>
              </w:rPr>
            </w:pPr>
            <w:r>
              <w:rPr>
                <w:rFonts w:ascii="Arial" w:hAnsi="Arial" w:cs="Arial"/>
                <w:sz w:val="20"/>
                <w:szCs w:val="20"/>
              </w:rPr>
              <w:t>4.7</w:t>
            </w:r>
          </w:p>
        </w:tc>
        <w:tc>
          <w:tcPr>
            <w:tcW w:w="720" w:type="dxa"/>
            <w:tcBorders>
              <w:top w:val="nil"/>
              <w:left w:val="nil"/>
              <w:bottom w:val="nil"/>
              <w:right w:val="nil"/>
            </w:tcBorders>
            <w:shd w:val="clear" w:color="auto" w:fill="auto"/>
            <w:noWrap/>
            <w:vAlign w:val="bottom"/>
          </w:tcPr>
          <w:p w14:paraId="44317FAF" w14:textId="77777777" w:rsidR="006D0560" w:rsidRPr="004B3E6A" w:rsidRDefault="006D0560" w:rsidP="00212CA0">
            <w:pPr>
              <w:jc w:val="center"/>
              <w:rPr>
                <w:rFonts w:cs="Times New Roman"/>
                <w:sz w:val="20"/>
                <w:szCs w:val="20"/>
              </w:rPr>
            </w:pPr>
            <w:r>
              <w:rPr>
                <w:rFonts w:ascii="Arial" w:hAnsi="Arial" w:cs="Arial"/>
                <w:sz w:val="20"/>
                <w:szCs w:val="20"/>
              </w:rPr>
              <w:t>8.4</w:t>
            </w:r>
          </w:p>
        </w:tc>
        <w:tc>
          <w:tcPr>
            <w:tcW w:w="720" w:type="dxa"/>
            <w:tcBorders>
              <w:top w:val="nil"/>
              <w:left w:val="nil"/>
              <w:bottom w:val="nil"/>
              <w:right w:val="nil"/>
            </w:tcBorders>
            <w:shd w:val="clear" w:color="auto" w:fill="D9D9D9" w:themeFill="background1" w:themeFillShade="D9"/>
            <w:noWrap/>
            <w:vAlign w:val="bottom"/>
          </w:tcPr>
          <w:p w14:paraId="39FC330B" w14:textId="77777777" w:rsidR="006D0560" w:rsidRPr="004B3E6A" w:rsidRDefault="006D0560" w:rsidP="00212CA0">
            <w:pPr>
              <w:jc w:val="center"/>
              <w:rPr>
                <w:rFonts w:cs="Times New Roman"/>
                <w:sz w:val="20"/>
                <w:szCs w:val="20"/>
              </w:rPr>
            </w:pPr>
            <w:r>
              <w:rPr>
                <w:rFonts w:ascii="Arial" w:hAnsi="Arial" w:cs="Arial"/>
                <w:sz w:val="20"/>
                <w:szCs w:val="20"/>
              </w:rPr>
              <w:t>3.1</w:t>
            </w:r>
          </w:p>
        </w:tc>
        <w:tc>
          <w:tcPr>
            <w:tcW w:w="720" w:type="dxa"/>
            <w:tcBorders>
              <w:top w:val="nil"/>
              <w:left w:val="nil"/>
              <w:bottom w:val="nil"/>
              <w:right w:val="nil"/>
            </w:tcBorders>
            <w:shd w:val="clear" w:color="auto" w:fill="auto"/>
            <w:vAlign w:val="bottom"/>
          </w:tcPr>
          <w:p w14:paraId="1B3EF800" w14:textId="77777777" w:rsidR="006D0560" w:rsidRPr="004B3E6A" w:rsidRDefault="006D0560" w:rsidP="00212CA0">
            <w:pPr>
              <w:jc w:val="center"/>
              <w:rPr>
                <w:rFonts w:cs="Times New Roman"/>
                <w:sz w:val="20"/>
                <w:szCs w:val="20"/>
              </w:rPr>
            </w:pPr>
            <w:r>
              <w:rPr>
                <w:rFonts w:ascii="Arial" w:hAnsi="Arial" w:cs="Arial"/>
                <w:sz w:val="20"/>
                <w:szCs w:val="20"/>
              </w:rPr>
              <w:t>9.0</w:t>
            </w:r>
          </w:p>
        </w:tc>
        <w:tc>
          <w:tcPr>
            <w:tcW w:w="720" w:type="dxa"/>
            <w:tcBorders>
              <w:top w:val="nil"/>
              <w:left w:val="nil"/>
              <w:bottom w:val="nil"/>
              <w:right w:val="nil"/>
            </w:tcBorders>
            <w:shd w:val="clear" w:color="auto" w:fill="auto"/>
            <w:vAlign w:val="bottom"/>
          </w:tcPr>
          <w:p w14:paraId="59BCEB05" w14:textId="77777777" w:rsidR="006D0560" w:rsidRPr="004B3E6A" w:rsidRDefault="006D0560" w:rsidP="00212CA0">
            <w:pPr>
              <w:jc w:val="center"/>
              <w:rPr>
                <w:rFonts w:cs="Times New Roman"/>
                <w:sz w:val="20"/>
                <w:szCs w:val="20"/>
              </w:rPr>
            </w:pPr>
            <w:r>
              <w:rPr>
                <w:rFonts w:ascii="Arial" w:hAnsi="Arial" w:cs="Arial"/>
                <w:sz w:val="20"/>
                <w:szCs w:val="20"/>
              </w:rPr>
              <w:t>8.2</w:t>
            </w:r>
          </w:p>
        </w:tc>
      </w:tr>
      <w:tr w:rsidR="006D0560" w:rsidRPr="004B3E6A" w14:paraId="0A9C534C" w14:textId="77777777" w:rsidTr="00212CA0">
        <w:trPr>
          <w:cantSplit/>
          <w:trHeight w:val="255"/>
        </w:trPr>
        <w:tc>
          <w:tcPr>
            <w:tcW w:w="720" w:type="dxa"/>
            <w:tcBorders>
              <w:top w:val="nil"/>
              <w:left w:val="nil"/>
              <w:bottom w:val="nil"/>
              <w:right w:val="nil"/>
            </w:tcBorders>
            <w:shd w:val="clear" w:color="auto" w:fill="auto"/>
            <w:noWrap/>
            <w:vAlign w:val="bottom"/>
          </w:tcPr>
          <w:p w14:paraId="391B85A2" w14:textId="77777777" w:rsidR="006D0560" w:rsidRPr="004B3E6A" w:rsidRDefault="006D0560" w:rsidP="00212CA0">
            <w:pPr>
              <w:jc w:val="center"/>
              <w:rPr>
                <w:rFonts w:cs="Times New Roman"/>
                <w:b/>
                <w:bCs/>
                <w:sz w:val="20"/>
                <w:szCs w:val="20"/>
              </w:rPr>
            </w:pPr>
            <w:r>
              <w:rPr>
                <w:rFonts w:ascii="Arial" w:hAnsi="Arial" w:cs="Arial"/>
                <w:b/>
                <w:bCs/>
                <w:sz w:val="20"/>
                <w:szCs w:val="20"/>
              </w:rPr>
              <w:t>14</w:t>
            </w:r>
          </w:p>
        </w:tc>
        <w:tc>
          <w:tcPr>
            <w:tcW w:w="720" w:type="dxa"/>
            <w:tcBorders>
              <w:top w:val="nil"/>
              <w:left w:val="nil"/>
              <w:bottom w:val="nil"/>
              <w:right w:val="nil"/>
            </w:tcBorders>
            <w:shd w:val="clear" w:color="auto" w:fill="D9D9D9" w:themeFill="background1" w:themeFillShade="D9"/>
            <w:noWrap/>
            <w:vAlign w:val="bottom"/>
          </w:tcPr>
          <w:p w14:paraId="6FE26A58" w14:textId="77777777" w:rsidR="006D0560" w:rsidRPr="004B3E6A" w:rsidRDefault="006D0560" w:rsidP="00212CA0">
            <w:pPr>
              <w:jc w:val="center"/>
              <w:rPr>
                <w:rFonts w:cs="Times New Roman"/>
                <w:sz w:val="20"/>
                <w:szCs w:val="20"/>
              </w:rPr>
            </w:pPr>
            <w:r>
              <w:rPr>
                <w:rFonts w:ascii="Arial" w:hAnsi="Arial" w:cs="Arial"/>
                <w:sz w:val="20"/>
                <w:szCs w:val="20"/>
              </w:rPr>
              <w:t>3.5</w:t>
            </w:r>
          </w:p>
        </w:tc>
        <w:tc>
          <w:tcPr>
            <w:tcW w:w="720" w:type="dxa"/>
            <w:tcBorders>
              <w:top w:val="nil"/>
              <w:left w:val="nil"/>
              <w:bottom w:val="nil"/>
              <w:right w:val="nil"/>
            </w:tcBorders>
            <w:shd w:val="clear" w:color="auto" w:fill="D9D9D9" w:themeFill="background1" w:themeFillShade="D9"/>
            <w:noWrap/>
            <w:vAlign w:val="bottom"/>
          </w:tcPr>
          <w:p w14:paraId="5C16B1A5" w14:textId="77777777" w:rsidR="006D0560" w:rsidRPr="004B3E6A" w:rsidRDefault="006D0560" w:rsidP="00212CA0">
            <w:pPr>
              <w:jc w:val="center"/>
              <w:rPr>
                <w:rFonts w:cs="Times New Roman"/>
                <w:sz w:val="20"/>
                <w:szCs w:val="20"/>
              </w:rPr>
            </w:pPr>
            <w:r>
              <w:rPr>
                <w:rFonts w:ascii="Arial" w:hAnsi="Arial" w:cs="Arial"/>
                <w:sz w:val="20"/>
                <w:szCs w:val="20"/>
              </w:rPr>
              <w:t>3.1</w:t>
            </w:r>
          </w:p>
        </w:tc>
        <w:tc>
          <w:tcPr>
            <w:tcW w:w="720" w:type="dxa"/>
            <w:tcBorders>
              <w:top w:val="nil"/>
              <w:left w:val="nil"/>
              <w:bottom w:val="nil"/>
              <w:right w:val="nil"/>
            </w:tcBorders>
            <w:shd w:val="clear" w:color="auto" w:fill="D9D9D9" w:themeFill="background1" w:themeFillShade="D9"/>
            <w:noWrap/>
            <w:vAlign w:val="bottom"/>
          </w:tcPr>
          <w:p w14:paraId="6DA9F48F" w14:textId="77777777" w:rsidR="006D0560" w:rsidRPr="004B3E6A" w:rsidRDefault="006D0560" w:rsidP="00212CA0">
            <w:pPr>
              <w:jc w:val="center"/>
              <w:rPr>
                <w:rFonts w:cs="Times New Roman"/>
                <w:sz w:val="20"/>
                <w:szCs w:val="20"/>
              </w:rPr>
            </w:pPr>
            <w:r>
              <w:rPr>
                <w:rFonts w:ascii="Arial" w:hAnsi="Arial" w:cs="Arial"/>
                <w:sz w:val="20"/>
                <w:szCs w:val="20"/>
              </w:rPr>
              <w:t>3.2</w:t>
            </w:r>
          </w:p>
        </w:tc>
        <w:tc>
          <w:tcPr>
            <w:tcW w:w="720" w:type="dxa"/>
            <w:tcBorders>
              <w:top w:val="nil"/>
              <w:left w:val="nil"/>
              <w:bottom w:val="nil"/>
              <w:right w:val="nil"/>
            </w:tcBorders>
            <w:shd w:val="clear" w:color="auto" w:fill="D9D9D9" w:themeFill="background1" w:themeFillShade="D9"/>
            <w:noWrap/>
            <w:vAlign w:val="bottom"/>
          </w:tcPr>
          <w:p w14:paraId="2C180830" w14:textId="77777777" w:rsidR="006D0560" w:rsidRPr="004B3E6A" w:rsidRDefault="006D0560" w:rsidP="00212CA0">
            <w:pPr>
              <w:jc w:val="center"/>
              <w:rPr>
                <w:rFonts w:cs="Times New Roman"/>
                <w:sz w:val="20"/>
                <w:szCs w:val="20"/>
              </w:rPr>
            </w:pPr>
            <w:r>
              <w:rPr>
                <w:rFonts w:ascii="Arial" w:hAnsi="Arial" w:cs="Arial"/>
                <w:sz w:val="20"/>
                <w:szCs w:val="20"/>
              </w:rPr>
              <w:t>2.7</w:t>
            </w:r>
          </w:p>
        </w:tc>
        <w:tc>
          <w:tcPr>
            <w:tcW w:w="720" w:type="dxa"/>
            <w:tcBorders>
              <w:top w:val="nil"/>
              <w:left w:val="nil"/>
              <w:bottom w:val="nil"/>
              <w:right w:val="nil"/>
            </w:tcBorders>
            <w:shd w:val="clear" w:color="auto" w:fill="D9D9D9" w:themeFill="background1" w:themeFillShade="D9"/>
            <w:noWrap/>
            <w:vAlign w:val="bottom"/>
          </w:tcPr>
          <w:p w14:paraId="30FEE531" w14:textId="77777777" w:rsidR="006D0560" w:rsidRPr="004B3E6A" w:rsidRDefault="006D0560" w:rsidP="00212CA0">
            <w:pPr>
              <w:jc w:val="center"/>
              <w:rPr>
                <w:rFonts w:cs="Times New Roman"/>
                <w:sz w:val="20"/>
                <w:szCs w:val="20"/>
              </w:rPr>
            </w:pPr>
            <w:r>
              <w:rPr>
                <w:rFonts w:ascii="Arial" w:hAnsi="Arial" w:cs="Arial"/>
                <w:sz w:val="20"/>
                <w:szCs w:val="20"/>
              </w:rPr>
              <w:t>2.6</w:t>
            </w:r>
          </w:p>
        </w:tc>
        <w:tc>
          <w:tcPr>
            <w:tcW w:w="720" w:type="dxa"/>
            <w:tcBorders>
              <w:top w:val="nil"/>
              <w:left w:val="nil"/>
              <w:bottom w:val="nil"/>
              <w:right w:val="nil"/>
            </w:tcBorders>
            <w:shd w:val="clear" w:color="auto" w:fill="D9D9D9" w:themeFill="background1" w:themeFillShade="D9"/>
            <w:noWrap/>
            <w:vAlign w:val="bottom"/>
          </w:tcPr>
          <w:p w14:paraId="3DAB54C7" w14:textId="77777777" w:rsidR="006D0560" w:rsidRPr="004B3E6A" w:rsidRDefault="006D0560" w:rsidP="00212CA0">
            <w:pPr>
              <w:jc w:val="center"/>
              <w:rPr>
                <w:rFonts w:cs="Times New Roman"/>
                <w:sz w:val="20"/>
                <w:szCs w:val="20"/>
              </w:rPr>
            </w:pPr>
            <w:r>
              <w:rPr>
                <w:rFonts w:ascii="Arial" w:hAnsi="Arial" w:cs="Arial"/>
                <w:sz w:val="20"/>
                <w:szCs w:val="20"/>
              </w:rPr>
              <w:t>2.8</w:t>
            </w:r>
          </w:p>
        </w:tc>
        <w:tc>
          <w:tcPr>
            <w:tcW w:w="720" w:type="dxa"/>
            <w:tcBorders>
              <w:top w:val="nil"/>
              <w:left w:val="nil"/>
              <w:bottom w:val="nil"/>
              <w:right w:val="nil"/>
            </w:tcBorders>
            <w:shd w:val="clear" w:color="auto" w:fill="auto"/>
            <w:vAlign w:val="bottom"/>
          </w:tcPr>
          <w:p w14:paraId="70E0372C" w14:textId="77777777" w:rsidR="006D0560" w:rsidRPr="004B3E6A" w:rsidRDefault="006D0560" w:rsidP="00212CA0">
            <w:pPr>
              <w:jc w:val="center"/>
              <w:rPr>
                <w:rFonts w:cs="Times New Roman"/>
                <w:sz w:val="20"/>
                <w:szCs w:val="20"/>
              </w:rPr>
            </w:pPr>
            <w:r>
              <w:rPr>
                <w:rFonts w:ascii="Arial" w:hAnsi="Arial" w:cs="Arial"/>
                <w:sz w:val="20"/>
                <w:szCs w:val="20"/>
              </w:rPr>
              <w:t>9.0</w:t>
            </w:r>
          </w:p>
        </w:tc>
        <w:tc>
          <w:tcPr>
            <w:tcW w:w="720" w:type="dxa"/>
            <w:tcBorders>
              <w:top w:val="nil"/>
              <w:left w:val="nil"/>
              <w:bottom w:val="nil"/>
              <w:right w:val="nil"/>
            </w:tcBorders>
            <w:shd w:val="clear" w:color="auto" w:fill="auto"/>
            <w:vAlign w:val="bottom"/>
          </w:tcPr>
          <w:p w14:paraId="64B18DDD" w14:textId="77777777" w:rsidR="006D0560" w:rsidRPr="004B3E6A" w:rsidRDefault="006D0560" w:rsidP="00212CA0">
            <w:pPr>
              <w:jc w:val="center"/>
              <w:rPr>
                <w:rFonts w:cs="Times New Roman"/>
                <w:sz w:val="20"/>
                <w:szCs w:val="20"/>
              </w:rPr>
            </w:pPr>
            <w:r>
              <w:rPr>
                <w:rFonts w:ascii="Arial" w:hAnsi="Arial" w:cs="Arial"/>
                <w:sz w:val="20"/>
                <w:szCs w:val="20"/>
              </w:rPr>
              <w:t>8.2</w:t>
            </w:r>
          </w:p>
        </w:tc>
      </w:tr>
      <w:tr w:rsidR="006D0560" w:rsidRPr="004B3E6A" w14:paraId="20319EAC" w14:textId="77777777" w:rsidTr="00212CA0">
        <w:trPr>
          <w:cantSplit/>
          <w:trHeight w:val="255"/>
        </w:trPr>
        <w:tc>
          <w:tcPr>
            <w:tcW w:w="720" w:type="dxa"/>
            <w:tcBorders>
              <w:top w:val="nil"/>
              <w:left w:val="nil"/>
              <w:bottom w:val="nil"/>
              <w:right w:val="nil"/>
            </w:tcBorders>
            <w:shd w:val="clear" w:color="auto" w:fill="auto"/>
            <w:noWrap/>
            <w:vAlign w:val="bottom"/>
          </w:tcPr>
          <w:p w14:paraId="2A342F53" w14:textId="77777777" w:rsidR="006D0560" w:rsidRPr="004B3E6A" w:rsidRDefault="006D0560" w:rsidP="00212CA0">
            <w:pPr>
              <w:jc w:val="center"/>
              <w:rPr>
                <w:rFonts w:cs="Times New Roman"/>
                <w:b/>
                <w:bCs/>
                <w:sz w:val="20"/>
                <w:szCs w:val="20"/>
              </w:rPr>
            </w:pPr>
            <w:r>
              <w:rPr>
                <w:rFonts w:ascii="Arial" w:hAnsi="Arial" w:cs="Arial"/>
                <w:b/>
                <w:bCs/>
                <w:sz w:val="20"/>
                <w:szCs w:val="20"/>
              </w:rPr>
              <w:t>16</w:t>
            </w:r>
          </w:p>
        </w:tc>
        <w:tc>
          <w:tcPr>
            <w:tcW w:w="720" w:type="dxa"/>
            <w:tcBorders>
              <w:top w:val="nil"/>
              <w:left w:val="nil"/>
              <w:bottom w:val="nil"/>
              <w:right w:val="nil"/>
            </w:tcBorders>
            <w:shd w:val="clear" w:color="auto" w:fill="D9D9D9" w:themeFill="background1" w:themeFillShade="D9"/>
            <w:noWrap/>
            <w:vAlign w:val="bottom"/>
          </w:tcPr>
          <w:p w14:paraId="2F085D25" w14:textId="77777777" w:rsidR="006D0560" w:rsidRPr="004B3E6A" w:rsidRDefault="006D0560" w:rsidP="00212CA0">
            <w:pPr>
              <w:jc w:val="center"/>
              <w:rPr>
                <w:rFonts w:cs="Times New Roman"/>
                <w:sz w:val="20"/>
                <w:szCs w:val="20"/>
              </w:rPr>
            </w:pPr>
            <w:r>
              <w:rPr>
                <w:rFonts w:ascii="Arial" w:hAnsi="Arial" w:cs="Arial"/>
                <w:sz w:val="20"/>
                <w:szCs w:val="20"/>
              </w:rPr>
              <w:t>3.1</w:t>
            </w:r>
          </w:p>
        </w:tc>
        <w:tc>
          <w:tcPr>
            <w:tcW w:w="720" w:type="dxa"/>
            <w:tcBorders>
              <w:top w:val="nil"/>
              <w:left w:val="nil"/>
              <w:bottom w:val="nil"/>
              <w:right w:val="nil"/>
            </w:tcBorders>
            <w:shd w:val="clear" w:color="auto" w:fill="D9D9D9" w:themeFill="background1" w:themeFillShade="D9"/>
            <w:noWrap/>
            <w:vAlign w:val="bottom"/>
          </w:tcPr>
          <w:p w14:paraId="6EEA0DAF" w14:textId="77777777" w:rsidR="006D0560" w:rsidRPr="004B3E6A" w:rsidRDefault="006D0560" w:rsidP="00212CA0">
            <w:pPr>
              <w:jc w:val="center"/>
              <w:rPr>
                <w:rFonts w:cs="Times New Roman"/>
                <w:sz w:val="20"/>
                <w:szCs w:val="20"/>
              </w:rPr>
            </w:pPr>
            <w:r>
              <w:rPr>
                <w:rFonts w:ascii="Arial" w:hAnsi="Arial" w:cs="Arial"/>
                <w:sz w:val="20"/>
                <w:szCs w:val="20"/>
              </w:rPr>
              <w:t>2.9</w:t>
            </w:r>
          </w:p>
        </w:tc>
        <w:tc>
          <w:tcPr>
            <w:tcW w:w="720" w:type="dxa"/>
            <w:tcBorders>
              <w:top w:val="nil"/>
              <w:left w:val="nil"/>
              <w:bottom w:val="nil"/>
              <w:right w:val="nil"/>
            </w:tcBorders>
            <w:shd w:val="clear" w:color="auto" w:fill="D9D9D9" w:themeFill="background1" w:themeFillShade="D9"/>
            <w:noWrap/>
            <w:vAlign w:val="bottom"/>
          </w:tcPr>
          <w:p w14:paraId="241BEA16" w14:textId="77777777" w:rsidR="006D0560" w:rsidRPr="004B3E6A" w:rsidRDefault="006D0560" w:rsidP="00212CA0">
            <w:pPr>
              <w:jc w:val="center"/>
              <w:rPr>
                <w:rFonts w:cs="Times New Roman"/>
                <w:sz w:val="20"/>
                <w:szCs w:val="20"/>
              </w:rPr>
            </w:pPr>
            <w:r>
              <w:rPr>
                <w:rFonts w:ascii="Arial" w:hAnsi="Arial" w:cs="Arial"/>
                <w:sz w:val="20"/>
                <w:szCs w:val="20"/>
              </w:rPr>
              <w:t>2.5</w:t>
            </w:r>
          </w:p>
        </w:tc>
        <w:tc>
          <w:tcPr>
            <w:tcW w:w="720" w:type="dxa"/>
            <w:tcBorders>
              <w:top w:val="nil"/>
              <w:left w:val="nil"/>
              <w:bottom w:val="nil"/>
              <w:right w:val="nil"/>
            </w:tcBorders>
            <w:shd w:val="clear" w:color="auto" w:fill="D9D9D9" w:themeFill="background1" w:themeFillShade="D9"/>
            <w:noWrap/>
            <w:vAlign w:val="bottom"/>
          </w:tcPr>
          <w:p w14:paraId="5DF01D0A" w14:textId="77777777" w:rsidR="006D0560" w:rsidRPr="004B3E6A" w:rsidRDefault="006D0560" w:rsidP="00212CA0">
            <w:pPr>
              <w:jc w:val="center"/>
              <w:rPr>
                <w:rFonts w:cs="Times New Roman"/>
                <w:sz w:val="20"/>
                <w:szCs w:val="20"/>
              </w:rPr>
            </w:pPr>
            <w:r>
              <w:rPr>
                <w:rFonts w:ascii="Arial" w:hAnsi="Arial" w:cs="Arial"/>
                <w:sz w:val="20"/>
                <w:szCs w:val="20"/>
              </w:rPr>
              <w:t>2.2</w:t>
            </w:r>
          </w:p>
        </w:tc>
        <w:tc>
          <w:tcPr>
            <w:tcW w:w="720" w:type="dxa"/>
            <w:tcBorders>
              <w:top w:val="nil"/>
              <w:left w:val="nil"/>
              <w:bottom w:val="nil"/>
              <w:right w:val="nil"/>
            </w:tcBorders>
            <w:shd w:val="clear" w:color="auto" w:fill="D9D9D9" w:themeFill="background1" w:themeFillShade="D9"/>
            <w:noWrap/>
            <w:vAlign w:val="bottom"/>
          </w:tcPr>
          <w:p w14:paraId="5F96FAAC" w14:textId="77777777" w:rsidR="006D0560" w:rsidRPr="004B3E6A" w:rsidRDefault="006D0560" w:rsidP="00212CA0">
            <w:pPr>
              <w:jc w:val="center"/>
              <w:rPr>
                <w:rFonts w:cs="Times New Roman"/>
                <w:sz w:val="20"/>
                <w:szCs w:val="20"/>
              </w:rPr>
            </w:pPr>
            <w:r>
              <w:rPr>
                <w:rFonts w:ascii="Arial" w:hAnsi="Arial" w:cs="Arial"/>
                <w:sz w:val="20"/>
                <w:szCs w:val="20"/>
              </w:rPr>
              <w:t>1.8</w:t>
            </w:r>
          </w:p>
        </w:tc>
        <w:tc>
          <w:tcPr>
            <w:tcW w:w="720" w:type="dxa"/>
            <w:tcBorders>
              <w:top w:val="nil"/>
              <w:left w:val="nil"/>
              <w:bottom w:val="nil"/>
              <w:right w:val="nil"/>
            </w:tcBorders>
            <w:shd w:val="clear" w:color="auto" w:fill="D9D9D9" w:themeFill="background1" w:themeFillShade="D9"/>
            <w:noWrap/>
            <w:vAlign w:val="bottom"/>
          </w:tcPr>
          <w:p w14:paraId="3E1B83DB" w14:textId="77777777" w:rsidR="006D0560" w:rsidRPr="004B3E6A" w:rsidRDefault="006D0560" w:rsidP="00212CA0">
            <w:pPr>
              <w:jc w:val="center"/>
              <w:rPr>
                <w:rFonts w:cs="Times New Roman"/>
                <w:sz w:val="20"/>
                <w:szCs w:val="20"/>
              </w:rPr>
            </w:pPr>
            <w:r>
              <w:rPr>
                <w:rFonts w:ascii="Arial" w:hAnsi="Arial" w:cs="Arial"/>
                <w:sz w:val="20"/>
                <w:szCs w:val="20"/>
              </w:rPr>
              <w:t>2.5</w:t>
            </w:r>
          </w:p>
        </w:tc>
        <w:tc>
          <w:tcPr>
            <w:tcW w:w="720" w:type="dxa"/>
            <w:tcBorders>
              <w:top w:val="nil"/>
              <w:left w:val="nil"/>
              <w:bottom w:val="nil"/>
              <w:right w:val="nil"/>
            </w:tcBorders>
            <w:shd w:val="clear" w:color="auto" w:fill="auto"/>
            <w:vAlign w:val="bottom"/>
          </w:tcPr>
          <w:p w14:paraId="409E4D90" w14:textId="77777777" w:rsidR="006D0560" w:rsidRPr="004B3E6A" w:rsidRDefault="006D0560" w:rsidP="00212CA0">
            <w:pPr>
              <w:jc w:val="center"/>
              <w:rPr>
                <w:rFonts w:cs="Times New Roman"/>
                <w:sz w:val="20"/>
                <w:szCs w:val="20"/>
              </w:rPr>
            </w:pPr>
            <w:r>
              <w:rPr>
                <w:rFonts w:ascii="Arial" w:hAnsi="Arial" w:cs="Arial"/>
                <w:sz w:val="20"/>
                <w:szCs w:val="20"/>
              </w:rPr>
              <w:t>9.0</w:t>
            </w:r>
          </w:p>
        </w:tc>
        <w:tc>
          <w:tcPr>
            <w:tcW w:w="720" w:type="dxa"/>
            <w:tcBorders>
              <w:top w:val="nil"/>
              <w:left w:val="nil"/>
              <w:bottom w:val="nil"/>
              <w:right w:val="nil"/>
            </w:tcBorders>
            <w:shd w:val="clear" w:color="auto" w:fill="auto"/>
            <w:vAlign w:val="bottom"/>
          </w:tcPr>
          <w:p w14:paraId="14126176" w14:textId="77777777" w:rsidR="006D0560" w:rsidRPr="004B3E6A" w:rsidRDefault="006D0560" w:rsidP="00212CA0">
            <w:pPr>
              <w:jc w:val="center"/>
              <w:rPr>
                <w:rFonts w:cs="Times New Roman"/>
                <w:sz w:val="20"/>
                <w:szCs w:val="20"/>
              </w:rPr>
            </w:pPr>
            <w:r>
              <w:rPr>
                <w:rFonts w:ascii="Arial" w:hAnsi="Arial" w:cs="Arial"/>
                <w:sz w:val="20"/>
                <w:szCs w:val="20"/>
              </w:rPr>
              <w:t>8.1</w:t>
            </w:r>
          </w:p>
        </w:tc>
      </w:tr>
      <w:tr w:rsidR="006D0560" w:rsidRPr="004B3E6A" w14:paraId="57095BA3" w14:textId="77777777" w:rsidTr="00212CA0">
        <w:trPr>
          <w:cantSplit/>
          <w:trHeight w:val="255"/>
        </w:trPr>
        <w:tc>
          <w:tcPr>
            <w:tcW w:w="720" w:type="dxa"/>
            <w:tcBorders>
              <w:top w:val="nil"/>
              <w:left w:val="nil"/>
              <w:bottom w:val="nil"/>
              <w:right w:val="nil"/>
            </w:tcBorders>
            <w:shd w:val="clear" w:color="auto" w:fill="auto"/>
            <w:noWrap/>
            <w:vAlign w:val="bottom"/>
          </w:tcPr>
          <w:p w14:paraId="2AA0E5CE" w14:textId="77777777" w:rsidR="006D0560" w:rsidRPr="004B3E6A" w:rsidRDefault="006D0560" w:rsidP="00212CA0">
            <w:pPr>
              <w:jc w:val="center"/>
              <w:rPr>
                <w:rFonts w:cs="Times New Roman"/>
                <w:b/>
                <w:bCs/>
                <w:sz w:val="20"/>
                <w:szCs w:val="20"/>
              </w:rPr>
            </w:pPr>
            <w:r>
              <w:rPr>
                <w:rFonts w:ascii="Arial" w:hAnsi="Arial" w:cs="Arial"/>
                <w:b/>
                <w:bCs/>
                <w:sz w:val="20"/>
                <w:szCs w:val="20"/>
              </w:rPr>
              <w:t>18</w:t>
            </w:r>
          </w:p>
        </w:tc>
        <w:tc>
          <w:tcPr>
            <w:tcW w:w="720" w:type="dxa"/>
            <w:tcBorders>
              <w:top w:val="nil"/>
              <w:left w:val="nil"/>
              <w:bottom w:val="nil"/>
              <w:right w:val="nil"/>
            </w:tcBorders>
            <w:shd w:val="clear" w:color="auto" w:fill="D9D9D9" w:themeFill="background1" w:themeFillShade="D9"/>
            <w:noWrap/>
            <w:vAlign w:val="bottom"/>
          </w:tcPr>
          <w:p w14:paraId="799CE7F3" w14:textId="77777777" w:rsidR="006D0560" w:rsidRPr="004B3E6A" w:rsidRDefault="006D0560" w:rsidP="00212CA0">
            <w:pPr>
              <w:jc w:val="center"/>
              <w:rPr>
                <w:rFonts w:cs="Times New Roman"/>
                <w:sz w:val="20"/>
                <w:szCs w:val="20"/>
              </w:rPr>
            </w:pPr>
            <w:r>
              <w:rPr>
                <w:rFonts w:ascii="Arial" w:hAnsi="Arial" w:cs="Arial"/>
                <w:sz w:val="20"/>
                <w:szCs w:val="20"/>
              </w:rPr>
              <w:t>2.9</w:t>
            </w:r>
          </w:p>
        </w:tc>
        <w:tc>
          <w:tcPr>
            <w:tcW w:w="720" w:type="dxa"/>
            <w:tcBorders>
              <w:top w:val="nil"/>
              <w:left w:val="nil"/>
              <w:bottom w:val="nil"/>
              <w:right w:val="nil"/>
            </w:tcBorders>
            <w:shd w:val="clear" w:color="auto" w:fill="D9D9D9" w:themeFill="background1" w:themeFillShade="D9"/>
            <w:noWrap/>
            <w:vAlign w:val="bottom"/>
          </w:tcPr>
          <w:p w14:paraId="137B467F" w14:textId="77777777" w:rsidR="006D0560" w:rsidRPr="004B3E6A" w:rsidRDefault="006D0560" w:rsidP="00212CA0">
            <w:pPr>
              <w:jc w:val="center"/>
              <w:rPr>
                <w:rFonts w:cs="Times New Roman"/>
                <w:sz w:val="20"/>
                <w:szCs w:val="20"/>
              </w:rPr>
            </w:pPr>
            <w:r>
              <w:rPr>
                <w:rFonts w:ascii="Arial" w:hAnsi="Arial" w:cs="Arial"/>
                <w:sz w:val="20"/>
                <w:szCs w:val="20"/>
              </w:rPr>
              <w:t>2.6</w:t>
            </w:r>
          </w:p>
        </w:tc>
        <w:tc>
          <w:tcPr>
            <w:tcW w:w="720" w:type="dxa"/>
            <w:tcBorders>
              <w:top w:val="nil"/>
              <w:left w:val="nil"/>
              <w:bottom w:val="nil"/>
              <w:right w:val="nil"/>
            </w:tcBorders>
            <w:shd w:val="clear" w:color="auto" w:fill="D9D9D9" w:themeFill="background1" w:themeFillShade="D9"/>
            <w:noWrap/>
            <w:vAlign w:val="bottom"/>
          </w:tcPr>
          <w:p w14:paraId="7B4C3B4B" w14:textId="77777777" w:rsidR="006D0560" w:rsidRPr="004B3E6A" w:rsidRDefault="006D0560" w:rsidP="00212CA0">
            <w:pPr>
              <w:jc w:val="center"/>
              <w:rPr>
                <w:rFonts w:cs="Times New Roman"/>
                <w:sz w:val="20"/>
                <w:szCs w:val="20"/>
              </w:rPr>
            </w:pPr>
            <w:r>
              <w:rPr>
                <w:rFonts w:ascii="Arial" w:hAnsi="Arial" w:cs="Arial"/>
                <w:sz w:val="20"/>
                <w:szCs w:val="20"/>
              </w:rPr>
              <w:t>2.3</w:t>
            </w:r>
          </w:p>
        </w:tc>
        <w:tc>
          <w:tcPr>
            <w:tcW w:w="720" w:type="dxa"/>
            <w:tcBorders>
              <w:top w:val="nil"/>
              <w:left w:val="nil"/>
              <w:bottom w:val="nil"/>
              <w:right w:val="nil"/>
            </w:tcBorders>
            <w:shd w:val="clear" w:color="auto" w:fill="D9D9D9" w:themeFill="background1" w:themeFillShade="D9"/>
            <w:noWrap/>
            <w:vAlign w:val="bottom"/>
          </w:tcPr>
          <w:p w14:paraId="368B9F30" w14:textId="77777777" w:rsidR="006D0560" w:rsidRPr="004B3E6A" w:rsidRDefault="006D0560" w:rsidP="00212CA0">
            <w:pPr>
              <w:jc w:val="center"/>
              <w:rPr>
                <w:rFonts w:cs="Times New Roman"/>
                <w:sz w:val="20"/>
                <w:szCs w:val="20"/>
              </w:rPr>
            </w:pPr>
            <w:r>
              <w:rPr>
                <w:rFonts w:ascii="Arial" w:hAnsi="Arial" w:cs="Arial"/>
                <w:sz w:val="20"/>
                <w:szCs w:val="20"/>
              </w:rPr>
              <w:t>2.0</w:t>
            </w:r>
          </w:p>
        </w:tc>
        <w:tc>
          <w:tcPr>
            <w:tcW w:w="720" w:type="dxa"/>
            <w:tcBorders>
              <w:top w:val="nil"/>
              <w:left w:val="nil"/>
              <w:bottom w:val="nil"/>
              <w:right w:val="nil"/>
            </w:tcBorders>
            <w:shd w:val="clear" w:color="auto" w:fill="D9D9D9" w:themeFill="background1" w:themeFillShade="D9"/>
            <w:noWrap/>
            <w:vAlign w:val="bottom"/>
          </w:tcPr>
          <w:p w14:paraId="2566C07E" w14:textId="77777777" w:rsidR="006D0560" w:rsidRPr="004B3E6A" w:rsidRDefault="006D0560" w:rsidP="00212CA0">
            <w:pPr>
              <w:jc w:val="center"/>
              <w:rPr>
                <w:rFonts w:cs="Times New Roman"/>
                <w:sz w:val="20"/>
                <w:szCs w:val="20"/>
              </w:rPr>
            </w:pPr>
            <w:r>
              <w:rPr>
                <w:rFonts w:ascii="Arial" w:hAnsi="Arial" w:cs="Arial"/>
                <w:sz w:val="20"/>
                <w:szCs w:val="20"/>
              </w:rPr>
              <w:t>1.5</w:t>
            </w:r>
          </w:p>
        </w:tc>
        <w:tc>
          <w:tcPr>
            <w:tcW w:w="720" w:type="dxa"/>
            <w:tcBorders>
              <w:top w:val="nil"/>
              <w:left w:val="nil"/>
              <w:bottom w:val="nil"/>
              <w:right w:val="nil"/>
            </w:tcBorders>
            <w:shd w:val="clear" w:color="auto" w:fill="D9D9D9" w:themeFill="background1" w:themeFillShade="D9"/>
            <w:noWrap/>
            <w:vAlign w:val="bottom"/>
          </w:tcPr>
          <w:p w14:paraId="71F36342" w14:textId="77777777" w:rsidR="006D0560" w:rsidRPr="004B3E6A" w:rsidRDefault="006D0560" w:rsidP="00212CA0">
            <w:pPr>
              <w:jc w:val="center"/>
              <w:rPr>
                <w:rFonts w:cs="Times New Roman"/>
                <w:sz w:val="20"/>
                <w:szCs w:val="20"/>
              </w:rPr>
            </w:pPr>
            <w:r>
              <w:rPr>
                <w:rFonts w:ascii="Arial" w:hAnsi="Arial" w:cs="Arial"/>
                <w:sz w:val="20"/>
                <w:szCs w:val="20"/>
              </w:rPr>
              <w:t>2.4</w:t>
            </w:r>
          </w:p>
        </w:tc>
        <w:tc>
          <w:tcPr>
            <w:tcW w:w="720" w:type="dxa"/>
            <w:tcBorders>
              <w:top w:val="nil"/>
              <w:left w:val="nil"/>
              <w:bottom w:val="nil"/>
              <w:right w:val="nil"/>
            </w:tcBorders>
            <w:shd w:val="clear" w:color="auto" w:fill="auto"/>
            <w:vAlign w:val="bottom"/>
          </w:tcPr>
          <w:p w14:paraId="2133D1BD" w14:textId="77777777" w:rsidR="006D0560" w:rsidRPr="004B3E6A" w:rsidRDefault="006D0560" w:rsidP="00212CA0">
            <w:pPr>
              <w:jc w:val="center"/>
              <w:rPr>
                <w:rFonts w:cs="Times New Roman"/>
                <w:sz w:val="20"/>
                <w:szCs w:val="20"/>
              </w:rPr>
            </w:pPr>
            <w:r>
              <w:rPr>
                <w:rFonts w:ascii="Arial" w:hAnsi="Arial" w:cs="Arial"/>
                <w:sz w:val="20"/>
                <w:szCs w:val="20"/>
              </w:rPr>
              <w:t>8.8</w:t>
            </w:r>
          </w:p>
        </w:tc>
        <w:tc>
          <w:tcPr>
            <w:tcW w:w="720" w:type="dxa"/>
            <w:tcBorders>
              <w:top w:val="nil"/>
              <w:left w:val="nil"/>
              <w:bottom w:val="nil"/>
              <w:right w:val="nil"/>
            </w:tcBorders>
            <w:shd w:val="clear" w:color="auto" w:fill="auto"/>
            <w:vAlign w:val="bottom"/>
          </w:tcPr>
          <w:p w14:paraId="5C0215C0" w14:textId="77777777" w:rsidR="006D0560" w:rsidRPr="004B3E6A" w:rsidRDefault="006D0560" w:rsidP="00212CA0">
            <w:pPr>
              <w:jc w:val="center"/>
              <w:rPr>
                <w:rFonts w:cs="Times New Roman"/>
                <w:sz w:val="20"/>
                <w:szCs w:val="20"/>
              </w:rPr>
            </w:pPr>
            <w:r>
              <w:rPr>
                <w:rFonts w:ascii="Arial" w:hAnsi="Arial" w:cs="Arial"/>
                <w:sz w:val="20"/>
                <w:szCs w:val="20"/>
              </w:rPr>
              <w:t>8.2</w:t>
            </w:r>
          </w:p>
        </w:tc>
      </w:tr>
      <w:tr w:rsidR="006D0560" w:rsidRPr="004B3E6A" w14:paraId="69CEA0FC" w14:textId="77777777" w:rsidTr="00212CA0">
        <w:trPr>
          <w:cantSplit/>
          <w:trHeight w:val="255"/>
        </w:trPr>
        <w:tc>
          <w:tcPr>
            <w:tcW w:w="720" w:type="dxa"/>
            <w:tcBorders>
              <w:top w:val="nil"/>
              <w:left w:val="nil"/>
              <w:bottom w:val="nil"/>
              <w:right w:val="nil"/>
            </w:tcBorders>
            <w:shd w:val="clear" w:color="auto" w:fill="auto"/>
            <w:noWrap/>
            <w:vAlign w:val="bottom"/>
          </w:tcPr>
          <w:p w14:paraId="1D0D63D8" w14:textId="77777777" w:rsidR="006D0560" w:rsidRPr="004B3E6A" w:rsidRDefault="006D0560" w:rsidP="00212CA0">
            <w:pPr>
              <w:jc w:val="center"/>
              <w:rPr>
                <w:rFonts w:cs="Times New Roman"/>
                <w:b/>
                <w:bCs/>
                <w:sz w:val="20"/>
                <w:szCs w:val="20"/>
              </w:rPr>
            </w:pPr>
            <w:r>
              <w:rPr>
                <w:rFonts w:ascii="Arial" w:hAnsi="Arial" w:cs="Arial"/>
                <w:b/>
                <w:bCs/>
                <w:sz w:val="20"/>
                <w:szCs w:val="20"/>
              </w:rPr>
              <w:t>20</w:t>
            </w:r>
          </w:p>
        </w:tc>
        <w:tc>
          <w:tcPr>
            <w:tcW w:w="720" w:type="dxa"/>
            <w:tcBorders>
              <w:top w:val="nil"/>
              <w:left w:val="nil"/>
              <w:bottom w:val="nil"/>
              <w:right w:val="nil"/>
            </w:tcBorders>
            <w:shd w:val="clear" w:color="auto" w:fill="D9D9D9" w:themeFill="background1" w:themeFillShade="D9"/>
            <w:noWrap/>
            <w:vAlign w:val="bottom"/>
          </w:tcPr>
          <w:p w14:paraId="25BC10F7" w14:textId="77777777" w:rsidR="006D0560" w:rsidRPr="004B3E6A" w:rsidRDefault="006D0560" w:rsidP="00212CA0">
            <w:pPr>
              <w:jc w:val="center"/>
              <w:rPr>
                <w:rFonts w:cs="Times New Roman"/>
                <w:sz w:val="20"/>
                <w:szCs w:val="20"/>
              </w:rPr>
            </w:pPr>
            <w:r>
              <w:rPr>
                <w:rFonts w:ascii="Arial" w:hAnsi="Arial" w:cs="Arial"/>
                <w:sz w:val="20"/>
                <w:szCs w:val="20"/>
              </w:rPr>
              <w:t>3.1</w:t>
            </w:r>
          </w:p>
        </w:tc>
        <w:tc>
          <w:tcPr>
            <w:tcW w:w="720" w:type="dxa"/>
            <w:tcBorders>
              <w:top w:val="nil"/>
              <w:left w:val="nil"/>
              <w:bottom w:val="nil"/>
              <w:right w:val="nil"/>
            </w:tcBorders>
            <w:shd w:val="clear" w:color="auto" w:fill="D9D9D9" w:themeFill="background1" w:themeFillShade="D9"/>
            <w:noWrap/>
            <w:vAlign w:val="bottom"/>
          </w:tcPr>
          <w:p w14:paraId="3AE38FC0" w14:textId="77777777" w:rsidR="006D0560" w:rsidRPr="004B3E6A" w:rsidRDefault="006D0560" w:rsidP="00212CA0">
            <w:pPr>
              <w:jc w:val="center"/>
              <w:rPr>
                <w:rFonts w:cs="Times New Roman"/>
                <w:sz w:val="20"/>
                <w:szCs w:val="20"/>
              </w:rPr>
            </w:pPr>
            <w:r>
              <w:rPr>
                <w:rFonts w:ascii="Arial" w:hAnsi="Arial" w:cs="Arial"/>
                <w:sz w:val="20"/>
                <w:szCs w:val="20"/>
              </w:rPr>
              <w:t>1.7</w:t>
            </w:r>
          </w:p>
        </w:tc>
        <w:tc>
          <w:tcPr>
            <w:tcW w:w="720" w:type="dxa"/>
            <w:tcBorders>
              <w:top w:val="nil"/>
              <w:left w:val="nil"/>
              <w:bottom w:val="nil"/>
              <w:right w:val="nil"/>
            </w:tcBorders>
            <w:shd w:val="clear" w:color="auto" w:fill="D9D9D9" w:themeFill="background1" w:themeFillShade="D9"/>
            <w:noWrap/>
            <w:vAlign w:val="bottom"/>
          </w:tcPr>
          <w:p w14:paraId="470E7F2F" w14:textId="77777777" w:rsidR="006D0560" w:rsidRPr="004B3E6A" w:rsidRDefault="006D0560" w:rsidP="00212CA0">
            <w:pPr>
              <w:jc w:val="center"/>
              <w:rPr>
                <w:rFonts w:cs="Times New Roman"/>
                <w:sz w:val="20"/>
                <w:szCs w:val="20"/>
              </w:rPr>
            </w:pPr>
            <w:r>
              <w:rPr>
                <w:rFonts w:ascii="Arial" w:hAnsi="Arial" w:cs="Arial"/>
                <w:sz w:val="20"/>
                <w:szCs w:val="20"/>
              </w:rPr>
              <w:t>2.2</w:t>
            </w:r>
          </w:p>
        </w:tc>
        <w:tc>
          <w:tcPr>
            <w:tcW w:w="720" w:type="dxa"/>
            <w:tcBorders>
              <w:top w:val="nil"/>
              <w:left w:val="nil"/>
              <w:bottom w:val="nil"/>
              <w:right w:val="nil"/>
            </w:tcBorders>
            <w:shd w:val="clear" w:color="auto" w:fill="D9D9D9" w:themeFill="background1" w:themeFillShade="D9"/>
            <w:noWrap/>
            <w:vAlign w:val="bottom"/>
          </w:tcPr>
          <w:p w14:paraId="1231FE07" w14:textId="77777777" w:rsidR="006D0560" w:rsidRPr="004B3E6A" w:rsidRDefault="006D0560" w:rsidP="00212CA0">
            <w:pPr>
              <w:jc w:val="center"/>
              <w:rPr>
                <w:rFonts w:cs="Times New Roman"/>
                <w:sz w:val="20"/>
                <w:szCs w:val="20"/>
              </w:rPr>
            </w:pPr>
            <w:r>
              <w:rPr>
                <w:rFonts w:ascii="Arial" w:hAnsi="Arial" w:cs="Arial"/>
                <w:sz w:val="20"/>
                <w:szCs w:val="20"/>
              </w:rPr>
              <w:t>1.8</w:t>
            </w:r>
          </w:p>
        </w:tc>
        <w:tc>
          <w:tcPr>
            <w:tcW w:w="720" w:type="dxa"/>
            <w:tcBorders>
              <w:top w:val="nil"/>
              <w:left w:val="nil"/>
              <w:bottom w:val="nil"/>
              <w:right w:val="nil"/>
            </w:tcBorders>
            <w:shd w:val="clear" w:color="auto" w:fill="D9D9D9" w:themeFill="background1" w:themeFillShade="D9"/>
            <w:noWrap/>
            <w:vAlign w:val="bottom"/>
          </w:tcPr>
          <w:p w14:paraId="22EAFEC1" w14:textId="77777777" w:rsidR="006D0560" w:rsidRPr="004B3E6A" w:rsidRDefault="006D0560" w:rsidP="00212CA0">
            <w:pPr>
              <w:jc w:val="center"/>
              <w:rPr>
                <w:rFonts w:cs="Times New Roman"/>
                <w:sz w:val="20"/>
                <w:szCs w:val="20"/>
              </w:rPr>
            </w:pPr>
            <w:r>
              <w:rPr>
                <w:rFonts w:ascii="Arial" w:hAnsi="Arial" w:cs="Arial"/>
                <w:sz w:val="20"/>
                <w:szCs w:val="20"/>
              </w:rPr>
              <w:t>1.3</w:t>
            </w:r>
          </w:p>
        </w:tc>
        <w:tc>
          <w:tcPr>
            <w:tcW w:w="720" w:type="dxa"/>
            <w:tcBorders>
              <w:top w:val="nil"/>
              <w:left w:val="nil"/>
              <w:bottom w:val="nil"/>
              <w:right w:val="nil"/>
            </w:tcBorders>
            <w:shd w:val="clear" w:color="auto" w:fill="D9D9D9" w:themeFill="background1" w:themeFillShade="D9"/>
            <w:noWrap/>
            <w:vAlign w:val="bottom"/>
          </w:tcPr>
          <w:p w14:paraId="2C3BEC09" w14:textId="77777777" w:rsidR="006D0560" w:rsidRPr="004B3E6A" w:rsidRDefault="006D0560" w:rsidP="00212CA0">
            <w:pPr>
              <w:jc w:val="center"/>
              <w:rPr>
                <w:rFonts w:cs="Times New Roman"/>
                <w:sz w:val="20"/>
                <w:szCs w:val="20"/>
              </w:rPr>
            </w:pPr>
            <w:r>
              <w:rPr>
                <w:rFonts w:ascii="Arial" w:hAnsi="Arial" w:cs="Arial"/>
                <w:sz w:val="20"/>
                <w:szCs w:val="20"/>
              </w:rPr>
              <w:t>2.3</w:t>
            </w:r>
          </w:p>
        </w:tc>
        <w:tc>
          <w:tcPr>
            <w:tcW w:w="720" w:type="dxa"/>
            <w:tcBorders>
              <w:top w:val="nil"/>
              <w:left w:val="nil"/>
              <w:bottom w:val="nil"/>
              <w:right w:val="nil"/>
            </w:tcBorders>
            <w:shd w:val="clear" w:color="auto" w:fill="auto"/>
            <w:vAlign w:val="bottom"/>
          </w:tcPr>
          <w:p w14:paraId="11DAD869" w14:textId="77777777" w:rsidR="006D0560" w:rsidRPr="004B3E6A" w:rsidRDefault="006D0560" w:rsidP="00212CA0">
            <w:pPr>
              <w:jc w:val="center"/>
              <w:rPr>
                <w:rFonts w:cs="Times New Roman"/>
                <w:sz w:val="20"/>
                <w:szCs w:val="20"/>
              </w:rPr>
            </w:pPr>
            <w:r>
              <w:rPr>
                <w:rFonts w:ascii="Arial" w:hAnsi="Arial" w:cs="Arial"/>
                <w:sz w:val="20"/>
                <w:szCs w:val="20"/>
              </w:rPr>
              <w:t>7.3</w:t>
            </w:r>
          </w:p>
        </w:tc>
        <w:tc>
          <w:tcPr>
            <w:tcW w:w="720" w:type="dxa"/>
            <w:tcBorders>
              <w:top w:val="nil"/>
              <w:left w:val="nil"/>
              <w:bottom w:val="nil"/>
              <w:right w:val="nil"/>
            </w:tcBorders>
            <w:shd w:val="clear" w:color="auto" w:fill="auto"/>
            <w:vAlign w:val="bottom"/>
          </w:tcPr>
          <w:p w14:paraId="13ACDE08" w14:textId="77777777" w:rsidR="006D0560" w:rsidRPr="004B3E6A" w:rsidRDefault="006D0560" w:rsidP="00212CA0">
            <w:pPr>
              <w:jc w:val="center"/>
              <w:rPr>
                <w:rFonts w:cs="Times New Roman"/>
                <w:sz w:val="20"/>
                <w:szCs w:val="20"/>
              </w:rPr>
            </w:pPr>
            <w:r>
              <w:rPr>
                <w:rFonts w:ascii="Arial" w:hAnsi="Arial" w:cs="Arial"/>
                <w:sz w:val="20"/>
                <w:szCs w:val="20"/>
              </w:rPr>
              <w:t>8.2</w:t>
            </w:r>
          </w:p>
        </w:tc>
      </w:tr>
      <w:tr w:rsidR="006D0560" w:rsidRPr="004B3E6A" w14:paraId="55F481B8" w14:textId="77777777" w:rsidTr="00212CA0">
        <w:trPr>
          <w:cantSplit/>
          <w:trHeight w:val="255"/>
        </w:trPr>
        <w:tc>
          <w:tcPr>
            <w:tcW w:w="720" w:type="dxa"/>
            <w:tcBorders>
              <w:top w:val="nil"/>
              <w:left w:val="nil"/>
              <w:bottom w:val="nil"/>
              <w:right w:val="nil"/>
            </w:tcBorders>
            <w:shd w:val="clear" w:color="auto" w:fill="auto"/>
            <w:noWrap/>
            <w:vAlign w:val="bottom"/>
          </w:tcPr>
          <w:p w14:paraId="3702D9B6" w14:textId="77777777" w:rsidR="006D0560" w:rsidRPr="004B3E6A" w:rsidRDefault="006D0560" w:rsidP="00212CA0">
            <w:pPr>
              <w:jc w:val="center"/>
              <w:rPr>
                <w:rFonts w:cs="Times New Roman"/>
                <w:b/>
                <w:bCs/>
                <w:sz w:val="20"/>
                <w:szCs w:val="20"/>
              </w:rPr>
            </w:pPr>
            <w:r>
              <w:rPr>
                <w:rFonts w:ascii="Arial" w:hAnsi="Arial" w:cs="Arial"/>
                <w:b/>
                <w:bCs/>
                <w:sz w:val="20"/>
                <w:szCs w:val="20"/>
              </w:rPr>
              <w:t>24</w:t>
            </w:r>
          </w:p>
        </w:tc>
        <w:tc>
          <w:tcPr>
            <w:tcW w:w="720" w:type="dxa"/>
            <w:tcBorders>
              <w:top w:val="nil"/>
              <w:left w:val="nil"/>
              <w:bottom w:val="nil"/>
              <w:right w:val="nil"/>
            </w:tcBorders>
            <w:shd w:val="clear" w:color="auto" w:fill="D9D9D9" w:themeFill="background1" w:themeFillShade="D9"/>
            <w:noWrap/>
            <w:vAlign w:val="bottom"/>
          </w:tcPr>
          <w:p w14:paraId="0366DFC1" w14:textId="77777777" w:rsidR="006D0560" w:rsidRPr="004B3E6A" w:rsidRDefault="006D0560" w:rsidP="00212CA0">
            <w:pPr>
              <w:jc w:val="center"/>
              <w:rPr>
                <w:rFonts w:cs="Times New Roman"/>
                <w:sz w:val="20"/>
                <w:szCs w:val="20"/>
              </w:rPr>
            </w:pPr>
            <w:r>
              <w:rPr>
                <w:rFonts w:ascii="Arial" w:hAnsi="Arial" w:cs="Arial"/>
                <w:sz w:val="20"/>
                <w:szCs w:val="20"/>
              </w:rPr>
              <w:t>2.9</w:t>
            </w:r>
          </w:p>
        </w:tc>
        <w:tc>
          <w:tcPr>
            <w:tcW w:w="720" w:type="dxa"/>
            <w:tcBorders>
              <w:top w:val="nil"/>
              <w:left w:val="nil"/>
              <w:bottom w:val="nil"/>
              <w:right w:val="nil"/>
            </w:tcBorders>
            <w:shd w:val="clear" w:color="auto" w:fill="D9D9D9" w:themeFill="background1" w:themeFillShade="D9"/>
            <w:noWrap/>
            <w:vAlign w:val="bottom"/>
          </w:tcPr>
          <w:p w14:paraId="1CA2B147" w14:textId="77777777" w:rsidR="006D0560" w:rsidRPr="004B3E6A" w:rsidRDefault="006D0560" w:rsidP="00212CA0">
            <w:pPr>
              <w:jc w:val="center"/>
              <w:rPr>
                <w:rFonts w:cs="Times New Roman"/>
                <w:sz w:val="20"/>
                <w:szCs w:val="20"/>
              </w:rPr>
            </w:pPr>
            <w:r>
              <w:rPr>
                <w:rFonts w:ascii="Arial" w:hAnsi="Arial" w:cs="Arial"/>
                <w:sz w:val="20"/>
                <w:szCs w:val="20"/>
              </w:rPr>
              <w:t>2.1</w:t>
            </w:r>
          </w:p>
        </w:tc>
        <w:tc>
          <w:tcPr>
            <w:tcW w:w="720" w:type="dxa"/>
            <w:tcBorders>
              <w:top w:val="nil"/>
              <w:left w:val="nil"/>
              <w:bottom w:val="nil"/>
              <w:right w:val="nil"/>
            </w:tcBorders>
            <w:shd w:val="clear" w:color="auto" w:fill="D9D9D9" w:themeFill="background1" w:themeFillShade="D9"/>
            <w:noWrap/>
            <w:vAlign w:val="bottom"/>
          </w:tcPr>
          <w:p w14:paraId="2877B32E" w14:textId="77777777" w:rsidR="006D0560" w:rsidRPr="004B3E6A" w:rsidRDefault="006D0560" w:rsidP="00212CA0">
            <w:pPr>
              <w:jc w:val="center"/>
              <w:rPr>
                <w:rFonts w:cs="Times New Roman"/>
                <w:sz w:val="20"/>
                <w:szCs w:val="20"/>
              </w:rPr>
            </w:pPr>
            <w:r>
              <w:rPr>
                <w:rFonts w:ascii="Arial" w:hAnsi="Arial" w:cs="Arial"/>
                <w:sz w:val="20"/>
                <w:szCs w:val="20"/>
              </w:rPr>
              <w:t>2.0</w:t>
            </w:r>
          </w:p>
        </w:tc>
        <w:tc>
          <w:tcPr>
            <w:tcW w:w="720" w:type="dxa"/>
            <w:tcBorders>
              <w:top w:val="nil"/>
              <w:left w:val="nil"/>
              <w:bottom w:val="nil"/>
              <w:right w:val="nil"/>
            </w:tcBorders>
            <w:shd w:val="clear" w:color="auto" w:fill="D9D9D9" w:themeFill="background1" w:themeFillShade="D9"/>
            <w:noWrap/>
            <w:vAlign w:val="bottom"/>
          </w:tcPr>
          <w:p w14:paraId="1321C301" w14:textId="77777777" w:rsidR="006D0560" w:rsidRPr="004B3E6A" w:rsidRDefault="006D0560" w:rsidP="00212CA0">
            <w:pPr>
              <w:jc w:val="center"/>
              <w:rPr>
                <w:rFonts w:cs="Times New Roman"/>
                <w:sz w:val="20"/>
                <w:szCs w:val="20"/>
              </w:rPr>
            </w:pPr>
            <w:r>
              <w:rPr>
                <w:rFonts w:ascii="Arial" w:hAnsi="Arial" w:cs="Arial"/>
                <w:sz w:val="20"/>
                <w:szCs w:val="20"/>
              </w:rPr>
              <w:t>1.7</w:t>
            </w:r>
          </w:p>
        </w:tc>
        <w:tc>
          <w:tcPr>
            <w:tcW w:w="720" w:type="dxa"/>
            <w:tcBorders>
              <w:top w:val="nil"/>
              <w:left w:val="nil"/>
              <w:bottom w:val="nil"/>
              <w:right w:val="nil"/>
            </w:tcBorders>
            <w:shd w:val="clear" w:color="auto" w:fill="D9D9D9" w:themeFill="background1" w:themeFillShade="D9"/>
            <w:noWrap/>
            <w:vAlign w:val="bottom"/>
          </w:tcPr>
          <w:p w14:paraId="1142C84B" w14:textId="77777777" w:rsidR="006D0560" w:rsidRPr="004B3E6A" w:rsidRDefault="006D0560" w:rsidP="00212CA0">
            <w:pPr>
              <w:jc w:val="center"/>
              <w:rPr>
                <w:rFonts w:cs="Times New Roman"/>
                <w:sz w:val="20"/>
                <w:szCs w:val="20"/>
              </w:rPr>
            </w:pPr>
            <w:r>
              <w:rPr>
                <w:rFonts w:ascii="Arial" w:hAnsi="Arial" w:cs="Arial"/>
                <w:sz w:val="20"/>
                <w:szCs w:val="20"/>
              </w:rPr>
              <w:t>1.0</w:t>
            </w:r>
          </w:p>
        </w:tc>
        <w:tc>
          <w:tcPr>
            <w:tcW w:w="720" w:type="dxa"/>
            <w:tcBorders>
              <w:top w:val="nil"/>
              <w:left w:val="nil"/>
              <w:bottom w:val="nil"/>
              <w:right w:val="nil"/>
            </w:tcBorders>
            <w:shd w:val="clear" w:color="auto" w:fill="auto"/>
            <w:noWrap/>
            <w:vAlign w:val="bottom"/>
          </w:tcPr>
          <w:p w14:paraId="4A0AB14C" w14:textId="77777777" w:rsidR="006D0560" w:rsidRPr="004B3E6A" w:rsidRDefault="006D0560" w:rsidP="00212CA0">
            <w:pPr>
              <w:jc w:val="center"/>
              <w:rPr>
                <w:rFonts w:cs="Times New Roman"/>
                <w:sz w:val="20"/>
                <w:szCs w:val="20"/>
              </w:rPr>
            </w:pPr>
          </w:p>
        </w:tc>
        <w:tc>
          <w:tcPr>
            <w:tcW w:w="720" w:type="dxa"/>
            <w:tcBorders>
              <w:top w:val="nil"/>
              <w:left w:val="nil"/>
              <w:bottom w:val="nil"/>
              <w:right w:val="nil"/>
            </w:tcBorders>
            <w:shd w:val="clear" w:color="auto" w:fill="auto"/>
            <w:vAlign w:val="bottom"/>
          </w:tcPr>
          <w:p w14:paraId="17409876" w14:textId="77777777" w:rsidR="006D0560" w:rsidRPr="004B3E6A" w:rsidRDefault="006D0560" w:rsidP="00212CA0">
            <w:pPr>
              <w:jc w:val="center"/>
              <w:rPr>
                <w:rFonts w:cs="Times New Roman"/>
                <w:sz w:val="20"/>
                <w:szCs w:val="20"/>
              </w:rPr>
            </w:pPr>
            <w:r>
              <w:rPr>
                <w:rFonts w:ascii="Arial" w:hAnsi="Arial" w:cs="Arial"/>
                <w:sz w:val="20"/>
                <w:szCs w:val="20"/>
              </w:rPr>
              <w:t>6.4</w:t>
            </w:r>
          </w:p>
        </w:tc>
        <w:tc>
          <w:tcPr>
            <w:tcW w:w="720" w:type="dxa"/>
            <w:tcBorders>
              <w:top w:val="nil"/>
              <w:left w:val="nil"/>
              <w:bottom w:val="nil"/>
              <w:right w:val="nil"/>
            </w:tcBorders>
            <w:shd w:val="clear" w:color="auto" w:fill="auto"/>
            <w:vAlign w:val="bottom"/>
          </w:tcPr>
          <w:p w14:paraId="2425B744" w14:textId="77777777" w:rsidR="006D0560" w:rsidRPr="004B3E6A" w:rsidRDefault="006D0560" w:rsidP="00212CA0">
            <w:pPr>
              <w:jc w:val="center"/>
              <w:rPr>
                <w:rFonts w:cs="Times New Roman"/>
                <w:sz w:val="20"/>
                <w:szCs w:val="20"/>
              </w:rPr>
            </w:pPr>
            <w:r>
              <w:rPr>
                <w:rFonts w:ascii="Arial" w:hAnsi="Arial" w:cs="Arial"/>
                <w:sz w:val="20"/>
                <w:szCs w:val="20"/>
              </w:rPr>
              <w:t>6.8</w:t>
            </w:r>
          </w:p>
        </w:tc>
      </w:tr>
      <w:tr w:rsidR="006D0560" w:rsidRPr="004B3E6A" w14:paraId="10FE468A" w14:textId="77777777" w:rsidTr="00212CA0">
        <w:trPr>
          <w:cantSplit/>
          <w:trHeight w:val="255"/>
        </w:trPr>
        <w:tc>
          <w:tcPr>
            <w:tcW w:w="720" w:type="dxa"/>
            <w:tcBorders>
              <w:top w:val="nil"/>
              <w:left w:val="nil"/>
              <w:bottom w:val="nil"/>
              <w:right w:val="nil"/>
            </w:tcBorders>
            <w:shd w:val="clear" w:color="auto" w:fill="auto"/>
            <w:noWrap/>
            <w:vAlign w:val="bottom"/>
          </w:tcPr>
          <w:p w14:paraId="20215DC4" w14:textId="77777777" w:rsidR="006D0560" w:rsidRPr="004B3E6A" w:rsidRDefault="006D0560" w:rsidP="00212CA0">
            <w:pPr>
              <w:jc w:val="center"/>
              <w:rPr>
                <w:rFonts w:cs="Times New Roman"/>
                <w:b/>
                <w:bCs/>
                <w:sz w:val="20"/>
                <w:szCs w:val="20"/>
              </w:rPr>
            </w:pPr>
            <w:r>
              <w:rPr>
                <w:rFonts w:ascii="Arial" w:hAnsi="Arial" w:cs="Arial"/>
                <w:b/>
                <w:bCs/>
                <w:sz w:val="20"/>
                <w:szCs w:val="20"/>
              </w:rPr>
              <w:t>28</w:t>
            </w:r>
          </w:p>
        </w:tc>
        <w:tc>
          <w:tcPr>
            <w:tcW w:w="720" w:type="dxa"/>
            <w:tcBorders>
              <w:top w:val="nil"/>
              <w:left w:val="nil"/>
              <w:bottom w:val="nil"/>
              <w:right w:val="nil"/>
            </w:tcBorders>
            <w:shd w:val="clear" w:color="auto" w:fill="D9D9D9" w:themeFill="background1" w:themeFillShade="D9"/>
            <w:noWrap/>
            <w:vAlign w:val="bottom"/>
          </w:tcPr>
          <w:p w14:paraId="3B16ED96" w14:textId="77777777" w:rsidR="006D0560" w:rsidRPr="004B3E6A" w:rsidRDefault="006D0560" w:rsidP="00212CA0">
            <w:pPr>
              <w:jc w:val="center"/>
              <w:rPr>
                <w:rFonts w:cs="Times New Roman"/>
                <w:sz w:val="20"/>
                <w:szCs w:val="20"/>
              </w:rPr>
            </w:pPr>
            <w:r>
              <w:rPr>
                <w:rFonts w:ascii="Arial" w:hAnsi="Arial" w:cs="Arial"/>
                <w:sz w:val="20"/>
                <w:szCs w:val="20"/>
              </w:rPr>
              <w:t>2.8</w:t>
            </w:r>
          </w:p>
        </w:tc>
        <w:tc>
          <w:tcPr>
            <w:tcW w:w="720" w:type="dxa"/>
            <w:tcBorders>
              <w:top w:val="nil"/>
              <w:left w:val="nil"/>
              <w:bottom w:val="nil"/>
              <w:right w:val="nil"/>
            </w:tcBorders>
            <w:shd w:val="clear" w:color="auto" w:fill="D9D9D9" w:themeFill="background1" w:themeFillShade="D9"/>
            <w:noWrap/>
            <w:vAlign w:val="bottom"/>
          </w:tcPr>
          <w:p w14:paraId="79A574F8" w14:textId="77777777" w:rsidR="006D0560" w:rsidRPr="004B3E6A" w:rsidRDefault="006D0560" w:rsidP="00212CA0">
            <w:pPr>
              <w:jc w:val="center"/>
              <w:rPr>
                <w:rFonts w:cs="Times New Roman"/>
                <w:sz w:val="20"/>
                <w:szCs w:val="20"/>
              </w:rPr>
            </w:pPr>
            <w:r>
              <w:rPr>
                <w:rFonts w:ascii="Arial" w:hAnsi="Arial" w:cs="Arial"/>
                <w:sz w:val="20"/>
                <w:szCs w:val="20"/>
              </w:rPr>
              <w:t>2.0</w:t>
            </w:r>
          </w:p>
        </w:tc>
        <w:tc>
          <w:tcPr>
            <w:tcW w:w="720" w:type="dxa"/>
            <w:tcBorders>
              <w:top w:val="nil"/>
              <w:left w:val="nil"/>
              <w:bottom w:val="nil"/>
              <w:right w:val="nil"/>
            </w:tcBorders>
            <w:shd w:val="clear" w:color="auto" w:fill="D9D9D9" w:themeFill="background1" w:themeFillShade="D9"/>
            <w:noWrap/>
            <w:vAlign w:val="bottom"/>
          </w:tcPr>
          <w:p w14:paraId="5B855A5C" w14:textId="77777777" w:rsidR="006D0560" w:rsidRPr="004B3E6A" w:rsidRDefault="006D0560" w:rsidP="00212CA0">
            <w:pPr>
              <w:jc w:val="center"/>
              <w:rPr>
                <w:rFonts w:cs="Times New Roman"/>
                <w:sz w:val="20"/>
                <w:szCs w:val="20"/>
              </w:rPr>
            </w:pPr>
            <w:r>
              <w:rPr>
                <w:rFonts w:ascii="Arial" w:hAnsi="Arial" w:cs="Arial"/>
                <w:sz w:val="20"/>
                <w:szCs w:val="20"/>
              </w:rPr>
              <w:t>2.0</w:t>
            </w:r>
          </w:p>
        </w:tc>
        <w:tc>
          <w:tcPr>
            <w:tcW w:w="720" w:type="dxa"/>
            <w:tcBorders>
              <w:top w:val="nil"/>
              <w:left w:val="nil"/>
              <w:bottom w:val="nil"/>
              <w:right w:val="nil"/>
            </w:tcBorders>
            <w:shd w:val="clear" w:color="auto" w:fill="D9D9D9" w:themeFill="background1" w:themeFillShade="D9"/>
            <w:noWrap/>
            <w:vAlign w:val="bottom"/>
          </w:tcPr>
          <w:p w14:paraId="25E85676" w14:textId="77777777" w:rsidR="006D0560" w:rsidRPr="004B3E6A" w:rsidRDefault="006D0560" w:rsidP="00212CA0">
            <w:pPr>
              <w:jc w:val="center"/>
              <w:rPr>
                <w:rFonts w:cs="Times New Roman"/>
                <w:sz w:val="20"/>
                <w:szCs w:val="20"/>
              </w:rPr>
            </w:pPr>
            <w:r>
              <w:rPr>
                <w:rFonts w:ascii="Arial" w:hAnsi="Arial" w:cs="Arial"/>
                <w:sz w:val="20"/>
                <w:szCs w:val="20"/>
              </w:rPr>
              <w:t>1.5</w:t>
            </w:r>
          </w:p>
        </w:tc>
        <w:tc>
          <w:tcPr>
            <w:tcW w:w="720" w:type="dxa"/>
            <w:tcBorders>
              <w:top w:val="nil"/>
              <w:left w:val="nil"/>
              <w:bottom w:val="nil"/>
              <w:right w:val="nil"/>
            </w:tcBorders>
            <w:shd w:val="clear" w:color="auto" w:fill="D9D9D9" w:themeFill="background1" w:themeFillShade="D9"/>
            <w:noWrap/>
            <w:vAlign w:val="bottom"/>
          </w:tcPr>
          <w:p w14:paraId="5D49BAF1" w14:textId="77777777" w:rsidR="006D0560" w:rsidRPr="004B3E6A" w:rsidRDefault="006D0560" w:rsidP="00212CA0">
            <w:pPr>
              <w:jc w:val="center"/>
              <w:rPr>
                <w:rFonts w:cs="Times New Roman"/>
                <w:sz w:val="20"/>
                <w:szCs w:val="20"/>
              </w:rPr>
            </w:pPr>
            <w:r>
              <w:rPr>
                <w:rFonts w:ascii="Arial" w:hAnsi="Arial" w:cs="Arial"/>
                <w:sz w:val="20"/>
                <w:szCs w:val="20"/>
              </w:rPr>
              <w:t>0.9</w:t>
            </w:r>
          </w:p>
        </w:tc>
        <w:tc>
          <w:tcPr>
            <w:tcW w:w="720" w:type="dxa"/>
            <w:tcBorders>
              <w:top w:val="nil"/>
              <w:left w:val="nil"/>
              <w:bottom w:val="nil"/>
              <w:right w:val="nil"/>
            </w:tcBorders>
            <w:shd w:val="clear" w:color="auto" w:fill="auto"/>
            <w:noWrap/>
            <w:vAlign w:val="bottom"/>
          </w:tcPr>
          <w:p w14:paraId="709593BA" w14:textId="77777777" w:rsidR="006D0560" w:rsidRPr="004B3E6A" w:rsidRDefault="006D0560" w:rsidP="00212CA0">
            <w:pPr>
              <w:jc w:val="center"/>
              <w:rPr>
                <w:rFonts w:cs="Times New Roman"/>
                <w:sz w:val="20"/>
                <w:szCs w:val="20"/>
              </w:rPr>
            </w:pPr>
          </w:p>
        </w:tc>
        <w:tc>
          <w:tcPr>
            <w:tcW w:w="720" w:type="dxa"/>
            <w:tcBorders>
              <w:top w:val="nil"/>
              <w:left w:val="nil"/>
              <w:bottom w:val="nil"/>
              <w:right w:val="nil"/>
            </w:tcBorders>
            <w:shd w:val="clear" w:color="auto" w:fill="D9D9D9" w:themeFill="background1" w:themeFillShade="D9"/>
            <w:vAlign w:val="bottom"/>
          </w:tcPr>
          <w:p w14:paraId="35514127" w14:textId="77777777" w:rsidR="006D0560" w:rsidRPr="004B3E6A" w:rsidRDefault="006D0560" w:rsidP="00212CA0">
            <w:pPr>
              <w:jc w:val="center"/>
              <w:rPr>
                <w:rFonts w:cs="Times New Roman"/>
                <w:sz w:val="20"/>
                <w:szCs w:val="20"/>
              </w:rPr>
            </w:pPr>
            <w:r>
              <w:rPr>
                <w:rFonts w:ascii="Arial" w:hAnsi="Arial" w:cs="Arial"/>
                <w:sz w:val="20"/>
                <w:szCs w:val="20"/>
              </w:rPr>
              <w:t>1.5</w:t>
            </w:r>
          </w:p>
        </w:tc>
        <w:tc>
          <w:tcPr>
            <w:tcW w:w="720" w:type="dxa"/>
            <w:tcBorders>
              <w:top w:val="nil"/>
              <w:left w:val="nil"/>
              <w:bottom w:val="nil"/>
              <w:right w:val="nil"/>
            </w:tcBorders>
            <w:shd w:val="clear" w:color="auto" w:fill="auto"/>
            <w:vAlign w:val="bottom"/>
          </w:tcPr>
          <w:p w14:paraId="093D554E" w14:textId="77777777" w:rsidR="006D0560" w:rsidRPr="004B3E6A" w:rsidRDefault="006D0560" w:rsidP="00212CA0">
            <w:pPr>
              <w:jc w:val="center"/>
              <w:rPr>
                <w:rFonts w:cs="Times New Roman"/>
                <w:sz w:val="20"/>
                <w:szCs w:val="20"/>
              </w:rPr>
            </w:pPr>
            <w:r>
              <w:rPr>
                <w:rFonts w:ascii="Arial" w:hAnsi="Arial" w:cs="Arial"/>
                <w:sz w:val="20"/>
                <w:szCs w:val="20"/>
              </w:rPr>
              <w:t>6.8</w:t>
            </w:r>
          </w:p>
        </w:tc>
      </w:tr>
      <w:tr w:rsidR="006D0560" w:rsidRPr="004B3E6A" w14:paraId="2FA25D55" w14:textId="77777777" w:rsidTr="00212CA0">
        <w:trPr>
          <w:cantSplit/>
          <w:trHeight w:val="255"/>
        </w:trPr>
        <w:tc>
          <w:tcPr>
            <w:tcW w:w="720" w:type="dxa"/>
            <w:tcBorders>
              <w:top w:val="nil"/>
              <w:left w:val="nil"/>
              <w:bottom w:val="nil"/>
              <w:right w:val="nil"/>
            </w:tcBorders>
            <w:shd w:val="clear" w:color="auto" w:fill="auto"/>
            <w:noWrap/>
            <w:vAlign w:val="bottom"/>
          </w:tcPr>
          <w:p w14:paraId="05E4CE44" w14:textId="77777777" w:rsidR="006D0560" w:rsidRPr="004B3E6A" w:rsidRDefault="006D0560" w:rsidP="00212CA0">
            <w:pPr>
              <w:jc w:val="center"/>
              <w:rPr>
                <w:rFonts w:cs="Times New Roman"/>
                <w:b/>
                <w:bCs/>
                <w:sz w:val="20"/>
                <w:szCs w:val="20"/>
              </w:rPr>
            </w:pPr>
            <w:r>
              <w:rPr>
                <w:rFonts w:ascii="Arial" w:hAnsi="Arial" w:cs="Arial"/>
                <w:b/>
                <w:bCs/>
                <w:sz w:val="20"/>
                <w:szCs w:val="20"/>
              </w:rPr>
              <w:t>32</w:t>
            </w:r>
          </w:p>
        </w:tc>
        <w:tc>
          <w:tcPr>
            <w:tcW w:w="720" w:type="dxa"/>
            <w:tcBorders>
              <w:top w:val="nil"/>
              <w:left w:val="nil"/>
              <w:bottom w:val="nil"/>
              <w:right w:val="nil"/>
            </w:tcBorders>
            <w:shd w:val="clear" w:color="auto" w:fill="D9D9D9" w:themeFill="background1" w:themeFillShade="D9"/>
            <w:noWrap/>
            <w:vAlign w:val="bottom"/>
          </w:tcPr>
          <w:p w14:paraId="35C9A7AC" w14:textId="77777777" w:rsidR="006D0560" w:rsidRPr="004B3E6A" w:rsidRDefault="006D0560" w:rsidP="00212CA0">
            <w:pPr>
              <w:jc w:val="center"/>
              <w:rPr>
                <w:rFonts w:cs="Times New Roman"/>
                <w:sz w:val="20"/>
                <w:szCs w:val="20"/>
              </w:rPr>
            </w:pPr>
            <w:r>
              <w:rPr>
                <w:rFonts w:ascii="Arial" w:hAnsi="Arial" w:cs="Arial"/>
                <w:sz w:val="20"/>
                <w:szCs w:val="20"/>
              </w:rPr>
              <w:t>2.7</w:t>
            </w:r>
          </w:p>
        </w:tc>
        <w:tc>
          <w:tcPr>
            <w:tcW w:w="720" w:type="dxa"/>
            <w:tcBorders>
              <w:top w:val="nil"/>
              <w:left w:val="nil"/>
              <w:bottom w:val="nil"/>
              <w:right w:val="nil"/>
            </w:tcBorders>
            <w:shd w:val="clear" w:color="auto" w:fill="D9D9D9" w:themeFill="background1" w:themeFillShade="D9"/>
            <w:noWrap/>
            <w:vAlign w:val="bottom"/>
          </w:tcPr>
          <w:p w14:paraId="14324854" w14:textId="77777777" w:rsidR="006D0560" w:rsidRPr="004B3E6A" w:rsidRDefault="006D0560" w:rsidP="00212CA0">
            <w:pPr>
              <w:jc w:val="center"/>
              <w:rPr>
                <w:rFonts w:cs="Times New Roman"/>
                <w:sz w:val="20"/>
                <w:szCs w:val="20"/>
              </w:rPr>
            </w:pPr>
            <w:r>
              <w:rPr>
                <w:rFonts w:ascii="Arial" w:hAnsi="Arial" w:cs="Arial"/>
                <w:sz w:val="20"/>
                <w:szCs w:val="20"/>
              </w:rPr>
              <w:t>2.0</w:t>
            </w:r>
          </w:p>
        </w:tc>
        <w:tc>
          <w:tcPr>
            <w:tcW w:w="720" w:type="dxa"/>
            <w:tcBorders>
              <w:top w:val="nil"/>
              <w:left w:val="nil"/>
              <w:bottom w:val="nil"/>
              <w:right w:val="nil"/>
            </w:tcBorders>
            <w:shd w:val="clear" w:color="auto" w:fill="D9D9D9" w:themeFill="background1" w:themeFillShade="D9"/>
            <w:noWrap/>
            <w:vAlign w:val="bottom"/>
          </w:tcPr>
          <w:p w14:paraId="680D85FF" w14:textId="77777777" w:rsidR="006D0560" w:rsidRPr="004B3E6A" w:rsidRDefault="006D0560" w:rsidP="00212CA0">
            <w:pPr>
              <w:jc w:val="center"/>
              <w:rPr>
                <w:rFonts w:cs="Times New Roman"/>
                <w:sz w:val="20"/>
                <w:szCs w:val="20"/>
              </w:rPr>
            </w:pPr>
            <w:r>
              <w:rPr>
                <w:rFonts w:ascii="Arial" w:hAnsi="Arial" w:cs="Arial"/>
                <w:sz w:val="20"/>
                <w:szCs w:val="20"/>
              </w:rPr>
              <w:t>1.9</w:t>
            </w:r>
          </w:p>
        </w:tc>
        <w:tc>
          <w:tcPr>
            <w:tcW w:w="720" w:type="dxa"/>
            <w:tcBorders>
              <w:top w:val="nil"/>
              <w:left w:val="nil"/>
              <w:bottom w:val="nil"/>
              <w:right w:val="nil"/>
            </w:tcBorders>
            <w:shd w:val="clear" w:color="auto" w:fill="D9D9D9" w:themeFill="background1" w:themeFillShade="D9"/>
            <w:noWrap/>
            <w:vAlign w:val="bottom"/>
          </w:tcPr>
          <w:p w14:paraId="69DA6C6A" w14:textId="77777777" w:rsidR="006D0560" w:rsidRPr="004B3E6A" w:rsidRDefault="006D0560" w:rsidP="00212CA0">
            <w:pPr>
              <w:jc w:val="center"/>
              <w:rPr>
                <w:rFonts w:cs="Times New Roman"/>
                <w:sz w:val="20"/>
                <w:szCs w:val="20"/>
              </w:rPr>
            </w:pPr>
            <w:r>
              <w:rPr>
                <w:rFonts w:ascii="Arial" w:hAnsi="Arial" w:cs="Arial"/>
                <w:sz w:val="20"/>
                <w:szCs w:val="20"/>
              </w:rPr>
              <w:t>1.4</w:t>
            </w:r>
          </w:p>
        </w:tc>
        <w:tc>
          <w:tcPr>
            <w:tcW w:w="720" w:type="dxa"/>
            <w:tcBorders>
              <w:top w:val="nil"/>
              <w:left w:val="nil"/>
              <w:bottom w:val="nil"/>
              <w:right w:val="nil"/>
            </w:tcBorders>
            <w:shd w:val="clear" w:color="auto" w:fill="D9D9D9" w:themeFill="background1" w:themeFillShade="D9"/>
            <w:noWrap/>
            <w:vAlign w:val="bottom"/>
          </w:tcPr>
          <w:p w14:paraId="7B7E041B" w14:textId="77777777" w:rsidR="006D0560" w:rsidRPr="004B3E6A" w:rsidRDefault="006D0560" w:rsidP="00212CA0">
            <w:pPr>
              <w:jc w:val="center"/>
              <w:rPr>
                <w:rFonts w:cs="Times New Roman"/>
                <w:sz w:val="20"/>
                <w:szCs w:val="20"/>
              </w:rPr>
            </w:pPr>
            <w:r>
              <w:rPr>
                <w:rFonts w:ascii="Arial" w:hAnsi="Arial" w:cs="Arial"/>
                <w:sz w:val="20"/>
                <w:szCs w:val="20"/>
              </w:rPr>
              <w:t>1.1</w:t>
            </w:r>
          </w:p>
        </w:tc>
        <w:tc>
          <w:tcPr>
            <w:tcW w:w="720" w:type="dxa"/>
            <w:tcBorders>
              <w:top w:val="nil"/>
              <w:left w:val="nil"/>
              <w:bottom w:val="nil"/>
              <w:right w:val="nil"/>
            </w:tcBorders>
            <w:shd w:val="clear" w:color="auto" w:fill="auto"/>
            <w:noWrap/>
            <w:vAlign w:val="bottom"/>
          </w:tcPr>
          <w:p w14:paraId="2C708BB4" w14:textId="77777777" w:rsidR="006D0560" w:rsidRPr="004B3E6A" w:rsidRDefault="006D0560" w:rsidP="00212CA0">
            <w:pPr>
              <w:jc w:val="center"/>
              <w:rPr>
                <w:rFonts w:cs="Times New Roman"/>
                <w:sz w:val="20"/>
                <w:szCs w:val="20"/>
              </w:rPr>
            </w:pPr>
          </w:p>
        </w:tc>
        <w:tc>
          <w:tcPr>
            <w:tcW w:w="720" w:type="dxa"/>
            <w:tcBorders>
              <w:top w:val="nil"/>
              <w:left w:val="nil"/>
              <w:bottom w:val="nil"/>
              <w:right w:val="nil"/>
            </w:tcBorders>
            <w:shd w:val="clear" w:color="auto" w:fill="D9D9D9" w:themeFill="background1" w:themeFillShade="D9"/>
            <w:vAlign w:val="bottom"/>
          </w:tcPr>
          <w:p w14:paraId="74AC30A9" w14:textId="77777777" w:rsidR="006D0560" w:rsidRPr="004B3E6A" w:rsidRDefault="006D0560" w:rsidP="00212CA0">
            <w:pPr>
              <w:jc w:val="center"/>
              <w:rPr>
                <w:rFonts w:cs="Times New Roman"/>
                <w:sz w:val="20"/>
                <w:szCs w:val="20"/>
              </w:rPr>
            </w:pPr>
            <w:r>
              <w:rPr>
                <w:rFonts w:ascii="Arial" w:hAnsi="Arial" w:cs="Arial"/>
                <w:sz w:val="20"/>
                <w:szCs w:val="20"/>
              </w:rPr>
              <w:t>0.7</w:t>
            </w:r>
          </w:p>
        </w:tc>
        <w:tc>
          <w:tcPr>
            <w:tcW w:w="720" w:type="dxa"/>
            <w:tcBorders>
              <w:top w:val="nil"/>
              <w:left w:val="nil"/>
              <w:bottom w:val="nil"/>
              <w:right w:val="nil"/>
            </w:tcBorders>
            <w:shd w:val="clear" w:color="auto" w:fill="auto"/>
            <w:vAlign w:val="bottom"/>
          </w:tcPr>
          <w:p w14:paraId="0CD3AD0C" w14:textId="77777777" w:rsidR="006D0560" w:rsidRPr="004B3E6A" w:rsidRDefault="006D0560" w:rsidP="00212CA0">
            <w:pPr>
              <w:jc w:val="center"/>
              <w:rPr>
                <w:rFonts w:cs="Times New Roman"/>
                <w:sz w:val="20"/>
                <w:szCs w:val="20"/>
              </w:rPr>
            </w:pPr>
            <w:r>
              <w:rPr>
                <w:rFonts w:ascii="Arial" w:hAnsi="Arial" w:cs="Arial"/>
                <w:sz w:val="20"/>
                <w:szCs w:val="20"/>
              </w:rPr>
              <w:t>6.8</w:t>
            </w:r>
          </w:p>
        </w:tc>
      </w:tr>
      <w:tr w:rsidR="006D0560" w:rsidRPr="004B3E6A" w14:paraId="0BE23BE1" w14:textId="77777777" w:rsidTr="00212CA0">
        <w:trPr>
          <w:cantSplit/>
          <w:trHeight w:val="255"/>
        </w:trPr>
        <w:tc>
          <w:tcPr>
            <w:tcW w:w="720" w:type="dxa"/>
            <w:tcBorders>
              <w:top w:val="nil"/>
              <w:left w:val="nil"/>
              <w:bottom w:val="nil"/>
              <w:right w:val="nil"/>
            </w:tcBorders>
            <w:shd w:val="clear" w:color="auto" w:fill="auto"/>
            <w:noWrap/>
            <w:vAlign w:val="bottom"/>
          </w:tcPr>
          <w:p w14:paraId="02E353A9" w14:textId="77777777" w:rsidR="006D0560" w:rsidRPr="004B3E6A" w:rsidRDefault="006D0560" w:rsidP="00212CA0">
            <w:pPr>
              <w:jc w:val="center"/>
              <w:rPr>
                <w:rFonts w:cs="Times New Roman"/>
                <w:b/>
                <w:bCs/>
                <w:sz w:val="20"/>
                <w:szCs w:val="20"/>
              </w:rPr>
            </w:pPr>
            <w:r>
              <w:rPr>
                <w:rFonts w:ascii="Arial" w:hAnsi="Arial" w:cs="Arial"/>
                <w:b/>
                <w:bCs/>
                <w:sz w:val="20"/>
                <w:szCs w:val="20"/>
              </w:rPr>
              <w:t>36</w:t>
            </w:r>
          </w:p>
        </w:tc>
        <w:tc>
          <w:tcPr>
            <w:tcW w:w="720" w:type="dxa"/>
            <w:tcBorders>
              <w:top w:val="nil"/>
              <w:left w:val="nil"/>
              <w:bottom w:val="nil"/>
              <w:right w:val="nil"/>
            </w:tcBorders>
            <w:shd w:val="clear" w:color="auto" w:fill="D9D9D9" w:themeFill="background1" w:themeFillShade="D9"/>
            <w:noWrap/>
            <w:vAlign w:val="bottom"/>
          </w:tcPr>
          <w:p w14:paraId="660D1C56" w14:textId="77777777" w:rsidR="006D0560" w:rsidRPr="004B3E6A" w:rsidRDefault="006D0560" w:rsidP="00212CA0">
            <w:pPr>
              <w:jc w:val="center"/>
              <w:rPr>
                <w:rFonts w:cs="Times New Roman"/>
                <w:sz w:val="20"/>
                <w:szCs w:val="20"/>
              </w:rPr>
            </w:pPr>
            <w:r>
              <w:rPr>
                <w:rFonts w:ascii="Arial" w:hAnsi="Arial" w:cs="Arial"/>
                <w:sz w:val="20"/>
                <w:szCs w:val="20"/>
              </w:rPr>
              <w:t>2.7</w:t>
            </w:r>
          </w:p>
        </w:tc>
        <w:tc>
          <w:tcPr>
            <w:tcW w:w="720" w:type="dxa"/>
            <w:tcBorders>
              <w:top w:val="nil"/>
              <w:left w:val="nil"/>
              <w:bottom w:val="nil"/>
              <w:right w:val="nil"/>
            </w:tcBorders>
            <w:shd w:val="clear" w:color="auto" w:fill="D9D9D9" w:themeFill="background1" w:themeFillShade="D9"/>
            <w:noWrap/>
            <w:vAlign w:val="bottom"/>
          </w:tcPr>
          <w:p w14:paraId="2004F3F3" w14:textId="77777777" w:rsidR="006D0560" w:rsidRPr="004B3E6A" w:rsidRDefault="006D0560" w:rsidP="00212CA0">
            <w:pPr>
              <w:jc w:val="center"/>
              <w:rPr>
                <w:rFonts w:cs="Times New Roman"/>
                <w:sz w:val="20"/>
                <w:szCs w:val="20"/>
              </w:rPr>
            </w:pPr>
            <w:r>
              <w:rPr>
                <w:rFonts w:ascii="Arial" w:hAnsi="Arial" w:cs="Arial"/>
                <w:sz w:val="20"/>
                <w:szCs w:val="20"/>
              </w:rPr>
              <w:t>1.9</w:t>
            </w:r>
          </w:p>
        </w:tc>
        <w:tc>
          <w:tcPr>
            <w:tcW w:w="720" w:type="dxa"/>
            <w:tcBorders>
              <w:top w:val="nil"/>
              <w:left w:val="nil"/>
              <w:bottom w:val="nil"/>
              <w:right w:val="nil"/>
            </w:tcBorders>
            <w:shd w:val="clear" w:color="auto" w:fill="D9D9D9" w:themeFill="background1" w:themeFillShade="D9"/>
            <w:noWrap/>
            <w:vAlign w:val="bottom"/>
          </w:tcPr>
          <w:p w14:paraId="790F808C" w14:textId="77777777" w:rsidR="006D0560" w:rsidRPr="004B3E6A" w:rsidRDefault="006D0560" w:rsidP="00212CA0">
            <w:pPr>
              <w:jc w:val="center"/>
              <w:rPr>
                <w:rFonts w:cs="Times New Roman"/>
                <w:sz w:val="20"/>
                <w:szCs w:val="20"/>
              </w:rPr>
            </w:pPr>
            <w:r>
              <w:rPr>
                <w:rFonts w:ascii="Arial" w:hAnsi="Arial" w:cs="Arial"/>
                <w:sz w:val="20"/>
                <w:szCs w:val="20"/>
              </w:rPr>
              <w:t>1.8</w:t>
            </w:r>
          </w:p>
        </w:tc>
        <w:tc>
          <w:tcPr>
            <w:tcW w:w="720" w:type="dxa"/>
            <w:tcBorders>
              <w:top w:val="nil"/>
              <w:left w:val="nil"/>
              <w:bottom w:val="nil"/>
              <w:right w:val="nil"/>
            </w:tcBorders>
            <w:shd w:val="clear" w:color="auto" w:fill="D9D9D9" w:themeFill="background1" w:themeFillShade="D9"/>
            <w:noWrap/>
            <w:vAlign w:val="bottom"/>
          </w:tcPr>
          <w:p w14:paraId="62C381CE" w14:textId="77777777" w:rsidR="006D0560" w:rsidRPr="004B3E6A" w:rsidRDefault="006D0560" w:rsidP="00212CA0">
            <w:pPr>
              <w:jc w:val="center"/>
              <w:rPr>
                <w:rFonts w:cs="Times New Roman"/>
                <w:sz w:val="20"/>
                <w:szCs w:val="20"/>
              </w:rPr>
            </w:pPr>
            <w:r>
              <w:rPr>
                <w:rFonts w:ascii="Arial" w:hAnsi="Arial" w:cs="Arial"/>
                <w:sz w:val="20"/>
                <w:szCs w:val="20"/>
              </w:rPr>
              <w:t>1.4</w:t>
            </w:r>
          </w:p>
        </w:tc>
        <w:tc>
          <w:tcPr>
            <w:tcW w:w="720" w:type="dxa"/>
            <w:tcBorders>
              <w:top w:val="nil"/>
              <w:left w:val="nil"/>
              <w:bottom w:val="nil"/>
              <w:right w:val="nil"/>
            </w:tcBorders>
            <w:shd w:val="clear" w:color="auto" w:fill="D9D9D9" w:themeFill="background1" w:themeFillShade="D9"/>
            <w:noWrap/>
            <w:vAlign w:val="bottom"/>
          </w:tcPr>
          <w:p w14:paraId="01579AED" w14:textId="77777777" w:rsidR="006D0560" w:rsidRPr="004B3E6A" w:rsidRDefault="006D0560" w:rsidP="00212CA0">
            <w:pPr>
              <w:jc w:val="center"/>
              <w:rPr>
                <w:rFonts w:cs="Times New Roman"/>
                <w:sz w:val="20"/>
                <w:szCs w:val="20"/>
              </w:rPr>
            </w:pPr>
            <w:r>
              <w:rPr>
                <w:rFonts w:ascii="Arial" w:hAnsi="Arial" w:cs="Arial"/>
                <w:sz w:val="20"/>
                <w:szCs w:val="20"/>
              </w:rPr>
              <w:t>1.0</w:t>
            </w:r>
          </w:p>
        </w:tc>
        <w:tc>
          <w:tcPr>
            <w:tcW w:w="720" w:type="dxa"/>
            <w:tcBorders>
              <w:top w:val="nil"/>
              <w:left w:val="nil"/>
              <w:bottom w:val="nil"/>
              <w:right w:val="nil"/>
            </w:tcBorders>
            <w:shd w:val="clear" w:color="auto" w:fill="auto"/>
            <w:noWrap/>
            <w:vAlign w:val="bottom"/>
          </w:tcPr>
          <w:p w14:paraId="18DF1678" w14:textId="77777777" w:rsidR="006D0560" w:rsidRPr="004B3E6A" w:rsidRDefault="006D0560" w:rsidP="00212CA0">
            <w:pPr>
              <w:jc w:val="center"/>
              <w:rPr>
                <w:rFonts w:cs="Times New Roman"/>
                <w:sz w:val="20"/>
                <w:szCs w:val="20"/>
              </w:rPr>
            </w:pPr>
          </w:p>
        </w:tc>
        <w:tc>
          <w:tcPr>
            <w:tcW w:w="720" w:type="dxa"/>
            <w:tcBorders>
              <w:top w:val="nil"/>
              <w:left w:val="nil"/>
              <w:bottom w:val="nil"/>
              <w:right w:val="nil"/>
            </w:tcBorders>
            <w:shd w:val="clear" w:color="auto" w:fill="D9D9D9" w:themeFill="background1" w:themeFillShade="D9"/>
            <w:vAlign w:val="bottom"/>
          </w:tcPr>
          <w:p w14:paraId="416DBF0E" w14:textId="77777777" w:rsidR="006D0560" w:rsidRPr="004B3E6A" w:rsidRDefault="006D0560" w:rsidP="00212CA0">
            <w:pPr>
              <w:jc w:val="center"/>
              <w:rPr>
                <w:rFonts w:cs="Times New Roman"/>
                <w:sz w:val="20"/>
                <w:szCs w:val="20"/>
              </w:rPr>
            </w:pPr>
            <w:r>
              <w:rPr>
                <w:rFonts w:ascii="Arial" w:hAnsi="Arial" w:cs="Arial"/>
                <w:sz w:val="20"/>
                <w:szCs w:val="20"/>
              </w:rPr>
              <w:t>0.6</w:t>
            </w:r>
          </w:p>
        </w:tc>
        <w:tc>
          <w:tcPr>
            <w:tcW w:w="720" w:type="dxa"/>
            <w:tcBorders>
              <w:top w:val="nil"/>
              <w:left w:val="nil"/>
              <w:bottom w:val="nil"/>
              <w:right w:val="nil"/>
            </w:tcBorders>
            <w:shd w:val="clear" w:color="auto" w:fill="auto"/>
            <w:vAlign w:val="bottom"/>
          </w:tcPr>
          <w:p w14:paraId="2A4749AD" w14:textId="77777777" w:rsidR="006D0560" w:rsidRPr="004B3E6A" w:rsidRDefault="006D0560" w:rsidP="00212CA0">
            <w:pPr>
              <w:jc w:val="center"/>
              <w:rPr>
                <w:rFonts w:cs="Times New Roman"/>
                <w:sz w:val="20"/>
                <w:szCs w:val="20"/>
              </w:rPr>
            </w:pPr>
            <w:r>
              <w:rPr>
                <w:rFonts w:ascii="Arial" w:hAnsi="Arial" w:cs="Arial"/>
                <w:sz w:val="20"/>
                <w:szCs w:val="20"/>
              </w:rPr>
              <w:t>6.8</w:t>
            </w:r>
          </w:p>
        </w:tc>
      </w:tr>
      <w:tr w:rsidR="006D0560" w:rsidRPr="004B3E6A" w14:paraId="0AE0E15D" w14:textId="77777777" w:rsidTr="00212CA0">
        <w:trPr>
          <w:cantSplit/>
          <w:trHeight w:hRule="exact" w:val="113"/>
        </w:trPr>
        <w:tc>
          <w:tcPr>
            <w:tcW w:w="720" w:type="dxa"/>
            <w:tcBorders>
              <w:top w:val="nil"/>
              <w:left w:val="nil"/>
              <w:bottom w:val="single" w:sz="4" w:space="0" w:color="auto"/>
              <w:right w:val="nil"/>
            </w:tcBorders>
            <w:shd w:val="clear" w:color="auto" w:fill="auto"/>
            <w:noWrap/>
            <w:vAlign w:val="center"/>
          </w:tcPr>
          <w:p w14:paraId="011FEBE7" w14:textId="77777777" w:rsidR="006D0560" w:rsidRPr="004B3E6A" w:rsidRDefault="006D0560" w:rsidP="00212CA0">
            <w:pPr>
              <w:jc w:val="center"/>
              <w:rPr>
                <w:rFonts w:cs="Times New Roman"/>
                <w:b/>
                <w:bCs/>
                <w:sz w:val="20"/>
                <w:szCs w:val="20"/>
              </w:rPr>
            </w:pPr>
          </w:p>
        </w:tc>
        <w:tc>
          <w:tcPr>
            <w:tcW w:w="720" w:type="dxa"/>
            <w:tcBorders>
              <w:top w:val="nil"/>
              <w:left w:val="nil"/>
              <w:bottom w:val="single" w:sz="4" w:space="0" w:color="auto"/>
              <w:right w:val="nil"/>
            </w:tcBorders>
            <w:shd w:val="clear" w:color="auto" w:fill="auto"/>
            <w:noWrap/>
            <w:vAlign w:val="center"/>
          </w:tcPr>
          <w:p w14:paraId="40A9A322" w14:textId="77777777" w:rsidR="006D0560" w:rsidRPr="004B3E6A" w:rsidRDefault="006D0560" w:rsidP="00212CA0">
            <w:pPr>
              <w:jc w:val="center"/>
              <w:rPr>
                <w:rFonts w:cs="Times New Roman"/>
                <w:sz w:val="20"/>
                <w:szCs w:val="20"/>
              </w:rPr>
            </w:pPr>
          </w:p>
        </w:tc>
        <w:tc>
          <w:tcPr>
            <w:tcW w:w="720" w:type="dxa"/>
            <w:tcBorders>
              <w:top w:val="nil"/>
              <w:left w:val="nil"/>
              <w:bottom w:val="single" w:sz="4" w:space="0" w:color="auto"/>
              <w:right w:val="nil"/>
            </w:tcBorders>
            <w:shd w:val="clear" w:color="auto" w:fill="auto"/>
            <w:noWrap/>
            <w:vAlign w:val="center"/>
          </w:tcPr>
          <w:p w14:paraId="46E41B41" w14:textId="77777777" w:rsidR="006D0560" w:rsidRPr="004B3E6A" w:rsidRDefault="006D0560" w:rsidP="00212CA0">
            <w:pPr>
              <w:jc w:val="center"/>
              <w:rPr>
                <w:rFonts w:cs="Times New Roman"/>
                <w:sz w:val="20"/>
                <w:szCs w:val="20"/>
              </w:rPr>
            </w:pPr>
          </w:p>
        </w:tc>
        <w:tc>
          <w:tcPr>
            <w:tcW w:w="720" w:type="dxa"/>
            <w:tcBorders>
              <w:top w:val="nil"/>
              <w:left w:val="nil"/>
              <w:bottom w:val="single" w:sz="4" w:space="0" w:color="auto"/>
              <w:right w:val="nil"/>
            </w:tcBorders>
            <w:shd w:val="clear" w:color="auto" w:fill="auto"/>
            <w:noWrap/>
            <w:vAlign w:val="center"/>
          </w:tcPr>
          <w:p w14:paraId="37F671FE" w14:textId="77777777" w:rsidR="006D0560" w:rsidRPr="004B3E6A" w:rsidRDefault="006D0560" w:rsidP="00212CA0">
            <w:pPr>
              <w:jc w:val="center"/>
              <w:rPr>
                <w:rFonts w:cs="Times New Roman"/>
                <w:sz w:val="20"/>
                <w:szCs w:val="20"/>
              </w:rPr>
            </w:pPr>
          </w:p>
        </w:tc>
        <w:tc>
          <w:tcPr>
            <w:tcW w:w="720" w:type="dxa"/>
            <w:tcBorders>
              <w:top w:val="nil"/>
              <w:left w:val="nil"/>
              <w:bottom w:val="single" w:sz="4" w:space="0" w:color="auto"/>
              <w:right w:val="nil"/>
            </w:tcBorders>
            <w:shd w:val="clear" w:color="auto" w:fill="auto"/>
            <w:noWrap/>
            <w:vAlign w:val="center"/>
          </w:tcPr>
          <w:p w14:paraId="047FEDE6" w14:textId="77777777" w:rsidR="006D0560" w:rsidRPr="004B3E6A" w:rsidRDefault="006D0560" w:rsidP="00212CA0">
            <w:pPr>
              <w:jc w:val="center"/>
              <w:rPr>
                <w:rFonts w:cs="Times New Roman"/>
                <w:sz w:val="20"/>
                <w:szCs w:val="20"/>
              </w:rPr>
            </w:pPr>
          </w:p>
        </w:tc>
        <w:tc>
          <w:tcPr>
            <w:tcW w:w="720" w:type="dxa"/>
            <w:tcBorders>
              <w:top w:val="nil"/>
              <w:left w:val="nil"/>
              <w:bottom w:val="single" w:sz="4" w:space="0" w:color="auto"/>
              <w:right w:val="nil"/>
            </w:tcBorders>
            <w:shd w:val="clear" w:color="auto" w:fill="auto"/>
            <w:noWrap/>
            <w:vAlign w:val="center"/>
          </w:tcPr>
          <w:p w14:paraId="3AD6551D" w14:textId="77777777" w:rsidR="006D0560" w:rsidRPr="004B3E6A" w:rsidRDefault="006D0560" w:rsidP="00212CA0">
            <w:pPr>
              <w:jc w:val="center"/>
              <w:rPr>
                <w:rFonts w:cs="Times New Roman"/>
                <w:sz w:val="20"/>
                <w:szCs w:val="20"/>
              </w:rPr>
            </w:pPr>
          </w:p>
        </w:tc>
        <w:tc>
          <w:tcPr>
            <w:tcW w:w="720" w:type="dxa"/>
            <w:tcBorders>
              <w:top w:val="nil"/>
              <w:left w:val="nil"/>
              <w:bottom w:val="single" w:sz="4" w:space="0" w:color="auto"/>
              <w:right w:val="nil"/>
            </w:tcBorders>
            <w:shd w:val="clear" w:color="auto" w:fill="auto"/>
            <w:noWrap/>
            <w:vAlign w:val="center"/>
          </w:tcPr>
          <w:p w14:paraId="4B8C1B17" w14:textId="77777777" w:rsidR="006D0560" w:rsidRPr="004B3E6A" w:rsidRDefault="006D0560" w:rsidP="00212CA0">
            <w:pPr>
              <w:jc w:val="center"/>
              <w:rPr>
                <w:rFonts w:cs="Times New Roman"/>
                <w:sz w:val="20"/>
                <w:szCs w:val="20"/>
              </w:rPr>
            </w:pPr>
          </w:p>
        </w:tc>
        <w:tc>
          <w:tcPr>
            <w:tcW w:w="720" w:type="dxa"/>
            <w:tcBorders>
              <w:top w:val="nil"/>
              <w:left w:val="nil"/>
              <w:bottom w:val="single" w:sz="4" w:space="0" w:color="auto"/>
              <w:right w:val="nil"/>
            </w:tcBorders>
          </w:tcPr>
          <w:p w14:paraId="58F82E3A" w14:textId="77777777" w:rsidR="006D0560" w:rsidRPr="004B3E6A" w:rsidRDefault="006D0560" w:rsidP="00212CA0">
            <w:pPr>
              <w:jc w:val="center"/>
              <w:rPr>
                <w:rFonts w:cs="Times New Roman"/>
                <w:sz w:val="20"/>
                <w:szCs w:val="20"/>
              </w:rPr>
            </w:pPr>
          </w:p>
        </w:tc>
        <w:tc>
          <w:tcPr>
            <w:tcW w:w="720" w:type="dxa"/>
            <w:tcBorders>
              <w:top w:val="nil"/>
              <w:left w:val="nil"/>
              <w:bottom w:val="single" w:sz="4" w:space="0" w:color="auto"/>
              <w:right w:val="nil"/>
            </w:tcBorders>
          </w:tcPr>
          <w:p w14:paraId="44123DFD" w14:textId="77777777" w:rsidR="006D0560" w:rsidRPr="004B3E6A" w:rsidRDefault="006D0560" w:rsidP="00212CA0">
            <w:pPr>
              <w:jc w:val="center"/>
              <w:rPr>
                <w:rFonts w:cs="Times New Roman"/>
                <w:sz w:val="20"/>
                <w:szCs w:val="20"/>
              </w:rPr>
            </w:pPr>
          </w:p>
        </w:tc>
      </w:tr>
    </w:tbl>
    <w:p w14:paraId="739C34AD" w14:textId="06F7AAA2" w:rsidR="006D0560" w:rsidRDefault="006D0560" w:rsidP="00181086">
      <w:pPr>
        <w:rPr>
          <w:rFonts w:ascii="Arial" w:hAnsi="Arial" w:cs="Arial"/>
        </w:rPr>
      </w:pPr>
    </w:p>
    <w:p w14:paraId="6659BDD3" w14:textId="77777777" w:rsidR="006D0560" w:rsidRDefault="006D0560">
      <w:pPr>
        <w:rPr>
          <w:rFonts w:ascii="Arial" w:hAnsi="Arial" w:cs="Arial"/>
        </w:rPr>
      </w:pPr>
      <w:r>
        <w:rPr>
          <w:rFonts w:ascii="Arial" w:hAnsi="Arial" w:cs="Arial"/>
        </w:rPr>
        <w:br w:type="page"/>
      </w:r>
    </w:p>
    <w:p w14:paraId="42952735" w14:textId="69B806D0" w:rsidR="006D0560" w:rsidRPr="006D0560" w:rsidRDefault="006D0560" w:rsidP="006D0560">
      <w:pPr>
        <w:pStyle w:val="Caption"/>
        <w:keepNext/>
        <w:rPr>
          <w:b w:val="0"/>
          <w:bCs w:val="0"/>
        </w:rPr>
      </w:pPr>
      <w:bookmarkStart w:id="54" w:name="_Toc117517160"/>
      <w:r>
        <w:lastRenderedPageBreak/>
        <w:t xml:space="preserve">Table </w:t>
      </w:r>
      <w:r>
        <w:fldChar w:fldCharType="begin"/>
      </w:r>
      <w:r>
        <w:instrText xml:space="preserve"> SEQ Table \* ARABIC \r2</w:instrText>
      </w:r>
      <w:r>
        <w:fldChar w:fldCharType="separate"/>
      </w:r>
      <w:r w:rsidR="00D106D8">
        <w:rPr>
          <w:noProof/>
        </w:rPr>
        <w:t>2</w:t>
      </w:r>
      <w:r>
        <w:fldChar w:fldCharType="end"/>
      </w:r>
      <w:r>
        <w:t xml:space="preserve">.3. </w:t>
      </w:r>
      <w:r w:rsidRPr="006D0560">
        <w:rPr>
          <w:b w:val="0"/>
          <w:bCs w:val="0"/>
        </w:rPr>
        <w:t>2003 Osoyoos Lake oxygen concentrations µg L</w:t>
      </w:r>
      <w:r w:rsidRPr="006D0560">
        <w:rPr>
          <w:b w:val="0"/>
          <w:bCs w:val="0"/>
          <w:vertAlign w:val="superscript"/>
        </w:rPr>
        <w:t>-1</w:t>
      </w:r>
      <w:bookmarkEnd w:id="54"/>
    </w:p>
    <w:tbl>
      <w:tblPr>
        <w:tblW w:w="7920" w:type="dxa"/>
        <w:tblLayout w:type="fixed"/>
        <w:tblLook w:val="04A0" w:firstRow="1" w:lastRow="0" w:firstColumn="1" w:lastColumn="0" w:noHBand="0" w:noVBand="1"/>
      </w:tblPr>
      <w:tblGrid>
        <w:gridCol w:w="720"/>
        <w:gridCol w:w="720"/>
        <w:gridCol w:w="720"/>
        <w:gridCol w:w="720"/>
        <w:gridCol w:w="720"/>
        <w:gridCol w:w="720"/>
        <w:gridCol w:w="720"/>
        <w:gridCol w:w="720"/>
        <w:gridCol w:w="720"/>
        <w:gridCol w:w="720"/>
        <w:gridCol w:w="720"/>
      </w:tblGrid>
      <w:tr w:rsidR="006D0560" w:rsidRPr="004B3E6A" w14:paraId="58D5523A" w14:textId="77777777" w:rsidTr="00212CA0">
        <w:trPr>
          <w:cantSplit/>
          <w:trHeight w:val="1275"/>
        </w:trPr>
        <w:tc>
          <w:tcPr>
            <w:tcW w:w="720" w:type="dxa"/>
            <w:tcBorders>
              <w:top w:val="single" w:sz="4" w:space="0" w:color="auto"/>
              <w:left w:val="nil"/>
              <w:bottom w:val="single" w:sz="4" w:space="0" w:color="auto"/>
              <w:right w:val="nil"/>
            </w:tcBorders>
            <w:shd w:val="clear" w:color="auto" w:fill="auto"/>
            <w:textDirection w:val="btLr"/>
            <w:vAlign w:val="center"/>
            <w:hideMark/>
          </w:tcPr>
          <w:p w14:paraId="69764A2D" w14:textId="77777777" w:rsidR="006D0560" w:rsidRPr="004B3E6A" w:rsidRDefault="006D0560" w:rsidP="00212CA0">
            <w:pPr>
              <w:ind w:left="113" w:right="113"/>
              <w:jc w:val="center"/>
              <w:rPr>
                <w:rFonts w:cs="Times New Roman"/>
                <w:b/>
                <w:sz w:val="20"/>
                <w:szCs w:val="20"/>
                <w:lang w:eastAsia="en-CA"/>
              </w:rPr>
            </w:pPr>
            <w:r w:rsidRPr="004B3E6A">
              <w:rPr>
                <w:rFonts w:cs="Times New Roman"/>
                <w:b/>
                <w:sz w:val="20"/>
                <w:szCs w:val="20"/>
                <w:lang w:eastAsia="en-CA"/>
              </w:rPr>
              <w:t>Depth (m)</w:t>
            </w:r>
          </w:p>
        </w:tc>
        <w:tc>
          <w:tcPr>
            <w:tcW w:w="720" w:type="dxa"/>
            <w:tcBorders>
              <w:top w:val="single" w:sz="4" w:space="0" w:color="auto"/>
              <w:left w:val="nil"/>
              <w:bottom w:val="single" w:sz="4" w:space="0" w:color="auto"/>
              <w:right w:val="nil"/>
            </w:tcBorders>
            <w:shd w:val="clear" w:color="auto" w:fill="auto"/>
            <w:noWrap/>
            <w:textDirection w:val="btLr"/>
            <w:vAlign w:val="center"/>
          </w:tcPr>
          <w:p w14:paraId="7A089DA0" w14:textId="77777777" w:rsidR="006D0560" w:rsidRPr="004B3E6A" w:rsidRDefault="006D0560" w:rsidP="00212CA0">
            <w:pPr>
              <w:jc w:val="center"/>
              <w:rPr>
                <w:rFonts w:cs="Times New Roman"/>
                <w:sz w:val="20"/>
                <w:szCs w:val="20"/>
                <w:lang w:eastAsia="en-CA"/>
              </w:rPr>
            </w:pPr>
            <w:r>
              <w:rPr>
                <w:rFonts w:cs="Times New Roman"/>
                <w:sz w:val="20"/>
                <w:szCs w:val="20"/>
                <w:lang w:eastAsia="en-CA"/>
              </w:rPr>
              <w:t>21-Apr-03</w:t>
            </w:r>
          </w:p>
        </w:tc>
        <w:tc>
          <w:tcPr>
            <w:tcW w:w="720" w:type="dxa"/>
            <w:tcBorders>
              <w:top w:val="single" w:sz="4" w:space="0" w:color="auto"/>
              <w:left w:val="nil"/>
              <w:bottom w:val="single" w:sz="4" w:space="0" w:color="auto"/>
              <w:right w:val="nil"/>
            </w:tcBorders>
            <w:shd w:val="clear" w:color="auto" w:fill="auto"/>
            <w:noWrap/>
            <w:textDirection w:val="btLr"/>
            <w:vAlign w:val="center"/>
          </w:tcPr>
          <w:p w14:paraId="3793F7F0" w14:textId="77777777" w:rsidR="006D0560" w:rsidRPr="004B3E6A" w:rsidRDefault="006D0560" w:rsidP="00212CA0">
            <w:pPr>
              <w:jc w:val="center"/>
              <w:rPr>
                <w:rFonts w:cs="Times New Roman"/>
                <w:sz w:val="20"/>
                <w:szCs w:val="20"/>
                <w:lang w:eastAsia="en-CA"/>
              </w:rPr>
            </w:pPr>
            <w:r>
              <w:rPr>
                <w:rFonts w:cs="Times New Roman"/>
                <w:sz w:val="20"/>
                <w:szCs w:val="20"/>
                <w:lang w:eastAsia="en-CA"/>
              </w:rPr>
              <w:t>14-May-03</w:t>
            </w:r>
          </w:p>
        </w:tc>
        <w:tc>
          <w:tcPr>
            <w:tcW w:w="720" w:type="dxa"/>
            <w:tcBorders>
              <w:top w:val="single" w:sz="4" w:space="0" w:color="auto"/>
              <w:left w:val="nil"/>
              <w:bottom w:val="single" w:sz="4" w:space="0" w:color="auto"/>
              <w:right w:val="nil"/>
            </w:tcBorders>
            <w:shd w:val="clear" w:color="auto" w:fill="auto"/>
            <w:noWrap/>
            <w:textDirection w:val="btLr"/>
            <w:vAlign w:val="center"/>
          </w:tcPr>
          <w:p w14:paraId="429B92EC" w14:textId="77777777" w:rsidR="006D0560" w:rsidRPr="004B3E6A" w:rsidRDefault="006D0560" w:rsidP="00212CA0">
            <w:pPr>
              <w:jc w:val="center"/>
              <w:rPr>
                <w:rFonts w:cs="Times New Roman"/>
                <w:sz w:val="20"/>
                <w:szCs w:val="20"/>
                <w:lang w:eastAsia="en-CA"/>
              </w:rPr>
            </w:pPr>
            <w:r>
              <w:rPr>
                <w:rFonts w:cs="Times New Roman"/>
                <w:sz w:val="20"/>
                <w:szCs w:val="20"/>
                <w:lang w:eastAsia="en-CA"/>
              </w:rPr>
              <w:t>16-Jun-03</w:t>
            </w:r>
          </w:p>
        </w:tc>
        <w:tc>
          <w:tcPr>
            <w:tcW w:w="720" w:type="dxa"/>
            <w:tcBorders>
              <w:top w:val="single" w:sz="4" w:space="0" w:color="auto"/>
              <w:left w:val="nil"/>
              <w:bottom w:val="single" w:sz="4" w:space="0" w:color="auto"/>
              <w:right w:val="nil"/>
            </w:tcBorders>
            <w:shd w:val="clear" w:color="auto" w:fill="auto"/>
            <w:noWrap/>
            <w:textDirection w:val="btLr"/>
            <w:vAlign w:val="center"/>
          </w:tcPr>
          <w:p w14:paraId="65602E51" w14:textId="77777777" w:rsidR="006D0560" w:rsidRPr="004B3E6A" w:rsidRDefault="006D0560" w:rsidP="00212CA0">
            <w:pPr>
              <w:jc w:val="center"/>
              <w:rPr>
                <w:rFonts w:cs="Times New Roman"/>
                <w:sz w:val="20"/>
                <w:szCs w:val="20"/>
                <w:lang w:eastAsia="en-CA"/>
              </w:rPr>
            </w:pPr>
            <w:r>
              <w:rPr>
                <w:rFonts w:cs="Times New Roman"/>
                <w:sz w:val="20"/>
                <w:szCs w:val="20"/>
                <w:lang w:eastAsia="en-CA"/>
              </w:rPr>
              <w:t>27-Aug-03</w:t>
            </w:r>
          </w:p>
        </w:tc>
        <w:tc>
          <w:tcPr>
            <w:tcW w:w="720" w:type="dxa"/>
            <w:tcBorders>
              <w:top w:val="single" w:sz="4" w:space="0" w:color="auto"/>
              <w:left w:val="nil"/>
              <w:bottom w:val="single" w:sz="4" w:space="0" w:color="auto"/>
              <w:right w:val="nil"/>
            </w:tcBorders>
            <w:shd w:val="clear" w:color="auto" w:fill="auto"/>
            <w:noWrap/>
            <w:textDirection w:val="btLr"/>
            <w:vAlign w:val="center"/>
          </w:tcPr>
          <w:p w14:paraId="35DDB750" w14:textId="77777777" w:rsidR="006D0560" w:rsidRPr="004B3E6A" w:rsidRDefault="006D0560" w:rsidP="00212CA0">
            <w:pPr>
              <w:jc w:val="center"/>
              <w:rPr>
                <w:rFonts w:cs="Times New Roman"/>
                <w:sz w:val="20"/>
                <w:szCs w:val="20"/>
                <w:lang w:eastAsia="en-CA"/>
              </w:rPr>
            </w:pPr>
            <w:r>
              <w:rPr>
                <w:rFonts w:cs="Times New Roman"/>
                <w:sz w:val="20"/>
                <w:szCs w:val="20"/>
                <w:lang w:eastAsia="en-CA"/>
              </w:rPr>
              <w:t>2-Sep-03</w:t>
            </w:r>
          </w:p>
        </w:tc>
        <w:tc>
          <w:tcPr>
            <w:tcW w:w="720" w:type="dxa"/>
            <w:tcBorders>
              <w:top w:val="single" w:sz="4" w:space="0" w:color="auto"/>
              <w:left w:val="nil"/>
              <w:bottom w:val="single" w:sz="4" w:space="0" w:color="auto"/>
              <w:right w:val="nil"/>
            </w:tcBorders>
            <w:shd w:val="clear" w:color="auto" w:fill="auto"/>
            <w:noWrap/>
            <w:textDirection w:val="btLr"/>
            <w:vAlign w:val="center"/>
          </w:tcPr>
          <w:p w14:paraId="15CE4265" w14:textId="77777777" w:rsidR="006D0560" w:rsidRPr="004B3E6A" w:rsidRDefault="006D0560" w:rsidP="00212CA0">
            <w:pPr>
              <w:jc w:val="center"/>
              <w:rPr>
                <w:rFonts w:cs="Times New Roman"/>
                <w:sz w:val="20"/>
                <w:szCs w:val="20"/>
                <w:lang w:eastAsia="en-CA"/>
              </w:rPr>
            </w:pPr>
            <w:r>
              <w:rPr>
                <w:rFonts w:cs="Times New Roman"/>
                <w:sz w:val="20"/>
                <w:szCs w:val="20"/>
                <w:lang w:eastAsia="en-CA"/>
              </w:rPr>
              <w:t>8-Sep-03</w:t>
            </w:r>
          </w:p>
        </w:tc>
        <w:tc>
          <w:tcPr>
            <w:tcW w:w="720" w:type="dxa"/>
            <w:tcBorders>
              <w:top w:val="single" w:sz="4" w:space="0" w:color="auto"/>
              <w:left w:val="nil"/>
              <w:bottom w:val="single" w:sz="4" w:space="0" w:color="auto"/>
              <w:right w:val="nil"/>
            </w:tcBorders>
            <w:shd w:val="clear" w:color="auto" w:fill="auto"/>
            <w:noWrap/>
            <w:textDirection w:val="btLr"/>
            <w:vAlign w:val="center"/>
          </w:tcPr>
          <w:p w14:paraId="24D5D75D" w14:textId="77777777" w:rsidR="006D0560" w:rsidRPr="004B3E6A" w:rsidRDefault="006D0560" w:rsidP="00212CA0">
            <w:pPr>
              <w:jc w:val="center"/>
              <w:rPr>
                <w:rFonts w:cs="Times New Roman"/>
                <w:sz w:val="20"/>
                <w:szCs w:val="20"/>
                <w:lang w:eastAsia="en-CA"/>
              </w:rPr>
            </w:pPr>
            <w:r>
              <w:rPr>
                <w:rFonts w:cs="Times New Roman"/>
                <w:sz w:val="20"/>
                <w:szCs w:val="20"/>
                <w:lang w:eastAsia="en-CA"/>
              </w:rPr>
              <w:t>15-Sep-03</w:t>
            </w:r>
          </w:p>
        </w:tc>
        <w:tc>
          <w:tcPr>
            <w:tcW w:w="720" w:type="dxa"/>
            <w:tcBorders>
              <w:top w:val="single" w:sz="4" w:space="0" w:color="auto"/>
              <w:left w:val="nil"/>
              <w:bottom w:val="single" w:sz="4" w:space="0" w:color="auto"/>
              <w:right w:val="nil"/>
            </w:tcBorders>
            <w:shd w:val="clear" w:color="auto" w:fill="auto"/>
            <w:noWrap/>
            <w:textDirection w:val="btLr"/>
            <w:vAlign w:val="center"/>
          </w:tcPr>
          <w:p w14:paraId="3AB3C6E1" w14:textId="77777777" w:rsidR="006D0560" w:rsidRPr="004B3E6A" w:rsidRDefault="006D0560" w:rsidP="00212CA0">
            <w:pPr>
              <w:jc w:val="center"/>
              <w:rPr>
                <w:rFonts w:cs="Times New Roman"/>
                <w:sz w:val="20"/>
                <w:szCs w:val="20"/>
                <w:lang w:eastAsia="en-CA"/>
              </w:rPr>
            </w:pPr>
            <w:r>
              <w:rPr>
                <w:rFonts w:cs="Times New Roman"/>
                <w:sz w:val="20"/>
                <w:szCs w:val="20"/>
                <w:lang w:eastAsia="en-CA"/>
              </w:rPr>
              <w:t>29-Sep-03</w:t>
            </w:r>
          </w:p>
        </w:tc>
        <w:tc>
          <w:tcPr>
            <w:tcW w:w="720" w:type="dxa"/>
            <w:tcBorders>
              <w:top w:val="single" w:sz="4" w:space="0" w:color="auto"/>
              <w:left w:val="nil"/>
              <w:bottom w:val="single" w:sz="4" w:space="0" w:color="auto"/>
              <w:right w:val="nil"/>
            </w:tcBorders>
            <w:shd w:val="clear" w:color="auto" w:fill="auto"/>
            <w:noWrap/>
            <w:textDirection w:val="btLr"/>
            <w:vAlign w:val="center"/>
          </w:tcPr>
          <w:p w14:paraId="1DE17324" w14:textId="77777777" w:rsidR="006D0560" w:rsidRPr="004B3E6A" w:rsidRDefault="006D0560" w:rsidP="00212CA0">
            <w:pPr>
              <w:jc w:val="center"/>
              <w:rPr>
                <w:rFonts w:cs="Times New Roman"/>
                <w:sz w:val="20"/>
                <w:szCs w:val="20"/>
                <w:lang w:eastAsia="en-CA"/>
              </w:rPr>
            </w:pPr>
            <w:r>
              <w:rPr>
                <w:rFonts w:cs="Times New Roman"/>
                <w:sz w:val="20"/>
                <w:szCs w:val="20"/>
                <w:lang w:eastAsia="en-CA"/>
              </w:rPr>
              <w:t>15-Oct-03</w:t>
            </w:r>
          </w:p>
        </w:tc>
        <w:tc>
          <w:tcPr>
            <w:tcW w:w="720" w:type="dxa"/>
            <w:tcBorders>
              <w:top w:val="single" w:sz="4" w:space="0" w:color="auto"/>
              <w:left w:val="nil"/>
              <w:bottom w:val="single" w:sz="4" w:space="0" w:color="auto"/>
              <w:right w:val="nil"/>
            </w:tcBorders>
            <w:shd w:val="clear" w:color="auto" w:fill="auto"/>
            <w:noWrap/>
            <w:textDirection w:val="btLr"/>
            <w:vAlign w:val="center"/>
          </w:tcPr>
          <w:p w14:paraId="6D0AF7E7" w14:textId="77777777" w:rsidR="006D0560" w:rsidRPr="004B3E6A" w:rsidRDefault="006D0560" w:rsidP="00212CA0">
            <w:pPr>
              <w:jc w:val="center"/>
              <w:rPr>
                <w:rFonts w:cs="Times New Roman"/>
                <w:sz w:val="20"/>
                <w:szCs w:val="20"/>
                <w:lang w:eastAsia="en-CA"/>
              </w:rPr>
            </w:pPr>
            <w:r>
              <w:rPr>
                <w:rFonts w:cs="Times New Roman"/>
                <w:sz w:val="20"/>
                <w:szCs w:val="20"/>
                <w:lang w:eastAsia="en-CA"/>
              </w:rPr>
              <w:t>22-Oct-03</w:t>
            </w:r>
          </w:p>
        </w:tc>
      </w:tr>
      <w:tr w:rsidR="006D0560" w:rsidRPr="004B3E6A" w14:paraId="6F579C3A" w14:textId="77777777" w:rsidTr="00212CA0">
        <w:trPr>
          <w:trHeight w:hRule="exact" w:val="113"/>
        </w:trPr>
        <w:tc>
          <w:tcPr>
            <w:tcW w:w="720" w:type="dxa"/>
            <w:tcBorders>
              <w:top w:val="nil"/>
              <w:left w:val="nil"/>
              <w:bottom w:val="nil"/>
              <w:right w:val="nil"/>
            </w:tcBorders>
            <w:shd w:val="clear" w:color="auto" w:fill="auto"/>
            <w:noWrap/>
            <w:vAlign w:val="bottom"/>
            <w:hideMark/>
          </w:tcPr>
          <w:p w14:paraId="0AC057E9" w14:textId="77777777" w:rsidR="006D0560" w:rsidRPr="004B3E6A" w:rsidRDefault="006D0560" w:rsidP="00212CA0">
            <w:pPr>
              <w:jc w:val="center"/>
              <w:rPr>
                <w:rFonts w:cs="Times New Roman"/>
                <w:sz w:val="20"/>
                <w:szCs w:val="20"/>
                <w:lang w:eastAsia="en-CA"/>
              </w:rPr>
            </w:pPr>
          </w:p>
        </w:tc>
        <w:tc>
          <w:tcPr>
            <w:tcW w:w="720" w:type="dxa"/>
            <w:tcBorders>
              <w:top w:val="nil"/>
              <w:left w:val="nil"/>
              <w:bottom w:val="nil"/>
              <w:right w:val="nil"/>
            </w:tcBorders>
            <w:shd w:val="clear" w:color="auto" w:fill="auto"/>
            <w:noWrap/>
            <w:vAlign w:val="bottom"/>
          </w:tcPr>
          <w:p w14:paraId="0FF93B26" w14:textId="77777777" w:rsidR="006D0560" w:rsidRPr="004B3E6A" w:rsidRDefault="006D0560" w:rsidP="00212CA0">
            <w:pPr>
              <w:jc w:val="center"/>
              <w:rPr>
                <w:rFonts w:cs="Times New Roman"/>
                <w:sz w:val="20"/>
                <w:szCs w:val="20"/>
                <w:lang w:eastAsia="en-CA"/>
              </w:rPr>
            </w:pPr>
          </w:p>
        </w:tc>
        <w:tc>
          <w:tcPr>
            <w:tcW w:w="720" w:type="dxa"/>
            <w:tcBorders>
              <w:top w:val="nil"/>
              <w:left w:val="nil"/>
              <w:bottom w:val="nil"/>
              <w:right w:val="nil"/>
            </w:tcBorders>
            <w:shd w:val="clear" w:color="auto" w:fill="auto"/>
            <w:noWrap/>
            <w:vAlign w:val="bottom"/>
          </w:tcPr>
          <w:p w14:paraId="675EC871" w14:textId="77777777" w:rsidR="006D0560" w:rsidRPr="004B3E6A" w:rsidRDefault="006D0560" w:rsidP="00212CA0">
            <w:pPr>
              <w:jc w:val="center"/>
              <w:rPr>
                <w:rFonts w:cs="Times New Roman"/>
                <w:sz w:val="20"/>
                <w:szCs w:val="20"/>
                <w:lang w:eastAsia="en-CA"/>
              </w:rPr>
            </w:pPr>
          </w:p>
        </w:tc>
        <w:tc>
          <w:tcPr>
            <w:tcW w:w="720" w:type="dxa"/>
            <w:tcBorders>
              <w:top w:val="nil"/>
              <w:left w:val="nil"/>
              <w:bottom w:val="nil"/>
              <w:right w:val="nil"/>
            </w:tcBorders>
            <w:shd w:val="clear" w:color="auto" w:fill="auto"/>
            <w:noWrap/>
            <w:vAlign w:val="bottom"/>
          </w:tcPr>
          <w:p w14:paraId="3A3C7443" w14:textId="77777777" w:rsidR="006D0560" w:rsidRPr="004B3E6A" w:rsidRDefault="006D0560" w:rsidP="00212CA0">
            <w:pPr>
              <w:jc w:val="center"/>
              <w:rPr>
                <w:rFonts w:cs="Times New Roman"/>
                <w:sz w:val="20"/>
                <w:szCs w:val="20"/>
                <w:lang w:eastAsia="en-CA"/>
              </w:rPr>
            </w:pPr>
          </w:p>
        </w:tc>
        <w:tc>
          <w:tcPr>
            <w:tcW w:w="720" w:type="dxa"/>
            <w:tcBorders>
              <w:top w:val="nil"/>
              <w:left w:val="nil"/>
              <w:bottom w:val="nil"/>
              <w:right w:val="nil"/>
            </w:tcBorders>
            <w:shd w:val="clear" w:color="auto" w:fill="auto"/>
            <w:noWrap/>
            <w:vAlign w:val="bottom"/>
          </w:tcPr>
          <w:p w14:paraId="3C4506AE" w14:textId="77777777" w:rsidR="006D0560" w:rsidRPr="004B3E6A" w:rsidRDefault="006D0560" w:rsidP="00212CA0">
            <w:pPr>
              <w:jc w:val="center"/>
              <w:rPr>
                <w:rFonts w:cs="Times New Roman"/>
                <w:sz w:val="20"/>
                <w:szCs w:val="20"/>
                <w:lang w:eastAsia="en-CA"/>
              </w:rPr>
            </w:pPr>
          </w:p>
        </w:tc>
        <w:tc>
          <w:tcPr>
            <w:tcW w:w="720" w:type="dxa"/>
            <w:tcBorders>
              <w:top w:val="nil"/>
              <w:left w:val="nil"/>
              <w:bottom w:val="nil"/>
              <w:right w:val="nil"/>
            </w:tcBorders>
            <w:shd w:val="clear" w:color="auto" w:fill="auto"/>
            <w:noWrap/>
            <w:vAlign w:val="bottom"/>
          </w:tcPr>
          <w:p w14:paraId="3F1E20F8" w14:textId="77777777" w:rsidR="006D0560" w:rsidRPr="004B3E6A" w:rsidRDefault="006D0560" w:rsidP="00212CA0">
            <w:pPr>
              <w:jc w:val="center"/>
              <w:rPr>
                <w:rFonts w:cs="Times New Roman"/>
                <w:sz w:val="20"/>
                <w:szCs w:val="20"/>
                <w:lang w:eastAsia="en-CA"/>
              </w:rPr>
            </w:pPr>
          </w:p>
        </w:tc>
        <w:tc>
          <w:tcPr>
            <w:tcW w:w="720" w:type="dxa"/>
            <w:tcBorders>
              <w:top w:val="nil"/>
              <w:left w:val="nil"/>
              <w:bottom w:val="nil"/>
              <w:right w:val="nil"/>
            </w:tcBorders>
            <w:shd w:val="clear" w:color="auto" w:fill="auto"/>
            <w:noWrap/>
            <w:vAlign w:val="bottom"/>
          </w:tcPr>
          <w:p w14:paraId="01E3A92F" w14:textId="77777777" w:rsidR="006D0560" w:rsidRPr="004B3E6A" w:rsidRDefault="006D0560" w:rsidP="00212CA0">
            <w:pPr>
              <w:jc w:val="center"/>
              <w:rPr>
                <w:rFonts w:cs="Times New Roman"/>
                <w:sz w:val="20"/>
                <w:szCs w:val="20"/>
                <w:lang w:eastAsia="en-CA"/>
              </w:rPr>
            </w:pPr>
          </w:p>
        </w:tc>
        <w:tc>
          <w:tcPr>
            <w:tcW w:w="720" w:type="dxa"/>
            <w:tcBorders>
              <w:top w:val="nil"/>
              <w:left w:val="nil"/>
              <w:bottom w:val="nil"/>
              <w:right w:val="nil"/>
            </w:tcBorders>
            <w:shd w:val="clear" w:color="auto" w:fill="auto"/>
            <w:noWrap/>
            <w:vAlign w:val="bottom"/>
          </w:tcPr>
          <w:p w14:paraId="15DE1072" w14:textId="77777777" w:rsidR="006D0560" w:rsidRPr="004B3E6A" w:rsidRDefault="006D0560" w:rsidP="00212CA0">
            <w:pPr>
              <w:jc w:val="center"/>
              <w:rPr>
                <w:rFonts w:cs="Times New Roman"/>
                <w:sz w:val="20"/>
                <w:szCs w:val="20"/>
                <w:lang w:eastAsia="en-CA"/>
              </w:rPr>
            </w:pPr>
          </w:p>
        </w:tc>
        <w:tc>
          <w:tcPr>
            <w:tcW w:w="720" w:type="dxa"/>
            <w:tcBorders>
              <w:top w:val="nil"/>
              <w:left w:val="nil"/>
              <w:bottom w:val="nil"/>
              <w:right w:val="nil"/>
            </w:tcBorders>
            <w:shd w:val="clear" w:color="auto" w:fill="auto"/>
            <w:noWrap/>
            <w:vAlign w:val="bottom"/>
          </w:tcPr>
          <w:p w14:paraId="0329AAE1" w14:textId="77777777" w:rsidR="006D0560" w:rsidRPr="004B3E6A" w:rsidRDefault="006D0560" w:rsidP="00212CA0">
            <w:pPr>
              <w:jc w:val="center"/>
              <w:rPr>
                <w:rFonts w:cs="Times New Roman"/>
                <w:sz w:val="20"/>
                <w:szCs w:val="20"/>
                <w:lang w:eastAsia="en-CA"/>
              </w:rPr>
            </w:pPr>
          </w:p>
        </w:tc>
        <w:tc>
          <w:tcPr>
            <w:tcW w:w="720" w:type="dxa"/>
            <w:tcBorders>
              <w:top w:val="nil"/>
              <w:left w:val="nil"/>
              <w:bottom w:val="nil"/>
              <w:right w:val="nil"/>
            </w:tcBorders>
            <w:shd w:val="clear" w:color="auto" w:fill="auto"/>
            <w:noWrap/>
            <w:vAlign w:val="bottom"/>
          </w:tcPr>
          <w:p w14:paraId="708D2C76" w14:textId="77777777" w:rsidR="006D0560" w:rsidRPr="004B3E6A" w:rsidRDefault="006D0560" w:rsidP="00212CA0">
            <w:pPr>
              <w:jc w:val="center"/>
              <w:rPr>
                <w:rFonts w:cs="Times New Roman"/>
                <w:sz w:val="20"/>
                <w:szCs w:val="20"/>
                <w:lang w:eastAsia="en-CA"/>
              </w:rPr>
            </w:pPr>
          </w:p>
        </w:tc>
        <w:tc>
          <w:tcPr>
            <w:tcW w:w="720" w:type="dxa"/>
            <w:tcBorders>
              <w:top w:val="nil"/>
              <w:left w:val="nil"/>
              <w:bottom w:val="nil"/>
              <w:right w:val="nil"/>
            </w:tcBorders>
            <w:shd w:val="clear" w:color="auto" w:fill="auto"/>
            <w:noWrap/>
            <w:vAlign w:val="bottom"/>
          </w:tcPr>
          <w:p w14:paraId="72EFA9F2" w14:textId="77777777" w:rsidR="006D0560" w:rsidRPr="004B3E6A" w:rsidRDefault="006D0560" w:rsidP="00212CA0">
            <w:pPr>
              <w:jc w:val="center"/>
              <w:rPr>
                <w:rFonts w:cs="Times New Roman"/>
                <w:sz w:val="20"/>
                <w:szCs w:val="20"/>
                <w:lang w:eastAsia="en-CA"/>
              </w:rPr>
            </w:pPr>
          </w:p>
        </w:tc>
      </w:tr>
      <w:tr w:rsidR="006D0560" w:rsidRPr="004B3E6A" w14:paraId="2651A154" w14:textId="77777777" w:rsidTr="00212CA0">
        <w:trPr>
          <w:trHeight w:val="255"/>
        </w:trPr>
        <w:tc>
          <w:tcPr>
            <w:tcW w:w="720" w:type="dxa"/>
            <w:tcBorders>
              <w:top w:val="nil"/>
              <w:left w:val="nil"/>
              <w:bottom w:val="nil"/>
              <w:right w:val="nil"/>
            </w:tcBorders>
            <w:shd w:val="clear" w:color="auto" w:fill="auto"/>
            <w:noWrap/>
            <w:vAlign w:val="bottom"/>
          </w:tcPr>
          <w:p w14:paraId="0F114BE4" w14:textId="77777777" w:rsidR="006D0560" w:rsidRPr="004B3E6A" w:rsidRDefault="006D0560" w:rsidP="00212CA0">
            <w:pPr>
              <w:jc w:val="center"/>
              <w:rPr>
                <w:rFonts w:cs="Times New Roman"/>
                <w:b/>
                <w:bCs/>
                <w:sz w:val="20"/>
                <w:szCs w:val="20"/>
                <w:lang w:eastAsia="en-CA"/>
              </w:rPr>
            </w:pPr>
            <w:r>
              <w:rPr>
                <w:rFonts w:ascii="Arial" w:hAnsi="Arial" w:cs="Arial"/>
                <w:b/>
                <w:bCs/>
                <w:sz w:val="20"/>
                <w:szCs w:val="20"/>
              </w:rPr>
              <w:t>0</w:t>
            </w:r>
          </w:p>
        </w:tc>
        <w:tc>
          <w:tcPr>
            <w:tcW w:w="720" w:type="dxa"/>
            <w:tcBorders>
              <w:top w:val="nil"/>
              <w:left w:val="nil"/>
              <w:bottom w:val="nil"/>
              <w:right w:val="nil"/>
            </w:tcBorders>
            <w:shd w:val="clear" w:color="auto" w:fill="auto"/>
            <w:noWrap/>
            <w:vAlign w:val="bottom"/>
          </w:tcPr>
          <w:p w14:paraId="2599362F" w14:textId="77777777" w:rsidR="006D0560" w:rsidRPr="004B3E6A" w:rsidRDefault="006D0560" w:rsidP="00212CA0">
            <w:pPr>
              <w:jc w:val="center"/>
              <w:rPr>
                <w:rFonts w:cs="Times New Roman"/>
                <w:sz w:val="20"/>
                <w:szCs w:val="20"/>
                <w:lang w:eastAsia="en-CA"/>
              </w:rPr>
            </w:pPr>
            <w:r>
              <w:rPr>
                <w:rFonts w:ascii="Arial" w:hAnsi="Arial" w:cs="Arial"/>
                <w:sz w:val="20"/>
                <w:szCs w:val="20"/>
              </w:rPr>
              <w:t>10.3</w:t>
            </w:r>
          </w:p>
        </w:tc>
        <w:tc>
          <w:tcPr>
            <w:tcW w:w="720" w:type="dxa"/>
            <w:tcBorders>
              <w:top w:val="nil"/>
              <w:left w:val="nil"/>
              <w:bottom w:val="nil"/>
              <w:right w:val="nil"/>
            </w:tcBorders>
            <w:shd w:val="clear" w:color="auto" w:fill="auto"/>
            <w:noWrap/>
            <w:vAlign w:val="bottom"/>
          </w:tcPr>
          <w:p w14:paraId="01C06013" w14:textId="77777777" w:rsidR="006D0560" w:rsidRPr="004B3E6A" w:rsidRDefault="006D0560" w:rsidP="00212CA0">
            <w:pPr>
              <w:jc w:val="center"/>
              <w:rPr>
                <w:rFonts w:cs="Times New Roman"/>
                <w:sz w:val="20"/>
                <w:szCs w:val="20"/>
                <w:lang w:eastAsia="en-CA"/>
              </w:rPr>
            </w:pPr>
            <w:r>
              <w:rPr>
                <w:rFonts w:ascii="Arial" w:hAnsi="Arial" w:cs="Arial"/>
                <w:sz w:val="20"/>
                <w:szCs w:val="20"/>
              </w:rPr>
              <w:t>11.8</w:t>
            </w:r>
          </w:p>
        </w:tc>
        <w:tc>
          <w:tcPr>
            <w:tcW w:w="720" w:type="dxa"/>
            <w:tcBorders>
              <w:top w:val="nil"/>
              <w:left w:val="nil"/>
              <w:bottom w:val="nil"/>
              <w:right w:val="nil"/>
            </w:tcBorders>
            <w:shd w:val="clear" w:color="auto" w:fill="auto"/>
            <w:noWrap/>
            <w:vAlign w:val="bottom"/>
          </w:tcPr>
          <w:p w14:paraId="4C3278D1" w14:textId="77777777" w:rsidR="006D0560" w:rsidRPr="004B3E6A" w:rsidRDefault="006D0560" w:rsidP="00212CA0">
            <w:pPr>
              <w:jc w:val="center"/>
              <w:rPr>
                <w:rFonts w:cs="Times New Roman"/>
                <w:sz w:val="20"/>
                <w:szCs w:val="20"/>
                <w:lang w:eastAsia="en-CA"/>
              </w:rPr>
            </w:pPr>
            <w:r>
              <w:rPr>
                <w:rFonts w:ascii="Arial" w:hAnsi="Arial" w:cs="Arial"/>
                <w:sz w:val="20"/>
                <w:szCs w:val="20"/>
              </w:rPr>
              <w:t>9.0</w:t>
            </w:r>
          </w:p>
        </w:tc>
        <w:tc>
          <w:tcPr>
            <w:tcW w:w="720" w:type="dxa"/>
            <w:tcBorders>
              <w:top w:val="nil"/>
              <w:left w:val="nil"/>
              <w:bottom w:val="nil"/>
              <w:right w:val="nil"/>
            </w:tcBorders>
            <w:shd w:val="clear" w:color="auto" w:fill="auto"/>
            <w:noWrap/>
            <w:vAlign w:val="bottom"/>
          </w:tcPr>
          <w:p w14:paraId="4751C172" w14:textId="77777777" w:rsidR="006D0560" w:rsidRPr="004B3E6A" w:rsidRDefault="006D0560" w:rsidP="00212CA0">
            <w:pPr>
              <w:jc w:val="center"/>
              <w:rPr>
                <w:rFonts w:cs="Times New Roman"/>
                <w:sz w:val="20"/>
                <w:szCs w:val="20"/>
                <w:lang w:eastAsia="en-CA"/>
              </w:rPr>
            </w:pPr>
            <w:r>
              <w:rPr>
                <w:rFonts w:ascii="Arial" w:hAnsi="Arial" w:cs="Arial"/>
                <w:sz w:val="20"/>
                <w:szCs w:val="20"/>
              </w:rPr>
              <w:t>8.1</w:t>
            </w:r>
          </w:p>
        </w:tc>
        <w:tc>
          <w:tcPr>
            <w:tcW w:w="720" w:type="dxa"/>
            <w:tcBorders>
              <w:top w:val="nil"/>
              <w:left w:val="nil"/>
              <w:bottom w:val="nil"/>
              <w:right w:val="nil"/>
            </w:tcBorders>
            <w:shd w:val="clear" w:color="auto" w:fill="auto"/>
            <w:noWrap/>
            <w:vAlign w:val="bottom"/>
          </w:tcPr>
          <w:p w14:paraId="267702E4" w14:textId="77777777" w:rsidR="006D0560" w:rsidRPr="004B3E6A" w:rsidRDefault="006D0560" w:rsidP="00212CA0">
            <w:pPr>
              <w:jc w:val="center"/>
              <w:rPr>
                <w:rFonts w:cs="Times New Roman"/>
                <w:sz w:val="20"/>
                <w:szCs w:val="20"/>
                <w:lang w:eastAsia="en-CA"/>
              </w:rPr>
            </w:pPr>
            <w:r>
              <w:rPr>
                <w:rFonts w:ascii="Arial" w:hAnsi="Arial" w:cs="Arial"/>
                <w:sz w:val="20"/>
                <w:szCs w:val="20"/>
              </w:rPr>
              <w:t>8.9</w:t>
            </w:r>
          </w:p>
        </w:tc>
        <w:tc>
          <w:tcPr>
            <w:tcW w:w="720" w:type="dxa"/>
            <w:tcBorders>
              <w:top w:val="nil"/>
              <w:left w:val="nil"/>
              <w:bottom w:val="nil"/>
              <w:right w:val="nil"/>
            </w:tcBorders>
            <w:shd w:val="clear" w:color="auto" w:fill="auto"/>
            <w:noWrap/>
            <w:vAlign w:val="bottom"/>
          </w:tcPr>
          <w:p w14:paraId="3EB69B74" w14:textId="77777777" w:rsidR="006D0560" w:rsidRPr="004B3E6A" w:rsidRDefault="006D0560" w:rsidP="00212CA0">
            <w:pPr>
              <w:jc w:val="center"/>
              <w:rPr>
                <w:rFonts w:cs="Times New Roman"/>
                <w:sz w:val="20"/>
                <w:szCs w:val="20"/>
                <w:lang w:eastAsia="en-CA"/>
              </w:rPr>
            </w:pPr>
            <w:r>
              <w:rPr>
                <w:rFonts w:ascii="Arial" w:hAnsi="Arial" w:cs="Arial"/>
                <w:sz w:val="20"/>
                <w:szCs w:val="20"/>
              </w:rPr>
              <w:t>9.0</w:t>
            </w:r>
          </w:p>
        </w:tc>
        <w:tc>
          <w:tcPr>
            <w:tcW w:w="720" w:type="dxa"/>
            <w:tcBorders>
              <w:top w:val="nil"/>
              <w:left w:val="nil"/>
              <w:bottom w:val="nil"/>
              <w:right w:val="nil"/>
            </w:tcBorders>
            <w:shd w:val="clear" w:color="auto" w:fill="auto"/>
            <w:noWrap/>
            <w:vAlign w:val="bottom"/>
          </w:tcPr>
          <w:p w14:paraId="7E767493" w14:textId="77777777" w:rsidR="006D0560" w:rsidRPr="004B3E6A" w:rsidRDefault="006D0560" w:rsidP="00212CA0">
            <w:pPr>
              <w:jc w:val="center"/>
              <w:rPr>
                <w:rFonts w:cs="Times New Roman"/>
                <w:sz w:val="20"/>
                <w:szCs w:val="20"/>
                <w:lang w:eastAsia="en-CA"/>
              </w:rPr>
            </w:pPr>
            <w:r>
              <w:rPr>
                <w:rFonts w:ascii="Arial" w:hAnsi="Arial" w:cs="Arial"/>
                <w:sz w:val="20"/>
                <w:szCs w:val="20"/>
              </w:rPr>
              <w:t>8.2</w:t>
            </w:r>
          </w:p>
        </w:tc>
        <w:tc>
          <w:tcPr>
            <w:tcW w:w="720" w:type="dxa"/>
            <w:tcBorders>
              <w:top w:val="nil"/>
              <w:left w:val="nil"/>
              <w:bottom w:val="nil"/>
              <w:right w:val="nil"/>
            </w:tcBorders>
            <w:shd w:val="clear" w:color="auto" w:fill="auto"/>
            <w:noWrap/>
            <w:vAlign w:val="bottom"/>
          </w:tcPr>
          <w:p w14:paraId="21631787" w14:textId="77777777" w:rsidR="006D0560" w:rsidRPr="004B3E6A" w:rsidRDefault="006D0560" w:rsidP="00212CA0">
            <w:pPr>
              <w:jc w:val="center"/>
              <w:rPr>
                <w:rFonts w:cs="Times New Roman"/>
                <w:sz w:val="20"/>
                <w:szCs w:val="20"/>
                <w:lang w:eastAsia="en-CA"/>
              </w:rPr>
            </w:pPr>
            <w:r>
              <w:rPr>
                <w:rFonts w:ascii="Arial" w:hAnsi="Arial" w:cs="Arial"/>
                <w:sz w:val="20"/>
                <w:szCs w:val="20"/>
              </w:rPr>
              <w:t>9.5</w:t>
            </w:r>
          </w:p>
        </w:tc>
        <w:tc>
          <w:tcPr>
            <w:tcW w:w="720" w:type="dxa"/>
            <w:tcBorders>
              <w:top w:val="nil"/>
              <w:left w:val="nil"/>
              <w:bottom w:val="nil"/>
              <w:right w:val="nil"/>
            </w:tcBorders>
            <w:shd w:val="clear" w:color="auto" w:fill="auto"/>
            <w:noWrap/>
            <w:vAlign w:val="bottom"/>
          </w:tcPr>
          <w:p w14:paraId="718A4DB6" w14:textId="77777777" w:rsidR="006D0560" w:rsidRPr="004B3E6A" w:rsidRDefault="006D0560" w:rsidP="00212CA0">
            <w:pPr>
              <w:jc w:val="center"/>
              <w:rPr>
                <w:rFonts w:cs="Times New Roman"/>
                <w:sz w:val="20"/>
                <w:szCs w:val="20"/>
                <w:lang w:eastAsia="en-CA"/>
              </w:rPr>
            </w:pPr>
            <w:r>
              <w:rPr>
                <w:rFonts w:ascii="Arial" w:hAnsi="Arial" w:cs="Arial"/>
                <w:sz w:val="20"/>
                <w:szCs w:val="20"/>
              </w:rPr>
              <w:t>8.1</w:t>
            </w:r>
          </w:p>
        </w:tc>
        <w:tc>
          <w:tcPr>
            <w:tcW w:w="720" w:type="dxa"/>
            <w:tcBorders>
              <w:top w:val="nil"/>
              <w:left w:val="nil"/>
              <w:bottom w:val="nil"/>
              <w:right w:val="nil"/>
            </w:tcBorders>
            <w:shd w:val="clear" w:color="auto" w:fill="auto"/>
            <w:noWrap/>
            <w:vAlign w:val="bottom"/>
          </w:tcPr>
          <w:p w14:paraId="61D43DBF" w14:textId="77777777" w:rsidR="006D0560" w:rsidRPr="004B3E6A" w:rsidRDefault="006D0560" w:rsidP="00212CA0">
            <w:pPr>
              <w:jc w:val="center"/>
              <w:rPr>
                <w:rFonts w:cs="Times New Roman"/>
                <w:sz w:val="20"/>
                <w:szCs w:val="20"/>
                <w:lang w:eastAsia="en-CA"/>
              </w:rPr>
            </w:pPr>
            <w:r>
              <w:rPr>
                <w:rFonts w:ascii="Arial" w:hAnsi="Arial" w:cs="Arial"/>
                <w:sz w:val="20"/>
                <w:szCs w:val="20"/>
              </w:rPr>
              <w:t>9.8</w:t>
            </w:r>
          </w:p>
        </w:tc>
      </w:tr>
      <w:tr w:rsidR="006D0560" w:rsidRPr="004B3E6A" w14:paraId="21B219BD" w14:textId="77777777" w:rsidTr="00212CA0">
        <w:trPr>
          <w:trHeight w:val="255"/>
        </w:trPr>
        <w:tc>
          <w:tcPr>
            <w:tcW w:w="720" w:type="dxa"/>
            <w:tcBorders>
              <w:top w:val="nil"/>
              <w:left w:val="nil"/>
              <w:bottom w:val="nil"/>
              <w:right w:val="nil"/>
            </w:tcBorders>
            <w:shd w:val="clear" w:color="auto" w:fill="auto"/>
            <w:noWrap/>
            <w:vAlign w:val="bottom"/>
          </w:tcPr>
          <w:p w14:paraId="24A6DE4C" w14:textId="77777777" w:rsidR="006D0560" w:rsidRPr="004B3E6A" w:rsidRDefault="006D0560" w:rsidP="00212CA0">
            <w:pPr>
              <w:jc w:val="center"/>
              <w:rPr>
                <w:rFonts w:cs="Times New Roman"/>
                <w:b/>
                <w:bCs/>
                <w:sz w:val="20"/>
                <w:szCs w:val="20"/>
                <w:lang w:eastAsia="en-CA"/>
              </w:rPr>
            </w:pPr>
            <w:r>
              <w:rPr>
                <w:rFonts w:ascii="Arial" w:hAnsi="Arial" w:cs="Arial"/>
                <w:b/>
                <w:bCs/>
                <w:sz w:val="20"/>
                <w:szCs w:val="20"/>
              </w:rPr>
              <w:t>2</w:t>
            </w:r>
          </w:p>
        </w:tc>
        <w:tc>
          <w:tcPr>
            <w:tcW w:w="720" w:type="dxa"/>
            <w:tcBorders>
              <w:top w:val="nil"/>
              <w:left w:val="nil"/>
              <w:bottom w:val="nil"/>
              <w:right w:val="nil"/>
            </w:tcBorders>
            <w:shd w:val="clear" w:color="auto" w:fill="auto"/>
            <w:noWrap/>
            <w:vAlign w:val="bottom"/>
          </w:tcPr>
          <w:p w14:paraId="30AAC7BA" w14:textId="77777777" w:rsidR="006D0560" w:rsidRPr="004B3E6A" w:rsidRDefault="006D0560" w:rsidP="00212CA0">
            <w:pPr>
              <w:jc w:val="center"/>
              <w:rPr>
                <w:rFonts w:cs="Times New Roman"/>
                <w:sz w:val="20"/>
                <w:szCs w:val="20"/>
                <w:lang w:eastAsia="en-CA"/>
              </w:rPr>
            </w:pPr>
            <w:r>
              <w:rPr>
                <w:rFonts w:ascii="Arial" w:hAnsi="Arial" w:cs="Arial"/>
                <w:sz w:val="20"/>
                <w:szCs w:val="20"/>
              </w:rPr>
              <w:t>11.0</w:t>
            </w:r>
          </w:p>
        </w:tc>
        <w:tc>
          <w:tcPr>
            <w:tcW w:w="720" w:type="dxa"/>
            <w:tcBorders>
              <w:top w:val="nil"/>
              <w:left w:val="nil"/>
              <w:bottom w:val="nil"/>
              <w:right w:val="nil"/>
            </w:tcBorders>
            <w:shd w:val="clear" w:color="auto" w:fill="auto"/>
            <w:noWrap/>
            <w:vAlign w:val="bottom"/>
          </w:tcPr>
          <w:p w14:paraId="22BCF44D" w14:textId="77777777" w:rsidR="006D0560" w:rsidRPr="004B3E6A" w:rsidRDefault="006D0560" w:rsidP="00212CA0">
            <w:pPr>
              <w:jc w:val="center"/>
              <w:rPr>
                <w:rFonts w:cs="Times New Roman"/>
                <w:sz w:val="20"/>
                <w:szCs w:val="20"/>
                <w:lang w:eastAsia="en-CA"/>
              </w:rPr>
            </w:pPr>
            <w:r>
              <w:rPr>
                <w:rFonts w:ascii="Arial" w:hAnsi="Arial" w:cs="Arial"/>
                <w:sz w:val="20"/>
                <w:szCs w:val="20"/>
              </w:rPr>
              <w:t>11.8</w:t>
            </w:r>
          </w:p>
        </w:tc>
        <w:tc>
          <w:tcPr>
            <w:tcW w:w="720" w:type="dxa"/>
            <w:tcBorders>
              <w:top w:val="nil"/>
              <w:left w:val="nil"/>
              <w:bottom w:val="nil"/>
              <w:right w:val="nil"/>
            </w:tcBorders>
            <w:shd w:val="clear" w:color="auto" w:fill="auto"/>
            <w:noWrap/>
            <w:vAlign w:val="bottom"/>
          </w:tcPr>
          <w:p w14:paraId="45F4FD9F" w14:textId="77777777" w:rsidR="006D0560" w:rsidRPr="004B3E6A" w:rsidRDefault="006D0560" w:rsidP="00212CA0">
            <w:pPr>
              <w:jc w:val="center"/>
              <w:rPr>
                <w:rFonts w:cs="Times New Roman"/>
                <w:sz w:val="20"/>
                <w:szCs w:val="20"/>
                <w:lang w:eastAsia="en-CA"/>
              </w:rPr>
            </w:pPr>
            <w:r>
              <w:rPr>
                <w:rFonts w:ascii="Arial" w:hAnsi="Arial" w:cs="Arial"/>
                <w:sz w:val="20"/>
                <w:szCs w:val="20"/>
              </w:rPr>
              <w:t>9.9</w:t>
            </w:r>
          </w:p>
        </w:tc>
        <w:tc>
          <w:tcPr>
            <w:tcW w:w="720" w:type="dxa"/>
            <w:tcBorders>
              <w:top w:val="nil"/>
              <w:left w:val="nil"/>
              <w:bottom w:val="nil"/>
              <w:right w:val="nil"/>
            </w:tcBorders>
            <w:shd w:val="clear" w:color="auto" w:fill="auto"/>
            <w:noWrap/>
            <w:vAlign w:val="bottom"/>
          </w:tcPr>
          <w:p w14:paraId="62B299D2" w14:textId="77777777" w:rsidR="006D0560" w:rsidRPr="004B3E6A" w:rsidRDefault="006D0560" w:rsidP="00212CA0">
            <w:pPr>
              <w:jc w:val="center"/>
              <w:rPr>
                <w:rFonts w:cs="Times New Roman"/>
                <w:sz w:val="20"/>
                <w:szCs w:val="20"/>
                <w:lang w:eastAsia="en-CA"/>
              </w:rPr>
            </w:pPr>
            <w:r>
              <w:rPr>
                <w:rFonts w:ascii="Arial" w:hAnsi="Arial" w:cs="Arial"/>
                <w:sz w:val="20"/>
                <w:szCs w:val="20"/>
              </w:rPr>
              <w:t>7.9</w:t>
            </w:r>
          </w:p>
        </w:tc>
        <w:tc>
          <w:tcPr>
            <w:tcW w:w="720" w:type="dxa"/>
            <w:tcBorders>
              <w:top w:val="nil"/>
              <w:left w:val="nil"/>
              <w:bottom w:val="nil"/>
              <w:right w:val="nil"/>
            </w:tcBorders>
            <w:shd w:val="clear" w:color="auto" w:fill="auto"/>
            <w:noWrap/>
            <w:vAlign w:val="bottom"/>
          </w:tcPr>
          <w:p w14:paraId="78C3FE0E" w14:textId="77777777" w:rsidR="006D0560" w:rsidRPr="004B3E6A" w:rsidRDefault="006D0560" w:rsidP="00212CA0">
            <w:pPr>
              <w:jc w:val="center"/>
              <w:rPr>
                <w:rFonts w:cs="Times New Roman"/>
                <w:sz w:val="20"/>
                <w:szCs w:val="20"/>
                <w:lang w:eastAsia="en-CA"/>
              </w:rPr>
            </w:pPr>
            <w:r>
              <w:rPr>
                <w:rFonts w:ascii="Arial" w:hAnsi="Arial" w:cs="Arial"/>
                <w:sz w:val="20"/>
                <w:szCs w:val="20"/>
              </w:rPr>
              <w:t>8.7</w:t>
            </w:r>
          </w:p>
        </w:tc>
        <w:tc>
          <w:tcPr>
            <w:tcW w:w="720" w:type="dxa"/>
            <w:tcBorders>
              <w:top w:val="nil"/>
              <w:left w:val="nil"/>
              <w:bottom w:val="nil"/>
              <w:right w:val="nil"/>
            </w:tcBorders>
            <w:shd w:val="clear" w:color="auto" w:fill="auto"/>
            <w:noWrap/>
            <w:vAlign w:val="bottom"/>
          </w:tcPr>
          <w:p w14:paraId="11F64717" w14:textId="77777777" w:rsidR="006D0560" w:rsidRPr="004B3E6A" w:rsidRDefault="006D0560" w:rsidP="00212CA0">
            <w:pPr>
              <w:jc w:val="center"/>
              <w:rPr>
                <w:rFonts w:cs="Times New Roman"/>
                <w:sz w:val="20"/>
                <w:szCs w:val="20"/>
                <w:lang w:eastAsia="en-CA"/>
              </w:rPr>
            </w:pPr>
            <w:r>
              <w:rPr>
                <w:rFonts w:ascii="Arial" w:hAnsi="Arial" w:cs="Arial"/>
                <w:sz w:val="20"/>
                <w:szCs w:val="20"/>
              </w:rPr>
              <w:t>8.2</w:t>
            </w:r>
          </w:p>
        </w:tc>
        <w:tc>
          <w:tcPr>
            <w:tcW w:w="720" w:type="dxa"/>
            <w:tcBorders>
              <w:top w:val="nil"/>
              <w:left w:val="nil"/>
              <w:bottom w:val="nil"/>
              <w:right w:val="nil"/>
            </w:tcBorders>
            <w:shd w:val="clear" w:color="auto" w:fill="auto"/>
            <w:noWrap/>
            <w:vAlign w:val="bottom"/>
          </w:tcPr>
          <w:p w14:paraId="3011F554" w14:textId="77777777" w:rsidR="006D0560" w:rsidRPr="004B3E6A" w:rsidRDefault="006D0560" w:rsidP="00212CA0">
            <w:pPr>
              <w:jc w:val="center"/>
              <w:rPr>
                <w:rFonts w:cs="Times New Roman"/>
                <w:sz w:val="20"/>
                <w:szCs w:val="20"/>
                <w:lang w:eastAsia="en-CA"/>
              </w:rPr>
            </w:pPr>
            <w:r>
              <w:rPr>
                <w:rFonts w:ascii="Arial" w:hAnsi="Arial" w:cs="Arial"/>
                <w:sz w:val="20"/>
                <w:szCs w:val="20"/>
              </w:rPr>
              <w:t>8.2</w:t>
            </w:r>
          </w:p>
        </w:tc>
        <w:tc>
          <w:tcPr>
            <w:tcW w:w="720" w:type="dxa"/>
            <w:tcBorders>
              <w:top w:val="nil"/>
              <w:left w:val="nil"/>
              <w:bottom w:val="nil"/>
              <w:right w:val="nil"/>
            </w:tcBorders>
            <w:shd w:val="clear" w:color="auto" w:fill="auto"/>
            <w:noWrap/>
            <w:vAlign w:val="bottom"/>
          </w:tcPr>
          <w:p w14:paraId="3BFD654B" w14:textId="77777777" w:rsidR="006D0560" w:rsidRPr="004B3E6A" w:rsidRDefault="006D0560" w:rsidP="00212CA0">
            <w:pPr>
              <w:jc w:val="center"/>
              <w:rPr>
                <w:rFonts w:cs="Times New Roman"/>
                <w:sz w:val="20"/>
                <w:szCs w:val="20"/>
                <w:lang w:eastAsia="en-CA"/>
              </w:rPr>
            </w:pPr>
            <w:r>
              <w:rPr>
                <w:rFonts w:ascii="Arial" w:hAnsi="Arial" w:cs="Arial"/>
                <w:sz w:val="20"/>
                <w:szCs w:val="20"/>
              </w:rPr>
              <w:t>9.2</w:t>
            </w:r>
          </w:p>
        </w:tc>
        <w:tc>
          <w:tcPr>
            <w:tcW w:w="720" w:type="dxa"/>
            <w:tcBorders>
              <w:top w:val="nil"/>
              <w:left w:val="nil"/>
              <w:bottom w:val="nil"/>
              <w:right w:val="nil"/>
            </w:tcBorders>
            <w:shd w:val="clear" w:color="auto" w:fill="auto"/>
            <w:noWrap/>
            <w:vAlign w:val="bottom"/>
          </w:tcPr>
          <w:p w14:paraId="0323B68E" w14:textId="77777777" w:rsidR="006D0560" w:rsidRPr="004B3E6A" w:rsidRDefault="006D0560" w:rsidP="00212CA0">
            <w:pPr>
              <w:jc w:val="center"/>
              <w:rPr>
                <w:rFonts w:cs="Times New Roman"/>
                <w:sz w:val="20"/>
                <w:szCs w:val="20"/>
                <w:lang w:eastAsia="en-CA"/>
              </w:rPr>
            </w:pPr>
            <w:r>
              <w:rPr>
                <w:rFonts w:ascii="Arial" w:hAnsi="Arial" w:cs="Arial"/>
                <w:sz w:val="20"/>
                <w:szCs w:val="20"/>
              </w:rPr>
              <w:t>7.6</w:t>
            </w:r>
          </w:p>
        </w:tc>
        <w:tc>
          <w:tcPr>
            <w:tcW w:w="720" w:type="dxa"/>
            <w:tcBorders>
              <w:top w:val="nil"/>
              <w:left w:val="nil"/>
              <w:bottom w:val="nil"/>
              <w:right w:val="nil"/>
            </w:tcBorders>
            <w:shd w:val="clear" w:color="auto" w:fill="auto"/>
            <w:noWrap/>
            <w:vAlign w:val="bottom"/>
          </w:tcPr>
          <w:p w14:paraId="0C1F23EE" w14:textId="77777777" w:rsidR="006D0560" w:rsidRPr="004B3E6A" w:rsidRDefault="006D0560" w:rsidP="00212CA0">
            <w:pPr>
              <w:jc w:val="center"/>
              <w:rPr>
                <w:rFonts w:cs="Times New Roman"/>
                <w:sz w:val="20"/>
                <w:szCs w:val="20"/>
                <w:lang w:eastAsia="en-CA"/>
              </w:rPr>
            </w:pPr>
            <w:r>
              <w:rPr>
                <w:rFonts w:ascii="Arial" w:hAnsi="Arial" w:cs="Arial"/>
                <w:sz w:val="20"/>
                <w:szCs w:val="20"/>
              </w:rPr>
              <w:t>9.8</w:t>
            </w:r>
          </w:p>
        </w:tc>
      </w:tr>
      <w:tr w:rsidR="006D0560" w:rsidRPr="004B3E6A" w14:paraId="0BAA2F84" w14:textId="77777777" w:rsidTr="00212CA0">
        <w:trPr>
          <w:trHeight w:val="255"/>
        </w:trPr>
        <w:tc>
          <w:tcPr>
            <w:tcW w:w="720" w:type="dxa"/>
            <w:tcBorders>
              <w:top w:val="nil"/>
              <w:left w:val="nil"/>
              <w:bottom w:val="nil"/>
              <w:right w:val="nil"/>
            </w:tcBorders>
            <w:shd w:val="clear" w:color="auto" w:fill="auto"/>
            <w:noWrap/>
            <w:vAlign w:val="bottom"/>
          </w:tcPr>
          <w:p w14:paraId="48921B93" w14:textId="77777777" w:rsidR="006D0560" w:rsidRPr="004B3E6A" w:rsidRDefault="006D0560" w:rsidP="00212CA0">
            <w:pPr>
              <w:jc w:val="center"/>
              <w:rPr>
                <w:rFonts w:cs="Times New Roman"/>
                <w:b/>
                <w:bCs/>
                <w:sz w:val="20"/>
                <w:szCs w:val="20"/>
                <w:lang w:eastAsia="en-CA"/>
              </w:rPr>
            </w:pPr>
            <w:r>
              <w:rPr>
                <w:rFonts w:ascii="Arial" w:hAnsi="Arial" w:cs="Arial"/>
                <w:b/>
                <w:bCs/>
                <w:sz w:val="20"/>
                <w:szCs w:val="20"/>
              </w:rPr>
              <w:t>4</w:t>
            </w:r>
          </w:p>
        </w:tc>
        <w:tc>
          <w:tcPr>
            <w:tcW w:w="720" w:type="dxa"/>
            <w:tcBorders>
              <w:top w:val="nil"/>
              <w:left w:val="nil"/>
              <w:bottom w:val="nil"/>
              <w:right w:val="nil"/>
            </w:tcBorders>
            <w:shd w:val="clear" w:color="auto" w:fill="auto"/>
            <w:noWrap/>
            <w:vAlign w:val="bottom"/>
          </w:tcPr>
          <w:p w14:paraId="2838C2A3" w14:textId="77777777" w:rsidR="006D0560" w:rsidRPr="004B3E6A" w:rsidRDefault="006D0560" w:rsidP="00212CA0">
            <w:pPr>
              <w:jc w:val="center"/>
              <w:rPr>
                <w:rFonts w:cs="Times New Roman"/>
                <w:sz w:val="20"/>
                <w:szCs w:val="20"/>
                <w:lang w:eastAsia="en-CA"/>
              </w:rPr>
            </w:pPr>
            <w:r>
              <w:rPr>
                <w:rFonts w:ascii="Arial" w:hAnsi="Arial" w:cs="Arial"/>
                <w:sz w:val="20"/>
                <w:szCs w:val="20"/>
              </w:rPr>
              <w:t>11.1</w:t>
            </w:r>
          </w:p>
        </w:tc>
        <w:tc>
          <w:tcPr>
            <w:tcW w:w="720" w:type="dxa"/>
            <w:tcBorders>
              <w:top w:val="nil"/>
              <w:left w:val="nil"/>
              <w:bottom w:val="nil"/>
              <w:right w:val="nil"/>
            </w:tcBorders>
            <w:shd w:val="clear" w:color="auto" w:fill="auto"/>
            <w:noWrap/>
            <w:vAlign w:val="bottom"/>
          </w:tcPr>
          <w:p w14:paraId="248FBC7C" w14:textId="77777777" w:rsidR="006D0560" w:rsidRPr="004B3E6A" w:rsidRDefault="006D0560" w:rsidP="00212CA0">
            <w:pPr>
              <w:jc w:val="center"/>
              <w:rPr>
                <w:rFonts w:cs="Times New Roman"/>
                <w:sz w:val="20"/>
                <w:szCs w:val="20"/>
                <w:lang w:eastAsia="en-CA"/>
              </w:rPr>
            </w:pPr>
            <w:r>
              <w:rPr>
                <w:rFonts w:ascii="Arial" w:hAnsi="Arial" w:cs="Arial"/>
                <w:sz w:val="20"/>
                <w:szCs w:val="20"/>
              </w:rPr>
              <w:t>12.1</w:t>
            </w:r>
          </w:p>
        </w:tc>
        <w:tc>
          <w:tcPr>
            <w:tcW w:w="720" w:type="dxa"/>
            <w:tcBorders>
              <w:top w:val="nil"/>
              <w:left w:val="nil"/>
              <w:bottom w:val="nil"/>
              <w:right w:val="nil"/>
            </w:tcBorders>
            <w:shd w:val="clear" w:color="auto" w:fill="auto"/>
            <w:noWrap/>
            <w:vAlign w:val="bottom"/>
          </w:tcPr>
          <w:p w14:paraId="393EAFA6" w14:textId="77777777" w:rsidR="006D0560" w:rsidRPr="004B3E6A" w:rsidRDefault="006D0560" w:rsidP="00212CA0">
            <w:pPr>
              <w:jc w:val="center"/>
              <w:rPr>
                <w:rFonts w:cs="Times New Roman"/>
                <w:sz w:val="20"/>
                <w:szCs w:val="20"/>
                <w:lang w:eastAsia="en-CA"/>
              </w:rPr>
            </w:pPr>
            <w:r>
              <w:rPr>
                <w:rFonts w:ascii="Arial" w:hAnsi="Arial" w:cs="Arial"/>
                <w:sz w:val="20"/>
                <w:szCs w:val="20"/>
              </w:rPr>
              <w:t>10.1</w:t>
            </w:r>
          </w:p>
        </w:tc>
        <w:tc>
          <w:tcPr>
            <w:tcW w:w="720" w:type="dxa"/>
            <w:tcBorders>
              <w:top w:val="nil"/>
              <w:left w:val="nil"/>
              <w:bottom w:val="nil"/>
              <w:right w:val="nil"/>
            </w:tcBorders>
            <w:shd w:val="clear" w:color="auto" w:fill="auto"/>
            <w:noWrap/>
            <w:vAlign w:val="bottom"/>
          </w:tcPr>
          <w:p w14:paraId="34E53B89" w14:textId="77777777" w:rsidR="006D0560" w:rsidRPr="004B3E6A" w:rsidRDefault="006D0560" w:rsidP="00212CA0">
            <w:pPr>
              <w:jc w:val="center"/>
              <w:rPr>
                <w:rFonts w:cs="Times New Roman"/>
                <w:sz w:val="20"/>
                <w:szCs w:val="20"/>
                <w:lang w:eastAsia="en-CA"/>
              </w:rPr>
            </w:pPr>
            <w:r>
              <w:rPr>
                <w:rFonts w:ascii="Arial" w:hAnsi="Arial" w:cs="Arial"/>
                <w:sz w:val="20"/>
                <w:szCs w:val="20"/>
              </w:rPr>
              <w:t>7.9</w:t>
            </w:r>
          </w:p>
        </w:tc>
        <w:tc>
          <w:tcPr>
            <w:tcW w:w="720" w:type="dxa"/>
            <w:tcBorders>
              <w:top w:val="nil"/>
              <w:left w:val="nil"/>
              <w:bottom w:val="nil"/>
              <w:right w:val="nil"/>
            </w:tcBorders>
            <w:shd w:val="clear" w:color="auto" w:fill="auto"/>
            <w:noWrap/>
            <w:vAlign w:val="bottom"/>
          </w:tcPr>
          <w:p w14:paraId="5929D481" w14:textId="77777777" w:rsidR="006D0560" w:rsidRPr="004B3E6A" w:rsidRDefault="006D0560" w:rsidP="00212CA0">
            <w:pPr>
              <w:jc w:val="center"/>
              <w:rPr>
                <w:rFonts w:cs="Times New Roman"/>
                <w:sz w:val="20"/>
                <w:szCs w:val="20"/>
                <w:lang w:eastAsia="en-CA"/>
              </w:rPr>
            </w:pPr>
            <w:r>
              <w:rPr>
                <w:rFonts w:ascii="Arial" w:hAnsi="Arial" w:cs="Arial"/>
                <w:sz w:val="20"/>
                <w:szCs w:val="20"/>
              </w:rPr>
              <w:t>8.6</w:t>
            </w:r>
          </w:p>
        </w:tc>
        <w:tc>
          <w:tcPr>
            <w:tcW w:w="720" w:type="dxa"/>
            <w:tcBorders>
              <w:top w:val="nil"/>
              <w:left w:val="nil"/>
              <w:bottom w:val="nil"/>
              <w:right w:val="nil"/>
            </w:tcBorders>
            <w:shd w:val="clear" w:color="auto" w:fill="auto"/>
            <w:noWrap/>
            <w:vAlign w:val="bottom"/>
          </w:tcPr>
          <w:p w14:paraId="34CA3B9F" w14:textId="77777777" w:rsidR="006D0560" w:rsidRPr="004B3E6A" w:rsidRDefault="006D0560" w:rsidP="00212CA0">
            <w:pPr>
              <w:jc w:val="center"/>
              <w:rPr>
                <w:rFonts w:cs="Times New Roman"/>
                <w:sz w:val="20"/>
                <w:szCs w:val="20"/>
                <w:lang w:eastAsia="en-CA"/>
              </w:rPr>
            </w:pPr>
            <w:r>
              <w:rPr>
                <w:rFonts w:ascii="Arial" w:hAnsi="Arial" w:cs="Arial"/>
                <w:sz w:val="20"/>
                <w:szCs w:val="20"/>
              </w:rPr>
              <w:t>8.1</w:t>
            </w:r>
          </w:p>
        </w:tc>
        <w:tc>
          <w:tcPr>
            <w:tcW w:w="720" w:type="dxa"/>
            <w:tcBorders>
              <w:top w:val="nil"/>
              <w:left w:val="nil"/>
              <w:bottom w:val="nil"/>
              <w:right w:val="nil"/>
            </w:tcBorders>
            <w:shd w:val="clear" w:color="auto" w:fill="auto"/>
            <w:noWrap/>
            <w:vAlign w:val="bottom"/>
          </w:tcPr>
          <w:p w14:paraId="4D5E05AC" w14:textId="77777777" w:rsidR="006D0560" w:rsidRPr="004B3E6A" w:rsidRDefault="006D0560" w:rsidP="00212CA0">
            <w:pPr>
              <w:jc w:val="center"/>
              <w:rPr>
                <w:rFonts w:cs="Times New Roman"/>
                <w:sz w:val="20"/>
                <w:szCs w:val="20"/>
                <w:lang w:eastAsia="en-CA"/>
              </w:rPr>
            </w:pPr>
            <w:r>
              <w:rPr>
                <w:rFonts w:ascii="Arial" w:hAnsi="Arial" w:cs="Arial"/>
                <w:sz w:val="20"/>
                <w:szCs w:val="20"/>
              </w:rPr>
              <w:t>8.5</w:t>
            </w:r>
          </w:p>
        </w:tc>
        <w:tc>
          <w:tcPr>
            <w:tcW w:w="720" w:type="dxa"/>
            <w:tcBorders>
              <w:top w:val="nil"/>
              <w:left w:val="nil"/>
              <w:bottom w:val="nil"/>
              <w:right w:val="nil"/>
            </w:tcBorders>
            <w:shd w:val="clear" w:color="auto" w:fill="auto"/>
            <w:noWrap/>
            <w:vAlign w:val="bottom"/>
          </w:tcPr>
          <w:p w14:paraId="2B0C7931" w14:textId="77777777" w:rsidR="006D0560" w:rsidRPr="004B3E6A" w:rsidRDefault="006D0560" w:rsidP="00212CA0">
            <w:pPr>
              <w:jc w:val="center"/>
              <w:rPr>
                <w:rFonts w:cs="Times New Roman"/>
                <w:sz w:val="20"/>
                <w:szCs w:val="20"/>
                <w:lang w:eastAsia="en-CA"/>
              </w:rPr>
            </w:pPr>
            <w:r>
              <w:rPr>
                <w:rFonts w:ascii="Arial" w:hAnsi="Arial" w:cs="Arial"/>
                <w:sz w:val="20"/>
                <w:szCs w:val="20"/>
              </w:rPr>
              <w:t>9.1</w:t>
            </w:r>
          </w:p>
        </w:tc>
        <w:tc>
          <w:tcPr>
            <w:tcW w:w="720" w:type="dxa"/>
            <w:tcBorders>
              <w:top w:val="nil"/>
              <w:left w:val="nil"/>
              <w:bottom w:val="nil"/>
              <w:right w:val="nil"/>
            </w:tcBorders>
            <w:shd w:val="clear" w:color="auto" w:fill="auto"/>
            <w:noWrap/>
            <w:vAlign w:val="bottom"/>
          </w:tcPr>
          <w:p w14:paraId="1892213F" w14:textId="77777777" w:rsidR="006D0560" w:rsidRPr="004B3E6A" w:rsidRDefault="006D0560" w:rsidP="00212CA0">
            <w:pPr>
              <w:jc w:val="center"/>
              <w:rPr>
                <w:rFonts w:cs="Times New Roman"/>
                <w:sz w:val="20"/>
                <w:szCs w:val="20"/>
                <w:lang w:eastAsia="en-CA"/>
              </w:rPr>
            </w:pPr>
            <w:r>
              <w:rPr>
                <w:rFonts w:ascii="Arial" w:hAnsi="Arial" w:cs="Arial"/>
                <w:sz w:val="20"/>
                <w:szCs w:val="20"/>
              </w:rPr>
              <w:t>7.6</w:t>
            </w:r>
          </w:p>
        </w:tc>
        <w:tc>
          <w:tcPr>
            <w:tcW w:w="720" w:type="dxa"/>
            <w:tcBorders>
              <w:top w:val="nil"/>
              <w:left w:val="nil"/>
              <w:bottom w:val="nil"/>
              <w:right w:val="nil"/>
            </w:tcBorders>
            <w:shd w:val="clear" w:color="auto" w:fill="auto"/>
            <w:noWrap/>
            <w:vAlign w:val="bottom"/>
          </w:tcPr>
          <w:p w14:paraId="39123C90" w14:textId="77777777" w:rsidR="006D0560" w:rsidRPr="004B3E6A" w:rsidRDefault="006D0560" w:rsidP="00212CA0">
            <w:pPr>
              <w:jc w:val="center"/>
              <w:rPr>
                <w:rFonts w:cs="Times New Roman"/>
                <w:sz w:val="20"/>
                <w:szCs w:val="20"/>
                <w:lang w:eastAsia="en-CA"/>
              </w:rPr>
            </w:pPr>
            <w:r>
              <w:rPr>
                <w:rFonts w:ascii="Arial" w:hAnsi="Arial" w:cs="Arial"/>
                <w:sz w:val="20"/>
                <w:szCs w:val="20"/>
              </w:rPr>
              <w:t>9.8</w:t>
            </w:r>
          </w:p>
        </w:tc>
      </w:tr>
      <w:tr w:rsidR="006D0560" w:rsidRPr="004B3E6A" w14:paraId="00E9AF49" w14:textId="77777777" w:rsidTr="00212CA0">
        <w:trPr>
          <w:trHeight w:val="255"/>
        </w:trPr>
        <w:tc>
          <w:tcPr>
            <w:tcW w:w="720" w:type="dxa"/>
            <w:tcBorders>
              <w:top w:val="nil"/>
              <w:left w:val="nil"/>
              <w:bottom w:val="nil"/>
              <w:right w:val="nil"/>
            </w:tcBorders>
            <w:shd w:val="clear" w:color="auto" w:fill="auto"/>
            <w:noWrap/>
            <w:vAlign w:val="bottom"/>
          </w:tcPr>
          <w:p w14:paraId="1AED8E35" w14:textId="77777777" w:rsidR="006D0560" w:rsidRPr="004B3E6A" w:rsidRDefault="006D0560" w:rsidP="00212CA0">
            <w:pPr>
              <w:jc w:val="center"/>
              <w:rPr>
                <w:rFonts w:cs="Times New Roman"/>
                <w:b/>
                <w:bCs/>
                <w:sz w:val="20"/>
                <w:szCs w:val="20"/>
                <w:lang w:eastAsia="en-CA"/>
              </w:rPr>
            </w:pPr>
            <w:r>
              <w:rPr>
                <w:rFonts w:ascii="Arial" w:hAnsi="Arial" w:cs="Arial"/>
                <w:b/>
                <w:bCs/>
                <w:sz w:val="20"/>
                <w:szCs w:val="20"/>
              </w:rPr>
              <w:t>6</w:t>
            </w:r>
          </w:p>
        </w:tc>
        <w:tc>
          <w:tcPr>
            <w:tcW w:w="720" w:type="dxa"/>
            <w:tcBorders>
              <w:top w:val="nil"/>
              <w:left w:val="nil"/>
              <w:bottom w:val="nil"/>
              <w:right w:val="nil"/>
            </w:tcBorders>
            <w:shd w:val="clear" w:color="auto" w:fill="auto"/>
            <w:noWrap/>
            <w:vAlign w:val="bottom"/>
          </w:tcPr>
          <w:p w14:paraId="26754406" w14:textId="77777777" w:rsidR="006D0560" w:rsidRPr="004B3E6A" w:rsidRDefault="006D0560" w:rsidP="00212CA0">
            <w:pPr>
              <w:jc w:val="center"/>
              <w:rPr>
                <w:rFonts w:cs="Times New Roman"/>
                <w:sz w:val="20"/>
                <w:szCs w:val="20"/>
                <w:lang w:eastAsia="en-CA"/>
              </w:rPr>
            </w:pPr>
            <w:r>
              <w:rPr>
                <w:rFonts w:ascii="Arial" w:hAnsi="Arial" w:cs="Arial"/>
                <w:sz w:val="20"/>
                <w:szCs w:val="20"/>
              </w:rPr>
              <w:t>11.5</w:t>
            </w:r>
          </w:p>
        </w:tc>
        <w:tc>
          <w:tcPr>
            <w:tcW w:w="720" w:type="dxa"/>
            <w:tcBorders>
              <w:top w:val="nil"/>
              <w:left w:val="nil"/>
              <w:bottom w:val="nil"/>
              <w:right w:val="nil"/>
            </w:tcBorders>
            <w:shd w:val="clear" w:color="auto" w:fill="auto"/>
            <w:noWrap/>
            <w:vAlign w:val="bottom"/>
          </w:tcPr>
          <w:p w14:paraId="7BBF5991" w14:textId="77777777" w:rsidR="006D0560" w:rsidRPr="004B3E6A" w:rsidRDefault="006D0560" w:rsidP="00212CA0">
            <w:pPr>
              <w:jc w:val="center"/>
              <w:rPr>
                <w:rFonts w:cs="Times New Roman"/>
                <w:sz w:val="20"/>
                <w:szCs w:val="20"/>
                <w:lang w:eastAsia="en-CA"/>
              </w:rPr>
            </w:pPr>
            <w:r>
              <w:rPr>
                <w:rFonts w:ascii="Arial" w:hAnsi="Arial" w:cs="Arial"/>
                <w:sz w:val="20"/>
                <w:szCs w:val="20"/>
              </w:rPr>
              <w:t>12.1</w:t>
            </w:r>
          </w:p>
        </w:tc>
        <w:tc>
          <w:tcPr>
            <w:tcW w:w="720" w:type="dxa"/>
            <w:tcBorders>
              <w:top w:val="nil"/>
              <w:left w:val="nil"/>
              <w:bottom w:val="nil"/>
              <w:right w:val="nil"/>
            </w:tcBorders>
            <w:shd w:val="clear" w:color="auto" w:fill="auto"/>
            <w:noWrap/>
            <w:vAlign w:val="bottom"/>
          </w:tcPr>
          <w:p w14:paraId="76DC0323" w14:textId="77777777" w:rsidR="006D0560" w:rsidRPr="004B3E6A" w:rsidRDefault="006D0560" w:rsidP="00212CA0">
            <w:pPr>
              <w:jc w:val="center"/>
              <w:rPr>
                <w:rFonts w:cs="Times New Roman"/>
                <w:sz w:val="20"/>
                <w:szCs w:val="20"/>
                <w:lang w:eastAsia="en-CA"/>
              </w:rPr>
            </w:pPr>
            <w:r>
              <w:rPr>
                <w:rFonts w:ascii="Arial" w:hAnsi="Arial" w:cs="Arial"/>
                <w:sz w:val="20"/>
                <w:szCs w:val="20"/>
              </w:rPr>
              <w:t>9.9</w:t>
            </w:r>
          </w:p>
        </w:tc>
        <w:tc>
          <w:tcPr>
            <w:tcW w:w="720" w:type="dxa"/>
            <w:tcBorders>
              <w:top w:val="nil"/>
              <w:left w:val="nil"/>
              <w:bottom w:val="nil"/>
              <w:right w:val="nil"/>
            </w:tcBorders>
            <w:shd w:val="clear" w:color="auto" w:fill="auto"/>
            <w:noWrap/>
            <w:vAlign w:val="bottom"/>
          </w:tcPr>
          <w:p w14:paraId="71715278" w14:textId="77777777" w:rsidR="006D0560" w:rsidRPr="004B3E6A" w:rsidRDefault="006D0560" w:rsidP="00212CA0">
            <w:pPr>
              <w:jc w:val="center"/>
              <w:rPr>
                <w:rFonts w:cs="Times New Roman"/>
                <w:sz w:val="20"/>
                <w:szCs w:val="20"/>
                <w:lang w:eastAsia="en-CA"/>
              </w:rPr>
            </w:pPr>
            <w:r>
              <w:rPr>
                <w:rFonts w:ascii="Arial" w:hAnsi="Arial" w:cs="Arial"/>
                <w:sz w:val="20"/>
                <w:szCs w:val="20"/>
              </w:rPr>
              <w:t>7.8</w:t>
            </w:r>
          </w:p>
        </w:tc>
        <w:tc>
          <w:tcPr>
            <w:tcW w:w="720" w:type="dxa"/>
            <w:tcBorders>
              <w:top w:val="nil"/>
              <w:left w:val="nil"/>
              <w:bottom w:val="nil"/>
              <w:right w:val="nil"/>
            </w:tcBorders>
            <w:shd w:val="clear" w:color="auto" w:fill="auto"/>
            <w:noWrap/>
            <w:vAlign w:val="bottom"/>
          </w:tcPr>
          <w:p w14:paraId="2375B012" w14:textId="77777777" w:rsidR="006D0560" w:rsidRPr="004B3E6A" w:rsidRDefault="006D0560" w:rsidP="00212CA0">
            <w:pPr>
              <w:jc w:val="center"/>
              <w:rPr>
                <w:rFonts w:cs="Times New Roman"/>
                <w:sz w:val="20"/>
                <w:szCs w:val="20"/>
                <w:lang w:eastAsia="en-CA"/>
              </w:rPr>
            </w:pPr>
            <w:r>
              <w:rPr>
                <w:rFonts w:ascii="Arial" w:hAnsi="Arial" w:cs="Arial"/>
                <w:sz w:val="20"/>
                <w:szCs w:val="20"/>
              </w:rPr>
              <w:t>8.6</w:t>
            </w:r>
          </w:p>
        </w:tc>
        <w:tc>
          <w:tcPr>
            <w:tcW w:w="720" w:type="dxa"/>
            <w:tcBorders>
              <w:top w:val="nil"/>
              <w:left w:val="nil"/>
              <w:bottom w:val="nil"/>
              <w:right w:val="nil"/>
            </w:tcBorders>
            <w:shd w:val="clear" w:color="auto" w:fill="auto"/>
            <w:noWrap/>
            <w:vAlign w:val="bottom"/>
          </w:tcPr>
          <w:p w14:paraId="74F05A5C" w14:textId="77777777" w:rsidR="006D0560" w:rsidRPr="004B3E6A" w:rsidRDefault="006D0560" w:rsidP="00212CA0">
            <w:pPr>
              <w:jc w:val="center"/>
              <w:rPr>
                <w:rFonts w:cs="Times New Roman"/>
                <w:sz w:val="20"/>
                <w:szCs w:val="20"/>
                <w:lang w:eastAsia="en-CA"/>
              </w:rPr>
            </w:pPr>
            <w:r>
              <w:rPr>
                <w:rFonts w:ascii="Arial" w:hAnsi="Arial" w:cs="Arial"/>
                <w:sz w:val="20"/>
                <w:szCs w:val="20"/>
              </w:rPr>
              <w:t>8.1</w:t>
            </w:r>
          </w:p>
        </w:tc>
        <w:tc>
          <w:tcPr>
            <w:tcW w:w="720" w:type="dxa"/>
            <w:tcBorders>
              <w:top w:val="nil"/>
              <w:left w:val="nil"/>
              <w:bottom w:val="nil"/>
              <w:right w:val="nil"/>
            </w:tcBorders>
            <w:shd w:val="clear" w:color="auto" w:fill="auto"/>
            <w:noWrap/>
            <w:vAlign w:val="bottom"/>
          </w:tcPr>
          <w:p w14:paraId="43C761A0" w14:textId="77777777" w:rsidR="006D0560" w:rsidRPr="004B3E6A" w:rsidRDefault="006D0560" w:rsidP="00212CA0">
            <w:pPr>
              <w:jc w:val="center"/>
              <w:rPr>
                <w:rFonts w:cs="Times New Roman"/>
                <w:sz w:val="20"/>
                <w:szCs w:val="20"/>
                <w:lang w:eastAsia="en-CA"/>
              </w:rPr>
            </w:pPr>
            <w:r>
              <w:rPr>
                <w:rFonts w:ascii="Arial" w:hAnsi="Arial" w:cs="Arial"/>
                <w:sz w:val="20"/>
                <w:szCs w:val="20"/>
              </w:rPr>
              <w:t>8.0</w:t>
            </w:r>
          </w:p>
        </w:tc>
        <w:tc>
          <w:tcPr>
            <w:tcW w:w="720" w:type="dxa"/>
            <w:tcBorders>
              <w:top w:val="nil"/>
              <w:left w:val="nil"/>
              <w:bottom w:val="nil"/>
              <w:right w:val="nil"/>
            </w:tcBorders>
            <w:shd w:val="clear" w:color="auto" w:fill="auto"/>
            <w:noWrap/>
            <w:vAlign w:val="bottom"/>
          </w:tcPr>
          <w:p w14:paraId="52F907AC" w14:textId="77777777" w:rsidR="006D0560" w:rsidRPr="004B3E6A" w:rsidRDefault="006D0560" w:rsidP="00212CA0">
            <w:pPr>
              <w:jc w:val="center"/>
              <w:rPr>
                <w:rFonts w:cs="Times New Roman"/>
                <w:sz w:val="20"/>
                <w:szCs w:val="20"/>
                <w:lang w:eastAsia="en-CA"/>
              </w:rPr>
            </w:pPr>
            <w:r>
              <w:rPr>
                <w:rFonts w:ascii="Arial" w:hAnsi="Arial" w:cs="Arial"/>
                <w:sz w:val="20"/>
                <w:szCs w:val="20"/>
              </w:rPr>
              <w:t>9.1</w:t>
            </w:r>
          </w:p>
        </w:tc>
        <w:tc>
          <w:tcPr>
            <w:tcW w:w="720" w:type="dxa"/>
            <w:tcBorders>
              <w:top w:val="nil"/>
              <w:left w:val="nil"/>
              <w:bottom w:val="nil"/>
              <w:right w:val="nil"/>
            </w:tcBorders>
            <w:shd w:val="clear" w:color="auto" w:fill="auto"/>
            <w:noWrap/>
            <w:vAlign w:val="bottom"/>
          </w:tcPr>
          <w:p w14:paraId="36A83571" w14:textId="77777777" w:rsidR="006D0560" w:rsidRPr="004B3E6A" w:rsidRDefault="006D0560" w:rsidP="00212CA0">
            <w:pPr>
              <w:jc w:val="center"/>
              <w:rPr>
                <w:rFonts w:cs="Times New Roman"/>
                <w:sz w:val="20"/>
                <w:szCs w:val="20"/>
                <w:lang w:eastAsia="en-CA"/>
              </w:rPr>
            </w:pPr>
            <w:r>
              <w:rPr>
                <w:rFonts w:ascii="Arial" w:hAnsi="Arial" w:cs="Arial"/>
                <w:sz w:val="20"/>
                <w:szCs w:val="20"/>
              </w:rPr>
              <w:t>7.6</w:t>
            </w:r>
          </w:p>
        </w:tc>
        <w:tc>
          <w:tcPr>
            <w:tcW w:w="720" w:type="dxa"/>
            <w:tcBorders>
              <w:top w:val="nil"/>
              <w:left w:val="nil"/>
              <w:bottom w:val="nil"/>
              <w:right w:val="nil"/>
            </w:tcBorders>
            <w:shd w:val="clear" w:color="auto" w:fill="auto"/>
            <w:noWrap/>
            <w:vAlign w:val="bottom"/>
          </w:tcPr>
          <w:p w14:paraId="6E16EF5D" w14:textId="77777777" w:rsidR="006D0560" w:rsidRPr="004B3E6A" w:rsidRDefault="006D0560" w:rsidP="00212CA0">
            <w:pPr>
              <w:jc w:val="center"/>
              <w:rPr>
                <w:rFonts w:cs="Times New Roman"/>
                <w:sz w:val="20"/>
                <w:szCs w:val="20"/>
                <w:lang w:eastAsia="en-CA"/>
              </w:rPr>
            </w:pPr>
            <w:r>
              <w:rPr>
                <w:rFonts w:ascii="Arial" w:hAnsi="Arial" w:cs="Arial"/>
                <w:sz w:val="20"/>
                <w:szCs w:val="20"/>
              </w:rPr>
              <w:t>9.8</w:t>
            </w:r>
          </w:p>
        </w:tc>
      </w:tr>
      <w:tr w:rsidR="006D0560" w:rsidRPr="004B3E6A" w14:paraId="0B6F9B70" w14:textId="77777777" w:rsidTr="00212CA0">
        <w:trPr>
          <w:trHeight w:val="255"/>
        </w:trPr>
        <w:tc>
          <w:tcPr>
            <w:tcW w:w="720" w:type="dxa"/>
            <w:tcBorders>
              <w:top w:val="nil"/>
              <w:left w:val="nil"/>
              <w:bottom w:val="nil"/>
              <w:right w:val="nil"/>
            </w:tcBorders>
            <w:shd w:val="clear" w:color="auto" w:fill="auto"/>
            <w:noWrap/>
            <w:vAlign w:val="bottom"/>
          </w:tcPr>
          <w:p w14:paraId="1FF63799" w14:textId="77777777" w:rsidR="006D0560" w:rsidRPr="004B3E6A" w:rsidRDefault="006D0560" w:rsidP="00212CA0">
            <w:pPr>
              <w:jc w:val="center"/>
              <w:rPr>
                <w:rFonts w:cs="Times New Roman"/>
                <w:b/>
                <w:bCs/>
                <w:sz w:val="20"/>
                <w:szCs w:val="20"/>
                <w:lang w:eastAsia="en-CA"/>
              </w:rPr>
            </w:pPr>
            <w:r>
              <w:rPr>
                <w:rFonts w:ascii="Arial" w:hAnsi="Arial" w:cs="Arial"/>
                <w:b/>
                <w:bCs/>
                <w:sz w:val="20"/>
                <w:szCs w:val="20"/>
              </w:rPr>
              <w:t>8</w:t>
            </w:r>
          </w:p>
        </w:tc>
        <w:tc>
          <w:tcPr>
            <w:tcW w:w="720" w:type="dxa"/>
            <w:tcBorders>
              <w:top w:val="nil"/>
              <w:left w:val="nil"/>
              <w:bottom w:val="nil"/>
              <w:right w:val="nil"/>
            </w:tcBorders>
            <w:shd w:val="clear" w:color="auto" w:fill="auto"/>
            <w:noWrap/>
            <w:vAlign w:val="bottom"/>
          </w:tcPr>
          <w:p w14:paraId="43BFA546" w14:textId="77777777" w:rsidR="006D0560" w:rsidRPr="004B3E6A" w:rsidRDefault="006D0560" w:rsidP="00212CA0">
            <w:pPr>
              <w:jc w:val="center"/>
              <w:rPr>
                <w:rFonts w:cs="Times New Roman"/>
                <w:sz w:val="20"/>
                <w:szCs w:val="20"/>
                <w:lang w:eastAsia="en-CA"/>
              </w:rPr>
            </w:pPr>
            <w:r>
              <w:rPr>
                <w:rFonts w:ascii="Arial" w:hAnsi="Arial" w:cs="Arial"/>
                <w:sz w:val="20"/>
                <w:szCs w:val="20"/>
              </w:rPr>
              <w:t>11.9</w:t>
            </w:r>
          </w:p>
        </w:tc>
        <w:tc>
          <w:tcPr>
            <w:tcW w:w="720" w:type="dxa"/>
            <w:tcBorders>
              <w:top w:val="nil"/>
              <w:left w:val="nil"/>
              <w:bottom w:val="nil"/>
              <w:right w:val="nil"/>
            </w:tcBorders>
            <w:shd w:val="clear" w:color="auto" w:fill="auto"/>
            <w:noWrap/>
            <w:vAlign w:val="bottom"/>
          </w:tcPr>
          <w:p w14:paraId="2A3458B8" w14:textId="77777777" w:rsidR="006D0560" w:rsidRPr="004B3E6A" w:rsidRDefault="006D0560" w:rsidP="00212CA0">
            <w:pPr>
              <w:jc w:val="center"/>
              <w:rPr>
                <w:rFonts w:cs="Times New Roman"/>
                <w:sz w:val="20"/>
                <w:szCs w:val="20"/>
                <w:lang w:eastAsia="en-CA"/>
              </w:rPr>
            </w:pPr>
            <w:r>
              <w:rPr>
                <w:rFonts w:ascii="Arial" w:hAnsi="Arial" w:cs="Arial"/>
                <w:sz w:val="20"/>
                <w:szCs w:val="20"/>
              </w:rPr>
              <w:t>12.6</w:t>
            </w:r>
          </w:p>
        </w:tc>
        <w:tc>
          <w:tcPr>
            <w:tcW w:w="720" w:type="dxa"/>
            <w:tcBorders>
              <w:top w:val="nil"/>
              <w:left w:val="nil"/>
              <w:bottom w:val="nil"/>
              <w:right w:val="nil"/>
            </w:tcBorders>
            <w:shd w:val="clear" w:color="auto" w:fill="auto"/>
            <w:noWrap/>
            <w:vAlign w:val="bottom"/>
          </w:tcPr>
          <w:p w14:paraId="353C4464" w14:textId="77777777" w:rsidR="006D0560" w:rsidRPr="004B3E6A" w:rsidRDefault="006D0560" w:rsidP="00212CA0">
            <w:pPr>
              <w:jc w:val="center"/>
              <w:rPr>
                <w:rFonts w:cs="Times New Roman"/>
                <w:sz w:val="20"/>
                <w:szCs w:val="20"/>
                <w:lang w:eastAsia="en-CA"/>
              </w:rPr>
            </w:pPr>
            <w:r>
              <w:rPr>
                <w:rFonts w:ascii="Arial" w:hAnsi="Arial" w:cs="Arial"/>
                <w:sz w:val="20"/>
                <w:szCs w:val="20"/>
              </w:rPr>
              <w:t>9.4</w:t>
            </w:r>
          </w:p>
        </w:tc>
        <w:tc>
          <w:tcPr>
            <w:tcW w:w="720" w:type="dxa"/>
            <w:tcBorders>
              <w:top w:val="nil"/>
              <w:left w:val="nil"/>
              <w:bottom w:val="nil"/>
              <w:right w:val="nil"/>
            </w:tcBorders>
            <w:shd w:val="clear" w:color="auto" w:fill="auto"/>
            <w:noWrap/>
            <w:vAlign w:val="bottom"/>
          </w:tcPr>
          <w:p w14:paraId="641876FC" w14:textId="77777777" w:rsidR="006D0560" w:rsidRPr="004B3E6A" w:rsidRDefault="006D0560" w:rsidP="00212CA0">
            <w:pPr>
              <w:jc w:val="center"/>
              <w:rPr>
                <w:rFonts w:cs="Times New Roman"/>
                <w:sz w:val="20"/>
                <w:szCs w:val="20"/>
                <w:lang w:eastAsia="en-CA"/>
              </w:rPr>
            </w:pPr>
            <w:r>
              <w:rPr>
                <w:rFonts w:ascii="Arial" w:hAnsi="Arial" w:cs="Arial"/>
                <w:sz w:val="20"/>
                <w:szCs w:val="20"/>
              </w:rPr>
              <w:t>7.8</w:t>
            </w:r>
          </w:p>
        </w:tc>
        <w:tc>
          <w:tcPr>
            <w:tcW w:w="720" w:type="dxa"/>
            <w:tcBorders>
              <w:top w:val="nil"/>
              <w:left w:val="nil"/>
              <w:bottom w:val="nil"/>
              <w:right w:val="nil"/>
            </w:tcBorders>
            <w:shd w:val="clear" w:color="auto" w:fill="auto"/>
            <w:noWrap/>
            <w:vAlign w:val="bottom"/>
          </w:tcPr>
          <w:p w14:paraId="19998667" w14:textId="77777777" w:rsidR="006D0560" w:rsidRPr="004B3E6A" w:rsidRDefault="006D0560" w:rsidP="00212CA0">
            <w:pPr>
              <w:jc w:val="center"/>
              <w:rPr>
                <w:rFonts w:cs="Times New Roman"/>
                <w:sz w:val="20"/>
                <w:szCs w:val="20"/>
                <w:lang w:eastAsia="en-CA"/>
              </w:rPr>
            </w:pPr>
            <w:r>
              <w:rPr>
                <w:rFonts w:ascii="Arial" w:hAnsi="Arial" w:cs="Arial"/>
                <w:sz w:val="20"/>
                <w:szCs w:val="20"/>
              </w:rPr>
              <w:t>8.5</w:t>
            </w:r>
          </w:p>
        </w:tc>
        <w:tc>
          <w:tcPr>
            <w:tcW w:w="720" w:type="dxa"/>
            <w:tcBorders>
              <w:top w:val="nil"/>
              <w:left w:val="nil"/>
              <w:bottom w:val="nil"/>
              <w:right w:val="nil"/>
            </w:tcBorders>
            <w:shd w:val="clear" w:color="auto" w:fill="auto"/>
            <w:noWrap/>
            <w:vAlign w:val="bottom"/>
          </w:tcPr>
          <w:p w14:paraId="31C5E3A1" w14:textId="77777777" w:rsidR="006D0560" w:rsidRPr="004B3E6A" w:rsidRDefault="006D0560" w:rsidP="00212CA0">
            <w:pPr>
              <w:jc w:val="center"/>
              <w:rPr>
                <w:rFonts w:cs="Times New Roman"/>
                <w:sz w:val="20"/>
                <w:szCs w:val="20"/>
                <w:lang w:eastAsia="en-CA"/>
              </w:rPr>
            </w:pPr>
            <w:r>
              <w:rPr>
                <w:rFonts w:ascii="Arial" w:hAnsi="Arial" w:cs="Arial"/>
                <w:sz w:val="20"/>
                <w:szCs w:val="20"/>
              </w:rPr>
              <w:t>8.1</w:t>
            </w:r>
          </w:p>
        </w:tc>
        <w:tc>
          <w:tcPr>
            <w:tcW w:w="720" w:type="dxa"/>
            <w:tcBorders>
              <w:top w:val="nil"/>
              <w:left w:val="nil"/>
              <w:bottom w:val="nil"/>
              <w:right w:val="nil"/>
            </w:tcBorders>
            <w:shd w:val="clear" w:color="auto" w:fill="auto"/>
            <w:noWrap/>
            <w:vAlign w:val="bottom"/>
          </w:tcPr>
          <w:p w14:paraId="0FBA5289" w14:textId="77777777" w:rsidR="006D0560" w:rsidRPr="004B3E6A" w:rsidRDefault="006D0560" w:rsidP="00212CA0">
            <w:pPr>
              <w:jc w:val="center"/>
              <w:rPr>
                <w:rFonts w:cs="Times New Roman"/>
                <w:sz w:val="20"/>
                <w:szCs w:val="20"/>
                <w:lang w:eastAsia="en-CA"/>
              </w:rPr>
            </w:pPr>
            <w:r>
              <w:rPr>
                <w:rFonts w:ascii="Arial" w:hAnsi="Arial" w:cs="Arial"/>
                <w:sz w:val="20"/>
                <w:szCs w:val="20"/>
              </w:rPr>
              <w:t>8.0</w:t>
            </w:r>
          </w:p>
        </w:tc>
        <w:tc>
          <w:tcPr>
            <w:tcW w:w="720" w:type="dxa"/>
            <w:tcBorders>
              <w:top w:val="nil"/>
              <w:left w:val="nil"/>
              <w:bottom w:val="nil"/>
              <w:right w:val="nil"/>
            </w:tcBorders>
            <w:shd w:val="clear" w:color="auto" w:fill="auto"/>
            <w:noWrap/>
            <w:vAlign w:val="bottom"/>
          </w:tcPr>
          <w:p w14:paraId="79FD0A56" w14:textId="77777777" w:rsidR="006D0560" w:rsidRPr="004B3E6A" w:rsidRDefault="006D0560" w:rsidP="00212CA0">
            <w:pPr>
              <w:jc w:val="center"/>
              <w:rPr>
                <w:rFonts w:cs="Times New Roman"/>
                <w:sz w:val="20"/>
                <w:szCs w:val="20"/>
                <w:lang w:eastAsia="en-CA"/>
              </w:rPr>
            </w:pPr>
            <w:r>
              <w:rPr>
                <w:rFonts w:ascii="Arial" w:hAnsi="Arial" w:cs="Arial"/>
                <w:sz w:val="20"/>
                <w:szCs w:val="20"/>
              </w:rPr>
              <w:t>9.1</w:t>
            </w:r>
          </w:p>
        </w:tc>
        <w:tc>
          <w:tcPr>
            <w:tcW w:w="720" w:type="dxa"/>
            <w:tcBorders>
              <w:top w:val="nil"/>
              <w:left w:val="nil"/>
              <w:bottom w:val="nil"/>
              <w:right w:val="nil"/>
            </w:tcBorders>
            <w:shd w:val="clear" w:color="auto" w:fill="auto"/>
            <w:noWrap/>
            <w:vAlign w:val="bottom"/>
          </w:tcPr>
          <w:p w14:paraId="7B828AC3" w14:textId="77777777" w:rsidR="006D0560" w:rsidRPr="004B3E6A" w:rsidRDefault="006D0560" w:rsidP="00212CA0">
            <w:pPr>
              <w:jc w:val="center"/>
              <w:rPr>
                <w:rFonts w:cs="Times New Roman"/>
                <w:sz w:val="20"/>
                <w:szCs w:val="20"/>
                <w:lang w:eastAsia="en-CA"/>
              </w:rPr>
            </w:pPr>
            <w:r>
              <w:rPr>
                <w:rFonts w:ascii="Arial" w:hAnsi="Arial" w:cs="Arial"/>
                <w:sz w:val="20"/>
                <w:szCs w:val="20"/>
              </w:rPr>
              <w:t>7.5</w:t>
            </w:r>
          </w:p>
        </w:tc>
        <w:tc>
          <w:tcPr>
            <w:tcW w:w="720" w:type="dxa"/>
            <w:tcBorders>
              <w:top w:val="nil"/>
              <w:left w:val="nil"/>
              <w:bottom w:val="nil"/>
              <w:right w:val="nil"/>
            </w:tcBorders>
            <w:shd w:val="clear" w:color="auto" w:fill="auto"/>
            <w:noWrap/>
            <w:vAlign w:val="bottom"/>
          </w:tcPr>
          <w:p w14:paraId="5A124F0D" w14:textId="77777777" w:rsidR="006D0560" w:rsidRPr="004B3E6A" w:rsidRDefault="006D0560" w:rsidP="00212CA0">
            <w:pPr>
              <w:jc w:val="center"/>
              <w:rPr>
                <w:rFonts w:cs="Times New Roman"/>
                <w:sz w:val="20"/>
                <w:szCs w:val="20"/>
                <w:lang w:eastAsia="en-CA"/>
              </w:rPr>
            </w:pPr>
            <w:r>
              <w:rPr>
                <w:rFonts w:ascii="Arial" w:hAnsi="Arial" w:cs="Arial"/>
                <w:sz w:val="20"/>
                <w:szCs w:val="20"/>
              </w:rPr>
              <w:t>9.8</w:t>
            </w:r>
          </w:p>
        </w:tc>
      </w:tr>
      <w:tr w:rsidR="006D0560" w:rsidRPr="004B3E6A" w14:paraId="79228F7A" w14:textId="77777777" w:rsidTr="00212CA0">
        <w:trPr>
          <w:trHeight w:val="255"/>
        </w:trPr>
        <w:tc>
          <w:tcPr>
            <w:tcW w:w="720" w:type="dxa"/>
            <w:tcBorders>
              <w:top w:val="nil"/>
              <w:left w:val="nil"/>
              <w:bottom w:val="nil"/>
              <w:right w:val="nil"/>
            </w:tcBorders>
            <w:shd w:val="clear" w:color="auto" w:fill="auto"/>
            <w:noWrap/>
            <w:vAlign w:val="bottom"/>
          </w:tcPr>
          <w:p w14:paraId="53AAD8E0" w14:textId="77777777" w:rsidR="006D0560" w:rsidRPr="004B3E6A" w:rsidRDefault="006D0560" w:rsidP="00212CA0">
            <w:pPr>
              <w:jc w:val="center"/>
              <w:rPr>
                <w:rFonts w:cs="Times New Roman"/>
                <w:b/>
                <w:bCs/>
                <w:sz w:val="20"/>
                <w:szCs w:val="20"/>
                <w:lang w:eastAsia="en-CA"/>
              </w:rPr>
            </w:pPr>
            <w:r>
              <w:rPr>
                <w:rFonts w:ascii="Arial" w:hAnsi="Arial" w:cs="Arial"/>
                <w:b/>
                <w:bCs/>
                <w:sz w:val="20"/>
                <w:szCs w:val="20"/>
              </w:rPr>
              <w:t>10</w:t>
            </w:r>
          </w:p>
        </w:tc>
        <w:tc>
          <w:tcPr>
            <w:tcW w:w="720" w:type="dxa"/>
            <w:tcBorders>
              <w:top w:val="nil"/>
              <w:left w:val="nil"/>
              <w:bottom w:val="nil"/>
              <w:right w:val="nil"/>
            </w:tcBorders>
            <w:shd w:val="clear" w:color="auto" w:fill="auto"/>
            <w:noWrap/>
            <w:vAlign w:val="bottom"/>
          </w:tcPr>
          <w:p w14:paraId="5C4EE443" w14:textId="77777777" w:rsidR="006D0560" w:rsidRPr="004B3E6A" w:rsidRDefault="006D0560" w:rsidP="00212CA0">
            <w:pPr>
              <w:jc w:val="center"/>
              <w:rPr>
                <w:rFonts w:cs="Times New Roman"/>
                <w:sz w:val="20"/>
                <w:szCs w:val="20"/>
                <w:lang w:eastAsia="en-CA"/>
              </w:rPr>
            </w:pPr>
            <w:r>
              <w:rPr>
                <w:rFonts w:ascii="Arial" w:hAnsi="Arial" w:cs="Arial"/>
                <w:sz w:val="20"/>
                <w:szCs w:val="20"/>
              </w:rPr>
              <w:t>11.8</w:t>
            </w:r>
          </w:p>
        </w:tc>
        <w:tc>
          <w:tcPr>
            <w:tcW w:w="720" w:type="dxa"/>
            <w:tcBorders>
              <w:top w:val="nil"/>
              <w:left w:val="nil"/>
              <w:bottom w:val="nil"/>
              <w:right w:val="nil"/>
            </w:tcBorders>
            <w:shd w:val="clear" w:color="auto" w:fill="auto"/>
            <w:noWrap/>
            <w:vAlign w:val="bottom"/>
          </w:tcPr>
          <w:p w14:paraId="5997C4D7" w14:textId="77777777" w:rsidR="006D0560" w:rsidRPr="004B3E6A" w:rsidRDefault="006D0560" w:rsidP="00212CA0">
            <w:pPr>
              <w:jc w:val="center"/>
              <w:rPr>
                <w:rFonts w:cs="Times New Roman"/>
                <w:sz w:val="20"/>
                <w:szCs w:val="20"/>
                <w:lang w:eastAsia="en-CA"/>
              </w:rPr>
            </w:pPr>
            <w:r>
              <w:rPr>
                <w:rFonts w:ascii="Arial" w:hAnsi="Arial" w:cs="Arial"/>
                <w:sz w:val="20"/>
                <w:szCs w:val="20"/>
              </w:rPr>
              <w:t>12.1</w:t>
            </w:r>
          </w:p>
        </w:tc>
        <w:tc>
          <w:tcPr>
            <w:tcW w:w="720" w:type="dxa"/>
            <w:tcBorders>
              <w:top w:val="nil"/>
              <w:left w:val="nil"/>
              <w:bottom w:val="nil"/>
              <w:right w:val="nil"/>
            </w:tcBorders>
            <w:shd w:val="clear" w:color="auto" w:fill="auto"/>
            <w:noWrap/>
            <w:vAlign w:val="bottom"/>
          </w:tcPr>
          <w:p w14:paraId="2E675887" w14:textId="77777777" w:rsidR="006D0560" w:rsidRPr="004B3E6A" w:rsidRDefault="006D0560" w:rsidP="00212CA0">
            <w:pPr>
              <w:jc w:val="center"/>
              <w:rPr>
                <w:rFonts w:cs="Times New Roman"/>
                <w:sz w:val="20"/>
                <w:szCs w:val="20"/>
                <w:lang w:eastAsia="en-CA"/>
              </w:rPr>
            </w:pPr>
            <w:r>
              <w:rPr>
                <w:rFonts w:ascii="Arial" w:hAnsi="Arial" w:cs="Arial"/>
                <w:sz w:val="20"/>
                <w:szCs w:val="20"/>
              </w:rPr>
              <w:t>8.9</w:t>
            </w:r>
          </w:p>
        </w:tc>
        <w:tc>
          <w:tcPr>
            <w:tcW w:w="720" w:type="dxa"/>
            <w:tcBorders>
              <w:top w:val="nil"/>
              <w:left w:val="nil"/>
              <w:bottom w:val="nil"/>
              <w:right w:val="nil"/>
            </w:tcBorders>
            <w:shd w:val="clear" w:color="auto" w:fill="auto"/>
            <w:noWrap/>
            <w:vAlign w:val="bottom"/>
          </w:tcPr>
          <w:p w14:paraId="4DBC0683" w14:textId="77777777" w:rsidR="006D0560" w:rsidRPr="004B3E6A" w:rsidRDefault="006D0560" w:rsidP="00212CA0">
            <w:pPr>
              <w:jc w:val="center"/>
              <w:rPr>
                <w:rFonts w:cs="Times New Roman"/>
                <w:sz w:val="20"/>
                <w:szCs w:val="20"/>
                <w:lang w:eastAsia="en-CA"/>
              </w:rPr>
            </w:pPr>
            <w:r>
              <w:rPr>
                <w:rFonts w:ascii="Arial" w:hAnsi="Arial" w:cs="Arial"/>
                <w:sz w:val="20"/>
                <w:szCs w:val="20"/>
              </w:rPr>
              <w:t>7.1</w:t>
            </w:r>
          </w:p>
        </w:tc>
        <w:tc>
          <w:tcPr>
            <w:tcW w:w="720" w:type="dxa"/>
            <w:tcBorders>
              <w:top w:val="nil"/>
              <w:left w:val="nil"/>
              <w:bottom w:val="nil"/>
              <w:right w:val="nil"/>
            </w:tcBorders>
            <w:shd w:val="clear" w:color="auto" w:fill="auto"/>
            <w:noWrap/>
            <w:vAlign w:val="bottom"/>
          </w:tcPr>
          <w:p w14:paraId="4152B6C4" w14:textId="77777777" w:rsidR="006D0560" w:rsidRPr="004B3E6A" w:rsidRDefault="006D0560" w:rsidP="00212CA0">
            <w:pPr>
              <w:jc w:val="center"/>
              <w:rPr>
                <w:rFonts w:cs="Times New Roman"/>
                <w:sz w:val="20"/>
                <w:szCs w:val="20"/>
                <w:lang w:eastAsia="en-CA"/>
              </w:rPr>
            </w:pPr>
            <w:r>
              <w:rPr>
                <w:rFonts w:ascii="Arial" w:hAnsi="Arial" w:cs="Arial"/>
                <w:sz w:val="20"/>
                <w:szCs w:val="20"/>
              </w:rPr>
              <w:t>8.4</w:t>
            </w:r>
          </w:p>
        </w:tc>
        <w:tc>
          <w:tcPr>
            <w:tcW w:w="720" w:type="dxa"/>
            <w:tcBorders>
              <w:top w:val="nil"/>
              <w:left w:val="nil"/>
              <w:bottom w:val="nil"/>
              <w:right w:val="nil"/>
            </w:tcBorders>
            <w:shd w:val="clear" w:color="auto" w:fill="auto"/>
            <w:noWrap/>
            <w:vAlign w:val="bottom"/>
          </w:tcPr>
          <w:p w14:paraId="1D3A5B9D" w14:textId="77777777" w:rsidR="006D0560" w:rsidRPr="004B3E6A" w:rsidRDefault="006D0560" w:rsidP="00212CA0">
            <w:pPr>
              <w:jc w:val="center"/>
              <w:rPr>
                <w:rFonts w:cs="Times New Roman"/>
                <w:sz w:val="20"/>
                <w:szCs w:val="20"/>
                <w:lang w:eastAsia="en-CA"/>
              </w:rPr>
            </w:pPr>
            <w:r>
              <w:rPr>
                <w:rFonts w:ascii="Arial" w:hAnsi="Arial" w:cs="Arial"/>
                <w:sz w:val="20"/>
                <w:szCs w:val="20"/>
              </w:rPr>
              <w:t>8.1</w:t>
            </w:r>
          </w:p>
        </w:tc>
        <w:tc>
          <w:tcPr>
            <w:tcW w:w="720" w:type="dxa"/>
            <w:tcBorders>
              <w:top w:val="nil"/>
              <w:left w:val="nil"/>
              <w:bottom w:val="nil"/>
              <w:right w:val="nil"/>
            </w:tcBorders>
            <w:shd w:val="clear" w:color="auto" w:fill="auto"/>
            <w:noWrap/>
            <w:vAlign w:val="bottom"/>
          </w:tcPr>
          <w:p w14:paraId="62D96AC7" w14:textId="77777777" w:rsidR="006D0560" w:rsidRPr="004B3E6A" w:rsidRDefault="006D0560" w:rsidP="00212CA0">
            <w:pPr>
              <w:jc w:val="center"/>
              <w:rPr>
                <w:rFonts w:cs="Times New Roman"/>
                <w:sz w:val="20"/>
                <w:szCs w:val="20"/>
                <w:lang w:eastAsia="en-CA"/>
              </w:rPr>
            </w:pPr>
            <w:r>
              <w:rPr>
                <w:rFonts w:ascii="Arial" w:hAnsi="Arial" w:cs="Arial"/>
                <w:sz w:val="20"/>
                <w:szCs w:val="20"/>
              </w:rPr>
              <w:t>8.2</w:t>
            </w:r>
          </w:p>
        </w:tc>
        <w:tc>
          <w:tcPr>
            <w:tcW w:w="720" w:type="dxa"/>
            <w:tcBorders>
              <w:top w:val="nil"/>
              <w:left w:val="nil"/>
              <w:bottom w:val="nil"/>
              <w:right w:val="nil"/>
            </w:tcBorders>
            <w:shd w:val="clear" w:color="auto" w:fill="auto"/>
            <w:noWrap/>
            <w:vAlign w:val="bottom"/>
          </w:tcPr>
          <w:p w14:paraId="49E23ED7" w14:textId="77777777" w:rsidR="006D0560" w:rsidRPr="004B3E6A" w:rsidRDefault="006D0560" w:rsidP="00212CA0">
            <w:pPr>
              <w:jc w:val="center"/>
              <w:rPr>
                <w:rFonts w:cs="Times New Roman"/>
                <w:sz w:val="20"/>
                <w:szCs w:val="20"/>
                <w:lang w:eastAsia="en-CA"/>
              </w:rPr>
            </w:pPr>
            <w:r>
              <w:rPr>
                <w:rFonts w:ascii="Arial" w:hAnsi="Arial" w:cs="Arial"/>
                <w:sz w:val="20"/>
                <w:szCs w:val="20"/>
              </w:rPr>
              <w:t>9.0</w:t>
            </w:r>
          </w:p>
        </w:tc>
        <w:tc>
          <w:tcPr>
            <w:tcW w:w="720" w:type="dxa"/>
            <w:tcBorders>
              <w:top w:val="nil"/>
              <w:left w:val="nil"/>
              <w:bottom w:val="nil"/>
              <w:right w:val="nil"/>
            </w:tcBorders>
            <w:shd w:val="clear" w:color="auto" w:fill="auto"/>
            <w:noWrap/>
            <w:vAlign w:val="bottom"/>
          </w:tcPr>
          <w:p w14:paraId="0791A330" w14:textId="77777777" w:rsidR="006D0560" w:rsidRPr="004B3E6A" w:rsidRDefault="006D0560" w:rsidP="00212CA0">
            <w:pPr>
              <w:jc w:val="center"/>
              <w:rPr>
                <w:rFonts w:cs="Times New Roman"/>
                <w:sz w:val="20"/>
                <w:szCs w:val="20"/>
                <w:lang w:eastAsia="en-CA"/>
              </w:rPr>
            </w:pPr>
            <w:r>
              <w:rPr>
                <w:rFonts w:ascii="Arial" w:hAnsi="Arial" w:cs="Arial"/>
                <w:sz w:val="20"/>
                <w:szCs w:val="20"/>
              </w:rPr>
              <w:t>7.4</w:t>
            </w:r>
          </w:p>
        </w:tc>
        <w:tc>
          <w:tcPr>
            <w:tcW w:w="720" w:type="dxa"/>
            <w:tcBorders>
              <w:top w:val="nil"/>
              <w:left w:val="nil"/>
              <w:bottom w:val="nil"/>
              <w:right w:val="nil"/>
            </w:tcBorders>
            <w:shd w:val="clear" w:color="auto" w:fill="auto"/>
            <w:noWrap/>
            <w:vAlign w:val="bottom"/>
          </w:tcPr>
          <w:p w14:paraId="792E1D2F" w14:textId="77777777" w:rsidR="006D0560" w:rsidRPr="004B3E6A" w:rsidRDefault="006D0560" w:rsidP="00212CA0">
            <w:pPr>
              <w:jc w:val="center"/>
              <w:rPr>
                <w:rFonts w:cs="Times New Roman"/>
                <w:sz w:val="20"/>
                <w:szCs w:val="20"/>
                <w:lang w:eastAsia="en-CA"/>
              </w:rPr>
            </w:pPr>
            <w:r>
              <w:rPr>
                <w:rFonts w:ascii="Arial" w:hAnsi="Arial" w:cs="Arial"/>
                <w:sz w:val="20"/>
                <w:szCs w:val="20"/>
              </w:rPr>
              <w:t>9.8</w:t>
            </w:r>
          </w:p>
        </w:tc>
      </w:tr>
      <w:tr w:rsidR="006D0560" w:rsidRPr="004B3E6A" w14:paraId="42B2232C" w14:textId="77777777" w:rsidTr="00212CA0">
        <w:trPr>
          <w:trHeight w:val="255"/>
        </w:trPr>
        <w:tc>
          <w:tcPr>
            <w:tcW w:w="720" w:type="dxa"/>
            <w:tcBorders>
              <w:top w:val="nil"/>
              <w:left w:val="nil"/>
              <w:bottom w:val="nil"/>
              <w:right w:val="nil"/>
            </w:tcBorders>
            <w:shd w:val="clear" w:color="auto" w:fill="auto"/>
            <w:noWrap/>
            <w:vAlign w:val="bottom"/>
          </w:tcPr>
          <w:p w14:paraId="3DE741D1" w14:textId="77777777" w:rsidR="006D0560" w:rsidRPr="004B3E6A" w:rsidRDefault="006D0560" w:rsidP="00212CA0">
            <w:pPr>
              <w:jc w:val="center"/>
              <w:rPr>
                <w:rFonts w:cs="Times New Roman"/>
                <w:b/>
                <w:bCs/>
                <w:sz w:val="20"/>
                <w:szCs w:val="20"/>
                <w:lang w:eastAsia="en-CA"/>
              </w:rPr>
            </w:pPr>
            <w:r>
              <w:rPr>
                <w:rFonts w:ascii="Arial" w:hAnsi="Arial" w:cs="Arial"/>
                <w:b/>
                <w:bCs/>
                <w:sz w:val="20"/>
                <w:szCs w:val="20"/>
              </w:rPr>
              <w:t>12</w:t>
            </w:r>
          </w:p>
        </w:tc>
        <w:tc>
          <w:tcPr>
            <w:tcW w:w="720" w:type="dxa"/>
            <w:tcBorders>
              <w:top w:val="nil"/>
              <w:left w:val="nil"/>
              <w:bottom w:val="nil"/>
              <w:right w:val="nil"/>
            </w:tcBorders>
            <w:shd w:val="clear" w:color="auto" w:fill="auto"/>
            <w:noWrap/>
            <w:vAlign w:val="bottom"/>
          </w:tcPr>
          <w:p w14:paraId="6BD4CA90" w14:textId="77777777" w:rsidR="006D0560" w:rsidRPr="004B3E6A" w:rsidRDefault="006D0560" w:rsidP="00212CA0">
            <w:pPr>
              <w:jc w:val="center"/>
              <w:rPr>
                <w:rFonts w:cs="Times New Roman"/>
                <w:sz w:val="20"/>
                <w:szCs w:val="20"/>
                <w:lang w:eastAsia="en-CA"/>
              </w:rPr>
            </w:pPr>
            <w:r>
              <w:rPr>
                <w:rFonts w:ascii="Arial" w:hAnsi="Arial" w:cs="Arial"/>
                <w:sz w:val="20"/>
                <w:szCs w:val="20"/>
              </w:rPr>
              <w:t>11.9</w:t>
            </w:r>
          </w:p>
        </w:tc>
        <w:tc>
          <w:tcPr>
            <w:tcW w:w="720" w:type="dxa"/>
            <w:tcBorders>
              <w:top w:val="nil"/>
              <w:left w:val="nil"/>
              <w:bottom w:val="nil"/>
              <w:right w:val="nil"/>
            </w:tcBorders>
            <w:shd w:val="clear" w:color="auto" w:fill="auto"/>
            <w:noWrap/>
            <w:vAlign w:val="bottom"/>
          </w:tcPr>
          <w:p w14:paraId="5D6BD5C5" w14:textId="77777777" w:rsidR="006D0560" w:rsidRPr="004B3E6A" w:rsidRDefault="006D0560" w:rsidP="00212CA0">
            <w:pPr>
              <w:jc w:val="center"/>
              <w:rPr>
                <w:rFonts w:cs="Times New Roman"/>
                <w:sz w:val="20"/>
                <w:szCs w:val="20"/>
                <w:lang w:eastAsia="en-CA"/>
              </w:rPr>
            </w:pPr>
            <w:r>
              <w:rPr>
                <w:rFonts w:ascii="Arial" w:hAnsi="Arial" w:cs="Arial"/>
                <w:sz w:val="20"/>
                <w:szCs w:val="20"/>
              </w:rPr>
              <w:t>12.0</w:t>
            </w:r>
          </w:p>
        </w:tc>
        <w:tc>
          <w:tcPr>
            <w:tcW w:w="720" w:type="dxa"/>
            <w:tcBorders>
              <w:top w:val="nil"/>
              <w:left w:val="nil"/>
              <w:bottom w:val="nil"/>
              <w:right w:val="nil"/>
            </w:tcBorders>
            <w:shd w:val="clear" w:color="auto" w:fill="auto"/>
            <w:noWrap/>
            <w:vAlign w:val="bottom"/>
          </w:tcPr>
          <w:p w14:paraId="0CF4D04B" w14:textId="77777777" w:rsidR="006D0560" w:rsidRPr="004B3E6A" w:rsidRDefault="006D0560" w:rsidP="00212CA0">
            <w:pPr>
              <w:jc w:val="center"/>
              <w:rPr>
                <w:rFonts w:cs="Times New Roman"/>
                <w:sz w:val="20"/>
                <w:szCs w:val="20"/>
                <w:lang w:eastAsia="en-CA"/>
              </w:rPr>
            </w:pPr>
            <w:r>
              <w:rPr>
                <w:rFonts w:ascii="Arial" w:hAnsi="Arial" w:cs="Arial"/>
                <w:sz w:val="20"/>
                <w:szCs w:val="20"/>
              </w:rPr>
              <w:t>9.1</w:t>
            </w:r>
          </w:p>
        </w:tc>
        <w:tc>
          <w:tcPr>
            <w:tcW w:w="720" w:type="dxa"/>
            <w:tcBorders>
              <w:top w:val="nil"/>
              <w:left w:val="nil"/>
              <w:bottom w:val="nil"/>
              <w:right w:val="nil"/>
            </w:tcBorders>
            <w:shd w:val="clear" w:color="auto" w:fill="auto"/>
            <w:noWrap/>
            <w:vAlign w:val="bottom"/>
          </w:tcPr>
          <w:p w14:paraId="26E78C0A" w14:textId="77777777" w:rsidR="006D0560" w:rsidRPr="004B3E6A" w:rsidRDefault="006D0560" w:rsidP="00212CA0">
            <w:pPr>
              <w:jc w:val="center"/>
              <w:rPr>
                <w:rFonts w:cs="Times New Roman"/>
                <w:sz w:val="20"/>
                <w:szCs w:val="20"/>
                <w:lang w:eastAsia="en-CA"/>
              </w:rPr>
            </w:pPr>
            <w:r>
              <w:rPr>
                <w:rFonts w:ascii="Arial" w:hAnsi="Arial" w:cs="Arial"/>
                <w:sz w:val="20"/>
                <w:szCs w:val="20"/>
              </w:rPr>
              <w:t>6.8</w:t>
            </w:r>
          </w:p>
        </w:tc>
        <w:tc>
          <w:tcPr>
            <w:tcW w:w="720" w:type="dxa"/>
            <w:tcBorders>
              <w:top w:val="nil"/>
              <w:left w:val="nil"/>
              <w:bottom w:val="nil"/>
              <w:right w:val="nil"/>
            </w:tcBorders>
            <w:shd w:val="clear" w:color="auto" w:fill="auto"/>
            <w:noWrap/>
            <w:vAlign w:val="bottom"/>
          </w:tcPr>
          <w:p w14:paraId="1BF4175A" w14:textId="77777777" w:rsidR="006D0560" w:rsidRPr="004B3E6A" w:rsidRDefault="006D0560" w:rsidP="00212CA0">
            <w:pPr>
              <w:jc w:val="center"/>
              <w:rPr>
                <w:rFonts w:cs="Times New Roman"/>
                <w:sz w:val="20"/>
                <w:szCs w:val="20"/>
                <w:lang w:eastAsia="en-CA"/>
              </w:rPr>
            </w:pPr>
            <w:r>
              <w:rPr>
                <w:rFonts w:ascii="Arial" w:hAnsi="Arial" w:cs="Arial"/>
                <w:sz w:val="20"/>
                <w:szCs w:val="20"/>
              </w:rPr>
              <w:t>8.0</w:t>
            </w:r>
          </w:p>
        </w:tc>
        <w:tc>
          <w:tcPr>
            <w:tcW w:w="720" w:type="dxa"/>
            <w:tcBorders>
              <w:top w:val="nil"/>
              <w:left w:val="nil"/>
              <w:bottom w:val="nil"/>
              <w:right w:val="nil"/>
            </w:tcBorders>
            <w:shd w:val="clear" w:color="auto" w:fill="auto"/>
            <w:noWrap/>
            <w:vAlign w:val="bottom"/>
          </w:tcPr>
          <w:p w14:paraId="7E30A89D" w14:textId="77777777" w:rsidR="006D0560" w:rsidRPr="004B3E6A" w:rsidRDefault="006D0560" w:rsidP="00212CA0">
            <w:pPr>
              <w:jc w:val="center"/>
              <w:rPr>
                <w:rFonts w:cs="Times New Roman"/>
                <w:sz w:val="20"/>
                <w:szCs w:val="20"/>
                <w:lang w:eastAsia="en-CA"/>
              </w:rPr>
            </w:pPr>
            <w:r>
              <w:rPr>
                <w:rFonts w:ascii="Arial" w:hAnsi="Arial" w:cs="Arial"/>
                <w:sz w:val="20"/>
                <w:szCs w:val="20"/>
              </w:rPr>
              <w:t>8.0</w:t>
            </w:r>
          </w:p>
        </w:tc>
        <w:tc>
          <w:tcPr>
            <w:tcW w:w="720" w:type="dxa"/>
            <w:tcBorders>
              <w:top w:val="nil"/>
              <w:left w:val="nil"/>
              <w:bottom w:val="nil"/>
              <w:right w:val="nil"/>
            </w:tcBorders>
            <w:shd w:val="clear" w:color="auto" w:fill="auto"/>
            <w:noWrap/>
            <w:vAlign w:val="bottom"/>
          </w:tcPr>
          <w:p w14:paraId="2BC195D5" w14:textId="77777777" w:rsidR="006D0560" w:rsidRPr="004B3E6A" w:rsidRDefault="006D0560" w:rsidP="00212CA0">
            <w:pPr>
              <w:jc w:val="center"/>
              <w:rPr>
                <w:rFonts w:cs="Times New Roman"/>
                <w:sz w:val="20"/>
                <w:szCs w:val="20"/>
                <w:lang w:eastAsia="en-CA"/>
              </w:rPr>
            </w:pPr>
            <w:r>
              <w:rPr>
                <w:rFonts w:ascii="Arial" w:hAnsi="Arial" w:cs="Arial"/>
                <w:sz w:val="20"/>
                <w:szCs w:val="20"/>
              </w:rPr>
              <w:t>7.6</w:t>
            </w:r>
          </w:p>
        </w:tc>
        <w:tc>
          <w:tcPr>
            <w:tcW w:w="720" w:type="dxa"/>
            <w:tcBorders>
              <w:top w:val="nil"/>
              <w:left w:val="nil"/>
              <w:bottom w:val="nil"/>
              <w:right w:val="nil"/>
            </w:tcBorders>
            <w:shd w:val="clear" w:color="auto" w:fill="auto"/>
            <w:noWrap/>
            <w:vAlign w:val="bottom"/>
          </w:tcPr>
          <w:p w14:paraId="3C9DDD87" w14:textId="77777777" w:rsidR="006D0560" w:rsidRPr="004B3E6A" w:rsidRDefault="006D0560" w:rsidP="00212CA0">
            <w:pPr>
              <w:jc w:val="center"/>
              <w:rPr>
                <w:rFonts w:cs="Times New Roman"/>
                <w:sz w:val="20"/>
                <w:szCs w:val="20"/>
                <w:lang w:eastAsia="en-CA"/>
              </w:rPr>
            </w:pPr>
            <w:r>
              <w:rPr>
                <w:rFonts w:ascii="Arial" w:hAnsi="Arial" w:cs="Arial"/>
                <w:sz w:val="20"/>
                <w:szCs w:val="20"/>
              </w:rPr>
              <w:t>8.5</w:t>
            </w:r>
          </w:p>
        </w:tc>
        <w:tc>
          <w:tcPr>
            <w:tcW w:w="720" w:type="dxa"/>
            <w:tcBorders>
              <w:top w:val="nil"/>
              <w:left w:val="nil"/>
              <w:bottom w:val="nil"/>
              <w:right w:val="nil"/>
            </w:tcBorders>
            <w:shd w:val="clear" w:color="auto" w:fill="auto"/>
            <w:noWrap/>
            <w:vAlign w:val="bottom"/>
          </w:tcPr>
          <w:p w14:paraId="0F485305" w14:textId="77777777" w:rsidR="006D0560" w:rsidRPr="004B3E6A" w:rsidRDefault="006D0560" w:rsidP="00212CA0">
            <w:pPr>
              <w:jc w:val="center"/>
              <w:rPr>
                <w:rFonts w:cs="Times New Roman"/>
                <w:sz w:val="20"/>
                <w:szCs w:val="20"/>
                <w:lang w:eastAsia="en-CA"/>
              </w:rPr>
            </w:pPr>
            <w:r>
              <w:rPr>
                <w:rFonts w:ascii="Arial" w:hAnsi="Arial" w:cs="Arial"/>
                <w:sz w:val="20"/>
                <w:szCs w:val="20"/>
              </w:rPr>
              <w:t>7.3</w:t>
            </w:r>
          </w:p>
        </w:tc>
        <w:tc>
          <w:tcPr>
            <w:tcW w:w="720" w:type="dxa"/>
            <w:tcBorders>
              <w:top w:val="nil"/>
              <w:left w:val="nil"/>
              <w:bottom w:val="nil"/>
              <w:right w:val="nil"/>
            </w:tcBorders>
            <w:shd w:val="clear" w:color="auto" w:fill="auto"/>
            <w:noWrap/>
            <w:vAlign w:val="bottom"/>
          </w:tcPr>
          <w:p w14:paraId="64A5AB86" w14:textId="77777777" w:rsidR="006D0560" w:rsidRPr="004B3E6A" w:rsidRDefault="006D0560" w:rsidP="00212CA0">
            <w:pPr>
              <w:jc w:val="center"/>
              <w:rPr>
                <w:rFonts w:cs="Times New Roman"/>
                <w:sz w:val="20"/>
                <w:szCs w:val="20"/>
                <w:lang w:eastAsia="en-CA"/>
              </w:rPr>
            </w:pPr>
            <w:r>
              <w:rPr>
                <w:rFonts w:ascii="Arial" w:hAnsi="Arial" w:cs="Arial"/>
                <w:sz w:val="20"/>
                <w:szCs w:val="20"/>
              </w:rPr>
              <w:t>9.8</w:t>
            </w:r>
          </w:p>
        </w:tc>
      </w:tr>
      <w:tr w:rsidR="006D0560" w:rsidRPr="004B3E6A" w14:paraId="67BEF088" w14:textId="77777777" w:rsidTr="00212CA0">
        <w:trPr>
          <w:trHeight w:val="255"/>
        </w:trPr>
        <w:tc>
          <w:tcPr>
            <w:tcW w:w="720" w:type="dxa"/>
            <w:tcBorders>
              <w:top w:val="nil"/>
              <w:left w:val="nil"/>
              <w:bottom w:val="nil"/>
              <w:right w:val="nil"/>
            </w:tcBorders>
            <w:shd w:val="clear" w:color="auto" w:fill="auto"/>
            <w:noWrap/>
            <w:vAlign w:val="bottom"/>
          </w:tcPr>
          <w:p w14:paraId="46FC339D" w14:textId="77777777" w:rsidR="006D0560" w:rsidRPr="004B3E6A" w:rsidRDefault="006D0560" w:rsidP="00212CA0">
            <w:pPr>
              <w:jc w:val="center"/>
              <w:rPr>
                <w:rFonts w:cs="Times New Roman"/>
                <w:b/>
                <w:bCs/>
                <w:sz w:val="20"/>
                <w:szCs w:val="20"/>
                <w:lang w:eastAsia="en-CA"/>
              </w:rPr>
            </w:pPr>
            <w:r>
              <w:rPr>
                <w:rFonts w:ascii="Arial" w:hAnsi="Arial" w:cs="Arial"/>
                <w:b/>
                <w:bCs/>
                <w:sz w:val="20"/>
                <w:szCs w:val="20"/>
              </w:rPr>
              <w:t>14</w:t>
            </w:r>
          </w:p>
        </w:tc>
        <w:tc>
          <w:tcPr>
            <w:tcW w:w="720" w:type="dxa"/>
            <w:tcBorders>
              <w:top w:val="nil"/>
              <w:left w:val="nil"/>
              <w:bottom w:val="nil"/>
              <w:right w:val="nil"/>
            </w:tcBorders>
            <w:shd w:val="clear" w:color="auto" w:fill="auto"/>
            <w:noWrap/>
            <w:vAlign w:val="bottom"/>
          </w:tcPr>
          <w:p w14:paraId="5454E5B3" w14:textId="77777777" w:rsidR="006D0560" w:rsidRPr="004B3E6A" w:rsidRDefault="006D0560" w:rsidP="00212CA0">
            <w:pPr>
              <w:jc w:val="center"/>
              <w:rPr>
                <w:rFonts w:cs="Times New Roman"/>
                <w:sz w:val="20"/>
                <w:szCs w:val="20"/>
                <w:lang w:eastAsia="en-CA"/>
              </w:rPr>
            </w:pPr>
            <w:r>
              <w:rPr>
                <w:rFonts w:ascii="Arial" w:hAnsi="Arial" w:cs="Arial"/>
                <w:sz w:val="20"/>
                <w:szCs w:val="20"/>
              </w:rPr>
              <w:t>12.0</w:t>
            </w:r>
          </w:p>
        </w:tc>
        <w:tc>
          <w:tcPr>
            <w:tcW w:w="720" w:type="dxa"/>
            <w:tcBorders>
              <w:top w:val="nil"/>
              <w:left w:val="nil"/>
              <w:bottom w:val="nil"/>
              <w:right w:val="nil"/>
            </w:tcBorders>
            <w:shd w:val="clear" w:color="auto" w:fill="auto"/>
            <w:noWrap/>
            <w:vAlign w:val="bottom"/>
          </w:tcPr>
          <w:p w14:paraId="57FCF1CC" w14:textId="77777777" w:rsidR="006D0560" w:rsidRPr="004B3E6A" w:rsidRDefault="006D0560" w:rsidP="00212CA0">
            <w:pPr>
              <w:jc w:val="center"/>
              <w:rPr>
                <w:rFonts w:cs="Times New Roman"/>
                <w:sz w:val="20"/>
                <w:szCs w:val="20"/>
                <w:lang w:eastAsia="en-CA"/>
              </w:rPr>
            </w:pPr>
            <w:r>
              <w:rPr>
                <w:rFonts w:ascii="Arial" w:hAnsi="Arial" w:cs="Arial"/>
                <w:sz w:val="20"/>
                <w:szCs w:val="20"/>
              </w:rPr>
              <w:t>11.9</w:t>
            </w:r>
          </w:p>
        </w:tc>
        <w:tc>
          <w:tcPr>
            <w:tcW w:w="720" w:type="dxa"/>
            <w:tcBorders>
              <w:top w:val="nil"/>
              <w:left w:val="nil"/>
              <w:bottom w:val="nil"/>
              <w:right w:val="nil"/>
            </w:tcBorders>
            <w:shd w:val="clear" w:color="auto" w:fill="auto"/>
            <w:noWrap/>
            <w:vAlign w:val="bottom"/>
          </w:tcPr>
          <w:p w14:paraId="1DD4FCEC" w14:textId="77777777" w:rsidR="006D0560" w:rsidRPr="004B3E6A" w:rsidRDefault="006D0560" w:rsidP="00212CA0">
            <w:pPr>
              <w:jc w:val="center"/>
              <w:rPr>
                <w:rFonts w:cs="Times New Roman"/>
                <w:sz w:val="20"/>
                <w:szCs w:val="20"/>
                <w:lang w:eastAsia="en-CA"/>
              </w:rPr>
            </w:pPr>
            <w:r>
              <w:rPr>
                <w:rFonts w:ascii="Arial" w:hAnsi="Arial" w:cs="Arial"/>
                <w:sz w:val="20"/>
                <w:szCs w:val="20"/>
              </w:rPr>
              <w:t>9.3</w:t>
            </w:r>
          </w:p>
        </w:tc>
        <w:tc>
          <w:tcPr>
            <w:tcW w:w="720" w:type="dxa"/>
            <w:tcBorders>
              <w:top w:val="nil"/>
              <w:left w:val="nil"/>
              <w:bottom w:val="nil"/>
              <w:right w:val="nil"/>
            </w:tcBorders>
            <w:shd w:val="clear" w:color="auto" w:fill="auto"/>
            <w:noWrap/>
            <w:vAlign w:val="bottom"/>
          </w:tcPr>
          <w:p w14:paraId="0EF7AD19" w14:textId="77777777" w:rsidR="006D0560" w:rsidRPr="004B3E6A" w:rsidRDefault="006D0560" w:rsidP="00212CA0">
            <w:pPr>
              <w:jc w:val="center"/>
              <w:rPr>
                <w:rFonts w:cs="Times New Roman"/>
                <w:sz w:val="20"/>
                <w:szCs w:val="20"/>
                <w:lang w:eastAsia="en-CA"/>
              </w:rPr>
            </w:pPr>
            <w:r>
              <w:rPr>
                <w:rFonts w:ascii="Arial" w:hAnsi="Arial" w:cs="Arial"/>
                <w:sz w:val="20"/>
                <w:szCs w:val="20"/>
              </w:rPr>
              <w:t>5.2</w:t>
            </w:r>
          </w:p>
        </w:tc>
        <w:tc>
          <w:tcPr>
            <w:tcW w:w="720" w:type="dxa"/>
            <w:tcBorders>
              <w:top w:val="nil"/>
              <w:left w:val="nil"/>
              <w:bottom w:val="nil"/>
              <w:right w:val="nil"/>
            </w:tcBorders>
            <w:shd w:val="clear" w:color="auto" w:fill="auto"/>
            <w:noWrap/>
            <w:vAlign w:val="bottom"/>
          </w:tcPr>
          <w:p w14:paraId="4EB856DF" w14:textId="77777777" w:rsidR="006D0560" w:rsidRPr="004B3E6A" w:rsidRDefault="006D0560" w:rsidP="00212CA0">
            <w:pPr>
              <w:jc w:val="center"/>
              <w:rPr>
                <w:rFonts w:cs="Times New Roman"/>
                <w:sz w:val="20"/>
                <w:szCs w:val="20"/>
                <w:lang w:eastAsia="en-CA"/>
              </w:rPr>
            </w:pPr>
            <w:r>
              <w:rPr>
                <w:rFonts w:ascii="Arial" w:hAnsi="Arial" w:cs="Arial"/>
                <w:sz w:val="20"/>
                <w:szCs w:val="20"/>
              </w:rPr>
              <w:t>7.5</w:t>
            </w:r>
          </w:p>
        </w:tc>
        <w:tc>
          <w:tcPr>
            <w:tcW w:w="720" w:type="dxa"/>
            <w:tcBorders>
              <w:top w:val="nil"/>
              <w:left w:val="nil"/>
              <w:bottom w:val="nil"/>
              <w:right w:val="nil"/>
            </w:tcBorders>
            <w:shd w:val="clear" w:color="auto" w:fill="auto"/>
            <w:noWrap/>
            <w:vAlign w:val="bottom"/>
          </w:tcPr>
          <w:p w14:paraId="10E98B19" w14:textId="77777777" w:rsidR="006D0560" w:rsidRPr="004B3E6A" w:rsidRDefault="006D0560" w:rsidP="00212CA0">
            <w:pPr>
              <w:jc w:val="center"/>
              <w:rPr>
                <w:rFonts w:cs="Times New Roman"/>
                <w:sz w:val="20"/>
                <w:szCs w:val="20"/>
                <w:lang w:eastAsia="en-CA"/>
              </w:rPr>
            </w:pPr>
            <w:r>
              <w:rPr>
                <w:rFonts w:ascii="Arial" w:hAnsi="Arial" w:cs="Arial"/>
                <w:sz w:val="20"/>
                <w:szCs w:val="20"/>
              </w:rPr>
              <w:t>7.6</w:t>
            </w:r>
          </w:p>
        </w:tc>
        <w:tc>
          <w:tcPr>
            <w:tcW w:w="720" w:type="dxa"/>
            <w:tcBorders>
              <w:top w:val="nil"/>
              <w:left w:val="nil"/>
              <w:bottom w:val="nil"/>
              <w:right w:val="nil"/>
            </w:tcBorders>
            <w:shd w:val="clear" w:color="auto" w:fill="auto"/>
            <w:noWrap/>
            <w:vAlign w:val="bottom"/>
          </w:tcPr>
          <w:p w14:paraId="6A89E8A4" w14:textId="77777777" w:rsidR="006D0560" w:rsidRPr="004B3E6A" w:rsidRDefault="006D0560" w:rsidP="00212CA0">
            <w:pPr>
              <w:jc w:val="center"/>
              <w:rPr>
                <w:rFonts w:cs="Times New Roman"/>
                <w:sz w:val="20"/>
                <w:szCs w:val="20"/>
                <w:lang w:eastAsia="en-CA"/>
              </w:rPr>
            </w:pPr>
            <w:r>
              <w:rPr>
                <w:rFonts w:ascii="Arial" w:hAnsi="Arial" w:cs="Arial"/>
                <w:sz w:val="20"/>
                <w:szCs w:val="20"/>
              </w:rPr>
              <w:t>5.2</w:t>
            </w:r>
          </w:p>
        </w:tc>
        <w:tc>
          <w:tcPr>
            <w:tcW w:w="720" w:type="dxa"/>
            <w:tcBorders>
              <w:top w:val="nil"/>
              <w:left w:val="nil"/>
              <w:bottom w:val="nil"/>
              <w:right w:val="nil"/>
            </w:tcBorders>
            <w:shd w:val="clear" w:color="auto" w:fill="auto"/>
            <w:noWrap/>
            <w:vAlign w:val="bottom"/>
          </w:tcPr>
          <w:p w14:paraId="47AEBC03" w14:textId="77777777" w:rsidR="006D0560" w:rsidRPr="004B3E6A" w:rsidRDefault="006D0560" w:rsidP="00212CA0">
            <w:pPr>
              <w:jc w:val="center"/>
              <w:rPr>
                <w:rFonts w:cs="Times New Roman"/>
                <w:sz w:val="20"/>
                <w:szCs w:val="20"/>
                <w:lang w:eastAsia="en-CA"/>
              </w:rPr>
            </w:pPr>
            <w:r>
              <w:rPr>
                <w:rFonts w:ascii="Arial" w:hAnsi="Arial" w:cs="Arial"/>
                <w:sz w:val="20"/>
                <w:szCs w:val="20"/>
              </w:rPr>
              <w:t>8.8</w:t>
            </w:r>
          </w:p>
        </w:tc>
        <w:tc>
          <w:tcPr>
            <w:tcW w:w="720" w:type="dxa"/>
            <w:tcBorders>
              <w:top w:val="nil"/>
              <w:left w:val="nil"/>
              <w:bottom w:val="nil"/>
              <w:right w:val="nil"/>
            </w:tcBorders>
            <w:shd w:val="clear" w:color="auto" w:fill="auto"/>
            <w:noWrap/>
            <w:vAlign w:val="bottom"/>
          </w:tcPr>
          <w:p w14:paraId="156F902A" w14:textId="77777777" w:rsidR="006D0560" w:rsidRPr="004B3E6A" w:rsidRDefault="006D0560" w:rsidP="00212CA0">
            <w:pPr>
              <w:jc w:val="center"/>
              <w:rPr>
                <w:rFonts w:cs="Times New Roman"/>
                <w:sz w:val="20"/>
                <w:szCs w:val="20"/>
                <w:lang w:eastAsia="en-CA"/>
              </w:rPr>
            </w:pPr>
            <w:r>
              <w:rPr>
                <w:rFonts w:ascii="Arial" w:hAnsi="Arial" w:cs="Arial"/>
                <w:sz w:val="20"/>
                <w:szCs w:val="20"/>
              </w:rPr>
              <w:t>7.2</w:t>
            </w:r>
          </w:p>
        </w:tc>
        <w:tc>
          <w:tcPr>
            <w:tcW w:w="720" w:type="dxa"/>
            <w:tcBorders>
              <w:top w:val="nil"/>
              <w:left w:val="nil"/>
              <w:bottom w:val="nil"/>
              <w:right w:val="nil"/>
            </w:tcBorders>
            <w:shd w:val="clear" w:color="auto" w:fill="auto"/>
            <w:noWrap/>
            <w:vAlign w:val="bottom"/>
          </w:tcPr>
          <w:p w14:paraId="73FA6343" w14:textId="77777777" w:rsidR="006D0560" w:rsidRPr="004B3E6A" w:rsidRDefault="006D0560" w:rsidP="00212CA0">
            <w:pPr>
              <w:jc w:val="center"/>
              <w:rPr>
                <w:rFonts w:cs="Times New Roman"/>
                <w:sz w:val="20"/>
                <w:szCs w:val="20"/>
                <w:lang w:eastAsia="en-CA"/>
              </w:rPr>
            </w:pPr>
            <w:r>
              <w:rPr>
                <w:rFonts w:ascii="Arial" w:hAnsi="Arial" w:cs="Arial"/>
                <w:sz w:val="20"/>
                <w:szCs w:val="20"/>
              </w:rPr>
              <w:t>9.8</w:t>
            </w:r>
          </w:p>
        </w:tc>
      </w:tr>
      <w:tr w:rsidR="006D0560" w:rsidRPr="004B3E6A" w14:paraId="265E1DEE" w14:textId="77777777" w:rsidTr="00212CA0">
        <w:trPr>
          <w:trHeight w:val="255"/>
        </w:trPr>
        <w:tc>
          <w:tcPr>
            <w:tcW w:w="720" w:type="dxa"/>
            <w:tcBorders>
              <w:top w:val="nil"/>
              <w:left w:val="nil"/>
              <w:bottom w:val="nil"/>
              <w:right w:val="nil"/>
            </w:tcBorders>
            <w:shd w:val="clear" w:color="auto" w:fill="auto"/>
            <w:noWrap/>
            <w:vAlign w:val="bottom"/>
          </w:tcPr>
          <w:p w14:paraId="231E8087" w14:textId="77777777" w:rsidR="006D0560" w:rsidRPr="004B3E6A" w:rsidRDefault="006D0560" w:rsidP="00212CA0">
            <w:pPr>
              <w:jc w:val="center"/>
              <w:rPr>
                <w:rFonts w:cs="Times New Roman"/>
                <w:b/>
                <w:bCs/>
                <w:sz w:val="20"/>
                <w:szCs w:val="20"/>
                <w:lang w:eastAsia="en-CA"/>
              </w:rPr>
            </w:pPr>
            <w:r>
              <w:rPr>
                <w:rFonts w:ascii="Arial" w:hAnsi="Arial" w:cs="Arial"/>
                <w:b/>
                <w:bCs/>
                <w:sz w:val="20"/>
                <w:szCs w:val="20"/>
              </w:rPr>
              <w:t>16</w:t>
            </w:r>
          </w:p>
        </w:tc>
        <w:tc>
          <w:tcPr>
            <w:tcW w:w="720" w:type="dxa"/>
            <w:tcBorders>
              <w:top w:val="nil"/>
              <w:left w:val="nil"/>
              <w:bottom w:val="nil"/>
              <w:right w:val="nil"/>
            </w:tcBorders>
            <w:shd w:val="clear" w:color="auto" w:fill="auto"/>
            <w:noWrap/>
            <w:vAlign w:val="bottom"/>
          </w:tcPr>
          <w:p w14:paraId="64357CD4" w14:textId="77777777" w:rsidR="006D0560" w:rsidRPr="004B3E6A" w:rsidRDefault="006D0560" w:rsidP="00212CA0">
            <w:pPr>
              <w:jc w:val="center"/>
              <w:rPr>
                <w:rFonts w:cs="Times New Roman"/>
                <w:sz w:val="20"/>
                <w:szCs w:val="20"/>
                <w:lang w:eastAsia="en-CA"/>
              </w:rPr>
            </w:pPr>
            <w:r>
              <w:rPr>
                <w:rFonts w:ascii="Arial" w:hAnsi="Arial" w:cs="Arial"/>
                <w:sz w:val="20"/>
                <w:szCs w:val="20"/>
              </w:rPr>
              <w:t>12.1</w:t>
            </w:r>
          </w:p>
        </w:tc>
        <w:tc>
          <w:tcPr>
            <w:tcW w:w="720" w:type="dxa"/>
            <w:tcBorders>
              <w:top w:val="nil"/>
              <w:left w:val="nil"/>
              <w:bottom w:val="nil"/>
              <w:right w:val="nil"/>
            </w:tcBorders>
            <w:shd w:val="clear" w:color="auto" w:fill="auto"/>
            <w:noWrap/>
            <w:vAlign w:val="bottom"/>
          </w:tcPr>
          <w:p w14:paraId="7302BD49" w14:textId="77777777" w:rsidR="006D0560" w:rsidRPr="004B3E6A" w:rsidRDefault="006D0560" w:rsidP="00212CA0">
            <w:pPr>
              <w:jc w:val="center"/>
              <w:rPr>
                <w:rFonts w:cs="Times New Roman"/>
                <w:sz w:val="20"/>
                <w:szCs w:val="20"/>
                <w:lang w:eastAsia="en-CA"/>
              </w:rPr>
            </w:pPr>
            <w:r>
              <w:rPr>
                <w:rFonts w:ascii="Arial" w:hAnsi="Arial" w:cs="Arial"/>
                <w:sz w:val="20"/>
                <w:szCs w:val="20"/>
              </w:rPr>
              <w:t>12.5</w:t>
            </w:r>
          </w:p>
        </w:tc>
        <w:tc>
          <w:tcPr>
            <w:tcW w:w="720" w:type="dxa"/>
            <w:tcBorders>
              <w:top w:val="nil"/>
              <w:left w:val="nil"/>
              <w:bottom w:val="nil"/>
              <w:right w:val="nil"/>
            </w:tcBorders>
            <w:shd w:val="clear" w:color="auto" w:fill="auto"/>
            <w:noWrap/>
            <w:vAlign w:val="bottom"/>
          </w:tcPr>
          <w:p w14:paraId="4B24856A" w14:textId="77777777" w:rsidR="006D0560" w:rsidRPr="004B3E6A" w:rsidRDefault="006D0560" w:rsidP="00212CA0">
            <w:pPr>
              <w:jc w:val="center"/>
              <w:rPr>
                <w:rFonts w:cs="Times New Roman"/>
                <w:sz w:val="20"/>
                <w:szCs w:val="20"/>
                <w:lang w:eastAsia="en-CA"/>
              </w:rPr>
            </w:pPr>
            <w:r>
              <w:rPr>
                <w:rFonts w:ascii="Arial" w:hAnsi="Arial" w:cs="Arial"/>
                <w:sz w:val="20"/>
                <w:szCs w:val="20"/>
              </w:rPr>
              <w:t>9.5</w:t>
            </w:r>
          </w:p>
        </w:tc>
        <w:tc>
          <w:tcPr>
            <w:tcW w:w="720" w:type="dxa"/>
            <w:tcBorders>
              <w:top w:val="nil"/>
              <w:left w:val="nil"/>
              <w:bottom w:val="nil"/>
              <w:right w:val="nil"/>
            </w:tcBorders>
            <w:shd w:val="clear" w:color="auto" w:fill="auto"/>
            <w:noWrap/>
            <w:vAlign w:val="bottom"/>
          </w:tcPr>
          <w:p w14:paraId="531F22ED" w14:textId="77777777" w:rsidR="006D0560" w:rsidRPr="004B3E6A" w:rsidRDefault="006D0560" w:rsidP="00212CA0">
            <w:pPr>
              <w:jc w:val="center"/>
              <w:rPr>
                <w:rFonts w:cs="Times New Roman"/>
                <w:sz w:val="20"/>
                <w:szCs w:val="20"/>
                <w:lang w:eastAsia="en-CA"/>
              </w:rPr>
            </w:pPr>
            <w:r>
              <w:rPr>
                <w:rFonts w:ascii="Arial" w:hAnsi="Arial" w:cs="Arial"/>
                <w:sz w:val="20"/>
                <w:szCs w:val="20"/>
              </w:rPr>
              <w:t>4.2</w:t>
            </w:r>
          </w:p>
        </w:tc>
        <w:tc>
          <w:tcPr>
            <w:tcW w:w="720" w:type="dxa"/>
            <w:tcBorders>
              <w:top w:val="nil"/>
              <w:left w:val="nil"/>
              <w:bottom w:val="nil"/>
              <w:right w:val="nil"/>
            </w:tcBorders>
            <w:shd w:val="clear" w:color="auto" w:fill="auto"/>
            <w:noWrap/>
            <w:vAlign w:val="bottom"/>
          </w:tcPr>
          <w:p w14:paraId="6C8BBBC1" w14:textId="77777777" w:rsidR="006D0560" w:rsidRPr="004B3E6A" w:rsidRDefault="006D0560" w:rsidP="00212CA0">
            <w:pPr>
              <w:jc w:val="center"/>
              <w:rPr>
                <w:rFonts w:cs="Times New Roman"/>
                <w:sz w:val="20"/>
                <w:szCs w:val="20"/>
                <w:lang w:eastAsia="en-CA"/>
              </w:rPr>
            </w:pPr>
            <w:r>
              <w:rPr>
                <w:rFonts w:ascii="Arial" w:hAnsi="Arial" w:cs="Arial"/>
                <w:sz w:val="20"/>
                <w:szCs w:val="20"/>
              </w:rPr>
              <w:t>6.1</w:t>
            </w:r>
          </w:p>
        </w:tc>
        <w:tc>
          <w:tcPr>
            <w:tcW w:w="720" w:type="dxa"/>
            <w:tcBorders>
              <w:top w:val="nil"/>
              <w:left w:val="nil"/>
              <w:bottom w:val="nil"/>
              <w:right w:val="nil"/>
            </w:tcBorders>
            <w:shd w:val="clear" w:color="auto" w:fill="auto"/>
            <w:noWrap/>
            <w:vAlign w:val="bottom"/>
          </w:tcPr>
          <w:p w14:paraId="47AEDD43" w14:textId="77777777" w:rsidR="006D0560" w:rsidRPr="004B3E6A" w:rsidRDefault="006D0560" w:rsidP="00212CA0">
            <w:pPr>
              <w:jc w:val="center"/>
              <w:rPr>
                <w:rFonts w:cs="Times New Roman"/>
                <w:sz w:val="20"/>
                <w:szCs w:val="20"/>
                <w:lang w:eastAsia="en-CA"/>
              </w:rPr>
            </w:pPr>
            <w:r>
              <w:rPr>
                <w:rFonts w:ascii="Arial" w:hAnsi="Arial" w:cs="Arial"/>
                <w:sz w:val="20"/>
                <w:szCs w:val="20"/>
              </w:rPr>
              <w:t>6.2</w:t>
            </w:r>
          </w:p>
        </w:tc>
        <w:tc>
          <w:tcPr>
            <w:tcW w:w="720" w:type="dxa"/>
            <w:tcBorders>
              <w:top w:val="nil"/>
              <w:left w:val="nil"/>
              <w:bottom w:val="nil"/>
              <w:right w:val="nil"/>
            </w:tcBorders>
            <w:shd w:val="clear" w:color="auto" w:fill="auto"/>
            <w:noWrap/>
            <w:vAlign w:val="bottom"/>
          </w:tcPr>
          <w:p w14:paraId="1A6B40D0" w14:textId="77777777" w:rsidR="006D0560" w:rsidRPr="004B3E6A" w:rsidRDefault="006D0560" w:rsidP="00212CA0">
            <w:pPr>
              <w:jc w:val="center"/>
              <w:rPr>
                <w:rFonts w:cs="Times New Roman"/>
                <w:sz w:val="20"/>
                <w:szCs w:val="20"/>
                <w:lang w:eastAsia="en-CA"/>
              </w:rPr>
            </w:pPr>
            <w:r>
              <w:rPr>
                <w:rFonts w:ascii="Arial" w:hAnsi="Arial" w:cs="Arial"/>
                <w:sz w:val="20"/>
                <w:szCs w:val="20"/>
              </w:rPr>
              <w:t>4.3</w:t>
            </w:r>
          </w:p>
        </w:tc>
        <w:tc>
          <w:tcPr>
            <w:tcW w:w="720" w:type="dxa"/>
            <w:tcBorders>
              <w:top w:val="nil"/>
              <w:left w:val="nil"/>
              <w:bottom w:val="nil"/>
              <w:right w:val="nil"/>
            </w:tcBorders>
            <w:shd w:val="clear" w:color="auto" w:fill="auto"/>
            <w:noWrap/>
            <w:vAlign w:val="bottom"/>
          </w:tcPr>
          <w:p w14:paraId="1FA22D80" w14:textId="77777777" w:rsidR="006D0560" w:rsidRPr="004B3E6A" w:rsidRDefault="006D0560" w:rsidP="00212CA0">
            <w:pPr>
              <w:jc w:val="center"/>
              <w:rPr>
                <w:rFonts w:cs="Times New Roman"/>
                <w:sz w:val="20"/>
                <w:szCs w:val="20"/>
                <w:lang w:eastAsia="en-CA"/>
              </w:rPr>
            </w:pPr>
            <w:r>
              <w:rPr>
                <w:rFonts w:ascii="Arial" w:hAnsi="Arial" w:cs="Arial"/>
                <w:sz w:val="20"/>
                <w:szCs w:val="20"/>
              </w:rPr>
              <w:t>5.1</w:t>
            </w:r>
          </w:p>
        </w:tc>
        <w:tc>
          <w:tcPr>
            <w:tcW w:w="720" w:type="dxa"/>
            <w:tcBorders>
              <w:top w:val="nil"/>
              <w:left w:val="nil"/>
              <w:bottom w:val="nil"/>
              <w:right w:val="nil"/>
            </w:tcBorders>
            <w:shd w:val="clear" w:color="auto" w:fill="auto"/>
            <w:noWrap/>
            <w:vAlign w:val="bottom"/>
          </w:tcPr>
          <w:p w14:paraId="2BB85B59" w14:textId="77777777" w:rsidR="006D0560" w:rsidRPr="004B3E6A" w:rsidRDefault="006D0560" w:rsidP="00212CA0">
            <w:pPr>
              <w:jc w:val="center"/>
              <w:rPr>
                <w:rFonts w:cs="Times New Roman"/>
                <w:sz w:val="20"/>
                <w:szCs w:val="20"/>
                <w:lang w:eastAsia="en-CA"/>
              </w:rPr>
            </w:pPr>
            <w:r>
              <w:rPr>
                <w:rFonts w:ascii="Arial" w:hAnsi="Arial" w:cs="Arial"/>
                <w:sz w:val="20"/>
                <w:szCs w:val="20"/>
              </w:rPr>
              <w:t>6.7</w:t>
            </w:r>
          </w:p>
        </w:tc>
        <w:tc>
          <w:tcPr>
            <w:tcW w:w="720" w:type="dxa"/>
            <w:tcBorders>
              <w:top w:val="nil"/>
              <w:left w:val="nil"/>
              <w:bottom w:val="nil"/>
              <w:right w:val="nil"/>
            </w:tcBorders>
            <w:shd w:val="clear" w:color="auto" w:fill="auto"/>
            <w:noWrap/>
            <w:vAlign w:val="bottom"/>
          </w:tcPr>
          <w:p w14:paraId="5A95229F" w14:textId="77777777" w:rsidR="006D0560" w:rsidRPr="004B3E6A" w:rsidRDefault="006D0560" w:rsidP="00212CA0">
            <w:pPr>
              <w:jc w:val="center"/>
              <w:rPr>
                <w:rFonts w:cs="Times New Roman"/>
                <w:sz w:val="20"/>
                <w:szCs w:val="20"/>
                <w:lang w:eastAsia="en-CA"/>
              </w:rPr>
            </w:pPr>
            <w:r>
              <w:rPr>
                <w:rFonts w:ascii="Arial" w:hAnsi="Arial" w:cs="Arial"/>
                <w:sz w:val="20"/>
                <w:szCs w:val="20"/>
              </w:rPr>
              <w:t>9.7</w:t>
            </w:r>
          </w:p>
        </w:tc>
      </w:tr>
      <w:tr w:rsidR="006D0560" w:rsidRPr="004B3E6A" w14:paraId="62624C56" w14:textId="77777777" w:rsidTr="00212CA0">
        <w:trPr>
          <w:trHeight w:val="255"/>
        </w:trPr>
        <w:tc>
          <w:tcPr>
            <w:tcW w:w="720" w:type="dxa"/>
            <w:tcBorders>
              <w:top w:val="nil"/>
              <w:left w:val="nil"/>
              <w:bottom w:val="nil"/>
              <w:right w:val="nil"/>
            </w:tcBorders>
            <w:shd w:val="clear" w:color="auto" w:fill="auto"/>
            <w:noWrap/>
            <w:vAlign w:val="bottom"/>
          </w:tcPr>
          <w:p w14:paraId="03AF0A15" w14:textId="77777777" w:rsidR="006D0560" w:rsidRPr="004B3E6A" w:rsidRDefault="006D0560" w:rsidP="00212CA0">
            <w:pPr>
              <w:jc w:val="center"/>
              <w:rPr>
                <w:rFonts w:cs="Times New Roman"/>
                <w:b/>
                <w:bCs/>
                <w:sz w:val="20"/>
                <w:szCs w:val="20"/>
                <w:lang w:eastAsia="en-CA"/>
              </w:rPr>
            </w:pPr>
            <w:r>
              <w:rPr>
                <w:rFonts w:ascii="Arial" w:hAnsi="Arial" w:cs="Arial"/>
                <w:b/>
                <w:bCs/>
                <w:sz w:val="20"/>
                <w:szCs w:val="20"/>
              </w:rPr>
              <w:t>18</w:t>
            </w:r>
          </w:p>
        </w:tc>
        <w:tc>
          <w:tcPr>
            <w:tcW w:w="720" w:type="dxa"/>
            <w:tcBorders>
              <w:top w:val="nil"/>
              <w:left w:val="nil"/>
              <w:bottom w:val="nil"/>
              <w:right w:val="nil"/>
            </w:tcBorders>
            <w:shd w:val="clear" w:color="auto" w:fill="auto"/>
            <w:noWrap/>
            <w:vAlign w:val="bottom"/>
          </w:tcPr>
          <w:p w14:paraId="6D227A34" w14:textId="77777777" w:rsidR="006D0560" w:rsidRPr="004B3E6A" w:rsidRDefault="006D0560" w:rsidP="00212CA0">
            <w:pPr>
              <w:jc w:val="center"/>
              <w:rPr>
                <w:rFonts w:cs="Times New Roman"/>
                <w:sz w:val="20"/>
                <w:szCs w:val="20"/>
                <w:lang w:eastAsia="en-CA"/>
              </w:rPr>
            </w:pPr>
            <w:r>
              <w:rPr>
                <w:rFonts w:ascii="Arial" w:hAnsi="Arial" w:cs="Arial"/>
                <w:sz w:val="20"/>
                <w:szCs w:val="20"/>
              </w:rPr>
              <w:t>12.2</w:t>
            </w:r>
          </w:p>
        </w:tc>
        <w:tc>
          <w:tcPr>
            <w:tcW w:w="720" w:type="dxa"/>
            <w:tcBorders>
              <w:top w:val="nil"/>
              <w:left w:val="nil"/>
              <w:bottom w:val="nil"/>
              <w:right w:val="nil"/>
            </w:tcBorders>
            <w:shd w:val="clear" w:color="auto" w:fill="auto"/>
            <w:noWrap/>
            <w:vAlign w:val="bottom"/>
          </w:tcPr>
          <w:p w14:paraId="5EB70E08" w14:textId="77777777" w:rsidR="006D0560" w:rsidRPr="004B3E6A" w:rsidRDefault="006D0560" w:rsidP="00212CA0">
            <w:pPr>
              <w:jc w:val="center"/>
              <w:rPr>
                <w:rFonts w:cs="Times New Roman"/>
                <w:sz w:val="20"/>
                <w:szCs w:val="20"/>
                <w:lang w:eastAsia="en-CA"/>
              </w:rPr>
            </w:pPr>
            <w:r>
              <w:rPr>
                <w:rFonts w:ascii="Arial" w:hAnsi="Arial" w:cs="Arial"/>
                <w:sz w:val="20"/>
                <w:szCs w:val="20"/>
              </w:rPr>
              <w:t>12.8</w:t>
            </w:r>
          </w:p>
        </w:tc>
        <w:tc>
          <w:tcPr>
            <w:tcW w:w="720" w:type="dxa"/>
            <w:tcBorders>
              <w:top w:val="nil"/>
              <w:left w:val="nil"/>
              <w:bottom w:val="nil"/>
              <w:right w:val="nil"/>
            </w:tcBorders>
            <w:shd w:val="clear" w:color="auto" w:fill="auto"/>
            <w:noWrap/>
            <w:vAlign w:val="bottom"/>
          </w:tcPr>
          <w:p w14:paraId="2FA22D89" w14:textId="77777777" w:rsidR="006D0560" w:rsidRPr="004B3E6A" w:rsidRDefault="006D0560" w:rsidP="00212CA0">
            <w:pPr>
              <w:jc w:val="center"/>
              <w:rPr>
                <w:rFonts w:cs="Times New Roman"/>
                <w:sz w:val="20"/>
                <w:szCs w:val="20"/>
                <w:lang w:eastAsia="en-CA"/>
              </w:rPr>
            </w:pPr>
            <w:r>
              <w:rPr>
                <w:rFonts w:ascii="Arial" w:hAnsi="Arial" w:cs="Arial"/>
                <w:sz w:val="20"/>
                <w:szCs w:val="20"/>
              </w:rPr>
              <w:t>9.7</w:t>
            </w:r>
          </w:p>
        </w:tc>
        <w:tc>
          <w:tcPr>
            <w:tcW w:w="720" w:type="dxa"/>
            <w:tcBorders>
              <w:top w:val="nil"/>
              <w:left w:val="nil"/>
              <w:bottom w:val="nil"/>
              <w:right w:val="nil"/>
            </w:tcBorders>
            <w:shd w:val="clear" w:color="auto" w:fill="auto"/>
            <w:noWrap/>
            <w:vAlign w:val="bottom"/>
          </w:tcPr>
          <w:p w14:paraId="7BB9B86F" w14:textId="77777777" w:rsidR="006D0560" w:rsidRPr="004B3E6A" w:rsidRDefault="006D0560" w:rsidP="00212CA0">
            <w:pPr>
              <w:jc w:val="center"/>
              <w:rPr>
                <w:rFonts w:cs="Times New Roman"/>
                <w:sz w:val="20"/>
                <w:szCs w:val="20"/>
                <w:lang w:eastAsia="en-CA"/>
              </w:rPr>
            </w:pPr>
            <w:r>
              <w:rPr>
                <w:rFonts w:ascii="Arial" w:hAnsi="Arial" w:cs="Arial"/>
                <w:sz w:val="20"/>
                <w:szCs w:val="20"/>
              </w:rPr>
              <w:t>4.5</w:t>
            </w:r>
          </w:p>
        </w:tc>
        <w:tc>
          <w:tcPr>
            <w:tcW w:w="720" w:type="dxa"/>
            <w:tcBorders>
              <w:top w:val="nil"/>
              <w:left w:val="nil"/>
              <w:bottom w:val="nil"/>
              <w:right w:val="nil"/>
            </w:tcBorders>
            <w:shd w:val="clear" w:color="auto" w:fill="auto"/>
            <w:noWrap/>
            <w:vAlign w:val="bottom"/>
          </w:tcPr>
          <w:p w14:paraId="1EE56819" w14:textId="77777777" w:rsidR="006D0560" w:rsidRPr="004B3E6A" w:rsidRDefault="006D0560" w:rsidP="00212CA0">
            <w:pPr>
              <w:jc w:val="center"/>
              <w:rPr>
                <w:rFonts w:cs="Times New Roman"/>
                <w:sz w:val="20"/>
                <w:szCs w:val="20"/>
                <w:lang w:eastAsia="en-CA"/>
              </w:rPr>
            </w:pPr>
            <w:r>
              <w:rPr>
                <w:rFonts w:ascii="Arial" w:hAnsi="Arial" w:cs="Arial"/>
                <w:sz w:val="20"/>
                <w:szCs w:val="20"/>
              </w:rPr>
              <w:t>4.8</w:t>
            </w:r>
          </w:p>
        </w:tc>
        <w:tc>
          <w:tcPr>
            <w:tcW w:w="720" w:type="dxa"/>
            <w:tcBorders>
              <w:top w:val="nil"/>
              <w:left w:val="nil"/>
              <w:bottom w:val="nil"/>
              <w:right w:val="nil"/>
            </w:tcBorders>
            <w:shd w:val="clear" w:color="auto" w:fill="auto"/>
            <w:noWrap/>
            <w:vAlign w:val="bottom"/>
          </w:tcPr>
          <w:p w14:paraId="61D73E9A" w14:textId="77777777" w:rsidR="006D0560" w:rsidRPr="004B3E6A" w:rsidRDefault="006D0560" w:rsidP="00212CA0">
            <w:pPr>
              <w:jc w:val="center"/>
              <w:rPr>
                <w:rFonts w:cs="Times New Roman"/>
                <w:sz w:val="20"/>
                <w:szCs w:val="20"/>
                <w:lang w:eastAsia="en-CA"/>
              </w:rPr>
            </w:pPr>
            <w:r>
              <w:rPr>
                <w:rFonts w:ascii="Arial" w:hAnsi="Arial" w:cs="Arial"/>
                <w:sz w:val="20"/>
                <w:szCs w:val="20"/>
              </w:rPr>
              <w:t>5.4</w:t>
            </w:r>
          </w:p>
        </w:tc>
        <w:tc>
          <w:tcPr>
            <w:tcW w:w="720" w:type="dxa"/>
            <w:tcBorders>
              <w:top w:val="nil"/>
              <w:left w:val="nil"/>
              <w:bottom w:val="nil"/>
              <w:right w:val="nil"/>
            </w:tcBorders>
            <w:shd w:val="clear" w:color="auto" w:fill="D9D9D9" w:themeFill="background1" w:themeFillShade="D9"/>
            <w:noWrap/>
            <w:vAlign w:val="bottom"/>
          </w:tcPr>
          <w:p w14:paraId="19898AA4" w14:textId="77777777" w:rsidR="006D0560" w:rsidRPr="004B3E6A" w:rsidRDefault="006D0560" w:rsidP="00212CA0">
            <w:pPr>
              <w:jc w:val="center"/>
              <w:rPr>
                <w:rFonts w:cs="Times New Roman"/>
                <w:sz w:val="20"/>
                <w:szCs w:val="20"/>
                <w:lang w:eastAsia="en-CA"/>
              </w:rPr>
            </w:pPr>
            <w:r>
              <w:rPr>
                <w:rFonts w:ascii="Arial" w:hAnsi="Arial" w:cs="Arial"/>
                <w:sz w:val="20"/>
                <w:szCs w:val="20"/>
              </w:rPr>
              <w:t>3.6</w:t>
            </w:r>
          </w:p>
        </w:tc>
        <w:tc>
          <w:tcPr>
            <w:tcW w:w="720" w:type="dxa"/>
            <w:tcBorders>
              <w:top w:val="nil"/>
              <w:left w:val="nil"/>
              <w:bottom w:val="nil"/>
              <w:right w:val="nil"/>
            </w:tcBorders>
            <w:shd w:val="clear" w:color="auto" w:fill="D9D9D9" w:themeFill="background1" w:themeFillShade="D9"/>
            <w:noWrap/>
            <w:vAlign w:val="bottom"/>
          </w:tcPr>
          <w:p w14:paraId="4C98703F" w14:textId="77777777" w:rsidR="006D0560" w:rsidRPr="004B3E6A" w:rsidRDefault="006D0560" w:rsidP="00212CA0">
            <w:pPr>
              <w:jc w:val="center"/>
              <w:rPr>
                <w:rFonts w:cs="Times New Roman"/>
                <w:sz w:val="20"/>
                <w:szCs w:val="20"/>
                <w:lang w:eastAsia="en-CA"/>
              </w:rPr>
            </w:pPr>
            <w:r>
              <w:rPr>
                <w:rFonts w:ascii="Arial" w:hAnsi="Arial" w:cs="Arial"/>
                <w:sz w:val="20"/>
                <w:szCs w:val="20"/>
              </w:rPr>
              <w:t>3.7</w:t>
            </w:r>
          </w:p>
        </w:tc>
        <w:tc>
          <w:tcPr>
            <w:tcW w:w="720" w:type="dxa"/>
            <w:tcBorders>
              <w:top w:val="nil"/>
              <w:left w:val="nil"/>
              <w:bottom w:val="nil"/>
              <w:right w:val="nil"/>
            </w:tcBorders>
            <w:shd w:val="clear" w:color="auto" w:fill="auto"/>
            <w:noWrap/>
            <w:vAlign w:val="bottom"/>
          </w:tcPr>
          <w:p w14:paraId="0F170359" w14:textId="77777777" w:rsidR="006D0560" w:rsidRPr="004B3E6A" w:rsidRDefault="006D0560" w:rsidP="00212CA0">
            <w:pPr>
              <w:jc w:val="center"/>
              <w:rPr>
                <w:rFonts w:cs="Times New Roman"/>
                <w:sz w:val="20"/>
                <w:szCs w:val="20"/>
                <w:lang w:eastAsia="en-CA"/>
              </w:rPr>
            </w:pPr>
            <w:r>
              <w:rPr>
                <w:rFonts w:ascii="Arial" w:hAnsi="Arial" w:cs="Arial"/>
                <w:sz w:val="20"/>
                <w:szCs w:val="20"/>
              </w:rPr>
              <w:t>4.6</w:t>
            </w:r>
          </w:p>
        </w:tc>
        <w:tc>
          <w:tcPr>
            <w:tcW w:w="720" w:type="dxa"/>
            <w:tcBorders>
              <w:top w:val="nil"/>
              <w:left w:val="nil"/>
              <w:bottom w:val="nil"/>
              <w:right w:val="nil"/>
            </w:tcBorders>
            <w:shd w:val="clear" w:color="auto" w:fill="auto"/>
            <w:noWrap/>
            <w:vAlign w:val="bottom"/>
          </w:tcPr>
          <w:p w14:paraId="00E81460" w14:textId="77777777" w:rsidR="006D0560" w:rsidRPr="004B3E6A" w:rsidRDefault="006D0560" w:rsidP="00212CA0">
            <w:pPr>
              <w:jc w:val="center"/>
              <w:rPr>
                <w:rFonts w:cs="Times New Roman"/>
                <w:sz w:val="20"/>
                <w:szCs w:val="20"/>
                <w:lang w:eastAsia="en-CA"/>
              </w:rPr>
            </w:pPr>
            <w:r>
              <w:rPr>
                <w:rFonts w:ascii="Arial" w:hAnsi="Arial" w:cs="Arial"/>
                <w:sz w:val="20"/>
                <w:szCs w:val="20"/>
              </w:rPr>
              <w:t>8.9</w:t>
            </w:r>
          </w:p>
        </w:tc>
      </w:tr>
      <w:tr w:rsidR="006D0560" w:rsidRPr="004B3E6A" w14:paraId="7EAA347B" w14:textId="77777777" w:rsidTr="00212CA0">
        <w:trPr>
          <w:trHeight w:val="255"/>
        </w:trPr>
        <w:tc>
          <w:tcPr>
            <w:tcW w:w="720" w:type="dxa"/>
            <w:tcBorders>
              <w:top w:val="nil"/>
              <w:left w:val="nil"/>
              <w:bottom w:val="nil"/>
              <w:right w:val="nil"/>
            </w:tcBorders>
            <w:shd w:val="clear" w:color="auto" w:fill="auto"/>
            <w:noWrap/>
            <w:vAlign w:val="bottom"/>
          </w:tcPr>
          <w:p w14:paraId="7017788D" w14:textId="77777777" w:rsidR="006D0560" w:rsidRPr="004B3E6A" w:rsidRDefault="006D0560" w:rsidP="00212CA0">
            <w:pPr>
              <w:jc w:val="center"/>
              <w:rPr>
                <w:rFonts w:cs="Times New Roman"/>
                <w:b/>
                <w:bCs/>
                <w:sz w:val="20"/>
                <w:szCs w:val="20"/>
                <w:lang w:eastAsia="en-CA"/>
              </w:rPr>
            </w:pPr>
            <w:r>
              <w:rPr>
                <w:rFonts w:ascii="Arial" w:hAnsi="Arial" w:cs="Arial"/>
                <w:b/>
                <w:bCs/>
                <w:sz w:val="20"/>
                <w:szCs w:val="20"/>
              </w:rPr>
              <w:t>20</w:t>
            </w:r>
          </w:p>
        </w:tc>
        <w:tc>
          <w:tcPr>
            <w:tcW w:w="720" w:type="dxa"/>
            <w:tcBorders>
              <w:top w:val="nil"/>
              <w:left w:val="nil"/>
              <w:bottom w:val="nil"/>
              <w:right w:val="nil"/>
            </w:tcBorders>
            <w:shd w:val="clear" w:color="auto" w:fill="auto"/>
            <w:noWrap/>
            <w:vAlign w:val="bottom"/>
          </w:tcPr>
          <w:p w14:paraId="4F78A173" w14:textId="77777777" w:rsidR="006D0560" w:rsidRPr="004B3E6A" w:rsidRDefault="006D0560" w:rsidP="00212CA0">
            <w:pPr>
              <w:jc w:val="center"/>
              <w:rPr>
                <w:rFonts w:cs="Times New Roman"/>
                <w:sz w:val="20"/>
                <w:szCs w:val="20"/>
                <w:lang w:eastAsia="en-CA"/>
              </w:rPr>
            </w:pPr>
            <w:r>
              <w:rPr>
                <w:rFonts w:ascii="Arial" w:hAnsi="Arial" w:cs="Arial"/>
                <w:sz w:val="20"/>
                <w:szCs w:val="20"/>
              </w:rPr>
              <w:t>11.7</w:t>
            </w:r>
          </w:p>
        </w:tc>
        <w:tc>
          <w:tcPr>
            <w:tcW w:w="720" w:type="dxa"/>
            <w:tcBorders>
              <w:top w:val="nil"/>
              <w:left w:val="nil"/>
              <w:bottom w:val="nil"/>
              <w:right w:val="nil"/>
            </w:tcBorders>
            <w:shd w:val="clear" w:color="auto" w:fill="auto"/>
            <w:noWrap/>
            <w:vAlign w:val="bottom"/>
          </w:tcPr>
          <w:p w14:paraId="61D685BA" w14:textId="77777777" w:rsidR="006D0560" w:rsidRPr="004B3E6A" w:rsidRDefault="006D0560" w:rsidP="00212CA0">
            <w:pPr>
              <w:jc w:val="center"/>
              <w:rPr>
                <w:rFonts w:cs="Times New Roman"/>
                <w:sz w:val="20"/>
                <w:szCs w:val="20"/>
                <w:lang w:eastAsia="en-CA"/>
              </w:rPr>
            </w:pPr>
            <w:r>
              <w:rPr>
                <w:rFonts w:ascii="Arial" w:hAnsi="Arial" w:cs="Arial"/>
                <w:sz w:val="20"/>
                <w:szCs w:val="20"/>
              </w:rPr>
              <w:t>13.0</w:t>
            </w:r>
          </w:p>
        </w:tc>
        <w:tc>
          <w:tcPr>
            <w:tcW w:w="720" w:type="dxa"/>
            <w:tcBorders>
              <w:top w:val="nil"/>
              <w:left w:val="nil"/>
              <w:bottom w:val="nil"/>
              <w:right w:val="nil"/>
            </w:tcBorders>
            <w:shd w:val="clear" w:color="auto" w:fill="auto"/>
            <w:noWrap/>
            <w:vAlign w:val="bottom"/>
          </w:tcPr>
          <w:p w14:paraId="7DD51F50" w14:textId="77777777" w:rsidR="006D0560" w:rsidRPr="004B3E6A" w:rsidRDefault="006D0560" w:rsidP="00212CA0">
            <w:pPr>
              <w:jc w:val="center"/>
              <w:rPr>
                <w:rFonts w:cs="Times New Roman"/>
                <w:sz w:val="20"/>
                <w:szCs w:val="20"/>
                <w:lang w:eastAsia="en-CA"/>
              </w:rPr>
            </w:pPr>
            <w:r>
              <w:rPr>
                <w:rFonts w:ascii="Arial" w:hAnsi="Arial" w:cs="Arial"/>
                <w:sz w:val="20"/>
                <w:szCs w:val="20"/>
              </w:rPr>
              <w:t>9.7</w:t>
            </w:r>
          </w:p>
        </w:tc>
        <w:tc>
          <w:tcPr>
            <w:tcW w:w="720" w:type="dxa"/>
            <w:tcBorders>
              <w:top w:val="nil"/>
              <w:left w:val="nil"/>
              <w:bottom w:val="nil"/>
              <w:right w:val="nil"/>
            </w:tcBorders>
            <w:shd w:val="clear" w:color="auto" w:fill="auto"/>
            <w:noWrap/>
            <w:vAlign w:val="bottom"/>
          </w:tcPr>
          <w:p w14:paraId="741F2BBB" w14:textId="77777777" w:rsidR="006D0560" w:rsidRPr="004B3E6A" w:rsidRDefault="006D0560" w:rsidP="00212CA0">
            <w:pPr>
              <w:jc w:val="center"/>
              <w:rPr>
                <w:rFonts w:cs="Times New Roman"/>
                <w:sz w:val="20"/>
                <w:szCs w:val="20"/>
                <w:lang w:eastAsia="en-CA"/>
              </w:rPr>
            </w:pPr>
            <w:r>
              <w:rPr>
                <w:rFonts w:ascii="Arial" w:hAnsi="Arial" w:cs="Arial"/>
                <w:sz w:val="20"/>
                <w:szCs w:val="20"/>
              </w:rPr>
              <w:t>4.7</w:t>
            </w:r>
          </w:p>
        </w:tc>
        <w:tc>
          <w:tcPr>
            <w:tcW w:w="720" w:type="dxa"/>
            <w:tcBorders>
              <w:top w:val="nil"/>
              <w:left w:val="nil"/>
              <w:bottom w:val="nil"/>
              <w:right w:val="nil"/>
            </w:tcBorders>
            <w:shd w:val="clear" w:color="auto" w:fill="auto"/>
            <w:noWrap/>
            <w:vAlign w:val="bottom"/>
          </w:tcPr>
          <w:p w14:paraId="6ADDA5E2" w14:textId="77777777" w:rsidR="006D0560" w:rsidRPr="004B3E6A" w:rsidRDefault="006D0560" w:rsidP="00212CA0">
            <w:pPr>
              <w:jc w:val="center"/>
              <w:rPr>
                <w:rFonts w:cs="Times New Roman"/>
                <w:sz w:val="20"/>
                <w:szCs w:val="20"/>
                <w:lang w:eastAsia="en-CA"/>
              </w:rPr>
            </w:pPr>
            <w:r>
              <w:rPr>
                <w:rFonts w:ascii="Arial" w:hAnsi="Arial" w:cs="Arial"/>
                <w:sz w:val="20"/>
                <w:szCs w:val="20"/>
              </w:rPr>
              <w:t>4.0</w:t>
            </w:r>
          </w:p>
        </w:tc>
        <w:tc>
          <w:tcPr>
            <w:tcW w:w="720" w:type="dxa"/>
            <w:tcBorders>
              <w:top w:val="nil"/>
              <w:left w:val="nil"/>
              <w:bottom w:val="nil"/>
              <w:right w:val="nil"/>
            </w:tcBorders>
            <w:shd w:val="clear" w:color="auto" w:fill="auto"/>
            <w:noWrap/>
            <w:vAlign w:val="bottom"/>
          </w:tcPr>
          <w:p w14:paraId="5431C02B" w14:textId="77777777" w:rsidR="006D0560" w:rsidRPr="004B3E6A" w:rsidRDefault="006D0560" w:rsidP="00212CA0">
            <w:pPr>
              <w:jc w:val="center"/>
              <w:rPr>
                <w:rFonts w:cs="Times New Roman"/>
                <w:sz w:val="20"/>
                <w:szCs w:val="20"/>
                <w:lang w:eastAsia="en-CA"/>
              </w:rPr>
            </w:pPr>
            <w:r>
              <w:rPr>
                <w:rFonts w:ascii="Arial" w:hAnsi="Arial" w:cs="Arial"/>
                <w:sz w:val="20"/>
                <w:szCs w:val="20"/>
              </w:rPr>
              <w:t>5.2</w:t>
            </w:r>
          </w:p>
        </w:tc>
        <w:tc>
          <w:tcPr>
            <w:tcW w:w="720" w:type="dxa"/>
            <w:tcBorders>
              <w:top w:val="nil"/>
              <w:left w:val="nil"/>
              <w:bottom w:val="nil"/>
              <w:right w:val="nil"/>
            </w:tcBorders>
            <w:shd w:val="clear" w:color="auto" w:fill="D9D9D9" w:themeFill="background1" w:themeFillShade="D9"/>
            <w:noWrap/>
            <w:vAlign w:val="bottom"/>
          </w:tcPr>
          <w:p w14:paraId="13A60F36" w14:textId="77777777" w:rsidR="006D0560" w:rsidRPr="004B3E6A" w:rsidRDefault="006D0560" w:rsidP="00212CA0">
            <w:pPr>
              <w:jc w:val="center"/>
              <w:rPr>
                <w:rFonts w:cs="Times New Roman"/>
                <w:sz w:val="20"/>
                <w:szCs w:val="20"/>
                <w:lang w:eastAsia="en-CA"/>
              </w:rPr>
            </w:pPr>
            <w:r>
              <w:rPr>
                <w:rFonts w:ascii="Arial" w:hAnsi="Arial" w:cs="Arial"/>
                <w:sz w:val="20"/>
                <w:szCs w:val="20"/>
              </w:rPr>
              <w:t>3.6</w:t>
            </w:r>
          </w:p>
        </w:tc>
        <w:tc>
          <w:tcPr>
            <w:tcW w:w="720" w:type="dxa"/>
            <w:tcBorders>
              <w:top w:val="nil"/>
              <w:left w:val="nil"/>
              <w:bottom w:val="nil"/>
              <w:right w:val="nil"/>
            </w:tcBorders>
            <w:shd w:val="clear" w:color="auto" w:fill="D9D9D9" w:themeFill="background1" w:themeFillShade="D9"/>
            <w:noWrap/>
            <w:vAlign w:val="bottom"/>
          </w:tcPr>
          <w:p w14:paraId="64A23912" w14:textId="77777777" w:rsidR="006D0560" w:rsidRPr="004B3E6A" w:rsidRDefault="006D0560" w:rsidP="00212CA0">
            <w:pPr>
              <w:jc w:val="center"/>
              <w:rPr>
                <w:rFonts w:cs="Times New Roman"/>
                <w:sz w:val="20"/>
                <w:szCs w:val="20"/>
                <w:lang w:eastAsia="en-CA"/>
              </w:rPr>
            </w:pPr>
            <w:r>
              <w:rPr>
                <w:rFonts w:ascii="Arial" w:hAnsi="Arial" w:cs="Arial"/>
                <w:sz w:val="20"/>
                <w:szCs w:val="20"/>
              </w:rPr>
              <w:t>3.1</w:t>
            </w:r>
          </w:p>
        </w:tc>
        <w:tc>
          <w:tcPr>
            <w:tcW w:w="720" w:type="dxa"/>
            <w:tcBorders>
              <w:top w:val="nil"/>
              <w:left w:val="nil"/>
              <w:bottom w:val="nil"/>
              <w:right w:val="nil"/>
            </w:tcBorders>
            <w:shd w:val="clear" w:color="auto" w:fill="D9D9D9" w:themeFill="background1" w:themeFillShade="D9"/>
            <w:noWrap/>
            <w:vAlign w:val="bottom"/>
          </w:tcPr>
          <w:p w14:paraId="3E74590E" w14:textId="77777777" w:rsidR="006D0560" w:rsidRPr="004B3E6A" w:rsidRDefault="006D0560" w:rsidP="00212CA0">
            <w:pPr>
              <w:jc w:val="center"/>
              <w:rPr>
                <w:rFonts w:cs="Times New Roman"/>
                <w:sz w:val="20"/>
                <w:szCs w:val="20"/>
                <w:lang w:eastAsia="en-CA"/>
              </w:rPr>
            </w:pPr>
            <w:r>
              <w:rPr>
                <w:rFonts w:ascii="Arial" w:hAnsi="Arial" w:cs="Arial"/>
                <w:sz w:val="20"/>
                <w:szCs w:val="20"/>
              </w:rPr>
              <w:t>2.8</w:t>
            </w:r>
          </w:p>
        </w:tc>
        <w:tc>
          <w:tcPr>
            <w:tcW w:w="720" w:type="dxa"/>
            <w:tcBorders>
              <w:top w:val="nil"/>
              <w:left w:val="nil"/>
              <w:bottom w:val="nil"/>
              <w:right w:val="nil"/>
            </w:tcBorders>
            <w:shd w:val="clear" w:color="auto" w:fill="auto"/>
            <w:noWrap/>
            <w:vAlign w:val="bottom"/>
          </w:tcPr>
          <w:p w14:paraId="10894F0C" w14:textId="77777777" w:rsidR="006D0560" w:rsidRPr="004B3E6A" w:rsidRDefault="006D0560" w:rsidP="00212CA0">
            <w:pPr>
              <w:jc w:val="center"/>
              <w:rPr>
                <w:rFonts w:cs="Times New Roman"/>
                <w:sz w:val="20"/>
                <w:szCs w:val="20"/>
                <w:lang w:eastAsia="en-CA"/>
              </w:rPr>
            </w:pPr>
            <w:r>
              <w:rPr>
                <w:rFonts w:ascii="Arial" w:hAnsi="Arial" w:cs="Arial"/>
                <w:sz w:val="20"/>
                <w:szCs w:val="20"/>
              </w:rPr>
              <w:t>5.2</w:t>
            </w:r>
          </w:p>
        </w:tc>
      </w:tr>
      <w:tr w:rsidR="006D0560" w:rsidRPr="004B3E6A" w14:paraId="5D43E205" w14:textId="77777777" w:rsidTr="00212CA0">
        <w:trPr>
          <w:trHeight w:val="255"/>
        </w:trPr>
        <w:tc>
          <w:tcPr>
            <w:tcW w:w="720" w:type="dxa"/>
            <w:tcBorders>
              <w:top w:val="nil"/>
              <w:left w:val="nil"/>
              <w:bottom w:val="nil"/>
              <w:right w:val="nil"/>
            </w:tcBorders>
            <w:shd w:val="clear" w:color="auto" w:fill="auto"/>
            <w:noWrap/>
            <w:vAlign w:val="bottom"/>
          </w:tcPr>
          <w:p w14:paraId="62AC4A91" w14:textId="77777777" w:rsidR="006D0560" w:rsidRPr="004B3E6A" w:rsidRDefault="006D0560" w:rsidP="00212CA0">
            <w:pPr>
              <w:jc w:val="center"/>
              <w:rPr>
                <w:rFonts w:cs="Times New Roman"/>
                <w:b/>
                <w:bCs/>
                <w:sz w:val="20"/>
                <w:szCs w:val="20"/>
                <w:lang w:eastAsia="en-CA"/>
              </w:rPr>
            </w:pPr>
            <w:r>
              <w:rPr>
                <w:rFonts w:ascii="Arial" w:hAnsi="Arial" w:cs="Arial"/>
                <w:b/>
                <w:bCs/>
                <w:sz w:val="20"/>
                <w:szCs w:val="20"/>
              </w:rPr>
              <w:t>24</w:t>
            </w:r>
          </w:p>
        </w:tc>
        <w:tc>
          <w:tcPr>
            <w:tcW w:w="720" w:type="dxa"/>
            <w:tcBorders>
              <w:top w:val="nil"/>
              <w:left w:val="nil"/>
              <w:bottom w:val="nil"/>
              <w:right w:val="nil"/>
            </w:tcBorders>
            <w:shd w:val="clear" w:color="auto" w:fill="auto"/>
            <w:noWrap/>
            <w:vAlign w:val="bottom"/>
          </w:tcPr>
          <w:p w14:paraId="06B58E7F" w14:textId="77777777" w:rsidR="006D0560" w:rsidRPr="004B3E6A" w:rsidRDefault="006D0560" w:rsidP="00212CA0">
            <w:pPr>
              <w:jc w:val="center"/>
              <w:rPr>
                <w:rFonts w:cs="Times New Roman"/>
                <w:sz w:val="20"/>
                <w:szCs w:val="20"/>
                <w:lang w:eastAsia="en-CA"/>
              </w:rPr>
            </w:pPr>
            <w:r>
              <w:rPr>
                <w:rFonts w:ascii="Arial" w:hAnsi="Arial" w:cs="Arial"/>
                <w:sz w:val="20"/>
                <w:szCs w:val="20"/>
              </w:rPr>
              <w:t>12.2</w:t>
            </w:r>
          </w:p>
        </w:tc>
        <w:tc>
          <w:tcPr>
            <w:tcW w:w="720" w:type="dxa"/>
            <w:tcBorders>
              <w:top w:val="nil"/>
              <w:left w:val="nil"/>
              <w:bottom w:val="nil"/>
              <w:right w:val="nil"/>
            </w:tcBorders>
            <w:shd w:val="clear" w:color="auto" w:fill="auto"/>
            <w:noWrap/>
            <w:vAlign w:val="bottom"/>
          </w:tcPr>
          <w:p w14:paraId="7E284E3D" w14:textId="77777777" w:rsidR="006D0560" w:rsidRPr="004B3E6A" w:rsidRDefault="006D0560" w:rsidP="00212CA0">
            <w:pPr>
              <w:jc w:val="center"/>
              <w:rPr>
                <w:rFonts w:cs="Times New Roman"/>
                <w:sz w:val="20"/>
                <w:szCs w:val="20"/>
                <w:lang w:eastAsia="en-CA"/>
              </w:rPr>
            </w:pPr>
            <w:r>
              <w:rPr>
                <w:rFonts w:ascii="Arial" w:hAnsi="Arial" w:cs="Arial"/>
                <w:sz w:val="20"/>
                <w:szCs w:val="20"/>
              </w:rPr>
              <w:t>13.2</w:t>
            </w:r>
          </w:p>
        </w:tc>
        <w:tc>
          <w:tcPr>
            <w:tcW w:w="720" w:type="dxa"/>
            <w:tcBorders>
              <w:top w:val="nil"/>
              <w:left w:val="nil"/>
              <w:bottom w:val="nil"/>
              <w:right w:val="nil"/>
            </w:tcBorders>
            <w:shd w:val="clear" w:color="auto" w:fill="auto"/>
            <w:noWrap/>
            <w:vAlign w:val="bottom"/>
          </w:tcPr>
          <w:p w14:paraId="6B4E6B86" w14:textId="77777777" w:rsidR="006D0560" w:rsidRPr="004B3E6A" w:rsidRDefault="006D0560" w:rsidP="00212CA0">
            <w:pPr>
              <w:jc w:val="center"/>
              <w:rPr>
                <w:rFonts w:cs="Times New Roman"/>
                <w:sz w:val="20"/>
                <w:szCs w:val="20"/>
                <w:lang w:eastAsia="en-CA"/>
              </w:rPr>
            </w:pPr>
            <w:r>
              <w:rPr>
                <w:rFonts w:ascii="Arial" w:hAnsi="Arial" w:cs="Arial"/>
                <w:sz w:val="20"/>
                <w:szCs w:val="20"/>
              </w:rPr>
              <w:t>9.8</w:t>
            </w:r>
          </w:p>
        </w:tc>
        <w:tc>
          <w:tcPr>
            <w:tcW w:w="720" w:type="dxa"/>
            <w:tcBorders>
              <w:top w:val="nil"/>
              <w:left w:val="nil"/>
              <w:bottom w:val="nil"/>
              <w:right w:val="nil"/>
            </w:tcBorders>
            <w:shd w:val="clear" w:color="auto" w:fill="auto"/>
            <w:noWrap/>
            <w:vAlign w:val="bottom"/>
          </w:tcPr>
          <w:p w14:paraId="3A7FED24" w14:textId="77777777" w:rsidR="006D0560" w:rsidRPr="004B3E6A" w:rsidRDefault="006D0560" w:rsidP="00212CA0">
            <w:pPr>
              <w:jc w:val="center"/>
              <w:rPr>
                <w:rFonts w:cs="Times New Roman"/>
                <w:sz w:val="20"/>
                <w:szCs w:val="20"/>
                <w:lang w:eastAsia="en-CA"/>
              </w:rPr>
            </w:pPr>
            <w:r>
              <w:rPr>
                <w:rFonts w:ascii="Arial" w:hAnsi="Arial" w:cs="Arial"/>
                <w:sz w:val="20"/>
                <w:szCs w:val="20"/>
              </w:rPr>
              <w:t>4.7</w:t>
            </w:r>
          </w:p>
        </w:tc>
        <w:tc>
          <w:tcPr>
            <w:tcW w:w="720" w:type="dxa"/>
            <w:tcBorders>
              <w:top w:val="nil"/>
              <w:left w:val="nil"/>
              <w:bottom w:val="nil"/>
              <w:right w:val="nil"/>
            </w:tcBorders>
            <w:shd w:val="clear" w:color="auto" w:fill="auto"/>
            <w:noWrap/>
            <w:vAlign w:val="bottom"/>
          </w:tcPr>
          <w:p w14:paraId="58B9427D" w14:textId="77777777" w:rsidR="006D0560" w:rsidRPr="004B3E6A" w:rsidRDefault="006D0560" w:rsidP="00212CA0">
            <w:pPr>
              <w:jc w:val="center"/>
              <w:rPr>
                <w:rFonts w:cs="Times New Roman"/>
                <w:sz w:val="20"/>
                <w:szCs w:val="20"/>
                <w:lang w:eastAsia="en-CA"/>
              </w:rPr>
            </w:pPr>
            <w:r>
              <w:rPr>
                <w:rFonts w:ascii="Arial" w:hAnsi="Arial" w:cs="Arial"/>
                <w:sz w:val="20"/>
                <w:szCs w:val="20"/>
              </w:rPr>
              <w:t>4.8</w:t>
            </w:r>
          </w:p>
        </w:tc>
        <w:tc>
          <w:tcPr>
            <w:tcW w:w="720" w:type="dxa"/>
            <w:tcBorders>
              <w:top w:val="nil"/>
              <w:left w:val="nil"/>
              <w:bottom w:val="nil"/>
              <w:right w:val="nil"/>
            </w:tcBorders>
            <w:shd w:val="clear" w:color="auto" w:fill="auto"/>
            <w:noWrap/>
            <w:vAlign w:val="bottom"/>
          </w:tcPr>
          <w:p w14:paraId="56388907" w14:textId="77777777" w:rsidR="006D0560" w:rsidRPr="004B3E6A" w:rsidRDefault="006D0560" w:rsidP="00212CA0">
            <w:pPr>
              <w:jc w:val="center"/>
              <w:rPr>
                <w:rFonts w:cs="Times New Roman"/>
                <w:sz w:val="20"/>
                <w:szCs w:val="20"/>
                <w:lang w:eastAsia="en-CA"/>
              </w:rPr>
            </w:pPr>
            <w:r>
              <w:rPr>
                <w:rFonts w:ascii="Arial" w:hAnsi="Arial" w:cs="Arial"/>
                <w:sz w:val="20"/>
                <w:szCs w:val="20"/>
              </w:rPr>
              <w:t>4.9</w:t>
            </w:r>
          </w:p>
        </w:tc>
        <w:tc>
          <w:tcPr>
            <w:tcW w:w="720" w:type="dxa"/>
            <w:tcBorders>
              <w:top w:val="nil"/>
              <w:left w:val="nil"/>
              <w:bottom w:val="nil"/>
              <w:right w:val="nil"/>
            </w:tcBorders>
            <w:shd w:val="clear" w:color="auto" w:fill="D9D9D9" w:themeFill="background1" w:themeFillShade="D9"/>
            <w:noWrap/>
            <w:vAlign w:val="bottom"/>
          </w:tcPr>
          <w:p w14:paraId="51EDC6A8" w14:textId="77777777" w:rsidR="006D0560" w:rsidRPr="004B3E6A" w:rsidRDefault="006D0560" w:rsidP="00212CA0">
            <w:pPr>
              <w:jc w:val="center"/>
              <w:rPr>
                <w:rFonts w:cs="Times New Roman"/>
                <w:sz w:val="20"/>
                <w:szCs w:val="20"/>
                <w:lang w:eastAsia="en-CA"/>
              </w:rPr>
            </w:pPr>
            <w:r>
              <w:rPr>
                <w:rFonts w:ascii="Arial" w:hAnsi="Arial" w:cs="Arial"/>
                <w:sz w:val="20"/>
                <w:szCs w:val="20"/>
              </w:rPr>
              <w:t>3.6</w:t>
            </w:r>
          </w:p>
        </w:tc>
        <w:tc>
          <w:tcPr>
            <w:tcW w:w="720" w:type="dxa"/>
            <w:tcBorders>
              <w:top w:val="nil"/>
              <w:left w:val="nil"/>
              <w:bottom w:val="nil"/>
              <w:right w:val="nil"/>
            </w:tcBorders>
            <w:shd w:val="clear" w:color="auto" w:fill="D9D9D9" w:themeFill="background1" w:themeFillShade="D9"/>
            <w:noWrap/>
            <w:vAlign w:val="bottom"/>
          </w:tcPr>
          <w:p w14:paraId="29EAF133" w14:textId="77777777" w:rsidR="006D0560" w:rsidRPr="004B3E6A" w:rsidRDefault="006D0560" w:rsidP="00212CA0">
            <w:pPr>
              <w:jc w:val="center"/>
              <w:rPr>
                <w:rFonts w:cs="Times New Roman"/>
                <w:sz w:val="20"/>
                <w:szCs w:val="20"/>
                <w:lang w:eastAsia="en-CA"/>
              </w:rPr>
            </w:pPr>
            <w:r>
              <w:rPr>
                <w:rFonts w:ascii="Arial" w:hAnsi="Arial" w:cs="Arial"/>
                <w:sz w:val="20"/>
                <w:szCs w:val="20"/>
              </w:rPr>
              <w:t>3.0</w:t>
            </w:r>
          </w:p>
        </w:tc>
        <w:tc>
          <w:tcPr>
            <w:tcW w:w="720" w:type="dxa"/>
            <w:tcBorders>
              <w:top w:val="nil"/>
              <w:left w:val="nil"/>
              <w:bottom w:val="nil"/>
              <w:right w:val="nil"/>
            </w:tcBorders>
            <w:shd w:val="clear" w:color="auto" w:fill="D9D9D9" w:themeFill="background1" w:themeFillShade="D9"/>
            <w:noWrap/>
            <w:vAlign w:val="bottom"/>
          </w:tcPr>
          <w:p w14:paraId="35340706" w14:textId="77777777" w:rsidR="006D0560" w:rsidRPr="004B3E6A" w:rsidRDefault="006D0560" w:rsidP="00212CA0">
            <w:pPr>
              <w:jc w:val="center"/>
              <w:rPr>
                <w:rFonts w:cs="Times New Roman"/>
                <w:sz w:val="20"/>
                <w:szCs w:val="20"/>
                <w:lang w:eastAsia="en-CA"/>
              </w:rPr>
            </w:pPr>
            <w:r>
              <w:rPr>
                <w:rFonts w:ascii="Arial" w:hAnsi="Arial" w:cs="Arial"/>
                <w:sz w:val="20"/>
                <w:szCs w:val="20"/>
              </w:rPr>
              <w:t>2.2</w:t>
            </w:r>
          </w:p>
        </w:tc>
        <w:tc>
          <w:tcPr>
            <w:tcW w:w="720" w:type="dxa"/>
            <w:tcBorders>
              <w:top w:val="nil"/>
              <w:left w:val="nil"/>
              <w:bottom w:val="nil"/>
              <w:right w:val="nil"/>
            </w:tcBorders>
            <w:shd w:val="clear" w:color="auto" w:fill="D9D9D9" w:themeFill="background1" w:themeFillShade="D9"/>
            <w:noWrap/>
            <w:vAlign w:val="bottom"/>
          </w:tcPr>
          <w:p w14:paraId="27FE2E53" w14:textId="77777777" w:rsidR="006D0560" w:rsidRPr="004B3E6A" w:rsidRDefault="006D0560" w:rsidP="00212CA0">
            <w:pPr>
              <w:jc w:val="center"/>
              <w:rPr>
                <w:rFonts w:cs="Times New Roman"/>
                <w:sz w:val="20"/>
                <w:szCs w:val="20"/>
                <w:lang w:eastAsia="en-CA"/>
              </w:rPr>
            </w:pPr>
            <w:r>
              <w:rPr>
                <w:rFonts w:ascii="Arial" w:hAnsi="Arial" w:cs="Arial"/>
                <w:sz w:val="20"/>
                <w:szCs w:val="20"/>
              </w:rPr>
              <w:t>2.2</w:t>
            </w:r>
          </w:p>
        </w:tc>
      </w:tr>
      <w:tr w:rsidR="006D0560" w:rsidRPr="004B3E6A" w14:paraId="3CE9112C" w14:textId="77777777" w:rsidTr="00212CA0">
        <w:trPr>
          <w:trHeight w:val="255"/>
        </w:trPr>
        <w:tc>
          <w:tcPr>
            <w:tcW w:w="720" w:type="dxa"/>
            <w:tcBorders>
              <w:top w:val="nil"/>
              <w:left w:val="nil"/>
              <w:bottom w:val="nil"/>
              <w:right w:val="nil"/>
            </w:tcBorders>
            <w:shd w:val="clear" w:color="auto" w:fill="auto"/>
            <w:noWrap/>
            <w:vAlign w:val="bottom"/>
          </w:tcPr>
          <w:p w14:paraId="1042B8AE" w14:textId="77777777" w:rsidR="006D0560" w:rsidRPr="004B3E6A" w:rsidRDefault="006D0560" w:rsidP="00212CA0">
            <w:pPr>
              <w:jc w:val="center"/>
              <w:rPr>
                <w:rFonts w:cs="Times New Roman"/>
                <w:b/>
                <w:bCs/>
                <w:sz w:val="20"/>
                <w:szCs w:val="20"/>
                <w:lang w:eastAsia="en-CA"/>
              </w:rPr>
            </w:pPr>
            <w:r>
              <w:rPr>
                <w:rFonts w:ascii="Arial" w:hAnsi="Arial" w:cs="Arial"/>
                <w:b/>
                <w:bCs/>
                <w:sz w:val="20"/>
                <w:szCs w:val="20"/>
              </w:rPr>
              <w:t>28</w:t>
            </w:r>
          </w:p>
        </w:tc>
        <w:tc>
          <w:tcPr>
            <w:tcW w:w="720" w:type="dxa"/>
            <w:tcBorders>
              <w:top w:val="nil"/>
              <w:left w:val="nil"/>
              <w:bottom w:val="nil"/>
              <w:right w:val="nil"/>
            </w:tcBorders>
            <w:shd w:val="clear" w:color="auto" w:fill="auto"/>
            <w:noWrap/>
            <w:vAlign w:val="bottom"/>
          </w:tcPr>
          <w:p w14:paraId="6AB39D09" w14:textId="77777777" w:rsidR="006D0560" w:rsidRPr="004B3E6A" w:rsidRDefault="006D0560" w:rsidP="00212CA0">
            <w:pPr>
              <w:jc w:val="center"/>
              <w:rPr>
                <w:rFonts w:cs="Times New Roman"/>
                <w:sz w:val="20"/>
                <w:szCs w:val="20"/>
                <w:lang w:eastAsia="en-CA"/>
              </w:rPr>
            </w:pPr>
            <w:r>
              <w:rPr>
                <w:rFonts w:ascii="Arial" w:hAnsi="Arial" w:cs="Arial"/>
                <w:sz w:val="20"/>
                <w:szCs w:val="20"/>
              </w:rPr>
              <w:t>12.1</w:t>
            </w:r>
          </w:p>
        </w:tc>
        <w:tc>
          <w:tcPr>
            <w:tcW w:w="720" w:type="dxa"/>
            <w:tcBorders>
              <w:top w:val="nil"/>
              <w:left w:val="nil"/>
              <w:bottom w:val="nil"/>
              <w:right w:val="nil"/>
            </w:tcBorders>
            <w:shd w:val="clear" w:color="auto" w:fill="auto"/>
            <w:noWrap/>
            <w:vAlign w:val="bottom"/>
          </w:tcPr>
          <w:p w14:paraId="079C5A75" w14:textId="77777777" w:rsidR="006D0560" w:rsidRPr="004B3E6A" w:rsidRDefault="006D0560" w:rsidP="00212CA0">
            <w:pPr>
              <w:jc w:val="center"/>
              <w:rPr>
                <w:rFonts w:cs="Times New Roman"/>
                <w:sz w:val="20"/>
                <w:szCs w:val="20"/>
                <w:lang w:eastAsia="en-CA"/>
              </w:rPr>
            </w:pPr>
            <w:r>
              <w:rPr>
                <w:rFonts w:ascii="Arial" w:hAnsi="Arial" w:cs="Arial"/>
                <w:sz w:val="20"/>
                <w:szCs w:val="20"/>
              </w:rPr>
              <w:t>13.2</w:t>
            </w:r>
          </w:p>
        </w:tc>
        <w:tc>
          <w:tcPr>
            <w:tcW w:w="720" w:type="dxa"/>
            <w:tcBorders>
              <w:top w:val="nil"/>
              <w:left w:val="nil"/>
              <w:bottom w:val="nil"/>
              <w:right w:val="nil"/>
            </w:tcBorders>
            <w:shd w:val="clear" w:color="auto" w:fill="auto"/>
            <w:noWrap/>
            <w:vAlign w:val="bottom"/>
          </w:tcPr>
          <w:p w14:paraId="1446FB78" w14:textId="77777777" w:rsidR="006D0560" w:rsidRPr="004B3E6A" w:rsidRDefault="006D0560" w:rsidP="00212CA0">
            <w:pPr>
              <w:jc w:val="center"/>
              <w:rPr>
                <w:rFonts w:cs="Times New Roman"/>
                <w:sz w:val="20"/>
                <w:szCs w:val="20"/>
                <w:lang w:eastAsia="en-CA"/>
              </w:rPr>
            </w:pPr>
            <w:r>
              <w:rPr>
                <w:rFonts w:ascii="Arial" w:hAnsi="Arial" w:cs="Arial"/>
                <w:sz w:val="20"/>
                <w:szCs w:val="20"/>
              </w:rPr>
              <w:t>9.6</w:t>
            </w:r>
          </w:p>
        </w:tc>
        <w:tc>
          <w:tcPr>
            <w:tcW w:w="720" w:type="dxa"/>
            <w:tcBorders>
              <w:top w:val="nil"/>
              <w:left w:val="nil"/>
              <w:bottom w:val="nil"/>
              <w:right w:val="nil"/>
            </w:tcBorders>
            <w:shd w:val="clear" w:color="auto" w:fill="auto"/>
            <w:noWrap/>
            <w:vAlign w:val="bottom"/>
          </w:tcPr>
          <w:p w14:paraId="0229F095" w14:textId="77777777" w:rsidR="006D0560" w:rsidRPr="004B3E6A" w:rsidRDefault="006D0560" w:rsidP="00212CA0">
            <w:pPr>
              <w:jc w:val="center"/>
              <w:rPr>
                <w:rFonts w:cs="Times New Roman"/>
                <w:sz w:val="20"/>
                <w:szCs w:val="20"/>
                <w:lang w:eastAsia="en-CA"/>
              </w:rPr>
            </w:pPr>
            <w:r>
              <w:rPr>
                <w:rFonts w:ascii="Arial" w:hAnsi="Arial" w:cs="Arial"/>
                <w:sz w:val="20"/>
                <w:szCs w:val="20"/>
              </w:rPr>
              <w:t>4.6</w:t>
            </w:r>
          </w:p>
        </w:tc>
        <w:tc>
          <w:tcPr>
            <w:tcW w:w="720" w:type="dxa"/>
            <w:tcBorders>
              <w:top w:val="nil"/>
              <w:left w:val="nil"/>
              <w:bottom w:val="nil"/>
              <w:right w:val="nil"/>
            </w:tcBorders>
            <w:shd w:val="clear" w:color="auto" w:fill="auto"/>
            <w:noWrap/>
            <w:vAlign w:val="bottom"/>
          </w:tcPr>
          <w:p w14:paraId="1DFF2A45" w14:textId="77777777" w:rsidR="006D0560" w:rsidRPr="004B3E6A" w:rsidRDefault="006D0560" w:rsidP="00212CA0">
            <w:pPr>
              <w:jc w:val="center"/>
              <w:rPr>
                <w:rFonts w:cs="Times New Roman"/>
                <w:sz w:val="20"/>
                <w:szCs w:val="20"/>
                <w:lang w:eastAsia="en-CA"/>
              </w:rPr>
            </w:pPr>
            <w:r>
              <w:rPr>
                <w:rFonts w:ascii="Arial" w:hAnsi="Arial" w:cs="Arial"/>
                <w:sz w:val="20"/>
                <w:szCs w:val="20"/>
              </w:rPr>
              <w:t>4.8</w:t>
            </w:r>
          </w:p>
        </w:tc>
        <w:tc>
          <w:tcPr>
            <w:tcW w:w="720" w:type="dxa"/>
            <w:tcBorders>
              <w:top w:val="nil"/>
              <w:left w:val="nil"/>
              <w:bottom w:val="nil"/>
              <w:right w:val="nil"/>
            </w:tcBorders>
            <w:shd w:val="clear" w:color="auto" w:fill="auto"/>
            <w:noWrap/>
            <w:vAlign w:val="bottom"/>
          </w:tcPr>
          <w:p w14:paraId="61055E00" w14:textId="77777777" w:rsidR="006D0560" w:rsidRPr="004B3E6A" w:rsidRDefault="006D0560" w:rsidP="00212CA0">
            <w:pPr>
              <w:jc w:val="center"/>
              <w:rPr>
                <w:rFonts w:cs="Times New Roman"/>
                <w:sz w:val="20"/>
                <w:szCs w:val="20"/>
                <w:lang w:eastAsia="en-CA"/>
              </w:rPr>
            </w:pPr>
            <w:r>
              <w:rPr>
                <w:rFonts w:ascii="Arial" w:hAnsi="Arial" w:cs="Arial"/>
                <w:sz w:val="20"/>
                <w:szCs w:val="20"/>
              </w:rPr>
              <w:t>4.6</w:t>
            </w:r>
          </w:p>
        </w:tc>
        <w:tc>
          <w:tcPr>
            <w:tcW w:w="720" w:type="dxa"/>
            <w:tcBorders>
              <w:top w:val="nil"/>
              <w:left w:val="nil"/>
              <w:bottom w:val="nil"/>
              <w:right w:val="nil"/>
            </w:tcBorders>
            <w:shd w:val="clear" w:color="auto" w:fill="D9D9D9" w:themeFill="background1" w:themeFillShade="D9"/>
            <w:noWrap/>
            <w:vAlign w:val="bottom"/>
          </w:tcPr>
          <w:p w14:paraId="25F41B0A" w14:textId="77777777" w:rsidR="006D0560" w:rsidRPr="004B3E6A" w:rsidRDefault="006D0560" w:rsidP="00212CA0">
            <w:pPr>
              <w:jc w:val="center"/>
              <w:rPr>
                <w:rFonts w:cs="Times New Roman"/>
                <w:sz w:val="20"/>
                <w:szCs w:val="20"/>
                <w:lang w:eastAsia="en-CA"/>
              </w:rPr>
            </w:pPr>
            <w:r>
              <w:rPr>
                <w:rFonts w:ascii="Arial" w:hAnsi="Arial" w:cs="Arial"/>
                <w:sz w:val="20"/>
                <w:szCs w:val="20"/>
              </w:rPr>
              <w:t>3.9</w:t>
            </w:r>
          </w:p>
        </w:tc>
        <w:tc>
          <w:tcPr>
            <w:tcW w:w="720" w:type="dxa"/>
            <w:tcBorders>
              <w:top w:val="nil"/>
              <w:left w:val="nil"/>
              <w:bottom w:val="nil"/>
              <w:right w:val="nil"/>
            </w:tcBorders>
            <w:shd w:val="clear" w:color="auto" w:fill="D9D9D9" w:themeFill="background1" w:themeFillShade="D9"/>
            <w:noWrap/>
            <w:vAlign w:val="bottom"/>
          </w:tcPr>
          <w:p w14:paraId="20BE1DD6" w14:textId="77777777" w:rsidR="006D0560" w:rsidRPr="004B3E6A" w:rsidRDefault="006D0560" w:rsidP="00212CA0">
            <w:pPr>
              <w:jc w:val="center"/>
              <w:rPr>
                <w:rFonts w:cs="Times New Roman"/>
                <w:sz w:val="20"/>
                <w:szCs w:val="20"/>
                <w:lang w:eastAsia="en-CA"/>
              </w:rPr>
            </w:pPr>
            <w:r>
              <w:rPr>
                <w:rFonts w:ascii="Arial" w:hAnsi="Arial" w:cs="Arial"/>
                <w:sz w:val="20"/>
                <w:szCs w:val="20"/>
              </w:rPr>
              <w:t>2.4</w:t>
            </w:r>
          </w:p>
        </w:tc>
        <w:tc>
          <w:tcPr>
            <w:tcW w:w="720" w:type="dxa"/>
            <w:tcBorders>
              <w:top w:val="nil"/>
              <w:left w:val="nil"/>
              <w:bottom w:val="nil"/>
              <w:right w:val="nil"/>
            </w:tcBorders>
            <w:shd w:val="clear" w:color="auto" w:fill="D9D9D9" w:themeFill="background1" w:themeFillShade="D9"/>
            <w:noWrap/>
            <w:vAlign w:val="bottom"/>
          </w:tcPr>
          <w:p w14:paraId="388B4DFE" w14:textId="77777777" w:rsidR="006D0560" w:rsidRPr="004B3E6A" w:rsidRDefault="006D0560" w:rsidP="00212CA0">
            <w:pPr>
              <w:jc w:val="center"/>
              <w:rPr>
                <w:rFonts w:cs="Times New Roman"/>
                <w:sz w:val="20"/>
                <w:szCs w:val="20"/>
                <w:lang w:eastAsia="en-CA"/>
              </w:rPr>
            </w:pPr>
            <w:r>
              <w:rPr>
                <w:rFonts w:ascii="Arial" w:hAnsi="Arial" w:cs="Arial"/>
                <w:sz w:val="20"/>
                <w:szCs w:val="20"/>
              </w:rPr>
              <w:t>1.9</w:t>
            </w:r>
          </w:p>
        </w:tc>
        <w:tc>
          <w:tcPr>
            <w:tcW w:w="720" w:type="dxa"/>
            <w:tcBorders>
              <w:top w:val="nil"/>
              <w:left w:val="nil"/>
              <w:bottom w:val="nil"/>
              <w:right w:val="nil"/>
            </w:tcBorders>
            <w:shd w:val="clear" w:color="auto" w:fill="D9D9D9" w:themeFill="background1" w:themeFillShade="D9"/>
            <w:noWrap/>
            <w:vAlign w:val="bottom"/>
          </w:tcPr>
          <w:p w14:paraId="533BEC67" w14:textId="77777777" w:rsidR="006D0560" w:rsidRPr="004B3E6A" w:rsidRDefault="006D0560" w:rsidP="00212CA0">
            <w:pPr>
              <w:jc w:val="center"/>
              <w:rPr>
                <w:rFonts w:cs="Times New Roman"/>
                <w:sz w:val="20"/>
                <w:szCs w:val="20"/>
                <w:lang w:eastAsia="en-CA"/>
              </w:rPr>
            </w:pPr>
            <w:r>
              <w:rPr>
                <w:rFonts w:ascii="Arial" w:hAnsi="Arial" w:cs="Arial"/>
                <w:sz w:val="20"/>
                <w:szCs w:val="20"/>
              </w:rPr>
              <w:t>1.4</w:t>
            </w:r>
          </w:p>
        </w:tc>
      </w:tr>
      <w:tr w:rsidR="006D0560" w:rsidRPr="004B3E6A" w14:paraId="50D5C0E9" w14:textId="77777777" w:rsidTr="00212CA0">
        <w:trPr>
          <w:trHeight w:val="255"/>
        </w:trPr>
        <w:tc>
          <w:tcPr>
            <w:tcW w:w="720" w:type="dxa"/>
            <w:tcBorders>
              <w:top w:val="nil"/>
              <w:left w:val="nil"/>
              <w:bottom w:val="nil"/>
              <w:right w:val="nil"/>
            </w:tcBorders>
            <w:shd w:val="clear" w:color="auto" w:fill="auto"/>
            <w:noWrap/>
            <w:vAlign w:val="bottom"/>
          </w:tcPr>
          <w:p w14:paraId="54449216" w14:textId="77777777" w:rsidR="006D0560" w:rsidRPr="004B3E6A" w:rsidRDefault="006D0560" w:rsidP="00212CA0">
            <w:pPr>
              <w:jc w:val="center"/>
              <w:rPr>
                <w:rFonts w:cs="Times New Roman"/>
                <w:b/>
                <w:bCs/>
                <w:sz w:val="20"/>
                <w:szCs w:val="20"/>
                <w:lang w:eastAsia="en-CA"/>
              </w:rPr>
            </w:pPr>
            <w:r>
              <w:rPr>
                <w:rFonts w:ascii="Arial" w:hAnsi="Arial" w:cs="Arial"/>
                <w:b/>
                <w:bCs/>
                <w:sz w:val="20"/>
                <w:szCs w:val="20"/>
              </w:rPr>
              <w:t>32</w:t>
            </w:r>
          </w:p>
        </w:tc>
        <w:tc>
          <w:tcPr>
            <w:tcW w:w="720" w:type="dxa"/>
            <w:tcBorders>
              <w:top w:val="nil"/>
              <w:left w:val="nil"/>
              <w:bottom w:val="nil"/>
              <w:right w:val="nil"/>
            </w:tcBorders>
            <w:shd w:val="clear" w:color="auto" w:fill="auto"/>
            <w:noWrap/>
            <w:vAlign w:val="bottom"/>
          </w:tcPr>
          <w:p w14:paraId="65A52C4F" w14:textId="77777777" w:rsidR="006D0560" w:rsidRPr="004B3E6A" w:rsidRDefault="006D0560" w:rsidP="00212CA0">
            <w:pPr>
              <w:jc w:val="center"/>
              <w:rPr>
                <w:rFonts w:cs="Times New Roman"/>
                <w:sz w:val="20"/>
                <w:szCs w:val="20"/>
                <w:lang w:eastAsia="en-CA"/>
              </w:rPr>
            </w:pPr>
            <w:r>
              <w:rPr>
                <w:rFonts w:ascii="Arial" w:hAnsi="Arial" w:cs="Arial"/>
                <w:sz w:val="20"/>
                <w:szCs w:val="20"/>
              </w:rPr>
              <w:t>12.1</w:t>
            </w:r>
          </w:p>
        </w:tc>
        <w:tc>
          <w:tcPr>
            <w:tcW w:w="720" w:type="dxa"/>
            <w:tcBorders>
              <w:top w:val="nil"/>
              <w:left w:val="nil"/>
              <w:bottom w:val="nil"/>
              <w:right w:val="nil"/>
            </w:tcBorders>
            <w:shd w:val="clear" w:color="auto" w:fill="auto"/>
            <w:noWrap/>
            <w:vAlign w:val="bottom"/>
          </w:tcPr>
          <w:p w14:paraId="0CA1B622" w14:textId="77777777" w:rsidR="006D0560" w:rsidRPr="004B3E6A" w:rsidRDefault="006D0560" w:rsidP="00212CA0">
            <w:pPr>
              <w:jc w:val="center"/>
              <w:rPr>
                <w:rFonts w:cs="Times New Roman"/>
                <w:sz w:val="20"/>
                <w:szCs w:val="20"/>
                <w:lang w:eastAsia="en-CA"/>
              </w:rPr>
            </w:pPr>
            <w:r>
              <w:rPr>
                <w:rFonts w:ascii="Arial" w:hAnsi="Arial" w:cs="Arial"/>
                <w:sz w:val="20"/>
                <w:szCs w:val="20"/>
              </w:rPr>
              <w:t>13.2</w:t>
            </w:r>
          </w:p>
        </w:tc>
        <w:tc>
          <w:tcPr>
            <w:tcW w:w="720" w:type="dxa"/>
            <w:tcBorders>
              <w:top w:val="nil"/>
              <w:left w:val="nil"/>
              <w:bottom w:val="nil"/>
              <w:right w:val="nil"/>
            </w:tcBorders>
            <w:shd w:val="clear" w:color="auto" w:fill="auto"/>
            <w:noWrap/>
            <w:vAlign w:val="bottom"/>
          </w:tcPr>
          <w:p w14:paraId="32D4EB41" w14:textId="77777777" w:rsidR="006D0560" w:rsidRPr="004B3E6A" w:rsidRDefault="006D0560" w:rsidP="00212CA0">
            <w:pPr>
              <w:jc w:val="center"/>
              <w:rPr>
                <w:rFonts w:cs="Times New Roman"/>
                <w:sz w:val="20"/>
                <w:szCs w:val="20"/>
                <w:lang w:eastAsia="en-CA"/>
              </w:rPr>
            </w:pPr>
            <w:r>
              <w:rPr>
                <w:rFonts w:ascii="Arial" w:hAnsi="Arial" w:cs="Arial"/>
                <w:sz w:val="20"/>
                <w:szCs w:val="20"/>
              </w:rPr>
              <w:t>9.4</w:t>
            </w:r>
          </w:p>
        </w:tc>
        <w:tc>
          <w:tcPr>
            <w:tcW w:w="720" w:type="dxa"/>
            <w:tcBorders>
              <w:top w:val="nil"/>
              <w:left w:val="nil"/>
              <w:bottom w:val="nil"/>
              <w:right w:val="nil"/>
            </w:tcBorders>
            <w:shd w:val="clear" w:color="auto" w:fill="auto"/>
            <w:noWrap/>
            <w:vAlign w:val="bottom"/>
          </w:tcPr>
          <w:p w14:paraId="2D51D93B" w14:textId="77777777" w:rsidR="006D0560" w:rsidRPr="004B3E6A" w:rsidRDefault="006D0560" w:rsidP="00212CA0">
            <w:pPr>
              <w:jc w:val="center"/>
              <w:rPr>
                <w:rFonts w:cs="Times New Roman"/>
                <w:sz w:val="20"/>
                <w:szCs w:val="20"/>
                <w:lang w:eastAsia="en-CA"/>
              </w:rPr>
            </w:pPr>
            <w:r>
              <w:rPr>
                <w:rFonts w:ascii="Arial" w:hAnsi="Arial" w:cs="Arial"/>
                <w:sz w:val="20"/>
                <w:szCs w:val="20"/>
              </w:rPr>
              <w:t>4.5</w:t>
            </w:r>
          </w:p>
        </w:tc>
        <w:tc>
          <w:tcPr>
            <w:tcW w:w="720" w:type="dxa"/>
            <w:tcBorders>
              <w:top w:val="nil"/>
              <w:left w:val="nil"/>
              <w:bottom w:val="nil"/>
              <w:right w:val="nil"/>
            </w:tcBorders>
            <w:shd w:val="clear" w:color="auto" w:fill="auto"/>
            <w:noWrap/>
            <w:vAlign w:val="bottom"/>
          </w:tcPr>
          <w:p w14:paraId="38078440" w14:textId="77777777" w:rsidR="006D0560" w:rsidRPr="004B3E6A" w:rsidRDefault="006D0560" w:rsidP="00212CA0">
            <w:pPr>
              <w:jc w:val="center"/>
              <w:rPr>
                <w:rFonts w:cs="Times New Roman"/>
                <w:sz w:val="20"/>
                <w:szCs w:val="20"/>
                <w:lang w:eastAsia="en-CA"/>
              </w:rPr>
            </w:pPr>
            <w:r>
              <w:rPr>
                <w:rFonts w:ascii="Arial" w:hAnsi="Arial" w:cs="Arial"/>
                <w:sz w:val="20"/>
                <w:szCs w:val="20"/>
              </w:rPr>
              <w:t>4.6</w:t>
            </w:r>
          </w:p>
        </w:tc>
        <w:tc>
          <w:tcPr>
            <w:tcW w:w="720" w:type="dxa"/>
            <w:tcBorders>
              <w:top w:val="nil"/>
              <w:left w:val="nil"/>
              <w:bottom w:val="nil"/>
              <w:right w:val="nil"/>
            </w:tcBorders>
            <w:shd w:val="clear" w:color="auto" w:fill="auto"/>
            <w:noWrap/>
            <w:vAlign w:val="bottom"/>
          </w:tcPr>
          <w:p w14:paraId="13696099" w14:textId="77777777" w:rsidR="006D0560" w:rsidRPr="004B3E6A" w:rsidRDefault="006D0560" w:rsidP="00212CA0">
            <w:pPr>
              <w:jc w:val="center"/>
              <w:rPr>
                <w:rFonts w:cs="Times New Roman"/>
                <w:sz w:val="20"/>
                <w:szCs w:val="20"/>
                <w:lang w:eastAsia="en-CA"/>
              </w:rPr>
            </w:pPr>
            <w:r>
              <w:rPr>
                <w:rFonts w:ascii="Arial" w:hAnsi="Arial" w:cs="Arial"/>
                <w:sz w:val="20"/>
                <w:szCs w:val="20"/>
              </w:rPr>
              <w:t>4.4</w:t>
            </w:r>
          </w:p>
        </w:tc>
        <w:tc>
          <w:tcPr>
            <w:tcW w:w="720" w:type="dxa"/>
            <w:tcBorders>
              <w:top w:val="nil"/>
              <w:left w:val="nil"/>
              <w:bottom w:val="nil"/>
              <w:right w:val="nil"/>
            </w:tcBorders>
            <w:shd w:val="clear" w:color="auto" w:fill="D9D9D9" w:themeFill="background1" w:themeFillShade="D9"/>
            <w:noWrap/>
            <w:vAlign w:val="bottom"/>
          </w:tcPr>
          <w:p w14:paraId="4CAB7CC9" w14:textId="77777777" w:rsidR="006D0560" w:rsidRPr="004B3E6A" w:rsidRDefault="006D0560" w:rsidP="00212CA0">
            <w:pPr>
              <w:jc w:val="center"/>
              <w:rPr>
                <w:rFonts w:cs="Times New Roman"/>
                <w:sz w:val="20"/>
                <w:szCs w:val="20"/>
                <w:lang w:eastAsia="en-CA"/>
              </w:rPr>
            </w:pPr>
            <w:r>
              <w:rPr>
                <w:rFonts w:ascii="Arial" w:hAnsi="Arial" w:cs="Arial"/>
                <w:sz w:val="20"/>
                <w:szCs w:val="20"/>
              </w:rPr>
              <w:t>3.7</w:t>
            </w:r>
          </w:p>
        </w:tc>
        <w:tc>
          <w:tcPr>
            <w:tcW w:w="720" w:type="dxa"/>
            <w:tcBorders>
              <w:top w:val="nil"/>
              <w:left w:val="nil"/>
              <w:bottom w:val="nil"/>
              <w:right w:val="nil"/>
            </w:tcBorders>
            <w:shd w:val="clear" w:color="auto" w:fill="D9D9D9" w:themeFill="background1" w:themeFillShade="D9"/>
            <w:noWrap/>
            <w:vAlign w:val="bottom"/>
          </w:tcPr>
          <w:p w14:paraId="69DF157E" w14:textId="77777777" w:rsidR="006D0560" w:rsidRPr="004B3E6A" w:rsidRDefault="006D0560" w:rsidP="00212CA0">
            <w:pPr>
              <w:jc w:val="center"/>
              <w:rPr>
                <w:rFonts w:cs="Times New Roman"/>
                <w:sz w:val="20"/>
                <w:szCs w:val="20"/>
                <w:lang w:eastAsia="en-CA"/>
              </w:rPr>
            </w:pPr>
            <w:r>
              <w:rPr>
                <w:rFonts w:ascii="Arial" w:hAnsi="Arial" w:cs="Arial"/>
                <w:sz w:val="20"/>
                <w:szCs w:val="20"/>
              </w:rPr>
              <w:t>2.3</w:t>
            </w:r>
          </w:p>
        </w:tc>
        <w:tc>
          <w:tcPr>
            <w:tcW w:w="720" w:type="dxa"/>
            <w:tcBorders>
              <w:top w:val="nil"/>
              <w:left w:val="nil"/>
              <w:bottom w:val="nil"/>
              <w:right w:val="nil"/>
            </w:tcBorders>
            <w:shd w:val="clear" w:color="auto" w:fill="D9D9D9" w:themeFill="background1" w:themeFillShade="D9"/>
            <w:noWrap/>
            <w:vAlign w:val="bottom"/>
          </w:tcPr>
          <w:p w14:paraId="2E4860E3" w14:textId="77777777" w:rsidR="006D0560" w:rsidRPr="004B3E6A" w:rsidRDefault="006D0560" w:rsidP="00212CA0">
            <w:pPr>
              <w:jc w:val="center"/>
              <w:rPr>
                <w:rFonts w:cs="Times New Roman"/>
                <w:sz w:val="20"/>
                <w:szCs w:val="20"/>
                <w:lang w:eastAsia="en-CA"/>
              </w:rPr>
            </w:pPr>
            <w:r>
              <w:rPr>
                <w:rFonts w:ascii="Arial" w:hAnsi="Arial" w:cs="Arial"/>
                <w:sz w:val="20"/>
                <w:szCs w:val="20"/>
              </w:rPr>
              <w:t>1.6</w:t>
            </w:r>
          </w:p>
        </w:tc>
        <w:tc>
          <w:tcPr>
            <w:tcW w:w="720" w:type="dxa"/>
            <w:tcBorders>
              <w:top w:val="nil"/>
              <w:left w:val="nil"/>
              <w:bottom w:val="nil"/>
              <w:right w:val="nil"/>
            </w:tcBorders>
            <w:shd w:val="clear" w:color="auto" w:fill="D9D9D9" w:themeFill="background1" w:themeFillShade="D9"/>
            <w:noWrap/>
            <w:vAlign w:val="bottom"/>
          </w:tcPr>
          <w:p w14:paraId="29B99D56" w14:textId="77777777" w:rsidR="006D0560" w:rsidRPr="004B3E6A" w:rsidRDefault="006D0560" w:rsidP="00212CA0">
            <w:pPr>
              <w:jc w:val="center"/>
              <w:rPr>
                <w:rFonts w:cs="Times New Roman"/>
                <w:sz w:val="20"/>
                <w:szCs w:val="20"/>
                <w:lang w:eastAsia="en-CA"/>
              </w:rPr>
            </w:pPr>
            <w:r>
              <w:rPr>
                <w:rFonts w:ascii="Arial" w:hAnsi="Arial" w:cs="Arial"/>
                <w:sz w:val="20"/>
                <w:szCs w:val="20"/>
              </w:rPr>
              <w:t>1.1</w:t>
            </w:r>
          </w:p>
        </w:tc>
      </w:tr>
      <w:tr w:rsidR="006D0560" w:rsidRPr="004B3E6A" w14:paraId="0B8BA269" w14:textId="77777777" w:rsidTr="00212CA0">
        <w:trPr>
          <w:trHeight w:val="255"/>
        </w:trPr>
        <w:tc>
          <w:tcPr>
            <w:tcW w:w="720" w:type="dxa"/>
            <w:tcBorders>
              <w:top w:val="nil"/>
              <w:left w:val="nil"/>
              <w:bottom w:val="nil"/>
              <w:right w:val="nil"/>
            </w:tcBorders>
            <w:shd w:val="clear" w:color="auto" w:fill="auto"/>
            <w:noWrap/>
            <w:vAlign w:val="bottom"/>
          </w:tcPr>
          <w:p w14:paraId="33568E3A" w14:textId="77777777" w:rsidR="006D0560" w:rsidRPr="004B3E6A" w:rsidRDefault="006D0560" w:rsidP="00212CA0">
            <w:pPr>
              <w:jc w:val="center"/>
              <w:rPr>
                <w:rFonts w:cs="Times New Roman"/>
                <w:b/>
                <w:bCs/>
                <w:sz w:val="20"/>
                <w:szCs w:val="20"/>
                <w:lang w:eastAsia="en-CA"/>
              </w:rPr>
            </w:pPr>
            <w:r>
              <w:rPr>
                <w:rFonts w:ascii="Arial" w:hAnsi="Arial" w:cs="Arial"/>
                <w:b/>
                <w:bCs/>
                <w:sz w:val="20"/>
                <w:szCs w:val="20"/>
              </w:rPr>
              <w:t>36</w:t>
            </w:r>
          </w:p>
        </w:tc>
        <w:tc>
          <w:tcPr>
            <w:tcW w:w="720" w:type="dxa"/>
            <w:tcBorders>
              <w:top w:val="nil"/>
              <w:left w:val="nil"/>
              <w:bottom w:val="nil"/>
              <w:right w:val="nil"/>
            </w:tcBorders>
            <w:shd w:val="clear" w:color="auto" w:fill="auto"/>
            <w:noWrap/>
            <w:vAlign w:val="bottom"/>
          </w:tcPr>
          <w:p w14:paraId="1A9B09E9" w14:textId="77777777" w:rsidR="006D0560" w:rsidRPr="004B3E6A" w:rsidRDefault="006D0560" w:rsidP="00212CA0">
            <w:pPr>
              <w:jc w:val="center"/>
              <w:rPr>
                <w:rFonts w:cs="Times New Roman"/>
                <w:sz w:val="20"/>
                <w:szCs w:val="20"/>
                <w:lang w:eastAsia="en-CA"/>
              </w:rPr>
            </w:pPr>
            <w:r>
              <w:rPr>
                <w:rFonts w:ascii="Arial" w:hAnsi="Arial" w:cs="Arial"/>
                <w:sz w:val="20"/>
                <w:szCs w:val="20"/>
              </w:rPr>
              <w:t>12.1</w:t>
            </w:r>
          </w:p>
        </w:tc>
        <w:tc>
          <w:tcPr>
            <w:tcW w:w="720" w:type="dxa"/>
            <w:tcBorders>
              <w:top w:val="nil"/>
              <w:left w:val="nil"/>
              <w:bottom w:val="nil"/>
              <w:right w:val="nil"/>
            </w:tcBorders>
            <w:shd w:val="clear" w:color="auto" w:fill="auto"/>
            <w:noWrap/>
            <w:vAlign w:val="bottom"/>
          </w:tcPr>
          <w:p w14:paraId="48D7E405" w14:textId="77777777" w:rsidR="006D0560" w:rsidRPr="004B3E6A" w:rsidRDefault="006D0560" w:rsidP="00212CA0">
            <w:pPr>
              <w:jc w:val="center"/>
              <w:rPr>
                <w:rFonts w:cs="Times New Roman"/>
                <w:sz w:val="20"/>
                <w:szCs w:val="20"/>
                <w:lang w:eastAsia="en-CA"/>
              </w:rPr>
            </w:pPr>
            <w:r>
              <w:rPr>
                <w:rFonts w:ascii="Arial" w:hAnsi="Arial" w:cs="Arial"/>
                <w:sz w:val="20"/>
                <w:szCs w:val="20"/>
              </w:rPr>
              <w:t>13.3</w:t>
            </w:r>
          </w:p>
        </w:tc>
        <w:tc>
          <w:tcPr>
            <w:tcW w:w="720" w:type="dxa"/>
            <w:tcBorders>
              <w:top w:val="nil"/>
              <w:left w:val="nil"/>
              <w:bottom w:val="nil"/>
              <w:right w:val="nil"/>
            </w:tcBorders>
            <w:shd w:val="clear" w:color="auto" w:fill="auto"/>
            <w:noWrap/>
            <w:vAlign w:val="bottom"/>
          </w:tcPr>
          <w:p w14:paraId="1D536C62" w14:textId="77777777" w:rsidR="006D0560" w:rsidRPr="004B3E6A" w:rsidRDefault="006D0560" w:rsidP="00212CA0">
            <w:pPr>
              <w:jc w:val="center"/>
              <w:rPr>
                <w:rFonts w:cs="Times New Roman"/>
                <w:sz w:val="20"/>
                <w:szCs w:val="20"/>
                <w:lang w:eastAsia="en-CA"/>
              </w:rPr>
            </w:pPr>
            <w:r>
              <w:rPr>
                <w:rFonts w:ascii="Arial" w:hAnsi="Arial" w:cs="Arial"/>
                <w:sz w:val="20"/>
                <w:szCs w:val="20"/>
              </w:rPr>
              <w:t>7.7</w:t>
            </w:r>
          </w:p>
        </w:tc>
        <w:tc>
          <w:tcPr>
            <w:tcW w:w="720" w:type="dxa"/>
            <w:tcBorders>
              <w:top w:val="nil"/>
              <w:left w:val="nil"/>
              <w:bottom w:val="nil"/>
              <w:right w:val="nil"/>
            </w:tcBorders>
            <w:shd w:val="clear" w:color="auto" w:fill="auto"/>
            <w:noWrap/>
            <w:vAlign w:val="bottom"/>
          </w:tcPr>
          <w:p w14:paraId="2471B9E7" w14:textId="77777777" w:rsidR="006D0560" w:rsidRPr="004B3E6A" w:rsidRDefault="006D0560" w:rsidP="00212CA0">
            <w:pPr>
              <w:jc w:val="center"/>
              <w:rPr>
                <w:rFonts w:cs="Times New Roman"/>
                <w:sz w:val="20"/>
                <w:szCs w:val="20"/>
                <w:lang w:eastAsia="en-CA"/>
              </w:rPr>
            </w:pPr>
            <w:r>
              <w:rPr>
                <w:rFonts w:ascii="Arial" w:hAnsi="Arial" w:cs="Arial"/>
                <w:sz w:val="20"/>
                <w:szCs w:val="20"/>
              </w:rPr>
              <w:t>4.4</w:t>
            </w:r>
          </w:p>
        </w:tc>
        <w:tc>
          <w:tcPr>
            <w:tcW w:w="720" w:type="dxa"/>
            <w:tcBorders>
              <w:top w:val="nil"/>
              <w:left w:val="nil"/>
              <w:bottom w:val="nil"/>
              <w:right w:val="nil"/>
            </w:tcBorders>
            <w:shd w:val="clear" w:color="auto" w:fill="auto"/>
            <w:noWrap/>
            <w:vAlign w:val="bottom"/>
          </w:tcPr>
          <w:p w14:paraId="39F5A5A4" w14:textId="77777777" w:rsidR="006D0560" w:rsidRPr="004B3E6A" w:rsidRDefault="006D0560" w:rsidP="00212CA0">
            <w:pPr>
              <w:jc w:val="center"/>
              <w:rPr>
                <w:rFonts w:cs="Times New Roman"/>
                <w:sz w:val="20"/>
                <w:szCs w:val="20"/>
                <w:lang w:eastAsia="en-CA"/>
              </w:rPr>
            </w:pPr>
            <w:r>
              <w:rPr>
                <w:rFonts w:ascii="Arial" w:hAnsi="Arial" w:cs="Arial"/>
                <w:sz w:val="20"/>
                <w:szCs w:val="20"/>
              </w:rPr>
              <w:t>6.4</w:t>
            </w:r>
          </w:p>
        </w:tc>
        <w:tc>
          <w:tcPr>
            <w:tcW w:w="720" w:type="dxa"/>
            <w:tcBorders>
              <w:top w:val="nil"/>
              <w:left w:val="nil"/>
              <w:bottom w:val="nil"/>
              <w:right w:val="nil"/>
            </w:tcBorders>
            <w:shd w:val="clear" w:color="auto" w:fill="auto"/>
            <w:noWrap/>
            <w:vAlign w:val="bottom"/>
          </w:tcPr>
          <w:p w14:paraId="1FE04C70" w14:textId="77777777" w:rsidR="006D0560" w:rsidRPr="004B3E6A" w:rsidRDefault="006D0560" w:rsidP="00212CA0">
            <w:pPr>
              <w:jc w:val="center"/>
              <w:rPr>
                <w:rFonts w:cs="Times New Roman"/>
                <w:sz w:val="20"/>
                <w:szCs w:val="20"/>
                <w:lang w:eastAsia="en-CA"/>
              </w:rPr>
            </w:pPr>
            <w:r>
              <w:rPr>
                <w:rFonts w:ascii="Arial" w:hAnsi="Arial" w:cs="Arial"/>
                <w:sz w:val="20"/>
                <w:szCs w:val="20"/>
              </w:rPr>
              <w:t>4.0</w:t>
            </w:r>
          </w:p>
        </w:tc>
        <w:tc>
          <w:tcPr>
            <w:tcW w:w="720" w:type="dxa"/>
            <w:tcBorders>
              <w:top w:val="nil"/>
              <w:left w:val="nil"/>
              <w:bottom w:val="nil"/>
              <w:right w:val="nil"/>
            </w:tcBorders>
            <w:shd w:val="clear" w:color="auto" w:fill="auto"/>
            <w:noWrap/>
            <w:vAlign w:val="bottom"/>
          </w:tcPr>
          <w:p w14:paraId="7AE11F94" w14:textId="77777777" w:rsidR="006D0560" w:rsidRPr="004B3E6A" w:rsidRDefault="006D0560" w:rsidP="00212CA0">
            <w:pPr>
              <w:jc w:val="center"/>
              <w:rPr>
                <w:rFonts w:cs="Times New Roman"/>
                <w:sz w:val="20"/>
                <w:szCs w:val="20"/>
                <w:lang w:eastAsia="en-CA"/>
              </w:rPr>
            </w:pPr>
            <w:r>
              <w:rPr>
                <w:rFonts w:ascii="Arial" w:hAnsi="Arial" w:cs="Arial"/>
                <w:sz w:val="20"/>
                <w:szCs w:val="20"/>
              </w:rPr>
              <w:t>4.0</w:t>
            </w:r>
          </w:p>
        </w:tc>
        <w:tc>
          <w:tcPr>
            <w:tcW w:w="720" w:type="dxa"/>
            <w:tcBorders>
              <w:top w:val="nil"/>
              <w:left w:val="nil"/>
              <w:bottom w:val="nil"/>
              <w:right w:val="nil"/>
            </w:tcBorders>
            <w:shd w:val="clear" w:color="auto" w:fill="D9D9D9" w:themeFill="background1" w:themeFillShade="D9"/>
            <w:noWrap/>
            <w:vAlign w:val="bottom"/>
          </w:tcPr>
          <w:p w14:paraId="29856821" w14:textId="77777777" w:rsidR="006D0560" w:rsidRPr="004B3E6A" w:rsidRDefault="006D0560" w:rsidP="00212CA0">
            <w:pPr>
              <w:jc w:val="center"/>
              <w:rPr>
                <w:rFonts w:cs="Times New Roman"/>
                <w:sz w:val="20"/>
                <w:szCs w:val="20"/>
                <w:lang w:eastAsia="en-CA"/>
              </w:rPr>
            </w:pPr>
            <w:r>
              <w:rPr>
                <w:rFonts w:ascii="Arial" w:hAnsi="Arial" w:cs="Arial"/>
                <w:sz w:val="20"/>
                <w:szCs w:val="20"/>
              </w:rPr>
              <w:t>2.5</w:t>
            </w:r>
          </w:p>
        </w:tc>
        <w:tc>
          <w:tcPr>
            <w:tcW w:w="720" w:type="dxa"/>
            <w:tcBorders>
              <w:top w:val="nil"/>
              <w:left w:val="nil"/>
              <w:bottom w:val="nil"/>
              <w:right w:val="nil"/>
            </w:tcBorders>
            <w:shd w:val="clear" w:color="auto" w:fill="D9D9D9" w:themeFill="background1" w:themeFillShade="D9"/>
            <w:noWrap/>
            <w:vAlign w:val="bottom"/>
          </w:tcPr>
          <w:p w14:paraId="7DF87B19" w14:textId="77777777" w:rsidR="006D0560" w:rsidRPr="004B3E6A" w:rsidRDefault="006D0560" w:rsidP="00212CA0">
            <w:pPr>
              <w:jc w:val="center"/>
              <w:rPr>
                <w:rFonts w:cs="Times New Roman"/>
                <w:sz w:val="20"/>
                <w:szCs w:val="20"/>
                <w:lang w:eastAsia="en-CA"/>
              </w:rPr>
            </w:pPr>
            <w:r>
              <w:rPr>
                <w:rFonts w:ascii="Arial" w:hAnsi="Arial" w:cs="Arial"/>
                <w:sz w:val="20"/>
                <w:szCs w:val="20"/>
              </w:rPr>
              <w:t>1.7</w:t>
            </w:r>
          </w:p>
        </w:tc>
        <w:tc>
          <w:tcPr>
            <w:tcW w:w="720" w:type="dxa"/>
            <w:tcBorders>
              <w:top w:val="nil"/>
              <w:left w:val="nil"/>
              <w:bottom w:val="nil"/>
              <w:right w:val="nil"/>
            </w:tcBorders>
            <w:shd w:val="clear" w:color="auto" w:fill="auto"/>
            <w:noWrap/>
            <w:vAlign w:val="bottom"/>
          </w:tcPr>
          <w:p w14:paraId="4097685E" w14:textId="77777777" w:rsidR="006D0560" w:rsidRPr="004B3E6A" w:rsidRDefault="006D0560" w:rsidP="00212CA0">
            <w:pPr>
              <w:jc w:val="center"/>
              <w:rPr>
                <w:rFonts w:cs="Times New Roman"/>
                <w:sz w:val="20"/>
                <w:szCs w:val="20"/>
                <w:lang w:eastAsia="en-CA"/>
              </w:rPr>
            </w:pPr>
          </w:p>
        </w:tc>
      </w:tr>
      <w:tr w:rsidR="006D0560" w:rsidRPr="004B3E6A" w14:paraId="5BD88316" w14:textId="77777777" w:rsidTr="00212CA0">
        <w:trPr>
          <w:trHeight w:val="255"/>
        </w:trPr>
        <w:tc>
          <w:tcPr>
            <w:tcW w:w="720" w:type="dxa"/>
            <w:tcBorders>
              <w:top w:val="nil"/>
              <w:left w:val="nil"/>
              <w:bottom w:val="nil"/>
              <w:right w:val="nil"/>
            </w:tcBorders>
            <w:shd w:val="clear" w:color="auto" w:fill="auto"/>
            <w:noWrap/>
            <w:vAlign w:val="bottom"/>
          </w:tcPr>
          <w:p w14:paraId="06E25BD5" w14:textId="77777777" w:rsidR="006D0560" w:rsidRPr="004B3E6A" w:rsidRDefault="006D0560" w:rsidP="00212CA0">
            <w:pPr>
              <w:jc w:val="center"/>
              <w:rPr>
                <w:rFonts w:cs="Times New Roman"/>
                <w:b/>
                <w:bCs/>
                <w:sz w:val="20"/>
                <w:szCs w:val="20"/>
                <w:lang w:eastAsia="en-CA"/>
              </w:rPr>
            </w:pPr>
            <w:r>
              <w:rPr>
                <w:rFonts w:ascii="Arial" w:hAnsi="Arial" w:cs="Arial"/>
                <w:b/>
                <w:bCs/>
                <w:sz w:val="20"/>
                <w:szCs w:val="20"/>
              </w:rPr>
              <w:t>40</w:t>
            </w:r>
          </w:p>
        </w:tc>
        <w:tc>
          <w:tcPr>
            <w:tcW w:w="720" w:type="dxa"/>
            <w:tcBorders>
              <w:top w:val="nil"/>
              <w:left w:val="nil"/>
              <w:bottom w:val="nil"/>
              <w:right w:val="nil"/>
            </w:tcBorders>
            <w:shd w:val="clear" w:color="auto" w:fill="auto"/>
            <w:noWrap/>
            <w:vAlign w:val="bottom"/>
          </w:tcPr>
          <w:p w14:paraId="34E9AB02" w14:textId="77777777" w:rsidR="006D0560" w:rsidRPr="004B3E6A" w:rsidRDefault="006D0560" w:rsidP="00212CA0">
            <w:pPr>
              <w:jc w:val="center"/>
              <w:rPr>
                <w:rFonts w:cs="Times New Roman"/>
                <w:sz w:val="20"/>
                <w:szCs w:val="20"/>
                <w:lang w:eastAsia="en-CA"/>
              </w:rPr>
            </w:pPr>
            <w:r>
              <w:rPr>
                <w:rFonts w:ascii="Arial" w:hAnsi="Arial" w:cs="Arial"/>
                <w:sz w:val="20"/>
                <w:szCs w:val="20"/>
              </w:rPr>
              <w:t>12.1</w:t>
            </w:r>
          </w:p>
        </w:tc>
        <w:tc>
          <w:tcPr>
            <w:tcW w:w="720" w:type="dxa"/>
            <w:tcBorders>
              <w:top w:val="nil"/>
              <w:left w:val="nil"/>
              <w:bottom w:val="nil"/>
              <w:right w:val="nil"/>
            </w:tcBorders>
            <w:shd w:val="clear" w:color="auto" w:fill="auto"/>
            <w:noWrap/>
            <w:vAlign w:val="bottom"/>
          </w:tcPr>
          <w:p w14:paraId="03524126" w14:textId="77777777" w:rsidR="006D0560" w:rsidRPr="004B3E6A" w:rsidRDefault="006D0560" w:rsidP="00212CA0">
            <w:pPr>
              <w:jc w:val="center"/>
              <w:rPr>
                <w:rFonts w:cs="Times New Roman"/>
                <w:sz w:val="20"/>
                <w:szCs w:val="20"/>
                <w:lang w:eastAsia="en-CA"/>
              </w:rPr>
            </w:pPr>
            <w:r>
              <w:rPr>
                <w:rFonts w:ascii="Arial" w:hAnsi="Arial" w:cs="Arial"/>
                <w:sz w:val="20"/>
                <w:szCs w:val="20"/>
              </w:rPr>
              <w:t>11.9</w:t>
            </w:r>
          </w:p>
        </w:tc>
        <w:tc>
          <w:tcPr>
            <w:tcW w:w="720" w:type="dxa"/>
            <w:tcBorders>
              <w:top w:val="nil"/>
              <w:left w:val="nil"/>
              <w:bottom w:val="nil"/>
              <w:right w:val="nil"/>
            </w:tcBorders>
            <w:shd w:val="clear" w:color="auto" w:fill="auto"/>
            <w:noWrap/>
            <w:vAlign w:val="bottom"/>
          </w:tcPr>
          <w:p w14:paraId="059A04FB" w14:textId="77777777" w:rsidR="006D0560" w:rsidRPr="004B3E6A" w:rsidRDefault="006D0560" w:rsidP="00212CA0">
            <w:pPr>
              <w:jc w:val="center"/>
              <w:rPr>
                <w:rFonts w:cs="Times New Roman"/>
                <w:sz w:val="20"/>
                <w:szCs w:val="20"/>
                <w:lang w:eastAsia="en-CA"/>
              </w:rPr>
            </w:pPr>
            <w:r>
              <w:rPr>
                <w:rFonts w:ascii="Arial" w:hAnsi="Arial" w:cs="Arial"/>
                <w:sz w:val="20"/>
                <w:szCs w:val="20"/>
              </w:rPr>
              <w:t>9.5</w:t>
            </w:r>
          </w:p>
        </w:tc>
        <w:tc>
          <w:tcPr>
            <w:tcW w:w="720" w:type="dxa"/>
            <w:tcBorders>
              <w:top w:val="nil"/>
              <w:left w:val="nil"/>
              <w:bottom w:val="nil"/>
              <w:right w:val="nil"/>
            </w:tcBorders>
            <w:shd w:val="clear" w:color="auto" w:fill="auto"/>
            <w:noWrap/>
            <w:vAlign w:val="bottom"/>
          </w:tcPr>
          <w:p w14:paraId="00BDD12E" w14:textId="77777777" w:rsidR="006D0560" w:rsidRPr="004B3E6A" w:rsidRDefault="006D0560" w:rsidP="00212CA0">
            <w:pPr>
              <w:jc w:val="center"/>
              <w:rPr>
                <w:rFonts w:cs="Times New Roman"/>
                <w:sz w:val="20"/>
                <w:szCs w:val="20"/>
                <w:lang w:eastAsia="en-CA"/>
              </w:rPr>
            </w:pPr>
            <w:r>
              <w:rPr>
                <w:rFonts w:ascii="Arial" w:hAnsi="Arial" w:cs="Arial"/>
                <w:sz w:val="20"/>
                <w:szCs w:val="20"/>
              </w:rPr>
              <w:t>4.3</w:t>
            </w:r>
          </w:p>
        </w:tc>
        <w:tc>
          <w:tcPr>
            <w:tcW w:w="720" w:type="dxa"/>
            <w:tcBorders>
              <w:top w:val="nil"/>
              <w:left w:val="nil"/>
              <w:bottom w:val="nil"/>
              <w:right w:val="nil"/>
            </w:tcBorders>
            <w:shd w:val="clear" w:color="auto" w:fill="auto"/>
            <w:noWrap/>
            <w:vAlign w:val="bottom"/>
          </w:tcPr>
          <w:p w14:paraId="0D0E7A77" w14:textId="77777777" w:rsidR="006D0560" w:rsidRPr="004B3E6A" w:rsidRDefault="006D0560" w:rsidP="00212CA0">
            <w:pPr>
              <w:jc w:val="center"/>
              <w:rPr>
                <w:rFonts w:cs="Times New Roman"/>
                <w:sz w:val="20"/>
                <w:szCs w:val="20"/>
                <w:lang w:eastAsia="en-CA"/>
              </w:rPr>
            </w:pPr>
            <w:r>
              <w:rPr>
                <w:rFonts w:ascii="Arial" w:hAnsi="Arial" w:cs="Arial"/>
                <w:sz w:val="20"/>
                <w:szCs w:val="20"/>
              </w:rPr>
              <w:t>4.3</w:t>
            </w:r>
          </w:p>
        </w:tc>
        <w:tc>
          <w:tcPr>
            <w:tcW w:w="720" w:type="dxa"/>
            <w:tcBorders>
              <w:top w:val="nil"/>
              <w:left w:val="nil"/>
              <w:bottom w:val="nil"/>
              <w:right w:val="nil"/>
            </w:tcBorders>
            <w:shd w:val="clear" w:color="auto" w:fill="auto"/>
            <w:noWrap/>
            <w:vAlign w:val="bottom"/>
          </w:tcPr>
          <w:p w14:paraId="7F7CEA9E" w14:textId="77777777" w:rsidR="006D0560" w:rsidRPr="004B3E6A" w:rsidRDefault="006D0560" w:rsidP="00212CA0">
            <w:pPr>
              <w:jc w:val="center"/>
              <w:rPr>
                <w:rFonts w:cs="Times New Roman"/>
                <w:sz w:val="20"/>
                <w:szCs w:val="20"/>
                <w:lang w:eastAsia="en-CA"/>
              </w:rPr>
            </w:pPr>
            <w:r>
              <w:rPr>
                <w:rFonts w:ascii="Arial" w:hAnsi="Arial" w:cs="Arial"/>
                <w:sz w:val="20"/>
                <w:szCs w:val="20"/>
              </w:rPr>
              <w:t>4.4</w:t>
            </w:r>
          </w:p>
        </w:tc>
        <w:tc>
          <w:tcPr>
            <w:tcW w:w="720" w:type="dxa"/>
            <w:tcBorders>
              <w:top w:val="nil"/>
              <w:left w:val="nil"/>
              <w:bottom w:val="nil"/>
              <w:right w:val="nil"/>
            </w:tcBorders>
            <w:shd w:val="clear" w:color="auto" w:fill="D9D9D9" w:themeFill="background1" w:themeFillShade="D9"/>
            <w:noWrap/>
            <w:vAlign w:val="bottom"/>
          </w:tcPr>
          <w:p w14:paraId="7641A775" w14:textId="77777777" w:rsidR="006D0560" w:rsidRPr="004B3E6A" w:rsidRDefault="006D0560" w:rsidP="00212CA0">
            <w:pPr>
              <w:jc w:val="center"/>
              <w:rPr>
                <w:rFonts w:cs="Times New Roman"/>
                <w:sz w:val="20"/>
                <w:szCs w:val="20"/>
                <w:lang w:eastAsia="en-CA"/>
              </w:rPr>
            </w:pPr>
            <w:r>
              <w:rPr>
                <w:rFonts w:ascii="Arial" w:hAnsi="Arial" w:cs="Arial"/>
                <w:sz w:val="20"/>
                <w:szCs w:val="20"/>
              </w:rPr>
              <w:t>3.8</w:t>
            </w:r>
          </w:p>
        </w:tc>
        <w:tc>
          <w:tcPr>
            <w:tcW w:w="720" w:type="dxa"/>
            <w:tcBorders>
              <w:top w:val="nil"/>
              <w:left w:val="nil"/>
              <w:bottom w:val="nil"/>
              <w:right w:val="nil"/>
            </w:tcBorders>
            <w:shd w:val="clear" w:color="auto" w:fill="D9D9D9" w:themeFill="background1" w:themeFillShade="D9"/>
            <w:noWrap/>
            <w:vAlign w:val="bottom"/>
          </w:tcPr>
          <w:p w14:paraId="4FC23AC0" w14:textId="77777777" w:rsidR="006D0560" w:rsidRPr="004B3E6A" w:rsidRDefault="006D0560" w:rsidP="00212CA0">
            <w:pPr>
              <w:jc w:val="center"/>
              <w:rPr>
                <w:rFonts w:cs="Times New Roman"/>
                <w:sz w:val="20"/>
                <w:szCs w:val="20"/>
                <w:lang w:eastAsia="en-CA"/>
              </w:rPr>
            </w:pPr>
            <w:r>
              <w:rPr>
                <w:rFonts w:ascii="Arial" w:hAnsi="Arial" w:cs="Arial"/>
                <w:sz w:val="20"/>
                <w:szCs w:val="20"/>
              </w:rPr>
              <w:t>2.4</w:t>
            </w:r>
          </w:p>
        </w:tc>
        <w:tc>
          <w:tcPr>
            <w:tcW w:w="720" w:type="dxa"/>
            <w:tcBorders>
              <w:top w:val="nil"/>
              <w:left w:val="nil"/>
              <w:bottom w:val="nil"/>
              <w:right w:val="nil"/>
            </w:tcBorders>
            <w:shd w:val="clear" w:color="auto" w:fill="D9D9D9" w:themeFill="background1" w:themeFillShade="D9"/>
            <w:noWrap/>
            <w:vAlign w:val="bottom"/>
          </w:tcPr>
          <w:p w14:paraId="6954AC58" w14:textId="77777777" w:rsidR="006D0560" w:rsidRPr="004B3E6A" w:rsidRDefault="006D0560" w:rsidP="00212CA0">
            <w:pPr>
              <w:jc w:val="center"/>
              <w:rPr>
                <w:rFonts w:cs="Times New Roman"/>
                <w:sz w:val="20"/>
                <w:szCs w:val="20"/>
                <w:lang w:eastAsia="en-CA"/>
              </w:rPr>
            </w:pPr>
            <w:r>
              <w:rPr>
                <w:rFonts w:ascii="Arial" w:hAnsi="Arial" w:cs="Arial"/>
                <w:sz w:val="20"/>
                <w:szCs w:val="20"/>
              </w:rPr>
              <w:t>1.6</w:t>
            </w:r>
          </w:p>
        </w:tc>
        <w:tc>
          <w:tcPr>
            <w:tcW w:w="720" w:type="dxa"/>
            <w:tcBorders>
              <w:top w:val="nil"/>
              <w:left w:val="nil"/>
              <w:bottom w:val="nil"/>
              <w:right w:val="nil"/>
            </w:tcBorders>
            <w:shd w:val="clear" w:color="auto" w:fill="auto"/>
            <w:noWrap/>
            <w:vAlign w:val="bottom"/>
          </w:tcPr>
          <w:p w14:paraId="70648894" w14:textId="77777777" w:rsidR="006D0560" w:rsidRPr="004B3E6A" w:rsidRDefault="006D0560" w:rsidP="00212CA0">
            <w:pPr>
              <w:jc w:val="center"/>
              <w:rPr>
                <w:rFonts w:cs="Times New Roman"/>
                <w:sz w:val="20"/>
                <w:szCs w:val="20"/>
                <w:lang w:eastAsia="en-CA"/>
              </w:rPr>
            </w:pPr>
          </w:p>
        </w:tc>
      </w:tr>
      <w:tr w:rsidR="006D0560" w:rsidRPr="004B3E6A" w14:paraId="1FC027C0" w14:textId="77777777" w:rsidTr="00212CA0">
        <w:trPr>
          <w:trHeight w:hRule="exact" w:val="113"/>
        </w:trPr>
        <w:tc>
          <w:tcPr>
            <w:tcW w:w="720" w:type="dxa"/>
            <w:tcBorders>
              <w:top w:val="nil"/>
              <w:left w:val="nil"/>
              <w:bottom w:val="single" w:sz="4" w:space="0" w:color="auto"/>
              <w:right w:val="nil"/>
            </w:tcBorders>
            <w:shd w:val="clear" w:color="auto" w:fill="auto"/>
            <w:noWrap/>
            <w:vAlign w:val="bottom"/>
            <w:hideMark/>
          </w:tcPr>
          <w:p w14:paraId="1C29BD6F" w14:textId="77777777" w:rsidR="006D0560" w:rsidRPr="004B3E6A" w:rsidRDefault="006D0560" w:rsidP="00212CA0">
            <w:pPr>
              <w:jc w:val="center"/>
              <w:rPr>
                <w:rFonts w:cs="Times New Roman"/>
                <w:sz w:val="20"/>
                <w:szCs w:val="20"/>
                <w:lang w:eastAsia="en-CA"/>
              </w:rPr>
            </w:pPr>
          </w:p>
        </w:tc>
        <w:tc>
          <w:tcPr>
            <w:tcW w:w="720" w:type="dxa"/>
            <w:tcBorders>
              <w:top w:val="nil"/>
              <w:left w:val="nil"/>
              <w:bottom w:val="single" w:sz="4" w:space="0" w:color="auto"/>
              <w:right w:val="nil"/>
            </w:tcBorders>
            <w:shd w:val="clear" w:color="auto" w:fill="auto"/>
            <w:noWrap/>
            <w:vAlign w:val="bottom"/>
          </w:tcPr>
          <w:p w14:paraId="08550805" w14:textId="77777777" w:rsidR="006D0560" w:rsidRPr="004B3E6A" w:rsidRDefault="006D0560" w:rsidP="00212CA0">
            <w:pPr>
              <w:jc w:val="center"/>
              <w:rPr>
                <w:rFonts w:cs="Times New Roman"/>
                <w:sz w:val="20"/>
                <w:szCs w:val="20"/>
                <w:lang w:eastAsia="en-CA"/>
              </w:rPr>
            </w:pPr>
          </w:p>
        </w:tc>
        <w:tc>
          <w:tcPr>
            <w:tcW w:w="720" w:type="dxa"/>
            <w:tcBorders>
              <w:top w:val="nil"/>
              <w:left w:val="nil"/>
              <w:bottom w:val="single" w:sz="4" w:space="0" w:color="auto"/>
              <w:right w:val="nil"/>
            </w:tcBorders>
            <w:shd w:val="clear" w:color="auto" w:fill="auto"/>
            <w:noWrap/>
            <w:vAlign w:val="bottom"/>
          </w:tcPr>
          <w:p w14:paraId="4121603D" w14:textId="77777777" w:rsidR="006D0560" w:rsidRPr="004B3E6A" w:rsidRDefault="006D0560" w:rsidP="00212CA0">
            <w:pPr>
              <w:jc w:val="center"/>
              <w:rPr>
                <w:rFonts w:cs="Times New Roman"/>
                <w:sz w:val="20"/>
                <w:szCs w:val="20"/>
                <w:lang w:eastAsia="en-CA"/>
              </w:rPr>
            </w:pPr>
          </w:p>
        </w:tc>
        <w:tc>
          <w:tcPr>
            <w:tcW w:w="720" w:type="dxa"/>
            <w:tcBorders>
              <w:top w:val="nil"/>
              <w:left w:val="nil"/>
              <w:bottom w:val="single" w:sz="4" w:space="0" w:color="auto"/>
              <w:right w:val="nil"/>
            </w:tcBorders>
            <w:shd w:val="clear" w:color="auto" w:fill="auto"/>
            <w:noWrap/>
            <w:vAlign w:val="bottom"/>
          </w:tcPr>
          <w:p w14:paraId="3875D562" w14:textId="77777777" w:rsidR="006D0560" w:rsidRPr="004B3E6A" w:rsidRDefault="006D0560" w:rsidP="00212CA0">
            <w:pPr>
              <w:jc w:val="center"/>
              <w:rPr>
                <w:rFonts w:cs="Times New Roman"/>
                <w:sz w:val="20"/>
                <w:szCs w:val="20"/>
                <w:lang w:eastAsia="en-CA"/>
              </w:rPr>
            </w:pPr>
          </w:p>
        </w:tc>
        <w:tc>
          <w:tcPr>
            <w:tcW w:w="720" w:type="dxa"/>
            <w:tcBorders>
              <w:top w:val="nil"/>
              <w:left w:val="nil"/>
              <w:bottom w:val="single" w:sz="4" w:space="0" w:color="auto"/>
              <w:right w:val="nil"/>
            </w:tcBorders>
            <w:shd w:val="clear" w:color="auto" w:fill="auto"/>
            <w:noWrap/>
            <w:vAlign w:val="bottom"/>
          </w:tcPr>
          <w:p w14:paraId="1B87E68C" w14:textId="77777777" w:rsidR="006D0560" w:rsidRPr="004B3E6A" w:rsidRDefault="006D0560" w:rsidP="00212CA0">
            <w:pPr>
              <w:jc w:val="center"/>
              <w:rPr>
                <w:rFonts w:cs="Times New Roman"/>
                <w:sz w:val="20"/>
                <w:szCs w:val="20"/>
                <w:lang w:eastAsia="en-CA"/>
              </w:rPr>
            </w:pPr>
          </w:p>
        </w:tc>
        <w:tc>
          <w:tcPr>
            <w:tcW w:w="720" w:type="dxa"/>
            <w:tcBorders>
              <w:top w:val="nil"/>
              <w:left w:val="nil"/>
              <w:bottom w:val="single" w:sz="4" w:space="0" w:color="auto"/>
              <w:right w:val="nil"/>
            </w:tcBorders>
            <w:shd w:val="clear" w:color="auto" w:fill="auto"/>
            <w:noWrap/>
            <w:vAlign w:val="bottom"/>
          </w:tcPr>
          <w:p w14:paraId="47A44973" w14:textId="77777777" w:rsidR="006D0560" w:rsidRPr="004B3E6A" w:rsidRDefault="006D0560" w:rsidP="00212CA0">
            <w:pPr>
              <w:jc w:val="center"/>
              <w:rPr>
                <w:rFonts w:cs="Times New Roman"/>
                <w:sz w:val="20"/>
                <w:szCs w:val="20"/>
                <w:lang w:eastAsia="en-CA"/>
              </w:rPr>
            </w:pPr>
          </w:p>
        </w:tc>
        <w:tc>
          <w:tcPr>
            <w:tcW w:w="720" w:type="dxa"/>
            <w:tcBorders>
              <w:top w:val="nil"/>
              <w:left w:val="nil"/>
              <w:bottom w:val="single" w:sz="4" w:space="0" w:color="auto"/>
              <w:right w:val="nil"/>
            </w:tcBorders>
            <w:shd w:val="clear" w:color="auto" w:fill="auto"/>
            <w:noWrap/>
            <w:vAlign w:val="bottom"/>
          </w:tcPr>
          <w:p w14:paraId="04A28A49" w14:textId="77777777" w:rsidR="006D0560" w:rsidRPr="004B3E6A" w:rsidRDefault="006D0560" w:rsidP="00212CA0">
            <w:pPr>
              <w:jc w:val="center"/>
              <w:rPr>
                <w:rFonts w:cs="Times New Roman"/>
                <w:sz w:val="20"/>
                <w:szCs w:val="20"/>
                <w:lang w:eastAsia="en-CA"/>
              </w:rPr>
            </w:pPr>
          </w:p>
        </w:tc>
        <w:tc>
          <w:tcPr>
            <w:tcW w:w="720" w:type="dxa"/>
            <w:tcBorders>
              <w:top w:val="nil"/>
              <w:left w:val="nil"/>
              <w:bottom w:val="single" w:sz="4" w:space="0" w:color="auto"/>
              <w:right w:val="nil"/>
            </w:tcBorders>
            <w:shd w:val="clear" w:color="auto" w:fill="auto"/>
            <w:noWrap/>
            <w:vAlign w:val="bottom"/>
          </w:tcPr>
          <w:p w14:paraId="6A9FCD43" w14:textId="77777777" w:rsidR="006D0560" w:rsidRPr="004B3E6A" w:rsidRDefault="006D0560" w:rsidP="00212CA0">
            <w:pPr>
              <w:jc w:val="center"/>
              <w:rPr>
                <w:rFonts w:cs="Times New Roman"/>
                <w:sz w:val="20"/>
                <w:szCs w:val="20"/>
                <w:lang w:eastAsia="en-CA"/>
              </w:rPr>
            </w:pPr>
          </w:p>
        </w:tc>
        <w:tc>
          <w:tcPr>
            <w:tcW w:w="720" w:type="dxa"/>
            <w:tcBorders>
              <w:top w:val="nil"/>
              <w:left w:val="nil"/>
              <w:bottom w:val="single" w:sz="4" w:space="0" w:color="auto"/>
              <w:right w:val="nil"/>
            </w:tcBorders>
            <w:shd w:val="clear" w:color="auto" w:fill="auto"/>
            <w:noWrap/>
            <w:vAlign w:val="bottom"/>
          </w:tcPr>
          <w:p w14:paraId="0F926CC4" w14:textId="77777777" w:rsidR="006D0560" w:rsidRPr="004B3E6A" w:rsidRDefault="006D0560" w:rsidP="00212CA0">
            <w:pPr>
              <w:jc w:val="center"/>
              <w:rPr>
                <w:rFonts w:cs="Times New Roman"/>
                <w:sz w:val="20"/>
                <w:szCs w:val="20"/>
                <w:lang w:eastAsia="en-CA"/>
              </w:rPr>
            </w:pPr>
          </w:p>
        </w:tc>
        <w:tc>
          <w:tcPr>
            <w:tcW w:w="720" w:type="dxa"/>
            <w:tcBorders>
              <w:top w:val="nil"/>
              <w:left w:val="nil"/>
              <w:bottom w:val="single" w:sz="4" w:space="0" w:color="auto"/>
              <w:right w:val="nil"/>
            </w:tcBorders>
            <w:shd w:val="clear" w:color="auto" w:fill="auto"/>
            <w:noWrap/>
            <w:vAlign w:val="bottom"/>
          </w:tcPr>
          <w:p w14:paraId="7F63647B" w14:textId="77777777" w:rsidR="006D0560" w:rsidRPr="004B3E6A" w:rsidRDefault="006D0560" w:rsidP="00212CA0">
            <w:pPr>
              <w:jc w:val="center"/>
              <w:rPr>
                <w:rFonts w:cs="Times New Roman"/>
                <w:sz w:val="20"/>
                <w:szCs w:val="20"/>
                <w:lang w:eastAsia="en-CA"/>
              </w:rPr>
            </w:pPr>
          </w:p>
        </w:tc>
        <w:tc>
          <w:tcPr>
            <w:tcW w:w="720" w:type="dxa"/>
            <w:tcBorders>
              <w:top w:val="nil"/>
              <w:left w:val="nil"/>
              <w:bottom w:val="single" w:sz="4" w:space="0" w:color="auto"/>
              <w:right w:val="nil"/>
            </w:tcBorders>
            <w:shd w:val="clear" w:color="auto" w:fill="auto"/>
            <w:noWrap/>
            <w:vAlign w:val="bottom"/>
          </w:tcPr>
          <w:p w14:paraId="2312B540" w14:textId="77777777" w:rsidR="006D0560" w:rsidRPr="004B3E6A" w:rsidRDefault="006D0560" w:rsidP="00212CA0">
            <w:pPr>
              <w:jc w:val="center"/>
              <w:rPr>
                <w:rFonts w:cs="Times New Roman"/>
                <w:sz w:val="20"/>
                <w:szCs w:val="20"/>
                <w:lang w:eastAsia="en-CA"/>
              </w:rPr>
            </w:pPr>
          </w:p>
        </w:tc>
      </w:tr>
    </w:tbl>
    <w:p w14:paraId="35A49BBE" w14:textId="2AD1ECF8" w:rsidR="006D0560" w:rsidRDefault="006D0560">
      <w:pPr>
        <w:rPr>
          <w:rFonts w:ascii="Arial" w:hAnsi="Arial" w:cs="Arial"/>
        </w:rPr>
      </w:pPr>
    </w:p>
    <w:p w14:paraId="527CACD3" w14:textId="77777777" w:rsidR="006D0560" w:rsidRDefault="006D0560">
      <w:pPr>
        <w:rPr>
          <w:rFonts w:ascii="Arial" w:hAnsi="Arial" w:cs="Arial"/>
        </w:rPr>
      </w:pPr>
      <w:r>
        <w:rPr>
          <w:rFonts w:ascii="Arial" w:hAnsi="Arial" w:cs="Arial"/>
        </w:rPr>
        <w:br w:type="page"/>
      </w:r>
    </w:p>
    <w:p w14:paraId="0A0E250C" w14:textId="76E1C196" w:rsidR="006D0560" w:rsidRDefault="006D0560" w:rsidP="006D0560">
      <w:pPr>
        <w:pStyle w:val="Caption"/>
        <w:keepNext/>
      </w:pPr>
      <w:bookmarkStart w:id="55" w:name="_Toc117517161"/>
      <w:r>
        <w:lastRenderedPageBreak/>
        <w:t xml:space="preserve">Table </w:t>
      </w:r>
      <w:r>
        <w:fldChar w:fldCharType="begin"/>
      </w:r>
      <w:r>
        <w:instrText xml:space="preserve"> SEQ Table \* ARABIC \r2</w:instrText>
      </w:r>
      <w:r>
        <w:fldChar w:fldCharType="separate"/>
      </w:r>
      <w:r w:rsidR="00D106D8">
        <w:rPr>
          <w:noProof/>
        </w:rPr>
        <w:t>2</w:t>
      </w:r>
      <w:r>
        <w:fldChar w:fldCharType="end"/>
      </w:r>
      <w:r>
        <w:t xml:space="preserve">.4. </w:t>
      </w:r>
      <w:r w:rsidRPr="006D0560">
        <w:rPr>
          <w:b w:val="0"/>
          <w:bCs w:val="0"/>
        </w:rPr>
        <w:t>2004 Osoyoos Lake oxygen concentrations µg L</w:t>
      </w:r>
      <w:r w:rsidRPr="006D0560">
        <w:rPr>
          <w:b w:val="0"/>
          <w:bCs w:val="0"/>
          <w:vertAlign w:val="superscript"/>
        </w:rPr>
        <w:t>-1</w:t>
      </w:r>
      <w:bookmarkEnd w:id="55"/>
    </w:p>
    <w:tbl>
      <w:tblPr>
        <w:tblW w:w="7200" w:type="dxa"/>
        <w:tblLayout w:type="fixed"/>
        <w:tblLook w:val="04A0" w:firstRow="1" w:lastRow="0" w:firstColumn="1" w:lastColumn="0" w:noHBand="0" w:noVBand="1"/>
      </w:tblPr>
      <w:tblGrid>
        <w:gridCol w:w="720"/>
        <w:gridCol w:w="720"/>
        <w:gridCol w:w="720"/>
        <w:gridCol w:w="720"/>
        <w:gridCol w:w="720"/>
        <w:gridCol w:w="720"/>
        <w:gridCol w:w="720"/>
        <w:gridCol w:w="720"/>
        <w:gridCol w:w="720"/>
        <w:gridCol w:w="720"/>
      </w:tblGrid>
      <w:tr w:rsidR="006D0560" w:rsidRPr="004B3E6A" w14:paraId="4B7AF4F1" w14:textId="77777777" w:rsidTr="00212CA0">
        <w:trPr>
          <w:cantSplit/>
          <w:trHeight w:val="1317"/>
        </w:trPr>
        <w:tc>
          <w:tcPr>
            <w:tcW w:w="720" w:type="dxa"/>
            <w:tcBorders>
              <w:top w:val="single" w:sz="4" w:space="0" w:color="auto"/>
              <w:left w:val="nil"/>
              <w:right w:val="nil"/>
            </w:tcBorders>
            <w:shd w:val="clear" w:color="auto" w:fill="auto"/>
            <w:textDirection w:val="btLr"/>
            <w:vAlign w:val="center"/>
            <w:hideMark/>
          </w:tcPr>
          <w:p w14:paraId="5DB86CDC" w14:textId="77777777" w:rsidR="006D0560" w:rsidRPr="004B3E6A" w:rsidRDefault="006D0560" w:rsidP="00212CA0">
            <w:pPr>
              <w:ind w:left="113" w:right="113"/>
              <w:rPr>
                <w:rFonts w:cs="Times New Roman"/>
                <w:sz w:val="20"/>
                <w:szCs w:val="20"/>
                <w:lang w:eastAsia="en-CA"/>
              </w:rPr>
            </w:pPr>
            <w:r w:rsidRPr="004B3E6A">
              <w:rPr>
                <w:rFonts w:cs="Times New Roman"/>
                <w:b/>
                <w:sz w:val="20"/>
                <w:szCs w:val="20"/>
              </w:rPr>
              <w:t>Depth (m)</w:t>
            </w:r>
          </w:p>
        </w:tc>
        <w:tc>
          <w:tcPr>
            <w:tcW w:w="720" w:type="dxa"/>
            <w:tcBorders>
              <w:top w:val="single" w:sz="4" w:space="0" w:color="auto"/>
              <w:left w:val="nil"/>
              <w:right w:val="nil"/>
            </w:tcBorders>
            <w:shd w:val="clear" w:color="auto" w:fill="auto"/>
            <w:noWrap/>
            <w:textDirection w:val="btLr"/>
            <w:vAlign w:val="center"/>
          </w:tcPr>
          <w:p w14:paraId="0735122F" w14:textId="77777777" w:rsidR="006D0560" w:rsidRPr="004B3E6A" w:rsidRDefault="006D0560" w:rsidP="00212CA0">
            <w:pPr>
              <w:rPr>
                <w:rFonts w:cs="Times New Roman"/>
                <w:sz w:val="20"/>
                <w:szCs w:val="20"/>
                <w:lang w:eastAsia="en-CA"/>
              </w:rPr>
            </w:pPr>
            <w:r>
              <w:rPr>
                <w:rFonts w:cs="Times New Roman"/>
                <w:sz w:val="20"/>
                <w:szCs w:val="20"/>
                <w:lang w:eastAsia="en-CA"/>
              </w:rPr>
              <w:t>27-May-04</w:t>
            </w:r>
          </w:p>
        </w:tc>
        <w:tc>
          <w:tcPr>
            <w:tcW w:w="720" w:type="dxa"/>
            <w:tcBorders>
              <w:top w:val="single" w:sz="4" w:space="0" w:color="auto"/>
              <w:left w:val="nil"/>
              <w:right w:val="nil"/>
            </w:tcBorders>
            <w:shd w:val="clear" w:color="auto" w:fill="auto"/>
            <w:noWrap/>
            <w:textDirection w:val="btLr"/>
            <w:vAlign w:val="center"/>
          </w:tcPr>
          <w:p w14:paraId="1A075BE2" w14:textId="77777777" w:rsidR="006D0560" w:rsidRPr="004B3E6A" w:rsidRDefault="006D0560" w:rsidP="00212CA0">
            <w:pPr>
              <w:rPr>
                <w:rFonts w:cs="Times New Roman"/>
                <w:sz w:val="20"/>
                <w:szCs w:val="20"/>
                <w:lang w:eastAsia="en-CA"/>
              </w:rPr>
            </w:pPr>
            <w:r>
              <w:rPr>
                <w:rFonts w:cs="Times New Roman"/>
                <w:sz w:val="20"/>
                <w:szCs w:val="20"/>
                <w:lang w:eastAsia="en-CA"/>
              </w:rPr>
              <w:t>2-Jun-04</w:t>
            </w:r>
          </w:p>
        </w:tc>
        <w:tc>
          <w:tcPr>
            <w:tcW w:w="720" w:type="dxa"/>
            <w:tcBorders>
              <w:top w:val="single" w:sz="4" w:space="0" w:color="auto"/>
              <w:left w:val="nil"/>
              <w:right w:val="nil"/>
            </w:tcBorders>
            <w:shd w:val="clear" w:color="auto" w:fill="auto"/>
            <w:noWrap/>
            <w:textDirection w:val="btLr"/>
            <w:vAlign w:val="center"/>
          </w:tcPr>
          <w:p w14:paraId="275CB988" w14:textId="77777777" w:rsidR="006D0560" w:rsidRPr="004B3E6A" w:rsidRDefault="006D0560" w:rsidP="00212CA0">
            <w:pPr>
              <w:rPr>
                <w:rFonts w:cs="Times New Roman"/>
                <w:sz w:val="20"/>
                <w:szCs w:val="20"/>
                <w:lang w:eastAsia="en-CA"/>
              </w:rPr>
            </w:pPr>
            <w:r>
              <w:rPr>
                <w:rFonts w:cs="Times New Roman"/>
                <w:sz w:val="20"/>
                <w:szCs w:val="20"/>
                <w:lang w:eastAsia="en-CA"/>
              </w:rPr>
              <w:t>19-Jul-04</w:t>
            </w:r>
          </w:p>
        </w:tc>
        <w:tc>
          <w:tcPr>
            <w:tcW w:w="720" w:type="dxa"/>
            <w:tcBorders>
              <w:top w:val="single" w:sz="4" w:space="0" w:color="auto"/>
              <w:left w:val="nil"/>
              <w:right w:val="nil"/>
            </w:tcBorders>
            <w:shd w:val="clear" w:color="auto" w:fill="auto"/>
            <w:noWrap/>
            <w:textDirection w:val="btLr"/>
            <w:vAlign w:val="center"/>
          </w:tcPr>
          <w:p w14:paraId="2B465460" w14:textId="77777777" w:rsidR="006D0560" w:rsidRPr="004B3E6A" w:rsidRDefault="006D0560" w:rsidP="00212CA0">
            <w:pPr>
              <w:rPr>
                <w:rFonts w:cs="Times New Roman"/>
                <w:sz w:val="20"/>
                <w:szCs w:val="20"/>
                <w:lang w:eastAsia="en-CA"/>
              </w:rPr>
            </w:pPr>
            <w:r>
              <w:rPr>
                <w:rFonts w:cs="Times New Roman"/>
                <w:sz w:val="20"/>
                <w:szCs w:val="20"/>
                <w:lang w:eastAsia="en-CA"/>
              </w:rPr>
              <w:t>18-Aug-04</w:t>
            </w:r>
          </w:p>
        </w:tc>
        <w:tc>
          <w:tcPr>
            <w:tcW w:w="720" w:type="dxa"/>
            <w:tcBorders>
              <w:top w:val="single" w:sz="4" w:space="0" w:color="auto"/>
              <w:left w:val="nil"/>
              <w:right w:val="nil"/>
            </w:tcBorders>
            <w:shd w:val="clear" w:color="auto" w:fill="auto"/>
            <w:noWrap/>
            <w:textDirection w:val="btLr"/>
            <w:vAlign w:val="center"/>
          </w:tcPr>
          <w:p w14:paraId="441FA2AB" w14:textId="77777777" w:rsidR="006D0560" w:rsidRPr="004B3E6A" w:rsidRDefault="006D0560" w:rsidP="00212CA0">
            <w:pPr>
              <w:rPr>
                <w:rFonts w:cs="Times New Roman"/>
                <w:sz w:val="20"/>
                <w:szCs w:val="20"/>
                <w:lang w:eastAsia="en-CA"/>
              </w:rPr>
            </w:pPr>
            <w:r>
              <w:rPr>
                <w:rFonts w:cs="Times New Roman"/>
                <w:sz w:val="20"/>
                <w:szCs w:val="20"/>
                <w:lang w:eastAsia="en-CA"/>
              </w:rPr>
              <w:t>31-Aug-04</w:t>
            </w:r>
          </w:p>
        </w:tc>
        <w:tc>
          <w:tcPr>
            <w:tcW w:w="720" w:type="dxa"/>
            <w:tcBorders>
              <w:top w:val="single" w:sz="4" w:space="0" w:color="auto"/>
              <w:left w:val="nil"/>
              <w:right w:val="nil"/>
            </w:tcBorders>
            <w:shd w:val="clear" w:color="auto" w:fill="auto"/>
            <w:noWrap/>
            <w:textDirection w:val="btLr"/>
            <w:vAlign w:val="center"/>
          </w:tcPr>
          <w:p w14:paraId="0CB05204" w14:textId="77777777" w:rsidR="006D0560" w:rsidRPr="004B3E6A" w:rsidRDefault="006D0560" w:rsidP="00212CA0">
            <w:pPr>
              <w:rPr>
                <w:rFonts w:cs="Times New Roman"/>
                <w:sz w:val="20"/>
                <w:szCs w:val="20"/>
                <w:lang w:eastAsia="en-CA"/>
              </w:rPr>
            </w:pPr>
            <w:r>
              <w:rPr>
                <w:rFonts w:cs="Times New Roman"/>
                <w:sz w:val="20"/>
                <w:szCs w:val="20"/>
                <w:lang w:eastAsia="en-CA"/>
              </w:rPr>
              <w:t>23-Sep-04</w:t>
            </w:r>
          </w:p>
        </w:tc>
        <w:tc>
          <w:tcPr>
            <w:tcW w:w="720" w:type="dxa"/>
            <w:tcBorders>
              <w:top w:val="single" w:sz="4" w:space="0" w:color="auto"/>
              <w:left w:val="nil"/>
              <w:right w:val="nil"/>
            </w:tcBorders>
            <w:shd w:val="clear" w:color="auto" w:fill="auto"/>
            <w:noWrap/>
            <w:textDirection w:val="btLr"/>
            <w:vAlign w:val="center"/>
          </w:tcPr>
          <w:p w14:paraId="63471966" w14:textId="77777777" w:rsidR="006D0560" w:rsidRPr="004B3E6A" w:rsidRDefault="006D0560" w:rsidP="00212CA0">
            <w:pPr>
              <w:rPr>
                <w:rFonts w:cs="Times New Roman"/>
                <w:sz w:val="20"/>
                <w:szCs w:val="20"/>
                <w:lang w:eastAsia="en-CA"/>
              </w:rPr>
            </w:pPr>
            <w:r>
              <w:rPr>
                <w:rFonts w:cs="Times New Roman"/>
                <w:sz w:val="20"/>
                <w:szCs w:val="20"/>
                <w:lang w:eastAsia="en-CA"/>
              </w:rPr>
              <w:t>6-Oct-04</w:t>
            </w:r>
          </w:p>
        </w:tc>
        <w:tc>
          <w:tcPr>
            <w:tcW w:w="720" w:type="dxa"/>
            <w:tcBorders>
              <w:top w:val="single" w:sz="4" w:space="0" w:color="auto"/>
              <w:left w:val="nil"/>
              <w:right w:val="nil"/>
            </w:tcBorders>
            <w:shd w:val="clear" w:color="auto" w:fill="auto"/>
            <w:noWrap/>
            <w:textDirection w:val="btLr"/>
            <w:vAlign w:val="center"/>
          </w:tcPr>
          <w:p w14:paraId="39A655DE" w14:textId="77777777" w:rsidR="006D0560" w:rsidRPr="004B3E6A" w:rsidRDefault="006D0560" w:rsidP="00212CA0">
            <w:pPr>
              <w:rPr>
                <w:rFonts w:cs="Times New Roman"/>
                <w:sz w:val="20"/>
                <w:szCs w:val="20"/>
                <w:lang w:eastAsia="en-CA"/>
              </w:rPr>
            </w:pPr>
            <w:r>
              <w:rPr>
                <w:rFonts w:cs="Times New Roman"/>
                <w:sz w:val="20"/>
                <w:szCs w:val="20"/>
                <w:lang w:eastAsia="en-CA"/>
              </w:rPr>
              <w:t>2-Nov-04</w:t>
            </w:r>
          </w:p>
        </w:tc>
        <w:tc>
          <w:tcPr>
            <w:tcW w:w="720" w:type="dxa"/>
            <w:tcBorders>
              <w:top w:val="single" w:sz="4" w:space="0" w:color="auto"/>
              <w:left w:val="nil"/>
              <w:right w:val="nil"/>
            </w:tcBorders>
            <w:textDirection w:val="btLr"/>
            <w:vAlign w:val="center"/>
          </w:tcPr>
          <w:p w14:paraId="3D38EA22" w14:textId="77777777" w:rsidR="006D0560" w:rsidRDefault="006D0560" w:rsidP="00212CA0">
            <w:pPr>
              <w:rPr>
                <w:rFonts w:cs="Times New Roman"/>
                <w:sz w:val="20"/>
                <w:szCs w:val="20"/>
                <w:lang w:eastAsia="en-CA"/>
              </w:rPr>
            </w:pPr>
            <w:r>
              <w:rPr>
                <w:rFonts w:cs="Times New Roman"/>
                <w:sz w:val="20"/>
                <w:szCs w:val="20"/>
                <w:lang w:eastAsia="en-CA"/>
              </w:rPr>
              <w:t>15-Nov-04</w:t>
            </w:r>
          </w:p>
        </w:tc>
      </w:tr>
      <w:tr w:rsidR="006D0560" w:rsidRPr="004B3E6A" w14:paraId="49D65EAE" w14:textId="77777777" w:rsidTr="00212CA0">
        <w:trPr>
          <w:trHeight w:hRule="exact" w:val="115"/>
        </w:trPr>
        <w:tc>
          <w:tcPr>
            <w:tcW w:w="720" w:type="dxa"/>
            <w:tcBorders>
              <w:top w:val="nil"/>
              <w:left w:val="nil"/>
              <w:bottom w:val="single" w:sz="4" w:space="0" w:color="auto"/>
              <w:right w:val="nil"/>
            </w:tcBorders>
            <w:shd w:val="clear" w:color="auto" w:fill="auto"/>
            <w:noWrap/>
            <w:vAlign w:val="bottom"/>
            <w:hideMark/>
          </w:tcPr>
          <w:p w14:paraId="47138C2E" w14:textId="77777777" w:rsidR="006D0560" w:rsidRPr="004B3E6A" w:rsidRDefault="006D0560" w:rsidP="00212CA0">
            <w:pPr>
              <w:rPr>
                <w:rFonts w:cs="Times New Roman"/>
                <w:sz w:val="20"/>
                <w:szCs w:val="20"/>
                <w:lang w:eastAsia="en-CA"/>
              </w:rPr>
            </w:pPr>
          </w:p>
        </w:tc>
        <w:tc>
          <w:tcPr>
            <w:tcW w:w="720" w:type="dxa"/>
            <w:tcBorders>
              <w:left w:val="nil"/>
              <w:bottom w:val="single" w:sz="4" w:space="0" w:color="auto"/>
              <w:right w:val="nil"/>
            </w:tcBorders>
            <w:shd w:val="clear" w:color="auto" w:fill="auto"/>
            <w:noWrap/>
            <w:vAlign w:val="bottom"/>
          </w:tcPr>
          <w:p w14:paraId="53F59741" w14:textId="77777777" w:rsidR="006D0560" w:rsidRPr="004B3E6A" w:rsidRDefault="006D0560" w:rsidP="00212CA0">
            <w:pPr>
              <w:rPr>
                <w:rFonts w:cs="Times New Roman"/>
                <w:sz w:val="20"/>
                <w:szCs w:val="20"/>
                <w:lang w:eastAsia="en-CA"/>
              </w:rPr>
            </w:pPr>
          </w:p>
        </w:tc>
        <w:tc>
          <w:tcPr>
            <w:tcW w:w="720" w:type="dxa"/>
            <w:tcBorders>
              <w:left w:val="nil"/>
              <w:bottom w:val="single" w:sz="4" w:space="0" w:color="auto"/>
              <w:right w:val="nil"/>
            </w:tcBorders>
            <w:shd w:val="clear" w:color="auto" w:fill="auto"/>
            <w:noWrap/>
            <w:vAlign w:val="bottom"/>
          </w:tcPr>
          <w:p w14:paraId="0FB86A97" w14:textId="77777777" w:rsidR="006D0560" w:rsidRPr="004B3E6A" w:rsidRDefault="006D0560" w:rsidP="00212CA0">
            <w:pPr>
              <w:rPr>
                <w:rFonts w:cs="Times New Roman"/>
                <w:sz w:val="20"/>
                <w:szCs w:val="20"/>
                <w:lang w:eastAsia="en-CA"/>
              </w:rPr>
            </w:pPr>
          </w:p>
        </w:tc>
        <w:tc>
          <w:tcPr>
            <w:tcW w:w="720" w:type="dxa"/>
            <w:tcBorders>
              <w:left w:val="nil"/>
              <w:bottom w:val="single" w:sz="4" w:space="0" w:color="auto"/>
              <w:right w:val="nil"/>
            </w:tcBorders>
            <w:shd w:val="clear" w:color="auto" w:fill="auto"/>
            <w:noWrap/>
            <w:vAlign w:val="bottom"/>
          </w:tcPr>
          <w:p w14:paraId="30DDCB65" w14:textId="77777777" w:rsidR="006D0560" w:rsidRPr="004B3E6A" w:rsidRDefault="006D0560" w:rsidP="00212CA0">
            <w:pPr>
              <w:rPr>
                <w:rFonts w:cs="Times New Roman"/>
                <w:sz w:val="20"/>
                <w:szCs w:val="20"/>
                <w:lang w:eastAsia="en-CA"/>
              </w:rPr>
            </w:pPr>
          </w:p>
        </w:tc>
        <w:tc>
          <w:tcPr>
            <w:tcW w:w="720" w:type="dxa"/>
            <w:tcBorders>
              <w:left w:val="nil"/>
              <w:bottom w:val="single" w:sz="4" w:space="0" w:color="auto"/>
              <w:right w:val="nil"/>
            </w:tcBorders>
            <w:shd w:val="clear" w:color="auto" w:fill="auto"/>
            <w:noWrap/>
            <w:vAlign w:val="bottom"/>
          </w:tcPr>
          <w:p w14:paraId="47D09F6F" w14:textId="77777777" w:rsidR="006D0560" w:rsidRPr="004B3E6A" w:rsidRDefault="006D0560" w:rsidP="00212CA0">
            <w:pPr>
              <w:rPr>
                <w:rFonts w:cs="Times New Roman"/>
                <w:sz w:val="20"/>
                <w:szCs w:val="20"/>
                <w:lang w:eastAsia="en-CA"/>
              </w:rPr>
            </w:pPr>
          </w:p>
        </w:tc>
        <w:tc>
          <w:tcPr>
            <w:tcW w:w="720" w:type="dxa"/>
            <w:tcBorders>
              <w:left w:val="nil"/>
              <w:bottom w:val="single" w:sz="4" w:space="0" w:color="auto"/>
              <w:right w:val="nil"/>
            </w:tcBorders>
            <w:shd w:val="clear" w:color="auto" w:fill="auto"/>
            <w:noWrap/>
            <w:vAlign w:val="bottom"/>
          </w:tcPr>
          <w:p w14:paraId="29813294" w14:textId="77777777" w:rsidR="006D0560" w:rsidRPr="004B3E6A" w:rsidRDefault="006D0560" w:rsidP="00212CA0">
            <w:pPr>
              <w:rPr>
                <w:rFonts w:cs="Times New Roman"/>
                <w:sz w:val="20"/>
                <w:szCs w:val="20"/>
                <w:lang w:eastAsia="en-CA"/>
              </w:rPr>
            </w:pPr>
          </w:p>
        </w:tc>
        <w:tc>
          <w:tcPr>
            <w:tcW w:w="720" w:type="dxa"/>
            <w:tcBorders>
              <w:left w:val="nil"/>
              <w:bottom w:val="single" w:sz="4" w:space="0" w:color="auto"/>
              <w:right w:val="nil"/>
            </w:tcBorders>
            <w:shd w:val="clear" w:color="auto" w:fill="auto"/>
            <w:noWrap/>
            <w:vAlign w:val="bottom"/>
          </w:tcPr>
          <w:p w14:paraId="5C7E15A8" w14:textId="77777777" w:rsidR="006D0560" w:rsidRPr="004B3E6A" w:rsidRDefault="006D0560" w:rsidP="00212CA0">
            <w:pPr>
              <w:rPr>
                <w:rFonts w:cs="Times New Roman"/>
                <w:sz w:val="20"/>
                <w:szCs w:val="20"/>
                <w:lang w:eastAsia="en-CA"/>
              </w:rPr>
            </w:pPr>
          </w:p>
        </w:tc>
        <w:tc>
          <w:tcPr>
            <w:tcW w:w="720" w:type="dxa"/>
            <w:tcBorders>
              <w:left w:val="nil"/>
              <w:bottom w:val="single" w:sz="4" w:space="0" w:color="auto"/>
              <w:right w:val="nil"/>
            </w:tcBorders>
            <w:shd w:val="clear" w:color="auto" w:fill="auto"/>
            <w:noWrap/>
            <w:vAlign w:val="bottom"/>
          </w:tcPr>
          <w:p w14:paraId="6C11A937" w14:textId="77777777" w:rsidR="006D0560" w:rsidRPr="004B3E6A" w:rsidRDefault="006D0560" w:rsidP="00212CA0">
            <w:pPr>
              <w:rPr>
                <w:rFonts w:cs="Times New Roman"/>
                <w:sz w:val="20"/>
                <w:szCs w:val="20"/>
                <w:lang w:eastAsia="en-CA"/>
              </w:rPr>
            </w:pPr>
          </w:p>
        </w:tc>
        <w:tc>
          <w:tcPr>
            <w:tcW w:w="720" w:type="dxa"/>
            <w:tcBorders>
              <w:left w:val="nil"/>
              <w:bottom w:val="single" w:sz="4" w:space="0" w:color="auto"/>
              <w:right w:val="nil"/>
            </w:tcBorders>
            <w:shd w:val="clear" w:color="auto" w:fill="auto"/>
            <w:noWrap/>
            <w:vAlign w:val="bottom"/>
          </w:tcPr>
          <w:p w14:paraId="7C95A55A" w14:textId="77777777" w:rsidR="006D0560" w:rsidRPr="004B3E6A" w:rsidRDefault="006D0560" w:rsidP="00212CA0">
            <w:pPr>
              <w:rPr>
                <w:rFonts w:cs="Times New Roman"/>
                <w:sz w:val="20"/>
                <w:szCs w:val="20"/>
                <w:lang w:eastAsia="en-CA"/>
              </w:rPr>
            </w:pPr>
          </w:p>
        </w:tc>
        <w:tc>
          <w:tcPr>
            <w:tcW w:w="720" w:type="dxa"/>
            <w:tcBorders>
              <w:left w:val="nil"/>
              <w:bottom w:val="single" w:sz="4" w:space="0" w:color="auto"/>
              <w:right w:val="nil"/>
            </w:tcBorders>
          </w:tcPr>
          <w:p w14:paraId="13F57000" w14:textId="77777777" w:rsidR="006D0560" w:rsidRPr="004B3E6A" w:rsidRDefault="006D0560" w:rsidP="00212CA0">
            <w:pPr>
              <w:rPr>
                <w:rFonts w:cs="Times New Roman"/>
                <w:sz w:val="20"/>
                <w:szCs w:val="20"/>
                <w:lang w:eastAsia="en-CA"/>
              </w:rPr>
            </w:pPr>
          </w:p>
        </w:tc>
      </w:tr>
      <w:tr w:rsidR="006D0560" w:rsidRPr="004B3E6A" w14:paraId="3E114DAE" w14:textId="77777777" w:rsidTr="00212CA0">
        <w:trPr>
          <w:trHeight w:hRule="exact" w:val="113"/>
        </w:trPr>
        <w:tc>
          <w:tcPr>
            <w:tcW w:w="720" w:type="dxa"/>
            <w:tcBorders>
              <w:top w:val="single" w:sz="4" w:space="0" w:color="auto"/>
              <w:left w:val="nil"/>
              <w:bottom w:val="nil"/>
              <w:right w:val="nil"/>
            </w:tcBorders>
            <w:shd w:val="clear" w:color="auto" w:fill="auto"/>
            <w:noWrap/>
            <w:vAlign w:val="bottom"/>
            <w:hideMark/>
          </w:tcPr>
          <w:p w14:paraId="3FFB1945" w14:textId="77777777" w:rsidR="006D0560" w:rsidRPr="004B3E6A" w:rsidRDefault="006D0560" w:rsidP="00212CA0">
            <w:pPr>
              <w:rPr>
                <w:rFonts w:cs="Times New Roman"/>
                <w:sz w:val="20"/>
                <w:szCs w:val="20"/>
                <w:lang w:eastAsia="en-CA"/>
              </w:rPr>
            </w:pPr>
          </w:p>
        </w:tc>
        <w:tc>
          <w:tcPr>
            <w:tcW w:w="720" w:type="dxa"/>
            <w:tcBorders>
              <w:top w:val="single" w:sz="4" w:space="0" w:color="auto"/>
              <w:left w:val="nil"/>
              <w:bottom w:val="nil"/>
              <w:right w:val="nil"/>
            </w:tcBorders>
            <w:shd w:val="clear" w:color="auto" w:fill="auto"/>
            <w:noWrap/>
            <w:vAlign w:val="bottom"/>
          </w:tcPr>
          <w:p w14:paraId="1F0540AA" w14:textId="77777777" w:rsidR="006D0560" w:rsidRPr="004B3E6A" w:rsidRDefault="006D0560" w:rsidP="00212CA0">
            <w:pPr>
              <w:rPr>
                <w:rFonts w:cs="Times New Roman"/>
                <w:sz w:val="20"/>
                <w:szCs w:val="20"/>
                <w:lang w:eastAsia="en-CA"/>
              </w:rPr>
            </w:pPr>
          </w:p>
        </w:tc>
        <w:tc>
          <w:tcPr>
            <w:tcW w:w="720" w:type="dxa"/>
            <w:tcBorders>
              <w:top w:val="single" w:sz="4" w:space="0" w:color="auto"/>
              <w:left w:val="nil"/>
              <w:bottom w:val="nil"/>
              <w:right w:val="nil"/>
            </w:tcBorders>
            <w:shd w:val="clear" w:color="auto" w:fill="auto"/>
            <w:noWrap/>
            <w:vAlign w:val="bottom"/>
          </w:tcPr>
          <w:p w14:paraId="278E7002" w14:textId="77777777" w:rsidR="006D0560" w:rsidRPr="004B3E6A" w:rsidRDefault="006D0560" w:rsidP="00212CA0">
            <w:pPr>
              <w:rPr>
                <w:rFonts w:cs="Times New Roman"/>
                <w:sz w:val="20"/>
                <w:szCs w:val="20"/>
                <w:lang w:eastAsia="en-CA"/>
              </w:rPr>
            </w:pPr>
          </w:p>
        </w:tc>
        <w:tc>
          <w:tcPr>
            <w:tcW w:w="720" w:type="dxa"/>
            <w:tcBorders>
              <w:top w:val="single" w:sz="4" w:space="0" w:color="auto"/>
              <w:left w:val="nil"/>
              <w:bottom w:val="nil"/>
              <w:right w:val="nil"/>
            </w:tcBorders>
            <w:shd w:val="clear" w:color="auto" w:fill="auto"/>
            <w:noWrap/>
            <w:vAlign w:val="bottom"/>
          </w:tcPr>
          <w:p w14:paraId="1E6BC3B0" w14:textId="77777777" w:rsidR="006D0560" w:rsidRPr="004B3E6A" w:rsidRDefault="006D0560" w:rsidP="00212CA0">
            <w:pPr>
              <w:rPr>
                <w:rFonts w:cs="Times New Roman"/>
                <w:sz w:val="20"/>
                <w:szCs w:val="20"/>
                <w:lang w:eastAsia="en-CA"/>
              </w:rPr>
            </w:pPr>
          </w:p>
        </w:tc>
        <w:tc>
          <w:tcPr>
            <w:tcW w:w="720" w:type="dxa"/>
            <w:tcBorders>
              <w:top w:val="single" w:sz="4" w:space="0" w:color="auto"/>
              <w:left w:val="nil"/>
              <w:right w:val="nil"/>
            </w:tcBorders>
            <w:shd w:val="clear" w:color="auto" w:fill="auto"/>
            <w:noWrap/>
            <w:vAlign w:val="bottom"/>
          </w:tcPr>
          <w:p w14:paraId="273EEAF1" w14:textId="77777777" w:rsidR="006D0560" w:rsidRPr="004B3E6A" w:rsidRDefault="006D0560" w:rsidP="00212CA0">
            <w:pPr>
              <w:rPr>
                <w:rFonts w:cs="Times New Roman"/>
                <w:sz w:val="20"/>
                <w:szCs w:val="20"/>
                <w:lang w:eastAsia="en-CA"/>
              </w:rPr>
            </w:pPr>
          </w:p>
        </w:tc>
        <w:tc>
          <w:tcPr>
            <w:tcW w:w="720" w:type="dxa"/>
            <w:tcBorders>
              <w:top w:val="single" w:sz="4" w:space="0" w:color="auto"/>
              <w:left w:val="nil"/>
              <w:right w:val="nil"/>
            </w:tcBorders>
            <w:shd w:val="clear" w:color="auto" w:fill="auto"/>
            <w:noWrap/>
            <w:vAlign w:val="bottom"/>
          </w:tcPr>
          <w:p w14:paraId="33C7D547" w14:textId="77777777" w:rsidR="006D0560" w:rsidRPr="004B3E6A" w:rsidRDefault="006D0560" w:rsidP="00212CA0">
            <w:pPr>
              <w:rPr>
                <w:rFonts w:cs="Times New Roman"/>
                <w:sz w:val="20"/>
                <w:szCs w:val="20"/>
                <w:lang w:eastAsia="en-CA"/>
              </w:rPr>
            </w:pPr>
          </w:p>
        </w:tc>
        <w:tc>
          <w:tcPr>
            <w:tcW w:w="720" w:type="dxa"/>
            <w:tcBorders>
              <w:top w:val="single" w:sz="4" w:space="0" w:color="auto"/>
              <w:left w:val="nil"/>
              <w:right w:val="nil"/>
            </w:tcBorders>
            <w:shd w:val="clear" w:color="auto" w:fill="auto"/>
            <w:noWrap/>
            <w:vAlign w:val="bottom"/>
          </w:tcPr>
          <w:p w14:paraId="144DC157" w14:textId="77777777" w:rsidR="006D0560" w:rsidRPr="004B3E6A" w:rsidRDefault="006D0560" w:rsidP="00212CA0">
            <w:pPr>
              <w:rPr>
                <w:rFonts w:cs="Times New Roman"/>
                <w:sz w:val="20"/>
                <w:szCs w:val="20"/>
                <w:lang w:eastAsia="en-CA"/>
              </w:rPr>
            </w:pPr>
          </w:p>
        </w:tc>
        <w:tc>
          <w:tcPr>
            <w:tcW w:w="720" w:type="dxa"/>
            <w:tcBorders>
              <w:top w:val="single" w:sz="4" w:space="0" w:color="auto"/>
              <w:left w:val="nil"/>
              <w:right w:val="nil"/>
            </w:tcBorders>
            <w:shd w:val="clear" w:color="auto" w:fill="auto"/>
            <w:noWrap/>
            <w:vAlign w:val="bottom"/>
          </w:tcPr>
          <w:p w14:paraId="05FED118" w14:textId="77777777" w:rsidR="006D0560" w:rsidRPr="004B3E6A" w:rsidRDefault="006D0560" w:rsidP="00212CA0">
            <w:pPr>
              <w:rPr>
                <w:rFonts w:cs="Times New Roman"/>
                <w:sz w:val="20"/>
                <w:szCs w:val="20"/>
                <w:lang w:eastAsia="en-CA"/>
              </w:rPr>
            </w:pPr>
          </w:p>
        </w:tc>
        <w:tc>
          <w:tcPr>
            <w:tcW w:w="720" w:type="dxa"/>
            <w:tcBorders>
              <w:top w:val="single" w:sz="4" w:space="0" w:color="auto"/>
              <w:left w:val="nil"/>
              <w:right w:val="nil"/>
            </w:tcBorders>
            <w:shd w:val="clear" w:color="auto" w:fill="auto"/>
            <w:noWrap/>
            <w:vAlign w:val="bottom"/>
          </w:tcPr>
          <w:p w14:paraId="1BA838D3" w14:textId="77777777" w:rsidR="006D0560" w:rsidRPr="004B3E6A" w:rsidRDefault="006D0560" w:rsidP="00212CA0">
            <w:pPr>
              <w:rPr>
                <w:rFonts w:cs="Times New Roman"/>
                <w:sz w:val="20"/>
                <w:szCs w:val="20"/>
                <w:lang w:eastAsia="en-CA"/>
              </w:rPr>
            </w:pPr>
          </w:p>
        </w:tc>
        <w:tc>
          <w:tcPr>
            <w:tcW w:w="720" w:type="dxa"/>
            <w:tcBorders>
              <w:top w:val="single" w:sz="4" w:space="0" w:color="auto"/>
              <w:left w:val="nil"/>
              <w:right w:val="nil"/>
            </w:tcBorders>
          </w:tcPr>
          <w:p w14:paraId="1F98A57C" w14:textId="77777777" w:rsidR="006D0560" w:rsidRPr="004B3E6A" w:rsidRDefault="006D0560" w:rsidP="00212CA0">
            <w:pPr>
              <w:rPr>
                <w:rFonts w:cs="Times New Roman"/>
                <w:sz w:val="20"/>
                <w:szCs w:val="20"/>
                <w:lang w:eastAsia="en-CA"/>
              </w:rPr>
            </w:pPr>
          </w:p>
        </w:tc>
      </w:tr>
      <w:tr w:rsidR="006D0560" w:rsidRPr="004B3E6A" w14:paraId="23A26811" w14:textId="77777777" w:rsidTr="00212CA0">
        <w:trPr>
          <w:trHeight w:val="255"/>
        </w:trPr>
        <w:tc>
          <w:tcPr>
            <w:tcW w:w="720" w:type="dxa"/>
            <w:tcBorders>
              <w:top w:val="nil"/>
              <w:left w:val="nil"/>
              <w:bottom w:val="nil"/>
              <w:right w:val="nil"/>
            </w:tcBorders>
            <w:shd w:val="clear" w:color="auto" w:fill="auto"/>
            <w:noWrap/>
            <w:vAlign w:val="bottom"/>
          </w:tcPr>
          <w:p w14:paraId="38DDD890" w14:textId="77777777" w:rsidR="006D0560" w:rsidRPr="004B3E6A" w:rsidRDefault="006D0560" w:rsidP="00212CA0">
            <w:pPr>
              <w:jc w:val="center"/>
              <w:rPr>
                <w:rFonts w:cs="Times New Roman"/>
                <w:b/>
                <w:bCs/>
                <w:sz w:val="20"/>
                <w:szCs w:val="20"/>
                <w:lang w:eastAsia="en-CA"/>
              </w:rPr>
            </w:pPr>
            <w:r>
              <w:rPr>
                <w:rFonts w:ascii="Arial" w:hAnsi="Arial" w:cs="Arial"/>
                <w:b/>
                <w:bCs/>
                <w:sz w:val="20"/>
                <w:szCs w:val="20"/>
              </w:rPr>
              <w:t>0</w:t>
            </w:r>
          </w:p>
        </w:tc>
        <w:tc>
          <w:tcPr>
            <w:tcW w:w="720" w:type="dxa"/>
            <w:tcBorders>
              <w:top w:val="nil"/>
              <w:left w:val="nil"/>
              <w:bottom w:val="nil"/>
              <w:right w:val="nil"/>
            </w:tcBorders>
            <w:shd w:val="clear" w:color="auto" w:fill="auto"/>
            <w:noWrap/>
            <w:vAlign w:val="bottom"/>
          </w:tcPr>
          <w:p w14:paraId="31C9E9AD" w14:textId="77777777" w:rsidR="006D0560" w:rsidRPr="004B3E6A" w:rsidRDefault="006D0560" w:rsidP="00212CA0">
            <w:pPr>
              <w:jc w:val="center"/>
              <w:rPr>
                <w:rFonts w:cs="Times New Roman"/>
                <w:sz w:val="20"/>
                <w:szCs w:val="20"/>
                <w:lang w:eastAsia="en-CA"/>
              </w:rPr>
            </w:pPr>
            <w:r>
              <w:rPr>
                <w:rFonts w:ascii="Arial" w:hAnsi="Arial" w:cs="Arial"/>
                <w:sz w:val="20"/>
                <w:szCs w:val="20"/>
              </w:rPr>
              <w:t>8.2</w:t>
            </w:r>
          </w:p>
        </w:tc>
        <w:tc>
          <w:tcPr>
            <w:tcW w:w="720" w:type="dxa"/>
            <w:tcBorders>
              <w:top w:val="nil"/>
              <w:left w:val="nil"/>
              <w:bottom w:val="nil"/>
              <w:right w:val="nil"/>
            </w:tcBorders>
            <w:shd w:val="clear" w:color="auto" w:fill="auto"/>
            <w:noWrap/>
            <w:vAlign w:val="bottom"/>
          </w:tcPr>
          <w:p w14:paraId="2A1651C3" w14:textId="77777777" w:rsidR="006D0560" w:rsidRPr="004B3E6A" w:rsidRDefault="006D0560" w:rsidP="00212CA0">
            <w:pPr>
              <w:jc w:val="center"/>
              <w:rPr>
                <w:rFonts w:cs="Times New Roman"/>
                <w:sz w:val="20"/>
                <w:szCs w:val="20"/>
                <w:lang w:eastAsia="en-CA"/>
              </w:rPr>
            </w:pPr>
            <w:r>
              <w:rPr>
                <w:rFonts w:ascii="Arial" w:hAnsi="Arial" w:cs="Arial"/>
                <w:sz w:val="20"/>
                <w:szCs w:val="20"/>
              </w:rPr>
              <w:t>11.4</w:t>
            </w:r>
          </w:p>
        </w:tc>
        <w:tc>
          <w:tcPr>
            <w:tcW w:w="720" w:type="dxa"/>
            <w:tcBorders>
              <w:top w:val="nil"/>
              <w:left w:val="nil"/>
              <w:bottom w:val="nil"/>
              <w:right w:val="nil"/>
            </w:tcBorders>
            <w:shd w:val="clear" w:color="auto" w:fill="auto"/>
            <w:noWrap/>
            <w:vAlign w:val="bottom"/>
          </w:tcPr>
          <w:p w14:paraId="354B7D5B" w14:textId="77777777" w:rsidR="006D0560" w:rsidRPr="004B3E6A" w:rsidRDefault="006D0560" w:rsidP="00212CA0">
            <w:pPr>
              <w:jc w:val="center"/>
              <w:rPr>
                <w:rFonts w:cs="Times New Roman"/>
                <w:sz w:val="20"/>
                <w:szCs w:val="20"/>
                <w:lang w:eastAsia="en-CA"/>
              </w:rPr>
            </w:pPr>
            <w:r>
              <w:rPr>
                <w:rFonts w:ascii="Arial" w:hAnsi="Arial" w:cs="Arial"/>
                <w:sz w:val="20"/>
                <w:szCs w:val="20"/>
              </w:rPr>
              <w:t>11.6</w:t>
            </w:r>
          </w:p>
        </w:tc>
        <w:tc>
          <w:tcPr>
            <w:tcW w:w="720" w:type="dxa"/>
            <w:tcBorders>
              <w:top w:val="nil"/>
              <w:left w:val="nil"/>
              <w:bottom w:val="nil"/>
              <w:right w:val="nil"/>
            </w:tcBorders>
            <w:shd w:val="clear" w:color="auto" w:fill="auto"/>
            <w:noWrap/>
            <w:vAlign w:val="bottom"/>
          </w:tcPr>
          <w:p w14:paraId="2C14EBE5" w14:textId="77777777" w:rsidR="006D0560" w:rsidRPr="004B3E6A" w:rsidRDefault="006D0560" w:rsidP="00212CA0">
            <w:pPr>
              <w:jc w:val="center"/>
              <w:rPr>
                <w:rFonts w:cs="Times New Roman"/>
                <w:sz w:val="20"/>
                <w:szCs w:val="20"/>
                <w:lang w:eastAsia="en-CA"/>
              </w:rPr>
            </w:pPr>
            <w:r>
              <w:rPr>
                <w:rFonts w:ascii="Arial" w:hAnsi="Arial" w:cs="Arial"/>
                <w:sz w:val="20"/>
                <w:szCs w:val="20"/>
              </w:rPr>
              <w:t>7.1</w:t>
            </w:r>
          </w:p>
        </w:tc>
        <w:tc>
          <w:tcPr>
            <w:tcW w:w="720" w:type="dxa"/>
            <w:tcBorders>
              <w:top w:val="nil"/>
              <w:left w:val="nil"/>
              <w:bottom w:val="nil"/>
              <w:right w:val="nil"/>
            </w:tcBorders>
            <w:shd w:val="clear" w:color="auto" w:fill="auto"/>
            <w:noWrap/>
            <w:vAlign w:val="bottom"/>
          </w:tcPr>
          <w:p w14:paraId="39AA6FE2" w14:textId="77777777" w:rsidR="006D0560" w:rsidRPr="004B3E6A" w:rsidRDefault="006D0560" w:rsidP="00212CA0">
            <w:pPr>
              <w:jc w:val="center"/>
              <w:rPr>
                <w:rFonts w:cs="Times New Roman"/>
                <w:sz w:val="20"/>
                <w:szCs w:val="20"/>
                <w:lang w:eastAsia="en-CA"/>
              </w:rPr>
            </w:pPr>
            <w:r>
              <w:rPr>
                <w:rFonts w:ascii="Arial" w:hAnsi="Arial" w:cs="Arial"/>
                <w:sz w:val="20"/>
                <w:szCs w:val="20"/>
              </w:rPr>
              <w:t>7.9</w:t>
            </w:r>
          </w:p>
        </w:tc>
        <w:tc>
          <w:tcPr>
            <w:tcW w:w="720" w:type="dxa"/>
            <w:tcBorders>
              <w:top w:val="nil"/>
              <w:left w:val="nil"/>
              <w:bottom w:val="nil"/>
              <w:right w:val="nil"/>
            </w:tcBorders>
            <w:shd w:val="clear" w:color="auto" w:fill="auto"/>
            <w:noWrap/>
            <w:vAlign w:val="bottom"/>
          </w:tcPr>
          <w:p w14:paraId="5A92F3B6" w14:textId="77777777" w:rsidR="006D0560" w:rsidRPr="004B3E6A" w:rsidRDefault="006D0560" w:rsidP="00212CA0">
            <w:pPr>
              <w:jc w:val="center"/>
              <w:rPr>
                <w:rFonts w:cs="Times New Roman"/>
                <w:sz w:val="20"/>
                <w:szCs w:val="20"/>
                <w:lang w:eastAsia="en-CA"/>
              </w:rPr>
            </w:pPr>
            <w:r>
              <w:rPr>
                <w:rFonts w:ascii="Arial" w:hAnsi="Arial" w:cs="Arial"/>
                <w:sz w:val="20"/>
                <w:szCs w:val="20"/>
              </w:rPr>
              <w:t>8.3</w:t>
            </w:r>
          </w:p>
        </w:tc>
        <w:tc>
          <w:tcPr>
            <w:tcW w:w="720" w:type="dxa"/>
            <w:tcBorders>
              <w:top w:val="nil"/>
              <w:left w:val="nil"/>
              <w:bottom w:val="nil"/>
              <w:right w:val="nil"/>
            </w:tcBorders>
            <w:shd w:val="clear" w:color="auto" w:fill="auto"/>
            <w:noWrap/>
            <w:vAlign w:val="bottom"/>
          </w:tcPr>
          <w:p w14:paraId="529C7950" w14:textId="77777777" w:rsidR="006D0560" w:rsidRPr="004B3E6A" w:rsidRDefault="006D0560" w:rsidP="00212CA0">
            <w:pPr>
              <w:jc w:val="center"/>
              <w:rPr>
                <w:rFonts w:cs="Times New Roman"/>
                <w:sz w:val="20"/>
                <w:szCs w:val="20"/>
                <w:lang w:eastAsia="en-CA"/>
              </w:rPr>
            </w:pPr>
            <w:r>
              <w:rPr>
                <w:rFonts w:ascii="Arial" w:hAnsi="Arial" w:cs="Arial"/>
                <w:sz w:val="20"/>
                <w:szCs w:val="20"/>
              </w:rPr>
              <w:t>6.7</w:t>
            </w:r>
          </w:p>
        </w:tc>
        <w:tc>
          <w:tcPr>
            <w:tcW w:w="720" w:type="dxa"/>
            <w:tcBorders>
              <w:top w:val="nil"/>
              <w:left w:val="nil"/>
              <w:bottom w:val="nil"/>
              <w:right w:val="nil"/>
            </w:tcBorders>
            <w:shd w:val="clear" w:color="auto" w:fill="auto"/>
            <w:noWrap/>
            <w:vAlign w:val="bottom"/>
          </w:tcPr>
          <w:p w14:paraId="57E6D6FD" w14:textId="77777777" w:rsidR="006D0560" w:rsidRPr="004B3E6A" w:rsidRDefault="006D0560" w:rsidP="00212CA0">
            <w:pPr>
              <w:jc w:val="center"/>
              <w:rPr>
                <w:rFonts w:cs="Times New Roman"/>
                <w:sz w:val="20"/>
                <w:szCs w:val="20"/>
                <w:lang w:eastAsia="en-CA"/>
              </w:rPr>
            </w:pPr>
            <w:r>
              <w:rPr>
                <w:rFonts w:ascii="Arial" w:hAnsi="Arial" w:cs="Arial"/>
                <w:sz w:val="20"/>
                <w:szCs w:val="20"/>
              </w:rPr>
              <w:t>11.9</w:t>
            </w:r>
          </w:p>
        </w:tc>
        <w:tc>
          <w:tcPr>
            <w:tcW w:w="720" w:type="dxa"/>
            <w:tcBorders>
              <w:top w:val="nil"/>
              <w:left w:val="nil"/>
              <w:bottom w:val="nil"/>
              <w:right w:val="nil"/>
            </w:tcBorders>
            <w:shd w:val="clear" w:color="auto" w:fill="auto"/>
            <w:vAlign w:val="bottom"/>
          </w:tcPr>
          <w:p w14:paraId="4DD29B73" w14:textId="77777777" w:rsidR="006D0560" w:rsidRPr="004B3E6A" w:rsidRDefault="006D0560" w:rsidP="00212CA0">
            <w:pPr>
              <w:jc w:val="center"/>
              <w:rPr>
                <w:rFonts w:cs="Times New Roman"/>
                <w:sz w:val="20"/>
                <w:szCs w:val="20"/>
                <w:lang w:eastAsia="en-CA"/>
              </w:rPr>
            </w:pPr>
            <w:r>
              <w:rPr>
                <w:rFonts w:ascii="Arial" w:hAnsi="Arial" w:cs="Arial"/>
                <w:sz w:val="20"/>
                <w:szCs w:val="20"/>
              </w:rPr>
              <w:t>10.3</w:t>
            </w:r>
          </w:p>
        </w:tc>
      </w:tr>
      <w:tr w:rsidR="006D0560" w:rsidRPr="004B3E6A" w14:paraId="1513BEAD" w14:textId="77777777" w:rsidTr="00212CA0">
        <w:trPr>
          <w:trHeight w:val="255"/>
        </w:trPr>
        <w:tc>
          <w:tcPr>
            <w:tcW w:w="720" w:type="dxa"/>
            <w:tcBorders>
              <w:top w:val="nil"/>
              <w:left w:val="nil"/>
              <w:bottom w:val="nil"/>
              <w:right w:val="nil"/>
            </w:tcBorders>
            <w:shd w:val="clear" w:color="auto" w:fill="auto"/>
            <w:noWrap/>
            <w:vAlign w:val="bottom"/>
          </w:tcPr>
          <w:p w14:paraId="287F0D20" w14:textId="77777777" w:rsidR="006D0560" w:rsidRPr="004B3E6A" w:rsidRDefault="006D0560" w:rsidP="00212CA0">
            <w:pPr>
              <w:jc w:val="center"/>
              <w:rPr>
                <w:rFonts w:cs="Times New Roman"/>
                <w:b/>
                <w:bCs/>
                <w:sz w:val="20"/>
                <w:szCs w:val="20"/>
                <w:lang w:eastAsia="en-CA"/>
              </w:rPr>
            </w:pPr>
            <w:r>
              <w:rPr>
                <w:rFonts w:ascii="Arial" w:hAnsi="Arial" w:cs="Arial"/>
                <w:b/>
                <w:bCs/>
                <w:sz w:val="20"/>
                <w:szCs w:val="20"/>
              </w:rPr>
              <w:t>2</w:t>
            </w:r>
          </w:p>
        </w:tc>
        <w:tc>
          <w:tcPr>
            <w:tcW w:w="720" w:type="dxa"/>
            <w:tcBorders>
              <w:top w:val="nil"/>
              <w:left w:val="nil"/>
              <w:bottom w:val="nil"/>
              <w:right w:val="nil"/>
            </w:tcBorders>
            <w:shd w:val="clear" w:color="auto" w:fill="auto"/>
            <w:noWrap/>
            <w:vAlign w:val="bottom"/>
          </w:tcPr>
          <w:p w14:paraId="2D2739E7" w14:textId="77777777" w:rsidR="006D0560" w:rsidRPr="004B3E6A" w:rsidRDefault="006D0560" w:rsidP="00212CA0">
            <w:pPr>
              <w:jc w:val="center"/>
              <w:rPr>
                <w:rFonts w:cs="Times New Roman"/>
                <w:sz w:val="20"/>
                <w:szCs w:val="20"/>
                <w:lang w:eastAsia="en-CA"/>
              </w:rPr>
            </w:pPr>
            <w:r>
              <w:rPr>
                <w:rFonts w:ascii="Arial" w:hAnsi="Arial" w:cs="Arial"/>
                <w:sz w:val="20"/>
                <w:szCs w:val="20"/>
              </w:rPr>
              <w:t>9.7</w:t>
            </w:r>
          </w:p>
        </w:tc>
        <w:tc>
          <w:tcPr>
            <w:tcW w:w="720" w:type="dxa"/>
            <w:tcBorders>
              <w:top w:val="nil"/>
              <w:left w:val="nil"/>
              <w:bottom w:val="nil"/>
              <w:right w:val="nil"/>
            </w:tcBorders>
            <w:shd w:val="clear" w:color="auto" w:fill="auto"/>
            <w:noWrap/>
            <w:vAlign w:val="bottom"/>
          </w:tcPr>
          <w:p w14:paraId="54E50C03" w14:textId="77777777" w:rsidR="006D0560" w:rsidRPr="004B3E6A" w:rsidRDefault="006D0560" w:rsidP="00212CA0">
            <w:pPr>
              <w:jc w:val="center"/>
              <w:rPr>
                <w:rFonts w:cs="Times New Roman"/>
                <w:sz w:val="20"/>
                <w:szCs w:val="20"/>
                <w:lang w:eastAsia="en-CA"/>
              </w:rPr>
            </w:pPr>
            <w:r>
              <w:rPr>
                <w:rFonts w:ascii="Arial" w:hAnsi="Arial" w:cs="Arial"/>
                <w:sz w:val="20"/>
                <w:szCs w:val="20"/>
              </w:rPr>
              <w:t>11.4</w:t>
            </w:r>
          </w:p>
        </w:tc>
        <w:tc>
          <w:tcPr>
            <w:tcW w:w="720" w:type="dxa"/>
            <w:tcBorders>
              <w:top w:val="nil"/>
              <w:left w:val="nil"/>
              <w:bottom w:val="nil"/>
              <w:right w:val="nil"/>
            </w:tcBorders>
            <w:shd w:val="clear" w:color="auto" w:fill="auto"/>
            <w:noWrap/>
            <w:vAlign w:val="bottom"/>
          </w:tcPr>
          <w:p w14:paraId="720AB8A9" w14:textId="77777777" w:rsidR="006D0560" w:rsidRPr="004B3E6A" w:rsidRDefault="006D0560" w:rsidP="00212CA0">
            <w:pPr>
              <w:jc w:val="center"/>
              <w:rPr>
                <w:rFonts w:cs="Times New Roman"/>
                <w:sz w:val="20"/>
                <w:szCs w:val="20"/>
                <w:lang w:eastAsia="en-CA"/>
              </w:rPr>
            </w:pPr>
            <w:r>
              <w:rPr>
                <w:rFonts w:ascii="Arial" w:hAnsi="Arial" w:cs="Arial"/>
                <w:sz w:val="20"/>
                <w:szCs w:val="20"/>
              </w:rPr>
              <w:t>12.1</w:t>
            </w:r>
          </w:p>
        </w:tc>
        <w:tc>
          <w:tcPr>
            <w:tcW w:w="720" w:type="dxa"/>
            <w:tcBorders>
              <w:top w:val="nil"/>
              <w:left w:val="nil"/>
              <w:bottom w:val="nil"/>
              <w:right w:val="nil"/>
            </w:tcBorders>
            <w:shd w:val="clear" w:color="auto" w:fill="auto"/>
            <w:noWrap/>
            <w:vAlign w:val="bottom"/>
          </w:tcPr>
          <w:p w14:paraId="205B28FA" w14:textId="77777777" w:rsidR="006D0560" w:rsidRPr="004B3E6A" w:rsidRDefault="006D0560" w:rsidP="00212CA0">
            <w:pPr>
              <w:jc w:val="center"/>
              <w:rPr>
                <w:rFonts w:cs="Times New Roman"/>
                <w:sz w:val="20"/>
                <w:szCs w:val="20"/>
                <w:lang w:eastAsia="en-CA"/>
              </w:rPr>
            </w:pPr>
            <w:r>
              <w:rPr>
                <w:rFonts w:ascii="Arial" w:hAnsi="Arial" w:cs="Arial"/>
                <w:sz w:val="20"/>
                <w:szCs w:val="20"/>
              </w:rPr>
              <w:t>8.3</w:t>
            </w:r>
          </w:p>
        </w:tc>
        <w:tc>
          <w:tcPr>
            <w:tcW w:w="720" w:type="dxa"/>
            <w:tcBorders>
              <w:top w:val="nil"/>
              <w:left w:val="nil"/>
              <w:bottom w:val="nil"/>
              <w:right w:val="nil"/>
            </w:tcBorders>
            <w:shd w:val="clear" w:color="auto" w:fill="auto"/>
            <w:noWrap/>
            <w:vAlign w:val="bottom"/>
          </w:tcPr>
          <w:p w14:paraId="643FC2C7" w14:textId="77777777" w:rsidR="006D0560" w:rsidRPr="004B3E6A" w:rsidRDefault="006D0560" w:rsidP="00212CA0">
            <w:pPr>
              <w:jc w:val="center"/>
              <w:rPr>
                <w:rFonts w:cs="Times New Roman"/>
                <w:sz w:val="20"/>
                <w:szCs w:val="20"/>
                <w:lang w:eastAsia="en-CA"/>
              </w:rPr>
            </w:pPr>
            <w:r>
              <w:rPr>
                <w:rFonts w:ascii="Arial" w:hAnsi="Arial" w:cs="Arial"/>
                <w:sz w:val="20"/>
                <w:szCs w:val="20"/>
              </w:rPr>
              <w:t>7.4</w:t>
            </w:r>
          </w:p>
        </w:tc>
        <w:tc>
          <w:tcPr>
            <w:tcW w:w="720" w:type="dxa"/>
            <w:tcBorders>
              <w:top w:val="nil"/>
              <w:left w:val="nil"/>
              <w:bottom w:val="nil"/>
              <w:right w:val="nil"/>
            </w:tcBorders>
            <w:shd w:val="clear" w:color="auto" w:fill="auto"/>
            <w:noWrap/>
            <w:vAlign w:val="bottom"/>
          </w:tcPr>
          <w:p w14:paraId="7D2042D3" w14:textId="77777777" w:rsidR="006D0560" w:rsidRPr="004B3E6A" w:rsidRDefault="006D0560" w:rsidP="00212CA0">
            <w:pPr>
              <w:jc w:val="center"/>
              <w:rPr>
                <w:rFonts w:cs="Times New Roman"/>
                <w:sz w:val="20"/>
                <w:szCs w:val="20"/>
                <w:lang w:eastAsia="en-CA"/>
              </w:rPr>
            </w:pPr>
            <w:r>
              <w:rPr>
                <w:rFonts w:ascii="Arial" w:hAnsi="Arial" w:cs="Arial"/>
                <w:sz w:val="20"/>
                <w:szCs w:val="20"/>
              </w:rPr>
              <w:t>6.2</w:t>
            </w:r>
          </w:p>
        </w:tc>
        <w:tc>
          <w:tcPr>
            <w:tcW w:w="720" w:type="dxa"/>
            <w:tcBorders>
              <w:top w:val="nil"/>
              <w:left w:val="nil"/>
              <w:bottom w:val="nil"/>
              <w:right w:val="nil"/>
            </w:tcBorders>
            <w:shd w:val="clear" w:color="auto" w:fill="auto"/>
            <w:noWrap/>
            <w:vAlign w:val="bottom"/>
          </w:tcPr>
          <w:p w14:paraId="59B0A67E" w14:textId="77777777" w:rsidR="006D0560" w:rsidRPr="004B3E6A" w:rsidRDefault="006D0560" w:rsidP="00212CA0">
            <w:pPr>
              <w:jc w:val="center"/>
              <w:rPr>
                <w:rFonts w:cs="Times New Roman"/>
                <w:sz w:val="20"/>
                <w:szCs w:val="20"/>
                <w:lang w:eastAsia="en-CA"/>
              </w:rPr>
            </w:pPr>
            <w:r>
              <w:rPr>
                <w:rFonts w:ascii="Arial" w:hAnsi="Arial" w:cs="Arial"/>
                <w:sz w:val="20"/>
                <w:szCs w:val="20"/>
              </w:rPr>
              <w:t>11.3</w:t>
            </w:r>
          </w:p>
        </w:tc>
        <w:tc>
          <w:tcPr>
            <w:tcW w:w="720" w:type="dxa"/>
            <w:tcBorders>
              <w:top w:val="nil"/>
              <w:left w:val="nil"/>
              <w:bottom w:val="nil"/>
              <w:right w:val="nil"/>
            </w:tcBorders>
            <w:shd w:val="clear" w:color="auto" w:fill="auto"/>
            <w:noWrap/>
            <w:vAlign w:val="bottom"/>
          </w:tcPr>
          <w:p w14:paraId="68F003C4" w14:textId="77777777" w:rsidR="006D0560" w:rsidRPr="004B3E6A" w:rsidRDefault="006D0560" w:rsidP="00212CA0">
            <w:pPr>
              <w:jc w:val="center"/>
              <w:rPr>
                <w:rFonts w:cs="Times New Roman"/>
                <w:sz w:val="20"/>
                <w:szCs w:val="20"/>
                <w:lang w:eastAsia="en-CA"/>
              </w:rPr>
            </w:pPr>
            <w:r>
              <w:rPr>
                <w:rFonts w:ascii="Arial" w:hAnsi="Arial" w:cs="Arial"/>
                <w:sz w:val="20"/>
                <w:szCs w:val="20"/>
              </w:rPr>
              <w:t>11.8</w:t>
            </w:r>
          </w:p>
        </w:tc>
        <w:tc>
          <w:tcPr>
            <w:tcW w:w="720" w:type="dxa"/>
            <w:tcBorders>
              <w:top w:val="nil"/>
              <w:left w:val="nil"/>
              <w:bottom w:val="nil"/>
              <w:right w:val="nil"/>
            </w:tcBorders>
            <w:shd w:val="clear" w:color="auto" w:fill="auto"/>
            <w:vAlign w:val="bottom"/>
          </w:tcPr>
          <w:p w14:paraId="5ACD67CB" w14:textId="77777777" w:rsidR="006D0560" w:rsidRPr="004B3E6A" w:rsidRDefault="006D0560" w:rsidP="00212CA0">
            <w:pPr>
              <w:jc w:val="center"/>
              <w:rPr>
                <w:rFonts w:cs="Times New Roman"/>
                <w:sz w:val="20"/>
                <w:szCs w:val="20"/>
                <w:lang w:eastAsia="en-CA"/>
              </w:rPr>
            </w:pPr>
            <w:r>
              <w:rPr>
                <w:rFonts w:ascii="Arial" w:hAnsi="Arial" w:cs="Arial"/>
                <w:sz w:val="20"/>
                <w:szCs w:val="20"/>
              </w:rPr>
              <w:t>9.4</w:t>
            </w:r>
          </w:p>
        </w:tc>
      </w:tr>
      <w:tr w:rsidR="006D0560" w:rsidRPr="004B3E6A" w14:paraId="0567D2C1" w14:textId="77777777" w:rsidTr="00212CA0">
        <w:trPr>
          <w:trHeight w:val="255"/>
        </w:trPr>
        <w:tc>
          <w:tcPr>
            <w:tcW w:w="720" w:type="dxa"/>
            <w:tcBorders>
              <w:top w:val="nil"/>
              <w:left w:val="nil"/>
              <w:bottom w:val="nil"/>
              <w:right w:val="nil"/>
            </w:tcBorders>
            <w:shd w:val="clear" w:color="auto" w:fill="auto"/>
            <w:noWrap/>
            <w:vAlign w:val="bottom"/>
          </w:tcPr>
          <w:p w14:paraId="3186A3DA" w14:textId="77777777" w:rsidR="006D0560" w:rsidRPr="004B3E6A" w:rsidRDefault="006D0560" w:rsidP="00212CA0">
            <w:pPr>
              <w:jc w:val="center"/>
              <w:rPr>
                <w:rFonts w:cs="Times New Roman"/>
                <w:b/>
                <w:bCs/>
                <w:sz w:val="20"/>
                <w:szCs w:val="20"/>
                <w:lang w:eastAsia="en-CA"/>
              </w:rPr>
            </w:pPr>
            <w:r>
              <w:rPr>
                <w:rFonts w:ascii="Arial" w:hAnsi="Arial" w:cs="Arial"/>
                <w:b/>
                <w:bCs/>
                <w:sz w:val="20"/>
                <w:szCs w:val="20"/>
              </w:rPr>
              <w:t>4</w:t>
            </w:r>
          </w:p>
        </w:tc>
        <w:tc>
          <w:tcPr>
            <w:tcW w:w="720" w:type="dxa"/>
            <w:tcBorders>
              <w:top w:val="nil"/>
              <w:left w:val="nil"/>
              <w:bottom w:val="nil"/>
              <w:right w:val="nil"/>
            </w:tcBorders>
            <w:shd w:val="clear" w:color="auto" w:fill="auto"/>
            <w:noWrap/>
            <w:vAlign w:val="bottom"/>
          </w:tcPr>
          <w:p w14:paraId="1548B418" w14:textId="77777777" w:rsidR="006D0560" w:rsidRPr="004B3E6A" w:rsidRDefault="006D0560" w:rsidP="00212CA0">
            <w:pPr>
              <w:jc w:val="center"/>
              <w:rPr>
                <w:rFonts w:cs="Times New Roman"/>
                <w:sz w:val="20"/>
                <w:szCs w:val="20"/>
                <w:lang w:eastAsia="en-CA"/>
              </w:rPr>
            </w:pPr>
            <w:r>
              <w:rPr>
                <w:rFonts w:ascii="Arial" w:hAnsi="Arial" w:cs="Arial"/>
                <w:sz w:val="20"/>
                <w:szCs w:val="20"/>
              </w:rPr>
              <w:t>10.1</w:t>
            </w:r>
          </w:p>
        </w:tc>
        <w:tc>
          <w:tcPr>
            <w:tcW w:w="720" w:type="dxa"/>
            <w:tcBorders>
              <w:top w:val="nil"/>
              <w:left w:val="nil"/>
              <w:bottom w:val="nil"/>
              <w:right w:val="nil"/>
            </w:tcBorders>
            <w:shd w:val="clear" w:color="auto" w:fill="auto"/>
            <w:noWrap/>
            <w:vAlign w:val="bottom"/>
          </w:tcPr>
          <w:p w14:paraId="2131C4A7" w14:textId="77777777" w:rsidR="006D0560" w:rsidRPr="004B3E6A" w:rsidRDefault="006D0560" w:rsidP="00212CA0">
            <w:pPr>
              <w:jc w:val="center"/>
              <w:rPr>
                <w:rFonts w:cs="Times New Roman"/>
                <w:sz w:val="20"/>
                <w:szCs w:val="20"/>
                <w:lang w:eastAsia="en-CA"/>
              </w:rPr>
            </w:pPr>
            <w:r>
              <w:rPr>
                <w:rFonts w:ascii="Arial" w:hAnsi="Arial" w:cs="Arial"/>
                <w:sz w:val="20"/>
                <w:szCs w:val="20"/>
              </w:rPr>
              <w:t>13.0</w:t>
            </w:r>
          </w:p>
        </w:tc>
        <w:tc>
          <w:tcPr>
            <w:tcW w:w="720" w:type="dxa"/>
            <w:tcBorders>
              <w:top w:val="nil"/>
              <w:left w:val="nil"/>
              <w:bottom w:val="nil"/>
              <w:right w:val="nil"/>
            </w:tcBorders>
            <w:shd w:val="clear" w:color="auto" w:fill="auto"/>
            <w:noWrap/>
            <w:vAlign w:val="bottom"/>
          </w:tcPr>
          <w:p w14:paraId="0D51FC89" w14:textId="77777777" w:rsidR="006D0560" w:rsidRPr="004B3E6A" w:rsidRDefault="006D0560" w:rsidP="00212CA0">
            <w:pPr>
              <w:jc w:val="center"/>
              <w:rPr>
                <w:rFonts w:cs="Times New Roman"/>
                <w:sz w:val="20"/>
                <w:szCs w:val="20"/>
                <w:lang w:eastAsia="en-CA"/>
              </w:rPr>
            </w:pPr>
            <w:r>
              <w:rPr>
                <w:rFonts w:ascii="Arial" w:hAnsi="Arial" w:cs="Arial"/>
                <w:sz w:val="20"/>
                <w:szCs w:val="20"/>
              </w:rPr>
              <w:t>11.4</w:t>
            </w:r>
          </w:p>
        </w:tc>
        <w:tc>
          <w:tcPr>
            <w:tcW w:w="720" w:type="dxa"/>
            <w:tcBorders>
              <w:top w:val="nil"/>
              <w:left w:val="nil"/>
              <w:bottom w:val="nil"/>
              <w:right w:val="nil"/>
            </w:tcBorders>
            <w:shd w:val="clear" w:color="auto" w:fill="auto"/>
            <w:noWrap/>
            <w:vAlign w:val="bottom"/>
          </w:tcPr>
          <w:p w14:paraId="1D51BA49" w14:textId="77777777" w:rsidR="006D0560" w:rsidRPr="004B3E6A" w:rsidRDefault="006D0560" w:rsidP="00212CA0">
            <w:pPr>
              <w:jc w:val="center"/>
              <w:rPr>
                <w:rFonts w:cs="Times New Roman"/>
                <w:sz w:val="20"/>
                <w:szCs w:val="20"/>
                <w:lang w:eastAsia="en-CA"/>
              </w:rPr>
            </w:pPr>
            <w:r>
              <w:rPr>
                <w:rFonts w:ascii="Arial" w:hAnsi="Arial" w:cs="Arial"/>
                <w:sz w:val="20"/>
                <w:szCs w:val="20"/>
              </w:rPr>
              <w:t>9.6</w:t>
            </w:r>
          </w:p>
        </w:tc>
        <w:tc>
          <w:tcPr>
            <w:tcW w:w="720" w:type="dxa"/>
            <w:tcBorders>
              <w:top w:val="nil"/>
              <w:left w:val="nil"/>
              <w:bottom w:val="nil"/>
              <w:right w:val="nil"/>
            </w:tcBorders>
            <w:shd w:val="clear" w:color="auto" w:fill="auto"/>
            <w:noWrap/>
            <w:vAlign w:val="bottom"/>
          </w:tcPr>
          <w:p w14:paraId="636443EE" w14:textId="77777777" w:rsidR="006D0560" w:rsidRPr="004B3E6A" w:rsidRDefault="006D0560" w:rsidP="00212CA0">
            <w:pPr>
              <w:jc w:val="center"/>
              <w:rPr>
                <w:rFonts w:cs="Times New Roman"/>
                <w:sz w:val="20"/>
                <w:szCs w:val="20"/>
                <w:lang w:eastAsia="en-CA"/>
              </w:rPr>
            </w:pPr>
            <w:r>
              <w:rPr>
                <w:rFonts w:ascii="Arial" w:hAnsi="Arial" w:cs="Arial"/>
                <w:sz w:val="20"/>
                <w:szCs w:val="20"/>
              </w:rPr>
              <w:t>6.8</w:t>
            </w:r>
          </w:p>
        </w:tc>
        <w:tc>
          <w:tcPr>
            <w:tcW w:w="720" w:type="dxa"/>
            <w:tcBorders>
              <w:top w:val="nil"/>
              <w:left w:val="nil"/>
              <w:bottom w:val="nil"/>
              <w:right w:val="nil"/>
            </w:tcBorders>
            <w:shd w:val="clear" w:color="auto" w:fill="auto"/>
            <w:noWrap/>
            <w:vAlign w:val="bottom"/>
          </w:tcPr>
          <w:p w14:paraId="188EF142" w14:textId="77777777" w:rsidR="006D0560" w:rsidRPr="004B3E6A" w:rsidRDefault="006D0560" w:rsidP="00212CA0">
            <w:pPr>
              <w:jc w:val="center"/>
              <w:rPr>
                <w:rFonts w:cs="Times New Roman"/>
                <w:sz w:val="20"/>
                <w:szCs w:val="20"/>
                <w:lang w:eastAsia="en-CA"/>
              </w:rPr>
            </w:pPr>
            <w:r>
              <w:rPr>
                <w:rFonts w:ascii="Arial" w:hAnsi="Arial" w:cs="Arial"/>
                <w:sz w:val="20"/>
                <w:szCs w:val="20"/>
              </w:rPr>
              <w:t>8.0</w:t>
            </w:r>
          </w:p>
        </w:tc>
        <w:tc>
          <w:tcPr>
            <w:tcW w:w="720" w:type="dxa"/>
            <w:tcBorders>
              <w:top w:val="nil"/>
              <w:left w:val="nil"/>
              <w:bottom w:val="nil"/>
              <w:right w:val="nil"/>
            </w:tcBorders>
            <w:shd w:val="clear" w:color="auto" w:fill="auto"/>
            <w:noWrap/>
            <w:vAlign w:val="bottom"/>
          </w:tcPr>
          <w:p w14:paraId="3ECA24C1" w14:textId="77777777" w:rsidR="006D0560" w:rsidRPr="004B3E6A" w:rsidRDefault="006D0560" w:rsidP="00212CA0">
            <w:pPr>
              <w:jc w:val="center"/>
              <w:rPr>
                <w:rFonts w:cs="Times New Roman"/>
                <w:sz w:val="20"/>
                <w:szCs w:val="20"/>
                <w:lang w:eastAsia="en-CA"/>
              </w:rPr>
            </w:pPr>
            <w:r>
              <w:rPr>
                <w:rFonts w:ascii="Arial" w:hAnsi="Arial" w:cs="Arial"/>
                <w:sz w:val="20"/>
                <w:szCs w:val="20"/>
              </w:rPr>
              <w:t>10.0</w:t>
            </w:r>
          </w:p>
        </w:tc>
        <w:tc>
          <w:tcPr>
            <w:tcW w:w="720" w:type="dxa"/>
            <w:tcBorders>
              <w:top w:val="nil"/>
              <w:left w:val="nil"/>
              <w:bottom w:val="nil"/>
              <w:right w:val="nil"/>
            </w:tcBorders>
            <w:shd w:val="clear" w:color="auto" w:fill="auto"/>
            <w:noWrap/>
            <w:vAlign w:val="bottom"/>
          </w:tcPr>
          <w:p w14:paraId="6BF0C74B" w14:textId="77777777" w:rsidR="006D0560" w:rsidRPr="004B3E6A" w:rsidRDefault="006D0560" w:rsidP="00212CA0">
            <w:pPr>
              <w:jc w:val="center"/>
              <w:rPr>
                <w:rFonts w:cs="Times New Roman"/>
                <w:sz w:val="20"/>
                <w:szCs w:val="20"/>
                <w:lang w:eastAsia="en-CA"/>
              </w:rPr>
            </w:pPr>
            <w:r>
              <w:rPr>
                <w:rFonts w:ascii="Arial" w:hAnsi="Arial" w:cs="Arial"/>
                <w:sz w:val="20"/>
                <w:szCs w:val="20"/>
              </w:rPr>
              <w:t>11.2</w:t>
            </w:r>
          </w:p>
        </w:tc>
        <w:tc>
          <w:tcPr>
            <w:tcW w:w="720" w:type="dxa"/>
            <w:tcBorders>
              <w:top w:val="nil"/>
              <w:left w:val="nil"/>
              <w:bottom w:val="nil"/>
              <w:right w:val="nil"/>
            </w:tcBorders>
            <w:shd w:val="clear" w:color="auto" w:fill="auto"/>
            <w:vAlign w:val="bottom"/>
          </w:tcPr>
          <w:p w14:paraId="0F1A7785" w14:textId="77777777" w:rsidR="006D0560" w:rsidRPr="004B3E6A" w:rsidRDefault="006D0560" w:rsidP="00212CA0">
            <w:pPr>
              <w:jc w:val="center"/>
              <w:rPr>
                <w:rFonts w:cs="Times New Roman"/>
                <w:sz w:val="20"/>
                <w:szCs w:val="20"/>
                <w:lang w:eastAsia="en-CA"/>
              </w:rPr>
            </w:pPr>
            <w:r>
              <w:rPr>
                <w:rFonts w:ascii="Arial" w:hAnsi="Arial" w:cs="Arial"/>
                <w:sz w:val="20"/>
                <w:szCs w:val="20"/>
              </w:rPr>
              <w:t>9.3</w:t>
            </w:r>
          </w:p>
        </w:tc>
      </w:tr>
      <w:tr w:rsidR="006D0560" w:rsidRPr="004B3E6A" w14:paraId="3F29C6E8" w14:textId="77777777" w:rsidTr="00212CA0">
        <w:trPr>
          <w:trHeight w:val="255"/>
        </w:trPr>
        <w:tc>
          <w:tcPr>
            <w:tcW w:w="720" w:type="dxa"/>
            <w:tcBorders>
              <w:top w:val="nil"/>
              <w:left w:val="nil"/>
              <w:bottom w:val="nil"/>
              <w:right w:val="nil"/>
            </w:tcBorders>
            <w:shd w:val="clear" w:color="auto" w:fill="auto"/>
            <w:noWrap/>
            <w:vAlign w:val="bottom"/>
          </w:tcPr>
          <w:p w14:paraId="7B0CFABF" w14:textId="77777777" w:rsidR="006D0560" w:rsidRPr="004B3E6A" w:rsidRDefault="006D0560" w:rsidP="00212CA0">
            <w:pPr>
              <w:jc w:val="center"/>
              <w:rPr>
                <w:rFonts w:cs="Times New Roman"/>
                <w:b/>
                <w:bCs/>
                <w:sz w:val="20"/>
                <w:szCs w:val="20"/>
                <w:lang w:eastAsia="en-CA"/>
              </w:rPr>
            </w:pPr>
            <w:r>
              <w:rPr>
                <w:rFonts w:ascii="Arial" w:hAnsi="Arial" w:cs="Arial"/>
                <w:b/>
                <w:bCs/>
                <w:sz w:val="20"/>
                <w:szCs w:val="20"/>
              </w:rPr>
              <w:t>6</w:t>
            </w:r>
          </w:p>
        </w:tc>
        <w:tc>
          <w:tcPr>
            <w:tcW w:w="720" w:type="dxa"/>
            <w:tcBorders>
              <w:top w:val="nil"/>
              <w:left w:val="nil"/>
              <w:bottom w:val="nil"/>
              <w:right w:val="nil"/>
            </w:tcBorders>
            <w:shd w:val="clear" w:color="auto" w:fill="auto"/>
            <w:noWrap/>
            <w:vAlign w:val="bottom"/>
          </w:tcPr>
          <w:p w14:paraId="3BFC59EA" w14:textId="77777777" w:rsidR="006D0560" w:rsidRPr="004B3E6A" w:rsidRDefault="006D0560" w:rsidP="00212CA0">
            <w:pPr>
              <w:jc w:val="center"/>
              <w:rPr>
                <w:rFonts w:cs="Times New Roman"/>
                <w:sz w:val="20"/>
                <w:szCs w:val="20"/>
                <w:lang w:eastAsia="en-CA"/>
              </w:rPr>
            </w:pPr>
            <w:r>
              <w:rPr>
                <w:rFonts w:ascii="Arial" w:hAnsi="Arial" w:cs="Arial"/>
                <w:sz w:val="20"/>
                <w:szCs w:val="20"/>
              </w:rPr>
              <w:t>10.5</w:t>
            </w:r>
          </w:p>
        </w:tc>
        <w:tc>
          <w:tcPr>
            <w:tcW w:w="720" w:type="dxa"/>
            <w:tcBorders>
              <w:top w:val="nil"/>
              <w:left w:val="nil"/>
              <w:bottom w:val="nil"/>
              <w:right w:val="nil"/>
            </w:tcBorders>
            <w:shd w:val="clear" w:color="auto" w:fill="auto"/>
            <w:noWrap/>
            <w:vAlign w:val="bottom"/>
          </w:tcPr>
          <w:p w14:paraId="5B122878" w14:textId="77777777" w:rsidR="006D0560" w:rsidRPr="004B3E6A" w:rsidRDefault="006D0560" w:rsidP="00212CA0">
            <w:pPr>
              <w:jc w:val="center"/>
              <w:rPr>
                <w:rFonts w:cs="Times New Roman"/>
                <w:sz w:val="20"/>
                <w:szCs w:val="20"/>
                <w:lang w:eastAsia="en-CA"/>
              </w:rPr>
            </w:pPr>
            <w:r>
              <w:rPr>
                <w:rFonts w:ascii="Arial" w:hAnsi="Arial" w:cs="Arial"/>
                <w:sz w:val="20"/>
                <w:szCs w:val="20"/>
              </w:rPr>
              <w:t>12.7</w:t>
            </w:r>
          </w:p>
        </w:tc>
        <w:tc>
          <w:tcPr>
            <w:tcW w:w="720" w:type="dxa"/>
            <w:tcBorders>
              <w:top w:val="nil"/>
              <w:left w:val="nil"/>
              <w:bottom w:val="nil"/>
              <w:right w:val="nil"/>
            </w:tcBorders>
            <w:shd w:val="clear" w:color="auto" w:fill="auto"/>
            <w:noWrap/>
            <w:vAlign w:val="bottom"/>
          </w:tcPr>
          <w:p w14:paraId="62A761DA" w14:textId="77777777" w:rsidR="006D0560" w:rsidRPr="004B3E6A" w:rsidRDefault="006D0560" w:rsidP="00212CA0">
            <w:pPr>
              <w:jc w:val="center"/>
              <w:rPr>
                <w:rFonts w:cs="Times New Roman"/>
                <w:sz w:val="20"/>
                <w:szCs w:val="20"/>
                <w:lang w:eastAsia="en-CA"/>
              </w:rPr>
            </w:pPr>
            <w:r>
              <w:rPr>
                <w:rFonts w:ascii="Arial" w:hAnsi="Arial" w:cs="Arial"/>
                <w:sz w:val="20"/>
                <w:szCs w:val="20"/>
              </w:rPr>
              <w:t>13.2</w:t>
            </w:r>
          </w:p>
        </w:tc>
        <w:tc>
          <w:tcPr>
            <w:tcW w:w="720" w:type="dxa"/>
            <w:tcBorders>
              <w:top w:val="nil"/>
              <w:left w:val="nil"/>
              <w:bottom w:val="nil"/>
              <w:right w:val="nil"/>
            </w:tcBorders>
            <w:shd w:val="clear" w:color="auto" w:fill="auto"/>
            <w:noWrap/>
            <w:vAlign w:val="bottom"/>
          </w:tcPr>
          <w:p w14:paraId="4A61D55E" w14:textId="77777777" w:rsidR="006D0560" w:rsidRPr="004B3E6A" w:rsidRDefault="006D0560" w:rsidP="00212CA0">
            <w:pPr>
              <w:jc w:val="center"/>
              <w:rPr>
                <w:rFonts w:cs="Times New Roman"/>
                <w:sz w:val="20"/>
                <w:szCs w:val="20"/>
                <w:lang w:eastAsia="en-CA"/>
              </w:rPr>
            </w:pPr>
            <w:r>
              <w:rPr>
                <w:rFonts w:ascii="Arial" w:hAnsi="Arial" w:cs="Arial"/>
                <w:sz w:val="20"/>
                <w:szCs w:val="20"/>
              </w:rPr>
              <w:t>9.1</w:t>
            </w:r>
          </w:p>
        </w:tc>
        <w:tc>
          <w:tcPr>
            <w:tcW w:w="720" w:type="dxa"/>
            <w:tcBorders>
              <w:top w:val="nil"/>
              <w:left w:val="nil"/>
              <w:bottom w:val="nil"/>
              <w:right w:val="nil"/>
            </w:tcBorders>
            <w:shd w:val="clear" w:color="auto" w:fill="auto"/>
            <w:noWrap/>
            <w:vAlign w:val="bottom"/>
          </w:tcPr>
          <w:p w14:paraId="26434394" w14:textId="77777777" w:rsidR="006D0560" w:rsidRPr="004B3E6A" w:rsidRDefault="006D0560" w:rsidP="00212CA0">
            <w:pPr>
              <w:jc w:val="center"/>
              <w:rPr>
                <w:rFonts w:cs="Times New Roman"/>
                <w:sz w:val="20"/>
                <w:szCs w:val="20"/>
                <w:lang w:eastAsia="en-CA"/>
              </w:rPr>
            </w:pPr>
            <w:r>
              <w:rPr>
                <w:rFonts w:ascii="Arial" w:hAnsi="Arial" w:cs="Arial"/>
                <w:sz w:val="20"/>
                <w:szCs w:val="20"/>
              </w:rPr>
              <w:t>6.6</w:t>
            </w:r>
          </w:p>
        </w:tc>
        <w:tc>
          <w:tcPr>
            <w:tcW w:w="720" w:type="dxa"/>
            <w:tcBorders>
              <w:top w:val="nil"/>
              <w:left w:val="nil"/>
              <w:bottom w:val="nil"/>
              <w:right w:val="nil"/>
            </w:tcBorders>
            <w:shd w:val="clear" w:color="auto" w:fill="auto"/>
            <w:noWrap/>
            <w:vAlign w:val="bottom"/>
          </w:tcPr>
          <w:p w14:paraId="7D8442BA" w14:textId="77777777" w:rsidR="006D0560" w:rsidRPr="004B3E6A" w:rsidRDefault="006D0560" w:rsidP="00212CA0">
            <w:pPr>
              <w:jc w:val="center"/>
              <w:rPr>
                <w:rFonts w:cs="Times New Roman"/>
                <w:sz w:val="20"/>
                <w:szCs w:val="20"/>
                <w:lang w:eastAsia="en-CA"/>
              </w:rPr>
            </w:pPr>
            <w:r>
              <w:rPr>
                <w:rFonts w:ascii="Arial" w:hAnsi="Arial" w:cs="Arial"/>
                <w:sz w:val="20"/>
                <w:szCs w:val="20"/>
              </w:rPr>
              <w:t>7.8</w:t>
            </w:r>
          </w:p>
        </w:tc>
        <w:tc>
          <w:tcPr>
            <w:tcW w:w="720" w:type="dxa"/>
            <w:tcBorders>
              <w:top w:val="nil"/>
              <w:left w:val="nil"/>
              <w:bottom w:val="nil"/>
              <w:right w:val="nil"/>
            </w:tcBorders>
            <w:shd w:val="clear" w:color="auto" w:fill="auto"/>
            <w:noWrap/>
            <w:vAlign w:val="bottom"/>
          </w:tcPr>
          <w:p w14:paraId="5600E217" w14:textId="77777777" w:rsidR="006D0560" w:rsidRPr="004B3E6A" w:rsidRDefault="006D0560" w:rsidP="00212CA0">
            <w:pPr>
              <w:jc w:val="center"/>
              <w:rPr>
                <w:rFonts w:cs="Times New Roman"/>
                <w:sz w:val="20"/>
                <w:szCs w:val="20"/>
                <w:lang w:eastAsia="en-CA"/>
              </w:rPr>
            </w:pPr>
            <w:r>
              <w:rPr>
                <w:rFonts w:ascii="Arial" w:hAnsi="Arial" w:cs="Arial"/>
                <w:sz w:val="20"/>
                <w:szCs w:val="20"/>
              </w:rPr>
              <w:t>9.2</w:t>
            </w:r>
          </w:p>
        </w:tc>
        <w:tc>
          <w:tcPr>
            <w:tcW w:w="720" w:type="dxa"/>
            <w:tcBorders>
              <w:top w:val="nil"/>
              <w:left w:val="nil"/>
              <w:bottom w:val="nil"/>
              <w:right w:val="nil"/>
            </w:tcBorders>
            <w:shd w:val="clear" w:color="auto" w:fill="auto"/>
            <w:noWrap/>
            <w:vAlign w:val="bottom"/>
          </w:tcPr>
          <w:p w14:paraId="7AEE6465" w14:textId="77777777" w:rsidR="006D0560" w:rsidRPr="004B3E6A" w:rsidRDefault="006D0560" w:rsidP="00212CA0">
            <w:pPr>
              <w:jc w:val="center"/>
              <w:rPr>
                <w:rFonts w:cs="Times New Roman"/>
                <w:sz w:val="20"/>
                <w:szCs w:val="20"/>
                <w:lang w:eastAsia="en-CA"/>
              </w:rPr>
            </w:pPr>
            <w:r>
              <w:rPr>
                <w:rFonts w:ascii="Arial" w:hAnsi="Arial" w:cs="Arial"/>
                <w:sz w:val="20"/>
                <w:szCs w:val="20"/>
              </w:rPr>
              <w:t>10.9</w:t>
            </w:r>
          </w:p>
        </w:tc>
        <w:tc>
          <w:tcPr>
            <w:tcW w:w="720" w:type="dxa"/>
            <w:tcBorders>
              <w:top w:val="nil"/>
              <w:left w:val="nil"/>
              <w:bottom w:val="nil"/>
              <w:right w:val="nil"/>
            </w:tcBorders>
            <w:shd w:val="clear" w:color="auto" w:fill="auto"/>
            <w:vAlign w:val="bottom"/>
          </w:tcPr>
          <w:p w14:paraId="268E60F1" w14:textId="77777777" w:rsidR="006D0560" w:rsidRPr="004B3E6A" w:rsidRDefault="006D0560" w:rsidP="00212CA0">
            <w:pPr>
              <w:jc w:val="center"/>
              <w:rPr>
                <w:rFonts w:cs="Times New Roman"/>
                <w:sz w:val="20"/>
                <w:szCs w:val="20"/>
                <w:lang w:eastAsia="en-CA"/>
              </w:rPr>
            </w:pPr>
            <w:r>
              <w:rPr>
                <w:rFonts w:ascii="Arial" w:hAnsi="Arial" w:cs="Arial"/>
                <w:sz w:val="20"/>
                <w:szCs w:val="20"/>
              </w:rPr>
              <w:t>6.5</w:t>
            </w:r>
          </w:p>
        </w:tc>
      </w:tr>
      <w:tr w:rsidR="006D0560" w:rsidRPr="004B3E6A" w14:paraId="6B2C5601" w14:textId="77777777" w:rsidTr="00212CA0">
        <w:trPr>
          <w:trHeight w:val="255"/>
        </w:trPr>
        <w:tc>
          <w:tcPr>
            <w:tcW w:w="720" w:type="dxa"/>
            <w:tcBorders>
              <w:top w:val="nil"/>
              <w:left w:val="nil"/>
              <w:bottom w:val="nil"/>
              <w:right w:val="nil"/>
            </w:tcBorders>
            <w:shd w:val="clear" w:color="auto" w:fill="auto"/>
            <w:noWrap/>
            <w:vAlign w:val="bottom"/>
          </w:tcPr>
          <w:p w14:paraId="40C08574" w14:textId="77777777" w:rsidR="006D0560" w:rsidRPr="004B3E6A" w:rsidRDefault="006D0560" w:rsidP="00212CA0">
            <w:pPr>
              <w:jc w:val="center"/>
              <w:rPr>
                <w:rFonts w:cs="Times New Roman"/>
                <w:b/>
                <w:bCs/>
                <w:sz w:val="20"/>
                <w:szCs w:val="20"/>
                <w:lang w:eastAsia="en-CA"/>
              </w:rPr>
            </w:pPr>
            <w:r>
              <w:rPr>
                <w:rFonts w:ascii="Arial" w:hAnsi="Arial" w:cs="Arial"/>
                <w:b/>
                <w:bCs/>
                <w:sz w:val="20"/>
                <w:szCs w:val="20"/>
              </w:rPr>
              <w:t>8</w:t>
            </w:r>
          </w:p>
        </w:tc>
        <w:tc>
          <w:tcPr>
            <w:tcW w:w="720" w:type="dxa"/>
            <w:tcBorders>
              <w:top w:val="nil"/>
              <w:left w:val="nil"/>
              <w:bottom w:val="nil"/>
              <w:right w:val="nil"/>
            </w:tcBorders>
            <w:shd w:val="clear" w:color="auto" w:fill="auto"/>
            <w:noWrap/>
            <w:vAlign w:val="bottom"/>
          </w:tcPr>
          <w:p w14:paraId="34CC7E72" w14:textId="77777777" w:rsidR="006D0560" w:rsidRPr="004B3E6A" w:rsidRDefault="006D0560" w:rsidP="00212CA0">
            <w:pPr>
              <w:jc w:val="center"/>
              <w:rPr>
                <w:rFonts w:cs="Times New Roman"/>
                <w:sz w:val="20"/>
                <w:szCs w:val="20"/>
                <w:lang w:eastAsia="en-CA"/>
              </w:rPr>
            </w:pPr>
            <w:r>
              <w:rPr>
                <w:rFonts w:ascii="Arial" w:hAnsi="Arial" w:cs="Arial"/>
                <w:sz w:val="20"/>
                <w:szCs w:val="20"/>
              </w:rPr>
              <w:t>10.1</w:t>
            </w:r>
          </w:p>
        </w:tc>
        <w:tc>
          <w:tcPr>
            <w:tcW w:w="720" w:type="dxa"/>
            <w:tcBorders>
              <w:top w:val="nil"/>
              <w:left w:val="nil"/>
              <w:bottom w:val="nil"/>
              <w:right w:val="nil"/>
            </w:tcBorders>
            <w:shd w:val="clear" w:color="auto" w:fill="auto"/>
            <w:noWrap/>
            <w:vAlign w:val="bottom"/>
          </w:tcPr>
          <w:p w14:paraId="241BA3F2" w14:textId="77777777" w:rsidR="006D0560" w:rsidRPr="004B3E6A" w:rsidRDefault="006D0560" w:rsidP="00212CA0">
            <w:pPr>
              <w:jc w:val="center"/>
              <w:rPr>
                <w:rFonts w:cs="Times New Roman"/>
                <w:sz w:val="20"/>
                <w:szCs w:val="20"/>
                <w:lang w:eastAsia="en-CA"/>
              </w:rPr>
            </w:pPr>
            <w:r>
              <w:rPr>
                <w:rFonts w:ascii="Arial" w:hAnsi="Arial" w:cs="Arial"/>
                <w:sz w:val="20"/>
                <w:szCs w:val="20"/>
              </w:rPr>
              <w:t>12.6</w:t>
            </w:r>
          </w:p>
        </w:tc>
        <w:tc>
          <w:tcPr>
            <w:tcW w:w="720" w:type="dxa"/>
            <w:tcBorders>
              <w:top w:val="nil"/>
              <w:left w:val="nil"/>
              <w:bottom w:val="nil"/>
              <w:right w:val="nil"/>
            </w:tcBorders>
            <w:shd w:val="clear" w:color="auto" w:fill="auto"/>
            <w:noWrap/>
            <w:vAlign w:val="bottom"/>
          </w:tcPr>
          <w:p w14:paraId="536D4E29" w14:textId="77777777" w:rsidR="006D0560" w:rsidRPr="004B3E6A" w:rsidRDefault="006D0560" w:rsidP="00212CA0">
            <w:pPr>
              <w:jc w:val="center"/>
              <w:rPr>
                <w:rFonts w:cs="Times New Roman"/>
                <w:sz w:val="20"/>
                <w:szCs w:val="20"/>
                <w:lang w:eastAsia="en-CA"/>
              </w:rPr>
            </w:pPr>
            <w:r>
              <w:rPr>
                <w:rFonts w:ascii="Arial" w:hAnsi="Arial" w:cs="Arial"/>
                <w:sz w:val="20"/>
                <w:szCs w:val="20"/>
              </w:rPr>
              <w:t>10.7</w:t>
            </w:r>
          </w:p>
        </w:tc>
        <w:tc>
          <w:tcPr>
            <w:tcW w:w="720" w:type="dxa"/>
            <w:tcBorders>
              <w:top w:val="nil"/>
              <w:left w:val="nil"/>
              <w:bottom w:val="nil"/>
              <w:right w:val="nil"/>
            </w:tcBorders>
            <w:shd w:val="clear" w:color="auto" w:fill="auto"/>
            <w:noWrap/>
            <w:vAlign w:val="bottom"/>
          </w:tcPr>
          <w:p w14:paraId="235C4D2B" w14:textId="77777777" w:rsidR="006D0560" w:rsidRPr="004B3E6A" w:rsidRDefault="006D0560" w:rsidP="00212CA0">
            <w:pPr>
              <w:jc w:val="center"/>
              <w:rPr>
                <w:rFonts w:cs="Times New Roman"/>
                <w:sz w:val="20"/>
                <w:szCs w:val="20"/>
                <w:lang w:eastAsia="en-CA"/>
              </w:rPr>
            </w:pPr>
            <w:r>
              <w:rPr>
                <w:rFonts w:ascii="Arial" w:hAnsi="Arial" w:cs="Arial"/>
                <w:sz w:val="20"/>
                <w:szCs w:val="20"/>
              </w:rPr>
              <w:t>9.7</w:t>
            </w:r>
          </w:p>
        </w:tc>
        <w:tc>
          <w:tcPr>
            <w:tcW w:w="720" w:type="dxa"/>
            <w:tcBorders>
              <w:top w:val="nil"/>
              <w:left w:val="nil"/>
              <w:bottom w:val="nil"/>
              <w:right w:val="nil"/>
            </w:tcBorders>
            <w:shd w:val="clear" w:color="auto" w:fill="auto"/>
            <w:noWrap/>
            <w:vAlign w:val="bottom"/>
          </w:tcPr>
          <w:p w14:paraId="27092F08" w14:textId="77777777" w:rsidR="006D0560" w:rsidRPr="004B3E6A" w:rsidRDefault="006D0560" w:rsidP="00212CA0">
            <w:pPr>
              <w:jc w:val="center"/>
              <w:rPr>
                <w:rFonts w:cs="Times New Roman"/>
                <w:sz w:val="20"/>
                <w:szCs w:val="20"/>
                <w:lang w:eastAsia="en-CA"/>
              </w:rPr>
            </w:pPr>
            <w:r>
              <w:rPr>
                <w:rFonts w:ascii="Arial" w:hAnsi="Arial" w:cs="Arial"/>
                <w:sz w:val="20"/>
                <w:szCs w:val="20"/>
              </w:rPr>
              <w:t>6.6</w:t>
            </w:r>
          </w:p>
        </w:tc>
        <w:tc>
          <w:tcPr>
            <w:tcW w:w="720" w:type="dxa"/>
            <w:tcBorders>
              <w:top w:val="nil"/>
              <w:left w:val="nil"/>
              <w:bottom w:val="nil"/>
              <w:right w:val="nil"/>
            </w:tcBorders>
            <w:shd w:val="clear" w:color="auto" w:fill="auto"/>
            <w:noWrap/>
            <w:vAlign w:val="bottom"/>
          </w:tcPr>
          <w:p w14:paraId="265E1987" w14:textId="77777777" w:rsidR="006D0560" w:rsidRPr="004B3E6A" w:rsidRDefault="006D0560" w:rsidP="00212CA0">
            <w:pPr>
              <w:jc w:val="center"/>
              <w:rPr>
                <w:rFonts w:cs="Times New Roman"/>
                <w:sz w:val="20"/>
                <w:szCs w:val="20"/>
                <w:lang w:eastAsia="en-CA"/>
              </w:rPr>
            </w:pPr>
            <w:r>
              <w:rPr>
                <w:rFonts w:ascii="Arial" w:hAnsi="Arial" w:cs="Arial"/>
                <w:sz w:val="20"/>
                <w:szCs w:val="20"/>
              </w:rPr>
              <w:t>8.2</w:t>
            </w:r>
          </w:p>
        </w:tc>
        <w:tc>
          <w:tcPr>
            <w:tcW w:w="720" w:type="dxa"/>
            <w:tcBorders>
              <w:top w:val="nil"/>
              <w:left w:val="nil"/>
              <w:bottom w:val="nil"/>
              <w:right w:val="nil"/>
            </w:tcBorders>
            <w:shd w:val="clear" w:color="auto" w:fill="auto"/>
            <w:noWrap/>
            <w:vAlign w:val="bottom"/>
          </w:tcPr>
          <w:p w14:paraId="03061ECC" w14:textId="77777777" w:rsidR="006D0560" w:rsidRPr="004B3E6A" w:rsidRDefault="006D0560" w:rsidP="00212CA0">
            <w:pPr>
              <w:jc w:val="center"/>
              <w:rPr>
                <w:rFonts w:cs="Times New Roman"/>
                <w:sz w:val="20"/>
                <w:szCs w:val="20"/>
                <w:lang w:eastAsia="en-CA"/>
              </w:rPr>
            </w:pPr>
            <w:r>
              <w:rPr>
                <w:rFonts w:ascii="Arial" w:hAnsi="Arial" w:cs="Arial"/>
                <w:sz w:val="20"/>
                <w:szCs w:val="20"/>
              </w:rPr>
              <w:t>9.1</w:t>
            </w:r>
          </w:p>
        </w:tc>
        <w:tc>
          <w:tcPr>
            <w:tcW w:w="720" w:type="dxa"/>
            <w:tcBorders>
              <w:top w:val="nil"/>
              <w:left w:val="nil"/>
              <w:bottom w:val="nil"/>
              <w:right w:val="nil"/>
            </w:tcBorders>
            <w:shd w:val="clear" w:color="auto" w:fill="auto"/>
            <w:noWrap/>
            <w:vAlign w:val="bottom"/>
          </w:tcPr>
          <w:p w14:paraId="1CD827EB" w14:textId="77777777" w:rsidR="006D0560" w:rsidRPr="004B3E6A" w:rsidRDefault="006D0560" w:rsidP="00212CA0">
            <w:pPr>
              <w:jc w:val="center"/>
              <w:rPr>
                <w:rFonts w:cs="Times New Roman"/>
                <w:sz w:val="20"/>
                <w:szCs w:val="20"/>
                <w:lang w:eastAsia="en-CA"/>
              </w:rPr>
            </w:pPr>
            <w:r>
              <w:rPr>
                <w:rFonts w:ascii="Arial" w:hAnsi="Arial" w:cs="Arial"/>
                <w:sz w:val="20"/>
                <w:szCs w:val="20"/>
              </w:rPr>
              <w:t>11.7</w:t>
            </w:r>
          </w:p>
        </w:tc>
        <w:tc>
          <w:tcPr>
            <w:tcW w:w="720" w:type="dxa"/>
            <w:tcBorders>
              <w:top w:val="nil"/>
              <w:left w:val="nil"/>
              <w:bottom w:val="nil"/>
              <w:right w:val="nil"/>
            </w:tcBorders>
            <w:shd w:val="clear" w:color="auto" w:fill="auto"/>
            <w:vAlign w:val="bottom"/>
          </w:tcPr>
          <w:p w14:paraId="2B801181" w14:textId="77777777" w:rsidR="006D0560" w:rsidRPr="004B3E6A" w:rsidRDefault="006D0560" w:rsidP="00212CA0">
            <w:pPr>
              <w:jc w:val="center"/>
              <w:rPr>
                <w:rFonts w:cs="Times New Roman"/>
                <w:sz w:val="20"/>
                <w:szCs w:val="20"/>
                <w:lang w:eastAsia="en-CA"/>
              </w:rPr>
            </w:pPr>
            <w:r>
              <w:rPr>
                <w:rFonts w:ascii="Arial" w:hAnsi="Arial" w:cs="Arial"/>
                <w:sz w:val="20"/>
                <w:szCs w:val="20"/>
              </w:rPr>
              <w:t>6.4</w:t>
            </w:r>
          </w:p>
        </w:tc>
      </w:tr>
      <w:tr w:rsidR="006D0560" w:rsidRPr="004B3E6A" w14:paraId="492EFF0D" w14:textId="77777777" w:rsidTr="00212CA0">
        <w:trPr>
          <w:trHeight w:val="255"/>
        </w:trPr>
        <w:tc>
          <w:tcPr>
            <w:tcW w:w="720" w:type="dxa"/>
            <w:tcBorders>
              <w:top w:val="nil"/>
              <w:left w:val="nil"/>
              <w:bottom w:val="nil"/>
              <w:right w:val="nil"/>
            </w:tcBorders>
            <w:shd w:val="clear" w:color="auto" w:fill="auto"/>
            <w:noWrap/>
            <w:vAlign w:val="bottom"/>
          </w:tcPr>
          <w:p w14:paraId="1EEC63E5" w14:textId="77777777" w:rsidR="006D0560" w:rsidRPr="004B3E6A" w:rsidRDefault="006D0560" w:rsidP="00212CA0">
            <w:pPr>
              <w:jc w:val="center"/>
              <w:rPr>
                <w:rFonts w:cs="Times New Roman"/>
                <w:b/>
                <w:bCs/>
                <w:sz w:val="20"/>
                <w:szCs w:val="20"/>
                <w:lang w:eastAsia="en-CA"/>
              </w:rPr>
            </w:pPr>
            <w:r>
              <w:rPr>
                <w:rFonts w:ascii="Arial" w:hAnsi="Arial" w:cs="Arial"/>
                <w:b/>
                <w:bCs/>
                <w:sz w:val="20"/>
                <w:szCs w:val="20"/>
              </w:rPr>
              <w:t>10</w:t>
            </w:r>
          </w:p>
        </w:tc>
        <w:tc>
          <w:tcPr>
            <w:tcW w:w="720" w:type="dxa"/>
            <w:tcBorders>
              <w:top w:val="nil"/>
              <w:left w:val="nil"/>
              <w:bottom w:val="nil"/>
              <w:right w:val="nil"/>
            </w:tcBorders>
            <w:shd w:val="clear" w:color="auto" w:fill="auto"/>
            <w:noWrap/>
            <w:vAlign w:val="bottom"/>
          </w:tcPr>
          <w:p w14:paraId="6DC101A9" w14:textId="77777777" w:rsidR="006D0560" w:rsidRPr="004B3E6A" w:rsidRDefault="006D0560" w:rsidP="00212CA0">
            <w:pPr>
              <w:jc w:val="center"/>
              <w:rPr>
                <w:rFonts w:cs="Times New Roman"/>
                <w:sz w:val="20"/>
                <w:szCs w:val="20"/>
                <w:lang w:eastAsia="en-CA"/>
              </w:rPr>
            </w:pPr>
            <w:r>
              <w:rPr>
                <w:rFonts w:ascii="Arial" w:hAnsi="Arial" w:cs="Arial"/>
                <w:sz w:val="20"/>
                <w:szCs w:val="20"/>
              </w:rPr>
              <w:t>9.7</w:t>
            </w:r>
          </w:p>
        </w:tc>
        <w:tc>
          <w:tcPr>
            <w:tcW w:w="720" w:type="dxa"/>
            <w:tcBorders>
              <w:top w:val="nil"/>
              <w:left w:val="nil"/>
              <w:bottom w:val="nil"/>
              <w:right w:val="nil"/>
            </w:tcBorders>
            <w:shd w:val="clear" w:color="auto" w:fill="auto"/>
            <w:noWrap/>
            <w:vAlign w:val="bottom"/>
          </w:tcPr>
          <w:p w14:paraId="20699673" w14:textId="77777777" w:rsidR="006D0560" w:rsidRPr="004B3E6A" w:rsidRDefault="006D0560" w:rsidP="00212CA0">
            <w:pPr>
              <w:jc w:val="center"/>
              <w:rPr>
                <w:rFonts w:cs="Times New Roman"/>
                <w:sz w:val="20"/>
                <w:szCs w:val="20"/>
                <w:lang w:eastAsia="en-CA"/>
              </w:rPr>
            </w:pPr>
            <w:r>
              <w:rPr>
                <w:rFonts w:ascii="Arial" w:hAnsi="Arial" w:cs="Arial"/>
                <w:sz w:val="20"/>
                <w:szCs w:val="20"/>
              </w:rPr>
              <w:t>11.8</w:t>
            </w:r>
          </w:p>
        </w:tc>
        <w:tc>
          <w:tcPr>
            <w:tcW w:w="720" w:type="dxa"/>
            <w:tcBorders>
              <w:top w:val="nil"/>
              <w:left w:val="nil"/>
              <w:bottom w:val="nil"/>
              <w:right w:val="nil"/>
            </w:tcBorders>
            <w:shd w:val="clear" w:color="auto" w:fill="auto"/>
            <w:noWrap/>
            <w:vAlign w:val="bottom"/>
          </w:tcPr>
          <w:p w14:paraId="0DBD7C8B" w14:textId="77777777" w:rsidR="006D0560" w:rsidRPr="004B3E6A" w:rsidRDefault="006D0560" w:rsidP="00212CA0">
            <w:pPr>
              <w:jc w:val="center"/>
              <w:rPr>
                <w:rFonts w:cs="Times New Roman"/>
                <w:sz w:val="20"/>
                <w:szCs w:val="20"/>
                <w:lang w:eastAsia="en-CA"/>
              </w:rPr>
            </w:pPr>
            <w:r>
              <w:rPr>
                <w:rFonts w:ascii="Arial" w:hAnsi="Arial" w:cs="Arial"/>
                <w:sz w:val="20"/>
                <w:szCs w:val="20"/>
              </w:rPr>
              <w:t>10.6</w:t>
            </w:r>
          </w:p>
        </w:tc>
        <w:tc>
          <w:tcPr>
            <w:tcW w:w="720" w:type="dxa"/>
            <w:tcBorders>
              <w:top w:val="nil"/>
              <w:left w:val="nil"/>
              <w:bottom w:val="nil"/>
              <w:right w:val="nil"/>
            </w:tcBorders>
            <w:shd w:val="clear" w:color="auto" w:fill="auto"/>
            <w:noWrap/>
            <w:vAlign w:val="bottom"/>
          </w:tcPr>
          <w:p w14:paraId="395F8DE7" w14:textId="77777777" w:rsidR="006D0560" w:rsidRPr="004B3E6A" w:rsidRDefault="006D0560" w:rsidP="00212CA0">
            <w:pPr>
              <w:jc w:val="center"/>
              <w:rPr>
                <w:rFonts w:cs="Times New Roman"/>
                <w:sz w:val="20"/>
                <w:szCs w:val="20"/>
                <w:lang w:eastAsia="en-CA"/>
              </w:rPr>
            </w:pPr>
            <w:r>
              <w:rPr>
                <w:rFonts w:ascii="Arial" w:hAnsi="Arial" w:cs="Arial"/>
                <w:sz w:val="20"/>
                <w:szCs w:val="20"/>
              </w:rPr>
              <w:t>9.2</w:t>
            </w:r>
          </w:p>
        </w:tc>
        <w:tc>
          <w:tcPr>
            <w:tcW w:w="720" w:type="dxa"/>
            <w:tcBorders>
              <w:top w:val="nil"/>
              <w:left w:val="nil"/>
              <w:bottom w:val="nil"/>
              <w:right w:val="nil"/>
            </w:tcBorders>
            <w:shd w:val="clear" w:color="auto" w:fill="auto"/>
            <w:noWrap/>
            <w:vAlign w:val="bottom"/>
          </w:tcPr>
          <w:p w14:paraId="21D3B39B" w14:textId="77777777" w:rsidR="006D0560" w:rsidRPr="004B3E6A" w:rsidRDefault="006D0560" w:rsidP="00212CA0">
            <w:pPr>
              <w:jc w:val="center"/>
              <w:rPr>
                <w:rFonts w:cs="Times New Roman"/>
                <w:sz w:val="20"/>
                <w:szCs w:val="20"/>
                <w:lang w:eastAsia="en-CA"/>
              </w:rPr>
            </w:pPr>
            <w:r>
              <w:rPr>
                <w:rFonts w:ascii="Arial" w:hAnsi="Arial" w:cs="Arial"/>
                <w:sz w:val="20"/>
                <w:szCs w:val="20"/>
              </w:rPr>
              <w:t>6.7</w:t>
            </w:r>
          </w:p>
        </w:tc>
        <w:tc>
          <w:tcPr>
            <w:tcW w:w="720" w:type="dxa"/>
            <w:tcBorders>
              <w:top w:val="nil"/>
              <w:left w:val="nil"/>
              <w:bottom w:val="nil"/>
              <w:right w:val="nil"/>
            </w:tcBorders>
            <w:shd w:val="clear" w:color="auto" w:fill="auto"/>
            <w:noWrap/>
            <w:vAlign w:val="bottom"/>
          </w:tcPr>
          <w:p w14:paraId="519E0F3C" w14:textId="77777777" w:rsidR="006D0560" w:rsidRPr="004B3E6A" w:rsidRDefault="006D0560" w:rsidP="00212CA0">
            <w:pPr>
              <w:jc w:val="center"/>
              <w:rPr>
                <w:rFonts w:cs="Times New Roman"/>
                <w:sz w:val="20"/>
                <w:szCs w:val="20"/>
                <w:lang w:eastAsia="en-CA"/>
              </w:rPr>
            </w:pPr>
            <w:r>
              <w:rPr>
                <w:rFonts w:ascii="Arial" w:hAnsi="Arial" w:cs="Arial"/>
                <w:sz w:val="20"/>
                <w:szCs w:val="20"/>
              </w:rPr>
              <w:t>8.3</w:t>
            </w:r>
          </w:p>
        </w:tc>
        <w:tc>
          <w:tcPr>
            <w:tcW w:w="720" w:type="dxa"/>
            <w:tcBorders>
              <w:top w:val="nil"/>
              <w:left w:val="nil"/>
              <w:bottom w:val="nil"/>
              <w:right w:val="nil"/>
            </w:tcBorders>
            <w:shd w:val="clear" w:color="auto" w:fill="auto"/>
            <w:noWrap/>
            <w:vAlign w:val="bottom"/>
          </w:tcPr>
          <w:p w14:paraId="37BB470A" w14:textId="77777777" w:rsidR="006D0560" w:rsidRPr="004B3E6A" w:rsidRDefault="006D0560" w:rsidP="00212CA0">
            <w:pPr>
              <w:jc w:val="center"/>
              <w:rPr>
                <w:rFonts w:cs="Times New Roman"/>
                <w:sz w:val="20"/>
                <w:szCs w:val="20"/>
                <w:lang w:eastAsia="en-CA"/>
              </w:rPr>
            </w:pPr>
            <w:r>
              <w:rPr>
                <w:rFonts w:ascii="Arial" w:hAnsi="Arial" w:cs="Arial"/>
                <w:sz w:val="20"/>
                <w:szCs w:val="20"/>
              </w:rPr>
              <w:t>9.3</w:t>
            </w:r>
          </w:p>
        </w:tc>
        <w:tc>
          <w:tcPr>
            <w:tcW w:w="720" w:type="dxa"/>
            <w:tcBorders>
              <w:top w:val="nil"/>
              <w:left w:val="nil"/>
              <w:bottom w:val="nil"/>
              <w:right w:val="nil"/>
            </w:tcBorders>
            <w:shd w:val="clear" w:color="auto" w:fill="auto"/>
            <w:noWrap/>
            <w:vAlign w:val="bottom"/>
          </w:tcPr>
          <w:p w14:paraId="26A12719" w14:textId="77777777" w:rsidR="006D0560" w:rsidRPr="004B3E6A" w:rsidRDefault="006D0560" w:rsidP="00212CA0">
            <w:pPr>
              <w:jc w:val="center"/>
              <w:rPr>
                <w:rFonts w:cs="Times New Roman"/>
                <w:sz w:val="20"/>
                <w:szCs w:val="20"/>
                <w:lang w:eastAsia="en-CA"/>
              </w:rPr>
            </w:pPr>
            <w:r>
              <w:rPr>
                <w:rFonts w:ascii="Arial" w:hAnsi="Arial" w:cs="Arial"/>
                <w:sz w:val="20"/>
                <w:szCs w:val="20"/>
              </w:rPr>
              <w:t>10.2</w:t>
            </w:r>
          </w:p>
        </w:tc>
        <w:tc>
          <w:tcPr>
            <w:tcW w:w="720" w:type="dxa"/>
            <w:tcBorders>
              <w:top w:val="nil"/>
              <w:left w:val="nil"/>
              <w:bottom w:val="nil"/>
              <w:right w:val="nil"/>
            </w:tcBorders>
            <w:shd w:val="clear" w:color="auto" w:fill="auto"/>
            <w:vAlign w:val="bottom"/>
          </w:tcPr>
          <w:p w14:paraId="0F65A31B" w14:textId="77777777" w:rsidR="006D0560" w:rsidRPr="004B3E6A" w:rsidRDefault="006D0560" w:rsidP="00212CA0">
            <w:pPr>
              <w:jc w:val="center"/>
              <w:rPr>
                <w:rFonts w:cs="Times New Roman"/>
                <w:sz w:val="20"/>
                <w:szCs w:val="20"/>
                <w:lang w:eastAsia="en-CA"/>
              </w:rPr>
            </w:pPr>
            <w:r>
              <w:rPr>
                <w:rFonts w:ascii="Arial" w:hAnsi="Arial" w:cs="Arial"/>
                <w:sz w:val="20"/>
                <w:szCs w:val="20"/>
              </w:rPr>
              <w:t>8.9</w:t>
            </w:r>
          </w:p>
        </w:tc>
      </w:tr>
      <w:tr w:rsidR="006D0560" w:rsidRPr="004B3E6A" w14:paraId="662CB105" w14:textId="77777777" w:rsidTr="00212CA0">
        <w:trPr>
          <w:trHeight w:val="255"/>
        </w:trPr>
        <w:tc>
          <w:tcPr>
            <w:tcW w:w="720" w:type="dxa"/>
            <w:tcBorders>
              <w:top w:val="nil"/>
              <w:left w:val="nil"/>
              <w:bottom w:val="nil"/>
              <w:right w:val="nil"/>
            </w:tcBorders>
            <w:shd w:val="clear" w:color="auto" w:fill="auto"/>
            <w:noWrap/>
            <w:vAlign w:val="bottom"/>
          </w:tcPr>
          <w:p w14:paraId="2AFB7110" w14:textId="77777777" w:rsidR="006D0560" w:rsidRPr="004B3E6A" w:rsidRDefault="006D0560" w:rsidP="00212CA0">
            <w:pPr>
              <w:jc w:val="center"/>
              <w:rPr>
                <w:rFonts w:cs="Times New Roman"/>
                <w:b/>
                <w:bCs/>
                <w:sz w:val="20"/>
                <w:szCs w:val="20"/>
                <w:lang w:eastAsia="en-CA"/>
              </w:rPr>
            </w:pPr>
            <w:r>
              <w:rPr>
                <w:rFonts w:ascii="Arial" w:hAnsi="Arial" w:cs="Arial"/>
                <w:b/>
                <w:bCs/>
                <w:sz w:val="20"/>
                <w:szCs w:val="20"/>
              </w:rPr>
              <w:t>12</w:t>
            </w:r>
          </w:p>
        </w:tc>
        <w:tc>
          <w:tcPr>
            <w:tcW w:w="720" w:type="dxa"/>
            <w:tcBorders>
              <w:top w:val="nil"/>
              <w:left w:val="nil"/>
              <w:bottom w:val="nil"/>
              <w:right w:val="nil"/>
            </w:tcBorders>
            <w:shd w:val="clear" w:color="auto" w:fill="auto"/>
            <w:noWrap/>
            <w:vAlign w:val="bottom"/>
          </w:tcPr>
          <w:p w14:paraId="0B2D3667" w14:textId="77777777" w:rsidR="006D0560" w:rsidRPr="004B3E6A" w:rsidRDefault="006D0560" w:rsidP="00212CA0">
            <w:pPr>
              <w:jc w:val="center"/>
              <w:rPr>
                <w:rFonts w:cs="Times New Roman"/>
                <w:sz w:val="20"/>
                <w:szCs w:val="20"/>
                <w:lang w:eastAsia="en-CA"/>
              </w:rPr>
            </w:pPr>
            <w:r>
              <w:rPr>
                <w:rFonts w:ascii="Arial" w:hAnsi="Arial" w:cs="Arial"/>
                <w:sz w:val="20"/>
                <w:szCs w:val="20"/>
              </w:rPr>
              <w:t>9.8</w:t>
            </w:r>
          </w:p>
        </w:tc>
        <w:tc>
          <w:tcPr>
            <w:tcW w:w="720" w:type="dxa"/>
            <w:tcBorders>
              <w:top w:val="nil"/>
              <w:left w:val="nil"/>
              <w:bottom w:val="nil"/>
              <w:right w:val="nil"/>
            </w:tcBorders>
            <w:shd w:val="clear" w:color="auto" w:fill="auto"/>
            <w:noWrap/>
            <w:vAlign w:val="bottom"/>
          </w:tcPr>
          <w:p w14:paraId="608CBABF" w14:textId="77777777" w:rsidR="006D0560" w:rsidRPr="004B3E6A" w:rsidRDefault="006D0560" w:rsidP="00212CA0">
            <w:pPr>
              <w:jc w:val="center"/>
              <w:rPr>
                <w:rFonts w:cs="Times New Roman"/>
                <w:sz w:val="20"/>
                <w:szCs w:val="20"/>
                <w:lang w:eastAsia="en-CA"/>
              </w:rPr>
            </w:pPr>
            <w:r>
              <w:rPr>
                <w:rFonts w:ascii="Arial" w:hAnsi="Arial" w:cs="Arial"/>
                <w:sz w:val="20"/>
                <w:szCs w:val="20"/>
              </w:rPr>
              <w:t>11.6</w:t>
            </w:r>
          </w:p>
        </w:tc>
        <w:tc>
          <w:tcPr>
            <w:tcW w:w="720" w:type="dxa"/>
            <w:tcBorders>
              <w:top w:val="nil"/>
              <w:left w:val="nil"/>
              <w:bottom w:val="nil"/>
              <w:right w:val="nil"/>
            </w:tcBorders>
            <w:shd w:val="clear" w:color="auto" w:fill="auto"/>
            <w:noWrap/>
            <w:vAlign w:val="bottom"/>
          </w:tcPr>
          <w:p w14:paraId="11E52D79" w14:textId="77777777" w:rsidR="006D0560" w:rsidRPr="004B3E6A" w:rsidRDefault="006D0560" w:rsidP="00212CA0">
            <w:pPr>
              <w:jc w:val="center"/>
              <w:rPr>
                <w:rFonts w:cs="Times New Roman"/>
                <w:sz w:val="20"/>
                <w:szCs w:val="20"/>
                <w:lang w:eastAsia="en-CA"/>
              </w:rPr>
            </w:pPr>
            <w:r>
              <w:rPr>
                <w:rFonts w:ascii="Arial" w:hAnsi="Arial" w:cs="Arial"/>
                <w:sz w:val="20"/>
                <w:szCs w:val="20"/>
              </w:rPr>
              <w:t>12.0</w:t>
            </w:r>
          </w:p>
        </w:tc>
        <w:tc>
          <w:tcPr>
            <w:tcW w:w="720" w:type="dxa"/>
            <w:tcBorders>
              <w:top w:val="nil"/>
              <w:left w:val="nil"/>
              <w:bottom w:val="nil"/>
              <w:right w:val="nil"/>
            </w:tcBorders>
            <w:shd w:val="clear" w:color="auto" w:fill="auto"/>
            <w:noWrap/>
            <w:vAlign w:val="bottom"/>
          </w:tcPr>
          <w:p w14:paraId="200E26A4" w14:textId="77777777" w:rsidR="006D0560" w:rsidRPr="004B3E6A" w:rsidRDefault="006D0560" w:rsidP="00212CA0">
            <w:pPr>
              <w:jc w:val="center"/>
              <w:rPr>
                <w:rFonts w:cs="Times New Roman"/>
                <w:sz w:val="20"/>
                <w:szCs w:val="20"/>
                <w:lang w:eastAsia="en-CA"/>
              </w:rPr>
            </w:pPr>
            <w:r>
              <w:rPr>
                <w:rFonts w:ascii="Arial" w:hAnsi="Arial" w:cs="Arial"/>
                <w:sz w:val="20"/>
                <w:szCs w:val="20"/>
              </w:rPr>
              <w:t>9.1</w:t>
            </w:r>
          </w:p>
        </w:tc>
        <w:tc>
          <w:tcPr>
            <w:tcW w:w="720" w:type="dxa"/>
            <w:tcBorders>
              <w:top w:val="nil"/>
              <w:left w:val="nil"/>
              <w:bottom w:val="nil"/>
              <w:right w:val="nil"/>
            </w:tcBorders>
            <w:shd w:val="clear" w:color="auto" w:fill="auto"/>
            <w:noWrap/>
            <w:vAlign w:val="bottom"/>
          </w:tcPr>
          <w:p w14:paraId="59ED3772" w14:textId="77777777" w:rsidR="006D0560" w:rsidRPr="004B3E6A" w:rsidRDefault="006D0560" w:rsidP="00212CA0">
            <w:pPr>
              <w:jc w:val="center"/>
              <w:rPr>
                <w:rFonts w:cs="Times New Roman"/>
                <w:sz w:val="20"/>
                <w:szCs w:val="20"/>
                <w:lang w:eastAsia="en-CA"/>
              </w:rPr>
            </w:pPr>
            <w:r>
              <w:rPr>
                <w:rFonts w:ascii="Arial" w:hAnsi="Arial" w:cs="Arial"/>
                <w:sz w:val="20"/>
                <w:szCs w:val="20"/>
              </w:rPr>
              <w:t>6.2</w:t>
            </w:r>
          </w:p>
        </w:tc>
        <w:tc>
          <w:tcPr>
            <w:tcW w:w="720" w:type="dxa"/>
            <w:tcBorders>
              <w:top w:val="nil"/>
              <w:left w:val="nil"/>
              <w:bottom w:val="nil"/>
              <w:right w:val="nil"/>
            </w:tcBorders>
            <w:shd w:val="clear" w:color="auto" w:fill="auto"/>
            <w:noWrap/>
            <w:vAlign w:val="bottom"/>
          </w:tcPr>
          <w:p w14:paraId="7C74F065" w14:textId="77777777" w:rsidR="006D0560" w:rsidRPr="004B3E6A" w:rsidRDefault="006D0560" w:rsidP="00212CA0">
            <w:pPr>
              <w:jc w:val="center"/>
              <w:rPr>
                <w:rFonts w:cs="Times New Roman"/>
                <w:sz w:val="20"/>
                <w:szCs w:val="20"/>
                <w:lang w:eastAsia="en-CA"/>
              </w:rPr>
            </w:pPr>
            <w:r>
              <w:rPr>
                <w:rFonts w:ascii="Arial" w:hAnsi="Arial" w:cs="Arial"/>
                <w:sz w:val="20"/>
                <w:szCs w:val="20"/>
              </w:rPr>
              <w:t>8.6</w:t>
            </w:r>
          </w:p>
        </w:tc>
        <w:tc>
          <w:tcPr>
            <w:tcW w:w="720" w:type="dxa"/>
            <w:tcBorders>
              <w:top w:val="nil"/>
              <w:left w:val="nil"/>
              <w:bottom w:val="nil"/>
              <w:right w:val="nil"/>
            </w:tcBorders>
            <w:shd w:val="clear" w:color="auto" w:fill="auto"/>
            <w:noWrap/>
            <w:vAlign w:val="bottom"/>
          </w:tcPr>
          <w:p w14:paraId="2D3746AF" w14:textId="77777777" w:rsidR="006D0560" w:rsidRPr="004B3E6A" w:rsidRDefault="006D0560" w:rsidP="00212CA0">
            <w:pPr>
              <w:jc w:val="center"/>
              <w:rPr>
                <w:rFonts w:cs="Times New Roman"/>
                <w:sz w:val="20"/>
                <w:szCs w:val="20"/>
                <w:lang w:eastAsia="en-CA"/>
              </w:rPr>
            </w:pPr>
            <w:r>
              <w:rPr>
                <w:rFonts w:ascii="Arial" w:hAnsi="Arial" w:cs="Arial"/>
                <w:sz w:val="20"/>
                <w:szCs w:val="20"/>
              </w:rPr>
              <w:t>8.8</w:t>
            </w:r>
          </w:p>
        </w:tc>
        <w:tc>
          <w:tcPr>
            <w:tcW w:w="720" w:type="dxa"/>
            <w:tcBorders>
              <w:top w:val="nil"/>
              <w:left w:val="nil"/>
              <w:bottom w:val="nil"/>
              <w:right w:val="nil"/>
            </w:tcBorders>
            <w:shd w:val="clear" w:color="auto" w:fill="auto"/>
            <w:noWrap/>
            <w:vAlign w:val="bottom"/>
          </w:tcPr>
          <w:p w14:paraId="3C9F61F2" w14:textId="77777777" w:rsidR="006D0560" w:rsidRPr="004B3E6A" w:rsidRDefault="006D0560" w:rsidP="00212CA0">
            <w:pPr>
              <w:jc w:val="center"/>
              <w:rPr>
                <w:rFonts w:cs="Times New Roman"/>
                <w:sz w:val="20"/>
                <w:szCs w:val="20"/>
                <w:lang w:eastAsia="en-CA"/>
              </w:rPr>
            </w:pPr>
            <w:r>
              <w:rPr>
                <w:rFonts w:ascii="Arial" w:hAnsi="Arial" w:cs="Arial"/>
                <w:sz w:val="20"/>
                <w:szCs w:val="20"/>
              </w:rPr>
              <w:t>12.1</w:t>
            </w:r>
          </w:p>
        </w:tc>
        <w:tc>
          <w:tcPr>
            <w:tcW w:w="720" w:type="dxa"/>
            <w:tcBorders>
              <w:top w:val="nil"/>
              <w:left w:val="nil"/>
              <w:bottom w:val="nil"/>
              <w:right w:val="nil"/>
            </w:tcBorders>
            <w:shd w:val="clear" w:color="auto" w:fill="auto"/>
            <w:vAlign w:val="bottom"/>
          </w:tcPr>
          <w:p w14:paraId="497D477F" w14:textId="77777777" w:rsidR="006D0560" w:rsidRPr="004B3E6A" w:rsidRDefault="006D0560" w:rsidP="00212CA0">
            <w:pPr>
              <w:jc w:val="center"/>
              <w:rPr>
                <w:rFonts w:cs="Times New Roman"/>
                <w:sz w:val="20"/>
                <w:szCs w:val="20"/>
                <w:lang w:eastAsia="en-CA"/>
              </w:rPr>
            </w:pPr>
            <w:r>
              <w:rPr>
                <w:rFonts w:ascii="Arial" w:hAnsi="Arial" w:cs="Arial"/>
                <w:sz w:val="20"/>
                <w:szCs w:val="20"/>
              </w:rPr>
              <w:t>9.4</w:t>
            </w:r>
          </w:p>
        </w:tc>
      </w:tr>
      <w:tr w:rsidR="006D0560" w:rsidRPr="004B3E6A" w14:paraId="4925C8D6" w14:textId="77777777" w:rsidTr="00212CA0">
        <w:trPr>
          <w:trHeight w:val="255"/>
        </w:trPr>
        <w:tc>
          <w:tcPr>
            <w:tcW w:w="720" w:type="dxa"/>
            <w:tcBorders>
              <w:top w:val="nil"/>
              <w:left w:val="nil"/>
              <w:bottom w:val="nil"/>
              <w:right w:val="nil"/>
            </w:tcBorders>
            <w:shd w:val="clear" w:color="auto" w:fill="auto"/>
            <w:noWrap/>
            <w:vAlign w:val="bottom"/>
          </w:tcPr>
          <w:p w14:paraId="5B8FFD82" w14:textId="77777777" w:rsidR="006D0560" w:rsidRPr="004B3E6A" w:rsidRDefault="006D0560" w:rsidP="00212CA0">
            <w:pPr>
              <w:jc w:val="center"/>
              <w:rPr>
                <w:rFonts w:cs="Times New Roman"/>
                <w:b/>
                <w:bCs/>
                <w:sz w:val="20"/>
                <w:szCs w:val="20"/>
                <w:lang w:eastAsia="en-CA"/>
              </w:rPr>
            </w:pPr>
            <w:r>
              <w:rPr>
                <w:rFonts w:ascii="Arial" w:hAnsi="Arial" w:cs="Arial"/>
                <w:b/>
                <w:bCs/>
                <w:sz w:val="20"/>
                <w:szCs w:val="20"/>
              </w:rPr>
              <w:t>14</w:t>
            </w:r>
          </w:p>
        </w:tc>
        <w:tc>
          <w:tcPr>
            <w:tcW w:w="720" w:type="dxa"/>
            <w:tcBorders>
              <w:top w:val="nil"/>
              <w:left w:val="nil"/>
              <w:bottom w:val="nil"/>
              <w:right w:val="nil"/>
            </w:tcBorders>
            <w:shd w:val="clear" w:color="auto" w:fill="auto"/>
            <w:noWrap/>
            <w:vAlign w:val="bottom"/>
          </w:tcPr>
          <w:p w14:paraId="3DFD4542" w14:textId="77777777" w:rsidR="006D0560" w:rsidRPr="004B3E6A" w:rsidRDefault="006D0560" w:rsidP="00212CA0">
            <w:pPr>
              <w:jc w:val="center"/>
              <w:rPr>
                <w:rFonts w:cs="Times New Roman"/>
                <w:sz w:val="20"/>
                <w:szCs w:val="20"/>
                <w:lang w:eastAsia="en-CA"/>
              </w:rPr>
            </w:pPr>
            <w:r>
              <w:rPr>
                <w:rFonts w:ascii="Arial" w:hAnsi="Arial" w:cs="Arial"/>
                <w:sz w:val="20"/>
                <w:szCs w:val="20"/>
              </w:rPr>
              <w:t>10.3</w:t>
            </w:r>
          </w:p>
        </w:tc>
        <w:tc>
          <w:tcPr>
            <w:tcW w:w="720" w:type="dxa"/>
            <w:tcBorders>
              <w:top w:val="nil"/>
              <w:left w:val="nil"/>
              <w:bottom w:val="nil"/>
              <w:right w:val="nil"/>
            </w:tcBorders>
            <w:shd w:val="clear" w:color="auto" w:fill="auto"/>
            <w:noWrap/>
            <w:vAlign w:val="bottom"/>
          </w:tcPr>
          <w:p w14:paraId="3856D76F" w14:textId="77777777" w:rsidR="006D0560" w:rsidRPr="004B3E6A" w:rsidRDefault="006D0560" w:rsidP="00212CA0">
            <w:pPr>
              <w:jc w:val="center"/>
              <w:rPr>
                <w:rFonts w:cs="Times New Roman"/>
                <w:sz w:val="20"/>
                <w:szCs w:val="20"/>
                <w:lang w:eastAsia="en-CA"/>
              </w:rPr>
            </w:pPr>
            <w:r>
              <w:rPr>
                <w:rFonts w:ascii="Arial" w:hAnsi="Arial" w:cs="Arial"/>
                <w:sz w:val="20"/>
                <w:szCs w:val="20"/>
              </w:rPr>
              <w:t>12.3</w:t>
            </w:r>
          </w:p>
        </w:tc>
        <w:tc>
          <w:tcPr>
            <w:tcW w:w="720" w:type="dxa"/>
            <w:tcBorders>
              <w:top w:val="nil"/>
              <w:left w:val="nil"/>
              <w:bottom w:val="nil"/>
              <w:right w:val="nil"/>
            </w:tcBorders>
            <w:shd w:val="clear" w:color="auto" w:fill="auto"/>
            <w:noWrap/>
            <w:vAlign w:val="bottom"/>
          </w:tcPr>
          <w:p w14:paraId="76938AB9" w14:textId="77777777" w:rsidR="006D0560" w:rsidRPr="004B3E6A" w:rsidRDefault="006D0560" w:rsidP="00212CA0">
            <w:pPr>
              <w:jc w:val="center"/>
              <w:rPr>
                <w:rFonts w:cs="Times New Roman"/>
                <w:sz w:val="20"/>
                <w:szCs w:val="20"/>
                <w:lang w:eastAsia="en-CA"/>
              </w:rPr>
            </w:pPr>
            <w:r>
              <w:rPr>
                <w:rFonts w:ascii="Arial" w:hAnsi="Arial" w:cs="Arial"/>
                <w:sz w:val="20"/>
                <w:szCs w:val="20"/>
              </w:rPr>
              <w:t>11.9</w:t>
            </w:r>
          </w:p>
        </w:tc>
        <w:tc>
          <w:tcPr>
            <w:tcW w:w="720" w:type="dxa"/>
            <w:tcBorders>
              <w:top w:val="nil"/>
              <w:left w:val="nil"/>
              <w:bottom w:val="nil"/>
              <w:right w:val="nil"/>
            </w:tcBorders>
            <w:shd w:val="clear" w:color="auto" w:fill="auto"/>
            <w:noWrap/>
            <w:vAlign w:val="bottom"/>
          </w:tcPr>
          <w:p w14:paraId="153DCD67" w14:textId="77777777" w:rsidR="006D0560" w:rsidRPr="004B3E6A" w:rsidRDefault="006D0560" w:rsidP="00212CA0">
            <w:pPr>
              <w:jc w:val="center"/>
              <w:rPr>
                <w:rFonts w:cs="Times New Roman"/>
                <w:sz w:val="20"/>
                <w:szCs w:val="20"/>
                <w:lang w:eastAsia="en-CA"/>
              </w:rPr>
            </w:pPr>
            <w:r>
              <w:rPr>
                <w:rFonts w:ascii="Arial" w:hAnsi="Arial" w:cs="Arial"/>
                <w:sz w:val="20"/>
                <w:szCs w:val="20"/>
              </w:rPr>
              <w:t>8.9</w:t>
            </w:r>
          </w:p>
        </w:tc>
        <w:tc>
          <w:tcPr>
            <w:tcW w:w="720" w:type="dxa"/>
            <w:tcBorders>
              <w:top w:val="nil"/>
              <w:left w:val="nil"/>
              <w:bottom w:val="nil"/>
              <w:right w:val="nil"/>
            </w:tcBorders>
            <w:shd w:val="clear" w:color="auto" w:fill="auto"/>
            <w:noWrap/>
            <w:vAlign w:val="bottom"/>
          </w:tcPr>
          <w:p w14:paraId="7EFD94FF" w14:textId="77777777" w:rsidR="006D0560" w:rsidRPr="004B3E6A" w:rsidRDefault="006D0560" w:rsidP="00212CA0">
            <w:pPr>
              <w:jc w:val="center"/>
              <w:rPr>
                <w:rFonts w:cs="Times New Roman"/>
                <w:sz w:val="20"/>
                <w:szCs w:val="20"/>
                <w:lang w:eastAsia="en-CA"/>
              </w:rPr>
            </w:pPr>
            <w:r>
              <w:rPr>
                <w:rFonts w:ascii="Arial" w:hAnsi="Arial" w:cs="Arial"/>
                <w:sz w:val="20"/>
                <w:szCs w:val="20"/>
              </w:rPr>
              <w:t>6.4</w:t>
            </w:r>
          </w:p>
        </w:tc>
        <w:tc>
          <w:tcPr>
            <w:tcW w:w="720" w:type="dxa"/>
            <w:tcBorders>
              <w:top w:val="nil"/>
              <w:left w:val="nil"/>
              <w:bottom w:val="nil"/>
              <w:right w:val="nil"/>
            </w:tcBorders>
            <w:shd w:val="clear" w:color="auto" w:fill="auto"/>
            <w:noWrap/>
            <w:vAlign w:val="bottom"/>
          </w:tcPr>
          <w:p w14:paraId="6149FDC2" w14:textId="77777777" w:rsidR="006D0560" w:rsidRPr="004B3E6A" w:rsidRDefault="006D0560" w:rsidP="00212CA0">
            <w:pPr>
              <w:jc w:val="center"/>
              <w:rPr>
                <w:rFonts w:cs="Times New Roman"/>
                <w:sz w:val="20"/>
                <w:szCs w:val="20"/>
                <w:lang w:eastAsia="en-CA"/>
              </w:rPr>
            </w:pPr>
            <w:r>
              <w:rPr>
                <w:rFonts w:ascii="Arial" w:hAnsi="Arial" w:cs="Arial"/>
                <w:sz w:val="20"/>
                <w:szCs w:val="20"/>
              </w:rPr>
              <w:t>9.1</w:t>
            </w:r>
          </w:p>
        </w:tc>
        <w:tc>
          <w:tcPr>
            <w:tcW w:w="720" w:type="dxa"/>
            <w:tcBorders>
              <w:top w:val="nil"/>
              <w:left w:val="nil"/>
              <w:bottom w:val="nil"/>
              <w:right w:val="nil"/>
            </w:tcBorders>
            <w:shd w:val="clear" w:color="auto" w:fill="auto"/>
            <w:noWrap/>
            <w:vAlign w:val="bottom"/>
          </w:tcPr>
          <w:p w14:paraId="6E98F6E2" w14:textId="77777777" w:rsidR="006D0560" w:rsidRPr="004B3E6A" w:rsidRDefault="006D0560" w:rsidP="00212CA0">
            <w:pPr>
              <w:jc w:val="center"/>
              <w:rPr>
                <w:rFonts w:cs="Times New Roman"/>
                <w:sz w:val="20"/>
                <w:szCs w:val="20"/>
                <w:lang w:eastAsia="en-CA"/>
              </w:rPr>
            </w:pPr>
            <w:r>
              <w:rPr>
                <w:rFonts w:ascii="Arial" w:hAnsi="Arial" w:cs="Arial"/>
                <w:sz w:val="20"/>
                <w:szCs w:val="20"/>
              </w:rPr>
              <w:t>9.2</w:t>
            </w:r>
          </w:p>
        </w:tc>
        <w:tc>
          <w:tcPr>
            <w:tcW w:w="720" w:type="dxa"/>
            <w:tcBorders>
              <w:top w:val="nil"/>
              <w:left w:val="nil"/>
              <w:bottom w:val="nil"/>
              <w:right w:val="nil"/>
            </w:tcBorders>
            <w:shd w:val="clear" w:color="auto" w:fill="auto"/>
            <w:noWrap/>
            <w:vAlign w:val="bottom"/>
          </w:tcPr>
          <w:p w14:paraId="7D441C28" w14:textId="77777777" w:rsidR="006D0560" w:rsidRPr="004B3E6A" w:rsidRDefault="006D0560" w:rsidP="00212CA0">
            <w:pPr>
              <w:jc w:val="center"/>
              <w:rPr>
                <w:rFonts w:cs="Times New Roman"/>
                <w:sz w:val="20"/>
                <w:szCs w:val="20"/>
                <w:lang w:eastAsia="en-CA"/>
              </w:rPr>
            </w:pPr>
            <w:r>
              <w:rPr>
                <w:rFonts w:ascii="Arial" w:hAnsi="Arial" w:cs="Arial"/>
                <w:sz w:val="20"/>
                <w:szCs w:val="20"/>
              </w:rPr>
              <w:t>12.6</w:t>
            </w:r>
          </w:p>
        </w:tc>
        <w:tc>
          <w:tcPr>
            <w:tcW w:w="720" w:type="dxa"/>
            <w:tcBorders>
              <w:top w:val="nil"/>
              <w:left w:val="nil"/>
              <w:bottom w:val="nil"/>
              <w:right w:val="nil"/>
            </w:tcBorders>
            <w:shd w:val="clear" w:color="auto" w:fill="auto"/>
            <w:vAlign w:val="bottom"/>
          </w:tcPr>
          <w:p w14:paraId="38F925A4" w14:textId="77777777" w:rsidR="006D0560" w:rsidRPr="004B3E6A" w:rsidRDefault="006D0560" w:rsidP="00212CA0">
            <w:pPr>
              <w:jc w:val="center"/>
              <w:rPr>
                <w:rFonts w:cs="Times New Roman"/>
                <w:sz w:val="20"/>
                <w:szCs w:val="20"/>
                <w:lang w:eastAsia="en-CA"/>
              </w:rPr>
            </w:pPr>
            <w:r>
              <w:rPr>
                <w:rFonts w:ascii="Arial" w:hAnsi="Arial" w:cs="Arial"/>
                <w:sz w:val="20"/>
                <w:szCs w:val="20"/>
              </w:rPr>
              <w:t>9.7</w:t>
            </w:r>
          </w:p>
        </w:tc>
      </w:tr>
      <w:tr w:rsidR="006D0560" w:rsidRPr="004B3E6A" w14:paraId="5112CECC" w14:textId="77777777" w:rsidTr="00212CA0">
        <w:trPr>
          <w:trHeight w:val="255"/>
        </w:trPr>
        <w:tc>
          <w:tcPr>
            <w:tcW w:w="720" w:type="dxa"/>
            <w:tcBorders>
              <w:top w:val="nil"/>
              <w:left w:val="nil"/>
              <w:bottom w:val="nil"/>
              <w:right w:val="nil"/>
            </w:tcBorders>
            <w:shd w:val="clear" w:color="auto" w:fill="auto"/>
            <w:noWrap/>
            <w:vAlign w:val="bottom"/>
          </w:tcPr>
          <w:p w14:paraId="4996A5CA" w14:textId="77777777" w:rsidR="006D0560" w:rsidRPr="004B3E6A" w:rsidRDefault="006D0560" w:rsidP="00212CA0">
            <w:pPr>
              <w:jc w:val="center"/>
              <w:rPr>
                <w:rFonts w:cs="Times New Roman"/>
                <w:b/>
                <w:bCs/>
                <w:sz w:val="20"/>
                <w:szCs w:val="20"/>
                <w:lang w:eastAsia="en-CA"/>
              </w:rPr>
            </w:pPr>
            <w:r>
              <w:rPr>
                <w:rFonts w:ascii="Arial" w:hAnsi="Arial" w:cs="Arial"/>
                <w:b/>
                <w:bCs/>
                <w:sz w:val="20"/>
                <w:szCs w:val="20"/>
              </w:rPr>
              <w:t>16</w:t>
            </w:r>
          </w:p>
        </w:tc>
        <w:tc>
          <w:tcPr>
            <w:tcW w:w="720" w:type="dxa"/>
            <w:tcBorders>
              <w:top w:val="nil"/>
              <w:left w:val="nil"/>
              <w:bottom w:val="nil"/>
              <w:right w:val="nil"/>
            </w:tcBorders>
            <w:shd w:val="clear" w:color="auto" w:fill="auto"/>
            <w:noWrap/>
            <w:vAlign w:val="bottom"/>
          </w:tcPr>
          <w:p w14:paraId="33630D60" w14:textId="77777777" w:rsidR="006D0560" w:rsidRPr="004B3E6A" w:rsidRDefault="006D0560" w:rsidP="00212CA0">
            <w:pPr>
              <w:jc w:val="center"/>
              <w:rPr>
                <w:rFonts w:cs="Times New Roman"/>
                <w:sz w:val="20"/>
                <w:szCs w:val="20"/>
                <w:lang w:eastAsia="en-CA"/>
              </w:rPr>
            </w:pPr>
            <w:r>
              <w:rPr>
                <w:rFonts w:ascii="Arial" w:hAnsi="Arial" w:cs="Arial"/>
                <w:sz w:val="20"/>
                <w:szCs w:val="20"/>
              </w:rPr>
              <w:t>10.6</w:t>
            </w:r>
          </w:p>
        </w:tc>
        <w:tc>
          <w:tcPr>
            <w:tcW w:w="720" w:type="dxa"/>
            <w:tcBorders>
              <w:top w:val="nil"/>
              <w:left w:val="nil"/>
              <w:bottom w:val="nil"/>
              <w:right w:val="nil"/>
            </w:tcBorders>
            <w:shd w:val="clear" w:color="auto" w:fill="auto"/>
            <w:noWrap/>
            <w:vAlign w:val="bottom"/>
          </w:tcPr>
          <w:p w14:paraId="7A04F14A" w14:textId="77777777" w:rsidR="006D0560" w:rsidRPr="004B3E6A" w:rsidRDefault="006D0560" w:rsidP="00212CA0">
            <w:pPr>
              <w:jc w:val="center"/>
              <w:rPr>
                <w:rFonts w:cs="Times New Roman"/>
                <w:sz w:val="20"/>
                <w:szCs w:val="20"/>
                <w:lang w:eastAsia="en-CA"/>
              </w:rPr>
            </w:pPr>
            <w:r>
              <w:rPr>
                <w:rFonts w:ascii="Arial" w:hAnsi="Arial" w:cs="Arial"/>
                <w:sz w:val="20"/>
                <w:szCs w:val="20"/>
              </w:rPr>
              <w:t>12.6</w:t>
            </w:r>
          </w:p>
        </w:tc>
        <w:tc>
          <w:tcPr>
            <w:tcW w:w="720" w:type="dxa"/>
            <w:tcBorders>
              <w:top w:val="nil"/>
              <w:left w:val="nil"/>
              <w:bottom w:val="nil"/>
              <w:right w:val="nil"/>
            </w:tcBorders>
            <w:shd w:val="clear" w:color="auto" w:fill="auto"/>
            <w:noWrap/>
            <w:vAlign w:val="bottom"/>
          </w:tcPr>
          <w:p w14:paraId="2AA9A6C9" w14:textId="77777777" w:rsidR="006D0560" w:rsidRPr="004B3E6A" w:rsidRDefault="006D0560" w:rsidP="00212CA0">
            <w:pPr>
              <w:jc w:val="center"/>
              <w:rPr>
                <w:rFonts w:cs="Times New Roman"/>
                <w:sz w:val="20"/>
                <w:szCs w:val="20"/>
                <w:lang w:eastAsia="en-CA"/>
              </w:rPr>
            </w:pPr>
            <w:r>
              <w:rPr>
                <w:rFonts w:ascii="Arial" w:hAnsi="Arial" w:cs="Arial"/>
                <w:sz w:val="20"/>
                <w:szCs w:val="20"/>
              </w:rPr>
              <w:t>12.3</w:t>
            </w:r>
          </w:p>
        </w:tc>
        <w:tc>
          <w:tcPr>
            <w:tcW w:w="720" w:type="dxa"/>
            <w:tcBorders>
              <w:top w:val="nil"/>
              <w:left w:val="nil"/>
              <w:bottom w:val="nil"/>
              <w:right w:val="nil"/>
            </w:tcBorders>
            <w:shd w:val="clear" w:color="auto" w:fill="auto"/>
            <w:noWrap/>
            <w:vAlign w:val="bottom"/>
          </w:tcPr>
          <w:p w14:paraId="49702D15" w14:textId="77777777" w:rsidR="006D0560" w:rsidRPr="004B3E6A" w:rsidRDefault="006D0560" w:rsidP="00212CA0">
            <w:pPr>
              <w:jc w:val="center"/>
              <w:rPr>
                <w:rFonts w:cs="Times New Roman"/>
                <w:sz w:val="20"/>
                <w:szCs w:val="20"/>
                <w:lang w:eastAsia="en-CA"/>
              </w:rPr>
            </w:pPr>
            <w:r>
              <w:rPr>
                <w:rFonts w:ascii="Arial" w:hAnsi="Arial" w:cs="Arial"/>
                <w:sz w:val="20"/>
                <w:szCs w:val="20"/>
              </w:rPr>
              <w:t>9.8</w:t>
            </w:r>
          </w:p>
        </w:tc>
        <w:tc>
          <w:tcPr>
            <w:tcW w:w="720" w:type="dxa"/>
            <w:tcBorders>
              <w:top w:val="nil"/>
              <w:left w:val="nil"/>
              <w:bottom w:val="nil"/>
              <w:right w:val="nil"/>
            </w:tcBorders>
            <w:shd w:val="clear" w:color="auto" w:fill="auto"/>
            <w:noWrap/>
            <w:vAlign w:val="bottom"/>
          </w:tcPr>
          <w:p w14:paraId="6F7E6414" w14:textId="77777777" w:rsidR="006D0560" w:rsidRPr="004B3E6A" w:rsidRDefault="006D0560" w:rsidP="00212CA0">
            <w:pPr>
              <w:jc w:val="center"/>
              <w:rPr>
                <w:rFonts w:cs="Times New Roman"/>
                <w:sz w:val="20"/>
                <w:szCs w:val="20"/>
                <w:lang w:eastAsia="en-CA"/>
              </w:rPr>
            </w:pPr>
            <w:r>
              <w:rPr>
                <w:rFonts w:ascii="Arial" w:hAnsi="Arial" w:cs="Arial"/>
                <w:sz w:val="20"/>
                <w:szCs w:val="20"/>
              </w:rPr>
              <w:t>6.8</w:t>
            </w:r>
          </w:p>
        </w:tc>
        <w:tc>
          <w:tcPr>
            <w:tcW w:w="720" w:type="dxa"/>
            <w:tcBorders>
              <w:top w:val="nil"/>
              <w:left w:val="nil"/>
              <w:bottom w:val="nil"/>
              <w:right w:val="nil"/>
            </w:tcBorders>
            <w:shd w:val="clear" w:color="auto" w:fill="auto"/>
            <w:noWrap/>
            <w:vAlign w:val="bottom"/>
          </w:tcPr>
          <w:p w14:paraId="5ED25138" w14:textId="77777777" w:rsidR="006D0560" w:rsidRPr="004B3E6A" w:rsidRDefault="006D0560" w:rsidP="00212CA0">
            <w:pPr>
              <w:jc w:val="center"/>
              <w:rPr>
                <w:rFonts w:cs="Times New Roman"/>
                <w:sz w:val="20"/>
                <w:szCs w:val="20"/>
                <w:lang w:eastAsia="en-CA"/>
              </w:rPr>
            </w:pPr>
            <w:r>
              <w:rPr>
                <w:rFonts w:ascii="Arial" w:hAnsi="Arial" w:cs="Arial"/>
                <w:sz w:val="20"/>
                <w:szCs w:val="20"/>
              </w:rPr>
              <w:t>9.6</w:t>
            </w:r>
          </w:p>
        </w:tc>
        <w:tc>
          <w:tcPr>
            <w:tcW w:w="720" w:type="dxa"/>
            <w:tcBorders>
              <w:top w:val="nil"/>
              <w:left w:val="nil"/>
              <w:bottom w:val="nil"/>
              <w:right w:val="nil"/>
            </w:tcBorders>
            <w:shd w:val="clear" w:color="auto" w:fill="auto"/>
            <w:noWrap/>
            <w:vAlign w:val="bottom"/>
          </w:tcPr>
          <w:p w14:paraId="4582B838" w14:textId="77777777" w:rsidR="006D0560" w:rsidRPr="004B3E6A" w:rsidRDefault="006D0560" w:rsidP="00212CA0">
            <w:pPr>
              <w:jc w:val="center"/>
              <w:rPr>
                <w:rFonts w:cs="Times New Roman"/>
                <w:sz w:val="20"/>
                <w:szCs w:val="20"/>
                <w:lang w:eastAsia="en-CA"/>
              </w:rPr>
            </w:pPr>
            <w:r>
              <w:rPr>
                <w:rFonts w:ascii="Arial" w:hAnsi="Arial" w:cs="Arial"/>
                <w:sz w:val="20"/>
                <w:szCs w:val="20"/>
              </w:rPr>
              <w:t>9.0</w:t>
            </w:r>
          </w:p>
        </w:tc>
        <w:tc>
          <w:tcPr>
            <w:tcW w:w="720" w:type="dxa"/>
            <w:tcBorders>
              <w:top w:val="nil"/>
              <w:left w:val="nil"/>
              <w:bottom w:val="nil"/>
              <w:right w:val="nil"/>
            </w:tcBorders>
            <w:shd w:val="clear" w:color="auto" w:fill="auto"/>
            <w:noWrap/>
            <w:vAlign w:val="bottom"/>
          </w:tcPr>
          <w:p w14:paraId="42E2253E" w14:textId="77777777" w:rsidR="006D0560" w:rsidRPr="004B3E6A" w:rsidRDefault="006D0560" w:rsidP="00212CA0">
            <w:pPr>
              <w:jc w:val="center"/>
              <w:rPr>
                <w:rFonts w:cs="Times New Roman"/>
                <w:sz w:val="20"/>
                <w:szCs w:val="20"/>
                <w:lang w:eastAsia="en-CA"/>
              </w:rPr>
            </w:pPr>
            <w:r>
              <w:rPr>
                <w:rFonts w:ascii="Arial" w:hAnsi="Arial" w:cs="Arial"/>
                <w:sz w:val="20"/>
                <w:szCs w:val="20"/>
              </w:rPr>
              <w:t>12.9</w:t>
            </w:r>
          </w:p>
        </w:tc>
        <w:tc>
          <w:tcPr>
            <w:tcW w:w="720" w:type="dxa"/>
            <w:tcBorders>
              <w:top w:val="nil"/>
              <w:left w:val="nil"/>
              <w:bottom w:val="nil"/>
              <w:right w:val="nil"/>
            </w:tcBorders>
            <w:shd w:val="clear" w:color="auto" w:fill="auto"/>
            <w:vAlign w:val="bottom"/>
          </w:tcPr>
          <w:p w14:paraId="78BBA0C0" w14:textId="77777777" w:rsidR="006D0560" w:rsidRPr="004B3E6A" w:rsidRDefault="006D0560" w:rsidP="00212CA0">
            <w:pPr>
              <w:jc w:val="center"/>
              <w:rPr>
                <w:rFonts w:cs="Times New Roman"/>
                <w:sz w:val="20"/>
                <w:szCs w:val="20"/>
                <w:lang w:eastAsia="en-CA"/>
              </w:rPr>
            </w:pPr>
            <w:r>
              <w:rPr>
                <w:rFonts w:ascii="Arial" w:hAnsi="Arial" w:cs="Arial"/>
                <w:sz w:val="20"/>
                <w:szCs w:val="20"/>
              </w:rPr>
              <w:t>9.9</w:t>
            </w:r>
          </w:p>
        </w:tc>
      </w:tr>
      <w:tr w:rsidR="006D0560" w:rsidRPr="004B3E6A" w14:paraId="42863698" w14:textId="77777777" w:rsidTr="00212CA0">
        <w:trPr>
          <w:trHeight w:val="255"/>
        </w:trPr>
        <w:tc>
          <w:tcPr>
            <w:tcW w:w="720" w:type="dxa"/>
            <w:tcBorders>
              <w:top w:val="nil"/>
              <w:left w:val="nil"/>
              <w:bottom w:val="nil"/>
              <w:right w:val="nil"/>
            </w:tcBorders>
            <w:shd w:val="clear" w:color="auto" w:fill="auto"/>
            <w:noWrap/>
            <w:vAlign w:val="bottom"/>
          </w:tcPr>
          <w:p w14:paraId="59945B6C" w14:textId="77777777" w:rsidR="006D0560" w:rsidRPr="004B3E6A" w:rsidRDefault="006D0560" w:rsidP="00212CA0">
            <w:pPr>
              <w:jc w:val="center"/>
              <w:rPr>
                <w:rFonts w:cs="Times New Roman"/>
                <w:b/>
                <w:bCs/>
                <w:sz w:val="20"/>
                <w:szCs w:val="20"/>
                <w:lang w:eastAsia="en-CA"/>
              </w:rPr>
            </w:pPr>
            <w:r>
              <w:rPr>
                <w:rFonts w:ascii="Arial" w:hAnsi="Arial" w:cs="Arial"/>
                <w:b/>
                <w:bCs/>
                <w:sz w:val="20"/>
                <w:szCs w:val="20"/>
              </w:rPr>
              <w:t>18</w:t>
            </w:r>
          </w:p>
        </w:tc>
        <w:tc>
          <w:tcPr>
            <w:tcW w:w="720" w:type="dxa"/>
            <w:tcBorders>
              <w:top w:val="nil"/>
              <w:left w:val="nil"/>
              <w:bottom w:val="nil"/>
              <w:right w:val="nil"/>
            </w:tcBorders>
            <w:shd w:val="clear" w:color="auto" w:fill="auto"/>
            <w:noWrap/>
            <w:vAlign w:val="bottom"/>
          </w:tcPr>
          <w:p w14:paraId="2B842CFB" w14:textId="77777777" w:rsidR="006D0560" w:rsidRPr="004B3E6A" w:rsidRDefault="006D0560" w:rsidP="00212CA0">
            <w:pPr>
              <w:jc w:val="center"/>
              <w:rPr>
                <w:rFonts w:cs="Times New Roman"/>
                <w:sz w:val="20"/>
                <w:szCs w:val="20"/>
                <w:lang w:eastAsia="en-CA"/>
              </w:rPr>
            </w:pPr>
            <w:r>
              <w:rPr>
                <w:rFonts w:ascii="Arial" w:hAnsi="Arial" w:cs="Arial"/>
                <w:sz w:val="20"/>
                <w:szCs w:val="20"/>
              </w:rPr>
              <w:t>10.9</w:t>
            </w:r>
          </w:p>
        </w:tc>
        <w:tc>
          <w:tcPr>
            <w:tcW w:w="720" w:type="dxa"/>
            <w:tcBorders>
              <w:top w:val="nil"/>
              <w:left w:val="nil"/>
              <w:bottom w:val="nil"/>
              <w:right w:val="nil"/>
            </w:tcBorders>
            <w:shd w:val="clear" w:color="auto" w:fill="auto"/>
            <w:noWrap/>
            <w:vAlign w:val="bottom"/>
          </w:tcPr>
          <w:p w14:paraId="08BE5E7F" w14:textId="77777777" w:rsidR="006D0560" w:rsidRPr="004B3E6A" w:rsidRDefault="006D0560" w:rsidP="00212CA0">
            <w:pPr>
              <w:jc w:val="center"/>
              <w:rPr>
                <w:rFonts w:cs="Times New Roman"/>
                <w:sz w:val="20"/>
                <w:szCs w:val="20"/>
                <w:lang w:eastAsia="en-CA"/>
              </w:rPr>
            </w:pPr>
            <w:r>
              <w:rPr>
                <w:rFonts w:ascii="Arial" w:hAnsi="Arial" w:cs="Arial"/>
                <w:sz w:val="20"/>
                <w:szCs w:val="20"/>
              </w:rPr>
              <w:t>12.7</w:t>
            </w:r>
          </w:p>
        </w:tc>
        <w:tc>
          <w:tcPr>
            <w:tcW w:w="720" w:type="dxa"/>
            <w:tcBorders>
              <w:top w:val="nil"/>
              <w:left w:val="nil"/>
              <w:bottom w:val="nil"/>
              <w:right w:val="nil"/>
            </w:tcBorders>
            <w:shd w:val="clear" w:color="auto" w:fill="auto"/>
            <w:noWrap/>
            <w:vAlign w:val="bottom"/>
          </w:tcPr>
          <w:p w14:paraId="0A3BE24A" w14:textId="77777777" w:rsidR="006D0560" w:rsidRPr="004B3E6A" w:rsidRDefault="006D0560" w:rsidP="00212CA0">
            <w:pPr>
              <w:jc w:val="center"/>
              <w:rPr>
                <w:rFonts w:cs="Times New Roman"/>
                <w:sz w:val="20"/>
                <w:szCs w:val="20"/>
                <w:lang w:eastAsia="en-CA"/>
              </w:rPr>
            </w:pPr>
            <w:r>
              <w:rPr>
                <w:rFonts w:ascii="Arial" w:hAnsi="Arial" w:cs="Arial"/>
                <w:sz w:val="20"/>
                <w:szCs w:val="20"/>
              </w:rPr>
              <w:t>12.4</w:t>
            </w:r>
          </w:p>
        </w:tc>
        <w:tc>
          <w:tcPr>
            <w:tcW w:w="720" w:type="dxa"/>
            <w:tcBorders>
              <w:top w:val="nil"/>
              <w:left w:val="nil"/>
              <w:bottom w:val="nil"/>
              <w:right w:val="nil"/>
            </w:tcBorders>
            <w:shd w:val="clear" w:color="auto" w:fill="auto"/>
            <w:noWrap/>
            <w:vAlign w:val="bottom"/>
          </w:tcPr>
          <w:p w14:paraId="3664F48B" w14:textId="77777777" w:rsidR="006D0560" w:rsidRPr="004B3E6A" w:rsidRDefault="006D0560" w:rsidP="00212CA0">
            <w:pPr>
              <w:jc w:val="center"/>
              <w:rPr>
                <w:rFonts w:cs="Times New Roman"/>
                <w:sz w:val="20"/>
                <w:szCs w:val="20"/>
                <w:lang w:eastAsia="en-CA"/>
              </w:rPr>
            </w:pPr>
            <w:r>
              <w:rPr>
                <w:rFonts w:ascii="Arial" w:hAnsi="Arial" w:cs="Arial"/>
                <w:sz w:val="20"/>
                <w:szCs w:val="20"/>
              </w:rPr>
              <w:t>10.1</w:t>
            </w:r>
          </w:p>
        </w:tc>
        <w:tc>
          <w:tcPr>
            <w:tcW w:w="720" w:type="dxa"/>
            <w:tcBorders>
              <w:top w:val="nil"/>
              <w:left w:val="nil"/>
              <w:bottom w:val="nil"/>
              <w:right w:val="nil"/>
            </w:tcBorders>
            <w:shd w:val="clear" w:color="auto" w:fill="auto"/>
            <w:noWrap/>
            <w:vAlign w:val="bottom"/>
          </w:tcPr>
          <w:p w14:paraId="5A065328" w14:textId="77777777" w:rsidR="006D0560" w:rsidRPr="004B3E6A" w:rsidRDefault="006D0560" w:rsidP="00212CA0">
            <w:pPr>
              <w:jc w:val="center"/>
              <w:rPr>
                <w:rFonts w:cs="Times New Roman"/>
                <w:sz w:val="20"/>
                <w:szCs w:val="20"/>
                <w:lang w:eastAsia="en-CA"/>
              </w:rPr>
            </w:pPr>
            <w:r>
              <w:rPr>
                <w:rFonts w:ascii="Arial" w:hAnsi="Arial" w:cs="Arial"/>
                <w:sz w:val="20"/>
                <w:szCs w:val="20"/>
              </w:rPr>
              <w:t>6.6</w:t>
            </w:r>
          </w:p>
        </w:tc>
        <w:tc>
          <w:tcPr>
            <w:tcW w:w="720" w:type="dxa"/>
            <w:tcBorders>
              <w:top w:val="nil"/>
              <w:left w:val="nil"/>
              <w:bottom w:val="nil"/>
              <w:right w:val="nil"/>
            </w:tcBorders>
            <w:shd w:val="clear" w:color="auto" w:fill="auto"/>
            <w:noWrap/>
            <w:vAlign w:val="bottom"/>
          </w:tcPr>
          <w:p w14:paraId="3FB11D7E" w14:textId="77777777" w:rsidR="006D0560" w:rsidRPr="004B3E6A" w:rsidRDefault="006D0560" w:rsidP="00212CA0">
            <w:pPr>
              <w:jc w:val="center"/>
              <w:rPr>
                <w:rFonts w:cs="Times New Roman"/>
                <w:sz w:val="20"/>
                <w:szCs w:val="20"/>
                <w:lang w:eastAsia="en-CA"/>
              </w:rPr>
            </w:pPr>
            <w:r>
              <w:rPr>
                <w:rFonts w:ascii="Arial" w:hAnsi="Arial" w:cs="Arial"/>
                <w:sz w:val="20"/>
                <w:szCs w:val="20"/>
              </w:rPr>
              <w:t>9.4</w:t>
            </w:r>
          </w:p>
        </w:tc>
        <w:tc>
          <w:tcPr>
            <w:tcW w:w="720" w:type="dxa"/>
            <w:tcBorders>
              <w:top w:val="nil"/>
              <w:left w:val="nil"/>
              <w:bottom w:val="nil"/>
              <w:right w:val="nil"/>
            </w:tcBorders>
            <w:shd w:val="clear" w:color="auto" w:fill="auto"/>
            <w:noWrap/>
            <w:vAlign w:val="bottom"/>
          </w:tcPr>
          <w:p w14:paraId="08C53D33" w14:textId="77777777" w:rsidR="006D0560" w:rsidRPr="004B3E6A" w:rsidRDefault="006D0560" w:rsidP="00212CA0">
            <w:pPr>
              <w:jc w:val="center"/>
              <w:rPr>
                <w:rFonts w:cs="Times New Roman"/>
                <w:sz w:val="20"/>
                <w:szCs w:val="20"/>
                <w:lang w:eastAsia="en-CA"/>
              </w:rPr>
            </w:pPr>
            <w:r>
              <w:rPr>
                <w:rFonts w:ascii="Arial" w:hAnsi="Arial" w:cs="Arial"/>
                <w:sz w:val="20"/>
                <w:szCs w:val="20"/>
              </w:rPr>
              <w:t>8.8</w:t>
            </w:r>
          </w:p>
        </w:tc>
        <w:tc>
          <w:tcPr>
            <w:tcW w:w="720" w:type="dxa"/>
            <w:tcBorders>
              <w:top w:val="nil"/>
              <w:left w:val="nil"/>
              <w:bottom w:val="nil"/>
              <w:right w:val="nil"/>
            </w:tcBorders>
            <w:shd w:val="clear" w:color="auto" w:fill="auto"/>
            <w:noWrap/>
            <w:vAlign w:val="bottom"/>
          </w:tcPr>
          <w:p w14:paraId="11C97983" w14:textId="77777777" w:rsidR="006D0560" w:rsidRPr="004B3E6A" w:rsidRDefault="006D0560" w:rsidP="00212CA0">
            <w:pPr>
              <w:jc w:val="center"/>
              <w:rPr>
                <w:rFonts w:cs="Times New Roman"/>
                <w:sz w:val="20"/>
                <w:szCs w:val="20"/>
                <w:lang w:eastAsia="en-CA"/>
              </w:rPr>
            </w:pPr>
            <w:r>
              <w:rPr>
                <w:rFonts w:ascii="Arial" w:hAnsi="Arial" w:cs="Arial"/>
                <w:sz w:val="20"/>
                <w:szCs w:val="20"/>
              </w:rPr>
              <w:t>13.2</w:t>
            </w:r>
          </w:p>
        </w:tc>
        <w:tc>
          <w:tcPr>
            <w:tcW w:w="720" w:type="dxa"/>
            <w:tcBorders>
              <w:top w:val="nil"/>
              <w:left w:val="nil"/>
              <w:bottom w:val="nil"/>
              <w:right w:val="nil"/>
            </w:tcBorders>
            <w:shd w:val="clear" w:color="auto" w:fill="auto"/>
            <w:vAlign w:val="bottom"/>
          </w:tcPr>
          <w:p w14:paraId="794761F7" w14:textId="77777777" w:rsidR="006D0560" w:rsidRPr="004B3E6A" w:rsidRDefault="006D0560" w:rsidP="00212CA0">
            <w:pPr>
              <w:jc w:val="center"/>
              <w:rPr>
                <w:rFonts w:cs="Times New Roman"/>
                <w:sz w:val="20"/>
                <w:szCs w:val="20"/>
                <w:lang w:eastAsia="en-CA"/>
              </w:rPr>
            </w:pPr>
            <w:r>
              <w:rPr>
                <w:rFonts w:ascii="Arial" w:hAnsi="Arial" w:cs="Arial"/>
                <w:sz w:val="20"/>
                <w:szCs w:val="20"/>
              </w:rPr>
              <w:t>9.9</w:t>
            </w:r>
          </w:p>
        </w:tc>
      </w:tr>
      <w:tr w:rsidR="006D0560" w:rsidRPr="004B3E6A" w14:paraId="29BDED4A" w14:textId="77777777" w:rsidTr="00212CA0">
        <w:trPr>
          <w:trHeight w:val="255"/>
        </w:trPr>
        <w:tc>
          <w:tcPr>
            <w:tcW w:w="720" w:type="dxa"/>
            <w:tcBorders>
              <w:top w:val="nil"/>
              <w:left w:val="nil"/>
              <w:bottom w:val="nil"/>
              <w:right w:val="nil"/>
            </w:tcBorders>
            <w:shd w:val="clear" w:color="auto" w:fill="auto"/>
            <w:noWrap/>
            <w:vAlign w:val="bottom"/>
          </w:tcPr>
          <w:p w14:paraId="31E9346B" w14:textId="77777777" w:rsidR="006D0560" w:rsidRPr="004B3E6A" w:rsidRDefault="006D0560" w:rsidP="00212CA0">
            <w:pPr>
              <w:jc w:val="center"/>
              <w:rPr>
                <w:rFonts w:cs="Times New Roman"/>
                <w:b/>
                <w:bCs/>
                <w:sz w:val="20"/>
                <w:szCs w:val="20"/>
                <w:lang w:eastAsia="en-CA"/>
              </w:rPr>
            </w:pPr>
            <w:r>
              <w:rPr>
                <w:rFonts w:ascii="Arial" w:hAnsi="Arial" w:cs="Arial"/>
                <w:b/>
                <w:bCs/>
                <w:sz w:val="20"/>
                <w:szCs w:val="20"/>
              </w:rPr>
              <w:t>20</w:t>
            </w:r>
          </w:p>
        </w:tc>
        <w:tc>
          <w:tcPr>
            <w:tcW w:w="720" w:type="dxa"/>
            <w:tcBorders>
              <w:top w:val="nil"/>
              <w:left w:val="nil"/>
              <w:bottom w:val="nil"/>
              <w:right w:val="nil"/>
            </w:tcBorders>
            <w:shd w:val="clear" w:color="auto" w:fill="auto"/>
            <w:noWrap/>
            <w:vAlign w:val="bottom"/>
          </w:tcPr>
          <w:p w14:paraId="5A8CC67C" w14:textId="77777777" w:rsidR="006D0560" w:rsidRPr="004B3E6A" w:rsidRDefault="006D0560" w:rsidP="00212CA0">
            <w:pPr>
              <w:jc w:val="center"/>
              <w:rPr>
                <w:rFonts w:cs="Times New Roman"/>
                <w:sz w:val="20"/>
                <w:szCs w:val="20"/>
                <w:lang w:eastAsia="en-CA"/>
              </w:rPr>
            </w:pPr>
            <w:r>
              <w:rPr>
                <w:rFonts w:ascii="Arial" w:hAnsi="Arial" w:cs="Arial"/>
                <w:sz w:val="20"/>
                <w:szCs w:val="20"/>
              </w:rPr>
              <w:t>11.1</w:t>
            </w:r>
          </w:p>
        </w:tc>
        <w:tc>
          <w:tcPr>
            <w:tcW w:w="720" w:type="dxa"/>
            <w:tcBorders>
              <w:top w:val="nil"/>
              <w:left w:val="nil"/>
              <w:bottom w:val="nil"/>
              <w:right w:val="nil"/>
            </w:tcBorders>
            <w:shd w:val="clear" w:color="auto" w:fill="auto"/>
            <w:noWrap/>
            <w:vAlign w:val="bottom"/>
          </w:tcPr>
          <w:p w14:paraId="65A7662D" w14:textId="77777777" w:rsidR="006D0560" w:rsidRPr="004B3E6A" w:rsidRDefault="006D0560" w:rsidP="00212CA0">
            <w:pPr>
              <w:jc w:val="center"/>
              <w:rPr>
                <w:rFonts w:cs="Times New Roman"/>
                <w:sz w:val="20"/>
                <w:szCs w:val="20"/>
                <w:lang w:eastAsia="en-CA"/>
              </w:rPr>
            </w:pPr>
            <w:r>
              <w:rPr>
                <w:rFonts w:ascii="Arial" w:hAnsi="Arial" w:cs="Arial"/>
                <w:sz w:val="20"/>
                <w:szCs w:val="20"/>
              </w:rPr>
              <w:t>12.7</w:t>
            </w:r>
          </w:p>
        </w:tc>
        <w:tc>
          <w:tcPr>
            <w:tcW w:w="720" w:type="dxa"/>
            <w:tcBorders>
              <w:top w:val="nil"/>
              <w:left w:val="nil"/>
              <w:bottom w:val="nil"/>
              <w:right w:val="nil"/>
            </w:tcBorders>
            <w:shd w:val="clear" w:color="auto" w:fill="auto"/>
            <w:noWrap/>
            <w:vAlign w:val="bottom"/>
          </w:tcPr>
          <w:p w14:paraId="6207B219" w14:textId="77777777" w:rsidR="006D0560" w:rsidRPr="004B3E6A" w:rsidRDefault="006D0560" w:rsidP="00212CA0">
            <w:pPr>
              <w:jc w:val="center"/>
              <w:rPr>
                <w:rFonts w:cs="Times New Roman"/>
                <w:sz w:val="20"/>
                <w:szCs w:val="20"/>
                <w:lang w:eastAsia="en-CA"/>
              </w:rPr>
            </w:pPr>
            <w:r>
              <w:rPr>
                <w:rFonts w:ascii="Arial" w:hAnsi="Arial" w:cs="Arial"/>
                <w:sz w:val="20"/>
                <w:szCs w:val="20"/>
              </w:rPr>
              <w:t>12.4</w:t>
            </w:r>
          </w:p>
        </w:tc>
        <w:tc>
          <w:tcPr>
            <w:tcW w:w="720" w:type="dxa"/>
            <w:tcBorders>
              <w:top w:val="nil"/>
              <w:left w:val="nil"/>
              <w:bottom w:val="nil"/>
              <w:right w:val="nil"/>
            </w:tcBorders>
            <w:shd w:val="clear" w:color="auto" w:fill="auto"/>
            <w:noWrap/>
            <w:vAlign w:val="bottom"/>
          </w:tcPr>
          <w:p w14:paraId="5C485C8C" w14:textId="77777777" w:rsidR="006D0560" w:rsidRPr="004B3E6A" w:rsidRDefault="006D0560" w:rsidP="00212CA0">
            <w:pPr>
              <w:jc w:val="center"/>
              <w:rPr>
                <w:rFonts w:cs="Times New Roman"/>
                <w:sz w:val="20"/>
                <w:szCs w:val="20"/>
                <w:lang w:eastAsia="en-CA"/>
              </w:rPr>
            </w:pPr>
            <w:r>
              <w:rPr>
                <w:rFonts w:ascii="Arial" w:hAnsi="Arial" w:cs="Arial"/>
                <w:sz w:val="20"/>
                <w:szCs w:val="20"/>
              </w:rPr>
              <w:t>9.6</w:t>
            </w:r>
          </w:p>
        </w:tc>
        <w:tc>
          <w:tcPr>
            <w:tcW w:w="720" w:type="dxa"/>
            <w:tcBorders>
              <w:top w:val="nil"/>
              <w:left w:val="nil"/>
              <w:bottom w:val="nil"/>
              <w:right w:val="nil"/>
            </w:tcBorders>
            <w:shd w:val="clear" w:color="auto" w:fill="auto"/>
            <w:noWrap/>
            <w:vAlign w:val="bottom"/>
          </w:tcPr>
          <w:p w14:paraId="5F133D2D" w14:textId="77777777" w:rsidR="006D0560" w:rsidRPr="004B3E6A" w:rsidRDefault="006D0560" w:rsidP="00212CA0">
            <w:pPr>
              <w:jc w:val="center"/>
              <w:rPr>
                <w:rFonts w:cs="Times New Roman"/>
                <w:sz w:val="20"/>
                <w:szCs w:val="20"/>
                <w:lang w:eastAsia="en-CA"/>
              </w:rPr>
            </w:pPr>
            <w:r>
              <w:rPr>
                <w:rFonts w:ascii="Arial" w:hAnsi="Arial" w:cs="Arial"/>
                <w:sz w:val="20"/>
                <w:szCs w:val="20"/>
              </w:rPr>
              <w:t>6.5</w:t>
            </w:r>
          </w:p>
        </w:tc>
        <w:tc>
          <w:tcPr>
            <w:tcW w:w="720" w:type="dxa"/>
            <w:tcBorders>
              <w:top w:val="nil"/>
              <w:left w:val="nil"/>
              <w:bottom w:val="nil"/>
              <w:right w:val="nil"/>
            </w:tcBorders>
            <w:shd w:val="clear" w:color="auto" w:fill="auto"/>
            <w:noWrap/>
            <w:vAlign w:val="bottom"/>
          </w:tcPr>
          <w:p w14:paraId="001ECAC8" w14:textId="77777777" w:rsidR="006D0560" w:rsidRPr="004B3E6A" w:rsidRDefault="006D0560" w:rsidP="00212CA0">
            <w:pPr>
              <w:jc w:val="center"/>
              <w:rPr>
                <w:rFonts w:cs="Times New Roman"/>
                <w:sz w:val="20"/>
                <w:szCs w:val="20"/>
                <w:lang w:eastAsia="en-CA"/>
              </w:rPr>
            </w:pPr>
            <w:r>
              <w:rPr>
                <w:rFonts w:ascii="Arial" w:hAnsi="Arial" w:cs="Arial"/>
                <w:sz w:val="20"/>
                <w:szCs w:val="20"/>
              </w:rPr>
              <w:t>8.6</w:t>
            </w:r>
          </w:p>
        </w:tc>
        <w:tc>
          <w:tcPr>
            <w:tcW w:w="720" w:type="dxa"/>
            <w:tcBorders>
              <w:top w:val="nil"/>
              <w:left w:val="nil"/>
              <w:bottom w:val="nil"/>
              <w:right w:val="nil"/>
            </w:tcBorders>
            <w:shd w:val="clear" w:color="auto" w:fill="auto"/>
            <w:noWrap/>
            <w:vAlign w:val="bottom"/>
          </w:tcPr>
          <w:p w14:paraId="38560F8E" w14:textId="77777777" w:rsidR="006D0560" w:rsidRPr="004B3E6A" w:rsidRDefault="006D0560" w:rsidP="00212CA0">
            <w:pPr>
              <w:jc w:val="center"/>
              <w:rPr>
                <w:rFonts w:cs="Times New Roman"/>
                <w:sz w:val="20"/>
                <w:szCs w:val="20"/>
                <w:lang w:eastAsia="en-CA"/>
              </w:rPr>
            </w:pPr>
            <w:r>
              <w:rPr>
                <w:rFonts w:ascii="Arial" w:hAnsi="Arial" w:cs="Arial"/>
                <w:sz w:val="20"/>
                <w:szCs w:val="20"/>
              </w:rPr>
              <w:t>8.2</w:t>
            </w:r>
          </w:p>
        </w:tc>
        <w:tc>
          <w:tcPr>
            <w:tcW w:w="720" w:type="dxa"/>
            <w:tcBorders>
              <w:top w:val="nil"/>
              <w:left w:val="nil"/>
              <w:bottom w:val="nil"/>
              <w:right w:val="nil"/>
            </w:tcBorders>
            <w:shd w:val="clear" w:color="auto" w:fill="auto"/>
            <w:noWrap/>
            <w:vAlign w:val="bottom"/>
          </w:tcPr>
          <w:p w14:paraId="589F9D91" w14:textId="77777777" w:rsidR="006D0560" w:rsidRPr="004B3E6A" w:rsidRDefault="006D0560" w:rsidP="00212CA0">
            <w:pPr>
              <w:jc w:val="center"/>
              <w:rPr>
                <w:rFonts w:cs="Times New Roman"/>
                <w:sz w:val="20"/>
                <w:szCs w:val="20"/>
                <w:lang w:eastAsia="en-CA"/>
              </w:rPr>
            </w:pPr>
            <w:r>
              <w:rPr>
                <w:rFonts w:ascii="Arial" w:hAnsi="Arial" w:cs="Arial"/>
                <w:sz w:val="20"/>
                <w:szCs w:val="20"/>
              </w:rPr>
              <w:t>13.2</w:t>
            </w:r>
          </w:p>
        </w:tc>
        <w:tc>
          <w:tcPr>
            <w:tcW w:w="720" w:type="dxa"/>
            <w:tcBorders>
              <w:top w:val="nil"/>
              <w:left w:val="nil"/>
              <w:bottom w:val="nil"/>
              <w:right w:val="nil"/>
            </w:tcBorders>
            <w:shd w:val="clear" w:color="auto" w:fill="auto"/>
            <w:vAlign w:val="bottom"/>
          </w:tcPr>
          <w:p w14:paraId="7E6CA9E0" w14:textId="77777777" w:rsidR="006D0560" w:rsidRPr="004B3E6A" w:rsidRDefault="006D0560" w:rsidP="00212CA0">
            <w:pPr>
              <w:jc w:val="center"/>
              <w:rPr>
                <w:rFonts w:cs="Times New Roman"/>
                <w:sz w:val="20"/>
                <w:szCs w:val="20"/>
                <w:lang w:eastAsia="en-CA"/>
              </w:rPr>
            </w:pPr>
            <w:r>
              <w:rPr>
                <w:rFonts w:ascii="Arial" w:hAnsi="Arial" w:cs="Arial"/>
                <w:sz w:val="20"/>
                <w:szCs w:val="20"/>
              </w:rPr>
              <w:t>9.9</w:t>
            </w:r>
          </w:p>
        </w:tc>
      </w:tr>
      <w:tr w:rsidR="006D0560" w:rsidRPr="004B3E6A" w14:paraId="4A5825EE" w14:textId="77777777" w:rsidTr="00212CA0">
        <w:trPr>
          <w:trHeight w:val="255"/>
        </w:trPr>
        <w:tc>
          <w:tcPr>
            <w:tcW w:w="720" w:type="dxa"/>
            <w:tcBorders>
              <w:top w:val="nil"/>
              <w:left w:val="nil"/>
              <w:bottom w:val="nil"/>
              <w:right w:val="nil"/>
            </w:tcBorders>
            <w:shd w:val="clear" w:color="auto" w:fill="auto"/>
            <w:noWrap/>
            <w:vAlign w:val="bottom"/>
          </w:tcPr>
          <w:p w14:paraId="7644ED8C" w14:textId="77777777" w:rsidR="006D0560" w:rsidRPr="004B3E6A" w:rsidRDefault="006D0560" w:rsidP="00212CA0">
            <w:pPr>
              <w:jc w:val="center"/>
              <w:rPr>
                <w:rFonts w:cs="Times New Roman"/>
                <w:b/>
                <w:bCs/>
                <w:sz w:val="20"/>
                <w:szCs w:val="20"/>
                <w:lang w:eastAsia="en-CA"/>
              </w:rPr>
            </w:pPr>
            <w:r>
              <w:rPr>
                <w:rFonts w:ascii="Arial" w:hAnsi="Arial" w:cs="Arial"/>
                <w:b/>
                <w:bCs/>
                <w:sz w:val="20"/>
                <w:szCs w:val="20"/>
              </w:rPr>
              <w:t>24</w:t>
            </w:r>
          </w:p>
        </w:tc>
        <w:tc>
          <w:tcPr>
            <w:tcW w:w="720" w:type="dxa"/>
            <w:tcBorders>
              <w:top w:val="nil"/>
              <w:left w:val="nil"/>
              <w:bottom w:val="nil"/>
              <w:right w:val="nil"/>
            </w:tcBorders>
            <w:shd w:val="clear" w:color="auto" w:fill="auto"/>
            <w:noWrap/>
            <w:vAlign w:val="bottom"/>
          </w:tcPr>
          <w:p w14:paraId="4D5A0081" w14:textId="77777777" w:rsidR="006D0560" w:rsidRPr="004B3E6A" w:rsidRDefault="006D0560" w:rsidP="00212CA0">
            <w:pPr>
              <w:jc w:val="center"/>
              <w:rPr>
                <w:rFonts w:cs="Times New Roman"/>
                <w:sz w:val="20"/>
                <w:szCs w:val="20"/>
                <w:lang w:eastAsia="en-CA"/>
              </w:rPr>
            </w:pPr>
            <w:r>
              <w:rPr>
                <w:rFonts w:ascii="Arial" w:hAnsi="Arial" w:cs="Arial"/>
                <w:sz w:val="20"/>
                <w:szCs w:val="20"/>
              </w:rPr>
              <w:t>11.9</w:t>
            </w:r>
          </w:p>
        </w:tc>
        <w:tc>
          <w:tcPr>
            <w:tcW w:w="720" w:type="dxa"/>
            <w:tcBorders>
              <w:top w:val="nil"/>
              <w:left w:val="nil"/>
              <w:bottom w:val="nil"/>
              <w:right w:val="nil"/>
            </w:tcBorders>
            <w:shd w:val="clear" w:color="auto" w:fill="auto"/>
            <w:noWrap/>
            <w:vAlign w:val="bottom"/>
          </w:tcPr>
          <w:p w14:paraId="10D23D64" w14:textId="77777777" w:rsidR="006D0560" w:rsidRPr="004B3E6A" w:rsidRDefault="006D0560" w:rsidP="00212CA0">
            <w:pPr>
              <w:jc w:val="center"/>
              <w:rPr>
                <w:rFonts w:cs="Times New Roman"/>
                <w:sz w:val="20"/>
                <w:szCs w:val="20"/>
                <w:lang w:eastAsia="en-CA"/>
              </w:rPr>
            </w:pPr>
            <w:r>
              <w:rPr>
                <w:rFonts w:ascii="Arial" w:hAnsi="Arial" w:cs="Arial"/>
                <w:sz w:val="20"/>
                <w:szCs w:val="20"/>
              </w:rPr>
              <w:t>12.2</w:t>
            </w:r>
          </w:p>
        </w:tc>
        <w:tc>
          <w:tcPr>
            <w:tcW w:w="720" w:type="dxa"/>
            <w:tcBorders>
              <w:top w:val="nil"/>
              <w:left w:val="nil"/>
              <w:bottom w:val="nil"/>
              <w:right w:val="nil"/>
            </w:tcBorders>
            <w:shd w:val="clear" w:color="auto" w:fill="auto"/>
            <w:noWrap/>
            <w:vAlign w:val="bottom"/>
          </w:tcPr>
          <w:p w14:paraId="6C89E7B6" w14:textId="77777777" w:rsidR="006D0560" w:rsidRPr="004B3E6A" w:rsidRDefault="006D0560" w:rsidP="00212CA0">
            <w:pPr>
              <w:jc w:val="center"/>
              <w:rPr>
                <w:rFonts w:cs="Times New Roman"/>
                <w:sz w:val="20"/>
                <w:szCs w:val="20"/>
                <w:lang w:eastAsia="en-CA"/>
              </w:rPr>
            </w:pPr>
            <w:r>
              <w:rPr>
                <w:rFonts w:ascii="Arial" w:hAnsi="Arial" w:cs="Arial"/>
                <w:sz w:val="20"/>
                <w:szCs w:val="20"/>
              </w:rPr>
              <w:t>12.3</w:t>
            </w:r>
          </w:p>
        </w:tc>
        <w:tc>
          <w:tcPr>
            <w:tcW w:w="720" w:type="dxa"/>
            <w:tcBorders>
              <w:top w:val="nil"/>
              <w:left w:val="nil"/>
              <w:bottom w:val="nil"/>
              <w:right w:val="nil"/>
            </w:tcBorders>
            <w:shd w:val="clear" w:color="auto" w:fill="auto"/>
            <w:noWrap/>
            <w:vAlign w:val="bottom"/>
          </w:tcPr>
          <w:p w14:paraId="018B2EC7" w14:textId="77777777" w:rsidR="006D0560" w:rsidRPr="004B3E6A" w:rsidRDefault="006D0560" w:rsidP="00212CA0">
            <w:pPr>
              <w:jc w:val="center"/>
              <w:rPr>
                <w:rFonts w:cs="Times New Roman"/>
                <w:sz w:val="20"/>
                <w:szCs w:val="20"/>
                <w:lang w:eastAsia="en-CA"/>
              </w:rPr>
            </w:pPr>
            <w:r>
              <w:rPr>
                <w:rFonts w:ascii="Arial" w:hAnsi="Arial" w:cs="Arial"/>
                <w:sz w:val="20"/>
                <w:szCs w:val="20"/>
              </w:rPr>
              <w:t>8.6</w:t>
            </w:r>
          </w:p>
        </w:tc>
        <w:tc>
          <w:tcPr>
            <w:tcW w:w="720" w:type="dxa"/>
            <w:tcBorders>
              <w:top w:val="nil"/>
              <w:left w:val="nil"/>
              <w:bottom w:val="nil"/>
              <w:right w:val="nil"/>
            </w:tcBorders>
            <w:shd w:val="clear" w:color="auto" w:fill="auto"/>
            <w:noWrap/>
            <w:vAlign w:val="bottom"/>
          </w:tcPr>
          <w:p w14:paraId="538E2CEF" w14:textId="77777777" w:rsidR="006D0560" w:rsidRPr="004B3E6A" w:rsidRDefault="006D0560" w:rsidP="00212CA0">
            <w:pPr>
              <w:jc w:val="center"/>
              <w:rPr>
                <w:rFonts w:cs="Times New Roman"/>
                <w:sz w:val="20"/>
                <w:szCs w:val="20"/>
                <w:lang w:eastAsia="en-CA"/>
              </w:rPr>
            </w:pPr>
            <w:r>
              <w:rPr>
                <w:rFonts w:ascii="Arial" w:hAnsi="Arial" w:cs="Arial"/>
                <w:sz w:val="20"/>
                <w:szCs w:val="20"/>
              </w:rPr>
              <w:t>6.4</w:t>
            </w:r>
          </w:p>
        </w:tc>
        <w:tc>
          <w:tcPr>
            <w:tcW w:w="720" w:type="dxa"/>
            <w:tcBorders>
              <w:top w:val="nil"/>
              <w:left w:val="nil"/>
              <w:bottom w:val="nil"/>
              <w:right w:val="nil"/>
            </w:tcBorders>
            <w:shd w:val="clear" w:color="auto" w:fill="auto"/>
            <w:noWrap/>
            <w:vAlign w:val="bottom"/>
          </w:tcPr>
          <w:p w14:paraId="105E9FD9" w14:textId="77777777" w:rsidR="006D0560" w:rsidRPr="004B3E6A" w:rsidRDefault="006D0560" w:rsidP="00212CA0">
            <w:pPr>
              <w:jc w:val="center"/>
              <w:rPr>
                <w:rFonts w:cs="Times New Roman"/>
                <w:sz w:val="20"/>
                <w:szCs w:val="20"/>
                <w:lang w:eastAsia="en-CA"/>
              </w:rPr>
            </w:pPr>
            <w:r>
              <w:rPr>
                <w:rFonts w:ascii="Arial" w:hAnsi="Arial" w:cs="Arial"/>
                <w:sz w:val="20"/>
                <w:szCs w:val="20"/>
              </w:rPr>
              <w:t>7.9</w:t>
            </w:r>
          </w:p>
        </w:tc>
        <w:tc>
          <w:tcPr>
            <w:tcW w:w="720" w:type="dxa"/>
            <w:tcBorders>
              <w:top w:val="nil"/>
              <w:left w:val="nil"/>
              <w:bottom w:val="nil"/>
              <w:right w:val="nil"/>
            </w:tcBorders>
            <w:shd w:val="clear" w:color="auto" w:fill="auto"/>
            <w:noWrap/>
            <w:vAlign w:val="bottom"/>
          </w:tcPr>
          <w:p w14:paraId="192710AA" w14:textId="77777777" w:rsidR="006D0560" w:rsidRPr="004B3E6A" w:rsidRDefault="006D0560" w:rsidP="00212CA0">
            <w:pPr>
              <w:jc w:val="center"/>
              <w:rPr>
                <w:rFonts w:cs="Times New Roman"/>
                <w:sz w:val="20"/>
                <w:szCs w:val="20"/>
                <w:lang w:eastAsia="en-CA"/>
              </w:rPr>
            </w:pPr>
            <w:r>
              <w:rPr>
                <w:rFonts w:ascii="Arial" w:hAnsi="Arial" w:cs="Arial"/>
                <w:sz w:val="20"/>
                <w:szCs w:val="20"/>
              </w:rPr>
              <w:t>7.1</w:t>
            </w:r>
          </w:p>
        </w:tc>
        <w:tc>
          <w:tcPr>
            <w:tcW w:w="720" w:type="dxa"/>
            <w:tcBorders>
              <w:top w:val="nil"/>
              <w:left w:val="nil"/>
              <w:bottom w:val="nil"/>
              <w:right w:val="nil"/>
            </w:tcBorders>
            <w:shd w:val="clear" w:color="auto" w:fill="auto"/>
            <w:noWrap/>
            <w:vAlign w:val="bottom"/>
          </w:tcPr>
          <w:p w14:paraId="0AB71284" w14:textId="77777777" w:rsidR="006D0560" w:rsidRPr="004B3E6A" w:rsidRDefault="006D0560" w:rsidP="00212CA0">
            <w:pPr>
              <w:jc w:val="center"/>
              <w:rPr>
                <w:rFonts w:cs="Times New Roman"/>
                <w:sz w:val="20"/>
                <w:szCs w:val="20"/>
                <w:lang w:eastAsia="en-CA"/>
              </w:rPr>
            </w:pPr>
            <w:r>
              <w:rPr>
                <w:rFonts w:ascii="Arial" w:hAnsi="Arial" w:cs="Arial"/>
                <w:sz w:val="20"/>
                <w:szCs w:val="20"/>
              </w:rPr>
              <w:t>13.1</w:t>
            </w:r>
          </w:p>
        </w:tc>
        <w:tc>
          <w:tcPr>
            <w:tcW w:w="720" w:type="dxa"/>
            <w:tcBorders>
              <w:top w:val="nil"/>
              <w:left w:val="nil"/>
              <w:bottom w:val="nil"/>
              <w:right w:val="nil"/>
            </w:tcBorders>
            <w:shd w:val="clear" w:color="auto" w:fill="auto"/>
            <w:vAlign w:val="bottom"/>
          </w:tcPr>
          <w:p w14:paraId="2C4E13BE" w14:textId="77777777" w:rsidR="006D0560" w:rsidRPr="004B3E6A" w:rsidRDefault="006D0560" w:rsidP="00212CA0">
            <w:pPr>
              <w:jc w:val="center"/>
              <w:rPr>
                <w:rFonts w:cs="Times New Roman"/>
                <w:sz w:val="20"/>
                <w:szCs w:val="20"/>
                <w:lang w:eastAsia="en-CA"/>
              </w:rPr>
            </w:pPr>
            <w:r>
              <w:rPr>
                <w:rFonts w:ascii="Arial" w:hAnsi="Arial" w:cs="Arial"/>
                <w:sz w:val="20"/>
                <w:szCs w:val="20"/>
              </w:rPr>
              <w:t>9.7</w:t>
            </w:r>
          </w:p>
        </w:tc>
      </w:tr>
      <w:tr w:rsidR="006D0560" w:rsidRPr="004B3E6A" w14:paraId="15CC4133" w14:textId="77777777" w:rsidTr="00212CA0">
        <w:trPr>
          <w:trHeight w:val="255"/>
        </w:trPr>
        <w:tc>
          <w:tcPr>
            <w:tcW w:w="720" w:type="dxa"/>
            <w:tcBorders>
              <w:top w:val="nil"/>
              <w:left w:val="nil"/>
              <w:bottom w:val="nil"/>
              <w:right w:val="nil"/>
            </w:tcBorders>
            <w:shd w:val="clear" w:color="auto" w:fill="auto"/>
            <w:noWrap/>
            <w:vAlign w:val="bottom"/>
          </w:tcPr>
          <w:p w14:paraId="32B4075C" w14:textId="77777777" w:rsidR="006D0560" w:rsidRPr="004B3E6A" w:rsidRDefault="006D0560" w:rsidP="00212CA0">
            <w:pPr>
              <w:jc w:val="center"/>
              <w:rPr>
                <w:rFonts w:cs="Times New Roman"/>
                <w:b/>
                <w:bCs/>
                <w:sz w:val="20"/>
                <w:szCs w:val="20"/>
                <w:lang w:eastAsia="en-CA"/>
              </w:rPr>
            </w:pPr>
            <w:r>
              <w:rPr>
                <w:rFonts w:ascii="Arial" w:hAnsi="Arial" w:cs="Arial"/>
                <w:b/>
                <w:bCs/>
                <w:sz w:val="20"/>
                <w:szCs w:val="20"/>
              </w:rPr>
              <w:t>28</w:t>
            </w:r>
          </w:p>
        </w:tc>
        <w:tc>
          <w:tcPr>
            <w:tcW w:w="720" w:type="dxa"/>
            <w:tcBorders>
              <w:top w:val="nil"/>
              <w:left w:val="nil"/>
              <w:bottom w:val="nil"/>
              <w:right w:val="nil"/>
            </w:tcBorders>
            <w:shd w:val="clear" w:color="auto" w:fill="auto"/>
            <w:noWrap/>
            <w:vAlign w:val="bottom"/>
          </w:tcPr>
          <w:p w14:paraId="3F8B1D7A" w14:textId="77777777" w:rsidR="006D0560" w:rsidRPr="004B3E6A" w:rsidRDefault="006D0560" w:rsidP="00212CA0">
            <w:pPr>
              <w:jc w:val="center"/>
              <w:rPr>
                <w:rFonts w:cs="Times New Roman"/>
                <w:sz w:val="20"/>
                <w:szCs w:val="20"/>
                <w:lang w:eastAsia="en-CA"/>
              </w:rPr>
            </w:pPr>
            <w:r>
              <w:rPr>
                <w:rFonts w:ascii="Arial" w:hAnsi="Arial" w:cs="Arial"/>
                <w:sz w:val="20"/>
                <w:szCs w:val="20"/>
              </w:rPr>
              <w:t>11.4</w:t>
            </w:r>
          </w:p>
        </w:tc>
        <w:tc>
          <w:tcPr>
            <w:tcW w:w="720" w:type="dxa"/>
            <w:tcBorders>
              <w:top w:val="nil"/>
              <w:left w:val="nil"/>
              <w:bottom w:val="nil"/>
              <w:right w:val="nil"/>
            </w:tcBorders>
            <w:shd w:val="clear" w:color="auto" w:fill="auto"/>
            <w:noWrap/>
            <w:vAlign w:val="bottom"/>
          </w:tcPr>
          <w:p w14:paraId="56F6AEFB" w14:textId="77777777" w:rsidR="006D0560" w:rsidRPr="004B3E6A" w:rsidRDefault="006D0560" w:rsidP="00212CA0">
            <w:pPr>
              <w:jc w:val="center"/>
              <w:rPr>
                <w:rFonts w:cs="Times New Roman"/>
                <w:sz w:val="20"/>
                <w:szCs w:val="20"/>
                <w:lang w:eastAsia="en-CA"/>
              </w:rPr>
            </w:pPr>
            <w:r>
              <w:rPr>
                <w:rFonts w:ascii="Arial" w:hAnsi="Arial" w:cs="Arial"/>
                <w:sz w:val="20"/>
                <w:szCs w:val="20"/>
              </w:rPr>
              <w:t>10.7</w:t>
            </w:r>
          </w:p>
        </w:tc>
        <w:tc>
          <w:tcPr>
            <w:tcW w:w="720" w:type="dxa"/>
            <w:tcBorders>
              <w:top w:val="nil"/>
              <w:left w:val="nil"/>
              <w:bottom w:val="nil"/>
              <w:right w:val="nil"/>
            </w:tcBorders>
            <w:shd w:val="clear" w:color="auto" w:fill="auto"/>
            <w:noWrap/>
            <w:vAlign w:val="bottom"/>
          </w:tcPr>
          <w:p w14:paraId="50A3AEF8" w14:textId="77777777" w:rsidR="006D0560" w:rsidRPr="004B3E6A" w:rsidRDefault="006D0560" w:rsidP="00212CA0">
            <w:pPr>
              <w:jc w:val="center"/>
              <w:rPr>
                <w:rFonts w:cs="Times New Roman"/>
                <w:sz w:val="20"/>
                <w:szCs w:val="20"/>
                <w:lang w:eastAsia="en-CA"/>
              </w:rPr>
            </w:pPr>
            <w:r>
              <w:rPr>
                <w:rFonts w:ascii="Arial" w:hAnsi="Arial" w:cs="Arial"/>
                <w:sz w:val="20"/>
                <w:szCs w:val="20"/>
              </w:rPr>
              <w:t>11.0</w:t>
            </w:r>
          </w:p>
        </w:tc>
        <w:tc>
          <w:tcPr>
            <w:tcW w:w="720" w:type="dxa"/>
            <w:tcBorders>
              <w:top w:val="nil"/>
              <w:left w:val="nil"/>
              <w:bottom w:val="nil"/>
              <w:right w:val="nil"/>
            </w:tcBorders>
            <w:shd w:val="clear" w:color="auto" w:fill="auto"/>
            <w:noWrap/>
            <w:vAlign w:val="bottom"/>
          </w:tcPr>
          <w:p w14:paraId="327C4D7D" w14:textId="77777777" w:rsidR="006D0560" w:rsidRPr="004B3E6A" w:rsidRDefault="006D0560" w:rsidP="00212CA0">
            <w:pPr>
              <w:jc w:val="center"/>
              <w:rPr>
                <w:rFonts w:cs="Times New Roman"/>
                <w:sz w:val="20"/>
                <w:szCs w:val="20"/>
                <w:lang w:eastAsia="en-CA"/>
              </w:rPr>
            </w:pPr>
            <w:r>
              <w:rPr>
                <w:rFonts w:ascii="Arial" w:hAnsi="Arial" w:cs="Arial"/>
                <w:sz w:val="20"/>
                <w:szCs w:val="20"/>
              </w:rPr>
              <w:t>7.4</w:t>
            </w:r>
          </w:p>
        </w:tc>
        <w:tc>
          <w:tcPr>
            <w:tcW w:w="720" w:type="dxa"/>
            <w:tcBorders>
              <w:top w:val="nil"/>
              <w:left w:val="nil"/>
              <w:bottom w:val="nil"/>
              <w:right w:val="nil"/>
            </w:tcBorders>
            <w:shd w:val="clear" w:color="auto" w:fill="auto"/>
            <w:noWrap/>
            <w:vAlign w:val="bottom"/>
          </w:tcPr>
          <w:p w14:paraId="65B595BD" w14:textId="77777777" w:rsidR="006D0560" w:rsidRPr="004B3E6A" w:rsidRDefault="006D0560" w:rsidP="00212CA0">
            <w:pPr>
              <w:jc w:val="center"/>
              <w:rPr>
                <w:rFonts w:cs="Times New Roman"/>
                <w:sz w:val="20"/>
                <w:szCs w:val="20"/>
                <w:lang w:eastAsia="en-CA"/>
              </w:rPr>
            </w:pPr>
            <w:r>
              <w:rPr>
                <w:rFonts w:ascii="Arial" w:hAnsi="Arial" w:cs="Arial"/>
                <w:sz w:val="20"/>
                <w:szCs w:val="20"/>
              </w:rPr>
              <w:t>6.1</w:t>
            </w:r>
          </w:p>
        </w:tc>
        <w:tc>
          <w:tcPr>
            <w:tcW w:w="720" w:type="dxa"/>
            <w:tcBorders>
              <w:top w:val="nil"/>
              <w:left w:val="nil"/>
              <w:bottom w:val="nil"/>
              <w:right w:val="nil"/>
            </w:tcBorders>
            <w:shd w:val="clear" w:color="auto" w:fill="auto"/>
            <w:noWrap/>
            <w:vAlign w:val="bottom"/>
          </w:tcPr>
          <w:p w14:paraId="023E71FE" w14:textId="77777777" w:rsidR="006D0560" w:rsidRPr="004B3E6A" w:rsidRDefault="006D0560" w:rsidP="00212CA0">
            <w:pPr>
              <w:jc w:val="center"/>
              <w:rPr>
                <w:rFonts w:cs="Times New Roman"/>
                <w:sz w:val="20"/>
                <w:szCs w:val="20"/>
                <w:lang w:eastAsia="en-CA"/>
              </w:rPr>
            </w:pPr>
            <w:r>
              <w:rPr>
                <w:rFonts w:ascii="Arial" w:hAnsi="Arial" w:cs="Arial"/>
                <w:sz w:val="20"/>
                <w:szCs w:val="20"/>
              </w:rPr>
              <w:t>7.4</w:t>
            </w:r>
          </w:p>
        </w:tc>
        <w:tc>
          <w:tcPr>
            <w:tcW w:w="720" w:type="dxa"/>
            <w:tcBorders>
              <w:top w:val="nil"/>
              <w:left w:val="nil"/>
              <w:bottom w:val="nil"/>
              <w:right w:val="nil"/>
            </w:tcBorders>
            <w:shd w:val="clear" w:color="auto" w:fill="auto"/>
            <w:noWrap/>
            <w:vAlign w:val="bottom"/>
          </w:tcPr>
          <w:p w14:paraId="30A7DA31" w14:textId="77777777" w:rsidR="006D0560" w:rsidRPr="004B3E6A" w:rsidRDefault="006D0560" w:rsidP="00212CA0">
            <w:pPr>
              <w:jc w:val="center"/>
              <w:rPr>
                <w:rFonts w:cs="Times New Roman"/>
                <w:sz w:val="20"/>
                <w:szCs w:val="20"/>
                <w:lang w:eastAsia="en-CA"/>
              </w:rPr>
            </w:pPr>
            <w:r>
              <w:rPr>
                <w:rFonts w:ascii="Arial" w:hAnsi="Arial" w:cs="Arial"/>
                <w:sz w:val="20"/>
                <w:szCs w:val="20"/>
              </w:rPr>
              <w:t>5.7</w:t>
            </w:r>
          </w:p>
        </w:tc>
        <w:tc>
          <w:tcPr>
            <w:tcW w:w="720" w:type="dxa"/>
            <w:tcBorders>
              <w:top w:val="nil"/>
              <w:left w:val="nil"/>
              <w:bottom w:val="nil"/>
              <w:right w:val="nil"/>
            </w:tcBorders>
            <w:shd w:val="clear" w:color="auto" w:fill="auto"/>
            <w:noWrap/>
            <w:vAlign w:val="bottom"/>
          </w:tcPr>
          <w:p w14:paraId="326A5721" w14:textId="77777777" w:rsidR="006D0560" w:rsidRPr="004B3E6A" w:rsidRDefault="006D0560" w:rsidP="00212CA0">
            <w:pPr>
              <w:jc w:val="center"/>
              <w:rPr>
                <w:rFonts w:cs="Times New Roman"/>
                <w:sz w:val="20"/>
                <w:szCs w:val="20"/>
                <w:lang w:eastAsia="en-CA"/>
              </w:rPr>
            </w:pPr>
            <w:r>
              <w:rPr>
                <w:rFonts w:ascii="Arial" w:hAnsi="Arial" w:cs="Arial"/>
                <w:sz w:val="20"/>
                <w:szCs w:val="20"/>
              </w:rPr>
              <w:t>12.1</w:t>
            </w:r>
          </w:p>
        </w:tc>
        <w:tc>
          <w:tcPr>
            <w:tcW w:w="720" w:type="dxa"/>
            <w:tcBorders>
              <w:top w:val="nil"/>
              <w:left w:val="nil"/>
              <w:bottom w:val="nil"/>
              <w:right w:val="nil"/>
            </w:tcBorders>
            <w:shd w:val="clear" w:color="auto" w:fill="auto"/>
            <w:vAlign w:val="bottom"/>
          </w:tcPr>
          <w:p w14:paraId="349D68DA" w14:textId="77777777" w:rsidR="006D0560" w:rsidRPr="004B3E6A" w:rsidRDefault="006D0560" w:rsidP="00212CA0">
            <w:pPr>
              <w:jc w:val="center"/>
              <w:rPr>
                <w:rFonts w:cs="Times New Roman"/>
                <w:sz w:val="20"/>
                <w:szCs w:val="20"/>
                <w:lang w:eastAsia="en-CA"/>
              </w:rPr>
            </w:pPr>
            <w:r>
              <w:rPr>
                <w:rFonts w:ascii="Arial" w:hAnsi="Arial" w:cs="Arial"/>
                <w:sz w:val="20"/>
                <w:szCs w:val="20"/>
              </w:rPr>
              <w:t>8.8</w:t>
            </w:r>
          </w:p>
        </w:tc>
      </w:tr>
      <w:tr w:rsidR="006D0560" w:rsidRPr="004B3E6A" w14:paraId="606B6085" w14:textId="77777777" w:rsidTr="00212CA0">
        <w:trPr>
          <w:trHeight w:val="255"/>
        </w:trPr>
        <w:tc>
          <w:tcPr>
            <w:tcW w:w="720" w:type="dxa"/>
            <w:tcBorders>
              <w:top w:val="nil"/>
              <w:left w:val="nil"/>
              <w:bottom w:val="nil"/>
              <w:right w:val="nil"/>
            </w:tcBorders>
            <w:shd w:val="clear" w:color="auto" w:fill="auto"/>
            <w:noWrap/>
            <w:vAlign w:val="bottom"/>
          </w:tcPr>
          <w:p w14:paraId="57EDF860" w14:textId="77777777" w:rsidR="006D0560" w:rsidRPr="004B3E6A" w:rsidRDefault="006D0560" w:rsidP="00212CA0">
            <w:pPr>
              <w:jc w:val="center"/>
              <w:rPr>
                <w:rFonts w:cs="Times New Roman"/>
                <w:b/>
                <w:bCs/>
                <w:sz w:val="20"/>
                <w:szCs w:val="20"/>
                <w:lang w:eastAsia="en-CA"/>
              </w:rPr>
            </w:pPr>
            <w:r>
              <w:rPr>
                <w:rFonts w:ascii="Arial" w:hAnsi="Arial" w:cs="Arial"/>
                <w:b/>
                <w:bCs/>
                <w:sz w:val="20"/>
                <w:szCs w:val="20"/>
              </w:rPr>
              <w:t>32</w:t>
            </w:r>
          </w:p>
        </w:tc>
        <w:tc>
          <w:tcPr>
            <w:tcW w:w="720" w:type="dxa"/>
            <w:tcBorders>
              <w:top w:val="nil"/>
              <w:left w:val="nil"/>
              <w:bottom w:val="nil"/>
              <w:right w:val="nil"/>
            </w:tcBorders>
            <w:shd w:val="clear" w:color="auto" w:fill="auto"/>
            <w:noWrap/>
            <w:vAlign w:val="bottom"/>
          </w:tcPr>
          <w:p w14:paraId="5F5E5337" w14:textId="77777777" w:rsidR="006D0560" w:rsidRPr="004B3E6A" w:rsidRDefault="006D0560" w:rsidP="00212CA0">
            <w:pPr>
              <w:jc w:val="center"/>
              <w:rPr>
                <w:rFonts w:cs="Times New Roman"/>
                <w:sz w:val="20"/>
                <w:szCs w:val="20"/>
                <w:lang w:eastAsia="en-CA"/>
              </w:rPr>
            </w:pPr>
            <w:r>
              <w:rPr>
                <w:rFonts w:ascii="Arial" w:hAnsi="Arial" w:cs="Arial"/>
                <w:sz w:val="20"/>
                <w:szCs w:val="20"/>
              </w:rPr>
              <w:t>10.1</w:t>
            </w:r>
          </w:p>
        </w:tc>
        <w:tc>
          <w:tcPr>
            <w:tcW w:w="720" w:type="dxa"/>
            <w:tcBorders>
              <w:top w:val="nil"/>
              <w:left w:val="nil"/>
              <w:bottom w:val="nil"/>
              <w:right w:val="nil"/>
            </w:tcBorders>
            <w:shd w:val="clear" w:color="auto" w:fill="auto"/>
            <w:noWrap/>
            <w:vAlign w:val="bottom"/>
          </w:tcPr>
          <w:p w14:paraId="40AB44BD" w14:textId="77777777" w:rsidR="006D0560" w:rsidRPr="004B3E6A" w:rsidRDefault="006D0560" w:rsidP="00212CA0">
            <w:pPr>
              <w:jc w:val="center"/>
              <w:rPr>
                <w:rFonts w:cs="Times New Roman"/>
                <w:sz w:val="20"/>
                <w:szCs w:val="20"/>
                <w:lang w:eastAsia="en-CA"/>
              </w:rPr>
            </w:pPr>
            <w:r>
              <w:rPr>
                <w:rFonts w:ascii="Arial" w:hAnsi="Arial" w:cs="Arial"/>
                <w:sz w:val="20"/>
                <w:szCs w:val="20"/>
              </w:rPr>
              <w:t>9.9</w:t>
            </w:r>
          </w:p>
        </w:tc>
        <w:tc>
          <w:tcPr>
            <w:tcW w:w="720" w:type="dxa"/>
            <w:tcBorders>
              <w:top w:val="nil"/>
              <w:left w:val="nil"/>
              <w:bottom w:val="nil"/>
              <w:right w:val="nil"/>
            </w:tcBorders>
            <w:shd w:val="clear" w:color="auto" w:fill="auto"/>
            <w:noWrap/>
            <w:vAlign w:val="bottom"/>
          </w:tcPr>
          <w:p w14:paraId="0578E5C0" w14:textId="77777777" w:rsidR="006D0560" w:rsidRPr="004B3E6A" w:rsidRDefault="006D0560" w:rsidP="00212CA0">
            <w:pPr>
              <w:jc w:val="center"/>
              <w:rPr>
                <w:rFonts w:cs="Times New Roman"/>
                <w:sz w:val="20"/>
                <w:szCs w:val="20"/>
                <w:lang w:eastAsia="en-CA"/>
              </w:rPr>
            </w:pPr>
            <w:r>
              <w:rPr>
                <w:rFonts w:ascii="Arial" w:hAnsi="Arial" w:cs="Arial"/>
                <w:sz w:val="20"/>
                <w:szCs w:val="20"/>
              </w:rPr>
              <w:t>10.0</w:t>
            </w:r>
          </w:p>
        </w:tc>
        <w:tc>
          <w:tcPr>
            <w:tcW w:w="720" w:type="dxa"/>
            <w:tcBorders>
              <w:top w:val="nil"/>
              <w:left w:val="nil"/>
              <w:bottom w:val="nil"/>
              <w:right w:val="nil"/>
            </w:tcBorders>
            <w:shd w:val="clear" w:color="auto" w:fill="auto"/>
            <w:noWrap/>
            <w:vAlign w:val="bottom"/>
          </w:tcPr>
          <w:p w14:paraId="0A12971F" w14:textId="77777777" w:rsidR="006D0560" w:rsidRPr="004B3E6A" w:rsidRDefault="006D0560" w:rsidP="00212CA0">
            <w:pPr>
              <w:jc w:val="center"/>
              <w:rPr>
                <w:rFonts w:cs="Times New Roman"/>
                <w:sz w:val="20"/>
                <w:szCs w:val="20"/>
                <w:lang w:eastAsia="en-CA"/>
              </w:rPr>
            </w:pPr>
            <w:r>
              <w:rPr>
                <w:rFonts w:ascii="Arial" w:hAnsi="Arial" w:cs="Arial"/>
                <w:sz w:val="20"/>
                <w:szCs w:val="20"/>
              </w:rPr>
              <w:t>6.8</w:t>
            </w:r>
          </w:p>
        </w:tc>
        <w:tc>
          <w:tcPr>
            <w:tcW w:w="720" w:type="dxa"/>
            <w:tcBorders>
              <w:top w:val="nil"/>
              <w:left w:val="nil"/>
              <w:bottom w:val="nil"/>
              <w:right w:val="nil"/>
            </w:tcBorders>
            <w:shd w:val="clear" w:color="auto" w:fill="auto"/>
            <w:noWrap/>
            <w:vAlign w:val="bottom"/>
          </w:tcPr>
          <w:p w14:paraId="063C45B9" w14:textId="77777777" w:rsidR="006D0560" w:rsidRPr="004B3E6A" w:rsidRDefault="006D0560" w:rsidP="00212CA0">
            <w:pPr>
              <w:jc w:val="center"/>
              <w:rPr>
                <w:rFonts w:cs="Times New Roman"/>
                <w:sz w:val="20"/>
                <w:szCs w:val="20"/>
                <w:lang w:eastAsia="en-CA"/>
              </w:rPr>
            </w:pPr>
            <w:r>
              <w:rPr>
                <w:rFonts w:ascii="Arial" w:hAnsi="Arial" w:cs="Arial"/>
                <w:sz w:val="20"/>
                <w:szCs w:val="20"/>
              </w:rPr>
              <w:t>5.6</w:t>
            </w:r>
          </w:p>
        </w:tc>
        <w:tc>
          <w:tcPr>
            <w:tcW w:w="720" w:type="dxa"/>
            <w:tcBorders>
              <w:top w:val="nil"/>
              <w:left w:val="nil"/>
              <w:bottom w:val="nil"/>
              <w:right w:val="nil"/>
            </w:tcBorders>
            <w:shd w:val="clear" w:color="auto" w:fill="auto"/>
            <w:noWrap/>
            <w:vAlign w:val="bottom"/>
          </w:tcPr>
          <w:p w14:paraId="514B8C4B" w14:textId="77777777" w:rsidR="006D0560" w:rsidRPr="004B3E6A" w:rsidRDefault="006D0560" w:rsidP="00212CA0">
            <w:pPr>
              <w:jc w:val="center"/>
              <w:rPr>
                <w:rFonts w:cs="Times New Roman"/>
                <w:sz w:val="20"/>
                <w:szCs w:val="20"/>
                <w:lang w:eastAsia="en-CA"/>
              </w:rPr>
            </w:pPr>
            <w:r>
              <w:rPr>
                <w:rFonts w:ascii="Arial" w:hAnsi="Arial" w:cs="Arial"/>
                <w:sz w:val="20"/>
                <w:szCs w:val="20"/>
              </w:rPr>
              <w:t>6.7</w:t>
            </w:r>
          </w:p>
        </w:tc>
        <w:tc>
          <w:tcPr>
            <w:tcW w:w="720" w:type="dxa"/>
            <w:tcBorders>
              <w:top w:val="nil"/>
              <w:left w:val="nil"/>
              <w:bottom w:val="nil"/>
              <w:right w:val="nil"/>
            </w:tcBorders>
            <w:shd w:val="clear" w:color="auto" w:fill="auto"/>
            <w:noWrap/>
            <w:vAlign w:val="bottom"/>
          </w:tcPr>
          <w:p w14:paraId="5A51FB07" w14:textId="77777777" w:rsidR="006D0560" w:rsidRPr="004B3E6A" w:rsidRDefault="006D0560" w:rsidP="00212CA0">
            <w:pPr>
              <w:jc w:val="center"/>
              <w:rPr>
                <w:rFonts w:cs="Times New Roman"/>
                <w:sz w:val="20"/>
                <w:szCs w:val="20"/>
                <w:lang w:eastAsia="en-CA"/>
              </w:rPr>
            </w:pPr>
            <w:r>
              <w:rPr>
                <w:rFonts w:ascii="Arial" w:hAnsi="Arial" w:cs="Arial"/>
                <w:sz w:val="20"/>
                <w:szCs w:val="20"/>
              </w:rPr>
              <w:t>4.5</w:t>
            </w:r>
          </w:p>
        </w:tc>
        <w:tc>
          <w:tcPr>
            <w:tcW w:w="720" w:type="dxa"/>
            <w:tcBorders>
              <w:top w:val="nil"/>
              <w:left w:val="nil"/>
              <w:bottom w:val="nil"/>
              <w:right w:val="nil"/>
            </w:tcBorders>
            <w:shd w:val="clear" w:color="auto" w:fill="auto"/>
            <w:noWrap/>
            <w:vAlign w:val="bottom"/>
          </w:tcPr>
          <w:p w14:paraId="161816F5" w14:textId="77777777" w:rsidR="006D0560" w:rsidRPr="004B3E6A" w:rsidRDefault="006D0560" w:rsidP="00212CA0">
            <w:pPr>
              <w:jc w:val="center"/>
              <w:rPr>
                <w:rFonts w:cs="Times New Roman"/>
                <w:sz w:val="20"/>
                <w:szCs w:val="20"/>
                <w:lang w:eastAsia="en-CA"/>
              </w:rPr>
            </w:pPr>
            <w:r>
              <w:rPr>
                <w:rFonts w:ascii="Arial" w:hAnsi="Arial" w:cs="Arial"/>
                <w:sz w:val="20"/>
                <w:szCs w:val="20"/>
              </w:rPr>
              <w:t>10.4</w:t>
            </w:r>
          </w:p>
        </w:tc>
        <w:tc>
          <w:tcPr>
            <w:tcW w:w="720" w:type="dxa"/>
            <w:tcBorders>
              <w:top w:val="nil"/>
              <w:left w:val="nil"/>
              <w:bottom w:val="nil"/>
              <w:right w:val="nil"/>
            </w:tcBorders>
            <w:shd w:val="clear" w:color="auto" w:fill="auto"/>
            <w:vAlign w:val="bottom"/>
          </w:tcPr>
          <w:p w14:paraId="35357F8F" w14:textId="77777777" w:rsidR="006D0560" w:rsidRPr="004B3E6A" w:rsidRDefault="006D0560" w:rsidP="00212CA0">
            <w:pPr>
              <w:jc w:val="center"/>
              <w:rPr>
                <w:rFonts w:cs="Times New Roman"/>
                <w:sz w:val="20"/>
                <w:szCs w:val="20"/>
                <w:lang w:eastAsia="en-CA"/>
              </w:rPr>
            </w:pPr>
            <w:r>
              <w:rPr>
                <w:rFonts w:ascii="Arial" w:hAnsi="Arial" w:cs="Arial"/>
                <w:sz w:val="20"/>
                <w:szCs w:val="20"/>
              </w:rPr>
              <w:t>8.9</w:t>
            </w:r>
          </w:p>
        </w:tc>
      </w:tr>
      <w:tr w:rsidR="006D0560" w:rsidRPr="004B3E6A" w14:paraId="7478F2E4" w14:textId="77777777" w:rsidTr="00212CA0">
        <w:trPr>
          <w:trHeight w:val="255"/>
        </w:trPr>
        <w:tc>
          <w:tcPr>
            <w:tcW w:w="720" w:type="dxa"/>
            <w:tcBorders>
              <w:top w:val="nil"/>
              <w:left w:val="nil"/>
              <w:bottom w:val="nil"/>
              <w:right w:val="nil"/>
            </w:tcBorders>
            <w:shd w:val="clear" w:color="auto" w:fill="auto"/>
            <w:noWrap/>
            <w:vAlign w:val="bottom"/>
          </w:tcPr>
          <w:p w14:paraId="1262CAC7" w14:textId="77777777" w:rsidR="006D0560" w:rsidRPr="004B3E6A" w:rsidRDefault="006D0560" w:rsidP="00212CA0">
            <w:pPr>
              <w:jc w:val="center"/>
              <w:rPr>
                <w:rFonts w:cs="Times New Roman"/>
                <w:b/>
                <w:bCs/>
                <w:sz w:val="20"/>
                <w:szCs w:val="20"/>
                <w:lang w:eastAsia="en-CA"/>
              </w:rPr>
            </w:pPr>
            <w:r>
              <w:rPr>
                <w:rFonts w:ascii="Arial" w:hAnsi="Arial" w:cs="Arial"/>
                <w:b/>
                <w:bCs/>
                <w:sz w:val="20"/>
                <w:szCs w:val="20"/>
              </w:rPr>
              <w:t>36</w:t>
            </w:r>
          </w:p>
        </w:tc>
        <w:tc>
          <w:tcPr>
            <w:tcW w:w="720" w:type="dxa"/>
            <w:tcBorders>
              <w:top w:val="nil"/>
              <w:left w:val="nil"/>
              <w:bottom w:val="nil"/>
              <w:right w:val="nil"/>
            </w:tcBorders>
            <w:shd w:val="clear" w:color="auto" w:fill="auto"/>
            <w:noWrap/>
            <w:vAlign w:val="bottom"/>
          </w:tcPr>
          <w:p w14:paraId="7309DC74" w14:textId="77777777" w:rsidR="006D0560" w:rsidRPr="004B3E6A" w:rsidRDefault="006D0560" w:rsidP="00212CA0">
            <w:pPr>
              <w:jc w:val="center"/>
              <w:rPr>
                <w:rFonts w:cs="Times New Roman"/>
                <w:sz w:val="20"/>
                <w:szCs w:val="20"/>
                <w:lang w:eastAsia="en-CA"/>
              </w:rPr>
            </w:pPr>
            <w:r>
              <w:rPr>
                <w:rFonts w:ascii="Arial" w:hAnsi="Arial" w:cs="Arial"/>
                <w:sz w:val="20"/>
                <w:szCs w:val="20"/>
              </w:rPr>
              <w:t>9.1</w:t>
            </w:r>
          </w:p>
        </w:tc>
        <w:tc>
          <w:tcPr>
            <w:tcW w:w="720" w:type="dxa"/>
            <w:tcBorders>
              <w:top w:val="nil"/>
              <w:left w:val="nil"/>
              <w:bottom w:val="nil"/>
              <w:right w:val="nil"/>
            </w:tcBorders>
            <w:shd w:val="clear" w:color="auto" w:fill="auto"/>
            <w:noWrap/>
            <w:vAlign w:val="bottom"/>
          </w:tcPr>
          <w:p w14:paraId="5C5B35C4" w14:textId="77777777" w:rsidR="006D0560" w:rsidRPr="004B3E6A" w:rsidRDefault="006D0560" w:rsidP="00212CA0">
            <w:pPr>
              <w:jc w:val="center"/>
              <w:rPr>
                <w:rFonts w:cs="Times New Roman"/>
                <w:sz w:val="20"/>
                <w:szCs w:val="20"/>
                <w:lang w:eastAsia="en-CA"/>
              </w:rPr>
            </w:pPr>
            <w:r>
              <w:rPr>
                <w:rFonts w:ascii="Arial" w:hAnsi="Arial" w:cs="Arial"/>
                <w:sz w:val="20"/>
                <w:szCs w:val="20"/>
              </w:rPr>
              <w:t>8.2</w:t>
            </w:r>
          </w:p>
        </w:tc>
        <w:tc>
          <w:tcPr>
            <w:tcW w:w="720" w:type="dxa"/>
            <w:tcBorders>
              <w:top w:val="nil"/>
              <w:left w:val="nil"/>
              <w:bottom w:val="nil"/>
              <w:right w:val="nil"/>
            </w:tcBorders>
            <w:shd w:val="clear" w:color="auto" w:fill="auto"/>
            <w:noWrap/>
            <w:vAlign w:val="bottom"/>
          </w:tcPr>
          <w:p w14:paraId="322A8223" w14:textId="77777777" w:rsidR="006D0560" w:rsidRPr="004B3E6A" w:rsidRDefault="006D0560" w:rsidP="00212CA0">
            <w:pPr>
              <w:jc w:val="center"/>
              <w:rPr>
                <w:rFonts w:cs="Times New Roman"/>
                <w:sz w:val="20"/>
                <w:szCs w:val="20"/>
                <w:lang w:eastAsia="en-CA"/>
              </w:rPr>
            </w:pPr>
            <w:r>
              <w:rPr>
                <w:rFonts w:ascii="Arial" w:hAnsi="Arial" w:cs="Arial"/>
                <w:sz w:val="20"/>
                <w:szCs w:val="20"/>
              </w:rPr>
              <w:t>8.9</w:t>
            </w:r>
          </w:p>
        </w:tc>
        <w:tc>
          <w:tcPr>
            <w:tcW w:w="720" w:type="dxa"/>
            <w:tcBorders>
              <w:top w:val="nil"/>
              <w:left w:val="nil"/>
              <w:bottom w:val="nil"/>
              <w:right w:val="nil"/>
            </w:tcBorders>
            <w:shd w:val="clear" w:color="auto" w:fill="auto"/>
            <w:noWrap/>
            <w:vAlign w:val="bottom"/>
          </w:tcPr>
          <w:p w14:paraId="23CF3BB4" w14:textId="77777777" w:rsidR="006D0560" w:rsidRPr="004B3E6A" w:rsidRDefault="006D0560" w:rsidP="00212CA0">
            <w:pPr>
              <w:jc w:val="center"/>
              <w:rPr>
                <w:rFonts w:cs="Times New Roman"/>
                <w:sz w:val="20"/>
                <w:szCs w:val="20"/>
                <w:lang w:eastAsia="en-CA"/>
              </w:rPr>
            </w:pPr>
            <w:r>
              <w:rPr>
                <w:rFonts w:ascii="Arial" w:hAnsi="Arial" w:cs="Arial"/>
                <w:sz w:val="20"/>
                <w:szCs w:val="20"/>
              </w:rPr>
              <w:t>6.2</w:t>
            </w:r>
          </w:p>
        </w:tc>
        <w:tc>
          <w:tcPr>
            <w:tcW w:w="720" w:type="dxa"/>
            <w:tcBorders>
              <w:top w:val="nil"/>
              <w:left w:val="nil"/>
              <w:bottom w:val="nil"/>
              <w:right w:val="nil"/>
            </w:tcBorders>
            <w:shd w:val="clear" w:color="auto" w:fill="auto"/>
            <w:noWrap/>
            <w:vAlign w:val="bottom"/>
          </w:tcPr>
          <w:p w14:paraId="60322AB3" w14:textId="77777777" w:rsidR="006D0560" w:rsidRPr="004B3E6A" w:rsidRDefault="006D0560" w:rsidP="00212CA0">
            <w:pPr>
              <w:jc w:val="center"/>
              <w:rPr>
                <w:rFonts w:cs="Times New Roman"/>
                <w:sz w:val="20"/>
                <w:szCs w:val="20"/>
                <w:lang w:eastAsia="en-CA"/>
              </w:rPr>
            </w:pPr>
            <w:r>
              <w:rPr>
                <w:rFonts w:ascii="Arial" w:hAnsi="Arial" w:cs="Arial"/>
                <w:sz w:val="20"/>
                <w:szCs w:val="20"/>
              </w:rPr>
              <w:t>5.2</w:t>
            </w:r>
          </w:p>
        </w:tc>
        <w:tc>
          <w:tcPr>
            <w:tcW w:w="720" w:type="dxa"/>
            <w:tcBorders>
              <w:top w:val="nil"/>
              <w:left w:val="nil"/>
              <w:bottom w:val="nil"/>
              <w:right w:val="nil"/>
            </w:tcBorders>
            <w:shd w:val="clear" w:color="auto" w:fill="auto"/>
            <w:noWrap/>
            <w:vAlign w:val="bottom"/>
          </w:tcPr>
          <w:p w14:paraId="7F9D0BB6" w14:textId="77777777" w:rsidR="006D0560" w:rsidRPr="004B3E6A" w:rsidRDefault="006D0560" w:rsidP="00212CA0">
            <w:pPr>
              <w:jc w:val="center"/>
              <w:rPr>
                <w:rFonts w:cs="Times New Roman"/>
                <w:sz w:val="20"/>
                <w:szCs w:val="20"/>
                <w:lang w:eastAsia="en-CA"/>
              </w:rPr>
            </w:pPr>
            <w:r>
              <w:rPr>
                <w:rFonts w:ascii="Arial" w:hAnsi="Arial" w:cs="Arial"/>
                <w:sz w:val="20"/>
                <w:szCs w:val="20"/>
              </w:rPr>
              <w:t>6.3</w:t>
            </w:r>
          </w:p>
        </w:tc>
        <w:tc>
          <w:tcPr>
            <w:tcW w:w="720" w:type="dxa"/>
            <w:tcBorders>
              <w:top w:val="nil"/>
              <w:left w:val="nil"/>
              <w:bottom w:val="nil"/>
              <w:right w:val="nil"/>
            </w:tcBorders>
            <w:shd w:val="clear" w:color="auto" w:fill="D9D9D9" w:themeFill="background1" w:themeFillShade="D9"/>
            <w:noWrap/>
            <w:vAlign w:val="bottom"/>
          </w:tcPr>
          <w:p w14:paraId="46D73A88" w14:textId="77777777" w:rsidR="006D0560" w:rsidRPr="004B3E6A" w:rsidRDefault="006D0560" w:rsidP="00212CA0">
            <w:pPr>
              <w:jc w:val="center"/>
              <w:rPr>
                <w:rFonts w:cs="Times New Roman"/>
                <w:sz w:val="20"/>
                <w:szCs w:val="20"/>
                <w:lang w:eastAsia="en-CA"/>
              </w:rPr>
            </w:pPr>
            <w:r>
              <w:rPr>
                <w:rFonts w:ascii="Arial" w:hAnsi="Arial" w:cs="Arial"/>
                <w:sz w:val="20"/>
                <w:szCs w:val="20"/>
              </w:rPr>
              <w:t>3.3</w:t>
            </w:r>
          </w:p>
        </w:tc>
        <w:tc>
          <w:tcPr>
            <w:tcW w:w="720" w:type="dxa"/>
            <w:tcBorders>
              <w:top w:val="nil"/>
              <w:left w:val="nil"/>
              <w:bottom w:val="nil"/>
              <w:right w:val="nil"/>
            </w:tcBorders>
            <w:shd w:val="clear" w:color="auto" w:fill="auto"/>
            <w:noWrap/>
            <w:vAlign w:val="bottom"/>
          </w:tcPr>
          <w:p w14:paraId="49ED3F29" w14:textId="77777777" w:rsidR="006D0560" w:rsidRPr="004B3E6A" w:rsidRDefault="006D0560" w:rsidP="00212CA0">
            <w:pPr>
              <w:jc w:val="center"/>
              <w:rPr>
                <w:rFonts w:cs="Times New Roman"/>
                <w:sz w:val="20"/>
                <w:szCs w:val="20"/>
                <w:lang w:eastAsia="en-CA"/>
              </w:rPr>
            </w:pPr>
            <w:r>
              <w:rPr>
                <w:rFonts w:ascii="Arial" w:hAnsi="Arial" w:cs="Arial"/>
                <w:sz w:val="20"/>
                <w:szCs w:val="20"/>
              </w:rPr>
              <w:t>9.4</w:t>
            </w:r>
          </w:p>
        </w:tc>
        <w:tc>
          <w:tcPr>
            <w:tcW w:w="720" w:type="dxa"/>
            <w:tcBorders>
              <w:top w:val="nil"/>
              <w:left w:val="nil"/>
              <w:bottom w:val="nil"/>
              <w:right w:val="nil"/>
            </w:tcBorders>
            <w:shd w:val="clear" w:color="auto" w:fill="auto"/>
            <w:vAlign w:val="bottom"/>
          </w:tcPr>
          <w:p w14:paraId="2D9CD3E0" w14:textId="77777777" w:rsidR="006D0560" w:rsidRPr="004B3E6A" w:rsidRDefault="006D0560" w:rsidP="00212CA0">
            <w:pPr>
              <w:jc w:val="center"/>
              <w:rPr>
                <w:rFonts w:cs="Times New Roman"/>
                <w:sz w:val="20"/>
                <w:szCs w:val="20"/>
                <w:lang w:eastAsia="en-CA"/>
              </w:rPr>
            </w:pPr>
            <w:r>
              <w:rPr>
                <w:rFonts w:ascii="Arial" w:hAnsi="Arial" w:cs="Arial"/>
                <w:sz w:val="20"/>
                <w:szCs w:val="20"/>
              </w:rPr>
              <w:t>7.9</w:t>
            </w:r>
          </w:p>
        </w:tc>
      </w:tr>
      <w:tr w:rsidR="006D0560" w:rsidRPr="004B3E6A" w14:paraId="32A7D3AF" w14:textId="77777777" w:rsidTr="00212CA0">
        <w:trPr>
          <w:trHeight w:val="255"/>
        </w:trPr>
        <w:tc>
          <w:tcPr>
            <w:tcW w:w="720" w:type="dxa"/>
            <w:tcBorders>
              <w:top w:val="nil"/>
              <w:left w:val="nil"/>
              <w:bottom w:val="nil"/>
              <w:right w:val="nil"/>
            </w:tcBorders>
            <w:shd w:val="clear" w:color="auto" w:fill="auto"/>
            <w:noWrap/>
            <w:vAlign w:val="bottom"/>
          </w:tcPr>
          <w:p w14:paraId="5F0B0FB5" w14:textId="77777777" w:rsidR="006D0560" w:rsidRPr="004B3E6A" w:rsidRDefault="006D0560" w:rsidP="00212CA0">
            <w:pPr>
              <w:jc w:val="center"/>
              <w:rPr>
                <w:rFonts w:cs="Times New Roman"/>
                <w:b/>
                <w:bCs/>
                <w:sz w:val="20"/>
                <w:szCs w:val="20"/>
                <w:lang w:eastAsia="en-CA"/>
              </w:rPr>
            </w:pPr>
            <w:r>
              <w:rPr>
                <w:rFonts w:ascii="Arial" w:hAnsi="Arial" w:cs="Arial"/>
                <w:b/>
                <w:bCs/>
                <w:sz w:val="20"/>
                <w:szCs w:val="20"/>
              </w:rPr>
              <w:t>40</w:t>
            </w:r>
          </w:p>
        </w:tc>
        <w:tc>
          <w:tcPr>
            <w:tcW w:w="720" w:type="dxa"/>
            <w:tcBorders>
              <w:top w:val="nil"/>
              <w:left w:val="nil"/>
              <w:bottom w:val="nil"/>
              <w:right w:val="nil"/>
            </w:tcBorders>
            <w:shd w:val="clear" w:color="auto" w:fill="auto"/>
            <w:noWrap/>
            <w:vAlign w:val="bottom"/>
          </w:tcPr>
          <w:p w14:paraId="46668EC3" w14:textId="77777777" w:rsidR="006D0560" w:rsidRPr="004B3E6A" w:rsidRDefault="006D0560" w:rsidP="00212CA0">
            <w:pPr>
              <w:jc w:val="center"/>
              <w:rPr>
                <w:rFonts w:cs="Times New Roman"/>
                <w:sz w:val="20"/>
                <w:szCs w:val="20"/>
                <w:lang w:eastAsia="en-CA"/>
              </w:rPr>
            </w:pPr>
            <w:r>
              <w:rPr>
                <w:rFonts w:ascii="Arial" w:hAnsi="Arial" w:cs="Arial"/>
                <w:sz w:val="20"/>
                <w:szCs w:val="20"/>
              </w:rPr>
              <w:t>6.3</w:t>
            </w:r>
          </w:p>
        </w:tc>
        <w:tc>
          <w:tcPr>
            <w:tcW w:w="720" w:type="dxa"/>
            <w:tcBorders>
              <w:top w:val="nil"/>
              <w:left w:val="nil"/>
              <w:bottom w:val="nil"/>
              <w:right w:val="nil"/>
            </w:tcBorders>
            <w:shd w:val="clear" w:color="auto" w:fill="auto"/>
            <w:noWrap/>
            <w:vAlign w:val="bottom"/>
          </w:tcPr>
          <w:p w14:paraId="677F99EA" w14:textId="77777777" w:rsidR="006D0560" w:rsidRPr="004B3E6A" w:rsidRDefault="006D0560" w:rsidP="00212CA0">
            <w:pPr>
              <w:jc w:val="center"/>
              <w:rPr>
                <w:rFonts w:cs="Times New Roman"/>
                <w:sz w:val="20"/>
                <w:szCs w:val="20"/>
                <w:lang w:eastAsia="en-CA"/>
              </w:rPr>
            </w:pPr>
            <w:r>
              <w:rPr>
                <w:rFonts w:ascii="Arial" w:hAnsi="Arial" w:cs="Arial"/>
                <w:sz w:val="20"/>
                <w:szCs w:val="20"/>
              </w:rPr>
              <w:t>7.6</w:t>
            </w:r>
          </w:p>
        </w:tc>
        <w:tc>
          <w:tcPr>
            <w:tcW w:w="720" w:type="dxa"/>
            <w:tcBorders>
              <w:top w:val="nil"/>
              <w:left w:val="nil"/>
              <w:bottom w:val="nil"/>
              <w:right w:val="nil"/>
            </w:tcBorders>
            <w:shd w:val="clear" w:color="auto" w:fill="auto"/>
            <w:noWrap/>
            <w:vAlign w:val="bottom"/>
          </w:tcPr>
          <w:p w14:paraId="2540A65D" w14:textId="77777777" w:rsidR="006D0560" w:rsidRPr="004B3E6A" w:rsidRDefault="006D0560" w:rsidP="00212CA0">
            <w:pPr>
              <w:jc w:val="center"/>
              <w:rPr>
                <w:rFonts w:cs="Times New Roman"/>
                <w:sz w:val="20"/>
                <w:szCs w:val="20"/>
                <w:lang w:eastAsia="en-CA"/>
              </w:rPr>
            </w:pPr>
            <w:r>
              <w:rPr>
                <w:rFonts w:ascii="Arial" w:hAnsi="Arial" w:cs="Arial"/>
                <w:sz w:val="20"/>
                <w:szCs w:val="20"/>
              </w:rPr>
              <w:t>8.0</w:t>
            </w:r>
          </w:p>
        </w:tc>
        <w:tc>
          <w:tcPr>
            <w:tcW w:w="720" w:type="dxa"/>
            <w:tcBorders>
              <w:top w:val="nil"/>
              <w:left w:val="nil"/>
              <w:bottom w:val="nil"/>
              <w:right w:val="nil"/>
            </w:tcBorders>
            <w:shd w:val="clear" w:color="auto" w:fill="auto"/>
            <w:noWrap/>
            <w:vAlign w:val="bottom"/>
          </w:tcPr>
          <w:p w14:paraId="3C3AF708" w14:textId="77777777" w:rsidR="006D0560" w:rsidRPr="004B3E6A" w:rsidRDefault="006D0560" w:rsidP="00212CA0">
            <w:pPr>
              <w:jc w:val="center"/>
              <w:rPr>
                <w:rFonts w:cs="Times New Roman"/>
                <w:sz w:val="20"/>
                <w:szCs w:val="20"/>
                <w:lang w:eastAsia="en-CA"/>
              </w:rPr>
            </w:pPr>
            <w:r>
              <w:rPr>
                <w:rFonts w:ascii="Arial" w:hAnsi="Arial" w:cs="Arial"/>
                <w:sz w:val="20"/>
                <w:szCs w:val="20"/>
              </w:rPr>
              <w:t>5.4</w:t>
            </w:r>
          </w:p>
        </w:tc>
        <w:tc>
          <w:tcPr>
            <w:tcW w:w="720" w:type="dxa"/>
            <w:tcBorders>
              <w:top w:val="nil"/>
              <w:left w:val="nil"/>
              <w:bottom w:val="nil"/>
              <w:right w:val="nil"/>
            </w:tcBorders>
            <w:shd w:val="clear" w:color="auto" w:fill="auto"/>
            <w:noWrap/>
            <w:vAlign w:val="bottom"/>
          </w:tcPr>
          <w:p w14:paraId="3D23BF0E" w14:textId="77777777" w:rsidR="006D0560" w:rsidRPr="004B3E6A" w:rsidRDefault="006D0560" w:rsidP="00212CA0">
            <w:pPr>
              <w:jc w:val="center"/>
              <w:rPr>
                <w:rFonts w:cs="Times New Roman"/>
                <w:sz w:val="20"/>
                <w:szCs w:val="20"/>
                <w:lang w:eastAsia="en-CA"/>
              </w:rPr>
            </w:pPr>
            <w:r>
              <w:rPr>
                <w:rFonts w:ascii="Arial" w:hAnsi="Arial" w:cs="Arial"/>
                <w:sz w:val="20"/>
                <w:szCs w:val="20"/>
              </w:rPr>
              <w:t>4.4</w:t>
            </w:r>
          </w:p>
        </w:tc>
        <w:tc>
          <w:tcPr>
            <w:tcW w:w="720" w:type="dxa"/>
            <w:tcBorders>
              <w:top w:val="nil"/>
              <w:left w:val="nil"/>
              <w:bottom w:val="nil"/>
              <w:right w:val="nil"/>
            </w:tcBorders>
            <w:shd w:val="clear" w:color="auto" w:fill="auto"/>
            <w:noWrap/>
            <w:vAlign w:val="bottom"/>
          </w:tcPr>
          <w:p w14:paraId="1F654B10" w14:textId="77777777" w:rsidR="006D0560" w:rsidRPr="004B3E6A" w:rsidRDefault="006D0560" w:rsidP="00212CA0">
            <w:pPr>
              <w:jc w:val="center"/>
              <w:rPr>
                <w:rFonts w:cs="Times New Roman"/>
                <w:sz w:val="20"/>
                <w:szCs w:val="20"/>
                <w:lang w:eastAsia="en-CA"/>
              </w:rPr>
            </w:pPr>
            <w:r>
              <w:rPr>
                <w:rFonts w:ascii="Arial" w:hAnsi="Arial" w:cs="Arial"/>
                <w:sz w:val="20"/>
                <w:szCs w:val="20"/>
              </w:rPr>
              <w:t>6.6</w:t>
            </w:r>
          </w:p>
        </w:tc>
        <w:tc>
          <w:tcPr>
            <w:tcW w:w="720" w:type="dxa"/>
            <w:tcBorders>
              <w:top w:val="nil"/>
              <w:left w:val="nil"/>
              <w:bottom w:val="nil"/>
              <w:right w:val="nil"/>
            </w:tcBorders>
            <w:shd w:val="clear" w:color="auto" w:fill="D9D9D9" w:themeFill="background1" w:themeFillShade="D9"/>
            <w:noWrap/>
            <w:vAlign w:val="bottom"/>
          </w:tcPr>
          <w:p w14:paraId="0BFD6986" w14:textId="77777777" w:rsidR="006D0560" w:rsidRPr="004B3E6A" w:rsidRDefault="006D0560" w:rsidP="00212CA0">
            <w:pPr>
              <w:jc w:val="center"/>
              <w:rPr>
                <w:rFonts w:cs="Times New Roman"/>
                <w:sz w:val="20"/>
                <w:szCs w:val="20"/>
                <w:lang w:eastAsia="en-CA"/>
              </w:rPr>
            </w:pPr>
            <w:r>
              <w:rPr>
                <w:rFonts w:ascii="Arial" w:hAnsi="Arial" w:cs="Arial"/>
                <w:sz w:val="20"/>
                <w:szCs w:val="20"/>
              </w:rPr>
              <w:t>2.4</w:t>
            </w:r>
          </w:p>
        </w:tc>
        <w:tc>
          <w:tcPr>
            <w:tcW w:w="720" w:type="dxa"/>
            <w:tcBorders>
              <w:top w:val="nil"/>
              <w:left w:val="nil"/>
              <w:bottom w:val="nil"/>
              <w:right w:val="nil"/>
            </w:tcBorders>
            <w:shd w:val="clear" w:color="auto" w:fill="auto"/>
            <w:noWrap/>
            <w:vAlign w:val="bottom"/>
          </w:tcPr>
          <w:p w14:paraId="13C602D0" w14:textId="77777777" w:rsidR="006D0560" w:rsidRPr="004B3E6A" w:rsidRDefault="006D0560" w:rsidP="00212CA0">
            <w:pPr>
              <w:jc w:val="center"/>
              <w:rPr>
                <w:rFonts w:cs="Times New Roman"/>
                <w:sz w:val="20"/>
                <w:szCs w:val="20"/>
                <w:lang w:eastAsia="en-CA"/>
              </w:rPr>
            </w:pPr>
            <w:r>
              <w:rPr>
                <w:rFonts w:ascii="Arial" w:hAnsi="Arial" w:cs="Arial"/>
                <w:sz w:val="20"/>
                <w:szCs w:val="20"/>
              </w:rPr>
              <w:t>7.5</w:t>
            </w:r>
          </w:p>
        </w:tc>
        <w:tc>
          <w:tcPr>
            <w:tcW w:w="720" w:type="dxa"/>
            <w:tcBorders>
              <w:top w:val="nil"/>
              <w:left w:val="nil"/>
              <w:bottom w:val="nil"/>
              <w:right w:val="nil"/>
            </w:tcBorders>
            <w:shd w:val="clear" w:color="auto" w:fill="auto"/>
            <w:vAlign w:val="bottom"/>
          </w:tcPr>
          <w:p w14:paraId="2E66A3D4" w14:textId="77777777" w:rsidR="006D0560" w:rsidRPr="004B3E6A" w:rsidRDefault="006D0560" w:rsidP="00212CA0">
            <w:pPr>
              <w:jc w:val="center"/>
              <w:rPr>
                <w:rFonts w:cs="Times New Roman"/>
                <w:sz w:val="20"/>
                <w:szCs w:val="20"/>
                <w:lang w:eastAsia="en-CA"/>
              </w:rPr>
            </w:pPr>
            <w:r>
              <w:rPr>
                <w:rFonts w:ascii="Arial" w:hAnsi="Arial" w:cs="Arial"/>
                <w:sz w:val="20"/>
                <w:szCs w:val="20"/>
              </w:rPr>
              <w:t>7.6</w:t>
            </w:r>
          </w:p>
        </w:tc>
      </w:tr>
      <w:tr w:rsidR="006D0560" w:rsidRPr="004B3E6A" w14:paraId="00D6D974" w14:textId="77777777" w:rsidTr="00212CA0">
        <w:trPr>
          <w:trHeight w:val="255"/>
        </w:trPr>
        <w:tc>
          <w:tcPr>
            <w:tcW w:w="720" w:type="dxa"/>
            <w:tcBorders>
              <w:top w:val="nil"/>
              <w:left w:val="nil"/>
              <w:bottom w:val="nil"/>
              <w:right w:val="nil"/>
            </w:tcBorders>
            <w:shd w:val="clear" w:color="auto" w:fill="auto"/>
            <w:noWrap/>
            <w:vAlign w:val="bottom"/>
          </w:tcPr>
          <w:p w14:paraId="6B70A7FB" w14:textId="77777777" w:rsidR="006D0560" w:rsidRPr="004B3E6A" w:rsidRDefault="006D0560" w:rsidP="00212CA0">
            <w:pPr>
              <w:jc w:val="center"/>
              <w:rPr>
                <w:rFonts w:cs="Times New Roman"/>
                <w:b/>
                <w:bCs/>
                <w:sz w:val="20"/>
                <w:szCs w:val="20"/>
                <w:lang w:eastAsia="en-CA"/>
              </w:rPr>
            </w:pPr>
            <w:r>
              <w:rPr>
                <w:rFonts w:ascii="Arial" w:hAnsi="Arial" w:cs="Arial"/>
                <w:b/>
                <w:bCs/>
                <w:sz w:val="20"/>
                <w:szCs w:val="20"/>
              </w:rPr>
              <w:t>44</w:t>
            </w:r>
          </w:p>
        </w:tc>
        <w:tc>
          <w:tcPr>
            <w:tcW w:w="720" w:type="dxa"/>
            <w:tcBorders>
              <w:top w:val="nil"/>
              <w:left w:val="nil"/>
              <w:bottom w:val="nil"/>
              <w:right w:val="nil"/>
            </w:tcBorders>
            <w:shd w:val="clear" w:color="auto" w:fill="auto"/>
            <w:noWrap/>
            <w:vAlign w:val="bottom"/>
          </w:tcPr>
          <w:p w14:paraId="5BE925FE" w14:textId="77777777" w:rsidR="006D0560" w:rsidRPr="004B3E6A" w:rsidRDefault="006D0560" w:rsidP="00212CA0">
            <w:pPr>
              <w:jc w:val="center"/>
              <w:rPr>
                <w:rFonts w:cs="Times New Roman"/>
                <w:sz w:val="20"/>
                <w:szCs w:val="20"/>
                <w:lang w:eastAsia="en-CA"/>
              </w:rPr>
            </w:pPr>
            <w:r>
              <w:rPr>
                <w:rFonts w:ascii="Arial" w:hAnsi="Arial" w:cs="Arial"/>
                <w:sz w:val="20"/>
                <w:szCs w:val="20"/>
              </w:rPr>
              <w:t>4.4</w:t>
            </w:r>
          </w:p>
        </w:tc>
        <w:tc>
          <w:tcPr>
            <w:tcW w:w="720" w:type="dxa"/>
            <w:tcBorders>
              <w:top w:val="nil"/>
              <w:left w:val="nil"/>
              <w:bottom w:val="nil"/>
              <w:right w:val="nil"/>
            </w:tcBorders>
            <w:shd w:val="clear" w:color="auto" w:fill="auto"/>
            <w:noWrap/>
            <w:vAlign w:val="bottom"/>
          </w:tcPr>
          <w:p w14:paraId="1A636B00" w14:textId="77777777" w:rsidR="006D0560" w:rsidRPr="004B3E6A" w:rsidRDefault="006D0560" w:rsidP="00212CA0">
            <w:pPr>
              <w:jc w:val="center"/>
              <w:rPr>
                <w:rFonts w:cs="Times New Roman"/>
                <w:sz w:val="20"/>
                <w:szCs w:val="20"/>
                <w:lang w:eastAsia="en-CA"/>
              </w:rPr>
            </w:pPr>
            <w:r>
              <w:rPr>
                <w:rFonts w:ascii="Arial" w:hAnsi="Arial" w:cs="Arial"/>
                <w:sz w:val="20"/>
                <w:szCs w:val="20"/>
              </w:rPr>
              <w:t>7.3</w:t>
            </w:r>
          </w:p>
        </w:tc>
        <w:tc>
          <w:tcPr>
            <w:tcW w:w="720" w:type="dxa"/>
            <w:tcBorders>
              <w:top w:val="nil"/>
              <w:left w:val="nil"/>
              <w:bottom w:val="nil"/>
              <w:right w:val="nil"/>
            </w:tcBorders>
            <w:shd w:val="clear" w:color="auto" w:fill="auto"/>
            <w:noWrap/>
            <w:vAlign w:val="bottom"/>
          </w:tcPr>
          <w:p w14:paraId="730C9DCA" w14:textId="77777777" w:rsidR="006D0560" w:rsidRPr="004B3E6A" w:rsidRDefault="006D0560" w:rsidP="00212CA0">
            <w:pPr>
              <w:jc w:val="center"/>
              <w:rPr>
                <w:rFonts w:cs="Times New Roman"/>
                <w:sz w:val="20"/>
                <w:szCs w:val="20"/>
                <w:lang w:eastAsia="en-CA"/>
              </w:rPr>
            </w:pPr>
            <w:r>
              <w:rPr>
                <w:rFonts w:ascii="Arial" w:hAnsi="Arial" w:cs="Arial"/>
                <w:sz w:val="20"/>
                <w:szCs w:val="20"/>
              </w:rPr>
              <w:t>6.8</w:t>
            </w:r>
          </w:p>
        </w:tc>
        <w:tc>
          <w:tcPr>
            <w:tcW w:w="720" w:type="dxa"/>
            <w:tcBorders>
              <w:top w:val="nil"/>
              <w:left w:val="nil"/>
              <w:bottom w:val="nil"/>
              <w:right w:val="nil"/>
            </w:tcBorders>
            <w:shd w:val="clear" w:color="auto" w:fill="auto"/>
            <w:noWrap/>
            <w:vAlign w:val="bottom"/>
          </w:tcPr>
          <w:p w14:paraId="460E3077" w14:textId="77777777" w:rsidR="006D0560" w:rsidRPr="004B3E6A" w:rsidRDefault="006D0560" w:rsidP="00212CA0">
            <w:pPr>
              <w:jc w:val="center"/>
              <w:rPr>
                <w:rFonts w:cs="Times New Roman"/>
                <w:sz w:val="20"/>
                <w:szCs w:val="20"/>
                <w:lang w:eastAsia="en-CA"/>
              </w:rPr>
            </w:pPr>
            <w:r>
              <w:rPr>
                <w:rFonts w:ascii="Arial" w:hAnsi="Arial" w:cs="Arial"/>
                <w:sz w:val="20"/>
                <w:szCs w:val="20"/>
              </w:rPr>
              <w:t>4.7</w:t>
            </w:r>
          </w:p>
        </w:tc>
        <w:tc>
          <w:tcPr>
            <w:tcW w:w="720" w:type="dxa"/>
            <w:tcBorders>
              <w:top w:val="nil"/>
              <w:left w:val="nil"/>
              <w:bottom w:val="nil"/>
              <w:right w:val="nil"/>
            </w:tcBorders>
            <w:shd w:val="clear" w:color="auto" w:fill="D9D9D9" w:themeFill="background1" w:themeFillShade="D9"/>
            <w:noWrap/>
            <w:vAlign w:val="bottom"/>
          </w:tcPr>
          <w:p w14:paraId="2966163B" w14:textId="77777777" w:rsidR="006D0560" w:rsidRPr="004B3E6A" w:rsidRDefault="006D0560" w:rsidP="00212CA0">
            <w:pPr>
              <w:jc w:val="center"/>
              <w:rPr>
                <w:rFonts w:cs="Times New Roman"/>
                <w:sz w:val="20"/>
                <w:szCs w:val="20"/>
                <w:lang w:eastAsia="en-CA"/>
              </w:rPr>
            </w:pPr>
            <w:r>
              <w:rPr>
                <w:rFonts w:ascii="Arial" w:hAnsi="Arial" w:cs="Arial"/>
                <w:sz w:val="20"/>
                <w:szCs w:val="20"/>
              </w:rPr>
              <w:t>3.0</w:t>
            </w:r>
          </w:p>
        </w:tc>
        <w:tc>
          <w:tcPr>
            <w:tcW w:w="720" w:type="dxa"/>
            <w:tcBorders>
              <w:top w:val="nil"/>
              <w:left w:val="nil"/>
              <w:bottom w:val="nil"/>
              <w:right w:val="nil"/>
            </w:tcBorders>
            <w:shd w:val="clear" w:color="auto" w:fill="auto"/>
            <w:noWrap/>
            <w:vAlign w:val="bottom"/>
          </w:tcPr>
          <w:p w14:paraId="4C6F9679" w14:textId="77777777" w:rsidR="006D0560" w:rsidRPr="004B3E6A" w:rsidRDefault="006D0560" w:rsidP="00212CA0">
            <w:pPr>
              <w:jc w:val="center"/>
              <w:rPr>
                <w:rFonts w:cs="Times New Roman"/>
                <w:sz w:val="20"/>
                <w:szCs w:val="20"/>
                <w:lang w:eastAsia="en-CA"/>
              </w:rPr>
            </w:pPr>
            <w:r>
              <w:rPr>
                <w:rFonts w:ascii="Arial" w:hAnsi="Arial" w:cs="Arial"/>
                <w:sz w:val="20"/>
                <w:szCs w:val="20"/>
              </w:rPr>
              <w:t>6.3</w:t>
            </w:r>
          </w:p>
        </w:tc>
        <w:tc>
          <w:tcPr>
            <w:tcW w:w="720" w:type="dxa"/>
            <w:tcBorders>
              <w:top w:val="nil"/>
              <w:left w:val="nil"/>
              <w:bottom w:val="nil"/>
              <w:right w:val="nil"/>
            </w:tcBorders>
            <w:shd w:val="clear" w:color="auto" w:fill="auto"/>
            <w:noWrap/>
            <w:vAlign w:val="bottom"/>
          </w:tcPr>
          <w:p w14:paraId="6FEC6CE8" w14:textId="77777777" w:rsidR="006D0560" w:rsidRPr="004B3E6A" w:rsidRDefault="006D0560" w:rsidP="00212CA0">
            <w:pPr>
              <w:jc w:val="center"/>
              <w:rPr>
                <w:rFonts w:cs="Times New Roman"/>
                <w:sz w:val="20"/>
                <w:szCs w:val="20"/>
                <w:lang w:eastAsia="en-CA"/>
              </w:rPr>
            </w:pPr>
          </w:p>
        </w:tc>
        <w:tc>
          <w:tcPr>
            <w:tcW w:w="720" w:type="dxa"/>
            <w:tcBorders>
              <w:top w:val="nil"/>
              <w:left w:val="nil"/>
              <w:bottom w:val="nil"/>
              <w:right w:val="nil"/>
            </w:tcBorders>
            <w:shd w:val="clear" w:color="auto" w:fill="auto"/>
            <w:noWrap/>
            <w:vAlign w:val="bottom"/>
          </w:tcPr>
          <w:p w14:paraId="5C1AEF06" w14:textId="77777777" w:rsidR="006D0560" w:rsidRPr="004B3E6A" w:rsidRDefault="006D0560" w:rsidP="00212CA0">
            <w:pPr>
              <w:jc w:val="center"/>
              <w:rPr>
                <w:rFonts w:cs="Times New Roman"/>
                <w:sz w:val="20"/>
                <w:szCs w:val="20"/>
                <w:lang w:eastAsia="en-CA"/>
              </w:rPr>
            </w:pPr>
            <w:r>
              <w:rPr>
                <w:rFonts w:ascii="Arial" w:hAnsi="Arial" w:cs="Arial"/>
                <w:sz w:val="20"/>
                <w:szCs w:val="20"/>
              </w:rPr>
              <w:t>6.1</w:t>
            </w:r>
          </w:p>
        </w:tc>
        <w:tc>
          <w:tcPr>
            <w:tcW w:w="720" w:type="dxa"/>
            <w:tcBorders>
              <w:top w:val="nil"/>
              <w:left w:val="nil"/>
              <w:bottom w:val="nil"/>
              <w:right w:val="nil"/>
            </w:tcBorders>
            <w:shd w:val="clear" w:color="auto" w:fill="auto"/>
            <w:vAlign w:val="bottom"/>
          </w:tcPr>
          <w:p w14:paraId="1050A501" w14:textId="77777777" w:rsidR="006D0560" w:rsidRPr="004B3E6A" w:rsidRDefault="006D0560" w:rsidP="00212CA0">
            <w:pPr>
              <w:jc w:val="center"/>
              <w:rPr>
                <w:rFonts w:cs="Times New Roman"/>
                <w:sz w:val="20"/>
                <w:szCs w:val="20"/>
                <w:lang w:eastAsia="en-CA"/>
              </w:rPr>
            </w:pPr>
            <w:r>
              <w:rPr>
                <w:rFonts w:ascii="Arial" w:hAnsi="Arial" w:cs="Arial"/>
                <w:sz w:val="20"/>
                <w:szCs w:val="20"/>
              </w:rPr>
              <w:t>7.4</w:t>
            </w:r>
          </w:p>
        </w:tc>
      </w:tr>
      <w:tr w:rsidR="006D0560" w:rsidRPr="004B3E6A" w14:paraId="1DC47184" w14:textId="77777777" w:rsidTr="00212CA0">
        <w:trPr>
          <w:trHeight w:val="255"/>
        </w:trPr>
        <w:tc>
          <w:tcPr>
            <w:tcW w:w="720" w:type="dxa"/>
            <w:tcBorders>
              <w:top w:val="nil"/>
              <w:left w:val="nil"/>
              <w:bottom w:val="nil"/>
              <w:right w:val="nil"/>
            </w:tcBorders>
            <w:shd w:val="clear" w:color="auto" w:fill="auto"/>
            <w:noWrap/>
            <w:vAlign w:val="bottom"/>
          </w:tcPr>
          <w:p w14:paraId="4D60F28F" w14:textId="77777777" w:rsidR="006D0560" w:rsidRPr="004B3E6A" w:rsidRDefault="006D0560" w:rsidP="00212CA0">
            <w:pPr>
              <w:jc w:val="center"/>
              <w:rPr>
                <w:rFonts w:cs="Times New Roman"/>
                <w:b/>
                <w:bCs/>
                <w:sz w:val="20"/>
                <w:szCs w:val="20"/>
                <w:lang w:eastAsia="en-CA"/>
              </w:rPr>
            </w:pPr>
            <w:r>
              <w:rPr>
                <w:rFonts w:ascii="Arial" w:hAnsi="Arial" w:cs="Arial"/>
                <w:b/>
                <w:bCs/>
                <w:sz w:val="20"/>
                <w:szCs w:val="20"/>
              </w:rPr>
              <w:t>48</w:t>
            </w:r>
          </w:p>
        </w:tc>
        <w:tc>
          <w:tcPr>
            <w:tcW w:w="720" w:type="dxa"/>
            <w:tcBorders>
              <w:top w:val="nil"/>
              <w:left w:val="nil"/>
              <w:bottom w:val="nil"/>
              <w:right w:val="nil"/>
            </w:tcBorders>
            <w:shd w:val="clear" w:color="auto" w:fill="auto"/>
            <w:noWrap/>
            <w:vAlign w:val="bottom"/>
          </w:tcPr>
          <w:p w14:paraId="1B46335E" w14:textId="77777777" w:rsidR="006D0560" w:rsidRPr="004B3E6A" w:rsidRDefault="006D0560" w:rsidP="00212CA0">
            <w:pPr>
              <w:jc w:val="center"/>
              <w:rPr>
                <w:rFonts w:cs="Times New Roman"/>
                <w:sz w:val="20"/>
                <w:szCs w:val="20"/>
                <w:lang w:eastAsia="en-CA"/>
              </w:rPr>
            </w:pPr>
            <w:r>
              <w:rPr>
                <w:rFonts w:ascii="Arial" w:hAnsi="Arial" w:cs="Arial"/>
                <w:sz w:val="20"/>
                <w:szCs w:val="20"/>
              </w:rPr>
              <w:t>4.1</w:t>
            </w:r>
          </w:p>
        </w:tc>
        <w:tc>
          <w:tcPr>
            <w:tcW w:w="720" w:type="dxa"/>
            <w:tcBorders>
              <w:top w:val="nil"/>
              <w:left w:val="nil"/>
              <w:bottom w:val="nil"/>
              <w:right w:val="nil"/>
            </w:tcBorders>
            <w:shd w:val="clear" w:color="auto" w:fill="auto"/>
            <w:noWrap/>
            <w:vAlign w:val="bottom"/>
          </w:tcPr>
          <w:p w14:paraId="6F2D4CCD" w14:textId="77777777" w:rsidR="006D0560" w:rsidRPr="004B3E6A" w:rsidRDefault="006D0560" w:rsidP="00212CA0">
            <w:pPr>
              <w:jc w:val="center"/>
              <w:rPr>
                <w:rFonts w:cs="Times New Roman"/>
                <w:sz w:val="20"/>
                <w:szCs w:val="20"/>
                <w:lang w:eastAsia="en-CA"/>
              </w:rPr>
            </w:pPr>
            <w:r>
              <w:rPr>
                <w:rFonts w:ascii="Arial" w:hAnsi="Arial" w:cs="Arial"/>
                <w:sz w:val="20"/>
                <w:szCs w:val="20"/>
              </w:rPr>
              <w:t>6.9</w:t>
            </w:r>
          </w:p>
        </w:tc>
        <w:tc>
          <w:tcPr>
            <w:tcW w:w="720" w:type="dxa"/>
            <w:tcBorders>
              <w:top w:val="nil"/>
              <w:left w:val="nil"/>
              <w:bottom w:val="nil"/>
              <w:right w:val="nil"/>
            </w:tcBorders>
            <w:shd w:val="clear" w:color="auto" w:fill="auto"/>
            <w:noWrap/>
            <w:vAlign w:val="bottom"/>
          </w:tcPr>
          <w:p w14:paraId="37E84265" w14:textId="77777777" w:rsidR="006D0560" w:rsidRPr="004B3E6A" w:rsidRDefault="006D0560" w:rsidP="00212CA0">
            <w:pPr>
              <w:jc w:val="center"/>
              <w:rPr>
                <w:rFonts w:cs="Times New Roman"/>
                <w:sz w:val="20"/>
                <w:szCs w:val="20"/>
                <w:lang w:eastAsia="en-CA"/>
              </w:rPr>
            </w:pPr>
            <w:r>
              <w:rPr>
                <w:rFonts w:ascii="Arial" w:hAnsi="Arial" w:cs="Arial"/>
                <w:sz w:val="20"/>
                <w:szCs w:val="20"/>
              </w:rPr>
              <w:t>4.8</w:t>
            </w:r>
          </w:p>
        </w:tc>
        <w:tc>
          <w:tcPr>
            <w:tcW w:w="720" w:type="dxa"/>
            <w:tcBorders>
              <w:top w:val="nil"/>
              <w:left w:val="nil"/>
              <w:bottom w:val="nil"/>
              <w:right w:val="nil"/>
            </w:tcBorders>
            <w:shd w:val="clear" w:color="auto" w:fill="auto"/>
            <w:noWrap/>
            <w:vAlign w:val="bottom"/>
          </w:tcPr>
          <w:p w14:paraId="6447E226" w14:textId="77777777" w:rsidR="006D0560" w:rsidRPr="004B3E6A" w:rsidRDefault="006D0560" w:rsidP="00212CA0">
            <w:pPr>
              <w:jc w:val="center"/>
              <w:rPr>
                <w:rFonts w:cs="Times New Roman"/>
                <w:sz w:val="20"/>
                <w:szCs w:val="20"/>
                <w:lang w:eastAsia="en-CA"/>
              </w:rPr>
            </w:pPr>
            <w:r>
              <w:rPr>
                <w:rFonts w:ascii="Arial" w:hAnsi="Arial" w:cs="Arial"/>
                <w:sz w:val="20"/>
                <w:szCs w:val="20"/>
              </w:rPr>
              <w:t>4.2</w:t>
            </w:r>
          </w:p>
        </w:tc>
        <w:tc>
          <w:tcPr>
            <w:tcW w:w="720" w:type="dxa"/>
            <w:tcBorders>
              <w:top w:val="nil"/>
              <w:left w:val="nil"/>
              <w:bottom w:val="nil"/>
              <w:right w:val="nil"/>
            </w:tcBorders>
            <w:shd w:val="clear" w:color="auto" w:fill="D9D9D9" w:themeFill="background1" w:themeFillShade="D9"/>
            <w:noWrap/>
            <w:vAlign w:val="bottom"/>
          </w:tcPr>
          <w:p w14:paraId="34BBB441" w14:textId="77777777" w:rsidR="006D0560" w:rsidRPr="004B3E6A" w:rsidRDefault="006D0560" w:rsidP="00212CA0">
            <w:pPr>
              <w:jc w:val="center"/>
              <w:rPr>
                <w:rFonts w:cs="Times New Roman"/>
                <w:sz w:val="20"/>
                <w:szCs w:val="20"/>
                <w:lang w:eastAsia="en-CA"/>
              </w:rPr>
            </w:pPr>
            <w:r>
              <w:rPr>
                <w:rFonts w:ascii="Arial" w:hAnsi="Arial" w:cs="Arial"/>
                <w:sz w:val="20"/>
                <w:szCs w:val="20"/>
              </w:rPr>
              <w:t>2.6</w:t>
            </w:r>
          </w:p>
        </w:tc>
        <w:tc>
          <w:tcPr>
            <w:tcW w:w="720" w:type="dxa"/>
            <w:tcBorders>
              <w:top w:val="nil"/>
              <w:left w:val="nil"/>
              <w:bottom w:val="nil"/>
              <w:right w:val="nil"/>
            </w:tcBorders>
            <w:shd w:val="clear" w:color="auto" w:fill="auto"/>
            <w:noWrap/>
            <w:vAlign w:val="bottom"/>
          </w:tcPr>
          <w:p w14:paraId="1FFF0366" w14:textId="77777777" w:rsidR="006D0560" w:rsidRPr="004B3E6A" w:rsidRDefault="006D0560" w:rsidP="00212CA0">
            <w:pPr>
              <w:jc w:val="center"/>
              <w:rPr>
                <w:rFonts w:cs="Times New Roman"/>
                <w:sz w:val="20"/>
                <w:szCs w:val="20"/>
                <w:lang w:eastAsia="en-CA"/>
              </w:rPr>
            </w:pPr>
            <w:r>
              <w:rPr>
                <w:rFonts w:ascii="Arial" w:hAnsi="Arial" w:cs="Arial"/>
                <w:sz w:val="20"/>
                <w:szCs w:val="20"/>
              </w:rPr>
              <w:t>5.9</w:t>
            </w:r>
          </w:p>
        </w:tc>
        <w:tc>
          <w:tcPr>
            <w:tcW w:w="720" w:type="dxa"/>
            <w:tcBorders>
              <w:top w:val="nil"/>
              <w:left w:val="nil"/>
              <w:bottom w:val="nil"/>
              <w:right w:val="nil"/>
            </w:tcBorders>
            <w:shd w:val="clear" w:color="auto" w:fill="auto"/>
            <w:noWrap/>
            <w:vAlign w:val="bottom"/>
          </w:tcPr>
          <w:p w14:paraId="1532151B" w14:textId="77777777" w:rsidR="006D0560" w:rsidRPr="004B3E6A" w:rsidRDefault="006D0560" w:rsidP="00212CA0">
            <w:pPr>
              <w:jc w:val="center"/>
              <w:rPr>
                <w:rFonts w:cs="Times New Roman"/>
                <w:sz w:val="20"/>
                <w:szCs w:val="20"/>
                <w:lang w:eastAsia="en-CA"/>
              </w:rPr>
            </w:pPr>
          </w:p>
        </w:tc>
        <w:tc>
          <w:tcPr>
            <w:tcW w:w="720" w:type="dxa"/>
            <w:tcBorders>
              <w:top w:val="nil"/>
              <w:left w:val="nil"/>
              <w:bottom w:val="nil"/>
              <w:right w:val="nil"/>
            </w:tcBorders>
            <w:shd w:val="clear" w:color="auto" w:fill="auto"/>
            <w:noWrap/>
            <w:vAlign w:val="bottom"/>
          </w:tcPr>
          <w:p w14:paraId="3D60775D" w14:textId="77777777" w:rsidR="006D0560" w:rsidRPr="004B3E6A" w:rsidRDefault="006D0560" w:rsidP="00212CA0">
            <w:pPr>
              <w:jc w:val="center"/>
              <w:rPr>
                <w:rFonts w:cs="Times New Roman"/>
                <w:sz w:val="20"/>
                <w:szCs w:val="20"/>
                <w:lang w:eastAsia="en-CA"/>
              </w:rPr>
            </w:pPr>
            <w:r>
              <w:rPr>
                <w:rFonts w:ascii="Arial" w:hAnsi="Arial" w:cs="Arial"/>
                <w:sz w:val="20"/>
                <w:szCs w:val="20"/>
              </w:rPr>
              <w:t>5.0</w:t>
            </w:r>
          </w:p>
        </w:tc>
        <w:tc>
          <w:tcPr>
            <w:tcW w:w="720" w:type="dxa"/>
            <w:tcBorders>
              <w:top w:val="nil"/>
              <w:left w:val="nil"/>
              <w:bottom w:val="nil"/>
              <w:right w:val="nil"/>
            </w:tcBorders>
            <w:shd w:val="clear" w:color="auto" w:fill="auto"/>
            <w:vAlign w:val="bottom"/>
          </w:tcPr>
          <w:p w14:paraId="38CFFA5C" w14:textId="77777777" w:rsidR="006D0560" w:rsidRPr="004B3E6A" w:rsidRDefault="006D0560" w:rsidP="00212CA0">
            <w:pPr>
              <w:jc w:val="center"/>
              <w:rPr>
                <w:rFonts w:cs="Times New Roman"/>
                <w:sz w:val="20"/>
                <w:szCs w:val="20"/>
                <w:lang w:eastAsia="en-CA"/>
              </w:rPr>
            </w:pPr>
            <w:r>
              <w:rPr>
                <w:rFonts w:ascii="Arial" w:hAnsi="Arial" w:cs="Arial"/>
                <w:sz w:val="20"/>
                <w:szCs w:val="20"/>
              </w:rPr>
              <w:t>7.4</w:t>
            </w:r>
          </w:p>
        </w:tc>
      </w:tr>
      <w:tr w:rsidR="006D0560" w:rsidRPr="004B3E6A" w14:paraId="0434FBB0" w14:textId="77777777" w:rsidTr="00212CA0">
        <w:trPr>
          <w:trHeight w:hRule="exact" w:val="113"/>
        </w:trPr>
        <w:tc>
          <w:tcPr>
            <w:tcW w:w="720" w:type="dxa"/>
            <w:tcBorders>
              <w:top w:val="nil"/>
              <w:left w:val="nil"/>
              <w:bottom w:val="single" w:sz="4" w:space="0" w:color="auto"/>
              <w:right w:val="nil"/>
            </w:tcBorders>
            <w:shd w:val="clear" w:color="auto" w:fill="auto"/>
            <w:noWrap/>
            <w:vAlign w:val="bottom"/>
            <w:hideMark/>
          </w:tcPr>
          <w:p w14:paraId="1443A37B" w14:textId="77777777" w:rsidR="006D0560" w:rsidRPr="004B3E6A" w:rsidRDefault="006D0560" w:rsidP="00212CA0">
            <w:pPr>
              <w:rPr>
                <w:rFonts w:cs="Times New Roman"/>
                <w:sz w:val="20"/>
                <w:szCs w:val="20"/>
                <w:lang w:eastAsia="en-CA"/>
              </w:rPr>
            </w:pPr>
            <w:r w:rsidRPr="004B3E6A">
              <w:rPr>
                <w:rFonts w:cs="Times New Roman"/>
                <w:sz w:val="20"/>
                <w:szCs w:val="20"/>
                <w:lang w:eastAsia="en-CA"/>
              </w:rPr>
              <w:t> </w:t>
            </w:r>
          </w:p>
        </w:tc>
        <w:tc>
          <w:tcPr>
            <w:tcW w:w="720" w:type="dxa"/>
            <w:tcBorders>
              <w:top w:val="nil"/>
              <w:left w:val="nil"/>
              <w:bottom w:val="single" w:sz="4" w:space="0" w:color="auto"/>
              <w:right w:val="nil"/>
            </w:tcBorders>
            <w:shd w:val="clear" w:color="auto" w:fill="auto"/>
            <w:noWrap/>
            <w:vAlign w:val="bottom"/>
            <w:hideMark/>
          </w:tcPr>
          <w:p w14:paraId="01E366F3" w14:textId="77777777" w:rsidR="006D0560" w:rsidRPr="004B3E6A" w:rsidRDefault="006D0560" w:rsidP="00212CA0">
            <w:pPr>
              <w:jc w:val="center"/>
              <w:rPr>
                <w:rFonts w:cs="Times New Roman"/>
                <w:sz w:val="20"/>
                <w:szCs w:val="20"/>
                <w:lang w:eastAsia="en-CA"/>
              </w:rPr>
            </w:pPr>
          </w:p>
        </w:tc>
        <w:tc>
          <w:tcPr>
            <w:tcW w:w="720" w:type="dxa"/>
            <w:tcBorders>
              <w:top w:val="nil"/>
              <w:left w:val="nil"/>
              <w:bottom w:val="single" w:sz="4" w:space="0" w:color="auto"/>
              <w:right w:val="nil"/>
            </w:tcBorders>
            <w:shd w:val="clear" w:color="auto" w:fill="auto"/>
            <w:noWrap/>
            <w:vAlign w:val="bottom"/>
            <w:hideMark/>
          </w:tcPr>
          <w:p w14:paraId="0BF133C6" w14:textId="77777777" w:rsidR="006D0560" w:rsidRPr="004B3E6A" w:rsidRDefault="006D0560" w:rsidP="00212CA0">
            <w:pPr>
              <w:jc w:val="center"/>
              <w:rPr>
                <w:rFonts w:cs="Times New Roman"/>
                <w:sz w:val="20"/>
                <w:szCs w:val="20"/>
                <w:lang w:eastAsia="en-CA"/>
              </w:rPr>
            </w:pPr>
          </w:p>
        </w:tc>
        <w:tc>
          <w:tcPr>
            <w:tcW w:w="720" w:type="dxa"/>
            <w:tcBorders>
              <w:top w:val="nil"/>
              <w:left w:val="nil"/>
              <w:bottom w:val="single" w:sz="4" w:space="0" w:color="auto"/>
              <w:right w:val="nil"/>
            </w:tcBorders>
            <w:shd w:val="clear" w:color="auto" w:fill="auto"/>
            <w:noWrap/>
            <w:vAlign w:val="bottom"/>
            <w:hideMark/>
          </w:tcPr>
          <w:p w14:paraId="3F5BEEF3" w14:textId="77777777" w:rsidR="006D0560" w:rsidRPr="004B3E6A" w:rsidRDefault="006D0560" w:rsidP="00212CA0">
            <w:pPr>
              <w:jc w:val="center"/>
              <w:rPr>
                <w:rFonts w:cs="Times New Roman"/>
                <w:sz w:val="20"/>
                <w:szCs w:val="20"/>
                <w:lang w:eastAsia="en-CA"/>
              </w:rPr>
            </w:pPr>
          </w:p>
        </w:tc>
        <w:tc>
          <w:tcPr>
            <w:tcW w:w="720" w:type="dxa"/>
            <w:tcBorders>
              <w:top w:val="nil"/>
              <w:left w:val="nil"/>
              <w:bottom w:val="single" w:sz="4" w:space="0" w:color="auto"/>
              <w:right w:val="nil"/>
            </w:tcBorders>
            <w:shd w:val="clear" w:color="auto" w:fill="auto"/>
            <w:noWrap/>
            <w:vAlign w:val="bottom"/>
            <w:hideMark/>
          </w:tcPr>
          <w:p w14:paraId="44EABDB4" w14:textId="77777777" w:rsidR="006D0560" w:rsidRPr="004B3E6A" w:rsidRDefault="006D0560" w:rsidP="00212CA0">
            <w:pPr>
              <w:jc w:val="center"/>
              <w:rPr>
                <w:rFonts w:cs="Times New Roman"/>
                <w:sz w:val="20"/>
                <w:szCs w:val="20"/>
                <w:lang w:eastAsia="en-CA"/>
              </w:rPr>
            </w:pPr>
          </w:p>
        </w:tc>
        <w:tc>
          <w:tcPr>
            <w:tcW w:w="720" w:type="dxa"/>
            <w:tcBorders>
              <w:top w:val="nil"/>
              <w:left w:val="nil"/>
              <w:bottom w:val="single" w:sz="4" w:space="0" w:color="auto"/>
              <w:right w:val="nil"/>
            </w:tcBorders>
            <w:shd w:val="clear" w:color="auto" w:fill="auto"/>
            <w:noWrap/>
            <w:vAlign w:val="bottom"/>
            <w:hideMark/>
          </w:tcPr>
          <w:p w14:paraId="7C7C8059" w14:textId="77777777" w:rsidR="006D0560" w:rsidRPr="004B3E6A" w:rsidRDefault="006D0560" w:rsidP="00212CA0">
            <w:pPr>
              <w:jc w:val="center"/>
              <w:rPr>
                <w:rFonts w:cs="Times New Roman"/>
                <w:sz w:val="20"/>
                <w:szCs w:val="20"/>
                <w:lang w:eastAsia="en-CA"/>
              </w:rPr>
            </w:pPr>
          </w:p>
        </w:tc>
        <w:tc>
          <w:tcPr>
            <w:tcW w:w="720" w:type="dxa"/>
            <w:tcBorders>
              <w:top w:val="nil"/>
              <w:left w:val="nil"/>
              <w:bottom w:val="single" w:sz="4" w:space="0" w:color="auto"/>
              <w:right w:val="nil"/>
            </w:tcBorders>
            <w:shd w:val="clear" w:color="auto" w:fill="auto"/>
            <w:noWrap/>
            <w:vAlign w:val="bottom"/>
            <w:hideMark/>
          </w:tcPr>
          <w:p w14:paraId="4F54CDFE" w14:textId="77777777" w:rsidR="006D0560" w:rsidRPr="004B3E6A" w:rsidRDefault="006D0560" w:rsidP="00212CA0">
            <w:pPr>
              <w:jc w:val="center"/>
              <w:rPr>
                <w:rFonts w:cs="Times New Roman"/>
                <w:sz w:val="20"/>
                <w:szCs w:val="20"/>
                <w:lang w:eastAsia="en-CA"/>
              </w:rPr>
            </w:pPr>
          </w:p>
        </w:tc>
        <w:tc>
          <w:tcPr>
            <w:tcW w:w="720" w:type="dxa"/>
            <w:tcBorders>
              <w:top w:val="nil"/>
              <w:left w:val="nil"/>
              <w:bottom w:val="single" w:sz="4" w:space="0" w:color="auto"/>
              <w:right w:val="nil"/>
            </w:tcBorders>
            <w:shd w:val="clear" w:color="auto" w:fill="auto"/>
            <w:noWrap/>
            <w:vAlign w:val="bottom"/>
            <w:hideMark/>
          </w:tcPr>
          <w:p w14:paraId="036F6643" w14:textId="77777777" w:rsidR="006D0560" w:rsidRPr="004B3E6A" w:rsidRDefault="006D0560" w:rsidP="00212CA0">
            <w:pPr>
              <w:jc w:val="center"/>
              <w:rPr>
                <w:rFonts w:cs="Times New Roman"/>
                <w:sz w:val="20"/>
                <w:szCs w:val="20"/>
                <w:lang w:eastAsia="en-CA"/>
              </w:rPr>
            </w:pPr>
          </w:p>
        </w:tc>
        <w:tc>
          <w:tcPr>
            <w:tcW w:w="720" w:type="dxa"/>
            <w:tcBorders>
              <w:top w:val="nil"/>
              <w:left w:val="nil"/>
              <w:bottom w:val="single" w:sz="4" w:space="0" w:color="auto"/>
              <w:right w:val="nil"/>
            </w:tcBorders>
            <w:shd w:val="clear" w:color="auto" w:fill="auto"/>
            <w:noWrap/>
            <w:vAlign w:val="bottom"/>
            <w:hideMark/>
          </w:tcPr>
          <w:p w14:paraId="63B2DBC6" w14:textId="77777777" w:rsidR="006D0560" w:rsidRPr="004B3E6A" w:rsidRDefault="006D0560" w:rsidP="00212CA0">
            <w:pPr>
              <w:jc w:val="center"/>
              <w:rPr>
                <w:rFonts w:cs="Times New Roman"/>
                <w:sz w:val="20"/>
                <w:szCs w:val="20"/>
                <w:lang w:eastAsia="en-CA"/>
              </w:rPr>
            </w:pPr>
          </w:p>
        </w:tc>
        <w:tc>
          <w:tcPr>
            <w:tcW w:w="720" w:type="dxa"/>
            <w:tcBorders>
              <w:top w:val="nil"/>
              <w:left w:val="nil"/>
              <w:bottom w:val="single" w:sz="4" w:space="0" w:color="auto"/>
              <w:right w:val="nil"/>
            </w:tcBorders>
          </w:tcPr>
          <w:p w14:paraId="5FA6270D" w14:textId="77777777" w:rsidR="006D0560" w:rsidRPr="004B3E6A" w:rsidRDefault="006D0560" w:rsidP="00212CA0">
            <w:pPr>
              <w:jc w:val="center"/>
              <w:rPr>
                <w:rFonts w:cs="Times New Roman"/>
                <w:sz w:val="20"/>
                <w:szCs w:val="20"/>
                <w:lang w:eastAsia="en-CA"/>
              </w:rPr>
            </w:pPr>
          </w:p>
        </w:tc>
      </w:tr>
    </w:tbl>
    <w:p w14:paraId="2E34634B" w14:textId="77777777" w:rsidR="006D0560" w:rsidRDefault="006D0560">
      <w:pPr>
        <w:rPr>
          <w:rFonts w:ascii="Arial" w:hAnsi="Arial" w:cs="Arial"/>
        </w:rPr>
      </w:pPr>
    </w:p>
    <w:p w14:paraId="6BA40EC2" w14:textId="77777777" w:rsidR="006D0560" w:rsidRDefault="006D0560" w:rsidP="00181086">
      <w:pPr>
        <w:rPr>
          <w:rFonts w:ascii="Arial" w:hAnsi="Arial" w:cs="Arial"/>
        </w:rPr>
      </w:pPr>
    </w:p>
    <w:p w14:paraId="4AFE7B71" w14:textId="77777777" w:rsidR="006D0560" w:rsidRDefault="006D0560" w:rsidP="00181086">
      <w:pPr>
        <w:rPr>
          <w:rFonts w:ascii="Arial" w:hAnsi="Arial" w:cs="Arial"/>
        </w:rPr>
      </w:pPr>
    </w:p>
    <w:p w14:paraId="367FB4A4" w14:textId="0FD7204A" w:rsidR="006D0560" w:rsidRDefault="006D0560" w:rsidP="00181086">
      <w:pPr>
        <w:rPr>
          <w:rFonts w:ascii="Arial" w:hAnsi="Arial" w:cs="Arial"/>
        </w:rPr>
        <w:sectPr w:rsidR="006D0560" w:rsidSect="006D0560">
          <w:pgSz w:w="12240" w:h="15840"/>
          <w:pgMar w:top="1440" w:right="1440" w:bottom="1440" w:left="1440" w:header="706" w:footer="706" w:gutter="0"/>
          <w:cols w:space="708"/>
          <w:docGrid w:linePitch="360"/>
        </w:sectPr>
      </w:pPr>
    </w:p>
    <w:p w14:paraId="3A39B660" w14:textId="66B4D2D3" w:rsidR="00CE5AB5" w:rsidRDefault="00CE5AB5" w:rsidP="00CE5AB5">
      <w:pPr>
        <w:pStyle w:val="Caption"/>
        <w:keepNext/>
      </w:pPr>
      <w:bookmarkStart w:id="56" w:name="_Toc117517162"/>
      <w:r>
        <w:lastRenderedPageBreak/>
        <w:t xml:space="preserve">Table </w:t>
      </w:r>
      <w:r>
        <w:fldChar w:fldCharType="begin"/>
      </w:r>
      <w:r>
        <w:instrText xml:space="preserve"> SEQ Table \* ARABIC \r </w:instrText>
      </w:r>
      <w:r w:rsidR="00181086">
        <w:instrText>2</w:instrText>
      </w:r>
      <w:r>
        <w:fldChar w:fldCharType="separate"/>
      </w:r>
      <w:r w:rsidR="00D106D8">
        <w:rPr>
          <w:noProof/>
        </w:rPr>
        <w:t>2</w:t>
      </w:r>
      <w:r>
        <w:fldChar w:fldCharType="end"/>
      </w:r>
      <w:r w:rsidR="00181086">
        <w:t>.</w:t>
      </w:r>
      <w:r w:rsidR="003F65B8">
        <w:t>5</w:t>
      </w:r>
      <w:r w:rsidR="00181086">
        <w:t xml:space="preserve">. </w:t>
      </w:r>
      <w:r w:rsidR="00181086" w:rsidRPr="00181086">
        <w:rPr>
          <w:b w:val="0"/>
          <w:bCs w:val="0"/>
        </w:rPr>
        <w:t>201</w:t>
      </w:r>
      <w:r w:rsidR="00181086">
        <w:rPr>
          <w:b w:val="0"/>
          <w:bCs w:val="0"/>
        </w:rPr>
        <w:t>4</w:t>
      </w:r>
      <w:r w:rsidR="00181086" w:rsidRPr="00181086">
        <w:rPr>
          <w:b w:val="0"/>
          <w:bCs w:val="0"/>
        </w:rPr>
        <w:t xml:space="preserve"> Osoyoos Lake oxygen concentrations µg L</w:t>
      </w:r>
      <w:r w:rsidR="00181086" w:rsidRPr="00BA34B1">
        <w:rPr>
          <w:b w:val="0"/>
          <w:bCs w:val="0"/>
          <w:vertAlign w:val="superscript"/>
        </w:rPr>
        <w:t>-1</w:t>
      </w:r>
      <w:bookmarkEnd w:id="56"/>
    </w:p>
    <w:tbl>
      <w:tblPr>
        <w:tblW w:w="15215" w:type="dxa"/>
        <w:tblInd w:w="-1080" w:type="dxa"/>
        <w:tblLayout w:type="fixed"/>
        <w:tblCellMar>
          <w:left w:w="72" w:type="dxa"/>
          <w:right w:w="72" w:type="dxa"/>
        </w:tblCellMar>
        <w:tblLook w:val="0000" w:firstRow="0" w:lastRow="0" w:firstColumn="0" w:lastColumn="0" w:noHBand="0" w:noVBand="0"/>
      </w:tblPr>
      <w:tblGrid>
        <w:gridCol w:w="753"/>
        <w:gridCol w:w="850"/>
        <w:gridCol w:w="851"/>
        <w:gridCol w:w="850"/>
        <w:gridCol w:w="851"/>
        <w:gridCol w:w="850"/>
        <w:gridCol w:w="851"/>
        <w:gridCol w:w="850"/>
        <w:gridCol w:w="851"/>
        <w:gridCol w:w="850"/>
        <w:gridCol w:w="851"/>
        <w:gridCol w:w="851"/>
        <w:gridCol w:w="851"/>
        <w:gridCol w:w="851"/>
        <w:gridCol w:w="851"/>
        <w:gridCol w:w="851"/>
        <w:gridCol w:w="851"/>
        <w:gridCol w:w="851"/>
      </w:tblGrid>
      <w:tr w:rsidR="00F36B53" w:rsidRPr="00F36B53" w14:paraId="7C7F53FC" w14:textId="325807CF" w:rsidTr="00554BA7">
        <w:trPr>
          <w:cantSplit/>
          <w:trHeight w:val="1317"/>
        </w:trPr>
        <w:tc>
          <w:tcPr>
            <w:tcW w:w="753" w:type="dxa"/>
            <w:tcBorders>
              <w:top w:val="single" w:sz="4" w:space="0" w:color="auto"/>
              <w:bottom w:val="single" w:sz="4" w:space="0" w:color="auto"/>
            </w:tcBorders>
            <w:shd w:val="clear" w:color="auto" w:fill="auto"/>
            <w:noWrap/>
            <w:textDirection w:val="btLr"/>
            <w:vAlign w:val="bottom"/>
          </w:tcPr>
          <w:p w14:paraId="4B45423B" w14:textId="5F901C25" w:rsidR="00F36B53" w:rsidRPr="00A57F83" w:rsidRDefault="00F36B53" w:rsidP="00F36B53">
            <w:pPr>
              <w:spacing w:before="40" w:after="40"/>
              <w:ind w:left="113" w:right="113"/>
              <w:jc w:val="center"/>
              <w:rPr>
                <w:rFonts w:cs="Times New Roman"/>
                <w:b/>
                <w:bCs/>
                <w:sz w:val="20"/>
                <w:szCs w:val="20"/>
              </w:rPr>
            </w:pPr>
            <w:r w:rsidRPr="00A57F83">
              <w:rPr>
                <w:rFonts w:cs="Times New Roman"/>
                <w:b/>
                <w:bCs/>
                <w:sz w:val="20"/>
                <w:szCs w:val="20"/>
              </w:rPr>
              <w:t>Depth (m)</w:t>
            </w:r>
          </w:p>
        </w:tc>
        <w:tc>
          <w:tcPr>
            <w:tcW w:w="850" w:type="dxa"/>
            <w:tcBorders>
              <w:top w:val="single" w:sz="4" w:space="0" w:color="auto"/>
              <w:left w:val="nil"/>
              <w:bottom w:val="single" w:sz="4" w:space="0" w:color="auto"/>
              <w:right w:val="nil"/>
            </w:tcBorders>
            <w:shd w:val="clear" w:color="auto" w:fill="auto"/>
            <w:noWrap/>
            <w:textDirection w:val="btLr"/>
            <w:vAlign w:val="center"/>
          </w:tcPr>
          <w:p w14:paraId="3B0AB8FC" w14:textId="2ADD5DED" w:rsidR="00F36B53" w:rsidRPr="00F36B53" w:rsidRDefault="00F36B53" w:rsidP="00F36B53">
            <w:pPr>
              <w:spacing w:before="40" w:after="40"/>
              <w:ind w:left="113" w:right="113"/>
              <w:jc w:val="center"/>
              <w:rPr>
                <w:rFonts w:cs="Times New Roman"/>
                <w:b/>
                <w:bCs/>
                <w:sz w:val="20"/>
                <w:szCs w:val="20"/>
              </w:rPr>
            </w:pPr>
            <w:r w:rsidRPr="00F36B53">
              <w:rPr>
                <w:rFonts w:ascii="Arial" w:hAnsi="Arial" w:cs="Arial"/>
                <w:sz w:val="20"/>
                <w:szCs w:val="20"/>
              </w:rPr>
              <w:t>14-May-14</w:t>
            </w:r>
          </w:p>
        </w:tc>
        <w:tc>
          <w:tcPr>
            <w:tcW w:w="851" w:type="dxa"/>
            <w:tcBorders>
              <w:top w:val="single" w:sz="4" w:space="0" w:color="auto"/>
              <w:left w:val="nil"/>
              <w:bottom w:val="single" w:sz="4" w:space="0" w:color="auto"/>
              <w:right w:val="nil"/>
            </w:tcBorders>
            <w:shd w:val="clear" w:color="auto" w:fill="auto"/>
            <w:noWrap/>
            <w:textDirection w:val="btLr"/>
            <w:vAlign w:val="center"/>
          </w:tcPr>
          <w:p w14:paraId="25677670" w14:textId="09690AFE" w:rsidR="00F36B53" w:rsidRPr="00F36B53" w:rsidRDefault="00F36B53" w:rsidP="00F36B53">
            <w:pPr>
              <w:spacing w:before="40" w:after="40"/>
              <w:ind w:left="113" w:right="113"/>
              <w:jc w:val="center"/>
              <w:rPr>
                <w:rFonts w:cs="Times New Roman"/>
                <w:b/>
                <w:bCs/>
                <w:sz w:val="20"/>
                <w:szCs w:val="20"/>
              </w:rPr>
            </w:pPr>
            <w:r w:rsidRPr="00F36B53">
              <w:rPr>
                <w:rFonts w:ascii="Arial" w:hAnsi="Arial" w:cs="Arial"/>
                <w:sz w:val="20"/>
                <w:szCs w:val="20"/>
              </w:rPr>
              <w:t>20-May-14</w:t>
            </w:r>
          </w:p>
        </w:tc>
        <w:tc>
          <w:tcPr>
            <w:tcW w:w="850" w:type="dxa"/>
            <w:tcBorders>
              <w:top w:val="single" w:sz="4" w:space="0" w:color="auto"/>
              <w:left w:val="nil"/>
              <w:bottom w:val="single" w:sz="4" w:space="0" w:color="auto"/>
              <w:right w:val="nil"/>
            </w:tcBorders>
            <w:shd w:val="clear" w:color="auto" w:fill="auto"/>
            <w:noWrap/>
            <w:textDirection w:val="btLr"/>
            <w:vAlign w:val="center"/>
          </w:tcPr>
          <w:p w14:paraId="0D3766D4" w14:textId="1DD7671A" w:rsidR="00F36B53" w:rsidRPr="00F36B53" w:rsidRDefault="00F36B53" w:rsidP="00F36B53">
            <w:pPr>
              <w:spacing w:before="40" w:after="40"/>
              <w:ind w:left="113" w:right="113"/>
              <w:jc w:val="center"/>
              <w:rPr>
                <w:rFonts w:cs="Times New Roman"/>
                <w:b/>
                <w:bCs/>
                <w:sz w:val="20"/>
                <w:szCs w:val="20"/>
              </w:rPr>
            </w:pPr>
            <w:r w:rsidRPr="00F36B53">
              <w:rPr>
                <w:rFonts w:ascii="Arial" w:hAnsi="Arial" w:cs="Arial"/>
                <w:sz w:val="20"/>
                <w:szCs w:val="20"/>
              </w:rPr>
              <w:t>2-Jun-14</w:t>
            </w:r>
          </w:p>
        </w:tc>
        <w:tc>
          <w:tcPr>
            <w:tcW w:w="851" w:type="dxa"/>
            <w:tcBorders>
              <w:top w:val="single" w:sz="4" w:space="0" w:color="auto"/>
              <w:left w:val="nil"/>
              <w:bottom w:val="single" w:sz="4" w:space="0" w:color="auto"/>
              <w:right w:val="nil"/>
            </w:tcBorders>
            <w:shd w:val="clear" w:color="auto" w:fill="auto"/>
            <w:noWrap/>
            <w:textDirection w:val="btLr"/>
            <w:vAlign w:val="center"/>
          </w:tcPr>
          <w:p w14:paraId="21709913" w14:textId="6B9B0617" w:rsidR="00F36B53" w:rsidRPr="00F36B53" w:rsidRDefault="00F36B53" w:rsidP="00F36B53">
            <w:pPr>
              <w:spacing w:before="40" w:after="40"/>
              <w:ind w:left="113" w:right="113"/>
              <w:jc w:val="center"/>
              <w:rPr>
                <w:rFonts w:cs="Times New Roman"/>
                <w:b/>
                <w:bCs/>
                <w:sz w:val="20"/>
                <w:szCs w:val="20"/>
              </w:rPr>
            </w:pPr>
            <w:r w:rsidRPr="00F36B53">
              <w:rPr>
                <w:rFonts w:ascii="Arial" w:hAnsi="Arial" w:cs="Arial"/>
                <w:sz w:val="20"/>
                <w:szCs w:val="20"/>
              </w:rPr>
              <w:t>16-Jun-14</w:t>
            </w:r>
          </w:p>
        </w:tc>
        <w:tc>
          <w:tcPr>
            <w:tcW w:w="850" w:type="dxa"/>
            <w:tcBorders>
              <w:top w:val="single" w:sz="4" w:space="0" w:color="auto"/>
              <w:left w:val="nil"/>
              <w:bottom w:val="single" w:sz="4" w:space="0" w:color="auto"/>
              <w:right w:val="nil"/>
            </w:tcBorders>
            <w:shd w:val="clear" w:color="auto" w:fill="auto"/>
            <w:noWrap/>
            <w:textDirection w:val="btLr"/>
            <w:vAlign w:val="center"/>
          </w:tcPr>
          <w:p w14:paraId="77AD415F" w14:textId="3545A2A8" w:rsidR="00F36B53" w:rsidRPr="00F36B53" w:rsidRDefault="00F36B53" w:rsidP="00F36B53">
            <w:pPr>
              <w:spacing w:before="40" w:after="40"/>
              <w:ind w:left="113" w:right="113"/>
              <w:jc w:val="center"/>
              <w:rPr>
                <w:rFonts w:cs="Times New Roman"/>
                <w:b/>
                <w:bCs/>
                <w:sz w:val="20"/>
                <w:szCs w:val="20"/>
              </w:rPr>
            </w:pPr>
            <w:r w:rsidRPr="00F36B53">
              <w:rPr>
                <w:rFonts w:ascii="Arial" w:hAnsi="Arial" w:cs="Arial"/>
                <w:sz w:val="20"/>
                <w:szCs w:val="20"/>
              </w:rPr>
              <w:t>23-Jun-14</w:t>
            </w:r>
          </w:p>
        </w:tc>
        <w:tc>
          <w:tcPr>
            <w:tcW w:w="851" w:type="dxa"/>
            <w:tcBorders>
              <w:top w:val="single" w:sz="4" w:space="0" w:color="auto"/>
              <w:left w:val="nil"/>
              <w:bottom w:val="single" w:sz="4" w:space="0" w:color="auto"/>
              <w:right w:val="nil"/>
            </w:tcBorders>
            <w:shd w:val="clear" w:color="auto" w:fill="auto"/>
            <w:noWrap/>
            <w:textDirection w:val="btLr"/>
            <w:vAlign w:val="center"/>
          </w:tcPr>
          <w:p w14:paraId="4CB1C0B0" w14:textId="4B7DDC13" w:rsidR="00F36B53" w:rsidRPr="00F36B53" w:rsidRDefault="00F36B53" w:rsidP="00F36B53">
            <w:pPr>
              <w:spacing w:before="40" w:after="40"/>
              <w:ind w:left="113" w:right="113"/>
              <w:jc w:val="center"/>
              <w:rPr>
                <w:rFonts w:cs="Times New Roman"/>
                <w:b/>
                <w:bCs/>
                <w:sz w:val="20"/>
                <w:szCs w:val="20"/>
              </w:rPr>
            </w:pPr>
            <w:r w:rsidRPr="00F36B53">
              <w:rPr>
                <w:rFonts w:ascii="Arial" w:hAnsi="Arial" w:cs="Arial"/>
                <w:sz w:val="20"/>
                <w:szCs w:val="20"/>
              </w:rPr>
              <w:t>16-Jul-14</w:t>
            </w:r>
          </w:p>
        </w:tc>
        <w:tc>
          <w:tcPr>
            <w:tcW w:w="850" w:type="dxa"/>
            <w:tcBorders>
              <w:top w:val="single" w:sz="4" w:space="0" w:color="auto"/>
              <w:left w:val="nil"/>
              <w:bottom w:val="single" w:sz="4" w:space="0" w:color="auto"/>
              <w:right w:val="nil"/>
            </w:tcBorders>
            <w:shd w:val="clear" w:color="auto" w:fill="auto"/>
            <w:noWrap/>
            <w:textDirection w:val="btLr"/>
            <w:vAlign w:val="center"/>
          </w:tcPr>
          <w:p w14:paraId="5A39FE6C" w14:textId="3670A4F6" w:rsidR="00F36B53" w:rsidRPr="00F36B53" w:rsidRDefault="00F36B53" w:rsidP="00F36B53">
            <w:pPr>
              <w:spacing w:before="40" w:after="40"/>
              <w:ind w:left="113" w:right="113"/>
              <w:jc w:val="center"/>
              <w:rPr>
                <w:rFonts w:cs="Times New Roman"/>
                <w:b/>
                <w:bCs/>
                <w:sz w:val="20"/>
                <w:szCs w:val="20"/>
              </w:rPr>
            </w:pPr>
            <w:r w:rsidRPr="00F36B53">
              <w:rPr>
                <w:rFonts w:ascii="Arial" w:hAnsi="Arial" w:cs="Arial"/>
                <w:sz w:val="20"/>
                <w:szCs w:val="20"/>
              </w:rPr>
              <w:t>21-Jul-14</w:t>
            </w:r>
          </w:p>
        </w:tc>
        <w:tc>
          <w:tcPr>
            <w:tcW w:w="851" w:type="dxa"/>
            <w:tcBorders>
              <w:top w:val="single" w:sz="4" w:space="0" w:color="auto"/>
              <w:left w:val="nil"/>
              <w:bottom w:val="single" w:sz="4" w:space="0" w:color="auto"/>
              <w:right w:val="nil"/>
            </w:tcBorders>
            <w:shd w:val="clear" w:color="auto" w:fill="auto"/>
            <w:noWrap/>
            <w:textDirection w:val="btLr"/>
            <w:vAlign w:val="center"/>
          </w:tcPr>
          <w:p w14:paraId="7DE250F1" w14:textId="1A7545F7" w:rsidR="00F36B53" w:rsidRPr="00F36B53" w:rsidRDefault="00F36B53" w:rsidP="00F36B53">
            <w:pPr>
              <w:spacing w:before="40" w:after="40"/>
              <w:ind w:left="113" w:right="113"/>
              <w:jc w:val="center"/>
              <w:rPr>
                <w:rFonts w:cs="Times New Roman"/>
                <w:b/>
                <w:bCs/>
                <w:sz w:val="20"/>
                <w:szCs w:val="20"/>
              </w:rPr>
            </w:pPr>
            <w:r w:rsidRPr="00F36B53">
              <w:rPr>
                <w:rFonts w:ascii="Arial" w:hAnsi="Arial" w:cs="Arial"/>
                <w:sz w:val="20"/>
                <w:szCs w:val="20"/>
              </w:rPr>
              <w:t>29-Jul-14</w:t>
            </w:r>
          </w:p>
        </w:tc>
        <w:tc>
          <w:tcPr>
            <w:tcW w:w="850" w:type="dxa"/>
            <w:tcBorders>
              <w:top w:val="single" w:sz="4" w:space="0" w:color="auto"/>
              <w:left w:val="nil"/>
              <w:bottom w:val="single" w:sz="4" w:space="0" w:color="auto"/>
              <w:right w:val="nil"/>
            </w:tcBorders>
            <w:shd w:val="clear" w:color="auto" w:fill="auto"/>
            <w:noWrap/>
            <w:textDirection w:val="btLr"/>
            <w:vAlign w:val="center"/>
          </w:tcPr>
          <w:p w14:paraId="6E483A57" w14:textId="2009CAFB" w:rsidR="00F36B53" w:rsidRPr="00F36B53" w:rsidRDefault="00F36B53" w:rsidP="00F36B53">
            <w:pPr>
              <w:spacing w:before="40" w:after="40"/>
              <w:ind w:left="113" w:right="113"/>
              <w:jc w:val="center"/>
              <w:rPr>
                <w:rFonts w:cs="Times New Roman"/>
                <w:b/>
                <w:bCs/>
                <w:sz w:val="20"/>
                <w:szCs w:val="20"/>
              </w:rPr>
            </w:pPr>
            <w:r w:rsidRPr="00F36B53">
              <w:rPr>
                <w:rFonts w:ascii="Arial" w:hAnsi="Arial" w:cs="Arial"/>
                <w:sz w:val="20"/>
                <w:szCs w:val="20"/>
              </w:rPr>
              <w:t>12-Aug-14</w:t>
            </w:r>
          </w:p>
        </w:tc>
        <w:tc>
          <w:tcPr>
            <w:tcW w:w="851" w:type="dxa"/>
            <w:tcBorders>
              <w:top w:val="single" w:sz="4" w:space="0" w:color="auto"/>
              <w:left w:val="nil"/>
              <w:bottom w:val="single" w:sz="4" w:space="0" w:color="auto"/>
              <w:right w:val="nil"/>
            </w:tcBorders>
            <w:shd w:val="clear" w:color="auto" w:fill="auto"/>
            <w:noWrap/>
            <w:textDirection w:val="btLr"/>
            <w:vAlign w:val="center"/>
          </w:tcPr>
          <w:p w14:paraId="63F30122" w14:textId="32BCC624" w:rsidR="00F36B53" w:rsidRPr="00F36B53" w:rsidRDefault="00F36B53" w:rsidP="00F36B53">
            <w:pPr>
              <w:spacing w:before="40" w:after="40"/>
              <w:ind w:left="113" w:right="113"/>
              <w:jc w:val="center"/>
              <w:rPr>
                <w:rFonts w:cs="Times New Roman"/>
                <w:b/>
                <w:bCs/>
                <w:sz w:val="20"/>
                <w:szCs w:val="20"/>
              </w:rPr>
            </w:pPr>
            <w:r w:rsidRPr="00F36B53">
              <w:rPr>
                <w:rFonts w:ascii="Arial" w:hAnsi="Arial" w:cs="Arial"/>
                <w:sz w:val="20"/>
                <w:szCs w:val="20"/>
              </w:rPr>
              <w:t>18-Aug-14</w:t>
            </w:r>
          </w:p>
        </w:tc>
        <w:tc>
          <w:tcPr>
            <w:tcW w:w="851" w:type="dxa"/>
            <w:tcBorders>
              <w:top w:val="single" w:sz="4" w:space="0" w:color="auto"/>
              <w:left w:val="nil"/>
              <w:bottom w:val="single" w:sz="4" w:space="0" w:color="auto"/>
              <w:right w:val="nil"/>
            </w:tcBorders>
            <w:shd w:val="clear" w:color="auto" w:fill="auto"/>
            <w:textDirection w:val="btLr"/>
            <w:vAlign w:val="center"/>
          </w:tcPr>
          <w:p w14:paraId="13179479" w14:textId="0F0A2D72" w:rsidR="00F36B53" w:rsidRPr="00F36B53" w:rsidRDefault="00F36B53" w:rsidP="00F36B53">
            <w:pPr>
              <w:spacing w:before="40" w:after="40"/>
              <w:ind w:left="113" w:right="113"/>
              <w:jc w:val="center"/>
              <w:rPr>
                <w:rFonts w:cs="Times New Roman"/>
                <w:b/>
                <w:bCs/>
                <w:sz w:val="20"/>
                <w:szCs w:val="20"/>
              </w:rPr>
            </w:pPr>
            <w:r w:rsidRPr="00F36B53">
              <w:rPr>
                <w:rFonts w:ascii="Arial" w:hAnsi="Arial" w:cs="Arial"/>
                <w:sz w:val="20"/>
                <w:szCs w:val="20"/>
              </w:rPr>
              <w:t>27-Aug-14</w:t>
            </w:r>
          </w:p>
        </w:tc>
        <w:tc>
          <w:tcPr>
            <w:tcW w:w="851" w:type="dxa"/>
            <w:tcBorders>
              <w:top w:val="single" w:sz="4" w:space="0" w:color="auto"/>
              <w:left w:val="nil"/>
              <w:bottom w:val="single" w:sz="4" w:space="0" w:color="auto"/>
              <w:right w:val="nil"/>
            </w:tcBorders>
            <w:shd w:val="clear" w:color="auto" w:fill="auto"/>
            <w:textDirection w:val="btLr"/>
            <w:vAlign w:val="center"/>
          </w:tcPr>
          <w:p w14:paraId="44422E0E" w14:textId="147E2424" w:rsidR="00F36B53" w:rsidRPr="00F36B53" w:rsidRDefault="00F36B53" w:rsidP="00F36B53">
            <w:pPr>
              <w:spacing w:before="40" w:after="40"/>
              <w:ind w:left="113" w:right="113"/>
              <w:jc w:val="center"/>
              <w:rPr>
                <w:rFonts w:cs="Times New Roman"/>
                <w:b/>
                <w:bCs/>
                <w:sz w:val="20"/>
                <w:szCs w:val="20"/>
              </w:rPr>
            </w:pPr>
            <w:r w:rsidRPr="00F36B53">
              <w:rPr>
                <w:rFonts w:ascii="Arial" w:hAnsi="Arial" w:cs="Arial"/>
                <w:sz w:val="20"/>
                <w:szCs w:val="20"/>
              </w:rPr>
              <w:t>9-Sep-14</w:t>
            </w:r>
          </w:p>
        </w:tc>
        <w:tc>
          <w:tcPr>
            <w:tcW w:w="851" w:type="dxa"/>
            <w:tcBorders>
              <w:top w:val="single" w:sz="4" w:space="0" w:color="auto"/>
              <w:left w:val="nil"/>
              <w:bottom w:val="single" w:sz="4" w:space="0" w:color="auto"/>
              <w:right w:val="nil"/>
            </w:tcBorders>
            <w:shd w:val="clear" w:color="auto" w:fill="auto"/>
            <w:textDirection w:val="btLr"/>
            <w:vAlign w:val="center"/>
          </w:tcPr>
          <w:p w14:paraId="4BBCAFA5" w14:textId="463D359F" w:rsidR="00F36B53" w:rsidRPr="00F36B53" w:rsidRDefault="00F36B53" w:rsidP="00F36B53">
            <w:pPr>
              <w:spacing w:before="40" w:after="40"/>
              <w:ind w:left="113" w:right="113"/>
              <w:jc w:val="center"/>
              <w:rPr>
                <w:rFonts w:cs="Times New Roman"/>
                <w:b/>
                <w:bCs/>
                <w:sz w:val="20"/>
                <w:szCs w:val="20"/>
              </w:rPr>
            </w:pPr>
            <w:r w:rsidRPr="00F36B53">
              <w:rPr>
                <w:rFonts w:ascii="Arial" w:hAnsi="Arial" w:cs="Arial"/>
                <w:sz w:val="20"/>
                <w:szCs w:val="20"/>
              </w:rPr>
              <w:t>15-Sep-14</w:t>
            </w:r>
          </w:p>
        </w:tc>
        <w:tc>
          <w:tcPr>
            <w:tcW w:w="851" w:type="dxa"/>
            <w:tcBorders>
              <w:top w:val="single" w:sz="4" w:space="0" w:color="auto"/>
              <w:left w:val="nil"/>
              <w:bottom w:val="single" w:sz="4" w:space="0" w:color="auto"/>
              <w:right w:val="nil"/>
            </w:tcBorders>
            <w:shd w:val="clear" w:color="auto" w:fill="auto"/>
            <w:textDirection w:val="btLr"/>
            <w:vAlign w:val="center"/>
          </w:tcPr>
          <w:p w14:paraId="6046897A" w14:textId="353EE59C" w:rsidR="00F36B53" w:rsidRPr="00F36B53" w:rsidRDefault="00F36B53" w:rsidP="00F36B53">
            <w:pPr>
              <w:spacing w:before="40" w:after="40"/>
              <w:ind w:left="113" w:right="113"/>
              <w:jc w:val="center"/>
              <w:rPr>
                <w:rFonts w:cs="Times New Roman"/>
                <w:b/>
                <w:bCs/>
                <w:sz w:val="20"/>
                <w:szCs w:val="20"/>
              </w:rPr>
            </w:pPr>
            <w:r w:rsidRPr="00F36B53">
              <w:rPr>
                <w:rFonts w:ascii="Arial" w:hAnsi="Arial" w:cs="Arial"/>
                <w:sz w:val="20"/>
                <w:szCs w:val="20"/>
              </w:rPr>
              <w:t>14-Oct-14</w:t>
            </w:r>
          </w:p>
        </w:tc>
        <w:tc>
          <w:tcPr>
            <w:tcW w:w="851" w:type="dxa"/>
            <w:tcBorders>
              <w:top w:val="single" w:sz="4" w:space="0" w:color="auto"/>
              <w:left w:val="nil"/>
              <w:bottom w:val="single" w:sz="4" w:space="0" w:color="auto"/>
              <w:right w:val="nil"/>
            </w:tcBorders>
            <w:shd w:val="clear" w:color="auto" w:fill="auto"/>
            <w:textDirection w:val="btLr"/>
            <w:vAlign w:val="center"/>
          </w:tcPr>
          <w:p w14:paraId="5304A01E" w14:textId="48FB6B23" w:rsidR="00F36B53" w:rsidRPr="00F36B53" w:rsidRDefault="00F36B53" w:rsidP="00F36B53">
            <w:pPr>
              <w:spacing w:before="40" w:after="40"/>
              <w:ind w:left="113" w:right="113"/>
              <w:jc w:val="center"/>
              <w:rPr>
                <w:rFonts w:cs="Times New Roman"/>
                <w:b/>
                <w:bCs/>
                <w:sz w:val="20"/>
                <w:szCs w:val="20"/>
              </w:rPr>
            </w:pPr>
            <w:r w:rsidRPr="00F36B53">
              <w:rPr>
                <w:rFonts w:ascii="Arial" w:hAnsi="Arial" w:cs="Arial"/>
                <w:sz w:val="20"/>
                <w:szCs w:val="20"/>
              </w:rPr>
              <w:t>20-Oct-14</w:t>
            </w:r>
          </w:p>
        </w:tc>
        <w:tc>
          <w:tcPr>
            <w:tcW w:w="851" w:type="dxa"/>
            <w:tcBorders>
              <w:top w:val="single" w:sz="4" w:space="0" w:color="auto"/>
              <w:left w:val="nil"/>
              <w:bottom w:val="single" w:sz="4" w:space="0" w:color="auto"/>
              <w:right w:val="nil"/>
            </w:tcBorders>
            <w:shd w:val="clear" w:color="auto" w:fill="auto"/>
            <w:textDirection w:val="btLr"/>
            <w:vAlign w:val="center"/>
          </w:tcPr>
          <w:p w14:paraId="7B72AB85" w14:textId="7049F2E8" w:rsidR="00F36B53" w:rsidRPr="00F36B53" w:rsidRDefault="00F36B53" w:rsidP="00F36B53">
            <w:pPr>
              <w:spacing w:before="40" w:after="40"/>
              <w:ind w:left="113" w:right="113"/>
              <w:jc w:val="center"/>
              <w:rPr>
                <w:rFonts w:cs="Times New Roman"/>
                <w:b/>
                <w:bCs/>
                <w:sz w:val="20"/>
                <w:szCs w:val="20"/>
              </w:rPr>
            </w:pPr>
            <w:r w:rsidRPr="00F36B53">
              <w:rPr>
                <w:rFonts w:ascii="Arial" w:hAnsi="Arial" w:cs="Arial"/>
                <w:sz w:val="20"/>
                <w:szCs w:val="20"/>
              </w:rPr>
              <w:t>10-Nov-14</w:t>
            </w:r>
          </w:p>
        </w:tc>
        <w:tc>
          <w:tcPr>
            <w:tcW w:w="851" w:type="dxa"/>
            <w:tcBorders>
              <w:top w:val="single" w:sz="4" w:space="0" w:color="auto"/>
              <w:left w:val="nil"/>
              <w:bottom w:val="single" w:sz="4" w:space="0" w:color="auto"/>
              <w:right w:val="nil"/>
            </w:tcBorders>
            <w:shd w:val="clear" w:color="auto" w:fill="auto"/>
            <w:textDirection w:val="btLr"/>
            <w:vAlign w:val="center"/>
          </w:tcPr>
          <w:p w14:paraId="76306CBC" w14:textId="5FF89C46" w:rsidR="00F36B53" w:rsidRPr="00F36B53" w:rsidRDefault="00F36B53" w:rsidP="00F36B53">
            <w:pPr>
              <w:spacing w:before="40" w:after="40"/>
              <w:ind w:left="113" w:right="113"/>
              <w:jc w:val="center"/>
              <w:rPr>
                <w:rFonts w:cs="Times New Roman"/>
                <w:b/>
                <w:bCs/>
                <w:sz w:val="20"/>
                <w:szCs w:val="20"/>
              </w:rPr>
            </w:pPr>
            <w:r w:rsidRPr="00F36B53">
              <w:rPr>
                <w:rFonts w:ascii="Arial" w:hAnsi="Arial" w:cs="Arial"/>
                <w:sz w:val="20"/>
                <w:szCs w:val="20"/>
              </w:rPr>
              <w:t>15-Dec-14</w:t>
            </w:r>
          </w:p>
        </w:tc>
      </w:tr>
      <w:tr w:rsidR="00F36B53" w:rsidRPr="00921C95" w14:paraId="3F1B1CE6" w14:textId="3AC84EA6" w:rsidTr="00554BA7">
        <w:trPr>
          <w:cantSplit/>
          <w:trHeight w:hRule="exact" w:val="113"/>
        </w:trPr>
        <w:tc>
          <w:tcPr>
            <w:tcW w:w="753" w:type="dxa"/>
            <w:tcBorders>
              <w:top w:val="single" w:sz="4" w:space="0" w:color="auto"/>
            </w:tcBorders>
            <w:shd w:val="clear" w:color="auto" w:fill="auto"/>
            <w:noWrap/>
            <w:vAlign w:val="center"/>
          </w:tcPr>
          <w:p w14:paraId="3BC5D432" w14:textId="77777777" w:rsidR="00F36B53" w:rsidRPr="00921C95" w:rsidRDefault="00F36B53" w:rsidP="00F36B53">
            <w:pPr>
              <w:spacing w:before="40" w:after="40"/>
              <w:jc w:val="center"/>
              <w:rPr>
                <w:rFonts w:cs="Times New Roman"/>
                <w:b/>
                <w:sz w:val="20"/>
                <w:szCs w:val="20"/>
              </w:rPr>
            </w:pPr>
          </w:p>
        </w:tc>
        <w:tc>
          <w:tcPr>
            <w:tcW w:w="850" w:type="dxa"/>
            <w:tcBorders>
              <w:top w:val="single" w:sz="4" w:space="0" w:color="auto"/>
            </w:tcBorders>
            <w:shd w:val="clear" w:color="auto" w:fill="auto"/>
            <w:noWrap/>
            <w:vAlign w:val="center"/>
          </w:tcPr>
          <w:p w14:paraId="2F6A6080" w14:textId="77777777" w:rsidR="00F36B53" w:rsidRPr="00921C95" w:rsidRDefault="00F36B53" w:rsidP="00F36B53">
            <w:pPr>
              <w:tabs>
                <w:tab w:val="decimal" w:pos="288"/>
              </w:tabs>
              <w:spacing w:before="40" w:after="40"/>
              <w:jc w:val="center"/>
              <w:rPr>
                <w:rFonts w:cs="Times New Roman"/>
                <w:sz w:val="20"/>
                <w:szCs w:val="20"/>
              </w:rPr>
            </w:pPr>
          </w:p>
        </w:tc>
        <w:tc>
          <w:tcPr>
            <w:tcW w:w="851" w:type="dxa"/>
            <w:tcBorders>
              <w:top w:val="single" w:sz="4" w:space="0" w:color="auto"/>
            </w:tcBorders>
            <w:shd w:val="clear" w:color="auto" w:fill="auto"/>
            <w:noWrap/>
            <w:vAlign w:val="center"/>
          </w:tcPr>
          <w:p w14:paraId="1F04DC47" w14:textId="77777777" w:rsidR="00F36B53" w:rsidRPr="00921C95" w:rsidRDefault="00F36B53" w:rsidP="00F36B53">
            <w:pPr>
              <w:tabs>
                <w:tab w:val="decimal" w:pos="288"/>
              </w:tabs>
              <w:spacing w:before="40" w:after="40"/>
              <w:jc w:val="center"/>
              <w:rPr>
                <w:rFonts w:cs="Times New Roman"/>
                <w:sz w:val="20"/>
                <w:szCs w:val="20"/>
              </w:rPr>
            </w:pPr>
          </w:p>
        </w:tc>
        <w:tc>
          <w:tcPr>
            <w:tcW w:w="850" w:type="dxa"/>
            <w:tcBorders>
              <w:top w:val="single" w:sz="4" w:space="0" w:color="auto"/>
            </w:tcBorders>
            <w:shd w:val="clear" w:color="auto" w:fill="auto"/>
            <w:noWrap/>
            <w:vAlign w:val="center"/>
          </w:tcPr>
          <w:p w14:paraId="1883581A" w14:textId="77777777" w:rsidR="00F36B53" w:rsidRPr="00921C95" w:rsidRDefault="00F36B53" w:rsidP="00F36B53">
            <w:pPr>
              <w:tabs>
                <w:tab w:val="decimal" w:pos="288"/>
              </w:tabs>
              <w:spacing w:before="40" w:after="40"/>
              <w:jc w:val="center"/>
              <w:rPr>
                <w:rFonts w:cs="Times New Roman"/>
                <w:sz w:val="20"/>
                <w:szCs w:val="20"/>
              </w:rPr>
            </w:pPr>
          </w:p>
        </w:tc>
        <w:tc>
          <w:tcPr>
            <w:tcW w:w="851" w:type="dxa"/>
            <w:tcBorders>
              <w:top w:val="single" w:sz="4" w:space="0" w:color="auto"/>
            </w:tcBorders>
            <w:shd w:val="clear" w:color="auto" w:fill="auto"/>
            <w:noWrap/>
            <w:vAlign w:val="center"/>
          </w:tcPr>
          <w:p w14:paraId="01D79BCA" w14:textId="77777777" w:rsidR="00F36B53" w:rsidRPr="00921C95" w:rsidRDefault="00F36B53" w:rsidP="00F36B53">
            <w:pPr>
              <w:tabs>
                <w:tab w:val="decimal" w:pos="288"/>
              </w:tabs>
              <w:spacing w:before="40" w:after="40"/>
              <w:jc w:val="center"/>
              <w:rPr>
                <w:rFonts w:cs="Times New Roman"/>
                <w:sz w:val="20"/>
                <w:szCs w:val="20"/>
              </w:rPr>
            </w:pPr>
          </w:p>
        </w:tc>
        <w:tc>
          <w:tcPr>
            <w:tcW w:w="850" w:type="dxa"/>
            <w:tcBorders>
              <w:top w:val="single" w:sz="4" w:space="0" w:color="auto"/>
              <w:left w:val="nil"/>
            </w:tcBorders>
            <w:shd w:val="clear" w:color="auto" w:fill="auto"/>
            <w:noWrap/>
            <w:vAlign w:val="center"/>
          </w:tcPr>
          <w:p w14:paraId="47804CA7" w14:textId="77777777" w:rsidR="00F36B53" w:rsidRPr="00921C95" w:rsidRDefault="00F36B53" w:rsidP="00F36B53">
            <w:pPr>
              <w:tabs>
                <w:tab w:val="decimal" w:pos="288"/>
              </w:tabs>
              <w:spacing w:before="40" w:after="40"/>
              <w:jc w:val="center"/>
              <w:rPr>
                <w:rFonts w:cs="Times New Roman"/>
                <w:sz w:val="20"/>
                <w:szCs w:val="20"/>
              </w:rPr>
            </w:pPr>
          </w:p>
        </w:tc>
        <w:tc>
          <w:tcPr>
            <w:tcW w:w="851" w:type="dxa"/>
            <w:tcBorders>
              <w:top w:val="single" w:sz="4" w:space="0" w:color="auto"/>
            </w:tcBorders>
            <w:shd w:val="clear" w:color="auto" w:fill="auto"/>
            <w:noWrap/>
            <w:vAlign w:val="center"/>
          </w:tcPr>
          <w:p w14:paraId="20098C52" w14:textId="77777777" w:rsidR="00F36B53" w:rsidRPr="00921C95" w:rsidRDefault="00F36B53" w:rsidP="00F36B53">
            <w:pPr>
              <w:tabs>
                <w:tab w:val="decimal" w:pos="288"/>
              </w:tabs>
              <w:spacing w:before="40" w:after="40"/>
              <w:jc w:val="center"/>
              <w:rPr>
                <w:rFonts w:cs="Times New Roman"/>
                <w:sz w:val="20"/>
                <w:szCs w:val="20"/>
              </w:rPr>
            </w:pPr>
          </w:p>
        </w:tc>
        <w:tc>
          <w:tcPr>
            <w:tcW w:w="850" w:type="dxa"/>
            <w:tcBorders>
              <w:top w:val="single" w:sz="4" w:space="0" w:color="auto"/>
            </w:tcBorders>
            <w:shd w:val="clear" w:color="auto" w:fill="auto"/>
            <w:noWrap/>
            <w:vAlign w:val="center"/>
          </w:tcPr>
          <w:p w14:paraId="2958F49E" w14:textId="77777777" w:rsidR="00F36B53" w:rsidRPr="00921C95" w:rsidRDefault="00F36B53" w:rsidP="00F36B53">
            <w:pPr>
              <w:tabs>
                <w:tab w:val="decimal" w:pos="288"/>
              </w:tabs>
              <w:spacing w:before="40" w:after="40"/>
              <w:jc w:val="center"/>
              <w:rPr>
                <w:rFonts w:cs="Times New Roman"/>
                <w:sz w:val="20"/>
                <w:szCs w:val="20"/>
              </w:rPr>
            </w:pPr>
          </w:p>
        </w:tc>
        <w:tc>
          <w:tcPr>
            <w:tcW w:w="851" w:type="dxa"/>
            <w:tcBorders>
              <w:top w:val="single" w:sz="4" w:space="0" w:color="auto"/>
            </w:tcBorders>
            <w:shd w:val="clear" w:color="auto" w:fill="auto"/>
            <w:noWrap/>
            <w:vAlign w:val="center"/>
          </w:tcPr>
          <w:p w14:paraId="54AD082C" w14:textId="77777777" w:rsidR="00F36B53" w:rsidRPr="00921C95" w:rsidRDefault="00F36B53" w:rsidP="00F36B53">
            <w:pPr>
              <w:tabs>
                <w:tab w:val="decimal" w:pos="288"/>
              </w:tabs>
              <w:spacing w:before="40" w:after="40"/>
              <w:jc w:val="center"/>
              <w:rPr>
                <w:rFonts w:cs="Times New Roman"/>
                <w:sz w:val="20"/>
                <w:szCs w:val="20"/>
              </w:rPr>
            </w:pPr>
          </w:p>
        </w:tc>
        <w:tc>
          <w:tcPr>
            <w:tcW w:w="850" w:type="dxa"/>
            <w:tcBorders>
              <w:top w:val="single" w:sz="4" w:space="0" w:color="auto"/>
            </w:tcBorders>
            <w:shd w:val="clear" w:color="auto" w:fill="auto"/>
            <w:noWrap/>
            <w:vAlign w:val="center"/>
          </w:tcPr>
          <w:p w14:paraId="0D1F515C" w14:textId="77777777" w:rsidR="00F36B53" w:rsidRPr="00921C95" w:rsidRDefault="00F36B53" w:rsidP="00F36B53">
            <w:pPr>
              <w:tabs>
                <w:tab w:val="decimal" w:pos="288"/>
              </w:tabs>
              <w:spacing w:before="40" w:after="40"/>
              <w:jc w:val="center"/>
              <w:rPr>
                <w:rFonts w:cs="Times New Roman"/>
                <w:sz w:val="20"/>
                <w:szCs w:val="20"/>
              </w:rPr>
            </w:pPr>
          </w:p>
        </w:tc>
        <w:tc>
          <w:tcPr>
            <w:tcW w:w="851" w:type="dxa"/>
            <w:tcBorders>
              <w:top w:val="single" w:sz="4" w:space="0" w:color="auto"/>
            </w:tcBorders>
            <w:shd w:val="clear" w:color="auto" w:fill="auto"/>
            <w:noWrap/>
            <w:vAlign w:val="center"/>
          </w:tcPr>
          <w:p w14:paraId="0580F3F1" w14:textId="77777777" w:rsidR="00F36B53" w:rsidRPr="00921C95" w:rsidRDefault="00F36B53" w:rsidP="00F36B53">
            <w:pPr>
              <w:tabs>
                <w:tab w:val="decimal" w:pos="288"/>
              </w:tabs>
              <w:spacing w:before="40" w:after="40"/>
              <w:jc w:val="center"/>
              <w:rPr>
                <w:rFonts w:cs="Times New Roman"/>
                <w:sz w:val="20"/>
                <w:szCs w:val="20"/>
              </w:rPr>
            </w:pPr>
          </w:p>
        </w:tc>
        <w:tc>
          <w:tcPr>
            <w:tcW w:w="851" w:type="dxa"/>
            <w:tcBorders>
              <w:top w:val="single" w:sz="4" w:space="0" w:color="auto"/>
            </w:tcBorders>
            <w:vAlign w:val="center"/>
          </w:tcPr>
          <w:p w14:paraId="597CB717" w14:textId="77777777" w:rsidR="00F36B53" w:rsidRPr="00921C95" w:rsidRDefault="00F36B53" w:rsidP="00F36B53">
            <w:pPr>
              <w:tabs>
                <w:tab w:val="decimal" w:pos="288"/>
              </w:tabs>
              <w:spacing w:before="40" w:after="40"/>
              <w:jc w:val="center"/>
              <w:rPr>
                <w:rFonts w:cs="Times New Roman"/>
                <w:sz w:val="20"/>
                <w:szCs w:val="20"/>
              </w:rPr>
            </w:pPr>
          </w:p>
        </w:tc>
        <w:tc>
          <w:tcPr>
            <w:tcW w:w="851" w:type="dxa"/>
            <w:tcBorders>
              <w:top w:val="single" w:sz="4" w:space="0" w:color="auto"/>
            </w:tcBorders>
            <w:vAlign w:val="center"/>
          </w:tcPr>
          <w:p w14:paraId="6EACCFCD" w14:textId="0AA79145" w:rsidR="00F36B53" w:rsidRPr="00921C95" w:rsidRDefault="00F36B53" w:rsidP="00F36B53">
            <w:pPr>
              <w:tabs>
                <w:tab w:val="decimal" w:pos="288"/>
              </w:tabs>
              <w:spacing w:before="40" w:after="40"/>
              <w:jc w:val="center"/>
              <w:rPr>
                <w:rFonts w:cs="Times New Roman"/>
                <w:sz w:val="20"/>
                <w:szCs w:val="20"/>
              </w:rPr>
            </w:pPr>
          </w:p>
        </w:tc>
        <w:tc>
          <w:tcPr>
            <w:tcW w:w="851" w:type="dxa"/>
            <w:tcBorders>
              <w:top w:val="single" w:sz="4" w:space="0" w:color="auto"/>
            </w:tcBorders>
            <w:vAlign w:val="center"/>
          </w:tcPr>
          <w:p w14:paraId="5FFEA3B5" w14:textId="39EDB105" w:rsidR="00F36B53" w:rsidRPr="00921C95" w:rsidRDefault="00F36B53" w:rsidP="00F36B53">
            <w:pPr>
              <w:tabs>
                <w:tab w:val="decimal" w:pos="288"/>
              </w:tabs>
              <w:spacing w:before="40" w:after="40"/>
              <w:jc w:val="center"/>
              <w:rPr>
                <w:rFonts w:cs="Times New Roman"/>
                <w:sz w:val="20"/>
                <w:szCs w:val="20"/>
              </w:rPr>
            </w:pPr>
          </w:p>
        </w:tc>
        <w:tc>
          <w:tcPr>
            <w:tcW w:w="851" w:type="dxa"/>
            <w:tcBorders>
              <w:top w:val="single" w:sz="4" w:space="0" w:color="auto"/>
            </w:tcBorders>
            <w:vAlign w:val="center"/>
          </w:tcPr>
          <w:p w14:paraId="7ADA292D" w14:textId="20AB2030" w:rsidR="00F36B53" w:rsidRPr="00921C95" w:rsidRDefault="00F36B53" w:rsidP="00F36B53">
            <w:pPr>
              <w:tabs>
                <w:tab w:val="decimal" w:pos="288"/>
              </w:tabs>
              <w:spacing w:before="40" w:after="40"/>
              <w:jc w:val="center"/>
              <w:rPr>
                <w:rFonts w:cs="Times New Roman"/>
                <w:sz w:val="20"/>
                <w:szCs w:val="20"/>
              </w:rPr>
            </w:pPr>
          </w:p>
        </w:tc>
        <w:tc>
          <w:tcPr>
            <w:tcW w:w="851" w:type="dxa"/>
            <w:tcBorders>
              <w:top w:val="single" w:sz="4" w:space="0" w:color="auto"/>
            </w:tcBorders>
            <w:vAlign w:val="center"/>
          </w:tcPr>
          <w:p w14:paraId="7EBD4002" w14:textId="77777777" w:rsidR="00F36B53" w:rsidRPr="00921C95" w:rsidRDefault="00F36B53" w:rsidP="00F36B53">
            <w:pPr>
              <w:tabs>
                <w:tab w:val="decimal" w:pos="288"/>
              </w:tabs>
              <w:spacing w:before="40" w:after="40"/>
              <w:jc w:val="center"/>
              <w:rPr>
                <w:rFonts w:cs="Times New Roman"/>
                <w:sz w:val="20"/>
                <w:szCs w:val="20"/>
              </w:rPr>
            </w:pPr>
          </w:p>
        </w:tc>
        <w:tc>
          <w:tcPr>
            <w:tcW w:w="851" w:type="dxa"/>
            <w:tcBorders>
              <w:top w:val="single" w:sz="4" w:space="0" w:color="auto"/>
            </w:tcBorders>
            <w:vAlign w:val="center"/>
          </w:tcPr>
          <w:p w14:paraId="035C3CF2" w14:textId="737F8925" w:rsidR="00F36B53" w:rsidRPr="00921C95" w:rsidRDefault="00F36B53" w:rsidP="00F36B53">
            <w:pPr>
              <w:tabs>
                <w:tab w:val="decimal" w:pos="288"/>
              </w:tabs>
              <w:spacing w:before="40" w:after="40"/>
              <w:jc w:val="center"/>
              <w:rPr>
                <w:rFonts w:cs="Times New Roman"/>
                <w:sz w:val="20"/>
                <w:szCs w:val="20"/>
              </w:rPr>
            </w:pPr>
          </w:p>
        </w:tc>
        <w:tc>
          <w:tcPr>
            <w:tcW w:w="851" w:type="dxa"/>
            <w:tcBorders>
              <w:top w:val="single" w:sz="4" w:space="0" w:color="auto"/>
            </w:tcBorders>
            <w:vAlign w:val="center"/>
          </w:tcPr>
          <w:p w14:paraId="317E14F1" w14:textId="792B0B45" w:rsidR="00F36B53" w:rsidRPr="00921C95" w:rsidRDefault="00F36B53" w:rsidP="00F36B53">
            <w:pPr>
              <w:tabs>
                <w:tab w:val="decimal" w:pos="288"/>
              </w:tabs>
              <w:spacing w:before="40" w:after="40"/>
              <w:jc w:val="center"/>
              <w:rPr>
                <w:rFonts w:cs="Times New Roman"/>
                <w:sz w:val="20"/>
                <w:szCs w:val="20"/>
              </w:rPr>
            </w:pPr>
          </w:p>
        </w:tc>
      </w:tr>
      <w:tr w:rsidR="00F36B53" w:rsidRPr="00F36B53" w14:paraId="3085F5C1" w14:textId="4CF624D6" w:rsidTr="00554BA7">
        <w:trPr>
          <w:cantSplit/>
          <w:trHeight w:hRule="exact" w:val="284"/>
        </w:trPr>
        <w:tc>
          <w:tcPr>
            <w:tcW w:w="753" w:type="dxa"/>
            <w:shd w:val="clear" w:color="auto" w:fill="auto"/>
            <w:noWrap/>
            <w:vAlign w:val="center"/>
          </w:tcPr>
          <w:p w14:paraId="0E306DD0" w14:textId="77777777" w:rsidR="00F36B53" w:rsidRPr="00921C95" w:rsidRDefault="00F36B53" w:rsidP="00F36B53">
            <w:pPr>
              <w:spacing w:before="40" w:after="40"/>
              <w:jc w:val="center"/>
              <w:rPr>
                <w:rFonts w:cs="Times New Roman"/>
                <w:b/>
                <w:sz w:val="20"/>
                <w:szCs w:val="20"/>
              </w:rPr>
            </w:pPr>
            <w:r w:rsidRPr="00921C95">
              <w:rPr>
                <w:rFonts w:cs="Times New Roman"/>
                <w:b/>
                <w:sz w:val="20"/>
                <w:szCs w:val="20"/>
              </w:rPr>
              <w:t>1</w:t>
            </w:r>
          </w:p>
        </w:tc>
        <w:tc>
          <w:tcPr>
            <w:tcW w:w="850" w:type="dxa"/>
            <w:tcBorders>
              <w:top w:val="nil"/>
              <w:left w:val="nil"/>
              <w:bottom w:val="nil"/>
              <w:right w:val="nil"/>
            </w:tcBorders>
            <w:shd w:val="clear" w:color="auto" w:fill="auto"/>
            <w:noWrap/>
            <w:vAlign w:val="bottom"/>
          </w:tcPr>
          <w:p w14:paraId="72F17843" w14:textId="77E98234" w:rsidR="00F36B53" w:rsidRPr="00F36B53" w:rsidRDefault="00F36B53" w:rsidP="00F36B53">
            <w:pPr>
              <w:tabs>
                <w:tab w:val="decimal" w:pos="288"/>
              </w:tabs>
              <w:spacing w:before="40" w:after="40"/>
              <w:rPr>
                <w:rFonts w:cs="Times New Roman"/>
                <w:sz w:val="20"/>
                <w:szCs w:val="20"/>
              </w:rPr>
            </w:pPr>
            <w:r w:rsidRPr="00F36B53">
              <w:rPr>
                <w:rFonts w:ascii="Arial" w:hAnsi="Arial" w:cs="Arial"/>
                <w:sz w:val="20"/>
                <w:szCs w:val="20"/>
              </w:rPr>
              <w:t>11.8</w:t>
            </w:r>
          </w:p>
        </w:tc>
        <w:tc>
          <w:tcPr>
            <w:tcW w:w="851" w:type="dxa"/>
            <w:tcBorders>
              <w:top w:val="nil"/>
              <w:left w:val="nil"/>
              <w:bottom w:val="nil"/>
              <w:right w:val="nil"/>
            </w:tcBorders>
            <w:shd w:val="clear" w:color="auto" w:fill="auto"/>
            <w:noWrap/>
            <w:vAlign w:val="bottom"/>
          </w:tcPr>
          <w:p w14:paraId="349F88EB" w14:textId="54350012" w:rsidR="00F36B53" w:rsidRPr="00F36B53" w:rsidRDefault="00F36B53" w:rsidP="00F36B53">
            <w:pPr>
              <w:tabs>
                <w:tab w:val="decimal" w:pos="288"/>
              </w:tabs>
              <w:spacing w:before="40" w:after="40"/>
              <w:rPr>
                <w:rFonts w:cs="Times New Roman"/>
                <w:sz w:val="20"/>
                <w:szCs w:val="20"/>
              </w:rPr>
            </w:pPr>
            <w:r w:rsidRPr="00F36B53">
              <w:rPr>
                <w:rFonts w:ascii="Arial" w:hAnsi="Arial" w:cs="Arial"/>
                <w:sz w:val="20"/>
                <w:szCs w:val="20"/>
              </w:rPr>
              <w:t>12.2</w:t>
            </w:r>
          </w:p>
        </w:tc>
        <w:tc>
          <w:tcPr>
            <w:tcW w:w="850" w:type="dxa"/>
            <w:tcBorders>
              <w:top w:val="nil"/>
              <w:left w:val="nil"/>
              <w:bottom w:val="nil"/>
              <w:right w:val="nil"/>
            </w:tcBorders>
            <w:shd w:val="clear" w:color="auto" w:fill="auto"/>
            <w:noWrap/>
            <w:vAlign w:val="bottom"/>
          </w:tcPr>
          <w:p w14:paraId="67546C78" w14:textId="1050A40F" w:rsidR="00F36B53" w:rsidRPr="00F36B53" w:rsidRDefault="00F36B53" w:rsidP="00F36B53">
            <w:pPr>
              <w:tabs>
                <w:tab w:val="decimal" w:pos="288"/>
              </w:tabs>
              <w:spacing w:before="40" w:after="40"/>
              <w:rPr>
                <w:rFonts w:cs="Times New Roman"/>
                <w:sz w:val="20"/>
                <w:szCs w:val="20"/>
              </w:rPr>
            </w:pPr>
            <w:r w:rsidRPr="00F36B53">
              <w:rPr>
                <w:rFonts w:ascii="Arial" w:hAnsi="Arial" w:cs="Arial"/>
                <w:sz w:val="20"/>
                <w:szCs w:val="20"/>
              </w:rPr>
              <w:t>12.0</w:t>
            </w:r>
          </w:p>
        </w:tc>
        <w:tc>
          <w:tcPr>
            <w:tcW w:w="851" w:type="dxa"/>
            <w:tcBorders>
              <w:top w:val="nil"/>
              <w:left w:val="nil"/>
              <w:bottom w:val="nil"/>
              <w:right w:val="nil"/>
            </w:tcBorders>
            <w:shd w:val="clear" w:color="auto" w:fill="auto"/>
            <w:noWrap/>
            <w:vAlign w:val="bottom"/>
          </w:tcPr>
          <w:p w14:paraId="2CD23447" w14:textId="00B28E0C" w:rsidR="00F36B53" w:rsidRPr="00F36B53" w:rsidRDefault="00F36B53" w:rsidP="00F36B53">
            <w:pPr>
              <w:tabs>
                <w:tab w:val="decimal" w:pos="288"/>
              </w:tabs>
              <w:spacing w:before="40" w:after="40"/>
              <w:rPr>
                <w:rFonts w:cs="Times New Roman"/>
                <w:sz w:val="20"/>
                <w:szCs w:val="20"/>
              </w:rPr>
            </w:pPr>
            <w:r w:rsidRPr="00F36B53">
              <w:rPr>
                <w:rFonts w:ascii="Arial" w:hAnsi="Arial" w:cs="Arial"/>
                <w:sz w:val="20"/>
                <w:szCs w:val="20"/>
              </w:rPr>
              <w:t>14.6</w:t>
            </w:r>
          </w:p>
        </w:tc>
        <w:tc>
          <w:tcPr>
            <w:tcW w:w="850" w:type="dxa"/>
            <w:tcBorders>
              <w:top w:val="nil"/>
              <w:left w:val="nil"/>
              <w:bottom w:val="nil"/>
              <w:right w:val="nil"/>
            </w:tcBorders>
            <w:shd w:val="clear" w:color="auto" w:fill="auto"/>
            <w:noWrap/>
            <w:vAlign w:val="bottom"/>
          </w:tcPr>
          <w:p w14:paraId="172C44DD" w14:textId="5D00177B" w:rsidR="00F36B53" w:rsidRPr="00F36B53" w:rsidRDefault="00F36B53" w:rsidP="00F36B53">
            <w:pPr>
              <w:tabs>
                <w:tab w:val="decimal" w:pos="288"/>
              </w:tabs>
              <w:spacing w:before="40" w:after="40"/>
              <w:rPr>
                <w:rFonts w:cs="Times New Roman"/>
                <w:sz w:val="20"/>
                <w:szCs w:val="20"/>
              </w:rPr>
            </w:pPr>
            <w:r w:rsidRPr="00F36B53">
              <w:rPr>
                <w:rFonts w:ascii="Arial" w:hAnsi="Arial" w:cs="Arial"/>
                <w:sz w:val="20"/>
                <w:szCs w:val="20"/>
              </w:rPr>
              <w:t>9.4</w:t>
            </w:r>
          </w:p>
        </w:tc>
        <w:tc>
          <w:tcPr>
            <w:tcW w:w="851" w:type="dxa"/>
            <w:tcBorders>
              <w:top w:val="nil"/>
              <w:left w:val="nil"/>
              <w:bottom w:val="nil"/>
              <w:right w:val="nil"/>
            </w:tcBorders>
            <w:shd w:val="clear" w:color="auto" w:fill="auto"/>
            <w:noWrap/>
            <w:vAlign w:val="bottom"/>
          </w:tcPr>
          <w:p w14:paraId="185A8730" w14:textId="6791C191" w:rsidR="00F36B53" w:rsidRPr="00F36B53" w:rsidRDefault="00F36B53" w:rsidP="00F36B53">
            <w:pPr>
              <w:tabs>
                <w:tab w:val="decimal" w:pos="288"/>
              </w:tabs>
              <w:spacing w:before="40" w:after="40"/>
              <w:rPr>
                <w:rFonts w:cs="Times New Roman"/>
                <w:sz w:val="20"/>
                <w:szCs w:val="20"/>
              </w:rPr>
            </w:pPr>
            <w:r w:rsidRPr="00F36B53">
              <w:rPr>
                <w:rFonts w:ascii="Arial" w:hAnsi="Arial" w:cs="Arial"/>
                <w:sz w:val="20"/>
                <w:szCs w:val="20"/>
              </w:rPr>
              <w:t>10.2</w:t>
            </w:r>
          </w:p>
        </w:tc>
        <w:tc>
          <w:tcPr>
            <w:tcW w:w="850" w:type="dxa"/>
            <w:tcBorders>
              <w:top w:val="nil"/>
              <w:left w:val="nil"/>
              <w:bottom w:val="nil"/>
              <w:right w:val="nil"/>
            </w:tcBorders>
            <w:shd w:val="clear" w:color="auto" w:fill="auto"/>
            <w:noWrap/>
            <w:vAlign w:val="bottom"/>
          </w:tcPr>
          <w:p w14:paraId="6400F90D" w14:textId="5DBBD4F4" w:rsidR="00F36B53" w:rsidRPr="00F36B53" w:rsidRDefault="00F36B53" w:rsidP="00F36B53">
            <w:pPr>
              <w:tabs>
                <w:tab w:val="decimal" w:pos="288"/>
              </w:tabs>
              <w:spacing w:before="40" w:after="40"/>
              <w:rPr>
                <w:rFonts w:cs="Times New Roman"/>
                <w:sz w:val="20"/>
                <w:szCs w:val="20"/>
              </w:rPr>
            </w:pPr>
            <w:r w:rsidRPr="00F36B53">
              <w:rPr>
                <w:rFonts w:ascii="Arial" w:hAnsi="Arial" w:cs="Arial"/>
                <w:sz w:val="20"/>
                <w:szCs w:val="20"/>
              </w:rPr>
              <w:t>9.3</w:t>
            </w:r>
          </w:p>
        </w:tc>
        <w:tc>
          <w:tcPr>
            <w:tcW w:w="851" w:type="dxa"/>
            <w:tcBorders>
              <w:top w:val="nil"/>
              <w:left w:val="nil"/>
              <w:bottom w:val="nil"/>
              <w:right w:val="nil"/>
            </w:tcBorders>
            <w:shd w:val="clear" w:color="auto" w:fill="auto"/>
            <w:noWrap/>
            <w:vAlign w:val="bottom"/>
          </w:tcPr>
          <w:p w14:paraId="145F65E8" w14:textId="09E58975" w:rsidR="00F36B53" w:rsidRPr="00F36B53" w:rsidRDefault="00F36B53" w:rsidP="00F36B53">
            <w:pPr>
              <w:tabs>
                <w:tab w:val="decimal" w:pos="288"/>
              </w:tabs>
              <w:spacing w:before="40" w:after="40"/>
              <w:rPr>
                <w:rFonts w:cs="Times New Roman"/>
                <w:sz w:val="20"/>
                <w:szCs w:val="20"/>
              </w:rPr>
            </w:pPr>
            <w:r w:rsidRPr="00F36B53">
              <w:rPr>
                <w:rFonts w:ascii="Arial" w:hAnsi="Arial" w:cs="Arial"/>
                <w:sz w:val="20"/>
                <w:szCs w:val="20"/>
              </w:rPr>
              <w:t>9.4</w:t>
            </w:r>
          </w:p>
        </w:tc>
        <w:tc>
          <w:tcPr>
            <w:tcW w:w="850" w:type="dxa"/>
            <w:tcBorders>
              <w:top w:val="nil"/>
              <w:left w:val="nil"/>
              <w:bottom w:val="nil"/>
              <w:right w:val="nil"/>
            </w:tcBorders>
            <w:shd w:val="clear" w:color="auto" w:fill="auto"/>
            <w:noWrap/>
            <w:vAlign w:val="bottom"/>
          </w:tcPr>
          <w:p w14:paraId="2AD52443" w14:textId="45D707CC" w:rsidR="00F36B53" w:rsidRPr="00F36B53" w:rsidRDefault="00F36B53" w:rsidP="00F36B53">
            <w:pPr>
              <w:tabs>
                <w:tab w:val="decimal" w:pos="288"/>
              </w:tabs>
              <w:spacing w:before="40" w:after="40"/>
              <w:rPr>
                <w:rFonts w:cs="Times New Roman"/>
                <w:sz w:val="20"/>
                <w:szCs w:val="20"/>
              </w:rPr>
            </w:pPr>
            <w:r w:rsidRPr="00F36B53">
              <w:rPr>
                <w:rFonts w:ascii="Arial" w:hAnsi="Arial" w:cs="Arial"/>
                <w:sz w:val="20"/>
                <w:szCs w:val="20"/>
              </w:rPr>
              <w:t>9.0</w:t>
            </w:r>
          </w:p>
        </w:tc>
        <w:tc>
          <w:tcPr>
            <w:tcW w:w="851" w:type="dxa"/>
            <w:tcBorders>
              <w:top w:val="nil"/>
              <w:left w:val="nil"/>
              <w:bottom w:val="nil"/>
              <w:right w:val="nil"/>
            </w:tcBorders>
            <w:shd w:val="clear" w:color="auto" w:fill="auto"/>
            <w:noWrap/>
            <w:vAlign w:val="bottom"/>
          </w:tcPr>
          <w:p w14:paraId="4DDCF3E8" w14:textId="65530316" w:rsidR="00F36B53" w:rsidRPr="00F36B53" w:rsidRDefault="00F36B53" w:rsidP="00F36B53">
            <w:pPr>
              <w:tabs>
                <w:tab w:val="decimal" w:pos="288"/>
              </w:tabs>
              <w:spacing w:before="40" w:after="40"/>
              <w:rPr>
                <w:rFonts w:cs="Times New Roman"/>
                <w:sz w:val="20"/>
                <w:szCs w:val="20"/>
              </w:rPr>
            </w:pPr>
            <w:r w:rsidRPr="00F36B53">
              <w:rPr>
                <w:rFonts w:ascii="Arial" w:hAnsi="Arial" w:cs="Arial"/>
                <w:sz w:val="20"/>
                <w:szCs w:val="20"/>
              </w:rPr>
              <w:t>8.9</w:t>
            </w:r>
          </w:p>
        </w:tc>
        <w:tc>
          <w:tcPr>
            <w:tcW w:w="851" w:type="dxa"/>
            <w:tcBorders>
              <w:top w:val="nil"/>
              <w:left w:val="nil"/>
              <w:bottom w:val="nil"/>
              <w:right w:val="nil"/>
            </w:tcBorders>
            <w:shd w:val="clear" w:color="auto" w:fill="auto"/>
            <w:vAlign w:val="bottom"/>
          </w:tcPr>
          <w:p w14:paraId="3E50CCAB" w14:textId="3CAA4500" w:rsidR="00F36B53" w:rsidRPr="00F36B53" w:rsidRDefault="00F36B53" w:rsidP="00F36B53">
            <w:pPr>
              <w:tabs>
                <w:tab w:val="decimal" w:pos="288"/>
              </w:tabs>
              <w:spacing w:before="40" w:after="40"/>
              <w:rPr>
                <w:rFonts w:cs="Times New Roman"/>
                <w:sz w:val="20"/>
                <w:szCs w:val="20"/>
              </w:rPr>
            </w:pPr>
            <w:r w:rsidRPr="00F36B53">
              <w:rPr>
                <w:rFonts w:ascii="Arial" w:hAnsi="Arial" w:cs="Arial"/>
                <w:sz w:val="20"/>
                <w:szCs w:val="20"/>
              </w:rPr>
              <w:t>9.0</w:t>
            </w:r>
          </w:p>
        </w:tc>
        <w:tc>
          <w:tcPr>
            <w:tcW w:w="851" w:type="dxa"/>
            <w:tcBorders>
              <w:top w:val="nil"/>
              <w:left w:val="nil"/>
              <w:bottom w:val="nil"/>
              <w:right w:val="nil"/>
            </w:tcBorders>
            <w:shd w:val="clear" w:color="auto" w:fill="auto"/>
            <w:vAlign w:val="bottom"/>
          </w:tcPr>
          <w:p w14:paraId="5F538633" w14:textId="6B25DAF4" w:rsidR="00F36B53" w:rsidRPr="00F36B53" w:rsidRDefault="00F36B53" w:rsidP="00F36B53">
            <w:pPr>
              <w:tabs>
                <w:tab w:val="decimal" w:pos="288"/>
              </w:tabs>
              <w:spacing w:before="40" w:after="40"/>
              <w:rPr>
                <w:rFonts w:cs="Times New Roman"/>
                <w:sz w:val="20"/>
                <w:szCs w:val="20"/>
              </w:rPr>
            </w:pPr>
            <w:r w:rsidRPr="00F36B53">
              <w:rPr>
                <w:rFonts w:ascii="Arial" w:hAnsi="Arial" w:cs="Arial"/>
                <w:sz w:val="20"/>
                <w:szCs w:val="20"/>
              </w:rPr>
              <w:t>9.4</w:t>
            </w:r>
          </w:p>
        </w:tc>
        <w:tc>
          <w:tcPr>
            <w:tcW w:w="851" w:type="dxa"/>
            <w:tcBorders>
              <w:top w:val="nil"/>
              <w:left w:val="nil"/>
              <w:bottom w:val="nil"/>
              <w:right w:val="nil"/>
            </w:tcBorders>
            <w:shd w:val="clear" w:color="auto" w:fill="auto"/>
            <w:vAlign w:val="bottom"/>
          </w:tcPr>
          <w:p w14:paraId="646DABA9" w14:textId="264DA732" w:rsidR="00F36B53" w:rsidRPr="00F36B53" w:rsidRDefault="00F36B53" w:rsidP="00F36B53">
            <w:pPr>
              <w:tabs>
                <w:tab w:val="decimal" w:pos="288"/>
              </w:tabs>
              <w:spacing w:before="40" w:after="40"/>
              <w:rPr>
                <w:rFonts w:cs="Times New Roman"/>
                <w:sz w:val="20"/>
                <w:szCs w:val="20"/>
              </w:rPr>
            </w:pPr>
            <w:r w:rsidRPr="00F36B53">
              <w:rPr>
                <w:rFonts w:ascii="Arial" w:hAnsi="Arial" w:cs="Arial"/>
                <w:sz w:val="20"/>
                <w:szCs w:val="20"/>
              </w:rPr>
              <w:t>9.2</w:t>
            </w:r>
          </w:p>
        </w:tc>
        <w:tc>
          <w:tcPr>
            <w:tcW w:w="851" w:type="dxa"/>
            <w:tcBorders>
              <w:top w:val="nil"/>
              <w:left w:val="nil"/>
              <w:bottom w:val="nil"/>
              <w:right w:val="nil"/>
            </w:tcBorders>
            <w:shd w:val="clear" w:color="auto" w:fill="auto"/>
            <w:vAlign w:val="bottom"/>
          </w:tcPr>
          <w:p w14:paraId="7CF15FE1" w14:textId="0C13FA04" w:rsidR="00F36B53" w:rsidRPr="00F36B53" w:rsidRDefault="00F36B53" w:rsidP="00F36B53">
            <w:pPr>
              <w:tabs>
                <w:tab w:val="decimal" w:pos="288"/>
              </w:tabs>
              <w:spacing w:before="40" w:after="40"/>
              <w:rPr>
                <w:rFonts w:cs="Times New Roman"/>
                <w:sz w:val="20"/>
                <w:szCs w:val="20"/>
              </w:rPr>
            </w:pPr>
            <w:r w:rsidRPr="00F36B53">
              <w:rPr>
                <w:rFonts w:ascii="Arial" w:hAnsi="Arial" w:cs="Arial"/>
                <w:sz w:val="20"/>
                <w:szCs w:val="20"/>
              </w:rPr>
              <w:t>9.4</w:t>
            </w:r>
          </w:p>
        </w:tc>
        <w:tc>
          <w:tcPr>
            <w:tcW w:w="851" w:type="dxa"/>
            <w:tcBorders>
              <w:top w:val="nil"/>
              <w:left w:val="nil"/>
              <w:bottom w:val="nil"/>
              <w:right w:val="nil"/>
            </w:tcBorders>
            <w:shd w:val="clear" w:color="auto" w:fill="auto"/>
            <w:vAlign w:val="bottom"/>
          </w:tcPr>
          <w:p w14:paraId="6010BBA4" w14:textId="756B1E8D" w:rsidR="00F36B53" w:rsidRPr="00F36B53" w:rsidRDefault="00F36B53" w:rsidP="00F36B53">
            <w:pPr>
              <w:tabs>
                <w:tab w:val="decimal" w:pos="288"/>
              </w:tabs>
              <w:spacing w:before="40" w:after="40"/>
              <w:rPr>
                <w:rFonts w:cs="Times New Roman"/>
                <w:sz w:val="20"/>
                <w:szCs w:val="20"/>
              </w:rPr>
            </w:pPr>
            <w:r w:rsidRPr="00F36B53">
              <w:rPr>
                <w:rFonts w:ascii="Arial" w:hAnsi="Arial" w:cs="Arial"/>
                <w:sz w:val="20"/>
                <w:szCs w:val="20"/>
              </w:rPr>
              <w:t>10.0</w:t>
            </w:r>
          </w:p>
        </w:tc>
        <w:tc>
          <w:tcPr>
            <w:tcW w:w="851" w:type="dxa"/>
            <w:tcBorders>
              <w:top w:val="nil"/>
              <w:left w:val="nil"/>
              <w:bottom w:val="nil"/>
              <w:right w:val="nil"/>
            </w:tcBorders>
            <w:shd w:val="clear" w:color="auto" w:fill="auto"/>
            <w:vAlign w:val="bottom"/>
          </w:tcPr>
          <w:p w14:paraId="428B4AE0" w14:textId="298002C8" w:rsidR="00F36B53" w:rsidRPr="00F36B53" w:rsidRDefault="00F36B53" w:rsidP="00F36B53">
            <w:pPr>
              <w:tabs>
                <w:tab w:val="decimal" w:pos="288"/>
              </w:tabs>
              <w:spacing w:before="40" w:after="40"/>
              <w:rPr>
                <w:rFonts w:cs="Times New Roman"/>
                <w:sz w:val="20"/>
                <w:szCs w:val="20"/>
              </w:rPr>
            </w:pPr>
            <w:r w:rsidRPr="00F36B53">
              <w:rPr>
                <w:rFonts w:ascii="Arial" w:hAnsi="Arial" w:cs="Arial"/>
                <w:sz w:val="20"/>
                <w:szCs w:val="20"/>
              </w:rPr>
              <w:t>9.6</w:t>
            </w:r>
          </w:p>
        </w:tc>
        <w:tc>
          <w:tcPr>
            <w:tcW w:w="851" w:type="dxa"/>
            <w:tcBorders>
              <w:top w:val="nil"/>
              <w:left w:val="nil"/>
              <w:bottom w:val="nil"/>
              <w:right w:val="nil"/>
            </w:tcBorders>
            <w:shd w:val="clear" w:color="auto" w:fill="auto"/>
            <w:vAlign w:val="bottom"/>
          </w:tcPr>
          <w:p w14:paraId="19F003EE" w14:textId="2EF77A5D" w:rsidR="00F36B53" w:rsidRPr="00F36B53" w:rsidRDefault="00F36B53" w:rsidP="00F36B53">
            <w:pPr>
              <w:tabs>
                <w:tab w:val="decimal" w:pos="288"/>
              </w:tabs>
              <w:spacing w:before="40" w:after="40"/>
              <w:rPr>
                <w:rFonts w:cs="Times New Roman"/>
                <w:sz w:val="20"/>
                <w:szCs w:val="20"/>
              </w:rPr>
            </w:pPr>
            <w:r w:rsidRPr="00F36B53">
              <w:rPr>
                <w:rFonts w:ascii="Arial" w:hAnsi="Arial" w:cs="Arial"/>
                <w:sz w:val="20"/>
                <w:szCs w:val="20"/>
              </w:rPr>
              <w:t>12.0</w:t>
            </w:r>
          </w:p>
        </w:tc>
      </w:tr>
      <w:tr w:rsidR="00F36B53" w:rsidRPr="00F36B53" w14:paraId="7A72E574" w14:textId="27D3814D" w:rsidTr="00554BA7">
        <w:trPr>
          <w:cantSplit/>
          <w:trHeight w:hRule="exact" w:val="284"/>
        </w:trPr>
        <w:tc>
          <w:tcPr>
            <w:tcW w:w="753" w:type="dxa"/>
            <w:shd w:val="clear" w:color="auto" w:fill="auto"/>
            <w:noWrap/>
            <w:vAlign w:val="center"/>
          </w:tcPr>
          <w:p w14:paraId="1E31CB3A" w14:textId="77777777" w:rsidR="00F36B53" w:rsidRPr="00921C95" w:rsidRDefault="00F36B53" w:rsidP="00F36B53">
            <w:pPr>
              <w:spacing w:before="40" w:after="40"/>
              <w:jc w:val="center"/>
              <w:rPr>
                <w:rFonts w:cs="Times New Roman"/>
                <w:b/>
                <w:sz w:val="20"/>
                <w:szCs w:val="20"/>
              </w:rPr>
            </w:pPr>
            <w:r w:rsidRPr="00921C95">
              <w:rPr>
                <w:rFonts w:cs="Times New Roman"/>
                <w:b/>
                <w:sz w:val="20"/>
                <w:szCs w:val="20"/>
              </w:rPr>
              <w:t>2</w:t>
            </w:r>
          </w:p>
        </w:tc>
        <w:tc>
          <w:tcPr>
            <w:tcW w:w="850" w:type="dxa"/>
            <w:tcBorders>
              <w:top w:val="nil"/>
              <w:left w:val="nil"/>
              <w:bottom w:val="nil"/>
              <w:right w:val="nil"/>
            </w:tcBorders>
            <w:shd w:val="clear" w:color="auto" w:fill="auto"/>
            <w:noWrap/>
            <w:vAlign w:val="bottom"/>
          </w:tcPr>
          <w:p w14:paraId="774E28F0" w14:textId="671E151A" w:rsidR="00F36B53" w:rsidRPr="00F36B53" w:rsidRDefault="00F36B53" w:rsidP="00F36B53">
            <w:pPr>
              <w:tabs>
                <w:tab w:val="decimal" w:pos="288"/>
              </w:tabs>
              <w:spacing w:before="40" w:after="40"/>
              <w:rPr>
                <w:rFonts w:cs="Times New Roman"/>
                <w:sz w:val="20"/>
                <w:szCs w:val="20"/>
              </w:rPr>
            </w:pPr>
            <w:r w:rsidRPr="00F36B53">
              <w:rPr>
                <w:rFonts w:ascii="Arial" w:hAnsi="Arial" w:cs="Arial"/>
                <w:sz w:val="20"/>
                <w:szCs w:val="20"/>
              </w:rPr>
              <w:t>12.2</w:t>
            </w:r>
          </w:p>
        </w:tc>
        <w:tc>
          <w:tcPr>
            <w:tcW w:w="851" w:type="dxa"/>
            <w:tcBorders>
              <w:top w:val="nil"/>
              <w:left w:val="nil"/>
              <w:bottom w:val="nil"/>
              <w:right w:val="nil"/>
            </w:tcBorders>
            <w:shd w:val="clear" w:color="auto" w:fill="auto"/>
            <w:noWrap/>
            <w:vAlign w:val="bottom"/>
          </w:tcPr>
          <w:p w14:paraId="0C857A39" w14:textId="081C860D" w:rsidR="00F36B53" w:rsidRPr="00F36B53" w:rsidRDefault="00F36B53" w:rsidP="00F36B53">
            <w:pPr>
              <w:tabs>
                <w:tab w:val="decimal" w:pos="288"/>
              </w:tabs>
              <w:spacing w:before="40" w:after="40"/>
              <w:rPr>
                <w:rFonts w:cs="Times New Roman"/>
                <w:sz w:val="20"/>
                <w:szCs w:val="20"/>
              </w:rPr>
            </w:pPr>
            <w:r w:rsidRPr="00F36B53">
              <w:rPr>
                <w:rFonts w:ascii="Arial" w:hAnsi="Arial" w:cs="Arial"/>
                <w:sz w:val="20"/>
                <w:szCs w:val="20"/>
              </w:rPr>
              <w:t>12.3</w:t>
            </w:r>
          </w:p>
        </w:tc>
        <w:tc>
          <w:tcPr>
            <w:tcW w:w="850" w:type="dxa"/>
            <w:tcBorders>
              <w:top w:val="nil"/>
              <w:left w:val="nil"/>
              <w:bottom w:val="nil"/>
              <w:right w:val="nil"/>
            </w:tcBorders>
            <w:shd w:val="clear" w:color="auto" w:fill="auto"/>
            <w:noWrap/>
            <w:vAlign w:val="bottom"/>
          </w:tcPr>
          <w:p w14:paraId="77AE9A12" w14:textId="494F6103" w:rsidR="00F36B53" w:rsidRPr="00F36B53" w:rsidRDefault="00F36B53" w:rsidP="00F36B53">
            <w:pPr>
              <w:tabs>
                <w:tab w:val="decimal" w:pos="288"/>
              </w:tabs>
              <w:spacing w:before="40" w:after="40"/>
              <w:rPr>
                <w:rFonts w:cs="Times New Roman"/>
                <w:sz w:val="20"/>
                <w:szCs w:val="20"/>
              </w:rPr>
            </w:pPr>
            <w:r w:rsidRPr="00F36B53">
              <w:rPr>
                <w:rFonts w:ascii="Arial" w:hAnsi="Arial" w:cs="Arial"/>
                <w:sz w:val="20"/>
                <w:szCs w:val="20"/>
              </w:rPr>
              <w:t>12.0</w:t>
            </w:r>
          </w:p>
        </w:tc>
        <w:tc>
          <w:tcPr>
            <w:tcW w:w="851" w:type="dxa"/>
            <w:tcBorders>
              <w:top w:val="nil"/>
              <w:left w:val="nil"/>
              <w:bottom w:val="nil"/>
              <w:right w:val="nil"/>
            </w:tcBorders>
            <w:shd w:val="clear" w:color="auto" w:fill="auto"/>
            <w:noWrap/>
            <w:vAlign w:val="bottom"/>
          </w:tcPr>
          <w:p w14:paraId="00599BAE" w14:textId="05498417" w:rsidR="00F36B53" w:rsidRPr="00F36B53" w:rsidRDefault="00F36B53" w:rsidP="00F36B53">
            <w:pPr>
              <w:tabs>
                <w:tab w:val="decimal" w:pos="288"/>
              </w:tabs>
              <w:spacing w:before="40" w:after="40"/>
              <w:rPr>
                <w:rFonts w:cs="Times New Roman"/>
                <w:sz w:val="20"/>
                <w:szCs w:val="20"/>
              </w:rPr>
            </w:pPr>
            <w:r w:rsidRPr="00F36B53">
              <w:rPr>
                <w:rFonts w:ascii="Arial" w:hAnsi="Arial" w:cs="Arial"/>
                <w:sz w:val="20"/>
                <w:szCs w:val="20"/>
              </w:rPr>
              <w:t>14.6</w:t>
            </w:r>
          </w:p>
        </w:tc>
        <w:tc>
          <w:tcPr>
            <w:tcW w:w="850" w:type="dxa"/>
            <w:tcBorders>
              <w:top w:val="nil"/>
              <w:left w:val="nil"/>
              <w:bottom w:val="nil"/>
              <w:right w:val="nil"/>
            </w:tcBorders>
            <w:shd w:val="clear" w:color="auto" w:fill="auto"/>
            <w:noWrap/>
            <w:vAlign w:val="bottom"/>
          </w:tcPr>
          <w:p w14:paraId="08B60E7F" w14:textId="705D0B38" w:rsidR="00F36B53" w:rsidRPr="00F36B53" w:rsidRDefault="00F36B53" w:rsidP="00F36B53">
            <w:pPr>
              <w:tabs>
                <w:tab w:val="decimal" w:pos="288"/>
              </w:tabs>
              <w:spacing w:before="40" w:after="40"/>
              <w:rPr>
                <w:rFonts w:cs="Times New Roman"/>
                <w:sz w:val="20"/>
                <w:szCs w:val="20"/>
              </w:rPr>
            </w:pPr>
            <w:r w:rsidRPr="00F36B53">
              <w:rPr>
                <w:rFonts w:ascii="Arial" w:hAnsi="Arial" w:cs="Arial"/>
                <w:sz w:val="20"/>
                <w:szCs w:val="20"/>
              </w:rPr>
              <w:t>9.5</w:t>
            </w:r>
          </w:p>
        </w:tc>
        <w:tc>
          <w:tcPr>
            <w:tcW w:w="851" w:type="dxa"/>
            <w:tcBorders>
              <w:top w:val="nil"/>
              <w:left w:val="nil"/>
              <w:bottom w:val="nil"/>
              <w:right w:val="nil"/>
            </w:tcBorders>
            <w:shd w:val="clear" w:color="auto" w:fill="auto"/>
            <w:noWrap/>
            <w:vAlign w:val="bottom"/>
          </w:tcPr>
          <w:p w14:paraId="4B56DF07" w14:textId="3C844B45" w:rsidR="00F36B53" w:rsidRPr="00F36B53" w:rsidRDefault="00F36B53" w:rsidP="00F36B53">
            <w:pPr>
              <w:tabs>
                <w:tab w:val="decimal" w:pos="288"/>
              </w:tabs>
              <w:spacing w:before="40" w:after="40"/>
              <w:rPr>
                <w:rFonts w:cs="Times New Roman"/>
                <w:sz w:val="20"/>
                <w:szCs w:val="20"/>
              </w:rPr>
            </w:pPr>
            <w:r w:rsidRPr="00F36B53">
              <w:rPr>
                <w:rFonts w:ascii="Arial" w:hAnsi="Arial" w:cs="Arial"/>
                <w:sz w:val="20"/>
                <w:szCs w:val="20"/>
              </w:rPr>
              <w:t>10.4</w:t>
            </w:r>
          </w:p>
        </w:tc>
        <w:tc>
          <w:tcPr>
            <w:tcW w:w="850" w:type="dxa"/>
            <w:tcBorders>
              <w:top w:val="nil"/>
              <w:left w:val="nil"/>
              <w:bottom w:val="nil"/>
              <w:right w:val="nil"/>
            </w:tcBorders>
            <w:shd w:val="clear" w:color="auto" w:fill="auto"/>
            <w:noWrap/>
            <w:vAlign w:val="bottom"/>
          </w:tcPr>
          <w:p w14:paraId="5EB6DCEF" w14:textId="3A486D82" w:rsidR="00F36B53" w:rsidRPr="00F36B53" w:rsidRDefault="00F36B53" w:rsidP="00F36B53">
            <w:pPr>
              <w:tabs>
                <w:tab w:val="decimal" w:pos="288"/>
              </w:tabs>
              <w:spacing w:before="40" w:after="40"/>
              <w:rPr>
                <w:rFonts w:cs="Times New Roman"/>
                <w:sz w:val="20"/>
                <w:szCs w:val="20"/>
              </w:rPr>
            </w:pPr>
            <w:r w:rsidRPr="00F36B53">
              <w:rPr>
                <w:rFonts w:ascii="Arial" w:hAnsi="Arial" w:cs="Arial"/>
                <w:sz w:val="20"/>
                <w:szCs w:val="20"/>
              </w:rPr>
              <w:t>8.8</w:t>
            </w:r>
          </w:p>
        </w:tc>
        <w:tc>
          <w:tcPr>
            <w:tcW w:w="851" w:type="dxa"/>
            <w:tcBorders>
              <w:top w:val="nil"/>
              <w:left w:val="nil"/>
              <w:bottom w:val="nil"/>
              <w:right w:val="nil"/>
            </w:tcBorders>
            <w:shd w:val="clear" w:color="auto" w:fill="auto"/>
            <w:noWrap/>
            <w:vAlign w:val="bottom"/>
          </w:tcPr>
          <w:p w14:paraId="28469FBB" w14:textId="079DED18" w:rsidR="00F36B53" w:rsidRPr="00F36B53" w:rsidRDefault="00F36B53" w:rsidP="00F36B53">
            <w:pPr>
              <w:tabs>
                <w:tab w:val="decimal" w:pos="288"/>
              </w:tabs>
              <w:spacing w:before="40" w:after="40"/>
              <w:rPr>
                <w:rFonts w:cs="Times New Roman"/>
                <w:sz w:val="20"/>
                <w:szCs w:val="20"/>
              </w:rPr>
            </w:pPr>
            <w:r w:rsidRPr="00F36B53">
              <w:rPr>
                <w:rFonts w:ascii="Arial" w:hAnsi="Arial" w:cs="Arial"/>
                <w:sz w:val="20"/>
                <w:szCs w:val="20"/>
              </w:rPr>
              <w:t>9.4</w:t>
            </w:r>
          </w:p>
        </w:tc>
        <w:tc>
          <w:tcPr>
            <w:tcW w:w="850" w:type="dxa"/>
            <w:tcBorders>
              <w:top w:val="nil"/>
              <w:left w:val="nil"/>
              <w:bottom w:val="nil"/>
              <w:right w:val="nil"/>
            </w:tcBorders>
            <w:shd w:val="clear" w:color="auto" w:fill="auto"/>
            <w:noWrap/>
            <w:vAlign w:val="bottom"/>
          </w:tcPr>
          <w:p w14:paraId="386A99C8" w14:textId="509D7587" w:rsidR="00F36B53" w:rsidRPr="00F36B53" w:rsidRDefault="00F36B53" w:rsidP="00F36B53">
            <w:pPr>
              <w:tabs>
                <w:tab w:val="decimal" w:pos="288"/>
              </w:tabs>
              <w:spacing w:before="40" w:after="40"/>
              <w:rPr>
                <w:rFonts w:cs="Times New Roman"/>
                <w:sz w:val="20"/>
                <w:szCs w:val="20"/>
              </w:rPr>
            </w:pPr>
            <w:r w:rsidRPr="00F36B53">
              <w:rPr>
                <w:rFonts w:ascii="Arial" w:hAnsi="Arial" w:cs="Arial"/>
                <w:sz w:val="20"/>
                <w:szCs w:val="20"/>
              </w:rPr>
              <w:t>9.0</w:t>
            </w:r>
          </w:p>
        </w:tc>
        <w:tc>
          <w:tcPr>
            <w:tcW w:w="851" w:type="dxa"/>
            <w:tcBorders>
              <w:top w:val="nil"/>
              <w:left w:val="nil"/>
              <w:bottom w:val="nil"/>
              <w:right w:val="nil"/>
            </w:tcBorders>
            <w:shd w:val="clear" w:color="auto" w:fill="auto"/>
            <w:noWrap/>
            <w:vAlign w:val="bottom"/>
          </w:tcPr>
          <w:p w14:paraId="6C9A671E" w14:textId="43B2A4A5" w:rsidR="00F36B53" w:rsidRPr="00F36B53" w:rsidRDefault="00F36B53" w:rsidP="00F36B53">
            <w:pPr>
              <w:tabs>
                <w:tab w:val="decimal" w:pos="288"/>
              </w:tabs>
              <w:spacing w:before="40" w:after="40"/>
              <w:rPr>
                <w:rFonts w:cs="Times New Roman"/>
                <w:sz w:val="20"/>
                <w:szCs w:val="20"/>
              </w:rPr>
            </w:pPr>
            <w:r w:rsidRPr="00F36B53">
              <w:rPr>
                <w:rFonts w:ascii="Arial" w:hAnsi="Arial" w:cs="Arial"/>
                <w:sz w:val="20"/>
                <w:szCs w:val="20"/>
              </w:rPr>
              <w:t>9.0</w:t>
            </w:r>
          </w:p>
        </w:tc>
        <w:tc>
          <w:tcPr>
            <w:tcW w:w="851" w:type="dxa"/>
            <w:tcBorders>
              <w:top w:val="nil"/>
              <w:left w:val="nil"/>
              <w:bottom w:val="nil"/>
              <w:right w:val="nil"/>
            </w:tcBorders>
            <w:shd w:val="clear" w:color="auto" w:fill="auto"/>
            <w:vAlign w:val="bottom"/>
          </w:tcPr>
          <w:p w14:paraId="741A07F6" w14:textId="3763174C" w:rsidR="00F36B53" w:rsidRPr="00F36B53" w:rsidRDefault="00F36B53" w:rsidP="00F36B53">
            <w:pPr>
              <w:tabs>
                <w:tab w:val="decimal" w:pos="288"/>
              </w:tabs>
              <w:spacing w:before="40" w:after="40"/>
              <w:rPr>
                <w:rFonts w:cs="Times New Roman"/>
                <w:sz w:val="20"/>
                <w:szCs w:val="20"/>
              </w:rPr>
            </w:pPr>
            <w:r w:rsidRPr="00F36B53">
              <w:rPr>
                <w:rFonts w:ascii="Arial" w:hAnsi="Arial" w:cs="Arial"/>
                <w:sz w:val="20"/>
                <w:szCs w:val="20"/>
              </w:rPr>
              <w:t>8.9</w:t>
            </w:r>
          </w:p>
        </w:tc>
        <w:tc>
          <w:tcPr>
            <w:tcW w:w="851" w:type="dxa"/>
            <w:tcBorders>
              <w:top w:val="nil"/>
              <w:left w:val="nil"/>
              <w:bottom w:val="nil"/>
              <w:right w:val="nil"/>
            </w:tcBorders>
            <w:shd w:val="clear" w:color="auto" w:fill="auto"/>
            <w:vAlign w:val="bottom"/>
          </w:tcPr>
          <w:p w14:paraId="7DF2E811" w14:textId="6F8191C7" w:rsidR="00F36B53" w:rsidRPr="00F36B53" w:rsidRDefault="00F36B53" w:rsidP="00F36B53">
            <w:pPr>
              <w:tabs>
                <w:tab w:val="decimal" w:pos="288"/>
              </w:tabs>
              <w:spacing w:before="40" w:after="40"/>
              <w:rPr>
                <w:rFonts w:cs="Times New Roman"/>
                <w:sz w:val="20"/>
                <w:szCs w:val="20"/>
              </w:rPr>
            </w:pPr>
            <w:r w:rsidRPr="00F36B53">
              <w:rPr>
                <w:rFonts w:ascii="Arial" w:hAnsi="Arial" w:cs="Arial"/>
                <w:sz w:val="20"/>
                <w:szCs w:val="20"/>
              </w:rPr>
              <w:t>8.8</w:t>
            </w:r>
          </w:p>
        </w:tc>
        <w:tc>
          <w:tcPr>
            <w:tcW w:w="851" w:type="dxa"/>
            <w:tcBorders>
              <w:top w:val="nil"/>
              <w:left w:val="nil"/>
              <w:bottom w:val="nil"/>
              <w:right w:val="nil"/>
            </w:tcBorders>
            <w:shd w:val="clear" w:color="auto" w:fill="auto"/>
            <w:vAlign w:val="bottom"/>
          </w:tcPr>
          <w:p w14:paraId="0D12BC66" w14:textId="58C270F5" w:rsidR="00F36B53" w:rsidRPr="00F36B53" w:rsidRDefault="00F36B53" w:rsidP="00F36B53">
            <w:pPr>
              <w:tabs>
                <w:tab w:val="decimal" w:pos="288"/>
              </w:tabs>
              <w:spacing w:before="40" w:after="40"/>
              <w:rPr>
                <w:rFonts w:cs="Times New Roman"/>
                <w:sz w:val="20"/>
                <w:szCs w:val="20"/>
              </w:rPr>
            </w:pPr>
            <w:r w:rsidRPr="00F36B53">
              <w:rPr>
                <w:rFonts w:ascii="Arial" w:hAnsi="Arial" w:cs="Arial"/>
                <w:sz w:val="20"/>
                <w:szCs w:val="20"/>
              </w:rPr>
              <w:t>9.3</w:t>
            </w:r>
          </w:p>
        </w:tc>
        <w:tc>
          <w:tcPr>
            <w:tcW w:w="851" w:type="dxa"/>
            <w:tcBorders>
              <w:top w:val="nil"/>
              <w:left w:val="nil"/>
              <w:bottom w:val="nil"/>
              <w:right w:val="nil"/>
            </w:tcBorders>
            <w:shd w:val="clear" w:color="auto" w:fill="auto"/>
            <w:vAlign w:val="bottom"/>
          </w:tcPr>
          <w:p w14:paraId="16C66F10" w14:textId="367455F9" w:rsidR="00F36B53" w:rsidRPr="00F36B53" w:rsidRDefault="00F36B53" w:rsidP="00F36B53">
            <w:pPr>
              <w:tabs>
                <w:tab w:val="decimal" w:pos="288"/>
              </w:tabs>
              <w:spacing w:before="40" w:after="40"/>
              <w:rPr>
                <w:rFonts w:cs="Times New Roman"/>
                <w:sz w:val="20"/>
                <w:szCs w:val="20"/>
              </w:rPr>
            </w:pPr>
            <w:r w:rsidRPr="00F36B53">
              <w:rPr>
                <w:rFonts w:ascii="Arial" w:hAnsi="Arial" w:cs="Arial"/>
                <w:sz w:val="20"/>
                <w:szCs w:val="20"/>
              </w:rPr>
              <w:t>9.3</w:t>
            </w:r>
          </w:p>
        </w:tc>
        <w:tc>
          <w:tcPr>
            <w:tcW w:w="851" w:type="dxa"/>
            <w:tcBorders>
              <w:top w:val="nil"/>
              <w:left w:val="nil"/>
              <w:bottom w:val="nil"/>
              <w:right w:val="nil"/>
            </w:tcBorders>
            <w:shd w:val="clear" w:color="auto" w:fill="auto"/>
            <w:vAlign w:val="bottom"/>
          </w:tcPr>
          <w:p w14:paraId="558D7E95" w14:textId="28130BAC" w:rsidR="00F36B53" w:rsidRPr="00F36B53" w:rsidRDefault="00F36B53" w:rsidP="00F36B53">
            <w:pPr>
              <w:tabs>
                <w:tab w:val="decimal" w:pos="288"/>
              </w:tabs>
              <w:spacing w:before="40" w:after="40"/>
              <w:rPr>
                <w:rFonts w:cs="Times New Roman"/>
                <w:sz w:val="20"/>
                <w:szCs w:val="20"/>
              </w:rPr>
            </w:pPr>
            <w:r w:rsidRPr="00F36B53">
              <w:rPr>
                <w:rFonts w:ascii="Arial" w:hAnsi="Arial" w:cs="Arial"/>
                <w:sz w:val="20"/>
                <w:szCs w:val="20"/>
              </w:rPr>
              <w:t>9.8</w:t>
            </w:r>
          </w:p>
        </w:tc>
        <w:tc>
          <w:tcPr>
            <w:tcW w:w="851" w:type="dxa"/>
            <w:tcBorders>
              <w:top w:val="nil"/>
              <w:left w:val="nil"/>
              <w:bottom w:val="nil"/>
              <w:right w:val="nil"/>
            </w:tcBorders>
            <w:shd w:val="clear" w:color="auto" w:fill="auto"/>
            <w:vAlign w:val="bottom"/>
          </w:tcPr>
          <w:p w14:paraId="2B7C7584" w14:textId="7DB393A2" w:rsidR="00F36B53" w:rsidRPr="00F36B53" w:rsidRDefault="00F36B53" w:rsidP="00F36B53">
            <w:pPr>
              <w:tabs>
                <w:tab w:val="decimal" w:pos="288"/>
              </w:tabs>
              <w:spacing w:before="40" w:after="40"/>
              <w:rPr>
                <w:rFonts w:cs="Times New Roman"/>
                <w:sz w:val="20"/>
                <w:szCs w:val="20"/>
              </w:rPr>
            </w:pPr>
            <w:r w:rsidRPr="00F36B53">
              <w:rPr>
                <w:rFonts w:ascii="Arial" w:hAnsi="Arial" w:cs="Arial"/>
                <w:sz w:val="20"/>
                <w:szCs w:val="20"/>
              </w:rPr>
              <w:t>9.5</w:t>
            </w:r>
          </w:p>
        </w:tc>
        <w:tc>
          <w:tcPr>
            <w:tcW w:w="851" w:type="dxa"/>
            <w:tcBorders>
              <w:top w:val="nil"/>
              <w:left w:val="nil"/>
              <w:bottom w:val="nil"/>
              <w:right w:val="nil"/>
            </w:tcBorders>
            <w:shd w:val="clear" w:color="auto" w:fill="auto"/>
            <w:vAlign w:val="bottom"/>
          </w:tcPr>
          <w:p w14:paraId="78143784" w14:textId="6D3398FF" w:rsidR="00F36B53" w:rsidRPr="00F36B53" w:rsidRDefault="00F36B53" w:rsidP="00F36B53">
            <w:pPr>
              <w:tabs>
                <w:tab w:val="decimal" w:pos="288"/>
              </w:tabs>
              <w:spacing w:before="40" w:after="40"/>
              <w:rPr>
                <w:rFonts w:cs="Times New Roman"/>
                <w:sz w:val="20"/>
                <w:szCs w:val="20"/>
              </w:rPr>
            </w:pPr>
            <w:r w:rsidRPr="00F36B53">
              <w:rPr>
                <w:rFonts w:ascii="Arial" w:hAnsi="Arial" w:cs="Arial"/>
                <w:sz w:val="20"/>
                <w:szCs w:val="20"/>
              </w:rPr>
              <w:t>11.9</w:t>
            </w:r>
          </w:p>
        </w:tc>
      </w:tr>
      <w:tr w:rsidR="00F36B53" w:rsidRPr="00F36B53" w14:paraId="36C0A19B" w14:textId="3AA2CD45" w:rsidTr="00554BA7">
        <w:trPr>
          <w:cantSplit/>
          <w:trHeight w:hRule="exact" w:val="284"/>
        </w:trPr>
        <w:tc>
          <w:tcPr>
            <w:tcW w:w="753" w:type="dxa"/>
            <w:shd w:val="clear" w:color="auto" w:fill="auto"/>
            <w:noWrap/>
            <w:vAlign w:val="center"/>
          </w:tcPr>
          <w:p w14:paraId="24D98136" w14:textId="77777777" w:rsidR="00F36B53" w:rsidRPr="00921C95" w:rsidRDefault="00F36B53" w:rsidP="00F36B53">
            <w:pPr>
              <w:spacing w:before="40" w:after="40"/>
              <w:jc w:val="center"/>
              <w:rPr>
                <w:rFonts w:cs="Times New Roman"/>
                <w:b/>
                <w:sz w:val="20"/>
                <w:szCs w:val="20"/>
              </w:rPr>
            </w:pPr>
            <w:r w:rsidRPr="00921C95">
              <w:rPr>
                <w:rFonts w:cs="Times New Roman"/>
                <w:b/>
                <w:sz w:val="20"/>
                <w:szCs w:val="20"/>
              </w:rPr>
              <w:t>3</w:t>
            </w:r>
          </w:p>
        </w:tc>
        <w:tc>
          <w:tcPr>
            <w:tcW w:w="850" w:type="dxa"/>
            <w:tcBorders>
              <w:top w:val="nil"/>
              <w:left w:val="nil"/>
              <w:bottom w:val="nil"/>
              <w:right w:val="nil"/>
            </w:tcBorders>
            <w:shd w:val="clear" w:color="auto" w:fill="auto"/>
            <w:noWrap/>
            <w:vAlign w:val="bottom"/>
          </w:tcPr>
          <w:p w14:paraId="473EC803" w14:textId="6F81653F" w:rsidR="00F36B53" w:rsidRPr="00F36B53" w:rsidRDefault="00F36B53" w:rsidP="00F36B53">
            <w:pPr>
              <w:tabs>
                <w:tab w:val="decimal" w:pos="288"/>
              </w:tabs>
              <w:spacing w:before="40" w:after="40"/>
              <w:rPr>
                <w:rFonts w:cs="Times New Roman"/>
                <w:sz w:val="20"/>
                <w:szCs w:val="20"/>
              </w:rPr>
            </w:pPr>
            <w:r w:rsidRPr="00F36B53">
              <w:rPr>
                <w:rFonts w:ascii="Arial" w:hAnsi="Arial" w:cs="Arial"/>
                <w:sz w:val="20"/>
                <w:szCs w:val="20"/>
              </w:rPr>
              <w:t>12.3</w:t>
            </w:r>
          </w:p>
        </w:tc>
        <w:tc>
          <w:tcPr>
            <w:tcW w:w="851" w:type="dxa"/>
            <w:tcBorders>
              <w:top w:val="nil"/>
              <w:left w:val="nil"/>
              <w:bottom w:val="nil"/>
              <w:right w:val="nil"/>
            </w:tcBorders>
            <w:shd w:val="clear" w:color="auto" w:fill="auto"/>
            <w:noWrap/>
            <w:vAlign w:val="bottom"/>
          </w:tcPr>
          <w:p w14:paraId="4E8BFB4C" w14:textId="52161068" w:rsidR="00F36B53" w:rsidRPr="00F36B53" w:rsidRDefault="00F36B53" w:rsidP="00F36B53">
            <w:pPr>
              <w:tabs>
                <w:tab w:val="decimal" w:pos="288"/>
              </w:tabs>
              <w:spacing w:before="40" w:after="40"/>
              <w:rPr>
                <w:rFonts w:cs="Times New Roman"/>
                <w:sz w:val="20"/>
                <w:szCs w:val="20"/>
              </w:rPr>
            </w:pPr>
            <w:r w:rsidRPr="00F36B53">
              <w:rPr>
                <w:rFonts w:ascii="Arial" w:hAnsi="Arial" w:cs="Arial"/>
                <w:sz w:val="20"/>
                <w:szCs w:val="20"/>
              </w:rPr>
              <w:t>12.3</w:t>
            </w:r>
          </w:p>
        </w:tc>
        <w:tc>
          <w:tcPr>
            <w:tcW w:w="850" w:type="dxa"/>
            <w:tcBorders>
              <w:top w:val="nil"/>
              <w:left w:val="nil"/>
              <w:bottom w:val="nil"/>
              <w:right w:val="nil"/>
            </w:tcBorders>
            <w:shd w:val="clear" w:color="auto" w:fill="auto"/>
            <w:noWrap/>
            <w:vAlign w:val="bottom"/>
          </w:tcPr>
          <w:p w14:paraId="6B347523" w14:textId="33803CA0" w:rsidR="00F36B53" w:rsidRPr="00F36B53" w:rsidRDefault="00F36B53" w:rsidP="00F36B53">
            <w:pPr>
              <w:tabs>
                <w:tab w:val="decimal" w:pos="288"/>
              </w:tabs>
              <w:spacing w:before="40" w:after="40"/>
              <w:rPr>
                <w:rFonts w:cs="Times New Roman"/>
                <w:sz w:val="20"/>
                <w:szCs w:val="20"/>
              </w:rPr>
            </w:pPr>
            <w:r w:rsidRPr="00F36B53">
              <w:rPr>
                <w:rFonts w:ascii="Arial" w:hAnsi="Arial" w:cs="Arial"/>
                <w:sz w:val="20"/>
                <w:szCs w:val="20"/>
              </w:rPr>
              <w:t>12.0</w:t>
            </w:r>
          </w:p>
        </w:tc>
        <w:tc>
          <w:tcPr>
            <w:tcW w:w="851" w:type="dxa"/>
            <w:tcBorders>
              <w:top w:val="nil"/>
              <w:left w:val="nil"/>
              <w:bottom w:val="nil"/>
              <w:right w:val="nil"/>
            </w:tcBorders>
            <w:shd w:val="clear" w:color="auto" w:fill="auto"/>
            <w:noWrap/>
            <w:vAlign w:val="bottom"/>
          </w:tcPr>
          <w:p w14:paraId="567EBA72" w14:textId="59A28D9B" w:rsidR="00F36B53" w:rsidRPr="00F36B53" w:rsidRDefault="00F36B53" w:rsidP="00F36B53">
            <w:pPr>
              <w:tabs>
                <w:tab w:val="decimal" w:pos="288"/>
              </w:tabs>
              <w:spacing w:before="40" w:after="40"/>
              <w:rPr>
                <w:rFonts w:cs="Times New Roman"/>
                <w:sz w:val="20"/>
                <w:szCs w:val="20"/>
              </w:rPr>
            </w:pPr>
            <w:r w:rsidRPr="00F36B53">
              <w:rPr>
                <w:rFonts w:ascii="Arial" w:hAnsi="Arial" w:cs="Arial"/>
                <w:sz w:val="20"/>
                <w:szCs w:val="20"/>
              </w:rPr>
              <w:t>14.7</w:t>
            </w:r>
          </w:p>
        </w:tc>
        <w:tc>
          <w:tcPr>
            <w:tcW w:w="850" w:type="dxa"/>
            <w:tcBorders>
              <w:top w:val="nil"/>
              <w:left w:val="nil"/>
              <w:bottom w:val="nil"/>
              <w:right w:val="nil"/>
            </w:tcBorders>
            <w:shd w:val="clear" w:color="auto" w:fill="auto"/>
            <w:noWrap/>
            <w:vAlign w:val="bottom"/>
          </w:tcPr>
          <w:p w14:paraId="56C395A2" w14:textId="4C1F5816" w:rsidR="00F36B53" w:rsidRPr="00F36B53" w:rsidRDefault="00F36B53" w:rsidP="00F36B53">
            <w:pPr>
              <w:tabs>
                <w:tab w:val="decimal" w:pos="288"/>
              </w:tabs>
              <w:spacing w:before="40" w:after="40"/>
              <w:rPr>
                <w:rFonts w:cs="Times New Roman"/>
                <w:sz w:val="20"/>
                <w:szCs w:val="20"/>
              </w:rPr>
            </w:pPr>
            <w:r w:rsidRPr="00F36B53">
              <w:rPr>
                <w:rFonts w:ascii="Arial" w:hAnsi="Arial" w:cs="Arial"/>
                <w:sz w:val="20"/>
                <w:szCs w:val="20"/>
              </w:rPr>
              <w:t>9.8</w:t>
            </w:r>
          </w:p>
        </w:tc>
        <w:tc>
          <w:tcPr>
            <w:tcW w:w="851" w:type="dxa"/>
            <w:tcBorders>
              <w:top w:val="nil"/>
              <w:left w:val="nil"/>
              <w:bottom w:val="nil"/>
              <w:right w:val="nil"/>
            </w:tcBorders>
            <w:shd w:val="clear" w:color="auto" w:fill="auto"/>
            <w:noWrap/>
            <w:vAlign w:val="bottom"/>
          </w:tcPr>
          <w:p w14:paraId="2850491C" w14:textId="69832998" w:rsidR="00F36B53" w:rsidRPr="00F36B53" w:rsidRDefault="00F36B53" w:rsidP="00F36B53">
            <w:pPr>
              <w:tabs>
                <w:tab w:val="decimal" w:pos="288"/>
              </w:tabs>
              <w:spacing w:before="40" w:after="40"/>
              <w:rPr>
                <w:rFonts w:cs="Times New Roman"/>
                <w:sz w:val="20"/>
                <w:szCs w:val="20"/>
              </w:rPr>
            </w:pPr>
            <w:r w:rsidRPr="00F36B53">
              <w:rPr>
                <w:rFonts w:ascii="Arial" w:hAnsi="Arial" w:cs="Arial"/>
                <w:sz w:val="20"/>
                <w:szCs w:val="20"/>
              </w:rPr>
              <w:t>10.6</w:t>
            </w:r>
          </w:p>
        </w:tc>
        <w:tc>
          <w:tcPr>
            <w:tcW w:w="850" w:type="dxa"/>
            <w:tcBorders>
              <w:top w:val="nil"/>
              <w:left w:val="nil"/>
              <w:bottom w:val="nil"/>
              <w:right w:val="nil"/>
            </w:tcBorders>
            <w:shd w:val="clear" w:color="auto" w:fill="auto"/>
            <w:noWrap/>
            <w:vAlign w:val="bottom"/>
          </w:tcPr>
          <w:p w14:paraId="2B11882C" w14:textId="67DF91BF" w:rsidR="00F36B53" w:rsidRPr="00F36B53" w:rsidRDefault="00F36B53" w:rsidP="00F36B53">
            <w:pPr>
              <w:tabs>
                <w:tab w:val="decimal" w:pos="288"/>
              </w:tabs>
              <w:spacing w:before="40" w:after="40"/>
              <w:rPr>
                <w:rFonts w:cs="Times New Roman"/>
                <w:sz w:val="20"/>
                <w:szCs w:val="20"/>
              </w:rPr>
            </w:pPr>
            <w:r w:rsidRPr="00F36B53">
              <w:rPr>
                <w:rFonts w:ascii="Arial" w:hAnsi="Arial" w:cs="Arial"/>
                <w:sz w:val="20"/>
                <w:szCs w:val="20"/>
              </w:rPr>
              <w:t>8.7</w:t>
            </w:r>
          </w:p>
        </w:tc>
        <w:tc>
          <w:tcPr>
            <w:tcW w:w="851" w:type="dxa"/>
            <w:tcBorders>
              <w:top w:val="nil"/>
              <w:left w:val="nil"/>
              <w:bottom w:val="nil"/>
              <w:right w:val="nil"/>
            </w:tcBorders>
            <w:shd w:val="clear" w:color="auto" w:fill="auto"/>
            <w:noWrap/>
            <w:vAlign w:val="bottom"/>
          </w:tcPr>
          <w:p w14:paraId="5AA1C105" w14:textId="06E72AF3" w:rsidR="00F36B53" w:rsidRPr="00F36B53" w:rsidRDefault="00F36B53" w:rsidP="00F36B53">
            <w:pPr>
              <w:tabs>
                <w:tab w:val="decimal" w:pos="288"/>
              </w:tabs>
              <w:spacing w:before="40" w:after="40"/>
              <w:rPr>
                <w:rFonts w:cs="Times New Roman"/>
                <w:sz w:val="20"/>
                <w:szCs w:val="20"/>
              </w:rPr>
            </w:pPr>
            <w:r w:rsidRPr="00F36B53">
              <w:rPr>
                <w:rFonts w:ascii="Arial" w:hAnsi="Arial" w:cs="Arial"/>
                <w:sz w:val="20"/>
                <w:szCs w:val="20"/>
              </w:rPr>
              <w:t>9.4</w:t>
            </w:r>
          </w:p>
        </w:tc>
        <w:tc>
          <w:tcPr>
            <w:tcW w:w="850" w:type="dxa"/>
            <w:tcBorders>
              <w:top w:val="nil"/>
              <w:left w:val="nil"/>
              <w:bottom w:val="nil"/>
              <w:right w:val="nil"/>
            </w:tcBorders>
            <w:shd w:val="clear" w:color="auto" w:fill="auto"/>
            <w:noWrap/>
            <w:vAlign w:val="bottom"/>
          </w:tcPr>
          <w:p w14:paraId="0A76D022" w14:textId="6D676898" w:rsidR="00F36B53" w:rsidRPr="00F36B53" w:rsidRDefault="00F36B53" w:rsidP="00F36B53">
            <w:pPr>
              <w:tabs>
                <w:tab w:val="decimal" w:pos="288"/>
              </w:tabs>
              <w:spacing w:before="40" w:after="40"/>
              <w:rPr>
                <w:rFonts w:cs="Times New Roman"/>
                <w:sz w:val="20"/>
                <w:szCs w:val="20"/>
              </w:rPr>
            </w:pPr>
            <w:r w:rsidRPr="00F36B53">
              <w:rPr>
                <w:rFonts w:ascii="Arial" w:hAnsi="Arial" w:cs="Arial"/>
                <w:sz w:val="20"/>
                <w:szCs w:val="20"/>
              </w:rPr>
              <w:t>8.9</w:t>
            </w:r>
          </w:p>
        </w:tc>
        <w:tc>
          <w:tcPr>
            <w:tcW w:w="851" w:type="dxa"/>
            <w:tcBorders>
              <w:top w:val="nil"/>
              <w:left w:val="nil"/>
              <w:bottom w:val="nil"/>
              <w:right w:val="nil"/>
            </w:tcBorders>
            <w:shd w:val="clear" w:color="auto" w:fill="auto"/>
            <w:noWrap/>
            <w:vAlign w:val="bottom"/>
          </w:tcPr>
          <w:p w14:paraId="0B1B70BC" w14:textId="33247187" w:rsidR="00F36B53" w:rsidRPr="00F36B53" w:rsidRDefault="00F36B53" w:rsidP="00F36B53">
            <w:pPr>
              <w:tabs>
                <w:tab w:val="decimal" w:pos="288"/>
              </w:tabs>
              <w:spacing w:before="40" w:after="40"/>
              <w:rPr>
                <w:rFonts w:cs="Times New Roman"/>
                <w:sz w:val="20"/>
                <w:szCs w:val="20"/>
              </w:rPr>
            </w:pPr>
            <w:r w:rsidRPr="00F36B53">
              <w:rPr>
                <w:rFonts w:ascii="Arial" w:hAnsi="Arial" w:cs="Arial"/>
                <w:sz w:val="20"/>
                <w:szCs w:val="20"/>
              </w:rPr>
              <w:t>9.0</w:t>
            </w:r>
          </w:p>
        </w:tc>
        <w:tc>
          <w:tcPr>
            <w:tcW w:w="851" w:type="dxa"/>
            <w:tcBorders>
              <w:top w:val="nil"/>
              <w:left w:val="nil"/>
              <w:bottom w:val="nil"/>
              <w:right w:val="nil"/>
            </w:tcBorders>
            <w:shd w:val="clear" w:color="auto" w:fill="auto"/>
            <w:vAlign w:val="bottom"/>
          </w:tcPr>
          <w:p w14:paraId="7ADC63E4" w14:textId="18240783" w:rsidR="00F36B53" w:rsidRPr="00F36B53" w:rsidRDefault="00F36B53" w:rsidP="00F36B53">
            <w:pPr>
              <w:tabs>
                <w:tab w:val="decimal" w:pos="288"/>
              </w:tabs>
              <w:spacing w:before="40" w:after="40"/>
              <w:rPr>
                <w:rFonts w:cs="Times New Roman"/>
                <w:sz w:val="20"/>
                <w:szCs w:val="20"/>
              </w:rPr>
            </w:pPr>
            <w:r w:rsidRPr="00F36B53">
              <w:rPr>
                <w:rFonts w:ascii="Arial" w:hAnsi="Arial" w:cs="Arial"/>
                <w:sz w:val="20"/>
                <w:szCs w:val="20"/>
              </w:rPr>
              <w:t>9.1</w:t>
            </w:r>
          </w:p>
        </w:tc>
        <w:tc>
          <w:tcPr>
            <w:tcW w:w="851" w:type="dxa"/>
            <w:tcBorders>
              <w:top w:val="nil"/>
              <w:left w:val="nil"/>
              <w:bottom w:val="nil"/>
              <w:right w:val="nil"/>
            </w:tcBorders>
            <w:shd w:val="clear" w:color="auto" w:fill="auto"/>
            <w:vAlign w:val="bottom"/>
          </w:tcPr>
          <w:p w14:paraId="119A4731" w14:textId="3940DA4C" w:rsidR="00F36B53" w:rsidRPr="00F36B53" w:rsidRDefault="00F36B53" w:rsidP="00F36B53">
            <w:pPr>
              <w:tabs>
                <w:tab w:val="decimal" w:pos="288"/>
              </w:tabs>
              <w:spacing w:before="40" w:after="40"/>
              <w:rPr>
                <w:rFonts w:cs="Times New Roman"/>
                <w:sz w:val="20"/>
                <w:szCs w:val="20"/>
              </w:rPr>
            </w:pPr>
            <w:r w:rsidRPr="00F36B53">
              <w:rPr>
                <w:rFonts w:ascii="Arial" w:hAnsi="Arial" w:cs="Arial"/>
                <w:sz w:val="20"/>
                <w:szCs w:val="20"/>
              </w:rPr>
              <w:t>8.6</w:t>
            </w:r>
          </w:p>
        </w:tc>
        <w:tc>
          <w:tcPr>
            <w:tcW w:w="851" w:type="dxa"/>
            <w:tcBorders>
              <w:top w:val="nil"/>
              <w:left w:val="nil"/>
              <w:bottom w:val="nil"/>
              <w:right w:val="nil"/>
            </w:tcBorders>
            <w:shd w:val="clear" w:color="auto" w:fill="auto"/>
            <w:vAlign w:val="bottom"/>
          </w:tcPr>
          <w:p w14:paraId="778EA293" w14:textId="080367CF" w:rsidR="00F36B53" w:rsidRPr="00F36B53" w:rsidRDefault="00F36B53" w:rsidP="00F36B53">
            <w:pPr>
              <w:tabs>
                <w:tab w:val="decimal" w:pos="288"/>
              </w:tabs>
              <w:spacing w:before="40" w:after="40"/>
              <w:rPr>
                <w:rFonts w:cs="Times New Roman"/>
                <w:sz w:val="20"/>
                <w:szCs w:val="20"/>
              </w:rPr>
            </w:pPr>
            <w:r w:rsidRPr="00F36B53">
              <w:rPr>
                <w:rFonts w:ascii="Arial" w:hAnsi="Arial" w:cs="Arial"/>
                <w:sz w:val="20"/>
                <w:szCs w:val="20"/>
              </w:rPr>
              <w:t>9.2</w:t>
            </w:r>
          </w:p>
        </w:tc>
        <w:tc>
          <w:tcPr>
            <w:tcW w:w="851" w:type="dxa"/>
            <w:tcBorders>
              <w:top w:val="nil"/>
              <w:left w:val="nil"/>
              <w:bottom w:val="nil"/>
              <w:right w:val="nil"/>
            </w:tcBorders>
            <w:shd w:val="clear" w:color="auto" w:fill="auto"/>
            <w:vAlign w:val="bottom"/>
          </w:tcPr>
          <w:p w14:paraId="62D0249C" w14:textId="05B22DA5" w:rsidR="00F36B53" w:rsidRPr="00F36B53" w:rsidRDefault="00F36B53" w:rsidP="00F36B53">
            <w:pPr>
              <w:tabs>
                <w:tab w:val="decimal" w:pos="288"/>
              </w:tabs>
              <w:spacing w:before="40" w:after="40"/>
              <w:rPr>
                <w:rFonts w:cs="Times New Roman"/>
                <w:sz w:val="20"/>
                <w:szCs w:val="20"/>
              </w:rPr>
            </w:pPr>
            <w:r w:rsidRPr="00F36B53">
              <w:rPr>
                <w:rFonts w:ascii="Arial" w:hAnsi="Arial" w:cs="Arial"/>
                <w:sz w:val="20"/>
                <w:szCs w:val="20"/>
              </w:rPr>
              <w:t>9.2</w:t>
            </w:r>
          </w:p>
        </w:tc>
        <w:tc>
          <w:tcPr>
            <w:tcW w:w="851" w:type="dxa"/>
            <w:tcBorders>
              <w:top w:val="nil"/>
              <w:left w:val="nil"/>
              <w:bottom w:val="nil"/>
              <w:right w:val="nil"/>
            </w:tcBorders>
            <w:shd w:val="clear" w:color="auto" w:fill="auto"/>
            <w:vAlign w:val="bottom"/>
          </w:tcPr>
          <w:p w14:paraId="529A5037" w14:textId="1F8DC452" w:rsidR="00F36B53" w:rsidRPr="00F36B53" w:rsidRDefault="00F36B53" w:rsidP="00F36B53">
            <w:pPr>
              <w:tabs>
                <w:tab w:val="decimal" w:pos="288"/>
              </w:tabs>
              <w:spacing w:before="40" w:after="40"/>
              <w:rPr>
                <w:rFonts w:cs="Times New Roman"/>
                <w:sz w:val="20"/>
                <w:szCs w:val="20"/>
              </w:rPr>
            </w:pPr>
            <w:r w:rsidRPr="00F36B53">
              <w:rPr>
                <w:rFonts w:ascii="Arial" w:hAnsi="Arial" w:cs="Arial"/>
                <w:sz w:val="20"/>
                <w:szCs w:val="20"/>
              </w:rPr>
              <w:t>9.7</w:t>
            </w:r>
          </w:p>
        </w:tc>
        <w:tc>
          <w:tcPr>
            <w:tcW w:w="851" w:type="dxa"/>
            <w:tcBorders>
              <w:top w:val="nil"/>
              <w:left w:val="nil"/>
              <w:bottom w:val="nil"/>
              <w:right w:val="nil"/>
            </w:tcBorders>
            <w:shd w:val="clear" w:color="auto" w:fill="auto"/>
            <w:vAlign w:val="bottom"/>
          </w:tcPr>
          <w:p w14:paraId="1ACED36D" w14:textId="1CB14C2B" w:rsidR="00F36B53" w:rsidRPr="00F36B53" w:rsidRDefault="00F36B53" w:rsidP="00F36B53">
            <w:pPr>
              <w:tabs>
                <w:tab w:val="decimal" w:pos="288"/>
              </w:tabs>
              <w:spacing w:before="40" w:after="40"/>
              <w:rPr>
                <w:rFonts w:cs="Times New Roman"/>
                <w:sz w:val="20"/>
                <w:szCs w:val="20"/>
              </w:rPr>
            </w:pPr>
            <w:r w:rsidRPr="00F36B53">
              <w:rPr>
                <w:rFonts w:ascii="Arial" w:hAnsi="Arial" w:cs="Arial"/>
                <w:sz w:val="20"/>
                <w:szCs w:val="20"/>
              </w:rPr>
              <w:t>9.4</w:t>
            </w:r>
          </w:p>
        </w:tc>
        <w:tc>
          <w:tcPr>
            <w:tcW w:w="851" w:type="dxa"/>
            <w:tcBorders>
              <w:top w:val="nil"/>
              <w:left w:val="nil"/>
              <w:bottom w:val="nil"/>
              <w:right w:val="nil"/>
            </w:tcBorders>
            <w:shd w:val="clear" w:color="auto" w:fill="auto"/>
            <w:vAlign w:val="bottom"/>
          </w:tcPr>
          <w:p w14:paraId="12A9B5E6" w14:textId="58C3C0F2" w:rsidR="00F36B53" w:rsidRPr="00F36B53" w:rsidRDefault="00F36B53" w:rsidP="00F36B53">
            <w:pPr>
              <w:tabs>
                <w:tab w:val="decimal" w:pos="288"/>
              </w:tabs>
              <w:spacing w:before="40" w:after="40"/>
              <w:rPr>
                <w:rFonts w:cs="Times New Roman"/>
                <w:sz w:val="20"/>
                <w:szCs w:val="20"/>
              </w:rPr>
            </w:pPr>
            <w:r w:rsidRPr="00F36B53">
              <w:rPr>
                <w:rFonts w:ascii="Arial" w:hAnsi="Arial" w:cs="Arial"/>
                <w:sz w:val="20"/>
                <w:szCs w:val="20"/>
              </w:rPr>
              <w:t>11.9</w:t>
            </w:r>
          </w:p>
        </w:tc>
      </w:tr>
      <w:tr w:rsidR="00F36B53" w:rsidRPr="00F36B53" w14:paraId="350D5BD9" w14:textId="13B3E644" w:rsidTr="00554BA7">
        <w:trPr>
          <w:cantSplit/>
          <w:trHeight w:hRule="exact" w:val="284"/>
        </w:trPr>
        <w:tc>
          <w:tcPr>
            <w:tcW w:w="753" w:type="dxa"/>
            <w:shd w:val="clear" w:color="auto" w:fill="auto"/>
            <w:noWrap/>
            <w:vAlign w:val="center"/>
          </w:tcPr>
          <w:p w14:paraId="170491D3" w14:textId="77777777" w:rsidR="00F36B53" w:rsidRPr="00921C95" w:rsidRDefault="00F36B53" w:rsidP="00F36B53">
            <w:pPr>
              <w:spacing w:before="40" w:after="40"/>
              <w:jc w:val="center"/>
              <w:rPr>
                <w:rFonts w:cs="Times New Roman"/>
                <w:b/>
                <w:sz w:val="20"/>
                <w:szCs w:val="20"/>
              </w:rPr>
            </w:pPr>
            <w:r w:rsidRPr="00921C95">
              <w:rPr>
                <w:rFonts w:cs="Times New Roman"/>
                <w:b/>
                <w:sz w:val="20"/>
                <w:szCs w:val="20"/>
              </w:rPr>
              <w:t>4</w:t>
            </w:r>
          </w:p>
        </w:tc>
        <w:tc>
          <w:tcPr>
            <w:tcW w:w="850" w:type="dxa"/>
            <w:tcBorders>
              <w:top w:val="nil"/>
              <w:left w:val="nil"/>
              <w:bottom w:val="nil"/>
              <w:right w:val="nil"/>
            </w:tcBorders>
            <w:shd w:val="clear" w:color="auto" w:fill="auto"/>
            <w:noWrap/>
            <w:vAlign w:val="bottom"/>
          </w:tcPr>
          <w:p w14:paraId="255B0F51" w14:textId="68CDEE03" w:rsidR="00F36B53" w:rsidRPr="00F36B53" w:rsidRDefault="00F36B53" w:rsidP="00F36B53">
            <w:pPr>
              <w:tabs>
                <w:tab w:val="decimal" w:pos="288"/>
              </w:tabs>
              <w:spacing w:before="40" w:after="40"/>
              <w:rPr>
                <w:rFonts w:cs="Times New Roman"/>
                <w:sz w:val="20"/>
                <w:szCs w:val="20"/>
              </w:rPr>
            </w:pPr>
            <w:r w:rsidRPr="00F36B53">
              <w:rPr>
                <w:rFonts w:ascii="Arial" w:hAnsi="Arial" w:cs="Arial"/>
                <w:sz w:val="20"/>
                <w:szCs w:val="20"/>
              </w:rPr>
              <w:t>12.1</w:t>
            </w:r>
          </w:p>
        </w:tc>
        <w:tc>
          <w:tcPr>
            <w:tcW w:w="851" w:type="dxa"/>
            <w:tcBorders>
              <w:top w:val="nil"/>
              <w:left w:val="nil"/>
              <w:bottom w:val="nil"/>
              <w:right w:val="nil"/>
            </w:tcBorders>
            <w:shd w:val="clear" w:color="auto" w:fill="auto"/>
            <w:noWrap/>
            <w:vAlign w:val="bottom"/>
          </w:tcPr>
          <w:p w14:paraId="31674ABA" w14:textId="3F30CAB9" w:rsidR="00F36B53" w:rsidRPr="00F36B53" w:rsidRDefault="00F36B53" w:rsidP="00F36B53">
            <w:pPr>
              <w:tabs>
                <w:tab w:val="decimal" w:pos="288"/>
              </w:tabs>
              <w:spacing w:before="40" w:after="40"/>
              <w:rPr>
                <w:rFonts w:cs="Times New Roman"/>
                <w:sz w:val="20"/>
                <w:szCs w:val="20"/>
              </w:rPr>
            </w:pPr>
            <w:r w:rsidRPr="00F36B53">
              <w:rPr>
                <w:rFonts w:ascii="Arial" w:hAnsi="Arial" w:cs="Arial"/>
                <w:sz w:val="20"/>
                <w:szCs w:val="20"/>
              </w:rPr>
              <w:t>12.2</w:t>
            </w:r>
          </w:p>
        </w:tc>
        <w:tc>
          <w:tcPr>
            <w:tcW w:w="850" w:type="dxa"/>
            <w:tcBorders>
              <w:top w:val="nil"/>
              <w:left w:val="nil"/>
              <w:bottom w:val="nil"/>
              <w:right w:val="nil"/>
            </w:tcBorders>
            <w:shd w:val="clear" w:color="auto" w:fill="auto"/>
            <w:noWrap/>
            <w:vAlign w:val="bottom"/>
          </w:tcPr>
          <w:p w14:paraId="62AA932A" w14:textId="4DDDE8AF" w:rsidR="00F36B53" w:rsidRPr="00F36B53" w:rsidRDefault="00F36B53" w:rsidP="00F36B53">
            <w:pPr>
              <w:tabs>
                <w:tab w:val="decimal" w:pos="288"/>
              </w:tabs>
              <w:spacing w:before="40" w:after="40"/>
              <w:rPr>
                <w:rFonts w:cs="Times New Roman"/>
                <w:sz w:val="20"/>
                <w:szCs w:val="20"/>
              </w:rPr>
            </w:pPr>
            <w:r w:rsidRPr="00F36B53">
              <w:rPr>
                <w:rFonts w:ascii="Arial" w:hAnsi="Arial" w:cs="Arial"/>
                <w:sz w:val="20"/>
                <w:szCs w:val="20"/>
              </w:rPr>
              <w:t>12.0</w:t>
            </w:r>
          </w:p>
        </w:tc>
        <w:tc>
          <w:tcPr>
            <w:tcW w:w="851" w:type="dxa"/>
            <w:tcBorders>
              <w:top w:val="nil"/>
              <w:left w:val="nil"/>
              <w:bottom w:val="nil"/>
              <w:right w:val="nil"/>
            </w:tcBorders>
            <w:shd w:val="clear" w:color="auto" w:fill="auto"/>
            <w:noWrap/>
            <w:vAlign w:val="bottom"/>
          </w:tcPr>
          <w:p w14:paraId="44DCAB0B" w14:textId="5534545E" w:rsidR="00F36B53" w:rsidRPr="00F36B53" w:rsidRDefault="00F36B53" w:rsidP="00F36B53">
            <w:pPr>
              <w:tabs>
                <w:tab w:val="decimal" w:pos="288"/>
              </w:tabs>
              <w:spacing w:before="40" w:after="40"/>
              <w:rPr>
                <w:rFonts w:cs="Times New Roman"/>
                <w:sz w:val="20"/>
                <w:szCs w:val="20"/>
              </w:rPr>
            </w:pPr>
            <w:r w:rsidRPr="00F36B53">
              <w:rPr>
                <w:rFonts w:ascii="Arial" w:hAnsi="Arial" w:cs="Arial"/>
                <w:sz w:val="20"/>
                <w:szCs w:val="20"/>
              </w:rPr>
              <w:t>14.7</w:t>
            </w:r>
          </w:p>
        </w:tc>
        <w:tc>
          <w:tcPr>
            <w:tcW w:w="850" w:type="dxa"/>
            <w:tcBorders>
              <w:top w:val="nil"/>
              <w:left w:val="nil"/>
              <w:bottom w:val="nil"/>
              <w:right w:val="nil"/>
            </w:tcBorders>
            <w:shd w:val="clear" w:color="auto" w:fill="auto"/>
            <w:noWrap/>
            <w:vAlign w:val="bottom"/>
          </w:tcPr>
          <w:p w14:paraId="609A9757" w14:textId="53958F56" w:rsidR="00F36B53" w:rsidRPr="00F36B53" w:rsidRDefault="00F36B53" w:rsidP="00F36B53">
            <w:pPr>
              <w:tabs>
                <w:tab w:val="decimal" w:pos="288"/>
              </w:tabs>
              <w:spacing w:before="40" w:after="40"/>
              <w:rPr>
                <w:rFonts w:cs="Times New Roman"/>
                <w:sz w:val="20"/>
                <w:szCs w:val="20"/>
              </w:rPr>
            </w:pPr>
            <w:r w:rsidRPr="00F36B53">
              <w:rPr>
                <w:rFonts w:ascii="Arial" w:hAnsi="Arial" w:cs="Arial"/>
                <w:sz w:val="20"/>
                <w:szCs w:val="20"/>
              </w:rPr>
              <w:t>9.7</w:t>
            </w:r>
          </w:p>
        </w:tc>
        <w:tc>
          <w:tcPr>
            <w:tcW w:w="851" w:type="dxa"/>
            <w:tcBorders>
              <w:top w:val="nil"/>
              <w:left w:val="nil"/>
              <w:bottom w:val="nil"/>
              <w:right w:val="nil"/>
            </w:tcBorders>
            <w:shd w:val="clear" w:color="auto" w:fill="auto"/>
            <w:noWrap/>
            <w:vAlign w:val="bottom"/>
          </w:tcPr>
          <w:p w14:paraId="25ACD659" w14:textId="2BA8B361" w:rsidR="00F36B53" w:rsidRPr="00F36B53" w:rsidRDefault="00F36B53" w:rsidP="00F36B53">
            <w:pPr>
              <w:tabs>
                <w:tab w:val="decimal" w:pos="288"/>
              </w:tabs>
              <w:spacing w:before="40" w:after="40"/>
              <w:rPr>
                <w:rFonts w:cs="Times New Roman"/>
                <w:sz w:val="20"/>
                <w:szCs w:val="20"/>
              </w:rPr>
            </w:pPr>
            <w:r w:rsidRPr="00F36B53">
              <w:rPr>
                <w:rFonts w:ascii="Arial" w:hAnsi="Arial" w:cs="Arial"/>
                <w:sz w:val="20"/>
                <w:szCs w:val="20"/>
              </w:rPr>
              <w:t>10.6</w:t>
            </w:r>
          </w:p>
        </w:tc>
        <w:tc>
          <w:tcPr>
            <w:tcW w:w="850" w:type="dxa"/>
            <w:tcBorders>
              <w:top w:val="nil"/>
              <w:left w:val="nil"/>
              <w:bottom w:val="nil"/>
              <w:right w:val="nil"/>
            </w:tcBorders>
            <w:shd w:val="clear" w:color="auto" w:fill="auto"/>
            <w:noWrap/>
            <w:vAlign w:val="bottom"/>
          </w:tcPr>
          <w:p w14:paraId="72A7E3D4" w14:textId="01F6619D" w:rsidR="00F36B53" w:rsidRPr="00F36B53" w:rsidRDefault="00F36B53" w:rsidP="00F36B53">
            <w:pPr>
              <w:tabs>
                <w:tab w:val="decimal" w:pos="288"/>
              </w:tabs>
              <w:spacing w:before="40" w:after="40"/>
              <w:rPr>
                <w:rFonts w:cs="Times New Roman"/>
                <w:sz w:val="20"/>
                <w:szCs w:val="20"/>
              </w:rPr>
            </w:pPr>
            <w:r w:rsidRPr="00F36B53">
              <w:rPr>
                <w:rFonts w:ascii="Arial" w:hAnsi="Arial" w:cs="Arial"/>
                <w:sz w:val="20"/>
                <w:szCs w:val="20"/>
              </w:rPr>
              <w:t>8.7</w:t>
            </w:r>
          </w:p>
        </w:tc>
        <w:tc>
          <w:tcPr>
            <w:tcW w:w="851" w:type="dxa"/>
            <w:tcBorders>
              <w:top w:val="nil"/>
              <w:left w:val="nil"/>
              <w:bottom w:val="nil"/>
              <w:right w:val="nil"/>
            </w:tcBorders>
            <w:shd w:val="clear" w:color="auto" w:fill="auto"/>
            <w:noWrap/>
            <w:vAlign w:val="bottom"/>
          </w:tcPr>
          <w:p w14:paraId="2DDC3181" w14:textId="640B818D" w:rsidR="00F36B53" w:rsidRPr="00F36B53" w:rsidRDefault="00F36B53" w:rsidP="00F36B53">
            <w:pPr>
              <w:tabs>
                <w:tab w:val="decimal" w:pos="288"/>
              </w:tabs>
              <w:spacing w:before="40" w:after="40"/>
              <w:rPr>
                <w:rFonts w:cs="Times New Roman"/>
                <w:sz w:val="20"/>
                <w:szCs w:val="20"/>
              </w:rPr>
            </w:pPr>
            <w:r w:rsidRPr="00F36B53">
              <w:rPr>
                <w:rFonts w:ascii="Arial" w:hAnsi="Arial" w:cs="Arial"/>
                <w:sz w:val="20"/>
                <w:szCs w:val="20"/>
              </w:rPr>
              <w:t>9.3</w:t>
            </w:r>
          </w:p>
        </w:tc>
        <w:tc>
          <w:tcPr>
            <w:tcW w:w="850" w:type="dxa"/>
            <w:tcBorders>
              <w:top w:val="nil"/>
              <w:left w:val="nil"/>
              <w:bottom w:val="nil"/>
              <w:right w:val="nil"/>
            </w:tcBorders>
            <w:shd w:val="clear" w:color="auto" w:fill="auto"/>
            <w:noWrap/>
            <w:vAlign w:val="bottom"/>
          </w:tcPr>
          <w:p w14:paraId="7363F482" w14:textId="2875DCF0" w:rsidR="00F36B53" w:rsidRPr="00F36B53" w:rsidRDefault="00F36B53" w:rsidP="00F36B53">
            <w:pPr>
              <w:tabs>
                <w:tab w:val="decimal" w:pos="288"/>
              </w:tabs>
              <w:spacing w:before="40" w:after="40"/>
              <w:rPr>
                <w:rFonts w:cs="Times New Roman"/>
                <w:sz w:val="20"/>
                <w:szCs w:val="20"/>
              </w:rPr>
            </w:pPr>
            <w:r w:rsidRPr="00F36B53">
              <w:rPr>
                <w:rFonts w:ascii="Arial" w:hAnsi="Arial" w:cs="Arial"/>
                <w:sz w:val="20"/>
                <w:szCs w:val="20"/>
              </w:rPr>
              <w:t>8.9</w:t>
            </w:r>
          </w:p>
        </w:tc>
        <w:tc>
          <w:tcPr>
            <w:tcW w:w="851" w:type="dxa"/>
            <w:tcBorders>
              <w:top w:val="nil"/>
              <w:left w:val="nil"/>
              <w:bottom w:val="nil"/>
              <w:right w:val="nil"/>
            </w:tcBorders>
            <w:shd w:val="clear" w:color="auto" w:fill="auto"/>
            <w:noWrap/>
            <w:vAlign w:val="bottom"/>
          </w:tcPr>
          <w:p w14:paraId="5CA8067A" w14:textId="4CA99E15" w:rsidR="00F36B53" w:rsidRPr="00F36B53" w:rsidRDefault="00F36B53" w:rsidP="00F36B53">
            <w:pPr>
              <w:tabs>
                <w:tab w:val="decimal" w:pos="288"/>
              </w:tabs>
              <w:spacing w:before="40" w:after="40"/>
              <w:rPr>
                <w:rFonts w:cs="Times New Roman"/>
                <w:sz w:val="20"/>
                <w:szCs w:val="20"/>
              </w:rPr>
            </w:pPr>
            <w:r w:rsidRPr="00F36B53">
              <w:rPr>
                <w:rFonts w:ascii="Arial" w:hAnsi="Arial" w:cs="Arial"/>
                <w:sz w:val="20"/>
                <w:szCs w:val="20"/>
              </w:rPr>
              <w:t>8.9</w:t>
            </w:r>
          </w:p>
        </w:tc>
        <w:tc>
          <w:tcPr>
            <w:tcW w:w="851" w:type="dxa"/>
            <w:tcBorders>
              <w:top w:val="nil"/>
              <w:left w:val="nil"/>
              <w:bottom w:val="nil"/>
              <w:right w:val="nil"/>
            </w:tcBorders>
            <w:shd w:val="clear" w:color="auto" w:fill="auto"/>
            <w:vAlign w:val="bottom"/>
          </w:tcPr>
          <w:p w14:paraId="027D1836" w14:textId="22225CA1" w:rsidR="00F36B53" w:rsidRPr="00F36B53" w:rsidRDefault="00F36B53" w:rsidP="00F36B53">
            <w:pPr>
              <w:tabs>
                <w:tab w:val="decimal" w:pos="288"/>
              </w:tabs>
              <w:spacing w:before="40" w:after="40"/>
              <w:rPr>
                <w:rFonts w:cs="Times New Roman"/>
                <w:sz w:val="20"/>
                <w:szCs w:val="20"/>
              </w:rPr>
            </w:pPr>
            <w:r w:rsidRPr="00F36B53">
              <w:rPr>
                <w:rFonts w:ascii="Arial" w:hAnsi="Arial" w:cs="Arial"/>
                <w:sz w:val="20"/>
                <w:szCs w:val="20"/>
              </w:rPr>
              <w:t>9.1</w:t>
            </w:r>
          </w:p>
        </w:tc>
        <w:tc>
          <w:tcPr>
            <w:tcW w:w="851" w:type="dxa"/>
            <w:tcBorders>
              <w:top w:val="nil"/>
              <w:left w:val="nil"/>
              <w:bottom w:val="nil"/>
              <w:right w:val="nil"/>
            </w:tcBorders>
            <w:shd w:val="clear" w:color="auto" w:fill="auto"/>
            <w:vAlign w:val="bottom"/>
          </w:tcPr>
          <w:p w14:paraId="1EE138B2" w14:textId="1B484D87" w:rsidR="00F36B53" w:rsidRPr="00F36B53" w:rsidRDefault="00F36B53" w:rsidP="00F36B53">
            <w:pPr>
              <w:tabs>
                <w:tab w:val="decimal" w:pos="288"/>
              </w:tabs>
              <w:spacing w:before="40" w:after="40"/>
              <w:rPr>
                <w:rFonts w:cs="Times New Roman"/>
                <w:sz w:val="20"/>
                <w:szCs w:val="20"/>
              </w:rPr>
            </w:pPr>
            <w:r w:rsidRPr="00F36B53">
              <w:rPr>
                <w:rFonts w:ascii="Arial" w:hAnsi="Arial" w:cs="Arial"/>
                <w:sz w:val="20"/>
                <w:szCs w:val="20"/>
              </w:rPr>
              <w:t>8.6</w:t>
            </w:r>
          </w:p>
        </w:tc>
        <w:tc>
          <w:tcPr>
            <w:tcW w:w="851" w:type="dxa"/>
            <w:tcBorders>
              <w:top w:val="nil"/>
              <w:left w:val="nil"/>
              <w:bottom w:val="nil"/>
              <w:right w:val="nil"/>
            </w:tcBorders>
            <w:shd w:val="clear" w:color="auto" w:fill="auto"/>
            <w:vAlign w:val="bottom"/>
          </w:tcPr>
          <w:p w14:paraId="35C0BA92" w14:textId="3FD300FF" w:rsidR="00F36B53" w:rsidRPr="00F36B53" w:rsidRDefault="00F36B53" w:rsidP="00F36B53">
            <w:pPr>
              <w:tabs>
                <w:tab w:val="decimal" w:pos="288"/>
              </w:tabs>
              <w:spacing w:before="40" w:after="40"/>
              <w:rPr>
                <w:rFonts w:cs="Times New Roman"/>
                <w:sz w:val="20"/>
                <w:szCs w:val="20"/>
              </w:rPr>
            </w:pPr>
            <w:r w:rsidRPr="00F36B53">
              <w:rPr>
                <w:rFonts w:ascii="Arial" w:hAnsi="Arial" w:cs="Arial"/>
                <w:sz w:val="20"/>
                <w:szCs w:val="20"/>
              </w:rPr>
              <w:t>9.1</w:t>
            </w:r>
          </w:p>
        </w:tc>
        <w:tc>
          <w:tcPr>
            <w:tcW w:w="851" w:type="dxa"/>
            <w:tcBorders>
              <w:top w:val="nil"/>
              <w:left w:val="nil"/>
              <w:bottom w:val="nil"/>
              <w:right w:val="nil"/>
            </w:tcBorders>
            <w:shd w:val="clear" w:color="auto" w:fill="auto"/>
            <w:vAlign w:val="bottom"/>
          </w:tcPr>
          <w:p w14:paraId="76838B20" w14:textId="1CD9FF05" w:rsidR="00F36B53" w:rsidRPr="00F36B53" w:rsidRDefault="00F36B53" w:rsidP="00F36B53">
            <w:pPr>
              <w:tabs>
                <w:tab w:val="decimal" w:pos="288"/>
              </w:tabs>
              <w:spacing w:before="40" w:after="40"/>
              <w:rPr>
                <w:rFonts w:cs="Times New Roman"/>
                <w:sz w:val="20"/>
                <w:szCs w:val="20"/>
              </w:rPr>
            </w:pPr>
            <w:r w:rsidRPr="00F36B53">
              <w:rPr>
                <w:rFonts w:ascii="Arial" w:hAnsi="Arial" w:cs="Arial"/>
                <w:sz w:val="20"/>
                <w:szCs w:val="20"/>
              </w:rPr>
              <w:t>9.2</w:t>
            </w:r>
          </w:p>
        </w:tc>
        <w:tc>
          <w:tcPr>
            <w:tcW w:w="851" w:type="dxa"/>
            <w:tcBorders>
              <w:top w:val="nil"/>
              <w:left w:val="nil"/>
              <w:bottom w:val="nil"/>
              <w:right w:val="nil"/>
            </w:tcBorders>
            <w:shd w:val="clear" w:color="auto" w:fill="auto"/>
            <w:vAlign w:val="bottom"/>
          </w:tcPr>
          <w:p w14:paraId="0C642A5C" w14:textId="7219281F" w:rsidR="00F36B53" w:rsidRPr="00F36B53" w:rsidRDefault="00F36B53" w:rsidP="00F36B53">
            <w:pPr>
              <w:tabs>
                <w:tab w:val="decimal" w:pos="288"/>
              </w:tabs>
              <w:spacing w:before="40" w:after="40"/>
              <w:rPr>
                <w:rFonts w:cs="Times New Roman"/>
                <w:sz w:val="20"/>
                <w:szCs w:val="20"/>
              </w:rPr>
            </w:pPr>
            <w:r w:rsidRPr="00F36B53">
              <w:rPr>
                <w:rFonts w:ascii="Arial" w:hAnsi="Arial" w:cs="Arial"/>
                <w:sz w:val="20"/>
                <w:szCs w:val="20"/>
              </w:rPr>
              <w:t>9.6</w:t>
            </w:r>
          </w:p>
        </w:tc>
        <w:tc>
          <w:tcPr>
            <w:tcW w:w="851" w:type="dxa"/>
            <w:tcBorders>
              <w:top w:val="nil"/>
              <w:left w:val="nil"/>
              <w:bottom w:val="nil"/>
              <w:right w:val="nil"/>
            </w:tcBorders>
            <w:shd w:val="clear" w:color="auto" w:fill="auto"/>
            <w:vAlign w:val="bottom"/>
          </w:tcPr>
          <w:p w14:paraId="73E5237B" w14:textId="4A252E23" w:rsidR="00F36B53" w:rsidRPr="00F36B53" w:rsidRDefault="00F36B53" w:rsidP="00F36B53">
            <w:pPr>
              <w:tabs>
                <w:tab w:val="decimal" w:pos="288"/>
              </w:tabs>
              <w:spacing w:before="40" w:after="40"/>
              <w:rPr>
                <w:rFonts w:cs="Times New Roman"/>
                <w:sz w:val="20"/>
                <w:szCs w:val="20"/>
              </w:rPr>
            </w:pPr>
            <w:r w:rsidRPr="00F36B53">
              <w:rPr>
                <w:rFonts w:ascii="Arial" w:hAnsi="Arial" w:cs="Arial"/>
                <w:sz w:val="20"/>
                <w:szCs w:val="20"/>
              </w:rPr>
              <w:t>9.3</w:t>
            </w:r>
          </w:p>
        </w:tc>
        <w:tc>
          <w:tcPr>
            <w:tcW w:w="851" w:type="dxa"/>
            <w:tcBorders>
              <w:top w:val="nil"/>
              <w:left w:val="nil"/>
              <w:bottom w:val="nil"/>
              <w:right w:val="nil"/>
            </w:tcBorders>
            <w:shd w:val="clear" w:color="auto" w:fill="auto"/>
            <w:vAlign w:val="bottom"/>
          </w:tcPr>
          <w:p w14:paraId="77956A88" w14:textId="0F67DEBE" w:rsidR="00F36B53" w:rsidRPr="00F36B53" w:rsidRDefault="00F36B53" w:rsidP="00F36B53">
            <w:pPr>
              <w:tabs>
                <w:tab w:val="decimal" w:pos="288"/>
              </w:tabs>
              <w:spacing w:before="40" w:after="40"/>
              <w:rPr>
                <w:rFonts w:cs="Times New Roman"/>
                <w:sz w:val="20"/>
                <w:szCs w:val="20"/>
              </w:rPr>
            </w:pPr>
            <w:r w:rsidRPr="00F36B53">
              <w:rPr>
                <w:rFonts w:ascii="Arial" w:hAnsi="Arial" w:cs="Arial"/>
                <w:sz w:val="20"/>
                <w:szCs w:val="20"/>
              </w:rPr>
              <w:t>11.8</w:t>
            </w:r>
          </w:p>
        </w:tc>
      </w:tr>
      <w:tr w:rsidR="00F36B53" w:rsidRPr="00F36B53" w14:paraId="1FBF7433" w14:textId="3A24ED93" w:rsidTr="00554BA7">
        <w:trPr>
          <w:cantSplit/>
          <w:trHeight w:hRule="exact" w:val="284"/>
        </w:trPr>
        <w:tc>
          <w:tcPr>
            <w:tcW w:w="753" w:type="dxa"/>
            <w:shd w:val="clear" w:color="auto" w:fill="auto"/>
            <w:noWrap/>
            <w:vAlign w:val="center"/>
          </w:tcPr>
          <w:p w14:paraId="5C897264" w14:textId="77777777" w:rsidR="00F36B53" w:rsidRPr="00921C95" w:rsidRDefault="00F36B53" w:rsidP="00F36B53">
            <w:pPr>
              <w:spacing w:before="40" w:after="40"/>
              <w:jc w:val="center"/>
              <w:rPr>
                <w:rFonts w:cs="Times New Roman"/>
                <w:b/>
                <w:sz w:val="20"/>
                <w:szCs w:val="20"/>
              </w:rPr>
            </w:pPr>
            <w:r w:rsidRPr="00921C95">
              <w:rPr>
                <w:rFonts w:cs="Times New Roman"/>
                <w:b/>
                <w:sz w:val="20"/>
                <w:szCs w:val="20"/>
              </w:rPr>
              <w:t>5</w:t>
            </w:r>
          </w:p>
        </w:tc>
        <w:tc>
          <w:tcPr>
            <w:tcW w:w="850" w:type="dxa"/>
            <w:tcBorders>
              <w:top w:val="nil"/>
              <w:left w:val="nil"/>
              <w:bottom w:val="nil"/>
              <w:right w:val="nil"/>
            </w:tcBorders>
            <w:shd w:val="clear" w:color="auto" w:fill="auto"/>
            <w:noWrap/>
            <w:vAlign w:val="bottom"/>
          </w:tcPr>
          <w:p w14:paraId="1FF64903" w14:textId="1ED8D353" w:rsidR="00F36B53" w:rsidRPr="00F36B53" w:rsidRDefault="00F36B53" w:rsidP="00F36B53">
            <w:pPr>
              <w:tabs>
                <w:tab w:val="decimal" w:pos="288"/>
              </w:tabs>
              <w:spacing w:before="40" w:after="40"/>
              <w:rPr>
                <w:rFonts w:cs="Times New Roman"/>
                <w:sz w:val="20"/>
                <w:szCs w:val="20"/>
              </w:rPr>
            </w:pPr>
            <w:r w:rsidRPr="00F36B53">
              <w:rPr>
                <w:rFonts w:ascii="Arial" w:hAnsi="Arial" w:cs="Arial"/>
                <w:sz w:val="20"/>
                <w:szCs w:val="20"/>
              </w:rPr>
              <w:t>12.2</w:t>
            </w:r>
          </w:p>
        </w:tc>
        <w:tc>
          <w:tcPr>
            <w:tcW w:w="851" w:type="dxa"/>
            <w:tcBorders>
              <w:top w:val="nil"/>
              <w:left w:val="nil"/>
              <w:bottom w:val="nil"/>
              <w:right w:val="nil"/>
            </w:tcBorders>
            <w:shd w:val="clear" w:color="auto" w:fill="auto"/>
            <w:noWrap/>
            <w:vAlign w:val="bottom"/>
          </w:tcPr>
          <w:p w14:paraId="465BB408" w14:textId="7F2FE8BF" w:rsidR="00F36B53" w:rsidRPr="00F36B53" w:rsidRDefault="00F36B53" w:rsidP="00F36B53">
            <w:pPr>
              <w:tabs>
                <w:tab w:val="decimal" w:pos="288"/>
              </w:tabs>
              <w:spacing w:before="40" w:after="40"/>
              <w:rPr>
                <w:rFonts w:cs="Times New Roman"/>
                <w:sz w:val="20"/>
                <w:szCs w:val="20"/>
              </w:rPr>
            </w:pPr>
            <w:r w:rsidRPr="00F36B53">
              <w:rPr>
                <w:rFonts w:ascii="Arial" w:hAnsi="Arial" w:cs="Arial"/>
                <w:sz w:val="20"/>
                <w:szCs w:val="20"/>
              </w:rPr>
              <w:t>12.2</w:t>
            </w:r>
          </w:p>
        </w:tc>
        <w:tc>
          <w:tcPr>
            <w:tcW w:w="850" w:type="dxa"/>
            <w:tcBorders>
              <w:top w:val="nil"/>
              <w:left w:val="nil"/>
              <w:bottom w:val="nil"/>
              <w:right w:val="nil"/>
            </w:tcBorders>
            <w:shd w:val="clear" w:color="auto" w:fill="auto"/>
            <w:noWrap/>
            <w:vAlign w:val="bottom"/>
          </w:tcPr>
          <w:p w14:paraId="47167CBC" w14:textId="6C00E02B" w:rsidR="00F36B53" w:rsidRPr="00F36B53" w:rsidRDefault="00F36B53" w:rsidP="00F36B53">
            <w:pPr>
              <w:tabs>
                <w:tab w:val="decimal" w:pos="288"/>
              </w:tabs>
              <w:spacing w:before="40" w:after="40"/>
              <w:rPr>
                <w:rFonts w:cs="Times New Roman"/>
                <w:sz w:val="20"/>
                <w:szCs w:val="20"/>
              </w:rPr>
            </w:pPr>
            <w:r w:rsidRPr="00F36B53">
              <w:rPr>
                <w:rFonts w:ascii="Arial" w:hAnsi="Arial" w:cs="Arial"/>
                <w:sz w:val="20"/>
                <w:szCs w:val="20"/>
              </w:rPr>
              <w:t>12.0</w:t>
            </w:r>
          </w:p>
        </w:tc>
        <w:tc>
          <w:tcPr>
            <w:tcW w:w="851" w:type="dxa"/>
            <w:tcBorders>
              <w:top w:val="nil"/>
              <w:left w:val="nil"/>
              <w:bottom w:val="nil"/>
              <w:right w:val="nil"/>
            </w:tcBorders>
            <w:shd w:val="clear" w:color="auto" w:fill="auto"/>
            <w:noWrap/>
            <w:vAlign w:val="bottom"/>
          </w:tcPr>
          <w:p w14:paraId="44BC0C5E" w14:textId="78A4CA54" w:rsidR="00F36B53" w:rsidRPr="00F36B53" w:rsidRDefault="00F36B53" w:rsidP="00F36B53">
            <w:pPr>
              <w:tabs>
                <w:tab w:val="decimal" w:pos="288"/>
              </w:tabs>
              <w:spacing w:before="40" w:after="40"/>
              <w:rPr>
                <w:rFonts w:cs="Times New Roman"/>
                <w:sz w:val="20"/>
                <w:szCs w:val="20"/>
              </w:rPr>
            </w:pPr>
            <w:r w:rsidRPr="00F36B53">
              <w:rPr>
                <w:rFonts w:ascii="Arial" w:hAnsi="Arial" w:cs="Arial"/>
                <w:sz w:val="20"/>
                <w:szCs w:val="20"/>
              </w:rPr>
              <w:t>14.8</w:t>
            </w:r>
          </w:p>
        </w:tc>
        <w:tc>
          <w:tcPr>
            <w:tcW w:w="850" w:type="dxa"/>
            <w:tcBorders>
              <w:top w:val="nil"/>
              <w:left w:val="nil"/>
              <w:bottom w:val="nil"/>
              <w:right w:val="nil"/>
            </w:tcBorders>
            <w:shd w:val="clear" w:color="auto" w:fill="auto"/>
            <w:noWrap/>
            <w:vAlign w:val="bottom"/>
          </w:tcPr>
          <w:p w14:paraId="7D334457" w14:textId="64F2EA54" w:rsidR="00F36B53" w:rsidRPr="00F36B53" w:rsidRDefault="00F36B53" w:rsidP="00F36B53">
            <w:pPr>
              <w:tabs>
                <w:tab w:val="decimal" w:pos="288"/>
              </w:tabs>
              <w:spacing w:before="40" w:after="40"/>
              <w:rPr>
                <w:rFonts w:cs="Times New Roman"/>
                <w:sz w:val="20"/>
                <w:szCs w:val="20"/>
              </w:rPr>
            </w:pPr>
            <w:r w:rsidRPr="00F36B53">
              <w:rPr>
                <w:rFonts w:ascii="Arial" w:hAnsi="Arial" w:cs="Arial"/>
                <w:sz w:val="20"/>
                <w:szCs w:val="20"/>
              </w:rPr>
              <w:t>9.5</w:t>
            </w:r>
          </w:p>
        </w:tc>
        <w:tc>
          <w:tcPr>
            <w:tcW w:w="851" w:type="dxa"/>
            <w:tcBorders>
              <w:top w:val="nil"/>
              <w:left w:val="nil"/>
              <w:bottom w:val="nil"/>
              <w:right w:val="nil"/>
            </w:tcBorders>
            <w:shd w:val="clear" w:color="auto" w:fill="auto"/>
            <w:noWrap/>
            <w:vAlign w:val="bottom"/>
          </w:tcPr>
          <w:p w14:paraId="32D1C7C6" w14:textId="5614956C" w:rsidR="00F36B53" w:rsidRPr="00F36B53" w:rsidRDefault="00F36B53" w:rsidP="00F36B53">
            <w:pPr>
              <w:tabs>
                <w:tab w:val="decimal" w:pos="288"/>
              </w:tabs>
              <w:spacing w:before="40" w:after="40"/>
              <w:rPr>
                <w:rFonts w:cs="Times New Roman"/>
                <w:sz w:val="20"/>
                <w:szCs w:val="20"/>
              </w:rPr>
            </w:pPr>
            <w:r w:rsidRPr="00F36B53">
              <w:rPr>
                <w:rFonts w:ascii="Arial" w:hAnsi="Arial" w:cs="Arial"/>
                <w:sz w:val="20"/>
                <w:szCs w:val="20"/>
              </w:rPr>
              <w:t>10.4</w:t>
            </w:r>
          </w:p>
        </w:tc>
        <w:tc>
          <w:tcPr>
            <w:tcW w:w="850" w:type="dxa"/>
            <w:tcBorders>
              <w:top w:val="nil"/>
              <w:left w:val="nil"/>
              <w:bottom w:val="nil"/>
              <w:right w:val="nil"/>
            </w:tcBorders>
            <w:shd w:val="clear" w:color="auto" w:fill="auto"/>
            <w:noWrap/>
            <w:vAlign w:val="bottom"/>
          </w:tcPr>
          <w:p w14:paraId="34E9CEAC" w14:textId="6EB52234" w:rsidR="00F36B53" w:rsidRPr="00F36B53" w:rsidRDefault="00F36B53" w:rsidP="00F36B53">
            <w:pPr>
              <w:tabs>
                <w:tab w:val="decimal" w:pos="288"/>
              </w:tabs>
              <w:spacing w:before="40" w:after="40"/>
              <w:rPr>
                <w:rFonts w:cs="Times New Roman"/>
                <w:sz w:val="20"/>
                <w:szCs w:val="20"/>
              </w:rPr>
            </w:pPr>
            <w:r w:rsidRPr="00F36B53">
              <w:rPr>
                <w:rFonts w:ascii="Arial" w:hAnsi="Arial" w:cs="Arial"/>
                <w:sz w:val="20"/>
                <w:szCs w:val="20"/>
              </w:rPr>
              <w:t>8.7</w:t>
            </w:r>
          </w:p>
        </w:tc>
        <w:tc>
          <w:tcPr>
            <w:tcW w:w="851" w:type="dxa"/>
            <w:tcBorders>
              <w:top w:val="nil"/>
              <w:left w:val="nil"/>
              <w:bottom w:val="nil"/>
              <w:right w:val="nil"/>
            </w:tcBorders>
            <w:shd w:val="clear" w:color="auto" w:fill="auto"/>
            <w:noWrap/>
            <w:vAlign w:val="bottom"/>
          </w:tcPr>
          <w:p w14:paraId="08AA6ADD" w14:textId="35EE1A28" w:rsidR="00F36B53" w:rsidRPr="00F36B53" w:rsidRDefault="00F36B53" w:rsidP="00F36B53">
            <w:pPr>
              <w:tabs>
                <w:tab w:val="decimal" w:pos="288"/>
              </w:tabs>
              <w:spacing w:before="40" w:after="40"/>
              <w:rPr>
                <w:rFonts w:cs="Times New Roman"/>
                <w:sz w:val="20"/>
                <w:szCs w:val="20"/>
              </w:rPr>
            </w:pPr>
            <w:r w:rsidRPr="00F36B53">
              <w:rPr>
                <w:rFonts w:ascii="Arial" w:hAnsi="Arial" w:cs="Arial"/>
                <w:sz w:val="20"/>
                <w:szCs w:val="20"/>
              </w:rPr>
              <w:t>9.3</w:t>
            </w:r>
          </w:p>
        </w:tc>
        <w:tc>
          <w:tcPr>
            <w:tcW w:w="850" w:type="dxa"/>
            <w:tcBorders>
              <w:top w:val="nil"/>
              <w:left w:val="nil"/>
              <w:bottom w:val="nil"/>
              <w:right w:val="nil"/>
            </w:tcBorders>
            <w:shd w:val="clear" w:color="auto" w:fill="auto"/>
            <w:noWrap/>
            <w:vAlign w:val="bottom"/>
          </w:tcPr>
          <w:p w14:paraId="0CD2539D" w14:textId="0A6E2E5A" w:rsidR="00F36B53" w:rsidRPr="00F36B53" w:rsidRDefault="00F36B53" w:rsidP="00F36B53">
            <w:pPr>
              <w:tabs>
                <w:tab w:val="decimal" w:pos="288"/>
              </w:tabs>
              <w:spacing w:before="40" w:after="40"/>
              <w:rPr>
                <w:rFonts w:cs="Times New Roman"/>
                <w:sz w:val="20"/>
                <w:szCs w:val="20"/>
              </w:rPr>
            </w:pPr>
            <w:r w:rsidRPr="00F36B53">
              <w:rPr>
                <w:rFonts w:ascii="Arial" w:hAnsi="Arial" w:cs="Arial"/>
                <w:sz w:val="20"/>
                <w:szCs w:val="20"/>
              </w:rPr>
              <w:t>8.8</w:t>
            </w:r>
          </w:p>
        </w:tc>
        <w:tc>
          <w:tcPr>
            <w:tcW w:w="851" w:type="dxa"/>
            <w:tcBorders>
              <w:top w:val="nil"/>
              <w:left w:val="nil"/>
              <w:bottom w:val="nil"/>
              <w:right w:val="nil"/>
            </w:tcBorders>
            <w:shd w:val="clear" w:color="auto" w:fill="auto"/>
            <w:noWrap/>
            <w:vAlign w:val="bottom"/>
          </w:tcPr>
          <w:p w14:paraId="7BDE71C4" w14:textId="3FF4E08D" w:rsidR="00F36B53" w:rsidRPr="00F36B53" w:rsidRDefault="00F36B53" w:rsidP="00F36B53">
            <w:pPr>
              <w:tabs>
                <w:tab w:val="decimal" w:pos="288"/>
              </w:tabs>
              <w:spacing w:before="40" w:after="40"/>
              <w:rPr>
                <w:rFonts w:cs="Times New Roman"/>
                <w:sz w:val="20"/>
                <w:szCs w:val="20"/>
              </w:rPr>
            </w:pPr>
            <w:r w:rsidRPr="00F36B53">
              <w:rPr>
                <w:rFonts w:ascii="Arial" w:hAnsi="Arial" w:cs="Arial"/>
                <w:sz w:val="20"/>
                <w:szCs w:val="20"/>
              </w:rPr>
              <w:t>8.8</w:t>
            </w:r>
          </w:p>
        </w:tc>
        <w:tc>
          <w:tcPr>
            <w:tcW w:w="851" w:type="dxa"/>
            <w:tcBorders>
              <w:top w:val="nil"/>
              <w:left w:val="nil"/>
              <w:bottom w:val="nil"/>
              <w:right w:val="nil"/>
            </w:tcBorders>
            <w:shd w:val="clear" w:color="auto" w:fill="auto"/>
            <w:vAlign w:val="bottom"/>
          </w:tcPr>
          <w:p w14:paraId="3BE72177" w14:textId="3057615B" w:rsidR="00F36B53" w:rsidRPr="00F36B53" w:rsidRDefault="00F36B53" w:rsidP="00F36B53">
            <w:pPr>
              <w:tabs>
                <w:tab w:val="decimal" w:pos="288"/>
              </w:tabs>
              <w:spacing w:before="40" w:after="40"/>
              <w:rPr>
                <w:rFonts w:cs="Times New Roman"/>
                <w:sz w:val="20"/>
                <w:szCs w:val="20"/>
              </w:rPr>
            </w:pPr>
            <w:r w:rsidRPr="00F36B53">
              <w:rPr>
                <w:rFonts w:ascii="Arial" w:hAnsi="Arial" w:cs="Arial"/>
                <w:sz w:val="20"/>
                <w:szCs w:val="20"/>
              </w:rPr>
              <w:t>9.0</w:t>
            </w:r>
          </w:p>
        </w:tc>
        <w:tc>
          <w:tcPr>
            <w:tcW w:w="851" w:type="dxa"/>
            <w:tcBorders>
              <w:top w:val="nil"/>
              <w:left w:val="nil"/>
              <w:bottom w:val="nil"/>
              <w:right w:val="nil"/>
            </w:tcBorders>
            <w:shd w:val="clear" w:color="auto" w:fill="auto"/>
            <w:vAlign w:val="bottom"/>
          </w:tcPr>
          <w:p w14:paraId="221FBCF6" w14:textId="233EBBA0" w:rsidR="00F36B53" w:rsidRPr="00F36B53" w:rsidRDefault="00F36B53" w:rsidP="00F36B53">
            <w:pPr>
              <w:tabs>
                <w:tab w:val="decimal" w:pos="288"/>
              </w:tabs>
              <w:spacing w:before="40" w:after="40"/>
              <w:rPr>
                <w:rFonts w:cs="Times New Roman"/>
                <w:sz w:val="20"/>
                <w:szCs w:val="20"/>
              </w:rPr>
            </w:pPr>
            <w:r w:rsidRPr="00F36B53">
              <w:rPr>
                <w:rFonts w:ascii="Arial" w:hAnsi="Arial" w:cs="Arial"/>
                <w:sz w:val="20"/>
                <w:szCs w:val="20"/>
              </w:rPr>
              <w:t>8.5</w:t>
            </w:r>
          </w:p>
        </w:tc>
        <w:tc>
          <w:tcPr>
            <w:tcW w:w="851" w:type="dxa"/>
            <w:tcBorders>
              <w:top w:val="nil"/>
              <w:left w:val="nil"/>
              <w:bottom w:val="nil"/>
              <w:right w:val="nil"/>
            </w:tcBorders>
            <w:shd w:val="clear" w:color="auto" w:fill="auto"/>
            <w:vAlign w:val="bottom"/>
          </w:tcPr>
          <w:p w14:paraId="62D83C3A" w14:textId="38B09B41" w:rsidR="00F36B53" w:rsidRPr="00F36B53" w:rsidRDefault="00F36B53" w:rsidP="00F36B53">
            <w:pPr>
              <w:tabs>
                <w:tab w:val="decimal" w:pos="288"/>
              </w:tabs>
              <w:spacing w:before="40" w:after="40"/>
              <w:rPr>
                <w:rFonts w:cs="Times New Roman"/>
                <w:sz w:val="20"/>
                <w:szCs w:val="20"/>
              </w:rPr>
            </w:pPr>
            <w:r w:rsidRPr="00F36B53">
              <w:rPr>
                <w:rFonts w:ascii="Arial" w:hAnsi="Arial" w:cs="Arial"/>
                <w:sz w:val="20"/>
                <w:szCs w:val="20"/>
              </w:rPr>
              <w:t>9.1</w:t>
            </w:r>
          </w:p>
        </w:tc>
        <w:tc>
          <w:tcPr>
            <w:tcW w:w="851" w:type="dxa"/>
            <w:tcBorders>
              <w:top w:val="nil"/>
              <w:left w:val="nil"/>
              <w:bottom w:val="nil"/>
              <w:right w:val="nil"/>
            </w:tcBorders>
            <w:shd w:val="clear" w:color="auto" w:fill="auto"/>
            <w:vAlign w:val="bottom"/>
          </w:tcPr>
          <w:p w14:paraId="74701B8D" w14:textId="6A40D3F1" w:rsidR="00F36B53" w:rsidRPr="00F36B53" w:rsidRDefault="00F36B53" w:rsidP="00F36B53">
            <w:pPr>
              <w:tabs>
                <w:tab w:val="decimal" w:pos="288"/>
              </w:tabs>
              <w:spacing w:before="40" w:after="40"/>
              <w:rPr>
                <w:rFonts w:cs="Times New Roman"/>
                <w:sz w:val="20"/>
                <w:szCs w:val="20"/>
              </w:rPr>
            </w:pPr>
            <w:r w:rsidRPr="00F36B53">
              <w:rPr>
                <w:rFonts w:ascii="Arial" w:hAnsi="Arial" w:cs="Arial"/>
                <w:sz w:val="20"/>
                <w:szCs w:val="20"/>
              </w:rPr>
              <w:t>9.2</w:t>
            </w:r>
          </w:p>
        </w:tc>
        <w:tc>
          <w:tcPr>
            <w:tcW w:w="851" w:type="dxa"/>
            <w:tcBorders>
              <w:top w:val="nil"/>
              <w:left w:val="nil"/>
              <w:bottom w:val="nil"/>
              <w:right w:val="nil"/>
            </w:tcBorders>
            <w:shd w:val="clear" w:color="auto" w:fill="auto"/>
            <w:vAlign w:val="bottom"/>
          </w:tcPr>
          <w:p w14:paraId="66E5C354" w14:textId="540FC1C1" w:rsidR="00F36B53" w:rsidRPr="00F36B53" w:rsidRDefault="00F36B53" w:rsidP="00F36B53">
            <w:pPr>
              <w:tabs>
                <w:tab w:val="decimal" w:pos="288"/>
              </w:tabs>
              <w:spacing w:before="40" w:after="40"/>
              <w:rPr>
                <w:rFonts w:cs="Times New Roman"/>
                <w:sz w:val="20"/>
                <w:szCs w:val="20"/>
              </w:rPr>
            </w:pPr>
            <w:r w:rsidRPr="00F36B53">
              <w:rPr>
                <w:rFonts w:ascii="Arial" w:hAnsi="Arial" w:cs="Arial"/>
                <w:sz w:val="20"/>
                <w:szCs w:val="20"/>
              </w:rPr>
              <w:t>9.5</w:t>
            </w:r>
          </w:p>
        </w:tc>
        <w:tc>
          <w:tcPr>
            <w:tcW w:w="851" w:type="dxa"/>
            <w:tcBorders>
              <w:top w:val="nil"/>
              <w:left w:val="nil"/>
              <w:bottom w:val="nil"/>
              <w:right w:val="nil"/>
            </w:tcBorders>
            <w:shd w:val="clear" w:color="auto" w:fill="auto"/>
            <w:vAlign w:val="bottom"/>
          </w:tcPr>
          <w:p w14:paraId="623AFA6C" w14:textId="7B88F6F4" w:rsidR="00F36B53" w:rsidRPr="00F36B53" w:rsidRDefault="00F36B53" w:rsidP="00F36B53">
            <w:pPr>
              <w:tabs>
                <w:tab w:val="decimal" w:pos="288"/>
              </w:tabs>
              <w:spacing w:before="40" w:after="40"/>
              <w:rPr>
                <w:rFonts w:cs="Times New Roman"/>
                <w:sz w:val="20"/>
                <w:szCs w:val="20"/>
              </w:rPr>
            </w:pPr>
            <w:r w:rsidRPr="00F36B53">
              <w:rPr>
                <w:rFonts w:ascii="Arial" w:hAnsi="Arial" w:cs="Arial"/>
                <w:sz w:val="20"/>
                <w:szCs w:val="20"/>
              </w:rPr>
              <w:t>9.3</w:t>
            </w:r>
          </w:p>
        </w:tc>
        <w:tc>
          <w:tcPr>
            <w:tcW w:w="851" w:type="dxa"/>
            <w:tcBorders>
              <w:top w:val="nil"/>
              <w:left w:val="nil"/>
              <w:bottom w:val="nil"/>
              <w:right w:val="nil"/>
            </w:tcBorders>
            <w:shd w:val="clear" w:color="auto" w:fill="auto"/>
            <w:vAlign w:val="bottom"/>
          </w:tcPr>
          <w:p w14:paraId="35BAF825" w14:textId="5076F9C8" w:rsidR="00F36B53" w:rsidRPr="00F36B53" w:rsidRDefault="00F36B53" w:rsidP="00F36B53">
            <w:pPr>
              <w:tabs>
                <w:tab w:val="decimal" w:pos="288"/>
              </w:tabs>
              <w:spacing w:before="40" w:after="40"/>
              <w:rPr>
                <w:rFonts w:cs="Times New Roman"/>
                <w:sz w:val="20"/>
                <w:szCs w:val="20"/>
              </w:rPr>
            </w:pPr>
            <w:r w:rsidRPr="00F36B53">
              <w:rPr>
                <w:rFonts w:ascii="Arial" w:hAnsi="Arial" w:cs="Arial"/>
                <w:sz w:val="20"/>
                <w:szCs w:val="20"/>
              </w:rPr>
              <w:t>11.8</w:t>
            </w:r>
          </w:p>
        </w:tc>
      </w:tr>
      <w:tr w:rsidR="00F36B53" w:rsidRPr="00F36B53" w14:paraId="1CA8248A" w14:textId="60CE71D1" w:rsidTr="00554BA7">
        <w:trPr>
          <w:cantSplit/>
          <w:trHeight w:hRule="exact" w:val="284"/>
        </w:trPr>
        <w:tc>
          <w:tcPr>
            <w:tcW w:w="753" w:type="dxa"/>
            <w:shd w:val="clear" w:color="auto" w:fill="auto"/>
            <w:noWrap/>
            <w:vAlign w:val="center"/>
          </w:tcPr>
          <w:p w14:paraId="0ED99615" w14:textId="77777777" w:rsidR="00F36B53" w:rsidRPr="00921C95" w:rsidRDefault="00F36B53" w:rsidP="00F36B53">
            <w:pPr>
              <w:spacing w:before="40" w:after="40"/>
              <w:jc w:val="center"/>
              <w:rPr>
                <w:rFonts w:cs="Times New Roman"/>
                <w:b/>
                <w:sz w:val="20"/>
                <w:szCs w:val="20"/>
              </w:rPr>
            </w:pPr>
            <w:r w:rsidRPr="00921C95">
              <w:rPr>
                <w:rFonts w:cs="Times New Roman"/>
                <w:b/>
                <w:sz w:val="20"/>
                <w:szCs w:val="20"/>
              </w:rPr>
              <w:t>6</w:t>
            </w:r>
          </w:p>
        </w:tc>
        <w:tc>
          <w:tcPr>
            <w:tcW w:w="850" w:type="dxa"/>
            <w:tcBorders>
              <w:top w:val="nil"/>
              <w:left w:val="nil"/>
              <w:bottom w:val="nil"/>
              <w:right w:val="nil"/>
            </w:tcBorders>
            <w:shd w:val="clear" w:color="auto" w:fill="auto"/>
            <w:noWrap/>
            <w:vAlign w:val="bottom"/>
          </w:tcPr>
          <w:p w14:paraId="4C5F5707" w14:textId="7F595355" w:rsidR="00F36B53" w:rsidRPr="00F36B53" w:rsidRDefault="00F36B53" w:rsidP="00F36B53">
            <w:pPr>
              <w:tabs>
                <w:tab w:val="decimal" w:pos="288"/>
              </w:tabs>
              <w:spacing w:before="40" w:after="40"/>
              <w:rPr>
                <w:rFonts w:cs="Times New Roman"/>
                <w:sz w:val="20"/>
                <w:szCs w:val="20"/>
              </w:rPr>
            </w:pPr>
            <w:r w:rsidRPr="00F36B53">
              <w:rPr>
                <w:rFonts w:ascii="Arial" w:hAnsi="Arial" w:cs="Arial"/>
                <w:sz w:val="20"/>
                <w:szCs w:val="20"/>
              </w:rPr>
              <w:t>12.0</w:t>
            </w:r>
          </w:p>
        </w:tc>
        <w:tc>
          <w:tcPr>
            <w:tcW w:w="851" w:type="dxa"/>
            <w:tcBorders>
              <w:top w:val="nil"/>
              <w:left w:val="nil"/>
              <w:bottom w:val="nil"/>
              <w:right w:val="nil"/>
            </w:tcBorders>
            <w:shd w:val="clear" w:color="auto" w:fill="auto"/>
            <w:noWrap/>
            <w:vAlign w:val="bottom"/>
          </w:tcPr>
          <w:p w14:paraId="009A989D" w14:textId="20DED061" w:rsidR="00F36B53" w:rsidRPr="00F36B53" w:rsidRDefault="00F36B53" w:rsidP="00F36B53">
            <w:pPr>
              <w:tabs>
                <w:tab w:val="decimal" w:pos="288"/>
              </w:tabs>
              <w:spacing w:before="40" w:after="40"/>
              <w:rPr>
                <w:rFonts w:cs="Times New Roman"/>
                <w:sz w:val="20"/>
                <w:szCs w:val="20"/>
              </w:rPr>
            </w:pPr>
            <w:r w:rsidRPr="00F36B53">
              <w:rPr>
                <w:rFonts w:ascii="Arial" w:hAnsi="Arial" w:cs="Arial"/>
                <w:sz w:val="20"/>
                <w:szCs w:val="20"/>
              </w:rPr>
              <w:t>12.3</w:t>
            </w:r>
          </w:p>
        </w:tc>
        <w:tc>
          <w:tcPr>
            <w:tcW w:w="850" w:type="dxa"/>
            <w:tcBorders>
              <w:top w:val="nil"/>
              <w:left w:val="nil"/>
              <w:bottom w:val="nil"/>
              <w:right w:val="nil"/>
            </w:tcBorders>
            <w:shd w:val="clear" w:color="auto" w:fill="auto"/>
            <w:noWrap/>
            <w:vAlign w:val="bottom"/>
          </w:tcPr>
          <w:p w14:paraId="45DD762F" w14:textId="1EECCD51" w:rsidR="00F36B53" w:rsidRPr="00F36B53" w:rsidRDefault="00F36B53" w:rsidP="00F36B53">
            <w:pPr>
              <w:tabs>
                <w:tab w:val="decimal" w:pos="288"/>
              </w:tabs>
              <w:spacing w:before="40" w:after="40"/>
              <w:rPr>
                <w:rFonts w:cs="Times New Roman"/>
                <w:sz w:val="20"/>
                <w:szCs w:val="20"/>
              </w:rPr>
            </w:pPr>
            <w:r w:rsidRPr="00F36B53">
              <w:rPr>
                <w:rFonts w:ascii="Arial" w:hAnsi="Arial" w:cs="Arial"/>
                <w:sz w:val="20"/>
                <w:szCs w:val="20"/>
              </w:rPr>
              <w:t>11.9</w:t>
            </w:r>
          </w:p>
        </w:tc>
        <w:tc>
          <w:tcPr>
            <w:tcW w:w="851" w:type="dxa"/>
            <w:tcBorders>
              <w:top w:val="nil"/>
              <w:left w:val="nil"/>
              <w:bottom w:val="nil"/>
              <w:right w:val="nil"/>
            </w:tcBorders>
            <w:shd w:val="clear" w:color="auto" w:fill="auto"/>
            <w:noWrap/>
            <w:vAlign w:val="bottom"/>
          </w:tcPr>
          <w:p w14:paraId="5C0BB6ED" w14:textId="7D8D591D" w:rsidR="00F36B53" w:rsidRPr="00F36B53" w:rsidRDefault="00F36B53" w:rsidP="00F36B53">
            <w:pPr>
              <w:tabs>
                <w:tab w:val="decimal" w:pos="288"/>
              </w:tabs>
              <w:spacing w:before="40" w:after="40"/>
              <w:rPr>
                <w:rFonts w:cs="Times New Roman"/>
                <w:sz w:val="20"/>
                <w:szCs w:val="20"/>
              </w:rPr>
            </w:pPr>
            <w:r w:rsidRPr="00F36B53">
              <w:rPr>
                <w:rFonts w:ascii="Arial" w:hAnsi="Arial" w:cs="Arial"/>
                <w:sz w:val="20"/>
                <w:szCs w:val="20"/>
              </w:rPr>
              <w:t>14.5</w:t>
            </w:r>
          </w:p>
        </w:tc>
        <w:tc>
          <w:tcPr>
            <w:tcW w:w="850" w:type="dxa"/>
            <w:tcBorders>
              <w:top w:val="nil"/>
              <w:left w:val="nil"/>
              <w:bottom w:val="nil"/>
              <w:right w:val="nil"/>
            </w:tcBorders>
            <w:shd w:val="clear" w:color="auto" w:fill="auto"/>
            <w:noWrap/>
            <w:vAlign w:val="bottom"/>
          </w:tcPr>
          <w:p w14:paraId="48757CD6" w14:textId="32A0B2AF" w:rsidR="00F36B53" w:rsidRPr="00F36B53" w:rsidRDefault="00F36B53" w:rsidP="00F36B53">
            <w:pPr>
              <w:tabs>
                <w:tab w:val="decimal" w:pos="288"/>
              </w:tabs>
              <w:spacing w:before="40" w:after="40"/>
              <w:rPr>
                <w:rFonts w:cs="Times New Roman"/>
                <w:sz w:val="20"/>
                <w:szCs w:val="20"/>
              </w:rPr>
            </w:pPr>
            <w:r w:rsidRPr="00F36B53">
              <w:rPr>
                <w:rFonts w:ascii="Arial" w:hAnsi="Arial" w:cs="Arial"/>
                <w:sz w:val="20"/>
                <w:szCs w:val="20"/>
              </w:rPr>
              <w:t>9.3</w:t>
            </w:r>
          </w:p>
        </w:tc>
        <w:tc>
          <w:tcPr>
            <w:tcW w:w="851" w:type="dxa"/>
            <w:tcBorders>
              <w:top w:val="nil"/>
              <w:left w:val="nil"/>
              <w:bottom w:val="nil"/>
              <w:right w:val="nil"/>
            </w:tcBorders>
            <w:shd w:val="clear" w:color="auto" w:fill="auto"/>
            <w:noWrap/>
            <w:vAlign w:val="bottom"/>
          </w:tcPr>
          <w:p w14:paraId="5E42F64E" w14:textId="59F3B4DF" w:rsidR="00F36B53" w:rsidRPr="00F36B53" w:rsidRDefault="00F36B53" w:rsidP="00F36B53">
            <w:pPr>
              <w:tabs>
                <w:tab w:val="decimal" w:pos="288"/>
              </w:tabs>
              <w:spacing w:before="40" w:after="40"/>
              <w:rPr>
                <w:rFonts w:cs="Times New Roman"/>
                <w:sz w:val="20"/>
                <w:szCs w:val="20"/>
              </w:rPr>
            </w:pPr>
            <w:r w:rsidRPr="00F36B53">
              <w:rPr>
                <w:rFonts w:ascii="Arial" w:hAnsi="Arial" w:cs="Arial"/>
                <w:sz w:val="20"/>
                <w:szCs w:val="20"/>
              </w:rPr>
              <w:t>10.0</w:t>
            </w:r>
          </w:p>
        </w:tc>
        <w:tc>
          <w:tcPr>
            <w:tcW w:w="850" w:type="dxa"/>
            <w:tcBorders>
              <w:top w:val="nil"/>
              <w:left w:val="nil"/>
              <w:bottom w:val="nil"/>
              <w:right w:val="nil"/>
            </w:tcBorders>
            <w:shd w:val="clear" w:color="auto" w:fill="auto"/>
            <w:noWrap/>
            <w:vAlign w:val="bottom"/>
          </w:tcPr>
          <w:p w14:paraId="49F00300" w14:textId="756EABEB" w:rsidR="00F36B53" w:rsidRPr="00F36B53" w:rsidRDefault="00F36B53" w:rsidP="00F36B53">
            <w:pPr>
              <w:tabs>
                <w:tab w:val="decimal" w:pos="288"/>
              </w:tabs>
              <w:spacing w:before="40" w:after="40"/>
              <w:rPr>
                <w:rFonts w:cs="Times New Roman"/>
                <w:sz w:val="20"/>
                <w:szCs w:val="20"/>
              </w:rPr>
            </w:pPr>
            <w:r w:rsidRPr="00F36B53">
              <w:rPr>
                <w:rFonts w:ascii="Arial" w:hAnsi="Arial" w:cs="Arial"/>
                <w:sz w:val="20"/>
                <w:szCs w:val="20"/>
              </w:rPr>
              <w:t>8.5</w:t>
            </w:r>
          </w:p>
        </w:tc>
        <w:tc>
          <w:tcPr>
            <w:tcW w:w="851" w:type="dxa"/>
            <w:tcBorders>
              <w:top w:val="nil"/>
              <w:left w:val="nil"/>
              <w:bottom w:val="nil"/>
              <w:right w:val="nil"/>
            </w:tcBorders>
            <w:shd w:val="clear" w:color="auto" w:fill="auto"/>
            <w:noWrap/>
            <w:vAlign w:val="bottom"/>
          </w:tcPr>
          <w:p w14:paraId="17AFE9B9" w14:textId="31C65F91" w:rsidR="00F36B53" w:rsidRPr="00F36B53" w:rsidRDefault="00F36B53" w:rsidP="00F36B53">
            <w:pPr>
              <w:tabs>
                <w:tab w:val="decimal" w:pos="288"/>
              </w:tabs>
              <w:spacing w:before="40" w:after="40"/>
              <w:rPr>
                <w:rFonts w:cs="Times New Roman"/>
                <w:sz w:val="20"/>
                <w:szCs w:val="20"/>
              </w:rPr>
            </w:pPr>
            <w:r w:rsidRPr="00F36B53">
              <w:rPr>
                <w:rFonts w:ascii="Arial" w:hAnsi="Arial" w:cs="Arial"/>
                <w:sz w:val="20"/>
                <w:szCs w:val="20"/>
              </w:rPr>
              <w:t>8.8</w:t>
            </w:r>
          </w:p>
        </w:tc>
        <w:tc>
          <w:tcPr>
            <w:tcW w:w="850" w:type="dxa"/>
            <w:tcBorders>
              <w:top w:val="nil"/>
              <w:left w:val="nil"/>
              <w:bottom w:val="nil"/>
              <w:right w:val="nil"/>
            </w:tcBorders>
            <w:shd w:val="clear" w:color="auto" w:fill="auto"/>
            <w:noWrap/>
            <w:vAlign w:val="bottom"/>
          </w:tcPr>
          <w:p w14:paraId="52A62610" w14:textId="224D07A2" w:rsidR="00F36B53" w:rsidRPr="00F36B53" w:rsidRDefault="00F36B53" w:rsidP="00F36B53">
            <w:pPr>
              <w:tabs>
                <w:tab w:val="decimal" w:pos="288"/>
              </w:tabs>
              <w:spacing w:before="40" w:after="40"/>
              <w:rPr>
                <w:rFonts w:cs="Times New Roman"/>
                <w:sz w:val="20"/>
                <w:szCs w:val="20"/>
              </w:rPr>
            </w:pPr>
            <w:r w:rsidRPr="00F36B53">
              <w:rPr>
                <w:rFonts w:ascii="Arial" w:hAnsi="Arial" w:cs="Arial"/>
                <w:sz w:val="20"/>
                <w:szCs w:val="20"/>
              </w:rPr>
              <w:t>8.8</w:t>
            </w:r>
          </w:p>
        </w:tc>
        <w:tc>
          <w:tcPr>
            <w:tcW w:w="851" w:type="dxa"/>
            <w:tcBorders>
              <w:top w:val="nil"/>
              <w:left w:val="nil"/>
              <w:bottom w:val="nil"/>
              <w:right w:val="nil"/>
            </w:tcBorders>
            <w:shd w:val="clear" w:color="auto" w:fill="auto"/>
            <w:noWrap/>
            <w:vAlign w:val="bottom"/>
          </w:tcPr>
          <w:p w14:paraId="4B0F1512" w14:textId="002A900C" w:rsidR="00F36B53" w:rsidRPr="00F36B53" w:rsidRDefault="00F36B53" w:rsidP="00F36B53">
            <w:pPr>
              <w:tabs>
                <w:tab w:val="decimal" w:pos="288"/>
              </w:tabs>
              <w:spacing w:before="40" w:after="40"/>
              <w:rPr>
                <w:rFonts w:cs="Times New Roman"/>
                <w:sz w:val="20"/>
                <w:szCs w:val="20"/>
              </w:rPr>
            </w:pPr>
            <w:r w:rsidRPr="00F36B53">
              <w:rPr>
                <w:rFonts w:ascii="Arial" w:hAnsi="Arial" w:cs="Arial"/>
                <w:sz w:val="20"/>
                <w:szCs w:val="20"/>
              </w:rPr>
              <w:t>8.7</w:t>
            </w:r>
          </w:p>
        </w:tc>
        <w:tc>
          <w:tcPr>
            <w:tcW w:w="851" w:type="dxa"/>
            <w:tcBorders>
              <w:top w:val="nil"/>
              <w:left w:val="nil"/>
              <w:bottom w:val="nil"/>
              <w:right w:val="nil"/>
            </w:tcBorders>
            <w:shd w:val="clear" w:color="auto" w:fill="auto"/>
            <w:vAlign w:val="bottom"/>
          </w:tcPr>
          <w:p w14:paraId="4F555114" w14:textId="7BE4C6B1" w:rsidR="00F36B53" w:rsidRPr="00F36B53" w:rsidRDefault="00F36B53" w:rsidP="00F36B53">
            <w:pPr>
              <w:tabs>
                <w:tab w:val="decimal" w:pos="288"/>
              </w:tabs>
              <w:spacing w:before="40" w:after="40"/>
              <w:rPr>
                <w:rFonts w:cs="Times New Roman"/>
                <w:sz w:val="20"/>
                <w:szCs w:val="20"/>
              </w:rPr>
            </w:pPr>
            <w:r w:rsidRPr="00F36B53">
              <w:rPr>
                <w:rFonts w:ascii="Arial" w:hAnsi="Arial" w:cs="Arial"/>
                <w:sz w:val="20"/>
                <w:szCs w:val="20"/>
              </w:rPr>
              <w:t>8.8</w:t>
            </w:r>
          </w:p>
        </w:tc>
        <w:tc>
          <w:tcPr>
            <w:tcW w:w="851" w:type="dxa"/>
            <w:tcBorders>
              <w:top w:val="nil"/>
              <w:left w:val="nil"/>
              <w:bottom w:val="nil"/>
              <w:right w:val="nil"/>
            </w:tcBorders>
            <w:shd w:val="clear" w:color="auto" w:fill="auto"/>
            <w:vAlign w:val="bottom"/>
          </w:tcPr>
          <w:p w14:paraId="57E5925E" w14:textId="12A76632" w:rsidR="00F36B53" w:rsidRPr="00F36B53" w:rsidRDefault="00F36B53" w:rsidP="00F36B53">
            <w:pPr>
              <w:tabs>
                <w:tab w:val="decimal" w:pos="288"/>
              </w:tabs>
              <w:spacing w:before="40" w:after="40"/>
              <w:rPr>
                <w:rFonts w:cs="Times New Roman"/>
                <w:sz w:val="20"/>
                <w:szCs w:val="20"/>
              </w:rPr>
            </w:pPr>
            <w:r w:rsidRPr="00F36B53">
              <w:rPr>
                <w:rFonts w:ascii="Arial" w:hAnsi="Arial" w:cs="Arial"/>
                <w:sz w:val="20"/>
                <w:szCs w:val="20"/>
              </w:rPr>
              <w:t>8.5</w:t>
            </w:r>
          </w:p>
        </w:tc>
        <w:tc>
          <w:tcPr>
            <w:tcW w:w="851" w:type="dxa"/>
            <w:tcBorders>
              <w:top w:val="nil"/>
              <w:left w:val="nil"/>
              <w:bottom w:val="nil"/>
              <w:right w:val="nil"/>
            </w:tcBorders>
            <w:shd w:val="clear" w:color="auto" w:fill="auto"/>
            <w:vAlign w:val="bottom"/>
          </w:tcPr>
          <w:p w14:paraId="2AA5C265" w14:textId="3B0851A0" w:rsidR="00F36B53" w:rsidRPr="00F36B53" w:rsidRDefault="00F36B53" w:rsidP="00F36B53">
            <w:pPr>
              <w:tabs>
                <w:tab w:val="decimal" w:pos="288"/>
              </w:tabs>
              <w:spacing w:before="40" w:after="40"/>
              <w:rPr>
                <w:rFonts w:cs="Times New Roman"/>
                <w:sz w:val="20"/>
                <w:szCs w:val="20"/>
              </w:rPr>
            </w:pPr>
            <w:r w:rsidRPr="00F36B53">
              <w:rPr>
                <w:rFonts w:ascii="Arial" w:hAnsi="Arial" w:cs="Arial"/>
                <w:sz w:val="20"/>
                <w:szCs w:val="20"/>
              </w:rPr>
              <w:t>9.0</w:t>
            </w:r>
          </w:p>
        </w:tc>
        <w:tc>
          <w:tcPr>
            <w:tcW w:w="851" w:type="dxa"/>
            <w:tcBorders>
              <w:top w:val="nil"/>
              <w:left w:val="nil"/>
              <w:bottom w:val="nil"/>
              <w:right w:val="nil"/>
            </w:tcBorders>
            <w:shd w:val="clear" w:color="auto" w:fill="auto"/>
            <w:vAlign w:val="bottom"/>
          </w:tcPr>
          <w:p w14:paraId="5A1B916A" w14:textId="49302936" w:rsidR="00F36B53" w:rsidRPr="00F36B53" w:rsidRDefault="00F36B53" w:rsidP="00F36B53">
            <w:pPr>
              <w:tabs>
                <w:tab w:val="decimal" w:pos="288"/>
              </w:tabs>
              <w:spacing w:before="40" w:after="40"/>
              <w:rPr>
                <w:rFonts w:cs="Times New Roman"/>
                <w:sz w:val="20"/>
                <w:szCs w:val="20"/>
              </w:rPr>
            </w:pPr>
            <w:r w:rsidRPr="00F36B53">
              <w:rPr>
                <w:rFonts w:ascii="Arial" w:hAnsi="Arial" w:cs="Arial"/>
                <w:sz w:val="20"/>
                <w:szCs w:val="20"/>
              </w:rPr>
              <w:t>9.2</w:t>
            </w:r>
          </w:p>
        </w:tc>
        <w:tc>
          <w:tcPr>
            <w:tcW w:w="851" w:type="dxa"/>
            <w:tcBorders>
              <w:top w:val="nil"/>
              <w:left w:val="nil"/>
              <w:bottom w:val="nil"/>
              <w:right w:val="nil"/>
            </w:tcBorders>
            <w:shd w:val="clear" w:color="auto" w:fill="auto"/>
            <w:vAlign w:val="bottom"/>
          </w:tcPr>
          <w:p w14:paraId="22F6387E" w14:textId="57A9DE66" w:rsidR="00F36B53" w:rsidRPr="00F36B53" w:rsidRDefault="00F36B53" w:rsidP="00F36B53">
            <w:pPr>
              <w:tabs>
                <w:tab w:val="decimal" w:pos="288"/>
              </w:tabs>
              <w:spacing w:before="40" w:after="40"/>
              <w:rPr>
                <w:rFonts w:cs="Times New Roman"/>
                <w:sz w:val="20"/>
                <w:szCs w:val="20"/>
              </w:rPr>
            </w:pPr>
            <w:r w:rsidRPr="00F36B53">
              <w:rPr>
                <w:rFonts w:ascii="Arial" w:hAnsi="Arial" w:cs="Arial"/>
                <w:sz w:val="20"/>
                <w:szCs w:val="20"/>
              </w:rPr>
              <w:t>9.5</w:t>
            </w:r>
          </w:p>
        </w:tc>
        <w:tc>
          <w:tcPr>
            <w:tcW w:w="851" w:type="dxa"/>
            <w:tcBorders>
              <w:top w:val="nil"/>
              <w:left w:val="nil"/>
              <w:bottom w:val="nil"/>
              <w:right w:val="nil"/>
            </w:tcBorders>
            <w:shd w:val="clear" w:color="auto" w:fill="auto"/>
            <w:vAlign w:val="bottom"/>
          </w:tcPr>
          <w:p w14:paraId="78E5AAA0" w14:textId="2AC5CA78" w:rsidR="00F36B53" w:rsidRPr="00F36B53" w:rsidRDefault="00F36B53" w:rsidP="00F36B53">
            <w:pPr>
              <w:tabs>
                <w:tab w:val="decimal" w:pos="288"/>
              </w:tabs>
              <w:spacing w:before="40" w:after="40"/>
              <w:rPr>
                <w:rFonts w:cs="Times New Roman"/>
                <w:sz w:val="20"/>
                <w:szCs w:val="20"/>
              </w:rPr>
            </w:pPr>
            <w:r w:rsidRPr="00F36B53">
              <w:rPr>
                <w:rFonts w:ascii="Arial" w:hAnsi="Arial" w:cs="Arial"/>
                <w:sz w:val="20"/>
                <w:szCs w:val="20"/>
              </w:rPr>
              <w:t>9.3</w:t>
            </w:r>
          </w:p>
        </w:tc>
        <w:tc>
          <w:tcPr>
            <w:tcW w:w="851" w:type="dxa"/>
            <w:tcBorders>
              <w:top w:val="nil"/>
              <w:left w:val="nil"/>
              <w:bottom w:val="nil"/>
              <w:right w:val="nil"/>
            </w:tcBorders>
            <w:shd w:val="clear" w:color="auto" w:fill="auto"/>
            <w:vAlign w:val="bottom"/>
          </w:tcPr>
          <w:p w14:paraId="6AF1389D" w14:textId="00F52827" w:rsidR="00F36B53" w:rsidRPr="00F36B53" w:rsidRDefault="00F36B53" w:rsidP="00F36B53">
            <w:pPr>
              <w:tabs>
                <w:tab w:val="decimal" w:pos="288"/>
              </w:tabs>
              <w:spacing w:before="40" w:after="40"/>
              <w:rPr>
                <w:rFonts w:cs="Times New Roman"/>
                <w:sz w:val="20"/>
                <w:szCs w:val="20"/>
              </w:rPr>
            </w:pPr>
            <w:r w:rsidRPr="00F36B53">
              <w:rPr>
                <w:rFonts w:ascii="Arial" w:hAnsi="Arial" w:cs="Arial"/>
                <w:sz w:val="20"/>
                <w:szCs w:val="20"/>
              </w:rPr>
              <w:t>11.8</w:t>
            </w:r>
          </w:p>
        </w:tc>
      </w:tr>
      <w:tr w:rsidR="00F36B53" w:rsidRPr="00F36B53" w14:paraId="4677C465" w14:textId="4315C922" w:rsidTr="00554BA7">
        <w:trPr>
          <w:cantSplit/>
          <w:trHeight w:hRule="exact" w:val="284"/>
        </w:trPr>
        <w:tc>
          <w:tcPr>
            <w:tcW w:w="753" w:type="dxa"/>
            <w:shd w:val="clear" w:color="auto" w:fill="auto"/>
            <w:noWrap/>
            <w:vAlign w:val="center"/>
          </w:tcPr>
          <w:p w14:paraId="798E832B" w14:textId="77777777" w:rsidR="00F36B53" w:rsidRPr="00921C95" w:rsidRDefault="00F36B53" w:rsidP="00F36B53">
            <w:pPr>
              <w:spacing w:before="40" w:after="40"/>
              <w:jc w:val="center"/>
              <w:rPr>
                <w:rFonts w:cs="Times New Roman"/>
                <w:b/>
                <w:sz w:val="20"/>
                <w:szCs w:val="20"/>
              </w:rPr>
            </w:pPr>
            <w:r w:rsidRPr="00921C95">
              <w:rPr>
                <w:rFonts w:cs="Times New Roman"/>
                <w:b/>
                <w:sz w:val="20"/>
                <w:szCs w:val="20"/>
              </w:rPr>
              <w:t>7</w:t>
            </w:r>
          </w:p>
        </w:tc>
        <w:tc>
          <w:tcPr>
            <w:tcW w:w="850" w:type="dxa"/>
            <w:tcBorders>
              <w:top w:val="nil"/>
              <w:left w:val="nil"/>
              <w:bottom w:val="nil"/>
              <w:right w:val="nil"/>
            </w:tcBorders>
            <w:shd w:val="clear" w:color="auto" w:fill="auto"/>
            <w:noWrap/>
            <w:vAlign w:val="bottom"/>
          </w:tcPr>
          <w:p w14:paraId="6B4AFBEF" w14:textId="58120961" w:rsidR="00F36B53" w:rsidRPr="00F36B53" w:rsidRDefault="00F36B53" w:rsidP="00F36B53">
            <w:pPr>
              <w:tabs>
                <w:tab w:val="decimal" w:pos="288"/>
              </w:tabs>
              <w:spacing w:before="40" w:after="40"/>
              <w:rPr>
                <w:rFonts w:cs="Times New Roman"/>
                <w:sz w:val="20"/>
                <w:szCs w:val="20"/>
              </w:rPr>
            </w:pPr>
            <w:r w:rsidRPr="00F36B53">
              <w:rPr>
                <w:rFonts w:ascii="Arial" w:hAnsi="Arial" w:cs="Arial"/>
                <w:sz w:val="20"/>
                <w:szCs w:val="20"/>
              </w:rPr>
              <w:t>11.9</w:t>
            </w:r>
          </w:p>
        </w:tc>
        <w:tc>
          <w:tcPr>
            <w:tcW w:w="851" w:type="dxa"/>
            <w:tcBorders>
              <w:top w:val="nil"/>
              <w:left w:val="nil"/>
              <w:bottom w:val="nil"/>
              <w:right w:val="nil"/>
            </w:tcBorders>
            <w:shd w:val="clear" w:color="auto" w:fill="auto"/>
            <w:noWrap/>
            <w:vAlign w:val="bottom"/>
          </w:tcPr>
          <w:p w14:paraId="36AFEEA5" w14:textId="46FEA455" w:rsidR="00F36B53" w:rsidRPr="00F36B53" w:rsidRDefault="00F36B53" w:rsidP="00F36B53">
            <w:pPr>
              <w:tabs>
                <w:tab w:val="decimal" w:pos="288"/>
              </w:tabs>
              <w:spacing w:before="40" w:after="40"/>
              <w:rPr>
                <w:rFonts w:cs="Times New Roman"/>
                <w:sz w:val="20"/>
                <w:szCs w:val="20"/>
              </w:rPr>
            </w:pPr>
            <w:r w:rsidRPr="00F36B53">
              <w:rPr>
                <w:rFonts w:ascii="Arial" w:hAnsi="Arial" w:cs="Arial"/>
                <w:sz w:val="20"/>
                <w:szCs w:val="20"/>
              </w:rPr>
              <w:t>12.5</w:t>
            </w:r>
          </w:p>
        </w:tc>
        <w:tc>
          <w:tcPr>
            <w:tcW w:w="850" w:type="dxa"/>
            <w:tcBorders>
              <w:top w:val="nil"/>
              <w:left w:val="nil"/>
              <w:bottom w:val="nil"/>
              <w:right w:val="nil"/>
            </w:tcBorders>
            <w:shd w:val="clear" w:color="auto" w:fill="auto"/>
            <w:noWrap/>
            <w:vAlign w:val="bottom"/>
          </w:tcPr>
          <w:p w14:paraId="1662FC4C" w14:textId="31F32ADE" w:rsidR="00F36B53" w:rsidRPr="00F36B53" w:rsidRDefault="00F36B53" w:rsidP="00F36B53">
            <w:pPr>
              <w:tabs>
                <w:tab w:val="decimal" w:pos="288"/>
              </w:tabs>
              <w:spacing w:before="40" w:after="40"/>
              <w:rPr>
                <w:rFonts w:cs="Times New Roman"/>
                <w:sz w:val="20"/>
                <w:szCs w:val="20"/>
              </w:rPr>
            </w:pPr>
            <w:r w:rsidRPr="00F36B53">
              <w:rPr>
                <w:rFonts w:ascii="Arial" w:hAnsi="Arial" w:cs="Arial"/>
                <w:sz w:val="20"/>
                <w:szCs w:val="20"/>
              </w:rPr>
              <w:t>11.9</w:t>
            </w:r>
          </w:p>
        </w:tc>
        <w:tc>
          <w:tcPr>
            <w:tcW w:w="851" w:type="dxa"/>
            <w:tcBorders>
              <w:top w:val="nil"/>
              <w:left w:val="nil"/>
              <w:bottom w:val="nil"/>
              <w:right w:val="nil"/>
            </w:tcBorders>
            <w:shd w:val="clear" w:color="auto" w:fill="auto"/>
            <w:noWrap/>
            <w:vAlign w:val="bottom"/>
          </w:tcPr>
          <w:p w14:paraId="6E75A69B" w14:textId="58C06641" w:rsidR="00F36B53" w:rsidRPr="00F36B53" w:rsidRDefault="00F36B53" w:rsidP="00F36B53">
            <w:pPr>
              <w:tabs>
                <w:tab w:val="decimal" w:pos="288"/>
              </w:tabs>
              <w:spacing w:before="40" w:after="40"/>
              <w:rPr>
                <w:rFonts w:cs="Times New Roman"/>
                <w:sz w:val="20"/>
                <w:szCs w:val="20"/>
              </w:rPr>
            </w:pPr>
            <w:r w:rsidRPr="00F36B53">
              <w:rPr>
                <w:rFonts w:ascii="Arial" w:hAnsi="Arial" w:cs="Arial"/>
                <w:sz w:val="20"/>
                <w:szCs w:val="20"/>
              </w:rPr>
              <w:t>14.5</w:t>
            </w:r>
          </w:p>
        </w:tc>
        <w:tc>
          <w:tcPr>
            <w:tcW w:w="850" w:type="dxa"/>
            <w:tcBorders>
              <w:top w:val="nil"/>
              <w:left w:val="nil"/>
              <w:bottom w:val="nil"/>
              <w:right w:val="nil"/>
            </w:tcBorders>
            <w:shd w:val="clear" w:color="auto" w:fill="auto"/>
            <w:noWrap/>
            <w:vAlign w:val="bottom"/>
          </w:tcPr>
          <w:p w14:paraId="32856E96" w14:textId="681FC31F" w:rsidR="00F36B53" w:rsidRPr="00F36B53" w:rsidRDefault="00F36B53" w:rsidP="00F36B53">
            <w:pPr>
              <w:tabs>
                <w:tab w:val="decimal" w:pos="288"/>
              </w:tabs>
              <w:spacing w:before="40" w:after="40"/>
              <w:rPr>
                <w:rFonts w:cs="Times New Roman"/>
                <w:sz w:val="20"/>
                <w:szCs w:val="20"/>
              </w:rPr>
            </w:pPr>
            <w:r w:rsidRPr="00F36B53">
              <w:rPr>
                <w:rFonts w:ascii="Arial" w:hAnsi="Arial" w:cs="Arial"/>
                <w:sz w:val="20"/>
                <w:szCs w:val="20"/>
              </w:rPr>
              <w:t>9.1</w:t>
            </w:r>
          </w:p>
        </w:tc>
        <w:tc>
          <w:tcPr>
            <w:tcW w:w="851" w:type="dxa"/>
            <w:tcBorders>
              <w:top w:val="nil"/>
              <w:left w:val="nil"/>
              <w:bottom w:val="nil"/>
              <w:right w:val="nil"/>
            </w:tcBorders>
            <w:shd w:val="clear" w:color="auto" w:fill="auto"/>
            <w:noWrap/>
            <w:vAlign w:val="bottom"/>
          </w:tcPr>
          <w:p w14:paraId="43F04815" w14:textId="258D719A" w:rsidR="00F36B53" w:rsidRPr="00F36B53" w:rsidRDefault="00F36B53" w:rsidP="00F36B53">
            <w:pPr>
              <w:tabs>
                <w:tab w:val="decimal" w:pos="288"/>
              </w:tabs>
              <w:spacing w:before="40" w:after="40"/>
              <w:rPr>
                <w:rFonts w:cs="Times New Roman"/>
                <w:sz w:val="20"/>
                <w:szCs w:val="20"/>
              </w:rPr>
            </w:pPr>
            <w:r w:rsidRPr="00F36B53">
              <w:rPr>
                <w:rFonts w:ascii="Arial" w:hAnsi="Arial" w:cs="Arial"/>
                <w:sz w:val="20"/>
                <w:szCs w:val="20"/>
              </w:rPr>
              <w:t>9.6</w:t>
            </w:r>
          </w:p>
        </w:tc>
        <w:tc>
          <w:tcPr>
            <w:tcW w:w="850" w:type="dxa"/>
            <w:tcBorders>
              <w:top w:val="nil"/>
              <w:left w:val="nil"/>
              <w:bottom w:val="nil"/>
              <w:right w:val="nil"/>
            </w:tcBorders>
            <w:shd w:val="clear" w:color="auto" w:fill="auto"/>
            <w:noWrap/>
            <w:vAlign w:val="bottom"/>
          </w:tcPr>
          <w:p w14:paraId="740A346D" w14:textId="3E4BE5A8" w:rsidR="00F36B53" w:rsidRPr="00F36B53" w:rsidRDefault="00F36B53" w:rsidP="00F36B53">
            <w:pPr>
              <w:tabs>
                <w:tab w:val="decimal" w:pos="288"/>
              </w:tabs>
              <w:spacing w:before="40" w:after="40"/>
              <w:rPr>
                <w:rFonts w:cs="Times New Roman"/>
                <w:sz w:val="20"/>
                <w:szCs w:val="20"/>
              </w:rPr>
            </w:pPr>
            <w:r w:rsidRPr="00F36B53">
              <w:rPr>
                <w:rFonts w:ascii="Arial" w:hAnsi="Arial" w:cs="Arial"/>
                <w:sz w:val="20"/>
                <w:szCs w:val="20"/>
              </w:rPr>
              <w:t>8.2</w:t>
            </w:r>
          </w:p>
        </w:tc>
        <w:tc>
          <w:tcPr>
            <w:tcW w:w="851" w:type="dxa"/>
            <w:tcBorders>
              <w:top w:val="nil"/>
              <w:left w:val="nil"/>
              <w:bottom w:val="nil"/>
              <w:right w:val="nil"/>
            </w:tcBorders>
            <w:shd w:val="clear" w:color="auto" w:fill="auto"/>
            <w:noWrap/>
            <w:vAlign w:val="bottom"/>
          </w:tcPr>
          <w:p w14:paraId="468A41E4" w14:textId="00B6272A" w:rsidR="00F36B53" w:rsidRPr="00F36B53" w:rsidRDefault="00F36B53" w:rsidP="00F36B53">
            <w:pPr>
              <w:tabs>
                <w:tab w:val="decimal" w:pos="288"/>
              </w:tabs>
              <w:spacing w:before="40" w:after="40"/>
              <w:rPr>
                <w:rFonts w:cs="Times New Roman"/>
                <w:sz w:val="20"/>
                <w:szCs w:val="20"/>
              </w:rPr>
            </w:pPr>
            <w:r w:rsidRPr="00F36B53">
              <w:rPr>
                <w:rFonts w:ascii="Arial" w:hAnsi="Arial" w:cs="Arial"/>
                <w:sz w:val="20"/>
                <w:szCs w:val="20"/>
              </w:rPr>
              <w:t>8.7</w:t>
            </w:r>
          </w:p>
        </w:tc>
        <w:tc>
          <w:tcPr>
            <w:tcW w:w="850" w:type="dxa"/>
            <w:tcBorders>
              <w:top w:val="nil"/>
              <w:left w:val="nil"/>
              <w:bottom w:val="nil"/>
              <w:right w:val="nil"/>
            </w:tcBorders>
            <w:shd w:val="clear" w:color="auto" w:fill="auto"/>
            <w:noWrap/>
            <w:vAlign w:val="bottom"/>
          </w:tcPr>
          <w:p w14:paraId="410EB141" w14:textId="67093485" w:rsidR="00F36B53" w:rsidRPr="00F36B53" w:rsidRDefault="00F36B53" w:rsidP="00F36B53">
            <w:pPr>
              <w:tabs>
                <w:tab w:val="decimal" w:pos="288"/>
              </w:tabs>
              <w:spacing w:before="40" w:after="40"/>
              <w:rPr>
                <w:rFonts w:cs="Times New Roman"/>
                <w:sz w:val="20"/>
                <w:szCs w:val="20"/>
              </w:rPr>
            </w:pPr>
            <w:r w:rsidRPr="00F36B53">
              <w:rPr>
                <w:rFonts w:ascii="Arial" w:hAnsi="Arial" w:cs="Arial"/>
                <w:sz w:val="20"/>
                <w:szCs w:val="20"/>
              </w:rPr>
              <w:t>8.5</w:t>
            </w:r>
          </w:p>
        </w:tc>
        <w:tc>
          <w:tcPr>
            <w:tcW w:w="851" w:type="dxa"/>
            <w:tcBorders>
              <w:top w:val="nil"/>
              <w:left w:val="nil"/>
              <w:bottom w:val="nil"/>
              <w:right w:val="nil"/>
            </w:tcBorders>
            <w:shd w:val="clear" w:color="auto" w:fill="auto"/>
            <w:noWrap/>
            <w:vAlign w:val="bottom"/>
          </w:tcPr>
          <w:p w14:paraId="6BB2D3E4" w14:textId="6730D058" w:rsidR="00F36B53" w:rsidRPr="00F36B53" w:rsidRDefault="00F36B53" w:rsidP="00F36B53">
            <w:pPr>
              <w:tabs>
                <w:tab w:val="decimal" w:pos="288"/>
              </w:tabs>
              <w:spacing w:before="40" w:after="40"/>
              <w:rPr>
                <w:rFonts w:cs="Times New Roman"/>
                <w:sz w:val="20"/>
                <w:szCs w:val="20"/>
              </w:rPr>
            </w:pPr>
            <w:r w:rsidRPr="00F36B53">
              <w:rPr>
                <w:rFonts w:ascii="Arial" w:hAnsi="Arial" w:cs="Arial"/>
                <w:sz w:val="20"/>
                <w:szCs w:val="20"/>
              </w:rPr>
              <w:t>8.7</w:t>
            </w:r>
          </w:p>
        </w:tc>
        <w:tc>
          <w:tcPr>
            <w:tcW w:w="851" w:type="dxa"/>
            <w:tcBorders>
              <w:top w:val="nil"/>
              <w:left w:val="nil"/>
              <w:bottom w:val="nil"/>
              <w:right w:val="nil"/>
            </w:tcBorders>
            <w:shd w:val="clear" w:color="auto" w:fill="auto"/>
            <w:vAlign w:val="bottom"/>
          </w:tcPr>
          <w:p w14:paraId="023C4FAE" w14:textId="56B5B934" w:rsidR="00F36B53" w:rsidRPr="00F36B53" w:rsidRDefault="00F36B53" w:rsidP="00F36B53">
            <w:pPr>
              <w:tabs>
                <w:tab w:val="decimal" w:pos="288"/>
              </w:tabs>
              <w:spacing w:before="40" w:after="40"/>
              <w:rPr>
                <w:rFonts w:cs="Times New Roman"/>
                <w:sz w:val="20"/>
                <w:szCs w:val="20"/>
              </w:rPr>
            </w:pPr>
            <w:r w:rsidRPr="00F36B53">
              <w:rPr>
                <w:rFonts w:ascii="Arial" w:hAnsi="Arial" w:cs="Arial"/>
                <w:sz w:val="20"/>
                <w:szCs w:val="20"/>
              </w:rPr>
              <w:t>8.5</w:t>
            </w:r>
          </w:p>
        </w:tc>
        <w:tc>
          <w:tcPr>
            <w:tcW w:w="851" w:type="dxa"/>
            <w:tcBorders>
              <w:top w:val="nil"/>
              <w:left w:val="nil"/>
              <w:bottom w:val="nil"/>
              <w:right w:val="nil"/>
            </w:tcBorders>
            <w:shd w:val="clear" w:color="auto" w:fill="auto"/>
            <w:vAlign w:val="bottom"/>
          </w:tcPr>
          <w:p w14:paraId="632B7D50" w14:textId="148ED5B0" w:rsidR="00F36B53" w:rsidRPr="00F36B53" w:rsidRDefault="00F36B53" w:rsidP="00F36B53">
            <w:pPr>
              <w:tabs>
                <w:tab w:val="decimal" w:pos="288"/>
              </w:tabs>
              <w:spacing w:before="40" w:after="40"/>
              <w:rPr>
                <w:rFonts w:cs="Times New Roman"/>
                <w:sz w:val="20"/>
                <w:szCs w:val="20"/>
              </w:rPr>
            </w:pPr>
            <w:r w:rsidRPr="00F36B53">
              <w:rPr>
                <w:rFonts w:ascii="Arial" w:hAnsi="Arial" w:cs="Arial"/>
                <w:sz w:val="20"/>
                <w:szCs w:val="20"/>
              </w:rPr>
              <w:t>8.4</w:t>
            </w:r>
          </w:p>
        </w:tc>
        <w:tc>
          <w:tcPr>
            <w:tcW w:w="851" w:type="dxa"/>
            <w:tcBorders>
              <w:top w:val="nil"/>
              <w:left w:val="nil"/>
              <w:bottom w:val="nil"/>
              <w:right w:val="nil"/>
            </w:tcBorders>
            <w:shd w:val="clear" w:color="auto" w:fill="auto"/>
            <w:vAlign w:val="bottom"/>
          </w:tcPr>
          <w:p w14:paraId="30FCEBAA" w14:textId="46A87397" w:rsidR="00F36B53" w:rsidRPr="00F36B53" w:rsidRDefault="00F36B53" w:rsidP="00F36B53">
            <w:pPr>
              <w:tabs>
                <w:tab w:val="decimal" w:pos="288"/>
              </w:tabs>
              <w:spacing w:before="40" w:after="40"/>
              <w:rPr>
                <w:rFonts w:cs="Times New Roman"/>
                <w:sz w:val="20"/>
                <w:szCs w:val="20"/>
              </w:rPr>
            </w:pPr>
            <w:r w:rsidRPr="00F36B53">
              <w:rPr>
                <w:rFonts w:ascii="Arial" w:hAnsi="Arial" w:cs="Arial"/>
                <w:sz w:val="20"/>
                <w:szCs w:val="20"/>
              </w:rPr>
              <w:t>8.9</w:t>
            </w:r>
          </w:p>
        </w:tc>
        <w:tc>
          <w:tcPr>
            <w:tcW w:w="851" w:type="dxa"/>
            <w:tcBorders>
              <w:top w:val="nil"/>
              <w:left w:val="nil"/>
              <w:bottom w:val="nil"/>
              <w:right w:val="nil"/>
            </w:tcBorders>
            <w:shd w:val="clear" w:color="auto" w:fill="auto"/>
            <w:vAlign w:val="bottom"/>
          </w:tcPr>
          <w:p w14:paraId="00D0F0C2" w14:textId="4767399A" w:rsidR="00F36B53" w:rsidRPr="00F36B53" w:rsidRDefault="00F36B53" w:rsidP="00F36B53">
            <w:pPr>
              <w:tabs>
                <w:tab w:val="decimal" w:pos="288"/>
              </w:tabs>
              <w:spacing w:before="40" w:after="40"/>
              <w:rPr>
                <w:rFonts w:cs="Times New Roman"/>
                <w:sz w:val="20"/>
                <w:szCs w:val="20"/>
              </w:rPr>
            </w:pPr>
            <w:r w:rsidRPr="00F36B53">
              <w:rPr>
                <w:rFonts w:ascii="Arial" w:hAnsi="Arial" w:cs="Arial"/>
                <w:sz w:val="20"/>
                <w:szCs w:val="20"/>
              </w:rPr>
              <w:t>9.2</w:t>
            </w:r>
          </w:p>
        </w:tc>
        <w:tc>
          <w:tcPr>
            <w:tcW w:w="851" w:type="dxa"/>
            <w:tcBorders>
              <w:top w:val="nil"/>
              <w:left w:val="nil"/>
              <w:bottom w:val="nil"/>
              <w:right w:val="nil"/>
            </w:tcBorders>
            <w:shd w:val="clear" w:color="auto" w:fill="auto"/>
            <w:vAlign w:val="bottom"/>
          </w:tcPr>
          <w:p w14:paraId="282F43BC" w14:textId="5E19A94D" w:rsidR="00F36B53" w:rsidRPr="00F36B53" w:rsidRDefault="00F36B53" w:rsidP="00F36B53">
            <w:pPr>
              <w:tabs>
                <w:tab w:val="decimal" w:pos="288"/>
              </w:tabs>
              <w:spacing w:before="40" w:after="40"/>
              <w:rPr>
                <w:rFonts w:cs="Times New Roman"/>
                <w:sz w:val="20"/>
                <w:szCs w:val="20"/>
              </w:rPr>
            </w:pPr>
            <w:r w:rsidRPr="00F36B53">
              <w:rPr>
                <w:rFonts w:ascii="Arial" w:hAnsi="Arial" w:cs="Arial"/>
                <w:sz w:val="20"/>
                <w:szCs w:val="20"/>
              </w:rPr>
              <w:t>9.5</w:t>
            </w:r>
          </w:p>
        </w:tc>
        <w:tc>
          <w:tcPr>
            <w:tcW w:w="851" w:type="dxa"/>
            <w:tcBorders>
              <w:top w:val="nil"/>
              <w:left w:val="nil"/>
              <w:bottom w:val="nil"/>
              <w:right w:val="nil"/>
            </w:tcBorders>
            <w:shd w:val="clear" w:color="auto" w:fill="auto"/>
            <w:vAlign w:val="bottom"/>
          </w:tcPr>
          <w:p w14:paraId="45701493" w14:textId="1980DF71" w:rsidR="00F36B53" w:rsidRPr="00F36B53" w:rsidRDefault="00F36B53" w:rsidP="00F36B53">
            <w:pPr>
              <w:tabs>
                <w:tab w:val="decimal" w:pos="288"/>
              </w:tabs>
              <w:spacing w:before="40" w:after="40"/>
              <w:rPr>
                <w:rFonts w:cs="Times New Roman"/>
                <w:sz w:val="20"/>
                <w:szCs w:val="20"/>
              </w:rPr>
            </w:pPr>
            <w:r w:rsidRPr="00F36B53">
              <w:rPr>
                <w:rFonts w:ascii="Arial" w:hAnsi="Arial" w:cs="Arial"/>
                <w:sz w:val="20"/>
                <w:szCs w:val="20"/>
              </w:rPr>
              <w:t>9.2</w:t>
            </w:r>
          </w:p>
        </w:tc>
        <w:tc>
          <w:tcPr>
            <w:tcW w:w="851" w:type="dxa"/>
            <w:tcBorders>
              <w:top w:val="nil"/>
              <w:left w:val="nil"/>
              <w:bottom w:val="nil"/>
              <w:right w:val="nil"/>
            </w:tcBorders>
            <w:shd w:val="clear" w:color="auto" w:fill="auto"/>
            <w:vAlign w:val="bottom"/>
          </w:tcPr>
          <w:p w14:paraId="35D1FEFC" w14:textId="0008BE2F" w:rsidR="00F36B53" w:rsidRPr="00F36B53" w:rsidRDefault="00F36B53" w:rsidP="00F36B53">
            <w:pPr>
              <w:tabs>
                <w:tab w:val="decimal" w:pos="288"/>
              </w:tabs>
              <w:spacing w:before="40" w:after="40"/>
              <w:rPr>
                <w:rFonts w:cs="Times New Roman"/>
                <w:sz w:val="20"/>
                <w:szCs w:val="20"/>
              </w:rPr>
            </w:pPr>
            <w:r w:rsidRPr="00F36B53">
              <w:rPr>
                <w:rFonts w:ascii="Arial" w:hAnsi="Arial" w:cs="Arial"/>
                <w:sz w:val="20"/>
                <w:szCs w:val="20"/>
              </w:rPr>
              <w:t>11.7</w:t>
            </w:r>
          </w:p>
        </w:tc>
      </w:tr>
      <w:tr w:rsidR="00F36B53" w:rsidRPr="00F36B53" w14:paraId="62811939" w14:textId="542FD706" w:rsidTr="00554BA7">
        <w:trPr>
          <w:cantSplit/>
          <w:trHeight w:hRule="exact" w:val="284"/>
        </w:trPr>
        <w:tc>
          <w:tcPr>
            <w:tcW w:w="753" w:type="dxa"/>
            <w:shd w:val="clear" w:color="auto" w:fill="auto"/>
            <w:noWrap/>
            <w:vAlign w:val="center"/>
          </w:tcPr>
          <w:p w14:paraId="7BB62630" w14:textId="77777777" w:rsidR="00F36B53" w:rsidRPr="00921C95" w:rsidRDefault="00F36B53" w:rsidP="00F36B53">
            <w:pPr>
              <w:spacing w:before="40" w:after="40"/>
              <w:jc w:val="center"/>
              <w:rPr>
                <w:rFonts w:cs="Times New Roman"/>
                <w:b/>
                <w:sz w:val="20"/>
                <w:szCs w:val="20"/>
              </w:rPr>
            </w:pPr>
            <w:r w:rsidRPr="00921C95">
              <w:rPr>
                <w:rFonts w:cs="Times New Roman"/>
                <w:b/>
                <w:sz w:val="20"/>
                <w:szCs w:val="20"/>
              </w:rPr>
              <w:t>8</w:t>
            </w:r>
          </w:p>
        </w:tc>
        <w:tc>
          <w:tcPr>
            <w:tcW w:w="850" w:type="dxa"/>
            <w:tcBorders>
              <w:top w:val="nil"/>
              <w:left w:val="nil"/>
              <w:bottom w:val="nil"/>
              <w:right w:val="nil"/>
            </w:tcBorders>
            <w:shd w:val="clear" w:color="auto" w:fill="auto"/>
            <w:noWrap/>
            <w:vAlign w:val="bottom"/>
          </w:tcPr>
          <w:p w14:paraId="15E3F4EE" w14:textId="6A74B32A" w:rsidR="00F36B53" w:rsidRPr="00F36B53" w:rsidRDefault="00F36B53" w:rsidP="00F36B53">
            <w:pPr>
              <w:tabs>
                <w:tab w:val="decimal" w:pos="288"/>
              </w:tabs>
              <w:spacing w:before="40" w:after="40"/>
              <w:rPr>
                <w:rFonts w:cs="Times New Roman"/>
                <w:sz w:val="20"/>
                <w:szCs w:val="20"/>
              </w:rPr>
            </w:pPr>
            <w:r w:rsidRPr="00F36B53">
              <w:rPr>
                <w:rFonts w:ascii="Arial" w:hAnsi="Arial" w:cs="Arial"/>
                <w:sz w:val="20"/>
                <w:szCs w:val="20"/>
              </w:rPr>
              <w:t>11.9</w:t>
            </w:r>
          </w:p>
        </w:tc>
        <w:tc>
          <w:tcPr>
            <w:tcW w:w="851" w:type="dxa"/>
            <w:tcBorders>
              <w:top w:val="nil"/>
              <w:left w:val="nil"/>
              <w:bottom w:val="nil"/>
              <w:right w:val="nil"/>
            </w:tcBorders>
            <w:shd w:val="clear" w:color="auto" w:fill="auto"/>
            <w:noWrap/>
            <w:vAlign w:val="bottom"/>
          </w:tcPr>
          <w:p w14:paraId="6537FABE" w14:textId="1A0A44E7" w:rsidR="00F36B53" w:rsidRPr="00F36B53" w:rsidRDefault="00F36B53" w:rsidP="00F36B53">
            <w:pPr>
              <w:tabs>
                <w:tab w:val="decimal" w:pos="288"/>
              </w:tabs>
              <w:spacing w:before="40" w:after="40"/>
              <w:rPr>
                <w:rFonts w:cs="Times New Roman"/>
                <w:sz w:val="20"/>
                <w:szCs w:val="20"/>
              </w:rPr>
            </w:pPr>
            <w:r w:rsidRPr="00F36B53">
              <w:rPr>
                <w:rFonts w:ascii="Arial" w:hAnsi="Arial" w:cs="Arial"/>
                <w:sz w:val="20"/>
                <w:szCs w:val="20"/>
              </w:rPr>
              <w:t>12.3</w:t>
            </w:r>
          </w:p>
        </w:tc>
        <w:tc>
          <w:tcPr>
            <w:tcW w:w="850" w:type="dxa"/>
            <w:tcBorders>
              <w:top w:val="nil"/>
              <w:left w:val="nil"/>
              <w:bottom w:val="nil"/>
              <w:right w:val="nil"/>
            </w:tcBorders>
            <w:shd w:val="clear" w:color="auto" w:fill="auto"/>
            <w:noWrap/>
            <w:vAlign w:val="bottom"/>
          </w:tcPr>
          <w:p w14:paraId="2F9B3247" w14:textId="17020F96" w:rsidR="00F36B53" w:rsidRPr="00F36B53" w:rsidRDefault="00F36B53" w:rsidP="00F36B53">
            <w:pPr>
              <w:tabs>
                <w:tab w:val="decimal" w:pos="288"/>
              </w:tabs>
              <w:spacing w:before="40" w:after="40"/>
              <w:rPr>
                <w:rFonts w:cs="Times New Roman"/>
                <w:sz w:val="20"/>
                <w:szCs w:val="20"/>
              </w:rPr>
            </w:pPr>
            <w:r w:rsidRPr="00F36B53">
              <w:rPr>
                <w:rFonts w:ascii="Arial" w:hAnsi="Arial" w:cs="Arial"/>
                <w:sz w:val="20"/>
                <w:szCs w:val="20"/>
              </w:rPr>
              <w:t>11.9</w:t>
            </w:r>
          </w:p>
        </w:tc>
        <w:tc>
          <w:tcPr>
            <w:tcW w:w="851" w:type="dxa"/>
            <w:tcBorders>
              <w:top w:val="nil"/>
              <w:left w:val="nil"/>
              <w:bottom w:val="nil"/>
              <w:right w:val="nil"/>
            </w:tcBorders>
            <w:shd w:val="clear" w:color="auto" w:fill="auto"/>
            <w:noWrap/>
            <w:vAlign w:val="bottom"/>
          </w:tcPr>
          <w:p w14:paraId="6FE48CCE" w14:textId="451CB3C6" w:rsidR="00F36B53" w:rsidRPr="00F36B53" w:rsidRDefault="00F36B53" w:rsidP="00F36B53">
            <w:pPr>
              <w:tabs>
                <w:tab w:val="decimal" w:pos="288"/>
              </w:tabs>
              <w:spacing w:before="40" w:after="40"/>
              <w:rPr>
                <w:rFonts w:cs="Times New Roman"/>
                <w:sz w:val="20"/>
                <w:szCs w:val="20"/>
              </w:rPr>
            </w:pPr>
            <w:r w:rsidRPr="00F36B53">
              <w:rPr>
                <w:rFonts w:ascii="Arial" w:hAnsi="Arial" w:cs="Arial"/>
                <w:sz w:val="20"/>
                <w:szCs w:val="20"/>
              </w:rPr>
              <w:t>14.3</w:t>
            </w:r>
          </w:p>
        </w:tc>
        <w:tc>
          <w:tcPr>
            <w:tcW w:w="850" w:type="dxa"/>
            <w:tcBorders>
              <w:top w:val="nil"/>
              <w:left w:val="nil"/>
              <w:bottom w:val="nil"/>
              <w:right w:val="nil"/>
            </w:tcBorders>
            <w:shd w:val="clear" w:color="auto" w:fill="auto"/>
            <w:noWrap/>
            <w:vAlign w:val="bottom"/>
          </w:tcPr>
          <w:p w14:paraId="2DFAB1D3" w14:textId="79299B4D" w:rsidR="00F36B53" w:rsidRPr="00F36B53" w:rsidRDefault="00F36B53" w:rsidP="00F36B53">
            <w:pPr>
              <w:tabs>
                <w:tab w:val="decimal" w:pos="288"/>
              </w:tabs>
              <w:spacing w:before="40" w:after="40"/>
              <w:rPr>
                <w:rFonts w:cs="Times New Roman"/>
                <w:sz w:val="20"/>
                <w:szCs w:val="20"/>
              </w:rPr>
            </w:pPr>
            <w:r w:rsidRPr="00F36B53">
              <w:rPr>
                <w:rFonts w:ascii="Arial" w:hAnsi="Arial" w:cs="Arial"/>
                <w:sz w:val="20"/>
                <w:szCs w:val="20"/>
              </w:rPr>
              <w:t>8.9</w:t>
            </w:r>
          </w:p>
        </w:tc>
        <w:tc>
          <w:tcPr>
            <w:tcW w:w="851" w:type="dxa"/>
            <w:tcBorders>
              <w:top w:val="nil"/>
              <w:left w:val="nil"/>
              <w:bottom w:val="nil"/>
              <w:right w:val="nil"/>
            </w:tcBorders>
            <w:shd w:val="clear" w:color="auto" w:fill="auto"/>
            <w:noWrap/>
            <w:vAlign w:val="bottom"/>
          </w:tcPr>
          <w:p w14:paraId="0584B037" w14:textId="4C37DA26" w:rsidR="00F36B53" w:rsidRPr="00F36B53" w:rsidRDefault="00F36B53" w:rsidP="00F36B53">
            <w:pPr>
              <w:tabs>
                <w:tab w:val="decimal" w:pos="288"/>
              </w:tabs>
              <w:spacing w:before="40" w:after="40"/>
              <w:rPr>
                <w:rFonts w:cs="Times New Roman"/>
                <w:sz w:val="20"/>
                <w:szCs w:val="20"/>
              </w:rPr>
            </w:pPr>
            <w:r w:rsidRPr="00F36B53">
              <w:rPr>
                <w:rFonts w:ascii="Arial" w:hAnsi="Arial" w:cs="Arial"/>
                <w:sz w:val="20"/>
                <w:szCs w:val="20"/>
              </w:rPr>
              <w:t>8.8</w:t>
            </w:r>
          </w:p>
        </w:tc>
        <w:tc>
          <w:tcPr>
            <w:tcW w:w="850" w:type="dxa"/>
            <w:tcBorders>
              <w:top w:val="nil"/>
              <w:left w:val="nil"/>
              <w:bottom w:val="nil"/>
              <w:right w:val="nil"/>
            </w:tcBorders>
            <w:shd w:val="clear" w:color="auto" w:fill="auto"/>
            <w:noWrap/>
            <w:vAlign w:val="bottom"/>
          </w:tcPr>
          <w:p w14:paraId="4E68E92C" w14:textId="15B8C357" w:rsidR="00F36B53" w:rsidRPr="00F36B53" w:rsidRDefault="00F36B53" w:rsidP="00F36B53">
            <w:pPr>
              <w:tabs>
                <w:tab w:val="decimal" w:pos="288"/>
              </w:tabs>
              <w:spacing w:before="40" w:after="40"/>
              <w:rPr>
                <w:rFonts w:cs="Times New Roman"/>
                <w:sz w:val="20"/>
                <w:szCs w:val="20"/>
              </w:rPr>
            </w:pPr>
            <w:r w:rsidRPr="00F36B53">
              <w:rPr>
                <w:rFonts w:ascii="Arial" w:hAnsi="Arial" w:cs="Arial"/>
                <w:sz w:val="20"/>
                <w:szCs w:val="20"/>
              </w:rPr>
              <w:t>7.9</w:t>
            </w:r>
          </w:p>
        </w:tc>
        <w:tc>
          <w:tcPr>
            <w:tcW w:w="851" w:type="dxa"/>
            <w:tcBorders>
              <w:top w:val="nil"/>
              <w:left w:val="nil"/>
              <w:bottom w:val="nil"/>
              <w:right w:val="nil"/>
            </w:tcBorders>
            <w:shd w:val="clear" w:color="auto" w:fill="auto"/>
            <w:noWrap/>
            <w:vAlign w:val="bottom"/>
          </w:tcPr>
          <w:p w14:paraId="29C629DB" w14:textId="6C2AAAC8" w:rsidR="00F36B53" w:rsidRPr="00F36B53" w:rsidRDefault="00F36B53" w:rsidP="00F36B53">
            <w:pPr>
              <w:tabs>
                <w:tab w:val="decimal" w:pos="288"/>
              </w:tabs>
              <w:spacing w:before="40" w:after="40"/>
              <w:rPr>
                <w:rFonts w:cs="Times New Roman"/>
                <w:sz w:val="20"/>
                <w:szCs w:val="20"/>
              </w:rPr>
            </w:pPr>
            <w:r w:rsidRPr="00F36B53">
              <w:rPr>
                <w:rFonts w:ascii="Arial" w:hAnsi="Arial" w:cs="Arial"/>
                <w:sz w:val="20"/>
                <w:szCs w:val="20"/>
              </w:rPr>
              <w:t>8.3</w:t>
            </w:r>
          </w:p>
        </w:tc>
        <w:tc>
          <w:tcPr>
            <w:tcW w:w="850" w:type="dxa"/>
            <w:tcBorders>
              <w:top w:val="nil"/>
              <w:left w:val="nil"/>
              <w:bottom w:val="nil"/>
              <w:right w:val="nil"/>
            </w:tcBorders>
            <w:shd w:val="clear" w:color="auto" w:fill="auto"/>
            <w:noWrap/>
            <w:vAlign w:val="bottom"/>
          </w:tcPr>
          <w:p w14:paraId="32408D7A" w14:textId="3BE6B41E" w:rsidR="00F36B53" w:rsidRPr="00F36B53" w:rsidRDefault="00F36B53" w:rsidP="00F36B53">
            <w:pPr>
              <w:tabs>
                <w:tab w:val="decimal" w:pos="288"/>
              </w:tabs>
              <w:spacing w:before="40" w:after="40"/>
              <w:rPr>
                <w:rFonts w:cs="Times New Roman"/>
                <w:sz w:val="20"/>
                <w:szCs w:val="20"/>
              </w:rPr>
            </w:pPr>
            <w:r w:rsidRPr="00F36B53">
              <w:rPr>
                <w:rFonts w:ascii="Arial" w:hAnsi="Arial" w:cs="Arial"/>
                <w:sz w:val="20"/>
                <w:szCs w:val="20"/>
              </w:rPr>
              <w:t>8.2</w:t>
            </w:r>
          </w:p>
        </w:tc>
        <w:tc>
          <w:tcPr>
            <w:tcW w:w="851" w:type="dxa"/>
            <w:tcBorders>
              <w:top w:val="nil"/>
              <w:left w:val="nil"/>
              <w:bottom w:val="nil"/>
              <w:right w:val="nil"/>
            </w:tcBorders>
            <w:shd w:val="clear" w:color="auto" w:fill="auto"/>
            <w:noWrap/>
            <w:vAlign w:val="bottom"/>
          </w:tcPr>
          <w:p w14:paraId="71804FC4" w14:textId="1C98A74F" w:rsidR="00F36B53" w:rsidRPr="00F36B53" w:rsidRDefault="00F36B53" w:rsidP="00F36B53">
            <w:pPr>
              <w:tabs>
                <w:tab w:val="decimal" w:pos="288"/>
              </w:tabs>
              <w:spacing w:before="40" w:after="40"/>
              <w:rPr>
                <w:rFonts w:cs="Times New Roman"/>
                <w:sz w:val="20"/>
                <w:szCs w:val="20"/>
              </w:rPr>
            </w:pPr>
            <w:r w:rsidRPr="00F36B53">
              <w:rPr>
                <w:rFonts w:ascii="Arial" w:hAnsi="Arial" w:cs="Arial"/>
                <w:sz w:val="20"/>
                <w:szCs w:val="20"/>
              </w:rPr>
              <w:t>8.4</w:t>
            </w:r>
          </w:p>
        </w:tc>
        <w:tc>
          <w:tcPr>
            <w:tcW w:w="851" w:type="dxa"/>
            <w:tcBorders>
              <w:top w:val="nil"/>
              <w:left w:val="nil"/>
              <w:bottom w:val="nil"/>
              <w:right w:val="nil"/>
            </w:tcBorders>
            <w:shd w:val="clear" w:color="auto" w:fill="auto"/>
            <w:vAlign w:val="bottom"/>
          </w:tcPr>
          <w:p w14:paraId="71B00DB9" w14:textId="27575552" w:rsidR="00F36B53" w:rsidRPr="00F36B53" w:rsidRDefault="00F36B53" w:rsidP="00F36B53">
            <w:pPr>
              <w:tabs>
                <w:tab w:val="decimal" w:pos="288"/>
              </w:tabs>
              <w:spacing w:before="40" w:after="40"/>
              <w:rPr>
                <w:rFonts w:cs="Times New Roman"/>
                <w:sz w:val="20"/>
                <w:szCs w:val="20"/>
              </w:rPr>
            </w:pPr>
            <w:r w:rsidRPr="00F36B53">
              <w:rPr>
                <w:rFonts w:ascii="Arial" w:hAnsi="Arial" w:cs="Arial"/>
                <w:sz w:val="20"/>
                <w:szCs w:val="20"/>
              </w:rPr>
              <w:t>8.2</w:t>
            </w:r>
          </w:p>
        </w:tc>
        <w:tc>
          <w:tcPr>
            <w:tcW w:w="851" w:type="dxa"/>
            <w:tcBorders>
              <w:top w:val="nil"/>
              <w:left w:val="nil"/>
              <w:bottom w:val="nil"/>
              <w:right w:val="nil"/>
            </w:tcBorders>
            <w:shd w:val="clear" w:color="auto" w:fill="auto"/>
            <w:vAlign w:val="bottom"/>
          </w:tcPr>
          <w:p w14:paraId="5E4D73C1" w14:textId="5C70F98A" w:rsidR="00F36B53" w:rsidRPr="00F36B53" w:rsidRDefault="00F36B53" w:rsidP="00F36B53">
            <w:pPr>
              <w:tabs>
                <w:tab w:val="decimal" w:pos="288"/>
              </w:tabs>
              <w:spacing w:before="40" w:after="40"/>
              <w:rPr>
                <w:rFonts w:cs="Times New Roman"/>
                <w:sz w:val="20"/>
                <w:szCs w:val="20"/>
              </w:rPr>
            </w:pPr>
            <w:r w:rsidRPr="00F36B53">
              <w:rPr>
                <w:rFonts w:ascii="Arial" w:hAnsi="Arial" w:cs="Arial"/>
                <w:sz w:val="20"/>
                <w:szCs w:val="20"/>
              </w:rPr>
              <w:t>8.4</w:t>
            </w:r>
          </w:p>
        </w:tc>
        <w:tc>
          <w:tcPr>
            <w:tcW w:w="851" w:type="dxa"/>
            <w:tcBorders>
              <w:top w:val="nil"/>
              <w:left w:val="nil"/>
              <w:bottom w:val="nil"/>
              <w:right w:val="nil"/>
            </w:tcBorders>
            <w:shd w:val="clear" w:color="auto" w:fill="auto"/>
            <w:vAlign w:val="bottom"/>
          </w:tcPr>
          <w:p w14:paraId="2B72E068" w14:textId="7521F94C" w:rsidR="00F36B53" w:rsidRPr="00F36B53" w:rsidRDefault="00F36B53" w:rsidP="00F36B53">
            <w:pPr>
              <w:tabs>
                <w:tab w:val="decimal" w:pos="288"/>
              </w:tabs>
              <w:spacing w:before="40" w:after="40"/>
              <w:rPr>
                <w:rFonts w:cs="Times New Roman"/>
                <w:sz w:val="20"/>
                <w:szCs w:val="20"/>
              </w:rPr>
            </w:pPr>
            <w:r w:rsidRPr="00F36B53">
              <w:rPr>
                <w:rFonts w:ascii="Arial" w:hAnsi="Arial" w:cs="Arial"/>
                <w:sz w:val="20"/>
                <w:szCs w:val="20"/>
              </w:rPr>
              <w:t>8.7</w:t>
            </w:r>
          </w:p>
        </w:tc>
        <w:tc>
          <w:tcPr>
            <w:tcW w:w="851" w:type="dxa"/>
            <w:tcBorders>
              <w:top w:val="nil"/>
              <w:left w:val="nil"/>
              <w:bottom w:val="nil"/>
              <w:right w:val="nil"/>
            </w:tcBorders>
            <w:shd w:val="clear" w:color="auto" w:fill="auto"/>
            <w:vAlign w:val="bottom"/>
          </w:tcPr>
          <w:p w14:paraId="22739C55" w14:textId="3365D478" w:rsidR="00F36B53" w:rsidRPr="00F36B53" w:rsidRDefault="00F36B53" w:rsidP="00F36B53">
            <w:pPr>
              <w:tabs>
                <w:tab w:val="decimal" w:pos="288"/>
              </w:tabs>
              <w:spacing w:before="40" w:after="40"/>
              <w:rPr>
                <w:rFonts w:cs="Times New Roman"/>
                <w:sz w:val="20"/>
                <w:szCs w:val="20"/>
              </w:rPr>
            </w:pPr>
            <w:r w:rsidRPr="00F36B53">
              <w:rPr>
                <w:rFonts w:ascii="Arial" w:hAnsi="Arial" w:cs="Arial"/>
                <w:sz w:val="20"/>
                <w:szCs w:val="20"/>
              </w:rPr>
              <w:t>9.1</w:t>
            </w:r>
          </w:p>
        </w:tc>
        <w:tc>
          <w:tcPr>
            <w:tcW w:w="851" w:type="dxa"/>
            <w:tcBorders>
              <w:top w:val="nil"/>
              <w:left w:val="nil"/>
              <w:bottom w:val="nil"/>
              <w:right w:val="nil"/>
            </w:tcBorders>
            <w:shd w:val="clear" w:color="auto" w:fill="auto"/>
            <w:vAlign w:val="bottom"/>
          </w:tcPr>
          <w:p w14:paraId="7B847B02" w14:textId="6494BCCF" w:rsidR="00F36B53" w:rsidRPr="00F36B53" w:rsidRDefault="00F36B53" w:rsidP="00F36B53">
            <w:pPr>
              <w:tabs>
                <w:tab w:val="decimal" w:pos="288"/>
              </w:tabs>
              <w:spacing w:before="40" w:after="40"/>
              <w:rPr>
                <w:rFonts w:cs="Times New Roman"/>
                <w:sz w:val="20"/>
                <w:szCs w:val="20"/>
              </w:rPr>
            </w:pPr>
            <w:r w:rsidRPr="00F36B53">
              <w:rPr>
                <w:rFonts w:ascii="Arial" w:hAnsi="Arial" w:cs="Arial"/>
                <w:sz w:val="20"/>
                <w:szCs w:val="20"/>
              </w:rPr>
              <w:t>9.4</w:t>
            </w:r>
          </w:p>
        </w:tc>
        <w:tc>
          <w:tcPr>
            <w:tcW w:w="851" w:type="dxa"/>
            <w:tcBorders>
              <w:top w:val="nil"/>
              <w:left w:val="nil"/>
              <w:bottom w:val="nil"/>
              <w:right w:val="nil"/>
            </w:tcBorders>
            <w:shd w:val="clear" w:color="auto" w:fill="auto"/>
            <w:vAlign w:val="bottom"/>
          </w:tcPr>
          <w:p w14:paraId="55B498A2" w14:textId="391C3A66" w:rsidR="00F36B53" w:rsidRPr="00F36B53" w:rsidRDefault="00F36B53" w:rsidP="00F36B53">
            <w:pPr>
              <w:tabs>
                <w:tab w:val="decimal" w:pos="288"/>
              </w:tabs>
              <w:spacing w:before="40" w:after="40"/>
              <w:rPr>
                <w:rFonts w:cs="Times New Roman"/>
                <w:sz w:val="20"/>
                <w:szCs w:val="20"/>
              </w:rPr>
            </w:pPr>
            <w:r w:rsidRPr="00F36B53">
              <w:rPr>
                <w:rFonts w:ascii="Arial" w:hAnsi="Arial" w:cs="Arial"/>
                <w:sz w:val="20"/>
                <w:szCs w:val="20"/>
              </w:rPr>
              <w:t>9.2</w:t>
            </w:r>
          </w:p>
        </w:tc>
        <w:tc>
          <w:tcPr>
            <w:tcW w:w="851" w:type="dxa"/>
            <w:tcBorders>
              <w:top w:val="nil"/>
              <w:left w:val="nil"/>
              <w:bottom w:val="nil"/>
              <w:right w:val="nil"/>
            </w:tcBorders>
            <w:shd w:val="clear" w:color="auto" w:fill="auto"/>
            <w:vAlign w:val="bottom"/>
          </w:tcPr>
          <w:p w14:paraId="4A58D3FA" w14:textId="0AF935CC" w:rsidR="00F36B53" w:rsidRPr="00F36B53" w:rsidRDefault="00F36B53" w:rsidP="00F36B53">
            <w:pPr>
              <w:tabs>
                <w:tab w:val="decimal" w:pos="288"/>
              </w:tabs>
              <w:spacing w:before="40" w:after="40"/>
              <w:rPr>
                <w:rFonts w:cs="Times New Roman"/>
                <w:sz w:val="20"/>
                <w:szCs w:val="20"/>
              </w:rPr>
            </w:pPr>
            <w:r w:rsidRPr="00F36B53">
              <w:rPr>
                <w:rFonts w:ascii="Arial" w:hAnsi="Arial" w:cs="Arial"/>
                <w:sz w:val="20"/>
                <w:szCs w:val="20"/>
              </w:rPr>
              <w:t>11.7</w:t>
            </w:r>
          </w:p>
        </w:tc>
      </w:tr>
      <w:tr w:rsidR="00F36B53" w:rsidRPr="00F36B53" w14:paraId="7034066A" w14:textId="4CC8ECA5" w:rsidTr="00554BA7">
        <w:trPr>
          <w:cantSplit/>
          <w:trHeight w:hRule="exact" w:val="284"/>
        </w:trPr>
        <w:tc>
          <w:tcPr>
            <w:tcW w:w="753" w:type="dxa"/>
            <w:shd w:val="clear" w:color="auto" w:fill="auto"/>
            <w:noWrap/>
            <w:vAlign w:val="center"/>
          </w:tcPr>
          <w:p w14:paraId="0DB185D6" w14:textId="77777777" w:rsidR="00F36B53" w:rsidRPr="00921C95" w:rsidRDefault="00F36B53" w:rsidP="00F36B53">
            <w:pPr>
              <w:spacing w:before="40" w:after="40"/>
              <w:jc w:val="center"/>
              <w:rPr>
                <w:rFonts w:cs="Times New Roman"/>
                <w:b/>
                <w:sz w:val="20"/>
                <w:szCs w:val="20"/>
              </w:rPr>
            </w:pPr>
            <w:r w:rsidRPr="00921C95">
              <w:rPr>
                <w:rFonts w:cs="Times New Roman"/>
                <w:b/>
                <w:sz w:val="20"/>
                <w:szCs w:val="20"/>
              </w:rPr>
              <w:t>9</w:t>
            </w:r>
          </w:p>
        </w:tc>
        <w:tc>
          <w:tcPr>
            <w:tcW w:w="850" w:type="dxa"/>
            <w:tcBorders>
              <w:top w:val="nil"/>
              <w:left w:val="nil"/>
              <w:bottom w:val="nil"/>
              <w:right w:val="nil"/>
            </w:tcBorders>
            <w:shd w:val="clear" w:color="auto" w:fill="auto"/>
            <w:noWrap/>
            <w:vAlign w:val="bottom"/>
          </w:tcPr>
          <w:p w14:paraId="6E682C52" w14:textId="15918550" w:rsidR="00F36B53" w:rsidRPr="00F36B53" w:rsidRDefault="00F36B53" w:rsidP="00F36B53">
            <w:pPr>
              <w:tabs>
                <w:tab w:val="decimal" w:pos="288"/>
              </w:tabs>
              <w:spacing w:before="40" w:after="40"/>
              <w:rPr>
                <w:rFonts w:cs="Times New Roman"/>
                <w:sz w:val="20"/>
                <w:szCs w:val="20"/>
              </w:rPr>
            </w:pPr>
            <w:r w:rsidRPr="00F36B53">
              <w:rPr>
                <w:rFonts w:ascii="Arial" w:hAnsi="Arial" w:cs="Arial"/>
                <w:sz w:val="20"/>
                <w:szCs w:val="20"/>
              </w:rPr>
              <w:t>11.9</w:t>
            </w:r>
          </w:p>
        </w:tc>
        <w:tc>
          <w:tcPr>
            <w:tcW w:w="851" w:type="dxa"/>
            <w:tcBorders>
              <w:top w:val="nil"/>
              <w:left w:val="nil"/>
              <w:bottom w:val="nil"/>
              <w:right w:val="nil"/>
            </w:tcBorders>
            <w:shd w:val="clear" w:color="auto" w:fill="auto"/>
            <w:noWrap/>
            <w:vAlign w:val="bottom"/>
          </w:tcPr>
          <w:p w14:paraId="2D792DDE" w14:textId="0AB41C5E" w:rsidR="00F36B53" w:rsidRPr="00F36B53" w:rsidRDefault="00F36B53" w:rsidP="00F36B53">
            <w:pPr>
              <w:tabs>
                <w:tab w:val="decimal" w:pos="288"/>
              </w:tabs>
              <w:spacing w:before="40" w:after="40"/>
              <w:rPr>
                <w:rFonts w:cs="Times New Roman"/>
                <w:sz w:val="20"/>
                <w:szCs w:val="20"/>
              </w:rPr>
            </w:pPr>
            <w:r w:rsidRPr="00F36B53">
              <w:rPr>
                <w:rFonts w:ascii="Arial" w:hAnsi="Arial" w:cs="Arial"/>
                <w:sz w:val="20"/>
                <w:szCs w:val="20"/>
              </w:rPr>
              <w:t>12.4</w:t>
            </w:r>
          </w:p>
        </w:tc>
        <w:tc>
          <w:tcPr>
            <w:tcW w:w="850" w:type="dxa"/>
            <w:tcBorders>
              <w:top w:val="nil"/>
              <w:left w:val="nil"/>
              <w:bottom w:val="nil"/>
              <w:right w:val="nil"/>
            </w:tcBorders>
            <w:shd w:val="clear" w:color="auto" w:fill="auto"/>
            <w:noWrap/>
            <w:vAlign w:val="bottom"/>
          </w:tcPr>
          <w:p w14:paraId="1CE15CAA" w14:textId="3AB0EE82" w:rsidR="00F36B53" w:rsidRPr="00F36B53" w:rsidRDefault="00F36B53" w:rsidP="00F36B53">
            <w:pPr>
              <w:tabs>
                <w:tab w:val="decimal" w:pos="288"/>
              </w:tabs>
              <w:spacing w:before="40" w:after="40"/>
              <w:rPr>
                <w:rFonts w:cs="Times New Roman"/>
                <w:sz w:val="20"/>
                <w:szCs w:val="20"/>
              </w:rPr>
            </w:pPr>
            <w:r w:rsidRPr="00F36B53">
              <w:rPr>
                <w:rFonts w:ascii="Arial" w:hAnsi="Arial" w:cs="Arial"/>
                <w:sz w:val="20"/>
                <w:szCs w:val="20"/>
              </w:rPr>
              <w:t>11.9</w:t>
            </w:r>
          </w:p>
        </w:tc>
        <w:tc>
          <w:tcPr>
            <w:tcW w:w="851" w:type="dxa"/>
            <w:tcBorders>
              <w:top w:val="nil"/>
              <w:left w:val="nil"/>
              <w:bottom w:val="nil"/>
              <w:right w:val="nil"/>
            </w:tcBorders>
            <w:shd w:val="clear" w:color="auto" w:fill="auto"/>
            <w:noWrap/>
            <w:vAlign w:val="bottom"/>
          </w:tcPr>
          <w:p w14:paraId="0CACB662" w14:textId="30BAB916" w:rsidR="00F36B53" w:rsidRPr="00F36B53" w:rsidRDefault="00F36B53" w:rsidP="00F36B53">
            <w:pPr>
              <w:tabs>
                <w:tab w:val="decimal" w:pos="288"/>
              </w:tabs>
              <w:spacing w:before="40" w:after="40"/>
              <w:rPr>
                <w:rFonts w:cs="Times New Roman"/>
                <w:sz w:val="20"/>
                <w:szCs w:val="20"/>
              </w:rPr>
            </w:pPr>
            <w:r w:rsidRPr="00F36B53">
              <w:rPr>
                <w:rFonts w:ascii="Arial" w:hAnsi="Arial" w:cs="Arial"/>
                <w:sz w:val="20"/>
                <w:szCs w:val="20"/>
              </w:rPr>
              <w:t>14.3</w:t>
            </w:r>
          </w:p>
        </w:tc>
        <w:tc>
          <w:tcPr>
            <w:tcW w:w="850" w:type="dxa"/>
            <w:tcBorders>
              <w:top w:val="nil"/>
              <w:left w:val="nil"/>
              <w:bottom w:val="nil"/>
              <w:right w:val="nil"/>
            </w:tcBorders>
            <w:shd w:val="clear" w:color="auto" w:fill="auto"/>
            <w:noWrap/>
            <w:vAlign w:val="bottom"/>
          </w:tcPr>
          <w:p w14:paraId="58DD9229" w14:textId="065B3BE4" w:rsidR="00F36B53" w:rsidRPr="00F36B53" w:rsidRDefault="00F36B53" w:rsidP="00F36B53">
            <w:pPr>
              <w:tabs>
                <w:tab w:val="decimal" w:pos="288"/>
              </w:tabs>
              <w:spacing w:before="40" w:after="40"/>
              <w:rPr>
                <w:rFonts w:cs="Times New Roman"/>
                <w:sz w:val="20"/>
                <w:szCs w:val="20"/>
              </w:rPr>
            </w:pPr>
            <w:r w:rsidRPr="00F36B53">
              <w:rPr>
                <w:rFonts w:ascii="Arial" w:hAnsi="Arial" w:cs="Arial"/>
                <w:sz w:val="20"/>
                <w:szCs w:val="20"/>
              </w:rPr>
              <w:t>8.8</w:t>
            </w:r>
          </w:p>
        </w:tc>
        <w:tc>
          <w:tcPr>
            <w:tcW w:w="851" w:type="dxa"/>
            <w:tcBorders>
              <w:top w:val="nil"/>
              <w:left w:val="nil"/>
              <w:bottom w:val="nil"/>
              <w:right w:val="nil"/>
            </w:tcBorders>
            <w:shd w:val="clear" w:color="auto" w:fill="auto"/>
            <w:noWrap/>
            <w:vAlign w:val="bottom"/>
          </w:tcPr>
          <w:p w14:paraId="473D1073" w14:textId="75154476" w:rsidR="00F36B53" w:rsidRPr="00F36B53" w:rsidRDefault="00F36B53" w:rsidP="00F36B53">
            <w:pPr>
              <w:tabs>
                <w:tab w:val="decimal" w:pos="288"/>
              </w:tabs>
              <w:spacing w:before="40" w:after="40"/>
              <w:rPr>
                <w:rFonts w:cs="Times New Roman"/>
                <w:sz w:val="20"/>
                <w:szCs w:val="20"/>
              </w:rPr>
            </w:pPr>
            <w:r w:rsidRPr="00F36B53">
              <w:rPr>
                <w:rFonts w:ascii="Arial" w:hAnsi="Arial" w:cs="Arial"/>
                <w:sz w:val="20"/>
                <w:szCs w:val="20"/>
              </w:rPr>
              <w:t>8.3</w:t>
            </w:r>
          </w:p>
        </w:tc>
        <w:tc>
          <w:tcPr>
            <w:tcW w:w="850" w:type="dxa"/>
            <w:tcBorders>
              <w:top w:val="nil"/>
              <w:left w:val="nil"/>
              <w:bottom w:val="nil"/>
              <w:right w:val="nil"/>
            </w:tcBorders>
            <w:shd w:val="clear" w:color="auto" w:fill="auto"/>
            <w:noWrap/>
            <w:vAlign w:val="bottom"/>
          </w:tcPr>
          <w:p w14:paraId="0CACF8A7" w14:textId="4BF04A45" w:rsidR="00F36B53" w:rsidRPr="00F36B53" w:rsidRDefault="00F36B53" w:rsidP="00F36B53">
            <w:pPr>
              <w:tabs>
                <w:tab w:val="decimal" w:pos="288"/>
              </w:tabs>
              <w:spacing w:before="40" w:after="40"/>
              <w:rPr>
                <w:rFonts w:cs="Times New Roman"/>
                <w:sz w:val="20"/>
                <w:szCs w:val="20"/>
              </w:rPr>
            </w:pPr>
            <w:r w:rsidRPr="00F36B53">
              <w:rPr>
                <w:rFonts w:ascii="Arial" w:hAnsi="Arial" w:cs="Arial"/>
                <w:sz w:val="20"/>
                <w:szCs w:val="20"/>
              </w:rPr>
              <w:t>7.7</w:t>
            </w:r>
          </w:p>
        </w:tc>
        <w:tc>
          <w:tcPr>
            <w:tcW w:w="851" w:type="dxa"/>
            <w:tcBorders>
              <w:top w:val="nil"/>
              <w:left w:val="nil"/>
              <w:bottom w:val="nil"/>
              <w:right w:val="nil"/>
            </w:tcBorders>
            <w:shd w:val="clear" w:color="auto" w:fill="auto"/>
            <w:noWrap/>
            <w:vAlign w:val="bottom"/>
          </w:tcPr>
          <w:p w14:paraId="62CBCF38" w14:textId="5C5E0604" w:rsidR="00F36B53" w:rsidRPr="00F36B53" w:rsidRDefault="00F36B53" w:rsidP="00F36B53">
            <w:pPr>
              <w:tabs>
                <w:tab w:val="decimal" w:pos="288"/>
              </w:tabs>
              <w:spacing w:before="40" w:after="40"/>
              <w:rPr>
                <w:rFonts w:cs="Times New Roman"/>
                <w:sz w:val="20"/>
                <w:szCs w:val="20"/>
              </w:rPr>
            </w:pPr>
            <w:r w:rsidRPr="00F36B53">
              <w:rPr>
                <w:rFonts w:ascii="Arial" w:hAnsi="Arial" w:cs="Arial"/>
                <w:sz w:val="20"/>
                <w:szCs w:val="20"/>
              </w:rPr>
              <w:t>7.1</w:t>
            </w:r>
          </w:p>
        </w:tc>
        <w:tc>
          <w:tcPr>
            <w:tcW w:w="850" w:type="dxa"/>
            <w:tcBorders>
              <w:top w:val="nil"/>
              <w:left w:val="nil"/>
              <w:bottom w:val="nil"/>
              <w:right w:val="nil"/>
            </w:tcBorders>
            <w:shd w:val="clear" w:color="auto" w:fill="auto"/>
            <w:noWrap/>
            <w:vAlign w:val="bottom"/>
          </w:tcPr>
          <w:p w14:paraId="3FD98C28" w14:textId="1E19B633" w:rsidR="00F36B53" w:rsidRPr="00F36B53" w:rsidRDefault="00F36B53" w:rsidP="00F36B53">
            <w:pPr>
              <w:tabs>
                <w:tab w:val="decimal" w:pos="288"/>
              </w:tabs>
              <w:spacing w:before="40" w:after="40"/>
              <w:rPr>
                <w:rFonts w:cs="Times New Roman"/>
                <w:sz w:val="20"/>
                <w:szCs w:val="20"/>
              </w:rPr>
            </w:pPr>
            <w:r w:rsidRPr="00F36B53">
              <w:rPr>
                <w:rFonts w:ascii="Arial" w:hAnsi="Arial" w:cs="Arial"/>
                <w:sz w:val="20"/>
                <w:szCs w:val="20"/>
              </w:rPr>
              <w:t>7.8</w:t>
            </w:r>
          </w:p>
        </w:tc>
        <w:tc>
          <w:tcPr>
            <w:tcW w:w="851" w:type="dxa"/>
            <w:tcBorders>
              <w:top w:val="nil"/>
              <w:left w:val="nil"/>
              <w:bottom w:val="nil"/>
              <w:right w:val="nil"/>
            </w:tcBorders>
            <w:shd w:val="clear" w:color="auto" w:fill="auto"/>
            <w:noWrap/>
            <w:vAlign w:val="bottom"/>
          </w:tcPr>
          <w:p w14:paraId="17E2BB31" w14:textId="5B6F87D6" w:rsidR="00F36B53" w:rsidRPr="00F36B53" w:rsidRDefault="00F36B53" w:rsidP="00F36B53">
            <w:pPr>
              <w:tabs>
                <w:tab w:val="decimal" w:pos="288"/>
              </w:tabs>
              <w:spacing w:before="40" w:after="40"/>
              <w:rPr>
                <w:rFonts w:cs="Times New Roman"/>
                <w:sz w:val="20"/>
                <w:szCs w:val="20"/>
              </w:rPr>
            </w:pPr>
            <w:r w:rsidRPr="00F36B53">
              <w:rPr>
                <w:rFonts w:ascii="Arial" w:hAnsi="Arial" w:cs="Arial"/>
                <w:sz w:val="20"/>
                <w:szCs w:val="20"/>
              </w:rPr>
              <w:t>7.7</w:t>
            </w:r>
          </w:p>
        </w:tc>
        <w:tc>
          <w:tcPr>
            <w:tcW w:w="851" w:type="dxa"/>
            <w:tcBorders>
              <w:top w:val="nil"/>
              <w:left w:val="nil"/>
              <w:bottom w:val="nil"/>
              <w:right w:val="nil"/>
            </w:tcBorders>
            <w:shd w:val="clear" w:color="auto" w:fill="auto"/>
            <w:vAlign w:val="bottom"/>
          </w:tcPr>
          <w:p w14:paraId="714B5941" w14:textId="60BAF741" w:rsidR="00F36B53" w:rsidRPr="00F36B53" w:rsidRDefault="00F36B53" w:rsidP="00F36B53">
            <w:pPr>
              <w:tabs>
                <w:tab w:val="decimal" w:pos="288"/>
              </w:tabs>
              <w:spacing w:before="40" w:after="40"/>
              <w:rPr>
                <w:rFonts w:cs="Times New Roman"/>
                <w:sz w:val="20"/>
                <w:szCs w:val="20"/>
              </w:rPr>
            </w:pPr>
            <w:r w:rsidRPr="00F36B53">
              <w:rPr>
                <w:rFonts w:ascii="Arial" w:hAnsi="Arial" w:cs="Arial"/>
                <w:sz w:val="20"/>
                <w:szCs w:val="20"/>
              </w:rPr>
              <w:t>7.5</w:t>
            </w:r>
          </w:p>
        </w:tc>
        <w:tc>
          <w:tcPr>
            <w:tcW w:w="851" w:type="dxa"/>
            <w:tcBorders>
              <w:top w:val="nil"/>
              <w:left w:val="nil"/>
              <w:bottom w:val="nil"/>
              <w:right w:val="nil"/>
            </w:tcBorders>
            <w:shd w:val="clear" w:color="auto" w:fill="auto"/>
            <w:vAlign w:val="bottom"/>
          </w:tcPr>
          <w:p w14:paraId="3210214A" w14:textId="7FAC62A2" w:rsidR="00F36B53" w:rsidRPr="00F36B53" w:rsidRDefault="00F36B53" w:rsidP="00F36B53">
            <w:pPr>
              <w:tabs>
                <w:tab w:val="decimal" w:pos="288"/>
              </w:tabs>
              <w:spacing w:before="40" w:after="40"/>
              <w:rPr>
                <w:rFonts w:cs="Times New Roman"/>
                <w:sz w:val="20"/>
                <w:szCs w:val="20"/>
              </w:rPr>
            </w:pPr>
            <w:r w:rsidRPr="00F36B53">
              <w:rPr>
                <w:rFonts w:ascii="Arial" w:hAnsi="Arial" w:cs="Arial"/>
                <w:sz w:val="20"/>
                <w:szCs w:val="20"/>
              </w:rPr>
              <w:t>8.3</w:t>
            </w:r>
          </w:p>
        </w:tc>
        <w:tc>
          <w:tcPr>
            <w:tcW w:w="851" w:type="dxa"/>
            <w:tcBorders>
              <w:top w:val="nil"/>
              <w:left w:val="nil"/>
              <w:bottom w:val="nil"/>
              <w:right w:val="nil"/>
            </w:tcBorders>
            <w:shd w:val="clear" w:color="auto" w:fill="auto"/>
            <w:vAlign w:val="bottom"/>
          </w:tcPr>
          <w:p w14:paraId="35070C2A" w14:textId="1350E1E2" w:rsidR="00F36B53" w:rsidRPr="00F36B53" w:rsidRDefault="00F36B53" w:rsidP="00F36B53">
            <w:pPr>
              <w:tabs>
                <w:tab w:val="decimal" w:pos="288"/>
              </w:tabs>
              <w:spacing w:before="40" w:after="40"/>
              <w:rPr>
                <w:rFonts w:cs="Times New Roman"/>
                <w:sz w:val="20"/>
                <w:szCs w:val="20"/>
              </w:rPr>
            </w:pPr>
            <w:r w:rsidRPr="00F36B53">
              <w:rPr>
                <w:rFonts w:ascii="Arial" w:hAnsi="Arial" w:cs="Arial"/>
                <w:sz w:val="20"/>
                <w:szCs w:val="20"/>
              </w:rPr>
              <w:t>8.6</w:t>
            </w:r>
          </w:p>
        </w:tc>
        <w:tc>
          <w:tcPr>
            <w:tcW w:w="851" w:type="dxa"/>
            <w:tcBorders>
              <w:top w:val="nil"/>
              <w:left w:val="nil"/>
              <w:bottom w:val="nil"/>
              <w:right w:val="nil"/>
            </w:tcBorders>
            <w:shd w:val="clear" w:color="auto" w:fill="auto"/>
            <w:vAlign w:val="bottom"/>
          </w:tcPr>
          <w:p w14:paraId="07B56088" w14:textId="20F6467D" w:rsidR="00F36B53" w:rsidRPr="00F36B53" w:rsidRDefault="00F36B53" w:rsidP="00F36B53">
            <w:pPr>
              <w:tabs>
                <w:tab w:val="decimal" w:pos="288"/>
              </w:tabs>
              <w:spacing w:before="40" w:after="40"/>
              <w:rPr>
                <w:rFonts w:cs="Times New Roman"/>
                <w:sz w:val="20"/>
                <w:szCs w:val="20"/>
              </w:rPr>
            </w:pPr>
            <w:r w:rsidRPr="00F36B53">
              <w:rPr>
                <w:rFonts w:ascii="Arial" w:hAnsi="Arial" w:cs="Arial"/>
                <w:sz w:val="20"/>
                <w:szCs w:val="20"/>
              </w:rPr>
              <w:t>9.1</w:t>
            </w:r>
          </w:p>
        </w:tc>
        <w:tc>
          <w:tcPr>
            <w:tcW w:w="851" w:type="dxa"/>
            <w:tcBorders>
              <w:top w:val="nil"/>
              <w:left w:val="nil"/>
              <w:bottom w:val="nil"/>
              <w:right w:val="nil"/>
            </w:tcBorders>
            <w:shd w:val="clear" w:color="auto" w:fill="auto"/>
            <w:vAlign w:val="bottom"/>
          </w:tcPr>
          <w:p w14:paraId="76A7F0A3" w14:textId="22FAE368" w:rsidR="00F36B53" w:rsidRPr="00F36B53" w:rsidRDefault="00F36B53" w:rsidP="00F36B53">
            <w:pPr>
              <w:tabs>
                <w:tab w:val="decimal" w:pos="288"/>
              </w:tabs>
              <w:spacing w:before="40" w:after="40"/>
              <w:rPr>
                <w:rFonts w:cs="Times New Roman"/>
                <w:sz w:val="20"/>
                <w:szCs w:val="20"/>
              </w:rPr>
            </w:pPr>
            <w:r w:rsidRPr="00F36B53">
              <w:rPr>
                <w:rFonts w:ascii="Arial" w:hAnsi="Arial" w:cs="Arial"/>
                <w:sz w:val="20"/>
                <w:szCs w:val="20"/>
              </w:rPr>
              <w:t>9.4</w:t>
            </w:r>
          </w:p>
        </w:tc>
        <w:tc>
          <w:tcPr>
            <w:tcW w:w="851" w:type="dxa"/>
            <w:tcBorders>
              <w:top w:val="nil"/>
              <w:left w:val="nil"/>
              <w:bottom w:val="nil"/>
              <w:right w:val="nil"/>
            </w:tcBorders>
            <w:shd w:val="clear" w:color="auto" w:fill="auto"/>
            <w:vAlign w:val="bottom"/>
          </w:tcPr>
          <w:p w14:paraId="00E315ED" w14:textId="0DF2D6E4" w:rsidR="00F36B53" w:rsidRPr="00F36B53" w:rsidRDefault="00F36B53" w:rsidP="00F36B53">
            <w:pPr>
              <w:tabs>
                <w:tab w:val="decimal" w:pos="288"/>
              </w:tabs>
              <w:spacing w:before="40" w:after="40"/>
              <w:rPr>
                <w:rFonts w:cs="Times New Roman"/>
                <w:sz w:val="20"/>
                <w:szCs w:val="20"/>
              </w:rPr>
            </w:pPr>
            <w:r w:rsidRPr="00F36B53">
              <w:rPr>
                <w:rFonts w:ascii="Arial" w:hAnsi="Arial" w:cs="Arial"/>
                <w:sz w:val="20"/>
                <w:szCs w:val="20"/>
              </w:rPr>
              <w:t>9.1</w:t>
            </w:r>
          </w:p>
        </w:tc>
        <w:tc>
          <w:tcPr>
            <w:tcW w:w="851" w:type="dxa"/>
            <w:tcBorders>
              <w:top w:val="nil"/>
              <w:left w:val="nil"/>
              <w:bottom w:val="nil"/>
              <w:right w:val="nil"/>
            </w:tcBorders>
            <w:shd w:val="clear" w:color="auto" w:fill="auto"/>
            <w:vAlign w:val="bottom"/>
          </w:tcPr>
          <w:p w14:paraId="532B5314" w14:textId="382A8E98" w:rsidR="00F36B53" w:rsidRPr="00F36B53" w:rsidRDefault="00F36B53" w:rsidP="00F36B53">
            <w:pPr>
              <w:tabs>
                <w:tab w:val="decimal" w:pos="288"/>
              </w:tabs>
              <w:spacing w:before="40" w:after="40"/>
              <w:rPr>
                <w:rFonts w:cs="Times New Roman"/>
                <w:sz w:val="20"/>
                <w:szCs w:val="20"/>
              </w:rPr>
            </w:pPr>
            <w:r w:rsidRPr="00F36B53">
              <w:rPr>
                <w:rFonts w:ascii="Arial" w:hAnsi="Arial" w:cs="Arial"/>
                <w:sz w:val="20"/>
                <w:szCs w:val="20"/>
              </w:rPr>
              <w:t>11.7</w:t>
            </w:r>
          </w:p>
        </w:tc>
      </w:tr>
      <w:tr w:rsidR="00F36B53" w:rsidRPr="00F36B53" w14:paraId="75D29CCB" w14:textId="401EF7A3" w:rsidTr="00554BA7">
        <w:trPr>
          <w:cantSplit/>
          <w:trHeight w:hRule="exact" w:val="284"/>
        </w:trPr>
        <w:tc>
          <w:tcPr>
            <w:tcW w:w="753" w:type="dxa"/>
            <w:shd w:val="clear" w:color="auto" w:fill="auto"/>
            <w:noWrap/>
            <w:vAlign w:val="center"/>
          </w:tcPr>
          <w:p w14:paraId="16E6F284" w14:textId="77777777" w:rsidR="00F36B53" w:rsidRPr="00921C95" w:rsidRDefault="00F36B53" w:rsidP="00F36B53">
            <w:pPr>
              <w:spacing w:before="40" w:after="40"/>
              <w:jc w:val="center"/>
              <w:rPr>
                <w:rFonts w:cs="Times New Roman"/>
                <w:b/>
                <w:sz w:val="20"/>
                <w:szCs w:val="20"/>
              </w:rPr>
            </w:pPr>
            <w:r w:rsidRPr="00921C95">
              <w:rPr>
                <w:rFonts w:cs="Times New Roman"/>
                <w:b/>
                <w:sz w:val="20"/>
                <w:szCs w:val="20"/>
              </w:rPr>
              <w:t>10</w:t>
            </w:r>
          </w:p>
        </w:tc>
        <w:tc>
          <w:tcPr>
            <w:tcW w:w="850" w:type="dxa"/>
            <w:tcBorders>
              <w:top w:val="nil"/>
              <w:left w:val="nil"/>
              <w:bottom w:val="nil"/>
              <w:right w:val="nil"/>
            </w:tcBorders>
            <w:shd w:val="clear" w:color="auto" w:fill="auto"/>
            <w:noWrap/>
            <w:vAlign w:val="bottom"/>
          </w:tcPr>
          <w:p w14:paraId="34F27BE9" w14:textId="53AD25AC" w:rsidR="00F36B53" w:rsidRPr="00F36B53" w:rsidRDefault="00F36B53" w:rsidP="00F36B53">
            <w:pPr>
              <w:tabs>
                <w:tab w:val="decimal" w:pos="288"/>
              </w:tabs>
              <w:spacing w:before="40" w:after="40"/>
              <w:rPr>
                <w:rFonts w:cs="Times New Roman"/>
                <w:sz w:val="20"/>
                <w:szCs w:val="20"/>
              </w:rPr>
            </w:pPr>
            <w:r w:rsidRPr="00F36B53">
              <w:rPr>
                <w:rFonts w:ascii="Arial" w:hAnsi="Arial" w:cs="Arial"/>
                <w:sz w:val="20"/>
                <w:szCs w:val="20"/>
              </w:rPr>
              <w:t>11.9</w:t>
            </w:r>
          </w:p>
        </w:tc>
        <w:tc>
          <w:tcPr>
            <w:tcW w:w="851" w:type="dxa"/>
            <w:tcBorders>
              <w:top w:val="nil"/>
              <w:left w:val="nil"/>
              <w:bottom w:val="nil"/>
              <w:right w:val="nil"/>
            </w:tcBorders>
            <w:shd w:val="clear" w:color="auto" w:fill="auto"/>
            <w:noWrap/>
            <w:vAlign w:val="bottom"/>
          </w:tcPr>
          <w:p w14:paraId="558857D6" w14:textId="348B2A20" w:rsidR="00F36B53" w:rsidRPr="00F36B53" w:rsidRDefault="00F36B53" w:rsidP="00F36B53">
            <w:pPr>
              <w:tabs>
                <w:tab w:val="decimal" w:pos="288"/>
              </w:tabs>
              <w:spacing w:before="40" w:after="40"/>
              <w:rPr>
                <w:rFonts w:cs="Times New Roman"/>
                <w:sz w:val="20"/>
                <w:szCs w:val="20"/>
              </w:rPr>
            </w:pPr>
            <w:r w:rsidRPr="00F36B53">
              <w:rPr>
                <w:rFonts w:ascii="Arial" w:hAnsi="Arial" w:cs="Arial"/>
                <w:sz w:val="20"/>
                <w:szCs w:val="20"/>
              </w:rPr>
              <w:t>12.3</w:t>
            </w:r>
          </w:p>
        </w:tc>
        <w:tc>
          <w:tcPr>
            <w:tcW w:w="850" w:type="dxa"/>
            <w:tcBorders>
              <w:top w:val="nil"/>
              <w:left w:val="nil"/>
              <w:bottom w:val="nil"/>
              <w:right w:val="nil"/>
            </w:tcBorders>
            <w:shd w:val="clear" w:color="auto" w:fill="auto"/>
            <w:noWrap/>
            <w:vAlign w:val="bottom"/>
          </w:tcPr>
          <w:p w14:paraId="6A9E7D70" w14:textId="59DBE404" w:rsidR="00F36B53" w:rsidRPr="00F36B53" w:rsidRDefault="00F36B53" w:rsidP="00F36B53">
            <w:pPr>
              <w:tabs>
                <w:tab w:val="decimal" w:pos="288"/>
              </w:tabs>
              <w:spacing w:before="40" w:after="40"/>
              <w:rPr>
                <w:rFonts w:cs="Times New Roman"/>
                <w:sz w:val="20"/>
                <w:szCs w:val="20"/>
              </w:rPr>
            </w:pPr>
            <w:r w:rsidRPr="00F36B53">
              <w:rPr>
                <w:rFonts w:ascii="Arial" w:hAnsi="Arial" w:cs="Arial"/>
                <w:sz w:val="20"/>
                <w:szCs w:val="20"/>
              </w:rPr>
              <w:t>11.9</w:t>
            </w:r>
          </w:p>
        </w:tc>
        <w:tc>
          <w:tcPr>
            <w:tcW w:w="851" w:type="dxa"/>
            <w:tcBorders>
              <w:top w:val="nil"/>
              <w:left w:val="nil"/>
              <w:bottom w:val="nil"/>
              <w:right w:val="nil"/>
            </w:tcBorders>
            <w:shd w:val="clear" w:color="auto" w:fill="auto"/>
            <w:noWrap/>
            <w:vAlign w:val="bottom"/>
          </w:tcPr>
          <w:p w14:paraId="5D3F2394" w14:textId="63C757D9" w:rsidR="00F36B53" w:rsidRPr="00F36B53" w:rsidRDefault="00F36B53" w:rsidP="00F36B53">
            <w:pPr>
              <w:tabs>
                <w:tab w:val="decimal" w:pos="288"/>
              </w:tabs>
              <w:spacing w:before="40" w:after="40"/>
              <w:rPr>
                <w:rFonts w:cs="Times New Roman"/>
                <w:sz w:val="20"/>
                <w:szCs w:val="20"/>
              </w:rPr>
            </w:pPr>
            <w:r w:rsidRPr="00F36B53">
              <w:rPr>
                <w:rFonts w:ascii="Arial" w:hAnsi="Arial" w:cs="Arial"/>
                <w:sz w:val="20"/>
                <w:szCs w:val="20"/>
              </w:rPr>
              <w:t>14.0</w:t>
            </w:r>
          </w:p>
        </w:tc>
        <w:tc>
          <w:tcPr>
            <w:tcW w:w="850" w:type="dxa"/>
            <w:tcBorders>
              <w:top w:val="nil"/>
              <w:left w:val="nil"/>
              <w:bottom w:val="nil"/>
              <w:right w:val="nil"/>
            </w:tcBorders>
            <w:shd w:val="clear" w:color="auto" w:fill="auto"/>
            <w:noWrap/>
            <w:vAlign w:val="bottom"/>
          </w:tcPr>
          <w:p w14:paraId="5A44C233" w14:textId="71821D56" w:rsidR="00F36B53" w:rsidRPr="00F36B53" w:rsidRDefault="00F36B53" w:rsidP="00F36B53">
            <w:pPr>
              <w:tabs>
                <w:tab w:val="decimal" w:pos="288"/>
              </w:tabs>
              <w:spacing w:before="40" w:after="40"/>
              <w:rPr>
                <w:rFonts w:cs="Times New Roman"/>
                <w:sz w:val="20"/>
                <w:szCs w:val="20"/>
              </w:rPr>
            </w:pPr>
            <w:r w:rsidRPr="00F36B53">
              <w:rPr>
                <w:rFonts w:ascii="Arial" w:hAnsi="Arial" w:cs="Arial"/>
                <w:sz w:val="20"/>
                <w:szCs w:val="20"/>
              </w:rPr>
              <w:t>8.8</w:t>
            </w:r>
          </w:p>
        </w:tc>
        <w:tc>
          <w:tcPr>
            <w:tcW w:w="851" w:type="dxa"/>
            <w:tcBorders>
              <w:top w:val="nil"/>
              <w:left w:val="nil"/>
              <w:bottom w:val="nil"/>
              <w:right w:val="nil"/>
            </w:tcBorders>
            <w:shd w:val="clear" w:color="auto" w:fill="auto"/>
            <w:noWrap/>
            <w:vAlign w:val="bottom"/>
          </w:tcPr>
          <w:p w14:paraId="1ADB0BC6" w14:textId="27AC4F99" w:rsidR="00F36B53" w:rsidRPr="00F36B53" w:rsidRDefault="00F36B53" w:rsidP="00F36B53">
            <w:pPr>
              <w:tabs>
                <w:tab w:val="decimal" w:pos="288"/>
              </w:tabs>
              <w:spacing w:before="40" w:after="40"/>
              <w:rPr>
                <w:rFonts w:cs="Times New Roman"/>
                <w:sz w:val="20"/>
                <w:szCs w:val="20"/>
              </w:rPr>
            </w:pPr>
            <w:r w:rsidRPr="00F36B53">
              <w:rPr>
                <w:rFonts w:ascii="Arial" w:hAnsi="Arial" w:cs="Arial"/>
                <w:sz w:val="20"/>
                <w:szCs w:val="20"/>
              </w:rPr>
              <w:t>7.8</w:t>
            </w:r>
          </w:p>
        </w:tc>
        <w:tc>
          <w:tcPr>
            <w:tcW w:w="850" w:type="dxa"/>
            <w:tcBorders>
              <w:top w:val="nil"/>
              <w:left w:val="nil"/>
              <w:bottom w:val="nil"/>
              <w:right w:val="nil"/>
            </w:tcBorders>
            <w:shd w:val="clear" w:color="auto" w:fill="auto"/>
            <w:noWrap/>
            <w:vAlign w:val="bottom"/>
          </w:tcPr>
          <w:p w14:paraId="605F7E53" w14:textId="18767507" w:rsidR="00F36B53" w:rsidRPr="00F36B53" w:rsidRDefault="00F36B53" w:rsidP="00F36B53">
            <w:pPr>
              <w:tabs>
                <w:tab w:val="decimal" w:pos="288"/>
              </w:tabs>
              <w:spacing w:before="40" w:after="40"/>
              <w:rPr>
                <w:rFonts w:cs="Times New Roman"/>
                <w:sz w:val="20"/>
                <w:szCs w:val="20"/>
              </w:rPr>
            </w:pPr>
            <w:r w:rsidRPr="00F36B53">
              <w:rPr>
                <w:rFonts w:ascii="Arial" w:hAnsi="Arial" w:cs="Arial"/>
                <w:sz w:val="20"/>
                <w:szCs w:val="20"/>
              </w:rPr>
              <w:t>6.8</w:t>
            </w:r>
          </w:p>
        </w:tc>
        <w:tc>
          <w:tcPr>
            <w:tcW w:w="851" w:type="dxa"/>
            <w:tcBorders>
              <w:top w:val="nil"/>
              <w:left w:val="nil"/>
              <w:bottom w:val="nil"/>
              <w:right w:val="nil"/>
            </w:tcBorders>
            <w:shd w:val="clear" w:color="auto" w:fill="auto"/>
            <w:noWrap/>
            <w:vAlign w:val="bottom"/>
          </w:tcPr>
          <w:p w14:paraId="4A7E165C" w14:textId="13745C39" w:rsidR="00F36B53" w:rsidRPr="00F36B53" w:rsidRDefault="00F36B53" w:rsidP="00F36B53">
            <w:pPr>
              <w:tabs>
                <w:tab w:val="decimal" w:pos="288"/>
              </w:tabs>
              <w:spacing w:before="40" w:after="40"/>
              <w:rPr>
                <w:rFonts w:cs="Times New Roman"/>
                <w:sz w:val="20"/>
                <w:szCs w:val="20"/>
              </w:rPr>
            </w:pPr>
            <w:r w:rsidRPr="00F36B53">
              <w:rPr>
                <w:rFonts w:ascii="Arial" w:hAnsi="Arial" w:cs="Arial"/>
                <w:sz w:val="20"/>
                <w:szCs w:val="20"/>
              </w:rPr>
              <w:t>6.3</w:t>
            </w:r>
          </w:p>
        </w:tc>
        <w:tc>
          <w:tcPr>
            <w:tcW w:w="850" w:type="dxa"/>
            <w:tcBorders>
              <w:top w:val="nil"/>
              <w:left w:val="nil"/>
              <w:bottom w:val="nil"/>
              <w:right w:val="nil"/>
            </w:tcBorders>
            <w:shd w:val="clear" w:color="auto" w:fill="auto"/>
            <w:noWrap/>
            <w:vAlign w:val="bottom"/>
          </w:tcPr>
          <w:p w14:paraId="622CA9F3" w14:textId="72029F8A" w:rsidR="00F36B53" w:rsidRPr="00F36B53" w:rsidRDefault="00F36B53" w:rsidP="00F36B53">
            <w:pPr>
              <w:tabs>
                <w:tab w:val="decimal" w:pos="288"/>
              </w:tabs>
              <w:spacing w:before="40" w:after="40"/>
              <w:rPr>
                <w:rFonts w:cs="Times New Roman"/>
                <w:sz w:val="20"/>
                <w:szCs w:val="20"/>
              </w:rPr>
            </w:pPr>
            <w:r w:rsidRPr="00F36B53">
              <w:rPr>
                <w:rFonts w:ascii="Arial" w:hAnsi="Arial" w:cs="Arial"/>
                <w:sz w:val="20"/>
                <w:szCs w:val="20"/>
              </w:rPr>
              <w:t>6.8</w:t>
            </w:r>
          </w:p>
        </w:tc>
        <w:tc>
          <w:tcPr>
            <w:tcW w:w="851" w:type="dxa"/>
            <w:tcBorders>
              <w:top w:val="nil"/>
              <w:left w:val="nil"/>
              <w:bottom w:val="nil"/>
              <w:right w:val="nil"/>
            </w:tcBorders>
            <w:shd w:val="clear" w:color="auto" w:fill="auto"/>
            <w:noWrap/>
            <w:vAlign w:val="bottom"/>
          </w:tcPr>
          <w:p w14:paraId="6680CA02" w14:textId="69AF711C" w:rsidR="00F36B53" w:rsidRPr="00F36B53" w:rsidRDefault="00F36B53" w:rsidP="00F36B53">
            <w:pPr>
              <w:tabs>
                <w:tab w:val="decimal" w:pos="288"/>
              </w:tabs>
              <w:spacing w:before="40" w:after="40"/>
              <w:rPr>
                <w:rFonts w:cs="Times New Roman"/>
                <w:sz w:val="20"/>
                <w:szCs w:val="20"/>
              </w:rPr>
            </w:pPr>
            <w:r w:rsidRPr="00F36B53">
              <w:rPr>
                <w:rFonts w:ascii="Arial" w:hAnsi="Arial" w:cs="Arial"/>
                <w:sz w:val="20"/>
                <w:szCs w:val="20"/>
              </w:rPr>
              <w:t>5.6</w:t>
            </w:r>
          </w:p>
        </w:tc>
        <w:tc>
          <w:tcPr>
            <w:tcW w:w="851" w:type="dxa"/>
            <w:tcBorders>
              <w:top w:val="nil"/>
              <w:left w:val="nil"/>
              <w:bottom w:val="nil"/>
              <w:right w:val="nil"/>
            </w:tcBorders>
            <w:shd w:val="clear" w:color="auto" w:fill="auto"/>
            <w:vAlign w:val="bottom"/>
          </w:tcPr>
          <w:p w14:paraId="4DB1153A" w14:textId="0A93224E" w:rsidR="00F36B53" w:rsidRPr="00F36B53" w:rsidRDefault="00F36B53" w:rsidP="00F36B53">
            <w:pPr>
              <w:tabs>
                <w:tab w:val="decimal" w:pos="288"/>
              </w:tabs>
              <w:spacing w:before="40" w:after="40"/>
              <w:rPr>
                <w:rFonts w:cs="Times New Roman"/>
                <w:sz w:val="20"/>
                <w:szCs w:val="20"/>
              </w:rPr>
            </w:pPr>
            <w:r w:rsidRPr="00F36B53">
              <w:rPr>
                <w:rFonts w:ascii="Arial" w:hAnsi="Arial" w:cs="Arial"/>
                <w:sz w:val="20"/>
                <w:szCs w:val="20"/>
              </w:rPr>
              <w:t>5.6</w:t>
            </w:r>
          </w:p>
        </w:tc>
        <w:tc>
          <w:tcPr>
            <w:tcW w:w="851" w:type="dxa"/>
            <w:tcBorders>
              <w:top w:val="nil"/>
              <w:left w:val="nil"/>
              <w:bottom w:val="nil"/>
              <w:right w:val="nil"/>
            </w:tcBorders>
            <w:shd w:val="clear" w:color="auto" w:fill="auto"/>
            <w:vAlign w:val="bottom"/>
          </w:tcPr>
          <w:p w14:paraId="536567B4" w14:textId="4997C9BA" w:rsidR="00F36B53" w:rsidRPr="00F36B53" w:rsidRDefault="00F36B53" w:rsidP="00F36B53">
            <w:pPr>
              <w:tabs>
                <w:tab w:val="decimal" w:pos="288"/>
              </w:tabs>
              <w:spacing w:before="40" w:after="40"/>
              <w:rPr>
                <w:rFonts w:cs="Times New Roman"/>
                <w:sz w:val="20"/>
                <w:szCs w:val="20"/>
              </w:rPr>
            </w:pPr>
            <w:r w:rsidRPr="00F36B53">
              <w:rPr>
                <w:rFonts w:ascii="Arial" w:hAnsi="Arial" w:cs="Arial"/>
                <w:sz w:val="20"/>
                <w:szCs w:val="20"/>
              </w:rPr>
              <w:t>8.0</w:t>
            </w:r>
          </w:p>
        </w:tc>
        <w:tc>
          <w:tcPr>
            <w:tcW w:w="851" w:type="dxa"/>
            <w:tcBorders>
              <w:top w:val="nil"/>
              <w:left w:val="nil"/>
              <w:bottom w:val="nil"/>
              <w:right w:val="nil"/>
            </w:tcBorders>
            <w:shd w:val="clear" w:color="auto" w:fill="auto"/>
            <w:vAlign w:val="bottom"/>
          </w:tcPr>
          <w:p w14:paraId="12ADF058" w14:textId="5F22B1AC" w:rsidR="00F36B53" w:rsidRPr="00F36B53" w:rsidRDefault="00F36B53" w:rsidP="00F36B53">
            <w:pPr>
              <w:tabs>
                <w:tab w:val="decimal" w:pos="288"/>
              </w:tabs>
              <w:spacing w:before="40" w:after="40"/>
              <w:rPr>
                <w:rFonts w:cs="Times New Roman"/>
                <w:sz w:val="20"/>
                <w:szCs w:val="20"/>
              </w:rPr>
            </w:pPr>
            <w:r w:rsidRPr="00F36B53">
              <w:rPr>
                <w:rFonts w:ascii="Arial" w:hAnsi="Arial" w:cs="Arial"/>
                <w:sz w:val="20"/>
                <w:szCs w:val="20"/>
              </w:rPr>
              <w:t>8.6</w:t>
            </w:r>
          </w:p>
        </w:tc>
        <w:tc>
          <w:tcPr>
            <w:tcW w:w="851" w:type="dxa"/>
            <w:tcBorders>
              <w:top w:val="nil"/>
              <w:left w:val="nil"/>
              <w:bottom w:val="nil"/>
              <w:right w:val="nil"/>
            </w:tcBorders>
            <w:shd w:val="clear" w:color="auto" w:fill="auto"/>
            <w:vAlign w:val="bottom"/>
          </w:tcPr>
          <w:p w14:paraId="75D4E3DD" w14:textId="5106E9CD" w:rsidR="00F36B53" w:rsidRPr="00F36B53" w:rsidRDefault="00F36B53" w:rsidP="00F36B53">
            <w:pPr>
              <w:tabs>
                <w:tab w:val="decimal" w:pos="288"/>
              </w:tabs>
              <w:spacing w:before="40" w:after="40"/>
              <w:rPr>
                <w:rFonts w:cs="Times New Roman"/>
                <w:sz w:val="20"/>
                <w:szCs w:val="20"/>
              </w:rPr>
            </w:pPr>
            <w:r w:rsidRPr="00F36B53">
              <w:rPr>
                <w:rFonts w:ascii="Arial" w:hAnsi="Arial" w:cs="Arial"/>
                <w:sz w:val="20"/>
                <w:szCs w:val="20"/>
              </w:rPr>
              <w:t>9.1</w:t>
            </w:r>
          </w:p>
        </w:tc>
        <w:tc>
          <w:tcPr>
            <w:tcW w:w="851" w:type="dxa"/>
            <w:tcBorders>
              <w:top w:val="nil"/>
              <w:left w:val="nil"/>
              <w:bottom w:val="nil"/>
              <w:right w:val="nil"/>
            </w:tcBorders>
            <w:shd w:val="clear" w:color="auto" w:fill="auto"/>
            <w:vAlign w:val="bottom"/>
          </w:tcPr>
          <w:p w14:paraId="3A1A58A0" w14:textId="114440E8" w:rsidR="00F36B53" w:rsidRPr="00F36B53" w:rsidRDefault="00F36B53" w:rsidP="00F36B53">
            <w:pPr>
              <w:tabs>
                <w:tab w:val="decimal" w:pos="288"/>
              </w:tabs>
              <w:spacing w:before="40" w:after="40"/>
              <w:rPr>
                <w:rFonts w:cs="Times New Roman"/>
                <w:sz w:val="20"/>
                <w:szCs w:val="20"/>
              </w:rPr>
            </w:pPr>
            <w:r w:rsidRPr="00F36B53">
              <w:rPr>
                <w:rFonts w:ascii="Arial" w:hAnsi="Arial" w:cs="Arial"/>
                <w:sz w:val="20"/>
                <w:szCs w:val="20"/>
              </w:rPr>
              <w:t>9.4</w:t>
            </w:r>
          </w:p>
        </w:tc>
        <w:tc>
          <w:tcPr>
            <w:tcW w:w="851" w:type="dxa"/>
            <w:tcBorders>
              <w:top w:val="nil"/>
              <w:left w:val="nil"/>
              <w:bottom w:val="nil"/>
              <w:right w:val="nil"/>
            </w:tcBorders>
            <w:shd w:val="clear" w:color="auto" w:fill="auto"/>
            <w:vAlign w:val="bottom"/>
          </w:tcPr>
          <w:p w14:paraId="2735D5BC" w14:textId="027AB92F" w:rsidR="00F36B53" w:rsidRPr="00F36B53" w:rsidRDefault="00F36B53" w:rsidP="00F36B53">
            <w:pPr>
              <w:tabs>
                <w:tab w:val="decimal" w:pos="288"/>
              </w:tabs>
              <w:spacing w:before="40" w:after="40"/>
              <w:rPr>
                <w:rFonts w:cs="Times New Roman"/>
                <w:sz w:val="20"/>
                <w:szCs w:val="20"/>
              </w:rPr>
            </w:pPr>
            <w:r w:rsidRPr="00F36B53">
              <w:rPr>
                <w:rFonts w:ascii="Arial" w:hAnsi="Arial" w:cs="Arial"/>
                <w:sz w:val="20"/>
                <w:szCs w:val="20"/>
              </w:rPr>
              <w:t>9.0</w:t>
            </w:r>
          </w:p>
        </w:tc>
        <w:tc>
          <w:tcPr>
            <w:tcW w:w="851" w:type="dxa"/>
            <w:tcBorders>
              <w:top w:val="nil"/>
              <w:left w:val="nil"/>
              <w:bottom w:val="nil"/>
              <w:right w:val="nil"/>
            </w:tcBorders>
            <w:shd w:val="clear" w:color="auto" w:fill="auto"/>
            <w:vAlign w:val="bottom"/>
          </w:tcPr>
          <w:p w14:paraId="7F0F0C17" w14:textId="391EFCB1" w:rsidR="00F36B53" w:rsidRPr="00F36B53" w:rsidRDefault="00F36B53" w:rsidP="00F36B53">
            <w:pPr>
              <w:tabs>
                <w:tab w:val="decimal" w:pos="288"/>
              </w:tabs>
              <w:spacing w:before="40" w:after="40"/>
              <w:rPr>
                <w:rFonts w:cs="Times New Roman"/>
                <w:sz w:val="20"/>
                <w:szCs w:val="20"/>
              </w:rPr>
            </w:pPr>
            <w:r w:rsidRPr="00F36B53">
              <w:rPr>
                <w:rFonts w:ascii="Arial" w:hAnsi="Arial" w:cs="Arial"/>
                <w:sz w:val="20"/>
                <w:szCs w:val="20"/>
              </w:rPr>
              <w:t>11.7</w:t>
            </w:r>
          </w:p>
        </w:tc>
      </w:tr>
      <w:tr w:rsidR="00F36B53" w:rsidRPr="00F36B53" w14:paraId="07822CF3" w14:textId="7F4FD36D" w:rsidTr="00554BA7">
        <w:trPr>
          <w:cantSplit/>
          <w:trHeight w:hRule="exact" w:val="284"/>
        </w:trPr>
        <w:tc>
          <w:tcPr>
            <w:tcW w:w="753" w:type="dxa"/>
            <w:shd w:val="clear" w:color="auto" w:fill="auto"/>
            <w:noWrap/>
            <w:vAlign w:val="center"/>
          </w:tcPr>
          <w:p w14:paraId="2BD6116E" w14:textId="77777777" w:rsidR="00F36B53" w:rsidRPr="00921C95" w:rsidRDefault="00F36B53" w:rsidP="00F36B53">
            <w:pPr>
              <w:spacing w:before="40" w:after="40"/>
              <w:jc w:val="center"/>
              <w:rPr>
                <w:rFonts w:cs="Times New Roman"/>
                <w:b/>
                <w:sz w:val="20"/>
                <w:szCs w:val="20"/>
              </w:rPr>
            </w:pPr>
            <w:r w:rsidRPr="00921C95">
              <w:rPr>
                <w:rFonts w:cs="Times New Roman"/>
                <w:b/>
                <w:sz w:val="20"/>
                <w:szCs w:val="20"/>
              </w:rPr>
              <w:t>11</w:t>
            </w:r>
          </w:p>
        </w:tc>
        <w:tc>
          <w:tcPr>
            <w:tcW w:w="850" w:type="dxa"/>
            <w:tcBorders>
              <w:top w:val="nil"/>
              <w:left w:val="nil"/>
              <w:bottom w:val="nil"/>
              <w:right w:val="nil"/>
            </w:tcBorders>
            <w:shd w:val="clear" w:color="auto" w:fill="auto"/>
            <w:noWrap/>
            <w:vAlign w:val="bottom"/>
          </w:tcPr>
          <w:p w14:paraId="4E678233" w14:textId="74D0EA1E" w:rsidR="00F36B53" w:rsidRPr="00F36B53" w:rsidRDefault="00F36B53" w:rsidP="00F36B53">
            <w:pPr>
              <w:tabs>
                <w:tab w:val="decimal" w:pos="288"/>
              </w:tabs>
              <w:spacing w:before="40" w:after="40"/>
              <w:rPr>
                <w:rFonts w:cs="Times New Roman"/>
                <w:sz w:val="20"/>
                <w:szCs w:val="20"/>
              </w:rPr>
            </w:pPr>
            <w:r w:rsidRPr="00F36B53">
              <w:rPr>
                <w:rFonts w:ascii="Arial" w:hAnsi="Arial" w:cs="Arial"/>
                <w:sz w:val="20"/>
                <w:szCs w:val="20"/>
              </w:rPr>
              <w:t>11.9</w:t>
            </w:r>
          </w:p>
        </w:tc>
        <w:tc>
          <w:tcPr>
            <w:tcW w:w="851" w:type="dxa"/>
            <w:tcBorders>
              <w:top w:val="nil"/>
              <w:left w:val="nil"/>
              <w:bottom w:val="nil"/>
              <w:right w:val="nil"/>
            </w:tcBorders>
            <w:shd w:val="clear" w:color="auto" w:fill="auto"/>
            <w:noWrap/>
            <w:vAlign w:val="bottom"/>
          </w:tcPr>
          <w:p w14:paraId="73FAC52D" w14:textId="0DB26D40" w:rsidR="00F36B53" w:rsidRPr="00F36B53" w:rsidRDefault="00F36B53" w:rsidP="00F36B53">
            <w:pPr>
              <w:tabs>
                <w:tab w:val="decimal" w:pos="288"/>
              </w:tabs>
              <w:spacing w:before="40" w:after="40"/>
              <w:rPr>
                <w:rFonts w:cs="Times New Roman"/>
                <w:sz w:val="20"/>
                <w:szCs w:val="20"/>
              </w:rPr>
            </w:pPr>
            <w:r w:rsidRPr="00F36B53">
              <w:rPr>
                <w:rFonts w:ascii="Arial" w:hAnsi="Arial" w:cs="Arial"/>
                <w:sz w:val="20"/>
                <w:szCs w:val="20"/>
              </w:rPr>
              <w:t>12.4</w:t>
            </w:r>
          </w:p>
        </w:tc>
        <w:tc>
          <w:tcPr>
            <w:tcW w:w="850" w:type="dxa"/>
            <w:tcBorders>
              <w:top w:val="nil"/>
              <w:left w:val="nil"/>
              <w:bottom w:val="nil"/>
              <w:right w:val="nil"/>
            </w:tcBorders>
            <w:shd w:val="clear" w:color="auto" w:fill="auto"/>
            <w:noWrap/>
            <w:vAlign w:val="bottom"/>
          </w:tcPr>
          <w:p w14:paraId="766B49B4" w14:textId="1115D68B" w:rsidR="00F36B53" w:rsidRPr="00F36B53" w:rsidRDefault="00F36B53" w:rsidP="00F36B53">
            <w:pPr>
              <w:tabs>
                <w:tab w:val="decimal" w:pos="288"/>
              </w:tabs>
              <w:spacing w:before="40" w:after="40"/>
              <w:rPr>
                <w:rFonts w:cs="Times New Roman"/>
                <w:sz w:val="20"/>
                <w:szCs w:val="20"/>
              </w:rPr>
            </w:pPr>
            <w:r w:rsidRPr="00F36B53">
              <w:rPr>
                <w:rFonts w:ascii="Arial" w:hAnsi="Arial" w:cs="Arial"/>
                <w:sz w:val="20"/>
                <w:szCs w:val="20"/>
              </w:rPr>
              <w:t>11.9</w:t>
            </w:r>
          </w:p>
        </w:tc>
        <w:tc>
          <w:tcPr>
            <w:tcW w:w="851" w:type="dxa"/>
            <w:tcBorders>
              <w:top w:val="nil"/>
              <w:left w:val="nil"/>
              <w:bottom w:val="nil"/>
              <w:right w:val="nil"/>
            </w:tcBorders>
            <w:shd w:val="clear" w:color="auto" w:fill="auto"/>
            <w:noWrap/>
            <w:vAlign w:val="bottom"/>
          </w:tcPr>
          <w:p w14:paraId="0CF7700F" w14:textId="0DD43F02" w:rsidR="00F36B53" w:rsidRPr="00F36B53" w:rsidRDefault="00F36B53" w:rsidP="00F36B53">
            <w:pPr>
              <w:tabs>
                <w:tab w:val="decimal" w:pos="288"/>
              </w:tabs>
              <w:spacing w:before="40" w:after="40"/>
              <w:rPr>
                <w:rFonts w:cs="Times New Roman"/>
                <w:sz w:val="20"/>
                <w:szCs w:val="20"/>
              </w:rPr>
            </w:pPr>
            <w:r w:rsidRPr="00F36B53">
              <w:rPr>
                <w:rFonts w:ascii="Arial" w:hAnsi="Arial" w:cs="Arial"/>
                <w:sz w:val="20"/>
                <w:szCs w:val="20"/>
              </w:rPr>
              <w:t>13.6</w:t>
            </w:r>
          </w:p>
        </w:tc>
        <w:tc>
          <w:tcPr>
            <w:tcW w:w="850" w:type="dxa"/>
            <w:tcBorders>
              <w:top w:val="nil"/>
              <w:left w:val="nil"/>
              <w:bottom w:val="nil"/>
              <w:right w:val="nil"/>
            </w:tcBorders>
            <w:shd w:val="clear" w:color="auto" w:fill="auto"/>
            <w:noWrap/>
            <w:vAlign w:val="bottom"/>
          </w:tcPr>
          <w:p w14:paraId="0B92B80F" w14:textId="2281DF29" w:rsidR="00F36B53" w:rsidRPr="00F36B53" w:rsidRDefault="00F36B53" w:rsidP="00F36B53">
            <w:pPr>
              <w:tabs>
                <w:tab w:val="decimal" w:pos="288"/>
              </w:tabs>
              <w:spacing w:before="40" w:after="40"/>
              <w:rPr>
                <w:rFonts w:cs="Times New Roman"/>
                <w:sz w:val="20"/>
                <w:szCs w:val="20"/>
              </w:rPr>
            </w:pPr>
            <w:r w:rsidRPr="00F36B53">
              <w:rPr>
                <w:rFonts w:ascii="Arial" w:hAnsi="Arial" w:cs="Arial"/>
                <w:sz w:val="20"/>
                <w:szCs w:val="20"/>
              </w:rPr>
              <w:t>8.5</w:t>
            </w:r>
          </w:p>
        </w:tc>
        <w:tc>
          <w:tcPr>
            <w:tcW w:w="851" w:type="dxa"/>
            <w:tcBorders>
              <w:top w:val="nil"/>
              <w:left w:val="nil"/>
              <w:bottom w:val="nil"/>
              <w:right w:val="nil"/>
            </w:tcBorders>
            <w:shd w:val="clear" w:color="auto" w:fill="auto"/>
            <w:noWrap/>
            <w:vAlign w:val="bottom"/>
          </w:tcPr>
          <w:p w14:paraId="16ABCB4D" w14:textId="6B5ADA8B" w:rsidR="00F36B53" w:rsidRPr="00F36B53" w:rsidRDefault="00F36B53" w:rsidP="00F36B53">
            <w:pPr>
              <w:tabs>
                <w:tab w:val="decimal" w:pos="288"/>
              </w:tabs>
              <w:spacing w:before="40" w:after="40"/>
              <w:rPr>
                <w:rFonts w:cs="Times New Roman"/>
                <w:sz w:val="20"/>
                <w:szCs w:val="20"/>
              </w:rPr>
            </w:pPr>
            <w:r w:rsidRPr="00F36B53">
              <w:rPr>
                <w:rFonts w:ascii="Arial" w:hAnsi="Arial" w:cs="Arial"/>
                <w:sz w:val="20"/>
                <w:szCs w:val="20"/>
              </w:rPr>
              <w:t>7.3</w:t>
            </w:r>
          </w:p>
        </w:tc>
        <w:tc>
          <w:tcPr>
            <w:tcW w:w="850" w:type="dxa"/>
            <w:tcBorders>
              <w:top w:val="nil"/>
              <w:left w:val="nil"/>
              <w:bottom w:val="nil"/>
              <w:right w:val="nil"/>
            </w:tcBorders>
            <w:shd w:val="clear" w:color="auto" w:fill="auto"/>
            <w:noWrap/>
            <w:vAlign w:val="bottom"/>
          </w:tcPr>
          <w:p w14:paraId="57A3171F" w14:textId="177EFE9C" w:rsidR="00F36B53" w:rsidRPr="00F36B53" w:rsidRDefault="00F36B53" w:rsidP="00F36B53">
            <w:pPr>
              <w:tabs>
                <w:tab w:val="decimal" w:pos="288"/>
              </w:tabs>
              <w:spacing w:before="40" w:after="40"/>
              <w:rPr>
                <w:rFonts w:cs="Times New Roman"/>
                <w:sz w:val="20"/>
                <w:szCs w:val="20"/>
              </w:rPr>
            </w:pPr>
            <w:r w:rsidRPr="00F36B53">
              <w:rPr>
                <w:rFonts w:ascii="Arial" w:hAnsi="Arial" w:cs="Arial"/>
                <w:sz w:val="20"/>
                <w:szCs w:val="20"/>
              </w:rPr>
              <w:t>6.6</w:t>
            </w:r>
          </w:p>
        </w:tc>
        <w:tc>
          <w:tcPr>
            <w:tcW w:w="851" w:type="dxa"/>
            <w:tcBorders>
              <w:top w:val="nil"/>
              <w:left w:val="nil"/>
              <w:bottom w:val="nil"/>
              <w:right w:val="nil"/>
            </w:tcBorders>
            <w:shd w:val="clear" w:color="auto" w:fill="auto"/>
            <w:noWrap/>
            <w:vAlign w:val="bottom"/>
          </w:tcPr>
          <w:p w14:paraId="26BAEB69" w14:textId="7DFA60BD" w:rsidR="00F36B53" w:rsidRPr="00F36B53" w:rsidRDefault="00F36B53" w:rsidP="00F36B53">
            <w:pPr>
              <w:tabs>
                <w:tab w:val="decimal" w:pos="288"/>
              </w:tabs>
              <w:spacing w:before="40" w:after="40"/>
              <w:rPr>
                <w:rFonts w:cs="Times New Roman"/>
                <w:sz w:val="20"/>
                <w:szCs w:val="20"/>
              </w:rPr>
            </w:pPr>
            <w:r w:rsidRPr="00F36B53">
              <w:rPr>
                <w:rFonts w:ascii="Arial" w:hAnsi="Arial" w:cs="Arial"/>
                <w:sz w:val="20"/>
                <w:szCs w:val="20"/>
              </w:rPr>
              <w:t>5.2</w:t>
            </w:r>
          </w:p>
        </w:tc>
        <w:tc>
          <w:tcPr>
            <w:tcW w:w="850" w:type="dxa"/>
            <w:tcBorders>
              <w:top w:val="nil"/>
              <w:left w:val="nil"/>
              <w:bottom w:val="nil"/>
              <w:right w:val="nil"/>
            </w:tcBorders>
            <w:shd w:val="clear" w:color="auto" w:fill="auto"/>
            <w:noWrap/>
            <w:vAlign w:val="bottom"/>
          </w:tcPr>
          <w:p w14:paraId="6BE5EB3E" w14:textId="095E2A19" w:rsidR="00F36B53" w:rsidRPr="00F36B53" w:rsidRDefault="00F36B53" w:rsidP="00F36B53">
            <w:pPr>
              <w:tabs>
                <w:tab w:val="decimal" w:pos="288"/>
              </w:tabs>
              <w:spacing w:before="40" w:after="40"/>
              <w:rPr>
                <w:rFonts w:cs="Times New Roman"/>
                <w:sz w:val="20"/>
                <w:szCs w:val="20"/>
              </w:rPr>
            </w:pPr>
            <w:r w:rsidRPr="00F36B53">
              <w:rPr>
                <w:rFonts w:ascii="Arial" w:hAnsi="Arial" w:cs="Arial"/>
                <w:sz w:val="20"/>
                <w:szCs w:val="20"/>
              </w:rPr>
              <w:t>5.0</w:t>
            </w:r>
          </w:p>
        </w:tc>
        <w:tc>
          <w:tcPr>
            <w:tcW w:w="851" w:type="dxa"/>
            <w:tcBorders>
              <w:top w:val="nil"/>
              <w:left w:val="nil"/>
              <w:bottom w:val="nil"/>
              <w:right w:val="nil"/>
            </w:tcBorders>
            <w:shd w:val="clear" w:color="auto" w:fill="auto"/>
            <w:noWrap/>
            <w:vAlign w:val="bottom"/>
          </w:tcPr>
          <w:p w14:paraId="6E7E8A07" w14:textId="7C81C93C" w:rsidR="00F36B53" w:rsidRPr="00F36B53" w:rsidRDefault="00F36B53" w:rsidP="00F36B53">
            <w:pPr>
              <w:tabs>
                <w:tab w:val="decimal" w:pos="288"/>
              </w:tabs>
              <w:spacing w:before="40" w:after="40"/>
              <w:rPr>
                <w:rFonts w:cs="Times New Roman"/>
                <w:sz w:val="20"/>
                <w:szCs w:val="20"/>
              </w:rPr>
            </w:pPr>
            <w:r w:rsidRPr="00F36B53">
              <w:rPr>
                <w:rFonts w:ascii="Arial" w:hAnsi="Arial" w:cs="Arial"/>
                <w:sz w:val="20"/>
                <w:szCs w:val="20"/>
              </w:rPr>
              <w:t>4.3</w:t>
            </w:r>
          </w:p>
        </w:tc>
        <w:tc>
          <w:tcPr>
            <w:tcW w:w="851" w:type="dxa"/>
            <w:tcBorders>
              <w:top w:val="nil"/>
              <w:left w:val="nil"/>
              <w:bottom w:val="nil"/>
              <w:right w:val="nil"/>
            </w:tcBorders>
            <w:shd w:val="clear" w:color="auto" w:fill="auto"/>
            <w:vAlign w:val="bottom"/>
          </w:tcPr>
          <w:p w14:paraId="0DEC4598" w14:textId="1A11FFEE" w:rsidR="00F36B53" w:rsidRPr="00F36B53" w:rsidRDefault="00F36B53" w:rsidP="00F36B53">
            <w:pPr>
              <w:tabs>
                <w:tab w:val="decimal" w:pos="288"/>
              </w:tabs>
              <w:spacing w:before="40" w:after="40"/>
              <w:rPr>
                <w:rFonts w:cs="Times New Roman"/>
                <w:sz w:val="20"/>
                <w:szCs w:val="20"/>
              </w:rPr>
            </w:pPr>
            <w:r w:rsidRPr="00F36B53">
              <w:rPr>
                <w:rFonts w:ascii="Arial" w:hAnsi="Arial" w:cs="Arial"/>
                <w:sz w:val="20"/>
                <w:szCs w:val="20"/>
              </w:rPr>
              <w:t>4.6</w:t>
            </w:r>
          </w:p>
        </w:tc>
        <w:tc>
          <w:tcPr>
            <w:tcW w:w="851" w:type="dxa"/>
            <w:tcBorders>
              <w:top w:val="nil"/>
              <w:left w:val="nil"/>
              <w:bottom w:val="nil"/>
              <w:right w:val="nil"/>
            </w:tcBorders>
            <w:shd w:val="clear" w:color="auto" w:fill="auto"/>
            <w:vAlign w:val="bottom"/>
          </w:tcPr>
          <w:p w14:paraId="110FA00D" w14:textId="3F940E20" w:rsidR="00F36B53" w:rsidRPr="00F36B53" w:rsidRDefault="00F36B53" w:rsidP="00F36B53">
            <w:pPr>
              <w:tabs>
                <w:tab w:val="decimal" w:pos="288"/>
              </w:tabs>
              <w:spacing w:before="40" w:after="40"/>
              <w:rPr>
                <w:rFonts w:cs="Times New Roman"/>
                <w:sz w:val="20"/>
                <w:szCs w:val="20"/>
              </w:rPr>
            </w:pPr>
            <w:r w:rsidRPr="00F36B53">
              <w:rPr>
                <w:rFonts w:ascii="Arial" w:hAnsi="Arial" w:cs="Arial"/>
                <w:sz w:val="20"/>
                <w:szCs w:val="20"/>
              </w:rPr>
              <w:t>7.9</w:t>
            </w:r>
          </w:p>
        </w:tc>
        <w:tc>
          <w:tcPr>
            <w:tcW w:w="851" w:type="dxa"/>
            <w:tcBorders>
              <w:top w:val="nil"/>
              <w:left w:val="nil"/>
              <w:bottom w:val="nil"/>
              <w:right w:val="nil"/>
            </w:tcBorders>
            <w:shd w:val="clear" w:color="auto" w:fill="auto"/>
            <w:vAlign w:val="bottom"/>
          </w:tcPr>
          <w:p w14:paraId="70C20508" w14:textId="2DEEB219" w:rsidR="00F36B53" w:rsidRPr="00F36B53" w:rsidRDefault="00F36B53" w:rsidP="00F36B53">
            <w:pPr>
              <w:tabs>
                <w:tab w:val="decimal" w:pos="288"/>
              </w:tabs>
              <w:spacing w:before="40" w:after="40"/>
              <w:rPr>
                <w:rFonts w:cs="Times New Roman"/>
                <w:sz w:val="20"/>
                <w:szCs w:val="20"/>
              </w:rPr>
            </w:pPr>
            <w:r w:rsidRPr="00F36B53">
              <w:rPr>
                <w:rFonts w:ascii="Arial" w:hAnsi="Arial" w:cs="Arial"/>
                <w:sz w:val="20"/>
                <w:szCs w:val="20"/>
              </w:rPr>
              <w:t>8.5</w:t>
            </w:r>
          </w:p>
        </w:tc>
        <w:tc>
          <w:tcPr>
            <w:tcW w:w="851" w:type="dxa"/>
            <w:tcBorders>
              <w:top w:val="nil"/>
              <w:left w:val="nil"/>
              <w:bottom w:val="nil"/>
              <w:right w:val="nil"/>
            </w:tcBorders>
            <w:shd w:val="clear" w:color="auto" w:fill="auto"/>
            <w:vAlign w:val="bottom"/>
          </w:tcPr>
          <w:p w14:paraId="5EC71CF4" w14:textId="39334612" w:rsidR="00F36B53" w:rsidRPr="00F36B53" w:rsidRDefault="00F36B53" w:rsidP="00F36B53">
            <w:pPr>
              <w:tabs>
                <w:tab w:val="decimal" w:pos="288"/>
              </w:tabs>
              <w:spacing w:before="40" w:after="40"/>
              <w:rPr>
                <w:rFonts w:cs="Times New Roman"/>
                <w:sz w:val="20"/>
                <w:szCs w:val="20"/>
              </w:rPr>
            </w:pPr>
            <w:r w:rsidRPr="00F36B53">
              <w:rPr>
                <w:rFonts w:ascii="Arial" w:hAnsi="Arial" w:cs="Arial"/>
                <w:sz w:val="20"/>
                <w:szCs w:val="20"/>
              </w:rPr>
              <w:t>9.1</w:t>
            </w:r>
          </w:p>
        </w:tc>
        <w:tc>
          <w:tcPr>
            <w:tcW w:w="851" w:type="dxa"/>
            <w:tcBorders>
              <w:top w:val="nil"/>
              <w:left w:val="nil"/>
              <w:bottom w:val="nil"/>
              <w:right w:val="nil"/>
            </w:tcBorders>
            <w:shd w:val="clear" w:color="auto" w:fill="auto"/>
            <w:vAlign w:val="bottom"/>
          </w:tcPr>
          <w:p w14:paraId="25A8D5A4" w14:textId="7F13E3F9" w:rsidR="00F36B53" w:rsidRPr="00F36B53" w:rsidRDefault="00F36B53" w:rsidP="00F36B53">
            <w:pPr>
              <w:tabs>
                <w:tab w:val="decimal" w:pos="288"/>
              </w:tabs>
              <w:spacing w:before="40" w:after="40"/>
              <w:rPr>
                <w:rFonts w:cs="Times New Roman"/>
                <w:sz w:val="20"/>
                <w:szCs w:val="20"/>
              </w:rPr>
            </w:pPr>
            <w:r w:rsidRPr="00F36B53">
              <w:rPr>
                <w:rFonts w:ascii="Arial" w:hAnsi="Arial" w:cs="Arial"/>
                <w:sz w:val="20"/>
                <w:szCs w:val="20"/>
              </w:rPr>
              <w:t>9.4</w:t>
            </w:r>
          </w:p>
        </w:tc>
        <w:tc>
          <w:tcPr>
            <w:tcW w:w="851" w:type="dxa"/>
            <w:tcBorders>
              <w:top w:val="nil"/>
              <w:left w:val="nil"/>
              <w:bottom w:val="nil"/>
              <w:right w:val="nil"/>
            </w:tcBorders>
            <w:shd w:val="clear" w:color="auto" w:fill="auto"/>
            <w:vAlign w:val="bottom"/>
          </w:tcPr>
          <w:p w14:paraId="7D874351" w14:textId="391DB394" w:rsidR="00F36B53" w:rsidRPr="00F36B53" w:rsidRDefault="00F36B53" w:rsidP="00F36B53">
            <w:pPr>
              <w:tabs>
                <w:tab w:val="decimal" w:pos="288"/>
              </w:tabs>
              <w:spacing w:before="40" w:after="40"/>
              <w:rPr>
                <w:rFonts w:cs="Times New Roman"/>
                <w:sz w:val="20"/>
                <w:szCs w:val="20"/>
              </w:rPr>
            </w:pPr>
            <w:r w:rsidRPr="00F36B53">
              <w:rPr>
                <w:rFonts w:ascii="Arial" w:hAnsi="Arial" w:cs="Arial"/>
                <w:sz w:val="20"/>
                <w:szCs w:val="20"/>
              </w:rPr>
              <w:t>8.9</w:t>
            </w:r>
          </w:p>
        </w:tc>
        <w:tc>
          <w:tcPr>
            <w:tcW w:w="851" w:type="dxa"/>
            <w:tcBorders>
              <w:top w:val="nil"/>
              <w:left w:val="nil"/>
              <w:bottom w:val="nil"/>
              <w:right w:val="nil"/>
            </w:tcBorders>
            <w:shd w:val="clear" w:color="auto" w:fill="auto"/>
            <w:vAlign w:val="bottom"/>
          </w:tcPr>
          <w:p w14:paraId="346EED37" w14:textId="437F12CD" w:rsidR="00F36B53" w:rsidRPr="00F36B53" w:rsidRDefault="00F36B53" w:rsidP="00F36B53">
            <w:pPr>
              <w:tabs>
                <w:tab w:val="decimal" w:pos="288"/>
              </w:tabs>
              <w:spacing w:before="40" w:after="40"/>
              <w:rPr>
                <w:rFonts w:cs="Times New Roman"/>
                <w:sz w:val="20"/>
                <w:szCs w:val="20"/>
              </w:rPr>
            </w:pPr>
            <w:r w:rsidRPr="00F36B53">
              <w:rPr>
                <w:rFonts w:ascii="Arial" w:hAnsi="Arial" w:cs="Arial"/>
                <w:sz w:val="20"/>
                <w:szCs w:val="20"/>
              </w:rPr>
              <w:t>11.6</w:t>
            </w:r>
          </w:p>
        </w:tc>
      </w:tr>
      <w:tr w:rsidR="00F36B53" w:rsidRPr="00F36B53" w14:paraId="7EA236DB" w14:textId="1E8F311F" w:rsidTr="00554BA7">
        <w:trPr>
          <w:cantSplit/>
          <w:trHeight w:hRule="exact" w:val="284"/>
        </w:trPr>
        <w:tc>
          <w:tcPr>
            <w:tcW w:w="753" w:type="dxa"/>
            <w:shd w:val="clear" w:color="auto" w:fill="auto"/>
            <w:noWrap/>
            <w:vAlign w:val="center"/>
          </w:tcPr>
          <w:p w14:paraId="28032A3D" w14:textId="77777777" w:rsidR="00F36B53" w:rsidRPr="00921C95" w:rsidRDefault="00F36B53" w:rsidP="00F36B53">
            <w:pPr>
              <w:spacing w:before="40" w:after="40"/>
              <w:jc w:val="center"/>
              <w:rPr>
                <w:rFonts w:cs="Times New Roman"/>
                <w:b/>
                <w:sz w:val="20"/>
                <w:szCs w:val="20"/>
              </w:rPr>
            </w:pPr>
            <w:r w:rsidRPr="00921C95">
              <w:rPr>
                <w:rFonts w:cs="Times New Roman"/>
                <w:b/>
                <w:sz w:val="20"/>
                <w:szCs w:val="20"/>
              </w:rPr>
              <w:t>12</w:t>
            </w:r>
          </w:p>
        </w:tc>
        <w:tc>
          <w:tcPr>
            <w:tcW w:w="850" w:type="dxa"/>
            <w:tcBorders>
              <w:top w:val="nil"/>
              <w:left w:val="nil"/>
              <w:bottom w:val="nil"/>
              <w:right w:val="nil"/>
            </w:tcBorders>
            <w:shd w:val="clear" w:color="auto" w:fill="auto"/>
            <w:noWrap/>
            <w:vAlign w:val="bottom"/>
          </w:tcPr>
          <w:p w14:paraId="1C783656" w14:textId="7D011ABC" w:rsidR="00F36B53" w:rsidRPr="00F36B53" w:rsidRDefault="00F36B53" w:rsidP="00F36B53">
            <w:pPr>
              <w:tabs>
                <w:tab w:val="decimal" w:pos="288"/>
              </w:tabs>
              <w:spacing w:before="40" w:after="40"/>
              <w:rPr>
                <w:rFonts w:cs="Times New Roman"/>
                <w:sz w:val="20"/>
                <w:szCs w:val="20"/>
              </w:rPr>
            </w:pPr>
            <w:r w:rsidRPr="00F36B53">
              <w:rPr>
                <w:rFonts w:ascii="Arial" w:hAnsi="Arial" w:cs="Arial"/>
                <w:sz w:val="20"/>
                <w:szCs w:val="20"/>
              </w:rPr>
              <w:t>11.9</w:t>
            </w:r>
          </w:p>
        </w:tc>
        <w:tc>
          <w:tcPr>
            <w:tcW w:w="851" w:type="dxa"/>
            <w:tcBorders>
              <w:top w:val="nil"/>
              <w:left w:val="nil"/>
              <w:bottom w:val="nil"/>
              <w:right w:val="nil"/>
            </w:tcBorders>
            <w:shd w:val="clear" w:color="auto" w:fill="auto"/>
            <w:noWrap/>
            <w:vAlign w:val="bottom"/>
          </w:tcPr>
          <w:p w14:paraId="4AC9425B" w14:textId="2E6B9D74" w:rsidR="00F36B53" w:rsidRPr="00F36B53" w:rsidRDefault="00F36B53" w:rsidP="00F36B53">
            <w:pPr>
              <w:tabs>
                <w:tab w:val="decimal" w:pos="288"/>
              </w:tabs>
              <w:spacing w:before="40" w:after="40"/>
              <w:rPr>
                <w:rFonts w:cs="Times New Roman"/>
                <w:sz w:val="20"/>
                <w:szCs w:val="20"/>
              </w:rPr>
            </w:pPr>
            <w:r w:rsidRPr="00F36B53">
              <w:rPr>
                <w:rFonts w:ascii="Arial" w:hAnsi="Arial" w:cs="Arial"/>
                <w:sz w:val="20"/>
                <w:szCs w:val="20"/>
              </w:rPr>
              <w:t>12.4</w:t>
            </w:r>
          </w:p>
        </w:tc>
        <w:tc>
          <w:tcPr>
            <w:tcW w:w="850" w:type="dxa"/>
            <w:tcBorders>
              <w:top w:val="nil"/>
              <w:left w:val="nil"/>
              <w:bottom w:val="nil"/>
              <w:right w:val="nil"/>
            </w:tcBorders>
            <w:shd w:val="clear" w:color="auto" w:fill="auto"/>
            <w:noWrap/>
            <w:vAlign w:val="bottom"/>
          </w:tcPr>
          <w:p w14:paraId="260370FB" w14:textId="7184280E" w:rsidR="00F36B53" w:rsidRPr="00F36B53" w:rsidRDefault="00F36B53" w:rsidP="00F36B53">
            <w:pPr>
              <w:tabs>
                <w:tab w:val="decimal" w:pos="288"/>
              </w:tabs>
              <w:spacing w:before="40" w:after="40"/>
              <w:rPr>
                <w:rFonts w:cs="Times New Roman"/>
                <w:sz w:val="20"/>
                <w:szCs w:val="20"/>
              </w:rPr>
            </w:pPr>
            <w:r w:rsidRPr="00F36B53">
              <w:rPr>
                <w:rFonts w:ascii="Arial" w:hAnsi="Arial" w:cs="Arial"/>
                <w:sz w:val="20"/>
                <w:szCs w:val="20"/>
              </w:rPr>
              <w:t>11.8</w:t>
            </w:r>
          </w:p>
        </w:tc>
        <w:tc>
          <w:tcPr>
            <w:tcW w:w="851" w:type="dxa"/>
            <w:tcBorders>
              <w:top w:val="nil"/>
              <w:left w:val="nil"/>
              <w:bottom w:val="nil"/>
              <w:right w:val="nil"/>
            </w:tcBorders>
            <w:shd w:val="clear" w:color="auto" w:fill="auto"/>
            <w:noWrap/>
            <w:vAlign w:val="bottom"/>
          </w:tcPr>
          <w:p w14:paraId="6D121171" w14:textId="760194C6" w:rsidR="00F36B53" w:rsidRPr="00F36B53" w:rsidRDefault="00F36B53" w:rsidP="00F36B53">
            <w:pPr>
              <w:tabs>
                <w:tab w:val="decimal" w:pos="288"/>
              </w:tabs>
              <w:spacing w:before="40" w:after="40"/>
              <w:rPr>
                <w:rFonts w:cs="Times New Roman"/>
                <w:sz w:val="20"/>
                <w:szCs w:val="20"/>
              </w:rPr>
            </w:pPr>
            <w:r w:rsidRPr="00F36B53">
              <w:rPr>
                <w:rFonts w:ascii="Arial" w:hAnsi="Arial" w:cs="Arial"/>
                <w:sz w:val="20"/>
                <w:szCs w:val="20"/>
              </w:rPr>
              <w:t>13.3</w:t>
            </w:r>
          </w:p>
        </w:tc>
        <w:tc>
          <w:tcPr>
            <w:tcW w:w="850" w:type="dxa"/>
            <w:tcBorders>
              <w:top w:val="nil"/>
              <w:left w:val="nil"/>
              <w:bottom w:val="nil"/>
              <w:right w:val="nil"/>
            </w:tcBorders>
            <w:shd w:val="clear" w:color="auto" w:fill="auto"/>
            <w:noWrap/>
            <w:vAlign w:val="bottom"/>
          </w:tcPr>
          <w:p w14:paraId="69340818" w14:textId="35B55B27" w:rsidR="00F36B53" w:rsidRPr="00F36B53" w:rsidRDefault="00F36B53" w:rsidP="00F36B53">
            <w:pPr>
              <w:tabs>
                <w:tab w:val="decimal" w:pos="288"/>
              </w:tabs>
              <w:spacing w:before="40" w:after="40"/>
              <w:rPr>
                <w:rFonts w:cs="Times New Roman"/>
                <w:sz w:val="20"/>
                <w:szCs w:val="20"/>
              </w:rPr>
            </w:pPr>
            <w:r w:rsidRPr="00F36B53">
              <w:rPr>
                <w:rFonts w:ascii="Arial" w:hAnsi="Arial" w:cs="Arial"/>
                <w:sz w:val="20"/>
                <w:szCs w:val="20"/>
              </w:rPr>
              <w:t>8.2</w:t>
            </w:r>
          </w:p>
        </w:tc>
        <w:tc>
          <w:tcPr>
            <w:tcW w:w="851" w:type="dxa"/>
            <w:tcBorders>
              <w:top w:val="nil"/>
              <w:left w:val="nil"/>
              <w:bottom w:val="nil"/>
              <w:right w:val="nil"/>
            </w:tcBorders>
            <w:shd w:val="clear" w:color="auto" w:fill="auto"/>
            <w:noWrap/>
            <w:vAlign w:val="bottom"/>
          </w:tcPr>
          <w:p w14:paraId="0C277E3A" w14:textId="0976BE50" w:rsidR="00F36B53" w:rsidRPr="00F36B53" w:rsidRDefault="00F36B53" w:rsidP="00F36B53">
            <w:pPr>
              <w:tabs>
                <w:tab w:val="decimal" w:pos="288"/>
              </w:tabs>
              <w:spacing w:before="40" w:after="40"/>
              <w:rPr>
                <w:rFonts w:cs="Times New Roman"/>
                <w:sz w:val="20"/>
                <w:szCs w:val="20"/>
              </w:rPr>
            </w:pPr>
            <w:r w:rsidRPr="00F36B53">
              <w:rPr>
                <w:rFonts w:ascii="Arial" w:hAnsi="Arial" w:cs="Arial"/>
                <w:sz w:val="20"/>
                <w:szCs w:val="20"/>
              </w:rPr>
              <w:t>7.1</w:t>
            </w:r>
          </w:p>
        </w:tc>
        <w:tc>
          <w:tcPr>
            <w:tcW w:w="850" w:type="dxa"/>
            <w:tcBorders>
              <w:top w:val="nil"/>
              <w:left w:val="nil"/>
              <w:bottom w:val="nil"/>
              <w:right w:val="nil"/>
            </w:tcBorders>
            <w:shd w:val="clear" w:color="auto" w:fill="auto"/>
            <w:noWrap/>
            <w:vAlign w:val="bottom"/>
          </w:tcPr>
          <w:p w14:paraId="6222340F" w14:textId="2B6FC00E" w:rsidR="00F36B53" w:rsidRPr="00F36B53" w:rsidRDefault="00F36B53" w:rsidP="00F36B53">
            <w:pPr>
              <w:tabs>
                <w:tab w:val="decimal" w:pos="288"/>
              </w:tabs>
              <w:spacing w:before="40" w:after="40"/>
              <w:rPr>
                <w:rFonts w:cs="Times New Roman"/>
                <w:sz w:val="20"/>
                <w:szCs w:val="20"/>
              </w:rPr>
            </w:pPr>
            <w:r w:rsidRPr="00F36B53">
              <w:rPr>
                <w:rFonts w:ascii="Arial" w:hAnsi="Arial" w:cs="Arial"/>
                <w:sz w:val="20"/>
                <w:szCs w:val="20"/>
              </w:rPr>
              <w:t>6.3</w:t>
            </w:r>
          </w:p>
        </w:tc>
        <w:tc>
          <w:tcPr>
            <w:tcW w:w="851" w:type="dxa"/>
            <w:tcBorders>
              <w:top w:val="nil"/>
              <w:left w:val="nil"/>
              <w:bottom w:val="nil"/>
              <w:right w:val="nil"/>
            </w:tcBorders>
            <w:shd w:val="clear" w:color="auto" w:fill="auto"/>
            <w:noWrap/>
            <w:vAlign w:val="bottom"/>
          </w:tcPr>
          <w:p w14:paraId="55341E1B" w14:textId="7927AD61" w:rsidR="00F36B53" w:rsidRPr="00F36B53" w:rsidRDefault="00F36B53" w:rsidP="00F36B53">
            <w:pPr>
              <w:tabs>
                <w:tab w:val="decimal" w:pos="288"/>
              </w:tabs>
              <w:spacing w:before="40" w:after="40"/>
              <w:rPr>
                <w:rFonts w:cs="Times New Roman"/>
                <w:sz w:val="20"/>
                <w:szCs w:val="20"/>
              </w:rPr>
            </w:pPr>
            <w:r w:rsidRPr="00F36B53">
              <w:rPr>
                <w:rFonts w:ascii="Arial" w:hAnsi="Arial" w:cs="Arial"/>
                <w:sz w:val="20"/>
                <w:szCs w:val="20"/>
              </w:rPr>
              <w:t>5.0</w:t>
            </w:r>
          </w:p>
        </w:tc>
        <w:tc>
          <w:tcPr>
            <w:tcW w:w="850" w:type="dxa"/>
            <w:tcBorders>
              <w:top w:val="nil"/>
              <w:left w:val="nil"/>
              <w:bottom w:val="nil"/>
              <w:right w:val="nil"/>
            </w:tcBorders>
            <w:shd w:val="clear" w:color="auto" w:fill="auto"/>
            <w:noWrap/>
            <w:vAlign w:val="bottom"/>
          </w:tcPr>
          <w:p w14:paraId="4B73D8E9" w14:textId="02334958" w:rsidR="00F36B53" w:rsidRPr="00F36B53" w:rsidRDefault="00F36B53" w:rsidP="00F36B53">
            <w:pPr>
              <w:tabs>
                <w:tab w:val="decimal" w:pos="288"/>
              </w:tabs>
              <w:spacing w:before="40" w:after="40"/>
              <w:rPr>
                <w:rFonts w:cs="Times New Roman"/>
                <w:sz w:val="20"/>
                <w:szCs w:val="20"/>
              </w:rPr>
            </w:pPr>
            <w:r w:rsidRPr="00F36B53">
              <w:rPr>
                <w:rFonts w:ascii="Arial" w:hAnsi="Arial" w:cs="Arial"/>
                <w:sz w:val="20"/>
                <w:szCs w:val="20"/>
              </w:rPr>
              <w:t>4.4</w:t>
            </w:r>
          </w:p>
        </w:tc>
        <w:tc>
          <w:tcPr>
            <w:tcW w:w="851" w:type="dxa"/>
            <w:tcBorders>
              <w:top w:val="nil"/>
              <w:left w:val="nil"/>
              <w:bottom w:val="nil"/>
              <w:right w:val="nil"/>
            </w:tcBorders>
            <w:shd w:val="clear" w:color="auto" w:fill="D9D9D9" w:themeFill="background1" w:themeFillShade="D9"/>
            <w:noWrap/>
            <w:vAlign w:val="bottom"/>
          </w:tcPr>
          <w:p w14:paraId="36553A16" w14:textId="0491660D" w:rsidR="00F36B53" w:rsidRPr="00F36B53" w:rsidRDefault="00F36B53" w:rsidP="00F36B53">
            <w:pPr>
              <w:tabs>
                <w:tab w:val="decimal" w:pos="288"/>
              </w:tabs>
              <w:spacing w:before="40" w:after="40"/>
              <w:rPr>
                <w:rFonts w:cs="Times New Roman"/>
                <w:sz w:val="20"/>
                <w:szCs w:val="20"/>
              </w:rPr>
            </w:pPr>
            <w:r w:rsidRPr="00F36B53">
              <w:rPr>
                <w:rFonts w:ascii="Arial" w:hAnsi="Arial" w:cs="Arial"/>
                <w:sz w:val="20"/>
                <w:szCs w:val="20"/>
              </w:rPr>
              <w:t>3.8</w:t>
            </w:r>
          </w:p>
        </w:tc>
        <w:tc>
          <w:tcPr>
            <w:tcW w:w="851" w:type="dxa"/>
            <w:tcBorders>
              <w:top w:val="nil"/>
              <w:left w:val="nil"/>
              <w:bottom w:val="nil"/>
              <w:right w:val="nil"/>
            </w:tcBorders>
            <w:shd w:val="clear" w:color="auto" w:fill="auto"/>
            <w:vAlign w:val="bottom"/>
          </w:tcPr>
          <w:p w14:paraId="1343C138" w14:textId="5904B33A" w:rsidR="00F36B53" w:rsidRPr="00F36B53" w:rsidRDefault="00F36B53" w:rsidP="00F36B53">
            <w:pPr>
              <w:tabs>
                <w:tab w:val="decimal" w:pos="288"/>
              </w:tabs>
              <w:spacing w:before="40" w:after="40"/>
              <w:rPr>
                <w:rFonts w:cs="Times New Roman"/>
                <w:sz w:val="20"/>
                <w:szCs w:val="20"/>
              </w:rPr>
            </w:pPr>
            <w:r w:rsidRPr="00F36B53">
              <w:rPr>
                <w:rFonts w:ascii="Arial" w:hAnsi="Arial" w:cs="Arial"/>
                <w:sz w:val="20"/>
                <w:szCs w:val="20"/>
              </w:rPr>
              <w:t>4.2</w:t>
            </w:r>
          </w:p>
        </w:tc>
        <w:tc>
          <w:tcPr>
            <w:tcW w:w="851" w:type="dxa"/>
            <w:tcBorders>
              <w:top w:val="nil"/>
              <w:left w:val="nil"/>
              <w:bottom w:val="nil"/>
              <w:right w:val="nil"/>
            </w:tcBorders>
            <w:shd w:val="clear" w:color="auto" w:fill="auto"/>
            <w:vAlign w:val="bottom"/>
          </w:tcPr>
          <w:p w14:paraId="6ACB600F" w14:textId="245C92E0" w:rsidR="00F36B53" w:rsidRPr="00F36B53" w:rsidRDefault="00F36B53" w:rsidP="00F36B53">
            <w:pPr>
              <w:tabs>
                <w:tab w:val="decimal" w:pos="288"/>
              </w:tabs>
              <w:spacing w:before="40" w:after="40"/>
              <w:rPr>
                <w:rFonts w:cs="Times New Roman"/>
                <w:sz w:val="20"/>
                <w:szCs w:val="20"/>
              </w:rPr>
            </w:pPr>
            <w:r w:rsidRPr="00F36B53">
              <w:rPr>
                <w:rFonts w:ascii="Arial" w:hAnsi="Arial" w:cs="Arial"/>
                <w:sz w:val="20"/>
                <w:szCs w:val="20"/>
              </w:rPr>
              <w:t>7.6</w:t>
            </w:r>
          </w:p>
        </w:tc>
        <w:tc>
          <w:tcPr>
            <w:tcW w:w="851" w:type="dxa"/>
            <w:tcBorders>
              <w:top w:val="nil"/>
              <w:left w:val="nil"/>
              <w:bottom w:val="nil"/>
              <w:right w:val="nil"/>
            </w:tcBorders>
            <w:shd w:val="clear" w:color="auto" w:fill="auto"/>
            <w:vAlign w:val="bottom"/>
          </w:tcPr>
          <w:p w14:paraId="08C49B19" w14:textId="0E7B6BA0" w:rsidR="00F36B53" w:rsidRPr="00F36B53" w:rsidRDefault="00F36B53" w:rsidP="00F36B53">
            <w:pPr>
              <w:tabs>
                <w:tab w:val="decimal" w:pos="288"/>
              </w:tabs>
              <w:spacing w:before="40" w:after="40"/>
              <w:rPr>
                <w:rFonts w:cs="Times New Roman"/>
                <w:sz w:val="20"/>
                <w:szCs w:val="20"/>
              </w:rPr>
            </w:pPr>
            <w:r w:rsidRPr="00F36B53">
              <w:rPr>
                <w:rFonts w:ascii="Arial" w:hAnsi="Arial" w:cs="Arial"/>
                <w:sz w:val="20"/>
                <w:szCs w:val="20"/>
              </w:rPr>
              <w:t>8.5</w:t>
            </w:r>
          </w:p>
        </w:tc>
        <w:tc>
          <w:tcPr>
            <w:tcW w:w="851" w:type="dxa"/>
            <w:tcBorders>
              <w:top w:val="nil"/>
              <w:left w:val="nil"/>
              <w:bottom w:val="nil"/>
              <w:right w:val="nil"/>
            </w:tcBorders>
            <w:shd w:val="clear" w:color="auto" w:fill="auto"/>
            <w:vAlign w:val="bottom"/>
          </w:tcPr>
          <w:p w14:paraId="21C6DEBB" w14:textId="2FDCA135" w:rsidR="00F36B53" w:rsidRPr="00F36B53" w:rsidRDefault="00F36B53" w:rsidP="00F36B53">
            <w:pPr>
              <w:tabs>
                <w:tab w:val="decimal" w:pos="288"/>
              </w:tabs>
              <w:spacing w:before="40" w:after="40"/>
              <w:rPr>
                <w:rFonts w:cs="Times New Roman"/>
                <w:sz w:val="20"/>
                <w:szCs w:val="20"/>
              </w:rPr>
            </w:pPr>
            <w:r w:rsidRPr="00F36B53">
              <w:rPr>
                <w:rFonts w:ascii="Arial" w:hAnsi="Arial" w:cs="Arial"/>
                <w:sz w:val="20"/>
                <w:szCs w:val="20"/>
              </w:rPr>
              <w:t>9.1</w:t>
            </w:r>
          </w:p>
        </w:tc>
        <w:tc>
          <w:tcPr>
            <w:tcW w:w="851" w:type="dxa"/>
            <w:tcBorders>
              <w:top w:val="nil"/>
              <w:left w:val="nil"/>
              <w:bottom w:val="nil"/>
              <w:right w:val="nil"/>
            </w:tcBorders>
            <w:shd w:val="clear" w:color="auto" w:fill="auto"/>
            <w:vAlign w:val="bottom"/>
          </w:tcPr>
          <w:p w14:paraId="2560AB51" w14:textId="3E213E0E" w:rsidR="00F36B53" w:rsidRPr="00F36B53" w:rsidRDefault="00F36B53" w:rsidP="00F36B53">
            <w:pPr>
              <w:tabs>
                <w:tab w:val="decimal" w:pos="288"/>
              </w:tabs>
              <w:spacing w:before="40" w:after="40"/>
              <w:rPr>
                <w:rFonts w:cs="Times New Roman"/>
                <w:sz w:val="20"/>
                <w:szCs w:val="20"/>
              </w:rPr>
            </w:pPr>
            <w:r w:rsidRPr="00F36B53">
              <w:rPr>
                <w:rFonts w:ascii="Arial" w:hAnsi="Arial" w:cs="Arial"/>
                <w:sz w:val="20"/>
                <w:szCs w:val="20"/>
              </w:rPr>
              <w:t>9.4</w:t>
            </w:r>
          </w:p>
        </w:tc>
        <w:tc>
          <w:tcPr>
            <w:tcW w:w="851" w:type="dxa"/>
            <w:tcBorders>
              <w:top w:val="nil"/>
              <w:left w:val="nil"/>
              <w:bottom w:val="nil"/>
              <w:right w:val="nil"/>
            </w:tcBorders>
            <w:shd w:val="clear" w:color="auto" w:fill="auto"/>
            <w:vAlign w:val="bottom"/>
          </w:tcPr>
          <w:p w14:paraId="16D5A7A8" w14:textId="1C5663B9" w:rsidR="00F36B53" w:rsidRPr="00F36B53" w:rsidRDefault="00F36B53" w:rsidP="00F36B53">
            <w:pPr>
              <w:tabs>
                <w:tab w:val="decimal" w:pos="288"/>
              </w:tabs>
              <w:spacing w:before="40" w:after="40"/>
              <w:rPr>
                <w:rFonts w:cs="Times New Roman"/>
                <w:sz w:val="20"/>
                <w:szCs w:val="20"/>
              </w:rPr>
            </w:pPr>
            <w:r w:rsidRPr="00F36B53">
              <w:rPr>
                <w:rFonts w:ascii="Arial" w:hAnsi="Arial" w:cs="Arial"/>
                <w:sz w:val="20"/>
                <w:szCs w:val="20"/>
              </w:rPr>
              <w:t>8.7</w:t>
            </w:r>
          </w:p>
        </w:tc>
        <w:tc>
          <w:tcPr>
            <w:tcW w:w="851" w:type="dxa"/>
            <w:tcBorders>
              <w:top w:val="nil"/>
              <w:left w:val="nil"/>
              <w:bottom w:val="nil"/>
              <w:right w:val="nil"/>
            </w:tcBorders>
            <w:shd w:val="clear" w:color="auto" w:fill="auto"/>
            <w:vAlign w:val="bottom"/>
          </w:tcPr>
          <w:p w14:paraId="765C3971" w14:textId="393C725F" w:rsidR="00F36B53" w:rsidRPr="00F36B53" w:rsidRDefault="00F36B53" w:rsidP="00F36B53">
            <w:pPr>
              <w:tabs>
                <w:tab w:val="decimal" w:pos="288"/>
              </w:tabs>
              <w:spacing w:before="40" w:after="40"/>
              <w:rPr>
                <w:rFonts w:cs="Times New Roman"/>
                <w:sz w:val="20"/>
                <w:szCs w:val="20"/>
              </w:rPr>
            </w:pPr>
            <w:r w:rsidRPr="00F36B53">
              <w:rPr>
                <w:rFonts w:ascii="Arial" w:hAnsi="Arial" w:cs="Arial"/>
                <w:sz w:val="20"/>
                <w:szCs w:val="20"/>
              </w:rPr>
              <w:t>11.6</w:t>
            </w:r>
          </w:p>
        </w:tc>
      </w:tr>
      <w:tr w:rsidR="00F36B53" w:rsidRPr="00F36B53" w14:paraId="3AA9C7A7" w14:textId="4B149352" w:rsidTr="00554BA7">
        <w:trPr>
          <w:cantSplit/>
          <w:trHeight w:hRule="exact" w:val="284"/>
        </w:trPr>
        <w:tc>
          <w:tcPr>
            <w:tcW w:w="753" w:type="dxa"/>
            <w:shd w:val="clear" w:color="auto" w:fill="auto"/>
            <w:noWrap/>
            <w:vAlign w:val="center"/>
          </w:tcPr>
          <w:p w14:paraId="301F59BC" w14:textId="77777777" w:rsidR="00F36B53" w:rsidRPr="00921C95" w:rsidRDefault="00F36B53" w:rsidP="00F36B53">
            <w:pPr>
              <w:spacing w:before="40" w:after="40"/>
              <w:jc w:val="center"/>
              <w:rPr>
                <w:rFonts w:cs="Times New Roman"/>
                <w:b/>
                <w:sz w:val="20"/>
                <w:szCs w:val="20"/>
              </w:rPr>
            </w:pPr>
            <w:r w:rsidRPr="00921C95">
              <w:rPr>
                <w:rFonts w:cs="Times New Roman"/>
                <w:b/>
                <w:sz w:val="20"/>
                <w:szCs w:val="20"/>
              </w:rPr>
              <w:t>13</w:t>
            </w:r>
          </w:p>
        </w:tc>
        <w:tc>
          <w:tcPr>
            <w:tcW w:w="850" w:type="dxa"/>
            <w:tcBorders>
              <w:top w:val="nil"/>
              <w:left w:val="nil"/>
              <w:bottom w:val="nil"/>
              <w:right w:val="nil"/>
            </w:tcBorders>
            <w:shd w:val="clear" w:color="auto" w:fill="auto"/>
            <w:noWrap/>
            <w:vAlign w:val="bottom"/>
          </w:tcPr>
          <w:p w14:paraId="3DC2439C" w14:textId="5EFC68E6" w:rsidR="00F36B53" w:rsidRPr="00F36B53" w:rsidRDefault="00F36B53" w:rsidP="00F36B53">
            <w:pPr>
              <w:tabs>
                <w:tab w:val="decimal" w:pos="288"/>
              </w:tabs>
              <w:spacing w:before="40" w:after="40"/>
              <w:rPr>
                <w:rFonts w:cs="Times New Roman"/>
                <w:sz w:val="20"/>
                <w:szCs w:val="20"/>
              </w:rPr>
            </w:pPr>
            <w:r w:rsidRPr="00F36B53">
              <w:rPr>
                <w:rFonts w:ascii="Arial" w:hAnsi="Arial" w:cs="Arial"/>
                <w:sz w:val="20"/>
                <w:szCs w:val="20"/>
              </w:rPr>
              <w:t>12.0</w:t>
            </w:r>
          </w:p>
        </w:tc>
        <w:tc>
          <w:tcPr>
            <w:tcW w:w="851" w:type="dxa"/>
            <w:tcBorders>
              <w:top w:val="nil"/>
              <w:left w:val="nil"/>
              <w:bottom w:val="nil"/>
              <w:right w:val="nil"/>
            </w:tcBorders>
            <w:shd w:val="clear" w:color="auto" w:fill="auto"/>
            <w:noWrap/>
            <w:vAlign w:val="bottom"/>
          </w:tcPr>
          <w:p w14:paraId="60A887FE" w14:textId="145116D9" w:rsidR="00F36B53" w:rsidRPr="00F36B53" w:rsidRDefault="00F36B53" w:rsidP="00F36B53">
            <w:pPr>
              <w:tabs>
                <w:tab w:val="decimal" w:pos="288"/>
              </w:tabs>
              <w:spacing w:before="40" w:after="40"/>
              <w:rPr>
                <w:rFonts w:cs="Times New Roman"/>
                <w:sz w:val="20"/>
                <w:szCs w:val="20"/>
              </w:rPr>
            </w:pPr>
            <w:r w:rsidRPr="00F36B53">
              <w:rPr>
                <w:rFonts w:ascii="Arial" w:hAnsi="Arial" w:cs="Arial"/>
                <w:sz w:val="20"/>
                <w:szCs w:val="20"/>
              </w:rPr>
              <w:t>12.6</w:t>
            </w:r>
          </w:p>
        </w:tc>
        <w:tc>
          <w:tcPr>
            <w:tcW w:w="850" w:type="dxa"/>
            <w:tcBorders>
              <w:top w:val="nil"/>
              <w:left w:val="nil"/>
              <w:bottom w:val="nil"/>
              <w:right w:val="nil"/>
            </w:tcBorders>
            <w:shd w:val="clear" w:color="auto" w:fill="auto"/>
            <w:noWrap/>
            <w:vAlign w:val="bottom"/>
          </w:tcPr>
          <w:p w14:paraId="3C7610B0" w14:textId="05E64DC4" w:rsidR="00F36B53" w:rsidRPr="00F36B53" w:rsidRDefault="00F36B53" w:rsidP="00F36B53">
            <w:pPr>
              <w:tabs>
                <w:tab w:val="decimal" w:pos="288"/>
              </w:tabs>
              <w:spacing w:before="40" w:after="40"/>
              <w:rPr>
                <w:rFonts w:cs="Times New Roman"/>
                <w:sz w:val="20"/>
                <w:szCs w:val="20"/>
              </w:rPr>
            </w:pPr>
            <w:r w:rsidRPr="00F36B53">
              <w:rPr>
                <w:rFonts w:ascii="Arial" w:hAnsi="Arial" w:cs="Arial"/>
                <w:sz w:val="20"/>
                <w:szCs w:val="20"/>
              </w:rPr>
              <w:t>12.0</w:t>
            </w:r>
          </w:p>
        </w:tc>
        <w:tc>
          <w:tcPr>
            <w:tcW w:w="851" w:type="dxa"/>
            <w:tcBorders>
              <w:top w:val="nil"/>
              <w:left w:val="nil"/>
              <w:bottom w:val="nil"/>
              <w:right w:val="nil"/>
            </w:tcBorders>
            <w:shd w:val="clear" w:color="auto" w:fill="auto"/>
            <w:noWrap/>
            <w:vAlign w:val="bottom"/>
          </w:tcPr>
          <w:p w14:paraId="186AFB9E" w14:textId="6F41FDE4" w:rsidR="00F36B53" w:rsidRPr="00F36B53" w:rsidRDefault="00F36B53" w:rsidP="00F36B53">
            <w:pPr>
              <w:tabs>
                <w:tab w:val="decimal" w:pos="288"/>
              </w:tabs>
              <w:spacing w:before="40" w:after="40"/>
              <w:rPr>
                <w:rFonts w:cs="Times New Roman"/>
                <w:sz w:val="20"/>
                <w:szCs w:val="20"/>
              </w:rPr>
            </w:pPr>
            <w:r w:rsidRPr="00F36B53">
              <w:rPr>
                <w:rFonts w:ascii="Arial" w:hAnsi="Arial" w:cs="Arial"/>
                <w:sz w:val="20"/>
                <w:szCs w:val="20"/>
              </w:rPr>
              <w:t>13.4</w:t>
            </w:r>
          </w:p>
        </w:tc>
        <w:tc>
          <w:tcPr>
            <w:tcW w:w="850" w:type="dxa"/>
            <w:tcBorders>
              <w:top w:val="nil"/>
              <w:left w:val="nil"/>
              <w:bottom w:val="nil"/>
              <w:right w:val="nil"/>
            </w:tcBorders>
            <w:shd w:val="clear" w:color="auto" w:fill="auto"/>
            <w:noWrap/>
            <w:vAlign w:val="bottom"/>
          </w:tcPr>
          <w:p w14:paraId="5B43A168" w14:textId="51B5FBAE" w:rsidR="00F36B53" w:rsidRPr="00F36B53" w:rsidRDefault="00F36B53" w:rsidP="00F36B53">
            <w:pPr>
              <w:tabs>
                <w:tab w:val="decimal" w:pos="288"/>
              </w:tabs>
              <w:spacing w:before="40" w:after="40"/>
              <w:rPr>
                <w:rFonts w:cs="Times New Roman"/>
                <w:sz w:val="20"/>
                <w:szCs w:val="20"/>
              </w:rPr>
            </w:pPr>
            <w:r w:rsidRPr="00F36B53">
              <w:rPr>
                <w:rFonts w:ascii="Arial" w:hAnsi="Arial" w:cs="Arial"/>
                <w:sz w:val="20"/>
                <w:szCs w:val="20"/>
              </w:rPr>
              <w:t>8.1</w:t>
            </w:r>
          </w:p>
        </w:tc>
        <w:tc>
          <w:tcPr>
            <w:tcW w:w="851" w:type="dxa"/>
            <w:tcBorders>
              <w:top w:val="nil"/>
              <w:left w:val="nil"/>
              <w:bottom w:val="nil"/>
              <w:right w:val="nil"/>
            </w:tcBorders>
            <w:shd w:val="clear" w:color="auto" w:fill="auto"/>
            <w:noWrap/>
            <w:vAlign w:val="bottom"/>
          </w:tcPr>
          <w:p w14:paraId="4C93F7C9" w14:textId="4D8512C2" w:rsidR="00F36B53" w:rsidRPr="00F36B53" w:rsidRDefault="00F36B53" w:rsidP="00F36B53">
            <w:pPr>
              <w:tabs>
                <w:tab w:val="decimal" w:pos="288"/>
              </w:tabs>
              <w:spacing w:before="40" w:after="40"/>
              <w:rPr>
                <w:rFonts w:cs="Times New Roman"/>
                <w:sz w:val="20"/>
                <w:szCs w:val="20"/>
              </w:rPr>
            </w:pPr>
            <w:r w:rsidRPr="00F36B53">
              <w:rPr>
                <w:rFonts w:ascii="Arial" w:hAnsi="Arial" w:cs="Arial"/>
                <w:sz w:val="20"/>
                <w:szCs w:val="20"/>
              </w:rPr>
              <w:t>7.1</w:t>
            </w:r>
          </w:p>
        </w:tc>
        <w:tc>
          <w:tcPr>
            <w:tcW w:w="850" w:type="dxa"/>
            <w:tcBorders>
              <w:top w:val="nil"/>
              <w:left w:val="nil"/>
              <w:bottom w:val="nil"/>
              <w:right w:val="nil"/>
            </w:tcBorders>
            <w:shd w:val="clear" w:color="auto" w:fill="auto"/>
            <w:noWrap/>
            <w:vAlign w:val="bottom"/>
          </w:tcPr>
          <w:p w14:paraId="6395AE2A" w14:textId="052D806F" w:rsidR="00F36B53" w:rsidRPr="00F36B53" w:rsidRDefault="00F36B53" w:rsidP="00F36B53">
            <w:pPr>
              <w:tabs>
                <w:tab w:val="decimal" w:pos="288"/>
              </w:tabs>
              <w:spacing w:before="40" w:after="40"/>
              <w:rPr>
                <w:rFonts w:cs="Times New Roman"/>
                <w:sz w:val="20"/>
                <w:szCs w:val="20"/>
              </w:rPr>
            </w:pPr>
            <w:r w:rsidRPr="00F36B53">
              <w:rPr>
                <w:rFonts w:ascii="Arial" w:hAnsi="Arial" w:cs="Arial"/>
                <w:sz w:val="20"/>
                <w:szCs w:val="20"/>
              </w:rPr>
              <w:t>6.4</w:t>
            </w:r>
          </w:p>
        </w:tc>
        <w:tc>
          <w:tcPr>
            <w:tcW w:w="851" w:type="dxa"/>
            <w:tcBorders>
              <w:top w:val="nil"/>
              <w:left w:val="nil"/>
              <w:bottom w:val="nil"/>
              <w:right w:val="nil"/>
            </w:tcBorders>
            <w:shd w:val="clear" w:color="auto" w:fill="auto"/>
            <w:noWrap/>
            <w:vAlign w:val="bottom"/>
          </w:tcPr>
          <w:p w14:paraId="00475A6D" w14:textId="3DA4E1A4" w:rsidR="00F36B53" w:rsidRPr="00F36B53" w:rsidRDefault="00F36B53" w:rsidP="00F36B53">
            <w:pPr>
              <w:tabs>
                <w:tab w:val="decimal" w:pos="288"/>
              </w:tabs>
              <w:spacing w:before="40" w:after="40"/>
              <w:rPr>
                <w:rFonts w:cs="Times New Roman"/>
                <w:sz w:val="20"/>
                <w:szCs w:val="20"/>
              </w:rPr>
            </w:pPr>
            <w:r w:rsidRPr="00F36B53">
              <w:rPr>
                <w:rFonts w:ascii="Arial" w:hAnsi="Arial" w:cs="Arial"/>
                <w:sz w:val="20"/>
                <w:szCs w:val="20"/>
              </w:rPr>
              <w:t>5.0</w:t>
            </w:r>
          </w:p>
        </w:tc>
        <w:tc>
          <w:tcPr>
            <w:tcW w:w="850" w:type="dxa"/>
            <w:tcBorders>
              <w:top w:val="nil"/>
              <w:left w:val="nil"/>
              <w:bottom w:val="nil"/>
              <w:right w:val="nil"/>
            </w:tcBorders>
            <w:shd w:val="clear" w:color="auto" w:fill="auto"/>
            <w:noWrap/>
            <w:vAlign w:val="bottom"/>
          </w:tcPr>
          <w:p w14:paraId="4C64C0EB" w14:textId="797116B5" w:rsidR="00F36B53" w:rsidRPr="00F36B53" w:rsidRDefault="00F36B53" w:rsidP="00F36B53">
            <w:pPr>
              <w:tabs>
                <w:tab w:val="decimal" w:pos="288"/>
              </w:tabs>
              <w:spacing w:before="40" w:after="40"/>
              <w:rPr>
                <w:rFonts w:cs="Times New Roman"/>
                <w:sz w:val="20"/>
                <w:szCs w:val="20"/>
              </w:rPr>
            </w:pPr>
            <w:r w:rsidRPr="00F36B53">
              <w:rPr>
                <w:rFonts w:ascii="Arial" w:hAnsi="Arial" w:cs="Arial"/>
                <w:sz w:val="20"/>
                <w:szCs w:val="20"/>
              </w:rPr>
              <w:t>4.2</w:t>
            </w:r>
          </w:p>
        </w:tc>
        <w:tc>
          <w:tcPr>
            <w:tcW w:w="851" w:type="dxa"/>
            <w:tcBorders>
              <w:top w:val="nil"/>
              <w:left w:val="nil"/>
              <w:bottom w:val="nil"/>
              <w:right w:val="nil"/>
            </w:tcBorders>
            <w:shd w:val="clear" w:color="auto" w:fill="D9D9D9" w:themeFill="background1" w:themeFillShade="D9"/>
            <w:noWrap/>
            <w:vAlign w:val="bottom"/>
          </w:tcPr>
          <w:p w14:paraId="5049CF7D" w14:textId="02811E8F" w:rsidR="00F36B53" w:rsidRPr="00F36B53" w:rsidRDefault="00F36B53" w:rsidP="00F36B53">
            <w:pPr>
              <w:tabs>
                <w:tab w:val="decimal" w:pos="288"/>
              </w:tabs>
              <w:spacing w:before="40" w:after="40"/>
              <w:rPr>
                <w:rFonts w:cs="Times New Roman"/>
                <w:sz w:val="20"/>
                <w:szCs w:val="20"/>
              </w:rPr>
            </w:pPr>
            <w:r w:rsidRPr="00F36B53">
              <w:rPr>
                <w:rFonts w:ascii="Arial" w:hAnsi="Arial" w:cs="Arial"/>
                <w:sz w:val="20"/>
                <w:szCs w:val="20"/>
              </w:rPr>
              <w:t>3.8</w:t>
            </w:r>
          </w:p>
        </w:tc>
        <w:tc>
          <w:tcPr>
            <w:tcW w:w="851" w:type="dxa"/>
            <w:tcBorders>
              <w:top w:val="nil"/>
              <w:left w:val="nil"/>
              <w:bottom w:val="nil"/>
              <w:right w:val="nil"/>
            </w:tcBorders>
            <w:shd w:val="clear" w:color="auto" w:fill="D9D9D9" w:themeFill="background1" w:themeFillShade="D9"/>
            <w:vAlign w:val="bottom"/>
          </w:tcPr>
          <w:p w14:paraId="39259FFF" w14:textId="2E7E10B8" w:rsidR="00F36B53" w:rsidRPr="00F36B53" w:rsidRDefault="00F36B53" w:rsidP="00F36B53">
            <w:pPr>
              <w:tabs>
                <w:tab w:val="decimal" w:pos="288"/>
              </w:tabs>
              <w:spacing w:before="40" w:after="40"/>
              <w:rPr>
                <w:rFonts w:cs="Times New Roman"/>
                <w:sz w:val="20"/>
                <w:szCs w:val="20"/>
              </w:rPr>
            </w:pPr>
            <w:r w:rsidRPr="00F36B53">
              <w:rPr>
                <w:rFonts w:ascii="Arial" w:hAnsi="Arial" w:cs="Arial"/>
                <w:sz w:val="20"/>
                <w:szCs w:val="20"/>
              </w:rPr>
              <w:t>3.5</w:t>
            </w:r>
          </w:p>
        </w:tc>
        <w:tc>
          <w:tcPr>
            <w:tcW w:w="851" w:type="dxa"/>
            <w:tcBorders>
              <w:top w:val="nil"/>
              <w:left w:val="nil"/>
              <w:bottom w:val="nil"/>
              <w:right w:val="nil"/>
            </w:tcBorders>
            <w:shd w:val="clear" w:color="auto" w:fill="auto"/>
            <w:vAlign w:val="bottom"/>
          </w:tcPr>
          <w:p w14:paraId="5002F929" w14:textId="3554223D" w:rsidR="00F36B53" w:rsidRPr="00F36B53" w:rsidRDefault="00F36B53" w:rsidP="00F36B53">
            <w:pPr>
              <w:tabs>
                <w:tab w:val="decimal" w:pos="288"/>
              </w:tabs>
              <w:spacing w:before="40" w:after="40"/>
              <w:rPr>
                <w:rFonts w:cs="Times New Roman"/>
                <w:sz w:val="20"/>
                <w:szCs w:val="20"/>
              </w:rPr>
            </w:pPr>
            <w:r w:rsidRPr="00F36B53">
              <w:rPr>
                <w:rFonts w:ascii="Arial" w:hAnsi="Arial" w:cs="Arial"/>
                <w:sz w:val="20"/>
                <w:szCs w:val="20"/>
              </w:rPr>
              <w:t>6.1</w:t>
            </w:r>
          </w:p>
        </w:tc>
        <w:tc>
          <w:tcPr>
            <w:tcW w:w="851" w:type="dxa"/>
            <w:tcBorders>
              <w:top w:val="nil"/>
              <w:left w:val="nil"/>
              <w:bottom w:val="nil"/>
              <w:right w:val="nil"/>
            </w:tcBorders>
            <w:shd w:val="clear" w:color="auto" w:fill="auto"/>
            <w:vAlign w:val="bottom"/>
          </w:tcPr>
          <w:p w14:paraId="111062E3" w14:textId="77B23BE6" w:rsidR="00F36B53" w:rsidRPr="00F36B53" w:rsidRDefault="00F36B53" w:rsidP="00F36B53">
            <w:pPr>
              <w:tabs>
                <w:tab w:val="decimal" w:pos="288"/>
              </w:tabs>
              <w:spacing w:before="40" w:after="40"/>
              <w:rPr>
                <w:rFonts w:cs="Times New Roman"/>
                <w:sz w:val="20"/>
                <w:szCs w:val="20"/>
              </w:rPr>
            </w:pPr>
            <w:r w:rsidRPr="00F36B53">
              <w:rPr>
                <w:rFonts w:ascii="Arial" w:hAnsi="Arial" w:cs="Arial"/>
                <w:sz w:val="20"/>
                <w:szCs w:val="20"/>
              </w:rPr>
              <w:t>8.5</w:t>
            </w:r>
          </w:p>
        </w:tc>
        <w:tc>
          <w:tcPr>
            <w:tcW w:w="851" w:type="dxa"/>
            <w:tcBorders>
              <w:top w:val="nil"/>
              <w:left w:val="nil"/>
              <w:bottom w:val="nil"/>
              <w:right w:val="nil"/>
            </w:tcBorders>
            <w:shd w:val="clear" w:color="auto" w:fill="auto"/>
            <w:vAlign w:val="bottom"/>
          </w:tcPr>
          <w:p w14:paraId="7D2313EB" w14:textId="0BB0DA2C" w:rsidR="00F36B53" w:rsidRPr="00F36B53" w:rsidRDefault="00F36B53" w:rsidP="00F36B53">
            <w:pPr>
              <w:tabs>
                <w:tab w:val="decimal" w:pos="288"/>
              </w:tabs>
              <w:spacing w:before="40" w:after="40"/>
              <w:rPr>
                <w:rFonts w:cs="Times New Roman"/>
                <w:sz w:val="20"/>
                <w:szCs w:val="20"/>
              </w:rPr>
            </w:pPr>
            <w:r w:rsidRPr="00F36B53">
              <w:rPr>
                <w:rFonts w:ascii="Arial" w:hAnsi="Arial" w:cs="Arial"/>
                <w:sz w:val="20"/>
                <w:szCs w:val="20"/>
              </w:rPr>
              <w:t>9.1</w:t>
            </w:r>
          </w:p>
        </w:tc>
        <w:tc>
          <w:tcPr>
            <w:tcW w:w="851" w:type="dxa"/>
            <w:tcBorders>
              <w:top w:val="nil"/>
              <w:left w:val="nil"/>
              <w:bottom w:val="nil"/>
              <w:right w:val="nil"/>
            </w:tcBorders>
            <w:shd w:val="clear" w:color="auto" w:fill="auto"/>
            <w:vAlign w:val="bottom"/>
          </w:tcPr>
          <w:p w14:paraId="706901B7" w14:textId="1AAE87F4" w:rsidR="00F36B53" w:rsidRPr="00F36B53" w:rsidRDefault="00F36B53" w:rsidP="00F36B53">
            <w:pPr>
              <w:tabs>
                <w:tab w:val="decimal" w:pos="288"/>
              </w:tabs>
              <w:spacing w:before="40" w:after="40"/>
              <w:rPr>
                <w:rFonts w:cs="Times New Roman"/>
                <w:sz w:val="20"/>
                <w:szCs w:val="20"/>
              </w:rPr>
            </w:pPr>
            <w:r w:rsidRPr="00F36B53">
              <w:rPr>
                <w:rFonts w:ascii="Arial" w:hAnsi="Arial" w:cs="Arial"/>
                <w:sz w:val="20"/>
                <w:szCs w:val="20"/>
              </w:rPr>
              <w:t>9.3</w:t>
            </w:r>
          </w:p>
        </w:tc>
        <w:tc>
          <w:tcPr>
            <w:tcW w:w="851" w:type="dxa"/>
            <w:tcBorders>
              <w:top w:val="nil"/>
              <w:left w:val="nil"/>
              <w:bottom w:val="nil"/>
              <w:right w:val="nil"/>
            </w:tcBorders>
            <w:shd w:val="clear" w:color="auto" w:fill="auto"/>
            <w:vAlign w:val="bottom"/>
          </w:tcPr>
          <w:p w14:paraId="5989F345" w14:textId="34A2576F" w:rsidR="00F36B53" w:rsidRPr="00F36B53" w:rsidRDefault="00F36B53" w:rsidP="00F36B53">
            <w:pPr>
              <w:tabs>
                <w:tab w:val="decimal" w:pos="288"/>
              </w:tabs>
              <w:spacing w:before="40" w:after="40"/>
              <w:rPr>
                <w:rFonts w:cs="Times New Roman"/>
                <w:sz w:val="20"/>
                <w:szCs w:val="20"/>
              </w:rPr>
            </w:pPr>
            <w:r w:rsidRPr="00F36B53">
              <w:rPr>
                <w:rFonts w:ascii="Arial" w:hAnsi="Arial" w:cs="Arial"/>
                <w:sz w:val="20"/>
                <w:szCs w:val="20"/>
              </w:rPr>
              <w:t>8.6</w:t>
            </w:r>
          </w:p>
        </w:tc>
        <w:tc>
          <w:tcPr>
            <w:tcW w:w="851" w:type="dxa"/>
            <w:tcBorders>
              <w:top w:val="nil"/>
              <w:left w:val="nil"/>
              <w:bottom w:val="nil"/>
              <w:right w:val="nil"/>
            </w:tcBorders>
            <w:shd w:val="clear" w:color="auto" w:fill="auto"/>
            <w:vAlign w:val="bottom"/>
          </w:tcPr>
          <w:p w14:paraId="6F648096" w14:textId="53011537" w:rsidR="00F36B53" w:rsidRPr="00F36B53" w:rsidRDefault="00F36B53" w:rsidP="00F36B53">
            <w:pPr>
              <w:tabs>
                <w:tab w:val="decimal" w:pos="288"/>
              </w:tabs>
              <w:spacing w:before="40" w:after="40"/>
              <w:rPr>
                <w:rFonts w:cs="Times New Roman"/>
                <w:sz w:val="20"/>
                <w:szCs w:val="20"/>
              </w:rPr>
            </w:pPr>
            <w:r w:rsidRPr="00F36B53">
              <w:rPr>
                <w:rFonts w:ascii="Arial" w:hAnsi="Arial" w:cs="Arial"/>
                <w:sz w:val="20"/>
                <w:szCs w:val="20"/>
              </w:rPr>
              <w:t>11.6</w:t>
            </w:r>
          </w:p>
        </w:tc>
      </w:tr>
      <w:tr w:rsidR="00F36B53" w:rsidRPr="00F36B53" w14:paraId="1C22149A" w14:textId="7DA5E57D" w:rsidTr="00554BA7">
        <w:trPr>
          <w:cantSplit/>
          <w:trHeight w:hRule="exact" w:val="284"/>
        </w:trPr>
        <w:tc>
          <w:tcPr>
            <w:tcW w:w="753" w:type="dxa"/>
            <w:shd w:val="clear" w:color="auto" w:fill="auto"/>
            <w:noWrap/>
            <w:vAlign w:val="center"/>
          </w:tcPr>
          <w:p w14:paraId="1E5D11F5" w14:textId="77777777" w:rsidR="00F36B53" w:rsidRPr="00921C95" w:rsidRDefault="00F36B53" w:rsidP="00F36B53">
            <w:pPr>
              <w:spacing w:before="40" w:after="40"/>
              <w:jc w:val="center"/>
              <w:rPr>
                <w:rFonts w:cs="Times New Roman"/>
                <w:b/>
                <w:sz w:val="20"/>
                <w:szCs w:val="20"/>
              </w:rPr>
            </w:pPr>
            <w:r w:rsidRPr="00921C95">
              <w:rPr>
                <w:rFonts w:cs="Times New Roman"/>
                <w:b/>
                <w:sz w:val="20"/>
                <w:szCs w:val="20"/>
              </w:rPr>
              <w:t>14</w:t>
            </w:r>
          </w:p>
        </w:tc>
        <w:tc>
          <w:tcPr>
            <w:tcW w:w="850" w:type="dxa"/>
            <w:tcBorders>
              <w:top w:val="nil"/>
              <w:left w:val="nil"/>
              <w:bottom w:val="nil"/>
              <w:right w:val="nil"/>
            </w:tcBorders>
            <w:shd w:val="clear" w:color="auto" w:fill="auto"/>
            <w:noWrap/>
            <w:vAlign w:val="bottom"/>
          </w:tcPr>
          <w:p w14:paraId="7386B7FF" w14:textId="6B97BB4A" w:rsidR="00F36B53" w:rsidRPr="00F36B53" w:rsidRDefault="00F36B53" w:rsidP="00F36B53">
            <w:pPr>
              <w:tabs>
                <w:tab w:val="decimal" w:pos="288"/>
              </w:tabs>
              <w:spacing w:before="40" w:after="40"/>
              <w:rPr>
                <w:rFonts w:cs="Times New Roman"/>
                <w:sz w:val="20"/>
                <w:szCs w:val="20"/>
              </w:rPr>
            </w:pPr>
            <w:r w:rsidRPr="00F36B53">
              <w:rPr>
                <w:rFonts w:ascii="Arial" w:hAnsi="Arial" w:cs="Arial"/>
                <w:sz w:val="20"/>
                <w:szCs w:val="20"/>
              </w:rPr>
              <w:t>12.0</w:t>
            </w:r>
          </w:p>
        </w:tc>
        <w:tc>
          <w:tcPr>
            <w:tcW w:w="851" w:type="dxa"/>
            <w:tcBorders>
              <w:top w:val="nil"/>
              <w:left w:val="nil"/>
              <w:bottom w:val="nil"/>
              <w:right w:val="nil"/>
            </w:tcBorders>
            <w:shd w:val="clear" w:color="auto" w:fill="auto"/>
            <w:noWrap/>
            <w:vAlign w:val="bottom"/>
          </w:tcPr>
          <w:p w14:paraId="124DA33B" w14:textId="36F8FDB2" w:rsidR="00F36B53" w:rsidRPr="00F36B53" w:rsidRDefault="00F36B53" w:rsidP="00F36B53">
            <w:pPr>
              <w:tabs>
                <w:tab w:val="decimal" w:pos="288"/>
              </w:tabs>
              <w:spacing w:before="40" w:after="40"/>
              <w:rPr>
                <w:rFonts w:cs="Times New Roman"/>
                <w:sz w:val="20"/>
                <w:szCs w:val="20"/>
              </w:rPr>
            </w:pPr>
            <w:r w:rsidRPr="00F36B53">
              <w:rPr>
                <w:rFonts w:ascii="Arial" w:hAnsi="Arial" w:cs="Arial"/>
                <w:sz w:val="20"/>
                <w:szCs w:val="20"/>
              </w:rPr>
              <w:t>12.7</w:t>
            </w:r>
          </w:p>
        </w:tc>
        <w:tc>
          <w:tcPr>
            <w:tcW w:w="850" w:type="dxa"/>
            <w:tcBorders>
              <w:top w:val="nil"/>
              <w:left w:val="nil"/>
              <w:bottom w:val="nil"/>
              <w:right w:val="nil"/>
            </w:tcBorders>
            <w:shd w:val="clear" w:color="auto" w:fill="auto"/>
            <w:noWrap/>
            <w:vAlign w:val="bottom"/>
          </w:tcPr>
          <w:p w14:paraId="477BCFFF" w14:textId="09295A3A" w:rsidR="00F36B53" w:rsidRPr="00F36B53" w:rsidRDefault="00F36B53" w:rsidP="00F36B53">
            <w:pPr>
              <w:tabs>
                <w:tab w:val="decimal" w:pos="288"/>
              </w:tabs>
              <w:spacing w:before="40" w:after="40"/>
              <w:rPr>
                <w:rFonts w:cs="Times New Roman"/>
                <w:sz w:val="20"/>
                <w:szCs w:val="20"/>
              </w:rPr>
            </w:pPr>
            <w:r w:rsidRPr="00F36B53">
              <w:rPr>
                <w:rFonts w:ascii="Arial" w:hAnsi="Arial" w:cs="Arial"/>
                <w:sz w:val="20"/>
                <w:szCs w:val="20"/>
              </w:rPr>
              <w:t>12.2</w:t>
            </w:r>
          </w:p>
        </w:tc>
        <w:tc>
          <w:tcPr>
            <w:tcW w:w="851" w:type="dxa"/>
            <w:tcBorders>
              <w:top w:val="nil"/>
              <w:left w:val="nil"/>
              <w:bottom w:val="nil"/>
              <w:right w:val="nil"/>
            </w:tcBorders>
            <w:shd w:val="clear" w:color="auto" w:fill="auto"/>
            <w:noWrap/>
            <w:vAlign w:val="bottom"/>
          </w:tcPr>
          <w:p w14:paraId="73E74100" w14:textId="12771E44" w:rsidR="00F36B53" w:rsidRPr="00F36B53" w:rsidRDefault="00F36B53" w:rsidP="00F36B53">
            <w:pPr>
              <w:tabs>
                <w:tab w:val="decimal" w:pos="288"/>
              </w:tabs>
              <w:spacing w:before="40" w:after="40"/>
              <w:rPr>
                <w:rFonts w:cs="Times New Roman"/>
                <w:sz w:val="20"/>
                <w:szCs w:val="20"/>
              </w:rPr>
            </w:pPr>
            <w:r w:rsidRPr="00F36B53">
              <w:rPr>
                <w:rFonts w:ascii="Arial" w:hAnsi="Arial" w:cs="Arial"/>
                <w:sz w:val="20"/>
                <w:szCs w:val="20"/>
              </w:rPr>
              <w:t>13.3</w:t>
            </w:r>
          </w:p>
        </w:tc>
        <w:tc>
          <w:tcPr>
            <w:tcW w:w="850" w:type="dxa"/>
            <w:tcBorders>
              <w:top w:val="nil"/>
              <w:left w:val="nil"/>
              <w:bottom w:val="nil"/>
              <w:right w:val="nil"/>
            </w:tcBorders>
            <w:shd w:val="clear" w:color="auto" w:fill="auto"/>
            <w:noWrap/>
            <w:vAlign w:val="bottom"/>
          </w:tcPr>
          <w:p w14:paraId="09B59543" w14:textId="7ED0DD35" w:rsidR="00F36B53" w:rsidRPr="00F36B53" w:rsidRDefault="00F36B53" w:rsidP="00F36B53">
            <w:pPr>
              <w:tabs>
                <w:tab w:val="decimal" w:pos="288"/>
              </w:tabs>
              <w:spacing w:before="40" w:after="40"/>
              <w:rPr>
                <w:rFonts w:cs="Times New Roman"/>
                <w:sz w:val="20"/>
                <w:szCs w:val="20"/>
              </w:rPr>
            </w:pPr>
            <w:r w:rsidRPr="00F36B53">
              <w:rPr>
                <w:rFonts w:ascii="Arial" w:hAnsi="Arial" w:cs="Arial"/>
                <w:sz w:val="20"/>
                <w:szCs w:val="20"/>
              </w:rPr>
              <w:t>8.1</w:t>
            </w:r>
          </w:p>
        </w:tc>
        <w:tc>
          <w:tcPr>
            <w:tcW w:w="851" w:type="dxa"/>
            <w:tcBorders>
              <w:top w:val="nil"/>
              <w:left w:val="nil"/>
              <w:bottom w:val="nil"/>
              <w:right w:val="nil"/>
            </w:tcBorders>
            <w:shd w:val="clear" w:color="auto" w:fill="auto"/>
            <w:noWrap/>
            <w:vAlign w:val="bottom"/>
          </w:tcPr>
          <w:p w14:paraId="162BF359" w14:textId="2DC33789" w:rsidR="00F36B53" w:rsidRPr="00F36B53" w:rsidRDefault="00F36B53" w:rsidP="00F36B53">
            <w:pPr>
              <w:tabs>
                <w:tab w:val="decimal" w:pos="288"/>
              </w:tabs>
              <w:spacing w:before="40" w:after="40"/>
              <w:rPr>
                <w:rFonts w:cs="Times New Roman"/>
                <w:sz w:val="20"/>
                <w:szCs w:val="20"/>
              </w:rPr>
            </w:pPr>
            <w:r w:rsidRPr="00F36B53">
              <w:rPr>
                <w:rFonts w:ascii="Arial" w:hAnsi="Arial" w:cs="Arial"/>
                <w:sz w:val="20"/>
                <w:szCs w:val="20"/>
              </w:rPr>
              <w:t>7.4</w:t>
            </w:r>
          </w:p>
        </w:tc>
        <w:tc>
          <w:tcPr>
            <w:tcW w:w="850" w:type="dxa"/>
            <w:tcBorders>
              <w:top w:val="nil"/>
              <w:left w:val="nil"/>
              <w:bottom w:val="nil"/>
              <w:right w:val="nil"/>
            </w:tcBorders>
            <w:shd w:val="clear" w:color="auto" w:fill="auto"/>
            <w:noWrap/>
            <w:vAlign w:val="bottom"/>
          </w:tcPr>
          <w:p w14:paraId="2F23662A" w14:textId="35365138" w:rsidR="00F36B53" w:rsidRPr="00F36B53" w:rsidRDefault="00F36B53" w:rsidP="00F36B53">
            <w:pPr>
              <w:tabs>
                <w:tab w:val="decimal" w:pos="288"/>
              </w:tabs>
              <w:spacing w:before="40" w:after="40"/>
              <w:rPr>
                <w:rFonts w:cs="Times New Roman"/>
                <w:sz w:val="20"/>
                <w:szCs w:val="20"/>
              </w:rPr>
            </w:pPr>
            <w:r w:rsidRPr="00F36B53">
              <w:rPr>
                <w:rFonts w:ascii="Arial" w:hAnsi="Arial" w:cs="Arial"/>
                <w:sz w:val="20"/>
                <w:szCs w:val="20"/>
              </w:rPr>
              <w:t>6.3</w:t>
            </w:r>
          </w:p>
        </w:tc>
        <w:tc>
          <w:tcPr>
            <w:tcW w:w="851" w:type="dxa"/>
            <w:tcBorders>
              <w:top w:val="nil"/>
              <w:left w:val="nil"/>
              <w:bottom w:val="nil"/>
              <w:right w:val="nil"/>
            </w:tcBorders>
            <w:shd w:val="clear" w:color="auto" w:fill="auto"/>
            <w:noWrap/>
            <w:vAlign w:val="bottom"/>
          </w:tcPr>
          <w:p w14:paraId="7C132203" w14:textId="7FD6B1FF" w:rsidR="00F36B53" w:rsidRPr="00F36B53" w:rsidRDefault="00F36B53" w:rsidP="00F36B53">
            <w:pPr>
              <w:tabs>
                <w:tab w:val="decimal" w:pos="288"/>
              </w:tabs>
              <w:spacing w:before="40" w:after="40"/>
              <w:rPr>
                <w:rFonts w:cs="Times New Roman"/>
                <w:sz w:val="20"/>
                <w:szCs w:val="20"/>
              </w:rPr>
            </w:pPr>
            <w:r w:rsidRPr="00F36B53">
              <w:rPr>
                <w:rFonts w:ascii="Arial" w:hAnsi="Arial" w:cs="Arial"/>
                <w:sz w:val="20"/>
                <w:szCs w:val="20"/>
              </w:rPr>
              <w:t>5.1</w:t>
            </w:r>
          </w:p>
        </w:tc>
        <w:tc>
          <w:tcPr>
            <w:tcW w:w="850" w:type="dxa"/>
            <w:tcBorders>
              <w:top w:val="nil"/>
              <w:left w:val="nil"/>
              <w:bottom w:val="nil"/>
              <w:right w:val="nil"/>
            </w:tcBorders>
            <w:shd w:val="clear" w:color="auto" w:fill="auto"/>
            <w:noWrap/>
            <w:vAlign w:val="bottom"/>
          </w:tcPr>
          <w:p w14:paraId="050CB53E" w14:textId="6A778FFA" w:rsidR="00F36B53" w:rsidRPr="00F36B53" w:rsidRDefault="00F36B53" w:rsidP="00F36B53">
            <w:pPr>
              <w:tabs>
                <w:tab w:val="decimal" w:pos="288"/>
              </w:tabs>
              <w:spacing w:before="40" w:after="40"/>
              <w:rPr>
                <w:rFonts w:cs="Times New Roman"/>
                <w:sz w:val="20"/>
                <w:szCs w:val="20"/>
              </w:rPr>
            </w:pPr>
            <w:r w:rsidRPr="00F36B53">
              <w:rPr>
                <w:rFonts w:ascii="Arial" w:hAnsi="Arial" w:cs="Arial"/>
                <w:sz w:val="20"/>
                <w:szCs w:val="20"/>
              </w:rPr>
              <w:t>4.2</w:t>
            </w:r>
          </w:p>
        </w:tc>
        <w:tc>
          <w:tcPr>
            <w:tcW w:w="851" w:type="dxa"/>
            <w:tcBorders>
              <w:top w:val="nil"/>
              <w:left w:val="nil"/>
              <w:bottom w:val="nil"/>
              <w:right w:val="nil"/>
            </w:tcBorders>
            <w:shd w:val="clear" w:color="auto" w:fill="D9D9D9" w:themeFill="background1" w:themeFillShade="D9"/>
            <w:noWrap/>
            <w:vAlign w:val="bottom"/>
          </w:tcPr>
          <w:p w14:paraId="5391D195" w14:textId="07DB4BE8" w:rsidR="00F36B53" w:rsidRPr="00F36B53" w:rsidRDefault="00F36B53" w:rsidP="00F36B53">
            <w:pPr>
              <w:tabs>
                <w:tab w:val="decimal" w:pos="288"/>
              </w:tabs>
              <w:spacing w:before="40" w:after="40"/>
              <w:rPr>
                <w:rFonts w:cs="Times New Roman"/>
                <w:sz w:val="20"/>
                <w:szCs w:val="20"/>
              </w:rPr>
            </w:pPr>
            <w:r w:rsidRPr="00F36B53">
              <w:rPr>
                <w:rFonts w:ascii="Arial" w:hAnsi="Arial" w:cs="Arial"/>
                <w:sz w:val="20"/>
                <w:szCs w:val="20"/>
              </w:rPr>
              <w:t>3.9</w:t>
            </w:r>
          </w:p>
        </w:tc>
        <w:tc>
          <w:tcPr>
            <w:tcW w:w="851" w:type="dxa"/>
            <w:tcBorders>
              <w:top w:val="nil"/>
              <w:left w:val="nil"/>
              <w:bottom w:val="nil"/>
              <w:right w:val="nil"/>
            </w:tcBorders>
            <w:shd w:val="clear" w:color="auto" w:fill="D9D9D9" w:themeFill="background1" w:themeFillShade="D9"/>
            <w:vAlign w:val="bottom"/>
          </w:tcPr>
          <w:p w14:paraId="5372299A" w14:textId="02FBADD8" w:rsidR="00F36B53" w:rsidRPr="00F36B53" w:rsidRDefault="00F36B53" w:rsidP="00F36B53">
            <w:pPr>
              <w:tabs>
                <w:tab w:val="decimal" w:pos="288"/>
              </w:tabs>
              <w:spacing w:before="40" w:after="40"/>
              <w:rPr>
                <w:rFonts w:cs="Times New Roman"/>
                <w:sz w:val="20"/>
                <w:szCs w:val="20"/>
              </w:rPr>
            </w:pPr>
            <w:r w:rsidRPr="00F36B53">
              <w:rPr>
                <w:rFonts w:ascii="Arial" w:hAnsi="Arial" w:cs="Arial"/>
                <w:sz w:val="20"/>
                <w:szCs w:val="20"/>
              </w:rPr>
              <w:t>3.4</w:t>
            </w:r>
          </w:p>
        </w:tc>
        <w:tc>
          <w:tcPr>
            <w:tcW w:w="851" w:type="dxa"/>
            <w:tcBorders>
              <w:top w:val="nil"/>
              <w:left w:val="nil"/>
              <w:bottom w:val="nil"/>
              <w:right w:val="nil"/>
            </w:tcBorders>
            <w:shd w:val="clear" w:color="auto" w:fill="auto"/>
            <w:vAlign w:val="bottom"/>
          </w:tcPr>
          <w:p w14:paraId="0D38AD1F" w14:textId="0C48F18B" w:rsidR="00F36B53" w:rsidRPr="00F36B53" w:rsidRDefault="00F36B53" w:rsidP="00F36B53">
            <w:pPr>
              <w:tabs>
                <w:tab w:val="decimal" w:pos="288"/>
              </w:tabs>
              <w:spacing w:before="40" w:after="40"/>
              <w:rPr>
                <w:rFonts w:cs="Times New Roman"/>
                <w:sz w:val="20"/>
                <w:szCs w:val="20"/>
              </w:rPr>
            </w:pPr>
            <w:r w:rsidRPr="00F36B53">
              <w:rPr>
                <w:rFonts w:ascii="Arial" w:hAnsi="Arial" w:cs="Arial"/>
                <w:sz w:val="20"/>
                <w:szCs w:val="20"/>
              </w:rPr>
              <w:t>5.6</w:t>
            </w:r>
          </w:p>
        </w:tc>
        <w:tc>
          <w:tcPr>
            <w:tcW w:w="851" w:type="dxa"/>
            <w:tcBorders>
              <w:top w:val="nil"/>
              <w:left w:val="nil"/>
              <w:bottom w:val="nil"/>
              <w:right w:val="nil"/>
            </w:tcBorders>
            <w:shd w:val="clear" w:color="auto" w:fill="auto"/>
            <w:vAlign w:val="bottom"/>
          </w:tcPr>
          <w:p w14:paraId="0A10F39E" w14:textId="65670C35" w:rsidR="00F36B53" w:rsidRPr="00F36B53" w:rsidRDefault="00F36B53" w:rsidP="00F36B53">
            <w:pPr>
              <w:tabs>
                <w:tab w:val="decimal" w:pos="288"/>
              </w:tabs>
              <w:spacing w:before="40" w:after="40"/>
              <w:rPr>
                <w:rFonts w:cs="Times New Roman"/>
                <w:sz w:val="20"/>
                <w:szCs w:val="20"/>
              </w:rPr>
            </w:pPr>
            <w:r w:rsidRPr="00F36B53">
              <w:rPr>
                <w:rFonts w:ascii="Arial" w:hAnsi="Arial" w:cs="Arial"/>
                <w:sz w:val="20"/>
                <w:szCs w:val="20"/>
              </w:rPr>
              <w:t>8.2</w:t>
            </w:r>
          </w:p>
        </w:tc>
        <w:tc>
          <w:tcPr>
            <w:tcW w:w="851" w:type="dxa"/>
            <w:tcBorders>
              <w:top w:val="nil"/>
              <w:left w:val="nil"/>
              <w:bottom w:val="nil"/>
              <w:right w:val="nil"/>
            </w:tcBorders>
            <w:shd w:val="clear" w:color="auto" w:fill="auto"/>
            <w:vAlign w:val="bottom"/>
          </w:tcPr>
          <w:p w14:paraId="73E39BDB" w14:textId="3D4C2C41" w:rsidR="00F36B53" w:rsidRPr="00F36B53" w:rsidRDefault="00F36B53" w:rsidP="00F36B53">
            <w:pPr>
              <w:tabs>
                <w:tab w:val="decimal" w:pos="288"/>
              </w:tabs>
              <w:spacing w:before="40" w:after="40"/>
              <w:rPr>
                <w:rFonts w:cs="Times New Roman"/>
                <w:sz w:val="20"/>
                <w:szCs w:val="20"/>
              </w:rPr>
            </w:pPr>
            <w:r w:rsidRPr="00F36B53">
              <w:rPr>
                <w:rFonts w:ascii="Arial" w:hAnsi="Arial" w:cs="Arial"/>
                <w:sz w:val="20"/>
                <w:szCs w:val="20"/>
              </w:rPr>
              <w:t>9.0</w:t>
            </w:r>
          </w:p>
        </w:tc>
        <w:tc>
          <w:tcPr>
            <w:tcW w:w="851" w:type="dxa"/>
            <w:tcBorders>
              <w:top w:val="nil"/>
              <w:left w:val="nil"/>
              <w:bottom w:val="nil"/>
              <w:right w:val="nil"/>
            </w:tcBorders>
            <w:shd w:val="clear" w:color="auto" w:fill="auto"/>
            <w:vAlign w:val="bottom"/>
          </w:tcPr>
          <w:p w14:paraId="7DF3886D" w14:textId="2E4A9075" w:rsidR="00F36B53" w:rsidRPr="00F36B53" w:rsidRDefault="00F36B53" w:rsidP="00F36B53">
            <w:pPr>
              <w:tabs>
                <w:tab w:val="decimal" w:pos="288"/>
              </w:tabs>
              <w:spacing w:before="40" w:after="40"/>
              <w:rPr>
                <w:rFonts w:cs="Times New Roman"/>
                <w:sz w:val="20"/>
                <w:szCs w:val="20"/>
              </w:rPr>
            </w:pPr>
            <w:r w:rsidRPr="00F36B53">
              <w:rPr>
                <w:rFonts w:ascii="Arial" w:hAnsi="Arial" w:cs="Arial"/>
                <w:sz w:val="20"/>
                <w:szCs w:val="20"/>
              </w:rPr>
              <w:t>9.3</w:t>
            </w:r>
          </w:p>
        </w:tc>
        <w:tc>
          <w:tcPr>
            <w:tcW w:w="851" w:type="dxa"/>
            <w:tcBorders>
              <w:top w:val="nil"/>
              <w:left w:val="nil"/>
              <w:bottom w:val="nil"/>
              <w:right w:val="nil"/>
            </w:tcBorders>
            <w:shd w:val="clear" w:color="auto" w:fill="auto"/>
            <w:vAlign w:val="bottom"/>
          </w:tcPr>
          <w:p w14:paraId="5716A995" w14:textId="7D949FFB" w:rsidR="00F36B53" w:rsidRPr="00F36B53" w:rsidRDefault="00F36B53" w:rsidP="00F36B53">
            <w:pPr>
              <w:tabs>
                <w:tab w:val="decimal" w:pos="288"/>
              </w:tabs>
              <w:spacing w:before="40" w:after="40"/>
              <w:rPr>
                <w:rFonts w:cs="Times New Roman"/>
                <w:sz w:val="20"/>
                <w:szCs w:val="20"/>
              </w:rPr>
            </w:pPr>
            <w:r w:rsidRPr="00F36B53">
              <w:rPr>
                <w:rFonts w:ascii="Arial" w:hAnsi="Arial" w:cs="Arial"/>
                <w:sz w:val="20"/>
                <w:szCs w:val="20"/>
              </w:rPr>
              <w:t>8.6</w:t>
            </w:r>
          </w:p>
        </w:tc>
        <w:tc>
          <w:tcPr>
            <w:tcW w:w="851" w:type="dxa"/>
            <w:tcBorders>
              <w:top w:val="nil"/>
              <w:left w:val="nil"/>
              <w:bottom w:val="nil"/>
              <w:right w:val="nil"/>
            </w:tcBorders>
            <w:shd w:val="clear" w:color="auto" w:fill="auto"/>
            <w:vAlign w:val="bottom"/>
          </w:tcPr>
          <w:p w14:paraId="6061D4EF" w14:textId="49CA6B53" w:rsidR="00F36B53" w:rsidRPr="00F36B53" w:rsidRDefault="00F36B53" w:rsidP="00F36B53">
            <w:pPr>
              <w:tabs>
                <w:tab w:val="decimal" w:pos="288"/>
              </w:tabs>
              <w:spacing w:before="40" w:after="40"/>
              <w:rPr>
                <w:rFonts w:cs="Times New Roman"/>
                <w:sz w:val="20"/>
                <w:szCs w:val="20"/>
              </w:rPr>
            </w:pPr>
            <w:r w:rsidRPr="00F36B53">
              <w:rPr>
                <w:rFonts w:ascii="Arial" w:hAnsi="Arial" w:cs="Arial"/>
                <w:sz w:val="20"/>
                <w:szCs w:val="20"/>
              </w:rPr>
              <w:t>11.6</w:t>
            </w:r>
          </w:p>
        </w:tc>
      </w:tr>
      <w:tr w:rsidR="00F36B53" w:rsidRPr="00F36B53" w14:paraId="597FFE6F" w14:textId="2432BDA7" w:rsidTr="00554BA7">
        <w:trPr>
          <w:cantSplit/>
          <w:trHeight w:hRule="exact" w:val="284"/>
        </w:trPr>
        <w:tc>
          <w:tcPr>
            <w:tcW w:w="753" w:type="dxa"/>
            <w:shd w:val="clear" w:color="auto" w:fill="auto"/>
            <w:noWrap/>
            <w:vAlign w:val="center"/>
          </w:tcPr>
          <w:p w14:paraId="627D18C2" w14:textId="77777777" w:rsidR="00F36B53" w:rsidRPr="00921C95" w:rsidRDefault="00F36B53" w:rsidP="00F36B53">
            <w:pPr>
              <w:spacing w:before="40" w:after="40"/>
              <w:jc w:val="center"/>
              <w:rPr>
                <w:rFonts w:cs="Times New Roman"/>
                <w:b/>
                <w:sz w:val="20"/>
                <w:szCs w:val="20"/>
              </w:rPr>
            </w:pPr>
            <w:r w:rsidRPr="00921C95">
              <w:rPr>
                <w:rFonts w:cs="Times New Roman"/>
                <w:b/>
                <w:sz w:val="20"/>
                <w:szCs w:val="20"/>
              </w:rPr>
              <w:t>15</w:t>
            </w:r>
          </w:p>
        </w:tc>
        <w:tc>
          <w:tcPr>
            <w:tcW w:w="850" w:type="dxa"/>
            <w:tcBorders>
              <w:top w:val="nil"/>
              <w:left w:val="nil"/>
              <w:bottom w:val="nil"/>
              <w:right w:val="nil"/>
            </w:tcBorders>
            <w:shd w:val="clear" w:color="auto" w:fill="auto"/>
            <w:noWrap/>
            <w:vAlign w:val="bottom"/>
          </w:tcPr>
          <w:p w14:paraId="742BA8E2" w14:textId="758434D4" w:rsidR="00F36B53" w:rsidRPr="00F36B53" w:rsidRDefault="00F36B53" w:rsidP="00F36B53">
            <w:pPr>
              <w:tabs>
                <w:tab w:val="decimal" w:pos="288"/>
              </w:tabs>
              <w:spacing w:before="40" w:after="40"/>
              <w:rPr>
                <w:rFonts w:cs="Times New Roman"/>
                <w:sz w:val="20"/>
                <w:szCs w:val="20"/>
              </w:rPr>
            </w:pPr>
            <w:r w:rsidRPr="00F36B53">
              <w:rPr>
                <w:rFonts w:ascii="Arial" w:hAnsi="Arial" w:cs="Arial"/>
                <w:sz w:val="20"/>
                <w:szCs w:val="20"/>
              </w:rPr>
              <w:t>12.0</w:t>
            </w:r>
          </w:p>
        </w:tc>
        <w:tc>
          <w:tcPr>
            <w:tcW w:w="851" w:type="dxa"/>
            <w:tcBorders>
              <w:top w:val="nil"/>
              <w:left w:val="nil"/>
              <w:bottom w:val="nil"/>
              <w:right w:val="nil"/>
            </w:tcBorders>
            <w:shd w:val="clear" w:color="auto" w:fill="auto"/>
            <w:noWrap/>
            <w:vAlign w:val="bottom"/>
          </w:tcPr>
          <w:p w14:paraId="49FAE135" w14:textId="6BEB9582" w:rsidR="00F36B53" w:rsidRPr="00F36B53" w:rsidRDefault="00F36B53" w:rsidP="00F36B53">
            <w:pPr>
              <w:tabs>
                <w:tab w:val="decimal" w:pos="288"/>
              </w:tabs>
              <w:spacing w:before="40" w:after="40"/>
              <w:rPr>
                <w:rFonts w:cs="Times New Roman"/>
                <w:sz w:val="20"/>
                <w:szCs w:val="20"/>
              </w:rPr>
            </w:pPr>
            <w:r w:rsidRPr="00F36B53">
              <w:rPr>
                <w:rFonts w:ascii="Arial" w:hAnsi="Arial" w:cs="Arial"/>
                <w:sz w:val="20"/>
                <w:szCs w:val="20"/>
              </w:rPr>
              <w:t>12.8</w:t>
            </w:r>
          </w:p>
        </w:tc>
        <w:tc>
          <w:tcPr>
            <w:tcW w:w="850" w:type="dxa"/>
            <w:tcBorders>
              <w:top w:val="nil"/>
              <w:left w:val="nil"/>
              <w:bottom w:val="nil"/>
              <w:right w:val="nil"/>
            </w:tcBorders>
            <w:shd w:val="clear" w:color="auto" w:fill="auto"/>
            <w:noWrap/>
            <w:vAlign w:val="bottom"/>
          </w:tcPr>
          <w:p w14:paraId="389E98E1" w14:textId="47D39D07" w:rsidR="00F36B53" w:rsidRPr="00F36B53" w:rsidRDefault="00F36B53" w:rsidP="00F36B53">
            <w:pPr>
              <w:tabs>
                <w:tab w:val="decimal" w:pos="288"/>
              </w:tabs>
              <w:spacing w:before="40" w:after="40"/>
              <w:rPr>
                <w:rFonts w:cs="Times New Roman"/>
                <w:sz w:val="20"/>
                <w:szCs w:val="20"/>
              </w:rPr>
            </w:pPr>
            <w:r w:rsidRPr="00F36B53">
              <w:rPr>
                <w:rFonts w:ascii="Arial" w:hAnsi="Arial" w:cs="Arial"/>
                <w:sz w:val="20"/>
                <w:szCs w:val="20"/>
              </w:rPr>
              <w:t>12.3</w:t>
            </w:r>
          </w:p>
        </w:tc>
        <w:tc>
          <w:tcPr>
            <w:tcW w:w="851" w:type="dxa"/>
            <w:tcBorders>
              <w:top w:val="nil"/>
              <w:left w:val="nil"/>
              <w:bottom w:val="nil"/>
              <w:right w:val="nil"/>
            </w:tcBorders>
            <w:shd w:val="clear" w:color="auto" w:fill="auto"/>
            <w:noWrap/>
            <w:vAlign w:val="bottom"/>
          </w:tcPr>
          <w:p w14:paraId="375BB56C" w14:textId="1C3BF8AD" w:rsidR="00F36B53" w:rsidRPr="00F36B53" w:rsidRDefault="00F36B53" w:rsidP="00F36B53">
            <w:pPr>
              <w:tabs>
                <w:tab w:val="decimal" w:pos="288"/>
              </w:tabs>
              <w:spacing w:before="40" w:after="40"/>
              <w:rPr>
                <w:rFonts w:cs="Times New Roman"/>
                <w:sz w:val="20"/>
                <w:szCs w:val="20"/>
              </w:rPr>
            </w:pPr>
            <w:r w:rsidRPr="00F36B53">
              <w:rPr>
                <w:rFonts w:ascii="Arial" w:hAnsi="Arial" w:cs="Arial"/>
                <w:sz w:val="20"/>
                <w:szCs w:val="20"/>
              </w:rPr>
              <w:t>13.3</w:t>
            </w:r>
          </w:p>
        </w:tc>
        <w:tc>
          <w:tcPr>
            <w:tcW w:w="850" w:type="dxa"/>
            <w:tcBorders>
              <w:top w:val="nil"/>
              <w:left w:val="nil"/>
              <w:bottom w:val="nil"/>
              <w:right w:val="nil"/>
            </w:tcBorders>
            <w:shd w:val="clear" w:color="auto" w:fill="auto"/>
            <w:noWrap/>
            <w:vAlign w:val="bottom"/>
          </w:tcPr>
          <w:p w14:paraId="544BC73A" w14:textId="43BFC43D" w:rsidR="00F36B53" w:rsidRPr="00F36B53" w:rsidRDefault="00F36B53" w:rsidP="00F36B53">
            <w:pPr>
              <w:tabs>
                <w:tab w:val="decimal" w:pos="288"/>
              </w:tabs>
              <w:spacing w:before="40" w:after="40"/>
              <w:rPr>
                <w:rFonts w:cs="Times New Roman"/>
                <w:sz w:val="20"/>
                <w:szCs w:val="20"/>
              </w:rPr>
            </w:pPr>
            <w:r w:rsidRPr="00F36B53">
              <w:rPr>
                <w:rFonts w:ascii="Arial" w:hAnsi="Arial" w:cs="Arial"/>
                <w:sz w:val="20"/>
                <w:szCs w:val="20"/>
              </w:rPr>
              <w:t>8.2</w:t>
            </w:r>
          </w:p>
        </w:tc>
        <w:tc>
          <w:tcPr>
            <w:tcW w:w="851" w:type="dxa"/>
            <w:tcBorders>
              <w:top w:val="nil"/>
              <w:left w:val="nil"/>
              <w:bottom w:val="nil"/>
              <w:right w:val="nil"/>
            </w:tcBorders>
            <w:shd w:val="clear" w:color="auto" w:fill="auto"/>
            <w:noWrap/>
            <w:vAlign w:val="bottom"/>
          </w:tcPr>
          <w:p w14:paraId="7A26D17C" w14:textId="2ED82543" w:rsidR="00F36B53" w:rsidRPr="00F36B53" w:rsidRDefault="00F36B53" w:rsidP="00F36B53">
            <w:pPr>
              <w:tabs>
                <w:tab w:val="decimal" w:pos="288"/>
              </w:tabs>
              <w:spacing w:before="40" w:after="40"/>
              <w:rPr>
                <w:rFonts w:cs="Times New Roman"/>
                <w:sz w:val="20"/>
                <w:szCs w:val="20"/>
              </w:rPr>
            </w:pPr>
            <w:r w:rsidRPr="00F36B53">
              <w:rPr>
                <w:rFonts w:ascii="Arial" w:hAnsi="Arial" w:cs="Arial"/>
                <w:sz w:val="20"/>
                <w:szCs w:val="20"/>
              </w:rPr>
              <w:t>7.8</w:t>
            </w:r>
          </w:p>
        </w:tc>
        <w:tc>
          <w:tcPr>
            <w:tcW w:w="850" w:type="dxa"/>
            <w:tcBorders>
              <w:top w:val="nil"/>
              <w:left w:val="nil"/>
              <w:bottom w:val="nil"/>
              <w:right w:val="nil"/>
            </w:tcBorders>
            <w:shd w:val="clear" w:color="auto" w:fill="auto"/>
            <w:noWrap/>
            <w:vAlign w:val="bottom"/>
          </w:tcPr>
          <w:p w14:paraId="3E3F84F2" w14:textId="351A51A9" w:rsidR="00F36B53" w:rsidRPr="00F36B53" w:rsidRDefault="00F36B53" w:rsidP="00F36B53">
            <w:pPr>
              <w:tabs>
                <w:tab w:val="decimal" w:pos="288"/>
              </w:tabs>
              <w:spacing w:before="40" w:after="40"/>
              <w:rPr>
                <w:rFonts w:cs="Times New Roman"/>
                <w:sz w:val="20"/>
                <w:szCs w:val="20"/>
              </w:rPr>
            </w:pPr>
            <w:r w:rsidRPr="00F36B53">
              <w:rPr>
                <w:rFonts w:ascii="Arial" w:hAnsi="Arial" w:cs="Arial"/>
                <w:sz w:val="20"/>
                <w:szCs w:val="20"/>
              </w:rPr>
              <w:t>6.9</w:t>
            </w:r>
          </w:p>
        </w:tc>
        <w:tc>
          <w:tcPr>
            <w:tcW w:w="851" w:type="dxa"/>
            <w:tcBorders>
              <w:top w:val="nil"/>
              <w:left w:val="nil"/>
              <w:bottom w:val="nil"/>
              <w:right w:val="nil"/>
            </w:tcBorders>
            <w:shd w:val="clear" w:color="auto" w:fill="auto"/>
            <w:noWrap/>
            <w:vAlign w:val="bottom"/>
          </w:tcPr>
          <w:p w14:paraId="25DC1E58" w14:textId="4DBB7D76" w:rsidR="00F36B53" w:rsidRPr="00F36B53" w:rsidRDefault="00F36B53" w:rsidP="00F36B53">
            <w:pPr>
              <w:tabs>
                <w:tab w:val="decimal" w:pos="288"/>
              </w:tabs>
              <w:spacing w:before="40" w:after="40"/>
              <w:rPr>
                <w:rFonts w:cs="Times New Roman"/>
                <w:sz w:val="20"/>
                <w:szCs w:val="20"/>
              </w:rPr>
            </w:pPr>
            <w:r w:rsidRPr="00F36B53">
              <w:rPr>
                <w:rFonts w:ascii="Arial" w:hAnsi="Arial" w:cs="Arial"/>
                <w:sz w:val="20"/>
                <w:szCs w:val="20"/>
              </w:rPr>
              <w:t>5.2</w:t>
            </w:r>
          </w:p>
        </w:tc>
        <w:tc>
          <w:tcPr>
            <w:tcW w:w="850" w:type="dxa"/>
            <w:tcBorders>
              <w:top w:val="nil"/>
              <w:left w:val="nil"/>
              <w:bottom w:val="nil"/>
              <w:right w:val="nil"/>
            </w:tcBorders>
            <w:shd w:val="clear" w:color="auto" w:fill="auto"/>
            <w:noWrap/>
            <w:vAlign w:val="bottom"/>
          </w:tcPr>
          <w:p w14:paraId="0884D510" w14:textId="2CC8F322" w:rsidR="00F36B53" w:rsidRPr="00F36B53" w:rsidRDefault="00F36B53" w:rsidP="00F36B53">
            <w:pPr>
              <w:tabs>
                <w:tab w:val="decimal" w:pos="288"/>
              </w:tabs>
              <w:spacing w:before="40" w:after="40"/>
              <w:rPr>
                <w:rFonts w:cs="Times New Roman"/>
                <w:sz w:val="20"/>
                <w:szCs w:val="20"/>
              </w:rPr>
            </w:pPr>
            <w:r w:rsidRPr="00F36B53">
              <w:rPr>
                <w:rFonts w:ascii="Arial" w:hAnsi="Arial" w:cs="Arial"/>
                <w:sz w:val="20"/>
                <w:szCs w:val="20"/>
              </w:rPr>
              <w:t>4.3</w:t>
            </w:r>
          </w:p>
        </w:tc>
        <w:tc>
          <w:tcPr>
            <w:tcW w:w="851" w:type="dxa"/>
            <w:tcBorders>
              <w:top w:val="nil"/>
              <w:left w:val="nil"/>
              <w:bottom w:val="nil"/>
              <w:right w:val="nil"/>
            </w:tcBorders>
            <w:shd w:val="clear" w:color="auto" w:fill="auto"/>
            <w:noWrap/>
            <w:vAlign w:val="bottom"/>
          </w:tcPr>
          <w:p w14:paraId="6AEE780A" w14:textId="34241BF8" w:rsidR="00F36B53" w:rsidRPr="00F36B53" w:rsidRDefault="00F36B53" w:rsidP="00F36B53">
            <w:pPr>
              <w:tabs>
                <w:tab w:val="decimal" w:pos="288"/>
              </w:tabs>
              <w:spacing w:before="40" w:after="40"/>
              <w:rPr>
                <w:rFonts w:cs="Times New Roman"/>
                <w:sz w:val="20"/>
                <w:szCs w:val="20"/>
              </w:rPr>
            </w:pPr>
            <w:r w:rsidRPr="00F36B53">
              <w:rPr>
                <w:rFonts w:ascii="Arial" w:hAnsi="Arial" w:cs="Arial"/>
                <w:sz w:val="20"/>
                <w:szCs w:val="20"/>
              </w:rPr>
              <w:t>4.2</w:t>
            </w:r>
          </w:p>
        </w:tc>
        <w:tc>
          <w:tcPr>
            <w:tcW w:w="851" w:type="dxa"/>
            <w:tcBorders>
              <w:top w:val="nil"/>
              <w:left w:val="nil"/>
              <w:bottom w:val="nil"/>
              <w:right w:val="nil"/>
            </w:tcBorders>
            <w:shd w:val="clear" w:color="auto" w:fill="D9D9D9" w:themeFill="background1" w:themeFillShade="D9"/>
            <w:vAlign w:val="bottom"/>
          </w:tcPr>
          <w:p w14:paraId="2EAF4D51" w14:textId="6851D0E8" w:rsidR="00F36B53" w:rsidRPr="00F36B53" w:rsidRDefault="00F36B53" w:rsidP="00F36B53">
            <w:pPr>
              <w:tabs>
                <w:tab w:val="decimal" w:pos="288"/>
              </w:tabs>
              <w:spacing w:before="40" w:after="40"/>
              <w:rPr>
                <w:rFonts w:cs="Times New Roman"/>
                <w:sz w:val="20"/>
                <w:szCs w:val="20"/>
              </w:rPr>
            </w:pPr>
            <w:r w:rsidRPr="00F36B53">
              <w:rPr>
                <w:rFonts w:ascii="Arial" w:hAnsi="Arial" w:cs="Arial"/>
                <w:sz w:val="20"/>
                <w:szCs w:val="20"/>
              </w:rPr>
              <w:t>3.5</w:t>
            </w:r>
          </w:p>
        </w:tc>
        <w:tc>
          <w:tcPr>
            <w:tcW w:w="851" w:type="dxa"/>
            <w:tcBorders>
              <w:top w:val="nil"/>
              <w:left w:val="nil"/>
              <w:bottom w:val="nil"/>
              <w:right w:val="nil"/>
            </w:tcBorders>
            <w:shd w:val="clear" w:color="auto" w:fill="auto"/>
            <w:vAlign w:val="bottom"/>
          </w:tcPr>
          <w:p w14:paraId="4E57A17F" w14:textId="25C84FFD" w:rsidR="00F36B53" w:rsidRPr="00F36B53" w:rsidRDefault="00F36B53" w:rsidP="00F36B53">
            <w:pPr>
              <w:tabs>
                <w:tab w:val="decimal" w:pos="288"/>
              </w:tabs>
              <w:spacing w:before="40" w:after="40"/>
              <w:rPr>
                <w:rFonts w:cs="Times New Roman"/>
                <w:sz w:val="20"/>
                <w:szCs w:val="20"/>
              </w:rPr>
            </w:pPr>
            <w:r w:rsidRPr="00F36B53">
              <w:rPr>
                <w:rFonts w:ascii="Arial" w:hAnsi="Arial" w:cs="Arial"/>
                <w:sz w:val="20"/>
                <w:szCs w:val="20"/>
              </w:rPr>
              <w:t>4.4</w:t>
            </w:r>
          </w:p>
        </w:tc>
        <w:tc>
          <w:tcPr>
            <w:tcW w:w="851" w:type="dxa"/>
            <w:tcBorders>
              <w:top w:val="nil"/>
              <w:left w:val="nil"/>
              <w:bottom w:val="nil"/>
              <w:right w:val="nil"/>
            </w:tcBorders>
            <w:shd w:val="clear" w:color="auto" w:fill="auto"/>
            <w:vAlign w:val="bottom"/>
          </w:tcPr>
          <w:p w14:paraId="16D67CFB" w14:textId="10B1727B" w:rsidR="00F36B53" w:rsidRPr="00F36B53" w:rsidRDefault="00F36B53" w:rsidP="00F36B53">
            <w:pPr>
              <w:tabs>
                <w:tab w:val="decimal" w:pos="288"/>
              </w:tabs>
              <w:spacing w:before="40" w:after="40"/>
              <w:rPr>
                <w:rFonts w:cs="Times New Roman"/>
                <w:sz w:val="20"/>
                <w:szCs w:val="20"/>
              </w:rPr>
            </w:pPr>
            <w:r w:rsidRPr="00F36B53">
              <w:rPr>
                <w:rFonts w:ascii="Arial" w:hAnsi="Arial" w:cs="Arial"/>
                <w:sz w:val="20"/>
                <w:szCs w:val="20"/>
              </w:rPr>
              <w:t>6.1</w:t>
            </w:r>
          </w:p>
        </w:tc>
        <w:tc>
          <w:tcPr>
            <w:tcW w:w="851" w:type="dxa"/>
            <w:tcBorders>
              <w:top w:val="nil"/>
              <w:left w:val="nil"/>
              <w:bottom w:val="nil"/>
              <w:right w:val="nil"/>
            </w:tcBorders>
            <w:shd w:val="clear" w:color="auto" w:fill="auto"/>
            <w:vAlign w:val="bottom"/>
          </w:tcPr>
          <w:p w14:paraId="74128958" w14:textId="02819CCC" w:rsidR="00F36B53" w:rsidRPr="00F36B53" w:rsidRDefault="00F36B53" w:rsidP="00F36B53">
            <w:pPr>
              <w:tabs>
                <w:tab w:val="decimal" w:pos="288"/>
              </w:tabs>
              <w:spacing w:before="40" w:after="40"/>
              <w:rPr>
                <w:rFonts w:cs="Times New Roman"/>
                <w:sz w:val="20"/>
                <w:szCs w:val="20"/>
              </w:rPr>
            </w:pPr>
            <w:r w:rsidRPr="00F36B53">
              <w:rPr>
                <w:rFonts w:ascii="Arial" w:hAnsi="Arial" w:cs="Arial"/>
                <w:sz w:val="20"/>
                <w:szCs w:val="20"/>
              </w:rPr>
              <w:t>8.7</w:t>
            </w:r>
          </w:p>
        </w:tc>
        <w:tc>
          <w:tcPr>
            <w:tcW w:w="851" w:type="dxa"/>
            <w:tcBorders>
              <w:top w:val="nil"/>
              <w:left w:val="nil"/>
              <w:bottom w:val="nil"/>
              <w:right w:val="nil"/>
            </w:tcBorders>
            <w:shd w:val="clear" w:color="auto" w:fill="auto"/>
            <w:vAlign w:val="bottom"/>
          </w:tcPr>
          <w:p w14:paraId="777F4E3F" w14:textId="4168F5DB" w:rsidR="00F36B53" w:rsidRPr="00F36B53" w:rsidRDefault="00F36B53" w:rsidP="00F36B53">
            <w:pPr>
              <w:tabs>
                <w:tab w:val="decimal" w:pos="288"/>
              </w:tabs>
              <w:spacing w:before="40" w:after="40"/>
              <w:rPr>
                <w:rFonts w:cs="Times New Roman"/>
                <w:sz w:val="20"/>
                <w:szCs w:val="20"/>
              </w:rPr>
            </w:pPr>
            <w:r w:rsidRPr="00F36B53">
              <w:rPr>
                <w:rFonts w:ascii="Arial" w:hAnsi="Arial" w:cs="Arial"/>
                <w:sz w:val="20"/>
                <w:szCs w:val="20"/>
              </w:rPr>
              <w:t>9.2</w:t>
            </w:r>
          </w:p>
        </w:tc>
        <w:tc>
          <w:tcPr>
            <w:tcW w:w="851" w:type="dxa"/>
            <w:tcBorders>
              <w:top w:val="nil"/>
              <w:left w:val="nil"/>
              <w:bottom w:val="nil"/>
              <w:right w:val="nil"/>
            </w:tcBorders>
            <w:shd w:val="clear" w:color="auto" w:fill="auto"/>
            <w:vAlign w:val="bottom"/>
          </w:tcPr>
          <w:p w14:paraId="6170AEB0" w14:textId="72ACB1CB" w:rsidR="00F36B53" w:rsidRPr="00F36B53" w:rsidRDefault="00F36B53" w:rsidP="00F36B53">
            <w:pPr>
              <w:tabs>
                <w:tab w:val="decimal" w:pos="288"/>
              </w:tabs>
              <w:spacing w:before="40" w:after="40"/>
              <w:rPr>
                <w:rFonts w:cs="Times New Roman"/>
                <w:sz w:val="20"/>
                <w:szCs w:val="20"/>
              </w:rPr>
            </w:pPr>
            <w:r w:rsidRPr="00F36B53">
              <w:rPr>
                <w:rFonts w:ascii="Arial" w:hAnsi="Arial" w:cs="Arial"/>
                <w:sz w:val="20"/>
                <w:szCs w:val="20"/>
              </w:rPr>
              <w:t>8.5</w:t>
            </w:r>
          </w:p>
        </w:tc>
        <w:tc>
          <w:tcPr>
            <w:tcW w:w="851" w:type="dxa"/>
            <w:tcBorders>
              <w:top w:val="nil"/>
              <w:left w:val="nil"/>
              <w:bottom w:val="nil"/>
              <w:right w:val="nil"/>
            </w:tcBorders>
            <w:shd w:val="clear" w:color="auto" w:fill="auto"/>
            <w:vAlign w:val="bottom"/>
          </w:tcPr>
          <w:p w14:paraId="49A26790" w14:textId="662DA46B" w:rsidR="00F36B53" w:rsidRPr="00F36B53" w:rsidRDefault="00F36B53" w:rsidP="00F36B53">
            <w:pPr>
              <w:tabs>
                <w:tab w:val="decimal" w:pos="288"/>
              </w:tabs>
              <w:spacing w:before="40" w:after="40"/>
              <w:rPr>
                <w:rFonts w:cs="Times New Roman"/>
                <w:sz w:val="20"/>
                <w:szCs w:val="20"/>
              </w:rPr>
            </w:pPr>
            <w:r w:rsidRPr="00F36B53">
              <w:rPr>
                <w:rFonts w:ascii="Arial" w:hAnsi="Arial" w:cs="Arial"/>
                <w:sz w:val="20"/>
                <w:szCs w:val="20"/>
              </w:rPr>
              <w:t>11.6</w:t>
            </w:r>
          </w:p>
        </w:tc>
      </w:tr>
      <w:tr w:rsidR="00F36B53" w:rsidRPr="00F36B53" w14:paraId="4EE73580" w14:textId="766BEC7B" w:rsidTr="00554BA7">
        <w:trPr>
          <w:cantSplit/>
          <w:trHeight w:hRule="exact" w:val="284"/>
        </w:trPr>
        <w:tc>
          <w:tcPr>
            <w:tcW w:w="753" w:type="dxa"/>
            <w:shd w:val="clear" w:color="auto" w:fill="auto"/>
            <w:noWrap/>
            <w:vAlign w:val="center"/>
          </w:tcPr>
          <w:p w14:paraId="1E50CA42" w14:textId="77777777" w:rsidR="00F36B53" w:rsidRPr="00921C95" w:rsidRDefault="00F36B53" w:rsidP="00F36B53">
            <w:pPr>
              <w:spacing w:before="40" w:after="40"/>
              <w:jc w:val="center"/>
              <w:rPr>
                <w:rFonts w:cs="Times New Roman"/>
                <w:b/>
                <w:sz w:val="20"/>
                <w:szCs w:val="20"/>
              </w:rPr>
            </w:pPr>
            <w:r w:rsidRPr="00921C95">
              <w:rPr>
                <w:rFonts w:cs="Times New Roman"/>
                <w:b/>
                <w:sz w:val="20"/>
                <w:szCs w:val="20"/>
              </w:rPr>
              <w:t>16</w:t>
            </w:r>
          </w:p>
        </w:tc>
        <w:tc>
          <w:tcPr>
            <w:tcW w:w="850" w:type="dxa"/>
            <w:tcBorders>
              <w:top w:val="nil"/>
              <w:left w:val="nil"/>
              <w:bottom w:val="nil"/>
              <w:right w:val="nil"/>
            </w:tcBorders>
            <w:shd w:val="clear" w:color="auto" w:fill="auto"/>
            <w:noWrap/>
            <w:vAlign w:val="bottom"/>
          </w:tcPr>
          <w:p w14:paraId="1C6C08F7" w14:textId="00097777" w:rsidR="00F36B53" w:rsidRPr="00F36B53" w:rsidRDefault="00F36B53" w:rsidP="00F36B53">
            <w:pPr>
              <w:tabs>
                <w:tab w:val="decimal" w:pos="288"/>
              </w:tabs>
              <w:spacing w:before="40" w:after="40"/>
              <w:rPr>
                <w:rFonts w:cs="Times New Roman"/>
                <w:sz w:val="20"/>
                <w:szCs w:val="20"/>
              </w:rPr>
            </w:pPr>
            <w:r w:rsidRPr="00F36B53">
              <w:rPr>
                <w:rFonts w:ascii="Arial" w:hAnsi="Arial" w:cs="Arial"/>
                <w:sz w:val="20"/>
                <w:szCs w:val="20"/>
              </w:rPr>
              <w:t>12.0</w:t>
            </w:r>
          </w:p>
        </w:tc>
        <w:tc>
          <w:tcPr>
            <w:tcW w:w="851" w:type="dxa"/>
            <w:tcBorders>
              <w:top w:val="nil"/>
              <w:left w:val="nil"/>
              <w:bottom w:val="nil"/>
              <w:right w:val="nil"/>
            </w:tcBorders>
            <w:shd w:val="clear" w:color="auto" w:fill="auto"/>
            <w:noWrap/>
            <w:vAlign w:val="bottom"/>
          </w:tcPr>
          <w:p w14:paraId="77A0AE0A" w14:textId="0638B480" w:rsidR="00F36B53" w:rsidRPr="00F36B53" w:rsidRDefault="00F36B53" w:rsidP="00F36B53">
            <w:pPr>
              <w:tabs>
                <w:tab w:val="decimal" w:pos="288"/>
              </w:tabs>
              <w:spacing w:before="40" w:after="40"/>
              <w:rPr>
                <w:rFonts w:cs="Times New Roman"/>
                <w:sz w:val="20"/>
                <w:szCs w:val="20"/>
              </w:rPr>
            </w:pPr>
            <w:r w:rsidRPr="00F36B53">
              <w:rPr>
                <w:rFonts w:ascii="Arial" w:hAnsi="Arial" w:cs="Arial"/>
                <w:sz w:val="20"/>
                <w:szCs w:val="20"/>
              </w:rPr>
              <w:t>12.9</w:t>
            </w:r>
          </w:p>
        </w:tc>
        <w:tc>
          <w:tcPr>
            <w:tcW w:w="850" w:type="dxa"/>
            <w:tcBorders>
              <w:top w:val="nil"/>
              <w:left w:val="nil"/>
              <w:bottom w:val="nil"/>
              <w:right w:val="nil"/>
            </w:tcBorders>
            <w:shd w:val="clear" w:color="auto" w:fill="auto"/>
            <w:noWrap/>
            <w:vAlign w:val="bottom"/>
          </w:tcPr>
          <w:p w14:paraId="6A41AC51" w14:textId="487142AE" w:rsidR="00F36B53" w:rsidRPr="00F36B53" w:rsidRDefault="00F36B53" w:rsidP="00F36B53">
            <w:pPr>
              <w:tabs>
                <w:tab w:val="decimal" w:pos="288"/>
              </w:tabs>
              <w:spacing w:before="40" w:after="40"/>
              <w:rPr>
                <w:rFonts w:cs="Times New Roman"/>
                <w:sz w:val="20"/>
                <w:szCs w:val="20"/>
              </w:rPr>
            </w:pPr>
            <w:r w:rsidRPr="00F36B53">
              <w:rPr>
                <w:rFonts w:ascii="Arial" w:hAnsi="Arial" w:cs="Arial"/>
                <w:sz w:val="20"/>
                <w:szCs w:val="20"/>
              </w:rPr>
              <w:t>12.4</w:t>
            </w:r>
          </w:p>
        </w:tc>
        <w:tc>
          <w:tcPr>
            <w:tcW w:w="851" w:type="dxa"/>
            <w:tcBorders>
              <w:top w:val="nil"/>
              <w:left w:val="nil"/>
              <w:bottom w:val="nil"/>
              <w:right w:val="nil"/>
            </w:tcBorders>
            <w:shd w:val="clear" w:color="auto" w:fill="auto"/>
            <w:noWrap/>
            <w:vAlign w:val="bottom"/>
          </w:tcPr>
          <w:p w14:paraId="747C94D6" w14:textId="3C17ECD7" w:rsidR="00F36B53" w:rsidRPr="00F36B53" w:rsidRDefault="00F36B53" w:rsidP="00F36B53">
            <w:pPr>
              <w:tabs>
                <w:tab w:val="decimal" w:pos="288"/>
              </w:tabs>
              <w:spacing w:before="40" w:after="40"/>
              <w:rPr>
                <w:rFonts w:cs="Times New Roman"/>
                <w:sz w:val="20"/>
                <w:szCs w:val="20"/>
              </w:rPr>
            </w:pPr>
            <w:r w:rsidRPr="00F36B53">
              <w:rPr>
                <w:rFonts w:ascii="Arial" w:hAnsi="Arial" w:cs="Arial"/>
                <w:sz w:val="20"/>
                <w:szCs w:val="20"/>
              </w:rPr>
              <w:t>13.7</w:t>
            </w:r>
          </w:p>
        </w:tc>
        <w:tc>
          <w:tcPr>
            <w:tcW w:w="850" w:type="dxa"/>
            <w:tcBorders>
              <w:top w:val="nil"/>
              <w:left w:val="nil"/>
              <w:bottom w:val="nil"/>
              <w:right w:val="nil"/>
            </w:tcBorders>
            <w:shd w:val="clear" w:color="auto" w:fill="auto"/>
            <w:noWrap/>
            <w:vAlign w:val="bottom"/>
          </w:tcPr>
          <w:p w14:paraId="6A66C7C8" w14:textId="7CE5BD62" w:rsidR="00F36B53" w:rsidRPr="00F36B53" w:rsidRDefault="00F36B53" w:rsidP="00F36B53">
            <w:pPr>
              <w:tabs>
                <w:tab w:val="decimal" w:pos="288"/>
              </w:tabs>
              <w:spacing w:before="40" w:after="40"/>
              <w:rPr>
                <w:rFonts w:cs="Times New Roman"/>
                <w:sz w:val="20"/>
                <w:szCs w:val="20"/>
              </w:rPr>
            </w:pPr>
            <w:r w:rsidRPr="00F36B53">
              <w:rPr>
                <w:rFonts w:ascii="Arial" w:hAnsi="Arial" w:cs="Arial"/>
                <w:sz w:val="20"/>
                <w:szCs w:val="20"/>
              </w:rPr>
              <w:t>8.4</w:t>
            </w:r>
          </w:p>
        </w:tc>
        <w:tc>
          <w:tcPr>
            <w:tcW w:w="851" w:type="dxa"/>
            <w:tcBorders>
              <w:top w:val="nil"/>
              <w:left w:val="nil"/>
              <w:bottom w:val="nil"/>
              <w:right w:val="nil"/>
            </w:tcBorders>
            <w:shd w:val="clear" w:color="auto" w:fill="auto"/>
            <w:noWrap/>
            <w:vAlign w:val="bottom"/>
          </w:tcPr>
          <w:p w14:paraId="040B2F2F" w14:textId="149F4B2B" w:rsidR="00F36B53" w:rsidRPr="00F36B53" w:rsidRDefault="00F36B53" w:rsidP="00F36B53">
            <w:pPr>
              <w:tabs>
                <w:tab w:val="decimal" w:pos="288"/>
              </w:tabs>
              <w:spacing w:before="40" w:after="40"/>
              <w:rPr>
                <w:rFonts w:cs="Times New Roman"/>
                <w:sz w:val="20"/>
                <w:szCs w:val="20"/>
              </w:rPr>
            </w:pPr>
            <w:r w:rsidRPr="00F36B53">
              <w:rPr>
                <w:rFonts w:ascii="Arial" w:hAnsi="Arial" w:cs="Arial"/>
                <w:sz w:val="20"/>
                <w:szCs w:val="20"/>
              </w:rPr>
              <w:t>8.4</w:t>
            </w:r>
          </w:p>
        </w:tc>
        <w:tc>
          <w:tcPr>
            <w:tcW w:w="850" w:type="dxa"/>
            <w:tcBorders>
              <w:top w:val="nil"/>
              <w:left w:val="nil"/>
              <w:bottom w:val="nil"/>
              <w:right w:val="nil"/>
            </w:tcBorders>
            <w:shd w:val="clear" w:color="auto" w:fill="auto"/>
            <w:noWrap/>
            <w:vAlign w:val="bottom"/>
          </w:tcPr>
          <w:p w14:paraId="3C1DC44A" w14:textId="3E13801F" w:rsidR="00F36B53" w:rsidRPr="00F36B53" w:rsidRDefault="00F36B53" w:rsidP="00F36B53">
            <w:pPr>
              <w:tabs>
                <w:tab w:val="decimal" w:pos="288"/>
              </w:tabs>
              <w:spacing w:before="40" w:after="40"/>
              <w:rPr>
                <w:rFonts w:cs="Times New Roman"/>
                <w:sz w:val="20"/>
                <w:szCs w:val="20"/>
              </w:rPr>
            </w:pPr>
            <w:r w:rsidRPr="00F36B53">
              <w:rPr>
                <w:rFonts w:ascii="Arial" w:hAnsi="Arial" w:cs="Arial"/>
                <w:sz w:val="20"/>
                <w:szCs w:val="20"/>
              </w:rPr>
              <w:t>7.3</w:t>
            </w:r>
          </w:p>
        </w:tc>
        <w:tc>
          <w:tcPr>
            <w:tcW w:w="851" w:type="dxa"/>
            <w:tcBorders>
              <w:top w:val="nil"/>
              <w:left w:val="nil"/>
              <w:bottom w:val="nil"/>
              <w:right w:val="nil"/>
            </w:tcBorders>
            <w:shd w:val="clear" w:color="auto" w:fill="auto"/>
            <w:noWrap/>
            <w:vAlign w:val="bottom"/>
          </w:tcPr>
          <w:p w14:paraId="5D0016C9" w14:textId="0D26F464" w:rsidR="00F36B53" w:rsidRPr="00F36B53" w:rsidRDefault="00F36B53" w:rsidP="00F36B53">
            <w:pPr>
              <w:tabs>
                <w:tab w:val="decimal" w:pos="288"/>
              </w:tabs>
              <w:spacing w:before="40" w:after="40"/>
              <w:rPr>
                <w:rFonts w:cs="Times New Roman"/>
                <w:sz w:val="20"/>
                <w:szCs w:val="20"/>
              </w:rPr>
            </w:pPr>
            <w:r w:rsidRPr="00F36B53">
              <w:rPr>
                <w:rFonts w:ascii="Arial" w:hAnsi="Arial" w:cs="Arial"/>
                <w:sz w:val="20"/>
                <w:szCs w:val="20"/>
              </w:rPr>
              <w:t>5.3</w:t>
            </w:r>
          </w:p>
        </w:tc>
        <w:tc>
          <w:tcPr>
            <w:tcW w:w="850" w:type="dxa"/>
            <w:tcBorders>
              <w:top w:val="nil"/>
              <w:left w:val="nil"/>
              <w:bottom w:val="nil"/>
              <w:right w:val="nil"/>
            </w:tcBorders>
            <w:shd w:val="clear" w:color="auto" w:fill="auto"/>
            <w:noWrap/>
            <w:vAlign w:val="bottom"/>
          </w:tcPr>
          <w:p w14:paraId="6776F6EE" w14:textId="2A7A4C9D" w:rsidR="00F36B53" w:rsidRPr="00F36B53" w:rsidRDefault="00F36B53" w:rsidP="00F36B53">
            <w:pPr>
              <w:tabs>
                <w:tab w:val="decimal" w:pos="288"/>
              </w:tabs>
              <w:spacing w:before="40" w:after="40"/>
              <w:rPr>
                <w:rFonts w:cs="Times New Roman"/>
                <w:sz w:val="20"/>
                <w:szCs w:val="20"/>
              </w:rPr>
            </w:pPr>
            <w:r w:rsidRPr="00F36B53">
              <w:rPr>
                <w:rFonts w:ascii="Arial" w:hAnsi="Arial" w:cs="Arial"/>
                <w:sz w:val="20"/>
                <w:szCs w:val="20"/>
              </w:rPr>
              <w:t>4.6</w:t>
            </w:r>
          </w:p>
        </w:tc>
        <w:tc>
          <w:tcPr>
            <w:tcW w:w="851" w:type="dxa"/>
            <w:tcBorders>
              <w:top w:val="nil"/>
              <w:left w:val="nil"/>
              <w:bottom w:val="nil"/>
              <w:right w:val="nil"/>
            </w:tcBorders>
            <w:shd w:val="clear" w:color="auto" w:fill="auto"/>
            <w:noWrap/>
            <w:vAlign w:val="bottom"/>
          </w:tcPr>
          <w:p w14:paraId="59EC0777" w14:textId="30D9E3ED" w:rsidR="00F36B53" w:rsidRPr="00F36B53" w:rsidRDefault="00F36B53" w:rsidP="00F36B53">
            <w:pPr>
              <w:tabs>
                <w:tab w:val="decimal" w:pos="288"/>
              </w:tabs>
              <w:spacing w:before="40" w:after="40"/>
              <w:rPr>
                <w:rFonts w:cs="Times New Roman"/>
                <w:sz w:val="20"/>
                <w:szCs w:val="20"/>
              </w:rPr>
            </w:pPr>
            <w:r w:rsidRPr="00F36B53">
              <w:rPr>
                <w:rFonts w:ascii="Arial" w:hAnsi="Arial" w:cs="Arial"/>
                <w:sz w:val="20"/>
                <w:szCs w:val="20"/>
              </w:rPr>
              <w:t>4.6</w:t>
            </w:r>
          </w:p>
        </w:tc>
        <w:tc>
          <w:tcPr>
            <w:tcW w:w="851" w:type="dxa"/>
            <w:tcBorders>
              <w:top w:val="nil"/>
              <w:left w:val="nil"/>
              <w:bottom w:val="nil"/>
              <w:right w:val="nil"/>
            </w:tcBorders>
            <w:shd w:val="clear" w:color="auto" w:fill="D9D9D9" w:themeFill="background1" w:themeFillShade="D9"/>
            <w:vAlign w:val="bottom"/>
          </w:tcPr>
          <w:p w14:paraId="2C164454" w14:textId="3209BA1D" w:rsidR="00F36B53" w:rsidRPr="00F36B53" w:rsidRDefault="00F36B53" w:rsidP="00F36B53">
            <w:pPr>
              <w:tabs>
                <w:tab w:val="decimal" w:pos="288"/>
              </w:tabs>
              <w:spacing w:before="40" w:after="40"/>
              <w:rPr>
                <w:rFonts w:cs="Times New Roman"/>
                <w:sz w:val="20"/>
                <w:szCs w:val="20"/>
              </w:rPr>
            </w:pPr>
            <w:r w:rsidRPr="00F36B53">
              <w:rPr>
                <w:rFonts w:ascii="Arial" w:hAnsi="Arial" w:cs="Arial"/>
                <w:sz w:val="20"/>
                <w:szCs w:val="20"/>
              </w:rPr>
              <w:t>3.8</w:t>
            </w:r>
          </w:p>
        </w:tc>
        <w:tc>
          <w:tcPr>
            <w:tcW w:w="851" w:type="dxa"/>
            <w:tcBorders>
              <w:top w:val="nil"/>
              <w:left w:val="nil"/>
              <w:bottom w:val="nil"/>
              <w:right w:val="nil"/>
            </w:tcBorders>
            <w:shd w:val="clear" w:color="auto" w:fill="D9D9D9" w:themeFill="background1" w:themeFillShade="D9"/>
            <w:vAlign w:val="bottom"/>
          </w:tcPr>
          <w:p w14:paraId="073BB2F3" w14:textId="3A35BB29" w:rsidR="00F36B53" w:rsidRPr="00F36B53" w:rsidRDefault="00F36B53" w:rsidP="00F36B53">
            <w:pPr>
              <w:tabs>
                <w:tab w:val="decimal" w:pos="288"/>
              </w:tabs>
              <w:spacing w:before="40" w:after="40"/>
              <w:rPr>
                <w:rFonts w:cs="Times New Roman"/>
                <w:sz w:val="20"/>
                <w:szCs w:val="20"/>
              </w:rPr>
            </w:pPr>
            <w:r w:rsidRPr="00F36B53">
              <w:rPr>
                <w:rFonts w:ascii="Arial" w:hAnsi="Arial" w:cs="Arial"/>
                <w:sz w:val="20"/>
                <w:szCs w:val="20"/>
              </w:rPr>
              <w:t>3.8</w:t>
            </w:r>
          </w:p>
        </w:tc>
        <w:tc>
          <w:tcPr>
            <w:tcW w:w="851" w:type="dxa"/>
            <w:tcBorders>
              <w:top w:val="nil"/>
              <w:left w:val="nil"/>
              <w:bottom w:val="nil"/>
              <w:right w:val="nil"/>
            </w:tcBorders>
            <w:shd w:val="clear" w:color="auto" w:fill="auto"/>
            <w:vAlign w:val="bottom"/>
          </w:tcPr>
          <w:p w14:paraId="3F26DDBE" w14:textId="3A59D874" w:rsidR="00F36B53" w:rsidRPr="00F36B53" w:rsidRDefault="00F36B53" w:rsidP="00F36B53">
            <w:pPr>
              <w:tabs>
                <w:tab w:val="decimal" w:pos="288"/>
              </w:tabs>
              <w:spacing w:before="40" w:after="40"/>
              <w:rPr>
                <w:rFonts w:cs="Times New Roman"/>
                <w:sz w:val="20"/>
                <w:szCs w:val="20"/>
              </w:rPr>
            </w:pPr>
            <w:r w:rsidRPr="00F36B53">
              <w:rPr>
                <w:rFonts w:ascii="Arial" w:hAnsi="Arial" w:cs="Arial"/>
                <w:sz w:val="20"/>
                <w:szCs w:val="20"/>
              </w:rPr>
              <w:t>4.6</w:t>
            </w:r>
          </w:p>
        </w:tc>
        <w:tc>
          <w:tcPr>
            <w:tcW w:w="851" w:type="dxa"/>
            <w:tcBorders>
              <w:top w:val="nil"/>
              <w:left w:val="nil"/>
              <w:bottom w:val="nil"/>
              <w:right w:val="nil"/>
            </w:tcBorders>
            <w:shd w:val="clear" w:color="auto" w:fill="auto"/>
            <w:vAlign w:val="bottom"/>
          </w:tcPr>
          <w:p w14:paraId="5F8BE92D" w14:textId="23D1BBB3" w:rsidR="00F36B53" w:rsidRPr="00F36B53" w:rsidRDefault="00F36B53" w:rsidP="00F36B53">
            <w:pPr>
              <w:tabs>
                <w:tab w:val="decimal" w:pos="288"/>
              </w:tabs>
              <w:spacing w:before="40" w:after="40"/>
              <w:rPr>
                <w:rFonts w:cs="Times New Roman"/>
                <w:sz w:val="20"/>
                <w:szCs w:val="20"/>
              </w:rPr>
            </w:pPr>
            <w:r w:rsidRPr="00F36B53">
              <w:rPr>
                <w:rFonts w:ascii="Arial" w:hAnsi="Arial" w:cs="Arial"/>
                <w:sz w:val="20"/>
                <w:szCs w:val="20"/>
              </w:rPr>
              <w:t>8.1</w:t>
            </w:r>
          </w:p>
        </w:tc>
        <w:tc>
          <w:tcPr>
            <w:tcW w:w="851" w:type="dxa"/>
            <w:tcBorders>
              <w:top w:val="nil"/>
              <w:left w:val="nil"/>
              <w:bottom w:val="nil"/>
              <w:right w:val="nil"/>
            </w:tcBorders>
            <w:shd w:val="clear" w:color="auto" w:fill="auto"/>
            <w:vAlign w:val="bottom"/>
          </w:tcPr>
          <w:p w14:paraId="49763B5F" w14:textId="401A8889" w:rsidR="00F36B53" w:rsidRPr="00F36B53" w:rsidRDefault="00F36B53" w:rsidP="00F36B53">
            <w:pPr>
              <w:tabs>
                <w:tab w:val="decimal" w:pos="288"/>
              </w:tabs>
              <w:spacing w:before="40" w:after="40"/>
              <w:rPr>
                <w:rFonts w:cs="Times New Roman"/>
                <w:sz w:val="20"/>
                <w:szCs w:val="20"/>
              </w:rPr>
            </w:pPr>
            <w:r w:rsidRPr="00F36B53">
              <w:rPr>
                <w:rFonts w:ascii="Arial" w:hAnsi="Arial" w:cs="Arial"/>
                <w:sz w:val="20"/>
                <w:szCs w:val="20"/>
              </w:rPr>
              <w:t>8.6</w:t>
            </w:r>
          </w:p>
        </w:tc>
        <w:tc>
          <w:tcPr>
            <w:tcW w:w="851" w:type="dxa"/>
            <w:tcBorders>
              <w:top w:val="nil"/>
              <w:left w:val="nil"/>
              <w:bottom w:val="nil"/>
              <w:right w:val="nil"/>
            </w:tcBorders>
            <w:shd w:val="clear" w:color="auto" w:fill="auto"/>
            <w:vAlign w:val="bottom"/>
          </w:tcPr>
          <w:p w14:paraId="511C3C74" w14:textId="54F4C6AF" w:rsidR="00F36B53" w:rsidRPr="00F36B53" w:rsidRDefault="00F36B53" w:rsidP="00F36B53">
            <w:pPr>
              <w:tabs>
                <w:tab w:val="decimal" w:pos="288"/>
              </w:tabs>
              <w:spacing w:before="40" w:after="40"/>
              <w:rPr>
                <w:rFonts w:cs="Times New Roman"/>
                <w:sz w:val="20"/>
                <w:szCs w:val="20"/>
              </w:rPr>
            </w:pPr>
            <w:r w:rsidRPr="00F36B53">
              <w:rPr>
                <w:rFonts w:ascii="Arial" w:hAnsi="Arial" w:cs="Arial"/>
                <w:sz w:val="20"/>
                <w:szCs w:val="20"/>
              </w:rPr>
              <w:t>8.4</w:t>
            </w:r>
          </w:p>
        </w:tc>
        <w:tc>
          <w:tcPr>
            <w:tcW w:w="851" w:type="dxa"/>
            <w:tcBorders>
              <w:top w:val="nil"/>
              <w:left w:val="nil"/>
              <w:bottom w:val="nil"/>
              <w:right w:val="nil"/>
            </w:tcBorders>
            <w:shd w:val="clear" w:color="auto" w:fill="auto"/>
            <w:vAlign w:val="bottom"/>
          </w:tcPr>
          <w:p w14:paraId="255C1D7A" w14:textId="4D771C63" w:rsidR="00F36B53" w:rsidRPr="00F36B53" w:rsidRDefault="00F36B53" w:rsidP="00F36B53">
            <w:pPr>
              <w:tabs>
                <w:tab w:val="decimal" w:pos="288"/>
              </w:tabs>
              <w:spacing w:before="40" w:after="40"/>
              <w:rPr>
                <w:rFonts w:cs="Times New Roman"/>
                <w:sz w:val="20"/>
                <w:szCs w:val="20"/>
              </w:rPr>
            </w:pPr>
            <w:r w:rsidRPr="00F36B53">
              <w:rPr>
                <w:rFonts w:ascii="Arial" w:hAnsi="Arial" w:cs="Arial"/>
                <w:sz w:val="20"/>
                <w:szCs w:val="20"/>
              </w:rPr>
              <w:t>11.5</w:t>
            </w:r>
          </w:p>
        </w:tc>
      </w:tr>
      <w:tr w:rsidR="00F36B53" w:rsidRPr="00F36B53" w14:paraId="102F8424" w14:textId="59E38F49" w:rsidTr="00554BA7">
        <w:trPr>
          <w:cantSplit/>
          <w:trHeight w:hRule="exact" w:val="284"/>
        </w:trPr>
        <w:tc>
          <w:tcPr>
            <w:tcW w:w="753" w:type="dxa"/>
            <w:shd w:val="clear" w:color="auto" w:fill="auto"/>
            <w:noWrap/>
            <w:vAlign w:val="center"/>
          </w:tcPr>
          <w:p w14:paraId="16FC3E1A" w14:textId="77777777" w:rsidR="00F36B53" w:rsidRPr="00921C95" w:rsidRDefault="00F36B53" w:rsidP="00F36B53">
            <w:pPr>
              <w:spacing w:before="40" w:after="40"/>
              <w:jc w:val="center"/>
              <w:rPr>
                <w:rFonts w:cs="Times New Roman"/>
                <w:b/>
                <w:sz w:val="20"/>
                <w:szCs w:val="20"/>
              </w:rPr>
            </w:pPr>
            <w:r w:rsidRPr="00921C95">
              <w:rPr>
                <w:rFonts w:cs="Times New Roman"/>
                <w:b/>
                <w:sz w:val="20"/>
                <w:szCs w:val="20"/>
              </w:rPr>
              <w:t>17</w:t>
            </w:r>
          </w:p>
        </w:tc>
        <w:tc>
          <w:tcPr>
            <w:tcW w:w="850" w:type="dxa"/>
            <w:tcBorders>
              <w:top w:val="nil"/>
              <w:left w:val="nil"/>
              <w:bottom w:val="nil"/>
              <w:right w:val="nil"/>
            </w:tcBorders>
            <w:shd w:val="clear" w:color="auto" w:fill="auto"/>
            <w:noWrap/>
            <w:vAlign w:val="bottom"/>
          </w:tcPr>
          <w:p w14:paraId="65E733AD" w14:textId="6D88E29F" w:rsidR="00F36B53" w:rsidRPr="00F36B53" w:rsidRDefault="00F36B53" w:rsidP="00F36B53">
            <w:pPr>
              <w:tabs>
                <w:tab w:val="decimal" w:pos="288"/>
              </w:tabs>
              <w:spacing w:before="40" w:after="40"/>
              <w:rPr>
                <w:rFonts w:cs="Times New Roman"/>
                <w:sz w:val="20"/>
                <w:szCs w:val="20"/>
              </w:rPr>
            </w:pPr>
            <w:r w:rsidRPr="00F36B53">
              <w:rPr>
                <w:rFonts w:ascii="Arial" w:hAnsi="Arial" w:cs="Arial"/>
                <w:sz w:val="20"/>
                <w:szCs w:val="20"/>
              </w:rPr>
              <w:t>12.1</w:t>
            </w:r>
          </w:p>
        </w:tc>
        <w:tc>
          <w:tcPr>
            <w:tcW w:w="851" w:type="dxa"/>
            <w:tcBorders>
              <w:top w:val="nil"/>
              <w:left w:val="nil"/>
              <w:bottom w:val="nil"/>
              <w:right w:val="nil"/>
            </w:tcBorders>
            <w:shd w:val="clear" w:color="auto" w:fill="auto"/>
            <w:noWrap/>
            <w:vAlign w:val="bottom"/>
          </w:tcPr>
          <w:p w14:paraId="71B65195" w14:textId="376AD3BD" w:rsidR="00F36B53" w:rsidRPr="00F36B53" w:rsidRDefault="00F36B53" w:rsidP="00F36B53">
            <w:pPr>
              <w:tabs>
                <w:tab w:val="decimal" w:pos="288"/>
              </w:tabs>
              <w:spacing w:before="40" w:after="40"/>
              <w:rPr>
                <w:rFonts w:cs="Times New Roman"/>
                <w:sz w:val="20"/>
                <w:szCs w:val="20"/>
              </w:rPr>
            </w:pPr>
            <w:r w:rsidRPr="00F36B53">
              <w:rPr>
                <w:rFonts w:ascii="Arial" w:hAnsi="Arial" w:cs="Arial"/>
                <w:sz w:val="20"/>
                <w:szCs w:val="20"/>
              </w:rPr>
              <w:t>13.0</w:t>
            </w:r>
          </w:p>
        </w:tc>
        <w:tc>
          <w:tcPr>
            <w:tcW w:w="850" w:type="dxa"/>
            <w:tcBorders>
              <w:top w:val="nil"/>
              <w:left w:val="nil"/>
              <w:bottom w:val="nil"/>
              <w:right w:val="nil"/>
            </w:tcBorders>
            <w:shd w:val="clear" w:color="auto" w:fill="auto"/>
            <w:noWrap/>
            <w:vAlign w:val="bottom"/>
          </w:tcPr>
          <w:p w14:paraId="7A64A3E2" w14:textId="1849DBBE" w:rsidR="00F36B53" w:rsidRPr="00F36B53" w:rsidRDefault="00F36B53" w:rsidP="00F36B53">
            <w:pPr>
              <w:tabs>
                <w:tab w:val="decimal" w:pos="288"/>
              </w:tabs>
              <w:spacing w:before="40" w:after="40"/>
              <w:rPr>
                <w:rFonts w:cs="Times New Roman"/>
                <w:sz w:val="20"/>
                <w:szCs w:val="20"/>
              </w:rPr>
            </w:pPr>
            <w:r w:rsidRPr="00F36B53">
              <w:rPr>
                <w:rFonts w:ascii="Arial" w:hAnsi="Arial" w:cs="Arial"/>
                <w:sz w:val="20"/>
                <w:szCs w:val="20"/>
              </w:rPr>
              <w:t>12.6</w:t>
            </w:r>
          </w:p>
        </w:tc>
        <w:tc>
          <w:tcPr>
            <w:tcW w:w="851" w:type="dxa"/>
            <w:tcBorders>
              <w:top w:val="nil"/>
              <w:left w:val="nil"/>
              <w:bottom w:val="nil"/>
              <w:right w:val="nil"/>
            </w:tcBorders>
            <w:shd w:val="clear" w:color="auto" w:fill="auto"/>
            <w:noWrap/>
            <w:vAlign w:val="bottom"/>
          </w:tcPr>
          <w:p w14:paraId="01EFFE88" w14:textId="647FD8F2" w:rsidR="00F36B53" w:rsidRPr="00F36B53" w:rsidRDefault="00F36B53" w:rsidP="00F36B53">
            <w:pPr>
              <w:tabs>
                <w:tab w:val="decimal" w:pos="288"/>
              </w:tabs>
              <w:spacing w:before="40" w:after="40"/>
              <w:rPr>
                <w:rFonts w:cs="Times New Roman"/>
                <w:sz w:val="20"/>
                <w:szCs w:val="20"/>
              </w:rPr>
            </w:pPr>
            <w:r w:rsidRPr="00F36B53">
              <w:rPr>
                <w:rFonts w:ascii="Arial" w:hAnsi="Arial" w:cs="Arial"/>
                <w:sz w:val="20"/>
                <w:szCs w:val="20"/>
              </w:rPr>
              <w:t>13.9</w:t>
            </w:r>
          </w:p>
        </w:tc>
        <w:tc>
          <w:tcPr>
            <w:tcW w:w="850" w:type="dxa"/>
            <w:tcBorders>
              <w:top w:val="nil"/>
              <w:left w:val="nil"/>
              <w:bottom w:val="nil"/>
              <w:right w:val="nil"/>
            </w:tcBorders>
            <w:shd w:val="clear" w:color="auto" w:fill="auto"/>
            <w:noWrap/>
            <w:vAlign w:val="bottom"/>
          </w:tcPr>
          <w:p w14:paraId="6F044A65" w14:textId="17B29C59" w:rsidR="00F36B53" w:rsidRPr="00F36B53" w:rsidRDefault="00F36B53" w:rsidP="00F36B53">
            <w:pPr>
              <w:tabs>
                <w:tab w:val="decimal" w:pos="288"/>
              </w:tabs>
              <w:spacing w:before="40" w:after="40"/>
              <w:rPr>
                <w:rFonts w:cs="Times New Roman"/>
                <w:sz w:val="20"/>
                <w:szCs w:val="20"/>
              </w:rPr>
            </w:pPr>
            <w:r w:rsidRPr="00F36B53">
              <w:rPr>
                <w:rFonts w:ascii="Arial" w:hAnsi="Arial" w:cs="Arial"/>
                <w:sz w:val="20"/>
                <w:szCs w:val="20"/>
              </w:rPr>
              <w:t>8.7</w:t>
            </w:r>
          </w:p>
        </w:tc>
        <w:tc>
          <w:tcPr>
            <w:tcW w:w="851" w:type="dxa"/>
            <w:tcBorders>
              <w:top w:val="nil"/>
              <w:left w:val="nil"/>
              <w:bottom w:val="nil"/>
              <w:right w:val="nil"/>
            </w:tcBorders>
            <w:shd w:val="clear" w:color="auto" w:fill="auto"/>
            <w:noWrap/>
            <w:vAlign w:val="bottom"/>
          </w:tcPr>
          <w:p w14:paraId="12A6FE3B" w14:textId="3A24D368" w:rsidR="00F36B53" w:rsidRPr="00F36B53" w:rsidRDefault="00F36B53" w:rsidP="00F36B53">
            <w:pPr>
              <w:tabs>
                <w:tab w:val="decimal" w:pos="288"/>
              </w:tabs>
              <w:spacing w:before="40" w:after="40"/>
              <w:rPr>
                <w:rFonts w:cs="Times New Roman"/>
                <w:sz w:val="20"/>
                <w:szCs w:val="20"/>
              </w:rPr>
            </w:pPr>
            <w:r w:rsidRPr="00F36B53">
              <w:rPr>
                <w:rFonts w:ascii="Arial" w:hAnsi="Arial" w:cs="Arial"/>
                <w:sz w:val="20"/>
                <w:szCs w:val="20"/>
              </w:rPr>
              <w:t>8.6</w:t>
            </w:r>
          </w:p>
        </w:tc>
        <w:tc>
          <w:tcPr>
            <w:tcW w:w="850" w:type="dxa"/>
            <w:tcBorders>
              <w:top w:val="nil"/>
              <w:left w:val="nil"/>
              <w:bottom w:val="nil"/>
              <w:right w:val="nil"/>
            </w:tcBorders>
            <w:shd w:val="clear" w:color="auto" w:fill="auto"/>
            <w:noWrap/>
            <w:vAlign w:val="bottom"/>
          </w:tcPr>
          <w:p w14:paraId="2B73D974" w14:textId="31CF04CA" w:rsidR="00F36B53" w:rsidRPr="00F36B53" w:rsidRDefault="00F36B53" w:rsidP="00F36B53">
            <w:pPr>
              <w:tabs>
                <w:tab w:val="decimal" w:pos="288"/>
              </w:tabs>
              <w:spacing w:before="40" w:after="40"/>
              <w:rPr>
                <w:rFonts w:cs="Times New Roman"/>
                <w:sz w:val="20"/>
                <w:szCs w:val="20"/>
              </w:rPr>
            </w:pPr>
            <w:r w:rsidRPr="00F36B53">
              <w:rPr>
                <w:rFonts w:ascii="Arial" w:hAnsi="Arial" w:cs="Arial"/>
                <w:sz w:val="20"/>
                <w:szCs w:val="20"/>
              </w:rPr>
              <w:t>7.8</w:t>
            </w:r>
          </w:p>
        </w:tc>
        <w:tc>
          <w:tcPr>
            <w:tcW w:w="851" w:type="dxa"/>
            <w:tcBorders>
              <w:top w:val="nil"/>
              <w:left w:val="nil"/>
              <w:bottom w:val="nil"/>
              <w:right w:val="nil"/>
            </w:tcBorders>
            <w:shd w:val="clear" w:color="auto" w:fill="auto"/>
            <w:noWrap/>
            <w:vAlign w:val="bottom"/>
          </w:tcPr>
          <w:p w14:paraId="1669FD93" w14:textId="6DF78236" w:rsidR="00F36B53" w:rsidRPr="00F36B53" w:rsidRDefault="00F36B53" w:rsidP="00F36B53">
            <w:pPr>
              <w:tabs>
                <w:tab w:val="decimal" w:pos="288"/>
              </w:tabs>
              <w:spacing w:before="40" w:after="40"/>
              <w:rPr>
                <w:rFonts w:cs="Times New Roman"/>
                <w:sz w:val="20"/>
                <w:szCs w:val="20"/>
              </w:rPr>
            </w:pPr>
            <w:r w:rsidRPr="00F36B53">
              <w:rPr>
                <w:rFonts w:ascii="Arial" w:hAnsi="Arial" w:cs="Arial"/>
                <w:sz w:val="20"/>
                <w:szCs w:val="20"/>
              </w:rPr>
              <w:t>5.6</w:t>
            </w:r>
          </w:p>
        </w:tc>
        <w:tc>
          <w:tcPr>
            <w:tcW w:w="850" w:type="dxa"/>
            <w:tcBorders>
              <w:top w:val="nil"/>
              <w:left w:val="nil"/>
              <w:bottom w:val="nil"/>
              <w:right w:val="nil"/>
            </w:tcBorders>
            <w:shd w:val="clear" w:color="auto" w:fill="auto"/>
            <w:noWrap/>
            <w:vAlign w:val="bottom"/>
          </w:tcPr>
          <w:p w14:paraId="7B31C059" w14:textId="4B4B40BC" w:rsidR="00F36B53" w:rsidRPr="00F36B53" w:rsidRDefault="00F36B53" w:rsidP="00F36B53">
            <w:pPr>
              <w:tabs>
                <w:tab w:val="decimal" w:pos="288"/>
              </w:tabs>
              <w:spacing w:before="40" w:after="40"/>
              <w:rPr>
                <w:rFonts w:cs="Times New Roman"/>
                <w:sz w:val="20"/>
                <w:szCs w:val="20"/>
              </w:rPr>
            </w:pPr>
            <w:r w:rsidRPr="00F36B53">
              <w:rPr>
                <w:rFonts w:ascii="Arial" w:hAnsi="Arial" w:cs="Arial"/>
                <w:sz w:val="20"/>
                <w:szCs w:val="20"/>
              </w:rPr>
              <w:t>4.9</w:t>
            </w:r>
          </w:p>
        </w:tc>
        <w:tc>
          <w:tcPr>
            <w:tcW w:w="851" w:type="dxa"/>
            <w:tcBorders>
              <w:top w:val="nil"/>
              <w:left w:val="nil"/>
              <w:bottom w:val="nil"/>
              <w:right w:val="nil"/>
            </w:tcBorders>
            <w:shd w:val="clear" w:color="auto" w:fill="auto"/>
            <w:noWrap/>
            <w:vAlign w:val="bottom"/>
          </w:tcPr>
          <w:p w14:paraId="3EAD0F44" w14:textId="20FF5486" w:rsidR="00F36B53" w:rsidRPr="00F36B53" w:rsidRDefault="00F36B53" w:rsidP="00F36B53">
            <w:pPr>
              <w:tabs>
                <w:tab w:val="decimal" w:pos="288"/>
              </w:tabs>
              <w:spacing w:before="40" w:after="40"/>
              <w:rPr>
                <w:rFonts w:cs="Times New Roman"/>
                <w:sz w:val="20"/>
                <w:szCs w:val="20"/>
              </w:rPr>
            </w:pPr>
            <w:r w:rsidRPr="00F36B53">
              <w:rPr>
                <w:rFonts w:ascii="Arial" w:hAnsi="Arial" w:cs="Arial"/>
                <w:sz w:val="20"/>
                <w:szCs w:val="20"/>
              </w:rPr>
              <w:t>4.9</w:t>
            </w:r>
          </w:p>
        </w:tc>
        <w:tc>
          <w:tcPr>
            <w:tcW w:w="851" w:type="dxa"/>
            <w:tcBorders>
              <w:top w:val="nil"/>
              <w:left w:val="nil"/>
              <w:bottom w:val="nil"/>
              <w:right w:val="nil"/>
            </w:tcBorders>
            <w:shd w:val="clear" w:color="auto" w:fill="auto"/>
            <w:vAlign w:val="bottom"/>
          </w:tcPr>
          <w:p w14:paraId="02CD1290" w14:textId="7E5A658D" w:rsidR="00F36B53" w:rsidRPr="00F36B53" w:rsidRDefault="00F36B53" w:rsidP="00F36B53">
            <w:pPr>
              <w:tabs>
                <w:tab w:val="decimal" w:pos="288"/>
              </w:tabs>
              <w:spacing w:before="40" w:after="40"/>
              <w:rPr>
                <w:rFonts w:cs="Times New Roman"/>
                <w:sz w:val="20"/>
                <w:szCs w:val="20"/>
              </w:rPr>
            </w:pPr>
            <w:r w:rsidRPr="00F36B53">
              <w:rPr>
                <w:rFonts w:ascii="Arial" w:hAnsi="Arial" w:cs="Arial"/>
                <w:sz w:val="20"/>
                <w:szCs w:val="20"/>
              </w:rPr>
              <w:t>4.0</w:t>
            </w:r>
          </w:p>
        </w:tc>
        <w:tc>
          <w:tcPr>
            <w:tcW w:w="851" w:type="dxa"/>
            <w:tcBorders>
              <w:top w:val="nil"/>
              <w:left w:val="nil"/>
              <w:bottom w:val="nil"/>
              <w:right w:val="nil"/>
            </w:tcBorders>
            <w:shd w:val="clear" w:color="auto" w:fill="D9D9D9" w:themeFill="background1" w:themeFillShade="D9"/>
            <w:vAlign w:val="bottom"/>
          </w:tcPr>
          <w:p w14:paraId="553621AC" w14:textId="6CF6E05C" w:rsidR="00F36B53" w:rsidRPr="00F36B53" w:rsidRDefault="00F36B53" w:rsidP="00F36B53">
            <w:pPr>
              <w:tabs>
                <w:tab w:val="decimal" w:pos="288"/>
              </w:tabs>
              <w:spacing w:before="40" w:after="40"/>
              <w:rPr>
                <w:rFonts w:cs="Times New Roman"/>
                <w:sz w:val="20"/>
                <w:szCs w:val="20"/>
              </w:rPr>
            </w:pPr>
            <w:r w:rsidRPr="00F36B53">
              <w:rPr>
                <w:rFonts w:ascii="Arial" w:hAnsi="Arial" w:cs="Arial"/>
                <w:sz w:val="20"/>
                <w:szCs w:val="20"/>
              </w:rPr>
              <w:t>3.8</w:t>
            </w:r>
          </w:p>
        </w:tc>
        <w:tc>
          <w:tcPr>
            <w:tcW w:w="851" w:type="dxa"/>
            <w:tcBorders>
              <w:top w:val="nil"/>
              <w:left w:val="nil"/>
              <w:bottom w:val="nil"/>
              <w:right w:val="nil"/>
            </w:tcBorders>
            <w:shd w:val="clear" w:color="auto" w:fill="auto"/>
            <w:vAlign w:val="bottom"/>
          </w:tcPr>
          <w:p w14:paraId="42405F08" w14:textId="560A194A" w:rsidR="00F36B53" w:rsidRPr="00F36B53" w:rsidRDefault="00F36B53" w:rsidP="00F36B53">
            <w:pPr>
              <w:tabs>
                <w:tab w:val="decimal" w:pos="288"/>
              </w:tabs>
              <w:spacing w:before="40" w:after="40"/>
              <w:rPr>
                <w:rFonts w:cs="Times New Roman"/>
                <w:sz w:val="20"/>
                <w:szCs w:val="20"/>
              </w:rPr>
            </w:pPr>
            <w:r w:rsidRPr="00F36B53">
              <w:rPr>
                <w:rFonts w:ascii="Arial" w:hAnsi="Arial" w:cs="Arial"/>
                <w:sz w:val="20"/>
                <w:szCs w:val="20"/>
              </w:rPr>
              <w:t>4.5</w:t>
            </w:r>
          </w:p>
        </w:tc>
        <w:tc>
          <w:tcPr>
            <w:tcW w:w="851" w:type="dxa"/>
            <w:tcBorders>
              <w:top w:val="nil"/>
              <w:left w:val="nil"/>
              <w:bottom w:val="nil"/>
              <w:right w:val="nil"/>
            </w:tcBorders>
            <w:shd w:val="clear" w:color="auto" w:fill="auto"/>
            <w:vAlign w:val="bottom"/>
          </w:tcPr>
          <w:p w14:paraId="05B191CA" w14:textId="5C790D10" w:rsidR="00F36B53" w:rsidRPr="00F36B53" w:rsidRDefault="00F36B53" w:rsidP="00F36B53">
            <w:pPr>
              <w:tabs>
                <w:tab w:val="decimal" w:pos="288"/>
              </w:tabs>
              <w:spacing w:before="40" w:after="40"/>
              <w:rPr>
                <w:rFonts w:cs="Times New Roman"/>
                <w:sz w:val="20"/>
                <w:szCs w:val="20"/>
              </w:rPr>
            </w:pPr>
            <w:r w:rsidRPr="00F36B53">
              <w:rPr>
                <w:rFonts w:ascii="Arial" w:hAnsi="Arial" w:cs="Arial"/>
                <w:sz w:val="20"/>
                <w:szCs w:val="20"/>
              </w:rPr>
              <w:t>6.4</w:t>
            </w:r>
          </w:p>
        </w:tc>
        <w:tc>
          <w:tcPr>
            <w:tcW w:w="851" w:type="dxa"/>
            <w:tcBorders>
              <w:top w:val="nil"/>
              <w:left w:val="nil"/>
              <w:bottom w:val="nil"/>
              <w:right w:val="nil"/>
            </w:tcBorders>
            <w:shd w:val="clear" w:color="auto" w:fill="auto"/>
            <w:vAlign w:val="bottom"/>
          </w:tcPr>
          <w:p w14:paraId="75B27E33" w14:textId="2AF70F35" w:rsidR="00F36B53" w:rsidRPr="00F36B53" w:rsidRDefault="00F36B53" w:rsidP="00F36B53">
            <w:pPr>
              <w:tabs>
                <w:tab w:val="decimal" w:pos="288"/>
              </w:tabs>
              <w:spacing w:before="40" w:after="40"/>
              <w:rPr>
                <w:rFonts w:cs="Times New Roman"/>
                <w:sz w:val="20"/>
                <w:szCs w:val="20"/>
              </w:rPr>
            </w:pPr>
            <w:r w:rsidRPr="00F36B53">
              <w:rPr>
                <w:rFonts w:ascii="Arial" w:hAnsi="Arial" w:cs="Arial"/>
                <w:sz w:val="20"/>
                <w:szCs w:val="20"/>
              </w:rPr>
              <w:t>7.3</w:t>
            </w:r>
          </w:p>
        </w:tc>
        <w:tc>
          <w:tcPr>
            <w:tcW w:w="851" w:type="dxa"/>
            <w:tcBorders>
              <w:top w:val="nil"/>
              <w:left w:val="nil"/>
              <w:bottom w:val="nil"/>
              <w:right w:val="nil"/>
            </w:tcBorders>
            <w:shd w:val="clear" w:color="auto" w:fill="auto"/>
            <w:vAlign w:val="bottom"/>
          </w:tcPr>
          <w:p w14:paraId="3D361C0E" w14:textId="630F2969" w:rsidR="00F36B53" w:rsidRPr="00F36B53" w:rsidRDefault="00F36B53" w:rsidP="00F36B53">
            <w:pPr>
              <w:tabs>
                <w:tab w:val="decimal" w:pos="288"/>
              </w:tabs>
              <w:spacing w:before="40" w:after="40"/>
              <w:rPr>
                <w:rFonts w:cs="Times New Roman"/>
                <w:sz w:val="20"/>
                <w:szCs w:val="20"/>
              </w:rPr>
            </w:pPr>
            <w:r w:rsidRPr="00F36B53">
              <w:rPr>
                <w:rFonts w:ascii="Arial" w:hAnsi="Arial" w:cs="Arial"/>
                <w:sz w:val="20"/>
                <w:szCs w:val="20"/>
              </w:rPr>
              <w:t>8.2</w:t>
            </w:r>
          </w:p>
        </w:tc>
        <w:tc>
          <w:tcPr>
            <w:tcW w:w="851" w:type="dxa"/>
            <w:tcBorders>
              <w:top w:val="nil"/>
              <w:left w:val="nil"/>
              <w:bottom w:val="nil"/>
              <w:right w:val="nil"/>
            </w:tcBorders>
            <w:shd w:val="clear" w:color="auto" w:fill="auto"/>
            <w:vAlign w:val="bottom"/>
          </w:tcPr>
          <w:p w14:paraId="09FCC5AE" w14:textId="57B49415" w:rsidR="00F36B53" w:rsidRPr="00F36B53" w:rsidRDefault="00F36B53" w:rsidP="00F36B53">
            <w:pPr>
              <w:tabs>
                <w:tab w:val="decimal" w:pos="288"/>
              </w:tabs>
              <w:spacing w:before="40" w:after="40"/>
              <w:rPr>
                <w:rFonts w:cs="Times New Roman"/>
                <w:sz w:val="20"/>
                <w:szCs w:val="20"/>
              </w:rPr>
            </w:pPr>
            <w:r w:rsidRPr="00F36B53">
              <w:rPr>
                <w:rFonts w:ascii="Arial" w:hAnsi="Arial" w:cs="Arial"/>
                <w:sz w:val="20"/>
                <w:szCs w:val="20"/>
              </w:rPr>
              <w:t>11.5</w:t>
            </w:r>
          </w:p>
        </w:tc>
      </w:tr>
      <w:tr w:rsidR="00F36B53" w:rsidRPr="00F36B53" w14:paraId="135BE3C2" w14:textId="413855BD" w:rsidTr="00554BA7">
        <w:trPr>
          <w:cantSplit/>
          <w:trHeight w:hRule="exact" w:val="284"/>
        </w:trPr>
        <w:tc>
          <w:tcPr>
            <w:tcW w:w="753" w:type="dxa"/>
            <w:shd w:val="clear" w:color="auto" w:fill="auto"/>
            <w:noWrap/>
            <w:vAlign w:val="center"/>
          </w:tcPr>
          <w:p w14:paraId="09ED03CA" w14:textId="77777777" w:rsidR="00F36B53" w:rsidRPr="00921C95" w:rsidRDefault="00F36B53" w:rsidP="00F36B53">
            <w:pPr>
              <w:spacing w:before="40" w:after="40"/>
              <w:jc w:val="center"/>
              <w:rPr>
                <w:rFonts w:cs="Times New Roman"/>
                <w:b/>
                <w:sz w:val="20"/>
                <w:szCs w:val="20"/>
              </w:rPr>
            </w:pPr>
            <w:r w:rsidRPr="00921C95">
              <w:rPr>
                <w:rFonts w:cs="Times New Roman"/>
                <w:b/>
                <w:sz w:val="20"/>
                <w:szCs w:val="20"/>
              </w:rPr>
              <w:t>18</w:t>
            </w:r>
          </w:p>
        </w:tc>
        <w:tc>
          <w:tcPr>
            <w:tcW w:w="850" w:type="dxa"/>
            <w:tcBorders>
              <w:top w:val="nil"/>
              <w:left w:val="nil"/>
              <w:bottom w:val="nil"/>
              <w:right w:val="nil"/>
            </w:tcBorders>
            <w:shd w:val="clear" w:color="auto" w:fill="auto"/>
            <w:noWrap/>
            <w:vAlign w:val="bottom"/>
          </w:tcPr>
          <w:p w14:paraId="64B72463" w14:textId="45A1DBE5" w:rsidR="00F36B53" w:rsidRPr="00F36B53" w:rsidRDefault="00F36B53" w:rsidP="00F36B53">
            <w:pPr>
              <w:tabs>
                <w:tab w:val="decimal" w:pos="288"/>
              </w:tabs>
              <w:spacing w:before="40" w:after="40"/>
              <w:rPr>
                <w:rFonts w:cs="Times New Roman"/>
                <w:sz w:val="20"/>
                <w:szCs w:val="20"/>
              </w:rPr>
            </w:pPr>
            <w:r w:rsidRPr="00F36B53">
              <w:rPr>
                <w:rFonts w:ascii="Arial" w:hAnsi="Arial" w:cs="Arial"/>
                <w:sz w:val="20"/>
                <w:szCs w:val="20"/>
              </w:rPr>
              <w:t>12.2</w:t>
            </w:r>
          </w:p>
        </w:tc>
        <w:tc>
          <w:tcPr>
            <w:tcW w:w="851" w:type="dxa"/>
            <w:tcBorders>
              <w:top w:val="nil"/>
              <w:left w:val="nil"/>
              <w:bottom w:val="nil"/>
              <w:right w:val="nil"/>
            </w:tcBorders>
            <w:shd w:val="clear" w:color="auto" w:fill="auto"/>
            <w:noWrap/>
            <w:vAlign w:val="bottom"/>
          </w:tcPr>
          <w:p w14:paraId="60FBD928" w14:textId="6D7DBA1A" w:rsidR="00F36B53" w:rsidRPr="00F36B53" w:rsidRDefault="00F36B53" w:rsidP="00F36B53">
            <w:pPr>
              <w:tabs>
                <w:tab w:val="decimal" w:pos="288"/>
              </w:tabs>
              <w:spacing w:before="40" w:after="40"/>
              <w:rPr>
                <w:rFonts w:cs="Times New Roman"/>
                <w:sz w:val="20"/>
                <w:szCs w:val="20"/>
              </w:rPr>
            </w:pPr>
            <w:r w:rsidRPr="00F36B53">
              <w:rPr>
                <w:rFonts w:ascii="Arial" w:hAnsi="Arial" w:cs="Arial"/>
                <w:sz w:val="20"/>
                <w:szCs w:val="20"/>
              </w:rPr>
              <w:t>12.9</w:t>
            </w:r>
          </w:p>
        </w:tc>
        <w:tc>
          <w:tcPr>
            <w:tcW w:w="850" w:type="dxa"/>
            <w:tcBorders>
              <w:top w:val="nil"/>
              <w:left w:val="nil"/>
              <w:bottom w:val="nil"/>
              <w:right w:val="nil"/>
            </w:tcBorders>
            <w:shd w:val="clear" w:color="auto" w:fill="auto"/>
            <w:noWrap/>
            <w:vAlign w:val="bottom"/>
          </w:tcPr>
          <w:p w14:paraId="38C6C2A7" w14:textId="0B597674" w:rsidR="00F36B53" w:rsidRPr="00F36B53" w:rsidRDefault="00F36B53" w:rsidP="00F36B53">
            <w:pPr>
              <w:tabs>
                <w:tab w:val="decimal" w:pos="288"/>
              </w:tabs>
              <w:spacing w:before="40" w:after="40"/>
              <w:rPr>
                <w:rFonts w:cs="Times New Roman"/>
                <w:sz w:val="20"/>
                <w:szCs w:val="20"/>
              </w:rPr>
            </w:pPr>
            <w:r w:rsidRPr="00F36B53">
              <w:rPr>
                <w:rFonts w:ascii="Arial" w:hAnsi="Arial" w:cs="Arial"/>
                <w:sz w:val="20"/>
                <w:szCs w:val="20"/>
              </w:rPr>
              <w:t>12.7</w:t>
            </w:r>
          </w:p>
        </w:tc>
        <w:tc>
          <w:tcPr>
            <w:tcW w:w="851" w:type="dxa"/>
            <w:tcBorders>
              <w:top w:val="nil"/>
              <w:left w:val="nil"/>
              <w:bottom w:val="nil"/>
              <w:right w:val="nil"/>
            </w:tcBorders>
            <w:shd w:val="clear" w:color="auto" w:fill="auto"/>
            <w:noWrap/>
            <w:vAlign w:val="bottom"/>
          </w:tcPr>
          <w:p w14:paraId="3C264275" w14:textId="0221EF20" w:rsidR="00F36B53" w:rsidRPr="00F36B53" w:rsidRDefault="00F36B53" w:rsidP="00F36B53">
            <w:pPr>
              <w:tabs>
                <w:tab w:val="decimal" w:pos="288"/>
              </w:tabs>
              <w:spacing w:before="40" w:after="40"/>
              <w:rPr>
                <w:rFonts w:cs="Times New Roman"/>
                <w:sz w:val="20"/>
                <w:szCs w:val="20"/>
              </w:rPr>
            </w:pPr>
            <w:r w:rsidRPr="00F36B53">
              <w:rPr>
                <w:rFonts w:ascii="Arial" w:hAnsi="Arial" w:cs="Arial"/>
                <w:sz w:val="20"/>
                <w:szCs w:val="20"/>
              </w:rPr>
              <w:t>14.2</w:t>
            </w:r>
          </w:p>
        </w:tc>
        <w:tc>
          <w:tcPr>
            <w:tcW w:w="850" w:type="dxa"/>
            <w:tcBorders>
              <w:top w:val="nil"/>
              <w:left w:val="nil"/>
              <w:bottom w:val="nil"/>
              <w:right w:val="nil"/>
            </w:tcBorders>
            <w:shd w:val="clear" w:color="auto" w:fill="auto"/>
            <w:noWrap/>
            <w:vAlign w:val="bottom"/>
          </w:tcPr>
          <w:p w14:paraId="22D0486A" w14:textId="6ADF4DD4" w:rsidR="00F36B53" w:rsidRPr="00F36B53" w:rsidRDefault="00F36B53" w:rsidP="00F36B53">
            <w:pPr>
              <w:tabs>
                <w:tab w:val="decimal" w:pos="288"/>
              </w:tabs>
              <w:spacing w:before="40" w:after="40"/>
              <w:rPr>
                <w:rFonts w:cs="Times New Roman"/>
                <w:sz w:val="20"/>
                <w:szCs w:val="20"/>
              </w:rPr>
            </w:pPr>
            <w:r w:rsidRPr="00F36B53">
              <w:rPr>
                <w:rFonts w:ascii="Arial" w:hAnsi="Arial" w:cs="Arial"/>
                <w:sz w:val="20"/>
                <w:szCs w:val="20"/>
              </w:rPr>
              <w:t>8.8</w:t>
            </w:r>
          </w:p>
        </w:tc>
        <w:tc>
          <w:tcPr>
            <w:tcW w:w="851" w:type="dxa"/>
            <w:tcBorders>
              <w:top w:val="nil"/>
              <w:left w:val="nil"/>
              <w:bottom w:val="nil"/>
              <w:right w:val="nil"/>
            </w:tcBorders>
            <w:shd w:val="clear" w:color="auto" w:fill="auto"/>
            <w:noWrap/>
            <w:vAlign w:val="bottom"/>
          </w:tcPr>
          <w:p w14:paraId="2B76D00B" w14:textId="13B9A87E" w:rsidR="00F36B53" w:rsidRPr="00F36B53" w:rsidRDefault="00F36B53" w:rsidP="00F36B53">
            <w:pPr>
              <w:tabs>
                <w:tab w:val="decimal" w:pos="288"/>
              </w:tabs>
              <w:spacing w:before="40" w:after="40"/>
              <w:rPr>
                <w:rFonts w:cs="Times New Roman"/>
                <w:sz w:val="20"/>
                <w:szCs w:val="20"/>
              </w:rPr>
            </w:pPr>
            <w:r w:rsidRPr="00F36B53">
              <w:rPr>
                <w:rFonts w:ascii="Arial" w:hAnsi="Arial" w:cs="Arial"/>
                <w:sz w:val="20"/>
                <w:szCs w:val="20"/>
              </w:rPr>
              <w:t>8.7</w:t>
            </w:r>
          </w:p>
        </w:tc>
        <w:tc>
          <w:tcPr>
            <w:tcW w:w="850" w:type="dxa"/>
            <w:tcBorders>
              <w:top w:val="nil"/>
              <w:left w:val="nil"/>
              <w:bottom w:val="nil"/>
              <w:right w:val="nil"/>
            </w:tcBorders>
            <w:shd w:val="clear" w:color="auto" w:fill="auto"/>
            <w:noWrap/>
            <w:vAlign w:val="bottom"/>
          </w:tcPr>
          <w:p w14:paraId="0817FF0E" w14:textId="5481B886" w:rsidR="00F36B53" w:rsidRPr="00F36B53" w:rsidRDefault="00F36B53" w:rsidP="00F36B53">
            <w:pPr>
              <w:tabs>
                <w:tab w:val="decimal" w:pos="288"/>
              </w:tabs>
              <w:spacing w:before="40" w:after="40"/>
              <w:rPr>
                <w:rFonts w:cs="Times New Roman"/>
                <w:sz w:val="20"/>
                <w:szCs w:val="20"/>
              </w:rPr>
            </w:pPr>
            <w:r w:rsidRPr="00F36B53">
              <w:rPr>
                <w:rFonts w:ascii="Arial" w:hAnsi="Arial" w:cs="Arial"/>
                <w:sz w:val="20"/>
                <w:szCs w:val="20"/>
              </w:rPr>
              <w:t>8.2</w:t>
            </w:r>
          </w:p>
        </w:tc>
        <w:tc>
          <w:tcPr>
            <w:tcW w:w="851" w:type="dxa"/>
            <w:tcBorders>
              <w:top w:val="nil"/>
              <w:left w:val="nil"/>
              <w:bottom w:val="nil"/>
              <w:right w:val="nil"/>
            </w:tcBorders>
            <w:shd w:val="clear" w:color="auto" w:fill="auto"/>
            <w:noWrap/>
            <w:vAlign w:val="bottom"/>
          </w:tcPr>
          <w:p w14:paraId="1BA07363" w14:textId="0F90C2DA" w:rsidR="00F36B53" w:rsidRPr="00F36B53" w:rsidRDefault="00F36B53" w:rsidP="00F36B53">
            <w:pPr>
              <w:tabs>
                <w:tab w:val="decimal" w:pos="288"/>
              </w:tabs>
              <w:spacing w:before="40" w:after="40"/>
              <w:rPr>
                <w:rFonts w:cs="Times New Roman"/>
                <w:sz w:val="20"/>
                <w:szCs w:val="20"/>
              </w:rPr>
            </w:pPr>
            <w:r w:rsidRPr="00F36B53">
              <w:rPr>
                <w:rFonts w:ascii="Arial" w:hAnsi="Arial" w:cs="Arial"/>
                <w:sz w:val="20"/>
                <w:szCs w:val="20"/>
              </w:rPr>
              <w:t>5.8</w:t>
            </w:r>
          </w:p>
        </w:tc>
        <w:tc>
          <w:tcPr>
            <w:tcW w:w="850" w:type="dxa"/>
            <w:tcBorders>
              <w:top w:val="nil"/>
              <w:left w:val="nil"/>
              <w:bottom w:val="nil"/>
              <w:right w:val="nil"/>
            </w:tcBorders>
            <w:shd w:val="clear" w:color="auto" w:fill="auto"/>
            <w:noWrap/>
            <w:vAlign w:val="bottom"/>
          </w:tcPr>
          <w:p w14:paraId="75775263" w14:textId="3F8FD453" w:rsidR="00F36B53" w:rsidRPr="00F36B53" w:rsidRDefault="00F36B53" w:rsidP="00F36B53">
            <w:pPr>
              <w:tabs>
                <w:tab w:val="decimal" w:pos="288"/>
              </w:tabs>
              <w:spacing w:before="40" w:after="40"/>
              <w:rPr>
                <w:rFonts w:cs="Times New Roman"/>
                <w:sz w:val="20"/>
                <w:szCs w:val="20"/>
              </w:rPr>
            </w:pPr>
            <w:r w:rsidRPr="00F36B53">
              <w:rPr>
                <w:rFonts w:ascii="Arial" w:hAnsi="Arial" w:cs="Arial"/>
                <w:sz w:val="20"/>
                <w:szCs w:val="20"/>
              </w:rPr>
              <w:t>5.0</w:t>
            </w:r>
          </w:p>
        </w:tc>
        <w:tc>
          <w:tcPr>
            <w:tcW w:w="851" w:type="dxa"/>
            <w:tcBorders>
              <w:top w:val="nil"/>
              <w:left w:val="nil"/>
              <w:bottom w:val="nil"/>
              <w:right w:val="nil"/>
            </w:tcBorders>
            <w:shd w:val="clear" w:color="auto" w:fill="auto"/>
            <w:noWrap/>
            <w:vAlign w:val="bottom"/>
          </w:tcPr>
          <w:p w14:paraId="7DA08D5B" w14:textId="0BD157A9" w:rsidR="00F36B53" w:rsidRPr="00F36B53" w:rsidRDefault="00F36B53" w:rsidP="00F36B53">
            <w:pPr>
              <w:tabs>
                <w:tab w:val="decimal" w:pos="288"/>
              </w:tabs>
              <w:spacing w:before="40" w:after="40"/>
              <w:rPr>
                <w:rFonts w:cs="Times New Roman"/>
                <w:sz w:val="20"/>
                <w:szCs w:val="20"/>
              </w:rPr>
            </w:pPr>
            <w:r w:rsidRPr="00F36B53">
              <w:rPr>
                <w:rFonts w:ascii="Arial" w:hAnsi="Arial" w:cs="Arial"/>
                <w:sz w:val="20"/>
                <w:szCs w:val="20"/>
              </w:rPr>
              <w:t>5.3</w:t>
            </w:r>
          </w:p>
        </w:tc>
        <w:tc>
          <w:tcPr>
            <w:tcW w:w="851" w:type="dxa"/>
            <w:tcBorders>
              <w:top w:val="nil"/>
              <w:left w:val="nil"/>
              <w:bottom w:val="nil"/>
              <w:right w:val="nil"/>
            </w:tcBorders>
            <w:shd w:val="clear" w:color="auto" w:fill="auto"/>
            <w:vAlign w:val="bottom"/>
          </w:tcPr>
          <w:p w14:paraId="155BF9B7" w14:textId="791CAA42" w:rsidR="00F36B53" w:rsidRPr="00F36B53" w:rsidRDefault="00F36B53" w:rsidP="00F36B53">
            <w:pPr>
              <w:tabs>
                <w:tab w:val="decimal" w:pos="288"/>
              </w:tabs>
              <w:spacing w:before="40" w:after="40"/>
              <w:rPr>
                <w:rFonts w:cs="Times New Roman"/>
                <w:sz w:val="20"/>
                <w:szCs w:val="20"/>
              </w:rPr>
            </w:pPr>
            <w:r w:rsidRPr="00F36B53">
              <w:rPr>
                <w:rFonts w:ascii="Arial" w:hAnsi="Arial" w:cs="Arial"/>
                <w:sz w:val="20"/>
                <w:szCs w:val="20"/>
              </w:rPr>
              <w:t>4.3</w:t>
            </w:r>
          </w:p>
        </w:tc>
        <w:tc>
          <w:tcPr>
            <w:tcW w:w="851" w:type="dxa"/>
            <w:tcBorders>
              <w:top w:val="nil"/>
              <w:left w:val="nil"/>
              <w:bottom w:val="nil"/>
              <w:right w:val="nil"/>
            </w:tcBorders>
            <w:shd w:val="clear" w:color="auto" w:fill="D9D9D9" w:themeFill="background1" w:themeFillShade="D9"/>
            <w:vAlign w:val="bottom"/>
          </w:tcPr>
          <w:p w14:paraId="31342586" w14:textId="5BBCAB33" w:rsidR="00F36B53" w:rsidRPr="00F36B53" w:rsidRDefault="00F36B53" w:rsidP="00F36B53">
            <w:pPr>
              <w:tabs>
                <w:tab w:val="decimal" w:pos="288"/>
              </w:tabs>
              <w:spacing w:before="40" w:after="40"/>
              <w:rPr>
                <w:rFonts w:cs="Times New Roman"/>
                <w:sz w:val="20"/>
                <w:szCs w:val="20"/>
              </w:rPr>
            </w:pPr>
            <w:r w:rsidRPr="00F36B53">
              <w:rPr>
                <w:rFonts w:ascii="Arial" w:hAnsi="Arial" w:cs="Arial"/>
                <w:sz w:val="20"/>
                <w:szCs w:val="20"/>
              </w:rPr>
              <w:t>3.8</w:t>
            </w:r>
          </w:p>
        </w:tc>
        <w:tc>
          <w:tcPr>
            <w:tcW w:w="851" w:type="dxa"/>
            <w:tcBorders>
              <w:top w:val="nil"/>
              <w:left w:val="nil"/>
              <w:bottom w:val="nil"/>
              <w:right w:val="nil"/>
            </w:tcBorders>
            <w:shd w:val="clear" w:color="auto" w:fill="auto"/>
            <w:vAlign w:val="bottom"/>
          </w:tcPr>
          <w:p w14:paraId="6E973CA1" w14:textId="70009BDD" w:rsidR="00F36B53" w:rsidRPr="00F36B53" w:rsidRDefault="00F36B53" w:rsidP="00F36B53">
            <w:pPr>
              <w:tabs>
                <w:tab w:val="decimal" w:pos="288"/>
              </w:tabs>
              <w:spacing w:before="40" w:after="40"/>
              <w:rPr>
                <w:rFonts w:cs="Times New Roman"/>
                <w:sz w:val="20"/>
                <w:szCs w:val="20"/>
              </w:rPr>
            </w:pPr>
            <w:r w:rsidRPr="00F36B53">
              <w:rPr>
                <w:rFonts w:ascii="Arial" w:hAnsi="Arial" w:cs="Arial"/>
                <w:sz w:val="20"/>
                <w:szCs w:val="20"/>
              </w:rPr>
              <w:t>4.2</w:t>
            </w:r>
          </w:p>
        </w:tc>
        <w:tc>
          <w:tcPr>
            <w:tcW w:w="851" w:type="dxa"/>
            <w:tcBorders>
              <w:top w:val="nil"/>
              <w:left w:val="nil"/>
              <w:bottom w:val="nil"/>
              <w:right w:val="nil"/>
            </w:tcBorders>
            <w:shd w:val="clear" w:color="auto" w:fill="auto"/>
            <w:vAlign w:val="bottom"/>
          </w:tcPr>
          <w:p w14:paraId="176E38FD" w14:textId="62687368" w:rsidR="00F36B53" w:rsidRPr="00F36B53" w:rsidRDefault="00F36B53" w:rsidP="00F36B53">
            <w:pPr>
              <w:tabs>
                <w:tab w:val="decimal" w:pos="288"/>
              </w:tabs>
              <w:spacing w:before="40" w:after="40"/>
              <w:rPr>
                <w:rFonts w:cs="Times New Roman"/>
                <w:sz w:val="20"/>
                <w:szCs w:val="20"/>
              </w:rPr>
            </w:pPr>
            <w:r w:rsidRPr="00F36B53">
              <w:rPr>
                <w:rFonts w:ascii="Arial" w:hAnsi="Arial" w:cs="Arial"/>
                <w:sz w:val="20"/>
                <w:szCs w:val="20"/>
              </w:rPr>
              <w:t>4.8</w:t>
            </w:r>
          </w:p>
        </w:tc>
        <w:tc>
          <w:tcPr>
            <w:tcW w:w="851" w:type="dxa"/>
            <w:tcBorders>
              <w:top w:val="nil"/>
              <w:left w:val="nil"/>
              <w:bottom w:val="nil"/>
              <w:right w:val="nil"/>
            </w:tcBorders>
            <w:shd w:val="clear" w:color="auto" w:fill="auto"/>
            <w:vAlign w:val="bottom"/>
          </w:tcPr>
          <w:p w14:paraId="344AF855" w14:textId="5C203C04" w:rsidR="00F36B53" w:rsidRPr="00F36B53" w:rsidRDefault="00F36B53" w:rsidP="00F36B53">
            <w:pPr>
              <w:tabs>
                <w:tab w:val="decimal" w:pos="288"/>
              </w:tabs>
              <w:spacing w:before="40" w:after="40"/>
              <w:rPr>
                <w:rFonts w:cs="Times New Roman"/>
                <w:sz w:val="20"/>
                <w:szCs w:val="20"/>
              </w:rPr>
            </w:pPr>
            <w:r w:rsidRPr="00F36B53">
              <w:rPr>
                <w:rFonts w:ascii="Arial" w:hAnsi="Arial" w:cs="Arial"/>
                <w:sz w:val="20"/>
                <w:szCs w:val="20"/>
              </w:rPr>
              <w:t>6.6</w:t>
            </w:r>
          </w:p>
        </w:tc>
        <w:tc>
          <w:tcPr>
            <w:tcW w:w="851" w:type="dxa"/>
            <w:tcBorders>
              <w:top w:val="nil"/>
              <w:left w:val="nil"/>
              <w:bottom w:val="nil"/>
              <w:right w:val="nil"/>
            </w:tcBorders>
            <w:shd w:val="clear" w:color="auto" w:fill="auto"/>
            <w:vAlign w:val="bottom"/>
          </w:tcPr>
          <w:p w14:paraId="0CA1280F" w14:textId="5BAB3A1F" w:rsidR="00F36B53" w:rsidRPr="00F36B53" w:rsidRDefault="00F36B53" w:rsidP="00F36B53">
            <w:pPr>
              <w:tabs>
                <w:tab w:val="decimal" w:pos="288"/>
              </w:tabs>
              <w:spacing w:before="40" w:after="40"/>
              <w:rPr>
                <w:rFonts w:cs="Times New Roman"/>
                <w:sz w:val="20"/>
                <w:szCs w:val="20"/>
              </w:rPr>
            </w:pPr>
            <w:r w:rsidRPr="00F36B53">
              <w:rPr>
                <w:rFonts w:ascii="Arial" w:hAnsi="Arial" w:cs="Arial"/>
                <w:sz w:val="20"/>
                <w:szCs w:val="20"/>
              </w:rPr>
              <w:t>8.0</w:t>
            </w:r>
          </w:p>
        </w:tc>
        <w:tc>
          <w:tcPr>
            <w:tcW w:w="851" w:type="dxa"/>
            <w:tcBorders>
              <w:top w:val="nil"/>
              <w:left w:val="nil"/>
              <w:bottom w:val="nil"/>
              <w:right w:val="nil"/>
            </w:tcBorders>
            <w:shd w:val="clear" w:color="auto" w:fill="auto"/>
            <w:vAlign w:val="bottom"/>
          </w:tcPr>
          <w:p w14:paraId="293E0FF9" w14:textId="52E19AD7" w:rsidR="00F36B53" w:rsidRPr="00F36B53" w:rsidRDefault="00F36B53" w:rsidP="00F36B53">
            <w:pPr>
              <w:tabs>
                <w:tab w:val="decimal" w:pos="288"/>
              </w:tabs>
              <w:spacing w:before="40" w:after="40"/>
              <w:rPr>
                <w:rFonts w:cs="Times New Roman"/>
                <w:sz w:val="20"/>
                <w:szCs w:val="20"/>
              </w:rPr>
            </w:pPr>
            <w:r w:rsidRPr="00F36B53">
              <w:rPr>
                <w:rFonts w:ascii="Arial" w:hAnsi="Arial" w:cs="Arial"/>
                <w:sz w:val="20"/>
                <w:szCs w:val="20"/>
              </w:rPr>
              <w:t>11.5</w:t>
            </w:r>
          </w:p>
        </w:tc>
      </w:tr>
      <w:tr w:rsidR="00F36B53" w:rsidRPr="00F36B53" w14:paraId="664EEF5B" w14:textId="4CF794E7" w:rsidTr="00554BA7">
        <w:trPr>
          <w:cantSplit/>
          <w:trHeight w:hRule="exact" w:val="284"/>
        </w:trPr>
        <w:tc>
          <w:tcPr>
            <w:tcW w:w="753" w:type="dxa"/>
            <w:shd w:val="clear" w:color="auto" w:fill="auto"/>
            <w:noWrap/>
            <w:vAlign w:val="center"/>
          </w:tcPr>
          <w:p w14:paraId="473D3B27" w14:textId="77777777" w:rsidR="00F36B53" w:rsidRPr="00921C95" w:rsidRDefault="00F36B53" w:rsidP="00F36B53">
            <w:pPr>
              <w:spacing w:before="40" w:after="40"/>
              <w:jc w:val="center"/>
              <w:rPr>
                <w:rFonts w:cs="Times New Roman"/>
                <w:b/>
                <w:sz w:val="20"/>
                <w:szCs w:val="20"/>
              </w:rPr>
            </w:pPr>
            <w:r w:rsidRPr="00921C95">
              <w:rPr>
                <w:rFonts w:cs="Times New Roman"/>
                <w:b/>
                <w:sz w:val="20"/>
                <w:szCs w:val="20"/>
              </w:rPr>
              <w:t>19</w:t>
            </w:r>
          </w:p>
        </w:tc>
        <w:tc>
          <w:tcPr>
            <w:tcW w:w="850" w:type="dxa"/>
            <w:tcBorders>
              <w:top w:val="nil"/>
              <w:left w:val="nil"/>
              <w:bottom w:val="nil"/>
              <w:right w:val="nil"/>
            </w:tcBorders>
            <w:shd w:val="clear" w:color="auto" w:fill="auto"/>
            <w:noWrap/>
            <w:vAlign w:val="bottom"/>
          </w:tcPr>
          <w:p w14:paraId="1313316B" w14:textId="33FE134E" w:rsidR="00F36B53" w:rsidRPr="00F36B53" w:rsidRDefault="00F36B53" w:rsidP="00F36B53">
            <w:pPr>
              <w:tabs>
                <w:tab w:val="decimal" w:pos="288"/>
              </w:tabs>
              <w:spacing w:before="40" w:after="40"/>
              <w:rPr>
                <w:rFonts w:cs="Times New Roman"/>
                <w:sz w:val="20"/>
                <w:szCs w:val="20"/>
              </w:rPr>
            </w:pPr>
            <w:r w:rsidRPr="00F36B53">
              <w:rPr>
                <w:rFonts w:ascii="Arial" w:hAnsi="Arial" w:cs="Arial"/>
                <w:sz w:val="20"/>
                <w:szCs w:val="20"/>
              </w:rPr>
              <w:t>12.3</w:t>
            </w:r>
          </w:p>
        </w:tc>
        <w:tc>
          <w:tcPr>
            <w:tcW w:w="851" w:type="dxa"/>
            <w:tcBorders>
              <w:top w:val="nil"/>
              <w:left w:val="nil"/>
              <w:bottom w:val="nil"/>
              <w:right w:val="nil"/>
            </w:tcBorders>
            <w:shd w:val="clear" w:color="auto" w:fill="auto"/>
            <w:noWrap/>
            <w:vAlign w:val="bottom"/>
          </w:tcPr>
          <w:p w14:paraId="625B9F13" w14:textId="35377213" w:rsidR="00F36B53" w:rsidRPr="00F36B53" w:rsidRDefault="00F36B53" w:rsidP="00F36B53">
            <w:pPr>
              <w:tabs>
                <w:tab w:val="decimal" w:pos="288"/>
              </w:tabs>
              <w:spacing w:before="40" w:after="40"/>
              <w:rPr>
                <w:rFonts w:cs="Times New Roman"/>
                <w:sz w:val="20"/>
                <w:szCs w:val="20"/>
              </w:rPr>
            </w:pPr>
            <w:r w:rsidRPr="00F36B53">
              <w:rPr>
                <w:rFonts w:ascii="Arial" w:hAnsi="Arial" w:cs="Arial"/>
                <w:sz w:val="20"/>
                <w:szCs w:val="20"/>
              </w:rPr>
              <w:t>12.9</w:t>
            </w:r>
          </w:p>
        </w:tc>
        <w:tc>
          <w:tcPr>
            <w:tcW w:w="850" w:type="dxa"/>
            <w:tcBorders>
              <w:top w:val="nil"/>
              <w:left w:val="nil"/>
              <w:bottom w:val="nil"/>
              <w:right w:val="nil"/>
            </w:tcBorders>
            <w:shd w:val="clear" w:color="auto" w:fill="auto"/>
            <w:noWrap/>
            <w:vAlign w:val="bottom"/>
          </w:tcPr>
          <w:p w14:paraId="6FF2877F" w14:textId="2B201B78" w:rsidR="00F36B53" w:rsidRPr="00F36B53" w:rsidRDefault="00F36B53" w:rsidP="00F36B53">
            <w:pPr>
              <w:tabs>
                <w:tab w:val="decimal" w:pos="288"/>
              </w:tabs>
              <w:spacing w:before="40" w:after="40"/>
              <w:rPr>
                <w:rFonts w:cs="Times New Roman"/>
                <w:sz w:val="20"/>
                <w:szCs w:val="20"/>
              </w:rPr>
            </w:pPr>
            <w:r w:rsidRPr="00F36B53">
              <w:rPr>
                <w:rFonts w:ascii="Arial" w:hAnsi="Arial" w:cs="Arial"/>
                <w:sz w:val="20"/>
                <w:szCs w:val="20"/>
              </w:rPr>
              <w:t>12.7</w:t>
            </w:r>
          </w:p>
        </w:tc>
        <w:tc>
          <w:tcPr>
            <w:tcW w:w="851" w:type="dxa"/>
            <w:tcBorders>
              <w:top w:val="nil"/>
              <w:left w:val="nil"/>
              <w:bottom w:val="nil"/>
              <w:right w:val="nil"/>
            </w:tcBorders>
            <w:shd w:val="clear" w:color="auto" w:fill="auto"/>
            <w:noWrap/>
            <w:vAlign w:val="bottom"/>
          </w:tcPr>
          <w:p w14:paraId="46450D0C" w14:textId="09CA98E6" w:rsidR="00F36B53" w:rsidRPr="00F36B53" w:rsidRDefault="00F36B53" w:rsidP="00F36B53">
            <w:pPr>
              <w:tabs>
                <w:tab w:val="decimal" w:pos="288"/>
              </w:tabs>
              <w:spacing w:before="40" w:after="40"/>
              <w:rPr>
                <w:rFonts w:cs="Times New Roman"/>
                <w:sz w:val="20"/>
                <w:szCs w:val="20"/>
              </w:rPr>
            </w:pPr>
            <w:r w:rsidRPr="00F36B53">
              <w:rPr>
                <w:rFonts w:ascii="Arial" w:hAnsi="Arial" w:cs="Arial"/>
                <w:sz w:val="20"/>
                <w:szCs w:val="20"/>
              </w:rPr>
              <w:t>14.2</w:t>
            </w:r>
          </w:p>
        </w:tc>
        <w:tc>
          <w:tcPr>
            <w:tcW w:w="850" w:type="dxa"/>
            <w:tcBorders>
              <w:top w:val="nil"/>
              <w:left w:val="nil"/>
              <w:bottom w:val="nil"/>
              <w:right w:val="nil"/>
            </w:tcBorders>
            <w:shd w:val="clear" w:color="auto" w:fill="auto"/>
            <w:noWrap/>
            <w:vAlign w:val="bottom"/>
          </w:tcPr>
          <w:p w14:paraId="62124D37" w14:textId="3C585BEA" w:rsidR="00F36B53" w:rsidRPr="00F36B53" w:rsidRDefault="00F36B53" w:rsidP="00F36B53">
            <w:pPr>
              <w:tabs>
                <w:tab w:val="decimal" w:pos="288"/>
              </w:tabs>
              <w:spacing w:before="40" w:after="40"/>
              <w:rPr>
                <w:rFonts w:cs="Times New Roman"/>
                <w:sz w:val="20"/>
                <w:szCs w:val="20"/>
              </w:rPr>
            </w:pPr>
            <w:r w:rsidRPr="00F36B53">
              <w:rPr>
                <w:rFonts w:ascii="Arial" w:hAnsi="Arial" w:cs="Arial"/>
                <w:sz w:val="20"/>
                <w:szCs w:val="20"/>
              </w:rPr>
              <w:t>8.9</w:t>
            </w:r>
          </w:p>
        </w:tc>
        <w:tc>
          <w:tcPr>
            <w:tcW w:w="851" w:type="dxa"/>
            <w:tcBorders>
              <w:top w:val="nil"/>
              <w:left w:val="nil"/>
              <w:bottom w:val="nil"/>
              <w:right w:val="nil"/>
            </w:tcBorders>
            <w:shd w:val="clear" w:color="auto" w:fill="auto"/>
            <w:noWrap/>
            <w:vAlign w:val="bottom"/>
          </w:tcPr>
          <w:p w14:paraId="7329183C" w14:textId="24CAE7DE" w:rsidR="00F36B53" w:rsidRPr="00F36B53" w:rsidRDefault="00F36B53" w:rsidP="00F36B53">
            <w:pPr>
              <w:tabs>
                <w:tab w:val="decimal" w:pos="288"/>
              </w:tabs>
              <w:spacing w:before="40" w:after="40"/>
              <w:rPr>
                <w:rFonts w:cs="Times New Roman"/>
                <w:sz w:val="20"/>
                <w:szCs w:val="20"/>
              </w:rPr>
            </w:pPr>
            <w:r w:rsidRPr="00F36B53">
              <w:rPr>
                <w:rFonts w:ascii="Arial" w:hAnsi="Arial" w:cs="Arial"/>
                <w:sz w:val="20"/>
                <w:szCs w:val="20"/>
              </w:rPr>
              <w:t>8.8</w:t>
            </w:r>
          </w:p>
        </w:tc>
        <w:tc>
          <w:tcPr>
            <w:tcW w:w="850" w:type="dxa"/>
            <w:tcBorders>
              <w:top w:val="nil"/>
              <w:left w:val="nil"/>
              <w:bottom w:val="nil"/>
              <w:right w:val="nil"/>
            </w:tcBorders>
            <w:shd w:val="clear" w:color="auto" w:fill="auto"/>
            <w:noWrap/>
            <w:vAlign w:val="bottom"/>
          </w:tcPr>
          <w:p w14:paraId="0A93AD29" w14:textId="172DEA8B" w:rsidR="00F36B53" w:rsidRPr="00F36B53" w:rsidRDefault="00F36B53" w:rsidP="00F36B53">
            <w:pPr>
              <w:tabs>
                <w:tab w:val="decimal" w:pos="288"/>
              </w:tabs>
              <w:spacing w:before="40" w:after="40"/>
              <w:rPr>
                <w:rFonts w:cs="Times New Roman"/>
                <w:sz w:val="20"/>
                <w:szCs w:val="20"/>
              </w:rPr>
            </w:pPr>
            <w:r w:rsidRPr="00F36B53">
              <w:rPr>
                <w:rFonts w:ascii="Arial" w:hAnsi="Arial" w:cs="Arial"/>
                <w:sz w:val="20"/>
                <w:szCs w:val="20"/>
              </w:rPr>
              <w:t>8.4</w:t>
            </w:r>
          </w:p>
        </w:tc>
        <w:tc>
          <w:tcPr>
            <w:tcW w:w="851" w:type="dxa"/>
            <w:tcBorders>
              <w:top w:val="nil"/>
              <w:left w:val="nil"/>
              <w:bottom w:val="nil"/>
              <w:right w:val="nil"/>
            </w:tcBorders>
            <w:shd w:val="clear" w:color="auto" w:fill="auto"/>
            <w:noWrap/>
            <w:vAlign w:val="bottom"/>
          </w:tcPr>
          <w:p w14:paraId="5E66BF01" w14:textId="578BA77E" w:rsidR="00F36B53" w:rsidRPr="00F36B53" w:rsidRDefault="00F36B53" w:rsidP="00F36B53">
            <w:pPr>
              <w:tabs>
                <w:tab w:val="decimal" w:pos="288"/>
              </w:tabs>
              <w:spacing w:before="40" w:after="40"/>
              <w:rPr>
                <w:rFonts w:cs="Times New Roman"/>
                <w:sz w:val="20"/>
                <w:szCs w:val="20"/>
              </w:rPr>
            </w:pPr>
            <w:r w:rsidRPr="00F36B53">
              <w:rPr>
                <w:rFonts w:ascii="Arial" w:hAnsi="Arial" w:cs="Arial"/>
                <w:sz w:val="20"/>
                <w:szCs w:val="20"/>
              </w:rPr>
              <w:t>6.1</w:t>
            </w:r>
          </w:p>
        </w:tc>
        <w:tc>
          <w:tcPr>
            <w:tcW w:w="850" w:type="dxa"/>
            <w:tcBorders>
              <w:top w:val="nil"/>
              <w:left w:val="nil"/>
              <w:bottom w:val="nil"/>
              <w:right w:val="nil"/>
            </w:tcBorders>
            <w:shd w:val="clear" w:color="auto" w:fill="auto"/>
            <w:noWrap/>
            <w:vAlign w:val="bottom"/>
          </w:tcPr>
          <w:p w14:paraId="26BA83A6" w14:textId="23A5742D" w:rsidR="00F36B53" w:rsidRPr="00F36B53" w:rsidRDefault="00F36B53" w:rsidP="00F36B53">
            <w:pPr>
              <w:tabs>
                <w:tab w:val="decimal" w:pos="288"/>
              </w:tabs>
              <w:spacing w:before="40" w:after="40"/>
              <w:rPr>
                <w:rFonts w:cs="Times New Roman"/>
                <w:sz w:val="20"/>
                <w:szCs w:val="20"/>
              </w:rPr>
            </w:pPr>
            <w:r w:rsidRPr="00F36B53">
              <w:rPr>
                <w:rFonts w:ascii="Arial" w:hAnsi="Arial" w:cs="Arial"/>
                <w:sz w:val="20"/>
                <w:szCs w:val="20"/>
              </w:rPr>
              <w:t>5.3</w:t>
            </w:r>
          </w:p>
        </w:tc>
        <w:tc>
          <w:tcPr>
            <w:tcW w:w="851" w:type="dxa"/>
            <w:tcBorders>
              <w:top w:val="nil"/>
              <w:left w:val="nil"/>
              <w:bottom w:val="nil"/>
              <w:right w:val="nil"/>
            </w:tcBorders>
            <w:shd w:val="clear" w:color="auto" w:fill="auto"/>
            <w:noWrap/>
            <w:vAlign w:val="bottom"/>
          </w:tcPr>
          <w:p w14:paraId="5C593B90" w14:textId="1D66AF4D" w:rsidR="00F36B53" w:rsidRPr="00F36B53" w:rsidRDefault="00F36B53" w:rsidP="00F36B53">
            <w:pPr>
              <w:tabs>
                <w:tab w:val="decimal" w:pos="288"/>
              </w:tabs>
              <w:spacing w:before="40" w:after="40"/>
              <w:rPr>
                <w:rFonts w:cs="Times New Roman"/>
                <w:sz w:val="20"/>
                <w:szCs w:val="20"/>
              </w:rPr>
            </w:pPr>
            <w:r w:rsidRPr="00F36B53">
              <w:rPr>
                <w:rFonts w:ascii="Arial" w:hAnsi="Arial" w:cs="Arial"/>
                <w:sz w:val="20"/>
                <w:szCs w:val="20"/>
              </w:rPr>
              <w:t>5.3</w:t>
            </w:r>
          </w:p>
        </w:tc>
        <w:tc>
          <w:tcPr>
            <w:tcW w:w="851" w:type="dxa"/>
            <w:tcBorders>
              <w:top w:val="nil"/>
              <w:left w:val="nil"/>
              <w:bottom w:val="nil"/>
              <w:right w:val="nil"/>
            </w:tcBorders>
            <w:shd w:val="clear" w:color="auto" w:fill="auto"/>
            <w:vAlign w:val="bottom"/>
          </w:tcPr>
          <w:p w14:paraId="6061AD10" w14:textId="075FE55B" w:rsidR="00F36B53" w:rsidRPr="00F36B53" w:rsidRDefault="00F36B53" w:rsidP="00F36B53">
            <w:pPr>
              <w:tabs>
                <w:tab w:val="decimal" w:pos="288"/>
              </w:tabs>
              <w:spacing w:before="40" w:after="40"/>
              <w:rPr>
                <w:rFonts w:cs="Times New Roman"/>
                <w:sz w:val="20"/>
                <w:szCs w:val="20"/>
              </w:rPr>
            </w:pPr>
            <w:r w:rsidRPr="00F36B53">
              <w:rPr>
                <w:rFonts w:ascii="Arial" w:hAnsi="Arial" w:cs="Arial"/>
                <w:sz w:val="20"/>
                <w:szCs w:val="20"/>
              </w:rPr>
              <w:t>4.5</w:t>
            </w:r>
          </w:p>
        </w:tc>
        <w:tc>
          <w:tcPr>
            <w:tcW w:w="851" w:type="dxa"/>
            <w:tcBorders>
              <w:top w:val="nil"/>
              <w:left w:val="nil"/>
              <w:bottom w:val="nil"/>
              <w:right w:val="nil"/>
            </w:tcBorders>
            <w:shd w:val="clear" w:color="auto" w:fill="D9D9D9" w:themeFill="background1" w:themeFillShade="D9"/>
            <w:vAlign w:val="bottom"/>
          </w:tcPr>
          <w:p w14:paraId="1348FE8A" w14:textId="04EE995F" w:rsidR="00F36B53" w:rsidRPr="00F36B53" w:rsidRDefault="00F36B53" w:rsidP="00F36B53">
            <w:pPr>
              <w:tabs>
                <w:tab w:val="decimal" w:pos="288"/>
              </w:tabs>
              <w:spacing w:before="40" w:after="40"/>
              <w:rPr>
                <w:rFonts w:cs="Times New Roman"/>
                <w:sz w:val="20"/>
                <w:szCs w:val="20"/>
              </w:rPr>
            </w:pPr>
            <w:r w:rsidRPr="00F36B53">
              <w:rPr>
                <w:rFonts w:ascii="Arial" w:hAnsi="Arial" w:cs="Arial"/>
                <w:sz w:val="20"/>
                <w:szCs w:val="20"/>
              </w:rPr>
              <w:t>3.9</w:t>
            </w:r>
          </w:p>
        </w:tc>
        <w:tc>
          <w:tcPr>
            <w:tcW w:w="851" w:type="dxa"/>
            <w:tcBorders>
              <w:top w:val="nil"/>
              <w:left w:val="nil"/>
              <w:bottom w:val="nil"/>
              <w:right w:val="nil"/>
            </w:tcBorders>
            <w:shd w:val="clear" w:color="auto" w:fill="auto"/>
            <w:vAlign w:val="bottom"/>
          </w:tcPr>
          <w:p w14:paraId="36F8BBE1" w14:textId="507E85A9" w:rsidR="00F36B53" w:rsidRPr="00F36B53" w:rsidRDefault="00F36B53" w:rsidP="00F36B53">
            <w:pPr>
              <w:tabs>
                <w:tab w:val="decimal" w:pos="288"/>
              </w:tabs>
              <w:spacing w:before="40" w:after="40"/>
              <w:rPr>
                <w:rFonts w:cs="Times New Roman"/>
                <w:sz w:val="20"/>
                <w:szCs w:val="20"/>
              </w:rPr>
            </w:pPr>
            <w:r w:rsidRPr="00F36B53">
              <w:rPr>
                <w:rFonts w:ascii="Arial" w:hAnsi="Arial" w:cs="Arial"/>
                <w:sz w:val="20"/>
                <w:szCs w:val="20"/>
              </w:rPr>
              <w:t>4.1</w:t>
            </w:r>
          </w:p>
        </w:tc>
        <w:tc>
          <w:tcPr>
            <w:tcW w:w="851" w:type="dxa"/>
            <w:tcBorders>
              <w:top w:val="nil"/>
              <w:left w:val="nil"/>
              <w:bottom w:val="nil"/>
              <w:right w:val="nil"/>
            </w:tcBorders>
            <w:shd w:val="clear" w:color="auto" w:fill="auto"/>
            <w:vAlign w:val="bottom"/>
          </w:tcPr>
          <w:p w14:paraId="0E04B940" w14:textId="20DA8E6C" w:rsidR="00F36B53" w:rsidRPr="00F36B53" w:rsidRDefault="00F36B53" w:rsidP="00F36B53">
            <w:pPr>
              <w:tabs>
                <w:tab w:val="decimal" w:pos="288"/>
              </w:tabs>
              <w:spacing w:before="40" w:after="40"/>
              <w:rPr>
                <w:rFonts w:cs="Times New Roman"/>
                <w:sz w:val="20"/>
                <w:szCs w:val="20"/>
              </w:rPr>
            </w:pPr>
            <w:r w:rsidRPr="00F36B53">
              <w:rPr>
                <w:rFonts w:ascii="Arial" w:hAnsi="Arial" w:cs="Arial"/>
                <w:sz w:val="20"/>
                <w:szCs w:val="20"/>
              </w:rPr>
              <w:t>4.0</w:t>
            </w:r>
          </w:p>
        </w:tc>
        <w:tc>
          <w:tcPr>
            <w:tcW w:w="851" w:type="dxa"/>
            <w:tcBorders>
              <w:top w:val="nil"/>
              <w:left w:val="nil"/>
              <w:bottom w:val="nil"/>
              <w:right w:val="nil"/>
            </w:tcBorders>
            <w:shd w:val="clear" w:color="auto" w:fill="auto"/>
            <w:vAlign w:val="bottom"/>
          </w:tcPr>
          <w:p w14:paraId="30A6AF44" w14:textId="7B967988" w:rsidR="00F36B53" w:rsidRPr="00F36B53" w:rsidRDefault="00F36B53" w:rsidP="00F36B53">
            <w:pPr>
              <w:tabs>
                <w:tab w:val="decimal" w:pos="288"/>
              </w:tabs>
              <w:spacing w:before="40" w:after="40"/>
              <w:rPr>
                <w:rFonts w:cs="Times New Roman"/>
                <w:sz w:val="20"/>
                <w:szCs w:val="20"/>
              </w:rPr>
            </w:pPr>
            <w:r w:rsidRPr="00F36B53">
              <w:rPr>
                <w:rFonts w:ascii="Arial" w:hAnsi="Arial" w:cs="Arial"/>
                <w:sz w:val="20"/>
                <w:szCs w:val="20"/>
              </w:rPr>
              <w:t>4.7</w:t>
            </w:r>
          </w:p>
        </w:tc>
        <w:tc>
          <w:tcPr>
            <w:tcW w:w="851" w:type="dxa"/>
            <w:tcBorders>
              <w:top w:val="nil"/>
              <w:left w:val="nil"/>
              <w:bottom w:val="nil"/>
              <w:right w:val="nil"/>
            </w:tcBorders>
            <w:shd w:val="clear" w:color="auto" w:fill="auto"/>
            <w:vAlign w:val="bottom"/>
          </w:tcPr>
          <w:p w14:paraId="65B73AF7" w14:textId="56C14E5E" w:rsidR="00F36B53" w:rsidRPr="00F36B53" w:rsidRDefault="00F36B53" w:rsidP="00F36B53">
            <w:pPr>
              <w:tabs>
                <w:tab w:val="decimal" w:pos="288"/>
              </w:tabs>
              <w:spacing w:before="40" w:after="40"/>
              <w:rPr>
                <w:rFonts w:cs="Times New Roman"/>
                <w:sz w:val="20"/>
                <w:szCs w:val="20"/>
              </w:rPr>
            </w:pPr>
            <w:r w:rsidRPr="00F36B53">
              <w:rPr>
                <w:rFonts w:ascii="Arial" w:hAnsi="Arial" w:cs="Arial"/>
                <w:sz w:val="20"/>
                <w:szCs w:val="20"/>
              </w:rPr>
              <w:t>7.9</w:t>
            </w:r>
          </w:p>
        </w:tc>
        <w:tc>
          <w:tcPr>
            <w:tcW w:w="851" w:type="dxa"/>
            <w:tcBorders>
              <w:top w:val="nil"/>
              <w:left w:val="nil"/>
              <w:bottom w:val="nil"/>
              <w:right w:val="nil"/>
            </w:tcBorders>
            <w:shd w:val="clear" w:color="auto" w:fill="auto"/>
            <w:vAlign w:val="bottom"/>
          </w:tcPr>
          <w:p w14:paraId="51184CC4" w14:textId="50E83EA5" w:rsidR="00F36B53" w:rsidRPr="00F36B53" w:rsidRDefault="00F36B53" w:rsidP="00F36B53">
            <w:pPr>
              <w:tabs>
                <w:tab w:val="decimal" w:pos="288"/>
              </w:tabs>
              <w:spacing w:before="40" w:after="40"/>
              <w:rPr>
                <w:rFonts w:cs="Times New Roman"/>
                <w:sz w:val="20"/>
                <w:szCs w:val="20"/>
              </w:rPr>
            </w:pPr>
            <w:r w:rsidRPr="00F36B53">
              <w:rPr>
                <w:rFonts w:ascii="Arial" w:hAnsi="Arial" w:cs="Arial"/>
                <w:sz w:val="20"/>
                <w:szCs w:val="20"/>
              </w:rPr>
              <w:t>11.5</w:t>
            </w:r>
          </w:p>
        </w:tc>
      </w:tr>
      <w:tr w:rsidR="00F36B53" w:rsidRPr="00F36B53" w14:paraId="020621FB" w14:textId="2C45D5CB" w:rsidTr="00554BA7">
        <w:trPr>
          <w:cantSplit/>
          <w:trHeight w:hRule="exact" w:val="284"/>
        </w:trPr>
        <w:tc>
          <w:tcPr>
            <w:tcW w:w="753" w:type="dxa"/>
            <w:shd w:val="clear" w:color="auto" w:fill="auto"/>
            <w:noWrap/>
            <w:vAlign w:val="center"/>
          </w:tcPr>
          <w:p w14:paraId="7D417369" w14:textId="77777777" w:rsidR="00F36B53" w:rsidRPr="00921C95" w:rsidRDefault="00F36B53" w:rsidP="00F36B53">
            <w:pPr>
              <w:spacing w:before="40" w:after="40"/>
              <w:jc w:val="center"/>
              <w:rPr>
                <w:rFonts w:cs="Times New Roman"/>
                <w:b/>
                <w:sz w:val="20"/>
                <w:szCs w:val="20"/>
              </w:rPr>
            </w:pPr>
            <w:r w:rsidRPr="00921C95">
              <w:rPr>
                <w:rFonts w:cs="Times New Roman"/>
                <w:b/>
                <w:sz w:val="20"/>
                <w:szCs w:val="20"/>
              </w:rPr>
              <w:t>20</w:t>
            </w:r>
          </w:p>
        </w:tc>
        <w:tc>
          <w:tcPr>
            <w:tcW w:w="850" w:type="dxa"/>
            <w:tcBorders>
              <w:top w:val="nil"/>
              <w:left w:val="nil"/>
              <w:bottom w:val="nil"/>
              <w:right w:val="nil"/>
            </w:tcBorders>
            <w:shd w:val="clear" w:color="auto" w:fill="auto"/>
            <w:noWrap/>
            <w:vAlign w:val="bottom"/>
          </w:tcPr>
          <w:p w14:paraId="52F57EED" w14:textId="78B81941" w:rsidR="00F36B53" w:rsidRPr="00F36B53" w:rsidRDefault="00F36B53" w:rsidP="00F36B53">
            <w:pPr>
              <w:tabs>
                <w:tab w:val="decimal" w:pos="288"/>
              </w:tabs>
              <w:spacing w:before="40" w:after="40"/>
              <w:rPr>
                <w:rFonts w:cs="Times New Roman"/>
                <w:sz w:val="20"/>
                <w:szCs w:val="20"/>
              </w:rPr>
            </w:pPr>
            <w:r w:rsidRPr="00F36B53">
              <w:rPr>
                <w:rFonts w:ascii="Arial" w:hAnsi="Arial" w:cs="Arial"/>
                <w:sz w:val="20"/>
                <w:szCs w:val="20"/>
              </w:rPr>
              <w:t>12.3</w:t>
            </w:r>
          </w:p>
        </w:tc>
        <w:tc>
          <w:tcPr>
            <w:tcW w:w="851" w:type="dxa"/>
            <w:tcBorders>
              <w:top w:val="nil"/>
              <w:left w:val="nil"/>
              <w:bottom w:val="nil"/>
              <w:right w:val="nil"/>
            </w:tcBorders>
            <w:shd w:val="clear" w:color="auto" w:fill="auto"/>
            <w:noWrap/>
            <w:vAlign w:val="bottom"/>
          </w:tcPr>
          <w:p w14:paraId="2F1326A3" w14:textId="49ADC03C" w:rsidR="00F36B53" w:rsidRPr="00F36B53" w:rsidRDefault="00F36B53" w:rsidP="00F36B53">
            <w:pPr>
              <w:tabs>
                <w:tab w:val="decimal" w:pos="288"/>
              </w:tabs>
              <w:spacing w:before="40" w:after="40"/>
              <w:rPr>
                <w:rFonts w:cs="Times New Roman"/>
                <w:sz w:val="20"/>
                <w:szCs w:val="20"/>
              </w:rPr>
            </w:pPr>
            <w:r w:rsidRPr="00F36B53">
              <w:rPr>
                <w:rFonts w:ascii="Arial" w:hAnsi="Arial" w:cs="Arial"/>
                <w:sz w:val="20"/>
                <w:szCs w:val="20"/>
              </w:rPr>
              <w:t>12.9</w:t>
            </w:r>
          </w:p>
        </w:tc>
        <w:tc>
          <w:tcPr>
            <w:tcW w:w="850" w:type="dxa"/>
            <w:tcBorders>
              <w:top w:val="nil"/>
              <w:left w:val="nil"/>
              <w:bottom w:val="nil"/>
              <w:right w:val="nil"/>
            </w:tcBorders>
            <w:shd w:val="clear" w:color="auto" w:fill="auto"/>
            <w:noWrap/>
            <w:vAlign w:val="bottom"/>
          </w:tcPr>
          <w:p w14:paraId="0CBDFB35" w14:textId="29B48DBF" w:rsidR="00F36B53" w:rsidRPr="00F36B53" w:rsidRDefault="00F36B53" w:rsidP="00F36B53">
            <w:pPr>
              <w:tabs>
                <w:tab w:val="decimal" w:pos="288"/>
              </w:tabs>
              <w:spacing w:before="40" w:after="40"/>
              <w:rPr>
                <w:rFonts w:cs="Times New Roman"/>
                <w:sz w:val="20"/>
                <w:szCs w:val="20"/>
              </w:rPr>
            </w:pPr>
            <w:r w:rsidRPr="00F36B53">
              <w:rPr>
                <w:rFonts w:ascii="Arial" w:hAnsi="Arial" w:cs="Arial"/>
                <w:sz w:val="20"/>
                <w:szCs w:val="20"/>
              </w:rPr>
              <w:t>12.7</w:t>
            </w:r>
          </w:p>
        </w:tc>
        <w:tc>
          <w:tcPr>
            <w:tcW w:w="851" w:type="dxa"/>
            <w:tcBorders>
              <w:top w:val="nil"/>
              <w:left w:val="nil"/>
              <w:bottom w:val="nil"/>
              <w:right w:val="nil"/>
            </w:tcBorders>
            <w:shd w:val="clear" w:color="auto" w:fill="auto"/>
            <w:noWrap/>
            <w:vAlign w:val="bottom"/>
          </w:tcPr>
          <w:p w14:paraId="6F5AD85F" w14:textId="0EAEAAF6" w:rsidR="00F36B53" w:rsidRPr="00F36B53" w:rsidRDefault="00F36B53" w:rsidP="00F36B53">
            <w:pPr>
              <w:tabs>
                <w:tab w:val="decimal" w:pos="288"/>
              </w:tabs>
              <w:spacing w:before="40" w:after="40"/>
              <w:rPr>
                <w:rFonts w:cs="Times New Roman"/>
                <w:sz w:val="20"/>
                <w:szCs w:val="20"/>
              </w:rPr>
            </w:pPr>
            <w:r w:rsidRPr="00F36B53">
              <w:rPr>
                <w:rFonts w:ascii="Arial" w:hAnsi="Arial" w:cs="Arial"/>
                <w:sz w:val="20"/>
                <w:szCs w:val="20"/>
              </w:rPr>
              <w:t>14.5</w:t>
            </w:r>
          </w:p>
        </w:tc>
        <w:tc>
          <w:tcPr>
            <w:tcW w:w="850" w:type="dxa"/>
            <w:tcBorders>
              <w:top w:val="nil"/>
              <w:left w:val="nil"/>
              <w:bottom w:val="nil"/>
              <w:right w:val="nil"/>
            </w:tcBorders>
            <w:shd w:val="clear" w:color="auto" w:fill="auto"/>
            <w:noWrap/>
            <w:vAlign w:val="bottom"/>
          </w:tcPr>
          <w:p w14:paraId="0B2BB697" w14:textId="5DE15949" w:rsidR="00F36B53" w:rsidRPr="00F36B53" w:rsidRDefault="00F36B53" w:rsidP="00F36B53">
            <w:pPr>
              <w:tabs>
                <w:tab w:val="decimal" w:pos="288"/>
              </w:tabs>
              <w:spacing w:before="40" w:after="40"/>
              <w:rPr>
                <w:rFonts w:cs="Times New Roman"/>
                <w:sz w:val="20"/>
                <w:szCs w:val="20"/>
              </w:rPr>
            </w:pPr>
            <w:r w:rsidRPr="00F36B53">
              <w:rPr>
                <w:rFonts w:ascii="Arial" w:hAnsi="Arial" w:cs="Arial"/>
                <w:sz w:val="20"/>
                <w:szCs w:val="20"/>
              </w:rPr>
              <w:t>8.9</w:t>
            </w:r>
          </w:p>
        </w:tc>
        <w:tc>
          <w:tcPr>
            <w:tcW w:w="851" w:type="dxa"/>
            <w:tcBorders>
              <w:top w:val="nil"/>
              <w:left w:val="nil"/>
              <w:bottom w:val="nil"/>
              <w:right w:val="nil"/>
            </w:tcBorders>
            <w:shd w:val="clear" w:color="auto" w:fill="auto"/>
            <w:noWrap/>
            <w:vAlign w:val="bottom"/>
          </w:tcPr>
          <w:p w14:paraId="27087EEC" w14:textId="292B2F05" w:rsidR="00F36B53" w:rsidRPr="00F36B53" w:rsidRDefault="00F36B53" w:rsidP="00F36B53">
            <w:pPr>
              <w:tabs>
                <w:tab w:val="decimal" w:pos="288"/>
              </w:tabs>
              <w:spacing w:before="40" w:after="40"/>
              <w:rPr>
                <w:rFonts w:cs="Times New Roman"/>
                <w:sz w:val="20"/>
                <w:szCs w:val="20"/>
              </w:rPr>
            </w:pPr>
            <w:r w:rsidRPr="00F36B53">
              <w:rPr>
                <w:rFonts w:ascii="Arial" w:hAnsi="Arial" w:cs="Arial"/>
                <w:sz w:val="20"/>
                <w:szCs w:val="20"/>
              </w:rPr>
              <w:t>8.9</w:t>
            </w:r>
          </w:p>
        </w:tc>
        <w:tc>
          <w:tcPr>
            <w:tcW w:w="850" w:type="dxa"/>
            <w:tcBorders>
              <w:top w:val="nil"/>
              <w:left w:val="nil"/>
              <w:bottom w:val="nil"/>
              <w:right w:val="nil"/>
            </w:tcBorders>
            <w:shd w:val="clear" w:color="auto" w:fill="auto"/>
            <w:noWrap/>
            <w:vAlign w:val="bottom"/>
          </w:tcPr>
          <w:p w14:paraId="0BF9E2D4" w14:textId="78B7A310" w:rsidR="00F36B53" w:rsidRPr="00F36B53" w:rsidRDefault="00F36B53" w:rsidP="00F36B53">
            <w:pPr>
              <w:tabs>
                <w:tab w:val="decimal" w:pos="288"/>
              </w:tabs>
              <w:spacing w:before="40" w:after="40"/>
              <w:rPr>
                <w:rFonts w:cs="Times New Roman"/>
                <w:sz w:val="20"/>
                <w:szCs w:val="20"/>
              </w:rPr>
            </w:pPr>
            <w:r w:rsidRPr="00F36B53">
              <w:rPr>
                <w:rFonts w:ascii="Arial" w:hAnsi="Arial" w:cs="Arial"/>
                <w:sz w:val="20"/>
                <w:szCs w:val="20"/>
              </w:rPr>
              <w:t>8.6</w:t>
            </w:r>
          </w:p>
        </w:tc>
        <w:tc>
          <w:tcPr>
            <w:tcW w:w="851" w:type="dxa"/>
            <w:tcBorders>
              <w:top w:val="nil"/>
              <w:left w:val="nil"/>
              <w:bottom w:val="nil"/>
              <w:right w:val="nil"/>
            </w:tcBorders>
            <w:shd w:val="clear" w:color="auto" w:fill="auto"/>
            <w:noWrap/>
            <w:vAlign w:val="bottom"/>
          </w:tcPr>
          <w:p w14:paraId="0C7F903F" w14:textId="37F78B42" w:rsidR="00F36B53" w:rsidRPr="00F36B53" w:rsidRDefault="00F36B53" w:rsidP="00F36B53">
            <w:pPr>
              <w:tabs>
                <w:tab w:val="decimal" w:pos="288"/>
              </w:tabs>
              <w:spacing w:before="40" w:after="40"/>
              <w:rPr>
                <w:rFonts w:cs="Times New Roman"/>
                <w:sz w:val="20"/>
                <w:szCs w:val="20"/>
              </w:rPr>
            </w:pPr>
            <w:r w:rsidRPr="00F36B53">
              <w:rPr>
                <w:rFonts w:ascii="Arial" w:hAnsi="Arial" w:cs="Arial"/>
                <w:sz w:val="20"/>
                <w:szCs w:val="20"/>
              </w:rPr>
              <w:t>6.3</w:t>
            </w:r>
          </w:p>
        </w:tc>
        <w:tc>
          <w:tcPr>
            <w:tcW w:w="850" w:type="dxa"/>
            <w:tcBorders>
              <w:top w:val="nil"/>
              <w:left w:val="nil"/>
              <w:bottom w:val="nil"/>
              <w:right w:val="nil"/>
            </w:tcBorders>
            <w:shd w:val="clear" w:color="auto" w:fill="auto"/>
            <w:noWrap/>
            <w:vAlign w:val="bottom"/>
          </w:tcPr>
          <w:p w14:paraId="14CD8154" w14:textId="2EA632ED" w:rsidR="00F36B53" w:rsidRPr="00F36B53" w:rsidRDefault="00F36B53" w:rsidP="00F36B53">
            <w:pPr>
              <w:tabs>
                <w:tab w:val="decimal" w:pos="288"/>
              </w:tabs>
              <w:spacing w:before="40" w:after="40"/>
              <w:rPr>
                <w:rFonts w:cs="Times New Roman"/>
                <w:sz w:val="20"/>
                <w:szCs w:val="20"/>
              </w:rPr>
            </w:pPr>
            <w:r w:rsidRPr="00F36B53">
              <w:rPr>
                <w:rFonts w:ascii="Arial" w:hAnsi="Arial" w:cs="Arial"/>
                <w:sz w:val="20"/>
                <w:szCs w:val="20"/>
              </w:rPr>
              <w:t>5.5</w:t>
            </w:r>
          </w:p>
        </w:tc>
        <w:tc>
          <w:tcPr>
            <w:tcW w:w="851" w:type="dxa"/>
            <w:tcBorders>
              <w:top w:val="nil"/>
              <w:left w:val="nil"/>
              <w:bottom w:val="nil"/>
              <w:right w:val="nil"/>
            </w:tcBorders>
            <w:shd w:val="clear" w:color="auto" w:fill="auto"/>
            <w:noWrap/>
            <w:vAlign w:val="bottom"/>
          </w:tcPr>
          <w:p w14:paraId="2AE72F16" w14:textId="38FC80AB" w:rsidR="00F36B53" w:rsidRPr="00F36B53" w:rsidRDefault="00F36B53" w:rsidP="00F36B53">
            <w:pPr>
              <w:tabs>
                <w:tab w:val="decimal" w:pos="288"/>
              </w:tabs>
              <w:spacing w:before="40" w:after="40"/>
              <w:rPr>
                <w:rFonts w:cs="Times New Roman"/>
                <w:sz w:val="20"/>
                <w:szCs w:val="20"/>
              </w:rPr>
            </w:pPr>
            <w:r w:rsidRPr="00F36B53">
              <w:rPr>
                <w:rFonts w:ascii="Arial" w:hAnsi="Arial" w:cs="Arial"/>
                <w:sz w:val="20"/>
                <w:szCs w:val="20"/>
              </w:rPr>
              <w:t>5.4</w:t>
            </w:r>
          </w:p>
        </w:tc>
        <w:tc>
          <w:tcPr>
            <w:tcW w:w="851" w:type="dxa"/>
            <w:tcBorders>
              <w:top w:val="nil"/>
              <w:left w:val="nil"/>
              <w:bottom w:val="nil"/>
              <w:right w:val="nil"/>
            </w:tcBorders>
            <w:shd w:val="clear" w:color="auto" w:fill="auto"/>
            <w:vAlign w:val="bottom"/>
          </w:tcPr>
          <w:p w14:paraId="113C9BC8" w14:textId="49E10067" w:rsidR="00F36B53" w:rsidRPr="00F36B53" w:rsidRDefault="00F36B53" w:rsidP="00F36B53">
            <w:pPr>
              <w:tabs>
                <w:tab w:val="decimal" w:pos="288"/>
              </w:tabs>
              <w:spacing w:before="40" w:after="40"/>
              <w:rPr>
                <w:rFonts w:cs="Times New Roman"/>
                <w:sz w:val="20"/>
                <w:szCs w:val="20"/>
              </w:rPr>
            </w:pPr>
            <w:r w:rsidRPr="00F36B53">
              <w:rPr>
                <w:rFonts w:ascii="Arial" w:hAnsi="Arial" w:cs="Arial"/>
                <w:sz w:val="20"/>
                <w:szCs w:val="20"/>
              </w:rPr>
              <w:t>4.7</w:t>
            </w:r>
          </w:p>
        </w:tc>
        <w:tc>
          <w:tcPr>
            <w:tcW w:w="851" w:type="dxa"/>
            <w:tcBorders>
              <w:top w:val="nil"/>
              <w:left w:val="nil"/>
              <w:bottom w:val="nil"/>
              <w:right w:val="nil"/>
            </w:tcBorders>
            <w:shd w:val="clear" w:color="auto" w:fill="auto"/>
            <w:vAlign w:val="bottom"/>
          </w:tcPr>
          <w:p w14:paraId="73BF4601" w14:textId="57D958EA" w:rsidR="00F36B53" w:rsidRPr="00F36B53" w:rsidRDefault="00F36B53" w:rsidP="00F36B53">
            <w:pPr>
              <w:tabs>
                <w:tab w:val="decimal" w:pos="288"/>
              </w:tabs>
              <w:spacing w:before="40" w:after="40"/>
              <w:rPr>
                <w:rFonts w:cs="Times New Roman"/>
                <w:sz w:val="20"/>
                <w:szCs w:val="20"/>
              </w:rPr>
            </w:pPr>
            <w:r w:rsidRPr="00F36B53">
              <w:rPr>
                <w:rFonts w:ascii="Arial" w:hAnsi="Arial" w:cs="Arial"/>
                <w:sz w:val="20"/>
                <w:szCs w:val="20"/>
              </w:rPr>
              <w:t>4.1</w:t>
            </w:r>
          </w:p>
        </w:tc>
        <w:tc>
          <w:tcPr>
            <w:tcW w:w="851" w:type="dxa"/>
            <w:tcBorders>
              <w:top w:val="nil"/>
              <w:left w:val="nil"/>
              <w:bottom w:val="nil"/>
              <w:right w:val="nil"/>
            </w:tcBorders>
            <w:shd w:val="clear" w:color="auto" w:fill="auto"/>
            <w:vAlign w:val="bottom"/>
          </w:tcPr>
          <w:p w14:paraId="36660E7F" w14:textId="4834FF9E" w:rsidR="00F36B53" w:rsidRPr="00F36B53" w:rsidRDefault="00F36B53" w:rsidP="00F36B53">
            <w:pPr>
              <w:tabs>
                <w:tab w:val="decimal" w:pos="288"/>
              </w:tabs>
              <w:spacing w:before="40" w:after="40"/>
              <w:rPr>
                <w:rFonts w:cs="Times New Roman"/>
                <w:sz w:val="20"/>
                <w:szCs w:val="20"/>
              </w:rPr>
            </w:pPr>
            <w:r w:rsidRPr="00F36B53">
              <w:rPr>
                <w:rFonts w:ascii="Arial" w:hAnsi="Arial" w:cs="Arial"/>
                <w:sz w:val="20"/>
                <w:szCs w:val="20"/>
              </w:rPr>
              <w:t>4.2</w:t>
            </w:r>
          </w:p>
        </w:tc>
        <w:tc>
          <w:tcPr>
            <w:tcW w:w="851" w:type="dxa"/>
            <w:tcBorders>
              <w:top w:val="nil"/>
              <w:left w:val="nil"/>
              <w:bottom w:val="nil"/>
              <w:right w:val="nil"/>
            </w:tcBorders>
            <w:shd w:val="clear" w:color="auto" w:fill="D9D9D9" w:themeFill="background1" w:themeFillShade="D9"/>
            <w:vAlign w:val="bottom"/>
          </w:tcPr>
          <w:p w14:paraId="47B88689" w14:textId="343F3ED8" w:rsidR="00F36B53" w:rsidRPr="00F36B53" w:rsidRDefault="00F36B53" w:rsidP="00F36B53">
            <w:pPr>
              <w:tabs>
                <w:tab w:val="decimal" w:pos="288"/>
              </w:tabs>
              <w:spacing w:before="40" w:after="40"/>
              <w:rPr>
                <w:rFonts w:cs="Times New Roman"/>
                <w:sz w:val="20"/>
                <w:szCs w:val="20"/>
              </w:rPr>
            </w:pPr>
            <w:r w:rsidRPr="00F36B53">
              <w:rPr>
                <w:rFonts w:ascii="Arial" w:hAnsi="Arial" w:cs="Arial"/>
                <w:sz w:val="20"/>
                <w:szCs w:val="20"/>
              </w:rPr>
              <w:t>3.6</w:t>
            </w:r>
          </w:p>
        </w:tc>
        <w:tc>
          <w:tcPr>
            <w:tcW w:w="851" w:type="dxa"/>
            <w:tcBorders>
              <w:top w:val="nil"/>
              <w:left w:val="nil"/>
              <w:bottom w:val="nil"/>
              <w:right w:val="nil"/>
            </w:tcBorders>
            <w:shd w:val="clear" w:color="auto" w:fill="auto"/>
            <w:vAlign w:val="bottom"/>
          </w:tcPr>
          <w:p w14:paraId="2F00A6D6" w14:textId="795AB444" w:rsidR="00F36B53" w:rsidRPr="00F36B53" w:rsidRDefault="00F36B53" w:rsidP="00F36B53">
            <w:pPr>
              <w:tabs>
                <w:tab w:val="decimal" w:pos="288"/>
              </w:tabs>
              <w:spacing w:before="40" w:after="40"/>
              <w:rPr>
                <w:rFonts w:cs="Times New Roman"/>
                <w:sz w:val="20"/>
                <w:szCs w:val="20"/>
              </w:rPr>
            </w:pPr>
            <w:r w:rsidRPr="00F36B53">
              <w:rPr>
                <w:rFonts w:ascii="Arial" w:hAnsi="Arial" w:cs="Arial"/>
                <w:sz w:val="20"/>
                <w:szCs w:val="20"/>
              </w:rPr>
              <w:t>4.2</w:t>
            </w:r>
          </w:p>
        </w:tc>
        <w:tc>
          <w:tcPr>
            <w:tcW w:w="851" w:type="dxa"/>
            <w:tcBorders>
              <w:top w:val="nil"/>
              <w:left w:val="nil"/>
              <w:bottom w:val="nil"/>
              <w:right w:val="nil"/>
            </w:tcBorders>
            <w:shd w:val="clear" w:color="auto" w:fill="auto"/>
            <w:vAlign w:val="bottom"/>
          </w:tcPr>
          <w:p w14:paraId="4DC4CE4D" w14:textId="27C27FB4" w:rsidR="00F36B53" w:rsidRPr="00F36B53" w:rsidRDefault="00F36B53" w:rsidP="00F36B53">
            <w:pPr>
              <w:tabs>
                <w:tab w:val="decimal" w:pos="288"/>
              </w:tabs>
              <w:spacing w:before="40" w:after="40"/>
              <w:rPr>
                <w:rFonts w:cs="Times New Roman"/>
                <w:sz w:val="20"/>
                <w:szCs w:val="20"/>
              </w:rPr>
            </w:pPr>
            <w:r w:rsidRPr="00F36B53">
              <w:rPr>
                <w:rFonts w:ascii="Arial" w:hAnsi="Arial" w:cs="Arial"/>
                <w:sz w:val="20"/>
                <w:szCs w:val="20"/>
              </w:rPr>
              <w:t>7.6</w:t>
            </w:r>
          </w:p>
        </w:tc>
        <w:tc>
          <w:tcPr>
            <w:tcW w:w="851" w:type="dxa"/>
            <w:tcBorders>
              <w:top w:val="nil"/>
              <w:left w:val="nil"/>
              <w:bottom w:val="nil"/>
              <w:right w:val="nil"/>
            </w:tcBorders>
            <w:shd w:val="clear" w:color="auto" w:fill="auto"/>
            <w:vAlign w:val="bottom"/>
          </w:tcPr>
          <w:p w14:paraId="0E279761" w14:textId="6BA9DE8D" w:rsidR="00F36B53" w:rsidRPr="00F36B53" w:rsidRDefault="00F36B53" w:rsidP="00F36B53">
            <w:pPr>
              <w:tabs>
                <w:tab w:val="decimal" w:pos="288"/>
              </w:tabs>
              <w:spacing w:before="40" w:after="40"/>
              <w:rPr>
                <w:rFonts w:cs="Times New Roman"/>
                <w:sz w:val="20"/>
                <w:szCs w:val="20"/>
              </w:rPr>
            </w:pPr>
            <w:r w:rsidRPr="00F36B53">
              <w:rPr>
                <w:rFonts w:ascii="Arial" w:hAnsi="Arial" w:cs="Arial"/>
                <w:sz w:val="20"/>
                <w:szCs w:val="20"/>
              </w:rPr>
              <w:t>11.5</w:t>
            </w:r>
          </w:p>
        </w:tc>
      </w:tr>
      <w:tr w:rsidR="00F36B53" w:rsidRPr="00F36B53" w14:paraId="154425A0" w14:textId="1FE7146B" w:rsidTr="00554BA7">
        <w:trPr>
          <w:cantSplit/>
          <w:trHeight w:hRule="exact" w:val="284"/>
        </w:trPr>
        <w:tc>
          <w:tcPr>
            <w:tcW w:w="753" w:type="dxa"/>
            <w:shd w:val="clear" w:color="auto" w:fill="auto"/>
            <w:noWrap/>
            <w:vAlign w:val="center"/>
          </w:tcPr>
          <w:p w14:paraId="40525C7F" w14:textId="77777777" w:rsidR="00F36B53" w:rsidRPr="00921C95" w:rsidRDefault="00F36B53" w:rsidP="00F36B53">
            <w:pPr>
              <w:spacing w:before="40" w:after="40"/>
              <w:jc w:val="center"/>
              <w:rPr>
                <w:rFonts w:cs="Times New Roman"/>
                <w:b/>
                <w:sz w:val="20"/>
                <w:szCs w:val="20"/>
              </w:rPr>
            </w:pPr>
            <w:r w:rsidRPr="00921C95">
              <w:rPr>
                <w:rFonts w:cs="Times New Roman"/>
                <w:b/>
                <w:sz w:val="20"/>
                <w:szCs w:val="20"/>
              </w:rPr>
              <w:t>24</w:t>
            </w:r>
          </w:p>
        </w:tc>
        <w:tc>
          <w:tcPr>
            <w:tcW w:w="850" w:type="dxa"/>
            <w:tcBorders>
              <w:top w:val="nil"/>
              <w:left w:val="nil"/>
              <w:bottom w:val="nil"/>
              <w:right w:val="nil"/>
            </w:tcBorders>
            <w:shd w:val="clear" w:color="auto" w:fill="auto"/>
            <w:noWrap/>
            <w:vAlign w:val="bottom"/>
          </w:tcPr>
          <w:p w14:paraId="32B34477" w14:textId="6ECBAFF8" w:rsidR="00F36B53" w:rsidRPr="00F36B53" w:rsidRDefault="00F36B53" w:rsidP="00F36B53">
            <w:pPr>
              <w:tabs>
                <w:tab w:val="decimal" w:pos="288"/>
              </w:tabs>
              <w:spacing w:before="40" w:after="40"/>
              <w:rPr>
                <w:rFonts w:cs="Times New Roman"/>
                <w:sz w:val="20"/>
                <w:szCs w:val="20"/>
              </w:rPr>
            </w:pPr>
            <w:r w:rsidRPr="00F36B53">
              <w:rPr>
                <w:rFonts w:ascii="Arial" w:hAnsi="Arial" w:cs="Arial"/>
                <w:sz w:val="20"/>
                <w:szCs w:val="20"/>
              </w:rPr>
              <w:t>12.3</w:t>
            </w:r>
          </w:p>
        </w:tc>
        <w:tc>
          <w:tcPr>
            <w:tcW w:w="851" w:type="dxa"/>
            <w:tcBorders>
              <w:top w:val="nil"/>
              <w:left w:val="nil"/>
              <w:bottom w:val="nil"/>
              <w:right w:val="nil"/>
            </w:tcBorders>
            <w:shd w:val="clear" w:color="auto" w:fill="auto"/>
            <w:noWrap/>
            <w:vAlign w:val="bottom"/>
          </w:tcPr>
          <w:p w14:paraId="225648EC" w14:textId="172ABAE7" w:rsidR="00F36B53" w:rsidRPr="00F36B53" w:rsidRDefault="00F36B53" w:rsidP="00F36B53">
            <w:pPr>
              <w:tabs>
                <w:tab w:val="decimal" w:pos="288"/>
              </w:tabs>
              <w:spacing w:before="40" w:after="40"/>
              <w:rPr>
                <w:rFonts w:cs="Times New Roman"/>
                <w:sz w:val="20"/>
                <w:szCs w:val="20"/>
              </w:rPr>
            </w:pPr>
            <w:r w:rsidRPr="00F36B53">
              <w:rPr>
                <w:rFonts w:ascii="Arial" w:hAnsi="Arial" w:cs="Arial"/>
                <w:sz w:val="20"/>
                <w:szCs w:val="20"/>
              </w:rPr>
              <w:t>12.9</w:t>
            </w:r>
          </w:p>
        </w:tc>
        <w:tc>
          <w:tcPr>
            <w:tcW w:w="850" w:type="dxa"/>
            <w:tcBorders>
              <w:top w:val="nil"/>
              <w:left w:val="nil"/>
              <w:bottom w:val="nil"/>
              <w:right w:val="nil"/>
            </w:tcBorders>
            <w:shd w:val="clear" w:color="auto" w:fill="auto"/>
            <w:noWrap/>
            <w:vAlign w:val="bottom"/>
          </w:tcPr>
          <w:p w14:paraId="63384858" w14:textId="5D50E27E" w:rsidR="00F36B53" w:rsidRPr="00F36B53" w:rsidRDefault="00F36B53" w:rsidP="00F36B53">
            <w:pPr>
              <w:tabs>
                <w:tab w:val="decimal" w:pos="288"/>
              </w:tabs>
              <w:spacing w:before="40" w:after="40"/>
              <w:rPr>
                <w:rFonts w:cs="Times New Roman"/>
                <w:sz w:val="20"/>
                <w:szCs w:val="20"/>
              </w:rPr>
            </w:pPr>
            <w:r w:rsidRPr="00F36B53">
              <w:rPr>
                <w:rFonts w:ascii="Arial" w:hAnsi="Arial" w:cs="Arial"/>
                <w:sz w:val="20"/>
                <w:szCs w:val="20"/>
              </w:rPr>
              <w:t>12.8</w:t>
            </w:r>
          </w:p>
        </w:tc>
        <w:tc>
          <w:tcPr>
            <w:tcW w:w="851" w:type="dxa"/>
            <w:tcBorders>
              <w:top w:val="nil"/>
              <w:left w:val="nil"/>
              <w:bottom w:val="nil"/>
              <w:right w:val="nil"/>
            </w:tcBorders>
            <w:shd w:val="clear" w:color="auto" w:fill="auto"/>
            <w:noWrap/>
            <w:vAlign w:val="bottom"/>
          </w:tcPr>
          <w:p w14:paraId="013C442B" w14:textId="030DECEB" w:rsidR="00F36B53" w:rsidRPr="00F36B53" w:rsidRDefault="00F36B53" w:rsidP="00F36B53">
            <w:pPr>
              <w:tabs>
                <w:tab w:val="decimal" w:pos="288"/>
              </w:tabs>
              <w:spacing w:before="40" w:after="40"/>
              <w:rPr>
                <w:rFonts w:cs="Times New Roman"/>
                <w:sz w:val="20"/>
                <w:szCs w:val="20"/>
              </w:rPr>
            </w:pPr>
            <w:r w:rsidRPr="00F36B53">
              <w:rPr>
                <w:rFonts w:ascii="Arial" w:hAnsi="Arial" w:cs="Arial"/>
                <w:sz w:val="20"/>
                <w:szCs w:val="20"/>
              </w:rPr>
              <w:t>14.7</w:t>
            </w:r>
          </w:p>
        </w:tc>
        <w:tc>
          <w:tcPr>
            <w:tcW w:w="850" w:type="dxa"/>
            <w:tcBorders>
              <w:top w:val="nil"/>
              <w:left w:val="nil"/>
              <w:bottom w:val="nil"/>
              <w:right w:val="nil"/>
            </w:tcBorders>
            <w:shd w:val="clear" w:color="auto" w:fill="auto"/>
            <w:noWrap/>
            <w:vAlign w:val="bottom"/>
          </w:tcPr>
          <w:p w14:paraId="000FE431" w14:textId="4846B17D" w:rsidR="00F36B53" w:rsidRPr="00F36B53" w:rsidRDefault="00F36B53" w:rsidP="00F36B53">
            <w:pPr>
              <w:tabs>
                <w:tab w:val="decimal" w:pos="288"/>
              </w:tabs>
              <w:spacing w:before="40" w:after="40"/>
              <w:rPr>
                <w:rFonts w:cs="Times New Roman"/>
                <w:sz w:val="20"/>
                <w:szCs w:val="20"/>
              </w:rPr>
            </w:pPr>
            <w:r w:rsidRPr="00F36B53">
              <w:rPr>
                <w:rFonts w:ascii="Arial" w:hAnsi="Arial" w:cs="Arial"/>
                <w:sz w:val="20"/>
                <w:szCs w:val="20"/>
              </w:rPr>
              <w:t>8.9</w:t>
            </w:r>
          </w:p>
        </w:tc>
        <w:tc>
          <w:tcPr>
            <w:tcW w:w="851" w:type="dxa"/>
            <w:tcBorders>
              <w:top w:val="nil"/>
              <w:left w:val="nil"/>
              <w:bottom w:val="nil"/>
              <w:right w:val="nil"/>
            </w:tcBorders>
            <w:shd w:val="clear" w:color="auto" w:fill="auto"/>
            <w:noWrap/>
            <w:vAlign w:val="bottom"/>
          </w:tcPr>
          <w:p w14:paraId="7CB1D29D" w14:textId="5B13D224" w:rsidR="00F36B53" w:rsidRPr="00F36B53" w:rsidRDefault="00F36B53" w:rsidP="00F36B53">
            <w:pPr>
              <w:tabs>
                <w:tab w:val="decimal" w:pos="288"/>
              </w:tabs>
              <w:spacing w:before="40" w:after="40"/>
              <w:rPr>
                <w:rFonts w:cs="Times New Roman"/>
                <w:sz w:val="20"/>
                <w:szCs w:val="20"/>
              </w:rPr>
            </w:pPr>
            <w:r w:rsidRPr="00F36B53">
              <w:rPr>
                <w:rFonts w:ascii="Arial" w:hAnsi="Arial" w:cs="Arial"/>
                <w:sz w:val="20"/>
                <w:szCs w:val="20"/>
              </w:rPr>
              <w:t>9.0</w:t>
            </w:r>
          </w:p>
        </w:tc>
        <w:tc>
          <w:tcPr>
            <w:tcW w:w="850" w:type="dxa"/>
            <w:tcBorders>
              <w:top w:val="nil"/>
              <w:left w:val="nil"/>
              <w:bottom w:val="nil"/>
              <w:right w:val="nil"/>
            </w:tcBorders>
            <w:shd w:val="clear" w:color="auto" w:fill="auto"/>
            <w:noWrap/>
            <w:vAlign w:val="bottom"/>
          </w:tcPr>
          <w:p w14:paraId="4CE9B9D2" w14:textId="227195BB" w:rsidR="00F36B53" w:rsidRPr="00F36B53" w:rsidRDefault="00F36B53" w:rsidP="00F36B53">
            <w:pPr>
              <w:tabs>
                <w:tab w:val="decimal" w:pos="288"/>
              </w:tabs>
              <w:spacing w:before="40" w:after="40"/>
              <w:rPr>
                <w:rFonts w:cs="Times New Roman"/>
                <w:sz w:val="20"/>
                <w:szCs w:val="20"/>
              </w:rPr>
            </w:pPr>
            <w:r w:rsidRPr="00F36B53">
              <w:rPr>
                <w:rFonts w:ascii="Arial" w:hAnsi="Arial" w:cs="Arial"/>
                <w:sz w:val="20"/>
                <w:szCs w:val="20"/>
              </w:rPr>
              <w:t>8.8</w:t>
            </w:r>
          </w:p>
        </w:tc>
        <w:tc>
          <w:tcPr>
            <w:tcW w:w="851" w:type="dxa"/>
            <w:tcBorders>
              <w:top w:val="nil"/>
              <w:left w:val="nil"/>
              <w:bottom w:val="nil"/>
              <w:right w:val="nil"/>
            </w:tcBorders>
            <w:shd w:val="clear" w:color="auto" w:fill="auto"/>
            <w:noWrap/>
            <w:vAlign w:val="bottom"/>
          </w:tcPr>
          <w:p w14:paraId="3D8A8687" w14:textId="7A89FAED" w:rsidR="00F36B53" w:rsidRPr="00F36B53" w:rsidRDefault="00F36B53" w:rsidP="00F36B53">
            <w:pPr>
              <w:tabs>
                <w:tab w:val="decimal" w:pos="288"/>
              </w:tabs>
              <w:spacing w:before="40" w:after="40"/>
              <w:rPr>
                <w:rFonts w:cs="Times New Roman"/>
                <w:sz w:val="20"/>
                <w:szCs w:val="20"/>
              </w:rPr>
            </w:pPr>
            <w:r w:rsidRPr="00F36B53">
              <w:rPr>
                <w:rFonts w:ascii="Arial" w:hAnsi="Arial" w:cs="Arial"/>
                <w:sz w:val="20"/>
                <w:szCs w:val="20"/>
              </w:rPr>
              <w:t>6.3</w:t>
            </w:r>
          </w:p>
        </w:tc>
        <w:tc>
          <w:tcPr>
            <w:tcW w:w="850" w:type="dxa"/>
            <w:tcBorders>
              <w:top w:val="nil"/>
              <w:left w:val="nil"/>
              <w:bottom w:val="nil"/>
              <w:right w:val="nil"/>
            </w:tcBorders>
            <w:shd w:val="clear" w:color="auto" w:fill="auto"/>
            <w:noWrap/>
            <w:vAlign w:val="bottom"/>
          </w:tcPr>
          <w:p w14:paraId="0657CFB3" w14:textId="1A6C47B1" w:rsidR="00F36B53" w:rsidRPr="00F36B53" w:rsidRDefault="00F36B53" w:rsidP="00F36B53">
            <w:pPr>
              <w:tabs>
                <w:tab w:val="decimal" w:pos="288"/>
              </w:tabs>
              <w:spacing w:before="40" w:after="40"/>
              <w:rPr>
                <w:rFonts w:cs="Times New Roman"/>
                <w:sz w:val="20"/>
                <w:szCs w:val="20"/>
              </w:rPr>
            </w:pPr>
            <w:r w:rsidRPr="00F36B53">
              <w:rPr>
                <w:rFonts w:ascii="Arial" w:hAnsi="Arial" w:cs="Arial"/>
                <w:sz w:val="20"/>
                <w:szCs w:val="20"/>
              </w:rPr>
              <w:t>5.6</w:t>
            </w:r>
          </w:p>
        </w:tc>
        <w:tc>
          <w:tcPr>
            <w:tcW w:w="851" w:type="dxa"/>
            <w:tcBorders>
              <w:top w:val="nil"/>
              <w:left w:val="nil"/>
              <w:bottom w:val="nil"/>
              <w:right w:val="nil"/>
            </w:tcBorders>
            <w:shd w:val="clear" w:color="auto" w:fill="auto"/>
            <w:noWrap/>
            <w:vAlign w:val="bottom"/>
          </w:tcPr>
          <w:p w14:paraId="71C7B3A8" w14:textId="470712DD" w:rsidR="00F36B53" w:rsidRPr="00F36B53" w:rsidRDefault="00F36B53" w:rsidP="00F36B53">
            <w:pPr>
              <w:tabs>
                <w:tab w:val="decimal" w:pos="288"/>
              </w:tabs>
              <w:spacing w:before="40" w:after="40"/>
              <w:rPr>
                <w:rFonts w:cs="Times New Roman"/>
                <w:sz w:val="20"/>
                <w:szCs w:val="20"/>
              </w:rPr>
            </w:pPr>
            <w:r w:rsidRPr="00F36B53">
              <w:rPr>
                <w:rFonts w:ascii="Arial" w:hAnsi="Arial" w:cs="Arial"/>
                <w:sz w:val="20"/>
                <w:szCs w:val="20"/>
              </w:rPr>
              <w:t>5.4</w:t>
            </w:r>
          </w:p>
        </w:tc>
        <w:tc>
          <w:tcPr>
            <w:tcW w:w="851" w:type="dxa"/>
            <w:tcBorders>
              <w:top w:val="nil"/>
              <w:left w:val="nil"/>
              <w:bottom w:val="nil"/>
              <w:right w:val="nil"/>
            </w:tcBorders>
            <w:shd w:val="clear" w:color="auto" w:fill="auto"/>
            <w:vAlign w:val="bottom"/>
          </w:tcPr>
          <w:p w14:paraId="3A97FF1A" w14:textId="756B7FA6" w:rsidR="00F36B53" w:rsidRPr="00F36B53" w:rsidRDefault="00F36B53" w:rsidP="00F36B53">
            <w:pPr>
              <w:tabs>
                <w:tab w:val="decimal" w:pos="288"/>
              </w:tabs>
              <w:spacing w:before="40" w:after="40"/>
              <w:rPr>
                <w:rFonts w:cs="Times New Roman"/>
                <w:sz w:val="20"/>
                <w:szCs w:val="20"/>
              </w:rPr>
            </w:pPr>
            <w:r w:rsidRPr="00F36B53">
              <w:rPr>
                <w:rFonts w:ascii="Arial" w:hAnsi="Arial" w:cs="Arial"/>
                <w:sz w:val="20"/>
                <w:szCs w:val="20"/>
              </w:rPr>
              <w:t>4.8</w:t>
            </w:r>
          </w:p>
        </w:tc>
        <w:tc>
          <w:tcPr>
            <w:tcW w:w="851" w:type="dxa"/>
            <w:tcBorders>
              <w:top w:val="nil"/>
              <w:left w:val="nil"/>
              <w:bottom w:val="nil"/>
              <w:right w:val="nil"/>
            </w:tcBorders>
            <w:shd w:val="clear" w:color="auto" w:fill="auto"/>
            <w:vAlign w:val="bottom"/>
          </w:tcPr>
          <w:p w14:paraId="357D4402" w14:textId="380CFB91" w:rsidR="00F36B53" w:rsidRPr="00F36B53" w:rsidRDefault="00F36B53" w:rsidP="00F36B53">
            <w:pPr>
              <w:tabs>
                <w:tab w:val="decimal" w:pos="288"/>
              </w:tabs>
              <w:spacing w:before="40" w:after="40"/>
              <w:rPr>
                <w:rFonts w:cs="Times New Roman"/>
                <w:sz w:val="20"/>
                <w:szCs w:val="20"/>
              </w:rPr>
            </w:pPr>
            <w:r w:rsidRPr="00F36B53">
              <w:rPr>
                <w:rFonts w:ascii="Arial" w:hAnsi="Arial" w:cs="Arial"/>
                <w:sz w:val="20"/>
                <w:szCs w:val="20"/>
              </w:rPr>
              <w:t>4.3</w:t>
            </w:r>
          </w:p>
        </w:tc>
        <w:tc>
          <w:tcPr>
            <w:tcW w:w="851" w:type="dxa"/>
            <w:tcBorders>
              <w:top w:val="nil"/>
              <w:left w:val="nil"/>
              <w:bottom w:val="nil"/>
              <w:right w:val="nil"/>
            </w:tcBorders>
            <w:shd w:val="clear" w:color="auto" w:fill="auto"/>
            <w:vAlign w:val="bottom"/>
          </w:tcPr>
          <w:p w14:paraId="312B48ED" w14:textId="651BB1AE" w:rsidR="00F36B53" w:rsidRPr="00F36B53" w:rsidRDefault="00F36B53" w:rsidP="00F36B53">
            <w:pPr>
              <w:tabs>
                <w:tab w:val="decimal" w:pos="288"/>
              </w:tabs>
              <w:spacing w:before="40" w:after="40"/>
              <w:rPr>
                <w:rFonts w:cs="Times New Roman"/>
                <w:sz w:val="20"/>
                <w:szCs w:val="20"/>
              </w:rPr>
            </w:pPr>
            <w:r w:rsidRPr="00F36B53">
              <w:rPr>
                <w:rFonts w:ascii="Arial" w:hAnsi="Arial" w:cs="Arial"/>
                <w:sz w:val="20"/>
                <w:szCs w:val="20"/>
              </w:rPr>
              <w:t>4.2</w:t>
            </w:r>
          </w:p>
        </w:tc>
        <w:tc>
          <w:tcPr>
            <w:tcW w:w="851" w:type="dxa"/>
            <w:tcBorders>
              <w:top w:val="nil"/>
              <w:left w:val="nil"/>
              <w:bottom w:val="nil"/>
              <w:right w:val="nil"/>
            </w:tcBorders>
            <w:shd w:val="clear" w:color="auto" w:fill="D9D9D9" w:themeFill="background1" w:themeFillShade="D9"/>
            <w:vAlign w:val="bottom"/>
          </w:tcPr>
          <w:p w14:paraId="6D2F3FB9" w14:textId="727C4F67" w:rsidR="00F36B53" w:rsidRPr="00F36B53" w:rsidRDefault="00F36B53" w:rsidP="00F36B53">
            <w:pPr>
              <w:tabs>
                <w:tab w:val="decimal" w:pos="288"/>
              </w:tabs>
              <w:spacing w:before="40" w:after="40"/>
              <w:rPr>
                <w:rFonts w:cs="Times New Roman"/>
                <w:sz w:val="20"/>
                <w:szCs w:val="20"/>
              </w:rPr>
            </w:pPr>
            <w:r w:rsidRPr="00F36B53">
              <w:rPr>
                <w:rFonts w:ascii="Arial" w:hAnsi="Arial" w:cs="Arial"/>
                <w:sz w:val="20"/>
                <w:szCs w:val="20"/>
              </w:rPr>
              <w:t>3.4</w:t>
            </w:r>
          </w:p>
        </w:tc>
        <w:tc>
          <w:tcPr>
            <w:tcW w:w="851" w:type="dxa"/>
            <w:tcBorders>
              <w:top w:val="nil"/>
              <w:left w:val="nil"/>
              <w:bottom w:val="nil"/>
              <w:right w:val="nil"/>
            </w:tcBorders>
            <w:shd w:val="clear" w:color="auto" w:fill="D9D9D9" w:themeFill="background1" w:themeFillShade="D9"/>
            <w:vAlign w:val="bottom"/>
          </w:tcPr>
          <w:p w14:paraId="5F5E9235" w14:textId="25FF118A" w:rsidR="00F36B53" w:rsidRPr="00F36B53" w:rsidRDefault="00F36B53" w:rsidP="00F36B53">
            <w:pPr>
              <w:tabs>
                <w:tab w:val="decimal" w:pos="288"/>
              </w:tabs>
              <w:spacing w:before="40" w:after="40"/>
              <w:rPr>
                <w:rFonts w:cs="Times New Roman"/>
                <w:sz w:val="20"/>
                <w:szCs w:val="20"/>
              </w:rPr>
            </w:pPr>
            <w:r w:rsidRPr="00F36B53">
              <w:rPr>
                <w:rFonts w:ascii="Arial" w:hAnsi="Arial" w:cs="Arial"/>
                <w:sz w:val="20"/>
                <w:szCs w:val="20"/>
              </w:rPr>
              <w:t>3.7</w:t>
            </w:r>
          </w:p>
        </w:tc>
        <w:tc>
          <w:tcPr>
            <w:tcW w:w="851" w:type="dxa"/>
            <w:tcBorders>
              <w:top w:val="nil"/>
              <w:left w:val="nil"/>
              <w:bottom w:val="nil"/>
              <w:right w:val="nil"/>
            </w:tcBorders>
            <w:shd w:val="clear" w:color="auto" w:fill="auto"/>
            <w:vAlign w:val="bottom"/>
          </w:tcPr>
          <w:p w14:paraId="2277AE28" w14:textId="45509CFF" w:rsidR="00F36B53" w:rsidRPr="00F36B53" w:rsidRDefault="00F36B53" w:rsidP="00F36B53">
            <w:pPr>
              <w:tabs>
                <w:tab w:val="decimal" w:pos="288"/>
              </w:tabs>
              <w:spacing w:before="40" w:after="40"/>
              <w:rPr>
                <w:rFonts w:cs="Times New Roman"/>
                <w:sz w:val="20"/>
                <w:szCs w:val="20"/>
              </w:rPr>
            </w:pPr>
            <w:r w:rsidRPr="00F36B53">
              <w:rPr>
                <w:rFonts w:ascii="Arial" w:hAnsi="Arial" w:cs="Arial"/>
                <w:sz w:val="20"/>
                <w:szCs w:val="20"/>
              </w:rPr>
              <w:t>6.1</w:t>
            </w:r>
          </w:p>
        </w:tc>
        <w:tc>
          <w:tcPr>
            <w:tcW w:w="851" w:type="dxa"/>
            <w:tcBorders>
              <w:top w:val="nil"/>
              <w:left w:val="nil"/>
              <w:bottom w:val="nil"/>
              <w:right w:val="nil"/>
            </w:tcBorders>
            <w:shd w:val="clear" w:color="auto" w:fill="auto"/>
            <w:vAlign w:val="bottom"/>
          </w:tcPr>
          <w:p w14:paraId="7F071ED7" w14:textId="40A3AF83" w:rsidR="00F36B53" w:rsidRPr="00F36B53" w:rsidRDefault="00F36B53" w:rsidP="00F36B53">
            <w:pPr>
              <w:tabs>
                <w:tab w:val="decimal" w:pos="288"/>
              </w:tabs>
              <w:spacing w:before="40" w:after="40"/>
              <w:rPr>
                <w:rFonts w:cs="Times New Roman"/>
                <w:sz w:val="20"/>
                <w:szCs w:val="20"/>
              </w:rPr>
            </w:pPr>
            <w:r w:rsidRPr="00F36B53">
              <w:rPr>
                <w:rFonts w:ascii="Arial" w:hAnsi="Arial" w:cs="Arial"/>
                <w:sz w:val="20"/>
                <w:szCs w:val="20"/>
              </w:rPr>
              <w:t>11.5</w:t>
            </w:r>
          </w:p>
        </w:tc>
      </w:tr>
      <w:tr w:rsidR="00F36B53" w:rsidRPr="00F36B53" w14:paraId="51D15E48" w14:textId="4F37135E" w:rsidTr="00554BA7">
        <w:trPr>
          <w:cantSplit/>
          <w:trHeight w:hRule="exact" w:val="284"/>
        </w:trPr>
        <w:tc>
          <w:tcPr>
            <w:tcW w:w="753" w:type="dxa"/>
            <w:shd w:val="clear" w:color="auto" w:fill="auto"/>
            <w:noWrap/>
            <w:vAlign w:val="center"/>
          </w:tcPr>
          <w:p w14:paraId="72642CAF" w14:textId="77777777" w:rsidR="00F36B53" w:rsidRPr="00921C95" w:rsidRDefault="00F36B53" w:rsidP="00F36B53">
            <w:pPr>
              <w:spacing w:before="40" w:after="40"/>
              <w:jc w:val="center"/>
              <w:rPr>
                <w:rFonts w:cs="Times New Roman"/>
                <w:b/>
                <w:sz w:val="20"/>
                <w:szCs w:val="20"/>
              </w:rPr>
            </w:pPr>
            <w:r w:rsidRPr="00921C95">
              <w:rPr>
                <w:rFonts w:cs="Times New Roman"/>
                <w:b/>
                <w:sz w:val="20"/>
                <w:szCs w:val="20"/>
              </w:rPr>
              <w:t>28</w:t>
            </w:r>
          </w:p>
        </w:tc>
        <w:tc>
          <w:tcPr>
            <w:tcW w:w="850" w:type="dxa"/>
            <w:tcBorders>
              <w:top w:val="nil"/>
              <w:left w:val="nil"/>
              <w:bottom w:val="nil"/>
              <w:right w:val="nil"/>
            </w:tcBorders>
            <w:shd w:val="clear" w:color="auto" w:fill="auto"/>
            <w:noWrap/>
            <w:vAlign w:val="bottom"/>
          </w:tcPr>
          <w:p w14:paraId="0813334F" w14:textId="62911C5D" w:rsidR="00F36B53" w:rsidRPr="00F36B53" w:rsidRDefault="00F36B53" w:rsidP="00F36B53">
            <w:pPr>
              <w:tabs>
                <w:tab w:val="decimal" w:pos="288"/>
              </w:tabs>
              <w:spacing w:before="40" w:after="40"/>
              <w:rPr>
                <w:rFonts w:cs="Times New Roman"/>
                <w:sz w:val="20"/>
                <w:szCs w:val="20"/>
              </w:rPr>
            </w:pPr>
            <w:r w:rsidRPr="00F36B53">
              <w:rPr>
                <w:rFonts w:ascii="Arial" w:hAnsi="Arial" w:cs="Arial"/>
                <w:sz w:val="20"/>
                <w:szCs w:val="20"/>
              </w:rPr>
              <w:t>12.2</w:t>
            </w:r>
          </w:p>
        </w:tc>
        <w:tc>
          <w:tcPr>
            <w:tcW w:w="851" w:type="dxa"/>
            <w:tcBorders>
              <w:top w:val="nil"/>
              <w:left w:val="nil"/>
              <w:bottom w:val="nil"/>
              <w:right w:val="nil"/>
            </w:tcBorders>
            <w:shd w:val="clear" w:color="auto" w:fill="auto"/>
            <w:noWrap/>
            <w:vAlign w:val="bottom"/>
          </w:tcPr>
          <w:p w14:paraId="63A40961" w14:textId="73FA0B93" w:rsidR="00F36B53" w:rsidRPr="00F36B53" w:rsidRDefault="00F36B53" w:rsidP="00F36B53">
            <w:pPr>
              <w:tabs>
                <w:tab w:val="decimal" w:pos="288"/>
              </w:tabs>
              <w:spacing w:before="40" w:after="40"/>
              <w:rPr>
                <w:rFonts w:cs="Times New Roman"/>
                <w:sz w:val="20"/>
                <w:szCs w:val="20"/>
              </w:rPr>
            </w:pPr>
            <w:r w:rsidRPr="00F36B53">
              <w:rPr>
                <w:rFonts w:ascii="Arial" w:hAnsi="Arial" w:cs="Arial"/>
                <w:sz w:val="20"/>
                <w:szCs w:val="20"/>
              </w:rPr>
              <w:t>12.8</w:t>
            </w:r>
          </w:p>
        </w:tc>
        <w:tc>
          <w:tcPr>
            <w:tcW w:w="850" w:type="dxa"/>
            <w:tcBorders>
              <w:top w:val="nil"/>
              <w:left w:val="nil"/>
              <w:bottom w:val="nil"/>
              <w:right w:val="nil"/>
            </w:tcBorders>
            <w:shd w:val="clear" w:color="auto" w:fill="auto"/>
            <w:noWrap/>
            <w:vAlign w:val="bottom"/>
          </w:tcPr>
          <w:p w14:paraId="2708CA79" w14:textId="5A9B06E7" w:rsidR="00F36B53" w:rsidRPr="00F36B53" w:rsidRDefault="00F36B53" w:rsidP="00F36B53">
            <w:pPr>
              <w:tabs>
                <w:tab w:val="decimal" w:pos="288"/>
              </w:tabs>
              <w:spacing w:before="40" w:after="40"/>
              <w:rPr>
                <w:rFonts w:cs="Times New Roman"/>
                <w:sz w:val="20"/>
                <w:szCs w:val="20"/>
              </w:rPr>
            </w:pPr>
            <w:r w:rsidRPr="00F36B53">
              <w:rPr>
                <w:rFonts w:ascii="Arial" w:hAnsi="Arial" w:cs="Arial"/>
                <w:sz w:val="20"/>
                <w:szCs w:val="20"/>
              </w:rPr>
              <w:t>12.8</w:t>
            </w:r>
          </w:p>
        </w:tc>
        <w:tc>
          <w:tcPr>
            <w:tcW w:w="851" w:type="dxa"/>
            <w:tcBorders>
              <w:top w:val="nil"/>
              <w:left w:val="nil"/>
              <w:bottom w:val="nil"/>
              <w:right w:val="nil"/>
            </w:tcBorders>
            <w:shd w:val="clear" w:color="auto" w:fill="auto"/>
            <w:noWrap/>
            <w:vAlign w:val="bottom"/>
          </w:tcPr>
          <w:p w14:paraId="174C3D94" w14:textId="0864B98B" w:rsidR="00F36B53" w:rsidRPr="00F36B53" w:rsidRDefault="00F36B53" w:rsidP="00F36B53">
            <w:pPr>
              <w:tabs>
                <w:tab w:val="decimal" w:pos="288"/>
              </w:tabs>
              <w:spacing w:before="40" w:after="40"/>
              <w:rPr>
                <w:rFonts w:cs="Times New Roman"/>
                <w:sz w:val="20"/>
                <w:szCs w:val="20"/>
              </w:rPr>
            </w:pPr>
            <w:r w:rsidRPr="00F36B53">
              <w:rPr>
                <w:rFonts w:ascii="Arial" w:hAnsi="Arial" w:cs="Arial"/>
                <w:sz w:val="20"/>
                <w:szCs w:val="20"/>
              </w:rPr>
              <w:t>14.6</w:t>
            </w:r>
          </w:p>
        </w:tc>
        <w:tc>
          <w:tcPr>
            <w:tcW w:w="850" w:type="dxa"/>
            <w:tcBorders>
              <w:top w:val="nil"/>
              <w:left w:val="nil"/>
              <w:bottom w:val="nil"/>
              <w:right w:val="nil"/>
            </w:tcBorders>
            <w:shd w:val="clear" w:color="auto" w:fill="auto"/>
            <w:noWrap/>
            <w:vAlign w:val="bottom"/>
          </w:tcPr>
          <w:p w14:paraId="62E32464" w14:textId="1B2EB302" w:rsidR="00F36B53" w:rsidRPr="00F36B53" w:rsidRDefault="00F36B53" w:rsidP="00F36B53">
            <w:pPr>
              <w:tabs>
                <w:tab w:val="decimal" w:pos="288"/>
              </w:tabs>
              <w:spacing w:before="40" w:after="40"/>
              <w:rPr>
                <w:rFonts w:cs="Times New Roman"/>
                <w:sz w:val="20"/>
                <w:szCs w:val="20"/>
              </w:rPr>
            </w:pPr>
            <w:r w:rsidRPr="00F36B53">
              <w:rPr>
                <w:rFonts w:ascii="Arial" w:hAnsi="Arial" w:cs="Arial"/>
                <w:sz w:val="20"/>
                <w:szCs w:val="20"/>
              </w:rPr>
              <w:t>8.8</w:t>
            </w:r>
          </w:p>
        </w:tc>
        <w:tc>
          <w:tcPr>
            <w:tcW w:w="851" w:type="dxa"/>
            <w:tcBorders>
              <w:top w:val="nil"/>
              <w:left w:val="nil"/>
              <w:bottom w:val="nil"/>
              <w:right w:val="nil"/>
            </w:tcBorders>
            <w:shd w:val="clear" w:color="auto" w:fill="auto"/>
            <w:noWrap/>
            <w:vAlign w:val="bottom"/>
          </w:tcPr>
          <w:p w14:paraId="3EF7F110" w14:textId="69961F54" w:rsidR="00F36B53" w:rsidRPr="00F36B53" w:rsidRDefault="00F36B53" w:rsidP="00F36B53">
            <w:pPr>
              <w:tabs>
                <w:tab w:val="decimal" w:pos="288"/>
              </w:tabs>
              <w:spacing w:before="40" w:after="40"/>
              <w:rPr>
                <w:rFonts w:cs="Times New Roman"/>
                <w:sz w:val="20"/>
                <w:szCs w:val="20"/>
              </w:rPr>
            </w:pPr>
            <w:r w:rsidRPr="00F36B53">
              <w:rPr>
                <w:rFonts w:ascii="Arial" w:hAnsi="Arial" w:cs="Arial"/>
                <w:sz w:val="20"/>
                <w:szCs w:val="20"/>
              </w:rPr>
              <w:t>9.0</w:t>
            </w:r>
          </w:p>
        </w:tc>
        <w:tc>
          <w:tcPr>
            <w:tcW w:w="850" w:type="dxa"/>
            <w:tcBorders>
              <w:top w:val="nil"/>
              <w:left w:val="nil"/>
              <w:bottom w:val="nil"/>
              <w:right w:val="nil"/>
            </w:tcBorders>
            <w:shd w:val="clear" w:color="auto" w:fill="auto"/>
            <w:noWrap/>
            <w:vAlign w:val="bottom"/>
          </w:tcPr>
          <w:p w14:paraId="48E7B965" w14:textId="3F3CBDEB" w:rsidR="00F36B53" w:rsidRPr="00F36B53" w:rsidRDefault="00F36B53" w:rsidP="00F36B53">
            <w:pPr>
              <w:tabs>
                <w:tab w:val="decimal" w:pos="288"/>
              </w:tabs>
              <w:spacing w:before="40" w:after="40"/>
              <w:rPr>
                <w:rFonts w:cs="Times New Roman"/>
                <w:sz w:val="20"/>
                <w:szCs w:val="20"/>
              </w:rPr>
            </w:pPr>
            <w:r w:rsidRPr="00F36B53">
              <w:rPr>
                <w:rFonts w:ascii="Arial" w:hAnsi="Arial" w:cs="Arial"/>
                <w:sz w:val="20"/>
                <w:szCs w:val="20"/>
              </w:rPr>
              <w:t>8.7</w:t>
            </w:r>
          </w:p>
        </w:tc>
        <w:tc>
          <w:tcPr>
            <w:tcW w:w="851" w:type="dxa"/>
            <w:tcBorders>
              <w:top w:val="nil"/>
              <w:left w:val="nil"/>
              <w:bottom w:val="nil"/>
              <w:right w:val="nil"/>
            </w:tcBorders>
            <w:shd w:val="clear" w:color="auto" w:fill="auto"/>
            <w:noWrap/>
            <w:vAlign w:val="bottom"/>
          </w:tcPr>
          <w:p w14:paraId="7CC03593" w14:textId="184EC980" w:rsidR="00F36B53" w:rsidRPr="00F36B53" w:rsidRDefault="00F36B53" w:rsidP="00F36B53">
            <w:pPr>
              <w:tabs>
                <w:tab w:val="decimal" w:pos="288"/>
              </w:tabs>
              <w:spacing w:before="40" w:after="40"/>
              <w:rPr>
                <w:rFonts w:cs="Times New Roman"/>
                <w:sz w:val="20"/>
                <w:szCs w:val="20"/>
              </w:rPr>
            </w:pPr>
            <w:r w:rsidRPr="00F36B53">
              <w:rPr>
                <w:rFonts w:ascii="Arial" w:hAnsi="Arial" w:cs="Arial"/>
                <w:sz w:val="20"/>
                <w:szCs w:val="20"/>
              </w:rPr>
              <w:t>6.3</w:t>
            </w:r>
          </w:p>
        </w:tc>
        <w:tc>
          <w:tcPr>
            <w:tcW w:w="850" w:type="dxa"/>
            <w:tcBorders>
              <w:top w:val="nil"/>
              <w:left w:val="nil"/>
              <w:bottom w:val="nil"/>
              <w:right w:val="nil"/>
            </w:tcBorders>
            <w:shd w:val="clear" w:color="auto" w:fill="auto"/>
            <w:noWrap/>
            <w:vAlign w:val="bottom"/>
          </w:tcPr>
          <w:p w14:paraId="74D43917" w14:textId="2194E0E9" w:rsidR="00F36B53" w:rsidRPr="00F36B53" w:rsidRDefault="00F36B53" w:rsidP="00F36B53">
            <w:pPr>
              <w:tabs>
                <w:tab w:val="decimal" w:pos="288"/>
              </w:tabs>
              <w:spacing w:before="40" w:after="40"/>
              <w:rPr>
                <w:rFonts w:cs="Times New Roman"/>
                <w:sz w:val="20"/>
                <w:szCs w:val="20"/>
              </w:rPr>
            </w:pPr>
            <w:r w:rsidRPr="00F36B53">
              <w:rPr>
                <w:rFonts w:ascii="Arial" w:hAnsi="Arial" w:cs="Arial"/>
                <w:sz w:val="20"/>
                <w:szCs w:val="20"/>
              </w:rPr>
              <w:t>5.6</w:t>
            </w:r>
          </w:p>
        </w:tc>
        <w:tc>
          <w:tcPr>
            <w:tcW w:w="851" w:type="dxa"/>
            <w:tcBorders>
              <w:top w:val="nil"/>
              <w:left w:val="nil"/>
              <w:bottom w:val="nil"/>
              <w:right w:val="nil"/>
            </w:tcBorders>
            <w:shd w:val="clear" w:color="auto" w:fill="auto"/>
            <w:noWrap/>
            <w:vAlign w:val="bottom"/>
          </w:tcPr>
          <w:p w14:paraId="0C9F2EC1" w14:textId="678500F7" w:rsidR="00F36B53" w:rsidRPr="00F36B53" w:rsidRDefault="00F36B53" w:rsidP="00F36B53">
            <w:pPr>
              <w:tabs>
                <w:tab w:val="decimal" w:pos="288"/>
              </w:tabs>
              <w:spacing w:before="40" w:after="40"/>
              <w:rPr>
                <w:rFonts w:cs="Times New Roman"/>
                <w:sz w:val="20"/>
                <w:szCs w:val="20"/>
              </w:rPr>
            </w:pPr>
            <w:r w:rsidRPr="00F36B53">
              <w:rPr>
                <w:rFonts w:ascii="Arial" w:hAnsi="Arial" w:cs="Arial"/>
                <w:sz w:val="20"/>
                <w:szCs w:val="20"/>
              </w:rPr>
              <w:t>5.4</w:t>
            </w:r>
          </w:p>
        </w:tc>
        <w:tc>
          <w:tcPr>
            <w:tcW w:w="851" w:type="dxa"/>
            <w:tcBorders>
              <w:top w:val="nil"/>
              <w:left w:val="nil"/>
              <w:bottom w:val="nil"/>
              <w:right w:val="nil"/>
            </w:tcBorders>
            <w:shd w:val="clear" w:color="auto" w:fill="auto"/>
            <w:vAlign w:val="bottom"/>
          </w:tcPr>
          <w:p w14:paraId="6657F9BB" w14:textId="7482F804" w:rsidR="00F36B53" w:rsidRPr="00F36B53" w:rsidRDefault="00F36B53" w:rsidP="00F36B53">
            <w:pPr>
              <w:tabs>
                <w:tab w:val="decimal" w:pos="288"/>
              </w:tabs>
              <w:spacing w:before="40" w:after="40"/>
              <w:rPr>
                <w:rFonts w:cs="Times New Roman"/>
                <w:sz w:val="20"/>
                <w:szCs w:val="20"/>
              </w:rPr>
            </w:pPr>
            <w:r w:rsidRPr="00F36B53">
              <w:rPr>
                <w:rFonts w:ascii="Arial" w:hAnsi="Arial" w:cs="Arial"/>
                <w:sz w:val="20"/>
                <w:szCs w:val="20"/>
              </w:rPr>
              <w:t>4.9</w:t>
            </w:r>
          </w:p>
        </w:tc>
        <w:tc>
          <w:tcPr>
            <w:tcW w:w="851" w:type="dxa"/>
            <w:tcBorders>
              <w:top w:val="nil"/>
              <w:left w:val="nil"/>
              <w:bottom w:val="nil"/>
              <w:right w:val="nil"/>
            </w:tcBorders>
            <w:shd w:val="clear" w:color="auto" w:fill="auto"/>
            <w:vAlign w:val="bottom"/>
          </w:tcPr>
          <w:p w14:paraId="1849E7CB" w14:textId="5F71AE0F" w:rsidR="00F36B53" w:rsidRPr="00F36B53" w:rsidRDefault="00F36B53" w:rsidP="00F36B53">
            <w:pPr>
              <w:tabs>
                <w:tab w:val="decimal" w:pos="288"/>
              </w:tabs>
              <w:spacing w:before="40" w:after="40"/>
              <w:rPr>
                <w:rFonts w:cs="Times New Roman"/>
                <w:sz w:val="20"/>
                <w:szCs w:val="20"/>
              </w:rPr>
            </w:pPr>
            <w:r w:rsidRPr="00F36B53">
              <w:rPr>
                <w:rFonts w:ascii="Arial" w:hAnsi="Arial" w:cs="Arial"/>
                <w:sz w:val="20"/>
                <w:szCs w:val="20"/>
              </w:rPr>
              <w:t>4.4</w:t>
            </w:r>
          </w:p>
        </w:tc>
        <w:tc>
          <w:tcPr>
            <w:tcW w:w="851" w:type="dxa"/>
            <w:tcBorders>
              <w:top w:val="nil"/>
              <w:left w:val="nil"/>
              <w:bottom w:val="nil"/>
              <w:right w:val="nil"/>
            </w:tcBorders>
            <w:shd w:val="clear" w:color="auto" w:fill="auto"/>
            <w:vAlign w:val="bottom"/>
          </w:tcPr>
          <w:p w14:paraId="6DD43AF7" w14:textId="272F51FD" w:rsidR="00F36B53" w:rsidRPr="00F36B53" w:rsidRDefault="00F36B53" w:rsidP="00F36B53">
            <w:pPr>
              <w:tabs>
                <w:tab w:val="decimal" w:pos="288"/>
              </w:tabs>
              <w:spacing w:before="40" w:after="40"/>
              <w:rPr>
                <w:rFonts w:cs="Times New Roman"/>
                <w:sz w:val="20"/>
                <w:szCs w:val="20"/>
              </w:rPr>
            </w:pPr>
            <w:r w:rsidRPr="00F36B53">
              <w:rPr>
                <w:rFonts w:ascii="Arial" w:hAnsi="Arial" w:cs="Arial"/>
                <w:sz w:val="20"/>
                <w:szCs w:val="20"/>
              </w:rPr>
              <w:t>4.3</w:t>
            </w:r>
          </w:p>
        </w:tc>
        <w:tc>
          <w:tcPr>
            <w:tcW w:w="851" w:type="dxa"/>
            <w:tcBorders>
              <w:top w:val="nil"/>
              <w:left w:val="nil"/>
              <w:bottom w:val="nil"/>
              <w:right w:val="nil"/>
            </w:tcBorders>
            <w:shd w:val="clear" w:color="auto" w:fill="D9D9D9" w:themeFill="background1" w:themeFillShade="D9"/>
            <w:vAlign w:val="bottom"/>
          </w:tcPr>
          <w:p w14:paraId="2069805C" w14:textId="5D6916E6" w:rsidR="00F36B53" w:rsidRPr="00F36B53" w:rsidRDefault="00F36B53" w:rsidP="00F36B53">
            <w:pPr>
              <w:tabs>
                <w:tab w:val="decimal" w:pos="288"/>
              </w:tabs>
              <w:spacing w:before="40" w:after="40"/>
              <w:rPr>
                <w:rFonts w:cs="Times New Roman"/>
                <w:sz w:val="20"/>
                <w:szCs w:val="20"/>
              </w:rPr>
            </w:pPr>
            <w:r w:rsidRPr="00F36B53">
              <w:rPr>
                <w:rFonts w:ascii="Arial" w:hAnsi="Arial" w:cs="Arial"/>
                <w:sz w:val="20"/>
                <w:szCs w:val="20"/>
              </w:rPr>
              <w:t>3.2</w:t>
            </w:r>
          </w:p>
        </w:tc>
        <w:tc>
          <w:tcPr>
            <w:tcW w:w="851" w:type="dxa"/>
            <w:tcBorders>
              <w:top w:val="nil"/>
              <w:left w:val="nil"/>
              <w:bottom w:val="nil"/>
              <w:right w:val="nil"/>
            </w:tcBorders>
            <w:shd w:val="clear" w:color="auto" w:fill="D9D9D9" w:themeFill="background1" w:themeFillShade="D9"/>
            <w:vAlign w:val="bottom"/>
          </w:tcPr>
          <w:p w14:paraId="2B460ED0" w14:textId="23A0540B" w:rsidR="00F36B53" w:rsidRPr="00F36B53" w:rsidRDefault="00F36B53" w:rsidP="00F36B53">
            <w:pPr>
              <w:tabs>
                <w:tab w:val="decimal" w:pos="288"/>
              </w:tabs>
              <w:spacing w:before="40" w:after="40"/>
              <w:rPr>
                <w:rFonts w:cs="Times New Roman"/>
                <w:sz w:val="20"/>
                <w:szCs w:val="20"/>
              </w:rPr>
            </w:pPr>
            <w:r w:rsidRPr="00F36B53">
              <w:rPr>
                <w:rFonts w:ascii="Arial" w:hAnsi="Arial" w:cs="Arial"/>
                <w:sz w:val="20"/>
                <w:szCs w:val="20"/>
              </w:rPr>
              <w:t>3.4</w:t>
            </w:r>
          </w:p>
        </w:tc>
        <w:tc>
          <w:tcPr>
            <w:tcW w:w="851" w:type="dxa"/>
            <w:tcBorders>
              <w:top w:val="nil"/>
              <w:left w:val="nil"/>
              <w:bottom w:val="nil"/>
              <w:right w:val="nil"/>
            </w:tcBorders>
            <w:shd w:val="clear" w:color="auto" w:fill="auto"/>
            <w:vAlign w:val="bottom"/>
          </w:tcPr>
          <w:p w14:paraId="74CB453B" w14:textId="58C4DF58" w:rsidR="00F36B53" w:rsidRPr="00F36B53" w:rsidRDefault="00F36B53" w:rsidP="00F36B53">
            <w:pPr>
              <w:tabs>
                <w:tab w:val="decimal" w:pos="288"/>
              </w:tabs>
              <w:spacing w:before="40" w:after="40"/>
              <w:rPr>
                <w:rFonts w:cs="Times New Roman"/>
                <w:sz w:val="20"/>
                <w:szCs w:val="20"/>
              </w:rPr>
            </w:pPr>
            <w:r w:rsidRPr="00F36B53">
              <w:rPr>
                <w:rFonts w:ascii="Arial" w:hAnsi="Arial" w:cs="Arial"/>
                <w:sz w:val="20"/>
                <w:szCs w:val="20"/>
              </w:rPr>
              <w:t>4.3</w:t>
            </w:r>
          </w:p>
        </w:tc>
        <w:tc>
          <w:tcPr>
            <w:tcW w:w="851" w:type="dxa"/>
            <w:tcBorders>
              <w:top w:val="nil"/>
              <w:left w:val="nil"/>
              <w:bottom w:val="nil"/>
              <w:right w:val="nil"/>
            </w:tcBorders>
            <w:shd w:val="clear" w:color="auto" w:fill="auto"/>
            <w:vAlign w:val="bottom"/>
          </w:tcPr>
          <w:p w14:paraId="0EEEE155" w14:textId="13B91966" w:rsidR="00F36B53" w:rsidRPr="00F36B53" w:rsidRDefault="00F36B53" w:rsidP="00F36B53">
            <w:pPr>
              <w:tabs>
                <w:tab w:val="decimal" w:pos="288"/>
              </w:tabs>
              <w:spacing w:before="40" w:after="40"/>
              <w:rPr>
                <w:rFonts w:cs="Times New Roman"/>
                <w:sz w:val="20"/>
                <w:szCs w:val="20"/>
              </w:rPr>
            </w:pPr>
            <w:r w:rsidRPr="00F36B53">
              <w:rPr>
                <w:rFonts w:ascii="Arial" w:hAnsi="Arial" w:cs="Arial"/>
                <w:sz w:val="20"/>
                <w:szCs w:val="20"/>
              </w:rPr>
              <w:t>11.5</w:t>
            </w:r>
          </w:p>
        </w:tc>
      </w:tr>
      <w:tr w:rsidR="00F36B53" w:rsidRPr="00F36B53" w14:paraId="6DD7920B" w14:textId="7D4727BB" w:rsidTr="00554BA7">
        <w:trPr>
          <w:cantSplit/>
          <w:trHeight w:hRule="exact" w:val="284"/>
        </w:trPr>
        <w:tc>
          <w:tcPr>
            <w:tcW w:w="753" w:type="dxa"/>
            <w:shd w:val="clear" w:color="auto" w:fill="auto"/>
            <w:noWrap/>
            <w:vAlign w:val="center"/>
          </w:tcPr>
          <w:p w14:paraId="681AC486" w14:textId="77777777" w:rsidR="00F36B53" w:rsidRPr="00921C95" w:rsidRDefault="00F36B53" w:rsidP="00F36B53">
            <w:pPr>
              <w:spacing w:before="40" w:after="40"/>
              <w:jc w:val="center"/>
              <w:rPr>
                <w:rFonts w:cs="Times New Roman"/>
                <w:b/>
                <w:sz w:val="20"/>
                <w:szCs w:val="20"/>
              </w:rPr>
            </w:pPr>
            <w:r w:rsidRPr="00921C95">
              <w:rPr>
                <w:rFonts w:cs="Times New Roman"/>
                <w:b/>
                <w:sz w:val="20"/>
                <w:szCs w:val="20"/>
              </w:rPr>
              <w:t>32</w:t>
            </w:r>
          </w:p>
        </w:tc>
        <w:tc>
          <w:tcPr>
            <w:tcW w:w="850" w:type="dxa"/>
            <w:tcBorders>
              <w:top w:val="nil"/>
              <w:left w:val="nil"/>
              <w:bottom w:val="nil"/>
              <w:right w:val="nil"/>
            </w:tcBorders>
            <w:shd w:val="clear" w:color="auto" w:fill="auto"/>
            <w:noWrap/>
            <w:vAlign w:val="bottom"/>
          </w:tcPr>
          <w:p w14:paraId="65F236BF" w14:textId="3F101D25" w:rsidR="00F36B53" w:rsidRPr="00F36B53" w:rsidRDefault="00F36B53" w:rsidP="00F36B53">
            <w:pPr>
              <w:tabs>
                <w:tab w:val="decimal" w:pos="288"/>
              </w:tabs>
              <w:spacing w:before="40" w:after="40"/>
              <w:rPr>
                <w:rFonts w:cs="Times New Roman"/>
                <w:sz w:val="20"/>
                <w:szCs w:val="20"/>
              </w:rPr>
            </w:pPr>
            <w:r w:rsidRPr="00F36B53">
              <w:rPr>
                <w:rFonts w:ascii="Arial" w:hAnsi="Arial" w:cs="Arial"/>
                <w:sz w:val="20"/>
                <w:szCs w:val="20"/>
              </w:rPr>
              <w:t>12.1</w:t>
            </w:r>
          </w:p>
        </w:tc>
        <w:tc>
          <w:tcPr>
            <w:tcW w:w="851" w:type="dxa"/>
            <w:tcBorders>
              <w:top w:val="nil"/>
              <w:left w:val="nil"/>
              <w:bottom w:val="nil"/>
              <w:right w:val="nil"/>
            </w:tcBorders>
            <w:shd w:val="clear" w:color="auto" w:fill="auto"/>
            <w:noWrap/>
            <w:vAlign w:val="bottom"/>
          </w:tcPr>
          <w:p w14:paraId="182B3713" w14:textId="683AEC08" w:rsidR="00F36B53" w:rsidRPr="00F36B53" w:rsidRDefault="00F36B53" w:rsidP="00F36B53">
            <w:pPr>
              <w:tabs>
                <w:tab w:val="decimal" w:pos="288"/>
              </w:tabs>
              <w:spacing w:before="40" w:after="40"/>
              <w:rPr>
                <w:rFonts w:cs="Times New Roman"/>
                <w:sz w:val="20"/>
                <w:szCs w:val="20"/>
              </w:rPr>
            </w:pPr>
            <w:r w:rsidRPr="00F36B53">
              <w:rPr>
                <w:rFonts w:ascii="Arial" w:hAnsi="Arial" w:cs="Arial"/>
                <w:sz w:val="20"/>
                <w:szCs w:val="20"/>
              </w:rPr>
              <w:t>12.8</w:t>
            </w:r>
          </w:p>
        </w:tc>
        <w:tc>
          <w:tcPr>
            <w:tcW w:w="850" w:type="dxa"/>
            <w:tcBorders>
              <w:top w:val="nil"/>
              <w:left w:val="nil"/>
              <w:bottom w:val="nil"/>
              <w:right w:val="nil"/>
            </w:tcBorders>
            <w:shd w:val="clear" w:color="auto" w:fill="auto"/>
            <w:noWrap/>
            <w:vAlign w:val="bottom"/>
          </w:tcPr>
          <w:p w14:paraId="4CEC86C7" w14:textId="377DD5B5" w:rsidR="00F36B53" w:rsidRPr="00F36B53" w:rsidRDefault="00F36B53" w:rsidP="00F36B53">
            <w:pPr>
              <w:tabs>
                <w:tab w:val="decimal" w:pos="288"/>
              </w:tabs>
              <w:spacing w:before="40" w:after="40"/>
              <w:rPr>
                <w:rFonts w:cs="Times New Roman"/>
                <w:sz w:val="20"/>
                <w:szCs w:val="20"/>
              </w:rPr>
            </w:pPr>
            <w:r w:rsidRPr="00F36B53">
              <w:rPr>
                <w:rFonts w:ascii="Arial" w:hAnsi="Arial" w:cs="Arial"/>
                <w:sz w:val="20"/>
                <w:szCs w:val="20"/>
              </w:rPr>
              <w:t>12.7</w:t>
            </w:r>
          </w:p>
        </w:tc>
        <w:tc>
          <w:tcPr>
            <w:tcW w:w="851" w:type="dxa"/>
            <w:tcBorders>
              <w:top w:val="nil"/>
              <w:left w:val="nil"/>
              <w:bottom w:val="nil"/>
              <w:right w:val="nil"/>
            </w:tcBorders>
            <w:shd w:val="clear" w:color="auto" w:fill="auto"/>
            <w:noWrap/>
            <w:vAlign w:val="bottom"/>
          </w:tcPr>
          <w:p w14:paraId="28FB66F2" w14:textId="717C62AF" w:rsidR="00F36B53" w:rsidRPr="00F36B53" w:rsidRDefault="00F36B53" w:rsidP="00F36B53">
            <w:pPr>
              <w:tabs>
                <w:tab w:val="decimal" w:pos="288"/>
              </w:tabs>
              <w:spacing w:before="40" w:after="40"/>
              <w:rPr>
                <w:rFonts w:cs="Times New Roman"/>
                <w:sz w:val="20"/>
                <w:szCs w:val="20"/>
              </w:rPr>
            </w:pPr>
            <w:r w:rsidRPr="00F36B53">
              <w:rPr>
                <w:rFonts w:ascii="Arial" w:hAnsi="Arial" w:cs="Arial"/>
                <w:sz w:val="20"/>
                <w:szCs w:val="20"/>
              </w:rPr>
              <w:t>14.4</w:t>
            </w:r>
          </w:p>
        </w:tc>
        <w:tc>
          <w:tcPr>
            <w:tcW w:w="850" w:type="dxa"/>
            <w:tcBorders>
              <w:top w:val="nil"/>
              <w:left w:val="nil"/>
              <w:bottom w:val="nil"/>
              <w:right w:val="nil"/>
            </w:tcBorders>
            <w:shd w:val="clear" w:color="auto" w:fill="auto"/>
            <w:noWrap/>
            <w:vAlign w:val="bottom"/>
          </w:tcPr>
          <w:p w14:paraId="4FA925E8" w14:textId="4BE2BCEC" w:rsidR="00F36B53" w:rsidRPr="00F36B53" w:rsidRDefault="00F36B53" w:rsidP="00F36B53">
            <w:pPr>
              <w:tabs>
                <w:tab w:val="decimal" w:pos="288"/>
              </w:tabs>
              <w:spacing w:before="40" w:after="40"/>
              <w:rPr>
                <w:rFonts w:cs="Times New Roman"/>
                <w:sz w:val="20"/>
                <w:szCs w:val="20"/>
              </w:rPr>
            </w:pPr>
            <w:r w:rsidRPr="00F36B53">
              <w:rPr>
                <w:rFonts w:ascii="Arial" w:hAnsi="Arial" w:cs="Arial"/>
                <w:sz w:val="20"/>
                <w:szCs w:val="20"/>
              </w:rPr>
              <w:t>8.7</w:t>
            </w:r>
          </w:p>
        </w:tc>
        <w:tc>
          <w:tcPr>
            <w:tcW w:w="851" w:type="dxa"/>
            <w:tcBorders>
              <w:top w:val="nil"/>
              <w:left w:val="nil"/>
              <w:bottom w:val="nil"/>
              <w:right w:val="nil"/>
            </w:tcBorders>
            <w:shd w:val="clear" w:color="auto" w:fill="auto"/>
            <w:noWrap/>
            <w:vAlign w:val="bottom"/>
          </w:tcPr>
          <w:p w14:paraId="272026E0" w14:textId="5476928F" w:rsidR="00F36B53" w:rsidRPr="00F36B53" w:rsidRDefault="00F36B53" w:rsidP="00F36B53">
            <w:pPr>
              <w:tabs>
                <w:tab w:val="decimal" w:pos="288"/>
              </w:tabs>
              <w:spacing w:before="40" w:after="40"/>
              <w:rPr>
                <w:rFonts w:cs="Times New Roman"/>
                <w:sz w:val="20"/>
                <w:szCs w:val="20"/>
              </w:rPr>
            </w:pPr>
            <w:r w:rsidRPr="00F36B53">
              <w:rPr>
                <w:rFonts w:ascii="Arial" w:hAnsi="Arial" w:cs="Arial"/>
                <w:sz w:val="20"/>
                <w:szCs w:val="20"/>
              </w:rPr>
              <w:t>8.9</w:t>
            </w:r>
          </w:p>
        </w:tc>
        <w:tc>
          <w:tcPr>
            <w:tcW w:w="850" w:type="dxa"/>
            <w:tcBorders>
              <w:top w:val="nil"/>
              <w:left w:val="nil"/>
              <w:bottom w:val="nil"/>
              <w:right w:val="nil"/>
            </w:tcBorders>
            <w:shd w:val="clear" w:color="auto" w:fill="auto"/>
            <w:noWrap/>
            <w:vAlign w:val="bottom"/>
          </w:tcPr>
          <w:p w14:paraId="178020F1" w14:textId="63E15635" w:rsidR="00F36B53" w:rsidRPr="00F36B53" w:rsidRDefault="00F36B53" w:rsidP="00F36B53">
            <w:pPr>
              <w:tabs>
                <w:tab w:val="decimal" w:pos="288"/>
              </w:tabs>
              <w:spacing w:before="40" w:after="40"/>
              <w:rPr>
                <w:rFonts w:cs="Times New Roman"/>
                <w:sz w:val="20"/>
                <w:szCs w:val="20"/>
              </w:rPr>
            </w:pPr>
            <w:r w:rsidRPr="00F36B53">
              <w:rPr>
                <w:rFonts w:ascii="Arial" w:hAnsi="Arial" w:cs="Arial"/>
                <w:sz w:val="20"/>
                <w:szCs w:val="20"/>
              </w:rPr>
              <w:t>8.6</w:t>
            </w:r>
          </w:p>
        </w:tc>
        <w:tc>
          <w:tcPr>
            <w:tcW w:w="851" w:type="dxa"/>
            <w:tcBorders>
              <w:top w:val="nil"/>
              <w:left w:val="nil"/>
              <w:bottom w:val="nil"/>
              <w:right w:val="nil"/>
            </w:tcBorders>
            <w:shd w:val="clear" w:color="auto" w:fill="auto"/>
            <w:noWrap/>
            <w:vAlign w:val="bottom"/>
          </w:tcPr>
          <w:p w14:paraId="297C6E8E" w14:textId="56B51C6C" w:rsidR="00F36B53" w:rsidRPr="00F36B53" w:rsidRDefault="00F36B53" w:rsidP="00F36B53">
            <w:pPr>
              <w:tabs>
                <w:tab w:val="decimal" w:pos="288"/>
              </w:tabs>
              <w:spacing w:before="40" w:after="40"/>
              <w:rPr>
                <w:rFonts w:cs="Times New Roman"/>
                <w:sz w:val="20"/>
                <w:szCs w:val="20"/>
              </w:rPr>
            </w:pPr>
            <w:r w:rsidRPr="00F36B53">
              <w:rPr>
                <w:rFonts w:ascii="Arial" w:hAnsi="Arial" w:cs="Arial"/>
                <w:sz w:val="20"/>
                <w:szCs w:val="20"/>
              </w:rPr>
              <w:t>6.2</w:t>
            </w:r>
          </w:p>
        </w:tc>
        <w:tc>
          <w:tcPr>
            <w:tcW w:w="850" w:type="dxa"/>
            <w:tcBorders>
              <w:top w:val="nil"/>
              <w:left w:val="nil"/>
              <w:bottom w:val="nil"/>
              <w:right w:val="nil"/>
            </w:tcBorders>
            <w:shd w:val="clear" w:color="auto" w:fill="auto"/>
            <w:noWrap/>
            <w:vAlign w:val="bottom"/>
          </w:tcPr>
          <w:p w14:paraId="25AA0F7C" w14:textId="7D104E05" w:rsidR="00F36B53" w:rsidRPr="00F36B53" w:rsidRDefault="00F36B53" w:rsidP="00F36B53">
            <w:pPr>
              <w:tabs>
                <w:tab w:val="decimal" w:pos="288"/>
              </w:tabs>
              <w:spacing w:before="40" w:after="40"/>
              <w:rPr>
                <w:rFonts w:cs="Times New Roman"/>
                <w:sz w:val="20"/>
                <w:szCs w:val="20"/>
              </w:rPr>
            </w:pPr>
            <w:r w:rsidRPr="00F36B53">
              <w:rPr>
                <w:rFonts w:ascii="Arial" w:hAnsi="Arial" w:cs="Arial"/>
                <w:sz w:val="20"/>
                <w:szCs w:val="20"/>
              </w:rPr>
              <w:t>5.6</w:t>
            </w:r>
          </w:p>
        </w:tc>
        <w:tc>
          <w:tcPr>
            <w:tcW w:w="851" w:type="dxa"/>
            <w:tcBorders>
              <w:top w:val="nil"/>
              <w:left w:val="nil"/>
              <w:bottom w:val="nil"/>
              <w:right w:val="nil"/>
            </w:tcBorders>
            <w:shd w:val="clear" w:color="auto" w:fill="auto"/>
            <w:noWrap/>
            <w:vAlign w:val="bottom"/>
          </w:tcPr>
          <w:p w14:paraId="0820CFFB" w14:textId="758E2081" w:rsidR="00F36B53" w:rsidRPr="00F36B53" w:rsidRDefault="00F36B53" w:rsidP="00F36B53">
            <w:pPr>
              <w:tabs>
                <w:tab w:val="decimal" w:pos="288"/>
              </w:tabs>
              <w:spacing w:before="40" w:after="40"/>
              <w:rPr>
                <w:rFonts w:cs="Times New Roman"/>
                <w:sz w:val="20"/>
                <w:szCs w:val="20"/>
              </w:rPr>
            </w:pPr>
            <w:r w:rsidRPr="00F36B53">
              <w:rPr>
                <w:rFonts w:ascii="Arial" w:hAnsi="Arial" w:cs="Arial"/>
                <w:sz w:val="20"/>
                <w:szCs w:val="20"/>
              </w:rPr>
              <w:t>5.4</w:t>
            </w:r>
          </w:p>
        </w:tc>
        <w:tc>
          <w:tcPr>
            <w:tcW w:w="851" w:type="dxa"/>
            <w:tcBorders>
              <w:top w:val="nil"/>
              <w:left w:val="nil"/>
              <w:bottom w:val="nil"/>
              <w:right w:val="nil"/>
            </w:tcBorders>
            <w:shd w:val="clear" w:color="auto" w:fill="auto"/>
            <w:vAlign w:val="bottom"/>
          </w:tcPr>
          <w:p w14:paraId="247A02C0" w14:textId="6881FD75" w:rsidR="00F36B53" w:rsidRPr="00F36B53" w:rsidRDefault="00F36B53" w:rsidP="00F36B53">
            <w:pPr>
              <w:tabs>
                <w:tab w:val="decimal" w:pos="288"/>
              </w:tabs>
              <w:spacing w:before="40" w:after="40"/>
              <w:rPr>
                <w:rFonts w:cs="Times New Roman"/>
                <w:sz w:val="20"/>
                <w:szCs w:val="20"/>
              </w:rPr>
            </w:pPr>
            <w:r w:rsidRPr="00F36B53">
              <w:rPr>
                <w:rFonts w:ascii="Arial" w:hAnsi="Arial" w:cs="Arial"/>
                <w:sz w:val="20"/>
                <w:szCs w:val="20"/>
              </w:rPr>
              <w:t>4.8</w:t>
            </w:r>
          </w:p>
        </w:tc>
        <w:tc>
          <w:tcPr>
            <w:tcW w:w="851" w:type="dxa"/>
            <w:tcBorders>
              <w:top w:val="nil"/>
              <w:left w:val="nil"/>
              <w:bottom w:val="nil"/>
              <w:right w:val="nil"/>
            </w:tcBorders>
            <w:shd w:val="clear" w:color="auto" w:fill="auto"/>
            <w:vAlign w:val="bottom"/>
          </w:tcPr>
          <w:p w14:paraId="59F0E9A1" w14:textId="5DE55070" w:rsidR="00F36B53" w:rsidRPr="00F36B53" w:rsidRDefault="00F36B53" w:rsidP="00F36B53">
            <w:pPr>
              <w:tabs>
                <w:tab w:val="decimal" w:pos="288"/>
              </w:tabs>
              <w:spacing w:before="40" w:after="40"/>
              <w:rPr>
                <w:rFonts w:cs="Times New Roman"/>
                <w:sz w:val="20"/>
                <w:szCs w:val="20"/>
              </w:rPr>
            </w:pPr>
            <w:r w:rsidRPr="00F36B53">
              <w:rPr>
                <w:rFonts w:ascii="Arial" w:hAnsi="Arial" w:cs="Arial"/>
                <w:sz w:val="20"/>
                <w:szCs w:val="20"/>
              </w:rPr>
              <w:t>4.4</w:t>
            </w:r>
          </w:p>
        </w:tc>
        <w:tc>
          <w:tcPr>
            <w:tcW w:w="851" w:type="dxa"/>
            <w:tcBorders>
              <w:top w:val="nil"/>
              <w:left w:val="nil"/>
              <w:bottom w:val="nil"/>
              <w:right w:val="nil"/>
            </w:tcBorders>
            <w:shd w:val="clear" w:color="auto" w:fill="auto"/>
            <w:vAlign w:val="bottom"/>
          </w:tcPr>
          <w:p w14:paraId="16502575" w14:textId="414BB7D9" w:rsidR="00F36B53" w:rsidRPr="00F36B53" w:rsidRDefault="00F36B53" w:rsidP="00F36B53">
            <w:pPr>
              <w:tabs>
                <w:tab w:val="decimal" w:pos="288"/>
              </w:tabs>
              <w:spacing w:before="40" w:after="40"/>
              <w:rPr>
                <w:rFonts w:cs="Times New Roman"/>
                <w:sz w:val="20"/>
                <w:szCs w:val="20"/>
              </w:rPr>
            </w:pPr>
            <w:r w:rsidRPr="00F36B53">
              <w:rPr>
                <w:rFonts w:ascii="Arial" w:hAnsi="Arial" w:cs="Arial"/>
                <w:sz w:val="20"/>
                <w:szCs w:val="20"/>
              </w:rPr>
              <w:t>4.2</w:t>
            </w:r>
          </w:p>
        </w:tc>
        <w:tc>
          <w:tcPr>
            <w:tcW w:w="851" w:type="dxa"/>
            <w:tcBorders>
              <w:top w:val="nil"/>
              <w:left w:val="nil"/>
              <w:bottom w:val="nil"/>
              <w:right w:val="nil"/>
            </w:tcBorders>
            <w:shd w:val="clear" w:color="auto" w:fill="D9D9D9" w:themeFill="background1" w:themeFillShade="D9"/>
            <w:vAlign w:val="bottom"/>
          </w:tcPr>
          <w:p w14:paraId="3BA81167" w14:textId="10D8CD89" w:rsidR="00F36B53" w:rsidRPr="00F36B53" w:rsidRDefault="00F36B53" w:rsidP="00F36B53">
            <w:pPr>
              <w:tabs>
                <w:tab w:val="decimal" w:pos="288"/>
              </w:tabs>
              <w:spacing w:before="40" w:after="40"/>
              <w:rPr>
                <w:rFonts w:cs="Times New Roman"/>
                <w:sz w:val="20"/>
                <w:szCs w:val="20"/>
              </w:rPr>
            </w:pPr>
            <w:r w:rsidRPr="00F36B53">
              <w:rPr>
                <w:rFonts w:ascii="Arial" w:hAnsi="Arial" w:cs="Arial"/>
                <w:sz w:val="20"/>
                <w:szCs w:val="20"/>
              </w:rPr>
              <w:t>3.1</w:t>
            </w:r>
          </w:p>
        </w:tc>
        <w:tc>
          <w:tcPr>
            <w:tcW w:w="851" w:type="dxa"/>
            <w:tcBorders>
              <w:top w:val="nil"/>
              <w:left w:val="nil"/>
              <w:bottom w:val="nil"/>
              <w:right w:val="nil"/>
            </w:tcBorders>
            <w:shd w:val="clear" w:color="auto" w:fill="D9D9D9" w:themeFill="background1" w:themeFillShade="D9"/>
            <w:vAlign w:val="bottom"/>
          </w:tcPr>
          <w:p w14:paraId="22DC61E2" w14:textId="6851C21B" w:rsidR="00F36B53" w:rsidRPr="00F36B53" w:rsidRDefault="00F36B53" w:rsidP="00F36B53">
            <w:pPr>
              <w:tabs>
                <w:tab w:val="decimal" w:pos="288"/>
              </w:tabs>
              <w:spacing w:before="40" w:after="40"/>
              <w:rPr>
                <w:rFonts w:cs="Times New Roman"/>
                <w:sz w:val="20"/>
                <w:szCs w:val="20"/>
              </w:rPr>
            </w:pPr>
            <w:r w:rsidRPr="00F36B53">
              <w:rPr>
                <w:rFonts w:ascii="Arial" w:hAnsi="Arial" w:cs="Arial"/>
                <w:sz w:val="20"/>
                <w:szCs w:val="20"/>
              </w:rPr>
              <w:t>3.1</w:t>
            </w:r>
          </w:p>
        </w:tc>
        <w:tc>
          <w:tcPr>
            <w:tcW w:w="851" w:type="dxa"/>
            <w:tcBorders>
              <w:top w:val="nil"/>
              <w:left w:val="nil"/>
              <w:bottom w:val="nil"/>
              <w:right w:val="nil"/>
            </w:tcBorders>
            <w:shd w:val="clear" w:color="auto" w:fill="D9D9D9" w:themeFill="background1" w:themeFillShade="D9"/>
            <w:vAlign w:val="bottom"/>
          </w:tcPr>
          <w:p w14:paraId="70A8259C" w14:textId="23906EA3" w:rsidR="00F36B53" w:rsidRPr="00F36B53" w:rsidRDefault="00F36B53" w:rsidP="00F36B53">
            <w:pPr>
              <w:tabs>
                <w:tab w:val="decimal" w:pos="288"/>
              </w:tabs>
              <w:spacing w:before="40" w:after="40"/>
              <w:rPr>
                <w:rFonts w:cs="Times New Roman"/>
                <w:sz w:val="20"/>
                <w:szCs w:val="20"/>
              </w:rPr>
            </w:pPr>
            <w:r w:rsidRPr="00F36B53">
              <w:rPr>
                <w:rFonts w:ascii="Arial" w:hAnsi="Arial" w:cs="Arial"/>
                <w:sz w:val="20"/>
                <w:szCs w:val="20"/>
              </w:rPr>
              <w:t>3.3</w:t>
            </w:r>
          </w:p>
        </w:tc>
        <w:tc>
          <w:tcPr>
            <w:tcW w:w="851" w:type="dxa"/>
            <w:tcBorders>
              <w:top w:val="nil"/>
              <w:left w:val="nil"/>
              <w:bottom w:val="nil"/>
              <w:right w:val="nil"/>
            </w:tcBorders>
            <w:shd w:val="clear" w:color="auto" w:fill="auto"/>
            <w:vAlign w:val="bottom"/>
          </w:tcPr>
          <w:p w14:paraId="2DCC376E" w14:textId="76F11B1C" w:rsidR="00F36B53" w:rsidRPr="00F36B53" w:rsidRDefault="00F36B53" w:rsidP="00F36B53">
            <w:pPr>
              <w:tabs>
                <w:tab w:val="decimal" w:pos="288"/>
              </w:tabs>
              <w:spacing w:before="40" w:after="40"/>
              <w:rPr>
                <w:rFonts w:cs="Times New Roman"/>
                <w:sz w:val="20"/>
                <w:szCs w:val="20"/>
              </w:rPr>
            </w:pPr>
            <w:r w:rsidRPr="00F36B53">
              <w:rPr>
                <w:rFonts w:ascii="Arial" w:hAnsi="Arial" w:cs="Arial"/>
                <w:sz w:val="20"/>
                <w:szCs w:val="20"/>
              </w:rPr>
              <w:t>11.4</w:t>
            </w:r>
          </w:p>
        </w:tc>
      </w:tr>
      <w:tr w:rsidR="00F36B53" w:rsidRPr="00F36B53" w14:paraId="1CFCDB95" w14:textId="0E77529A" w:rsidTr="00554BA7">
        <w:trPr>
          <w:cantSplit/>
          <w:trHeight w:hRule="exact" w:val="284"/>
        </w:trPr>
        <w:tc>
          <w:tcPr>
            <w:tcW w:w="753" w:type="dxa"/>
            <w:shd w:val="clear" w:color="auto" w:fill="auto"/>
            <w:noWrap/>
            <w:vAlign w:val="center"/>
          </w:tcPr>
          <w:p w14:paraId="020AA33D" w14:textId="77777777" w:rsidR="00F36B53" w:rsidRPr="00921C95" w:rsidRDefault="00F36B53" w:rsidP="00F36B53">
            <w:pPr>
              <w:spacing w:before="40" w:after="40"/>
              <w:jc w:val="center"/>
              <w:rPr>
                <w:rFonts w:cs="Times New Roman"/>
                <w:b/>
                <w:sz w:val="20"/>
                <w:szCs w:val="20"/>
              </w:rPr>
            </w:pPr>
            <w:r w:rsidRPr="00921C95">
              <w:rPr>
                <w:rFonts w:cs="Times New Roman"/>
                <w:b/>
                <w:sz w:val="20"/>
                <w:szCs w:val="20"/>
              </w:rPr>
              <w:t>36</w:t>
            </w:r>
          </w:p>
        </w:tc>
        <w:tc>
          <w:tcPr>
            <w:tcW w:w="850" w:type="dxa"/>
            <w:tcBorders>
              <w:top w:val="nil"/>
              <w:left w:val="nil"/>
              <w:bottom w:val="nil"/>
              <w:right w:val="nil"/>
            </w:tcBorders>
            <w:shd w:val="clear" w:color="auto" w:fill="auto"/>
            <w:noWrap/>
            <w:vAlign w:val="bottom"/>
          </w:tcPr>
          <w:p w14:paraId="6D251CB8" w14:textId="1AA9EE58" w:rsidR="00F36B53" w:rsidRPr="00F36B53" w:rsidRDefault="00F36B53" w:rsidP="00F36B53">
            <w:pPr>
              <w:tabs>
                <w:tab w:val="decimal" w:pos="288"/>
              </w:tabs>
              <w:spacing w:before="40" w:after="40"/>
              <w:rPr>
                <w:rFonts w:cs="Times New Roman"/>
                <w:sz w:val="20"/>
                <w:szCs w:val="20"/>
              </w:rPr>
            </w:pPr>
            <w:r w:rsidRPr="00F36B53">
              <w:rPr>
                <w:rFonts w:ascii="Arial" w:hAnsi="Arial" w:cs="Arial"/>
                <w:sz w:val="20"/>
                <w:szCs w:val="20"/>
              </w:rPr>
              <w:t>12.1</w:t>
            </w:r>
          </w:p>
        </w:tc>
        <w:tc>
          <w:tcPr>
            <w:tcW w:w="851" w:type="dxa"/>
            <w:tcBorders>
              <w:top w:val="nil"/>
              <w:left w:val="nil"/>
              <w:bottom w:val="nil"/>
              <w:right w:val="nil"/>
            </w:tcBorders>
            <w:shd w:val="clear" w:color="auto" w:fill="auto"/>
            <w:noWrap/>
            <w:vAlign w:val="bottom"/>
          </w:tcPr>
          <w:p w14:paraId="43CBBC93" w14:textId="04297279" w:rsidR="00F36B53" w:rsidRPr="00F36B53" w:rsidRDefault="00F36B53" w:rsidP="00F36B53">
            <w:pPr>
              <w:tabs>
                <w:tab w:val="decimal" w:pos="288"/>
              </w:tabs>
              <w:spacing w:before="40" w:after="40"/>
              <w:rPr>
                <w:rFonts w:cs="Times New Roman"/>
                <w:sz w:val="20"/>
                <w:szCs w:val="20"/>
              </w:rPr>
            </w:pPr>
            <w:r w:rsidRPr="00F36B53">
              <w:rPr>
                <w:rFonts w:ascii="Arial" w:hAnsi="Arial" w:cs="Arial"/>
                <w:sz w:val="20"/>
                <w:szCs w:val="20"/>
              </w:rPr>
              <w:t>12.6</w:t>
            </w:r>
          </w:p>
        </w:tc>
        <w:tc>
          <w:tcPr>
            <w:tcW w:w="850" w:type="dxa"/>
            <w:tcBorders>
              <w:top w:val="nil"/>
              <w:left w:val="nil"/>
              <w:bottom w:val="nil"/>
              <w:right w:val="nil"/>
            </w:tcBorders>
            <w:shd w:val="clear" w:color="auto" w:fill="auto"/>
            <w:noWrap/>
            <w:vAlign w:val="bottom"/>
          </w:tcPr>
          <w:p w14:paraId="7A0E3C60" w14:textId="451950E4" w:rsidR="00F36B53" w:rsidRPr="00F36B53" w:rsidRDefault="00F36B53" w:rsidP="00F36B53">
            <w:pPr>
              <w:tabs>
                <w:tab w:val="decimal" w:pos="288"/>
              </w:tabs>
              <w:spacing w:before="40" w:after="40"/>
              <w:rPr>
                <w:rFonts w:cs="Times New Roman"/>
                <w:sz w:val="20"/>
                <w:szCs w:val="20"/>
              </w:rPr>
            </w:pPr>
            <w:r w:rsidRPr="00F36B53">
              <w:rPr>
                <w:rFonts w:ascii="Arial" w:hAnsi="Arial" w:cs="Arial"/>
                <w:sz w:val="20"/>
                <w:szCs w:val="20"/>
              </w:rPr>
              <w:t>12.5</w:t>
            </w:r>
          </w:p>
        </w:tc>
        <w:tc>
          <w:tcPr>
            <w:tcW w:w="851" w:type="dxa"/>
            <w:tcBorders>
              <w:top w:val="nil"/>
              <w:left w:val="nil"/>
              <w:bottom w:val="nil"/>
              <w:right w:val="nil"/>
            </w:tcBorders>
            <w:shd w:val="clear" w:color="auto" w:fill="auto"/>
            <w:noWrap/>
            <w:vAlign w:val="bottom"/>
          </w:tcPr>
          <w:p w14:paraId="0F2F1B13" w14:textId="774118DC" w:rsidR="00F36B53" w:rsidRPr="00F36B53" w:rsidRDefault="00F36B53" w:rsidP="00F36B53">
            <w:pPr>
              <w:tabs>
                <w:tab w:val="decimal" w:pos="288"/>
              </w:tabs>
              <w:spacing w:before="40" w:after="40"/>
              <w:rPr>
                <w:rFonts w:cs="Times New Roman"/>
                <w:sz w:val="20"/>
                <w:szCs w:val="20"/>
              </w:rPr>
            </w:pPr>
            <w:r w:rsidRPr="00F36B53">
              <w:rPr>
                <w:rFonts w:ascii="Arial" w:hAnsi="Arial" w:cs="Arial"/>
                <w:sz w:val="20"/>
                <w:szCs w:val="20"/>
              </w:rPr>
              <w:t>14.4</w:t>
            </w:r>
          </w:p>
        </w:tc>
        <w:tc>
          <w:tcPr>
            <w:tcW w:w="850" w:type="dxa"/>
            <w:tcBorders>
              <w:top w:val="nil"/>
              <w:left w:val="nil"/>
              <w:bottom w:val="nil"/>
              <w:right w:val="nil"/>
            </w:tcBorders>
            <w:shd w:val="clear" w:color="auto" w:fill="auto"/>
            <w:noWrap/>
            <w:vAlign w:val="bottom"/>
          </w:tcPr>
          <w:p w14:paraId="1D2E6678" w14:textId="1763AE8E" w:rsidR="00F36B53" w:rsidRPr="00F36B53" w:rsidRDefault="00F36B53" w:rsidP="00F36B53">
            <w:pPr>
              <w:tabs>
                <w:tab w:val="decimal" w:pos="288"/>
              </w:tabs>
              <w:spacing w:before="40" w:after="40"/>
              <w:rPr>
                <w:rFonts w:cs="Times New Roman"/>
                <w:sz w:val="20"/>
                <w:szCs w:val="20"/>
              </w:rPr>
            </w:pPr>
            <w:r w:rsidRPr="00F36B53">
              <w:rPr>
                <w:rFonts w:ascii="Arial" w:hAnsi="Arial" w:cs="Arial"/>
                <w:sz w:val="20"/>
                <w:szCs w:val="20"/>
              </w:rPr>
              <w:t>8.7</w:t>
            </w:r>
          </w:p>
        </w:tc>
        <w:tc>
          <w:tcPr>
            <w:tcW w:w="851" w:type="dxa"/>
            <w:tcBorders>
              <w:top w:val="nil"/>
              <w:left w:val="nil"/>
              <w:bottom w:val="nil"/>
              <w:right w:val="nil"/>
            </w:tcBorders>
            <w:shd w:val="clear" w:color="auto" w:fill="auto"/>
            <w:noWrap/>
            <w:vAlign w:val="bottom"/>
          </w:tcPr>
          <w:p w14:paraId="181DD6C6" w14:textId="662C3029" w:rsidR="00F36B53" w:rsidRPr="00F36B53" w:rsidRDefault="00F36B53" w:rsidP="00F36B53">
            <w:pPr>
              <w:tabs>
                <w:tab w:val="decimal" w:pos="288"/>
              </w:tabs>
              <w:spacing w:before="40" w:after="40"/>
              <w:rPr>
                <w:rFonts w:cs="Times New Roman"/>
                <w:sz w:val="20"/>
                <w:szCs w:val="20"/>
              </w:rPr>
            </w:pPr>
            <w:r w:rsidRPr="00F36B53">
              <w:rPr>
                <w:rFonts w:ascii="Arial" w:hAnsi="Arial" w:cs="Arial"/>
                <w:sz w:val="20"/>
                <w:szCs w:val="20"/>
              </w:rPr>
              <w:t>8.5</w:t>
            </w:r>
          </w:p>
        </w:tc>
        <w:tc>
          <w:tcPr>
            <w:tcW w:w="850" w:type="dxa"/>
            <w:tcBorders>
              <w:top w:val="nil"/>
              <w:left w:val="nil"/>
              <w:bottom w:val="nil"/>
              <w:right w:val="nil"/>
            </w:tcBorders>
            <w:shd w:val="clear" w:color="auto" w:fill="auto"/>
            <w:noWrap/>
            <w:vAlign w:val="bottom"/>
          </w:tcPr>
          <w:p w14:paraId="4BC520DA" w14:textId="48408609" w:rsidR="00F36B53" w:rsidRPr="00F36B53" w:rsidRDefault="00F36B53" w:rsidP="00F36B53">
            <w:pPr>
              <w:tabs>
                <w:tab w:val="decimal" w:pos="288"/>
              </w:tabs>
              <w:spacing w:before="40" w:after="40"/>
              <w:rPr>
                <w:rFonts w:cs="Times New Roman"/>
                <w:sz w:val="20"/>
                <w:szCs w:val="20"/>
              </w:rPr>
            </w:pPr>
            <w:r w:rsidRPr="00F36B53">
              <w:rPr>
                <w:rFonts w:ascii="Arial" w:hAnsi="Arial" w:cs="Arial"/>
                <w:sz w:val="20"/>
                <w:szCs w:val="20"/>
              </w:rPr>
              <w:t>9.0</w:t>
            </w:r>
          </w:p>
        </w:tc>
        <w:tc>
          <w:tcPr>
            <w:tcW w:w="851" w:type="dxa"/>
            <w:tcBorders>
              <w:top w:val="nil"/>
              <w:left w:val="nil"/>
              <w:bottom w:val="nil"/>
              <w:right w:val="nil"/>
            </w:tcBorders>
            <w:shd w:val="clear" w:color="auto" w:fill="auto"/>
            <w:noWrap/>
            <w:vAlign w:val="bottom"/>
          </w:tcPr>
          <w:p w14:paraId="648A2A81" w14:textId="6E62EBBF" w:rsidR="00F36B53" w:rsidRPr="00F36B53" w:rsidRDefault="00F36B53" w:rsidP="00F36B53">
            <w:pPr>
              <w:tabs>
                <w:tab w:val="decimal" w:pos="288"/>
              </w:tabs>
              <w:spacing w:before="40" w:after="40"/>
              <w:rPr>
                <w:rFonts w:cs="Times New Roman"/>
                <w:sz w:val="20"/>
                <w:szCs w:val="20"/>
              </w:rPr>
            </w:pPr>
            <w:r w:rsidRPr="00F36B53">
              <w:rPr>
                <w:rFonts w:ascii="Arial" w:hAnsi="Arial" w:cs="Arial"/>
                <w:sz w:val="20"/>
                <w:szCs w:val="20"/>
              </w:rPr>
              <w:t>6.3</w:t>
            </w:r>
          </w:p>
        </w:tc>
        <w:tc>
          <w:tcPr>
            <w:tcW w:w="850" w:type="dxa"/>
            <w:tcBorders>
              <w:top w:val="nil"/>
              <w:left w:val="nil"/>
              <w:bottom w:val="nil"/>
              <w:right w:val="nil"/>
            </w:tcBorders>
            <w:shd w:val="clear" w:color="auto" w:fill="auto"/>
            <w:noWrap/>
            <w:vAlign w:val="bottom"/>
          </w:tcPr>
          <w:p w14:paraId="238D7281" w14:textId="63FAEE7A" w:rsidR="00F36B53" w:rsidRPr="00F36B53" w:rsidRDefault="00F36B53" w:rsidP="00F36B53">
            <w:pPr>
              <w:tabs>
                <w:tab w:val="decimal" w:pos="288"/>
              </w:tabs>
              <w:spacing w:before="40" w:after="40"/>
              <w:rPr>
                <w:rFonts w:cs="Times New Roman"/>
                <w:sz w:val="20"/>
                <w:szCs w:val="20"/>
              </w:rPr>
            </w:pPr>
            <w:r w:rsidRPr="00F36B53">
              <w:rPr>
                <w:rFonts w:ascii="Arial" w:hAnsi="Arial" w:cs="Arial"/>
                <w:sz w:val="20"/>
                <w:szCs w:val="20"/>
              </w:rPr>
              <w:t>5.6</w:t>
            </w:r>
          </w:p>
        </w:tc>
        <w:tc>
          <w:tcPr>
            <w:tcW w:w="851" w:type="dxa"/>
            <w:tcBorders>
              <w:top w:val="nil"/>
              <w:left w:val="nil"/>
              <w:bottom w:val="nil"/>
              <w:right w:val="nil"/>
            </w:tcBorders>
            <w:shd w:val="clear" w:color="auto" w:fill="auto"/>
            <w:noWrap/>
            <w:vAlign w:val="bottom"/>
          </w:tcPr>
          <w:p w14:paraId="046E77F6" w14:textId="2C9BB455" w:rsidR="00F36B53" w:rsidRPr="00F36B53" w:rsidRDefault="00F36B53" w:rsidP="00F36B53">
            <w:pPr>
              <w:tabs>
                <w:tab w:val="decimal" w:pos="288"/>
              </w:tabs>
              <w:spacing w:before="40" w:after="40"/>
              <w:rPr>
                <w:rFonts w:cs="Times New Roman"/>
                <w:sz w:val="20"/>
                <w:szCs w:val="20"/>
              </w:rPr>
            </w:pPr>
            <w:r w:rsidRPr="00F36B53">
              <w:rPr>
                <w:rFonts w:ascii="Arial" w:hAnsi="Arial" w:cs="Arial"/>
                <w:sz w:val="20"/>
                <w:szCs w:val="20"/>
              </w:rPr>
              <w:t>5.4</w:t>
            </w:r>
          </w:p>
        </w:tc>
        <w:tc>
          <w:tcPr>
            <w:tcW w:w="851" w:type="dxa"/>
            <w:tcBorders>
              <w:top w:val="nil"/>
              <w:left w:val="nil"/>
              <w:bottom w:val="nil"/>
              <w:right w:val="nil"/>
            </w:tcBorders>
            <w:shd w:val="clear" w:color="auto" w:fill="auto"/>
            <w:vAlign w:val="bottom"/>
          </w:tcPr>
          <w:p w14:paraId="5ADFD603" w14:textId="6C61FDF0" w:rsidR="00F36B53" w:rsidRPr="00F36B53" w:rsidRDefault="00F36B53" w:rsidP="00F36B53">
            <w:pPr>
              <w:tabs>
                <w:tab w:val="decimal" w:pos="288"/>
              </w:tabs>
              <w:spacing w:before="40" w:after="40"/>
              <w:rPr>
                <w:rFonts w:cs="Times New Roman"/>
                <w:sz w:val="20"/>
                <w:szCs w:val="20"/>
              </w:rPr>
            </w:pPr>
            <w:r w:rsidRPr="00F36B53">
              <w:rPr>
                <w:rFonts w:ascii="Arial" w:hAnsi="Arial" w:cs="Arial"/>
                <w:sz w:val="20"/>
                <w:szCs w:val="20"/>
              </w:rPr>
              <w:t>4.9</w:t>
            </w:r>
          </w:p>
        </w:tc>
        <w:tc>
          <w:tcPr>
            <w:tcW w:w="851" w:type="dxa"/>
            <w:tcBorders>
              <w:top w:val="nil"/>
              <w:left w:val="nil"/>
              <w:bottom w:val="nil"/>
              <w:right w:val="nil"/>
            </w:tcBorders>
            <w:shd w:val="clear" w:color="auto" w:fill="auto"/>
            <w:vAlign w:val="bottom"/>
          </w:tcPr>
          <w:p w14:paraId="47BBB513" w14:textId="0657D0F5" w:rsidR="00F36B53" w:rsidRPr="00F36B53" w:rsidRDefault="00F36B53" w:rsidP="00F36B53">
            <w:pPr>
              <w:tabs>
                <w:tab w:val="decimal" w:pos="288"/>
              </w:tabs>
              <w:spacing w:before="40" w:after="40"/>
              <w:rPr>
                <w:rFonts w:cs="Times New Roman"/>
                <w:sz w:val="20"/>
                <w:szCs w:val="20"/>
              </w:rPr>
            </w:pPr>
            <w:r w:rsidRPr="00F36B53">
              <w:rPr>
                <w:rFonts w:ascii="Arial" w:hAnsi="Arial" w:cs="Arial"/>
                <w:sz w:val="20"/>
                <w:szCs w:val="20"/>
              </w:rPr>
              <w:t>4.4</w:t>
            </w:r>
          </w:p>
        </w:tc>
        <w:tc>
          <w:tcPr>
            <w:tcW w:w="851" w:type="dxa"/>
            <w:tcBorders>
              <w:top w:val="nil"/>
              <w:left w:val="nil"/>
              <w:bottom w:val="nil"/>
              <w:right w:val="nil"/>
            </w:tcBorders>
            <w:shd w:val="clear" w:color="auto" w:fill="auto"/>
            <w:vAlign w:val="bottom"/>
          </w:tcPr>
          <w:p w14:paraId="3EFCCD0A" w14:textId="71F808B7" w:rsidR="00F36B53" w:rsidRPr="00F36B53" w:rsidRDefault="00F36B53" w:rsidP="00F36B53">
            <w:pPr>
              <w:tabs>
                <w:tab w:val="decimal" w:pos="288"/>
              </w:tabs>
              <w:spacing w:before="40" w:after="40"/>
              <w:rPr>
                <w:rFonts w:cs="Times New Roman"/>
                <w:sz w:val="20"/>
                <w:szCs w:val="20"/>
              </w:rPr>
            </w:pPr>
            <w:r w:rsidRPr="00F36B53">
              <w:rPr>
                <w:rFonts w:ascii="Arial" w:hAnsi="Arial" w:cs="Arial"/>
                <w:sz w:val="20"/>
                <w:szCs w:val="20"/>
              </w:rPr>
              <w:t>4.2</w:t>
            </w:r>
          </w:p>
        </w:tc>
        <w:tc>
          <w:tcPr>
            <w:tcW w:w="851" w:type="dxa"/>
            <w:tcBorders>
              <w:top w:val="nil"/>
              <w:left w:val="nil"/>
              <w:bottom w:val="nil"/>
              <w:right w:val="nil"/>
            </w:tcBorders>
            <w:shd w:val="clear" w:color="auto" w:fill="D9D9D9" w:themeFill="background1" w:themeFillShade="D9"/>
            <w:vAlign w:val="bottom"/>
          </w:tcPr>
          <w:p w14:paraId="430BA442" w14:textId="537339C8" w:rsidR="00F36B53" w:rsidRPr="00F36B53" w:rsidRDefault="00F36B53" w:rsidP="00F36B53">
            <w:pPr>
              <w:tabs>
                <w:tab w:val="decimal" w:pos="288"/>
              </w:tabs>
              <w:spacing w:before="40" w:after="40"/>
              <w:rPr>
                <w:rFonts w:cs="Times New Roman"/>
                <w:sz w:val="20"/>
                <w:szCs w:val="20"/>
              </w:rPr>
            </w:pPr>
            <w:r w:rsidRPr="00F36B53">
              <w:rPr>
                <w:rFonts w:ascii="Arial" w:hAnsi="Arial" w:cs="Arial"/>
                <w:sz w:val="20"/>
                <w:szCs w:val="20"/>
              </w:rPr>
              <w:t>3.0</w:t>
            </w:r>
          </w:p>
        </w:tc>
        <w:tc>
          <w:tcPr>
            <w:tcW w:w="851" w:type="dxa"/>
            <w:tcBorders>
              <w:top w:val="nil"/>
              <w:left w:val="nil"/>
              <w:bottom w:val="nil"/>
              <w:right w:val="nil"/>
            </w:tcBorders>
            <w:shd w:val="clear" w:color="auto" w:fill="D9D9D9" w:themeFill="background1" w:themeFillShade="D9"/>
            <w:vAlign w:val="bottom"/>
          </w:tcPr>
          <w:p w14:paraId="58359E8C" w14:textId="067C9DAE" w:rsidR="00F36B53" w:rsidRPr="00F36B53" w:rsidRDefault="00F36B53" w:rsidP="00F36B53">
            <w:pPr>
              <w:tabs>
                <w:tab w:val="decimal" w:pos="288"/>
              </w:tabs>
              <w:spacing w:before="40" w:after="40"/>
              <w:rPr>
                <w:rFonts w:cs="Times New Roman"/>
                <w:sz w:val="20"/>
                <w:szCs w:val="20"/>
              </w:rPr>
            </w:pPr>
            <w:r w:rsidRPr="00F36B53">
              <w:rPr>
                <w:rFonts w:ascii="Arial" w:hAnsi="Arial" w:cs="Arial"/>
                <w:sz w:val="20"/>
                <w:szCs w:val="20"/>
              </w:rPr>
              <w:t>3.0</w:t>
            </w:r>
          </w:p>
        </w:tc>
        <w:tc>
          <w:tcPr>
            <w:tcW w:w="851" w:type="dxa"/>
            <w:tcBorders>
              <w:top w:val="nil"/>
              <w:left w:val="nil"/>
              <w:bottom w:val="nil"/>
              <w:right w:val="nil"/>
            </w:tcBorders>
            <w:shd w:val="clear" w:color="auto" w:fill="D9D9D9" w:themeFill="background1" w:themeFillShade="D9"/>
            <w:vAlign w:val="bottom"/>
          </w:tcPr>
          <w:p w14:paraId="10F564F3" w14:textId="75B9BE86" w:rsidR="00F36B53" w:rsidRPr="00F36B53" w:rsidRDefault="00F36B53" w:rsidP="00F36B53">
            <w:pPr>
              <w:tabs>
                <w:tab w:val="decimal" w:pos="288"/>
              </w:tabs>
              <w:spacing w:before="40" w:after="40"/>
              <w:rPr>
                <w:rFonts w:cs="Times New Roman"/>
                <w:sz w:val="20"/>
                <w:szCs w:val="20"/>
              </w:rPr>
            </w:pPr>
            <w:r w:rsidRPr="00F36B53">
              <w:rPr>
                <w:rFonts w:ascii="Arial" w:hAnsi="Arial" w:cs="Arial"/>
                <w:sz w:val="20"/>
                <w:szCs w:val="20"/>
              </w:rPr>
              <w:t>3.4</w:t>
            </w:r>
          </w:p>
        </w:tc>
        <w:tc>
          <w:tcPr>
            <w:tcW w:w="851" w:type="dxa"/>
            <w:tcBorders>
              <w:top w:val="nil"/>
              <w:left w:val="nil"/>
              <w:bottom w:val="nil"/>
              <w:right w:val="nil"/>
            </w:tcBorders>
            <w:shd w:val="clear" w:color="auto" w:fill="auto"/>
            <w:vAlign w:val="bottom"/>
          </w:tcPr>
          <w:p w14:paraId="12A8970B" w14:textId="71CF2239" w:rsidR="00F36B53" w:rsidRPr="00F36B53" w:rsidRDefault="00F36B53" w:rsidP="00F36B53">
            <w:pPr>
              <w:tabs>
                <w:tab w:val="decimal" w:pos="288"/>
              </w:tabs>
              <w:spacing w:before="40" w:after="40"/>
              <w:rPr>
                <w:rFonts w:cs="Times New Roman"/>
                <w:sz w:val="20"/>
                <w:szCs w:val="20"/>
              </w:rPr>
            </w:pPr>
            <w:r w:rsidRPr="00F36B53">
              <w:rPr>
                <w:rFonts w:ascii="Arial" w:hAnsi="Arial" w:cs="Arial"/>
                <w:sz w:val="20"/>
                <w:szCs w:val="20"/>
              </w:rPr>
              <w:t>11.5</w:t>
            </w:r>
          </w:p>
        </w:tc>
      </w:tr>
      <w:tr w:rsidR="00F36B53" w:rsidRPr="00F36B53" w14:paraId="4309563F" w14:textId="68B74434" w:rsidTr="00554BA7">
        <w:trPr>
          <w:cantSplit/>
          <w:trHeight w:hRule="exact" w:val="284"/>
        </w:trPr>
        <w:tc>
          <w:tcPr>
            <w:tcW w:w="753" w:type="dxa"/>
            <w:shd w:val="clear" w:color="auto" w:fill="auto"/>
            <w:noWrap/>
            <w:vAlign w:val="center"/>
          </w:tcPr>
          <w:p w14:paraId="2B8093FC" w14:textId="77777777" w:rsidR="00F36B53" w:rsidRPr="00921C95" w:rsidRDefault="00F36B53" w:rsidP="00F36B53">
            <w:pPr>
              <w:spacing w:before="40" w:after="40"/>
              <w:jc w:val="center"/>
              <w:rPr>
                <w:rFonts w:cs="Times New Roman"/>
                <w:b/>
                <w:sz w:val="20"/>
                <w:szCs w:val="20"/>
              </w:rPr>
            </w:pPr>
            <w:r w:rsidRPr="00921C95">
              <w:rPr>
                <w:rFonts w:cs="Times New Roman"/>
                <w:b/>
                <w:sz w:val="20"/>
                <w:szCs w:val="20"/>
              </w:rPr>
              <w:t>40</w:t>
            </w:r>
          </w:p>
        </w:tc>
        <w:tc>
          <w:tcPr>
            <w:tcW w:w="850" w:type="dxa"/>
            <w:tcBorders>
              <w:top w:val="nil"/>
              <w:left w:val="nil"/>
              <w:bottom w:val="nil"/>
              <w:right w:val="nil"/>
            </w:tcBorders>
            <w:shd w:val="clear" w:color="auto" w:fill="auto"/>
            <w:noWrap/>
            <w:vAlign w:val="bottom"/>
          </w:tcPr>
          <w:p w14:paraId="7EB9EE81" w14:textId="3260D52D" w:rsidR="00F36B53" w:rsidRPr="00F36B53" w:rsidRDefault="00F36B53" w:rsidP="00F36B53">
            <w:pPr>
              <w:tabs>
                <w:tab w:val="decimal" w:pos="288"/>
              </w:tabs>
              <w:spacing w:before="40" w:after="40"/>
              <w:rPr>
                <w:rFonts w:cs="Times New Roman"/>
                <w:sz w:val="20"/>
                <w:szCs w:val="20"/>
              </w:rPr>
            </w:pPr>
            <w:r w:rsidRPr="00F36B53">
              <w:rPr>
                <w:rFonts w:ascii="Arial" w:hAnsi="Arial" w:cs="Arial"/>
                <w:sz w:val="20"/>
                <w:szCs w:val="20"/>
              </w:rPr>
              <w:t>12.0</w:t>
            </w:r>
          </w:p>
        </w:tc>
        <w:tc>
          <w:tcPr>
            <w:tcW w:w="851" w:type="dxa"/>
            <w:tcBorders>
              <w:top w:val="nil"/>
              <w:left w:val="nil"/>
              <w:bottom w:val="nil"/>
              <w:right w:val="nil"/>
            </w:tcBorders>
            <w:shd w:val="clear" w:color="auto" w:fill="auto"/>
            <w:noWrap/>
            <w:vAlign w:val="bottom"/>
          </w:tcPr>
          <w:p w14:paraId="3DFFC166" w14:textId="47DEEB8D" w:rsidR="00F36B53" w:rsidRPr="00F36B53" w:rsidRDefault="00F36B53" w:rsidP="00F36B53">
            <w:pPr>
              <w:tabs>
                <w:tab w:val="decimal" w:pos="288"/>
              </w:tabs>
              <w:spacing w:before="40" w:after="40"/>
              <w:rPr>
                <w:rFonts w:cs="Times New Roman"/>
                <w:sz w:val="20"/>
                <w:szCs w:val="20"/>
              </w:rPr>
            </w:pPr>
            <w:r w:rsidRPr="00F36B53">
              <w:rPr>
                <w:rFonts w:ascii="Arial" w:hAnsi="Arial" w:cs="Arial"/>
                <w:sz w:val="20"/>
                <w:szCs w:val="20"/>
              </w:rPr>
              <w:t>12.6</w:t>
            </w:r>
          </w:p>
        </w:tc>
        <w:tc>
          <w:tcPr>
            <w:tcW w:w="850" w:type="dxa"/>
            <w:tcBorders>
              <w:top w:val="nil"/>
              <w:left w:val="nil"/>
              <w:bottom w:val="nil"/>
              <w:right w:val="nil"/>
            </w:tcBorders>
            <w:shd w:val="clear" w:color="auto" w:fill="auto"/>
            <w:noWrap/>
            <w:vAlign w:val="bottom"/>
          </w:tcPr>
          <w:p w14:paraId="17AB4DAF" w14:textId="4DFF4FA5" w:rsidR="00F36B53" w:rsidRPr="00F36B53" w:rsidRDefault="00F36B53" w:rsidP="00F36B53">
            <w:pPr>
              <w:tabs>
                <w:tab w:val="decimal" w:pos="288"/>
              </w:tabs>
              <w:spacing w:before="40" w:after="40"/>
              <w:rPr>
                <w:rFonts w:cs="Times New Roman"/>
                <w:sz w:val="20"/>
                <w:szCs w:val="20"/>
              </w:rPr>
            </w:pPr>
            <w:r w:rsidRPr="00F36B53">
              <w:rPr>
                <w:rFonts w:ascii="Arial" w:hAnsi="Arial" w:cs="Arial"/>
                <w:sz w:val="20"/>
                <w:szCs w:val="20"/>
              </w:rPr>
              <w:t>12.5</w:t>
            </w:r>
          </w:p>
        </w:tc>
        <w:tc>
          <w:tcPr>
            <w:tcW w:w="851" w:type="dxa"/>
            <w:tcBorders>
              <w:top w:val="nil"/>
              <w:left w:val="nil"/>
              <w:bottom w:val="nil"/>
              <w:right w:val="nil"/>
            </w:tcBorders>
            <w:shd w:val="clear" w:color="auto" w:fill="auto"/>
            <w:noWrap/>
            <w:vAlign w:val="bottom"/>
          </w:tcPr>
          <w:p w14:paraId="21CFEE12" w14:textId="569F5B76" w:rsidR="00F36B53" w:rsidRPr="00F36B53" w:rsidRDefault="00F36B53" w:rsidP="00F36B53">
            <w:pPr>
              <w:tabs>
                <w:tab w:val="decimal" w:pos="288"/>
              </w:tabs>
              <w:spacing w:before="40" w:after="40"/>
              <w:rPr>
                <w:rFonts w:cs="Times New Roman"/>
                <w:sz w:val="20"/>
                <w:szCs w:val="20"/>
              </w:rPr>
            </w:pPr>
            <w:r w:rsidRPr="00F36B53">
              <w:rPr>
                <w:rFonts w:ascii="Arial" w:hAnsi="Arial" w:cs="Arial"/>
                <w:sz w:val="20"/>
                <w:szCs w:val="20"/>
              </w:rPr>
              <w:t>14.4</w:t>
            </w:r>
          </w:p>
        </w:tc>
        <w:tc>
          <w:tcPr>
            <w:tcW w:w="850" w:type="dxa"/>
            <w:tcBorders>
              <w:top w:val="nil"/>
              <w:left w:val="nil"/>
              <w:bottom w:val="nil"/>
              <w:right w:val="nil"/>
            </w:tcBorders>
            <w:shd w:val="clear" w:color="auto" w:fill="auto"/>
            <w:noWrap/>
            <w:vAlign w:val="bottom"/>
          </w:tcPr>
          <w:p w14:paraId="40ECE48F" w14:textId="3A8494A3" w:rsidR="00F36B53" w:rsidRPr="00F36B53" w:rsidRDefault="00F36B53" w:rsidP="00F36B53">
            <w:pPr>
              <w:tabs>
                <w:tab w:val="decimal" w:pos="288"/>
              </w:tabs>
              <w:spacing w:before="40" w:after="40"/>
              <w:rPr>
                <w:rFonts w:cs="Times New Roman"/>
                <w:sz w:val="20"/>
                <w:szCs w:val="20"/>
              </w:rPr>
            </w:pPr>
            <w:r w:rsidRPr="00F36B53">
              <w:rPr>
                <w:rFonts w:ascii="Arial" w:hAnsi="Arial" w:cs="Arial"/>
                <w:sz w:val="20"/>
                <w:szCs w:val="20"/>
              </w:rPr>
              <w:t>8.7</w:t>
            </w:r>
          </w:p>
        </w:tc>
        <w:tc>
          <w:tcPr>
            <w:tcW w:w="851" w:type="dxa"/>
            <w:tcBorders>
              <w:top w:val="nil"/>
              <w:left w:val="nil"/>
              <w:bottom w:val="nil"/>
              <w:right w:val="nil"/>
            </w:tcBorders>
            <w:shd w:val="clear" w:color="auto" w:fill="auto"/>
            <w:noWrap/>
            <w:vAlign w:val="bottom"/>
          </w:tcPr>
          <w:p w14:paraId="5B090861" w14:textId="0B46F1BB" w:rsidR="00F36B53" w:rsidRPr="00F36B53" w:rsidRDefault="00F36B53" w:rsidP="00F36B53">
            <w:pPr>
              <w:tabs>
                <w:tab w:val="decimal" w:pos="288"/>
              </w:tabs>
              <w:spacing w:before="40" w:after="40"/>
              <w:rPr>
                <w:rFonts w:cs="Times New Roman"/>
                <w:sz w:val="20"/>
                <w:szCs w:val="20"/>
              </w:rPr>
            </w:pPr>
            <w:r w:rsidRPr="00F36B53">
              <w:rPr>
                <w:rFonts w:ascii="Arial" w:hAnsi="Arial" w:cs="Arial"/>
                <w:sz w:val="20"/>
                <w:szCs w:val="20"/>
              </w:rPr>
              <w:t>8.5</w:t>
            </w:r>
          </w:p>
        </w:tc>
        <w:tc>
          <w:tcPr>
            <w:tcW w:w="850" w:type="dxa"/>
            <w:tcBorders>
              <w:top w:val="nil"/>
              <w:left w:val="nil"/>
              <w:bottom w:val="nil"/>
              <w:right w:val="nil"/>
            </w:tcBorders>
            <w:shd w:val="clear" w:color="auto" w:fill="auto"/>
            <w:noWrap/>
            <w:vAlign w:val="bottom"/>
          </w:tcPr>
          <w:p w14:paraId="0493678E" w14:textId="3BB45578" w:rsidR="00F36B53" w:rsidRPr="00F36B53" w:rsidRDefault="00F36B53" w:rsidP="00F36B53">
            <w:pPr>
              <w:tabs>
                <w:tab w:val="decimal" w:pos="288"/>
              </w:tabs>
              <w:spacing w:before="40" w:after="40"/>
              <w:rPr>
                <w:rFonts w:cs="Times New Roman"/>
                <w:sz w:val="20"/>
                <w:szCs w:val="20"/>
              </w:rPr>
            </w:pPr>
            <w:r w:rsidRPr="00F36B53">
              <w:rPr>
                <w:rFonts w:ascii="Arial" w:hAnsi="Arial" w:cs="Arial"/>
                <w:sz w:val="20"/>
                <w:szCs w:val="20"/>
              </w:rPr>
              <w:t>9.0</w:t>
            </w:r>
          </w:p>
        </w:tc>
        <w:tc>
          <w:tcPr>
            <w:tcW w:w="851" w:type="dxa"/>
            <w:tcBorders>
              <w:top w:val="nil"/>
              <w:left w:val="nil"/>
              <w:bottom w:val="nil"/>
              <w:right w:val="nil"/>
            </w:tcBorders>
            <w:shd w:val="clear" w:color="auto" w:fill="auto"/>
            <w:noWrap/>
            <w:vAlign w:val="bottom"/>
          </w:tcPr>
          <w:p w14:paraId="25F85ECC" w14:textId="103FC1D3" w:rsidR="00F36B53" w:rsidRPr="00F36B53" w:rsidRDefault="00F36B53" w:rsidP="00F36B53">
            <w:pPr>
              <w:tabs>
                <w:tab w:val="decimal" w:pos="288"/>
              </w:tabs>
              <w:spacing w:before="40" w:after="40"/>
              <w:rPr>
                <w:rFonts w:cs="Times New Roman"/>
                <w:sz w:val="20"/>
                <w:szCs w:val="20"/>
              </w:rPr>
            </w:pPr>
            <w:r w:rsidRPr="00F36B53">
              <w:rPr>
                <w:rFonts w:ascii="Arial" w:hAnsi="Arial" w:cs="Arial"/>
                <w:sz w:val="20"/>
                <w:szCs w:val="20"/>
              </w:rPr>
              <w:t>6.2</w:t>
            </w:r>
          </w:p>
        </w:tc>
        <w:tc>
          <w:tcPr>
            <w:tcW w:w="850" w:type="dxa"/>
            <w:tcBorders>
              <w:top w:val="nil"/>
              <w:left w:val="nil"/>
              <w:bottom w:val="nil"/>
              <w:right w:val="nil"/>
            </w:tcBorders>
            <w:shd w:val="clear" w:color="auto" w:fill="auto"/>
            <w:noWrap/>
            <w:vAlign w:val="bottom"/>
          </w:tcPr>
          <w:p w14:paraId="44597207" w14:textId="78FB7E56" w:rsidR="00F36B53" w:rsidRPr="00F36B53" w:rsidRDefault="00F36B53" w:rsidP="00F36B53">
            <w:pPr>
              <w:tabs>
                <w:tab w:val="decimal" w:pos="288"/>
              </w:tabs>
              <w:spacing w:before="40" w:after="40"/>
              <w:rPr>
                <w:rFonts w:cs="Times New Roman"/>
                <w:sz w:val="20"/>
                <w:szCs w:val="20"/>
              </w:rPr>
            </w:pPr>
            <w:r w:rsidRPr="00F36B53">
              <w:rPr>
                <w:rFonts w:ascii="Arial" w:hAnsi="Arial" w:cs="Arial"/>
                <w:sz w:val="20"/>
                <w:szCs w:val="20"/>
              </w:rPr>
              <w:t>5.5</w:t>
            </w:r>
          </w:p>
        </w:tc>
        <w:tc>
          <w:tcPr>
            <w:tcW w:w="851" w:type="dxa"/>
            <w:tcBorders>
              <w:top w:val="nil"/>
              <w:left w:val="nil"/>
              <w:bottom w:val="nil"/>
              <w:right w:val="nil"/>
            </w:tcBorders>
            <w:shd w:val="clear" w:color="auto" w:fill="auto"/>
            <w:noWrap/>
            <w:vAlign w:val="bottom"/>
          </w:tcPr>
          <w:p w14:paraId="3678600B" w14:textId="632A9C68" w:rsidR="00F36B53" w:rsidRPr="00F36B53" w:rsidRDefault="00F36B53" w:rsidP="00F36B53">
            <w:pPr>
              <w:tabs>
                <w:tab w:val="decimal" w:pos="288"/>
              </w:tabs>
              <w:spacing w:before="40" w:after="40"/>
              <w:rPr>
                <w:rFonts w:cs="Times New Roman"/>
                <w:sz w:val="20"/>
                <w:szCs w:val="20"/>
              </w:rPr>
            </w:pPr>
            <w:r w:rsidRPr="00F36B53">
              <w:rPr>
                <w:rFonts w:ascii="Arial" w:hAnsi="Arial" w:cs="Arial"/>
                <w:sz w:val="20"/>
                <w:szCs w:val="20"/>
              </w:rPr>
              <w:t>5.3</w:t>
            </w:r>
          </w:p>
        </w:tc>
        <w:tc>
          <w:tcPr>
            <w:tcW w:w="851" w:type="dxa"/>
            <w:tcBorders>
              <w:top w:val="nil"/>
              <w:left w:val="nil"/>
              <w:bottom w:val="nil"/>
              <w:right w:val="nil"/>
            </w:tcBorders>
            <w:shd w:val="clear" w:color="auto" w:fill="auto"/>
            <w:vAlign w:val="bottom"/>
          </w:tcPr>
          <w:p w14:paraId="2D2C9C95" w14:textId="74BF22A9" w:rsidR="00F36B53" w:rsidRPr="00F36B53" w:rsidRDefault="00F36B53" w:rsidP="00F36B53">
            <w:pPr>
              <w:tabs>
                <w:tab w:val="decimal" w:pos="288"/>
              </w:tabs>
              <w:spacing w:before="40" w:after="40"/>
              <w:rPr>
                <w:rFonts w:cs="Times New Roman"/>
                <w:sz w:val="20"/>
                <w:szCs w:val="20"/>
              </w:rPr>
            </w:pPr>
            <w:r w:rsidRPr="00F36B53">
              <w:rPr>
                <w:rFonts w:ascii="Arial" w:hAnsi="Arial" w:cs="Arial"/>
                <w:sz w:val="20"/>
                <w:szCs w:val="20"/>
              </w:rPr>
              <w:t>4.9</w:t>
            </w:r>
          </w:p>
        </w:tc>
        <w:tc>
          <w:tcPr>
            <w:tcW w:w="851" w:type="dxa"/>
            <w:tcBorders>
              <w:top w:val="nil"/>
              <w:left w:val="nil"/>
              <w:bottom w:val="nil"/>
              <w:right w:val="nil"/>
            </w:tcBorders>
            <w:shd w:val="clear" w:color="auto" w:fill="auto"/>
            <w:vAlign w:val="bottom"/>
          </w:tcPr>
          <w:p w14:paraId="341A8AEA" w14:textId="63A1A846" w:rsidR="00F36B53" w:rsidRPr="00F36B53" w:rsidRDefault="00F36B53" w:rsidP="00F36B53">
            <w:pPr>
              <w:tabs>
                <w:tab w:val="decimal" w:pos="288"/>
              </w:tabs>
              <w:spacing w:before="40" w:after="40"/>
              <w:rPr>
                <w:rFonts w:cs="Times New Roman"/>
                <w:sz w:val="20"/>
                <w:szCs w:val="20"/>
              </w:rPr>
            </w:pPr>
            <w:r w:rsidRPr="00F36B53">
              <w:rPr>
                <w:rFonts w:ascii="Arial" w:hAnsi="Arial" w:cs="Arial"/>
                <w:sz w:val="20"/>
                <w:szCs w:val="20"/>
              </w:rPr>
              <w:t>4.4</w:t>
            </w:r>
          </w:p>
        </w:tc>
        <w:tc>
          <w:tcPr>
            <w:tcW w:w="851" w:type="dxa"/>
            <w:tcBorders>
              <w:top w:val="nil"/>
              <w:left w:val="nil"/>
              <w:bottom w:val="nil"/>
              <w:right w:val="nil"/>
            </w:tcBorders>
            <w:shd w:val="clear" w:color="auto" w:fill="auto"/>
            <w:vAlign w:val="bottom"/>
          </w:tcPr>
          <w:p w14:paraId="18422196" w14:textId="4BC18170" w:rsidR="00F36B53" w:rsidRPr="00F36B53" w:rsidRDefault="00F36B53" w:rsidP="00F36B53">
            <w:pPr>
              <w:tabs>
                <w:tab w:val="decimal" w:pos="288"/>
              </w:tabs>
              <w:spacing w:before="40" w:after="40"/>
              <w:rPr>
                <w:rFonts w:cs="Times New Roman"/>
                <w:sz w:val="20"/>
                <w:szCs w:val="20"/>
              </w:rPr>
            </w:pPr>
            <w:r w:rsidRPr="00F36B53">
              <w:rPr>
                <w:rFonts w:ascii="Arial" w:hAnsi="Arial" w:cs="Arial"/>
                <w:sz w:val="20"/>
                <w:szCs w:val="20"/>
              </w:rPr>
              <w:t>4.2</w:t>
            </w:r>
          </w:p>
        </w:tc>
        <w:tc>
          <w:tcPr>
            <w:tcW w:w="851" w:type="dxa"/>
            <w:tcBorders>
              <w:top w:val="nil"/>
              <w:left w:val="nil"/>
              <w:bottom w:val="nil"/>
              <w:right w:val="nil"/>
            </w:tcBorders>
            <w:shd w:val="clear" w:color="auto" w:fill="D9D9D9" w:themeFill="background1" w:themeFillShade="D9"/>
            <w:vAlign w:val="bottom"/>
          </w:tcPr>
          <w:p w14:paraId="6BE26304" w14:textId="598F70C4" w:rsidR="00F36B53" w:rsidRPr="00F36B53" w:rsidRDefault="00F36B53" w:rsidP="00F36B53">
            <w:pPr>
              <w:tabs>
                <w:tab w:val="decimal" w:pos="288"/>
              </w:tabs>
              <w:spacing w:before="40" w:after="40"/>
              <w:rPr>
                <w:rFonts w:cs="Times New Roman"/>
                <w:sz w:val="20"/>
                <w:szCs w:val="20"/>
              </w:rPr>
            </w:pPr>
            <w:r w:rsidRPr="00F36B53">
              <w:rPr>
                <w:rFonts w:ascii="Arial" w:hAnsi="Arial" w:cs="Arial"/>
                <w:sz w:val="20"/>
                <w:szCs w:val="20"/>
              </w:rPr>
              <w:t>2.9</w:t>
            </w:r>
          </w:p>
        </w:tc>
        <w:tc>
          <w:tcPr>
            <w:tcW w:w="851" w:type="dxa"/>
            <w:tcBorders>
              <w:top w:val="nil"/>
              <w:left w:val="nil"/>
              <w:bottom w:val="nil"/>
              <w:right w:val="nil"/>
            </w:tcBorders>
            <w:shd w:val="clear" w:color="auto" w:fill="D9D9D9" w:themeFill="background1" w:themeFillShade="D9"/>
            <w:vAlign w:val="bottom"/>
          </w:tcPr>
          <w:p w14:paraId="35863841" w14:textId="6EE5E931" w:rsidR="00F36B53" w:rsidRPr="00F36B53" w:rsidRDefault="00F36B53" w:rsidP="00F36B53">
            <w:pPr>
              <w:tabs>
                <w:tab w:val="decimal" w:pos="288"/>
              </w:tabs>
              <w:spacing w:before="40" w:after="40"/>
              <w:rPr>
                <w:rFonts w:cs="Times New Roman"/>
                <w:sz w:val="20"/>
                <w:szCs w:val="20"/>
              </w:rPr>
            </w:pPr>
            <w:r w:rsidRPr="00F36B53">
              <w:rPr>
                <w:rFonts w:ascii="Arial" w:hAnsi="Arial" w:cs="Arial"/>
                <w:sz w:val="20"/>
                <w:szCs w:val="20"/>
              </w:rPr>
              <w:t>2.8</w:t>
            </w:r>
          </w:p>
        </w:tc>
        <w:tc>
          <w:tcPr>
            <w:tcW w:w="851" w:type="dxa"/>
            <w:tcBorders>
              <w:top w:val="nil"/>
              <w:left w:val="nil"/>
              <w:bottom w:val="nil"/>
              <w:right w:val="nil"/>
            </w:tcBorders>
            <w:shd w:val="clear" w:color="auto" w:fill="D9D9D9" w:themeFill="background1" w:themeFillShade="D9"/>
            <w:vAlign w:val="bottom"/>
          </w:tcPr>
          <w:p w14:paraId="5DDA4A44" w14:textId="052FDC6A" w:rsidR="00F36B53" w:rsidRPr="00F36B53" w:rsidRDefault="00F36B53" w:rsidP="00F36B53">
            <w:pPr>
              <w:tabs>
                <w:tab w:val="decimal" w:pos="288"/>
              </w:tabs>
              <w:spacing w:before="40" w:after="40"/>
              <w:rPr>
                <w:rFonts w:cs="Times New Roman"/>
                <w:sz w:val="20"/>
                <w:szCs w:val="20"/>
              </w:rPr>
            </w:pPr>
            <w:r w:rsidRPr="00F36B53">
              <w:rPr>
                <w:rFonts w:ascii="Arial" w:hAnsi="Arial" w:cs="Arial"/>
                <w:sz w:val="20"/>
                <w:szCs w:val="20"/>
              </w:rPr>
              <w:t>3.1</w:t>
            </w:r>
          </w:p>
        </w:tc>
        <w:tc>
          <w:tcPr>
            <w:tcW w:w="851" w:type="dxa"/>
            <w:tcBorders>
              <w:top w:val="nil"/>
              <w:left w:val="nil"/>
              <w:bottom w:val="nil"/>
              <w:right w:val="nil"/>
            </w:tcBorders>
            <w:shd w:val="clear" w:color="auto" w:fill="auto"/>
            <w:vAlign w:val="bottom"/>
          </w:tcPr>
          <w:p w14:paraId="59C07C78" w14:textId="1827794B" w:rsidR="00F36B53" w:rsidRPr="00F36B53" w:rsidRDefault="00F36B53" w:rsidP="00F36B53">
            <w:pPr>
              <w:tabs>
                <w:tab w:val="decimal" w:pos="288"/>
              </w:tabs>
              <w:spacing w:before="40" w:after="40"/>
              <w:rPr>
                <w:rFonts w:cs="Times New Roman"/>
                <w:sz w:val="20"/>
                <w:szCs w:val="20"/>
              </w:rPr>
            </w:pPr>
            <w:r w:rsidRPr="00F36B53">
              <w:rPr>
                <w:rFonts w:ascii="Arial" w:hAnsi="Arial" w:cs="Arial"/>
                <w:sz w:val="20"/>
                <w:szCs w:val="20"/>
              </w:rPr>
              <w:t>11.4</w:t>
            </w:r>
          </w:p>
        </w:tc>
      </w:tr>
      <w:tr w:rsidR="00F36B53" w:rsidRPr="00F36B53" w14:paraId="30533C0B" w14:textId="4873F1EB" w:rsidTr="00554BA7">
        <w:trPr>
          <w:cantSplit/>
          <w:trHeight w:hRule="exact" w:val="284"/>
        </w:trPr>
        <w:tc>
          <w:tcPr>
            <w:tcW w:w="753" w:type="dxa"/>
            <w:shd w:val="clear" w:color="auto" w:fill="auto"/>
            <w:noWrap/>
            <w:vAlign w:val="center"/>
          </w:tcPr>
          <w:p w14:paraId="583E76F7" w14:textId="77777777" w:rsidR="00F36B53" w:rsidRPr="00921C95" w:rsidRDefault="00F36B53" w:rsidP="00F36B53">
            <w:pPr>
              <w:spacing w:before="40" w:after="40"/>
              <w:jc w:val="center"/>
              <w:rPr>
                <w:rFonts w:cs="Times New Roman"/>
                <w:b/>
                <w:sz w:val="20"/>
                <w:szCs w:val="20"/>
              </w:rPr>
            </w:pPr>
            <w:r w:rsidRPr="00921C95">
              <w:rPr>
                <w:rFonts w:cs="Times New Roman"/>
                <w:b/>
                <w:sz w:val="20"/>
                <w:szCs w:val="20"/>
              </w:rPr>
              <w:t>44</w:t>
            </w:r>
          </w:p>
        </w:tc>
        <w:tc>
          <w:tcPr>
            <w:tcW w:w="850" w:type="dxa"/>
            <w:tcBorders>
              <w:top w:val="nil"/>
              <w:left w:val="nil"/>
              <w:bottom w:val="nil"/>
              <w:right w:val="nil"/>
            </w:tcBorders>
            <w:shd w:val="clear" w:color="auto" w:fill="auto"/>
            <w:noWrap/>
            <w:vAlign w:val="bottom"/>
          </w:tcPr>
          <w:p w14:paraId="6F66D7E4" w14:textId="3D650139" w:rsidR="00F36B53" w:rsidRPr="00F36B53" w:rsidRDefault="00F36B53" w:rsidP="00F36B53">
            <w:pPr>
              <w:tabs>
                <w:tab w:val="decimal" w:pos="288"/>
              </w:tabs>
              <w:spacing w:before="40" w:after="40"/>
              <w:rPr>
                <w:rFonts w:cs="Times New Roman"/>
                <w:sz w:val="20"/>
                <w:szCs w:val="20"/>
              </w:rPr>
            </w:pPr>
            <w:r w:rsidRPr="00F36B53">
              <w:rPr>
                <w:rFonts w:ascii="Arial" w:hAnsi="Arial" w:cs="Arial"/>
                <w:sz w:val="20"/>
                <w:szCs w:val="20"/>
              </w:rPr>
              <w:t>11.9</w:t>
            </w:r>
          </w:p>
        </w:tc>
        <w:tc>
          <w:tcPr>
            <w:tcW w:w="851" w:type="dxa"/>
            <w:tcBorders>
              <w:top w:val="nil"/>
              <w:left w:val="nil"/>
              <w:bottom w:val="nil"/>
              <w:right w:val="nil"/>
            </w:tcBorders>
            <w:shd w:val="clear" w:color="auto" w:fill="auto"/>
            <w:noWrap/>
            <w:vAlign w:val="bottom"/>
          </w:tcPr>
          <w:p w14:paraId="577530D3" w14:textId="66ECAC6A" w:rsidR="00F36B53" w:rsidRPr="00F36B53" w:rsidRDefault="00F36B53" w:rsidP="00F36B53">
            <w:pPr>
              <w:tabs>
                <w:tab w:val="decimal" w:pos="288"/>
              </w:tabs>
              <w:spacing w:before="40" w:after="40"/>
              <w:rPr>
                <w:rFonts w:cs="Times New Roman"/>
                <w:sz w:val="20"/>
                <w:szCs w:val="20"/>
              </w:rPr>
            </w:pPr>
            <w:r w:rsidRPr="00F36B53">
              <w:rPr>
                <w:rFonts w:ascii="Arial" w:hAnsi="Arial" w:cs="Arial"/>
                <w:sz w:val="20"/>
                <w:szCs w:val="20"/>
              </w:rPr>
              <w:t>12.5</w:t>
            </w:r>
          </w:p>
        </w:tc>
        <w:tc>
          <w:tcPr>
            <w:tcW w:w="850" w:type="dxa"/>
            <w:tcBorders>
              <w:top w:val="nil"/>
              <w:left w:val="nil"/>
              <w:bottom w:val="nil"/>
              <w:right w:val="nil"/>
            </w:tcBorders>
            <w:shd w:val="clear" w:color="auto" w:fill="auto"/>
            <w:noWrap/>
            <w:vAlign w:val="bottom"/>
          </w:tcPr>
          <w:p w14:paraId="45DEF72D" w14:textId="209F4E01" w:rsidR="00F36B53" w:rsidRPr="00F36B53" w:rsidRDefault="00F36B53" w:rsidP="00F36B53">
            <w:pPr>
              <w:tabs>
                <w:tab w:val="decimal" w:pos="288"/>
              </w:tabs>
              <w:spacing w:before="40" w:after="40"/>
              <w:rPr>
                <w:rFonts w:cs="Times New Roman"/>
                <w:sz w:val="20"/>
                <w:szCs w:val="20"/>
              </w:rPr>
            </w:pPr>
            <w:r w:rsidRPr="00F36B53">
              <w:rPr>
                <w:rFonts w:ascii="Arial" w:hAnsi="Arial" w:cs="Arial"/>
                <w:sz w:val="20"/>
                <w:szCs w:val="20"/>
              </w:rPr>
              <w:t>12.5</w:t>
            </w:r>
          </w:p>
        </w:tc>
        <w:tc>
          <w:tcPr>
            <w:tcW w:w="851" w:type="dxa"/>
            <w:tcBorders>
              <w:top w:val="nil"/>
              <w:left w:val="nil"/>
              <w:bottom w:val="nil"/>
              <w:right w:val="nil"/>
            </w:tcBorders>
            <w:shd w:val="clear" w:color="auto" w:fill="auto"/>
            <w:noWrap/>
            <w:vAlign w:val="bottom"/>
          </w:tcPr>
          <w:p w14:paraId="15BD621A" w14:textId="1A803AA2" w:rsidR="00F36B53" w:rsidRPr="00F36B53" w:rsidRDefault="00F36B53" w:rsidP="00F36B53">
            <w:pPr>
              <w:tabs>
                <w:tab w:val="decimal" w:pos="288"/>
              </w:tabs>
              <w:spacing w:before="40" w:after="40"/>
              <w:rPr>
                <w:rFonts w:cs="Times New Roman"/>
                <w:sz w:val="20"/>
                <w:szCs w:val="20"/>
              </w:rPr>
            </w:pPr>
            <w:r w:rsidRPr="00F36B53">
              <w:rPr>
                <w:rFonts w:ascii="Arial" w:hAnsi="Arial" w:cs="Arial"/>
                <w:sz w:val="20"/>
                <w:szCs w:val="20"/>
              </w:rPr>
              <w:t>14.3</w:t>
            </w:r>
          </w:p>
        </w:tc>
        <w:tc>
          <w:tcPr>
            <w:tcW w:w="850" w:type="dxa"/>
            <w:tcBorders>
              <w:top w:val="nil"/>
              <w:left w:val="nil"/>
              <w:bottom w:val="nil"/>
              <w:right w:val="nil"/>
            </w:tcBorders>
            <w:shd w:val="clear" w:color="auto" w:fill="auto"/>
            <w:noWrap/>
            <w:vAlign w:val="bottom"/>
          </w:tcPr>
          <w:p w14:paraId="1D693060" w14:textId="44560A28" w:rsidR="00F36B53" w:rsidRPr="00F36B53" w:rsidRDefault="00F36B53" w:rsidP="00F36B53">
            <w:pPr>
              <w:tabs>
                <w:tab w:val="decimal" w:pos="288"/>
              </w:tabs>
              <w:spacing w:before="40" w:after="40"/>
              <w:rPr>
                <w:rFonts w:cs="Times New Roman"/>
                <w:sz w:val="20"/>
                <w:szCs w:val="20"/>
              </w:rPr>
            </w:pPr>
            <w:r w:rsidRPr="00F36B53">
              <w:rPr>
                <w:rFonts w:ascii="Arial" w:hAnsi="Arial" w:cs="Arial"/>
                <w:sz w:val="20"/>
                <w:szCs w:val="20"/>
              </w:rPr>
              <w:t>8.7</w:t>
            </w:r>
          </w:p>
        </w:tc>
        <w:tc>
          <w:tcPr>
            <w:tcW w:w="851" w:type="dxa"/>
            <w:tcBorders>
              <w:top w:val="nil"/>
              <w:left w:val="nil"/>
              <w:bottom w:val="nil"/>
              <w:right w:val="nil"/>
            </w:tcBorders>
            <w:shd w:val="clear" w:color="auto" w:fill="auto"/>
            <w:noWrap/>
            <w:vAlign w:val="bottom"/>
          </w:tcPr>
          <w:p w14:paraId="67719DCD" w14:textId="33D067F0" w:rsidR="00F36B53" w:rsidRPr="00F36B53" w:rsidRDefault="00F36B53" w:rsidP="00F36B53">
            <w:pPr>
              <w:tabs>
                <w:tab w:val="decimal" w:pos="288"/>
              </w:tabs>
              <w:spacing w:before="40" w:after="40"/>
              <w:rPr>
                <w:rFonts w:cs="Times New Roman"/>
                <w:sz w:val="20"/>
                <w:szCs w:val="20"/>
              </w:rPr>
            </w:pPr>
            <w:r w:rsidRPr="00F36B53">
              <w:rPr>
                <w:rFonts w:ascii="Arial" w:hAnsi="Arial" w:cs="Arial"/>
                <w:sz w:val="20"/>
                <w:szCs w:val="20"/>
              </w:rPr>
              <w:t>8.4</w:t>
            </w:r>
          </w:p>
        </w:tc>
        <w:tc>
          <w:tcPr>
            <w:tcW w:w="850" w:type="dxa"/>
            <w:tcBorders>
              <w:top w:val="nil"/>
              <w:left w:val="nil"/>
              <w:bottom w:val="nil"/>
              <w:right w:val="nil"/>
            </w:tcBorders>
            <w:shd w:val="clear" w:color="auto" w:fill="auto"/>
            <w:noWrap/>
            <w:vAlign w:val="bottom"/>
          </w:tcPr>
          <w:p w14:paraId="0CBFB3E4" w14:textId="5D303FFF" w:rsidR="00F36B53" w:rsidRPr="00F36B53" w:rsidRDefault="00F36B53" w:rsidP="00F36B53">
            <w:pPr>
              <w:tabs>
                <w:tab w:val="decimal" w:pos="288"/>
              </w:tabs>
              <w:spacing w:before="40" w:after="40"/>
              <w:rPr>
                <w:rFonts w:cs="Times New Roman"/>
                <w:sz w:val="20"/>
                <w:szCs w:val="20"/>
              </w:rPr>
            </w:pPr>
            <w:r w:rsidRPr="00F36B53">
              <w:rPr>
                <w:rFonts w:ascii="Arial" w:hAnsi="Arial" w:cs="Arial"/>
                <w:sz w:val="20"/>
                <w:szCs w:val="20"/>
              </w:rPr>
              <w:t>9.2</w:t>
            </w:r>
          </w:p>
        </w:tc>
        <w:tc>
          <w:tcPr>
            <w:tcW w:w="851" w:type="dxa"/>
            <w:tcBorders>
              <w:top w:val="nil"/>
              <w:left w:val="nil"/>
              <w:bottom w:val="nil"/>
              <w:right w:val="nil"/>
            </w:tcBorders>
            <w:shd w:val="clear" w:color="auto" w:fill="auto"/>
            <w:noWrap/>
            <w:vAlign w:val="bottom"/>
          </w:tcPr>
          <w:p w14:paraId="3164F351" w14:textId="1F14035D" w:rsidR="00F36B53" w:rsidRPr="00F36B53" w:rsidRDefault="00F36B53" w:rsidP="00F36B53">
            <w:pPr>
              <w:tabs>
                <w:tab w:val="decimal" w:pos="288"/>
              </w:tabs>
              <w:spacing w:before="40" w:after="40"/>
              <w:rPr>
                <w:rFonts w:cs="Times New Roman"/>
                <w:sz w:val="20"/>
                <w:szCs w:val="20"/>
              </w:rPr>
            </w:pPr>
            <w:r w:rsidRPr="00F36B53">
              <w:rPr>
                <w:rFonts w:ascii="Arial" w:hAnsi="Arial" w:cs="Arial"/>
                <w:sz w:val="20"/>
                <w:szCs w:val="20"/>
              </w:rPr>
              <w:t>6.1</w:t>
            </w:r>
          </w:p>
        </w:tc>
        <w:tc>
          <w:tcPr>
            <w:tcW w:w="850" w:type="dxa"/>
            <w:tcBorders>
              <w:top w:val="nil"/>
              <w:left w:val="nil"/>
              <w:bottom w:val="nil"/>
              <w:right w:val="nil"/>
            </w:tcBorders>
            <w:shd w:val="clear" w:color="auto" w:fill="auto"/>
            <w:noWrap/>
            <w:vAlign w:val="bottom"/>
          </w:tcPr>
          <w:p w14:paraId="08D73AD4" w14:textId="5DD1C593" w:rsidR="00F36B53" w:rsidRPr="00F36B53" w:rsidRDefault="00F36B53" w:rsidP="00F36B53">
            <w:pPr>
              <w:tabs>
                <w:tab w:val="decimal" w:pos="288"/>
              </w:tabs>
              <w:spacing w:before="40" w:after="40"/>
              <w:rPr>
                <w:rFonts w:cs="Times New Roman"/>
                <w:sz w:val="20"/>
                <w:szCs w:val="20"/>
              </w:rPr>
            </w:pPr>
            <w:r w:rsidRPr="00F36B53">
              <w:rPr>
                <w:rFonts w:ascii="Arial" w:hAnsi="Arial" w:cs="Arial"/>
                <w:sz w:val="20"/>
                <w:szCs w:val="20"/>
              </w:rPr>
              <w:t>5.4</w:t>
            </w:r>
          </w:p>
        </w:tc>
        <w:tc>
          <w:tcPr>
            <w:tcW w:w="851" w:type="dxa"/>
            <w:tcBorders>
              <w:top w:val="nil"/>
              <w:left w:val="nil"/>
              <w:bottom w:val="nil"/>
              <w:right w:val="nil"/>
            </w:tcBorders>
            <w:shd w:val="clear" w:color="auto" w:fill="auto"/>
            <w:noWrap/>
            <w:vAlign w:val="bottom"/>
          </w:tcPr>
          <w:p w14:paraId="43F886AC" w14:textId="53957A7C" w:rsidR="00F36B53" w:rsidRPr="00F36B53" w:rsidRDefault="00F36B53" w:rsidP="00F36B53">
            <w:pPr>
              <w:tabs>
                <w:tab w:val="decimal" w:pos="288"/>
              </w:tabs>
              <w:spacing w:before="40" w:after="40"/>
              <w:rPr>
                <w:rFonts w:cs="Times New Roman"/>
                <w:sz w:val="20"/>
                <w:szCs w:val="20"/>
              </w:rPr>
            </w:pPr>
            <w:r w:rsidRPr="00F36B53">
              <w:rPr>
                <w:rFonts w:ascii="Arial" w:hAnsi="Arial" w:cs="Arial"/>
                <w:sz w:val="20"/>
                <w:szCs w:val="20"/>
              </w:rPr>
              <w:t>5.2</w:t>
            </w:r>
          </w:p>
        </w:tc>
        <w:tc>
          <w:tcPr>
            <w:tcW w:w="851" w:type="dxa"/>
            <w:tcBorders>
              <w:top w:val="nil"/>
              <w:left w:val="nil"/>
              <w:bottom w:val="nil"/>
              <w:right w:val="nil"/>
            </w:tcBorders>
            <w:shd w:val="clear" w:color="auto" w:fill="auto"/>
            <w:vAlign w:val="bottom"/>
          </w:tcPr>
          <w:p w14:paraId="791F24AE" w14:textId="2888B7F9" w:rsidR="00F36B53" w:rsidRPr="00F36B53" w:rsidRDefault="00F36B53" w:rsidP="00F36B53">
            <w:pPr>
              <w:tabs>
                <w:tab w:val="decimal" w:pos="288"/>
              </w:tabs>
              <w:spacing w:before="40" w:after="40"/>
              <w:rPr>
                <w:rFonts w:cs="Times New Roman"/>
                <w:sz w:val="20"/>
                <w:szCs w:val="20"/>
              </w:rPr>
            </w:pPr>
            <w:r w:rsidRPr="00F36B53">
              <w:rPr>
                <w:rFonts w:ascii="Arial" w:hAnsi="Arial" w:cs="Arial"/>
                <w:sz w:val="20"/>
                <w:szCs w:val="20"/>
              </w:rPr>
              <w:t>4.8</w:t>
            </w:r>
          </w:p>
        </w:tc>
        <w:tc>
          <w:tcPr>
            <w:tcW w:w="851" w:type="dxa"/>
            <w:tcBorders>
              <w:top w:val="nil"/>
              <w:left w:val="nil"/>
              <w:bottom w:val="nil"/>
              <w:right w:val="nil"/>
            </w:tcBorders>
            <w:shd w:val="clear" w:color="auto" w:fill="auto"/>
            <w:vAlign w:val="bottom"/>
          </w:tcPr>
          <w:p w14:paraId="0EAAD6C6" w14:textId="20068587" w:rsidR="00F36B53" w:rsidRPr="00F36B53" w:rsidRDefault="00F36B53" w:rsidP="00F36B53">
            <w:pPr>
              <w:tabs>
                <w:tab w:val="decimal" w:pos="288"/>
              </w:tabs>
              <w:spacing w:before="40" w:after="40"/>
              <w:rPr>
                <w:rFonts w:cs="Times New Roman"/>
                <w:sz w:val="20"/>
                <w:szCs w:val="20"/>
              </w:rPr>
            </w:pPr>
            <w:r w:rsidRPr="00F36B53">
              <w:rPr>
                <w:rFonts w:ascii="Arial" w:hAnsi="Arial" w:cs="Arial"/>
                <w:sz w:val="20"/>
                <w:szCs w:val="20"/>
              </w:rPr>
              <w:t>4.4</w:t>
            </w:r>
          </w:p>
        </w:tc>
        <w:tc>
          <w:tcPr>
            <w:tcW w:w="851" w:type="dxa"/>
            <w:tcBorders>
              <w:top w:val="nil"/>
              <w:left w:val="nil"/>
              <w:bottom w:val="nil"/>
              <w:right w:val="nil"/>
            </w:tcBorders>
            <w:shd w:val="clear" w:color="auto" w:fill="auto"/>
            <w:vAlign w:val="bottom"/>
          </w:tcPr>
          <w:p w14:paraId="2C15DE99" w14:textId="353D5D1E" w:rsidR="00F36B53" w:rsidRPr="00F36B53" w:rsidRDefault="00F36B53" w:rsidP="00F36B53">
            <w:pPr>
              <w:tabs>
                <w:tab w:val="decimal" w:pos="288"/>
              </w:tabs>
              <w:spacing w:before="40" w:after="40"/>
              <w:rPr>
                <w:rFonts w:cs="Times New Roman"/>
                <w:sz w:val="20"/>
                <w:szCs w:val="20"/>
              </w:rPr>
            </w:pPr>
            <w:r w:rsidRPr="00F36B53">
              <w:rPr>
                <w:rFonts w:ascii="Arial" w:hAnsi="Arial" w:cs="Arial"/>
                <w:sz w:val="20"/>
                <w:szCs w:val="20"/>
              </w:rPr>
              <w:t>4.1</w:t>
            </w:r>
          </w:p>
        </w:tc>
        <w:tc>
          <w:tcPr>
            <w:tcW w:w="851" w:type="dxa"/>
            <w:tcBorders>
              <w:top w:val="nil"/>
              <w:left w:val="nil"/>
              <w:bottom w:val="nil"/>
              <w:right w:val="nil"/>
            </w:tcBorders>
            <w:shd w:val="clear" w:color="auto" w:fill="D9D9D9" w:themeFill="background1" w:themeFillShade="D9"/>
            <w:vAlign w:val="bottom"/>
          </w:tcPr>
          <w:p w14:paraId="26F70220" w14:textId="0E2A0FE8" w:rsidR="00F36B53" w:rsidRPr="00F36B53" w:rsidRDefault="00F36B53" w:rsidP="00F36B53">
            <w:pPr>
              <w:tabs>
                <w:tab w:val="decimal" w:pos="288"/>
              </w:tabs>
              <w:spacing w:before="40" w:after="40"/>
              <w:rPr>
                <w:rFonts w:cs="Times New Roman"/>
                <w:sz w:val="20"/>
                <w:szCs w:val="20"/>
              </w:rPr>
            </w:pPr>
            <w:r w:rsidRPr="00F36B53">
              <w:rPr>
                <w:rFonts w:ascii="Arial" w:hAnsi="Arial" w:cs="Arial"/>
                <w:sz w:val="20"/>
                <w:szCs w:val="20"/>
              </w:rPr>
              <w:t>2.9</w:t>
            </w:r>
          </w:p>
        </w:tc>
        <w:tc>
          <w:tcPr>
            <w:tcW w:w="851" w:type="dxa"/>
            <w:tcBorders>
              <w:top w:val="nil"/>
              <w:left w:val="nil"/>
              <w:bottom w:val="nil"/>
              <w:right w:val="nil"/>
            </w:tcBorders>
            <w:shd w:val="clear" w:color="auto" w:fill="D9D9D9" w:themeFill="background1" w:themeFillShade="D9"/>
            <w:vAlign w:val="bottom"/>
          </w:tcPr>
          <w:p w14:paraId="2E4F76AA" w14:textId="7EB1001C" w:rsidR="00F36B53" w:rsidRPr="00F36B53" w:rsidRDefault="00F36B53" w:rsidP="00F36B53">
            <w:pPr>
              <w:tabs>
                <w:tab w:val="decimal" w:pos="288"/>
              </w:tabs>
              <w:spacing w:before="40" w:after="40"/>
              <w:rPr>
                <w:rFonts w:cs="Times New Roman"/>
                <w:sz w:val="20"/>
                <w:szCs w:val="20"/>
              </w:rPr>
            </w:pPr>
            <w:r w:rsidRPr="00F36B53">
              <w:rPr>
                <w:rFonts w:ascii="Arial" w:hAnsi="Arial" w:cs="Arial"/>
                <w:sz w:val="20"/>
                <w:szCs w:val="20"/>
              </w:rPr>
              <w:t>2.7</w:t>
            </w:r>
          </w:p>
        </w:tc>
        <w:tc>
          <w:tcPr>
            <w:tcW w:w="851" w:type="dxa"/>
            <w:tcBorders>
              <w:top w:val="nil"/>
              <w:left w:val="nil"/>
              <w:bottom w:val="nil"/>
              <w:right w:val="nil"/>
            </w:tcBorders>
            <w:shd w:val="clear" w:color="auto" w:fill="D9D9D9" w:themeFill="background1" w:themeFillShade="D9"/>
            <w:vAlign w:val="bottom"/>
          </w:tcPr>
          <w:p w14:paraId="70387D2E" w14:textId="675E214A" w:rsidR="00F36B53" w:rsidRPr="00F36B53" w:rsidRDefault="00F36B53" w:rsidP="00F36B53">
            <w:pPr>
              <w:tabs>
                <w:tab w:val="decimal" w:pos="288"/>
              </w:tabs>
              <w:spacing w:before="40" w:after="40"/>
              <w:rPr>
                <w:rFonts w:cs="Times New Roman"/>
                <w:sz w:val="20"/>
                <w:szCs w:val="20"/>
              </w:rPr>
            </w:pPr>
            <w:r w:rsidRPr="00F36B53">
              <w:rPr>
                <w:rFonts w:ascii="Arial" w:hAnsi="Arial" w:cs="Arial"/>
                <w:sz w:val="20"/>
                <w:szCs w:val="20"/>
              </w:rPr>
              <w:t>2.5</w:t>
            </w:r>
          </w:p>
        </w:tc>
        <w:tc>
          <w:tcPr>
            <w:tcW w:w="851" w:type="dxa"/>
            <w:tcBorders>
              <w:top w:val="nil"/>
              <w:left w:val="nil"/>
              <w:bottom w:val="nil"/>
              <w:right w:val="nil"/>
            </w:tcBorders>
            <w:shd w:val="clear" w:color="auto" w:fill="auto"/>
            <w:vAlign w:val="bottom"/>
          </w:tcPr>
          <w:p w14:paraId="2314948C" w14:textId="212FFC1C" w:rsidR="00F36B53" w:rsidRPr="00F36B53" w:rsidRDefault="00F36B53" w:rsidP="00F36B53">
            <w:pPr>
              <w:tabs>
                <w:tab w:val="decimal" w:pos="288"/>
              </w:tabs>
              <w:spacing w:before="40" w:after="40"/>
              <w:rPr>
                <w:rFonts w:cs="Times New Roman"/>
                <w:sz w:val="20"/>
                <w:szCs w:val="20"/>
              </w:rPr>
            </w:pPr>
            <w:r w:rsidRPr="00F36B53">
              <w:rPr>
                <w:rFonts w:ascii="Arial" w:hAnsi="Arial" w:cs="Arial"/>
                <w:sz w:val="20"/>
                <w:szCs w:val="20"/>
              </w:rPr>
              <w:t>11.4</w:t>
            </w:r>
          </w:p>
        </w:tc>
      </w:tr>
      <w:tr w:rsidR="00F36B53" w:rsidRPr="00F36B53" w14:paraId="2E98A3DF" w14:textId="67937FF8" w:rsidTr="00554BA7">
        <w:trPr>
          <w:cantSplit/>
          <w:trHeight w:hRule="exact" w:val="284"/>
        </w:trPr>
        <w:tc>
          <w:tcPr>
            <w:tcW w:w="753" w:type="dxa"/>
            <w:shd w:val="clear" w:color="auto" w:fill="auto"/>
            <w:noWrap/>
            <w:vAlign w:val="center"/>
          </w:tcPr>
          <w:p w14:paraId="04333762" w14:textId="77777777" w:rsidR="00F36B53" w:rsidRPr="00921C95" w:rsidRDefault="00F36B53" w:rsidP="00F36B53">
            <w:pPr>
              <w:spacing w:before="40" w:after="40"/>
              <w:jc w:val="center"/>
              <w:rPr>
                <w:rFonts w:cs="Times New Roman"/>
                <w:b/>
                <w:sz w:val="20"/>
                <w:szCs w:val="20"/>
              </w:rPr>
            </w:pPr>
            <w:r w:rsidRPr="00921C95">
              <w:rPr>
                <w:rFonts w:cs="Times New Roman"/>
                <w:b/>
                <w:sz w:val="20"/>
                <w:szCs w:val="20"/>
              </w:rPr>
              <w:lastRenderedPageBreak/>
              <w:t>48</w:t>
            </w:r>
          </w:p>
        </w:tc>
        <w:tc>
          <w:tcPr>
            <w:tcW w:w="850" w:type="dxa"/>
            <w:tcBorders>
              <w:top w:val="nil"/>
              <w:left w:val="nil"/>
              <w:bottom w:val="nil"/>
              <w:right w:val="nil"/>
            </w:tcBorders>
            <w:shd w:val="clear" w:color="auto" w:fill="auto"/>
            <w:noWrap/>
            <w:vAlign w:val="bottom"/>
          </w:tcPr>
          <w:p w14:paraId="3BE065B8" w14:textId="48E78B0C" w:rsidR="00F36B53" w:rsidRPr="00F36B53" w:rsidRDefault="00F36B53" w:rsidP="00F36B53">
            <w:pPr>
              <w:tabs>
                <w:tab w:val="decimal" w:pos="288"/>
              </w:tabs>
              <w:spacing w:before="40" w:after="40"/>
              <w:rPr>
                <w:rFonts w:cs="Times New Roman"/>
                <w:sz w:val="20"/>
                <w:szCs w:val="20"/>
              </w:rPr>
            </w:pPr>
            <w:r w:rsidRPr="00F36B53">
              <w:rPr>
                <w:rFonts w:ascii="Arial" w:hAnsi="Arial" w:cs="Arial"/>
                <w:sz w:val="20"/>
                <w:szCs w:val="20"/>
              </w:rPr>
              <w:t>11.9</w:t>
            </w:r>
          </w:p>
        </w:tc>
        <w:tc>
          <w:tcPr>
            <w:tcW w:w="851" w:type="dxa"/>
            <w:tcBorders>
              <w:top w:val="nil"/>
              <w:left w:val="nil"/>
              <w:bottom w:val="nil"/>
              <w:right w:val="nil"/>
            </w:tcBorders>
            <w:shd w:val="clear" w:color="auto" w:fill="auto"/>
            <w:noWrap/>
            <w:vAlign w:val="bottom"/>
          </w:tcPr>
          <w:p w14:paraId="2AAB29BF" w14:textId="75CE3322" w:rsidR="00F36B53" w:rsidRPr="00F36B53" w:rsidRDefault="00F36B53" w:rsidP="00F36B53">
            <w:pPr>
              <w:tabs>
                <w:tab w:val="decimal" w:pos="288"/>
              </w:tabs>
              <w:spacing w:before="40" w:after="40"/>
              <w:rPr>
                <w:rFonts w:cs="Times New Roman"/>
                <w:sz w:val="20"/>
                <w:szCs w:val="20"/>
              </w:rPr>
            </w:pPr>
            <w:r w:rsidRPr="00F36B53">
              <w:rPr>
                <w:rFonts w:ascii="Arial" w:hAnsi="Arial" w:cs="Arial"/>
                <w:sz w:val="20"/>
                <w:szCs w:val="20"/>
              </w:rPr>
              <w:t>12.5</w:t>
            </w:r>
          </w:p>
        </w:tc>
        <w:tc>
          <w:tcPr>
            <w:tcW w:w="850" w:type="dxa"/>
            <w:tcBorders>
              <w:top w:val="nil"/>
              <w:left w:val="nil"/>
              <w:bottom w:val="nil"/>
              <w:right w:val="nil"/>
            </w:tcBorders>
            <w:shd w:val="clear" w:color="auto" w:fill="auto"/>
            <w:noWrap/>
            <w:vAlign w:val="bottom"/>
          </w:tcPr>
          <w:p w14:paraId="036D5F6E" w14:textId="028C8F26" w:rsidR="00F36B53" w:rsidRPr="00F36B53" w:rsidRDefault="00F36B53" w:rsidP="00F36B53">
            <w:pPr>
              <w:tabs>
                <w:tab w:val="decimal" w:pos="288"/>
              </w:tabs>
              <w:spacing w:before="40" w:after="40"/>
              <w:rPr>
                <w:rFonts w:cs="Times New Roman"/>
                <w:sz w:val="20"/>
                <w:szCs w:val="20"/>
              </w:rPr>
            </w:pPr>
            <w:r w:rsidRPr="00F36B53">
              <w:rPr>
                <w:rFonts w:ascii="Arial" w:hAnsi="Arial" w:cs="Arial"/>
                <w:sz w:val="20"/>
                <w:szCs w:val="20"/>
              </w:rPr>
              <w:t>12.4</w:t>
            </w:r>
          </w:p>
        </w:tc>
        <w:tc>
          <w:tcPr>
            <w:tcW w:w="851" w:type="dxa"/>
            <w:tcBorders>
              <w:top w:val="nil"/>
              <w:left w:val="nil"/>
              <w:bottom w:val="nil"/>
              <w:right w:val="nil"/>
            </w:tcBorders>
            <w:shd w:val="clear" w:color="auto" w:fill="auto"/>
            <w:noWrap/>
            <w:vAlign w:val="bottom"/>
          </w:tcPr>
          <w:p w14:paraId="15F2A6AD" w14:textId="655C5894" w:rsidR="00F36B53" w:rsidRPr="00F36B53" w:rsidRDefault="00F36B53" w:rsidP="00F36B53">
            <w:pPr>
              <w:tabs>
                <w:tab w:val="decimal" w:pos="288"/>
              </w:tabs>
              <w:spacing w:before="40" w:after="40"/>
              <w:rPr>
                <w:rFonts w:cs="Times New Roman"/>
                <w:sz w:val="20"/>
                <w:szCs w:val="20"/>
              </w:rPr>
            </w:pPr>
            <w:r w:rsidRPr="00F36B53">
              <w:rPr>
                <w:rFonts w:ascii="Arial" w:hAnsi="Arial" w:cs="Arial"/>
                <w:sz w:val="20"/>
                <w:szCs w:val="20"/>
              </w:rPr>
              <w:t>14.3</w:t>
            </w:r>
          </w:p>
        </w:tc>
        <w:tc>
          <w:tcPr>
            <w:tcW w:w="850" w:type="dxa"/>
            <w:tcBorders>
              <w:top w:val="nil"/>
              <w:left w:val="nil"/>
              <w:bottom w:val="nil"/>
              <w:right w:val="nil"/>
            </w:tcBorders>
            <w:shd w:val="clear" w:color="auto" w:fill="auto"/>
            <w:noWrap/>
            <w:vAlign w:val="bottom"/>
          </w:tcPr>
          <w:p w14:paraId="18F0F8AB" w14:textId="22BF1351" w:rsidR="00F36B53" w:rsidRPr="00F36B53" w:rsidRDefault="00F36B53" w:rsidP="00F36B53">
            <w:pPr>
              <w:tabs>
                <w:tab w:val="decimal" w:pos="288"/>
              </w:tabs>
              <w:spacing w:before="40" w:after="40"/>
              <w:rPr>
                <w:rFonts w:cs="Times New Roman"/>
                <w:sz w:val="20"/>
                <w:szCs w:val="20"/>
              </w:rPr>
            </w:pPr>
            <w:r w:rsidRPr="00F36B53">
              <w:rPr>
                <w:rFonts w:ascii="Arial" w:hAnsi="Arial" w:cs="Arial"/>
                <w:sz w:val="20"/>
                <w:szCs w:val="20"/>
              </w:rPr>
              <w:t>8.6</w:t>
            </w:r>
          </w:p>
        </w:tc>
        <w:tc>
          <w:tcPr>
            <w:tcW w:w="851" w:type="dxa"/>
            <w:tcBorders>
              <w:top w:val="nil"/>
              <w:left w:val="nil"/>
              <w:bottom w:val="nil"/>
              <w:right w:val="nil"/>
            </w:tcBorders>
            <w:shd w:val="clear" w:color="auto" w:fill="auto"/>
            <w:noWrap/>
            <w:vAlign w:val="bottom"/>
          </w:tcPr>
          <w:p w14:paraId="6F8065FA" w14:textId="1754C3F9" w:rsidR="00F36B53" w:rsidRPr="00F36B53" w:rsidRDefault="00F36B53" w:rsidP="00F36B53">
            <w:pPr>
              <w:tabs>
                <w:tab w:val="decimal" w:pos="288"/>
              </w:tabs>
              <w:spacing w:before="40" w:after="40"/>
              <w:rPr>
                <w:rFonts w:cs="Times New Roman"/>
                <w:sz w:val="20"/>
                <w:szCs w:val="20"/>
              </w:rPr>
            </w:pPr>
            <w:r w:rsidRPr="00F36B53">
              <w:rPr>
                <w:rFonts w:ascii="Arial" w:hAnsi="Arial" w:cs="Arial"/>
                <w:sz w:val="20"/>
                <w:szCs w:val="20"/>
              </w:rPr>
              <w:t>8.4</w:t>
            </w:r>
          </w:p>
        </w:tc>
        <w:tc>
          <w:tcPr>
            <w:tcW w:w="850" w:type="dxa"/>
            <w:tcBorders>
              <w:top w:val="nil"/>
              <w:left w:val="nil"/>
              <w:bottom w:val="nil"/>
              <w:right w:val="nil"/>
            </w:tcBorders>
            <w:shd w:val="clear" w:color="auto" w:fill="auto"/>
            <w:noWrap/>
            <w:vAlign w:val="bottom"/>
          </w:tcPr>
          <w:p w14:paraId="2BD507F4" w14:textId="29EEEE1E" w:rsidR="00F36B53" w:rsidRPr="00F36B53" w:rsidRDefault="00F36B53" w:rsidP="00F36B53">
            <w:pPr>
              <w:tabs>
                <w:tab w:val="decimal" w:pos="288"/>
              </w:tabs>
              <w:spacing w:before="40" w:after="40"/>
              <w:rPr>
                <w:rFonts w:cs="Times New Roman"/>
                <w:sz w:val="20"/>
                <w:szCs w:val="20"/>
              </w:rPr>
            </w:pPr>
            <w:r w:rsidRPr="00F36B53">
              <w:rPr>
                <w:rFonts w:ascii="Arial" w:hAnsi="Arial" w:cs="Arial"/>
                <w:sz w:val="20"/>
                <w:szCs w:val="20"/>
              </w:rPr>
              <w:t>9.2</w:t>
            </w:r>
          </w:p>
        </w:tc>
        <w:tc>
          <w:tcPr>
            <w:tcW w:w="851" w:type="dxa"/>
            <w:tcBorders>
              <w:top w:val="nil"/>
              <w:left w:val="nil"/>
              <w:bottom w:val="nil"/>
              <w:right w:val="nil"/>
            </w:tcBorders>
            <w:shd w:val="clear" w:color="auto" w:fill="auto"/>
            <w:noWrap/>
            <w:vAlign w:val="bottom"/>
          </w:tcPr>
          <w:p w14:paraId="269EF748" w14:textId="4E31B363" w:rsidR="00F36B53" w:rsidRPr="00F36B53" w:rsidRDefault="00F36B53" w:rsidP="00F36B53">
            <w:pPr>
              <w:tabs>
                <w:tab w:val="decimal" w:pos="288"/>
              </w:tabs>
              <w:spacing w:before="40" w:after="40"/>
              <w:rPr>
                <w:rFonts w:cs="Times New Roman"/>
                <w:sz w:val="20"/>
                <w:szCs w:val="20"/>
              </w:rPr>
            </w:pPr>
            <w:r w:rsidRPr="00F36B53">
              <w:rPr>
                <w:rFonts w:ascii="Arial" w:hAnsi="Arial" w:cs="Arial"/>
                <w:sz w:val="20"/>
                <w:szCs w:val="20"/>
              </w:rPr>
              <w:t>6.1</w:t>
            </w:r>
          </w:p>
        </w:tc>
        <w:tc>
          <w:tcPr>
            <w:tcW w:w="850" w:type="dxa"/>
            <w:tcBorders>
              <w:top w:val="nil"/>
              <w:left w:val="nil"/>
              <w:bottom w:val="nil"/>
              <w:right w:val="nil"/>
            </w:tcBorders>
            <w:shd w:val="clear" w:color="auto" w:fill="auto"/>
            <w:noWrap/>
            <w:vAlign w:val="bottom"/>
          </w:tcPr>
          <w:p w14:paraId="3B813E41" w14:textId="63BBC989" w:rsidR="00F36B53" w:rsidRPr="00F36B53" w:rsidRDefault="00F36B53" w:rsidP="00F36B53">
            <w:pPr>
              <w:tabs>
                <w:tab w:val="decimal" w:pos="288"/>
              </w:tabs>
              <w:spacing w:before="40" w:after="40"/>
              <w:rPr>
                <w:rFonts w:cs="Times New Roman"/>
                <w:sz w:val="20"/>
                <w:szCs w:val="20"/>
              </w:rPr>
            </w:pPr>
            <w:r w:rsidRPr="00F36B53">
              <w:rPr>
                <w:rFonts w:ascii="Arial" w:hAnsi="Arial" w:cs="Arial"/>
                <w:sz w:val="20"/>
                <w:szCs w:val="20"/>
              </w:rPr>
              <w:t>5.4</w:t>
            </w:r>
          </w:p>
        </w:tc>
        <w:tc>
          <w:tcPr>
            <w:tcW w:w="851" w:type="dxa"/>
            <w:tcBorders>
              <w:top w:val="nil"/>
              <w:left w:val="nil"/>
              <w:bottom w:val="nil"/>
              <w:right w:val="nil"/>
            </w:tcBorders>
            <w:shd w:val="clear" w:color="auto" w:fill="auto"/>
            <w:noWrap/>
            <w:vAlign w:val="bottom"/>
          </w:tcPr>
          <w:p w14:paraId="683E06D2" w14:textId="362F6E2D" w:rsidR="00F36B53" w:rsidRPr="00F36B53" w:rsidRDefault="00F36B53" w:rsidP="00F36B53">
            <w:pPr>
              <w:tabs>
                <w:tab w:val="decimal" w:pos="288"/>
              </w:tabs>
              <w:spacing w:before="40" w:after="40"/>
              <w:rPr>
                <w:rFonts w:cs="Times New Roman"/>
                <w:sz w:val="20"/>
                <w:szCs w:val="20"/>
              </w:rPr>
            </w:pPr>
            <w:r w:rsidRPr="00F36B53">
              <w:rPr>
                <w:rFonts w:ascii="Arial" w:hAnsi="Arial" w:cs="Arial"/>
                <w:sz w:val="20"/>
                <w:szCs w:val="20"/>
              </w:rPr>
              <w:t>5.2</w:t>
            </w:r>
          </w:p>
        </w:tc>
        <w:tc>
          <w:tcPr>
            <w:tcW w:w="851" w:type="dxa"/>
            <w:tcBorders>
              <w:top w:val="nil"/>
              <w:left w:val="nil"/>
              <w:bottom w:val="nil"/>
              <w:right w:val="nil"/>
            </w:tcBorders>
            <w:shd w:val="clear" w:color="auto" w:fill="auto"/>
            <w:vAlign w:val="bottom"/>
          </w:tcPr>
          <w:p w14:paraId="3575FE4B" w14:textId="54A29348" w:rsidR="00F36B53" w:rsidRPr="00F36B53" w:rsidRDefault="00F36B53" w:rsidP="00F36B53">
            <w:pPr>
              <w:tabs>
                <w:tab w:val="decimal" w:pos="288"/>
              </w:tabs>
              <w:spacing w:before="40" w:after="40"/>
              <w:rPr>
                <w:rFonts w:cs="Times New Roman"/>
                <w:sz w:val="20"/>
                <w:szCs w:val="20"/>
              </w:rPr>
            </w:pPr>
            <w:r w:rsidRPr="00F36B53">
              <w:rPr>
                <w:rFonts w:ascii="Arial" w:hAnsi="Arial" w:cs="Arial"/>
                <w:sz w:val="20"/>
                <w:szCs w:val="20"/>
              </w:rPr>
              <w:t>4.8</w:t>
            </w:r>
          </w:p>
        </w:tc>
        <w:tc>
          <w:tcPr>
            <w:tcW w:w="851" w:type="dxa"/>
            <w:tcBorders>
              <w:top w:val="nil"/>
              <w:left w:val="nil"/>
              <w:bottom w:val="nil"/>
              <w:right w:val="nil"/>
            </w:tcBorders>
            <w:shd w:val="clear" w:color="auto" w:fill="auto"/>
            <w:vAlign w:val="bottom"/>
          </w:tcPr>
          <w:p w14:paraId="14CE8D05" w14:textId="7BF91050" w:rsidR="00F36B53" w:rsidRPr="00F36B53" w:rsidRDefault="00F36B53" w:rsidP="00F36B53">
            <w:pPr>
              <w:tabs>
                <w:tab w:val="decimal" w:pos="288"/>
              </w:tabs>
              <w:spacing w:before="40" w:after="40"/>
              <w:rPr>
                <w:rFonts w:cs="Times New Roman"/>
                <w:sz w:val="20"/>
                <w:szCs w:val="20"/>
              </w:rPr>
            </w:pPr>
            <w:r w:rsidRPr="00F36B53">
              <w:rPr>
                <w:rFonts w:ascii="Arial" w:hAnsi="Arial" w:cs="Arial"/>
                <w:sz w:val="20"/>
                <w:szCs w:val="20"/>
              </w:rPr>
              <w:t>4.3</w:t>
            </w:r>
          </w:p>
        </w:tc>
        <w:tc>
          <w:tcPr>
            <w:tcW w:w="851" w:type="dxa"/>
            <w:tcBorders>
              <w:top w:val="nil"/>
              <w:left w:val="nil"/>
              <w:bottom w:val="nil"/>
              <w:right w:val="nil"/>
            </w:tcBorders>
            <w:shd w:val="clear" w:color="auto" w:fill="auto"/>
            <w:vAlign w:val="bottom"/>
          </w:tcPr>
          <w:p w14:paraId="2A3BFF78" w14:textId="1CF3C121" w:rsidR="00F36B53" w:rsidRPr="00F36B53" w:rsidRDefault="00F36B53" w:rsidP="00F36B53">
            <w:pPr>
              <w:tabs>
                <w:tab w:val="decimal" w:pos="288"/>
              </w:tabs>
              <w:spacing w:before="40" w:after="40"/>
              <w:rPr>
                <w:rFonts w:cs="Times New Roman"/>
                <w:sz w:val="20"/>
                <w:szCs w:val="20"/>
              </w:rPr>
            </w:pPr>
            <w:r w:rsidRPr="00F36B53">
              <w:rPr>
                <w:rFonts w:ascii="Arial" w:hAnsi="Arial" w:cs="Arial"/>
                <w:sz w:val="20"/>
                <w:szCs w:val="20"/>
              </w:rPr>
              <w:t>4.0</w:t>
            </w:r>
          </w:p>
        </w:tc>
        <w:tc>
          <w:tcPr>
            <w:tcW w:w="851" w:type="dxa"/>
            <w:tcBorders>
              <w:top w:val="nil"/>
              <w:left w:val="nil"/>
              <w:bottom w:val="nil"/>
              <w:right w:val="nil"/>
            </w:tcBorders>
            <w:shd w:val="clear" w:color="auto" w:fill="D9D9D9" w:themeFill="background1" w:themeFillShade="D9"/>
            <w:vAlign w:val="bottom"/>
          </w:tcPr>
          <w:p w14:paraId="7DBE7472" w14:textId="4E44D066" w:rsidR="00F36B53" w:rsidRPr="00F36B53" w:rsidRDefault="00F36B53" w:rsidP="00F36B53">
            <w:pPr>
              <w:tabs>
                <w:tab w:val="decimal" w:pos="288"/>
              </w:tabs>
              <w:spacing w:before="40" w:after="40"/>
              <w:rPr>
                <w:rFonts w:cs="Times New Roman"/>
                <w:sz w:val="20"/>
                <w:szCs w:val="20"/>
              </w:rPr>
            </w:pPr>
            <w:r w:rsidRPr="00F36B53">
              <w:rPr>
                <w:rFonts w:ascii="Arial" w:hAnsi="Arial" w:cs="Arial"/>
                <w:sz w:val="20"/>
                <w:szCs w:val="20"/>
              </w:rPr>
              <w:t>2.8</w:t>
            </w:r>
          </w:p>
        </w:tc>
        <w:tc>
          <w:tcPr>
            <w:tcW w:w="851" w:type="dxa"/>
            <w:tcBorders>
              <w:top w:val="nil"/>
              <w:left w:val="nil"/>
              <w:bottom w:val="nil"/>
              <w:right w:val="nil"/>
            </w:tcBorders>
            <w:shd w:val="clear" w:color="auto" w:fill="D9D9D9" w:themeFill="background1" w:themeFillShade="D9"/>
            <w:vAlign w:val="bottom"/>
          </w:tcPr>
          <w:p w14:paraId="375C9DD8" w14:textId="40FBC8D9" w:rsidR="00F36B53" w:rsidRPr="00F36B53" w:rsidRDefault="00F36B53" w:rsidP="00F36B53">
            <w:pPr>
              <w:tabs>
                <w:tab w:val="decimal" w:pos="288"/>
              </w:tabs>
              <w:spacing w:before="40" w:after="40"/>
              <w:rPr>
                <w:rFonts w:cs="Times New Roman"/>
                <w:sz w:val="20"/>
                <w:szCs w:val="20"/>
              </w:rPr>
            </w:pPr>
            <w:r w:rsidRPr="00F36B53">
              <w:rPr>
                <w:rFonts w:ascii="Arial" w:hAnsi="Arial" w:cs="Arial"/>
                <w:sz w:val="20"/>
                <w:szCs w:val="20"/>
              </w:rPr>
              <w:t>2.6</w:t>
            </w:r>
          </w:p>
        </w:tc>
        <w:tc>
          <w:tcPr>
            <w:tcW w:w="851" w:type="dxa"/>
            <w:tcBorders>
              <w:top w:val="nil"/>
              <w:left w:val="nil"/>
              <w:bottom w:val="nil"/>
              <w:right w:val="nil"/>
            </w:tcBorders>
            <w:shd w:val="clear" w:color="auto" w:fill="D9D9D9" w:themeFill="background1" w:themeFillShade="D9"/>
            <w:vAlign w:val="bottom"/>
          </w:tcPr>
          <w:p w14:paraId="74AC0C61" w14:textId="165506F9" w:rsidR="00F36B53" w:rsidRPr="00F36B53" w:rsidRDefault="00F36B53" w:rsidP="00F36B53">
            <w:pPr>
              <w:tabs>
                <w:tab w:val="decimal" w:pos="288"/>
              </w:tabs>
              <w:spacing w:before="40" w:after="40"/>
              <w:rPr>
                <w:rFonts w:cs="Times New Roman"/>
                <w:sz w:val="20"/>
                <w:szCs w:val="20"/>
              </w:rPr>
            </w:pPr>
            <w:r w:rsidRPr="00F36B53">
              <w:rPr>
                <w:rFonts w:ascii="Arial" w:hAnsi="Arial" w:cs="Arial"/>
                <w:sz w:val="20"/>
                <w:szCs w:val="20"/>
              </w:rPr>
              <w:t>2.3</w:t>
            </w:r>
          </w:p>
        </w:tc>
        <w:tc>
          <w:tcPr>
            <w:tcW w:w="851" w:type="dxa"/>
            <w:tcBorders>
              <w:top w:val="nil"/>
              <w:left w:val="nil"/>
              <w:bottom w:val="nil"/>
              <w:right w:val="nil"/>
            </w:tcBorders>
            <w:shd w:val="clear" w:color="auto" w:fill="auto"/>
            <w:vAlign w:val="bottom"/>
          </w:tcPr>
          <w:p w14:paraId="20A14761" w14:textId="56F945A3" w:rsidR="00F36B53" w:rsidRPr="00F36B53" w:rsidRDefault="00F36B53" w:rsidP="00F36B53">
            <w:pPr>
              <w:tabs>
                <w:tab w:val="decimal" w:pos="288"/>
              </w:tabs>
              <w:spacing w:before="40" w:after="40"/>
              <w:rPr>
                <w:rFonts w:cs="Times New Roman"/>
                <w:sz w:val="20"/>
                <w:szCs w:val="20"/>
              </w:rPr>
            </w:pPr>
            <w:r w:rsidRPr="00F36B53">
              <w:rPr>
                <w:rFonts w:ascii="Arial" w:hAnsi="Arial" w:cs="Arial"/>
                <w:sz w:val="20"/>
                <w:szCs w:val="20"/>
              </w:rPr>
              <w:t>11.3</w:t>
            </w:r>
          </w:p>
        </w:tc>
      </w:tr>
      <w:tr w:rsidR="00F36B53" w:rsidRPr="00F36B53" w14:paraId="1559874B" w14:textId="663C187F" w:rsidTr="00554BA7">
        <w:trPr>
          <w:cantSplit/>
          <w:trHeight w:hRule="exact" w:val="284"/>
        </w:trPr>
        <w:tc>
          <w:tcPr>
            <w:tcW w:w="753" w:type="dxa"/>
            <w:shd w:val="clear" w:color="auto" w:fill="auto"/>
            <w:noWrap/>
            <w:vAlign w:val="center"/>
          </w:tcPr>
          <w:p w14:paraId="30D365F9" w14:textId="77777777" w:rsidR="00F36B53" w:rsidRPr="00921C95" w:rsidRDefault="00F36B53" w:rsidP="00F36B53">
            <w:pPr>
              <w:spacing w:before="40" w:after="40"/>
              <w:jc w:val="center"/>
              <w:rPr>
                <w:rFonts w:cs="Times New Roman"/>
                <w:b/>
                <w:sz w:val="20"/>
                <w:szCs w:val="20"/>
              </w:rPr>
            </w:pPr>
            <w:r w:rsidRPr="00921C95">
              <w:rPr>
                <w:rFonts w:cs="Times New Roman"/>
                <w:b/>
                <w:sz w:val="20"/>
                <w:szCs w:val="20"/>
              </w:rPr>
              <w:t>52</w:t>
            </w:r>
          </w:p>
        </w:tc>
        <w:tc>
          <w:tcPr>
            <w:tcW w:w="850" w:type="dxa"/>
            <w:tcBorders>
              <w:top w:val="nil"/>
              <w:left w:val="nil"/>
              <w:bottom w:val="nil"/>
              <w:right w:val="nil"/>
            </w:tcBorders>
            <w:shd w:val="clear" w:color="auto" w:fill="auto"/>
            <w:noWrap/>
            <w:vAlign w:val="bottom"/>
          </w:tcPr>
          <w:p w14:paraId="38FBD1A2" w14:textId="33F16D7C" w:rsidR="00F36B53" w:rsidRPr="00F36B53" w:rsidRDefault="00F36B53" w:rsidP="00F36B53">
            <w:pPr>
              <w:tabs>
                <w:tab w:val="decimal" w:pos="288"/>
              </w:tabs>
              <w:spacing w:before="40" w:after="40"/>
              <w:rPr>
                <w:rFonts w:cs="Times New Roman"/>
                <w:sz w:val="20"/>
                <w:szCs w:val="20"/>
              </w:rPr>
            </w:pPr>
            <w:r w:rsidRPr="00F36B53">
              <w:rPr>
                <w:rFonts w:ascii="Arial" w:hAnsi="Arial" w:cs="Arial"/>
                <w:sz w:val="20"/>
                <w:szCs w:val="20"/>
              </w:rPr>
              <w:t>11.8</w:t>
            </w:r>
          </w:p>
        </w:tc>
        <w:tc>
          <w:tcPr>
            <w:tcW w:w="851" w:type="dxa"/>
            <w:tcBorders>
              <w:top w:val="nil"/>
              <w:left w:val="nil"/>
              <w:bottom w:val="nil"/>
              <w:right w:val="nil"/>
            </w:tcBorders>
            <w:shd w:val="clear" w:color="auto" w:fill="auto"/>
            <w:noWrap/>
            <w:vAlign w:val="bottom"/>
          </w:tcPr>
          <w:p w14:paraId="2FA5F4F7" w14:textId="5001FDC5" w:rsidR="00F36B53" w:rsidRPr="00F36B53" w:rsidRDefault="00F36B53" w:rsidP="00F36B53">
            <w:pPr>
              <w:tabs>
                <w:tab w:val="decimal" w:pos="288"/>
              </w:tabs>
              <w:spacing w:before="40" w:after="40"/>
              <w:rPr>
                <w:rFonts w:cs="Times New Roman"/>
                <w:sz w:val="20"/>
                <w:szCs w:val="20"/>
              </w:rPr>
            </w:pPr>
            <w:r w:rsidRPr="00F36B53">
              <w:rPr>
                <w:rFonts w:ascii="Arial" w:hAnsi="Arial" w:cs="Arial"/>
                <w:sz w:val="20"/>
                <w:szCs w:val="20"/>
              </w:rPr>
              <w:t>12.5</w:t>
            </w:r>
          </w:p>
        </w:tc>
        <w:tc>
          <w:tcPr>
            <w:tcW w:w="850" w:type="dxa"/>
            <w:tcBorders>
              <w:top w:val="nil"/>
              <w:left w:val="nil"/>
              <w:bottom w:val="nil"/>
              <w:right w:val="nil"/>
            </w:tcBorders>
            <w:shd w:val="clear" w:color="auto" w:fill="auto"/>
            <w:noWrap/>
            <w:vAlign w:val="bottom"/>
          </w:tcPr>
          <w:p w14:paraId="0CB37BA7" w14:textId="77715298" w:rsidR="00F36B53" w:rsidRPr="00F36B53" w:rsidRDefault="00F36B53" w:rsidP="00F36B53">
            <w:pPr>
              <w:tabs>
                <w:tab w:val="decimal" w:pos="288"/>
              </w:tabs>
              <w:spacing w:before="40" w:after="40"/>
              <w:rPr>
                <w:rFonts w:cs="Times New Roman"/>
                <w:sz w:val="20"/>
                <w:szCs w:val="20"/>
              </w:rPr>
            </w:pPr>
            <w:r w:rsidRPr="00F36B53">
              <w:rPr>
                <w:rFonts w:ascii="Arial" w:hAnsi="Arial" w:cs="Arial"/>
                <w:sz w:val="20"/>
                <w:szCs w:val="20"/>
              </w:rPr>
              <w:t>12.3</w:t>
            </w:r>
          </w:p>
        </w:tc>
        <w:tc>
          <w:tcPr>
            <w:tcW w:w="851" w:type="dxa"/>
            <w:tcBorders>
              <w:top w:val="nil"/>
              <w:left w:val="nil"/>
              <w:bottom w:val="nil"/>
              <w:right w:val="nil"/>
            </w:tcBorders>
            <w:shd w:val="clear" w:color="auto" w:fill="auto"/>
            <w:noWrap/>
            <w:vAlign w:val="bottom"/>
          </w:tcPr>
          <w:p w14:paraId="5C9B79ED" w14:textId="517A7DDD" w:rsidR="00F36B53" w:rsidRPr="00F36B53" w:rsidRDefault="00F36B53" w:rsidP="00F36B53">
            <w:pPr>
              <w:tabs>
                <w:tab w:val="decimal" w:pos="288"/>
              </w:tabs>
              <w:spacing w:before="40" w:after="40"/>
              <w:rPr>
                <w:rFonts w:cs="Times New Roman"/>
                <w:sz w:val="20"/>
                <w:szCs w:val="20"/>
              </w:rPr>
            </w:pPr>
            <w:r w:rsidRPr="00F36B53">
              <w:rPr>
                <w:rFonts w:ascii="Arial" w:hAnsi="Arial" w:cs="Arial"/>
                <w:sz w:val="20"/>
                <w:szCs w:val="20"/>
              </w:rPr>
              <w:t>14.3</w:t>
            </w:r>
          </w:p>
        </w:tc>
        <w:tc>
          <w:tcPr>
            <w:tcW w:w="850" w:type="dxa"/>
            <w:tcBorders>
              <w:top w:val="nil"/>
              <w:left w:val="nil"/>
              <w:bottom w:val="nil"/>
              <w:right w:val="nil"/>
            </w:tcBorders>
            <w:shd w:val="clear" w:color="auto" w:fill="auto"/>
            <w:noWrap/>
            <w:vAlign w:val="bottom"/>
          </w:tcPr>
          <w:p w14:paraId="53A16525" w14:textId="633B6FCF" w:rsidR="00F36B53" w:rsidRPr="00F36B53" w:rsidRDefault="00F36B53" w:rsidP="00F36B53">
            <w:pPr>
              <w:tabs>
                <w:tab w:val="decimal" w:pos="288"/>
              </w:tabs>
              <w:spacing w:before="40" w:after="40"/>
              <w:rPr>
                <w:rFonts w:cs="Times New Roman"/>
                <w:sz w:val="20"/>
                <w:szCs w:val="20"/>
              </w:rPr>
            </w:pPr>
            <w:r w:rsidRPr="00F36B53">
              <w:rPr>
                <w:rFonts w:ascii="Arial" w:hAnsi="Arial" w:cs="Arial"/>
                <w:sz w:val="20"/>
                <w:szCs w:val="20"/>
              </w:rPr>
              <w:t>8.6</w:t>
            </w:r>
          </w:p>
        </w:tc>
        <w:tc>
          <w:tcPr>
            <w:tcW w:w="851" w:type="dxa"/>
            <w:tcBorders>
              <w:top w:val="nil"/>
              <w:left w:val="nil"/>
              <w:bottom w:val="nil"/>
              <w:right w:val="nil"/>
            </w:tcBorders>
            <w:shd w:val="clear" w:color="auto" w:fill="auto"/>
            <w:noWrap/>
            <w:vAlign w:val="bottom"/>
          </w:tcPr>
          <w:p w14:paraId="71B2136E" w14:textId="7A3D40F2" w:rsidR="00F36B53" w:rsidRPr="00F36B53" w:rsidRDefault="00F36B53" w:rsidP="00F36B53">
            <w:pPr>
              <w:tabs>
                <w:tab w:val="decimal" w:pos="288"/>
              </w:tabs>
              <w:spacing w:before="40" w:after="40"/>
              <w:rPr>
                <w:rFonts w:cs="Times New Roman"/>
                <w:sz w:val="20"/>
                <w:szCs w:val="20"/>
              </w:rPr>
            </w:pPr>
            <w:r w:rsidRPr="00F36B53">
              <w:rPr>
                <w:rFonts w:ascii="Arial" w:hAnsi="Arial" w:cs="Arial"/>
                <w:sz w:val="20"/>
                <w:szCs w:val="20"/>
              </w:rPr>
              <w:t>8.4</w:t>
            </w:r>
          </w:p>
        </w:tc>
        <w:tc>
          <w:tcPr>
            <w:tcW w:w="850" w:type="dxa"/>
            <w:tcBorders>
              <w:top w:val="nil"/>
              <w:left w:val="nil"/>
              <w:bottom w:val="nil"/>
              <w:right w:val="nil"/>
            </w:tcBorders>
            <w:shd w:val="clear" w:color="auto" w:fill="auto"/>
            <w:noWrap/>
            <w:vAlign w:val="bottom"/>
          </w:tcPr>
          <w:p w14:paraId="57A05EBE" w14:textId="1AF18192" w:rsidR="00F36B53" w:rsidRPr="00F36B53" w:rsidRDefault="00F36B53" w:rsidP="00F36B53">
            <w:pPr>
              <w:tabs>
                <w:tab w:val="decimal" w:pos="288"/>
              </w:tabs>
              <w:spacing w:before="40" w:after="40"/>
              <w:rPr>
                <w:rFonts w:cs="Times New Roman"/>
                <w:sz w:val="20"/>
                <w:szCs w:val="20"/>
              </w:rPr>
            </w:pPr>
            <w:r w:rsidRPr="00F36B53">
              <w:rPr>
                <w:rFonts w:ascii="Arial" w:hAnsi="Arial" w:cs="Arial"/>
                <w:sz w:val="20"/>
                <w:szCs w:val="20"/>
              </w:rPr>
              <w:t>8.8</w:t>
            </w:r>
          </w:p>
        </w:tc>
        <w:tc>
          <w:tcPr>
            <w:tcW w:w="851" w:type="dxa"/>
            <w:tcBorders>
              <w:top w:val="nil"/>
              <w:left w:val="nil"/>
              <w:bottom w:val="nil"/>
              <w:right w:val="nil"/>
            </w:tcBorders>
            <w:shd w:val="clear" w:color="auto" w:fill="auto"/>
            <w:noWrap/>
            <w:vAlign w:val="bottom"/>
          </w:tcPr>
          <w:p w14:paraId="3E5F7B8F" w14:textId="3E04890B" w:rsidR="00F36B53" w:rsidRPr="00F36B53" w:rsidRDefault="00F36B53" w:rsidP="00F36B53">
            <w:pPr>
              <w:tabs>
                <w:tab w:val="decimal" w:pos="288"/>
              </w:tabs>
              <w:spacing w:before="40" w:after="40"/>
              <w:rPr>
                <w:rFonts w:cs="Times New Roman"/>
                <w:sz w:val="20"/>
                <w:szCs w:val="20"/>
              </w:rPr>
            </w:pPr>
            <w:r w:rsidRPr="00F36B53">
              <w:rPr>
                <w:rFonts w:ascii="Arial" w:hAnsi="Arial" w:cs="Arial"/>
                <w:sz w:val="20"/>
                <w:szCs w:val="20"/>
              </w:rPr>
              <w:t>6.1</w:t>
            </w:r>
          </w:p>
        </w:tc>
        <w:tc>
          <w:tcPr>
            <w:tcW w:w="850" w:type="dxa"/>
            <w:tcBorders>
              <w:top w:val="nil"/>
              <w:left w:val="nil"/>
              <w:bottom w:val="nil"/>
              <w:right w:val="nil"/>
            </w:tcBorders>
            <w:shd w:val="clear" w:color="auto" w:fill="auto"/>
            <w:noWrap/>
            <w:vAlign w:val="bottom"/>
          </w:tcPr>
          <w:p w14:paraId="7014034C" w14:textId="4F0A3E04" w:rsidR="00F36B53" w:rsidRPr="00F36B53" w:rsidRDefault="00F36B53" w:rsidP="00F36B53">
            <w:pPr>
              <w:tabs>
                <w:tab w:val="decimal" w:pos="288"/>
              </w:tabs>
              <w:spacing w:before="40" w:after="40"/>
              <w:rPr>
                <w:rFonts w:cs="Times New Roman"/>
                <w:sz w:val="20"/>
                <w:szCs w:val="20"/>
              </w:rPr>
            </w:pPr>
            <w:r w:rsidRPr="00F36B53">
              <w:rPr>
                <w:rFonts w:ascii="Arial" w:hAnsi="Arial" w:cs="Arial"/>
                <w:sz w:val="20"/>
                <w:szCs w:val="20"/>
              </w:rPr>
              <w:t>5.3</w:t>
            </w:r>
          </w:p>
        </w:tc>
        <w:tc>
          <w:tcPr>
            <w:tcW w:w="851" w:type="dxa"/>
            <w:tcBorders>
              <w:top w:val="nil"/>
              <w:left w:val="nil"/>
              <w:bottom w:val="nil"/>
              <w:right w:val="nil"/>
            </w:tcBorders>
            <w:shd w:val="clear" w:color="auto" w:fill="auto"/>
            <w:noWrap/>
            <w:vAlign w:val="bottom"/>
          </w:tcPr>
          <w:p w14:paraId="4ACF7F75" w14:textId="56FA032E" w:rsidR="00F36B53" w:rsidRPr="00F36B53" w:rsidRDefault="00F36B53" w:rsidP="00F36B53">
            <w:pPr>
              <w:tabs>
                <w:tab w:val="decimal" w:pos="288"/>
              </w:tabs>
              <w:spacing w:before="40" w:after="40"/>
              <w:rPr>
                <w:rFonts w:cs="Times New Roman"/>
                <w:sz w:val="20"/>
                <w:szCs w:val="20"/>
              </w:rPr>
            </w:pPr>
            <w:r w:rsidRPr="00F36B53">
              <w:rPr>
                <w:rFonts w:ascii="Arial" w:hAnsi="Arial" w:cs="Arial"/>
                <w:sz w:val="20"/>
                <w:szCs w:val="20"/>
              </w:rPr>
              <w:t>5.1</w:t>
            </w:r>
          </w:p>
        </w:tc>
        <w:tc>
          <w:tcPr>
            <w:tcW w:w="851" w:type="dxa"/>
            <w:tcBorders>
              <w:top w:val="nil"/>
              <w:left w:val="nil"/>
              <w:bottom w:val="nil"/>
              <w:right w:val="nil"/>
            </w:tcBorders>
            <w:shd w:val="clear" w:color="auto" w:fill="auto"/>
            <w:vAlign w:val="bottom"/>
          </w:tcPr>
          <w:p w14:paraId="1E1D09E6" w14:textId="5058F2D9" w:rsidR="00F36B53" w:rsidRPr="00F36B53" w:rsidRDefault="00F36B53" w:rsidP="00F36B53">
            <w:pPr>
              <w:tabs>
                <w:tab w:val="decimal" w:pos="288"/>
              </w:tabs>
              <w:spacing w:before="40" w:after="40"/>
              <w:rPr>
                <w:rFonts w:cs="Times New Roman"/>
                <w:sz w:val="20"/>
                <w:szCs w:val="20"/>
              </w:rPr>
            </w:pPr>
            <w:r w:rsidRPr="00F36B53">
              <w:rPr>
                <w:rFonts w:ascii="Arial" w:hAnsi="Arial" w:cs="Arial"/>
                <w:sz w:val="20"/>
                <w:szCs w:val="20"/>
              </w:rPr>
              <w:t>4.7</w:t>
            </w:r>
          </w:p>
        </w:tc>
        <w:tc>
          <w:tcPr>
            <w:tcW w:w="851" w:type="dxa"/>
            <w:tcBorders>
              <w:top w:val="nil"/>
              <w:left w:val="nil"/>
              <w:bottom w:val="nil"/>
              <w:right w:val="nil"/>
            </w:tcBorders>
            <w:shd w:val="clear" w:color="auto" w:fill="auto"/>
            <w:vAlign w:val="bottom"/>
          </w:tcPr>
          <w:p w14:paraId="7882E630" w14:textId="7F694153" w:rsidR="00F36B53" w:rsidRPr="00F36B53" w:rsidRDefault="00F36B53" w:rsidP="00F36B53">
            <w:pPr>
              <w:tabs>
                <w:tab w:val="decimal" w:pos="288"/>
              </w:tabs>
              <w:spacing w:before="40" w:after="40"/>
              <w:rPr>
                <w:rFonts w:cs="Times New Roman"/>
                <w:sz w:val="20"/>
                <w:szCs w:val="20"/>
              </w:rPr>
            </w:pPr>
            <w:r w:rsidRPr="00F36B53">
              <w:rPr>
                <w:rFonts w:ascii="Arial" w:hAnsi="Arial" w:cs="Arial"/>
                <w:sz w:val="20"/>
                <w:szCs w:val="20"/>
              </w:rPr>
              <w:t>4.3</w:t>
            </w:r>
          </w:p>
        </w:tc>
        <w:tc>
          <w:tcPr>
            <w:tcW w:w="851" w:type="dxa"/>
            <w:tcBorders>
              <w:top w:val="nil"/>
              <w:left w:val="nil"/>
              <w:bottom w:val="nil"/>
              <w:right w:val="nil"/>
            </w:tcBorders>
            <w:shd w:val="clear" w:color="auto" w:fill="D9D9D9" w:themeFill="background1" w:themeFillShade="D9"/>
            <w:vAlign w:val="bottom"/>
          </w:tcPr>
          <w:p w14:paraId="3C0B45FE" w14:textId="03FC0CD6" w:rsidR="00F36B53" w:rsidRPr="00F36B53" w:rsidRDefault="00F36B53" w:rsidP="00F36B53">
            <w:pPr>
              <w:tabs>
                <w:tab w:val="decimal" w:pos="288"/>
              </w:tabs>
              <w:spacing w:before="40" w:after="40"/>
              <w:rPr>
                <w:rFonts w:cs="Times New Roman"/>
                <w:sz w:val="20"/>
                <w:szCs w:val="20"/>
              </w:rPr>
            </w:pPr>
            <w:r w:rsidRPr="00F36B53">
              <w:rPr>
                <w:rFonts w:ascii="Arial" w:hAnsi="Arial" w:cs="Arial"/>
                <w:sz w:val="20"/>
                <w:szCs w:val="20"/>
              </w:rPr>
              <w:t>3.</w:t>
            </w:r>
            <w:r w:rsidRPr="00BA4512">
              <w:rPr>
                <w:rFonts w:ascii="Arial" w:hAnsi="Arial" w:cs="Arial"/>
                <w:sz w:val="20"/>
                <w:szCs w:val="20"/>
                <w:shd w:val="clear" w:color="auto" w:fill="D9D9D9" w:themeFill="background1" w:themeFillShade="D9"/>
              </w:rPr>
              <w:t>9</w:t>
            </w:r>
          </w:p>
        </w:tc>
        <w:tc>
          <w:tcPr>
            <w:tcW w:w="851" w:type="dxa"/>
            <w:tcBorders>
              <w:top w:val="nil"/>
              <w:left w:val="nil"/>
              <w:bottom w:val="nil"/>
              <w:right w:val="nil"/>
            </w:tcBorders>
            <w:shd w:val="clear" w:color="auto" w:fill="D9D9D9" w:themeFill="background1" w:themeFillShade="D9"/>
            <w:vAlign w:val="bottom"/>
          </w:tcPr>
          <w:p w14:paraId="5045DE29" w14:textId="77850EA2" w:rsidR="00F36B53" w:rsidRPr="00F36B53" w:rsidRDefault="00F36B53" w:rsidP="00F36B53">
            <w:pPr>
              <w:tabs>
                <w:tab w:val="decimal" w:pos="288"/>
              </w:tabs>
              <w:spacing w:before="40" w:after="40"/>
              <w:rPr>
                <w:rFonts w:cs="Times New Roman"/>
                <w:sz w:val="20"/>
                <w:szCs w:val="20"/>
              </w:rPr>
            </w:pPr>
            <w:r w:rsidRPr="00F36B53">
              <w:rPr>
                <w:rFonts w:ascii="Arial" w:hAnsi="Arial" w:cs="Arial"/>
                <w:sz w:val="20"/>
                <w:szCs w:val="20"/>
              </w:rPr>
              <w:t>2.7</w:t>
            </w:r>
          </w:p>
        </w:tc>
        <w:tc>
          <w:tcPr>
            <w:tcW w:w="851" w:type="dxa"/>
            <w:tcBorders>
              <w:top w:val="nil"/>
              <w:left w:val="nil"/>
              <w:bottom w:val="nil"/>
              <w:right w:val="nil"/>
            </w:tcBorders>
            <w:shd w:val="clear" w:color="auto" w:fill="D9D9D9" w:themeFill="background1" w:themeFillShade="D9"/>
            <w:vAlign w:val="bottom"/>
          </w:tcPr>
          <w:p w14:paraId="29262004" w14:textId="468F5317" w:rsidR="00F36B53" w:rsidRPr="00F36B53" w:rsidRDefault="00F36B53" w:rsidP="00F36B53">
            <w:pPr>
              <w:tabs>
                <w:tab w:val="decimal" w:pos="288"/>
              </w:tabs>
              <w:spacing w:before="40" w:after="40"/>
              <w:rPr>
                <w:rFonts w:cs="Times New Roman"/>
                <w:sz w:val="20"/>
                <w:szCs w:val="20"/>
              </w:rPr>
            </w:pPr>
            <w:r w:rsidRPr="00F36B53">
              <w:rPr>
                <w:rFonts w:ascii="Arial" w:hAnsi="Arial" w:cs="Arial"/>
                <w:sz w:val="20"/>
                <w:szCs w:val="20"/>
              </w:rPr>
              <w:t>2.5</w:t>
            </w:r>
          </w:p>
        </w:tc>
        <w:tc>
          <w:tcPr>
            <w:tcW w:w="851" w:type="dxa"/>
            <w:tcBorders>
              <w:top w:val="nil"/>
              <w:left w:val="nil"/>
              <w:bottom w:val="nil"/>
              <w:right w:val="nil"/>
            </w:tcBorders>
            <w:shd w:val="clear" w:color="auto" w:fill="D9D9D9" w:themeFill="background1" w:themeFillShade="D9"/>
            <w:vAlign w:val="bottom"/>
          </w:tcPr>
          <w:p w14:paraId="1BDF2EF9" w14:textId="0373651D" w:rsidR="00F36B53" w:rsidRPr="00F36B53" w:rsidRDefault="00F36B53" w:rsidP="00F36B53">
            <w:pPr>
              <w:tabs>
                <w:tab w:val="decimal" w:pos="288"/>
              </w:tabs>
              <w:spacing w:before="40" w:after="40"/>
              <w:rPr>
                <w:rFonts w:cs="Times New Roman"/>
                <w:sz w:val="20"/>
                <w:szCs w:val="20"/>
              </w:rPr>
            </w:pPr>
            <w:r w:rsidRPr="00F36B53">
              <w:rPr>
                <w:rFonts w:ascii="Arial" w:hAnsi="Arial" w:cs="Arial"/>
                <w:sz w:val="20"/>
                <w:szCs w:val="20"/>
              </w:rPr>
              <w:t>2.1</w:t>
            </w:r>
          </w:p>
        </w:tc>
        <w:tc>
          <w:tcPr>
            <w:tcW w:w="851" w:type="dxa"/>
            <w:tcBorders>
              <w:top w:val="nil"/>
              <w:left w:val="nil"/>
              <w:bottom w:val="nil"/>
              <w:right w:val="nil"/>
            </w:tcBorders>
            <w:shd w:val="clear" w:color="auto" w:fill="auto"/>
            <w:vAlign w:val="bottom"/>
          </w:tcPr>
          <w:p w14:paraId="2A84AC2F" w14:textId="7CFAAF25" w:rsidR="00F36B53" w:rsidRPr="00F36B53" w:rsidRDefault="00F36B53" w:rsidP="00F36B53">
            <w:pPr>
              <w:tabs>
                <w:tab w:val="decimal" w:pos="288"/>
              </w:tabs>
              <w:spacing w:before="40" w:after="40"/>
              <w:rPr>
                <w:rFonts w:cs="Times New Roman"/>
                <w:sz w:val="20"/>
                <w:szCs w:val="20"/>
              </w:rPr>
            </w:pPr>
            <w:r w:rsidRPr="00F36B53">
              <w:rPr>
                <w:rFonts w:ascii="Arial" w:hAnsi="Arial" w:cs="Arial"/>
                <w:sz w:val="20"/>
                <w:szCs w:val="20"/>
              </w:rPr>
              <w:t>11.2</w:t>
            </w:r>
          </w:p>
        </w:tc>
      </w:tr>
      <w:tr w:rsidR="00F36B53" w:rsidRPr="00F36B53" w14:paraId="783C87E5" w14:textId="3ECE5E11" w:rsidTr="00554BA7">
        <w:trPr>
          <w:cantSplit/>
          <w:trHeight w:hRule="exact" w:val="113"/>
        </w:trPr>
        <w:tc>
          <w:tcPr>
            <w:tcW w:w="753" w:type="dxa"/>
            <w:tcBorders>
              <w:bottom w:val="single" w:sz="4" w:space="0" w:color="auto"/>
            </w:tcBorders>
            <w:shd w:val="clear" w:color="auto" w:fill="auto"/>
            <w:noWrap/>
            <w:vAlign w:val="center"/>
          </w:tcPr>
          <w:p w14:paraId="26A80F48" w14:textId="77777777" w:rsidR="00F36B53" w:rsidRPr="00921C95" w:rsidRDefault="00F36B53" w:rsidP="00F36B53">
            <w:pPr>
              <w:spacing w:before="40" w:after="40"/>
              <w:jc w:val="center"/>
              <w:rPr>
                <w:rFonts w:cs="Times New Roman"/>
                <w:b/>
                <w:sz w:val="20"/>
                <w:szCs w:val="20"/>
              </w:rPr>
            </w:pPr>
          </w:p>
        </w:tc>
        <w:tc>
          <w:tcPr>
            <w:tcW w:w="850" w:type="dxa"/>
            <w:tcBorders>
              <w:bottom w:val="single" w:sz="4" w:space="0" w:color="auto"/>
            </w:tcBorders>
            <w:shd w:val="clear" w:color="auto" w:fill="auto"/>
            <w:noWrap/>
            <w:vAlign w:val="center"/>
          </w:tcPr>
          <w:p w14:paraId="185EF821" w14:textId="77777777" w:rsidR="00F36B53" w:rsidRPr="00F36B53" w:rsidRDefault="00F36B53" w:rsidP="00F36B53">
            <w:pPr>
              <w:tabs>
                <w:tab w:val="decimal" w:pos="288"/>
              </w:tabs>
              <w:spacing w:before="40" w:after="40"/>
              <w:jc w:val="center"/>
              <w:rPr>
                <w:rFonts w:cs="Times New Roman"/>
                <w:sz w:val="20"/>
                <w:szCs w:val="20"/>
              </w:rPr>
            </w:pPr>
          </w:p>
        </w:tc>
        <w:tc>
          <w:tcPr>
            <w:tcW w:w="851" w:type="dxa"/>
            <w:tcBorders>
              <w:bottom w:val="single" w:sz="4" w:space="0" w:color="auto"/>
            </w:tcBorders>
            <w:shd w:val="clear" w:color="auto" w:fill="auto"/>
            <w:noWrap/>
            <w:vAlign w:val="center"/>
          </w:tcPr>
          <w:p w14:paraId="0E61BB98" w14:textId="77777777" w:rsidR="00F36B53" w:rsidRPr="00F36B53" w:rsidRDefault="00F36B53" w:rsidP="00F36B53">
            <w:pPr>
              <w:tabs>
                <w:tab w:val="decimal" w:pos="288"/>
              </w:tabs>
              <w:spacing w:before="40" w:after="40"/>
              <w:jc w:val="center"/>
              <w:rPr>
                <w:rFonts w:cs="Times New Roman"/>
                <w:sz w:val="20"/>
                <w:szCs w:val="20"/>
              </w:rPr>
            </w:pPr>
          </w:p>
        </w:tc>
        <w:tc>
          <w:tcPr>
            <w:tcW w:w="850" w:type="dxa"/>
            <w:tcBorders>
              <w:bottom w:val="single" w:sz="4" w:space="0" w:color="auto"/>
            </w:tcBorders>
            <w:shd w:val="clear" w:color="auto" w:fill="auto"/>
            <w:noWrap/>
            <w:vAlign w:val="center"/>
          </w:tcPr>
          <w:p w14:paraId="56667322" w14:textId="77777777" w:rsidR="00F36B53" w:rsidRPr="00F36B53" w:rsidRDefault="00F36B53" w:rsidP="00F36B53">
            <w:pPr>
              <w:tabs>
                <w:tab w:val="decimal" w:pos="288"/>
              </w:tabs>
              <w:spacing w:before="40" w:after="40"/>
              <w:jc w:val="center"/>
              <w:rPr>
                <w:rFonts w:cs="Times New Roman"/>
                <w:sz w:val="20"/>
                <w:szCs w:val="20"/>
              </w:rPr>
            </w:pPr>
          </w:p>
        </w:tc>
        <w:tc>
          <w:tcPr>
            <w:tcW w:w="851" w:type="dxa"/>
            <w:tcBorders>
              <w:bottom w:val="single" w:sz="4" w:space="0" w:color="auto"/>
            </w:tcBorders>
            <w:shd w:val="clear" w:color="auto" w:fill="auto"/>
            <w:noWrap/>
            <w:vAlign w:val="center"/>
          </w:tcPr>
          <w:p w14:paraId="335BD30B" w14:textId="77777777" w:rsidR="00F36B53" w:rsidRPr="00F36B53" w:rsidRDefault="00F36B53" w:rsidP="00F36B53">
            <w:pPr>
              <w:tabs>
                <w:tab w:val="decimal" w:pos="288"/>
              </w:tabs>
              <w:spacing w:before="40" w:after="40"/>
              <w:jc w:val="center"/>
              <w:rPr>
                <w:rFonts w:cs="Times New Roman"/>
                <w:sz w:val="20"/>
                <w:szCs w:val="20"/>
              </w:rPr>
            </w:pPr>
          </w:p>
        </w:tc>
        <w:tc>
          <w:tcPr>
            <w:tcW w:w="850" w:type="dxa"/>
            <w:tcBorders>
              <w:bottom w:val="single" w:sz="4" w:space="0" w:color="auto"/>
            </w:tcBorders>
            <w:shd w:val="clear" w:color="auto" w:fill="auto"/>
            <w:noWrap/>
            <w:vAlign w:val="center"/>
          </w:tcPr>
          <w:p w14:paraId="64BC11DA" w14:textId="77777777" w:rsidR="00F36B53" w:rsidRPr="00F36B53" w:rsidRDefault="00F36B53" w:rsidP="00F36B53">
            <w:pPr>
              <w:tabs>
                <w:tab w:val="decimal" w:pos="288"/>
              </w:tabs>
              <w:spacing w:before="40" w:after="40"/>
              <w:jc w:val="center"/>
              <w:rPr>
                <w:rFonts w:cs="Times New Roman"/>
                <w:sz w:val="20"/>
                <w:szCs w:val="20"/>
              </w:rPr>
            </w:pPr>
          </w:p>
        </w:tc>
        <w:tc>
          <w:tcPr>
            <w:tcW w:w="851" w:type="dxa"/>
            <w:tcBorders>
              <w:bottom w:val="single" w:sz="4" w:space="0" w:color="auto"/>
            </w:tcBorders>
            <w:shd w:val="clear" w:color="auto" w:fill="auto"/>
            <w:noWrap/>
            <w:vAlign w:val="center"/>
          </w:tcPr>
          <w:p w14:paraId="1E05D5A1" w14:textId="77777777" w:rsidR="00F36B53" w:rsidRPr="00F36B53" w:rsidRDefault="00F36B53" w:rsidP="00F36B53">
            <w:pPr>
              <w:tabs>
                <w:tab w:val="decimal" w:pos="288"/>
              </w:tabs>
              <w:spacing w:before="40" w:after="40"/>
              <w:jc w:val="center"/>
              <w:rPr>
                <w:rFonts w:cs="Times New Roman"/>
                <w:sz w:val="20"/>
                <w:szCs w:val="20"/>
              </w:rPr>
            </w:pPr>
          </w:p>
        </w:tc>
        <w:tc>
          <w:tcPr>
            <w:tcW w:w="850" w:type="dxa"/>
            <w:tcBorders>
              <w:bottom w:val="single" w:sz="4" w:space="0" w:color="auto"/>
            </w:tcBorders>
            <w:shd w:val="clear" w:color="auto" w:fill="auto"/>
            <w:noWrap/>
            <w:vAlign w:val="center"/>
          </w:tcPr>
          <w:p w14:paraId="60E13783" w14:textId="77777777" w:rsidR="00F36B53" w:rsidRPr="00F36B53" w:rsidRDefault="00F36B53" w:rsidP="00F36B53">
            <w:pPr>
              <w:tabs>
                <w:tab w:val="decimal" w:pos="288"/>
              </w:tabs>
              <w:spacing w:before="40" w:after="40"/>
              <w:jc w:val="center"/>
              <w:rPr>
                <w:rFonts w:cs="Times New Roman"/>
                <w:sz w:val="20"/>
                <w:szCs w:val="20"/>
              </w:rPr>
            </w:pPr>
          </w:p>
        </w:tc>
        <w:tc>
          <w:tcPr>
            <w:tcW w:w="851" w:type="dxa"/>
            <w:tcBorders>
              <w:bottom w:val="single" w:sz="4" w:space="0" w:color="auto"/>
            </w:tcBorders>
            <w:shd w:val="clear" w:color="auto" w:fill="auto"/>
            <w:noWrap/>
            <w:vAlign w:val="center"/>
          </w:tcPr>
          <w:p w14:paraId="3B1B7501" w14:textId="77777777" w:rsidR="00F36B53" w:rsidRPr="00F36B53" w:rsidRDefault="00F36B53" w:rsidP="00F36B53">
            <w:pPr>
              <w:tabs>
                <w:tab w:val="decimal" w:pos="288"/>
              </w:tabs>
              <w:spacing w:before="40" w:after="40"/>
              <w:jc w:val="center"/>
              <w:rPr>
                <w:rFonts w:cs="Times New Roman"/>
                <w:sz w:val="20"/>
                <w:szCs w:val="20"/>
              </w:rPr>
            </w:pPr>
          </w:p>
        </w:tc>
        <w:tc>
          <w:tcPr>
            <w:tcW w:w="850" w:type="dxa"/>
            <w:tcBorders>
              <w:bottom w:val="single" w:sz="4" w:space="0" w:color="auto"/>
            </w:tcBorders>
            <w:shd w:val="clear" w:color="auto" w:fill="auto"/>
            <w:noWrap/>
            <w:vAlign w:val="center"/>
          </w:tcPr>
          <w:p w14:paraId="27648E17" w14:textId="77777777" w:rsidR="00F36B53" w:rsidRPr="00F36B53" w:rsidRDefault="00F36B53" w:rsidP="00F36B53">
            <w:pPr>
              <w:tabs>
                <w:tab w:val="decimal" w:pos="288"/>
              </w:tabs>
              <w:spacing w:before="40" w:after="40"/>
              <w:jc w:val="center"/>
              <w:rPr>
                <w:rFonts w:cs="Times New Roman"/>
                <w:sz w:val="20"/>
                <w:szCs w:val="20"/>
              </w:rPr>
            </w:pPr>
          </w:p>
        </w:tc>
        <w:tc>
          <w:tcPr>
            <w:tcW w:w="851" w:type="dxa"/>
            <w:tcBorders>
              <w:bottom w:val="single" w:sz="4" w:space="0" w:color="auto"/>
            </w:tcBorders>
            <w:shd w:val="clear" w:color="auto" w:fill="auto"/>
            <w:noWrap/>
            <w:vAlign w:val="center"/>
          </w:tcPr>
          <w:p w14:paraId="57ABE351" w14:textId="77777777" w:rsidR="00F36B53" w:rsidRPr="00F36B53" w:rsidRDefault="00F36B53" w:rsidP="00F36B53">
            <w:pPr>
              <w:tabs>
                <w:tab w:val="decimal" w:pos="288"/>
              </w:tabs>
              <w:spacing w:before="40" w:after="40"/>
              <w:jc w:val="center"/>
              <w:rPr>
                <w:rFonts w:cs="Times New Roman"/>
                <w:sz w:val="20"/>
                <w:szCs w:val="20"/>
              </w:rPr>
            </w:pPr>
          </w:p>
        </w:tc>
        <w:tc>
          <w:tcPr>
            <w:tcW w:w="851" w:type="dxa"/>
            <w:tcBorders>
              <w:bottom w:val="single" w:sz="4" w:space="0" w:color="auto"/>
            </w:tcBorders>
          </w:tcPr>
          <w:p w14:paraId="4AE367F6" w14:textId="77777777" w:rsidR="00F36B53" w:rsidRPr="00F36B53" w:rsidRDefault="00F36B53" w:rsidP="00F36B53">
            <w:pPr>
              <w:tabs>
                <w:tab w:val="decimal" w:pos="288"/>
              </w:tabs>
              <w:spacing w:before="40" w:after="40"/>
              <w:jc w:val="center"/>
              <w:rPr>
                <w:rFonts w:cs="Times New Roman"/>
                <w:sz w:val="20"/>
                <w:szCs w:val="20"/>
              </w:rPr>
            </w:pPr>
          </w:p>
        </w:tc>
        <w:tc>
          <w:tcPr>
            <w:tcW w:w="851" w:type="dxa"/>
            <w:tcBorders>
              <w:bottom w:val="single" w:sz="4" w:space="0" w:color="auto"/>
            </w:tcBorders>
          </w:tcPr>
          <w:p w14:paraId="4A592ABA" w14:textId="5B1189E1" w:rsidR="00F36B53" w:rsidRPr="00F36B53" w:rsidRDefault="00F36B53" w:rsidP="00F36B53">
            <w:pPr>
              <w:tabs>
                <w:tab w:val="decimal" w:pos="288"/>
              </w:tabs>
              <w:spacing w:before="40" w:after="40"/>
              <w:jc w:val="center"/>
              <w:rPr>
                <w:rFonts w:cs="Times New Roman"/>
                <w:sz w:val="20"/>
                <w:szCs w:val="20"/>
              </w:rPr>
            </w:pPr>
          </w:p>
        </w:tc>
        <w:tc>
          <w:tcPr>
            <w:tcW w:w="851" w:type="dxa"/>
            <w:tcBorders>
              <w:bottom w:val="single" w:sz="4" w:space="0" w:color="auto"/>
            </w:tcBorders>
          </w:tcPr>
          <w:p w14:paraId="7AAC5502" w14:textId="50C5ABB5" w:rsidR="00F36B53" w:rsidRPr="00F36B53" w:rsidRDefault="00F36B53" w:rsidP="00F36B53">
            <w:pPr>
              <w:tabs>
                <w:tab w:val="decimal" w:pos="288"/>
              </w:tabs>
              <w:spacing w:before="40" w:after="40"/>
              <w:jc w:val="center"/>
              <w:rPr>
                <w:rFonts w:cs="Times New Roman"/>
                <w:sz w:val="20"/>
                <w:szCs w:val="20"/>
              </w:rPr>
            </w:pPr>
          </w:p>
        </w:tc>
        <w:tc>
          <w:tcPr>
            <w:tcW w:w="851" w:type="dxa"/>
            <w:tcBorders>
              <w:bottom w:val="single" w:sz="4" w:space="0" w:color="auto"/>
            </w:tcBorders>
          </w:tcPr>
          <w:p w14:paraId="7FFD780B" w14:textId="1788EB01" w:rsidR="00F36B53" w:rsidRPr="00F36B53" w:rsidRDefault="00F36B53" w:rsidP="00F36B53">
            <w:pPr>
              <w:tabs>
                <w:tab w:val="decimal" w:pos="288"/>
              </w:tabs>
              <w:spacing w:before="40" w:after="40"/>
              <w:jc w:val="center"/>
              <w:rPr>
                <w:rFonts w:cs="Times New Roman"/>
                <w:sz w:val="20"/>
                <w:szCs w:val="20"/>
              </w:rPr>
            </w:pPr>
          </w:p>
        </w:tc>
        <w:tc>
          <w:tcPr>
            <w:tcW w:w="851" w:type="dxa"/>
            <w:tcBorders>
              <w:bottom w:val="single" w:sz="4" w:space="0" w:color="auto"/>
            </w:tcBorders>
          </w:tcPr>
          <w:p w14:paraId="3D88B060" w14:textId="77777777" w:rsidR="00F36B53" w:rsidRPr="00F36B53" w:rsidRDefault="00F36B53" w:rsidP="00F36B53">
            <w:pPr>
              <w:tabs>
                <w:tab w:val="decimal" w:pos="288"/>
              </w:tabs>
              <w:spacing w:before="40" w:after="40"/>
              <w:jc w:val="center"/>
              <w:rPr>
                <w:rFonts w:cs="Times New Roman"/>
                <w:sz w:val="20"/>
                <w:szCs w:val="20"/>
              </w:rPr>
            </w:pPr>
          </w:p>
        </w:tc>
        <w:tc>
          <w:tcPr>
            <w:tcW w:w="851" w:type="dxa"/>
            <w:tcBorders>
              <w:bottom w:val="single" w:sz="4" w:space="0" w:color="auto"/>
            </w:tcBorders>
          </w:tcPr>
          <w:p w14:paraId="64FE54F7" w14:textId="36A6F16D" w:rsidR="00F36B53" w:rsidRPr="00F36B53" w:rsidRDefault="00F36B53" w:rsidP="00F36B53">
            <w:pPr>
              <w:tabs>
                <w:tab w:val="decimal" w:pos="288"/>
              </w:tabs>
              <w:spacing w:before="40" w:after="40"/>
              <w:jc w:val="center"/>
              <w:rPr>
                <w:rFonts w:cs="Times New Roman"/>
                <w:sz w:val="20"/>
                <w:szCs w:val="20"/>
              </w:rPr>
            </w:pPr>
          </w:p>
        </w:tc>
        <w:tc>
          <w:tcPr>
            <w:tcW w:w="851" w:type="dxa"/>
            <w:tcBorders>
              <w:bottom w:val="single" w:sz="4" w:space="0" w:color="auto"/>
            </w:tcBorders>
          </w:tcPr>
          <w:p w14:paraId="0DFB8799" w14:textId="5C19CDF0" w:rsidR="00F36B53" w:rsidRPr="00F36B53" w:rsidRDefault="00F36B53" w:rsidP="00F36B53">
            <w:pPr>
              <w:tabs>
                <w:tab w:val="decimal" w:pos="288"/>
              </w:tabs>
              <w:spacing w:before="40" w:after="40"/>
              <w:jc w:val="center"/>
              <w:rPr>
                <w:rFonts w:cs="Times New Roman"/>
                <w:sz w:val="20"/>
                <w:szCs w:val="20"/>
              </w:rPr>
            </w:pPr>
          </w:p>
        </w:tc>
      </w:tr>
    </w:tbl>
    <w:p w14:paraId="13BF72EE" w14:textId="77777777" w:rsidR="007E2AB2" w:rsidRDefault="007E2AB2" w:rsidP="000374DC">
      <w:pPr>
        <w:rPr>
          <w:rFonts w:ascii="Arial" w:hAnsi="Arial" w:cs="Arial"/>
        </w:rPr>
        <w:sectPr w:rsidR="007E2AB2" w:rsidSect="00F36B53">
          <w:pgSz w:w="15840" w:h="12240" w:orient="landscape"/>
          <w:pgMar w:top="1440" w:right="1440" w:bottom="1440" w:left="1440" w:header="706" w:footer="706" w:gutter="0"/>
          <w:cols w:space="708"/>
          <w:docGrid w:linePitch="360"/>
        </w:sectPr>
      </w:pPr>
    </w:p>
    <w:p w14:paraId="48E6CBFE" w14:textId="59058AB2" w:rsidR="000D6EE0" w:rsidRPr="000D6EE0" w:rsidRDefault="000D6EE0" w:rsidP="000D6EE0">
      <w:pPr>
        <w:pStyle w:val="Caption"/>
        <w:keepNext/>
        <w:rPr>
          <w:b w:val="0"/>
          <w:bCs w:val="0"/>
        </w:rPr>
      </w:pPr>
      <w:bookmarkStart w:id="57" w:name="_Toc117517163"/>
      <w:r>
        <w:lastRenderedPageBreak/>
        <w:t xml:space="preserve">Table </w:t>
      </w:r>
      <w:r>
        <w:fldChar w:fldCharType="begin"/>
      </w:r>
      <w:r>
        <w:instrText xml:space="preserve"> SEQ Table \* ARABIC \r 2</w:instrText>
      </w:r>
      <w:r>
        <w:fldChar w:fldCharType="separate"/>
      </w:r>
      <w:r w:rsidR="00D106D8">
        <w:rPr>
          <w:noProof/>
        </w:rPr>
        <w:t>2</w:t>
      </w:r>
      <w:r>
        <w:fldChar w:fldCharType="end"/>
      </w:r>
      <w:r>
        <w:t>.</w:t>
      </w:r>
      <w:r w:rsidR="003F65B8">
        <w:t>6</w:t>
      </w:r>
      <w:r w:rsidR="006E0D25">
        <w:t>.</w:t>
      </w:r>
      <w:r>
        <w:t xml:space="preserve"> </w:t>
      </w:r>
      <w:r>
        <w:rPr>
          <w:b w:val="0"/>
          <w:bCs w:val="0"/>
        </w:rPr>
        <w:t xml:space="preserve">2015 Osoyoos Lake oxygen </w:t>
      </w:r>
      <w:r w:rsidRPr="00181086">
        <w:rPr>
          <w:b w:val="0"/>
          <w:bCs w:val="0"/>
        </w:rPr>
        <w:t>concentrations µg L</w:t>
      </w:r>
      <w:r w:rsidR="00BA34B1" w:rsidRPr="00BA34B1">
        <w:rPr>
          <w:b w:val="0"/>
          <w:bCs w:val="0"/>
          <w:vertAlign w:val="superscript"/>
        </w:rPr>
        <w:t>-1</w:t>
      </w:r>
      <w:bookmarkEnd w:id="57"/>
    </w:p>
    <w:tbl>
      <w:tblPr>
        <w:tblW w:w="5521" w:type="pct"/>
        <w:tblInd w:w="-630" w:type="dxa"/>
        <w:tblLook w:val="0000" w:firstRow="0" w:lastRow="0" w:firstColumn="0" w:lastColumn="0" w:noHBand="0" w:noVBand="0"/>
      </w:tblPr>
      <w:tblGrid>
        <w:gridCol w:w="631"/>
        <w:gridCol w:w="722"/>
        <w:gridCol w:w="722"/>
        <w:gridCol w:w="722"/>
        <w:gridCol w:w="721"/>
        <w:gridCol w:w="721"/>
        <w:gridCol w:w="721"/>
        <w:gridCol w:w="721"/>
        <w:gridCol w:w="721"/>
        <w:gridCol w:w="721"/>
        <w:gridCol w:w="721"/>
        <w:gridCol w:w="721"/>
        <w:gridCol w:w="721"/>
        <w:gridCol w:w="721"/>
        <w:gridCol w:w="721"/>
        <w:gridCol w:w="721"/>
        <w:gridCol w:w="721"/>
        <w:gridCol w:w="721"/>
        <w:gridCol w:w="721"/>
        <w:gridCol w:w="698"/>
      </w:tblGrid>
      <w:tr w:rsidR="007E2AB2" w:rsidRPr="00AE5365" w14:paraId="5CC8DF0B" w14:textId="7323A762" w:rsidTr="00AE5365">
        <w:trPr>
          <w:cantSplit/>
          <w:trHeight w:val="1007"/>
        </w:trPr>
        <w:tc>
          <w:tcPr>
            <w:tcW w:w="220" w:type="pct"/>
            <w:tcBorders>
              <w:top w:val="single" w:sz="4" w:space="0" w:color="auto"/>
              <w:left w:val="nil"/>
              <w:bottom w:val="nil"/>
              <w:right w:val="nil"/>
            </w:tcBorders>
            <w:shd w:val="clear" w:color="auto" w:fill="auto"/>
            <w:noWrap/>
            <w:textDirection w:val="btLr"/>
            <w:vAlign w:val="center"/>
          </w:tcPr>
          <w:p w14:paraId="55BCE459" w14:textId="2ECE7CEE" w:rsidR="007E2AB2" w:rsidRPr="00AE5365" w:rsidRDefault="007E2AB2" w:rsidP="007E2AB2">
            <w:pPr>
              <w:ind w:left="113" w:right="113"/>
              <w:jc w:val="center"/>
              <w:rPr>
                <w:b/>
                <w:sz w:val="20"/>
                <w:szCs w:val="20"/>
              </w:rPr>
            </w:pPr>
            <w:r w:rsidRPr="00AE5365">
              <w:rPr>
                <w:b/>
                <w:sz w:val="20"/>
                <w:szCs w:val="20"/>
              </w:rPr>
              <w:t>Depth</w:t>
            </w:r>
            <w:r w:rsidR="00374D05" w:rsidRPr="00AE5365">
              <w:rPr>
                <w:b/>
                <w:sz w:val="20"/>
                <w:szCs w:val="20"/>
              </w:rPr>
              <w:t xml:space="preserve"> </w:t>
            </w:r>
            <w:r w:rsidRPr="00AE5365">
              <w:rPr>
                <w:b/>
                <w:sz w:val="20"/>
                <w:szCs w:val="20"/>
              </w:rPr>
              <w:t>(m)</w:t>
            </w:r>
          </w:p>
        </w:tc>
        <w:tc>
          <w:tcPr>
            <w:tcW w:w="252" w:type="pct"/>
            <w:tcBorders>
              <w:top w:val="single" w:sz="4" w:space="0" w:color="auto"/>
              <w:left w:val="nil"/>
              <w:right w:val="nil"/>
            </w:tcBorders>
            <w:shd w:val="clear" w:color="auto" w:fill="auto"/>
            <w:noWrap/>
            <w:textDirection w:val="btLr"/>
            <w:vAlign w:val="center"/>
          </w:tcPr>
          <w:p w14:paraId="4A911BC6" w14:textId="00043AC1" w:rsidR="007E2AB2" w:rsidRPr="00AE5365" w:rsidRDefault="007E2AB2" w:rsidP="007E2AB2">
            <w:pPr>
              <w:jc w:val="center"/>
              <w:rPr>
                <w:sz w:val="20"/>
                <w:szCs w:val="20"/>
              </w:rPr>
            </w:pPr>
            <w:r w:rsidRPr="00AE5365">
              <w:rPr>
                <w:rFonts w:ascii="Arial" w:hAnsi="Arial" w:cs="Arial"/>
                <w:sz w:val="20"/>
                <w:szCs w:val="20"/>
              </w:rPr>
              <w:t>21-Apr-15</w:t>
            </w:r>
          </w:p>
        </w:tc>
        <w:tc>
          <w:tcPr>
            <w:tcW w:w="252" w:type="pct"/>
            <w:tcBorders>
              <w:top w:val="single" w:sz="4" w:space="0" w:color="auto"/>
              <w:left w:val="nil"/>
              <w:right w:val="nil"/>
            </w:tcBorders>
            <w:shd w:val="clear" w:color="auto" w:fill="auto"/>
            <w:noWrap/>
            <w:textDirection w:val="btLr"/>
            <w:vAlign w:val="center"/>
          </w:tcPr>
          <w:p w14:paraId="3BE354EB" w14:textId="3D4EBE54" w:rsidR="007E2AB2" w:rsidRPr="00AE5365" w:rsidRDefault="007E2AB2" w:rsidP="007E2AB2">
            <w:pPr>
              <w:jc w:val="center"/>
              <w:rPr>
                <w:sz w:val="20"/>
                <w:szCs w:val="20"/>
              </w:rPr>
            </w:pPr>
            <w:r w:rsidRPr="00AE5365">
              <w:rPr>
                <w:rFonts w:ascii="Arial" w:hAnsi="Arial" w:cs="Arial"/>
                <w:sz w:val="20"/>
                <w:szCs w:val="20"/>
              </w:rPr>
              <w:t>19-May-15</w:t>
            </w:r>
          </w:p>
        </w:tc>
        <w:tc>
          <w:tcPr>
            <w:tcW w:w="252" w:type="pct"/>
            <w:tcBorders>
              <w:top w:val="single" w:sz="4" w:space="0" w:color="auto"/>
              <w:left w:val="nil"/>
              <w:right w:val="nil"/>
            </w:tcBorders>
            <w:shd w:val="clear" w:color="auto" w:fill="auto"/>
            <w:noWrap/>
            <w:textDirection w:val="btLr"/>
            <w:vAlign w:val="center"/>
          </w:tcPr>
          <w:p w14:paraId="1B3D9AFB" w14:textId="10E8698C" w:rsidR="007E2AB2" w:rsidRPr="00AE5365" w:rsidRDefault="007E2AB2" w:rsidP="007E2AB2">
            <w:pPr>
              <w:jc w:val="center"/>
              <w:rPr>
                <w:sz w:val="20"/>
                <w:szCs w:val="20"/>
              </w:rPr>
            </w:pPr>
            <w:r w:rsidRPr="00AE5365">
              <w:rPr>
                <w:rFonts w:ascii="Arial" w:hAnsi="Arial" w:cs="Arial"/>
                <w:sz w:val="20"/>
                <w:szCs w:val="20"/>
              </w:rPr>
              <w:t>25-May-15</w:t>
            </w:r>
          </w:p>
        </w:tc>
        <w:tc>
          <w:tcPr>
            <w:tcW w:w="252" w:type="pct"/>
            <w:tcBorders>
              <w:top w:val="single" w:sz="4" w:space="0" w:color="auto"/>
              <w:left w:val="nil"/>
              <w:right w:val="nil"/>
            </w:tcBorders>
            <w:shd w:val="clear" w:color="auto" w:fill="auto"/>
            <w:noWrap/>
            <w:textDirection w:val="btLr"/>
            <w:vAlign w:val="center"/>
          </w:tcPr>
          <w:p w14:paraId="256F6055" w14:textId="3F25D6B5" w:rsidR="007E2AB2" w:rsidRPr="00AE5365" w:rsidRDefault="007E2AB2" w:rsidP="007E2AB2">
            <w:pPr>
              <w:jc w:val="center"/>
              <w:rPr>
                <w:sz w:val="20"/>
                <w:szCs w:val="20"/>
              </w:rPr>
            </w:pPr>
            <w:r w:rsidRPr="00AE5365">
              <w:rPr>
                <w:rFonts w:ascii="Arial" w:hAnsi="Arial" w:cs="Arial"/>
                <w:sz w:val="20"/>
                <w:szCs w:val="20"/>
              </w:rPr>
              <w:t>2-Jun-15</w:t>
            </w:r>
          </w:p>
        </w:tc>
        <w:tc>
          <w:tcPr>
            <w:tcW w:w="252" w:type="pct"/>
            <w:tcBorders>
              <w:top w:val="single" w:sz="4" w:space="0" w:color="auto"/>
              <w:left w:val="nil"/>
              <w:right w:val="nil"/>
            </w:tcBorders>
            <w:shd w:val="clear" w:color="auto" w:fill="auto"/>
            <w:noWrap/>
            <w:textDirection w:val="btLr"/>
            <w:vAlign w:val="center"/>
          </w:tcPr>
          <w:p w14:paraId="3CCF6BDB" w14:textId="29AAB619" w:rsidR="007E2AB2" w:rsidRPr="00AE5365" w:rsidRDefault="007E2AB2" w:rsidP="007E2AB2">
            <w:pPr>
              <w:jc w:val="center"/>
              <w:rPr>
                <w:sz w:val="20"/>
                <w:szCs w:val="20"/>
              </w:rPr>
            </w:pPr>
            <w:r w:rsidRPr="00AE5365">
              <w:rPr>
                <w:rFonts w:ascii="Arial" w:hAnsi="Arial" w:cs="Arial"/>
                <w:sz w:val="20"/>
                <w:szCs w:val="20"/>
              </w:rPr>
              <w:t>17-Jun-15</w:t>
            </w:r>
          </w:p>
        </w:tc>
        <w:tc>
          <w:tcPr>
            <w:tcW w:w="252" w:type="pct"/>
            <w:tcBorders>
              <w:top w:val="single" w:sz="4" w:space="0" w:color="auto"/>
              <w:left w:val="nil"/>
              <w:right w:val="nil"/>
            </w:tcBorders>
            <w:shd w:val="clear" w:color="auto" w:fill="auto"/>
            <w:noWrap/>
            <w:textDirection w:val="btLr"/>
            <w:vAlign w:val="center"/>
          </w:tcPr>
          <w:p w14:paraId="7C697544" w14:textId="1518967B" w:rsidR="007E2AB2" w:rsidRPr="00AE5365" w:rsidRDefault="007E2AB2" w:rsidP="007E2AB2">
            <w:pPr>
              <w:jc w:val="center"/>
              <w:rPr>
                <w:sz w:val="20"/>
                <w:szCs w:val="20"/>
              </w:rPr>
            </w:pPr>
            <w:r w:rsidRPr="00AE5365">
              <w:rPr>
                <w:rFonts w:ascii="Arial" w:hAnsi="Arial" w:cs="Arial"/>
                <w:sz w:val="20"/>
                <w:szCs w:val="20"/>
              </w:rPr>
              <w:t>22-Jun-15</w:t>
            </w:r>
          </w:p>
        </w:tc>
        <w:tc>
          <w:tcPr>
            <w:tcW w:w="252" w:type="pct"/>
            <w:tcBorders>
              <w:top w:val="single" w:sz="4" w:space="0" w:color="auto"/>
              <w:left w:val="nil"/>
              <w:right w:val="nil"/>
            </w:tcBorders>
            <w:shd w:val="clear" w:color="auto" w:fill="auto"/>
            <w:noWrap/>
            <w:textDirection w:val="btLr"/>
            <w:vAlign w:val="center"/>
          </w:tcPr>
          <w:p w14:paraId="74C4A132" w14:textId="6B51A567" w:rsidR="007E2AB2" w:rsidRPr="00AE5365" w:rsidRDefault="007E2AB2" w:rsidP="007E2AB2">
            <w:pPr>
              <w:jc w:val="center"/>
              <w:rPr>
                <w:sz w:val="20"/>
                <w:szCs w:val="20"/>
              </w:rPr>
            </w:pPr>
            <w:r w:rsidRPr="00AE5365">
              <w:rPr>
                <w:rFonts w:ascii="Arial" w:hAnsi="Arial" w:cs="Arial"/>
                <w:sz w:val="20"/>
                <w:szCs w:val="20"/>
              </w:rPr>
              <w:t>8-Jul-15</w:t>
            </w:r>
          </w:p>
        </w:tc>
        <w:tc>
          <w:tcPr>
            <w:tcW w:w="252" w:type="pct"/>
            <w:tcBorders>
              <w:top w:val="single" w:sz="4" w:space="0" w:color="auto"/>
              <w:left w:val="nil"/>
              <w:right w:val="nil"/>
            </w:tcBorders>
            <w:shd w:val="clear" w:color="auto" w:fill="auto"/>
            <w:noWrap/>
            <w:textDirection w:val="btLr"/>
            <w:vAlign w:val="center"/>
          </w:tcPr>
          <w:p w14:paraId="3668DFCB" w14:textId="36434D84" w:rsidR="007E2AB2" w:rsidRPr="00AE5365" w:rsidRDefault="007E2AB2" w:rsidP="007E2AB2">
            <w:pPr>
              <w:jc w:val="center"/>
              <w:rPr>
                <w:sz w:val="20"/>
                <w:szCs w:val="20"/>
              </w:rPr>
            </w:pPr>
            <w:r w:rsidRPr="00AE5365">
              <w:rPr>
                <w:rFonts w:ascii="Arial" w:hAnsi="Arial" w:cs="Arial"/>
                <w:sz w:val="20"/>
                <w:szCs w:val="20"/>
              </w:rPr>
              <w:t>15-Jul-15</w:t>
            </w:r>
          </w:p>
        </w:tc>
        <w:tc>
          <w:tcPr>
            <w:tcW w:w="252" w:type="pct"/>
            <w:tcBorders>
              <w:top w:val="single" w:sz="4" w:space="0" w:color="auto"/>
              <w:left w:val="nil"/>
              <w:right w:val="nil"/>
            </w:tcBorders>
            <w:shd w:val="clear" w:color="auto" w:fill="auto"/>
            <w:noWrap/>
            <w:textDirection w:val="btLr"/>
            <w:vAlign w:val="center"/>
          </w:tcPr>
          <w:p w14:paraId="705E467C" w14:textId="4F018669" w:rsidR="007E2AB2" w:rsidRPr="00AE5365" w:rsidRDefault="007E2AB2" w:rsidP="007E2AB2">
            <w:pPr>
              <w:jc w:val="center"/>
              <w:rPr>
                <w:sz w:val="20"/>
                <w:szCs w:val="20"/>
              </w:rPr>
            </w:pPr>
            <w:r w:rsidRPr="00AE5365">
              <w:rPr>
                <w:rFonts w:ascii="Arial" w:hAnsi="Arial" w:cs="Arial"/>
                <w:sz w:val="20"/>
                <w:szCs w:val="20"/>
              </w:rPr>
              <w:t>20-Jul-15</w:t>
            </w:r>
          </w:p>
        </w:tc>
        <w:tc>
          <w:tcPr>
            <w:tcW w:w="252" w:type="pct"/>
            <w:tcBorders>
              <w:top w:val="single" w:sz="4" w:space="0" w:color="auto"/>
              <w:left w:val="nil"/>
              <w:right w:val="nil"/>
            </w:tcBorders>
            <w:shd w:val="clear" w:color="auto" w:fill="auto"/>
            <w:noWrap/>
            <w:textDirection w:val="btLr"/>
            <w:vAlign w:val="center"/>
          </w:tcPr>
          <w:p w14:paraId="6BC2F7C8" w14:textId="088E5299" w:rsidR="007E2AB2" w:rsidRPr="00AE5365" w:rsidRDefault="007E2AB2" w:rsidP="007E2AB2">
            <w:pPr>
              <w:jc w:val="center"/>
              <w:rPr>
                <w:sz w:val="20"/>
                <w:szCs w:val="20"/>
              </w:rPr>
            </w:pPr>
            <w:r w:rsidRPr="00AE5365">
              <w:rPr>
                <w:rFonts w:ascii="Arial" w:hAnsi="Arial" w:cs="Arial"/>
                <w:sz w:val="20"/>
                <w:szCs w:val="20"/>
              </w:rPr>
              <w:t>28-Jul-15</w:t>
            </w:r>
          </w:p>
        </w:tc>
        <w:tc>
          <w:tcPr>
            <w:tcW w:w="252" w:type="pct"/>
            <w:tcBorders>
              <w:top w:val="single" w:sz="4" w:space="0" w:color="auto"/>
              <w:left w:val="nil"/>
              <w:right w:val="nil"/>
            </w:tcBorders>
            <w:shd w:val="clear" w:color="auto" w:fill="auto"/>
            <w:noWrap/>
            <w:textDirection w:val="btLr"/>
            <w:vAlign w:val="center"/>
          </w:tcPr>
          <w:p w14:paraId="31A8B3DC" w14:textId="57037300" w:rsidR="007E2AB2" w:rsidRPr="00AE5365" w:rsidRDefault="007E2AB2" w:rsidP="007E2AB2">
            <w:pPr>
              <w:jc w:val="center"/>
              <w:rPr>
                <w:sz w:val="20"/>
                <w:szCs w:val="20"/>
              </w:rPr>
            </w:pPr>
            <w:r w:rsidRPr="00AE5365">
              <w:rPr>
                <w:rFonts w:ascii="Arial" w:hAnsi="Arial" w:cs="Arial"/>
                <w:sz w:val="20"/>
                <w:szCs w:val="20"/>
              </w:rPr>
              <w:t>10-Aug-15</w:t>
            </w:r>
          </w:p>
        </w:tc>
        <w:tc>
          <w:tcPr>
            <w:tcW w:w="252" w:type="pct"/>
            <w:tcBorders>
              <w:top w:val="single" w:sz="4" w:space="0" w:color="auto"/>
              <w:left w:val="nil"/>
              <w:right w:val="nil"/>
            </w:tcBorders>
            <w:shd w:val="clear" w:color="auto" w:fill="auto"/>
            <w:noWrap/>
            <w:textDirection w:val="btLr"/>
            <w:vAlign w:val="center"/>
          </w:tcPr>
          <w:p w14:paraId="3008D0AC" w14:textId="3A5FA26A" w:rsidR="007E2AB2" w:rsidRPr="00AE5365" w:rsidRDefault="007E2AB2" w:rsidP="007E2AB2">
            <w:pPr>
              <w:jc w:val="center"/>
              <w:rPr>
                <w:sz w:val="20"/>
                <w:szCs w:val="20"/>
              </w:rPr>
            </w:pPr>
            <w:r w:rsidRPr="00AE5365">
              <w:rPr>
                <w:rFonts w:ascii="Arial" w:hAnsi="Arial" w:cs="Arial"/>
                <w:sz w:val="20"/>
                <w:szCs w:val="20"/>
              </w:rPr>
              <w:t>17-Aug-15</w:t>
            </w:r>
          </w:p>
        </w:tc>
        <w:tc>
          <w:tcPr>
            <w:tcW w:w="252" w:type="pct"/>
            <w:tcBorders>
              <w:top w:val="single" w:sz="4" w:space="0" w:color="auto"/>
              <w:left w:val="nil"/>
              <w:right w:val="nil"/>
            </w:tcBorders>
            <w:shd w:val="clear" w:color="auto" w:fill="auto"/>
            <w:noWrap/>
            <w:textDirection w:val="btLr"/>
            <w:vAlign w:val="center"/>
          </w:tcPr>
          <w:p w14:paraId="5D3A107A" w14:textId="01E68711" w:rsidR="007E2AB2" w:rsidRPr="00AE5365" w:rsidRDefault="007E2AB2" w:rsidP="007E2AB2">
            <w:pPr>
              <w:jc w:val="center"/>
              <w:rPr>
                <w:sz w:val="20"/>
                <w:szCs w:val="20"/>
              </w:rPr>
            </w:pPr>
            <w:r w:rsidRPr="00AE5365">
              <w:rPr>
                <w:rFonts w:ascii="Arial" w:hAnsi="Arial" w:cs="Arial"/>
                <w:sz w:val="20"/>
                <w:szCs w:val="20"/>
              </w:rPr>
              <w:t>23-Aug-15</w:t>
            </w:r>
          </w:p>
        </w:tc>
        <w:tc>
          <w:tcPr>
            <w:tcW w:w="252" w:type="pct"/>
            <w:tcBorders>
              <w:top w:val="single" w:sz="4" w:space="0" w:color="auto"/>
              <w:left w:val="nil"/>
              <w:right w:val="nil"/>
            </w:tcBorders>
            <w:shd w:val="clear" w:color="auto" w:fill="auto"/>
            <w:noWrap/>
            <w:textDirection w:val="btLr"/>
            <w:vAlign w:val="center"/>
          </w:tcPr>
          <w:p w14:paraId="179708CA" w14:textId="03D84064" w:rsidR="007E2AB2" w:rsidRPr="00AE5365" w:rsidRDefault="007E2AB2" w:rsidP="007E2AB2">
            <w:pPr>
              <w:jc w:val="center"/>
              <w:rPr>
                <w:sz w:val="20"/>
                <w:szCs w:val="20"/>
              </w:rPr>
            </w:pPr>
            <w:r w:rsidRPr="00AE5365">
              <w:rPr>
                <w:rFonts w:ascii="Arial" w:hAnsi="Arial" w:cs="Arial"/>
                <w:sz w:val="20"/>
                <w:szCs w:val="20"/>
              </w:rPr>
              <w:t>31-Aug-15</w:t>
            </w:r>
          </w:p>
        </w:tc>
        <w:tc>
          <w:tcPr>
            <w:tcW w:w="252" w:type="pct"/>
            <w:tcBorders>
              <w:top w:val="single" w:sz="4" w:space="0" w:color="auto"/>
              <w:left w:val="nil"/>
              <w:right w:val="nil"/>
            </w:tcBorders>
            <w:shd w:val="clear" w:color="auto" w:fill="auto"/>
            <w:noWrap/>
            <w:textDirection w:val="btLr"/>
            <w:vAlign w:val="center"/>
          </w:tcPr>
          <w:p w14:paraId="1838F983" w14:textId="1A2AEC10" w:rsidR="007E2AB2" w:rsidRPr="00AE5365" w:rsidRDefault="007E2AB2" w:rsidP="007E2AB2">
            <w:pPr>
              <w:jc w:val="center"/>
              <w:rPr>
                <w:sz w:val="20"/>
                <w:szCs w:val="20"/>
              </w:rPr>
            </w:pPr>
            <w:r w:rsidRPr="00AE5365">
              <w:rPr>
                <w:rFonts w:ascii="Arial" w:hAnsi="Arial" w:cs="Arial"/>
                <w:sz w:val="20"/>
                <w:szCs w:val="20"/>
              </w:rPr>
              <w:t>8-Sep-15</w:t>
            </w:r>
          </w:p>
        </w:tc>
        <w:tc>
          <w:tcPr>
            <w:tcW w:w="252" w:type="pct"/>
            <w:tcBorders>
              <w:top w:val="single" w:sz="4" w:space="0" w:color="auto"/>
              <w:left w:val="nil"/>
              <w:right w:val="nil"/>
            </w:tcBorders>
            <w:shd w:val="clear" w:color="auto" w:fill="auto"/>
            <w:textDirection w:val="btLr"/>
            <w:vAlign w:val="center"/>
          </w:tcPr>
          <w:p w14:paraId="31F038BB" w14:textId="7BAEE0F7" w:rsidR="007E2AB2" w:rsidRPr="00AE5365" w:rsidRDefault="007E2AB2" w:rsidP="007E2AB2">
            <w:pPr>
              <w:jc w:val="center"/>
              <w:rPr>
                <w:sz w:val="20"/>
                <w:szCs w:val="20"/>
              </w:rPr>
            </w:pPr>
            <w:r w:rsidRPr="00AE5365">
              <w:rPr>
                <w:rFonts w:ascii="Arial" w:hAnsi="Arial" w:cs="Arial"/>
                <w:sz w:val="20"/>
                <w:szCs w:val="20"/>
              </w:rPr>
              <w:t>28-Sep-15</w:t>
            </w:r>
          </w:p>
        </w:tc>
        <w:tc>
          <w:tcPr>
            <w:tcW w:w="252" w:type="pct"/>
            <w:tcBorders>
              <w:top w:val="single" w:sz="4" w:space="0" w:color="auto"/>
              <w:left w:val="nil"/>
              <w:right w:val="nil"/>
            </w:tcBorders>
            <w:shd w:val="clear" w:color="auto" w:fill="auto"/>
            <w:textDirection w:val="btLr"/>
            <w:vAlign w:val="center"/>
          </w:tcPr>
          <w:p w14:paraId="54A41A3C" w14:textId="7EF95967" w:rsidR="007E2AB2" w:rsidRPr="00AE5365" w:rsidRDefault="007E2AB2" w:rsidP="007E2AB2">
            <w:pPr>
              <w:jc w:val="center"/>
              <w:rPr>
                <w:sz w:val="20"/>
                <w:szCs w:val="20"/>
              </w:rPr>
            </w:pPr>
            <w:r w:rsidRPr="00AE5365">
              <w:rPr>
                <w:rFonts w:ascii="Arial" w:hAnsi="Arial" w:cs="Arial"/>
                <w:sz w:val="20"/>
                <w:szCs w:val="20"/>
              </w:rPr>
              <w:t>13-Oct-15</w:t>
            </w:r>
          </w:p>
        </w:tc>
        <w:tc>
          <w:tcPr>
            <w:tcW w:w="252" w:type="pct"/>
            <w:tcBorders>
              <w:top w:val="single" w:sz="4" w:space="0" w:color="auto"/>
              <w:left w:val="nil"/>
              <w:right w:val="nil"/>
            </w:tcBorders>
            <w:shd w:val="clear" w:color="auto" w:fill="auto"/>
            <w:textDirection w:val="btLr"/>
            <w:vAlign w:val="center"/>
          </w:tcPr>
          <w:p w14:paraId="4EB0544D" w14:textId="3EE7BBC7" w:rsidR="007E2AB2" w:rsidRPr="00AE5365" w:rsidRDefault="007E2AB2" w:rsidP="007E2AB2">
            <w:pPr>
              <w:jc w:val="center"/>
              <w:rPr>
                <w:sz w:val="20"/>
                <w:szCs w:val="20"/>
              </w:rPr>
            </w:pPr>
            <w:r w:rsidRPr="00AE5365">
              <w:rPr>
                <w:rFonts w:ascii="Arial" w:hAnsi="Arial" w:cs="Arial"/>
                <w:sz w:val="20"/>
                <w:szCs w:val="20"/>
              </w:rPr>
              <w:t>15-Nov-15</w:t>
            </w:r>
          </w:p>
        </w:tc>
        <w:tc>
          <w:tcPr>
            <w:tcW w:w="244" w:type="pct"/>
            <w:tcBorders>
              <w:top w:val="single" w:sz="4" w:space="0" w:color="auto"/>
              <w:left w:val="nil"/>
              <w:right w:val="nil"/>
            </w:tcBorders>
            <w:shd w:val="clear" w:color="auto" w:fill="auto"/>
            <w:textDirection w:val="btLr"/>
            <w:vAlign w:val="center"/>
          </w:tcPr>
          <w:p w14:paraId="39D958B5" w14:textId="5B1BA8C5" w:rsidR="007E2AB2" w:rsidRPr="00AE5365" w:rsidRDefault="007E2AB2" w:rsidP="007E2AB2">
            <w:pPr>
              <w:jc w:val="center"/>
              <w:rPr>
                <w:sz w:val="20"/>
                <w:szCs w:val="20"/>
              </w:rPr>
            </w:pPr>
            <w:r w:rsidRPr="00AE5365">
              <w:rPr>
                <w:rFonts w:ascii="Arial" w:hAnsi="Arial" w:cs="Arial"/>
                <w:sz w:val="20"/>
                <w:szCs w:val="20"/>
              </w:rPr>
              <w:t>15-Dec-15</w:t>
            </w:r>
          </w:p>
        </w:tc>
      </w:tr>
      <w:tr w:rsidR="007E2AB2" w:rsidRPr="00AE5365" w14:paraId="7D97B1F1" w14:textId="622CE634" w:rsidTr="00AE5365">
        <w:trPr>
          <w:trHeight w:hRule="exact" w:val="70"/>
        </w:trPr>
        <w:tc>
          <w:tcPr>
            <w:tcW w:w="220" w:type="pct"/>
            <w:tcBorders>
              <w:top w:val="nil"/>
              <w:left w:val="nil"/>
              <w:bottom w:val="single" w:sz="4" w:space="0" w:color="auto"/>
              <w:right w:val="nil"/>
            </w:tcBorders>
            <w:shd w:val="clear" w:color="auto" w:fill="auto"/>
            <w:noWrap/>
            <w:vAlign w:val="center"/>
          </w:tcPr>
          <w:p w14:paraId="21219BA3" w14:textId="77777777" w:rsidR="007E2AB2" w:rsidRPr="00AE5365" w:rsidRDefault="007E2AB2" w:rsidP="007E2AB2">
            <w:pPr>
              <w:jc w:val="center"/>
              <w:rPr>
                <w:sz w:val="20"/>
                <w:szCs w:val="20"/>
              </w:rPr>
            </w:pPr>
          </w:p>
        </w:tc>
        <w:tc>
          <w:tcPr>
            <w:tcW w:w="252" w:type="pct"/>
            <w:tcBorders>
              <w:left w:val="nil"/>
              <w:bottom w:val="single" w:sz="4" w:space="0" w:color="auto"/>
              <w:right w:val="nil"/>
            </w:tcBorders>
            <w:shd w:val="clear" w:color="auto" w:fill="auto"/>
            <w:noWrap/>
            <w:vAlign w:val="center"/>
          </w:tcPr>
          <w:p w14:paraId="215C929C" w14:textId="77777777" w:rsidR="007E2AB2" w:rsidRPr="00AE5365" w:rsidRDefault="007E2AB2" w:rsidP="007E2AB2">
            <w:pPr>
              <w:jc w:val="center"/>
              <w:rPr>
                <w:sz w:val="20"/>
                <w:szCs w:val="20"/>
              </w:rPr>
            </w:pPr>
          </w:p>
        </w:tc>
        <w:tc>
          <w:tcPr>
            <w:tcW w:w="252" w:type="pct"/>
            <w:tcBorders>
              <w:left w:val="nil"/>
              <w:bottom w:val="single" w:sz="4" w:space="0" w:color="auto"/>
              <w:right w:val="nil"/>
            </w:tcBorders>
            <w:shd w:val="clear" w:color="auto" w:fill="auto"/>
            <w:noWrap/>
            <w:vAlign w:val="center"/>
          </w:tcPr>
          <w:p w14:paraId="77712EB4" w14:textId="77777777" w:rsidR="007E2AB2" w:rsidRPr="00AE5365" w:rsidRDefault="007E2AB2" w:rsidP="007E2AB2">
            <w:pPr>
              <w:jc w:val="center"/>
              <w:rPr>
                <w:sz w:val="20"/>
                <w:szCs w:val="20"/>
              </w:rPr>
            </w:pPr>
          </w:p>
        </w:tc>
        <w:tc>
          <w:tcPr>
            <w:tcW w:w="252" w:type="pct"/>
            <w:tcBorders>
              <w:left w:val="nil"/>
              <w:bottom w:val="single" w:sz="4" w:space="0" w:color="auto"/>
              <w:right w:val="nil"/>
            </w:tcBorders>
            <w:shd w:val="clear" w:color="auto" w:fill="auto"/>
            <w:noWrap/>
            <w:vAlign w:val="center"/>
          </w:tcPr>
          <w:p w14:paraId="4C19ACE5" w14:textId="77777777" w:rsidR="007E2AB2" w:rsidRPr="00AE5365" w:rsidRDefault="007E2AB2" w:rsidP="007E2AB2">
            <w:pPr>
              <w:jc w:val="center"/>
              <w:rPr>
                <w:sz w:val="20"/>
                <w:szCs w:val="20"/>
              </w:rPr>
            </w:pPr>
          </w:p>
        </w:tc>
        <w:tc>
          <w:tcPr>
            <w:tcW w:w="252" w:type="pct"/>
            <w:tcBorders>
              <w:left w:val="nil"/>
              <w:bottom w:val="single" w:sz="4" w:space="0" w:color="auto"/>
              <w:right w:val="nil"/>
            </w:tcBorders>
            <w:shd w:val="clear" w:color="auto" w:fill="auto"/>
            <w:noWrap/>
            <w:vAlign w:val="center"/>
          </w:tcPr>
          <w:p w14:paraId="100AB0A0" w14:textId="77777777" w:rsidR="007E2AB2" w:rsidRPr="00AE5365" w:rsidRDefault="007E2AB2" w:rsidP="007E2AB2">
            <w:pPr>
              <w:jc w:val="center"/>
              <w:rPr>
                <w:sz w:val="20"/>
                <w:szCs w:val="20"/>
              </w:rPr>
            </w:pPr>
          </w:p>
        </w:tc>
        <w:tc>
          <w:tcPr>
            <w:tcW w:w="252" w:type="pct"/>
            <w:tcBorders>
              <w:left w:val="nil"/>
              <w:bottom w:val="single" w:sz="4" w:space="0" w:color="auto"/>
              <w:right w:val="nil"/>
            </w:tcBorders>
            <w:shd w:val="clear" w:color="auto" w:fill="auto"/>
            <w:noWrap/>
            <w:vAlign w:val="center"/>
          </w:tcPr>
          <w:p w14:paraId="05269F07" w14:textId="77777777" w:rsidR="007E2AB2" w:rsidRPr="00AE5365" w:rsidRDefault="007E2AB2" w:rsidP="007E2AB2">
            <w:pPr>
              <w:jc w:val="center"/>
              <w:rPr>
                <w:sz w:val="20"/>
                <w:szCs w:val="20"/>
              </w:rPr>
            </w:pPr>
          </w:p>
        </w:tc>
        <w:tc>
          <w:tcPr>
            <w:tcW w:w="252" w:type="pct"/>
            <w:tcBorders>
              <w:left w:val="nil"/>
              <w:bottom w:val="single" w:sz="4" w:space="0" w:color="auto"/>
              <w:right w:val="nil"/>
            </w:tcBorders>
            <w:shd w:val="clear" w:color="auto" w:fill="auto"/>
            <w:noWrap/>
            <w:vAlign w:val="center"/>
          </w:tcPr>
          <w:p w14:paraId="35AF8C29" w14:textId="77777777" w:rsidR="007E2AB2" w:rsidRPr="00AE5365" w:rsidRDefault="007E2AB2" w:rsidP="007E2AB2">
            <w:pPr>
              <w:jc w:val="center"/>
              <w:rPr>
                <w:sz w:val="20"/>
                <w:szCs w:val="20"/>
              </w:rPr>
            </w:pPr>
          </w:p>
        </w:tc>
        <w:tc>
          <w:tcPr>
            <w:tcW w:w="252" w:type="pct"/>
            <w:tcBorders>
              <w:left w:val="nil"/>
              <w:bottom w:val="single" w:sz="4" w:space="0" w:color="auto"/>
              <w:right w:val="nil"/>
            </w:tcBorders>
            <w:shd w:val="clear" w:color="auto" w:fill="auto"/>
            <w:noWrap/>
            <w:vAlign w:val="center"/>
          </w:tcPr>
          <w:p w14:paraId="2AA0D8B6" w14:textId="77777777" w:rsidR="007E2AB2" w:rsidRPr="00AE5365" w:rsidRDefault="007E2AB2" w:rsidP="007E2AB2">
            <w:pPr>
              <w:jc w:val="center"/>
              <w:rPr>
                <w:sz w:val="20"/>
                <w:szCs w:val="20"/>
              </w:rPr>
            </w:pPr>
          </w:p>
        </w:tc>
        <w:tc>
          <w:tcPr>
            <w:tcW w:w="252" w:type="pct"/>
            <w:tcBorders>
              <w:left w:val="nil"/>
              <w:bottom w:val="single" w:sz="4" w:space="0" w:color="auto"/>
              <w:right w:val="nil"/>
            </w:tcBorders>
            <w:shd w:val="clear" w:color="auto" w:fill="auto"/>
            <w:noWrap/>
            <w:vAlign w:val="center"/>
          </w:tcPr>
          <w:p w14:paraId="77A69375" w14:textId="77777777" w:rsidR="007E2AB2" w:rsidRPr="00AE5365" w:rsidRDefault="007E2AB2" w:rsidP="007E2AB2">
            <w:pPr>
              <w:jc w:val="center"/>
              <w:rPr>
                <w:sz w:val="20"/>
                <w:szCs w:val="20"/>
              </w:rPr>
            </w:pPr>
          </w:p>
        </w:tc>
        <w:tc>
          <w:tcPr>
            <w:tcW w:w="252" w:type="pct"/>
            <w:tcBorders>
              <w:left w:val="nil"/>
              <w:bottom w:val="single" w:sz="4" w:space="0" w:color="auto"/>
              <w:right w:val="nil"/>
            </w:tcBorders>
            <w:shd w:val="clear" w:color="auto" w:fill="auto"/>
            <w:noWrap/>
            <w:vAlign w:val="center"/>
          </w:tcPr>
          <w:p w14:paraId="4C73EB6F" w14:textId="77777777" w:rsidR="007E2AB2" w:rsidRPr="00AE5365" w:rsidRDefault="007E2AB2" w:rsidP="007E2AB2">
            <w:pPr>
              <w:jc w:val="center"/>
              <w:rPr>
                <w:sz w:val="20"/>
                <w:szCs w:val="20"/>
              </w:rPr>
            </w:pPr>
          </w:p>
        </w:tc>
        <w:tc>
          <w:tcPr>
            <w:tcW w:w="252" w:type="pct"/>
            <w:tcBorders>
              <w:left w:val="nil"/>
              <w:bottom w:val="single" w:sz="4" w:space="0" w:color="auto"/>
              <w:right w:val="nil"/>
            </w:tcBorders>
            <w:shd w:val="clear" w:color="auto" w:fill="auto"/>
            <w:noWrap/>
            <w:vAlign w:val="center"/>
          </w:tcPr>
          <w:p w14:paraId="161BEBF3" w14:textId="77777777" w:rsidR="007E2AB2" w:rsidRPr="00AE5365" w:rsidRDefault="007E2AB2" w:rsidP="007E2AB2">
            <w:pPr>
              <w:jc w:val="center"/>
              <w:rPr>
                <w:sz w:val="20"/>
                <w:szCs w:val="20"/>
              </w:rPr>
            </w:pPr>
          </w:p>
        </w:tc>
        <w:tc>
          <w:tcPr>
            <w:tcW w:w="252" w:type="pct"/>
            <w:tcBorders>
              <w:left w:val="nil"/>
              <w:bottom w:val="single" w:sz="4" w:space="0" w:color="auto"/>
              <w:right w:val="nil"/>
            </w:tcBorders>
            <w:shd w:val="clear" w:color="auto" w:fill="auto"/>
            <w:noWrap/>
            <w:vAlign w:val="center"/>
          </w:tcPr>
          <w:p w14:paraId="48378EF6" w14:textId="77777777" w:rsidR="007E2AB2" w:rsidRPr="00AE5365" w:rsidRDefault="007E2AB2" w:rsidP="007E2AB2">
            <w:pPr>
              <w:jc w:val="center"/>
              <w:rPr>
                <w:sz w:val="20"/>
                <w:szCs w:val="20"/>
              </w:rPr>
            </w:pPr>
          </w:p>
        </w:tc>
        <w:tc>
          <w:tcPr>
            <w:tcW w:w="252" w:type="pct"/>
            <w:tcBorders>
              <w:left w:val="nil"/>
              <w:bottom w:val="single" w:sz="4" w:space="0" w:color="auto"/>
              <w:right w:val="nil"/>
            </w:tcBorders>
            <w:shd w:val="clear" w:color="auto" w:fill="auto"/>
            <w:noWrap/>
            <w:vAlign w:val="center"/>
          </w:tcPr>
          <w:p w14:paraId="16744A5D" w14:textId="77777777" w:rsidR="007E2AB2" w:rsidRPr="00AE5365" w:rsidRDefault="007E2AB2" w:rsidP="007E2AB2">
            <w:pPr>
              <w:jc w:val="center"/>
              <w:rPr>
                <w:sz w:val="20"/>
                <w:szCs w:val="20"/>
              </w:rPr>
            </w:pPr>
          </w:p>
        </w:tc>
        <w:tc>
          <w:tcPr>
            <w:tcW w:w="252" w:type="pct"/>
            <w:tcBorders>
              <w:left w:val="nil"/>
              <w:bottom w:val="single" w:sz="4" w:space="0" w:color="auto"/>
              <w:right w:val="nil"/>
            </w:tcBorders>
            <w:shd w:val="clear" w:color="auto" w:fill="auto"/>
            <w:noWrap/>
            <w:vAlign w:val="center"/>
          </w:tcPr>
          <w:p w14:paraId="065580D8" w14:textId="77777777" w:rsidR="007E2AB2" w:rsidRPr="00AE5365" w:rsidRDefault="007E2AB2" w:rsidP="007E2AB2">
            <w:pPr>
              <w:jc w:val="center"/>
              <w:rPr>
                <w:sz w:val="20"/>
                <w:szCs w:val="20"/>
              </w:rPr>
            </w:pPr>
          </w:p>
        </w:tc>
        <w:tc>
          <w:tcPr>
            <w:tcW w:w="252" w:type="pct"/>
            <w:tcBorders>
              <w:left w:val="nil"/>
              <w:bottom w:val="single" w:sz="4" w:space="0" w:color="auto"/>
              <w:right w:val="nil"/>
            </w:tcBorders>
            <w:shd w:val="clear" w:color="auto" w:fill="auto"/>
            <w:noWrap/>
            <w:vAlign w:val="center"/>
          </w:tcPr>
          <w:p w14:paraId="193C94A5" w14:textId="77777777" w:rsidR="007E2AB2" w:rsidRPr="00AE5365" w:rsidRDefault="007E2AB2" w:rsidP="007E2AB2">
            <w:pPr>
              <w:jc w:val="center"/>
              <w:rPr>
                <w:sz w:val="20"/>
                <w:szCs w:val="20"/>
              </w:rPr>
            </w:pPr>
          </w:p>
        </w:tc>
        <w:tc>
          <w:tcPr>
            <w:tcW w:w="252" w:type="pct"/>
            <w:tcBorders>
              <w:left w:val="nil"/>
              <w:bottom w:val="single" w:sz="4" w:space="0" w:color="auto"/>
              <w:right w:val="nil"/>
            </w:tcBorders>
            <w:shd w:val="clear" w:color="auto" w:fill="auto"/>
            <w:noWrap/>
            <w:vAlign w:val="center"/>
          </w:tcPr>
          <w:p w14:paraId="441F3DEE" w14:textId="77777777" w:rsidR="007E2AB2" w:rsidRPr="00AE5365" w:rsidRDefault="007E2AB2" w:rsidP="007E2AB2">
            <w:pPr>
              <w:jc w:val="center"/>
              <w:rPr>
                <w:sz w:val="20"/>
                <w:szCs w:val="20"/>
              </w:rPr>
            </w:pPr>
          </w:p>
        </w:tc>
        <w:tc>
          <w:tcPr>
            <w:tcW w:w="252" w:type="pct"/>
            <w:tcBorders>
              <w:left w:val="nil"/>
              <w:bottom w:val="single" w:sz="4" w:space="0" w:color="auto"/>
              <w:right w:val="nil"/>
            </w:tcBorders>
          </w:tcPr>
          <w:p w14:paraId="611A1836" w14:textId="77777777" w:rsidR="007E2AB2" w:rsidRPr="00AE5365" w:rsidRDefault="007E2AB2" w:rsidP="007E2AB2">
            <w:pPr>
              <w:jc w:val="center"/>
              <w:rPr>
                <w:sz w:val="20"/>
                <w:szCs w:val="20"/>
              </w:rPr>
            </w:pPr>
          </w:p>
        </w:tc>
        <w:tc>
          <w:tcPr>
            <w:tcW w:w="252" w:type="pct"/>
            <w:tcBorders>
              <w:left w:val="nil"/>
              <w:bottom w:val="single" w:sz="4" w:space="0" w:color="auto"/>
              <w:right w:val="nil"/>
            </w:tcBorders>
          </w:tcPr>
          <w:p w14:paraId="31F4A4CB" w14:textId="77777777" w:rsidR="007E2AB2" w:rsidRPr="00AE5365" w:rsidRDefault="007E2AB2" w:rsidP="007E2AB2">
            <w:pPr>
              <w:jc w:val="center"/>
              <w:rPr>
                <w:sz w:val="20"/>
                <w:szCs w:val="20"/>
              </w:rPr>
            </w:pPr>
          </w:p>
        </w:tc>
        <w:tc>
          <w:tcPr>
            <w:tcW w:w="252" w:type="pct"/>
            <w:tcBorders>
              <w:left w:val="nil"/>
              <w:bottom w:val="single" w:sz="4" w:space="0" w:color="auto"/>
              <w:right w:val="nil"/>
            </w:tcBorders>
          </w:tcPr>
          <w:p w14:paraId="336F50E6" w14:textId="368F491D" w:rsidR="007E2AB2" w:rsidRPr="00AE5365" w:rsidRDefault="007E2AB2" w:rsidP="007E2AB2">
            <w:pPr>
              <w:jc w:val="center"/>
              <w:rPr>
                <w:sz w:val="20"/>
                <w:szCs w:val="20"/>
              </w:rPr>
            </w:pPr>
          </w:p>
        </w:tc>
        <w:tc>
          <w:tcPr>
            <w:tcW w:w="244" w:type="pct"/>
            <w:tcBorders>
              <w:left w:val="nil"/>
              <w:bottom w:val="single" w:sz="4" w:space="0" w:color="auto"/>
              <w:right w:val="nil"/>
            </w:tcBorders>
          </w:tcPr>
          <w:p w14:paraId="6F88398C" w14:textId="77777777" w:rsidR="007E2AB2" w:rsidRPr="00AE5365" w:rsidRDefault="007E2AB2" w:rsidP="007E2AB2">
            <w:pPr>
              <w:jc w:val="center"/>
              <w:rPr>
                <w:sz w:val="20"/>
                <w:szCs w:val="20"/>
              </w:rPr>
            </w:pPr>
          </w:p>
        </w:tc>
      </w:tr>
      <w:tr w:rsidR="007E2AB2" w:rsidRPr="00AE5365" w14:paraId="6651FA91" w14:textId="581495D6" w:rsidTr="00AE5365">
        <w:trPr>
          <w:trHeight w:hRule="exact" w:val="70"/>
        </w:trPr>
        <w:tc>
          <w:tcPr>
            <w:tcW w:w="220" w:type="pct"/>
            <w:tcBorders>
              <w:top w:val="nil"/>
              <w:left w:val="nil"/>
              <w:bottom w:val="nil"/>
              <w:right w:val="nil"/>
            </w:tcBorders>
            <w:shd w:val="clear" w:color="auto" w:fill="auto"/>
            <w:noWrap/>
            <w:vAlign w:val="center"/>
          </w:tcPr>
          <w:p w14:paraId="3F926CA0" w14:textId="77777777" w:rsidR="007E2AB2" w:rsidRPr="00AE5365" w:rsidRDefault="007E2AB2" w:rsidP="007E2AB2">
            <w:pPr>
              <w:jc w:val="center"/>
              <w:rPr>
                <w:sz w:val="20"/>
                <w:szCs w:val="20"/>
              </w:rPr>
            </w:pPr>
          </w:p>
        </w:tc>
        <w:tc>
          <w:tcPr>
            <w:tcW w:w="252" w:type="pct"/>
            <w:tcBorders>
              <w:top w:val="nil"/>
              <w:left w:val="nil"/>
              <w:bottom w:val="nil"/>
              <w:right w:val="nil"/>
            </w:tcBorders>
            <w:shd w:val="clear" w:color="auto" w:fill="auto"/>
            <w:noWrap/>
            <w:vAlign w:val="center"/>
          </w:tcPr>
          <w:p w14:paraId="6F5E1C8D" w14:textId="77777777" w:rsidR="007E2AB2" w:rsidRPr="00AE5365" w:rsidRDefault="007E2AB2" w:rsidP="007E2AB2">
            <w:pPr>
              <w:jc w:val="center"/>
              <w:rPr>
                <w:sz w:val="20"/>
                <w:szCs w:val="20"/>
              </w:rPr>
            </w:pPr>
          </w:p>
        </w:tc>
        <w:tc>
          <w:tcPr>
            <w:tcW w:w="252" w:type="pct"/>
            <w:tcBorders>
              <w:top w:val="nil"/>
              <w:left w:val="nil"/>
              <w:bottom w:val="nil"/>
              <w:right w:val="nil"/>
            </w:tcBorders>
            <w:shd w:val="clear" w:color="auto" w:fill="auto"/>
            <w:noWrap/>
            <w:vAlign w:val="center"/>
          </w:tcPr>
          <w:p w14:paraId="087A32AE" w14:textId="77777777" w:rsidR="007E2AB2" w:rsidRPr="00AE5365" w:rsidRDefault="007E2AB2" w:rsidP="007E2AB2">
            <w:pPr>
              <w:jc w:val="center"/>
              <w:rPr>
                <w:sz w:val="20"/>
                <w:szCs w:val="20"/>
              </w:rPr>
            </w:pPr>
          </w:p>
        </w:tc>
        <w:tc>
          <w:tcPr>
            <w:tcW w:w="252" w:type="pct"/>
            <w:tcBorders>
              <w:top w:val="nil"/>
              <w:left w:val="nil"/>
              <w:bottom w:val="nil"/>
              <w:right w:val="nil"/>
            </w:tcBorders>
            <w:shd w:val="clear" w:color="auto" w:fill="auto"/>
            <w:noWrap/>
            <w:vAlign w:val="center"/>
          </w:tcPr>
          <w:p w14:paraId="52F6EE96" w14:textId="77777777" w:rsidR="007E2AB2" w:rsidRPr="00AE5365" w:rsidRDefault="007E2AB2" w:rsidP="007E2AB2">
            <w:pPr>
              <w:jc w:val="center"/>
              <w:rPr>
                <w:sz w:val="20"/>
                <w:szCs w:val="20"/>
              </w:rPr>
            </w:pPr>
          </w:p>
        </w:tc>
        <w:tc>
          <w:tcPr>
            <w:tcW w:w="252" w:type="pct"/>
            <w:tcBorders>
              <w:top w:val="nil"/>
              <w:left w:val="nil"/>
              <w:bottom w:val="nil"/>
              <w:right w:val="nil"/>
            </w:tcBorders>
            <w:shd w:val="clear" w:color="auto" w:fill="auto"/>
            <w:noWrap/>
            <w:vAlign w:val="center"/>
          </w:tcPr>
          <w:p w14:paraId="662BE53A" w14:textId="77777777" w:rsidR="007E2AB2" w:rsidRPr="00AE5365" w:rsidRDefault="007E2AB2" w:rsidP="007E2AB2">
            <w:pPr>
              <w:jc w:val="center"/>
              <w:rPr>
                <w:sz w:val="20"/>
                <w:szCs w:val="20"/>
              </w:rPr>
            </w:pPr>
          </w:p>
        </w:tc>
        <w:tc>
          <w:tcPr>
            <w:tcW w:w="252" w:type="pct"/>
            <w:tcBorders>
              <w:top w:val="nil"/>
              <w:left w:val="nil"/>
              <w:bottom w:val="nil"/>
              <w:right w:val="nil"/>
            </w:tcBorders>
            <w:shd w:val="clear" w:color="auto" w:fill="auto"/>
            <w:noWrap/>
            <w:vAlign w:val="center"/>
          </w:tcPr>
          <w:p w14:paraId="3D05E220" w14:textId="77777777" w:rsidR="007E2AB2" w:rsidRPr="00AE5365" w:rsidRDefault="007E2AB2" w:rsidP="007E2AB2">
            <w:pPr>
              <w:jc w:val="center"/>
              <w:rPr>
                <w:sz w:val="20"/>
                <w:szCs w:val="20"/>
              </w:rPr>
            </w:pPr>
          </w:p>
        </w:tc>
        <w:tc>
          <w:tcPr>
            <w:tcW w:w="252" w:type="pct"/>
            <w:tcBorders>
              <w:top w:val="nil"/>
              <w:left w:val="nil"/>
              <w:bottom w:val="nil"/>
              <w:right w:val="nil"/>
            </w:tcBorders>
            <w:shd w:val="clear" w:color="auto" w:fill="auto"/>
            <w:noWrap/>
            <w:vAlign w:val="center"/>
          </w:tcPr>
          <w:p w14:paraId="25C0A95D" w14:textId="77777777" w:rsidR="007E2AB2" w:rsidRPr="00AE5365" w:rsidRDefault="007E2AB2" w:rsidP="007E2AB2">
            <w:pPr>
              <w:jc w:val="center"/>
              <w:rPr>
                <w:sz w:val="20"/>
                <w:szCs w:val="20"/>
              </w:rPr>
            </w:pPr>
          </w:p>
        </w:tc>
        <w:tc>
          <w:tcPr>
            <w:tcW w:w="252" w:type="pct"/>
            <w:tcBorders>
              <w:top w:val="nil"/>
              <w:left w:val="nil"/>
              <w:bottom w:val="nil"/>
              <w:right w:val="nil"/>
            </w:tcBorders>
            <w:shd w:val="clear" w:color="auto" w:fill="auto"/>
            <w:noWrap/>
            <w:vAlign w:val="center"/>
          </w:tcPr>
          <w:p w14:paraId="6B2E100D" w14:textId="77777777" w:rsidR="007E2AB2" w:rsidRPr="00AE5365" w:rsidRDefault="007E2AB2" w:rsidP="007E2AB2">
            <w:pPr>
              <w:jc w:val="center"/>
              <w:rPr>
                <w:sz w:val="20"/>
                <w:szCs w:val="20"/>
              </w:rPr>
            </w:pPr>
          </w:p>
        </w:tc>
        <w:tc>
          <w:tcPr>
            <w:tcW w:w="252" w:type="pct"/>
            <w:tcBorders>
              <w:top w:val="nil"/>
              <w:left w:val="nil"/>
              <w:bottom w:val="nil"/>
              <w:right w:val="nil"/>
            </w:tcBorders>
            <w:shd w:val="clear" w:color="auto" w:fill="auto"/>
            <w:noWrap/>
            <w:vAlign w:val="center"/>
          </w:tcPr>
          <w:p w14:paraId="612AB68F" w14:textId="77777777" w:rsidR="007E2AB2" w:rsidRPr="00AE5365" w:rsidRDefault="007E2AB2" w:rsidP="007E2AB2">
            <w:pPr>
              <w:jc w:val="center"/>
              <w:rPr>
                <w:sz w:val="20"/>
                <w:szCs w:val="20"/>
              </w:rPr>
            </w:pPr>
          </w:p>
        </w:tc>
        <w:tc>
          <w:tcPr>
            <w:tcW w:w="252" w:type="pct"/>
            <w:tcBorders>
              <w:top w:val="nil"/>
              <w:left w:val="nil"/>
              <w:bottom w:val="nil"/>
              <w:right w:val="nil"/>
            </w:tcBorders>
            <w:shd w:val="clear" w:color="auto" w:fill="auto"/>
            <w:noWrap/>
            <w:vAlign w:val="center"/>
          </w:tcPr>
          <w:p w14:paraId="3EAA8542" w14:textId="77777777" w:rsidR="007E2AB2" w:rsidRPr="00AE5365" w:rsidRDefault="007E2AB2" w:rsidP="007E2AB2">
            <w:pPr>
              <w:jc w:val="center"/>
              <w:rPr>
                <w:sz w:val="20"/>
                <w:szCs w:val="20"/>
              </w:rPr>
            </w:pPr>
          </w:p>
        </w:tc>
        <w:tc>
          <w:tcPr>
            <w:tcW w:w="252" w:type="pct"/>
            <w:tcBorders>
              <w:top w:val="nil"/>
              <w:left w:val="nil"/>
              <w:bottom w:val="nil"/>
              <w:right w:val="nil"/>
            </w:tcBorders>
            <w:shd w:val="clear" w:color="auto" w:fill="auto"/>
            <w:noWrap/>
            <w:vAlign w:val="center"/>
          </w:tcPr>
          <w:p w14:paraId="2EC711BD" w14:textId="77777777" w:rsidR="007E2AB2" w:rsidRPr="00AE5365" w:rsidRDefault="007E2AB2" w:rsidP="007E2AB2">
            <w:pPr>
              <w:jc w:val="center"/>
              <w:rPr>
                <w:sz w:val="20"/>
                <w:szCs w:val="20"/>
              </w:rPr>
            </w:pPr>
          </w:p>
        </w:tc>
        <w:tc>
          <w:tcPr>
            <w:tcW w:w="252" w:type="pct"/>
            <w:tcBorders>
              <w:top w:val="nil"/>
              <w:left w:val="nil"/>
              <w:bottom w:val="nil"/>
              <w:right w:val="nil"/>
            </w:tcBorders>
            <w:shd w:val="clear" w:color="auto" w:fill="auto"/>
            <w:noWrap/>
            <w:vAlign w:val="center"/>
          </w:tcPr>
          <w:p w14:paraId="2600548E" w14:textId="77777777" w:rsidR="007E2AB2" w:rsidRPr="00AE5365" w:rsidRDefault="007E2AB2" w:rsidP="007E2AB2">
            <w:pPr>
              <w:jc w:val="center"/>
              <w:rPr>
                <w:sz w:val="20"/>
                <w:szCs w:val="20"/>
              </w:rPr>
            </w:pPr>
          </w:p>
        </w:tc>
        <w:tc>
          <w:tcPr>
            <w:tcW w:w="252" w:type="pct"/>
            <w:tcBorders>
              <w:top w:val="nil"/>
              <w:left w:val="nil"/>
              <w:bottom w:val="nil"/>
              <w:right w:val="nil"/>
            </w:tcBorders>
            <w:shd w:val="clear" w:color="auto" w:fill="auto"/>
            <w:noWrap/>
            <w:vAlign w:val="center"/>
          </w:tcPr>
          <w:p w14:paraId="75B89DB4" w14:textId="77777777" w:rsidR="007E2AB2" w:rsidRPr="00AE5365" w:rsidRDefault="007E2AB2" w:rsidP="007E2AB2">
            <w:pPr>
              <w:jc w:val="center"/>
              <w:rPr>
                <w:sz w:val="20"/>
                <w:szCs w:val="20"/>
              </w:rPr>
            </w:pPr>
          </w:p>
        </w:tc>
        <w:tc>
          <w:tcPr>
            <w:tcW w:w="252" w:type="pct"/>
            <w:tcBorders>
              <w:top w:val="nil"/>
              <w:left w:val="nil"/>
              <w:bottom w:val="nil"/>
              <w:right w:val="nil"/>
            </w:tcBorders>
            <w:shd w:val="clear" w:color="auto" w:fill="auto"/>
            <w:noWrap/>
            <w:vAlign w:val="center"/>
          </w:tcPr>
          <w:p w14:paraId="46870597" w14:textId="77777777" w:rsidR="007E2AB2" w:rsidRPr="00AE5365" w:rsidRDefault="007E2AB2" w:rsidP="007E2AB2">
            <w:pPr>
              <w:jc w:val="center"/>
              <w:rPr>
                <w:sz w:val="20"/>
                <w:szCs w:val="20"/>
              </w:rPr>
            </w:pPr>
          </w:p>
        </w:tc>
        <w:tc>
          <w:tcPr>
            <w:tcW w:w="252" w:type="pct"/>
            <w:tcBorders>
              <w:top w:val="nil"/>
              <w:left w:val="nil"/>
              <w:bottom w:val="nil"/>
              <w:right w:val="nil"/>
            </w:tcBorders>
            <w:shd w:val="clear" w:color="auto" w:fill="auto"/>
            <w:noWrap/>
            <w:vAlign w:val="center"/>
          </w:tcPr>
          <w:p w14:paraId="44EE4DCB" w14:textId="77777777" w:rsidR="007E2AB2" w:rsidRPr="00AE5365" w:rsidRDefault="007E2AB2" w:rsidP="007E2AB2">
            <w:pPr>
              <w:jc w:val="center"/>
              <w:rPr>
                <w:sz w:val="20"/>
                <w:szCs w:val="20"/>
              </w:rPr>
            </w:pPr>
          </w:p>
        </w:tc>
        <w:tc>
          <w:tcPr>
            <w:tcW w:w="252" w:type="pct"/>
            <w:tcBorders>
              <w:top w:val="nil"/>
              <w:left w:val="nil"/>
              <w:bottom w:val="nil"/>
              <w:right w:val="nil"/>
            </w:tcBorders>
            <w:shd w:val="clear" w:color="auto" w:fill="auto"/>
            <w:noWrap/>
            <w:vAlign w:val="center"/>
          </w:tcPr>
          <w:p w14:paraId="052B39B8" w14:textId="77777777" w:rsidR="007E2AB2" w:rsidRPr="00AE5365" w:rsidRDefault="007E2AB2" w:rsidP="007E2AB2">
            <w:pPr>
              <w:jc w:val="center"/>
              <w:rPr>
                <w:sz w:val="20"/>
                <w:szCs w:val="20"/>
              </w:rPr>
            </w:pPr>
          </w:p>
        </w:tc>
        <w:tc>
          <w:tcPr>
            <w:tcW w:w="252" w:type="pct"/>
            <w:tcBorders>
              <w:top w:val="nil"/>
              <w:left w:val="nil"/>
              <w:bottom w:val="nil"/>
              <w:right w:val="nil"/>
            </w:tcBorders>
          </w:tcPr>
          <w:p w14:paraId="7A88F313" w14:textId="77777777" w:rsidR="007E2AB2" w:rsidRPr="00AE5365" w:rsidRDefault="007E2AB2" w:rsidP="007E2AB2">
            <w:pPr>
              <w:jc w:val="center"/>
              <w:rPr>
                <w:sz w:val="20"/>
                <w:szCs w:val="20"/>
              </w:rPr>
            </w:pPr>
          </w:p>
        </w:tc>
        <w:tc>
          <w:tcPr>
            <w:tcW w:w="252" w:type="pct"/>
            <w:tcBorders>
              <w:top w:val="nil"/>
              <w:left w:val="nil"/>
              <w:bottom w:val="nil"/>
              <w:right w:val="nil"/>
            </w:tcBorders>
          </w:tcPr>
          <w:p w14:paraId="16C3D25E" w14:textId="77777777" w:rsidR="007E2AB2" w:rsidRPr="00AE5365" w:rsidRDefault="007E2AB2" w:rsidP="007E2AB2">
            <w:pPr>
              <w:jc w:val="center"/>
              <w:rPr>
                <w:sz w:val="20"/>
                <w:szCs w:val="20"/>
              </w:rPr>
            </w:pPr>
          </w:p>
        </w:tc>
        <w:tc>
          <w:tcPr>
            <w:tcW w:w="252" w:type="pct"/>
            <w:tcBorders>
              <w:top w:val="nil"/>
              <w:left w:val="nil"/>
              <w:bottom w:val="nil"/>
              <w:right w:val="nil"/>
            </w:tcBorders>
          </w:tcPr>
          <w:p w14:paraId="42D94514" w14:textId="1162CF9F" w:rsidR="007E2AB2" w:rsidRPr="00AE5365" w:rsidRDefault="007E2AB2" w:rsidP="007E2AB2">
            <w:pPr>
              <w:jc w:val="center"/>
              <w:rPr>
                <w:sz w:val="20"/>
                <w:szCs w:val="20"/>
              </w:rPr>
            </w:pPr>
          </w:p>
        </w:tc>
        <w:tc>
          <w:tcPr>
            <w:tcW w:w="244" w:type="pct"/>
            <w:tcBorders>
              <w:top w:val="nil"/>
              <w:left w:val="nil"/>
              <w:bottom w:val="nil"/>
              <w:right w:val="nil"/>
            </w:tcBorders>
          </w:tcPr>
          <w:p w14:paraId="28C514D3" w14:textId="77777777" w:rsidR="007E2AB2" w:rsidRPr="00AE5365" w:rsidRDefault="007E2AB2" w:rsidP="007E2AB2">
            <w:pPr>
              <w:jc w:val="center"/>
              <w:rPr>
                <w:sz w:val="20"/>
                <w:szCs w:val="20"/>
              </w:rPr>
            </w:pPr>
          </w:p>
        </w:tc>
      </w:tr>
      <w:tr w:rsidR="007E2AB2" w:rsidRPr="00AE5365" w14:paraId="72C20DF5" w14:textId="2BBCB394" w:rsidTr="00AE5365">
        <w:trPr>
          <w:trHeight w:hRule="exact" w:val="284"/>
        </w:trPr>
        <w:tc>
          <w:tcPr>
            <w:tcW w:w="220" w:type="pct"/>
            <w:tcBorders>
              <w:top w:val="nil"/>
              <w:left w:val="nil"/>
              <w:bottom w:val="nil"/>
              <w:right w:val="nil"/>
            </w:tcBorders>
            <w:shd w:val="clear" w:color="auto" w:fill="auto"/>
            <w:noWrap/>
            <w:vAlign w:val="center"/>
          </w:tcPr>
          <w:p w14:paraId="72068BC0" w14:textId="77777777" w:rsidR="007E2AB2" w:rsidRPr="00AE5365" w:rsidRDefault="007E2AB2" w:rsidP="007E2AB2">
            <w:pPr>
              <w:jc w:val="center"/>
              <w:rPr>
                <w:b/>
                <w:sz w:val="20"/>
                <w:szCs w:val="20"/>
              </w:rPr>
            </w:pPr>
            <w:r w:rsidRPr="00AE5365">
              <w:rPr>
                <w:b/>
                <w:sz w:val="20"/>
                <w:szCs w:val="20"/>
              </w:rPr>
              <w:t>1</w:t>
            </w:r>
          </w:p>
        </w:tc>
        <w:tc>
          <w:tcPr>
            <w:tcW w:w="252" w:type="pct"/>
            <w:tcBorders>
              <w:top w:val="nil"/>
              <w:left w:val="nil"/>
              <w:bottom w:val="nil"/>
              <w:right w:val="nil"/>
            </w:tcBorders>
            <w:shd w:val="clear" w:color="auto" w:fill="auto"/>
            <w:noWrap/>
            <w:vAlign w:val="bottom"/>
          </w:tcPr>
          <w:p w14:paraId="002C475B" w14:textId="1375B465" w:rsidR="007E2AB2" w:rsidRPr="00AE5365" w:rsidRDefault="007E2AB2" w:rsidP="007E2AB2">
            <w:pPr>
              <w:jc w:val="center"/>
              <w:rPr>
                <w:sz w:val="20"/>
                <w:szCs w:val="20"/>
              </w:rPr>
            </w:pPr>
            <w:r w:rsidRPr="00AE5365">
              <w:rPr>
                <w:rFonts w:ascii="Arial" w:hAnsi="Arial" w:cs="Arial"/>
                <w:sz w:val="20"/>
                <w:szCs w:val="20"/>
              </w:rPr>
              <w:t>10.6</w:t>
            </w:r>
          </w:p>
        </w:tc>
        <w:tc>
          <w:tcPr>
            <w:tcW w:w="252" w:type="pct"/>
            <w:tcBorders>
              <w:top w:val="nil"/>
              <w:left w:val="nil"/>
              <w:bottom w:val="nil"/>
              <w:right w:val="nil"/>
            </w:tcBorders>
            <w:shd w:val="clear" w:color="auto" w:fill="auto"/>
            <w:noWrap/>
            <w:vAlign w:val="bottom"/>
          </w:tcPr>
          <w:p w14:paraId="3DBA1240" w14:textId="25964988" w:rsidR="007E2AB2" w:rsidRPr="00AE5365" w:rsidRDefault="007E2AB2" w:rsidP="007E2AB2">
            <w:pPr>
              <w:jc w:val="center"/>
              <w:rPr>
                <w:sz w:val="20"/>
                <w:szCs w:val="20"/>
              </w:rPr>
            </w:pPr>
            <w:r w:rsidRPr="00AE5365">
              <w:rPr>
                <w:rFonts w:ascii="Arial" w:hAnsi="Arial" w:cs="Arial"/>
                <w:sz w:val="20"/>
                <w:szCs w:val="20"/>
              </w:rPr>
              <w:t>9.9</w:t>
            </w:r>
          </w:p>
        </w:tc>
        <w:tc>
          <w:tcPr>
            <w:tcW w:w="252" w:type="pct"/>
            <w:tcBorders>
              <w:top w:val="nil"/>
              <w:left w:val="nil"/>
              <w:bottom w:val="nil"/>
              <w:right w:val="nil"/>
            </w:tcBorders>
            <w:shd w:val="clear" w:color="auto" w:fill="auto"/>
            <w:noWrap/>
            <w:vAlign w:val="bottom"/>
          </w:tcPr>
          <w:p w14:paraId="265AF0D4" w14:textId="118F9AC9" w:rsidR="007E2AB2" w:rsidRPr="00AE5365" w:rsidRDefault="007E2AB2" w:rsidP="007E2AB2">
            <w:pPr>
              <w:jc w:val="center"/>
              <w:rPr>
                <w:sz w:val="20"/>
                <w:szCs w:val="20"/>
              </w:rPr>
            </w:pPr>
            <w:r w:rsidRPr="00AE5365">
              <w:rPr>
                <w:rFonts w:ascii="Arial" w:hAnsi="Arial" w:cs="Arial"/>
                <w:sz w:val="20"/>
                <w:szCs w:val="20"/>
              </w:rPr>
              <w:t>9.5</w:t>
            </w:r>
          </w:p>
        </w:tc>
        <w:tc>
          <w:tcPr>
            <w:tcW w:w="252" w:type="pct"/>
            <w:tcBorders>
              <w:top w:val="nil"/>
              <w:left w:val="nil"/>
              <w:bottom w:val="nil"/>
              <w:right w:val="nil"/>
            </w:tcBorders>
            <w:shd w:val="clear" w:color="auto" w:fill="auto"/>
            <w:noWrap/>
            <w:vAlign w:val="bottom"/>
          </w:tcPr>
          <w:p w14:paraId="09D5B323" w14:textId="4D31C339" w:rsidR="007E2AB2" w:rsidRPr="00AE5365" w:rsidRDefault="007E2AB2" w:rsidP="007E2AB2">
            <w:pPr>
              <w:jc w:val="center"/>
              <w:rPr>
                <w:sz w:val="20"/>
                <w:szCs w:val="20"/>
              </w:rPr>
            </w:pPr>
            <w:r w:rsidRPr="00AE5365">
              <w:rPr>
                <w:rFonts w:ascii="Arial" w:hAnsi="Arial" w:cs="Arial"/>
                <w:sz w:val="20"/>
                <w:szCs w:val="20"/>
              </w:rPr>
              <w:t>9.3</w:t>
            </w:r>
          </w:p>
        </w:tc>
        <w:tc>
          <w:tcPr>
            <w:tcW w:w="252" w:type="pct"/>
            <w:tcBorders>
              <w:top w:val="nil"/>
              <w:left w:val="nil"/>
              <w:bottom w:val="nil"/>
              <w:right w:val="nil"/>
            </w:tcBorders>
            <w:shd w:val="clear" w:color="auto" w:fill="auto"/>
            <w:noWrap/>
            <w:vAlign w:val="bottom"/>
          </w:tcPr>
          <w:p w14:paraId="6645E914" w14:textId="091B3003" w:rsidR="007E2AB2" w:rsidRPr="00AE5365" w:rsidRDefault="007E2AB2" w:rsidP="007E2AB2">
            <w:pPr>
              <w:jc w:val="center"/>
              <w:rPr>
                <w:sz w:val="20"/>
                <w:szCs w:val="20"/>
              </w:rPr>
            </w:pPr>
            <w:r w:rsidRPr="00AE5365">
              <w:rPr>
                <w:rFonts w:ascii="Arial" w:hAnsi="Arial" w:cs="Arial"/>
                <w:sz w:val="20"/>
                <w:szCs w:val="20"/>
              </w:rPr>
              <w:t>8.8</w:t>
            </w:r>
          </w:p>
        </w:tc>
        <w:tc>
          <w:tcPr>
            <w:tcW w:w="252" w:type="pct"/>
            <w:tcBorders>
              <w:top w:val="nil"/>
              <w:left w:val="nil"/>
              <w:bottom w:val="nil"/>
              <w:right w:val="nil"/>
            </w:tcBorders>
            <w:shd w:val="clear" w:color="auto" w:fill="auto"/>
            <w:noWrap/>
            <w:vAlign w:val="bottom"/>
          </w:tcPr>
          <w:p w14:paraId="230B9A48" w14:textId="730D8F72" w:rsidR="007E2AB2" w:rsidRPr="00AE5365" w:rsidRDefault="007E2AB2" w:rsidP="007E2AB2">
            <w:pPr>
              <w:jc w:val="center"/>
              <w:rPr>
                <w:sz w:val="20"/>
                <w:szCs w:val="20"/>
              </w:rPr>
            </w:pPr>
            <w:r w:rsidRPr="00AE5365">
              <w:rPr>
                <w:rFonts w:ascii="Arial" w:hAnsi="Arial" w:cs="Arial"/>
                <w:sz w:val="20"/>
                <w:szCs w:val="20"/>
              </w:rPr>
              <w:t>8.7</w:t>
            </w:r>
          </w:p>
        </w:tc>
        <w:tc>
          <w:tcPr>
            <w:tcW w:w="252" w:type="pct"/>
            <w:tcBorders>
              <w:top w:val="nil"/>
              <w:left w:val="nil"/>
              <w:bottom w:val="nil"/>
              <w:right w:val="nil"/>
            </w:tcBorders>
            <w:shd w:val="clear" w:color="auto" w:fill="auto"/>
            <w:noWrap/>
            <w:vAlign w:val="bottom"/>
          </w:tcPr>
          <w:p w14:paraId="0F2A72DB" w14:textId="6A44F6A2" w:rsidR="007E2AB2" w:rsidRPr="00AE5365" w:rsidRDefault="007E2AB2" w:rsidP="007E2AB2">
            <w:pPr>
              <w:jc w:val="center"/>
              <w:rPr>
                <w:sz w:val="20"/>
                <w:szCs w:val="20"/>
              </w:rPr>
            </w:pPr>
            <w:r w:rsidRPr="00AE5365">
              <w:rPr>
                <w:rFonts w:ascii="Arial" w:hAnsi="Arial" w:cs="Arial"/>
                <w:sz w:val="20"/>
                <w:szCs w:val="20"/>
              </w:rPr>
              <w:t>8.6</w:t>
            </w:r>
          </w:p>
        </w:tc>
        <w:tc>
          <w:tcPr>
            <w:tcW w:w="252" w:type="pct"/>
            <w:tcBorders>
              <w:top w:val="nil"/>
              <w:left w:val="nil"/>
              <w:bottom w:val="nil"/>
              <w:right w:val="nil"/>
            </w:tcBorders>
            <w:shd w:val="clear" w:color="auto" w:fill="auto"/>
            <w:noWrap/>
            <w:vAlign w:val="bottom"/>
          </w:tcPr>
          <w:p w14:paraId="6A8505F6" w14:textId="72B6862E" w:rsidR="007E2AB2" w:rsidRPr="00AE5365" w:rsidRDefault="007E2AB2" w:rsidP="007E2AB2">
            <w:pPr>
              <w:jc w:val="center"/>
              <w:rPr>
                <w:sz w:val="20"/>
                <w:szCs w:val="20"/>
              </w:rPr>
            </w:pPr>
            <w:r w:rsidRPr="00AE5365">
              <w:rPr>
                <w:rFonts w:ascii="Arial" w:hAnsi="Arial" w:cs="Arial"/>
                <w:sz w:val="20"/>
                <w:szCs w:val="20"/>
              </w:rPr>
              <w:t>8.5</w:t>
            </w:r>
          </w:p>
        </w:tc>
        <w:tc>
          <w:tcPr>
            <w:tcW w:w="252" w:type="pct"/>
            <w:tcBorders>
              <w:top w:val="nil"/>
              <w:left w:val="nil"/>
              <w:bottom w:val="nil"/>
              <w:right w:val="nil"/>
            </w:tcBorders>
            <w:shd w:val="clear" w:color="auto" w:fill="auto"/>
            <w:noWrap/>
            <w:vAlign w:val="bottom"/>
          </w:tcPr>
          <w:p w14:paraId="0C42965F" w14:textId="5F46910A" w:rsidR="007E2AB2" w:rsidRPr="00AE5365" w:rsidRDefault="007E2AB2" w:rsidP="007E2AB2">
            <w:pPr>
              <w:jc w:val="center"/>
              <w:rPr>
                <w:sz w:val="20"/>
                <w:szCs w:val="20"/>
              </w:rPr>
            </w:pPr>
            <w:r w:rsidRPr="00AE5365">
              <w:rPr>
                <w:rFonts w:ascii="Arial" w:hAnsi="Arial" w:cs="Arial"/>
                <w:sz w:val="20"/>
                <w:szCs w:val="20"/>
              </w:rPr>
              <w:t>8.5</w:t>
            </w:r>
          </w:p>
        </w:tc>
        <w:tc>
          <w:tcPr>
            <w:tcW w:w="252" w:type="pct"/>
            <w:tcBorders>
              <w:top w:val="nil"/>
              <w:left w:val="nil"/>
              <w:bottom w:val="nil"/>
              <w:right w:val="nil"/>
            </w:tcBorders>
            <w:shd w:val="clear" w:color="auto" w:fill="auto"/>
            <w:noWrap/>
            <w:vAlign w:val="bottom"/>
          </w:tcPr>
          <w:p w14:paraId="718F727B" w14:textId="31371010" w:rsidR="007E2AB2" w:rsidRPr="00AE5365" w:rsidRDefault="007E2AB2" w:rsidP="007E2AB2">
            <w:pPr>
              <w:jc w:val="center"/>
              <w:rPr>
                <w:sz w:val="20"/>
                <w:szCs w:val="20"/>
              </w:rPr>
            </w:pPr>
            <w:r w:rsidRPr="00AE5365">
              <w:rPr>
                <w:rFonts w:ascii="Arial" w:hAnsi="Arial" w:cs="Arial"/>
                <w:sz w:val="20"/>
                <w:szCs w:val="20"/>
              </w:rPr>
              <w:t>8.9</w:t>
            </w:r>
          </w:p>
        </w:tc>
        <w:tc>
          <w:tcPr>
            <w:tcW w:w="252" w:type="pct"/>
            <w:tcBorders>
              <w:top w:val="nil"/>
              <w:left w:val="nil"/>
              <w:bottom w:val="nil"/>
              <w:right w:val="nil"/>
            </w:tcBorders>
            <w:shd w:val="clear" w:color="auto" w:fill="auto"/>
            <w:noWrap/>
            <w:vAlign w:val="bottom"/>
          </w:tcPr>
          <w:p w14:paraId="2727CCD3" w14:textId="28701114" w:rsidR="007E2AB2" w:rsidRPr="00AE5365" w:rsidRDefault="007E2AB2" w:rsidP="007E2AB2">
            <w:pPr>
              <w:jc w:val="center"/>
              <w:rPr>
                <w:sz w:val="20"/>
                <w:szCs w:val="20"/>
              </w:rPr>
            </w:pPr>
            <w:r w:rsidRPr="00AE5365">
              <w:rPr>
                <w:rFonts w:ascii="Arial" w:hAnsi="Arial" w:cs="Arial"/>
                <w:sz w:val="20"/>
                <w:szCs w:val="20"/>
              </w:rPr>
              <w:t>8.7</w:t>
            </w:r>
          </w:p>
        </w:tc>
        <w:tc>
          <w:tcPr>
            <w:tcW w:w="252" w:type="pct"/>
            <w:tcBorders>
              <w:top w:val="nil"/>
              <w:left w:val="nil"/>
              <w:bottom w:val="nil"/>
              <w:right w:val="nil"/>
            </w:tcBorders>
            <w:shd w:val="clear" w:color="auto" w:fill="auto"/>
            <w:noWrap/>
            <w:vAlign w:val="bottom"/>
          </w:tcPr>
          <w:p w14:paraId="3CE9831C" w14:textId="6E4BE8E1" w:rsidR="007E2AB2" w:rsidRPr="00AE5365" w:rsidRDefault="007E2AB2" w:rsidP="007E2AB2">
            <w:pPr>
              <w:jc w:val="center"/>
              <w:rPr>
                <w:sz w:val="20"/>
                <w:szCs w:val="20"/>
              </w:rPr>
            </w:pPr>
            <w:r w:rsidRPr="00AE5365">
              <w:rPr>
                <w:rFonts w:ascii="Arial" w:hAnsi="Arial" w:cs="Arial"/>
                <w:sz w:val="20"/>
                <w:szCs w:val="20"/>
              </w:rPr>
              <w:t>8.7</w:t>
            </w:r>
          </w:p>
        </w:tc>
        <w:tc>
          <w:tcPr>
            <w:tcW w:w="252" w:type="pct"/>
            <w:tcBorders>
              <w:top w:val="nil"/>
              <w:left w:val="nil"/>
              <w:bottom w:val="nil"/>
              <w:right w:val="nil"/>
            </w:tcBorders>
            <w:shd w:val="clear" w:color="auto" w:fill="auto"/>
            <w:noWrap/>
            <w:vAlign w:val="bottom"/>
          </w:tcPr>
          <w:p w14:paraId="65579572" w14:textId="7131FDEA" w:rsidR="007E2AB2" w:rsidRPr="00AE5365" w:rsidRDefault="007E2AB2" w:rsidP="007E2AB2">
            <w:pPr>
              <w:jc w:val="center"/>
              <w:rPr>
                <w:sz w:val="20"/>
                <w:szCs w:val="20"/>
              </w:rPr>
            </w:pPr>
            <w:r w:rsidRPr="00AE5365">
              <w:rPr>
                <w:rFonts w:ascii="Arial" w:hAnsi="Arial" w:cs="Arial"/>
                <w:sz w:val="20"/>
                <w:szCs w:val="20"/>
              </w:rPr>
              <w:t>8.0</w:t>
            </w:r>
          </w:p>
        </w:tc>
        <w:tc>
          <w:tcPr>
            <w:tcW w:w="252" w:type="pct"/>
            <w:tcBorders>
              <w:top w:val="nil"/>
              <w:left w:val="nil"/>
              <w:bottom w:val="nil"/>
              <w:right w:val="nil"/>
            </w:tcBorders>
            <w:shd w:val="clear" w:color="auto" w:fill="auto"/>
            <w:noWrap/>
            <w:vAlign w:val="bottom"/>
          </w:tcPr>
          <w:p w14:paraId="6C0D332B" w14:textId="25E6F5B7" w:rsidR="007E2AB2" w:rsidRPr="00AE5365" w:rsidRDefault="007E2AB2" w:rsidP="007E2AB2">
            <w:pPr>
              <w:jc w:val="center"/>
              <w:rPr>
                <w:sz w:val="20"/>
                <w:szCs w:val="20"/>
              </w:rPr>
            </w:pPr>
            <w:r w:rsidRPr="00AE5365">
              <w:rPr>
                <w:rFonts w:ascii="Arial" w:hAnsi="Arial" w:cs="Arial"/>
                <w:sz w:val="20"/>
                <w:szCs w:val="20"/>
              </w:rPr>
              <w:t>7.8</w:t>
            </w:r>
          </w:p>
        </w:tc>
        <w:tc>
          <w:tcPr>
            <w:tcW w:w="252" w:type="pct"/>
            <w:tcBorders>
              <w:top w:val="nil"/>
              <w:left w:val="nil"/>
              <w:bottom w:val="nil"/>
              <w:right w:val="nil"/>
            </w:tcBorders>
            <w:shd w:val="clear" w:color="auto" w:fill="auto"/>
            <w:noWrap/>
            <w:vAlign w:val="bottom"/>
          </w:tcPr>
          <w:p w14:paraId="5170E305" w14:textId="286D4320" w:rsidR="007E2AB2" w:rsidRPr="00AE5365" w:rsidRDefault="007E2AB2" w:rsidP="007E2AB2">
            <w:pPr>
              <w:jc w:val="center"/>
              <w:rPr>
                <w:sz w:val="20"/>
                <w:szCs w:val="20"/>
              </w:rPr>
            </w:pPr>
            <w:r w:rsidRPr="00AE5365">
              <w:rPr>
                <w:rFonts w:ascii="Arial" w:hAnsi="Arial" w:cs="Arial"/>
                <w:sz w:val="20"/>
                <w:szCs w:val="20"/>
              </w:rPr>
              <w:t>9.1</w:t>
            </w:r>
          </w:p>
        </w:tc>
        <w:tc>
          <w:tcPr>
            <w:tcW w:w="252" w:type="pct"/>
            <w:tcBorders>
              <w:top w:val="nil"/>
              <w:left w:val="nil"/>
              <w:bottom w:val="nil"/>
              <w:right w:val="nil"/>
            </w:tcBorders>
            <w:shd w:val="clear" w:color="auto" w:fill="auto"/>
            <w:vAlign w:val="bottom"/>
          </w:tcPr>
          <w:p w14:paraId="6444C82D" w14:textId="02B4EDB5" w:rsidR="007E2AB2" w:rsidRPr="00AE5365" w:rsidRDefault="007E2AB2" w:rsidP="007E2AB2">
            <w:pPr>
              <w:jc w:val="center"/>
              <w:rPr>
                <w:sz w:val="20"/>
                <w:szCs w:val="20"/>
              </w:rPr>
            </w:pPr>
            <w:r w:rsidRPr="00AE5365">
              <w:rPr>
                <w:rFonts w:ascii="Arial" w:hAnsi="Arial" w:cs="Arial"/>
                <w:sz w:val="20"/>
                <w:szCs w:val="20"/>
              </w:rPr>
              <w:t>9.9</w:t>
            </w:r>
          </w:p>
        </w:tc>
        <w:tc>
          <w:tcPr>
            <w:tcW w:w="252" w:type="pct"/>
            <w:tcBorders>
              <w:top w:val="nil"/>
              <w:left w:val="nil"/>
              <w:bottom w:val="nil"/>
              <w:right w:val="nil"/>
            </w:tcBorders>
            <w:shd w:val="clear" w:color="auto" w:fill="auto"/>
            <w:vAlign w:val="bottom"/>
          </w:tcPr>
          <w:p w14:paraId="0F150091" w14:textId="720FEC60" w:rsidR="007E2AB2" w:rsidRPr="00AE5365" w:rsidRDefault="007E2AB2" w:rsidP="007E2AB2">
            <w:pPr>
              <w:jc w:val="center"/>
              <w:rPr>
                <w:sz w:val="20"/>
                <w:szCs w:val="20"/>
              </w:rPr>
            </w:pPr>
            <w:r w:rsidRPr="00AE5365">
              <w:rPr>
                <w:rFonts w:ascii="Arial" w:hAnsi="Arial" w:cs="Arial"/>
                <w:sz w:val="20"/>
                <w:szCs w:val="20"/>
              </w:rPr>
              <w:t>9.9</w:t>
            </w:r>
          </w:p>
        </w:tc>
        <w:tc>
          <w:tcPr>
            <w:tcW w:w="252" w:type="pct"/>
            <w:tcBorders>
              <w:top w:val="nil"/>
              <w:left w:val="nil"/>
              <w:bottom w:val="nil"/>
              <w:right w:val="nil"/>
            </w:tcBorders>
            <w:shd w:val="clear" w:color="auto" w:fill="auto"/>
            <w:vAlign w:val="bottom"/>
          </w:tcPr>
          <w:p w14:paraId="2851CDD6" w14:textId="67EC24D9" w:rsidR="007E2AB2" w:rsidRPr="00AE5365" w:rsidRDefault="007E2AB2" w:rsidP="007E2AB2">
            <w:pPr>
              <w:jc w:val="center"/>
              <w:rPr>
                <w:sz w:val="20"/>
                <w:szCs w:val="20"/>
              </w:rPr>
            </w:pPr>
            <w:r w:rsidRPr="00AE5365">
              <w:rPr>
                <w:rFonts w:ascii="Arial" w:hAnsi="Arial" w:cs="Arial"/>
                <w:sz w:val="20"/>
                <w:szCs w:val="20"/>
              </w:rPr>
              <w:t>9.5</w:t>
            </w:r>
          </w:p>
        </w:tc>
        <w:tc>
          <w:tcPr>
            <w:tcW w:w="244" w:type="pct"/>
            <w:tcBorders>
              <w:top w:val="nil"/>
              <w:left w:val="nil"/>
              <w:bottom w:val="nil"/>
              <w:right w:val="nil"/>
            </w:tcBorders>
            <w:shd w:val="clear" w:color="auto" w:fill="auto"/>
            <w:vAlign w:val="bottom"/>
          </w:tcPr>
          <w:p w14:paraId="0141EED7" w14:textId="694E810E" w:rsidR="007E2AB2" w:rsidRPr="00AE5365" w:rsidRDefault="007E2AB2" w:rsidP="007E2AB2">
            <w:pPr>
              <w:jc w:val="center"/>
              <w:rPr>
                <w:sz w:val="20"/>
                <w:szCs w:val="20"/>
              </w:rPr>
            </w:pPr>
            <w:r w:rsidRPr="00AE5365">
              <w:rPr>
                <w:rFonts w:ascii="Arial" w:hAnsi="Arial" w:cs="Arial"/>
                <w:sz w:val="20"/>
                <w:szCs w:val="20"/>
              </w:rPr>
              <w:t>11.8</w:t>
            </w:r>
          </w:p>
        </w:tc>
      </w:tr>
      <w:tr w:rsidR="007E2AB2" w:rsidRPr="00AE5365" w14:paraId="78AC29A4" w14:textId="597458D0" w:rsidTr="00AE5365">
        <w:trPr>
          <w:trHeight w:hRule="exact" w:val="284"/>
        </w:trPr>
        <w:tc>
          <w:tcPr>
            <w:tcW w:w="220" w:type="pct"/>
            <w:tcBorders>
              <w:top w:val="nil"/>
              <w:left w:val="nil"/>
              <w:bottom w:val="nil"/>
              <w:right w:val="nil"/>
            </w:tcBorders>
            <w:shd w:val="clear" w:color="auto" w:fill="auto"/>
            <w:noWrap/>
            <w:vAlign w:val="center"/>
          </w:tcPr>
          <w:p w14:paraId="199E535D" w14:textId="77777777" w:rsidR="007E2AB2" w:rsidRPr="00AE5365" w:rsidRDefault="007E2AB2" w:rsidP="007E2AB2">
            <w:pPr>
              <w:jc w:val="center"/>
              <w:rPr>
                <w:b/>
                <w:sz w:val="20"/>
                <w:szCs w:val="20"/>
              </w:rPr>
            </w:pPr>
            <w:r w:rsidRPr="00AE5365">
              <w:rPr>
                <w:b/>
                <w:sz w:val="20"/>
                <w:szCs w:val="20"/>
              </w:rPr>
              <w:t>2</w:t>
            </w:r>
          </w:p>
        </w:tc>
        <w:tc>
          <w:tcPr>
            <w:tcW w:w="252" w:type="pct"/>
            <w:tcBorders>
              <w:top w:val="nil"/>
              <w:left w:val="nil"/>
              <w:bottom w:val="nil"/>
              <w:right w:val="nil"/>
            </w:tcBorders>
            <w:shd w:val="clear" w:color="auto" w:fill="auto"/>
            <w:noWrap/>
            <w:vAlign w:val="bottom"/>
          </w:tcPr>
          <w:p w14:paraId="69F0C4DD" w14:textId="03B9E954" w:rsidR="007E2AB2" w:rsidRPr="00AE5365" w:rsidRDefault="007E2AB2" w:rsidP="007E2AB2">
            <w:pPr>
              <w:jc w:val="center"/>
              <w:rPr>
                <w:sz w:val="20"/>
                <w:szCs w:val="20"/>
              </w:rPr>
            </w:pPr>
            <w:r w:rsidRPr="00AE5365">
              <w:rPr>
                <w:rFonts w:ascii="Arial" w:hAnsi="Arial" w:cs="Arial"/>
                <w:sz w:val="20"/>
                <w:szCs w:val="20"/>
              </w:rPr>
              <w:t>10.9</w:t>
            </w:r>
          </w:p>
        </w:tc>
        <w:tc>
          <w:tcPr>
            <w:tcW w:w="252" w:type="pct"/>
            <w:tcBorders>
              <w:top w:val="nil"/>
              <w:left w:val="nil"/>
              <w:bottom w:val="nil"/>
              <w:right w:val="nil"/>
            </w:tcBorders>
            <w:shd w:val="clear" w:color="auto" w:fill="auto"/>
            <w:noWrap/>
            <w:vAlign w:val="bottom"/>
          </w:tcPr>
          <w:p w14:paraId="54BD4752" w14:textId="0E38FCEE" w:rsidR="007E2AB2" w:rsidRPr="00AE5365" w:rsidRDefault="007E2AB2" w:rsidP="007E2AB2">
            <w:pPr>
              <w:jc w:val="center"/>
              <w:rPr>
                <w:sz w:val="20"/>
                <w:szCs w:val="20"/>
              </w:rPr>
            </w:pPr>
            <w:r w:rsidRPr="00AE5365">
              <w:rPr>
                <w:rFonts w:ascii="Arial" w:hAnsi="Arial" w:cs="Arial"/>
                <w:sz w:val="20"/>
                <w:szCs w:val="20"/>
              </w:rPr>
              <w:t>10.0</w:t>
            </w:r>
          </w:p>
        </w:tc>
        <w:tc>
          <w:tcPr>
            <w:tcW w:w="252" w:type="pct"/>
            <w:tcBorders>
              <w:top w:val="nil"/>
              <w:left w:val="nil"/>
              <w:bottom w:val="nil"/>
              <w:right w:val="nil"/>
            </w:tcBorders>
            <w:shd w:val="clear" w:color="auto" w:fill="auto"/>
            <w:noWrap/>
            <w:vAlign w:val="bottom"/>
          </w:tcPr>
          <w:p w14:paraId="7C660A59" w14:textId="3B4BFFE4" w:rsidR="007E2AB2" w:rsidRPr="00AE5365" w:rsidRDefault="007E2AB2" w:rsidP="007E2AB2">
            <w:pPr>
              <w:jc w:val="center"/>
              <w:rPr>
                <w:sz w:val="20"/>
                <w:szCs w:val="20"/>
              </w:rPr>
            </w:pPr>
            <w:r w:rsidRPr="00AE5365">
              <w:rPr>
                <w:rFonts w:ascii="Arial" w:hAnsi="Arial" w:cs="Arial"/>
                <w:sz w:val="20"/>
                <w:szCs w:val="20"/>
              </w:rPr>
              <w:t>9.6</w:t>
            </w:r>
          </w:p>
        </w:tc>
        <w:tc>
          <w:tcPr>
            <w:tcW w:w="252" w:type="pct"/>
            <w:tcBorders>
              <w:top w:val="nil"/>
              <w:left w:val="nil"/>
              <w:bottom w:val="nil"/>
              <w:right w:val="nil"/>
            </w:tcBorders>
            <w:shd w:val="clear" w:color="auto" w:fill="auto"/>
            <w:noWrap/>
            <w:vAlign w:val="bottom"/>
          </w:tcPr>
          <w:p w14:paraId="71A7F84F" w14:textId="6DA4A7F7" w:rsidR="007E2AB2" w:rsidRPr="00AE5365" w:rsidRDefault="007E2AB2" w:rsidP="007E2AB2">
            <w:pPr>
              <w:jc w:val="center"/>
              <w:rPr>
                <w:sz w:val="20"/>
                <w:szCs w:val="20"/>
              </w:rPr>
            </w:pPr>
            <w:r w:rsidRPr="00AE5365">
              <w:rPr>
                <w:rFonts w:ascii="Arial" w:hAnsi="Arial" w:cs="Arial"/>
                <w:sz w:val="20"/>
                <w:szCs w:val="20"/>
              </w:rPr>
              <w:t>9.2</w:t>
            </w:r>
          </w:p>
        </w:tc>
        <w:tc>
          <w:tcPr>
            <w:tcW w:w="252" w:type="pct"/>
            <w:tcBorders>
              <w:top w:val="nil"/>
              <w:left w:val="nil"/>
              <w:bottom w:val="nil"/>
              <w:right w:val="nil"/>
            </w:tcBorders>
            <w:shd w:val="clear" w:color="auto" w:fill="auto"/>
            <w:noWrap/>
            <w:vAlign w:val="bottom"/>
          </w:tcPr>
          <w:p w14:paraId="53EDD1D4" w14:textId="60CC9C46" w:rsidR="007E2AB2" w:rsidRPr="00AE5365" w:rsidRDefault="007E2AB2" w:rsidP="007E2AB2">
            <w:pPr>
              <w:jc w:val="center"/>
              <w:rPr>
                <w:sz w:val="20"/>
                <w:szCs w:val="20"/>
              </w:rPr>
            </w:pPr>
            <w:r w:rsidRPr="00AE5365">
              <w:rPr>
                <w:rFonts w:ascii="Arial" w:hAnsi="Arial" w:cs="Arial"/>
                <w:sz w:val="20"/>
                <w:szCs w:val="20"/>
              </w:rPr>
              <w:t>8.8</w:t>
            </w:r>
          </w:p>
        </w:tc>
        <w:tc>
          <w:tcPr>
            <w:tcW w:w="252" w:type="pct"/>
            <w:tcBorders>
              <w:top w:val="nil"/>
              <w:left w:val="nil"/>
              <w:bottom w:val="nil"/>
              <w:right w:val="nil"/>
            </w:tcBorders>
            <w:shd w:val="clear" w:color="auto" w:fill="auto"/>
            <w:noWrap/>
            <w:vAlign w:val="bottom"/>
          </w:tcPr>
          <w:p w14:paraId="659797D7" w14:textId="249418DA" w:rsidR="007E2AB2" w:rsidRPr="00AE5365" w:rsidRDefault="007E2AB2" w:rsidP="007E2AB2">
            <w:pPr>
              <w:jc w:val="center"/>
              <w:rPr>
                <w:sz w:val="20"/>
                <w:szCs w:val="20"/>
              </w:rPr>
            </w:pPr>
            <w:r w:rsidRPr="00AE5365">
              <w:rPr>
                <w:rFonts w:ascii="Arial" w:hAnsi="Arial" w:cs="Arial"/>
                <w:sz w:val="20"/>
                <w:szCs w:val="20"/>
              </w:rPr>
              <w:t>8.8</w:t>
            </w:r>
          </w:p>
        </w:tc>
        <w:tc>
          <w:tcPr>
            <w:tcW w:w="252" w:type="pct"/>
            <w:tcBorders>
              <w:top w:val="nil"/>
              <w:left w:val="nil"/>
              <w:bottom w:val="nil"/>
              <w:right w:val="nil"/>
            </w:tcBorders>
            <w:shd w:val="clear" w:color="auto" w:fill="auto"/>
            <w:noWrap/>
            <w:vAlign w:val="bottom"/>
          </w:tcPr>
          <w:p w14:paraId="03A90D8B" w14:textId="608A1A7E" w:rsidR="007E2AB2" w:rsidRPr="00AE5365" w:rsidRDefault="007E2AB2" w:rsidP="007E2AB2">
            <w:pPr>
              <w:jc w:val="center"/>
              <w:rPr>
                <w:sz w:val="20"/>
                <w:szCs w:val="20"/>
              </w:rPr>
            </w:pPr>
            <w:r w:rsidRPr="00AE5365">
              <w:rPr>
                <w:rFonts w:ascii="Arial" w:hAnsi="Arial" w:cs="Arial"/>
                <w:sz w:val="20"/>
                <w:szCs w:val="20"/>
              </w:rPr>
              <w:t>8.6</w:t>
            </w:r>
          </w:p>
        </w:tc>
        <w:tc>
          <w:tcPr>
            <w:tcW w:w="252" w:type="pct"/>
            <w:tcBorders>
              <w:top w:val="nil"/>
              <w:left w:val="nil"/>
              <w:bottom w:val="nil"/>
              <w:right w:val="nil"/>
            </w:tcBorders>
            <w:shd w:val="clear" w:color="auto" w:fill="auto"/>
            <w:noWrap/>
            <w:vAlign w:val="bottom"/>
          </w:tcPr>
          <w:p w14:paraId="07793955" w14:textId="2D272F90" w:rsidR="007E2AB2" w:rsidRPr="00AE5365" w:rsidRDefault="007E2AB2" w:rsidP="007E2AB2">
            <w:pPr>
              <w:jc w:val="center"/>
              <w:rPr>
                <w:sz w:val="20"/>
                <w:szCs w:val="20"/>
              </w:rPr>
            </w:pPr>
            <w:r w:rsidRPr="00AE5365">
              <w:rPr>
                <w:rFonts w:ascii="Arial" w:hAnsi="Arial" w:cs="Arial"/>
                <w:sz w:val="20"/>
                <w:szCs w:val="20"/>
              </w:rPr>
              <w:t>8.5</w:t>
            </w:r>
          </w:p>
        </w:tc>
        <w:tc>
          <w:tcPr>
            <w:tcW w:w="252" w:type="pct"/>
            <w:tcBorders>
              <w:top w:val="nil"/>
              <w:left w:val="nil"/>
              <w:bottom w:val="nil"/>
              <w:right w:val="nil"/>
            </w:tcBorders>
            <w:shd w:val="clear" w:color="auto" w:fill="auto"/>
            <w:noWrap/>
            <w:vAlign w:val="bottom"/>
          </w:tcPr>
          <w:p w14:paraId="50992F52" w14:textId="53586E58" w:rsidR="007E2AB2" w:rsidRPr="00AE5365" w:rsidRDefault="007E2AB2" w:rsidP="007E2AB2">
            <w:pPr>
              <w:jc w:val="center"/>
              <w:rPr>
                <w:sz w:val="20"/>
                <w:szCs w:val="20"/>
              </w:rPr>
            </w:pPr>
            <w:r w:rsidRPr="00AE5365">
              <w:rPr>
                <w:rFonts w:ascii="Arial" w:hAnsi="Arial" w:cs="Arial"/>
                <w:sz w:val="20"/>
                <w:szCs w:val="20"/>
              </w:rPr>
              <w:t>8.5</w:t>
            </w:r>
          </w:p>
        </w:tc>
        <w:tc>
          <w:tcPr>
            <w:tcW w:w="252" w:type="pct"/>
            <w:tcBorders>
              <w:top w:val="nil"/>
              <w:left w:val="nil"/>
              <w:bottom w:val="nil"/>
              <w:right w:val="nil"/>
            </w:tcBorders>
            <w:shd w:val="clear" w:color="auto" w:fill="auto"/>
            <w:noWrap/>
            <w:vAlign w:val="bottom"/>
          </w:tcPr>
          <w:p w14:paraId="1FB93488" w14:textId="028E074E" w:rsidR="007E2AB2" w:rsidRPr="00AE5365" w:rsidRDefault="007E2AB2" w:rsidP="007E2AB2">
            <w:pPr>
              <w:jc w:val="center"/>
              <w:rPr>
                <w:sz w:val="20"/>
                <w:szCs w:val="20"/>
              </w:rPr>
            </w:pPr>
            <w:r w:rsidRPr="00AE5365">
              <w:rPr>
                <w:rFonts w:ascii="Arial" w:hAnsi="Arial" w:cs="Arial"/>
                <w:sz w:val="20"/>
                <w:szCs w:val="20"/>
              </w:rPr>
              <w:t>8.9</w:t>
            </w:r>
          </w:p>
        </w:tc>
        <w:tc>
          <w:tcPr>
            <w:tcW w:w="252" w:type="pct"/>
            <w:tcBorders>
              <w:top w:val="nil"/>
              <w:left w:val="nil"/>
              <w:bottom w:val="nil"/>
              <w:right w:val="nil"/>
            </w:tcBorders>
            <w:shd w:val="clear" w:color="auto" w:fill="auto"/>
            <w:noWrap/>
            <w:vAlign w:val="bottom"/>
          </w:tcPr>
          <w:p w14:paraId="1F2113C9" w14:textId="1DBAECF1" w:rsidR="007E2AB2" w:rsidRPr="00AE5365" w:rsidRDefault="007E2AB2" w:rsidP="007E2AB2">
            <w:pPr>
              <w:jc w:val="center"/>
              <w:rPr>
                <w:sz w:val="20"/>
                <w:szCs w:val="20"/>
              </w:rPr>
            </w:pPr>
            <w:r w:rsidRPr="00AE5365">
              <w:rPr>
                <w:rFonts w:ascii="Arial" w:hAnsi="Arial" w:cs="Arial"/>
                <w:sz w:val="20"/>
                <w:szCs w:val="20"/>
              </w:rPr>
              <w:t>8.8</w:t>
            </w:r>
          </w:p>
        </w:tc>
        <w:tc>
          <w:tcPr>
            <w:tcW w:w="252" w:type="pct"/>
            <w:tcBorders>
              <w:top w:val="nil"/>
              <w:left w:val="nil"/>
              <w:bottom w:val="nil"/>
              <w:right w:val="nil"/>
            </w:tcBorders>
            <w:shd w:val="clear" w:color="auto" w:fill="auto"/>
            <w:noWrap/>
            <w:vAlign w:val="bottom"/>
          </w:tcPr>
          <w:p w14:paraId="5300B958" w14:textId="27209679" w:rsidR="007E2AB2" w:rsidRPr="00AE5365" w:rsidRDefault="007E2AB2" w:rsidP="007E2AB2">
            <w:pPr>
              <w:jc w:val="center"/>
              <w:rPr>
                <w:sz w:val="20"/>
                <w:szCs w:val="20"/>
              </w:rPr>
            </w:pPr>
            <w:r w:rsidRPr="00AE5365">
              <w:rPr>
                <w:rFonts w:ascii="Arial" w:hAnsi="Arial" w:cs="Arial"/>
                <w:sz w:val="20"/>
                <w:szCs w:val="20"/>
              </w:rPr>
              <w:t>8.7</w:t>
            </w:r>
          </w:p>
        </w:tc>
        <w:tc>
          <w:tcPr>
            <w:tcW w:w="252" w:type="pct"/>
            <w:tcBorders>
              <w:top w:val="nil"/>
              <w:left w:val="nil"/>
              <w:bottom w:val="nil"/>
              <w:right w:val="nil"/>
            </w:tcBorders>
            <w:shd w:val="clear" w:color="auto" w:fill="auto"/>
            <w:noWrap/>
            <w:vAlign w:val="bottom"/>
          </w:tcPr>
          <w:p w14:paraId="5DD34F11" w14:textId="28395DED" w:rsidR="007E2AB2" w:rsidRPr="00AE5365" w:rsidRDefault="007E2AB2" w:rsidP="007E2AB2">
            <w:pPr>
              <w:jc w:val="center"/>
              <w:rPr>
                <w:sz w:val="20"/>
                <w:szCs w:val="20"/>
              </w:rPr>
            </w:pPr>
            <w:r w:rsidRPr="00AE5365">
              <w:rPr>
                <w:rFonts w:ascii="Arial" w:hAnsi="Arial" w:cs="Arial"/>
                <w:sz w:val="20"/>
                <w:szCs w:val="20"/>
              </w:rPr>
              <w:t>7.9</w:t>
            </w:r>
          </w:p>
        </w:tc>
        <w:tc>
          <w:tcPr>
            <w:tcW w:w="252" w:type="pct"/>
            <w:tcBorders>
              <w:top w:val="nil"/>
              <w:left w:val="nil"/>
              <w:bottom w:val="nil"/>
              <w:right w:val="nil"/>
            </w:tcBorders>
            <w:shd w:val="clear" w:color="auto" w:fill="auto"/>
            <w:noWrap/>
            <w:vAlign w:val="bottom"/>
          </w:tcPr>
          <w:p w14:paraId="0E8D20D0" w14:textId="3BD508E4" w:rsidR="007E2AB2" w:rsidRPr="00AE5365" w:rsidRDefault="007E2AB2" w:rsidP="007E2AB2">
            <w:pPr>
              <w:jc w:val="center"/>
              <w:rPr>
                <w:sz w:val="20"/>
                <w:szCs w:val="20"/>
              </w:rPr>
            </w:pPr>
            <w:r w:rsidRPr="00AE5365">
              <w:rPr>
                <w:rFonts w:ascii="Arial" w:hAnsi="Arial" w:cs="Arial"/>
                <w:sz w:val="20"/>
                <w:szCs w:val="20"/>
              </w:rPr>
              <w:t>7.8</w:t>
            </w:r>
          </w:p>
        </w:tc>
        <w:tc>
          <w:tcPr>
            <w:tcW w:w="252" w:type="pct"/>
            <w:tcBorders>
              <w:top w:val="nil"/>
              <w:left w:val="nil"/>
              <w:bottom w:val="nil"/>
              <w:right w:val="nil"/>
            </w:tcBorders>
            <w:shd w:val="clear" w:color="auto" w:fill="auto"/>
            <w:noWrap/>
            <w:vAlign w:val="bottom"/>
          </w:tcPr>
          <w:p w14:paraId="573072AD" w14:textId="76C2EAB7" w:rsidR="007E2AB2" w:rsidRPr="00AE5365" w:rsidRDefault="007E2AB2" w:rsidP="007E2AB2">
            <w:pPr>
              <w:jc w:val="center"/>
              <w:rPr>
                <w:sz w:val="20"/>
                <w:szCs w:val="20"/>
              </w:rPr>
            </w:pPr>
            <w:r w:rsidRPr="00AE5365">
              <w:rPr>
                <w:rFonts w:ascii="Arial" w:hAnsi="Arial" w:cs="Arial"/>
                <w:sz w:val="20"/>
                <w:szCs w:val="20"/>
              </w:rPr>
              <w:t>9.1</w:t>
            </w:r>
          </w:p>
        </w:tc>
        <w:tc>
          <w:tcPr>
            <w:tcW w:w="252" w:type="pct"/>
            <w:tcBorders>
              <w:top w:val="nil"/>
              <w:left w:val="nil"/>
              <w:bottom w:val="nil"/>
              <w:right w:val="nil"/>
            </w:tcBorders>
            <w:shd w:val="clear" w:color="auto" w:fill="auto"/>
            <w:vAlign w:val="bottom"/>
          </w:tcPr>
          <w:p w14:paraId="176A9512" w14:textId="2EB37128" w:rsidR="007E2AB2" w:rsidRPr="00AE5365" w:rsidRDefault="007E2AB2" w:rsidP="007E2AB2">
            <w:pPr>
              <w:jc w:val="center"/>
              <w:rPr>
                <w:sz w:val="20"/>
                <w:szCs w:val="20"/>
              </w:rPr>
            </w:pPr>
            <w:r w:rsidRPr="00AE5365">
              <w:rPr>
                <w:rFonts w:ascii="Arial" w:hAnsi="Arial" w:cs="Arial"/>
                <w:sz w:val="20"/>
                <w:szCs w:val="20"/>
              </w:rPr>
              <w:t>9.6</w:t>
            </w:r>
          </w:p>
        </w:tc>
        <w:tc>
          <w:tcPr>
            <w:tcW w:w="252" w:type="pct"/>
            <w:tcBorders>
              <w:top w:val="nil"/>
              <w:left w:val="nil"/>
              <w:bottom w:val="nil"/>
              <w:right w:val="nil"/>
            </w:tcBorders>
            <w:shd w:val="clear" w:color="auto" w:fill="auto"/>
            <w:vAlign w:val="bottom"/>
          </w:tcPr>
          <w:p w14:paraId="6A7FAA2F" w14:textId="3508DCFB" w:rsidR="007E2AB2" w:rsidRPr="00AE5365" w:rsidRDefault="007E2AB2" w:rsidP="007E2AB2">
            <w:pPr>
              <w:jc w:val="center"/>
              <w:rPr>
                <w:sz w:val="20"/>
                <w:szCs w:val="20"/>
              </w:rPr>
            </w:pPr>
            <w:r w:rsidRPr="00AE5365">
              <w:rPr>
                <w:rFonts w:ascii="Arial" w:hAnsi="Arial" w:cs="Arial"/>
                <w:sz w:val="20"/>
                <w:szCs w:val="20"/>
              </w:rPr>
              <w:t>9.7</w:t>
            </w:r>
          </w:p>
        </w:tc>
        <w:tc>
          <w:tcPr>
            <w:tcW w:w="252" w:type="pct"/>
            <w:tcBorders>
              <w:top w:val="nil"/>
              <w:left w:val="nil"/>
              <w:bottom w:val="nil"/>
              <w:right w:val="nil"/>
            </w:tcBorders>
            <w:shd w:val="clear" w:color="auto" w:fill="auto"/>
            <w:vAlign w:val="bottom"/>
          </w:tcPr>
          <w:p w14:paraId="24681F9F" w14:textId="30124DAB" w:rsidR="007E2AB2" w:rsidRPr="00AE5365" w:rsidRDefault="007E2AB2" w:rsidP="007E2AB2">
            <w:pPr>
              <w:jc w:val="center"/>
              <w:rPr>
                <w:sz w:val="20"/>
                <w:szCs w:val="20"/>
              </w:rPr>
            </w:pPr>
            <w:r w:rsidRPr="00AE5365">
              <w:rPr>
                <w:rFonts w:ascii="Arial" w:hAnsi="Arial" w:cs="Arial"/>
                <w:sz w:val="20"/>
                <w:szCs w:val="20"/>
              </w:rPr>
              <w:t>9.4</w:t>
            </w:r>
          </w:p>
        </w:tc>
        <w:tc>
          <w:tcPr>
            <w:tcW w:w="244" w:type="pct"/>
            <w:tcBorders>
              <w:top w:val="nil"/>
              <w:left w:val="nil"/>
              <w:bottom w:val="nil"/>
              <w:right w:val="nil"/>
            </w:tcBorders>
            <w:shd w:val="clear" w:color="auto" w:fill="auto"/>
            <w:vAlign w:val="bottom"/>
          </w:tcPr>
          <w:p w14:paraId="5F8011EE" w14:textId="493A73B6" w:rsidR="007E2AB2" w:rsidRPr="00AE5365" w:rsidRDefault="007E2AB2" w:rsidP="007E2AB2">
            <w:pPr>
              <w:jc w:val="center"/>
              <w:rPr>
                <w:sz w:val="20"/>
                <w:szCs w:val="20"/>
              </w:rPr>
            </w:pPr>
            <w:r w:rsidRPr="00AE5365">
              <w:rPr>
                <w:rFonts w:ascii="Arial" w:hAnsi="Arial" w:cs="Arial"/>
                <w:sz w:val="20"/>
                <w:szCs w:val="20"/>
              </w:rPr>
              <w:t>11.6</w:t>
            </w:r>
          </w:p>
        </w:tc>
      </w:tr>
      <w:tr w:rsidR="007E2AB2" w:rsidRPr="00AE5365" w14:paraId="27214185" w14:textId="4F3CD21E" w:rsidTr="00AE5365">
        <w:trPr>
          <w:trHeight w:hRule="exact" w:val="284"/>
        </w:trPr>
        <w:tc>
          <w:tcPr>
            <w:tcW w:w="220" w:type="pct"/>
            <w:tcBorders>
              <w:top w:val="nil"/>
              <w:left w:val="nil"/>
              <w:bottom w:val="nil"/>
              <w:right w:val="nil"/>
            </w:tcBorders>
            <w:shd w:val="clear" w:color="auto" w:fill="auto"/>
            <w:noWrap/>
            <w:vAlign w:val="center"/>
          </w:tcPr>
          <w:p w14:paraId="7FC66DC3" w14:textId="77777777" w:rsidR="007E2AB2" w:rsidRPr="00AE5365" w:rsidRDefault="007E2AB2" w:rsidP="007E2AB2">
            <w:pPr>
              <w:jc w:val="center"/>
              <w:rPr>
                <w:b/>
                <w:sz w:val="20"/>
                <w:szCs w:val="20"/>
              </w:rPr>
            </w:pPr>
            <w:r w:rsidRPr="00AE5365">
              <w:rPr>
                <w:b/>
                <w:sz w:val="20"/>
                <w:szCs w:val="20"/>
              </w:rPr>
              <w:t>3</w:t>
            </w:r>
          </w:p>
        </w:tc>
        <w:tc>
          <w:tcPr>
            <w:tcW w:w="252" w:type="pct"/>
            <w:tcBorders>
              <w:top w:val="nil"/>
              <w:left w:val="nil"/>
              <w:bottom w:val="nil"/>
              <w:right w:val="nil"/>
            </w:tcBorders>
            <w:shd w:val="clear" w:color="auto" w:fill="auto"/>
            <w:noWrap/>
            <w:vAlign w:val="bottom"/>
          </w:tcPr>
          <w:p w14:paraId="7A6DD556" w14:textId="6275D7BE" w:rsidR="007E2AB2" w:rsidRPr="00AE5365" w:rsidRDefault="007E2AB2" w:rsidP="007E2AB2">
            <w:pPr>
              <w:jc w:val="center"/>
              <w:rPr>
                <w:sz w:val="20"/>
                <w:szCs w:val="20"/>
              </w:rPr>
            </w:pPr>
            <w:r w:rsidRPr="00AE5365">
              <w:rPr>
                <w:rFonts w:ascii="Arial" w:hAnsi="Arial" w:cs="Arial"/>
                <w:sz w:val="20"/>
                <w:szCs w:val="20"/>
              </w:rPr>
              <w:t>11.0</w:t>
            </w:r>
          </w:p>
        </w:tc>
        <w:tc>
          <w:tcPr>
            <w:tcW w:w="252" w:type="pct"/>
            <w:tcBorders>
              <w:top w:val="nil"/>
              <w:left w:val="nil"/>
              <w:bottom w:val="nil"/>
              <w:right w:val="nil"/>
            </w:tcBorders>
            <w:shd w:val="clear" w:color="auto" w:fill="auto"/>
            <w:noWrap/>
            <w:vAlign w:val="bottom"/>
          </w:tcPr>
          <w:p w14:paraId="629E3C0D" w14:textId="5DE290ED" w:rsidR="007E2AB2" w:rsidRPr="00AE5365" w:rsidRDefault="007E2AB2" w:rsidP="007E2AB2">
            <w:pPr>
              <w:jc w:val="center"/>
              <w:rPr>
                <w:sz w:val="20"/>
                <w:szCs w:val="20"/>
              </w:rPr>
            </w:pPr>
            <w:r w:rsidRPr="00AE5365">
              <w:rPr>
                <w:rFonts w:ascii="Arial" w:hAnsi="Arial" w:cs="Arial"/>
                <w:sz w:val="20"/>
                <w:szCs w:val="20"/>
              </w:rPr>
              <w:t>10.0</w:t>
            </w:r>
          </w:p>
        </w:tc>
        <w:tc>
          <w:tcPr>
            <w:tcW w:w="252" w:type="pct"/>
            <w:tcBorders>
              <w:top w:val="nil"/>
              <w:left w:val="nil"/>
              <w:bottom w:val="nil"/>
              <w:right w:val="nil"/>
            </w:tcBorders>
            <w:shd w:val="clear" w:color="auto" w:fill="auto"/>
            <w:noWrap/>
            <w:vAlign w:val="bottom"/>
          </w:tcPr>
          <w:p w14:paraId="6B72A9A5" w14:textId="57DECC6E" w:rsidR="007E2AB2" w:rsidRPr="00AE5365" w:rsidRDefault="007E2AB2" w:rsidP="007E2AB2">
            <w:pPr>
              <w:jc w:val="center"/>
              <w:rPr>
                <w:sz w:val="20"/>
                <w:szCs w:val="20"/>
              </w:rPr>
            </w:pPr>
            <w:r w:rsidRPr="00AE5365">
              <w:rPr>
                <w:rFonts w:ascii="Arial" w:hAnsi="Arial" w:cs="Arial"/>
                <w:sz w:val="20"/>
                <w:szCs w:val="20"/>
              </w:rPr>
              <w:t>9.6</w:t>
            </w:r>
          </w:p>
        </w:tc>
        <w:tc>
          <w:tcPr>
            <w:tcW w:w="252" w:type="pct"/>
            <w:tcBorders>
              <w:top w:val="nil"/>
              <w:left w:val="nil"/>
              <w:bottom w:val="nil"/>
              <w:right w:val="nil"/>
            </w:tcBorders>
            <w:shd w:val="clear" w:color="auto" w:fill="auto"/>
            <w:noWrap/>
            <w:vAlign w:val="bottom"/>
          </w:tcPr>
          <w:p w14:paraId="28E30080" w14:textId="19558D3A" w:rsidR="007E2AB2" w:rsidRPr="00AE5365" w:rsidRDefault="007E2AB2" w:rsidP="007E2AB2">
            <w:pPr>
              <w:jc w:val="center"/>
              <w:rPr>
                <w:sz w:val="20"/>
                <w:szCs w:val="20"/>
              </w:rPr>
            </w:pPr>
            <w:r w:rsidRPr="00AE5365">
              <w:rPr>
                <w:rFonts w:ascii="Arial" w:hAnsi="Arial" w:cs="Arial"/>
                <w:sz w:val="20"/>
                <w:szCs w:val="20"/>
              </w:rPr>
              <w:t>9.2</w:t>
            </w:r>
          </w:p>
        </w:tc>
        <w:tc>
          <w:tcPr>
            <w:tcW w:w="252" w:type="pct"/>
            <w:tcBorders>
              <w:top w:val="nil"/>
              <w:left w:val="nil"/>
              <w:bottom w:val="nil"/>
              <w:right w:val="nil"/>
            </w:tcBorders>
            <w:shd w:val="clear" w:color="auto" w:fill="auto"/>
            <w:noWrap/>
            <w:vAlign w:val="bottom"/>
          </w:tcPr>
          <w:p w14:paraId="2796F529" w14:textId="0217A7D1" w:rsidR="007E2AB2" w:rsidRPr="00AE5365" w:rsidRDefault="007E2AB2" w:rsidP="007E2AB2">
            <w:pPr>
              <w:jc w:val="center"/>
              <w:rPr>
                <w:sz w:val="20"/>
                <w:szCs w:val="20"/>
              </w:rPr>
            </w:pPr>
            <w:r w:rsidRPr="00AE5365">
              <w:rPr>
                <w:rFonts w:ascii="Arial" w:hAnsi="Arial" w:cs="Arial"/>
                <w:sz w:val="20"/>
                <w:szCs w:val="20"/>
              </w:rPr>
              <w:t>8.8</w:t>
            </w:r>
          </w:p>
        </w:tc>
        <w:tc>
          <w:tcPr>
            <w:tcW w:w="252" w:type="pct"/>
            <w:tcBorders>
              <w:top w:val="nil"/>
              <w:left w:val="nil"/>
              <w:bottom w:val="nil"/>
              <w:right w:val="nil"/>
            </w:tcBorders>
            <w:shd w:val="clear" w:color="auto" w:fill="auto"/>
            <w:noWrap/>
            <w:vAlign w:val="bottom"/>
          </w:tcPr>
          <w:p w14:paraId="6547E462" w14:textId="608DA3D0" w:rsidR="007E2AB2" w:rsidRPr="00AE5365" w:rsidRDefault="007E2AB2" w:rsidP="007E2AB2">
            <w:pPr>
              <w:jc w:val="center"/>
              <w:rPr>
                <w:sz w:val="20"/>
                <w:szCs w:val="20"/>
              </w:rPr>
            </w:pPr>
            <w:r w:rsidRPr="00AE5365">
              <w:rPr>
                <w:rFonts w:ascii="Arial" w:hAnsi="Arial" w:cs="Arial"/>
                <w:sz w:val="20"/>
                <w:szCs w:val="20"/>
              </w:rPr>
              <w:t>8.8</w:t>
            </w:r>
          </w:p>
        </w:tc>
        <w:tc>
          <w:tcPr>
            <w:tcW w:w="252" w:type="pct"/>
            <w:tcBorders>
              <w:top w:val="nil"/>
              <w:left w:val="nil"/>
              <w:bottom w:val="nil"/>
              <w:right w:val="nil"/>
            </w:tcBorders>
            <w:shd w:val="clear" w:color="auto" w:fill="auto"/>
            <w:noWrap/>
            <w:vAlign w:val="bottom"/>
          </w:tcPr>
          <w:p w14:paraId="1211702D" w14:textId="34D246D2" w:rsidR="007E2AB2" w:rsidRPr="00AE5365" w:rsidRDefault="007E2AB2" w:rsidP="007E2AB2">
            <w:pPr>
              <w:jc w:val="center"/>
              <w:rPr>
                <w:sz w:val="20"/>
                <w:szCs w:val="20"/>
              </w:rPr>
            </w:pPr>
            <w:r w:rsidRPr="00AE5365">
              <w:rPr>
                <w:rFonts w:ascii="Arial" w:hAnsi="Arial" w:cs="Arial"/>
                <w:sz w:val="20"/>
                <w:szCs w:val="20"/>
              </w:rPr>
              <w:t>8.6</w:t>
            </w:r>
          </w:p>
        </w:tc>
        <w:tc>
          <w:tcPr>
            <w:tcW w:w="252" w:type="pct"/>
            <w:tcBorders>
              <w:top w:val="nil"/>
              <w:left w:val="nil"/>
              <w:bottom w:val="nil"/>
              <w:right w:val="nil"/>
            </w:tcBorders>
            <w:shd w:val="clear" w:color="auto" w:fill="auto"/>
            <w:noWrap/>
            <w:vAlign w:val="bottom"/>
          </w:tcPr>
          <w:p w14:paraId="42092964" w14:textId="01F3B21F" w:rsidR="007E2AB2" w:rsidRPr="00AE5365" w:rsidRDefault="007E2AB2" w:rsidP="007E2AB2">
            <w:pPr>
              <w:jc w:val="center"/>
              <w:rPr>
                <w:sz w:val="20"/>
                <w:szCs w:val="20"/>
              </w:rPr>
            </w:pPr>
            <w:r w:rsidRPr="00AE5365">
              <w:rPr>
                <w:rFonts w:ascii="Arial" w:hAnsi="Arial" w:cs="Arial"/>
                <w:sz w:val="20"/>
                <w:szCs w:val="20"/>
              </w:rPr>
              <w:t>8.5</w:t>
            </w:r>
          </w:p>
        </w:tc>
        <w:tc>
          <w:tcPr>
            <w:tcW w:w="252" w:type="pct"/>
            <w:tcBorders>
              <w:top w:val="nil"/>
              <w:left w:val="nil"/>
              <w:bottom w:val="nil"/>
              <w:right w:val="nil"/>
            </w:tcBorders>
            <w:shd w:val="clear" w:color="auto" w:fill="auto"/>
            <w:noWrap/>
            <w:vAlign w:val="bottom"/>
          </w:tcPr>
          <w:p w14:paraId="7485C042" w14:textId="7D04FBD7" w:rsidR="007E2AB2" w:rsidRPr="00AE5365" w:rsidRDefault="007E2AB2" w:rsidP="007E2AB2">
            <w:pPr>
              <w:jc w:val="center"/>
              <w:rPr>
                <w:sz w:val="20"/>
                <w:szCs w:val="20"/>
              </w:rPr>
            </w:pPr>
            <w:r w:rsidRPr="00AE5365">
              <w:rPr>
                <w:rFonts w:ascii="Arial" w:hAnsi="Arial" w:cs="Arial"/>
                <w:sz w:val="20"/>
                <w:szCs w:val="20"/>
              </w:rPr>
              <w:t>8.6</w:t>
            </w:r>
          </w:p>
        </w:tc>
        <w:tc>
          <w:tcPr>
            <w:tcW w:w="252" w:type="pct"/>
            <w:tcBorders>
              <w:top w:val="nil"/>
              <w:left w:val="nil"/>
              <w:bottom w:val="nil"/>
              <w:right w:val="nil"/>
            </w:tcBorders>
            <w:shd w:val="clear" w:color="auto" w:fill="auto"/>
            <w:noWrap/>
            <w:vAlign w:val="bottom"/>
          </w:tcPr>
          <w:p w14:paraId="4A2DA980" w14:textId="433E6A3C" w:rsidR="007E2AB2" w:rsidRPr="00AE5365" w:rsidRDefault="007E2AB2" w:rsidP="007E2AB2">
            <w:pPr>
              <w:jc w:val="center"/>
              <w:rPr>
                <w:sz w:val="20"/>
                <w:szCs w:val="20"/>
              </w:rPr>
            </w:pPr>
            <w:r w:rsidRPr="00AE5365">
              <w:rPr>
                <w:rFonts w:ascii="Arial" w:hAnsi="Arial" w:cs="Arial"/>
                <w:sz w:val="20"/>
                <w:szCs w:val="20"/>
              </w:rPr>
              <w:t>8.8</w:t>
            </w:r>
          </w:p>
        </w:tc>
        <w:tc>
          <w:tcPr>
            <w:tcW w:w="252" w:type="pct"/>
            <w:tcBorders>
              <w:top w:val="nil"/>
              <w:left w:val="nil"/>
              <w:bottom w:val="nil"/>
              <w:right w:val="nil"/>
            </w:tcBorders>
            <w:shd w:val="clear" w:color="auto" w:fill="auto"/>
            <w:noWrap/>
            <w:vAlign w:val="bottom"/>
          </w:tcPr>
          <w:p w14:paraId="54CC6159" w14:textId="4C7E4568" w:rsidR="007E2AB2" w:rsidRPr="00AE5365" w:rsidRDefault="007E2AB2" w:rsidP="007E2AB2">
            <w:pPr>
              <w:jc w:val="center"/>
              <w:rPr>
                <w:sz w:val="20"/>
                <w:szCs w:val="20"/>
              </w:rPr>
            </w:pPr>
            <w:r w:rsidRPr="00AE5365">
              <w:rPr>
                <w:rFonts w:ascii="Arial" w:hAnsi="Arial" w:cs="Arial"/>
                <w:sz w:val="20"/>
                <w:szCs w:val="20"/>
              </w:rPr>
              <w:t>8.8</w:t>
            </w:r>
          </w:p>
        </w:tc>
        <w:tc>
          <w:tcPr>
            <w:tcW w:w="252" w:type="pct"/>
            <w:tcBorders>
              <w:top w:val="nil"/>
              <w:left w:val="nil"/>
              <w:bottom w:val="nil"/>
              <w:right w:val="nil"/>
            </w:tcBorders>
            <w:shd w:val="clear" w:color="auto" w:fill="auto"/>
            <w:noWrap/>
            <w:vAlign w:val="bottom"/>
          </w:tcPr>
          <w:p w14:paraId="3FBF88F8" w14:textId="233976CF" w:rsidR="007E2AB2" w:rsidRPr="00AE5365" w:rsidRDefault="007E2AB2" w:rsidP="007E2AB2">
            <w:pPr>
              <w:jc w:val="center"/>
              <w:rPr>
                <w:sz w:val="20"/>
                <w:szCs w:val="20"/>
              </w:rPr>
            </w:pPr>
            <w:r w:rsidRPr="00AE5365">
              <w:rPr>
                <w:rFonts w:ascii="Arial" w:hAnsi="Arial" w:cs="Arial"/>
                <w:sz w:val="20"/>
                <w:szCs w:val="20"/>
              </w:rPr>
              <w:t>8.6</w:t>
            </w:r>
          </w:p>
        </w:tc>
        <w:tc>
          <w:tcPr>
            <w:tcW w:w="252" w:type="pct"/>
            <w:tcBorders>
              <w:top w:val="nil"/>
              <w:left w:val="nil"/>
              <w:bottom w:val="nil"/>
              <w:right w:val="nil"/>
            </w:tcBorders>
            <w:shd w:val="clear" w:color="auto" w:fill="auto"/>
            <w:noWrap/>
            <w:vAlign w:val="bottom"/>
          </w:tcPr>
          <w:p w14:paraId="31F672AD" w14:textId="6E8F965F" w:rsidR="007E2AB2" w:rsidRPr="00AE5365" w:rsidRDefault="007E2AB2" w:rsidP="007E2AB2">
            <w:pPr>
              <w:jc w:val="center"/>
              <w:rPr>
                <w:sz w:val="20"/>
                <w:szCs w:val="20"/>
              </w:rPr>
            </w:pPr>
            <w:r w:rsidRPr="00AE5365">
              <w:rPr>
                <w:rFonts w:ascii="Arial" w:hAnsi="Arial" w:cs="Arial"/>
                <w:sz w:val="20"/>
                <w:szCs w:val="20"/>
              </w:rPr>
              <w:t>7.9</w:t>
            </w:r>
          </w:p>
        </w:tc>
        <w:tc>
          <w:tcPr>
            <w:tcW w:w="252" w:type="pct"/>
            <w:tcBorders>
              <w:top w:val="nil"/>
              <w:left w:val="nil"/>
              <w:bottom w:val="nil"/>
              <w:right w:val="nil"/>
            </w:tcBorders>
            <w:shd w:val="clear" w:color="auto" w:fill="auto"/>
            <w:noWrap/>
            <w:vAlign w:val="bottom"/>
          </w:tcPr>
          <w:p w14:paraId="569A35DB" w14:textId="1588BD0A" w:rsidR="007E2AB2" w:rsidRPr="00AE5365" w:rsidRDefault="007E2AB2" w:rsidP="007E2AB2">
            <w:pPr>
              <w:jc w:val="center"/>
              <w:rPr>
                <w:sz w:val="20"/>
                <w:szCs w:val="20"/>
              </w:rPr>
            </w:pPr>
            <w:r w:rsidRPr="00AE5365">
              <w:rPr>
                <w:rFonts w:ascii="Arial" w:hAnsi="Arial" w:cs="Arial"/>
                <w:sz w:val="20"/>
                <w:szCs w:val="20"/>
              </w:rPr>
              <w:t>7.8</w:t>
            </w:r>
          </w:p>
        </w:tc>
        <w:tc>
          <w:tcPr>
            <w:tcW w:w="252" w:type="pct"/>
            <w:tcBorders>
              <w:top w:val="nil"/>
              <w:left w:val="nil"/>
              <w:bottom w:val="nil"/>
              <w:right w:val="nil"/>
            </w:tcBorders>
            <w:shd w:val="clear" w:color="auto" w:fill="auto"/>
            <w:noWrap/>
            <w:vAlign w:val="bottom"/>
          </w:tcPr>
          <w:p w14:paraId="7510F8AF" w14:textId="39C8EC4B" w:rsidR="007E2AB2" w:rsidRPr="00AE5365" w:rsidRDefault="007E2AB2" w:rsidP="007E2AB2">
            <w:pPr>
              <w:jc w:val="center"/>
              <w:rPr>
                <w:sz w:val="20"/>
                <w:szCs w:val="20"/>
              </w:rPr>
            </w:pPr>
            <w:r w:rsidRPr="00AE5365">
              <w:rPr>
                <w:rFonts w:ascii="Arial" w:hAnsi="Arial" w:cs="Arial"/>
                <w:sz w:val="20"/>
                <w:szCs w:val="20"/>
              </w:rPr>
              <w:t>9.1</w:t>
            </w:r>
          </w:p>
        </w:tc>
        <w:tc>
          <w:tcPr>
            <w:tcW w:w="252" w:type="pct"/>
            <w:tcBorders>
              <w:top w:val="nil"/>
              <w:left w:val="nil"/>
              <w:bottom w:val="nil"/>
              <w:right w:val="nil"/>
            </w:tcBorders>
            <w:shd w:val="clear" w:color="auto" w:fill="auto"/>
            <w:vAlign w:val="bottom"/>
          </w:tcPr>
          <w:p w14:paraId="7AC384B8" w14:textId="6C1DD3E8" w:rsidR="007E2AB2" w:rsidRPr="00AE5365" w:rsidRDefault="007E2AB2" w:rsidP="007E2AB2">
            <w:pPr>
              <w:jc w:val="center"/>
              <w:rPr>
                <w:sz w:val="20"/>
                <w:szCs w:val="20"/>
              </w:rPr>
            </w:pPr>
            <w:r w:rsidRPr="00AE5365">
              <w:rPr>
                <w:rFonts w:ascii="Arial" w:hAnsi="Arial" w:cs="Arial"/>
                <w:sz w:val="20"/>
                <w:szCs w:val="20"/>
              </w:rPr>
              <w:t>9.5</w:t>
            </w:r>
          </w:p>
        </w:tc>
        <w:tc>
          <w:tcPr>
            <w:tcW w:w="252" w:type="pct"/>
            <w:tcBorders>
              <w:top w:val="nil"/>
              <w:left w:val="nil"/>
              <w:bottom w:val="nil"/>
              <w:right w:val="nil"/>
            </w:tcBorders>
            <w:shd w:val="clear" w:color="auto" w:fill="auto"/>
            <w:vAlign w:val="bottom"/>
          </w:tcPr>
          <w:p w14:paraId="1D58CA25" w14:textId="4F57633E" w:rsidR="007E2AB2" w:rsidRPr="00AE5365" w:rsidRDefault="007E2AB2" w:rsidP="007E2AB2">
            <w:pPr>
              <w:jc w:val="center"/>
              <w:rPr>
                <w:sz w:val="20"/>
                <w:szCs w:val="20"/>
              </w:rPr>
            </w:pPr>
            <w:r w:rsidRPr="00AE5365">
              <w:rPr>
                <w:rFonts w:ascii="Arial" w:hAnsi="Arial" w:cs="Arial"/>
                <w:sz w:val="20"/>
                <w:szCs w:val="20"/>
              </w:rPr>
              <w:t>9.7</w:t>
            </w:r>
          </w:p>
        </w:tc>
        <w:tc>
          <w:tcPr>
            <w:tcW w:w="252" w:type="pct"/>
            <w:tcBorders>
              <w:top w:val="nil"/>
              <w:left w:val="nil"/>
              <w:bottom w:val="nil"/>
              <w:right w:val="nil"/>
            </w:tcBorders>
            <w:shd w:val="clear" w:color="auto" w:fill="auto"/>
            <w:vAlign w:val="bottom"/>
          </w:tcPr>
          <w:p w14:paraId="7DC28162" w14:textId="66871404" w:rsidR="007E2AB2" w:rsidRPr="00AE5365" w:rsidRDefault="007E2AB2" w:rsidP="007E2AB2">
            <w:pPr>
              <w:jc w:val="center"/>
              <w:rPr>
                <w:sz w:val="20"/>
                <w:szCs w:val="20"/>
              </w:rPr>
            </w:pPr>
            <w:r w:rsidRPr="00AE5365">
              <w:rPr>
                <w:rFonts w:ascii="Arial" w:hAnsi="Arial" w:cs="Arial"/>
                <w:sz w:val="20"/>
                <w:szCs w:val="20"/>
              </w:rPr>
              <w:t>9.3</w:t>
            </w:r>
          </w:p>
        </w:tc>
        <w:tc>
          <w:tcPr>
            <w:tcW w:w="244" w:type="pct"/>
            <w:tcBorders>
              <w:top w:val="nil"/>
              <w:left w:val="nil"/>
              <w:bottom w:val="nil"/>
              <w:right w:val="nil"/>
            </w:tcBorders>
            <w:shd w:val="clear" w:color="auto" w:fill="auto"/>
            <w:vAlign w:val="bottom"/>
          </w:tcPr>
          <w:p w14:paraId="6B55AFFF" w14:textId="6717DD21" w:rsidR="007E2AB2" w:rsidRPr="00AE5365" w:rsidRDefault="007E2AB2" w:rsidP="007E2AB2">
            <w:pPr>
              <w:jc w:val="center"/>
              <w:rPr>
                <w:sz w:val="20"/>
                <w:szCs w:val="20"/>
              </w:rPr>
            </w:pPr>
            <w:r w:rsidRPr="00AE5365">
              <w:rPr>
                <w:rFonts w:ascii="Arial" w:hAnsi="Arial" w:cs="Arial"/>
                <w:sz w:val="20"/>
                <w:szCs w:val="20"/>
              </w:rPr>
              <w:t>11.6</w:t>
            </w:r>
          </w:p>
        </w:tc>
      </w:tr>
      <w:tr w:rsidR="007E2AB2" w:rsidRPr="00AE5365" w14:paraId="5F47CFA2" w14:textId="514DC771" w:rsidTr="00AE5365">
        <w:trPr>
          <w:trHeight w:hRule="exact" w:val="284"/>
        </w:trPr>
        <w:tc>
          <w:tcPr>
            <w:tcW w:w="220" w:type="pct"/>
            <w:tcBorders>
              <w:top w:val="nil"/>
              <w:left w:val="nil"/>
              <w:bottom w:val="nil"/>
              <w:right w:val="nil"/>
            </w:tcBorders>
            <w:shd w:val="clear" w:color="auto" w:fill="auto"/>
            <w:noWrap/>
            <w:vAlign w:val="center"/>
          </w:tcPr>
          <w:p w14:paraId="41DB4D2E" w14:textId="77777777" w:rsidR="007E2AB2" w:rsidRPr="00AE5365" w:rsidRDefault="007E2AB2" w:rsidP="007E2AB2">
            <w:pPr>
              <w:jc w:val="center"/>
              <w:rPr>
                <w:b/>
                <w:sz w:val="20"/>
                <w:szCs w:val="20"/>
              </w:rPr>
            </w:pPr>
            <w:r w:rsidRPr="00AE5365">
              <w:rPr>
                <w:b/>
                <w:sz w:val="20"/>
                <w:szCs w:val="20"/>
              </w:rPr>
              <w:t>4</w:t>
            </w:r>
          </w:p>
        </w:tc>
        <w:tc>
          <w:tcPr>
            <w:tcW w:w="252" w:type="pct"/>
            <w:tcBorders>
              <w:top w:val="nil"/>
              <w:left w:val="nil"/>
              <w:bottom w:val="nil"/>
              <w:right w:val="nil"/>
            </w:tcBorders>
            <w:shd w:val="clear" w:color="auto" w:fill="auto"/>
            <w:noWrap/>
            <w:vAlign w:val="bottom"/>
          </w:tcPr>
          <w:p w14:paraId="152CAA97" w14:textId="198B289C" w:rsidR="007E2AB2" w:rsidRPr="00AE5365" w:rsidRDefault="007E2AB2" w:rsidP="007E2AB2">
            <w:pPr>
              <w:jc w:val="center"/>
              <w:rPr>
                <w:sz w:val="20"/>
                <w:szCs w:val="20"/>
              </w:rPr>
            </w:pPr>
            <w:r w:rsidRPr="00AE5365">
              <w:rPr>
                <w:rFonts w:ascii="Arial" w:hAnsi="Arial" w:cs="Arial"/>
                <w:sz w:val="20"/>
                <w:szCs w:val="20"/>
              </w:rPr>
              <w:t>11.1</w:t>
            </w:r>
          </w:p>
        </w:tc>
        <w:tc>
          <w:tcPr>
            <w:tcW w:w="252" w:type="pct"/>
            <w:tcBorders>
              <w:top w:val="nil"/>
              <w:left w:val="nil"/>
              <w:bottom w:val="nil"/>
              <w:right w:val="nil"/>
            </w:tcBorders>
            <w:shd w:val="clear" w:color="auto" w:fill="auto"/>
            <w:noWrap/>
            <w:vAlign w:val="bottom"/>
          </w:tcPr>
          <w:p w14:paraId="6D992444" w14:textId="0AA1B88D" w:rsidR="007E2AB2" w:rsidRPr="00AE5365" w:rsidRDefault="007E2AB2" w:rsidP="007E2AB2">
            <w:pPr>
              <w:jc w:val="center"/>
              <w:rPr>
                <w:sz w:val="20"/>
                <w:szCs w:val="20"/>
              </w:rPr>
            </w:pPr>
            <w:r w:rsidRPr="00AE5365">
              <w:rPr>
                <w:rFonts w:ascii="Arial" w:hAnsi="Arial" w:cs="Arial"/>
                <w:sz w:val="20"/>
                <w:szCs w:val="20"/>
              </w:rPr>
              <w:t>10.0</w:t>
            </w:r>
          </w:p>
        </w:tc>
        <w:tc>
          <w:tcPr>
            <w:tcW w:w="252" w:type="pct"/>
            <w:tcBorders>
              <w:top w:val="nil"/>
              <w:left w:val="nil"/>
              <w:bottom w:val="nil"/>
              <w:right w:val="nil"/>
            </w:tcBorders>
            <w:shd w:val="clear" w:color="auto" w:fill="auto"/>
            <w:noWrap/>
            <w:vAlign w:val="bottom"/>
          </w:tcPr>
          <w:p w14:paraId="2711347F" w14:textId="79319E75" w:rsidR="007E2AB2" w:rsidRPr="00AE5365" w:rsidRDefault="007E2AB2" w:rsidP="007E2AB2">
            <w:pPr>
              <w:jc w:val="center"/>
              <w:rPr>
                <w:sz w:val="20"/>
                <w:szCs w:val="20"/>
              </w:rPr>
            </w:pPr>
            <w:r w:rsidRPr="00AE5365">
              <w:rPr>
                <w:rFonts w:ascii="Arial" w:hAnsi="Arial" w:cs="Arial"/>
                <w:sz w:val="20"/>
                <w:szCs w:val="20"/>
              </w:rPr>
              <w:t>9.5</w:t>
            </w:r>
          </w:p>
        </w:tc>
        <w:tc>
          <w:tcPr>
            <w:tcW w:w="252" w:type="pct"/>
            <w:tcBorders>
              <w:top w:val="nil"/>
              <w:left w:val="nil"/>
              <w:bottom w:val="nil"/>
              <w:right w:val="nil"/>
            </w:tcBorders>
            <w:shd w:val="clear" w:color="auto" w:fill="auto"/>
            <w:noWrap/>
            <w:vAlign w:val="bottom"/>
          </w:tcPr>
          <w:p w14:paraId="5A17C646" w14:textId="7F98F944" w:rsidR="007E2AB2" w:rsidRPr="00AE5365" w:rsidRDefault="007E2AB2" w:rsidP="007E2AB2">
            <w:pPr>
              <w:jc w:val="center"/>
              <w:rPr>
                <w:sz w:val="20"/>
                <w:szCs w:val="20"/>
              </w:rPr>
            </w:pPr>
            <w:r w:rsidRPr="00AE5365">
              <w:rPr>
                <w:rFonts w:ascii="Arial" w:hAnsi="Arial" w:cs="Arial"/>
                <w:sz w:val="20"/>
                <w:szCs w:val="20"/>
              </w:rPr>
              <w:t>9.2</w:t>
            </w:r>
          </w:p>
        </w:tc>
        <w:tc>
          <w:tcPr>
            <w:tcW w:w="252" w:type="pct"/>
            <w:tcBorders>
              <w:top w:val="nil"/>
              <w:left w:val="nil"/>
              <w:bottom w:val="nil"/>
              <w:right w:val="nil"/>
            </w:tcBorders>
            <w:shd w:val="clear" w:color="auto" w:fill="auto"/>
            <w:noWrap/>
            <w:vAlign w:val="bottom"/>
          </w:tcPr>
          <w:p w14:paraId="5D1E58F9" w14:textId="2A9FB531" w:rsidR="007E2AB2" w:rsidRPr="00AE5365" w:rsidRDefault="007E2AB2" w:rsidP="007E2AB2">
            <w:pPr>
              <w:jc w:val="center"/>
              <w:rPr>
                <w:sz w:val="20"/>
                <w:szCs w:val="20"/>
              </w:rPr>
            </w:pPr>
            <w:r w:rsidRPr="00AE5365">
              <w:rPr>
                <w:rFonts w:ascii="Arial" w:hAnsi="Arial" w:cs="Arial"/>
                <w:sz w:val="20"/>
                <w:szCs w:val="20"/>
              </w:rPr>
              <w:t>8.7</w:t>
            </w:r>
          </w:p>
        </w:tc>
        <w:tc>
          <w:tcPr>
            <w:tcW w:w="252" w:type="pct"/>
            <w:tcBorders>
              <w:top w:val="nil"/>
              <w:left w:val="nil"/>
              <w:bottom w:val="nil"/>
              <w:right w:val="nil"/>
            </w:tcBorders>
            <w:shd w:val="clear" w:color="auto" w:fill="auto"/>
            <w:noWrap/>
            <w:vAlign w:val="bottom"/>
          </w:tcPr>
          <w:p w14:paraId="704837B9" w14:textId="4BF6ECA5" w:rsidR="007E2AB2" w:rsidRPr="00AE5365" w:rsidRDefault="007E2AB2" w:rsidP="007E2AB2">
            <w:pPr>
              <w:jc w:val="center"/>
              <w:rPr>
                <w:sz w:val="20"/>
                <w:szCs w:val="20"/>
              </w:rPr>
            </w:pPr>
            <w:r w:rsidRPr="00AE5365">
              <w:rPr>
                <w:rFonts w:ascii="Arial" w:hAnsi="Arial" w:cs="Arial"/>
                <w:sz w:val="20"/>
                <w:szCs w:val="20"/>
              </w:rPr>
              <w:t>8.7</w:t>
            </w:r>
          </w:p>
        </w:tc>
        <w:tc>
          <w:tcPr>
            <w:tcW w:w="252" w:type="pct"/>
            <w:tcBorders>
              <w:top w:val="nil"/>
              <w:left w:val="nil"/>
              <w:bottom w:val="nil"/>
              <w:right w:val="nil"/>
            </w:tcBorders>
            <w:shd w:val="clear" w:color="auto" w:fill="auto"/>
            <w:noWrap/>
            <w:vAlign w:val="bottom"/>
          </w:tcPr>
          <w:p w14:paraId="1D8EAA4C" w14:textId="5AE15998" w:rsidR="007E2AB2" w:rsidRPr="00AE5365" w:rsidRDefault="007E2AB2" w:rsidP="007E2AB2">
            <w:pPr>
              <w:jc w:val="center"/>
              <w:rPr>
                <w:sz w:val="20"/>
                <w:szCs w:val="20"/>
              </w:rPr>
            </w:pPr>
            <w:r w:rsidRPr="00AE5365">
              <w:rPr>
                <w:rFonts w:ascii="Arial" w:hAnsi="Arial" w:cs="Arial"/>
                <w:sz w:val="20"/>
                <w:szCs w:val="20"/>
              </w:rPr>
              <w:t>8.6</w:t>
            </w:r>
          </w:p>
        </w:tc>
        <w:tc>
          <w:tcPr>
            <w:tcW w:w="252" w:type="pct"/>
            <w:tcBorders>
              <w:top w:val="nil"/>
              <w:left w:val="nil"/>
              <w:bottom w:val="nil"/>
              <w:right w:val="nil"/>
            </w:tcBorders>
            <w:shd w:val="clear" w:color="auto" w:fill="auto"/>
            <w:noWrap/>
            <w:vAlign w:val="bottom"/>
          </w:tcPr>
          <w:p w14:paraId="0527E347" w14:textId="12370C64" w:rsidR="007E2AB2" w:rsidRPr="00AE5365" w:rsidRDefault="007E2AB2" w:rsidP="007E2AB2">
            <w:pPr>
              <w:jc w:val="center"/>
              <w:rPr>
                <w:sz w:val="20"/>
                <w:szCs w:val="20"/>
              </w:rPr>
            </w:pPr>
            <w:r w:rsidRPr="00AE5365">
              <w:rPr>
                <w:rFonts w:ascii="Arial" w:hAnsi="Arial" w:cs="Arial"/>
                <w:sz w:val="20"/>
                <w:szCs w:val="20"/>
              </w:rPr>
              <w:t>8.4</w:t>
            </w:r>
          </w:p>
        </w:tc>
        <w:tc>
          <w:tcPr>
            <w:tcW w:w="252" w:type="pct"/>
            <w:tcBorders>
              <w:top w:val="nil"/>
              <w:left w:val="nil"/>
              <w:bottom w:val="nil"/>
              <w:right w:val="nil"/>
            </w:tcBorders>
            <w:shd w:val="clear" w:color="auto" w:fill="auto"/>
            <w:noWrap/>
            <w:vAlign w:val="bottom"/>
          </w:tcPr>
          <w:p w14:paraId="6646E113" w14:textId="64E30894" w:rsidR="007E2AB2" w:rsidRPr="00AE5365" w:rsidRDefault="007E2AB2" w:rsidP="007E2AB2">
            <w:pPr>
              <w:jc w:val="center"/>
              <w:rPr>
                <w:sz w:val="20"/>
                <w:szCs w:val="20"/>
              </w:rPr>
            </w:pPr>
            <w:r w:rsidRPr="00AE5365">
              <w:rPr>
                <w:rFonts w:ascii="Arial" w:hAnsi="Arial" w:cs="Arial"/>
                <w:sz w:val="20"/>
                <w:szCs w:val="20"/>
              </w:rPr>
              <w:t>8.6</w:t>
            </w:r>
          </w:p>
        </w:tc>
        <w:tc>
          <w:tcPr>
            <w:tcW w:w="252" w:type="pct"/>
            <w:tcBorders>
              <w:top w:val="nil"/>
              <w:left w:val="nil"/>
              <w:bottom w:val="nil"/>
              <w:right w:val="nil"/>
            </w:tcBorders>
            <w:shd w:val="clear" w:color="auto" w:fill="auto"/>
            <w:noWrap/>
            <w:vAlign w:val="bottom"/>
          </w:tcPr>
          <w:p w14:paraId="48357E47" w14:textId="74CD1511" w:rsidR="007E2AB2" w:rsidRPr="00AE5365" w:rsidRDefault="007E2AB2" w:rsidP="007E2AB2">
            <w:pPr>
              <w:jc w:val="center"/>
              <w:rPr>
                <w:sz w:val="20"/>
                <w:szCs w:val="20"/>
              </w:rPr>
            </w:pPr>
            <w:r w:rsidRPr="00AE5365">
              <w:rPr>
                <w:rFonts w:ascii="Arial" w:hAnsi="Arial" w:cs="Arial"/>
                <w:sz w:val="20"/>
                <w:szCs w:val="20"/>
              </w:rPr>
              <w:t>8.8</w:t>
            </w:r>
          </w:p>
        </w:tc>
        <w:tc>
          <w:tcPr>
            <w:tcW w:w="252" w:type="pct"/>
            <w:tcBorders>
              <w:top w:val="nil"/>
              <w:left w:val="nil"/>
              <w:bottom w:val="nil"/>
              <w:right w:val="nil"/>
            </w:tcBorders>
            <w:shd w:val="clear" w:color="auto" w:fill="auto"/>
            <w:noWrap/>
            <w:vAlign w:val="bottom"/>
          </w:tcPr>
          <w:p w14:paraId="473A449B" w14:textId="7AAE1E50" w:rsidR="007E2AB2" w:rsidRPr="00AE5365" w:rsidRDefault="007E2AB2" w:rsidP="007E2AB2">
            <w:pPr>
              <w:jc w:val="center"/>
              <w:rPr>
                <w:sz w:val="20"/>
                <w:szCs w:val="20"/>
              </w:rPr>
            </w:pPr>
            <w:r w:rsidRPr="00AE5365">
              <w:rPr>
                <w:rFonts w:ascii="Arial" w:hAnsi="Arial" w:cs="Arial"/>
                <w:sz w:val="20"/>
                <w:szCs w:val="20"/>
              </w:rPr>
              <w:t>8.8</w:t>
            </w:r>
          </w:p>
        </w:tc>
        <w:tc>
          <w:tcPr>
            <w:tcW w:w="252" w:type="pct"/>
            <w:tcBorders>
              <w:top w:val="nil"/>
              <w:left w:val="nil"/>
              <w:bottom w:val="nil"/>
              <w:right w:val="nil"/>
            </w:tcBorders>
            <w:shd w:val="clear" w:color="auto" w:fill="auto"/>
            <w:noWrap/>
            <w:vAlign w:val="bottom"/>
          </w:tcPr>
          <w:p w14:paraId="2166CDD8" w14:textId="04CDEE0F" w:rsidR="007E2AB2" w:rsidRPr="00AE5365" w:rsidRDefault="007E2AB2" w:rsidP="007E2AB2">
            <w:pPr>
              <w:jc w:val="center"/>
              <w:rPr>
                <w:sz w:val="20"/>
                <w:szCs w:val="20"/>
              </w:rPr>
            </w:pPr>
            <w:r w:rsidRPr="00AE5365">
              <w:rPr>
                <w:rFonts w:ascii="Arial" w:hAnsi="Arial" w:cs="Arial"/>
                <w:sz w:val="20"/>
                <w:szCs w:val="20"/>
              </w:rPr>
              <w:t>8.7</w:t>
            </w:r>
          </w:p>
        </w:tc>
        <w:tc>
          <w:tcPr>
            <w:tcW w:w="252" w:type="pct"/>
            <w:tcBorders>
              <w:top w:val="nil"/>
              <w:left w:val="nil"/>
              <w:bottom w:val="nil"/>
              <w:right w:val="nil"/>
            </w:tcBorders>
            <w:shd w:val="clear" w:color="auto" w:fill="auto"/>
            <w:noWrap/>
            <w:vAlign w:val="bottom"/>
          </w:tcPr>
          <w:p w14:paraId="7FF3A1A5" w14:textId="6B3266D3" w:rsidR="007E2AB2" w:rsidRPr="00AE5365" w:rsidRDefault="007E2AB2" w:rsidP="007E2AB2">
            <w:pPr>
              <w:jc w:val="center"/>
              <w:rPr>
                <w:sz w:val="20"/>
                <w:szCs w:val="20"/>
              </w:rPr>
            </w:pPr>
            <w:r w:rsidRPr="00AE5365">
              <w:rPr>
                <w:rFonts w:ascii="Arial" w:hAnsi="Arial" w:cs="Arial"/>
                <w:sz w:val="20"/>
                <w:szCs w:val="20"/>
              </w:rPr>
              <w:t>7.9</w:t>
            </w:r>
          </w:p>
        </w:tc>
        <w:tc>
          <w:tcPr>
            <w:tcW w:w="252" w:type="pct"/>
            <w:tcBorders>
              <w:top w:val="nil"/>
              <w:left w:val="nil"/>
              <w:bottom w:val="nil"/>
              <w:right w:val="nil"/>
            </w:tcBorders>
            <w:shd w:val="clear" w:color="auto" w:fill="auto"/>
            <w:noWrap/>
            <w:vAlign w:val="bottom"/>
          </w:tcPr>
          <w:p w14:paraId="408D3067" w14:textId="079FA165" w:rsidR="007E2AB2" w:rsidRPr="00AE5365" w:rsidRDefault="007E2AB2" w:rsidP="007E2AB2">
            <w:pPr>
              <w:jc w:val="center"/>
              <w:rPr>
                <w:sz w:val="20"/>
                <w:szCs w:val="20"/>
              </w:rPr>
            </w:pPr>
            <w:r w:rsidRPr="00AE5365">
              <w:rPr>
                <w:rFonts w:ascii="Arial" w:hAnsi="Arial" w:cs="Arial"/>
                <w:sz w:val="20"/>
                <w:szCs w:val="20"/>
              </w:rPr>
              <w:t>7.8</w:t>
            </w:r>
          </w:p>
        </w:tc>
        <w:tc>
          <w:tcPr>
            <w:tcW w:w="252" w:type="pct"/>
            <w:tcBorders>
              <w:top w:val="nil"/>
              <w:left w:val="nil"/>
              <w:bottom w:val="nil"/>
              <w:right w:val="nil"/>
            </w:tcBorders>
            <w:shd w:val="clear" w:color="auto" w:fill="auto"/>
            <w:noWrap/>
            <w:vAlign w:val="bottom"/>
          </w:tcPr>
          <w:p w14:paraId="0386A3D5" w14:textId="11FF532C" w:rsidR="007E2AB2" w:rsidRPr="00AE5365" w:rsidRDefault="007E2AB2" w:rsidP="007E2AB2">
            <w:pPr>
              <w:jc w:val="center"/>
              <w:rPr>
                <w:sz w:val="20"/>
                <w:szCs w:val="20"/>
              </w:rPr>
            </w:pPr>
            <w:r w:rsidRPr="00AE5365">
              <w:rPr>
                <w:rFonts w:ascii="Arial" w:hAnsi="Arial" w:cs="Arial"/>
                <w:sz w:val="20"/>
                <w:szCs w:val="20"/>
              </w:rPr>
              <w:t>9.0</w:t>
            </w:r>
          </w:p>
        </w:tc>
        <w:tc>
          <w:tcPr>
            <w:tcW w:w="252" w:type="pct"/>
            <w:tcBorders>
              <w:top w:val="nil"/>
              <w:left w:val="nil"/>
              <w:bottom w:val="nil"/>
              <w:right w:val="nil"/>
            </w:tcBorders>
            <w:shd w:val="clear" w:color="auto" w:fill="auto"/>
            <w:vAlign w:val="bottom"/>
          </w:tcPr>
          <w:p w14:paraId="364FAC36" w14:textId="0B266A4C" w:rsidR="007E2AB2" w:rsidRPr="00AE5365" w:rsidRDefault="007E2AB2" w:rsidP="007E2AB2">
            <w:pPr>
              <w:jc w:val="center"/>
              <w:rPr>
                <w:sz w:val="20"/>
                <w:szCs w:val="20"/>
              </w:rPr>
            </w:pPr>
            <w:r w:rsidRPr="00AE5365">
              <w:rPr>
                <w:rFonts w:ascii="Arial" w:hAnsi="Arial" w:cs="Arial"/>
                <w:sz w:val="20"/>
                <w:szCs w:val="20"/>
              </w:rPr>
              <w:t>9.4</w:t>
            </w:r>
          </w:p>
        </w:tc>
        <w:tc>
          <w:tcPr>
            <w:tcW w:w="252" w:type="pct"/>
            <w:tcBorders>
              <w:top w:val="nil"/>
              <w:left w:val="nil"/>
              <w:bottom w:val="nil"/>
              <w:right w:val="nil"/>
            </w:tcBorders>
            <w:shd w:val="clear" w:color="auto" w:fill="auto"/>
            <w:vAlign w:val="bottom"/>
          </w:tcPr>
          <w:p w14:paraId="73BAAA98" w14:textId="5BC898A2" w:rsidR="007E2AB2" w:rsidRPr="00AE5365" w:rsidRDefault="007E2AB2" w:rsidP="007E2AB2">
            <w:pPr>
              <w:jc w:val="center"/>
              <w:rPr>
                <w:sz w:val="20"/>
                <w:szCs w:val="20"/>
              </w:rPr>
            </w:pPr>
            <w:r w:rsidRPr="00AE5365">
              <w:rPr>
                <w:rFonts w:ascii="Arial" w:hAnsi="Arial" w:cs="Arial"/>
                <w:sz w:val="20"/>
                <w:szCs w:val="20"/>
              </w:rPr>
              <w:t>9.6</w:t>
            </w:r>
          </w:p>
        </w:tc>
        <w:tc>
          <w:tcPr>
            <w:tcW w:w="252" w:type="pct"/>
            <w:tcBorders>
              <w:top w:val="nil"/>
              <w:left w:val="nil"/>
              <w:bottom w:val="nil"/>
              <w:right w:val="nil"/>
            </w:tcBorders>
            <w:shd w:val="clear" w:color="auto" w:fill="auto"/>
            <w:vAlign w:val="bottom"/>
          </w:tcPr>
          <w:p w14:paraId="24CCBC4F" w14:textId="39947371" w:rsidR="007E2AB2" w:rsidRPr="00AE5365" w:rsidRDefault="007E2AB2" w:rsidP="007E2AB2">
            <w:pPr>
              <w:jc w:val="center"/>
              <w:rPr>
                <w:sz w:val="20"/>
                <w:szCs w:val="20"/>
              </w:rPr>
            </w:pPr>
            <w:r w:rsidRPr="00AE5365">
              <w:rPr>
                <w:rFonts w:ascii="Arial" w:hAnsi="Arial" w:cs="Arial"/>
                <w:sz w:val="20"/>
                <w:szCs w:val="20"/>
              </w:rPr>
              <w:t>9.2</w:t>
            </w:r>
          </w:p>
        </w:tc>
        <w:tc>
          <w:tcPr>
            <w:tcW w:w="244" w:type="pct"/>
            <w:tcBorders>
              <w:top w:val="nil"/>
              <w:left w:val="nil"/>
              <w:bottom w:val="nil"/>
              <w:right w:val="nil"/>
            </w:tcBorders>
            <w:shd w:val="clear" w:color="auto" w:fill="auto"/>
            <w:vAlign w:val="bottom"/>
          </w:tcPr>
          <w:p w14:paraId="2FE912FE" w14:textId="0F1D81CE" w:rsidR="007E2AB2" w:rsidRPr="00AE5365" w:rsidRDefault="007E2AB2" w:rsidP="007E2AB2">
            <w:pPr>
              <w:jc w:val="center"/>
              <w:rPr>
                <w:sz w:val="20"/>
                <w:szCs w:val="20"/>
              </w:rPr>
            </w:pPr>
            <w:r w:rsidRPr="00AE5365">
              <w:rPr>
                <w:rFonts w:ascii="Arial" w:hAnsi="Arial" w:cs="Arial"/>
                <w:sz w:val="20"/>
                <w:szCs w:val="20"/>
              </w:rPr>
              <w:t>11.5</w:t>
            </w:r>
          </w:p>
        </w:tc>
      </w:tr>
      <w:tr w:rsidR="007E2AB2" w:rsidRPr="00AE5365" w14:paraId="0963BD4B" w14:textId="1B8A650E" w:rsidTr="00AE5365">
        <w:trPr>
          <w:trHeight w:hRule="exact" w:val="284"/>
        </w:trPr>
        <w:tc>
          <w:tcPr>
            <w:tcW w:w="220" w:type="pct"/>
            <w:tcBorders>
              <w:top w:val="nil"/>
              <w:left w:val="nil"/>
              <w:bottom w:val="nil"/>
              <w:right w:val="nil"/>
            </w:tcBorders>
            <w:shd w:val="clear" w:color="auto" w:fill="auto"/>
            <w:noWrap/>
            <w:vAlign w:val="center"/>
          </w:tcPr>
          <w:p w14:paraId="60F56EF6" w14:textId="77777777" w:rsidR="007E2AB2" w:rsidRPr="00AE5365" w:rsidRDefault="007E2AB2" w:rsidP="007E2AB2">
            <w:pPr>
              <w:jc w:val="center"/>
              <w:rPr>
                <w:b/>
                <w:sz w:val="20"/>
                <w:szCs w:val="20"/>
              </w:rPr>
            </w:pPr>
            <w:r w:rsidRPr="00AE5365">
              <w:rPr>
                <w:b/>
                <w:sz w:val="20"/>
                <w:szCs w:val="20"/>
              </w:rPr>
              <w:t>5</w:t>
            </w:r>
          </w:p>
        </w:tc>
        <w:tc>
          <w:tcPr>
            <w:tcW w:w="252" w:type="pct"/>
            <w:tcBorders>
              <w:top w:val="nil"/>
              <w:left w:val="nil"/>
              <w:bottom w:val="nil"/>
              <w:right w:val="nil"/>
            </w:tcBorders>
            <w:shd w:val="clear" w:color="auto" w:fill="auto"/>
            <w:noWrap/>
            <w:vAlign w:val="bottom"/>
          </w:tcPr>
          <w:p w14:paraId="42AECFE6" w14:textId="7A0987CF" w:rsidR="007E2AB2" w:rsidRPr="00AE5365" w:rsidRDefault="007E2AB2" w:rsidP="007E2AB2">
            <w:pPr>
              <w:jc w:val="center"/>
              <w:rPr>
                <w:sz w:val="20"/>
                <w:szCs w:val="20"/>
              </w:rPr>
            </w:pPr>
            <w:r w:rsidRPr="00AE5365">
              <w:rPr>
                <w:rFonts w:ascii="Arial" w:hAnsi="Arial" w:cs="Arial"/>
                <w:sz w:val="20"/>
                <w:szCs w:val="20"/>
              </w:rPr>
              <w:t>11.1</w:t>
            </w:r>
          </w:p>
        </w:tc>
        <w:tc>
          <w:tcPr>
            <w:tcW w:w="252" w:type="pct"/>
            <w:tcBorders>
              <w:top w:val="nil"/>
              <w:left w:val="nil"/>
              <w:bottom w:val="nil"/>
              <w:right w:val="nil"/>
            </w:tcBorders>
            <w:shd w:val="clear" w:color="auto" w:fill="auto"/>
            <w:noWrap/>
            <w:vAlign w:val="bottom"/>
          </w:tcPr>
          <w:p w14:paraId="476A800C" w14:textId="5AAC1772" w:rsidR="007E2AB2" w:rsidRPr="00AE5365" w:rsidRDefault="007E2AB2" w:rsidP="007E2AB2">
            <w:pPr>
              <w:jc w:val="center"/>
              <w:rPr>
                <w:sz w:val="20"/>
                <w:szCs w:val="20"/>
              </w:rPr>
            </w:pPr>
            <w:r w:rsidRPr="00AE5365">
              <w:rPr>
                <w:rFonts w:ascii="Arial" w:hAnsi="Arial" w:cs="Arial"/>
                <w:sz w:val="20"/>
                <w:szCs w:val="20"/>
              </w:rPr>
              <w:t>9.9</w:t>
            </w:r>
          </w:p>
        </w:tc>
        <w:tc>
          <w:tcPr>
            <w:tcW w:w="252" w:type="pct"/>
            <w:tcBorders>
              <w:top w:val="nil"/>
              <w:left w:val="nil"/>
              <w:bottom w:val="nil"/>
              <w:right w:val="nil"/>
            </w:tcBorders>
            <w:shd w:val="clear" w:color="auto" w:fill="auto"/>
            <w:noWrap/>
            <w:vAlign w:val="bottom"/>
          </w:tcPr>
          <w:p w14:paraId="5BBF2FDD" w14:textId="170C4503" w:rsidR="007E2AB2" w:rsidRPr="00AE5365" w:rsidRDefault="007E2AB2" w:rsidP="007E2AB2">
            <w:pPr>
              <w:jc w:val="center"/>
              <w:rPr>
                <w:sz w:val="20"/>
                <w:szCs w:val="20"/>
              </w:rPr>
            </w:pPr>
            <w:r w:rsidRPr="00AE5365">
              <w:rPr>
                <w:rFonts w:ascii="Arial" w:hAnsi="Arial" w:cs="Arial"/>
                <w:sz w:val="20"/>
                <w:szCs w:val="20"/>
              </w:rPr>
              <w:t>9.5</w:t>
            </w:r>
          </w:p>
        </w:tc>
        <w:tc>
          <w:tcPr>
            <w:tcW w:w="252" w:type="pct"/>
            <w:tcBorders>
              <w:top w:val="nil"/>
              <w:left w:val="nil"/>
              <w:bottom w:val="nil"/>
              <w:right w:val="nil"/>
            </w:tcBorders>
            <w:shd w:val="clear" w:color="auto" w:fill="auto"/>
            <w:noWrap/>
            <w:vAlign w:val="bottom"/>
          </w:tcPr>
          <w:p w14:paraId="509C1384" w14:textId="4CC03A56" w:rsidR="007E2AB2" w:rsidRPr="00AE5365" w:rsidRDefault="007E2AB2" w:rsidP="007E2AB2">
            <w:pPr>
              <w:jc w:val="center"/>
              <w:rPr>
                <w:sz w:val="20"/>
                <w:szCs w:val="20"/>
              </w:rPr>
            </w:pPr>
            <w:r w:rsidRPr="00AE5365">
              <w:rPr>
                <w:rFonts w:ascii="Arial" w:hAnsi="Arial" w:cs="Arial"/>
                <w:sz w:val="20"/>
                <w:szCs w:val="20"/>
              </w:rPr>
              <w:t>9.2</w:t>
            </w:r>
          </w:p>
        </w:tc>
        <w:tc>
          <w:tcPr>
            <w:tcW w:w="252" w:type="pct"/>
            <w:tcBorders>
              <w:top w:val="nil"/>
              <w:left w:val="nil"/>
              <w:bottom w:val="nil"/>
              <w:right w:val="nil"/>
            </w:tcBorders>
            <w:shd w:val="clear" w:color="auto" w:fill="auto"/>
            <w:noWrap/>
            <w:vAlign w:val="bottom"/>
          </w:tcPr>
          <w:p w14:paraId="0EA58DD1" w14:textId="058AE291" w:rsidR="007E2AB2" w:rsidRPr="00AE5365" w:rsidRDefault="007E2AB2" w:rsidP="007E2AB2">
            <w:pPr>
              <w:jc w:val="center"/>
              <w:rPr>
                <w:sz w:val="20"/>
                <w:szCs w:val="20"/>
              </w:rPr>
            </w:pPr>
            <w:r w:rsidRPr="00AE5365">
              <w:rPr>
                <w:rFonts w:ascii="Arial" w:hAnsi="Arial" w:cs="Arial"/>
                <w:sz w:val="20"/>
                <w:szCs w:val="20"/>
              </w:rPr>
              <w:t>8.7</w:t>
            </w:r>
          </w:p>
        </w:tc>
        <w:tc>
          <w:tcPr>
            <w:tcW w:w="252" w:type="pct"/>
            <w:tcBorders>
              <w:top w:val="nil"/>
              <w:left w:val="nil"/>
              <w:bottom w:val="nil"/>
              <w:right w:val="nil"/>
            </w:tcBorders>
            <w:shd w:val="clear" w:color="auto" w:fill="auto"/>
            <w:noWrap/>
            <w:vAlign w:val="bottom"/>
          </w:tcPr>
          <w:p w14:paraId="003E3CC2" w14:textId="3C2288AD" w:rsidR="007E2AB2" w:rsidRPr="00AE5365" w:rsidRDefault="007E2AB2" w:rsidP="007E2AB2">
            <w:pPr>
              <w:jc w:val="center"/>
              <w:rPr>
                <w:sz w:val="20"/>
                <w:szCs w:val="20"/>
              </w:rPr>
            </w:pPr>
            <w:r w:rsidRPr="00AE5365">
              <w:rPr>
                <w:rFonts w:ascii="Arial" w:hAnsi="Arial" w:cs="Arial"/>
                <w:sz w:val="20"/>
                <w:szCs w:val="20"/>
              </w:rPr>
              <w:t>8.7</w:t>
            </w:r>
          </w:p>
        </w:tc>
        <w:tc>
          <w:tcPr>
            <w:tcW w:w="252" w:type="pct"/>
            <w:tcBorders>
              <w:top w:val="nil"/>
              <w:left w:val="nil"/>
              <w:bottom w:val="nil"/>
              <w:right w:val="nil"/>
            </w:tcBorders>
            <w:shd w:val="clear" w:color="auto" w:fill="auto"/>
            <w:noWrap/>
            <w:vAlign w:val="bottom"/>
          </w:tcPr>
          <w:p w14:paraId="6EAD89EF" w14:textId="13E230F0" w:rsidR="007E2AB2" w:rsidRPr="00AE5365" w:rsidRDefault="007E2AB2" w:rsidP="007E2AB2">
            <w:pPr>
              <w:jc w:val="center"/>
              <w:rPr>
                <w:sz w:val="20"/>
                <w:szCs w:val="20"/>
              </w:rPr>
            </w:pPr>
            <w:r w:rsidRPr="00AE5365">
              <w:rPr>
                <w:rFonts w:ascii="Arial" w:hAnsi="Arial" w:cs="Arial"/>
                <w:sz w:val="20"/>
                <w:szCs w:val="20"/>
              </w:rPr>
              <w:t>8.5</w:t>
            </w:r>
          </w:p>
        </w:tc>
        <w:tc>
          <w:tcPr>
            <w:tcW w:w="252" w:type="pct"/>
            <w:tcBorders>
              <w:top w:val="nil"/>
              <w:left w:val="nil"/>
              <w:bottom w:val="nil"/>
              <w:right w:val="nil"/>
            </w:tcBorders>
            <w:shd w:val="clear" w:color="auto" w:fill="auto"/>
            <w:noWrap/>
            <w:vAlign w:val="bottom"/>
          </w:tcPr>
          <w:p w14:paraId="12917D28" w14:textId="677C23BA" w:rsidR="007E2AB2" w:rsidRPr="00AE5365" w:rsidRDefault="007E2AB2" w:rsidP="007E2AB2">
            <w:pPr>
              <w:jc w:val="center"/>
              <w:rPr>
                <w:sz w:val="20"/>
                <w:szCs w:val="20"/>
              </w:rPr>
            </w:pPr>
            <w:r w:rsidRPr="00AE5365">
              <w:rPr>
                <w:rFonts w:ascii="Arial" w:hAnsi="Arial" w:cs="Arial"/>
                <w:sz w:val="20"/>
                <w:szCs w:val="20"/>
              </w:rPr>
              <w:t>8.4</w:t>
            </w:r>
          </w:p>
        </w:tc>
        <w:tc>
          <w:tcPr>
            <w:tcW w:w="252" w:type="pct"/>
            <w:tcBorders>
              <w:top w:val="nil"/>
              <w:left w:val="nil"/>
              <w:bottom w:val="nil"/>
              <w:right w:val="nil"/>
            </w:tcBorders>
            <w:shd w:val="clear" w:color="auto" w:fill="auto"/>
            <w:noWrap/>
            <w:vAlign w:val="bottom"/>
          </w:tcPr>
          <w:p w14:paraId="727B159C" w14:textId="20738DC9" w:rsidR="007E2AB2" w:rsidRPr="00AE5365" w:rsidRDefault="007E2AB2" w:rsidP="007E2AB2">
            <w:pPr>
              <w:jc w:val="center"/>
              <w:rPr>
                <w:sz w:val="20"/>
                <w:szCs w:val="20"/>
              </w:rPr>
            </w:pPr>
            <w:r w:rsidRPr="00AE5365">
              <w:rPr>
                <w:rFonts w:ascii="Arial" w:hAnsi="Arial" w:cs="Arial"/>
                <w:sz w:val="20"/>
                <w:szCs w:val="20"/>
              </w:rPr>
              <w:t>8.6</w:t>
            </w:r>
          </w:p>
        </w:tc>
        <w:tc>
          <w:tcPr>
            <w:tcW w:w="252" w:type="pct"/>
            <w:tcBorders>
              <w:top w:val="nil"/>
              <w:left w:val="nil"/>
              <w:bottom w:val="nil"/>
              <w:right w:val="nil"/>
            </w:tcBorders>
            <w:shd w:val="clear" w:color="auto" w:fill="auto"/>
            <w:noWrap/>
            <w:vAlign w:val="bottom"/>
          </w:tcPr>
          <w:p w14:paraId="76F8F6B5" w14:textId="0C130B20" w:rsidR="007E2AB2" w:rsidRPr="00AE5365" w:rsidRDefault="007E2AB2" w:rsidP="007E2AB2">
            <w:pPr>
              <w:jc w:val="center"/>
              <w:rPr>
                <w:sz w:val="20"/>
                <w:szCs w:val="20"/>
              </w:rPr>
            </w:pPr>
            <w:r w:rsidRPr="00AE5365">
              <w:rPr>
                <w:rFonts w:ascii="Arial" w:hAnsi="Arial" w:cs="Arial"/>
                <w:sz w:val="20"/>
                <w:szCs w:val="20"/>
              </w:rPr>
              <w:t>8.8</w:t>
            </w:r>
          </w:p>
        </w:tc>
        <w:tc>
          <w:tcPr>
            <w:tcW w:w="252" w:type="pct"/>
            <w:tcBorders>
              <w:top w:val="nil"/>
              <w:left w:val="nil"/>
              <w:bottom w:val="nil"/>
              <w:right w:val="nil"/>
            </w:tcBorders>
            <w:shd w:val="clear" w:color="auto" w:fill="auto"/>
            <w:noWrap/>
            <w:vAlign w:val="bottom"/>
          </w:tcPr>
          <w:p w14:paraId="481D7377" w14:textId="519E7974" w:rsidR="007E2AB2" w:rsidRPr="00AE5365" w:rsidRDefault="007E2AB2" w:rsidP="007E2AB2">
            <w:pPr>
              <w:jc w:val="center"/>
              <w:rPr>
                <w:sz w:val="20"/>
                <w:szCs w:val="20"/>
              </w:rPr>
            </w:pPr>
            <w:r w:rsidRPr="00AE5365">
              <w:rPr>
                <w:rFonts w:ascii="Arial" w:hAnsi="Arial" w:cs="Arial"/>
                <w:sz w:val="20"/>
                <w:szCs w:val="20"/>
              </w:rPr>
              <w:t>8.8</w:t>
            </w:r>
          </w:p>
        </w:tc>
        <w:tc>
          <w:tcPr>
            <w:tcW w:w="252" w:type="pct"/>
            <w:tcBorders>
              <w:top w:val="nil"/>
              <w:left w:val="nil"/>
              <w:bottom w:val="nil"/>
              <w:right w:val="nil"/>
            </w:tcBorders>
            <w:shd w:val="clear" w:color="auto" w:fill="auto"/>
            <w:noWrap/>
            <w:vAlign w:val="bottom"/>
          </w:tcPr>
          <w:p w14:paraId="2CE383DC" w14:textId="47A64523" w:rsidR="007E2AB2" w:rsidRPr="00AE5365" w:rsidRDefault="007E2AB2" w:rsidP="007E2AB2">
            <w:pPr>
              <w:jc w:val="center"/>
              <w:rPr>
                <w:sz w:val="20"/>
                <w:szCs w:val="20"/>
              </w:rPr>
            </w:pPr>
            <w:r w:rsidRPr="00AE5365">
              <w:rPr>
                <w:rFonts w:ascii="Arial" w:hAnsi="Arial" w:cs="Arial"/>
                <w:sz w:val="20"/>
                <w:szCs w:val="20"/>
              </w:rPr>
              <w:t>8.8</w:t>
            </w:r>
          </w:p>
        </w:tc>
        <w:tc>
          <w:tcPr>
            <w:tcW w:w="252" w:type="pct"/>
            <w:tcBorders>
              <w:top w:val="nil"/>
              <w:left w:val="nil"/>
              <w:bottom w:val="nil"/>
              <w:right w:val="nil"/>
            </w:tcBorders>
            <w:shd w:val="clear" w:color="auto" w:fill="auto"/>
            <w:noWrap/>
            <w:vAlign w:val="bottom"/>
          </w:tcPr>
          <w:p w14:paraId="2F464A6B" w14:textId="50B71C11" w:rsidR="007E2AB2" w:rsidRPr="00AE5365" w:rsidRDefault="007E2AB2" w:rsidP="007E2AB2">
            <w:pPr>
              <w:jc w:val="center"/>
              <w:rPr>
                <w:sz w:val="20"/>
                <w:szCs w:val="20"/>
              </w:rPr>
            </w:pPr>
            <w:r w:rsidRPr="00AE5365">
              <w:rPr>
                <w:rFonts w:ascii="Arial" w:hAnsi="Arial" w:cs="Arial"/>
                <w:sz w:val="20"/>
                <w:szCs w:val="20"/>
              </w:rPr>
              <w:t>7.9</w:t>
            </w:r>
          </w:p>
        </w:tc>
        <w:tc>
          <w:tcPr>
            <w:tcW w:w="252" w:type="pct"/>
            <w:tcBorders>
              <w:top w:val="nil"/>
              <w:left w:val="nil"/>
              <w:bottom w:val="nil"/>
              <w:right w:val="nil"/>
            </w:tcBorders>
            <w:shd w:val="clear" w:color="auto" w:fill="auto"/>
            <w:noWrap/>
            <w:vAlign w:val="bottom"/>
          </w:tcPr>
          <w:p w14:paraId="36A1A6E4" w14:textId="1BBC958A" w:rsidR="007E2AB2" w:rsidRPr="00AE5365" w:rsidRDefault="007E2AB2" w:rsidP="007E2AB2">
            <w:pPr>
              <w:jc w:val="center"/>
              <w:rPr>
                <w:sz w:val="20"/>
                <w:szCs w:val="20"/>
              </w:rPr>
            </w:pPr>
            <w:r w:rsidRPr="00AE5365">
              <w:rPr>
                <w:rFonts w:ascii="Arial" w:hAnsi="Arial" w:cs="Arial"/>
                <w:sz w:val="20"/>
                <w:szCs w:val="20"/>
              </w:rPr>
              <w:t>7.8</w:t>
            </w:r>
          </w:p>
        </w:tc>
        <w:tc>
          <w:tcPr>
            <w:tcW w:w="252" w:type="pct"/>
            <w:tcBorders>
              <w:top w:val="nil"/>
              <w:left w:val="nil"/>
              <w:bottom w:val="nil"/>
              <w:right w:val="nil"/>
            </w:tcBorders>
            <w:shd w:val="clear" w:color="auto" w:fill="auto"/>
            <w:noWrap/>
            <w:vAlign w:val="bottom"/>
          </w:tcPr>
          <w:p w14:paraId="728C3F42" w14:textId="2CC18F0C" w:rsidR="007E2AB2" w:rsidRPr="00AE5365" w:rsidRDefault="007E2AB2" w:rsidP="007E2AB2">
            <w:pPr>
              <w:jc w:val="center"/>
              <w:rPr>
                <w:sz w:val="20"/>
                <w:szCs w:val="20"/>
              </w:rPr>
            </w:pPr>
            <w:r w:rsidRPr="00AE5365">
              <w:rPr>
                <w:rFonts w:ascii="Arial" w:hAnsi="Arial" w:cs="Arial"/>
                <w:sz w:val="20"/>
                <w:szCs w:val="20"/>
              </w:rPr>
              <w:t>9.0</w:t>
            </w:r>
          </w:p>
        </w:tc>
        <w:tc>
          <w:tcPr>
            <w:tcW w:w="252" w:type="pct"/>
            <w:tcBorders>
              <w:top w:val="nil"/>
              <w:left w:val="nil"/>
              <w:bottom w:val="nil"/>
              <w:right w:val="nil"/>
            </w:tcBorders>
            <w:shd w:val="clear" w:color="auto" w:fill="auto"/>
            <w:vAlign w:val="bottom"/>
          </w:tcPr>
          <w:p w14:paraId="569723DC" w14:textId="189996E1" w:rsidR="007E2AB2" w:rsidRPr="00AE5365" w:rsidRDefault="007E2AB2" w:rsidP="007E2AB2">
            <w:pPr>
              <w:jc w:val="center"/>
              <w:rPr>
                <w:sz w:val="20"/>
                <w:szCs w:val="20"/>
              </w:rPr>
            </w:pPr>
            <w:r w:rsidRPr="00AE5365">
              <w:rPr>
                <w:rFonts w:ascii="Arial" w:hAnsi="Arial" w:cs="Arial"/>
                <w:sz w:val="20"/>
                <w:szCs w:val="20"/>
              </w:rPr>
              <w:t>9.3</w:t>
            </w:r>
          </w:p>
        </w:tc>
        <w:tc>
          <w:tcPr>
            <w:tcW w:w="252" w:type="pct"/>
            <w:tcBorders>
              <w:top w:val="nil"/>
              <w:left w:val="nil"/>
              <w:bottom w:val="nil"/>
              <w:right w:val="nil"/>
            </w:tcBorders>
            <w:shd w:val="clear" w:color="auto" w:fill="auto"/>
            <w:vAlign w:val="bottom"/>
          </w:tcPr>
          <w:p w14:paraId="4595F593" w14:textId="573DEF35" w:rsidR="007E2AB2" w:rsidRPr="00AE5365" w:rsidRDefault="007E2AB2" w:rsidP="007E2AB2">
            <w:pPr>
              <w:jc w:val="center"/>
              <w:rPr>
                <w:sz w:val="20"/>
                <w:szCs w:val="20"/>
              </w:rPr>
            </w:pPr>
            <w:r w:rsidRPr="00AE5365">
              <w:rPr>
                <w:rFonts w:ascii="Arial" w:hAnsi="Arial" w:cs="Arial"/>
                <w:sz w:val="20"/>
                <w:szCs w:val="20"/>
              </w:rPr>
              <w:t>9.6</w:t>
            </w:r>
          </w:p>
        </w:tc>
        <w:tc>
          <w:tcPr>
            <w:tcW w:w="252" w:type="pct"/>
            <w:tcBorders>
              <w:top w:val="nil"/>
              <w:left w:val="nil"/>
              <w:bottom w:val="nil"/>
              <w:right w:val="nil"/>
            </w:tcBorders>
            <w:shd w:val="clear" w:color="auto" w:fill="auto"/>
            <w:vAlign w:val="bottom"/>
          </w:tcPr>
          <w:p w14:paraId="6907D6DE" w14:textId="7E0EAA4E" w:rsidR="007E2AB2" w:rsidRPr="00AE5365" w:rsidRDefault="007E2AB2" w:rsidP="007E2AB2">
            <w:pPr>
              <w:jc w:val="center"/>
              <w:rPr>
                <w:sz w:val="20"/>
                <w:szCs w:val="20"/>
              </w:rPr>
            </w:pPr>
            <w:r w:rsidRPr="00AE5365">
              <w:rPr>
                <w:rFonts w:ascii="Arial" w:hAnsi="Arial" w:cs="Arial"/>
                <w:sz w:val="20"/>
                <w:szCs w:val="20"/>
              </w:rPr>
              <w:t>9.2</w:t>
            </w:r>
          </w:p>
        </w:tc>
        <w:tc>
          <w:tcPr>
            <w:tcW w:w="244" w:type="pct"/>
            <w:tcBorders>
              <w:top w:val="nil"/>
              <w:left w:val="nil"/>
              <w:bottom w:val="nil"/>
              <w:right w:val="nil"/>
            </w:tcBorders>
            <w:shd w:val="clear" w:color="auto" w:fill="auto"/>
            <w:vAlign w:val="bottom"/>
          </w:tcPr>
          <w:p w14:paraId="27538834" w14:textId="13A85B50" w:rsidR="007E2AB2" w:rsidRPr="00AE5365" w:rsidRDefault="007E2AB2" w:rsidP="007E2AB2">
            <w:pPr>
              <w:jc w:val="center"/>
              <w:rPr>
                <w:sz w:val="20"/>
                <w:szCs w:val="20"/>
              </w:rPr>
            </w:pPr>
            <w:r w:rsidRPr="00AE5365">
              <w:rPr>
                <w:rFonts w:ascii="Arial" w:hAnsi="Arial" w:cs="Arial"/>
                <w:sz w:val="20"/>
                <w:szCs w:val="20"/>
              </w:rPr>
              <w:t>11.5</w:t>
            </w:r>
          </w:p>
        </w:tc>
      </w:tr>
      <w:tr w:rsidR="007E2AB2" w:rsidRPr="00AE5365" w14:paraId="16029563" w14:textId="4A9CFC9F" w:rsidTr="00AE5365">
        <w:trPr>
          <w:trHeight w:hRule="exact" w:val="284"/>
        </w:trPr>
        <w:tc>
          <w:tcPr>
            <w:tcW w:w="220" w:type="pct"/>
            <w:tcBorders>
              <w:top w:val="nil"/>
              <w:left w:val="nil"/>
              <w:bottom w:val="nil"/>
              <w:right w:val="nil"/>
            </w:tcBorders>
            <w:shd w:val="clear" w:color="auto" w:fill="auto"/>
            <w:noWrap/>
            <w:vAlign w:val="center"/>
          </w:tcPr>
          <w:p w14:paraId="52619287" w14:textId="77777777" w:rsidR="007E2AB2" w:rsidRPr="00AE5365" w:rsidRDefault="007E2AB2" w:rsidP="007E2AB2">
            <w:pPr>
              <w:jc w:val="center"/>
              <w:rPr>
                <w:b/>
                <w:sz w:val="20"/>
                <w:szCs w:val="20"/>
              </w:rPr>
            </w:pPr>
            <w:r w:rsidRPr="00AE5365">
              <w:rPr>
                <w:b/>
                <w:sz w:val="20"/>
                <w:szCs w:val="20"/>
              </w:rPr>
              <w:t>6</w:t>
            </w:r>
          </w:p>
        </w:tc>
        <w:tc>
          <w:tcPr>
            <w:tcW w:w="252" w:type="pct"/>
            <w:tcBorders>
              <w:top w:val="nil"/>
              <w:left w:val="nil"/>
              <w:bottom w:val="nil"/>
              <w:right w:val="nil"/>
            </w:tcBorders>
            <w:shd w:val="clear" w:color="auto" w:fill="auto"/>
            <w:noWrap/>
            <w:vAlign w:val="bottom"/>
          </w:tcPr>
          <w:p w14:paraId="043F2C4C" w14:textId="3CC3D1F9" w:rsidR="007E2AB2" w:rsidRPr="00AE5365" w:rsidRDefault="007E2AB2" w:rsidP="007E2AB2">
            <w:pPr>
              <w:jc w:val="center"/>
              <w:rPr>
                <w:sz w:val="20"/>
                <w:szCs w:val="20"/>
              </w:rPr>
            </w:pPr>
            <w:r w:rsidRPr="00AE5365">
              <w:rPr>
                <w:rFonts w:ascii="Arial" w:hAnsi="Arial" w:cs="Arial"/>
                <w:sz w:val="20"/>
                <w:szCs w:val="20"/>
              </w:rPr>
              <w:t>11.1</w:t>
            </w:r>
          </w:p>
        </w:tc>
        <w:tc>
          <w:tcPr>
            <w:tcW w:w="252" w:type="pct"/>
            <w:tcBorders>
              <w:top w:val="nil"/>
              <w:left w:val="nil"/>
              <w:bottom w:val="nil"/>
              <w:right w:val="nil"/>
            </w:tcBorders>
            <w:shd w:val="clear" w:color="auto" w:fill="auto"/>
            <w:noWrap/>
            <w:vAlign w:val="bottom"/>
          </w:tcPr>
          <w:p w14:paraId="06931EA1" w14:textId="3F5B02FE" w:rsidR="007E2AB2" w:rsidRPr="00AE5365" w:rsidRDefault="007E2AB2" w:rsidP="007E2AB2">
            <w:pPr>
              <w:jc w:val="center"/>
              <w:rPr>
                <w:sz w:val="20"/>
                <w:szCs w:val="20"/>
              </w:rPr>
            </w:pPr>
            <w:r w:rsidRPr="00AE5365">
              <w:rPr>
                <w:rFonts w:ascii="Arial" w:hAnsi="Arial" w:cs="Arial"/>
                <w:sz w:val="20"/>
                <w:szCs w:val="20"/>
              </w:rPr>
              <w:t>10.0</w:t>
            </w:r>
          </w:p>
        </w:tc>
        <w:tc>
          <w:tcPr>
            <w:tcW w:w="252" w:type="pct"/>
            <w:tcBorders>
              <w:top w:val="nil"/>
              <w:left w:val="nil"/>
              <w:bottom w:val="nil"/>
              <w:right w:val="nil"/>
            </w:tcBorders>
            <w:shd w:val="clear" w:color="auto" w:fill="auto"/>
            <w:noWrap/>
            <w:vAlign w:val="bottom"/>
          </w:tcPr>
          <w:p w14:paraId="550AB0BF" w14:textId="218E9355" w:rsidR="007E2AB2" w:rsidRPr="00AE5365" w:rsidRDefault="007E2AB2" w:rsidP="007E2AB2">
            <w:pPr>
              <w:jc w:val="center"/>
              <w:rPr>
                <w:sz w:val="20"/>
                <w:szCs w:val="20"/>
              </w:rPr>
            </w:pPr>
            <w:r w:rsidRPr="00AE5365">
              <w:rPr>
                <w:rFonts w:ascii="Arial" w:hAnsi="Arial" w:cs="Arial"/>
                <w:sz w:val="20"/>
                <w:szCs w:val="20"/>
              </w:rPr>
              <w:t>9.5</w:t>
            </w:r>
          </w:p>
        </w:tc>
        <w:tc>
          <w:tcPr>
            <w:tcW w:w="252" w:type="pct"/>
            <w:tcBorders>
              <w:top w:val="nil"/>
              <w:left w:val="nil"/>
              <w:bottom w:val="nil"/>
              <w:right w:val="nil"/>
            </w:tcBorders>
            <w:shd w:val="clear" w:color="auto" w:fill="auto"/>
            <w:noWrap/>
            <w:vAlign w:val="bottom"/>
          </w:tcPr>
          <w:p w14:paraId="162B7A50" w14:textId="75B6DB2C" w:rsidR="007E2AB2" w:rsidRPr="00AE5365" w:rsidRDefault="007E2AB2" w:rsidP="007E2AB2">
            <w:pPr>
              <w:jc w:val="center"/>
              <w:rPr>
                <w:sz w:val="20"/>
                <w:szCs w:val="20"/>
              </w:rPr>
            </w:pPr>
            <w:r w:rsidRPr="00AE5365">
              <w:rPr>
                <w:rFonts w:ascii="Arial" w:hAnsi="Arial" w:cs="Arial"/>
                <w:sz w:val="20"/>
                <w:szCs w:val="20"/>
              </w:rPr>
              <w:t>9.1</w:t>
            </w:r>
          </w:p>
        </w:tc>
        <w:tc>
          <w:tcPr>
            <w:tcW w:w="252" w:type="pct"/>
            <w:tcBorders>
              <w:top w:val="nil"/>
              <w:left w:val="nil"/>
              <w:bottom w:val="nil"/>
              <w:right w:val="nil"/>
            </w:tcBorders>
            <w:shd w:val="clear" w:color="auto" w:fill="auto"/>
            <w:noWrap/>
            <w:vAlign w:val="bottom"/>
          </w:tcPr>
          <w:p w14:paraId="1D000A42" w14:textId="03032924" w:rsidR="007E2AB2" w:rsidRPr="00AE5365" w:rsidRDefault="007E2AB2" w:rsidP="007E2AB2">
            <w:pPr>
              <w:jc w:val="center"/>
              <w:rPr>
                <w:sz w:val="20"/>
                <w:szCs w:val="20"/>
              </w:rPr>
            </w:pPr>
            <w:r w:rsidRPr="00AE5365">
              <w:rPr>
                <w:rFonts w:ascii="Arial" w:hAnsi="Arial" w:cs="Arial"/>
                <w:sz w:val="20"/>
                <w:szCs w:val="20"/>
              </w:rPr>
              <w:t>8.6</w:t>
            </w:r>
          </w:p>
        </w:tc>
        <w:tc>
          <w:tcPr>
            <w:tcW w:w="252" w:type="pct"/>
            <w:tcBorders>
              <w:top w:val="nil"/>
              <w:left w:val="nil"/>
              <w:bottom w:val="nil"/>
              <w:right w:val="nil"/>
            </w:tcBorders>
            <w:shd w:val="clear" w:color="auto" w:fill="auto"/>
            <w:noWrap/>
            <w:vAlign w:val="bottom"/>
          </w:tcPr>
          <w:p w14:paraId="25964C7C" w14:textId="2B4DEAD3" w:rsidR="007E2AB2" w:rsidRPr="00AE5365" w:rsidRDefault="007E2AB2" w:rsidP="007E2AB2">
            <w:pPr>
              <w:jc w:val="center"/>
              <w:rPr>
                <w:sz w:val="20"/>
                <w:szCs w:val="20"/>
              </w:rPr>
            </w:pPr>
            <w:r w:rsidRPr="00AE5365">
              <w:rPr>
                <w:rFonts w:ascii="Arial" w:hAnsi="Arial" w:cs="Arial"/>
                <w:sz w:val="20"/>
                <w:szCs w:val="20"/>
              </w:rPr>
              <w:t>8.7</w:t>
            </w:r>
          </w:p>
        </w:tc>
        <w:tc>
          <w:tcPr>
            <w:tcW w:w="252" w:type="pct"/>
            <w:tcBorders>
              <w:top w:val="nil"/>
              <w:left w:val="nil"/>
              <w:bottom w:val="nil"/>
              <w:right w:val="nil"/>
            </w:tcBorders>
            <w:shd w:val="clear" w:color="auto" w:fill="auto"/>
            <w:noWrap/>
            <w:vAlign w:val="bottom"/>
          </w:tcPr>
          <w:p w14:paraId="120107F8" w14:textId="67366297" w:rsidR="007E2AB2" w:rsidRPr="00AE5365" w:rsidRDefault="007E2AB2" w:rsidP="007E2AB2">
            <w:pPr>
              <w:jc w:val="center"/>
              <w:rPr>
                <w:sz w:val="20"/>
                <w:szCs w:val="20"/>
              </w:rPr>
            </w:pPr>
            <w:r w:rsidRPr="00AE5365">
              <w:rPr>
                <w:rFonts w:ascii="Arial" w:hAnsi="Arial" w:cs="Arial"/>
                <w:sz w:val="20"/>
                <w:szCs w:val="20"/>
              </w:rPr>
              <w:t>8.3</w:t>
            </w:r>
          </w:p>
        </w:tc>
        <w:tc>
          <w:tcPr>
            <w:tcW w:w="252" w:type="pct"/>
            <w:tcBorders>
              <w:top w:val="nil"/>
              <w:left w:val="nil"/>
              <w:bottom w:val="nil"/>
              <w:right w:val="nil"/>
            </w:tcBorders>
            <w:shd w:val="clear" w:color="auto" w:fill="auto"/>
            <w:noWrap/>
            <w:vAlign w:val="bottom"/>
          </w:tcPr>
          <w:p w14:paraId="4C9B5D2E" w14:textId="2C7125B4" w:rsidR="007E2AB2" w:rsidRPr="00AE5365" w:rsidRDefault="007E2AB2" w:rsidP="007E2AB2">
            <w:pPr>
              <w:jc w:val="center"/>
              <w:rPr>
                <w:sz w:val="20"/>
                <w:szCs w:val="20"/>
              </w:rPr>
            </w:pPr>
            <w:r w:rsidRPr="00AE5365">
              <w:rPr>
                <w:rFonts w:ascii="Arial" w:hAnsi="Arial" w:cs="Arial"/>
                <w:sz w:val="20"/>
                <w:szCs w:val="20"/>
              </w:rPr>
              <w:t>8.3</w:t>
            </w:r>
          </w:p>
        </w:tc>
        <w:tc>
          <w:tcPr>
            <w:tcW w:w="252" w:type="pct"/>
            <w:tcBorders>
              <w:top w:val="nil"/>
              <w:left w:val="nil"/>
              <w:bottom w:val="nil"/>
              <w:right w:val="nil"/>
            </w:tcBorders>
            <w:shd w:val="clear" w:color="auto" w:fill="auto"/>
            <w:noWrap/>
            <w:vAlign w:val="bottom"/>
          </w:tcPr>
          <w:p w14:paraId="7F528E5D" w14:textId="0BC044FC" w:rsidR="007E2AB2" w:rsidRPr="00AE5365" w:rsidRDefault="007E2AB2" w:rsidP="007E2AB2">
            <w:pPr>
              <w:jc w:val="center"/>
              <w:rPr>
                <w:sz w:val="20"/>
                <w:szCs w:val="20"/>
              </w:rPr>
            </w:pPr>
            <w:r w:rsidRPr="00AE5365">
              <w:rPr>
                <w:rFonts w:ascii="Arial" w:hAnsi="Arial" w:cs="Arial"/>
                <w:sz w:val="20"/>
                <w:szCs w:val="20"/>
              </w:rPr>
              <w:t>8.6</w:t>
            </w:r>
          </w:p>
        </w:tc>
        <w:tc>
          <w:tcPr>
            <w:tcW w:w="252" w:type="pct"/>
            <w:tcBorders>
              <w:top w:val="nil"/>
              <w:left w:val="nil"/>
              <w:bottom w:val="nil"/>
              <w:right w:val="nil"/>
            </w:tcBorders>
            <w:shd w:val="clear" w:color="auto" w:fill="auto"/>
            <w:noWrap/>
            <w:vAlign w:val="bottom"/>
          </w:tcPr>
          <w:p w14:paraId="1D2C9221" w14:textId="6A231BCF" w:rsidR="007E2AB2" w:rsidRPr="00AE5365" w:rsidRDefault="007E2AB2" w:rsidP="007E2AB2">
            <w:pPr>
              <w:jc w:val="center"/>
              <w:rPr>
                <w:sz w:val="20"/>
                <w:szCs w:val="20"/>
              </w:rPr>
            </w:pPr>
            <w:r w:rsidRPr="00AE5365">
              <w:rPr>
                <w:rFonts w:ascii="Arial" w:hAnsi="Arial" w:cs="Arial"/>
                <w:sz w:val="20"/>
                <w:szCs w:val="20"/>
              </w:rPr>
              <w:t>8.7</w:t>
            </w:r>
          </w:p>
        </w:tc>
        <w:tc>
          <w:tcPr>
            <w:tcW w:w="252" w:type="pct"/>
            <w:tcBorders>
              <w:top w:val="nil"/>
              <w:left w:val="nil"/>
              <w:bottom w:val="nil"/>
              <w:right w:val="nil"/>
            </w:tcBorders>
            <w:shd w:val="clear" w:color="auto" w:fill="auto"/>
            <w:noWrap/>
            <w:vAlign w:val="bottom"/>
          </w:tcPr>
          <w:p w14:paraId="51EEB7B5" w14:textId="5FEED11A" w:rsidR="007E2AB2" w:rsidRPr="00AE5365" w:rsidRDefault="007E2AB2" w:rsidP="007E2AB2">
            <w:pPr>
              <w:jc w:val="center"/>
              <w:rPr>
                <w:sz w:val="20"/>
                <w:szCs w:val="20"/>
              </w:rPr>
            </w:pPr>
            <w:r w:rsidRPr="00AE5365">
              <w:rPr>
                <w:rFonts w:ascii="Arial" w:hAnsi="Arial" w:cs="Arial"/>
                <w:sz w:val="20"/>
                <w:szCs w:val="20"/>
              </w:rPr>
              <w:t>8.8</w:t>
            </w:r>
          </w:p>
        </w:tc>
        <w:tc>
          <w:tcPr>
            <w:tcW w:w="252" w:type="pct"/>
            <w:tcBorders>
              <w:top w:val="nil"/>
              <w:left w:val="nil"/>
              <w:bottom w:val="nil"/>
              <w:right w:val="nil"/>
            </w:tcBorders>
            <w:shd w:val="clear" w:color="auto" w:fill="auto"/>
            <w:noWrap/>
            <w:vAlign w:val="bottom"/>
          </w:tcPr>
          <w:p w14:paraId="4E0A6BAD" w14:textId="67D8CAC7" w:rsidR="007E2AB2" w:rsidRPr="00AE5365" w:rsidRDefault="007E2AB2" w:rsidP="007E2AB2">
            <w:pPr>
              <w:jc w:val="center"/>
              <w:rPr>
                <w:sz w:val="20"/>
                <w:szCs w:val="20"/>
              </w:rPr>
            </w:pPr>
            <w:r w:rsidRPr="00AE5365">
              <w:rPr>
                <w:rFonts w:ascii="Arial" w:hAnsi="Arial" w:cs="Arial"/>
                <w:sz w:val="20"/>
                <w:szCs w:val="20"/>
              </w:rPr>
              <w:t>8.8</w:t>
            </w:r>
          </w:p>
        </w:tc>
        <w:tc>
          <w:tcPr>
            <w:tcW w:w="252" w:type="pct"/>
            <w:tcBorders>
              <w:top w:val="nil"/>
              <w:left w:val="nil"/>
              <w:bottom w:val="nil"/>
              <w:right w:val="nil"/>
            </w:tcBorders>
            <w:shd w:val="clear" w:color="auto" w:fill="auto"/>
            <w:noWrap/>
            <w:vAlign w:val="bottom"/>
          </w:tcPr>
          <w:p w14:paraId="00D1AC49" w14:textId="02E8298F" w:rsidR="007E2AB2" w:rsidRPr="00AE5365" w:rsidRDefault="007E2AB2" w:rsidP="007E2AB2">
            <w:pPr>
              <w:jc w:val="center"/>
              <w:rPr>
                <w:sz w:val="20"/>
                <w:szCs w:val="20"/>
              </w:rPr>
            </w:pPr>
            <w:r w:rsidRPr="00AE5365">
              <w:rPr>
                <w:rFonts w:ascii="Arial" w:hAnsi="Arial" w:cs="Arial"/>
                <w:sz w:val="20"/>
                <w:szCs w:val="20"/>
              </w:rPr>
              <w:t>7.8</w:t>
            </w:r>
          </w:p>
        </w:tc>
        <w:tc>
          <w:tcPr>
            <w:tcW w:w="252" w:type="pct"/>
            <w:tcBorders>
              <w:top w:val="nil"/>
              <w:left w:val="nil"/>
              <w:bottom w:val="nil"/>
              <w:right w:val="nil"/>
            </w:tcBorders>
            <w:shd w:val="clear" w:color="auto" w:fill="auto"/>
            <w:noWrap/>
            <w:vAlign w:val="bottom"/>
          </w:tcPr>
          <w:p w14:paraId="06CB173C" w14:textId="1F8F10B1" w:rsidR="007E2AB2" w:rsidRPr="00AE5365" w:rsidRDefault="007E2AB2" w:rsidP="007E2AB2">
            <w:pPr>
              <w:jc w:val="center"/>
              <w:rPr>
                <w:sz w:val="20"/>
                <w:szCs w:val="20"/>
              </w:rPr>
            </w:pPr>
            <w:r w:rsidRPr="00AE5365">
              <w:rPr>
                <w:rFonts w:ascii="Arial" w:hAnsi="Arial" w:cs="Arial"/>
                <w:sz w:val="20"/>
                <w:szCs w:val="20"/>
              </w:rPr>
              <w:t>7.7</w:t>
            </w:r>
          </w:p>
        </w:tc>
        <w:tc>
          <w:tcPr>
            <w:tcW w:w="252" w:type="pct"/>
            <w:tcBorders>
              <w:top w:val="nil"/>
              <w:left w:val="nil"/>
              <w:bottom w:val="nil"/>
              <w:right w:val="nil"/>
            </w:tcBorders>
            <w:shd w:val="clear" w:color="auto" w:fill="auto"/>
            <w:noWrap/>
            <w:vAlign w:val="bottom"/>
          </w:tcPr>
          <w:p w14:paraId="3846FA71" w14:textId="4E80238E" w:rsidR="007E2AB2" w:rsidRPr="00AE5365" w:rsidRDefault="007E2AB2" w:rsidP="007E2AB2">
            <w:pPr>
              <w:jc w:val="center"/>
              <w:rPr>
                <w:sz w:val="20"/>
                <w:szCs w:val="20"/>
              </w:rPr>
            </w:pPr>
            <w:r w:rsidRPr="00AE5365">
              <w:rPr>
                <w:rFonts w:ascii="Arial" w:hAnsi="Arial" w:cs="Arial"/>
                <w:sz w:val="20"/>
                <w:szCs w:val="20"/>
              </w:rPr>
              <w:t>8.9</w:t>
            </w:r>
          </w:p>
        </w:tc>
        <w:tc>
          <w:tcPr>
            <w:tcW w:w="252" w:type="pct"/>
            <w:tcBorders>
              <w:top w:val="nil"/>
              <w:left w:val="nil"/>
              <w:bottom w:val="nil"/>
              <w:right w:val="nil"/>
            </w:tcBorders>
            <w:shd w:val="clear" w:color="auto" w:fill="auto"/>
            <w:vAlign w:val="bottom"/>
          </w:tcPr>
          <w:p w14:paraId="75735CBA" w14:textId="24E0D37B" w:rsidR="007E2AB2" w:rsidRPr="00AE5365" w:rsidRDefault="007E2AB2" w:rsidP="007E2AB2">
            <w:pPr>
              <w:jc w:val="center"/>
              <w:rPr>
                <w:sz w:val="20"/>
                <w:szCs w:val="20"/>
              </w:rPr>
            </w:pPr>
            <w:r w:rsidRPr="00AE5365">
              <w:rPr>
                <w:rFonts w:ascii="Arial" w:hAnsi="Arial" w:cs="Arial"/>
                <w:sz w:val="20"/>
                <w:szCs w:val="20"/>
              </w:rPr>
              <w:t>9.3</w:t>
            </w:r>
          </w:p>
        </w:tc>
        <w:tc>
          <w:tcPr>
            <w:tcW w:w="252" w:type="pct"/>
            <w:tcBorders>
              <w:top w:val="nil"/>
              <w:left w:val="nil"/>
              <w:bottom w:val="nil"/>
              <w:right w:val="nil"/>
            </w:tcBorders>
            <w:shd w:val="clear" w:color="auto" w:fill="auto"/>
            <w:vAlign w:val="bottom"/>
          </w:tcPr>
          <w:p w14:paraId="460E69FB" w14:textId="601DE7CE" w:rsidR="007E2AB2" w:rsidRPr="00AE5365" w:rsidRDefault="007E2AB2" w:rsidP="007E2AB2">
            <w:pPr>
              <w:jc w:val="center"/>
              <w:rPr>
                <w:sz w:val="20"/>
                <w:szCs w:val="20"/>
              </w:rPr>
            </w:pPr>
            <w:r w:rsidRPr="00AE5365">
              <w:rPr>
                <w:rFonts w:ascii="Arial" w:hAnsi="Arial" w:cs="Arial"/>
                <w:sz w:val="20"/>
                <w:szCs w:val="20"/>
              </w:rPr>
              <w:t>9.5</w:t>
            </w:r>
          </w:p>
        </w:tc>
        <w:tc>
          <w:tcPr>
            <w:tcW w:w="252" w:type="pct"/>
            <w:tcBorders>
              <w:top w:val="nil"/>
              <w:left w:val="nil"/>
              <w:bottom w:val="nil"/>
              <w:right w:val="nil"/>
            </w:tcBorders>
            <w:shd w:val="clear" w:color="auto" w:fill="auto"/>
            <w:vAlign w:val="bottom"/>
          </w:tcPr>
          <w:p w14:paraId="41D7A6C6" w14:textId="7652A6AB" w:rsidR="007E2AB2" w:rsidRPr="00AE5365" w:rsidRDefault="007E2AB2" w:rsidP="007E2AB2">
            <w:pPr>
              <w:jc w:val="center"/>
              <w:rPr>
                <w:sz w:val="20"/>
                <w:szCs w:val="20"/>
              </w:rPr>
            </w:pPr>
            <w:r w:rsidRPr="00AE5365">
              <w:rPr>
                <w:rFonts w:ascii="Arial" w:hAnsi="Arial" w:cs="Arial"/>
                <w:sz w:val="20"/>
                <w:szCs w:val="20"/>
              </w:rPr>
              <w:t>9.1</w:t>
            </w:r>
          </w:p>
        </w:tc>
        <w:tc>
          <w:tcPr>
            <w:tcW w:w="244" w:type="pct"/>
            <w:tcBorders>
              <w:top w:val="nil"/>
              <w:left w:val="nil"/>
              <w:bottom w:val="nil"/>
              <w:right w:val="nil"/>
            </w:tcBorders>
            <w:shd w:val="clear" w:color="auto" w:fill="auto"/>
            <w:vAlign w:val="bottom"/>
          </w:tcPr>
          <w:p w14:paraId="03942F6A" w14:textId="5BD0F058" w:rsidR="007E2AB2" w:rsidRPr="00AE5365" w:rsidRDefault="007E2AB2" w:rsidP="007E2AB2">
            <w:pPr>
              <w:jc w:val="center"/>
              <w:rPr>
                <w:sz w:val="20"/>
                <w:szCs w:val="20"/>
              </w:rPr>
            </w:pPr>
            <w:r w:rsidRPr="00AE5365">
              <w:rPr>
                <w:rFonts w:ascii="Arial" w:hAnsi="Arial" w:cs="Arial"/>
                <w:sz w:val="20"/>
                <w:szCs w:val="20"/>
              </w:rPr>
              <w:t>11.5</w:t>
            </w:r>
          </w:p>
        </w:tc>
      </w:tr>
      <w:tr w:rsidR="007E2AB2" w:rsidRPr="00AE5365" w14:paraId="77724312" w14:textId="66EBAC34" w:rsidTr="00AE5365">
        <w:trPr>
          <w:trHeight w:hRule="exact" w:val="284"/>
        </w:trPr>
        <w:tc>
          <w:tcPr>
            <w:tcW w:w="220" w:type="pct"/>
            <w:tcBorders>
              <w:top w:val="nil"/>
              <w:left w:val="nil"/>
              <w:bottom w:val="nil"/>
              <w:right w:val="nil"/>
            </w:tcBorders>
            <w:shd w:val="clear" w:color="auto" w:fill="auto"/>
            <w:noWrap/>
            <w:vAlign w:val="center"/>
          </w:tcPr>
          <w:p w14:paraId="7C29A7F7" w14:textId="77777777" w:rsidR="007E2AB2" w:rsidRPr="00AE5365" w:rsidRDefault="007E2AB2" w:rsidP="007E2AB2">
            <w:pPr>
              <w:jc w:val="center"/>
              <w:rPr>
                <w:b/>
                <w:sz w:val="20"/>
                <w:szCs w:val="20"/>
              </w:rPr>
            </w:pPr>
            <w:r w:rsidRPr="00AE5365">
              <w:rPr>
                <w:b/>
                <w:sz w:val="20"/>
                <w:szCs w:val="20"/>
              </w:rPr>
              <w:t>7</w:t>
            </w:r>
          </w:p>
        </w:tc>
        <w:tc>
          <w:tcPr>
            <w:tcW w:w="252" w:type="pct"/>
            <w:tcBorders>
              <w:top w:val="nil"/>
              <w:left w:val="nil"/>
              <w:bottom w:val="nil"/>
              <w:right w:val="nil"/>
            </w:tcBorders>
            <w:shd w:val="clear" w:color="auto" w:fill="auto"/>
            <w:noWrap/>
            <w:vAlign w:val="bottom"/>
          </w:tcPr>
          <w:p w14:paraId="651DA6FD" w14:textId="79A1547B" w:rsidR="007E2AB2" w:rsidRPr="00AE5365" w:rsidRDefault="007E2AB2" w:rsidP="007E2AB2">
            <w:pPr>
              <w:jc w:val="center"/>
              <w:rPr>
                <w:sz w:val="20"/>
                <w:szCs w:val="20"/>
              </w:rPr>
            </w:pPr>
            <w:r w:rsidRPr="00AE5365">
              <w:rPr>
                <w:rFonts w:ascii="Arial" w:hAnsi="Arial" w:cs="Arial"/>
                <w:sz w:val="20"/>
                <w:szCs w:val="20"/>
              </w:rPr>
              <w:t>11.2</w:t>
            </w:r>
          </w:p>
        </w:tc>
        <w:tc>
          <w:tcPr>
            <w:tcW w:w="252" w:type="pct"/>
            <w:tcBorders>
              <w:top w:val="nil"/>
              <w:left w:val="nil"/>
              <w:bottom w:val="nil"/>
              <w:right w:val="nil"/>
            </w:tcBorders>
            <w:shd w:val="clear" w:color="auto" w:fill="auto"/>
            <w:noWrap/>
            <w:vAlign w:val="bottom"/>
          </w:tcPr>
          <w:p w14:paraId="3D9C2648" w14:textId="3D32DDD5" w:rsidR="007E2AB2" w:rsidRPr="00AE5365" w:rsidRDefault="007E2AB2" w:rsidP="007E2AB2">
            <w:pPr>
              <w:jc w:val="center"/>
              <w:rPr>
                <w:sz w:val="20"/>
                <w:szCs w:val="20"/>
              </w:rPr>
            </w:pPr>
            <w:r w:rsidRPr="00AE5365">
              <w:rPr>
                <w:rFonts w:ascii="Arial" w:hAnsi="Arial" w:cs="Arial"/>
                <w:sz w:val="20"/>
                <w:szCs w:val="20"/>
              </w:rPr>
              <w:t>10.0</w:t>
            </w:r>
          </w:p>
        </w:tc>
        <w:tc>
          <w:tcPr>
            <w:tcW w:w="252" w:type="pct"/>
            <w:tcBorders>
              <w:top w:val="nil"/>
              <w:left w:val="nil"/>
              <w:bottom w:val="nil"/>
              <w:right w:val="nil"/>
            </w:tcBorders>
            <w:shd w:val="clear" w:color="auto" w:fill="auto"/>
            <w:noWrap/>
            <w:vAlign w:val="bottom"/>
          </w:tcPr>
          <w:p w14:paraId="2A7560FD" w14:textId="637504A0" w:rsidR="007E2AB2" w:rsidRPr="00AE5365" w:rsidRDefault="007E2AB2" w:rsidP="007E2AB2">
            <w:pPr>
              <w:jc w:val="center"/>
              <w:rPr>
                <w:sz w:val="20"/>
                <w:szCs w:val="20"/>
              </w:rPr>
            </w:pPr>
            <w:r w:rsidRPr="00AE5365">
              <w:rPr>
                <w:rFonts w:ascii="Arial" w:hAnsi="Arial" w:cs="Arial"/>
                <w:sz w:val="20"/>
                <w:szCs w:val="20"/>
              </w:rPr>
              <w:t>9.5</w:t>
            </w:r>
          </w:p>
        </w:tc>
        <w:tc>
          <w:tcPr>
            <w:tcW w:w="252" w:type="pct"/>
            <w:tcBorders>
              <w:top w:val="nil"/>
              <w:left w:val="nil"/>
              <w:bottom w:val="nil"/>
              <w:right w:val="nil"/>
            </w:tcBorders>
            <w:shd w:val="clear" w:color="auto" w:fill="auto"/>
            <w:noWrap/>
            <w:vAlign w:val="bottom"/>
          </w:tcPr>
          <w:p w14:paraId="741692AA" w14:textId="1B3F5C92" w:rsidR="007E2AB2" w:rsidRPr="00AE5365" w:rsidRDefault="007E2AB2" w:rsidP="007E2AB2">
            <w:pPr>
              <w:jc w:val="center"/>
              <w:rPr>
                <w:sz w:val="20"/>
                <w:szCs w:val="20"/>
              </w:rPr>
            </w:pPr>
            <w:r w:rsidRPr="00AE5365">
              <w:rPr>
                <w:rFonts w:ascii="Arial" w:hAnsi="Arial" w:cs="Arial"/>
                <w:sz w:val="20"/>
                <w:szCs w:val="20"/>
              </w:rPr>
              <w:t>9.0</w:t>
            </w:r>
          </w:p>
        </w:tc>
        <w:tc>
          <w:tcPr>
            <w:tcW w:w="252" w:type="pct"/>
            <w:tcBorders>
              <w:top w:val="nil"/>
              <w:left w:val="nil"/>
              <w:bottom w:val="nil"/>
              <w:right w:val="nil"/>
            </w:tcBorders>
            <w:shd w:val="clear" w:color="auto" w:fill="auto"/>
            <w:noWrap/>
            <w:vAlign w:val="bottom"/>
          </w:tcPr>
          <w:p w14:paraId="21056BE9" w14:textId="68CF1CD6" w:rsidR="007E2AB2" w:rsidRPr="00AE5365" w:rsidRDefault="007E2AB2" w:rsidP="007E2AB2">
            <w:pPr>
              <w:jc w:val="center"/>
              <w:rPr>
                <w:sz w:val="20"/>
                <w:szCs w:val="20"/>
              </w:rPr>
            </w:pPr>
            <w:r w:rsidRPr="00AE5365">
              <w:rPr>
                <w:rFonts w:ascii="Arial" w:hAnsi="Arial" w:cs="Arial"/>
                <w:sz w:val="20"/>
                <w:szCs w:val="20"/>
              </w:rPr>
              <w:t>8.4</w:t>
            </w:r>
          </w:p>
        </w:tc>
        <w:tc>
          <w:tcPr>
            <w:tcW w:w="252" w:type="pct"/>
            <w:tcBorders>
              <w:top w:val="nil"/>
              <w:left w:val="nil"/>
              <w:bottom w:val="nil"/>
              <w:right w:val="nil"/>
            </w:tcBorders>
            <w:shd w:val="clear" w:color="auto" w:fill="auto"/>
            <w:noWrap/>
            <w:vAlign w:val="bottom"/>
          </w:tcPr>
          <w:p w14:paraId="68098FB3" w14:textId="6C9228BD" w:rsidR="007E2AB2" w:rsidRPr="00AE5365" w:rsidRDefault="007E2AB2" w:rsidP="007E2AB2">
            <w:pPr>
              <w:jc w:val="center"/>
              <w:rPr>
                <w:sz w:val="20"/>
                <w:szCs w:val="20"/>
              </w:rPr>
            </w:pPr>
            <w:r w:rsidRPr="00AE5365">
              <w:rPr>
                <w:rFonts w:ascii="Arial" w:hAnsi="Arial" w:cs="Arial"/>
                <w:sz w:val="20"/>
                <w:szCs w:val="20"/>
              </w:rPr>
              <w:t>8.6</w:t>
            </w:r>
          </w:p>
        </w:tc>
        <w:tc>
          <w:tcPr>
            <w:tcW w:w="252" w:type="pct"/>
            <w:tcBorders>
              <w:top w:val="nil"/>
              <w:left w:val="nil"/>
              <w:bottom w:val="nil"/>
              <w:right w:val="nil"/>
            </w:tcBorders>
            <w:shd w:val="clear" w:color="auto" w:fill="auto"/>
            <w:noWrap/>
            <w:vAlign w:val="bottom"/>
          </w:tcPr>
          <w:p w14:paraId="51DABFDC" w14:textId="3E31C330" w:rsidR="007E2AB2" w:rsidRPr="00AE5365" w:rsidRDefault="007E2AB2" w:rsidP="007E2AB2">
            <w:pPr>
              <w:jc w:val="center"/>
              <w:rPr>
                <w:sz w:val="20"/>
                <w:szCs w:val="20"/>
              </w:rPr>
            </w:pPr>
            <w:r w:rsidRPr="00AE5365">
              <w:rPr>
                <w:rFonts w:ascii="Arial" w:hAnsi="Arial" w:cs="Arial"/>
                <w:sz w:val="20"/>
                <w:szCs w:val="20"/>
              </w:rPr>
              <w:t>8.2</w:t>
            </w:r>
          </w:p>
        </w:tc>
        <w:tc>
          <w:tcPr>
            <w:tcW w:w="252" w:type="pct"/>
            <w:tcBorders>
              <w:top w:val="nil"/>
              <w:left w:val="nil"/>
              <w:bottom w:val="nil"/>
              <w:right w:val="nil"/>
            </w:tcBorders>
            <w:shd w:val="clear" w:color="auto" w:fill="auto"/>
            <w:noWrap/>
            <w:vAlign w:val="bottom"/>
          </w:tcPr>
          <w:p w14:paraId="4FFF4219" w14:textId="1619CAE7" w:rsidR="007E2AB2" w:rsidRPr="00AE5365" w:rsidRDefault="007E2AB2" w:rsidP="007E2AB2">
            <w:pPr>
              <w:jc w:val="center"/>
              <w:rPr>
                <w:sz w:val="20"/>
                <w:szCs w:val="20"/>
              </w:rPr>
            </w:pPr>
            <w:r w:rsidRPr="00AE5365">
              <w:rPr>
                <w:rFonts w:ascii="Arial" w:hAnsi="Arial" w:cs="Arial"/>
                <w:sz w:val="20"/>
                <w:szCs w:val="20"/>
              </w:rPr>
              <w:t>8.2</w:t>
            </w:r>
          </w:p>
        </w:tc>
        <w:tc>
          <w:tcPr>
            <w:tcW w:w="252" w:type="pct"/>
            <w:tcBorders>
              <w:top w:val="nil"/>
              <w:left w:val="nil"/>
              <w:bottom w:val="nil"/>
              <w:right w:val="nil"/>
            </w:tcBorders>
            <w:shd w:val="clear" w:color="auto" w:fill="auto"/>
            <w:noWrap/>
            <w:vAlign w:val="bottom"/>
          </w:tcPr>
          <w:p w14:paraId="0E97977F" w14:textId="7689B7D0" w:rsidR="007E2AB2" w:rsidRPr="00AE5365" w:rsidRDefault="007E2AB2" w:rsidP="007E2AB2">
            <w:pPr>
              <w:jc w:val="center"/>
              <w:rPr>
                <w:sz w:val="20"/>
                <w:szCs w:val="20"/>
              </w:rPr>
            </w:pPr>
            <w:r w:rsidRPr="00AE5365">
              <w:rPr>
                <w:rFonts w:ascii="Arial" w:hAnsi="Arial" w:cs="Arial"/>
                <w:sz w:val="20"/>
                <w:szCs w:val="20"/>
              </w:rPr>
              <w:t>8.7</w:t>
            </w:r>
          </w:p>
        </w:tc>
        <w:tc>
          <w:tcPr>
            <w:tcW w:w="252" w:type="pct"/>
            <w:tcBorders>
              <w:top w:val="nil"/>
              <w:left w:val="nil"/>
              <w:bottom w:val="nil"/>
              <w:right w:val="nil"/>
            </w:tcBorders>
            <w:shd w:val="clear" w:color="auto" w:fill="auto"/>
            <w:noWrap/>
            <w:vAlign w:val="bottom"/>
          </w:tcPr>
          <w:p w14:paraId="689B9184" w14:textId="1C5D93BC" w:rsidR="007E2AB2" w:rsidRPr="00AE5365" w:rsidRDefault="007E2AB2" w:rsidP="007E2AB2">
            <w:pPr>
              <w:jc w:val="center"/>
              <w:rPr>
                <w:sz w:val="20"/>
                <w:szCs w:val="20"/>
              </w:rPr>
            </w:pPr>
            <w:r w:rsidRPr="00AE5365">
              <w:rPr>
                <w:rFonts w:ascii="Arial" w:hAnsi="Arial" w:cs="Arial"/>
                <w:sz w:val="20"/>
                <w:szCs w:val="20"/>
              </w:rPr>
              <w:t>8.6</w:t>
            </w:r>
          </w:p>
        </w:tc>
        <w:tc>
          <w:tcPr>
            <w:tcW w:w="252" w:type="pct"/>
            <w:tcBorders>
              <w:top w:val="nil"/>
              <w:left w:val="nil"/>
              <w:bottom w:val="nil"/>
              <w:right w:val="nil"/>
            </w:tcBorders>
            <w:shd w:val="clear" w:color="auto" w:fill="auto"/>
            <w:noWrap/>
            <w:vAlign w:val="bottom"/>
          </w:tcPr>
          <w:p w14:paraId="332A5F81" w14:textId="4CF95FCC" w:rsidR="007E2AB2" w:rsidRPr="00AE5365" w:rsidRDefault="007E2AB2" w:rsidP="007E2AB2">
            <w:pPr>
              <w:jc w:val="center"/>
              <w:rPr>
                <w:sz w:val="20"/>
                <w:szCs w:val="20"/>
              </w:rPr>
            </w:pPr>
            <w:r w:rsidRPr="00AE5365">
              <w:rPr>
                <w:rFonts w:ascii="Arial" w:hAnsi="Arial" w:cs="Arial"/>
                <w:sz w:val="20"/>
                <w:szCs w:val="20"/>
              </w:rPr>
              <w:t>8.8</w:t>
            </w:r>
          </w:p>
        </w:tc>
        <w:tc>
          <w:tcPr>
            <w:tcW w:w="252" w:type="pct"/>
            <w:tcBorders>
              <w:top w:val="nil"/>
              <w:left w:val="nil"/>
              <w:bottom w:val="nil"/>
              <w:right w:val="nil"/>
            </w:tcBorders>
            <w:shd w:val="clear" w:color="auto" w:fill="auto"/>
            <w:noWrap/>
            <w:vAlign w:val="bottom"/>
          </w:tcPr>
          <w:p w14:paraId="7B9E9693" w14:textId="15DD0069" w:rsidR="007E2AB2" w:rsidRPr="00AE5365" w:rsidRDefault="007E2AB2" w:rsidP="007E2AB2">
            <w:pPr>
              <w:jc w:val="center"/>
              <w:rPr>
                <w:sz w:val="20"/>
                <w:szCs w:val="20"/>
              </w:rPr>
            </w:pPr>
            <w:r w:rsidRPr="00AE5365">
              <w:rPr>
                <w:rFonts w:ascii="Arial" w:hAnsi="Arial" w:cs="Arial"/>
                <w:sz w:val="20"/>
                <w:szCs w:val="20"/>
              </w:rPr>
              <w:t>8.5</w:t>
            </w:r>
          </w:p>
        </w:tc>
        <w:tc>
          <w:tcPr>
            <w:tcW w:w="252" w:type="pct"/>
            <w:tcBorders>
              <w:top w:val="nil"/>
              <w:left w:val="nil"/>
              <w:bottom w:val="nil"/>
              <w:right w:val="nil"/>
            </w:tcBorders>
            <w:shd w:val="clear" w:color="auto" w:fill="auto"/>
            <w:noWrap/>
            <w:vAlign w:val="bottom"/>
          </w:tcPr>
          <w:p w14:paraId="0E0386E2" w14:textId="5A6573D1" w:rsidR="007E2AB2" w:rsidRPr="00AE5365" w:rsidRDefault="007E2AB2" w:rsidP="007E2AB2">
            <w:pPr>
              <w:jc w:val="center"/>
              <w:rPr>
                <w:sz w:val="20"/>
                <w:szCs w:val="20"/>
              </w:rPr>
            </w:pPr>
            <w:r w:rsidRPr="00AE5365">
              <w:rPr>
                <w:rFonts w:ascii="Arial" w:hAnsi="Arial" w:cs="Arial"/>
                <w:sz w:val="20"/>
                <w:szCs w:val="20"/>
              </w:rPr>
              <w:t>7.8</w:t>
            </w:r>
          </w:p>
        </w:tc>
        <w:tc>
          <w:tcPr>
            <w:tcW w:w="252" w:type="pct"/>
            <w:tcBorders>
              <w:top w:val="nil"/>
              <w:left w:val="nil"/>
              <w:bottom w:val="nil"/>
              <w:right w:val="nil"/>
            </w:tcBorders>
            <w:shd w:val="clear" w:color="auto" w:fill="auto"/>
            <w:noWrap/>
            <w:vAlign w:val="bottom"/>
          </w:tcPr>
          <w:p w14:paraId="385A3AC8" w14:textId="0118F132" w:rsidR="007E2AB2" w:rsidRPr="00AE5365" w:rsidRDefault="007E2AB2" w:rsidP="007E2AB2">
            <w:pPr>
              <w:jc w:val="center"/>
              <w:rPr>
                <w:sz w:val="20"/>
                <w:szCs w:val="20"/>
              </w:rPr>
            </w:pPr>
            <w:r w:rsidRPr="00AE5365">
              <w:rPr>
                <w:rFonts w:ascii="Arial" w:hAnsi="Arial" w:cs="Arial"/>
                <w:sz w:val="20"/>
                <w:szCs w:val="20"/>
              </w:rPr>
              <w:t>7.7</w:t>
            </w:r>
          </w:p>
        </w:tc>
        <w:tc>
          <w:tcPr>
            <w:tcW w:w="252" w:type="pct"/>
            <w:tcBorders>
              <w:top w:val="nil"/>
              <w:left w:val="nil"/>
              <w:bottom w:val="nil"/>
              <w:right w:val="nil"/>
            </w:tcBorders>
            <w:shd w:val="clear" w:color="auto" w:fill="auto"/>
            <w:noWrap/>
            <w:vAlign w:val="bottom"/>
          </w:tcPr>
          <w:p w14:paraId="788DEAB6" w14:textId="34E9BD98" w:rsidR="007E2AB2" w:rsidRPr="00AE5365" w:rsidRDefault="007E2AB2" w:rsidP="007E2AB2">
            <w:pPr>
              <w:jc w:val="center"/>
              <w:rPr>
                <w:sz w:val="20"/>
                <w:szCs w:val="20"/>
              </w:rPr>
            </w:pPr>
            <w:r w:rsidRPr="00AE5365">
              <w:rPr>
                <w:rFonts w:ascii="Arial" w:hAnsi="Arial" w:cs="Arial"/>
                <w:sz w:val="20"/>
                <w:szCs w:val="20"/>
              </w:rPr>
              <w:t>8.8</w:t>
            </w:r>
          </w:p>
        </w:tc>
        <w:tc>
          <w:tcPr>
            <w:tcW w:w="252" w:type="pct"/>
            <w:tcBorders>
              <w:top w:val="nil"/>
              <w:left w:val="nil"/>
              <w:bottom w:val="nil"/>
              <w:right w:val="nil"/>
            </w:tcBorders>
            <w:shd w:val="clear" w:color="auto" w:fill="auto"/>
            <w:vAlign w:val="bottom"/>
          </w:tcPr>
          <w:p w14:paraId="0D9A5F57" w14:textId="061B2D11" w:rsidR="007E2AB2" w:rsidRPr="00AE5365" w:rsidRDefault="007E2AB2" w:rsidP="007E2AB2">
            <w:pPr>
              <w:jc w:val="center"/>
              <w:rPr>
                <w:sz w:val="20"/>
                <w:szCs w:val="20"/>
              </w:rPr>
            </w:pPr>
            <w:r w:rsidRPr="00AE5365">
              <w:rPr>
                <w:rFonts w:ascii="Arial" w:hAnsi="Arial" w:cs="Arial"/>
                <w:sz w:val="20"/>
                <w:szCs w:val="20"/>
              </w:rPr>
              <w:t>9.2</w:t>
            </w:r>
          </w:p>
        </w:tc>
        <w:tc>
          <w:tcPr>
            <w:tcW w:w="252" w:type="pct"/>
            <w:tcBorders>
              <w:top w:val="nil"/>
              <w:left w:val="nil"/>
              <w:bottom w:val="nil"/>
              <w:right w:val="nil"/>
            </w:tcBorders>
            <w:shd w:val="clear" w:color="auto" w:fill="auto"/>
            <w:vAlign w:val="bottom"/>
          </w:tcPr>
          <w:p w14:paraId="785227C9" w14:textId="5B9C90AC" w:rsidR="007E2AB2" w:rsidRPr="00AE5365" w:rsidRDefault="007E2AB2" w:rsidP="007E2AB2">
            <w:pPr>
              <w:jc w:val="center"/>
              <w:rPr>
                <w:sz w:val="20"/>
                <w:szCs w:val="20"/>
              </w:rPr>
            </w:pPr>
            <w:r w:rsidRPr="00AE5365">
              <w:rPr>
                <w:rFonts w:ascii="Arial" w:hAnsi="Arial" w:cs="Arial"/>
                <w:sz w:val="20"/>
                <w:szCs w:val="20"/>
              </w:rPr>
              <w:t>9.5</w:t>
            </w:r>
          </w:p>
        </w:tc>
        <w:tc>
          <w:tcPr>
            <w:tcW w:w="252" w:type="pct"/>
            <w:tcBorders>
              <w:top w:val="nil"/>
              <w:left w:val="nil"/>
              <w:bottom w:val="nil"/>
              <w:right w:val="nil"/>
            </w:tcBorders>
            <w:shd w:val="clear" w:color="auto" w:fill="auto"/>
            <w:vAlign w:val="bottom"/>
          </w:tcPr>
          <w:p w14:paraId="0C64F0CB" w14:textId="2066EE1E" w:rsidR="007E2AB2" w:rsidRPr="00AE5365" w:rsidRDefault="007E2AB2" w:rsidP="007E2AB2">
            <w:pPr>
              <w:jc w:val="center"/>
              <w:rPr>
                <w:sz w:val="20"/>
                <w:szCs w:val="20"/>
              </w:rPr>
            </w:pPr>
            <w:r w:rsidRPr="00AE5365">
              <w:rPr>
                <w:rFonts w:ascii="Arial" w:hAnsi="Arial" w:cs="Arial"/>
                <w:sz w:val="20"/>
                <w:szCs w:val="20"/>
              </w:rPr>
              <w:t>9.1</w:t>
            </w:r>
          </w:p>
        </w:tc>
        <w:tc>
          <w:tcPr>
            <w:tcW w:w="244" w:type="pct"/>
            <w:tcBorders>
              <w:top w:val="nil"/>
              <w:left w:val="nil"/>
              <w:bottom w:val="nil"/>
              <w:right w:val="nil"/>
            </w:tcBorders>
            <w:shd w:val="clear" w:color="auto" w:fill="auto"/>
            <w:vAlign w:val="bottom"/>
          </w:tcPr>
          <w:p w14:paraId="7A3A37A8" w14:textId="27C9A59B" w:rsidR="007E2AB2" w:rsidRPr="00AE5365" w:rsidRDefault="007E2AB2" w:rsidP="007E2AB2">
            <w:pPr>
              <w:jc w:val="center"/>
              <w:rPr>
                <w:sz w:val="20"/>
                <w:szCs w:val="20"/>
              </w:rPr>
            </w:pPr>
            <w:r w:rsidRPr="00AE5365">
              <w:rPr>
                <w:rFonts w:ascii="Arial" w:hAnsi="Arial" w:cs="Arial"/>
                <w:sz w:val="20"/>
                <w:szCs w:val="20"/>
              </w:rPr>
              <w:t>11.4</w:t>
            </w:r>
          </w:p>
        </w:tc>
      </w:tr>
      <w:tr w:rsidR="007E2AB2" w:rsidRPr="00AE5365" w14:paraId="71EE68F5" w14:textId="26761009" w:rsidTr="00AE5365">
        <w:trPr>
          <w:trHeight w:hRule="exact" w:val="284"/>
        </w:trPr>
        <w:tc>
          <w:tcPr>
            <w:tcW w:w="220" w:type="pct"/>
            <w:tcBorders>
              <w:top w:val="nil"/>
              <w:left w:val="nil"/>
              <w:bottom w:val="nil"/>
              <w:right w:val="nil"/>
            </w:tcBorders>
            <w:shd w:val="clear" w:color="auto" w:fill="auto"/>
            <w:noWrap/>
            <w:vAlign w:val="center"/>
          </w:tcPr>
          <w:p w14:paraId="75840C96" w14:textId="77777777" w:rsidR="007E2AB2" w:rsidRPr="00AE5365" w:rsidRDefault="007E2AB2" w:rsidP="007E2AB2">
            <w:pPr>
              <w:jc w:val="center"/>
              <w:rPr>
                <w:b/>
                <w:sz w:val="20"/>
                <w:szCs w:val="20"/>
              </w:rPr>
            </w:pPr>
            <w:r w:rsidRPr="00AE5365">
              <w:rPr>
                <w:b/>
                <w:sz w:val="20"/>
                <w:szCs w:val="20"/>
              </w:rPr>
              <w:t>8</w:t>
            </w:r>
          </w:p>
        </w:tc>
        <w:tc>
          <w:tcPr>
            <w:tcW w:w="252" w:type="pct"/>
            <w:tcBorders>
              <w:top w:val="nil"/>
              <w:left w:val="nil"/>
              <w:bottom w:val="nil"/>
              <w:right w:val="nil"/>
            </w:tcBorders>
            <w:shd w:val="clear" w:color="auto" w:fill="auto"/>
            <w:noWrap/>
            <w:vAlign w:val="bottom"/>
          </w:tcPr>
          <w:p w14:paraId="65E3CADB" w14:textId="7DE2E154" w:rsidR="007E2AB2" w:rsidRPr="00AE5365" w:rsidRDefault="007E2AB2" w:rsidP="007E2AB2">
            <w:pPr>
              <w:jc w:val="center"/>
              <w:rPr>
                <w:sz w:val="20"/>
                <w:szCs w:val="20"/>
              </w:rPr>
            </w:pPr>
            <w:r w:rsidRPr="00AE5365">
              <w:rPr>
                <w:rFonts w:ascii="Arial" w:hAnsi="Arial" w:cs="Arial"/>
                <w:sz w:val="20"/>
                <w:szCs w:val="20"/>
              </w:rPr>
              <w:t>11.1</w:t>
            </w:r>
          </w:p>
        </w:tc>
        <w:tc>
          <w:tcPr>
            <w:tcW w:w="252" w:type="pct"/>
            <w:tcBorders>
              <w:top w:val="nil"/>
              <w:left w:val="nil"/>
              <w:bottom w:val="nil"/>
              <w:right w:val="nil"/>
            </w:tcBorders>
            <w:shd w:val="clear" w:color="auto" w:fill="auto"/>
            <w:noWrap/>
            <w:vAlign w:val="bottom"/>
          </w:tcPr>
          <w:p w14:paraId="6EEA10D7" w14:textId="03EB524C" w:rsidR="007E2AB2" w:rsidRPr="00AE5365" w:rsidRDefault="007E2AB2" w:rsidP="007E2AB2">
            <w:pPr>
              <w:jc w:val="center"/>
              <w:rPr>
                <w:sz w:val="20"/>
                <w:szCs w:val="20"/>
              </w:rPr>
            </w:pPr>
            <w:r w:rsidRPr="00AE5365">
              <w:rPr>
                <w:rFonts w:ascii="Arial" w:hAnsi="Arial" w:cs="Arial"/>
                <w:sz w:val="20"/>
                <w:szCs w:val="20"/>
              </w:rPr>
              <w:t>9.9</w:t>
            </w:r>
          </w:p>
        </w:tc>
        <w:tc>
          <w:tcPr>
            <w:tcW w:w="252" w:type="pct"/>
            <w:tcBorders>
              <w:top w:val="nil"/>
              <w:left w:val="nil"/>
              <w:bottom w:val="nil"/>
              <w:right w:val="nil"/>
            </w:tcBorders>
            <w:shd w:val="clear" w:color="auto" w:fill="auto"/>
            <w:noWrap/>
            <w:vAlign w:val="bottom"/>
          </w:tcPr>
          <w:p w14:paraId="24950DC8" w14:textId="75C0EDF8" w:rsidR="007E2AB2" w:rsidRPr="00AE5365" w:rsidRDefault="007E2AB2" w:rsidP="007E2AB2">
            <w:pPr>
              <w:jc w:val="center"/>
              <w:rPr>
                <w:sz w:val="20"/>
                <w:szCs w:val="20"/>
              </w:rPr>
            </w:pPr>
            <w:r w:rsidRPr="00AE5365">
              <w:rPr>
                <w:rFonts w:ascii="Arial" w:hAnsi="Arial" w:cs="Arial"/>
                <w:sz w:val="20"/>
                <w:szCs w:val="20"/>
              </w:rPr>
              <w:t>9.4</w:t>
            </w:r>
          </w:p>
        </w:tc>
        <w:tc>
          <w:tcPr>
            <w:tcW w:w="252" w:type="pct"/>
            <w:tcBorders>
              <w:top w:val="nil"/>
              <w:left w:val="nil"/>
              <w:bottom w:val="nil"/>
              <w:right w:val="nil"/>
            </w:tcBorders>
            <w:shd w:val="clear" w:color="auto" w:fill="auto"/>
            <w:noWrap/>
            <w:vAlign w:val="bottom"/>
          </w:tcPr>
          <w:p w14:paraId="053E66EF" w14:textId="0576446D" w:rsidR="007E2AB2" w:rsidRPr="00AE5365" w:rsidRDefault="007E2AB2" w:rsidP="007E2AB2">
            <w:pPr>
              <w:jc w:val="center"/>
              <w:rPr>
                <w:sz w:val="20"/>
                <w:szCs w:val="20"/>
              </w:rPr>
            </w:pPr>
            <w:r w:rsidRPr="00AE5365">
              <w:rPr>
                <w:rFonts w:ascii="Arial" w:hAnsi="Arial" w:cs="Arial"/>
                <w:sz w:val="20"/>
                <w:szCs w:val="20"/>
              </w:rPr>
              <w:t>8.9</w:t>
            </w:r>
          </w:p>
        </w:tc>
        <w:tc>
          <w:tcPr>
            <w:tcW w:w="252" w:type="pct"/>
            <w:tcBorders>
              <w:top w:val="nil"/>
              <w:left w:val="nil"/>
              <w:bottom w:val="nil"/>
              <w:right w:val="nil"/>
            </w:tcBorders>
            <w:shd w:val="clear" w:color="auto" w:fill="auto"/>
            <w:noWrap/>
            <w:vAlign w:val="bottom"/>
          </w:tcPr>
          <w:p w14:paraId="45FF97EB" w14:textId="252BAA7E" w:rsidR="007E2AB2" w:rsidRPr="00AE5365" w:rsidRDefault="007E2AB2" w:rsidP="007E2AB2">
            <w:pPr>
              <w:jc w:val="center"/>
              <w:rPr>
                <w:sz w:val="20"/>
                <w:szCs w:val="20"/>
              </w:rPr>
            </w:pPr>
            <w:r w:rsidRPr="00AE5365">
              <w:rPr>
                <w:rFonts w:ascii="Arial" w:hAnsi="Arial" w:cs="Arial"/>
                <w:sz w:val="20"/>
                <w:szCs w:val="20"/>
              </w:rPr>
              <w:t>8.0</w:t>
            </w:r>
          </w:p>
        </w:tc>
        <w:tc>
          <w:tcPr>
            <w:tcW w:w="252" w:type="pct"/>
            <w:tcBorders>
              <w:top w:val="nil"/>
              <w:left w:val="nil"/>
              <w:bottom w:val="nil"/>
              <w:right w:val="nil"/>
            </w:tcBorders>
            <w:shd w:val="clear" w:color="auto" w:fill="auto"/>
            <w:noWrap/>
            <w:vAlign w:val="bottom"/>
          </w:tcPr>
          <w:p w14:paraId="7973FBF1" w14:textId="173873A6" w:rsidR="007E2AB2" w:rsidRPr="00AE5365" w:rsidRDefault="007E2AB2" w:rsidP="007E2AB2">
            <w:pPr>
              <w:jc w:val="center"/>
              <w:rPr>
                <w:sz w:val="20"/>
                <w:szCs w:val="20"/>
              </w:rPr>
            </w:pPr>
            <w:r w:rsidRPr="00AE5365">
              <w:rPr>
                <w:rFonts w:ascii="Arial" w:hAnsi="Arial" w:cs="Arial"/>
                <w:sz w:val="20"/>
                <w:szCs w:val="20"/>
              </w:rPr>
              <w:t>8.6</w:t>
            </w:r>
          </w:p>
        </w:tc>
        <w:tc>
          <w:tcPr>
            <w:tcW w:w="252" w:type="pct"/>
            <w:tcBorders>
              <w:top w:val="nil"/>
              <w:left w:val="nil"/>
              <w:bottom w:val="nil"/>
              <w:right w:val="nil"/>
            </w:tcBorders>
            <w:shd w:val="clear" w:color="auto" w:fill="auto"/>
            <w:noWrap/>
            <w:vAlign w:val="bottom"/>
          </w:tcPr>
          <w:p w14:paraId="71954A21" w14:textId="6BB972E8" w:rsidR="007E2AB2" w:rsidRPr="00AE5365" w:rsidRDefault="007E2AB2" w:rsidP="007E2AB2">
            <w:pPr>
              <w:jc w:val="center"/>
              <w:rPr>
                <w:sz w:val="20"/>
                <w:szCs w:val="20"/>
              </w:rPr>
            </w:pPr>
            <w:r w:rsidRPr="00AE5365">
              <w:rPr>
                <w:rFonts w:ascii="Arial" w:hAnsi="Arial" w:cs="Arial"/>
                <w:sz w:val="20"/>
                <w:szCs w:val="20"/>
              </w:rPr>
              <w:t>8.1</w:t>
            </w:r>
          </w:p>
        </w:tc>
        <w:tc>
          <w:tcPr>
            <w:tcW w:w="252" w:type="pct"/>
            <w:tcBorders>
              <w:top w:val="nil"/>
              <w:left w:val="nil"/>
              <w:bottom w:val="nil"/>
              <w:right w:val="nil"/>
            </w:tcBorders>
            <w:shd w:val="clear" w:color="auto" w:fill="auto"/>
            <w:noWrap/>
            <w:vAlign w:val="bottom"/>
          </w:tcPr>
          <w:p w14:paraId="0749BE51" w14:textId="447A12AF" w:rsidR="007E2AB2" w:rsidRPr="00AE5365" w:rsidRDefault="007E2AB2" w:rsidP="007E2AB2">
            <w:pPr>
              <w:jc w:val="center"/>
              <w:rPr>
                <w:sz w:val="20"/>
                <w:szCs w:val="20"/>
              </w:rPr>
            </w:pPr>
            <w:r w:rsidRPr="00AE5365">
              <w:rPr>
                <w:rFonts w:ascii="Arial" w:hAnsi="Arial" w:cs="Arial"/>
                <w:sz w:val="20"/>
                <w:szCs w:val="20"/>
              </w:rPr>
              <w:t>7.9</w:t>
            </w:r>
          </w:p>
        </w:tc>
        <w:tc>
          <w:tcPr>
            <w:tcW w:w="252" w:type="pct"/>
            <w:tcBorders>
              <w:top w:val="nil"/>
              <w:left w:val="nil"/>
              <w:bottom w:val="nil"/>
              <w:right w:val="nil"/>
            </w:tcBorders>
            <w:shd w:val="clear" w:color="auto" w:fill="auto"/>
            <w:noWrap/>
            <w:vAlign w:val="bottom"/>
          </w:tcPr>
          <w:p w14:paraId="3316D350" w14:textId="1A2BACB4" w:rsidR="007E2AB2" w:rsidRPr="00AE5365" w:rsidRDefault="007E2AB2" w:rsidP="007E2AB2">
            <w:pPr>
              <w:jc w:val="center"/>
              <w:rPr>
                <w:sz w:val="20"/>
                <w:szCs w:val="20"/>
              </w:rPr>
            </w:pPr>
            <w:r w:rsidRPr="00AE5365">
              <w:rPr>
                <w:rFonts w:ascii="Arial" w:hAnsi="Arial" w:cs="Arial"/>
                <w:sz w:val="20"/>
                <w:szCs w:val="20"/>
              </w:rPr>
              <w:t>8.6</w:t>
            </w:r>
          </w:p>
        </w:tc>
        <w:tc>
          <w:tcPr>
            <w:tcW w:w="252" w:type="pct"/>
            <w:tcBorders>
              <w:top w:val="nil"/>
              <w:left w:val="nil"/>
              <w:bottom w:val="nil"/>
              <w:right w:val="nil"/>
            </w:tcBorders>
            <w:shd w:val="clear" w:color="auto" w:fill="auto"/>
            <w:noWrap/>
            <w:vAlign w:val="bottom"/>
          </w:tcPr>
          <w:p w14:paraId="0DB56C26" w14:textId="188D22CD" w:rsidR="007E2AB2" w:rsidRPr="00AE5365" w:rsidRDefault="007E2AB2" w:rsidP="007E2AB2">
            <w:pPr>
              <w:jc w:val="center"/>
              <w:rPr>
                <w:sz w:val="20"/>
                <w:szCs w:val="20"/>
              </w:rPr>
            </w:pPr>
            <w:r w:rsidRPr="00AE5365">
              <w:rPr>
                <w:rFonts w:ascii="Arial" w:hAnsi="Arial" w:cs="Arial"/>
                <w:sz w:val="20"/>
                <w:szCs w:val="20"/>
              </w:rPr>
              <w:t>8.5</w:t>
            </w:r>
          </w:p>
        </w:tc>
        <w:tc>
          <w:tcPr>
            <w:tcW w:w="252" w:type="pct"/>
            <w:tcBorders>
              <w:top w:val="nil"/>
              <w:left w:val="nil"/>
              <w:bottom w:val="nil"/>
              <w:right w:val="nil"/>
            </w:tcBorders>
            <w:shd w:val="clear" w:color="auto" w:fill="auto"/>
            <w:noWrap/>
            <w:vAlign w:val="bottom"/>
          </w:tcPr>
          <w:p w14:paraId="0402973E" w14:textId="797CC8CB" w:rsidR="007E2AB2" w:rsidRPr="00AE5365" w:rsidRDefault="007E2AB2" w:rsidP="007E2AB2">
            <w:pPr>
              <w:jc w:val="center"/>
              <w:rPr>
                <w:sz w:val="20"/>
                <w:szCs w:val="20"/>
              </w:rPr>
            </w:pPr>
            <w:r w:rsidRPr="00AE5365">
              <w:rPr>
                <w:rFonts w:ascii="Arial" w:hAnsi="Arial" w:cs="Arial"/>
                <w:sz w:val="20"/>
                <w:szCs w:val="20"/>
              </w:rPr>
              <w:t>8.7</w:t>
            </w:r>
          </w:p>
        </w:tc>
        <w:tc>
          <w:tcPr>
            <w:tcW w:w="252" w:type="pct"/>
            <w:tcBorders>
              <w:top w:val="nil"/>
              <w:left w:val="nil"/>
              <w:bottom w:val="nil"/>
              <w:right w:val="nil"/>
            </w:tcBorders>
            <w:shd w:val="clear" w:color="auto" w:fill="auto"/>
            <w:noWrap/>
            <w:vAlign w:val="bottom"/>
          </w:tcPr>
          <w:p w14:paraId="7270EA28" w14:textId="43300809" w:rsidR="007E2AB2" w:rsidRPr="00AE5365" w:rsidRDefault="007E2AB2" w:rsidP="007E2AB2">
            <w:pPr>
              <w:jc w:val="center"/>
              <w:rPr>
                <w:sz w:val="20"/>
                <w:szCs w:val="20"/>
              </w:rPr>
            </w:pPr>
            <w:r w:rsidRPr="00AE5365">
              <w:rPr>
                <w:rFonts w:ascii="Arial" w:hAnsi="Arial" w:cs="Arial"/>
                <w:sz w:val="20"/>
                <w:szCs w:val="20"/>
              </w:rPr>
              <w:t>8.3</w:t>
            </w:r>
          </w:p>
        </w:tc>
        <w:tc>
          <w:tcPr>
            <w:tcW w:w="252" w:type="pct"/>
            <w:tcBorders>
              <w:top w:val="nil"/>
              <w:left w:val="nil"/>
              <w:bottom w:val="nil"/>
              <w:right w:val="nil"/>
            </w:tcBorders>
            <w:shd w:val="clear" w:color="auto" w:fill="auto"/>
            <w:noWrap/>
            <w:vAlign w:val="bottom"/>
          </w:tcPr>
          <w:p w14:paraId="70D3E90E" w14:textId="24B11784" w:rsidR="007E2AB2" w:rsidRPr="00AE5365" w:rsidRDefault="007E2AB2" w:rsidP="007E2AB2">
            <w:pPr>
              <w:jc w:val="center"/>
              <w:rPr>
                <w:sz w:val="20"/>
                <w:szCs w:val="20"/>
              </w:rPr>
            </w:pPr>
            <w:r w:rsidRPr="00AE5365">
              <w:rPr>
                <w:rFonts w:ascii="Arial" w:hAnsi="Arial" w:cs="Arial"/>
                <w:sz w:val="20"/>
                <w:szCs w:val="20"/>
              </w:rPr>
              <w:t>7.7</w:t>
            </w:r>
          </w:p>
        </w:tc>
        <w:tc>
          <w:tcPr>
            <w:tcW w:w="252" w:type="pct"/>
            <w:tcBorders>
              <w:top w:val="nil"/>
              <w:left w:val="nil"/>
              <w:bottom w:val="nil"/>
              <w:right w:val="nil"/>
            </w:tcBorders>
            <w:shd w:val="clear" w:color="auto" w:fill="auto"/>
            <w:noWrap/>
            <w:vAlign w:val="bottom"/>
          </w:tcPr>
          <w:p w14:paraId="0CA0A6EA" w14:textId="38DFD90D" w:rsidR="007E2AB2" w:rsidRPr="00AE5365" w:rsidRDefault="007E2AB2" w:rsidP="007E2AB2">
            <w:pPr>
              <w:jc w:val="center"/>
              <w:rPr>
                <w:sz w:val="20"/>
                <w:szCs w:val="20"/>
              </w:rPr>
            </w:pPr>
            <w:r w:rsidRPr="00AE5365">
              <w:rPr>
                <w:rFonts w:ascii="Arial" w:hAnsi="Arial" w:cs="Arial"/>
                <w:sz w:val="20"/>
                <w:szCs w:val="20"/>
              </w:rPr>
              <w:t>7.7</w:t>
            </w:r>
          </w:p>
        </w:tc>
        <w:tc>
          <w:tcPr>
            <w:tcW w:w="252" w:type="pct"/>
            <w:tcBorders>
              <w:top w:val="nil"/>
              <w:left w:val="nil"/>
              <w:bottom w:val="nil"/>
              <w:right w:val="nil"/>
            </w:tcBorders>
            <w:shd w:val="clear" w:color="auto" w:fill="auto"/>
            <w:noWrap/>
            <w:vAlign w:val="bottom"/>
          </w:tcPr>
          <w:p w14:paraId="0A3016FC" w14:textId="7E96A71A" w:rsidR="007E2AB2" w:rsidRPr="00AE5365" w:rsidRDefault="007E2AB2" w:rsidP="007E2AB2">
            <w:pPr>
              <w:jc w:val="center"/>
              <w:rPr>
                <w:sz w:val="20"/>
                <w:szCs w:val="20"/>
              </w:rPr>
            </w:pPr>
            <w:r w:rsidRPr="00AE5365">
              <w:rPr>
                <w:rFonts w:ascii="Arial" w:hAnsi="Arial" w:cs="Arial"/>
                <w:sz w:val="20"/>
                <w:szCs w:val="20"/>
              </w:rPr>
              <w:t>8.7</w:t>
            </w:r>
          </w:p>
        </w:tc>
        <w:tc>
          <w:tcPr>
            <w:tcW w:w="252" w:type="pct"/>
            <w:tcBorders>
              <w:top w:val="nil"/>
              <w:left w:val="nil"/>
              <w:bottom w:val="nil"/>
              <w:right w:val="nil"/>
            </w:tcBorders>
            <w:shd w:val="clear" w:color="auto" w:fill="auto"/>
            <w:vAlign w:val="bottom"/>
          </w:tcPr>
          <w:p w14:paraId="4C92DA04" w14:textId="74959969" w:rsidR="007E2AB2" w:rsidRPr="00AE5365" w:rsidRDefault="007E2AB2" w:rsidP="007E2AB2">
            <w:pPr>
              <w:jc w:val="center"/>
              <w:rPr>
                <w:sz w:val="20"/>
                <w:szCs w:val="20"/>
              </w:rPr>
            </w:pPr>
            <w:r w:rsidRPr="00AE5365">
              <w:rPr>
                <w:rFonts w:ascii="Arial" w:hAnsi="Arial" w:cs="Arial"/>
                <w:sz w:val="20"/>
                <w:szCs w:val="20"/>
              </w:rPr>
              <w:t>9.2</w:t>
            </w:r>
          </w:p>
        </w:tc>
        <w:tc>
          <w:tcPr>
            <w:tcW w:w="252" w:type="pct"/>
            <w:tcBorders>
              <w:top w:val="nil"/>
              <w:left w:val="nil"/>
              <w:bottom w:val="nil"/>
              <w:right w:val="nil"/>
            </w:tcBorders>
            <w:shd w:val="clear" w:color="auto" w:fill="auto"/>
            <w:vAlign w:val="bottom"/>
          </w:tcPr>
          <w:p w14:paraId="16CAF3DF" w14:textId="2A2B52D9" w:rsidR="007E2AB2" w:rsidRPr="00AE5365" w:rsidRDefault="007E2AB2" w:rsidP="007E2AB2">
            <w:pPr>
              <w:jc w:val="center"/>
              <w:rPr>
                <w:sz w:val="20"/>
                <w:szCs w:val="20"/>
              </w:rPr>
            </w:pPr>
            <w:r w:rsidRPr="00AE5365">
              <w:rPr>
                <w:rFonts w:ascii="Arial" w:hAnsi="Arial" w:cs="Arial"/>
                <w:sz w:val="20"/>
                <w:szCs w:val="20"/>
              </w:rPr>
              <w:t>9.4</w:t>
            </w:r>
          </w:p>
        </w:tc>
        <w:tc>
          <w:tcPr>
            <w:tcW w:w="252" w:type="pct"/>
            <w:tcBorders>
              <w:top w:val="nil"/>
              <w:left w:val="nil"/>
              <w:bottom w:val="nil"/>
              <w:right w:val="nil"/>
            </w:tcBorders>
            <w:shd w:val="clear" w:color="auto" w:fill="auto"/>
            <w:vAlign w:val="bottom"/>
          </w:tcPr>
          <w:p w14:paraId="2FBBDB89" w14:textId="5B16127E" w:rsidR="007E2AB2" w:rsidRPr="00AE5365" w:rsidRDefault="007E2AB2" w:rsidP="007E2AB2">
            <w:pPr>
              <w:jc w:val="center"/>
              <w:rPr>
                <w:sz w:val="20"/>
                <w:szCs w:val="20"/>
              </w:rPr>
            </w:pPr>
            <w:r w:rsidRPr="00AE5365">
              <w:rPr>
                <w:rFonts w:ascii="Arial" w:hAnsi="Arial" w:cs="Arial"/>
                <w:sz w:val="20"/>
                <w:szCs w:val="20"/>
              </w:rPr>
              <w:t>9.0</w:t>
            </w:r>
          </w:p>
        </w:tc>
        <w:tc>
          <w:tcPr>
            <w:tcW w:w="244" w:type="pct"/>
            <w:tcBorders>
              <w:top w:val="nil"/>
              <w:left w:val="nil"/>
              <w:bottom w:val="nil"/>
              <w:right w:val="nil"/>
            </w:tcBorders>
            <w:shd w:val="clear" w:color="auto" w:fill="auto"/>
            <w:vAlign w:val="bottom"/>
          </w:tcPr>
          <w:p w14:paraId="1A51E13E" w14:textId="78D0466F" w:rsidR="007E2AB2" w:rsidRPr="00AE5365" w:rsidRDefault="007E2AB2" w:rsidP="007E2AB2">
            <w:pPr>
              <w:jc w:val="center"/>
              <w:rPr>
                <w:sz w:val="20"/>
                <w:szCs w:val="20"/>
              </w:rPr>
            </w:pPr>
            <w:r w:rsidRPr="00AE5365">
              <w:rPr>
                <w:rFonts w:ascii="Arial" w:hAnsi="Arial" w:cs="Arial"/>
                <w:sz w:val="20"/>
                <w:szCs w:val="20"/>
              </w:rPr>
              <w:t>11.4</w:t>
            </w:r>
          </w:p>
        </w:tc>
      </w:tr>
      <w:tr w:rsidR="007E2AB2" w:rsidRPr="00AE5365" w14:paraId="7FCD8D46" w14:textId="523AD54C" w:rsidTr="00AE5365">
        <w:trPr>
          <w:trHeight w:hRule="exact" w:val="284"/>
        </w:trPr>
        <w:tc>
          <w:tcPr>
            <w:tcW w:w="220" w:type="pct"/>
            <w:tcBorders>
              <w:top w:val="nil"/>
              <w:left w:val="nil"/>
              <w:bottom w:val="nil"/>
              <w:right w:val="nil"/>
            </w:tcBorders>
            <w:shd w:val="clear" w:color="auto" w:fill="auto"/>
            <w:noWrap/>
            <w:vAlign w:val="center"/>
          </w:tcPr>
          <w:p w14:paraId="623D6DAC" w14:textId="77777777" w:rsidR="007E2AB2" w:rsidRPr="00AE5365" w:rsidRDefault="007E2AB2" w:rsidP="007E2AB2">
            <w:pPr>
              <w:jc w:val="center"/>
              <w:rPr>
                <w:b/>
                <w:sz w:val="20"/>
                <w:szCs w:val="20"/>
              </w:rPr>
            </w:pPr>
            <w:r w:rsidRPr="00AE5365">
              <w:rPr>
                <w:b/>
                <w:sz w:val="20"/>
                <w:szCs w:val="20"/>
              </w:rPr>
              <w:t>9</w:t>
            </w:r>
          </w:p>
        </w:tc>
        <w:tc>
          <w:tcPr>
            <w:tcW w:w="252" w:type="pct"/>
            <w:tcBorders>
              <w:top w:val="nil"/>
              <w:left w:val="nil"/>
              <w:bottom w:val="nil"/>
              <w:right w:val="nil"/>
            </w:tcBorders>
            <w:shd w:val="clear" w:color="auto" w:fill="auto"/>
            <w:noWrap/>
            <w:vAlign w:val="bottom"/>
          </w:tcPr>
          <w:p w14:paraId="69A54443" w14:textId="692B0848" w:rsidR="007E2AB2" w:rsidRPr="00AE5365" w:rsidRDefault="007E2AB2" w:rsidP="007E2AB2">
            <w:pPr>
              <w:jc w:val="center"/>
              <w:rPr>
                <w:sz w:val="20"/>
                <w:szCs w:val="20"/>
              </w:rPr>
            </w:pPr>
            <w:r w:rsidRPr="00AE5365">
              <w:rPr>
                <w:rFonts w:ascii="Arial" w:hAnsi="Arial" w:cs="Arial"/>
                <w:sz w:val="20"/>
                <w:szCs w:val="20"/>
              </w:rPr>
              <w:t>11.1</w:t>
            </w:r>
          </w:p>
        </w:tc>
        <w:tc>
          <w:tcPr>
            <w:tcW w:w="252" w:type="pct"/>
            <w:tcBorders>
              <w:top w:val="nil"/>
              <w:left w:val="nil"/>
              <w:bottom w:val="nil"/>
              <w:right w:val="nil"/>
            </w:tcBorders>
            <w:shd w:val="clear" w:color="auto" w:fill="auto"/>
            <w:noWrap/>
            <w:vAlign w:val="bottom"/>
          </w:tcPr>
          <w:p w14:paraId="0438A3F2" w14:textId="32E9AB04" w:rsidR="007E2AB2" w:rsidRPr="00AE5365" w:rsidRDefault="007E2AB2" w:rsidP="007E2AB2">
            <w:pPr>
              <w:jc w:val="center"/>
              <w:rPr>
                <w:sz w:val="20"/>
                <w:szCs w:val="20"/>
              </w:rPr>
            </w:pPr>
            <w:r w:rsidRPr="00AE5365">
              <w:rPr>
                <w:rFonts w:ascii="Arial" w:hAnsi="Arial" w:cs="Arial"/>
                <w:sz w:val="20"/>
                <w:szCs w:val="20"/>
              </w:rPr>
              <w:t>9.9</w:t>
            </w:r>
          </w:p>
        </w:tc>
        <w:tc>
          <w:tcPr>
            <w:tcW w:w="252" w:type="pct"/>
            <w:tcBorders>
              <w:top w:val="nil"/>
              <w:left w:val="nil"/>
              <w:bottom w:val="nil"/>
              <w:right w:val="nil"/>
            </w:tcBorders>
            <w:shd w:val="clear" w:color="auto" w:fill="auto"/>
            <w:noWrap/>
            <w:vAlign w:val="bottom"/>
          </w:tcPr>
          <w:p w14:paraId="0BF63A15" w14:textId="495291C4" w:rsidR="007E2AB2" w:rsidRPr="00AE5365" w:rsidRDefault="007E2AB2" w:rsidP="007E2AB2">
            <w:pPr>
              <w:jc w:val="center"/>
              <w:rPr>
                <w:sz w:val="20"/>
                <w:szCs w:val="20"/>
              </w:rPr>
            </w:pPr>
            <w:r w:rsidRPr="00AE5365">
              <w:rPr>
                <w:rFonts w:ascii="Arial" w:hAnsi="Arial" w:cs="Arial"/>
                <w:sz w:val="20"/>
                <w:szCs w:val="20"/>
              </w:rPr>
              <w:t>9.4</w:t>
            </w:r>
          </w:p>
        </w:tc>
        <w:tc>
          <w:tcPr>
            <w:tcW w:w="252" w:type="pct"/>
            <w:tcBorders>
              <w:top w:val="nil"/>
              <w:left w:val="nil"/>
              <w:bottom w:val="nil"/>
              <w:right w:val="nil"/>
            </w:tcBorders>
            <w:shd w:val="clear" w:color="auto" w:fill="auto"/>
            <w:noWrap/>
            <w:vAlign w:val="bottom"/>
          </w:tcPr>
          <w:p w14:paraId="001EEFD4" w14:textId="7FAEF9D2" w:rsidR="007E2AB2" w:rsidRPr="00AE5365" w:rsidRDefault="007E2AB2" w:rsidP="007E2AB2">
            <w:pPr>
              <w:jc w:val="center"/>
              <w:rPr>
                <w:sz w:val="20"/>
                <w:szCs w:val="20"/>
              </w:rPr>
            </w:pPr>
            <w:r w:rsidRPr="00AE5365">
              <w:rPr>
                <w:rFonts w:ascii="Arial" w:hAnsi="Arial" w:cs="Arial"/>
                <w:sz w:val="20"/>
                <w:szCs w:val="20"/>
              </w:rPr>
              <w:t>8.6</w:t>
            </w:r>
          </w:p>
        </w:tc>
        <w:tc>
          <w:tcPr>
            <w:tcW w:w="252" w:type="pct"/>
            <w:tcBorders>
              <w:top w:val="nil"/>
              <w:left w:val="nil"/>
              <w:bottom w:val="nil"/>
              <w:right w:val="nil"/>
            </w:tcBorders>
            <w:shd w:val="clear" w:color="auto" w:fill="auto"/>
            <w:noWrap/>
            <w:vAlign w:val="bottom"/>
          </w:tcPr>
          <w:p w14:paraId="3DE35455" w14:textId="76B2E386" w:rsidR="007E2AB2" w:rsidRPr="00AE5365" w:rsidRDefault="007E2AB2" w:rsidP="007E2AB2">
            <w:pPr>
              <w:jc w:val="center"/>
              <w:rPr>
                <w:sz w:val="20"/>
                <w:szCs w:val="20"/>
              </w:rPr>
            </w:pPr>
            <w:r w:rsidRPr="00AE5365">
              <w:rPr>
                <w:rFonts w:ascii="Arial" w:hAnsi="Arial" w:cs="Arial"/>
                <w:sz w:val="20"/>
                <w:szCs w:val="20"/>
              </w:rPr>
              <w:t>7.7</w:t>
            </w:r>
          </w:p>
        </w:tc>
        <w:tc>
          <w:tcPr>
            <w:tcW w:w="252" w:type="pct"/>
            <w:tcBorders>
              <w:top w:val="nil"/>
              <w:left w:val="nil"/>
              <w:bottom w:val="nil"/>
              <w:right w:val="nil"/>
            </w:tcBorders>
            <w:shd w:val="clear" w:color="auto" w:fill="auto"/>
            <w:noWrap/>
            <w:vAlign w:val="bottom"/>
          </w:tcPr>
          <w:p w14:paraId="5527232F" w14:textId="47CF7DCC" w:rsidR="007E2AB2" w:rsidRPr="00AE5365" w:rsidRDefault="007E2AB2" w:rsidP="007E2AB2">
            <w:pPr>
              <w:jc w:val="center"/>
              <w:rPr>
                <w:sz w:val="20"/>
                <w:szCs w:val="20"/>
              </w:rPr>
            </w:pPr>
            <w:r w:rsidRPr="00AE5365">
              <w:rPr>
                <w:rFonts w:ascii="Arial" w:hAnsi="Arial" w:cs="Arial"/>
                <w:sz w:val="20"/>
                <w:szCs w:val="20"/>
              </w:rPr>
              <w:t>8.4</w:t>
            </w:r>
          </w:p>
        </w:tc>
        <w:tc>
          <w:tcPr>
            <w:tcW w:w="252" w:type="pct"/>
            <w:tcBorders>
              <w:top w:val="nil"/>
              <w:left w:val="nil"/>
              <w:bottom w:val="nil"/>
              <w:right w:val="nil"/>
            </w:tcBorders>
            <w:shd w:val="clear" w:color="auto" w:fill="auto"/>
            <w:noWrap/>
            <w:vAlign w:val="bottom"/>
          </w:tcPr>
          <w:p w14:paraId="597DB649" w14:textId="7E19C728" w:rsidR="007E2AB2" w:rsidRPr="00AE5365" w:rsidRDefault="007E2AB2" w:rsidP="007E2AB2">
            <w:pPr>
              <w:jc w:val="center"/>
              <w:rPr>
                <w:sz w:val="20"/>
                <w:szCs w:val="20"/>
              </w:rPr>
            </w:pPr>
            <w:r w:rsidRPr="00AE5365">
              <w:rPr>
                <w:rFonts w:ascii="Arial" w:hAnsi="Arial" w:cs="Arial"/>
                <w:sz w:val="20"/>
                <w:szCs w:val="20"/>
              </w:rPr>
              <w:t>7.9</w:t>
            </w:r>
          </w:p>
        </w:tc>
        <w:tc>
          <w:tcPr>
            <w:tcW w:w="252" w:type="pct"/>
            <w:tcBorders>
              <w:top w:val="nil"/>
              <w:left w:val="nil"/>
              <w:bottom w:val="nil"/>
              <w:right w:val="nil"/>
            </w:tcBorders>
            <w:shd w:val="clear" w:color="auto" w:fill="auto"/>
            <w:noWrap/>
            <w:vAlign w:val="bottom"/>
          </w:tcPr>
          <w:p w14:paraId="46C70428" w14:textId="3DFA57BF" w:rsidR="007E2AB2" w:rsidRPr="00AE5365" w:rsidRDefault="007E2AB2" w:rsidP="007E2AB2">
            <w:pPr>
              <w:jc w:val="center"/>
              <w:rPr>
                <w:sz w:val="20"/>
                <w:szCs w:val="20"/>
              </w:rPr>
            </w:pPr>
            <w:r w:rsidRPr="00AE5365">
              <w:rPr>
                <w:rFonts w:ascii="Arial" w:hAnsi="Arial" w:cs="Arial"/>
                <w:sz w:val="20"/>
                <w:szCs w:val="20"/>
              </w:rPr>
              <w:t>7.5</w:t>
            </w:r>
          </w:p>
        </w:tc>
        <w:tc>
          <w:tcPr>
            <w:tcW w:w="252" w:type="pct"/>
            <w:tcBorders>
              <w:top w:val="nil"/>
              <w:left w:val="nil"/>
              <w:bottom w:val="nil"/>
              <w:right w:val="nil"/>
            </w:tcBorders>
            <w:shd w:val="clear" w:color="auto" w:fill="auto"/>
            <w:noWrap/>
            <w:vAlign w:val="bottom"/>
          </w:tcPr>
          <w:p w14:paraId="5BF7531D" w14:textId="48050AEF" w:rsidR="007E2AB2" w:rsidRPr="00AE5365" w:rsidRDefault="007E2AB2" w:rsidP="007E2AB2">
            <w:pPr>
              <w:jc w:val="center"/>
              <w:rPr>
                <w:sz w:val="20"/>
                <w:szCs w:val="20"/>
              </w:rPr>
            </w:pPr>
            <w:r w:rsidRPr="00AE5365">
              <w:rPr>
                <w:rFonts w:ascii="Arial" w:hAnsi="Arial" w:cs="Arial"/>
                <w:sz w:val="20"/>
                <w:szCs w:val="20"/>
              </w:rPr>
              <w:t>8.5</w:t>
            </w:r>
          </w:p>
        </w:tc>
        <w:tc>
          <w:tcPr>
            <w:tcW w:w="252" w:type="pct"/>
            <w:tcBorders>
              <w:top w:val="nil"/>
              <w:left w:val="nil"/>
              <w:bottom w:val="nil"/>
              <w:right w:val="nil"/>
            </w:tcBorders>
            <w:shd w:val="clear" w:color="auto" w:fill="auto"/>
            <w:noWrap/>
            <w:vAlign w:val="bottom"/>
          </w:tcPr>
          <w:p w14:paraId="3A3C5E8B" w14:textId="048156C8" w:rsidR="007E2AB2" w:rsidRPr="00AE5365" w:rsidRDefault="007E2AB2" w:rsidP="007E2AB2">
            <w:pPr>
              <w:jc w:val="center"/>
              <w:rPr>
                <w:sz w:val="20"/>
                <w:szCs w:val="20"/>
              </w:rPr>
            </w:pPr>
            <w:r w:rsidRPr="00AE5365">
              <w:rPr>
                <w:rFonts w:ascii="Arial" w:hAnsi="Arial" w:cs="Arial"/>
                <w:sz w:val="20"/>
                <w:szCs w:val="20"/>
              </w:rPr>
              <w:t>8.5</w:t>
            </w:r>
          </w:p>
        </w:tc>
        <w:tc>
          <w:tcPr>
            <w:tcW w:w="252" w:type="pct"/>
            <w:tcBorders>
              <w:top w:val="nil"/>
              <w:left w:val="nil"/>
              <w:bottom w:val="nil"/>
              <w:right w:val="nil"/>
            </w:tcBorders>
            <w:shd w:val="clear" w:color="auto" w:fill="auto"/>
            <w:noWrap/>
            <w:vAlign w:val="bottom"/>
          </w:tcPr>
          <w:p w14:paraId="3903E0A0" w14:textId="70EAF5F8" w:rsidR="007E2AB2" w:rsidRPr="00AE5365" w:rsidRDefault="007E2AB2" w:rsidP="007E2AB2">
            <w:pPr>
              <w:jc w:val="center"/>
              <w:rPr>
                <w:sz w:val="20"/>
                <w:szCs w:val="20"/>
              </w:rPr>
            </w:pPr>
            <w:r w:rsidRPr="00AE5365">
              <w:rPr>
                <w:rFonts w:ascii="Arial" w:hAnsi="Arial" w:cs="Arial"/>
                <w:sz w:val="20"/>
                <w:szCs w:val="20"/>
              </w:rPr>
              <w:t>8.4</w:t>
            </w:r>
          </w:p>
        </w:tc>
        <w:tc>
          <w:tcPr>
            <w:tcW w:w="252" w:type="pct"/>
            <w:tcBorders>
              <w:top w:val="nil"/>
              <w:left w:val="nil"/>
              <w:bottom w:val="nil"/>
              <w:right w:val="nil"/>
            </w:tcBorders>
            <w:shd w:val="clear" w:color="auto" w:fill="auto"/>
            <w:noWrap/>
            <w:vAlign w:val="bottom"/>
          </w:tcPr>
          <w:p w14:paraId="64CD23B4" w14:textId="00EB1798" w:rsidR="007E2AB2" w:rsidRPr="00AE5365" w:rsidRDefault="007E2AB2" w:rsidP="007E2AB2">
            <w:pPr>
              <w:jc w:val="center"/>
              <w:rPr>
                <w:sz w:val="20"/>
                <w:szCs w:val="20"/>
              </w:rPr>
            </w:pPr>
            <w:r w:rsidRPr="00AE5365">
              <w:rPr>
                <w:rFonts w:ascii="Arial" w:hAnsi="Arial" w:cs="Arial"/>
                <w:sz w:val="20"/>
                <w:szCs w:val="20"/>
              </w:rPr>
              <w:t>8.0</w:t>
            </w:r>
          </w:p>
        </w:tc>
        <w:tc>
          <w:tcPr>
            <w:tcW w:w="252" w:type="pct"/>
            <w:tcBorders>
              <w:top w:val="nil"/>
              <w:left w:val="nil"/>
              <w:bottom w:val="nil"/>
              <w:right w:val="nil"/>
            </w:tcBorders>
            <w:shd w:val="clear" w:color="auto" w:fill="auto"/>
            <w:noWrap/>
            <w:vAlign w:val="bottom"/>
          </w:tcPr>
          <w:p w14:paraId="2CDF9878" w14:textId="55F4D64B" w:rsidR="007E2AB2" w:rsidRPr="00AE5365" w:rsidRDefault="007E2AB2" w:rsidP="007E2AB2">
            <w:pPr>
              <w:jc w:val="center"/>
              <w:rPr>
                <w:sz w:val="20"/>
                <w:szCs w:val="20"/>
              </w:rPr>
            </w:pPr>
            <w:r w:rsidRPr="00AE5365">
              <w:rPr>
                <w:rFonts w:ascii="Arial" w:hAnsi="Arial" w:cs="Arial"/>
                <w:sz w:val="20"/>
                <w:szCs w:val="20"/>
              </w:rPr>
              <w:t>7.7</w:t>
            </w:r>
          </w:p>
        </w:tc>
        <w:tc>
          <w:tcPr>
            <w:tcW w:w="252" w:type="pct"/>
            <w:tcBorders>
              <w:top w:val="nil"/>
              <w:left w:val="nil"/>
              <w:bottom w:val="nil"/>
              <w:right w:val="nil"/>
            </w:tcBorders>
            <w:shd w:val="clear" w:color="auto" w:fill="auto"/>
            <w:noWrap/>
            <w:vAlign w:val="bottom"/>
          </w:tcPr>
          <w:p w14:paraId="18E8F289" w14:textId="2CCDDE4E" w:rsidR="007E2AB2" w:rsidRPr="00AE5365" w:rsidRDefault="007E2AB2" w:rsidP="007E2AB2">
            <w:pPr>
              <w:jc w:val="center"/>
              <w:rPr>
                <w:sz w:val="20"/>
                <w:szCs w:val="20"/>
              </w:rPr>
            </w:pPr>
            <w:r w:rsidRPr="00AE5365">
              <w:rPr>
                <w:rFonts w:ascii="Arial" w:hAnsi="Arial" w:cs="Arial"/>
                <w:sz w:val="20"/>
                <w:szCs w:val="20"/>
              </w:rPr>
              <w:t>7.6</w:t>
            </w:r>
          </w:p>
        </w:tc>
        <w:tc>
          <w:tcPr>
            <w:tcW w:w="252" w:type="pct"/>
            <w:tcBorders>
              <w:top w:val="nil"/>
              <w:left w:val="nil"/>
              <w:bottom w:val="nil"/>
              <w:right w:val="nil"/>
            </w:tcBorders>
            <w:shd w:val="clear" w:color="auto" w:fill="auto"/>
            <w:noWrap/>
            <w:vAlign w:val="bottom"/>
          </w:tcPr>
          <w:p w14:paraId="3BAD3B6D" w14:textId="70D61A38" w:rsidR="007E2AB2" w:rsidRPr="00AE5365" w:rsidRDefault="007E2AB2" w:rsidP="007E2AB2">
            <w:pPr>
              <w:jc w:val="center"/>
              <w:rPr>
                <w:sz w:val="20"/>
                <w:szCs w:val="20"/>
              </w:rPr>
            </w:pPr>
            <w:r w:rsidRPr="00AE5365">
              <w:rPr>
                <w:rFonts w:ascii="Arial" w:hAnsi="Arial" w:cs="Arial"/>
                <w:sz w:val="20"/>
                <w:szCs w:val="20"/>
              </w:rPr>
              <w:t>8.7</w:t>
            </w:r>
          </w:p>
        </w:tc>
        <w:tc>
          <w:tcPr>
            <w:tcW w:w="252" w:type="pct"/>
            <w:tcBorders>
              <w:top w:val="nil"/>
              <w:left w:val="nil"/>
              <w:bottom w:val="nil"/>
              <w:right w:val="nil"/>
            </w:tcBorders>
            <w:shd w:val="clear" w:color="auto" w:fill="auto"/>
            <w:vAlign w:val="bottom"/>
          </w:tcPr>
          <w:p w14:paraId="1FB62FA0" w14:textId="60B8C5E9" w:rsidR="007E2AB2" w:rsidRPr="00AE5365" w:rsidRDefault="007E2AB2" w:rsidP="007E2AB2">
            <w:pPr>
              <w:jc w:val="center"/>
              <w:rPr>
                <w:sz w:val="20"/>
                <w:szCs w:val="20"/>
              </w:rPr>
            </w:pPr>
            <w:r w:rsidRPr="00AE5365">
              <w:rPr>
                <w:rFonts w:ascii="Arial" w:hAnsi="Arial" w:cs="Arial"/>
                <w:sz w:val="20"/>
                <w:szCs w:val="20"/>
              </w:rPr>
              <w:t>9.2</w:t>
            </w:r>
          </w:p>
        </w:tc>
        <w:tc>
          <w:tcPr>
            <w:tcW w:w="252" w:type="pct"/>
            <w:tcBorders>
              <w:top w:val="nil"/>
              <w:left w:val="nil"/>
              <w:bottom w:val="nil"/>
              <w:right w:val="nil"/>
            </w:tcBorders>
            <w:shd w:val="clear" w:color="auto" w:fill="auto"/>
            <w:vAlign w:val="bottom"/>
          </w:tcPr>
          <w:p w14:paraId="5B84700A" w14:textId="2B8D6751" w:rsidR="007E2AB2" w:rsidRPr="00AE5365" w:rsidRDefault="007E2AB2" w:rsidP="007E2AB2">
            <w:pPr>
              <w:jc w:val="center"/>
              <w:rPr>
                <w:sz w:val="20"/>
                <w:szCs w:val="20"/>
              </w:rPr>
            </w:pPr>
            <w:r w:rsidRPr="00AE5365">
              <w:rPr>
                <w:rFonts w:ascii="Arial" w:hAnsi="Arial" w:cs="Arial"/>
                <w:sz w:val="20"/>
                <w:szCs w:val="20"/>
              </w:rPr>
              <w:t>9.4</w:t>
            </w:r>
          </w:p>
        </w:tc>
        <w:tc>
          <w:tcPr>
            <w:tcW w:w="252" w:type="pct"/>
            <w:tcBorders>
              <w:top w:val="nil"/>
              <w:left w:val="nil"/>
              <w:bottom w:val="nil"/>
              <w:right w:val="nil"/>
            </w:tcBorders>
            <w:shd w:val="clear" w:color="auto" w:fill="auto"/>
            <w:vAlign w:val="bottom"/>
          </w:tcPr>
          <w:p w14:paraId="7B56DCA6" w14:textId="6AC168F0" w:rsidR="007E2AB2" w:rsidRPr="00AE5365" w:rsidRDefault="007E2AB2" w:rsidP="007E2AB2">
            <w:pPr>
              <w:jc w:val="center"/>
              <w:rPr>
                <w:sz w:val="20"/>
                <w:szCs w:val="20"/>
              </w:rPr>
            </w:pPr>
            <w:r w:rsidRPr="00AE5365">
              <w:rPr>
                <w:rFonts w:ascii="Arial" w:hAnsi="Arial" w:cs="Arial"/>
                <w:sz w:val="20"/>
                <w:szCs w:val="20"/>
              </w:rPr>
              <w:t>9.0</w:t>
            </w:r>
          </w:p>
        </w:tc>
        <w:tc>
          <w:tcPr>
            <w:tcW w:w="244" w:type="pct"/>
            <w:tcBorders>
              <w:top w:val="nil"/>
              <w:left w:val="nil"/>
              <w:bottom w:val="nil"/>
              <w:right w:val="nil"/>
            </w:tcBorders>
            <w:shd w:val="clear" w:color="auto" w:fill="auto"/>
            <w:vAlign w:val="bottom"/>
          </w:tcPr>
          <w:p w14:paraId="3615B348" w14:textId="18E3A937" w:rsidR="007E2AB2" w:rsidRPr="00AE5365" w:rsidRDefault="007E2AB2" w:rsidP="007E2AB2">
            <w:pPr>
              <w:jc w:val="center"/>
              <w:rPr>
                <w:sz w:val="20"/>
                <w:szCs w:val="20"/>
              </w:rPr>
            </w:pPr>
            <w:r w:rsidRPr="00AE5365">
              <w:rPr>
                <w:rFonts w:ascii="Arial" w:hAnsi="Arial" w:cs="Arial"/>
                <w:sz w:val="20"/>
                <w:szCs w:val="20"/>
              </w:rPr>
              <w:t>11.4</w:t>
            </w:r>
          </w:p>
        </w:tc>
      </w:tr>
      <w:tr w:rsidR="007E2AB2" w:rsidRPr="00AE5365" w14:paraId="4CB32F81" w14:textId="798B8F7E" w:rsidTr="00AE5365">
        <w:trPr>
          <w:trHeight w:hRule="exact" w:val="284"/>
        </w:trPr>
        <w:tc>
          <w:tcPr>
            <w:tcW w:w="220" w:type="pct"/>
            <w:tcBorders>
              <w:top w:val="nil"/>
              <w:left w:val="nil"/>
              <w:bottom w:val="nil"/>
              <w:right w:val="nil"/>
            </w:tcBorders>
            <w:shd w:val="clear" w:color="auto" w:fill="auto"/>
            <w:noWrap/>
            <w:vAlign w:val="center"/>
          </w:tcPr>
          <w:p w14:paraId="0BB1BDFA" w14:textId="77777777" w:rsidR="007E2AB2" w:rsidRPr="00AE5365" w:rsidRDefault="007E2AB2" w:rsidP="007E2AB2">
            <w:pPr>
              <w:jc w:val="center"/>
              <w:rPr>
                <w:b/>
                <w:sz w:val="20"/>
                <w:szCs w:val="20"/>
              </w:rPr>
            </w:pPr>
            <w:r w:rsidRPr="00AE5365">
              <w:rPr>
                <w:b/>
                <w:sz w:val="20"/>
                <w:szCs w:val="20"/>
              </w:rPr>
              <w:t>10</w:t>
            </w:r>
          </w:p>
        </w:tc>
        <w:tc>
          <w:tcPr>
            <w:tcW w:w="252" w:type="pct"/>
            <w:tcBorders>
              <w:top w:val="nil"/>
              <w:left w:val="nil"/>
              <w:bottom w:val="nil"/>
              <w:right w:val="nil"/>
            </w:tcBorders>
            <w:shd w:val="clear" w:color="auto" w:fill="auto"/>
            <w:noWrap/>
            <w:vAlign w:val="bottom"/>
          </w:tcPr>
          <w:p w14:paraId="3CD1E9ED" w14:textId="70DF5747" w:rsidR="007E2AB2" w:rsidRPr="00AE5365" w:rsidRDefault="007E2AB2" w:rsidP="007E2AB2">
            <w:pPr>
              <w:jc w:val="center"/>
              <w:rPr>
                <w:sz w:val="20"/>
                <w:szCs w:val="20"/>
              </w:rPr>
            </w:pPr>
            <w:r w:rsidRPr="00AE5365">
              <w:rPr>
                <w:rFonts w:ascii="Arial" w:hAnsi="Arial" w:cs="Arial"/>
                <w:sz w:val="20"/>
                <w:szCs w:val="20"/>
              </w:rPr>
              <w:t>11.1</w:t>
            </w:r>
          </w:p>
        </w:tc>
        <w:tc>
          <w:tcPr>
            <w:tcW w:w="252" w:type="pct"/>
            <w:tcBorders>
              <w:top w:val="nil"/>
              <w:left w:val="nil"/>
              <w:bottom w:val="nil"/>
              <w:right w:val="nil"/>
            </w:tcBorders>
            <w:shd w:val="clear" w:color="auto" w:fill="auto"/>
            <w:noWrap/>
            <w:vAlign w:val="bottom"/>
          </w:tcPr>
          <w:p w14:paraId="5C07F539" w14:textId="432436C1" w:rsidR="007E2AB2" w:rsidRPr="00AE5365" w:rsidRDefault="007E2AB2" w:rsidP="007E2AB2">
            <w:pPr>
              <w:jc w:val="center"/>
              <w:rPr>
                <w:sz w:val="20"/>
                <w:szCs w:val="20"/>
              </w:rPr>
            </w:pPr>
            <w:r w:rsidRPr="00AE5365">
              <w:rPr>
                <w:rFonts w:ascii="Arial" w:hAnsi="Arial" w:cs="Arial"/>
                <w:sz w:val="20"/>
                <w:szCs w:val="20"/>
              </w:rPr>
              <w:t>9.9</w:t>
            </w:r>
          </w:p>
        </w:tc>
        <w:tc>
          <w:tcPr>
            <w:tcW w:w="252" w:type="pct"/>
            <w:tcBorders>
              <w:top w:val="nil"/>
              <w:left w:val="nil"/>
              <w:bottom w:val="nil"/>
              <w:right w:val="nil"/>
            </w:tcBorders>
            <w:shd w:val="clear" w:color="auto" w:fill="auto"/>
            <w:noWrap/>
            <w:vAlign w:val="bottom"/>
          </w:tcPr>
          <w:p w14:paraId="38577A87" w14:textId="5F555C9C" w:rsidR="007E2AB2" w:rsidRPr="00AE5365" w:rsidRDefault="007E2AB2" w:rsidP="007E2AB2">
            <w:pPr>
              <w:jc w:val="center"/>
              <w:rPr>
                <w:sz w:val="20"/>
                <w:szCs w:val="20"/>
              </w:rPr>
            </w:pPr>
            <w:r w:rsidRPr="00AE5365">
              <w:rPr>
                <w:rFonts w:ascii="Arial" w:hAnsi="Arial" w:cs="Arial"/>
                <w:sz w:val="20"/>
                <w:szCs w:val="20"/>
              </w:rPr>
              <w:t>9.3</w:t>
            </w:r>
          </w:p>
        </w:tc>
        <w:tc>
          <w:tcPr>
            <w:tcW w:w="252" w:type="pct"/>
            <w:tcBorders>
              <w:top w:val="nil"/>
              <w:left w:val="nil"/>
              <w:bottom w:val="nil"/>
              <w:right w:val="nil"/>
            </w:tcBorders>
            <w:shd w:val="clear" w:color="auto" w:fill="auto"/>
            <w:noWrap/>
            <w:vAlign w:val="bottom"/>
          </w:tcPr>
          <w:p w14:paraId="0F045953" w14:textId="68CEA5FC" w:rsidR="007E2AB2" w:rsidRPr="00AE5365" w:rsidRDefault="007E2AB2" w:rsidP="007E2AB2">
            <w:pPr>
              <w:jc w:val="center"/>
              <w:rPr>
                <w:sz w:val="20"/>
                <w:szCs w:val="20"/>
              </w:rPr>
            </w:pPr>
            <w:r w:rsidRPr="00AE5365">
              <w:rPr>
                <w:rFonts w:ascii="Arial" w:hAnsi="Arial" w:cs="Arial"/>
                <w:sz w:val="20"/>
                <w:szCs w:val="20"/>
              </w:rPr>
              <w:t>8.4</w:t>
            </w:r>
          </w:p>
        </w:tc>
        <w:tc>
          <w:tcPr>
            <w:tcW w:w="252" w:type="pct"/>
            <w:tcBorders>
              <w:top w:val="nil"/>
              <w:left w:val="nil"/>
              <w:bottom w:val="nil"/>
              <w:right w:val="nil"/>
            </w:tcBorders>
            <w:shd w:val="clear" w:color="auto" w:fill="auto"/>
            <w:noWrap/>
            <w:vAlign w:val="bottom"/>
          </w:tcPr>
          <w:p w14:paraId="34E3752F" w14:textId="5AC2A22A" w:rsidR="007E2AB2" w:rsidRPr="00AE5365" w:rsidRDefault="007E2AB2" w:rsidP="007E2AB2">
            <w:pPr>
              <w:jc w:val="center"/>
              <w:rPr>
                <w:sz w:val="20"/>
                <w:szCs w:val="20"/>
              </w:rPr>
            </w:pPr>
            <w:r w:rsidRPr="00AE5365">
              <w:rPr>
                <w:rFonts w:ascii="Arial" w:hAnsi="Arial" w:cs="Arial"/>
                <w:sz w:val="20"/>
                <w:szCs w:val="20"/>
              </w:rPr>
              <w:t>7.4</w:t>
            </w:r>
          </w:p>
        </w:tc>
        <w:tc>
          <w:tcPr>
            <w:tcW w:w="252" w:type="pct"/>
            <w:tcBorders>
              <w:top w:val="nil"/>
              <w:left w:val="nil"/>
              <w:bottom w:val="nil"/>
              <w:right w:val="nil"/>
            </w:tcBorders>
            <w:shd w:val="clear" w:color="auto" w:fill="auto"/>
            <w:noWrap/>
            <w:vAlign w:val="bottom"/>
          </w:tcPr>
          <w:p w14:paraId="1513501D" w14:textId="77D41B7E" w:rsidR="007E2AB2" w:rsidRPr="00AE5365" w:rsidRDefault="007E2AB2" w:rsidP="007E2AB2">
            <w:pPr>
              <w:jc w:val="center"/>
              <w:rPr>
                <w:sz w:val="20"/>
                <w:szCs w:val="20"/>
              </w:rPr>
            </w:pPr>
            <w:r w:rsidRPr="00AE5365">
              <w:rPr>
                <w:rFonts w:ascii="Arial" w:hAnsi="Arial" w:cs="Arial"/>
                <w:sz w:val="20"/>
                <w:szCs w:val="20"/>
              </w:rPr>
              <w:t>7.8</w:t>
            </w:r>
          </w:p>
        </w:tc>
        <w:tc>
          <w:tcPr>
            <w:tcW w:w="252" w:type="pct"/>
            <w:tcBorders>
              <w:top w:val="nil"/>
              <w:left w:val="nil"/>
              <w:bottom w:val="nil"/>
              <w:right w:val="nil"/>
            </w:tcBorders>
            <w:shd w:val="clear" w:color="auto" w:fill="auto"/>
            <w:noWrap/>
            <w:vAlign w:val="bottom"/>
          </w:tcPr>
          <w:p w14:paraId="20F51951" w14:textId="1F2FA2BE" w:rsidR="007E2AB2" w:rsidRPr="00AE5365" w:rsidRDefault="007E2AB2" w:rsidP="007E2AB2">
            <w:pPr>
              <w:jc w:val="center"/>
              <w:rPr>
                <w:sz w:val="20"/>
                <w:szCs w:val="20"/>
              </w:rPr>
            </w:pPr>
            <w:r w:rsidRPr="00AE5365">
              <w:rPr>
                <w:rFonts w:ascii="Arial" w:hAnsi="Arial" w:cs="Arial"/>
                <w:sz w:val="20"/>
                <w:szCs w:val="20"/>
              </w:rPr>
              <w:t>7.0</w:t>
            </w:r>
          </w:p>
        </w:tc>
        <w:tc>
          <w:tcPr>
            <w:tcW w:w="252" w:type="pct"/>
            <w:tcBorders>
              <w:top w:val="nil"/>
              <w:left w:val="nil"/>
              <w:bottom w:val="nil"/>
              <w:right w:val="nil"/>
            </w:tcBorders>
            <w:shd w:val="clear" w:color="auto" w:fill="auto"/>
            <w:noWrap/>
            <w:vAlign w:val="bottom"/>
          </w:tcPr>
          <w:p w14:paraId="75D8F56A" w14:textId="01831125" w:rsidR="007E2AB2" w:rsidRPr="00AE5365" w:rsidRDefault="007E2AB2" w:rsidP="007E2AB2">
            <w:pPr>
              <w:jc w:val="center"/>
              <w:rPr>
                <w:sz w:val="20"/>
                <w:szCs w:val="20"/>
              </w:rPr>
            </w:pPr>
            <w:r w:rsidRPr="00AE5365">
              <w:rPr>
                <w:rFonts w:ascii="Arial" w:hAnsi="Arial" w:cs="Arial"/>
                <w:sz w:val="20"/>
                <w:szCs w:val="20"/>
              </w:rPr>
              <w:t>6.8</w:t>
            </w:r>
          </w:p>
        </w:tc>
        <w:tc>
          <w:tcPr>
            <w:tcW w:w="252" w:type="pct"/>
            <w:tcBorders>
              <w:top w:val="nil"/>
              <w:left w:val="nil"/>
              <w:bottom w:val="nil"/>
              <w:right w:val="nil"/>
            </w:tcBorders>
            <w:shd w:val="clear" w:color="auto" w:fill="auto"/>
            <w:noWrap/>
            <w:vAlign w:val="bottom"/>
          </w:tcPr>
          <w:p w14:paraId="1F4BDE2B" w14:textId="1C355BCF" w:rsidR="007E2AB2" w:rsidRPr="00AE5365" w:rsidRDefault="007E2AB2" w:rsidP="007E2AB2">
            <w:pPr>
              <w:jc w:val="center"/>
              <w:rPr>
                <w:sz w:val="20"/>
                <w:szCs w:val="20"/>
              </w:rPr>
            </w:pPr>
            <w:r w:rsidRPr="00AE5365">
              <w:rPr>
                <w:rFonts w:ascii="Arial" w:hAnsi="Arial" w:cs="Arial"/>
                <w:sz w:val="20"/>
                <w:szCs w:val="20"/>
              </w:rPr>
              <w:t>7.9</w:t>
            </w:r>
          </w:p>
        </w:tc>
        <w:tc>
          <w:tcPr>
            <w:tcW w:w="252" w:type="pct"/>
            <w:tcBorders>
              <w:top w:val="nil"/>
              <w:left w:val="nil"/>
              <w:bottom w:val="nil"/>
              <w:right w:val="nil"/>
            </w:tcBorders>
            <w:shd w:val="clear" w:color="auto" w:fill="auto"/>
            <w:noWrap/>
            <w:vAlign w:val="bottom"/>
          </w:tcPr>
          <w:p w14:paraId="3C96D86F" w14:textId="460FE3D9" w:rsidR="007E2AB2" w:rsidRPr="00AE5365" w:rsidRDefault="007E2AB2" w:rsidP="007E2AB2">
            <w:pPr>
              <w:jc w:val="center"/>
              <w:rPr>
                <w:sz w:val="20"/>
                <w:szCs w:val="20"/>
              </w:rPr>
            </w:pPr>
            <w:r w:rsidRPr="00AE5365">
              <w:rPr>
                <w:rFonts w:ascii="Arial" w:hAnsi="Arial" w:cs="Arial"/>
                <w:sz w:val="20"/>
                <w:szCs w:val="20"/>
              </w:rPr>
              <w:t>8.2</w:t>
            </w:r>
          </w:p>
        </w:tc>
        <w:tc>
          <w:tcPr>
            <w:tcW w:w="252" w:type="pct"/>
            <w:tcBorders>
              <w:top w:val="nil"/>
              <w:left w:val="nil"/>
              <w:bottom w:val="nil"/>
              <w:right w:val="nil"/>
            </w:tcBorders>
            <w:shd w:val="clear" w:color="auto" w:fill="auto"/>
            <w:noWrap/>
            <w:vAlign w:val="bottom"/>
          </w:tcPr>
          <w:p w14:paraId="01F9F8BD" w14:textId="6AA4E464" w:rsidR="007E2AB2" w:rsidRPr="00AE5365" w:rsidRDefault="007E2AB2" w:rsidP="007E2AB2">
            <w:pPr>
              <w:jc w:val="center"/>
              <w:rPr>
                <w:sz w:val="20"/>
                <w:szCs w:val="20"/>
              </w:rPr>
            </w:pPr>
            <w:r w:rsidRPr="00AE5365">
              <w:rPr>
                <w:rFonts w:ascii="Arial" w:hAnsi="Arial" w:cs="Arial"/>
                <w:sz w:val="20"/>
                <w:szCs w:val="20"/>
              </w:rPr>
              <w:t>7.6</w:t>
            </w:r>
          </w:p>
        </w:tc>
        <w:tc>
          <w:tcPr>
            <w:tcW w:w="252" w:type="pct"/>
            <w:tcBorders>
              <w:top w:val="nil"/>
              <w:left w:val="nil"/>
              <w:bottom w:val="nil"/>
              <w:right w:val="nil"/>
            </w:tcBorders>
            <w:shd w:val="clear" w:color="auto" w:fill="auto"/>
            <w:noWrap/>
            <w:vAlign w:val="bottom"/>
          </w:tcPr>
          <w:p w14:paraId="6DC8190A" w14:textId="52DACFB5" w:rsidR="007E2AB2" w:rsidRPr="00AE5365" w:rsidRDefault="007E2AB2" w:rsidP="007E2AB2">
            <w:pPr>
              <w:jc w:val="center"/>
              <w:rPr>
                <w:sz w:val="20"/>
                <w:szCs w:val="20"/>
              </w:rPr>
            </w:pPr>
            <w:r w:rsidRPr="00AE5365">
              <w:rPr>
                <w:rFonts w:ascii="Arial" w:hAnsi="Arial" w:cs="Arial"/>
                <w:sz w:val="20"/>
                <w:szCs w:val="20"/>
              </w:rPr>
              <w:t>7.0</w:t>
            </w:r>
          </w:p>
        </w:tc>
        <w:tc>
          <w:tcPr>
            <w:tcW w:w="252" w:type="pct"/>
            <w:tcBorders>
              <w:top w:val="nil"/>
              <w:left w:val="nil"/>
              <w:bottom w:val="nil"/>
              <w:right w:val="nil"/>
            </w:tcBorders>
            <w:shd w:val="clear" w:color="auto" w:fill="auto"/>
            <w:noWrap/>
            <w:vAlign w:val="bottom"/>
          </w:tcPr>
          <w:p w14:paraId="30757F2F" w14:textId="2F5F2481" w:rsidR="007E2AB2" w:rsidRPr="00AE5365" w:rsidRDefault="007E2AB2" w:rsidP="007E2AB2">
            <w:pPr>
              <w:jc w:val="center"/>
              <w:rPr>
                <w:sz w:val="20"/>
                <w:szCs w:val="20"/>
              </w:rPr>
            </w:pPr>
            <w:r w:rsidRPr="00AE5365">
              <w:rPr>
                <w:rFonts w:ascii="Arial" w:hAnsi="Arial" w:cs="Arial"/>
                <w:sz w:val="20"/>
                <w:szCs w:val="20"/>
              </w:rPr>
              <w:t>7.6</w:t>
            </w:r>
          </w:p>
        </w:tc>
        <w:tc>
          <w:tcPr>
            <w:tcW w:w="252" w:type="pct"/>
            <w:tcBorders>
              <w:top w:val="nil"/>
              <w:left w:val="nil"/>
              <w:bottom w:val="nil"/>
              <w:right w:val="nil"/>
            </w:tcBorders>
            <w:shd w:val="clear" w:color="auto" w:fill="auto"/>
            <w:noWrap/>
            <w:vAlign w:val="bottom"/>
          </w:tcPr>
          <w:p w14:paraId="269D03DE" w14:textId="700822DB" w:rsidR="007E2AB2" w:rsidRPr="00AE5365" w:rsidRDefault="007E2AB2" w:rsidP="007E2AB2">
            <w:pPr>
              <w:jc w:val="center"/>
              <w:rPr>
                <w:sz w:val="20"/>
                <w:szCs w:val="20"/>
              </w:rPr>
            </w:pPr>
            <w:r w:rsidRPr="00AE5365">
              <w:rPr>
                <w:rFonts w:ascii="Arial" w:hAnsi="Arial" w:cs="Arial"/>
                <w:sz w:val="20"/>
                <w:szCs w:val="20"/>
              </w:rPr>
              <w:t>7.5</w:t>
            </w:r>
          </w:p>
        </w:tc>
        <w:tc>
          <w:tcPr>
            <w:tcW w:w="252" w:type="pct"/>
            <w:tcBorders>
              <w:top w:val="nil"/>
              <w:left w:val="nil"/>
              <w:bottom w:val="nil"/>
              <w:right w:val="nil"/>
            </w:tcBorders>
            <w:shd w:val="clear" w:color="auto" w:fill="auto"/>
            <w:noWrap/>
            <w:vAlign w:val="bottom"/>
          </w:tcPr>
          <w:p w14:paraId="70AA34A9" w14:textId="032E1C08" w:rsidR="007E2AB2" w:rsidRPr="00AE5365" w:rsidRDefault="007E2AB2" w:rsidP="007E2AB2">
            <w:pPr>
              <w:jc w:val="center"/>
              <w:rPr>
                <w:sz w:val="20"/>
                <w:szCs w:val="20"/>
              </w:rPr>
            </w:pPr>
            <w:r w:rsidRPr="00AE5365">
              <w:rPr>
                <w:rFonts w:ascii="Arial" w:hAnsi="Arial" w:cs="Arial"/>
                <w:sz w:val="20"/>
                <w:szCs w:val="20"/>
              </w:rPr>
              <w:t>8.6</w:t>
            </w:r>
          </w:p>
        </w:tc>
        <w:tc>
          <w:tcPr>
            <w:tcW w:w="252" w:type="pct"/>
            <w:tcBorders>
              <w:top w:val="nil"/>
              <w:left w:val="nil"/>
              <w:bottom w:val="nil"/>
              <w:right w:val="nil"/>
            </w:tcBorders>
            <w:shd w:val="clear" w:color="auto" w:fill="auto"/>
            <w:vAlign w:val="bottom"/>
          </w:tcPr>
          <w:p w14:paraId="637D879D" w14:textId="1AF604BF" w:rsidR="007E2AB2" w:rsidRPr="00AE5365" w:rsidRDefault="007E2AB2" w:rsidP="007E2AB2">
            <w:pPr>
              <w:jc w:val="center"/>
              <w:rPr>
                <w:sz w:val="20"/>
                <w:szCs w:val="20"/>
              </w:rPr>
            </w:pPr>
            <w:r w:rsidRPr="00AE5365">
              <w:rPr>
                <w:rFonts w:ascii="Arial" w:hAnsi="Arial" w:cs="Arial"/>
                <w:sz w:val="20"/>
                <w:szCs w:val="20"/>
              </w:rPr>
              <w:t>9.2</w:t>
            </w:r>
          </w:p>
        </w:tc>
        <w:tc>
          <w:tcPr>
            <w:tcW w:w="252" w:type="pct"/>
            <w:tcBorders>
              <w:top w:val="nil"/>
              <w:left w:val="nil"/>
              <w:bottom w:val="nil"/>
              <w:right w:val="nil"/>
            </w:tcBorders>
            <w:shd w:val="clear" w:color="auto" w:fill="auto"/>
            <w:vAlign w:val="bottom"/>
          </w:tcPr>
          <w:p w14:paraId="45732A63" w14:textId="6B20E2D0" w:rsidR="007E2AB2" w:rsidRPr="00AE5365" w:rsidRDefault="007E2AB2" w:rsidP="007E2AB2">
            <w:pPr>
              <w:jc w:val="center"/>
              <w:rPr>
                <w:sz w:val="20"/>
                <w:szCs w:val="20"/>
              </w:rPr>
            </w:pPr>
            <w:r w:rsidRPr="00AE5365">
              <w:rPr>
                <w:rFonts w:ascii="Arial" w:hAnsi="Arial" w:cs="Arial"/>
                <w:sz w:val="20"/>
                <w:szCs w:val="20"/>
              </w:rPr>
              <w:t>9.4</w:t>
            </w:r>
          </w:p>
        </w:tc>
        <w:tc>
          <w:tcPr>
            <w:tcW w:w="252" w:type="pct"/>
            <w:tcBorders>
              <w:top w:val="nil"/>
              <w:left w:val="nil"/>
              <w:bottom w:val="nil"/>
              <w:right w:val="nil"/>
            </w:tcBorders>
            <w:shd w:val="clear" w:color="auto" w:fill="auto"/>
            <w:vAlign w:val="bottom"/>
          </w:tcPr>
          <w:p w14:paraId="344297A5" w14:textId="67AA24B8" w:rsidR="007E2AB2" w:rsidRPr="00AE5365" w:rsidRDefault="007E2AB2" w:rsidP="007E2AB2">
            <w:pPr>
              <w:jc w:val="center"/>
              <w:rPr>
                <w:sz w:val="20"/>
                <w:szCs w:val="20"/>
              </w:rPr>
            </w:pPr>
            <w:r w:rsidRPr="00AE5365">
              <w:rPr>
                <w:rFonts w:ascii="Arial" w:hAnsi="Arial" w:cs="Arial"/>
                <w:sz w:val="20"/>
                <w:szCs w:val="20"/>
              </w:rPr>
              <w:t>9.0</w:t>
            </w:r>
          </w:p>
        </w:tc>
        <w:tc>
          <w:tcPr>
            <w:tcW w:w="244" w:type="pct"/>
            <w:tcBorders>
              <w:top w:val="nil"/>
              <w:left w:val="nil"/>
              <w:bottom w:val="nil"/>
              <w:right w:val="nil"/>
            </w:tcBorders>
            <w:shd w:val="clear" w:color="auto" w:fill="auto"/>
            <w:vAlign w:val="bottom"/>
          </w:tcPr>
          <w:p w14:paraId="7A0CD9C5" w14:textId="054F9B10" w:rsidR="007E2AB2" w:rsidRPr="00AE5365" w:rsidRDefault="007E2AB2" w:rsidP="007E2AB2">
            <w:pPr>
              <w:jc w:val="center"/>
              <w:rPr>
                <w:sz w:val="20"/>
                <w:szCs w:val="20"/>
              </w:rPr>
            </w:pPr>
            <w:r w:rsidRPr="00AE5365">
              <w:rPr>
                <w:rFonts w:ascii="Arial" w:hAnsi="Arial" w:cs="Arial"/>
                <w:sz w:val="20"/>
                <w:szCs w:val="20"/>
              </w:rPr>
              <w:t>11.4</w:t>
            </w:r>
          </w:p>
        </w:tc>
      </w:tr>
      <w:tr w:rsidR="007E2AB2" w:rsidRPr="00AE5365" w14:paraId="3BDF2F2F" w14:textId="5A0B444A" w:rsidTr="00AE5365">
        <w:trPr>
          <w:trHeight w:hRule="exact" w:val="284"/>
        </w:trPr>
        <w:tc>
          <w:tcPr>
            <w:tcW w:w="220" w:type="pct"/>
            <w:tcBorders>
              <w:top w:val="nil"/>
              <w:left w:val="nil"/>
              <w:bottom w:val="nil"/>
              <w:right w:val="nil"/>
            </w:tcBorders>
            <w:shd w:val="clear" w:color="auto" w:fill="auto"/>
            <w:noWrap/>
            <w:vAlign w:val="center"/>
          </w:tcPr>
          <w:p w14:paraId="1132484D" w14:textId="77777777" w:rsidR="007E2AB2" w:rsidRPr="00AE5365" w:rsidRDefault="007E2AB2" w:rsidP="007E2AB2">
            <w:pPr>
              <w:jc w:val="center"/>
              <w:rPr>
                <w:b/>
                <w:sz w:val="20"/>
                <w:szCs w:val="20"/>
              </w:rPr>
            </w:pPr>
            <w:r w:rsidRPr="00AE5365">
              <w:rPr>
                <w:b/>
                <w:sz w:val="20"/>
                <w:szCs w:val="20"/>
              </w:rPr>
              <w:t>11</w:t>
            </w:r>
          </w:p>
        </w:tc>
        <w:tc>
          <w:tcPr>
            <w:tcW w:w="252" w:type="pct"/>
            <w:tcBorders>
              <w:top w:val="nil"/>
              <w:left w:val="nil"/>
              <w:bottom w:val="nil"/>
              <w:right w:val="nil"/>
            </w:tcBorders>
            <w:shd w:val="clear" w:color="auto" w:fill="auto"/>
            <w:noWrap/>
            <w:vAlign w:val="bottom"/>
          </w:tcPr>
          <w:p w14:paraId="510C5CAE" w14:textId="59FC5DB9" w:rsidR="007E2AB2" w:rsidRPr="00AE5365" w:rsidRDefault="007E2AB2" w:rsidP="007E2AB2">
            <w:pPr>
              <w:jc w:val="center"/>
              <w:rPr>
                <w:sz w:val="20"/>
                <w:szCs w:val="20"/>
              </w:rPr>
            </w:pPr>
            <w:r w:rsidRPr="00AE5365">
              <w:rPr>
                <w:rFonts w:ascii="Arial" w:hAnsi="Arial" w:cs="Arial"/>
                <w:sz w:val="20"/>
                <w:szCs w:val="20"/>
              </w:rPr>
              <w:t>11.1</w:t>
            </w:r>
          </w:p>
        </w:tc>
        <w:tc>
          <w:tcPr>
            <w:tcW w:w="252" w:type="pct"/>
            <w:tcBorders>
              <w:top w:val="nil"/>
              <w:left w:val="nil"/>
              <w:bottom w:val="nil"/>
              <w:right w:val="nil"/>
            </w:tcBorders>
            <w:shd w:val="clear" w:color="auto" w:fill="auto"/>
            <w:noWrap/>
            <w:vAlign w:val="bottom"/>
          </w:tcPr>
          <w:p w14:paraId="624C6D94" w14:textId="41A462CA" w:rsidR="007E2AB2" w:rsidRPr="00AE5365" w:rsidRDefault="007E2AB2" w:rsidP="007E2AB2">
            <w:pPr>
              <w:jc w:val="center"/>
              <w:rPr>
                <w:sz w:val="20"/>
                <w:szCs w:val="20"/>
              </w:rPr>
            </w:pPr>
            <w:r w:rsidRPr="00AE5365">
              <w:rPr>
                <w:rFonts w:ascii="Arial" w:hAnsi="Arial" w:cs="Arial"/>
                <w:sz w:val="20"/>
                <w:szCs w:val="20"/>
              </w:rPr>
              <w:t>9.9</w:t>
            </w:r>
          </w:p>
        </w:tc>
        <w:tc>
          <w:tcPr>
            <w:tcW w:w="252" w:type="pct"/>
            <w:tcBorders>
              <w:top w:val="nil"/>
              <w:left w:val="nil"/>
              <w:bottom w:val="nil"/>
              <w:right w:val="nil"/>
            </w:tcBorders>
            <w:shd w:val="clear" w:color="auto" w:fill="auto"/>
            <w:noWrap/>
            <w:vAlign w:val="bottom"/>
          </w:tcPr>
          <w:p w14:paraId="2914B5F6" w14:textId="5A6EBE64" w:rsidR="007E2AB2" w:rsidRPr="00AE5365" w:rsidRDefault="007E2AB2" w:rsidP="007E2AB2">
            <w:pPr>
              <w:jc w:val="center"/>
              <w:rPr>
                <w:sz w:val="20"/>
                <w:szCs w:val="20"/>
              </w:rPr>
            </w:pPr>
            <w:r w:rsidRPr="00AE5365">
              <w:rPr>
                <w:rFonts w:ascii="Arial" w:hAnsi="Arial" w:cs="Arial"/>
                <w:sz w:val="20"/>
                <w:szCs w:val="20"/>
              </w:rPr>
              <w:t>9.3</w:t>
            </w:r>
          </w:p>
        </w:tc>
        <w:tc>
          <w:tcPr>
            <w:tcW w:w="252" w:type="pct"/>
            <w:tcBorders>
              <w:top w:val="nil"/>
              <w:left w:val="nil"/>
              <w:bottom w:val="nil"/>
              <w:right w:val="nil"/>
            </w:tcBorders>
            <w:shd w:val="clear" w:color="auto" w:fill="auto"/>
            <w:noWrap/>
            <w:vAlign w:val="bottom"/>
          </w:tcPr>
          <w:p w14:paraId="1A956720" w14:textId="658AE874" w:rsidR="007E2AB2" w:rsidRPr="00AE5365" w:rsidRDefault="007E2AB2" w:rsidP="007E2AB2">
            <w:pPr>
              <w:jc w:val="center"/>
              <w:rPr>
                <w:sz w:val="20"/>
                <w:szCs w:val="20"/>
              </w:rPr>
            </w:pPr>
            <w:r w:rsidRPr="00AE5365">
              <w:rPr>
                <w:rFonts w:ascii="Arial" w:hAnsi="Arial" w:cs="Arial"/>
                <w:sz w:val="20"/>
                <w:szCs w:val="20"/>
              </w:rPr>
              <w:t>8.5</w:t>
            </w:r>
          </w:p>
        </w:tc>
        <w:tc>
          <w:tcPr>
            <w:tcW w:w="252" w:type="pct"/>
            <w:tcBorders>
              <w:top w:val="nil"/>
              <w:left w:val="nil"/>
              <w:bottom w:val="nil"/>
              <w:right w:val="nil"/>
            </w:tcBorders>
            <w:shd w:val="clear" w:color="auto" w:fill="auto"/>
            <w:noWrap/>
            <w:vAlign w:val="bottom"/>
          </w:tcPr>
          <w:p w14:paraId="70A1F869" w14:textId="1D049A16" w:rsidR="007E2AB2" w:rsidRPr="00AE5365" w:rsidRDefault="007E2AB2" w:rsidP="007E2AB2">
            <w:pPr>
              <w:jc w:val="center"/>
              <w:rPr>
                <w:sz w:val="20"/>
                <w:szCs w:val="20"/>
              </w:rPr>
            </w:pPr>
            <w:r w:rsidRPr="00AE5365">
              <w:rPr>
                <w:rFonts w:ascii="Arial" w:hAnsi="Arial" w:cs="Arial"/>
                <w:sz w:val="20"/>
                <w:szCs w:val="20"/>
              </w:rPr>
              <w:t>7.2</w:t>
            </w:r>
          </w:p>
        </w:tc>
        <w:tc>
          <w:tcPr>
            <w:tcW w:w="252" w:type="pct"/>
            <w:tcBorders>
              <w:top w:val="nil"/>
              <w:left w:val="nil"/>
              <w:bottom w:val="nil"/>
              <w:right w:val="nil"/>
            </w:tcBorders>
            <w:shd w:val="clear" w:color="auto" w:fill="auto"/>
            <w:noWrap/>
            <w:vAlign w:val="bottom"/>
          </w:tcPr>
          <w:p w14:paraId="10C3C06B" w14:textId="5497FFB4" w:rsidR="007E2AB2" w:rsidRPr="00AE5365" w:rsidRDefault="007E2AB2" w:rsidP="007E2AB2">
            <w:pPr>
              <w:jc w:val="center"/>
              <w:rPr>
                <w:sz w:val="20"/>
                <w:szCs w:val="20"/>
              </w:rPr>
            </w:pPr>
            <w:r w:rsidRPr="00AE5365">
              <w:rPr>
                <w:rFonts w:ascii="Arial" w:hAnsi="Arial" w:cs="Arial"/>
                <w:sz w:val="20"/>
                <w:szCs w:val="20"/>
              </w:rPr>
              <w:t>7.3</w:t>
            </w:r>
          </w:p>
        </w:tc>
        <w:tc>
          <w:tcPr>
            <w:tcW w:w="252" w:type="pct"/>
            <w:tcBorders>
              <w:top w:val="nil"/>
              <w:left w:val="nil"/>
              <w:bottom w:val="nil"/>
              <w:right w:val="nil"/>
            </w:tcBorders>
            <w:shd w:val="clear" w:color="auto" w:fill="auto"/>
            <w:noWrap/>
            <w:vAlign w:val="bottom"/>
          </w:tcPr>
          <w:p w14:paraId="40B98E7B" w14:textId="663981B1" w:rsidR="007E2AB2" w:rsidRPr="00AE5365" w:rsidRDefault="007E2AB2" w:rsidP="007E2AB2">
            <w:pPr>
              <w:jc w:val="center"/>
              <w:rPr>
                <w:sz w:val="20"/>
                <w:szCs w:val="20"/>
              </w:rPr>
            </w:pPr>
            <w:r w:rsidRPr="00AE5365">
              <w:rPr>
                <w:rFonts w:ascii="Arial" w:hAnsi="Arial" w:cs="Arial"/>
                <w:sz w:val="20"/>
                <w:szCs w:val="20"/>
              </w:rPr>
              <w:t>6.4</w:t>
            </w:r>
          </w:p>
        </w:tc>
        <w:tc>
          <w:tcPr>
            <w:tcW w:w="252" w:type="pct"/>
            <w:tcBorders>
              <w:top w:val="nil"/>
              <w:left w:val="nil"/>
              <w:bottom w:val="nil"/>
              <w:right w:val="nil"/>
            </w:tcBorders>
            <w:shd w:val="clear" w:color="auto" w:fill="auto"/>
            <w:noWrap/>
            <w:vAlign w:val="bottom"/>
          </w:tcPr>
          <w:p w14:paraId="299BD4B5" w14:textId="47315352" w:rsidR="007E2AB2" w:rsidRPr="00AE5365" w:rsidRDefault="007E2AB2" w:rsidP="007E2AB2">
            <w:pPr>
              <w:jc w:val="center"/>
              <w:rPr>
                <w:sz w:val="20"/>
                <w:szCs w:val="20"/>
              </w:rPr>
            </w:pPr>
            <w:r w:rsidRPr="00AE5365">
              <w:rPr>
                <w:rFonts w:ascii="Arial" w:hAnsi="Arial" w:cs="Arial"/>
                <w:sz w:val="20"/>
                <w:szCs w:val="20"/>
              </w:rPr>
              <w:t>6.9</w:t>
            </w:r>
          </w:p>
        </w:tc>
        <w:tc>
          <w:tcPr>
            <w:tcW w:w="252" w:type="pct"/>
            <w:tcBorders>
              <w:top w:val="nil"/>
              <w:left w:val="nil"/>
              <w:bottom w:val="nil"/>
              <w:right w:val="nil"/>
            </w:tcBorders>
            <w:shd w:val="clear" w:color="auto" w:fill="auto"/>
            <w:noWrap/>
            <w:vAlign w:val="bottom"/>
          </w:tcPr>
          <w:p w14:paraId="5A3BFD4B" w14:textId="4A563978" w:rsidR="007E2AB2" w:rsidRPr="00AE5365" w:rsidRDefault="007E2AB2" w:rsidP="007E2AB2">
            <w:pPr>
              <w:jc w:val="center"/>
              <w:rPr>
                <w:sz w:val="20"/>
                <w:szCs w:val="20"/>
              </w:rPr>
            </w:pPr>
            <w:r w:rsidRPr="00AE5365">
              <w:rPr>
                <w:rFonts w:ascii="Arial" w:hAnsi="Arial" w:cs="Arial"/>
                <w:sz w:val="20"/>
                <w:szCs w:val="20"/>
              </w:rPr>
              <w:t>6.6</w:t>
            </w:r>
          </w:p>
        </w:tc>
        <w:tc>
          <w:tcPr>
            <w:tcW w:w="252" w:type="pct"/>
            <w:tcBorders>
              <w:top w:val="nil"/>
              <w:left w:val="nil"/>
              <w:bottom w:val="nil"/>
              <w:right w:val="nil"/>
            </w:tcBorders>
            <w:shd w:val="clear" w:color="auto" w:fill="auto"/>
            <w:noWrap/>
            <w:vAlign w:val="bottom"/>
          </w:tcPr>
          <w:p w14:paraId="4A710268" w14:textId="68E791C6" w:rsidR="007E2AB2" w:rsidRPr="00AE5365" w:rsidRDefault="007E2AB2" w:rsidP="007E2AB2">
            <w:pPr>
              <w:jc w:val="center"/>
              <w:rPr>
                <w:sz w:val="20"/>
                <w:szCs w:val="20"/>
              </w:rPr>
            </w:pPr>
            <w:r w:rsidRPr="00AE5365">
              <w:rPr>
                <w:rFonts w:ascii="Arial" w:hAnsi="Arial" w:cs="Arial"/>
                <w:sz w:val="20"/>
                <w:szCs w:val="20"/>
              </w:rPr>
              <w:t>7.9</w:t>
            </w:r>
          </w:p>
        </w:tc>
        <w:tc>
          <w:tcPr>
            <w:tcW w:w="252" w:type="pct"/>
            <w:tcBorders>
              <w:top w:val="nil"/>
              <w:left w:val="nil"/>
              <w:bottom w:val="nil"/>
              <w:right w:val="nil"/>
            </w:tcBorders>
            <w:shd w:val="clear" w:color="auto" w:fill="auto"/>
            <w:noWrap/>
            <w:vAlign w:val="bottom"/>
          </w:tcPr>
          <w:p w14:paraId="6C7639A7" w14:textId="16D04953" w:rsidR="007E2AB2" w:rsidRPr="00AE5365" w:rsidRDefault="007E2AB2" w:rsidP="007E2AB2">
            <w:pPr>
              <w:jc w:val="center"/>
              <w:rPr>
                <w:sz w:val="20"/>
                <w:szCs w:val="20"/>
              </w:rPr>
            </w:pPr>
            <w:r w:rsidRPr="00AE5365">
              <w:rPr>
                <w:rFonts w:ascii="Arial" w:hAnsi="Arial" w:cs="Arial"/>
                <w:sz w:val="20"/>
                <w:szCs w:val="20"/>
              </w:rPr>
              <w:t>7.1</w:t>
            </w:r>
          </w:p>
        </w:tc>
        <w:tc>
          <w:tcPr>
            <w:tcW w:w="252" w:type="pct"/>
            <w:tcBorders>
              <w:top w:val="nil"/>
              <w:left w:val="nil"/>
              <w:bottom w:val="nil"/>
              <w:right w:val="nil"/>
            </w:tcBorders>
            <w:shd w:val="clear" w:color="auto" w:fill="auto"/>
            <w:noWrap/>
            <w:vAlign w:val="bottom"/>
          </w:tcPr>
          <w:p w14:paraId="0E8EAEC3" w14:textId="4F99BA4F" w:rsidR="007E2AB2" w:rsidRPr="00AE5365" w:rsidRDefault="007E2AB2" w:rsidP="007E2AB2">
            <w:pPr>
              <w:jc w:val="center"/>
              <w:rPr>
                <w:sz w:val="20"/>
                <w:szCs w:val="20"/>
              </w:rPr>
            </w:pPr>
            <w:r w:rsidRPr="00AE5365">
              <w:rPr>
                <w:rFonts w:ascii="Arial" w:hAnsi="Arial" w:cs="Arial"/>
                <w:sz w:val="20"/>
                <w:szCs w:val="20"/>
              </w:rPr>
              <w:t>7.0</w:t>
            </w:r>
          </w:p>
        </w:tc>
        <w:tc>
          <w:tcPr>
            <w:tcW w:w="252" w:type="pct"/>
            <w:tcBorders>
              <w:top w:val="nil"/>
              <w:left w:val="nil"/>
              <w:bottom w:val="nil"/>
              <w:right w:val="nil"/>
            </w:tcBorders>
            <w:shd w:val="clear" w:color="auto" w:fill="auto"/>
            <w:noWrap/>
            <w:vAlign w:val="bottom"/>
          </w:tcPr>
          <w:p w14:paraId="12D32252" w14:textId="578D5BA3" w:rsidR="007E2AB2" w:rsidRPr="00AE5365" w:rsidRDefault="007E2AB2" w:rsidP="007E2AB2">
            <w:pPr>
              <w:jc w:val="center"/>
              <w:rPr>
                <w:sz w:val="20"/>
                <w:szCs w:val="20"/>
              </w:rPr>
            </w:pPr>
            <w:r w:rsidRPr="00AE5365">
              <w:rPr>
                <w:rFonts w:ascii="Arial" w:hAnsi="Arial" w:cs="Arial"/>
                <w:sz w:val="20"/>
                <w:szCs w:val="20"/>
              </w:rPr>
              <w:t>7.7</w:t>
            </w:r>
          </w:p>
        </w:tc>
        <w:tc>
          <w:tcPr>
            <w:tcW w:w="252" w:type="pct"/>
            <w:tcBorders>
              <w:top w:val="nil"/>
              <w:left w:val="nil"/>
              <w:bottom w:val="nil"/>
              <w:right w:val="nil"/>
            </w:tcBorders>
            <w:shd w:val="clear" w:color="auto" w:fill="auto"/>
            <w:noWrap/>
            <w:vAlign w:val="bottom"/>
          </w:tcPr>
          <w:p w14:paraId="48D84F19" w14:textId="65016E7B" w:rsidR="007E2AB2" w:rsidRPr="00AE5365" w:rsidRDefault="007E2AB2" w:rsidP="007E2AB2">
            <w:pPr>
              <w:jc w:val="center"/>
              <w:rPr>
                <w:sz w:val="20"/>
                <w:szCs w:val="20"/>
              </w:rPr>
            </w:pPr>
            <w:r w:rsidRPr="00AE5365">
              <w:rPr>
                <w:rFonts w:ascii="Arial" w:hAnsi="Arial" w:cs="Arial"/>
                <w:sz w:val="20"/>
                <w:szCs w:val="20"/>
              </w:rPr>
              <w:t>7.4</w:t>
            </w:r>
          </w:p>
        </w:tc>
        <w:tc>
          <w:tcPr>
            <w:tcW w:w="252" w:type="pct"/>
            <w:tcBorders>
              <w:top w:val="nil"/>
              <w:left w:val="nil"/>
              <w:bottom w:val="nil"/>
              <w:right w:val="nil"/>
            </w:tcBorders>
            <w:shd w:val="clear" w:color="auto" w:fill="auto"/>
            <w:noWrap/>
            <w:vAlign w:val="bottom"/>
          </w:tcPr>
          <w:p w14:paraId="2D5F4B79" w14:textId="02F83E9A" w:rsidR="007E2AB2" w:rsidRPr="00AE5365" w:rsidRDefault="007E2AB2" w:rsidP="007E2AB2">
            <w:pPr>
              <w:jc w:val="center"/>
              <w:rPr>
                <w:sz w:val="20"/>
                <w:szCs w:val="20"/>
              </w:rPr>
            </w:pPr>
            <w:r w:rsidRPr="00AE5365">
              <w:rPr>
                <w:rFonts w:ascii="Arial" w:hAnsi="Arial" w:cs="Arial"/>
                <w:sz w:val="20"/>
                <w:szCs w:val="20"/>
              </w:rPr>
              <w:t>8.6</w:t>
            </w:r>
          </w:p>
        </w:tc>
        <w:tc>
          <w:tcPr>
            <w:tcW w:w="252" w:type="pct"/>
            <w:tcBorders>
              <w:top w:val="nil"/>
              <w:left w:val="nil"/>
              <w:bottom w:val="nil"/>
              <w:right w:val="nil"/>
            </w:tcBorders>
            <w:shd w:val="clear" w:color="auto" w:fill="auto"/>
            <w:vAlign w:val="bottom"/>
          </w:tcPr>
          <w:p w14:paraId="6140FDA6" w14:textId="08864C3A" w:rsidR="007E2AB2" w:rsidRPr="00AE5365" w:rsidRDefault="007E2AB2" w:rsidP="007E2AB2">
            <w:pPr>
              <w:jc w:val="center"/>
              <w:rPr>
                <w:sz w:val="20"/>
                <w:szCs w:val="20"/>
              </w:rPr>
            </w:pPr>
            <w:r w:rsidRPr="00AE5365">
              <w:rPr>
                <w:rFonts w:ascii="Arial" w:hAnsi="Arial" w:cs="Arial"/>
                <w:sz w:val="20"/>
                <w:szCs w:val="20"/>
              </w:rPr>
              <w:t>9.2</w:t>
            </w:r>
          </w:p>
        </w:tc>
        <w:tc>
          <w:tcPr>
            <w:tcW w:w="252" w:type="pct"/>
            <w:tcBorders>
              <w:top w:val="nil"/>
              <w:left w:val="nil"/>
              <w:bottom w:val="nil"/>
              <w:right w:val="nil"/>
            </w:tcBorders>
            <w:shd w:val="clear" w:color="auto" w:fill="auto"/>
            <w:vAlign w:val="bottom"/>
          </w:tcPr>
          <w:p w14:paraId="729140CB" w14:textId="2326FBFB" w:rsidR="007E2AB2" w:rsidRPr="00AE5365" w:rsidRDefault="007E2AB2" w:rsidP="007E2AB2">
            <w:pPr>
              <w:jc w:val="center"/>
              <w:rPr>
                <w:sz w:val="20"/>
                <w:szCs w:val="20"/>
              </w:rPr>
            </w:pPr>
            <w:r w:rsidRPr="00AE5365">
              <w:rPr>
                <w:rFonts w:ascii="Arial" w:hAnsi="Arial" w:cs="Arial"/>
                <w:sz w:val="20"/>
                <w:szCs w:val="20"/>
              </w:rPr>
              <w:t>9.4</w:t>
            </w:r>
          </w:p>
        </w:tc>
        <w:tc>
          <w:tcPr>
            <w:tcW w:w="252" w:type="pct"/>
            <w:tcBorders>
              <w:top w:val="nil"/>
              <w:left w:val="nil"/>
              <w:bottom w:val="nil"/>
              <w:right w:val="nil"/>
            </w:tcBorders>
            <w:shd w:val="clear" w:color="auto" w:fill="auto"/>
            <w:vAlign w:val="bottom"/>
          </w:tcPr>
          <w:p w14:paraId="651C2F33" w14:textId="299D8B6A" w:rsidR="007E2AB2" w:rsidRPr="00AE5365" w:rsidRDefault="007E2AB2" w:rsidP="007E2AB2">
            <w:pPr>
              <w:jc w:val="center"/>
              <w:rPr>
                <w:sz w:val="20"/>
                <w:szCs w:val="20"/>
              </w:rPr>
            </w:pPr>
            <w:r w:rsidRPr="00AE5365">
              <w:rPr>
                <w:rFonts w:ascii="Arial" w:hAnsi="Arial" w:cs="Arial"/>
                <w:sz w:val="20"/>
                <w:szCs w:val="20"/>
              </w:rPr>
              <w:t>9.0</w:t>
            </w:r>
          </w:p>
        </w:tc>
        <w:tc>
          <w:tcPr>
            <w:tcW w:w="244" w:type="pct"/>
            <w:tcBorders>
              <w:top w:val="nil"/>
              <w:left w:val="nil"/>
              <w:bottom w:val="nil"/>
              <w:right w:val="nil"/>
            </w:tcBorders>
            <w:shd w:val="clear" w:color="auto" w:fill="auto"/>
            <w:vAlign w:val="bottom"/>
          </w:tcPr>
          <w:p w14:paraId="7D47B01C" w14:textId="1BFA37CA" w:rsidR="007E2AB2" w:rsidRPr="00AE5365" w:rsidRDefault="007E2AB2" w:rsidP="007E2AB2">
            <w:pPr>
              <w:jc w:val="center"/>
              <w:rPr>
                <w:sz w:val="20"/>
                <w:szCs w:val="20"/>
              </w:rPr>
            </w:pPr>
            <w:r w:rsidRPr="00AE5365">
              <w:rPr>
                <w:rFonts w:ascii="Arial" w:hAnsi="Arial" w:cs="Arial"/>
                <w:sz w:val="20"/>
                <w:szCs w:val="20"/>
              </w:rPr>
              <w:t>11.3</w:t>
            </w:r>
          </w:p>
        </w:tc>
      </w:tr>
      <w:tr w:rsidR="007E2AB2" w:rsidRPr="00AE5365" w14:paraId="59A99648" w14:textId="423C0B39" w:rsidTr="00AE5365">
        <w:trPr>
          <w:trHeight w:hRule="exact" w:val="284"/>
        </w:trPr>
        <w:tc>
          <w:tcPr>
            <w:tcW w:w="220" w:type="pct"/>
            <w:tcBorders>
              <w:top w:val="nil"/>
              <w:left w:val="nil"/>
              <w:bottom w:val="nil"/>
              <w:right w:val="nil"/>
            </w:tcBorders>
            <w:shd w:val="clear" w:color="auto" w:fill="auto"/>
            <w:noWrap/>
            <w:vAlign w:val="center"/>
          </w:tcPr>
          <w:p w14:paraId="7C21E9D3" w14:textId="77777777" w:rsidR="007E2AB2" w:rsidRPr="00AE5365" w:rsidRDefault="007E2AB2" w:rsidP="007E2AB2">
            <w:pPr>
              <w:jc w:val="center"/>
              <w:rPr>
                <w:b/>
                <w:sz w:val="20"/>
                <w:szCs w:val="20"/>
              </w:rPr>
            </w:pPr>
            <w:r w:rsidRPr="00AE5365">
              <w:rPr>
                <w:b/>
                <w:sz w:val="20"/>
                <w:szCs w:val="20"/>
              </w:rPr>
              <w:t>12</w:t>
            </w:r>
          </w:p>
        </w:tc>
        <w:tc>
          <w:tcPr>
            <w:tcW w:w="252" w:type="pct"/>
            <w:tcBorders>
              <w:top w:val="nil"/>
              <w:left w:val="nil"/>
              <w:bottom w:val="nil"/>
              <w:right w:val="nil"/>
            </w:tcBorders>
            <w:shd w:val="clear" w:color="auto" w:fill="auto"/>
            <w:noWrap/>
            <w:vAlign w:val="bottom"/>
          </w:tcPr>
          <w:p w14:paraId="3C1435FE" w14:textId="693B0D25" w:rsidR="007E2AB2" w:rsidRPr="00AE5365" w:rsidRDefault="007E2AB2" w:rsidP="007E2AB2">
            <w:pPr>
              <w:jc w:val="center"/>
              <w:rPr>
                <w:sz w:val="20"/>
                <w:szCs w:val="20"/>
              </w:rPr>
            </w:pPr>
            <w:r w:rsidRPr="00AE5365">
              <w:rPr>
                <w:rFonts w:ascii="Arial" w:hAnsi="Arial" w:cs="Arial"/>
                <w:sz w:val="20"/>
                <w:szCs w:val="20"/>
              </w:rPr>
              <w:t>11.1</w:t>
            </w:r>
          </w:p>
        </w:tc>
        <w:tc>
          <w:tcPr>
            <w:tcW w:w="252" w:type="pct"/>
            <w:tcBorders>
              <w:top w:val="nil"/>
              <w:left w:val="nil"/>
              <w:bottom w:val="nil"/>
              <w:right w:val="nil"/>
            </w:tcBorders>
            <w:shd w:val="clear" w:color="auto" w:fill="auto"/>
            <w:noWrap/>
            <w:vAlign w:val="bottom"/>
          </w:tcPr>
          <w:p w14:paraId="6E68324E" w14:textId="197434F3" w:rsidR="007E2AB2" w:rsidRPr="00AE5365" w:rsidRDefault="007E2AB2" w:rsidP="007E2AB2">
            <w:pPr>
              <w:jc w:val="center"/>
              <w:rPr>
                <w:sz w:val="20"/>
                <w:szCs w:val="20"/>
              </w:rPr>
            </w:pPr>
            <w:r w:rsidRPr="00AE5365">
              <w:rPr>
                <w:rFonts w:ascii="Arial" w:hAnsi="Arial" w:cs="Arial"/>
                <w:sz w:val="20"/>
                <w:szCs w:val="20"/>
              </w:rPr>
              <w:t>9.8</w:t>
            </w:r>
          </w:p>
        </w:tc>
        <w:tc>
          <w:tcPr>
            <w:tcW w:w="252" w:type="pct"/>
            <w:tcBorders>
              <w:top w:val="nil"/>
              <w:left w:val="nil"/>
              <w:bottom w:val="nil"/>
              <w:right w:val="nil"/>
            </w:tcBorders>
            <w:shd w:val="clear" w:color="auto" w:fill="auto"/>
            <w:noWrap/>
            <w:vAlign w:val="bottom"/>
          </w:tcPr>
          <w:p w14:paraId="2E5EBCCB" w14:textId="1A200AAC" w:rsidR="007E2AB2" w:rsidRPr="00AE5365" w:rsidRDefault="007E2AB2" w:rsidP="007E2AB2">
            <w:pPr>
              <w:jc w:val="center"/>
              <w:rPr>
                <w:sz w:val="20"/>
                <w:szCs w:val="20"/>
              </w:rPr>
            </w:pPr>
            <w:r w:rsidRPr="00AE5365">
              <w:rPr>
                <w:rFonts w:ascii="Arial" w:hAnsi="Arial" w:cs="Arial"/>
                <w:sz w:val="20"/>
                <w:szCs w:val="20"/>
              </w:rPr>
              <w:t>9.2</w:t>
            </w:r>
          </w:p>
        </w:tc>
        <w:tc>
          <w:tcPr>
            <w:tcW w:w="252" w:type="pct"/>
            <w:tcBorders>
              <w:top w:val="nil"/>
              <w:left w:val="nil"/>
              <w:bottom w:val="nil"/>
              <w:right w:val="nil"/>
            </w:tcBorders>
            <w:shd w:val="clear" w:color="auto" w:fill="auto"/>
            <w:noWrap/>
            <w:vAlign w:val="bottom"/>
          </w:tcPr>
          <w:p w14:paraId="037D854D" w14:textId="5A462B65" w:rsidR="007E2AB2" w:rsidRPr="00AE5365" w:rsidRDefault="007E2AB2" w:rsidP="007E2AB2">
            <w:pPr>
              <w:jc w:val="center"/>
              <w:rPr>
                <w:sz w:val="20"/>
                <w:szCs w:val="20"/>
              </w:rPr>
            </w:pPr>
            <w:r w:rsidRPr="00AE5365">
              <w:rPr>
                <w:rFonts w:ascii="Arial" w:hAnsi="Arial" w:cs="Arial"/>
                <w:sz w:val="20"/>
                <w:szCs w:val="20"/>
              </w:rPr>
              <w:t>8.4</w:t>
            </w:r>
          </w:p>
        </w:tc>
        <w:tc>
          <w:tcPr>
            <w:tcW w:w="252" w:type="pct"/>
            <w:tcBorders>
              <w:top w:val="nil"/>
              <w:left w:val="nil"/>
              <w:bottom w:val="nil"/>
              <w:right w:val="nil"/>
            </w:tcBorders>
            <w:shd w:val="clear" w:color="auto" w:fill="auto"/>
            <w:noWrap/>
            <w:vAlign w:val="bottom"/>
          </w:tcPr>
          <w:p w14:paraId="016F8E61" w14:textId="50FBA366" w:rsidR="007E2AB2" w:rsidRPr="00AE5365" w:rsidRDefault="007E2AB2" w:rsidP="007E2AB2">
            <w:pPr>
              <w:jc w:val="center"/>
              <w:rPr>
                <w:sz w:val="20"/>
                <w:szCs w:val="20"/>
              </w:rPr>
            </w:pPr>
            <w:r w:rsidRPr="00AE5365">
              <w:rPr>
                <w:rFonts w:ascii="Arial" w:hAnsi="Arial" w:cs="Arial"/>
                <w:sz w:val="20"/>
                <w:szCs w:val="20"/>
              </w:rPr>
              <w:t>7.3</w:t>
            </w:r>
          </w:p>
        </w:tc>
        <w:tc>
          <w:tcPr>
            <w:tcW w:w="252" w:type="pct"/>
            <w:tcBorders>
              <w:top w:val="nil"/>
              <w:left w:val="nil"/>
              <w:bottom w:val="nil"/>
              <w:right w:val="nil"/>
            </w:tcBorders>
            <w:shd w:val="clear" w:color="auto" w:fill="auto"/>
            <w:noWrap/>
            <w:vAlign w:val="bottom"/>
          </w:tcPr>
          <w:p w14:paraId="2FB5C394" w14:textId="60B8547F" w:rsidR="007E2AB2" w:rsidRPr="00AE5365" w:rsidRDefault="007E2AB2" w:rsidP="007E2AB2">
            <w:pPr>
              <w:jc w:val="center"/>
              <w:rPr>
                <w:sz w:val="20"/>
                <w:szCs w:val="20"/>
              </w:rPr>
            </w:pPr>
            <w:r w:rsidRPr="00AE5365">
              <w:rPr>
                <w:rFonts w:ascii="Arial" w:hAnsi="Arial" w:cs="Arial"/>
                <w:sz w:val="20"/>
                <w:szCs w:val="20"/>
              </w:rPr>
              <w:t>7.1</w:t>
            </w:r>
          </w:p>
        </w:tc>
        <w:tc>
          <w:tcPr>
            <w:tcW w:w="252" w:type="pct"/>
            <w:tcBorders>
              <w:top w:val="nil"/>
              <w:left w:val="nil"/>
              <w:bottom w:val="nil"/>
              <w:right w:val="nil"/>
            </w:tcBorders>
            <w:shd w:val="clear" w:color="auto" w:fill="auto"/>
            <w:noWrap/>
            <w:vAlign w:val="bottom"/>
          </w:tcPr>
          <w:p w14:paraId="6B1CE246" w14:textId="1A8E812D" w:rsidR="007E2AB2" w:rsidRPr="00AE5365" w:rsidRDefault="007E2AB2" w:rsidP="007E2AB2">
            <w:pPr>
              <w:jc w:val="center"/>
              <w:rPr>
                <w:sz w:val="20"/>
                <w:szCs w:val="20"/>
              </w:rPr>
            </w:pPr>
            <w:r w:rsidRPr="00AE5365">
              <w:rPr>
                <w:rFonts w:ascii="Arial" w:hAnsi="Arial" w:cs="Arial"/>
                <w:sz w:val="20"/>
                <w:szCs w:val="20"/>
              </w:rPr>
              <w:t>6.0</w:t>
            </w:r>
          </w:p>
        </w:tc>
        <w:tc>
          <w:tcPr>
            <w:tcW w:w="252" w:type="pct"/>
            <w:tcBorders>
              <w:top w:val="nil"/>
              <w:left w:val="nil"/>
              <w:bottom w:val="nil"/>
              <w:right w:val="nil"/>
            </w:tcBorders>
            <w:shd w:val="clear" w:color="auto" w:fill="auto"/>
            <w:noWrap/>
            <w:vAlign w:val="bottom"/>
          </w:tcPr>
          <w:p w14:paraId="4E219725" w14:textId="67FE6A8B" w:rsidR="007E2AB2" w:rsidRPr="00AE5365" w:rsidRDefault="007E2AB2" w:rsidP="007E2AB2">
            <w:pPr>
              <w:jc w:val="center"/>
              <w:rPr>
                <w:sz w:val="20"/>
                <w:szCs w:val="20"/>
              </w:rPr>
            </w:pPr>
            <w:r w:rsidRPr="00AE5365">
              <w:rPr>
                <w:rFonts w:ascii="Arial" w:hAnsi="Arial" w:cs="Arial"/>
                <w:sz w:val="20"/>
                <w:szCs w:val="20"/>
              </w:rPr>
              <w:t>5.8</w:t>
            </w:r>
          </w:p>
        </w:tc>
        <w:tc>
          <w:tcPr>
            <w:tcW w:w="252" w:type="pct"/>
            <w:tcBorders>
              <w:top w:val="nil"/>
              <w:left w:val="nil"/>
              <w:bottom w:val="nil"/>
              <w:right w:val="nil"/>
            </w:tcBorders>
            <w:shd w:val="clear" w:color="auto" w:fill="auto"/>
            <w:noWrap/>
            <w:vAlign w:val="bottom"/>
          </w:tcPr>
          <w:p w14:paraId="79B04479" w14:textId="264A567A" w:rsidR="007E2AB2" w:rsidRPr="00AE5365" w:rsidRDefault="007E2AB2" w:rsidP="007E2AB2">
            <w:pPr>
              <w:jc w:val="center"/>
              <w:rPr>
                <w:sz w:val="20"/>
                <w:szCs w:val="20"/>
              </w:rPr>
            </w:pPr>
            <w:r w:rsidRPr="00AE5365">
              <w:rPr>
                <w:rFonts w:ascii="Arial" w:hAnsi="Arial" w:cs="Arial"/>
                <w:sz w:val="20"/>
                <w:szCs w:val="20"/>
              </w:rPr>
              <w:t>6.1</w:t>
            </w:r>
          </w:p>
        </w:tc>
        <w:tc>
          <w:tcPr>
            <w:tcW w:w="252" w:type="pct"/>
            <w:tcBorders>
              <w:top w:val="nil"/>
              <w:left w:val="nil"/>
              <w:bottom w:val="nil"/>
              <w:right w:val="nil"/>
            </w:tcBorders>
            <w:shd w:val="clear" w:color="auto" w:fill="auto"/>
            <w:noWrap/>
            <w:vAlign w:val="bottom"/>
          </w:tcPr>
          <w:p w14:paraId="7A3FD495" w14:textId="0CE44317" w:rsidR="007E2AB2" w:rsidRPr="00AE5365" w:rsidRDefault="007E2AB2" w:rsidP="007E2AB2">
            <w:pPr>
              <w:jc w:val="center"/>
              <w:rPr>
                <w:sz w:val="20"/>
                <w:szCs w:val="20"/>
              </w:rPr>
            </w:pPr>
            <w:r w:rsidRPr="00AE5365">
              <w:rPr>
                <w:rFonts w:ascii="Arial" w:hAnsi="Arial" w:cs="Arial"/>
                <w:sz w:val="20"/>
                <w:szCs w:val="20"/>
              </w:rPr>
              <w:t>6.3</w:t>
            </w:r>
          </w:p>
        </w:tc>
        <w:tc>
          <w:tcPr>
            <w:tcW w:w="252" w:type="pct"/>
            <w:tcBorders>
              <w:top w:val="nil"/>
              <w:left w:val="nil"/>
              <w:bottom w:val="nil"/>
              <w:right w:val="nil"/>
            </w:tcBorders>
            <w:shd w:val="clear" w:color="auto" w:fill="auto"/>
            <w:noWrap/>
            <w:vAlign w:val="bottom"/>
          </w:tcPr>
          <w:p w14:paraId="7DCB576E" w14:textId="2BEE88BF" w:rsidR="007E2AB2" w:rsidRPr="00AE5365" w:rsidRDefault="007E2AB2" w:rsidP="007E2AB2">
            <w:pPr>
              <w:jc w:val="center"/>
              <w:rPr>
                <w:sz w:val="20"/>
                <w:szCs w:val="20"/>
              </w:rPr>
            </w:pPr>
            <w:r w:rsidRPr="00AE5365">
              <w:rPr>
                <w:rFonts w:ascii="Arial" w:hAnsi="Arial" w:cs="Arial"/>
                <w:sz w:val="20"/>
                <w:szCs w:val="20"/>
              </w:rPr>
              <w:t>6.0</w:t>
            </w:r>
          </w:p>
        </w:tc>
        <w:tc>
          <w:tcPr>
            <w:tcW w:w="252" w:type="pct"/>
            <w:tcBorders>
              <w:top w:val="nil"/>
              <w:left w:val="nil"/>
              <w:bottom w:val="nil"/>
              <w:right w:val="nil"/>
            </w:tcBorders>
            <w:shd w:val="clear" w:color="auto" w:fill="auto"/>
            <w:noWrap/>
            <w:vAlign w:val="bottom"/>
          </w:tcPr>
          <w:p w14:paraId="7CE6082D" w14:textId="7900D47C" w:rsidR="007E2AB2" w:rsidRPr="00AE5365" w:rsidRDefault="007E2AB2" w:rsidP="007E2AB2">
            <w:pPr>
              <w:jc w:val="center"/>
              <w:rPr>
                <w:sz w:val="20"/>
                <w:szCs w:val="20"/>
              </w:rPr>
            </w:pPr>
            <w:r w:rsidRPr="00AE5365">
              <w:rPr>
                <w:rFonts w:ascii="Arial" w:hAnsi="Arial" w:cs="Arial"/>
                <w:sz w:val="20"/>
                <w:szCs w:val="20"/>
              </w:rPr>
              <w:t>6.2</w:t>
            </w:r>
          </w:p>
        </w:tc>
        <w:tc>
          <w:tcPr>
            <w:tcW w:w="252" w:type="pct"/>
            <w:tcBorders>
              <w:top w:val="nil"/>
              <w:left w:val="nil"/>
              <w:bottom w:val="nil"/>
              <w:right w:val="nil"/>
            </w:tcBorders>
            <w:shd w:val="clear" w:color="auto" w:fill="auto"/>
            <w:noWrap/>
            <w:vAlign w:val="bottom"/>
          </w:tcPr>
          <w:p w14:paraId="1FD491DF" w14:textId="2FE495BB" w:rsidR="007E2AB2" w:rsidRPr="00AE5365" w:rsidRDefault="007E2AB2" w:rsidP="007E2AB2">
            <w:pPr>
              <w:jc w:val="center"/>
              <w:rPr>
                <w:sz w:val="20"/>
                <w:szCs w:val="20"/>
              </w:rPr>
            </w:pPr>
            <w:r w:rsidRPr="00AE5365">
              <w:rPr>
                <w:rFonts w:ascii="Arial" w:hAnsi="Arial" w:cs="Arial"/>
                <w:sz w:val="20"/>
                <w:szCs w:val="20"/>
              </w:rPr>
              <w:t>5.4</w:t>
            </w:r>
          </w:p>
        </w:tc>
        <w:tc>
          <w:tcPr>
            <w:tcW w:w="252" w:type="pct"/>
            <w:tcBorders>
              <w:top w:val="nil"/>
              <w:left w:val="nil"/>
              <w:bottom w:val="nil"/>
              <w:right w:val="nil"/>
            </w:tcBorders>
            <w:shd w:val="clear" w:color="auto" w:fill="auto"/>
            <w:noWrap/>
            <w:vAlign w:val="bottom"/>
          </w:tcPr>
          <w:p w14:paraId="38ECE4AA" w14:textId="6F50E3FF" w:rsidR="007E2AB2" w:rsidRPr="00AE5365" w:rsidRDefault="007E2AB2" w:rsidP="007E2AB2">
            <w:pPr>
              <w:jc w:val="center"/>
              <w:rPr>
                <w:sz w:val="20"/>
                <w:szCs w:val="20"/>
              </w:rPr>
            </w:pPr>
            <w:r w:rsidRPr="00AE5365">
              <w:rPr>
                <w:rFonts w:ascii="Arial" w:hAnsi="Arial" w:cs="Arial"/>
                <w:sz w:val="20"/>
                <w:szCs w:val="20"/>
              </w:rPr>
              <w:t>6.6</w:t>
            </w:r>
          </w:p>
        </w:tc>
        <w:tc>
          <w:tcPr>
            <w:tcW w:w="252" w:type="pct"/>
            <w:tcBorders>
              <w:top w:val="nil"/>
              <w:left w:val="nil"/>
              <w:bottom w:val="nil"/>
              <w:right w:val="nil"/>
            </w:tcBorders>
            <w:shd w:val="clear" w:color="auto" w:fill="auto"/>
            <w:noWrap/>
            <w:vAlign w:val="bottom"/>
          </w:tcPr>
          <w:p w14:paraId="730D20A0" w14:textId="0D47AF44" w:rsidR="007E2AB2" w:rsidRPr="00AE5365" w:rsidRDefault="007E2AB2" w:rsidP="007E2AB2">
            <w:pPr>
              <w:jc w:val="center"/>
              <w:rPr>
                <w:sz w:val="20"/>
                <w:szCs w:val="20"/>
              </w:rPr>
            </w:pPr>
            <w:r w:rsidRPr="00AE5365">
              <w:rPr>
                <w:rFonts w:ascii="Arial" w:hAnsi="Arial" w:cs="Arial"/>
                <w:sz w:val="20"/>
                <w:szCs w:val="20"/>
              </w:rPr>
              <w:t>8.6</w:t>
            </w:r>
          </w:p>
        </w:tc>
        <w:tc>
          <w:tcPr>
            <w:tcW w:w="252" w:type="pct"/>
            <w:tcBorders>
              <w:top w:val="nil"/>
              <w:left w:val="nil"/>
              <w:bottom w:val="nil"/>
              <w:right w:val="nil"/>
            </w:tcBorders>
            <w:shd w:val="clear" w:color="auto" w:fill="auto"/>
            <w:vAlign w:val="bottom"/>
          </w:tcPr>
          <w:p w14:paraId="2D20FDDF" w14:textId="121B8079" w:rsidR="007E2AB2" w:rsidRPr="00AE5365" w:rsidRDefault="007E2AB2" w:rsidP="007E2AB2">
            <w:pPr>
              <w:jc w:val="center"/>
              <w:rPr>
                <w:sz w:val="20"/>
                <w:szCs w:val="20"/>
              </w:rPr>
            </w:pPr>
            <w:r w:rsidRPr="00AE5365">
              <w:rPr>
                <w:rFonts w:ascii="Arial" w:hAnsi="Arial" w:cs="Arial"/>
                <w:sz w:val="20"/>
                <w:szCs w:val="20"/>
              </w:rPr>
              <w:t>9.2</w:t>
            </w:r>
          </w:p>
        </w:tc>
        <w:tc>
          <w:tcPr>
            <w:tcW w:w="252" w:type="pct"/>
            <w:tcBorders>
              <w:top w:val="nil"/>
              <w:left w:val="nil"/>
              <w:bottom w:val="nil"/>
              <w:right w:val="nil"/>
            </w:tcBorders>
            <w:shd w:val="clear" w:color="auto" w:fill="auto"/>
            <w:vAlign w:val="bottom"/>
          </w:tcPr>
          <w:p w14:paraId="5BEADD9C" w14:textId="441C6159" w:rsidR="007E2AB2" w:rsidRPr="00AE5365" w:rsidRDefault="007E2AB2" w:rsidP="007E2AB2">
            <w:pPr>
              <w:jc w:val="center"/>
              <w:rPr>
                <w:sz w:val="20"/>
                <w:szCs w:val="20"/>
              </w:rPr>
            </w:pPr>
            <w:r w:rsidRPr="00AE5365">
              <w:rPr>
                <w:rFonts w:ascii="Arial" w:hAnsi="Arial" w:cs="Arial"/>
                <w:sz w:val="20"/>
                <w:szCs w:val="20"/>
              </w:rPr>
              <w:t>9.3</w:t>
            </w:r>
          </w:p>
        </w:tc>
        <w:tc>
          <w:tcPr>
            <w:tcW w:w="252" w:type="pct"/>
            <w:tcBorders>
              <w:top w:val="nil"/>
              <w:left w:val="nil"/>
              <w:bottom w:val="nil"/>
              <w:right w:val="nil"/>
            </w:tcBorders>
            <w:shd w:val="clear" w:color="auto" w:fill="auto"/>
            <w:vAlign w:val="bottom"/>
          </w:tcPr>
          <w:p w14:paraId="410E7E0F" w14:textId="0FCF6070" w:rsidR="007E2AB2" w:rsidRPr="00AE5365" w:rsidRDefault="007E2AB2" w:rsidP="007E2AB2">
            <w:pPr>
              <w:jc w:val="center"/>
              <w:rPr>
                <w:sz w:val="20"/>
                <w:szCs w:val="20"/>
              </w:rPr>
            </w:pPr>
            <w:r w:rsidRPr="00AE5365">
              <w:rPr>
                <w:rFonts w:ascii="Arial" w:hAnsi="Arial" w:cs="Arial"/>
                <w:sz w:val="20"/>
                <w:szCs w:val="20"/>
              </w:rPr>
              <w:t>9.0</w:t>
            </w:r>
          </w:p>
        </w:tc>
        <w:tc>
          <w:tcPr>
            <w:tcW w:w="244" w:type="pct"/>
            <w:tcBorders>
              <w:top w:val="nil"/>
              <w:left w:val="nil"/>
              <w:bottom w:val="nil"/>
              <w:right w:val="nil"/>
            </w:tcBorders>
            <w:shd w:val="clear" w:color="auto" w:fill="auto"/>
            <w:vAlign w:val="bottom"/>
          </w:tcPr>
          <w:p w14:paraId="148756A9" w14:textId="21B358A5" w:rsidR="007E2AB2" w:rsidRPr="00AE5365" w:rsidRDefault="007E2AB2" w:rsidP="007E2AB2">
            <w:pPr>
              <w:jc w:val="center"/>
              <w:rPr>
                <w:sz w:val="20"/>
                <w:szCs w:val="20"/>
              </w:rPr>
            </w:pPr>
            <w:r w:rsidRPr="00AE5365">
              <w:rPr>
                <w:rFonts w:ascii="Arial" w:hAnsi="Arial" w:cs="Arial"/>
                <w:sz w:val="20"/>
                <w:szCs w:val="20"/>
              </w:rPr>
              <w:t>11.3</w:t>
            </w:r>
          </w:p>
        </w:tc>
      </w:tr>
      <w:tr w:rsidR="007E2AB2" w:rsidRPr="00AE5365" w14:paraId="24A76680" w14:textId="271459C7" w:rsidTr="00AE5365">
        <w:trPr>
          <w:trHeight w:hRule="exact" w:val="284"/>
        </w:trPr>
        <w:tc>
          <w:tcPr>
            <w:tcW w:w="220" w:type="pct"/>
            <w:tcBorders>
              <w:top w:val="nil"/>
              <w:left w:val="nil"/>
              <w:bottom w:val="nil"/>
              <w:right w:val="nil"/>
            </w:tcBorders>
            <w:shd w:val="clear" w:color="auto" w:fill="auto"/>
            <w:noWrap/>
            <w:vAlign w:val="center"/>
          </w:tcPr>
          <w:p w14:paraId="59F7213F" w14:textId="77777777" w:rsidR="007E2AB2" w:rsidRPr="00AE5365" w:rsidRDefault="007E2AB2" w:rsidP="007E2AB2">
            <w:pPr>
              <w:jc w:val="center"/>
              <w:rPr>
                <w:b/>
                <w:sz w:val="20"/>
                <w:szCs w:val="20"/>
              </w:rPr>
            </w:pPr>
            <w:r w:rsidRPr="00AE5365">
              <w:rPr>
                <w:b/>
                <w:sz w:val="20"/>
                <w:szCs w:val="20"/>
              </w:rPr>
              <w:t>13</w:t>
            </w:r>
          </w:p>
        </w:tc>
        <w:tc>
          <w:tcPr>
            <w:tcW w:w="252" w:type="pct"/>
            <w:tcBorders>
              <w:top w:val="nil"/>
              <w:left w:val="nil"/>
              <w:bottom w:val="nil"/>
              <w:right w:val="nil"/>
            </w:tcBorders>
            <w:shd w:val="clear" w:color="auto" w:fill="auto"/>
            <w:noWrap/>
            <w:vAlign w:val="bottom"/>
          </w:tcPr>
          <w:p w14:paraId="78C34699" w14:textId="785C6F01" w:rsidR="007E2AB2" w:rsidRPr="00AE5365" w:rsidRDefault="007E2AB2" w:rsidP="007E2AB2">
            <w:pPr>
              <w:jc w:val="center"/>
              <w:rPr>
                <w:sz w:val="20"/>
                <w:szCs w:val="20"/>
              </w:rPr>
            </w:pPr>
            <w:r w:rsidRPr="00AE5365">
              <w:rPr>
                <w:rFonts w:ascii="Arial" w:hAnsi="Arial" w:cs="Arial"/>
                <w:sz w:val="20"/>
                <w:szCs w:val="20"/>
              </w:rPr>
              <w:t>11.1</w:t>
            </w:r>
          </w:p>
        </w:tc>
        <w:tc>
          <w:tcPr>
            <w:tcW w:w="252" w:type="pct"/>
            <w:tcBorders>
              <w:top w:val="nil"/>
              <w:left w:val="nil"/>
              <w:bottom w:val="nil"/>
              <w:right w:val="nil"/>
            </w:tcBorders>
            <w:shd w:val="clear" w:color="auto" w:fill="auto"/>
            <w:noWrap/>
            <w:vAlign w:val="bottom"/>
          </w:tcPr>
          <w:p w14:paraId="76785E2E" w14:textId="0D1B7AFE" w:rsidR="007E2AB2" w:rsidRPr="00AE5365" w:rsidRDefault="007E2AB2" w:rsidP="007E2AB2">
            <w:pPr>
              <w:jc w:val="center"/>
              <w:rPr>
                <w:sz w:val="20"/>
                <w:szCs w:val="20"/>
              </w:rPr>
            </w:pPr>
            <w:r w:rsidRPr="00AE5365">
              <w:rPr>
                <w:rFonts w:ascii="Arial" w:hAnsi="Arial" w:cs="Arial"/>
                <w:sz w:val="20"/>
                <w:szCs w:val="20"/>
              </w:rPr>
              <w:t>9.7</w:t>
            </w:r>
          </w:p>
        </w:tc>
        <w:tc>
          <w:tcPr>
            <w:tcW w:w="252" w:type="pct"/>
            <w:tcBorders>
              <w:top w:val="nil"/>
              <w:left w:val="nil"/>
              <w:bottom w:val="nil"/>
              <w:right w:val="nil"/>
            </w:tcBorders>
            <w:shd w:val="clear" w:color="auto" w:fill="auto"/>
            <w:noWrap/>
            <w:vAlign w:val="bottom"/>
          </w:tcPr>
          <w:p w14:paraId="02C1FBA2" w14:textId="724A1F0A" w:rsidR="007E2AB2" w:rsidRPr="00AE5365" w:rsidRDefault="007E2AB2" w:rsidP="007E2AB2">
            <w:pPr>
              <w:jc w:val="center"/>
              <w:rPr>
                <w:sz w:val="20"/>
                <w:szCs w:val="20"/>
              </w:rPr>
            </w:pPr>
            <w:r w:rsidRPr="00AE5365">
              <w:rPr>
                <w:rFonts w:ascii="Arial" w:hAnsi="Arial" w:cs="Arial"/>
                <w:sz w:val="20"/>
                <w:szCs w:val="20"/>
              </w:rPr>
              <w:t>9.3</w:t>
            </w:r>
          </w:p>
        </w:tc>
        <w:tc>
          <w:tcPr>
            <w:tcW w:w="252" w:type="pct"/>
            <w:tcBorders>
              <w:top w:val="nil"/>
              <w:left w:val="nil"/>
              <w:bottom w:val="nil"/>
              <w:right w:val="nil"/>
            </w:tcBorders>
            <w:shd w:val="clear" w:color="auto" w:fill="auto"/>
            <w:noWrap/>
            <w:vAlign w:val="bottom"/>
          </w:tcPr>
          <w:p w14:paraId="66DF1F23" w14:textId="2095A863" w:rsidR="007E2AB2" w:rsidRPr="00AE5365" w:rsidRDefault="007E2AB2" w:rsidP="007E2AB2">
            <w:pPr>
              <w:jc w:val="center"/>
              <w:rPr>
                <w:sz w:val="20"/>
                <w:szCs w:val="20"/>
              </w:rPr>
            </w:pPr>
            <w:r w:rsidRPr="00AE5365">
              <w:rPr>
                <w:rFonts w:ascii="Arial" w:hAnsi="Arial" w:cs="Arial"/>
                <w:sz w:val="20"/>
                <w:szCs w:val="20"/>
              </w:rPr>
              <w:t>8.4</w:t>
            </w:r>
          </w:p>
        </w:tc>
        <w:tc>
          <w:tcPr>
            <w:tcW w:w="252" w:type="pct"/>
            <w:tcBorders>
              <w:top w:val="nil"/>
              <w:left w:val="nil"/>
              <w:bottom w:val="nil"/>
              <w:right w:val="nil"/>
            </w:tcBorders>
            <w:shd w:val="clear" w:color="auto" w:fill="auto"/>
            <w:noWrap/>
            <w:vAlign w:val="bottom"/>
          </w:tcPr>
          <w:p w14:paraId="18BA5EC8" w14:textId="2869AB38" w:rsidR="007E2AB2" w:rsidRPr="00AE5365" w:rsidRDefault="007E2AB2" w:rsidP="007E2AB2">
            <w:pPr>
              <w:jc w:val="center"/>
              <w:rPr>
                <w:sz w:val="20"/>
                <w:szCs w:val="20"/>
              </w:rPr>
            </w:pPr>
            <w:r w:rsidRPr="00AE5365">
              <w:rPr>
                <w:rFonts w:ascii="Arial" w:hAnsi="Arial" w:cs="Arial"/>
                <w:sz w:val="20"/>
                <w:szCs w:val="20"/>
              </w:rPr>
              <w:t>7.5</w:t>
            </w:r>
          </w:p>
        </w:tc>
        <w:tc>
          <w:tcPr>
            <w:tcW w:w="252" w:type="pct"/>
            <w:tcBorders>
              <w:top w:val="nil"/>
              <w:left w:val="nil"/>
              <w:bottom w:val="nil"/>
              <w:right w:val="nil"/>
            </w:tcBorders>
            <w:shd w:val="clear" w:color="auto" w:fill="auto"/>
            <w:noWrap/>
            <w:vAlign w:val="bottom"/>
          </w:tcPr>
          <w:p w14:paraId="40D2D9B3" w14:textId="78DA413B" w:rsidR="007E2AB2" w:rsidRPr="00AE5365" w:rsidRDefault="007E2AB2" w:rsidP="007E2AB2">
            <w:pPr>
              <w:jc w:val="center"/>
              <w:rPr>
                <w:sz w:val="20"/>
                <w:szCs w:val="20"/>
              </w:rPr>
            </w:pPr>
            <w:r w:rsidRPr="00AE5365">
              <w:rPr>
                <w:rFonts w:ascii="Arial" w:hAnsi="Arial" w:cs="Arial"/>
                <w:sz w:val="20"/>
                <w:szCs w:val="20"/>
              </w:rPr>
              <w:t>7.1</w:t>
            </w:r>
          </w:p>
        </w:tc>
        <w:tc>
          <w:tcPr>
            <w:tcW w:w="252" w:type="pct"/>
            <w:tcBorders>
              <w:top w:val="nil"/>
              <w:left w:val="nil"/>
              <w:bottom w:val="nil"/>
              <w:right w:val="nil"/>
            </w:tcBorders>
            <w:shd w:val="clear" w:color="auto" w:fill="auto"/>
            <w:noWrap/>
            <w:vAlign w:val="bottom"/>
          </w:tcPr>
          <w:p w14:paraId="73F686F5" w14:textId="680575FC" w:rsidR="007E2AB2" w:rsidRPr="00AE5365" w:rsidRDefault="007E2AB2" w:rsidP="007E2AB2">
            <w:pPr>
              <w:jc w:val="center"/>
              <w:rPr>
                <w:sz w:val="20"/>
                <w:szCs w:val="20"/>
              </w:rPr>
            </w:pPr>
            <w:r w:rsidRPr="00AE5365">
              <w:rPr>
                <w:rFonts w:ascii="Arial" w:hAnsi="Arial" w:cs="Arial"/>
                <w:sz w:val="20"/>
                <w:szCs w:val="20"/>
              </w:rPr>
              <w:t>5.8</w:t>
            </w:r>
          </w:p>
        </w:tc>
        <w:tc>
          <w:tcPr>
            <w:tcW w:w="252" w:type="pct"/>
            <w:tcBorders>
              <w:top w:val="nil"/>
              <w:left w:val="nil"/>
              <w:bottom w:val="nil"/>
              <w:right w:val="nil"/>
            </w:tcBorders>
            <w:shd w:val="clear" w:color="auto" w:fill="auto"/>
            <w:noWrap/>
            <w:vAlign w:val="bottom"/>
          </w:tcPr>
          <w:p w14:paraId="53A46A86" w14:textId="348C20A3" w:rsidR="007E2AB2" w:rsidRPr="00AE5365" w:rsidRDefault="007E2AB2" w:rsidP="007E2AB2">
            <w:pPr>
              <w:jc w:val="center"/>
              <w:rPr>
                <w:sz w:val="20"/>
                <w:szCs w:val="20"/>
              </w:rPr>
            </w:pPr>
            <w:r w:rsidRPr="00AE5365">
              <w:rPr>
                <w:rFonts w:ascii="Arial" w:hAnsi="Arial" w:cs="Arial"/>
                <w:sz w:val="20"/>
                <w:szCs w:val="20"/>
              </w:rPr>
              <w:t>5.9</w:t>
            </w:r>
          </w:p>
        </w:tc>
        <w:tc>
          <w:tcPr>
            <w:tcW w:w="252" w:type="pct"/>
            <w:tcBorders>
              <w:top w:val="nil"/>
              <w:left w:val="nil"/>
              <w:bottom w:val="nil"/>
              <w:right w:val="nil"/>
            </w:tcBorders>
            <w:shd w:val="clear" w:color="auto" w:fill="auto"/>
            <w:noWrap/>
            <w:vAlign w:val="bottom"/>
          </w:tcPr>
          <w:p w14:paraId="65978AE4" w14:textId="7ECCC9C1" w:rsidR="007E2AB2" w:rsidRPr="00AE5365" w:rsidRDefault="007E2AB2" w:rsidP="007E2AB2">
            <w:pPr>
              <w:jc w:val="center"/>
              <w:rPr>
                <w:sz w:val="20"/>
                <w:szCs w:val="20"/>
              </w:rPr>
            </w:pPr>
            <w:r w:rsidRPr="00AE5365">
              <w:rPr>
                <w:rFonts w:ascii="Arial" w:hAnsi="Arial" w:cs="Arial"/>
                <w:sz w:val="20"/>
                <w:szCs w:val="20"/>
              </w:rPr>
              <w:t>5.8</w:t>
            </w:r>
          </w:p>
        </w:tc>
        <w:tc>
          <w:tcPr>
            <w:tcW w:w="252" w:type="pct"/>
            <w:tcBorders>
              <w:top w:val="nil"/>
              <w:left w:val="nil"/>
              <w:bottom w:val="nil"/>
              <w:right w:val="nil"/>
            </w:tcBorders>
            <w:shd w:val="clear" w:color="auto" w:fill="auto"/>
            <w:noWrap/>
            <w:vAlign w:val="bottom"/>
          </w:tcPr>
          <w:p w14:paraId="01B84278" w14:textId="1164E854" w:rsidR="007E2AB2" w:rsidRPr="00AE5365" w:rsidRDefault="007E2AB2" w:rsidP="007E2AB2">
            <w:pPr>
              <w:jc w:val="center"/>
              <w:rPr>
                <w:sz w:val="20"/>
                <w:szCs w:val="20"/>
              </w:rPr>
            </w:pPr>
            <w:r w:rsidRPr="00AE5365">
              <w:rPr>
                <w:rFonts w:ascii="Arial" w:hAnsi="Arial" w:cs="Arial"/>
                <w:sz w:val="20"/>
                <w:szCs w:val="20"/>
              </w:rPr>
              <w:t>5.9</w:t>
            </w:r>
          </w:p>
        </w:tc>
        <w:tc>
          <w:tcPr>
            <w:tcW w:w="252" w:type="pct"/>
            <w:tcBorders>
              <w:top w:val="nil"/>
              <w:left w:val="nil"/>
              <w:bottom w:val="nil"/>
              <w:right w:val="nil"/>
            </w:tcBorders>
            <w:shd w:val="clear" w:color="auto" w:fill="auto"/>
            <w:noWrap/>
            <w:vAlign w:val="bottom"/>
          </w:tcPr>
          <w:p w14:paraId="14DAAFD1" w14:textId="673191B1" w:rsidR="007E2AB2" w:rsidRPr="00AE5365" w:rsidRDefault="007E2AB2" w:rsidP="007E2AB2">
            <w:pPr>
              <w:jc w:val="center"/>
              <w:rPr>
                <w:sz w:val="20"/>
                <w:szCs w:val="20"/>
              </w:rPr>
            </w:pPr>
            <w:r w:rsidRPr="00AE5365">
              <w:rPr>
                <w:rFonts w:ascii="Arial" w:hAnsi="Arial" w:cs="Arial"/>
                <w:sz w:val="20"/>
                <w:szCs w:val="20"/>
              </w:rPr>
              <w:t>5.3</w:t>
            </w:r>
          </w:p>
        </w:tc>
        <w:tc>
          <w:tcPr>
            <w:tcW w:w="252" w:type="pct"/>
            <w:tcBorders>
              <w:top w:val="nil"/>
              <w:left w:val="nil"/>
              <w:bottom w:val="nil"/>
              <w:right w:val="nil"/>
            </w:tcBorders>
            <w:shd w:val="clear" w:color="auto" w:fill="auto"/>
            <w:noWrap/>
            <w:vAlign w:val="bottom"/>
          </w:tcPr>
          <w:p w14:paraId="24979D93" w14:textId="73AF0F76" w:rsidR="007E2AB2" w:rsidRPr="00AE5365" w:rsidRDefault="007E2AB2" w:rsidP="007E2AB2">
            <w:pPr>
              <w:jc w:val="center"/>
              <w:rPr>
                <w:sz w:val="20"/>
                <w:szCs w:val="20"/>
              </w:rPr>
            </w:pPr>
            <w:r w:rsidRPr="00AE5365">
              <w:rPr>
                <w:rFonts w:ascii="Arial" w:hAnsi="Arial" w:cs="Arial"/>
                <w:sz w:val="20"/>
                <w:szCs w:val="20"/>
              </w:rPr>
              <w:t>5.0</w:t>
            </w:r>
          </w:p>
        </w:tc>
        <w:tc>
          <w:tcPr>
            <w:tcW w:w="252" w:type="pct"/>
            <w:tcBorders>
              <w:top w:val="nil"/>
              <w:left w:val="nil"/>
              <w:bottom w:val="nil"/>
              <w:right w:val="nil"/>
            </w:tcBorders>
            <w:shd w:val="clear" w:color="auto" w:fill="auto"/>
            <w:noWrap/>
            <w:vAlign w:val="bottom"/>
          </w:tcPr>
          <w:p w14:paraId="6784E72B" w14:textId="1DF10BBE" w:rsidR="007E2AB2" w:rsidRPr="00AE5365" w:rsidRDefault="007E2AB2" w:rsidP="007E2AB2">
            <w:pPr>
              <w:jc w:val="center"/>
              <w:rPr>
                <w:sz w:val="20"/>
                <w:szCs w:val="20"/>
              </w:rPr>
            </w:pPr>
            <w:r w:rsidRPr="00AE5365">
              <w:rPr>
                <w:rFonts w:ascii="Arial" w:hAnsi="Arial" w:cs="Arial"/>
                <w:sz w:val="20"/>
                <w:szCs w:val="20"/>
              </w:rPr>
              <w:t>4.4</w:t>
            </w:r>
          </w:p>
        </w:tc>
        <w:tc>
          <w:tcPr>
            <w:tcW w:w="252" w:type="pct"/>
            <w:tcBorders>
              <w:top w:val="nil"/>
              <w:left w:val="nil"/>
              <w:bottom w:val="nil"/>
              <w:right w:val="nil"/>
            </w:tcBorders>
            <w:shd w:val="clear" w:color="auto" w:fill="auto"/>
            <w:noWrap/>
            <w:vAlign w:val="bottom"/>
          </w:tcPr>
          <w:p w14:paraId="70A5437F" w14:textId="435C44D3" w:rsidR="007E2AB2" w:rsidRPr="00AE5365" w:rsidRDefault="007E2AB2" w:rsidP="007E2AB2">
            <w:pPr>
              <w:jc w:val="center"/>
              <w:rPr>
                <w:sz w:val="20"/>
                <w:szCs w:val="20"/>
              </w:rPr>
            </w:pPr>
            <w:r w:rsidRPr="00AE5365">
              <w:rPr>
                <w:rFonts w:ascii="Arial" w:hAnsi="Arial" w:cs="Arial"/>
                <w:sz w:val="20"/>
                <w:szCs w:val="20"/>
              </w:rPr>
              <w:t>6.3</w:t>
            </w:r>
          </w:p>
        </w:tc>
        <w:tc>
          <w:tcPr>
            <w:tcW w:w="252" w:type="pct"/>
            <w:tcBorders>
              <w:top w:val="nil"/>
              <w:left w:val="nil"/>
              <w:bottom w:val="nil"/>
              <w:right w:val="nil"/>
            </w:tcBorders>
            <w:shd w:val="clear" w:color="auto" w:fill="auto"/>
            <w:noWrap/>
            <w:vAlign w:val="bottom"/>
          </w:tcPr>
          <w:p w14:paraId="0F1B480A" w14:textId="45C93376" w:rsidR="007E2AB2" w:rsidRPr="00AE5365" w:rsidRDefault="007E2AB2" w:rsidP="007E2AB2">
            <w:pPr>
              <w:jc w:val="center"/>
              <w:rPr>
                <w:sz w:val="20"/>
                <w:szCs w:val="20"/>
              </w:rPr>
            </w:pPr>
            <w:r w:rsidRPr="00AE5365">
              <w:rPr>
                <w:rFonts w:ascii="Arial" w:hAnsi="Arial" w:cs="Arial"/>
                <w:sz w:val="20"/>
                <w:szCs w:val="20"/>
              </w:rPr>
              <w:t>8.5</w:t>
            </w:r>
          </w:p>
        </w:tc>
        <w:tc>
          <w:tcPr>
            <w:tcW w:w="252" w:type="pct"/>
            <w:tcBorders>
              <w:top w:val="nil"/>
              <w:left w:val="nil"/>
              <w:bottom w:val="nil"/>
              <w:right w:val="nil"/>
            </w:tcBorders>
            <w:shd w:val="clear" w:color="auto" w:fill="auto"/>
            <w:vAlign w:val="bottom"/>
          </w:tcPr>
          <w:p w14:paraId="62F53632" w14:textId="52C8036B" w:rsidR="007E2AB2" w:rsidRPr="00AE5365" w:rsidRDefault="007E2AB2" w:rsidP="007E2AB2">
            <w:pPr>
              <w:jc w:val="center"/>
              <w:rPr>
                <w:sz w:val="20"/>
                <w:szCs w:val="20"/>
              </w:rPr>
            </w:pPr>
            <w:r w:rsidRPr="00AE5365">
              <w:rPr>
                <w:rFonts w:ascii="Arial" w:hAnsi="Arial" w:cs="Arial"/>
                <w:sz w:val="20"/>
                <w:szCs w:val="20"/>
              </w:rPr>
              <w:t>9.1</w:t>
            </w:r>
          </w:p>
        </w:tc>
        <w:tc>
          <w:tcPr>
            <w:tcW w:w="252" w:type="pct"/>
            <w:tcBorders>
              <w:top w:val="nil"/>
              <w:left w:val="nil"/>
              <w:bottom w:val="nil"/>
              <w:right w:val="nil"/>
            </w:tcBorders>
            <w:shd w:val="clear" w:color="auto" w:fill="auto"/>
            <w:vAlign w:val="bottom"/>
          </w:tcPr>
          <w:p w14:paraId="4D4A952E" w14:textId="5E37F9A2" w:rsidR="007E2AB2" w:rsidRPr="00AE5365" w:rsidRDefault="007E2AB2" w:rsidP="007E2AB2">
            <w:pPr>
              <w:jc w:val="center"/>
              <w:rPr>
                <w:sz w:val="20"/>
                <w:szCs w:val="20"/>
              </w:rPr>
            </w:pPr>
            <w:r w:rsidRPr="00AE5365">
              <w:rPr>
                <w:rFonts w:ascii="Arial" w:hAnsi="Arial" w:cs="Arial"/>
                <w:sz w:val="20"/>
                <w:szCs w:val="20"/>
              </w:rPr>
              <w:t>9.2</w:t>
            </w:r>
          </w:p>
        </w:tc>
        <w:tc>
          <w:tcPr>
            <w:tcW w:w="252" w:type="pct"/>
            <w:tcBorders>
              <w:top w:val="nil"/>
              <w:left w:val="nil"/>
              <w:bottom w:val="nil"/>
              <w:right w:val="nil"/>
            </w:tcBorders>
            <w:shd w:val="clear" w:color="auto" w:fill="auto"/>
            <w:vAlign w:val="bottom"/>
          </w:tcPr>
          <w:p w14:paraId="7729A61F" w14:textId="2470ACEC" w:rsidR="007E2AB2" w:rsidRPr="00AE5365" w:rsidRDefault="007E2AB2" w:rsidP="007E2AB2">
            <w:pPr>
              <w:jc w:val="center"/>
              <w:rPr>
                <w:sz w:val="20"/>
                <w:szCs w:val="20"/>
              </w:rPr>
            </w:pPr>
            <w:r w:rsidRPr="00AE5365">
              <w:rPr>
                <w:rFonts w:ascii="Arial" w:hAnsi="Arial" w:cs="Arial"/>
                <w:sz w:val="20"/>
                <w:szCs w:val="20"/>
              </w:rPr>
              <w:t>9.0</w:t>
            </w:r>
          </w:p>
        </w:tc>
        <w:tc>
          <w:tcPr>
            <w:tcW w:w="244" w:type="pct"/>
            <w:tcBorders>
              <w:top w:val="nil"/>
              <w:left w:val="nil"/>
              <w:bottom w:val="nil"/>
              <w:right w:val="nil"/>
            </w:tcBorders>
            <w:shd w:val="clear" w:color="auto" w:fill="auto"/>
            <w:vAlign w:val="bottom"/>
          </w:tcPr>
          <w:p w14:paraId="52C4EC9A" w14:textId="11A690E2" w:rsidR="007E2AB2" w:rsidRPr="00AE5365" w:rsidRDefault="007E2AB2" w:rsidP="007E2AB2">
            <w:pPr>
              <w:jc w:val="center"/>
              <w:rPr>
                <w:sz w:val="20"/>
                <w:szCs w:val="20"/>
              </w:rPr>
            </w:pPr>
            <w:r w:rsidRPr="00AE5365">
              <w:rPr>
                <w:rFonts w:ascii="Arial" w:hAnsi="Arial" w:cs="Arial"/>
                <w:sz w:val="20"/>
                <w:szCs w:val="20"/>
              </w:rPr>
              <w:t>11.3</w:t>
            </w:r>
          </w:p>
        </w:tc>
      </w:tr>
      <w:tr w:rsidR="007E2AB2" w:rsidRPr="00AE5365" w14:paraId="101DAB3C" w14:textId="67B5AA75" w:rsidTr="00AE5365">
        <w:trPr>
          <w:trHeight w:hRule="exact" w:val="284"/>
        </w:trPr>
        <w:tc>
          <w:tcPr>
            <w:tcW w:w="220" w:type="pct"/>
            <w:tcBorders>
              <w:top w:val="nil"/>
              <w:left w:val="nil"/>
              <w:bottom w:val="nil"/>
              <w:right w:val="nil"/>
            </w:tcBorders>
            <w:shd w:val="clear" w:color="auto" w:fill="auto"/>
            <w:noWrap/>
            <w:vAlign w:val="center"/>
          </w:tcPr>
          <w:p w14:paraId="4513FF30" w14:textId="77777777" w:rsidR="007E2AB2" w:rsidRPr="00AE5365" w:rsidRDefault="007E2AB2" w:rsidP="007E2AB2">
            <w:pPr>
              <w:jc w:val="center"/>
              <w:rPr>
                <w:b/>
                <w:sz w:val="20"/>
                <w:szCs w:val="20"/>
              </w:rPr>
            </w:pPr>
            <w:r w:rsidRPr="00AE5365">
              <w:rPr>
                <w:b/>
                <w:sz w:val="20"/>
                <w:szCs w:val="20"/>
              </w:rPr>
              <w:t>14</w:t>
            </w:r>
          </w:p>
        </w:tc>
        <w:tc>
          <w:tcPr>
            <w:tcW w:w="252" w:type="pct"/>
            <w:tcBorders>
              <w:top w:val="nil"/>
              <w:left w:val="nil"/>
              <w:bottom w:val="nil"/>
              <w:right w:val="nil"/>
            </w:tcBorders>
            <w:shd w:val="clear" w:color="auto" w:fill="auto"/>
            <w:noWrap/>
            <w:vAlign w:val="bottom"/>
          </w:tcPr>
          <w:p w14:paraId="2B31A13E" w14:textId="3E10FBF4" w:rsidR="007E2AB2" w:rsidRPr="00AE5365" w:rsidRDefault="007E2AB2" w:rsidP="007E2AB2">
            <w:pPr>
              <w:jc w:val="center"/>
              <w:rPr>
                <w:sz w:val="20"/>
                <w:szCs w:val="20"/>
              </w:rPr>
            </w:pPr>
            <w:r w:rsidRPr="00AE5365">
              <w:rPr>
                <w:rFonts w:ascii="Arial" w:hAnsi="Arial" w:cs="Arial"/>
                <w:sz w:val="20"/>
                <w:szCs w:val="20"/>
              </w:rPr>
              <w:t>11.1</w:t>
            </w:r>
          </w:p>
        </w:tc>
        <w:tc>
          <w:tcPr>
            <w:tcW w:w="252" w:type="pct"/>
            <w:tcBorders>
              <w:top w:val="nil"/>
              <w:left w:val="nil"/>
              <w:bottom w:val="nil"/>
              <w:right w:val="nil"/>
            </w:tcBorders>
            <w:shd w:val="clear" w:color="auto" w:fill="auto"/>
            <w:noWrap/>
            <w:vAlign w:val="bottom"/>
          </w:tcPr>
          <w:p w14:paraId="2A0381F8" w14:textId="2C9E8EEB" w:rsidR="007E2AB2" w:rsidRPr="00AE5365" w:rsidRDefault="007E2AB2" w:rsidP="007E2AB2">
            <w:pPr>
              <w:jc w:val="center"/>
              <w:rPr>
                <w:sz w:val="20"/>
                <w:szCs w:val="20"/>
              </w:rPr>
            </w:pPr>
            <w:r w:rsidRPr="00AE5365">
              <w:rPr>
                <w:rFonts w:ascii="Arial" w:hAnsi="Arial" w:cs="Arial"/>
                <w:sz w:val="20"/>
                <w:szCs w:val="20"/>
              </w:rPr>
              <w:t>9.6</w:t>
            </w:r>
          </w:p>
        </w:tc>
        <w:tc>
          <w:tcPr>
            <w:tcW w:w="252" w:type="pct"/>
            <w:tcBorders>
              <w:top w:val="nil"/>
              <w:left w:val="nil"/>
              <w:bottom w:val="nil"/>
              <w:right w:val="nil"/>
            </w:tcBorders>
            <w:shd w:val="clear" w:color="auto" w:fill="auto"/>
            <w:noWrap/>
            <w:vAlign w:val="bottom"/>
          </w:tcPr>
          <w:p w14:paraId="639DD4A5" w14:textId="59DD8797" w:rsidR="007E2AB2" w:rsidRPr="00AE5365" w:rsidRDefault="007E2AB2" w:rsidP="007E2AB2">
            <w:pPr>
              <w:jc w:val="center"/>
              <w:rPr>
                <w:sz w:val="20"/>
                <w:szCs w:val="20"/>
              </w:rPr>
            </w:pPr>
            <w:r w:rsidRPr="00AE5365">
              <w:rPr>
                <w:rFonts w:ascii="Arial" w:hAnsi="Arial" w:cs="Arial"/>
                <w:sz w:val="20"/>
                <w:szCs w:val="20"/>
              </w:rPr>
              <w:t>9.2</w:t>
            </w:r>
          </w:p>
        </w:tc>
        <w:tc>
          <w:tcPr>
            <w:tcW w:w="252" w:type="pct"/>
            <w:tcBorders>
              <w:top w:val="nil"/>
              <w:left w:val="nil"/>
              <w:bottom w:val="nil"/>
              <w:right w:val="nil"/>
            </w:tcBorders>
            <w:shd w:val="clear" w:color="auto" w:fill="auto"/>
            <w:noWrap/>
            <w:vAlign w:val="bottom"/>
          </w:tcPr>
          <w:p w14:paraId="38F397B5" w14:textId="22A78ADE" w:rsidR="007E2AB2" w:rsidRPr="00AE5365" w:rsidRDefault="007E2AB2" w:rsidP="007E2AB2">
            <w:pPr>
              <w:jc w:val="center"/>
              <w:rPr>
                <w:sz w:val="20"/>
                <w:szCs w:val="20"/>
              </w:rPr>
            </w:pPr>
            <w:r w:rsidRPr="00AE5365">
              <w:rPr>
                <w:rFonts w:ascii="Arial" w:hAnsi="Arial" w:cs="Arial"/>
                <w:sz w:val="20"/>
                <w:szCs w:val="20"/>
              </w:rPr>
              <w:t>8.3</w:t>
            </w:r>
          </w:p>
        </w:tc>
        <w:tc>
          <w:tcPr>
            <w:tcW w:w="252" w:type="pct"/>
            <w:tcBorders>
              <w:top w:val="nil"/>
              <w:left w:val="nil"/>
              <w:bottom w:val="nil"/>
              <w:right w:val="nil"/>
            </w:tcBorders>
            <w:shd w:val="clear" w:color="auto" w:fill="auto"/>
            <w:noWrap/>
            <w:vAlign w:val="bottom"/>
          </w:tcPr>
          <w:p w14:paraId="740FC574" w14:textId="1087266A" w:rsidR="007E2AB2" w:rsidRPr="00AE5365" w:rsidRDefault="007E2AB2" w:rsidP="007E2AB2">
            <w:pPr>
              <w:jc w:val="center"/>
              <w:rPr>
                <w:sz w:val="20"/>
                <w:szCs w:val="20"/>
              </w:rPr>
            </w:pPr>
            <w:r w:rsidRPr="00AE5365">
              <w:rPr>
                <w:rFonts w:ascii="Arial" w:hAnsi="Arial" w:cs="Arial"/>
                <w:sz w:val="20"/>
                <w:szCs w:val="20"/>
              </w:rPr>
              <w:t>7.5</w:t>
            </w:r>
          </w:p>
        </w:tc>
        <w:tc>
          <w:tcPr>
            <w:tcW w:w="252" w:type="pct"/>
            <w:tcBorders>
              <w:top w:val="nil"/>
              <w:left w:val="nil"/>
              <w:bottom w:val="nil"/>
              <w:right w:val="nil"/>
            </w:tcBorders>
            <w:shd w:val="clear" w:color="auto" w:fill="auto"/>
            <w:noWrap/>
            <w:vAlign w:val="bottom"/>
          </w:tcPr>
          <w:p w14:paraId="1C16F704" w14:textId="2BD97A17" w:rsidR="007E2AB2" w:rsidRPr="00AE5365" w:rsidRDefault="007E2AB2" w:rsidP="007E2AB2">
            <w:pPr>
              <w:jc w:val="center"/>
              <w:rPr>
                <w:sz w:val="20"/>
                <w:szCs w:val="20"/>
              </w:rPr>
            </w:pPr>
            <w:r w:rsidRPr="00AE5365">
              <w:rPr>
                <w:rFonts w:ascii="Arial" w:hAnsi="Arial" w:cs="Arial"/>
                <w:sz w:val="20"/>
                <w:szCs w:val="20"/>
              </w:rPr>
              <w:t>7.4</w:t>
            </w:r>
          </w:p>
        </w:tc>
        <w:tc>
          <w:tcPr>
            <w:tcW w:w="252" w:type="pct"/>
            <w:tcBorders>
              <w:top w:val="nil"/>
              <w:left w:val="nil"/>
              <w:bottom w:val="nil"/>
              <w:right w:val="nil"/>
            </w:tcBorders>
            <w:shd w:val="clear" w:color="auto" w:fill="auto"/>
            <w:noWrap/>
            <w:vAlign w:val="bottom"/>
          </w:tcPr>
          <w:p w14:paraId="380F224E" w14:textId="512D8611" w:rsidR="007E2AB2" w:rsidRPr="00AE5365" w:rsidRDefault="007E2AB2" w:rsidP="007E2AB2">
            <w:pPr>
              <w:jc w:val="center"/>
              <w:rPr>
                <w:sz w:val="20"/>
                <w:szCs w:val="20"/>
              </w:rPr>
            </w:pPr>
            <w:r w:rsidRPr="00AE5365">
              <w:rPr>
                <w:rFonts w:ascii="Arial" w:hAnsi="Arial" w:cs="Arial"/>
                <w:sz w:val="20"/>
                <w:szCs w:val="20"/>
              </w:rPr>
              <w:t>5.9</w:t>
            </w:r>
          </w:p>
        </w:tc>
        <w:tc>
          <w:tcPr>
            <w:tcW w:w="252" w:type="pct"/>
            <w:tcBorders>
              <w:top w:val="nil"/>
              <w:left w:val="nil"/>
              <w:bottom w:val="nil"/>
              <w:right w:val="nil"/>
            </w:tcBorders>
            <w:shd w:val="clear" w:color="auto" w:fill="auto"/>
            <w:noWrap/>
            <w:vAlign w:val="bottom"/>
          </w:tcPr>
          <w:p w14:paraId="37A3D99C" w14:textId="5A7D1F7A" w:rsidR="007E2AB2" w:rsidRPr="00AE5365" w:rsidRDefault="007E2AB2" w:rsidP="007E2AB2">
            <w:pPr>
              <w:jc w:val="center"/>
              <w:rPr>
                <w:sz w:val="20"/>
                <w:szCs w:val="20"/>
              </w:rPr>
            </w:pPr>
            <w:r w:rsidRPr="00AE5365">
              <w:rPr>
                <w:rFonts w:ascii="Arial" w:hAnsi="Arial" w:cs="Arial"/>
                <w:sz w:val="20"/>
                <w:szCs w:val="20"/>
              </w:rPr>
              <w:t>5.9</w:t>
            </w:r>
          </w:p>
        </w:tc>
        <w:tc>
          <w:tcPr>
            <w:tcW w:w="252" w:type="pct"/>
            <w:tcBorders>
              <w:top w:val="nil"/>
              <w:left w:val="nil"/>
              <w:bottom w:val="nil"/>
              <w:right w:val="nil"/>
            </w:tcBorders>
            <w:shd w:val="clear" w:color="auto" w:fill="auto"/>
            <w:noWrap/>
            <w:vAlign w:val="bottom"/>
          </w:tcPr>
          <w:p w14:paraId="23E01642" w14:textId="0D2D7B57" w:rsidR="007E2AB2" w:rsidRPr="00AE5365" w:rsidRDefault="007E2AB2" w:rsidP="007E2AB2">
            <w:pPr>
              <w:jc w:val="center"/>
              <w:rPr>
                <w:sz w:val="20"/>
                <w:szCs w:val="20"/>
              </w:rPr>
            </w:pPr>
            <w:r w:rsidRPr="00AE5365">
              <w:rPr>
                <w:rFonts w:ascii="Arial" w:hAnsi="Arial" w:cs="Arial"/>
                <w:sz w:val="20"/>
                <w:szCs w:val="20"/>
              </w:rPr>
              <w:t>5.8</w:t>
            </w:r>
          </w:p>
        </w:tc>
        <w:tc>
          <w:tcPr>
            <w:tcW w:w="252" w:type="pct"/>
            <w:tcBorders>
              <w:top w:val="nil"/>
              <w:left w:val="nil"/>
              <w:bottom w:val="nil"/>
              <w:right w:val="nil"/>
            </w:tcBorders>
            <w:shd w:val="clear" w:color="auto" w:fill="auto"/>
            <w:noWrap/>
            <w:vAlign w:val="bottom"/>
          </w:tcPr>
          <w:p w14:paraId="66C29A9F" w14:textId="24E1814A" w:rsidR="007E2AB2" w:rsidRPr="00AE5365" w:rsidRDefault="007E2AB2" w:rsidP="007E2AB2">
            <w:pPr>
              <w:jc w:val="center"/>
              <w:rPr>
                <w:sz w:val="20"/>
                <w:szCs w:val="20"/>
              </w:rPr>
            </w:pPr>
            <w:r w:rsidRPr="00AE5365">
              <w:rPr>
                <w:rFonts w:ascii="Arial" w:hAnsi="Arial" w:cs="Arial"/>
                <w:sz w:val="20"/>
                <w:szCs w:val="20"/>
              </w:rPr>
              <w:t>5.5</w:t>
            </w:r>
          </w:p>
        </w:tc>
        <w:tc>
          <w:tcPr>
            <w:tcW w:w="252" w:type="pct"/>
            <w:tcBorders>
              <w:top w:val="nil"/>
              <w:left w:val="nil"/>
              <w:bottom w:val="nil"/>
              <w:right w:val="nil"/>
            </w:tcBorders>
            <w:shd w:val="clear" w:color="auto" w:fill="auto"/>
            <w:noWrap/>
            <w:vAlign w:val="bottom"/>
          </w:tcPr>
          <w:p w14:paraId="52B2ABE3" w14:textId="7A29AEB3" w:rsidR="007E2AB2" w:rsidRPr="00AE5365" w:rsidRDefault="007E2AB2" w:rsidP="007E2AB2">
            <w:pPr>
              <w:jc w:val="center"/>
              <w:rPr>
                <w:sz w:val="20"/>
                <w:szCs w:val="20"/>
              </w:rPr>
            </w:pPr>
            <w:r w:rsidRPr="00AE5365">
              <w:rPr>
                <w:rFonts w:ascii="Arial" w:hAnsi="Arial" w:cs="Arial"/>
                <w:sz w:val="20"/>
                <w:szCs w:val="20"/>
              </w:rPr>
              <w:t>4.9</w:t>
            </w:r>
          </w:p>
        </w:tc>
        <w:tc>
          <w:tcPr>
            <w:tcW w:w="252" w:type="pct"/>
            <w:tcBorders>
              <w:top w:val="nil"/>
              <w:left w:val="nil"/>
              <w:bottom w:val="nil"/>
              <w:right w:val="nil"/>
            </w:tcBorders>
            <w:shd w:val="clear" w:color="auto" w:fill="auto"/>
            <w:noWrap/>
            <w:vAlign w:val="bottom"/>
          </w:tcPr>
          <w:p w14:paraId="2B791369" w14:textId="2C1FF96C" w:rsidR="007E2AB2" w:rsidRPr="00AE5365" w:rsidRDefault="007E2AB2" w:rsidP="007E2AB2">
            <w:pPr>
              <w:jc w:val="center"/>
              <w:rPr>
                <w:sz w:val="20"/>
                <w:szCs w:val="20"/>
              </w:rPr>
            </w:pPr>
            <w:r w:rsidRPr="00AE5365">
              <w:rPr>
                <w:rFonts w:ascii="Arial" w:hAnsi="Arial" w:cs="Arial"/>
                <w:sz w:val="20"/>
                <w:szCs w:val="20"/>
              </w:rPr>
              <w:t>4.6</w:t>
            </w:r>
          </w:p>
        </w:tc>
        <w:tc>
          <w:tcPr>
            <w:tcW w:w="252" w:type="pct"/>
            <w:tcBorders>
              <w:top w:val="nil"/>
              <w:left w:val="nil"/>
              <w:bottom w:val="nil"/>
              <w:right w:val="nil"/>
            </w:tcBorders>
            <w:shd w:val="clear" w:color="auto" w:fill="auto"/>
            <w:noWrap/>
            <w:vAlign w:val="bottom"/>
          </w:tcPr>
          <w:p w14:paraId="5EEA64DB" w14:textId="61B06964" w:rsidR="007E2AB2" w:rsidRPr="00AE5365" w:rsidRDefault="007E2AB2" w:rsidP="007E2AB2">
            <w:pPr>
              <w:jc w:val="center"/>
              <w:rPr>
                <w:sz w:val="20"/>
                <w:szCs w:val="20"/>
              </w:rPr>
            </w:pPr>
            <w:r w:rsidRPr="00AE5365">
              <w:rPr>
                <w:rFonts w:ascii="Arial" w:hAnsi="Arial" w:cs="Arial"/>
                <w:sz w:val="20"/>
                <w:szCs w:val="20"/>
              </w:rPr>
              <w:t>4.0</w:t>
            </w:r>
          </w:p>
        </w:tc>
        <w:tc>
          <w:tcPr>
            <w:tcW w:w="252" w:type="pct"/>
            <w:tcBorders>
              <w:top w:val="nil"/>
              <w:left w:val="nil"/>
              <w:bottom w:val="nil"/>
              <w:right w:val="nil"/>
            </w:tcBorders>
            <w:shd w:val="clear" w:color="auto" w:fill="auto"/>
            <w:noWrap/>
            <w:vAlign w:val="bottom"/>
          </w:tcPr>
          <w:p w14:paraId="612C0ADC" w14:textId="47C81445" w:rsidR="007E2AB2" w:rsidRPr="00AE5365" w:rsidRDefault="007E2AB2" w:rsidP="007E2AB2">
            <w:pPr>
              <w:jc w:val="center"/>
              <w:rPr>
                <w:sz w:val="20"/>
                <w:szCs w:val="20"/>
              </w:rPr>
            </w:pPr>
            <w:r w:rsidRPr="00AE5365">
              <w:rPr>
                <w:rFonts w:ascii="Arial" w:hAnsi="Arial" w:cs="Arial"/>
                <w:sz w:val="20"/>
                <w:szCs w:val="20"/>
              </w:rPr>
              <w:t>5.5</w:t>
            </w:r>
          </w:p>
        </w:tc>
        <w:tc>
          <w:tcPr>
            <w:tcW w:w="252" w:type="pct"/>
            <w:tcBorders>
              <w:top w:val="nil"/>
              <w:left w:val="nil"/>
              <w:bottom w:val="nil"/>
              <w:right w:val="nil"/>
            </w:tcBorders>
            <w:shd w:val="clear" w:color="auto" w:fill="auto"/>
            <w:noWrap/>
            <w:vAlign w:val="bottom"/>
          </w:tcPr>
          <w:p w14:paraId="71A989F0" w14:textId="61BE66F8" w:rsidR="007E2AB2" w:rsidRPr="00AE5365" w:rsidRDefault="007E2AB2" w:rsidP="007E2AB2">
            <w:pPr>
              <w:jc w:val="center"/>
              <w:rPr>
                <w:sz w:val="20"/>
                <w:szCs w:val="20"/>
              </w:rPr>
            </w:pPr>
            <w:r w:rsidRPr="00AE5365">
              <w:rPr>
                <w:rFonts w:ascii="Arial" w:hAnsi="Arial" w:cs="Arial"/>
                <w:sz w:val="20"/>
                <w:szCs w:val="20"/>
              </w:rPr>
              <w:t>7.2</w:t>
            </w:r>
          </w:p>
        </w:tc>
        <w:tc>
          <w:tcPr>
            <w:tcW w:w="252" w:type="pct"/>
            <w:tcBorders>
              <w:top w:val="nil"/>
              <w:left w:val="nil"/>
              <w:bottom w:val="nil"/>
              <w:right w:val="nil"/>
            </w:tcBorders>
            <w:shd w:val="clear" w:color="auto" w:fill="auto"/>
            <w:vAlign w:val="bottom"/>
          </w:tcPr>
          <w:p w14:paraId="00C01E2C" w14:textId="60811202" w:rsidR="007E2AB2" w:rsidRPr="00AE5365" w:rsidRDefault="007E2AB2" w:rsidP="007E2AB2">
            <w:pPr>
              <w:jc w:val="center"/>
              <w:rPr>
                <w:sz w:val="20"/>
                <w:szCs w:val="20"/>
              </w:rPr>
            </w:pPr>
            <w:r w:rsidRPr="00AE5365">
              <w:rPr>
                <w:rFonts w:ascii="Arial" w:hAnsi="Arial" w:cs="Arial"/>
                <w:sz w:val="20"/>
                <w:szCs w:val="20"/>
              </w:rPr>
              <w:t>9.0</w:t>
            </w:r>
          </w:p>
        </w:tc>
        <w:tc>
          <w:tcPr>
            <w:tcW w:w="252" w:type="pct"/>
            <w:tcBorders>
              <w:top w:val="nil"/>
              <w:left w:val="nil"/>
              <w:bottom w:val="nil"/>
              <w:right w:val="nil"/>
            </w:tcBorders>
            <w:shd w:val="clear" w:color="auto" w:fill="auto"/>
            <w:vAlign w:val="bottom"/>
          </w:tcPr>
          <w:p w14:paraId="4CD23636" w14:textId="529CAF5E" w:rsidR="007E2AB2" w:rsidRPr="00AE5365" w:rsidRDefault="007E2AB2" w:rsidP="007E2AB2">
            <w:pPr>
              <w:jc w:val="center"/>
              <w:rPr>
                <w:sz w:val="20"/>
                <w:szCs w:val="20"/>
              </w:rPr>
            </w:pPr>
            <w:r w:rsidRPr="00AE5365">
              <w:rPr>
                <w:rFonts w:ascii="Arial" w:hAnsi="Arial" w:cs="Arial"/>
                <w:sz w:val="20"/>
                <w:szCs w:val="20"/>
              </w:rPr>
              <w:t>9.1</w:t>
            </w:r>
          </w:p>
        </w:tc>
        <w:tc>
          <w:tcPr>
            <w:tcW w:w="252" w:type="pct"/>
            <w:tcBorders>
              <w:top w:val="nil"/>
              <w:left w:val="nil"/>
              <w:bottom w:val="nil"/>
              <w:right w:val="nil"/>
            </w:tcBorders>
            <w:shd w:val="clear" w:color="auto" w:fill="auto"/>
            <w:vAlign w:val="bottom"/>
          </w:tcPr>
          <w:p w14:paraId="354490A3" w14:textId="60007E6A" w:rsidR="007E2AB2" w:rsidRPr="00AE5365" w:rsidRDefault="007E2AB2" w:rsidP="007E2AB2">
            <w:pPr>
              <w:jc w:val="center"/>
              <w:rPr>
                <w:sz w:val="20"/>
                <w:szCs w:val="20"/>
              </w:rPr>
            </w:pPr>
            <w:r w:rsidRPr="00AE5365">
              <w:rPr>
                <w:rFonts w:ascii="Arial" w:hAnsi="Arial" w:cs="Arial"/>
                <w:sz w:val="20"/>
                <w:szCs w:val="20"/>
              </w:rPr>
              <w:t>8.9</w:t>
            </w:r>
          </w:p>
        </w:tc>
        <w:tc>
          <w:tcPr>
            <w:tcW w:w="244" w:type="pct"/>
            <w:tcBorders>
              <w:top w:val="nil"/>
              <w:left w:val="nil"/>
              <w:bottom w:val="nil"/>
              <w:right w:val="nil"/>
            </w:tcBorders>
            <w:shd w:val="clear" w:color="auto" w:fill="auto"/>
            <w:vAlign w:val="bottom"/>
          </w:tcPr>
          <w:p w14:paraId="3F593487" w14:textId="0DFE9D79" w:rsidR="007E2AB2" w:rsidRPr="00AE5365" w:rsidRDefault="007E2AB2" w:rsidP="007E2AB2">
            <w:pPr>
              <w:jc w:val="center"/>
              <w:rPr>
                <w:sz w:val="20"/>
                <w:szCs w:val="20"/>
              </w:rPr>
            </w:pPr>
            <w:r w:rsidRPr="00AE5365">
              <w:rPr>
                <w:rFonts w:ascii="Arial" w:hAnsi="Arial" w:cs="Arial"/>
                <w:sz w:val="20"/>
                <w:szCs w:val="20"/>
              </w:rPr>
              <w:t>11.3</w:t>
            </w:r>
          </w:p>
        </w:tc>
      </w:tr>
      <w:tr w:rsidR="007E2AB2" w:rsidRPr="00AE5365" w14:paraId="4303CC43" w14:textId="5C40F9B4" w:rsidTr="00AE5365">
        <w:trPr>
          <w:trHeight w:hRule="exact" w:val="284"/>
        </w:trPr>
        <w:tc>
          <w:tcPr>
            <w:tcW w:w="220" w:type="pct"/>
            <w:tcBorders>
              <w:top w:val="nil"/>
              <w:left w:val="nil"/>
              <w:bottom w:val="nil"/>
              <w:right w:val="nil"/>
            </w:tcBorders>
            <w:shd w:val="clear" w:color="auto" w:fill="auto"/>
            <w:noWrap/>
            <w:vAlign w:val="center"/>
          </w:tcPr>
          <w:p w14:paraId="5D3ED7C4" w14:textId="77777777" w:rsidR="007E2AB2" w:rsidRPr="00AE5365" w:rsidRDefault="007E2AB2" w:rsidP="007E2AB2">
            <w:pPr>
              <w:jc w:val="center"/>
              <w:rPr>
                <w:b/>
                <w:sz w:val="20"/>
                <w:szCs w:val="20"/>
              </w:rPr>
            </w:pPr>
            <w:r w:rsidRPr="00AE5365">
              <w:rPr>
                <w:b/>
                <w:sz w:val="20"/>
                <w:szCs w:val="20"/>
              </w:rPr>
              <w:t>15</w:t>
            </w:r>
          </w:p>
        </w:tc>
        <w:tc>
          <w:tcPr>
            <w:tcW w:w="252" w:type="pct"/>
            <w:tcBorders>
              <w:top w:val="nil"/>
              <w:left w:val="nil"/>
              <w:bottom w:val="nil"/>
              <w:right w:val="nil"/>
            </w:tcBorders>
            <w:shd w:val="clear" w:color="auto" w:fill="auto"/>
            <w:noWrap/>
            <w:vAlign w:val="bottom"/>
          </w:tcPr>
          <w:p w14:paraId="4EE8522B" w14:textId="7BEBF32F" w:rsidR="007E2AB2" w:rsidRPr="00AE5365" w:rsidRDefault="007E2AB2" w:rsidP="007E2AB2">
            <w:pPr>
              <w:jc w:val="center"/>
              <w:rPr>
                <w:sz w:val="20"/>
                <w:szCs w:val="20"/>
              </w:rPr>
            </w:pPr>
            <w:r w:rsidRPr="00AE5365">
              <w:rPr>
                <w:rFonts w:ascii="Arial" w:hAnsi="Arial" w:cs="Arial"/>
                <w:sz w:val="20"/>
                <w:szCs w:val="20"/>
              </w:rPr>
              <w:t>11.1</w:t>
            </w:r>
          </w:p>
        </w:tc>
        <w:tc>
          <w:tcPr>
            <w:tcW w:w="252" w:type="pct"/>
            <w:tcBorders>
              <w:top w:val="nil"/>
              <w:left w:val="nil"/>
              <w:bottom w:val="nil"/>
              <w:right w:val="nil"/>
            </w:tcBorders>
            <w:shd w:val="clear" w:color="auto" w:fill="auto"/>
            <w:noWrap/>
            <w:vAlign w:val="bottom"/>
          </w:tcPr>
          <w:p w14:paraId="41A51EE7" w14:textId="25DD562D" w:rsidR="007E2AB2" w:rsidRPr="00AE5365" w:rsidRDefault="007E2AB2" w:rsidP="007E2AB2">
            <w:pPr>
              <w:jc w:val="center"/>
              <w:rPr>
                <w:sz w:val="20"/>
                <w:szCs w:val="20"/>
              </w:rPr>
            </w:pPr>
            <w:r w:rsidRPr="00AE5365">
              <w:rPr>
                <w:rFonts w:ascii="Arial" w:hAnsi="Arial" w:cs="Arial"/>
                <w:sz w:val="20"/>
                <w:szCs w:val="20"/>
              </w:rPr>
              <w:t>9.5</w:t>
            </w:r>
          </w:p>
        </w:tc>
        <w:tc>
          <w:tcPr>
            <w:tcW w:w="252" w:type="pct"/>
            <w:tcBorders>
              <w:top w:val="nil"/>
              <w:left w:val="nil"/>
              <w:bottom w:val="nil"/>
              <w:right w:val="nil"/>
            </w:tcBorders>
            <w:shd w:val="clear" w:color="auto" w:fill="auto"/>
            <w:noWrap/>
            <w:vAlign w:val="bottom"/>
          </w:tcPr>
          <w:p w14:paraId="769F513E" w14:textId="373FB8D1" w:rsidR="007E2AB2" w:rsidRPr="00AE5365" w:rsidRDefault="007E2AB2" w:rsidP="007E2AB2">
            <w:pPr>
              <w:jc w:val="center"/>
              <w:rPr>
                <w:sz w:val="20"/>
                <w:szCs w:val="20"/>
              </w:rPr>
            </w:pPr>
            <w:r w:rsidRPr="00AE5365">
              <w:rPr>
                <w:rFonts w:ascii="Arial" w:hAnsi="Arial" w:cs="Arial"/>
                <w:sz w:val="20"/>
                <w:szCs w:val="20"/>
              </w:rPr>
              <w:t>9.2</w:t>
            </w:r>
          </w:p>
        </w:tc>
        <w:tc>
          <w:tcPr>
            <w:tcW w:w="252" w:type="pct"/>
            <w:tcBorders>
              <w:top w:val="nil"/>
              <w:left w:val="nil"/>
              <w:bottom w:val="nil"/>
              <w:right w:val="nil"/>
            </w:tcBorders>
            <w:shd w:val="clear" w:color="auto" w:fill="auto"/>
            <w:noWrap/>
            <w:vAlign w:val="bottom"/>
          </w:tcPr>
          <w:p w14:paraId="58FCA2BF" w14:textId="22A1F3CF" w:rsidR="007E2AB2" w:rsidRPr="00AE5365" w:rsidRDefault="007E2AB2" w:rsidP="007E2AB2">
            <w:pPr>
              <w:jc w:val="center"/>
              <w:rPr>
                <w:sz w:val="20"/>
                <w:szCs w:val="20"/>
              </w:rPr>
            </w:pPr>
            <w:r w:rsidRPr="00AE5365">
              <w:rPr>
                <w:rFonts w:ascii="Arial" w:hAnsi="Arial" w:cs="Arial"/>
                <w:sz w:val="20"/>
                <w:szCs w:val="20"/>
              </w:rPr>
              <w:t>8.3</w:t>
            </w:r>
          </w:p>
        </w:tc>
        <w:tc>
          <w:tcPr>
            <w:tcW w:w="252" w:type="pct"/>
            <w:tcBorders>
              <w:top w:val="nil"/>
              <w:left w:val="nil"/>
              <w:bottom w:val="nil"/>
              <w:right w:val="nil"/>
            </w:tcBorders>
            <w:shd w:val="clear" w:color="auto" w:fill="auto"/>
            <w:noWrap/>
            <w:vAlign w:val="bottom"/>
          </w:tcPr>
          <w:p w14:paraId="6EFC5087" w14:textId="3A13036C" w:rsidR="007E2AB2" w:rsidRPr="00AE5365" w:rsidRDefault="007E2AB2" w:rsidP="007E2AB2">
            <w:pPr>
              <w:jc w:val="center"/>
              <w:rPr>
                <w:sz w:val="20"/>
                <w:szCs w:val="20"/>
              </w:rPr>
            </w:pPr>
            <w:r w:rsidRPr="00AE5365">
              <w:rPr>
                <w:rFonts w:ascii="Arial" w:hAnsi="Arial" w:cs="Arial"/>
                <w:sz w:val="20"/>
                <w:szCs w:val="20"/>
              </w:rPr>
              <w:t>7.6</w:t>
            </w:r>
          </w:p>
        </w:tc>
        <w:tc>
          <w:tcPr>
            <w:tcW w:w="252" w:type="pct"/>
            <w:tcBorders>
              <w:top w:val="nil"/>
              <w:left w:val="nil"/>
              <w:bottom w:val="nil"/>
              <w:right w:val="nil"/>
            </w:tcBorders>
            <w:shd w:val="clear" w:color="auto" w:fill="auto"/>
            <w:noWrap/>
            <w:vAlign w:val="bottom"/>
          </w:tcPr>
          <w:p w14:paraId="60AA2E65" w14:textId="06771B0F" w:rsidR="007E2AB2" w:rsidRPr="00AE5365" w:rsidRDefault="007E2AB2" w:rsidP="007E2AB2">
            <w:pPr>
              <w:jc w:val="center"/>
              <w:rPr>
                <w:sz w:val="20"/>
                <w:szCs w:val="20"/>
              </w:rPr>
            </w:pPr>
            <w:r w:rsidRPr="00AE5365">
              <w:rPr>
                <w:rFonts w:ascii="Arial" w:hAnsi="Arial" w:cs="Arial"/>
                <w:sz w:val="20"/>
                <w:szCs w:val="20"/>
              </w:rPr>
              <w:t>7.4</w:t>
            </w:r>
          </w:p>
        </w:tc>
        <w:tc>
          <w:tcPr>
            <w:tcW w:w="252" w:type="pct"/>
            <w:tcBorders>
              <w:top w:val="nil"/>
              <w:left w:val="nil"/>
              <w:bottom w:val="nil"/>
              <w:right w:val="nil"/>
            </w:tcBorders>
            <w:shd w:val="clear" w:color="auto" w:fill="auto"/>
            <w:noWrap/>
            <w:vAlign w:val="bottom"/>
          </w:tcPr>
          <w:p w14:paraId="7BC2D37F" w14:textId="2255B33E" w:rsidR="007E2AB2" w:rsidRPr="00AE5365" w:rsidRDefault="007E2AB2" w:rsidP="007E2AB2">
            <w:pPr>
              <w:jc w:val="center"/>
              <w:rPr>
                <w:sz w:val="20"/>
                <w:szCs w:val="20"/>
              </w:rPr>
            </w:pPr>
            <w:r w:rsidRPr="00AE5365">
              <w:rPr>
                <w:rFonts w:ascii="Arial" w:hAnsi="Arial" w:cs="Arial"/>
                <w:sz w:val="20"/>
                <w:szCs w:val="20"/>
              </w:rPr>
              <w:t>6.0</w:t>
            </w:r>
          </w:p>
        </w:tc>
        <w:tc>
          <w:tcPr>
            <w:tcW w:w="252" w:type="pct"/>
            <w:tcBorders>
              <w:top w:val="nil"/>
              <w:left w:val="nil"/>
              <w:bottom w:val="nil"/>
              <w:right w:val="nil"/>
            </w:tcBorders>
            <w:shd w:val="clear" w:color="auto" w:fill="auto"/>
            <w:noWrap/>
            <w:vAlign w:val="bottom"/>
          </w:tcPr>
          <w:p w14:paraId="7C38A42C" w14:textId="4CCA0C1E" w:rsidR="007E2AB2" w:rsidRPr="00AE5365" w:rsidRDefault="007E2AB2" w:rsidP="007E2AB2">
            <w:pPr>
              <w:jc w:val="center"/>
              <w:rPr>
                <w:sz w:val="20"/>
                <w:szCs w:val="20"/>
              </w:rPr>
            </w:pPr>
            <w:r w:rsidRPr="00AE5365">
              <w:rPr>
                <w:rFonts w:ascii="Arial" w:hAnsi="Arial" w:cs="Arial"/>
                <w:sz w:val="20"/>
                <w:szCs w:val="20"/>
              </w:rPr>
              <w:t>6.0</w:t>
            </w:r>
          </w:p>
        </w:tc>
        <w:tc>
          <w:tcPr>
            <w:tcW w:w="252" w:type="pct"/>
            <w:tcBorders>
              <w:top w:val="nil"/>
              <w:left w:val="nil"/>
              <w:bottom w:val="nil"/>
              <w:right w:val="nil"/>
            </w:tcBorders>
            <w:shd w:val="clear" w:color="auto" w:fill="auto"/>
            <w:noWrap/>
            <w:vAlign w:val="bottom"/>
          </w:tcPr>
          <w:p w14:paraId="23FF21B3" w14:textId="7E3FB662" w:rsidR="007E2AB2" w:rsidRPr="00AE5365" w:rsidRDefault="007E2AB2" w:rsidP="007E2AB2">
            <w:pPr>
              <w:jc w:val="center"/>
              <w:rPr>
                <w:sz w:val="20"/>
                <w:szCs w:val="20"/>
              </w:rPr>
            </w:pPr>
            <w:r w:rsidRPr="00AE5365">
              <w:rPr>
                <w:rFonts w:ascii="Arial" w:hAnsi="Arial" w:cs="Arial"/>
                <w:sz w:val="20"/>
                <w:szCs w:val="20"/>
              </w:rPr>
              <w:t>5.8</w:t>
            </w:r>
          </w:p>
        </w:tc>
        <w:tc>
          <w:tcPr>
            <w:tcW w:w="252" w:type="pct"/>
            <w:tcBorders>
              <w:top w:val="nil"/>
              <w:left w:val="nil"/>
              <w:bottom w:val="nil"/>
              <w:right w:val="nil"/>
            </w:tcBorders>
            <w:shd w:val="clear" w:color="auto" w:fill="auto"/>
            <w:noWrap/>
            <w:vAlign w:val="bottom"/>
          </w:tcPr>
          <w:p w14:paraId="0DBC914B" w14:textId="6D44C57C" w:rsidR="007E2AB2" w:rsidRPr="00AE5365" w:rsidRDefault="007E2AB2" w:rsidP="007E2AB2">
            <w:pPr>
              <w:jc w:val="center"/>
              <w:rPr>
                <w:sz w:val="20"/>
                <w:szCs w:val="20"/>
              </w:rPr>
            </w:pPr>
            <w:r w:rsidRPr="00AE5365">
              <w:rPr>
                <w:rFonts w:ascii="Arial" w:hAnsi="Arial" w:cs="Arial"/>
                <w:sz w:val="20"/>
                <w:szCs w:val="20"/>
              </w:rPr>
              <w:t>5.5</w:t>
            </w:r>
          </w:p>
        </w:tc>
        <w:tc>
          <w:tcPr>
            <w:tcW w:w="252" w:type="pct"/>
            <w:tcBorders>
              <w:top w:val="nil"/>
              <w:left w:val="nil"/>
              <w:bottom w:val="nil"/>
              <w:right w:val="nil"/>
            </w:tcBorders>
            <w:shd w:val="clear" w:color="auto" w:fill="auto"/>
            <w:noWrap/>
            <w:vAlign w:val="bottom"/>
          </w:tcPr>
          <w:p w14:paraId="161EA5BE" w14:textId="025917DE" w:rsidR="007E2AB2" w:rsidRPr="00AE5365" w:rsidRDefault="007E2AB2" w:rsidP="007E2AB2">
            <w:pPr>
              <w:jc w:val="center"/>
              <w:rPr>
                <w:sz w:val="20"/>
                <w:szCs w:val="20"/>
              </w:rPr>
            </w:pPr>
            <w:r w:rsidRPr="00AE5365">
              <w:rPr>
                <w:rFonts w:ascii="Arial" w:hAnsi="Arial" w:cs="Arial"/>
                <w:sz w:val="20"/>
                <w:szCs w:val="20"/>
              </w:rPr>
              <w:t>5.0</w:t>
            </w:r>
          </w:p>
        </w:tc>
        <w:tc>
          <w:tcPr>
            <w:tcW w:w="252" w:type="pct"/>
            <w:tcBorders>
              <w:top w:val="nil"/>
              <w:left w:val="nil"/>
              <w:bottom w:val="nil"/>
              <w:right w:val="nil"/>
            </w:tcBorders>
            <w:shd w:val="clear" w:color="auto" w:fill="auto"/>
            <w:noWrap/>
            <w:vAlign w:val="bottom"/>
          </w:tcPr>
          <w:p w14:paraId="30C9260B" w14:textId="2EF54FD4" w:rsidR="007E2AB2" w:rsidRPr="00AE5365" w:rsidRDefault="007E2AB2" w:rsidP="007E2AB2">
            <w:pPr>
              <w:jc w:val="center"/>
              <w:rPr>
                <w:sz w:val="20"/>
                <w:szCs w:val="20"/>
              </w:rPr>
            </w:pPr>
            <w:r w:rsidRPr="00AE5365">
              <w:rPr>
                <w:rFonts w:ascii="Arial" w:hAnsi="Arial" w:cs="Arial"/>
                <w:sz w:val="20"/>
                <w:szCs w:val="20"/>
              </w:rPr>
              <w:t>4.7</w:t>
            </w:r>
          </w:p>
        </w:tc>
        <w:tc>
          <w:tcPr>
            <w:tcW w:w="252" w:type="pct"/>
            <w:tcBorders>
              <w:top w:val="nil"/>
              <w:left w:val="nil"/>
              <w:bottom w:val="nil"/>
              <w:right w:val="nil"/>
            </w:tcBorders>
            <w:shd w:val="clear" w:color="auto" w:fill="D9D9D9" w:themeFill="background1" w:themeFillShade="D9"/>
            <w:noWrap/>
            <w:vAlign w:val="bottom"/>
          </w:tcPr>
          <w:p w14:paraId="2FC53A6E" w14:textId="140449FE" w:rsidR="007E2AB2" w:rsidRPr="00AE5365" w:rsidRDefault="007E2AB2" w:rsidP="007E2AB2">
            <w:pPr>
              <w:jc w:val="center"/>
              <w:rPr>
                <w:sz w:val="20"/>
                <w:szCs w:val="20"/>
              </w:rPr>
            </w:pPr>
            <w:r w:rsidRPr="00AE5365">
              <w:rPr>
                <w:rFonts w:ascii="Arial" w:hAnsi="Arial" w:cs="Arial"/>
                <w:sz w:val="20"/>
                <w:szCs w:val="20"/>
              </w:rPr>
              <w:t>3.8</w:t>
            </w:r>
          </w:p>
        </w:tc>
        <w:tc>
          <w:tcPr>
            <w:tcW w:w="252" w:type="pct"/>
            <w:tcBorders>
              <w:top w:val="nil"/>
              <w:left w:val="nil"/>
              <w:bottom w:val="nil"/>
              <w:right w:val="nil"/>
            </w:tcBorders>
            <w:shd w:val="clear" w:color="auto" w:fill="auto"/>
            <w:noWrap/>
            <w:vAlign w:val="bottom"/>
          </w:tcPr>
          <w:p w14:paraId="3C5F5DE9" w14:textId="039754D1" w:rsidR="007E2AB2" w:rsidRPr="00AE5365" w:rsidRDefault="007E2AB2" w:rsidP="007E2AB2">
            <w:pPr>
              <w:jc w:val="center"/>
              <w:rPr>
                <w:sz w:val="20"/>
                <w:szCs w:val="20"/>
              </w:rPr>
            </w:pPr>
            <w:r w:rsidRPr="00AE5365">
              <w:rPr>
                <w:rFonts w:ascii="Arial" w:hAnsi="Arial" w:cs="Arial"/>
                <w:sz w:val="20"/>
                <w:szCs w:val="20"/>
              </w:rPr>
              <w:t>4.0</w:t>
            </w:r>
          </w:p>
        </w:tc>
        <w:tc>
          <w:tcPr>
            <w:tcW w:w="252" w:type="pct"/>
            <w:tcBorders>
              <w:top w:val="nil"/>
              <w:left w:val="nil"/>
              <w:bottom w:val="nil"/>
              <w:right w:val="nil"/>
            </w:tcBorders>
            <w:shd w:val="clear" w:color="auto" w:fill="auto"/>
            <w:noWrap/>
            <w:vAlign w:val="bottom"/>
          </w:tcPr>
          <w:p w14:paraId="31A28637" w14:textId="5F9D8A99" w:rsidR="007E2AB2" w:rsidRPr="00AE5365" w:rsidRDefault="007E2AB2" w:rsidP="007E2AB2">
            <w:pPr>
              <w:jc w:val="center"/>
              <w:rPr>
                <w:sz w:val="20"/>
                <w:szCs w:val="20"/>
              </w:rPr>
            </w:pPr>
            <w:r w:rsidRPr="00AE5365">
              <w:rPr>
                <w:rFonts w:ascii="Arial" w:hAnsi="Arial" w:cs="Arial"/>
                <w:sz w:val="20"/>
                <w:szCs w:val="20"/>
              </w:rPr>
              <w:t>4.9</w:t>
            </w:r>
          </w:p>
        </w:tc>
        <w:tc>
          <w:tcPr>
            <w:tcW w:w="252" w:type="pct"/>
            <w:tcBorders>
              <w:top w:val="nil"/>
              <w:left w:val="nil"/>
              <w:bottom w:val="nil"/>
              <w:right w:val="nil"/>
            </w:tcBorders>
            <w:shd w:val="clear" w:color="auto" w:fill="auto"/>
            <w:vAlign w:val="bottom"/>
          </w:tcPr>
          <w:p w14:paraId="1ADEE8F6" w14:textId="39DB0405" w:rsidR="007E2AB2" w:rsidRPr="00AE5365" w:rsidRDefault="007E2AB2" w:rsidP="007E2AB2">
            <w:pPr>
              <w:jc w:val="center"/>
              <w:rPr>
                <w:sz w:val="20"/>
                <w:szCs w:val="20"/>
              </w:rPr>
            </w:pPr>
            <w:r w:rsidRPr="00AE5365">
              <w:rPr>
                <w:rFonts w:ascii="Arial" w:hAnsi="Arial" w:cs="Arial"/>
                <w:sz w:val="20"/>
                <w:szCs w:val="20"/>
              </w:rPr>
              <w:t>8.1</w:t>
            </w:r>
          </w:p>
        </w:tc>
        <w:tc>
          <w:tcPr>
            <w:tcW w:w="252" w:type="pct"/>
            <w:tcBorders>
              <w:top w:val="nil"/>
              <w:left w:val="nil"/>
              <w:bottom w:val="nil"/>
              <w:right w:val="nil"/>
            </w:tcBorders>
            <w:shd w:val="clear" w:color="auto" w:fill="auto"/>
            <w:vAlign w:val="bottom"/>
          </w:tcPr>
          <w:p w14:paraId="58848308" w14:textId="223617FF" w:rsidR="007E2AB2" w:rsidRPr="00AE5365" w:rsidRDefault="007E2AB2" w:rsidP="007E2AB2">
            <w:pPr>
              <w:jc w:val="center"/>
              <w:rPr>
                <w:sz w:val="20"/>
                <w:szCs w:val="20"/>
              </w:rPr>
            </w:pPr>
            <w:r w:rsidRPr="00AE5365">
              <w:rPr>
                <w:rFonts w:ascii="Arial" w:hAnsi="Arial" w:cs="Arial"/>
                <w:sz w:val="20"/>
                <w:szCs w:val="20"/>
              </w:rPr>
              <w:t>8.9</w:t>
            </w:r>
          </w:p>
        </w:tc>
        <w:tc>
          <w:tcPr>
            <w:tcW w:w="252" w:type="pct"/>
            <w:tcBorders>
              <w:top w:val="nil"/>
              <w:left w:val="nil"/>
              <w:bottom w:val="nil"/>
              <w:right w:val="nil"/>
            </w:tcBorders>
            <w:shd w:val="clear" w:color="auto" w:fill="auto"/>
            <w:vAlign w:val="bottom"/>
          </w:tcPr>
          <w:p w14:paraId="610C6879" w14:textId="104365DC" w:rsidR="007E2AB2" w:rsidRPr="00AE5365" w:rsidRDefault="007E2AB2" w:rsidP="007E2AB2">
            <w:pPr>
              <w:jc w:val="center"/>
              <w:rPr>
                <w:sz w:val="20"/>
                <w:szCs w:val="20"/>
              </w:rPr>
            </w:pPr>
            <w:r w:rsidRPr="00AE5365">
              <w:rPr>
                <w:rFonts w:ascii="Arial" w:hAnsi="Arial" w:cs="Arial"/>
                <w:sz w:val="20"/>
                <w:szCs w:val="20"/>
              </w:rPr>
              <w:t>8.9</w:t>
            </w:r>
          </w:p>
        </w:tc>
        <w:tc>
          <w:tcPr>
            <w:tcW w:w="244" w:type="pct"/>
            <w:tcBorders>
              <w:top w:val="nil"/>
              <w:left w:val="nil"/>
              <w:bottom w:val="nil"/>
              <w:right w:val="nil"/>
            </w:tcBorders>
            <w:shd w:val="clear" w:color="auto" w:fill="auto"/>
            <w:vAlign w:val="bottom"/>
          </w:tcPr>
          <w:p w14:paraId="43B8665A" w14:textId="04A762B2" w:rsidR="007E2AB2" w:rsidRPr="00AE5365" w:rsidRDefault="007E2AB2" w:rsidP="007E2AB2">
            <w:pPr>
              <w:jc w:val="center"/>
              <w:rPr>
                <w:sz w:val="20"/>
                <w:szCs w:val="20"/>
              </w:rPr>
            </w:pPr>
            <w:r w:rsidRPr="00AE5365">
              <w:rPr>
                <w:rFonts w:ascii="Arial" w:hAnsi="Arial" w:cs="Arial"/>
                <w:sz w:val="20"/>
                <w:szCs w:val="20"/>
              </w:rPr>
              <w:t>11.3</w:t>
            </w:r>
          </w:p>
        </w:tc>
      </w:tr>
      <w:tr w:rsidR="007E2AB2" w:rsidRPr="00AE5365" w14:paraId="39C9F683" w14:textId="143B5D1F" w:rsidTr="00AE5365">
        <w:trPr>
          <w:trHeight w:hRule="exact" w:val="284"/>
        </w:trPr>
        <w:tc>
          <w:tcPr>
            <w:tcW w:w="220" w:type="pct"/>
            <w:tcBorders>
              <w:top w:val="nil"/>
              <w:left w:val="nil"/>
              <w:bottom w:val="nil"/>
              <w:right w:val="nil"/>
            </w:tcBorders>
            <w:shd w:val="clear" w:color="auto" w:fill="auto"/>
            <w:noWrap/>
            <w:vAlign w:val="center"/>
          </w:tcPr>
          <w:p w14:paraId="03C00FD8" w14:textId="77777777" w:rsidR="007E2AB2" w:rsidRPr="00AE5365" w:rsidRDefault="007E2AB2" w:rsidP="007E2AB2">
            <w:pPr>
              <w:jc w:val="center"/>
              <w:rPr>
                <w:b/>
                <w:sz w:val="20"/>
                <w:szCs w:val="20"/>
              </w:rPr>
            </w:pPr>
            <w:r w:rsidRPr="00AE5365">
              <w:rPr>
                <w:b/>
                <w:sz w:val="20"/>
                <w:szCs w:val="20"/>
              </w:rPr>
              <w:t>16</w:t>
            </w:r>
          </w:p>
        </w:tc>
        <w:tc>
          <w:tcPr>
            <w:tcW w:w="252" w:type="pct"/>
            <w:tcBorders>
              <w:top w:val="nil"/>
              <w:left w:val="nil"/>
              <w:bottom w:val="nil"/>
              <w:right w:val="nil"/>
            </w:tcBorders>
            <w:shd w:val="clear" w:color="auto" w:fill="auto"/>
            <w:noWrap/>
            <w:vAlign w:val="bottom"/>
          </w:tcPr>
          <w:p w14:paraId="7A2C7B5A" w14:textId="2481FBDD" w:rsidR="007E2AB2" w:rsidRPr="00AE5365" w:rsidRDefault="007E2AB2" w:rsidP="007E2AB2">
            <w:pPr>
              <w:jc w:val="center"/>
              <w:rPr>
                <w:sz w:val="20"/>
                <w:szCs w:val="20"/>
              </w:rPr>
            </w:pPr>
            <w:r w:rsidRPr="00AE5365">
              <w:rPr>
                <w:rFonts w:ascii="Arial" w:hAnsi="Arial" w:cs="Arial"/>
                <w:sz w:val="20"/>
                <w:szCs w:val="20"/>
              </w:rPr>
              <w:t>11.1</w:t>
            </w:r>
          </w:p>
        </w:tc>
        <w:tc>
          <w:tcPr>
            <w:tcW w:w="252" w:type="pct"/>
            <w:tcBorders>
              <w:top w:val="nil"/>
              <w:left w:val="nil"/>
              <w:bottom w:val="nil"/>
              <w:right w:val="nil"/>
            </w:tcBorders>
            <w:shd w:val="clear" w:color="auto" w:fill="auto"/>
            <w:noWrap/>
            <w:vAlign w:val="bottom"/>
          </w:tcPr>
          <w:p w14:paraId="17851A24" w14:textId="29A825C7" w:rsidR="007E2AB2" w:rsidRPr="00AE5365" w:rsidRDefault="007E2AB2" w:rsidP="007E2AB2">
            <w:pPr>
              <w:jc w:val="center"/>
              <w:rPr>
                <w:sz w:val="20"/>
                <w:szCs w:val="20"/>
              </w:rPr>
            </w:pPr>
            <w:r w:rsidRPr="00AE5365">
              <w:rPr>
                <w:rFonts w:ascii="Arial" w:hAnsi="Arial" w:cs="Arial"/>
                <w:sz w:val="20"/>
                <w:szCs w:val="20"/>
              </w:rPr>
              <w:t>9.4</w:t>
            </w:r>
          </w:p>
        </w:tc>
        <w:tc>
          <w:tcPr>
            <w:tcW w:w="252" w:type="pct"/>
            <w:tcBorders>
              <w:top w:val="nil"/>
              <w:left w:val="nil"/>
              <w:bottom w:val="nil"/>
              <w:right w:val="nil"/>
            </w:tcBorders>
            <w:shd w:val="clear" w:color="auto" w:fill="auto"/>
            <w:noWrap/>
            <w:vAlign w:val="bottom"/>
          </w:tcPr>
          <w:p w14:paraId="6848A706" w14:textId="32BE0AA0" w:rsidR="007E2AB2" w:rsidRPr="00AE5365" w:rsidRDefault="007E2AB2" w:rsidP="007E2AB2">
            <w:pPr>
              <w:jc w:val="center"/>
              <w:rPr>
                <w:sz w:val="20"/>
                <w:szCs w:val="20"/>
              </w:rPr>
            </w:pPr>
            <w:r w:rsidRPr="00AE5365">
              <w:rPr>
                <w:rFonts w:ascii="Arial" w:hAnsi="Arial" w:cs="Arial"/>
                <w:sz w:val="20"/>
                <w:szCs w:val="20"/>
              </w:rPr>
              <w:t>9.1</w:t>
            </w:r>
          </w:p>
        </w:tc>
        <w:tc>
          <w:tcPr>
            <w:tcW w:w="252" w:type="pct"/>
            <w:tcBorders>
              <w:top w:val="nil"/>
              <w:left w:val="nil"/>
              <w:bottom w:val="nil"/>
              <w:right w:val="nil"/>
            </w:tcBorders>
            <w:shd w:val="clear" w:color="auto" w:fill="auto"/>
            <w:noWrap/>
            <w:vAlign w:val="bottom"/>
          </w:tcPr>
          <w:p w14:paraId="463C8A1D" w14:textId="3FAA72F8" w:rsidR="007E2AB2" w:rsidRPr="00AE5365" w:rsidRDefault="007E2AB2" w:rsidP="007E2AB2">
            <w:pPr>
              <w:jc w:val="center"/>
              <w:rPr>
                <w:sz w:val="20"/>
                <w:szCs w:val="20"/>
              </w:rPr>
            </w:pPr>
            <w:r w:rsidRPr="00AE5365">
              <w:rPr>
                <w:rFonts w:ascii="Arial" w:hAnsi="Arial" w:cs="Arial"/>
                <w:sz w:val="20"/>
                <w:szCs w:val="20"/>
              </w:rPr>
              <w:t>8.3</w:t>
            </w:r>
          </w:p>
        </w:tc>
        <w:tc>
          <w:tcPr>
            <w:tcW w:w="252" w:type="pct"/>
            <w:tcBorders>
              <w:top w:val="nil"/>
              <w:left w:val="nil"/>
              <w:bottom w:val="nil"/>
              <w:right w:val="nil"/>
            </w:tcBorders>
            <w:shd w:val="clear" w:color="auto" w:fill="auto"/>
            <w:noWrap/>
            <w:vAlign w:val="bottom"/>
          </w:tcPr>
          <w:p w14:paraId="1B8B5AD2" w14:textId="09095B94" w:rsidR="007E2AB2" w:rsidRPr="00AE5365" w:rsidRDefault="007E2AB2" w:rsidP="007E2AB2">
            <w:pPr>
              <w:jc w:val="center"/>
              <w:rPr>
                <w:sz w:val="20"/>
                <w:szCs w:val="20"/>
              </w:rPr>
            </w:pPr>
            <w:r w:rsidRPr="00AE5365">
              <w:rPr>
                <w:rFonts w:ascii="Arial" w:hAnsi="Arial" w:cs="Arial"/>
                <w:sz w:val="20"/>
                <w:szCs w:val="20"/>
              </w:rPr>
              <w:t>7.6</w:t>
            </w:r>
          </w:p>
        </w:tc>
        <w:tc>
          <w:tcPr>
            <w:tcW w:w="252" w:type="pct"/>
            <w:tcBorders>
              <w:top w:val="nil"/>
              <w:left w:val="nil"/>
              <w:bottom w:val="nil"/>
              <w:right w:val="nil"/>
            </w:tcBorders>
            <w:shd w:val="clear" w:color="auto" w:fill="auto"/>
            <w:noWrap/>
            <w:vAlign w:val="bottom"/>
          </w:tcPr>
          <w:p w14:paraId="4C27ED6D" w14:textId="470AFB2E" w:rsidR="007E2AB2" w:rsidRPr="00AE5365" w:rsidRDefault="007E2AB2" w:rsidP="007E2AB2">
            <w:pPr>
              <w:jc w:val="center"/>
              <w:rPr>
                <w:sz w:val="20"/>
                <w:szCs w:val="20"/>
              </w:rPr>
            </w:pPr>
            <w:r w:rsidRPr="00AE5365">
              <w:rPr>
                <w:rFonts w:ascii="Arial" w:hAnsi="Arial" w:cs="Arial"/>
                <w:sz w:val="20"/>
                <w:szCs w:val="20"/>
              </w:rPr>
              <w:t>7.5</w:t>
            </w:r>
          </w:p>
        </w:tc>
        <w:tc>
          <w:tcPr>
            <w:tcW w:w="252" w:type="pct"/>
            <w:tcBorders>
              <w:top w:val="nil"/>
              <w:left w:val="nil"/>
              <w:bottom w:val="nil"/>
              <w:right w:val="nil"/>
            </w:tcBorders>
            <w:shd w:val="clear" w:color="auto" w:fill="auto"/>
            <w:noWrap/>
            <w:vAlign w:val="bottom"/>
          </w:tcPr>
          <w:p w14:paraId="32CC3ED9" w14:textId="0B52F951" w:rsidR="007E2AB2" w:rsidRPr="00AE5365" w:rsidRDefault="007E2AB2" w:rsidP="007E2AB2">
            <w:pPr>
              <w:jc w:val="center"/>
              <w:rPr>
                <w:sz w:val="20"/>
                <w:szCs w:val="20"/>
              </w:rPr>
            </w:pPr>
            <w:r w:rsidRPr="00AE5365">
              <w:rPr>
                <w:rFonts w:ascii="Arial" w:hAnsi="Arial" w:cs="Arial"/>
                <w:sz w:val="20"/>
                <w:szCs w:val="20"/>
              </w:rPr>
              <w:t>6.0</w:t>
            </w:r>
          </w:p>
        </w:tc>
        <w:tc>
          <w:tcPr>
            <w:tcW w:w="252" w:type="pct"/>
            <w:tcBorders>
              <w:top w:val="nil"/>
              <w:left w:val="nil"/>
              <w:bottom w:val="nil"/>
              <w:right w:val="nil"/>
            </w:tcBorders>
            <w:shd w:val="clear" w:color="auto" w:fill="auto"/>
            <w:noWrap/>
            <w:vAlign w:val="bottom"/>
          </w:tcPr>
          <w:p w14:paraId="6093D2E9" w14:textId="09335798" w:rsidR="007E2AB2" w:rsidRPr="00AE5365" w:rsidRDefault="007E2AB2" w:rsidP="007E2AB2">
            <w:pPr>
              <w:jc w:val="center"/>
              <w:rPr>
                <w:sz w:val="20"/>
                <w:szCs w:val="20"/>
              </w:rPr>
            </w:pPr>
            <w:r w:rsidRPr="00AE5365">
              <w:rPr>
                <w:rFonts w:ascii="Arial" w:hAnsi="Arial" w:cs="Arial"/>
                <w:sz w:val="20"/>
                <w:szCs w:val="20"/>
              </w:rPr>
              <w:t>6.1</w:t>
            </w:r>
          </w:p>
        </w:tc>
        <w:tc>
          <w:tcPr>
            <w:tcW w:w="252" w:type="pct"/>
            <w:tcBorders>
              <w:top w:val="nil"/>
              <w:left w:val="nil"/>
              <w:bottom w:val="nil"/>
              <w:right w:val="nil"/>
            </w:tcBorders>
            <w:shd w:val="clear" w:color="auto" w:fill="auto"/>
            <w:noWrap/>
            <w:vAlign w:val="bottom"/>
          </w:tcPr>
          <w:p w14:paraId="220F2ACF" w14:textId="11B41A6B" w:rsidR="007E2AB2" w:rsidRPr="00AE5365" w:rsidRDefault="007E2AB2" w:rsidP="007E2AB2">
            <w:pPr>
              <w:jc w:val="center"/>
              <w:rPr>
                <w:sz w:val="20"/>
                <w:szCs w:val="20"/>
              </w:rPr>
            </w:pPr>
            <w:r w:rsidRPr="00AE5365">
              <w:rPr>
                <w:rFonts w:ascii="Arial" w:hAnsi="Arial" w:cs="Arial"/>
                <w:sz w:val="20"/>
                <w:szCs w:val="20"/>
              </w:rPr>
              <w:t>5.8</w:t>
            </w:r>
          </w:p>
        </w:tc>
        <w:tc>
          <w:tcPr>
            <w:tcW w:w="252" w:type="pct"/>
            <w:tcBorders>
              <w:top w:val="nil"/>
              <w:left w:val="nil"/>
              <w:bottom w:val="nil"/>
              <w:right w:val="nil"/>
            </w:tcBorders>
            <w:shd w:val="clear" w:color="auto" w:fill="auto"/>
            <w:noWrap/>
            <w:vAlign w:val="bottom"/>
          </w:tcPr>
          <w:p w14:paraId="3AEA0BD6" w14:textId="45663730" w:rsidR="007E2AB2" w:rsidRPr="00AE5365" w:rsidRDefault="007E2AB2" w:rsidP="007E2AB2">
            <w:pPr>
              <w:jc w:val="center"/>
              <w:rPr>
                <w:sz w:val="20"/>
                <w:szCs w:val="20"/>
              </w:rPr>
            </w:pPr>
            <w:r w:rsidRPr="00AE5365">
              <w:rPr>
                <w:rFonts w:ascii="Arial" w:hAnsi="Arial" w:cs="Arial"/>
                <w:sz w:val="20"/>
                <w:szCs w:val="20"/>
              </w:rPr>
              <w:t>5.5</w:t>
            </w:r>
          </w:p>
        </w:tc>
        <w:tc>
          <w:tcPr>
            <w:tcW w:w="252" w:type="pct"/>
            <w:tcBorders>
              <w:top w:val="nil"/>
              <w:left w:val="nil"/>
              <w:bottom w:val="nil"/>
              <w:right w:val="nil"/>
            </w:tcBorders>
            <w:shd w:val="clear" w:color="auto" w:fill="auto"/>
            <w:noWrap/>
            <w:vAlign w:val="bottom"/>
          </w:tcPr>
          <w:p w14:paraId="3FD4D2E7" w14:textId="7D600EBD" w:rsidR="007E2AB2" w:rsidRPr="00AE5365" w:rsidRDefault="007E2AB2" w:rsidP="007E2AB2">
            <w:pPr>
              <w:jc w:val="center"/>
              <w:rPr>
                <w:sz w:val="20"/>
                <w:szCs w:val="20"/>
              </w:rPr>
            </w:pPr>
            <w:r w:rsidRPr="00AE5365">
              <w:rPr>
                <w:rFonts w:ascii="Arial" w:hAnsi="Arial" w:cs="Arial"/>
                <w:sz w:val="20"/>
                <w:szCs w:val="20"/>
              </w:rPr>
              <w:t>4.9</w:t>
            </w:r>
          </w:p>
        </w:tc>
        <w:tc>
          <w:tcPr>
            <w:tcW w:w="252" w:type="pct"/>
            <w:tcBorders>
              <w:top w:val="nil"/>
              <w:left w:val="nil"/>
              <w:bottom w:val="nil"/>
              <w:right w:val="nil"/>
            </w:tcBorders>
            <w:shd w:val="clear" w:color="auto" w:fill="auto"/>
            <w:noWrap/>
            <w:vAlign w:val="bottom"/>
          </w:tcPr>
          <w:p w14:paraId="62ABD0AA" w14:textId="692274D9" w:rsidR="007E2AB2" w:rsidRPr="00AE5365" w:rsidRDefault="007E2AB2" w:rsidP="007E2AB2">
            <w:pPr>
              <w:jc w:val="center"/>
              <w:rPr>
                <w:sz w:val="20"/>
                <w:szCs w:val="20"/>
              </w:rPr>
            </w:pPr>
            <w:r w:rsidRPr="00AE5365">
              <w:rPr>
                <w:rFonts w:ascii="Arial" w:hAnsi="Arial" w:cs="Arial"/>
                <w:sz w:val="20"/>
                <w:szCs w:val="20"/>
              </w:rPr>
              <w:t>4.5</w:t>
            </w:r>
          </w:p>
        </w:tc>
        <w:tc>
          <w:tcPr>
            <w:tcW w:w="252" w:type="pct"/>
            <w:tcBorders>
              <w:top w:val="nil"/>
              <w:left w:val="nil"/>
              <w:bottom w:val="nil"/>
              <w:right w:val="nil"/>
            </w:tcBorders>
            <w:shd w:val="clear" w:color="auto" w:fill="D9D9D9" w:themeFill="background1" w:themeFillShade="D9"/>
            <w:noWrap/>
            <w:vAlign w:val="bottom"/>
          </w:tcPr>
          <w:p w14:paraId="74710769" w14:textId="69E9A356" w:rsidR="007E2AB2" w:rsidRPr="00AE5365" w:rsidRDefault="007E2AB2" w:rsidP="007E2AB2">
            <w:pPr>
              <w:jc w:val="center"/>
              <w:rPr>
                <w:sz w:val="20"/>
                <w:szCs w:val="20"/>
              </w:rPr>
            </w:pPr>
            <w:r w:rsidRPr="00AE5365">
              <w:rPr>
                <w:rFonts w:ascii="Arial" w:hAnsi="Arial" w:cs="Arial"/>
                <w:sz w:val="20"/>
                <w:szCs w:val="20"/>
              </w:rPr>
              <w:t>3.7</w:t>
            </w:r>
          </w:p>
        </w:tc>
        <w:tc>
          <w:tcPr>
            <w:tcW w:w="252" w:type="pct"/>
            <w:tcBorders>
              <w:top w:val="nil"/>
              <w:left w:val="nil"/>
              <w:bottom w:val="nil"/>
              <w:right w:val="nil"/>
            </w:tcBorders>
            <w:shd w:val="clear" w:color="auto" w:fill="D9D9D9" w:themeFill="background1" w:themeFillShade="D9"/>
            <w:noWrap/>
            <w:vAlign w:val="bottom"/>
          </w:tcPr>
          <w:p w14:paraId="2F363870" w14:textId="432C19C5" w:rsidR="007E2AB2" w:rsidRPr="00AE5365" w:rsidRDefault="007E2AB2" w:rsidP="007E2AB2">
            <w:pPr>
              <w:jc w:val="center"/>
              <w:rPr>
                <w:sz w:val="20"/>
                <w:szCs w:val="20"/>
              </w:rPr>
            </w:pPr>
            <w:r w:rsidRPr="00AE5365">
              <w:rPr>
                <w:rFonts w:ascii="Arial" w:hAnsi="Arial" w:cs="Arial"/>
                <w:sz w:val="20"/>
                <w:szCs w:val="20"/>
              </w:rPr>
              <w:t>3.7</w:t>
            </w:r>
          </w:p>
        </w:tc>
        <w:tc>
          <w:tcPr>
            <w:tcW w:w="252" w:type="pct"/>
            <w:tcBorders>
              <w:top w:val="nil"/>
              <w:left w:val="nil"/>
              <w:bottom w:val="nil"/>
              <w:right w:val="nil"/>
            </w:tcBorders>
            <w:shd w:val="clear" w:color="auto" w:fill="D9D9D9" w:themeFill="background1" w:themeFillShade="D9"/>
            <w:noWrap/>
            <w:vAlign w:val="bottom"/>
          </w:tcPr>
          <w:p w14:paraId="4E1FECBD" w14:textId="0DE57A41" w:rsidR="007E2AB2" w:rsidRPr="00AE5365" w:rsidRDefault="007E2AB2" w:rsidP="007E2AB2">
            <w:pPr>
              <w:jc w:val="center"/>
              <w:rPr>
                <w:sz w:val="20"/>
                <w:szCs w:val="20"/>
              </w:rPr>
            </w:pPr>
            <w:r w:rsidRPr="00AE5365">
              <w:rPr>
                <w:rFonts w:ascii="Arial" w:hAnsi="Arial" w:cs="Arial"/>
                <w:sz w:val="20"/>
                <w:szCs w:val="20"/>
              </w:rPr>
              <w:t>3.9</w:t>
            </w:r>
          </w:p>
        </w:tc>
        <w:tc>
          <w:tcPr>
            <w:tcW w:w="252" w:type="pct"/>
            <w:tcBorders>
              <w:top w:val="nil"/>
              <w:left w:val="nil"/>
              <w:bottom w:val="nil"/>
              <w:right w:val="nil"/>
            </w:tcBorders>
            <w:shd w:val="clear" w:color="auto" w:fill="auto"/>
            <w:vAlign w:val="bottom"/>
          </w:tcPr>
          <w:p w14:paraId="1A33C422" w14:textId="378FC15E" w:rsidR="007E2AB2" w:rsidRPr="00AE5365" w:rsidRDefault="007E2AB2" w:rsidP="007E2AB2">
            <w:pPr>
              <w:jc w:val="center"/>
              <w:rPr>
                <w:sz w:val="20"/>
                <w:szCs w:val="20"/>
              </w:rPr>
            </w:pPr>
            <w:r w:rsidRPr="00AE5365">
              <w:rPr>
                <w:rFonts w:ascii="Arial" w:hAnsi="Arial" w:cs="Arial"/>
                <w:sz w:val="20"/>
                <w:szCs w:val="20"/>
              </w:rPr>
              <w:t>7.5</w:t>
            </w:r>
          </w:p>
        </w:tc>
        <w:tc>
          <w:tcPr>
            <w:tcW w:w="252" w:type="pct"/>
            <w:tcBorders>
              <w:top w:val="nil"/>
              <w:left w:val="nil"/>
              <w:bottom w:val="nil"/>
              <w:right w:val="nil"/>
            </w:tcBorders>
            <w:shd w:val="clear" w:color="auto" w:fill="auto"/>
            <w:vAlign w:val="bottom"/>
          </w:tcPr>
          <w:p w14:paraId="179F7E9F" w14:textId="20F9FE01" w:rsidR="007E2AB2" w:rsidRPr="00AE5365" w:rsidRDefault="007E2AB2" w:rsidP="007E2AB2">
            <w:pPr>
              <w:jc w:val="center"/>
              <w:rPr>
                <w:sz w:val="20"/>
                <w:szCs w:val="20"/>
              </w:rPr>
            </w:pPr>
            <w:r w:rsidRPr="00AE5365">
              <w:rPr>
                <w:rFonts w:ascii="Arial" w:hAnsi="Arial" w:cs="Arial"/>
                <w:sz w:val="20"/>
                <w:szCs w:val="20"/>
              </w:rPr>
              <w:t>8.8</w:t>
            </w:r>
          </w:p>
        </w:tc>
        <w:tc>
          <w:tcPr>
            <w:tcW w:w="252" w:type="pct"/>
            <w:tcBorders>
              <w:top w:val="nil"/>
              <w:left w:val="nil"/>
              <w:bottom w:val="nil"/>
              <w:right w:val="nil"/>
            </w:tcBorders>
            <w:shd w:val="clear" w:color="auto" w:fill="auto"/>
            <w:vAlign w:val="bottom"/>
          </w:tcPr>
          <w:p w14:paraId="039B8A9F" w14:textId="31923173" w:rsidR="007E2AB2" w:rsidRPr="00AE5365" w:rsidRDefault="007E2AB2" w:rsidP="007E2AB2">
            <w:pPr>
              <w:jc w:val="center"/>
              <w:rPr>
                <w:sz w:val="20"/>
                <w:szCs w:val="20"/>
              </w:rPr>
            </w:pPr>
            <w:r w:rsidRPr="00AE5365">
              <w:rPr>
                <w:rFonts w:ascii="Arial" w:hAnsi="Arial" w:cs="Arial"/>
                <w:sz w:val="20"/>
                <w:szCs w:val="20"/>
              </w:rPr>
              <w:t>9.0</w:t>
            </w:r>
          </w:p>
        </w:tc>
        <w:tc>
          <w:tcPr>
            <w:tcW w:w="244" w:type="pct"/>
            <w:tcBorders>
              <w:top w:val="nil"/>
              <w:left w:val="nil"/>
              <w:bottom w:val="nil"/>
              <w:right w:val="nil"/>
            </w:tcBorders>
            <w:shd w:val="clear" w:color="auto" w:fill="auto"/>
            <w:vAlign w:val="bottom"/>
          </w:tcPr>
          <w:p w14:paraId="44701A3F" w14:textId="507FCE63" w:rsidR="007E2AB2" w:rsidRPr="00AE5365" w:rsidRDefault="007E2AB2" w:rsidP="007E2AB2">
            <w:pPr>
              <w:jc w:val="center"/>
              <w:rPr>
                <w:sz w:val="20"/>
                <w:szCs w:val="20"/>
              </w:rPr>
            </w:pPr>
            <w:r w:rsidRPr="00AE5365">
              <w:rPr>
                <w:rFonts w:ascii="Arial" w:hAnsi="Arial" w:cs="Arial"/>
                <w:sz w:val="20"/>
                <w:szCs w:val="20"/>
              </w:rPr>
              <w:t>11.3</w:t>
            </w:r>
          </w:p>
        </w:tc>
      </w:tr>
      <w:tr w:rsidR="007E2AB2" w:rsidRPr="00AE5365" w14:paraId="7170ABFB" w14:textId="1BABAE44" w:rsidTr="00AE5365">
        <w:trPr>
          <w:trHeight w:hRule="exact" w:val="284"/>
        </w:trPr>
        <w:tc>
          <w:tcPr>
            <w:tcW w:w="220" w:type="pct"/>
            <w:tcBorders>
              <w:top w:val="nil"/>
              <w:left w:val="nil"/>
              <w:bottom w:val="nil"/>
              <w:right w:val="nil"/>
            </w:tcBorders>
            <w:shd w:val="clear" w:color="auto" w:fill="auto"/>
            <w:noWrap/>
            <w:vAlign w:val="center"/>
          </w:tcPr>
          <w:p w14:paraId="1402CFFE" w14:textId="77777777" w:rsidR="007E2AB2" w:rsidRPr="00AE5365" w:rsidRDefault="007E2AB2" w:rsidP="007E2AB2">
            <w:pPr>
              <w:jc w:val="center"/>
              <w:rPr>
                <w:b/>
                <w:sz w:val="20"/>
                <w:szCs w:val="20"/>
              </w:rPr>
            </w:pPr>
            <w:r w:rsidRPr="00AE5365">
              <w:rPr>
                <w:b/>
                <w:sz w:val="20"/>
                <w:szCs w:val="20"/>
              </w:rPr>
              <w:t>17</w:t>
            </w:r>
          </w:p>
        </w:tc>
        <w:tc>
          <w:tcPr>
            <w:tcW w:w="252" w:type="pct"/>
            <w:tcBorders>
              <w:top w:val="nil"/>
              <w:left w:val="nil"/>
              <w:bottom w:val="nil"/>
              <w:right w:val="nil"/>
            </w:tcBorders>
            <w:shd w:val="clear" w:color="auto" w:fill="auto"/>
            <w:noWrap/>
            <w:vAlign w:val="bottom"/>
          </w:tcPr>
          <w:p w14:paraId="4AF1F2ED" w14:textId="521D7BFD" w:rsidR="007E2AB2" w:rsidRPr="00AE5365" w:rsidRDefault="007E2AB2" w:rsidP="007E2AB2">
            <w:pPr>
              <w:jc w:val="center"/>
              <w:rPr>
                <w:sz w:val="20"/>
                <w:szCs w:val="20"/>
              </w:rPr>
            </w:pPr>
            <w:r w:rsidRPr="00AE5365">
              <w:rPr>
                <w:rFonts w:ascii="Arial" w:hAnsi="Arial" w:cs="Arial"/>
                <w:sz w:val="20"/>
                <w:szCs w:val="20"/>
              </w:rPr>
              <w:t>11.0</w:t>
            </w:r>
          </w:p>
        </w:tc>
        <w:tc>
          <w:tcPr>
            <w:tcW w:w="252" w:type="pct"/>
            <w:tcBorders>
              <w:top w:val="nil"/>
              <w:left w:val="nil"/>
              <w:bottom w:val="nil"/>
              <w:right w:val="nil"/>
            </w:tcBorders>
            <w:shd w:val="clear" w:color="auto" w:fill="auto"/>
            <w:noWrap/>
            <w:vAlign w:val="bottom"/>
          </w:tcPr>
          <w:p w14:paraId="3F015C05" w14:textId="502A7273" w:rsidR="007E2AB2" w:rsidRPr="00AE5365" w:rsidRDefault="007E2AB2" w:rsidP="007E2AB2">
            <w:pPr>
              <w:jc w:val="center"/>
              <w:rPr>
                <w:sz w:val="20"/>
                <w:szCs w:val="20"/>
              </w:rPr>
            </w:pPr>
            <w:r w:rsidRPr="00AE5365">
              <w:rPr>
                <w:rFonts w:ascii="Arial" w:hAnsi="Arial" w:cs="Arial"/>
                <w:sz w:val="20"/>
                <w:szCs w:val="20"/>
              </w:rPr>
              <w:t>9.4</w:t>
            </w:r>
          </w:p>
        </w:tc>
        <w:tc>
          <w:tcPr>
            <w:tcW w:w="252" w:type="pct"/>
            <w:tcBorders>
              <w:top w:val="nil"/>
              <w:left w:val="nil"/>
              <w:bottom w:val="nil"/>
              <w:right w:val="nil"/>
            </w:tcBorders>
            <w:shd w:val="clear" w:color="auto" w:fill="auto"/>
            <w:noWrap/>
            <w:vAlign w:val="bottom"/>
          </w:tcPr>
          <w:p w14:paraId="3233F134" w14:textId="077581F1" w:rsidR="007E2AB2" w:rsidRPr="00AE5365" w:rsidRDefault="007E2AB2" w:rsidP="007E2AB2">
            <w:pPr>
              <w:jc w:val="center"/>
              <w:rPr>
                <w:sz w:val="20"/>
                <w:szCs w:val="20"/>
              </w:rPr>
            </w:pPr>
            <w:r w:rsidRPr="00AE5365">
              <w:rPr>
                <w:rFonts w:ascii="Arial" w:hAnsi="Arial" w:cs="Arial"/>
                <w:sz w:val="20"/>
                <w:szCs w:val="20"/>
              </w:rPr>
              <w:t>9.0</w:t>
            </w:r>
          </w:p>
        </w:tc>
        <w:tc>
          <w:tcPr>
            <w:tcW w:w="252" w:type="pct"/>
            <w:tcBorders>
              <w:top w:val="nil"/>
              <w:left w:val="nil"/>
              <w:bottom w:val="nil"/>
              <w:right w:val="nil"/>
            </w:tcBorders>
            <w:shd w:val="clear" w:color="auto" w:fill="auto"/>
            <w:noWrap/>
            <w:vAlign w:val="bottom"/>
          </w:tcPr>
          <w:p w14:paraId="0DB91303" w14:textId="4206BE10" w:rsidR="007E2AB2" w:rsidRPr="00AE5365" w:rsidRDefault="007E2AB2" w:rsidP="007E2AB2">
            <w:pPr>
              <w:jc w:val="center"/>
              <w:rPr>
                <w:sz w:val="20"/>
                <w:szCs w:val="20"/>
              </w:rPr>
            </w:pPr>
            <w:r w:rsidRPr="00AE5365">
              <w:rPr>
                <w:rFonts w:ascii="Arial" w:hAnsi="Arial" w:cs="Arial"/>
                <w:sz w:val="20"/>
                <w:szCs w:val="20"/>
              </w:rPr>
              <w:t>8.4</w:t>
            </w:r>
          </w:p>
        </w:tc>
        <w:tc>
          <w:tcPr>
            <w:tcW w:w="252" w:type="pct"/>
            <w:tcBorders>
              <w:top w:val="nil"/>
              <w:left w:val="nil"/>
              <w:bottom w:val="nil"/>
              <w:right w:val="nil"/>
            </w:tcBorders>
            <w:shd w:val="clear" w:color="auto" w:fill="auto"/>
            <w:noWrap/>
            <w:vAlign w:val="bottom"/>
          </w:tcPr>
          <w:p w14:paraId="101B19A2" w14:textId="17B6388B" w:rsidR="007E2AB2" w:rsidRPr="00AE5365" w:rsidRDefault="007E2AB2" w:rsidP="007E2AB2">
            <w:pPr>
              <w:jc w:val="center"/>
              <w:rPr>
                <w:sz w:val="20"/>
                <w:szCs w:val="20"/>
              </w:rPr>
            </w:pPr>
            <w:r w:rsidRPr="00AE5365">
              <w:rPr>
                <w:rFonts w:ascii="Arial" w:hAnsi="Arial" w:cs="Arial"/>
                <w:sz w:val="20"/>
                <w:szCs w:val="20"/>
              </w:rPr>
              <w:t>7.7</w:t>
            </w:r>
          </w:p>
        </w:tc>
        <w:tc>
          <w:tcPr>
            <w:tcW w:w="252" w:type="pct"/>
            <w:tcBorders>
              <w:top w:val="nil"/>
              <w:left w:val="nil"/>
              <w:bottom w:val="nil"/>
              <w:right w:val="nil"/>
            </w:tcBorders>
            <w:shd w:val="clear" w:color="auto" w:fill="auto"/>
            <w:noWrap/>
            <w:vAlign w:val="bottom"/>
          </w:tcPr>
          <w:p w14:paraId="7AB31086" w14:textId="44A3DFF9" w:rsidR="007E2AB2" w:rsidRPr="00AE5365" w:rsidRDefault="007E2AB2" w:rsidP="007E2AB2">
            <w:pPr>
              <w:jc w:val="center"/>
              <w:rPr>
                <w:sz w:val="20"/>
                <w:szCs w:val="20"/>
              </w:rPr>
            </w:pPr>
            <w:r w:rsidRPr="00AE5365">
              <w:rPr>
                <w:rFonts w:ascii="Arial" w:hAnsi="Arial" w:cs="Arial"/>
                <w:sz w:val="20"/>
                <w:szCs w:val="20"/>
              </w:rPr>
              <w:t>7.6</w:t>
            </w:r>
          </w:p>
        </w:tc>
        <w:tc>
          <w:tcPr>
            <w:tcW w:w="252" w:type="pct"/>
            <w:tcBorders>
              <w:top w:val="nil"/>
              <w:left w:val="nil"/>
              <w:bottom w:val="nil"/>
              <w:right w:val="nil"/>
            </w:tcBorders>
            <w:shd w:val="clear" w:color="auto" w:fill="auto"/>
            <w:noWrap/>
            <w:vAlign w:val="bottom"/>
          </w:tcPr>
          <w:p w14:paraId="428DD91E" w14:textId="5DD42521" w:rsidR="007E2AB2" w:rsidRPr="00AE5365" w:rsidRDefault="007E2AB2" w:rsidP="007E2AB2">
            <w:pPr>
              <w:jc w:val="center"/>
              <w:rPr>
                <w:sz w:val="20"/>
                <w:szCs w:val="20"/>
              </w:rPr>
            </w:pPr>
            <w:r w:rsidRPr="00AE5365">
              <w:rPr>
                <w:rFonts w:ascii="Arial" w:hAnsi="Arial" w:cs="Arial"/>
                <w:sz w:val="20"/>
                <w:szCs w:val="20"/>
              </w:rPr>
              <w:t>6.0</w:t>
            </w:r>
          </w:p>
        </w:tc>
        <w:tc>
          <w:tcPr>
            <w:tcW w:w="252" w:type="pct"/>
            <w:tcBorders>
              <w:top w:val="nil"/>
              <w:left w:val="nil"/>
              <w:bottom w:val="nil"/>
              <w:right w:val="nil"/>
            </w:tcBorders>
            <w:shd w:val="clear" w:color="auto" w:fill="auto"/>
            <w:noWrap/>
            <w:vAlign w:val="bottom"/>
          </w:tcPr>
          <w:p w14:paraId="56CF383A" w14:textId="2EA13C61" w:rsidR="007E2AB2" w:rsidRPr="00AE5365" w:rsidRDefault="007E2AB2" w:rsidP="007E2AB2">
            <w:pPr>
              <w:jc w:val="center"/>
              <w:rPr>
                <w:sz w:val="20"/>
                <w:szCs w:val="20"/>
              </w:rPr>
            </w:pPr>
            <w:r w:rsidRPr="00AE5365">
              <w:rPr>
                <w:rFonts w:ascii="Arial" w:hAnsi="Arial" w:cs="Arial"/>
                <w:sz w:val="20"/>
                <w:szCs w:val="20"/>
              </w:rPr>
              <w:t>6.2</w:t>
            </w:r>
          </w:p>
        </w:tc>
        <w:tc>
          <w:tcPr>
            <w:tcW w:w="252" w:type="pct"/>
            <w:tcBorders>
              <w:top w:val="nil"/>
              <w:left w:val="nil"/>
              <w:bottom w:val="nil"/>
              <w:right w:val="nil"/>
            </w:tcBorders>
            <w:shd w:val="clear" w:color="auto" w:fill="auto"/>
            <w:noWrap/>
            <w:vAlign w:val="bottom"/>
          </w:tcPr>
          <w:p w14:paraId="66ACEB39" w14:textId="7A962376" w:rsidR="007E2AB2" w:rsidRPr="00AE5365" w:rsidRDefault="007E2AB2" w:rsidP="007E2AB2">
            <w:pPr>
              <w:jc w:val="center"/>
              <w:rPr>
                <w:sz w:val="20"/>
                <w:szCs w:val="20"/>
              </w:rPr>
            </w:pPr>
            <w:r w:rsidRPr="00AE5365">
              <w:rPr>
                <w:rFonts w:ascii="Arial" w:hAnsi="Arial" w:cs="Arial"/>
                <w:sz w:val="20"/>
                <w:szCs w:val="20"/>
              </w:rPr>
              <w:t>5.9</w:t>
            </w:r>
          </w:p>
        </w:tc>
        <w:tc>
          <w:tcPr>
            <w:tcW w:w="252" w:type="pct"/>
            <w:tcBorders>
              <w:top w:val="nil"/>
              <w:left w:val="nil"/>
              <w:bottom w:val="nil"/>
              <w:right w:val="nil"/>
            </w:tcBorders>
            <w:shd w:val="clear" w:color="auto" w:fill="auto"/>
            <w:noWrap/>
            <w:vAlign w:val="bottom"/>
          </w:tcPr>
          <w:p w14:paraId="12C8E7F7" w14:textId="6CDB57FB" w:rsidR="007E2AB2" w:rsidRPr="00AE5365" w:rsidRDefault="007E2AB2" w:rsidP="007E2AB2">
            <w:pPr>
              <w:jc w:val="center"/>
              <w:rPr>
                <w:sz w:val="20"/>
                <w:szCs w:val="20"/>
              </w:rPr>
            </w:pPr>
            <w:r w:rsidRPr="00AE5365">
              <w:rPr>
                <w:rFonts w:ascii="Arial" w:hAnsi="Arial" w:cs="Arial"/>
                <w:sz w:val="20"/>
                <w:szCs w:val="20"/>
              </w:rPr>
              <w:t>5.6</w:t>
            </w:r>
          </w:p>
        </w:tc>
        <w:tc>
          <w:tcPr>
            <w:tcW w:w="252" w:type="pct"/>
            <w:tcBorders>
              <w:top w:val="nil"/>
              <w:left w:val="nil"/>
              <w:bottom w:val="nil"/>
              <w:right w:val="nil"/>
            </w:tcBorders>
            <w:shd w:val="clear" w:color="auto" w:fill="auto"/>
            <w:noWrap/>
            <w:vAlign w:val="bottom"/>
          </w:tcPr>
          <w:p w14:paraId="4077A4AE" w14:textId="35CB2A9A" w:rsidR="007E2AB2" w:rsidRPr="00AE5365" w:rsidRDefault="007E2AB2" w:rsidP="007E2AB2">
            <w:pPr>
              <w:jc w:val="center"/>
              <w:rPr>
                <w:sz w:val="20"/>
                <w:szCs w:val="20"/>
              </w:rPr>
            </w:pPr>
            <w:r w:rsidRPr="00AE5365">
              <w:rPr>
                <w:rFonts w:ascii="Arial" w:hAnsi="Arial" w:cs="Arial"/>
                <w:sz w:val="20"/>
                <w:szCs w:val="20"/>
              </w:rPr>
              <w:t>5.0</w:t>
            </w:r>
          </w:p>
        </w:tc>
        <w:tc>
          <w:tcPr>
            <w:tcW w:w="252" w:type="pct"/>
            <w:tcBorders>
              <w:top w:val="nil"/>
              <w:left w:val="nil"/>
              <w:bottom w:val="nil"/>
              <w:right w:val="nil"/>
            </w:tcBorders>
            <w:shd w:val="clear" w:color="auto" w:fill="auto"/>
            <w:noWrap/>
            <w:vAlign w:val="bottom"/>
          </w:tcPr>
          <w:p w14:paraId="48F578A8" w14:textId="4E2E1782" w:rsidR="007E2AB2" w:rsidRPr="00AE5365" w:rsidRDefault="007E2AB2" w:rsidP="007E2AB2">
            <w:pPr>
              <w:jc w:val="center"/>
              <w:rPr>
                <w:sz w:val="20"/>
                <w:szCs w:val="20"/>
              </w:rPr>
            </w:pPr>
            <w:r w:rsidRPr="00AE5365">
              <w:rPr>
                <w:rFonts w:ascii="Arial" w:hAnsi="Arial" w:cs="Arial"/>
                <w:sz w:val="20"/>
                <w:szCs w:val="20"/>
              </w:rPr>
              <w:t>4.6</w:t>
            </w:r>
          </w:p>
        </w:tc>
        <w:tc>
          <w:tcPr>
            <w:tcW w:w="252" w:type="pct"/>
            <w:tcBorders>
              <w:top w:val="nil"/>
              <w:left w:val="nil"/>
              <w:bottom w:val="nil"/>
              <w:right w:val="nil"/>
            </w:tcBorders>
            <w:shd w:val="clear" w:color="auto" w:fill="D9D9D9" w:themeFill="background1" w:themeFillShade="D9"/>
            <w:noWrap/>
            <w:vAlign w:val="bottom"/>
          </w:tcPr>
          <w:p w14:paraId="0C22AFE2" w14:textId="5948AD97" w:rsidR="007E2AB2" w:rsidRPr="00AE5365" w:rsidRDefault="007E2AB2" w:rsidP="007E2AB2">
            <w:pPr>
              <w:jc w:val="center"/>
              <w:rPr>
                <w:sz w:val="20"/>
                <w:szCs w:val="20"/>
              </w:rPr>
            </w:pPr>
            <w:r w:rsidRPr="00AE5365">
              <w:rPr>
                <w:rFonts w:ascii="Arial" w:hAnsi="Arial" w:cs="Arial"/>
                <w:sz w:val="20"/>
                <w:szCs w:val="20"/>
              </w:rPr>
              <w:t>3.7</w:t>
            </w:r>
          </w:p>
        </w:tc>
        <w:tc>
          <w:tcPr>
            <w:tcW w:w="252" w:type="pct"/>
            <w:tcBorders>
              <w:top w:val="nil"/>
              <w:left w:val="nil"/>
              <w:bottom w:val="nil"/>
              <w:right w:val="nil"/>
            </w:tcBorders>
            <w:shd w:val="clear" w:color="auto" w:fill="D9D9D9" w:themeFill="background1" w:themeFillShade="D9"/>
            <w:noWrap/>
            <w:vAlign w:val="bottom"/>
          </w:tcPr>
          <w:p w14:paraId="29C22554" w14:textId="5438721D" w:rsidR="007E2AB2" w:rsidRPr="00AE5365" w:rsidRDefault="007E2AB2" w:rsidP="007E2AB2">
            <w:pPr>
              <w:jc w:val="center"/>
              <w:rPr>
                <w:sz w:val="20"/>
                <w:szCs w:val="20"/>
              </w:rPr>
            </w:pPr>
            <w:r w:rsidRPr="00AE5365">
              <w:rPr>
                <w:rFonts w:ascii="Arial" w:hAnsi="Arial" w:cs="Arial"/>
                <w:sz w:val="20"/>
                <w:szCs w:val="20"/>
              </w:rPr>
              <w:t>3.6</w:t>
            </w:r>
          </w:p>
        </w:tc>
        <w:tc>
          <w:tcPr>
            <w:tcW w:w="252" w:type="pct"/>
            <w:tcBorders>
              <w:top w:val="nil"/>
              <w:left w:val="nil"/>
              <w:bottom w:val="nil"/>
              <w:right w:val="nil"/>
            </w:tcBorders>
            <w:shd w:val="clear" w:color="auto" w:fill="auto"/>
            <w:noWrap/>
            <w:vAlign w:val="bottom"/>
          </w:tcPr>
          <w:p w14:paraId="181ED226" w14:textId="147EB0D5" w:rsidR="007E2AB2" w:rsidRPr="00AE5365" w:rsidRDefault="007E2AB2" w:rsidP="007E2AB2">
            <w:pPr>
              <w:jc w:val="center"/>
              <w:rPr>
                <w:sz w:val="20"/>
                <w:szCs w:val="20"/>
              </w:rPr>
            </w:pPr>
            <w:r w:rsidRPr="00AE5365">
              <w:rPr>
                <w:rFonts w:ascii="Arial" w:hAnsi="Arial" w:cs="Arial"/>
                <w:sz w:val="20"/>
                <w:szCs w:val="20"/>
              </w:rPr>
              <w:t>4.0</w:t>
            </w:r>
          </w:p>
        </w:tc>
        <w:tc>
          <w:tcPr>
            <w:tcW w:w="252" w:type="pct"/>
            <w:tcBorders>
              <w:top w:val="nil"/>
              <w:left w:val="nil"/>
              <w:bottom w:val="nil"/>
              <w:right w:val="nil"/>
            </w:tcBorders>
            <w:shd w:val="clear" w:color="auto" w:fill="auto"/>
            <w:vAlign w:val="bottom"/>
          </w:tcPr>
          <w:p w14:paraId="1EE9CDFA" w14:textId="5B529D3D" w:rsidR="007E2AB2" w:rsidRPr="00AE5365" w:rsidRDefault="007E2AB2" w:rsidP="007E2AB2">
            <w:pPr>
              <w:jc w:val="center"/>
              <w:rPr>
                <w:sz w:val="20"/>
                <w:szCs w:val="20"/>
              </w:rPr>
            </w:pPr>
            <w:r w:rsidRPr="00AE5365">
              <w:rPr>
                <w:rFonts w:ascii="Arial" w:hAnsi="Arial" w:cs="Arial"/>
                <w:sz w:val="20"/>
                <w:szCs w:val="20"/>
              </w:rPr>
              <w:t>5.6</w:t>
            </w:r>
          </w:p>
        </w:tc>
        <w:tc>
          <w:tcPr>
            <w:tcW w:w="252" w:type="pct"/>
            <w:tcBorders>
              <w:top w:val="nil"/>
              <w:left w:val="nil"/>
              <w:bottom w:val="nil"/>
              <w:right w:val="nil"/>
            </w:tcBorders>
            <w:shd w:val="clear" w:color="auto" w:fill="auto"/>
            <w:vAlign w:val="bottom"/>
          </w:tcPr>
          <w:p w14:paraId="327F6501" w14:textId="0B672067" w:rsidR="007E2AB2" w:rsidRPr="00AE5365" w:rsidRDefault="007E2AB2" w:rsidP="007E2AB2">
            <w:pPr>
              <w:jc w:val="center"/>
              <w:rPr>
                <w:sz w:val="20"/>
                <w:szCs w:val="20"/>
              </w:rPr>
            </w:pPr>
            <w:r w:rsidRPr="00AE5365">
              <w:rPr>
                <w:rFonts w:ascii="Arial" w:hAnsi="Arial" w:cs="Arial"/>
                <w:sz w:val="20"/>
                <w:szCs w:val="20"/>
              </w:rPr>
              <w:t>8.6</w:t>
            </w:r>
          </w:p>
        </w:tc>
        <w:tc>
          <w:tcPr>
            <w:tcW w:w="252" w:type="pct"/>
            <w:tcBorders>
              <w:top w:val="nil"/>
              <w:left w:val="nil"/>
              <w:bottom w:val="nil"/>
              <w:right w:val="nil"/>
            </w:tcBorders>
            <w:shd w:val="clear" w:color="auto" w:fill="auto"/>
            <w:vAlign w:val="bottom"/>
          </w:tcPr>
          <w:p w14:paraId="00DF97EF" w14:textId="0E52D0D5" w:rsidR="007E2AB2" w:rsidRPr="00AE5365" w:rsidRDefault="007E2AB2" w:rsidP="007E2AB2">
            <w:pPr>
              <w:jc w:val="center"/>
              <w:rPr>
                <w:sz w:val="20"/>
                <w:szCs w:val="20"/>
              </w:rPr>
            </w:pPr>
            <w:r w:rsidRPr="00AE5365">
              <w:rPr>
                <w:rFonts w:ascii="Arial" w:hAnsi="Arial" w:cs="Arial"/>
                <w:sz w:val="20"/>
                <w:szCs w:val="20"/>
              </w:rPr>
              <w:t>8.9</w:t>
            </w:r>
          </w:p>
        </w:tc>
        <w:tc>
          <w:tcPr>
            <w:tcW w:w="244" w:type="pct"/>
            <w:tcBorders>
              <w:top w:val="nil"/>
              <w:left w:val="nil"/>
              <w:bottom w:val="nil"/>
              <w:right w:val="nil"/>
            </w:tcBorders>
            <w:shd w:val="clear" w:color="auto" w:fill="auto"/>
            <w:vAlign w:val="bottom"/>
          </w:tcPr>
          <w:p w14:paraId="24493634" w14:textId="1A2244D0" w:rsidR="007E2AB2" w:rsidRPr="00AE5365" w:rsidRDefault="007E2AB2" w:rsidP="007E2AB2">
            <w:pPr>
              <w:jc w:val="center"/>
              <w:rPr>
                <w:sz w:val="20"/>
                <w:szCs w:val="20"/>
              </w:rPr>
            </w:pPr>
            <w:r w:rsidRPr="00AE5365">
              <w:rPr>
                <w:rFonts w:ascii="Arial" w:hAnsi="Arial" w:cs="Arial"/>
                <w:sz w:val="20"/>
                <w:szCs w:val="20"/>
              </w:rPr>
              <w:t>11.2</w:t>
            </w:r>
          </w:p>
        </w:tc>
      </w:tr>
      <w:tr w:rsidR="007E2AB2" w:rsidRPr="00AE5365" w14:paraId="44174E37" w14:textId="27B13804" w:rsidTr="00AE5365">
        <w:trPr>
          <w:trHeight w:hRule="exact" w:val="284"/>
        </w:trPr>
        <w:tc>
          <w:tcPr>
            <w:tcW w:w="220" w:type="pct"/>
            <w:tcBorders>
              <w:top w:val="nil"/>
              <w:left w:val="nil"/>
              <w:bottom w:val="nil"/>
              <w:right w:val="nil"/>
            </w:tcBorders>
            <w:shd w:val="clear" w:color="auto" w:fill="auto"/>
            <w:noWrap/>
            <w:vAlign w:val="center"/>
          </w:tcPr>
          <w:p w14:paraId="0A82B486" w14:textId="77777777" w:rsidR="007E2AB2" w:rsidRPr="00AE5365" w:rsidRDefault="007E2AB2" w:rsidP="007E2AB2">
            <w:pPr>
              <w:jc w:val="center"/>
              <w:rPr>
                <w:b/>
                <w:sz w:val="20"/>
                <w:szCs w:val="20"/>
              </w:rPr>
            </w:pPr>
            <w:r w:rsidRPr="00AE5365">
              <w:rPr>
                <w:b/>
                <w:sz w:val="20"/>
                <w:szCs w:val="20"/>
              </w:rPr>
              <w:t>18</w:t>
            </w:r>
          </w:p>
        </w:tc>
        <w:tc>
          <w:tcPr>
            <w:tcW w:w="252" w:type="pct"/>
            <w:tcBorders>
              <w:top w:val="nil"/>
              <w:left w:val="nil"/>
              <w:bottom w:val="nil"/>
              <w:right w:val="nil"/>
            </w:tcBorders>
            <w:shd w:val="clear" w:color="auto" w:fill="auto"/>
            <w:noWrap/>
            <w:vAlign w:val="bottom"/>
          </w:tcPr>
          <w:p w14:paraId="5354215D" w14:textId="2FB69357" w:rsidR="007E2AB2" w:rsidRPr="00AE5365" w:rsidRDefault="007E2AB2" w:rsidP="007E2AB2">
            <w:pPr>
              <w:jc w:val="center"/>
              <w:rPr>
                <w:sz w:val="20"/>
                <w:szCs w:val="20"/>
              </w:rPr>
            </w:pPr>
            <w:r w:rsidRPr="00AE5365">
              <w:rPr>
                <w:rFonts w:ascii="Arial" w:hAnsi="Arial" w:cs="Arial"/>
                <w:sz w:val="20"/>
                <w:szCs w:val="20"/>
              </w:rPr>
              <w:t>11.0</w:t>
            </w:r>
          </w:p>
        </w:tc>
        <w:tc>
          <w:tcPr>
            <w:tcW w:w="252" w:type="pct"/>
            <w:tcBorders>
              <w:top w:val="nil"/>
              <w:left w:val="nil"/>
              <w:bottom w:val="nil"/>
              <w:right w:val="nil"/>
            </w:tcBorders>
            <w:shd w:val="clear" w:color="auto" w:fill="auto"/>
            <w:noWrap/>
            <w:vAlign w:val="bottom"/>
          </w:tcPr>
          <w:p w14:paraId="5D90DED3" w14:textId="0A3F37CA" w:rsidR="007E2AB2" w:rsidRPr="00AE5365" w:rsidRDefault="007E2AB2" w:rsidP="007E2AB2">
            <w:pPr>
              <w:jc w:val="center"/>
              <w:rPr>
                <w:sz w:val="20"/>
                <w:szCs w:val="20"/>
              </w:rPr>
            </w:pPr>
            <w:r w:rsidRPr="00AE5365">
              <w:rPr>
                <w:rFonts w:ascii="Arial" w:hAnsi="Arial" w:cs="Arial"/>
                <w:sz w:val="20"/>
                <w:szCs w:val="20"/>
              </w:rPr>
              <w:t>9.3</w:t>
            </w:r>
          </w:p>
        </w:tc>
        <w:tc>
          <w:tcPr>
            <w:tcW w:w="252" w:type="pct"/>
            <w:tcBorders>
              <w:top w:val="nil"/>
              <w:left w:val="nil"/>
              <w:bottom w:val="nil"/>
              <w:right w:val="nil"/>
            </w:tcBorders>
            <w:shd w:val="clear" w:color="auto" w:fill="auto"/>
            <w:noWrap/>
            <w:vAlign w:val="bottom"/>
          </w:tcPr>
          <w:p w14:paraId="19C13007" w14:textId="364C094A" w:rsidR="007E2AB2" w:rsidRPr="00AE5365" w:rsidRDefault="007E2AB2" w:rsidP="007E2AB2">
            <w:pPr>
              <w:jc w:val="center"/>
              <w:rPr>
                <w:sz w:val="20"/>
                <w:szCs w:val="20"/>
              </w:rPr>
            </w:pPr>
            <w:r w:rsidRPr="00AE5365">
              <w:rPr>
                <w:rFonts w:ascii="Arial" w:hAnsi="Arial" w:cs="Arial"/>
                <w:sz w:val="20"/>
                <w:szCs w:val="20"/>
              </w:rPr>
              <w:t>8.9</w:t>
            </w:r>
          </w:p>
        </w:tc>
        <w:tc>
          <w:tcPr>
            <w:tcW w:w="252" w:type="pct"/>
            <w:tcBorders>
              <w:top w:val="nil"/>
              <w:left w:val="nil"/>
              <w:bottom w:val="nil"/>
              <w:right w:val="nil"/>
            </w:tcBorders>
            <w:shd w:val="clear" w:color="auto" w:fill="auto"/>
            <w:noWrap/>
            <w:vAlign w:val="bottom"/>
          </w:tcPr>
          <w:p w14:paraId="235C3B2F" w14:textId="1E0D2B9C" w:rsidR="007E2AB2" w:rsidRPr="00AE5365" w:rsidRDefault="007E2AB2" w:rsidP="007E2AB2">
            <w:pPr>
              <w:jc w:val="center"/>
              <w:rPr>
                <w:sz w:val="20"/>
                <w:szCs w:val="20"/>
              </w:rPr>
            </w:pPr>
            <w:r w:rsidRPr="00AE5365">
              <w:rPr>
                <w:rFonts w:ascii="Arial" w:hAnsi="Arial" w:cs="Arial"/>
                <w:sz w:val="20"/>
                <w:szCs w:val="20"/>
              </w:rPr>
              <w:t>8.4</w:t>
            </w:r>
          </w:p>
        </w:tc>
        <w:tc>
          <w:tcPr>
            <w:tcW w:w="252" w:type="pct"/>
            <w:tcBorders>
              <w:top w:val="nil"/>
              <w:left w:val="nil"/>
              <w:bottom w:val="nil"/>
              <w:right w:val="nil"/>
            </w:tcBorders>
            <w:shd w:val="clear" w:color="auto" w:fill="auto"/>
            <w:noWrap/>
            <w:vAlign w:val="bottom"/>
          </w:tcPr>
          <w:p w14:paraId="24574E39" w14:textId="7A4EBD56" w:rsidR="007E2AB2" w:rsidRPr="00AE5365" w:rsidRDefault="007E2AB2" w:rsidP="007E2AB2">
            <w:pPr>
              <w:jc w:val="center"/>
              <w:rPr>
                <w:sz w:val="20"/>
                <w:szCs w:val="20"/>
              </w:rPr>
            </w:pPr>
            <w:r w:rsidRPr="00AE5365">
              <w:rPr>
                <w:rFonts w:ascii="Arial" w:hAnsi="Arial" w:cs="Arial"/>
                <w:sz w:val="20"/>
                <w:szCs w:val="20"/>
              </w:rPr>
              <w:t>7.7</w:t>
            </w:r>
          </w:p>
        </w:tc>
        <w:tc>
          <w:tcPr>
            <w:tcW w:w="252" w:type="pct"/>
            <w:tcBorders>
              <w:top w:val="nil"/>
              <w:left w:val="nil"/>
              <w:bottom w:val="nil"/>
              <w:right w:val="nil"/>
            </w:tcBorders>
            <w:shd w:val="clear" w:color="auto" w:fill="auto"/>
            <w:noWrap/>
            <w:vAlign w:val="bottom"/>
          </w:tcPr>
          <w:p w14:paraId="44609382" w14:textId="39C278E4" w:rsidR="007E2AB2" w:rsidRPr="00AE5365" w:rsidRDefault="007E2AB2" w:rsidP="007E2AB2">
            <w:pPr>
              <w:jc w:val="center"/>
              <w:rPr>
                <w:sz w:val="20"/>
                <w:szCs w:val="20"/>
              </w:rPr>
            </w:pPr>
            <w:r w:rsidRPr="00AE5365">
              <w:rPr>
                <w:rFonts w:ascii="Arial" w:hAnsi="Arial" w:cs="Arial"/>
                <w:sz w:val="20"/>
                <w:szCs w:val="20"/>
              </w:rPr>
              <w:t>7.6</w:t>
            </w:r>
          </w:p>
        </w:tc>
        <w:tc>
          <w:tcPr>
            <w:tcW w:w="252" w:type="pct"/>
            <w:tcBorders>
              <w:top w:val="nil"/>
              <w:left w:val="nil"/>
              <w:bottom w:val="nil"/>
              <w:right w:val="nil"/>
            </w:tcBorders>
            <w:shd w:val="clear" w:color="auto" w:fill="auto"/>
            <w:noWrap/>
            <w:vAlign w:val="bottom"/>
          </w:tcPr>
          <w:p w14:paraId="4807C1E9" w14:textId="74A484FD" w:rsidR="007E2AB2" w:rsidRPr="00AE5365" w:rsidRDefault="007E2AB2" w:rsidP="007E2AB2">
            <w:pPr>
              <w:jc w:val="center"/>
              <w:rPr>
                <w:sz w:val="20"/>
                <w:szCs w:val="20"/>
              </w:rPr>
            </w:pPr>
            <w:r w:rsidRPr="00AE5365">
              <w:rPr>
                <w:rFonts w:ascii="Arial" w:hAnsi="Arial" w:cs="Arial"/>
                <w:sz w:val="20"/>
                <w:szCs w:val="20"/>
              </w:rPr>
              <w:t>6.2</w:t>
            </w:r>
          </w:p>
        </w:tc>
        <w:tc>
          <w:tcPr>
            <w:tcW w:w="252" w:type="pct"/>
            <w:tcBorders>
              <w:top w:val="nil"/>
              <w:left w:val="nil"/>
              <w:bottom w:val="nil"/>
              <w:right w:val="nil"/>
            </w:tcBorders>
            <w:shd w:val="clear" w:color="auto" w:fill="auto"/>
            <w:noWrap/>
            <w:vAlign w:val="bottom"/>
          </w:tcPr>
          <w:p w14:paraId="6CA6DFC2" w14:textId="668EC6A8" w:rsidR="007E2AB2" w:rsidRPr="00AE5365" w:rsidRDefault="007E2AB2" w:rsidP="007E2AB2">
            <w:pPr>
              <w:jc w:val="center"/>
              <w:rPr>
                <w:sz w:val="20"/>
                <w:szCs w:val="20"/>
              </w:rPr>
            </w:pPr>
            <w:r w:rsidRPr="00AE5365">
              <w:rPr>
                <w:rFonts w:ascii="Arial" w:hAnsi="Arial" w:cs="Arial"/>
                <w:sz w:val="20"/>
                <w:szCs w:val="20"/>
              </w:rPr>
              <w:t>6.2</w:t>
            </w:r>
          </w:p>
        </w:tc>
        <w:tc>
          <w:tcPr>
            <w:tcW w:w="252" w:type="pct"/>
            <w:tcBorders>
              <w:top w:val="nil"/>
              <w:left w:val="nil"/>
              <w:bottom w:val="nil"/>
              <w:right w:val="nil"/>
            </w:tcBorders>
            <w:shd w:val="clear" w:color="auto" w:fill="auto"/>
            <w:noWrap/>
            <w:vAlign w:val="bottom"/>
          </w:tcPr>
          <w:p w14:paraId="58E306B1" w14:textId="0E6818D7" w:rsidR="007E2AB2" w:rsidRPr="00AE5365" w:rsidRDefault="007E2AB2" w:rsidP="007E2AB2">
            <w:pPr>
              <w:jc w:val="center"/>
              <w:rPr>
                <w:sz w:val="20"/>
                <w:szCs w:val="20"/>
              </w:rPr>
            </w:pPr>
            <w:r w:rsidRPr="00AE5365">
              <w:rPr>
                <w:rFonts w:ascii="Arial" w:hAnsi="Arial" w:cs="Arial"/>
                <w:sz w:val="20"/>
                <w:szCs w:val="20"/>
              </w:rPr>
              <w:t>5.7</w:t>
            </w:r>
          </w:p>
        </w:tc>
        <w:tc>
          <w:tcPr>
            <w:tcW w:w="252" w:type="pct"/>
            <w:tcBorders>
              <w:top w:val="nil"/>
              <w:left w:val="nil"/>
              <w:bottom w:val="nil"/>
              <w:right w:val="nil"/>
            </w:tcBorders>
            <w:shd w:val="clear" w:color="auto" w:fill="auto"/>
            <w:noWrap/>
            <w:vAlign w:val="bottom"/>
          </w:tcPr>
          <w:p w14:paraId="18849FD3" w14:textId="4A8DA29B" w:rsidR="007E2AB2" w:rsidRPr="00AE5365" w:rsidRDefault="007E2AB2" w:rsidP="007E2AB2">
            <w:pPr>
              <w:jc w:val="center"/>
              <w:rPr>
                <w:sz w:val="20"/>
                <w:szCs w:val="20"/>
              </w:rPr>
            </w:pPr>
            <w:r w:rsidRPr="00AE5365">
              <w:rPr>
                <w:rFonts w:ascii="Arial" w:hAnsi="Arial" w:cs="Arial"/>
                <w:sz w:val="20"/>
                <w:szCs w:val="20"/>
              </w:rPr>
              <w:t>5.7</w:t>
            </w:r>
          </w:p>
        </w:tc>
        <w:tc>
          <w:tcPr>
            <w:tcW w:w="252" w:type="pct"/>
            <w:tcBorders>
              <w:top w:val="nil"/>
              <w:left w:val="nil"/>
              <w:bottom w:val="nil"/>
              <w:right w:val="nil"/>
            </w:tcBorders>
            <w:shd w:val="clear" w:color="auto" w:fill="auto"/>
            <w:noWrap/>
            <w:vAlign w:val="bottom"/>
          </w:tcPr>
          <w:p w14:paraId="32F42E3B" w14:textId="36A3FE7C" w:rsidR="007E2AB2" w:rsidRPr="00AE5365" w:rsidRDefault="007E2AB2" w:rsidP="007E2AB2">
            <w:pPr>
              <w:jc w:val="center"/>
              <w:rPr>
                <w:sz w:val="20"/>
                <w:szCs w:val="20"/>
              </w:rPr>
            </w:pPr>
            <w:r w:rsidRPr="00AE5365">
              <w:rPr>
                <w:rFonts w:ascii="Arial" w:hAnsi="Arial" w:cs="Arial"/>
                <w:sz w:val="20"/>
                <w:szCs w:val="20"/>
              </w:rPr>
              <w:t>5.0</w:t>
            </w:r>
          </w:p>
        </w:tc>
        <w:tc>
          <w:tcPr>
            <w:tcW w:w="252" w:type="pct"/>
            <w:tcBorders>
              <w:top w:val="nil"/>
              <w:left w:val="nil"/>
              <w:bottom w:val="nil"/>
              <w:right w:val="nil"/>
            </w:tcBorders>
            <w:shd w:val="clear" w:color="auto" w:fill="auto"/>
            <w:noWrap/>
            <w:vAlign w:val="bottom"/>
          </w:tcPr>
          <w:p w14:paraId="5C9E5956" w14:textId="4C669D48" w:rsidR="007E2AB2" w:rsidRPr="00AE5365" w:rsidRDefault="007E2AB2" w:rsidP="007E2AB2">
            <w:pPr>
              <w:jc w:val="center"/>
              <w:rPr>
                <w:sz w:val="20"/>
                <w:szCs w:val="20"/>
              </w:rPr>
            </w:pPr>
            <w:r w:rsidRPr="00AE5365">
              <w:rPr>
                <w:rFonts w:ascii="Arial" w:hAnsi="Arial" w:cs="Arial"/>
                <w:sz w:val="20"/>
                <w:szCs w:val="20"/>
              </w:rPr>
              <w:t>4.7</w:t>
            </w:r>
          </w:p>
        </w:tc>
        <w:tc>
          <w:tcPr>
            <w:tcW w:w="252" w:type="pct"/>
            <w:tcBorders>
              <w:top w:val="nil"/>
              <w:left w:val="nil"/>
              <w:bottom w:val="nil"/>
              <w:right w:val="nil"/>
            </w:tcBorders>
            <w:shd w:val="clear" w:color="auto" w:fill="D9D9D9" w:themeFill="background1" w:themeFillShade="D9"/>
            <w:noWrap/>
            <w:vAlign w:val="bottom"/>
          </w:tcPr>
          <w:p w14:paraId="41D61228" w14:textId="17ACC2E1" w:rsidR="007E2AB2" w:rsidRPr="00AE5365" w:rsidRDefault="007E2AB2" w:rsidP="007E2AB2">
            <w:pPr>
              <w:jc w:val="center"/>
              <w:rPr>
                <w:sz w:val="20"/>
                <w:szCs w:val="20"/>
              </w:rPr>
            </w:pPr>
            <w:r w:rsidRPr="00AE5365">
              <w:rPr>
                <w:rFonts w:ascii="Arial" w:hAnsi="Arial" w:cs="Arial"/>
                <w:sz w:val="20"/>
                <w:szCs w:val="20"/>
              </w:rPr>
              <w:t>3.8</w:t>
            </w:r>
          </w:p>
        </w:tc>
        <w:tc>
          <w:tcPr>
            <w:tcW w:w="252" w:type="pct"/>
            <w:tcBorders>
              <w:top w:val="nil"/>
              <w:left w:val="nil"/>
              <w:bottom w:val="nil"/>
              <w:right w:val="nil"/>
            </w:tcBorders>
            <w:shd w:val="clear" w:color="auto" w:fill="D9D9D9" w:themeFill="background1" w:themeFillShade="D9"/>
            <w:noWrap/>
            <w:vAlign w:val="bottom"/>
          </w:tcPr>
          <w:p w14:paraId="4C83612C" w14:textId="59BCDE8B" w:rsidR="007E2AB2" w:rsidRPr="00AE5365" w:rsidRDefault="007E2AB2" w:rsidP="007E2AB2">
            <w:pPr>
              <w:jc w:val="center"/>
              <w:rPr>
                <w:sz w:val="20"/>
                <w:szCs w:val="20"/>
              </w:rPr>
            </w:pPr>
            <w:r w:rsidRPr="00AE5365">
              <w:rPr>
                <w:rFonts w:ascii="Arial" w:hAnsi="Arial" w:cs="Arial"/>
                <w:sz w:val="20"/>
                <w:szCs w:val="20"/>
              </w:rPr>
              <w:t>3.6</w:t>
            </w:r>
          </w:p>
        </w:tc>
        <w:tc>
          <w:tcPr>
            <w:tcW w:w="252" w:type="pct"/>
            <w:tcBorders>
              <w:top w:val="nil"/>
              <w:left w:val="nil"/>
              <w:bottom w:val="nil"/>
              <w:right w:val="nil"/>
            </w:tcBorders>
            <w:shd w:val="clear" w:color="auto" w:fill="D9D9D9" w:themeFill="background1" w:themeFillShade="D9"/>
            <w:noWrap/>
            <w:vAlign w:val="bottom"/>
          </w:tcPr>
          <w:p w14:paraId="6733AA40" w14:textId="3DB26C2A" w:rsidR="007E2AB2" w:rsidRPr="00AE5365" w:rsidRDefault="007E2AB2" w:rsidP="007E2AB2">
            <w:pPr>
              <w:jc w:val="center"/>
              <w:rPr>
                <w:sz w:val="20"/>
                <w:szCs w:val="20"/>
              </w:rPr>
            </w:pPr>
            <w:r w:rsidRPr="00AE5365">
              <w:rPr>
                <w:rFonts w:ascii="Arial" w:hAnsi="Arial" w:cs="Arial"/>
                <w:sz w:val="20"/>
                <w:szCs w:val="20"/>
              </w:rPr>
              <w:t>3.8</w:t>
            </w:r>
          </w:p>
        </w:tc>
        <w:tc>
          <w:tcPr>
            <w:tcW w:w="252" w:type="pct"/>
            <w:tcBorders>
              <w:top w:val="nil"/>
              <w:left w:val="nil"/>
              <w:bottom w:val="nil"/>
              <w:right w:val="nil"/>
            </w:tcBorders>
            <w:shd w:val="clear" w:color="auto" w:fill="auto"/>
            <w:vAlign w:val="bottom"/>
          </w:tcPr>
          <w:p w14:paraId="4760BF47" w14:textId="00EC4FCB" w:rsidR="007E2AB2" w:rsidRPr="00AE5365" w:rsidRDefault="007E2AB2" w:rsidP="007E2AB2">
            <w:pPr>
              <w:jc w:val="center"/>
              <w:rPr>
                <w:sz w:val="20"/>
                <w:szCs w:val="20"/>
              </w:rPr>
            </w:pPr>
            <w:r w:rsidRPr="00AE5365">
              <w:rPr>
                <w:rFonts w:ascii="Arial" w:hAnsi="Arial" w:cs="Arial"/>
                <w:sz w:val="20"/>
                <w:szCs w:val="20"/>
              </w:rPr>
              <w:t>4.6</w:t>
            </w:r>
          </w:p>
        </w:tc>
        <w:tc>
          <w:tcPr>
            <w:tcW w:w="252" w:type="pct"/>
            <w:tcBorders>
              <w:top w:val="nil"/>
              <w:left w:val="nil"/>
              <w:bottom w:val="nil"/>
              <w:right w:val="nil"/>
            </w:tcBorders>
            <w:shd w:val="clear" w:color="auto" w:fill="auto"/>
            <w:vAlign w:val="bottom"/>
          </w:tcPr>
          <w:p w14:paraId="6A623533" w14:textId="04BDCBA2" w:rsidR="007E2AB2" w:rsidRPr="00AE5365" w:rsidRDefault="007E2AB2" w:rsidP="007E2AB2">
            <w:pPr>
              <w:jc w:val="center"/>
              <w:rPr>
                <w:sz w:val="20"/>
                <w:szCs w:val="20"/>
              </w:rPr>
            </w:pPr>
            <w:r w:rsidRPr="00AE5365">
              <w:rPr>
                <w:rFonts w:ascii="Arial" w:hAnsi="Arial" w:cs="Arial"/>
                <w:sz w:val="20"/>
                <w:szCs w:val="20"/>
              </w:rPr>
              <w:t>8.1</w:t>
            </w:r>
          </w:p>
        </w:tc>
        <w:tc>
          <w:tcPr>
            <w:tcW w:w="252" w:type="pct"/>
            <w:tcBorders>
              <w:top w:val="nil"/>
              <w:left w:val="nil"/>
              <w:bottom w:val="nil"/>
              <w:right w:val="nil"/>
            </w:tcBorders>
            <w:shd w:val="clear" w:color="auto" w:fill="auto"/>
            <w:vAlign w:val="bottom"/>
          </w:tcPr>
          <w:p w14:paraId="1B41BFAC" w14:textId="0039B1C4" w:rsidR="007E2AB2" w:rsidRPr="00AE5365" w:rsidRDefault="007E2AB2" w:rsidP="007E2AB2">
            <w:pPr>
              <w:jc w:val="center"/>
              <w:rPr>
                <w:sz w:val="20"/>
                <w:szCs w:val="20"/>
              </w:rPr>
            </w:pPr>
            <w:r w:rsidRPr="00AE5365">
              <w:rPr>
                <w:rFonts w:ascii="Arial" w:hAnsi="Arial" w:cs="Arial"/>
                <w:sz w:val="20"/>
                <w:szCs w:val="20"/>
              </w:rPr>
              <w:t>8.9</w:t>
            </w:r>
          </w:p>
        </w:tc>
        <w:tc>
          <w:tcPr>
            <w:tcW w:w="244" w:type="pct"/>
            <w:tcBorders>
              <w:top w:val="nil"/>
              <w:left w:val="nil"/>
              <w:bottom w:val="nil"/>
              <w:right w:val="nil"/>
            </w:tcBorders>
            <w:shd w:val="clear" w:color="auto" w:fill="auto"/>
            <w:vAlign w:val="bottom"/>
          </w:tcPr>
          <w:p w14:paraId="54BEC419" w14:textId="406555BF" w:rsidR="007E2AB2" w:rsidRPr="00AE5365" w:rsidRDefault="007E2AB2" w:rsidP="007E2AB2">
            <w:pPr>
              <w:jc w:val="center"/>
              <w:rPr>
                <w:sz w:val="20"/>
                <w:szCs w:val="20"/>
              </w:rPr>
            </w:pPr>
            <w:r w:rsidRPr="00AE5365">
              <w:rPr>
                <w:rFonts w:ascii="Arial" w:hAnsi="Arial" w:cs="Arial"/>
                <w:sz w:val="20"/>
                <w:szCs w:val="20"/>
              </w:rPr>
              <w:t>11.2</w:t>
            </w:r>
          </w:p>
        </w:tc>
      </w:tr>
      <w:tr w:rsidR="007E2AB2" w:rsidRPr="00AE5365" w14:paraId="545483EA" w14:textId="3575DA56" w:rsidTr="00AE5365">
        <w:trPr>
          <w:trHeight w:hRule="exact" w:val="284"/>
        </w:trPr>
        <w:tc>
          <w:tcPr>
            <w:tcW w:w="220" w:type="pct"/>
            <w:tcBorders>
              <w:top w:val="nil"/>
              <w:left w:val="nil"/>
              <w:bottom w:val="nil"/>
              <w:right w:val="nil"/>
            </w:tcBorders>
            <w:shd w:val="clear" w:color="auto" w:fill="auto"/>
            <w:noWrap/>
            <w:vAlign w:val="center"/>
          </w:tcPr>
          <w:p w14:paraId="4D205C36" w14:textId="77777777" w:rsidR="007E2AB2" w:rsidRPr="00AE5365" w:rsidRDefault="007E2AB2" w:rsidP="007E2AB2">
            <w:pPr>
              <w:jc w:val="center"/>
              <w:rPr>
                <w:b/>
                <w:sz w:val="20"/>
                <w:szCs w:val="20"/>
              </w:rPr>
            </w:pPr>
            <w:r w:rsidRPr="00AE5365">
              <w:rPr>
                <w:b/>
                <w:sz w:val="20"/>
                <w:szCs w:val="20"/>
              </w:rPr>
              <w:t>19</w:t>
            </w:r>
          </w:p>
        </w:tc>
        <w:tc>
          <w:tcPr>
            <w:tcW w:w="252" w:type="pct"/>
            <w:tcBorders>
              <w:top w:val="nil"/>
              <w:left w:val="nil"/>
              <w:bottom w:val="nil"/>
              <w:right w:val="nil"/>
            </w:tcBorders>
            <w:shd w:val="clear" w:color="auto" w:fill="auto"/>
            <w:noWrap/>
            <w:vAlign w:val="bottom"/>
          </w:tcPr>
          <w:p w14:paraId="6D7E615A" w14:textId="0A975B08" w:rsidR="007E2AB2" w:rsidRPr="00AE5365" w:rsidRDefault="007E2AB2" w:rsidP="007E2AB2">
            <w:pPr>
              <w:jc w:val="center"/>
              <w:rPr>
                <w:sz w:val="20"/>
                <w:szCs w:val="20"/>
              </w:rPr>
            </w:pPr>
            <w:r w:rsidRPr="00AE5365">
              <w:rPr>
                <w:rFonts w:ascii="Arial" w:hAnsi="Arial" w:cs="Arial"/>
                <w:sz w:val="20"/>
                <w:szCs w:val="20"/>
              </w:rPr>
              <w:t>10.9</w:t>
            </w:r>
          </w:p>
        </w:tc>
        <w:tc>
          <w:tcPr>
            <w:tcW w:w="252" w:type="pct"/>
            <w:tcBorders>
              <w:top w:val="nil"/>
              <w:left w:val="nil"/>
              <w:bottom w:val="nil"/>
              <w:right w:val="nil"/>
            </w:tcBorders>
            <w:shd w:val="clear" w:color="auto" w:fill="auto"/>
            <w:noWrap/>
            <w:vAlign w:val="bottom"/>
          </w:tcPr>
          <w:p w14:paraId="24699C74" w14:textId="6B8BFBC0" w:rsidR="007E2AB2" w:rsidRPr="00AE5365" w:rsidRDefault="007E2AB2" w:rsidP="007E2AB2">
            <w:pPr>
              <w:jc w:val="center"/>
              <w:rPr>
                <w:sz w:val="20"/>
                <w:szCs w:val="20"/>
              </w:rPr>
            </w:pPr>
            <w:r w:rsidRPr="00AE5365">
              <w:rPr>
                <w:rFonts w:ascii="Arial" w:hAnsi="Arial" w:cs="Arial"/>
                <w:sz w:val="20"/>
                <w:szCs w:val="20"/>
              </w:rPr>
              <w:t>9.2</w:t>
            </w:r>
          </w:p>
        </w:tc>
        <w:tc>
          <w:tcPr>
            <w:tcW w:w="252" w:type="pct"/>
            <w:tcBorders>
              <w:top w:val="nil"/>
              <w:left w:val="nil"/>
              <w:bottom w:val="nil"/>
              <w:right w:val="nil"/>
            </w:tcBorders>
            <w:shd w:val="clear" w:color="auto" w:fill="auto"/>
            <w:noWrap/>
            <w:vAlign w:val="bottom"/>
          </w:tcPr>
          <w:p w14:paraId="02A3D135" w14:textId="7445D747" w:rsidR="007E2AB2" w:rsidRPr="00AE5365" w:rsidRDefault="007E2AB2" w:rsidP="007E2AB2">
            <w:pPr>
              <w:jc w:val="center"/>
              <w:rPr>
                <w:sz w:val="20"/>
                <w:szCs w:val="20"/>
              </w:rPr>
            </w:pPr>
            <w:r w:rsidRPr="00AE5365">
              <w:rPr>
                <w:rFonts w:ascii="Arial" w:hAnsi="Arial" w:cs="Arial"/>
                <w:sz w:val="20"/>
                <w:szCs w:val="20"/>
              </w:rPr>
              <w:t>8.9</w:t>
            </w:r>
          </w:p>
        </w:tc>
        <w:tc>
          <w:tcPr>
            <w:tcW w:w="252" w:type="pct"/>
            <w:tcBorders>
              <w:top w:val="nil"/>
              <w:left w:val="nil"/>
              <w:bottom w:val="nil"/>
              <w:right w:val="nil"/>
            </w:tcBorders>
            <w:shd w:val="clear" w:color="auto" w:fill="auto"/>
            <w:noWrap/>
            <w:vAlign w:val="bottom"/>
          </w:tcPr>
          <w:p w14:paraId="619D812B" w14:textId="3660B99A" w:rsidR="007E2AB2" w:rsidRPr="00AE5365" w:rsidRDefault="007E2AB2" w:rsidP="007E2AB2">
            <w:pPr>
              <w:jc w:val="center"/>
              <w:rPr>
                <w:sz w:val="20"/>
                <w:szCs w:val="20"/>
              </w:rPr>
            </w:pPr>
            <w:r w:rsidRPr="00AE5365">
              <w:rPr>
                <w:rFonts w:ascii="Arial" w:hAnsi="Arial" w:cs="Arial"/>
                <w:sz w:val="20"/>
                <w:szCs w:val="20"/>
              </w:rPr>
              <w:t>8.4</w:t>
            </w:r>
          </w:p>
        </w:tc>
        <w:tc>
          <w:tcPr>
            <w:tcW w:w="252" w:type="pct"/>
            <w:tcBorders>
              <w:top w:val="nil"/>
              <w:left w:val="nil"/>
              <w:bottom w:val="nil"/>
              <w:right w:val="nil"/>
            </w:tcBorders>
            <w:shd w:val="clear" w:color="auto" w:fill="auto"/>
            <w:noWrap/>
            <w:vAlign w:val="bottom"/>
          </w:tcPr>
          <w:p w14:paraId="72714130" w14:textId="37BD17B2" w:rsidR="007E2AB2" w:rsidRPr="00AE5365" w:rsidRDefault="007E2AB2" w:rsidP="007E2AB2">
            <w:pPr>
              <w:jc w:val="center"/>
              <w:rPr>
                <w:sz w:val="20"/>
                <w:szCs w:val="20"/>
              </w:rPr>
            </w:pPr>
            <w:r w:rsidRPr="00AE5365">
              <w:rPr>
                <w:rFonts w:ascii="Arial" w:hAnsi="Arial" w:cs="Arial"/>
                <w:sz w:val="20"/>
                <w:szCs w:val="20"/>
              </w:rPr>
              <w:t>7.6</w:t>
            </w:r>
          </w:p>
        </w:tc>
        <w:tc>
          <w:tcPr>
            <w:tcW w:w="252" w:type="pct"/>
            <w:tcBorders>
              <w:top w:val="nil"/>
              <w:left w:val="nil"/>
              <w:bottom w:val="nil"/>
              <w:right w:val="nil"/>
            </w:tcBorders>
            <w:shd w:val="clear" w:color="auto" w:fill="auto"/>
            <w:noWrap/>
            <w:vAlign w:val="bottom"/>
          </w:tcPr>
          <w:p w14:paraId="7DDEB4DC" w14:textId="6C42DDD4" w:rsidR="007E2AB2" w:rsidRPr="00AE5365" w:rsidRDefault="007E2AB2" w:rsidP="007E2AB2">
            <w:pPr>
              <w:jc w:val="center"/>
              <w:rPr>
                <w:sz w:val="20"/>
                <w:szCs w:val="20"/>
              </w:rPr>
            </w:pPr>
            <w:r w:rsidRPr="00AE5365">
              <w:rPr>
                <w:rFonts w:ascii="Arial" w:hAnsi="Arial" w:cs="Arial"/>
                <w:sz w:val="20"/>
                <w:szCs w:val="20"/>
              </w:rPr>
              <w:t>7.6</w:t>
            </w:r>
          </w:p>
        </w:tc>
        <w:tc>
          <w:tcPr>
            <w:tcW w:w="252" w:type="pct"/>
            <w:tcBorders>
              <w:top w:val="nil"/>
              <w:left w:val="nil"/>
              <w:bottom w:val="nil"/>
              <w:right w:val="nil"/>
            </w:tcBorders>
            <w:shd w:val="clear" w:color="auto" w:fill="auto"/>
            <w:noWrap/>
            <w:vAlign w:val="bottom"/>
          </w:tcPr>
          <w:p w14:paraId="63CD67D0" w14:textId="5C4509DF" w:rsidR="007E2AB2" w:rsidRPr="00AE5365" w:rsidRDefault="007E2AB2" w:rsidP="007E2AB2">
            <w:pPr>
              <w:jc w:val="center"/>
              <w:rPr>
                <w:sz w:val="20"/>
                <w:szCs w:val="20"/>
              </w:rPr>
            </w:pPr>
            <w:r w:rsidRPr="00AE5365">
              <w:rPr>
                <w:rFonts w:ascii="Arial" w:hAnsi="Arial" w:cs="Arial"/>
                <w:sz w:val="20"/>
                <w:szCs w:val="20"/>
              </w:rPr>
              <w:t>6.3</w:t>
            </w:r>
          </w:p>
        </w:tc>
        <w:tc>
          <w:tcPr>
            <w:tcW w:w="252" w:type="pct"/>
            <w:tcBorders>
              <w:top w:val="nil"/>
              <w:left w:val="nil"/>
              <w:bottom w:val="nil"/>
              <w:right w:val="nil"/>
            </w:tcBorders>
            <w:shd w:val="clear" w:color="auto" w:fill="auto"/>
            <w:noWrap/>
            <w:vAlign w:val="bottom"/>
          </w:tcPr>
          <w:p w14:paraId="5A147532" w14:textId="5F989397" w:rsidR="007E2AB2" w:rsidRPr="00AE5365" w:rsidRDefault="007E2AB2" w:rsidP="007E2AB2">
            <w:pPr>
              <w:jc w:val="center"/>
              <w:rPr>
                <w:sz w:val="20"/>
                <w:szCs w:val="20"/>
              </w:rPr>
            </w:pPr>
            <w:r w:rsidRPr="00AE5365">
              <w:rPr>
                <w:rFonts w:ascii="Arial" w:hAnsi="Arial" w:cs="Arial"/>
                <w:sz w:val="20"/>
                <w:szCs w:val="20"/>
              </w:rPr>
              <w:t>6.2</w:t>
            </w:r>
          </w:p>
        </w:tc>
        <w:tc>
          <w:tcPr>
            <w:tcW w:w="252" w:type="pct"/>
            <w:tcBorders>
              <w:top w:val="nil"/>
              <w:left w:val="nil"/>
              <w:bottom w:val="nil"/>
              <w:right w:val="nil"/>
            </w:tcBorders>
            <w:shd w:val="clear" w:color="auto" w:fill="auto"/>
            <w:noWrap/>
            <w:vAlign w:val="bottom"/>
          </w:tcPr>
          <w:p w14:paraId="5DE0E8D0" w14:textId="7B62F10D" w:rsidR="007E2AB2" w:rsidRPr="00AE5365" w:rsidRDefault="007E2AB2" w:rsidP="007E2AB2">
            <w:pPr>
              <w:jc w:val="center"/>
              <w:rPr>
                <w:sz w:val="20"/>
                <w:szCs w:val="20"/>
              </w:rPr>
            </w:pPr>
            <w:r w:rsidRPr="00AE5365">
              <w:rPr>
                <w:rFonts w:ascii="Arial" w:hAnsi="Arial" w:cs="Arial"/>
                <w:sz w:val="20"/>
                <w:szCs w:val="20"/>
              </w:rPr>
              <w:t>6.0</w:t>
            </w:r>
          </w:p>
        </w:tc>
        <w:tc>
          <w:tcPr>
            <w:tcW w:w="252" w:type="pct"/>
            <w:tcBorders>
              <w:top w:val="nil"/>
              <w:left w:val="nil"/>
              <w:bottom w:val="nil"/>
              <w:right w:val="nil"/>
            </w:tcBorders>
            <w:shd w:val="clear" w:color="auto" w:fill="auto"/>
            <w:noWrap/>
            <w:vAlign w:val="bottom"/>
          </w:tcPr>
          <w:p w14:paraId="185051C0" w14:textId="1DC680D4" w:rsidR="007E2AB2" w:rsidRPr="00AE5365" w:rsidRDefault="007E2AB2" w:rsidP="007E2AB2">
            <w:pPr>
              <w:jc w:val="center"/>
              <w:rPr>
                <w:sz w:val="20"/>
                <w:szCs w:val="20"/>
              </w:rPr>
            </w:pPr>
            <w:r w:rsidRPr="00AE5365">
              <w:rPr>
                <w:rFonts w:ascii="Arial" w:hAnsi="Arial" w:cs="Arial"/>
                <w:sz w:val="20"/>
                <w:szCs w:val="20"/>
              </w:rPr>
              <w:t>5.7</w:t>
            </w:r>
          </w:p>
        </w:tc>
        <w:tc>
          <w:tcPr>
            <w:tcW w:w="252" w:type="pct"/>
            <w:tcBorders>
              <w:top w:val="nil"/>
              <w:left w:val="nil"/>
              <w:bottom w:val="nil"/>
              <w:right w:val="nil"/>
            </w:tcBorders>
            <w:shd w:val="clear" w:color="auto" w:fill="auto"/>
            <w:noWrap/>
            <w:vAlign w:val="bottom"/>
          </w:tcPr>
          <w:p w14:paraId="5C5CF296" w14:textId="6348F74A" w:rsidR="007E2AB2" w:rsidRPr="00AE5365" w:rsidRDefault="007E2AB2" w:rsidP="007E2AB2">
            <w:pPr>
              <w:jc w:val="center"/>
              <w:rPr>
                <w:sz w:val="20"/>
                <w:szCs w:val="20"/>
              </w:rPr>
            </w:pPr>
            <w:r w:rsidRPr="00AE5365">
              <w:rPr>
                <w:rFonts w:ascii="Arial" w:hAnsi="Arial" w:cs="Arial"/>
                <w:sz w:val="20"/>
                <w:szCs w:val="20"/>
              </w:rPr>
              <w:t>5.0</w:t>
            </w:r>
          </w:p>
        </w:tc>
        <w:tc>
          <w:tcPr>
            <w:tcW w:w="252" w:type="pct"/>
            <w:tcBorders>
              <w:top w:val="nil"/>
              <w:left w:val="nil"/>
              <w:bottom w:val="nil"/>
              <w:right w:val="nil"/>
            </w:tcBorders>
            <w:shd w:val="clear" w:color="auto" w:fill="auto"/>
            <w:noWrap/>
            <w:vAlign w:val="bottom"/>
          </w:tcPr>
          <w:p w14:paraId="74D35B67" w14:textId="0143CD85" w:rsidR="007E2AB2" w:rsidRPr="00AE5365" w:rsidRDefault="007E2AB2" w:rsidP="007E2AB2">
            <w:pPr>
              <w:jc w:val="center"/>
              <w:rPr>
                <w:sz w:val="20"/>
                <w:szCs w:val="20"/>
              </w:rPr>
            </w:pPr>
            <w:r w:rsidRPr="00AE5365">
              <w:rPr>
                <w:rFonts w:ascii="Arial" w:hAnsi="Arial" w:cs="Arial"/>
                <w:sz w:val="20"/>
                <w:szCs w:val="20"/>
              </w:rPr>
              <w:t>4.7</w:t>
            </w:r>
          </w:p>
        </w:tc>
        <w:tc>
          <w:tcPr>
            <w:tcW w:w="252" w:type="pct"/>
            <w:tcBorders>
              <w:top w:val="nil"/>
              <w:left w:val="nil"/>
              <w:bottom w:val="nil"/>
              <w:right w:val="nil"/>
            </w:tcBorders>
            <w:shd w:val="clear" w:color="auto" w:fill="D9D9D9" w:themeFill="background1" w:themeFillShade="D9"/>
            <w:noWrap/>
            <w:vAlign w:val="bottom"/>
          </w:tcPr>
          <w:p w14:paraId="6B66625F" w14:textId="21300F8E" w:rsidR="007E2AB2" w:rsidRPr="00AE5365" w:rsidRDefault="007E2AB2" w:rsidP="007E2AB2">
            <w:pPr>
              <w:jc w:val="center"/>
              <w:rPr>
                <w:sz w:val="20"/>
                <w:szCs w:val="20"/>
              </w:rPr>
            </w:pPr>
            <w:r w:rsidRPr="00AE5365">
              <w:rPr>
                <w:rFonts w:ascii="Arial" w:hAnsi="Arial" w:cs="Arial"/>
                <w:sz w:val="20"/>
                <w:szCs w:val="20"/>
              </w:rPr>
              <w:t>3.8</w:t>
            </w:r>
          </w:p>
        </w:tc>
        <w:tc>
          <w:tcPr>
            <w:tcW w:w="252" w:type="pct"/>
            <w:tcBorders>
              <w:top w:val="nil"/>
              <w:left w:val="nil"/>
              <w:bottom w:val="nil"/>
              <w:right w:val="nil"/>
            </w:tcBorders>
            <w:shd w:val="clear" w:color="auto" w:fill="D9D9D9" w:themeFill="background1" w:themeFillShade="D9"/>
            <w:noWrap/>
            <w:vAlign w:val="bottom"/>
          </w:tcPr>
          <w:p w14:paraId="51D8BC57" w14:textId="4BD182D1" w:rsidR="007E2AB2" w:rsidRPr="00AE5365" w:rsidRDefault="007E2AB2" w:rsidP="007E2AB2">
            <w:pPr>
              <w:jc w:val="center"/>
              <w:rPr>
                <w:sz w:val="20"/>
                <w:szCs w:val="20"/>
              </w:rPr>
            </w:pPr>
            <w:r w:rsidRPr="00AE5365">
              <w:rPr>
                <w:rFonts w:ascii="Arial" w:hAnsi="Arial" w:cs="Arial"/>
                <w:sz w:val="20"/>
                <w:szCs w:val="20"/>
              </w:rPr>
              <w:t>3.7</w:t>
            </w:r>
          </w:p>
        </w:tc>
        <w:tc>
          <w:tcPr>
            <w:tcW w:w="252" w:type="pct"/>
            <w:tcBorders>
              <w:top w:val="nil"/>
              <w:left w:val="nil"/>
              <w:bottom w:val="nil"/>
              <w:right w:val="nil"/>
            </w:tcBorders>
            <w:shd w:val="clear" w:color="auto" w:fill="D9D9D9" w:themeFill="background1" w:themeFillShade="D9"/>
            <w:noWrap/>
            <w:vAlign w:val="bottom"/>
          </w:tcPr>
          <w:p w14:paraId="02BE29C1" w14:textId="3F94752A" w:rsidR="007E2AB2" w:rsidRPr="00AE5365" w:rsidRDefault="007E2AB2" w:rsidP="007E2AB2">
            <w:pPr>
              <w:jc w:val="center"/>
              <w:rPr>
                <w:sz w:val="20"/>
                <w:szCs w:val="20"/>
              </w:rPr>
            </w:pPr>
            <w:r w:rsidRPr="00AE5365">
              <w:rPr>
                <w:rFonts w:ascii="Arial" w:hAnsi="Arial" w:cs="Arial"/>
                <w:sz w:val="20"/>
                <w:szCs w:val="20"/>
              </w:rPr>
              <w:t>3.8</w:t>
            </w:r>
          </w:p>
        </w:tc>
        <w:tc>
          <w:tcPr>
            <w:tcW w:w="252" w:type="pct"/>
            <w:tcBorders>
              <w:top w:val="nil"/>
              <w:left w:val="nil"/>
              <w:bottom w:val="nil"/>
              <w:right w:val="nil"/>
            </w:tcBorders>
            <w:shd w:val="clear" w:color="auto" w:fill="auto"/>
            <w:vAlign w:val="bottom"/>
          </w:tcPr>
          <w:p w14:paraId="65EFD2A5" w14:textId="3D5F9756" w:rsidR="007E2AB2" w:rsidRPr="00AE5365" w:rsidRDefault="007E2AB2" w:rsidP="007E2AB2">
            <w:pPr>
              <w:jc w:val="center"/>
              <w:rPr>
                <w:sz w:val="20"/>
                <w:szCs w:val="20"/>
              </w:rPr>
            </w:pPr>
            <w:r w:rsidRPr="00AE5365">
              <w:rPr>
                <w:rFonts w:ascii="Arial" w:hAnsi="Arial" w:cs="Arial"/>
                <w:sz w:val="20"/>
                <w:szCs w:val="20"/>
              </w:rPr>
              <w:t>4.2</w:t>
            </w:r>
          </w:p>
        </w:tc>
        <w:tc>
          <w:tcPr>
            <w:tcW w:w="252" w:type="pct"/>
            <w:tcBorders>
              <w:top w:val="nil"/>
              <w:left w:val="nil"/>
              <w:bottom w:val="nil"/>
              <w:right w:val="nil"/>
            </w:tcBorders>
            <w:shd w:val="clear" w:color="auto" w:fill="auto"/>
            <w:vAlign w:val="bottom"/>
          </w:tcPr>
          <w:p w14:paraId="13431F5F" w14:textId="173D983C" w:rsidR="007E2AB2" w:rsidRPr="00AE5365" w:rsidRDefault="007E2AB2" w:rsidP="007E2AB2">
            <w:pPr>
              <w:jc w:val="center"/>
              <w:rPr>
                <w:sz w:val="20"/>
                <w:szCs w:val="20"/>
              </w:rPr>
            </w:pPr>
            <w:r w:rsidRPr="00AE5365">
              <w:rPr>
                <w:rFonts w:ascii="Arial" w:hAnsi="Arial" w:cs="Arial"/>
                <w:sz w:val="20"/>
                <w:szCs w:val="20"/>
              </w:rPr>
              <w:t>6.8</w:t>
            </w:r>
          </w:p>
        </w:tc>
        <w:tc>
          <w:tcPr>
            <w:tcW w:w="252" w:type="pct"/>
            <w:tcBorders>
              <w:top w:val="nil"/>
              <w:left w:val="nil"/>
              <w:bottom w:val="nil"/>
              <w:right w:val="nil"/>
            </w:tcBorders>
            <w:shd w:val="clear" w:color="auto" w:fill="auto"/>
            <w:vAlign w:val="bottom"/>
          </w:tcPr>
          <w:p w14:paraId="2029A673" w14:textId="3105EF0B" w:rsidR="007E2AB2" w:rsidRPr="00AE5365" w:rsidRDefault="007E2AB2" w:rsidP="007E2AB2">
            <w:pPr>
              <w:jc w:val="center"/>
              <w:rPr>
                <w:sz w:val="20"/>
                <w:szCs w:val="20"/>
              </w:rPr>
            </w:pPr>
            <w:r w:rsidRPr="00AE5365">
              <w:rPr>
                <w:rFonts w:ascii="Arial" w:hAnsi="Arial" w:cs="Arial"/>
                <w:sz w:val="20"/>
                <w:szCs w:val="20"/>
              </w:rPr>
              <w:t>8.9</w:t>
            </w:r>
          </w:p>
        </w:tc>
        <w:tc>
          <w:tcPr>
            <w:tcW w:w="244" w:type="pct"/>
            <w:tcBorders>
              <w:top w:val="nil"/>
              <w:left w:val="nil"/>
              <w:bottom w:val="nil"/>
              <w:right w:val="nil"/>
            </w:tcBorders>
            <w:shd w:val="clear" w:color="auto" w:fill="auto"/>
            <w:vAlign w:val="bottom"/>
          </w:tcPr>
          <w:p w14:paraId="0545D443" w14:textId="4BB04A25" w:rsidR="007E2AB2" w:rsidRPr="00AE5365" w:rsidRDefault="007E2AB2" w:rsidP="007E2AB2">
            <w:pPr>
              <w:jc w:val="center"/>
              <w:rPr>
                <w:sz w:val="20"/>
                <w:szCs w:val="20"/>
              </w:rPr>
            </w:pPr>
            <w:r w:rsidRPr="00AE5365">
              <w:rPr>
                <w:rFonts w:ascii="Arial" w:hAnsi="Arial" w:cs="Arial"/>
                <w:sz w:val="20"/>
                <w:szCs w:val="20"/>
              </w:rPr>
              <w:t>11.2</w:t>
            </w:r>
          </w:p>
        </w:tc>
      </w:tr>
      <w:tr w:rsidR="007E2AB2" w:rsidRPr="00AE5365" w14:paraId="6480CDCF" w14:textId="62ECB899" w:rsidTr="00AE5365">
        <w:trPr>
          <w:trHeight w:hRule="exact" w:val="284"/>
        </w:trPr>
        <w:tc>
          <w:tcPr>
            <w:tcW w:w="220" w:type="pct"/>
            <w:tcBorders>
              <w:top w:val="nil"/>
              <w:left w:val="nil"/>
              <w:bottom w:val="nil"/>
              <w:right w:val="nil"/>
            </w:tcBorders>
            <w:shd w:val="clear" w:color="auto" w:fill="auto"/>
            <w:noWrap/>
            <w:vAlign w:val="center"/>
          </w:tcPr>
          <w:p w14:paraId="495587B1" w14:textId="77777777" w:rsidR="007E2AB2" w:rsidRPr="00AE5365" w:rsidRDefault="007E2AB2" w:rsidP="007E2AB2">
            <w:pPr>
              <w:jc w:val="center"/>
              <w:rPr>
                <w:b/>
                <w:sz w:val="20"/>
                <w:szCs w:val="20"/>
              </w:rPr>
            </w:pPr>
            <w:r w:rsidRPr="00AE5365">
              <w:rPr>
                <w:b/>
                <w:sz w:val="20"/>
                <w:szCs w:val="20"/>
              </w:rPr>
              <w:t>20</w:t>
            </w:r>
          </w:p>
        </w:tc>
        <w:tc>
          <w:tcPr>
            <w:tcW w:w="252" w:type="pct"/>
            <w:tcBorders>
              <w:top w:val="nil"/>
              <w:left w:val="nil"/>
              <w:bottom w:val="nil"/>
              <w:right w:val="nil"/>
            </w:tcBorders>
            <w:shd w:val="clear" w:color="auto" w:fill="auto"/>
            <w:noWrap/>
            <w:vAlign w:val="bottom"/>
          </w:tcPr>
          <w:p w14:paraId="7143806B" w14:textId="45193C6A" w:rsidR="007E2AB2" w:rsidRPr="00AE5365" w:rsidRDefault="007E2AB2" w:rsidP="007E2AB2">
            <w:pPr>
              <w:jc w:val="center"/>
              <w:rPr>
                <w:sz w:val="20"/>
                <w:szCs w:val="20"/>
              </w:rPr>
            </w:pPr>
            <w:r w:rsidRPr="00AE5365">
              <w:rPr>
                <w:rFonts w:ascii="Arial" w:hAnsi="Arial" w:cs="Arial"/>
                <w:sz w:val="20"/>
                <w:szCs w:val="20"/>
              </w:rPr>
              <w:t>10.9</w:t>
            </w:r>
          </w:p>
        </w:tc>
        <w:tc>
          <w:tcPr>
            <w:tcW w:w="252" w:type="pct"/>
            <w:tcBorders>
              <w:top w:val="nil"/>
              <w:left w:val="nil"/>
              <w:bottom w:val="nil"/>
              <w:right w:val="nil"/>
            </w:tcBorders>
            <w:shd w:val="clear" w:color="auto" w:fill="auto"/>
            <w:noWrap/>
            <w:vAlign w:val="bottom"/>
          </w:tcPr>
          <w:p w14:paraId="45A27105" w14:textId="742F9994" w:rsidR="007E2AB2" w:rsidRPr="00AE5365" w:rsidRDefault="007E2AB2" w:rsidP="007E2AB2">
            <w:pPr>
              <w:jc w:val="center"/>
              <w:rPr>
                <w:sz w:val="20"/>
                <w:szCs w:val="20"/>
              </w:rPr>
            </w:pPr>
            <w:r w:rsidRPr="00AE5365">
              <w:rPr>
                <w:rFonts w:ascii="Arial" w:hAnsi="Arial" w:cs="Arial"/>
                <w:sz w:val="20"/>
                <w:szCs w:val="20"/>
              </w:rPr>
              <w:t>9.2</w:t>
            </w:r>
          </w:p>
        </w:tc>
        <w:tc>
          <w:tcPr>
            <w:tcW w:w="252" w:type="pct"/>
            <w:tcBorders>
              <w:top w:val="nil"/>
              <w:left w:val="nil"/>
              <w:bottom w:val="nil"/>
              <w:right w:val="nil"/>
            </w:tcBorders>
            <w:shd w:val="clear" w:color="auto" w:fill="auto"/>
            <w:noWrap/>
            <w:vAlign w:val="bottom"/>
          </w:tcPr>
          <w:p w14:paraId="03D6B93E" w14:textId="6123B242" w:rsidR="007E2AB2" w:rsidRPr="00AE5365" w:rsidRDefault="007E2AB2" w:rsidP="007E2AB2">
            <w:pPr>
              <w:jc w:val="center"/>
              <w:rPr>
                <w:sz w:val="20"/>
                <w:szCs w:val="20"/>
              </w:rPr>
            </w:pPr>
            <w:r w:rsidRPr="00AE5365">
              <w:rPr>
                <w:rFonts w:ascii="Arial" w:hAnsi="Arial" w:cs="Arial"/>
                <w:sz w:val="20"/>
                <w:szCs w:val="20"/>
              </w:rPr>
              <w:t>8.8</w:t>
            </w:r>
          </w:p>
        </w:tc>
        <w:tc>
          <w:tcPr>
            <w:tcW w:w="252" w:type="pct"/>
            <w:tcBorders>
              <w:top w:val="nil"/>
              <w:left w:val="nil"/>
              <w:bottom w:val="nil"/>
              <w:right w:val="nil"/>
            </w:tcBorders>
            <w:shd w:val="clear" w:color="auto" w:fill="auto"/>
            <w:noWrap/>
            <w:vAlign w:val="bottom"/>
          </w:tcPr>
          <w:p w14:paraId="5F8D2CA1" w14:textId="317A729B" w:rsidR="007E2AB2" w:rsidRPr="00AE5365" w:rsidRDefault="007E2AB2" w:rsidP="007E2AB2">
            <w:pPr>
              <w:jc w:val="center"/>
              <w:rPr>
                <w:sz w:val="20"/>
                <w:szCs w:val="20"/>
              </w:rPr>
            </w:pPr>
            <w:r w:rsidRPr="00AE5365">
              <w:rPr>
                <w:rFonts w:ascii="Arial" w:hAnsi="Arial" w:cs="Arial"/>
                <w:sz w:val="20"/>
                <w:szCs w:val="20"/>
              </w:rPr>
              <w:t>8.3</w:t>
            </w:r>
          </w:p>
        </w:tc>
        <w:tc>
          <w:tcPr>
            <w:tcW w:w="252" w:type="pct"/>
            <w:tcBorders>
              <w:top w:val="nil"/>
              <w:left w:val="nil"/>
              <w:bottom w:val="nil"/>
              <w:right w:val="nil"/>
            </w:tcBorders>
            <w:shd w:val="clear" w:color="auto" w:fill="auto"/>
            <w:noWrap/>
            <w:vAlign w:val="bottom"/>
          </w:tcPr>
          <w:p w14:paraId="45F603AA" w14:textId="418B7BFA" w:rsidR="007E2AB2" w:rsidRPr="00AE5365" w:rsidRDefault="007E2AB2" w:rsidP="007E2AB2">
            <w:pPr>
              <w:jc w:val="center"/>
              <w:rPr>
                <w:sz w:val="20"/>
                <w:szCs w:val="20"/>
              </w:rPr>
            </w:pPr>
            <w:r w:rsidRPr="00AE5365">
              <w:rPr>
                <w:rFonts w:ascii="Arial" w:hAnsi="Arial" w:cs="Arial"/>
                <w:sz w:val="20"/>
                <w:szCs w:val="20"/>
              </w:rPr>
              <w:t>7.6</w:t>
            </w:r>
          </w:p>
        </w:tc>
        <w:tc>
          <w:tcPr>
            <w:tcW w:w="252" w:type="pct"/>
            <w:tcBorders>
              <w:top w:val="nil"/>
              <w:left w:val="nil"/>
              <w:bottom w:val="nil"/>
              <w:right w:val="nil"/>
            </w:tcBorders>
            <w:shd w:val="clear" w:color="auto" w:fill="auto"/>
            <w:noWrap/>
            <w:vAlign w:val="bottom"/>
          </w:tcPr>
          <w:p w14:paraId="09F76F2C" w14:textId="1F1FED3B" w:rsidR="007E2AB2" w:rsidRPr="00AE5365" w:rsidRDefault="007E2AB2" w:rsidP="007E2AB2">
            <w:pPr>
              <w:jc w:val="center"/>
              <w:rPr>
                <w:sz w:val="20"/>
                <w:szCs w:val="20"/>
              </w:rPr>
            </w:pPr>
            <w:r w:rsidRPr="00AE5365">
              <w:rPr>
                <w:rFonts w:ascii="Arial" w:hAnsi="Arial" w:cs="Arial"/>
                <w:sz w:val="20"/>
                <w:szCs w:val="20"/>
              </w:rPr>
              <w:t>7.6</w:t>
            </w:r>
          </w:p>
        </w:tc>
        <w:tc>
          <w:tcPr>
            <w:tcW w:w="252" w:type="pct"/>
            <w:tcBorders>
              <w:top w:val="nil"/>
              <w:left w:val="nil"/>
              <w:bottom w:val="nil"/>
              <w:right w:val="nil"/>
            </w:tcBorders>
            <w:shd w:val="clear" w:color="auto" w:fill="auto"/>
            <w:noWrap/>
            <w:vAlign w:val="bottom"/>
          </w:tcPr>
          <w:p w14:paraId="7470995D" w14:textId="26DCA7E2" w:rsidR="007E2AB2" w:rsidRPr="00AE5365" w:rsidRDefault="007E2AB2" w:rsidP="007E2AB2">
            <w:pPr>
              <w:jc w:val="center"/>
              <w:rPr>
                <w:sz w:val="20"/>
                <w:szCs w:val="20"/>
              </w:rPr>
            </w:pPr>
            <w:r w:rsidRPr="00AE5365">
              <w:rPr>
                <w:rFonts w:ascii="Arial" w:hAnsi="Arial" w:cs="Arial"/>
                <w:sz w:val="20"/>
                <w:szCs w:val="20"/>
              </w:rPr>
              <w:t>6.3</w:t>
            </w:r>
          </w:p>
        </w:tc>
        <w:tc>
          <w:tcPr>
            <w:tcW w:w="252" w:type="pct"/>
            <w:tcBorders>
              <w:top w:val="nil"/>
              <w:left w:val="nil"/>
              <w:bottom w:val="nil"/>
              <w:right w:val="nil"/>
            </w:tcBorders>
            <w:shd w:val="clear" w:color="auto" w:fill="auto"/>
            <w:noWrap/>
            <w:vAlign w:val="bottom"/>
          </w:tcPr>
          <w:p w14:paraId="1EB86F56" w14:textId="7A214C75" w:rsidR="007E2AB2" w:rsidRPr="00AE5365" w:rsidRDefault="007E2AB2" w:rsidP="007E2AB2">
            <w:pPr>
              <w:jc w:val="center"/>
              <w:rPr>
                <w:sz w:val="20"/>
                <w:szCs w:val="20"/>
              </w:rPr>
            </w:pPr>
            <w:r w:rsidRPr="00AE5365">
              <w:rPr>
                <w:rFonts w:ascii="Arial" w:hAnsi="Arial" w:cs="Arial"/>
                <w:sz w:val="20"/>
                <w:szCs w:val="20"/>
              </w:rPr>
              <w:t>6.2</w:t>
            </w:r>
          </w:p>
        </w:tc>
        <w:tc>
          <w:tcPr>
            <w:tcW w:w="252" w:type="pct"/>
            <w:tcBorders>
              <w:top w:val="nil"/>
              <w:left w:val="nil"/>
              <w:bottom w:val="nil"/>
              <w:right w:val="nil"/>
            </w:tcBorders>
            <w:shd w:val="clear" w:color="auto" w:fill="auto"/>
            <w:noWrap/>
            <w:vAlign w:val="bottom"/>
          </w:tcPr>
          <w:p w14:paraId="2493F51C" w14:textId="6A7F3005" w:rsidR="007E2AB2" w:rsidRPr="00AE5365" w:rsidRDefault="007E2AB2" w:rsidP="007E2AB2">
            <w:pPr>
              <w:jc w:val="center"/>
              <w:rPr>
                <w:sz w:val="20"/>
                <w:szCs w:val="20"/>
              </w:rPr>
            </w:pPr>
            <w:r w:rsidRPr="00AE5365">
              <w:rPr>
                <w:rFonts w:ascii="Arial" w:hAnsi="Arial" w:cs="Arial"/>
                <w:sz w:val="20"/>
                <w:szCs w:val="20"/>
              </w:rPr>
              <w:t>6.0</w:t>
            </w:r>
          </w:p>
        </w:tc>
        <w:tc>
          <w:tcPr>
            <w:tcW w:w="252" w:type="pct"/>
            <w:tcBorders>
              <w:top w:val="nil"/>
              <w:left w:val="nil"/>
              <w:bottom w:val="nil"/>
              <w:right w:val="nil"/>
            </w:tcBorders>
            <w:shd w:val="clear" w:color="auto" w:fill="auto"/>
            <w:noWrap/>
            <w:vAlign w:val="bottom"/>
          </w:tcPr>
          <w:p w14:paraId="5B2EF5DB" w14:textId="2C62120D" w:rsidR="007E2AB2" w:rsidRPr="00AE5365" w:rsidRDefault="007E2AB2" w:rsidP="007E2AB2">
            <w:pPr>
              <w:jc w:val="center"/>
              <w:rPr>
                <w:sz w:val="20"/>
                <w:szCs w:val="20"/>
              </w:rPr>
            </w:pPr>
            <w:r w:rsidRPr="00AE5365">
              <w:rPr>
                <w:rFonts w:ascii="Arial" w:hAnsi="Arial" w:cs="Arial"/>
                <w:sz w:val="20"/>
                <w:szCs w:val="20"/>
              </w:rPr>
              <w:t>5.8</w:t>
            </w:r>
          </w:p>
        </w:tc>
        <w:tc>
          <w:tcPr>
            <w:tcW w:w="252" w:type="pct"/>
            <w:tcBorders>
              <w:top w:val="nil"/>
              <w:left w:val="nil"/>
              <w:bottom w:val="nil"/>
              <w:right w:val="nil"/>
            </w:tcBorders>
            <w:shd w:val="clear" w:color="auto" w:fill="auto"/>
            <w:noWrap/>
            <w:vAlign w:val="bottom"/>
          </w:tcPr>
          <w:p w14:paraId="339AC5B9" w14:textId="495B3538" w:rsidR="007E2AB2" w:rsidRPr="00AE5365" w:rsidRDefault="007E2AB2" w:rsidP="007E2AB2">
            <w:pPr>
              <w:jc w:val="center"/>
              <w:rPr>
                <w:sz w:val="20"/>
                <w:szCs w:val="20"/>
              </w:rPr>
            </w:pPr>
            <w:r w:rsidRPr="00AE5365">
              <w:rPr>
                <w:rFonts w:ascii="Arial" w:hAnsi="Arial" w:cs="Arial"/>
                <w:sz w:val="20"/>
                <w:szCs w:val="20"/>
              </w:rPr>
              <w:t>5.0</w:t>
            </w:r>
          </w:p>
        </w:tc>
        <w:tc>
          <w:tcPr>
            <w:tcW w:w="252" w:type="pct"/>
            <w:tcBorders>
              <w:top w:val="nil"/>
              <w:left w:val="nil"/>
              <w:bottom w:val="nil"/>
              <w:right w:val="nil"/>
            </w:tcBorders>
            <w:shd w:val="clear" w:color="auto" w:fill="auto"/>
            <w:noWrap/>
            <w:vAlign w:val="bottom"/>
          </w:tcPr>
          <w:p w14:paraId="53A02B03" w14:textId="4B157D89" w:rsidR="007E2AB2" w:rsidRPr="00AE5365" w:rsidRDefault="007E2AB2" w:rsidP="007E2AB2">
            <w:pPr>
              <w:jc w:val="center"/>
              <w:rPr>
                <w:sz w:val="20"/>
                <w:szCs w:val="20"/>
              </w:rPr>
            </w:pPr>
            <w:r w:rsidRPr="00AE5365">
              <w:rPr>
                <w:rFonts w:ascii="Arial" w:hAnsi="Arial" w:cs="Arial"/>
                <w:sz w:val="20"/>
                <w:szCs w:val="20"/>
              </w:rPr>
              <w:t>4.8</w:t>
            </w:r>
          </w:p>
        </w:tc>
        <w:tc>
          <w:tcPr>
            <w:tcW w:w="252" w:type="pct"/>
            <w:tcBorders>
              <w:top w:val="nil"/>
              <w:left w:val="nil"/>
              <w:bottom w:val="nil"/>
              <w:right w:val="nil"/>
            </w:tcBorders>
            <w:shd w:val="clear" w:color="auto" w:fill="D9D9D9" w:themeFill="background1" w:themeFillShade="D9"/>
            <w:noWrap/>
            <w:vAlign w:val="bottom"/>
          </w:tcPr>
          <w:p w14:paraId="429F0601" w14:textId="127DC298" w:rsidR="007E2AB2" w:rsidRPr="00AE5365" w:rsidRDefault="007E2AB2" w:rsidP="007E2AB2">
            <w:pPr>
              <w:jc w:val="center"/>
              <w:rPr>
                <w:sz w:val="20"/>
                <w:szCs w:val="20"/>
              </w:rPr>
            </w:pPr>
            <w:r w:rsidRPr="00AE5365">
              <w:rPr>
                <w:rFonts w:ascii="Arial" w:hAnsi="Arial" w:cs="Arial"/>
                <w:sz w:val="20"/>
                <w:szCs w:val="20"/>
              </w:rPr>
              <w:t>4.0</w:t>
            </w:r>
          </w:p>
        </w:tc>
        <w:tc>
          <w:tcPr>
            <w:tcW w:w="252" w:type="pct"/>
            <w:tcBorders>
              <w:top w:val="nil"/>
              <w:left w:val="nil"/>
              <w:bottom w:val="nil"/>
              <w:right w:val="nil"/>
            </w:tcBorders>
            <w:shd w:val="clear" w:color="auto" w:fill="D9D9D9" w:themeFill="background1" w:themeFillShade="D9"/>
            <w:noWrap/>
            <w:vAlign w:val="bottom"/>
          </w:tcPr>
          <w:p w14:paraId="69B62E20" w14:textId="7D9F022E" w:rsidR="007E2AB2" w:rsidRPr="00AE5365" w:rsidRDefault="007E2AB2" w:rsidP="007E2AB2">
            <w:pPr>
              <w:jc w:val="center"/>
              <w:rPr>
                <w:sz w:val="20"/>
                <w:szCs w:val="20"/>
              </w:rPr>
            </w:pPr>
            <w:r w:rsidRPr="00AE5365">
              <w:rPr>
                <w:rFonts w:ascii="Arial" w:hAnsi="Arial" w:cs="Arial"/>
                <w:sz w:val="20"/>
                <w:szCs w:val="20"/>
              </w:rPr>
              <w:t>3.7</w:t>
            </w:r>
          </w:p>
        </w:tc>
        <w:tc>
          <w:tcPr>
            <w:tcW w:w="252" w:type="pct"/>
            <w:tcBorders>
              <w:top w:val="nil"/>
              <w:left w:val="nil"/>
              <w:bottom w:val="nil"/>
              <w:right w:val="nil"/>
            </w:tcBorders>
            <w:shd w:val="clear" w:color="auto" w:fill="D9D9D9" w:themeFill="background1" w:themeFillShade="D9"/>
            <w:noWrap/>
            <w:vAlign w:val="bottom"/>
          </w:tcPr>
          <w:p w14:paraId="0D1472B2" w14:textId="58238B0E" w:rsidR="007E2AB2" w:rsidRPr="00AE5365" w:rsidRDefault="007E2AB2" w:rsidP="007E2AB2">
            <w:pPr>
              <w:jc w:val="center"/>
              <w:rPr>
                <w:sz w:val="20"/>
                <w:szCs w:val="20"/>
              </w:rPr>
            </w:pPr>
            <w:r w:rsidRPr="00AE5365">
              <w:rPr>
                <w:rFonts w:ascii="Arial" w:hAnsi="Arial" w:cs="Arial"/>
                <w:sz w:val="20"/>
                <w:szCs w:val="20"/>
              </w:rPr>
              <w:t>3.7</w:t>
            </w:r>
          </w:p>
        </w:tc>
        <w:tc>
          <w:tcPr>
            <w:tcW w:w="252" w:type="pct"/>
            <w:tcBorders>
              <w:top w:val="nil"/>
              <w:left w:val="nil"/>
              <w:bottom w:val="nil"/>
              <w:right w:val="nil"/>
            </w:tcBorders>
            <w:shd w:val="clear" w:color="auto" w:fill="D9D9D9" w:themeFill="background1" w:themeFillShade="D9"/>
            <w:vAlign w:val="bottom"/>
          </w:tcPr>
          <w:p w14:paraId="54ECE5CE" w14:textId="669A8B19" w:rsidR="007E2AB2" w:rsidRPr="00AE5365" w:rsidRDefault="007E2AB2" w:rsidP="007E2AB2">
            <w:pPr>
              <w:jc w:val="center"/>
              <w:rPr>
                <w:sz w:val="20"/>
                <w:szCs w:val="20"/>
              </w:rPr>
            </w:pPr>
            <w:r w:rsidRPr="00AE5365">
              <w:rPr>
                <w:rFonts w:ascii="Arial" w:hAnsi="Arial" w:cs="Arial"/>
                <w:sz w:val="20"/>
                <w:szCs w:val="20"/>
              </w:rPr>
              <w:t>3.7</w:t>
            </w:r>
          </w:p>
        </w:tc>
        <w:tc>
          <w:tcPr>
            <w:tcW w:w="252" w:type="pct"/>
            <w:tcBorders>
              <w:top w:val="nil"/>
              <w:left w:val="nil"/>
              <w:bottom w:val="nil"/>
              <w:right w:val="nil"/>
            </w:tcBorders>
            <w:shd w:val="clear" w:color="auto" w:fill="auto"/>
            <w:vAlign w:val="bottom"/>
          </w:tcPr>
          <w:p w14:paraId="4170AC91" w14:textId="51D73751" w:rsidR="007E2AB2" w:rsidRPr="00AE5365" w:rsidRDefault="007E2AB2" w:rsidP="007E2AB2">
            <w:pPr>
              <w:jc w:val="center"/>
              <w:rPr>
                <w:sz w:val="20"/>
                <w:szCs w:val="20"/>
              </w:rPr>
            </w:pPr>
            <w:r w:rsidRPr="00AE5365">
              <w:rPr>
                <w:rFonts w:ascii="Arial" w:hAnsi="Arial" w:cs="Arial"/>
                <w:sz w:val="20"/>
                <w:szCs w:val="20"/>
              </w:rPr>
              <w:t>5.5</w:t>
            </w:r>
          </w:p>
        </w:tc>
        <w:tc>
          <w:tcPr>
            <w:tcW w:w="252" w:type="pct"/>
            <w:tcBorders>
              <w:top w:val="nil"/>
              <w:left w:val="nil"/>
              <w:bottom w:val="nil"/>
              <w:right w:val="nil"/>
            </w:tcBorders>
            <w:shd w:val="clear" w:color="auto" w:fill="auto"/>
            <w:vAlign w:val="bottom"/>
          </w:tcPr>
          <w:p w14:paraId="44916BAB" w14:textId="4871F438" w:rsidR="007E2AB2" w:rsidRPr="00AE5365" w:rsidRDefault="007E2AB2" w:rsidP="007E2AB2">
            <w:pPr>
              <w:jc w:val="center"/>
              <w:rPr>
                <w:sz w:val="20"/>
                <w:szCs w:val="20"/>
              </w:rPr>
            </w:pPr>
            <w:r w:rsidRPr="00AE5365">
              <w:rPr>
                <w:rFonts w:ascii="Arial" w:hAnsi="Arial" w:cs="Arial"/>
                <w:sz w:val="20"/>
                <w:szCs w:val="20"/>
              </w:rPr>
              <w:t>8.9</w:t>
            </w:r>
          </w:p>
        </w:tc>
        <w:tc>
          <w:tcPr>
            <w:tcW w:w="244" w:type="pct"/>
            <w:tcBorders>
              <w:top w:val="nil"/>
              <w:left w:val="nil"/>
              <w:bottom w:val="nil"/>
              <w:right w:val="nil"/>
            </w:tcBorders>
            <w:shd w:val="clear" w:color="auto" w:fill="auto"/>
            <w:vAlign w:val="bottom"/>
          </w:tcPr>
          <w:p w14:paraId="2E72B082" w14:textId="56B2E15C" w:rsidR="007E2AB2" w:rsidRPr="00AE5365" w:rsidRDefault="007E2AB2" w:rsidP="007E2AB2">
            <w:pPr>
              <w:jc w:val="center"/>
              <w:rPr>
                <w:sz w:val="20"/>
                <w:szCs w:val="20"/>
              </w:rPr>
            </w:pPr>
            <w:r w:rsidRPr="00AE5365">
              <w:rPr>
                <w:rFonts w:ascii="Arial" w:hAnsi="Arial" w:cs="Arial"/>
                <w:sz w:val="20"/>
                <w:szCs w:val="20"/>
              </w:rPr>
              <w:t>11.2</w:t>
            </w:r>
          </w:p>
        </w:tc>
      </w:tr>
      <w:tr w:rsidR="007E2AB2" w:rsidRPr="00AE5365" w14:paraId="7D85FFAD" w14:textId="00EA266D" w:rsidTr="00AE5365">
        <w:trPr>
          <w:trHeight w:hRule="exact" w:val="284"/>
        </w:trPr>
        <w:tc>
          <w:tcPr>
            <w:tcW w:w="220" w:type="pct"/>
            <w:tcBorders>
              <w:top w:val="nil"/>
              <w:left w:val="nil"/>
              <w:bottom w:val="nil"/>
              <w:right w:val="nil"/>
            </w:tcBorders>
            <w:shd w:val="clear" w:color="auto" w:fill="auto"/>
            <w:noWrap/>
            <w:vAlign w:val="center"/>
          </w:tcPr>
          <w:p w14:paraId="3C64726A" w14:textId="77777777" w:rsidR="007E2AB2" w:rsidRPr="00AE5365" w:rsidRDefault="007E2AB2" w:rsidP="007E2AB2">
            <w:pPr>
              <w:jc w:val="center"/>
              <w:rPr>
                <w:b/>
                <w:sz w:val="20"/>
                <w:szCs w:val="20"/>
              </w:rPr>
            </w:pPr>
            <w:r w:rsidRPr="00AE5365">
              <w:rPr>
                <w:b/>
                <w:sz w:val="20"/>
                <w:szCs w:val="20"/>
              </w:rPr>
              <w:t>24</w:t>
            </w:r>
          </w:p>
        </w:tc>
        <w:tc>
          <w:tcPr>
            <w:tcW w:w="252" w:type="pct"/>
            <w:tcBorders>
              <w:top w:val="nil"/>
              <w:left w:val="nil"/>
              <w:bottom w:val="nil"/>
              <w:right w:val="nil"/>
            </w:tcBorders>
            <w:shd w:val="clear" w:color="auto" w:fill="auto"/>
            <w:noWrap/>
            <w:vAlign w:val="bottom"/>
          </w:tcPr>
          <w:p w14:paraId="74861BC7" w14:textId="277C582C" w:rsidR="007E2AB2" w:rsidRPr="00AE5365" w:rsidRDefault="007E2AB2" w:rsidP="007E2AB2">
            <w:pPr>
              <w:jc w:val="center"/>
              <w:rPr>
                <w:sz w:val="20"/>
                <w:szCs w:val="20"/>
              </w:rPr>
            </w:pPr>
            <w:r w:rsidRPr="00AE5365">
              <w:rPr>
                <w:rFonts w:ascii="Arial" w:hAnsi="Arial" w:cs="Arial"/>
                <w:sz w:val="20"/>
                <w:szCs w:val="20"/>
              </w:rPr>
              <w:t>10.8</w:t>
            </w:r>
          </w:p>
        </w:tc>
        <w:tc>
          <w:tcPr>
            <w:tcW w:w="252" w:type="pct"/>
            <w:tcBorders>
              <w:top w:val="nil"/>
              <w:left w:val="nil"/>
              <w:bottom w:val="nil"/>
              <w:right w:val="nil"/>
            </w:tcBorders>
            <w:shd w:val="clear" w:color="auto" w:fill="auto"/>
            <w:noWrap/>
            <w:vAlign w:val="bottom"/>
          </w:tcPr>
          <w:p w14:paraId="57E4A83D" w14:textId="684F49FA" w:rsidR="007E2AB2" w:rsidRPr="00AE5365" w:rsidRDefault="007E2AB2" w:rsidP="007E2AB2">
            <w:pPr>
              <w:jc w:val="center"/>
              <w:rPr>
                <w:sz w:val="20"/>
                <w:szCs w:val="20"/>
              </w:rPr>
            </w:pPr>
            <w:r w:rsidRPr="00AE5365">
              <w:rPr>
                <w:rFonts w:ascii="Arial" w:hAnsi="Arial" w:cs="Arial"/>
                <w:sz w:val="20"/>
                <w:szCs w:val="20"/>
              </w:rPr>
              <w:t>9.2</w:t>
            </w:r>
          </w:p>
        </w:tc>
        <w:tc>
          <w:tcPr>
            <w:tcW w:w="252" w:type="pct"/>
            <w:tcBorders>
              <w:top w:val="nil"/>
              <w:left w:val="nil"/>
              <w:bottom w:val="nil"/>
              <w:right w:val="nil"/>
            </w:tcBorders>
            <w:shd w:val="clear" w:color="auto" w:fill="auto"/>
            <w:noWrap/>
            <w:vAlign w:val="bottom"/>
          </w:tcPr>
          <w:p w14:paraId="7A170B3E" w14:textId="44D5EC4A" w:rsidR="007E2AB2" w:rsidRPr="00AE5365" w:rsidRDefault="007E2AB2" w:rsidP="007E2AB2">
            <w:pPr>
              <w:jc w:val="center"/>
              <w:rPr>
                <w:sz w:val="20"/>
                <w:szCs w:val="20"/>
              </w:rPr>
            </w:pPr>
            <w:r w:rsidRPr="00AE5365">
              <w:rPr>
                <w:rFonts w:ascii="Arial" w:hAnsi="Arial" w:cs="Arial"/>
                <w:sz w:val="20"/>
                <w:szCs w:val="20"/>
              </w:rPr>
              <w:t>8.8</w:t>
            </w:r>
          </w:p>
        </w:tc>
        <w:tc>
          <w:tcPr>
            <w:tcW w:w="252" w:type="pct"/>
            <w:tcBorders>
              <w:top w:val="nil"/>
              <w:left w:val="nil"/>
              <w:bottom w:val="nil"/>
              <w:right w:val="nil"/>
            </w:tcBorders>
            <w:shd w:val="clear" w:color="auto" w:fill="auto"/>
            <w:noWrap/>
            <w:vAlign w:val="bottom"/>
          </w:tcPr>
          <w:p w14:paraId="6117369E" w14:textId="5DD69F02" w:rsidR="007E2AB2" w:rsidRPr="00AE5365" w:rsidRDefault="007E2AB2" w:rsidP="007E2AB2">
            <w:pPr>
              <w:jc w:val="center"/>
              <w:rPr>
                <w:sz w:val="20"/>
                <w:szCs w:val="20"/>
              </w:rPr>
            </w:pPr>
            <w:r w:rsidRPr="00AE5365">
              <w:rPr>
                <w:rFonts w:ascii="Arial" w:hAnsi="Arial" w:cs="Arial"/>
                <w:sz w:val="20"/>
                <w:szCs w:val="20"/>
              </w:rPr>
              <w:t>8.3</w:t>
            </w:r>
          </w:p>
        </w:tc>
        <w:tc>
          <w:tcPr>
            <w:tcW w:w="252" w:type="pct"/>
            <w:tcBorders>
              <w:top w:val="nil"/>
              <w:left w:val="nil"/>
              <w:bottom w:val="nil"/>
              <w:right w:val="nil"/>
            </w:tcBorders>
            <w:shd w:val="clear" w:color="auto" w:fill="auto"/>
            <w:noWrap/>
            <w:vAlign w:val="bottom"/>
          </w:tcPr>
          <w:p w14:paraId="52973738" w14:textId="0D9EFE8D" w:rsidR="007E2AB2" w:rsidRPr="00AE5365" w:rsidRDefault="007E2AB2" w:rsidP="007E2AB2">
            <w:pPr>
              <w:jc w:val="center"/>
              <w:rPr>
                <w:sz w:val="20"/>
                <w:szCs w:val="20"/>
              </w:rPr>
            </w:pPr>
            <w:r w:rsidRPr="00AE5365">
              <w:rPr>
                <w:rFonts w:ascii="Arial" w:hAnsi="Arial" w:cs="Arial"/>
                <w:sz w:val="20"/>
                <w:szCs w:val="20"/>
              </w:rPr>
              <w:t>7.5</w:t>
            </w:r>
          </w:p>
        </w:tc>
        <w:tc>
          <w:tcPr>
            <w:tcW w:w="252" w:type="pct"/>
            <w:tcBorders>
              <w:top w:val="nil"/>
              <w:left w:val="nil"/>
              <w:bottom w:val="nil"/>
              <w:right w:val="nil"/>
            </w:tcBorders>
            <w:shd w:val="clear" w:color="auto" w:fill="auto"/>
            <w:noWrap/>
            <w:vAlign w:val="bottom"/>
          </w:tcPr>
          <w:p w14:paraId="0E2E47CC" w14:textId="27980D23" w:rsidR="007E2AB2" w:rsidRPr="00AE5365" w:rsidRDefault="007E2AB2" w:rsidP="007E2AB2">
            <w:pPr>
              <w:jc w:val="center"/>
              <w:rPr>
                <w:sz w:val="20"/>
                <w:szCs w:val="20"/>
              </w:rPr>
            </w:pPr>
            <w:r w:rsidRPr="00AE5365">
              <w:rPr>
                <w:rFonts w:ascii="Arial" w:hAnsi="Arial" w:cs="Arial"/>
                <w:sz w:val="20"/>
                <w:szCs w:val="20"/>
              </w:rPr>
              <w:t>7.5</w:t>
            </w:r>
          </w:p>
        </w:tc>
        <w:tc>
          <w:tcPr>
            <w:tcW w:w="252" w:type="pct"/>
            <w:tcBorders>
              <w:top w:val="nil"/>
              <w:left w:val="nil"/>
              <w:bottom w:val="nil"/>
              <w:right w:val="nil"/>
            </w:tcBorders>
            <w:shd w:val="clear" w:color="auto" w:fill="auto"/>
            <w:noWrap/>
            <w:vAlign w:val="bottom"/>
          </w:tcPr>
          <w:p w14:paraId="20851888" w14:textId="0F3CCE1C" w:rsidR="007E2AB2" w:rsidRPr="00AE5365" w:rsidRDefault="007E2AB2" w:rsidP="007E2AB2">
            <w:pPr>
              <w:jc w:val="center"/>
              <w:rPr>
                <w:sz w:val="20"/>
                <w:szCs w:val="20"/>
              </w:rPr>
            </w:pPr>
            <w:r w:rsidRPr="00AE5365">
              <w:rPr>
                <w:rFonts w:ascii="Arial" w:hAnsi="Arial" w:cs="Arial"/>
                <w:sz w:val="20"/>
                <w:szCs w:val="20"/>
              </w:rPr>
              <w:t>6.3</w:t>
            </w:r>
          </w:p>
        </w:tc>
        <w:tc>
          <w:tcPr>
            <w:tcW w:w="252" w:type="pct"/>
            <w:tcBorders>
              <w:top w:val="nil"/>
              <w:left w:val="nil"/>
              <w:bottom w:val="nil"/>
              <w:right w:val="nil"/>
            </w:tcBorders>
            <w:shd w:val="clear" w:color="auto" w:fill="auto"/>
            <w:noWrap/>
            <w:vAlign w:val="bottom"/>
          </w:tcPr>
          <w:p w14:paraId="2D0ACE75" w14:textId="2ABBCC35" w:rsidR="007E2AB2" w:rsidRPr="00AE5365" w:rsidRDefault="007E2AB2" w:rsidP="007E2AB2">
            <w:pPr>
              <w:jc w:val="center"/>
              <w:rPr>
                <w:sz w:val="20"/>
                <w:szCs w:val="20"/>
              </w:rPr>
            </w:pPr>
            <w:r w:rsidRPr="00AE5365">
              <w:rPr>
                <w:rFonts w:ascii="Arial" w:hAnsi="Arial" w:cs="Arial"/>
                <w:sz w:val="20"/>
                <w:szCs w:val="20"/>
              </w:rPr>
              <w:t>6.2</w:t>
            </w:r>
          </w:p>
        </w:tc>
        <w:tc>
          <w:tcPr>
            <w:tcW w:w="252" w:type="pct"/>
            <w:tcBorders>
              <w:top w:val="nil"/>
              <w:left w:val="nil"/>
              <w:bottom w:val="nil"/>
              <w:right w:val="nil"/>
            </w:tcBorders>
            <w:shd w:val="clear" w:color="auto" w:fill="auto"/>
            <w:noWrap/>
            <w:vAlign w:val="bottom"/>
          </w:tcPr>
          <w:p w14:paraId="129F2910" w14:textId="0195E466" w:rsidR="007E2AB2" w:rsidRPr="00AE5365" w:rsidRDefault="007E2AB2" w:rsidP="007E2AB2">
            <w:pPr>
              <w:jc w:val="center"/>
              <w:rPr>
                <w:sz w:val="20"/>
                <w:szCs w:val="20"/>
              </w:rPr>
            </w:pPr>
            <w:r w:rsidRPr="00AE5365">
              <w:rPr>
                <w:rFonts w:ascii="Arial" w:hAnsi="Arial" w:cs="Arial"/>
                <w:sz w:val="20"/>
                <w:szCs w:val="20"/>
              </w:rPr>
              <w:t>6.1</w:t>
            </w:r>
          </w:p>
        </w:tc>
        <w:tc>
          <w:tcPr>
            <w:tcW w:w="252" w:type="pct"/>
            <w:tcBorders>
              <w:top w:val="nil"/>
              <w:left w:val="nil"/>
              <w:bottom w:val="nil"/>
              <w:right w:val="nil"/>
            </w:tcBorders>
            <w:shd w:val="clear" w:color="auto" w:fill="auto"/>
            <w:noWrap/>
            <w:vAlign w:val="bottom"/>
          </w:tcPr>
          <w:p w14:paraId="7EF6F405" w14:textId="6E67DA0B" w:rsidR="007E2AB2" w:rsidRPr="00AE5365" w:rsidRDefault="007E2AB2" w:rsidP="007E2AB2">
            <w:pPr>
              <w:jc w:val="center"/>
              <w:rPr>
                <w:sz w:val="20"/>
                <w:szCs w:val="20"/>
              </w:rPr>
            </w:pPr>
            <w:r w:rsidRPr="00AE5365">
              <w:rPr>
                <w:rFonts w:ascii="Arial" w:hAnsi="Arial" w:cs="Arial"/>
                <w:sz w:val="20"/>
                <w:szCs w:val="20"/>
              </w:rPr>
              <w:t>5.7</w:t>
            </w:r>
          </w:p>
        </w:tc>
        <w:tc>
          <w:tcPr>
            <w:tcW w:w="252" w:type="pct"/>
            <w:tcBorders>
              <w:top w:val="nil"/>
              <w:left w:val="nil"/>
              <w:bottom w:val="nil"/>
              <w:right w:val="nil"/>
            </w:tcBorders>
            <w:shd w:val="clear" w:color="auto" w:fill="auto"/>
            <w:noWrap/>
            <w:vAlign w:val="bottom"/>
          </w:tcPr>
          <w:p w14:paraId="62FC6045" w14:textId="2124D2A8" w:rsidR="007E2AB2" w:rsidRPr="00AE5365" w:rsidRDefault="007E2AB2" w:rsidP="007E2AB2">
            <w:pPr>
              <w:jc w:val="center"/>
              <w:rPr>
                <w:sz w:val="20"/>
                <w:szCs w:val="20"/>
              </w:rPr>
            </w:pPr>
            <w:r w:rsidRPr="00AE5365">
              <w:rPr>
                <w:rFonts w:ascii="Arial" w:hAnsi="Arial" w:cs="Arial"/>
                <w:sz w:val="20"/>
                <w:szCs w:val="20"/>
              </w:rPr>
              <w:t>5.0</w:t>
            </w:r>
          </w:p>
        </w:tc>
        <w:tc>
          <w:tcPr>
            <w:tcW w:w="252" w:type="pct"/>
            <w:tcBorders>
              <w:top w:val="nil"/>
              <w:left w:val="nil"/>
              <w:bottom w:val="nil"/>
              <w:right w:val="nil"/>
            </w:tcBorders>
            <w:shd w:val="clear" w:color="auto" w:fill="auto"/>
            <w:noWrap/>
            <w:vAlign w:val="bottom"/>
          </w:tcPr>
          <w:p w14:paraId="07062C09" w14:textId="1CB24363" w:rsidR="007E2AB2" w:rsidRPr="00AE5365" w:rsidRDefault="007E2AB2" w:rsidP="007E2AB2">
            <w:pPr>
              <w:jc w:val="center"/>
              <w:rPr>
                <w:sz w:val="20"/>
                <w:szCs w:val="20"/>
              </w:rPr>
            </w:pPr>
            <w:r w:rsidRPr="00AE5365">
              <w:rPr>
                <w:rFonts w:ascii="Arial" w:hAnsi="Arial" w:cs="Arial"/>
                <w:sz w:val="20"/>
                <w:szCs w:val="20"/>
              </w:rPr>
              <w:t>4.7</w:t>
            </w:r>
          </w:p>
        </w:tc>
        <w:tc>
          <w:tcPr>
            <w:tcW w:w="252" w:type="pct"/>
            <w:tcBorders>
              <w:top w:val="nil"/>
              <w:left w:val="nil"/>
              <w:bottom w:val="nil"/>
              <w:right w:val="nil"/>
            </w:tcBorders>
            <w:shd w:val="clear" w:color="auto" w:fill="D9D9D9" w:themeFill="background1" w:themeFillShade="D9"/>
            <w:noWrap/>
            <w:vAlign w:val="bottom"/>
          </w:tcPr>
          <w:p w14:paraId="12D3F724" w14:textId="7DCFE3F5" w:rsidR="007E2AB2" w:rsidRPr="00AE5365" w:rsidRDefault="007E2AB2" w:rsidP="007E2AB2">
            <w:pPr>
              <w:jc w:val="center"/>
              <w:rPr>
                <w:sz w:val="20"/>
                <w:szCs w:val="20"/>
              </w:rPr>
            </w:pPr>
            <w:r w:rsidRPr="00AE5365">
              <w:rPr>
                <w:rFonts w:ascii="Arial" w:hAnsi="Arial" w:cs="Arial"/>
                <w:sz w:val="20"/>
                <w:szCs w:val="20"/>
              </w:rPr>
              <w:t>4.0</w:t>
            </w:r>
          </w:p>
        </w:tc>
        <w:tc>
          <w:tcPr>
            <w:tcW w:w="252" w:type="pct"/>
            <w:tcBorders>
              <w:top w:val="nil"/>
              <w:left w:val="nil"/>
              <w:bottom w:val="nil"/>
              <w:right w:val="nil"/>
            </w:tcBorders>
            <w:shd w:val="clear" w:color="auto" w:fill="D9D9D9" w:themeFill="background1" w:themeFillShade="D9"/>
            <w:noWrap/>
            <w:vAlign w:val="bottom"/>
          </w:tcPr>
          <w:p w14:paraId="68BCD773" w14:textId="2B693AA5" w:rsidR="007E2AB2" w:rsidRPr="00AE5365" w:rsidRDefault="007E2AB2" w:rsidP="007E2AB2">
            <w:pPr>
              <w:jc w:val="center"/>
              <w:rPr>
                <w:sz w:val="20"/>
                <w:szCs w:val="20"/>
              </w:rPr>
            </w:pPr>
            <w:r w:rsidRPr="00AE5365">
              <w:rPr>
                <w:rFonts w:ascii="Arial" w:hAnsi="Arial" w:cs="Arial"/>
                <w:sz w:val="20"/>
                <w:szCs w:val="20"/>
              </w:rPr>
              <w:t>3.7</w:t>
            </w:r>
          </w:p>
        </w:tc>
        <w:tc>
          <w:tcPr>
            <w:tcW w:w="252" w:type="pct"/>
            <w:tcBorders>
              <w:top w:val="nil"/>
              <w:left w:val="nil"/>
              <w:bottom w:val="nil"/>
              <w:right w:val="nil"/>
            </w:tcBorders>
            <w:shd w:val="clear" w:color="auto" w:fill="D9D9D9" w:themeFill="background1" w:themeFillShade="D9"/>
            <w:noWrap/>
            <w:vAlign w:val="bottom"/>
          </w:tcPr>
          <w:p w14:paraId="2FA23989" w14:textId="7EFBA387" w:rsidR="007E2AB2" w:rsidRPr="00AE5365" w:rsidRDefault="007E2AB2" w:rsidP="007E2AB2">
            <w:pPr>
              <w:jc w:val="center"/>
              <w:rPr>
                <w:sz w:val="20"/>
                <w:szCs w:val="20"/>
              </w:rPr>
            </w:pPr>
            <w:r w:rsidRPr="00AE5365">
              <w:rPr>
                <w:rFonts w:ascii="Arial" w:hAnsi="Arial" w:cs="Arial"/>
                <w:sz w:val="20"/>
                <w:szCs w:val="20"/>
              </w:rPr>
              <w:t>3.6</w:t>
            </w:r>
          </w:p>
        </w:tc>
        <w:tc>
          <w:tcPr>
            <w:tcW w:w="252" w:type="pct"/>
            <w:tcBorders>
              <w:top w:val="nil"/>
              <w:left w:val="nil"/>
              <w:bottom w:val="nil"/>
              <w:right w:val="nil"/>
            </w:tcBorders>
            <w:shd w:val="clear" w:color="auto" w:fill="D9D9D9" w:themeFill="background1" w:themeFillShade="D9"/>
            <w:vAlign w:val="bottom"/>
          </w:tcPr>
          <w:p w14:paraId="666C17E1" w14:textId="16BD7F36" w:rsidR="007E2AB2" w:rsidRPr="00AE5365" w:rsidRDefault="007E2AB2" w:rsidP="007E2AB2">
            <w:pPr>
              <w:jc w:val="center"/>
              <w:rPr>
                <w:sz w:val="20"/>
                <w:szCs w:val="20"/>
              </w:rPr>
            </w:pPr>
            <w:r w:rsidRPr="00AE5365">
              <w:rPr>
                <w:rFonts w:ascii="Arial" w:hAnsi="Arial" w:cs="Arial"/>
                <w:sz w:val="20"/>
                <w:szCs w:val="20"/>
              </w:rPr>
              <w:t>3.4</w:t>
            </w:r>
          </w:p>
        </w:tc>
        <w:tc>
          <w:tcPr>
            <w:tcW w:w="252" w:type="pct"/>
            <w:tcBorders>
              <w:top w:val="nil"/>
              <w:left w:val="nil"/>
              <w:bottom w:val="nil"/>
              <w:right w:val="nil"/>
            </w:tcBorders>
            <w:shd w:val="clear" w:color="auto" w:fill="auto"/>
            <w:vAlign w:val="bottom"/>
          </w:tcPr>
          <w:p w14:paraId="7BE4F797" w14:textId="7EC5F62F" w:rsidR="007E2AB2" w:rsidRPr="00AE5365" w:rsidRDefault="007E2AB2" w:rsidP="007E2AB2">
            <w:pPr>
              <w:jc w:val="center"/>
              <w:rPr>
                <w:sz w:val="20"/>
                <w:szCs w:val="20"/>
              </w:rPr>
            </w:pPr>
            <w:r w:rsidRPr="00AE5365">
              <w:rPr>
                <w:rFonts w:ascii="Arial" w:hAnsi="Arial" w:cs="Arial"/>
                <w:sz w:val="20"/>
                <w:szCs w:val="20"/>
              </w:rPr>
              <w:t>4.0</w:t>
            </w:r>
          </w:p>
        </w:tc>
        <w:tc>
          <w:tcPr>
            <w:tcW w:w="252" w:type="pct"/>
            <w:tcBorders>
              <w:top w:val="nil"/>
              <w:left w:val="nil"/>
              <w:bottom w:val="nil"/>
              <w:right w:val="nil"/>
            </w:tcBorders>
            <w:shd w:val="clear" w:color="auto" w:fill="auto"/>
            <w:vAlign w:val="bottom"/>
          </w:tcPr>
          <w:p w14:paraId="34E62BB2" w14:textId="0B82526D" w:rsidR="007E2AB2" w:rsidRPr="00AE5365" w:rsidRDefault="007E2AB2" w:rsidP="007E2AB2">
            <w:pPr>
              <w:jc w:val="center"/>
              <w:rPr>
                <w:sz w:val="20"/>
                <w:szCs w:val="20"/>
              </w:rPr>
            </w:pPr>
            <w:r w:rsidRPr="00AE5365">
              <w:rPr>
                <w:rFonts w:ascii="Arial" w:hAnsi="Arial" w:cs="Arial"/>
                <w:sz w:val="20"/>
                <w:szCs w:val="20"/>
              </w:rPr>
              <w:t>8.8</w:t>
            </w:r>
          </w:p>
        </w:tc>
        <w:tc>
          <w:tcPr>
            <w:tcW w:w="244" w:type="pct"/>
            <w:tcBorders>
              <w:top w:val="nil"/>
              <w:left w:val="nil"/>
              <w:bottom w:val="nil"/>
              <w:right w:val="nil"/>
            </w:tcBorders>
            <w:shd w:val="clear" w:color="auto" w:fill="auto"/>
            <w:vAlign w:val="bottom"/>
          </w:tcPr>
          <w:p w14:paraId="31D0C3BE" w14:textId="21A0E210" w:rsidR="007E2AB2" w:rsidRPr="00AE5365" w:rsidRDefault="007E2AB2" w:rsidP="007E2AB2">
            <w:pPr>
              <w:jc w:val="center"/>
              <w:rPr>
                <w:sz w:val="20"/>
                <w:szCs w:val="20"/>
              </w:rPr>
            </w:pPr>
            <w:r w:rsidRPr="00AE5365">
              <w:rPr>
                <w:rFonts w:ascii="Arial" w:hAnsi="Arial" w:cs="Arial"/>
                <w:sz w:val="20"/>
                <w:szCs w:val="20"/>
              </w:rPr>
              <w:t>11.2</w:t>
            </w:r>
          </w:p>
        </w:tc>
      </w:tr>
      <w:tr w:rsidR="007E2AB2" w:rsidRPr="00AE5365" w14:paraId="3932BAEC" w14:textId="30F226F1" w:rsidTr="00AE5365">
        <w:trPr>
          <w:trHeight w:hRule="exact" w:val="284"/>
        </w:trPr>
        <w:tc>
          <w:tcPr>
            <w:tcW w:w="220" w:type="pct"/>
            <w:tcBorders>
              <w:top w:val="nil"/>
              <w:left w:val="nil"/>
              <w:bottom w:val="nil"/>
              <w:right w:val="nil"/>
            </w:tcBorders>
            <w:shd w:val="clear" w:color="auto" w:fill="auto"/>
            <w:noWrap/>
            <w:vAlign w:val="center"/>
          </w:tcPr>
          <w:p w14:paraId="18AE97EC" w14:textId="77777777" w:rsidR="007E2AB2" w:rsidRPr="00AE5365" w:rsidRDefault="007E2AB2" w:rsidP="007E2AB2">
            <w:pPr>
              <w:jc w:val="center"/>
              <w:rPr>
                <w:b/>
                <w:sz w:val="20"/>
                <w:szCs w:val="20"/>
              </w:rPr>
            </w:pPr>
            <w:r w:rsidRPr="00AE5365">
              <w:rPr>
                <w:b/>
                <w:sz w:val="20"/>
                <w:szCs w:val="20"/>
              </w:rPr>
              <w:t>28</w:t>
            </w:r>
          </w:p>
        </w:tc>
        <w:tc>
          <w:tcPr>
            <w:tcW w:w="252" w:type="pct"/>
            <w:tcBorders>
              <w:top w:val="nil"/>
              <w:left w:val="nil"/>
              <w:bottom w:val="nil"/>
              <w:right w:val="nil"/>
            </w:tcBorders>
            <w:shd w:val="clear" w:color="auto" w:fill="auto"/>
            <w:noWrap/>
            <w:vAlign w:val="bottom"/>
          </w:tcPr>
          <w:p w14:paraId="7D06E6D0" w14:textId="340D37B6" w:rsidR="007E2AB2" w:rsidRPr="00AE5365" w:rsidRDefault="007E2AB2" w:rsidP="007E2AB2">
            <w:pPr>
              <w:jc w:val="center"/>
              <w:rPr>
                <w:sz w:val="20"/>
                <w:szCs w:val="20"/>
              </w:rPr>
            </w:pPr>
            <w:r w:rsidRPr="00AE5365">
              <w:rPr>
                <w:rFonts w:ascii="Arial" w:hAnsi="Arial" w:cs="Arial"/>
                <w:sz w:val="20"/>
                <w:szCs w:val="20"/>
              </w:rPr>
              <w:t>10.7</w:t>
            </w:r>
          </w:p>
        </w:tc>
        <w:tc>
          <w:tcPr>
            <w:tcW w:w="252" w:type="pct"/>
            <w:tcBorders>
              <w:top w:val="nil"/>
              <w:left w:val="nil"/>
              <w:bottom w:val="nil"/>
              <w:right w:val="nil"/>
            </w:tcBorders>
            <w:shd w:val="clear" w:color="auto" w:fill="auto"/>
            <w:noWrap/>
            <w:vAlign w:val="bottom"/>
          </w:tcPr>
          <w:p w14:paraId="0CD1AE9B" w14:textId="7A1F07EC" w:rsidR="007E2AB2" w:rsidRPr="00AE5365" w:rsidRDefault="007E2AB2" w:rsidP="007E2AB2">
            <w:pPr>
              <w:jc w:val="center"/>
              <w:rPr>
                <w:sz w:val="20"/>
                <w:szCs w:val="20"/>
              </w:rPr>
            </w:pPr>
            <w:r w:rsidRPr="00AE5365">
              <w:rPr>
                <w:rFonts w:ascii="Arial" w:hAnsi="Arial" w:cs="Arial"/>
                <w:sz w:val="20"/>
                <w:szCs w:val="20"/>
              </w:rPr>
              <w:t>9.1</w:t>
            </w:r>
          </w:p>
        </w:tc>
        <w:tc>
          <w:tcPr>
            <w:tcW w:w="252" w:type="pct"/>
            <w:tcBorders>
              <w:top w:val="nil"/>
              <w:left w:val="nil"/>
              <w:bottom w:val="nil"/>
              <w:right w:val="nil"/>
            </w:tcBorders>
            <w:shd w:val="clear" w:color="auto" w:fill="auto"/>
            <w:noWrap/>
            <w:vAlign w:val="bottom"/>
          </w:tcPr>
          <w:p w14:paraId="6324194B" w14:textId="137FDB87" w:rsidR="007E2AB2" w:rsidRPr="00AE5365" w:rsidRDefault="007E2AB2" w:rsidP="007E2AB2">
            <w:pPr>
              <w:jc w:val="center"/>
              <w:rPr>
                <w:sz w:val="20"/>
                <w:szCs w:val="20"/>
              </w:rPr>
            </w:pPr>
            <w:r w:rsidRPr="00AE5365">
              <w:rPr>
                <w:rFonts w:ascii="Arial" w:hAnsi="Arial" w:cs="Arial"/>
                <w:sz w:val="20"/>
                <w:szCs w:val="20"/>
              </w:rPr>
              <w:t>8.7</w:t>
            </w:r>
          </w:p>
        </w:tc>
        <w:tc>
          <w:tcPr>
            <w:tcW w:w="252" w:type="pct"/>
            <w:tcBorders>
              <w:top w:val="nil"/>
              <w:left w:val="nil"/>
              <w:bottom w:val="nil"/>
              <w:right w:val="nil"/>
            </w:tcBorders>
            <w:shd w:val="clear" w:color="auto" w:fill="auto"/>
            <w:noWrap/>
            <w:vAlign w:val="bottom"/>
          </w:tcPr>
          <w:p w14:paraId="7AEB39CB" w14:textId="2B158803" w:rsidR="007E2AB2" w:rsidRPr="00AE5365" w:rsidRDefault="007E2AB2" w:rsidP="007E2AB2">
            <w:pPr>
              <w:jc w:val="center"/>
              <w:rPr>
                <w:sz w:val="20"/>
                <w:szCs w:val="20"/>
              </w:rPr>
            </w:pPr>
            <w:r w:rsidRPr="00AE5365">
              <w:rPr>
                <w:rFonts w:ascii="Arial" w:hAnsi="Arial" w:cs="Arial"/>
                <w:sz w:val="20"/>
                <w:szCs w:val="20"/>
              </w:rPr>
              <w:t>8.2</w:t>
            </w:r>
          </w:p>
        </w:tc>
        <w:tc>
          <w:tcPr>
            <w:tcW w:w="252" w:type="pct"/>
            <w:tcBorders>
              <w:top w:val="nil"/>
              <w:left w:val="nil"/>
              <w:bottom w:val="nil"/>
              <w:right w:val="nil"/>
            </w:tcBorders>
            <w:shd w:val="clear" w:color="auto" w:fill="auto"/>
            <w:noWrap/>
            <w:vAlign w:val="bottom"/>
          </w:tcPr>
          <w:p w14:paraId="2D152200" w14:textId="740F96E1" w:rsidR="007E2AB2" w:rsidRPr="00AE5365" w:rsidRDefault="007E2AB2" w:rsidP="007E2AB2">
            <w:pPr>
              <w:jc w:val="center"/>
              <w:rPr>
                <w:sz w:val="20"/>
                <w:szCs w:val="20"/>
              </w:rPr>
            </w:pPr>
            <w:r w:rsidRPr="00AE5365">
              <w:rPr>
                <w:rFonts w:ascii="Arial" w:hAnsi="Arial" w:cs="Arial"/>
                <w:sz w:val="20"/>
                <w:szCs w:val="20"/>
              </w:rPr>
              <w:t>7.4</w:t>
            </w:r>
          </w:p>
        </w:tc>
        <w:tc>
          <w:tcPr>
            <w:tcW w:w="252" w:type="pct"/>
            <w:tcBorders>
              <w:top w:val="nil"/>
              <w:left w:val="nil"/>
              <w:bottom w:val="nil"/>
              <w:right w:val="nil"/>
            </w:tcBorders>
            <w:shd w:val="clear" w:color="auto" w:fill="auto"/>
            <w:noWrap/>
            <w:vAlign w:val="bottom"/>
          </w:tcPr>
          <w:p w14:paraId="1EC61A37" w14:textId="151C33FF" w:rsidR="007E2AB2" w:rsidRPr="00AE5365" w:rsidRDefault="007E2AB2" w:rsidP="007E2AB2">
            <w:pPr>
              <w:jc w:val="center"/>
              <w:rPr>
                <w:sz w:val="20"/>
                <w:szCs w:val="20"/>
              </w:rPr>
            </w:pPr>
            <w:r w:rsidRPr="00AE5365">
              <w:rPr>
                <w:rFonts w:ascii="Arial" w:hAnsi="Arial" w:cs="Arial"/>
                <w:sz w:val="20"/>
                <w:szCs w:val="20"/>
              </w:rPr>
              <w:t>7.4</w:t>
            </w:r>
          </w:p>
        </w:tc>
        <w:tc>
          <w:tcPr>
            <w:tcW w:w="252" w:type="pct"/>
            <w:tcBorders>
              <w:top w:val="nil"/>
              <w:left w:val="nil"/>
              <w:bottom w:val="nil"/>
              <w:right w:val="nil"/>
            </w:tcBorders>
            <w:shd w:val="clear" w:color="auto" w:fill="auto"/>
            <w:noWrap/>
            <w:vAlign w:val="bottom"/>
          </w:tcPr>
          <w:p w14:paraId="30E87D02" w14:textId="760373A8" w:rsidR="007E2AB2" w:rsidRPr="00AE5365" w:rsidRDefault="007E2AB2" w:rsidP="007E2AB2">
            <w:pPr>
              <w:jc w:val="center"/>
              <w:rPr>
                <w:sz w:val="20"/>
                <w:szCs w:val="20"/>
              </w:rPr>
            </w:pPr>
            <w:r w:rsidRPr="00AE5365">
              <w:rPr>
                <w:rFonts w:ascii="Arial" w:hAnsi="Arial" w:cs="Arial"/>
                <w:sz w:val="20"/>
                <w:szCs w:val="20"/>
              </w:rPr>
              <w:t>6.2</w:t>
            </w:r>
          </w:p>
        </w:tc>
        <w:tc>
          <w:tcPr>
            <w:tcW w:w="252" w:type="pct"/>
            <w:tcBorders>
              <w:top w:val="nil"/>
              <w:left w:val="nil"/>
              <w:bottom w:val="nil"/>
              <w:right w:val="nil"/>
            </w:tcBorders>
            <w:shd w:val="clear" w:color="auto" w:fill="auto"/>
            <w:noWrap/>
            <w:vAlign w:val="bottom"/>
          </w:tcPr>
          <w:p w14:paraId="62108513" w14:textId="7D78F2CE" w:rsidR="007E2AB2" w:rsidRPr="00AE5365" w:rsidRDefault="007E2AB2" w:rsidP="007E2AB2">
            <w:pPr>
              <w:jc w:val="center"/>
              <w:rPr>
                <w:sz w:val="20"/>
                <w:szCs w:val="20"/>
              </w:rPr>
            </w:pPr>
            <w:r w:rsidRPr="00AE5365">
              <w:rPr>
                <w:rFonts w:ascii="Arial" w:hAnsi="Arial" w:cs="Arial"/>
                <w:sz w:val="20"/>
                <w:szCs w:val="20"/>
              </w:rPr>
              <w:t>6.1</w:t>
            </w:r>
          </w:p>
        </w:tc>
        <w:tc>
          <w:tcPr>
            <w:tcW w:w="252" w:type="pct"/>
            <w:tcBorders>
              <w:top w:val="nil"/>
              <w:left w:val="nil"/>
              <w:bottom w:val="nil"/>
              <w:right w:val="nil"/>
            </w:tcBorders>
            <w:shd w:val="clear" w:color="auto" w:fill="auto"/>
            <w:noWrap/>
            <w:vAlign w:val="bottom"/>
          </w:tcPr>
          <w:p w14:paraId="2ECE1174" w14:textId="2407D5EE" w:rsidR="007E2AB2" w:rsidRPr="00AE5365" w:rsidRDefault="007E2AB2" w:rsidP="007E2AB2">
            <w:pPr>
              <w:jc w:val="center"/>
              <w:rPr>
                <w:sz w:val="20"/>
                <w:szCs w:val="20"/>
              </w:rPr>
            </w:pPr>
            <w:r w:rsidRPr="00AE5365">
              <w:rPr>
                <w:rFonts w:ascii="Arial" w:hAnsi="Arial" w:cs="Arial"/>
                <w:sz w:val="20"/>
                <w:szCs w:val="20"/>
              </w:rPr>
              <w:t>6.0</w:t>
            </w:r>
          </w:p>
        </w:tc>
        <w:tc>
          <w:tcPr>
            <w:tcW w:w="252" w:type="pct"/>
            <w:tcBorders>
              <w:top w:val="nil"/>
              <w:left w:val="nil"/>
              <w:bottom w:val="nil"/>
              <w:right w:val="nil"/>
            </w:tcBorders>
            <w:shd w:val="clear" w:color="auto" w:fill="auto"/>
            <w:noWrap/>
            <w:vAlign w:val="bottom"/>
          </w:tcPr>
          <w:p w14:paraId="32806A08" w14:textId="5BA6C022" w:rsidR="007E2AB2" w:rsidRPr="00AE5365" w:rsidRDefault="007E2AB2" w:rsidP="007E2AB2">
            <w:pPr>
              <w:jc w:val="center"/>
              <w:rPr>
                <w:sz w:val="20"/>
                <w:szCs w:val="20"/>
              </w:rPr>
            </w:pPr>
            <w:r w:rsidRPr="00AE5365">
              <w:rPr>
                <w:rFonts w:ascii="Arial" w:hAnsi="Arial" w:cs="Arial"/>
                <w:sz w:val="20"/>
                <w:szCs w:val="20"/>
              </w:rPr>
              <w:t>5.6</w:t>
            </w:r>
          </w:p>
        </w:tc>
        <w:tc>
          <w:tcPr>
            <w:tcW w:w="252" w:type="pct"/>
            <w:tcBorders>
              <w:top w:val="nil"/>
              <w:left w:val="nil"/>
              <w:bottom w:val="nil"/>
              <w:right w:val="nil"/>
            </w:tcBorders>
            <w:shd w:val="clear" w:color="auto" w:fill="auto"/>
            <w:noWrap/>
            <w:vAlign w:val="bottom"/>
          </w:tcPr>
          <w:p w14:paraId="0370750D" w14:textId="2725CCCB" w:rsidR="007E2AB2" w:rsidRPr="00AE5365" w:rsidRDefault="007E2AB2" w:rsidP="007E2AB2">
            <w:pPr>
              <w:jc w:val="center"/>
              <w:rPr>
                <w:sz w:val="20"/>
                <w:szCs w:val="20"/>
              </w:rPr>
            </w:pPr>
            <w:r w:rsidRPr="00AE5365">
              <w:rPr>
                <w:rFonts w:ascii="Arial" w:hAnsi="Arial" w:cs="Arial"/>
                <w:sz w:val="20"/>
                <w:szCs w:val="20"/>
              </w:rPr>
              <w:t>5.0</w:t>
            </w:r>
          </w:p>
        </w:tc>
        <w:tc>
          <w:tcPr>
            <w:tcW w:w="252" w:type="pct"/>
            <w:tcBorders>
              <w:top w:val="nil"/>
              <w:left w:val="nil"/>
              <w:bottom w:val="nil"/>
              <w:right w:val="nil"/>
            </w:tcBorders>
            <w:shd w:val="clear" w:color="auto" w:fill="auto"/>
            <w:noWrap/>
            <w:vAlign w:val="bottom"/>
          </w:tcPr>
          <w:p w14:paraId="0C47136C" w14:textId="702E458F" w:rsidR="007E2AB2" w:rsidRPr="00AE5365" w:rsidRDefault="007E2AB2" w:rsidP="007E2AB2">
            <w:pPr>
              <w:jc w:val="center"/>
              <w:rPr>
                <w:sz w:val="20"/>
                <w:szCs w:val="20"/>
              </w:rPr>
            </w:pPr>
            <w:r w:rsidRPr="00AE5365">
              <w:rPr>
                <w:rFonts w:ascii="Arial" w:hAnsi="Arial" w:cs="Arial"/>
                <w:sz w:val="20"/>
                <w:szCs w:val="20"/>
              </w:rPr>
              <w:t>4.7</w:t>
            </w:r>
          </w:p>
        </w:tc>
        <w:tc>
          <w:tcPr>
            <w:tcW w:w="252" w:type="pct"/>
            <w:tcBorders>
              <w:top w:val="nil"/>
              <w:left w:val="nil"/>
              <w:bottom w:val="nil"/>
              <w:right w:val="nil"/>
            </w:tcBorders>
            <w:shd w:val="clear" w:color="auto" w:fill="D9D9D9" w:themeFill="background1" w:themeFillShade="D9"/>
            <w:noWrap/>
            <w:vAlign w:val="bottom"/>
          </w:tcPr>
          <w:p w14:paraId="1DC0C358" w14:textId="3A2F7988" w:rsidR="007E2AB2" w:rsidRPr="00AE5365" w:rsidRDefault="007E2AB2" w:rsidP="007E2AB2">
            <w:pPr>
              <w:jc w:val="center"/>
              <w:rPr>
                <w:sz w:val="20"/>
                <w:szCs w:val="20"/>
              </w:rPr>
            </w:pPr>
            <w:r w:rsidRPr="00AE5365">
              <w:rPr>
                <w:rFonts w:ascii="Arial" w:hAnsi="Arial" w:cs="Arial"/>
                <w:sz w:val="20"/>
                <w:szCs w:val="20"/>
              </w:rPr>
              <w:t>3.9</w:t>
            </w:r>
          </w:p>
        </w:tc>
        <w:tc>
          <w:tcPr>
            <w:tcW w:w="252" w:type="pct"/>
            <w:tcBorders>
              <w:top w:val="nil"/>
              <w:left w:val="nil"/>
              <w:bottom w:val="nil"/>
              <w:right w:val="nil"/>
            </w:tcBorders>
            <w:shd w:val="clear" w:color="auto" w:fill="D9D9D9" w:themeFill="background1" w:themeFillShade="D9"/>
            <w:noWrap/>
            <w:vAlign w:val="bottom"/>
          </w:tcPr>
          <w:p w14:paraId="0712C7C9" w14:textId="4A56368A" w:rsidR="007E2AB2" w:rsidRPr="00AE5365" w:rsidRDefault="007E2AB2" w:rsidP="007E2AB2">
            <w:pPr>
              <w:jc w:val="center"/>
              <w:rPr>
                <w:sz w:val="20"/>
                <w:szCs w:val="20"/>
              </w:rPr>
            </w:pPr>
            <w:r w:rsidRPr="00AE5365">
              <w:rPr>
                <w:rFonts w:ascii="Arial" w:hAnsi="Arial" w:cs="Arial"/>
                <w:sz w:val="20"/>
                <w:szCs w:val="20"/>
              </w:rPr>
              <w:t>3.6</w:t>
            </w:r>
          </w:p>
        </w:tc>
        <w:tc>
          <w:tcPr>
            <w:tcW w:w="252" w:type="pct"/>
            <w:tcBorders>
              <w:top w:val="nil"/>
              <w:left w:val="nil"/>
              <w:bottom w:val="nil"/>
              <w:right w:val="nil"/>
            </w:tcBorders>
            <w:shd w:val="clear" w:color="auto" w:fill="D9D9D9" w:themeFill="background1" w:themeFillShade="D9"/>
            <w:noWrap/>
            <w:vAlign w:val="bottom"/>
          </w:tcPr>
          <w:p w14:paraId="76872210" w14:textId="687727B1" w:rsidR="007E2AB2" w:rsidRPr="00AE5365" w:rsidRDefault="007E2AB2" w:rsidP="007E2AB2">
            <w:pPr>
              <w:jc w:val="center"/>
              <w:rPr>
                <w:sz w:val="20"/>
                <w:szCs w:val="20"/>
              </w:rPr>
            </w:pPr>
            <w:r w:rsidRPr="00AE5365">
              <w:rPr>
                <w:rFonts w:ascii="Arial" w:hAnsi="Arial" w:cs="Arial"/>
                <w:sz w:val="20"/>
                <w:szCs w:val="20"/>
              </w:rPr>
              <w:t>3.5</w:t>
            </w:r>
          </w:p>
        </w:tc>
        <w:tc>
          <w:tcPr>
            <w:tcW w:w="252" w:type="pct"/>
            <w:tcBorders>
              <w:top w:val="nil"/>
              <w:left w:val="nil"/>
              <w:bottom w:val="nil"/>
              <w:right w:val="nil"/>
            </w:tcBorders>
            <w:shd w:val="clear" w:color="auto" w:fill="D9D9D9" w:themeFill="background1" w:themeFillShade="D9"/>
            <w:vAlign w:val="bottom"/>
          </w:tcPr>
          <w:p w14:paraId="4744263A" w14:textId="3E3AB028" w:rsidR="007E2AB2" w:rsidRPr="00AE5365" w:rsidRDefault="007E2AB2" w:rsidP="007E2AB2">
            <w:pPr>
              <w:jc w:val="center"/>
              <w:rPr>
                <w:sz w:val="20"/>
                <w:szCs w:val="20"/>
              </w:rPr>
            </w:pPr>
            <w:r w:rsidRPr="00AE5365">
              <w:rPr>
                <w:rFonts w:ascii="Arial" w:hAnsi="Arial" w:cs="Arial"/>
                <w:sz w:val="20"/>
                <w:szCs w:val="20"/>
              </w:rPr>
              <w:t>3.2</w:t>
            </w:r>
          </w:p>
        </w:tc>
        <w:tc>
          <w:tcPr>
            <w:tcW w:w="252" w:type="pct"/>
            <w:tcBorders>
              <w:top w:val="nil"/>
              <w:left w:val="nil"/>
              <w:bottom w:val="nil"/>
              <w:right w:val="nil"/>
            </w:tcBorders>
            <w:shd w:val="clear" w:color="auto" w:fill="D9D9D9" w:themeFill="background1" w:themeFillShade="D9"/>
            <w:vAlign w:val="bottom"/>
          </w:tcPr>
          <w:p w14:paraId="58ABD85A" w14:textId="6C84B5DC" w:rsidR="007E2AB2" w:rsidRPr="00AE5365" w:rsidRDefault="007E2AB2" w:rsidP="007E2AB2">
            <w:pPr>
              <w:jc w:val="center"/>
              <w:rPr>
                <w:sz w:val="20"/>
                <w:szCs w:val="20"/>
              </w:rPr>
            </w:pPr>
            <w:r w:rsidRPr="00AE5365">
              <w:rPr>
                <w:rFonts w:ascii="Arial" w:hAnsi="Arial" w:cs="Arial"/>
                <w:sz w:val="20"/>
                <w:szCs w:val="20"/>
              </w:rPr>
              <w:t>3.4</w:t>
            </w:r>
          </w:p>
        </w:tc>
        <w:tc>
          <w:tcPr>
            <w:tcW w:w="252" w:type="pct"/>
            <w:tcBorders>
              <w:top w:val="nil"/>
              <w:left w:val="nil"/>
              <w:bottom w:val="nil"/>
              <w:right w:val="nil"/>
            </w:tcBorders>
            <w:shd w:val="clear" w:color="auto" w:fill="auto"/>
            <w:vAlign w:val="bottom"/>
          </w:tcPr>
          <w:p w14:paraId="6101E11B" w14:textId="3A41B621" w:rsidR="007E2AB2" w:rsidRPr="00AE5365" w:rsidRDefault="007E2AB2" w:rsidP="007E2AB2">
            <w:pPr>
              <w:jc w:val="center"/>
              <w:rPr>
                <w:sz w:val="20"/>
                <w:szCs w:val="20"/>
              </w:rPr>
            </w:pPr>
            <w:r w:rsidRPr="00AE5365">
              <w:rPr>
                <w:rFonts w:ascii="Arial" w:hAnsi="Arial" w:cs="Arial"/>
                <w:sz w:val="20"/>
                <w:szCs w:val="20"/>
              </w:rPr>
              <w:t>8.8</w:t>
            </w:r>
          </w:p>
        </w:tc>
        <w:tc>
          <w:tcPr>
            <w:tcW w:w="244" w:type="pct"/>
            <w:tcBorders>
              <w:top w:val="nil"/>
              <w:left w:val="nil"/>
              <w:bottom w:val="nil"/>
              <w:right w:val="nil"/>
            </w:tcBorders>
            <w:shd w:val="clear" w:color="auto" w:fill="auto"/>
            <w:vAlign w:val="bottom"/>
          </w:tcPr>
          <w:p w14:paraId="54CCC580" w14:textId="05F4D78C" w:rsidR="007E2AB2" w:rsidRPr="00AE5365" w:rsidRDefault="007E2AB2" w:rsidP="007E2AB2">
            <w:pPr>
              <w:jc w:val="center"/>
              <w:rPr>
                <w:sz w:val="20"/>
                <w:szCs w:val="20"/>
              </w:rPr>
            </w:pPr>
            <w:r w:rsidRPr="00AE5365">
              <w:rPr>
                <w:rFonts w:ascii="Arial" w:hAnsi="Arial" w:cs="Arial"/>
                <w:sz w:val="20"/>
                <w:szCs w:val="20"/>
              </w:rPr>
              <w:t>11.1</w:t>
            </w:r>
          </w:p>
        </w:tc>
      </w:tr>
      <w:tr w:rsidR="007E2AB2" w:rsidRPr="00AE5365" w14:paraId="27FCFAE5" w14:textId="4EC1AECE" w:rsidTr="00AE5365">
        <w:trPr>
          <w:trHeight w:hRule="exact" w:val="284"/>
        </w:trPr>
        <w:tc>
          <w:tcPr>
            <w:tcW w:w="220" w:type="pct"/>
            <w:tcBorders>
              <w:top w:val="nil"/>
              <w:left w:val="nil"/>
              <w:bottom w:val="nil"/>
              <w:right w:val="nil"/>
            </w:tcBorders>
            <w:shd w:val="clear" w:color="auto" w:fill="auto"/>
            <w:noWrap/>
            <w:vAlign w:val="center"/>
          </w:tcPr>
          <w:p w14:paraId="6A39B3FE" w14:textId="77777777" w:rsidR="007E2AB2" w:rsidRPr="00AE5365" w:rsidRDefault="007E2AB2" w:rsidP="007E2AB2">
            <w:pPr>
              <w:jc w:val="center"/>
              <w:rPr>
                <w:b/>
                <w:sz w:val="20"/>
                <w:szCs w:val="20"/>
              </w:rPr>
            </w:pPr>
            <w:r w:rsidRPr="00AE5365">
              <w:rPr>
                <w:b/>
                <w:sz w:val="20"/>
                <w:szCs w:val="20"/>
              </w:rPr>
              <w:t>32</w:t>
            </w:r>
          </w:p>
        </w:tc>
        <w:tc>
          <w:tcPr>
            <w:tcW w:w="252" w:type="pct"/>
            <w:tcBorders>
              <w:top w:val="nil"/>
              <w:left w:val="nil"/>
              <w:bottom w:val="nil"/>
              <w:right w:val="nil"/>
            </w:tcBorders>
            <w:shd w:val="clear" w:color="auto" w:fill="auto"/>
            <w:noWrap/>
            <w:vAlign w:val="bottom"/>
          </w:tcPr>
          <w:p w14:paraId="42BB0352" w14:textId="1CFDDB3F" w:rsidR="007E2AB2" w:rsidRPr="00AE5365" w:rsidRDefault="007E2AB2" w:rsidP="007E2AB2">
            <w:pPr>
              <w:jc w:val="center"/>
              <w:rPr>
                <w:sz w:val="20"/>
                <w:szCs w:val="20"/>
              </w:rPr>
            </w:pPr>
            <w:r w:rsidRPr="00AE5365">
              <w:rPr>
                <w:rFonts w:ascii="Arial" w:hAnsi="Arial" w:cs="Arial"/>
                <w:sz w:val="20"/>
                <w:szCs w:val="20"/>
              </w:rPr>
              <w:t>10.3</w:t>
            </w:r>
          </w:p>
        </w:tc>
        <w:tc>
          <w:tcPr>
            <w:tcW w:w="252" w:type="pct"/>
            <w:tcBorders>
              <w:top w:val="nil"/>
              <w:left w:val="nil"/>
              <w:bottom w:val="nil"/>
              <w:right w:val="nil"/>
            </w:tcBorders>
            <w:shd w:val="clear" w:color="auto" w:fill="auto"/>
            <w:noWrap/>
            <w:vAlign w:val="bottom"/>
          </w:tcPr>
          <w:p w14:paraId="1B7B37C9" w14:textId="51D0BB01" w:rsidR="007E2AB2" w:rsidRPr="00AE5365" w:rsidRDefault="007E2AB2" w:rsidP="007E2AB2">
            <w:pPr>
              <w:jc w:val="center"/>
              <w:rPr>
                <w:sz w:val="20"/>
                <w:szCs w:val="20"/>
              </w:rPr>
            </w:pPr>
            <w:r w:rsidRPr="00AE5365">
              <w:rPr>
                <w:rFonts w:ascii="Arial" w:hAnsi="Arial" w:cs="Arial"/>
                <w:sz w:val="20"/>
                <w:szCs w:val="20"/>
              </w:rPr>
              <w:t>9.0</w:t>
            </w:r>
          </w:p>
        </w:tc>
        <w:tc>
          <w:tcPr>
            <w:tcW w:w="252" w:type="pct"/>
            <w:tcBorders>
              <w:top w:val="nil"/>
              <w:left w:val="nil"/>
              <w:bottom w:val="nil"/>
              <w:right w:val="nil"/>
            </w:tcBorders>
            <w:shd w:val="clear" w:color="auto" w:fill="auto"/>
            <w:noWrap/>
            <w:vAlign w:val="bottom"/>
          </w:tcPr>
          <w:p w14:paraId="6117C913" w14:textId="4FA2FB44" w:rsidR="007E2AB2" w:rsidRPr="00AE5365" w:rsidRDefault="007E2AB2" w:rsidP="007E2AB2">
            <w:pPr>
              <w:jc w:val="center"/>
              <w:rPr>
                <w:sz w:val="20"/>
                <w:szCs w:val="20"/>
              </w:rPr>
            </w:pPr>
            <w:r w:rsidRPr="00AE5365">
              <w:rPr>
                <w:rFonts w:ascii="Arial" w:hAnsi="Arial" w:cs="Arial"/>
                <w:sz w:val="20"/>
                <w:szCs w:val="20"/>
              </w:rPr>
              <w:t>8.6</w:t>
            </w:r>
          </w:p>
        </w:tc>
        <w:tc>
          <w:tcPr>
            <w:tcW w:w="252" w:type="pct"/>
            <w:tcBorders>
              <w:top w:val="nil"/>
              <w:left w:val="nil"/>
              <w:bottom w:val="nil"/>
              <w:right w:val="nil"/>
            </w:tcBorders>
            <w:shd w:val="clear" w:color="auto" w:fill="auto"/>
            <w:noWrap/>
            <w:vAlign w:val="bottom"/>
          </w:tcPr>
          <w:p w14:paraId="6889BA70" w14:textId="3A8E3ABE" w:rsidR="007E2AB2" w:rsidRPr="00AE5365" w:rsidRDefault="007E2AB2" w:rsidP="007E2AB2">
            <w:pPr>
              <w:jc w:val="center"/>
              <w:rPr>
                <w:sz w:val="20"/>
                <w:szCs w:val="20"/>
              </w:rPr>
            </w:pPr>
            <w:r w:rsidRPr="00AE5365">
              <w:rPr>
                <w:rFonts w:ascii="Arial" w:hAnsi="Arial" w:cs="Arial"/>
                <w:sz w:val="20"/>
                <w:szCs w:val="20"/>
              </w:rPr>
              <w:t>8.0</w:t>
            </w:r>
          </w:p>
        </w:tc>
        <w:tc>
          <w:tcPr>
            <w:tcW w:w="252" w:type="pct"/>
            <w:tcBorders>
              <w:top w:val="nil"/>
              <w:left w:val="nil"/>
              <w:bottom w:val="nil"/>
              <w:right w:val="nil"/>
            </w:tcBorders>
            <w:shd w:val="clear" w:color="auto" w:fill="auto"/>
            <w:noWrap/>
            <w:vAlign w:val="bottom"/>
          </w:tcPr>
          <w:p w14:paraId="06C2410B" w14:textId="7D705918" w:rsidR="007E2AB2" w:rsidRPr="00AE5365" w:rsidRDefault="007E2AB2" w:rsidP="007E2AB2">
            <w:pPr>
              <w:jc w:val="center"/>
              <w:rPr>
                <w:sz w:val="20"/>
                <w:szCs w:val="20"/>
              </w:rPr>
            </w:pPr>
            <w:r w:rsidRPr="00AE5365">
              <w:rPr>
                <w:rFonts w:ascii="Arial" w:hAnsi="Arial" w:cs="Arial"/>
                <w:sz w:val="20"/>
                <w:szCs w:val="20"/>
              </w:rPr>
              <w:t>7.3</w:t>
            </w:r>
          </w:p>
        </w:tc>
        <w:tc>
          <w:tcPr>
            <w:tcW w:w="252" w:type="pct"/>
            <w:tcBorders>
              <w:top w:val="nil"/>
              <w:left w:val="nil"/>
              <w:bottom w:val="nil"/>
              <w:right w:val="nil"/>
            </w:tcBorders>
            <w:shd w:val="clear" w:color="auto" w:fill="auto"/>
            <w:noWrap/>
            <w:vAlign w:val="bottom"/>
          </w:tcPr>
          <w:p w14:paraId="6545FB1E" w14:textId="5A16F843" w:rsidR="007E2AB2" w:rsidRPr="00AE5365" w:rsidRDefault="007E2AB2" w:rsidP="007E2AB2">
            <w:pPr>
              <w:jc w:val="center"/>
              <w:rPr>
                <w:sz w:val="20"/>
                <w:szCs w:val="20"/>
              </w:rPr>
            </w:pPr>
            <w:r w:rsidRPr="00AE5365">
              <w:rPr>
                <w:rFonts w:ascii="Arial" w:hAnsi="Arial" w:cs="Arial"/>
                <w:sz w:val="20"/>
                <w:szCs w:val="20"/>
              </w:rPr>
              <w:t>7.3</w:t>
            </w:r>
          </w:p>
        </w:tc>
        <w:tc>
          <w:tcPr>
            <w:tcW w:w="252" w:type="pct"/>
            <w:tcBorders>
              <w:top w:val="nil"/>
              <w:left w:val="nil"/>
              <w:bottom w:val="nil"/>
              <w:right w:val="nil"/>
            </w:tcBorders>
            <w:shd w:val="clear" w:color="auto" w:fill="auto"/>
            <w:noWrap/>
            <w:vAlign w:val="bottom"/>
          </w:tcPr>
          <w:p w14:paraId="48BF899C" w14:textId="3E3EF6A2" w:rsidR="007E2AB2" w:rsidRPr="00AE5365" w:rsidRDefault="007E2AB2" w:rsidP="007E2AB2">
            <w:pPr>
              <w:jc w:val="center"/>
              <w:rPr>
                <w:sz w:val="20"/>
                <w:szCs w:val="20"/>
              </w:rPr>
            </w:pPr>
            <w:r w:rsidRPr="00AE5365">
              <w:rPr>
                <w:rFonts w:ascii="Arial" w:hAnsi="Arial" w:cs="Arial"/>
                <w:sz w:val="20"/>
                <w:szCs w:val="20"/>
              </w:rPr>
              <w:t>6.1</w:t>
            </w:r>
          </w:p>
        </w:tc>
        <w:tc>
          <w:tcPr>
            <w:tcW w:w="252" w:type="pct"/>
            <w:tcBorders>
              <w:top w:val="nil"/>
              <w:left w:val="nil"/>
              <w:bottom w:val="nil"/>
              <w:right w:val="nil"/>
            </w:tcBorders>
            <w:shd w:val="clear" w:color="auto" w:fill="auto"/>
            <w:noWrap/>
            <w:vAlign w:val="bottom"/>
          </w:tcPr>
          <w:p w14:paraId="770F0C19" w14:textId="10888BF5" w:rsidR="007E2AB2" w:rsidRPr="00AE5365" w:rsidRDefault="007E2AB2" w:rsidP="007E2AB2">
            <w:pPr>
              <w:jc w:val="center"/>
              <w:rPr>
                <w:sz w:val="20"/>
                <w:szCs w:val="20"/>
              </w:rPr>
            </w:pPr>
            <w:r w:rsidRPr="00AE5365">
              <w:rPr>
                <w:rFonts w:ascii="Arial" w:hAnsi="Arial" w:cs="Arial"/>
                <w:sz w:val="20"/>
                <w:szCs w:val="20"/>
              </w:rPr>
              <w:t>5.9</w:t>
            </w:r>
          </w:p>
        </w:tc>
        <w:tc>
          <w:tcPr>
            <w:tcW w:w="252" w:type="pct"/>
            <w:tcBorders>
              <w:top w:val="nil"/>
              <w:left w:val="nil"/>
              <w:bottom w:val="nil"/>
              <w:right w:val="nil"/>
            </w:tcBorders>
            <w:shd w:val="clear" w:color="auto" w:fill="auto"/>
            <w:noWrap/>
            <w:vAlign w:val="bottom"/>
          </w:tcPr>
          <w:p w14:paraId="1750008A" w14:textId="616DE715" w:rsidR="007E2AB2" w:rsidRPr="00AE5365" w:rsidRDefault="007E2AB2" w:rsidP="007E2AB2">
            <w:pPr>
              <w:jc w:val="center"/>
              <w:rPr>
                <w:sz w:val="20"/>
                <w:szCs w:val="20"/>
              </w:rPr>
            </w:pPr>
            <w:r w:rsidRPr="00AE5365">
              <w:rPr>
                <w:rFonts w:ascii="Arial" w:hAnsi="Arial" w:cs="Arial"/>
                <w:sz w:val="20"/>
                <w:szCs w:val="20"/>
              </w:rPr>
              <w:t>6.0</w:t>
            </w:r>
          </w:p>
        </w:tc>
        <w:tc>
          <w:tcPr>
            <w:tcW w:w="252" w:type="pct"/>
            <w:tcBorders>
              <w:top w:val="nil"/>
              <w:left w:val="nil"/>
              <w:bottom w:val="nil"/>
              <w:right w:val="nil"/>
            </w:tcBorders>
            <w:shd w:val="clear" w:color="auto" w:fill="auto"/>
            <w:noWrap/>
            <w:vAlign w:val="bottom"/>
          </w:tcPr>
          <w:p w14:paraId="73315F82" w14:textId="5046E97E" w:rsidR="007E2AB2" w:rsidRPr="00AE5365" w:rsidRDefault="007E2AB2" w:rsidP="007E2AB2">
            <w:pPr>
              <w:jc w:val="center"/>
              <w:rPr>
                <w:sz w:val="20"/>
                <w:szCs w:val="20"/>
              </w:rPr>
            </w:pPr>
            <w:r w:rsidRPr="00AE5365">
              <w:rPr>
                <w:rFonts w:ascii="Arial" w:hAnsi="Arial" w:cs="Arial"/>
                <w:sz w:val="20"/>
                <w:szCs w:val="20"/>
              </w:rPr>
              <w:t>5.5</w:t>
            </w:r>
          </w:p>
        </w:tc>
        <w:tc>
          <w:tcPr>
            <w:tcW w:w="252" w:type="pct"/>
            <w:tcBorders>
              <w:top w:val="nil"/>
              <w:left w:val="nil"/>
              <w:bottom w:val="nil"/>
              <w:right w:val="nil"/>
            </w:tcBorders>
            <w:shd w:val="clear" w:color="auto" w:fill="auto"/>
            <w:noWrap/>
            <w:vAlign w:val="bottom"/>
          </w:tcPr>
          <w:p w14:paraId="4829F2F7" w14:textId="4B7870F2" w:rsidR="007E2AB2" w:rsidRPr="00AE5365" w:rsidRDefault="007E2AB2" w:rsidP="007E2AB2">
            <w:pPr>
              <w:jc w:val="center"/>
              <w:rPr>
                <w:sz w:val="20"/>
                <w:szCs w:val="20"/>
              </w:rPr>
            </w:pPr>
            <w:r w:rsidRPr="00AE5365">
              <w:rPr>
                <w:rFonts w:ascii="Arial" w:hAnsi="Arial" w:cs="Arial"/>
                <w:sz w:val="20"/>
                <w:szCs w:val="20"/>
              </w:rPr>
              <w:t>4.9</w:t>
            </w:r>
          </w:p>
        </w:tc>
        <w:tc>
          <w:tcPr>
            <w:tcW w:w="252" w:type="pct"/>
            <w:tcBorders>
              <w:top w:val="nil"/>
              <w:left w:val="nil"/>
              <w:bottom w:val="nil"/>
              <w:right w:val="nil"/>
            </w:tcBorders>
            <w:shd w:val="clear" w:color="auto" w:fill="auto"/>
            <w:noWrap/>
            <w:vAlign w:val="bottom"/>
          </w:tcPr>
          <w:p w14:paraId="0C5AC793" w14:textId="6691DC83" w:rsidR="007E2AB2" w:rsidRPr="00AE5365" w:rsidRDefault="007E2AB2" w:rsidP="007E2AB2">
            <w:pPr>
              <w:jc w:val="center"/>
              <w:rPr>
                <w:sz w:val="20"/>
                <w:szCs w:val="20"/>
              </w:rPr>
            </w:pPr>
            <w:r w:rsidRPr="00AE5365">
              <w:rPr>
                <w:rFonts w:ascii="Arial" w:hAnsi="Arial" w:cs="Arial"/>
                <w:sz w:val="20"/>
                <w:szCs w:val="20"/>
              </w:rPr>
              <w:t>4.6</w:t>
            </w:r>
          </w:p>
        </w:tc>
        <w:tc>
          <w:tcPr>
            <w:tcW w:w="252" w:type="pct"/>
            <w:tcBorders>
              <w:top w:val="nil"/>
              <w:left w:val="nil"/>
              <w:bottom w:val="nil"/>
              <w:right w:val="nil"/>
            </w:tcBorders>
            <w:shd w:val="clear" w:color="auto" w:fill="D9D9D9" w:themeFill="background1" w:themeFillShade="D9"/>
            <w:noWrap/>
            <w:vAlign w:val="bottom"/>
          </w:tcPr>
          <w:p w14:paraId="11A6FDB7" w14:textId="04C57D50" w:rsidR="007E2AB2" w:rsidRPr="00AE5365" w:rsidRDefault="007E2AB2" w:rsidP="007E2AB2">
            <w:pPr>
              <w:jc w:val="center"/>
              <w:rPr>
                <w:sz w:val="20"/>
                <w:szCs w:val="20"/>
              </w:rPr>
            </w:pPr>
            <w:r w:rsidRPr="00AE5365">
              <w:rPr>
                <w:rFonts w:ascii="Arial" w:hAnsi="Arial" w:cs="Arial"/>
                <w:sz w:val="20"/>
                <w:szCs w:val="20"/>
              </w:rPr>
              <w:t>3.7</w:t>
            </w:r>
          </w:p>
        </w:tc>
        <w:tc>
          <w:tcPr>
            <w:tcW w:w="252" w:type="pct"/>
            <w:tcBorders>
              <w:top w:val="nil"/>
              <w:left w:val="nil"/>
              <w:bottom w:val="nil"/>
              <w:right w:val="nil"/>
            </w:tcBorders>
            <w:shd w:val="clear" w:color="auto" w:fill="D9D9D9" w:themeFill="background1" w:themeFillShade="D9"/>
            <w:noWrap/>
            <w:vAlign w:val="bottom"/>
          </w:tcPr>
          <w:p w14:paraId="4E600882" w14:textId="276512DF" w:rsidR="007E2AB2" w:rsidRPr="00AE5365" w:rsidRDefault="007E2AB2" w:rsidP="007E2AB2">
            <w:pPr>
              <w:jc w:val="center"/>
              <w:rPr>
                <w:sz w:val="20"/>
                <w:szCs w:val="20"/>
              </w:rPr>
            </w:pPr>
            <w:r w:rsidRPr="00AE5365">
              <w:rPr>
                <w:rFonts w:ascii="Arial" w:hAnsi="Arial" w:cs="Arial"/>
                <w:sz w:val="20"/>
                <w:szCs w:val="20"/>
              </w:rPr>
              <w:t>3.3</w:t>
            </w:r>
          </w:p>
        </w:tc>
        <w:tc>
          <w:tcPr>
            <w:tcW w:w="252" w:type="pct"/>
            <w:tcBorders>
              <w:top w:val="nil"/>
              <w:left w:val="nil"/>
              <w:bottom w:val="nil"/>
              <w:right w:val="nil"/>
            </w:tcBorders>
            <w:shd w:val="clear" w:color="auto" w:fill="D9D9D9" w:themeFill="background1" w:themeFillShade="D9"/>
            <w:noWrap/>
            <w:vAlign w:val="bottom"/>
          </w:tcPr>
          <w:p w14:paraId="55333173" w14:textId="6B91C050" w:rsidR="007E2AB2" w:rsidRPr="00AE5365" w:rsidRDefault="007E2AB2" w:rsidP="007E2AB2">
            <w:pPr>
              <w:jc w:val="center"/>
              <w:rPr>
                <w:sz w:val="20"/>
                <w:szCs w:val="20"/>
              </w:rPr>
            </w:pPr>
            <w:r w:rsidRPr="00AE5365">
              <w:rPr>
                <w:rFonts w:ascii="Arial" w:hAnsi="Arial" w:cs="Arial"/>
                <w:sz w:val="20"/>
                <w:szCs w:val="20"/>
              </w:rPr>
              <w:t>3.4</w:t>
            </w:r>
          </w:p>
        </w:tc>
        <w:tc>
          <w:tcPr>
            <w:tcW w:w="252" w:type="pct"/>
            <w:tcBorders>
              <w:top w:val="nil"/>
              <w:left w:val="nil"/>
              <w:bottom w:val="nil"/>
              <w:right w:val="nil"/>
            </w:tcBorders>
            <w:shd w:val="clear" w:color="auto" w:fill="D9D9D9" w:themeFill="background1" w:themeFillShade="D9"/>
            <w:vAlign w:val="bottom"/>
          </w:tcPr>
          <w:p w14:paraId="4530DBBF" w14:textId="518BABF5" w:rsidR="007E2AB2" w:rsidRPr="00AE5365" w:rsidRDefault="007E2AB2" w:rsidP="007E2AB2">
            <w:pPr>
              <w:jc w:val="center"/>
              <w:rPr>
                <w:sz w:val="20"/>
                <w:szCs w:val="20"/>
              </w:rPr>
            </w:pPr>
            <w:r w:rsidRPr="00AE5365">
              <w:rPr>
                <w:rFonts w:ascii="Arial" w:hAnsi="Arial" w:cs="Arial"/>
                <w:sz w:val="20"/>
                <w:szCs w:val="20"/>
              </w:rPr>
              <w:t>3.1</w:t>
            </w:r>
          </w:p>
        </w:tc>
        <w:tc>
          <w:tcPr>
            <w:tcW w:w="252" w:type="pct"/>
            <w:tcBorders>
              <w:top w:val="nil"/>
              <w:left w:val="nil"/>
              <w:bottom w:val="nil"/>
              <w:right w:val="nil"/>
            </w:tcBorders>
            <w:shd w:val="clear" w:color="auto" w:fill="D9D9D9" w:themeFill="background1" w:themeFillShade="D9"/>
            <w:vAlign w:val="bottom"/>
          </w:tcPr>
          <w:p w14:paraId="060B5F35" w14:textId="7650A93F" w:rsidR="007E2AB2" w:rsidRPr="00AE5365" w:rsidRDefault="007E2AB2" w:rsidP="007E2AB2">
            <w:pPr>
              <w:jc w:val="center"/>
              <w:rPr>
                <w:sz w:val="20"/>
                <w:szCs w:val="20"/>
              </w:rPr>
            </w:pPr>
            <w:r w:rsidRPr="00AE5365">
              <w:rPr>
                <w:rFonts w:ascii="Arial" w:hAnsi="Arial" w:cs="Arial"/>
                <w:sz w:val="20"/>
                <w:szCs w:val="20"/>
              </w:rPr>
              <w:t>2.9</w:t>
            </w:r>
          </w:p>
        </w:tc>
        <w:tc>
          <w:tcPr>
            <w:tcW w:w="252" w:type="pct"/>
            <w:tcBorders>
              <w:top w:val="nil"/>
              <w:left w:val="nil"/>
              <w:bottom w:val="nil"/>
              <w:right w:val="nil"/>
            </w:tcBorders>
            <w:shd w:val="clear" w:color="auto" w:fill="auto"/>
            <w:vAlign w:val="bottom"/>
          </w:tcPr>
          <w:p w14:paraId="5E81901D" w14:textId="0F79CE86" w:rsidR="007E2AB2" w:rsidRPr="00AE5365" w:rsidRDefault="007E2AB2" w:rsidP="007E2AB2">
            <w:pPr>
              <w:jc w:val="center"/>
              <w:rPr>
                <w:sz w:val="20"/>
                <w:szCs w:val="20"/>
              </w:rPr>
            </w:pPr>
            <w:r w:rsidRPr="00AE5365">
              <w:rPr>
                <w:rFonts w:ascii="Arial" w:hAnsi="Arial" w:cs="Arial"/>
                <w:sz w:val="20"/>
                <w:szCs w:val="20"/>
              </w:rPr>
              <w:t>8.8</w:t>
            </w:r>
          </w:p>
        </w:tc>
        <w:tc>
          <w:tcPr>
            <w:tcW w:w="244" w:type="pct"/>
            <w:tcBorders>
              <w:top w:val="nil"/>
              <w:left w:val="nil"/>
              <w:bottom w:val="nil"/>
              <w:right w:val="nil"/>
            </w:tcBorders>
            <w:shd w:val="clear" w:color="auto" w:fill="auto"/>
            <w:vAlign w:val="bottom"/>
          </w:tcPr>
          <w:p w14:paraId="775BFB2F" w14:textId="4EF4AF3D" w:rsidR="007E2AB2" w:rsidRPr="00AE5365" w:rsidRDefault="007E2AB2" w:rsidP="007E2AB2">
            <w:pPr>
              <w:jc w:val="center"/>
              <w:rPr>
                <w:sz w:val="20"/>
                <w:szCs w:val="20"/>
              </w:rPr>
            </w:pPr>
            <w:r w:rsidRPr="00AE5365">
              <w:rPr>
                <w:rFonts w:ascii="Arial" w:hAnsi="Arial" w:cs="Arial"/>
                <w:sz w:val="20"/>
                <w:szCs w:val="20"/>
              </w:rPr>
              <w:t>11.1</w:t>
            </w:r>
          </w:p>
        </w:tc>
      </w:tr>
      <w:tr w:rsidR="007E2AB2" w:rsidRPr="00AE5365" w14:paraId="6156687E" w14:textId="1EC03EED" w:rsidTr="00AE5365">
        <w:trPr>
          <w:trHeight w:hRule="exact" w:val="284"/>
        </w:trPr>
        <w:tc>
          <w:tcPr>
            <w:tcW w:w="220" w:type="pct"/>
            <w:tcBorders>
              <w:top w:val="nil"/>
              <w:left w:val="nil"/>
              <w:bottom w:val="nil"/>
              <w:right w:val="nil"/>
            </w:tcBorders>
            <w:shd w:val="clear" w:color="auto" w:fill="auto"/>
            <w:noWrap/>
            <w:vAlign w:val="center"/>
          </w:tcPr>
          <w:p w14:paraId="2F31EF2C" w14:textId="77777777" w:rsidR="007E2AB2" w:rsidRPr="00AE5365" w:rsidRDefault="007E2AB2" w:rsidP="007E2AB2">
            <w:pPr>
              <w:jc w:val="center"/>
              <w:rPr>
                <w:b/>
                <w:sz w:val="20"/>
                <w:szCs w:val="20"/>
              </w:rPr>
            </w:pPr>
            <w:r w:rsidRPr="00AE5365">
              <w:rPr>
                <w:b/>
                <w:sz w:val="20"/>
                <w:szCs w:val="20"/>
              </w:rPr>
              <w:t>36</w:t>
            </w:r>
          </w:p>
        </w:tc>
        <w:tc>
          <w:tcPr>
            <w:tcW w:w="252" w:type="pct"/>
            <w:tcBorders>
              <w:top w:val="nil"/>
              <w:left w:val="nil"/>
              <w:bottom w:val="nil"/>
              <w:right w:val="nil"/>
            </w:tcBorders>
            <w:shd w:val="clear" w:color="auto" w:fill="auto"/>
            <w:noWrap/>
            <w:vAlign w:val="bottom"/>
          </w:tcPr>
          <w:p w14:paraId="29B12581" w14:textId="1BF398B8" w:rsidR="007E2AB2" w:rsidRPr="00AE5365" w:rsidRDefault="007E2AB2" w:rsidP="007E2AB2">
            <w:pPr>
              <w:jc w:val="center"/>
              <w:rPr>
                <w:sz w:val="20"/>
                <w:szCs w:val="20"/>
              </w:rPr>
            </w:pPr>
            <w:r w:rsidRPr="00AE5365">
              <w:rPr>
                <w:rFonts w:ascii="Arial" w:hAnsi="Arial" w:cs="Arial"/>
                <w:sz w:val="20"/>
                <w:szCs w:val="20"/>
              </w:rPr>
              <w:t>10.5</w:t>
            </w:r>
          </w:p>
        </w:tc>
        <w:tc>
          <w:tcPr>
            <w:tcW w:w="252" w:type="pct"/>
            <w:tcBorders>
              <w:top w:val="nil"/>
              <w:left w:val="nil"/>
              <w:bottom w:val="nil"/>
              <w:right w:val="nil"/>
            </w:tcBorders>
            <w:shd w:val="clear" w:color="auto" w:fill="auto"/>
            <w:noWrap/>
            <w:vAlign w:val="bottom"/>
          </w:tcPr>
          <w:p w14:paraId="0BF89A63" w14:textId="6B369159" w:rsidR="007E2AB2" w:rsidRPr="00AE5365" w:rsidRDefault="007E2AB2" w:rsidP="007E2AB2">
            <w:pPr>
              <w:jc w:val="center"/>
              <w:rPr>
                <w:sz w:val="20"/>
                <w:szCs w:val="20"/>
              </w:rPr>
            </w:pPr>
            <w:r w:rsidRPr="00AE5365">
              <w:rPr>
                <w:rFonts w:ascii="Arial" w:hAnsi="Arial" w:cs="Arial"/>
                <w:sz w:val="20"/>
                <w:szCs w:val="20"/>
              </w:rPr>
              <w:t>8.9</w:t>
            </w:r>
          </w:p>
        </w:tc>
        <w:tc>
          <w:tcPr>
            <w:tcW w:w="252" w:type="pct"/>
            <w:tcBorders>
              <w:top w:val="nil"/>
              <w:left w:val="nil"/>
              <w:bottom w:val="nil"/>
              <w:right w:val="nil"/>
            </w:tcBorders>
            <w:shd w:val="clear" w:color="auto" w:fill="auto"/>
            <w:noWrap/>
            <w:vAlign w:val="bottom"/>
          </w:tcPr>
          <w:p w14:paraId="5B47773E" w14:textId="2773009D" w:rsidR="007E2AB2" w:rsidRPr="00AE5365" w:rsidRDefault="007E2AB2" w:rsidP="007E2AB2">
            <w:pPr>
              <w:jc w:val="center"/>
              <w:rPr>
                <w:sz w:val="20"/>
                <w:szCs w:val="20"/>
              </w:rPr>
            </w:pPr>
            <w:r w:rsidRPr="00AE5365">
              <w:rPr>
                <w:rFonts w:ascii="Arial" w:hAnsi="Arial" w:cs="Arial"/>
                <w:sz w:val="20"/>
                <w:szCs w:val="20"/>
              </w:rPr>
              <w:t>8.6</w:t>
            </w:r>
          </w:p>
        </w:tc>
        <w:tc>
          <w:tcPr>
            <w:tcW w:w="252" w:type="pct"/>
            <w:tcBorders>
              <w:top w:val="nil"/>
              <w:left w:val="nil"/>
              <w:bottom w:val="nil"/>
              <w:right w:val="nil"/>
            </w:tcBorders>
            <w:shd w:val="clear" w:color="auto" w:fill="auto"/>
            <w:noWrap/>
            <w:vAlign w:val="bottom"/>
          </w:tcPr>
          <w:p w14:paraId="5FB676F7" w14:textId="01EB557D" w:rsidR="007E2AB2" w:rsidRPr="00AE5365" w:rsidRDefault="007E2AB2" w:rsidP="007E2AB2">
            <w:pPr>
              <w:jc w:val="center"/>
              <w:rPr>
                <w:sz w:val="20"/>
                <w:szCs w:val="20"/>
              </w:rPr>
            </w:pPr>
            <w:r w:rsidRPr="00AE5365">
              <w:rPr>
                <w:rFonts w:ascii="Arial" w:hAnsi="Arial" w:cs="Arial"/>
                <w:sz w:val="20"/>
                <w:szCs w:val="20"/>
              </w:rPr>
              <w:t>8.1</w:t>
            </w:r>
          </w:p>
        </w:tc>
        <w:tc>
          <w:tcPr>
            <w:tcW w:w="252" w:type="pct"/>
            <w:tcBorders>
              <w:top w:val="nil"/>
              <w:left w:val="nil"/>
              <w:bottom w:val="nil"/>
              <w:right w:val="nil"/>
            </w:tcBorders>
            <w:shd w:val="clear" w:color="auto" w:fill="auto"/>
            <w:noWrap/>
            <w:vAlign w:val="bottom"/>
          </w:tcPr>
          <w:p w14:paraId="75FEBBB7" w14:textId="3C3B56B4" w:rsidR="007E2AB2" w:rsidRPr="00AE5365" w:rsidRDefault="007E2AB2" w:rsidP="007E2AB2">
            <w:pPr>
              <w:jc w:val="center"/>
              <w:rPr>
                <w:sz w:val="20"/>
                <w:szCs w:val="20"/>
              </w:rPr>
            </w:pPr>
            <w:r w:rsidRPr="00AE5365">
              <w:rPr>
                <w:rFonts w:ascii="Arial" w:hAnsi="Arial" w:cs="Arial"/>
                <w:sz w:val="20"/>
                <w:szCs w:val="20"/>
              </w:rPr>
              <w:t>7.3</w:t>
            </w:r>
          </w:p>
        </w:tc>
        <w:tc>
          <w:tcPr>
            <w:tcW w:w="252" w:type="pct"/>
            <w:tcBorders>
              <w:top w:val="nil"/>
              <w:left w:val="nil"/>
              <w:bottom w:val="nil"/>
              <w:right w:val="nil"/>
            </w:tcBorders>
            <w:shd w:val="clear" w:color="auto" w:fill="auto"/>
            <w:noWrap/>
            <w:vAlign w:val="bottom"/>
          </w:tcPr>
          <w:p w14:paraId="48746174" w14:textId="4B7A1D5F" w:rsidR="007E2AB2" w:rsidRPr="00AE5365" w:rsidRDefault="007E2AB2" w:rsidP="007E2AB2">
            <w:pPr>
              <w:jc w:val="center"/>
              <w:rPr>
                <w:sz w:val="20"/>
                <w:szCs w:val="20"/>
              </w:rPr>
            </w:pPr>
            <w:r w:rsidRPr="00AE5365">
              <w:rPr>
                <w:rFonts w:ascii="Arial" w:hAnsi="Arial" w:cs="Arial"/>
                <w:sz w:val="20"/>
                <w:szCs w:val="20"/>
              </w:rPr>
              <w:t>7.2</w:t>
            </w:r>
          </w:p>
        </w:tc>
        <w:tc>
          <w:tcPr>
            <w:tcW w:w="252" w:type="pct"/>
            <w:tcBorders>
              <w:top w:val="nil"/>
              <w:left w:val="nil"/>
              <w:bottom w:val="nil"/>
              <w:right w:val="nil"/>
            </w:tcBorders>
            <w:shd w:val="clear" w:color="auto" w:fill="auto"/>
            <w:noWrap/>
            <w:vAlign w:val="bottom"/>
          </w:tcPr>
          <w:p w14:paraId="33CB704A" w14:textId="26C59829" w:rsidR="007E2AB2" w:rsidRPr="00AE5365" w:rsidRDefault="007E2AB2" w:rsidP="007E2AB2">
            <w:pPr>
              <w:jc w:val="center"/>
              <w:rPr>
                <w:sz w:val="20"/>
                <w:szCs w:val="20"/>
              </w:rPr>
            </w:pPr>
            <w:r w:rsidRPr="00AE5365">
              <w:rPr>
                <w:rFonts w:ascii="Arial" w:hAnsi="Arial" w:cs="Arial"/>
                <w:sz w:val="20"/>
                <w:szCs w:val="20"/>
              </w:rPr>
              <w:t>6.1</w:t>
            </w:r>
          </w:p>
        </w:tc>
        <w:tc>
          <w:tcPr>
            <w:tcW w:w="252" w:type="pct"/>
            <w:tcBorders>
              <w:top w:val="nil"/>
              <w:left w:val="nil"/>
              <w:bottom w:val="nil"/>
              <w:right w:val="nil"/>
            </w:tcBorders>
            <w:shd w:val="clear" w:color="auto" w:fill="auto"/>
            <w:noWrap/>
            <w:vAlign w:val="bottom"/>
          </w:tcPr>
          <w:p w14:paraId="1E9F95DC" w14:textId="056B1DC9" w:rsidR="007E2AB2" w:rsidRPr="00AE5365" w:rsidRDefault="007E2AB2" w:rsidP="007E2AB2">
            <w:pPr>
              <w:jc w:val="center"/>
              <w:rPr>
                <w:sz w:val="20"/>
                <w:szCs w:val="20"/>
              </w:rPr>
            </w:pPr>
            <w:r w:rsidRPr="00AE5365">
              <w:rPr>
                <w:rFonts w:ascii="Arial" w:hAnsi="Arial" w:cs="Arial"/>
                <w:sz w:val="20"/>
                <w:szCs w:val="20"/>
              </w:rPr>
              <w:t>5.9</w:t>
            </w:r>
          </w:p>
        </w:tc>
        <w:tc>
          <w:tcPr>
            <w:tcW w:w="252" w:type="pct"/>
            <w:tcBorders>
              <w:top w:val="nil"/>
              <w:left w:val="nil"/>
              <w:bottom w:val="nil"/>
              <w:right w:val="nil"/>
            </w:tcBorders>
            <w:shd w:val="clear" w:color="auto" w:fill="auto"/>
            <w:noWrap/>
            <w:vAlign w:val="bottom"/>
          </w:tcPr>
          <w:p w14:paraId="6B44DDA1" w14:textId="79626708" w:rsidR="007E2AB2" w:rsidRPr="00AE5365" w:rsidRDefault="007E2AB2" w:rsidP="007E2AB2">
            <w:pPr>
              <w:jc w:val="center"/>
              <w:rPr>
                <w:sz w:val="20"/>
                <w:szCs w:val="20"/>
              </w:rPr>
            </w:pPr>
            <w:r w:rsidRPr="00AE5365">
              <w:rPr>
                <w:rFonts w:ascii="Arial" w:hAnsi="Arial" w:cs="Arial"/>
                <w:sz w:val="20"/>
                <w:szCs w:val="20"/>
              </w:rPr>
              <w:t>6.1</w:t>
            </w:r>
          </w:p>
        </w:tc>
        <w:tc>
          <w:tcPr>
            <w:tcW w:w="252" w:type="pct"/>
            <w:tcBorders>
              <w:top w:val="nil"/>
              <w:left w:val="nil"/>
              <w:bottom w:val="nil"/>
              <w:right w:val="nil"/>
            </w:tcBorders>
            <w:shd w:val="clear" w:color="auto" w:fill="auto"/>
            <w:noWrap/>
            <w:vAlign w:val="bottom"/>
          </w:tcPr>
          <w:p w14:paraId="4BF758FB" w14:textId="4F1794E4" w:rsidR="007E2AB2" w:rsidRPr="00AE5365" w:rsidRDefault="007E2AB2" w:rsidP="007E2AB2">
            <w:pPr>
              <w:jc w:val="center"/>
              <w:rPr>
                <w:sz w:val="20"/>
                <w:szCs w:val="20"/>
              </w:rPr>
            </w:pPr>
            <w:r w:rsidRPr="00AE5365">
              <w:rPr>
                <w:rFonts w:ascii="Arial" w:hAnsi="Arial" w:cs="Arial"/>
                <w:sz w:val="20"/>
                <w:szCs w:val="20"/>
              </w:rPr>
              <w:t>5.5</w:t>
            </w:r>
          </w:p>
        </w:tc>
        <w:tc>
          <w:tcPr>
            <w:tcW w:w="252" w:type="pct"/>
            <w:tcBorders>
              <w:top w:val="nil"/>
              <w:left w:val="nil"/>
              <w:bottom w:val="nil"/>
              <w:right w:val="nil"/>
            </w:tcBorders>
            <w:shd w:val="clear" w:color="auto" w:fill="auto"/>
            <w:noWrap/>
            <w:vAlign w:val="bottom"/>
          </w:tcPr>
          <w:p w14:paraId="6B1D79CF" w14:textId="56B7D9C0" w:rsidR="007E2AB2" w:rsidRPr="00AE5365" w:rsidRDefault="007E2AB2" w:rsidP="007E2AB2">
            <w:pPr>
              <w:jc w:val="center"/>
              <w:rPr>
                <w:sz w:val="20"/>
                <w:szCs w:val="20"/>
              </w:rPr>
            </w:pPr>
            <w:r w:rsidRPr="00AE5365">
              <w:rPr>
                <w:rFonts w:ascii="Arial" w:hAnsi="Arial" w:cs="Arial"/>
                <w:sz w:val="20"/>
                <w:szCs w:val="20"/>
              </w:rPr>
              <w:t>4.8</w:t>
            </w:r>
          </w:p>
        </w:tc>
        <w:tc>
          <w:tcPr>
            <w:tcW w:w="252" w:type="pct"/>
            <w:tcBorders>
              <w:top w:val="nil"/>
              <w:left w:val="nil"/>
              <w:bottom w:val="nil"/>
              <w:right w:val="nil"/>
            </w:tcBorders>
            <w:shd w:val="clear" w:color="auto" w:fill="auto"/>
            <w:noWrap/>
            <w:vAlign w:val="bottom"/>
          </w:tcPr>
          <w:p w14:paraId="64D6F83A" w14:textId="66297C4E" w:rsidR="007E2AB2" w:rsidRPr="00AE5365" w:rsidRDefault="007E2AB2" w:rsidP="007E2AB2">
            <w:pPr>
              <w:jc w:val="center"/>
              <w:rPr>
                <w:sz w:val="20"/>
                <w:szCs w:val="20"/>
              </w:rPr>
            </w:pPr>
            <w:r w:rsidRPr="00AE5365">
              <w:rPr>
                <w:rFonts w:ascii="Arial" w:hAnsi="Arial" w:cs="Arial"/>
                <w:sz w:val="20"/>
                <w:szCs w:val="20"/>
              </w:rPr>
              <w:t>4.6</w:t>
            </w:r>
          </w:p>
        </w:tc>
        <w:tc>
          <w:tcPr>
            <w:tcW w:w="252" w:type="pct"/>
            <w:tcBorders>
              <w:top w:val="nil"/>
              <w:left w:val="nil"/>
              <w:bottom w:val="nil"/>
              <w:right w:val="nil"/>
            </w:tcBorders>
            <w:shd w:val="clear" w:color="auto" w:fill="D9D9D9" w:themeFill="background1" w:themeFillShade="D9"/>
            <w:noWrap/>
            <w:vAlign w:val="bottom"/>
          </w:tcPr>
          <w:p w14:paraId="25FDB6FE" w14:textId="6092A935" w:rsidR="007E2AB2" w:rsidRPr="00AE5365" w:rsidRDefault="007E2AB2" w:rsidP="007E2AB2">
            <w:pPr>
              <w:jc w:val="center"/>
              <w:rPr>
                <w:sz w:val="20"/>
                <w:szCs w:val="20"/>
              </w:rPr>
            </w:pPr>
            <w:r w:rsidRPr="00AE5365">
              <w:rPr>
                <w:rFonts w:ascii="Arial" w:hAnsi="Arial" w:cs="Arial"/>
                <w:sz w:val="20"/>
                <w:szCs w:val="20"/>
              </w:rPr>
              <w:t>3.8</w:t>
            </w:r>
          </w:p>
        </w:tc>
        <w:tc>
          <w:tcPr>
            <w:tcW w:w="252" w:type="pct"/>
            <w:tcBorders>
              <w:top w:val="nil"/>
              <w:left w:val="nil"/>
              <w:bottom w:val="nil"/>
              <w:right w:val="nil"/>
            </w:tcBorders>
            <w:shd w:val="clear" w:color="auto" w:fill="D9D9D9" w:themeFill="background1" w:themeFillShade="D9"/>
            <w:noWrap/>
            <w:vAlign w:val="bottom"/>
          </w:tcPr>
          <w:p w14:paraId="1161F3A9" w14:textId="75722D2B" w:rsidR="007E2AB2" w:rsidRPr="00AE5365" w:rsidRDefault="007E2AB2" w:rsidP="007E2AB2">
            <w:pPr>
              <w:jc w:val="center"/>
              <w:rPr>
                <w:sz w:val="20"/>
                <w:szCs w:val="20"/>
              </w:rPr>
            </w:pPr>
            <w:r w:rsidRPr="00AE5365">
              <w:rPr>
                <w:rFonts w:ascii="Arial" w:hAnsi="Arial" w:cs="Arial"/>
                <w:sz w:val="20"/>
                <w:szCs w:val="20"/>
              </w:rPr>
              <w:t>3.6</w:t>
            </w:r>
          </w:p>
        </w:tc>
        <w:tc>
          <w:tcPr>
            <w:tcW w:w="252" w:type="pct"/>
            <w:tcBorders>
              <w:top w:val="nil"/>
              <w:left w:val="nil"/>
              <w:bottom w:val="nil"/>
              <w:right w:val="nil"/>
            </w:tcBorders>
            <w:shd w:val="clear" w:color="auto" w:fill="D9D9D9" w:themeFill="background1" w:themeFillShade="D9"/>
            <w:noWrap/>
            <w:vAlign w:val="bottom"/>
          </w:tcPr>
          <w:p w14:paraId="75CD5583" w14:textId="383BBF6F" w:rsidR="007E2AB2" w:rsidRPr="00AE5365" w:rsidRDefault="007E2AB2" w:rsidP="007E2AB2">
            <w:pPr>
              <w:jc w:val="center"/>
              <w:rPr>
                <w:sz w:val="20"/>
                <w:szCs w:val="20"/>
              </w:rPr>
            </w:pPr>
            <w:r w:rsidRPr="00AE5365">
              <w:rPr>
                <w:rFonts w:ascii="Arial" w:hAnsi="Arial" w:cs="Arial"/>
                <w:sz w:val="20"/>
                <w:szCs w:val="20"/>
              </w:rPr>
              <w:t>3.5</w:t>
            </w:r>
          </w:p>
        </w:tc>
        <w:tc>
          <w:tcPr>
            <w:tcW w:w="252" w:type="pct"/>
            <w:tcBorders>
              <w:top w:val="nil"/>
              <w:left w:val="nil"/>
              <w:bottom w:val="nil"/>
              <w:right w:val="nil"/>
            </w:tcBorders>
            <w:shd w:val="clear" w:color="auto" w:fill="D9D9D9" w:themeFill="background1" w:themeFillShade="D9"/>
            <w:vAlign w:val="bottom"/>
          </w:tcPr>
          <w:p w14:paraId="68BA86AD" w14:textId="672BE60E" w:rsidR="007E2AB2" w:rsidRPr="00AE5365" w:rsidRDefault="007E2AB2" w:rsidP="007E2AB2">
            <w:pPr>
              <w:jc w:val="center"/>
              <w:rPr>
                <w:sz w:val="20"/>
                <w:szCs w:val="20"/>
              </w:rPr>
            </w:pPr>
            <w:r w:rsidRPr="00AE5365">
              <w:rPr>
                <w:rFonts w:ascii="Arial" w:hAnsi="Arial" w:cs="Arial"/>
                <w:sz w:val="20"/>
                <w:szCs w:val="20"/>
              </w:rPr>
              <w:t>3.0</w:t>
            </w:r>
          </w:p>
        </w:tc>
        <w:tc>
          <w:tcPr>
            <w:tcW w:w="252" w:type="pct"/>
            <w:tcBorders>
              <w:top w:val="nil"/>
              <w:left w:val="nil"/>
              <w:bottom w:val="nil"/>
              <w:right w:val="nil"/>
            </w:tcBorders>
            <w:shd w:val="clear" w:color="auto" w:fill="D9D9D9" w:themeFill="background1" w:themeFillShade="D9"/>
            <w:vAlign w:val="bottom"/>
          </w:tcPr>
          <w:p w14:paraId="069B27E9" w14:textId="1A259409" w:rsidR="007E2AB2" w:rsidRPr="00AE5365" w:rsidRDefault="007E2AB2" w:rsidP="007E2AB2">
            <w:pPr>
              <w:jc w:val="center"/>
              <w:rPr>
                <w:sz w:val="20"/>
                <w:szCs w:val="20"/>
              </w:rPr>
            </w:pPr>
            <w:r w:rsidRPr="00AE5365">
              <w:rPr>
                <w:rFonts w:ascii="Arial" w:hAnsi="Arial" w:cs="Arial"/>
                <w:sz w:val="20"/>
                <w:szCs w:val="20"/>
              </w:rPr>
              <w:t>2.3</w:t>
            </w:r>
          </w:p>
        </w:tc>
        <w:tc>
          <w:tcPr>
            <w:tcW w:w="252" w:type="pct"/>
            <w:tcBorders>
              <w:top w:val="nil"/>
              <w:left w:val="nil"/>
              <w:bottom w:val="nil"/>
              <w:right w:val="nil"/>
            </w:tcBorders>
            <w:shd w:val="clear" w:color="auto" w:fill="auto"/>
            <w:vAlign w:val="bottom"/>
          </w:tcPr>
          <w:p w14:paraId="4B43125A" w14:textId="2EACD4CB" w:rsidR="007E2AB2" w:rsidRPr="00AE5365" w:rsidRDefault="007E2AB2" w:rsidP="007E2AB2">
            <w:pPr>
              <w:jc w:val="center"/>
              <w:rPr>
                <w:sz w:val="20"/>
                <w:szCs w:val="20"/>
              </w:rPr>
            </w:pPr>
            <w:r w:rsidRPr="00AE5365">
              <w:rPr>
                <w:rFonts w:ascii="Arial" w:hAnsi="Arial" w:cs="Arial"/>
                <w:sz w:val="20"/>
                <w:szCs w:val="20"/>
              </w:rPr>
              <w:t>8.5</w:t>
            </w:r>
          </w:p>
        </w:tc>
        <w:tc>
          <w:tcPr>
            <w:tcW w:w="244" w:type="pct"/>
            <w:tcBorders>
              <w:top w:val="nil"/>
              <w:left w:val="nil"/>
              <w:bottom w:val="nil"/>
              <w:right w:val="nil"/>
            </w:tcBorders>
            <w:shd w:val="clear" w:color="auto" w:fill="auto"/>
            <w:vAlign w:val="bottom"/>
          </w:tcPr>
          <w:p w14:paraId="503ABF85" w14:textId="376C3A13" w:rsidR="007E2AB2" w:rsidRPr="00AE5365" w:rsidRDefault="007E2AB2" w:rsidP="007E2AB2">
            <w:pPr>
              <w:jc w:val="center"/>
              <w:rPr>
                <w:sz w:val="20"/>
                <w:szCs w:val="20"/>
              </w:rPr>
            </w:pPr>
            <w:r w:rsidRPr="00AE5365">
              <w:rPr>
                <w:rFonts w:ascii="Arial" w:hAnsi="Arial" w:cs="Arial"/>
                <w:sz w:val="20"/>
                <w:szCs w:val="20"/>
              </w:rPr>
              <w:t>11.0</w:t>
            </w:r>
          </w:p>
        </w:tc>
      </w:tr>
      <w:tr w:rsidR="007E2AB2" w:rsidRPr="00AE5365" w14:paraId="275D219F" w14:textId="78D23EB5" w:rsidTr="00AE5365">
        <w:trPr>
          <w:trHeight w:hRule="exact" w:val="284"/>
        </w:trPr>
        <w:tc>
          <w:tcPr>
            <w:tcW w:w="220" w:type="pct"/>
            <w:tcBorders>
              <w:top w:val="nil"/>
              <w:left w:val="nil"/>
              <w:bottom w:val="nil"/>
              <w:right w:val="nil"/>
            </w:tcBorders>
            <w:shd w:val="clear" w:color="auto" w:fill="auto"/>
            <w:noWrap/>
            <w:vAlign w:val="center"/>
          </w:tcPr>
          <w:p w14:paraId="4AF384D0" w14:textId="77777777" w:rsidR="007E2AB2" w:rsidRPr="00AE5365" w:rsidRDefault="007E2AB2" w:rsidP="007E2AB2">
            <w:pPr>
              <w:jc w:val="center"/>
              <w:rPr>
                <w:b/>
                <w:sz w:val="20"/>
                <w:szCs w:val="20"/>
              </w:rPr>
            </w:pPr>
            <w:r w:rsidRPr="00AE5365">
              <w:rPr>
                <w:b/>
                <w:sz w:val="20"/>
                <w:szCs w:val="20"/>
              </w:rPr>
              <w:t>40</w:t>
            </w:r>
          </w:p>
        </w:tc>
        <w:tc>
          <w:tcPr>
            <w:tcW w:w="252" w:type="pct"/>
            <w:tcBorders>
              <w:top w:val="nil"/>
              <w:left w:val="nil"/>
              <w:bottom w:val="nil"/>
              <w:right w:val="nil"/>
            </w:tcBorders>
            <w:shd w:val="clear" w:color="auto" w:fill="auto"/>
            <w:noWrap/>
            <w:vAlign w:val="bottom"/>
          </w:tcPr>
          <w:p w14:paraId="7B3AEDA2" w14:textId="4DFCCBEF" w:rsidR="007E2AB2" w:rsidRPr="00AE5365" w:rsidRDefault="007E2AB2" w:rsidP="007E2AB2">
            <w:pPr>
              <w:jc w:val="center"/>
              <w:rPr>
                <w:sz w:val="20"/>
                <w:szCs w:val="20"/>
              </w:rPr>
            </w:pPr>
            <w:r w:rsidRPr="00AE5365">
              <w:rPr>
                <w:rFonts w:ascii="Arial" w:hAnsi="Arial" w:cs="Arial"/>
                <w:sz w:val="20"/>
                <w:szCs w:val="20"/>
              </w:rPr>
              <w:t>10.4</w:t>
            </w:r>
          </w:p>
        </w:tc>
        <w:tc>
          <w:tcPr>
            <w:tcW w:w="252" w:type="pct"/>
            <w:tcBorders>
              <w:top w:val="nil"/>
              <w:left w:val="nil"/>
              <w:bottom w:val="nil"/>
              <w:right w:val="nil"/>
            </w:tcBorders>
            <w:shd w:val="clear" w:color="auto" w:fill="auto"/>
            <w:noWrap/>
            <w:vAlign w:val="bottom"/>
          </w:tcPr>
          <w:p w14:paraId="1EBB6A65" w14:textId="76287247" w:rsidR="007E2AB2" w:rsidRPr="00AE5365" w:rsidRDefault="007E2AB2" w:rsidP="007E2AB2">
            <w:pPr>
              <w:jc w:val="center"/>
              <w:rPr>
                <w:sz w:val="20"/>
                <w:szCs w:val="20"/>
              </w:rPr>
            </w:pPr>
            <w:r w:rsidRPr="00AE5365">
              <w:rPr>
                <w:rFonts w:ascii="Arial" w:hAnsi="Arial" w:cs="Arial"/>
                <w:sz w:val="20"/>
                <w:szCs w:val="20"/>
              </w:rPr>
              <w:t>8.9</w:t>
            </w:r>
          </w:p>
        </w:tc>
        <w:tc>
          <w:tcPr>
            <w:tcW w:w="252" w:type="pct"/>
            <w:tcBorders>
              <w:top w:val="nil"/>
              <w:left w:val="nil"/>
              <w:bottom w:val="nil"/>
              <w:right w:val="nil"/>
            </w:tcBorders>
            <w:shd w:val="clear" w:color="auto" w:fill="auto"/>
            <w:noWrap/>
            <w:vAlign w:val="bottom"/>
          </w:tcPr>
          <w:p w14:paraId="16ED78FD" w14:textId="08B50190" w:rsidR="007E2AB2" w:rsidRPr="00AE5365" w:rsidRDefault="007E2AB2" w:rsidP="007E2AB2">
            <w:pPr>
              <w:jc w:val="center"/>
              <w:rPr>
                <w:sz w:val="20"/>
                <w:szCs w:val="20"/>
              </w:rPr>
            </w:pPr>
            <w:r w:rsidRPr="00AE5365">
              <w:rPr>
                <w:rFonts w:ascii="Arial" w:hAnsi="Arial" w:cs="Arial"/>
                <w:sz w:val="20"/>
                <w:szCs w:val="20"/>
              </w:rPr>
              <w:t>8.8</w:t>
            </w:r>
          </w:p>
        </w:tc>
        <w:tc>
          <w:tcPr>
            <w:tcW w:w="252" w:type="pct"/>
            <w:tcBorders>
              <w:top w:val="nil"/>
              <w:left w:val="nil"/>
              <w:bottom w:val="nil"/>
              <w:right w:val="nil"/>
            </w:tcBorders>
            <w:shd w:val="clear" w:color="auto" w:fill="auto"/>
            <w:noWrap/>
            <w:vAlign w:val="bottom"/>
          </w:tcPr>
          <w:p w14:paraId="2F4742A6" w14:textId="230996DB" w:rsidR="007E2AB2" w:rsidRPr="00AE5365" w:rsidRDefault="007E2AB2" w:rsidP="007E2AB2">
            <w:pPr>
              <w:jc w:val="center"/>
              <w:rPr>
                <w:sz w:val="20"/>
                <w:szCs w:val="20"/>
              </w:rPr>
            </w:pPr>
            <w:r w:rsidRPr="00AE5365">
              <w:rPr>
                <w:rFonts w:ascii="Arial" w:hAnsi="Arial" w:cs="Arial"/>
                <w:sz w:val="20"/>
                <w:szCs w:val="20"/>
              </w:rPr>
              <w:t>8.1</w:t>
            </w:r>
          </w:p>
        </w:tc>
        <w:tc>
          <w:tcPr>
            <w:tcW w:w="252" w:type="pct"/>
            <w:tcBorders>
              <w:top w:val="nil"/>
              <w:left w:val="nil"/>
              <w:bottom w:val="nil"/>
              <w:right w:val="nil"/>
            </w:tcBorders>
            <w:shd w:val="clear" w:color="auto" w:fill="auto"/>
            <w:noWrap/>
            <w:vAlign w:val="bottom"/>
          </w:tcPr>
          <w:p w14:paraId="5BD4B1BF" w14:textId="41ED031C" w:rsidR="007E2AB2" w:rsidRPr="00AE5365" w:rsidRDefault="007E2AB2" w:rsidP="007E2AB2">
            <w:pPr>
              <w:jc w:val="center"/>
              <w:rPr>
                <w:sz w:val="20"/>
                <w:szCs w:val="20"/>
              </w:rPr>
            </w:pPr>
            <w:r w:rsidRPr="00AE5365">
              <w:rPr>
                <w:rFonts w:ascii="Arial" w:hAnsi="Arial" w:cs="Arial"/>
                <w:sz w:val="20"/>
                <w:szCs w:val="20"/>
              </w:rPr>
              <w:t>7.2</w:t>
            </w:r>
          </w:p>
        </w:tc>
        <w:tc>
          <w:tcPr>
            <w:tcW w:w="252" w:type="pct"/>
            <w:tcBorders>
              <w:top w:val="nil"/>
              <w:left w:val="nil"/>
              <w:bottom w:val="nil"/>
              <w:right w:val="nil"/>
            </w:tcBorders>
            <w:shd w:val="clear" w:color="auto" w:fill="auto"/>
            <w:noWrap/>
            <w:vAlign w:val="bottom"/>
          </w:tcPr>
          <w:p w14:paraId="09B3C541" w14:textId="3C9D21D0" w:rsidR="007E2AB2" w:rsidRPr="00AE5365" w:rsidRDefault="007E2AB2" w:rsidP="007E2AB2">
            <w:pPr>
              <w:jc w:val="center"/>
              <w:rPr>
                <w:sz w:val="20"/>
                <w:szCs w:val="20"/>
              </w:rPr>
            </w:pPr>
            <w:r w:rsidRPr="00AE5365">
              <w:rPr>
                <w:rFonts w:ascii="Arial" w:hAnsi="Arial" w:cs="Arial"/>
                <w:sz w:val="20"/>
                <w:szCs w:val="20"/>
              </w:rPr>
              <w:t>7.1</w:t>
            </w:r>
          </w:p>
        </w:tc>
        <w:tc>
          <w:tcPr>
            <w:tcW w:w="252" w:type="pct"/>
            <w:tcBorders>
              <w:top w:val="nil"/>
              <w:left w:val="nil"/>
              <w:bottom w:val="nil"/>
              <w:right w:val="nil"/>
            </w:tcBorders>
            <w:shd w:val="clear" w:color="auto" w:fill="auto"/>
            <w:noWrap/>
            <w:vAlign w:val="bottom"/>
          </w:tcPr>
          <w:p w14:paraId="50A3126C" w14:textId="7326FDD4" w:rsidR="007E2AB2" w:rsidRPr="00AE5365" w:rsidRDefault="007E2AB2" w:rsidP="007E2AB2">
            <w:pPr>
              <w:jc w:val="center"/>
              <w:rPr>
                <w:sz w:val="20"/>
                <w:szCs w:val="20"/>
              </w:rPr>
            </w:pPr>
            <w:r w:rsidRPr="00AE5365">
              <w:rPr>
                <w:rFonts w:ascii="Arial" w:hAnsi="Arial" w:cs="Arial"/>
                <w:sz w:val="20"/>
                <w:szCs w:val="20"/>
              </w:rPr>
              <w:t>6.0</w:t>
            </w:r>
          </w:p>
        </w:tc>
        <w:tc>
          <w:tcPr>
            <w:tcW w:w="252" w:type="pct"/>
            <w:tcBorders>
              <w:top w:val="nil"/>
              <w:left w:val="nil"/>
              <w:bottom w:val="nil"/>
              <w:right w:val="nil"/>
            </w:tcBorders>
            <w:shd w:val="clear" w:color="auto" w:fill="auto"/>
            <w:noWrap/>
            <w:vAlign w:val="bottom"/>
          </w:tcPr>
          <w:p w14:paraId="1B06A1D6" w14:textId="39E4A2FB" w:rsidR="007E2AB2" w:rsidRPr="00AE5365" w:rsidRDefault="007E2AB2" w:rsidP="007E2AB2">
            <w:pPr>
              <w:jc w:val="center"/>
              <w:rPr>
                <w:sz w:val="20"/>
                <w:szCs w:val="20"/>
              </w:rPr>
            </w:pPr>
            <w:r w:rsidRPr="00AE5365">
              <w:rPr>
                <w:rFonts w:ascii="Arial" w:hAnsi="Arial" w:cs="Arial"/>
                <w:sz w:val="20"/>
                <w:szCs w:val="20"/>
              </w:rPr>
              <w:t>5.8</w:t>
            </w:r>
          </w:p>
        </w:tc>
        <w:tc>
          <w:tcPr>
            <w:tcW w:w="252" w:type="pct"/>
            <w:tcBorders>
              <w:top w:val="nil"/>
              <w:left w:val="nil"/>
              <w:bottom w:val="nil"/>
              <w:right w:val="nil"/>
            </w:tcBorders>
            <w:shd w:val="clear" w:color="auto" w:fill="auto"/>
            <w:noWrap/>
            <w:vAlign w:val="bottom"/>
          </w:tcPr>
          <w:p w14:paraId="687B5818" w14:textId="134D3F7E" w:rsidR="007E2AB2" w:rsidRPr="00AE5365" w:rsidRDefault="007E2AB2" w:rsidP="007E2AB2">
            <w:pPr>
              <w:jc w:val="center"/>
              <w:rPr>
                <w:sz w:val="20"/>
                <w:szCs w:val="20"/>
              </w:rPr>
            </w:pPr>
            <w:r w:rsidRPr="00AE5365">
              <w:rPr>
                <w:rFonts w:ascii="Arial" w:hAnsi="Arial" w:cs="Arial"/>
                <w:sz w:val="20"/>
                <w:szCs w:val="20"/>
              </w:rPr>
              <w:t>6.0</w:t>
            </w:r>
          </w:p>
        </w:tc>
        <w:tc>
          <w:tcPr>
            <w:tcW w:w="252" w:type="pct"/>
            <w:tcBorders>
              <w:top w:val="nil"/>
              <w:left w:val="nil"/>
              <w:bottom w:val="nil"/>
              <w:right w:val="nil"/>
            </w:tcBorders>
            <w:shd w:val="clear" w:color="auto" w:fill="auto"/>
            <w:noWrap/>
            <w:vAlign w:val="bottom"/>
          </w:tcPr>
          <w:p w14:paraId="5EEF8A40" w14:textId="1589831E" w:rsidR="007E2AB2" w:rsidRPr="00AE5365" w:rsidRDefault="007E2AB2" w:rsidP="007E2AB2">
            <w:pPr>
              <w:jc w:val="center"/>
              <w:rPr>
                <w:sz w:val="20"/>
                <w:szCs w:val="20"/>
              </w:rPr>
            </w:pPr>
            <w:r w:rsidRPr="00AE5365">
              <w:rPr>
                <w:rFonts w:ascii="Arial" w:hAnsi="Arial" w:cs="Arial"/>
                <w:sz w:val="20"/>
                <w:szCs w:val="20"/>
              </w:rPr>
              <w:t>5.5</w:t>
            </w:r>
          </w:p>
        </w:tc>
        <w:tc>
          <w:tcPr>
            <w:tcW w:w="252" w:type="pct"/>
            <w:tcBorders>
              <w:top w:val="nil"/>
              <w:left w:val="nil"/>
              <w:bottom w:val="nil"/>
              <w:right w:val="nil"/>
            </w:tcBorders>
            <w:shd w:val="clear" w:color="auto" w:fill="auto"/>
            <w:noWrap/>
            <w:vAlign w:val="bottom"/>
          </w:tcPr>
          <w:p w14:paraId="2697AAEB" w14:textId="5777CE2B" w:rsidR="007E2AB2" w:rsidRPr="00AE5365" w:rsidRDefault="007E2AB2" w:rsidP="007E2AB2">
            <w:pPr>
              <w:jc w:val="center"/>
              <w:rPr>
                <w:sz w:val="20"/>
                <w:szCs w:val="20"/>
              </w:rPr>
            </w:pPr>
            <w:r w:rsidRPr="00AE5365">
              <w:rPr>
                <w:rFonts w:ascii="Arial" w:hAnsi="Arial" w:cs="Arial"/>
                <w:sz w:val="20"/>
                <w:szCs w:val="20"/>
              </w:rPr>
              <w:t>4.7</w:t>
            </w:r>
          </w:p>
        </w:tc>
        <w:tc>
          <w:tcPr>
            <w:tcW w:w="252" w:type="pct"/>
            <w:tcBorders>
              <w:top w:val="nil"/>
              <w:left w:val="nil"/>
              <w:bottom w:val="nil"/>
              <w:right w:val="nil"/>
            </w:tcBorders>
            <w:shd w:val="clear" w:color="auto" w:fill="auto"/>
            <w:noWrap/>
            <w:vAlign w:val="bottom"/>
          </w:tcPr>
          <w:p w14:paraId="2384C1E7" w14:textId="2A2D3146" w:rsidR="007E2AB2" w:rsidRPr="00AE5365" w:rsidRDefault="007E2AB2" w:rsidP="007E2AB2">
            <w:pPr>
              <w:jc w:val="center"/>
              <w:rPr>
                <w:sz w:val="20"/>
                <w:szCs w:val="20"/>
              </w:rPr>
            </w:pPr>
            <w:r w:rsidRPr="00AE5365">
              <w:rPr>
                <w:rFonts w:ascii="Arial" w:hAnsi="Arial" w:cs="Arial"/>
                <w:sz w:val="20"/>
                <w:szCs w:val="20"/>
              </w:rPr>
              <w:t>4.6</w:t>
            </w:r>
          </w:p>
        </w:tc>
        <w:tc>
          <w:tcPr>
            <w:tcW w:w="252" w:type="pct"/>
            <w:tcBorders>
              <w:top w:val="nil"/>
              <w:left w:val="nil"/>
              <w:bottom w:val="nil"/>
              <w:right w:val="nil"/>
            </w:tcBorders>
            <w:shd w:val="clear" w:color="auto" w:fill="D9D9D9" w:themeFill="background1" w:themeFillShade="D9"/>
            <w:noWrap/>
            <w:vAlign w:val="bottom"/>
          </w:tcPr>
          <w:p w14:paraId="370F8E2A" w14:textId="22C80241" w:rsidR="007E2AB2" w:rsidRPr="00AE5365" w:rsidRDefault="007E2AB2" w:rsidP="007E2AB2">
            <w:pPr>
              <w:jc w:val="center"/>
              <w:rPr>
                <w:sz w:val="20"/>
                <w:szCs w:val="20"/>
              </w:rPr>
            </w:pPr>
            <w:r w:rsidRPr="00AE5365">
              <w:rPr>
                <w:rFonts w:ascii="Arial" w:hAnsi="Arial" w:cs="Arial"/>
                <w:sz w:val="20"/>
                <w:szCs w:val="20"/>
              </w:rPr>
              <w:t>3.8</w:t>
            </w:r>
          </w:p>
        </w:tc>
        <w:tc>
          <w:tcPr>
            <w:tcW w:w="252" w:type="pct"/>
            <w:tcBorders>
              <w:top w:val="nil"/>
              <w:left w:val="nil"/>
              <w:bottom w:val="nil"/>
              <w:right w:val="nil"/>
            </w:tcBorders>
            <w:shd w:val="clear" w:color="auto" w:fill="D9D9D9" w:themeFill="background1" w:themeFillShade="D9"/>
            <w:noWrap/>
            <w:vAlign w:val="bottom"/>
          </w:tcPr>
          <w:p w14:paraId="6ACDB387" w14:textId="6E0B3773" w:rsidR="007E2AB2" w:rsidRPr="00AE5365" w:rsidRDefault="007E2AB2" w:rsidP="007E2AB2">
            <w:pPr>
              <w:jc w:val="center"/>
              <w:rPr>
                <w:sz w:val="20"/>
                <w:szCs w:val="20"/>
              </w:rPr>
            </w:pPr>
            <w:r w:rsidRPr="00AE5365">
              <w:rPr>
                <w:rFonts w:ascii="Arial" w:hAnsi="Arial" w:cs="Arial"/>
                <w:sz w:val="20"/>
                <w:szCs w:val="20"/>
              </w:rPr>
              <w:t>3.5</w:t>
            </w:r>
          </w:p>
        </w:tc>
        <w:tc>
          <w:tcPr>
            <w:tcW w:w="252" w:type="pct"/>
            <w:tcBorders>
              <w:top w:val="nil"/>
              <w:left w:val="nil"/>
              <w:bottom w:val="nil"/>
              <w:right w:val="nil"/>
            </w:tcBorders>
            <w:shd w:val="clear" w:color="auto" w:fill="D9D9D9" w:themeFill="background1" w:themeFillShade="D9"/>
            <w:noWrap/>
            <w:vAlign w:val="bottom"/>
          </w:tcPr>
          <w:p w14:paraId="706D2CD0" w14:textId="3F5B2DB0" w:rsidR="007E2AB2" w:rsidRPr="00AE5365" w:rsidRDefault="007E2AB2" w:rsidP="007E2AB2">
            <w:pPr>
              <w:jc w:val="center"/>
              <w:rPr>
                <w:sz w:val="20"/>
                <w:szCs w:val="20"/>
              </w:rPr>
            </w:pPr>
            <w:r w:rsidRPr="00AE5365">
              <w:rPr>
                <w:rFonts w:ascii="Arial" w:hAnsi="Arial" w:cs="Arial"/>
                <w:sz w:val="20"/>
                <w:szCs w:val="20"/>
              </w:rPr>
              <w:t>3.4</w:t>
            </w:r>
          </w:p>
        </w:tc>
        <w:tc>
          <w:tcPr>
            <w:tcW w:w="252" w:type="pct"/>
            <w:tcBorders>
              <w:top w:val="nil"/>
              <w:left w:val="nil"/>
              <w:bottom w:val="nil"/>
              <w:right w:val="nil"/>
            </w:tcBorders>
            <w:shd w:val="clear" w:color="auto" w:fill="D9D9D9" w:themeFill="background1" w:themeFillShade="D9"/>
            <w:vAlign w:val="bottom"/>
          </w:tcPr>
          <w:p w14:paraId="2421C8AE" w14:textId="27F49CF8" w:rsidR="007E2AB2" w:rsidRPr="00AE5365" w:rsidRDefault="007E2AB2" w:rsidP="007E2AB2">
            <w:pPr>
              <w:jc w:val="center"/>
              <w:rPr>
                <w:sz w:val="20"/>
                <w:szCs w:val="20"/>
              </w:rPr>
            </w:pPr>
            <w:r w:rsidRPr="00AE5365">
              <w:rPr>
                <w:rFonts w:ascii="Arial" w:hAnsi="Arial" w:cs="Arial"/>
                <w:sz w:val="20"/>
                <w:szCs w:val="20"/>
              </w:rPr>
              <w:t>2.8</w:t>
            </w:r>
          </w:p>
        </w:tc>
        <w:tc>
          <w:tcPr>
            <w:tcW w:w="252" w:type="pct"/>
            <w:tcBorders>
              <w:top w:val="nil"/>
              <w:left w:val="nil"/>
              <w:bottom w:val="nil"/>
              <w:right w:val="nil"/>
            </w:tcBorders>
            <w:shd w:val="clear" w:color="auto" w:fill="D9D9D9" w:themeFill="background1" w:themeFillShade="D9"/>
            <w:vAlign w:val="bottom"/>
          </w:tcPr>
          <w:p w14:paraId="63B321CF" w14:textId="6E369C60" w:rsidR="007E2AB2" w:rsidRPr="00AE5365" w:rsidRDefault="007E2AB2" w:rsidP="007E2AB2">
            <w:pPr>
              <w:jc w:val="center"/>
              <w:rPr>
                <w:sz w:val="20"/>
                <w:szCs w:val="20"/>
              </w:rPr>
            </w:pPr>
            <w:r w:rsidRPr="00AE5365">
              <w:rPr>
                <w:rFonts w:ascii="Arial" w:hAnsi="Arial" w:cs="Arial"/>
                <w:sz w:val="20"/>
                <w:szCs w:val="20"/>
              </w:rPr>
              <w:t>2.0</w:t>
            </w:r>
          </w:p>
        </w:tc>
        <w:tc>
          <w:tcPr>
            <w:tcW w:w="252" w:type="pct"/>
            <w:tcBorders>
              <w:top w:val="nil"/>
              <w:left w:val="nil"/>
              <w:bottom w:val="nil"/>
              <w:right w:val="nil"/>
            </w:tcBorders>
            <w:shd w:val="clear" w:color="auto" w:fill="auto"/>
            <w:vAlign w:val="bottom"/>
          </w:tcPr>
          <w:p w14:paraId="69B113AD" w14:textId="4019F740" w:rsidR="007E2AB2" w:rsidRPr="00AE5365" w:rsidRDefault="007E2AB2" w:rsidP="007E2AB2">
            <w:pPr>
              <w:jc w:val="center"/>
              <w:rPr>
                <w:sz w:val="20"/>
                <w:szCs w:val="20"/>
              </w:rPr>
            </w:pPr>
            <w:r w:rsidRPr="00AE5365">
              <w:rPr>
                <w:rFonts w:ascii="Arial" w:hAnsi="Arial" w:cs="Arial"/>
                <w:sz w:val="20"/>
                <w:szCs w:val="20"/>
              </w:rPr>
              <w:t>8.5</w:t>
            </w:r>
          </w:p>
        </w:tc>
        <w:tc>
          <w:tcPr>
            <w:tcW w:w="244" w:type="pct"/>
            <w:tcBorders>
              <w:top w:val="nil"/>
              <w:left w:val="nil"/>
              <w:bottom w:val="nil"/>
              <w:right w:val="nil"/>
            </w:tcBorders>
            <w:shd w:val="clear" w:color="auto" w:fill="auto"/>
            <w:vAlign w:val="bottom"/>
          </w:tcPr>
          <w:p w14:paraId="34BCAD73" w14:textId="3F2F2D23" w:rsidR="007E2AB2" w:rsidRPr="00AE5365" w:rsidRDefault="007E2AB2" w:rsidP="007E2AB2">
            <w:pPr>
              <w:jc w:val="center"/>
              <w:rPr>
                <w:sz w:val="20"/>
                <w:szCs w:val="20"/>
              </w:rPr>
            </w:pPr>
            <w:r w:rsidRPr="00AE5365">
              <w:rPr>
                <w:rFonts w:ascii="Arial" w:hAnsi="Arial" w:cs="Arial"/>
                <w:sz w:val="20"/>
                <w:szCs w:val="20"/>
              </w:rPr>
              <w:t>11.0</w:t>
            </w:r>
          </w:p>
        </w:tc>
      </w:tr>
      <w:tr w:rsidR="007E2AB2" w:rsidRPr="00AE5365" w14:paraId="22B0189B" w14:textId="4556ECD1" w:rsidTr="00AE5365">
        <w:trPr>
          <w:trHeight w:hRule="exact" w:val="284"/>
        </w:trPr>
        <w:tc>
          <w:tcPr>
            <w:tcW w:w="220" w:type="pct"/>
            <w:tcBorders>
              <w:top w:val="nil"/>
              <w:left w:val="nil"/>
              <w:bottom w:val="nil"/>
              <w:right w:val="nil"/>
            </w:tcBorders>
            <w:shd w:val="clear" w:color="auto" w:fill="auto"/>
            <w:noWrap/>
            <w:vAlign w:val="center"/>
          </w:tcPr>
          <w:p w14:paraId="3ADFA68E" w14:textId="77777777" w:rsidR="007E2AB2" w:rsidRPr="00AE5365" w:rsidRDefault="007E2AB2" w:rsidP="007E2AB2">
            <w:pPr>
              <w:jc w:val="center"/>
              <w:rPr>
                <w:b/>
                <w:sz w:val="20"/>
                <w:szCs w:val="20"/>
              </w:rPr>
            </w:pPr>
            <w:r w:rsidRPr="00AE5365">
              <w:rPr>
                <w:b/>
                <w:sz w:val="20"/>
                <w:szCs w:val="20"/>
              </w:rPr>
              <w:t>44</w:t>
            </w:r>
          </w:p>
        </w:tc>
        <w:tc>
          <w:tcPr>
            <w:tcW w:w="252" w:type="pct"/>
            <w:tcBorders>
              <w:top w:val="nil"/>
              <w:left w:val="nil"/>
              <w:bottom w:val="nil"/>
              <w:right w:val="nil"/>
            </w:tcBorders>
            <w:shd w:val="clear" w:color="auto" w:fill="auto"/>
            <w:noWrap/>
            <w:vAlign w:val="bottom"/>
          </w:tcPr>
          <w:p w14:paraId="31056E9A" w14:textId="0FE37E38" w:rsidR="007E2AB2" w:rsidRPr="00AE5365" w:rsidRDefault="007E2AB2" w:rsidP="007E2AB2">
            <w:pPr>
              <w:jc w:val="center"/>
              <w:rPr>
                <w:sz w:val="20"/>
                <w:szCs w:val="20"/>
              </w:rPr>
            </w:pPr>
            <w:r w:rsidRPr="00AE5365">
              <w:rPr>
                <w:rFonts w:ascii="Arial" w:hAnsi="Arial" w:cs="Arial"/>
                <w:sz w:val="20"/>
                <w:szCs w:val="20"/>
              </w:rPr>
              <w:t>10.4</w:t>
            </w:r>
          </w:p>
        </w:tc>
        <w:tc>
          <w:tcPr>
            <w:tcW w:w="252" w:type="pct"/>
            <w:tcBorders>
              <w:top w:val="nil"/>
              <w:left w:val="nil"/>
              <w:bottom w:val="nil"/>
              <w:right w:val="nil"/>
            </w:tcBorders>
            <w:shd w:val="clear" w:color="auto" w:fill="auto"/>
            <w:noWrap/>
            <w:vAlign w:val="bottom"/>
          </w:tcPr>
          <w:p w14:paraId="3870DBB1" w14:textId="256DF067" w:rsidR="007E2AB2" w:rsidRPr="00AE5365" w:rsidRDefault="007E2AB2" w:rsidP="007E2AB2">
            <w:pPr>
              <w:jc w:val="center"/>
              <w:rPr>
                <w:sz w:val="20"/>
                <w:szCs w:val="20"/>
              </w:rPr>
            </w:pPr>
            <w:r w:rsidRPr="00AE5365">
              <w:rPr>
                <w:rFonts w:ascii="Arial" w:hAnsi="Arial" w:cs="Arial"/>
                <w:sz w:val="20"/>
                <w:szCs w:val="20"/>
              </w:rPr>
              <w:t>8.9</w:t>
            </w:r>
          </w:p>
        </w:tc>
        <w:tc>
          <w:tcPr>
            <w:tcW w:w="252" w:type="pct"/>
            <w:tcBorders>
              <w:top w:val="nil"/>
              <w:left w:val="nil"/>
              <w:bottom w:val="nil"/>
              <w:right w:val="nil"/>
            </w:tcBorders>
            <w:shd w:val="clear" w:color="auto" w:fill="auto"/>
            <w:noWrap/>
            <w:vAlign w:val="bottom"/>
          </w:tcPr>
          <w:p w14:paraId="5CA8F5A8" w14:textId="05AC72E4" w:rsidR="007E2AB2" w:rsidRPr="00AE5365" w:rsidRDefault="007E2AB2" w:rsidP="007E2AB2">
            <w:pPr>
              <w:jc w:val="center"/>
              <w:rPr>
                <w:sz w:val="20"/>
                <w:szCs w:val="20"/>
              </w:rPr>
            </w:pPr>
            <w:r w:rsidRPr="00AE5365">
              <w:rPr>
                <w:rFonts w:ascii="Arial" w:hAnsi="Arial" w:cs="Arial"/>
                <w:sz w:val="20"/>
                <w:szCs w:val="20"/>
              </w:rPr>
              <w:t>8.7</w:t>
            </w:r>
          </w:p>
        </w:tc>
        <w:tc>
          <w:tcPr>
            <w:tcW w:w="252" w:type="pct"/>
            <w:tcBorders>
              <w:top w:val="nil"/>
              <w:left w:val="nil"/>
              <w:bottom w:val="nil"/>
              <w:right w:val="nil"/>
            </w:tcBorders>
            <w:shd w:val="clear" w:color="auto" w:fill="auto"/>
            <w:noWrap/>
            <w:vAlign w:val="bottom"/>
          </w:tcPr>
          <w:p w14:paraId="58E51E7F" w14:textId="43C055A4" w:rsidR="007E2AB2" w:rsidRPr="00AE5365" w:rsidRDefault="007E2AB2" w:rsidP="007E2AB2">
            <w:pPr>
              <w:jc w:val="center"/>
              <w:rPr>
                <w:sz w:val="20"/>
                <w:szCs w:val="20"/>
              </w:rPr>
            </w:pPr>
            <w:r w:rsidRPr="00AE5365">
              <w:rPr>
                <w:rFonts w:ascii="Arial" w:hAnsi="Arial" w:cs="Arial"/>
                <w:sz w:val="20"/>
                <w:szCs w:val="20"/>
              </w:rPr>
              <w:t>8.0</w:t>
            </w:r>
          </w:p>
        </w:tc>
        <w:tc>
          <w:tcPr>
            <w:tcW w:w="252" w:type="pct"/>
            <w:tcBorders>
              <w:top w:val="nil"/>
              <w:left w:val="nil"/>
              <w:bottom w:val="nil"/>
              <w:right w:val="nil"/>
            </w:tcBorders>
            <w:shd w:val="clear" w:color="auto" w:fill="auto"/>
            <w:noWrap/>
            <w:vAlign w:val="bottom"/>
          </w:tcPr>
          <w:p w14:paraId="68CFE0A0" w14:textId="44A252FD" w:rsidR="007E2AB2" w:rsidRPr="00AE5365" w:rsidRDefault="007E2AB2" w:rsidP="007E2AB2">
            <w:pPr>
              <w:jc w:val="center"/>
              <w:rPr>
                <w:sz w:val="20"/>
                <w:szCs w:val="20"/>
              </w:rPr>
            </w:pPr>
            <w:r w:rsidRPr="00AE5365">
              <w:rPr>
                <w:rFonts w:ascii="Arial" w:hAnsi="Arial" w:cs="Arial"/>
                <w:sz w:val="20"/>
                <w:szCs w:val="20"/>
              </w:rPr>
              <w:t>7.2</w:t>
            </w:r>
          </w:p>
        </w:tc>
        <w:tc>
          <w:tcPr>
            <w:tcW w:w="252" w:type="pct"/>
            <w:tcBorders>
              <w:top w:val="nil"/>
              <w:left w:val="nil"/>
              <w:bottom w:val="nil"/>
              <w:right w:val="nil"/>
            </w:tcBorders>
            <w:shd w:val="clear" w:color="auto" w:fill="auto"/>
            <w:noWrap/>
            <w:vAlign w:val="bottom"/>
          </w:tcPr>
          <w:p w14:paraId="09E948F3" w14:textId="225688A8" w:rsidR="007E2AB2" w:rsidRPr="00AE5365" w:rsidRDefault="007E2AB2" w:rsidP="007E2AB2">
            <w:pPr>
              <w:jc w:val="center"/>
              <w:rPr>
                <w:sz w:val="20"/>
                <w:szCs w:val="20"/>
              </w:rPr>
            </w:pPr>
            <w:r w:rsidRPr="00AE5365">
              <w:rPr>
                <w:rFonts w:ascii="Arial" w:hAnsi="Arial" w:cs="Arial"/>
                <w:sz w:val="20"/>
                <w:szCs w:val="20"/>
              </w:rPr>
              <w:t>7.1</w:t>
            </w:r>
          </w:p>
        </w:tc>
        <w:tc>
          <w:tcPr>
            <w:tcW w:w="252" w:type="pct"/>
            <w:tcBorders>
              <w:top w:val="nil"/>
              <w:left w:val="nil"/>
              <w:bottom w:val="nil"/>
              <w:right w:val="nil"/>
            </w:tcBorders>
            <w:shd w:val="clear" w:color="auto" w:fill="auto"/>
            <w:noWrap/>
            <w:vAlign w:val="bottom"/>
          </w:tcPr>
          <w:p w14:paraId="55A03831" w14:textId="6CC55937" w:rsidR="007E2AB2" w:rsidRPr="00AE5365" w:rsidRDefault="007E2AB2" w:rsidP="007E2AB2">
            <w:pPr>
              <w:jc w:val="center"/>
              <w:rPr>
                <w:sz w:val="20"/>
                <w:szCs w:val="20"/>
              </w:rPr>
            </w:pPr>
            <w:r w:rsidRPr="00AE5365">
              <w:rPr>
                <w:rFonts w:ascii="Arial" w:hAnsi="Arial" w:cs="Arial"/>
                <w:sz w:val="20"/>
                <w:szCs w:val="20"/>
              </w:rPr>
              <w:t>5.9</w:t>
            </w:r>
          </w:p>
        </w:tc>
        <w:tc>
          <w:tcPr>
            <w:tcW w:w="252" w:type="pct"/>
            <w:tcBorders>
              <w:top w:val="nil"/>
              <w:left w:val="nil"/>
              <w:bottom w:val="nil"/>
              <w:right w:val="nil"/>
            </w:tcBorders>
            <w:shd w:val="clear" w:color="auto" w:fill="auto"/>
            <w:noWrap/>
            <w:vAlign w:val="bottom"/>
          </w:tcPr>
          <w:p w14:paraId="7E988631" w14:textId="69FC780E" w:rsidR="007E2AB2" w:rsidRPr="00AE5365" w:rsidRDefault="007E2AB2" w:rsidP="007E2AB2">
            <w:pPr>
              <w:jc w:val="center"/>
              <w:rPr>
                <w:sz w:val="20"/>
                <w:szCs w:val="20"/>
              </w:rPr>
            </w:pPr>
            <w:r w:rsidRPr="00AE5365">
              <w:rPr>
                <w:rFonts w:ascii="Arial" w:hAnsi="Arial" w:cs="Arial"/>
                <w:sz w:val="20"/>
                <w:szCs w:val="20"/>
              </w:rPr>
              <w:t>5.9</w:t>
            </w:r>
          </w:p>
        </w:tc>
        <w:tc>
          <w:tcPr>
            <w:tcW w:w="252" w:type="pct"/>
            <w:tcBorders>
              <w:top w:val="nil"/>
              <w:left w:val="nil"/>
              <w:bottom w:val="nil"/>
              <w:right w:val="nil"/>
            </w:tcBorders>
            <w:shd w:val="clear" w:color="auto" w:fill="auto"/>
            <w:noWrap/>
            <w:vAlign w:val="bottom"/>
          </w:tcPr>
          <w:p w14:paraId="3C60F033" w14:textId="1596B2A4" w:rsidR="007E2AB2" w:rsidRPr="00AE5365" w:rsidRDefault="007E2AB2" w:rsidP="007E2AB2">
            <w:pPr>
              <w:jc w:val="center"/>
              <w:rPr>
                <w:sz w:val="20"/>
                <w:szCs w:val="20"/>
              </w:rPr>
            </w:pPr>
            <w:r w:rsidRPr="00AE5365">
              <w:rPr>
                <w:rFonts w:ascii="Arial" w:hAnsi="Arial" w:cs="Arial"/>
                <w:sz w:val="20"/>
                <w:szCs w:val="20"/>
              </w:rPr>
              <w:t>5.9</w:t>
            </w:r>
          </w:p>
        </w:tc>
        <w:tc>
          <w:tcPr>
            <w:tcW w:w="252" w:type="pct"/>
            <w:tcBorders>
              <w:top w:val="nil"/>
              <w:left w:val="nil"/>
              <w:bottom w:val="nil"/>
              <w:right w:val="nil"/>
            </w:tcBorders>
            <w:shd w:val="clear" w:color="auto" w:fill="auto"/>
            <w:noWrap/>
            <w:vAlign w:val="bottom"/>
          </w:tcPr>
          <w:p w14:paraId="6DEBABAB" w14:textId="514FF33A" w:rsidR="007E2AB2" w:rsidRPr="00AE5365" w:rsidRDefault="007E2AB2" w:rsidP="007E2AB2">
            <w:pPr>
              <w:jc w:val="center"/>
              <w:rPr>
                <w:sz w:val="20"/>
                <w:szCs w:val="20"/>
              </w:rPr>
            </w:pPr>
            <w:r w:rsidRPr="00AE5365">
              <w:rPr>
                <w:rFonts w:ascii="Arial" w:hAnsi="Arial" w:cs="Arial"/>
                <w:sz w:val="20"/>
                <w:szCs w:val="20"/>
              </w:rPr>
              <w:t>5.3</w:t>
            </w:r>
          </w:p>
        </w:tc>
        <w:tc>
          <w:tcPr>
            <w:tcW w:w="252" w:type="pct"/>
            <w:tcBorders>
              <w:top w:val="nil"/>
              <w:left w:val="nil"/>
              <w:bottom w:val="nil"/>
              <w:right w:val="nil"/>
            </w:tcBorders>
            <w:shd w:val="clear" w:color="auto" w:fill="auto"/>
            <w:noWrap/>
            <w:vAlign w:val="bottom"/>
          </w:tcPr>
          <w:p w14:paraId="0525A27B" w14:textId="0332D403" w:rsidR="007E2AB2" w:rsidRPr="00AE5365" w:rsidRDefault="007E2AB2" w:rsidP="007E2AB2">
            <w:pPr>
              <w:jc w:val="center"/>
              <w:rPr>
                <w:sz w:val="20"/>
                <w:szCs w:val="20"/>
              </w:rPr>
            </w:pPr>
            <w:r w:rsidRPr="00AE5365">
              <w:rPr>
                <w:rFonts w:ascii="Arial" w:hAnsi="Arial" w:cs="Arial"/>
                <w:sz w:val="20"/>
                <w:szCs w:val="20"/>
              </w:rPr>
              <w:t>4.7</w:t>
            </w:r>
          </w:p>
        </w:tc>
        <w:tc>
          <w:tcPr>
            <w:tcW w:w="252" w:type="pct"/>
            <w:tcBorders>
              <w:top w:val="nil"/>
              <w:left w:val="nil"/>
              <w:bottom w:val="nil"/>
              <w:right w:val="nil"/>
            </w:tcBorders>
            <w:shd w:val="clear" w:color="auto" w:fill="auto"/>
            <w:noWrap/>
            <w:vAlign w:val="bottom"/>
          </w:tcPr>
          <w:p w14:paraId="0FD6F6C5" w14:textId="4FFC25B2" w:rsidR="007E2AB2" w:rsidRPr="00AE5365" w:rsidRDefault="007E2AB2" w:rsidP="007E2AB2">
            <w:pPr>
              <w:jc w:val="center"/>
              <w:rPr>
                <w:sz w:val="20"/>
                <w:szCs w:val="20"/>
              </w:rPr>
            </w:pPr>
            <w:r w:rsidRPr="00AE5365">
              <w:rPr>
                <w:rFonts w:ascii="Arial" w:hAnsi="Arial" w:cs="Arial"/>
                <w:sz w:val="20"/>
                <w:szCs w:val="20"/>
              </w:rPr>
              <w:t>4.8</w:t>
            </w:r>
          </w:p>
        </w:tc>
        <w:tc>
          <w:tcPr>
            <w:tcW w:w="252" w:type="pct"/>
            <w:tcBorders>
              <w:top w:val="nil"/>
              <w:left w:val="nil"/>
              <w:bottom w:val="nil"/>
              <w:right w:val="nil"/>
            </w:tcBorders>
            <w:shd w:val="clear" w:color="auto" w:fill="D9D9D9" w:themeFill="background1" w:themeFillShade="D9"/>
            <w:noWrap/>
            <w:vAlign w:val="bottom"/>
          </w:tcPr>
          <w:p w14:paraId="44C58BE1" w14:textId="173EF6C2" w:rsidR="007E2AB2" w:rsidRPr="00AE5365" w:rsidRDefault="007E2AB2" w:rsidP="007E2AB2">
            <w:pPr>
              <w:jc w:val="center"/>
              <w:rPr>
                <w:sz w:val="20"/>
                <w:szCs w:val="20"/>
              </w:rPr>
            </w:pPr>
            <w:r w:rsidRPr="00AE5365">
              <w:rPr>
                <w:rFonts w:ascii="Arial" w:hAnsi="Arial" w:cs="Arial"/>
                <w:sz w:val="20"/>
                <w:szCs w:val="20"/>
              </w:rPr>
              <w:t>3.9</w:t>
            </w:r>
          </w:p>
        </w:tc>
        <w:tc>
          <w:tcPr>
            <w:tcW w:w="252" w:type="pct"/>
            <w:tcBorders>
              <w:top w:val="nil"/>
              <w:left w:val="nil"/>
              <w:bottom w:val="nil"/>
              <w:right w:val="nil"/>
            </w:tcBorders>
            <w:shd w:val="clear" w:color="auto" w:fill="D9D9D9" w:themeFill="background1" w:themeFillShade="D9"/>
            <w:noWrap/>
            <w:vAlign w:val="bottom"/>
          </w:tcPr>
          <w:p w14:paraId="699405EF" w14:textId="658D39D4" w:rsidR="007E2AB2" w:rsidRPr="00AE5365" w:rsidRDefault="007E2AB2" w:rsidP="007E2AB2">
            <w:pPr>
              <w:jc w:val="center"/>
              <w:rPr>
                <w:sz w:val="20"/>
                <w:szCs w:val="20"/>
              </w:rPr>
            </w:pPr>
            <w:r w:rsidRPr="00AE5365">
              <w:rPr>
                <w:rFonts w:ascii="Arial" w:hAnsi="Arial" w:cs="Arial"/>
                <w:sz w:val="20"/>
                <w:szCs w:val="20"/>
              </w:rPr>
              <w:t>3.4</w:t>
            </w:r>
          </w:p>
        </w:tc>
        <w:tc>
          <w:tcPr>
            <w:tcW w:w="252" w:type="pct"/>
            <w:tcBorders>
              <w:top w:val="nil"/>
              <w:left w:val="nil"/>
              <w:bottom w:val="nil"/>
              <w:right w:val="nil"/>
            </w:tcBorders>
            <w:shd w:val="clear" w:color="auto" w:fill="D9D9D9" w:themeFill="background1" w:themeFillShade="D9"/>
            <w:noWrap/>
            <w:vAlign w:val="bottom"/>
          </w:tcPr>
          <w:p w14:paraId="6EB4A1CD" w14:textId="75F0738C" w:rsidR="007E2AB2" w:rsidRPr="00AE5365" w:rsidRDefault="007E2AB2" w:rsidP="007E2AB2">
            <w:pPr>
              <w:jc w:val="center"/>
              <w:rPr>
                <w:sz w:val="20"/>
                <w:szCs w:val="20"/>
              </w:rPr>
            </w:pPr>
            <w:r w:rsidRPr="00AE5365">
              <w:rPr>
                <w:rFonts w:ascii="Arial" w:hAnsi="Arial" w:cs="Arial"/>
                <w:sz w:val="20"/>
                <w:szCs w:val="20"/>
              </w:rPr>
              <w:t>3.3</w:t>
            </w:r>
          </w:p>
        </w:tc>
        <w:tc>
          <w:tcPr>
            <w:tcW w:w="252" w:type="pct"/>
            <w:tcBorders>
              <w:top w:val="nil"/>
              <w:left w:val="nil"/>
              <w:bottom w:val="nil"/>
              <w:right w:val="nil"/>
            </w:tcBorders>
            <w:shd w:val="clear" w:color="auto" w:fill="D9D9D9" w:themeFill="background1" w:themeFillShade="D9"/>
            <w:vAlign w:val="bottom"/>
          </w:tcPr>
          <w:p w14:paraId="42395751" w14:textId="248DB387" w:rsidR="007E2AB2" w:rsidRPr="00AE5365" w:rsidRDefault="007E2AB2" w:rsidP="007E2AB2">
            <w:pPr>
              <w:jc w:val="center"/>
              <w:rPr>
                <w:sz w:val="20"/>
                <w:szCs w:val="20"/>
              </w:rPr>
            </w:pPr>
            <w:r w:rsidRPr="00AE5365">
              <w:rPr>
                <w:rFonts w:ascii="Arial" w:hAnsi="Arial" w:cs="Arial"/>
                <w:sz w:val="20"/>
                <w:szCs w:val="20"/>
              </w:rPr>
              <w:t>2.6</w:t>
            </w:r>
          </w:p>
        </w:tc>
        <w:tc>
          <w:tcPr>
            <w:tcW w:w="252" w:type="pct"/>
            <w:tcBorders>
              <w:top w:val="nil"/>
              <w:left w:val="nil"/>
              <w:bottom w:val="nil"/>
              <w:right w:val="nil"/>
            </w:tcBorders>
            <w:shd w:val="clear" w:color="auto" w:fill="D9D9D9" w:themeFill="background1" w:themeFillShade="D9"/>
            <w:vAlign w:val="bottom"/>
          </w:tcPr>
          <w:p w14:paraId="24C3AA2B" w14:textId="6B2D0AA5" w:rsidR="007E2AB2" w:rsidRPr="00AE5365" w:rsidRDefault="007E2AB2" w:rsidP="007E2AB2">
            <w:pPr>
              <w:jc w:val="center"/>
              <w:rPr>
                <w:sz w:val="20"/>
                <w:szCs w:val="20"/>
              </w:rPr>
            </w:pPr>
            <w:r w:rsidRPr="00AE5365">
              <w:rPr>
                <w:rFonts w:ascii="Arial" w:hAnsi="Arial" w:cs="Arial"/>
                <w:sz w:val="20"/>
                <w:szCs w:val="20"/>
              </w:rPr>
              <w:t>1.9</w:t>
            </w:r>
          </w:p>
        </w:tc>
        <w:tc>
          <w:tcPr>
            <w:tcW w:w="252" w:type="pct"/>
            <w:tcBorders>
              <w:top w:val="nil"/>
              <w:left w:val="nil"/>
              <w:bottom w:val="nil"/>
              <w:right w:val="nil"/>
            </w:tcBorders>
            <w:shd w:val="clear" w:color="auto" w:fill="auto"/>
            <w:vAlign w:val="bottom"/>
          </w:tcPr>
          <w:p w14:paraId="2142217C" w14:textId="39FE5C85" w:rsidR="007E2AB2" w:rsidRPr="00AE5365" w:rsidRDefault="007E2AB2" w:rsidP="007E2AB2">
            <w:pPr>
              <w:jc w:val="center"/>
              <w:rPr>
                <w:sz w:val="20"/>
                <w:szCs w:val="20"/>
              </w:rPr>
            </w:pPr>
            <w:r w:rsidRPr="00AE5365">
              <w:rPr>
                <w:rFonts w:ascii="Arial" w:hAnsi="Arial" w:cs="Arial"/>
                <w:sz w:val="20"/>
                <w:szCs w:val="20"/>
              </w:rPr>
              <w:t>4.8</w:t>
            </w:r>
          </w:p>
        </w:tc>
        <w:tc>
          <w:tcPr>
            <w:tcW w:w="244" w:type="pct"/>
            <w:tcBorders>
              <w:top w:val="nil"/>
              <w:left w:val="nil"/>
              <w:bottom w:val="nil"/>
              <w:right w:val="nil"/>
            </w:tcBorders>
            <w:shd w:val="clear" w:color="auto" w:fill="auto"/>
            <w:vAlign w:val="bottom"/>
          </w:tcPr>
          <w:p w14:paraId="32C7F82D" w14:textId="6E302877" w:rsidR="007E2AB2" w:rsidRPr="00AE5365" w:rsidRDefault="007E2AB2" w:rsidP="007E2AB2">
            <w:pPr>
              <w:jc w:val="center"/>
              <w:rPr>
                <w:sz w:val="20"/>
                <w:szCs w:val="20"/>
              </w:rPr>
            </w:pPr>
            <w:r w:rsidRPr="00AE5365">
              <w:rPr>
                <w:rFonts w:ascii="Arial" w:hAnsi="Arial" w:cs="Arial"/>
                <w:sz w:val="20"/>
                <w:szCs w:val="20"/>
              </w:rPr>
              <w:t>10.9</w:t>
            </w:r>
          </w:p>
        </w:tc>
      </w:tr>
      <w:tr w:rsidR="007E2AB2" w:rsidRPr="00AE5365" w14:paraId="04303A56" w14:textId="3C889F8E" w:rsidTr="00AE5365">
        <w:trPr>
          <w:trHeight w:hRule="exact" w:val="284"/>
        </w:trPr>
        <w:tc>
          <w:tcPr>
            <w:tcW w:w="220" w:type="pct"/>
            <w:tcBorders>
              <w:top w:val="nil"/>
              <w:left w:val="nil"/>
              <w:right w:val="nil"/>
            </w:tcBorders>
            <w:shd w:val="clear" w:color="auto" w:fill="auto"/>
            <w:noWrap/>
            <w:vAlign w:val="center"/>
          </w:tcPr>
          <w:p w14:paraId="58ACB1C6" w14:textId="77777777" w:rsidR="007E2AB2" w:rsidRPr="00AE5365" w:rsidRDefault="007E2AB2" w:rsidP="007E2AB2">
            <w:pPr>
              <w:jc w:val="center"/>
              <w:rPr>
                <w:b/>
                <w:sz w:val="20"/>
                <w:szCs w:val="20"/>
              </w:rPr>
            </w:pPr>
            <w:r w:rsidRPr="00AE5365">
              <w:rPr>
                <w:b/>
                <w:sz w:val="20"/>
                <w:szCs w:val="20"/>
              </w:rPr>
              <w:t>48</w:t>
            </w:r>
          </w:p>
        </w:tc>
        <w:tc>
          <w:tcPr>
            <w:tcW w:w="252" w:type="pct"/>
            <w:tcBorders>
              <w:top w:val="nil"/>
              <w:left w:val="nil"/>
              <w:right w:val="nil"/>
            </w:tcBorders>
            <w:shd w:val="clear" w:color="auto" w:fill="auto"/>
            <w:noWrap/>
            <w:vAlign w:val="bottom"/>
          </w:tcPr>
          <w:p w14:paraId="742CCCFF" w14:textId="488D4861" w:rsidR="007E2AB2" w:rsidRPr="00AE5365" w:rsidRDefault="007E2AB2" w:rsidP="007E2AB2">
            <w:pPr>
              <w:jc w:val="center"/>
              <w:rPr>
                <w:sz w:val="20"/>
                <w:szCs w:val="20"/>
              </w:rPr>
            </w:pPr>
            <w:r w:rsidRPr="00AE5365">
              <w:rPr>
                <w:rFonts w:ascii="Arial" w:hAnsi="Arial" w:cs="Arial"/>
                <w:sz w:val="20"/>
                <w:szCs w:val="20"/>
              </w:rPr>
              <w:t>10.3</w:t>
            </w:r>
          </w:p>
        </w:tc>
        <w:tc>
          <w:tcPr>
            <w:tcW w:w="252" w:type="pct"/>
            <w:tcBorders>
              <w:top w:val="nil"/>
              <w:left w:val="nil"/>
              <w:right w:val="nil"/>
            </w:tcBorders>
            <w:shd w:val="clear" w:color="auto" w:fill="auto"/>
            <w:noWrap/>
            <w:vAlign w:val="bottom"/>
          </w:tcPr>
          <w:p w14:paraId="75C14B32" w14:textId="6F1E817C" w:rsidR="007E2AB2" w:rsidRPr="00AE5365" w:rsidRDefault="007E2AB2" w:rsidP="007E2AB2">
            <w:pPr>
              <w:jc w:val="center"/>
              <w:rPr>
                <w:sz w:val="20"/>
                <w:szCs w:val="20"/>
              </w:rPr>
            </w:pPr>
            <w:r w:rsidRPr="00AE5365">
              <w:rPr>
                <w:rFonts w:ascii="Arial" w:hAnsi="Arial" w:cs="Arial"/>
                <w:sz w:val="20"/>
                <w:szCs w:val="20"/>
              </w:rPr>
              <w:t>8.8</w:t>
            </w:r>
          </w:p>
        </w:tc>
        <w:tc>
          <w:tcPr>
            <w:tcW w:w="252" w:type="pct"/>
            <w:tcBorders>
              <w:top w:val="nil"/>
              <w:left w:val="nil"/>
              <w:right w:val="nil"/>
            </w:tcBorders>
            <w:shd w:val="clear" w:color="auto" w:fill="auto"/>
            <w:noWrap/>
            <w:vAlign w:val="bottom"/>
          </w:tcPr>
          <w:p w14:paraId="136EA10C" w14:textId="005A607F" w:rsidR="007E2AB2" w:rsidRPr="00AE5365" w:rsidRDefault="007E2AB2" w:rsidP="007E2AB2">
            <w:pPr>
              <w:jc w:val="center"/>
              <w:rPr>
                <w:sz w:val="20"/>
                <w:szCs w:val="20"/>
              </w:rPr>
            </w:pPr>
            <w:r w:rsidRPr="00AE5365">
              <w:rPr>
                <w:rFonts w:ascii="Arial" w:hAnsi="Arial" w:cs="Arial"/>
                <w:sz w:val="20"/>
                <w:szCs w:val="20"/>
              </w:rPr>
              <w:t>8.6</w:t>
            </w:r>
          </w:p>
        </w:tc>
        <w:tc>
          <w:tcPr>
            <w:tcW w:w="252" w:type="pct"/>
            <w:tcBorders>
              <w:top w:val="nil"/>
              <w:left w:val="nil"/>
              <w:right w:val="nil"/>
            </w:tcBorders>
            <w:shd w:val="clear" w:color="auto" w:fill="auto"/>
            <w:noWrap/>
            <w:vAlign w:val="bottom"/>
          </w:tcPr>
          <w:p w14:paraId="162501C9" w14:textId="263491B9" w:rsidR="007E2AB2" w:rsidRPr="00AE5365" w:rsidRDefault="007E2AB2" w:rsidP="007E2AB2">
            <w:pPr>
              <w:jc w:val="center"/>
              <w:rPr>
                <w:sz w:val="20"/>
                <w:szCs w:val="20"/>
              </w:rPr>
            </w:pPr>
            <w:r w:rsidRPr="00AE5365">
              <w:rPr>
                <w:rFonts w:ascii="Arial" w:hAnsi="Arial" w:cs="Arial"/>
                <w:sz w:val="20"/>
                <w:szCs w:val="20"/>
              </w:rPr>
              <w:t>7.9</w:t>
            </w:r>
          </w:p>
        </w:tc>
        <w:tc>
          <w:tcPr>
            <w:tcW w:w="252" w:type="pct"/>
            <w:tcBorders>
              <w:top w:val="nil"/>
              <w:left w:val="nil"/>
              <w:right w:val="nil"/>
            </w:tcBorders>
            <w:shd w:val="clear" w:color="auto" w:fill="auto"/>
            <w:noWrap/>
            <w:vAlign w:val="bottom"/>
          </w:tcPr>
          <w:p w14:paraId="24C226E1" w14:textId="49C738C7" w:rsidR="007E2AB2" w:rsidRPr="00AE5365" w:rsidRDefault="007E2AB2" w:rsidP="007E2AB2">
            <w:pPr>
              <w:jc w:val="center"/>
              <w:rPr>
                <w:sz w:val="20"/>
                <w:szCs w:val="20"/>
              </w:rPr>
            </w:pPr>
            <w:r w:rsidRPr="00AE5365">
              <w:rPr>
                <w:rFonts w:ascii="Arial" w:hAnsi="Arial" w:cs="Arial"/>
                <w:sz w:val="20"/>
                <w:szCs w:val="20"/>
              </w:rPr>
              <w:t>7.1</w:t>
            </w:r>
          </w:p>
        </w:tc>
        <w:tc>
          <w:tcPr>
            <w:tcW w:w="252" w:type="pct"/>
            <w:tcBorders>
              <w:top w:val="nil"/>
              <w:left w:val="nil"/>
              <w:right w:val="nil"/>
            </w:tcBorders>
            <w:shd w:val="clear" w:color="auto" w:fill="auto"/>
            <w:noWrap/>
            <w:vAlign w:val="bottom"/>
          </w:tcPr>
          <w:p w14:paraId="475A5BAE" w14:textId="7ADA18F5" w:rsidR="007E2AB2" w:rsidRPr="00AE5365" w:rsidRDefault="007E2AB2" w:rsidP="007E2AB2">
            <w:pPr>
              <w:jc w:val="center"/>
              <w:rPr>
                <w:sz w:val="20"/>
                <w:szCs w:val="20"/>
              </w:rPr>
            </w:pPr>
            <w:r w:rsidRPr="00AE5365">
              <w:rPr>
                <w:rFonts w:ascii="Arial" w:hAnsi="Arial" w:cs="Arial"/>
                <w:sz w:val="20"/>
                <w:szCs w:val="20"/>
              </w:rPr>
              <w:t>7.1</w:t>
            </w:r>
          </w:p>
        </w:tc>
        <w:tc>
          <w:tcPr>
            <w:tcW w:w="252" w:type="pct"/>
            <w:tcBorders>
              <w:top w:val="nil"/>
              <w:left w:val="nil"/>
              <w:right w:val="nil"/>
            </w:tcBorders>
            <w:shd w:val="clear" w:color="auto" w:fill="auto"/>
            <w:noWrap/>
            <w:vAlign w:val="bottom"/>
          </w:tcPr>
          <w:p w14:paraId="707C0929" w14:textId="1BFC7A13" w:rsidR="007E2AB2" w:rsidRPr="00AE5365" w:rsidRDefault="007E2AB2" w:rsidP="007E2AB2">
            <w:pPr>
              <w:jc w:val="center"/>
              <w:rPr>
                <w:sz w:val="20"/>
                <w:szCs w:val="20"/>
              </w:rPr>
            </w:pPr>
            <w:r w:rsidRPr="00AE5365">
              <w:rPr>
                <w:rFonts w:ascii="Arial" w:hAnsi="Arial" w:cs="Arial"/>
                <w:sz w:val="20"/>
                <w:szCs w:val="20"/>
              </w:rPr>
              <w:t>5.9</w:t>
            </w:r>
          </w:p>
        </w:tc>
        <w:tc>
          <w:tcPr>
            <w:tcW w:w="252" w:type="pct"/>
            <w:tcBorders>
              <w:top w:val="nil"/>
              <w:left w:val="nil"/>
              <w:right w:val="nil"/>
            </w:tcBorders>
            <w:shd w:val="clear" w:color="auto" w:fill="auto"/>
            <w:noWrap/>
            <w:vAlign w:val="bottom"/>
          </w:tcPr>
          <w:p w14:paraId="617859C3" w14:textId="3FE3E32C" w:rsidR="007E2AB2" w:rsidRPr="00AE5365" w:rsidRDefault="007E2AB2" w:rsidP="007E2AB2">
            <w:pPr>
              <w:jc w:val="center"/>
              <w:rPr>
                <w:sz w:val="20"/>
                <w:szCs w:val="20"/>
              </w:rPr>
            </w:pPr>
            <w:r w:rsidRPr="00AE5365">
              <w:rPr>
                <w:rFonts w:ascii="Arial" w:hAnsi="Arial" w:cs="Arial"/>
                <w:sz w:val="20"/>
                <w:szCs w:val="20"/>
              </w:rPr>
              <w:t>5.8</w:t>
            </w:r>
          </w:p>
        </w:tc>
        <w:tc>
          <w:tcPr>
            <w:tcW w:w="252" w:type="pct"/>
            <w:tcBorders>
              <w:top w:val="nil"/>
              <w:left w:val="nil"/>
              <w:right w:val="nil"/>
            </w:tcBorders>
            <w:shd w:val="clear" w:color="auto" w:fill="auto"/>
            <w:noWrap/>
            <w:vAlign w:val="bottom"/>
          </w:tcPr>
          <w:p w14:paraId="61186F05" w14:textId="248EF8A3" w:rsidR="007E2AB2" w:rsidRPr="00AE5365" w:rsidRDefault="007E2AB2" w:rsidP="007E2AB2">
            <w:pPr>
              <w:jc w:val="center"/>
              <w:rPr>
                <w:sz w:val="20"/>
                <w:szCs w:val="20"/>
              </w:rPr>
            </w:pPr>
            <w:r w:rsidRPr="00AE5365">
              <w:rPr>
                <w:rFonts w:ascii="Arial" w:hAnsi="Arial" w:cs="Arial"/>
                <w:sz w:val="20"/>
                <w:szCs w:val="20"/>
              </w:rPr>
              <w:t>5.9</w:t>
            </w:r>
          </w:p>
        </w:tc>
        <w:tc>
          <w:tcPr>
            <w:tcW w:w="252" w:type="pct"/>
            <w:tcBorders>
              <w:top w:val="nil"/>
              <w:left w:val="nil"/>
              <w:right w:val="nil"/>
            </w:tcBorders>
            <w:shd w:val="clear" w:color="auto" w:fill="auto"/>
            <w:noWrap/>
            <w:vAlign w:val="bottom"/>
          </w:tcPr>
          <w:p w14:paraId="01680337" w14:textId="1BE53D0A" w:rsidR="007E2AB2" w:rsidRPr="00AE5365" w:rsidRDefault="007E2AB2" w:rsidP="007E2AB2">
            <w:pPr>
              <w:jc w:val="center"/>
              <w:rPr>
                <w:sz w:val="20"/>
                <w:szCs w:val="20"/>
              </w:rPr>
            </w:pPr>
            <w:r w:rsidRPr="00AE5365">
              <w:rPr>
                <w:rFonts w:ascii="Arial" w:hAnsi="Arial" w:cs="Arial"/>
                <w:sz w:val="20"/>
                <w:szCs w:val="20"/>
              </w:rPr>
              <w:t>5.3</w:t>
            </w:r>
          </w:p>
        </w:tc>
        <w:tc>
          <w:tcPr>
            <w:tcW w:w="252" w:type="pct"/>
            <w:tcBorders>
              <w:top w:val="nil"/>
              <w:left w:val="nil"/>
              <w:right w:val="nil"/>
            </w:tcBorders>
            <w:shd w:val="clear" w:color="auto" w:fill="auto"/>
            <w:noWrap/>
            <w:vAlign w:val="bottom"/>
          </w:tcPr>
          <w:p w14:paraId="0E4FF3C8" w14:textId="44636879" w:rsidR="007E2AB2" w:rsidRPr="00AE5365" w:rsidRDefault="007E2AB2" w:rsidP="007E2AB2">
            <w:pPr>
              <w:jc w:val="center"/>
              <w:rPr>
                <w:sz w:val="20"/>
                <w:szCs w:val="20"/>
              </w:rPr>
            </w:pPr>
            <w:r w:rsidRPr="00AE5365">
              <w:rPr>
                <w:rFonts w:ascii="Arial" w:hAnsi="Arial" w:cs="Arial"/>
                <w:sz w:val="20"/>
                <w:szCs w:val="20"/>
              </w:rPr>
              <w:t>4.6</w:t>
            </w:r>
          </w:p>
        </w:tc>
        <w:tc>
          <w:tcPr>
            <w:tcW w:w="252" w:type="pct"/>
            <w:tcBorders>
              <w:top w:val="nil"/>
              <w:left w:val="nil"/>
              <w:right w:val="nil"/>
            </w:tcBorders>
            <w:shd w:val="clear" w:color="auto" w:fill="auto"/>
            <w:noWrap/>
            <w:vAlign w:val="bottom"/>
          </w:tcPr>
          <w:p w14:paraId="2C47E5DF" w14:textId="34ABBA82" w:rsidR="007E2AB2" w:rsidRPr="00AE5365" w:rsidRDefault="007E2AB2" w:rsidP="007E2AB2">
            <w:pPr>
              <w:jc w:val="center"/>
              <w:rPr>
                <w:sz w:val="20"/>
                <w:szCs w:val="20"/>
              </w:rPr>
            </w:pPr>
            <w:r w:rsidRPr="00AE5365">
              <w:rPr>
                <w:rFonts w:ascii="Arial" w:hAnsi="Arial" w:cs="Arial"/>
                <w:sz w:val="20"/>
                <w:szCs w:val="20"/>
              </w:rPr>
              <w:t>4.4</w:t>
            </w:r>
          </w:p>
        </w:tc>
        <w:tc>
          <w:tcPr>
            <w:tcW w:w="252" w:type="pct"/>
            <w:tcBorders>
              <w:top w:val="nil"/>
              <w:left w:val="nil"/>
              <w:right w:val="nil"/>
            </w:tcBorders>
            <w:shd w:val="clear" w:color="auto" w:fill="D9D9D9" w:themeFill="background1" w:themeFillShade="D9"/>
            <w:noWrap/>
            <w:vAlign w:val="bottom"/>
          </w:tcPr>
          <w:p w14:paraId="5D4A736A" w14:textId="3B1ECAD1" w:rsidR="007E2AB2" w:rsidRPr="00AE5365" w:rsidRDefault="007E2AB2" w:rsidP="007E2AB2">
            <w:pPr>
              <w:jc w:val="center"/>
              <w:rPr>
                <w:sz w:val="20"/>
                <w:szCs w:val="20"/>
              </w:rPr>
            </w:pPr>
            <w:r w:rsidRPr="00AE5365">
              <w:rPr>
                <w:rFonts w:ascii="Arial" w:hAnsi="Arial" w:cs="Arial"/>
                <w:sz w:val="20"/>
                <w:szCs w:val="20"/>
              </w:rPr>
              <w:t>3.8</w:t>
            </w:r>
          </w:p>
        </w:tc>
        <w:tc>
          <w:tcPr>
            <w:tcW w:w="252" w:type="pct"/>
            <w:tcBorders>
              <w:top w:val="nil"/>
              <w:left w:val="nil"/>
              <w:right w:val="nil"/>
            </w:tcBorders>
            <w:shd w:val="clear" w:color="auto" w:fill="D9D9D9" w:themeFill="background1" w:themeFillShade="D9"/>
            <w:noWrap/>
            <w:vAlign w:val="bottom"/>
          </w:tcPr>
          <w:p w14:paraId="0C3A9213" w14:textId="2757999B" w:rsidR="007E2AB2" w:rsidRPr="00AE5365" w:rsidRDefault="007E2AB2" w:rsidP="007E2AB2">
            <w:pPr>
              <w:jc w:val="center"/>
              <w:rPr>
                <w:sz w:val="20"/>
                <w:szCs w:val="20"/>
              </w:rPr>
            </w:pPr>
            <w:r w:rsidRPr="00AE5365">
              <w:rPr>
                <w:rFonts w:ascii="Arial" w:hAnsi="Arial" w:cs="Arial"/>
                <w:sz w:val="20"/>
                <w:szCs w:val="20"/>
              </w:rPr>
              <w:t>3.4</w:t>
            </w:r>
          </w:p>
        </w:tc>
        <w:tc>
          <w:tcPr>
            <w:tcW w:w="252" w:type="pct"/>
            <w:tcBorders>
              <w:top w:val="nil"/>
              <w:left w:val="nil"/>
              <w:right w:val="nil"/>
            </w:tcBorders>
            <w:shd w:val="clear" w:color="auto" w:fill="D9D9D9" w:themeFill="background1" w:themeFillShade="D9"/>
            <w:noWrap/>
            <w:vAlign w:val="bottom"/>
          </w:tcPr>
          <w:p w14:paraId="3E02958E" w14:textId="66AC9570" w:rsidR="007E2AB2" w:rsidRPr="00AE5365" w:rsidRDefault="007E2AB2" w:rsidP="007E2AB2">
            <w:pPr>
              <w:jc w:val="center"/>
              <w:rPr>
                <w:sz w:val="20"/>
                <w:szCs w:val="20"/>
              </w:rPr>
            </w:pPr>
            <w:r w:rsidRPr="00AE5365">
              <w:rPr>
                <w:rFonts w:ascii="Arial" w:hAnsi="Arial" w:cs="Arial"/>
                <w:sz w:val="20"/>
                <w:szCs w:val="20"/>
              </w:rPr>
              <w:t>3.2</w:t>
            </w:r>
          </w:p>
        </w:tc>
        <w:tc>
          <w:tcPr>
            <w:tcW w:w="252" w:type="pct"/>
            <w:tcBorders>
              <w:top w:val="nil"/>
              <w:left w:val="nil"/>
              <w:right w:val="nil"/>
            </w:tcBorders>
            <w:shd w:val="clear" w:color="auto" w:fill="D9D9D9" w:themeFill="background1" w:themeFillShade="D9"/>
            <w:vAlign w:val="bottom"/>
          </w:tcPr>
          <w:p w14:paraId="62D45E96" w14:textId="05EDEA7E" w:rsidR="007E2AB2" w:rsidRPr="00AE5365" w:rsidRDefault="007E2AB2" w:rsidP="007E2AB2">
            <w:pPr>
              <w:jc w:val="center"/>
              <w:rPr>
                <w:sz w:val="20"/>
                <w:szCs w:val="20"/>
              </w:rPr>
            </w:pPr>
            <w:r w:rsidRPr="00AE5365">
              <w:rPr>
                <w:rFonts w:ascii="Arial" w:hAnsi="Arial" w:cs="Arial"/>
                <w:sz w:val="20"/>
                <w:szCs w:val="20"/>
              </w:rPr>
              <w:t>2.5</w:t>
            </w:r>
          </w:p>
        </w:tc>
        <w:tc>
          <w:tcPr>
            <w:tcW w:w="252" w:type="pct"/>
            <w:tcBorders>
              <w:top w:val="nil"/>
              <w:left w:val="nil"/>
              <w:right w:val="nil"/>
            </w:tcBorders>
            <w:shd w:val="clear" w:color="auto" w:fill="D9D9D9" w:themeFill="background1" w:themeFillShade="D9"/>
            <w:vAlign w:val="bottom"/>
          </w:tcPr>
          <w:p w14:paraId="7129B5CD" w14:textId="1349A078" w:rsidR="007E2AB2" w:rsidRPr="00AE5365" w:rsidRDefault="007E2AB2" w:rsidP="007E2AB2">
            <w:pPr>
              <w:jc w:val="center"/>
              <w:rPr>
                <w:sz w:val="20"/>
                <w:szCs w:val="20"/>
              </w:rPr>
            </w:pPr>
            <w:r w:rsidRPr="00AE5365">
              <w:rPr>
                <w:rFonts w:ascii="Arial" w:hAnsi="Arial" w:cs="Arial"/>
                <w:sz w:val="20"/>
                <w:szCs w:val="20"/>
              </w:rPr>
              <w:t>1.8</w:t>
            </w:r>
          </w:p>
        </w:tc>
        <w:tc>
          <w:tcPr>
            <w:tcW w:w="252" w:type="pct"/>
            <w:tcBorders>
              <w:top w:val="nil"/>
              <w:left w:val="nil"/>
              <w:right w:val="nil"/>
            </w:tcBorders>
            <w:shd w:val="clear" w:color="auto" w:fill="D9D9D9" w:themeFill="background1" w:themeFillShade="D9"/>
            <w:vAlign w:val="bottom"/>
          </w:tcPr>
          <w:p w14:paraId="2D39C085" w14:textId="0A9DD405" w:rsidR="007E2AB2" w:rsidRPr="00AE5365" w:rsidRDefault="007E2AB2" w:rsidP="007E2AB2">
            <w:pPr>
              <w:jc w:val="center"/>
              <w:rPr>
                <w:sz w:val="20"/>
                <w:szCs w:val="20"/>
              </w:rPr>
            </w:pPr>
            <w:r w:rsidRPr="00AE5365">
              <w:rPr>
                <w:rFonts w:ascii="Arial" w:hAnsi="Arial" w:cs="Arial"/>
                <w:sz w:val="20"/>
                <w:szCs w:val="20"/>
              </w:rPr>
              <w:t>1.4</w:t>
            </w:r>
          </w:p>
        </w:tc>
        <w:tc>
          <w:tcPr>
            <w:tcW w:w="244" w:type="pct"/>
            <w:tcBorders>
              <w:top w:val="nil"/>
              <w:left w:val="nil"/>
              <w:right w:val="nil"/>
            </w:tcBorders>
            <w:shd w:val="clear" w:color="auto" w:fill="auto"/>
            <w:vAlign w:val="bottom"/>
          </w:tcPr>
          <w:p w14:paraId="605DCFD1" w14:textId="63DB6EAC" w:rsidR="007E2AB2" w:rsidRPr="00AE5365" w:rsidRDefault="007E2AB2" w:rsidP="007E2AB2">
            <w:pPr>
              <w:jc w:val="center"/>
              <w:rPr>
                <w:sz w:val="20"/>
                <w:szCs w:val="20"/>
              </w:rPr>
            </w:pPr>
            <w:r w:rsidRPr="00AE5365">
              <w:rPr>
                <w:rFonts w:ascii="Arial" w:hAnsi="Arial" w:cs="Arial"/>
                <w:sz w:val="20"/>
                <w:szCs w:val="20"/>
              </w:rPr>
              <w:t>10.9</w:t>
            </w:r>
          </w:p>
        </w:tc>
      </w:tr>
      <w:tr w:rsidR="007E2AB2" w:rsidRPr="00AE5365" w14:paraId="19F0230C" w14:textId="09FA7ED6" w:rsidTr="00AE5365">
        <w:trPr>
          <w:trHeight w:hRule="exact" w:val="284"/>
        </w:trPr>
        <w:tc>
          <w:tcPr>
            <w:tcW w:w="220" w:type="pct"/>
            <w:tcBorders>
              <w:top w:val="nil"/>
              <w:left w:val="nil"/>
              <w:bottom w:val="single" w:sz="4" w:space="0" w:color="auto"/>
              <w:right w:val="nil"/>
            </w:tcBorders>
            <w:shd w:val="clear" w:color="auto" w:fill="auto"/>
            <w:noWrap/>
            <w:vAlign w:val="center"/>
          </w:tcPr>
          <w:p w14:paraId="493AAF3D" w14:textId="77777777" w:rsidR="007E2AB2" w:rsidRPr="00AE5365" w:rsidRDefault="007E2AB2" w:rsidP="007E2AB2">
            <w:pPr>
              <w:jc w:val="center"/>
              <w:rPr>
                <w:b/>
                <w:sz w:val="20"/>
                <w:szCs w:val="20"/>
              </w:rPr>
            </w:pPr>
            <w:r w:rsidRPr="00AE5365">
              <w:rPr>
                <w:b/>
                <w:sz w:val="20"/>
                <w:szCs w:val="20"/>
              </w:rPr>
              <w:lastRenderedPageBreak/>
              <w:t>52</w:t>
            </w:r>
          </w:p>
        </w:tc>
        <w:tc>
          <w:tcPr>
            <w:tcW w:w="252" w:type="pct"/>
            <w:tcBorders>
              <w:top w:val="nil"/>
              <w:left w:val="nil"/>
              <w:bottom w:val="single" w:sz="4" w:space="0" w:color="auto"/>
              <w:right w:val="nil"/>
            </w:tcBorders>
            <w:shd w:val="clear" w:color="auto" w:fill="auto"/>
            <w:noWrap/>
            <w:vAlign w:val="bottom"/>
          </w:tcPr>
          <w:p w14:paraId="6B618143" w14:textId="7431B8CA" w:rsidR="007E2AB2" w:rsidRPr="00AE5365" w:rsidRDefault="007E2AB2" w:rsidP="007E2AB2">
            <w:pPr>
              <w:jc w:val="center"/>
              <w:rPr>
                <w:sz w:val="20"/>
                <w:szCs w:val="20"/>
              </w:rPr>
            </w:pPr>
            <w:r w:rsidRPr="00AE5365">
              <w:rPr>
                <w:rFonts w:ascii="Arial" w:hAnsi="Arial" w:cs="Arial"/>
                <w:sz w:val="20"/>
                <w:szCs w:val="20"/>
              </w:rPr>
              <w:t>10.2</w:t>
            </w:r>
          </w:p>
        </w:tc>
        <w:tc>
          <w:tcPr>
            <w:tcW w:w="252" w:type="pct"/>
            <w:tcBorders>
              <w:top w:val="nil"/>
              <w:left w:val="nil"/>
              <w:bottom w:val="single" w:sz="4" w:space="0" w:color="auto"/>
              <w:right w:val="nil"/>
            </w:tcBorders>
            <w:shd w:val="clear" w:color="auto" w:fill="auto"/>
            <w:noWrap/>
            <w:vAlign w:val="bottom"/>
          </w:tcPr>
          <w:p w14:paraId="16A8D9D5" w14:textId="328B0456" w:rsidR="007E2AB2" w:rsidRPr="00AE5365" w:rsidRDefault="007E2AB2" w:rsidP="007E2AB2">
            <w:pPr>
              <w:jc w:val="center"/>
              <w:rPr>
                <w:sz w:val="20"/>
                <w:szCs w:val="20"/>
              </w:rPr>
            </w:pPr>
            <w:r w:rsidRPr="00AE5365">
              <w:rPr>
                <w:rFonts w:ascii="Arial" w:hAnsi="Arial" w:cs="Arial"/>
                <w:sz w:val="20"/>
                <w:szCs w:val="20"/>
              </w:rPr>
              <w:t>8.7</w:t>
            </w:r>
          </w:p>
        </w:tc>
        <w:tc>
          <w:tcPr>
            <w:tcW w:w="252" w:type="pct"/>
            <w:tcBorders>
              <w:top w:val="nil"/>
              <w:left w:val="nil"/>
              <w:bottom w:val="single" w:sz="4" w:space="0" w:color="auto"/>
              <w:right w:val="nil"/>
            </w:tcBorders>
            <w:shd w:val="clear" w:color="auto" w:fill="auto"/>
            <w:noWrap/>
            <w:vAlign w:val="bottom"/>
          </w:tcPr>
          <w:p w14:paraId="66B988D5" w14:textId="1A3220E6" w:rsidR="007E2AB2" w:rsidRPr="00AE5365" w:rsidRDefault="007E2AB2" w:rsidP="007E2AB2">
            <w:pPr>
              <w:jc w:val="center"/>
              <w:rPr>
                <w:sz w:val="20"/>
                <w:szCs w:val="20"/>
              </w:rPr>
            </w:pPr>
            <w:r w:rsidRPr="00AE5365">
              <w:rPr>
                <w:rFonts w:ascii="Arial" w:hAnsi="Arial" w:cs="Arial"/>
                <w:sz w:val="20"/>
                <w:szCs w:val="20"/>
              </w:rPr>
              <w:t>8.4</w:t>
            </w:r>
          </w:p>
        </w:tc>
        <w:tc>
          <w:tcPr>
            <w:tcW w:w="252" w:type="pct"/>
            <w:tcBorders>
              <w:top w:val="nil"/>
              <w:left w:val="nil"/>
              <w:bottom w:val="single" w:sz="4" w:space="0" w:color="auto"/>
              <w:right w:val="nil"/>
            </w:tcBorders>
            <w:shd w:val="clear" w:color="auto" w:fill="auto"/>
            <w:noWrap/>
            <w:vAlign w:val="bottom"/>
          </w:tcPr>
          <w:p w14:paraId="76C34604" w14:textId="1024E03D" w:rsidR="007E2AB2" w:rsidRPr="00AE5365" w:rsidRDefault="007E2AB2" w:rsidP="007E2AB2">
            <w:pPr>
              <w:jc w:val="center"/>
              <w:rPr>
                <w:sz w:val="20"/>
                <w:szCs w:val="20"/>
              </w:rPr>
            </w:pPr>
            <w:r w:rsidRPr="00AE5365">
              <w:rPr>
                <w:rFonts w:ascii="Arial" w:hAnsi="Arial" w:cs="Arial"/>
                <w:sz w:val="20"/>
                <w:szCs w:val="20"/>
              </w:rPr>
              <w:t>7.8</w:t>
            </w:r>
          </w:p>
        </w:tc>
        <w:tc>
          <w:tcPr>
            <w:tcW w:w="252" w:type="pct"/>
            <w:tcBorders>
              <w:top w:val="nil"/>
              <w:left w:val="nil"/>
              <w:bottom w:val="single" w:sz="4" w:space="0" w:color="auto"/>
              <w:right w:val="nil"/>
            </w:tcBorders>
            <w:shd w:val="clear" w:color="auto" w:fill="auto"/>
            <w:noWrap/>
            <w:vAlign w:val="bottom"/>
          </w:tcPr>
          <w:p w14:paraId="3C620436" w14:textId="71BB3EFA" w:rsidR="007E2AB2" w:rsidRPr="00AE5365" w:rsidRDefault="007E2AB2" w:rsidP="007E2AB2">
            <w:pPr>
              <w:jc w:val="center"/>
              <w:rPr>
                <w:sz w:val="20"/>
                <w:szCs w:val="20"/>
              </w:rPr>
            </w:pPr>
            <w:r w:rsidRPr="00AE5365">
              <w:rPr>
                <w:rFonts w:ascii="Arial" w:hAnsi="Arial" w:cs="Arial"/>
                <w:sz w:val="20"/>
                <w:szCs w:val="20"/>
              </w:rPr>
              <w:t>7.1</w:t>
            </w:r>
          </w:p>
        </w:tc>
        <w:tc>
          <w:tcPr>
            <w:tcW w:w="252" w:type="pct"/>
            <w:tcBorders>
              <w:top w:val="nil"/>
              <w:left w:val="nil"/>
              <w:bottom w:val="single" w:sz="4" w:space="0" w:color="auto"/>
              <w:right w:val="nil"/>
            </w:tcBorders>
            <w:shd w:val="clear" w:color="auto" w:fill="auto"/>
            <w:noWrap/>
            <w:vAlign w:val="bottom"/>
          </w:tcPr>
          <w:p w14:paraId="17484FBB" w14:textId="376BED37" w:rsidR="007E2AB2" w:rsidRPr="00AE5365" w:rsidRDefault="007E2AB2" w:rsidP="007E2AB2">
            <w:pPr>
              <w:jc w:val="center"/>
              <w:rPr>
                <w:sz w:val="20"/>
                <w:szCs w:val="20"/>
              </w:rPr>
            </w:pPr>
            <w:r w:rsidRPr="00AE5365">
              <w:rPr>
                <w:rFonts w:ascii="Arial" w:hAnsi="Arial" w:cs="Arial"/>
                <w:sz w:val="20"/>
                <w:szCs w:val="20"/>
              </w:rPr>
              <w:t>7.0</w:t>
            </w:r>
          </w:p>
        </w:tc>
        <w:tc>
          <w:tcPr>
            <w:tcW w:w="252" w:type="pct"/>
            <w:tcBorders>
              <w:top w:val="nil"/>
              <w:left w:val="nil"/>
              <w:bottom w:val="single" w:sz="4" w:space="0" w:color="auto"/>
              <w:right w:val="nil"/>
            </w:tcBorders>
            <w:shd w:val="clear" w:color="auto" w:fill="auto"/>
            <w:noWrap/>
            <w:vAlign w:val="bottom"/>
          </w:tcPr>
          <w:p w14:paraId="4C2770AE" w14:textId="42781C24" w:rsidR="007E2AB2" w:rsidRPr="00AE5365" w:rsidRDefault="007E2AB2" w:rsidP="007E2AB2">
            <w:pPr>
              <w:jc w:val="center"/>
              <w:rPr>
                <w:sz w:val="20"/>
                <w:szCs w:val="20"/>
              </w:rPr>
            </w:pPr>
            <w:r w:rsidRPr="00AE5365">
              <w:rPr>
                <w:rFonts w:ascii="Arial" w:hAnsi="Arial" w:cs="Arial"/>
                <w:sz w:val="20"/>
                <w:szCs w:val="20"/>
              </w:rPr>
              <w:t>5.8</w:t>
            </w:r>
          </w:p>
        </w:tc>
        <w:tc>
          <w:tcPr>
            <w:tcW w:w="252" w:type="pct"/>
            <w:tcBorders>
              <w:top w:val="nil"/>
              <w:left w:val="nil"/>
              <w:bottom w:val="single" w:sz="4" w:space="0" w:color="auto"/>
              <w:right w:val="nil"/>
            </w:tcBorders>
            <w:shd w:val="clear" w:color="auto" w:fill="auto"/>
            <w:noWrap/>
            <w:vAlign w:val="bottom"/>
          </w:tcPr>
          <w:p w14:paraId="201AA272" w14:textId="14DC5DA8" w:rsidR="007E2AB2" w:rsidRPr="00AE5365" w:rsidRDefault="007E2AB2" w:rsidP="007E2AB2">
            <w:pPr>
              <w:jc w:val="center"/>
              <w:rPr>
                <w:sz w:val="20"/>
                <w:szCs w:val="20"/>
              </w:rPr>
            </w:pPr>
            <w:r w:rsidRPr="00AE5365">
              <w:rPr>
                <w:rFonts w:ascii="Arial" w:hAnsi="Arial" w:cs="Arial"/>
                <w:sz w:val="20"/>
                <w:szCs w:val="20"/>
              </w:rPr>
              <w:t>5.7</w:t>
            </w:r>
          </w:p>
        </w:tc>
        <w:tc>
          <w:tcPr>
            <w:tcW w:w="252" w:type="pct"/>
            <w:tcBorders>
              <w:top w:val="nil"/>
              <w:left w:val="nil"/>
              <w:bottom w:val="single" w:sz="4" w:space="0" w:color="auto"/>
              <w:right w:val="nil"/>
            </w:tcBorders>
            <w:shd w:val="clear" w:color="auto" w:fill="auto"/>
            <w:noWrap/>
            <w:vAlign w:val="bottom"/>
          </w:tcPr>
          <w:p w14:paraId="38D6C415" w14:textId="6501C1EF" w:rsidR="007E2AB2" w:rsidRPr="00AE5365" w:rsidRDefault="007E2AB2" w:rsidP="007E2AB2">
            <w:pPr>
              <w:jc w:val="center"/>
              <w:rPr>
                <w:sz w:val="20"/>
                <w:szCs w:val="20"/>
              </w:rPr>
            </w:pPr>
            <w:r w:rsidRPr="00AE5365">
              <w:rPr>
                <w:rFonts w:ascii="Arial" w:hAnsi="Arial" w:cs="Arial"/>
                <w:sz w:val="20"/>
                <w:szCs w:val="20"/>
              </w:rPr>
              <w:t>5.9</w:t>
            </w:r>
          </w:p>
        </w:tc>
        <w:tc>
          <w:tcPr>
            <w:tcW w:w="252" w:type="pct"/>
            <w:tcBorders>
              <w:top w:val="nil"/>
              <w:left w:val="nil"/>
              <w:bottom w:val="single" w:sz="4" w:space="0" w:color="auto"/>
              <w:right w:val="nil"/>
            </w:tcBorders>
            <w:shd w:val="clear" w:color="auto" w:fill="auto"/>
            <w:noWrap/>
            <w:vAlign w:val="bottom"/>
          </w:tcPr>
          <w:p w14:paraId="222D3D36" w14:textId="0F79C7BE" w:rsidR="007E2AB2" w:rsidRPr="00AE5365" w:rsidRDefault="007E2AB2" w:rsidP="007E2AB2">
            <w:pPr>
              <w:jc w:val="center"/>
              <w:rPr>
                <w:sz w:val="20"/>
                <w:szCs w:val="20"/>
              </w:rPr>
            </w:pPr>
            <w:r w:rsidRPr="00AE5365">
              <w:rPr>
                <w:rFonts w:ascii="Arial" w:hAnsi="Arial" w:cs="Arial"/>
                <w:sz w:val="20"/>
                <w:szCs w:val="20"/>
              </w:rPr>
              <w:t>5.2</w:t>
            </w:r>
          </w:p>
        </w:tc>
        <w:tc>
          <w:tcPr>
            <w:tcW w:w="252" w:type="pct"/>
            <w:tcBorders>
              <w:top w:val="nil"/>
              <w:left w:val="nil"/>
              <w:bottom w:val="single" w:sz="4" w:space="0" w:color="auto"/>
              <w:right w:val="nil"/>
            </w:tcBorders>
            <w:shd w:val="clear" w:color="auto" w:fill="auto"/>
            <w:noWrap/>
            <w:vAlign w:val="bottom"/>
          </w:tcPr>
          <w:p w14:paraId="3C920374" w14:textId="4DF0764D" w:rsidR="007E2AB2" w:rsidRPr="00AE5365" w:rsidRDefault="007E2AB2" w:rsidP="007E2AB2">
            <w:pPr>
              <w:jc w:val="center"/>
              <w:rPr>
                <w:sz w:val="20"/>
                <w:szCs w:val="20"/>
              </w:rPr>
            </w:pPr>
            <w:r w:rsidRPr="00AE5365">
              <w:rPr>
                <w:rFonts w:ascii="Arial" w:hAnsi="Arial" w:cs="Arial"/>
                <w:sz w:val="20"/>
                <w:szCs w:val="20"/>
              </w:rPr>
              <w:t>4.6</w:t>
            </w:r>
          </w:p>
        </w:tc>
        <w:tc>
          <w:tcPr>
            <w:tcW w:w="252" w:type="pct"/>
            <w:tcBorders>
              <w:top w:val="nil"/>
              <w:left w:val="nil"/>
              <w:bottom w:val="single" w:sz="4" w:space="0" w:color="auto"/>
              <w:right w:val="nil"/>
            </w:tcBorders>
            <w:shd w:val="clear" w:color="auto" w:fill="auto"/>
            <w:noWrap/>
            <w:vAlign w:val="bottom"/>
          </w:tcPr>
          <w:p w14:paraId="489B53E1" w14:textId="1CF73D3E" w:rsidR="007E2AB2" w:rsidRPr="00AE5365" w:rsidRDefault="007E2AB2" w:rsidP="007E2AB2">
            <w:pPr>
              <w:jc w:val="center"/>
              <w:rPr>
                <w:sz w:val="20"/>
                <w:szCs w:val="20"/>
              </w:rPr>
            </w:pPr>
            <w:r w:rsidRPr="00AE5365">
              <w:rPr>
                <w:rFonts w:ascii="Arial" w:hAnsi="Arial" w:cs="Arial"/>
                <w:sz w:val="20"/>
                <w:szCs w:val="20"/>
              </w:rPr>
              <w:t>4.6</w:t>
            </w:r>
          </w:p>
        </w:tc>
        <w:tc>
          <w:tcPr>
            <w:tcW w:w="252" w:type="pct"/>
            <w:tcBorders>
              <w:top w:val="nil"/>
              <w:left w:val="nil"/>
              <w:bottom w:val="single" w:sz="4" w:space="0" w:color="auto"/>
              <w:right w:val="nil"/>
            </w:tcBorders>
            <w:shd w:val="clear" w:color="auto" w:fill="D9D9D9" w:themeFill="background1" w:themeFillShade="D9"/>
            <w:noWrap/>
            <w:vAlign w:val="bottom"/>
          </w:tcPr>
          <w:p w14:paraId="09EDB74F" w14:textId="53F5421F" w:rsidR="007E2AB2" w:rsidRPr="00AE5365" w:rsidRDefault="007E2AB2" w:rsidP="007E2AB2">
            <w:pPr>
              <w:jc w:val="center"/>
              <w:rPr>
                <w:sz w:val="20"/>
                <w:szCs w:val="20"/>
              </w:rPr>
            </w:pPr>
            <w:r w:rsidRPr="00AE5365">
              <w:rPr>
                <w:rFonts w:ascii="Arial" w:hAnsi="Arial" w:cs="Arial"/>
                <w:sz w:val="20"/>
                <w:szCs w:val="20"/>
              </w:rPr>
              <w:t>3.7</w:t>
            </w:r>
          </w:p>
        </w:tc>
        <w:tc>
          <w:tcPr>
            <w:tcW w:w="252" w:type="pct"/>
            <w:tcBorders>
              <w:top w:val="nil"/>
              <w:left w:val="nil"/>
              <w:bottom w:val="single" w:sz="4" w:space="0" w:color="auto"/>
              <w:right w:val="nil"/>
            </w:tcBorders>
            <w:shd w:val="clear" w:color="auto" w:fill="D9D9D9" w:themeFill="background1" w:themeFillShade="D9"/>
            <w:noWrap/>
            <w:vAlign w:val="bottom"/>
          </w:tcPr>
          <w:p w14:paraId="7F9DF9A2" w14:textId="02F68DDC" w:rsidR="007E2AB2" w:rsidRPr="00AE5365" w:rsidRDefault="007E2AB2" w:rsidP="007E2AB2">
            <w:pPr>
              <w:jc w:val="center"/>
              <w:rPr>
                <w:sz w:val="20"/>
                <w:szCs w:val="20"/>
              </w:rPr>
            </w:pPr>
            <w:r w:rsidRPr="00AE5365">
              <w:rPr>
                <w:rFonts w:ascii="Arial" w:hAnsi="Arial" w:cs="Arial"/>
                <w:sz w:val="20"/>
                <w:szCs w:val="20"/>
              </w:rPr>
              <w:t>3.3</w:t>
            </w:r>
          </w:p>
        </w:tc>
        <w:tc>
          <w:tcPr>
            <w:tcW w:w="252" w:type="pct"/>
            <w:tcBorders>
              <w:top w:val="nil"/>
              <w:left w:val="nil"/>
              <w:bottom w:val="single" w:sz="4" w:space="0" w:color="auto"/>
              <w:right w:val="nil"/>
            </w:tcBorders>
            <w:shd w:val="clear" w:color="auto" w:fill="D9D9D9" w:themeFill="background1" w:themeFillShade="D9"/>
            <w:noWrap/>
            <w:vAlign w:val="bottom"/>
          </w:tcPr>
          <w:p w14:paraId="6A7EB4EF" w14:textId="47ACE84B" w:rsidR="007E2AB2" w:rsidRPr="00AE5365" w:rsidRDefault="007E2AB2" w:rsidP="007E2AB2">
            <w:pPr>
              <w:jc w:val="center"/>
              <w:rPr>
                <w:sz w:val="20"/>
                <w:szCs w:val="20"/>
              </w:rPr>
            </w:pPr>
            <w:r w:rsidRPr="00AE5365">
              <w:rPr>
                <w:rFonts w:ascii="Arial" w:hAnsi="Arial" w:cs="Arial"/>
                <w:sz w:val="20"/>
                <w:szCs w:val="20"/>
              </w:rPr>
              <w:t>3.2</w:t>
            </w:r>
          </w:p>
        </w:tc>
        <w:tc>
          <w:tcPr>
            <w:tcW w:w="252" w:type="pct"/>
            <w:tcBorders>
              <w:top w:val="nil"/>
              <w:left w:val="nil"/>
              <w:bottom w:val="single" w:sz="4" w:space="0" w:color="auto"/>
              <w:right w:val="nil"/>
            </w:tcBorders>
            <w:shd w:val="clear" w:color="auto" w:fill="D9D9D9" w:themeFill="background1" w:themeFillShade="D9"/>
            <w:vAlign w:val="bottom"/>
          </w:tcPr>
          <w:p w14:paraId="39EC9C28" w14:textId="4F586801" w:rsidR="007E2AB2" w:rsidRPr="00AE5365" w:rsidRDefault="007E2AB2" w:rsidP="007E2AB2">
            <w:pPr>
              <w:jc w:val="center"/>
              <w:rPr>
                <w:sz w:val="20"/>
                <w:szCs w:val="20"/>
              </w:rPr>
            </w:pPr>
            <w:r w:rsidRPr="00AE5365">
              <w:rPr>
                <w:rFonts w:ascii="Arial" w:hAnsi="Arial" w:cs="Arial"/>
                <w:sz w:val="20"/>
                <w:szCs w:val="20"/>
              </w:rPr>
              <w:t>2.4</w:t>
            </w:r>
          </w:p>
        </w:tc>
        <w:tc>
          <w:tcPr>
            <w:tcW w:w="252" w:type="pct"/>
            <w:tcBorders>
              <w:top w:val="nil"/>
              <w:left w:val="nil"/>
              <w:bottom w:val="single" w:sz="4" w:space="0" w:color="auto"/>
              <w:right w:val="nil"/>
            </w:tcBorders>
            <w:shd w:val="clear" w:color="auto" w:fill="D9D9D9" w:themeFill="background1" w:themeFillShade="D9"/>
            <w:vAlign w:val="bottom"/>
          </w:tcPr>
          <w:p w14:paraId="26FDBC08" w14:textId="0D9AC848" w:rsidR="007E2AB2" w:rsidRPr="00AE5365" w:rsidRDefault="007E2AB2" w:rsidP="007E2AB2">
            <w:pPr>
              <w:jc w:val="center"/>
              <w:rPr>
                <w:sz w:val="20"/>
                <w:szCs w:val="20"/>
              </w:rPr>
            </w:pPr>
            <w:r w:rsidRPr="00AE5365">
              <w:rPr>
                <w:rFonts w:ascii="Arial" w:hAnsi="Arial" w:cs="Arial"/>
                <w:sz w:val="20"/>
                <w:szCs w:val="20"/>
              </w:rPr>
              <w:t>1.8</w:t>
            </w:r>
          </w:p>
        </w:tc>
        <w:tc>
          <w:tcPr>
            <w:tcW w:w="252" w:type="pct"/>
            <w:tcBorders>
              <w:top w:val="nil"/>
              <w:left w:val="nil"/>
              <w:bottom w:val="single" w:sz="4" w:space="0" w:color="auto"/>
              <w:right w:val="nil"/>
            </w:tcBorders>
            <w:shd w:val="clear" w:color="auto" w:fill="D9D9D9" w:themeFill="background1" w:themeFillShade="D9"/>
            <w:vAlign w:val="bottom"/>
          </w:tcPr>
          <w:p w14:paraId="358D28B1" w14:textId="06022470" w:rsidR="007E2AB2" w:rsidRPr="00AE5365" w:rsidRDefault="007E2AB2" w:rsidP="007E2AB2">
            <w:pPr>
              <w:jc w:val="center"/>
              <w:rPr>
                <w:sz w:val="20"/>
                <w:szCs w:val="20"/>
              </w:rPr>
            </w:pPr>
            <w:r w:rsidRPr="00AE5365">
              <w:rPr>
                <w:rFonts w:ascii="Arial" w:hAnsi="Arial" w:cs="Arial"/>
                <w:sz w:val="20"/>
                <w:szCs w:val="20"/>
              </w:rPr>
              <w:t>1.2</w:t>
            </w:r>
          </w:p>
        </w:tc>
        <w:tc>
          <w:tcPr>
            <w:tcW w:w="244" w:type="pct"/>
            <w:tcBorders>
              <w:top w:val="nil"/>
              <w:left w:val="nil"/>
              <w:bottom w:val="single" w:sz="4" w:space="0" w:color="auto"/>
              <w:right w:val="nil"/>
            </w:tcBorders>
            <w:shd w:val="clear" w:color="auto" w:fill="auto"/>
            <w:vAlign w:val="bottom"/>
          </w:tcPr>
          <w:p w14:paraId="69E09F85" w14:textId="1B3C8B98" w:rsidR="007E2AB2" w:rsidRPr="00AE5365" w:rsidRDefault="007E2AB2" w:rsidP="007E2AB2">
            <w:pPr>
              <w:jc w:val="center"/>
              <w:rPr>
                <w:sz w:val="20"/>
                <w:szCs w:val="20"/>
              </w:rPr>
            </w:pPr>
            <w:r w:rsidRPr="00AE5365">
              <w:rPr>
                <w:rFonts w:ascii="Arial" w:hAnsi="Arial" w:cs="Arial"/>
                <w:sz w:val="20"/>
                <w:szCs w:val="20"/>
              </w:rPr>
              <w:t>10.8</w:t>
            </w:r>
          </w:p>
        </w:tc>
      </w:tr>
    </w:tbl>
    <w:p w14:paraId="6FD0140C" w14:textId="7C8EDB2D" w:rsidR="008330D4" w:rsidRPr="00921C95" w:rsidRDefault="00D54C06" w:rsidP="000374DC">
      <w:pPr>
        <w:rPr>
          <w:rFonts w:ascii="Arial" w:hAnsi="Arial" w:cs="Arial"/>
        </w:rPr>
        <w:sectPr w:rsidR="008330D4" w:rsidRPr="00921C95" w:rsidSect="006E0D25">
          <w:pgSz w:w="15840" w:h="12240" w:orient="landscape"/>
          <w:pgMar w:top="1440" w:right="1440" w:bottom="1440" w:left="1440" w:header="706" w:footer="706" w:gutter="0"/>
          <w:cols w:space="708"/>
          <w:docGrid w:linePitch="360"/>
        </w:sectPr>
      </w:pPr>
      <w:r w:rsidRPr="00921C95">
        <w:rPr>
          <w:rFonts w:ascii="Arial" w:hAnsi="Arial" w:cs="Arial"/>
        </w:rPr>
        <w:br w:type="page"/>
      </w:r>
    </w:p>
    <w:p w14:paraId="35E18563" w14:textId="3578CBBE" w:rsidR="00181086" w:rsidRDefault="00181086" w:rsidP="00181086">
      <w:pPr>
        <w:pStyle w:val="Caption"/>
        <w:keepNext/>
      </w:pPr>
      <w:bookmarkStart w:id="58" w:name="_Toc117517164"/>
      <w:r>
        <w:lastRenderedPageBreak/>
        <w:t xml:space="preserve">Table </w:t>
      </w:r>
      <w:r>
        <w:fldChar w:fldCharType="begin"/>
      </w:r>
      <w:r>
        <w:instrText xml:space="preserve"> SEQ Table \* ARABIC \r2</w:instrText>
      </w:r>
      <w:r>
        <w:fldChar w:fldCharType="separate"/>
      </w:r>
      <w:r w:rsidR="00D106D8">
        <w:rPr>
          <w:noProof/>
        </w:rPr>
        <w:t>2</w:t>
      </w:r>
      <w:r>
        <w:fldChar w:fldCharType="end"/>
      </w:r>
      <w:r>
        <w:t>.</w:t>
      </w:r>
      <w:r w:rsidR="003F65B8">
        <w:t>7</w:t>
      </w:r>
      <w:r w:rsidR="006E0D25">
        <w:t>.</w:t>
      </w:r>
      <w:r>
        <w:t xml:space="preserve"> </w:t>
      </w:r>
      <w:r w:rsidRPr="00181086">
        <w:rPr>
          <w:b w:val="0"/>
          <w:bCs w:val="0"/>
        </w:rPr>
        <w:t>201</w:t>
      </w:r>
      <w:r>
        <w:rPr>
          <w:b w:val="0"/>
          <w:bCs w:val="0"/>
        </w:rPr>
        <w:t>6</w:t>
      </w:r>
      <w:r w:rsidRPr="00181086">
        <w:rPr>
          <w:b w:val="0"/>
          <w:bCs w:val="0"/>
        </w:rPr>
        <w:t xml:space="preserve"> Osoyoos Lake oxygen concentrations µg L</w:t>
      </w:r>
      <w:r w:rsidRPr="00AE5365">
        <w:rPr>
          <w:b w:val="0"/>
          <w:bCs w:val="0"/>
          <w:vertAlign w:val="superscript"/>
        </w:rPr>
        <w:t>-1</w:t>
      </w:r>
      <w:bookmarkEnd w:id="58"/>
    </w:p>
    <w:tbl>
      <w:tblPr>
        <w:tblW w:w="4404" w:type="dxa"/>
        <w:tblLook w:val="0000" w:firstRow="0" w:lastRow="0" w:firstColumn="0" w:lastColumn="0" w:noHBand="0" w:noVBand="0"/>
      </w:tblPr>
      <w:tblGrid>
        <w:gridCol w:w="720"/>
        <w:gridCol w:w="720"/>
        <w:gridCol w:w="720"/>
        <w:gridCol w:w="720"/>
        <w:gridCol w:w="720"/>
        <w:gridCol w:w="720"/>
        <w:gridCol w:w="720"/>
      </w:tblGrid>
      <w:tr w:rsidR="005046A0" w:rsidRPr="00AE5365" w14:paraId="50D01131" w14:textId="77777777" w:rsidTr="00BA34B1">
        <w:trPr>
          <w:trHeight w:val="1245"/>
        </w:trPr>
        <w:tc>
          <w:tcPr>
            <w:tcW w:w="720" w:type="dxa"/>
            <w:tcBorders>
              <w:top w:val="single" w:sz="4" w:space="0" w:color="auto"/>
              <w:left w:val="nil"/>
              <w:bottom w:val="nil"/>
              <w:right w:val="nil"/>
            </w:tcBorders>
            <w:shd w:val="clear" w:color="auto" w:fill="auto"/>
            <w:noWrap/>
            <w:textDirection w:val="btLr"/>
            <w:vAlign w:val="center"/>
          </w:tcPr>
          <w:p w14:paraId="2A105132" w14:textId="77777777" w:rsidR="005046A0" w:rsidRPr="00AE5365" w:rsidRDefault="005046A0" w:rsidP="005046A0">
            <w:pPr>
              <w:rPr>
                <w:rFonts w:cs="Times New Roman"/>
                <w:b/>
                <w:sz w:val="20"/>
                <w:szCs w:val="20"/>
              </w:rPr>
            </w:pPr>
          </w:p>
          <w:p w14:paraId="4F07AFB9" w14:textId="77777777" w:rsidR="005046A0" w:rsidRPr="00AE5365" w:rsidRDefault="005046A0" w:rsidP="005046A0">
            <w:pPr>
              <w:rPr>
                <w:rFonts w:cs="Times New Roman"/>
                <w:b/>
                <w:sz w:val="20"/>
                <w:szCs w:val="20"/>
              </w:rPr>
            </w:pPr>
            <w:r w:rsidRPr="00AE5365">
              <w:rPr>
                <w:rFonts w:cs="Times New Roman"/>
                <w:b/>
                <w:sz w:val="20"/>
                <w:szCs w:val="20"/>
              </w:rPr>
              <w:t>Depth (m)</w:t>
            </w:r>
          </w:p>
        </w:tc>
        <w:tc>
          <w:tcPr>
            <w:tcW w:w="720" w:type="dxa"/>
            <w:tcBorders>
              <w:top w:val="single" w:sz="4" w:space="0" w:color="auto"/>
              <w:left w:val="nil"/>
              <w:right w:val="nil"/>
            </w:tcBorders>
            <w:shd w:val="clear" w:color="auto" w:fill="auto"/>
            <w:noWrap/>
            <w:textDirection w:val="btLr"/>
            <w:vAlign w:val="center"/>
          </w:tcPr>
          <w:p w14:paraId="74ED2DC3" w14:textId="05E6E582" w:rsidR="005046A0" w:rsidRPr="00AE5365" w:rsidRDefault="005046A0" w:rsidP="005046A0">
            <w:pPr>
              <w:rPr>
                <w:rFonts w:cs="Times New Roman"/>
                <w:sz w:val="20"/>
                <w:szCs w:val="20"/>
              </w:rPr>
            </w:pPr>
            <w:r w:rsidRPr="00AE5365">
              <w:rPr>
                <w:rFonts w:ascii="Arial" w:hAnsi="Arial" w:cs="Arial"/>
                <w:sz w:val="20"/>
                <w:szCs w:val="20"/>
              </w:rPr>
              <w:t>24-May-16</w:t>
            </w:r>
          </w:p>
        </w:tc>
        <w:tc>
          <w:tcPr>
            <w:tcW w:w="720" w:type="dxa"/>
            <w:tcBorders>
              <w:top w:val="single" w:sz="4" w:space="0" w:color="auto"/>
              <w:left w:val="nil"/>
              <w:right w:val="nil"/>
            </w:tcBorders>
            <w:shd w:val="clear" w:color="auto" w:fill="auto"/>
            <w:noWrap/>
            <w:textDirection w:val="btLr"/>
            <w:vAlign w:val="center"/>
          </w:tcPr>
          <w:p w14:paraId="4A017EB6" w14:textId="05FF71D7" w:rsidR="005046A0" w:rsidRPr="00AE5365" w:rsidRDefault="005046A0" w:rsidP="005046A0">
            <w:pPr>
              <w:rPr>
                <w:rFonts w:cs="Times New Roman"/>
                <w:sz w:val="20"/>
                <w:szCs w:val="20"/>
              </w:rPr>
            </w:pPr>
            <w:r w:rsidRPr="00AE5365">
              <w:rPr>
                <w:rFonts w:ascii="Arial" w:hAnsi="Arial" w:cs="Arial"/>
                <w:sz w:val="20"/>
                <w:szCs w:val="20"/>
              </w:rPr>
              <w:t>6-Jul-16</w:t>
            </w:r>
          </w:p>
        </w:tc>
        <w:tc>
          <w:tcPr>
            <w:tcW w:w="720" w:type="dxa"/>
            <w:tcBorders>
              <w:top w:val="single" w:sz="4" w:space="0" w:color="auto"/>
              <w:left w:val="nil"/>
              <w:right w:val="nil"/>
            </w:tcBorders>
            <w:shd w:val="clear" w:color="auto" w:fill="auto"/>
            <w:noWrap/>
            <w:textDirection w:val="btLr"/>
            <w:vAlign w:val="center"/>
          </w:tcPr>
          <w:p w14:paraId="3666E31C" w14:textId="33BEEEC4" w:rsidR="005046A0" w:rsidRPr="00AE5365" w:rsidRDefault="005046A0" w:rsidP="005046A0">
            <w:pPr>
              <w:rPr>
                <w:rFonts w:cs="Times New Roman"/>
                <w:sz w:val="20"/>
                <w:szCs w:val="20"/>
              </w:rPr>
            </w:pPr>
            <w:r w:rsidRPr="00AE5365">
              <w:rPr>
                <w:rFonts w:ascii="Arial" w:hAnsi="Arial" w:cs="Arial"/>
                <w:sz w:val="20"/>
                <w:szCs w:val="20"/>
              </w:rPr>
              <w:t>12-Jul-16</w:t>
            </w:r>
          </w:p>
        </w:tc>
        <w:tc>
          <w:tcPr>
            <w:tcW w:w="720" w:type="dxa"/>
            <w:tcBorders>
              <w:top w:val="single" w:sz="4" w:space="0" w:color="auto"/>
              <w:left w:val="nil"/>
              <w:right w:val="nil"/>
            </w:tcBorders>
            <w:shd w:val="clear" w:color="auto" w:fill="auto"/>
            <w:noWrap/>
            <w:textDirection w:val="btLr"/>
            <w:vAlign w:val="center"/>
          </w:tcPr>
          <w:p w14:paraId="24237E98" w14:textId="3EDAAEBE" w:rsidR="005046A0" w:rsidRPr="00AE5365" w:rsidRDefault="005046A0" w:rsidP="005046A0">
            <w:pPr>
              <w:rPr>
                <w:rFonts w:cs="Times New Roman"/>
                <w:sz w:val="20"/>
                <w:szCs w:val="20"/>
              </w:rPr>
            </w:pPr>
            <w:r w:rsidRPr="00AE5365">
              <w:rPr>
                <w:rFonts w:ascii="Arial" w:hAnsi="Arial" w:cs="Arial"/>
                <w:sz w:val="20"/>
                <w:szCs w:val="20"/>
              </w:rPr>
              <w:t>6-Aug-16</w:t>
            </w:r>
          </w:p>
        </w:tc>
        <w:tc>
          <w:tcPr>
            <w:tcW w:w="720" w:type="dxa"/>
            <w:tcBorders>
              <w:top w:val="single" w:sz="4" w:space="0" w:color="auto"/>
              <w:left w:val="nil"/>
              <w:right w:val="nil"/>
            </w:tcBorders>
            <w:shd w:val="clear" w:color="auto" w:fill="auto"/>
            <w:noWrap/>
            <w:textDirection w:val="btLr"/>
            <w:vAlign w:val="center"/>
          </w:tcPr>
          <w:p w14:paraId="00BC4365" w14:textId="666E8B2F" w:rsidR="005046A0" w:rsidRPr="00AE5365" w:rsidRDefault="005046A0" w:rsidP="005046A0">
            <w:pPr>
              <w:rPr>
                <w:rFonts w:cs="Times New Roman"/>
                <w:sz w:val="20"/>
                <w:szCs w:val="20"/>
              </w:rPr>
            </w:pPr>
            <w:r w:rsidRPr="00AE5365">
              <w:rPr>
                <w:rFonts w:ascii="Arial" w:hAnsi="Arial" w:cs="Arial"/>
                <w:sz w:val="20"/>
                <w:szCs w:val="20"/>
              </w:rPr>
              <w:t>6-Oct-16</w:t>
            </w:r>
          </w:p>
        </w:tc>
        <w:tc>
          <w:tcPr>
            <w:tcW w:w="720" w:type="dxa"/>
            <w:tcBorders>
              <w:top w:val="single" w:sz="4" w:space="0" w:color="auto"/>
              <w:left w:val="nil"/>
              <w:right w:val="nil"/>
            </w:tcBorders>
            <w:shd w:val="clear" w:color="auto" w:fill="auto"/>
            <w:noWrap/>
            <w:textDirection w:val="btLr"/>
            <w:vAlign w:val="center"/>
          </w:tcPr>
          <w:p w14:paraId="517239AE" w14:textId="39DE73F3" w:rsidR="005046A0" w:rsidRPr="00AE5365" w:rsidRDefault="005046A0" w:rsidP="005046A0">
            <w:pPr>
              <w:rPr>
                <w:rFonts w:cs="Times New Roman"/>
                <w:sz w:val="20"/>
                <w:szCs w:val="20"/>
              </w:rPr>
            </w:pPr>
            <w:r w:rsidRPr="00AE5365">
              <w:rPr>
                <w:rFonts w:ascii="Arial" w:hAnsi="Arial" w:cs="Arial"/>
                <w:sz w:val="20"/>
                <w:szCs w:val="20"/>
              </w:rPr>
              <w:t>25-Oct-16</w:t>
            </w:r>
          </w:p>
        </w:tc>
      </w:tr>
      <w:tr w:rsidR="005046A0" w:rsidRPr="00AE5365" w14:paraId="6B40E402" w14:textId="77777777" w:rsidTr="00BA34B1">
        <w:trPr>
          <w:trHeight w:hRule="exact" w:val="115"/>
        </w:trPr>
        <w:tc>
          <w:tcPr>
            <w:tcW w:w="720" w:type="dxa"/>
            <w:tcBorders>
              <w:top w:val="nil"/>
              <w:left w:val="nil"/>
              <w:bottom w:val="single" w:sz="4" w:space="0" w:color="auto"/>
              <w:right w:val="nil"/>
            </w:tcBorders>
            <w:shd w:val="clear" w:color="auto" w:fill="auto"/>
            <w:noWrap/>
            <w:textDirection w:val="btLr"/>
            <w:vAlign w:val="center"/>
          </w:tcPr>
          <w:p w14:paraId="593059C5" w14:textId="77777777" w:rsidR="005046A0" w:rsidRPr="00AE5365" w:rsidRDefault="005046A0" w:rsidP="005046A0">
            <w:pPr>
              <w:jc w:val="center"/>
              <w:rPr>
                <w:rFonts w:cs="Times New Roman"/>
                <w:b/>
                <w:sz w:val="20"/>
                <w:szCs w:val="20"/>
              </w:rPr>
            </w:pPr>
          </w:p>
        </w:tc>
        <w:tc>
          <w:tcPr>
            <w:tcW w:w="720" w:type="dxa"/>
            <w:tcBorders>
              <w:left w:val="nil"/>
              <w:bottom w:val="single" w:sz="4" w:space="0" w:color="auto"/>
              <w:right w:val="nil"/>
            </w:tcBorders>
            <w:shd w:val="clear" w:color="auto" w:fill="auto"/>
            <w:noWrap/>
            <w:textDirection w:val="btLr"/>
            <w:vAlign w:val="center"/>
          </w:tcPr>
          <w:p w14:paraId="2EF0B3A8" w14:textId="4EA9B4C2" w:rsidR="005046A0" w:rsidRPr="00AE5365" w:rsidRDefault="005046A0" w:rsidP="005046A0">
            <w:pPr>
              <w:jc w:val="center"/>
              <w:rPr>
                <w:rFonts w:cs="Times New Roman"/>
                <w:sz w:val="20"/>
                <w:szCs w:val="20"/>
              </w:rPr>
            </w:pPr>
          </w:p>
        </w:tc>
        <w:tc>
          <w:tcPr>
            <w:tcW w:w="720" w:type="dxa"/>
            <w:tcBorders>
              <w:left w:val="nil"/>
              <w:bottom w:val="single" w:sz="4" w:space="0" w:color="auto"/>
              <w:right w:val="nil"/>
            </w:tcBorders>
            <w:shd w:val="clear" w:color="auto" w:fill="auto"/>
            <w:noWrap/>
            <w:textDirection w:val="btLr"/>
            <w:vAlign w:val="center"/>
          </w:tcPr>
          <w:p w14:paraId="63290CBF" w14:textId="24077F41" w:rsidR="005046A0" w:rsidRPr="00AE5365" w:rsidRDefault="005046A0" w:rsidP="005046A0">
            <w:pPr>
              <w:jc w:val="center"/>
              <w:rPr>
                <w:rFonts w:cs="Times New Roman"/>
                <w:sz w:val="20"/>
                <w:szCs w:val="20"/>
              </w:rPr>
            </w:pPr>
          </w:p>
        </w:tc>
        <w:tc>
          <w:tcPr>
            <w:tcW w:w="720" w:type="dxa"/>
            <w:tcBorders>
              <w:left w:val="nil"/>
              <w:bottom w:val="single" w:sz="4" w:space="0" w:color="auto"/>
              <w:right w:val="nil"/>
            </w:tcBorders>
            <w:shd w:val="clear" w:color="auto" w:fill="auto"/>
            <w:noWrap/>
            <w:textDirection w:val="btLr"/>
            <w:vAlign w:val="center"/>
          </w:tcPr>
          <w:p w14:paraId="38DAD7A0" w14:textId="7AEAFD61" w:rsidR="005046A0" w:rsidRPr="00AE5365" w:rsidRDefault="005046A0" w:rsidP="005046A0">
            <w:pPr>
              <w:jc w:val="center"/>
              <w:rPr>
                <w:rFonts w:cs="Times New Roman"/>
                <w:sz w:val="20"/>
                <w:szCs w:val="20"/>
              </w:rPr>
            </w:pPr>
          </w:p>
        </w:tc>
        <w:tc>
          <w:tcPr>
            <w:tcW w:w="720" w:type="dxa"/>
            <w:tcBorders>
              <w:left w:val="nil"/>
              <w:bottom w:val="single" w:sz="4" w:space="0" w:color="auto"/>
              <w:right w:val="nil"/>
            </w:tcBorders>
            <w:shd w:val="clear" w:color="auto" w:fill="auto"/>
            <w:noWrap/>
            <w:textDirection w:val="btLr"/>
            <w:vAlign w:val="center"/>
          </w:tcPr>
          <w:p w14:paraId="3E8EDF9B" w14:textId="48518869" w:rsidR="005046A0" w:rsidRPr="00AE5365" w:rsidRDefault="005046A0" w:rsidP="005046A0">
            <w:pPr>
              <w:jc w:val="center"/>
              <w:rPr>
                <w:rFonts w:cs="Times New Roman"/>
                <w:sz w:val="20"/>
                <w:szCs w:val="20"/>
              </w:rPr>
            </w:pPr>
          </w:p>
        </w:tc>
        <w:tc>
          <w:tcPr>
            <w:tcW w:w="720" w:type="dxa"/>
            <w:tcBorders>
              <w:left w:val="nil"/>
              <w:bottom w:val="single" w:sz="4" w:space="0" w:color="auto"/>
              <w:right w:val="nil"/>
            </w:tcBorders>
            <w:shd w:val="clear" w:color="auto" w:fill="auto"/>
            <w:noWrap/>
            <w:textDirection w:val="btLr"/>
            <w:vAlign w:val="center"/>
          </w:tcPr>
          <w:p w14:paraId="0A2505EB" w14:textId="7AF94824" w:rsidR="005046A0" w:rsidRPr="00AE5365" w:rsidRDefault="005046A0" w:rsidP="005046A0">
            <w:pPr>
              <w:jc w:val="center"/>
              <w:rPr>
                <w:rFonts w:cs="Times New Roman"/>
                <w:sz w:val="20"/>
                <w:szCs w:val="20"/>
              </w:rPr>
            </w:pPr>
          </w:p>
        </w:tc>
        <w:tc>
          <w:tcPr>
            <w:tcW w:w="720" w:type="dxa"/>
            <w:tcBorders>
              <w:left w:val="nil"/>
              <w:bottom w:val="single" w:sz="4" w:space="0" w:color="auto"/>
              <w:right w:val="nil"/>
            </w:tcBorders>
            <w:shd w:val="clear" w:color="auto" w:fill="auto"/>
            <w:noWrap/>
            <w:textDirection w:val="btLr"/>
            <w:vAlign w:val="center"/>
          </w:tcPr>
          <w:p w14:paraId="4960BC39" w14:textId="30424FB9" w:rsidR="005046A0" w:rsidRPr="00AE5365" w:rsidRDefault="005046A0" w:rsidP="005046A0">
            <w:pPr>
              <w:jc w:val="center"/>
              <w:rPr>
                <w:rFonts w:cs="Times New Roman"/>
                <w:sz w:val="20"/>
                <w:szCs w:val="20"/>
              </w:rPr>
            </w:pPr>
          </w:p>
        </w:tc>
      </w:tr>
      <w:tr w:rsidR="005046A0" w:rsidRPr="00AE5365" w14:paraId="15DE3E4A" w14:textId="77777777" w:rsidTr="00BA34B1">
        <w:trPr>
          <w:trHeight w:hRule="exact" w:val="115"/>
        </w:trPr>
        <w:tc>
          <w:tcPr>
            <w:tcW w:w="720" w:type="dxa"/>
            <w:tcBorders>
              <w:top w:val="single" w:sz="4" w:space="0" w:color="auto"/>
              <w:left w:val="nil"/>
              <w:bottom w:val="nil"/>
              <w:right w:val="nil"/>
            </w:tcBorders>
            <w:shd w:val="clear" w:color="auto" w:fill="auto"/>
            <w:noWrap/>
            <w:vAlign w:val="bottom"/>
          </w:tcPr>
          <w:p w14:paraId="33780EDF" w14:textId="77777777" w:rsidR="005046A0" w:rsidRPr="00AE5365" w:rsidRDefault="005046A0" w:rsidP="005046A0">
            <w:pPr>
              <w:jc w:val="center"/>
              <w:rPr>
                <w:rFonts w:cs="Times New Roman"/>
                <w:sz w:val="20"/>
                <w:szCs w:val="20"/>
              </w:rPr>
            </w:pPr>
          </w:p>
        </w:tc>
        <w:tc>
          <w:tcPr>
            <w:tcW w:w="720" w:type="dxa"/>
            <w:tcBorders>
              <w:top w:val="single" w:sz="4" w:space="0" w:color="auto"/>
              <w:left w:val="nil"/>
              <w:bottom w:val="nil"/>
              <w:right w:val="nil"/>
            </w:tcBorders>
            <w:shd w:val="clear" w:color="auto" w:fill="auto"/>
            <w:noWrap/>
            <w:vAlign w:val="bottom"/>
          </w:tcPr>
          <w:p w14:paraId="1FDF5B74" w14:textId="77777777" w:rsidR="005046A0" w:rsidRPr="00AE5365" w:rsidRDefault="005046A0" w:rsidP="005046A0">
            <w:pPr>
              <w:jc w:val="center"/>
              <w:rPr>
                <w:rFonts w:cs="Times New Roman"/>
                <w:sz w:val="20"/>
                <w:szCs w:val="20"/>
              </w:rPr>
            </w:pPr>
          </w:p>
        </w:tc>
        <w:tc>
          <w:tcPr>
            <w:tcW w:w="720" w:type="dxa"/>
            <w:tcBorders>
              <w:top w:val="single" w:sz="4" w:space="0" w:color="auto"/>
              <w:left w:val="nil"/>
              <w:bottom w:val="nil"/>
              <w:right w:val="nil"/>
            </w:tcBorders>
            <w:shd w:val="clear" w:color="auto" w:fill="auto"/>
            <w:noWrap/>
            <w:vAlign w:val="bottom"/>
          </w:tcPr>
          <w:p w14:paraId="56C42DD5" w14:textId="77777777" w:rsidR="005046A0" w:rsidRPr="00AE5365" w:rsidRDefault="005046A0" w:rsidP="005046A0">
            <w:pPr>
              <w:jc w:val="center"/>
              <w:rPr>
                <w:rFonts w:cs="Times New Roman"/>
                <w:sz w:val="20"/>
                <w:szCs w:val="20"/>
              </w:rPr>
            </w:pPr>
          </w:p>
        </w:tc>
        <w:tc>
          <w:tcPr>
            <w:tcW w:w="720" w:type="dxa"/>
            <w:tcBorders>
              <w:top w:val="single" w:sz="4" w:space="0" w:color="auto"/>
              <w:left w:val="nil"/>
              <w:bottom w:val="nil"/>
              <w:right w:val="nil"/>
            </w:tcBorders>
            <w:shd w:val="clear" w:color="auto" w:fill="auto"/>
            <w:noWrap/>
            <w:vAlign w:val="bottom"/>
          </w:tcPr>
          <w:p w14:paraId="3F1F232A" w14:textId="77777777" w:rsidR="005046A0" w:rsidRPr="00AE5365" w:rsidRDefault="005046A0" w:rsidP="005046A0">
            <w:pPr>
              <w:jc w:val="center"/>
              <w:rPr>
                <w:rFonts w:cs="Times New Roman"/>
                <w:sz w:val="20"/>
                <w:szCs w:val="20"/>
              </w:rPr>
            </w:pPr>
          </w:p>
        </w:tc>
        <w:tc>
          <w:tcPr>
            <w:tcW w:w="720" w:type="dxa"/>
            <w:tcBorders>
              <w:top w:val="single" w:sz="4" w:space="0" w:color="auto"/>
              <w:left w:val="nil"/>
              <w:bottom w:val="nil"/>
              <w:right w:val="nil"/>
            </w:tcBorders>
            <w:shd w:val="clear" w:color="auto" w:fill="auto"/>
            <w:noWrap/>
            <w:vAlign w:val="bottom"/>
          </w:tcPr>
          <w:p w14:paraId="2894D37B" w14:textId="77777777" w:rsidR="005046A0" w:rsidRPr="00AE5365" w:rsidRDefault="005046A0" w:rsidP="005046A0">
            <w:pPr>
              <w:jc w:val="center"/>
              <w:rPr>
                <w:rFonts w:cs="Times New Roman"/>
                <w:sz w:val="20"/>
                <w:szCs w:val="20"/>
              </w:rPr>
            </w:pPr>
          </w:p>
        </w:tc>
        <w:tc>
          <w:tcPr>
            <w:tcW w:w="720" w:type="dxa"/>
            <w:tcBorders>
              <w:top w:val="single" w:sz="4" w:space="0" w:color="auto"/>
              <w:left w:val="nil"/>
              <w:bottom w:val="nil"/>
              <w:right w:val="nil"/>
            </w:tcBorders>
            <w:shd w:val="clear" w:color="auto" w:fill="auto"/>
            <w:noWrap/>
            <w:vAlign w:val="bottom"/>
          </w:tcPr>
          <w:p w14:paraId="7081EBA0" w14:textId="77777777" w:rsidR="005046A0" w:rsidRPr="00AE5365" w:rsidRDefault="005046A0" w:rsidP="005046A0">
            <w:pPr>
              <w:jc w:val="center"/>
              <w:rPr>
                <w:rFonts w:cs="Times New Roman"/>
                <w:sz w:val="20"/>
                <w:szCs w:val="20"/>
              </w:rPr>
            </w:pPr>
          </w:p>
        </w:tc>
        <w:tc>
          <w:tcPr>
            <w:tcW w:w="720" w:type="dxa"/>
            <w:tcBorders>
              <w:top w:val="single" w:sz="4" w:space="0" w:color="auto"/>
              <w:left w:val="nil"/>
              <w:bottom w:val="nil"/>
              <w:right w:val="nil"/>
            </w:tcBorders>
            <w:shd w:val="clear" w:color="auto" w:fill="auto"/>
            <w:noWrap/>
            <w:vAlign w:val="bottom"/>
          </w:tcPr>
          <w:p w14:paraId="43394014" w14:textId="77777777" w:rsidR="005046A0" w:rsidRPr="00AE5365" w:rsidRDefault="005046A0" w:rsidP="005046A0">
            <w:pPr>
              <w:jc w:val="center"/>
              <w:rPr>
                <w:rFonts w:cs="Times New Roman"/>
                <w:sz w:val="20"/>
                <w:szCs w:val="20"/>
              </w:rPr>
            </w:pPr>
          </w:p>
        </w:tc>
      </w:tr>
      <w:tr w:rsidR="005046A0" w:rsidRPr="00AE5365" w14:paraId="01E6444C" w14:textId="77777777" w:rsidTr="00BA34B1">
        <w:trPr>
          <w:trHeight w:hRule="exact" w:val="284"/>
        </w:trPr>
        <w:tc>
          <w:tcPr>
            <w:tcW w:w="720" w:type="dxa"/>
            <w:tcBorders>
              <w:top w:val="nil"/>
              <w:left w:val="nil"/>
              <w:bottom w:val="nil"/>
              <w:right w:val="nil"/>
            </w:tcBorders>
            <w:shd w:val="clear" w:color="auto" w:fill="auto"/>
            <w:noWrap/>
            <w:vAlign w:val="bottom"/>
          </w:tcPr>
          <w:p w14:paraId="0A086172" w14:textId="77777777" w:rsidR="005046A0" w:rsidRPr="00AE5365" w:rsidRDefault="005046A0" w:rsidP="005046A0">
            <w:pPr>
              <w:jc w:val="center"/>
              <w:rPr>
                <w:rFonts w:cs="Times New Roman"/>
                <w:b/>
                <w:bCs/>
                <w:sz w:val="20"/>
                <w:szCs w:val="20"/>
              </w:rPr>
            </w:pPr>
            <w:r w:rsidRPr="00AE5365">
              <w:rPr>
                <w:rFonts w:cs="Times New Roman"/>
                <w:b/>
                <w:bCs/>
                <w:sz w:val="20"/>
                <w:szCs w:val="20"/>
              </w:rPr>
              <w:t>1</w:t>
            </w:r>
          </w:p>
        </w:tc>
        <w:tc>
          <w:tcPr>
            <w:tcW w:w="720" w:type="dxa"/>
            <w:tcBorders>
              <w:top w:val="nil"/>
              <w:left w:val="nil"/>
              <w:bottom w:val="nil"/>
              <w:right w:val="nil"/>
            </w:tcBorders>
            <w:shd w:val="clear" w:color="auto" w:fill="auto"/>
            <w:noWrap/>
            <w:vAlign w:val="bottom"/>
          </w:tcPr>
          <w:p w14:paraId="7E8F0D9B" w14:textId="38222FE7" w:rsidR="005046A0" w:rsidRPr="00AE5365" w:rsidRDefault="005046A0" w:rsidP="005046A0">
            <w:pPr>
              <w:jc w:val="center"/>
              <w:rPr>
                <w:rFonts w:cs="Times New Roman"/>
                <w:sz w:val="20"/>
                <w:szCs w:val="20"/>
              </w:rPr>
            </w:pPr>
            <w:r w:rsidRPr="00AE5365">
              <w:rPr>
                <w:rFonts w:ascii="Arial" w:hAnsi="Arial" w:cs="Arial"/>
                <w:sz w:val="20"/>
                <w:szCs w:val="20"/>
              </w:rPr>
              <w:t>10.1</w:t>
            </w:r>
          </w:p>
        </w:tc>
        <w:tc>
          <w:tcPr>
            <w:tcW w:w="720" w:type="dxa"/>
            <w:tcBorders>
              <w:top w:val="nil"/>
              <w:left w:val="nil"/>
              <w:bottom w:val="nil"/>
              <w:right w:val="nil"/>
            </w:tcBorders>
            <w:shd w:val="clear" w:color="auto" w:fill="auto"/>
            <w:noWrap/>
            <w:vAlign w:val="bottom"/>
          </w:tcPr>
          <w:p w14:paraId="5109E02E" w14:textId="129494F3" w:rsidR="005046A0" w:rsidRPr="00AE5365" w:rsidRDefault="005046A0" w:rsidP="005046A0">
            <w:pPr>
              <w:jc w:val="center"/>
              <w:rPr>
                <w:rFonts w:cs="Times New Roman"/>
                <w:sz w:val="20"/>
                <w:szCs w:val="20"/>
              </w:rPr>
            </w:pPr>
            <w:r w:rsidRPr="00AE5365">
              <w:rPr>
                <w:rFonts w:ascii="Arial" w:hAnsi="Arial" w:cs="Arial"/>
                <w:sz w:val="20"/>
                <w:szCs w:val="20"/>
              </w:rPr>
              <w:t>9.2</w:t>
            </w:r>
          </w:p>
        </w:tc>
        <w:tc>
          <w:tcPr>
            <w:tcW w:w="720" w:type="dxa"/>
            <w:tcBorders>
              <w:top w:val="nil"/>
              <w:left w:val="nil"/>
              <w:bottom w:val="nil"/>
              <w:right w:val="nil"/>
            </w:tcBorders>
            <w:shd w:val="clear" w:color="auto" w:fill="auto"/>
            <w:noWrap/>
            <w:vAlign w:val="bottom"/>
          </w:tcPr>
          <w:p w14:paraId="02EA1BB5" w14:textId="6922F48F" w:rsidR="005046A0" w:rsidRPr="00AE5365" w:rsidRDefault="005046A0" w:rsidP="005046A0">
            <w:pPr>
              <w:jc w:val="center"/>
              <w:rPr>
                <w:rFonts w:cs="Times New Roman"/>
                <w:sz w:val="20"/>
                <w:szCs w:val="20"/>
              </w:rPr>
            </w:pPr>
            <w:r w:rsidRPr="00AE5365">
              <w:rPr>
                <w:rFonts w:ascii="Arial" w:hAnsi="Arial" w:cs="Arial"/>
                <w:sz w:val="20"/>
                <w:szCs w:val="20"/>
              </w:rPr>
              <w:t>9.0</w:t>
            </w:r>
          </w:p>
        </w:tc>
        <w:tc>
          <w:tcPr>
            <w:tcW w:w="720" w:type="dxa"/>
            <w:tcBorders>
              <w:top w:val="nil"/>
              <w:left w:val="nil"/>
              <w:bottom w:val="nil"/>
              <w:right w:val="nil"/>
            </w:tcBorders>
            <w:shd w:val="clear" w:color="auto" w:fill="auto"/>
            <w:noWrap/>
            <w:vAlign w:val="bottom"/>
          </w:tcPr>
          <w:p w14:paraId="6A359DCE" w14:textId="7D0CFA52" w:rsidR="005046A0" w:rsidRPr="00AE5365" w:rsidRDefault="005046A0" w:rsidP="005046A0">
            <w:pPr>
              <w:jc w:val="center"/>
              <w:rPr>
                <w:rFonts w:cs="Times New Roman"/>
                <w:sz w:val="20"/>
                <w:szCs w:val="20"/>
              </w:rPr>
            </w:pPr>
            <w:r w:rsidRPr="00AE5365">
              <w:rPr>
                <w:rFonts w:ascii="Arial" w:hAnsi="Arial" w:cs="Arial"/>
                <w:sz w:val="20"/>
                <w:szCs w:val="20"/>
              </w:rPr>
              <w:t>8.4</w:t>
            </w:r>
          </w:p>
        </w:tc>
        <w:tc>
          <w:tcPr>
            <w:tcW w:w="720" w:type="dxa"/>
            <w:tcBorders>
              <w:top w:val="nil"/>
              <w:left w:val="nil"/>
              <w:bottom w:val="nil"/>
              <w:right w:val="nil"/>
            </w:tcBorders>
            <w:shd w:val="clear" w:color="auto" w:fill="auto"/>
            <w:noWrap/>
            <w:vAlign w:val="bottom"/>
          </w:tcPr>
          <w:p w14:paraId="25F3EABD" w14:textId="75EC1CF6" w:rsidR="005046A0" w:rsidRPr="00AE5365" w:rsidRDefault="005046A0" w:rsidP="005046A0">
            <w:pPr>
              <w:jc w:val="center"/>
              <w:rPr>
                <w:rFonts w:cs="Times New Roman"/>
                <w:sz w:val="20"/>
                <w:szCs w:val="20"/>
              </w:rPr>
            </w:pPr>
            <w:r w:rsidRPr="00AE5365">
              <w:rPr>
                <w:rFonts w:ascii="Arial" w:hAnsi="Arial" w:cs="Arial"/>
                <w:sz w:val="20"/>
                <w:szCs w:val="20"/>
              </w:rPr>
              <w:t>9.7</w:t>
            </w:r>
          </w:p>
        </w:tc>
        <w:tc>
          <w:tcPr>
            <w:tcW w:w="720" w:type="dxa"/>
            <w:tcBorders>
              <w:top w:val="nil"/>
              <w:left w:val="nil"/>
              <w:bottom w:val="nil"/>
              <w:right w:val="nil"/>
            </w:tcBorders>
            <w:shd w:val="clear" w:color="auto" w:fill="auto"/>
            <w:noWrap/>
            <w:vAlign w:val="bottom"/>
          </w:tcPr>
          <w:p w14:paraId="19812BA8" w14:textId="7E200F43" w:rsidR="005046A0" w:rsidRPr="00AE5365" w:rsidRDefault="005046A0" w:rsidP="005046A0">
            <w:pPr>
              <w:jc w:val="center"/>
              <w:rPr>
                <w:rFonts w:cs="Times New Roman"/>
                <w:sz w:val="20"/>
                <w:szCs w:val="20"/>
              </w:rPr>
            </w:pPr>
            <w:r w:rsidRPr="00AE5365">
              <w:rPr>
                <w:rFonts w:ascii="Arial" w:hAnsi="Arial" w:cs="Arial"/>
                <w:sz w:val="20"/>
                <w:szCs w:val="20"/>
              </w:rPr>
              <w:t>9.8</w:t>
            </w:r>
          </w:p>
        </w:tc>
      </w:tr>
      <w:tr w:rsidR="005046A0" w:rsidRPr="00AE5365" w14:paraId="1F693B8C" w14:textId="77777777" w:rsidTr="00BA34B1">
        <w:trPr>
          <w:trHeight w:hRule="exact" w:val="284"/>
        </w:trPr>
        <w:tc>
          <w:tcPr>
            <w:tcW w:w="720" w:type="dxa"/>
            <w:tcBorders>
              <w:top w:val="nil"/>
              <w:left w:val="nil"/>
              <w:bottom w:val="nil"/>
              <w:right w:val="nil"/>
            </w:tcBorders>
            <w:shd w:val="clear" w:color="auto" w:fill="auto"/>
            <w:noWrap/>
            <w:vAlign w:val="bottom"/>
          </w:tcPr>
          <w:p w14:paraId="79D6C696" w14:textId="77777777" w:rsidR="005046A0" w:rsidRPr="00AE5365" w:rsidRDefault="005046A0" w:rsidP="005046A0">
            <w:pPr>
              <w:jc w:val="center"/>
              <w:rPr>
                <w:rFonts w:cs="Times New Roman"/>
                <w:b/>
                <w:bCs/>
                <w:sz w:val="20"/>
                <w:szCs w:val="20"/>
              </w:rPr>
            </w:pPr>
            <w:r w:rsidRPr="00AE5365">
              <w:rPr>
                <w:rFonts w:cs="Times New Roman"/>
                <w:b/>
                <w:bCs/>
                <w:sz w:val="20"/>
                <w:szCs w:val="20"/>
              </w:rPr>
              <w:t>2</w:t>
            </w:r>
          </w:p>
        </w:tc>
        <w:tc>
          <w:tcPr>
            <w:tcW w:w="720" w:type="dxa"/>
            <w:tcBorders>
              <w:top w:val="nil"/>
              <w:left w:val="nil"/>
              <w:bottom w:val="nil"/>
              <w:right w:val="nil"/>
            </w:tcBorders>
            <w:shd w:val="clear" w:color="auto" w:fill="auto"/>
            <w:noWrap/>
            <w:vAlign w:val="bottom"/>
          </w:tcPr>
          <w:p w14:paraId="3F8D646D" w14:textId="2EF66DF5" w:rsidR="005046A0" w:rsidRPr="00AE5365" w:rsidRDefault="005046A0" w:rsidP="005046A0">
            <w:pPr>
              <w:jc w:val="center"/>
              <w:rPr>
                <w:rFonts w:cs="Times New Roman"/>
                <w:sz w:val="20"/>
                <w:szCs w:val="20"/>
              </w:rPr>
            </w:pPr>
            <w:r w:rsidRPr="00AE5365">
              <w:rPr>
                <w:rFonts w:ascii="Arial" w:hAnsi="Arial" w:cs="Arial"/>
                <w:sz w:val="20"/>
                <w:szCs w:val="20"/>
              </w:rPr>
              <w:t>10.1</w:t>
            </w:r>
          </w:p>
        </w:tc>
        <w:tc>
          <w:tcPr>
            <w:tcW w:w="720" w:type="dxa"/>
            <w:tcBorders>
              <w:top w:val="nil"/>
              <w:left w:val="nil"/>
              <w:bottom w:val="nil"/>
              <w:right w:val="nil"/>
            </w:tcBorders>
            <w:shd w:val="clear" w:color="auto" w:fill="auto"/>
            <w:noWrap/>
            <w:vAlign w:val="bottom"/>
          </w:tcPr>
          <w:p w14:paraId="2E5284C9" w14:textId="3EE52A25" w:rsidR="005046A0" w:rsidRPr="00AE5365" w:rsidRDefault="005046A0" w:rsidP="005046A0">
            <w:pPr>
              <w:jc w:val="center"/>
              <w:rPr>
                <w:rFonts w:cs="Times New Roman"/>
                <w:sz w:val="20"/>
                <w:szCs w:val="20"/>
              </w:rPr>
            </w:pPr>
            <w:r w:rsidRPr="00AE5365">
              <w:rPr>
                <w:rFonts w:ascii="Arial" w:hAnsi="Arial" w:cs="Arial"/>
                <w:sz w:val="20"/>
                <w:szCs w:val="20"/>
              </w:rPr>
              <w:t>9.1</w:t>
            </w:r>
          </w:p>
        </w:tc>
        <w:tc>
          <w:tcPr>
            <w:tcW w:w="720" w:type="dxa"/>
            <w:tcBorders>
              <w:top w:val="nil"/>
              <w:left w:val="nil"/>
              <w:bottom w:val="nil"/>
              <w:right w:val="nil"/>
            </w:tcBorders>
            <w:shd w:val="clear" w:color="auto" w:fill="auto"/>
            <w:noWrap/>
            <w:vAlign w:val="bottom"/>
          </w:tcPr>
          <w:p w14:paraId="2EBCEF08" w14:textId="788E949F" w:rsidR="005046A0" w:rsidRPr="00AE5365" w:rsidRDefault="005046A0" w:rsidP="005046A0">
            <w:pPr>
              <w:jc w:val="center"/>
              <w:rPr>
                <w:rFonts w:cs="Times New Roman"/>
                <w:sz w:val="20"/>
                <w:szCs w:val="20"/>
              </w:rPr>
            </w:pPr>
            <w:r w:rsidRPr="00AE5365">
              <w:rPr>
                <w:rFonts w:ascii="Arial" w:hAnsi="Arial" w:cs="Arial"/>
                <w:sz w:val="20"/>
                <w:szCs w:val="20"/>
              </w:rPr>
              <w:t>9.0</w:t>
            </w:r>
          </w:p>
        </w:tc>
        <w:tc>
          <w:tcPr>
            <w:tcW w:w="720" w:type="dxa"/>
            <w:tcBorders>
              <w:top w:val="nil"/>
              <w:left w:val="nil"/>
              <w:bottom w:val="nil"/>
              <w:right w:val="nil"/>
            </w:tcBorders>
            <w:shd w:val="clear" w:color="auto" w:fill="auto"/>
            <w:noWrap/>
            <w:vAlign w:val="bottom"/>
          </w:tcPr>
          <w:p w14:paraId="212AE1D8" w14:textId="10E88709" w:rsidR="005046A0" w:rsidRPr="00AE5365" w:rsidRDefault="005046A0" w:rsidP="005046A0">
            <w:pPr>
              <w:jc w:val="center"/>
              <w:rPr>
                <w:rFonts w:cs="Times New Roman"/>
                <w:sz w:val="20"/>
                <w:szCs w:val="20"/>
              </w:rPr>
            </w:pPr>
            <w:r w:rsidRPr="00AE5365">
              <w:rPr>
                <w:rFonts w:ascii="Arial" w:hAnsi="Arial" w:cs="Arial"/>
                <w:sz w:val="20"/>
                <w:szCs w:val="20"/>
              </w:rPr>
              <w:t>8.3</w:t>
            </w:r>
          </w:p>
        </w:tc>
        <w:tc>
          <w:tcPr>
            <w:tcW w:w="720" w:type="dxa"/>
            <w:tcBorders>
              <w:top w:val="nil"/>
              <w:left w:val="nil"/>
              <w:bottom w:val="nil"/>
              <w:right w:val="nil"/>
            </w:tcBorders>
            <w:shd w:val="clear" w:color="auto" w:fill="auto"/>
            <w:noWrap/>
            <w:vAlign w:val="bottom"/>
          </w:tcPr>
          <w:p w14:paraId="0526F071" w14:textId="43910DB4" w:rsidR="005046A0" w:rsidRPr="00AE5365" w:rsidRDefault="005046A0" w:rsidP="005046A0">
            <w:pPr>
              <w:jc w:val="center"/>
              <w:rPr>
                <w:rFonts w:cs="Times New Roman"/>
                <w:sz w:val="20"/>
                <w:szCs w:val="20"/>
              </w:rPr>
            </w:pPr>
            <w:r w:rsidRPr="00AE5365">
              <w:rPr>
                <w:rFonts w:ascii="Arial" w:hAnsi="Arial" w:cs="Arial"/>
                <w:sz w:val="20"/>
                <w:szCs w:val="20"/>
              </w:rPr>
              <w:t>9.4</w:t>
            </w:r>
          </w:p>
        </w:tc>
        <w:tc>
          <w:tcPr>
            <w:tcW w:w="720" w:type="dxa"/>
            <w:tcBorders>
              <w:top w:val="nil"/>
              <w:left w:val="nil"/>
              <w:bottom w:val="nil"/>
              <w:right w:val="nil"/>
            </w:tcBorders>
            <w:shd w:val="clear" w:color="auto" w:fill="auto"/>
            <w:noWrap/>
            <w:vAlign w:val="bottom"/>
          </w:tcPr>
          <w:p w14:paraId="41E2D1C7" w14:textId="2EC79D64" w:rsidR="005046A0" w:rsidRPr="00AE5365" w:rsidRDefault="005046A0" w:rsidP="005046A0">
            <w:pPr>
              <w:jc w:val="center"/>
              <w:rPr>
                <w:rFonts w:cs="Times New Roman"/>
                <w:sz w:val="20"/>
                <w:szCs w:val="20"/>
              </w:rPr>
            </w:pPr>
            <w:r w:rsidRPr="00AE5365">
              <w:rPr>
                <w:rFonts w:ascii="Arial" w:hAnsi="Arial" w:cs="Arial"/>
                <w:sz w:val="20"/>
                <w:szCs w:val="20"/>
              </w:rPr>
              <w:t>9.7</w:t>
            </w:r>
          </w:p>
        </w:tc>
      </w:tr>
      <w:tr w:rsidR="005046A0" w:rsidRPr="00AE5365" w14:paraId="3021D553" w14:textId="77777777" w:rsidTr="00BA34B1">
        <w:trPr>
          <w:trHeight w:hRule="exact" w:val="284"/>
        </w:trPr>
        <w:tc>
          <w:tcPr>
            <w:tcW w:w="720" w:type="dxa"/>
            <w:tcBorders>
              <w:top w:val="nil"/>
              <w:left w:val="nil"/>
              <w:bottom w:val="nil"/>
              <w:right w:val="nil"/>
            </w:tcBorders>
            <w:shd w:val="clear" w:color="auto" w:fill="auto"/>
            <w:noWrap/>
            <w:vAlign w:val="bottom"/>
          </w:tcPr>
          <w:p w14:paraId="231E1FA9" w14:textId="77777777" w:rsidR="005046A0" w:rsidRPr="00AE5365" w:rsidRDefault="005046A0" w:rsidP="005046A0">
            <w:pPr>
              <w:jc w:val="center"/>
              <w:rPr>
                <w:rFonts w:cs="Times New Roman"/>
                <w:b/>
                <w:bCs/>
                <w:sz w:val="20"/>
                <w:szCs w:val="20"/>
              </w:rPr>
            </w:pPr>
            <w:r w:rsidRPr="00AE5365">
              <w:rPr>
                <w:rFonts w:cs="Times New Roman"/>
                <w:b/>
                <w:bCs/>
                <w:sz w:val="20"/>
                <w:szCs w:val="20"/>
              </w:rPr>
              <w:t>3</w:t>
            </w:r>
          </w:p>
        </w:tc>
        <w:tc>
          <w:tcPr>
            <w:tcW w:w="720" w:type="dxa"/>
            <w:tcBorders>
              <w:top w:val="nil"/>
              <w:left w:val="nil"/>
              <w:bottom w:val="nil"/>
              <w:right w:val="nil"/>
            </w:tcBorders>
            <w:shd w:val="clear" w:color="auto" w:fill="auto"/>
            <w:noWrap/>
            <w:vAlign w:val="bottom"/>
          </w:tcPr>
          <w:p w14:paraId="55B159E7" w14:textId="3AEDC77E" w:rsidR="005046A0" w:rsidRPr="00AE5365" w:rsidRDefault="005046A0" w:rsidP="005046A0">
            <w:pPr>
              <w:jc w:val="center"/>
              <w:rPr>
                <w:rFonts w:cs="Times New Roman"/>
                <w:sz w:val="20"/>
                <w:szCs w:val="20"/>
              </w:rPr>
            </w:pPr>
            <w:r w:rsidRPr="00AE5365">
              <w:rPr>
                <w:rFonts w:ascii="Arial" w:hAnsi="Arial" w:cs="Arial"/>
                <w:sz w:val="20"/>
                <w:szCs w:val="20"/>
              </w:rPr>
              <w:t>10.1</w:t>
            </w:r>
          </w:p>
        </w:tc>
        <w:tc>
          <w:tcPr>
            <w:tcW w:w="720" w:type="dxa"/>
            <w:tcBorders>
              <w:top w:val="nil"/>
              <w:left w:val="nil"/>
              <w:bottom w:val="nil"/>
              <w:right w:val="nil"/>
            </w:tcBorders>
            <w:shd w:val="clear" w:color="auto" w:fill="auto"/>
            <w:noWrap/>
            <w:vAlign w:val="bottom"/>
          </w:tcPr>
          <w:p w14:paraId="0FD2E603" w14:textId="4F0AEF29" w:rsidR="005046A0" w:rsidRPr="00AE5365" w:rsidRDefault="005046A0" w:rsidP="005046A0">
            <w:pPr>
              <w:jc w:val="center"/>
              <w:rPr>
                <w:rFonts w:cs="Times New Roman"/>
                <w:sz w:val="20"/>
                <w:szCs w:val="20"/>
              </w:rPr>
            </w:pPr>
            <w:r w:rsidRPr="00AE5365">
              <w:rPr>
                <w:rFonts w:ascii="Arial" w:hAnsi="Arial" w:cs="Arial"/>
                <w:sz w:val="20"/>
                <w:szCs w:val="20"/>
              </w:rPr>
              <w:t>9.0</w:t>
            </w:r>
          </w:p>
        </w:tc>
        <w:tc>
          <w:tcPr>
            <w:tcW w:w="720" w:type="dxa"/>
            <w:tcBorders>
              <w:top w:val="nil"/>
              <w:left w:val="nil"/>
              <w:bottom w:val="nil"/>
              <w:right w:val="nil"/>
            </w:tcBorders>
            <w:shd w:val="clear" w:color="auto" w:fill="auto"/>
            <w:noWrap/>
            <w:vAlign w:val="bottom"/>
          </w:tcPr>
          <w:p w14:paraId="28CEB491" w14:textId="7185CF2F" w:rsidR="005046A0" w:rsidRPr="00AE5365" w:rsidRDefault="005046A0" w:rsidP="005046A0">
            <w:pPr>
              <w:jc w:val="center"/>
              <w:rPr>
                <w:rFonts w:cs="Times New Roman"/>
                <w:sz w:val="20"/>
                <w:szCs w:val="20"/>
              </w:rPr>
            </w:pPr>
            <w:r w:rsidRPr="00AE5365">
              <w:rPr>
                <w:rFonts w:ascii="Arial" w:hAnsi="Arial" w:cs="Arial"/>
                <w:sz w:val="20"/>
                <w:szCs w:val="20"/>
              </w:rPr>
              <w:t>8.9</w:t>
            </w:r>
          </w:p>
        </w:tc>
        <w:tc>
          <w:tcPr>
            <w:tcW w:w="720" w:type="dxa"/>
            <w:tcBorders>
              <w:top w:val="nil"/>
              <w:left w:val="nil"/>
              <w:bottom w:val="nil"/>
              <w:right w:val="nil"/>
            </w:tcBorders>
            <w:shd w:val="clear" w:color="auto" w:fill="auto"/>
            <w:noWrap/>
            <w:vAlign w:val="bottom"/>
          </w:tcPr>
          <w:p w14:paraId="1CF1F05A" w14:textId="356A2F5E" w:rsidR="005046A0" w:rsidRPr="00AE5365" w:rsidRDefault="005046A0" w:rsidP="005046A0">
            <w:pPr>
              <w:jc w:val="center"/>
              <w:rPr>
                <w:rFonts w:cs="Times New Roman"/>
                <w:sz w:val="20"/>
                <w:szCs w:val="20"/>
              </w:rPr>
            </w:pPr>
            <w:r w:rsidRPr="00AE5365">
              <w:rPr>
                <w:rFonts w:ascii="Arial" w:hAnsi="Arial" w:cs="Arial"/>
                <w:sz w:val="20"/>
                <w:szCs w:val="20"/>
              </w:rPr>
              <w:t>8.3</w:t>
            </w:r>
          </w:p>
        </w:tc>
        <w:tc>
          <w:tcPr>
            <w:tcW w:w="720" w:type="dxa"/>
            <w:tcBorders>
              <w:top w:val="nil"/>
              <w:left w:val="nil"/>
              <w:bottom w:val="nil"/>
              <w:right w:val="nil"/>
            </w:tcBorders>
            <w:shd w:val="clear" w:color="auto" w:fill="auto"/>
            <w:noWrap/>
            <w:vAlign w:val="bottom"/>
          </w:tcPr>
          <w:p w14:paraId="089E5FBA" w14:textId="45A7F533" w:rsidR="005046A0" w:rsidRPr="00AE5365" w:rsidRDefault="005046A0" w:rsidP="005046A0">
            <w:pPr>
              <w:jc w:val="center"/>
              <w:rPr>
                <w:rFonts w:cs="Times New Roman"/>
                <w:sz w:val="20"/>
                <w:szCs w:val="20"/>
              </w:rPr>
            </w:pPr>
            <w:r w:rsidRPr="00AE5365">
              <w:rPr>
                <w:rFonts w:ascii="Arial" w:hAnsi="Arial" w:cs="Arial"/>
                <w:sz w:val="20"/>
                <w:szCs w:val="20"/>
              </w:rPr>
              <w:t>9.3</w:t>
            </w:r>
          </w:p>
        </w:tc>
        <w:tc>
          <w:tcPr>
            <w:tcW w:w="720" w:type="dxa"/>
            <w:tcBorders>
              <w:top w:val="nil"/>
              <w:left w:val="nil"/>
              <w:bottom w:val="nil"/>
              <w:right w:val="nil"/>
            </w:tcBorders>
            <w:shd w:val="clear" w:color="auto" w:fill="auto"/>
            <w:noWrap/>
            <w:vAlign w:val="bottom"/>
          </w:tcPr>
          <w:p w14:paraId="3ECB0A6F" w14:textId="57768D60" w:rsidR="005046A0" w:rsidRPr="00AE5365" w:rsidRDefault="005046A0" w:rsidP="005046A0">
            <w:pPr>
              <w:jc w:val="center"/>
              <w:rPr>
                <w:rFonts w:cs="Times New Roman"/>
                <w:sz w:val="20"/>
                <w:szCs w:val="20"/>
              </w:rPr>
            </w:pPr>
            <w:r w:rsidRPr="00AE5365">
              <w:rPr>
                <w:rFonts w:ascii="Arial" w:hAnsi="Arial" w:cs="Arial"/>
                <w:sz w:val="20"/>
                <w:szCs w:val="20"/>
              </w:rPr>
              <w:t>9.7</w:t>
            </w:r>
          </w:p>
        </w:tc>
      </w:tr>
      <w:tr w:rsidR="005046A0" w:rsidRPr="00AE5365" w14:paraId="30D82C9F" w14:textId="77777777" w:rsidTr="00BA34B1">
        <w:trPr>
          <w:trHeight w:hRule="exact" w:val="284"/>
        </w:trPr>
        <w:tc>
          <w:tcPr>
            <w:tcW w:w="720" w:type="dxa"/>
            <w:tcBorders>
              <w:top w:val="nil"/>
              <w:left w:val="nil"/>
              <w:bottom w:val="nil"/>
              <w:right w:val="nil"/>
            </w:tcBorders>
            <w:shd w:val="clear" w:color="auto" w:fill="auto"/>
            <w:noWrap/>
            <w:vAlign w:val="bottom"/>
          </w:tcPr>
          <w:p w14:paraId="1D01B03D" w14:textId="77777777" w:rsidR="005046A0" w:rsidRPr="00AE5365" w:rsidRDefault="005046A0" w:rsidP="005046A0">
            <w:pPr>
              <w:jc w:val="center"/>
              <w:rPr>
                <w:rFonts w:cs="Times New Roman"/>
                <w:b/>
                <w:bCs/>
                <w:sz w:val="20"/>
                <w:szCs w:val="20"/>
              </w:rPr>
            </w:pPr>
            <w:r w:rsidRPr="00AE5365">
              <w:rPr>
                <w:rFonts w:cs="Times New Roman"/>
                <w:b/>
                <w:bCs/>
                <w:sz w:val="20"/>
                <w:szCs w:val="20"/>
              </w:rPr>
              <w:t>4</w:t>
            </w:r>
          </w:p>
        </w:tc>
        <w:tc>
          <w:tcPr>
            <w:tcW w:w="720" w:type="dxa"/>
            <w:tcBorders>
              <w:top w:val="nil"/>
              <w:left w:val="nil"/>
              <w:bottom w:val="nil"/>
              <w:right w:val="nil"/>
            </w:tcBorders>
            <w:shd w:val="clear" w:color="auto" w:fill="auto"/>
            <w:noWrap/>
            <w:vAlign w:val="bottom"/>
          </w:tcPr>
          <w:p w14:paraId="64D2DAE4" w14:textId="7A1A92A2" w:rsidR="005046A0" w:rsidRPr="00AE5365" w:rsidRDefault="005046A0" w:rsidP="005046A0">
            <w:pPr>
              <w:jc w:val="center"/>
              <w:rPr>
                <w:rFonts w:cs="Times New Roman"/>
                <w:sz w:val="20"/>
                <w:szCs w:val="20"/>
              </w:rPr>
            </w:pPr>
            <w:r w:rsidRPr="00AE5365">
              <w:rPr>
                <w:rFonts w:ascii="Arial" w:hAnsi="Arial" w:cs="Arial"/>
                <w:sz w:val="20"/>
                <w:szCs w:val="20"/>
              </w:rPr>
              <w:t>10.1</w:t>
            </w:r>
          </w:p>
        </w:tc>
        <w:tc>
          <w:tcPr>
            <w:tcW w:w="720" w:type="dxa"/>
            <w:tcBorders>
              <w:top w:val="nil"/>
              <w:left w:val="nil"/>
              <w:bottom w:val="nil"/>
              <w:right w:val="nil"/>
            </w:tcBorders>
            <w:shd w:val="clear" w:color="auto" w:fill="auto"/>
            <w:noWrap/>
            <w:vAlign w:val="bottom"/>
          </w:tcPr>
          <w:p w14:paraId="082448A7" w14:textId="68784D3B" w:rsidR="005046A0" w:rsidRPr="00AE5365" w:rsidRDefault="005046A0" w:rsidP="005046A0">
            <w:pPr>
              <w:jc w:val="center"/>
              <w:rPr>
                <w:rFonts w:cs="Times New Roman"/>
                <w:sz w:val="20"/>
                <w:szCs w:val="20"/>
              </w:rPr>
            </w:pPr>
            <w:r w:rsidRPr="00AE5365">
              <w:rPr>
                <w:rFonts w:ascii="Arial" w:hAnsi="Arial" w:cs="Arial"/>
                <w:sz w:val="20"/>
                <w:szCs w:val="20"/>
              </w:rPr>
              <w:t>9.0</w:t>
            </w:r>
          </w:p>
        </w:tc>
        <w:tc>
          <w:tcPr>
            <w:tcW w:w="720" w:type="dxa"/>
            <w:tcBorders>
              <w:top w:val="nil"/>
              <w:left w:val="nil"/>
              <w:bottom w:val="nil"/>
              <w:right w:val="nil"/>
            </w:tcBorders>
            <w:shd w:val="clear" w:color="auto" w:fill="auto"/>
            <w:noWrap/>
            <w:vAlign w:val="bottom"/>
          </w:tcPr>
          <w:p w14:paraId="7303F0C0" w14:textId="6A37BE5A" w:rsidR="005046A0" w:rsidRPr="00AE5365" w:rsidRDefault="005046A0" w:rsidP="005046A0">
            <w:pPr>
              <w:jc w:val="center"/>
              <w:rPr>
                <w:rFonts w:cs="Times New Roman"/>
                <w:sz w:val="20"/>
                <w:szCs w:val="20"/>
              </w:rPr>
            </w:pPr>
            <w:r w:rsidRPr="00AE5365">
              <w:rPr>
                <w:rFonts w:ascii="Arial" w:hAnsi="Arial" w:cs="Arial"/>
                <w:sz w:val="20"/>
                <w:szCs w:val="20"/>
              </w:rPr>
              <w:t>8.8</w:t>
            </w:r>
          </w:p>
        </w:tc>
        <w:tc>
          <w:tcPr>
            <w:tcW w:w="720" w:type="dxa"/>
            <w:tcBorders>
              <w:top w:val="nil"/>
              <w:left w:val="nil"/>
              <w:bottom w:val="nil"/>
              <w:right w:val="nil"/>
            </w:tcBorders>
            <w:shd w:val="clear" w:color="auto" w:fill="auto"/>
            <w:noWrap/>
            <w:vAlign w:val="bottom"/>
          </w:tcPr>
          <w:p w14:paraId="7937FDE4" w14:textId="778E6E70" w:rsidR="005046A0" w:rsidRPr="00AE5365" w:rsidRDefault="005046A0" w:rsidP="005046A0">
            <w:pPr>
              <w:jc w:val="center"/>
              <w:rPr>
                <w:rFonts w:cs="Times New Roman"/>
                <w:sz w:val="20"/>
                <w:szCs w:val="20"/>
              </w:rPr>
            </w:pPr>
            <w:r w:rsidRPr="00AE5365">
              <w:rPr>
                <w:rFonts w:ascii="Arial" w:hAnsi="Arial" w:cs="Arial"/>
                <w:sz w:val="20"/>
                <w:szCs w:val="20"/>
              </w:rPr>
              <w:t>8.3</w:t>
            </w:r>
          </w:p>
        </w:tc>
        <w:tc>
          <w:tcPr>
            <w:tcW w:w="720" w:type="dxa"/>
            <w:tcBorders>
              <w:top w:val="nil"/>
              <w:left w:val="nil"/>
              <w:bottom w:val="nil"/>
              <w:right w:val="nil"/>
            </w:tcBorders>
            <w:shd w:val="clear" w:color="auto" w:fill="auto"/>
            <w:noWrap/>
            <w:vAlign w:val="bottom"/>
          </w:tcPr>
          <w:p w14:paraId="741415AD" w14:textId="2E2FC689" w:rsidR="005046A0" w:rsidRPr="00AE5365" w:rsidRDefault="005046A0" w:rsidP="005046A0">
            <w:pPr>
              <w:jc w:val="center"/>
              <w:rPr>
                <w:rFonts w:cs="Times New Roman"/>
                <w:sz w:val="20"/>
                <w:szCs w:val="20"/>
              </w:rPr>
            </w:pPr>
            <w:r w:rsidRPr="00AE5365">
              <w:rPr>
                <w:rFonts w:ascii="Arial" w:hAnsi="Arial" w:cs="Arial"/>
                <w:sz w:val="20"/>
                <w:szCs w:val="20"/>
              </w:rPr>
              <w:t>9.3</w:t>
            </w:r>
          </w:p>
        </w:tc>
        <w:tc>
          <w:tcPr>
            <w:tcW w:w="720" w:type="dxa"/>
            <w:tcBorders>
              <w:top w:val="nil"/>
              <w:left w:val="nil"/>
              <w:bottom w:val="nil"/>
              <w:right w:val="nil"/>
            </w:tcBorders>
            <w:shd w:val="clear" w:color="auto" w:fill="auto"/>
            <w:noWrap/>
            <w:vAlign w:val="bottom"/>
          </w:tcPr>
          <w:p w14:paraId="419085CF" w14:textId="79E03561" w:rsidR="005046A0" w:rsidRPr="00AE5365" w:rsidRDefault="005046A0" w:rsidP="005046A0">
            <w:pPr>
              <w:jc w:val="center"/>
              <w:rPr>
                <w:rFonts w:cs="Times New Roman"/>
                <w:sz w:val="20"/>
                <w:szCs w:val="20"/>
              </w:rPr>
            </w:pPr>
            <w:r w:rsidRPr="00AE5365">
              <w:rPr>
                <w:rFonts w:ascii="Arial" w:hAnsi="Arial" w:cs="Arial"/>
                <w:sz w:val="20"/>
                <w:szCs w:val="20"/>
              </w:rPr>
              <w:t>9.6</w:t>
            </w:r>
          </w:p>
        </w:tc>
      </w:tr>
      <w:tr w:rsidR="005046A0" w:rsidRPr="00AE5365" w14:paraId="28E34048" w14:textId="77777777" w:rsidTr="00BA34B1">
        <w:trPr>
          <w:trHeight w:hRule="exact" w:val="284"/>
        </w:trPr>
        <w:tc>
          <w:tcPr>
            <w:tcW w:w="720" w:type="dxa"/>
            <w:tcBorders>
              <w:top w:val="nil"/>
              <w:left w:val="nil"/>
              <w:bottom w:val="nil"/>
              <w:right w:val="nil"/>
            </w:tcBorders>
            <w:shd w:val="clear" w:color="auto" w:fill="auto"/>
            <w:noWrap/>
            <w:vAlign w:val="bottom"/>
          </w:tcPr>
          <w:p w14:paraId="70349A8A" w14:textId="77777777" w:rsidR="005046A0" w:rsidRPr="00AE5365" w:rsidRDefault="005046A0" w:rsidP="005046A0">
            <w:pPr>
              <w:jc w:val="center"/>
              <w:rPr>
                <w:rFonts w:cs="Times New Roman"/>
                <w:b/>
                <w:bCs/>
                <w:sz w:val="20"/>
                <w:szCs w:val="20"/>
              </w:rPr>
            </w:pPr>
            <w:r w:rsidRPr="00AE5365">
              <w:rPr>
                <w:rFonts w:cs="Times New Roman"/>
                <w:b/>
                <w:bCs/>
                <w:sz w:val="20"/>
                <w:szCs w:val="20"/>
              </w:rPr>
              <w:t>5</w:t>
            </w:r>
          </w:p>
        </w:tc>
        <w:tc>
          <w:tcPr>
            <w:tcW w:w="720" w:type="dxa"/>
            <w:tcBorders>
              <w:top w:val="nil"/>
              <w:left w:val="nil"/>
              <w:bottom w:val="nil"/>
              <w:right w:val="nil"/>
            </w:tcBorders>
            <w:shd w:val="clear" w:color="auto" w:fill="auto"/>
            <w:noWrap/>
            <w:vAlign w:val="bottom"/>
          </w:tcPr>
          <w:p w14:paraId="2D19849D" w14:textId="296CD29C" w:rsidR="005046A0" w:rsidRPr="00AE5365" w:rsidRDefault="005046A0" w:rsidP="005046A0">
            <w:pPr>
              <w:jc w:val="center"/>
              <w:rPr>
                <w:rFonts w:cs="Times New Roman"/>
                <w:sz w:val="20"/>
                <w:szCs w:val="20"/>
              </w:rPr>
            </w:pPr>
            <w:r w:rsidRPr="00AE5365">
              <w:rPr>
                <w:rFonts w:ascii="Arial" w:hAnsi="Arial" w:cs="Arial"/>
                <w:sz w:val="20"/>
                <w:szCs w:val="20"/>
              </w:rPr>
              <w:t>9.9</w:t>
            </w:r>
          </w:p>
        </w:tc>
        <w:tc>
          <w:tcPr>
            <w:tcW w:w="720" w:type="dxa"/>
            <w:tcBorders>
              <w:top w:val="nil"/>
              <w:left w:val="nil"/>
              <w:bottom w:val="nil"/>
              <w:right w:val="nil"/>
            </w:tcBorders>
            <w:shd w:val="clear" w:color="auto" w:fill="auto"/>
            <w:noWrap/>
            <w:vAlign w:val="bottom"/>
          </w:tcPr>
          <w:p w14:paraId="470144D7" w14:textId="4ED874A0" w:rsidR="005046A0" w:rsidRPr="00AE5365" w:rsidRDefault="005046A0" w:rsidP="005046A0">
            <w:pPr>
              <w:jc w:val="center"/>
              <w:rPr>
                <w:rFonts w:cs="Times New Roman"/>
                <w:sz w:val="20"/>
                <w:szCs w:val="20"/>
              </w:rPr>
            </w:pPr>
            <w:r w:rsidRPr="00AE5365">
              <w:rPr>
                <w:rFonts w:ascii="Arial" w:hAnsi="Arial" w:cs="Arial"/>
                <w:sz w:val="20"/>
                <w:szCs w:val="20"/>
              </w:rPr>
              <w:t>8.9</w:t>
            </w:r>
          </w:p>
        </w:tc>
        <w:tc>
          <w:tcPr>
            <w:tcW w:w="720" w:type="dxa"/>
            <w:tcBorders>
              <w:top w:val="nil"/>
              <w:left w:val="nil"/>
              <w:bottom w:val="nil"/>
              <w:right w:val="nil"/>
            </w:tcBorders>
            <w:shd w:val="clear" w:color="auto" w:fill="auto"/>
            <w:noWrap/>
            <w:vAlign w:val="bottom"/>
          </w:tcPr>
          <w:p w14:paraId="16BAC2BA" w14:textId="60FF02AD" w:rsidR="005046A0" w:rsidRPr="00AE5365" w:rsidRDefault="005046A0" w:rsidP="005046A0">
            <w:pPr>
              <w:jc w:val="center"/>
              <w:rPr>
                <w:rFonts w:cs="Times New Roman"/>
                <w:sz w:val="20"/>
                <w:szCs w:val="20"/>
              </w:rPr>
            </w:pPr>
            <w:r w:rsidRPr="00AE5365">
              <w:rPr>
                <w:rFonts w:ascii="Arial" w:hAnsi="Arial" w:cs="Arial"/>
                <w:sz w:val="20"/>
                <w:szCs w:val="20"/>
              </w:rPr>
              <w:t>8.7</w:t>
            </w:r>
          </w:p>
        </w:tc>
        <w:tc>
          <w:tcPr>
            <w:tcW w:w="720" w:type="dxa"/>
            <w:tcBorders>
              <w:top w:val="nil"/>
              <w:left w:val="nil"/>
              <w:bottom w:val="nil"/>
              <w:right w:val="nil"/>
            </w:tcBorders>
            <w:shd w:val="clear" w:color="auto" w:fill="auto"/>
            <w:noWrap/>
            <w:vAlign w:val="bottom"/>
          </w:tcPr>
          <w:p w14:paraId="15CD0C26" w14:textId="32169DE9" w:rsidR="005046A0" w:rsidRPr="00AE5365" w:rsidRDefault="005046A0" w:rsidP="005046A0">
            <w:pPr>
              <w:jc w:val="center"/>
              <w:rPr>
                <w:rFonts w:cs="Times New Roman"/>
                <w:sz w:val="20"/>
                <w:szCs w:val="20"/>
              </w:rPr>
            </w:pPr>
            <w:r w:rsidRPr="00AE5365">
              <w:rPr>
                <w:rFonts w:ascii="Arial" w:hAnsi="Arial" w:cs="Arial"/>
                <w:sz w:val="20"/>
                <w:szCs w:val="20"/>
              </w:rPr>
              <w:t>8.1</w:t>
            </w:r>
          </w:p>
        </w:tc>
        <w:tc>
          <w:tcPr>
            <w:tcW w:w="720" w:type="dxa"/>
            <w:tcBorders>
              <w:top w:val="nil"/>
              <w:left w:val="nil"/>
              <w:bottom w:val="nil"/>
              <w:right w:val="nil"/>
            </w:tcBorders>
            <w:shd w:val="clear" w:color="auto" w:fill="auto"/>
            <w:noWrap/>
            <w:vAlign w:val="bottom"/>
          </w:tcPr>
          <w:p w14:paraId="7657D895" w14:textId="28B4BF2D" w:rsidR="005046A0" w:rsidRPr="00AE5365" w:rsidRDefault="005046A0" w:rsidP="005046A0">
            <w:pPr>
              <w:jc w:val="center"/>
              <w:rPr>
                <w:rFonts w:cs="Times New Roman"/>
                <w:sz w:val="20"/>
                <w:szCs w:val="20"/>
              </w:rPr>
            </w:pPr>
            <w:r w:rsidRPr="00AE5365">
              <w:rPr>
                <w:rFonts w:ascii="Arial" w:hAnsi="Arial" w:cs="Arial"/>
                <w:sz w:val="20"/>
                <w:szCs w:val="20"/>
              </w:rPr>
              <w:t>9.2</w:t>
            </w:r>
          </w:p>
        </w:tc>
        <w:tc>
          <w:tcPr>
            <w:tcW w:w="720" w:type="dxa"/>
            <w:tcBorders>
              <w:top w:val="nil"/>
              <w:left w:val="nil"/>
              <w:bottom w:val="nil"/>
              <w:right w:val="nil"/>
            </w:tcBorders>
            <w:shd w:val="clear" w:color="auto" w:fill="auto"/>
            <w:noWrap/>
            <w:vAlign w:val="bottom"/>
          </w:tcPr>
          <w:p w14:paraId="231CB09C" w14:textId="3916D86C" w:rsidR="005046A0" w:rsidRPr="00AE5365" w:rsidRDefault="005046A0" w:rsidP="005046A0">
            <w:pPr>
              <w:jc w:val="center"/>
              <w:rPr>
                <w:rFonts w:cs="Times New Roman"/>
                <w:sz w:val="20"/>
                <w:szCs w:val="20"/>
              </w:rPr>
            </w:pPr>
            <w:r w:rsidRPr="00AE5365">
              <w:rPr>
                <w:rFonts w:ascii="Arial" w:hAnsi="Arial" w:cs="Arial"/>
                <w:sz w:val="20"/>
                <w:szCs w:val="20"/>
              </w:rPr>
              <w:t>9.6</w:t>
            </w:r>
          </w:p>
        </w:tc>
      </w:tr>
      <w:tr w:rsidR="005046A0" w:rsidRPr="00AE5365" w14:paraId="7973E36F" w14:textId="77777777" w:rsidTr="00BA34B1">
        <w:trPr>
          <w:trHeight w:hRule="exact" w:val="284"/>
        </w:trPr>
        <w:tc>
          <w:tcPr>
            <w:tcW w:w="720" w:type="dxa"/>
            <w:tcBorders>
              <w:top w:val="nil"/>
              <w:left w:val="nil"/>
              <w:bottom w:val="nil"/>
              <w:right w:val="nil"/>
            </w:tcBorders>
            <w:shd w:val="clear" w:color="auto" w:fill="auto"/>
            <w:noWrap/>
            <w:vAlign w:val="bottom"/>
          </w:tcPr>
          <w:p w14:paraId="3125C846" w14:textId="77777777" w:rsidR="005046A0" w:rsidRPr="00AE5365" w:rsidRDefault="005046A0" w:rsidP="005046A0">
            <w:pPr>
              <w:jc w:val="center"/>
              <w:rPr>
                <w:rFonts w:cs="Times New Roman"/>
                <w:b/>
                <w:bCs/>
                <w:sz w:val="20"/>
                <w:szCs w:val="20"/>
              </w:rPr>
            </w:pPr>
            <w:r w:rsidRPr="00AE5365">
              <w:rPr>
                <w:rFonts w:cs="Times New Roman"/>
                <w:b/>
                <w:bCs/>
                <w:sz w:val="20"/>
                <w:szCs w:val="20"/>
              </w:rPr>
              <w:t>6</w:t>
            </w:r>
          </w:p>
        </w:tc>
        <w:tc>
          <w:tcPr>
            <w:tcW w:w="720" w:type="dxa"/>
            <w:tcBorders>
              <w:top w:val="nil"/>
              <w:left w:val="nil"/>
              <w:bottom w:val="nil"/>
              <w:right w:val="nil"/>
            </w:tcBorders>
            <w:shd w:val="clear" w:color="auto" w:fill="auto"/>
            <w:noWrap/>
            <w:vAlign w:val="bottom"/>
          </w:tcPr>
          <w:p w14:paraId="1180EF2A" w14:textId="3C796E1E" w:rsidR="005046A0" w:rsidRPr="00AE5365" w:rsidRDefault="005046A0" w:rsidP="005046A0">
            <w:pPr>
              <w:jc w:val="center"/>
              <w:rPr>
                <w:rFonts w:cs="Times New Roman"/>
                <w:sz w:val="20"/>
                <w:szCs w:val="20"/>
              </w:rPr>
            </w:pPr>
            <w:r w:rsidRPr="00AE5365">
              <w:rPr>
                <w:rFonts w:ascii="Arial" w:hAnsi="Arial" w:cs="Arial"/>
                <w:sz w:val="20"/>
                <w:szCs w:val="20"/>
              </w:rPr>
              <w:t>9.9</w:t>
            </w:r>
          </w:p>
        </w:tc>
        <w:tc>
          <w:tcPr>
            <w:tcW w:w="720" w:type="dxa"/>
            <w:tcBorders>
              <w:top w:val="nil"/>
              <w:left w:val="nil"/>
              <w:bottom w:val="nil"/>
              <w:right w:val="nil"/>
            </w:tcBorders>
            <w:shd w:val="clear" w:color="auto" w:fill="auto"/>
            <w:noWrap/>
            <w:vAlign w:val="bottom"/>
          </w:tcPr>
          <w:p w14:paraId="1A63C78C" w14:textId="1982484C" w:rsidR="005046A0" w:rsidRPr="00AE5365" w:rsidRDefault="005046A0" w:rsidP="005046A0">
            <w:pPr>
              <w:jc w:val="center"/>
              <w:rPr>
                <w:rFonts w:cs="Times New Roman"/>
                <w:sz w:val="20"/>
                <w:szCs w:val="20"/>
              </w:rPr>
            </w:pPr>
            <w:r w:rsidRPr="00AE5365">
              <w:rPr>
                <w:rFonts w:ascii="Arial" w:hAnsi="Arial" w:cs="Arial"/>
                <w:sz w:val="20"/>
                <w:szCs w:val="20"/>
              </w:rPr>
              <w:t>8.8</w:t>
            </w:r>
          </w:p>
        </w:tc>
        <w:tc>
          <w:tcPr>
            <w:tcW w:w="720" w:type="dxa"/>
            <w:tcBorders>
              <w:top w:val="nil"/>
              <w:left w:val="nil"/>
              <w:bottom w:val="nil"/>
              <w:right w:val="nil"/>
            </w:tcBorders>
            <w:shd w:val="clear" w:color="auto" w:fill="auto"/>
            <w:noWrap/>
            <w:vAlign w:val="bottom"/>
          </w:tcPr>
          <w:p w14:paraId="00EAFC90" w14:textId="361C4574" w:rsidR="005046A0" w:rsidRPr="00AE5365" w:rsidRDefault="005046A0" w:rsidP="005046A0">
            <w:pPr>
              <w:jc w:val="center"/>
              <w:rPr>
                <w:rFonts w:cs="Times New Roman"/>
                <w:sz w:val="20"/>
                <w:szCs w:val="20"/>
              </w:rPr>
            </w:pPr>
            <w:r w:rsidRPr="00AE5365">
              <w:rPr>
                <w:rFonts w:ascii="Arial" w:hAnsi="Arial" w:cs="Arial"/>
                <w:sz w:val="20"/>
                <w:szCs w:val="20"/>
              </w:rPr>
              <w:t>8.7</w:t>
            </w:r>
          </w:p>
        </w:tc>
        <w:tc>
          <w:tcPr>
            <w:tcW w:w="720" w:type="dxa"/>
            <w:tcBorders>
              <w:top w:val="nil"/>
              <w:left w:val="nil"/>
              <w:bottom w:val="nil"/>
              <w:right w:val="nil"/>
            </w:tcBorders>
            <w:shd w:val="clear" w:color="auto" w:fill="auto"/>
            <w:noWrap/>
            <w:vAlign w:val="bottom"/>
          </w:tcPr>
          <w:p w14:paraId="51E7C45A" w14:textId="75A155AB" w:rsidR="005046A0" w:rsidRPr="00AE5365" w:rsidRDefault="005046A0" w:rsidP="005046A0">
            <w:pPr>
              <w:jc w:val="center"/>
              <w:rPr>
                <w:rFonts w:cs="Times New Roman"/>
                <w:sz w:val="20"/>
                <w:szCs w:val="20"/>
              </w:rPr>
            </w:pPr>
            <w:r w:rsidRPr="00AE5365">
              <w:rPr>
                <w:rFonts w:ascii="Arial" w:hAnsi="Arial" w:cs="Arial"/>
                <w:sz w:val="20"/>
                <w:szCs w:val="20"/>
              </w:rPr>
              <w:t>8.0</w:t>
            </w:r>
          </w:p>
        </w:tc>
        <w:tc>
          <w:tcPr>
            <w:tcW w:w="720" w:type="dxa"/>
            <w:tcBorders>
              <w:top w:val="nil"/>
              <w:left w:val="nil"/>
              <w:bottom w:val="nil"/>
              <w:right w:val="nil"/>
            </w:tcBorders>
            <w:shd w:val="clear" w:color="auto" w:fill="auto"/>
            <w:noWrap/>
            <w:vAlign w:val="bottom"/>
          </w:tcPr>
          <w:p w14:paraId="436498B2" w14:textId="49607BDA" w:rsidR="005046A0" w:rsidRPr="00AE5365" w:rsidRDefault="005046A0" w:rsidP="005046A0">
            <w:pPr>
              <w:jc w:val="center"/>
              <w:rPr>
                <w:rFonts w:cs="Times New Roman"/>
                <w:sz w:val="20"/>
                <w:szCs w:val="20"/>
              </w:rPr>
            </w:pPr>
            <w:r w:rsidRPr="00AE5365">
              <w:rPr>
                <w:rFonts w:ascii="Arial" w:hAnsi="Arial" w:cs="Arial"/>
                <w:sz w:val="20"/>
                <w:szCs w:val="20"/>
              </w:rPr>
              <w:t>9.2</w:t>
            </w:r>
          </w:p>
        </w:tc>
        <w:tc>
          <w:tcPr>
            <w:tcW w:w="720" w:type="dxa"/>
            <w:tcBorders>
              <w:top w:val="nil"/>
              <w:left w:val="nil"/>
              <w:bottom w:val="nil"/>
              <w:right w:val="nil"/>
            </w:tcBorders>
            <w:shd w:val="clear" w:color="auto" w:fill="auto"/>
            <w:noWrap/>
            <w:vAlign w:val="bottom"/>
          </w:tcPr>
          <w:p w14:paraId="0542CE77" w14:textId="157C486B" w:rsidR="005046A0" w:rsidRPr="00AE5365" w:rsidRDefault="005046A0" w:rsidP="005046A0">
            <w:pPr>
              <w:jc w:val="center"/>
              <w:rPr>
                <w:rFonts w:cs="Times New Roman"/>
                <w:sz w:val="20"/>
                <w:szCs w:val="20"/>
              </w:rPr>
            </w:pPr>
            <w:r w:rsidRPr="00AE5365">
              <w:rPr>
                <w:rFonts w:ascii="Arial" w:hAnsi="Arial" w:cs="Arial"/>
                <w:sz w:val="20"/>
                <w:szCs w:val="20"/>
              </w:rPr>
              <w:t>9.6</w:t>
            </w:r>
          </w:p>
        </w:tc>
      </w:tr>
      <w:tr w:rsidR="005046A0" w:rsidRPr="00AE5365" w14:paraId="78EB1A2F" w14:textId="77777777" w:rsidTr="00BA34B1">
        <w:trPr>
          <w:trHeight w:hRule="exact" w:val="284"/>
        </w:trPr>
        <w:tc>
          <w:tcPr>
            <w:tcW w:w="720" w:type="dxa"/>
            <w:tcBorders>
              <w:top w:val="nil"/>
              <w:left w:val="nil"/>
              <w:bottom w:val="nil"/>
              <w:right w:val="nil"/>
            </w:tcBorders>
            <w:shd w:val="clear" w:color="auto" w:fill="auto"/>
            <w:noWrap/>
            <w:vAlign w:val="bottom"/>
          </w:tcPr>
          <w:p w14:paraId="6DE92045" w14:textId="77777777" w:rsidR="005046A0" w:rsidRPr="00AE5365" w:rsidRDefault="005046A0" w:rsidP="005046A0">
            <w:pPr>
              <w:jc w:val="center"/>
              <w:rPr>
                <w:rFonts w:cs="Times New Roman"/>
                <w:b/>
                <w:bCs/>
                <w:sz w:val="20"/>
                <w:szCs w:val="20"/>
              </w:rPr>
            </w:pPr>
            <w:r w:rsidRPr="00AE5365">
              <w:rPr>
                <w:rFonts w:cs="Times New Roman"/>
                <w:b/>
                <w:bCs/>
                <w:sz w:val="20"/>
                <w:szCs w:val="20"/>
              </w:rPr>
              <w:t>7</w:t>
            </w:r>
          </w:p>
        </w:tc>
        <w:tc>
          <w:tcPr>
            <w:tcW w:w="720" w:type="dxa"/>
            <w:tcBorders>
              <w:top w:val="nil"/>
              <w:left w:val="nil"/>
              <w:bottom w:val="nil"/>
              <w:right w:val="nil"/>
            </w:tcBorders>
            <w:shd w:val="clear" w:color="auto" w:fill="auto"/>
            <w:noWrap/>
            <w:vAlign w:val="bottom"/>
          </w:tcPr>
          <w:p w14:paraId="2387D627" w14:textId="5BF2EBC3" w:rsidR="005046A0" w:rsidRPr="00AE5365" w:rsidRDefault="005046A0" w:rsidP="005046A0">
            <w:pPr>
              <w:jc w:val="center"/>
              <w:rPr>
                <w:rFonts w:cs="Times New Roman"/>
                <w:sz w:val="20"/>
                <w:szCs w:val="20"/>
              </w:rPr>
            </w:pPr>
            <w:r w:rsidRPr="00AE5365">
              <w:rPr>
                <w:rFonts w:ascii="Arial" w:hAnsi="Arial" w:cs="Arial"/>
                <w:sz w:val="20"/>
                <w:szCs w:val="20"/>
              </w:rPr>
              <w:t>9.8</w:t>
            </w:r>
          </w:p>
        </w:tc>
        <w:tc>
          <w:tcPr>
            <w:tcW w:w="720" w:type="dxa"/>
            <w:tcBorders>
              <w:top w:val="nil"/>
              <w:left w:val="nil"/>
              <w:bottom w:val="nil"/>
              <w:right w:val="nil"/>
            </w:tcBorders>
            <w:shd w:val="clear" w:color="auto" w:fill="auto"/>
            <w:noWrap/>
            <w:vAlign w:val="bottom"/>
          </w:tcPr>
          <w:p w14:paraId="2D2F5CFA" w14:textId="114B8F34" w:rsidR="005046A0" w:rsidRPr="00AE5365" w:rsidRDefault="005046A0" w:rsidP="005046A0">
            <w:pPr>
              <w:jc w:val="center"/>
              <w:rPr>
                <w:rFonts w:cs="Times New Roman"/>
                <w:sz w:val="20"/>
                <w:szCs w:val="20"/>
              </w:rPr>
            </w:pPr>
            <w:r w:rsidRPr="00AE5365">
              <w:rPr>
                <w:rFonts w:ascii="Arial" w:hAnsi="Arial" w:cs="Arial"/>
                <w:sz w:val="20"/>
                <w:szCs w:val="20"/>
              </w:rPr>
              <w:t>8.6</w:t>
            </w:r>
          </w:p>
        </w:tc>
        <w:tc>
          <w:tcPr>
            <w:tcW w:w="720" w:type="dxa"/>
            <w:tcBorders>
              <w:top w:val="nil"/>
              <w:left w:val="nil"/>
              <w:bottom w:val="nil"/>
              <w:right w:val="nil"/>
            </w:tcBorders>
            <w:shd w:val="clear" w:color="auto" w:fill="auto"/>
            <w:noWrap/>
            <w:vAlign w:val="bottom"/>
          </w:tcPr>
          <w:p w14:paraId="0D0EAF40" w14:textId="1AC17EEE" w:rsidR="005046A0" w:rsidRPr="00AE5365" w:rsidRDefault="005046A0" w:rsidP="005046A0">
            <w:pPr>
              <w:jc w:val="center"/>
              <w:rPr>
                <w:rFonts w:cs="Times New Roman"/>
                <w:sz w:val="20"/>
                <w:szCs w:val="20"/>
              </w:rPr>
            </w:pPr>
            <w:r w:rsidRPr="00AE5365">
              <w:rPr>
                <w:rFonts w:ascii="Arial" w:hAnsi="Arial" w:cs="Arial"/>
                <w:sz w:val="20"/>
                <w:szCs w:val="20"/>
              </w:rPr>
              <w:t>8.5</w:t>
            </w:r>
          </w:p>
        </w:tc>
        <w:tc>
          <w:tcPr>
            <w:tcW w:w="720" w:type="dxa"/>
            <w:tcBorders>
              <w:top w:val="nil"/>
              <w:left w:val="nil"/>
              <w:bottom w:val="nil"/>
              <w:right w:val="nil"/>
            </w:tcBorders>
            <w:shd w:val="clear" w:color="auto" w:fill="auto"/>
            <w:noWrap/>
            <w:vAlign w:val="bottom"/>
          </w:tcPr>
          <w:p w14:paraId="0765E838" w14:textId="0C2F3D6A" w:rsidR="005046A0" w:rsidRPr="00AE5365" w:rsidRDefault="005046A0" w:rsidP="005046A0">
            <w:pPr>
              <w:jc w:val="center"/>
              <w:rPr>
                <w:rFonts w:cs="Times New Roman"/>
                <w:sz w:val="20"/>
                <w:szCs w:val="20"/>
              </w:rPr>
            </w:pPr>
            <w:r w:rsidRPr="00AE5365">
              <w:rPr>
                <w:rFonts w:ascii="Arial" w:hAnsi="Arial" w:cs="Arial"/>
                <w:sz w:val="20"/>
                <w:szCs w:val="20"/>
              </w:rPr>
              <w:t>7.8</w:t>
            </w:r>
          </w:p>
        </w:tc>
        <w:tc>
          <w:tcPr>
            <w:tcW w:w="720" w:type="dxa"/>
            <w:tcBorders>
              <w:top w:val="nil"/>
              <w:left w:val="nil"/>
              <w:bottom w:val="nil"/>
              <w:right w:val="nil"/>
            </w:tcBorders>
            <w:shd w:val="clear" w:color="auto" w:fill="auto"/>
            <w:noWrap/>
            <w:vAlign w:val="bottom"/>
          </w:tcPr>
          <w:p w14:paraId="6B8A6822" w14:textId="0B53D3E4" w:rsidR="005046A0" w:rsidRPr="00AE5365" w:rsidRDefault="005046A0" w:rsidP="005046A0">
            <w:pPr>
              <w:jc w:val="center"/>
              <w:rPr>
                <w:rFonts w:cs="Times New Roman"/>
                <w:sz w:val="20"/>
                <w:szCs w:val="20"/>
              </w:rPr>
            </w:pPr>
            <w:r w:rsidRPr="00AE5365">
              <w:rPr>
                <w:rFonts w:ascii="Arial" w:hAnsi="Arial" w:cs="Arial"/>
                <w:sz w:val="20"/>
                <w:szCs w:val="20"/>
              </w:rPr>
              <w:t>9.2</w:t>
            </w:r>
          </w:p>
        </w:tc>
        <w:tc>
          <w:tcPr>
            <w:tcW w:w="720" w:type="dxa"/>
            <w:tcBorders>
              <w:top w:val="nil"/>
              <w:left w:val="nil"/>
              <w:bottom w:val="nil"/>
              <w:right w:val="nil"/>
            </w:tcBorders>
            <w:shd w:val="clear" w:color="auto" w:fill="auto"/>
            <w:noWrap/>
            <w:vAlign w:val="bottom"/>
          </w:tcPr>
          <w:p w14:paraId="37C9DE9B" w14:textId="29F49723" w:rsidR="005046A0" w:rsidRPr="00AE5365" w:rsidRDefault="005046A0" w:rsidP="005046A0">
            <w:pPr>
              <w:jc w:val="center"/>
              <w:rPr>
                <w:rFonts w:cs="Times New Roman"/>
                <w:sz w:val="20"/>
                <w:szCs w:val="20"/>
              </w:rPr>
            </w:pPr>
            <w:r w:rsidRPr="00AE5365">
              <w:rPr>
                <w:rFonts w:ascii="Arial" w:hAnsi="Arial" w:cs="Arial"/>
                <w:sz w:val="20"/>
                <w:szCs w:val="20"/>
              </w:rPr>
              <w:t>9.6</w:t>
            </w:r>
          </w:p>
        </w:tc>
      </w:tr>
      <w:tr w:rsidR="005046A0" w:rsidRPr="00AE5365" w14:paraId="78E112B6" w14:textId="77777777" w:rsidTr="00BA34B1">
        <w:trPr>
          <w:trHeight w:hRule="exact" w:val="284"/>
        </w:trPr>
        <w:tc>
          <w:tcPr>
            <w:tcW w:w="720" w:type="dxa"/>
            <w:tcBorders>
              <w:top w:val="nil"/>
              <w:left w:val="nil"/>
              <w:bottom w:val="nil"/>
              <w:right w:val="nil"/>
            </w:tcBorders>
            <w:shd w:val="clear" w:color="auto" w:fill="auto"/>
            <w:noWrap/>
            <w:vAlign w:val="bottom"/>
          </w:tcPr>
          <w:p w14:paraId="6E587748" w14:textId="77777777" w:rsidR="005046A0" w:rsidRPr="00AE5365" w:rsidRDefault="005046A0" w:rsidP="005046A0">
            <w:pPr>
              <w:jc w:val="center"/>
              <w:rPr>
                <w:rFonts w:cs="Times New Roman"/>
                <w:b/>
                <w:bCs/>
                <w:sz w:val="20"/>
                <w:szCs w:val="20"/>
              </w:rPr>
            </w:pPr>
            <w:r w:rsidRPr="00AE5365">
              <w:rPr>
                <w:rFonts w:cs="Times New Roman"/>
                <w:b/>
                <w:bCs/>
                <w:sz w:val="20"/>
                <w:szCs w:val="20"/>
              </w:rPr>
              <w:t>8</w:t>
            </w:r>
          </w:p>
        </w:tc>
        <w:tc>
          <w:tcPr>
            <w:tcW w:w="720" w:type="dxa"/>
            <w:tcBorders>
              <w:top w:val="nil"/>
              <w:left w:val="nil"/>
              <w:bottom w:val="nil"/>
              <w:right w:val="nil"/>
            </w:tcBorders>
            <w:shd w:val="clear" w:color="auto" w:fill="auto"/>
            <w:noWrap/>
            <w:vAlign w:val="bottom"/>
          </w:tcPr>
          <w:p w14:paraId="52E4E8E3" w14:textId="2756F43B" w:rsidR="005046A0" w:rsidRPr="00AE5365" w:rsidRDefault="005046A0" w:rsidP="005046A0">
            <w:pPr>
              <w:jc w:val="center"/>
              <w:rPr>
                <w:rFonts w:cs="Times New Roman"/>
                <w:sz w:val="20"/>
                <w:szCs w:val="20"/>
              </w:rPr>
            </w:pPr>
            <w:r w:rsidRPr="00AE5365">
              <w:rPr>
                <w:rFonts w:ascii="Arial" w:hAnsi="Arial" w:cs="Arial"/>
                <w:sz w:val="20"/>
                <w:szCs w:val="20"/>
              </w:rPr>
              <w:t>9.8</w:t>
            </w:r>
          </w:p>
        </w:tc>
        <w:tc>
          <w:tcPr>
            <w:tcW w:w="720" w:type="dxa"/>
            <w:tcBorders>
              <w:top w:val="nil"/>
              <w:left w:val="nil"/>
              <w:bottom w:val="nil"/>
              <w:right w:val="nil"/>
            </w:tcBorders>
            <w:shd w:val="clear" w:color="auto" w:fill="auto"/>
            <w:noWrap/>
            <w:vAlign w:val="bottom"/>
          </w:tcPr>
          <w:p w14:paraId="32C71D50" w14:textId="4DE43F18" w:rsidR="005046A0" w:rsidRPr="00AE5365" w:rsidRDefault="005046A0" w:rsidP="005046A0">
            <w:pPr>
              <w:jc w:val="center"/>
              <w:rPr>
                <w:rFonts w:cs="Times New Roman"/>
                <w:sz w:val="20"/>
                <w:szCs w:val="20"/>
              </w:rPr>
            </w:pPr>
            <w:r w:rsidRPr="00AE5365">
              <w:rPr>
                <w:rFonts w:ascii="Arial" w:hAnsi="Arial" w:cs="Arial"/>
                <w:sz w:val="20"/>
                <w:szCs w:val="20"/>
              </w:rPr>
              <w:t>8.5</w:t>
            </w:r>
          </w:p>
        </w:tc>
        <w:tc>
          <w:tcPr>
            <w:tcW w:w="720" w:type="dxa"/>
            <w:tcBorders>
              <w:top w:val="nil"/>
              <w:left w:val="nil"/>
              <w:bottom w:val="nil"/>
              <w:right w:val="nil"/>
            </w:tcBorders>
            <w:shd w:val="clear" w:color="auto" w:fill="auto"/>
            <w:noWrap/>
            <w:vAlign w:val="bottom"/>
          </w:tcPr>
          <w:p w14:paraId="1BBC5F88" w14:textId="48555662" w:rsidR="005046A0" w:rsidRPr="00AE5365" w:rsidRDefault="005046A0" w:rsidP="005046A0">
            <w:pPr>
              <w:jc w:val="center"/>
              <w:rPr>
                <w:rFonts w:cs="Times New Roman"/>
                <w:sz w:val="20"/>
                <w:szCs w:val="20"/>
              </w:rPr>
            </w:pPr>
            <w:r w:rsidRPr="00AE5365">
              <w:rPr>
                <w:rFonts w:ascii="Arial" w:hAnsi="Arial" w:cs="Arial"/>
                <w:sz w:val="20"/>
                <w:szCs w:val="20"/>
              </w:rPr>
              <w:t>8.2</w:t>
            </w:r>
          </w:p>
        </w:tc>
        <w:tc>
          <w:tcPr>
            <w:tcW w:w="720" w:type="dxa"/>
            <w:tcBorders>
              <w:top w:val="nil"/>
              <w:left w:val="nil"/>
              <w:bottom w:val="nil"/>
              <w:right w:val="nil"/>
            </w:tcBorders>
            <w:shd w:val="clear" w:color="auto" w:fill="auto"/>
            <w:noWrap/>
            <w:vAlign w:val="bottom"/>
          </w:tcPr>
          <w:p w14:paraId="24A9933D" w14:textId="0CDFBF34" w:rsidR="005046A0" w:rsidRPr="00AE5365" w:rsidRDefault="005046A0" w:rsidP="005046A0">
            <w:pPr>
              <w:jc w:val="center"/>
              <w:rPr>
                <w:rFonts w:cs="Times New Roman"/>
                <w:sz w:val="20"/>
                <w:szCs w:val="20"/>
              </w:rPr>
            </w:pPr>
            <w:r w:rsidRPr="00AE5365">
              <w:rPr>
                <w:rFonts w:ascii="Arial" w:hAnsi="Arial" w:cs="Arial"/>
                <w:sz w:val="20"/>
                <w:szCs w:val="20"/>
              </w:rPr>
              <w:t>7.6</w:t>
            </w:r>
          </w:p>
        </w:tc>
        <w:tc>
          <w:tcPr>
            <w:tcW w:w="720" w:type="dxa"/>
            <w:tcBorders>
              <w:top w:val="nil"/>
              <w:left w:val="nil"/>
              <w:bottom w:val="nil"/>
              <w:right w:val="nil"/>
            </w:tcBorders>
            <w:shd w:val="clear" w:color="auto" w:fill="auto"/>
            <w:noWrap/>
            <w:vAlign w:val="bottom"/>
          </w:tcPr>
          <w:p w14:paraId="188252CB" w14:textId="7EB6D9F2" w:rsidR="005046A0" w:rsidRPr="00AE5365" w:rsidRDefault="005046A0" w:rsidP="005046A0">
            <w:pPr>
              <w:jc w:val="center"/>
              <w:rPr>
                <w:rFonts w:cs="Times New Roman"/>
                <w:sz w:val="20"/>
                <w:szCs w:val="20"/>
              </w:rPr>
            </w:pPr>
            <w:r w:rsidRPr="00AE5365">
              <w:rPr>
                <w:rFonts w:ascii="Arial" w:hAnsi="Arial" w:cs="Arial"/>
                <w:sz w:val="20"/>
                <w:szCs w:val="20"/>
              </w:rPr>
              <w:t>9.2</w:t>
            </w:r>
          </w:p>
        </w:tc>
        <w:tc>
          <w:tcPr>
            <w:tcW w:w="720" w:type="dxa"/>
            <w:tcBorders>
              <w:top w:val="nil"/>
              <w:left w:val="nil"/>
              <w:bottom w:val="nil"/>
              <w:right w:val="nil"/>
            </w:tcBorders>
            <w:shd w:val="clear" w:color="auto" w:fill="auto"/>
            <w:noWrap/>
            <w:vAlign w:val="bottom"/>
          </w:tcPr>
          <w:p w14:paraId="5AAF0219" w14:textId="47D411A0" w:rsidR="005046A0" w:rsidRPr="00AE5365" w:rsidRDefault="005046A0" w:rsidP="005046A0">
            <w:pPr>
              <w:jc w:val="center"/>
              <w:rPr>
                <w:rFonts w:cs="Times New Roman"/>
                <w:sz w:val="20"/>
                <w:szCs w:val="20"/>
              </w:rPr>
            </w:pPr>
            <w:r w:rsidRPr="00AE5365">
              <w:rPr>
                <w:rFonts w:ascii="Arial" w:hAnsi="Arial" w:cs="Arial"/>
                <w:sz w:val="20"/>
                <w:szCs w:val="20"/>
              </w:rPr>
              <w:t>9.6</w:t>
            </w:r>
          </w:p>
        </w:tc>
      </w:tr>
      <w:tr w:rsidR="005046A0" w:rsidRPr="00AE5365" w14:paraId="6F5B426D" w14:textId="77777777" w:rsidTr="00BA34B1">
        <w:trPr>
          <w:trHeight w:hRule="exact" w:val="284"/>
        </w:trPr>
        <w:tc>
          <w:tcPr>
            <w:tcW w:w="720" w:type="dxa"/>
            <w:tcBorders>
              <w:top w:val="nil"/>
              <w:left w:val="nil"/>
              <w:bottom w:val="nil"/>
              <w:right w:val="nil"/>
            </w:tcBorders>
            <w:shd w:val="clear" w:color="auto" w:fill="auto"/>
            <w:noWrap/>
            <w:vAlign w:val="bottom"/>
          </w:tcPr>
          <w:p w14:paraId="6D97BF29" w14:textId="77777777" w:rsidR="005046A0" w:rsidRPr="00AE5365" w:rsidRDefault="005046A0" w:rsidP="005046A0">
            <w:pPr>
              <w:jc w:val="center"/>
              <w:rPr>
                <w:rFonts w:cs="Times New Roman"/>
                <w:b/>
                <w:bCs/>
                <w:sz w:val="20"/>
                <w:szCs w:val="20"/>
              </w:rPr>
            </w:pPr>
            <w:r w:rsidRPr="00AE5365">
              <w:rPr>
                <w:rFonts w:cs="Times New Roman"/>
                <w:b/>
                <w:bCs/>
                <w:sz w:val="20"/>
                <w:szCs w:val="20"/>
              </w:rPr>
              <w:t>9</w:t>
            </w:r>
          </w:p>
        </w:tc>
        <w:tc>
          <w:tcPr>
            <w:tcW w:w="720" w:type="dxa"/>
            <w:tcBorders>
              <w:top w:val="nil"/>
              <w:left w:val="nil"/>
              <w:bottom w:val="nil"/>
              <w:right w:val="nil"/>
            </w:tcBorders>
            <w:shd w:val="clear" w:color="auto" w:fill="auto"/>
            <w:noWrap/>
            <w:vAlign w:val="bottom"/>
          </w:tcPr>
          <w:p w14:paraId="718D6939" w14:textId="2DB4F294" w:rsidR="005046A0" w:rsidRPr="00AE5365" w:rsidRDefault="005046A0" w:rsidP="005046A0">
            <w:pPr>
              <w:jc w:val="center"/>
              <w:rPr>
                <w:rFonts w:cs="Times New Roman"/>
                <w:sz w:val="20"/>
                <w:szCs w:val="20"/>
              </w:rPr>
            </w:pPr>
            <w:r w:rsidRPr="00AE5365">
              <w:rPr>
                <w:rFonts w:ascii="Arial" w:hAnsi="Arial" w:cs="Arial"/>
                <w:sz w:val="20"/>
                <w:szCs w:val="20"/>
              </w:rPr>
              <w:t>9.6</w:t>
            </w:r>
          </w:p>
        </w:tc>
        <w:tc>
          <w:tcPr>
            <w:tcW w:w="720" w:type="dxa"/>
            <w:tcBorders>
              <w:top w:val="nil"/>
              <w:left w:val="nil"/>
              <w:bottom w:val="nil"/>
              <w:right w:val="nil"/>
            </w:tcBorders>
            <w:shd w:val="clear" w:color="auto" w:fill="auto"/>
            <w:noWrap/>
            <w:vAlign w:val="bottom"/>
          </w:tcPr>
          <w:p w14:paraId="590AAE1C" w14:textId="11CAEE3C" w:rsidR="005046A0" w:rsidRPr="00AE5365" w:rsidRDefault="005046A0" w:rsidP="005046A0">
            <w:pPr>
              <w:jc w:val="center"/>
              <w:rPr>
                <w:rFonts w:cs="Times New Roman"/>
                <w:sz w:val="20"/>
                <w:szCs w:val="20"/>
              </w:rPr>
            </w:pPr>
            <w:r w:rsidRPr="00AE5365">
              <w:rPr>
                <w:rFonts w:ascii="Arial" w:hAnsi="Arial" w:cs="Arial"/>
                <w:sz w:val="20"/>
                <w:szCs w:val="20"/>
              </w:rPr>
              <w:t>8.4</w:t>
            </w:r>
          </w:p>
        </w:tc>
        <w:tc>
          <w:tcPr>
            <w:tcW w:w="720" w:type="dxa"/>
            <w:tcBorders>
              <w:top w:val="nil"/>
              <w:left w:val="nil"/>
              <w:bottom w:val="nil"/>
              <w:right w:val="nil"/>
            </w:tcBorders>
            <w:shd w:val="clear" w:color="auto" w:fill="auto"/>
            <w:noWrap/>
            <w:vAlign w:val="bottom"/>
          </w:tcPr>
          <w:p w14:paraId="09C65280" w14:textId="31223ECD" w:rsidR="005046A0" w:rsidRPr="00AE5365" w:rsidRDefault="005046A0" w:rsidP="005046A0">
            <w:pPr>
              <w:jc w:val="center"/>
              <w:rPr>
                <w:rFonts w:cs="Times New Roman"/>
                <w:sz w:val="20"/>
                <w:szCs w:val="20"/>
              </w:rPr>
            </w:pPr>
            <w:r w:rsidRPr="00AE5365">
              <w:rPr>
                <w:rFonts w:ascii="Arial" w:hAnsi="Arial" w:cs="Arial"/>
                <w:sz w:val="20"/>
                <w:szCs w:val="20"/>
              </w:rPr>
              <w:t>8.1</w:t>
            </w:r>
          </w:p>
        </w:tc>
        <w:tc>
          <w:tcPr>
            <w:tcW w:w="720" w:type="dxa"/>
            <w:tcBorders>
              <w:top w:val="nil"/>
              <w:left w:val="nil"/>
              <w:bottom w:val="nil"/>
              <w:right w:val="nil"/>
            </w:tcBorders>
            <w:shd w:val="clear" w:color="auto" w:fill="auto"/>
            <w:noWrap/>
            <w:vAlign w:val="bottom"/>
          </w:tcPr>
          <w:p w14:paraId="1857A250" w14:textId="09D0117F" w:rsidR="005046A0" w:rsidRPr="00AE5365" w:rsidRDefault="005046A0" w:rsidP="005046A0">
            <w:pPr>
              <w:jc w:val="center"/>
              <w:rPr>
                <w:rFonts w:cs="Times New Roman"/>
                <w:sz w:val="20"/>
                <w:szCs w:val="20"/>
              </w:rPr>
            </w:pPr>
            <w:r w:rsidRPr="00AE5365">
              <w:rPr>
                <w:rFonts w:ascii="Arial" w:hAnsi="Arial" w:cs="Arial"/>
                <w:sz w:val="20"/>
                <w:szCs w:val="20"/>
              </w:rPr>
              <w:t>7.2</w:t>
            </w:r>
          </w:p>
        </w:tc>
        <w:tc>
          <w:tcPr>
            <w:tcW w:w="720" w:type="dxa"/>
            <w:tcBorders>
              <w:top w:val="nil"/>
              <w:left w:val="nil"/>
              <w:bottom w:val="nil"/>
              <w:right w:val="nil"/>
            </w:tcBorders>
            <w:shd w:val="clear" w:color="auto" w:fill="auto"/>
            <w:noWrap/>
            <w:vAlign w:val="bottom"/>
          </w:tcPr>
          <w:p w14:paraId="74FA982C" w14:textId="0E3BF282" w:rsidR="005046A0" w:rsidRPr="00AE5365" w:rsidRDefault="005046A0" w:rsidP="005046A0">
            <w:pPr>
              <w:jc w:val="center"/>
              <w:rPr>
                <w:rFonts w:cs="Times New Roman"/>
                <w:sz w:val="20"/>
                <w:szCs w:val="20"/>
              </w:rPr>
            </w:pPr>
            <w:r w:rsidRPr="00AE5365">
              <w:rPr>
                <w:rFonts w:ascii="Arial" w:hAnsi="Arial" w:cs="Arial"/>
                <w:sz w:val="20"/>
                <w:szCs w:val="20"/>
              </w:rPr>
              <w:t>9.2</w:t>
            </w:r>
          </w:p>
        </w:tc>
        <w:tc>
          <w:tcPr>
            <w:tcW w:w="720" w:type="dxa"/>
            <w:tcBorders>
              <w:top w:val="nil"/>
              <w:left w:val="nil"/>
              <w:bottom w:val="nil"/>
              <w:right w:val="nil"/>
            </w:tcBorders>
            <w:shd w:val="clear" w:color="auto" w:fill="auto"/>
            <w:noWrap/>
            <w:vAlign w:val="bottom"/>
          </w:tcPr>
          <w:p w14:paraId="4CACCA44" w14:textId="2CD30FA3" w:rsidR="005046A0" w:rsidRPr="00AE5365" w:rsidRDefault="005046A0" w:rsidP="005046A0">
            <w:pPr>
              <w:jc w:val="center"/>
              <w:rPr>
                <w:rFonts w:cs="Times New Roman"/>
                <w:sz w:val="20"/>
                <w:szCs w:val="20"/>
              </w:rPr>
            </w:pPr>
            <w:r w:rsidRPr="00AE5365">
              <w:rPr>
                <w:rFonts w:ascii="Arial" w:hAnsi="Arial" w:cs="Arial"/>
                <w:sz w:val="20"/>
                <w:szCs w:val="20"/>
              </w:rPr>
              <w:t>9.5</w:t>
            </w:r>
          </w:p>
        </w:tc>
      </w:tr>
      <w:tr w:rsidR="005046A0" w:rsidRPr="00AE5365" w14:paraId="0659B26B" w14:textId="77777777" w:rsidTr="00BA34B1">
        <w:trPr>
          <w:trHeight w:hRule="exact" w:val="284"/>
        </w:trPr>
        <w:tc>
          <w:tcPr>
            <w:tcW w:w="720" w:type="dxa"/>
            <w:tcBorders>
              <w:top w:val="nil"/>
              <w:left w:val="nil"/>
              <w:bottom w:val="nil"/>
              <w:right w:val="nil"/>
            </w:tcBorders>
            <w:shd w:val="clear" w:color="auto" w:fill="auto"/>
            <w:noWrap/>
            <w:vAlign w:val="bottom"/>
          </w:tcPr>
          <w:p w14:paraId="1B1030EF" w14:textId="77777777" w:rsidR="005046A0" w:rsidRPr="00AE5365" w:rsidRDefault="005046A0" w:rsidP="005046A0">
            <w:pPr>
              <w:jc w:val="center"/>
              <w:rPr>
                <w:rFonts w:cs="Times New Roman"/>
                <w:b/>
                <w:bCs/>
                <w:sz w:val="20"/>
                <w:szCs w:val="20"/>
              </w:rPr>
            </w:pPr>
            <w:r w:rsidRPr="00AE5365">
              <w:rPr>
                <w:rFonts w:cs="Times New Roman"/>
                <w:b/>
                <w:bCs/>
                <w:sz w:val="20"/>
                <w:szCs w:val="20"/>
              </w:rPr>
              <w:t>10</w:t>
            </w:r>
          </w:p>
        </w:tc>
        <w:tc>
          <w:tcPr>
            <w:tcW w:w="720" w:type="dxa"/>
            <w:tcBorders>
              <w:top w:val="nil"/>
              <w:left w:val="nil"/>
              <w:bottom w:val="nil"/>
              <w:right w:val="nil"/>
            </w:tcBorders>
            <w:shd w:val="clear" w:color="auto" w:fill="auto"/>
            <w:noWrap/>
            <w:vAlign w:val="bottom"/>
          </w:tcPr>
          <w:p w14:paraId="5731F280" w14:textId="380BB2B6" w:rsidR="005046A0" w:rsidRPr="00AE5365" w:rsidRDefault="005046A0" w:rsidP="005046A0">
            <w:pPr>
              <w:jc w:val="center"/>
              <w:rPr>
                <w:rFonts w:cs="Times New Roman"/>
                <w:sz w:val="20"/>
                <w:szCs w:val="20"/>
              </w:rPr>
            </w:pPr>
            <w:r w:rsidRPr="00AE5365">
              <w:rPr>
                <w:rFonts w:ascii="Arial" w:hAnsi="Arial" w:cs="Arial"/>
                <w:sz w:val="20"/>
                <w:szCs w:val="20"/>
              </w:rPr>
              <w:t>9.5</w:t>
            </w:r>
          </w:p>
        </w:tc>
        <w:tc>
          <w:tcPr>
            <w:tcW w:w="720" w:type="dxa"/>
            <w:tcBorders>
              <w:top w:val="nil"/>
              <w:left w:val="nil"/>
              <w:bottom w:val="nil"/>
              <w:right w:val="nil"/>
            </w:tcBorders>
            <w:shd w:val="clear" w:color="auto" w:fill="auto"/>
            <w:noWrap/>
            <w:vAlign w:val="bottom"/>
          </w:tcPr>
          <w:p w14:paraId="323102C0" w14:textId="33D3C96F" w:rsidR="005046A0" w:rsidRPr="00AE5365" w:rsidRDefault="005046A0" w:rsidP="005046A0">
            <w:pPr>
              <w:jc w:val="center"/>
              <w:rPr>
                <w:rFonts w:cs="Times New Roman"/>
                <w:sz w:val="20"/>
                <w:szCs w:val="20"/>
              </w:rPr>
            </w:pPr>
            <w:r w:rsidRPr="00AE5365">
              <w:rPr>
                <w:rFonts w:ascii="Arial" w:hAnsi="Arial" w:cs="Arial"/>
                <w:sz w:val="20"/>
                <w:szCs w:val="20"/>
              </w:rPr>
              <w:t>8.1</w:t>
            </w:r>
          </w:p>
        </w:tc>
        <w:tc>
          <w:tcPr>
            <w:tcW w:w="720" w:type="dxa"/>
            <w:tcBorders>
              <w:top w:val="nil"/>
              <w:left w:val="nil"/>
              <w:bottom w:val="nil"/>
              <w:right w:val="nil"/>
            </w:tcBorders>
            <w:shd w:val="clear" w:color="auto" w:fill="auto"/>
            <w:noWrap/>
            <w:vAlign w:val="bottom"/>
          </w:tcPr>
          <w:p w14:paraId="1D4348F5" w14:textId="5EE36E94" w:rsidR="005046A0" w:rsidRPr="00AE5365" w:rsidRDefault="005046A0" w:rsidP="005046A0">
            <w:pPr>
              <w:jc w:val="center"/>
              <w:rPr>
                <w:rFonts w:cs="Times New Roman"/>
                <w:sz w:val="20"/>
                <w:szCs w:val="20"/>
              </w:rPr>
            </w:pPr>
            <w:r w:rsidRPr="00AE5365">
              <w:rPr>
                <w:rFonts w:ascii="Arial" w:hAnsi="Arial" w:cs="Arial"/>
                <w:sz w:val="20"/>
                <w:szCs w:val="20"/>
              </w:rPr>
              <w:t>7.8</w:t>
            </w:r>
          </w:p>
        </w:tc>
        <w:tc>
          <w:tcPr>
            <w:tcW w:w="720" w:type="dxa"/>
            <w:tcBorders>
              <w:top w:val="nil"/>
              <w:left w:val="nil"/>
              <w:bottom w:val="nil"/>
              <w:right w:val="nil"/>
            </w:tcBorders>
            <w:shd w:val="clear" w:color="auto" w:fill="auto"/>
            <w:noWrap/>
            <w:vAlign w:val="bottom"/>
          </w:tcPr>
          <w:p w14:paraId="3952A43D" w14:textId="56161A00" w:rsidR="005046A0" w:rsidRPr="00AE5365" w:rsidRDefault="005046A0" w:rsidP="005046A0">
            <w:pPr>
              <w:jc w:val="center"/>
              <w:rPr>
                <w:rFonts w:cs="Times New Roman"/>
                <w:sz w:val="20"/>
                <w:szCs w:val="20"/>
              </w:rPr>
            </w:pPr>
            <w:r w:rsidRPr="00AE5365">
              <w:rPr>
                <w:rFonts w:ascii="Arial" w:hAnsi="Arial" w:cs="Arial"/>
                <w:sz w:val="20"/>
                <w:szCs w:val="20"/>
              </w:rPr>
              <w:t>7.0</w:t>
            </w:r>
          </w:p>
        </w:tc>
        <w:tc>
          <w:tcPr>
            <w:tcW w:w="720" w:type="dxa"/>
            <w:tcBorders>
              <w:top w:val="nil"/>
              <w:left w:val="nil"/>
              <w:bottom w:val="nil"/>
              <w:right w:val="nil"/>
            </w:tcBorders>
            <w:shd w:val="clear" w:color="auto" w:fill="auto"/>
            <w:noWrap/>
            <w:vAlign w:val="bottom"/>
          </w:tcPr>
          <w:p w14:paraId="32738BB5" w14:textId="28F063F8" w:rsidR="005046A0" w:rsidRPr="00AE5365" w:rsidRDefault="005046A0" w:rsidP="005046A0">
            <w:pPr>
              <w:jc w:val="center"/>
              <w:rPr>
                <w:rFonts w:cs="Times New Roman"/>
                <w:sz w:val="20"/>
                <w:szCs w:val="20"/>
              </w:rPr>
            </w:pPr>
            <w:r w:rsidRPr="00AE5365">
              <w:rPr>
                <w:rFonts w:ascii="Arial" w:hAnsi="Arial" w:cs="Arial"/>
                <w:sz w:val="20"/>
                <w:szCs w:val="20"/>
              </w:rPr>
              <w:t>9.1</w:t>
            </w:r>
          </w:p>
        </w:tc>
        <w:tc>
          <w:tcPr>
            <w:tcW w:w="720" w:type="dxa"/>
            <w:tcBorders>
              <w:top w:val="nil"/>
              <w:left w:val="nil"/>
              <w:bottom w:val="nil"/>
              <w:right w:val="nil"/>
            </w:tcBorders>
            <w:shd w:val="clear" w:color="auto" w:fill="auto"/>
            <w:noWrap/>
            <w:vAlign w:val="bottom"/>
          </w:tcPr>
          <w:p w14:paraId="15C3668A" w14:textId="2937DF23" w:rsidR="005046A0" w:rsidRPr="00AE5365" w:rsidRDefault="005046A0" w:rsidP="005046A0">
            <w:pPr>
              <w:jc w:val="center"/>
              <w:rPr>
                <w:rFonts w:cs="Times New Roman"/>
                <w:sz w:val="20"/>
                <w:szCs w:val="20"/>
              </w:rPr>
            </w:pPr>
            <w:r w:rsidRPr="00AE5365">
              <w:rPr>
                <w:rFonts w:ascii="Arial" w:hAnsi="Arial" w:cs="Arial"/>
                <w:sz w:val="20"/>
                <w:szCs w:val="20"/>
              </w:rPr>
              <w:t>9.5</w:t>
            </w:r>
          </w:p>
        </w:tc>
      </w:tr>
      <w:tr w:rsidR="005046A0" w:rsidRPr="00AE5365" w14:paraId="35C6C324" w14:textId="77777777" w:rsidTr="00BA34B1">
        <w:trPr>
          <w:trHeight w:hRule="exact" w:val="284"/>
        </w:trPr>
        <w:tc>
          <w:tcPr>
            <w:tcW w:w="720" w:type="dxa"/>
            <w:tcBorders>
              <w:top w:val="nil"/>
              <w:left w:val="nil"/>
              <w:bottom w:val="nil"/>
              <w:right w:val="nil"/>
            </w:tcBorders>
            <w:shd w:val="clear" w:color="auto" w:fill="auto"/>
            <w:noWrap/>
            <w:vAlign w:val="bottom"/>
          </w:tcPr>
          <w:p w14:paraId="3A1E6646" w14:textId="77777777" w:rsidR="005046A0" w:rsidRPr="00AE5365" w:rsidRDefault="005046A0" w:rsidP="005046A0">
            <w:pPr>
              <w:jc w:val="center"/>
              <w:rPr>
                <w:rFonts w:cs="Times New Roman"/>
                <w:b/>
                <w:bCs/>
                <w:sz w:val="20"/>
                <w:szCs w:val="20"/>
              </w:rPr>
            </w:pPr>
            <w:r w:rsidRPr="00AE5365">
              <w:rPr>
                <w:rFonts w:cs="Times New Roman"/>
                <w:b/>
                <w:bCs/>
                <w:sz w:val="20"/>
                <w:szCs w:val="20"/>
              </w:rPr>
              <w:t>11</w:t>
            </w:r>
          </w:p>
        </w:tc>
        <w:tc>
          <w:tcPr>
            <w:tcW w:w="720" w:type="dxa"/>
            <w:tcBorders>
              <w:top w:val="nil"/>
              <w:left w:val="nil"/>
              <w:bottom w:val="nil"/>
              <w:right w:val="nil"/>
            </w:tcBorders>
            <w:shd w:val="clear" w:color="auto" w:fill="auto"/>
            <w:noWrap/>
            <w:vAlign w:val="bottom"/>
          </w:tcPr>
          <w:p w14:paraId="3B465622" w14:textId="5F780479" w:rsidR="005046A0" w:rsidRPr="00AE5365" w:rsidRDefault="005046A0" w:rsidP="005046A0">
            <w:pPr>
              <w:jc w:val="center"/>
              <w:rPr>
                <w:rFonts w:cs="Times New Roman"/>
                <w:sz w:val="20"/>
                <w:szCs w:val="20"/>
              </w:rPr>
            </w:pPr>
            <w:r w:rsidRPr="00AE5365">
              <w:rPr>
                <w:rFonts w:ascii="Arial" w:hAnsi="Arial" w:cs="Arial"/>
                <w:sz w:val="20"/>
                <w:szCs w:val="20"/>
              </w:rPr>
              <w:t>9.3</w:t>
            </w:r>
          </w:p>
        </w:tc>
        <w:tc>
          <w:tcPr>
            <w:tcW w:w="720" w:type="dxa"/>
            <w:tcBorders>
              <w:top w:val="nil"/>
              <w:left w:val="nil"/>
              <w:bottom w:val="nil"/>
              <w:right w:val="nil"/>
            </w:tcBorders>
            <w:shd w:val="clear" w:color="auto" w:fill="auto"/>
            <w:noWrap/>
            <w:vAlign w:val="bottom"/>
          </w:tcPr>
          <w:p w14:paraId="146333DD" w14:textId="1A509018" w:rsidR="005046A0" w:rsidRPr="00AE5365" w:rsidRDefault="005046A0" w:rsidP="005046A0">
            <w:pPr>
              <w:jc w:val="center"/>
              <w:rPr>
                <w:rFonts w:cs="Times New Roman"/>
                <w:sz w:val="20"/>
                <w:szCs w:val="20"/>
              </w:rPr>
            </w:pPr>
            <w:r w:rsidRPr="00AE5365">
              <w:rPr>
                <w:rFonts w:ascii="Arial" w:hAnsi="Arial" w:cs="Arial"/>
                <w:sz w:val="20"/>
                <w:szCs w:val="20"/>
              </w:rPr>
              <w:t>7.2</w:t>
            </w:r>
          </w:p>
        </w:tc>
        <w:tc>
          <w:tcPr>
            <w:tcW w:w="720" w:type="dxa"/>
            <w:tcBorders>
              <w:top w:val="nil"/>
              <w:left w:val="nil"/>
              <w:bottom w:val="nil"/>
              <w:right w:val="nil"/>
            </w:tcBorders>
            <w:shd w:val="clear" w:color="auto" w:fill="auto"/>
            <w:noWrap/>
            <w:vAlign w:val="bottom"/>
          </w:tcPr>
          <w:p w14:paraId="3CC97323" w14:textId="1FB49F0B" w:rsidR="005046A0" w:rsidRPr="00AE5365" w:rsidRDefault="005046A0" w:rsidP="005046A0">
            <w:pPr>
              <w:jc w:val="center"/>
              <w:rPr>
                <w:rFonts w:cs="Times New Roman"/>
                <w:sz w:val="20"/>
                <w:szCs w:val="20"/>
              </w:rPr>
            </w:pPr>
            <w:r w:rsidRPr="00AE5365">
              <w:rPr>
                <w:rFonts w:ascii="Arial" w:hAnsi="Arial" w:cs="Arial"/>
                <w:sz w:val="20"/>
                <w:szCs w:val="20"/>
              </w:rPr>
              <w:t>7.5</w:t>
            </w:r>
          </w:p>
        </w:tc>
        <w:tc>
          <w:tcPr>
            <w:tcW w:w="720" w:type="dxa"/>
            <w:tcBorders>
              <w:top w:val="nil"/>
              <w:left w:val="nil"/>
              <w:bottom w:val="nil"/>
              <w:right w:val="nil"/>
            </w:tcBorders>
            <w:shd w:val="clear" w:color="auto" w:fill="auto"/>
            <w:noWrap/>
            <w:vAlign w:val="bottom"/>
          </w:tcPr>
          <w:p w14:paraId="1752D4FE" w14:textId="6F4636EB" w:rsidR="005046A0" w:rsidRPr="00AE5365" w:rsidRDefault="005046A0" w:rsidP="005046A0">
            <w:pPr>
              <w:jc w:val="center"/>
              <w:rPr>
                <w:rFonts w:cs="Times New Roman"/>
                <w:sz w:val="20"/>
                <w:szCs w:val="20"/>
              </w:rPr>
            </w:pPr>
            <w:r w:rsidRPr="00AE5365">
              <w:rPr>
                <w:rFonts w:ascii="Arial" w:hAnsi="Arial" w:cs="Arial"/>
                <w:sz w:val="20"/>
                <w:szCs w:val="20"/>
              </w:rPr>
              <w:t>6.7</w:t>
            </w:r>
          </w:p>
        </w:tc>
        <w:tc>
          <w:tcPr>
            <w:tcW w:w="720" w:type="dxa"/>
            <w:tcBorders>
              <w:top w:val="nil"/>
              <w:left w:val="nil"/>
              <w:bottom w:val="nil"/>
              <w:right w:val="nil"/>
            </w:tcBorders>
            <w:shd w:val="clear" w:color="auto" w:fill="auto"/>
            <w:noWrap/>
            <w:vAlign w:val="bottom"/>
          </w:tcPr>
          <w:p w14:paraId="5FC1CE7E" w14:textId="73B5D1F9" w:rsidR="005046A0" w:rsidRPr="00AE5365" w:rsidRDefault="005046A0" w:rsidP="005046A0">
            <w:pPr>
              <w:jc w:val="center"/>
              <w:rPr>
                <w:rFonts w:cs="Times New Roman"/>
                <w:sz w:val="20"/>
                <w:szCs w:val="20"/>
              </w:rPr>
            </w:pPr>
            <w:r w:rsidRPr="00AE5365">
              <w:rPr>
                <w:rFonts w:ascii="Arial" w:hAnsi="Arial" w:cs="Arial"/>
                <w:sz w:val="20"/>
                <w:szCs w:val="20"/>
              </w:rPr>
              <w:t>9.1</w:t>
            </w:r>
          </w:p>
        </w:tc>
        <w:tc>
          <w:tcPr>
            <w:tcW w:w="720" w:type="dxa"/>
            <w:tcBorders>
              <w:top w:val="nil"/>
              <w:left w:val="nil"/>
              <w:bottom w:val="nil"/>
              <w:right w:val="nil"/>
            </w:tcBorders>
            <w:shd w:val="clear" w:color="auto" w:fill="auto"/>
            <w:noWrap/>
            <w:vAlign w:val="bottom"/>
          </w:tcPr>
          <w:p w14:paraId="291B96C9" w14:textId="2145405C" w:rsidR="005046A0" w:rsidRPr="00AE5365" w:rsidRDefault="005046A0" w:rsidP="005046A0">
            <w:pPr>
              <w:jc w:val="center"/>
              <w:rPr>
                <w:rFonts w:cs="Times New Roman"/>
                <w:sz w:val="20"/>
                <w:szCs w:val="20"/>
              </w:rPr>
            </w:pPr>
            <w:r w:rsidRPr="00AE5365">
              <w:rPr>
                <w:rFonts w:ascii="Arial" w:hAnsi="Arial" w:cs="Arial"/>
                <w:sz w:val="20"/>
                <w:szCs w:val="20"/>
              </w:rPr>
              <w:t>9.5</w:t>
            </w:r>
          </w:p>
        </w:tc>
      </w:tr>
      <w:tr w:rsidR="005046A0" w:rsidRPr="00AE5365" w14:paraId="2DE33F13" w14:textId="77777777" w:rsidTr="00BA34B1">
        <w:trPr>
          <w:trHeight w:hRule="exact" w:val="284"/>
        </w:trPr>
        <w:tc>
          <w:tcPr>
            <w:tcW w:w="720" w:type="dxa"/>
            <w:tcBorders>
              <w:top w:val="nil"/>
              <w:left w:val="nil"/>
              <w:bottom w:val="nil"/>
              <w:right w:val="nil"/>
            </w:tcBorders>
            <w:shd w:val="clear" w:color="auto" w:fill="auto"/>
            <w:noWrap/>
            <w:vAlign w:val="bottom"/>
          </w:tcPr>
          <w:p w14:paraId="253908A8" w14:textId="77777777" w:rsidR="005046A0" w:rsidRPr="00AE5365" w:rsidRDefault="005046A0" w:rsidP="005046A0">
            <w:pPr>
              <w:jc w:val="center"/>
              <w:rPr>
                <w:rFonts w:cs="Times New Roman"/>
                <w:b/>
                <w:bCs/>
                <w:sz w:val="20"/>
                <w:szCs w:val="20"/>
              </w:rPr>
            </w:pPr>
            <w:r w:rsidRPr="00AE5365">
              <w:rPr>
                <w:rFonts w:cs="Times New Roman"/>
                <w:b/>
                <w:bCs/>
                <w:sz w:val="20"/>
                <w:szCs w:val="20"/>
              </w:rPr>
              <w:t>12</w:t>
            </w:r>
          </w:p>
        </w:tc>
        <w:tc>
          <w:tcPr>
            <w:tcW w:w="720" w:type="dxa"/>
            <w:tcBorders>
              <w:top w:val="nil"/>
              <w:left w:val="nil"/>
              <w:bottom w:val="nil"/>
              <w:right w:val="nil"/>
            </w:tcBorders>
            <w:shd w:val="clear" w:color="auto" w:fill="auto"/>
            <w:noWrap/>
            <w:vAlign w:val="bottom"/>
          </w:tcPr>
          <w:p w14:paraId="180DE0F0" w14:textId="78C2C97C" w:rsidR="005046A0" w:rsidRPr="00AE5365" w:rsidRDefault="005046A0" w:rsidP="005046A0">
            <w:pPr>
              <w:jc w:val="center"/>
              <w:rPr>
                <w:rFonts w:cs="Times New Roman"/>
                <w:sz w:val="20"/>
                <w:szCs w:val="20"/>
              </w:rPr>
            </w:pPr>
            <w:r w:rsidRPr="00AE5365">
              <w:rPr>
                <w:rFonts w:ascii="Arial" w:hAnsi="Arial" w:cs="Arial"/>
                <w:sz w:val="20"/>
                <w:szCs w:val="20"/>
              </w:rPr>
              <w:t>9.2</w:t>
            </w:r>
          </w:p>
        </w:tc>
        <w:tc>
          <w:tcPr>
            <w:tcW w:w="720" w:type="dxa"/>
            <w:tcBorders>
              <w:top w:val="nil"/>
              <w:left w:val="nil"/>
              <w:bottom w:val="nil"/>
              <w:right w:val="nil"/>
            </w:tcBorders>
            <w:shd w:val="clear" w:color="auto" w:fill="auto"/>
            <w:noWrap/>
            <w:vAlign w:val="bottom"/>
          </w:tcPr>
          <w:p w14:paraId="677B0ABC" w14:textId="63B87F7F" w:rsidR="005046A0" w:rsidRPr="00AE5365" w:rsidRDefault="005046A0" w:rsidP="005046A0">
            <w:pPr>
              <w:jc w:val="center"/>
              <w:rPr>
                <w:rFonts w:cs="Times New Roman"/>
                <w:sz w:val="20"/>
                <w:szCs w:val="20"/>
              </w:rPr>
            </w:pPr>
            <w:r w:rsidRPr="00AE5365">
              <w:rPr>
                <w:rFonts w:ascii="Arial" w:hAnsi="Arial" w:cs="Arial"/>
                <w:sz w:val="20"/>
                <w:szCs w:val="20"/>
              </w:rPr>
              <w:t>6.4</w:t>
            </w:r>
          </w:p>
        </w:tc>
        <w:tc>
          <w:tcPr>
            <w:tcW w:w="720" w:type="dxa"/>
            <w:tcBorders>
              <w:top w:val="nil"/>
              <w:left w:val="nil"/>
              <w:bottom w:val="nil"/>
              <w:right w:val="nil"/>
            </w:tcBorders>
            <w:shd w:val="clear" w:color="auto" w:fill="auto"/>
            <w:noWrap/>
            <w:vAlign w:val="bottom"/>
          </w:tcPr>
          <w:p w14:paraId="7657CD4C" w14:textId="3800293E" w:rsidR="005046A0" w:rsidRPr="00AE5365" w:rsidRDefault="005046A0" w:rsidP="005046A0">
            <w:pPr>
              <w:jc w:val="center"/>
              <w:rPr>
                <w:rFonts w:cs="Times New Roman"/>
                <w:sz w:val="20"/>
                <w:szCs w:val="20"/>
              </w:rPr>
            </w:pPr>
            <w:r w:rsidRPr="00AE5365">
              <w:rPr>
                <w:rFonts w:ascii="Arial" w:hAnsi="Arial" w:cs="Arial"/>
                <w:sz w:val="20"/>
                <w:szCs w:val="20"/>
              </w:rPr>
              <w:t>5.9</w:t>
            </w:r>
          </w:p>
        </w:tc>
        <w:tc>
          <w:tcPr>
            <w:tcW w:w="720" w:type="dxa"/>
            <w:tcBorders>
              <w:top w:val="nil"/>
              <w:left w:val="nil"/>
              <w:bottom w:val="nil"/>
              <w:right w:val="nil"/>
            </w:tcBorders>
            <w:shd w:val="clear" w:color="auto" w:fill="auto"/>
            <w:noWrap/>
            <w:vAlign w:val="bottom"/>
          </w:tcPr>
          <w:p w14:paraId="216BD83E" w14:textId="793AFDE5" w:rsidR="005046A0" w:rsidRPr="00AE5365" w:rsidRDefault="005046A0" w:rsidP="005046A0">
            <w:pPr>
              <w:jc w:val="center"/>
              <w:rPr>
                <w:rFonts w:cs="Times New Roman"/>
                <w:sz w:val="20"/>
                <w:szCs w:val="20"/>
              </w:rPr>
            </w:pPr>
            <w:r w:rsidRPr="00AE5365">
              <w:rPr>
                <w:rFonts w:ascii="Arial" w:hAnsi="Arial" w:cs="Arial"/>
                <w:sz w:val="20"/>
                <w:szCs w:val="20"/>
              </w:rPr>
              <w:t>6.0</w:t>
            </w:r>
          </w:p>
        </w:tc>
        <w:tc>
          <w:tcPr>
            <w:tcW w:w="720" w:type="dxa"/>
            <w:tcBorders>
              <w:top w:val="nil"/>
              <w:left w:val="nil"/>
              <w:bottom w:val="nil"/>
              <w:right w:val="nil"/>
            </w:tcBorders>
            <w:shd w:val="clear" w:color="auto" w:fill="auto"/>
            <w:noWrap/>
            <w:vAlign w:val="bottom"/>
          </w:tcPr>
          <w:p w14:paraId="41539146" w14:textId="672B3A3E" w:rsidR="005046A0" w:rsidRPr="00AE5365" w:rsidRDefault="005046A0" w:rsidP="005046A0">
            <w:pPr>
              <w:jc w:val="center"/>
              <w:rPr>
                <w:rFonts w:cs="Times New Roman"/>
                <w:sz w:val="20"/>
                <w:szCs w:val="20"/>
              </w:rPr>
            </w:pPr>
            <w:r w:rsidRPr="00AE5365">
              <w:rPr>
                <w:rFonts w:ascii="Arial" w:hAnsi="Arial" w:cs="Arial"/>
                <w:sz w:val="20"/>
                <w:szCs w:val="20"/>
              </w:rPr>
              <w:t>9.1</w:t>
            </w:r>
          </w:p>
        </w:tc>
        <w:tc>
          <w:tcPr>
            <w:tcW w:w="720" w:type="dxa"/>
            <w:tcBorders>
              <w:top w:val="nil"/>
              <w:left w:val="nil"/>
              <w:bottom w:val="nil"/>
              <w:right w:val="nil"/>
            </w:tcBorders>
            <w:shd w:val="clear" w:color="auto" w:fill="auto"/>
            <w:noWrap/>
            <w:vAlign w:val="bottom"/>
          </w:tcPr>
          <w:p w14:paraId="3DF90099" w14:textId="006646B3" w:rsidR="005046A0" w:rsidRPr="00AE5365" w:rsidRDefault="005046A0" w:rsidP="005046A0">
            <w:pPr>
              <w:jc w:val="center"/>
              <w:rPr>
                <w:rFonts w:cs="Times New Roman"/>
                <w:sz w:val="20"/>
                <w:szCs w:val="20"/>
              </w:rPr>
            </w:pPr>
            <w:r w:rsidRPr="00AE5365">
              <w:rPr>
                <w:rFonts w:ascii="Arial" w:hAnsi="Arial" w:cs="Arial"/>
                <w:sz w:val="20"/>
                <w:szCs w:val="20"/>
              </w:rPr>
              <w:t>9.5</w:t>
            </w:r>
          </w:p>
        </w:tc>
      </w:tr>
      <w:tr w:rsidR="005046A0" w:rsidRPr="00AE5365" w14:paraId="57FAE7BA" w14:textId="77777777" w:rsidTr="00BA34B1">
        <w:trPr>
          <w:trHeight w:hRule="exact" w:val="284"/>
        </w:trPr>
        <w:tc>
          <w:tcPr>
            <w:tcW w:w="720" w:type="dxa"/>
            <w:tcBorders>
              <w:top w:val="nil"/>
              <w:left w:val="nil"/>
              <w:bottom w:val="nil"/>
              <w:right w:val="nil"/>
            </w:tcBorders>
            <w:shd w:val="clear" w:color="auto" w:fill="auto"/>
            <w:noWrap/>
            <w:vAlign w:val="bottom"/>
          </w:tcPr>
          <w:p w14:paraId="01F780D7" w14:textId="77777777" w:rsidR="005046A0" w:rsidRPr="00AE5365" w:rsidRDefault="005046A0" w:rsidP="005046A0">
            <w:pPr>
              <w:jc w:val="center"/>
              <w:rPr>
                <w:rFonts w:cs="Times New Roman"/>
                <w:b/>
                <w:bCs/>
                <w:sz w:val="20"/>
                <w:szCs w:val="20"/>
              </w:rPr>
            </w:pPr>
            <w:r w:rsidRPr="00AE5365">
              <w:rPr>
                <w:rFonts w:cs="Times New Roman"/>
                <w:b/>
                <w:bCs/>
                <w:sz w:val="20"/>
                <w:szCs w:val="20"/>
              </w:rPr>
              <w:t>13</w:t>
            </w:r>
          </w:p>
        </w:tc>
        <w:tc>
          <w:tcPr>
            <w:tcW w:w="720" w:type="dxa"/>
            <w:tcBorders>
              <w:top w:val="nil"/>
              <w:left w:val="nil"/>
              <w:bottom w:val="nil"/>
              <w:right w:val="nil"/>
            </w:tcBorders>
            <w:shd w:val="clear" w:color="auto" w:fill="auto"/>
            <w:noWrap/>
            <w:vAlign w:val="bottom"/>
          </w:tcPr>
          <w:p w14:paraId="0F166FC8" w14:textId="6EB30343" w:rsidR="005046A0" w:rsidRPr="00AE5365" w:rsidRDefault="005046A0" w:rsidP="005046A0">
            <w:pPr>
              <w:jc w:val="center"/>
              <w:rPr>
                <w:rFonts w:cs="Times New Roman"/>
                <w:sz w:val="20"/>
                <w:szCs w:val="20"/>
              </w:rPr>
            </w:pPr>
            <w:r w:rsidRPr="00AE5365">
              <w:rPr>
                <w:rFonts w:ascii="Arial" w:hAnsi="Arial" w:cs="Arial"/>
                <w:sz w:val="20"/>
                <w:szCs w:val="20"/>
              </w:rPr>
              <w:t>9.1</w:t>
            </w:r>
          </w:p>
        </w:tc>
        <w:tc>
          <w:tcPr>
            <w:tcW w:w="720" w:type="dxa"/>
            <w:tcBorders>
              <w:top w:val="nil"/>
              <w:left w:val="nil"/>
              <w:bottom w:val="nil"/>
              <w:right w:val="nil"/>
            </w:tcBorders>
            <w:shd w:val="clear" w:color="auto" w:fill="auto"/>
            <w:noWrap/>
            <w:vAlign w:val="bottom"/>
          </w:tcPr>
          <w:p w14:paraId="6ACAFD8F" w14:textId="6491110F" w:rsidR="005046A0" w:rsidRPr="00AE5365" w:rsidRDefault="005046A0" w:rsidP="005046A0">
            <w:pPr>
              <w:jc w:val="center"/>
              <w:rPr>
                <w:rFonts w:cs="Times New Roman"/>
                <w:sz w:val="20"/>
                <w:szCs w:val="20"/>
              </w:rPr>
            </w:pPr>
            <w:r w:rsidRPr="00AE5365">
              <w:rPr>
                <w:rFonts w:ascii="Arial" w:hAnsi="Arial" w:cs="Arial"/>
                <w:sz w:val="20"/>
                <w:szCs w:val="20"/>
              </w:rPr>
              <w:t>6.1</w:t>
            </w:r>
          </w:p>
        </w:tc>
        <w:tc>
          <w:tcPr>
            <w:tcW w:w="720" w:type="dxa"/>
            <w:tcBorders>
              <w:top w:val="nil"/>
              <w:left w:val="nil"/>
              <w:bottom w:val="nil"/>
              <w:right w:val="nil"/>
            </w:tcBorders>
            <w:shd w:val="clear" w:color="auto" w:fill="auto"/>
            <w:noWrap/>
            <w:vAlign w:val="bottom"/>
          </w:tcPr>
          <w:p w14:paraId="086E46BF" w14:textId="2C484E15" w:rsidR="005046A0" w:rsidRPr="00AE5365" w:rsidRDefault="005046A0" w:rsidP="005046A0">
            <w:pPr>
              <w:jc w:val="center"/>
              <w:rPr>
                <w:rFonts w:cs="Times New Roman"/>
                <w:sz w:val="20"/>
                <w:szCs w:val="20"/>
              </w:rPr>
            </w:pPr>
            <w:r w:rsidRPr="00AE5365">
              <w:rPr>
                <w:rFonts w:ascii="Arial" w:hAnsi="Arial" w:cs="Arial"/>
                <w:sz w:val="20"/>
                <w:szCs w:val="20"/>
              </w:rPr>
              <w:t>5.3</w:t>
            </w:r>
          </w:p>
        </w:tc>
        <w:tc>
          <w:tcPr>
            <w:tcW w:w="720" w:type="dxa"/>
            <w:tcBorders>
              <w:top w:val="nil"/>
              <w:left w:val="nil"/>
              <w:bottom w:val="nil"/>
              <w:right w:val="nil"/>
            </w:tcBorders>
            <w:shd w:val="clear" w:color="auto" w:fill="auto"/>
            <w:noWrap/>
            <w:vAlign w:val="bottom"/>
          </w:tcPr>
          <w:p w14:paraId="099CC12A" w14:textId="6CE8491A" w:rsidR="005046A0" w:rsidRPr="00AE5365" w:rsidRDefault="005046A0" w:rsidP="005046A0">
            <w:pPr>
              <w:jc w:val="center"/>
              <w:rPr>
                <w:rFonts w:cs="Times New Roman"/>
                <w:sz w:val="20"/>
                <w:szCs w:val="20"/>
              </w:rPr>
            </w:pPr>
            <w:r w:rsidRPr="00AE5365">
              <w:rPr>
                <w:rFonts w:ascii="Arial" w:hAnsi="Arial" w:cs="Arial"/>
                <w:sz w:val="20"/>
                <w:szCs w:val="20"/>
              </w:rPr>
              <w:t>5.1</w:t>
            </w:r>
          </w:p>
        </w:tc>
        <w:tc>
          <w:tcPr>
            <w:tcW w:w="720" w:type="dxa"/>
            <w:tcBorders>
              <w:top w:val="nil"/>
              <w:left w:val="nil"/>
              <w:bottom w:val="nil"/>
              <w:right w:val="nil"/>
            </w:tcBorders>
            <w:shd w:val="clear" w:color="auto" w:fill="auto"/>
            <w:noWrap/>
            <w:vAlign w:val="bottom"/>
          </w:tcPr>
          <w:p w14:paraId="5DAB2F70" w14:textId="2649639B" w:rsidR="005046A0" w:rsidRPr="00AE5365" w:rsidRDefault="005046A0" w:rsidP="005046A0">
            <w:pPr>
              <w:jc w:val="center"/>
              <w:rPr>
                <w:rFonts w:cs="Times New Roman"/>
                <w:sz w:val="20"/>
                <w:szCs w:val="20"/>
              </w:rPr>
            </w:pPr>
            <w:r w:rsidRPr="00AE5365">
              <w:rPr>
                <w:rFonts w:ascii="Arial" w:hAnsi="Arial" w:cs="Arial"/>
                <w:sz w:val="20"/>
                <w:szCs w:val="20"/>
              </w:rPr>
              <w:t>9.2</w:t>
            </w:r>
          </w:p>
        </w:tc>
        <w:tc>
          <w:tcPr>
            <w:tcW w:w="720" w:type="dxa"/>
            <w:tcBorders>
              <w:top w:val="nil"/>
              <w:left w:val="nil"/>
              <w:bottom w:val="nil"/>
              <w:right w:val="nil"/>
            </w:tcBorders>
            <w:shd w:val="clear" w:color="auto" w:fill="auto"/>
            <w:noWrap/>
            <w:vAlign w:val="bottom"/>
          </w:tcPr>
          <w:p w14:paraId="0B47CAF6" w14:textId="687F0035" w:rsidR="005046A0" w:rsidRPr="00AE5365" w:rsidRDefault="005046A0" w:rsidP="005046A0">
            <w:pPr>
              <w:jc w:val="center"/>
              <w:rPr>
                <w:rFonts w:cs="Times New Roman"/>
                <w:sz w:val="20"/>
                <w:szCs w:val="20"/>
              </w:rPr>
            </w:pPr>
            <w:r w:rsidRPr="00AE5365">
              <w:rPr>
                <w:rFonts w:ascii="Arial" w:hAnsi="Arial" w:cs="Arial"/>
                <w:sz w:val="20"/>
                <w:szCs w:val="20"/>
              </w:rPr>
              <w:t>9.5</w:t>
            </w:r>
          </w:p>
        </w:tc>
      </w:tr>
      <w:tr w:rsidR="005046A0" w:rsidRPr="00AE5365" w14:paraId="14CBB36E" w14:textId="77777777" w:rsidTr="00BA34B1">
        <w:trPr>
          <w:trHeight w:hRule="exact" w:val="284"/>
        </w:trPr>
        <w:tc>
          <w:tcPr>
            <w:tcW w:w="720" w:type="dxa"/>
            <w:tcBorders>
              <w:top w:val="nil"/>
              <w:left w:val="nil"/>
              <w:bottom w:val="nil"/>
              <w:right w:val="nil"/>
            </w:tcBorders>
            <w:shd w:val="clear" w:color="auto" w:fill="auto"/>
            <w:noWrap/>
            <w:vAlign w:val="bottom"/>
          </w:tcPr>
          <w:p w14:paraId="4F98BA4A" w14:textId="77777777" w:rsidR="005046A0" w:rsidRPr="00AE5365" w:rsidRDefault="005046A0" w:rsidP="005046A0">
            <w:pPr>
              <w:jc w:val="center"/>
              <w:rPr>
                <w:rFonts w:cs="Times New Roman"/>
                <w:b/>
                <w:bCs/>
                <w:sz w:val="20"/>
                <w:szCs w:val="20"/>
              </w:rPr>
            </w:pPr>
            <w:r w:rsidRPr="00AE5365">
              <w:rPr>
                <w:rFonts w:cs="Times New Roman"/>
                <w:b/>
                <w:bCs/>
                <w:sz w:val="20"/>
                <w:szCs w:val="20"/>
              </w:rPr>
              <w:t>14</w:t>
            </w:r>
          </w:p>
        </w:tc>
        <w:tc>
          <w:tcPr>
            <w:tcW w:w="720" w:type="dxa"/>
            <w:tcBorders>
              <w:top w:val="nil"/>
              <w:left w:val="nil"/>
              <w:bottom w:val="nil"/>
              <w:right w:val="nil"/>
            </w:tcBorders>
            <w:shd w:val="clear" w:color="auto" w:fill="auto"/>
            <w:noWrap/>
            <w:vAlign w:val="bottom"/>
          </w:tcPr>
          <w:p w14:paraId="312F7C0E" w14:textId="6B37D55B" w:rsidR="005046A0" w:rsidRPr="00AE5365" w:rsidRDefault="005046A0" w:rsidP="005046A0">
            <w:pPr>
              <w:jc w:val="center"/>
              <w:rPr>
                <w:rFonts w:cs="Times New Roman"/>
                <w:sz w:val="20"/>
                <w:szCs w:val="20"/>
              </w:rPr>
            </w:pPr>
            <w:r w:rsidRPr="00AE5365">
              <w:rPr>
                <w:rFonts w:ascii="Arial" w:hAnsi="Arial" w:cs="Arial"/>
                <w:sz w:val="20"/>
                <w:szCs w:val="20"/>
              </w:rPr>
              <w:t>9.0</w:t>
            </w:r>
          </w:p>
        </w:tc>
        <w:tc>
          <w:tcPr>
            <w:tcW w:w="720" w:type="dxa"/>
            <w:tcBorders>
              <w:top w:val="nil"/>
              <w:left w:val="nil"/>
              <w:bottom w:val="nil"/>
              <w:right w:val="nil"/>
            </w:tcBorders>
            <w:shd w:val="clear" w:color="auto" w:fill="auto"/>
            <w:noWrap/>
            <w:vAlign w:val="bottom"/>
          </w:tcPr>
          <w:p w14:paraId="05B6F065" w14:textId="5800F7AC" w:rsidR="005046A0" w:rsidRPr="00AE5365" w:rsidRDefault="005046A0" w:rsidP="005046A0">
            <w:pPr>
              <w:jc w:val="center"/>
              <w:rPr>
                <w:rFonts w:cs="Times New Roman"/>
                <w:sz w:val="20"/>
                <w:szCs w:val="20"/>
              </w:rPr>
            </w:pPr>
            <w:r w:rsidRPr="00AE5365">
              <w:rPr>
                <w:rFonts w:ascii="Arial" w:hAnsi="Arial" w:cs="Arial"/>
                <w:sz w:val="20"/>
                <w:szCs w:val="20"/>
              </w:rPr>
              <w:t>5.8</w:t>
            </w:r>
          </w:p>
        </w:tc>
        <w:tc>
          <w:tcPr>
            <w:tcW w:w="720" w:type="dxa"/>
            <w:tcBorders>
              <w:top w:val="nil"/>
              <w:left w:val="nil"/>
              <w:bottom w:val="nil"/>
              <w:right w:val="nil"/>
            </w:tcBorders>
            <w:shd w:val="clear" w:color="auto" w:fill="auto"/>
            <w:noWrap/>
            <w:vAlign w:val="bottom"/>
          </w:tcPr>
          <w:p w14:paraId="5630F4DC" w14:textId="382A65D0" w:rsidR="005046A0" w:rsidRPr="00AE5365" w:rsidRDefault="005046A0" w:rsidP="005046A0">
            <w:pPr>
              <w:jc w:val="center"/>
              <w:rPr>
                <w:rFonts w:cs="Times New Roman"/>
                <w:sz w:val="20"/>
                <w:szCs w:val="20"/>
              </w:rPr>
            </w:pPr>
            <w:r w:rsidRPr="00AE5365">
              <w:rPr>
                <w:rFonts w:ascii="Arial" w:hAnsi="Arial" w:cs="Arial"/>
                <w:sz w:val="20"/>
                <w:szCs w:val="20"/>
              </w:rPr>
              <w:t>5.1</w:t>
            </w:r>
          </w:p>
        </w:tc>
        <w:tc>
          <w:tcPr>
            <w:tcW w:w="720" w:type="dxa"/>
            <w:tcBorders>
              <w:top w:val="nil"/>
              <w:left w:val="nil"/>
              <w:bottom w:val="nil"/>
              <w:right w:val="nil"/>
            </w:tcBorders>
            <w:shd w:val="clear" w:color="auto" w:fill="auto"/>
            <w:noWrap/>
            <w:vAlign w:val="bottom"/>
          </w:tcPr>
          <w:p w14:paraId="2F2E6F2B" w14:textId="4D90BEB8" w:rsidR="005046A0" w:rsidRPr="00AE5365" w:rsidRDefault="005046A0" w:rsidP="005046A0">
            <w:pPr>
              <w:jc w:val="center"/>
              <w:rPr>
                <w:rFonts w:cs="Times New Roman"/>
                <w:sz w:val="20"/>
                <w:szCs w:val="20"/>
              </w:rPr>
            </w:pPr>
            <w:r w:rsidRPr="00AE5365">
              <w:rPr>
                <w:rFonts w:ascii="Arial" w:hAnsi="Arial" w:cs="Arial"/>
                <w:sz w:val="20"/>
                <w:szCs w:val="20"/>
              </w:rPr>
              <w:t>4.4</w:t>
            </w:r>
          </w:p>
        </w:tc>
        <w:tc>
          <w:tcPr>
            <w:tcW w:w="720" w:type="dxa"/>
            <w:tcBorders>
              <w:top w:val="nil"/>
              <w:left w:val="nil"/>
              <w:bottom w:val="nil"/>
              <w:right w:val="nil"/>
            </w:tcBorders>
            <w:shd w:val="clear" w:color="auto" w:fill="auto"/>
            <w:noWrap/>
            <w:vAlign w:val="bottom"/>
          </w:tcPr>
          <w:p w14:paraId="236B96E5" w14:textId="44F170BC" w:rsidR="005046A0" w:rsidRPr="00AE5365" w:rsidRDefault="005046A0" w:rsidP="005046A0">
            <w:pPr>
              <w:jc w:val="center"/>
              <w:rPr>
                <w:rFonts w:cs="Times New Roman"/>
                <w:sz w:val="20"/>
                <w:szCs w:val="20"/>
              </w:rPr>
            </w:pPr>
            <w:r w:rsidRPr="00AE5365">
              <w:rPr>
                <w:rFonts w:ascii="Arial" w:hAnsi="Arial" w:cs="Arial"/>
                <w:sz w:val="20"/>
                <w:szCs w:val="20"/>
              </w:rPr>
              <w:t>9.1</w:t>
            </w:r>
          </w:p>
        </w:tc>
        <w:tc>
          <w:tcPr>
            <w:tcW w:w="720" w:type="dxa"/>
            <w:tcBorders>
              <w:top w:val="nil"/>
              <w:left w:val="nil"/>
              <w:bottom w:val="nil"/>
              <w:right w:val="nil"/>
            </w:tcBorders>
            <w:shd w:val="clear" w:color="auto" w:fill="auto"/>
            <w:noWrap/>
            <w:vAlign w:val="bottom"/>
          </w:tcPr>
          <w:p w14:paraId="71889399" w14:textId="7D7EB89B" w:rsidR="005046A0" w:rsidRPr="00AE5365" w:rsidRDefault="005046A0" w:rsidP="005046A0">
            <w:pPr>
              <w:jc w:val="center"/>
              <w:rPr>
                <w:rFonts w:cs="Times New Roman"/>
                <w:sz w:val="20"/>
                <w:szCs w:val="20"/>
              </w:rPr>
            </w:pPr>
            <w:r w:rsidRPr="00AE5365">
              <w:rPr>
                <w:rFonts w:ascii="Arial" w:hAnsi="Arial" w:cs="Arial"/>
                <w:sz w:val="20"/>
                <w:szCs w:val="20"/>
              </w:rPr>
              <w:t>9.4</w:t>
            </w:r>
          </w:p>
        </w:tc>
      </w:tr>
      <w:tr w:rsidR="005046A0" w:rsidRPr="00AE5365" w14:paraId="502434F8" w14:textId="77777777" w:rsidTr="00BA34B1">
        <w:trPr>
          <w:trHeight w:hRule="exact" w:val="284"/>
        </w:trPr>
        <w:tc>
          <w:tcPr>
            <w:tcW w:w="720" w:type="dxa"/>
            <w:tcBorders>
              <w:top w:val="nil"/>
              <w:left w:val="nil"/>
              <w:bottom w:val="nil"/>
              <w:right w:val="nil"/>
            </w:tcBorders>
            <w:shd w:val="clear" w:color="auto" w:fill="auto"/>
            <w:noWrap/>
            <w:vAlign w:val="bottom"/>
          </w:tcPr>
          <w:p w14:paraId="65AF47AB" w14:textId="77777777" w:rsidR="005046A0" w:rsidRPr="00AE5365" w:rsidRDefault="005046A0" w:rsidP="005046A0">
            <w:pPr>
              <w:jc w:val="center"/>
              <w:rPr>
                <w:rFonts w:cs="Times New Roman"/>
                <w:b/>
                <w:bCs/>
                <w:sz w:val="20"/>
                <w:szCs w:val="20"/>
              </w:rPr>
            </w:pPr>
            <w:r w:rsidRPr="00AE5365">
              <w:rPr>
                <w:rFonts w:cs="Times New Roman"/>
                <w:b/>
                <w:bCs/>
                <w:sz w:val="20"/>
                <w:szCs w:val="20"/>
              </w:rPr>
              <w:t>15</w:t>
            </w:r>
          </w:p>
        </w:tc>
        <w:tc>
          <w:tcPr>
            <w:tcW w:w="720" w:type="dxa"/>
            <w:tcBorders>
              <w:top w:val="nil"/>
              <w:left w:val="nil"/>
              <w:bottom w:val="nil"/>
              <w:right w:val="nil"/>
            </w:tcBorders>
            <w:shd w:val="clear" w:color="auto" w:fill="auto"/>
            <w:noWrap/>
            <w:vAlign w:val="bottom"/>
          </w:tcPr>
          <w:p w14:paraId="105D5A9E" w14:textId="017D0A20" w:rsidR="005046A0" w:rsidRPr="00AE5365" w:rsidRDefault="005046A0" w:rsidP="005046A0">
            <w:pPr>
              <w:jc w:val="center"/>
              <w:rPr>
                <w:rFonts w:cs="Times New Roman"/>
                <w:sz w:val="20"/>
                <w:szCs w:val="20"/>
              </w:rPr>
            </w:pPr>
            <w:r w:rsidRPr="00AE5365">
              <w:rPr>
                <w:rFonts w:ascii="Arial" w:hAnsi="Arial" w:cs="Arial"/>
                <w:sz w:val="20"/>
                <w:szCs w:val="20"/>
              </w:rPr>
              <w:t>8.8</w:t>
            </w:r>
          </w:p>
        </w:tc>
        <w:tc>
          <w:tcPr>
            <w:tcW w:w="720" w:type="dxa"/>
            <w:tcBorders>
              <w:top w:val="nil"/>
              <w:left w:val="nil"/>
              <w:bottom w:val="nil"/>
              <w:right w:val="nil"/>
            </w:tcBorders>
            <w:shd w:val="clear" w:color="auto" w:fill="auto"/>
            <w:noWrap/>
            <w:vAlign w:val="bottom"/>
          </w:tcPr>
          <w:p w14:paraId="686A1DA9" w14:textId="34FA0BD2" w:rsidR="005046A0" w:rsidRPr="00AE5365" w:rsidRDefault="005046A0" w:rsidP="005046A0">
            <w:pPr>
              <w:jc w:val="center"/>
              <w:rPr>
                <w:rFonts w:cs="Times New Roman"/>
                <w:sz w:val="20"/>
                <w:szCs w:val="20"/>
              </w:rPr>
            </w:pPr>
            <w:r w:rsidRPr="00AE5365">
              <w:rPr>
                <w:rFonts w:ascii="Arial" w:hAnsi="Arial" w:cs="Arial"/>
                <w:sz w:val="20"/>
                <w:szCs w:val="20"/>
              </w:rPr>
              <w:t>5.6</w:t>
            </w:r>
          </w:p>
        </w:tc>
        <w:tc>
          <w:tcPr>
            <w:tcW w:w="720" w:type="dxa"/>
            <w:tcBorders>
              <w:top w:val="nil"/>
              <w:left w:val="nil"/>
              <w:bottom w:val="nil"/>
              <w:right w:val="nil"/>
            </w:tcBorders>
            <w:shd w:val="clear" w:color="auto" w:fill="auto"/>
            <w:noWrap/>
            <w:vAlign w:val="bottom"/>
          </w:tcPr>
          <w:p w14:paraId="4A00DA6C" w14:textId="77A458D8" w:rsidR="005046A0" w:rsidRPr="00AE5365" w:rsidRDefault="005046A0" w:rsidP="005046A0">
            <w:pPr>
              <w:jc w:val="center"/>
              <w:rPr>
                <w:rFonts w:cs="Times New Roman"/>
                <w:sz w:val="20"/>
                <w:szCs w:val="20"/>
              </w:rPr>
            </w:pPr>
            <w:r w:rsidRPr="00AE5365">
              <w:rPr>
                <w:rFonts w:ascii="Arial" w:hAnsi="Arial" w:cs="Arial"/>
                <w:sz w:val="20"/>
                <w:szCs w:val="20"/>
              </w:rPr>
              <w:t>5.1</w:t>
            </w:r>
          </w:p>
        </w:tc>
        <w:tc>
          <w:tcPr>
            <w:tcW w:w="720" w:type="dxa"/>
            <w:tcBorders>
              <w:top w:val="nil"/>
              <w:left w:val="nil"/>
              <w:bottom w:val="nil"/>
              <w:right w:val="nil"/>
            </w:tcBorders>
            <w:shd w:val="clear" w:color="000000" w:fill="D9D9D9"/>
            <w:noWrap/>
            <w:vAlign w:val="bottom"/>
          </w:tcPr>
          <w:p w14:paraId="1DC84F02" w14:textId="76F14ED7" w:rsidR="005046A0" w:rsidRPr="00AE5365" w:rsidRDefault="005046A0" w:rsidP="005046A0">
            <w:pPr>
              <w:jc w:val="center"/>
              <w:rPr>
                <w:rFonts w:cs="Times New Roman"/>
                <w:sz w:val="20"/>
                <w:szCs w:val="20"/>
              </w:rPr>
            </w:pPr>
            <w:r w:rsidRPr="00AE5365">
              <w:rPr>
                <w:rFonts w:ascii="Arial" w:hAnsi="Arial" w:cs="Arial"/>
                <w:sz w:val="20"/>
                <w:szCs w:val="20"/>
              </w:rPr>
              <w:t>3.9</w:t>
            </w:r>
          </w:p>
        </w:tc>
        <w:tc>
          <w:tcPr>
            <w:tcW w:w="720" w:type="dxa"/>
            <w:tcBorders>
              <w:top w:val="nil"/>
              <w:left w:val="nil"/>
              <w:bottom w:val="nil"/>
              <w:right w:val="nil"/>
            </w:tcBorders>
            <w:shd w:val="clear" w:color="auto" w:fill="auto"/>
            <w:noWrap/>
            <w:vAlign w:val="bottom"/>
          </w:tcPr>
          <w:p w14:paraId="288BB72D" w14:textId="226A73C9" w:rsidR="005046A0" w:rsidRPr="00AE5365" w:rsidRDefault="005046A0" w:rsidP="005046A0">
            <w:pPr>
              <w:jc w:val="center"/>
              <w:rPr>
                <w:rFonts w:cs="Times New Roman"/>
                <w:sz w:val="20"/>
                <w:szCs w:val="20"/>
              </w:rPr>
            </w:pPr>
            <w:r w:rsidRPr="00AE5365">
              <w:rPr>
                <w:rFonts w:ascii="Arial" w:hAnsi="Arial" w:cs="Arial"/>
                <w:sz w:val="20"/>
                <w:szCs w:val="20"/>
              </w:rPr>
              <w:t>9.1</w:t>
            </w:r>
          </w:p>
        </w:tc>
        <w:tc>
          <w:tcPr>
            <w:tcW w:w="720" w:type="dxa"/>
            <w:tcBorders>
              <w:top w:val="nil"/>
              <w:left w:val="nil"/>
              <w:bottom w:val="nil"/>
              <w:right w:val="nil"/>
            </w:tcBorders>
            <w:shd w:val="clear" w:color="auto" w:fill="auto"/>
            <w:noWrap/>
            <w:vAlign w:val="bottom"/>
          </w:tcPr>
          <w:p w14:paraId="12FEFCB6" w14:textId="68E8AC3A" w:rsidR="005046A0" w:rsidRPr="00AE5365" w:rsidRDefault="005046A0" w:rsidP="005046A0">
            <w:pPr>
              <w:jc w:val="center"/>
              <w:rPr>
                <w:rFonts w:cs="Times New Roman"/>
                <w:sz w:val="20"/>
                <w:szCs w:val="20"/>
              </w:rPr>
            </w:pPr>
            <w:r w:rsidRPr="00AE5365">
              <w:rPr>
                <w:rFonts w:ascii="Arial" w:hAnsi="Arial" w:cs="Arial"/>
                <w:sz w:val="20"/>
                <w:szCs w:val="20"/>
              </w:rPr>
              <w:t>9.4</w:t>
            </w:r>
          </w:p>
        </w:tc>
      </w:tr>
      <w:tr w:rsidR="005046A0" w:rsidRPr="00AE5365" w14:paraId="22773A93" w14:textId="77777777" w:rsidTr="00BA34B1">
        <w:trPr>
          <w:trHeight w:hRule="exact" w:val="284"/>
        </w:trPr>
        <w:tc>
          <w:tcPr>
            <w:tcW w:w="720" w:type="dxa"/>
            <w:tcBorders>
              <w:top w:val="nil"/>
              <w:left w:val="nil"/>
              <w:bottom w:val="nil"/>
              <w:right w:val="nil"/>
            </w:tcBorders>
            <w:shd w:val="clear" w:color="auto" w:fill="auto"/>
            <w:noWrap/>
            <w:vAlign w:val="bottom"/>
          </w:tcPr>
          <w:p w14:paraId="1810FA4B" w14:textId="77777777" w:rsidR="005046A0" w:rsidRPr="00AE5365" w:rsidRDefault="005046A0" w:rsidP="005046A0">
            <w:pPr>
              <w:jc w:val="center"/>
              <w:rPr>
                <w:rFonts w:cs="Times New Roman"/>
                <w:b/>
                <w:bCs/>
                <w:sz w:val="20"/>
                <w:szCs w:val="20"/>
              </w:rPr>
            </w:pPr>
            <w:r w:rsidRPr="00AE5365">
              <w:rPr>
                <w:rFonts w:cs="Times New Roman"/>
                <w:b/>
                <w:bCs/>
                <w:sz w:val="20"/>
                <w:szCs w:val="20"/>
              </w:rPr>
              <w:t>16</w:t>
            </w:r>
          </w:p>
        </w:tc>
        <w:tc>
          <w:tcPr>
            <w:tcW w:w="720" w:type="dxa"/>
            <w:tcBorders>
              <w:top w:val="nil"/>
              <w:left w:val="nil"/>
              <w:bottom w:val="nil"/>
              <w:right w:val="nil"/>
            </w:tcBorders>
            <w:shd w:val="clear" w:color="auto" w:fill="auto"/>
            <w:noWrap/>
            <w:vAlign w:val="bottom"/>
          </w:tcPr>
          <w:p w14:paraId="5E5ECDCF" w14:textId="41240E7A" w:rsidR="005046A0" w:rsidRPr="00AE5365" w:rsidRDefault="005046A0" w:rsidP="005046A0">
            <w:pPr>
              <w:jc w:val="center"/>
              <w:rPr>
                <w:rFonts w:cs="Times New Roman"/>
                <w:sz w:val="20"/>
                <w:szCs w:val="20"/>
              </w:rPr>
            </w:pPr>
            <w:r w:rsidRPr="00AE5365">
              <w:rPr>
                <w:rFonts w:ascii="Arial" w:hAnsi="Arial" w:cs="Arial"/>
                <w:sz w:val="20"/>
                <w:szCs w:val="20"/>
              </w:rPr>
              <w:t>8.7</w:t>
            </w:r>
          </w:p>
        </w:tc>
        <w:tc>
          <w:tcPr>
            <w:tcW w:w="720" w:type="dxa"/>
            <w:tcBorders>
              <w:top w:val="nil"/>
              <w:left w:val="nil"/>
              <w:bottom w:val="nil"/>
              <w:right w:val="nil"/>
            </w:tcBorders>
            <w:shd w:val="clear" w:color="auto" w:fill="auto"/>
            <w:noWrap/>
            <w:vAlign w:val="bottom"/>
          </w:tcPr>
          <w:p w14:paraId="760A71BC" w14:textId="1F4C3D42" w:rsidR="005046A0" w:rsidRPr="00AE5365" w:rsidRDefault="005046A0" w:rsidP="005046A0">
            <w:pPr>
              <w:jc w:val="center"/>
              <w:rPr>
                <w:rFonts w:cs="Times New Roman"/>
                <w:sz w:val="20"/>
                <w:szCs w:val="20"/>
              </w:rPr>
            </w:pPr>
            <w:r w:rsidRPr="00AE5365">
              <w:rPr>
                <w:rFonts w:ascii="Arial" w:hAnsi="Arial" w:cs="Arial"/>
                <w:sz w:val="20"/>
                <w:szCs w:val="20"/>
              </w:rPr>
              <w:t>5.6</w:t>
            </w:r>
          </w:p>
        </w:tc>
        <w:tc>
          <w:tcPr>
            <w:tcW w:w="720" w:type="dxa"/>
            <w:tcBorders>
              <w:top w:val="nil"/>
              <w:left w:val="nil"/>
              <w:bottom w:val="nil"/>
              <w:right w:val="nil"/>
            </w:tcBorders>
            <w:shd w:val="clear" w:color="auto" w:fill="auto"/>
            <w:noWrap/>
            <w:vAlign w:val="bottom"/>
          </w:tcPr>
          <w:p w14:paraId="09BA3CF3" w14:textId="4AD6C5C6" w:rsidR="005046A0" w:rsidRPr="00AE5365" w:rsidRDefault="005046A0" w:rsidP="005046A0">
            <w:pPr>
              <w:jc w:val="center"/>
              <w:rPr>
                <w:rFonts w:cs="Times New Roman"/>
                <w:sz w:val="20"/>
                <w:szCs w:val="20"/>
              </w:rPr>
            </w:pPr>
            <w:r w:rsidRPr="00AE5365">
              <w:rPr>
                <w:rFonts w:ascii="Arial" w:hAnsi="Arial" w:cs="Arial"/>
                <w:sz w:val="20"/>
                <w:szCs w:val="20"/>
              </w:rPr>
              <w:t>5.2</w:t>
            </w:r>
          </w:p>
        </w:tc>
        <w:tc>
          <w:tcPr>
            <w:tcW w:w="720" w:type="dxa"/>
            <w:tcBorders>
              <w:top w:val="nil"/>
              <w:left w:val="nil"/>
              <w:bottom w:val="nil"/>
              <w:right w:val="nil"/>
            </w:tcBorders>
            <w:shd w:val="clear" w:color="000000" w:fill="D9D9D9"/>
            <w:noWrap/>
            <w:vAlign w:val="bottom"/>
          </w:tcPr>
          <w:p w14:paraId="48C0EF4C" w14:textId="2C6E0AA2" w:rsidR="005046A0" w:rsidRPr="00AE5365" w:rsidRDefault="005046A0" w:rsidP="005046A0">
            <w:pPr>
              <w:jc w:val="center"/>
              <w:rPr>
                <w:rFonts w:cs="Times New Roman"/>
                <w:sz w:val="20"/>
                <w:szCs w:val="20"/>
              </w:rPr>
            </w:pPr>
            <w:r w:rsidRPr="00AE5365">
              <w:rPr>
                <w:rFonts w:ascii="Arial" w:hAnsi="Arial" w:cs="Arial"/>
                <w:sz w:val="20"/>
                <w:szCs w:val="20"/>
              </w:rPr>
              <w:t>3.8</w:t>
            </w:r>
          </w:p>
        </w:tc>
        <w:tc>
          <w:tcPr>
            <w:tcW w:w="720" w:type="dxa"/>
            <w:tcBorders>
              <w:top w:val="nil"/>
              <w:left w:val="nil"/>
              <w:bottom w:val="nil"/>
              <w:right w:val="nil"/>
            </w:tcBorders>
            <w:shd w:val="clear" w:color="auto" w:fill="auto"/>
            <w:noWrap/>
            <w:vAlign w:val="bottom"/>
          </w:tcPr>
          <w:p w14:paraId="2CA91937" w14:textId="149AAA31" w:rsidR="005046A0" w:rsidRPr="00AE5365" w:rsidRDefault="005046A0" w:rsidP="005046A0">
            <w:pPr>
              <w:jc w:val="center"/>
              <w:rPr>
                <w:rFonts w:cs="Times New Roman"/>
                <w:sz w:val="20"/>
                <w:szCs w:val="20"/>
              </w:rPr>
            </w:pPr>
            <w:r w:rsidRPr="00AE5365">
              <w:rPr>
                <w:rFonts w:ascii="Arial" w:hAnsi="Arial" w:cs="Arial"/>
                <w:sz w:val="20"/>
                <w:szCs w:val="20"/>
              </w:rPr>
              <w:t>8.9</w:t>
            </w:r>
          </w:p>
        </w:tc>
        <w:tc>
          <w:tcPr>
            <w:tcW w:w="720" w:type="dxa"/>
            <w:tcBorders>
              <w:top w:val="nil"/>
              <w:left w:val="nil"/>
              <w:bottom w:val="nil"/>
              <w:right w:val="nil"/>
            </w:tcBorders>
            <w:shd w:val="clear" w:color="auto" w:fill="auto"/>
            <w:noWrap/>
            <w:vAlign w:val="bottom"/>
          </w:tcPr>
          <w:p w14:paraId="6E392E51" w14:textId="0C7FDC44" w:rsidR="005046A0" w:rsidRPr="00AE5365" w:rsidRDefault="005046A0" w:rsidP="005046A0">
            <w:pPr>
              <w:jc w:val="center"/>
              <w:rPr>
                <w:rFonts w:cs="Times New Roman"/>
                <w:sz w:val="20"/>
                <w:szCs w:val="20"/>
              </w:rPr>
            </w:pPr>
            <w:r w:rsidRPr="00AE5365">
              <w:rPr>
                <w:rFonts w:ascii="Arial" w:hAnsi="Arial" w:cs="Arial"/>
                <w:sz w:val="20"/>
                <w:szCs w:val="20"/>
              </w:rPr>
              <w:t>9.4</w:t>
            </w:r>
          </w:p>
        </w:tc>
      </w:tr>
      <w:tr w:rsidR="005046A0" w:rsidRPr="00AE5365" w14:paraId="5A419CE9" w14:textId="77777777" w:rsidTr="00BA34B1">
        <w:trPr>
          <w:trHeight w:hRule="exact" w:val="284"/>
        </w:trPr>
        <w:tc>
          <w:tcPr>
            <w:tcW w:w="720" w:type="dxa"/>
            <w:tcBorders>
              <w:top w:val="nil"/>
              <w:left w:val="nil"/>
              <w:bottom w:val="nil"/>
              <w:right w:val="nil"/>
            </w:tcBorders>
            <w:shd w:val="clear" w:color="auto" w:fill="auto"/>
            <w:noWrap/>
            <w:vAlign w:val="bottom"/>
          </w:tcPr>
          <w:p w14:paraId="530ED9B1" w14:textId="77777777" w:rsidR="005046A0" w:rsidRPr="00AE5365" w:rsidRDefault="005046A0" w:rsidP="005046A0">
            <w:pPr>
              <w:jc w:val="center"/>
              <w:rPr>
                <w:rFonts w:cs="Times New Roman"/>
                <w:b/>
                <w:bCs/>
                <w:sz w:val="20"/>
                <w:szCs w:val="20"/>
              </w:rPr>
            </w:pPr>
            <w:r w:rsidRPr="00AE5365">
              <w:rPr>
                <w:rFonts w:cs="Times New Roman"/>
                <w:b/>
                <w:bCs/>
                <w:sz w:val="20"/>
                <w:szCs w:val="20"/>
              </w:rPr>
              <w:t>17</w:t>
            </w:r>
          </w:p>
        </w:tc>
        <w:tc>
          <w:tcPr>
            <w:tcW w:w="720" w:type="dxa"/>
            <w:tcBorders>
              <w:top w:val="nil"/>
              <w:left w:val="nil"/>
              <w:bottom w:val="nil"/>
              <w:right w:val="nil"/>
            </w:tcBorders>
            <w:shd w:val="clear" w:color="auto" w:fill="auto"/>
            <w:noWrap/>
            <w:vAlign w:val="bottom"/>
          </w:tcPr>
          <w:p w14:paraId="7BC22F4B" w14:textId="2031D49A" w:rsidR="005046A0" w:rsidRPr="00AE5365" w:rsidRDefault="005046A0" w:rsidP="005046A0">
            <w:pPr>
              <w:jc w:val="center"/>
              <w:rPr>
                <w:rFonts w:cs="Times New Roman"/>
                <w:sz w:val="20"/>
                <w:szCs w:val="20"/>
              </w:rPr>
            </w:pPr>
            <w:r w:rsidRPr="00AE5365">
              <w:rPr>
                <w:rFonts w:ascii="Arial" w:hAnsi="Arial" w:cs="Arial"/>
                <w:sz w:val="20"/>
                <w:szCs w:val="20"/>
              </w:rPr>
              <w:t>8.7</w:t>
            </w:r>
          </w:p>
        </w:tc>
        <w:tc>
          <w:tcPr>
            <w:tcW w:w="720" w:type="dxa"/>
            <w:tcBorders>
              <w:top w:val="nil"/>
              <w:left w:val="nil"/>
              <w:bottom w:val="nil"/>
              <w:right w:val="nil"/>
            </w:tcBorders>
            <w:shd w:val="clear" w:color="auto" w:fill="auto"/>
            <w:noWrap/>
            <w:vAlign w:val="bottom"/>
          </w:tcPr>
          <w:p w14:paraId="639D41D6" w14:textId="32B5DEC1" w:rsidR="005046A0" w:rsidRPr="00AE5365" w:rsidRDefault="005046A0" w:rsidP="005046A0">
            <w:pPr>
              <w:jc w:val="center"/>
              <w:rPr>
                <w:rFonts w:cs="Times New Roman"/>
                <w:sz w:val="20"/>
                <w:szCs w:val="20"/>
              </w:rPr>
            </w:pPr>
            <w:r w:rsidRPr="00AE5365">
              <w:rPr>
                <w:rFonts w:ascii="Arial" w:hAnsi="Arial" w:cs="Arial"/>
                <w:sz w:val="20"/>
                <w:szCs w:val="20"/>
              </w:rPr>
              <w:t>5.6</w:t>
            </w:r>
          </w:p>
        </w:tc>
        <w:tc>
          <w:tcPr>
            <w:tcW w:w="720" w:type="dxa"/>
            <w:tcBorders>
              <w:top w:val="nil"/>
              <w:left w:val="nil"/>
              <w:bottom w:val="nil"/>
              <w:right w:val="nil"/>
            </w:tcBorders>
            <w:shd w:val="clear" w:color="auto" w:fill="auto"/>
            <w:noWrap/>
            <w:vAlign w:val="bottom"/>
          </w:tcPr>
          <w:p w14:paraId="22F396AB" w14:textId="062F5E8B" w:rsidR="005046A0" w:rsidRPr="00AE5365" w:rsidRDefault="005046A0" w:rsidP="005046A0">
            <w:pPr>
              <w:jc w:val="center"/>
              <w:rPr>
                <w:rFonts w:cs="Times New Roman"/>
                <w:sz w:val="20"/>
                <w:szCs w:val="20"/>
              </w:rPr>
            </w:pPr>
            <w:r w:rsidRPr="00AE5365">
              <w:rPr>
                <w:rFonts w:ascii="Arial" w:hAnsi="Arial" w:cs="Arial"/>
                <w:sz w:val="20"/>
                <w:szCs w:val="20"/>
              </w:rPr>
              <w:t>5.3</w:t>
            </w:r>
          </w:p>
        </w:tc>
        <w:tc>
          <w:tcPr>
            <w:tcW w:w="720" w:type="dxa"/>
            <w:tcBorders>
              <w:top w:val="nil"/>
              <w:left w:val="nil"/>
              <w:bottom w:val="nil"/>
              <w:right w:val="nil"/>
            </w:tcBorders>
            <w:shd w:val="clear" w:color="000000" w:fill="D9D9D9"/>
            <w:noWrap/>
            <w:vAlign w:val="bottom"/>
          </w:tcPr>
          <w:p w14:paraId="75E7F57C" w14:textId="624AB876" w:rsidR="005046A0" w:rsidRPr="00AE5365" w:rsidRDefault="005046A0" w:rsidP="005046A0">
            <w:pPr>
              <w:jc w:val="center"/>
              <w:rPr>
                <w:rFonts w:cs="Times New Roman"/>
                <w:sz w:val="20"/>
                <w:szCs w:val="20"/>
              </w:rPr>
            </w:pPr>
            <w:r w:rsidRPr="00AE5365">
              <w:rPr>
                <w:rFonts w:ascii="Arial" w:hAnsi="Arial" w:cs="Arial"/>
                <w:sz w:val="20"/>
                <w:szCs w:val="20"/>
              </w:rPr>
              <w:t>3.8</w:t>
            </w:r>
          </w:p>
        </w:tc>
        <w:tc>
          <w:tcPr>
            <w:tcW w:w="720" w:type="dxa"/>
            <w:tcBorders>
              <w:top w:val="nil"/>
              <w:left w:val="nil"/>
              <w:bottom w:val="nil"/>
              <w:right w:val="nil"/>
            </w:tcBorders>
            <w:shd w:val="clear" w:color="auto" w:fill="auto"/>
            <w:noWrap/>
            <w:vAlign w:val="bottom"/>
          </w:tcPr>
          <w:p w14:paraId="5EC18E4E" w14:textId="67936905" w:rsidR="005046A0" w:rsidRPr="00AE5365" w:rsidRDefault="005046A0" w:rsidP="005046A0">
            <w:pPr>
              <w:jc w:val="center"/>
              <w:rPr>
                <w:rFonts w:cs="Times New Roman"/>
                <w:sz w:val="20"/>
                <w:szCs w:val="20"/>
              </w:rPr>
            </w:pPr>
            <w:r w:rsidRPr="00AE5365">
              <w:rPr>
                <w:rFonts w:ascii="Arial" w:hAnsi="Arial" w:cs="Arial"/>
                <w:sz w:val="20"/>
                <w:szCs w:val="20"/>
              </w:rPr>
              <w:t>8.7</w:t>
            </w:r>
          </w:p>
        </w:tc>
        <w:tc>
          <w:tcPr>
            <w:tcW w:w="720" w:type="dxa"/>
            <w:tcBorders>
              <w:top w:val="nil"/>
              <w:left w:val="nil"/>
              <w:bottom w:val="nil"/>
              <w:right w:val="nil"/>
            </w:tcBorders>
            <w:shd w:val="clear" w:color="auto" w:fill="auto"/>
            <w:noWrap/>
            <w:vAlign w:val="bottom"/>
          </w:tcPr>
          <w:p w14:paraId="427D34B5" w14:textId="1D30E313" w:rsidR="005046A0" w:rsidRPr="00AE5365" w:rsidRDefault="005046A0" w:rsidP="005046A0">
            <w:pPr>
              <w:jc w:val="center"/>
              <w:rPr>
                <w:rFonts w:cs="Times New Roman"/>
                <w:sz w:val="20"/>
                <w:szCs w:val="20"/>
              </w:rPr>
            </w:pPr>
            <w:r w:rsidRPr="00AE5365">
              <w:rPr>
                <w:rFonts w:ascii="Arial" w:hAnsi="Arial" w:cs="Arial"/>
                <w:sz w:val="20"/>
                <w:szCs w:val="20"/>
              </w:rPr>
              <w:t>9.3</w:t>
            </w:r>
          </w:p>
        </w:tc>
      </w:tr>
      <w:tr w:rsidR="005046A0" w:rsidRPr="00AE5365" w14:paraId="75F54193" w14:textId="77777777" w:rsidTr="00BA34B1">
        <w:trPr>
          <w:trHeight w:hRule="exact" w:val="284"/>
        </w:trPr>
        <w:tc>
          <w:tcPr>
            <w:tcW w:w="720" w:type="dxa"/>
            <w:tcBorders>
              <w:top w:val="nil"/>
              <w:left w:val="nil"/>
              <w:bottom w:val="nil"/>
              <w:right w:val="nil"/>
            </w:tcBorders>
            <w:shd w:val="clear" w:color="auto" w:fill="auto"/>
            <w:noWrap/>
            <w:vAlign w:val="bottom"/>
          </w:tcPr>
          <w:p w14:paraId="222D77FB" w14:textId="77777777" w:rsidR="005046A0" w:rsidRPr="00AE5365" w:rsidRDefault="005046A0" w:rsidP="005046A0">
            <w:pPr>
              <w:jc w:val="center"/>
              <w:rPr>
                <w:rFonts w:cs="Times New Roman"/>
                <w:b/>
                <w:bCs/>
                <w:sz w:val="20"/>
                <w:szCs w:val="20"/>
              </w:rPr>
            </w:pPr>
            <w:r w:rsidRPr="00AE5365">
              <w:rPr>
                <w:rFonts w:cs="Times New Roman"/>
                <w:b/>
                <w:bCs/>
                <w:sz w:val="20"/>
                <w:szCs w:val="20"/>
              </w:rPr>
              <w:t>18</w:t>
            </w:r>
          </w:p>
        </w:tc>
        <w:tc>
          <w:tcPr>
            <w:tcW w:w="720" w:type="dxa"/>
            <w:tcBorders>
              <w:top w:val="nil"/>
              <w:left w:val="nil"/>
              <w:bottom w:val="nil"/>
              <w:right w:val="nil"/>
            </w:tcBorders>
            <w:shd w:val="clear" w:color="auto" w:fill="auto"/>
            <w:noWrap/>
            <w:vAlign w:val="bottom"/>
          </w:tcPr>
          <w:p w14:paraId="456089C9" w14:textId="778405D9" w:rsidR="005046A0" w:rsidRPr="00AE5365" w:rsidRDefault="005046A0" w:rsidP="005046A0">
            <w:pPr>
              <w:jc w:val="center"/>
              <w:rPr>
                <w:rFonts w:cs="Times New Roman"/>
                <w:sz w:val="20"/>
                <w:szCs w:val="20"/>
              </w:rPr>
            </w:pPr>
            <w:r w:rsidRPr="00AE5365">
              <w:rPr>
                <w:rFonts w:ascii="Arial" w:hAnsi="Arial" w:cs="Arial"/>
                <w:sz w:val="20"/>
                <w:szCs w:val="20"/>
              </w:rPr>
              <w:t>8.7</w:t>
            </w:r>
          </w:p>
        </w:tc>
        <w:tc>
          <w:tcPr>
            <w:tcW w:w="720" w:type="dxa"/>
            <w:tcBorders>
              <w:top w:val="nil"/>
              <w:left w:val="nil"/>
              <w:bottom w:val="nil"/>
              <w:right w:val="nil"/>
            </w:tcBorders>
            <w:shd w:val="clear" w:color="auto" w:fill="auto"/>
            <w:noWrap/>
            <w:vAlign w:val="bottom"/>
          </w:tcPr>
          <w:p w14:paraId="2392C74D" w14:textId="1EE14DA5" w:rsidR="005046A0" w:rsidRPr="00AE5365" w:rsidRDefault="005046A0" w:rsidP="005046A0">
            <w:pPr>
              <w:jc w:val="center"/>
              <w:rPr>
                <w:rFonts w:cs="Times New Roman"/>
                <w:sz w:val="20"/>
                <w:szCs w:val="20"/>
              </w:rPr>
            </w:pPr>
            <w:r w:rsidRPr="00AE5365">
              <w:rPr>
                <w:rFonts w:ascii="Arial" w:hAnsi="Arial" w:cs="Arial"/>
                <w:sz w:val="20"/>
                <w:szCs w:val="20"/>
              </w:rPr>
              <w:t>5.8</w:t>
            </w:r>
          </w:p>
        </w:tc>
        <w:tc>
          <w:tcPr>
            <w:tcW w:w="720" w:type="dxa"/>
            <w:tcBorders>
              <w:top w:val="nil"/>
              <w:left w:val="nil"/>
              <w:bottom w:val="nil"/>
              <w:right w:val="nil"/>
            </w:tcBorders>
            <w:shd w:val="clear" w:color="auto" w:fill="auto"/>
            <w:noWrap/>
            <w:vAlign w:val="bottom"/>
          </w:tcPr>
          <w:p w14:paraId="50F4A24C" w14:textId="446C7780" w:rsidR="005046A0" w:rsidRPr="00AE5365" w:rsidRDefault="005046A0" w:rsidP="005046A0">
            <w:pPr>
              <w:jc w:val="center"/>
              <w:rPr>
                <w:rFonts w:cs="Times New Roman"/>
                <w:sz w:val="20"/>
                <w:szCs w:val="20"/>
              </w:rPr>
            </w:pPr>
            <w:r w:rsidRPr="00AE5365">
              <w:rPr>
                <w:rFonts w:ascii="Arial" w:hAnsi="Arial" w:cs="Arial"/>
                <w:sz w:val="20"/>
                <w:szCs w:val="20"/>
              </w:rPr>
              <w:t>5.4</w:t>
            </w:r>
          </w:p>
        </w:tc>
        <w:tc>
          <w:tcPr>
            <w:tcW w:w="720" w:type="dxa"/>
            <w:tcBorders>
              <w:top w:val="nil"/>
              <w:left w:val="nil"/>
              <w:bottom w:val="nil"/>
              <w:right w:val="nil"/>
            </w:tcBorders>
            <w:shd w:val="clear" w:color="000000" w:fill="D9D9D9"/>
            <w:noWrap/>
            <w:vAlign w:val="bottom"/>
          </w:tcPr>
          <w:p w14:paraId="540328D5" w14:textId="10314B0F" w:rsidR="005046A0" w:rsidRPr="00AE5365" w:rsidRDefault="005046A0" w:rsidP="005046A0">
            <w:pPr>
              <w:jc w:val="center"/>
              <w:rPr>
                <w:rFonts w:cs="Times New Roman"/>
                <w:sz w:val="20"/>
                <w:szCs w:val="20"/>
              </w:rPr>
            </w:pPr>
            <w:r w:rsidRPr="00AE5365">
              <w:rPr>
                <w:rFonts w:ascii="Arial" w:hAnsi="Arial" w:cs="Arial"/>
                <w:sz w:val="20"/>
                <w:szCs w:val="20"/>
              </w:rPr>
              <w:t>3.8</w:t>
            </w:r>
          </w:p>
        </w:tc>
        <w:tc>
          <w:tcPr>
            <w:tcW w:w="720" w:type="dxa"/>
            <w:tcBorders>
              <w:top w:val="nil"/>
              <w:left w:val="nil"/>
              <w:bottom w:val="nil"/>
              <w:right w:val="nil"/>
            </w:tcBorders>
            <w:shd w:val="clear" w:color="auto" w:fill="auto"/>
            <w:noWrap/>
            <w:vAlign w:val="bottom"/>
          </w:tcPr>
          <w:p w14:paraId="18424A73" w14:textId="4E1944F5" w:rsidR="005046A0" w:rsidRPr="00AE5365" w:rsidRDefault="005046A0" w:rsidP="005046A0">
            <w:pPr>
              <w:jc w:val="center"/>
              <w:rPr>
                <w:rFonts w:cs="Times New Roman"/>
                <w:sz w:val="20"/>
                <w:szCs w:val="20"/>
              </w:rPr>
            </w:pPr>
            <w:r w:rsidRPr="00AE5365">
              <w:rPr>
                <w:rFonts w:ascii="Arial" w:hAnsi="Arial" w:cs="Arial"/>
                <w:sz w:val="20"/>
                <w:szCs w:val="20"/>
              </w:rPr>
              <w:t>7.0</w:t>
            </w:r>
          </w:p>
        </w:tc>
        <w:tc>
          <w:tcPr>
            <w:tcW w:w="720" w:type="dxa"/>
            <w:tcBorders>
              <w:top w:val="nil"/>
              <w:left w:val="nil"/>
              <w:bottom w:val="nil"/>
              <w:right w:val="nil"/>
            </w:tcBorders>
            <w:shd w:val="clear" w:color="auto" w:fill="auto"/>
            <w:noWrap/>
            <w:vAlign w:val="bottom"/>
          </w:tcPr>
          <w:p w14:paraId="422ED3CD" w14:textId="3A7741EC" w:rsidR="005046A0" w:rsidRPr="00AE5365" w:rsidRDefault="005046A0" w:rsidP="005046A0">
            <w:pPr>
              <w:jc w:val="center"/>
              <w:rPr>
                <w:rFonts w:cs="Times New Roman"/>
                <w:sz w:val="20"/>
                <w:szCs w:val="20"/>
              </w:rPr>
            </w:pPr>
            <w:r w:rsidRPr="00AE5365">
              <w:rPr>
                <w:rFonts w:ascii="Arial" w:hAnsi="Arial" w:cs="Arial"/>
                <w:sz w:val="20"/>
                <w:szCs w:val="20"/>
              </w:rPr>
              <w:t>9.3</w:t>
            </w:r>
          </w:p>
        </w:tc>
      </w:tr>
      <w:tr w:rsidR="005046A0" w:rsidRPr="00AE5365" w14:paraId="742D1930" w14:textId="77777777" w:rsidTr="00BA34B1">
        <w:trPr>
          <w:trHeight w:hRule="exact" w:val="284"/>
        </w:trPr>
        <w:tc>
          <w:tcPr>
            <w:tcW w:w="720" w:type="dxa"/>
            <w:tcBorders>
              <w:top w:val="nil"/>
              <w:left w:val="nil"/>
              <w:bottom w:val="nil"/>
              <w:right w:val="nil"/>
            </w:tcBorders>
            <w:shd w:val="clear" w:color="auto" w:fill="auto"/>
            <w:noWrap/>
            <w:vAlign w:val="bottom"/>
          </w:tcPr>
          <w:p w14:paraId="5CE1A3B4" w14:textId="77777777" w:rsidR="005046A0" w:rsidRPr="00AE5365" w:rsidRDefault="005046A0" w:rsidP="005046A0">
            <w:pPr>
              <w:jc w:val="center"/>
              <w:rPr>
                <w:rFonts w:cs="Times New Roman"/>
                <w:b/>
                <w:bCs/>
                <w:sz w:val="20"/>
                <w:szCs w:val="20"/>
              </w:rPr>
            </w:pPr>
            <w:r w:rsidRPr="00AE5365">
              <w:rPr>
                <w:rFonts w:cs="Times New Roman"/>
                <w:b/>
                <w:bCs/>
                <w:sz w:val="20"/>
                <w:szCs w:val="20"/>
              </w:rPr>
              <w:t>19</w:t>
            </w:r>
          </w:p>
        </w:tc>
        <w:tc>
          <w:tcPr>
            <w:tcW w:w="720" w:type="dxa"/>
            <w:tcBorders>
              <w:top w:val="nil"/>
              <w:left w:val="nil"/>
              <w:bottom w:val="nil"/>
              <w:right w:val="nil"/>
            </w:tcBorders>
            <w:shd w:val="clear" w:color="auto" w:fill="auto"/>
            <w:noWrap/>
            <w:vAlign w:val="bottom"/>
          </w:tcPr>
          <w:p w14:paraId="5752219B" w14:textId="0C28C930" w:rsidR="005046A0" w:rsidRPr="00AE5365" w:rsidRDefault="005046A0" w:rsidP="005046A0">
            <w:pPr>
              <w:jc w:val="center"/>
              <w:rPr>
                <w:rFonts w:cs="Times New Roman"/>
                <w:sz w:val="20"/>
                <w:szCs w:val="20"/>
              </w:rPr>
            </w:pPr>
            <w:r w:rsidRPr="00AE5365">
              <w:rPr>
                <w:rFonts w:ascii="Arial" w:hAnsi="Arial" w:cs="Arial"/>
                <w:sz w:val="20"/>
                <w:szCs w:val="20"/>
              </w:rPr>
              <w:t>8.7</w:t>
            </w:r>
          </w:p>
        </w:tc>
        <w:tc>
          <w:tcPr>
            <w:tcW w:w="720" w:type="dxa"/>
            <w:tcBorders>
              <w:top w:val="nil"/>
              <w:left w:val="nil"/>
              <w:bottom w:val="nil"/>
              <w:right w:val="nil"/>
            </w:tcBorders>
            <w:shd w:val="clear" w:color="auto" w:fill="auto"/>
            <w:noWrap/>
            <w:vAlign w:val="bottom"/>
          </w:tcPr>
          <w:p w14:paraId="04E022C2" w14:textId="13BAF0BC" w:rsidR="005046A0" w:rsidRPr="00AE5365" w:rsidRDefault="005046A0" w:rsidP="005046A0">
            <w:pPr>
              <w:jc w:val="center"/>
              <w:rPr>
                <w:rFonts w:cs="Times New Roman"/>
                <w:sz w:val="20"/>
                <w:szCs w:val="20"/>
              </w:rPr>
            </w:pPr>
            <w:r w:rsidRPr="00AE5365">
              <w:rPr>
                <w:rFonts w:ascii="Arial" w:hAnsi="Arial" w:cs="Arial"/>
                <w:sz w:val="20"/>
                <w:szCs w:val="20"/>
              </w:rPr>
              <w:t>5.9</w:t>
            </w:r>
          </w:p>
        </w:tc>
        <w:tc>
          <w:tcPr>
            <w:tcW w:w="720" w:type="dxa"/>
            <w:tcBorders>
              <w:top w:val="nil"/>
              <w:left w:val="nil"/>
              <w:bottom w:val="nil"/>
              <w:right w:val="nil"/>
            </w:tcBorders>
            <w:shd w:val="clear" w:color="auto" w:fill="auto"/>
            <w:noWrap/>
            <w:vAlign w:val="bottom"/>
          </w:tcPr>
          <w:p w14:paraId="25A23216" w14:textId="05B21BEA" w:rsidR="005046A0" w:rsidRPr="00AE5365" w:rsidRDefault="005046A0" w:rsidP="005046A0">
            <w:pPr>
              <w:jc w:val="center"/>
              <w:rPr>
                <w:rFonts w:cs="Times New Roman"/>
                <w:sz w:val="20"/>
                <w:szCs w:val="20"/>
              </w:rPr>
            </w:pPr>
            <w:r w:rsidRPr="00AE5365">
              <w:rPr>
                <w:rFonts w:ascii="Arial" w:hAnsi="Arial" w:cs="Arial"/>
                <w:sz w:val="20"/>
                <w:szCs w:val="20"/>
              </w:rPr>
              <w:t>5.5</w:t>
            </w:r>
          </w:p>
        </w:tc>
        <w:tc>
          <w:tcPr>
            <w:tcW w:w="720" w:type="dxa"/>
            <w:tcBorders>
              <w:top w:val="nil"/>
              <w:left w:val="nil"/>
              <w:bottom w:val="nil"/>
              <w:right w:val="nil"/>
            </w:tcBorders>
            <w:shd w:val="clear" w:color="auto" w:fill="auto"/>
            <w:noWrap/>
            <w:vAlign w:val="bottom"/>
          </w:tcPr>
          <w:p w14:paraId="5A684604" w14:textId="1CE59BA7" w:rsidR="005046A0" w:rsidRPr="00AE5365" w:rsidRDefault="005046A0" w:rsidP="005046A0">
            <w:pPr>
              <w:jc w:val="center"/>
              <w:rPr>
                <w:rFonts w:cs="Times New Roman"/>
                <w:sz w:val="20"/>
                <w:szCs w:val="20"/>
              </w:rPr>
            </w:pPr>
            <w:r w:rsidRPr="00AE5365">
              <w:rPr>
                <w:rFonts w:ascii="Arial" w:hAnsi="Arial" w:cs="Arial"/>
                <w:sz w:val="20"/>
                <w:szCs w:val="20"/>
              </w:rPr>
              <w:t>4.0</w:t>
            </w:r>
          </w:p>
        </w:tc>
        <w:tc>
          <w:tcPr>
            <w:tcW w:w="720" w:type="dxa"/>
            <w:tcBorders>
              <w:top w:val="nil"/>
              <w:left w:val="nil"/>
              <w:bottom w:val="nil"/>
              <w:right w:val="nil"/>
            </w:tcBorders>
            <w:shd w:val="clear" w:color="auto" w:fill="auto"/>
            <w:noWrap/>
            <w:vAlign w:val="bottom"/>
          </w:tcPr>
          <w:p w14:paraId="6D52E0FD" w14:textId="2F911FA0" w:rsidR="005046A0" w:rsidRPr="00AE5365" w:rsidRDefault="005046A0" w:rsidP="005046A0">
            <w:pPr>
              <w:jc w:val="center"/>
              <w:rPr>
                <w:rFonts w:cs="Times New Roman"/>
                <w:sz w:val="20"/>
                <w:szCs w:val="20"/>
              </w:rPr>
            </w:pPr>
            <w:r w:rsidRPr="00AE5365">
              <w:rPr>
                <w:rFonts w:ascii="Arial" w:hAnsi="Arial" w:cs="Arial"/>
                <w:sz w:val="20"/>
                <w:szCs w:val="20"/>
              </w:rPr>
              <w:t>5.2</w:t>
            </w:r>
          </w:p>
        </w:tc>
        <w:tc>
          <w:tcPr>
            <w:tcW w:w="720" w:type="dxa"/>
            <w:tcBorders>
              <w:top w:val="nil"/>
              <w:left w:val="nil"/>
              <w:bottom w:val="nil"/>
              <w:right w:val="nil"/>
            </w:tcBorders>
            <w:shd w:val="clear" w:color="auto" w:fill="auto"/>
            <w:noWrap/>
            <w:vAlign w:val="bottom"/>
          </w:tcPr>
          <w:p w14:paraId="1F8E4C70" w14:textId="6D76FB50" w:rsidR="005046A0" w:rsidRPr="00AE5365" w:rsidRDefault="005046A0" w:rsidP="005046A0">
            <w:pPr>
              <w:jc w:val="center"/>
              <w:rPr>
                <w:rFonts w:cs="Times New Roman"/>
                <w:sz w:val="20"/>
                <w:szCs w:val="20"/>
              </w:rPr>
            </w:pPr>
            <w:r w:rsidRPr="00AE5365">
              <w:rPr>
                <w:rFonts w:ascii="Arial" w:hAnsi="Arial" w:cs="Arial"/>
                <w:sz w:val="20"/>
                <w:szCs w:val="20"/>
              </w:rPr>
              <w:t>9.2</w:t>
            </w:r>
          </w:p>
        </w:tc>
      </w:tr>
      <w:tr w:rsidR="005046A0" w:rsidRPr="00AE5365" w14:paraId="309D381B" w14:textId="77777777" w:rsidTr="00BA34B1">
        <w:trPr>
          <w:trHeight w:hRule="exact" w:val="284"/>
        </w:trPr>
        <w:tc>
          <w:tcPr>
            <w:tcW w:w="720" w:type="dxa"/>
            <w:tcBorders>
              <w:top w:val="nil"/>
              <w:left w:val="nil"/>
              <w:bottom w:val="nil"/>
              <w:right w:val="nil"/>
            </w:tcBorders>
            <w:shd w:val="clear" w:color="auto" w:fill="auto"/>
            <w:noWrap/>
            <w:vAlign w:val="bottom"/>
          </w:tcPr>
          <w:p w14:paraId="012C4DD6" w14:textId="77777777" w:rsidR="005046A0" w:rsidRPr="00AE5365" w:rsidRDefault="005046A0" w:rsidP="005046A0">
            <w:pPr>
              <w:jc w:val="center"/>
              <w:rPr>
                <w:rFonts w:cs="Times New Roman"/>
                <w:b/>
                <w:bCs/>
                <w:sz w:val="20"/>
                <w:szCs w:val="20"/>
              </w:rPr>
            </w:pPr>
            <w:r w:rsidRPr="00AE5365">
              <w:rPr>
                <w:rFonts w:cs="Times New Roman"/>
                <w:b/>
                <w:bCs/>
                <w:sz w:val="20"/>
                <w:szCs w:val="20"/>
              </w:rPr>
              <w:t>20</w:t>
            </w:r>
          </w:p>
        </w:tc>
        <w:tc>
          <w:tcPr>
            <w:tcW w:w="720" w:type="dxa"/>
            <w:tcBorders>
              <w:top w:val="nil"/>
              <w:left w:val="nil"/>
              <w:bottom w:val="nil"/>
              <w:right w:val="nil"/>
            </w:tcBorders>
            <w:shd w:val="clear" w:color="auto" w:fill="auto"/>
            <w:noWrap/>
            <w:vAlign w:val="bottom"/>
          </w:tcPr>
          <w:p w14:paraId="1BB2C6EA" w14:textId="08942321" w:rsidR="005046A0" w:rsidRPr="00AE5365" w:rsidRDefault="005046A0" w:rsidP="005046A0">
            <w:pPr>
              <w:jc w:val="center"/>
              <w:rPr>
                <w:rFonts w:cs="Times New Roman"/>
                <w:sz w:val="20"/>
                <w:szCs w:val="20"/>
              </w:rPr>
            </w:pPr>
            <w:r w:rsidRPr="00AE5365">
              <w:rPr>
                <w:rFonts w:ascii="Arial" w:hAnsi="Arial" w:cs="Arial"/>
                <w:sz w:val="20"/>
                <w:szCs w:val="20"/>
              </w:rPr>
              <w:t>8.8</w:t>
            </w:r>
          </w:p>
        </w:tc>
        <w:tc>
          <w:tcPr>
            <w:tcW w:w="720" w:type="dxa"/>
            <w:tcBorders>
              <w:top w:val="nil"/>
              <w:left w:val="nil"/>
              <w:bottom w:val="nil"/>
              <w:right w:val="nil"/>
            </w:tcBorders>
            <w:shd w:val="clear" w:color="auto" w:fill="auto"/>
            <w:noWrap/>
            <w:vAlign w:val="bottom"/>
          </w:tcPr>
          <w:p w14:paraId="3485AD04" w14:textId="36144E3B" w:rsidR="005046A0" w:rsidRPr="00AE5365" w:rsidRDefault="005046A0" w:rsidP="005046A0">
            <w:pPr>
              <w:jc w:val="center"/>
              <w:rPr>
                <w:rFonts w:cs="Times New Roman"/>
                <w:sz w:val="20"/>
                <w:szCs w:val="20"/>
              </w:rPr>
            </w:pPr>
            <w:r w:rsidRPr="00AE5365">
              <w:rPr>
                <w:rFonts w:ascii="Arial" w:hAnsi="Arial" w:cs="Arial"/>
                <w:sz w:val="20"/>
                <w:szCs w:val="20"/>
              </w:rPr>
              <w:t>6.2</w:t>
            </w:r>
          </w:p>
        </w:tc>
        <w:tc>
          <w:tcPr>
            <w:tcW w:w="720" w:type="dxa"/>
            <w:tcBorders>
              <w:top w:val="nil"/>
              <w:left w:val="nil"/>
              <w:bottom w:val="nil"/>
              <w:right w:val="nil"/>
            </w:tcBorders>
            <w:shd w:val="clear" w:color="auto" w:fill="auto"/>
            <w:noWrap/>
            <w:vAlign w:val="bottom"/>
          </w:tcPr>
          <w:p w14:paraId="074B45AA" w14:textId="4409EB79" w:rsidR="005046A0" w:rsidRPr="00AE5365" w:rsidRDefault="005046A0" w:rsidP="005046A0">
            <w:pPr>
              <w:jc w:val="center"/>
              <w:rPr>
                <w:rFonts w:cs="Times New Roman"/>
                <w:sz w:val="20"/>
                <w:szCs w:val="20"/>
              </w:rPr>
            </w:pPr>
            <w:r w:rsidRPr="00AE5365">
              <w:rPr>
                <w:rFonts w:ascii="Arial" w:hAnsi="Arial" w:cs="Arial"/>
                <w:sz w:val="20"/>
                <w:szCs w:val="20"/>
              </w:rPr>
              <w:t>5.6</w:t>
            </w:r>
          </w:p>
        </w:tc>
        <w:tc>
          <w:tcPr>
            <w:tcW w:w="720" w:type="dxa"/>
            <w:tcBorders>
              <w:top w:val="nil"/>
              <w:left w:val="nil"/>
              <w:bottom w:val="nil"/>
              <w:right w:val="nil"/>
            </w:tcBorders>
            <w:shd w:val="clear" w:color="auto" w:fill="auto"/>
            <w:noWrap/>
            <w:vAlign w:val="bottom"/>
          </w:tcPr>
          <w:p w14:paraId="6DBC465C" w14:textId="4B9B6A15" w:rsidR="005046A0" w:rsidRPr="00AE5365" w:rsidRDefault="005046A0" w:rsidP="005046A0">
            <w:pPr>
              <w:jc w:val="center"/>
              <w:rPr>
                <w:rFonts w:cs="Times New Roman"/>
                <w:sz w:val="20"/>
                <w:szCs w:val="20"/>
              </w:rPr>
            </w:pPr>
            <w:r w:rsidRPr="00AE5365">
              <w:rPr>
                <w:rFonts w:ascii="Arial" w:hAnsi="Arial" w:cs="Arial"/>
                <w:sz w:val="20"/>
                <w:szCs w:val="20"/>
              </w:rPr>
              <w:t>4.2</w:t>
            </w:r>
          </w:p>
        </w:tc>
        <w:tc>
          <w:tcPr>
            <w:tcW w:w="720" w:type="dxa"/>
            <w:tcBorders>
              <w:top w:val="nil"/>
              <w:left w:val="nil"/>
              <w:bottom w:val="nil"/>
              <w:right w:val="nil"/>
            </w:tcBorders>
            <w:shd w:val="clear" w:color="000000" w:fill="D9D9D9"/>
            <w:noWrap/>
            <w:vAlign w:val="bottom"/>
          </w:tcPr>
          <w:p w14:paraId="6AE4376F" w14:textId="24417B67" w:rsidR="005046A0" w:rsidRPr="00AE5365" w:rsidRDefault="005046A0" w:rsidP="005046A0">
            <w:pPr>
              <w:jc w:val="center"/>
              <w:rPr>
                <w:rFonts w:cs="Times New Roman"/>
                <w:sz w:val="20"/>
                <w:szCs w:val="20"/>
              </w:rPr>
            </w:pPr>
            <w:r w:rsidRPr="00AE5365">
              <w:rPr>
                <w:rFonts w:ascii="Arial" w:hAnsi="Arial" w:cs="Arial"/>
                <w:sz w:val="20"/>
                <w:szCs w:val="20"/>
              </w:rPr>
              <w:t>3.8</w:t>
            </w:r>
          </w:p>
        </w:tc>
        <w:tc>
          <w:tcPr>
            <w:tcW w:w="720" w:type="dxa"/>
            <w:tcBorders>
              <w:top w:val="nil"/>
              <w:left w:val="nil"/>
              <w:bottom w:val="nil"/>
              <w:right w:val="nil"/>
            </w:tcBorders>
            <w:shd w:val="clear" w:color="auto" w:fill="auto"/>
            <w:noWrap/>
            <w:vAlign w:val="bottom"/>
          </w:tcPr>
          <w:p w14:paraId="502F973B" w14:textId="7F27D4BD" w:rsidR="005046A0" w:rsidRPr="00AE5365" w:rsidRDefault="005046A0" w:rsidP="005046A0">
            <w:pPr>
              <w:jc w:val="center"/>
              <w:rPr>
                <w:rFonts w:cs="Times New Roman"/>
                <w:sz w:val="20"/>
                <w:szCs w:val="20"/>
              </w:rPr>
            </w:pPr>
            <w:r w:rsidRPr="00AE5365">
              <w:rPr>
                <w:rFonts w:ascii="Arial" w:hAnsi="Arial" w:cs="Arial"/>
                <w:sz w:val="20"/>
                <w:szCs w:val="20"/>
              </w:rPr>
              <w:t>9.1</w:t>
            </w:r>
          </w:p>
        </w:tc>
      </w:tr>
      <w:tr w:rsidR="005046A0" w:rsidRPr="00AE5365" w14:paraId="15426907" w14:textId="77777777" w:rsidTr="00BA34B1">
        <w:trPr>
          <w:trHeight w:hRule="exact" w:val="284"/>
        </w:trPr>
        <w:tc>
          <w:tcPr>
            <w:tcW w:w="720" w:type="dxa"/>
            <w:tcBorders>
              <w:top w:val="nil"/>
              <w:left w:val="nil"/>
              <w:bottom w:val="nil"/>
              <w:right w:val="nil"/>
            </w:tcBorders>
            <w:shd w:val="clear" w:color="auto" w:fill="auto"/>
            <w:noWrap/>
            <w:vAlign w:val="bottom"/>
          </w:tcPr>
          <w:p w14:paraId="1A7E3841" w14:textId="77777777" w:rsidR="005046A0" w:rsidRPr="00AE5365" w:rsidRDefault="005046A0" w:rsidP="005046A0">
            <w:pPr>
              <w:jc w:val="center"/>
              <w:rPr>
                <w:rFonts w:cs="Times New Roman"/>
                <w:b/>
                <w:bCs/>
                <w:sz w:val="20"/>
                <w:szCs w:val="20"/>
              </w:rPr>
            </w:pPr>
            <w:r w:rsidRPr="00AE5365">
              <w:rPr>
                <w:rFonts w:cs="Times New Roman"/>
                <w:b/>
                <w:bCs/>
                <w:sz w:val="20"/>
                <w:szCs w:val="20"/>
              </w:rPr>
              <w:t>24</w:t>
            </w:r>
          </w:p>
        </w:tc>
        <w:tc>
          <w:tcPr>
            <w:tcW w:w="720" w:type="dxa"/>
            <w:tcBorders>
              <w:top w:val="nil"/>
              <w:left w:val="nil"/>
              <w:bottom w:val="nil"/>
              <w:right w:val="nil"/>
            </w:tcBorders>
            <w:shd w:val="clear" w:color="auto" w:fill="auto"/>
            <w:noWrap/>
            <w:vAlign w:val="bottom"/>
          </w:tcPr>
          <w:p w14:paraId="7740E449" w14:textId="36194AF3" w:rsidR="005046A0" w:rsidRPr="00AE5365" w:rsidRDefault="005046A0" w:rsidP="005046A0">
            <w:pPr>
              <w:jc w:val="center"/>
              <w:rPr>
                <w:rFonts w:cs="Times New Roman"/>
                <w:sz w:val="20"/>
                <w:szCs w:val="20"/>
              </w:rPr>
            </w:pPr>
            <w:r w:rsidRPr="00AE5365">
              <w:rPr>
                <w:rFonts w:ascii="Arial" w:hAnsi="Arial" w:cs="Arial"/>
                <w:sz w:val="20"/>
                <w:szCs w:val="20"/>
              </w:rPr>
              <w:t>8.7</w:t>
            </w:r>
          </w:p>
        </w:tc>
        <w:tc>
          <w:tcPr>
            <w:tcW w:w="720" w:type="dxa"/>
            <w:tcBorders>
              <w:top w:val="nil"/>
              <w:left w:val="nil"/>
              <w:bottom w:val="nil"/>
              <w:right w:val="nil"/>
            </w:tcBorders>
            <w:shd w:val="clear" w:color="auto" w:fill="auto"/>
            <w:noWrap/>
            <w:vAlign w:val="bottom"/>
          </w:tcPr>
          <w:p w14:paraId="0F82BA16" w14:textId="035D2286" w:rsidR="005046A0" w:rsidRPr="00AE5365" w:rsidRDefault="005046A0" w:rsidP="005046A0">
            <w:pPr>
              <w:jc w:val="center"/>
              <w:rPr>
                <w:rFonts w:cs="Times New Roman"/>
                <w:sz w:val="20"/>
                <w:szCs w:val="20"/>
              </w:rPr>
            </w:pPr>
            <w:r w:rsidRPr="00AE5365">
              <w:rPr>
                <w:rFonts w:ascii="Arial" w:hAnsi="Arial" w:cs="Arial"/>
                <w:sz w:val="20"/>
                <w:szCs w:val="20"/>
              </w:rPr>
              <w:t>6.1</w:t>
            </w:r>
          </w:p>
        </w:tc>
        <w:tc>
          <w:tcPr>
            <w:tcW w:w="720" w:type="dxa"/>
            <w:tcBorders>
              <w:top w:val="nil"/>
              <w:left w:val="nil"/>
              <w:bottom w:val="nil"/>
              <w:right w:val="nil"/>
            </w:tcBorders>
            <w:shd w:val="clear" w:color="auto" w:fill="auto"/>
            <w:noWrap/>
            <w:vAlign w:val="bottom"/>
          </w:tcPr>
          <w:p w14:paraId="25299152" w14:textId="270224C8" w:rsidR="005046A0" w:rsidRPr="00AE5365" w:rsidRDefault="005046A0" w:rsidP="005046A0">
            <w:pPr>
              <w:jc w:val="center"/>
              <w:rPr>
                <w:rFonts w:cs="Times New Roman"/>
                <w:sz w:val="20"/>
                <w:szCs w:val="20"/>
              </w:rPr>
            </w:pPr>
            <w:r w:rsidRPr="00AE5365">
              <w:rPr>
                <w:rFonts w:ascii="Arial" w:hAnsi="Arial" w:cs="Arial"/>
                <w:sz w:val="20"/>
                <w:szCs w:val="20"/>
              </w:rPr>
              <w:t>5.7</w:t>
            </w:r>
          </w:p>
        </w:tc>
        <w:tc>
          <w:tcPr>
            <w:tcW w:w="720" w:type="dxa"/>
            <w:tcBorders>
              <w:top w:val="nil"/>
              <w:left w:val="nil"/>
              <w:bottom w:val="nil"/>
              <w:right w:val="nil"/>
            </w:tcBorders>
            <w:shd w:val="clear" w:color="auto" w:fill="auto"/>
            <w:noWrap/>
            <w:vAlign w:val="bottom"/>
          </w:tcPr>
          <w:p w14:paraId="46B8BA86" w14:textId="1849C5AE" w:rsidR="005046A0" w:rsidRPr="00AE5365" w:rsidRDefault="005046A0" w:rsidP="005046A0">
            <w:pPr>
              <w:jc w:val="center"/>
              <w:rPr>
                <w:rFonts w:cs="Times New Roman"/>
                <w:sz w:val="20"/>
                <w:szCs w:val="20"/>
              </w:rPr>
            </w:pPr>
            <w:r w:rsidRPr="00AE5365">
              <w:rPr>
                <w:rFonts w:ascii="Arial" w:hAnsi="Arial" w:cs="Arial"/>
                <w:sz w:val="20"/>
                <w:szCs w:val="20"/>
              </w:rPr>
              <w:t>4.2</w:t>
            </w:r>
          </w:p>
        </w:tc>
        <w:tc>
          <w:tcPr>
            <w:tcW w:w="720" w:type="dxa"/>
            <w:tcBorders>
              <w:top w:val="nil"/>
              <w:left w:val="nil"/>
              <w:bottom w:val="nil"/>
              <w:right w:val="nil"/>
            </w:tcBorders>
            <w:shd w:val="clear" w:color="000000" w:fill="D9D9D9"/>
            <w:noWrap/>
            <w:vAlign w:val="bottom"/>
          </w:tcPr>
          <w:p w14:paraId="37D88850" w14:textId="61316074" w:rsidR="005046A0" w:rsidRPr="00AE5365" w:rsidRDefault="005046A0" w:rsidP="005046A0">
            <w:pPr>
              <w:jc w:val="center"/>
              <w:rPr>
                <w:rFonts w:cs="Times New Roman"/>
                <w:sz w:val="20"/>
                <w:szCs w:val="20"/>
              </w:rPr>
            </w:pPr>
            <w:r w:rsidRPr="00AE5365">
              <w:rPr>
                <w:rFonts w:ascii="Arial" w:hAnsi="Arial" w:cs="Arial"/>
                <w:sz w:val="20"/>
                <w:szCs w:val="20"/>
              </w:rPr>
              <w:t>2.9</w:t>
            </w:r>
          </w:p>
        </w:tc>
        <w:tc>
          <w:tcPr>
            <w:tcW w:w="720" w:type="dxa"/>
            <w:tcBorders>
              <w:top w:val="nil"/>
              <w:left w:val="nil"/>
              <w:bottom w:val="nil"/>
              <w:right w:val="nil"/>
            </w:tcBorders>
            <w:shd w:val="clear" w:color="auto" w:fill="auto"/>
            <w:noWrap/>
            <w:vAlign w:val="bottom"/>
          </w:tcPr>
          <w:p w14:paraId="08F2328B" w14:textId="3E4E1D7B" w:rsidR="005046A0" w:rsidRPr="00AE5365" w:rsidRDefault="005046A0" w:rsidP="005046A0">
            <w:pPr>
              <w:jc w:val="center"/>
              <w:rPr>
                <w:rFonts w:cs="Times New Roman"/>
                <w:sz w:val="20"/>
                <w:szCs w:val="20"/>
              </w:rPr>
            </w:pPr>
            <w:r w:rsidRPr="00AE5365">
              <w:rPr>
                <w:rFonts w:ascii="Arial" w:hAnsi="Arial" w:cs="Arial"/>
                <w:sz w:val="20"/>
                <w:szCs w:val="20"/>
              </w:rPr>
              <w:t>6.9</w:t>
            </w:r>
          </w:p>
        </w:tc>
      </w:tr>
      <w:tr w:rsidR="005046A0" w:rsidRPr="00AE5365" w14:paraId="306953DA" w14:textId="77777777" w:rsidTr="00BA34B1">
        <w:trPr>
          <w:trHeight w:hRule="exact" w:val="284"/>
        </w:trPr>
        <w:tc>
          <w:tcPr>
            <w:tcW w:w="720" w:type="dxa"/>
            <w:tcBorders>
              <w:top w:val="nil"/>
              <w:left w:val="nil"/>
              <w:bottom w:val="nil"/>
              <w:right w:val="nil"/>
            </w:tcBorders>
            <w:shd w:val="clear" w:color="auto" w:fill="auto"/>
            <w:noWrap/>
            <w:vAlign w:val="bottom"/>
          </w:tcPr>
          <w:p w14:paraId="2FC3FE92" w14:textId="77777777" w:rsidR="005046A0" w:rsidRPr="00AE5365" w:rsidRDefault="005046A0" w:rsidP="005046A0">
            <w:pPr>
              <w:jc w:val="center"/>
              <w:rPr>
                <w:rFonts w:cs="Times New Roman"/>
                <w:b/>
                <w:bCs/>
                <w:sz w:val="20"/>
                <w:szCs w:val="20"/>
              </w:rPr>
            </w:pPr>
            <w:r w:rsidRPr="00AE5365">
              <w:rPr>
                <w:rFonts w:cs="Times New Roman"/>
                <w:b/>
                <w:bCs/>
                <w:sz w:val="20"/>
                <w:szCs w:val="20"/>
              </w:rPr>
              <w:t>28</w:t>
            </w:r>
          </w:p>
        </w:tc>
        <w:tc>
          <w:tcPr>
            <w:tcW w:w="720" w:type="dxa"/>
            <w:tcBorders>
              <w:top w:val="nil"/>
              <w:left w:val="nil"/>
              <w:bottom w:val="nil"/>
              <w:right w:val="nil"/>
            </w:tcBorders>
            <w:shd w:val="clear" w:color="auto" w:fill="auto"/>
            <w:noWrap/>
            <w:vAlign w:val="bottom"/>
          </w:tcPr>
          <w:p w14:paraId="0D09F664" w14:textId="55CDBB45" w:rsidR="005046A0" w:rsidRPr="00AE5365" w:rsidRDefault="005046A0" w:rsidP="005046A0">
            <w:pPr>
              <w:jc w:val="center"/>
              <w:rPr>
                <w:rFonts w:cs="Times New Roman"/>
                <w:sz w:val="20"/>
                <w:szCs w:val="20"/>
              </w:rPr>
            </w:pPr>
            <w:r w:rsidRPr="00AE5365">
              <w:rPr>
                <w:rFonts w:ascii="Arial" w:hAnsi="Arial" w:cs="Arial"/>
                <w:sz w:val="20"/>
                <w:szCs w:val="20"/>
              </w:rPr>
              <w:t>8.8</w:t>
            </w:r>
          </w:p>
        </w:tc>
        <w:tc>
          <w:tcPr>
            <w:tcW w:w="720" w:type="dxa"/>
            <w:tcBorders>
              <w:top w:val="nil"/>
              <w:left w:val="nil"/>
              <w:bottom w:val="nil"/>
              <w:right w:val="nil"/>
            </w:tcBorders>
            <w:shd w:val="clear" w:color="auto" w:fill="auto"/>
            <w:noWrap/>
            <w:vAlign w:val="bottom"/>
          </w:tcPr>
          <w:p w14:paraId="523E1B84" w14:textId="509619C3" w:rsidR="005046A0" w:rsidRPr="00AE5365" w:rsidRDefault="005046A0" w:rsidP="005046A0">
            <w:pPr>
              <w:jc w:val="center"/>
              <w:rPr>
                <w:rFonts w:cs="Times New Roman"/>
                <w:sz w:val="20"/>
                <w:szCs w:val="20"/>
              </w:rPr>
            </w:pPr>
            <w:r w:rsidRPr="00AE5365">
              <w:rPr>
                <w:rFonts w:ascii="Arial" w:hAnsi="Arial" w:cs="Arial"/>
                <w:sz w:val="20"/>
                <w:szCs w:val="20"/>
              </w:rPr>
              <w:t>6.1</w:t>
            </w:r>
          </w:p>
        </w:tc>
        <w:tc>
          <w:tcPr>
            <w:tcW w:w="720" w:type="dxa"/>
            <w:tcBorders>
              <w:top w:val="nil"/>
              <w:left w:val="nil"/>
              <w:bottom w:val="nil"/>
              <w:right w:val="nil"/>
            </w:tcBorders>
            <w:shd w:val="clear" w:color="auto" w:fill="auto"/>
            <w:noWrap/>
            <w:vAlign w:val="bottom"/>
          </w:tcPr>
          <w:p w14:paraId="33B271D8" w14:textId="2967238F" w:rsidR="005046A0" w:rsidRPr="00AE5365" w:rsidRDefault="005046A0" w:rsidP="005046A0">
            <w:pPr>
              <w:jc w:val="center"/>
              <w:rPr>
                <w:rFonts w:cs="Times New Roman"/>
                <w:sz w:val="20"/>
                <w:szCs w:val="20"/>
              </w:rPr>
            </w:pPr>
            <w:r w:rsidRPr="00AE5365">
              <w:rPr>
                <w:rFonts w:ascii="Arial" w:hAnsi="Arial" w:cs="Arial"/>
                <w:sz w:val="20"/>
                <w:szCs w:val="20"/>
              </w:rPr>
              <w:t>5.7</w:t>
            </w:r>
          </w:p>
        </w:tc>
        <w:tc>
          <w:tcPr>
            <w:tcW w:w="720" w:type="dxa"/>
            <w:tcBorders>
              <w:top w:val="nil"/>
              <w:left w:val="nil"/>
              <w:bottom w:val="nil"/>
              <w:right w:val="nil"/>
            </w:tcBorders>
            <w:shd w:val="clear" w:color="auto" w:fill="auto"/>
            <w:noWrap/>
            <w:vAlign w:val="bottom"/>
          </w:tcPr>
          <w:p w14:paraId="5FC62B9B" w14:textId="74CBF6FE" w:rsidR="005046A0" w:rsidRPr="00AE5365" w:rsidRDefault="005046A0" w:rsidP="005046A0">
            <w:pPr>
              <w:jc w:val="center"/>
              <w:rPr>
                <w:rFonts w:cs="Times New Roman"/>
                <w:sz w:val="20"/>
                <w:szCs w:val="20"/>
              </w:rPr>
            </w:pPr>
            <w:r w:rsidRPr="00AE5365">
              <w:rPr>
                <w:rFonts w:ascii="Arial" w:hAnsi="Arial" w:cs="Arial"/>
                <w:sz w:val="20"/>
                <w:szCs w:val="20"/>
              </w:rPr>
              <w:t>4.2</w:t>
            </w:r>
          </w:p>
        </w:tc>
        <w:tc>
          <w:tcPr>
            <w:tcW w:w="720" w:type="dxa"/>
            <w:tcBorders>
              <w:top w:val="nil"/>
              <w:left w:val="nil"/>
              <w:bottom w:val="nil"/>
              <w:right w:val="nil"/>
            </w:tcBorders>
            <w:shd w:val="clear" w:color="000000" w:fill="D9D9D9"/>
            <w:noWrap/>
            <w:vAlign w:val="bottom"/>
          </w:tcPr>
          <w:p w14:paraId="5083C5BB" w14:textId="4FCF6A81" w:rsidR="005046A0" w:rsidRPr="00AE5365" w:rsidRDefault="005046A0" w:rsidP="005046A0">
            <w:pPr>
              <w:jc w:val="center"/>
              <w:rPr>
                <w:rFonts w:cs="Times New Roman"/>
                <w:sz w:val="20"/>
                <w:szCs w:val="20"/>
              </w:rPr>
            </w:pPr>
            <w:r w:rsidRPr="00AE5365">
              <w:rPr>
                <w:rFonts w:ascii="Arial" w:hAnsi="Arial" w:cs="Arial"/>
                <w:sz w:val="20"/>
                <w:szCs w:val="20"/>
              </w:rPr>
              <w:t>2.4</w:t>
            </w:r>
          </w:p>
        </w:tc>
        <w:tc>
          <w:tcPr>
            <w:tcW w:w="720" w:type="dxa"/>
            <w:tcBorders>
              <w:top w:val="nil"/>
              <w:left w:val="nil"/>
              <w:bottom w:val="nil"/>
              <w:right w:val="nil"/>
            </w:tcBorders>
            <w:shd w:val="clear" w:color="000000" w:fill="D9D9D9"/>
            <w:noWrap/>
            <w:vAlign w:val="bottom"/>
          </w:tcPr>
          <w:p w14:paraId="6A456A67" w14:textId="6335B6FF" w:rsidR="005046A0" w:rsidRPr="00AE5365" w:rsidRDefault="005046A0" w:rsidP="005046A0">
            <w:pPr>
              <w:jc w:val="center"/>
              <w:rPr>
                <w:rFonts w:cs="Times New Roman"/>
                <w:sz w:val="20"/>
                <w:szCs w:val="20"/>
              </w:rPr>
            </w:pPr>
            <w:r w:rsidRPr="00AE5365">
              <w:rPr>
                <w:rFonts w:ascii="Arial" w:hAnsi="Arial" w:cs="Arial"/>
                <w:sz w:val="20"/>
                <w:szCs w:val="20"/>
              </w:rPr>
              <w:t>2.0</w:t>
            </w:r>
          </w:p>
        </w:tc>
      </w:tr>
      <w:tr w:rsidR="005046A0" w:rsidRPr="00AE5365" w14:paraId="381D3E90" w14:textId="77777777" w:rsidTr="00BA34B1">
        <w:trPr>
          <w:trHeight w:hRule="exact" w:val="284"/>
        </w:trPr>
        <w:tc>
          <w:tcPr>
            <w:tcW w:w="720" w:type="dxa"/>
            <w:tcBorders>
              <w:top w:val="nil"/>
              <w:left w:val="nil"/>
              <w:bottom w:val="nil"/>
              <w:right w:val="nil"/>
            </w:tcBorders>
            <w:shd w:val="clear" w:color="auto" w:fill="auto"/>
            <w:noWrap/>
            <w:vAlign w:val="bottom"/>
          </w:tcPr>
          <w:p w14:paraId="53C2B0D4" w14:textId="77777777" w:rsidR="005046A0" w:rsidRPr="00AE5365" w:rsidRDefault="005046A0" w:rsidP="005046A0">
            <w:pPr>
              <w:jc w:val="center"/>
              <w:rPr>
                <w:rFonts w:cs="Times New Roman"/>
                <w:b/>
                <w:bCs/>
                <w:sz w:val="20"/>
                <w:szCs w:val="20"/>
              </w:rPr>
            </w:pPr>
            <w:r w:rsidRPr="00AE5365">
              <w:rPr>
                <w:rFonts w:cs="Times New Roman"/>
                <w:b/>
                <w:bCs/>
                <w:sz w:val="20"/>
                <w:szCs w:val="20"/>
              </w:rPr>
              <w:t>32</w:t>
            </w:r>
          </w:p>
        </w:tc>
        <w:tc>
          <w:tcPr>
            <w:tcW w:w="720" w:type="dxa"/>
            <w:tcBorders>
              <w:top w:val="nil"/>
              <w:left w:val="nil"/>
              <w:bottom w:val="nil"/>
              <w:right w:val="nil"/>
            </w:tcBorders>
            <w:shd w:val="clear" w:color="auto" w:fill="auto"/>
            <w:noWrap/>
            <w:vAlign w:val="bottom"/>
          </w:tcPr>
          <w:p w14:paraId="6F069EA9" w14:textId="1EBA3034" w:rsidR="005046A0" w:rsidRPr="00AE5365" w:rsidRDefault="005046A0" w:rsidP="005046A0">
            <w:pPr>
              <w:jc w:val="center"/>
              <w:rPr>
                <w:rFonts w:cs="Times New Roman"/>
                <w:sz w:val="20"/>
                <w:szCs w:val="20"/>
              </w:rPr>
            </w:pPr>
            <w:r w:rsidRPr="00AE5365">
              <w:rPr>
                <w:rFonts w:ascii="Arial" w:hAnsi="Arial" w:cs="Arial"/>
                <w:sz w:val="20"/>
                <w:szCs w:val="20"/>
              </w:rPr>
              <w:t>8.8</w:t>
            </w:r>
          </w:p>
        </w:tc>
        <w:tc>
          <w:tcPr>
            <w:tcW w:w="720" w:type="dxa"/>
            <w:tcBorders>
              <w:top w:val="nil"/>
              <w:left w:val="nil"/>
              <w:bottom w:val="nil"/>
              <w:right w:val="nil"/>
            </w:tcBorders>
            <w:shd w:val="clear" w:color="auto" w:fill="auto"/>
            <w:noWrap/>
            <w:vAlign w:val="bottom"/>
          </w:tcPr>
          <w:p w14:paraId="6C01BDF1" w14:textId="67D7ED04" w:rsidR="005046A0" w:rsidRPr="00AE5365" w:rsidRDefault="005046A0" w:rsidP="005046A0">
            <w:pPr>
              <w:jc w:val="center"/>
              <w:rPr>
                <w:rFonts w:cs="Times New Roman"/>
                <w:sz w:val="20"/>
                <w:szCs w:val="20"/>
              </w:rPr>
            </w:pPr>
            <w:r w:rsidRPr="00AE5365">
              <w:rPr>
                <w:rFonts w:ascii="Arial" w:hAnsi="Arial" w:cs="Arial"/>
                <w:sz w:val="20"/>
                <w:szCs w:val="20"/>
              </w:rPr>
              <w:t>6.1</w:t>
            </w:r>
          </w:p>
        </w:tc>
        <w:tc>
          <w:tcPr>
            <w:tcW w:w="720" w:type="dxa"/>
            <w:tcBorders>
              <w:top w:val="nil"/>
              <w:left w:val="nil"/>
              <w:bottom w:val="nil"/>
              <w:right w:val="nil"/>
            </w:tcBorders>
            <w:shd w:val="clear" w:color="auto" w:fill="auto"/>
            <w:noWrap/>
            <w:vAlign w:val="bottom"/>
          </w:tcPr>
          <w:p w14:paraId="19E0ACD5" w14:textId="61ACA025" w:rsidR="005046A0" w:rsidRPr="00AE5365" w:rsidRDefault="005046A0" w:rsidP="005046A0">
            <w:pPr>
              <w:jc w:val="center"/>
              <w:rPr>
                <w:rFonts w:cs="Times New Roman"/>
                <w:sz w:val="20"/>
                <w:szCs w:val="20"/>
              </w:rPr>
            </w:pPr>
            <w:r w:rsidRPr="00AE5365">
              <w:rPr>
                <w:rFonts w:ascii="Arial" w:hAnsi="Arial" w:cs="Arial"/>
                <w:sz w:val="20"/>
                <w:szCs w:val="20"/>
              </w:rPr>
              <w:t>5.6</w:t>
            </w:r>
          </w:p>
        </w:tc>
        <w:tc>
          <w:tcPr>
            <w:tcW w:w="720" w:type="dxa"/>
            <w:tcBorders>
              <w:top w:val="nil"/>
              <w:left w:val="nil"/>
              <w:bottom w:val="nil"/>
              <w:right w:val="nil"/>
            </w:tcBorders>
            <w:shd w:val="clear" w:color="auto" w:fill="auto"/>
            <w:noWrap/>
            <w:vAlign w:val="bottom"/>
          </w:tcPr>
          <w:p w14:paraId="5B53189B" w14:textId="3688A8A6" w:rsidR="005046A0" w:rsidRPr="00AE5365" w:rsidRDefault="005046A0" w:rsidP="005046A0">
            <w:pPr>
              <w:jc w:val="center"/>
              <w:rPr>
                <w:rFonts w:cs="Times New Roman"/>
                <w:sz w:val="20"/>
                <w:szCs w:val="20"/>
              </w:rPr>
            </w:pPr>
            <w:r w:rsidRPr="00AE5365">
              <w:rPr>
                <w:rFonts w:ascii="Arial" w:hAnsi="Arial" w:cs="Arial"/>
                <w:sz w:val="20"/>
                <w:szCs w:val="20"/>
              </w:rPr>
              <w:t>4.2</w:t>
            </w:r>
          </w:p>
        </w:tc>
        <w:tc>
          <w:tcPr>
            <w:tcW w:w="720" w:type="dxa"/>
            <w:tcBorders>
              <w:top w:val="nil"/>
              <w:left w:val="nil"/>
              <w:bottom w:val="nil"/>
              <w:right w:val="nil"/>
            </w:tcBorders>
            <w:shd w:val="clear" w:color="000000" w:fill="D9D9D9"/>
            <w:noWrap/>
            <w:vAlign w:val="bottom"/>
          </w:tcPr>
          <w:p w14:paraId="1DE3D91D" w14:textId="33BAAFCA" w:rsidR="005046A0" w:rsidRPr="00AE5365" w:rsidRDefault="005046A0" w:rsidP="005046A0">
            <w:pPr>
              <w:jc w:val="center"/>
              <w:rPr>
                <w:rFonts w:cs="Times New Roman"/>
                <w:sz w:val="20"/>
                <w:szCs w:val="20"/>
              </w:rPr>
            </w:pPr>
            <w:r w:rsidRPr="00AE5365">
              <w:rPr>
                <w:rFonts w:ascii="Arial" w:hAnsi="Arial" w:cs="Arial"/>
                <w:sz w:val="20"/>
                <w:szCs w:val="20"/>
              </w:rPr>
              <w:t>1.9</w:t>
            </w:r>
          </w:p>
        </w:tc>
        <w:tc>
          <w:tcPr>
            <w:tcW w:w="720" w:type="dxa"/>
            <w:tcBorders>
              <w:top w:val="nil"/>
              <w:left w:val="nil"/>
              <w:bottom w:val="nil"/>
              <w:right w:val="nil"/>
            </w:tcBorders>
            <w:shd w:val="clear" w:color="000000" w:fill="D9D9D9"/>
            <w:noWrap/>
            <w:vAlign w:val="bottom"/>
          </w:tcPr>
          <w:p w14:paraId="490CE91A" w14:textId="1BF696CD" w:rsidR="005046A0" w:rsidRPr="00AE5365" w:rsidRDefault="005046A0" w:rsidP="005046A0">
            <w:pPr>
              <w:jc w:val="center"/>
              <w:rPr>
                <w:rFonts w:cs="Times New Roman"/>
                <w:sz w:val="20"/>
                <w:szCs w:val="20"/>
              </w:rPr>
            </w:pPr>
            <w:r w:rsidRPr="00AE5365">
              <w:rPr>
                <w:rFonts w:ascii="Arial" w:hAnsi="Arial" w:cs="Arial"/>
                <w:sz w:val="20"/>
                <w:szCs w:val="20"/>
              </w:rPr>
              <w:t>1.4</w:t>
            </w:r>
          </w:p>
        </w:tc>
      </w:tr>
      <w:tr w:rsidR="005046A0" w:rsidRPr="00AE5365" w14:paraId="5C1AA30A" w14:textId="77777777" w:rsidTr="00BA34B1">
        <w:trPr>
          <w:trHeight w:hRule="exact" w:val="284"/>
        </w:trPr>
        <w:tc>
          <w:tcPr>
            <w:tcW w:w="720" w:type="dxa"/>
            <w:tcBorders>
              <w:top w:val="nil"/>
              <w:left w:val="nil"/>
              <w:bottom w:val="nil"/>
              <w:right w:val="nil"/>
            </w:tcBorders>
            <w:shd w:val="clear" w:color="auto" w:fill="auto"/>
            <w:noWrap/>
            <w:vAlign w:val="bottom"/>
          </w:tcPr>
          <w:p w14:paraId="54F5DA9A" w14:textId="77777777" w:rsidR="005046A0" w:rsidRPr="00AE5365" w:rsidRDefault="005046A0" w:rsidP="005046A0">
            <w:pPr>
              <w:jc w:val="center"/>
              <w:rPr>
                <w:rFonts w:cs="Times New Roman"/>
                <w:b/>
                <w:bCs/>
                <w:sz w:val="20"/>
                <w:szCs w:val="20"/>
              </w:rPr>
            </w:pPr>
            <w:r w:rsidRPr="00AE5365">
              <w:rPr>
                <w:rFonts w:cs="Times New Roman"/>
                <w:b/>
                <w:bCs/>
                <w:sz w:val="20"/>
                <w:szCs w:val="20"/>
              </w:rPr>
              <w:t>36</w:t>
            </w:r>
          </w:p>
        </w:tc>
        <w:tc>
          <w:tcPr>
            <w:tcW w:w="720" w:type="dxa"/>
            <w:tcBorders>
              <w:top w:val="nil"/>
              <w:left w:val="nil"/>
              <w:bottom w:val="nil"/>
              <w:right w:val="nil"/>
            </w:tcBorders>
            <w:shd w:val="clear" w:color="auto" w:fill="auto"/>
            <w:noWrap/>
            <w:vAlign w:val="bottom"/>
          </w:tcPr>
          <w:p w14:paraId="76D019F0" w14:textId="5E03F5B6" w:rsidR="005046A0" w:rsidRPr="00AE5365" w:rsidRDefault="005046A0" w:rsidP="005046A0">
            <w:pPr>
              <w:jc w:val="center"/>
              <w:rPr>
                <w:rFonts w:cs="Times New Roman"/>
                <w:sz w:val="20"/>
                <w:szCs w:val="20"/>
              </w:rPr>
            </w:pPr>
            <w:r w:rsidRPr="00AE5365">
              <w:rPr>
                <w:rFonts w:ascii="Arial" w:hAnsi="Arial" w:cs="Arial"/>
                <w:sz w:val="20"/>
                <w:szCs w:val="20"/>
              </w:rPr>
              <w:t>8.8</w:t>
            </w:r>
          </w:p>
        </w:tc>
        <w:tc>
          <w:tcPr>
            <w:tcW w:w="720" w:type="dxa"/>
            <w:tcBorders>
              <w:top w:val="nil"/>
              <w:left w:val="nil"/>
              <w:bottom w:val="nil"/>
              <w:right w:val="nil"/>
            </w:tcBorders>
            <w:shd w:val="clear" w:color="auto" w:fill="auto"/>
            <w:noWrap/>
            <w:vAlign w:val="bottom"/>
          </w:tcPr>
          <w:p w14:paraId="287FFDC8" w14:textId="58F62CA5" w:rsidR="005046A0" w:rsidRPr="00AE5365" w:rsidRDefault="005046A0" w:rsidP="005046A0">
            <w:pPr>
              <w:jc w:val="center"/>
              <w:rPr>
                <w:rFonts w:cs="Times New Roman"/>
                <w:sz w:val="20"/>
                <w:szCs w:val="20"/>
              </w:rPr>
            </w:pPr>
            <w:r w:rsidRPr="00AE5365">
              <w:rPr>
                <w:rFonts w:ascii="Arial" w:hAnsi="Arial" w:cs="Arial"/>
                <w:sz w:val="20"/>
                <w:szCs w:val="20"/>
              </w:rPr>
              <w:t>6.1</w:t>
            </w:r>
          </w:p>
        </w:tc>
        <w:tc>
          <w:tcPr>
            <w:tcW w:w="720" w:type="dxa"/>
            <w:tcBorders>
              <w:top w:val="nil"/>
              <w:left w:val="nil"/>
              <w:bottom w:val="nil"/>
              <w:right w:val="nil"/>
            </w:tcBorders>
            <w:shd w:val="clear" w:color="auto" w:fill="auto"/>
            <w:noWrap/>
            <w:vAlign w:val="bottom"/>
          </w:tcPr>
          <w:p w14:paraId="5137A338" w14:textId="771B947F" w:rsidR="005046A0" w:rsidRPr="00AE5365" w:rsidRDefault="005046A0" w:rsidP="005046A0">
            <w:pPr>
              <w:jc w:val="center"/>
              <w:rPr>
                <w:rFonts w:cs="Times New Roman"/>
                <w:sz w:val="20"/>
                <w:szCs w:val="20"/>
              </w:rPr>
            </w:pPr>
            <w:r w:rsidRPr="00AE5365">
              <w:rPr>
                <w:rFonts w:ascii="Arial" w:hAnsi="Arial" w:cs="Arial"/>
                <w:sz w:val="20"/>
                <w:szCs w:val="20"/>
              </w:rPr>
              <w:t>5.7</w:t>
            </w:r>
          </w:p>
        </w:tc>
        <w:tc>
          <w:tcPr>
            <w:tcW w:w="720" w:type="dxa"/>
            <w:tcBorders>
              <w:top w:val="nil"/>
              <w:left w:val="nil"/>
              <w:bottom w:val="nil"/>
              <w:right w:val="nil"/>
            </w:tcBorders>
            <w:shd w:val="clear" w:color="auto" w:fill="auto"/>
            <w:noWrap/>
            <w:vAlign w:val="bottom"/>
          </w:tcPr>
          <w:p w14:paraId="5E7D72B5" w14:textId="781CD52D" w:rsidR="005046A0" w:rsidRPr="00AE5365" w:rsidRDefault="005046A0" w:rsidP="005046A0">
            <w:pPr>
              <w:jc w:val="center"/>
              <w:rPr>
                <w:rFonts w:cs="Times New Roman"/>
                <w:sz w:val="20"/>
                <w:szCs w:val="20"/>
              </w:rPr>
            </w:pPr>
            <w:r w:rsidRPr="00AE5365">
              <w:rPr>
                <w:rFonts w:ascii="Arial" w:hAnsi="Arial" w:cs="Arial"/>
                <w:sz w:val="20"/>
                <w:szCs w:val="20"/>
              </w:rPr>
              <w:t>4.3</w:t>
            </w:r>
          </w:p>
        </w:tc>
        <w:tc>
          <w:tcPr>
            <w:tcW w:w="720" w:type="dxa"/>
            <w:tcBorders>
              <w:top w:val="nil"/>
              <w:left w:val="nil"/>
              <w:bottom w:val="nil"/>
              <w:right w:val="nil"/>
            </w:tcBorders>
            <w:shd w:val="clear" w:color="000000" w:fill="D9D9D9"/>
            <w:noWrap/>
            <w:vAlign w:val="bottom"/>
          </w:tcPr>
          <w:p w14:paraId="0DA68204" w14:textId="052B2819" w:rsidR="005046A0" w:rsidRPr="00AE5365" w:rsidRDefault="005046A0" w:rsidP="005046A0">
            <w:pPr>
              <w:jc w:val="center"/>
              <w:rPr>
                <w:rFonts w:cs="Times New Roman"/>
                <w:sz w:val="20"/>
                <w:szCs w:val="20"/>
              </w:rPr>
            </w:pPr>
            <w:r w:rsidRPr="00AE5365">
              <w:rPr>
                <w:rFonts w:ascii="Arial" w:hAnsi="Arial" w:cs="Arial"/>
                <w:sz w:val="20"/>
                <w:szCs w:val="20"/>
              </w:rPr>
              <w:t>1.6</w:t>
            </w:r>
          </w:p>
        </w:tc>
        <w:tc>
          <w:tcPr>
            <w:tcW w:w="720" w:type="dxa"/>
            <w:tcBorders>
              <w:top w:val="nil"/>
              <w:left w:val="nil"/>
              <w:bottom w:val="nil"/>
              <w:right w:val="nil"/>
            </w:tcBorders>
            <w:shd w:val="clear" w:color="000000" w:fill="D9D9D9"/>
            <w:noWrap/>
            <w:vAlign w:val="bottom"/>
          </w:tcPr>
          <w:p w14:paraId="47D69B62" w14:textId="63ADE739" w:rsidR="005046A0" w:rsidRPr="00AE5365" w:rsidRDefault="005046A0" w:rsidP="005046A0">
            <w:pPr>
              <w:jc w:val="center"/>
              <w:rPr>
                <w:rFonts w:cs="Times New Roman"/>
                <w:sz w:val="20"/>
                <w:szCs w:val="20"/>
              </w:rPr>
            </w:pPr>
            <w:r w:rsidRPr="00AE5365">
              <w:rPr>
                <w:rFonts w:ascii="Arial" w:hAnsi="Arial" w:cs="Arial"/>
                <w:sz w:val="20"/>
                <w:szCs w:val="20"/>
              </w:rPr>
              <w:t>1.7</w:t>
            </w:r>
          </w:p>
        </w:tc>
      </w:tr>
      <w:tr w:rsidR="005046A0" w:rsidRPr="00AE5365" w14:paraId="07DA3120" w14:textId="77777777" w:rsidTr="00BA34B1">
        <w:trPr>
          <w:trHeight w:hRule="exact" w:val="284"/>
        </w:trPr>
        <w:tc>
          <w:tcPr>
            <w:tcW w:w="720" w:type="dxa"/>
            <w:tcBorders>
              <w:top w:val="nil"/>
              <w:left w:val="nil"/>
              <w:bottom w:val="nil"/>
              <w:right w:val="nil"/>
            </w:tcBorders>
            <w:shd w:val="clear" w:color="auto" w:fill="auto"/>
            <w:noWrap/>
            <w:vAlign w:val="bottom"/>
          </w:tcPr>
          <w:p w14:paraId="04EDA65B" w14:textId="77777777" w:rsidR="005046A0" w:rsidRPr="00AE5365" w:rsidRDefault="005046A0" w:rsidP="005046A0">
            <w:pPr>
              <w:jc w:val="center"/>
              <w:rPr>
                <w:rFonts w:cs="Times New Roman"/>
                <w:b/>
                <w:bCs/>
                <w:sz w:val="20"/>
                <w:szCs w:val="20"/>
              </w:rPr>
            </w:pPr>
            <w:r w:rsidRPr="00AE5365">
              <w:rPr>
                <w:rFonts w:cs="Times New Roman"/>
                <w:b/>
                <w:bCs/>
                <w:sz w:val="20"/>
                <w:szCs w:val="20"/>
              </w:rPr>
              <w:t>40</w:t>
            </w:r>
          </w:p>
        </w:tc>
        <w:tc>
          <w:tcPr>
            <w:tcW w:w="720" w:type="dxa"/>
            <w:tcBorders>
              <w:top w:val="nil"/>
              <w:left w:val="nil"/>
              <w:bottom w:val="nil"/>
              <w:right w:val="nil"/>
            </w:tcBorders>
            <w:shd w:val="clear" w:color="auto" w:fill="auto"/>
            <w:noWrap/>
            <w:vAlign w:val="bottom"/>
          </w:tcPr>
          <w:p w14:paraId="2C139DDE" w14:textId="218C72FD" w:rsidR="005046A0" w:rsidRPr="00AE5365" w:rsidRDefault="005046A0" w:rsidP="005046A0">
            <w:pPr>
              <w:jc w:val="center"/>
              <w:rPr>
                <w:rFonts w:cs="Times New Roman"/>
                <w:sz w:val="20"/>
                <w:szCs w:val="20"/>
              </w:rPr>
            </w:pPr>
            <w:r w:rsidRPr="00AE5365">
              <w:rPr>
                <w:rFonts w:ascii="Arial" w:hAnsi="Arial" w:cs="Arial"/>
                <w:sz w:val="20"/>
                <w:szCs w:val="20"/>
              </w:rPr>
              <w:t>8.8</w:t>
            </w:r>
          </w:p>
        </w:tc>
        <w:tc>
          <w:tcPr>
            <w:tcW w:w="720" w:type="dxa"/>
            <w:tcBorders>
              <w:top w:val="nil"/>
              <w:left w:val="nil"/>
              <w:bottom w:val="nil"/>
              <w:right w:val="nil"/>
            </w:tcBorders>
            <w:shd w:val="clear" w:color="auto" w:fill="auto"/>
            <w:noWrap/>
            <w:vAlign w:val="bottom"/>
          </w:tcPr>
          <w:p w14:paraId="079C18F5" w14:textId="2424225D" w:rsidR="005046A0" w:rsidRPr="00AE5365" w:rsidRDefault="005046A0" w:rsidP="005046A0">
            <w:pPr>
              <w:jc w:val="center"/>
              <w:rPr>
                <w:rFonts w:cs="Times New Roman"/>
                <w:sz w:val="20"/>
                <w:szCs w:val="20"/>
              </w:rPr>
            </w:pPr>
            <w:r w:rsidRPr="00AE5365">
              <w:rPr>
                <w:rFonts w:ascii="Arial" w:hAnsi="Arial" w:cs="Arial"/>
                <w:sz w:val="20"/>
                <w:szCs w:val="20"/>
              </w:rPr>
              <w:t>6.1</w:t>
            </w:r>
          </w:p>
        </w:tc>
        <w:tc>
          <w:tcPr>
            <w:tcW w:w="720" w:type="dxa"/>
            <w:tcBorders>
              <w:top w:val="nil"/>
              <w:left w:val="nil"/>
              <w:bottom w:val="nil"/>
              <w:right w:val="nil"/>
            </w:tcBorders>
            <w:shd w:val="clear" w:color="auto" w:fill="auto"/>
            <w:noWrap/>
            <w:vAlign w:val="bottom"/>
          </w:tcPr>
          <w:p w14:paraId="0A76112D" w14:textId="19470415" w:rsidR="005046A0" w:rsidRPr="00AE5365" w:rsidRDefault="005046A0" w:rsidP="005046A0">
            <w:pPr>
              <w:jc w:val="center"/>
              <w:rPr>
                <w:rFonts w:cs="Times New Roman"/>
                <w:sz w:val="20"/>
                <w:szCs w:val="20"/>
              </w:rPr>
            </w:pPr>
            <w:r w:rsidRPr="00AE5365">
              <w:rPr>
                <w:rFonts w:ascii="Arial" w:hAnsi="Arial" w:cs="Arial"/>
                <w:sz w:val="20"/>
                <w:szCs w:val="20"/>
              </w:rPr>
              <w:t>5.7</w:t>
            </w:r>
          </w:p>
        </w:tc>
        <w:tc>
          <w:tcPr>
            <w:tcW w:w="720" w:type="dxa"/>
            <w:tcBorders>
              <w:top w:val="nil"/>
              <w:left w:val="nil"/>
              <w:bottom w:val="nil"/>
              <w:right w:val="nil"/>
            </w:tcBorders>
            <w:shd w:val="clear" w:color="auto" w:fill="auto"/>
            <w:noWrap/>
            <w:vAlign w:val="bottom"/>
          </w:tcPr>
          <w:p w14:paraId="6E7D983A" w14:textId="5474593E" w:rsidR="005046A0" w:rsidRPr="00AE5365" w:rsidRDefault="005046A0" w:rsidP="005046A0">
            <w:pPr>
              <w:jc w:val="center"/>
              <w:rPr>
                <w:rFonts w:cs="Times New Roman"/>
                <w:sz w:val="20"/>
                <w:szCs w:val="20"/>
              </w:rPr>
            </w:pPr>
            <w:r w:rsidRPr="00AE5365">
              <w:rPr>
                <w:rFonts w:ascii="Arial" w:hAnsi="Arial" w:cs="Arial"/>
                <w:sz w:val="20"/>
                <w:szCs w:val="20"/>
              </w:rPr>
              <w:t>4.2</w:t>
            </w:r>
          </w:p>
        </w:tc>
        <w:tc>
          <w:tcPr>
            <w:tcW w:w="720" w:type="dxa"/>
            <w:tcBorders>
              <w:top w:val="nil"/>
              <w:left w:val="nil"/>
              <w:bottom w:val="nil"/>
              <w:right w:val="nil"/>
            </w:tcBorders>
            <w:shd w:val="clear" w:color="000000" w:fill="D9D9D9"/>
            <w:noWrap/>
            <w:vAlign w:val="bottom"/>
          </w:tcPr>
          <w:p w14:paraId="6345E1B4" w14:textId="0E908188" w:rsidR="005046A0" w:rsidRPr="00AE5365" w:rsidRDefault="005046A0" w:rsidP="005046A0">
            <w:pPr>
              <w:jc w:val="center"/>
              <w:rPr>
                <w:rFonts w:cs="Times New Roman"/>
                <w:sz w:val="20"/>
                <w:szCs w:val="20"/>
              </w:rPr>
            </w:pPr>
            <w:r w:rsidRPr="00AE5365">
              <w:rPr>
                <w:rFonts w:ascii="Arial" w:hAnsi="Arial" w:cs="Arial"/>
                <w:sz w:val="20"/>
                <w:szCs w:val="20"/>
              </w:rPr>
              <w:t>1.5</w:t>
            </w:r>
          </w:p>
        </w:tc>
        <w:tc>
          <w:tcPr>
            <w:tcW w:w="720" w:type="dxa"/>
            <w:tcBorders>
              <w:top w:val="nil"/>
              <w:left w:val="nil"/>
              <w:bottom w:val="nil"/>
              <w:right w:val="nil"/>
            </w:tcBorders>
            <w:shd w:val="clear" w:color="000000" w:fill="D9D9D9"/>
            <w:noWrap/>
            <w:vAlign w:val="bottom"/>
          </w:tcPr>
          <w:p w14:paraId="0AF0A151" w14:textId="58C6085C" w:rsidR="005046A0" w:rsidRPr="00AE5365" w:rsidRDefault="005046A0" w:rsidP="005046A0">
            <w:pPr>
              <w:jc w:val="center"/>
              <w:rPr>
                <w:rFonts w:cs="Times New Roman"/>
                <w:sz w:val="20"/>
                <w:szCs w:val="20"/>
              </w:rPr>
            </w:pPr>
            <w:r w:rsidRPr="00AE5365">
              <w:rPr>
                <w:rFonts w:ascii="Arial" w:hAnsi="Arial" w:cs="Arial"/>
                <w:sz w:val="20"/>
                <w:szCs w:val="20"/>
              </w:rPr>
              <w:t>1.4</w:t>
            </w:r>
          </w:p>
        </w:tc>
      </w:tr>
      <w:tr w:rsidR="005046A0" w:rsidRPr="00AE5365" w14:paraId="3E7A2E3D" w14:textId="77777777" w:rsidTr="00BA34B1">
        <w:trPr>
          <w:trHeight w:hRule="exact" w:val="284"/>
        </w:trPr>
        <w:tc>
          <w:tcPr>
            <w:tcW w:w="720" w:type="dxa"/>
            <w:tcBorders>
              <w:top w:val="nil"/>
              <w:left w:val="nil"/>
              <w:bottom w:val="nil"/>
              <w:right w:val="nil"/>
            </w:tcBorders>
            <w:shd w:val="clear" w:color="auto" w:fill="auto"/>
            <w:noWrap/>
            <w:vAlign w:val="bottom"/>
          </w:tcPr>
          <w:p w14:paraId="589B4342" w14:textId="77777777" w:rsidR="005046A0" w:rsidRPr="00AE5365" w:rsidRDefault="005046A0" w:rsidP="005046A0">
            <w:pPr>
              <w:jc w:val="center"/>
              <w:rPr>
                <w:rFonts w:cs="Times New Roman"/>
                <w:b/>
                <w:bCs/>
                <w:sz w:val="20"/>
                <w:szCs w:val="20"/>
              </w:rPr>
            </w:pPr>
            <w:r w:rsidRPr="00AE5365">
              <w:rPr>
                <w:rFonts w:cs="Times New Roman"/>
                <w:b/>
                <w:bCs/>
                <w:sz w:val="20"/>
                <w:szCs w:val="20"/>
              </w:rPr>
              <w:t>44</w:t>
            </w:r>
          </w:p>
        </w:tc>
        <w:tc>
          <w:tcPr>
            <w:tcW w:w="720" w:type="dxa"/>
            <w:tcBorders>
              <w:top w:val="nil"/>
              <w:left w:val="nil"/>
              <w:bottom w:val="nil"/>
              <w:right w:val="nil"/>
            </w:tcBorders>
            <w:shd w:val="clear" w:color="auto" w:fill="auto"/>
            <w:noWrap/>
            <w:vAlign w:val="bottom"/>
          </w:tcPr>
          <w:p w14:paraId="57702260" w14:textId="403B95FA" w:rsidR="005046A0" w:rsidRPr="00AE5365" w:rsidRDefault="005046A0" w:rsidP="005046A0">
            <w:pPr>
              <w:jc w:val="center"/>
              <w:rPr>
                <w:rFonts w:cs="Times New Roman"/>
                <w:sz w:val="20"/>
                <w:szCs w:val="20"/>
              </w:rPr>
            </w:pPr>
            <w:r w:rsidRPr="00AE5365">
              <w:rPr>
                <w:rFonts w:ascii="Arial" w:hAnsi="Arial" w:cs="Arial"/>
                <w:sz w:val="20"/>
                <w:szCs w:val="20"/>
              </w:rPr>
              <w:t>8.7</w:t>
            </w:r>
          </w:p>
        </w:tc>
        <w:tc>
          <w:tcPr>
            <w:tcW w:w="720" w:type="dxa"/>
            <w:tcBorders>
              <w:top w:val="nil"/>
              <w:left w:val="nil"/>
              <w:bottom w:val="nil"/>
              <w:right w:val="nil"/>
            </w:tcBorders>
            <w:shd w:val="clear" w:color="auto" w:fill="auto"/>
            <w:noWrap/>
            <w:vAlign w:val="bottom"/>
          </w:tcPr>
          <w:p w14:paraId="03E3B032" w14:textId="48F56885" w:rsidR="005046A0" w:rsidRPr="00AE5365" w:rsidRDefault="005046A0" w:rsidP="005046A0">
            <w:pPr>
              <w:jc w:val="center"/>
              <w:rPr>
                <w:rFonts w:cs="Times New Roman"/>
                <w:sz w:val="20"/>
                <w:szCs w:val="20"/>
              </w:rPr>
            </w:pPr>
            <w:r w:rsidRPr="00AE5365">
              <w:rPr>
                <w:rFonts w:ascii="Arial" w:hAnsi="Arial" w:cs="Arial"/>
                <w:sz w:val="20"/>
                <w:szCs w:val="20"/>
              </w:rPr>
              <w:t>6.1</w:t>
            </w:r>
          </w:p>
        </w:tc>
        <w:tc>
          <w:tcPr>
            <w:tcW w:w="720" w:type="dxa"/>
            <w:tcBorders>
              <w:top w:val="nil"/>
              <w:left w:val="nil"/>
              <w:bottom w:val="nil"/>
              <w:right w:val="nil"/>
            </w:tcBorders>
            <w:shd w:val="clear" w:color="auto" w:fill="auto"/>
            <w:noWrap/>
            <w:vAlign w:val="bottom"/>
          </w:tcPr>
          <w:p w14:paraId="50EB102E" w14:textId="09B781D9" w:rsidR="005046A0" w:rsidRPr="00AE5365" w:rsidRDefault="005046A0" w:rsidP="005046A0">
            <w:pPr>
              <w:jc w:val="center"/>
              <w:rPr>
                <w:rFonts w:cs="Times New Roman"/>
                <w:sz w:val="20"/>
                <w:szCs w:val="20"/>
              </w:rPr>
            </w:pPr>
            <w:r w:rsidRPr="00AE5365">
              <w:rPr>
                <w:rFonts w:ascii="Arial" w:hAnsi="Arial" w:cs="Arial"/>
                <w:sz w:val="20"/>
                <w:szCs w:val="20"/>
              </w:rPr>
              <w:t>5.7</w:t>
            </w:r>
          </w:p>
        </w:tc>
        <w:tc>
          <w:tcPr>
            <w:tcW w:w="720" w:type="dxa"/>
            <w:tcBorders>
              <w:top w:val="nil"/>
              <w:left w:val="nil"/>
              <w:bottom w:val="nil"/>
              <w:right w:val="nil"/>
            </w:tcBorders>
            <w:shd w:val="clear" w:color="auto" w:fill="auto"/>
            <w:noWrap/>
            <w:vAlign w:val="bottom"/>
          </w:tcPr>
          <w:p w14:paraId="64D8A062" w14:textId="5FFD18E7" w:rsidR="005046A0" w:rsidRPr="00AE5365" w:rsidRDefault="005046A0" w:rsidP="005046A0">
            <w:pPr>
              <w:jc w:val="center"/>
              <w:rPr>
                <w:rFonts w:cs="Times New Roman"/>
                <w:sz w:val="20"/>
                <w:szCs w:val="20"/>
              </w:rPr>
            </w:pPr>
            <w:r w:rsidRPr="00AE5365">
              <w:rPr>
                <w:rFonts w:ascii="Arial" w:hAnsi="Arial" w:cs="Arial"/>
                <w:sz w:val="20"/>
                <w:szCs w:val="20"/>
              </w:rPr>
              <w:t>4.2</w:t>
            </w:r>
          </w:p>
        </w:tc>
        <w:tc>
          <w:tcPr>
            <w:tcW w:w="720" w:type="dxa"/>
            <w:tcBorders>
              <w:top w:val="nil"/>
              <w:left w:val="nil"/>
              <w:bottom w:val="nil"/>
              <w:right w:val="nil"/>
            </w:tcBorders>
            <w:shd w:val="clear" w:color="000000" w:fill="D9D9D9"/>
            <w:noWrap/>
            <w:vAlign w:val="bottom"/>
          </w:tcPr>
          <w:p w14:paraId="658DAA1D" w14:textId="0BB1432B" w:rsidR="005046A0" w:rsidRPr="00AE5365" w:rsidRDefault="005046A0" w:rsidP="005046A0">
            <w:pPr>
              <w:jc w:val="center"/>
              <w:rPr>
                <w:rFonts w:cs="Times New Roman"/>
                <w:sz w:val="20"/>
                <w:szCs w:val="20"/>
              </w:rPr>
            </w:pPr>
            <w:r w:rsidRPr="00AE5365">
              <w:rPr>
                <w:rFonts w:ascii="Arial" w:hAnsi="Arial" w:cs="Arial"/>
                <w:sz w:val="20"/>
                <w:szCs w:val="20"/>
              </w:rPr>
              <w:t>1.4</w:t>
            </w:r>
          </w:p>
        </w:tc>
        <w:tc>
          <w:tcPr>
            <w:tcW w:w="720" w:type="dxa"/>
            <w:tcBorders>
              <w:top w:val="nil"/>
              <w:left w:val="nil"/>
              <w:bottom w:val="nil"/>
              <w:right w:val="nil"/>
            </w:tcBorders>
            <w:shd w:val="clear" w:color="000000" w:fill="D9D9D9"/>
            <w:noWrap/>
            <w:vAlign w:val="bottom"/>
          </w:tcPr>
          <w:p w14:paraId="06C40490" w14:textId="2A6A75A8" w:rsidR="005046A0" w:rsidRPr="00AE5365" w:rsidRDefault="005046A0" w:rsidP="005046A0">
            <w:pPr>
              <w:jc w:val="center"/>
              <w:rPr>
                <w:rFonts w:cs="Times New Roman"/>
                <w:sz w:val="20"/>
                <w:szCs w:val="20"/>
              </w:rPr>
            </w:pPr>
            <w:r w:rsidRPr="00AE5365">
              <w:rPr>
                <w:rFonts w:ascii="Arial" w:hAnsi="Arial" w:cs="Arial"/>
                <w:sz w:val="20"/>
                <w:szCs w:val="20"/>
              </w:rPr>
              <w:t>1.2</w:t>
            </w:r>
          </w:p>
        </w:tc>
      </w:tr>
      <w:tr w:rsidR="005046A0" w:rsidRPr="00AE5365" w14:paraId="6CC92A4C" w14:textId="77777777" w:rsidTr="00BA34B1">
        <w:trPr>
          <w:trHeight w:hRule="exact" w:val="284"/>
        </w:trPr>
        <w:tc>
          <w:tcPr>
            <w:tcW w:w="720" w:type="dxa"/>
            <w:tcBorders>
              <w:top w:val="nil"/>
              <w:left w:val="nil"/>
              <w:bottom w:val="nil"/>
              <w:right w:val="nil"/>
            </w:tcBorders>
            <w:shd w:val="clear" w:color="auto" w:fill="auto"/>
            <w:noWrap/>
            <w:vAlign w:val="bottom"/>
          </w:tcPr>
          <w:p w14:paraId="704CBF89" w14:textId="77777777" w:rsidR="005046A0" w:rsidRPr="00AE5365" w:rsidRDefault="005046A0" w:rsidP="005046A0">
            <w:pPr>
              <w:jc w:val="center"/>
              <w:rPr>
                <w:rFonts w:cs="Times New Roman"/>
                <w:b/>
                <w:bCs/>
                <w:sz w:val="20"/>
                <w:szCs w:val="20"/>
              </w:rPr>
            </w:pPr>
            <w:r w:rsidRPr="00AE5365">
              <w:rPr>
                <w:rFonts w:cs="Times New Roman"/>
                <w:b/>
                <w:bCs/>
                <w:sz w:val="20"/>
                <w:szCs w:val="20"/>
              </w:rPr>
              <w:t>48</w:t>
            </w:r>
          </w:p>
        </w:tc>
        <w:tc>
          <w:tcPr>
            <w:tcW w:w="720" w:type="dxa"/>
            <w:tcBorders>
              <w:top w:val="nil"/>
              <w:left w:val="nil"/>
              <w:bottom w:val="nil"/>
              <w:right w:val="nil"/>
            </w:tcBorders>
            <w:shd w:val="clear" w:color="auto" w:fill="auto"/>
            <w:noWrap/>
            <w:vAlign w:val="bottom"/>
          </w:tcPr>
          <w:p w14:paraId="4B5CE1C1" w14:textId="513067E0" w:rsidR="005046A0" w:rsidRPr="00AE5365" w:rsidRDefault="005046A0" w:rsidP="005046A0">
            <w:pPr>
              <w:jc w:val="center"/>
              <w:rPr>
                <w:rFonts w:cs="Times New Roman"/>
                <w:sz w:val="20"/>
                <w:szCs w:val="20"/>
              </w:rPr>
            </w:pPr>
            <w:r w:rsidRPr="00AE5365">
              <w:rPr>
                <w:rFonts w:ascii="Arial" w:hAnsi="Arial" w:cs="Arial"/>
                <w:sz w:val="20"/>
                <w:szCs w:val="20"/>
              </w:rPr>
              <w:t>8.7</w:t>
            </w:r>
          </w:p>
        </w:tc>
        <w:tc>
          <w:tcPr>
            <w:tcW w:w="720" w:type="dxa"/>
            <w:tcBorders>
              <w:top w:val="nil"/>
              <w:left w:val="nil"/>
              <w:bottom w:val="nil"/>
              <w:right w:val="nil"/>
            </w:tcBorders>
            <w:shd w:val="clear" w:color="auto" w:fill="auto"/>
            <w:noWrap/>
            <w:vAlign w:val="bottom"/>
          </w:tcPr>
          <w:p w14:paraId="454D9409" w14:textId="490DDEE8" w:rsidR="005046A0" w:rsidRPr="00AE5365" w:rsidRDefault="005046A0" w:rsidP="005046A0">
            <w:pPr>
              <w:jc w:val="center"/>
              <w:rPr>
                <w:rFonts w:cs="Times New Roman"/>
                <w:sz w:val="20"/>
                <w:szCs w:val="20"/>
              </w:rPr>
            </w:pPr>
            <w:r w:rsidRPr="00AE5365">
              <w:rPr>
                <w:rFonts w:ascii="Arial" w:hAnsi="Arial" w:cs="Arial"/>
                <w:sz w:val="20"/>
                <w:szCs w:val="20"/>
              </w:rPr>
              <w:t>6.1</w:t>
            </w:r>
          </w:p>
        </w:tc>
        <w:tc>
          <w:tcPr>
            <w:tcW w:w="720" w:type="dxa"/>
            <w:tcBorders>
              <w:top w:val="nil"/>
              <w:left w:val="nil"/>
              <w:bottom w:val="nil"/>
              <w:right w:val="nil"/>
            </w:tcBorders>
            <w:shd w:val="clear" w:color="auto" w:fill="auto"/>
            <w:noWrap/>
            <w:vAlign w:val="bottom"/>
          </w:tcPr>
          <w:p w14:paraId="4C34FED3" w14:textId="342D3EA7" w:rsidR="005046A0" w:rsidRPr="00AE5365" w:rsidRDefault="005046A0" w:rsidP="005046A0">
            <w:pPr>
              <w:jc w:val="center"/>
              <w:rPr>
                <w:rFonts w:cs="Times New Roman"/>
                <w:sz w:val="20"/>
                <w:szCs w:val="20"/>
              </w:rPr>
            </w:pPr>
            <w:r w:rsidRPr="00AE5365">
              <w:rPr>
                <w:rFonts w:ascii="Arial" w:hAnsi="Arial" w:cs="Arial"/>
                <w:sz w:val="20"/>
                <w:szCs w:val="20"/>
              </w:rPr>
              <w:t>5.7</w:t>
            </w:r>
          </w:p>
        </w:tc>
        <w:tc>
          <w:tcPr>
            <w:tcW w:w="720" w:type="dxa"/>
            <w:tcBorders>
              <w:top w:val="nil"/>
              <w:left w:val="nil"/>
              <w:bottom w:val="nil"/>
              <w:right w:val="nil"/>
            </w:tcBorders>
            <w:shd w:val="clear" w:color="auto" w:fill="auto"/>
            <w:noWrap/>
            <w:vAlign w:val="bottom"/>
          </w:tcPr>
          <w:p w14:paraId="2820D186" w14:textId="46C95460" w:rsidR="005046A0" w:rsidRPr="00AE5365" w:rsidRDefault="005046A0" w:rsidP="005046A0">
            <w:pPr>
              <w:jc w:val="center"/>
              <w:rPr>
                <w:rFonts w:cs="Times New Roman"/>
                <w:sz w:val="20"/>
                <w:szCs w:val="20"/>
              </w:rPr>
            </w:pPr>
            <w:r w:rsidRPr="00AE5365">
              <w:rPr>
                <w:rFonts w:ascii="Arial" w:hAnsi="Arial" w:cs="Arial"/>
                <w:sz w:val="20"/>
                <w:szCs w:val="20"/>
              </w:rPr>
              <w:t>4.2</w:t>
            </w:r>
          </w:p>
        </w:tc>
        <w:tc>
          <w:tcPr>
            <w:tcW w:w="720" w:type="dxa"/>
            <w:tcBorders>
              <w:top w:val="nil"/>
              <w:left w:val="nil"/>
              <w:bottom w:val="nil"/>
              <w:right w:val="nil"/>
            </w:tcBorders>
            <w:shd w:val="clear" w:color="000000" w:fill="D9D9D9"/>
            <w:noWrap/>
            <w:vAlign w:val="bottom"/>
          </w:tcPr>
          <w:p w14:paraId="0E12D89A" w14:textId="34B6BA32" w:rsidR="005046A0" w:rsidRPr="00AE5365" w:rsidRDefault="005046A0" w:rsidP="005046A0">
            <w:pPr>
              <w:jc w:val="center"/>
              <w:rPr>
                <w:rFonts w:cs="Times New Roman"/>
                <w:sz w:val="20"/>
                <w:szCs w:val="20"/>
              </w:rPr>
            </w:pPr>
            <w:r w:rsidRPr="00AE5365">
              <w:rPr>
                <w:rFonts w:ascii="Arial" w:hAnsi="Arial" w:cs="Arial"/>
                <w:sz w:val="20"/>
                <w:szCs w:val="20"/>
              </w:rPr>
              <w:t>1.6</w:t>
            </w:r>
          </w:p>
        </w:tc>
        <w:tc>
          <w:tcPr>
            <w:tcW w:w="720" w:type="dxa"/>
            <w:tcBorders>
              <w:top w:val="nil"/>
              <w:left w:val="nil"/>
              <w:bottom w:val="nil"/>
              <w:right w:val="nil"/>
            </w:tcBorders>
            <w:shd w:val="clear" w:color="000000" w:fill="D9D9D9"/>
            <w:noWrap/>
            <w:vAlign w:val="bottom"/>
          </w:tcPr>
          <w:p w14:paraId="040C3409" w14:textId="6111E967" w:rsidR="005046A0" w:rsidRPr="00AE5365" w:rsidRDefault="005046A0" w:rsidP="005046A0">
            <w:pPr>
              <w:jc w:val="center"/>
              <w:rPr>
                <w:rFonts w:cs="Times New Roman"/>
                <w:sz w:val="20"/>
                <w:szCs w:val="20"/>
              </w:rPr>
            </w:pPr>
            <w:r w:rsidRPr="00AE5365">
              <w:rPr>
                <w:rFonts w:ascii="Arial" w:hAnsi="Arial" w:cs="Arial"/>
                <w:sz w:val="20"/>
                <w:szCs w:val="20"/>
              </w:rPr>
              <w:t>1.1</w:t>
            </w:r>
          </w:p>
        </w:tc>
      </w:tr>
      <w:tr w:rsidR="005046A0" w:rsidRPr="00AE5365" w14:paraId="0D6506EA" w14:textId="77777777" w:rsidTr="00BA34B1">
        <w:trPr>
          <w:trHeight w:hRule="exact" w:val="284"/>
        </w:trPr>
        <w:tc>
          <w:tcPr>
            <w:tcW w:w="720" w:type="dxa"/>
            <w:tcBorders>
              <w:top w:val="nil"/>
              <w:left w:val="nil"/>
              <w:right w:val="nil"/>
            </w:tcBorders>
            <w:shd w:val="clear" w:color="auto" w:fill="auto"/>
            <w:noWrap/>
            <w:vAlign w:val="bottom"/>
          </w:tcPr>
          <w:p w14:paraId="7C689F84" w14:textId="77777777" w:rsidR="005046A0" w:rsidRPr="00AE5365" w:rsidRDefault="005046A0" w:rsidP="005046A0">
            <w:pPr>
              <w:jc w:val="center"/>
              <w:rPr>
                <w:rFonts w:cs="Times New Roman"/>
                <w:b/>
                <w:bCs/>
                <w:sz w:val="20"/>
                <w:szCs w:val="20"/>
              </w:rPr>
            </w:pPr>
            <w:r w:rsidRPr="00AE5365">
              <w:rPr>
                <w:rFonts w:cs="Times New Roman"/>
                <w:b/>
                <w:bCs/>
                <w:sz w:val="20"/>
                <w:szCs w:val="20"/>
              </w:rPr>
              <w:t>52</w:t>
            </w:r>
          </w:p>
        </w:tc>
        <w:tc>
          <w:tcPr>
            <w:tcW w:w="720" w:type="dxa"/>
            <w:tcBorders>
              <w:top w:val="nil"/>
              <w:left w:val="nil"/>
              <w:bottom w:val="nil"/>
              <w:right w:val="nil"/>
            </w:tcBorders>
            <w:shd w:val="clear" w:color="auto" w:fill="auto"/>
            <w:noWrap/>
            <w:vAlign w:val="bottom"/>
          </w:tcPr>
          <w:p w14:paraId="54BC792C" w14:textId="0733FB13" w:rsidR="005046A0" w:rsidRPr="00AE5365" w:rsidRDefault="005046A0" w:rsidP="005046A0">
            <w:pPr>
              <w:jc w:val="center"/>
              <w:rPr>
                <w:rFonts w:cs="Times New Roman"/>
                <w:sz w:val="20"/>
                <w:szCs w:val="20"/>
              </w:rPr>
            </w:pPr>
            <w:r w:rsidRPr="00AE5365">
              <w:rPr>
                <w:rFonts w:ascii="Arial" w:hAnsi="Arial" w:cs="Arial"/>
                <w:sz w:val="20"/>
                <w:szCs w:val="20"/>
              </w:rPr>
              <w:t>8.7</w:t>
            </w:r>
          </w:p>
        </w:tc>
        <w:tc>
          <w:tcPr>
            <w:tcW w:w="720" w:type="dxa"/>
            <w:tcBorders>
              <w:top w:val="nil"/>
              <w:left w:val="nil"/>
              <w:bottom w:val="nil"/>
              <w:right w:val="nil"/>
            </w:tcBorders>
            <w:shd w:val="clear" w:color="auto" w:fill="auto"/>
            <w:noWrap/>
            <w:vAlign w:val="bottom"/>
          </w:tcPr>
          <w:p w14:paraId="5D816E51" w14:textId="7033B588" w:rsidR="005046A0" w:rsidRPr="00AE5365" w:rsidRDefault="005046A0" w:rsidP="005046A0">
            <w:pPr>
              <w:jc w:val="center"/>
              <w:rPr>
                <w:rFonts w:cs="Times New Roman"/>
                <w:sz w:val="20"/>
                <w:szCs w:val="20"/>
              </w:rPr>
            </w:pPr>
            <w:r w:rsidRPr="00AE5365">
              <w:rPr>
                <w:rFonts w:ascii="Arial" w:hAnsi="Arial" w:cs="Arial"/>
                <w:sz w:val="20"/>
                <w:szCs w:val="20"/>
              </w:rPr>
              <w:t>6.1</w:t>
            </w:r>
          </w:p>
        </w:tc>
        <w:tc>
          <w:tcPr>
            <w:tcW w:w="720" w:type="dxa"/>
            <w:tcBorders>
              <w:top w:val="nil"/>
              <w:left w:val="nil"/>
              <w:bottom w:val="nil"/>
              <w:right w:val="nil"/>
            </w:tcBorders>
            <w:shd w:val="clear" w:color="auto" w:fill="auto"/>
            <w:noWrap/>
            <w:vAlign w:val="bottom"/>
          </w:tcPr>
          <w:p w14:paraId="4971F164" w14:textId="0AC81400" w:rsidR="005046A0" w:rsidRPr="00AE5365" w:rsidRDefault="005046A0" w:rsidP="005046A0">
            <w:pPr>
              <w:jc w:val="center"/>
              <w:rPr>
                <w:rFonts w:cs="Times New Roman"/>
                <w:sz w:val="20"/>
                <w:szCs w:val="20"/>
              </w:rPr>
            </w:pPr>
            <w:r w:rsidRPr="00AE5365">
              <w:rPr>
                <w:rFonts w:ascii="Arial" w:hAnsi="Arial" w:cs="Arial"/>
                <w:sz w:val="20"/>
                <w:szCs w:val="20"/>
              </w:rPr>
              <w:t>5.6</w:t>
            </w:r>
          </w:p>
        </w:tc>
        <w:tc>
          <w:tcPr>
            <w:tcW w:w="720" w:type="dxa"/>
            <w:tcBorders>
              <w:top w:val="nil"/>
              <w:left w:val="nil"/>
              <w:bottom w:val="nil"/>
              <w:right w:val="nil"/>
            </w:tcBorders>
            <w:shd w:val="clear" w:color="auto" w:fill="auto"/>
            <w:noWrap/>
            <w:vAlign w:val="bottom"/>
          </w:tcPr>
          <w:p w14:paraId="33466C9C" w14:textId="38B40590" w:rsidR="005046A0" w:rsidRPr="00AE5365" w:rsidRDefault="005046A0" w:rsidP="005046A0">
            <w:pPr>
              <w:jc w:val="center"/>
              <w:rPr>
                <w:rFonts w:cs="Times New Roman"/>
                <w:sz w:val="20"/>
                <w:szCs w:val="20"/>
              </w:rPr>
            </w:pPr>
            <w:r w:rsidRPr="00AE5365">
              <w:rPr>
                <w:rFonts w:ascii="Arial" w:hAnsi="Arial" w:cs="Arial"/>
                <w:sz w:val="20"/>
                <w:szCs w:val="20"/>
              </w:rPr>
              <w:t>4.2</w:t>
            </w:r>
          </w:p>
        </w:tc>
        <w:tc>
          <w:tcPr>
            <w:tcW w:w="720" w:type="dxa"/>
            <w:tcBorders>
              <w:top w:val="nil"/>
              <w:left w:val="nil"/>
              <w:bottom w:val="nil"/>
              <w:right w:val="nil"/>
            </w:tcBorders>
            <w:shd w:val="clear" w:color="000000" w:fill="D9D9D9"/>
            <w:noWrap/>
            <w:vAlign w:val="bottom"/>
          </w:tcPr>
          <w:p w14:paraId="2FC16A00" w14:textId="6D463CAD" w:rsidR="005046A0" w:rsidRPr="00AE5365" w:rsidRDefault="005046A0" w:rsidP="005046A0">
            <w:pPr>
              <w:jc w:val="center"/>
              <w:rPr>
                <w:rFonts w:cs="Times New Roman"/>
                <w:sz w:val="20"/>
                <w:szCs w:val="20"/>
              </w:rPr>
            </w:pPr>
            <w:r w:rsidRPr="00AE5365">
              <w:rPr>
                <w:rFonts w:ascii="Arial" w:hAnsi="Arial" w:cs="Arial"/>
                <w:sz w:val="20"/>
                <w:szCs w:val="20"/>
              </w:rPr>
              <w:t>1.4</w:t>
            </w:r>
          </w:p>
        </w:tc>
        <w:tc>
          <w:tcPr>
            <w:tcW w:w="720" w:type="dxa"/>
            <w:tcBorders>
              <w:top w:val="nil"/>
              <w:left w:val="nil"/>
              <w:bottom w:val="nil"/>
              <w:right w:val="nil"/>
            </w:tcBorders>
            <w:shd w:val="clear" w:color="000000" w:fill="D9D9D9"/>
            <w:noWrap/>
            <w:vAlign w:val="bottom"/>
          </w:tcPr>
          <w:p w14:paraId="2A0C46DC" w14:textId="3A92B11C" w:rsidR="005046A0" w:rsidRPr="00AE5365" w:rsidRDefault="005046A0" w:rsidP="005046A0">
            <w:pPr>
              <w:jc w:val="center"/>
              <w:rPr>
                <w:rFonts w:cs="Times New Roman"/>
                <w:sz w:val="20"/>
                <w:szCs w:val="20"/>
              </w:rPr>
            </w:pPr>
            <w:r w:rsidRPr="00AE5365">
              <w:rPr>
                <w:rFonts w:ascii="Arial" w:hAnsi="Arial" w:cs="Arial"/>
                <w:sz w:val="20"/>
                <w:szCs w:val="20"/>
              </w:rPr>
              <w:t>1.0</w:t>
            </w:r>
          </w:p>
        </w:tc>
      </w:tr>
      <w:tr w:rsidR="005046A0" w:rsidRPr="00AE5365" w14:paraId="050B5A39" w14:textId="77777777" w:rsidTr="00BA34B1">
        <w:trPr>
          <w:trHeight w:hRule="exact" w:val="115"/>
        </w:trPr>
        <w:tc>
          <w:tcPr>
            <w:tcW w:w="720" w:type="dxa"/>
            <w:tcBorders>
              <w:top w:val="nil"/>
              <w:left w:val="nil"/>
              <w:bottom w:val="single" w:sz="4" w:space="0" w:color="auto"/>
              <w:right w:val="nil"/>
            </w:tcBorders>
            <w:shd w:val="clear" w:color="auto" w:fill="auto"/>
            <w:noWrap/>
            <w:vAlign w:val="bottom"/>
          </w:tcPr>
          <w:p w14:paraId="77C6F434" w14:textId="77777777" w:rsidR="005046A0" w:rsidRPr="00AE5365" w:rsidRDefault="005046A0" w:rsidP="005046A0">
            <w:pPr>
              <w:jc w:val="center"/>
              <w:rPr>
                <w:rFonts w:cs="Times New Roman"/>
                <w:sz w:val="20"/>
                <w:szCs w:val="20"/>
              </w:rPr>
            </w:pPr>
          </w:p>
        </w:tc>
        <w:tc>
          <w:tcPr>
            <w:tcW w:w="720" w:type="dxa"/>
            <w:tcBorders>
              <w:top w:val="nil"/>
              <w:left w:val="nil"/>
              <w:bottom w:val="single" w:sz="4" w:space="0" w:color="auto"/>
              <w:right w:val="nil"/>
            </w:tcBorders>
            <w:shd w:val="clear" w:color="auto" w:fill="auto"/>
            <w:noWrap/>
            <w:vAlign w:val="bottom"/>
          </w:tcPr>
          <w:p w14:paraId="26936DBF" w14:textId="77777777" w:rsidR="005046A0" w:rsidRPr="00AE5365" w:rsidRDefault="005046A0" w:rsidP="005046A0">
            <w:pPr>
              <w:jc w:val="center"/>
              <w:rPr>
                <w:rFonts w:cs="Times New Roman"/>
                <w:sz w:val="20"/>
                <w:szCs w:val="20"/>
              </w:rPr>
            </w:pPr>
          </w:p>
        </w:tc>
        <w:tc>
          <w:tcPr>
            <w:tcW w:w="720" w:type="dxa"/>
            <w:tcBorders>
              <w:top w:val="nil"/>
              <w:left w:val="nil"/>
              <w:bottom w:val="single" w:sz="4" w:space="0" w:color="auto"/>
              <w:right w:val="nil"/>
            </w:tcBorders>
            <w:shd w:val="clear" w:color="auto" w:fill="auto"/>
            <w:noWrap/>
            <w:vAlign w:val="bottom"/>
          </w:tcPr>
          <w:p w14:paraId="00E5FFCC" w14:textId="77777777" w:rsidR="005046A0" w:rsidRPr="00AE5365" w:rsidRDefault="005046A0" w:rsidP="005046A0">
            <w:pPr>
              <w:jc w:val="center"/>
              <w:rPr>
                <w:rFonts w:cs="Times New Roman"/>
                <w:sz w:val="20"/>
                <w:szCs w:val="20"/>
              </w:rPr>
            </w:pPr>
          </w:p>
        </w:tc>
        <w:tc>
          <w:tcPr>
            <w:tcW w:w="720" w:type="dxa"/>
            <w:tcBorders>
              <w:top w:val="nil"/>
              <w:left w:val="nil"/>
              <w:bottom w:val="single" w:sz="4" w:space="0" w:color="auto"/>
              <w:right w:val="nil"/>
            </w:tcBorders>
            <w:shd w:val="clear" w:color="auto" w:fill="auto"/>
            <w:noWrap/>
            <w:vAlign w:val="bottom"/>
          </w:tcPr>
          <w:p w14:paraId="1292EC8F" w14:textId="77777777" w:rsidR="005046A0" w:rsidRPr="00AE5365" w:rsidRDefault="005046A0" w:rsidP="005046A0">
            <w:pPr>
              <w:jc w:val="center"/>
              <w:rPr>
                <w:rFonts w:cs="Times New Roman"/>
                <w:sz w:val="20"/>
                <w:szCs w:val="20"/>
              </w:rPr>
            </w:pPr>
          </w:p>
        </w:tc>
        <w:tc>
          <w:tcPr>
            <w:tcW w:w="720" w:type="dxa"/>
            <w:tcBorders>
              <w:top w:val="nil"/>
              <w:left w:val="nil"/>
              <w:bottom w:val="single" w:sz="4" w:space="0" w:color="auto"/>
              <w:right w:val="nil"/>
            </w:tcBorders>
            <w:shd w:val="clear" w:color="auto" w:fill="auto"/>
            <w:noWrap/>
            <w:vAlign w:val="bottom"/>
          </w:tcPr>
          <w:p w14:paraId="2989ED50" w14:textId="77777777" w:rsidR="005046A0" w:rsidRPr="00AE5365" w:rsidRDefault="005046A0" w:rsidP="005046A0">
            <w:pPr>
              <w:jc w:val="center"/>
              <w:rPr>
                <w:rFonts w:cs="Times New Roman"/>
                <w:sz w:val="20"/>
                <w:szCs w:val="20"/>
              </w:rPr>
            </w:pPr>
          </w:p>
        </w:tc>
        <w:tc>
          <w:tcPr>
            <w:tcW w:w="720" w:type="dxa"/>
            <w:tcBorders>
              <w:top w:val="nil"/>
              <w:left w:val="nil"/>
              <w:bottom w:val="single" w:sz="4" w:space="0" w:color="auto"/>
              <w:right w:val="nil"/>
            </w:tcBorders>
            <w:shd w:val="clear" w:color="auto" w:fill="auto"/>
            <w:noWrap/>
            <w:vAlign w:val="bottom"/>
          </w:tcPr>
          <w:p w14:paraId="2B61E05B" w14:textId="77777777" w:rsidR="005046A0" w:rsidRPr="00AE5365" w:rsidRDefault="005046A0" w:rsidP="005046A0">
            <w:pPr>
              <w:jc w:val="center"/>
              <w:rPr>
                <w:rFonts w:cs="Times New Roman"/>
                <w:sz w:val="20"/>
                <w:szCs w:val="20"/>
              </w:rPr>
            </w:pPr>
          </w:p>
        </w:tc>
        <w:tc>
          <w:tcPr>
            <w:tcW w:w="720" w:type="dxa"/>
            <w:tcBorders>
              <w:top w:val="nil"/>
              <w:left w:val="nil"/>
              <w:bottom w:val="single" w:sz="4" w:space="0" w:color="auto"/>
              <w:right w:val="nil"/>
            </w:tcBorders>
            <w:shd w:val="clear" w:color="auto" w:fill="auto"/>
            <w:noWrap/>
            <w:vAlign w:val="bottom"/>
          </w:tcPr>
          <w:p w14:paraId="64E8CD6C" w14:textId="77777777" w:rsidR="005046A0" w:rsidRPr="00AE5365" w:rsidRDefault="005046A0" w:rsidP="005046A0">
            <w:pPr>
              <w:jc w:val="center"/>
              <w:rPr>
                <w:rFonts w:cs="Times New Roman"/>
                <w:sz w:val="20"/>
                <w:szCs w:val="20"/>
              </w:rPr>
            </w:pPr>
          </w:p>
        </w:tc>
      </w:tr>
    </w:tbl>
    <w:p w14:paraId="1F90E266" w14:textId="77777777" w:rsidR="008330D4" w:rsidRPr="00921C95" w:rsidRDefault="008330D4" w:rsidP="008330D4">
      <w:pPr>
        <w:rPr>
          <w:szCs w:val="24"/>
        </w:rPr>
      </w:pPr>
    </w:p>
    <w:p w14:paraId="144A248C" w14:textId="4924E1A5" w:rsidR="00973B0A" w:rsidRPr="00921C95" w:rsidRDefault="00973B0A" w:rsidP="008330D4">
      <w:pPr>
        <w:rPr>
          <w:szCs w:val="24"/>
        </w:rPr>
        <w:sectPr w:rsidR="00973B0A" w:rsidRPr="00921C95" w:rsidSect="00973B0A">
          <w:pgSz w:w="12240" w:h="15840"/>
          <w:pgMar w:top="1440" w:right="1440" w:bottom="1440" w:left="1440" w:header="709" w:footer="709" w:gutter="0"/>
          <w:cols w:space="708"/>
          <w:docGrid w:linePitch="360"/>
        </w:sectPr>
      </w:pPr>
    </w:p>
    <w:p w14:paraId="2B4BD8EE" w14:textId="4F2F1AE3" w:rsidR="00181086" w:rsidRDefault="00181086" w:rsidP="00181086">
      <w:pPr>
        <w:pStyle w:val="Caption"/>
        <w:keepNext/>
      </w:pPr>
      <w:bookmarkStart w:id="59" w:name="_Toc117517165"/>
      <w:r>
        <w:lastRenderedPageBreak/>
        <w:t xml:space="preserve">Table </w:t>
      </w:r>
      <w:r>
        <w:fldChar w:fldCharType="begin"/>
      </w:r>
      <w:r>
        <w:instrText xml:space="preserve"> SEQ Table \* ARABIC \r2</w:instrText>
      </w:r>
      <w:r>
        <w:fldChar w:fldCharType="separate"/>
      </w:r>
      <w:r w:rsidR="00D106D8">
        <w:rPr>
          <w:noProof/>
        </w:rPr>
        <w:t>2</w:t>
      </w:r>
      <w:r>
        <w:fldChar w:fldCharType="end"/>
      </w:r>
      <w:r>
        <w:t>.</w:t>
      </w:r>
      <w:r w:rsidR="003F65B8">
        <w:t>8</w:t>
      </w:r>
      <w:r w:rsidR="006E0D25">
        <w:t xml:space="preserve">. </w:t>
      </w:r>
      <w:r w:rsidRPr="00181086">
        <w:rPr>
          <w:b w:val="0"/>
          <w:bCs w:val="0"/>
        </w:rPr>
        <w:t>201</w:t>
      </w:r>
      <w:r>
        <w:rPr>
          <w:b w:val="0"/>
          <w:bCs w:val="0"/>
        </w:rPr>
        <w:t>7</w:t>
      </w:r>
      <w:r w:rsidRPr="00181086">
        <w:rPr>
          <w:b w:val="0"/>
          <w:bCs w:val="0"/>
        </w:rPr>
        <w:t xml:space="preserve"> Osoyoos Lake oxygen concentrations µg L</w:t>
      </w:r>
      <w:r w:rsidRPr="00BA34B1">
        <w:rPr>
          <w:b w:val="0"/>
          <w:bCs w:val="0"/>
          <w:vertAlign w:val="superscript"/>
        </w:rPr>
        <w:t>-1</w:t>
      </w:r>
      <w:bookmarkEnd w:id="59"/>
    </w:p>
    <w:tbl>
      <w:tblPr>
        <w:tblW w:w="6480" w:type="dxa"/>
        <w:tblLayout w:type="fixed"/>
        <w:tblLook w:val="04A0" w:firstRow="1" w:lastRow="0" w:firstColumn="1" w:lastColumn="0" w:noHBand="0" w:noVBand="1"/>
      </w:tblPr>
      <w:tblGrid>
        <w:gridCol w:w="720"/>
        <w:gridCol w:w="720"/>
        <w:gridCol w:w="720"/>
        <w:gridCol w:w="720"/>
        <w:gridCol w:w="720"/>
        <w:gridCol w:w="720"/>
        <w:gridCol w:w="720"/>
        <w:gridCol w:w="720"/>
        <w:gridCol w:w="720"/>
      </w:tblGrid>
      <w:tr w:rsidR="00374D05" w:rsidRPr="00AE5365" w14:paraId="2C13A8CB" w14:textId="77777777" w:rsidTr="00AE5365">
        <w:trPr>
          <w:cantSplit/>
          <w:trHeight w:val="1215"/>
        </w:trPr>
        <w:tc>
          <w:tcPr>
            <w:tcW w:w="720" w:type="dxa"/>
            <w:tcBorders>
              <w:top w:val="single" w:sz="4" w:space="0" w:color="auto"/>
            </w:tcBorders>
            <w:shd w:val="clear" w:color="auto" w:fill="auto"/>
            <w:textDirection w:val="btLr"/>
            <w:vAlign w:val="center"/>
            <w:hideMark/>
          </w:tcPr>
          <w:p w14:paraId="7810822C" w14:textId="77777777" w:rsidR="00374D05" w:rsidRPr="00AE5365" w:rsidRDefault="00374D05" w:rsidP="00335A0D">
            <w:pPr>
              <w:ind w:left="113" w:right="113"/>
              <w:rPr>
                <w:b/>
                <w:sz w:val="20"/>
                <w:szCs w:val="20"/>
                <w:lang w:eastAsia="en-CA"/>
              </w:rPr>
            </w:pPr>
            <w:r w:rsidRPr="00AE5365">
              <w:rPr>
                <w:b/>
                <w:sz w:val="20"/>
                <w:szCs w:val="20"/>
                <w:lang w:eastAsia="en-CA"/>
              </w:rPr>
              <w:t>Depth (m)</w:t>
            </w:r>
          </w:p>
        </w:tc>
        <w:tc>
          <w:tcPr>
            <w:tcW w:w="720" w:type="dxa"/>
            <w:tcBorders>
              <w:top w:val="single" w:sz="4" w:space="0" w:color="auto"/>
            </w:tcBorders>
            <w:shd w:val="clear" w:color="auto" w:fill="auto"/>
            <w:noWrap/>
            <w:textDirection w:val="btLr"/>
            <w:vAlign w:val="center"/>
          </w:tcPr>
          <w:p w14:paraId="2C5EBDCF" w14:textId="616C18AA" w:rsidR="00374D05" w:rsidRPr="00AE5365" w:rsidRDefault="00374D05" w:rsidP="00335A0D">
            <w:pPr>
              <w:rPr>
                <w:sz w:val="20"/>
                <w:szCs w:val="20"/>
                <w:lang w:eastAsia="en-CA"/>
              </w:rPr>
            </w:pPr>
            <w:r w:rsidRPr="00AE5365">
              <w:rPr>
                <w:rFonts w:ascii="Arial" w:hAnsi="Arial" w:cs="Arial"/>
                <w:sz w:val="20"/>
                <w:szCs w:val="20"/>
              </w:rPr>
              <w:t>6-Apr-17</w:t>
            </w:r>
          </w:p>
        </w:tc>
        <w:tc>
          <w:tcPr>
            <w:tcW w:w="720" w:type="dxa"/>
            <w:tcBorders>
              <w:top w:val="single" w:sz="4" w:space="0" w:color="auto"/>
            </w:tcBorders>
            <w:shd w:val="clear" w:color="auto" w:fill="auto"/>
            <w:noWrap/>
            <w:textDirection w:val="btLr"/>
            <w:vAlign w:val="center"/>
          </w:tcPr>
          <w:p w14:paraId="49A4705C" w14:textId="0AFB12A5" w:rsidR="00374D05" w:rsidRPr="00AE5365" w:rsidRDefault="00374D05" w:rsidP="00335A0D">
            <w:pPr>
              <w:rPr>
                <w:sz w:val="20"/>
                <w:szCs w:val="20"/>
                <w:lang w:eastAsia="en-CA"/>
              </w:rPr>
            </w:pPr>
            <w:r w:rsidRPr="00AE5365">
              <w:rPr>
                <w:rFonts w:ascii="Arial" w:hAnsi="Arial" w:cs="Arial"/>
                <w:sz w:val="20"/>
                <w:szCs w:val="20"/>
              </w:rPr>
              <w:t>24-May-17</w:t>
            </w:r>
          </w:p>
        </w:tc>
        <w:tc>
          <w:tcPr>
            <w:tcW w:w="720" w:type="dxa"/>
            <w:tcBorders>
              <w:top w:val="single" w:sz="4" w:space="0" w:color="auto"/>
            </w:tcBorders>
            <w:shd w:val="clear" w:color="auto" w:fill="auto"/>
            <w:noWrap/>
            <w:textDirection w:val="btLr"/>
            <w:vAlign w:val="center"/>
          </w:tcPr>
          <w:p w14:paraId="4477622C" w14:textId="5D06F219" w:rsidR="00374D05" w:rsidRPr="00AE5365" w:rsidRDefault="00374D05" w:rsidP="00335A0D">
            <w:pPr>
              <w:rPr>
                <w:sz w:val="20"/>
                <w:szCs w:val="20"/>
                <w:lang w:eastAsia="en-CA"/>
              </w:rPr>
            </w:pPr>
            <w:r w:rsidRPr="00AE5365">
              <w:rPr>
                <w:rFonts w:ascii="Arial" w:hAnsi="Arial" w:cs="Arial"/>
                <w:sz w:val="20"/>
                <w:szCs w:val="20"/>
              </w:rPr>
              <w:t>19-Jun-17</w:t>
            </w:r>
          </w:p>
        </w:tc>
        <w:tc>
          <w:tcPr>
            <w:tcW w:w="720" w:type="dxa"/>
            <w:tcBorders>
              <w:top w:val="single" w:sz="4" w:space="0" w:color="auto"/>
            </w:tcBorders>
            <w:shd w:val="clear" w:color="auto" w:fill="auto"/>
            <w:noWrap/>
            <w:textDirection w:val="btLr"/>
            <w:vAlign w:val="center"/>
          </w:tcPr>
          <w:p w14:paraId="32FE0947" w14:textId="6E827EB9" w:rsidR="00374D05" w:rsidRPr="00AE5365" w:rsidRDefault="00374D05" w:rsidP="00335A0D">
            <w:pPr>
              <w:rPr>
                <w:sz w:val="20"/>
                <w:szCs w:val="20"/>
                <w:lang w:eastAsia="en-CA"/>
              </w:rPr>
            </w:pPr>
            <w:r w:rsidRPr="00AE5365">
              <w:rPr>
                <w:rFonts w:ascii="Arial" w:hAnsi="Arial" w:cs="Arial"/>
                <w:sz w:val="20"/>
                <w:szCs w:val="20"/>
              </w:rPr>
              <w:t>1-Aug-17</w:t>
            </w:r>
          </w:p>
        </w:tc>
        <w:tc>
          <w:tcPr>
            <w:tcW w:w="720" w:type="dxa"/>
            <w:tcBorders>
              <w:top w:val="single" w:sz="4" w:space="0" w:color="auto"/>
            </w:tcBorders>
            <w:shd w:val="clear" w:color="auto" w:fill="auto"/>
            <w:noWrap/>
            <w:textDirection w:val="btLr"/>
            <w:vAlign w:val="center"/>
          </w:tcPr>
          <w:p w14:paraId="56B6B3B8" w14:textId="1F4470A7" w:rsidR="00374D05" w:rsidRPr="00AE5365" w:rsidRDefault="00374D05" w:rsidP="00335A0D">
            <w:pPr>
              <w:rPr>
                <w:sz w:val="20"/>
                <w:szCs w:val="20"/>
                <w:lang w:eastAsia="en-CA"/>
              </w:rPr>
            </w:pPr>
            <w:r w:rsidRPr="00AE5365">
              <w:rPr>
                <w:rFonts w:ascii="Arial" w:hAnsi="Arial" w:cs="Arial"/>
                <w:sz w:val="20"/>
                <w:szCs w:val="20"/>
              </w:rPr>
              <w:t>15-Aug-17</w:t>
            </w:r>
          </w:p>
        </w:tc>
        <w:tc>
          <w:tcPr>
            <w:tcW w:w="720" w:type="dxa"/>
            <w:tcBorders>
              <w:top w:val="single" w:sz="4" w:space="0" w:color="auto"/>
            </w:tcBorders>
            <w:shd w:val="clear" w:color="auto" w:fill="auto"/>
            <w:noWrap/>
            <w:textDirection w:val="btLr"/>
            <w:vAlign w:val="center"/>
          </w:tcPr>
          <w:p w14:paraId="3A198C43" w14:textId="1FA26A72" w:rsidR="00374D05" w:rsidRPr="00AE5365" w:rsidRDefault="00374D05" w:rsidP="00335A0D">
            <w:pPr>
              <w:rPr>
                <w:sz w:val="20"/>
                <w:szCs w:val="20"/>
                <w:lang w:eastAsia="en-CA"/>
              </w:rPr>
            </w:pPr>
            <w:r w:rsidRPr="00AE5365">
              <w:rPr>
                <w:rFonts w:ascii="Arial" w:hAnsi="Arial" w:cs="Arial"/>
                <w:sz w:val="20"/>
                <w:szCs w:val="20"/>
              </w:rPr>
              <w:t>12-Sep-17</w:t>
            </w:r>
          </w:p>
        </w:tc>
        <w:tc>
          <w:tcPr>
            <w:tcW w:w="720" w:type="dxa"/>
            <w:tcBorders>
              <w:top w:val="single" w:sz="4" w:space="0" w:color="auto"/>
            </w:tcBorders>
            <w:shd w:val="clear" w:color="auto" w:fill="auto"/>
            <w:noWrap/>
            <w:textDirection w:val="btLr"/>
            <w:vAlign w:val="center"/>
          </w:tcPr>
          <w:p w14:paraId="0126A7D5" w14:textId="34DA5E99" w:rsidR="00374D05" w:rsidRPr="00AE5365" w:rsidRDefault="00374D05" w:rsidP="00335A0D">
            <w:pPr>
              <w:rPr>
                <w:sz w:val="20"/>
                <w:szCs w:val="20"/>
                <w:lang w:eastAsia="en-CA"/>
              </w:rPr>
            </w:pPr>
            <w:r w:rsidRPr="00AE5365">
              <w:rPr>
                <w:rFonts w:ascii="Arial" w:hAnsi="Arial" w:cs="Arial"/>
                <w:sz w:val="20"/>
                <w:szCs w:val="20"/>
              </w:rPr>
              <w:t>10-Oct-17</w:t>
            </w:r>
          </w:p>
        </w:tc>
        <w:tc>
          <w:tcPr>
            <w:tcW w:w="720" w:type="dxa"/>
            <w:tcBorders>
              <w:top w:val="single" w:sz="4" w:space="0" w:color="auto"/>
            </w:tcBorders>
            <w:shd w:val="clear" w:color="auto" w:fill="auto"/>
            <w:noWrap/>
            <w:textDirection w:val="btLr"/>
            <w:vAlign w:val="center"/>
          </w:tcPr>
          <w:p w14:paraId="4301406A" w14:textId="386BDC7D" w:rsidR="00374D05" w:rsidRPr="00AE5365" w:rsidRDefault="00374D05" w:rsidP="00335A0D">
            <w:pPr>
              <w:rPr>
                <w:sz w:val="20"/>
                <w:szCs w:val="20"/>
                <w:lang w:eastAsia="en-CA"/>
              </w:rPr>
            </w:pPr>
            <w:r w:rsidRPr="00AE5365">
              <w:rPr>
                <w:rFonts w:ascii="Arial" w:hAnsi="Arial" w:cs="Arial"/>
                <w:sz w:val="20"/>
                <w:szCs w:val="20"/>
              </w:rPr>
              <w:t>16-Nov-17</w:t>
            </w:r>
          </w:p>
        </w:tc>
      </w:tr>
      <w:tr w:rsidR="00374D05" w:rsidRPr="00AE5365" w14:paraId="784941A5" w14:textId="77777777" w:rsidTr="00AE5365">
        <w:trPr>
          <w:trHeight w:hRule="exact" w:val="113"/>
        </w:trPr>
        <w:tc>
          <w:tcPr>
            <w:tcW w:w="720" w:type="dxa"/>
            <w:shd w:val="clear" w:color="auto" w:fill="auto"/>
            <w:noWrap/>
            <w:vAlign w:val="bottom"/>
          </w:tcPr>
          <w:p w14:paraId="1AE85522" w14:textId="77777777" w:rsidR="00374D05" w:rsidRPr="00AE5365" w:rsidRDefault="00374D05" w:rsidP="00374D05">
            <w:pPr>
              <w:jc w:val="center"/>
              <w:rPr>
                <w:sz w:val="20"/>
                <w:szCs w:val="20"/>
                <w:lang w:eastAsia="en-CA"/>
              </w:rPr>
            </w:pPr>
          </w:p>
        </w:tc>
        <w:tc>
          <w:tcPr>
            <w:tcW w:w="720" w:type="dxa"/>
            <w:shd w:val="clear" w:color="auto" w:fill="auto"/>
            <w:noWrap/>
            <w:vAlign w:val="bottom"/>
          </w:tcPr>
          <w:p w14:paraId="5E16C3D4" w14:textId="77777777" w:rsidR="00374D05" w:rsidRPr="00AE5365" w:rsidRDefault="00374D05" w:rsidP="00374D05">
            <w:pPr>
              <w:jc w:val="center"/>
              <w:rPr>
                <w:sz w:val="20"/>
                <w:szCs w:val="20"/>
                <w:lang w:eastAsia="en-CA"/>
              </w:rPr>
            </w:pPr>
          </w:p>
        </w:tc>
        <w:tc>
          <w:tcPr>
            <w:tcW w:w="720" w:type="dxa"/>
            <w:shd w:val="clear" w:color="auto" w:fill="auto"/>
            <w:noWrap/>
            <w:vAlign w:val="bottom"/>
          </w:tcPr>
          <w:p w14:paraId="2A638AFC" w14:textId="77777777" w:rsidR="00374D05" w:rsidRPr="00AE5365" w:rsidRDefault="00374D05" w:rsidP="00374D05">
            <w:pPr>
              <w:jc w:val="center"/>
              <w:rPr>
                <w:sz w:val="20"/>
                <w:szCs w:val="20"/>
                <w:lang w:eastAsia="en-CA"/>
              </w:rPr>
            </w:pPr>
          </w:p>
        </w:tc>
        <w:tc>
          <w:tcPr>
            <w:tcW w:w="720" w:type="dxa"/>
            <w:shd w:val="clear" w:color="auto" w:fill="auto"/>
            <w:noWrap/>
            <w:vAlign w:val="bottom"/>
          </w:tcPr>
          <w:p w14:paraId="47D7BFC3" w14:textId="77777777" w:rsidR="00374D05" w:rsidRPr="00AE5365" w:rsidRDefault="00374D05" w:rsidP="00374D05">
            <w:pPr>
              <w:jc w:val="center"/>
              <w:rPr>
                <w:sz w:val="20"/>
                <w:szCs w:val="20"/>
                <w:lang w:eastAsia="en-CA"/>
              </w:rPr>
            </w:pPr>
          </w:p>
        </w:tc>
        <w:tc>
          <w:tcPr>
            <w:tcW w:w="720" w:type="dxa"/>
            <w:shd w:val="clear" w:color="auto" w:fill="auto"/>
            <w:noWrap/>
            <w:vAlign w:val="bottom"/>
          </w:tcPr>
          <w:p w14:paraId="3AE469FE" w14:textId="77777777" w:rsidR="00374D05" w:rsidRPr="00AE5365" w:rsidRDefault="00374D05" w:rsidP="00374D05">
            <w:pPr>
              <w:jc w:val="center"/>
              <w:rPr>
                <w:sz w:val="20"/>
                <w:szCs w:val="20"/>
                <w:lang w:eastAsia="en-CA"/>
              </w:rPr>
            </w:pPr>
          </w:p>
        </w:tc>
        <w:tc>
          <w:tcPr>
            <w:tcW w:w="720" w:type="dxa"/>
            <w:shd w:val="clear" w:color="auto" w:fill="auto"/>
            <w:noWrap/>
            <w:vAlign w:val="bottom"/>
          </w:tcPr>
          <w:p w14:paraId="67C2FA0E" w14:textId="77777777" w:rsidR="00374D05" w:rsidRPr="00AE5365" w:rsidRDefault="00374D05" w:rsidP="00374D05">
            <w:pPr>
              <w:jc w:val="center"/>
              <w:rPr>
                <w:sz w:val="20"/>
                <w:szCs w:val="20"/>
                <w:lang w:eastAsia="en-CA"/>
              </w:rPr>
            </w:pPr>
          </w:p>
        </w:tc>
        <w:tc>
          <w:tcPr>
            <w:tcW w:w="720" w:type="dxa"/>
            <w:shd w:val="clear" w:color="auto" w:fill="auto"/>
            <w:noWrap/>
            <w:vAlign w:val="bottom"/>
          </w:tcPr>
          <w:p w14:paraId="3DFFE18C" w14:textId="77777777" w:rsidR="00374D05" w:rsidRPr="00AE5365" w:rsidRDefault="00374D05" w:rsidP="00374D05">
            <w:pPr>
              <w:jc w:val="center"/>
              <w:rPr>
                <w:sz w:val="20"/>
                <w:szCs w:val="20"/>
                <w:lang w:eastAsia="en-CA"/>
              </w:rPr>
            </w:pPr>
          </w:p>
        </w:tc>
        <w:tc>
          <w:tcPr>
            <w:tcW w:w="720" w:type="dxa"/>
            <w:shd w:val="clear" w:color="auto" w:fill="auto"/>
            <w:noWrap/>
            <w:vAlign w:val="bottom"/>
          </w:tcPr>
          <w:p w14:paraId="1C7C985F" w14:textId="77777777" w:rsidR="00374D05" w:rsidRPr="00AE5365" w:rsidRDefault="00374D05" w:rsidP="00374D05">
            <w:pPr>
              <w:jc w:val="center"/>
              <w:rPr>
                <w:sz w:val="20"/>
                <w:szCs w:val="20"/>
                <w:lang w:eastAsia="en-CA"/>
              </w:rPr>
            </w:pPr>
          </w:p>
        </w:tc>
        <w:tc>
          <w:tcPr>
            <w:tcW w:w="720" w:type="dxa"/>
            <w:shd w:val="clear" w:color="auto" w:fill="auto"/>
            <w:noWrap/>
            <w:vAlign w:val="bottom"/>
          </w:tcPr>
          <w:p w14:paraId="72EE2630" w14:textId="77777777" w:rsidR="00374D05" w:rsidRPr="00AE5365" w:rsidRDefault="00374D05" w:rsidP="00374D05">
            <w:pPr>
              <w:jc w:val="center"/>
              <w:rPr>
                <w:sz w:val="20"/>
                <w:szCs w:val="20"/>
                <w:lang w:eastAsia="en-CA"/>
              </w:rPr>
            </w:pPr>
          </w:p>
        </w:tc>
      </w:tr>
      <w:tr w:rsidR="00374D05" w:rsidRPr="00AE5365" w14:paraId="41E059CD" w14:textId="77777777" w:rsidTr="00AE5365">
        <w:trPr>
          <w:trHeight w:hRule="exact" w:val="113"/>
        </w:trPr>
        <w:tc>
          <w:tcPr>
            <w:tcW w:w="720" w:type="dxa"/>
            <w:tcBorders>
              <w:top w:val="single" w:sz="4" w:space="0" w:color="auto"/>
            </w:tcBorders>
            <w:shd w:val="clear" w:color="auto" w:fill="auto"/>
            <w:noWrap/>
            <w:vAlign w:val="bottom"/>
            <w:hideMark/>
          </w:tcPr>
          <w:p w14:paraId="093F2CFF" w14:textId="77777777" w:rsidR="00374D05" w:rsidRPr="00AE5365" w:rsidRDefault="00374D05" w:rsidP="00374D05">
            <w:pPr>
              <w:jc w:val="center"/>
              <w:rPr>
                <w:sz w:val="20"/>
                <w:szCs w:val="20"/>
                <w:lang w:eastAsia="en-CA"/>
              </w:rPr>
            </w:pPr>
          </w:p>
        </w:tc>
        <w:tc>
          <w:tcPr>
            <w:tcW w:w="720" w:type="dxa"/>
            <w:tcBorders>
              <w:top w:val="single" w:sz="4" w:space="0" w:color="auto"/>
            </w:tcBorders>
            <w:shd w:val="clear" w:color="auto" w:fill="auto"/>
            <w:noWrap/>
            <w:vAlign w:val="bottom"/>
          </w:tcPr>
          <w:p w14:paraId="57ADDD6B" w14:textId="77777777" w:rsidR="00374D05" w:rsidRPr="00AE5365" w:rsidRDefault="00374D05" w:rsidP="00374D05">
            <w:pPr>
              <w:jc w:val="center"/>
              <w:rPr>
                <w:sz w:val="20"/>
                <w:szCs w:val="20"/>
                <w:lang w:eastAsia="en-CA"/>
              </w:rPr>
            </w:pPr>
          </w:p>
        </w:tc>
        <w:tc>
          <w:tcPr>
            <w:tcW w:w="720" w:type="dxa"/>
            <w:tcBorders>
              <w:top w:val="single" w:sz="4" w:space="0" w:color="auto"/>
            </w:tcBorders>
            <w:shd w:val="clear" w:color="auto" w:fill="auto"/>
            <w:noWrap/>
            <w:vAlign w:val="bottom"/>
          </w:tcPr>
          <w:p w14:paraId="44144735" w14:textId="77777777" w:rsidR="00374D05" w:rsidRPr="00AE5365" w:rsidRDefault="00374D05" w:rsidP="00374D05">
            <w:pPr>
              <w:jc w:val="center"/>
              <w:rPr>
                <w:sz w:val="20"/>
                <w:szCs w:val="20"/>
                <w:lang w:eastAsia="en-CA"/>
              </w:rPr>
            </w:pPr>
          </w:p>
        </w:tc>
        <w:tc>
          <w:tcPr>
            <w:tcW w:w="720" w:type="dxa"/>
            <w:tcBorders>
              <w:top w:val="single" w:sz="4" w:space="0" w:color="auto"/>
            </w:tcBorders>
            <w:shd w:val="clear" w:color="auto" w:fill="auto"/>
            <w:noWrap/>
            <w:vAlign w:val="bottom"/>
          </w:tcPr>
          <w:p w14:paraId="58FCA753" w14:textId="77777777" w:rsidR="00374D05" w:rsidRPr="00AE5365" w:rsidRDefault="00374D05" w:rsidP="00374D05">
            <w:pPr>
              <w:jc w:val="center"/>
              <w:rPr>
                <w:sz w:val="20"/>
                <w:szCs w:val="20"/>
                <w:lang w:eastAsia="en-CA"/>
              </w:rPr>
            </w:pPr>
          </w:p>
        </w:tc>
        <w:tc>
          <w:tcPr>
            <w:tcW w:w="720" w:type="dxa"/>
            <w:tcBorders>
              <w:top w:val="single" w:sz="4" w:space="0" w:color="auto"/>
            </w:tcBorders>
            <w:shd w:val="clear" w:color="auto" w:fill="auto"/>
            <w:noWrap/>
            <w:vAlign w:val="bottom"/>
          </w:tcPr>
          <w:p w14:paraId="6FAC0AA5" w14:textId="77777777" w:rsidR="00374D05" w:rsidRPr="00AE5365" w:rsidRDefault="00374D05" w:rsidP="00374D05">
            <w:pPr>
              <w:jc w:val="center"/>
              <w:rPr>
                <w:sz w:val="20"/>
                <w:szCs w:val="20"/>
                <w:lang w:eastAsia="en-CA"/>
              </w:rPr>
            </w:pPr>
          </w:p>
        </w:tc>
        <w:tc>
          <w:tcPr>
            <w:tcW w:w="720" w:type="dxa"/>
            <w:tcBorders>
              <w:top w:val="single" w:sz="4" w:space="0" w:color="auto"/>
            </w:tcBorders>
            <w:shd w:val="clear" w:color="auto" w:fill="auto"/>
            <w:noWrap/>
            <w:vAlign w:val="bottom"/>
          </w:tcPr>
          <w:p w14:paraId="36214092" w14:textId="77777777" w:rsidR="00374D05" w:rsidRPr="00AE5365" w:rsidRDefault="00374D05" w:rsidP="00374D05">
            <w:pPr>
              <w:jc w:val="center"/>
              <w:rPr>
                <w:sz w:val="20"/>
                <w:szCs w:val="20"/>
                <w:lang w:eastAsia="en-CA"/>
              </w:rPr>
            </w:pPr>
          </w:p>
        </w:tc>
        <w:tc>
          <w:tcPr>
            <w:tcW w:w="720" w:type="dxa"/>
            <w:tcBorders>
              <w:top w:val="single" w:sz="4" w:space="0" w:color="auto"/>
            </w:tcBorders>
            <w:shd w:val="clear" w:color="auto" w:fill="auto"/>
            <w:noWrap/>
            <w:vAlign w:val="bottom"/>
          </w:tcPr>
          <w:p w14:paraId="34B6F8C8" w14:textId="77777777" w:rsidR="00374D05" w:rsidRPr="00AE5365" w:rsidRDefault="00374D05" w:rsidP="00374D05">
            <w:pPr>
              <w:jc w:val="center"/>
              <w:rPr>
                <w:sz w:val="20"/>
                <w:szCs w:val="20"/>
                <w:lang w:eastAsia="en-CA"/>
              </w:rPr>
            </w:pPr>
          </w:p>
        </w:tc>
        <w:tc>
          <w:tcPr>
            <w:tcW w:w="720" w:type="dxa"/>
            <w:tcBorders>
              <w:top w:val="single" w:sz="4" w:space="0" w:color="auto"/>
            </w:tcBorders>
            <w:shd w:val="clear" w:color="auto" w:fill="auto"/>
            <w:noWrap/>
            <w:vAlign w:val="bottom"/>
          </w:tcPr>
          <w:p w14:paraId="6A72DF07" w14:textId="77777777" w:rsidR="00374D05" w:rsidRPr="00AE5365" w:rsidRDefault="00374D05" w:rsidP="00374D05">
            <w:pPr>
              <w:jc w:val="center"/>
              <w:rPr>
                <w:sz w:val="20"/>
                <w:szCs w:val="20"/>
                <w:lang w:eastAsia="en-CA"/>
              </w:rPr>
            </w:pPr>
          </w:p>
        </w:tc>
        <w:tc>
          <w:tcPr>
            <w:tcW w:w="720" w:type="dxa"/>
            <w:tcBorders>
              <w:top w:val="single" w:sz="4" w:space="0" w:color="auto"/>
            </w:tcBorders>
            <w:shd w:val="clear" w:color="auto" w:fill="auto"/>
            <w:noWrap/>
            <w:vAlign w:val="bottom"/>
          </w:tcPr>
          <w:p w14:paraId="53E30F98" w14:textId="77777777" w:rsidR="00374D05" w:rsidRPr="00AE5365" w:rsidRDefault="00374D05" w:rsidP="00374D05">
            <w:pPr>
              <w:jc w:val="center"/>
              <w:rPr>
                <w:sz w:val="20"/>
                <w:szCs w:val="20"/>
                <w:lang w:eastAsia="en-CA"/>
              </w:rPr>
            </w:pPr>
          </w:p>
        </w:tc>
      </w:tr>
      <w:tr w:rsidR="00374D05" w:rsidRPr="00AE5365" w14:paraId="6679BA1D" w14:textId="77777777" w:rsidTr="00AE5365">
        <w:trPr>
          <w:trHeight w:hRule="exact" w:val="255"/>
        </w:trPr>
        <w:tc>
          <w:tcPr>
            <w:tcW w:w="720" w:type="dxa"/>
            <w:shd w:val="clear" w:color="auto" w:fill="auto"/>
            <w:noWrap/>
            <w:vAlign w:val="bottom"/>
            <w:hideMark/>
          </w:tcPr>
          <w:p w14:paraId="56E1DB79" w14:textId="77777777" w:rsidR="00374D05" w:rsidRPr="00AE5365" w:rsidRDefault="00374D05" w:rsidP="00374D05">
            <w:pPr>
              <w:jc w:val="center"/>
              <w:rPr>
                <w:b/>
                <w:bCs/>
                <w:sz w:val="20"/>
                <w:szCs w:val="20"/>
                <w:lang w:eastAsia="en-CA"/>
              </w:rPr>
            </w:pPr>
            <w:r w:rsidRPr="00AE5365">
              <w:rPr>
                <w:b/>
                <w:bCs/>
                <w:sz w:val="20"/>
                <w:szCs w:val="20"/>
                <w:lang w:eastAsia="en-CA"/>
              </w:rPr>
              <w:t>1</w:t>
            </w:r>
          </w:p>
        </w:tc>
        <w:tc>
          <w:tcPr>
            <w:tcW w:w="720" w:type="dxa"/>
            <w:tcBorders>
              <w:top w:val="nil"/>
              <w:left w:val="nil"/>
              <w:bottom w:val="nil"/>
              <w:right w:val="nil"/>
            </w:tcBorders>
            <w:shd w:val="clear" w:color="auto" w:fill="auto"/>
            <w:noWrap/>
            <w:vAlign w:val="bottom"/>
          </w:tcPr>
          <w:p w14:paraId="31AD8E2B" w14:textId="7F4CFCB2" w:rsidR="00374D05" w:rsidRPr="00AE5365" w:rsidRDefault="00374D05" w:rsidP="00374D05">
            <w:pPr>
              <w:jc w:val="center"/>
              <w:rPr>
                <w:sz w:val="20"/>
                <w:szCs w:val="20"/>
                <w:lang w:eastAsia="en-CA"/>
              </w:rPr>
            </w:pPr>
            <w:r w:rsidRPr="00AE5365">
              <w:rPr>
                <w:rFonts w:ascii="Arial" w:hAnsi="Arial" w:cs="Arial"/>
                <w:sz w:val="20"/>
                <w:szCs w:val="20"/>
              </w:rPr>
              <w:t>12.5</w:t>
            </w:r>
          </w:p>
        </w:tc>
        <w:tc>
          <w:tcPr>
            <w:tcW w:w="720" w:type="dxa"/>
            <w:tcBorders>
              <w:top w:val="nil"/>
              <w:left w:val="nil"/>
              <w:bottom w:val="nil"/>
              <w:right w:val="nil"/>
            </w:tcBorders>
            <w:shd w:val="clear" w:color="auto" w:fill="auto"/>
            <w:noWrap/>
            <w:vAlign w:val="bottom"/>
          </w:tcPr>
          <w:p w14:paraId="6A33DFF6" w14:textId="47872A55" w:rsidR="00374D05" w:rsidRPr="00AE5365" w:rsidRDefault="00374D05" w:rsidP="00374D05">
            <w:pPr>
              <w:jc w:val="center"/>
              <w:rPr>
                <w:sz w:val="20"/>
                <w:szCs w:val="20"/>
                <w:lang w:eastAsia="en-CA"/>
              </w:rPr>
            </w:pPr>
            <w:r w:rsidRPr="00AE5365">
              <w:rPr>
                <w:rFonts w:ascii="Arial" w:hAnsi="Arial" w:cs="Arial"/>
                <w:sz w:val="20"/>
                <w:szCs w:val="20"/>
              </w:rPr>
              <w:t>10.5</w:t>
            </w:r>
          </w:p>
        </w:tc>
        <w:tc>
          <w:tcPr>
            <w:tcW w:w="720" w:type="dxa"/>
            <w:tcBorders>
              <w:top w:val="nil"/>
              <w:left w:val="nil"/>
              <w:bottom w:val="nil"/>
              <w:right w:val="nil"/>
            </w:tcBorders>
            <w:shd w:val="clear" w:color="auto" w:fill="auto"/>
            <w:noWrap/>
            <w:vAlign w:val="bottom"/>
          </w:tcPr>
          <w:p w14:paraId="6323C020" w14:textId="276FC77C" w:rsidR="00374D05" w:rsidRPr="00AE5365" w:rsidRDefault="00374D05" w:rsidP="00374D05">
            <w:pPr>
              <w:jc w:val="center"/>
              <w:rPr>
                <w:sz w:val="20"/>
                <w:szCs w:val="20"/>
                <w:lang w:eastAsia="en-CA"/>
              </w:rPr>
            </w:pPr>
            <w:r w:rsidRPr="00AE5365">
              <w:rPr>
                <w:rFonts w:ascii="Arial" w:hAnsi="Arial" w:cs="Arial"/>
                <w:sz w:val="20"/>
                <w:szCs w:val="20"/>
              </w:rPr>
              <w:t>9.7</w:t>
            </w:r>
          </w:p>
        </w:tc>
        <w:tc>
          <w:tcPr>
            <w:tcW w:w="720" w:type="dxa"/>
            <w:tcBorders>
              <w:top w:val="nil"/>
              <w:left w:val="nil"/>
              <w:bottom w:val="nil"/>
              <w:right w:val="nil"/>
            </w:tcBorders>
            <w:shd w:val="clear" w:color="auto" w:fill="auto"/>
            <w:noWrap/>
            <w:vAlign w:val="bottom"/>
          </w:tcPr>
          <w:p w14:paraId="6D8E6AB5" w14:textId="0644BA44" w:rsidR="00374D05" w:rsidRPr="00AE5365" w:rsidRDefault="00374D05" w:rsidP="00374D05">
            <w:pPr>
              <w:jc w:val="center"/>
              <w:rPr>
                <w:sz w:val="20"/>
                <w:szCs w:val="20"/>
                <w:lang w:eastAsia="en-CA"/>
              </w:rPr>
            </w:pPr>
            <w:r w:rsidRPr="00AE5365">
              <w:rPr>
                <w:rFonts w:ascii="Arial" w:hAnsi="Arial" w:cs="Arial"/>
                <w:sz w:val="20"/>
                <w:szCs w:val="20"/>
              </w:rPr>
              <w:t>7.7</w:t>
            </w:r>
          </w:p>
        </w:tc>
        <w:tc>
          <w:tcPr>
            <w:tcW w:w="720" w:type="dxa"/>
            <w:tcBorders>
              <w:top w:val="nil"/>
              <w:left w:val="nil"/>
              <w:bottom w:val="nil"/>
              <w:right w:val="nil"/>
            </w:tcBorders>
            <w:shd w:val="clear" w:color="auto" w:fill="auto"/>
            <w:noWrap/>
            <w:vAlign w:val="bottom"/>
          </w:tcPr>
          <w:p w14:paraId="0BA08EDA" w14:textId="15AA6A7E" w:rsidR="00374D05" w:rsidRPr="00AE5365" w:rsidRDefault="00374D05" w:rsidP="00374D05">
            <w:pPr>
              <w:jc w:val="center"/>
              <w:rPr>
                <w:sz w:val="20"/>
                <w:szCs w:val="20"/>
                <w:lang w:eastAsia="en-CA"/>
              </w:rPr>
            </w:pPr>
            <w:r w:rsidRPr="00AE5365">
              <w:rPr>
                <w:rFonts w:ascii="Arial" w:hAnsi="Arial" w:cs="Arial"/>
                <w:sz w:val="20"/>
                <w:szCs w:val="20"/>
              </w:rPr>
              <w:t>7.8</w:t>
            </w:r>
          </w:p>
        </w:tc>
        <w:tc>
          <w:tcPr>
            <w:tcW w:w="720" w:type="dxa"/>
            <w:tcBorders>
              <w:top w:val="nil"/>
              <w:left w:val="nil"/>
              <w:bottom w:val="nil"/>
              <w:right w:val="nil"/>
            </w:tcBorders>
            <w:shd w:val="clear" w:color="auto" w:fill="auto"/>
            <w:noWrap/>
            <w:vAlign w:val="bottom"/>
          </w:tcPr>
          <w:p w14:paraId="299506A8" w14:textId="45C4288F" w:rsidR="00374D05" w:rsidRPr="00AE5365" w:rsidRDefault="00374D05" w:rsidP="00374D05">
            <w:pPr>
              <w:jc w:val="center"/>
              <w:rPr>
                <w:sz w:val="20"/>
                <w:szCs w:val="20"/>
                <w:lang w:eastAsia="en-CA"/>
              </w:rPr>
            </w:pPr>
            <w:r w:rsidRPr="00AE5365">
              <w:rPr>
                <w:rFonts w:ascii="Arial" w:hAnsi="Arial" w:cs="Arial"/>
                <w:sz w:val="20"/>
                <w:szCs w:val="20"/>
              </w:rPr>
              <w:t>8.9</w:t>
            </w:r>
          </w:p>
        </w:tc>
        <w:tc>
          <w:tcPr>
            <w:tcW w:w="720" w:type="dxa"/>
            <w:tcBorders>
              <w:top w:val="nil"/>
              <w:left w:val="nil"/>
              <w:bottom w:val="nil"/>
              <w:right w:val="nil"/>
            </w:tcBorders>
            <w:shd w:val="clear" w:color="auto" w:fill="auto"/>
            <w:noWrap/>
            <w:vAlign w:val="bottom"/>
          </w:tcPr>
          <w:p w14:paraId="552D1D1E" w14:textId="1154C60D" w:rsidR="00374D05" w:rsidRPr="00AE5365" w:rsidRDefault="00374D05" w:rsidP="00374D05">
            <w:pPr>
              <w:jc w:val="center"/>
              <w:rPr>
                <w:sz w:val="20"/>
                <w:szCs w:val="20"/>
                <w:lang w:eastAsia="en-CA"/>
              </w:rPr>
            </w:pPr>
            <w:r w:rsidRPr="00AE5365">
              <w:rPr>
                <w:rFonts w:ascii="Arial" w:hAnsi="Arial" w:cs="Arial"/>
                <w:sz w:val="20"/>
                <w:szCs w:val="20"/>
              </w:rPr>
              <w:t>10.2</w:t>
            </w:r>
          </w:p>
        </w:tc>
        <w:tc>
          <w:tcPr>
            <w:tcW w:w="720" w:type="dxa"/>
            <w:tcBorders>
              <w:top w:val="nil"/>
              <w:left w:val="nil"/>
              <w:bottom w:val="nil"/>
              <w:right w:val="nil"/>
            </w:tcBorders>
            <w:shd w:val="clear" w:color="auto" w:fill="auto"/>
            <w:noWrap/>
            <w:vAlign w:val="bottom"/>
          </w:tcPr>
          <w:p w14:paraId="3EC2E9AE" w14:textId="7C3E9ADD" w:rsidR="00374D05" w:rsidRPr="00AE5365" w:rsidRDefault="00374D05" w:rsidP="00374D05">
            <w:pPr>
              <w:jc w:val="center"/>
              <w:rPr>
                <w:sz w:val="20"/>
                <w:szCs w:val="20"/>
                <w:lang w:eastAsia="en-CA"/>
              </w:rPr>
            </w:pPr>
            <w:r w:rsidRPr="00AE5365">
              <w:rPr>
                <w:rFonts w:ascii="Arial" w:hAnsi="Arial" w:cs="Arial"/>
                <w:sz w:val="20"/>
                <w:szCs w:val="20"/>
              </w:rPr>
              <w:t>10.2</w:t>
            </w:r>
          </w:p>
        </w:tc>
      </w:tr>
      <w:tr w:rsidR="00374D05" w:rsidRPr="00AE5365" w14:paraId="0AE25495" w14:textId="77777777" w:rsidTr="00AE5365">
        <w:trPr>
          <w:trHeight w:hRule="exact" w:val="255"/>
        </w:trPr>
        <w:tc>
          <w:tcPr>
            <w:tcW w:w="720" w:type="dxa"/>
            <w:shd w:val="clear" w:color="auto" w:fill="auto"/>
            <w:noWrap/>
            <w:vAlign w:val="bottom"/>
            <w:hideMark/>
          </w:tcPr>
          <w:p w14:paraId="66E5DD19" w14:textId="77777777" w:rsidR="00374D05" w:rsidRPr="00AE5365" w:rsidRDefault="00374D05" w:rsidP="00374D05">
            <w:pPr>
              <w:jc w:val="center"/>
              <w:rPr>
                <w:b/>
                <w:bCs/>
                <w:sz w:val="20"/>
                <w:szCs w:val="20"/>
                <w:lang w:eastAsia="en-CA"/>
              </w:rPr>
            </w:pPr>
            <w:r w:rsidRPr="00AE5365">
              <w:rPr>
                <w:b/>
                <w:bCs/>
                <w:sz w:val="20"/>
                <w:szCs w:val="20"/>
                <w:lang w:eastAsia="en-CA"/>
              </w:rPr>
              <w:t>2</w:t>
            </w:r>
          </w:p>
        </w:tc>
        <w:tc>
          <w:tcPr>
            <w:tcW w:w="720" w:type="dxa"/>
            <w:tcBorders>
              <w:top w:val="nil"/>
              <w:left w:val="nil"/>
              <w:bottom w:val="nil"/>
              <w:right w:val="nil"/>
            </w:tcBorders>
            <w:shd w:val="clear" w:color="auto" w:fill="auto"/>
            <w:noWrap/>
            <w:vAlign w:val="bottom"/>
          </w:tcPr>
          <w:p w14:paraId="1B5FFDDF" w14:textId="08C80EB1" w:rsidR="00374D05" w:rsidRPr="00AE5365" w:rsidRDefault="00374D05" w:rsidP="00374D05">
            <w:pPr>
              <w:jc w:val="center"/>
              <w:rPr>
                <w:sz w:val="20"/>
                <w:szCs w:val="20"/>
                <w:lang w:eastAsia="en-CA"/>
              </w:rPr>
            </w:pPr>
            <w:r w:rsidRPr="00AE5365">
              <w:rPr>
                <w:rFonts w:ascii="Arial" w:hAnsi="Arial" w:cs="Arial"/>
                <w:sz w:val="20"/>
                <w:szCs w:val="20"/>
              </w:rPr>
              <w:t>12.5</w:t>
            </w:r>
          </w:p>
        </w:tc>
        <w:tc>
          <w:tcPr>
            <w:tcW w:w="720" w:type="dxa"/>
            <w:tcBorders>
              <w:top w:val="nil"/>
              <w:left w:val="nil"/>
              <w:bottom w:val="nil"/>
              <w:right w:val="nil"/>
            </w:tcBorders>
            <w:shd w:val="clear" w:color="auto" w:fill="auto"/>
            <w:noWrap/>
            <w:vAlign w:val="bottom"/>
          </w:tcPr>
          <w:p w14:paraId="4C9B1C2B" w14:textId="7DE86042" w:rsidR="00374D05" w:rsidRPr="00AE5365" w:rsidRDefault="00374D05" w:rsidP="00374D05">
            <w:pPr>
              <w:jc w:val="center"/>
              <w:rPr>
                <w:sz w:val="20"/>
                <w:szCs w:val="20"/>
                <w:lang w:eastAsia="en-CA"/>
              </w:rPr>
            </w:pPr>
            <w:r w:rsidRPr="00AE5365">
              <w:rPr>
                <w:rFonts w:ascii="Arial" w:hAnsi="Arial" w:cs="Arial"/>
                <w:sz w:val="20"/>
                <w:szCs w:val="20"/>
              </w:rPr>
              <w:t>10.5</w:t>
            </w:r>
          </w:p>
        </w:tc>
        <w:tc>
          <w:tcPr>
            <w:tcW w:w="720" w:type="dxa"/>
            <w:tcBorders>
              <w:top w:val="nil"/>
              <w:left w:val="nil"/>
              <w:bottom w:val="nil"/>
              <w:right w:val="nil"/>
            </w:tcBorders>
            <w:shd w:val="clear" w:color="auto" w:fill="auto"/>
            <w:noWrap/>
            <w:vAlign w:val="bottom"/>
          </w:tcPr>
          <w:p w14:paraId="75947463" w14:textId="56C1BA83" w:rsidR="00374D05" w:rsidRPr="00AE5365" w:rsidRDefault="00374D05" w:rsidP="00374D05">
            <w:pPr>
              <w:jc w:val="center"/>
              <w:rPr>
                <w:sz w:val="20"/>
                <w:szCs w:val="20"/>
                <w:lang w:eastAsia="en-CA"/>
              </w:rPr>
            </w:pPr>
            <w:r w:rsidRPr="00AE5365">
              <w:rPr>
                <w:rFonts w:ascii="Arial" w:hAnsi="Arial" w:cs="Arial"/>
                <w:sz w:val="20"/>
                <w:szCs w:val="20"/>
              </w:rPr>
              <w:t>9.8</w:t>
            </w:r>
          </w:p>
        </w:tc>
        <w:tc>
          <w:tcPr>
            <w:tcW w:w="720" w:type="dxa"/>
            <w:tcBorders>
              <w:top w:val="nil"/>
              <w:left w:val="nil"/>
              <w:bottom w:val="nil"/>
              <w:right w:val="nil"/>
            </w:tcBorders>
            <w:shd w:val="clear" w:color="auto" w:fill="auto"/>
            <w:noWrap/>
            <w:vAlign w:val="bottom"/>
          </w:tcPr>
          <w:p w14:paraId="5B41E0D7" w14:textId="611D1B37" w:rsidR="00374D05" w:rsidRPr="00AE5365" w:rsidRDefault="00374D05" w:rsidP="00374D05">
            <w:pPr>
              <w:jc w:val="center"/>
              <w:rPr>
                <w:sz w:val="20"/>
                <w:szCs w:val="20"/>
                <w:lang w:eastAsia="en-CA"/>
              </w:rPr>
            </w:pPr>
            <w:r w:rsidRPr="00AE5365">
              <w:rPr>
                <w:rFonts w:ascii="Arial" w:hAnsi="Arial" w:cs="Arial"/>
                <w:sz w:val="20"/>
                <w:szCs w:val="20"/>
              </w:rPr>
              <w:t>7.5</w:t>
            </w:r>
          </w:p>
        </w:tc>
        <w:tc>
          <w:tcPr>
            <w:tcW w:w="720" w:type="dxa"/>
            <w:tcBorders>
              <w:top w:val="nil"/>
              <w:left w:val="nil"/>
              <w:bottom w:val="nil"/>
              <w:right w:val="nil"/>
            </w:tcBorders>
            <w:shd w:val="clear" w:color="auto" w:fill="auto"/>
            <w:noWrap/>
            <w:vAlign w:val="bottom"/>
          </w:tcPr>
          <w:p w14:paraId="095B8115" w14:textId="34A9EED6" w:rsidR="00374D05" w:rsidRPr="00AE5365" w:rsidRDefault="00374D05" w:rsidP="00374D05">
            <w:pPr>
              <w:jc w:val="center"/>
              <w:rPr>
                <w:sz w:val="20"/>
                <w:szCs w:val="20"/>
                <w:lang w:eastAsia="en-CA"/>
              </w:rPr>
            </w:pPr>
            <w:r w:rsidRPr="00AE5365">
              <w:rPr>
                <w:rFonts w:ascii="Arial" w:hAnsi="Arial" w:cs="Arial"/>
                <w:sz w:val="20"/>
                <w:szCs w:val="20"/>
              </w:rPr>
              <w:t>7.7</w:t>
            </w:r>
          </w:p>
        </w:tc>
        <w:tc>
          <w:tcPr>
            <w:tcW w:w="720" w:type="dxa"/>
            <w:tcBorders>
              <w:top w:val="nil"/>
              <w:left w:val="nil"/>
              <w:bottom w:val="nil"/>
              <w:right w:val="nil"/>
            </w:tcBorders>
            <w:shd w:val="clear" w:color="auto" w:fill="auto"/>
            <w:noWrap/>
            <w:vAlign w:val="bottom"/>
          </w:tcPr>
          <w:p w14:paraId="1673C877" w14:textId="763C6A1F" w:rsidR="00374D05" w:rsidRPr="00AE5365" w:rsidRDefault="00374D05" w:rsidP="00374D05">
            <w:pPr>
              <w:jc w:val="center"/>
              <w:rPr>
                <w:sz w:val="20"/>
                <w:szCs w:val="20"/>
                <w:lang w:eastAsia="en-CA"/>
              </w:rPr>
            </w:pPr>
            <w:r w:rsidRPr="00AE5365">
              <w:rPr>
                <w:rFonts w:ascii="Arial" w:hAnsi="Arial" w:cs="Arial"/>
                <w:sz w:val="20"/>
                <w:szCs w:val="20"/>
              </w:rPr>
              <w:t>8.7</w:t>
            </w:r>
          </w:p>
        </w:tc>
        <w:tc>
          <w:tcPr>
            <w:tcW w:w="720" w:type="dxa"/>
            <w:tcBorders>
              <w:top w:val="nil"/>
              <w:left w:val="nil"/>
              <w:bottom w:val="nil"/>
              <w:right w:val="nil"/>
            </w:tcBorders>
            <w:shd w:val="clear" w:color="auto" w:fill="auto"/>
            <w:noWrap/>
            <w:vAlign w:val="bottom"/>
          </w:tcPr>
          <w:p w14:paraId="72DE3BCB" w14:textId="06C01410" w:rsidR="00374D05" w:rsidRPr="00AE5365" w:rsidRDefault="00374D05" w:rsidP="00374D05">
            <w:pPr>
              <w:jc w:val="center"/>
              <w:rPr>
                <w:sz w:val="20"/>
                <w:szCs w:val="20"/>
                <w:lang w:eastAsia="en-CA"/>
              </w:rPr>
            </w:pPr>
            <w:r w:rsidRPr="00AE5365">
              <w:rPr>
                <w:rFonts w:ascii="Arial" w:hAnsi="Arial" w:cs="Arial"/>
                <w:sz w:val="20"/>
                <w:szCs w:val="20"/>
              </w:rPr>
              <w:t>10.1</w:t>
            </w:r>
          </w:p>
        </w:tc>
        <w:tc>
          <w:tcPr>
            <w:tcW w:w="720" w:type="dxa"/>
            <w:tcBorders>
              <w:top w:val="nil"/>
              <w:left w:val="nil"/>
              <w:bottom w:val="nil"/>
              <w:right w:val="nil"/>
            </w:tcBorders>
            <w:shd w:val="clear" w:color="auto" w:fill="auto"/>
            <w:noWrap/>
            <w:vAlign w:val="bottom"/>
          </w:tcPr>
          <w:p w14:paraId="52A8CE49" w14:textId="11CE5367" w:rsidR="00374D05" w:rsidRPr="00AE5365" w:rsidRDefault="00374D05" w:rsidP="00374D05">
            <w:pPr>
              <w:jc w:val="center"/>
              <w:rPr>
                <w:sz w:val="20"/>
                <w:szCs w:val="20"/>
                <w:lang w:eastAsia="en-CA"/>
              </w:rPr>
            </w:pPr>
            <w:r w:rsidRPr="00AE5365">
              <w:rPr>
                <w:rFonts w:ascii="Arial" w:hAnsi="Arial" w:cs="Arial"/>
                <w:sz w:val="20"/>
                <w:szCs w:val="20"/>
              </w:rPr>
              <w:t>10.1</w:t>
            </w:r>
          </w:p>
        </w:tc>
      </w:tr>
      <w:tr w:rsidR="00374D05" w:rsidRPr="00AE5365" w14:paraId="34DBF92A" w14:textId="77777777" w:rsidTr="00AE5365">
        <w:trPr>
          <w:trHeight w:hRule="exact" w:val="255"/>
        </w:trPr>
        <w:tc>
          <w:tcPr>
            <w:tcW w:w="720" w:type="dxa"/>
            <w:shd w:val="clear" w:color="auto" w:fill="auto"/>
            <w:noWrap/>
            <w:vAlign w:val="bottom"/>
            <w:hideMark/>
          </w:tcPr>
          <w:p w14:paraId="27D3987E" w14:textId="77777777" w:rsidR="00374D05" w:rsidRPr="00AE5365" w:rsidRDefault="00374D05" w:rsidP="00374D05">
            <w:pPr>
              <w:jc w:val="center"/>
              <w:rPr>
                <w:b/>
                <w:bCs/>
                <w:sz w:val="20"/>
                <w:szCs w:val="20"/>
                <w:lang w:eastAsia="en-CA"/>
              </w:rPr>
            </w:pPr>
            <w:r w:rsidRPr="00AE5365">
              <w:rPr>
                <w:b/>
                <w:bCs/>
                <w:sz w:val="20"/>
                <w:szCs w:val="20"/>
                <w:lang w:eastAsia="en-CA"/>
              </w:rPr>
              <w:t>3</w:t>
            </w:r>
          </w:p>
        </w:tc>
        <w:tc>
          <w:tcPr>
            <w:tcW w:w="720" w:type="dxa"/>
            <w:tcBorders>
              <w:top w:val="nil"/>
              <w:left w:val="nil"/>
              <w:bottom w:val="nil"/>
              <w:right w:val="nil"/>
            </w:tcBorders>
            <w:shd w:val="clear" w:color="auto" w:fill="auto"/>
            <w:noWrap/>
            <w:vAlign w:val="bottom"/>
          </w:tcPr>
          <w:p w14:paraId="7B8DF4BC" w14:textId="336242A0" w:rsidR="00374D05" w:rsidRPr="00AE5365" w:rsidRDefault="00374D05" w:rsidP="00374D05">
            <w:pPr>
              <w:jc w:val="center"/>
              <w:rPr>
                <w:sz w:val="20"/>
                <w:szCs w:val="20"/>
                <w:lang w:eastAsia="en-CA"/>
              </w:rPr>
            </w:pPr>
            <w:r w:rsidRPr="00AE5365">
              <w:rPr>
                <w:rFonts w:ascii="Arial" w:hAnsi="Arial" w:cs="Arial"/>
                <w:sz w:val="20"/>
                <w:szCs w:val="20"/>
              </w:rPr>
              <w:t>12.6</w:t>
            </w:r>
          </w:p>
        </w:tc>
        <w:tc>
          <w:tcPr>
            <w:tcW w:w="720" w:type="dxa"/>
            <w:tcBorders>
              <w:top w:val="nil"/>
              <w:left w:val="nil"/>
              <w:bottom w:val="nil"/>
              <w:right w:val="nil"/>
            </w:tcBorders>
            <w:shd w:val="clear" w:color="auto" w:fill="auto"/>
            <w:noWrap/>
            <w:vAlign w:val="bottom"/>
          </w:tcPr>
          <w:p w14:paraId="0FF2BDC5" w14:textId="5BA2D468" w:rsidR="00374D05" w:rsidRPr="00AE5365" w:rsidRDefault="00374D05" w:rsidP="00374D05">
            <w:pPr>
              <w:jc w:val="center"/>
              <w:rPr>
                <w:sz w:val="20"/>
                <w:szCs w:val="20"/>
                <w:lang w:eastAsia="en-CA"/>
              </w:rPr>
            </w:pPr>
            <w:r w:rsidRPr="00AE5365">
              <w:rPr>
                <w:rFonts w:ascii="Arial" w:hAnsi="Arial" w:cs="Arial"/>
                <w:sz w:val="20"/>
                <w:szCs w:val="20"/>
              </w:rPr>
              <w:t>10.5</w:t>
            </w:r>
          </w:p>
        </w:tc>
        <w:tc>
          <w:tcPr>
            <w:tcW w:w="720" w:type="dxa"/>
            <w:tcBorders>
              <w:top w:val="nil"/>
              <w:left w:val="nil"/>
              <w:bottom w:val="nil"/>
              <w:right w:val="nil"/>
            </w:tcBorders>
            <w:shd w:val="clear" w:color="auto" w:fill="auto"/>
            <w:noWrap/>
            <w:vAlign w:val="bottom"/>
          </w:tcPr>
          <w:p w14:paraId="6E66F093" w14:textId="10BB8349" w:rsidR="00374D05" w:rsidRPr="00AE5365" w:rsidRDefault="00374D05" w:rsidP="00374D05">
            <w:pPr>
              <w:jc w:val="center"/>
              <w:rPr>
                <w:sz w:val="20"/>
                <w:szCs w:val="20"/>
                <w:lang w:eastAsia="en-CA"/>
              </w:rPr>
            </w:pPr>
            <w:r w:rsidRPr="00AE5365">
              <w:rPr>
                <w:rFonts w:ascii="Arial" w:hAnsi="Arial" w:cs="Arial"/>
                <w:sz w:val="20"/>
                <w:szCs w:val="20"/>
              </w:rPr>
              <w:t>9.6</w:t>
            </w:r>
          </w:p>
        </w:tc>
        <w:tc>
          <w:tcPr>
            <w:tcW w:w="720" w:type="dxa"/>
            <w:tcBorders>
              <w:top w:val="nil"/>
              <w:left w:val="nil"/>
              <w:bottom w:val="nil"/>
              <w:right w:val="nil"/>
            </w:tcBorders>
            <w:shd w:val="clear" w:color="auto" w:fill="auto"/>
            <w:noWrap/>
            <w:vAlign w:val="bottom"/>
          </w:tcPr>
          <w:p w14:paraId="7E283893" w14:textId="04A83169" w:rsidR="00374D05" w:rsidRPr="00AE5365" w:rsidRDefault="00374D05" w:rsidP="00374D05">
            <w:pPr>
              <w:jc w:val="center"/>
              <w:rPr>
                <w:sz w:val="20"/>
                <w:szCs w:val="20"/>
                <w:lang w:eastAsia="en-CA"/>
              </w:rPr>
            </w:pPr>
            <w:r w:rsidRPr="00AE5365">
              <w:rPr>
                <w:rFonts w:ascii="Arial" w:hAnsi="Arial" w:cs="Arial"/>
                <w:sz w:val="20"/>
                <w:szCs w:val="20"/>
              </w:rPr>
              <w:t>7.5</w:t>
            </w:r>
          </w:p>
        </w:tc>
        <w:tc>
          <w:tcPr>
            <w:tcW w:w="720" w:type="dxa"/>
            <w:tcBorders>
              <w:top w:val="nil"/>
              <w:left w:val="nil"/>
              <w:bottom w:val="nil"/>
              <w:right w:val="nil"/>
            </w:tcBorders>
            <w:shd w:val="clear" w:color="auto" w:fill="auto"/>
            <w:noWrap/>
            <w:vAlign w:val="bottom"/>
          </w:tcPr>
          <w:p w14:paraId="680F654C" w14:textId="437C2ADD" w:rsidR="00374D05" w:rsidRPr="00AE5365" w:rsidRDefault="00374D05" w:rsidP="00374D05">
            <w:pPr>
              <w:jc w:val="center"/>
              <w:rPr>
                <w:sz w:val="20"/>
                <w:szCs w:val="20"/>
                <w:lang w:eastAsia="en-CA"/>
              </w:rPr>
            </w:pPr>
            <w:r w:rsidRPr="00AE5365">
              <w:rPr>
                <w:rFonts w:ascii="Arial" w:hAnsi="Arial" w:cs="Arial"/>
                <w:sz w:val="20"/>
                <w:szCs w:val="20"/>
              </w:rPr>
              <w:t>7.7</w:t>
            </w:r>
          </w:p>
        </w:tc>
        <w:tc>
          <w:tcPr>
            <w:tcW w:w="720" w:type="dxa"/>
            <w:tcBorders>
              <w:top w:val="nil"/>
              <w:left w:val="nil"/>
              <w:bottom w:val="nil"/>
              <w:right w:val="nil"/>
            </w:tcBorders>
            <w:shd w:val="clear" w:color="auto" w:fill="auto"/>
            <w:noWrap/>
            <w:vAlign w:val="bottom"/>
          </w:tcPr>
          <w:p w14:paraId="31AE053A" w14:textId="0D853016" w:rsidR="00374D05" w:rsidRPr="00AE5365" w:rsidRDefault="00374D05" w:rsidP="00374D05">
            <w:pPr>
              <w:jc w:val="center"/>
              <w:rPr>
                <w:sz w:val="20"/>
                <w:szCs w:val="20"/>
                <w:lang w:eastAsia="en-CA"/>
              </w:rPr>
            </w:pPr>
            <w:r w:rsidRPr="00AE5365">
              <w:rPr>
                <w:rFonts w:ascii="Arial" w:hAnsi="Arial" w:cs="Arial"/>
                <w:sz w:val="20"/>
                <w:szCs w:val="20"/>
              </w:rPr>
              <w:t>8.8</w:t>
            </w:r>
          </w:p>
        </w:tc>
        <w:tc>
          <w:tcPr>
            <w:tcW w:w="720" w:type="dxa"/>
            <w:tcBorders>
              <w:top w:val="nil"/>
              <w:left w:val="nil"/>
              <w:bottom w:val="nil"/>
              <w:right w:val="nil"/>
            </w:tcBorders>
            <w:shd w:val="clear" w:color="auto" w:fill="auto"/>
            <w:noWrap/>
            <w:vAlign w:val="bottom"/>
          </w:tcPr>
          <w:p w14:paraId="7C0B5C21" w14:textId="499280A0" w:rsidR="00374D05" w:rsidRPr="00AE5365" w:rsidRDefault="00374D05" w:rsidP="00374D05">
            <w:pPr>
              <w:jc w:val="center"/>
              <w:rPr>
                <w:sz w:val="20"/>
                <w:szCs w:val="20"/>
                <w:lang w:eastAsia="en-CA"/>
              </w:rPr>
            </w:pPr>
            <w:r w:rsidRPr="00AE5365">
              <w:rPr>
                <w:rFonts w:ascii="Arial" w:hAnsi="Arial" w:cs="Arial"/>
                <w:sz w:val="20"/>
                <w:szCs w:val="20"/>
              </w:rPr>
              <w:t>10.0</w:t>
            </w:r>
          </w:p>
        </w:tc>
        <w:tc>
          <w:tcPr>
            <w:tcW w:w="720" w:type="dxa"/>
            <w:tcBorders>
              <w:top w:val="nil"/>
              <w:left w:val="nil"/>
              <w:bottom w:val="nil"/>
              <w:right w:val="nil"/>
            </w:tcBorders>
            <w:shd w:val="clear" w:color="auto" w:fill="auto"/>
            <w:noWrap/>
            <w:vAlign w:val="bottom"/>
          </w:tcPr>
          <w:p w14:paraId="5ADA6AED" w14:textId="145D62A7" w:rsidR="00374D05" w:rsidRPr="00AE5365" w:rsidRDefault="00374D05" w:rsidP="00374D05">
            <w:pPr>
              <w:jc w:val="center"/>
              <w:rPr>
                <w:sz w:val="20"/>
                <w:szCs w:val="20"/>
                <w:lang w:eastAsia="en-CA"/>
              </w:rPr>
            </w:pPr>
            <w:r w:rsidRPr="00AE5365">
              <w:rPr>
                <w:rFonts w:ascii="Arial" w:hAnsi="Arial" w:cs="Arial"/>
                <w:sz w:val="20"/>
                <w:szCs w:val="20"/>
              </w:rPr>
              <w:t>10.0</w:t>
            </w:r>
          </w:p>
        </w:tc>
      </w:tr>
      <w:tr w:rsidR="00374D05" w:rsidRPr="00AE5365" w14:paraId="6439C613" w14:textId="77777777" w:rsidTr="00AE5365">
        <w:trPr>
          <w:trHeight w:hRule="exact" w:val="255"/>
        </w:trPr>
        <w:tc>
          <w:tcPr>
            <w:tcW w:w="720" w:type="dxa"/>
            <w:shd w:val="clear" w:color="auto" w:fill="auto"/>
            <w:noWrap/>
            <w:vAlign w:val="bottom"/>
            <w:hideMark/>
          </w:tcPr>
          <w:p w14:paraId="75F2A149" w14:textId="77777777" w:rsidR="00374D05" w:rsidRPr="00AE5365" w:rsidRDefault="00374D05" w:rsidP="00374D05">
            <w:pPr>
              <w:jc w:val="center"/>
              <w:rPr>
                <w:b/>
                <w:bCs/>
                <w:sz w:val="20"/>
                <w:szCs w:val="20"/>
                <w:lang w:eastAsia="en-CA"/>
              </w:rPr>
            </w:pPr>
            <w:r w:rsidRPr="00AE5365">
              <w:rPr>
                <w:b/>
                <w:bCs/>
                <w:sz w:val="20"/>
                <w:szCs w:val="20"/>
                <w:lang w:eastAsia="en-CA"/>
              </w:rPr>
              <w:t>4</w:t>
            </w:r>
          </w:p>
        </w:tc>
        <w:tc>
          <w:tcPr>
            <w:tcW w:w="720" w:type="dxa"/>
            <w:tcBorders>
              <w:top w:val="nil"/>
              <w:left w:val="nil"/>
              <w:bottom w:val="nil"/>
              <w:right w:val="nil"/>
            </w:tcBorders>
            <w:shd w:val="clear" w:color="auto" w:fill="auto"/>
            <w:noWrap/>
            <w:vAlign w:val="bottom"/>
          </w:tcPr>
          <w:p w14:paraId="78227656" w14:textId="5D9E630E" w:rsidR="00374D05" w:rsidRPr="00AE5365" w:rsidRDefault="00374D05" w:rsidP="00374D05">
            <w:pPr>
              <w:jc w:val="center"/>
              <w:rPr>
                <w:sz w:val="20"/>
                <w:szCs w:val="20"/>
                <w:lang w:eastAsia="en-CA"/>
              </w:rPr>
            </w:pPr>
            <w:r w:rsidRPr="00AE5365">
              <w:rPr>
                <w:rFonts w:ascii="Arial" w:hAnsi="Arial" w:cs="Arial"/>
                <w:sz w:val="20"/>
                <w:szCs w:val="20"/>
              </w:rPr>
              <w:t>12.6</w:t>
            </w:r>
          </w:p>
        </w:tc>
        <w:tc>
          <w:tcPr>
            <w:tcW w:w="720" w:type="dxa"/>
            <w:tcBorders>
              <w:top w:val="nil"/>
              <w:left w:val="nil"/>
              <w:bottom w:val="nil"/>
              <w:right w:val="nil"/>
            </w:tcBorders>
            <w:shd w:val="clear" w:color="auto" w:fill="auto"/>
            <w:noWrap/>
            <w:vAlign w:val="bottom"/>
          </w:tcPr>
          <w:p w14:paraId="5D22B528" w14:textId="204AE761" w:rsidR="00374D05" w:rsidRPr="00AE5365" w:rsidRDefault="00374D05" w:rsidP="00374D05">
            <w:pPr>
              <w:jc w:val="center"/>
              <w:rPr>
                <w:sz w:val="20"/>
                <w:szCs w:val="20"/>
                <w:lang w:eastAsia="en-CA"/>
              </w:rPr>
            </w:pPr>
            <w:r w:rsidRPr="00AE5365">
              <w:rPr>
                <w:rFonts w:ascii="Arial" w:hAnsi="Arial" w:cs="Arial"/>
                <w:sz w:val="20"/>
                <w:szCs w:val="20"/>
              </w:rPr>
              <w:t>10.6</w:t>
            </w:r>
          </w:p>
        </w:tc>
        <w:tc>
          <w:tcPr>
            <w:tcW w:w="720" w:type="dxa"/>
            <w:tcBorders>
              <w:top w:val="nil"/>
              <w:left w:val="nil"/>
              <w:bottom w:val="nil"/>
              <w:right w:val="nil"/>
            </w:tcBorders>
            <w:shd w:val="clear" w:color="auto" w:fill="auto"/>
            <w:noWrap/>
            <w:vAlign w:val="bottom"/>
          </w:tcPr>
          <w:p w14:paraId="178C9960" w14:textId="749B3F2A" w:rsidR="00374D05" w:rsidRPr="00AE5365" w:rsidRDefault="00374D05" w:rsidP="00374D05">
            <w:pPr>
              <w:jc w:val="center"/>
              <w:rPr>
                <w:sz w:val="20"/>
                <w:szCs w:val="20"/>
                <w:lang w:eastAsia="en-CA"/>
              </w:rPr>
            </w:pPr>
            <w:r w:rsidRPr="00AE5365">
              <w:rPr>
                <w:rFonts w:ascii="Arial" w:hAnsi="Arial" w:cs="Arial"/>
                <w:sz w:val="20"/>
                <w:szCs w:val="20"/>
              </w:rPr>
              <w:t>9.5</w:t>
            </w:r>
          </w:p>
        </w:tc>
        <w:tc>
          <w:tcPr>
            <w:tcW w:w="720" w:type="dxa"/>
            <w:tcBorders>
              <w:top w:val="nil"/>
              <w:left w:val="nil"/>
              <w:bottom w:val="nil"/>
              <w:right w:val="nil"/>
            </w:tcBorders>
            <w:shd w:val="clear" w:color="auto" w:fill="auto"/>
            <w:noWrap/>
            <w:vAlign w:val="bottom"/>
          </w:tcPr>
          <w:p w14:paraId="07E4A330" w14:textId="02D320AD" w:rsidR="00374D05" w:rsidRPr="00AE5365" w:rsidRDefault="00374D05" w:rsidP="00374D05">
            <w:pPr>
              <w:jc w:val="center"/>
              <w:rPr>
                <w:sz w:val="20"/>
                <w:szCs w:val="20"/>
                <w:lang w:eastAsia="en-CA"/>
              </w:rPr>
            </w:pPr>
            <w:r w:rsidRPr="00AE5365">
              <w:rPr>
                <w:rFonts w:ascii="Arial" w:hAnsi="Arial" w:cs="Arial"/>
                <w:sz w:val="20"/>
                <w:szCs w:val="20"/>
              </w:rPr>
              <w:t>7.4</w:t>
            </w:r>
          </w:p>
        </w:tc>
        <w:tc>
          <w:tcPr>
            <w:tcW w:w="720" w:type="dxa"/>
            <w:tcBorders>
              <w:top w:val="nil"/>
              <w:left w:val="nil"/>
              <w:bottom w:val="nil"/>
              <w:right w:val="nil"/>
            </w:tcBorders>
            <w:shd w:val="clear" w:color="auto" w:fill="auto"/>
            <w:noWrap/>
            <w:vAlign w:val="bottom"/>
          </w:tcPr>
          <w:p w14:paraId="69551B76" w14:textId="78994E68" w:rsidR="00374D05" w:rsidRPr="00AE5365" w:rsidRDefault="00374D05" w:rsidP="00374D05">
            <w:pPr>
              <w:jc w:val="center"/>
              <w:rPr>
                <w:sz w:val="20"/>
                <w:szCs w:val="20"/>
                <w:lang w:eastAsia="en-CA"/>
              </w:rPr>
            </w:pPr>
            <w:r w:rsidRPr="00AE5365">
              <w:rPr>
                <w:rFonts w:ascii="Arial" w:hAnsi="Arial" w:cs="Arial"/>
                <w:sz w:val="20"/>
                <w:szCs w:val="20"/>
              </w:rPr>
              <w:t>7.7</w:t>
            </w:r>
          </w:p>
        </w:tc>
        <w:tc>
          <w:tcPr>
            <w:tcW w:w="720" w:type="dxa"/>
            <w:tcBorders>
              <w:top w:val="nil"/>
              <w:left w:val="nil"/>
              <w:bottom w:val="nil"/>
              <w:right w:val="nil"/>
            </w:tcBorders>
            <w:shd w:val="clear" w:color="auto" w:fill="auto"/>
            <w:noWrap/>
            <w:vAlign w:val="bottom"/>
          </w:tcPr>
          <w:p w14:paraId="010B7276" w14:textId="2C61E984" w:rsidR="00374D05" w:rsidRPr="00AE5365" w:rsidRDefault="00374D05" w:rsidP="00374D05">
            <w:pPr>
              <w:jc w:val="center"/>
              <w:rPr>
                <w:sz w:val="20"/>
                <w:szCs w:val="20"/>
                <w:lang w:eastAsia="en-CA"/>
              </w:rPr>
            </w:pPr>
            <w:r w:rsidRPr="00AE5365">
              <w:rPr>
                <w:rFonts w:ascii="Arial" w:hAnsi="Arial" w:cs="Arial"/>
                <w:sz w:val="20"/>
                <w:szCs w:val="20"/>
              </w:rPr>
              <w:t>8.7</w:t>
            </w:r>
          </w:p>
        </w:tc>
        <w:tc>
          <w:tcPr>
            <w:tcW w:w="720" w:type="dxa"/>
            <w:tcBorders>
              <w:top w:val="nil"/>
              <w:left w:val="nil"/>
              <w:bottom w:val="nil"/>
              <w:right w:val="nil"/>
            </w:tcBorders>
            <w:shd w:val="clear" w:color="auto" w:fill="auto"/>
            <w:noWrap/>
            <w:vAlign w:val="bottom"/>
          </w:tcPr>
          <w:p w14:paraId="2F32BE42" w14:textId="43482F91" w:rsidR="00374D05" w:rsidRPr="00AE5365" w:rsidRDefault="00374D05" w:rsidP="00374D05">
            <w:pPr>
              <w:jc w:val="center"/>
              <w:rPr>
                <w:sz w:val="20"/>
                <w:szCs w:val="20"/>
                <w:lang w:eastAsia="en-CA"/>
              </w:rPr>
            </w:pPr>
            <w:r w:rsidRPr="00AE5365">
              <w:rPr>
                <w:rFonts w:ascii="Arial" w:hAnsi="Arial" w:cs="Arial"/>
                <w:sz w:val="20"/>
                <w:szCs w:val="20"/>
              </w:rPr>
              <w:t>10.0</w:t>
            </w:r>
          </w:p>
        </w:tc>
        <w:tc>
          <w:tcPr>
            <w:tcW w:w="720" w:type="dxa"/>
            <w:tcBorders>
              <w:top w:val="nil"/>
              <w:left w:val="nil"/>
              <w:bottom w:val="nil"/>
              <w:right w:val="nil"/>
            </w:tcBorders>
            <w:shd w:val="clear" w:color="auto" w:fill="auto"/>
            <w:noWrap/>
            <w:vAlign w:val="bottom"/>
          </w:tcPr>
          <w:p w14:paraId="48B9B5F4" w14:textId="43559382" w:rsidR="00374D05" w:rsidRPr="00AE5365" w:rsidRDefault="00374D05" w:rsidP="00374D05">
            <w:pPr>
              <w:jc w:val="center"/>
              <w:rPr>
                <w:sz w:val="20"/>
                <w:szCs w:val="20"/>
                <w:lang w:eastAsia="en-CA"/>
              </w:rPr>
            </w:pPr>
            <w:r w:rsidRPr="00AE5365">
              <w:rPr>
                <w:rFonts w:ascii="Arial" w:hAnsi="Arial" w:cs="Arial"/>
                <w:sz w:val="20"/>
                <w:szCs w:val="20"/>
              </w:rPr>
              <w:t>10.0</w:t>
            </w:r>
          </w:p>
        </w:tc>
      </w:tr>
      <w:tr w:rsidR="00374D05" w:rsidRPr="00AE5365" w14:paraId="064B01C1" w14:textId="77777777" w:rsidTr="00AE5365">
        <w:trPr>
          <w:trHeight w:hRule="exact" w:val="255"/>
        </w:trPr>
        <w:tc>
          <w:tcPr>
            <w:tcW w:w="720" w:type="dxa"/>
            <w:shd w:val="clear" w:color="auto" w:fill="auto"/>
            <w:noWrap/>
            <w:vAlign w:val="bottom"/>
            <w:hideMark/>
          </w:tcPr>
          <w:p w14:paraId="1770A431" w14:textId="77777777" w:rsidR="00374D05" w:rsidRPr="00AE5365" w:rsidRDefault="00374D05" w:rsidP="00374D05">
            <w:pPr>
              <w:jc w:val="center"/>
              <w:rPr>
                <w:b/>
                <w:bCs/>
                <w:sz w:val="20"/>
                <w:szCs w:val="20"/>
                <w:lang w:eastAsia="en-CA"/>
              </w:rPr>
            </w:pPr>
            <w:r w:rsidRPr="00AE5365">
              <w:rPr>
                <w:b/>
                <w:bCs/>
                <w:sz w:val="20"/>
                <w:szCs w:val="20"/>
                <w:lang w:eastAsia="en-CA"/>
              </w:rPr>
              <w:t>5</w:t>
            </w:r>
          </w:p>
        </w:tc>
        <w:tc>
          <w:tcPr>
            <w:tcW w:w="720" w:type="dxa"/>
            <w:tcBorders>
              <w:top w:val="nil"/>
              <w:left w:val="nil"/>
              <w:bottom w:val="nil"/>
              <w:right w:val="nil"/>
            </w:tcBorders>
            <w:shd w:val="clear" w:color="auto" w:fill="auto"/>
            <w:noWrap/>
            <w:vAlign w:val="bottom"/>
          </w:tcPr>
          <w:p w14:paraId="5757A4BF" w14:textId="4508C728" w:rsidR="00374D05" w:rsidRPr="00AE5365" w:rsidRDefault="00374D05" w:rsidP="00374D05">
            <w:pPr>
              <w:jc w:val="center"/>
              <w:rPr>
                <w:sz w:val="20"/>
                <w:szCs w:val="20"/>
                <w:lang w:eastAsia="en-CA"/>
              </w:rPr>
            </w:pPr>
            <w:r w:rsidRPr="00AE5365">
              <w:rPr>
                <w:rFonts w:ascii="Arial" w:hAnsi="Arial" w:cs="Arial"/>
                <w:sz w:val="20"/>
                <w:szCs w:val="20"/>
              </w:rPr>
              <w:t>12.6</w:t>
            </w:r>
          </w:p>
        </w:tc>
        <w:tc>
          <w:tcPr>
            <w:tcW w:w="720" w:type="dxa"/>
            <w:tcBorders>
              <w:top w:val="nil"/>
              <w:left w:val="nil"/>
              <w:bottom w:val="nil"/>
              <w:right w:val="nil"/>
            </w:tcBorders>
            <w:shd w:val="clear" w:color="auto" w:fill="auto"/>
            <w:noWrap/>
            <w:vAlign w:val="bottom"/>
          </w:tcPr>
          <w:p w14:paraId="58580F06" w14:textId="7CCD16B4" w:rsidR="00374D05" w:rsidRPr="00AE5365" w:rsidRDefault="00374D05" w:rsidP="00374D05">
            <w:pPr>
              <w:jc w:val="center"/>
              <w:rPr>
                <w:sz w:val="20"/>
                <w:szCs w:val="20"/>
                <w:lang w:eastAsia="en-CA"/>
              </w:rPr>
            </w:pPr>
            <w:r w:rsidRPr="00AE5365">
              <w:rPr>
                <w:rFonts w:ascii="Arial" w:hAnsi="Arial" w:cs="Arial"/>
                <w:sz w:val="20"/>
                <w:szCs w:val="20"/>
              </w:rPr>
              <w:t>10.6</w:t>
            </w:r>
          </w:p>
        </w:tc>
        <w:tc>
          <w:tcPr>
            <w:tcW w:w="720" w:type="dxa"/>
            <w:tcBorders>
              <w:top w:val="nil"/>
              <w:left w:val="nil"/>
              <w:bottom w:val="nil"/>
              <w:right w:val="nil"/>
            </w:tcBorders>
            <w:shd w:val="clear" w:color="auto" w:fill="auto"/>
            <w:noWrap/>
            <w:vAlign w:val="bottom"/>
          </w:tcPr>
          <w:p w14:paraId="454538A3" w14:textId="62ECFB0A" w:rsidR="00374D05" w:rsidRPr="00AE5365" w:rsidRDefault="00374D05" w:rsidP="00374D05">
            <w:pPr>
              <w:jc w:val="center"/>
              <w:rPr>
                <w:sz w:val="20"/>
                <w:szCs w:val="20"/>
                <w:lang w:eastAsia="en-CA"/>
              </w:rPr>
            </w:pPr>
            <w:r w:rsidRPr="00AE5365">
              <w:rPr>
                <w:rFonts w:ascii="Arial" w:hAnsi="Arial" w:cs="Arial"/>
                <w:sz w:val="20"/>
                <w:szCs w:val="20"/>
              </w:rPr>
              <w:t>9.3</w:t>
            </w:r>
          </w:p>
        </w:tc>
        <w:tc>
          <w:tcPr>
            <w:tcW w:w="720" w:type="dxa"/>
            <w:tcBorders>
              <w:top w:val="nil"/>
              <w:left w:val="nil"/>
              <w:bottom w:val="nil"/>
              <w:right w:val="nil"/>
            </w:tcBorders>
            <w:shd w:val="clear" w:color="auto" w:fill="auto"/>
            <w:noWrap/>
            <w:vAlign w:val="bottom"/>
          </w:tcPr>
          <w:p w14:paraId="0B9AAECB" w14:textId="38678E04" w:rsidR="00374D05" w:rsidRPr="00AE5365" w:rsidRDefault="00374D05" w:rsidP="00374D05">
            <w:pPr>
              <w:jc w:val="center"/>
              <w:rPr>
                <w:sz w:val="20"/>
                <w:szCs w:val="20"/>
                <w:lang w:eastAsia="en-CA"/>
              </w:rPr>
            </w:pPr>
            <w:r w:rsidRPr="00AE5365">
              <w:rPr>
                <w:rFonts w:ascii="Arial" w:hAnsi="Arial" w:cs="Arial"/>
                <w:sz w:val="20"/>
                <w:szCs w:val="20"/>
              </w:rPr>
              <w:t>7.4</w:t>
            </w:r>
          </w:p>
        </w:tc>
        <w:tc>
          <w:tcPr>
            <w:tcW w:w="720" w:type="dxa"/>
            <w:tcBorders>
              <w:top w:val="nil"/>
              <w:left w:val="nil"/>
              <w:bottom w:val="nil"/>
              <w:right w:val="nil"/>
            </w:tcBorders>
            <w:shd w:val="clear" w:color="auto" w:fill="auto"/>
            <w:noWrap/>
            <w:vAlign w:val="bottom"/>
          </w:tcPr>
          <w:p w14:paraId="48305299" w14:textId="77C0120E" w:rsidR="00374D05" w:rsidRPr="00AE5365" w:rsidRDefault="00374D05" w:rsidP="00374D05">
            <w:pPr>
              <w:jc w:val="center"/>
              <w:rPr>
                <w:sz w:val="20"/>
                <w:szCs w:val="20"/>
                <w:lang w:eastAsia="en-CA"/>
              </w:rPr>
            </w:pPr>
            <w:r w:rsidRPr="00AE5365">
              <w:rPr>
                <w:rFonts w:ascii="Arial" w:hAnsi="Arial" w:cs="Arial"/>
                <w:sz w:val="20"/>
                <w:szCs w:val="20"/>
              </w:rPr>
              <w:t>7.7</w:t>
            </w:r>
          </w:p>
        </w:tc>
        <w:tc>
          <w:tcPr>
            <w:tcW w:w="720" w:type="dxa"/>
            <w:tcBorders>
              <w:top w:val="nil"/>
              <w:left w:val="nil"/>
              <w:bottom w:val="nil"/>
              <w:right w:val="nil"/>
            </w:tcBorders>
            <w:shd w:val="clear" w:color="auto" w:fill="auto"/>
            <w:noWrap/>
            <w:vAlign w:val="bottom"/>
          </w:tcPr>
          <w:p w14:paraId="00DDA1E9" w14:textId="1E81A4CA" w:rsidR="00374D05" w:rsidRPr="00AE5365" w:rsidRDefault="00374D05" w:rsidP="00374D05">
            <w:pPr>
              <w:jc w:val="center"/>
              <w:rPr>
                <w:sz w:val="20"/>
                <w:szCs w:val="20"/>
                <w:lang w:eastAsia="en-CA"/>
              </w:rPr>
            </w:pPr>
            <w:r w:rsidRPr="00AE5365">
              <w:rPr>
                <w:rFonts w:ascii="Arial" w:hAnsi="Arial" w:cs="Arial"/>
                <w:sz w:val="20"/>
                <w:szCs w:val="20"/>
              </w:rPr>
              <w:t>8.7</w:t>
            </w:r>
          </w:p>
        </w:tc>
        <w:tc>
          <w:tcPr>
            <w:tcW w:w="720" w:type="dxa"/>
            <w:tcBorders>
              <w:top w:val="nil"/>
              <w:left w:val="nil"/>
              <w:bottom w:val="nil"/>
              <w:right w:val="nil"/>
            </w:tcBorders>
            <w:shd w:val="clear" w:color="auto" w:fill="auto"/>
            <w:noWrap/>
            <w:vAlign w:val="bottom"/>
          </w:tcPr>
          <w:p w14:paraId="51991174" w14:textId="6E9B9D0A" w:rsidR="00374D05" w:rsidRPr="00AE5365" w:rsidRDefault="00374D05" w:rsidP="00374D05">
            <w:pPr>
              <w:jc w:val="center"/>
              <w:rPr>
                <w:sz w:val="20"/>
                <w:szCs w:val="20"/>
                <w:lang w:eastAsia="en-CA"/>
              </w:rPr>
            </w:pPr>
            <w:r w:rsidRPr="00AE5365">
              <w:rPr>
                <w:rFonts w:ascii="Arial" w:hAnsi="Arial" w:cs="Arial"/>
                <w:sz w:val="20"/>
                <w:szCs w:val="20"/>
              </w:rPr>
              <w:t>9.9</w:t>
            </w:r>
          </w:p>
        </w:tc>
        <w:tc>
          <w:tcPr>
            <w:tcW w:w="720" w:type="dxa"/>
            <w:tcBorders>
              <w:top w:val="nil"/>
              <w:left w:val="nil"/>
              <w:bottom w:val="nil"/>
              <w:right w:val="nil"/>
            </w:tcBorders>
            <w:shd w:val="clear" w:color="auto" w:fill="auto"/>
            <w:noWrap/>
            <w:vAlign w:val="bottom"/>
          </w:tcPr>
          <w:p w14:paraId="783F769D" w14:textId="62E489A8" w:rsidR="00374D05" w:rsidRPr="00AE5365" w:rsidRDefault="00374D05" w:rsidP="00374D05">
            <w:pPr>
              <w:jc w:val="center"/>
              <w:rPr>
                <w:sz w:val="20"/>
                <w:szCs w:val="20"/>
                <w:lang w:eastAsia="en-CA"/>
              </w:rPr>
            </w:pPr>
            <w:r w:rsidRPr="00AE5365">
              <w:rPr>
                <w:rFonts w:ascii="Arial" w:hAnsi="Arial" w:cs="Arial"/>
                <w:sz w:val="20"/>
                <w:szCs w:val="20"/>
              </w:rPr>
              <w:t>9.9</w:t>
            </w:r>
          </w:p>
        </w:tc>
      </w:tr>
      <w:tr w:rsidR="00374D05" w:rsidRPr="00AE5365" w14:paraId="36CC7812" w14:textId="77777777" w:rsidTr="00AE5365">
        <w:trPr>
          <w:trHeight w:hRule="exact" w:val="255"/>
        </w:trPr>
        <w:tc>
          <w:tcPr>
            <w:tcW w:w="720" w:type="dxa"/>
            <w:shd w:val="clear" w:color="auto" w:fill="auto"/>
            <w:noWrap/>
            <w:vAlign w:val="bottom"/>
            <w:hideMark/>
          </w:tcPr>
          <w:p w14:paraId="068EFC71" w14:textId="77777777" w:rsidR="00374D05" w:rsidRPr="00AE5365" w:rsidRDefault="00374D05" w:rsidP="00374D05">
            <w:pPr>
              <w:jc w:val="center"/>
              <w:rPr>
                <w:b/>
                <w:bCs/>
                <w:sz w:val="20"/>
                <w:szCs w:val="20"/>
                <w:lang w:eastAsia="en-CA"/>
              </w:rPr>
            </w:pPr>
            <w:r w:rsidRPr="00AE5365">
              <w:rPr>
                <w:b/>
                <w:bCs/>
                <w:sz w:val="20"/>
                <w:szCs w:val="20"/>
                <w:lang w:eastAsia="en-CA"/>
              </w:rPr>
              <w:t>6</w:t>
            </w:r>
          </w:p>
        </w:tc>
        <w:tc>
          <w:tcPr>
            <w:tcW w:w="720" w:type="dxa"/>
            <w:tcBorders>
              <w:top w:val="nil"/>
              <w:left w:val="nil"/>
              <w:bottom w:val="nil"/>
              <w:right w:val="nil"/>
            </w:tcBorders>
            <w:shd w:val="clear" w:color="auto" w:fill="auto"/>
            <w:noWrap/>
            <w:vAlign w:val="bottom"/>
          </w:tcPr>
          <w:p w14:paraId="36773EC9" w14:textId="7481EA23" w:rsidR="00374D05" w:rsidRPr="00AE5365" w:rsidRDefault="00374D05" w:rsidP="00374D05">
            <w:pPr>
              <w:jc w:val="center"/>
              <w:rPr>
                <w:sz w:val="20"/>
                <w:szCs w:val="20"/>
                <w:lang w:eastAsia="en-CA"/>
              </w:rPr>
            </w:pPr>
            <w:r w:rsidRPr="00AE5365">
              <w:rPr>
                <w:rFonts w:ascii="Arial" w:hAnsi="Arial" w:cs="Arial"/>
                <w:sz w:val="20"/>
                <w:szCs w:val="20"/>
              </w:rPr>
              <w:t>12.6</w:t>
            </w:r>
          </w:p>
        </w:tc>
        <w:tc>
          <w:tcPr>
            <w:tcW w:w="720" w:type="dxa"/>
            <w:tcBorders>
              <w:top w:val="nil"/>
              <w:left w:val="nil"/>
              <w:bottom w:val="nil"/>
              <w:right w:val="nil"/>
            </w:tcBorders>
            <w:shd w:val="clear" w:color="auto" w:fill="auto"/>
            <w:noWrap/>
            <w:vAlign w:val="bottom"/>
          </w:tcPr>
          <w:p w14:paraId="17B086A7" w14:textId="37004770" w:rsidR="00374D05" w:rsidRPr="00AE5365" w:rsidRDefault="00374D05" w:rsidP="00374D05">
            <w:pPr>
              <w:jc w:val="center"/>
              <w:rPr>
                <w:sz w:val="20"/>
                <w:szCs w:val="20"/>
                <w:lang w:eastAsia="en-CA"/>
              </w:rPr>
            </w:pPr>
            <w:r w:rsidRPr="00AE5365">
              <w:rPr>
                <w:rFonts w:ascii="Arial" w:hAnsi="Arial" w:cs="Arial"/>
                <w:sz w:val="20"/>
                <w:szCs w:val="20"/>
              </w:rPr>
              <w:t>10.6</w:t>
            </w:r>
          </w:p>
        </w:tc>
        <w:tc>
          <w:tcPr>
            <w:tcW w:w="720" w:type="dxa"/>
            <w:tcBorders>
              <w:top w:val="nil"/>
              <w:left w:val="nil"/>
              <w:bottom w:val="nil"/>
              <w:right w:val="nil"/>
            </w:tcBorders>
            <w:shd w:val="clear" w:color="auto" w:fill="auto"/>
            <w:noWrap/>
            <w:vAlign w:val="bottom"/>
          </w:tcPr>
          <w:p w14:paraId="6A2A8224" w14:textId="20C15DF2" w:rsidR="00374D05" w:rsidRPr="00AE5365" w:rsidRDefault="00374D05" w:rsidP="00374D05">
            <w:pPr>
              <w:jc w:val="center"/>
              <w:rPr>
                <w:sz w:val="20"/>
                <w:szCs w:val="20"/>
                <w:lang w:eastAsia="en-CA"/>
              </w:rPr>
            </w:pPr>
            <w:r w:rsidRPr="00AE5365">
              <w:rPr>
                <w:rFonts w:ascii="Arial" w:hAnsi="Arial" w:cs="Arial"/>
                <w:sz w:val="20"/>
                <w:szCs w:val="20"/>
              </w:rPr>
              <w:t>9.3</w:t>
            </w:r>
          </w:p>
        </w:tc>
        <w:tc>
          <w:tcPr>
            <w:tcW w:w="720" w:type="dxa"/>
            <w:tcBorders>
              <w:top w:val="nil"/>
              <w:left w:val="nil"/>
              <w:bottom w:val="nil"/>
              <w:right w:val="nil"/>
            </w:tcBorders>
            <w:shd w:val="clear" w:color="auto" w:fill="auto"/>
            <w:noWrap/>
            <w:vAlign w:val="bottom"/>
          </w:tcPr>
          <w:p w14:paraId="7BCF983C" w14:textId="353DC09E" w:rsidR="00374D05" w:rsidRPr="00AE5365" w:rsidRDefault="00374D05" w:rsidP="00374D05">
            <w:pPr>
              <w:jc w:val="center"/>
              <w:rPr>
                <w:sz w:val="20"/>
                <w:szCs w:val="20"/>
                <w:lang w:eastAsia="en-CA"/>
              </w:rPr>
            </w:pPr>
            <w:r w:rsidRPr="00AE5365">
              <w:rPr>
                <w:rFonts w:ascii="Arial" w:hAnsi="Arial" w:cs="Arial"/>
                <w:sz w:val="20"/>
                <w:szCs w:val="20"/>
              </w:rPr>
              <w:t>7.4</w:t>
            </w:r>
          </w:p>
        </w:tc>
        <w:tc>
          <w:tcPr>
            <w:tcW w:w="720" w:type="dxa"/>
            <w:tcBorders>
              <w:top w:val="nil"/>
              <w:left w:val="nil"/>
              <w:bottom w:val="nil"/>
              <w:right w:val="nil"/>
            </w:tcBorders>
            <w:shd w:val="clear" w:color="auto" w:fill="auto"/>
            <w:noWrap/>
            <w:vAlign w:val="bottom"/>
          </w:tcPr>
          <w:p w14:paraId="66102AFC" w14:textId="1D132D9D" w:rsidR="00374D05" w:rsidRPr="00AE5365" w:rsidRDefault="00374D05" w:rsidP="00374D05">
            <w:pPr>
              <w:jc w:val="center"/>
              <w:rPr>
                <w:sz w:val="20"/>
                <w:szCs w:val="20"/>
                <w:lang w:eastAsia="en-CA"/>
              </w:rPr>
            </w:pPr>
            <w:r w:rsidRPr="00AE5365">
              <w:rPr>
                <w:rFonts w:ascii="Arial" w:hAnsi="Arial" w:cs="Arial"/>
                <w:sz w:val="20"/>
                <w:szCs w:val="20"/>
              </w:rPr>
              <w:t>7.7</w:t>
            </w:r>
          </w:p>
        </w:tc>
        <w:tc>
          <w:tcPr>
            <w:tcW w:w="720" w:type="dxa"/>
            <w:tcBorders>
              <w:top w:val="nil"/>
              <w:left w:val="nil"/>
              <w:bottom w:val="nil"/>
              <w:right w:val="nil"/>
            </w:tcBorders>
            <w:shd w:val="clear" w:color="auto" w:fill="auto"/>
            <w:noWrap/>
            <w:vAlign w:val="bottom"/>
          </w:tcPr>
          <w:p w14:paraId="154DE2B0" w14:textId="03C9AD11" w:rsidR="00374D05" w:rsidRPr="00AE5365" w:rsidRDefault="00374D05" w:rsidP="00374D05">
            <w:pPr>
              <w:jc w:val="center"/>
              <w:rPr>
                <w:sz w:val="20"/>
                <w:szCs w:val="20"/>
                <w:lang w:eastAsia="en-CA"/>
              </w:rPr>
            </w:pPr>
            <w:r w:rsidRPr="00AE5365">
              <w:rPr>
                <w:rFonts w:ascii="Arial" w:hAnsi="Arial" w:cs="Arial"/>
                <w:sz w:val="20"/>
                <w:szCs w:val="20"/>
              </w:rPr>
              <w:t>8.7</w:t>
            </w:r>
          </w:p>
        </w:tc>
        <w:tc>
          <w:tcPr>
            <w:tcW w:w="720" w:type="dxa"/>
            <w:tcBorders>
              <w:top w:val="nil"/>
              <w:left w:val="nil"/>
              <w:bottom w:val="nil"/>
              <w:right w:val="nil"/>
            </w:tcBorders>
            <w:shd w:val="clear" w:color="auto" w:fill="auto"/>
            <w:noWrap/>
            <w:vAlign w:val="bottom"/>
          </w:tcPr>
          <w:p w14:paraId="67FE24F2" w14:textId="6B010E29" w:rsidR="00374D05" w:rsidRPr="00AE5365" w:rsidRDefault="00374D05" w:rsidP="00374D05">
            <w:pPr>
              <w:jc w:val="center"/>
              <w:rPr>
                <w:sz w:val="20"/>
                <w:szCs w:val="20"/>
                <w:lang w:eastAsia="en-CA"/>
              </w:rPr>
            </w:pPr>
            <w:r w:rsidRPr="00AE5365">
              <w:rPr>
                <w:rFonts w:ascii="Arial" w:hAnsi="Arial" w:cs="Arial"/>
                <w:sz w:val="20"/>
                <w:szCs w:val="20"/>
              </w:rPr>
              <w:t>9.6</w:t>
            </w:r>
          </w:p>
        </w:tc>
        <w:tc>
          <w:tcPr>
            <w:tcW w:w="720" w:type="dxa"/>
            <w:tcBorders>
              <w:top w:val="nil"/>
              <w:left w:val="nil"/>
              <w:bottom w:val="nil"/>
              <w:right w:val="nil"/>
            </w:tcBorders>
            <w:shd w:val="clear" w:color="auto" w:fill="auto"/>
            <w:noWrap/>
            <w:vAlign w:val="bottom"/>
          </w:tcPr>
          <w:p w14:paraId="1BDC3BCC" w14:textId="22892273" w:rsidR="00374D05" w:rsidRPr="00AE5365" w:rsidRDefault="00374D05" w:rsidP="00374D05">
            <w:pPr>
              <w:jc w:val="center"/>
              <w:rPr>
                <w:sz w:val="20"/>
                <w:szCs w:val="20"/>
                <w:lang w:eastAsia="en-CA"/>
              </w:rPr>
            </w:pPr>
            <w:r w:rsidRPr="00AE5365">
              <w:rPr>
                <w:rFonts w:ascii="Arial" w:hAnsi="Arial" w:cs="Arial"/>
                <w:sz w:val="20"/>
                <w:szCs w:val="20"/>
              </w:rPr>
              <w:t>9.6</w:t>
            </w:r>
          </w:p>
        </w:tc>
      </w:tr>
      <w:tr w:rsidR="00374D05" w:rsidRPr="00AE5365" w14:paraId="35501ABB" w14:textId="77777777" w:rsidTr="00AE5365">
        <w:trPr>
          <w:trHeight w:hRule="exact" w:val="255"/>
        </w:trPr>
        <w:tc>
          <w:tcPr>
            <w:tcW w:w="720" w:type="dxa"/>
            <w:shd w:val="clear" w:color="auto" w:fill="auto"/>
            <w:noWrap/>
            <w:vAlign w:val="bottom"/>
            <w:hideMark/>
          </w:tcPr>
          <w:p w14:paraId="5D27262D" w14:textId="77777777" w:rsidR="00374D05" w:rsidRPr="00AE5365" w:rsidRDefault="00374D05" w:rsidP="00374D05">
            <w:pPr>
              <w:jc w:val="center"/>
              <w:rPr>
                <w:b/>
                <w:bCs/>
                <w:sz w:val="20"/>
                <w:szCs w:val="20"/>
                <w:lang w:eastAsia="en-CA"/>
              </w:rPr>
            </w:pPr>
            <w:r w:rsidRPr="00AE5365">
              <w:rPr>
                <w:b/>
                <w:bCs/>
                <w:sz w:val="20"/>
                <w:szCs w:val="20"/>
                <w:lang w:eastAsia="en-CA"/>
              </w:rPr>
              <w:t>7</w:t>
            </w:r>
          </w:p>
        </w:tc>
        <w:tc>
          <w:tcPr>
            <w:tcW w:w="720" w:type="dxa"/>
            <w:tcBorders>
              <w:top w:val="nil"/>
              <w:left w:val="nil"/>
              <w:bottom w:val="nil"/>
              <w:right w:val="nil"/>
            </w:tcBorders>
            <w:shd w:val="clear" w:color="auto" w:fill="auto"/>
            <w:noWrap/>
            <w:vAlign w:val="bottom"/>
          </w:tcPr>
          <w:p w14:paraId="41F06BCE" w14:textId="01FB4A75" w:rsidR="00374D05" w:rsidRPr="00AE5365" w:rsidRDefault="00374D05" w:rsidP="00374D05">
            <w:pPr>
              <w:jc w:val="center"/>
              <w:rPr>
                <w:sz w:val="20"/>
                <w:szCs w:val="20"/>
                <w:lang w:eastAsia="en-CA"/>
              </w:rPr>
            </w:pPr>
            <w:r w:rsidRPr="00AE5365">
              <w:rPr>
                <w:rFonts w:ascii="Arial" w:hAnsi="Arial" w:cs="Arial"/>
                <w:sz w:val="20"/>
                <w:szCs w:val="20"/>
              </w:rPr>
              <w:t>12.6</w:t>
            </w:r>
          </w:p>
        </w:tc>
        <w:tc>
          <w:tcPr>
            <w:tcW w:w="720" w:type="dxa"/>
            <w:tcBorders>
              <w:top w:val="nil"/>
              <w:left w:val="nil"/>
              <w:bottom w:val="nil"/>
              <w:right w:val="nil"/>
            </w:tcBorders>
            <w:shd w:val="clear" w:color="auto" w:fill="auto"/>
            <w:noWrap/>
            <w:vAlign w:val="bottom"/>
          </w:tcPr>
          <w:p w14:paraId="3F64A769" w14:textId="20641238" w:rsidR="00374D05" w:rsidRPr="00AE5365" w:rsidRDefault="00374D05" w:rsidP="00374D05">
            <w:pPr>
              <w:jc w:val="center"/>
              <w:rPr>
                <w:sz w:val="20"/>
                <w:szCs w:val="20"/>
                <w:lang w:eastAsia="en-CA"/>
              </w:rPr>
            </w:pPr>
            <w:r w:rsidRPr="00AE5365">
              <w:rPr>
                <w:rFonts w:ascii="Arial" w:hAnsi="Arial" w:cs="Arial"/>
                <w:sz w:val="20"/>
                <w:szCs w:val="20"/>
              </w:rPr>
              <w:t>10.5</w:t>
            </w:r>
          </w:p>
        </w:tc>
        <w:tc>
          <w:tcPr>
            <w:tcW w:w="720" w:type="dxa"/>
            <w:tcBorders>
              <w:top w:val="nil"/>
              <w:left w:val="nil"/>
              <w:bottom w:val="nil"/>
              <w:right w:val="nil"/>
            </w:tcBorders>
            <w:shd w:val="clear" w:color="auto" w:fill="auto"/>
            <w:noWrap/>
            <w:vAlign w:val="bottom"/>
          </w:tcPr>
          <w:p w14:paraId="13773E5D" w14:textId="3A1BAC2A" w:rsidR="00374D05" w:rsidRPr="00AE5365" w:rsidRDefault="00374D05" w:rsidP="00374D05">
            <w:pPr>
              <w:jc w:val="center"/>
              <w:rPr>
                <w:sz w:val="20"/>
                <w:szCs w:val="20"/>
                <w:lang w:eastAsia="en-CA"/>
              </w:rPr>
            </w:pPr>
            <w:r w:rsidRPr="00AE5365">
              <w:rPr>
                <w:rFonts w:ascii="Arial" w:hAnsi="Arial" w:cs="Arial"/>
                <w:sz w:val="20"/>
                <w:szCs w:val="20"/>
              </w:rPr>
              <w:t>9.3</w:t>
            </w:r>
          </w:p>
        </w:tc>
        <w:tc>
          <w:tcPr>
            <w:tcW w:w="720" w:type="dxa"/>
            <w:tcBorders>
              <w:top w:val="nil"/>
              <w:left w:val="nil"/>
              <w:bottom w:val="nil"/>
              <w:right w:val="nil"/>
            </w:tcBorders>
            <w:shd w:val="clear" w:color="auto" w:fill="auto"/>
            <w:noWrap/>
            <w:vAlign w:val="bottom"/>
          </w:tcPr>
          <w:p w14:paraId="60A039BE" w14:textId="52A88C1E" w:rsidR="00374D05" w:rsidRPr="00AE5365" w:rsidRDefault="00374D05" w:rsidP="00374D05">
            <w:pPr>
              <w:jc w:val="center"/>
              <w:rPr>
                <w:sz w:val="20"/>
                <w:szCs w:val="20"/>
                <w:lang w:eastAsia="en-CA"/>
              </w:rPr>
            </w:pPr>
            <w:r w:rsidRPr="00AE5365">
              <w:rPr>
                <w:rFonts w:ascii="Arial" w:hAnsi="Arial" w:cs="Arial"/>
                <w:sz w:val="20"/>
                <w:szCs w:val="20"/>
              </w:rPr>
              <w:t>7.4</w:t>
            </w:r>
          </w:p>
        </w:tc>
        <w:tc>
          <w:tcPr>
            <w:tcW w:w="720" w:type="dxa"/>
            <w:tcBorders>
              <w:top w:val="nil"/>
              <w:left w:val="nil"/>
              <w:bottom w:val="nil"/>
              <w:right w:val="nil"/>
            </w:tcBorders>
            <w:shd w:val="clear" w:color="auto" w:fill="auto"/>
            <w:noWrap/>
            <w:vAlign w:val="bottom"/>
          </w:tcPr>
          <w:p w14:paraId="7DD4248E" w14:textId="271431F8" w:rsidR="00374D05" w:rsidRPr="00AE5365" w:rsidRDefault="00374D05" w:rsidP="00374D05">
            <w:pPr>
              <w:jc w:val="center"/>
              <w:rPr>
                <w:sz w:val="20"/>
                <w:szCs w:val="20"/>
                <w:lang w:eastAsia="en-CA"/>
              </w:rPr>
            </w:pPr>
            <w:r w:rsidRPr="00AE5365">
              <w:rPr>
                <w:rFonts w:ascii="Arial" w:hAnsi="Arial" w:cs="Arial"/>
                <w:sz w:val="20"/>
                <w:szCs w:val="20"/>
              </w:rPr>
              <w:t>7.7</w:t>
            </w:r>
          </w:p>
        </w:tc>
        <w:tc>
          <w:tcPr>
            <w:tcW w:w="720" w:type="dxa"/>
            <w:tcBorders>
              <w:top w:val="nil"/>
              <w:left w:val="nil"/>
              <w:bottom w:val="nil"/>
              <w:right w:val="nil"/>
            </w:tcBorders>
            <w:shd w:val="clear" w:color="auto" w:fill="auto"/>
            <w:noWrap/>
            <w:vAlign w:val="bottom"/>
          </w:tcPr>
          <w:p w14:paraId="4E8B696D" w14:textId="4CCDAD1E" w:rsidR="00374D05" w:rsidRPr="00AE5365" w:rsidRDefault="00374D05" w:rsidP="00374D05">
            <w:pPr>
              <w:jc w:val="center"/>
              <w:rPr>
                <w:sz w:val="20"/>
                <w:szCs w:val="20"/>
                <w:lang w:eastAsia="en-CA"/>
              </w:rPr>
            </w:pPr>
            <w:r w:rsidRPr="00AE5365">
              <w:rPr>
                <w:rFonts w:ascii="Arial" w:hAnsi="Arial" w:cs="Arial"/>
                <w:sz w:val="20"/>
                <w:szCs w:val="20"/>
              </w:rPr>
              <w:t>8.6</w:t>
            </w:r>
          </w:p>
        </w:tc>
        <w:tc>
          <w:tcPr>
            <w:tcW w:w="720" w:type="dxa"/>
            <w:tcBorders>
              <w:top w:val="nil"/>
              <w:left w:val="nil"/>
              <w:bottom w:val="nil"/>
              <w:right w:val="nil"/>
            </w:tcBorders>
            <w:shd w:val="clear" w:color="auto" w:fill="auto"/>
            <w:noWrap/>
            <w:vAlign w:val="bottom"/>
          </w:tcPr>
          <w:p w14:paraId="55584E97" w14:textId="09773051" w:rsidR="00374D05" w:rsidRPr="00AE5365" w:rsidRDefault="00374D05" w:rsidP="00374D05">
            <w:pPr>
              <w:jc w:val="center"/>
              <w:rPr>
                <w:sz w:val="20"/>
                <w:szCs w:val="20"/>
                <w:lang w:eastAsia="en-CA"/>
              </w:rPr>
            </w:pPr>
            <w:r w:rsidRPr="00AE5365">
              <w:rPr>
                <w:rFonts w:ascii="Arial" w:hAnsi="Arial" w:cs="Arial"/>
                <w:sz w:val="20"/>
                <w:szCs w:val="20"/>
              </w:rPr>
              <w:t>9.8</w:t>
            </w:r>
          </w:p>
        </w:tc>
        <w:tc>
          <w:tcPr>
            <w:tcW w:w="720" w:type="dxa"/>
            <w:tcBorders>
              <w:top w:val="nil"/>
              <w:left w:val="nil"/>
              <w:bottom w:val="nil"/>
              <w:right w:val="nil"/>
            </w:tcBorders>
            <w:shd w:val="clear" w:color="auto" w:fill="auto"/>
            <w:noWrap/>
            <w:vAlign w:val="bottom"/>
          </w:tcPr>
          <w:p w14:paraId="37CBE873" w14:textId="3C8553CA" w:rsidR="00374D05" w:rsidRPr="00AE5365" w:rsidRDefault="00374D05" w:rsidP="00374D05">
            <w:pPr>
              <w:jc w:val="center"/>
              <w:rPr>
                <w:sz w:val="20"/>
                <w:szCs w:val="20"/>
                <w:lang w:eastAsia="en-CA"/>
              </w:rPr>
            </w:pPr>
            <w:r w:rsidRPr="00AE5365">
              <w:rPr>
                <w:rFonts w:ascii="Arial" w:hAnsi="Arial" w:cs="Arial"/>
                <w:sz w:val="20"/>
                <w:szCs w:val="20"/>
              </w:rPr>
              <w:t>9.8</w:t>
            </w:r>
          </w:p>
        </w:tc>
      </w:tr>
      <w:tr w:rsidR="00374D05" w:rsidRPr="00AE5365" w14:paraId="072C8D8D" w14:textId="77777777" w:rsidTr="00AE5365">
        <w:trPr>
          <w:trHeight w:hRule="exact" w:val="255"/>
        </w:trPr>
        <w:tc>
          <w:tcPr>
            <w:tcW w:w="720" w:type="dxa"/>
            <w:shd w:val="clear" w:color="auto" w:fill="auto"/>
            <w:noWrap/>
            <w:vAlign w:val="bottom"/>
            <w:hideMark/>
          </w:tcPr>
          <w:p w14:paraId="5D1E3F0A" w14:textId="77777777" w:rsidR="00374D05" w:rsidRPr="00AE5365" w:rsidRDefault="00374D05" w:rsidP="00374D05">
            <w:pPr>
              <w:jc w:val="center"/>
              <w:rPr>
                <w:b/>
                <w:bCs/>
                <w:sz w:val="20"/>
                <w:szCs w:val="20"/>
                <w:lang w:eastAsia="en-CA"/>
              </w:rPr>
            </w:pPr>
            <w:r w:rsidRPr="00AE5365">
              <w:rPr>
                <w:b/>
                <w:bCs/>
                <w:sz w:val="20"/>
                <w:szCs w:val="20"/>
                <w:lang w:eastAsia="en-CA"/>
              </w:rPr>
              <w:t>8</w:t>
            </w:r>
          </w:p>
        </w:tc>
        <w:tc>
          <w:tcPr>
            <w:tcW w:w="720" w:type="dxa"/>
            <w:tcBorders>
              <w:top w:val="nil"/>
              <w:left w:val="nil"/>
              <w:bottom w:val="nil"/>
              <w:right w:val="nil"/>
            </w:tcBorders>
            <w:shd w:val="clear" w:color="auto" w:fill="auto"/>
            <w:noWrap/>
            <w:vAlign w:val="bottom"/>
          </w:tcPr>
          <w:p w14:paraId="6C654AEE" w14:textId="61EC4758" w:rsidR="00374D05" w:rsidRPr="00AE5365" w:rsidRDefault="00374D05" w:rsidP="00374D05">
            <w:pPr>
              <w:jc w:val="center"/>
              <w:rPr>
                <w:sz w:val="20"/>
                <w:szCs w:val="20"/>
                <w:lang w:eastAsia="en-CA"/>
              </w:rPr>
            </w:pPr>
            <w:r w:rsidRPr="00AE5365">
              <w:rPr>
                <w:rFonts w:ascii="Arial" w:hAnsi="Arial" w:cs="Arial"/>
                <w:sz w:val="20"/>
                <w:szCs w:val="20"/>
              </w:rPr>
              <w:t>12.6</w:t>
            </w:r>
          </w:p>
        </w:tc>
        <w:tc>
          <w:tcPr>
            <w:tcW w:w="720" w:type="dxa"/>
            <w:tcBorders>
              <w:top w:val="nil"/>
              <w:left w:val="nil"/>
              <w:bottom w:val="nil"/>
              <w:right w:val="nil"/>
            </w:tcBorders>
            <w:shd w:val="clear" w:color="auto" w:fill="auto"/>
            <w:noWrap/>
            <w:vAlign w:val="bottom"/>
          </w:tcPr>
          <w:p w14:paraId="04F886AC" w14:textId="4079E870" w:rsidR="00374D05" w:rsidRPr="00AE5365" w:rsidRDefault="00374D05" w:rsidP="00374D05">
            <w:pPr>
              <w:jc w:val="center"/>
              <w:rPr>
                <w:sz w:val="20"/>
                <w:szCs w:val="20"/>
                <w:lang w:eastAsia="en-CA"/>
              </w:rPr>
            </w:pPr>
            <w:r w:rsidRPr="00AE5365">
              <w:rPr>
                <w:rFonts w:ascii="Arial" w:hAnsi="Arial" w:cs="Arial"/>
                <w:sz w:val="20"/>
                <w:szCs w:val="20"/>
              </w:rPr>
              <w:t>10.6</w:t>
            </w:r>
          </w:p>
        </w:tc>
        <w:tc>
          <w:tcPr>
            <w:tcW w:w="720" w:type="dxa"/>
            <w:tcBorders>
              <w:top w:val="nil"/>
              <w:left w:val="nil"/>
              <w:bottom w:val="nil"/>
              <w:right w:val="nil"/>
            </w:tcBorders>
            <w:shd w:val="clear" w:color="auto" w:fill="auto"/>
            <w:noWrap/>
            <w:vAlign w:val="bottom"/>
          </w:tcPr>
          <w:p w14:paraId="4D5331DA" w14:textId="1FD6F8FD" w:rsidR="00374D05" w:rsidRPr="00AE5365" w:rsidRDefault="00374D05" w:rsidP="00374D05">
            <w:pPr>
              <w:jc w:val="center"/>
              <w:rPr>
                <w:sz w:val="20"/>
                <w:szCs w:val="20"/>
                <w:lang w:eastAsia="en-CA"/>
              </w:rPr>
            </w:pPr>
            <w:r w:rsidRPr="00AE5365">
              <w:rPr>
                <w:rFonts w:ascii="Arial" w:hAnsi="Arial" w:cs="Arial"/>
                <w:sz w:val="20"/>
                <w:szCs w:val="20"/>
              </w:rPr>
              <w:t>9.4</w:t>
            </w:r>
          </w:p>
        </w:tc>
        <w:tc>
          <w:tcPr>
            <w:tcW w:w="720" w:type="dxa"/>
            <w:tcBorders>
              <w:top w:val="nil"/>
              <w:left w:val="nil"/>
              <w:bottom w:val="nil"/>
              <w:right w:val="nil"/>
            </w:tcBorders>
            <w:shd w:val="clear" w:color="auto" w:fill="auto"/>
            <w:noWrap/>
            <w:vAlign w:val="bottom"/>
          </w:tcPr>
          <w:p w14:paraId="0BAC48F9" w14:textId="151AD5C2" w:rsidR="00374D05" w:rsidRPr="00AE5365" w:rsidRDefault="00374D05" w:rsidP="00374D05">
            <w:pPr>
              <w:jc w:val="center"/>
              <w:rPr>
                <w:sz w:val="20"/>
                <w:szCs w:val="20"/>
                <w:lang w:eastAsia="en-CA"/>
              </w:rPr>
            </w:pPr>
            <w:r w:rsidRPr="00AE5365">
              <w:rPr>
                <w:rFonts w:ascii="Arial" w:hAnsi="Arial" w:cs="Arial"/>
                <w:sz w:val="20"/>
                <w:szCs w:val="20"/>
              </w:rPr>
              <w:t>7.3</w:t>
            </w:r>
          </w:p>
        </w:tc>
        <w:tc>
          <w:tcPr>
            <w:tcW w:w="720" w:type="dxa"/>
            <w:tcBorders>
              <w:top w:val="nil"/>
              <w:left w:val="nil"/>
              <w:bottom w:val="nil"/>
              <w:right w:val="nil"/>
            </w:tcBorders>
            <w:shd w:val="clear" w:color="auto" w:fill="auto"/>
            <w:noWrap/>
            <w:vAlign w:val="bottom"/>
          </w:tcPr>
          <w:p w14:paraId="6B782496" w14:textId="418730C5" w:rsidR="00374D05" w:rsidRPr="00AE5365" w:rsidRDefault="00374D05" w:rsidP="00374D05">
            <w:pPr>
              <w:jc w:val="center"/>
              <w:rPr>
                <w:sz w:val="20"/>
                <w:szCs w:val="20"/>
                <w:lang w:eastAsia="en-CA"/>
              </w:rPr>
            </w:pPr>
            <w:r w:rsidRPr="00AE5365">
              <w:rPr>
                <w:rFonts w:ascii="Arial" w:hAnsi="Arial" w:cs="Arial"/>
                <w:sz w:val="20"/>
                <w:szCs w:val="20"/>
              </w:rPr>
              <w:t>7.6</w:t>
            </w:r>
          </w:p>
        </w:tc>
        <w:tc>
          <w:tcPr>
            <w:tcW w:w="720" w:type="dxa"/>
            <w:tcBorders>
              <w:top w:val="nil"/>
              <w:left w:val="nil"/>
              <w:bottom w:val="nil"/>
              <w:right w:val="nil"/>
            </w:tcBorders>
            <w:shd w:val="clear" w:color="auto" w:fill="auto"/>
            <w:noWrap/>
            <w:vAlign w:val="bottom"/>
          </w:tcPr>
          <w:p w14:paraId="7B208E2B" w14:textId="7A66BF5E" w:rsidR="00374D05" w:rsidRPr="00AE5365" w:rsidRDefault="00374D05" w:rsidP="00374D05">
            <w:pPr>
              <w:jc w:val="center"/>
              <w:rPr>
                <w:sz w:val="20"/>
                <w:szCs w:val="20"/>
                <w:lang w:eastAsia="en-CA"/>
              </w:rPr>
            </w:pPr>
            <w:r w:rsidRPr="00AE5365">
              <w:rPr>
                <w:rFonts w:ascii="Arial" w:hAnsi="Arial" w:cs="Arial"/>
                <w:sz w:val="20"/>
                <w:szCs w:val="20"/>
              </w:rPr>
              <w:t>8.6</w:t>
            </w:r>
          </w:p>
        </w:tc>
        <w:tc>
          <w:tcPr>
            <w:tcW w:w="720" w:type="dxa"/>
            <w:tcBorders>
              <w:top w:val="nil"/>
              <w:left w:val="nil"/>
              <w:bottom w:val="nil"/>
              <w:right w:val="nil"/>
            </w:tcBorders>
            <w:shd w:val="clear" w:color="auto" w:fill="auto"/>
            <w:noWrap/>
            <w:vAlign w:val="bottom"/>
          </w:tcPr>
          <w:p w14:paraId="2AFAF53E" w14:textId="52C87621" w:rsidR="00374D05" w:rsidRPr="00AE5365" w:rsidRDefault="00374D05" w:rsidP="00374D05">
            <w:pPr>
              <w:jc w:val="center"/>
              <w:rPr>
                <w:sz w:val="20"/>
                <w:szCs w:val="20"/>
                <w:lang w:eastAsia="en-CA"/>
              </w:rPr>
            </w:pPr>
            <w:r w:rsidRPr="00AE5365">
              <w:rPr>
                <w:rFonts w:ascii="Arial" w:hAnsi="Arial" w:cs="Arial"/>
                <w:sz w:val="20"/>
                <w:szCs w:val="20"/>
              </w:rPr>
              <w:t>9.5</w:t>
            </w:r>
          </w:p>
        </w:tc>
        <w:tc>
          <w:tcPr>
            <w:tcW w:w="720" w:type="dxa"/>
            <w:tcBorders>
              <w:top w:val="nil"/>
              <w:left w:val="nil"/>
              <w:bottom w:val="nil"/>
              <w:right w:val="nil"/>
            </w:tcBorders>
            <w:shd w:val="clear" w:color="auto" w:fill="auto"/>
            <w:noWrap/>
            <w:vAlign w:val="bottom"/>
          </w:tcPr>
          <w:p w14:paraId="789F1B78" w14:textId="6F68A8ED" w:rsidR="00374D05" w:rsidRPr="00AE5365" w:rsidRDefault="00374D05" w:rsidP="00374D05">
            <w:pPr>
              <w:jc w:val="center"/>
              <w:rPr>
                <w:sz w:val="20"/>
                <w:szCs w:val="20"/>
                <w:lang w:eastAsia="en-CA"/>
              </w:rPr>
            </w:pPr>
            <w:r w:rsidRPr="00AE5365">
              <w:rPr>
                <w:rFonts w:ascii="Arial" w:hAnsi="Arial" w:cs="Arial"/>
                <w:sz w:val="20"/>
                <w:szCs w:val="20"/>
              </w:rPr>
              <w:t>9.5</w:t>
            </w:r>
          </w:p>
        </w:tc>
      </w:tr>
      <w:tr w:rsidR="00374D05" w:rsidRPr="00AE5365" w14:paraId="219BBEA9" w14:textId="77777777" w:rsidTr="00AE5365">
        <w:trPr>
          <w:trHeight w:hRule="exact" w:val="255"/>
        </w:trPr>
        <w:tc>
          <w:tcPr>
            <w:tcW w:w="720" w:type="dxa"/>
            <w:shd w:val="clear" w:color="auto" w:fill="auto"/>
            <w:noWrap/>
            <w:vAlign w:val="bottom"/>
            <w:hideMark/>
          </w:tcPr>
          <w:p w14:paraId="533F0EAC" w14:textId="77777777" w:rsidR="00374D05" w:rsidRPr="00AE5365" w:rsidRDefault="00374D05" w:rsidP="00374D05">
            <w:pPr>
              <w:jc w:val="center"/>
              <w:rPr>
                <w:b/>
                <w:bCs/>
                <w:sz w:val="20"/>
                <w:szCs w:val="20"/>
                <w:lang w:eastAsia="en-CA"/>
              </w:rPr>
            </w:pPr>
            <w:r w:rsidRPr="00AE5365">
              <w:rPr>
                <w:b/>
                <w:bCs/>
                <w:sz w:val="20"/>
                <w:szCs w:val="20"/>
                <w:lang w:eastAsia="en-CA"/>
              </w:rPr>
              <w:t>9</w:t>
            </w:r>
          </w:p>
        </w:tc>
        <w:tc>
          <w:tcPr>
            <w:tcW w:w="720" w:type="dxa"/>
            <w:tcBorders>
              <w:top w:val="nil"/>
              <w:left w:val="nil"/>
              <w:bottom w:val="nil"/>
              <w:right w:val="nil"/>
            </w:tcBorders>
            <w:shd w:val="clear" w:color="auto" w:fill="auto"/>
            <w:noWrap/>
            <w:vAlign w:val="bottom"/>
          </w:tcPr>
          <w:p w14:paraId="3522BC05" w14:textId="1D257D3E" w:rsidR="00374D05" w:rsidRPr="00AE5365" w:rsidRDefault="00374D05" w:rsidP="00374D05">
            <w:pPr>
              <w:jc w:val="center"/>
              <w:rPr>
                <w:sz w:val="20"/>
                <w:szCs w:val="20"/>
                <w:lang w:eastAsia="en-CA"/>
              </w:rPr>
            </w:pPr>
            <w:r w:rsidRPr="00AE5365">
              <w:rPr>
                <w:rFonts w:ascii="Arial" w:hAnsi="Arial" w:cs="Arial"/>
                <w:sz w:val="20"/>
                <w:szCs w:val="20"/>
              </w:rPr>
              <w:t>12.6</w:t>
            </w:r>
          </w:p>
        </w:tc>
        <w:tc>
          <w:tcPr>
            <w:tcW w:w="720" w:type="dxa"/>
            <w:tcBorders>
              <w:top w:val="nil"/>
              <w:left w:val="nil"/>
              <w:bottom w:val="nil"/>
              <w:right w:val="nil"/>
            </w:tcBorders>
            <w:shd w:val="clear" w:color="auto" w:fill="auto"/>
            <w:noWrap/>
            <w:vAlign w:val="bottom"/>
          </w:tcPr>
          <w:p w14:paraId="1093D600" w14:textId="424271CA" w:rsidR="00374D05" w:rsidRPr="00AE5365" w:rsidRDefault="00374D05" w:rsidP="00374D05">
            <w:pPr>
              <w:jc w:val="center"/>
              <w:rPr>
                <w:sz w:val="20"/>
                <w:szCs w:val="20"/>
                <w:lang w:eastAsia="en-CA"/>
              </w:rPr>
            </w:pPr>
            <w:r w:rsidRPr="00AE5365">
              <w:rPr>
                <w:rFonts w:ascii="Arial" w:hAnsi="Arial" w:cs="Arial"/>
                <w:sz w:val="20"/>
                <w:szCs w:val="20"/>
              </w:rPr>
              <w:t>10.6</w:t>
            </w:r>
          </w:p>
        </w:tc>
        <w:tc>
          <w:tcPr>
            <w:tcW w:w="720" w:type="dxa"/>
            <w:tcBorders>
              <w:top w:val="nil"/>
              <w:left w:val="nil"/>
              <w:bottom w:val="nil"/>
              <w:right w:val="nil"/>
            </w:tcBorders>
            <w:shd w:val="clear" w:color="auto" w:fill="auto"/>
            <w:noWrap/>
            <w:vAlign w:val="bottom"/>
          </w:tcPr>
          <w:p w14:paraId="12856ABC" w14:textId="0A142A0D" w:rsidR="00374D05" w:rsidRPr="00AE5365" w:rsidRDefault="00374D05" w:rsidP="00374D05">
            <w:pPr>
              <w:jc w:val="center"/>
              <w:rPr>
                <w:sz w:val="20"/>
                <w:szCs w:val="20"/>
                <w:lang w:eastAsia="en-CA"/>
              </w:rPr>
            </w:pPr>
            <w:r w:rsidRPr="00AE5365">
              <w:rPr>
                <w:rFonts w:ascii="Arial" w:hAnsi="Arial" w:cs="Arial"/>
                <w:sz w:val="20"/>
                <w:szCs w:val="20"/>
              </w:rPr>
              <w:t>9.4</w:t>
            </w:r>
          </w:p>
        </w:tc>
        <w:tc>
          <w:tcPr>
            <w:tcW w:w="720" w:type="dxa"/>
            <w:tcBorders>
              <w:top w:val="nil"/>
              <w:left w:val="nil"/>
              <w:bottom w:val="nil"/>
              <w:right w:val="nil"/>
            </w:tcBorders>
            <w:shd w:val="clear" w:color="auto" w:fill="auto"/>
            <w:noWrap/>
            <w:vAlign w:val="bottom"/>
          </w:tcPr>
          <w:p w14:paraId="235C72A2" w14:textId="429DFC21" w:rsidR="00374D05" w:rsidRPr="00AE5365" w:rsidRDefault="00374D05" w:rsidP="00374D05">
            <w:pPr>
              <w:jc w:val="center"/>
              <w:rPr>
                <w:sz w:val="20"/>
                <w:szCs w:val="20"/>
                <w:lang w:eastAsia="en-CA"/>
              </w:rPr>
            </w:pPr>
            <w:r w:rsidRPr="00AE5365">
              <w:rPr>
                <w:rFonts w:ascii="Arial" w:hAnsi="Arial" w:cs="Arial"/>
                <w:sz w:val="20"/>
                <w:szCs w:val="20"/>
              </w:rPr>
              <w:t>7.2</w:t>
            </w:r>
          </w:p>
        </w:tc>
        <w:tc>
          <w:tcPr>
            <w:tcW w:w="720" w:type="dxa"/>
            <w:tcBorders>
              <w:top w:val="nil"/>
              <w:left w:val="nil"/>
              <w:bottom w:val="nil"/>
              <w:right w:val="nil"/>
            </w:tcBorders>
            <w:shd w:val="clear" w:color="auto" w:fill="auto"/>
            <w:noWrap/>
            <w:vAlign w:val="bottom"/>
          </w:tcPr>
          <w:p w14:paraId="2CA67D81" w14:textId="41DE5BCC" w:rsidR="00374D05" w:rsidRPr="00AE5365" w:rsidRDefault="00374D05" w:rsidP="00374D05">
            <w:pPr>
              <w:jc w:val="center"/>
              <w:rPr>
                <w:sz w:val="20"/>
                <w:szCs w:val="20"/>
                <w:lang w:eastAsia="en-CA"/>
              </w:rPr>
            </w:pPr>
            <w:r w:rsidRPr="00AE5365">
              <w:rPr>
                <w:rFonts w:ascii="Arial" w:hAnsi="Arial" w:cs="Arial"/>
                <w:sz w:val="20"/>
                <w:szCs w:val="20"/>
              </w:rPr>
              <w:t>7.6</w:t>
            </w:r>
          </w:p>
        </w:tc>
        <w:tc>
          <w:tcPr>
            <w:tcW w:w="720" w:type="dxa"/>
            <w:tcBorders>
              <w:top w:val="nil"/>
              <w:left w:val="nil"/>
              <w:bottom w:val="nil"/>
              <w:right w:val="nil"/>
            </w:tcBorders>
            <w:shd w:val="clear" w:color="auto" w:fill="auto"/>
            <w:noWrap/>
            <w:vAlign w:val="bottom"/>
          </w:tcPr>
          <w:p w14:paraId="0A2990BD" w14:textId="0A748AD6" w:rsidR="00374D05" w:rsidRPr="00AE5365" w:rsidRDefault="00374D05" w:rsidP="00374D05">
            <w:pPr>
              <w:jc w:val="center"/>
              <w:rPr>
                <w:sz w:val="20"/>
                <w:szCs w:val="20"/>
                <w:lang w:eastAsia="en-CA"/>
              </w:rPr>
            </w:pPr>
            <w:r w:rsidRPr="00AE5365">
              <w:rPr>
                <w:rFonts w:ascii="Arial" w:hAnsi="Arial" w:cs="Arial"/>
                <w:sz w:val="20"/>
                <w:szCs w:val="20"/>
              </w:rPr>
              <w:t>8.6</w:t>
            </w:r>
          </w:p>
        </w:tc>
        <w:tc>
          <w:tcPr>
            <w:tcW w:w="720" w:type="dxa"/>
            <w:tcBorders>
              <w:top w:val="nil"/>
              <w:left w:val="nil"/>
              <w:bottom w:val="nil"/>
              <w:right w:val="nil"/>
            </w:tcBorders>
            <w:shd w:val="clear" w:color="auto" w:fill="auto"/>
            <w:noWrap/>
            <w:vAlign w:val="bottom"/>
          </w:tcPr>
          <w:p w14:paraId="77A25216" w14:textId="33FEF288" w:rsidR="00374D05" w:rsidRPr="00AE5365" w:rsidRDefault="00374D05" w:rsidP="00374D05">
            <w:pPr>
              <w:jc w:val="center"/>
              <w:rPr>
                <w:sz w:val="20"/>
                <w:szCs w:val="20"/>
                <w:lang w:eastAsia="en-CA"/>
              </w:rPr>
            </w:pPr>
            <w:r w:rsidRPr="00AE5365">
              <w:rPr>
                <w:rFonts w:ascii="Arial" w:hAnsi="Arial" w:cs="Arial"/>
                <w:sz w:val="20"/>
                <w:szCs w:val="20"/>
              </w:rPr>
              <w:t>9.7</w:t>
            </w:r>
          </w:p>
        </w:tc>
        <w:tc>
          <w:tcPr>
            <w:tcW w:w="720" w:type="dxa"/>
            <w:tcBorders>
              <w:top w:val="nil"/>
              <w:left w:val="nil"/>
              <w:bottom w:val="nil"/>
              <w:right w:val="nil"/>
            </w:tcBorders>
            <w:shd w:val="clear" w:color="auto" w:fill="auto"/>
            <w:noWrap/>
            <w:vAlign w:val="bottom"/>
          </w:tcPr>
          <w:p w14:paraId="2934155F" w14:textId="56AB2D7C" w:rsidR="00374D05" w:rsidRPr="00AE5365" w:rsidRDefault="00374D05" w:rsidP="00374D05">
            <w:pPr>
              <w:jc w:val="center"/>
              <w:rPr>
                <w:sz w:val="20"/>
                <w:szCs w:val="20"/>
                <w:lang w:eastAsia="en-CA"/>
              </w:rPr>
            </w:pPr>
            <w:r w:rsidRPr="00AE5365">
              <w:rPr>
                <w:rFonts w:ascii="Arial" w:hAnsi="Arial" w:cs="Arial"/>
                <w:sz w:val="20"/>
                <w:szCs w:val="20"/>
              </w:rPr>
              <w:t>9.7</w:t>
            </w:r>
          </w:p>
        </w:tc>
      </w:tr>
      <w:tr w:rsidR="00374D05" w:rsidRPr="00AE5365" w14:paraId="2329DFD6" w14:textId="77777777" w:rsidTr="00AE5365">
        <w:trPr>
          <w:trHeight w:hRule="exact" w:val="255"/>
        </w:trPr>
        <w:tc>
          <w:tcPr>
            <w:tcW w:w="720" w:type="dxa"/>
            <w:shd w:val="clear" w:color="auto" w:fill="auto"/>
            <w:noWrap/>
            <w:vAlign w:val="bottom"/>
            <w:hideMark/>
          </w:tcPr>
          <w:p w14:paraId="6EEE18A2" w14:textId="77777777" w:rsidR="00374D05" w:rsidRPr="00AE5365" w:rsidRDefault="00374D05" w:rsidP="00374D05">
            <w:pPr>
              <w:jc w:val="center"/>
              <w:rPr>
                <w:b/>
                <w:bCs/>
                <w:sz w:val="20"/>
                <w:szCs w:val="20"/>
                <w:lang w:eastAsia="en-CA"/>
              </w:rPr>
            </w:pPr>
            <w:r w:rsidRPr="00AE5365">
              <w:rPr>
                <w:b/>
                <w:bCs/>
                <w:sz w:val="20"/>
                <w:szCs w:val="20"/>
                <w:lang w:eastAsia="en-CA"/>
              </w:rPr>
              <w:t>10</w:t>
            </w:r>
          </w:p>
        </w:tc>
        <w:tc>
          <w:tcPr>
            <w:tcW w:w="720" w:type="dxa"/>
            <w:tcBorders>
              <w:top w:val="nil"/>
              <w:left w:val="nil"/>
              <w:bottom w:val="nil"/>
              <w:right w:val="nil"/>
            </w:tcBorders>
            <w:shd w:val="clear" w:color="auto" w:fill="auto"/>
            <w:noWrap/>
            <w:vAlign w:val="bottom"/>
          </w:tcPr>
          <w:p w14:paraId="3F33E461" w14:textId="7FFCE554" w:rsidR="00374D05" w:rsidRPr="00AE5365" w:rsidRDefault="00374D05" w:rsidP="00374D05">
            <w:pPr>
              <w:jc w:val="center"/>
              <w:rPr>
                <w:sz w:val="20"/>
                <w:szCs w:val="20"/>
                <w:lang w:eastAsia="en-CA"/>
              </w:rPr>
            </w:pPr>
            <w:r w:rsidRPr="00AE5365">
              <w:rPr>
                <w:rFonts w:ascii="Arial" w:hAnsi="Arial" w:cs="Arial"/>
                <w:sz w:val="20"/>
                <w:szCs w:val="20"/>
              </w:rPr>
              <w:t>12.6</w:t>
            </w:r>
          </w:p>
        </w:tc>
        <w:tc>
          <w:tcPr>
            <w:tcW w:w="720" w:type="dxa"/>
            <w:tcBorders>
              <w:top w:val="nil"/>
              <w:left w:val="nil"/>
              <w:bottom w:val="nil"/>
              <w:right w:val="nil"/>
            </w:tcBorders>
            <w:shd w:val="clear" w:color="auto" w:fill="auto"/>
            <w:noWrap/>
            <w:vAlign w:val="bottom"/>
          </w:tcPr>
          <w:p w14:paraId="44CD3BDF" w14:textId="23F6CE50" w:rsidR="00374D05" w:rsidRPr="00AE5365" w:rsidRDefault="00374D05" w:rsidP="00374D05">
            <w:pPr>
              <w:jc w:val="center"/>
              <w:rPr>
                <w:sz w:val="20"/>
                <w:szCs w:val="20"/>
                <w:lang w:eastAsia="en-CA"/>
              </w:rPr>
            </w:pPr>
            <w:r w:rsidRPr="00AE5365">
              <w:rPr>
                <w:rFonts w:ascii="Arial" w:hAnsi="Arial" w:cs="Arial"/>
                <w:sz w:val="20"/>
                <w:szCs w:val="20"/>
              </w:rPr>
              <w:t>10.6</w:t>
            </w:r>
          </w:p>
        </w:tc>
        <w:tc>
          <w:tcPr>
            <w:tcW w:w="720" w:type="dxa"/>
            <w:tcBorders>
              <w:top w:val="nil"/>
              <w:left w:val="nil"/>
              <w:bottom w:val="nil"/>
              <w:right w:val="nil"/>
            </w:tcBorders>
            <w:shd w:val="clear" w:color="auto" w:fill="auto"/>
            <w:noWrap/>
            <w:vAlign w:val="bottom"/>
          </w:tcPr>
          <w:p w14:paraId="107EC3AA" w14:textId="4E55A436" w:rsidR="00374D05" w:rsidRPr="00AE5365" w:rsidRDefault="00374D05" w:rsidP="00374D05">
            <w:pPr>
              <w:jc w:val="center"/>
              <w:rPr>
                <w:sz w:val="20"/>
                <w:szCs w:val="20"/>
                <w:lang w:eastAsia="en-CA"/>
              </w:rPr>
            </w:pPr>
            <w:r w:rsidRPr="00AE5365">
              <w:rPr>
                <w:rFonts w:ascii="Arial" w:hAnsi="Arial" w:cs="Arial"/>
                <w:sz w:val="20"/>
                <w:szCs w:val="20"/>
              </w:rPr>
              <w:t>9.4</w:t>
            </w:r>
          </w:p>
        </w:tc>
        <w:tc>
          <w:tcPr>
            <w:tcW w:w="720" w:type="dxa"/>
            <w:tcBorders>
              <w:top w:val="nil"/>
              <w:left w:val="nil"/>
              <w:bottom w:val="nil"/>
              <w:right w:val="nil"/>
            </w:tcBorders>
            <w:shd w:val="clear" w:color="auto" w:fill="auto"/>
            <w:noWrap/>
            <w:vAlign w:val="bottom"/>
          </w:tcPr>
          <w:p w14:paraId="6A250894" w14:textId="46897A97" w:rsidR="00374D05" w:rsidRPr="00AE5365" w:rsidRDefault="00374D05" w:rsidP="00374D05">
            <w:pPr>
              <w:jc w:val="center"/>
              <w:rPr>
                <w:sz w:val="20"/>
                <w:szCs w:val="20"/>
                <w:lang w:eastAsia="en-CA"/>
              </w:rPr>
            </w:pPr>
            <w:r w:rsidRPr="00AE5365">
              <w:rPr>
                <w:rFonts w:ascii="Arial" w:hAnsi="Arial" w:cs="Arial"/>
                <w:sz w:val="20"/>
                <w:szCs w:val="20"/>
              </w:rPr>
              <w:t>7.0</w:t>
            </w:r>
          </w:p>
        </w:tc>
        <w:tc>
          <w:tcPr>
            <w:tcW w:w="720" w:type="dxa"/>
            <w:tcBorders>
              <w:top w:val="nil"/>
              <w:left w:val="nil"/>
              <w:bottom w:val="nil"/>
              <w:right w:val="nil"/>
            </w:tcBorders>
            <w:shd w:val="clear" w:color="auto" w:fill="auto"/>
            <w:noWrap/>
            <w:vAlign w:val="bottom"/>
          </w:tcPr>
          <w:p w14:paraId="29C6FBF8" w14:textId="2330DDEE" w:rsidR="00374D05" w:rsidRPr="00AE5365" w:rsidRDefault="00374D05" w:rsidP="00374D05">
            <w:pPr>
              <w:jc w:val="center"/>
              <w:rPr>
                <w:sz w:val="20"/>
                <w:szCs w:val="20"/>
                <w:lang w:eastAsia="en-CA"/>
              </w:rPr>
            </w:pPr>
            <w:r w:rsidRPr="00AE5365">
              <w:rPr>
                <w:rFonts w:ascii="Arial" w:hAnsi="Arial" w:cs="Arial"/>
                <w:sz w:val="20"/>
                <w:szCs w:val="20"/>
              </w:rPr>
              <w:t>7.5</w:t>
            </w:r>
          </w:p>
        </w:tc>
        <w:tc>
          <w:tcPr>
            <w:tcW w:w="720" w:type="dxa"/>
            <w:tcBorders>
              <w:top w:val="nil"/>
              <w:left w:val="nil"/>
              <w:bottom w:val="nil"/>
              <w:right w:val="nil"/>
            </w:tcBorders>
            <w:shd w:val="clear" w:color="auto" w:fill="auto"/>
            <w:noWrap/>
            <w:vAlign w:val="bottom"/>
          </w:tcPr>
          <w:p w14:paraId="51BD29A4" w14:textId="24BEBC98" w:rsidR="00374D05" w:rsidRPr="00AE5365" w:rsidRDefault="00374D05" w:rsidP="00374D05">
            <w:pPr>
              <w:jc w:val="center"/>
              <w:rPr>
                <w:sz w:val="20"/>
                <w:szCs w:val="20"/>
                <w:lang w:eastAsia="en-CA"/>
              </w:rPr>
            </w:pPr>
            <w:r w:rsidRPr="00AE5365">
              <w:rPr>
                <w:rFonts w:ascii="Arial" w:hAnsi="Arial" w:cs="Arial"/>
                <w:sz w:val="20"/>
                <w:szCs w:val="20"/>
              </w:rPr>
              <w:t>8.5</w:t>
            </w:r>
          </w:p>
        </w:tc>
        <w:tc>
          <w:tcPr>
            <w:tcW w:w="720" w:type="dxa"/>
            <w:tcBorders>
              <w:top w:val="nil"/>
              <w:left w:val="nil"/>
              <w:bottom w:val="nil"/>
              <w:right w:val="nil"/>
            </w:tcBorders>
            <w:shd w:val="clear" w:color="auto" w:fill="auto"/>
            <w:noWrap/>
            <w:vAlign w:val="bottom"/>
          </w:tcPr>
          <w:p w14:paraId="60F35C88" w14:textId="4455D17C" w:rsidR="00374D05" w:rsidRPr="00AE5365" w:rsidRDefault="00374D05" w:rsidP="00374D05">
            <w:pPr>
              <w:jc w:val="center"/>
              <w:rPr>
                <w:sz w:val="20"/>
                <w:szCs w:val="20"/>
                <w:lang w:eastAsia="en-CA"/>
              </w:rPr>
            </w:pPr>
            <w:r w:rsidRPr="00AE5365">
              <w:rPr>
                <w:rFonts w:ascii="Arial" w:hAnsi="Arial" w:cs="Arial"/>
                <w:sz w:val="20"/>
                <w:szCs w:val="20"/>
              </w:rPr>
              <w:t>9.7</w:t>
            </w:r>
          </w:p>
        </w:tc>
        <w:tc>
          <w:tcPr>
            <w:tcW w:w="720" w:type="dxa"/>
            <w:tcBorders>
              <w:top w:val="nil"/>
              <w:left w:val="nil"/>
              <w:bottom w:val="nil"/>
              <w:right w:val="nil"/>
            </w:tcBorders>
            <w:shd w:val="clear" w:color="auto" w:fill="auto"/>
            <w:noWrap/>
            <w:vAlign w:val="bottom"/>
          </w:tcPr>
          <w:p w14:paraId="7331B315" w14:textId="2B5259B7" w:rsidR="00374D05" w:rsidRPr="00AE5365" w:rsidRDefault="00374D05" w:rsidP="00374D05">
            <w:pPr>
              <w:jc w:val="center"/>
              <w:rPr>
                <w:sz w:val="20"/>
                <w:szCs w:val="20"/>
                <w:lang w:eastAsia="en-CA"/>
              </w:rPr>
            </w:pPr>
            <w:r w:rsidRPr="00AE5365">
              <w:rPr>
                <w:rFonts w:ascii="Arial" w:hAnsi="Arial" w:cs="Arial"/>
                <w:sz w:val="20"/>
                <w:szCs w:val="20"/>
              </w:rPr>
              <w:t>9.7</w:t>
            </w:r>
          </w:p>
        </w:tc>
      </w:tr>
      <w:tr w:rsidR="00374D05" w:rsidRPr="00AE5365" w14:paraId="3818C14F" w14:textId="77777777" w:rsidTr="00AE5365">
        <w:trPr>
          <w:trHeight w:hRule="exact" w:val="255"/>
        </w:trPr>
        <w:tc>
          <w:tcPr>
            <w:tcW w:w="720" w:type="dxa"/>
            <w:shd w:val="clear" w:color="auto" w:fill="auto"/>
            <w:noWrap/>
            <w:vAlign w:val="bottom"/>
            <w:hideMark/>
          </w:tcPr>
          <w:p w14:paraId="187CDBED" w14:textId="77777777" w:rsidR="00374D05" w:rsidRPr="00AE5365" w:rsidRDefault="00374D05" w:rsidP="00374D05">
            <w:pPr>
              <w:jc w:val="center"/>
              <w:rPr>
                <w:b/>
                <w:bCs/>
                <w:sz w:val="20"/>
                <w:szCs w:val="20"/>
                <w:lang w:eastAsia="en-CA"/>
              </w:rPr>
            </w:pPr>
            <w:r w:rsidRPr="00AE5365">
              <w:rPr>
                <w:b/>
                <w:bCs/>
                <w:sz w:val="20"/>
                <w:szCs w:val="20"/>
                <w:lang w:eastAsia="en-CA"/>
              </w:rPr>
              <w:t>11</w:t>
            </w:r>
          </w:p>
        </w:tc>
        <w:tc>
          <w:tcPr>
            <w:tcW w:w="720" w:type="dxa"/>
            <w:tcBorders>
              <w:top w:val="nil"/>
              <w:left w:val="nil"/>
              <w:bottom w:val="nil"/>
              <w:right w:val="nil"/>
            </w:tcBorders>
            <w:shd w:val="clear" w:color="auto" w:fill="auto"/>
            <w:noWrap/>
            <w:vAlign w:val="bottom"/>
          </w:tcPr>
          <w:p w14:paraId="090DDC02" w14:textId="114888E4" w:rsidR="00374D05" w:rsidRPr="00AE5365" w:rsidRDefault="00374D05" w:rsidP="00374D05">
            <w:pPr>
              <w:jc w:val="center"/>
              <w:rPr>
                <w:sz w:val="20"/>
                <w:szCs w:val="20"/>
                <w:lang w:eastAsia="en-CA"/>
              </w:rPr>
            </w:pPr>
            <w:r w:rsidRPr="00AE5365">
              <w:rPr>
                <w:rFonts w:ascii="Arial" w:hAnsi="Arial" w:cs="Arial"/>
                <w:sz w:val="20"/>
                <w:szCs w:val="20"/>
              </w:rPr>
              <w:t>12.6</w:t>
            </w:r>
          </w:p>
        </w:tc>
        <w:tc>
          <w:tcPr>
            <w:tcW w:w="720" w:type="dxa"/>
            <w:tcBorders>
              <w:top w:val="nil"/>
              <w:left w:val="nil"/>
              <w:bottom w:val="nil"/>
              <w:right w:val="nil"/>
            </w:tcBorders>
            <w:shd w:val="clear" w:color="auto" w:fill="auto"/>
            <w:noWrap/>
            <w:vAlign w:val="bottom"/>
          </w:tcPr>
          <w:p w14:paraId="73BDE216" w14:textId="26B84A47" w:rsidR="00374D05" w:rsidRPr="00AE5365" w:rsidRDefault="00374D05" w:rsidP="00374D05">
            <w:pPr>
              <w:jc w:val="center"/>
              <w:rPr>
                <w:sz w:val="20"/>
                <w:szCs w:val="20"/>
                <w:lang w:eastAsia="en-CA"/>
              </w:rPr>
            </w:pPr>
            <w:r w:rsidRPr="00AE5365">
              <w:rPr>
                <w:rFonts w:ascii="Arial" w:hAnsi="Arial" w:cs="Arial"/>
                <w:sz w:val="20"/>
                <w:szCs w:val="20"/>
              </w:rPr>
              <w:t>10.6</w:t>
            </w:r>
          </w:p>
        </w:tc>
        <w:tc>
          <w:tcPr>
            <w:tcW w:w="720" w:type="dxa"/>
            <w:tcBorders>
              <w:top w:val="nil"/>
              <w:left w:val="nil"/>
              <w:bottom w:val="nil"/>
              <w:right w:val="nil"/>
            </w:tcBorders>
            <w:shd w:val="clear" w:color="auto" w:fill="auto"/>
            <w:noWrap/>
            <w:vAlign w:val="bottom"/>
          </w:tcPr>
          <w:p w14:paraId="56974A05" w14:textId="07064928" w:rsidR="00374D05" w:rsidRPr="00AE5365" w:rsidRDefault="00374D05" w:rsidP="00374D05">
            <w:pPr>
              <w:jc w:val="center"/>
              <w:rPr>
                <w:sz w:val="20"/>
                <w:szCs w:val="20"/>
                <w:lang w:eastAsia="en-CA"/>
              </w:rPr>
            </w:pPr>
            <w:r w:rsidRPr="00AE5365">
              <w:rPr>
                <w:rFonts w:ascii="Arial" w:hAnsi="Arial" w:cs="Arial"/>
                <w:sz w:val="20"/>
                <w:szCs w:val="20"/>
              </w:rPr>
              <w:t>9.5</w:t>
            </w:r>
          </w:p>
        </w:tc>
        <w:tc>
          <w:tcPr>
            <w:tcW w:w="720" w:type="dxa"/>
            <w:tcBorders>
              <w:top w:val="nil"/>
              <w:left w:val="nil"/>
              <w:bottom w:val="nil"/>
              <w:right w:val="nil"/>
            </w:tcBorders>
            <w:shd w:val="clear" w:color="auto" w:fill="auto"/>
            <w:noWrap/>
            <w:vAlign w:val="bottom"/>
          </w:tcPr>
          <w:p w14:paraId="04FF8E8B" w14:textId="17314253" w:rsidR="00374D05" w:rsidRPr="00AE5365" w:rsidRDefault="00374D05" w:rsidP="00374D05">
            <w:pPr>
              <w:jc w:val="center"/>
              <w:rPr>
                <w:sz w:val="20"/>
                <w:szCs w:val="20"/>
                <w:lang w:eastAsia="en-CA"/>
              </w:rPr>
            </w:pPr>
            <w:r w:rsidRPr="00AE5365">
              <w:rPr>
                <w:rFonts w:ascii="Arial" w:hAnsi="Arial" w:cs="Arial"/>
                <w:sz w:val="20"/>
                <w:szCs w:val="20"/>
              </w:rPr>
              <w:t>6.9</w:t>
            </w:r>
          </w:p>
        </w:tc>
        <w:tc>
          <w:tcPr>
            <w:tcW w:w="720" w:type="dxa"/>
            <w:tcBorders>
              <w:top w:val="nil"/>
              <w:left w:val="nil"/>
              <w:bottom w:val="nil"/>
              <w:right w:val="nil"/>
            </w:tcBorders>
            <w:shd w:val="clear" w:color="auto" w:fill="auto"/>
            <w:noWrap/>
            <w:vAlign w:val="bottom"/>
          </w:tcPr>
          <w:p w14:paraId="5B0C0D1D" w14:textId="57CA25DE" w:rsidR="00374D05" w:rsidRPr="00AE5365" w:rsidRDefault="00374D05" w:rsidP="00374D05">
            <w:pPr>
              <w:jc w:val="center"/>
              <w:rPr>
                <w:sz w:val="20"/>
                <w:szCs w:val="20"/>
                <w:lang w:eastAsia="en-CA"/>
              </w:rPr>
            </w:pPr>
            <w:r w:rsidRPr="00AE5365">
              <w:rPr>
                <w:rFonts w:ascii="Arial" w:hAnsi="Arial" w:cs="Arial"/>
                <w:sz w:val="20"/>
                <w:szCs w:val="20"/>
              </w:rPr>
              <w:t>7.4</w:t>
            </w:r>
          </w:p>
        </w:tc>
        <w:tc>
          <w:tcPr>
            <w:tcW w:w="720" w:type="dxa"/>
            <w:tcBorders>
              <w:top w:val="nil"/>
              <w:left w:val="nil"/>
              <w:bottom w:val="nil"/>
              <w:right w:val="nil"/>
            </w:tcBorders>
            <w:shd w:val="clear" w:color="auto" w:fill="auto"/>
            <w:noWrap/>
            <w:vAlign w:val="bottom"/>
          </w:tcPr>
          <w:p w14:paraId="785FE839" w14:textId="011BACF0" w:rsidR="00374D05" w:rsidRPr="00AE5365" w:rsidRDefault="00374D05" w:rsidP="00374D05">
            <w:pPr>
              <w:jc w:val="center"/>
              <w:rPr>
                <w:sz w:val="20"/>
                <w:szCs w:val="20"/>
                <w:lang w:eastAsia="en-CA"/>
              </w:rPr>
            </w:pPr>
            <w:r w:rsidRPr="00AE5365">
              <w:rPr>
                <w:rFonts w:ascii="Arial" w:hAnsi="Arial" w:cs="Arial"/>
                <w:sz w:val="20"/>
                <w:szCs w:val="20"/>
              </w:rPr>
              <w:t>8.5</w:t>
            </w:r>
          </w:p>
        </w:tc>
        <w:tc>
          <w:tcPr>
            <w:tcW w:w="720" w:type="dxa"/>
            <w:tcBorders>
              <w:top w:val="nil"/>
              <w:left w:val="nil"/>
              <w:bottom w:val="nil"/>
              <w:right w:val="nil"/>
            </w:tcBorders>
            <w:shd w:val="clear" w:color="auto" w:fill="auto"/>
            <w:noWrap/>
            <w:vAlign w:val="bottom"/>
          </w:tcPr>
          <w:p w14:paraId="125CD8FB" w14:textId="1DC62D42" w:rsidR="00374D05" w:rsidRPr="00AE5365" w:rsidRDefault="00374D05" w:rsidP="00374D05">
            <w:pPr>
              <w:jc w:val="center"/>
              <w:rPr>
                <w:sz w:val="20"/>
                <w:szCs w:val="20"/>
                <w:lang w:eastAsia="en-CA"/>
              </w:rPr>
            </w:pPr>
            <w:r w:rsidRPr="00AE5365">
              <w:rPr>
                <w:rFonts w:ascii="Arial" w:hAnsi="Arial" w:cs="Arial"/>
                <w:sz w:val="20"/>
                <w:szCs w:val="20"/>
              </w:rPr>
              <w:t>9.7</w:t>
            </w:r>
          </w:p>
        </w:tc>
        <w:tc>
          <w:tcPr>
            <w:tcW w:w="720" w:type="dxa"/>
            <w:tcBorders>
              <w:top w:val="nil"/>
              <w:left w:val="nil"/>
              <w:bottom w:val="nil"/>
              <w:right w:val="nil"/>
            </w:tcBorders>
            <w:shd w:val="clear" w:color="auto" w:fill="auto"/>
            <w:noWrap/>
            <w:vAlign w:val="bottom"/>
          </w:tcPr>
          <w:p w14:paraId="0EFCDBD8" w14:textId="56C30E0D" w:rsidR="00374D05" w:rsidRPr="00AE5365" w:rsidRDefault="00374D05" w:rsidP="00374D05">
            <w:pPr>
              <w:jc w:val="center"/>
              <w:rPr>
                <w:sz w:val="20"/>
                <w:szCs w:val="20"/>
                <w:lang w:eastAsia="en-CA"/>
              </w:rPr>
            </w:pPr>
            <w:r w:rsidRPr="00AE5365">
              <w:rPr>
                <w:rFonts w:ascii="Arial" w:hAnsi="Arial" w:cs="Arial"/>
                <w:sz w:val="20"/>
                <w:szCs w:val="20"/>
              </w:rPr>
              <w:t>9.7</w:t>
            </w:r>
          </w:p>
        </w:tc>
      </w:tr>
      <w:tr w:rsidR="00374D05" w:rsidRPr="00AE5365" w14:paraId="78F70B2C" w14:textId="77777777" w:rsidTr="00AE5365">
        <w:trPr>
          <w:trHeight w:hRule="exact" w:val="255"/>
        </w:trPr>
        <w:tc>
          <w:tcPr>
            <w:tcW w:w="720" w:type="dxa"/>
            <w:shd w:val="clear" w:color="auto" w:fill="auto"/>
            <w:noWrap/>
            <w:vAlign w:val="bottom"/>
            <w:hideMark/>
          </w:tcPr>
          <w:p w14:paraId="28BCB377" w14:textId="77777777" w:rsidR="00374D05" w:rsidRPr="00AE5365" w:rsidRDefault="00374D05" w:rsidP="00374D05">
            <w:pPr>
              <w:jc w:val="center"/>
              <w:rPr>
                <w:b/>
                <w:bCs/>
                <w:sz w:val="20"/>
                <w:szCs w:val="20"/>
                <w:lang w:eastAsia="en-CA"/>
              </w:rPr>
            </w:pPr>
            <w:r w:rsidRPr="00AE5365">
              <w:rPr>
                <w:b/>
                <w:bCs/>
                <w:sz w:val="20"/>
                <w:szCs w:val="20"/>
                <w:lang w:eastAsia="en-CA"/>
              </w:rPr>
              <w:t>12</w:t>
            </w:r>
          </w:p>
        </w:tc>
        <w:tc>
          <w:tcPr>
            <w:tcW w:w="720" w:type="dxa"/>
            <w:tcBorders>
              <w:top w:val="nil"/>
              <w:left w:val="nil"/>
              <w:bottom w:val="nil"/>
              <w:right w:val="nil"/>
            </w:tcBorders>
            <w:shd w:val="clear" w:color="auto" w:fill="auto"/>
            <w:noWrap/>
            <w:vAlign w:val="bottom"/>
          </w:tcPr>
          <w:p w14:paraId="6A3DA5CF" w14:textId="13FEDC3C" w:rsidR="00374D05" w:rsidRPr="00AE5365" w:rsidRDefault="00374D05" w:rsidP="00374D05">
            <w:pPr>
              <w:jc w:val="center"/>
              <w:rPr>
                <w:sz w:val="20"/>
                <w:szCs w:val="20"/>
                <w:lang w:eastAsia="en-CA"/>
              </w:rPr>
            </w:pPr>
            <w:r w:rsidRPr="00AE5365">
              <w:rPr>
                <w:rFonts w:ascii="Arial" w:hAnsi="Arial" w:cs="Arial"/>
                <w:sz w:val="20"/>
                <w:szCs w:val="20"/>
              </w:rPr>
              <w:t>12.6</w:t>
            </w:r>
          </w:p>
        </w:tc>
        <w:tc>
          <w:tcPr>
            <w:tcW w:w="720" w:type="dxa"/>
            <w:tcBorders>
              <w:top w:val="nil"/>
              <w:left w:val="nil"/>
              <w:bottom w:val="nil"/>
              <w:right w:val="nil"/>
            </w:tcBorders>
            <w:shd w:val="clear" w:color="auto" w:fill="auto"/>
            <w:noWrap/>
            <w:vAlign w:val="bottom"/>
          </w:tcPr>
          <w:p w14:paraId="5A0EDE46" w14:textId="33539AF3" w:rsidR="00374D05" w:rsidRPr="00AE5365" w:rsidRDefault="00374D05" w:rsidP="00374D05">
            <w:pPr>
              <w:jc w:val="center"/>
              <w:rPr>
                <w:sz w:val="20"/>
                <w:szCs w:val="20"/>
                <w:lang w:eastAsia="en-CA"/>
              </w:rPr>
            </w:pPr>
            <w:r w:rsidRPr="00AE5365">
              <w:rPr>
                <w:rFonts w:ascii="Arial" w:hAnsi="Arial" w:cs="Arial"/>
                <w:sz w:val="20"/>
                <w:szCs w:val="20"/>
              </w:rPr>
              <w:t>10.6</w:t>
            </w:r>
          </w:p>
        </w:tc>
        <w:tc>
          <w:tcPr>
            <w:tcW w:w="720" w:type="dxa"/>
            <w:tcBorders>
              <w:top w:val="nil"/>
              <w:left w:val="nil"/>
              <w:bottom w:val="nil"/>
              <w:right w:val="nil"/>
            </w:tcBorders>
            <w:shd w:val="clear" w:color="auto" w:fill="auto"/>
            <w:noWrap/>
            <w:vAlign w:val="bottom"/>
          </w:tcPr>
          <w:p w14:paraId="077208BD" w14:textId="296C3C1D" w:rsidR="00374D05" w:rsidRPr="00AE5365" w:rsidRDefault="00374D05" w:rsidP="00374D05">
            <w:pPr>
              <w:jc w:val="center"/>
              <w:rPr>
                <w:sz w:val="20"/>
                <w:szCs w:val="20"/>
                <w:lang w:eastAsia="en-CA"/>
              </w:rPr>
            </w:pPr>
            <w:r w:rsidRPr="00AE5365">
              <w:rPr>
                <w:rFonts w:ascii="Arial" w:hAnsi="Arial" w:cs="Arial"/>
                <w:sz w:val="20"/>
                <w:szCs w:val="20"/>
              </w:rPr>
              <w:t>9.5</w:t>
            </w:r>
          </w:p>
        </w:tc>
        <w:tc>
          <w:tcPr>
            <w:tcW w:w="720" w:type="dxa"/>
            <w:tcBorders>
              <w:top w:val="nil"/>
              <w:left w:val="nil"/>
              <w:bottom w:val="nil"/>
              <w:right w:val="nil"/>
            </w:tcBorders>
            <w:shd w:val="clear" w:color="auto" w:fill="auto"/>
            <w:noWrap/>
            <w:vAlign w:val="bottom"/>
          </w:tcPr>
          <w:p w14:paraId="3CC5DDF4" w14:textId="384AE43A" w:rsidR="00374D05" w:rsidRPr="00AE5365" w:rsidRDefault="00374D05" w:rsidP="00374D05">
            <w:pPr>
              <w:jc w:val="center"/>
              <w:rPr>
                <w:sz w:val="20"/>
                <w:szCs w:val="20"/>
                <w:lang w:eastAsia="en-CA"/>
              </w:rPr>
            </w:pPr>
            <w:r w:rsidRPr="00AE5365">
              <w:rPr>
                <w:rFonts w:ascii="Arial" w:hAnsi="Arial" w:cs="Arial"/>
                <w:sz w:val="20"/>
                <w:szCs w:val="20"/>
              </w:rPr>
              <w:t>6.8</w:t>
            </w:r>
          </w:p>
        </w:tc>
        <w:tc>
          <w:tcPr>
            <w:tcW w:w="720" w:type="dxa"/>
            <w:tcBorders>
              <w:top w:val="nil"/>
              <w:left w:val="nil"/>
              <w:bottom w:val="nil"/>
              <w:right w:val="nil"/>
            </w:tcBorders>
            <w:shd w:val="clear" w:color="auto" w:fill="auto"/>
            <w:noWrap/>
            <w:vAlign w:val="bottom"/>
          </w:tcPr>
          <w:p w14:paraId="0DE0A253" w14:textId="2C2247AF" w:rsidR="00374D05" w:rsidRPr="00AE5365" w:rsidRDefault="00374D05" w:rsidP="00374D05">
            <w:pPr>
              <w:jc w:val="center"/>
              <w:rPr>
                <w:sz w:val="20"/>
                <w:szCs w:val="20"/>
                <w:lang w:eastAsia="en-CA"/>
              </w:rPr>
            </w:pPr>
            <w:r w:rsidRPr="00AE5365">
              <w:rPr>
                <w:rFonts w:ascii="Arial" w:hAnsi="Arial" w:cs="Arial"/>
                <w:sz w:val="20"/>
                <w:szCs w:val="20"/>
              </w:rPr>
              <w:t>7.2</w:t>
            </w:r>
          </w:p>
        </w:tc>
        <w:tc>
          <w:tcPr>
            <w:tcW w:w="720" w:type="dxa"/>
            <w:tcBorders>
              <w:top w:val="nil"/>
              <w:left w:val="nil"/>
              <w:bottom w:val="nil"/>
              <w:right w:val="nil"/>
            </w:tcBorders>
            <w:shd w:val="clear" w:color="auto" w:fill="auto"/>
            <w:noWrap/>
            <w:vAlign w:val="bottom"/>
          </w:tcPr>
          <w:p w14:paraId="7DC004F8" w14:textId="3A24CA68" w:rsidR="00374D05" w:rsidRPr="00AE5365" w:rsidRDefault="00374D05" w:rsidP="00374D05">
            <w:pPr>
              <w:jc w:val="center"/>
              <w:rPr>
                <w:sz w:val="20"/>
                <w:szCs w:val="20"/>
                <w:lang w:eastAsia="en-CA"/>
              </w:rPr>
            </w:pPr>
            <w:r w:rsidRPr="00AE5365">
              <w:rPr>
                <w:rFonts w:ascii="Arial" w:hAnsi="Arial" w:cs="Arial"/>
                <w:sz w:val="20"/>
                <w:szCs w:val="20"/>
              </w:rPr>
              <w:t>8.4</w:t>
            </w:r>
          </w:p>
        </w:tc>
        <w:tc>
          <w:tcPr>
            <w:tcW w:w="720" w:type="dxa"/>
            <w:tcBorders>
              <w:top w:val="nil"/>
              <w:left w:val="nil"/>
              <w:bottom w:val="nil"/>
              <w:right w:val="nil"/>
            </w:tcBorders>
            <w:shd w:val="clear" w:color="auto" w:fill="auto"/>
            <w:noWrap/>
            <w:vAlign w:val="bottom"/>
          </w:tcPr>
          <w:p w14:paraId="4A8B8E7C" w14:textId="3075DCB6" w:rsidR="00374D05" w:rsidRPr="00AE5365" w:rsidRDefault="00374D05" w:rsidP="00374D05">
            <w:pPr>
              <w:jc w:val="center"/>
              <w:rPr>
                <w:sz w:val="20"/>
                <w:szCs w:val="20"/>
                <w:lang w:eastAsia="en-CA"/>
              </w:rPr>
            </w:pPr>
            <w:r w:rsidRPr="00AE5365">
              <w:rPr>
                <w:rFonts w:ascii="Arial" w:hAnsi="Arial" w:cs="Arial"/>
                <w:sz w:val="20"/>
                <w:szCs w:val="20"/>
              </w:rPr>
              <w:t>9.6</w:t>
            </w:r>
          </w:p>
        </w:tc>
        <w:tc>
          <w:tcPr>
            <w:tcW w:w="720" w:type="dxa"/>
            <w:tcBorders>
              <w:top w:val="nil"/>
              <w:left w:val="nil"/>
              <w:bottom w:val="nil"/>
              <w:right w:val="nil"/>
            </w:tcBorders>
            <w:shd w:val="clear" w:color="auto" w:fill="auto"/>
            <w:noWrap/>
            <w:vAlign w:val="bottom"/>
          </w:tcPr>
          <w:p w14:paraId="66E61691" w14:textId="34A0FF4B" w:rsidR="00374D05" w:rsidRPr="00AE5365" w:rsidRDefault="00374D05" w:rsidP="00374D05">
            <w:pPr>
              <w:jc w:val="center"/>
              <w:rPr>
                <w:sz w:val="20"/>
                <w:szCs w:val="20"/>
                <w:lang w:eastAsia="en-CA"/>
              </w:rPr>
            </w:pPr>
            <w:r w:rsidRPr="00AE5365">
              <w:rPr>
                <w:rFonts w:ascii="Arial" w:hAnsi="Arial" w:cs="Arial"/>
                <w:sz w:val="20"/>
                <w:szCs w:val="20"/>
              </w:rPr>
              <w:t>9.6</w:t>
            </w:r>
          </w:p>
        </w:tc>
      </w:tr>
      <w:tr w:rsidR="00374D05" w:rsidRPr="00AE5365" w14:paraId="133F4E69" w14:textId="77777777" w:rsidTr="00AE5365">
        <w:trPr>
          <w:trHeight w:hRule="exact" w:val="255"/>
        </w:trPr>
        <w:tc>
          <w:tcPr>
            <w:tcW w:w="720" w:type="dxa"/>
            <w:shd w:val="clear" w:color="auto" w:fill="auto"/>
            <w:noWrap/>
            <w:vAlign w:val="bottom"/>
            <w:hideMark/>
          </w:tcPr>
          <w:p w14:paraId="38749E9B" w14:textId="77777777" w:rsidR="00374D05" w:rsidRPr="00AE5365" w:rsidRDefault="00374D05" w:rsidP="00374D05">
            <w:pPr>
              <w:jc w:val="center"/>
              <w:rPr>
                <w:b/>
                <w:bCs/>
                <w:sz w:val="20"/>
                <w:szCs w:val="20"/>
                <w:lang w:eastAsia="en-CA"/>
              </w:rPr>
            </w:pPr>
            <w:r w:rsidRPr="00AE5365">
              <w:rPr>
                <w:b/>
                <w:bCs/>
                <w:sz w:val="20"/>
                <w:szCs w:val="20"/>
                <w:lang w:eastAsia="en-CA"/>
              </w:rPr>
              <w:t>13</w:t>
            </w:r>
          </w:p>
        </w:tc>
        <w:tc>
          <w:tcPr>
            <w:tcW w:w="720" w:type="dxa"/>
            <w:tcBorders>
              <w:top w:val="nil"/>
              <w:left w:val="nil"/>
              <w:bottom w:val="nil"/>
              <w:right w:val="nil"/>
            </w:tcBorders>
            <w:shd w:val="clear" w:color="auto" w:fill="auto"/>
            <w:noWrap/>
            <w:vAlign w:val="bottom"/>
          </w:tcPr>
          <w:p w14:paraId="6CF57174" w14:textId="1F6EBD89" w:rsidR="00374D05" w:rsidRPr="00AE5365" w:rsidRDefault="00374D05" w:rsidP="00374D05">
            <w:pPr>
              <w:jc w:val="center"/>
              <w:rPr>
                <w:sz w:val="20"/>
                <w:szCs w:val="20"/>
                <w:lang w:eastAsia="en-CA"/>
              </w:rPr>
            </w:pPr>
            <w:r w:rsidRPr="00AE5365">
              <w:rPr>
                <w:rFonts w:ascii="Arial" w:hAnsi="Arial" w:cs="Arial"/>
                <w:sz w:val="20"/>
                <w:szCs w:val="20"/>
              </w:rPr>
              <w:t>12.6</w:t>
            </w:r>
          </w:p>
        </w:tc>
        <w:tc>
          <w:tcPr>
            <w:tcW w:w="720" w:type="dxa"/>
            <w:tcBorders>
              <w:top w:val="nil"/>
              <w:left w:val="nil"/>
              <w:bottom w:val="nil"/>
              <w:right w:val="nil"/>
            </w:tcBorders>
            <w:shd w:val="clear" w:color="auto" w:fill="auto"/>
            <w:noWrap/>
            <w:vAlign w:val="bottom"/>
          </w:tcPr>
          <w:p w14:paraId="1F0E647B" w14:textId="7669E9B6" w:rsidR="00374D05" w:rsidRPr="00AE5365" w:rsidRDefault="00374D05" w:rsidP="00374D05">
            <w:pPr>
              <w:jc w:val="center"/>
              <w:rPr>
                <w:sz w:val="20"/>
                <w:szCs w:val="20"/>
                <w:lang w:eastAsia="en-CA"/>
              </w:rPr>
            </w:pPr>
            <w:r w:rsidRPr="00AE5365">
              <w:rPr>
                <w:rFonts w:ascii="Arial" w:hAnsi="Arial" w:cs="Arial"/>
                <w:sz w:val="20"/>
                <w:szCs w:val="20"/>
              </w:rPr>
              <w:t>10.5</w:t>
            </w:r>
          </w:p>
        </w:tc>
        <w:tc>
          <w:tcPr>
            <w:tcW w:w="720" w:type="dxa"/>
            <w:tcBorders>
              <w:top w:val="nil"/>
              <w:left w:val="nil"/>
              <w:bottom w:val="nil"/>
              <w:right w:val="nil"/>
            </w:tcBorders>
            <w:shd w:val="clear" w:color="auto" w:fill="auto"/>
            <w:noWrap/>
            <w:vAlign w:val="bottom"/>
          </w:tcPr>
          <w:p w14:paraId="0631878C" w14:textId="5837ED1E" w:rsidR="00374D05" w:rsidRPr="00AE5365" w:rsidRDefault="00374D05" w:rsidP="00374D05">
            <w:pPr>
              <w:jc w:val="center"/>
              <w:rPr>
                <w:sz w:val="20"/>
                <w:szCs w:val="20"/>
                <w:lang w:eastAsia="en-CA"/>
              </w:rPr>
            </w:pPr>
            <w:r w:rsidRPr="00AE5365">
              <w:rPr>
                <w:rFonts w:ascii="Arial" w:hAnsi="Arial" w:cs="Arial"/>
                <w:sz w:val="20"/>
                <w:szCs w:val="20"/>
              </w:rPr>
              <w:t>9.4</w:t>
            </w:r>
          </w:p>
        </w:tc>
        <w:tc>
          <w:tcPr>
            <w:tcW w:w="720" w:type="dxa"/>
            <w:tcBorders>
              <w:top w:val="nil"/>
              <w:left w:val="nil"/>
              <w:bottom w:val="nil"/>
              <w:right w:val="nil"/>
            </w:tcBorders>
            <w:shd w:val="clear" w:color="auto" w:fill="auto"/>
            <w:noWrap/>
            <w:vAlign w:val="bottom"/>
          </w:tcPr>
          <w:p w14:paraId="3529B690" w14:textId="7490776E" w:rsidR="00374D05" w:rsidRPr="00AE5365" w:rsidRDefault="00374D05" w:rsidP="00374D05">
            <w:pPr>
              <w:jc w:val="center"/>
              <w:rPr>
                <w:sz w:val="20"/>
                <w:szCs w:val="20"/>
                <w:lang w:eastAsia="en-CA"/>
              </w:rPr>
            </w:pPr>
            <w:r w:rsidRPr="00AE5365">
              <w:rPr>
                <w:rFonts w:ascii="Arial" w:hAnsi="Arial" w:cs="Arial"/>
                <w:sz w:val="20"/>
                <w:szCs w:val="20"/>
              </w:rPr>
              <w:t>6.2</w:t>
            </w:r>
          </w:p>
        </w:tc>
        <w:tc>
          <w:tcPr>
            <w:tcW w:w="720" w:type="dxa"/>
            <w:tcBorders>
              <w:top w:val="nil"/>
              <w:left w:val="nil"/>
              <w:bottom w:val="nil"/>
              <w:right w:val="nil"/>
            </w:tcBorders>
            <w:shd w:val="clear" w:color="auto" w:fill="auto"/>
            <w:noWrap/>
            <w:vAlign w:val="bottom"/>
          </w:tcPr>
          <w:p w14:paraId="1C4D8EB4" w14:textId="6542A780" w:rsidR="00374D05" w:rsidRPr="00AE5365" w:rsidRDefault="00374D05" w:rsidP="00374D05">
            <w:pPr>
              <w:jc w:val="center"/>
              <w:rPr>
                <w:sz w:val="20"/>
                <w:szCs w:val="20"/>
                <w:lang w:eastAsia="en-CA"/>
              </w:rPr>
            </w:pPr>
            <w:r w:rsidRPr="00AE5365">
              <w:rPr>
                <w:rFonts w:ascii="Arial" w:hAnsi="Arial" w:cs="Arial"/>
                <w:sz w:val="20"/>
                <w:szCs w:val="20"/>
              </w:rPr>
              <w:t>5.7</w:t>
            </w:r>
          </w:p>
        </w:tc>
        <w:tc>
          <w:tcPr>
            <w:tcW w:w="720" w:type="dxa"/>
            <w:tcBorders>
              <w:top w:val="nil"/>
              <w:left w:val="nil"/>
              <w:bottom w:val="nil"/>
              <w:right w:val="nil"/>
            </w:tcBorders>
            <w:shd w:val="clear" w:color="auto" w:fill="auto"/>
            <w:noWrap/>
            <w:vAlign w:val="bottom"/>
          </w:tcPr>
          <w:p w14:paraId="66684171" w14:textId="4920D31C" w:rsidR="00374D05" w:rsidRPr="00AE5365" w:rsidRDefault="00374D05" w:rsidP="00374D05">
            <w:pPr>
              <w:jc w:val="center"/>
              <w:rPr>
                <w:sz w:val="20"/>
                <w:szCs w:val="20"/>
                <w:lang w:eastAsia="en-CA"/>
              </w:rPr>
            </w:pPr>
            <w:r w:rsidRPr="00AE5365">
              <w:rPr>
                <w:rFonts w:ascii="Arial" w:hAnsi="Arial" w:cs="Arial"/>
                <w:sz w:val="20"/>
                <w:szCs w:val="20"/>
              </w:rPr>
              <w:t>7.7</w:t>
            </w:r>
          </w:p>
        </w:tc>
        <w:tc>
          <w:tcPr>
            <w:tcW w:w="720" w:type="dxa"/>
            <w:tcBorders>
              <w:top w:val="nil"/>
              <w:left w:val="nil"/>
              <w:bottom w:val="nil"/>
              <w:right w:val="nil"/>
            </w:tcBorders>
            <w:shd w:val="clear" w:color="auto" w:fill="auto"/>
            <w:noWrap/>
            <w:vAlign w:val="bottom"/>
          </w:tcPr>
          <w:p w14:paraId="48A372C7" w14:textId="0B4FAB72" w:rsidR="00374D05" w:rsidRPr="00AE5365" w:rsidRDefault="00374D05" w:rsidP="00374D05">
            <w:pPr>
              <w:jc w:val="center"/>
              <w:rPr>
                <w:sz w:val="20"/>
                <w:szCs w:val="20"/>
                <w:lang w:eastAsia="en-CA"/>
              </w:rPr>
            </w:pPr>
            <w:r w:rsidRPr="00AE5365">
              <w:rPr>
                <w:rFonts w:ascii="Arial" w:hAnsi="Arial" w:cs="Arial"/>
                <w:sz w:val="20"/>
                <w:szCs w:val="20"/>
              </w:rPr>
              <w:t>9.6</w:t>
            </w:r>
          </w:p>
        </w:tc>
        <w:tc>
          <w:tcPr>
            <w:tcW w:w="720" w:type="dxa"/>
            <w:tcBorders>
              <w:top w:val="nil"/>
              <w:left w:val="nil"/>
              <w:bottom w:val="nil"/>
              <w:right w:val="nil"/>
            </w:tcBorders>
            <w:shd w:val="clear" w:color="auto" w:fill="auto"/>
            <w:noWrap/>
            <w:vAlign w:val="bottom"/>
          </w:tcPr>
          <w:p w14:paraId="41771742" w14:textId="0A70F8D4" w:rsidR="00374D05" w:rsidRPr="00AE5365" w:rsidRDefault="00374D05" w:rsidP="00374D05">
            <w:pPr>
              <w:jc w:val="center"/>
              <w:rPr>
                <w:sz w:val="20"/>
                <w:szCs w:val="20"/>
                <w:lang w:eastAsia="en-CA"/>
              </w:rPr>
            </w:pPr>
            <w:r w:rsidRPr="00AE5365">
              <w:rPr>
                <w:rFonts w:ascii="Arial" w:hAnsi="Arial" w:cs="Arial"/>
                <w:sz w:val="20"/>
                <w:szCs w:val="20"/>
              </w:rPr>
              <w:t>9.6</w:t>
            </w:r>
          </w:p>
        </w:tc>
      </w:tr>
      <w:tr w:rsidR="00374D05" w:rsidRPr="00AE5365" w14:paraId="4FC6DB9F" w14:textId="77777777" w:rsidTr="00AE5365">
        <w:trPr>
          <w:trHeight w:hRule="exact" w:val="255"/>
        </w:trPr>
        <w:tc>
          <w:tcPr>
            <w:tcW w:w="720" w:type="dxa"/>
            <w:shd w:val="clear" w:color="auto" w:fill="auto"/>
            <w:noWrap/>
            <w:vAlign w:val="bottom"/>
            <w:hideMark/>
          </w:tcPr>
          <w:p w14:paraId="7EAFDBDF" w14:textId="77777777" w:rsidR="00374D05" w:rsidRPr="00AE5365" w:rsidRDefault="00374D05" w:rsidP="00374D05">
            <w:pPr>
              <w:jc w:val="center"/>
              <w:rPr>
                <w:b/>
                <w:bCs/>
                <w:sz w:val="20"/>
                <w:szCs w:val="20"/>
                <w:lang w:eastAsia="en-CA"/>
              </w:rPr>
            </w:pPr>
            <w:r w:rsidRPr="00AE5365">
              <w:rPr>
                <w:b/>
                <w:bCs/>
                <w:sz w:val="20"/>
                <w:szCs w:val="20"/>
                <w:lang w:eastAsia="en-CA"/>
              </w:rPr>
              <w:t>14</w:t>
            </w:r>
          </w:p>
        </w:tc>
        <w:tc>
          <w:tcPr>
            <w:tcW w:w="720" w:type="dxa"/>
            <w:tcBorders>
              <w:top w:val="nil"/>
              <w:left w:val="nil"/>
              <w:bottom w:val="nil"/>
              <w:right w:val="nil"/>
            </w:tcBorders>
            <w:shd w:val="clear" w:color="auto" w:fill="auto"/>
            <w:noWrap/>
            <w:vAlign w:val="bottom"/>
          </w:tcPr>
          <w:p w14:paraId="3B92F006" w14:textId="2B068A46" w:rsidR="00374D05" w:rsidRPr="00AE5365" w:rsidRDefault="00374D05" w:rsidP="00374D05">
            <w:pPr>
              <w:jc w:val="center"/>
              <w:rPr>
                <w:sz w:val="20"/>
                <w:szCs w:val="20"/>
                <w:lang w:eastAsia="en-CA"/>
              </w:rPr>
            </w:pPr>
            <w:r w:rsidRPr="00AE5365">
              <w:rPr>
                <w:rFonts w:ascii="Arial" w:hAnsi="Arial" w:cs="Arial"/>
                <w:sz w:val="20"/>
                <w:szCs w:val="20"/>
              </w:rPr>
              <w:t>12.5</w:t>
            </w:r>
          </w:p>
        </w:tc>
        <w:tc>
          <w:tcPr>
            <w:tcW w:w="720" w:type="dxa"/>
            <w:tcBorders>
              <w:top w:val="nil"/>
              <w:left w:val="nil"/>
              <w:bottom w:val="nil"/>
              <w:right w:val="nil"/>
            </w:tcBorders>
            <w:shd w:val="clear" w:color="auto" w:fill="auto"/>
            <w:noWrap/>
            <w:vAlign w:val="bottom"/>
          </w:tcPr>
          <w:p w14:paraId="0F0EF352" w14:textId="34F36E2E" w:rsidR="00374D05" w:rsidRPr="00AE5365" w:rsidRDefault="00374D05" w:rsidP="00374D05">
            <w:pPr>
              <w:jc w:val="center"/>
              <w:rPr>
                <w:sz w:val="20"/>
                <w:szCs w:val="20"/>
                <w:lang w:eastAsia="en-CA"/>
              </w:rPr>
            </w:pPr>
            <w:r w:rsidRPr="00AE5365">
              <w:rPr>
                <w:rFonts w:ascii="Arial" w:hAnsi="Arial" w:cs="Arial"/>
                <w:sz w:val="20"/>
                <w:szCs w:val="20"/>
              </w:rPr>
              <w:t>10.5</w:t>
            </w:r>
          </w:p>
        </w:tc>
        <w:tc>
          <w:tcPr>
            <w:tcW w:w="720" w:type="dxa"/>
            <w:tcBorders>
              <w:top w:val="nil"/>
              <w:left w:val="nil"/>
              <w:bottom w:val="nil"/>
              <w:right w:val="nil"/>
            </w:tcBorders>
            <w:shd w:val="clear" w:color="auto" w:fill="auto"/>
            <w:noWrap/>
            <w:vAlign w:val="bottom"/>
          </w:tcPr>
          <w:p w14:paraId="4B993BCC" w14:textId="79D6B0E0" w:rsidR="00374D05" w:rsidRPr="00AE5365" w:rsidRDefault="00374D05" w:rsidP="00374D05">
            <w:pPr>
              <w:jc w:val="center"/>
              <w:rPr>
                <w:sz w:val="20"/>
                <w:szCs w:val="20"/>
                <w:lang w:eastAsia="en-CA"/>
              </w:rPr>
            </w:pPr>
            <w:r w:rsidRPr="00AE5365">
              <w:rPr>
                <w:rFonts w:ascii="Arial" w:hAnsi="Arial" w:cs="Arial"/>
                <w:sz w:val="20"/>
                <w:szCs w:val="20"/>
              </w:rPr>
              <w:t>9.3</w:t>
            </w:r>
          </w:p>
        </w:tc>
        <w:tc>
          <w:tcPr>
            <w:tcW w:w="720" w:type="dxa"/>
            <w:tcBorders>
              <w:top w:val="nil"/>
              <w:left w:val="nil"/>
              <w:bottom w:val="nil"/>
              <w:right w:val="nil"/>
            </w:tcBorders>
            <w:shd w:val="clear" w:color="auto" w:fill="auto"/>
            <w:noWrap/>
            <w:vAlign w:val="bottom"/>
          </w:tcPr>
          <w:p w14:paraId="5097E4FD" w14:textId="3C4C7D3B" w:rsidR="00374D05" w:rsidRPr="00AE5365" w:rsidRDefault="00374D05" w:rsidP="00374D05">
            <w:pPr>
              <w:jc w:val="center"/>
              <w:rPr>
                <w:sz w:val="20"/>
                <w:szCs w:val="20"/>
                <w:lang w:eastAsia="en-CA"/>
              </w:rPr>
            </w:pPr>
            <w:r w:rsidRPr="00AE5365">
              <w:rPr>
                <w:rFonts w:ascii="Arial" w:hAnsi="Arial" w:cs="Arial"/>
                <w:sz w:val="20"/>
                <w:szCs w:val="20"/>
              </w:rPr>
              <w:t>5.8</w:t>
            </w:r>
          </w:p>
        </w:tc>
        <w:tc>
          <w:tcPr>
            <w:tcW w:w="720" w:type="dxa"/>
            <w:tcBorders>
              <w:top w:val="nil"/>
              <w:left w:val="nil"/>
              <w:bottom w:val="nil"/>
              <w:right w:val="nil"/>
            </w:tcBorders>
            <w:shd w:val="clear" w:color="auto" w:fill="auto"/>
            <w:noWrap/>
            <w:vAlign w:val="bottom"/>
          </w:tcPr>
          <w:p w14:paraId="6E389C9E" w14:textId="5D6D2403" w:rsidR="00374D05" w:rsidRPr="00AE5365" w:rsidRDefault="00374D05" w:rsidP="00374D05">
            <w:pPr>
              <w:jc w:val="center"/>
              <w:rPr>
                <w:sz w:val="20"/>
                <w:szCs w:val="20"/>
                <w:lang w:eastAsia="en-CA"/>
              </w:rPr>
            </w:pPr>
            <w:r w:rsidRPr="00AE5365">
              <w:rPr>
                <w:rFonts w:ascii="Arial" w:hAnsi="Arial" w:cs="Arial"/>
                <w:sz w:val="20"/>
                <w:szCs w:val="20"/>
              </w:rPr>
              <w:t>5.6</w:t>
            </w:r>
          </w:p>
        </w:tc>
        <w:tc>
          <w:tcPr>
            <w:tcW w:w="720" w:type="dxa"/>
            <w:tcBorders>
              <w:top w:val="nil"/>
              <w:left w:val="nil"/>
              <w:bottom w:val="nil"/>
              <w:right w:val="nil"/>
            </w:tcBorders>
            <w:shd w:val="clear" w:color="auto" w:fill="auto"/>
            <w:noWrap/>
            <w:vAlign w:val="bottom"/>
          </w:tcPr>
          <w:p w14:paraId="0CDD4A05" w14:textId="3F0B704A" w:rsidR="00374D05" w:rsidRPr="00AE5365" w:rsidRDefault="00374D05" w:rsidP="00374D05">
            <w:pPr>
              <w:jc w:val="center"/>
              <w:rPr>
                <w:sz w:val="20"/>
                <w:szCs w:val="20"/>
                <w:lang w:eastAsia="en-CA"/>
              </w:rPr>
            </w:pPr>
            <w:r w:rsidRPr="00AE5365">
              <w:rPr>
                <w:rFonts w:ascii="Arial" w:hAnsi="Arial" w:cs="Arial"/>
                <w:sz w:val="20"/>
                <w:szCs w:val="20"/>
              </w:rPr>
              <w:t>6.5</w:t>
            </w:r>
          </w:p>
        </w:tc>
        <w:tc>
          <w:tcPr>
            <w:tcW w:w="720" w:type="dxa"/>
            <w:tcBorders>
              <w:top w:val="nil"/>
              <w:left w:val="nil"/>
              <w:bottom w:val="nil"/>
              <w:right w:val="nil"/>
            </w:tcBorders>
            <w:shd w:val="clear" w:color="auto" w:fill="auto"/>
            <w:noWrap/>
            <w:vAlign w:val="bottom"/>
          </w:tcPr>
          <w:p w14:paraId="206D5598" w14:textId="34DFA19F" w:rsidR="00374D05" w:rsidRPr="00AE5365" w:rsidRDefault="00374D05" w:rsidP="00374D05">
            <w:pPr>
              <w:jc w:val="center"/>
              <w:rPr>
                <w:sz w:val="20"/>
                <w:szCs w:val="20"/>
                <w:lang w:eastAsia="en-CA"/>
              </w:rPr>
            </w:pPr>
            <w:r w:rsidRPr="00AE5365">
              <w:rPr>
                <w:rFonts w:ascii="Arial" w:hAnsi="Arial" w:cs="Arial"/>
                <w:sz w:val="20"/>
                <w:szCs w:val="20"/>
              </w:rPr>
              <w:t>9.6</w:t>
            </w:r>
          </w:p>
        </w:tc>
        <w:tc>
          <w:tcPr>
            <w:tcW w:w="720" w:type="dxa"/>
            <w:tcBorders>
              <w:top w:val="nil"/>
              <w:left w:val="nil"/>
              <w:bottom w:val="nil"/>
              <w:right w:val="nil"/>
            </w:tcBorders>
            <w:shd w:val="clear" w:color="auto" w:fill="auto"/>
            <w:noWrap/>
            <w:vAlign w:val="bottom"/>
          </w:tcPr>
          <w:p w14:paraId="1D796F67" w14:textId="02482955" w:rsidR="00374D05" w:rsidRPr="00AE5365" w:rsidRDefault="00374D05" w:rsidP="00374D05">
            <w:pPr>
              <w:jc w:val="center"/>
              <w:rPr>
                <w:sz w:val="20"/>
                <w:szCs w:val="20"/>
                <w:lang w:eastAsia="en-CA"/>
              </w:rPr>
            </w:pPr>
            <w:r w:rsidRPr="00AE5365">
              <w:rPr>
                <w:rFonts w:ascii="Arial" w:hAnsi="Arial" w:cs="Arial"/>
                <w:sz w:val="20"/>
                <w:szCs w:val="20"/>
              </w:rPr>
              <w:t>9.6</w:t>
            </w:r>
          </w:p>
        </w:tc>
      </w:tr>
      <w:tr w:rsidR="00374D05" w:rsidRPr="00AE5365" w14:paraId="4E2A632D" w14:textId="77777777" w:rsidTr="00AE5365">
        <w:trPr>
          <w:trHeight w:hRule="exact" w:val="255"/>
        </w:trPr>
        <w:tc>
          <w:tcPr>
            <w:tcW w:w="720" w:type="dxa"/>
            <w:shd w:val="clear" w:color="auto" w:fill="auto"/>
            <w:noWrap/>
            <w:vAlign w:val="bottom"/>
            <w:hideMark/>
          </w:tcPr>
          <w:p w14:paraId="1AE44D76" w14:textId="77777777" w:rsidR="00374D05" w:rsidRPr="00AE5365" w:rsidRDefault="00374D05" w:rsidP="00374D05">
            <w:pPr>
              <w:jc w:val="center"/>
              <w:rPr>
                <w:b/>
                <w:bCs/>
                <w:sz w:val="20"/>
                <w:szCs w:val="20"/>
                <w:lang w:eastAsia="en-CA"/>
              </w:rPr>
            </w:pPr>
            <w:r w:rsidRPr="00AE5365">
              <w:rPr>
                <w:b/>
                <w:bCs/>
                <w:sz w:val="20"/>
                <w:szCs w:val="20"/>
                <w:lang w:eastAsia="en-CA"/>
              </w:rPr>
              <w:t>15</w:t>
            </w:r>
          </w:p>
        </w:tc>
        <w:tc>
          <w:tcPr>
            <w:tcW w:w="720" w:type="dxa"/>
            <w:tcBorders>
              <w:top w:val="nil"/>
              <w:left w:val="nil"/>
              <w:bottom w:val="nil"/>
              <w:right w:val="nil"/>
            </w:tcBorders>
            <w:shd w:val="clear" w:color="auto" w:fill="auto"/>
            <w:noWrap/>
            <w:vAlign w:val="bottom"/>
          </w:tcPr>
          <w:p w14:paraId="437C7485" w14:textId="256649D1" w:rsidR="00374D05" w:rsidRPr="00AE5365" w:rsidRDefault="00374D05" w:rsidP="00374D05">
            <w:pPr>
              <w:jc w:val="center"/>
              <w:rPr>
                <w:sz w:val="20"/>
                <w:szCs w:val="20"/>
                <w:lang w:eastAsia="en-CA"/>
              </w:rPr>
            </w:pPr>
            <w:r w:rsidRPr="00AE5365">
              <w:rPr>
                <w:rFonts w:ascii="Arial" w:hAnsi="Arial" w:cs="Arial"/>
                <w:sz w:val="20"/>
                <w:szCs w:val="20"/>
              </w:rPr>
              <w:t>12.5</w:t>
            </w:r>
          </w:p>
        </w:tc>
        <w:tc>
          <w:tcPr>
            <w:tcW w:w="720" w:type="dxa"/>
            <w:tcBorders>
              <w:top w:val="nil"/>
              <w:left w:val="nil"/>
              <w:bottom w:val="nil"/>
              <w:right w:val="nil"/>
            </w:tcBorders>
            <w:shd w:val="clear" w:color="auto" w:fill="auto"/>
            <w:noWrap/>
            <w:vAlign w:val="bottom"/>
          </w:tcPr>
          <w:p w14:paraId="188EE531" w14:textId="602AA9A6" w:rsidR="00374D05" w:rsidRPr="00AE5365" w:rsidRDefault="00374D05" w:rsidP="00374D05">
            <w:pPr>
              <w:jc w:val="center"/>
              <w:rPr>
                <w:sz w:val="20"/>
                <w:szCs w:val="20"/>
                <w:lang w:eastAsia="en-CA"/>
              </w:rPr>
            </w:pPr>
            <w:r w:rsidRPr="00AE5365">
              <w:rPr>
                <w:rFonts w:ascii="Arial" w:hAnsi="Arial" w:cs="Arial"/>
                <w:sz w:val="20"/>
                <w:szCs w:val="20"/>
              </w:rPr>
              <w:t>10.5</w:t>
            </w:r>
          </w:p>
        </w:tc>
        <w:tc>
          <w:tcPr>
            <w:tcW w:w="720" w:type="dxa"/>
            <w:tcBorders>
              <w:top w:val="nil"/>
              <w:left w:val="nil"/>
              <w:bottom w:val="nil"/>
              <w:right w:val="nil"/>
            </w:tcBorders>
            <w:shd w:val="clear" w:color="auto" w:fill="auto"/>
            <w:noWrap/>
            <w:vAlign w:val="bottom"/>
          </w:tcPr>
          <w:p w14:paraId="3CFB383B" w14:textId="5FBB242A" w:rsidR="00374D05" w:rsidRPr="00AE5365" w:rsidRDefault="00374D05" w:rsidP="00374D05">
            <w:pPr>
              <w:jc w:val="center"/>
              <w:rPr>
                <w:sz w:val="20"/>
                <w:szCs w:val="20"/>
                <w:lang w:eastAsia="en-CA"/>
              </w:rPr>
            </w:pPr>
            <w:r w:rsidRPr="00AE5365">
              <w:rPr>
                <w:rFonts w:ascii="Arial" w:hAnsi="Arial" w:cs="Arial"/>
                <w:sz w:val="20"/>
                <w:szCs w:val="20"/>
              </w:rPr>
              <w:t>9.2</w:t>
            </w:r>
          </w:p>
        </w:tc>
        <w:tc>
          <w:tcPr>
            <w:tcW w:w="720" w:type="dxa"/>
            <w:tcBorders>
              <w:top w:val="nil"/>
              <w:left w:val="nil"/>
              <w:bottom w:val="nil"/>
              <w:right w:val="nil"/>
            </w:tcBorders>
            <w:shd w:val="clear" w:color="auto" w:fill="auto"/>
            <w:noWrap/>
            <w:vAlign w:val="bottom"/>
          </w:tcPr>
          <w:p w14:paraId="0CA90874" w14:textId="29673773" w:rsidR="00374D05" w:rsidRPr="00AE5365" w:rsidRDefault="00374D05" w:rsidP="00374D05">
            <w:pPr>
              <w:jc w:val="center"/>
              <w:rPr>
                <w:sz w:val="20"/>
                <w:szCs w:val="20"/>
                <w:lang w:eastAsia="en-CA"/>
              </w:rPr>
            </w:pPr>
            <w:r w:rsidRPr="00AE5365">
              <w:rPr>
                <w:rFonts w:ascii="Arial" w:hAnsi="Arial" w:cs="Arial"/>
                <w:sz w:val="20"/>
                <w:szCs w:val="20"/>
              </w:rPr>
              <w:t>5.6</w:t>
            </w:r>
          </w:p>
        </w:tc>
        <w:tc>
          <w:tcPr>
            <w:tcW w:w="720" w:type="dxa"/>
            <w:tcBorders>
              <w:top w:val="nil"/>
              <w:left w:val="nil"/>
              <w:bottom w:val="nil"/>
              <w:right w:val="nil"/>
            </w:tcBorders>
            <w:shd w:val="clear" w:color="auto" w:fill="auto"/>
            <w:noWrap/>
            <w:vAlign w:val="bottom"/>
          </w:tcPr>
          <w:p w14:paraId="4BB5F586" w14:textId="77C70899" w:rsidR="00374D05" w:rsidRPr="00AE5365" w:rsidRDefault="00374D05" w:rsidP="00374D05">
            <w:pPr>
              <w:jc w:val="center"/>
              <w:rPr>
                <w:sz w:val="20"/>
                <w:szCs w:val="20"/>
                <w:lang w:eastAsia="en-CA"/>
              </w:rPr>
            </w:pPr>
            <w:r w:rsidRPr="00AE5365">
              <w:rPr>
                <w:rFonts w:ascii="Arial" w:hAnsi="Arial" w:cs="Arial"/>
                <w:sz w:val="20"/>
                <w:szCs w:val="20"/>
              </w:rPr>
              <w:t>5.5</w:t>
            </w:r>
          </w:p>
        </w:tc>
        <w:tc>
          <w:tcPr>
            <w:tcW w:w="720" w:type="dxa"/>
            <w:tcBorders>
              <w:top w:val="nil"/>
              <w:left w:val="nil"/>
              <w:bottom w:val="nil"/>
              <w:right w:val="nil"/>
            </w:tcBorders>
            <w:shd w:val="clear" w:color="auto" w:fill="auto"/>
            <w:noWrap/>
            <w:vAlign w:val="bottom"/>
          </w:tcPr>
          <w:p w14:paraId="1E98F60A" w14:textId="29A1BCE9" w:rsidR="00374D05" w:rsidRPr="00AE5365" w:rsidRDefault="00374D05" w:rsidP="00374D05">
            <w:pPr>
              <w:jc w:val="center"/>
              <w:rPr>
                <w:sz w:val="20"/>
                <w:szCs w:val="20"/>
                <w:lang w:eastAsia="en-CA"/>
              </w:rPr>
            </w:pPr>
            <w:r w:rsidRPr="00AE5365">
              <w:rPr>
                <w:rFonts w:ascii="Arial" w:hAnsi="Arial" w:cs="Arial"/>
                <w:sz w:val="20"/>
                <w:szCs w:val="20"/>
              </w:rPr>
              <w:t>4.7</w:t>
            </w:r>
          </w:p>
        </w:tc>
        <w:tc>
          <w:tcPr>
            <w:tcW w:w="720" w:type="dxa"/>
            <w:tcBorders>
              <w:top w:val="nil"/>
              <w:left w:val="nil"/>
              <w:bottom w:val="nil"/>
              <w:right w:val="nil"/>
            </w:tcBorders>
            <w:shd w:val="clear" w:color="auto" w:fill="auto"/>
            <w:noWrap/>
            <w:vAlign w:val="bottom"/>
          </w:tcPr>
          <w:p w14:paraId="6D23A7BC" w14:textId="3CD8FCB4" w:rsidR="00374D05" w:rsidRPr="00AE5365" w:rsidRDefault="00374D05" w:rsidP="00374D05">
            <w:pPr>
              <w:jc w:val="center"/>
              <w:rPr>
                <w:sz w:val="20"/>
                <w:szCs w:val="20"/>
                <w:lang w:eastAsia="en-CA"/>
              </w:rPr>
            </w:pPr>
            <w:r w:rsidRPr="00AE5365">
              <w:rPr>
                <w:rFonts w:ascii="Arial" w:hAnsi="Arial" w:cs="Arial"/>
                <w:sz w:val="20"/>
                <w:szCs w:val="20"/>
              </w:rPr>
              <w:t>9.6</w:t>
            </w:r>
          </w:p>
        </w:tc>
        <w:tc>
          <w:tcPr>
            <w:tcW w:w="720" w:type="dxa"/>
            <w:tcBorders>
              <w:top w:val="nil"/>
              <w:left w:val="nil"/>
              <w:bottom w:val="nil"/>
              <w:right w:val="nil"/>
            </w:tcBorders>
            <w:shd w:val="clear" w:color="auto" w:fill="auto"/>
            <w:noWrap/>
            <w:vAlign w:val="bottom"/>
          </w:tcPr>
          <w:p w14:paraId="0BE6C9CA" w14:textId="6B6358DC" w:rsidR="00374D05" w:rsidRPr="00AE5365" w:rsidRDefault="00374D05" w:rsidP="00374D05">
            <w:pPr>
              <w:jc w:val="center"/>
              <w:rPr>
                <w:sz w:val="20"/>
                <w:szCs w:val="20"/>
                <w:lang w:eastAsia="en-CA"/>
              </w:rPr>
            </w:pPr>
            <w:r w:rsidRPr="00AE5365">
              <w:rPr>
                <w:rFonts w:ascii="Arial" w:hAnsi="Arial" w:cs="Arial"/>
                <w:sz w:val="20"/>
                <w:szCs w:val="20"/>
              </w:rPr>
              <w:t>9.6</w:t>
            </w:r>
          </w:p>
        </w:tc>
      </w:tr>
      <w:tr w:rsidR="00374D05" w:rsidRPr="00AE5365" w14:paraId="4DF7232B" w14:textId="77777777" w:rsidTr="00AE5365">
        <w:trPr>
          <w:trHeight w:hRule="exact" w:val="255"/>
        </w:trPr>
        <w:tc>
          <w:tcPr>
            <w:tcW w:w="720" w:type="dxa"/>
            <w:shd w:val="clear" w:color="auto" w:fill="auto"/>
            <w:noWrap/>
            <w:vAlign w:val="bottom"/>
            <w:hideMark/>
          </w:tcPr>
          <w:p w14:paraId="4B2B8E36" w14:textId="77777777" w:rsidR="00374D05" w:rsidRPr="00AE5365" w:rsidRDefault="00374D05" w:rsidP="00374D05">
            <w:pPr>
              <w:jc w:val="center"/>
              <w:rPr>
                <w:b/>
                <w:bCs/>
                <w:sz w:val="20"/>
                <w:szCs w:val="20"/>
                <w:lang w:eastAsia="en-CA"/>
              </w:rPr>
            </w:pPr>
            <w:r w:rsidRPr="00AE5365">
              <w:rPr>
                <w:b/>
                <w:bCs/>
                <w:sz w:val="20"/>
                <w:szCs w:val="20"/>
                <w:lang w:eastAsia="en-CA"/>
              </w:rPr>
              <w:t>16</w:t>
            </w:r>
          </w:p>
        </w:tc>
        <w:tc>
          <w:tcPr>
            <w:tcW w:w="720" w:type="dxa"/>
            <w:tcBorders>
              <w:top w:val="nil"/>
              <w:left w:val="nil"/>
              <w:bottom w:val="nil"/>
              <w:right w:val="nil"/>
            </w:tcBorders>
            <w:shd w:val="clear" w:color="auto" w:fill="auto"/>
            <w:noWrap/>
            <w:vAlign w:val="bottom"/>
          </w:tcPr>
          <w:p w14:paraId="60FB97CA" w14:textId="5D54D719" w:rsidR="00374D05" w:rsidRPr="00AE5365" w:rsidRDefault="00374D05" w:rsidP="00374D05">
            <w:pPr>
              <w:jc w:val="center"/>
              <w:rPr>
                <w:sz w:val="20"/>
                <w:szCs w:val="20"/>
                <w:lang w:eastAsia="en-CA"/>
              </w:rPr>
            </w:pPr>
            <w:r w:rsidRPr="00AE5365">
              <w:rPr>
                <w:rFonts w:ascii="Arial" w:hAnsi="Arial" w:cs="Arial"/>
                <w:sz w:val="20"/>
                <w:szCs w:val="20"/>
              </w:rPr>
              <w:t>12.6</w:t>
            </w:r>
          </w:p>
        </w:tc>
        <w:tc>
          <w:tcPr>
            <w:tcW w:w="720" w:type="dxa"/>
            <w:tcBorders>
              <w:top w:val="nil"/>
              <w:left w:val="nil"/>
              <w:bottom w:val="nil"/>
              <w:right w:val="nil"/>
            </w:tcBorders>
            <w:shd w:val="clear" w:color="auto" w:fill="auto"/>
            <w:noWrap/>
            <w:vAlign w:val="bottom"/>
          </w:tcPr>
          <w:p w14:paraId="2EFB08FC" w14:textId="1ACCB892" w:rsidR="00374D05" w:rsidRPr="00AE5365" w:rsidRDefault="00374D05" w:rsidP="00374D05">
            <w:pPr>
              <w:jc w:val="center"/>
              <w:rPr>
                <w:sz w:val="20"/>
                <w:szCs w:val="20"/>
                <w:lang w:eastAsia="en-CA"/>
              </w:rPr>
            </w:pPr>
            <w:r w:rsidRPr="00AE5365">
              <w:rPr>
                <w:rFonts w:ascii="Arial" w:hAnsi="Arial" w:cs="Arial"/>
                <w:sz w:val="20"/>
                <w:szCs w:val="20"/>
              </w:rPr>
              <w:t>10.5</w:t>
            </w:r>
          </w:p>
        </w:tc>
        <w:tc>
          <w:tcPr>
            <w:tcW w:w="720" w:type="dxa"/>
            <w:tcBorders>
              <w:top w:val="nil"/>
              <w:left w:val="nil"/>
              <w:bottom w:val="nil"/>
              <w:right w:val="nil"/>
            </w:tcBorders>
            <w:shd w:val="clear" w:color="auto" w:fill="auto"/>
            <w:noWrap/>
            <w:vAlign w:val="bottom"/>
          </w:tcPr>
          <w:p w14:paraId="6F9474E6" w14:textId="3AD16E63" w:rsidR="00374D05" w:rsidRPr="00AE5365" w:rsidRDefault="00374D05" w:rsidP="00374D05">
            <w:pPr>
              <w:jc w:val="center"/>
              <w:rPr>
                <w:sz w:val="20"/>
                <w:szCs w:val="20"/>
                <w:lang w:eastAsia="en-CA"/>
              </w:rPr>
            </w:pPr>
            <w:r w:rsidRPr="00AE5365">
              <w:rPr>
                <w:rFonts w:ascii="Arial" w:hAnsi="Arial" w:cs="Arial"/>
                <w:sz w:val="20"/>
                <w:szCs w:val="20"/>
              </w:rPr>
              <w:t>9.0</w:t>
            </w:r>
          </w:p>
        </w:tc>
        <w:tc>
          <w:tcPr>
            <w:tcW w:w="720" w:type="dxa"/>
            <w:tcBorders>
              <w:top w:val="nil"/>
              <w:left w:val="nil"/>
              <w:bottom w:val="nil"/>
              <w:right w:val="nil"/>
            </w:tcBorders>
            <w:shd w:val="clear" w:color="auto" w:fill="auto"/>
            <w:noWrap/>
            <w:vAlign w:val="bottom"/>
          </w:tcPr>
          <w:p w14:paraId="2D559517" w14:textId="0F84B265" w:rsidR="00374D05" w:rsidRPr="00AE5365" w:rsidRDefault="00374D05" w:rsidP="00374D05">
            <w:pPr>
              <w:jc w:val="center"/>
              <w:rPr>
                <w:sz w:val="20"/>
                <w:szCs w:val="20"/>
                <w:lang w:eastAsia="en-CA"/>
              </w:rPr>
            </w:pPr>
            <w:r w:rsidRPr="00AE5365">
              <w:rPr>
                <w:rFonts w:ascii="Arial" w:hAnsi="Arial" w:cs="Arial"/>
                <w:sz w:val="20"/>
                <w:szCs w:val="20"/>
              </w:rPr>
              <w:t>5.7</w:t>
            </w:r>
          </w:p>
        </w:tc>
        <w:tc>
          <w:tcPr>
            <w:tcW w:w="720" w:type="dxa"/>
            <w:tcBorders>
              <w:top w:val="nil"/>
              <w:left w:val="nil"/>
              <w:bottom w:val="nil"/>
              <w:right w:val="nil"/>
            </w:tcBorders>
            <w:shd w:val="clear" w:color="auto" w:fill="auto"/>
            <w:noWrap/>
            <w:vAlign w:val="bottom"/>
          </w:tcPr>
          <w:p w14:paraId="47455ECF" w14:textId="70BC8BC7" w:rsidR="00374D05" w:rsidRPr="00AE5365" w:rsidRDefault="00374D05" w:rsidP="00374D05">
            <w:pPr>
              <w:jc w:val="center"/>
              <w:rPr>
                <w:sz w:val="20"/>
                <w:szCs w:val="20"/>
                <w:lang w:eastAsia="en-CA"/>
              </w:rPr>
            </w:pPr>
            <w:r w:rsidRPr="00AE5365">
              <w:rPr>
                <w:rFonts w:ascii="Arial" w:hAnsi="Arial" w:cs="Arial"/>
                <w:sz w:val="20"/>
                <w:szCs w:val="20"/>
              </w:rPr>
              <w:t>5.7</w:t>
            </w:r>
          </w:p>
        </w:tc>
        <w:tc>
          <w:tcPr>
            <w:tcW w:w="720" w:type="dxa"/>
            <w:tcBorders>
              <w:top w:val="nil"/>
              <w:left w:val="nil"/>
              <w:bottom w:val="nil"/>
              <w:right w:val="nil"/>
            </w:tcBorders>
            <w:shd w:val="clear" w:color="auto" w:fill="auto"/>
            <w:noWrap/>
            <w:vAlign w:val="bottom"/>
          </w:tcPr>
          <w:p w14:paraId="4B5301AB" w14:textId="0C4B4F40" w:rsidR="00374D05" w:rsidRPr="00AE5365" w:rsidRDefault="00374D05" w:rsidP="00374D05">
            <w:pPr>
              <w:jc w:val="center"/>
              <w:rPr>
                <w:sz w:val="20"/>
                <w:szCs w:val="20"/>
                <w:lang w:eastAsia="en-CA"/>
              </w:rPr>
            </w:pPr>
            <w:r w:rsidRPr="00AE5365">
              <w:rPr>
                <w:rFonts w:ascii="Arial" w:hAnsi="Arial" w:cs="Arial"/>
                <w:sz w:val="20"/>
                <w:szCs w:val="20"/>
              </w:rPr>
              <w:t>4.1</w:t>
            </w:r>
          </w:p>
        </w:tc>
        <w:tc>
          <w:tcPr>
            <w:tcW w:w="720" w:type="dxa"/>
            <w:tcBorders>
              <w:top w:val="nil"/>
              <w:left w:val="nil"/>
              <w:bottom w:val="nil"/>
              <w:right w:val="nil"/>
            </w:tcBorders>
            <w:shd w:val="clear" w:color="auto" w:fill="auto"/>
            <w:noWrap/>
            <w:vAlign w:val="bottom"/>
          </w:tcPr>
          <w:p w14:paraId="4A73C820" w14:textId="402C0AC3" w:rsidR="00374D05" w:rsidRPr="00AE5365" w:rsidRDefault="00374D05" w:rsidP="00374D05">
            <w:pPr>
              <w:jc w:val="center"/>
              <w:rPr>
                <w:sz w:val="20"/>
                <w:szCs w:val="20"/>
                <w:lang w:eastAsia="en-CA"/>
              </w:rPr>
            </w:pPr>
            <w:r w:rsidRPr="00AE5365">
              <w:rPr>
                <w:rFonts w:ascii="Arial" w:hAnsi="Arial" w:cs="Arial"/>
                <w:sz w:val="20"/>
                <w:szCs w:val="20"/>
              </w:rPr>
              <w:t>9.6</w:t>
            </w:r>
          </w:p>
        </w:tc>
        <w:tc>
          <w:tcPr>
            <w:tcW w:w="720" w:type="dxa"/>
            <w:tcBorders>
              <w:top w:val="nil"/>
              <w:left w:val="nil"/>
              <w:bottom w:val="nil"/>
              <w:right w:val="nil"/>
            </w:tcBorders>
            <w:shd w:val="clear" w:color="auto" w:fill="auto"/>
            <w:noWrap/>
            <w:vAlign w:val="bottom"/>
          </w:tcPr>
          <w:p w14:paraId="56D146A5" w14:textId="74A5C3BD" w:rsidR="00374D05" w:rsidRPr="00AE5365" w:rsidRDefault="00374D05" w:rsidP="00374D05">
            <w:pPr>
              <w:jc w:val="center"/>
              <w:rPr>
                <w:sz w:val="20"/>
                <w:szCs w:val="20"/>
                <w:lang w:eastAsia="en-CA"/>
              </w:rPr>
            </w:pPr>
            <w:r w:rsidRPr="00AE5365">
              <w:rPr>
                <w:rFonts w:ascii="Arial" w:hAnsi="Arial" w:cs="Arial"/>
                <w:sz w:val="20"/>
                <w:szCs w:val="20"/>
              </w:rPr>
              <w:t>9.6</w:t>
            </w:r>
          </w:p>
        </w:tc>
      </w:tr>
      <w:tr w:rsidR="00374D05" w:rsidRPr="00AE5365" w14:paraId="004B3A76" w14:textId="77777777" w:rsidTr="00AE5365">
        <w:trPr>
          <w:trHeight w:hRule="exact" w:val="255"/>
        </w:trPr>
        <w:tc>
          <w:tcPr>
            <w:tcW w:w="720" w:type="dxa"/>
            <w:shd w:val="clear" w:color="auto" w:fill="auto"/>
            <w:noWrap/>
            <w:vAlign w:val="bottom"/>
            <w:hideMark/>
          </w:tcPr>
          <w:p w14:paraId="1D0CF606" w14:textId="77777777" w:rsidR="00374D05" w:rsidRPr="00AE5365" w:rsidRDefault="00374D05" w:rsidP="00374D05">
            <w:pPr>
              <w:jc w:val="center"/>
              <w:rPr>
                <w:b/>
                <w:bCs/>
                <w:sz w:val="20"/>
                <w:szCs w:val="20"/>
                <w:lang w:eastAsia="en-CA"/>
              </w:rPr>
            </w:pPr>
            <w:r w:rsidRPr="00AE5365">
              <w:rPr>
                <w:b/>
                <w:bCs/>
                <w:sz w:val="20"/>
                <w:szCs w:val="20"/>
                <w:lang w:eastAsia="en-CA"/>
              </w:rPr>
              <w:t>17</w:t>
            </w:r>
          </w:p>
        </w:tc>
        <w:tc>
          <w:tcPr>
            <w:tcW w:w="720" w:type="dxa"/>
            <w:tcBorders>
              <w:top w:val="nil"/>
              <w:left w:val="nil"/>
              <w:bottom w:val="nil"/>
              <w:right w:val="nil"/>
            </w:tcBorders>
            <w:shd w:val="clear" w:color="auto" w:fill="auto"/>
            <w:noWrap/>
            <w:vAlign w:val="bottom"/>
          </w:tcPr>
          <w:p w14:paraId="15471003" w14:textId="16530EE4" w:rsidR="00374D05" w:rsidRPr="00AE5365" w:rsidRDefault="00374D05" w:rsidP="00374D05">
            <w:pPr>
              <w:jc w:val="center"/>
              <w:rPr>
                <w:sz w:val="20"/>
                <w:szCs w:val="20"/>
                <w:lang w:eastAsia="en-CA"/>
              </w:rPr>
            </w:pPr>
            <w:r w:rsidRPr="00AE5365">
              <w:rPr>
                <w:rFonts w:ascii="Arial" w:hAnsi="Arial" w:cs="Arial"/>
                <w:sz w:val="20"/>
                <w:szCs w:val="20"/>
              </w:rPr>
              <w:t>12.6</w:t>
            </w:r>
          </w:p>
        </w:tc>
        <w:tc>
          <w:tcPr>
            <w:tcW w:w="720" w:type="dxa"/>
            <w:tcBorders>
              <w:top w:val="nil"/>
              <w:left w:val="nil"/>
              <w:bottom w:val="nil"/>
              <w:right w:val="nil"/>
            </w:tcBorders>
            <w:shd w:val="clear" w:color="auto" w:fill="auto"/>
            <w:noWrap/>
            <w:vAlign w:val="bottom"/>
          </w:tcPr>
          <w:p w14:paraId="623DEFAC" w14:textId="0B6F0398" w:rsidR="00374D05" w:rsidRPr="00AE5365" w:rsidRDefault="00374D05" w:rsidP="00374D05">
            <w:pPr>
              <w:jc w:val="center"/>
              <w:rPr>
                <w:sz w:val="20"/>
                <w:szCs w:val="20"/>
                <w:lang w:eastAsia="en-CA"/>
              </w:rPr>
            </w:pPr>
            <w:r w:rsidRPr="00AE5365">
              <w:rPr>
                <w:rFonts w:ascii="Arial" w:hAnsi="Arial" w:cs="Arial"/>
                <w:sz w:val="20"/>
                <w:szCs w:val="20"/>
              </w:rPr>
              <w:t>10.5</w:t>
            </w:r>
          </w:p>
        </w:tc>
        <w:tc>
          <w:tcPr>
            <w:tcW w:w="720" w:type="dxa"/>
            <w:tcBorders>
              <w:top w:val="nil"/>
              <w:left w:val="nil"/>
              <w:bottom w:val="nil"/>
              <w:right w:val="nil"/>
            </w:tcBorders>
            <w:shd w:val="clear" w:color="auto" w:fill="auto"/>
            <w:noWrap/>
            <w:vAlign w:val="bottom"/>
          </w:tcPr>
          <w:p w14:paraId="7D20763E" w14:textId="3CE98BA0" w:rsidR="00374D05" w:rsidRPr="00AE5365" w:rsidRDefault="00374D05" w:rsidP="00374D05">
            <w:pPr>
              <w:jc w:val="center"/>
              <w:rPr>
                <w:sz w:val="20"/>
                <w:szCs w:val="20"/>
                <w:lang w:eastAsia="en-CA"/>
              </w:rPr>
            </w:pPr>
            <w:r w:rsidRPr="00AE5365">
              <w:rPr>
                <w:rFonts w:ascii="Arial" w:hAnsi="Arial" w:cs="Arial"/>
                <w:sz w:val="20"/>
                <w:szCs w:val="20"/>
              </w:rPr>
              <w:t>8.6</w:t>
            </w:r>
          </w:p>
        </w:tc>
        <w:tc>
          <w:tcPr>
            <w:tcW w:w="720" w:type="dxa"/>
            <w:tcBorders>
              <w:top w:val="nil"/>
              <w:left w:val="nil"/>
              <w:bottom w:val="nil"/>
              <w:right w:val="nil"/>
            </w:tcBorders>
            <w:shd w:val="clear" w:color="auto" w:fill="auto"/>
            <w:noWrap/>
            <w:vAlign w:val="bottom"/>
          </w:tcPr>
          <w:p w14:paraId="616523C7" w14:textId="669E55CF" w:rsidR="00374D05" w:rsidRPr="00AE5365" w:rsidRDefault="00374D05" w:rsidP="00374D05">
            <w:pPr>
              <w:jc w:val="center"/>
              <w:rPr>
                <w:sz w:val="20"/>
                <w:szCs w:val="20"/>
                <w:lang w:eastAsia="en-CA"/>
              </w:rPr>
            </w:pPr>
            <w:r w:rsidRPr="00AE5365">
              <w:rPr>
                <w:rFonts w:ascii="Arial" w:hAnsi="Arial" w:cs="Arial"/>
                <w:sz w:val="20"/>
                <w:szCs w:val="20"/>
              </w:rPr>
              <w:t>5.9</w:t>
            </w:r>
          </w:p>
        </w:tc>
        <w:tc>
          <w:tcPr>
            <w:tcW w:w="720" w:type="dxa"/>
            <w:tcBorders>
              <w:top w:val="nil"/>
              <w:left w:val="nil"/>
              <w:bottom w:val="nil"/>
              <w:right w:val="nil"/>
            </w:tcBorders>
            <w:shd w:val="clear" w:color="auto" w:fill="auto"/>
            <w:noWrap/>
            <w:vAlign w:val="bottom"/>
          </w:tcPr>
          <w:p w14:paraId="001A81DB" w14:textId="634EDA7C" w:rsidR="00374D05" w:rsidRPr="00AE5365" w:rsidRDefault="00374D05" w:rsidP="00374D05">
            <w:pPr>
              <w:jc w:val="center"/>
              <w:rPr>
                <w:sz w:val="20"/>
                <w:szCs w:val="20"/>
                <w:lang w:eastAsia="en-CA"/>
              </w:rPr>
            </w:pPr>
            <w:r w:rsidRPr="00AE5365">
              <w:rPr>
                <w:rFonts w:ascii="Arial" w:hAnsi="Arial" w:cs="Arial"/>
                <w:sz w:val="20"/>
                <w:szCs w:val="20"/>
              </w:rPr>
              <w:t>6.1</w:t>
            </w:r>
          </w:p>
        </w:tc>
        <w:tc>
          <w:tcPr>
            <w:tcW w:w="720" w:type="dxa"/>
            <w:tcBorders>
              <w:top w:val="nil"/>
              <w:left w:val="nil"/>
              <w:bottom w:val="nil"/>
              <w:right w:val="nil"/>
            </w:tcBorders>
            <w:shd w:val="clear" w:color="auto" w:fill="auto"/>
            <w:noWrap/>
            <w:vAlign w:val="bottom"/>
          </w:tcPr>
          <w:p w14:paraId="13F46C01" w14:textId="6320C3A7" w:rsidR="00374D05" w:rsidRPr="00AE5365" w:rsidRDefault="00374D05" w:rsidP="00374D05">
            <w:pPr>
              <w:jc w:val="center"/>
              <w:rPr>
                <w:sz w:val="20"/>
                <w:szCs w:val="20"/>
                <w:lang w:eastAsia="en-CA"/>
              </w:rPr>
            </w:pPr>
            <w:r w:rsidRPr="00AE5365">
              <w:rPr>
                <w:rFonts w:ascii="Arial" w:hAnsi="Arial" w:cs="Arial"/>
                <w:sz w:val="20"/>
                <w:szCs w:val="20"/>
              </w:rPr>
              <w:t>4.0</w:t>
            </w:r>
          </w:p>
        </w:tc>
        <w:tc>
          <w:tcPr>
            <w:tcW w:w="720" w:type="dxa"/>
            <w:tcBorders>
              <w:top w:val="nil"/>
              <w:left w:val="nil"/>
              <w:bottom w:val="nil"/>
              <w:right w:val="nil"/>
            </w:tcBorders>
            <w:shd w:val="clear" w:color="auto" w:fill="auto"/>
            <w:noWrap/>
            <w:vAlign w:val="bottom"/>
          </w:tcPr>
          <w:p w14:paraId="22E013BF" w14:textId="7AFEBA20" w:rsidR="00374D05" w:rsidRPr="00AE5365" w:rsidRDefault="00374D05" w:rsidP="00374D05">
            <w:pPr>
              <w:jc w:val="center"/>
              <w:rPr>
                <w:sz w:val="20"/>
                <w:szCs w:val="20"/>
                <w:lang w:eastAsia="en-CA"/>
              </w:rPr>
            </w:pPr>
            <w:r w:rsidRPr="00AE5365">
              <w:rPr>
                <w:rFonts w:ascii="Arial" w:hAnsi="Arial" w:cs="Arial"/>
                <w:sz w:val="20"/>
                <w:szCs w:val="20"/>
              </w:rPr>
              <w:t>9.6</w:t>
            </w:r>
          </w:p>
        </w:tc>
        <w:tc>
          <w:tcPr>
            <w:tcW w:w="720" w:type="dxa"/>
            <w:tcBorders>
              <w:top w:val="nil"/>
              <w:left w:val="nil"/>
              <w:bottom w:val="nil"/>
              <w:right w:val="nil"/>
            </w:tcBorders>
            <w:shd w:val="clear" w:color="auto" w:fill="auto"/>
            <w:noWrap/>
            <w:vAlign w:val="bottom"/>
          </w:tcPr>
          <w:p w14:paraId="09623CC5" w14:textId="19376360" w:rsidR="00374D05" w:rsidRPr="00AE5365" w:rsidRDefault="00374D05" w:rsidP="00374D05">
            <w:pPr>
              <w:jc w:val="center"/>
              <w:rPr>
                <w:sz w:val="20"/>
                <w:szCs w:val="20"/>
                <w:lang w:eastAsia="en-CA"/>
              </w:rPr>
            </w:pPr>
            <w:r w:rsidRPr="00AE5365">
              <w:rPr>
                <w:rFonts w:ascii="Arial" w:hAnsi="Arial" w:cs="Arial"/>
                <w:sz w:val="20"/>
                <w:szCs w:val="20"/>
              </w:rPr>
              <w:t>9.6</w:t>
            </w:r>
          </w:p>
        </w:tc>
      </w:tr>
      <w:tr w:rsidR="00374D05" w:rsidRPr="00AE5365" w14:paraId="61531206" w14:textId="77777777" w:rsidTr="00AE5365">
        <w:trPr>
          <w:trHeight w:hRule="exact" w:val="255"/>
        </w:trPr>
        <w:tc>
          <w:tcPr>
            <w:tcW w:w="720" w:type="dxa"/>
            <w:shd w:val="clear" w:color="auto" w:fill="auto"/>
            <w:noWrap/>
            <w:vAlign w:val="bottom"/>
            <w:hideMark/>
          </w:tcPr>
          <w:p w14:paraId="610E79BC" w14:textId="77777777" w:rsidR="00374D05" w:rsidRPr="00AE5365" w:rsidRDefault="00374D05" w:rsidP="00374D05">
            <w:pPr>
              <w:jc w:val="center"/>
              <w:rPr>
                <w:b/>
                <w:bCs/>
                <w:sz w:val="20"/>
                <w:szCs w:val="20"/>
                <w:lang w:eastAsia="en-CA"/>
              </w:rPr>
            </w:pPr>
            <w:r w:rsidRPr="00AE5365">
              <w:rPr>
                <w:b/>
                <w:bCs/>
                <w:sz w:val="20"/>
                <w:szCs w:val="20"/>
                <w:lang w:eastAsia="en-CA"/>
              </w:rPr>
              <w:t>18</w:t>
            </w:r>
          </w:p>
        </w:tc>
        <w:tc>
          <w:tcPr>
            <w:tcW w:w="720" w:type="dxa"/>
            <w:tcBorders>
              <w:top w:val="nil"/>
              <w:left w:val="nil"/>
              <w:bottom w:val="nil"/>
              <w:right w:val="nil"/>
            </w:tcBorders>
            <w:shd w:val="clear" w:color="auto" w:fill="auto"/>
            <w:noWrap/>
            <w:vAlign w:val="bottom"/>
          </w:tcPr>
          <w:p w14:paraId="03611C56" w14:textId="7CEC1630" w:rsidR="00374D05" w:rsidRPr="00AE5365" w:rsidRDefault="00374D05" w:rsidP="00374D05">
            <w:pPr>
              <w:jc w:val="center"/>
              <w:rPr>
                <w:sz w:val="20"/>
                <w:szCs w:val="20"/>
                <w:lang w:eastAsia="en-CA"/>
              </w:rPr>
            </w:pPr>
            <w:r w:rsidRPr="00AE5365">
              <w:rPr>
                <w:rFonts w:ascii="Arial" w:hAnsi="Arial" w:cs="Arial"/>
                <w:sz w:val="20"/>
                <w:szCs w:val="20"/>
              </w:rPr>
              <w:t>12.6</w:t>
            </w:r>
          </w:p>
        </w:tc>
        <w:tc>
          <w:tcPr>
            <w:tcW w:w="720" w:type="dxa"/>
            <w:tcBorders>
              <w:top w:val="nil"/>
              <w:left w:val="nil"/>
              <w:bottom w:val="nil"/>
              <w:right w:val="nil"/>
            </w:tcBorders>
            <w:shd w:val="clear" w:color="auto" w:fill="auto"/>
            <w:noWrap/>
            <w:vAlign w:val="bottom"/>
          </w:tcPr>
          <w:p w14:paraId="3F88B47B" w14:textId="081C381C" w:rsidR="00374D05" w:rsidRPr="00AE5365" w:rsidRDefault="00374D05" w:rsidP="00374D05">
            <w:pPr>
              <w:jc w:val="center"/>
              <w:rPr>
                <w:sz w:val="20"/>
                <w:szCs w:val="20"/>
                <w:lang w:eastAsia="en-CA"/>
              </w:rPr>
            </w:pPr>
            <w:r w:rsidRPr="00AE5365">
              <w:rPr>
                <w:rFonts w:ascii="Arial" w:hAnsi="Arial" w:cs="Arial"/>
                <w:sz w:val="20"/>
                <w:szCs w:val="20"/>
              </w:rPr>
              <w:t>10.5</w:t>
            </w:r>
          </w:p>
        </w:tc>
        <w:tc>
          <w:tcPr>
            <w:tcW w:w="720" w:type="dxa"/>
            <w:tcBorders>
              <w:top w:val="nil"/>
              <w:left w:val="nil"/>
              <w:bottom w:val="nil"/>
              <w:right w:val="nil"/>
            </w:tcBorders>
            <w:shd w:val="clear" w:color="auto" w:fill="auto"/>
            <w:noWrap/>
            <w:vAlign w:val="bottom"/>
          </w:tcPr>
          <w:p w14:paraId="7A80B716" w14:textId="3DA149A3" w:rsidR="00374D05" w:rsidRPr="00AE5365" w:rsidRDefault="00374D05" w:rsidP="00374D05">
            <w:pPr>
              <w:jc w:val="center"/>
              <w:rPr>
                <w:sz w:val="20"/>
                <w:szCs w:val="20"/>
                <w:lang w:eastAsia="en-CA"/>
              </w:rPr>
            </w:pPr>
            <w:r w:rsidRPr="00AE5365">
              <w:rPr>
                <w:rFonts w:ascii="Arial" w:hAnsi="Arial" w:cs="Arial"/>
                <w:sz w:val="20"/>
                <w:szCs w:val="20"/>
              </w:rPr>
              <w:t>9.0</w:t>
            </w:r>
          </w:p>
        </w:tc>
        <w:tc>
          <w:tcPr>
            <w:tcW w:w="720" w:type="dxa"/>
            <w:tcBorders>
              <w:top w:val="nil"/>
              <w:left w:val="nil"/>
              <w:bottom w:val="nil"/>
              <w:right w:val="nil"/>
            </w:tcBorders>
            <w:shd w:val="clear" w:color="auto" w:fill="auto"/>
            <w:noWrap/>
            <w:vAlign w:val="bottom"/>
          </w:tcPr>
          <w:p w14:paraId="36FCB01E" w14:textId="6F92C648" w:rsidR="00374D05" w:rsidRPr="00AE5365" w:rsidRDefault="00374D05" w:rsidP="00374D05">
            <w:pPr>
              <w:jc w:val="center"/>
              <w:rPr>
                <w:sz w:val="20"/>
                <w:szCs w:val="20"/>
                <w:lang w:eastAsia="en-CA"/>
              </w:rPr>
            </w:pPr>
            <w:r w:rsidRPr="00AE5365">
              <w:rPr>
                <w:rFonts w:ascii="Arial" w:hAnsi="Arial" w:cs="Arial"/>
                <w:sz w:val="20"/>
                <w:szCs w:val="20"/>
              </w:rPr>
              <w:t>6.0</w:t>
            </w:r>
          </w:p>
        </w:tc>
        <w:tc>
          <w:tcPr>
            <w:tcW w:w="720" w:type="dxa"/>
            <w:tcBorders>
              <w:top w:val="nil"/>
              <w:left w:val="nil"/>
              <w:bottom w:val="nil"/>
              <w:right w:val="nil"/>
            </w:tcBorders>
            <w:shd w:val="clear" w:color="auto" w:fill="auto"/>
            <w:noWrap/>
            <w:vAlign w:val="bottom"/>
          </w:tcPr>
          <w:p w14:paraId="16FD42BF" w14:textId="6CCDB0B7" w:rsidR="00374D05" w:rsidRPr="00AE5365" w:rsidRDefault="00374D05" w:rsidP="00374D05">
            <w:pPr>
              <w:jc w:val="center"/>
              <w:rPr>
                <w:sz w:val="20"/>
                <w:szCs w:val="20"/>
                <w:lang w:eastAsia="en-CA"/>
              </w:rPr>
            </w:pPr>
            <w:r w:rsidRPr="00AE5365">
              <w:rPr>
                <w:rFonts w:ascii="Arial" w:hAnsi="Arial" w:cs="Arial"/>
                <w:sz w:val="20"/>
                <w:szCs w:val="20"/>
              </w:rPr>
              <w:t>6.4</w:t>
            </w:r>
          </w:p>
        </w:tc>
        <w:tc>
          <w:tcPr>
            <w:tcW w:w="720" w:type="dxa"/>
            <w:tcBorders>
              <w:top w:val="nil"/>
              <w:left w:val="nil"/>
              <w:bottom w:val="nil"/>
              <w:right w:val="nil"/>
            </w:tcBorders>
            <w:shd w:val="clear" w:color="auto" w:fill="auto"/>
            <w:noWrap/>
            <w:vAlign w:val="bottom"/>
          </w:tcPr>
          <w:p w14:paraId="0CF656AE" w14:textId="2A01405D" w:rsidR="00374D05" w:rsidRPr="00AE5365" w:rsidRDefault="00374D05" w:rsidP="00374D05">
            <w:pPr>
              <w:jc w:val="center"/>
              <w:rPr>
                <w:sz w:val="20"/>
                <w:szCs w:val="20"/>
                <w:lang w:eastAsia="en-CA"/>
              </w:rPr>
            </w:pPr>
            <w:r w:rsidRPr="00AE5365">
              <w:rPr>
                <w:rFonts w:ascii="Arial" w:hAnsi="Arial" w:cs="Arial"/>
                <w:sz w:val="20"/>
                <w:szCs w:val="20"/>
              </w:rPr>
              <w:t>4.0</w:t>
            </w:r>
          </w:p>
        </w:tc>
        <w:tc>
          <w:tcPr>
            <w:tcW w:w="720" w:type="dxa"/>
            <w:tcBorders>
              <w:top w:val="nil"/>
              <w:left w:val="nil"/>
              <w:bottom w:val="nil"/>
              <w:right w:val="nil"/>
            </w:tcBorders>
            <w:shd w:val="clear" w:color="auto" w:fill="auto"/>
            <w:noWrap/>
            <w:vAlign w:val="bottom"/>
          </w:tcPr>
          <w:p w14:paraId="61681B03" w14:textId="0D0EE836" w:rsidR="00374D05" w:rsidRPr="00AE5365" w:rsidRDefault="00374D05" w:rsidP="00374D05">
            <w:pPr>
              <w:jc w:val="center"/>
              <w:rPr>
                <w:sz w:val="20"/>
                <w:szCs w:val="20"/>
                <w:lang w:eastAsia="en-CA"/>
              </w:rPr>
            </w:pPr>
            <w:r w:rsidRPr="00AE5365">
              <w:rPr>
                <w:rFonts w:ascii="Arial" w:hAnsi="Arial" w:cs="Arial"/>
                <w:sz w:val="20"/>
                <w:szCs w:val="20"/>
              </w:rPr>
              <w:t>9.6</w:t>
            </w:r>
          </w:p>
        </w:tc>
        <w:tc>
          <w:tcPr>
            <w:tcW w:w="720" w:type="dxa"/>
            <w:tcBorders>
              <w:top w:val="nil"/>
              <w:left w:val="nil"/>
              <w:bottom w:val="nil"/>
              <w:right w:val="nil"/>
            </w:tcBorders>
            <w:shd w:val="clear" w:color="auto" w:fill="auto"/>
            <w:noWrap/>
            <w:vAlign w:val="bottom"/>
          </w:tcPr>
          <w:p w14:paraId="71E13F11" w14:textId="0FEF0A7B" w:rsidR="00374D05" w:rsidRPr="00AE5365" w:rsidRDefault="00374D05" w:rsidP="00374D05">
            <w:pPr>
              <w:jc w:val="center"/>
              <w:rPr>
                <w:sz w:val="20"/>
                <w:szCs w:val="20"/>
                <w:lang w:eastAsia="en-CA"/>
              </w:rPr>
            </w:pPr>
            <w:r w:rsidRPr="00AE5365">
              <w:rPr>
                <w:rFonts w:ascii="Arial" w:hAnsi="Arial" w:cs="Arial"/>
                <w:sz w:val="20"/>
                <w:szCs w:val="20"/>
              </w:rPr>
              <w:t>9.6</w:t>
            </w:r>
          </w:p>
        </w:tc>
      </w:tr>
      <w:tr w:rsidR="00374D05" w:rsidRPr="00AE5365" w14:paraId="78322E53" w14:textId="77777777" w:rsidTr="00AE5365">
        <w:trPr>
          <w:trHeight w:hRule="exact" w:val="255"/>
        </w:trPr>
        <w:tc>
          <w:tcPr>
            <w:tcW w:w="720" w:type="dxa"/>
            <w:shd w:val="clear" w:color="auto" w:fill="auto"/>
            <w:noWrap/>
            <w:vAlign w:val="bottom"/>
            <w:hideMark/>
          </w:tcPr>
          <w:p w14:paraId="4AE74DB1" w14:textId="77777777" w:rsidR="00374D05" w:rsidRPr="00AE5365" w:rsidRDefault="00374D05" w:rsidP="00374D05">
            <w:pPr>
              <w:jc w:val="center"/>
              <w:rPr>
                <w:b/>
                <w:bCs/>
                <w:sz w:val="20"/>
                <w:szCs w:val="20"/>
                <w:lang w:eastAsia="en-CA"/>
              </w:rPr>
            </w:pPr>
            <w:r w:rsidRPr="00AE5365">
              <w:rPr>
                <w:b/>
                <w:bCs/>
                <w:sz w:val="20"/>
                <w:szCs w:val="20"/>
                <w:lang w:eastAsia="en-CA"/>
              </w:rPr>
              <w:t>19</w:t>
            </w:r>
          </w:p>
        </w:tc>
        <w:tc>
          <w:tcPr>
            <w:tcW w:w="720" w:type="dxa"/>
            <w:tcBorders>
              <w:top w:val="nil"/>
              <w:left w:val="nil"/>
              <w:bottom w:val="nil"/>
              <w:right w:val="nil"/>
            </w:tcBorders>
            <w:shd w:val="clear" w:color="auto" w:fill="auto"/>
            <w:noWrap/>
            <w:vAlign w:val="bottom"/>
          </w:tcPr>
          <w:p w14:paraId="269C4D27" w14:textId="6071C043" w:rsidR="00374D05" w:rsidRPr="00AE5365" w:rsidRDefault="00374D05" w:rsidP="00374D05">
            <w:pPr>
              <w:jc w:val="center"/>
              <w:rPr>
                <w:sz w:val="20"/>
                <w:szCs w:val="20"/>
                <w:lang w:eastAsia="en-CA"/>
              </w:rPr>
            </w:pPr>
            <w:r w:rsidRPr="00AE5365">
              <w:rPr>
                <w:rFonts w:ascii="Arial" w:hAnsi="Arial" w:cs="Arial"/>
                <w:sz w:val="20"/>
                <w:szCs w:val="20"/>
              </w:rPr>
              <w:t>12.6</w:t>
            </w:r>
          </w:p>
        </w:tc>
        <w:tc>
          <w:tcPr>
            <w:tcW w:w="720" w:type="dxa"/>
            <w:tcBorders>
              <w:top w:val="nil"/>
              <w:left w:val="nil"/>
              <w:bottom w:val="nil"/>
              <w:right w:val="nil"/>
            </w:tcBorders>
            <w:shd w:val="clear" w:color="auto" w:fill="auto"/>
            <w:noWrap/>
            <w:vAlign w:val="bottom"/>
          </w:tcPr>
          <w:p w14:paraId="5548A071" w14:textId="06E9B14C" w:rsidR="00374D05" w:rsidRPr="00AE5365" w:rsidRDefault="00374D05" w:rsidP="00374D05">
            <w:pPr>
              <w:jc w:val="center"/>
              <w:rPr>
                <w:sz w:val="20"/>
                <w:szCs w:val="20"/>
                <w:lang w:eastAsia="en-CA"/>
              </w:rPr>
            </w:pPr>
            <w:r w:rsidRPr="00AE5365">
              <w:rPr>
                <w:rFonts w:ascii="Arial" w:hAnsi="Arial" w:cs="Arial"/>
                <w:sz w:val="20"/>
                <w:szCs w:val="20"/>
              </w:rPr>
              <w:t>10.5</w:t>
            </w:r>
          </w:p>
        </w:tc>
        <w:tc>
          <w:tcPr>
            <w:tcW w:w="720" w:type="dxa"/>
            <w:tcBorders>
              <w:top w:val="nil"/>
              <w:left w:val="nil"/>
              <w:bottom w:val="nil"/>
              <w:right w:val="nil"/>
            </w:tcBorders>
            <w:shd w:val="clear" w:color="auto" w:fill="auto"/>
            <w:noWrap/>
            <w:vAlign w:val="bottom"/>
          </w:tcPr>
          <w:p w14:paraId="5E3FEFA2" w14:textId="4E4353C0" w:rsidR="00374D05" w:rsidRPr="00AE5365" w:rsidRDefault="00374D05" w:rsidP="00374D05">
            <w:pPr>
              <w:jc w:val="center"/>
              <w:rPr>
                <w:sz w:val="20"/>
                <w:szCs w:val="20"/>
                <w:lang w:eastAsia="en-CA"/>
              </w:rPr>
            </w:pPr>
            <w:r w:rsidRPr="00AE5365">
              <w:rPr>
                <w:rFonts w:ascii="Arial" w:hAnsi="Arial" w:cs="Arial"/>
                <w:sz w:val="20"/>
                <w:szCs w:val="20"/>
              </w:rPr>
              <w:t>8.7</w:t>
            </w:r>
          </w:p>
        </w:tc>
        <w:tc>
          <w:tcPr>
            <w:tcW w:w="720" w:type="dxa"/>
            <w:tcBorders>
              <w:top w:val="nil"/>
              <w:left w:val="nil"/>
              <w:bottom w:val="nil"/>
              <w:right w:val="nil"/>
            </w:tcBorders>
            <w:shd w:val="clear" w:color="auto" w:fill="auto"/>
            <w:noWrap/>
            <w:vAlign w:val="bottom"/>
          </w:tcPr>
          <w:p w14:paraId="55D8F8DC" w14:textId="07F0CDDC" w:rsidR="00374D05" w:rsidRPr="00AE5365" w:rsidRDefault="00374D05" w:rsidP="00374D05">
            <w:pPr>
              <w:jc w:val="center"/>
              <w:rPr>
                <w:sz w:val="20"/>
                <w:szCs w:val="20"/>
                <w:lang w:eastAsia="en-CA"/>
              </w:rPr>
            </w:pPr>
            <w:r w:rsidRPr="00AE5365">
              <w:rPr>
                <w:rFonts w:ascii="Arial" w:hAnsi="Arial" w:cs="Arial"/>
                <w:sz w:val="20"/>
                <w:szCs w:val="20"/>
              </w:rPr>
              <w:t>6.1</w:t>
            </w:r>
          </w:p>
        </w:tc>
        <w:tc>
          <w:tcPr>
            <w:tcW w:w="720" w:type="dxa"/>
            <w:tcBorders>
              <w:top w:val="nil"/>
              <w:left w:val="nil"/>
              <w:bottom w:val="nil"/>
              <w:right w:val="nil"/>
            </w:tcBorders>
            <w:shd w:val="clear" w:color="auto" w:fill="auto"/>
            <w:noWrap/>
            <w:vAlign w:val="bottom"/>
          </w:tcPr>
          <w:p w14:paraId="7FCFF60C" w14:textId="3C1633FC" w:rsidR="00374D05" w:rsidRPr="00AE5365" w:rsidRDefault="00374D05" w:rsidP="00374D05">
            <w:pPr>
              <w:jc w:val="center"/>
              <w:rPr>
                <w:sz w:val="20"/>
                <w:szCs w:val="20"/>
                <w:lang w:eastAsia="en-CA"/>
              </w:rPr>
            </w:pPr>
            <w:r w:rsidRPr="00AE5365">
              <w:rPr>
                <w:rFonts w:ascii="Arial" w:hAnsi="Arial" w:cs="Arial"/>
                <w:sz w:val="20"/>
                <w:szCs w:val="20"/>
              </w:rPr>
              <w:t>6.4</w:t>
            </w:r>
          </w:p>
        </w:tc>
        <w:tc>
          <w:tcPr>
            <w:tcW w:w="720" w:type="dxa"/>
            <w:tcBorders>
              <w:top w:val="nil"/>
              <w:left w:val="nil"/>
              <w:bottom w:val="nil"/>
              <w:right w:val="nil"/>
            </w:tcBorders>
            <w:shd w:val="clear" w:color="auto" w:fill="auto"/>
            <w:noWrap/>
            <w:vAlign w:val="bottom"/>
          </w:tcPr>
          <w:p w14:paraId="681F1A4D" w14:textId="3AD513D4" w:rsidR="00374D05" w:rsidRPr="00AE5365" w:rsidRDefault="00374D05" w:rsidP="00374D05">
            <w:pPr>
              <w:jc w:val="center"/>
              <w:rPr>
                <w:sz w:val="20"/>
                <w:szCs w:val="20"/>
                <w:lang w:eastAsia="en-CA"/>
              </w:rPr>
            </w:pPr>
            <w:r w:rsidRPr="00AE5365">
              <w:rPr>
                <w:rFonts w:ascii="Arial" w:hAnsi="Arial" w:cs="Arial"/>
                <w:sz w:val="20"/>
                <w:szCs w:val="20"/>
              </w:rPr>
              <w:t>4.1</w:t>
            </w:r>
          </w:p>
        </w:tc>
        <w:tc>
          <w:tcPr>
            <w:tcW w:w="720" w:type="dxa"/>
            <w:tcBorders>
              <w:top w:val="nil"/>
              <w:left w:val="nil"/>
              <w:bottom w:val="nil"/>
              <w:right w:val="nil"/>
            </w:tcBorders>
            <w:shd w:val="clear" w:color="auto" w:fill="auto"/>
            <w:noWrap/>
            <w:vAlign w:val="bottom"/>
          </w:tcPr>
          <w:p w14:paraId="0C40E434" w14:textId="1B667838" w:rsidR="00374D05" w:rsidRPr="00AE5365" w:rsidRDefault="00374D05" w:rsidP="00374D05">
            <w:pPr>
              <w:jc w:val="center"/>
              <w:rPr>
                <w:sz w:val="20"/>
                <w:szCs w:val="20"/>
                <w:lang w:eastAsia="en-CA"/>
              </w:rPr>
            </w:pPr>
            <w:r w:rsidRPr="00AE5365">
              <w:rPr>
                <w:rFonts w:ascii="Arial" w:hAnsi="Arial" w:cs="Arial"/>
                <w:sz w:val="20"/>
                <w:szCs w:val="20"/>
              </w:rPr>
              <w:t>9.5</w:t>
            </w:r>
          </w:p>
        </w:tc>
        <w:tc>
          <w:tcPr>
            <w:tcW w:w="720" w:type="dxa"/>
            <w:tcBorders>
              <w:top w:val="nil"/>
              <w:left w:val="nil"/>
              <w:bottom w:val="nil"/>
              <w:right w:val="nil"/>
            </w:tcBorders>
            <w:shd w:val="clear" w:color="auto" w:fill="auto"/>
            <w:noWrap/>
            <w:vAlign w:val="bottom"/>
          </w:tcPr>
          <w:p w14:paraId="307F4568" w14:textId="451ECBC5" w:rsidR="00374D05" w:rsidRPr="00AE5365" w:rsidRDefault="00374D05" w:rsidP="00374D05">
            <w:pPr>
              <w:jc w:val="center"/>
              <w:rPr>
                <w:sz w:val="20"/>
                <w:szCs w:val="20"/>
                <w:lang w:eastAsia="en-CA"/>
              </w:rPr>
            </w:pPr>
            <w:r w:rsidRPr="00AE5365">
              <w:rPr>
                <w:rFonts w:ascii="Arial" w:hAnsi="Arial" w:cs="Arial"/>
                <w:sz w:val="20"/>
                <w:szCs w:val="20"/>
              </w:rPr>
              <w:t>9.5</w:t>
            </w:r>
          </w:p>
        </w:tc>
      </w:tr>
      <w:tr w:rsidR="00374D05" w:rsidRPr="00AE5365" w14:paraId="26DF535E" w14:textId="77777777" w:rsidTr="00AE5365">
        <w:trPr>
          <w:trHeight w:hRule="exact" w:val="255"/>
        </w:trPr>
        <w:tc>
          <w:tcPr>
            <w:tcW w:w="720" w:type="dxa"/>
            <w:shd w:val="clear" w:color="auto" w:fill="auto"/>
            <w:noWrap/>
            <w:vAlign w:val="bottom"/>
            <w:hideMark/>
          </w:tcPr>
          <w:p w14:paraId="38282754" w14:textId="77777777" w:rsidR="00374D05" w:rsidRPr="00AE5365" w:rsidRDefault="00374D05" w:rsidP="00374D05">
            <w:pPr>
              <w:jc w:val="center"/>
              <w:rPr>
                <w:b/>
                <w:bCs/>
                <w:sz w:val="20"/>
                <w:szCs w:val="20"/>
                <w:lang w:eastAsia="en-CA"/>
              </w:rPr>
            </w:pPr>
            <w:r w:rsidRPr="00AE5365">
              <w:rPr>
                <w:b/>
                <w:bCs/>
                <w:sz w:val="20"/>
                <w:szCs w:val="20"/>
                <w:lang w:eastAsia="en-CA"/>
              </w:rPr>
              <w:t>20</w:t>
            </w:r>
          </w:p>
        </w:tc>
        <w:tc>
          <w:tcPr>
            <w:tcW w:w="720" w:type="dxa"/>
            <w:tcBorders>
              <w:top w:val="nil"/>
              <w:left w:val="nil"/>
              <w:bottom w:val="nil"/>
              <w:right w:val="nil"/>
            </w:tcBorders>
            <w:shd w:val="clear" w:color="auto" w:fill="auto"/>
            <w:noWrap/>
            <w:vAlign w:val="bottom"/>
          </w:tcPr>
          <w:p w14:paraId="7779A10C" w14:textId="497C0CB9" w:rsidR="00374D05" w:rsidRPr="00AE5365" w:rsidRDefault="00374D05" w:rsidP="00374D05">
            <w:pPr>
              <w:jc w:val="center"/>
              <w:rPr>
                <w:sz w:val="20"/>
                <w:szCs w:val="20"/>
                <w:lang w:eastAsia="en-CA"/>
              </w:rPr>
            </w:pPr>
            <w:r w:rsidRPr="00AE5365">
              <w:rPr>
                <w:rFonts w:ascii="Arial" w:hAnsi="Arial" w:cs="Arial"/>
                <w:sz w:val="20"/>
                <w:szCs w:val="20"/>
              </w:rPr>
              <w:t>12.5</w:t>
            </w:r>
          </w:p>
        </w:tc>
        <w:tc>
          <w:tcPr>
            <w:tcW w:w="720" w:type="dxa"/>
            <w:tcBorders>
              <w:top w:val="nil"/>
              <w:left w:val="nil"/>
              <w:bottom w:val="nil"/>
              <w:right w:val="nil"/>
            </w:tcBorders>
            <w:shd w:val="clear" w:color="auto" w:fill="auto"/>
            <w:noWrap/>
            <w:vAlign w:val="bottom"/>
          </w:tcPr>
          <w:p w14:paraId="102439E8" w14:textId="3700EBFA" w:rsidR="00374D05" w:rsidRPr="00AE5365" w:rsidRDefault="00374D05" w:rsidP="00374D05">
            <w:pPr>
              <w:jc w:val="center"/>
              <w:rPr>
                <w:sz w:val="20"/>
                <w:szCs w:val="20"/>
                <w:lang w:eastAsia="en-CA"/>
              </w:rPr>
            </w:pPr>
            <w:r w:rsidRPr="00AE5365">
              <w:rPr>
                <w:rFonts w:ascii="Arial" w:hAnsi="Arial" w:cs="Arial"/>
                <w:sz w:val="20"/>
                <w:szCs w:val="20"/>
              </w:rPr>
              <w:t>10.5</w:t>
            </w:r>
          </w:p>
        </w:tc>
        <w:tc>
          <w:tcPr>
            <w:tcW w:w="720" w:type="dxa"/>
            <w:tcBorders>
              <w:top w:val="nil"/>
              <w:left w:val="nil"/>
              <w:bottom w:val="nil"/>
              <w:right w:val="nil"/>
            </w:tcBorders>
            <w:shd w:val="clear" w:color="auto" w:fill="auto"/>
            <w:noWrap/>
            <w:vAlign w:val="bottom"/>
          </w:tcPr>
          <w:p w14:paraId="58CE262A" w14:textId="39699656" w:rsidR="00374D05" w:rsidRPr="00AE5365" w:rsidRDefault="00374D05" w:rsidP="00374D05">
            <w:pPr>
              <w:jc w:val="center"/>
              <w:rPr>
                <w:sz w:val="20"/>
                <w:szCs w:val="20"/>
                <w:lang w:eastAsia="en-CA"/>
              </w:rPr>
            </w:pPr>
            <w:r w:rsidRPr="00AE5365">
              <w:rPr>
                <w:rFonts w:ascii="Arial" w:hAnsi="Arial" w:cs="Arial"/>
                <w:sz w:val="20"/>
                <w:szCs w:val="20"/>
              </w:rPr>
              <w:t>8.7</w:t>
            </w:r>
          </w:p>
        </w:tc>
        <w:tc>
          <w:tcPr>
            <w:tcW w:w="720" w:type="dxa"/>
            <w:tcBorders>
              <w:top w:val="nil"/>
              <w:left w:val="nil"/>
              <w:bottom w:val="nil"/>
              <w:right w:val="nil"/>
            </w:tcBorders>
            <w:shd w:val="clear" w:color="auto" w:fill="auto"/>
            <w:noWrap/>
            <w:vAlign w:val="bottom"/>
          </w:tcPr>
          <w:p w14:paraId="779AEB87" w14:textId="22B923C8" w:rsidR="00374D05" w:rsidRPr="00AE5365" w:rsidRDefault="00374D05" w:rsidP="00374D05">
            <w:pPr>
              <w:jc w:val="center"/>
              <w:rPr>
                <w:sz w:val="20"/>
                <w:szCs w:val="20"/>
                <w:lang w:eastAsia="en-CA"/>
              </w:rPr>
            </w:pPr>
            <w:r w:rsidRPr="00AE5365">
              <w:rPr>
                <w:rFonts w:ascii="Arial" w:hAnsi="Arial" w:cs="Arial"/>
                <w:sz w:val="20"/>
                <w:szCs w:val="20"/>
              </w:rPr>
              <w:t>6.1</w:t>
            </w:r>
          </w:p>
        </w:tc>
        <w:tc>
          <w:tcPr>
            <w:tcW w:w="720" w:type="dxa"/>
            <w:tcBorders>
              <w:top w:val="nil"/>
              <w:left w:val="nil"/>
              <w:bottom w:val="nil"/>
              <w:right w:val="nil"/>
            </w:tcBorders>
            <w:shd w:val="clear" w:color="auto" w:fill="auto"/>
            <w:noWrap/>
            <w:vAlign w:val="bottom"/>
          </w:tcPr>
          <w:p w14:paraId="0D4A84D2" w14:textId="339E6E86" w:rsidR="00374D05" w:rsidRPr="00AE5365" w:rsidRDefault="00374D05" w:rsidP="00374D05">
            <w:pPr>
              <w:jc w:val="center"/>
              <w:rPr>
                <w:sz w:val="20"/>
                <w:szCs w:val="20"/>
                <w:lang w:eastAsia="en-CA"/>
              </w:rPr>
            </w:pPr>
            <w:r w:rsidRPr="00AE5365">
              <w:rPr>
                <w:rFonts w:ascii="Arial" w:hAnsi="Arial" w:cs="Arial"/>
                <w:sz w:val="20"/>
                <w:szCs w:val="20"/>
              </w:rPr>
              <w:t>6.4</w:t>
            </w:r>
          </w:p>
        </w:tc>
        <w:tc>
          <w:tcPr>
            <w:tcW w:w="720" w:type="dxa"/>
            <w:tcBorders>
              <w:top w:val="nil"/>
              <w:left w:val="nil"/>
              <w:bottom w:val="nil"/>
              <w:right w:val="nil"/>
            </w:tcBorders>
            <w:shd w:val="clear" w:color="auto" w:fill="auto"/>
            <w:noWrap/>
            <w:vAlign w:val="bottom"/>
          </w:tcPr>
          <w:p w14:paraId="7ED6199E" w14:textId="6002CD5D" w:rsidR="00374D05" w:rsidRPr="00AE5365" w:rsidRDefault="00374D05" w:rsidP="00374D05">
            <w:pPr>
              <w:jc w:val="center"/>
              <w:rPr>
                <w:sz w:val="20"/>
                <w:szCs w:val="20"/>
                <w:lang w:eastAsia="en-CA"/>
              </w:rPr>
            </w:pPr>
            <w:r w:rsidRPr="00AE5365">
              <w:rPr>
                <w:rFonts w:ascii="Arial" w:hAnsi="Arial" w:cs="Arial"/>
                <w:sz w:val="20"/>
                <w:szCs w:val="20"/>
              </w:rPr>
              <w:t>4.3</w:t>
            </w:r>
          </w:p>
        </w:tc>
        <w:tc>
          <w:tcPr>
            <w:tcW w:w="720" w:type="dxa"/>
            <w:tcBorders>
              <w:top w:val="nil"/>
              <w:left w:val="nil"/>
              <w:bottom w:val="nil"/>
              <w:right w:val="nil"/>
            </w:tcBorders>
            <w:shd w:val="clear" w:color="auto" w:fill="auto"/>
            <w:noWrap/>
            <w:vAlign w:val="bottom"/>
          </w:tcPr>
          <w:p w14:paraId="76A1BE7A" w14:textId="668D5BF3" w:rsidR="00374D05" w:rsidRPr="00AE5365" w:rsidRDefault="00374D05" w:rsidP="00374D05">
            <w:pPr>
              <w:jc w:val="center"/>
              <w:rPr>
                <w:sz w:val="20"/>
                <w:szCs w:val="20"/>
                <w:lang w:eastAsia="en-CA"/>
              </w:rPr>
            </w:pPr>
            <w:r w:rsidRPr="00AE5365">
              <w:rPr>
                <w:rFonts w:ascii="Arial" w:hAnsi="Arial" w:cs="Arial"/>
                <w:sz w:val="20"/>
                <w:szCs w:val="20"/>
              </w:rPr>
              <w:t>8.8</w:t>
            </w:r>
          </w:p>
        </w:tc>
        <w:tc>
          <w:tcPr>
            <w:tcW w:w="720" w:type="dxa"/>
            <w:tcBorders>
              <w:top w:val="nil"/>
              <w:left w:val="nil"/>
              <w:bottom w:val="nil"/>
              <w:right w:val="nil"/>
            </w:tcBorders>
            <w:shd w:val="clear" w:color="auto" w:fill="auto"/>
            <w:noWrap/>
            <w:vAlign w:val="bottom"/>
          </w:tcPr>
          <w:p w14:paraId="361546BB" w14:textId="580D5A15" w:rsidR="00374D05" w:rsidRPr="00AE5365" w:rsidRDefault="00374D05" w:rsidP="00374D05">
            <w:pPr>
              <w:jc w:val="center"/>
              <w:rPr>
                <w:sz w:val="20"/>
                <w:szCs w:val="20"/>
                <w:lang w:eastAsia="en-CA"/>
              </w:rPr>
            </w:pPr>
            <w:r w:rsidRPr="00AE5365">
              <w:rPr>
                <w:rFonts w:ascii="Arial" w:hAnsi="Arial" w:cs="Arial"/>
                <w:sz w:val="20"/>
                <w:szCs w:val="20"/>
              </w:rPr>
              <w:t>8.8</w:t>
            </w:r>
          </w:p>
        </w:tc>
      </w:tr>
      <w:tr w:rsidR="00374D05" w:rsidRPr="00AE5365" w14:paraId="4E1F3AC2" w14:textId="77777777" w:rsidTr="00AE5365">
        <w:trPr>
          <w:trHeight w:hRule="exact" w:val="255"/>
        </w:trPr>
        <w:tc>
          <w:tcPr>
            <w:tcW w:w="720" w:type="dxa"/>
            <w:shd w:val="clear" w:color="auto" w:fill="auto"/>
            <w:noWrap/>
            <w:vAlign w:val="bottom"/>
            <w:hideMark/>
          </w:tcPr>
          <w:p w14:paraId="608E15C9" w14:textId="77777777" w:rsidR="00374D05" w:rsidRPr="00AE5365" w:rsidRDefault="00374D05" w:rsidP="00374D05">
            <w:pPr>
              <w:jc w:val="center"/>
              <w:rPr>
                <w:b/>
                <w:bCs/>
                <w:sz w:val="20"/>
                <w:szCs w:val="20"/>
                <w:lang w:eastAsia="en-CA"/>
              </w:rPr>
            </w:pPr>
            <w:r w:rsidRPr="00AE5365">
              <w:rPr>
                <w:b/>
                <w:bCs/>
                <w:sz w:val="20"/>
                <w:szCs w:val="20"/>
                <w:lang w:eastAsia="en-CA"/>
              </w:rPr>
              <w:t>24</w:t>
            </w:r>
          </w:p>
        </w:tc>
        <w:tc>
          <w:tcPr>
            <w:tcW w:w="720" w:type="dxa"/>
            <w:tcBorders>
              <w:top w:val="nil"/>
              <w:left w:val="nil"/>
              <w:bottom w:val="nil"/>
              <w:right w:val="nil"/>
            </w:tcBorders>
            <w:shd w:val="clear" w:color="auto" w:fill="auto"/>
            <w:noWrap/>
            <w:vAlign w:val="bottom"/>
          </w:tcPr>
          <w:p w14:paraId="45E6BBA7" w14:textId="1345CB8C" w:rsidR="00374D05" w:rsidRPr="00AE5365" w:rsidRDefault="00374D05" w:rsidP="00374D05">
            <w:pPr>
              <w:jc w:val="center"/>
              <w:rPr>
                <w:sz w:val="20"/>
                <w:szCs w:val="20"/>
                <w:lang w:eastAsia="en-CA"/>
              </w:rPr>
            </w:pPr>
            <w:r w:rsidRPr="00AE5365">
              <w:rPr>
                <w:rFonts w:ascii="Arial" w:hAnsi="Arial" w:cs="Arial"/>
                <w:sz w:val="20"/>
                <w:szCs w:val="20"/>
              </w:rPr>
              <w:t>12.5</w:t>
            </w:r>
          </w:p>
        </w:tc>
        <w:tc>
          <w:tcPr>
            <w:tcW w:w="720" w:type="dxa"/>
            <w:tcBorders>
              <w:top w:val="nil"/>
              <w:left w:val="nil"/>
              <w:bottom w:val="nil"/>
              <w:right w:val="nil"/>
            </w:tcBorders>
            <w:shd w:val="clear" w:color="auto" w:fill="auto"/>
            <w:noWrap/>
            <w:vAlign w:val="bottom"/>
          </w:tcPr>
          <w:p w14:paraId="3FB9C445" w14:textId="779E6D42" w:rsidR="00374D05" w:rsidRPr="00AE5365" w:rsidRDefault="00374D05" w:rsidP="00374D05">
            <w:pPr>
              <w:jc w:val="center"/>
              <w:rPr>
                <w:sz w:val="20"/>
                <w:szCs w:val="20"/>
                <w:lang w:eastAsia="en-CA"/>
              </w:rPr>
            </w:pPr>
            <w:r w:rsidRPr="00AE5365">
              <w:rPr>
                <w:rFonts w:ascii="Arial" w:hAnsi="Arial" w:cs="Arial"/>
                <w:sz w:val="20"/>
                <w:szCs w:val="20"/>
              </w:rPr>
              <w:t>10.4</w:t>
            </w:r>
          </w:p>
        </w:tc>
        <w:tc>
          <w:tcPr>
            <w:tcW w:w="720" w:type="dxa"/>
            <w:tcBorders>
              <w:top w:val="nil"/>
              <w:left w:val="nil"/>
              <w:bottom w:val="nil"/>
              <w:right w:val="nil"/>
            </w:tcBorders>
            <w:shd w:val="clear" w:color="auto" w:fill="auto"/>
            <w:noWrap/>
            <w:vAlign w:val="bottom"/>
          </w:tcPr>
          <w:p w14:paraId="54AB534C" w14:textId="13D26E0C" w:rsidR="00374D05" w:rsidRPr="00AE5365" w:rsidRDefault="00374D05" w:rsidP="00374D05">
            <w:pPr>
              <w:jc w:val="center"/>
              <w:rPr>
                <w:sz w:val="20"/>
                <w:szCs w:val="20"/>
                <w:lang w:eastAsia="en-CA"/>
              </w:rPr>
            </w:pPr>
            <w:r w:rsidRPr="00AE5365">
              <w:rPr>
                <w:rFonts w:ascii="Arial" w:hAnsi="Arial" w:cs="Arial"/>
                <w:sz w:val="20"/>
                <w:szCs w:val="20"/>
              </w:rPr>
              <w:t>8.6</w:t>
            </w:r>
          </w:p>
        </w:tc>
        <w:tc>
          <w:tcPr>
            <w:tcW w:w="720" w:type="dxa"/>
            <w:tcBorders>
              <w:top w:val="nil"/>
              <w:left w:val="nil"/>
              <w:bottom w:val="nil"/>
              <w:right w:val="nil"/>
            </w:tcBorders>
            <w:shd w:val="clear" w:color="auto" w:fill="auto"/>
            <w:noWrap/>
            <w:vAlign w:val="bottom"/>
          </w:tcPr>
          <w:p w14:paraId="4BA76858" w14:textId="0AD47996" w:rsidR="00374D05" w:rsidRPr="00AE5365" w:rsidRDefault="00374D05" w:rsidP="00374D05">
            <w:pPr>
              <w:jc w:val="center"/>
              <w:rPr>
                <w:sz w:val="20"/>
                <w:szCs w:val="20"/>
                <w:lang w:eastAsia="en-CA"/>
              </w:rPr>
            </w:pPr>
            <w:r w:rsidRPr="00AE5365">
              <w:rPr>
                <w:rFonts w:ascii="Arial" w:hAnsi="Arial" w:cs="Arial"/>
                <w:sz w:val="20"/>
                <w:szCs w:val="20"/>
              </w:rPr>
              <w:t>6.1</w:t>
            </w:r>
          </w:p>
        </w:tc>
        <w:tc>
          <w:tcPr>
            <w:tcW w:w="720" w:type="dxa"/>
            <w:tcBorders>
              <w:top w:val="nil"/>
              <w:left w:val="nil"/>
              <w:bottom w:val="nil"/>
              <w:right w:val="nil"/>
            </w:tcBorders>
            <w:shd w:val="clear" w:color="auto" w:fill="auto"/>
            <w:noWrap/>
            <w:vAlign w:val="bottom"/>
          </w:tcPr>
          <w:p w14:paraId="705ADAB9" w14:textId="14491DF3" w:rsidR="00374D05" w:rsidRPr="00AE5365" w:rsidRDefault="00374D05" w:rsidP="00374D05">
            <w:pPr>
              <w:jc w:val="center"/>
              <w:rPr>
                <w:sz w:val="20"/>
                <w:szCs w:val="20"/>
                <w:lang w:eastAsia="en-CA"/>
              </w:rPr>
            </w:pPr>
            <w:r w:rsidRPr="00AE5365">
              <w:rPr>
                <w:rFonts w:ascii="Arial" w:hAnsi="Arial" w:cs="Arial"/>
                <w:sz w:val="20"/>
                <w:szCs w:val="20"/>
              </w:rPr>
              <w:t>6.4</w:t>
            </w:r>
          </w:p>
        </w:tc>
        <w:tc>
          <w:tcPr>
            <w:tcW w:w="720" w:type="dxa"/>
            <w:tcBorders>
              <w:top w:val="nil"/>
              <w:left w:val="nil"/>
              <w:bottom w:val="nil"/>
              <w:right w:val="nil"/>
            </w:tcBorders>
            <w:shd w:val="clear" w:color="auto" w:fill="auto"/>
            <w:noWrap/>
            <w:vAlign w:val="bottom"/>
          </w:tcPr>
          <w:p w14:paraId="6885D47B" w14:textId="540EBE6E" w:rsidR="00374D05" w:rsidRPr="00AE5365" w:rsidRDefault="00374D05" w:rsidP="00374D05">
            <w:pPr>
              <w:jc w:val="center"/>
              <w:rPr>
                <w:sz w:val="20"/>
                <w:szCs w:val="20"/>
                <w:lang w:eastAsia="en-CA"/>
              </w:rPr>
            </w:pPr>
            <w:r w:rsidRPr="00AE5365">
              <w:rPr>
                <w:rFonts w:ascii="Arial" w:hAnsi="Arial" w:cs="Arial"/>
                <w:sz w:val="20"/>
                <w:szCs w:val="20"/>
              </w:rPr>
              <w:t>4.4</w:t>
            </w:r>
          </w:p>
        </w:tc>
        <w:tc>
          <w:tcPr>
            <w:tcW w:w="720" w:type="dxa"/>
            <w:tcBorders>
              <w:top w:val="nil"/>
              <w:left w:val="nil"/>
              <w:bottom w:val="nil"/>
              <w:right w:val="nil"/>
            </w:tcBorders>
            <w:shd w:val="clear" w:color="auto" w:fill="auto"/>
            <w:noWrap/>
            <w:vAlign w:val="bottom"/>
          </w:tcPr>
          <w:p w14:paraId="71355476" w14:textId="54AC62EB" w:rsidR="00374D05" w:rsidRPr="00AE5365" w:rsidRDefault="00374D05" w:rsidP="00374D05">
            <w:pPr>
              <w:jc w:val="center"/>
              <w:rPr>
                <w:sz w:val="20"/>
                <w:szCs w:val="20"/>
                <w:lang w:eastAsia="en-CA"/>
              </w:rPr>
            </w:pPr>
            <w:r w:rsidRPr="00AE5365">
              <w:rPr>
                <w:rFonts w:ascii="Arial" w:hAnsi="Arial" w:cs="Arial"/>
                <w:sz w:val="20"/>
                <w:szCs w:val="20"/>
              </w:rPr>
              <w:t>7.9</w:t>
            </w:r>
          </w:p>
        </w:tc>
        <w:tc>
          <w:tcPr>
            <w:tcW w:w="720" w:type="dxa"/>
            <w:tcBorders>
              <w:top w:val="nil"/>
              <w:left w:val="nil"/>
              <w:bottom w:val="nil"/>
              <w:right w:val="nil"/>
            </w:tcBorders>
            <w:shd w:val="clear" w:color="auto" w:fill="auto"/>
            <w:noWrap/>
            <w:vAlign w:val="bottom"/>
          </w:tcPr>
          <w:p w14:paraId="25F634A5" w14:textId="745BACDB" w:rsidR="00374D05" w:rsidRPr="00AE5365" w:rsidRDefault="00374D05" w:rsidP="00374D05">
            <w:pPr>
              <w:jc w:val="center"/>
              <w:rPr>
                <w:sz w:val="20"/>
                <w:szCs w:val="20"/>
                <w:lang w:eastAsia="en-CA"/>
              </w:rPr>
            </w:pPr>
            <w:r w:rsidRPr="00AE5365">
              <w:rPr>
                <w:rFonts w:ascii="Arial" w:hAnsi="Arial" w:cs="Arial"/>
                <w:sz w:val="20"/>
                <w:szCs w:val="20"/>
              </w:rPr>
              <w:t>7.9</w:t>
            </w:r>
          </w:p>
        </w:tc>
      </w:tr>
      <w:tr w:rsidR="00374D05" w:rsidRPr="00AE5365" w14:paraId="70847C0D" w14:textId="77777777" w:rsidTr="00AE5365">
        <w:trPr>
          <w:trHeight w:hRule="exact" w:val="255"/>
        </w:trPr>
        <w:tc>
          <w:tcPr>
            <w:tcW w:w="720" w:type="dxa"/>
            <w:shd w:val="clear" w:color="auto" w:fill="auto"/>
            <w:noWrap/>
            <w:vAlign w:val="bottom"/>
            <w:hideMark/>
          </w:tcPr>
          <w:p w14:paraId="1F1DFA32" w14:textId="77777777" w:rsidR="00374D05" w:rsidRPr="00AE5365" w:rsidRDefault="00374D05" w:rsidP="00374D05">
            <w:pPr>
              <w:jc w:val="center"/>
              <w:rPr>
                <w:b/>
                <w:bCs/>
                <w:sz w:val="20"/>
                <w:szCs w:val="20"/>
                <w:lang w:eastAsia="en-CA"/>
              </w:rPr>
            </w:pPr>
            <w:r w:rsidRPr="00AE5365">
              <w:rPr>
                <w:b/>
                <w:bCs/>
                <w:sz w:val="20"/>
                <w:szCs w:val="20"/>
                <w:lang w:eastAsia="en-CA"/>
              </w:rPr>
              <w:t>28</w:t>
            </w:r>
          </w:p>
        </w:tc>
        <w:tc>
          <w:tcPr>
            <w:tcW w:w="720" w:type="dxa"/>
            <w:tcBorders>
              <w:top w:val="nil"/>
              <w:left w:val="nil"/>
              <w:bottom w:val="nil"/>
              <w:right w:val="nil"/>
            </w:tcBorders>
            <w:shd w:val="clear" w:color="auto" w:fill="auto"/>
            <w:noWrap/>
            <w:vAlign w:val="bottom"/>
          </w:tcPr>
          <w:p w14:paraId="5C142236" w14:textId="7C034571" w:rsidR="00374D05" w:rsidRPr="00AE5365" w:rsidRDefault="00374D05" w:rsidP="00374D05">
            <w:pPr>
              <w:jc w:val="center"/>
              <w:rPr>
                <w:sz w:val="20"/>
                <w:szCs w:val="20"/>
                <w:lang w:eastAsia="en-CA"/>
              </w:rPr>
            </w:pPr>
            <w:r w:rsidRPr="00AE5365">
              <w:rPr>
                <w:rFonts w:ascii="Arial" w:hAnsi="Arial" w:cs="Arial"/>
                <w:sz w:val="20"/>
                <w:szCs w:val="20"/>
              </w:rPr>
              <w:t>12.4</w:t>
            </w:r>
          </w:p>
        </w:tc>
        <w:tc>
          <w:tcPr>
            <w:tcW w:w="720" w:type="dxa"/>
            <w:tcBorders>
              <w:top w:val="nil"/>
              <w:left w:val="nil"/>
              <w:bottom w:val="nil"/>
              <w:right w:val="nil"/>
            </w:tcBorders>
            <w:shd w:val="clear" w:color="auto" w:fill="auto"/>
            <w:noWrap/>
            <w:vAlign w:val="bottom"/>
          </w:tcPr>
          <w:p w14:paraId="0B71477D" w14:textId="248BF1DE" w:rsidR="00374D05" w:rsidRPr="00AE5365" w:rsidRDefault="00374D05" w:rsidP="00374D05">
            <w:pPr>
              <w:jc w:val="center"/>
              <w:rPr>
                <w:sz w:val="20"/>
                <w:szCs w:val="20"/>
                <w:lang w:eastAsia="en-CA"/>
              </w:rPr>
            </w:pPr>
            <w:r w:rsidRPr="00AE5365">
              <w:rPr>
                <w:rFonts w:ascii="Arial" w:hAnsi="Arial" w:cs="Arial"/>
                <w:sz w:val="20"/>
                <w:szCs w:val="20"/>
              </w:rPr>
              <w:t>10.4</w:t>
            </w:r>
          </w:p>
        </w:tc>
        <w:tc>
          <w:tcPr>
            <w:tcW w:w="720" w:type="dxa"/>
            <w:tcBorders>
              <w:top w:val="nil"/>
              <w:left w:val="nil"/>
              <w:bottom w:val="nil"/>
              <w:right w:val="nil"/>
            </w:tcBorders>
            <w:shd w:val="clear" w:color="auto" w:fill="auto"/>
            <w:noWrap/>
            <w:vAlign w:val="bottom"/>
          </w:tcPr>
          <w:p w14:paraId="13D04008" w14:textId="27CAA831" w:rsidR="00374D05" w:rsidRPr="00AE5365" w:rsidRDefault="00374D05" w:rsidP="00374D05">
            <w:pPr>
              <w:jc w:val="center"/>
              <w:rPr>
                <w:sz w:val="20"/>
                <w:szCs w:val="20"/>
                <w:lang w:eastAsia="en-CA"/>
              </w:rPr>
            </w:pPr>
            <w:r w:rsidRPr="00AE5365">
              <w:rPr>
                <w:rFonts w:ascii="Arial" w:hAnsi="Arial" w:cs="Arial"/>
                <w:sz w:val="20"/>
                <w:szCs w:val="20"/>
              </w:rPr>
              <w:t>8.5</w:t>
            </w:r>
          </w:p>
        </w:tc>
        <w:tc>
          <w:tcPr>
            <w:tcW w:w="720" w:type="dxa"/>
            <w:tcBorders>
              <w:top w:val="nil"/>
              <w:left w:val="nil"/>
              <w:bottom w:val="nil"/>
              <w:right w:val="nil"/>
            </w:tcBorders>
            <w:shd w:val="clear" w:color="auto" w:fill="auto"/>
            <w:noWrap/>
            <w:vAlign w:val="bottom"/>
          </w:tcPr>
          <w:p w14:paraId="37354088" w14:textId="24A331C6" w:rsidR="00374D05" w:rsidRPr="00AE5365" w:rsidRDefault="00374D05" w:rsidP="00374D05">
            <w:pPr>
              <w:jc w:val="center"/>
              <w:rPr>
                <w:sz w:val="20"/>
                <w:szCs w:val="20"/>
                <w:lang w:eastAsia="en-CA"/>
              </w:rPr>
            </w:pPr>
            <w:r w:rsidRPr="00AE5365">
              <w:rPr>
                <w:rFonts w:ascii="Arial" w:hAnsi="Arial" w:cs="Arial"/>
                <w:sz w:val="20"/>
                <w:szCs w:val="20"/>
              </w:rPr>
              <w:t>6.0</w:t>
            </w:r>
          </w:p>
        </w:tc>
        <w:tc>
          <w:tcPr>
            <w:tcW w:w="720" w:type="dxa"/>
            <w:tcBorders>
              <w:top w:val="nil"/>
              <w:left w:val="nil"/>
              <w:bottom w:val="nil"/>
              <w:right w:val="nil"/>
            </w:tcBorders>
            <w:shd w:val="clear" w:color="auto" w:fill="auto"/>
            <w:noWrap/>
            <w:vAlign w:val="bottom"/>
          </w:tcPr>
          <w:p w14:paraId="10F98224" w14:textId="23B947D5" w:rsidR="00374D05" w:rsidRPr="00AE5365" w:rsidRDefault="00374D05" w:rsidP="00374D05">
            <w:pPr>
              <w:jc w:val="center"/>
              <w:rPr>
                <w:sz w:val="20"/>
                <w:szCs w:val="20"/>
                <w:lang w:eastAsia="en-CA"/>
              </w:rPr>
            </w:pPr>
            <w:r w:rsidRPr="00AE5365">
              <w:rPr>
                <w:rFonts w:ascii="Arial" w:hAnsi="Arial" w:cs="Arial"/>
                <w:sz w:val="20"/>
                <w:szCs w:val="20"/>
              </w:rPr>
              <w:t>6.3</w:t>
            </w:r>
          </w:p>
        </w:tc>
        <w:tc>
          <w:tcPr>
            <w:tcW w:w="720" w:type="dxa"/>
            <w:tcBorders>
              <w:top w:val="nil"/>
              <w:left w:val="nil"/>
              <w:bottom w:val="nil"/>
              <w:right w:val="nil"/>
            </w:tcBorders>
            <w:shd w:val="clear" w:color="auto" w:fill="auto"/>
            <w:noWrap/>
            <w:vAlign w:val="bottom"/>
          </w:tcPr>
          <w:p w14:paraId="4F0265A9" w14:textId="1605741F" w:rsidR="00374D05" w:rsidRPr="00AE5365" w:rsidRDefault="00374D05" w:rsidP="00374D05">
            <w:pPr>
              <w:jc w:val="center"/>
              <w:rPr>
                <w:sz w:val="20"/>
                <w:szCs w:val="20"/>
                <w:lang w:eastAsia="en-CA"/>
              </w:rPr>
            </w:pPr>
            <w:r w:rsidRPr="00AE5365">
              <w:rPr>
                <w:rFonts w:ascii="Arial" w:hAnsi="Arial" w:cs="Arial"/>
                <w:sz w:val="20"/>
                <w:szCs w:val="20"/>
              </w:rPr>
              <w:t>4.4</w:t>
            </w:r>
          </w:p>
        </w:tc>
        <w:tc>
          <w:tcPr>
            <w:tcW w:w="720" w:type="dxa"/>
            <w:tcBorders>
              <w:top w:val="nil"/>
              <w:left w:val="nil"/>
              <w:bottom w:val="nil"/>
              <w:right w:val="nil"/>
            </w:tcBorders>
            <w:shd w:val="clear" w:color="auto" w:fill="auto"/>
            <w:noWrap/>
            <w:vAlign w:val="bottom"/>
          </w:tcPr>
          <w:p w14:paraId="2A02E248" w14:textId="6A449683" w:rsidR="00374D05" w:rsidRPr="00AE5365" w:rsidRDefault="00374D05" w:rsidP="00374D05">
            <w:pPr>
              <w:jc w:val="center"/>
              <w:rPr>
                <w:sz w:val="20"/>
                <w:szCs w:val="20"/>
                <w:lang w:eastAsia="en-CA"/>
              </w:rPr>
            </w:pPr>
            <w:r w:rsidRPr="00AE5365">
              <w:rPr>
                <w:rFonts w:ascii="Arial" w:hAnsi="Arial" w:cs="Arial"/>
                <w:sz w:val="20"/>
                <w:szCs w:val="20"/>
              </w:rPr>
              <w:t>6.9</w:t>
            </w:r>
          </w:p>
        </w:tc>
        <w:tc>
          <w:tcPr>
            <w:tcW w:w="720" w:type="dxa"/>
            <w:tcBorders>
              <w:top w:val="nil"/>
              <w:left w:val="nil"/>
              <w:bottom w:val="nil"/>
              <w:right w:val="nil"/>
            </w:tcBorders>
            <w:shd w:val="clear" w:color="auto" w:fill="auto"/>
            <w:noWrap/>
            <w:vAlign w:val="bottom"/>
          </w:tcPr>
          <w:p w14:paraId="4BAFAE7C" w14:textId="644F03D8" w:rsidR="00374D05" w:rsidRPr="00AE5365" w:rsidRDefault="00374D05" w:rsidP="00374D05">
            <w:pPr>
              <w:jc w:val="center"/>
              <w:rPr>
                <w:sz w:val="20"/>
                <w:szCs w:val="20"/>
                <w:lang w:eastAsia="en-CA"/>
              </w:rPr>
            </w:pPr>
            <w:r w:rsidRPr="00AE5365">
              <w:rPr>
                <w:rFonts w:ascii="Arial" w:hAnsi="Arial" w:cs="Arial"/>
                <w:sz w:val="20"/>
                <w:szCs w:val="20"/>
              </w:rPr>
              <w:t>6.9</w:t>
            </w:r>
          </w:p>
        </w:tc>
      </w:tr>
      <w:tr w:rsidR="00374D05" w:rsidRPr="00AE5365" w14:paraId="0F7FB905" w14:textId="77777777" w:rsidTr="00AE5365">
        <w:trPr>
          <w:trHeight w:hRule="exact" w:val="255"/>
        </w:trPr>
        <w:tc>
          <w:tcPr>
            <w:tcW w:w="720" w:type="dxa"/>
            <w:shd w:val="clear" w:color="auto" w:fill="auto"/>
            <w:noWrap/>
            <w:vAlign w:val="bottom"/>
            <w:hideMark/>
          </w:tcPr>
          <w:p w14:paraId="25980479" w14:textId="77777777" w:rsidR="00374D05" w:rsidRPr="00AE5365" w:rsidRDefault="00374D05" w:rsidP="00374D05">
            <w:pPr>
              <w:jc w:val="center"/>
              <w:rPr>
                <w:b/>
                <w:bCs/>
                <w:sz w:val="20"/>
                <w:szCs w:val="20"/>
                <w:lang w:eastAsia="en-CA"/>
              </w:rPr>
            </w:pPr>
            <w:r w:rsidRPr="00AE5365">
              <w:rPr>
                <w:b/>
                <w:bCs/>
                <w:sz w:val="20"/>
                <w:szCs w:val="20"/>
                <w:lang w:eastAsia="en-CA"/>
              </w:rPr>
              <w:t>32</w:t>
            </w:r>
          </w:p>
        </w:tc>
        <w:tc>
          <w:tcPr>
            <w:tcW w:w="720" w:type="dxa"/>
            <w:tcBorders>
              <w:top w:val="nil"/>
              <w:left w:val="nil"/>
              <w:bottom w:val="nil"/>
              <w:right w:val="nil"/>
            </w:tcBorders>
            <w:shd w:val="clear" w:color="auto" w:fill="auto"/>
            <w:noWrap/>
            <w:vAlign w:val="bottom"/>
          </w:tcPr>
          <w:p w14:paraId="53F05246" w14:textId="465350A8" w:rsidR="00374D05" w:rsidRPr="00AE5365" w:rsidRDefault="00374D05" w:rsidP="00374D05">
            <w:pPr>
              <w:jc w:val="center"/>
              <w:rPr>
                <w:sz w:val="20"/>
                <w:szCs w:val="20"/>
                <w:lang w:eastAsia="en-CA"/>
              </w:rPr>
            </w:pPr>
            <w:r w:rsidRPr="00AE5365">
              <w:rPr>
                <w:rFonts w:ascii="Arial" w:hAnsi="Arial" w:cs="Arial"/>
                <w:sz w:val="20"/>
                <w:szCs w:val="20"/>
              </w:rPr>
              <w:t>12.4</w:t>
            </w:r>
          </w:p>
        </w:tc>
        <w:tc>
          <w:tcPr>
            <w:tcW w:w="720" w:type="dxa"/>
            <w:tcBorders>
              <w:top w:val="nil"/>
              <w:left w:val="nil"/>
              <w:bottom w:val="nil"/>
              <w:right w:val="nil"/>
            </w:tcBorders>
            <w:shd w:val="clear" w:color="auto" w:fill="auto"/>
            <w:noWrap/>
            <w:vAlign w:val="bottom"/>
          </w:tcPr>
          <w:p w14:paraId="459129BC" w14:textId="054A190C" w:rsidR="00374D05" w:rsidRPr="00AE5365" w:rsidRDefault="00374D05" w:rsidP="00374D05">
            <w:pPr>
              <w:jc w:val="center"/>
              <w:rPr>
                <w:sz w:val="20"/>
                <w:szCs w:val="20"/>
                <w:lang w:eastAsia="en-CA"/>
              </w:rPr>
            </w:pPr>
            <w:r w:rsidRPr="00AE5365">
              <w:rPr>
                <w:rFonts w:ascii="Arial" w:hAnsi="Arial" w:cs="Arial"/>
                <w:sz w:val="20"/>
                <w:szCs w:val="20"/>
              </w:rPr>
              <w:t>10.3</w:t>
            </w:r>
          </w:p>
        </w:tc>
        <w:tc>
          <w:tcPr>
            <w:tcW w:w="720" w:type="dxa"/>
            <w:tcBorders>
              <w:top w:val="nil"/>
              <w:left w:val="nil"/>
              <w:bottom w:val="nil"/>
              <w:right w:val="nil"/>
            </w:tcBorders>
            <w:shd w:val="clear" w:color="auto" w:fill="auto"/>
            <w:noWrap/>
            <w:vAlign w:val="bottom"/>
          </w:tcPr>
          <w:p w14:paraId="6CFAF71F" w14:textId="06AF96F0" w:rsidR="00374D05" w:rsidRPr="00AE5365" w:rsidRDefault="00374D05" w:rsidP="00374D05">
            <w:pPr>
              <w:jc w:val="center"/>
              <w:rPr>
                <w:sz w:val="20"/>
                <w:szCs w:val="20"/>
                <w:lang w:eastAsia="en-CA"/>
              </w:rPr>
            </w:pPr>
            <w:r w:rsidRPr="00AE5365">
              <w:rPr>
                <w:rFonts w:ascii="Arial" w:hAnsi="Arial" w:cs="Arial"/>
                <w:sz w:val="20"/>
                <w:szCs w:val="20"/>
              </w:rPr>
              <w:t>8.4</w:t>
            </w:r>
          </w:p>
        </w:tc>
        <w:tc>
          <w:tcPr>
            <w:tcW w:w="720" w:type="dxa"/>
            <w:tcBorders>
              <w:top w:val="nil"/>
              <w:left w:val="nil"/>
              <w:bottom w:val="nil"/>
              <w:right w:val="nil"/>
            </w:tcBorders>
            <w:shd w:val="clear" w:color="auto" w:fill="auto"/>
            <w:noWrap/>
            <w:vAlign w:val="bottom"/>
          </w:tcPr>
          <w:p w14:paraId="72E75AB1" w14:textId="193E23CC" w:rsidR="00374D05" w:rsidRPr="00AE5365" w:rsidRDefault="00374D05" w:rsidP="00374D05">
            <w:pPr>
              <w:jc w:val="center"/>
              <w:rPr>
                <w:sz w:val="20"/>
                <w:szCs w:val="20"/>
                <w:lang w:eastAsia="en-CA"/>
              </w:rPr>
            </w:pPr>
            <w:r w:rsidRPr="00AE5365">
              <w:rPr>
                <w:rFonts w:ascii="Arial" w:hAnsi="Arial" w:cs="Arial"/>
                <w:sz w:val="20"/>
                <w:szCs w:val="20"/>
              </w:rPr>
              <w:t>5.7</w:t>
            </w:r>
          </w:p>
        </w:tc>
        <w:tc>
          <w:tcPr>
            <w:tcW w:w="720" w:type="dxa"/>
            <w:tcBorders>
              <w:top w:val="nil"/>
              <w:left w:val="nil"/>
              <w:bottom w:val="nil"/>
              <w:right w:val="nil"/>
            </w:tcBorders>
            <w:shd w:val="clear" w:color="auto" w:fill="auto"/>
            <w:noWrap/>
            <w:vAlign w:val="bottom"/>
          </w:tcPr>
          <w:p w14:paraId="308F3103" w14:textId="7FEFFBD5" w:rsidR="00374D05" w:rsidRPr="00AE5365" w:rsidRDefault="00374D05" w:rsidP="00374D05">
            <w:pPr>
              <w:jc w:val="center"/>
              <w:rPr>
                <w:sz w:val="20"/>
                <w:szCs w:val="20"/>
                <w:lang w:eastAsia="en-CA"/>
              </w:rPr>
            </w:pPr>
            <w:r w:rsidRPr="00AE5365">
              <w:rPr>
                <w:rFonts w:ascii="Arial" w:hAnsi="Arial" w:cs="Arial"/>
                <w:sz w:val="20"/>
                <w:szCs w:val="20"/>
              </w:rPr>
              <w:t>5.6</w:t>
            </w:r>
          </w:p>
        </w:tc>
        <w:tc>
          <w:tcPr>
            <w:tcW w:w="720" w:type="dxa"/>
            <w:tcBorders>
              <w:top w:val="nil"/>
              <w:left w:val="nil"/>
              <w:bottom w:val="nil"/>
              <w:right w:val="nil"/>
            </w:tcBorders>
            <w:shd w:val="clear" w:color="auto" w:fill="auto"/>
            <w:noWrap/>
            <w:vAlign w:val="bottom"/>
          </w:tcPr>
          <w:p w14:paraId="00580B8C" w14:textId="349D1975" w:rsidR="00374D05" w:rsidRPr="00AE5365" w:rsidRDefault="00374D05" w:rsidP="00374D05">
            <w:pPr>
              <w:jc w:val="center"/>
              <w:rPr>
                <w:sz w:val="20"/>
                <w:szCs w:val="20"/>
                <w:lang w:eastAsia="en-CA"/>
              </w:rPr>
            </w:pPr>
            <w:r w:rsidRPr="00AE5365">
              <w:rPr>
                <w:rFonts w:ascii="Arial" w:hAnsi="Arial" w:cs="Arial"/>
                <w:sz w:val="20"/>
                <w:szCs w:val="20"/>
              </w:rPr>
              <w:t>4.2</w:t>
            </w:r>
          </w:p>
        </w:tc>
        <w:tc>
          <w:tcPr>
            <w:tcW w:w="720" w:type="dxa"/>
            <w:tcBorders>
              <w:top w:val="nil"/>
              <w:left w:val="nil"/>
              <w:bottom w:val="nil"/>
              <w:right w:val="nil"/>
            </w:tcBorders>
            <w:shd w:val="clear" w:color="auto" w:fill="auto"/>
            <w:noWrap/>
            <w:vAlign w:val="bottom"/>
          </w:tcPr>
          <w:p w14:paraId="4CBFA9F7" w14:textId="09E679BF" w:rsidR="00374D05" w:rsidRPr="00AE5365" w:rsidRDefault="00374D05" w:rsidP="00374D05">
            <w:pPr>
              <w:jc w:val="center"/>
              <w:rPr>
                <w:sz w:val="20"/>
                <w:szCs w:val="20"/>
                <w:lang w:eastAsia="en-CA"/>
              </w:rPr>
            </w:pPr>
            <w:r w:rsidRPr="00AE5365">
              <w:rPr>
                <w:rFonts w:ascii="Arial" w:hAnsi="Arial" w:cs="Arial"/>
                <w:sz w:val="20"/>
                <w:szCs w:val="20"/>
              </w:rPr>
              <w:t>5.9</w:t>
            </w:r>
          </w:p>
        </w:tc>
        <w:tc>
          <w:tcPr>
            <w:tcW w:w="720" w:type="dxa"/>
            <w:tcBorders>
              <w:top w:val="nil"/>
              <w:left w:val="nil"/>
              <w:bottom w:val="nil"/>
              <w:right w:val="nil"/>
            </w:tcBorders>
            <w:shd w:val="clear" w:color="auto" w:fill="auto"/>
            <w:noWrap/>
            <w:vAlign w:val="bottom"/>
          </w:tcPr>
          <w:p w14:paraId="6FE833BC" w14:textId="69D93880" w:rsidR="00374D05" w:rsidRPr="00AE5365" w:rsidRDefault="00374D05" w:rsidP="00374D05">
            <w:pPr>
              <w:jc w:val="center"/>
              <w:rPr>
                <w:sz w:val="20"/>
                <w:szCs w:val="20"/>
                <w:lang w:eastAsia="en-CA"/>
              </w:rPr>
            </w:pPr>
            <w:r w:rsidRPr="00AE5365">
              <w:rPr>
                <w:rFonts w:ascii="Arial" w:hAnsi="Arial" w:cs="Arial"/>
                <w:sz w:val="20"/>
                <w:szCs w:val="20"/>
              </w:rPr>
              <w:t>5.9</w:t>
            </w:r>
          </w:p>
        </w:tc>
      </w:tr>
      <w:tr w:rsidR="00374D05" w:rsidRPr="00AE5365" w14:paraId="2835AF3B" w14:textId="77777777" w:rsidTr="00AE5365">
        <w:trPr>
          <w:trHeight w:hRule="exact" w:val="255"/>
        </w:trPr>
        <w:tc>
          <w:tcPr>
            <w:tcW w:w="720" w:type="dxa"/>
            <w:shd w:val="clear" w:color="auto" w:fill="auto"/>
            <w:noWrap/>
            <w:vAlign w:val="bottom"/>
            <w:hideMark/>
          </w:tcPr>
          <w:p w14:paraId="31E9B2C9" w14:textId="77777777" w:rsidR="00374D05" w:rsidRPr="00AE5365" w:rsidRDefault="00374D05" w:rsidP="00374D05">
            <w:pPr>
              <w:jc w:val="center"/>
              <w:rPr>
                <w:b/>
                <w:bCs/>
                <w:sz w:val="20"/>
                <w:szCs w:val="20"/>
                <w:lang w:eastAsia="en-CA"/>
              </w:rPr>
            </w:pPr>
            <w:r w:rsidRPr="00AE5365">
              <w:rPr>
                <w:b/>
                <w:bCs/>
                <w:sz w:val="20"/>
                <w:szCs w:val="20"/>
                <w:lang w:eastAsia="en-CA"/>
              </w:rPr>
              <w:t>36</w:t>
            </w:r>
          </w:p>
        </w:tc>
        <w:tc>
          <w:tcPr>
            <w:tcW w:w="720" w:type="dxa"/>
            <w:tcBorders>
              <w:top w:val="nil"/>
              <w:left w:val="nil"/>
              <w:bottom w:val="nil"/>
              <w:right w:val="nil"/>
            </w:tcBorders>
            <w:shd w:val="clear" w:color="auto" w:fill="auto"/>
            <w:noWrap/>
            <w:vAlign w:val="bottom"/>
          </w:tcPr>
          <w:p w14:paraId="6D7C84CF" w14:textId="4D597578" w:rsidR="00374D05" w:rsidRPr="00AE5365" w:rsidRDefault="00374D05" w:rsidP="00374D05">
            <w:pPr>
              <w:jc w:val="center"/>
              <w:rPr>
                <w:sz w:val="20"/>
                <w:szCs w:val="20"/>
                <w:lang w:eastAsia="en-CA"/>
              </w:rPr>
            </w:pPr>
            <w:r w:rsidRPr="00AE5365">
              <w:rPr>
                <w:rFonts w:ascii="Arial" w:hAnsi="Arial" w:cs="Arial"/>
                <w:sz w:val="20"/>
                <w:szCs w:val="20"/>
              </w:rPr>
              <w:t>12.4</w:t>
            </w:r>
          </w:p>
        </w:tc>
        <w:tc>
          <w:tcPr>
            <w:tcW w:w="720" w:type="dxa"/>
            <w:tcBorders>
              <w:top w:val="nil"/>
              <w:left w:val="nil"/>
              <w:bottom w:val="nil"/>
              <w:right w:val="nil"/>
            </w:tcBorders>
            <w:shd w:val="clear" w:color="auto" w:fill="auto"/>
            <w:noWrap/>
            <w:vAlign w:val="bottom"/>
          </w:tcPr>
          <w:p w14:paraId="5CFFF774" w14:textId="7BFC56CE" w:rsidR="00374D05" w:rsidRPr="00AE5365" w:rsidRDefault="00374D05" w:rsidP="00374D05">
            <w:pPr>
              <w:jc w:val="center"/>
              <w:rPr>
                <w:sz w:val="20"/>
                <w:szCs w:val="20"/>
                <w:lang w:eastAsia="en-CA"/>
              </w:rPr>
            </w:pPr>
            <w:r w:rsidRPr="00AE5365">
              <w:rPr>
                <w:rFonts w:ascii="Arial" w:hAnsi="Arial" w:cs="Arial"/>
                <w:sz w:val="20"/>
                <w:szCs w:val="20"/>
              </w:rPr>
              <w:t>10.2</w:t>
            </w:r>
          </w:p>
        </w:tc>
        <w:tc>
          <w:tcPr>
            <w:tcW w:w="720" w:type="dxa"/>
            <w:tcBorders>
              <w:top w:val="nil"/>
              <w:left w:val="nil"/>
              <w:bottom w:val="nil"/>
              <w:right w:val="nil"/>
            </w:tcBorders>
            <w:shd w:val="clear" w:color="auto" w:fill="auto"/>
            <w:noWrap/>
            <w:vAlign w:val="bottom"/>
          </w:tcPr>
          <w:p w14:paraId="62C4F987" w14:textId="1A9B115A" w:rsidR="00374D05" w:rsidRPr="00AE5365" w:rsidRDefault="00374D05" w:rsidP="00374D05">
            <w:pPr>
              <w:jc w:val="center"/>
              <w:rPr>
                <w:sz w:val="20"/>
                <w:szCs w:val="20"/>
                <w:lang w:eastAsia="en-CA"/>
              </w:rPr>
            </w:pPr>
            <w:r w:rsidRPr="00AE5365">
              <w:rPr>
                <w:rFonts w:ascii="Arial" w:hAnsi="Arial" w:cs="Arial"/>
                <w:sz w:val="20"/>
                <w:szCs w:val="20"/>
              </w:rPr>
              <w:t>8.4</w:t>
            </w:r>
          </w:p>
        </w:tc>
        <w:tc>
          <w:tcPr>
            <w:tcW w:w="720" w:type="dxa"/>
            <w:tcBorders>
              <w:top w:val="nil"/>
              <w:left w:val="nil"/>
              <w:bottom w:val="nil"/>
              <w:right w:val="nil"/>
            </w:tcBorders>
            <w:shd w:val="clear" w:color="auto" w:fill="auto"/>
            <w:noWrap/>
            <w:vAlign w:val="bottom"/>
          </w:tcPr>
          <w:p w14:paraId="39A58876" w14:textId="49F56E8E" w:rsidR="00374D05" w:rsidRPr="00AE5365" w:rsidRDefault="00374D05" w:rsidP="00374D05">
            <w:pPr>
              <w:jc w:val="center"/>
              <w:rPr>
                <w:sz w:val="20"/>
                <w:szCs w:val="20"/>
                <w:lang w:eastAsia="en-CA"/>
              </w:rPr>
            </w:pPr>
            <w:r w:rsidRPr="00AE5365">
              <w:rPr>
                <w:rFonts w:ascii="Arial" w:hAnsi="Arial" w:cs="Arial"/>
                <w:sz w:val="20"/>
                <w:szCs w:val="20"/>
              </w:rPr>
              <w:t>5.7</w:t>
            </w:r>
          </w:p>
        </w:tc>
        <w:tc>
          <w:tcPr>
            <w:tcW w:w="720" w:type="dxa"/>
            <w:tcBorders>
              <w:top w:val="nil"/>
              <w:left w:val="nil"/>
              <w:bottom w:val="nil"/>
              <w:right w:val="nil"/>
            </w:tcBorders>
            <w:shd w:val="clear" w:color="auto" w:fill="auto"/>
            <w:noWrap/>
            <w:vAlign w:val="bottom"/>
          </w:tcPr>
          <w:p w14:paraId="1E70D73C" w14:textId="679F14A7" w:rsidR="00374D05" w:rsidRPr="00AE5365" w:rsidRDefault="00374D05" w:rsidP="00374D05">
            <w:pPr>
              <w:jc w:val="center"/>
              <w:rPr>
                <w:sz w:val="20"/>
                <w:szCs w:val="20"/>
                <w:lang w:eastAsia="en-CA"/>
              </w:rPr>
            </w:pPr>
            <w:r w:rsidRPr="00AE5365">
              <w:rPr>
                <w:rFonts w:ascii="Arial" w:hAnsi="Arial" w:cs="Arial"/>
                <w:sz w:val="20"/>
                <w:szCs w:val="20"/>
              </w:rPr>
              <w:t>6.0</w:t>
            </w:r>
          </w:p>
        </w:tc>
        <w:tc>
          <w:tcPr>
            <w:tcW w:w="720" w:type="dxa"/>
            <w:tcBorders>
              <w:top w:val="nil"/>
              <w:left w:val="nil"/>
              <w:bottom w:val="nil"/>
              <w:right w:val="nil"/>
            </w:tcBorders>
            <w:shd w:val="clear" w:color="000000" w:fill="D9D9D9"/>
            <w:noWrap/>
            <w:vAlign w:val="bottom"/>
          </w:tcPr>
          <w:p w14:paraId="69FDCD65" w14:textId="5CE8270E" w:rsidR="00374D05" w:rsidRPr="00AE5365" w:rsidRDefault="00374D05" w:rsidP="00374D05">
            <w:pPr>
              <w:jc w:val="center"/>
              <w:rPr>
                <w:sz w:val="20"/>
                <w:szCs w:val="20"/>
                <w:lang w:eastAsia="en-CA"/>
              </w:rPr>
            </w:pPr>
            <w:r w:rsidRPr="00AE5365">
              <w:rPr>
                <w:rFonts w:ascii="Arial" w:hAnsi="Arial" w:cs="Arial"/>
                <w:sz w:val="20"/>
                <w:szCs w:val="20"/>
              </w:rPr>
              <w:t>3.9</w:t>
            </w:r>
          </w:p>
        </w:tc>
        <w:tc>
          <w:tcPr>
            <w:tcW w:w="720" w:type="dxa"/>
            <w:tcBorders>
              <w:top w:val="nil"/>
              <w:left w:val="nil"/>
              <w:bottom w:val="nil"/>
              <w:right w:val="nil"/>
            </w:tcBorders>
            <w:shd w:val="clear" w:color="auto" w:fill="auto"/>
            <w:noWrap/>
            <w:vAlign w:val="bottom"/>
          </w:tcPr>
          <w:p w14:paraId="48BD8929" w14:textId="512F1C80" w:rsidR="00374D05" w:rsidRPr="00AE5365" w:rsidRDefault="00374D05" w:rsidP="00374D05">
            <w:pPr>
              <w:jc w:val="center"/>
              <w:rPr>
                <w:sz w:val="20"/>
                <w:szCs w:val="20"/>
                <w:lang w:eastAsia="en-CA"/>
              </w:rPr>
            </w:pPr>
            <w:r w:rsidRPr="00AE5365">
              <w:rPr>
                <w:rFonts w:ascii="Arial" w:hAnsi="Arial" w:cs="Arial"/>
                <w:sz w:val="20"/>
                <w:szCs w:val="20"/>
              </w:rPr>
              <w:t>5.3</w:t>
            </w:r>
          </w:p>
        </w:tc>
        <w:tc>
          <w:tcPr>
            <w:tcW w:w="720" w:type="dxa"/>
            <w:tcBorders>
              <w:top w:val="nil"/>
              <w:left w:val="nil"/>
              <w:bottom w:val="nil"/>
              <w:right w:val="nil"/>
            </w:tcBorders>
            <w:shd w:val="clear" w:color="auto" w:fill="auto"/>
            <w:noWrap/>
            <w:vAlign w:val="bottom"/>
          </w:tcPr>
          <w:p w14:paraId="2A43D232" w14:textId="1765413B" w:rsidR="00374D05" w:rsidRPr="00AE5365" w:rsidRDefault="00374D05" w:rsidP="00374D05">
            <w:pPr>
              <w:jc w:val="center"/>
              <w:rPr>
                <w:sz w:val="20"/>
                <w:szCs w:val="20"/>
                <w:lang w:eastAsia="en-CA"/>
              </w:rPr>
            </w:pPr>
            <w:r w:rsidRPr="00AE5365">
              <w:rPr>
                <w:rFonts w:ascii="Arial" w:hAnsi="Arial" w:cs="Arial"/>
                <w:sz w:val="20"/>
                <w:szCs w:val="20"/>
              </w:rPr>
              <w:t>5.3</w:t>
            </w:r>
          </w:p>
        </w:tc>
      </w:tr>
      <w:tr w:rsidR="00374D05" w:rsidRPr="00AE5365" w14:paraId="549C52EA" w14:textId="77777777" w:rsidTr="00AE5365">
        <w:trPr>
          <w:trHeight w:hRule="exact" w:val="255"/>
        </w:trPr>
        <w:tc>
          <w:tcPr>
            <w:tcW w:w="720" w:type="dxa"/>
            <w:shd w:val="clear" w:color="auto" w:fill="auto"/>
            <w:noWrap/>
            <w:vAlign w:val="bottom"/>
            <w:hideMark/>
          </w:tcPr>
          <w:p w14:paraId="2E902122" w14:textId="77777777" w:rsidR="00374D05" w:rsidRPr="00AE5365" w:rsidRDefault="00374D05" w:rsidP="00374D05">
            <w:pPr>
              <w:jc w:val="center"/>
              <w:rPr>
                <w:b/>
                <w:bCs/>
                <w:sz w:val="20"/>
                <w:szCs w:val="20"/>
                <w:lang w:eastAsia="en-CA"/>
              </w:rPr>
            </w:pPr>
            <w:r w:rsidRPr="00AE5365">
              <w:rPr>
                <w:b/>
                <w:bCs/>
                <w:sz w:val="20"/>
                <w:szCs w:val="20"/>
                <w:lang w:eastAsia="en-CA"/>
              </w:rPr>
              <w:t>40</w:t>
            </w:r>
          </w:p>
        </w:tc>
        <w:tc>
          <w:tcPr>
            <w:tcW w:w="720" w:type="dxa"/>
            <w:tcBorders>
              <w:top w:val="nil"/>
              <w:left w:val="nil"/>
              <w:bottom w:val="nil"/>
              <w:right w:val="nil"/>
            </w:tcBorders>
            <w:shd w:val="clear" w:color="auto" w:fill="auto"/>
            <w:noWrap/>
            <w:vAlign w:val="bottom"/>
          </w:tcPr>
          <w:p w14:paraId="6A53DFC1" w14:textId="22842909" w:rsidR="00374D05" w:rsidRPr="00AE5365" w:rsidRDefault="00374D05" w:rsidP="00374D05">
            <w:pPr>
              <w:jc w:val="center"/>
              <w:rPr>
                <w:sz w:val="20"/>
                <w:szCs w:val="20"/>
                <w:lang w:eastAsia="en-CA"/>
              </w:rPr>
            </w:pPr>
            <w:r w:rsidRPr="00AE5365">
              <w:rPr>
                <w:rFonts w:ascii="Arial" w:hAnsi="Arial" w:cs="Arial"/>
                <w:sz w:val="20"/>
                <w:szCs w:val="20"/>
              </w:rPr>
              <w:t>12.3</w:t>
            </w:r>
          </w:p>
        </w:tc>
        <w:tc>
          <w:tcPr>
            <w:tcW w:w="720" w:type="dxa"/>
            <w:tcBorders>
              <w:top w:val="nil"/>
              <w:left w:val="nil"/>
              <w:bottom w:val="nil"/>
              <w:right w:val="nil"/>
            </w:tcBorders>
            <w:shd w:val="clear" w:color="auto" w:fill="auto"/>
            <w:noWrap/>
            <w:vAlign w:val="bottom"/>
          </w:tcPr>
          <w:p w14:paraId="2EBBD71D" w14:textId="43270560" w:rsidR="00374D05" w:rsidRPr="00AE5365" w:rsidRDefault="00374D05" w:rsidP="00374D05">
            <w:pPr>
              <w:jc w:val="center"/>
              <w:rPr>
                <w:sz w:val="20"/>
                <w:szCs w:val="20"/>
                <w:lang w:eastAsia="en-CA"/>
              </w:rPr>
            </w:pPr>
            <w:r w:rsidRPr="00AE5365">
              <w:rPr>
                <w:rFonts w:ascii="Arial" w:hAnsi="Arial" w:cs="Arial"/>
                <w:sz w:val="20"/>
                <w:szCs w:val="20"/>
              </w:rPr>
              <w:t>10.1</w:t>
            </w:r>
          </w:p>
        </w:tc>
        <w:tc>
          <w:tcPr>
            <w:tcW w:w="720" w:type="dxa"/>
            <w:tcBorders>
              <w:top w:val="nil"/>
              <w:left w:val="nil"/>
              <w:bottom w:val="nil"/>
              <w:right w:val="nil"/>
            </w:tcBorders>
            <w:shd w:val="clear" w:color="auto" w:fill="auto"/>
            <w:noWrap/>
            <w:vAlign w:val="bottom"/>
          </w:tcPr>
          <w:p w14:paraId="773851DE" w14:textId="4B061C2D" w:rsidR="00374D05" w:rsidRPr="00AE5365" w:rsidRDefault="00374D05" w:rsidP="00374D05">
            <w:pPr>
              <w:jc w:val="center"/>
              <w:rPr>
                <w:sz w:val="20"/>
                <w:szCs w:val="20"/>
                <w:lang w:eastAsia="en-CA"/>
              </w:rPr>
            </w:pPr>
            <w:r w:rsidRPr="00AE5365">
              <w:rPr>
                <w:rFonts w:ascii="Arial" w:hAnsi="Arial" w:cs="Arial"/>
                <w:sz w:val="20"/>
                <w:szCs w:val="20"/>
              </w:rPr>
              <w:t>8.5</w:t>
            </w:r>
          </w:p>
        </w:tc>
        <w:tc>
          <w:tcPr>
            <w:tcW w:w="720" w:type="dxa"/>
            <w:tcBorders>
              <w:top w:val="nil"/>
              <w:left w:val="nil"/>
              <w:bottom w:val="nil"/>
              <w:right w:val="nil"/>
            </w:tcBorders>
            <w:shd w:val="clear" w:color="auto" w:fill="auto"/>
            <w:noWrap/>
            <w:vAlign w:val="bottom"/>
          </w:tcPr>
          <w:p w14:paraId="46A9A5CA" w14:textId="4473BE31" w:rsidR="00374D05" w:rsidRPr="00AE5365" w:rsidRDefault="00374D05" w:rsidP="00374D05">
            <w:pPr>
              <w:jc w:val="center"/>
              <w:rPr>
                <w:sz w:val="20"/>
                <w:szCs w:val="20"/>
                <w:lang w:eastAsia="en-CA"/>
              </w:rPr>
            </w:pPr>
            <w:r w:rsidRPr="00AE5365">
              <w:rPr>
                <w:rFonts w:ascii="Arial" w:hAnsi="Arial" w:cs="Arial"/>
                <w:sz w:val="20"/>
                <w:szCs w:val="20"/>
              </w:rPr>
              <w:t>5.6</w:t>
            </w:r>
          </w:p>
        </w:tc>
        <w:tc>
          <w:tcPr>
            <w:tcW w:w="720" w:type="dxa"/>
            <w:tcBorders>
              <w:top w:val="nil"/>
              <w:left w:val="nil"/>
              <w:bottom w:val="nil"/>
              <w:right w:val="nil"/>
            </w:tcBorders>
            <w:shd w:val="clear" w:color="auto" w:fill="auto"/>
            <w:noWrap/>
            <w:vAlign w:val="bottom"/>
          </w:tcPr>
          <w:p w14:paraId="7549FED6" w14:textId="27544175" w:rsidR="00374D05" w:rsidRPr="00AE5365" w:rsidRDefault="00374D05" w:rsidP="00374D05">
            <w:pPr>
              <w:jc w:val="center"/>
              <w:rPr>
                <w:sz w:val="20"/>
                <w:szCs w:val="20"/>
                <w:lang w:eastAsia="en-CA"/>
              </w:rPr>
            </w:pPr>
            <w:r w:rsidRPr="00AE5365">
              <w:rPr>
                <w:rFonts w:ascii="Arial" w:hAnsi="Arial" w:cs="Arial"/>
                <w:sz w:val="20"/>
                <w:szCs w:val="20"/>
              </w:rPr>
              <w:t>5.9</w:t>
            </w:r>
          </w:p>
        </w:tc>
        <w:tc>
          <w:tcPr>
            <w:tcW w:w="720" w:type="dxa"/>
            <w:tcBorders>
              <w:top w:val="nil"/>
              <w:left w:val="nil"/>
              <w:bottom w:val="nil"/>
              <w:right w:val="nil"/>
            </w:tcBorders>
            <w:shd w:val="clear" w:color="000000" w:fill="D9D9D9"/>
            <w:noWrap/>
            <w:vAlign w:val="bottom"/>
          </w:tcPr>
          <w:p w14:paraId="32C24A62" w14:textId="665FEF4E" w:rsidR="00374D05" w:rsidRPr="00AE5365" w:rsidRDefault="00374D05" w:rsidP="00374D05">
            <w:pPr>
              <w:jc w:val="center"/>
              <w:rPr>
                <w:sz w:val="20"/>
                <w:szCs w:val="20"/>
                <w:lang w:eastAsia="en-CA"/>
              </w:rPr>
            </w:pPr>
            <w:r w:rsidRPr="00AE5365">
              <w:rPr>
                <w:rFonts w:ascii="Arial" w:hAnsi="Arial" w:cs="Arial"/>
                <w:sz w:val="20"/>
                <w:szCs w:val="20"/>
              </w:rPr>
              <w:t>3.8</w:t>
            </w:r>
          </w:p>
        </w:tc>
        <w:tc>
          <w:tcPr>
            <w:tcW w:w="720" w:type="dxa"/>
            <w:tcBorders>
              <w:top w:val="nil"/>
              <w:left w:val="nil"/>
              <w:bottom w:val="nil"/>
              <w:right w:val="nil"/>
            </w:tcBorders>
            <w:shd w:val="clear" w:color="auto" w:fill="auto"/>
            <w:noWrap/>
            <w:vAlign w:val="bottom"/>
          </w:tcPr>
          <w:p w14:paraId="62AC6824" w14:textId="096C8052" w:rsidR="00374D05" w:rsidRPr="00AE5365" w:rsidRDefault="00374D05" w:rsidP="00374D05">
            <w:pPr>
              <w:jc w:val="center"/>
              <w:rPr>
                <w:sz w:val="20"/>
                <w:szCs w:val="20"/>
                <w:lang w:eastAsia="en-CA"/>
              </w:rPr>
            </w:pPr>
            <w:r w:rsidRPr="00AE5365">
              <w:rPr>
                <w:rFonts w:ascii="Arial" w:hAnsi="Arial" w:cs="Arial"/>
                <w:sz w:val="20"/>
                <w:szCs w:val="20"/>
              </w:rPr>
              <w:t>4.9</w:t>
            </w:r>
          </w:p>
        </w:tc>
        <w:tc>
          <w:tcPr>
            <w:tcW w:w="720" w:type="dxa"/>
            <w:tcBorders>
              <w:top w:val="nil"/>
              <w:left w:val="nil"/>
              <w:bottom w:val="nil"/>
              <w:right w:val="nil"/>
            </w:tcBorders>
            <w:shd w:val="clear" w:color="auto" w:fill="auto"/>
            <w:noWrap/>
            <w:vAlign w:val="bottom"/>
          </w:tcPr>
          <w:p w14:paraId="0B24256B" w14:textId="22837C5E" w:rsidR="00374D05" w:rsidRPr="00AE5365" w:rsidRDefault="00374D05" w:rsidP="00374D05">
            <w:pPr>
              <w:jc w:val="center"/>
              <w:rPr>
                <w:sz w:val="20"/>
                <w:szCs w:val="20"/>
                <w:lang w:eastAsia="en-CA"/>
              </w:rPr>
            </w:pPr>
            <w:r w:rsidRPr="00AE5365">
              <w:rPr>
                <w:rFonts w:ascii="Arial" w:hAnsi="Arial" w:cs="Arial"/>
                <w:sz w:val="20"/>
                <w:szCs w:val="20"/>
              </w:rPr>
              <w:t>4.9</w:t>
            </w:r>
          </w:p>
        </w:tc>
      </w:tr>
      <w:tr w:rsidR="00374D05" w:rsidRPr="00AE5365" w14:paraId="019891DB" w14:textId="77777777" w:rsidTr="00AE5365">
        <w:trPr>
          <w:trHeight w:hRule="exact" w:val="255"/>
        </w:trPr>
        <w:tc>
          <w:tcPr>
            <w:tcW w:w="720" w:type="dxa"/>
            <w:shd w:val="clear" w:color="auto" w:fill="auto"/>
            <w:noWrap/>
            <w:vAlign w:val="bottom"/>
            <w:hideMark/>
          </w:tcPr>
          <w:p w14:paraId="0C25B3CD" w14:textId="77777777" w:rsidR="00374D05" w:rsidRPr="00AE5365" w:rsidRDefault="00374D05" w:rsidP="00374D05">
            <w:pPr>
              <w:jc w:val="center"/>
              <w:rPr>
                <w:b/>
                <w:bCs/>
                <w:sz w:val="20"/>
                <w:szCs w:val="20"/>
                <w:lang w:eastAsia="en-CA"/>
              </w:rPr>
            </w:pPr>
            <w:r w:rsidRPr="00AE5365">
              <w:rPr>
                <w:b/>
                <w:bCs/>
                <w:sz w:val="20"/>
                <w:szCs w:val="20"/>
                <w:lang w:eastAsia="en-CA"/>
              </w:rPr>
              <w:t>44</w:t>
            </w:r>
          </w:p>
        </w:tc>
        <w:tc>
          <w:tcPr>
            <w:tcW w:w="720" w:type="dxa"/>
            <w:tcBorders>
              <w:top w:val="nil"/>
              <w:left w:val="nil"/>
              <w:bottom w:val="nil"/>
              <w:right w:val="nil"/>
            </w:tcBorders>
            <w:shd w:val="clear" w:color="auto" w:fill="auto"/>
            <w:noWrap/>
            <w:vAlign w:val="bottom"/>
          </w:tcPr>
          <w:p w14:paraId="1D6F7C51" w14:textId="2946ECEE" w:rsidR="00374D05" w:rsidRPr="00AE5365" w:rsidRDefault="00374D05" w:rsidP="00374D05">
            <w:pPr>
              <w:jc w:val="center"/>
              <w:rPr>
                <w:sz w:val="20"/>
                <w:szCs w:val="20"/>
                <w:lang w:eastAsia="en-CA"/>
              </w:rPr>
            </w:pPr>
            <w:r w:rsidRPr="00AE5365">
              <w:rPr>
                <w:rFonts w:ascii="Arial" w:hAnsi="Arial" w:cs="Arial"/>
                <w:sz w:val="20"/>
                <w:szCs w:val="20"/>
              </w:rPr>
              <w:t>12.3</w:t>
            </w:r>
          </w:p>
        </w:tc>
        <w:tc>
          <w:tcPr>
            <w:tcW w:w="720" w:type="dxa"/>
            <w:tcBorders>
              <w:top w:val="nil"/>
              <w:left w:val="nil"/>
              <w:bottom w:val="nil"/>
              <w:right w:val="nil"/>
            </w:tcBorders>
            <w:shd w:val="clear" w:color="auto" w:fill="auto"/>
            <w:noWrap/>
            <w:vAlign w:val="bottom"/>
          </w:tcPr>
          <w:p w14:paraId="5900F5C8" w14:textId="20FC2494" w:rsidR="00374D05" w:rsidRPr="00AE5365" w:rsidRDefault="00374D05" w:rsidP="00374D05">
            <w:pPr>
              <w:jc w:val="center"/>
              <w:rPr>
                <w:sz w:val="20"/>
                <w:szCs w:val="20"/>
                <w:lang w:eastAsia="en-CA"/>
              </w:rPr>
            </w:pPr>
            <w:r w:rsidRPr="00AE5365">
              <w:rPr>
                <w:rFonts w:ascii="Arial" w:hAnsi="Arial" w:cs="Arial"/>
                <w:sz w:val="20"/>
                <w:szCs w:val="20"/>
              </w:rPr>
              <w:t>10.1</w:t>
            </w:r>
          </w:p>
        </w:tc>
        <w:tc>
          <w:tcPr>
            <w:tcW w:w="720" w:type="dxa"/>
            <w:tcBorders>
              <w:top w:val="nil"/>
              <w:left w:val="nil"/>
              <w:bottom w:val="nil"/>
              <w:right w:val="nil"/>
            </w:tcBorders>
            <w:shd w:val="clear" w:color="auto" w:fill="auto"/>
            <w:noWrap/>
            <w:vAlign w:val="bottom"/>
          </w:tcPr>
          <w:p w14:paraId="14E1E901" w14:textId="04140B80" w:rsidR="00374D05" w:rsidRPr="00AE5365" w:rsidRDefault="00374D05" w:rsidP="00374D05">
            <w:pPr>
              <w:jc w:val="center"/>
              <w:rPr>
                <w:sz w:val="20"/>
                <w:szCs w:val="20"/>
                <w:lang w:eastAsia="en-CA"/>
              </w:rPr>
            </w:pPr>
            <w:r w:rsidRPr="00AE5365">
              <w:rPr>
                <w:rFonts w:ascii="Arial" w:hAnsi="Arial" w:cs="Arial"/>
                <w:sz w:val="20"/>
                <w:szCs w:val="20"/>
              </w:rPr>
              <w:t>8.3</w:t>
            </w:r>
          </w:p>
        </w:tc>
        <w:tc>
          <w:tcPr>
            <w:tcW w:w="720" w:type="dxa"/>
            <w:tcBorders>
              <w:top w:val="nil"/>
              <w:left w:val="nil"/>
              <w:bottom w:val="nil"/>
              <w:right w:val="nil"/>
            </w:tcBorders>
            <w:shd w:val="clear" w:color="auto" w:fill="auto"/>
            <w:noWrap/>
            <w:vAlign w:val="bottom"/>
          </w:tcPr>
          <w:p w14:paraId="39B47BB1" w14:textId="1009D6CA" w:rsidR="00374D05" w:rsidRPr="00AE5365" w:rsidRDefault="00374D05" w:rsidP="00374D05">
            <w:pPr>
              <w:jc w:val="center"/>
              <w:rPr>
                <w:sz w:val="20"/>
                <w:szCs w:val="20"/>
                <w:lang w:eastAsia="en-CA"/>
              </w:rPr>
            </w:pPr>
            <w:r w:rsidRPr="00AE5365">
              <w:rPr>
                <w:rFonts w:ascii="Arial" w:hAnsi="Arial" w:cs="Arial"/>
                <w:sz w:val="20"/>
                <w:szCs w:val="20"/>
              </w:rPr>
              <w:t>5.6</w:t>
            </w:r>
          </w:p>
        </w:tc>
        <w:tc>
          <w:tcPr>
            <w:tcW w:w="720" w:type="dxa"/>
            <w:tcBorders>
              <w:top w:val="nil"/>
              <w:left w:val="nil"/>
              <w:bottom w:val="nil"/>
              <w:right w:val="nil"/>
            </w:tcBorders>
            <w:shd w:val="clear" w:color="auto" w:fill="auto"/>
            <w:noWrap/>
            <w:vAlign w:val="bottom"/>
          </w:tcPr>
          <w:p w14:paraId="5BFA1535" w14:textId="6481BA14" w:rsidR="00374D05" w:rsidRPr="00AE5365" w:rsidRDefault="00374D05" w:rsidP="00374D05">
            <w:pPr>
              <w:jc w:val="center"/>
              <w:rPr>
                <w:sz w:val="20"/>
                <w:szCs w:val="20"/>
                <w:lang w:eastAsia="en-CA"/>
              </w:rPr>
            </w:pPr>
            <w:r w:rsidRPr="00AE5365">
              <w:rPr>
                <w:rFonts w:ascii="Arial" w:hAnsi="Arial" w:cs="Arial"/>
                <w:sz w:val="20"/>
                <w:szCs w:val="20"/>
              </w:rPr>
              <w:t>5.9</w:t>
            </w:r>
          </w:p>
        </w:tc>
        <w:tc>
          <w:tcPr>
            <w:tcW w:w="720" w:type="dxa"/>
            <w:tcBorders>
              <w:top w:val="nil"/>
              <w:left w:val="nil"/>
              <w:bottom w:val="nil"/>
              <w:right w:val="nil"/>
            </w:tcBorders>
            <w:shd w:val="clear" w:color="000000" w:fill="D9D9D9"/>
            <w:noWrap/>
            <w:vAlign w:val="bottom"/>
          </w:tcPr>
          <w:p w14:paraId="240C7F47" w14:textId="5FCC8208" w:rsidR="00374D05" w:rsidRPr="00AE5365" w:rsidRDefault="00374D05" w:rsidP="00374D05">
            <w:pPr>
              <w:jc w:val="center"/>
              <w:rPr>
                <w:sz w:val="20"/>
                <w:szCs w:val="20"/>
                <w:lang w:eastAsia="en-CA"/>
              </w:rPr>
            </w:pPr>
            <w:r w:rsidRPr="00AE5365">
              <w:rPr>
                <w:rFonts w:ascii="Arial" w:hAnsi="Arial" w:cs="Arial"/>
                <w:sz w:val="20"/>
                <w:szCs w:val="20"/>
              </w:rPr>
              <w:t>3.9</w:t>
            </w:r>
          </w:p>
        </w:tc>
        <w:tc>
          <w:tcPr>
            <w:tcW w:w="720" w:type="dxa"/>
            <w:tcBorders>
              <w:top w:val="nil"/>
              <w:left w:val="nil"/>
              <w:bottom w:val="nil"/>
              <w:right w:val="nil"/>
            </w:tcBorders>
            <w:shd w:val="clear" w:color="auto" w:fill="auto"/>
            <w:noWrap/>
            <w:vAlign w:val="bottom"/>
          </w:tcPr>
          <w:p w14:paraId="0E7B8549" w14:textId="43A554E8" w:rsidR="00374D05" w:rsidRPr="00AE5365" w:rsidRDefault="00374D05" w:rsidP="00374D05">
            <w:pPr>
              <w:jc w:val="center"/>
              <w:rPr>
                <w:sz w:val="20"/>
                <w:szCs w:val="20"/>
                <w:lang w:eastAsia="en-CA"/>
              </w:rPr>
            </w:pPr>
            <w:r w:rsidRPr="00AE5365">
              <w:rPr>
                <w:rFonts w:ascii="Arial" w:hAnsi="Arial" w:cs="Arial"/>
                <w:sz w:val="20"/>
                <w:szCs w:val="20"/>
              </w:rPr>
              <w:t>4.6</w:t>
            </w:r>
          </w:p>
        </w:tc>
        <w:tc>
          <w:tcPr>
            <w:tcW w:w="720" w:type="dxa"/>
            <w:tcBorders>
              <w:top w:val="nil"/>
              <w:left w:val="nil"/>
              <w:bottom w:val="nil"/>
              <w:right w:val="nil"/>
            </w:tcBorders>
            <w:shd w:val="clear" w:color="auto" w:fill="auto"/>
            <w:noWrap/>
            <w:vAlign w:val="bottom"/>
          </w:tcPr>
          <w:p w14:paraId="33B507BA" w14:textId="38B7269E" w:rsidR="00374D05" w:rsidRPr="00AE5365" w:rsidRDefault="00374D05" w:rsidP="00374D05">
            <w:pPr>
              <w:jc w:val="center"/>
              <w:rPr>
                <w:sz w:val="20"/>
                <w:szCs w:val="20"/>
                <w:lang w:eastAsia="en-CA"/>
              </w:rPr>
            </w:pPr>
            <w:r w:rsidRPr="00AE5365">
              <w:rPr>
                <w:rFonts w:ascii="Arial" w:hAnsi="Arial" w:cs="Arial"/>
                <w:sz w:val="20"/>
                <w:szCs w:val="20"/>
              </w:rPr>
              <w:t>4.6</w:t>
            </w:r>
          </w:p>
        </w:tc>
      </w:tr>
      <w:tr w:rsidR="00374D05" w:rsidRPr="00AE5365" w14:paraId="7D5622C5" w14:textId="77777777" w:rsidTr="00AE5365">
        <w:trPr>
          <w:trHeight w:hRule="exact" w:val="255"/>
        </w:trPr>
        <w:tc>
          <w:tcPr>
            <w:tcW w:w="720" w:type="dxa"/>
            <w:shd w:val="clear" w:color="auto" w:fill="auto"/>
            <w:noWrap/>
            <w:vAlign w:val="bottom"/>
            <w:hideMark/>
          </w:tcPr>
          <w:p w14:paraId="55204045" w14:textId="77777777" w:rsidR="00374D05" w:rsidRPr="00AE5365" w:rsidRDefault="00374D05" w:rsidP="00374D05">
            <w:pPr>
              <w:jc w:val="center"/>
              <w:rPr>
                <w:b/>
                <w:bCs/>
                <w:sz w:val="20"/>
                <w:szCs w:val="20"/>
                <w:lang w:eastAsia="en-CA"/>
              </w:rPr>
            </w:pPr>
            <w:r w:rsidRPr="00AE5365">
              <w:rPr>
                <w:b/>
                <w:bCs/>
                <w:sz w:val="20"/>
                <w:szCs w:val="20"/>
                <w:lang w:eastAsia="en-CA"/>
              </w:rPr>
              <w:t>48</w:t>
            </w:r>
          </w:p>
        </w:tc>
        <w:tc>
          <w:tcPr>
            <w:tcW w:w="720" w:type="dxa"/>
            <w:tcBorders>
              <w:top w:val="nil"/>
              <w:left w:val="nil"/>
              <w:bottom w:val="nil"/>
              <w:right w:val="nil"/>
            </w:tcBorders>
            <w:shd w:val="clear" w:color="auto" w:fill="auto"/>
            <w:noWrap/>
            <w:vAlign w:val="bottom"/>
          </w:tcPr>
          <w:p w14:paraId="514E7C5F" w14:textId="6551492C" w:rsidR="00374D05" w:rsidRPr="00AE5365" w:rsidRDefault="00374D05" w:rsidP="00374D05">
            <w:pPr>
              <w:jc w:val="center"/>
              <w:rPr>
                <w:sz w:val="20"/>
                <w:szCs w:val="20"/>
                <w:lang w:eastAsia="en-CA"/>
              </w:rPr>
            </w:pPr>
            <w:r w:rsidRPr="00AE5365">
              <w:rPr>
                <w:rFonts w:ascii="Arial" w:hAnsi="Arial" w:cs="Arial"/>
                <w:sz w:val="20"/>
                <w:szCs w:val="20"/>
              </w:rPr>
              <w:t>12.3</w:t>
            </w:r>
          </w:p>
        </w:tc>
        <w:tc>
          <w:tcPr>
            <w:tcW w:w="720" w:type="dxa"/>
            <w:tcBorders>
              <w:top w:val="nil"/>
              <w:left w:val="nil"/>
              <w:bottom w:val="nil"/>
              <w:right w:val="nil"/>
            </w:tcBorders>
            <w:shd w:val="clear" w:color="auto" w:fill="auto"/>
            <w:noWrap/>
            <w:vAlign w:val="bottom"/>
          </w:tcPr>
          <w:p w14:paraId="4B061DA1" w14:textId="7A710BA6" w:rsidR="00374D05" w:rsidRPr="00AE5365" w:rsidRDefault="00374D05" w:rsidP="00374D05">
            <w:pPr>
              <w:jc w:val="center"/>
              <w:rPr>
                <w:sz w:val="20"/>
                <w:szCs w:val="20"/>
                <w:lang w:eastAsia="en-CA"/>
              </w:rPr>
            </w:pPr>
            <w:r w:rsidRPr="00AE5365">
              <w:rPr>
                <w:rFonts w:ascii="Arial" w:hAnsi="Arial" w:cs="Arial"/>
                <w:sz w:val="20"/>
                <w:szCs w:val="20"/>
              </w:rPr>
              <w:t>10.1</w:t>
            </w:r>
          </w:p>
        </w:tc>
        <w:tc>
          <w:tcPr>
            <w:tcW w:w="720" w:type="dxa"/>
            <w:tcBorders>
              <w:top w:val="nil"/>
              <w:left w:val="nil"/>
              <w:bottom w:val="nil"/>
              <w:right w:val="nil"/>
            </w:tcBorders>
            <w:shd w:val="clear" w:color="auto" w:fill="auto"/>
            <w:noWrap/>
            <w:vAlign w:val="bottom"/>
          </w:tcPr>
          <w:p w14:paraId="44AB9084" w14:textId="5DD8EA5F" w:rsidR="00374D05" w:rsidRPr="00AE5365" w:rsidRDefault="00374D05" w:rsidP="00374D05">
            <w:pPr>
              <w:jc w:val="center"/>
              <w:rPr>
                <w:sz w:val="20"/>
                <w:szCs w:val="20"/>
                <w:lang w:eastAsia="en-CA"/>
              </w:rPr>
            </w:pPr>
            <w:r w:rsidRPr="00AE5365">
              <w:rPr>
                <w:rFonts w:ascii="Arial" w:hAnsi="Arial" w:cs="Arial"/>
                <w:sz w:val="20"/>
                <w:szCs w:val="20"/>
              </w:rPr>
              <w:t>8.2</w:t>
            </w:r>
          </w:p>
        </w:tc>
        <w:tc>
          <w:tcPr>
            <w:tcW w:w="720" w:type="dxa"/>
            <w:tcBorders>
              <w:top w:val="nil"/>
              <w:left w:val="nil"/>
              <w:bottom w:val="nil"/>
              <w:right w:val="nil"/>
            </w:tcBorders>
            <w:shd w:val="clear" w:color="auto" w:fill="auto"/>
            <w:noWrap/>
            <w:vAlign w:val="bottom"/>
          </w:tcPr>
          <w:p w14:paraId="04D3E86E" w14:textId="65A41D25" w:rsidR="00374D05" w:rsidRPr="00AE5365" w:rsidRDefault="00374D05" w:rsidP="00374D05">
            <w:pPr>
              <w:jc w:val="center"/>
              <w:rPr>
                <w:sz w:val="20"/>
                <w:szCs w:val="20"/>
                <w:lang w:eastAsia="en-CA"/>
              </w:rPr>
            </w:pPr>
            <w:r w:rsidRPr="00AE5365">
              <w:rPr>
                <w:rFonts w:ascii="Arial" w:hAnsi="Arial" w:cs="Arial"/>
                <w:sz w:val="20"/>
                <w:szCs w:val="20"/>
              </w:rPr>
              <w:t>5.7</w:t>
            </w:r>
          </w:p>
        </w:tc>
        <w:tc>
          <w:tcPr>
            <w:tcW w:w="720" w:type="dxa"/>
            <w:tcBorders>
              <w:top w:val="nil"/>
              <w:left w:val="nil"/>
              <w:bottom w:val="nil"/>
              <w:right w:val="nil"/>
            </w:tcBorders>
            <w:shd w:val="clear" w:color="auto" w:fill="auto"/>
            <w:noWrap/>
            <w:vAlign w:val="bottom"/>
          </w:tcPr>
          <w:p w14:paraId="50887A95" w14:textId="63FEFE17" w:rsidR="00374D05" w:rsidRPr="00AE5365" w:rsidRDefault="00374D05" w:rsidP="00374D05">
            <w:pPr>
              <w:jc w:val="center"/>
              <w:rPr>
                <w:sz w:val="20"/>
                <w:szCs w:val="20"/>
                <w:lang w:eastAsia="en-CA"/>
              </w:rPr>
            </w:pPr>
            <w:r w:rsidRPr="00AE5365">
              <w:rPr>
                <w:rFonts w:ascii="Arial" w:hAnsi="Arial" w:cs="Arial"/>
                <w:sz w:val="20"/>
                <w:szCs w:val="20"/>
              </w:rPr>
              <w:t>5.8</w:t>
            </w:r>
          </w:p>
        </w:tc>
        <w:tc>
          <w:tcPr>
            <w:tcW w:w="720" w:type="dxa"/>
            <w:tcBorders>
              <w:top w:val="nil"/>
              <w:left w:val="nil"/>
              <w:bottom w:val="nil"/>
              <w:right w:val="nil"/>
            </w:tcBorders>
            <w:shd w:val="clear" w:color="000000" w:fill="D9D9D9"/>
            <w:noWrap/>
            <w:vAlign w:val="bottom"/>
          </w:tcPr>
          <w:p w14:paraId="1ED38FEE" w14:textId="4866968A" w:rsidR="00374D05" w:rsidRPr="00AE5365" w:rsidRDefault="00374D05" w:rsidP="00374D05">
            <w:pPr>
              <w:jc w:val="center"/>
              <w:rPr>
                <w:sz w:val="20"/>
                <w:szCs w:val="20"/>
                <w:lang w:eastAsia="en-CA"/>
              </w:rPr>
            </w:pPr>
            <w:r w:rsidRPr="00AE5365">
              <w:rPr>
                <w:rFonts w:ascii="Arial" w:hAnsi="Arial" w:cs="Arial"/>
                <w:sz w:val="20"/>
                <w:szCs w:val="20"/>
              </w:rPr>
              <w:t>3.9</w:t>
            </w:r>
          </w:p>
        </w:tc>
        <w:tc>
          <w:tcPr>
            <w:tcW w:w="720" w:type="dxa"/>
            <w:tcBorders>
              <w:top w:val="nil"/>
              <w:left w:val="nil"/>
              <w:bottom w:val="nil"/>
              <w:right w:val="nil"/>
            </w:tcBorders>
            <w:shd w:val="clear" w:color="auto" w:fill="auto"/>
            <w:noWrap/>
            <w:vAlign w:val="bottom"/>
          </w:tcPr>
          <w:p w14:paraId="35456338" w14:textId="22AA1256" w:rsidR="00374D05" w:rsidRPr="00AE5365" w:rsidRDefault="00374D05" w:rsidP="00374D05">
            <w:pPr>
              <w:jc w:val="center"/>
              <w:rPr>
                <w:sz w:val="20"/>
                <w:szCs w:val="20"/>
                <w:lang w:eastAsia="en-CA"/>
              </w:rPr>
            </w:pPr>
            <w:r w:rsidRPr="00AE5365">
              <w:rPr>
                <w:rFonts w:ascii="Arial" w:hAnsi="Arial" w:cs="Arial"/>
                <w:sz w:val="20"/>
                <w:szCs w:val="20"/>
              </w:rPr>
              <w:t>4.8</w:t>
            </w:r>
          </w:p>
        </w:tc>
        <w:tc>
          <w:tcPr>
            <w:tcW w:w="720" w:type="dxa"/>
            <w:tcBorders>
              <w:top w:val="nil"/>
              <w:left w:val="nil"/>
              <w:bottom w:val="nil"/>
              <w:right w:val="nil"/>
            </w:tcBorders>
            <w:shd w:val="clear" w:color="auto" w:fill="auto"/>
            <w:noWrap/>
            <w:vAlign w:val="bottom"/>
          </w:tcPr>
          <w:p w14:paraId="41FC394E" w14:textId="718E3DCA" w:rsidR="00374D05" w:rsidRPr="00AE5365" w:rsidRDefault="00374D05" w:rsidP="00374D05">
            <w:pPr>
              <w:jc w:val="center"/>
              <w:rPr>
                <w:sz w:val="20"/>
                <w:szCs w:val="20"/>
                <w:lang w:eastAsia="en-CA"/>
              </w:rPr>
            </w:pPr>
            <w:r w:rsidRPr="00AE5365">
              <w:rPr>
                <w:rFonts w:ascii="Arial" w:hAnsi="Arial" w:cs="Arial"/>
                <w:sz w:val="20"/>
                <w:szCs w:val="20"/>
              </w:rPr>
              <w:t>4.8</w:t>
            </w:r>
          </w:p>
        </w:tc>
      </w:tr>
      <w:tr w:rsidR="00374D05" w:rsidRPr="00AE5365" w14:paraId="1E52C441" w14:textId="77777777" w:rsidTr="00AE5365">
        <w:trPr>
          <w:trHeight w:hRule="exact" w:val="255"/>
        </w:trPr>
        <w:tc>
          <w:tcPr>
            <w:tcW w:w="720" w:type="dxa"/>
            <w:shd w:val="clear" w:color="auto" w:fill="auto"/>
            <w:noWrap/>
            <w:vAlign w:val="bottom"/>
            <w:hideMark/>
          </w:tcPr>
          <w:p w14:paraId="6C80D773" w14:textId="77777777" w:rsidR="00374D05" w:rsidRPr="00AE5365" w:rsidRDefault="00374D05" w:rsidP="00374D05">
            <w:pPr>
              <w:jc w:val="center"/>
              <w:rPr>
                <w:b/>
                <w:bCs/>
                <w:sz w:val="20"/>
                <w:szCs w:val="20"/>
                <w:lang w:eastAsia="en-CA"/>
              </w:rPr>
            </w:pPr>
            <w:r w:rsidRPr="00AE5365">
              <w:rPr>
                <w:b/>
                <w:bCs/>
                <w:sz w:val="20"/>
                <w:szCs w:val="20"/>
                <w:lang w:eastAsia="en-CA"/>
              </w:rPr>
              <w:t>52</w:t>
            </w:r>
          </w:p>
        </w:tc>
        <w:tc>
          <w:tcPr>
            <w:tcW w:w="720" w:type="dxa"/>
            <w:tcBorders>
              <w:top w:val="nil"/>
              <w:left w:val="nil"/>
              <w:bottom w:val="nil"/>
              <w:right w:val="nil"/>
            </w:tcBorders>
            <w:shd w:val="clear" w:color="auto" w:fill="auto"/>
            <w:noWrap/>
            <w:vAlign w:val="bottom"/>
          </w:tcPr>
          <w:p w14:paraId="25D64898" w14:textId="78E55256" w:rsidR="00374D05" w:rsidRPr="00AE5365" w:rsidRDefault="00374D05" w:rsidP="00374D05">
            <w:pPr>
              <w:jc w:val="center"/>
              <w:rPr>
                <w:sz w:val="20"/>
                <w:szCs w:val="20"/>
                <w:lang w:eastAsia="en-CA"/>
              </w:rPr>
            </w:pPr>
            <w:r w:rsidRPr="00AE5365">
              <w:rPr>
                <w:rFonts w:ascii="Arial" w:hAnsi="Arial" w:cs="Arial"/>
                <w:sz w:val="20"/>
                <w:szCs w:val="20"/>
              </w:rPr>
              <w:t>12.2</w:t>
            </w:r>
          </w:p>
        </w:tc>
        <w:tc>
          <w:tcPr>
            <w:tcW w:w="720" w:type="dxa"/>
            <w:tcBorders>
              <w:top w:val="nil"/>
              <w:left w:val="nil"/>
              <w:bottom w:val="nil"/>
              <w:right w:val="nil"/>
            </w:tcBorders>
            <w:shd w:val="clear" w:color="auto" w:fill="auto"/>
            <w:noWrap/>
            <w:vAlign w:val="bottom"/>
          </w:tcPr>
          <w:p w14:paraId="28ABC5C3" w14:textId="10949313" w:rsidR="00374D05" w:rsidRPr="00AE5365" w:rsidRDefault="00374D05" w:rsidP="00374D05">
            <w:pPr>
              <w:jc w:val="center"/>
              <w:rPr>
                <w:sz w:val="20"/>
                <w:szCs w:val="20"/>
                <w:lang w:eastAsia="en-CA"/>
              </w:rPr>
            </w:pPr>
            <w:r w:rsidRPr="00AE5365">
              <w:rPr>
                <w:rFonts w:ascii="Arial" w:hAnsi="Arial" w:cs="Arial"/>
                <w:sz w:val="20"/>
                <w:szCs w:val="20"/>
              </w:rPr>
              <w:t>10.0</w:t>
            </w:r>
          </w:p>
        </w:tc>
        <w:tc>
          <w:tcPr>
            <w:tcW w:w="720" w:type="dxa"/>
            <w:tcBorders>
              <w:top w:val="nil"/>
              <w:left w:val="nil"/>
              <w:bottom w:val="nil"/>
              <w:right w:val="nil"/>
            </w:tcBorders>
            <w:shd w:val="clear" w:color="auto" w:fill="auto"/>
            <w:noWrap/>
            <w:vAlign w:val="bottom"/>
          </w:tcPr>
          <w:p w14:paraId="60CE9BCF" w14:textId="2EDAEDAF" w:rsidR="00374D05" w:rsidRPr="00AE5365" w:rsidRDefault="00374D05" w:rsidP="00374D05">
            <w:pPr>
              <w:jc w:val="center"/>
              <w:rPr>
                <w:sz w:val="20"/>
                <w:szCs w:val="20"/>
                <w:lang w:eastAsia="en-CA"/>
              </w:rPr>
            </w:pPr>
            <w:r w:rsidRPr="00AE5365">
              <w:rPr>
                <w:rFonts w:ascii="Arial" w:hAnsi="Arial" w:cs="Arial"/>
                <w:sz w:val="20"/>
                <w:szCs w:val="20"/>
              </w:rPr>
              <w:t>7.7</w:t>
            </w:r>
          </w:p>
        </w:tc>
        <w:tc>
          <w:tcPr>
            <w:tcW w:w="720" w:type="dxa"/>
            <w:tcBorders>
              <w:top w:val="nil"/>
              <w:left w:val="nil"/>
              <w:bottom w:val="nil"/>
              <w:right w:val="nil"/>
            </w:tcBorders>
            <w:shd w:val="clear" w:color="auto" w:fill="auto"/>
            <w:noWrap/>
            <w:vAlign w:val="bottom"/>
          </w:tcPr>
          <w:p w14:paraId="713C4976" w14:textId="1FDD2BBE" w:rsidR="00374D05" w:rsidRPr="00AE5365" w:rsidRDefault="00374D05" w:rsidP="00374D05">
            <w:pPr>
              <w:jc w:val="center"/>
              <w:rPr>
                <w:sz w:val="20"/>
                <w:szCs w:val="20"/>
                <w:lang w:eastAsia="en-CA"/>
              </w:rPr>
            </w:pPr>
            <w:r w:rsidRPr="00AE5365">
              <w:rPr>
                <w:rFonts w:ascii="Arial" w:hAnsi="Arial" w:cs="Arial"/>
                <w:sz w:val="20"/>
                <w:szCs w:val="20"/>
              </w:rPr>
              <w:t>5.5</w:t>
            </w:r>
          </w:p>
        </w:tc>
        <w:tc>
          <w:tcPr>
            <w:tcW w:w="720" w:type="dxa"/>
            <w:tcBorders>
              <w:top w:val="nil"/>
              <w:left w:val="nil"/>
              <w:bottom w:val="nil"/>
              <w:right w:val="nil"/>
            </w:tcBorders>
            <w:shd w:val="clear" w:color="auto" w:fill="auto"/>
            <w:noWrap/>
            <w:vAlign w:val="bottom"/>
          </w:tcPr>
          <w:p w14:paraId="30DB17F9" w14:textId="02E3D159" w:rsidR="00374D05" w:rsidRPr="00AE5365" w:rsidRDefault="00374D05" w:rsidP="00374D05">
            <w:pPr>
              <w:jc w:val="center"/>
              <w:rPr>
                <w:sz w:val="20"/>
                <w:szCs w:val="20"/>
                <w:lang w:eastAsia="en-CA"/>
              </w:rPr>
            </w:pPr>
            <w:r w:rsidRPr="00AE5365">
              <w:rPr>
                <w:rFonts w:ascii="Arial" w:hAnsi="Arial" w:cs="Arial"/>
                <w:sz w:val="20"/>
                <w:szCs w:val="20"/>
              </w:rPr>
              <w:t>5.8</w:t>
            </w:r>
          </w:p>
        </w:tc>
        <w:tc>
          <w:tcPr>
            <w:tcW w:w="720" w:type="dxa"/>
            <w:tcBorders>
              <w:top w:val="nil"/>
              <w:left w:val="nil"/>
              <w:bottom w:val="nil"/>
              <w:right w:val="nil"/>
            </w:tcBorders>
            <w:shd w:val="clear" w:color="000000" w:fill="D9D9D9"/>
            <w:noWrap/>
            <w:vAlign w:val="bottom"/>
          </w:tcPr>
          <w:p w14:paraId="603378B5" w14:textId="78E2F515" w:rsidR="00374D05" w:rsidRPr="00AE5365" w:rsidRDefault="00374D05" w:rsidP="00374D05">
            <w:pPr>
              <w:jc w:val="center"/>
              <w:rPr>
                <w:sz w:val="20"/>
                <w:szCs w:val="20"/>
                <w:lang w:eastAsia="en-CA"/>
              </w:rPr>
            </w:pPr>
            <w:r w:rsidRPr="00AE5365">
              <w:rPr>
                <w:rFonts w:ascii="Arial" w:hAnsi="Arial" w:cs="Arial"/>
                <w:sz w:val="20"/>
                <w:szCs w:val="20"/>
              </w:rPr>
              <w:t>3.8</w:t>
            </w:r>
          </w:p>
        </w:tc>
        <w:tc>
          <w:tcPr>
            <w:tcW w:w="720" w:type="dxa"/>
            <w:tcBorders>
              <w:top w:val="nil"/>
              <w:left w:val="nil"/>
              <w:bottom w:val="nil"/>
              <w:right w:val="nil"/>
            </w:tcBorders>
            <w:shd w:val="clear" w:color="auto" w:fill="auto"/>
            <w:noWrap/>
            <w:vAlign w:val="bottom"/>
          </w:tcPr>
          <w:p w14:paraId="31AA9C02" w14:textId="35E117D9" w:rsidR="00374D05" w:rsidRPr="00AE5365" w:rsidRDefault="00374D05" w:rsidP="00374D05">
            <w:pPr>
              <w:jc w:val="center"/>
              <w:rPr>
                <w:sz w:val="20"/>
                <w:szCs w:val="20"/>
                <w:lang w:eastAsia="en-CA"/>
              </w:rPr>
            </w:pPr>
            <w:r w:rsidRPr="00AE5365">
              <w:rPr>
                <w:rFonts w:ascii="Arial" w:hAnsi="Arial" w:cs="Arial"/>
                <w:sz w:val="20"/>
                <w:szCs w:val="20"/>
              </w:rPr>
              <w:t>4.1</w:t>
            </w:r>
          </w:p>
        </w:tc>
        <w:tc>
          <w:tcPr>
            <w:tcW w:w="720" w:type="dxa"/>
            <w:tcBorders>
              <w:top w:val="nil"/>
              <w:left w:val="nil"/>
              <w:bottom w:val="nil"/>
              <w:right w:val="nil"/>
            </w:tcBorders>
            <w:shd w:val="clear" w:color="auto" w:fill="auto"/>
            <w:noWrap/>
            <w:vAlign w:val="bottom"/>
          </w:tcPr>
          <w:p w14:paraId="792FD3E9" w14:textId="175CBBEC" w:rsidR="00374D05" w:rsidRPr="00AE5365" w:rsidRDefault="00374D05" w:rsidP="00374D05">
            <w:pPr>
              <w:jc w:val="center"/>
              <w:rPr>
                <w:sz w:val="20"/>
                <w:szCs w:val="20"/>
                <w:lang w:eastAsia="en-CA"/>
              </w:rPr>
            </w:pPr>
            <w:r w:rsidRPr="00AE5365">
              <w:rPr>
                <w:rFonts w:ascii="Arial" w:hAnsi="Arial" w:cs="Arial"/>
                <w:sz w:val="20"/>
                <w:szCs w:val="20"/>
              </w:rPr>
              <w:t>4.1</w:t>
            </w:r>
          </w:p>
        </w:tc>
      </w:tr>
      <w:tr w:rsidR="00374D05" w:rsidRPr="00AE5365" w14:paraId="7E0BC655" w14:textId="77777777" w:rsidTr="00AE5365">
        <w:trPr>
          <w:trHeight w:hRule="exact" w:val="113"/>
        </w:trPr>
        <w:tc>
          <w:tcPr>
            <w:tcW w:w="720" w:type="dxa"/>
            <w:tcBorders>
              <w:bottom w:val="single" w:sz="4" w:space="0" w:color="auto"/>
            </w:tcBorders>
            <w:shd w:val="clear" w:color="auto" w:fill="auto"/>
            <w:noWrap/>
            <w:vAlign w:val="bottom"/>
            <w:hideMark/>
          </w:tcPr>
          <w:p w14:paraId="683FBC77" w14:textId="77777777" w:rsidR="00374D05" w:rsidRPr="00AE5365" w:rsidRDefault="00374D05" w:rsidP="00374D05">
            <w:pPr>
              <w:rPr>
                <w:sz w:val="20"/>
                <w:szCs w:val="20"/>
                <w:lang w:eastAsia="en-CA"/>
              </w:rPr>
            </w:pPr>
            <w:r w:rsidRPr="00AE5365">
              <w:rPr>
                <w:sz w:val="20"/>
                <w:szCs w:val="20"/>
                <w:lang w:eastAsia="en-CA"/>
              </w:rPr>
              <w:t> </w:t>
            </w:r>
          </w:p>
        </w:tc>
        <w:tc>
          <w:tcPr>
            <w:tcW w:w="720" w:type="dxa"/>
            <w:tcBorders>
              <w:bottom w:val="single" w:sz="4" w:space="0" w:color="auto"/>
            </w:tcBorders>
            <w:shd w:val="clear" w:color="auto" w:fill="auto"/>
            <w:noWrap/>
            <w:vAlign w:val="bottom"/>
            <w:hideMark/>
          </w:tcPr>
          <w:p w14:paraId="702E0CAD" w14:textId="77777777" w:rsidR="00374D05" w:rsidRPr="00AE5365" w:rsidRDefault="00374D05" w:rsidP="00374D05">
            <w:pPr>
              <w:rPr>
                <w:sz w:val="20"/>
                <w:szCs w:val="20"/>
                <w:lang w:eastAsia="en-CA"/>
              </w:rPr>
            </w:pPr>
            <w:r w:rsidRPr="00AE5365">
              <w:rPr>
                <w:sz w:val="20"/>
                <w:szCs w:val="20"/>
                <w:lang w:eastAsia="en-CA"/>
              </w:rPr>
              <w:t> </w:t>
            </w:r>
          </w:p>
        </w:tc>
        <w:tc>
          <w:tcPr>
            <w:tcW w:w="720" w:type="dxa"/>
            <w:tcBorders>
              <w:bottom w:val="single" w:sz="4" w:space="0" w:color="auto"/>
            </w:tcBorders>
            <w:shd w:val="clear" w:color="auto" w:fill="auto"/>
            <w:noWrap/>
            <w:vAlign w:val="bottom"/>
            <w:hideMark/>
          </w:tcPr>
          <w:p w14:paraId="31A934D2" w14:textId="77777777" w:rsidR="00374D05" w:rsidRPr="00AE5365" w:rsidRDefault="00374D05" w:rsidP="00374D05">
            <w:pPr>
              <w:rPr>
                <w:sz w:val="20"/>
                <w:szCs w:val="20"/>
                <w:lang w:eastAsia="en-CA"/>
              </w:rPr>
            </w:pPr>
            <w:r w:rsidRPr="00AE5365">
              <w:rPr>
                <w:sz w:val="20"/>
                <w:szCs w:val="20"/>
                <w:lang w:eastAsia="en-CA"/>
              </w:rPr>
              <w:t> </w:t>
            </w:r>
          </w:p>
        </w:tc>
        <w:tc>
          <w:tcPr>
            <w:tcW w:w="720" w:type="dxa"/>
            <w:tcBorders>
              <w:bottom w:val="single" w:sz="4" w:space="0" w:color="auto"/>
            </w:tcBorders>
            <w:shd w:val="clear" w:color="auto" w:fill="auto"/>
            <w:noWrap/>
            <w:vAlign w:val="bottom"/>
            <w:hideMark/>
          </w:tcPr>
          <w:p w14:paraId="435C2C63" w14:textId="77777777" w:rsidR="00374D05" w:rsidRPr="00AE5365" w:rsidRDefault="00374D05" w:rsidP="00374D05">
            <w:pPr>
              <w:rPr>
                <w:sz w:val="20"/>
                <w:szCs w:val="20"/>
                <w:lang w:eastAsia="en-CA"/>
              </w:rPr>
            </w:pPr>
            <w:r w:rsidRPr="00AE5365">
              <w:rPr>
                <w:sz w:val="20"/>
                <w:szCs w:val="20"/>
                <w:lang w:eastAsia="en-CA"/>
              </w:rPr>
              <w:t> </w:t>
            </w:r>
          </w:p>
        </w:tc>
        <w:tc>
          <w:tcPr>
            <w:tcW w:w="720" w:type="dxa"/>
            <w:tcBorders>
              <w:bottom w:val="single" w:sz="4" w:space="0" w:color="auto"/>
            </w:tcBorders>
            <w:shd w:val="clear" w:color="auto" w:fill="auto"/>
            <w:noWrap/>
            <w:vAlign w:val="bottom"/>
            <w:hideMark/>
          </w:tcPr>
          <w:p w14:paraId="421FB279" w14:textId="77777777" w:rsidR="00374D05" w:rsidRPr="00AE5365" w:rsidRDefault="00374D05" w:rsidP="00374D05">
            <w:pPr>
              <w:rPr>
                <w:sz w:val="20"/>
                <w:szCs w:val="20"/>
                <w:lang w:eastAsia="en-CA"/>
              </w:rPr>
            </w:pPr>
            <w:r w:rsidRPr="00AE5365">
              <w:rPr>
                <w:sz w:val="20"/>
                <w:szCs w:val="20"/>
                <w:lang w:eastAsia="en-CA"/>
              </w:rPr>
              <w:t> </w:t>
            </w:r>
          </w:p>
        </w:tc>
        <w:tc>
          <w:tcPr>
            <w:tcW w:w="720" w:type="dxa"/>
            <w:tcBorders>
              <w:bottom w:val="single" w:sz="4" w:space="0" w:color="auto"/>
            </w:tcBorders>
            <w:shd w:val="clear" w:color="auto" w:fill="auto"/>
            <w:noWrap/>
            <w:vAlign w:val="bottom"/>
            <w:hideMark/>
          </w:tcPr>
          <w:p w14:paraId="550EA3FF" w14:textId="77777777" w:rsidR="00374D05" w:rsidRPr="00AE5365" w:rsidRDefault="00374D05" w:rsidP="00374D05">
            <w:pPr>
              <w:rPr>
                <w:sz w:val="20"/>
                <w:szCs w:val="20"/>
                <w:lang w:eastAsia="en-CA"/>
              </w:rPr>
            </w:pPr>
            <w:r w:rsidRPr="00AE5365">
              <w:rPr>
                <w:sz w:val="20"/>
                <w:szCs w:val="20"/>
                <w:lang w:eastAsia="en-CA"/>
              </w:rPr>
              <w:t> </w:t>
            </w:r>
          </w:p>
        </w:tc>
        <w:tc>
          <w:tcPr>
            <w:tcW w:w="720" w:type="dxa"/>
            <w:tcBorders>
              <w:bottom w:val="single" w:sz="4" w:space="0" w:color="auto"/>
            </w:tcBorders>
            <w:shd w:val="clear" w:color="auto" w:fill="auto"/>
            <w:noWrap/>
            <w:vAlign w:val="bottom"/>
            <w:hideMark/>
          </w:tcPr>
          <w:p w14:paraId="2DB657E3" w14:textId="77777777" w:rsidR="00374D05" w:rsidRPr="00AE5365" w:rsidRDefault="00374D05" w:rsidP="00374D05">
            <w:pPr>
              <w:rPr>
                <w:sz w:val="20"/>
                <w:szCs w:val="20"/>
                <w:lang w:eastAsia="en-CA"/>
              </w:rPr>
            </w:pPr>
            <w:r w:rsidRPr="00AE5365">
              <w:rPr>
                <w:sz w:val="20"/>
                <w:szCs w:val="20"/>
                <w:lang w:eastAsia="en-CA"/>
              </w:rPr>
              <w:t> </w:t>
            </w:r>
          </w:p>
        </w:tc>
        <w:tc>
          <w:tcPr>
            <w:tcW w:w="720" w:type="dxa"/>
            <w:tcBorders>
              <w:bottom w:val="single" w:sz="4" w:space="0" w:color="auto"/>
            </w:tcBorders>
            <w:shd w:val="clear" w:color="auto" w:fill="auto"/>
            <w:noWrap/>
            <w:vAlign w:val="bottom"/>
            <w:hideMark/>
          </w:tcPr>
          <w:p w14:paraId="475668AB" w14:textId="77777777" w:rsidR="00374D05" w:rsidRPr="00AE5365" w:rsidRDefault="00374D05" w:rsidP="00374D05">
            <w:pPr>
              <w:rPr>
                <w:sz w:val="20"/>
                <w:szCs w:val="20"/>
                <w:lang w:eastAsia="en-CA"/>
              </w:rPr>
            </w:pPr>
            <w:r w:rsidRPr="00AE5365">
              <w:rPr>
                <w:sz w:val="20"/>
                <w:szCs w:val="20"/>
                <w:lang w:eastAsia="en-CA"/>
              </w:rPr>
              <w:t> </w:t>
            </w:r>
          </w:p>
        </w:tc>
        <w:tc>
          <w:tcPr>
            <w:tcW w:w="720" w:type="dxa"/>
            <w:tcBorders>
              <w:bottom w:val="single" w:sz="4" w:space="0" w:color="auto"/>
            </w:tcBorders>
            <w:shd w:val="clear" w:color="auto" w:fill="auto"/>
            <w:noWrap/>
            <w:vAlign w:val="bottom"/>
            <w:hideMark/>
          </w:tcPr>
          <w:p w14:paraId="58FA53B8" w14:textId="77777777" w:rsidR="00374D05" w:rsidRPr="00AE5365" w:rsidRDefault="00374D05" w:rsidP="00374D05">
            <w:pPr>
              <w:rPr>
                <w:sz w:val="20"/>
                <w:szCs w:val="20"/>
                <w:lang w:eastAsia="en-CA"/>
              </w:rPr>
            </w:pPr>
            <w:r w:rsidRPr="00AE5365">
              <w:rPr>
                <w:sz w:val="20"/>
                <w:szCs w:val="20"/>
                <w:lang w:eastAsia="en-CA"/>
              </w:rPr>
              <w:t> </w:t>
            </w:r>
          </w:p>
        </w:tc>
      </w:tr>
    </w:tbl>
    <w:p w14:paraId="27E41661" w14:textId="77777777" w:rsidR="004F4F1B" w:rsidRPr="00921C95" w:rsidRDefault="004F4F1B" w:rsidP="008330D4">
      <w:pPr>
        <w:rPr>
          <w:szCs w:val="24"/>
        </w:rPr>
        <w:sectPr w:rsidR="004F4F1B" w:rsidRPr="00921C95" w:rsidSect="00AE5365">
          <w:headerReference w:type="default" r:id="rId23"/>
          <w:pgSz w:w="12240" w:h="15840"/>
          <w:pgMar w:top="1440" w:right="1440" w:bottom="1440" w:left="1440" w:header="706" w:footer="706" w:gutter="0"/>
          <w:cols w:space="708"/>
          <w:docGrid w:linePitch="360"/>
        </w:sectPr>
      </w:pPr>
    </w:p>
    <w:p w14:paraId="618C8E8E" w14:textId="5909164D" w:rsidR="00181086" w:rsidRDefault="00181086" w:rsidP="00181086">
      <w:pPr>
        <w:pStyle w:val="Caption"/>
        <w:keepNext/>
      </w:pPr>
      <w:bookmarkStart w:id="60" w:name="_Toc117517166"/>
      <w:r>
        <w:lastRenderedPageBreak/>
        <w:t xml:space="preserve">Table </w:t>
      </w:r>
      <w:r>
        <w:fldChar w:fldCharType="begin"/>
      </w:r>
      <w:r>
        <w:instrText xml:space="preserve"> SEQ Table \* ARABIC \r 2</w:instrText>
      </w:r>
      <w:r>
        <w:fldChar w:fldCharType="separate"/>
      </w:r>
      <w:r w:rsidR="00D106D8">
        <w:rPr>
          <w:noProof/>
        </w:rPr>
        <w:t>2</w:t>
      </w:r>
      <w:r>
        <w:fldChar w:fldCharType="end"/>
      </w:r>
      <w:r>
        <w:t>.</w:t>
      </w:r>
      <w:r w:rsidR="003F65B8">
        <w:t>9</w:t>
      </w:r>
      <w:r w:rsidR="006E0D25">
        <w:t>.</w:t>
      </w:r>
      <w:r>
        <w:t xml:space="preserve"> </w:t>
      </w:r>
      <w:r w:rsidRPr="00181086">
        <w:rPr>
          <w:b w:val="0"/>
          <w:bCs w:val="0"/>
        </w:rPr>
        <w:t>201</w:t>
      </w:r>
      <w:r>
        <w:rPr>
          <w:b w:val="0"/>
          <w:bCs w:val="0"/>
        </w:rPr>
        <w:t xml:space="preserve">8 </w:t>
      </w:r>
      <w:r w:rsidRPr="00181086">
        <w:rPr>
          <w:b w:val="0"/>
          <w:bCs w:val="0"/>
        </w:rPr>
        <w:t>Osoyoos Lake oxygen concentrations µg L</w:t>
      </w:r>
      <w:r w:rsidRPr="00BA34B1">
        <w:rPr>
          <w:b w:val="0"/>
          <w:bCs w:val="0"/>
          <w:vertAlign w:val="superscript"/>
        </w:rPr>
        <w:t>-1</w:t>
      </w:r>
      <w:bookmarkEnd w:id="60"/>
    </w:p>
    <w:tbl>
      <w:tblPr>
        <w:tblW w:w="6480" w:type="dxa"/>
        <w:tblLayout w:type="fixed"/>
        <w:tblLook w:val="04A0" w:firstRow="1" w:lastRow="0" w:firstColumn="1" w:lastColumn="0" w:noHBand="0" w:noVBand="1"/>
      </w:tblPr>
      <w:tblGrid>
        <w:gridCol w:w="720"/>
        <w:gridCol w:w="720"/>
        <w:gridCol w:w="720"/>
        <w:gridCol w:w="720"/>
        <w:gridCol w:w="720"/>
        <w:gridCol w:w="720"/>
        <w:gridCol w:w="720"/>
        <w:gridCol w:w="720"/>
        <w:gridCol w:w="720"/>
      </w:tblGrid>
      <w:tr w:rsidR="00673ACE" w:rsidRPr="00AE5365" w14:paraId="68F7BFB5" w14:textId="77777777" w:rsidTr="00AE5365">
        <w:trPr>
          <w:trHeight w:hRule="exact" w:val="1077"/>
        </w:trPr>
        <w:tc>
          <w:tcPr>
            <w:tcW w:w="720" w:type="dxa"/>
            <w:tcBorders>
              <w:top w:val="single" w:sz="4" w:space="0" w:color="auto"/>
              <w:left w:val="nil"/>
              <w:bottom w:val="nil"/>
              <w:right w:val="nil"/>
            </w:tcBorders>
            <w:shd w:val="clear" w:color="auto" w:fill="auto"/>
            <w:textDirection w:val="btLr"/>
            <w:vAlign w:val="center"/>
            <w:hideMark/>
          </w:tcPr>
          <w:p w14:paraId="2E25BE1F" w14:textId="77777777" w:rsidR="00673ACE" w:rsidRPr="00AE5365" w:rsidRDefault="00673ACE" w:rsidP="00673ACE">
            <w:pPr>
              <w:rPr>
                <w:rFonts w:cs="Times New Roman"/>
                <w:b/>
                <w:sz w:val="20"/>
                <w:szCs w:val="20"/>
                <w:lang w:eastAsia="en-CA"/>
              </w:rPr>
            </w:pPr>
            <w:r w:rsidRPr="00AE5365">
              <w:rPr>
                <w:rFonts w:cs="Times New Roman"/>
                <w:b/>
                <w:sz w:val="20"/>
                <w:szCs w:val="20"/>
                <w:lang w:eastAsia="en-CA"/>
              </w:rPr>
              <w:t>Depth (m)</w:t>
            </w:r>
          </w:p>
        </w:tc>
        <w:tc>
          <w:tcPr>
            <w:tcW w:w="720" w:type="dxa"/>
            <w:tcBorders>
              <w:top w:val="single" w:sz="4" w:space="0" w:color="auto"/>
              <w:left w:val="nil"/>
              <w:bottom w:val="nil"/>
              <w:right w:val="nil"/>
            </w:tcBorders>
            <w:shd w:val="clear" w:color="auto" w:fill="auto"/>
            <w:noWrap/>
            <w:textDirection w:val="btLr"/>
            <w:vAlign w:val="center"/>
          </w:tcPr>
          <w:p w14:paraId="78FB7AAF" w14:textId="5996FE43" w:rsidR="00673ACE" w:rsidRPr="00AE5365" w:rsidRDefault="00673ACE" w:rsidP="00804A0B">
            <w:pPr>
              <w:jc w:val="center"/>
              <w:rPr>
                <w:rFonts w:cs="Times New Roman"/>
                <w:sz w:val="20"/>
                <w:szCs w:val="20"/>
                <w:lang w:eastAsia="en-CA"/>
              </w:rPr>
            </w:pPr>
            <w:r w:rsidRPr="00AE5365">
              <w:rPr>
                <w:rFonts w:ascii="Arial" w:hAnsi="Arial" w:cs="Arial"/>
                <w:sz w:val="20"/>
                <w:szCs w:val="20"/>
              </w:rPr>
              <w:t>15-Feb-18</w:t>
            </w:r>
          </w:p>
        </w:tc>
        <w:tc>
          <w:tcPr>
            <w:tcW w:w="720" w:type="dxa"/>
            <w:tcBorders>
              <w:top w:val="single" w:sz="4" w:space="0" w:color="auto"/>
              <w:left w:val="nil"/>
              <w:bottom w:val="nil"/>
              <w:right w:val="nil"/>
            </w:tcBorders>
            <w:shd w:val="clear" w:color="auto" w:fill="auto"/>
            <w:noWrap/>
            <w:textDirection w:val="btLr"/>
            <w:vAlign w:val="center"/>
          </w:tcPr>
          <w:p w14:paraId="629E7A17" w14:textId="10A53486" w:rsidR="00673ACE" w:rsidRPr="00AE5365" w:rsidRDefault="00673ACE" w:rsidP="00804A0B">
            <w:pPr>
              <w:jc w:val="center"/>
              <w:rPr>
                <w:rFonts w:cs="Times New Roman"/>
                <w:sz w:val="20"/>
                <w:szCs w:val="20"/>
                <w:lang w:eastAsia="en-CA"/>
              </w:rPr>
            </w:pPr>
            <w:r w:rsidRPr="00AE5365">
              <w:rPr>
                <w:rFonts w:ascii="Arial" w:hAnsi="Arial" w:cs="Arial"/>
                <w:sz w:val="20"/>
                <w:szCs w:val="20"/>
              </w:rPr>
              <w:t>17-May-18</w:t>
            </w:r>
          </w:p>
        </w:tc>
        <w:tc>
          <w:tcPr>
            <w:tcW w:w="720" w:type="dxa"/>
            <w:tcBorders>
              <w:top w:val="single" w:sz="4" w:space="0" w:color="auto"/>
              <w:left w:val="nil"/>
              <w:bottom w:val="nil"/>
              <w:right w:val="nil"/>
            </w:tcBorders>
            <w:shd w:val="clear" w:color="auto" w:fill="auto"/>
            <w:noWrap/>
            <w:textDirection w:val="btLr"/>
            <w:vAlign w:val="center"/>
          </w:tcPr>
          <w:p w14:paraId="74BEC18F" w14:textId="2CDCA68A" w:rsidR="00673ACE" w:rsidRPr="00AE5365" w:rsidRDefault="00673ACE" w:rsidP="00804A0B">
            <w:pPr>
              <w:jc w:val="center"/>
              <w:rPr>
                <w:rFonts w:cs="Times New Roman"/>
                <w:sz w:val="20"/>
                <w:szCs w:val="20"/>
                <w:lang w:eastAsia="en-CA"/>
              </w:rPr>
            </w:pPr>
            <w:r w:rsidRPr="00AE5365">
              <w:rPr>
                <w:rFonts w:ascii="Arial" w:hAnsi="Arial" w:cs="Arial"/>
                <w:sz w:val="20"/>
                <w:szCs w:val="20"/>
              </w:rPr>
              <w:t>12-Jul-18</w:t>
            </w:r>
          </w:p>
        </w:tc>
        <w:tc>
          <w:tcPr>
            <w:tcW w:w="720" w:type="dxa"/>
            <w:tcBorders>
              <w:top w:val="single" w:sz="4" w:space="0" w:color="auto"/>
              <w:left w:val="nil"/>
              <w:bottom w:val="nil"/>
              <w:right w:val="nil"/>
            </w:tcBorders>
            <w:shd w:val="clear" w:color="auto" w:fill="auto"/>
            <w:noWrap/>
            <w:textDirection w:val="btLr"/>
            <w:vAlign w:val="center"/>
          </w:tcPr>
          <w:p w14:paraId="551478CB" w14:textId="27EDB5E8" w:rsidR="00673ACE" w:rsidRPr="00AE5365" w:rsidRDefault="00673ACE" w:rsidP="00804A0B">
            <w:pPr>
              <w:jc w:val="center"/>
              <w:rPr>
                <w:rFonts w:cs="Times New Roman"/>
                <w:sz w:val="20"/>
                <w:szCs w:val="20"/>
                <w:lang w:eastAsia="en-CA"/>
              </w:rPr>
            </w:pPr>
            <w:r w:rsidRPr="00AE5365">
              <w:rPr>
                <w:rFonts w:ascii="Arial" w:hAnsi="Arial" w:cs="Arial"/>
                <w:sz w:val="20"/>
                <w:szCs w:val="20"/>
              </w:rPr>
              <w:t>27-Jul-18</w:t>
            </w:r>
          </w:p>
        </w:tc>
        <w:tc>
          <w:tcPr>
            <w:tcW w:w="720" w:type="dxa"/>
            <w:tcBorders>
              <w:top w:val="single" w:sz="4" w:space="0" w:color="auto"/>
              <w:left w:val="nil"/>
              <w:bottom w:val="nil"/>
              <w:right w:val="nil"/>
            </w:tcBorders>
            <w:shd w:val="clear" w:color="auto" w:fill="auto"/>
            <w:noWrap/>
            <w:textDirection w:val="btLr"/>
            <w:vAlign w:val="center"/>
          </w:tcPr>
          <w:p w14:paraId="0D6AE8AE" w14:textId="65683A7A" w:rsidR="00673ACE" w:rsidRPr="00AE5365" w:rsidRDefault="00673ACE" w:rsidP="00804A0B">
            <w:pPr>
              <w:jc w:val="center"/>
              <w:rPr>
                <w:rFonts w:cs="Times New Roman"/>
                <w:sz w:val="20"/>
                <w:szCs w:val="20"/>
                <w:lang w:eastAsia="en-CA"/>
              </w:rPr>
            </w:pPr>
            <w:r w:rsidRPr="00AE5365">
              <w:rPr>
                <w:rFonts w:ascii="Arial" w:hAnsi="Arial" w:cs="Arial"/>
                <w:sz w:val="20"/>
                <w:szCs w:val="20"/>
              </w:rPr>
              <w:t>9-Aug-18</w:t>
            </w:r>
          </w:p>
        </w:tc>
        <w:tc>
          <w:tcPr>
            <w:tcW w:w="720" w:type="dxa"/>
            <w:tcBorders>
              <w:top w:val="single" w:sz="4" w:space="0" w:color="auto"/>
              <w:left w:val="nil"/>
              <w:bottom w:val="nil"/>
              <w:right w:val="nil"/>
            </w:tcBorders>
            <w:shd w:val="clear" w:color="auto" w:fill="auto"/>
            <w:noWrap/>
            <w:textDirection w:val="btLr"/>
            <w:vAlign w:val="center"/>
          </w:tcPr>
          <w:p w14:paraId="596D0206" w14:textId="6A98592C" w:rsidR="00673ACE" w:rsidRPr="00AE5365" w:rsidRDefault="00673ACE" w:rsidP="00804A0B">
            <w:pPr>
              <w:jc w:val="center"/>
              <w:rPr>
                <w:rFonts w:cs="Times New Roman"/>
                <w:sz w:val="20"/>
                <w:szCs w:val="20"/>
                <w:lang w:eastAsia="en-CA"/>
              </w:rPr>
            </w:pPr>
            <w:r w:rsidRPr="00AE5365">
              <w:rPr>
                <w:rFonts w:ascii="Arial" w:hAnsi="Arial" w:cs="Arial"/>
                <w:sz w:val="20"/>
                <w:szCs w:val="20"/>
              </w:rPr>
              <w:t>5-Sep-18</w:t>
            </w:r>
          </w:p>
        </w:tc>
        <w:tc>
          <w:tcPr>
            <w:tcW w:w="720" w:type="dxa"/>
            <w:tcBorders>
              <w:top w:val="single" w:sz="4" w:space="0" w:color="auto"/>
              <w:left w:val="nil"/>
              <w:bottom w:val="nil"/>
              <w:right w:val="nil"/>
            </w:tcBorders>
            <w:shd w:val="clear" w:color="auto" w:fill="auto"/>
            <w:noWrap/>
            <w:textDirection w:val="btLr"/>
            <w:vAlign w:val="center"/>
          </w:tcPr>
          <w:p w14:paraId="45F37D77" w14:textId="71A1DAAD" w:rsidR="00673ACE" w:rsidRPr="00AE5365" w:rsidRDefault="00673ACE" w:rsidP="00804A0B">
            <w:pPr>
              <w:jc w:val="center"/>
              <w:rPr>
                <w:rFonts w:cs="Times New Roman"/>
                <w:sz w:val="20"/>
                <w:szCs w:val="20"/>
                <w:lang w:eastAsia="en-CA"/>
              </w:rPr>
            </w:pPr>
            <w:r w:rsidRPr="00AE5365">
              <w:rPr>
                <w:rFonts w:ascii="Arial" w:hAnsi="Arial" w:cs="Arial"/>
                <w:sz w:val="20"/>
                <w:szCs w:val="20"/>
              </w:rPr>
              <w:t>5-Oct-18</w:t>
            </w:r>
          </w:p>
        </w:tc>
        <w:tc>
          <w:tcPr>
            <w:tcW w:w="720" w:type="dxa"/>
            <w:tcBorders>
              <w:top w:val="single" w:sz="4" w:space="0" w:color="auto"/>
              <w:left w:val="nil"/>
              <w:bottom w:val="nil"/>
              <w:right w:val="nil"/>
            </w:tcBorders>
            <w:shd w:val="clear" w:color="auto" w:fill="auto"/>
            <w:noWrap/>
            <w:textDirection w:val="btLr"/>
            <w:vAlign w:val="center"/>
          </w:tcPr>
          <w:p w14:paraId="29211D8A" w14:textId="694F1C0D" w:rsidR="00673ACE" w:rsidRPr="00AE5365" w:rsidRDefault="00673ACE" w:rsidP="00804A0B">
            <w:pPr>
              <w:jc w:val="center"/>
              <w:rPr>
                <w:rFonts w:cs="Times New Roman"/>
                <w:sz w:val="20"/>
                <w:szCs w:val="20"/>
                <w:lang w:eastAsia="en-CA"/>
              </w:rPr>
            </w:pPr>
            <w:r w:rsidRPr="00AE5365">
              <w:rPr>
                <w:rFonts w:ascii="Arial" w:hAnsi="Arial" w:cs="Arial"/>
                <w:sz w:val="20"/>
                <w:szCs w:val="20"/>
              </w:rPr>
              <w:t>8-Nov-18</w:t>
            </w:r>
          </w:p>
        </w:tc>
      </w:tr>
      <w:tr w:rsidR="00673ACE" w:rsidRPr="00AE5365" w14:paraId="2794F11A" w14:textId="77777777" w:rsidTr="00AE5365">
        <w:trPr>
          <w:trHeight w:hRule="exact" w:val="113"/>
        </w:trPr>
        <w:tc>
          <w:tcPr>
            <w:tcW w:w="720" w:type="dxa"/>
            <w:tcBorders>
              <w:top w:val="nil"/>
              <w:left w:val="nil"/>
              <w:bottom w:val="single" w:sz="4" w:space="0" w:color="auto"/>
              <w:right w:val="nil"/>
            </w:tcBorders>
            <w:shd w:val="clear" w:color="auto" w:fill="auto"/>
            <w:textDirection w:val="btLr"/>
            <w:vAlign w:val="center"/>
            <w:hideMark/>
          </w:tcPr>
          <w:p w14:paraId="03826AE9" w14:textId="77777777" w:rsidR="00673ACE" w:rsidRPr="00AE5365" w:rsidRDefault="00673ACE" w:rsidP="00673ACE">
            <w:pPr>
              <w:rPr>
                <w:rFonts w:cs="Times New Roman"/>
                <w:sz w:val="20"/>
                <w:szCs w:val="20"/>
                <w:lang w:eastAsia="en-CA"/>
              </w:rPr>
            </w:pPr>
            <w:r w:rsidRPr="00AE5365">
              <w:rPr>
                <w:rFonts w:cs="Times New Roman"/>
                <w:sz w:val="20"/>
                <w:szCs w:val="20"/>
                <w:lang w:eastAsia="en-CA"/>
              </w:rPr>
              <w:t> </w:t>
            </w:r>
          </w:p>
        </w:tc>
        <w:tc>
          <w:tcPr>
            <w:tcW w:w="720" w:type="dxa"/>
            <w:tcBorders>
              <w:top w:val="nil"/>
              <w:left w:val="nil"/>
              <w:bottom w:val="single" w:sz="4" w:space="0" w:color="auto"/>
              <w:right w:val="nil"/>
            </w:tcBorders>
            <w:shd w:val="clear" w:color="auto" w:fill="auto"/>
            <w:noWrap/>
            <w:textDirection w:val="btLr"/>
            <w:vAlign w:val="center"/>
          </w:tcPr>
          <w:p w14:paraId="3D4C0C31" w14:textId="3CEA5B61" w:rsidR="00673ACE" w:rsidRPr="00AE5365" w:rsidRDefault="00673ACE" w:rsidP="00804A0B">
            <w:pPr>
              <w:jc w:val="center"/>
              <w:rPr>
                <w:rFonts w:cs="Times New Roman"/>
                <w:sz w:val="20"/>
                <w:szCs w:val="20"/>
                <w:lang w:eastAsia="en-CA"/>
              </w:rPr>
            </w:pPr>
          </w:p>
        </w:tc>
        <w:tc>
          <w:tcPr>
            <w:tcW w:w="720" w:type="dxa"/>
            <w:tcBorders>
              <w:top w:val="nil"/>
              <w:left w:val="nil"/>
              <w:bottom w:val="single" w:sz="4" w:space="0" w:color="auto"/>
              <w:right w:val="nil"/>
            </w:tcBorders>
            <w:shd w:val="clear" w:color="auto" w:fill="auto"/>
            <w:noWrap/>
            <w:textDirection w:val="btLr"/>
            <w:vAlign w:val="center"/>
          </w:tcPr>
          <w:p w14:paraId="297C7956" w14:textId="0CD0AF86" w:rsidR="00673ACE" w:rsidRPr="00AE5365" w:rsidRDefault="00673ACE" w:rsidP="00804A0B">
            <w:pPr>
              <w:jc w:val="center"/>
              <w:rPr>
                <w:rFonts w:cs="Times New Roman"/>
                <w:sz w:val="20"/>
                <w:szCs w:val="20"/>
                <w:lang w:eastAsia="en-CA"/>
              </w:rPr>
            </w:pPr>
          </w:p>
        </w:tc>
        <w:tc>
          <w:tcPr>
            <w:tcW w:w="720" w:type="dxa"/>
            <w:tcBorders>
              <w:top w:val="nil"/>
              <w:left w:val="nil"/>
              <w:bottom w:val="single" w:sz="4" w:space="0" w:color="auto"/>
              <w:right w:val="nil"/>
            </w:tcBorders>
            <w:shd w:val="clear" w:color="auto" w:fill="auto"/>
            <w:noWrap/>
            <w:textDirection w:val="btLr"/>
            <w:vAlign w:val="center"/>
          </w:tcPr>
          <w:p w14:paraId="2747A14D" w14:textId="5EDE2F7D" w:rsidR="00673ACE" w:rsidRPr="00AE5365" w:rsidRDefault="00673ACE" w:rsidP="00804A0B">
            <w:pPr>
              <w:jc w:val="center"/>
              <w:rPr>
                <w:rFonts w:cs="Times New Roman"/>
                <w:sz w:val="20"/>
                <w:szCs w:val="20"/>
                <w:lang w:eastAsia="en-CA"/>
              </w:rPr>
            </w:pPr>
          </w:p>
        </w:tc>
        <w:tc>
          <w:tcPr>
            <w:tcW w:w="720" w:type="dxa"/>
            <w:tcBorders>
              <w:top w:val="nil"/>
              <w:left w:val="nil"/>
              <w:bottom w:val="single" w:sz="4" w:space="0" w:color="auto"/>
              <w:right w:val="nil"/>
            </w:tcBorders>
            <w:shd w:val="clear" w:color="auto" w:fill="auto"/>
            <w:noWrap/>
            <w:textDirection w:val="btLr"/>
            <w:vAlign w:val="center"/>
          </w:tcPr>
          <w:p w14:paraId="0203BE46" w14:textId="02ED262D" w:rsidR="00673ACE" w:rsidRPr="00AE5365" w:rsidRDefault="00673ACE" w:rsidP="00804A0B">
            <w:pPr>
              <w:jc w:val="center"/>
              <w:rPr>
                <w:rFonts w:cs="Times New Roman"/>
                <w:sz w:val="20"/>
                <w:szCs w:val="20"/>
                <w:lang w:eastAsia="en-CA"/>
              </w:rPr>
            </w:pPr>
          </w:p>
        </w:tc>
        <w:tc>
          <w:tcPr>
            <w:tcW w:w="720" w:type="dxa"/>
            <w:tcBorders>
              <w:top w:val="nil"/>
              <w:left w:val="nil"/>
              <w:bottom w:val="single" w:sz="4" w:space="0" w:color="auto"/>
              <w:right w:val="nil"/>
            </w:tcBorders>
            <w:shd w:val="clear" w:color="auto" w:fill="auto"/>
            <w:noWrap/>
            <w:textDirection w:val="btLr"/>
            <w:vAlign w:val="center"/>
          </w:tcPr>
          <w:p w14:paraId="64A738DA" w14:textId="3867D899" w:rsidR="00673ACE" w:rsidRPr="00AE5365" w:rsidRDefault="00673ACE" w:rsidP="00804A0B">
            <w:pPr>
              <w:jc w:val="center"/>
              <w:rPr>
                <w:rFonts w:cs="Times New Roman"/>
                <w:sz w:val="20"/>
                <w:szCs w:val="20"/>
                <w:lang w:eastAsia="en-CA"/>
              </w:rPr>
            </w:pPr>
          </w:p>
        </w:tc>
        <w:tc>
          <w:tcPr>
            <w:tcW w:w="720" w:type="dxa"/>
            <w:tcBorders>
              <w:top w:val="nil"/>
              <w:left w:val="nil"/>
              <w:bottom w:val="single" w:sz="4" w:space="0" w:color="auto"/>
              <w:right w:val="nil"/>
            </w:tcBorders>
            <w:shd w:val="clear" w:color="auto" w:fill="auto"/>
            <w:noWrap/>
            <w:textDirection w:val="btLr"/>
            <w:vAlign w:val="center"/>
          </w:tcPr>
          <w:p w14:paraId="7E3CF097" w14:textId="232AB4D3" w:rsidR="00673ACE" w:rsidRPr="00AE5365" w:rsidRDefault="00673ACE" w:rsidP="00804A0B">
            <w:pPr>
              <w:jc w:val="center"/>
              <w:rPr>
                <w:rFonts w:cs="Times New Roman"/>
                <w:sz w:val="20"/>
                <w:szCs w:val="20"/>
                <w:lang w:eastAsia="en-CA"/>
              </w:rPr>
            </w:pPr>
          </w:p>
        </w:tc>
        <w:tc>
          <w:tcPr>
            <w:tcW w:w="720" w:type="dxa"/>
            <w:tcBorders>
              <w:top w:val="nil"/>
              <w:left w:val="nil"/>
              <w:bottom w:val="single" w:sz="4" w:space="0" w:color="auto"/>
              <w:right w:val="nil"/>
            </w:tcBorders>
            <w:shd w:val="clear" w:color="auto" w:fill="auto"/>
            <w:noWrap/>
            <w:textDirection w:val="btLr"/>
            <w:vAlign w:val="center"/>
          </w:tcPr>
          <w:p w14:paraId="02E6C932" w14:textId="0A70C463" w:rsidR="00673ACE" w:rsidRPr="00AE5365" w:rsidRDefault="00673ACE" w:rsidP="00804A0B">
            <w:pPr>
              <w:jc w:val="center"/>
              <w:rPr>
                <w:rFonts w:cs="Times New Roman"/>
                <w:sz w:val="20"/>
                <w:szCs w:val="20"/>
                <w:lang w:eastAsia="en-CA"/>
              </w:rPr>
            </w:pPr>
          </w:p>
        </w:tc>
        <w:tc>
          <w:tcPr>
            <w:tcW w:w="720" w:type="dxa"/>
            <w:tcBorders>
              <w:top w:val="nil"/>
              <w:left w:val="nil"/>
              <w:bottom w:val="single" w:sz="4" w:space="0" w:color="auto"/>
              <w:right w:val="nil"/>
            </w:tcBorders>
            <w:shd w:val="clear" w:color="auto" w:fill="auto"/>
            <w:noWrap/>
            <w:textDirection w:val="btLr"/>
            <w:vAlign w:val="center"/>
          </w:tcPr>
          <w:p w14:paraId="6AC12BD9" w14:textId="3E48D06D" w:rsidR="00673ACE" w:rsidRPr="00AE5365" w:rsidRDefault="00673ACE" w:rsidP="00804A0B">
            <w:pPr>
              <w:jc w:val="center"/>
              <w:rPr>
                <w:rFonts w:cs="Times New Roman"/>
                <w:sz w:val="20"/>
                <w:szCs w:val="20"/>
                <w:lang w:eastAsia="en-CA"/>
              </w:rPr>
            </w:pPr>
          </w:p>
        </w:tc>
      </w:tr>
      <w:tr w:rsidR="00673ACE" w:rsidRPr="00AE5365" w14:paraId="762A4F66" w14:textId="77777777" w:rsidTr="00AE5365">
        <w:trPr>
          <w:trHeight w:hRule="exact" w:val="113"/>
        </w:trPr>
        <w:tc>
          <w:tcPr>
            <w:tcW w:w="720" w:type="dxa"/>
            <w:tcBorders>
              <w:top w:val="nil"/>
              <w:left w:val="nil"/>
              <w:bottom w:val="nil"/>
              <w:right w:val="nil"/>
            </w:tcBorders>
            <w:shd w:val="clear" w:color="auto" w:fill="auto"/>
            <w:noWrap/>
            <w:vAlign w:val="bottom"/>
            <w:hideMark/>
          </w:tcPr>
          <w:p w14:paraId="17F237FB" w14:textId="77777777" w:rsidR="00673ACE" w:rsidRPr="00AE5365" w:rsidRDefault="00673ACE" w:rsidP="00673ACE">
            <w:pPr>
              <w:rPr>
                <w:rFonts w:cs="Times New Roman"/>
                <w:sz w:val="20"/>
                <w:szCs w:val="20"/>
                <w:lang w:eastAsia="en-CA"/>
              </w:rPr>
            </w:pPr>
          </w:p>
        </w:tc>
        <w:tc>
          <w:tcPr>
            <w:tcW w:w="720" w:type="dxa"/>
            <w:tcBorders>
              <w:top w:val="nil"/>
              <w:left w:val="nil"/>
              <w:bottom w:val="nil"/>
              <w:right w:val="nil"/>
            </w:tcBorders>
            <w:shd w:val="clear" w:color="auto" w:fill="auto"/>
            <w:noWrap/>
            <w:vAlign w:val="center"/>
          </w:tcPr>
          <w:p w14:paraId="425A613D" w14:textId="77777777" w:rsidR="00673ACE" w:rsidRPr="00AE5365" w:rsidRDefault="00673ACE" w:rsidP="00804A0B">
            <w:pPr>
              <w:jc w:val="center"/>
              <w:rPr>
                <w:rFonts w:cs="Times New Roman"/>
                <w:sz w:val="20"/>
                <w:szCs w:val="20"/>
                <w:lang w:eastAsia="en-CA"/>
              </w:rPr>
            </w:pPr>
          </w:p>
        </w:tc>
        <w:tc>
          <w:tcPr>
            <w:tcW w:w="720" w:type="dxa"/>
            <w:tcBorders>
              <w:top w:val="nil"/>
              <w:left w:val="nil"/>
              <w:bottom w:val="nil"/>
              <w:right w:val="nil"/>
            </w:tcBorders>
            <w:shd w:val="clear" w:color="auto" w:fill="auto"/>
            <w:noWrap/>
            <w:vAlign w:val="center"/>
          </w:tcPr>
          <w:p w14:paraId="20513ED3" w14:textId="77777777" w:rsidR="00673ACE" w:rsidRPr="00AE5365" w:rsidRDefault="00673ACE" w:rsidP="00804A0B">
            <w:pPr>
              <w:jc w:val="center"/>
              <w:rPr>
                <w:rFonts w:cs="Times New Roman"/>
                <w:sz w:val="20"/>
                <w:szCs w:val="20"/>
                <w:lang w:eastAsia="en-CA"/>
              </w:rPr>
            </w:pPr>
          </w:p>
        </w:tc>
        <w:tc>
          <w:tcPr>
            <w:tcW w:w="720" w:type="dxa"/>
            <w:tcBorders>
              <w:top w:val="nil"/>
              <w:left w:val="nil"/>
              <w:bottom w:val="nil"/>
              <w:right w:val="nil"/>
            </w:tcBorders>
            <w:shd w:val="clear" w:color="auto" w:fill="auto"/>
            <w:noWrap/>
            <w:vAlign w:val="center"/>
          </w:tcPr>
          <w:p w14:paraId="67E3DA13" w14:textId="77777777" w:rsidR="00673ACE" w:rsidRPr="00AE5365" w:rsidRDefault="00673ACE" w:rsidP="00804A0B">
            <w:pPr>
              <w:jc w:val="center"/>
              <w:rPr>
                <w:rFonts w:cs="Times New Roman"/>
                <w:sz w:val="20"/>
                <w:szCs w:val="20"/>
                <w:lang w:eastAsia="en-CA"/>
              </w:rPr>
            </w:pPr>
          </w:p>
        </w:tc>
        <w:tc>
          <w:tcPr>
            <w:tcW w:w="720" w:type="dxa"/>
            <w:tcBorders>
              <w:top w:val="nil"/>
              <w:left w:val="nil"/>
              <w:bottom w:val="nil"/>
              <w:right w:val="nil"/>
            </w:tcBorders>
            <w:shd w:val="clear" w:color="auto" w:fill="auto"/>
            <w:noWrap/>
            <w:vAlign w:val="center"/>
          </w:tcPr>
          <w:p w14:paraId="2B31F84D" w14:textId="77777777" w:rsidR="00673ACE" w:rsidRPr="00AE5365" w:rsidRDefault="00673ACE" w:rsidP="00804A0B">
            <w:pPr>
              <w:jc w:val="center"/>
              <w:rPr>
                <w:rFonts w:cs="Times New Roman"/>
                <w:sz w:val="20"/>
                <w:szCs w:val="20"/>
                <w:lang w:eastAsia="en-CA"/>
              </w:rPr>
            </w:pPr>
          </w:p>
        </w:tc>
        <w:tc>
          <w:tcPr>
            <w:tcW w:w="720" w:type="dxa"/>
            <w:tcBorders>
              <w:top w:val="nil"/>
              <w:left w:val="nil"/>
              <w:bottom w:val="nil"/>
              <w:right w:val="nil"/>
            </w:tcBorders>
            <w:shd w:val="clear" w:color="auto" w:fill="auto"/>
            <w:noWrap/>
            <w:vAlign w:val="center"/>
          </w:tcPr>
          <w:p w14:paraId="370F5CF1" w14:textId="77777777" w:rsidR="00673ACE" w:rsidRPr="00AE5365" w:rsidRDefault="00673ACE" w:rsidP="00804A0B">
            <w:pPr>
              <w:jc w:val="center"/>
              <w:rPr>
                <w:rFonts w:cs="Times New Roman"/>
                <w:sz w:val="20"/>
                <w:szCs w:val="20"/>
                <w:lang w:eastAsia="en-CA"/>
              </w:rPr>
            </w:pPr>
          </w:p>
        </w:tc>
        <w:tc>
          <w:tcPr>
            <w:tcW w:w="720" w:type="dxa"/>
            <w:tcBorders>
              <w:top w:val="nil"/>
              <w:left w:val="nil"/>
              <w:bottom w:val="nil"/>
              <w:right w:val="nil"/>
            </w:tcBorders>
            <w:shd w:val="clear" w:color="auto" w:fill="auto"/>
            <w:noWrap/>
            <w:vAlign w:val="center"/>
          </w:tcPr>
          <w:p w14:paraId="636D6184" w14:textId="77777777" w:rsidR="00673ACE" w:rsidRPr="00AE5365" w:rsidRDefault="00673ACE" w:rsidP="00804A0B">
            <w:pPr>
              <w:jc w:val="center"/>
              <w:rPr>
                <w:rFonts w:cs="Times New Roman"/>
                <w:sz w:val="20"/>
                <w:szCs w:val="20"/>
                <w:lang w:eastAsia="en-CA"/>
              </w:rPr>
            </w:pPr>
          </w:p>
        </w:tc>
        <w:tc>
          <w:tcPr>
            <w:tcW w:w="720" w:type="dxa"/>
            <w:tcBorders>
              <w:top w:val="nil"/>
              <w:left w:val="nil"/>
              <w:bottom w:val="nil"/>
              <w:right w:val="nil"/>
            </w:tcBorders>
            <w:shd w:val="clear" w:color="auto" w:fill="auto"/>
            <w:noWrap/>
            <w:vAlign w:val="center"/>
          </w:tcPr>
          <w:p w14:paraId="7642E83B" w14:textId="77777777" w:rsidR="00673ACE" w:rsidRPr="00AE5365" w:rsidRDefault="00673ACE" w:rsidP="00804A0B">
            <w:pPr>
              <w:jc w:val="center"/>
              <w:rPr>
                <w:rFonts w:cs="Times New Roman"/>
                <w:sz w:val="20"/>
                <w:szCs w:val="20"/>
                <w:lang w:eastAsia="en-CA"/>
              </w:rPr>
            </w:pPr>
          </w:p>
        </w:tc>
        <w:tc>
          <w:tcPr>
            <w:tcW w:w="720" w:type="dxa"/>
            <w:tcBorders>
              <w:top w:val="nil"/>
              <w:left w:val="nil"/>
              <w:bottom w:val="nil"/>
              <w:right w:val="nil"/>
            </w:tcBorders>
            <w:shd w:val="clear" w:color="auto" w:fill="auto"/>
            <w:noWrap/>
            <w:vAlign w:val="center"/>
          </w:tcPr>
          <w:p w14:paraId="7FD4131F" w14:textId="77777777" w:rsidR="00673ACE" w:rsidRPr="00AE5365" w:rsidRDefault="00673ACE" w:rsidP="00804A0B">
            <w:pPr>
              <w:jc w:val="center"/>
              <w:rPr>
                <w:rFonts w:cs="Times New Roman"/>
                <w:sz w:val="20"/>
                <w:szCs w:val="20"/>
                <w:lang w:eastAsia="en-CA"/>
              </w:rPr>
            </w:pPr>
          </w:p>
        </w:tc>
      </w:tr>
      <w:tr w:rsidR="00673ACE" w:rsidRPr="00AE5365" w14:paraId="5F21854B" w14:textId="77777777" w:rsidTr="00AE5365">
        <w:trPr>
          <w:trHeight w:hRule="exact" w:val="255"/>
        </w:trPr>
        <w:tc>
          <w:tcPr>
            <w:tcW w:w="720" w:type="dxa"/>
            <w:tcBorders>
              <w:top w:val="nil"/>
              <w:left w:val="nil"/>
              <w:bottom w:val="nil"/>
              <w:right w:val="nil"/>
            </w:tcBorders>
            <w:shd w:val="clear" w:color="auto" w:fill="auto"/>
            <w:noWrap/>
            <w:vAlign w:val="center"/>
            <w:hideMark/>
          </w:tcPr>
          <w:p w14:paraId="5034EDDF" w14:textId="77777777" w:rsidR="00673ACE" w:rsidRPr="00AE5365" w:rsidRDefault="00673ACE" w:rsidP="00804A0B">
            <w:pPr>
              <w:jc w:val="center"/>
              <w:rPr>
                <w:rFonts w:cs="Times New Roman"/>
                <w:b/>
                <w:bCs/>
                <w:sz w:val="20"/>
                <w:szCs w:val="20"/>
                <w:lang w:eastAsia="en-CA"/>
              </w:rPr>
            </w:pPr>
            <w:r w:rsidRPr="00AE5365">
              <w:rPr>
                <w:rFonts w:cs="Times New Roman"/>
                <w:b/>
                <w:bCs/>
                <w:sz w:val="20"/>
                <w:szCs w:val="20"/>
                <w:lang w:eastAsia="en-CA"/>
              </w:rPr>
              <w:t>1</w:t>
            </w:r>
          </w:p>
        </w:tc>
        <w:tc>
          <w:tcPr>
            <w:tcW w:w="720" w:type="dxa"/>
            <w:tcBorders>
              <w:top w:val="nil"/>
              <w:left w:val="nil"/>
              <w:bottom w:val="nil"/>
              <w:right w:val="nil"/>
            </w:tcBorders>
            <w:shd w:val="clear" w:color="auto" w:fill="auto"/>
            <w:noWrap/>
            <w:vAlign w:val="center"/>
          </w:tcPr>
          <w:p w14:paraId="19965A8E" w14:textId="3CB3A4EE" w:rsidR="00673ACE" w:rsidRPr="00AE5365" w:rsidRDefault="00673ACE" w:rsidP="00804A0B">
            <w:pPr>
              <w:jc w:val="center"/>
              <w:rPr>
                <w:rFonts w:cs="Times New Roman"/>
                <w:sz w:val="20"/>
                <w:szCs w:val="20"/>
                <w:lang w:eastAsia="en-CA"/>
              </w:rPr>
            </w:pPr>
            <w:r w:rsidRPr="00AE5365">
              <w:rPr>
                <w:rFonts w:ascii="Arial" w:hAnsi="Arial" w:cs="Arial"/>
                <w:color w:val="000000"/>
                <w:sz w:val="20"/>
                <w:szCs w:val="20"/>
              </w:rPr>
              <w:t>13.6</w:t>
            </w:r>
          </w:p>
        </w:tc>
        <w:tc>
          <w:tcPr>
            <w:tcW w:w="720" w:type="dxa"/>
            <w:tcBorders>
              <w:top w:val="nil"/>
              <w:left w:val="nil"/>
              <w:bottom w:val="nil"/>
              <w:right w:val="nil"/>
            </w:tcBorders>
            <w:shd w:val="clear" w:color="auto" w:fill="auto"/>
            <w:noWrap/>
            <w:vAlign w:val="center"/>
          </w:tcPr>
          <w:p w14:paraId="381CCB8F" w14:textId="574E390C" w:rsidR="00673ACE" w:rsidRPr="00AE5365" w:rsidRDefault="00673ACE" w:rsidP="00804A0B">
            <w:pPr>
              <w:jc w:val="center"/>
              <w:rPr>
                <w:rFonts w:cs="Times New Roman"/>
                <w:sz w:val="20"/>
                <w:szCs w:val="20"/>
                <w:lang w:eastAsia="en-CA"/>
              </w:rPr>
            </w:pPr>
            <w:r w:rsidRPr="00AE5365">
              <w:rPr>
                <w:rFonts w:ascii="Arial" w:hAnsi="Arial" w:cs="Arial"/>
                <w:color w:val="000000"/>
                <w:sz w:val="20"/>
                <w:szCs w:val="20"/>
              </w:rPr>
              <w:t>9.9</w:t>
            </w:r>
          </w:p>
        </w:tc>
        <w:tc>
          <w:tcPr>
            <w:tcW w:w="720" w:type="dxa"/>
            <w:tcBorders>
              <w:top w:val="nil"/>
              <w:left w:val="nil"/>
              <w:bottom w:val="nil"/>
              <w:right w:val="nil"/>
            </w:tcBorders>
            <w:shd w:val="clear" w:color="auto" w:fill="auto"/>
            <w:noWrap/>
            <w:vAlign w:val="center"/>
          </w:tcPr>
          <w:p w14:paraId="43B9FBD9" w14:textId="6EEF60F8" w:rsidR="00673ACE" w:rsidRPr="00AE5365" w:rsidRDefault="00673ACE" w:rsidP="00804A0B">
            <w:pPr>
              <w:jc w:val="center"/>
              <w:rPr>
                <w:rFonts w:cs="Times New Roman"/>
                <w:sz w:val="20"/>
                <w:szCs w:val="20"/>
                <w:lang w:eastAsia="en-CA"/>
              </w:rPr>
            </w:pPr>
            <w:r w:rsidRPr="00AE5365">
              <w:rPr>
                <w:rFonts w:ascii="Arial" w:hAnsi="Arial" w:cs="Arial"/>
                <w:sz w:val="20"/>
                <w:szCs w:val="20"/>
              </w:rPr>
              <w:t>9.3</w:t>
            </w:r>
          </w:p>
        </w:tc>
        <w:tc>
          <w:tcPr>
            <w:tcW w:w="720" w:type="dxa"/>
            <w:tcBorders>
              <w:top w:val="nil"/>
              <w:left w:val="nil"/>
              <w:bottom w:val="nil"/>
              <w:right w:val="nil"/>
            </w:tcBorders>
            <w:shd w:val="clear" w:color="auto" w:fill="auto"/>
            <w:noWrap/>
            <w:vAlign w:val="center"/>
          </w:tcPr>
          <w:p w14:paraId="50FF97EF" w14:textId="7067F23E" w:rsidR="00673ACE" w:rsidRPr="00AE5365" w:rsidRDefault="00673ACE" w:rsidP="00804A0B">
            <w:pPr>
              <w:jc w:val="center"/>
              <w:rPr>
                <w:rFonts w:cs="Times New Roman"/>
                <w:sz w:val="20"/>
                <w:szCs w:val="20"/>
                <w:lang w:eastAsia="en-CA"/>
              </w:rPr>
            </w:pPr>
            <w:r w:rsidRPr="00AE5365">
              <w:rPr>
                <w:rFonts w:ascii="Arial" w:hAnsi="Arial" w:cs="Arial"/>
                <w:sz w:val="20"/>
                <w:szCs w:val="20"/>
              </w:rPr>
              <w:t>9.1</w:t>
            </w:r>
          </w:p>
        </w:tc>
        <w:tc>
          <w:tcPr>
            <w:tcW w:w="720" w:type="dxa"/>
            <w:tcBorders>
              <w:top w:val="nil"/>
              <w:left w:val="nil"/>
              <w:bottom w:val="nil"/>
              <w:right w:val="nil"/>
            </w:tcBorders>
            <w:shd w:val="clear" w:color="auto" w:fill="auto"/>
            <w:noWrap/>
            <w:vAlign w:val="center"/>
          </w:tcPr>
          <w:p w14:paraId="78749F6F" w14:textId="5EC520F1" w:rsidR="00673ACE" w:rsidRPr="00AE5365" w:rsidRDefault="00673ACE" w:rsidP="00804A0B">
            <w:pPr>
              <w:jc w:val="center"/>
              <w:rPr>
                <w:rFonts w:cs="Times New Roman"/>
                <w:sz w:val="20"/>
                <w:szCs w:val="20"/>
                <w:lang w:eastAsia="en-CA"/>
              </w:rPr>
            </w:pPr>
            <w:r w:rsidRPr="00AE5365">
              <w:rPr>
                <w:rFonts w:ascii="Arial" w:hAnsi="Arial" w:cs="Arial"/>
                <w:sz w:val="20"/>
                <w:szCs w:val="20"/>
              </w:rPr>
              <w:t>10.0</w:t>
            </w:r>
          </w:p>
        </w:tc>
        <w:tc>
          <w:tcPr>
            <w:tcW w:w="720" w:type="dxa"/>
            <w:tcBorders>
              <w:top w:val="nil"/>
              <w:left w:val="nil"/>
              <w:bottom w:val="nil"/>
              <w:right w:val="nil"/>
            </w:tcBorders>
            <w:shd w:val="clear" w:color="auto" w:fill="auto"/>
            <w:noWrap/>
            <w:vAlign w:val="center"/>
          </w:tcPr>
          <w:p w14:paraId="2D156FF1" w14:textId="4B8DB775" w:rsidR="00673ACE" w:rsidRPr="00AE5365" w:rsidRDefault="00673ACE" w:rsidP="00804A0B">
            <w:pPr>
              <w:jc w:val="center"/>
              <w:rPr>
                <w:rFonts w:cs="Times New Roman"/>
                <w:sz w:val="20"/>
                <w:szCs w:val="20"/>
                <w:lang w:eastAsia="en-CA"/>
              </w:rPr>
            </w:pPr>
            <w:r w:rsidRPr="00AE5365">
              <w:rPr>
                <w:rFonts w:ascii="Arial" w:hAnsi="Arial" w:cs="Arial"/>
                <w:sz w:val="20"/>
                <w:szCs w:val="20"/>
              </w:rPr>
              <w:t>9.5</w:t>
            </w:r>
          </w:p>
        </w:tc>
        <w:tc>
          <w:tcPr>
            <w:tcW w:w="720" w:type="dxa"/>
            <w:tcBorders>
              <w:top w:val="nil"/>
              <w:left w:val="nil"/>
              <w:bottom w:val="nil"/>
              <w:right w:val="nil"/>
            </w:tcBorders>
            <w:shd w:val="clear" w:color="auto" w:fill="auto"/>
            <w:noWrap/>
            <w:vAlign w:val="center"/>
          </w:tcPr>
          <w:p w14:paraId="2A744BE4" w14:textId="16C3F1A7" w:rsidR="00673ACE" w:rsidRPr="00AE5365" w:rsidRDefault="00673ACE" w:rsidP="00804A0B">
            <w:pPr>
              <w:jc w:val="center"/>
              <w:rPr>
                <w:rFonts w:cs="Times New Roman"/>
                <w:sz w:val="20"/>
                <w:szCs w:val="20"/>
                <w:lang w:eastAsia="en-CA"/>
              </w:rPr>
            </w:pPr>
            <w:r w:rsidRPr="00AE5365">
              <w:rPr>
                <w:rFonts w:ascii="Arial" w:hAnsi="Arial" w:cs="Arial"/>
                <w:sz w:val="20"/>
                <w:szCs w:val="20"/>
              </w:rPr>
              <w:t>9.8</w:t>
            </w:r>
          </w:p>
        </w:tc>
        <w:tc>
          <w:tcPr>
            <w:tcW w:w="720" w:type="dxa"/>
            <w:tcBorders>
              <w:top w:val="nil"/>
              <w:left w:val="nil"/>
              <w:bottom w:val="nil"/>
              <w:right w:val="nil"/>
            </w:tcBorders>
            <w:shd w:val="clear" w:color="auto" w:fill="auto"/>
            <w:noWrap/>
            <w:vAlign w:val="center"/>
          </w:tcPr>
          <w:p w14:paraId="4A902D6A" w14:textId="761A4797" w:rsidR="00673ACE" w:rsidRPr="00AE5365" w:rsidRDefault="00673ACE" w:rsidP="00804A0B">
            <w:pPr>
              <w:jc w:val="center"/>
              <w:rPr>
                <w:rFonts w:cs="Times New Roman"/>
                <w:sz w:val="20"/>
                <w:szCs w:val="20"/>
                <w:lang w:eastAsia="en-CA"/>
              </w:rPr>
            </w:pPr>
            <w:r w:rsidRPr="00AE5365">
              <w:rPr>
                <w:rFonts w:ascii="Arial" w:hAnsi="Arial" w:cs="Arial"/>
                <w:sz w:val="20"/>
                <w:szCs w:val="20"/>
              </w:rPr>
              <w:t>19.1</w:t>
            </w:r>
          </w:p>
        </w:tc>
      </w:tr>
      <w:tr w:rsidR="00673ACE" w:rsidRPr="00AE5365" w14:paraId="69674FB3" w14:textId="77777777" w:rsidTr="00AE5365">
        <w:trPr>
          <w:trHeight w:hRule="exact" w:val="255"/>
        </w:trPr>
        <w:tc>
          <w:tcPr>
            <w:tcW w:w="720" w:type="dxa"/>
            <w:tcBorders>
              <w:top w:val="nil"/>
              <w:left w:val="nil"/>
              <w:bottom w:val="nil"/>
              <w:right w:val="nil"/>
            </w:tcBorders>
            <w:shd w:val="clear" w:color="auto" w:fill="auto"/>
            <w:noWrap/>
            <w:vAlign w:val="center"/>
            <w:hideMark/>
          </w:tcPr>
          <w:p w14:paraId="240381CA" w14:textId="77777777" w:rsidR="00673ACE" w:rsidRPr="00AE5365" w:rsidRDefault="00673ACE" w:rsidP="00804A0B">
            <w:pPr>
              <w:jc w:val="center"/>
              <w:rPr>
                <w:rFonts w:cs="Times New Roman"/>
                <w:b/>
                <w:bCs/>
                <w:sz w:val="20"/>
                <w:szCs w:val="20"/>
                <w:lang w:eastAsia="en-CA"/>
              </w:rPr>
            </w:pPr>
            <w:r w:rsidRPr="00AE5365">
              <w:rPr>
                <w:rFonts w:cs="Times New Roman"/>
                <w:b/>
                <w:bCs/>
                <w:sz w:val="20"/>
                <w:szCs w:val="20"/>
                <w:lang w:eastAsia="en-CA"/>
              </w:rPr>
              <w:t>2</w:t>
            </w:r>
          </w:p>
        </w:tc>
        <w:tc>
          <w:tcPr>
            <w:tcW w:w="720" w:type="dxa"/>
            <w:tcBorders>
              <w:top w:val="nil"/>
              <w:left w:val="nil"/>
              <w:bottom w:val="nil"/>
              <w:right w:val="nil"/>
            </w:tcBorders>
            <w:shd w:val="clear" w:color="auto" w:fill="auto"/>
            <w:noWrap/>
            <w:vAlign w:val="center"/>
          </w:tcPr>
          <w:p w14:paraId="3596D94E" w14:textId="049F323C" w:rsidR="00673ACE" w:rsidRPr="00AE5365" w:rsidRDefault="00673ACE" w:rsidP="00804A0B">
            <w:pPr>
              <w:jc w:val="center"/>
              <w:rPr>
                <w:rFonts w:cs="Times New Roman"/>
                <w:sz w:val="20"/>
                <w:szCs w:val="20"/>
                <w:lang w:eastAsia="en-CA"/>
              </w:rPr>
            </w:pPr>
            <w:r w:rsidRPr="00AE5365">
              <w:rPr>
                <w:rFonts w:ascii="Arial" w:hAnsi="Arial" w:cs="Arial"/>
                <w:color w:val="000000"/>
                <w:sz w:val="20"/>
                <w:szCs w:val="20"/>
              </w:rPr>
              <w:t>13.</w:t>
            </w:r>
            <w:r w:rsidR="00AE5365" w:rsidRPr="00AE5365">
              <w:rPr>
                <w:rFonts w:ascii="Arial" w:hAnsi="Arial" w:cs="Arial"/>
                <w:color w:val="000000"/>
                <w:sz w:val="20"/>
                <w:szCs w:val="20"/>
              </w:rPr>
              <w:t>7</w:t>
            </w:r>
          </w:p>
        </w:tc>
        <w:tc>
          <w:tcPr>
            <w:tcW w:w="720" w:type="dxa"/>
            <w:tcBorders>
              <w:top w:val="nil"/>
              <w:left w:val="nil"/>
              <w:bottom w:val="nil"/>
              <w:right w:val="nil"/>
            </w:tcBorders>
            <w:shd w:val="clear" w:color="auto" w:fill="auto"/>
            <w:noWrap/>
            <w:vAlign w:val="center"/>
          </w:tcPr>
          <w:p w14:paraId="771B64A4" w14:textId="5A3E3544" w:rsidR="00673ACE" w:rsidRPr="00AE5365" w:rsidRDefault="00673ACE" w:rsidP="00804A0B">
            <w:pPr>
              <w:jc w:val="center"/>
              <w:rPr>
                <w:rFonts w:cs="Times New Roman"/>
                <w:sz w:val="20"/>
                <w:szCs w:val="20"/>
                <w:lang w:eastAsia="en-CA"/>
              </w:rPr>
            </w:pPr>
            <w:r w:rsidRPr="00AE5365">
              <w:rPr>
                <w:rFonts w:ascii="Arial" w:hAnsi="Arial" w:cs="Arial"/>
                <w:color w:val="000000"/>
                <w:sz w:val="20"/>
                <w:szCs w:val="20"/>
              </w:rPr>
              <w:t>10.1</w:t>
            </w:r>
          </w:p>
        </w:tc>
        <w:tc>
          <w:tcPr>
            <w:tcW w:w="720" w:type="dxa"/>
            <w:tcBorders>
              <w:top w:val="nil"/>
              <w:left w:val="nil"/>
              <w:bottom w:val="nil"/>
              <w:right w:val="nil"/>
            </w:tcBorders>
            <w:shd w:val="clear" w:color="auto" w:fill="auto"/>
            <w:noWrap/>
            <w:vAlign w:val="center"/>
          </w:tcPr>
          <w:p w14:paraId="70F0E993" w14:textId="1F8E688B" w:rsidR="00673ACE" w:rsidRPr="00AE5365" w:rsidRDefault="00673ACE" w:rsidP="00804A0B">
            <w:pPr>
              <w:jc w:val="center"/>
              <w:rPr>
                <w:rFonts w:cs="Times New Roman"/>
                <w:sz w:val="20"/>
                <w:szCs w:val="20"/>
                <w:lang w:eastAsia="en-CA"/>
              </w:rPr>
            </w:pPr>
            <w:r w:rsidRPr="00AE5365">
              <w:rPr>
                <w:rFonts w:ascii="Arial" w:hAnsi="Arial" w:cs="Arial"/>
                <w:sz w:val="20"/>
                <w:szCs w:val="20"/>
              </w:rPr>
              <w:t>9.3</w:t>
            </w:r>
          </w:p>
        </w:tc>
        <w:tc>
          <w:tcPr>
            <w:tcW w:w="720" w:type="dxa"/>
            <w:tcBorders>
              <w:top w:val="nil"/>
              <w:left w:val="nil"/>
              <w:bottom w:val="nil"/>
              <w:right w:val="nil"/>
            </w:tcBorders>
            <w:shd w:val="clear" w:color="auto" w:fill="auto"/>
            <w:noWrap/>
            <w:vAlign w:val="center"/>
          </w:tcPr>
          <w:p w14:paraId="653DB24C" w14:textId="354D531F" w:rsidR="00673ACE" w:rsidRPr="00AE5365" w:rsidRDefault="00673ACE" w:rsidP="00804A0B">
            <w:pPr>
              <w:jc w:val="center"/>
              <w:rPr>
                <w:rFonts w:cs="Times New Roman"/>
                <w:sz w:val="20"/>
                <w:szCs w:val="20"/>
                <w:lang w:eastAsia="en-CA"/>
              </w:rPr>
            </w:pPr>
            <w:r w:rsidRPr="00AE5365">
              <w:rPr>
                <w:rFonts w:ascii="Arial" w:hAnsi="Arial" w:cs="Arial"/>
                <w:sz w:val="20"/>
                <w:szCs w:val="20"/>
              </w:rPr>
              <w:t>9.5</w:t>
            </w:r>
          </w:p>
        </w:tc>
        <w:tc>
          <w:tcPr>
            <w:tcW w:w="720" w:type="dxa"/>
            <w:tcBorders>
              <w:top w:val="nil"/>
              <w:left w:val="nil"/>
              <w:bottom w:val="nil"/>
              <w:right w:val="nil"/>
            </w:tcBorders>
            <w:shd w:val="clear" w:color="auto" w:fill="auto"/>
            <w:noWrap/>
            <w:vAlign w:val="center"/>
          </w:tcPr>
          <w:p w14:paraId="0AEDFE3B" w14:textId="727A8FB2" w:rsidR="00673ACE" w:rsidRPr="00AE5365" w:rsidRDefault="00673ACE" w:rsidP="00804A0B">
            <w:pPr>
              <w:jc w:val="center"/>
              <w:rPr>
                <w:rFonts w:cs="Times New Roman"/>
                <w:sz w:val="20"/>
                <w:szCs w:val="20"/>
                <w:lang w:eastAsia="en-CA"/>
              </w:rPr>
            </w:pPr>
            <w:r w:rsidRPr="00AE5365">
              <w:rPr>
                <w:rFonts w:ascii="Arial" w:hAnsi="Arial" w:cs="Arial"/>
                <w:sz w:val="20"/>
                <w:szCs w:val="20"/>
              </w:rPr>
              <w:t>10.0</w:t>
            </w:r>
          </w:p>
        </w:tc>
        <w:tc>
          <w:tcPr>
            <w:tcW w:w="720" w:type="dxa"/>
            <w:tcBorders>
              <w:top w:val="nil"/>
              <w:left w:val="nil"/>
              <w:bottom w:val="nil"/>
              <w:right w:val="nil"/>
            </w:tcBorders>
            <w:shd w:val="clear" w:color="auto" w:fill="auto"/>
            <w:noWrap/>
            <w:vAlign w:val="center"/>
          </w:tcPr>
          <w:p w14:paraId="673ED122" w14:textId="62E78BC9" w:rsidR="00673ACE" w:rsidRPr="00AE5365" w:rsidRDefault="00673ACE" w:rsidP="00804A0B">
            <w:pPr>
              <w:jc w:val="center"/>
              <w:rPr>
                <w:rFonts w:cs="Times New Roman"/>
                <w:sz w:val="20"/>
                <w:szCs w:val="20"/>
                <w:lang w:eastAsia="en-CA"/>
              </w:rPr>
            </w:pPr>
            <w:r w:rsidRPr="00AE5365">
              <w:rPr>
                <w:rFonts w:ascii="Arial" w:hAnsi="Arial" w:cs="Arial"/>
                <w:sz w:val="20"/>
                <w:szCs w:val="20"/>
              </w:rPr>
              <w:t>9.5</w:t>
            </w:r>
          </w:p>
        </w:tc>
        <w:tc>
          <w:tcPr>
            <w:tcW w:w="720" w:type="dxa"/>
            <w:tcBorders>
              <w:top w:val="nil"/>
              <w:left w:val="nil"/>
              <w:bottom w:val="nil"/>
              <w:right w:val="nil"/>
            </w:tcBorders>
            <w:shd w:val="clear" w:color="auto" w:fill="auto"/>
            <w:noWrap/>
            <w:vAlign w:val="center"/>
          </w:tcPr>
          <w:p w14:paraId="6FE9EBED" w14:textId="67EA7C0D" w:rsidR="00673ACE" w:rsidRPr="00AE5365" w:rsidRDefault="00673ACE" w:rsidP="00804A0B">
            <w:pPr>
              <w:jc w:val="center"/>
              <w:rPr>
                <w:rFonts w:cs="Times New Roman"/>
                <w:sz w:val="20"/>
                <w:szCs w:val="20"/>
                <w:lang w:eastAsia="en-CA"/>
              </w:rPr>
            </w:pPr>
            <w:r w:rsidRPr="00AE5365">
              <w:rPr>
                <w:rFonts w:ascii="Arial" w:hAnsi="Arial" w:cs="Arial"/>
                <w:sz w:val="20"/>
                <w:szCs w:val="20"/>
              </w:rPr>
              <w:t>9.7</w:t>
            </w:r>
          </w:p>
        </w:tc>
        <w:tc>
          <w:tcPr>
            <w:tcW w:w="720" w:type="dxa"/>
            <w:tcBorders>
              <w:top w:val="nil"/>
              <w:left w:val="nil"/>
              <w:bottom w:val="nil"/>
              <w:right w:val="nil"/>
            </w:tcBorders>
            <w:shd w:val="clear" w:color="auto" w:fill="auto"/>
            <w:noWrap/>
            <w:vAlign w:val="center"/>
          </w:tcPr>
          <w:p w14:paraId="7C0CD67C" w14:textId="29A5FD5A" w:rsidR="00673ACE" w:rsidRPr="00AE5365" w:rsidRDefault="00673ACE" w:rsidP="00804A0B">
            <w:pPr>
              <w:jc w:val="center"/>
              <w:rPr>
                <w:rFonts w:cs="Times New Roman"/>
                <w:sz w:val="20"/>
                <w:szCs w:val="20"/>
                <w:lang w:eastAsia="en-CA"/>
              </w:rPr>
            </w:pPr>
            <w:r w:rsidRPr="00AE5365">
              <w:rPr>
                <w:rFonts w:ascii="Arial" w:hAnsi="Arial" w:cs="Arial"/>
                <w:sz w:val="20"/>
                <w:szCs w:val="20"/>
              </w:rPr>
              <w:t>18.0</w:t>
            </w:r>
          </w:p>
        </w:tc>
      </w:tr>
      <w:tr w:rsidR="00673ACE" w:rsidRPr="00AE5365" w14:paraId="2218F2B9" w14:textId="77777777" w:rsidTr="00AE5365">
        <w:trPr>
          <w:trHeight w:hRule="exact" w:val="255"/>
        </w:trPr>
        <w:tc>
          <w:tcPr>
            <w:tcW w:w="720" w:type="dxa"/>
            <w:tcBorders>
              <w:top w:val="nil"/>
              <w:left w:val="nil"/>
              <w:bottom w:val="nil"/>
              <w:right w:val="nil"/>
            </w:tcBorders>
            <w:shd w:val="clear" w:color="auto" w:fill="auto"/>
            <w:noWrap/>
            <w:vAlign w:val="center"/>
            <w:hideMark/>
          </w:tcPr>
          <w:p w14:paraId="3B697C31" w14:textId="77777777" w:rsidR="00673ACE" w:rsidRPr="00AE5365" w:rsidRDefault="00673ACE" w:rsidP="00804A0B">
            <w:pPr>
              <w:jc w:val="center"/>
              <w:rPr>
                <w:rFonts w:cs="Times New Roman"/>
                <w:b/>
                <w:bCs/>
                <w:sz w:val="20"/>
                <w:szCs w:val="20"/>
                <w:lang w:eastAsia="en-CA"/>
              </w:rPr>
            </w:pPr>
            <w:r w:rsidRPr="00AE5365">
              <w:rPr>
                <w:rFonts w:cs="Times New Roman"/>
                <w:b/>
                <w:bCs/>
                <w:sz w:val="20"/>
                <w:szCs w:val="20"/>
                <w:lang w:eastAsia="en-CA"/>
              </w:rPr>
              <w:t>3</w:t>
            </w:r>
          </w:p>
        </w:tc>
        <w:tc>
          <w:tcPr>
            <w:tcW w:w="720" w:type="dxa"/>
            <w:tcBorders>
              <w:top w:val="nil"/>
              <w:left w:val="nil"/>
              <w:bottom w:val="nil"/>
              <w:right w:val="nil"/>
            </w:tcBorders>
            <w:shd w:val="clear" w:color="auto" w:fill="auto"/>
            <w:noWrap/>
            <w:vAlign w:val="center"/>
          </w:tcPr>
          <w:p w14:paraId="58CE286F" w14:textId="6A56D833" w:rsidR="00673ACE" w:rsidRPr="00AE5365" w:rsidRDefault="00673ACE" w:rsidP="00804A0B">
            <w:pPr>
              <w:jc w:val="center"/>
              <w:rPr>
                <w:rFonts w:cs="Times New Roman"/>
                <w:sz w:val="20"/>
                <w:szCs w:val="20"/>
                <w:lang w:eastAsia="en-CA"/>
              </w:rPr>
            </w:pPr>
            <w:r w:rsidRPr="00AE5365">
              <w:rPr>
                <w:rFonts w:ascii="Arial" w:hAnsi="Arial" w:cs="Arial"/>
                <w:color w:val="000000"/>
                <w:sz w:val="20"/>
                <w:szCs w:val="20"/>
              </w:rPr>
              <w:t>13.7</w:t>
            </w:r>
          </w:p>
        </w:tc>
        <w:tc>
          <w:tcPr>
            <w:tcW w:w="720" w:type="dxa"/>
            <w:tcBorders>
              <w:top w:val="nil"/>
              <w:left w:val="nil"/>
              <w:bottom w:val="nil"/>
              <w:right w:val="nil"/>
            </w:tcBorders>
            <w:shd w:val="clear" w:color="auto" w:fill="auto"/>
            <w:noWrap/>
            <w:vAlign w:val="center"/>
          </w:tcPr>
          <w:p w14:paraId="77F212D9" w14:textId="5E6AFE40" w:rsidR="00673ACE" w:rsidRPr="00AE5365" w:rsidRDefault="00673ACE" w:rsidP="00804A0B">
            <w:pPr>
              <w:jc w:val="center"/>
              <w:rPr>
                <w:rFonts w:cs="Times New Roman"/>
                <w:sz w:val="20"/>
                <w:szCs w:val="20"/>
                <w:lang w:eastAsia="en-CA"/>
              </w:rPr>
            </w:pPr>
            <w:r w:rsidRPr="00AE5365">
              <w:rPr>
                <w:rFonts w:ascii="Arial" w:hAnsi="Arial" w:cs="Arial"/>
                <w:color w:val="000000"/>
                <w:sz w:val="20"/>
                <w:szCs w:val="20"/>
              </w:rPr>
              <w:t>10.2</w:t>
            </w:r>
          </w:p>
        </w:tc>
        <w:tc>
          <w:tcPr>
            <w:tcW w:w="720" w:type="dxa"/>
            <w:tcBorders>
              <w:top w:val="nil"/>
              <w:left w:val="nil"/>
              <w:bottom w:val="nil"/>
              <w:right w:val="nil"/>
            </w:tcBorders>
            <w:shd w:val="clear" w:color="auto" w:fill="auto"/>
            <w:noWrap/>
            <w:vAlign w:val="center"/>
          </w:tcPr>
          <w:p w14:paraId="1CC9F796" w14:textId="49A8C9F8" w:rsidR="00673ACE" w:rsidRPr="00AE5365" w:rsidRDefault="00673ACE" w:rsidP="00804A0B">
            <w:pPr>
              <w:jc w:val="center"/>
              <w:rPr>
                <w:rFonts w:cs="Times New Roman"/>
                <w:sz w:val="20"/>
                <w:szCs w:val="20"/>
                <w:lang w:eastAsia="en-CA"/>
              </w:rPr>
            </w:pPr>
            <w:r w:rsidRPr="00AE5365">
              <w:rPr>
                <w:rFonts w:ascii="Arial" w:hAnsi="Arial" w:cs="Arial"/>
                <w:sz w:val="20"/>
                <w:szCs w:val="20"/>
              </w:rPr>
              <w:t>9.2</w:t>
            </w:r>
          </w:p>
        </w:tc>
        <w:tc>
          <w:tcPr>
            <w:tcW w:w="720" w:type="dxa"/>
            <w:tcBorders>
              <w:top w:val="nil"/>
              <w:left w:val="nil"/>
              <w:bottom w:val="nil"/>
              <w:right w:val="nil"/>
            </w:tcBorders>
            <w:shd w:val="clear" w:color="auto" w:fill="auto"/>
            <w:noWrap/>
            <w:vAlign w:val="center"/>
          </w:tcPr>
          <w:p w14:paraId="0B2BE693" w14:textId="6B591E6F" w:rsidR="00673ACE" w:rsidRPr="00AE5365" w:rsidRDefault="00673ACE" w:rsidP="00804A0B">
            <w:pPr>
              <w:jc w:val="center"/>
              <w:rPr>
                <w:rFonts w:cs="Times New Roman"/>
                <w:sz w:val="20"/>
                <w:szCs w:val="20"/>
                <w:lang w:eastAsia="en-CA"/>
              </w:rPr>
            </w:pPr>
            <w:r w:rsidRPr="00AE5365">
              <w:rPr>
                <w:rFonts w:ascii="Arial" w:hAnsi="Arial" w:cs="Arial"/>
                <w:sz w:val="20"/>
                <w:szCs w:val="20"/>
              </w:rPr>
              <w:t>9.2</w:t>
            </w:r>
          </w:p>
        </w:tc>
        <w:tc>
          <w:tcPr>
            <w:tcW w:w="720" w:type="dxa"/>
            <w:tcBorders>
              <w:top w:val="nil"/>
              <w:left w:val="nil"/>
              <w:bottom w:val="nil"/>
              <w:right w:val="nil"/>
            </w:tcBorders>
            <w:shd w:val="clear" w:color="auto" w:fill="auto"/>
            <w:noWrap/>
            <w:vAlign w:val="center"/>
          </w:tcPr>
          <w:p w14:paraId="2E3947E8" w14:textId="54F18561" w:rsidR="00673ACE" w:rsidRPr="00AE5365" w:rsidRDefault="00673ACE" w:rsidP="00804A0B">
            <w:pPr>
              <w:jc w:val="center"/>
              <w:rPr>
                <w:rFonts w:cs="Times New Roman"/>
                <w:sz w:val="20"/>
                <w:szCs w:val="20"/>
                <w:lang w:eastAsia="en-CA"/>
              </w:rPr>
            </w:pPr>
            <w:r w:rsidRPr="00AE5365">
              <w:rPr>
                <w:rFonts w:ascii="Arial" w:hAnsi="Arial" w:cs="Arial"/>
                <w:sz w:val="20"/>
                <w:szCs w:val="20"/>
              </w:rPr>
              <w:t>10.2</w:t>
            </w:r>
          </w:p>
        </w:tc>
        <w:tc>
          <w:tcPr>
            <w:tcW w:w="720" w:type="dxa"/>
            <w:tcBorders>
              <w:top w:val="nil"/>
              <w:left w:val="nil"/>
              <w:bottom w:val="nil"/>
              <w:right w:val="nil"/>
            </w:tcBorders>
            <w:shd w:val="clear" w:color="auto" w:fill="auto"/>
            <w:noWrap/>
            <w:vAlign w:val="center"/>
          </w:tcPr>
          <w:p w14:paraId="66885317" w14:textId="5096BA39" w:rsidR="00673ACE" w:rsidRPr="00AE5365" w:rsidRDefault="00673ACE" w:rsidP="00804A0B">
            <w:pPr>
              <w:jc w:val="center"/>
              <w:rPr>
                <w:rFonts w:cs="Times New Roman"/>
                <w:sz w:val="20"/>
                <w:szCs w:val="20"/>
                <w:lang w:eastAsia="en-CA"/>
              </w:rPr>
            </w:pPr>
            <w:r w:rsidRPr="00AE5365">
              <w:rPr>
                <w:rFonts w:ascii="Arial" w:hAnsi="Arial" w:cs="Arial"/>
                <w:sz w:val="20"/>
                <w:szCs w:val="20"/>
              </w:rPr>
              <w:t>9.5</w:t>
            </w:r>
          </w:p>
        </w:tc>
        <w:tc>
          <w:tcPr>
            <w:tcW w:w="720" w:type="dxa"/>
            <w:tcBorders>
              <w:top w:val="nil"/>
              <w:left w:val="nil"/>
              <w:bottom w:val="nil"/>
              <w:right w:val="nil"/>
            </w:tcBorders>
            <w:shd w:val="clear" w:color="auto" w:fill="auto"/>
            <w:noWrap/>
            <w:vAlign w:val="center"/>
          </w:tcPr>
          <w:p w14:paraId="16E881F5" w14:textId="4172EA55" w:rsidR="00673ACE" w:rsidRPr="00AE5365" w:rsidRDefault="00673ACE" w:rsidP="00804A0B">
            <w:pPr>
              <w:jc w:val="center"/>
              <w:rPr>
                <w:rFonts w:cs="Times New Roman"/>
                <w:sz w:val="20"/>
                <w:szCs w:val="20"/>
                <w:lang w:eastAsia="en-CA"/>
              </w:rPr>
            </w:pPr>
            <w:r w:rsidRPr="00AE5365">
              <w:rPr>
                <w:rFonts w:ascii="Arial" w:hAnsi="Arial" w:cs="Arial"/>
                <w:sz w:val="20"/>
                <w:szCs w:val="20"/>
              </w:rPr>
              <w:t>9.6</w:t>
            </w:r>
          </w:p>
        </w:tc>
        <w:tc>
          <w:tcPr>
            <w:tcW w:w="720" w:type="dxa"/>
            <w:tcBorders>
              <w:top w:val="nil"/>
              <w:left w:val="nil"/>
              <w:bottom w:val="nil"/>
              <w:right w:val="nil"/>
            </w:tcBorders>
            <w:shd w:val="clear" w:color="auto" w:fill="auto"/>
            <w:noWrap/>
            <w:vAlign w:val="center"/>
          </w:tcPr>
          <w:p w14:paraId="70CE5D5B" w14:textId="70949F9C" w:rsidR="00673ACE" w:rsidRPr="00AE5365" w:rsidRDefault="00673ACE" w:rsidP="00804A0B">
            <w:pPr>
              <w:jc w:val="center"/>
              <w:rPr>
                <w:rFonts w:cs="Times New Roman"/>
                <w:sz w:val="20"/>
                <w:szCs w:val="20"/>
                <w:lang w:eastAsia="en-CA"/>
              </w:rPr>
            </w:pPr>
            <w:r w:rsidRPr="00AE5365">
              <w:rPr>
                <w:rFonts w:ascii="Arial" w:hAnsi="Arial" w:cs="Arial"/>
                <w:sz w:val="20"/>
                <w:szCs w:val="20"/>
              </w:rPr>
              <w:t>17.5</w:t>
            </w:r>
          </w:p>
        </w:tc>
      </w:tr>
      <w:tr w:rsidR="00673ACE" w:rsidRPr="00AE5365" w14:paraId="5E7F5F5F" w14:textId="77777777" w:rsidTr="00AE5365">
        <w:trPr>
          <w:trHeight w:hRule="exact" w:val="255"/>
        </w:trPr>
        <w:tc>
          <w:tcPr>
            <w:tcW w:w="720" w:type="dxa"/>
            <w:tcBorders>
              <w:top w:val="nil"/>
              <w:left w:val="nil"/>
              <w:bottom w:val="nil"/>
              <w:right w:val="nil"/>
            </w:tcBorders>
            <w:shd w:val="clear" w:color="auto" w:fill="auto"/>
            <w:noWrap/>
            <w:vAlign w:val="center"/>
            <w:hideMark/>
          </w:tcPr>
          <w:p w14:paraId="32246ED0" w14:textId="77777777" w:rsidR="00673ACE" w:rsidRPr="00AE5365" w:rsidRDefault="00673ACE" w:rsidP="00804A0B">
            <w:pPr>
              <w:jc w:val="center"/>
              <w:rPr>
                <w:rFonts w:cs="Times New Roman"/>
                <w:b/>
                <w:bCs/>
                <w:sz w:val="20"/>
                <w:szCs w:val="20"/>
                <w:lang w:eastAsia="en-CA"/>
              </w:rPr>
            </w:pPr>
            <w:r w:rsidRPr="00AE5365">
              <w:rPr>
                <w:rFonts w:cs="Times New Roman"/>
                <w:b/>
                <w:bCs/>
                <w:sz w:val="20"/>
                <w:szCs w:val="20"/>
                <w:lang w:eastAsia="en-CA"/>
              </w:rPr>
              <w:t>4</w:t>
            </w:r>
          </w:p>
        </w:tc>
        <w:tc>
          <w:tcPr>
            <w:tcW w:w="720" w:type="dxa"/>
            <w:tcBorders>
              <w:top w:val="nil"/>
              <w:left w:val="nil"/>
              <w:bottom w:val="nil"/>
              <w:right w:val="nil"/>
            </w:tcBorders>
            <w:shd w:val="clear" w:color="auto" w:fill="auto"/>
            <w:noWrap/>
            <w:vAlign w:val="center"/>
          </w:tcPr>
          <w:p w14:paraId="3ABBDF9B" w14:textId="20B10368" w:rsidR="00673ACE" w:rsidRPr="00AE5365" w:rsidRDefault="00673ACE" w:rsidP="00804A0B">
            <w:pPr>
              <w:jc w:val="center"/>
              <w:rPr>
                <w:rFonts w:cs="Times New Roman"/>
                <w:sz w:val="20"/>
                <w:szCs w:val="20"/>
                <w:lang w:eastAsia="en-CA"/>
              </w:rPr>
            </w:pPr>
            <w:r w:rsidRPr="00AE5365">
              <w:rPr>
                <w:rFonts w:ascii="Arial" w:hAnsi="Arial" w:cs="Arial"/>
                <w:color w:val="000000"/>
                <w:sz w:val="20"/>
                <w:szCs w:val="20"/>
              </w:rPr>
              <w:t>13.7</w:t>
            </w:r>
          </w:p>
        </w:tc>
        <w:tc>
          <w:tcPr>
            <w:tcW w:w="720" w:type="dxa"/>
            <w:tcBorders>
              <w:top w:val="nil"/>
              <w:left w:val="nil"/>
              <w:bottom w:val="nil"/>
              <w:right w:val="nil"/>
            </w:tcBorders>
            <w:shd w:val="clear" w:color="auto" w:fill="auto"/>
            <w:noWrap/>
            <w:vAlign w:val="center"/>
          </w:tcPr>
          <w:p w14:paraId="547E0012" w14:textId="19D65B70" w:rsidR="00673ACE" w:rsidRPr="00AE5365" w:rsidRDefault="00673ACE" w:rsidP="00804A0B">
            <w:pPr>
              <w:jc w:val="center"/>
              <w:rPr>
                <w:rFonts w:cs="Times New Roman"/>
                <w:sz w:val="20"/>
                <w:szCs w:val="20"/>
                <w:lang w:eastAsia="en-CA"/>
              </w:rPr>
            </w:pPr>
            <w:r w:rsidRPr="00AE5365">
              <w:rPr>
                <w:rFonts w:ascii="Arial" w:hAnsi="Arial" w:cs="Arial"/>
                <w:color w:val="000000"/>
                <w:sz w:val="20"/>
                <w:szCs w:val="20"/>
              </w:rPr>
              <w:t>10.3</w:t>
            </w:r>
          </w:p>
        </w:tc>
        <w:tc>
          <w:tcPr>
            <w:tcW w:w="720" w:type="dxa"/>
            <w:tcBorders>
              <w:top w:val="nil"/>
              <w:left w:val="nil"/>
              <w:bottom w:val="nil"/>
              <w:right w:val="nil"/>
            </w:tcBorders>
            <w:shd w:val="clear" w:color="auto" w:fill="auto"/>
            <w:noWrap/>
            <w:vAlign w:val="center"/>
          </w:tcPr>
          <w:p w14:paraId="00D58650" w14:textId="4F7E8997" w:rsidR="00673ACE" w:rsidRPr="00AE5365" w:rsidRDefault="00673ACE" w:rsidP="00804A0B">
            <w:pPr>
              <w:jc w:val="center"/>
              <w:rPr>
                <w:rFonts w:cs="Times New Roman"/>
                <w:sz w:val="20"/>
                <w:szCs w:val="20"/>
                <w:lang w:eastAsia="en-CA"/>
              </w:rPr>
            </w:pPr>
            <w:r w:rsidRPr="00AE5365">
              <w:rPr>
                <w:rFonts w:ascii="Arial" w:hAnsi="Arial" w:cs="Arial"/>
                <w:sz w:val="20"/>
                <w:szCs w:val="20"/>
              </w:rPr>
              <w:t>9.2</w:t>
            </w:r>
          </w:p>
        </w:tc>
        <w:tc>
          <w:tcPr>
            <w:tcW w:w="720" w:type="dxa"/>
            <w:tcBorders>
              <w:top w:val="nil"/>
              <w:left w:val="nil"/>
              <w:bottom w:val="nil"/>
              <w:right w:val="nil"/>
            </w:tcBorders>
            <w:shd w:val="clear" w:color="auto" w:fill="auto"/>
            <w:noWrap/>
            <w:vAlign w:val="center"/>
          </w:tcPr>
          <w:p w14:paraId="1A8E6163" w14:textId="44713EA5" w:rsidR="00673ACE" w:rsidRPr="00AE5365" w:rsidRDefault="00673ACE" w:rsidP="00804A0B">
            <w:pPr>
              <w:jc w:val="center"/>
              <w:rPr>
                <w:rFonts w:cs="Times New Roman"/>
                <w:sz w:val="20"/>
                <w:szCs w:val="20"/>
                <w:lang w:eastAsia="en-CA"/>
              </w:rPr>
            </w:pPr>
            <w:r w:rsidRPr="00AE5365">
              <w:rPr>
                <w:rFonts w:ascii="Arial" w:hAnsi="Arial" w:cs="Arial"/>
                <w:sz w:val="20"/>
                <w:szCs w:val="20"/>
              </w:rPr>
              <w:t>9.2</w:t>
            </w:r>
          </w:p>
        </w:tc>
        <w:tc>
          <w:tcPr>
            <w:tcW w:w="720" w:type="dxa"/>
            <w:tcBorders>
              <w:top w:val="nil"/>
              <w:left w:val="nil"/>
              <w:bottom w:val="nil"/>
              <w:right w:val="nil"/>
            </w:tcBorders>
            <w:shd w:val="clear" w:color="auto" w:fill="auto"/>
            <w:noWrap/>
            <w:vAlign w:val="center"/>
          </w:tcPr>
          <w:p w14:paraId="633AE0E4" w14:textId="477D2325" w:rsidR="00673ACE" w:rsidRPr="00AE5365" w:rsidRDefault="00673ACE" w:rsidP="00804A0B">
            <w:pPr>
              <w:jc w:val="center"/>
              <w:rPr>
                <w:rFonts w:cs="Times New Roman"/>
                <w:sz w:val="20"/>
                <w:szCs w:val="20"/>
                <w:lang w:eastAsia="en-CA"/>
              </w:rPr>
            </w:pPr>
            <w:r w:rsidRPr="00AE5365">
              <w:rPr>
                <w:rFonts w:ascii="Arial" w:hAnsi="Arial" w:cs="Arial"/>
                <w:sz w:val="20"/>
                <w:szCs w:val="20"/>
              </w:rPr>
              <w:t>10.2</w:t>
            </w:r>
          </w:p>
        </w:tc>
        <w:tc>
          <w:tcPr>
            <w:tcW w:w="720" w:type="dxa"/>
            <w:tcBorders>
              <w:top w:val="nil"/>
              <w:left w:val="nil"/>
              <w:bottom w:val="nil"/>
              <w:right w:val="nil"/>
            </w:tcBorders>
            <w:shd w:val="clear" w:color="auto" w:fill="auto"/>
            <w:noWrap/>
            <w:vAlign w:val="center"/>
          </w:tcPr>
          <w:p w14:paraId="64D26C92" w14:textId="26BA2F2A" w:rsidR="00673ACE" w:rsidRPr="00AE5365" w:rsidRDefault="00673ACE" w:rsidP="00804A0B">
            <w:pPr>
              <w:jc w:val="center"/>
              <w:rPr>
                <w:rFonts w:cs="Times New Roman"/>
                <w:sz w:val="20"/>
                <w:szCs w:val="20"/>
                <w:lang w:eastAsia="en-CA"/>
              </w:rPr>
            </w:pPr>
            <w:r w:rsidRPr="00AE5365">
              <w:rPr>
                <w:rFonts w:ascii="Arial" w:hAnsi="Arial" w:cs="Arial"/>
                <w:sz w:val="20"/>
                <w:szCs w:val="20"/>
              </w:rPr>
              <w:t>9.5</w:t>
            </w:r>
          </w:p>
        </w:tc>
        <w:tc>
          <w:tcPr>
            <w:tcW w:w="720" w:type="dxa"/>
            <w:tcBorders>
              <w:top w:val="nil"/>
              <w:left w:val="nil"/>
              <w:bottom w:val="nil"/>
              <w:right w:val="nil"/>
            </w:tcBorders>
            <w:shd w:val="clear" w:color="auto" w:fill="auto"/>
            <w:noWrap/>
            <w:vAlign w:val="center"/>
          </w:tcPr>
          <w:p w14:paraId="779C082F" w14:textId="4FB0273D" w:rsidR="00673ACE" w:rsidRPr="00AE5365" w:rsidRDefault="00673ACE" w:rsidP="00804A0B">
            <w:pPr>
              <w:jc w:val="center"/>
              <w:rPr>
                <w:rFonts w:cs="Times New Roman"/>
                <w:sz w:val="20"/>
                <w:szCs w:val="20"/>
                <w:lang w:eastAsia="en-CA"/>
              </w:rPr>
            </w:pPr>
            <w:r w:rsidRPr="00AE5365">
              <w:rPr>
                <w:rFonts w:ascii="Arial" w:hAnsi="Arial" w:cs="Arial"/>
                <w:sz w:val="20"/>
                <w:szCs w:val="20"/>
              </w:rPr>
              <w:t>9.6</w:t>
            </w:r>
          </w:p>
        </w:tc>
        <w:tc>
          <w:tcPr>
            <w:tcW w:w="720" w:type="dxa"/>
            <w:tcBorders>
              <w:top w:val="nil"/>
              <w:left w:val="nil"/>
              <w:bottom w:val="nil"/>
              <w:right w:val="nil"/>
            </w:tcBorders>
            <w:shd w:val="clear" w:color="auto" w:fill="auto"/>
            <w:noWrap/>
            <w:vAlign w:val="center"/>
          </w:tcPr>
          <w:p w14:paraId="37F2E989" w14:textId="33DE25DA" w:rsidR="00673ACE" w:rsidRPr="00AE5365" w:rsidRDefault="00673ACE" w:rsidP="00804A0B">
            <w:pPr>
              <w:jc w:val="center"/>
              <w:rPr>
                <w:rFonts w:cs="Times New Roman"/>
                <w:sz w:val="20"/>
                <w:szCs w:val="20"/>
                <w:lang w:eastAsia="en-CA"/>
              </w:rPr>
            </w:pPr>
            <w:r w:rsidRPr="00AE5365">
              <w:rPr>
                <w:rFonts w:ascii="Arial" w:hAnsi="Arial" w:cs="Arial"/>
                <w:sz w:val="20"/>
                <w:szCs w:val="20"/>
              </w:rPr>
              <w:t>17.2</w:t>
            </w:r>
          </w:p>
        </w:tc>
      </w:tr>
      <w:tr w:rsidR="00673ACE" w:rsidRPr="00AE5365" w14:paraId="4B12526E" w14:textId="77777777" w:rsidTr="00AE5365">
        <w:trPr>
          <w:trHeight w:hRule="exact" w:val="255"/>
        </w:trPr>
        <w:tc>
          <w:tcPr>
            <w:tcW w:w="720" w:type="dxa"/>
            <w:tcBorders>
              <w:top w:val="nil"/>
              <w:left w:val="nil"/>
              <w:bottom w:val="nil"/>
              <w:right w:val="nil"/>
            </w:tcBorders>
            <w:shd w:val="clear" w:color="auto" w:fill="auto"/>
            <w:noWrap/>
            <w:vAlign w:val="center"/>
            <w:hideMark/>
          </w:tcPr>
          <w:p w14:paraId="577AB273" w14:textId="77777777" w:rsidR="00673ACE" w:rsidRPr="00AE5365" w:rsidRDefault="00673ACE" w:rsidP="00804A0B">
            <w:pPr>
              <w:jc w:val="center"/>
              <w:rPr>
                <w:rFonts w:cs="Times New Roman"/>
                <w:b/>
                <w:bCs/>
                <w:sz w:val="20"/>
                <w:szCs w:val="20"/>
                <w:lang w:eastAsia="en-CA"/>
              </w:rPr>
            </w:pPr>
            <w:r w:rsidRPr="00AE5365">
              <w:rPr>
                <w:rFonts w:cs="Times New Roman"/>
                <w:b/>
                <w:bCs/>
                <w:sz w:val="20"/>
                <w:szCs w:val="20"/>
                <w:lang w:eastAsia="en-CA"/>
              </w:rPr>
              <w:t>5</w:t>
            </w:r>
          </w:p>
        </w:tc>
        <w:tc>
          <w:tcPr>
            <w:tcW w:w="720" w:type="dxa"/>
            <w:tcBorders>
              <w:top w:val="nil"/>
              <w:left w:val="nil"/>
              <w:bottom w:val="nil"/>
              <w:right w:val="nil"/>
            </w:tcBorders>
            <w:shd w:val="clear" w:color="auto" w:fill="auto"/>
            <w:noWrap/>
            <w:vAlign w:val="center"/>
          </w:tcPr>
          <w:p w14:paraId="191CD80C" w14:textId="6F73FEB7" w:rsidR="00673ACE" w:rsidRPr="00AE5365" w:rsidRDefault="00673ACE" w:rsidP="00804A0B">
            <w:pPr>
              <w:jc w:val="center"/>
              <w:rPr>
                <w:rFonts w:cs="Times New Roman"/>
                <w:sz w:val="20"/>
                <w:szCs w:val="20"/>
                <w:lang w:eastAsia="en-CA"/>
              </w:rPr>
            </w:pPr>
            <w:r w:rsidRPr="00AE5365">
              <w:rPr>
                <w:rFonts w:ascii="Arial" w:hAnsi="Arial" w:cs="Arial"/>
                <w:color w:val="000000"/>
                <w:sz w:val="20"/>
                <w:szCs w:val="20"/>
              </w:rPr>
              <w:t>13.</w:t>
            </w:r>
            <w:r w:rsidR="00AE5365" w:rsidRPr="00AE5365">
              <w:rPr>
                <w:rFonts w:ascii="Arial" w:hAnsi="Arial" w:cs="Arial"/>
                <w:color w:val="000000"/>
                <w:sz w:val="20"/>
                <w:szCs w:val="20"/>
              </w:rPr>
              <w:t>8</w:t>
            </w:r>
          </w:p>
        </w:tc>
        <w:tc>
          <w:tcPr>
            <w:tcW w:w="720" w:type="dxa"/>
            <w:tcBorders>
              <w:top w:val="nil"/>
              <w:left w:val="nil"/>
              <w:bottom w:val="nil"/>
              <w:right w:val="nil"/>
            </w:tcBorders>
            <w:shd w:val="clear" w:color="auto" w:fill="auto"/>
            <w:noWrap/>
            <w:vAlign w:val="center"/>
          </w:tcPr>
          <w:p w14:paraId="0298F7EA" w14:textId="12FA5E78" w:rsidR="00673ACE" w:rsidRPr="00AE5365" w:rsidRDefault="00673ACE" w:rsidP="00804A0B">
            <w:pPr>
              <w:jc w:val="center"/>
              <w:rPr>
                <w:rFonts w:cs="Times New Roman"/>
                <w:sz w:val="20"/>
                <w:szCs w:val="20"/>
                <w:lang w:eastAsia="en-CA"/>
              </w:rPr>
            </w:pPr>
            <w:r w:rsidRPr="00AE5365">
              <w:rPr>
                <w:rFonts w:ascii="Arial" w:hAnsi="Arial" w:cs="Arial"/>
                <w:color w:val="000000"/>
                <w:sz w:val="20"/>
                <w:szCs w:val="20"/>
              </w:rPr>
              <w:t>10.3</w:t>
            </w:r>
          </w:p>
        </w:tc>
        <w:tc>
          <w:tcPr>
            <w:tcW w:w="720" w:type="dxa"/>
            <w:tcBorders>
              <w:top w:val="nil"/>
              <w:left w:val="nil"/>
              <w:bottom w:val="nil"/>
              <w:right w:val="nil"/>
            </w:tcBorders>
            <w:shd w:val="clear" w:color="auto" w:fill="auto"/>
            <w:noWrap/>
            <w:vAlign w:val="center"/>
          </w:tcPr>
          <w:p w14:paraId="416B7E49" w14:textId="2A06E029" w:rsidR="00673ACE" w:rsidRPr="00AE5365" w:rsidRDefault="00673ACE" w:rsidP="00804A0B">
            <w:pPr>
              <w:jc w:val="center"/>
              <w:rPr>
                <w:rFonts w:cs="Times New Roman"/>
                <w:sz w:val="20"/>
                <w:szCs w:val="20"/>
                <w:lang w:eastAsia="en-CA"/>
              </w:rPr>
            </w:pPr>
            <w:r w:rsidRPr="00AE5365">
              <w:rPr>
                <w:rFonts w:ascii="Arial" w:hAnsi="Arial" w:cs="Arial"/>
                <w:sz w:val="20"/>
                <w:szCs w:val="20"/>
              </w:rPr>
              <w:t>9.0</w:t>
            </w:r>
          </w:p>
        </w:tc>
        <w:tc>
          <w:tcPr>
            <w:tcW w:w="720" w:type="dxa"/>
            <w:tcBorders>
              <w:top w:val="nil"/>
              <w:left w:val="nil"/>
              <w:bottom w:val="nil"/>
              <w:right w:val="nil"/>
            </w:tcBorders>
            <w:shd w:val="clear" w:color="auto" w:fill="auto"/>
            <w:noWrap/>
            <w:vAlign w:val="center"/>
          </w:tcPr>
          <w:p w14:paraId="53D88BCA" w14:textId="64D25212" w:rsidR="00673ACE" w:rsidRPr="00AE5365" w:rsidRDefault="00673ACE" w:rsidP="00804A0B">
            <w:pPr>
              <w:jc w:val="center"/>
              <w:rPr>
                <w:rFonts w:cs="Times New Roman"/>
                <w:sz w:val="20"/>
                <w:szCs w:val="20"/>
                <w:lang w:eastAsia="en-CA"/>
              </w:rPr>
            </w:pPr>
            <w:r w:rsidRPr="00AE5365">
              <w:rPr>
                <w:rFonts w:ascii="Arial" w:hAnsi="Arial" w:cs="Arial"/>
                <w:sz w:val="20"/>
                <w:szCs w:val="20"/>
              </w:rPr>
              <w:t>9.1</w:t>
            </w:r>
          </w:p>
        </w:tc>
        <w:tc>
          <w:tcPr>
            <w:tcW w:w="720" w:type="dxa"/>
            <w:tcBorders>
              <w:top w:val="nil"/>
              <w:left w:val="nil"/>
              <w:bottom w:val="nil"/>
              <w:right w:val="nil"/>
            </w:tcBorders>
            <w:shd w:val="clear" w:color="auto" w:fill="auto"/>
            <w:noWrap/>
            <w:vAlign w:val="center"/>
          </w:tcPr>
          <w:p w14:paraId="3577A9FD" w14:textId="73A359D2" w:rsidR="00673ACE" w:rsidRPr="00AE5365" w:rsidRDefault="00673ACE" w:rsidP="00804A0B">
            <w:pPr>
              <w:jc w:val="center"/>
              <w:rPr>
                <w:rFonts w:cs="Times New Roman"/>
                <w:sz w:val="20"/>
                <w:szCs w:val="20"/>
                <w:lang w:eastAsia="en-CA"/>
              </w:rPr>
            </w:pPr>
            <w:r w:rsidRPr="00AE5365">
              <w:rPr>
                <w:rFonts w:ascii="Arial" w:hAnsi="Arial" w:cs="Arial"/>
                <w:sz w:val="20"/>
                <w:szCs w:val="20"/>
              </w:rPr>
              <w:t>9.7</w:t>
            </w:r>
          </w:p>
        </w:tc>
        <w:tc>
          <w:tcPr>
            <w:tcW w:w="720" w:type="dxa"/>
            <w:tcBorders>
              <w:top w:val="nil"/>
              <w:left w:val="nil"/>
              <w:bottom w:val="nil"/>
              <w:right w:val="nil"/>
            </w:tcBorders>
            <w:shd w:val="clear" w:color="auto" w:fill="auto"/>
            <w:noWrap/>
            <w:vAlign w:val="center"/>
          </w:tcPr>
          <w:p w14:paraId="4AC10E13" w14:textId="5CB9D2F6" w:rsidR="00673ACE" w:rsidRPr="00AE5365" w:rsidRDefault="00673ACE" w:rsidP="00804A0B">
            <w:pPr>
              <w:jc w:val="center"/>
              <w:rPr>
                <w:rFonts w:cs="Times New Roman"/>
                <w:sz w:val="20"/>
                <w:szCs w:val="20"/>
                <w:lang w:eastAsia="en-CA"/>
              </w:rPr>
            </w:pPr>
            <w:r w:rsidRPr="00AE5365">
              <w:rPr>
                <w:rFonts w:ascii="Arial" w:hAnsi="Arial" w:cs="Arial"/>
                <w:sz w:val="20"/>
                <w:szCs w:val="20"/>
              </w:rPr>
              <w:t>9.5</w:t>
            </w:r>
          </w:p>
        </w:tc>
        <w:tc>
          <w:tcPr>
            <w:tcW w:w="720" w:type="dxa"/>
            <w:tcBorders>
              <w:top w:val="nil"/>
              <w:left w:val="nil"/>
              <w:bottom w:val="nil"/>
              <w:right w:val="nil"/>
            </w:tcBorders>
            <w:shd w:val="clear" w:color="auto" w:fill="auto"/>
            <w:noWrap/>
            <w:vAlign w:val="center"/>
          </w:tcPr>
          <w:p w14:paraId="6B45CD76" w14:textId="5FDF0301" w:rsidR="00673ACE" w:rsidRPr="00AE5365" w:rsidRDefault="00673ACE" w:rsidP="00804A0B">
            <w:pPr>
              <w:jc w:val="center"/>
              <w:rPr>
                <w:rFonts w:cs="Times New Roman"/>
                <w:sz w:val="20"/>
                <w:szCs w:val="20"/>
                <w:lang w:eastAsia="en-CA"/>
              </w:rPr>
            </w:pPr>
            <w:r w:rsidRPr="00AE5365">
              <w:rPr>
                <w:rFonts w:ascii="Arial" w:hAnsi="Arial" w:cs="Arial"/>
                <w:sz w:val="20"/>
                <w:szCs w:val="20"/>
              </w:rPr>
              <w:t>9.5</w:t>
            </w:r>
          </w:p>
        </w:tc>
        <w:tc>
          <w:tcPr>
            <w:tcW w:w="720" w:type="dxa"/>
            <w:tcBorders>
              <w:top w:val="nil"/>
              <w:left w:val="nil"/>
              <w:bottom w:val="nil"/>
              <w:right w:val="nil"/>
            </w:tcBorders>
            <w:shd w:val="clear" w:color="auto" w:fill="auto"/>
            <w:noWrap/>
            <w:vAlign w:val="center"/>
          </w:tcPr>
          <w:p w14:paraId="6FE80A8C" w14:textId="09831CD3" w:rsidR="00673ACE" w:rsidRPr="00AE5365" w:rsidRDefault="00673ACE" w:rsidP="00804A0B">
            <w:pPr>
              <w:jc w:val="center"/>
              <w:rPr>
                <w:rFonts w:cs="Times New Roman"/>
                <w:sz w:val="20"/>
                <w:szCs w:val="20"/>
                <w:lang w:eastAsia="en-CA"/>
              </w:rPr>
            </w:pPr>
            <w:r w:rsidRPr="00AE5365">
              <w:rPr>
                <w:rFonts w:ascii="Arial" w:hAnsi="Arial" w:cs="Arial"/>
                <w:sz w:val="20"/>
                <w:szCs w:val="20"/>
              </w:rPr>
              <w:t>16.9</w:t>
            </w:r>
          </w:p>
        </w:tc>
      </w:tr>
      <w:tr w:rsidR="00673ACE" w:rsidRPr="00AE5365" w14:paraId="0F5F4D83" w14:textId="77777777" w:rsidTr="00AE5365">
        <w:trPr>
          <w:trHeight w:hRule="exact" w:val="255"/>
        </w:trPr>
        <w:tc>
          <w:tcPr>
            <w:tcW w:w="720" w:type="dxa"/>
            <w:tcBorders>
              <w:top w:val="nil"/>
              <w:left w:val="nil"/>
              <w:bottom w:val="nil"/>
              <w:right w:val="nil"/>
            </w:tcBorders>
            <w:shd w:val="clear" w:color="auto" w:fill="auto"/>
            <w:noWrap/>
            <w:vAlign w:val="center"/>
            <w:hideMark/>
          </w:tcPr>
          <w:p w14:paraId="18F12366" w14:textId="77777777" w:rsidR="00673ACE" w:rsidRPr="00AE5365" w:rsidRDefault="00673ACE" w:rsidP="00804A0B">
            <w:pPr>
              <w:jc w:val="center"/>
              <w:rPr>
                <w:rFonts w:cs="Times New Roman"/>
                <w:b/>
                <w:bCs/>
                <w:sz w:val="20"/>
                <w:szCs w:val="20"/>
                <w:lang w:eastAsia="en-CA"/>
              </w:rPr>
            </w:pPr>
            <w:r w:rsidRPr="00AE5365">
              <w:rPr>
                <w:rFonts w:cs="Times New Roman"/>
                <w:b/>
                <w:bCs/>
                <w:sz w:val="20"/>
                <w:szCs w:val="20"/>
                <w:lang w:eastAsia="en-CA"/>
              </w:rPr>
              <w:t>6</w:t>
            </w:r>
          </w:p>
        </w:tc>
        <w:tc>
          <w:tcPr>
            <w:tcW w:w="720" w:type="dxa"/>
            <w:tcBorders>
              <w:top w:val="nil"/>
              <w:left w:val="nil"/>
              <w:bottom w:val="nil"/>
              <w:right w:val="nil"/>
            </w:tcBorders>
            <w:shd w:val="clear" w:color="auto" w:fill="auto"/>
            <w:noWrap/>
            <w:vAlign w:val="center"/>
          </w:tcPr>
          <w:p w14:paraId="75E7C6EF" w14:textId="343AF22C" w:rsidR="00673ACE" w:rsidRPr="00AE5365" w:rsidRDefault="00673ACE" w:rsidP="00804A0B">
            <w:pPr>
              <w:jc w:val="center"/>
              <w:rPr>
                <w:rFonts w:cs="Times New Roman"/>
                <w:sz w:val="20"/>
                <w:szCs w:val="20"/>
                <w:lang w:eastAsia="en-CA"/>
              </w:rPr>
            </w:pPr>
            <w:r w:rsidRPr="00AE5365">
              <w:rPr>
                <w:rFonts w:ascii="Arial" w:hAnsi="Arial" w:cs="Arial"/>
                <w:color w:val="000000"/>
                <w:sz w:val="20"/>
                <w:szCs w:val="20"/>
              </w:rPr>
              <w:t>13.</w:t>
            </w:r>
            <w:r w:rsidR="00AE5365" w:rsidRPr="00AE5365">
              <w:rPr>
                <w:rFonts w:ascii="Arial" w:hAnsi="Arial" w:cs="Arial"/>
                <w:color w:val="000000"/>
                <w:sz w:val="20"/>
                <w:szCs w:val="20"/>
              </w:rPr>
              <w:t>8</w:t>
            </w:r>
          </w:p>
        </w:tc>
        <w:tc>
          <w:tcPr>
            <w:tcW w:w="720" w:type="dxa"/>
            <w:tcBorders>
              <w:top w:val="nil"/>
              <w:left w:val="nil"/>
              <w:bottom w:val="nil"/>
              <w:right w:val="nil"/>
            </w:tcBorders>
            <w:shd w:val="clear" w:color="auto" w:fill="auto"/>
            <w:noWrap/>
            <w:vAlign w:val="center"/>
          </w:tcPr>
          <w:p w14:paraId="57C7B895" w14:textId="38502E81" w:rsidR="00673ACE" w:rsidRPr="00AE5365" w:rsidRDefault="00673ACE" w:rsidP="00804A0B">
            <w:pPr>
              <w:jc w:val="center"/>
              <w:rPr>
                <w:rFonts w:cs="Times New Roman"/>
                <w:sz w:val="20"/>
                <w:szCs w:val="20"/>
                <w:lang w:eastAsia="en-CA"/>
              </w:rPr>
            </w:pPr>
            <w:r w:rsidRPr="00AE5365">
              <w:rPr>
                <w:rFonts w:ascii="Arial" w:hAnsi="Arial" w:cs="Arial"/>
                <w:color w:val="000000"/>
                <w:sz w:val="20"/>
                <w:szCs w:val="20"/>
              </w:rPr>
              <w:t>10.4</w:t>
            </w:r>
          </w:p>
        </w:tc>
        <w:tc>
          <w:tcPr>
            <w:tcW w:w="720" w:type="dxa"/>
            <w:tcBorders>
              <w:top w:val="nil"/>
              <w:left w:val="nil"/>
              <w:bottom w:val="nil"/>
              <w:right w:val="nil"/>
            </w:tcBorders>
            <w:shd w:val="clear" w:color="auto" w:fill="auto"/>
            <w:noWrap/>
            <w:vAlign w:val="center"/>
          </w:tcPr>
          <w:p w14:paraId="24010C6A" w14:textId="7714CED2" w:rsidR="00673ACE" w:rsidRPr="00AE5365" w:rsidRDefault="00673ACE" w:rsidP="00804A0B">
            <w:pPr>
              <w:jc w:val="center"/>
              <w:rPr>
                <w:rFonts w:cs="Times New Roman"/>
                <w:sz w:val="20"/>
                <w:szCs w:val="20"/>
                <w:lang w:eastAsia="en-CA"/>
              </w:rPr>
            </w:pPr>
            <w:r w:rsidRPr="00AE5365">
              <w:rPr>
                <w:rFonts w:ascii="Arial" w:hAnsi="Arial" w:cs="Arial"/>
                <w:sz w:val="20"/>
                <w:szCs w:val="20"/>
              </w:rPr>
              <w:t>8.9</w:t>
            </w:r>
          </w:p>
        </w:tc>
        <w:tc>
          <w:tcPr>
            <w:tcW w:w="720" w:type="dxa"/>
            <w:tcBorders>
              <w:top w:val="nil"/>
              <w:left w:val="nil"/>
              <w:bottom w:val="nil"/>
              <w:right w:val="nil"/>
            </w:tcBorders>
            <w:shd w:val="clear" w:color="auto" w:fill="auto"/>
            <w:noWrap/>
            <w:vAlign w:val="center"/>
          </w:tcPr>
          <w:p w14:paraId="574601A4" w14:textId="744F44D3" w:rsidR="00673ACE" w:rsidRPr="00AE5365" w:rsidRDefault="00673ACE" w:rsidP="00804A0B">
            <w:pPr>
              <w:jc w:val="center"/>
              <w:rPr>
                <w:rFonts w:cs="Times New Roman"/>
                <w:sz w:val="20"/>
                <w:szCs w:val="20"/>
                <w:lang w:eastAsia="en-CA"/>
              </w:rPr>
            </w:pPr>
            <w:r w:rsidRPr="00AE5365">
              <w:rPr>
                <w:rFonts w:ascii="Arial" w:hAnsi="Arial" w:cs="Arial"/>
                <w:sz w:val="20"/>
                <w:szCs w:val="20"/>
              </w:rPr>
              <w:t>9.0</w:t>
            </w:r>
          </w:p>
        </w:tc>
        <w:tc>
          <w:tcPr>
            <w:tcW w:w="720" w:type="dxa"/>
            <w:tcBorders>
              <w:top w:val="nil"/>
              <w:left w:val="nil"/>
              <w:bottom w:val="nil"/>
              <w:right w:val="nil"/>
            </w:tcBorders>
            <w:shd w:val="clear" w:color="auto" w:fill="auto"/>
            <w:noWrap/>
            <w:vAlign w:val="center"/>
          </w:tcPr>
          <w:p w14:paraId="33B9E731" w14:textId="20103A48" w:rsidR="00673ACE" w:rsidRPr="00AE5365" w:rsidRDefault="00673ACE" w:rsidP="00804A0B">
            <w:pPr>
              <w:jc w:val="center"/>
              <w:rPr>
                <w:rFonts w:cs="Times New Roman"/>
                <w:sz w:val="20"/>
                <w:szCs w:val="20"/>
                <w:lang w:eastAsia="en-CA"/>
              </w:rPr>
            </w:pPr>
            <w:r w:rsidRPr="00AE5365">
              <w:rPr>
                <w:rFonts w:ascii="Arial" w:hAnsi="Arial" w:cs="Arial"/>
                <w:sz w:val="20"/>
                <w:szCs w:val="20"/>
              </w:rPr>
              <w:t>9.4</w:t>
            </w:r>
          </w:p>
        </w:tc>
        <w:tc>
          <w:tcPr>
            <w:tcW w:w="720" w:type="dxa"/>
            <w:tcBorders>
              <w:top w:val="nil"/>
              <w:left w:val="nil"/>
              <w:bottom w:val="nil"/>
              <w:right w:val="nil"/>
            </w:tcBorders>
            <w:shd w:val="clear" w:color="auto" w:fill="auto"/>
            <w:noWrap/>
            <w:vAlign w:val="center"/>
          </w:tcPr>
          <w:p w14:paraId="7DE70AE1" w14:textId="299897BA" w:rsidR="00673ACE" w:rsidRPr="00AE5365" w:rsidRDefault="00673ACE" w:rsidP="00804A0B">
            <w:pPr>
              <w:jc w:val="center"/>
              <w:rPr>
                <w:rFonts w:cs="Times New Roman"/>
                <w:sz w:val="20"/>
                <w:szCs w:val="20"/>
                <w:lang w:eastAsia="en-CA"/>
              </w:rPr>
            </w:pPr>
            <w:r w:rsidRPr="00AE5365">
              <w:rPr>
                <w:rFonts w:ascii="Arial" w:hAnsi="Arial" w:cs="Arial"/>
                <w:sz w:val="20"/>
                <w:szCs w:val="20"/>
              </w:rPr>
              <w:t>9.4</w:t>
            </w:r>
          </w:p>
        </w:tc>
        <w:tc>
          <w:tcPr>
            <w:tcW w:w="720" w:type="dxa"/>
            <w:tcBorders>
              <w:top w:val="nil"/>
              <w:left w:val="nil"/>
              <w:bottom w:val="nil"/>
              <w:right w:val="nil"/>
            </w:tcBorders>
            <w:shd w:val="clear" w:color="auto" w:fill="auto"/>
            <w:noWrap/>
            <w:vAlign w:val="center"/>
          </w:tcPr>
          <w:p w14:paraId="23994FE7" w14:textId="5E017D8E" w:rsidR="00673ACE" w:rsidRPr="00AE5365" w:rsidRDefault="00673ACE" w:rsidP="00804A0B">
            <w:pPr>
              <w:jc w:val="center"/>
              <w:rPr>
                <w:rFonts w:cs="Times New Roman"/>
                <w:sz w:val="20"/>
                <w:szCs w:val="20"/>
                <w:lang w:eastAsia="en-CA"/>
              </w:rPr>
            </w:pPr>
            <w:r w:rsidRPr="00AE5365">
              <w:rPr>
                <w:rFonts w:ascii="Arial" w:hAnsi="Arial" w:cs="Arial"/>
                <w:sz w:val="20"/>
                <w:szCs w:val="20"/>
              </w:rPr>
              <w:t>9.5</w:t>
            </w:r>
          </w:p>
        </w:tc>
        <w:tc>
          <w:tcPr>
            <w:tcW w:w="720" w:type="dxa"/>
            <w:tcBorders>
              <w:top w:val="nil"/>
              <w:left w:val="nil"/>
              <w:bottom w:val="nil"/>
              <w:right w:val="nil"/>
            </w:tcBorders>
            <w:shd w:val="clear" w:color="auto" w:fill="auto"/>
            <w:noWrap/>
            <w:vAlign w:val="center"/>
          </w:tcPr>
          <w:p w14:paraId="4B9B15A0" w14:textId="7A3A9942" w:rsidR="00673ACE" w:rsidRPr="00AE5365" w:rsidRDefault="00673ACE" w:rsidP="00804A0B">
            <w:pPr>
              <w:jc w:val="center"/>
              <w:rPr>
                <w:rFonts w:cs="Times New Roman"/>
                <w:sz w:val="20"/>
                <w:szCs w:val="20"/>
                <w:lang w:eastAsia="en-CA"/>
              </w:rPr>
            </w:pPr>
            <w:r w:rsidRPr="00AE5365">
              <w:rPr>
                <w:rFonts w:ascii="Arial" w:hAnsi="Arial" w:cs="Arial"/>
                <w:sz w:val="20"/>
                <w:szCs w:val="20"/>
              </w:rPr>
              <w:t>16.6</w:t>
            </w:r>
          </w:p>
        </w:tc>
      </w:tr>
      <w:tr w:rsidR="00673ACE" w:rsidRPr="00AE5365" w14:paraId="191169B4" w14:textId="77777777" w:rsidTr="00AE5365">
        <w:trPr>
          <w:trHeight w:hRule="exact" w:val="255"/>
        </w:trPr>
        <w:tc>
          <w:tcPr>
            <w:tcW w:w="720" w:type="dxa"/>
            <w:tcBorders>
              <w:top w:val="nil"/>
              <w:left w:val="nil"/>
              <w:bottom w:val="nil"/>
              <w:right w:val="nil"/>
            </w:tcBorders>
            <w:shd w:val="clear" w:color="auto" w:fill="auto"/>
            <w:noWrap/>
            <w:vAlign w:val="center"/>
            <w:hideMark/>
          </w:tcPr>
          <w:p w14:paraId="562D4C1E" w14:textId="77777777" w:rsidR="00673ACE" w:rsidRPr="00AE5365" w:rsidRDefault="00673ACE" w:rsidP="00804A0B">
            <w:pPr>
              <w:jc w:val="center"/>
              <w:rPr>
                <w:rFonts w:cs="Times New Roman"/>
                <w:b/>
                <w:bCs/>
                <w:sz w:val="20"/>
                <w:szCs w:val="20"/>
                <w:lang w:eastAsia="en-CA"/>
              </w:rPr>
            </w:pPr>
            <w:r w:rsidRPr="00AE5365">
              <w:rPr>
                <w:rFonts w:cs="Times New Roman"/>
                <w:b/>
                <w:bCs/>
                <w:sz w:val="20"/>
                <w:szCs w:val="20"/>
                <w:lang w:eastAsia="en-CA"/>
              </w:rPr>
              <w:t>7</w:t>
            </w:r>
          </w:p>
        </w:tc>
        <w:tc>
          <w:tcPr>
            <w:tcW w:w="720" w:type="dxa"/>
            <w:tcBorders>
              <w:top w:val="nil"/>
              <w:left w:val="nil"/>
              <w:bottom w:val="nil"/>
              <w:right w:val="nil"/>
            </w:tcBorders>
            <w:shd w:val="clear" w:color="auto" w:fill="auto"/>
            <w:noWrap/>
            <w:vAlign w:val="center"/>
          </w:tcPr>
          <w:p w14:paraId="22CE02B7" w14:textId="546957A0" w:rsidR="00673ACE" w:rsidRPr="00AE5365" w:rsidRDefault="00673ACE" w:rsidP="00804A0B">
            <w:pPr>
              <w:jc w:val="center"/>
              <w:rPr>
                <w:rFonts w:cs="Times New Roman"/>
                <w:sz w:val="20"/>
                <w:szCs w:val="20"/>
                <w:lang w:eastAsia="en-CA"/>
              </w:rPr>
            </w:pPr>
            <w:r w:rsidRPr="00AE5365">
              <w:rPr>
                <w:rFonts w:ascii="Arial" w:hAnsi="Arial" w:cs="Arial"/>
                <w:color w:val="000000"/>
                <w:sz w:val="20"/>
                <w:szCs w:val="20"/>
              </w:rPr>
              <w:t>13.8</w:t>
            </w:r>
          </w:p>
        </w:tc>
        <w:tc>
          <w:tcPr>
            <w:tcW w:w="720" w:type="dxa"/>
            <w:tcBorders>
              <w:top w:val="nil"/>
              <w:left w:val="nil"/>
              <w:bottom w:val="nil"/>
              <w:right w:val="nil"/>
            </w:tcBorders>
            <w:shd w:val="clear" w:color="auto" w:fill="auto"/>
            <w:noWrap/>
            <w:vAlign w:val="center"/>
          </w:tcPr>
          <w:p w14:paraId="544AE02D" w14:textId="38C69BCF" w:rsidR="00673ACE" w:rsidRPr="00AE5365" w:rsidRDefault="00673ACE" w:rsidP="00804A0B">
            <w:pPr>
              <w:jc w:val="center"/>
              <w:rPr>
                <w:rFonts w:cs="Times New Roman"/>
                <w:sz w:val="20"/>
                <w:szCs w:val="20"/>
                <w:lang w:eastAsia="en-CA"/>
              </w:rPr>
            </w:pPr>
            <w:r w:rsidRPr="00AE5365">
              <w:rPr>
                <w:rFonts w:ascii="Arial" w:hAnsi="Arial" w:cs="Arial"/>
                <w:color w:val="000000"/>
                <w:sz w:val="20"/>
                <w:szCs w:val="20"/>
              </w:rPr>
              <w:t>10.4</w:t>
            </w:r>
          </w:p>
        </w:tc>
        <w:tc>
          <w:tcPr>
            <w:tcW w:w="720" w:type="dxa"/>
            <w:tcBorders>
              <w:top w:val="nil"/>
              <w:left w:val="nil"/>
              <w:bottom w:val="nil"/>
              <w:right w:val="nil"/>
            </w:tcBorders>
            <w:shd w:val="clear" w:color="auto" w:fill="auto"/>
            <w:noWrap/>
            <w:vAlign w:val="center"/>
          </w:tcPr>
          <w:p w14:paraId="5786F2F1" w14:textId="36541FE1" w:rsidR="00673ACE" w:rsidRPr="00AE5365" w:rsidRDefault="00673ACE" w:rsidP="00804A0B">
            <w:pPr>
              <w:jc w:val="center"/>
              <w:rPr>
                <w:rFonts w:cs="Times New Roman"/>
                <w:sz w:val="20"/>
                <w:szCs w:val="20"/>
                <w:lang w:eastAsia="en-CA"/>
              </w:rPr>
            </w:pPr>
            <w:r w:rsidRPr="00AE5365">
              <w:rPr>
                <w:rFonts w:ascii="Arial" w:hAnsi="Arial" w:cs="Arial"/>
                <w:sz w:val="20"/>
                <w:szCs w:val="20"/>
              </w:rPr>
              <w:t>9.0</w:t>
            </w:r>
          </w:p>
        </w:tc>
        <w:tc>
          <w:tcPr>
            <w:tcW w:w="720" w:type="dxa"/>
            <w:tcBorders>
              <w:top w:val="nil"/>
              <w:left w:val="nil"/>
              <w:bottom w:val="nil"/>
              <w:right w:val="nil"/>
            </w:tcBorders>
            <w:shd w:val="clear" w:color="auto" w:fill="auto"/>
            <w:noWrap/>
            <w:vAlign w:val="center"/>
          </w:tcPr>
          <w:p w14:paraId="6F22E429" w14:textId="5457BFBF" w:rsidR="00673ACE" w:rsidRPr="00AE5365" w:rsidRDefault="00673ACE" w:rsidP="00804A0B">
            <w:pPr>
              <w:jc w:val="center"/>
              <w:rPr>
                <w:rFonts w:cs="Times New Roman"/>
                <w:sz w:val="20"/>
                <w:szCs w:val="20"/>
                <w:lang w:eastAsia="en-CA"/>
              </w:rPr>
            </w:pPr>
            <w:r w:rsidRPr="00AE5365">
              <w:rPr>
                <w:rFonts w:ascii="Arial" w:hAnsi="Arial" w:cs="Arial"/>
                <w:sz w:val="20"/>
                <w:szCs w:val="20"/>
              </w:rPr>
              <w:t>8.9</w:t>
            </w:r>
          </w:p>
        </w:tc>
        <w:tc>
          <w:tcPr>
            <w:tcW w:w="720" w:type="dxa"/>
            <w:tcBorders>
              <w:top w:val="nil"/>
              <w:left w:val="nil"/>
              <w:bottom w:val="nil"/>
              <w:right w:val="nil"/>
            </w:tcBorders>
            <w:shd w:val="clear" w:color="auto" w:fill="auto"/>
            <w:noWrap/>
            <w:vAlign w:val="center"/>
          </w:tcPr>
          <w:p w14:paraId="2897E637" w14:textId="4563E764" w:rsidR="00673ACE" w:rsidRPr="00AE5365" w:rsidRDefault="00673ACE" w:rsidP="00804A0B">
            <w:pPr>
              <w:jc w:val="center"/>
              <w:rPr>
                <w:rFonts w:cs="Times New Roman"/>
                <w:sz w:val="20"/>
                <w:szCs w:val="20"/>
                <w:lang w:eastAsia="en-CA"/>
              </w:rPr>
            </w:pPr>
            <w:r w:rsidRPr="00AE5365">
              <w:rPr>
                <w:rFonts w:ascii="Arial" w:hAnsi="Arial" w:cs="Arial"/>
                <w:sz w:val="20"/>
                <w:szCs w:val="20"/>
              </w:rPr>
              <w:t>8.9</w:t>
            </w:r>
          </w:p>
        </w:tc>
        <w:tc>
          <w:tcPr>
            <w:tcW w:w="720" w:type="dxa"/>
            <w:tcBorders>
              <w:top w:val="nil"/>
              <w:left w:val="nil"/>
              <w:bottom w:val="nil"/>
              <w:right w:val="nil"/>
            </w:tcBorders>
            <w:shd w:val="clear" w:color="auto" w:fill="auto"/>
            <w:noWrap/>
            <w:vAlign w:val="center"/>
          </w:tcPr>
          <w:p w14:paraId="6667A66B" w14:textId="24B0BB79" w:rsidR="00673ACE" w:rsidRPr="00AE5365" w:rsidRDefault="00673ACE" w:rsidP="00804A0B">
            <w:pPr>
              <w:jc w:val="center"/>
              <w:rPr>
                <w:rFonts w:cs="Times New Roman"/>
                <w:sz w:val="20"/>
                <w:szCs w:val="20"/>
                <w:lang w:eastAsia="en-CA"/>
              </w:rPr>
            </w:pPr>
            <w:r w:rsidRPr="00AE5365">
              <w:rPr>
                <w:rFonts w:ascii="Arial" w:hAnsi="Arial" w:cs="Arial"/>
                <w:sz w:val="20"/>
                <w:szCs w:val="20"/>
              </w:rPr>
              <w:t>9.4</w:t>
            </w:r>
          </w:p>
        </w:tc>
        <w:tc>
          <w:tcPr>
            <w:tcW w:w="720" w:type="dxa"/>
            <w:tcBorders>
              <w:top w:val="nil"/>
              <w:left w:val="nil"/>
              <w:bottom w:val="nil"/>
              <w:right w:val="nil"/>
            </w:tcBorders>
            <w:shd w:val="clear" w:color="auto" w:fill="auto"/>
            <w:noWrap/>
            <w:vAlign w:val="center"/>
          </w:tcPr>
          <w:p w14:paraId="316839ED" w14:textId="2B14EA20" w:rsidR="00673ACE" w:rsidRPr="00AE5365" w:rsidRDefault="00673ACE" w:rsidP="00804A0B">
            <w:pPr>
              <w:jc w:val="center"/>
              <w:rPr>
                <w:rFonts w:cs="Times New Roman"/>
                <w:sz w:val="20"/>
                <w:szCs w:val="20"/>
                <w:lang w:eastAsia="en-CA"/>
              </w:rPr>
            </w:pPr>
            <w:r w:rsidRPr="00AE5365">
              <w:rPr>
                <w:rFonts w:ascii="Arial" w:hAnsi="Arial" w:cs="Arial"/>
                <w:sz w:val="20"/>
                <w:szCs w:val="20"/>
              </w:rPr>
              <w:t>9.5</w:t>
            </w:r>
          </w:p>
        </w:tc>
        <w:tc>
          <w:tcPr>
            <w:tcW w:w="720" w:type="dxa"/>
            <w:tcBorders>
              <w:top w:val="nil"/>
              <w:left w:val="nil"/>
              <w:bottom w:val="nil"/>
              <w:right w:val="nil"/>
            </w:tcBorders>
            <w:shd w:val="clear" w:color="auto" w:fill="auto"/>
            <w:noWrap/>
            <w:vAlign w:val="center"/>
          </w:tcPr>
          <w:p w14:paraId="068317E3" w14:textId="5C6686F2" w:rsidR="00673ACE" w:rsidRPr="00AE5365" w:rsidRDefault="00673ACE" w:rsidP="00804A0B">
            <w:pPr>
              <w:jc w:val="center"/>
              <w:rPr>
                <w:rFonts w:cs="Times New Roman"/>
                <w:sz w:val="20"/>
                <w:szCs w:val="20"/>
                <w:lang w:eastAsia="en-CA"/>
              </w:rPr>
            </w:pPr>
            <w:r w:rsidRPr="00AE5365">
              <w:rPr>
                <w:rFonts w:ascii="Arial" w:hAnsi="Arial" w:cs="Arial"/>
                <w:sz w:val="20"/>
                <w:szCs w:val="20"/>
              </w:rPr>
              <w:t>16.4</w:t>
            </w:r>
          </w:p>
        </w:tc>
      </w:tr>
      <w:tr w:rsidR="00673ACE" w:rsidRPr="00AE5365" w14:paraId="01485E30" w14:textId="77777777" w:rsidTr="00AE5365">
        <w:trPr>
          <w:trHeight w:hRule="exact" w:val="255"/>
        </w:trPr>
        <w:tc>
          <w:tcPr>
            <w:tcW w:w="720" w:type="dxa"/>
            <w:tcBorders>
              <w:top w:val="nil"/>
              <w:left w:val="nil"/>
              <w:bottom w:val="nil"/>
              <w:right w:val="nil"/>
            </w:tcBorders>
            <w:shd w:val="clear" w:color="auto" w:fill="auto"/>
            <w:noWrap/>
            <w:vAlign w:val="center"/>
            <w:hideMark/>
          </w:tcPr>
          <w:p w14:paraId="4C10CDF8" w14:textId="77777777" w:rsidR="00673ACE" w:rsidRPr="00AE5365" w:rsidRDefault="00673ACE" w:rsidP="00804A0B">
            <w:pPr>
              <w:jc w:val="center"/>
              <w:rPr>
                <w:rFonts w:cs="Times New Roman"/>
                <w:b/>
                <w:bCs/>
                <w:sz w:val="20"/>
                <w:szCs w:val="20"/>
                <w:lang w:eastAsia="en-CA"/>
              </w:rPr>
            </w:pPr>
            <w:r w:rsidRPr="00AE5365">
              <w:rPr>
                <w:rFonts w:cs="Times New Roman"/>
                <w:b/>
                <w:bCs/>
                <w:sz w:val="20"/>
                <w:szCs w:val="20"/>
                <w:lang w:eastAsia="en-CA"/>
              </w:rPr>
              <w:t>8</w:t>
            </w:r>
          </w:p>
        </w:tc>
        <w:tc>
          <w:tcPr>
            <w:tcW w:w="720" w:type="dxa"/>
            <w:tcBorders>
              <w:top w:val="nil"/>
              <w:left w:val="nil"/>
              <w:bottom w:val="nil"/>
              <w:right w:val="nil"/>
            </w:tcBorders>
            <w:shd w:val="clear" w:color="auto" w:fill="auto"/>
            <w:noWrap/>
            <w:vAlign w:val="center"/>
          </w:tcPr>
          <w:p w14:paraId="3BBA8A0C" w14:textId="68538690" w:rsidR="00673ACE" w:rsidRPr="00AE5365" w:rsidRDefault="00673ACE" w:rsidP="00804A0B">
            <w:pPr>
              <w:jc w:val="center"/>
              <w:rPr>
                <w:rFonts w:cs="Times New Roman"/>
                <w:sz w:val="20"/>
                <w:szCs w:val="20"/>
                <w:lang w:eastAsia="en-CA"/>
              </w:rPr>
            </w:pPr>
            <w:r w:rsidRPr="00AE5365">
              <w:rPr>
                <w:rFonts w:ascii="Arial" w:hAnsi="Arial" w:cs="Arial"/>
                <w:color w:val="000000"/>
                <w:sz w:val="20"/>
                <w:szCs w:val="20"/>
              </w:rPr>
              <w:t>13.8</w:t>
            </w:r>
          </w:p>
        </w:tc>
        <w:tc>
          <w:tcPr>
            <w:tcW w:w="720" w:type="dxa"/>
            <w:tcBorders>
              <w:top w:val="nil"/>
              <w:left w:val="nil"/>
              <w:bottom w:val="nil"/>
              <w:right w:val="nil"/>
            </w:tcBorders>
            <w:shd w:val="clear" w:color="auto" w:fill="auto"/>
            <w:noWrap/>
            <w:vAlign w:val="center"/>
          </w:tcPr>
          <w:p w14:paraId="7E4EB7DC" w14:textId="7D7A5FC2" w:rsidR="00673ACE" w:rsidRPr="00AE5365" w:rsidRDefault="00673ACE" w:rsidP="00804A0B">
            <w:pPr>
              <w:jc w:val="center"/>
              <w:rPr>
                <w:rFonts w:cs="Times New Roman"/>
                <w:sz w:val="20"/>
                <w:szCs w:val="20"/>
                <w:lang w:eastAsia="en-CA"/>
              </w:rPr>
            </w:pPr>
            <w:r w:rsidRPr="00AE5365">
              <w:rPr>
                <w:rFonts w:ascii="Arial" w:hAnsi="Arial" w:cs="Arial"/>
                <w:color w:val="000000"/>
                <w:sz w:val="20"/>
                <w:szCs w:val="20"/>
              </w:rPr>
              <w:t>10.4</w:t>
            </w:r>
          </w:p>
        </w:tc>
        <w:tc>
          <w:tcPr>
            <w:tcW w:w="720" w:type="dxa"/>
            <w:tcBorders>
              <w:top w:val="nil"/>
              <w:left w:val="nil"/>
              <w:bottom w:val="nil"/>
              <w:right w:val="nil"/>
            </w:tcBorders>
            <w:shd w:val="clear" w:color="auto" w:fill="auto"/>
            <w:noWrap/>
            <w:vAlign w:val="center"/>
          </w:tcPr>
          <w:p w14:paraId="2CF07A65" w14:textId="5AB880EC" w:rsidR="00673ACE" w:rsidRPr="00AE5365" w:rsidRDefault="00673ACE" w:rsidP="00804A0B">
            <w:pPr>
              <w:jc w:val="center"/>
              <w:rPr>
                <w:rFonts w:cs="Times New Roman"/>
                <w:sz w:val="20"/>
                <w:szCs w:val="20"/>
                <w:lang w:eastAsia="en-CA"/>
              </w:rPr>
            </w:pPr>
            <w:r w:rsidRPr="00AE5365">
              <w:rPr>
                <w:rFonts w:ascii="Arial" w:hAnsi="Arial" w:cs="Arial"/>
                <w:sz w:val="20"/>
                <w:szCs w:val="20"/>
              </w:rPr>
              <w:t>8.8</w:t>
            </w:r>
          </w:p>
        </w:tc>
        <w:tc>
          <w:tcPr>
            <w:tcW w:w="720" w:type="dxa"/>
            <w:tcBorders>
              <w:top w:val="nil"/>
              <w:left w:val="nil"/>
              <w:bottom w:val="nil"/>
              <w:right w:val="nil"/>
            </w:tcBorders>
            <w:shd w:val="clear" w:color="auto" w:fill="auto"/>
            <w:noWrap/>
            <w:vAlign w:val="center"/>
          </w:tcPr>
          <w:p w14:paraId="209437C1" w14:textId="7336C9DA" w:rsidR="00673ACE" w:rsidRPr="00AE5365" w:rsidRDefault="00673ACE" w:rsidP="00804A0B">
            <w:pPr>
              <w:jc w:val="center"/>
              <w:rPr>
                <w:rFonts w:cs="Times New Roman"/>
                <w:sz w:val="20"/>
                <w:szCs w:val="20"/>
                <w:lang w:eastAsia="en-CA"/>
              </w:rPr>
            </w:pPr>
            <w:r w:rsidRPr="00AE5365">
              <w:rPr>
                <w:rFonts w:ascii="Arial" w:hAnsi="Arial" w:cs="Arial"/>
                <w:sz w:val="20"/>
                <w:szCs w:val="20"/>
              </w:rPr>
              <w:t>8.8</w:t>
            </w:r>
          </w:p>
        </w:tc>
        <w:tc>
          <w:tcPr>
            <w:tcW w:w="720" w:type="dxa"/>
            <w:tcBorders>
              <w:top w:val="nil"/>
              <w:left w:val="nil"/>
              <w:bottom w:val="nil"/>
              <w:right w:val="nil"/>
            </w:tcBorders>
            <w:shd w:val="clear" w:color="auto" w:fill="auto"/>
            <w:noWrap/>
            <w:vAlign w:val="center"/>
          </w:tcPr>
          <w:p w14:paraId="712BB064" w14:textId="17EAB485" w:rsidR="00673ACE" w:rsidRPr="00AE5365" w:rsidRDefault="00673ACE" w:rsidP="00804A0B">
            <w:pPr>
              <w:jc w:val="center"/>
              <w:rPr>
                <w:rFonts w:cs="Times New Roman"/>
                <w:sz w:val="20"/>
                <w:szCs w:val="20"/>
                <w:lang w:eastAsia="en-CA"/>
              </w:rPr>
            </w:pPr>
            <w:r w:rsidRPr="00AE5365">
              <w:rPr>
                <w:rFonts w:ascii="Arial" w:hAnsi="Arial" w:cs="Arial"/>
                <w:sz w:val="20"/>
                <w:szCs w:val="20"/>
              </w:rPr>
              <w:t>8.5</w:t>
            </w:r>
          </w:p>
        </w:tc>
        <w:tc>
          <w:tcPr>
            <w:tcW w:w="720" w:type="dxa"/>
            <w:tcBorders>
              <w:top w:val="nil"/>
              <w:left w:val="nil"/>
              <w:bottom w:val="nil"/>
              <w:right w:val="nil"/>
            </w:tcBorders>
            <w:shd w:val="clear" w:color="auto" w:fill="auto"/>
            <w:noWrap/>
            <w:vAlign w:val="center"/>
          </w:tcPr>
          <w:p w14:paraId="341ADEE5" w14:textId="221C23C4" w:rsidR="00673ACE" w:rsidRPr="00AE5365" w:rsidRDefault="00673ACE" w:rsidP="00804A0B">
            <w:pPr>
              <w:jc w:val="center"/>
              <w:rPr>
                <w:rFonts w:cs="Times New Roman"/>
                <w:sz w:val="20"/>
                <w:szCs w:val="20"/>
                <w:lang w:eastAsia="en-CA"/>
              </w:rPr>
            </w:pPr>
            <w:r w:rsidRPr="00AE5365">
              <w:rPr>
                <w:rFonts w:ascii="Arial" w:hAnsi="Arial" w:cs="Arial"/>
                <w:sz w:val="20"/>
                <w:szCs w:val="20"/>
              </w:rPr>
              <w:t>9.3</w:t>
            </w:r>
          </w:p>
        </w:tc>
        <w:tc>
          <w:tcPr>
            <w:tcW w:w="720" w:type="dxa"/>
            <w:tcBorders>
              <w:top w:val="nil"/>
              <w:left w:val="nil"/>
              <w:bottom w:val="nil"/>
              <w:right w:val="nil"/>
            </w:tcBorders>
            <w:shd w:val="clear" w:color="auto" w:fill="auto"/>
            <w:noWrap/>
            <w:vAlign w:val="center"/>
          </w:tcPr>
          <w:p w14:paraId="05E5C6B2" w14:textId="2C94DAB0" w:rsidR="00673ACE" w:rsidRPr="00AE5365" w:rsidRDefault="00673ACE" w:rsidP="00804A0B">
            <w:pPr>
              <w:jc w:val="center"/>
              <w:rPr>
                <w:rFonts w:cs="Times New Roman"/>
                <w:sz w:val="20"/>
                <w:szCs w:val="20"/>
                <w:lang w:eastAsia="en-CA"/>
              </w:rPr>
            </w:pPr>
            <w:r w:rsidRPr="00AE5365">
              <w:rPr>
                <w:rFonts w:ascii="Arial" w:hAnsi="Arial" w:cs="Arial"/>
                <w:sz w:val="20"/>
                <w:szCs w:val="20"/>
              </w:rPr>
              <w:t>9.5</w:t>
            </w:r>
          </w:p>
        </w:tc>
        <w:tc>
          <w:tcPr>
            <w:tcW w:w="720" w:type="dxa"/>
            <w:tcBorders>
              <w:top w:val="nil"/>
              <w:left w:val="nil"/>
              <w:bottom w:val="nil"/>
              <w:right w:val="nil"/>
            </w:tcBorders>
            <w:shd w:val="clear" w:color="auto" w:fill="auto"/>
            <w:noWrap/>
            <w:vAlign w:val="center"/>
          </w:tcPr>
          <w:p w14:paraId="5B04436C" w14:textId="65966C86" w:rsidR="00673ACE" w:rsidRPr="00AE5365" w:rsidRDefault="00673ACE" w:rsidP="00804A0B">
            <w:pPr>
              <w:jc w:val="center"/>
              <w:rPr>
                <w:rFonts w:cs="Times New Roman"/>
                <w:sz w:val="20"/>
                <w:szCs w:val="20"/>
                <w:lang w:eastAsia="en-CA"/>
              </w:rPr>
            </w:pPr>
            <w:r w:rsidRPr="00AE5365">
              <w:rPr>
                <w:rFonts w:ascii="Arial" w:hAnsi="Arial" w:cs="Arial"/>
                <w:sz w:val="20"/>
                <w:szCs w:val="20"/>
              </w:rPr>
              <w:t>16.3</w:t>
            </w:r>
          </w:p>
        </w:tc>
      </w:tr>
      <w:tr w:rsidR="00673ACE" w:rsidRPr="00AE5365" w14:paraId="45EF69AE" w14:textId="77777777" w:rsidTr="00AE5365">
        <w:trPr>
          <w:trHeight w:hRule="exact" w:val="255"/>
        </w:trPr>
        <w:tc>
          <w:tcPr>
            <w:tcW w:w="720" w:type="dxa"/>
            <w:tcBorders>
              <w:top w:val="nil"/>
              <w:left w:val="nil"/>
              <w:bottom w:val="nil"/>
              <w:right w:val="nil"/>
            </w:tcBorders>
            <w:shd w:val="clear" w:color="auto" w:fill="auto"/>
            <w:noWrap/>
            <w:vAlign w:val="center"/>
            <w:hideMark/>
          </w:tcPr>
          <w:p w14:paraId="50521315" w14:textId="77777777" w:rsidR="00673ACE" w:rsidRPr="00AE5365" w:rsidRDefault="00673ACE" w:rsidP="00804A0B">
            <w:pPr>
              <w:jc w:val="center"/>
              <w:rPr>
                <w:rFonts w:cs="Times New Roman"/>
                <w:b/>
                <w:bCs/>
                <w:sz w:val="20"/>
                <w:szCs w:val="20"/>
                <w:lang w:eastAsia="en-CA"/>
              </w:rPr>
            </w:pPr>
            <w:r w:rsidRPr="00AE5365">
              <w:rPr>
                <w:rFonts w:cs="Times New Roman"/>
                <w:b/>
                <w:bCs/>
                <w:sz w:val="20"/>
                <w:szCs w:val="20"/>
                <w:lang w:eastAsia="en-CA"/>
              </w:rPr>
              <w:t>9</w:t>
            </w:r>
          </w:p>
        </w:tc>
        <w:tc>
          <w:tcPr>
            <w:tcW w:w="720" w:type="dxa"/>
            <w:tcBorders>
              <w:top w:val="nil"/>
              <w:left w:val="nil"/>
              <w:bottom w:val="nil"/>
              <w:right w:val="nil"/>
            </w:tcBorders>
            <w:shd w:val="clear" w:color="auto" w:fill="auto"/>
            <w:noWrap/>
            <w:vAlign w:val="center"/>
          </w:tcPr>
          <w:p w14:paraId="77B2ED94" w14:textId="675E42AA" w:rsidR="00673ACE" w:rsidRPr="00AE5365" w:rsidRDefault="00673ACE" w:rsidP="00804A0B">
            <w:pPr>
              <w:jc w:val="center"/>
              <w:rPr>
                <w:rFonts w:cs="Times New Roman"/>
                <w:sz w:val="20"/>
                <w:szCs w:val="20"/>
                <w:lang w:eastAsia="en-CA"/>
              </w:rPr>
            </w:pPr>
            <w:r w:rsidRPr="00AE5365">
              <w:rPr>
                <w:rFonts w:ascii="Arial" w:hAnsi="Arial" w:cs="Arial"/>
                <w:color w:val="000000"/>
                <w:sz w:val="20"/>
                <w:szCs w:val="20"/>
              </w:rPr>
              <w:t>13.8</w:t>
            </w:r>
          </w:p>
        </w:tc>
        <w:tc>
          <w:tcPr>
            <w:tcW w:w="720" w:type="dxa"/>
            <w:tcBorders>
              <w:top w:val="nil"/>
              <w:left w:val="nil"/>
              <w:bottom w:val="nil"/>
              <w:right w:val="nil"/>
            </w:tcBorders>
            <w:shd w:val="clear" w:color="auto" w:fill="auto"/>
            <w:noWrap/>
            <w:vAlign w:val="center"/>
          </w:tcPr>
          <w:p w14:paraId="26513583" w14:textId="41BA3A07" w:rsidR="00673ACE" w:rsidRPr="00AE5365" w:rsidRDefault="00673ACE" w:rsidP="00804A0B">
            <w:pPr>
              <w:jc w:val="center"/>
              <w:rPr>
                <w:rFonts w:cs="Times New Roman"/>
                <w:sz w:val="20"/>
                <w:szCs w:val="20"/>
                <w:lang w:eastAsia="en-CA"/>
              </w:rPr>
            </w:pPr>
            <w:r w:rsidRPr="00AE5365">
              <w:rPr>
                <w:rFonts w:ascii="Arial" w:hAnsi="Arial" w:cs="Arial"/>
                <w:color w:val="000000"/>
                <w:sz w:val="20"/>
                <w:szCs w:val="20"/>
              </w:rPr>
              <w:t>10.4</w:t>
            </w:r>
          </w:p>
        </w:tc>
        <w:tc>
          <w:tcPr>
            <w:tcW w:w="720" w:type="dxa"/>
            <w:tcBorders>
              <w:top w:val="nil"/>
              <w:left w:val="nil"/>
              <w:bottom w:val="nil"/>
              <w:right w:val="nil"/>
            </w:tcBorders>
            <w:shd w:val="clear" w:color="auto" w:fill="auto"/>
            <w:noWrap/>
            <w:vAlign w:val="center"/>
          </w:tcPr>
          <w:p w14:paraId="147EA80D" w14:textId="2050F084" w:rsidR="00673ACE" w:rsidRPr="00AE5365" w:rsidRDefault="00673ACE" w:rsidP="00804A0B">
            <w:pPr>
              <w:jc w:val="center"/>
              <w:rPr>
                <w:rFonts w:cs="Times New Roman"/>
                <w:sz w:val="20"/>
                <w:szCs w:val="20"/>
                <w:lang w:eastAsia="en-CA"/>
              </w:rPr>
            </w:pPr>
            <w:r w:rsidRPr="00AE5365">
              <w:rPr>
                <w:rFonts w:ascii="Arial" w:hAnsi="Arial" w:cs="Arial"/>
                <w:sz w:val="20"/>
                <w:szCs w:val="20"/>
              </w:rPr>
              <w:t>8.7</w:t>
            </w:r>
          </w:p>
        </w:tc>
        <w:tc>
          <w:tcPr>
            <w:tcW w:w="720" w:type="dxa"/>
            <w:tcBorders>
              <w:top w:val="nil"/>
              <w:left w:val="nil"/>
              <w:bottom w:val="nil"/>
              <w:right w:val="nil"/>
            </w:tcBorders>
            <w:shd w:val="clear" w:color="auto" w:fill="auto"/>
            <w:noWrap/>
            <w:vAlign w:val="center"/>
          </w:tcPr>
          <w:p w14:paraId="5A01BCCF" w14:textId="5C27C6DA" w:rsidR="00673ACE" w:rsidRPr="00AE5365" w:rsidRDefault="00673ACE" w:rsidP="00804A0B">
            <w:pPr>
              <w:jc w:val="center"/>
              <w:rPr>
                <w:rFonts w:cs="Times New Roman"/>
                <w:sz w:val="20"/>
                <w:szCs w:val="20"/>
                <w:lang w:eastAsia="en-CA"/>
              </w:rPr>
            </w:pPr>
            <w:r w:rsidRPr="00AE5365">
              <w:rPr>
                <w:rFonts w:ascii="Arial" w:hAnsi="Arial" w:cs="Arial"/>
                <w:sz w:val="20"/>
                <w:szCs w:val="20"/>
              </w:rPr>
              <w:t>8.6</w:t>
            </w:r>
          </w:p>
        </w:tc>
        <w:tc>
          <w:tcPr>
            <w:tcW w:w="720" w:type="dxa"/>
            <w:tcBorders>
              <w:top w:val="nil"/>
              <w:left w:val="nil"/>
              <w:bottom w:val="nil"/>
              <w:right w:val="nil"/>
            </w:tcBorders>
            <w:shd w:val="clear" w:color="auto" w:fill="auto"/>
            <w:noWrap/>
            <w:vAlign w:val="center"/>
          </w:tcPr>
          <w:p w14:paraId="0FB532FC" w14:textId="7D047D4C" w:rsidR="00673ACE" w:rsidRPr="00AE5365" w:rsidRDefault="00673ACE" w:rsidP="00804A0B">
            <w:pPr>
              <w:jc w:val="center"/>
              <w:rPr>
                <w:rFonts w:cs="Times New Roman"/>
                <w:sz w:val="20"/>
                <w:szCs w:val="20"/>
                <w:lang w:eastAsia="en-CA"/>
              </w:rPr>
            </w:pPr>
            <w:r w:rsidRPr="00AE5365">
              <w:rPr>
                <w:rFonts w:ascii="Arial" w:hAnsi="Arial" w:cs="Arial"/>
                <w:sz w:val="20"/>
                <w:szCs w:val="20"/>
              </w:rPr>
              <w:t>8.0</w:t>
            </w:r>
          </w:p>
        </w:tc>
        <w:tc>
          <w:tcPr>
            <w:tcW w:w="720" w:type="dxa"/>
            <w:tcBorders>
              <w:top w:val="nil"/>
              <w:left w:val="nil"/>
              <w:bottom w:val="nil"/>
              <w:right w:val="nil"/>
            </w:tcBorders>
            <w:shd w:val="clear" w:color="auto" w:fill="auto"/>
            <w:noWrap/>
            <w:vAlign w:val="center"/>
          </w:tcPr>
          <w:p w14:paraId="3571A299" w14:textId="3047C03A" w:rsidR="00673ACE" w:rsidRPr="00AE5365" w:rsidRDefault="00673ACE" w:rsidP="00804A0B">
            <w:pPr>
              <w:jc w:val="center"/>
              <w:rPr>
                <w:rFonts w:cs="Times New Roman"/>
                <w:sz w:val="20"/>
                <w:szCs w:val="20"/>
                <w:lang w:eastAsia="en-CA"/>
              </w:rPr>
            </w:pPr>
            <w:r w:rsidRPr="00AE5365">
              <w:rPr>
                <w:rFonts w:ascii="Arial" w:hAnsi="Arial" w:cs="Arial"/>
                <w:sz w:val="20"/>
                <w:szCs w:val="20"/>
              </w:rPr>
              <w:t>9.2</w:t>
            </w:r>
          </w:p>
        </w:tc>
        <w:tc>
          <w:tcPr>
            <w:tcW w:w="720" w:type="dxa"/>
            <w:tcBorders>
              <w:top w:val="nil"/>
              <w:left w:val="nil"/>
              <w:bottom w:val="nil"/>
              <w:right w:val="nil"/>
            </w:tcBorders>
            <w:shd w:val="clear" w:color="auto" w:fill="auto"/>
            <w:noWrap/>
            <w:vAlign w:val="center"/>
          </w:tcPr>
          <w:p w14:paraId="63779222" w14:textId="4BA62F09" w:rsidR="00673ACE" w:rsidRPr="00AE5365" w:rsidRDefault="00673ACE" w:rsidP="00804A0B">
            <w:pPr>
              <w:jc w:val="center"/>
              <w:rPr>
                <w:rFonts w:cs="Times New Roman"/>
                <w:sz w:val="20"/>
                <w:szCs w:val="20"/>
                <w:lang w:eastAsia="en-CA"/>
              </w:rPr>
            </w:pPr>
            <w:r w:rsidRPr="00AE5365">
              <w:rPr>
                <w:rFonts w:ascii="Arial" w:hAnsi="Arial" w:cs="Arial"/>
                <w:sz w:val="20"/>
                <w:szCs w:val="20"/>
              </w:rPr>
              <w:t>9.4</w:t>
            </w:r>
          </w:p>
        </w:tc>
        <w:tc>
          <w:tcPr>
            <w:tcW w:w="720" w:type="dxa"/>
            <w:tcBorders>
              <w:top w:val="nil"/>
              <w:left w:val="nil"/>
              <w:bottom w:val="nil"/>
              <w:right w:val="nil"/>
            </w:tcBorders>
            <w:shd w:val="clear" w:color="auto" w:fill="auto"/>
            <w:noWrap/>
            <w:vAlign w:val="center"/>
          </w:tcPr>
          <w:p w14:paraId="7D2E1849" w14:textId="41674E6D" w:rsidR="00673ACE" w:rsidRPr="00AE5365" w:rsidRDefault="00673ACE" w:rsidP="00804A0B">
            <w:pPr>
              <w:jc w:val="center"/>
              <w:rPr>
                <w:rFonts w:cs="Times New Roman"/>
                <w:sz w:val="20"/>
                <w:szCs w:val="20"/>
                <w:lang w:eastAsia="en-CA"/>
              </w:rPr>
            </w:pPr>
            <w:r w:rsidRPr="00AE5365">
              <w:rPr>
                <w:rFonts w:ascii="Arial" w:hAnsi="Arial" w:cs="Arial"/>
                <w:sz w:val="20"/>
                <w:szCs w:val="20"/>
              </w:rPr>
              <w:t>16.1</w:t>
            </w:r>
          </w:p>
        </w:tc>
      </w:tr>
      <w:tr w:rsidR="00673ACE" w:rsidRPr="00AE5365" w14:paraId="62CB3F30" w14:textId="77777777" w:rsidTr="00AE5365">
        <w:trPr>
          <w:trHeight w:hRule="exact" w:val="255"/>
        </w:trPr>
        <w:tc>
          <w:tcPr>
            <w:tcW w:w="720" w:type="dxa"/>
            <w:tcBorders>
              <w:top w:val="nil"/>
              <w:left w:val="nil"/>
              <w:bottom w:val="nil"/>
              <w:right w:val="nil"/>
            </w:tcBorders>
            <w:shd w:val="clear" w:color="auto" w:fill="auto"/>
            <w:noWrap/>
            <w:vAlign w:val="center"/>
            <w:hideMark/>
          </w:tcPr>
          <w:p w14:paraId="0CB624C9" w14:textId="77777777" w:rsidR="00673ACE" w:rsidRPr="00AE5365" w:rsidRDefault="00673ACE" w:rsidP="00804A0B">
            <w:pPr>
              <w:jc w:val="center"/>
              <w:rPr>
                <w:rFonts w:cs="Times New Roman"/>
                <w:b/>
                <w:bCs/>
                <w:sz w:val="20"/>
                <w:szCs w:val="20"/>
                <w:lang w:eastAsia="en-CA"/>
              </w:rPr>
            </w:pPr>
            <w:r w:rsidRPr="00AE5365">
              <w:rPr>
                <w:rFonts w:cs="Times New Roman"/>
                <w:b/>
                <w:bCs/>
                <w:sz w:val="20"/>
                <w:szCs w:val="20"/>
                <w:lang w:eastAsia="en-CA"/>
              </w:rPr>
              <w:t>10</w:t>
            </w:r>
          </w:p>
        </w:tc>
        <w:tc>
          <w:tcPr>
            <w:tcW w:w="720" w:type="dxa"/>
            <w:tcBorders>
              <w:top w:val="nil"/>
              <w:left w:val="nil"/>
              <w:bottom w:val="nil"/>
              <w:right w:val="nil"/>
            </w:tcBorders>
            <w:shd w:val="clear" w:color="auto" w:fill="auto"/>
            <w:noWrap/>
            <w:vAlign w:val="center"/>
          </w:tcPr>
          <w:p w14:paraId="42ADEE10" w14:textId="2630535E" w:rsidR="00673ACE" w:rsidRPr="00AE5365" w:rsidRDefault="00673ACE" w:rsidP="00804A0B">
            <w:pPr>
              <w:jc w:val="center"/>
              <w:rPr>
                <w:rFonts w:cs="Times New Roman"/>
                <w:sz w:val="20"/>
                <w:szCs w:val="20"/>
                <w:lang w:eastAsia="en-CA"/>
              </w:rPr>
            </w:pPr>
            <w:r w:rsidRPr="00AE5365">
              <w:rPr>
                <w:rFonts w:ascii="Arial" w:hAnsi="Arial" w:cs="Arial"/>
                <w:color w:val="000000"/>
                <w:sz w:val="20"/>
                <w:szCs w:val="20"/>
              </w:rPr>
              <w:t>13.8</w:t>
            </w:r>
          </w:p>
        </w:tc>
        <w:tc>
          <w:tcPr>
            <w:tcW w:w="720" w:type="dxa"/>
            <w:tcBorders>
              <w:top w:val="nil"/>
              <w:left w:val="nil"/>
              <w:bottom w:val="nil"/>
              <w:right w:val="nil"/>
            </w:tcBorders>
            <w:shd w:val="clear" w:color="auto" w:fill="auto"/>
            <w:noWrap/>
            <w:vAlign w:val="center"/>
          </w:tcPr>
          <w:p w14:paraId="2592BAC0" w14:textId="1A192EB9" w:rsidR="00673ACE" w:rsidRPr="00AE5365" w:rsidRDefault="00673ACE" w:rsidP="00804A0B">
            <w:pPr>
              <w:jc w:val="center"/>
              <w:rPr>
                <w:rFonts w:cs="Times New Roman"/>
                <w:sz w:val="20"/>
                <w:szCs w:val="20"/>
                <w:lang w:eastAsia="en-CA"/>
              </w:rPr>
            </w:pPr>
            <w:r w:rsidRPr="00AE5365">
              <w:rPr>
                <w:rFonts w:ascii="Arial" w:hAnsi="Arial" w:cs="Arial"/>
                <w:color w:val="000000"/>
                <w:sz w:val="20"/>
                <w:szCs w:val="20"/>
              </w:rPr>
              <w:t>10.4</w:t>
            </w:r>
          </w:p>
        </w:tc>
        <w:tc>
          <w:tcPr>
            <w:tcW w:w="720" w:type="dxa"/>
            <w:tcBorders>
              <w:top w:val="nil"/>
              <w:left w:val="nil"/>
              <w:bottom w:val="nil"/>
              <w:right w:val="nil"/>
            </w:tcBorders>
            <w:shd w:val="clear" w:color="auto" w:fill="auto"/>
            <w:noWrap/>
            <w:vAlign w:val="center"/>
          </w:tcPr>
          <w:p w14:paraId="0913108D" w14:textId="532240A7" w:rsidR="00673ACE" w:rsidRPr="00AE5365" w:rsidRDefault="00673ACE" w:rsidP="00804A0B">
            <w:pPr>
              <w:jc w:val="center"/>
              <w:rPr>
                <w:rFonts w:cs="Times New Roman"/>
                <w:sz w:val="20"/>
                <w:szCs w:val="20"/>
                <w:lang w:eastAsia="en-CA"/>
              </w:rPr>
            </w:pPr>
            <w:r w:rsidRPr="00AE5365">
              <w:rPr>
                <w:rFonts w:ascii="Arial" w:hAnsi="Arial" w:cs="Arial"/>
                <w:sz w:val="20"/>
                <w:szCs w:val="20"/>
              </w:rPr>
              <w:t>8.6</w:t>
            </w:r>
          </w:p>
        </w:tc>
        <w:tc>
          <w:tcPr>
            <w:tcW w:w="720" w:type="dxa"/>
            <w:tcBorders>
              <w:top w:val="nil"/>
              <w:left w:val="nil"/>
              <w:bottom w:val="nil"/>
              <w:right w:val="nil"/>
            </w:tcBorders>
            <w:shd w:val="clear" w:color="auto" w:fill="auto"/>
            <w:noWrap/>
            <w:vAlign w:val="center"/>
          </w:tcPr>
          <w:p w14:paraId="3B6E9890" w14:textId="64173184" w:rsidR="00673ACE" w:rsidRPr="00AE5365" w:rsidRDefault="00673ACE" w:rsidP="00804A0B">
            <w:pPr>
              <w:jc w:val="center"/>
              <w:rPr>
                <w:rFonts w:cs="Times New Roman"/>
                <w:sz w:val="20"/>
                <w:szCs w:val="20"/>
                <w:lang w:eastAsia="en-CA"/>
              </w:rPr>
            </w:pPr>
            <w:r w:rsidRPr="00AE5365">
              <w:rPr>
                <w:rFonts w:ascii="Arial" w:hAnsi="Arial" w:cs="Arial"/>
                <w:sz w:val="20"/>
                <w:szCs w:val="20"/>
              </w:rPr>
              <w:t>8.5</w:t>
            </w:r>
          </w:p>
        </w:tc>
        <w:tc>
          <w:tcPr>
            <w:tcW w:w="720" w:type="dxa"/>
            <w:tcBorders>
              <w:top w:val="nil"/>
              <w:left w:val="nil"/>
              <w:bottom w:val="nil"/>
              <w:right w:val="nil"/>
            </w:tcBorders>
            <w:shd w:val="clear" w:color="auto" w:fill="auto"/>
            <w:noWrap/>
            <w:vAlign w:val="center"/>
          </w:tcPr>
          <w:p w14:paraId="1CDF8DA7" w14:textId="68D36F8A" w:rsidR="00673ACE" w:rsidRPr="00AE5365" w:rsidRDefault="00673ACE" w:rsidP="00804A0B">
            <w:pPr>
              <w:jc w:val="center"/>
              <w:rPr>
                <w:rFonts w:cs="Times New Roman"/>
                <w:sz w:val="20"/>
                <w:szCs w:val="20"/>
                <w:lang w:eastAsia="en-CA"/>
              </w:rPr>
            </w:pPr>
            <w:r w:rsidRPr="00AE5365">
              <w:rPr>
                <w:rFonts w:ascii="Arial" w:hAnsi="Arial" w:cs="Arial"/>
                <w:sz w:val="20"/>
                <w:szCs w:val="20"/>
              </w:rPr>
              <w:t>7.5</w:t>
            </w:r>
          </w:p>
        </w:tc>
        <w:tc>
          <w:tcPr>
            <w:tcW w:w="720" w:type="dxa"/>
            <w:tcBorders>
              <w:top w:val="nil"/>
              <w:left w:val="nil"/>
              <w:bottom w:val="nil"/>
              <w:right w:val="nil"/>
            </w:tcBorders>
            <w:shd w:val="clear" w:color="auto" w:fill="auto"/>
            <w:noWrap/>
            <w:vAlign w:val="center"/>
          </w:tcPr>
          <w:p w14:paraId="474A0221" w14:textId="126AF221" w:rsidR="00673ACE" w:rsidRPr="00AE5365" w:rsidRDefault="00673ACE" w:rsidP="00804A0B">
            <w:pPr>
              <w:jc w:val="center"/>
              <w:rPr>
                <w:rFonts w:cs="Times New Roman"/>
                <w:sz w:val="20"/>
                <w:szCs w:val="20"/>
                <w:lang w:eastAsia="en-CA"/>
              </w:rPr>
            </w:pPr>
            <w:r w:rsidRPr="00AE5365">
              <w:rPr>
                <w:rFonts w:ascii="Arial" w:hAnsi="Arial" w:cs="Arial"/>
                <w:sz w:val="20"/>
                <w:szCs w:val="20"/>
              </w:rPr>
              <w:t>9.4</w:t>
            </w:r>
          </w:p>
        </w:tc>
        <w:tc>
          <w:tcPr>
            <w:tcW w:w="720" w:type="dxa"/>
            <w:tcBorders>
              <w:top w:val="nil"/>
              <w:left w:val="nil"/>
              <w:bottom w:val="nil"/>
              <w:right w:val="nil"/>
            </w:tcBorders>
            <w:shd w:val="clear" w:color="auto" w:fill="auto"/>
            <w:noWrap/>
            <w:vAlign w:val="center"/>
          </w:tcPr>
          <w:p w14:paraId="7D408A3F" w14:textId="2BD78C2B" w:rsidR="00673ACE" w:rsidRPr="00AE5365" w:rsidRDefault="00673ACE" w:rsidP="00804A0B">
            <w:pPr>
              <w:jc w:val="center"/>
              <w:rPr>
                <w:rFonts w:cs="Times New Roman"/>
                <w:sz w:val="20"/>
                <w:szCs w:val="20"/>
                <w:lang w:eastAsia="en-CA"/>
              </w:rPr>
            </w:pPr>
            <w:r w:rsidRPr="00AE5365">
              <w:rPr>
                <w:rFonts w:ascii="Arial" w:hAnsi="Arial" w:cs="Arial"/>
                <w:sz w:val="20"/>
                <w:szCs w:val="20"/>
              </w:rPr>
              <w:t>9.4</w:t>
            </w:r>
          </w:p>
        </w:tc>
        <w:tc>
          <w:tcPr>
            <w:tcW w:w="720" w:type="dxa"/>
            <w:tcBorders>
              <w:top w:val="nil"/>
              <w:left w:val="nil"/>
              <w:bottom w:val="nil"/>
              <w:right w:val="nil"/>
            </w:tcBorders>
            <w:shd w:val="clear" w:color="auto" w:fill="auto"/>
            <w:noWrap/>
            <w:vAlign w:val="center"/>
          </w:tcPr>
          <w:p w14:paraId="3004800F" w14:textId="07291F99" w:rsidR="00673ACE" w:rsidRPr="00AE5365" w:rsidRDefault="00673ACE" w:rsidP="00804A0B">
            <w:pPr>
              <w:jc w:val="center"/>
              <w:rPr>
                <w:rFonts w:cs="Times New Roman"/>
                <w:sz w:val="20"/>
                <w:szCs w:val="20"/>
                <w:lang w:eastAsia="en-CA"/>
              </w:rPr>
            </w:pPr>
            <w:r w:rsidRPr="00AE5365">
              <w:rPr>
                <w:rFonts w:ascii="Arial" w:hAnsi="Arial" w:cs="Arial"/>
                <w:sz w:val="20"/>
                <w:szCs w:val="20"/>
              </w:rPr>
              <w:t>16.0</w:t>
            </w:r>
          </w:p>
        </w:tc>
      </w:tr>
      <w:tr w:rsidR="00673ACE" w:rsidRPr="00AE5365" w14:paraId="7723C10B" w14:textId="77777777" w:rsidTr="00AE5365">
        <w:trPr>
          <w:trHeight w:hRule="exact" w:val="255"/>
        </w:trPr>
        <w:tc>
          <w:tcPr>
            <w:tcW w:w="720" w:type="dxa"/>
            <w:tcBorders>
              <w:top w:val="nil"/>
              <w:left w:val="nil"/>
              <w:bottom w:val="nil"/>
              <w:right w:val="nil"/>
            </w:tcBorders>
            <w:shd w:val="clear" w:color="auto" w:fill="auto"/>
            <w:noWrap/>
            <w:vAlign w:val="center"/>
            <w:hideMark/>
          </w:tcPr>
          <w:p w14:paraId="2A43F625" w14:textId="77777777" w:rsidR="00673ACE" w:rsidRPr="00AE5365" w:rsidRDefault="00673ACE" w:rsidP="00804A0B">
            <w:pPr>
              <w:jc w:val="center"/>
              <w:rPr>
                <w:rFonts w:cs="Times New Roman"/>
                <w:b/>
                <w:bCs/>
                <w:sz w:val="20"/>
                <w:szCs w:val="20"/>
                <w:lang w:eastAsia="en-CA"/>
              </w:rPr>
            </w:pPr>
            <w:r w:rsidRPr="00AE5365">
              <w:rPr>
                <w:rFonts w:cs="Times New Roman"/>
                <w:b/>
                <w:bCs/>
                <w:sz w:val="20"/>
                <w:szCs w:val="20"/>
                <w:lang w:eastAsia="en-CA"/>
              </w:rPr>
              <w:t>11</w:t>
            </w:r>
          </w:p>
        </w:tc>
        <w:tc>
          <w:tcPr>
            <w:tcW w:w="720" w:type="dxa"/>
            <w:tcBorders>
              <w:top w:val="nil"/>
              <w:left w:val="nil"/>
              <w:bottom w:val="nil"/>
              <w:right w:val="nil"/>
            </w:tcBorders>
            <w:shd w:val="clear" w:color="auto" w:fill="auto"/>
            <w:noWrap/>
            <w:vAlign w:val="center"/>
          </w:tcPr>
          <w:p w14:paraId="0C46BDE4" w14:textId="26FB0E4C" w:rsidR="00673ACE" w:rsidRPr="00AE5365" w:rsidRDefault="00673ACE" w:rsidP="00804A0B">
            <w:pPr>
              <w:jc w:val="center"/>
              <w:rPr>
                <w:rFonts w:cs="Times New Roman"/>
                <w:sz w:val="20"/>
                <w:szCs w:val="20"/>
                <w:lang w:eastAsia="en-CA"/>
              </w:rPr>
            </w:pPr>
            <w:r w:rsidRPr="00AE5365">
              <w:rPr>
                <w:rFonts w:ascii="Arial" w:hAnsi="Arial" w:cs="Arial"/>
                <w:color w:val="000000"/>
                <w:sz w:val="20"/>
                <w:szCs w:val="20"/>
              </w:rPr>
              <w:t>13.8</w:t>
            </w:r>
          </w:p>
        </w:tc>
        <w:tc>
          <w:tcPr>
            <w:tcW w:w="720" w:type="dxa"/>
            <w:tcBorders>
              <w:top w:val="nil"/>
              <w:left w:val="nil"/>
              <w:bottom w:val="nil"/>
              <w:right w:val="nil"/>
            </w:tcBorders>
            <w:shd w:val="clear" w:color="auto" w:fill="auto"/>
            <w:noWrap/>
            <w:vAlign w:val="center"/>
          </w:tcPr>
          <w:p w14:paraId="10EF7C25" w14:textId="5B6F3800" w:rsidR="00673ACE" w:rsidRPr="00AE5365" w:rsidRDefault="00673ACE" w:rsidP="00804A0B">
            <w:pPr>
              <w:jc w:val="center"/>
              <w:rPr>
                <w:rFonts w:cs="Times New Roman"/>
                <w:sz w:val="20"/>
                <w:szCs w:val="20"/>
                <w:lang w:eastAsia="en-CA"/>
              </w:rPr>
            </w:pPr>
            <w:r w:rsidRPr="00AE5365">
              <w:rPr>
                <w:rFonts w:ascii="Arial" w:hAnsi="Arial" w:cs="Arial"/>
                <w:color w:val="000000"/>
                <w:sz w:val="20"/>
                <w:szCs w:val="20"/>
              </w:rPr>
              <w:t>10.4</w:t>
            </w:r>
          </w:p>
        </w:tc>
        <w:tc>
          <w:tcPr>
            <w:tcW w:w="720" w:type="dxa"/>
            <w:tcBorders>
              <w:top w:val="nil"/>
              <w:left w:val="nil"/>
              <w:bottom w:val="nil"/>
              <w:right w:val="nil"/>
            </w:tcBorders>
            <w:shd w:val="clear" w:color="auto" w:fill="auto"/>
            <w:noWrap/>
            <w:vAlign w:val="center"/>
          </w:tcPr>
          <w:p w14:paraId="4E7A4047" w14:textId="54C44B9D" w:rsidR="00673ACE" w:rsidRPr="00AE5365" w:rsidRDefault="00673ACE" w:rsidP="00804A0B">
            <w:pPr>
              <w:jc w:val="center"/>
              <w:rPr>
                <w:rFonts w:cs="Times New Roman"/>
                <w:sz w:val="20"/>
                <w:szCs w:val="20"/>
                <w:lang w:eastAsia="en-CA"/>
              </w:rPr>
            </w:pPr>
            <w:r w:rsidRPr="00AE5365">
              <w:rPr>
                <w:rFonts w:ascii="Arial" w:hAnsi="Arial" w:cs="Arial"/>
                <w:sz w:val="20"/>
                <w:szCs w:val="20"/>
              </w:rPr>
              <w:t>8.4</w:t>
            </w:r>
          </w:p>
        </w:tc>
        <w:tc>
          <w:tcPr>
            <w:tcW w:w="720" w:type="dxa"/>
            <w:tcBorders>
              <w:top w:val="nil"/>
              <w:left w:val="nil"/>
              <w:bottom w:val="nil"/>
              <w:right w:val="nil"/>
            </w:tcBorders>
            <w:shd w:val="clear" w:color="auto" w:fill="auto"/>
            <w:noWrap/>
            <w:vAlign w:val="center"/>
          </w:tcPr>
          <w:p w14:paraId="4300BD68" w14:textId="0995AA4B" w:rsidR="00673ACE" w:rsidRPr="00AE5365" w:rsidRDefault="00673ACE" w:rsidP="00804A0B">
            <w:pPr>
              <w:jc w:val="center"/>
              <w:rPr>
                <w:rFonts w:cs="Times New Roman"/>
                <w:sz w:val="20"/>
                <w:szCs w:val="20"/>
                <w:lang w:eastAsia="en-CA"/>
              </w:rPr>
            </w:pPr>
            <w:r w:rsidRPr="00AE5365">
              <w:rPr>
                <w:rFonts w:ascii="Arial" w:hAnsi="Arial" w:cs="Arial"/>
                <w:sz w:val="20"/>
                <w:szCs w:val="20"/>
              </w:rPr>
              <w:t>8.3</w:t>
            </w:r>
          </w:p>
        </w:tc>
        <w:tc>
          <w:tcPr>
            <w:tcW w:w="720" w:type="dxa"/>
            <w:tcBorders>
              <w:top w:val="nil"/>
              <w:left w:val="nil"/>
              <w:bottom w:val="nil"/>
              <w:right w:val="nil"/>
            </w:tcBorders>
            <w:shd w:val="clear" w:color="auto" w:fill="auto"/>
            <w:noWrap/>
            <w:vAlign w:val="center"/>
          </w:tcPr>
          <w:p w14:paraId="0E6F21EA" w14:textId="4DB2B412" w:rsidR="00673ACE" w:rsidRPr="00AE5365" w:rsidRDefault="00673ACE" w:rsidP="00804A0B">
            <w:pPr>
              <w:jc w:val="center"/>
              <w:rPr>
                <w:rFonts w:cs="Times New Roman"/>
                <w:sz w:val="20"/>
                <w:szCs w:val="20"/>
                <w:lang w:eastAsia="en-CA"/>
              </w:rPr>
            </w:pPr>
            <w:r w:rsidRPr="00AE5365">
              <w:rPr>
                <w:rFonts w:ascii="Arial" w:hAnsi="Arial" w:cs="Arial"/>
                <w:sz w:val="20"/>
                <w:szCs w:val="20"/>
              </w:rPr>
              <w:t>6.6</w:t>
            </w:r>
          </w:p>
        </w:tc>
        <w:tc>
          <w:tcPr>
            <w:tcW w:w="720" w:type="dxa"/>
            <w:tcBorders>
              <w:top w:val="nil"/>
              <w:left w:val="nil"/>
              <w:bottom w:val="nil"/>
              <w:right w:val="nil"/>
            </w:tcBorders>
            <w:shd w:val="clear" w:color="auto" w:fill="auto"/>
            <w:noWrap/>
            <w:vAlign w:val="center"/>
          </w:tcPr>
          <w:p w14:paraId="5874CD65" w14:textId="5BB2F28D" w:rsidR="00673ACE" w:rsidRPr="00AE5365" w:rsidRDefault="00673ACE" w:rsidP="00804A0B">
            <w:pPr>
              <w:jc w:val="center"/>
              <w:rPr>
                <w:rFonts w:cs="Times New Roman"/>
                <w:sz w:val="20"/>
                <w:szCs w:val="20"/>
                <w:lang w:eastAsia="en-CA"/>
              </w:rPr>
            </w:pPr>
            <w:r w:rsidRPr="00AE5365">
              <w:rPr>
                <w:rFonts w:ascii="Arial" w:hAnsi="Arial" w:cs="Arial"/>
                <w:sz w:val="20"/>
                <w:szCs w:val="20"/>
              </w:rPr>
              <w:t>9.1</w:t>
            </w:r>
          </w:p>
        </w:tc>
        <w:tc>
          <w:tcPr>
            <w:tcW w:w="720" w:type="dxa"/>
            <w:tcBorders>
              <w:top w:val="nil"/>
              <w:left w:val="nil"/>
              <w:bottom w:val="nil"/>
              <w:right w:val="nil"/>
            </w:tcBorders>
            <w:shd w:val="clear" w:color="auto" w:fill="auto"/>
            <w:noWrap/>
            <w:vAlign w:val="center"/>
          </w:tcPr>
          <w:p w14:paraId="13F88F29" w14:textId="7B0FE728" w:rsidR="00673ACE" w:rsidRPr="00AE5365" w:rsidRDefault="00673ACE" w:rsidP="00804A0B">
            <w:pPr>
              <w:jc w:val="center"/>
              <w:rPr>
                <w:rFonts w:cs="Times New Roman"/>
                <w:sz w:val="20"/>
                <w:szCs w:val="20"/>
                <w:lang w:eastAsia="en-CA"/>
              </w:rPr>
            </w:pPr>
            <w:r w:rsidRPr="00AE5365">
              <w:rPr>
                <w:rFonts w:ascii="Arial" w:hAnsi="Arial" w:cs="Arial"/>
                <w:sz w:val="20"/>
                <w:szCs w:val="20"/>
              </w:rPr>
              <w:t>9.4</w:t>
            </w:r>
          </w:p>
        </w:tc>
        <w:tc>
          <w:tcPr>
            <w:tcW w:w="720" w:type="dxa"/>
            <w:tcBorders>
              <w:top w:val="nil"/>
              <w:left w:val="nil"/>
              <w:bottom w:val="nil"/>
              <w:right w:val="nil"/>
            </w:tcBorders>
            <w:shd w:val="clear" w:color="auto" w:fill="auto"/>
            <w:noWrap/>
            <w:vAlign w:val="center"/>
          </w:tcPr>
          <w:p w14:paraId="4198C7D9" w14:textId="2C23E4DD" w:rsidR="00673ACE" w:rsidRPr="00AE5365" w:rsidRDefault="00673ACE" w:rsidP="00804A0B">
            <w:pPr>
              <w:jc w:val="center"/>
              <w:rPr>
                <w:rFonts w:cs="Times New Roman"/>
                <w:sz w:val="20"/>
                <w:szCs w:val="20"/>
                <w:lang w:eastAsia="en-CA"/>
              </w:rPr>
            </w:pPr>
            <w:r w:rsidRPr="00AE5365">
              <w:rPr>
                <w:rFonts w:ascii="Arial" w:hAnsi="Arial" w:cs="Arial"/>
                <w:sz w:val="20"/>
                <w:szCs w:val="20"/>
              </w:rPr>
              <w:t>15.9</w:t>
            </w:r>
          </w:p>
        </w:tc>
      </w:tr>
      <w:tr w:rsidR="00673ACE" w:rsidRPr="00AE5365" w14:paraId="3B2DCBF0" w14:textId="77777777" w:rsidTr="00AE5365">
        <w:trPr>
          <w:trHeight w:hRule="exact" w:val="255"/>
        </w:trPr>
        <w:tc>
          <w:tcPr>
            <w:tcW w:w="720" w:type="dxa"/>
            <w:tcBorders>
              <w:top w:val="nil"/>
              <w:left w:val="nil"/>
              <w:bottom w:val="nil"/>
              <w:right w:val="nil"/>
            </w:tcBorders>
            <w:shd w:val="clear" w:color="auto" w:fill="auto"/>
            <w:noWrap/>
            <w:vAlign w:val="center"/>
            <w:hideMark/>
          </w:tcPr>
          <w:p w14:paraId="31B1A8E6" w14:textId="77777777" w:rsidR="00673ACE" w:rsidRPr="00AE5365" w:rsidRDefault="00673ACE" w:rsidP="00804A0B">
            <w:pPr>
              <w:jc w:val="center"/>
              <w:rPr>
                <w:rFonts w:cs="Times New Roman"/>
                <w:b/>
                <w:bCs/>
                <w:sz w:val="20"/>
                <w:szCs w:val="20"/>
                <w:lang w:eastAsia="en-CA"/>
              </w:rPr>
            </w:pPr>
            <w:r w:rsidRPr="00AE5365">
              <w:rPr>
                <w:rFonts w:cs="Times New Roman"/>
                <w:b/>
                <w:bCs/>
                <w:sz w:val="20"/>
                <w:szCs w:val="20"/>
                <w:lang w:eastAsia="en-CA"/>
              </w:rPr>
              <w:t>12</w:t>
            </w:r>
          </w:p>
        </w:tc>
        <w:tc>
          <w:tcPr>
            <w:tcW w:w="720" w:type="dxa"/>
            <w:tcBorders>
              <w:top w:val="nil"/>
              <w:left w:val="nil"/>
              <w:bottom w:val="nil"/>
              <w:right w:val="nil"/>
            </w:tcBorders>
            <w:shd w:val="clear" w:color="auto" w:fill="auto"/>
            <w:noWrap/>
            <w:vAlign w:val="center"/>
          </w:tcPr>
          <w:p w14:paraId="07A95A99" w14:textId="08604896" w:rsidR="00673ACE" w:rsidRPr="00AE5365" w:rsidRDefault="00673ACE" w:rsidP="00804A0B">
            <w:pPr>
              <w:jc w:val="center"/>
              <w:rPr>
                <w:rFonts w:cs="Times New Roman"/>
                <w:sz w:val="20"/>
                <w:szCs w:val="20"/>
                <w:lang w:eastAsia="en-CA"/>
              </w:rPr>
            </w:pPr>
            <w:r w:rsidRPr="00AE5365">
              <w:rPr>
                <w:rFonts w:ascii="Arial" w:hAnsi="Arial" w:cs="Arial"/>
                <w:color w:val="000000"/>
                <w:sz w:val="20"/>
                <w:szCs w:val="20"/>
              </w:rPr>
              <w:t>13.8</w:t>
            </w:r>
          </w:p>
        </w:tc>
        <w:tc>
          <w:tcPr>
            <w:tcW w:w="720" w:type="dxa"/>
            <w:tcBorders>
              <w:top w:val="nil"/>
              <w:left w:val="nil"/>
              <w:bottom w:val="nil"/>
              <w:right w:val="nil"/>
            </w:tcBorders>
            <w:shd w:val="clear" w:color="auto" w:fill="auto"/>
            <w:noWrap/>
            <w:vAlign w:val="center"/>
          </w:tcPr>
          <w:p w14:paraId="0705474C" w14:textId="10FFBA56" w:rsidR="00673ACE" w:rsidRPr="00AE5365" w:rsidRDefault="00673ACE" w:rsidP="00804A0B">
            <w:pPr>
              <w:jc w:val="center"/>
              <w:rPr>
                <w:rFonts w:cs="Times New Roman"/>
                <w:sz w:val="20"/>
                <w:szCs w:val="20"/>
                <w:lang w:eastAsia="en-CA"/>
              </w:rPr>
            </w:pPr>
            <w:r w:rsidRPr="00AE5365">
              <w:rPr>
                <w:rFonts w:ascii="Arial" w:hAnsi="Arial" w:cs="Arial"/>
                <w:color w:val="000000"/>
                <w:sz w:val="20"/>
                <w:szCs w:val="20"/>
              </w:rPr>
              <w:t>10.5</w:t>
            </w:r>
          </w:p>
        </w:tc>
        <w:tc>
          <w:tcPr>
            <w:tcW w:w="720" w:type="dxa"/>
            <w:tcBorders>
              <w:top w:val="nil"/>
              <w:left w:val="nil"/>
              <w:bottom w:val="nil"/>
              <w:right w:val="nil"/>
            </w:tcBorders>
            <w:shd w:val="clear" w:color="auto" w:fill="auto"/>
            <w:noWrap/>
            <w:vAlign w:val="center"/>
          </w:tcPr>
          <w:p w14:paraId="708CEC6C" w14:textId="3D9C2306" w:rsidR="00673ACE" w:rsidRPr="00AE5365" w:rsidRDefault="00673ACE" w:rsidP="00804A0B">
            <w:pPr>
              <w:jc w:val="center"/>
              <w:rPr>
                <w:rFonts w:cs="Times New Roman"/>
                <w:sz w:val="20"/>
                <w:szCs w:val="20"/>
                <w:lang w:eastAsia="en-CA"/>
              </w:rPr>
            </w:pPr>
            <w:r w:rsidRPr="00AE5365">
              <w:rPr>
                <w:rFonts w:ascii="Arial" w:hAnsi="Arial" w:cs="Arial"/>
                <w:sz w:val="20"/>
                <w:szCs w:val="20"/>
              </w:rPr>
              <w:t>8.0</w:t>
            </w:r>
          </w:p>
        </w:tc>
        <w:tc>
          <w:tcPr>
            <w:tcW w:w="720" w:type="dxa"/>
            <w:tcBorders>
              <w:top w:val="nil"/>
              <w:left w:val="nil"/>
              <w:bottom w:val="nil"/>
              <w:right w:val="nil"/>
            </w:tcBorders>
            <w:shd w:val="clear" w:color="auto" w:fill="auto"/>
            <w:noWrap/>
            <w:vAlign w:val="center"/>
          </w:tcPr>
          <w:p w14:paraId="6956E5D1" w14:textId="29F87659" w:rsidR="00673ACE" w:rsidRPr="00AE5365" w:rsidRDefault="00673ACE" w:rsidP="00804A0B">
            <w:pPr>
              <w:jc w:val="center"/>
              <w:rPr>
                <w:rFonts w:cs="Times New Roman"/>
                <w:sz w:val="20"/>
                <w:szCs w:val="20"/>
                <w:lang w:eastAsia="en-CA"/>
              </w:rPr>
            </w:pPr>
            <w:r w:rsidRPr="00AE5365">
              <w:rPr>
                <w:rFonts w:ascii="Arial" w:hAnsi="Arial" w:cs="Arial"/>
                <w:sz w:val="20"/>
                <w:szCs w:val="20"/>
              </w:rPr>
              <w:t>7.7</w:t>
            </w:r>
          </w:p>
        </w:tc>
        <w:tc>
          <w:tcPr>
            <w:tcW w:w="720" w:type="dxa"/>
            <w:tcBorders>
              <w:top w:val="nil"/>
              <w:left w:val="nil"/>
              <w:bottom w:val="nil"/>
              <w:right w:val="nil"/>
            </w:tcBorders>
            <w:shd w:val="clear" w:color="auto" w:fill="auto"/>
            <w:noWrap/>
            <w:vAlign w:val="center"/>
          </w:tcPr>
          <w:p w14:paraId="45BB630F" w14:textId="3BE0EDA7" w:rsidR="00673ACE" w:rsidRPr="00AE5365" w:rsidRDefault="00673ACE" w:rsidP="00804A0B">
            <w:pPr>
              <w:jc w:val="center"/>
              <w:rPr>
                <w:rFonts w:cs="Times New Roman"/>
                <w:sz w:val="20"/>
                <w:szCs w:val="20"/>
                <w:lang w:eastAsia="en-CA"/>
              </w:rPr>
            </w:pPr>
            <w:r w:rsidRPr="00AE5365">
              <w:rPr>
                <w:rFonts w:ascii="Arial" w:hAnsi="Arial" w:cs="Arial"/>
                <w:sz w:val="20"/>
                <w:szCs w:val="20"/>
              </w:rPr>
              <w:t>5.7</w:t>
            </w:r>
          </w:p>
        </w:tc>
        <w:tc>
          <w:tcPr>
            <w:tcW w:w="720" w:type="dxa"/>
            <w:tcBorders>
              <w:top w:val="nil"/>
              <w:left w:val="nil"/>
              <w:bottom w:val="nil"/>
              <w:right w:val="nil"/>
            </w:tcBorders>
            <w:shd w:val="clear" w:color="auto" w:fill="auto"/>
            <w:noWrap/>
            <w:vAlign w:val="center"/>
          </w:tcPr>
          <w:p w14:paraId="40D41203" w14:textId="3F09F7C9" w:rsidR="00673ACE" w:rsidRPr="00AE5365" w:rsidRDefault="00673ACE" w:rsidP="00804A0B">
            <w:pPr>
              <w:jc w:val="center"/>
              <w:rPr>
                <w:rFonts w:cs="Times New Roman"/>
                <w:sz w:val="20"/>
                <w:szCs w:val="20"/>
                <w:lang w:eastAsia="en-CA"/>
              </w:rPr>
            </w:pPr>
            <w:r w:rsidRPr="00AE5365">
              <w:rPr>
                <w:rFonts w:ascii="Arial" w:hAnsi="Arial" w:cs="Arial"/>
                <w:sz w:val="20"/>
                <w:szCs w:val="20"/>
              </w:rPr>
              <w:t>9.1</w:t>
            </w:r>
          </w:p>
        </w:tc>
        <w:tc>
          <w:tcPr>
            <w:tcW w:w="720" w:type="dxa"/>
            <w:tcBorders>
              <w:top w:val="nil"/>
              <w:left w:val="nil"/>
              <w:bottom w:val="nil"/>
              <w:right w:val="nil"/>
            </w:tcBorders>
            <w:shd w:val="clear" w:color="auto" w:fill="auto"/>
            <w:noWrap/>
            <w:vAlign w:val="center"/>
          </w:tcPr>
          <w:p w14:paraId="22C3D595" w14:textId="7C73A4DF" w:rsidR="00673ACE" w:rsidRPr="00AE5365" w:rsidRDefault="00673ACE" w:rsidP="00804A0B">
            <w:pPr>
              <w:jc w:val="center"/>
              <w:rPr>
                <w:rFonts w:cs="Times New Roman"/>
                <w:sz w:val="20"/>
                <w:szCs w:val="20"/>
                <w:lang w:eastAsia="en-CA"/>
              </w:rPr>
            </w:pPr>
            <w:r w:rsidRPr="00AE5365">
              <w:rPr>
                <w:rFonts w:ascii="Arial" w:hAnsi="Arial" w:cs="Arial"/>
                <w:sz w:val="20"/>
                <w:szCs w:val="20"/>
              </w:rPr>
              <w:t>9.4</w:t>
            </w:r>
          </w:p>
        </w:tc>
        <w:tc>
          <w:tcPr>
            <w:tcW w:w="720" w:type="dxa"/>
            <w:tcBorders>
              <w:top w:val="nil"/>
              <w:left w:val="nil"/>
              <w:bottom w:val="nil"/>
              <w:right w:val="nil"/>
            </w:tcBorders>
            <w:shd w:val="clear" w:color="auto" w:fill="auto"/>
            <w:noWrap/>
            <w:vAlign w:val="center"/>
          </w:tcPr>
          <w:p w14:paraId="4DE57C76" w14:textId="7B88EA75" w:rsidR="00673ACE" w:rsidRPr="00AE5365" w:rsidRDefault="00673ACE" w:rsidP="00804A0B">
            <w:pPr>
              <w:jc w:val="center"/>
              <w:rPr>
                <w:rFonts w:cs="Times New Roman"/>
                <w:sz w:val="20"/>
                <w:szCs w:val="20"/>
                <w:lang w:eastAsia="en-CA"/>
              </w:rPr>
            </w:pPr>
            <w:r w:rsidRPr="00AE5365">
              <w:rPr>
                <w:rFonts w:ascii="Arial" w:hAnsi="Arial" w:cs="Arial"/>
                <w:sz w:val="20"/>
                <w:szCs w:val="20"/>
              </w:rPr>
              <w:t>15.8</w:t>
            </w:r>
          </w:p>
        </w:tc>
      </w:tr>
      <w:tr w:rsidR="00673ACE" w:rsidRPr="00AE5365" w14:paraId="7483A33B" w14:textId="77777777" w:rsidTr="00AE5365">
        <w:trPr>
          <w:trHeight w:hRule="exact" w:val="255"/>
        </w:trPr>
        <w:tc>
          <w:tcPr>
            <w:tcW w:w="720" w:type="dxa"/>
            <w:tcBorders>
              <w:top w:val="nil"/>
              <w:left w:val="nil"/>
              <w:bottom w:val="nil"/>
              <w:right w:val="nil"/>
            </w:tcBorders>
            <w:shd w:val="clear" w:color="auto" w:fill="auto"/>
            <w:noWrap/>
            <w:vAlign w:val="center"/>
            <w:hideMark/>
          </w:tcPr>
          <w:p w14:paraId="66F585FC" w14:textId="77777777" w:rsidR="00673ACE" w:rsidRPr="00AE5365" w:rsidRDefault="00673ACE" w:rsidP="00804A0B">
            <w:pPr>
              <w:jc w:val="center"/>
              <w:rPr>
                <w:rFonts w:cs="Times New Roman"/>
                <w:b/>
                <w:bCs/>
                <w:sz w:val="20"/>
                <w:szCs w:val="20"/>
                <w:lang w:eastAsia="en-CA"/>
              </w:rPr>
            </w:pPr>
            <w:r w:rsidRPr="00AE5365">
              <w:rPr>
                <w:rFonts w:cs="Times New Roman"/>
                <w:b/>
                <w:bCs/>
                <w:sz w:val="20"/>
                <w:szCs w:val="20"/>
                <w:lang w:eastAsia="en-CA"/>
              </w:rPr>
              <w:t>13</w:t>
            </w:r>
          </w:p>
        </w:tc>
        <w:tc>
          <w:tcPr>
            <w:tcW w:w="720" w:type="dxa"/>
            <w:tcBorders>
              <w:top w:val="nil"/>
              <w:left w:val="nil"/>
              <w:bottom w:val="nil"/>
              <w:right w:val="nil"/>
            </w:tcBorders>
            <w:shd w:val="clear" w:color="auto" w:fill="auto"/>
            <w:noWrap/>
            <w:vAlign w:val="center"/>
          </w:tcPr>
          <w:p w14:paraId="7421FF8B" w14:textId="70CD6733" w:rsidR="00673ACE" w:rsidRPr="00AE5365" w:rsidRDefault="00673ACE" w:rsidP="00804A0B">
            <w:pPr>
              <w:jc w:val="center"/>
              <w:rPr>
                <w:rFonts w:cs="Times New Roman"/>
                <w:sz w:val="20"/>
                <w:szCs w:val="20"/>
                <w:lang w:eastAsia="en-CA"/>
              </w:rPr>
            </w:pPr>
            <w:r w:rsidRPr="00AE5365">
              <w:rPr>
                <w:rFonts w:ascii="Arial" w:hAnsi="Arial" w:cs="Arial"/>
                <w:color w:val="000000"/>
                <w:sz w:val="20"/>
                <w:szCs w:val="20"/>
              </w:rPr>
              <w:t>13.8</w:t>
            </w:r>
          </w:p>
        </w:tc>
        <w:tc>
          <w:tcPr>
            <w:tcW w:w="720" w:type="dxa"/>
            <w:tcBorders>
              <w:top w:val="nil"/>
              <w:left w:val="nil"/>
              <w:bottom w:val="nil"/>
              <w:right w:val="nil"/>
            </w:tcBorders>
            <w:shd w:val="clear" w:color="auto" w:fill="auto"/>
            <w:noWrap/>
            <w:vAlign w:val="center"/>
          </w:tcPr>
          <w:p w14:paraId="57556005" w14:textId="23AEB629" w:rsidR="00673ACE" w:rsidRPr="00AE5365" w:rsidRDefault="00673ACE" w:rsidP="00804A0B">
            <w:pPr>
              <w:jc w:val="center"/>
              <w:rPr>
                <w:rFonts w:cs="Times New Roman"/>
                <w:sz w:val="20"/>
                <w:szCs w:val="20"/>
                <w:lang w:eastAsia="en-CA"/>
              </w:rPr>
            </w:pPr>
            <w:r w:rsidRPr="00AE5365">
              <w:rPr>
                <w:rFonts w:ascii="Arial" w:hAnsi="Arial" w:cs="Arial"/>
                <w:color w:val="000000"/>
                <w:sz w:val="20"/>
                <w:szCs w:val="20"/>
              </w:rPr>
              <w:t>10.4</w:t>
            </w:r>
          </w:p>
        </w:tc>
        <w:tc>
          <w:tcPr>
            <w:tcW w:w="720" w:type="dxa"/>
            <w:tcBorders>
              <w:top w:val="nil"/>
              <w:left w:val="nil"/>
              <w:bottom w:val="nil"/>
              <w:right w:val="nil"/>
            </w:tcBorders>
            <w:shd w:val="clear" w:color="auto" w:fill="auto"/>
            <w:noWrap/>
            <w:vAlign w:val="center"/>
          </w:tcPr>
          <w:p w14:paraId="015188A5" w14:textId="008F1B2A" w:rsidR="00673ACE" w:rsidRPr="00AE5365" w:rsidRDefault="00673ACE" w:rsidP="00804A0B">
            <w:pPr>
              <w:jc w:val="center"/>
              <w:rPr>
                <w:rFonts w:cs="Times New Roman"/>
                <w:sz w:val="20"/>
                <w:szCs w:val="20"/>
                <w:lang w:eastAsia="en-CA"/>
              </w:rPr>
            </w:pPr>
            <w:r w:rsidRPr="00AE5365">
              <w:rPr>
                <w:rFonts w:ascii="Arial" w:hAnsi="Arial" w:cs="Arial"/>
                <w:sz w:val="20"/>
                <w:szCs w:val="20"/>
              </w:rPr>
              <w:t>7.5</w:t>
            </w:r>
          </w:p>
        </w:tc>
        <w:tc>
          <w:tcPr>
            <w:tcW w:w="720" w:type="dxa"/>
            <w:tcBorders>
              <w:top w:val="nil"/>
              <w:left w:val="nil"/>
              <w:bottom w:val="nil"/>
              <w:right w:val="nil"/>
            </w:tcBorders>
            <w:shd w:val="clear" w:color="auto" w:fill="auto"/>
            <w:noWrap/>
            <w:vAlign w:val="center"/>
          </w:tcPr>
          <w:p w14:paraId="2FF3D9D7" w14:textId="0D11CCB0" w:rsidR="00673ACE" w:rsidRPr="00AE5365" w:rsidRDefault="00673ACE" w:rsidP="00804A0B">
            <w:pPr>
              <w:jc w:val="center"/>
              <w:rPr>
                <w:rFonts w:cs="Times New Roman"/>
                <w:sz w:val="20"/>
                <w:szCs w:val="20"/>
                <w:lang w:eastAsia="en-CA"/>
              </w:rPr>
            </w:pPr>
            <w:r w:rsidRPr="00AE5365">
              <w:rPr>
                <w:rFonts w:ascii="Arial" w:hAnsi="Arial" w:cs="Arial"/>
                <w:sz w:val="20"/>
                <w:szCs w:val="20"/>
              </w:rPr>
              <w:t>6.5</w:t>
            </w:r>
          </w:p>
        </w:tc>
        <w:tc>
          <w:tcPr>
            <w:tcW w:w="720" w:type="dxa"/>
            <w:tcBorders>
              <w:top w:val="nil"/>
              <w:left w:val="nil"/>
              <w:bottom w:val="nil"/>
              <w:right w:val="nil"/>
            </w:tcBorders>
            <w:shd w:val="clear" w:color="auto" w:fill="auto"/>
            <w:noWrap/>
            <w:vAlign w:val="center"/>
          </w:tcPr>
          <w:p w14:paraId="38F8D3EA" w14:textId="7EE638C7" w:rsidR="00673ACE" w:rsidRPr="00AE5365" w:rsidRDefault="00673ACE" w:rsidP="00804A0B">
            <w:pPr>
              <w:jc w:val="center"/>
              <w:rPr>
                <w:rFonts w:cs="Times New Roman"/>
                <w:sz w:val="20"/>
                <w:szCs w:val="20"/>
                <w:lang w:eastAsia="en-CA"/>
              </w:rPr>
            </w:pPr>
            <w:r w:rsidRPr="00AE5365">
              <w:rPr>
                <w:rFonts w:ascii="Arial" w:hAnsi="Arial" w:cs="Arial"/>
                <w:sz w:val="20"/>
                <w:szCs w:val="20"/>
              </w:rPr>
              <w:t>5.3</w:t>
            </w:r>
          </w:p>
        </w:tc>
        <w:tc>
          <w:tcPr>
            <w:tcW w:w="720" w:type="dxa"/>
            <w:tcBorders>
              <w:top w:val="nil"/>
              <w:left w:val="nil"/>
              <w:bottom w:val="nil"/>
              <w:right w:val="nil"/>
            </w:tcBorders>
            <w:shd w:val="clear" w:color="auto" w:fill="auto"/>
            <w:noWrap/>
            <w:vAlign w:val="center"/>
          </w:tcPr>
          <w:p w14:paraId="3CE68FF0" w14:textId="611D2284" w:rsidR="00673ACE" w:rsidRPr="00AE5365" w:rsidRDefault="00673ACE" w:rsidP="00804A0B">
            <w:pPr>
              <w:jc w:val="center"/>
              <w:rPr>
                <w:rFonts w:cs="Times New Roman"/>
                <w:sz w:val="20"/>
                <w:szCs w:val="20"/>
                <w:lang w:eastAsia="en-CA"/>
              </w:rPr>
            </w:pPr>
            <w:r w:rsidRPr="00AE5365">
              <w:rPr>
                <w:rFonts w:ascii="Arial" w:hAnsi="Arial" w:cs="Arial"/>
                <w:sz w:val="20"/>
                <w:szCs w:val="20"/>
              </w:rPr>
              <w:t>9.0</w:t>
            </w:r>
          </w:p>
        </w:tc>
        <w:tc>
          <w:tcPr>
            <w:tcW w:w="720" w:type="dxa"/>
            <w:tcBorders>
              <w:top w:val="nil"/>
              <w:left w:val="nil"/>
              <w:bottom w:val="nil"/>
              <w:right w:val="nil"/>
            </w:tcBorders>
            <w:shd w:val="clear" w:color="auto" w:fill="auto"/>
            <w:noWrap/>
            <w:vAlign w:val="center"/>
          </w:tcPr>
          <w:p w14:paraId="742CB6C3" w14:textId="35C1F9B2" w:rsidR="00673ACE" w:rsidRPr="00AE5365" w:rsidRDefault="00673ACE" w:rsidP="00804A0B">
            <w:pPr>
              <w:jc w:val="center"/>
              <w:rPr>
                <w:rFonts w:cs="Times New Roman"/>
                <w:sz w:val="20"/>
                <w:szCs w:val="20"/>
                <w:lang w:eastAsia="en-CA"/>
              </w:rPr>
            </w:pPr>
            <w:r w:rsidRPr="00AE5365">
              <w:rPr>
                <w:rFonts w:ascii="Arial" w:hAnsi="Arial" w:cs="Arial"/>
                <w:sz w:val="20"/>
                <w:szCs w:val="20"/>
              </w:rPr>
              <w:t>9.4</w:t>
            </w:r>
          </w:p>
        </w:tc>
        <w:tc>
          <w:tcPr>
            <w:tcW w:w="720" w:type="dxa"/>
            <w:tcBorders>
              <w:top w:val="nil"/>
              <w:left w:val="nil"/>
              <w:bottom w:val="nil"/>
              <w:right w:val="nil"/>
            </w:tcBorders>
            <w:shd w:val="clear" w:color="auto" w:fill="auto"/>
            <w:noWrap/>
            <w:vAlign w:val="center"/>
          </w:tcPr>
          <w:p w14:paraId="726C491A" w14:textId="6D94F009" w:rsidR="00673ACE" w:rsidRPr="00AE5365" w:rsidRDefault="00673ACE" w:rsidP="00804A0B">
            <w:pPr>
              <w:jc w:val="center"/>
              <w:rPr>
                <w:rFonts w:cs="Times New Roman"/>
                <w:sz w:val="20"/>
                <w:szCs w:val="20"/>
                <w:lang w:eastAsia="en-CA"/>
              </w:rPr>
            </w:pPr>
            <w:r w:rsidRPr="00AE5365">
              <w:rPr>
                <w:rFonts w:ascii="Arial" w:hAnsi="Arial" w:cs="Arial"/>
                <w:sz w:val="20"/>
                <w:szCs w:val="20"/>
              </w:rPr>
              <w:t>15.8</w:t>
            </w:r>
          </w:p>
        </w:tc>
      </w:tr>
      <w:tr w:rsidR="00673ACE" w:rsidRPr="00AE5365" w14:paraId="728542F2" w14:textId="77777777" w:rsidTr="00AE5365">
        <w:trPr>
          <w:trHeight w:hRule="exact" w:val="255"/>
        </w:trPr>
        <w:tc>
          <w:tcPr>
            <w:tcW w:w="720" w:type="dxa"/>
            <w:tcBorders>
              <w:top w:val="nil"/>
              <w:left w:val="nil"/>
              <w:bottom w:val="nil"/>
              <w:right w:val="nil"/>
            </w:tcBorders>
            <w:shd w:val="clear" w:color="auto" w:fill="auto"/>
            <w:noWrap/>
            <w:vAlign w:val="center"/>
            <w:hideMark/>
          </w:tcPr>
          <w:p w14:paraId="791A0425" w14:textId="77777777" w:rsidR="00673ACE" w:rsidRPr="00AE5365" w:rsidRDefault="00673ACE" w:rsidP="00804A0B">
            <w:pPr>
              <w:jc w:val="center"/>
              <w:rPr>
                <w:rFonts w:cs="Times New Roman"/>
                <w:b/>
                <w:bCs/>
                <w:sz w:val="20"/>
                <w:szCs w:val="20"/>
                <w:lang w:eastAsia="en-CA"/>
              </w:rPr>
            </w:pPr>
            <w:r w:rsidRPr="00AE5365">
              <w:rPr>
                <w:rFonts w:cs="Times New Roman"/>
                <w:b/>
                <w:bCs/>
                <w:sz w:val="20"/>
                <w:szCs w:val="20"/>
                <w:lang w:eastAsia="en-CA"/>
              </w:rPr>
              <w:t>14</w:t>
            </w:r>
          </w:p>
        </w:tc>
        <w:tc>
          <w:tcPr>
            <w:tcW w:w="720" w:type="dxa"/>
            <w:tcBorders>
              <w:top w:val="nil"/>
              <w:left w:val="nil"/>
              <w:bottom w:val="nil"/>
              <w:right w:val="nil"/>
            </w:tcBorders>
            <w:shd w:val="clear" w:color="auto" w:fill="auto"/>
            <w:noWrap/>
            <w:vAlign w:val="center"/>
          </w:tcPr>
          <w:p w14:paraId="761DE710" w14:textId="12FCFF06" w:rsidR="00673ACE" w:rsidRPr="00AE5365" w:rsidRDefault="00673ACE" w:rsidP="00804A0B">
            <w:pPr>
              <w:jc w:val="center"/>
              <w:rPr>
                <w:rFonts w:cs="Times New Roman"/>
                <w:sz w:val="20"/>
                <w:szCs w:val="20"/>
                <w:lang w:eastAsia="en-CA"/>
              </w:rPr>
            </w:pPr>
            <w:r w:rsidRPr="00AE5365">
              <w:rPr>
                <w:rFonts w:ascii="Arial" w:hAnsi="Arial" w:cs="Arial"/>
                <w:color w:val="000000"/>
                <w:sz w:val="20"/>
                <w:szCs w:val="20"/>
              </w:rPr>
              <w:t>13.8</w:t>
            </w:r>
          </w:p>
        </w:tc>
        <w:tc>
          <w:tcPr>
            <w:tcW w:w="720" w:type="dxa"/>
            <w:tcBorders>
              <w:top w:val="nil"/>
              <w:left w:val="nil"/>
              <w:bottom w:val="nil"/>
              <w:right w:val="nil"/>
            </w:tcBorders>
            <w:shd w:val="clear" w:color="auto" w:fill="auto"/>
            <w:noWrap/>
            <w:vAlign w:val="center"/>
          </w:tcPr>
          <w:p w14:paraId="7436591B" w14:textId="1FA5F8F7" w:rsidR="00673ACE" w:rsidRPr="00AE5365" w:rsidRDefault="00673ACE" w:rsidP="00804A0B">
            <w:pPr>
              <w:jc w:val="center"/>
              <w:rPr>
                <w:rFonts w:cs="Times New Roman"/>
                <w:sz w:val="20"/>
                <w:szCs w:val="20"/>
                <w:lang w:eastAsia="en-CA"/>
              </w:rPr>
            </w:pPr>
            <w:r w:rsidRPr="00AE5365">
              <w:rPr>
                <w:rFonts w:ascii="Arial" w:hAnsi="Arial" w:cs="Arial"/>
                <w:color w:val="000000"/>
                <w:sz w:val="20"/>
                <w:szCs w:val="20"/>
              </w:rPr>
              <w:t>10.5</w:t>
            </w:r>
          </w:p>
        </w:tc>
        <w:tc>
          <w:tcPr>
            <w:tcW w:w="720" w:type="dxa"/>
            <w:tcBorders>
              <w:top w:val="nil"/>
              <w:left w:val="nil"/>
              <w:bottom w:val="nil"/>
              <w:right w:val="nil"/>
            </w:tcBorders>
            <w:shd w:val="clear" w:color="auto" w:fill="auto"/>
            <w:noWrap/>
            <w:vAlign w:val="center"/>
          </w:tcPr>
          <w:p w14:paraId="64054A3B" w14:textId="3D4CDDF8" w:rsidR="00673ACE" w:rsidRPr="00AE5365" w:rsidRDefault="00673ACE" w:rsidP="00804A0B">
            <w:pPr>
              <w:jc w:val="center"/>
              <w:rPr>
                <w:rFonts w:cs="Times New Roman"/>
                <w:sz w:val="20"/>
                <w:szCs w:val="20"/>
                <w:lang w:eastAsia="en-CA"/>
              </w:rPr>
            </w:pPr>
            <w:r w:rsidRPr="00AE5365">
              <w:rPr>
                <w:rFonts w:ascii="Arial" w:hAnsi="Arial" w:cs="Arial"/>
                <w:sz w:val="20"/>
                <w:szCs w:val="20"/>
              </w:rPr>
              <w:t>7.2</w:t>
            </w:r>
          </w:p>
        </w:tc>
        <w:tc>
          <w:tcPr>
            <w:tcW w:w="720" w:type="dxa"/>
            <w:tcBorders>
              <w:top w:val="nil"/>
              <w:left w:val="nil"/>
              <w:bottom w:val="nil"/>
              <w:right w:val="nil"/>
            </w:tcBorders>
            <w:shd w:val="clear" w:color="auto" w:fill="auto"/>
            <w:noWrap/>
            <w:vAlign w:val="center"/>
          </w:tcPr>
          <w:p w14:paraId="39FDA927" w14:textId="48EC3C73" w:rsidR="00673ACE" w:rsidRPr="00AE5365" w:rsidRDefault="00673ACE" w:rsidP="00804A0B">
            <w:pPr>
              <w:jc w:val="center"/>
              <w:rPr>
                <w:rFonts w:cs="Times New Roman"/>
                <w:sz w:val="20"/>
                <w:szCs w:val="20"/>
                <w:lang w:eastAsia="en-CA"/>
              </w:rPr>
            </w:pPr>
            <w:r w:rsidRPr="00AE5365">
              <w:rPr>
                <w:rFonts w:ascii="Arial" w:hAnsi="Arial" w:cs="Arial"/>
                <w:sz w:val="20"/>
                <w:szCs w:val="20"/>
              </w:rPr>
              <w:t>6.1</w:t>
            </w:r>
          </w:p>
        </w:tc>
        <w:tc>
          <w:tcPr>
            <w:tcW w:w="720" w:type="dxa"/>
            <w:tcBorders>
              <w:top w:val="nil"/>
              <w:left w:val="nil"/>
              <w:bottom w:val="nil"/>
              <w:right w:val="nil"/>
            </w:tcBorders>
            <w:shd w:val="clear" w:color="auto" w:fill="auto"/>
            <w:noWrap/>
            <w:vAlign w:val="center"/>
          </w:tcPr>
          <w:p w14:paraId="534F1056" w14:textId="29D7DAF3" w:rsidR="00673ACE" w:rsidRPr="00AE5365" w:rsidRDefault="00673ACE" w:rsidP="00804A0B">
            <w:pPr>
              <w:jc w:val="center"/>
              <w:rPr>
                <w:rFonts w:cs="Times New Roman"/>
                <w:sz w:val="20"/>
                <w:szCs w:val="20"/>
                <w:lang w:eastAsia="en-CA"/>
              </w:rPr>
            </w:pPr>
            <w:r w:rsidRPr="00AE5365">
              <w:rPr>
                <w:rFonts w:ascii="Arial" w:hAnsi="Arial" w:cs="Arial"/>
                <w:sz w:val="20"/>
                <w:szCs w:val="20"/>
              </w:rPr>
              <w:t>4.8</w:t>
            </w:r>
          </w:p>
        </w:tc>
        <w:tc>
          <w:tcPr>
            <w:tcW w:w="720" w:type="dxa"/>
            <w:tcBorders>
              <w:top w:val="nil"/>
              <w:left w:val="nil"/>
              <w:bottom w:val="nil"/>
              <w:right w:val="nil"/>
            </w:tcBorders>
            <w:shd w:val="clear" w:color="auto" w:fill="auto"/>
            <w:noWrap/>
            <w:vAlign w:val="center"/>
          </w:tcPr>
          <w:p w14:paraId="1B32A4E9" w14:textId="58F76794" w:rsidR="00673ACE" w:rsidRPr="00AE5365" w:rsidRDefault="00673ACE" w:rsidP="00804A0B">
            <w:pPr>
              <w:jc w:val="center"/>
              <w:rPr>
                <w:rFonts w:cs="Times New Roman"/>
                <w:sz w:val="20"/>
                <w:szCs w:val="20"/>
                <w:lang w:eastAsia="en-CA"/>
              </w:rPr>
            </w:pPr>
            <w:r w:rsidRPr="00AE5365">
              <w:rPr>
                <w:rFonts w:ascii="Arial" w:hAnsi="Arial" w:cs="Arial"/>
                <w:sz w:val="20"/>
                <w:szCs w:val="20"/>
              </w:rPr>
              <w:t>8.8</w:t>
            </w:r>
          </w:p>
        </w:tc>
        <w:tc>
          <w:tcPr>
            <w:tcW w:w="720" w:type="dxa"/>
            <w:tcBorders>
              <w:top w:val="nil"/>
              <w:left w:val="nil"/>
              <w:bottom w:val="nil"/>
              <w:right w:val="nil"/>
            </w:tcBorders>
            <w:shd w:val="clear" w:color="auto" w:fill="auto"/>
            <w:noWrap/>
            <w:vAlign w:val="center"/>
          </w:tcPr>
          <w:p w14:paraId="00ED472E" w14:textId="264D87A9" w:rsidR="00673ACE" w:rsidRPr="00AE5365" w:rsidRDefault="00673ACE" w:rsidP="00804A0B">
            <w:pPr>
              <w:jc w:val="center"/>
              <w:rPr>
                <w:rFonts w:cs="Times New Roman"/>
                <w:sz w:val="20"/>
                <w:szCs w:val="20"/>
                <w:lang w:eastAsia="en-CA"/>
              </w:rPr>
            </w:pPr>
            <w:r w:rsidRPr="00AE5365">
              <w:rPr>
                <w:rFonts w:ascii="Arial" w:hAnsi="Arial" w:cs="Arial"/>
                <w:sz w:val="20"/>
                <w:szCs w:val="20"/>
              </w:rPr>
              <w:t>9.3</w:t>
            </w:r>
          </w:p>
        </w:tc>
        <w:tc>
          <w:tcPr>
            <w:tcW w:w="720" w:type="dxa"/>
            <w:tcBorders>
              <w:top w:val="nil"/>
              <w:left w:val="nil"/>
              <w:bottom w:val="nil"/>
              <w:right w:val="nil"/>
            </w:tcBorders>
            <w:shd w:val="clear" w:color="auto" w:fill="auto"/>
            <w:noWrap/>
            <w:vAlign w:val="center"/>
          </w:tcPr>
          <w:p w14:paraId="29D05C98" w14:textId="075A31A5" w:rsidR="00673ACE" w:rsidRPr="00AE5365" w:rsidRDefault="00673ACE" w:rsidP="00804A0B">
            <w:pPr>
              <w:jc w:val="center"/>
              <w:rPr>
                <w:rFonts w:cs="Times New Roman"/>
                <w:sz w:val="20"/>
                <w:szCs w:val="20"/>
                <w:lang w:eastAsia="en-CA"/>
              </w:rPr>
            </w:pPr>
            <w:r w:rsidRPr="00AE5365">
              <w:rPr>
                <w:rFonts w:ascii="Arial" w:hAnsi="Arial" w:cs="Arial"/>
                <w:sz w:val="20"/>
                <w:szCs w:val="20"/>
              </w:rPr>
              <w:t>15.7</w:t>
            </w:r>
          </w:p>
        </w:tc>
      </w:tr>
      <w:tr w:rsidR="00673ACE" w:rsidRPr="00AE5365" w14:paraId="5BC4496A" w14:textId="77777777" w:rsidTr="00AE5365">
        <w:trPr>
          <w:trHeight w:hRule="exact" w:val="255"/>
        </w:trPr>
        <w:tc>
          <w:tcPr>
            <w:tcW w:w="720" w:type="dxa"/>
            <w:tcBorders>
              <w:top w:val="nil"/>
              <w:left w:val="nil"/>
              <w:bottom w:val="nil"/>
              <w:right w:val="nil"/>
            </w:tcBorders>
            <w:shd w:val="clear" w:color="auto" w:fill="auto"/>
            <w:noWrap/>
            <w:vAlign w:val="center"/>
            <w:hideMark/>
          </w:tcPr>
          <w:p w14:paraId="7D6623AA" w14:textId="77777777" w:rsidR="00673ACE" w:rsidRPr="00AE5365" w:rsidRDefault="00673ACE" w:rsidP="00804A0B">
            <w:pPr>
              <w:jc w:val="center"/>
              <w:rPr>
                <w:rFonts w:cs="Times New Roman"/>
                <w:b/>
                <w:bCs/>
                <w:sz w:val="20"/>
                <w:szCs w:val="20"/>
                <w:lang w:eastAsia="en-CA"/>
              </w:rPr>
            </w:pPr>
            <w:r w:rsidRPr="00AE5365">
              <w:rPr>
                <w:rFonts w:cs="Times New Roman"/>
                <w:b/>
                <w:bCs/>
                <w:sz w:val="20"/>
                <w:szCs w:val="20"/>
                <w:lang w:eastAsia="en-CA"/>
              </w:rPr>
              <w:t>15</w:t>
            </w:r>
          </w:p>
        </w:tc>
        <w:tc>
          <w:tcPr>
            <w:tcW w:w="720" w:type="dxa"/>
            <w:tcBorders>
              <w:top w:val="nil"/>
              <w:left w:val="nil"/>
              <w:bottom w:val="nil"/>
              <w:right w:val="nil"/>
            </w:tcBorders>
            <w:shd w:val="clear" w:color="auto" w:fill="auto"/>
            <w:noWrap/>
            <w:vAlign w:val="center"/>
          </w:tcPr>
          <w:p w14:paraId="5273245F" w14:textId="0ED04773" w:rsidR="00673ACE" w:rsidRPr="00AE5365" w:rsidRDefault="00673ACE" w:rsidP="00804A0B">
            <w:pPr>
              <w:jc w:val="center"/>
              <w:rPr>
                <w:rFonts w:cs="Times New Roman"/>
                <w:sz w:val="20"/>
                <w:szCs w:val="20"/>
                <w:lang w:eastAsia="en-CA"/>
              </w:rPr>
            </w:pPr>
            <w:r w:rsidRPr="00AE5365">
              <w:rPr>
                <w:rFonts w:ascii="Arial" w:hAnsi="Arial" w:cs="Arial"/>
                <w:color w:val="000000"/>
                <w:sz w:val="20"/>
                <w:szCs w:val="20"/>
              </w:rPr>
              <w:t>13.8</w:t>
            </w:r>
          </w:p>
        </w:tc>
        <w:tc>
          <w:tcPr>
            <w:tcW w:w="720" w:type="dxa"/>
            <w:tcBorders>
              <w:top w:val="nil"/>
              <w:left w:val="nil"/>
              <w:bottom w:val="nil"/>
              <w:right w:val="nil"/>
            </w:tcBorders>
            <w:shd w:val="clear" w:color="auto" w:fill="auto"/>
            <w:noWrap/>
            <w:vAlign w:val="center"/>
          </w:tcPr>
          <w:p w14:paraId="264734D8" w14:textId="6FBE999A" w:rsidR="00673ACE" w:rsidRPr="00AE5365" w:rsidRDefault="00673ACE" w:rsidP="00804A0B">
            <w:pPr>
              <w:jc w:val="center"/>
              <w:rPr>
                <w:rFonts w:cs="Times New Roman"/>
                <w:sz w:val="20"/>
                <w:szCs w:val="20"/>
                <w:lang w:eastAsia="en-CA"/>
              </w:rPr>
            </w:pPr>
            <w:r w:rsidRPr="00AE5365">
              <w:rPr>
                <w:rFonts w:ascii="Arial" w:hAnsi="Arial" w:cs="Arial"/>
                <w:color w:val="000000"/>
                <w:sz w:val="20"/>
                <w:szCs w:val="20"/>
              </w:rPr>
              <w:t>10.5</w:t>
            </w:r>
          </w:p>
        </w:tc>
        <w:tc>
          <w:tcPr>
            <w:tcW w:w="720" w:type="dxa"/>
            <w:tcBorders>
              <w:top w:val="nil"/>
              <w:left w:val="nil"/>
              <w:bottom w:val="nil"/>
              <w:right w:val="nil"/>
            </w:tcBorders>
            <w:shd w:val="clear" w:color="auto" w:fill="auto"/>
            <w:noWrap/>
            <w:vAlign w:val="center"/>
          </w:tcPr>
          <w:p w14:paraId="14C2FE44" w14:textId="7E17A2ED" w:rsidR="00673ACE" w:rsidRPr="00AE5365" w:rsidRDefault="00673ACE" w:rsidP="00804A0B">
            <w:pPr>
              <w:jc w:val="center"/>
              <w:rPr>
                <w:rFonts w:cs="Times New Roman"/>
                <w:sz w:val="20"/>
                <w:szCs w:val="20"/>
                <w:lang w:eastAsia="en-CA"/>
              </w:rPr>
            </w:pPr>
            <w:r w:rsidRPr="00AE5365">
              <w:rPr>
                <w:rFonts w:ascii="Arial" w:hAnsi="Arial" w:cs="Arial"/>
                <w:sz w:val="20"/>
                <w:szCs w:val="20"/>
              </w:rPr>
              <w:t>7.1</w:t>
            </w:r>
          </w:p>
        </w:tc>
        <w:tc>
          <w:tcPr>
            <w:tcW w:w="720" w:type="dxa"/>
            <w:tcBorders>
              <w:top w:val="nil"/>
              <w:left w:val="nil"/>
              <w:bottom w:val="nil"/>
              <w:right w:val="nil"/>
            </w:tcBorders>
            <w:shd w:val="clear" w:color="auto" w:fill="auto"/>
            <w:noWrap/>
            <w:vAlign w:val="center"/>
          </w:tcPr>
          <w:p w14:paraId="17A1283C" w14:textId="6BD25335" w:rsidR="00673ACE" w:rsidRPr="00AE5365" w:rsidRDefault="00673ACE" w:rsidP="00804A0B">
            <w:pPr>
              <w:jc w:val="center"/>
              <w:rPr>
                <w:rFonts w:cs="Times New Roman"/>
                <w:sz w:val="20"/>
                <w:szCs w:val="20"/>
                <w:lang w:eastAsia="en-CA"/>
              </w:rPr>
            </w:pPr>
            <w:r w:rsidRPr="00AE5365">
              <w:rPr>
                <w:rFonts w:ascii="Arial" w:hAnsi="Arial" w:cs="Arial"/>
                <w:sz w:val="20"/>
                <w:szCs w:val="20"/>
              </w:rPr>
              <w:t>6.0</w:t>
            </w:r>
          </w:p>
        </w:tc>
        <w:tc>
          <w:tcPr>
            <w:tcW w:w="720" w:type="dxa"/>
            <w:tcBorders>
              <w:top w:val="nil"/>
              <w:left w:val="nil"/>
              <w:bottom w:val="nil"/>
              <w:right w:val="nil"/>
            </w:tcBorders>
            <w:shd w:val="clear" w:color="auto" w:fill="auto"/>
            <w:noWrap/>
            <w:vAlign w:val="center"/>
          </w:tcPr>
          <w:p w14:paraId="1C913BBF" w14:textId="7ECF14DB" w:rsidR="00673ACE" w:rsidRPr="00AE5365" w:rsidRDefault="00673ACE" w:rsidP="00804A0B">
            <w:pPr>
              <w:jc w:val="center"/>
              <w:rPr>
                <w:rFonts w:cs="Times New Roman"/>
                <w:sz w:val="20"/>
                <w:szCs w:val="20"/>
                <w:lang w:eastAsia="en-CA"/>
              </w:rPr>
            </w:pPr>
            <w:r w:rsidRPr="00AE5365">
              <w:rPr>
                <w:rFonts w:ascii="Arial" w:hAnsi="Arial" w:cs="Arial"/>
                <w:sz w:val="20"/>
                <w:szCs w:val="20"/>
              </w:rPr>
              <w:t>4.6</w:t>
            </w:r>
          </w:p>
        </w:tc>
        <w:tc>
          <w:tcPr>
            <w:tcW w:w="720" w:type="dxa"/>
            <w:tcBorders>
              <w:top w:val="nil"/>
              <w:left w:val="nil"/>
              <w:bottom w:val="nil"/>
              <w:right w:val="nil"/>
            </w:tcBorders>
            <w:shd w:val="clear" w:color="auto" w:fill="auto"/>
            <w:noWrap/>
            <w:vAlign w:val="center"/>
          </w:tcPr>
          <w:p w14:paraId="0AADDFD6" w14:textId="69601875" w:rsidR="00673ACE" w:rsidRPr="00AE5365" w:rsidRDefault="00673ACE" w:rsidP="00804A0B">
            <w:pPr>
              <w:jc w:val="center"/>
              <w:rPr>
                <w:rFonts w:cs="Times New Roman"/>
                <w:sz w:val="20"/>
                <w:szCs w:val="20"/>
                <w:lang w:eastAsia="en-CA"/>
              </w:rPr>
            </w:pPr>
            <w:r w:rsidRPr="00AE5365">
              <w:rPr>
                <w:rFonts w:ascii="Arial" w:hAnsi="Arial" w:cs="Arial"/>
                <w:sz w:val="20"/>
                <w:szCs w:val="20"/>
              </w:rPr>
              <w:t>7.9</w:t>
            </w:r>
          </w:p>
        </w:tc>
        <w:tc>
          <w:tcPr>
            <w:tcW w:w="720" w:type="dxa"/>
            <w:tcBorders>
              <w:top w:val="nil"/>
              <w:left w:val="nil"/>
              <w:bottom w:val="nil"/>
              <w:right w:val="nil"/>
            </w:tcBorders>
            <w:shd w:val="clear" w:color="auto" w:fill="auto"/>
            <w:noWrap/>
            <w:vAlign w:val="center"/>
          </w:tcPr>
          <w:p w14:paraId="4B70D93A" w14:textId="269726EF" w:rsidR="00673ACE" w:rsidRPr="00AE5365" w:rsidRDefault="00673ACE" w:rsidP="00804A0B">
            <w:pPr>
              <w:jc w:val="center"/>
              <w:rPr>
                <w:rFonts w:cs="Times New Roman"/>
                <w:sz w:val="20"/>
                <w:szCs w:val="20"/>
                <w:lang w:eastAsia="en-CA"/>
              </w:rPr>
            </w:pPr>
            <w:r w:rsidRPr="00AE5365">
              <w:rPr>
                <w:rFonts w:ascii="Arial" w:hAnsi="Arial" w:cs="Arial"/>
                <w:sz w:val="20"/>
                <w:szCs w:val="20"/>
              </w:rPr>
              <w:t>9.2</w:t>
            </w:r>
          </w:p>
        </w:tc>
        <w:tc>
          <w:tcPr>
            <w:tcW w:w="720" w:type="dxa"/>
            <w:tcBorders>
              <w:top w:val="nil"/>
              <w:left w:val="nil"/>
              <w:bottom w:val="nil"/>
              <w:right w:val="nil"/>
            </w:tcBorders>
            <w:shd w:val="clear" w:color="auto" w:fill="auto"/>
            <w:noWrap/>
            <w:vAlign w:val="center"/>
          </w:tcPr>
          <w:p w14:paraId="434A60A9" w14:textId="0FBD5DEB" w:rsidR="00673ACE" w:rsidRPr="00AE5365" w:rsidRDefault="00673ACE" w:rsidP="00804A0B">
            <w:pPr>
              <w:jc w:val="center"/>
              <w:rPr>
                <w:rFonts w:cs="Times New Roman"/>
                <w:sz w:val="20"/>
                <w:szCs w:val="20"/>
                <w:lang w:eastAsia="en-CA"/>
              </w:rPr>
            </w:pPr>
            <w:r w:rsidRPr="00AE5365">
              <w:rPr>
                <w:rFonts w:ascii="Arial" w:hAnsi="Arial" w:cs="Arial"/>
                <w:sz w:val="20"/>
                <w:szCs w:val="20"/>
              </w:rPr>
              <w:t>15.6</w:t>
            </w:r>
          </w:p>
        </w:tc>
      </w:tr>
      <w:tr w:rsidR="00673ACE" w:rsidRPr="00AE5365" w14:paraId="6C7D7A28" w14:textId="77777777" w:rsidTr="00AE5365">
        <w:trPr>
          <w:trHeight w:hRule="exact" w:val="255"/>
        </w:trPr>
        <w:tc>
          <w:tcPr>
            <w:tcW w:w="720" w:type="dxa"/>
            <w:tcBorders>
              <w:top w:val="nil"/>
              <w:left w:val="nil"/>
              <w:bottom w:val="nil"/>
              <w:right w:val="nil"/>
            </w:tcBorders>
            <w:shd w:val="clear" w:color="auto" w:fill="auto"/>
            <w:noWrap/>
            <w:vAlign w:val="center"/>
            <w:hideMark/>
          </w:tcPr>
          <w:p w14:paraId="1441441F" w14:textId="77777777" w:rsidR="00673ACE" w:rsidRPr="00AE5365" w:rsidRDefault="00673ACE" w:rsidP="00804A0B">
            <w:pPr>
              <w:jc w:val="center"/>
              <w:rPr>
                <w:rFonts w:cs="Times New Roman"/>
                <w:b/>
                <w:bCs/>
                <w:sz w:val="20"/>
                <w:szCs w:val="20"/>
                <w:lang w:eastAsia="en-CA"/>
              </w:rPr>
            </w:pPr>
            <w:r w:rsidRPr="00AE5365">
              <w:rPr>
                <w:rFonts w:cs="Times New Roman"/>
                <w:b/>
                <w:bCs/>
                <w:sz w:val="20"/>
                <w:szCs w:val="20"/>
                <w:lang w:eastAsia="en-CA"/>
              </w:rPr>
              <w:t>16</w:t>
            </w:r>
          </w:p>
        </w:tc>
        <w:tc>
          <w:tcPr>
            <w:tcW w:w="720" w:type="dxa"/>
            <w:tcBorders>
              <w:top w:val="nil"/>
              <w:left w:val="nil"/>
              <w:bottom w:val="nil"/>
              <w:right w:val="nil"/>
            </w:tcBorders>
            <w:shd w:val="clear" w:color="auto" w:fill="auto"/>
            <w:noWrap/>
            <w:vAlign w:val="center"/>
          </w:tcPr>
          <w:p w14:paraId="26DF2038" w14:textId="6751B814" w:rsidR="00673ACE" w:rsidRPr="00AE5365" w:rsidRDefault="00673ACE" w:rsidP="00804A0B">
            <w:pPr>
              <w:jc w:val="center"/>
              <w:rPr>
                <w:rFonts w:cs="Times New Roman"/>
                <w:sz w:val="20"/>
                <w:szCs w:val="20"/>
                <w:lang w:eastAsia="en-CA"/>
              </w:rPr>
            </w:pPr>
            <w:r w:rsidRPr="00AE5365">
              <w:rPr>
                <w:rFonts w:ascii="Arial" w:hAnsi="Arial" w:cs="Arial"/>
                <w:color w:val="000000"/>
                <w:sz w:val="20"/>
                <w:szCs w:val="20"/>
              </w:rPr>
              <w:t>13.8</w:t>
            </w:r>
          </w:p>
        </w:tc>
        <w:tc>
          <w:tcPr>
            <w:tcW w:w="720" w:type="dxa"/>
            <w:tcBorders>
              <w:top w:val="nil"/>
              <w:left w:val="nil"/>
              <w:bottom w:val="nil"/>
              <w:right w:val="nil"/>
            </w:tcBorders>
            <w:shd w:val="clear" w:color="auto" w:fill="auto"/>
            <w:noWrap/>
            <w:vAlign w:val="center"/>
          </w:tcPr>
          <w:p w14:paraId="58E3DEB5" w14:textId="24522163" w:rsidR="00673ACE" w:rsidRPr="00AE5365" w:rsidRDefault="00673ACE" w:rsidP="00804A0B">
            <w:pPr>
              <w:jc w:val="center"/>
              <w:rPr>
                <w:rFonts w:cs="Times New Roman"/>
                <w:sz w:val="20"/>
                <w:szCs w:val="20"/>
                <w:lang w:eastAsia="en-CA"/>
              </w:rPr>
            </w:pPr>
            <w:r w:rsidRPr="00AE5365">
              <w:rPr>
                <w:rFonts w:ascii="Arial" w:hAnsi="Arial" w:cs="Arial"/>
                <w:color w:val="000000"/>
                <w:sz w:val="20"/>
                <w:szCs w:val="20"/>
              </w:rPr>
              <w:t>10.5</w:t>
            </w:r>
          </w:p>
        </w:tc>
        <w:tc>
          <w:tcPr>
            <w:tcW w:w="720" w:type="dxa"/>
            <w:tcBorders>
              <w:top w:val="nil"/>
              <w:left w:val="nil"/>
              <w:bottom w:val="nil"/>
              <w:right w:val="nil"/>
            </w:tcBorders>
            <w:shd w:val="clear" w:color="auto" w:fill="auto"/>
            <w:noWrap/>
            <w:vAlign w:val="center"/>
          </w:tcPr>
          <w:p w14:paraId="38E3A1D7" w14:textId="7DD78E88" w:rsidR="00673ACE" w:rsidRPr="00AE5365" w:rsidRDefault="00673ACE" w:rsidP="00804A0B">
            <w:pPr>
              <w:jc w:val="center"/>
              <w:rPr>
                <w:rFonts w:cs="Times New Roman"/>
                <w:sz w:val="20"/>
                <w:szCs w:val="20"/>
                <w:lang w:eastAsia="en-CA"/>
              </w:rPr>
            </w:pPr>
            <w:r w:rsidRPr="00AE5365">
              <w:rPr>
                <w:rFonts w:ascii="Arial" w:hAnsi="Arial" w:cs="Arial"/>
                <w:sz w:val="20"/>
                <w:szCs w:val="20"/>
              </w:rPr>
              <w:t>7.1</w:t>
            </w:r>
          </w:p>
        </w:tc>
        <w:tc>
          <w:tcPr>
            <w:tcW w:w="720" w:type="dxa"/>
            <w:tcBorders>
              <w:top w:val="nil"/>
              <w:left w:val="nil"/>
              <w:bottom w:val="nil"/>
              <w:right w:val="nil"/>
            </w:tcBorders>
            <w:shd w:val="clear" w:color="auto" w:fill="auto"/>
            <w:noWrap/>
            <w:vAlign w:val="center"/>
          </w:tcPr>
          <w:p w14:paraId="0FC49804" w14:textId="5183E0C1" w:rsidR="00673ACE" w:rsidRPr="00AE5365" w:rsidRDefault="00673ACE" w:rsidP="00804A0B">
            <w:pPr>
              <w:jc w:val="center"/>
              <w:rPr>
                <w:rFonts w:cs="Times New Roman"/>
                <w:sz w:val="20"/>
                <w:szCs w:val="20"/>
                <w:lang w:eastAsia="en-CA"/>
              </w:rPr>
            </w:pPr>
            <w:r w:rsidRPr="00AE5365">
              <w:rPr>
                <w:rFonts w:ascii="Arial" w:hAnsi="Arial" w:cs="Arial"/>
                <w:sz w:val="20"/>
                <w:szCs w:val="20"/>
              </w:rPr>
              <w:t>6.0</w:t>
            </w:r>
          </w:p>
        </w:tc>
        <w:tc>
          <w:tcPr>
            <w:tcW w:w="720" w:type="dxa"/>
            <w:tcBorders>
              <w:top w:val="nil"/>
              <w:left w:val="nil"/>
              <w:bottom w:val="nil"/>
              <w:right w:val="nil"/>
            </w:tcBorders>
            <w:shd w:val="clear" w:color="auto" w:fill="auto"/>
            <w:noWrap/>
            <w:vAlign w:val="center"/>
          </w:tcPr>
          <w:p w14:paraId="04087BF1" w14:textId="4B5234F0" w:rsidR="00673ACE" w:rsidRPr="00AE5365" w:rsidRDefault="00673ACE" w:rsidP="00804A0B">
            <w:pPr>
              <w:jc w:val="center"/>
              <w:rPr>
                <w:rFonts w:cs="Times New Roman"/>
                <w:sz w:val="20"/>
                <w:szCs w:val="20"/>
                <w:lang w:eastAsia="en-CA"/>
              </w:rPr>
            </w:pPr>
            <w:r w:rsidRPr="00AE5365">
              <w:rPr>
                <w:rFonts w:ascii="Arial" w:hAnsi="Arial" w:cs="Arial"/>
                <w:sz w:val="20"/>
                <w:szCs w:val="20"/>
              </w:rPr>
              <w:t>4.8</w:t>
            </w:r>
          </w:p>
        </w:tc>
        <w:tc>
          <w:tcPr>
            <w:tcW w:w="720" w:type="dxa"/>
            <w:tcBorders>
              <w:top w:val="nil"/>
              <w:left w:val="nil"/>
              <w:bottom w:val="nil"/>
              <w:right w:val="nil"/>
            </w:tcBorders>
            <w:shd w:val="clear" w:color="auto" w:fill="auto"/>
            <w:noWrap/>
            <w:vAlign w:val="center"/>
          </w:tcPr>
          <w:p w14:paraId="54877FA7" w14:textId="2BC5B973" w:rsidR="00673ACE" w:rsidRPr="00AE5365" w:rsidRDefault="00673ACE" w:rsidP="00804A0B">
            <w:pPr>
              <w:jc w:val="center"/>
              <w:rPr>
                <w:rFonts w:cs="Times New Roman"/>
                <w:sz w:val="20"/>
                <w:szCs w:val="20"/>
                <w:lang w:eastAsia="en-CA"/>
              </w:rPr>
            </w:pPr>
            <w:r w:rsidRPr="00AE5365">
              <w:rPr>
                <w:rFonts w:ascii="Arial" w:hAnsi="Arial" w:cs="Arial"/>
                <w:sz w:val="20"/>
                <w:szCs w:val="20"/>
              </w:rPr>
              <w:t>7.2</w:t>
            </w:r>
          </w:p>
        </w:tc>
        <w:tc>
          <w:tcPr>
            <w:tcW w:w="720" w:type="dxa"/>
            <w:tcBorders>
              <w:top w:val="nil"/>
              <w:left w:val="nil"/>
              <w:bottom w:val="nil"/>
              <w:right w:val="nil"/>
            </w:tcBorders>
            <w:shd w:val="clear" w:color="auto" w:fill="auto"/>
            <w:noWrap/>
            <w:vAlign w:val="center"/>
          </w:tcPr>
          <w:p w14:paraId="6D38FEDC" w14:textId="5B683795" w:rsidR="00673ACE" w:rsidRPr="00AE5365" w:rsidRDefault="00673ACE" w:rsidP="00804A0B">
            <w:pPr>
              <w:jc w:val="center"/>
              <w:rPr>
                <w:rFonts w:cs="Times New Roman"/>
                <w:sz w:val="20"/>
                <w:szCs w:val="20"/>
                <w:lang w:eastAsia="en-CA"/>
              </w:rPr>
            </w:pPr>
            <w:r w:rsidRPr="00AE5365">
              <w:rPr>
                <w:rFonts w:ascii="Arial" w:hAnsi="Arial" w:cs="Arial"/>
                <w:sz w:val="20"/>
                <w:szCs w:val="20"/>
              </w:rPr>
              <w:t>9.1</w:t>
            </w:r>
          </w:p>
        </w:tc>
        <w:tc>
          <w:tcPr>
            <w:tcW w:w="720" w:type="dxa"/>
            <w:tcBorders>
              <w:top w:val="nil"/>
              <w:left w:val="nil"/>
              <w:bottom w:val="nil"/>
              <w:right w:val="nil"/>
            </w:tcBorders>
            <w:shd w:val="clear" w:color="auto" w:fill="auto"/>
            <w:noWrap/>
            <w:vAlign w:val="center"/>
          </w:tcPr>
          <w:p w14:paraId="3E962BEB" w14:textId="482941EB" w:rsidR="00673ACE" w:rsidRPr="00AE5365" w:rsidRDefault="00673ACE" w:rsidP="00804A0B">
            <w:pPr>
              <w:jc w:val="center"/>
              <w:rPr>
                <w:rFonts w:cs="Times New Roman"/>
                <w:sz w:val="20"/>
                <w:szCs w:val="20"/>
                <w:lang w:eastAsia="en-CA"/>
              </w:rPr>
            </w:pPr>
            <w:r w:rsidRPr="00AE5365">
              <w:rPr>
                <w:rFonts w:ascii="Arial" w:hAnsi="Arial" w:cs="Arial"/>
                <w:sz w:val="20"/>
                <w:szCs w:val="20"/>
              </w:rPr>
              <w:t>15.6</w:t>
            </w:r>
          </w:p>
        </w:tc>
      </w:tr>
      <w:tr w:rsidR="00673ACE" w:rsidRPr="00AE5365" w14:paraId="2D848BCA" w14:textId="77777777" w:rsidTr="00AE5365">
        <w:trPr>
          <w:trHeight w:hRule="exact" w:val="255"/>
        </w:trPr>
        <w:tc>
          <w:tcPr>
            <w:tcW w:w="720" w:type="dxa"/>
            <w:tcBorders>
              <w:top w:val="nil"/>
              <w:left w:val="nil"/>
              <w:bottom w:val="nil"/>
              <w:right w:val="nil"/>
            </w:tcBorders>
            <w:shd w:val="clear" w:color="auto" w:fill="auto"/>
            <w:noWrap/>
            <w:vAlign w:val="center"/>
            <w:hideMark/>
          </w:tcPr>
          <w:p w14:paraId="24C42F78" w14:textId="77777777" w:rsidR="00673ACE" w:rsidRPr="00AE5365" w:rsidRDefault="00673ACE" w:rsidP="00804A0B">
            <w:pPr>
              <w:jc w:val="center"/>
              <w:rPr>
                <w:rFonts w:cs="Times New Roman"/>
                <w:b/>
                <w:bCs/>
                <w:sz w:val="20"/>
                <w:szCs w:val="20"/>
                <w:lang w:eastAsia="en-CA"/>
              </w:rPr>
            </w:pPr>
            <w:r w:rsidRPr="00AE5365">
              <w:rPr>
                <w:rFonts w:cs="Times New Roman"/>
                <w:b/>
                <w:bCs/>
                <w:sz w:val="20"/>
                <w:szCs w:val="20"/>
                <w:lang w:eastAsia="en-CA"/>
              </w:rPr>
              <w:t>17</w:t>
            </w:r>
          </w:p>
        </w:tc>
        <w:tc>
          <w:tcPr>
            <w:tcW w:w="720" w:type="dxa"/>
            <w:tcBorders>
              <w:top w:val="nil"/>
              <w:left w:val="nil"/>
              <w:bottom w:val="nil"/>
              <w:right w:val="nil"/>
            </w:tcBorders>
            <w:shd w:val="clear" w:color="auto" w:fill="auto"/>
            <w:noWrap/>
            <w:vAlign w:val="center"/>
          </w:tcPr>
          <w:p w14:paraId="155DC778" w14:textId="450FC509" w:rsidR="00673ACE" w:rsidRPr="00AE5365" w:rsidRDefault="00673ACE" w:rsidP="00804A0B">
            <w:pPr>
              <w:jc w:val="center"/>
              <w:rPr>
                <w:rFonts w:cs="Times New Roman"/>
                <w:sz w:val="20"/>
                <w:szCs w:val="20"/>
                <w:lang w:eastAsia="en-CA"/>
              </w:rPr>
            </w:pPr>
            <w:r w:rsidRPr="00AE5365">
              <w:rPr>
                <w:rFonts w:ascii="Arial" w:hAnsi="Arial" w:cs="Arial"/>
                <w:color w:val="000000"/>
                <w:sz w:val="20"/>
                <w:szCs w:val="20"/>
              </w:rPr>
              <w:t>13.8</w:t>
            </w:r>
          </w:p>
        </w:tc>
        <w:tc>
          <w:tcPr>
            <w:tcW w:w="720" w:type="dxa"/>
            <w:tcBorders>
              <w:top w:val="nil"/>
              <w:left w:val="nil"/>
              <w:bottom w:val="nil"/>
              <w:right w:val="nil"/>
            </w:tcBorders>
            <w:shd w:val="clear" w:color="auto" w:fill="auto"/>
            <w:noWrap/>
            <w:vAlign w:val="center"/>
          </w:tcPr>
          <w:p w14:paraId="49B9F4E6" w14:textId="3C048D2F" w:rsidR="00673ACE" w:rsidRPr="00AE5365" w:rsidRDefault="00673ACE" w:rsidP="00804A0B">
            <w:pPr>
              <w:jc w:val="center"/>
              <w:rPr>
                <w:rFonts w:cs="Times New Roman"/>
                <w:sz w:val="20"/>
                <w:szCs w:val="20"/>
                <w:lang w:eastAsia="en-CA"/>
              </w:rPr>
            </w:pPr>
            <w:r w:rsidRPr="00AE5365">
              <w:rPr>
                <w:rFonts w:ascii="Arial" w:hAnsi="Arial" w:cs="Arial"/>
                <w:color w:val="000000"/>
                <w:sz w:val="20"/>
                <w:szCs w:val="20"/>
              </w:rPr>
              <w:t>10.6</w:t>
            </w:r>
          </w:p>
        </w:tc>
        <w:tc>
          <w:tcPr>
            <w:tcW w:w="720" w:type="dxa"/>
            <w:tcBorders>
              <w:top w:val="nil"/>
              <w:left w:val="nil"/>
              <w:bottom w:val="nil"/>
              <w:right w:val="nil"/>
            </w:tcBorders>
            <w:shd w:val="clear" w:color="auto" w:fill="auto"/>
            <w:noWrap/>
            <w:vAlign w:val="center"/>
          </w:tcPr>
          <w:p w14:paraId="7DF4FF22" w14:textId="15A91C1E" w:rsidR="00673ACE" w:rsidRPr="00AE5365" w:rsidRDefault="00673ACE" w:rsidP="00804A0B">
            <w:pPr>
              <w:jc w:val="center"/>
              <w:rPr>
                <w:rFonts w:cs="Times New Roman"/>
                <w:sz w:val="20"/>
                <w:szCs w:val="20"/>
                <w:lang w:eastAsia="en-CA"/>
              </w:rPr>
            </w:pPr>
            <w:r w:rsidRPr="00AE5365">
              <w:rPr>
                <w:rFonts w:ascii="Arial" w:hAnsi="Arial" w:cs="Arial"/>
                <w:sz w:val="20"/>
                <w:szCs w:val="20"/>
              </w:rPr>
              <w:t>7.0</w:t>
            </w:r>
          </w:p>
        </w:tc>
        <w:tc>
          <w:tcPr>
            <w:tcW w:w="720" w:type="dxa"/>
            <w:tcBorders>
              <w:top w:val="nil"/>
              <w:left w:val="nil"/>
              <w:bottom w:val="nil"/>
              <w:right w:val="nil"/>
            </w:tcBorders>
            <w:shd w:val="clear" w:color="auto" w:fill="auto"/>
            <w:noWrap/>
            <w:vAlign w:val="center"/>
          </w:tcPr>
          <w:p w14:paraId="3AECA48D" w14:textId="13A86EC9" w:rsidR="00673ACE" w:rsidRPr="00AE5365" w:rsidRDefault="00673ACE" w:rsidP="00804A0B">
            <w:pPr>
              <w:jc w:val="center"/>
              <w:rPr>
                <w:rFonts w:cs="Times New Roman"/>
                <w:sz w:val="20"/>
                <w:szCs w:val="20"/>
                <w:lang w:eastAsia="en-CA"/>
              </w:rPr>
            </w:pPr>
            <w:r w:rsidRPr="00AE5365">
              <w:rPr>
                <w:rFonts w:ascii="Arial" w:hAnsi="Arial" w:cs="Arial"/>
                <w:sz w:val="20"/>
                <w:szCs w:val="20"/>
              </w:rPr>
              <w:t>6.2</w:t>
            </w:r>
          </w:p>
        </w:tc>
        <w:tc>
          <w:tcPr>
            <w:tcW w:w="720" w:type="dxa"/>
            <w:tcBorders>
              <w:top w:val="nil"/>
              <w:left w:val="nil"/>
              <w:bottom w:val="nil"/>
              <w:right w:val="nil"/>
            </w:tcBorders>
            <w:shd w:val="clear" w:color="auto" w:fill="auto"/>
            <w:noWrap/>
            <w:vAlign w:val="center"/>
          </w:tcPr>
          <w:p w14:paraId="23718FF6" w14:textId="3FAEDE3A" w:rsidR="00673ACE" w:rsidRPr="00AE5365" w:rsidRDefault="00673ACE" w:rsidP="00804A0B">
            <w:pPr>
              <w:jc w:val="center"/>
              <w:rPr>
                <w:rFonts w:cs="Times New Roman"/>
                <w:sz w:val="20"/>
                <w:szCs w:val="20"/>
                <w:lang w:eastAsia="en-CA"/>
              </w:rPr>
            </w:pPr>
            <w:r w:rsidRPr="00AE5365">
              <w:rPr>
                <w:rFonts w:ascii="Arial" w:hAnsi="Arial" w:cs="Arial"/>
                <w:sz w:val="20"/>
                <w:szCs w:val="20"/>
              </w:rPr>
              <w:t>5.0</w:t>
            </w:r>
          </w:p>
        </w:tc>
        <w:tc>
          <w:tcPr>
            <w:tcW w:w="720" w:type="dxa"/>
            <w:tcBorders>
              <w:top w:val="nil"/>
              <w:left w:val="nil"/>
              <w:bottom w:val="nil"/>
              <w:right w:val="nil"/>
            </w:tcBorders>
            <w:shd w:val="clear" w:color="auto" w:fill="auto"/>
            <w:noWrap/>
            <w:vAlign w:val="center"/>
          </w:tcPr>
          <w:p w14:paraId="56ACA8EE" w14:textId="32901C4E" w:rsidR="00673ACE" w:rsidRPr="00AE5365" w:rsidRDefault="00673ACE" w:rsidP="00804A0B">
            <w:pPr>
              <w:jc w:val="center"/>
              <w:rPr>
                <w:rFonts w:cs="Times New Roman"/>
                <w:sz w:val="20"/>
                <w:szCs w:val="20"/>
                <w:lang w:eastAsia="en-CA"/>
              </w:rPr>
            </w:pPr>
            <w:r w:rsidRPr="00AE5365">
              <w:rPr>
                <w:rFonts w:ascii="Arial" w:hAnsi="Arial" w:cs="Arial"/>
                <w:sz w:val="20"/>
                <w:szCs w:val="20"/>
              </w:rPr>
              <w:t>5.6</w:t>
            </w:r>
          </w:p>
        </w:tc>
        <w:tc>
          <w:tcPr>
            <w:tcW w:w="720" w:type="dxa"/>
            <w:tcBorders>
              <w:top w:val="nil"/>
              <w:left w:val="nil"/>
              <w:bottom w:val="nil"/>
              <w:right w:val="nil"/>
            </w:tcBorders>
            <w:shd w:val="clear" w:color="auto" w:fill="auto"/>
            <w:noWrap/>
            <w:vAlign w:val="center"/>
          </w:tcPr>
          <w:p w14:paraId="38D9A720" w14:textId="5D9AAFE1" w:rsidR="00673ACE" w:rsidRPr="00AE5365" w:rsidRDefault="00673ACE" w:rsidP="00804A0B">
            <w:pPr>
              <w:jc w:val="center"/>
              <w:rPr>
                <w:rFonts w:cs="Times New Roman"/>
                <w:sz w:val="20"/>
                <w:szCs w:val="20"/>
                <w:lang w:eastAsia="en-CA"/>
              </w:rPr>
            </w:pPr>
            <w:r w:rsidRPr="00AE5365">
              <w:rPr>
                <w:rFonts w:ascii="Arial" w:hAnsi="Arial" w:cs="Arial"/>
                <w:sz w:val="20"/>
                <w:szCs w:val="20"/>
              </w:rPr>
              <w:t>9.0</w:t>
            </w:r>
          </w:p>
        </w:tc>
        <w:tc>
          <w:tcPr>
            <w:tcW w:w="720" w:type="dxa"/>
            <w:tcBorders>
              <w:top w:val="nil"/>
              <w:left w:val="nil"/>
              <w:bottom w:val="nil"/>
              <w:right w:val="nil"/>
            </w:tcBorders>
            <w:shd w:val="clear" w:color="auto" w:fill="auto"/>
            <w:noWrap/>
            <w:vAlign w:val="center"/>
          </w:tcPr>
          <w:p w14:paraId="10ED4959" w14:textId="125A38E3" w:rsidR="00673ACE" w:rsidRPr="00AE5365" w:rsidRDefault="00673ACE" w:rsidP="00804A0B">
            <w:pPr>
              <w:jc w:val="center"/>
              <w:rPr>
                <w:rFonts w:cs="Times New Roman"/>
                <w:sz w:val="20"/>
                <w:szCs w:val="20"/>
                <w:lang w:eastAsia="en-CA"/>
              </w:rPr>
            </w:pPr>
            <w:r w:rsidRPr="00AE5365">
              <w:rPr>
                <w:rFonts w:ascii="Arial" w:hAnsi="Arial" w:cs="Arial"/>
                <w:sz w:val="20"/>
                <w:szCs w:val="20"/>
              </w:rPr>
              <w:t>15.5</w:t>
            </w:r>
          </w:p>
        </w:tc>
      </w:tr>
      <w:tr w:rsidR="00673ACE" w:rsidRPr="00AE5365" w14:paraId="0FBB5A80" w14:textId="77777777" w:rsidTr="00AE5365">
        <w:trPr>
          <w:trHeight w:hRule="exact" w:val="255"/>
        </w:trPr>
        <w:tc>
          <w:tcPr>
            <w:tcW w:w="720" w:type="dxa"/>
            <w:tcBorders>
              <w:top w:val="nil"/>
              <w:left w:val="nil"/>
              <w:bottom w:val="nil"/>
              <w:right w:val="nil"/>
            </w:tcBorders>
            <w:shd w:val="clear" w:color="auto" w:fill="auto"/>
            <w:noWrap/>
            <w:vAlign w:val="center"/>
            <w:hideMark/>
          </w:tcPr>
          <w:p w14:paraId="50F383FF" w14:textId="77777777" w:rsidR="00673ACE" w:rsidRPr="00AE5365" w:rsidRDefault="00673ACE" w:rsidP="00804A0B">
            <w:pPr>
              <w:jc w:val="center"/>
              <w:rPr>
                <w:rFonts w:cs="Times New Roman"/>
                <w:b/>
                <w:bCs/>
                <w:sz w:val="20"/>
                <w:szCs w:val="20"/>
                <w:lang w:eastAsia="en-CA"/>
              </w:rPr>
            </w:pPr>
            <w:r w:rsidRPr="00AE5365">
              <w:rPr>
                <w:rFonts w:cs="Times New Roman"/>
                <w:b/>
                <w:bCs/>
                <w:sz w:val="20"/>
                <w:szCs w:val="20"/>
                <w:lang w:eastAsia="en-CA"/>
              </w:rPr>
              <w:t>18</w:t>
            </w:r>
          </w:p>
        </w:tc>
        <w:tc>
          <w:tcPr>
            <w:tcW w:w="720" w:type="dxa"/>
            <w:tcBorders>
              <w:top w:val="nil"/>
              <w:left w:val="nil"/>
              <w:bottom w:val="nil"/>
              <w:right w:val="nil"/>
            </w:tcBorders>
            <w:shd w:val="clear" w:color="auto" w:fill="auto"/>
            <w:noWrap/>
            <w:vAlign w:val="center"/>
          </w:tcPr>
          <w:p w14:paraId="291BAFA5" w14:textId="0906C815" w:rsidR="00673ACE" w:rsidRPr="00AE5365" w:rsidRDefault="00673ACE" w:rsidP="00804A0B">
            <w:pPr>
              <w:jc w:val="center"/>
              <w:rPr>
                <w:rFonts w:cs="Times New Roman"/>
                <w:sz w:val="20"/>
                <w:szCs w:val="20"/>
                <w:lang w:eastAsia="en-CA"/>
              </w:rPr>
            </w:pPr>
            <w:r w:rsidRPr="00AE5365">
              <w:rPr>
                <w:rFonts w:ascii="Arial" w:hAnsi="Arial" w:cs="Arial"/>
                <w:color w:val="000000"/>
                <w:sz w:val="20"/>
                <w:szCs w:val="20"/>
              </w:rPr>
              <w:t>13.8</w:t>
            </w:r>
          </w:p>
        </w:tc>
        <w:tc>
          <w:tcPr>
            <w:tcW w:w="720" w:type="dxa"/>
            <w:tcBorders>
              <w:top w:val="nil"/>
              <w:left w:val="nil"/>
              <w:bottom w:val="nil"/>
              <w:right w:val="nil"/>
            </w:tcBorders>
            <w:shd w:val="clear" w:color="auto" w:fill="auto"/>
            <w:noWrap/>
            <w:vAlign w:val="center"/>
          </w:tcPr>
          <w:p w14:paraId="262E16E6" w14:textId="3692A173" w:rsidR="00673ACE" w:rsidRPr="00AE5365" w:rsidRDefault="00673ACE" w:rsidP="00804A0B">
            <w:pPr>
              <w:jc w:val="center"/>
              <w:rPr>
                <w:rFonts w:cs="Times New Roman"/>
                <w:sz w:val="20"/>
                <w:szCs w:val="20"/>
                <w:lang w:eastAsia="en-CA"/>
              </w:rPr>
            </w:pPr>
            <w:r w:rsidRPr="00AE5365">
              <w:rPr>
                <w:rFonts w:ascii="Arial" w:hAnsi="Arial" w:cs="Arial"/>
                <w:color w:val="000000"/>
                <w:sz w:val="20"/>
                <w:szCs w:val="20"/>
              </w:rPr>
              <w:t>10.6</w:t>
            </w:r>
          </w:p>
        </w:tc>
        <w:tc>
          <w:tcPr>
            <w:tcW w:w="720" w:type="dxa"/>
            <w:tcBorders>
              <w:top w:val="nil"/>
              <w:left w:val="nil"/>
              <w:bottom w:val="nil"/>
              <w:right w:val="nil"/>
            </w:tcBorders>
            <w:shd w:val="clear" w:color="auto" w:fill="auto"/>
            <w:noWrap/>
            <w:vAlign w:val="center"/>
          </w:tcPr>
          <w:p w14:paraId="513133BF" w14:textId="32487971" w:rsidR="00673ACE" w:rsidRPr="00AE5365" w:rsidRDefault="00673ACE" w:rsidP="00804A0B">
            <w:pPr>
              <w:jc w:val="center"/>
              <w:rPr>
                <w:rFonts w:cs="Times New Roman"/>
                <w:sz w:val="20"/>
                <w:szCs w:val="20"/>
                <w:lang w:eastAsia="en-CA"/>
              </w:rPr>
            </w:pPr>
            <w:r w:rsidRPr="00AE5365">
              <w:rPr>
                <w:rFonts w:ascii="Arial" w:hAnsi="Arial" w:cs="Arial"/>
                <w:sz w:val="20"/>
                <w:szCs w:val="20"/>
              </w:rPr>
              <w:t>7.1</w:t>
            </w:r>
          </w:p>
        </w:tc>
        <w:tc>
          <w:tcPr>
            <w:tcW w:w="720" w:type="dxa"/>
            <w:tcBorders>
              <w:top w:val="nil"/>
              <w:left w:val="nil"/>
              <w:bottom w:val="nil"/>
              <w:right w:val="nil"/>
            </w:tcBorders>
            <w:shd w:val="clear" w:color="auto" w:fill="auto"/>
            <w:noWrap/>
            <w:vAlign w:val="center"/>
          </w:tcPr>
          <w:p w14:paraId="679AF715" w14:textId="2167B487" w:rsidR="00673ACE" w:rsidRPr="00AE5365" w:rsidRDefault="00673ACE" w:rsidP="00804A0B">
            <w:pPr>
              <w:jc w:val="center"/>
              <w:rPr>
                <w:rFonts w:cs="Times New Roman"/>
                <w:sz w:val="20"/>
                <w:szCs w:val="20"/>
                <w:lang w:eastAsia="en-CA"/>
              </w:rPr>
            </w:pPr>
            <w:r w:rsidRPr="00AE5365">
              <w:rPr>
                <w:rFonts w:ascii="Arial" w:hAnsi="Arial" w:cs="Arial"/>
                <w:sz w:val="20"/>
                <w:szCs w:val="20"/>
              </w:rPr>
              <w:t>6.4</w:t>
            </w:r>
          </w:p>
        </w:tc>
        <w:tc>
          <w:tcPr>
            <w:tcW w:w="720" w:type="dxa"/>
            <w:tcBorders>
              <w:top w:val="nil"/>
              <w:left w:val="nil"/>
              <w:bottom w:val="nil"/>
              <w:right w:val="nil"/>
            </w:tcBorders>
            <w:shd w:val="clear" w:color="auto" w:fill="auto"/>
            <w:noWrap/>
            <w:vAlign w:val="center"/>
          </w:tcPr>
          <w:p w14:paraId="3F05D285" w14:textId="228555AB" w:rsidR="00673ACE" w:rsidRPr="00AE5365" w:rsidRDefault="00673ACE" w:rsidP="00804A0B">
            <w:pPr>
              <w:jc w:val="center"/>
              <w:rPr>
                <w:rFonts w:cs="Times New Roman"/>
                <w:sz w:val="20"/>
                <w:szCs w:val="20"/>
                <w:lang w:eastAsia="en-CA"/>
              </w:rPr>
            </w:pPr>
            <w:r w:rsidRPr="00AE5365">
              <w:rPr>
                <w:rFonts w:ascii="Arial" w:hAnsi="Arial" w:cs="Arial"/>
                <w:sz w:val="20"/>
                <w:szCs w:val="20"/>
              </w:rPr>
              <w:t>5.3</w:t>
            </w:r>
          </w:p>
        </w:tc>
        <w:tc>
          <w:tcPr>
            <w:tcW w:w="720" w:type="dxa"/>
            <w:tcBorders>
              <w:top w:val="nil"/>
              <w:left w:val="nil"/>
              <w:bottom w:val="nil"/>
              <w:right w:val="nil"/>
            </w:tcBorders>
            <w:shd w:val="clear" w:color="auto" w:fill="auto"/>
            <w:noWrap/>
            <w:vAlign w:val="center"/>
          </w:tcPr>
          <w:p w14:paraId="5D6A15C0" w14:textId="7034448E" w:rsidR="00673ACE" w:rsidRPr="00AE5365" w:rsidRDefault="00673ACE" w:rsidP="00804A0B">
            <w:pPr>
              <w:jc w:val="center"/>
              <w:rPr>
                <w:rFonts w:cs="Times New Roman"/>
                <w:sz w:val="20"/>
                <w:szCs w:val="20"/>
                <w:lang w:eastAsia="en-CA"/>
              </w:rPr>
            </w:pPr>
            <w:r w:rsidRPr="00AE5365">
              <w:rPr>
                <w:rFonts w:ascii="Arial" w:hAnsi="Arial" w:cs="Arial"/>
                <w:sz w:val="20"/>
                <w:szCs w:val="20"/>
              </w:rPr>
              <w:t>5.4</w:t>
            </w:r>
          </w:p>
        </w:tc>
        <w:tc>
          <w:tcPr>
            <w:tcW w:w="720" w:type="dxa"/>
            <w:tcBorders>
              <w:top w:val="nil"/>
              <w:left w:val="nil"/>
              <w:bottom w:val="nil"/>
              <w:right w:val="nil"/>
            </w:tcBorders>
            <w:shd w:val="clear" w:color="auto" w:fill="auto"/>
            <w:noWrap/>
            <w:vAlign w:val="center"/>
          </w:tcPr>
          <w:p w14:paraId="49D153FF" w14:textId="2036E7B6" w:rsidR="00673ACE" w:rsidRPr="00AE5365" w:rsidRDefault="00673ACE" w:rsidP="00804A0B">
            <w:pPr>
              <w:jc w:val="center"/>
              <w:rPr>
                <w:rFonts w:cs="Times New Roman"/>
                <w:sz w:val="20"/>
                <w:szCs w:val="20"/>
                <w:lang w:eastAsia="en-CA"/>
              </w:rPr>
            </w:pPr>
            <w:r w:rsidRPr="00AE5365">
              <w:rPr>
                <w:rFonts w:ascii="Arial" w:hAnsi="Arial" w:cs="Arial"/>
                <w:sz w:val="20"/>
                <w:szCs w:val="20"/>
              </w:rPr>
              <w:t>9.0</w:t>
            </w:r>
          </w:p>
        </w:tc>
        <w:tc>
          <w:tcPr>
            <w:tcW w:w="720" w:type="dxa"/>
            <w:tcBorders>
              <w:top w:val="nil"/>
              <w:left w:val="nil"/>
              <w:bottom w:val="nil"/>
              <w:right w:val="nil"/>
            </w:tcBorders>
            <w:shd w:val="clear" w:color="auto" w:fill="auto"/>
            <w:noWrap/>
            <w:vAlign w:val="center"/>
          </w:tcPr>
          <w:p w14:paraId="7E903107" w14:textId="7563E8C9" w:rsidR="00673ACE" w:rsidRPr="00AE5365" w:rsidRDefault="00673ACE" w:rsidP="00804A0B">
            <w:pPr>
              <w:jc w:val="center"/>
              <w:rPr>
                <w:rFonts w:cs="Times New Roman"/>
                <w:sz w:val="20"/>
                <w:szCs w:val="20"/>
                <w:lang w:eastAsia="en-CA"/>
              </w:rPr>
            </w:pPr>
            <w:r w:rsidRPr="00AE5365">
              <w:rPr>
                <w:rFonts w:ascii="Arial" w:hAnsi="Arial" w:cs="Arial"/>
                <w:sz w:val="20"/>
                <w:szCs w:val="20"/>
              </w:rPr>
              <w:t>15.5</w:t>
            </w:r>
          </w:p>
        </w:tc>
      </w:tr>
      <w:tr w:rsidR="00673ACE" w:rsidRPr="00AE5365" w14:paraId="65E9B92F" w14:textId="77777777" w:rsidTr="00AE5365">
        <w:trPr>
          <w:trHeight w:hRule="exact" w:val="255"/>
        </w:trPr>
        <w:tc>
          <w:tcPr>
            <w:tcW w:w="720" w:type="dxa"/>
            <w:tcBorders>
              <w:top w:val="nil"/>
              <w:left w:val="nil"/>
              <w:bottom w:val="nil"/>
              <w:right w:val="nil"/>
            </w:tcBorders>
            <w:shd w:val="clear" w:color="auto" w:fill="auto"/>
            <w:noWrap/>
            <w:vAlign w:val="center"/>
            <w:hideMark/>
          </w:tcPr>
          <w:p w14:paraId="218B957A" w14:textId="77777777" w:rsidR="00673ACE" w:rsidRPr="00AE5365" w:rsidRDefault="00673ACE" w:rsidP="00804A0B">
            <w:pPr>
              <w:jc w:val="center"/>
              <w:rPr>
                <w:rFonts w:cs="Times New Roman"/>
                <w:b/>
                <w:bCs/>
                <w:sz w:val="20"/>
                <w:szCs w:val="20"/>
                <w:lang w:eastAsia="en-CA"/>
              </w:rPr>
            </w:pPr>
            <w:r w:rsidRPr="00AE5365">
              <w:rPr>
                <w:rFonts w:cs="Times New Roman"/>
                <w:b/>
                <w:bCs/>
                <w:sz w:val="20"/>
                <w:szCs w:val="20"/>
                <w:lang w:eastAsia="en-CA"/>
              </w:rPr>
              <w:t>19</w:t>
            </w:r>
          </w:p>
        </w:tc>
        <w:tc>
          <w:tcPr>
            <w:tcW w:w="720" w:type="dxa"/>
            <w:tcBorders>
              <w:top w:val="nil"/>
              <w:left w:val="nil"/>
              <w:bottom w:val="nil"/>
              <w:right w:val="nil"/>
            </w:tcBorders>
            <w:shd w:val="clear" w:color="auto" w:fill="auto"/>
            <w:noWrap/>
            <w:vAlign w:val="center"/>
          </w:tcPr>
          <w:p w14:paraId="02F22CE9" w14:textId="6E658AE4" w:rsidR="00673ACE" w:rsidRPr="00AE5365" w:rsidRDefault="00673ACE" w:rsidP="00804A0B">
            <w:pPr>
              <w:jc w:val="center"/>
              <w:rPr>
                <w:rFonts w:cs="Times New Roman"/>
                <w:sz w:val="20"/>
                <w:szCs w:val="20"/>
                <w:lang w:eastAsia="en-CA"/>
              </w:rPr>
            </w:pPr>
            <w:r w:rsidRPr="00AE5365">
              <w:rPr>
                <w:rFonts w:ascii="Arial" w:hAnsi="Arial" w:cs="Arial"/>
                <w:color w:val="000000"/>
                <w:sz w:val="20"/>
                <w:szCs w:val="20"/>
              </w:rPr>
              <w:t>13.</w:t>
            </w:r>
            <w:r w:rsidR="00AE5365" w:rsidRPr="00AE5365">
              <w:rPr>
                <w:rFonts w:ascii="Arial" w:hAnsi="Arial" w:cs="Arial"/>
                <w:color w:val="000000"/>
                <w:sz w:val="20"/>
                <w:szCs w:val="20"/>
              </w:rPr>
              <w:t>8</w:t>
            </w:r>
          </w:p>
        </w:tc>
        <w:tc>
          <w:tcPr>
            <w:tcW w:w="720" w:type="dxa"/>
            <w:tcBorders>
              <w:top w:val="nil"/>
              <w:left w:val="nil"/>
              <w:bottom w:val="nil"/>
              <w:right w:val="nil"/>
            </w:tcBorders>
            <w:shd w:val="clear" w:color="auto" w:fill="auto"/>
            <w:noWrap/>
            <w:vAlign w:val="center"/>
          </w:tcPr>
          <w:p w14:paraId="1FB193FA" w14:textId="65D66A3E" w:rsidR="00673ACE" w:rsidRPr="00AE5365" w:rsidRDefault="00673ACE" w:rsidP="00804A0B">
            <w:pPr>
              <w:jc w:val="center"/>
              <w:rPr>
                <w:rFonts w:cs="Times New Roman"/>
                <w:sz w:val="20"/>
                <w:szCs w:val="20"/>
                <w:lang w:eastAsia="en-CA"/>
              </w:rPr>
            </w:pPr>
            <w:r w:rsidRPr="00AE5365">
              <w:rPr>
                <w:rFonts w:ascii="Arial" w:hAnsi="Arial" w:cs="Arial"/>
                <w:color w:val="000000"/>
                <w:sz w:val="20"/>
                <w:szCs w:val="20"/>
              </w:rPr>
              <w:t>10.6</w:t>
            </w:r>
          </w:p>
        </w:tc>
        <w:tc>
          <w:tcPr>
            <w:tcW w:w="720" w:type="dxa"/>
            <w:tcBorders>
              <w:top w:val="nil"/>
              <w:left w:val="nil"/>
              <w:bottom w:val="nil"/>
              <w:right w:val="nil"/>
            </w:tcBorders>
            <w:shd w:val="clear" w:color="auto" w:fill="auto"/>
            <w:noWrap/>
            <w:vAlign w:val="center"/>
          </w:tcPr>
          <w:p w14:paraId="7A86B38A" w14:textId="6DB6BDAA" w:rsidR="00673ACE" w:rsidRPr="00AE5365" w:rsidRDefault="00673ACE" w:rsidP="00804A0B">
            <w:pPr>
              <w:jc w:val="center"/>
              <w:rPr>
                <w:rFonts w:cs="Times New Roman"/>
                <w:sz w:val="20"/>
                <w:szCs w:val="20"/>
                <w:lang w:eastAsia="en-CA"/>
              </w:rPr>
            </w:pPr>
            <w:r w:rsidRPr="00AE5365">
              <w:rPr>
                <w:rFonts w:ascii="Arial" w:hAnsi="Arial" w:cs="Arial"/>
                <w:sz w:val="20"/>
                <w:szCs w:val="20"/>
              </w:rPr>
              <w:t>7.2</w:t>
            </w:r>
          </w:p>
        </w:tc>
        <w:tc>
          <w:tcPr>
            <w:tcW w:w="720" w:type="dxa"/>
            <w:tcBorders>
              <w:top w:val="nil"/>
              <w:left w:val="nil"/>
              <w:bottom w:val="nil"/>
              <w:right w:val="nil"/>
            </w:tcBorders>
            <w:shd w:val="clear" w:color="auto" w:fill="auto"/>
            <w:noWrap/>
            <w:vAlign w:val="center"/>
          </w:tcPr>
          <w:p w14:paraId="1CA29E2F" w14:textId="1697073D" w:rsidR="00673ACE" w:rsidRPr="00AE5365" w:rsidRDefault="00673ACE" w:rsidP="00804A0B">
            <w:pPr>
              <w:jc w:val="center"/>
              <w:rPr>
                <w:rFonts w:cs="Times New Roman"/>
                <w:sz w:val="20"/>
                <w:szCs w:val="20"/>
                <w:lang w:eastAsia="en-CA"/>
              </w:rPr>
            </w:pPr>
            <w:r w:rsidRPr="00AE5365">
              <w:rPr>
                <w:rFonts w:ascii="Arial" w:hAnsi="Arial" w:cs="Arial"/>
                <w:sz w:val="20"/>
                <w:szCs w:val="20"/>
              </w:rPr>
              <w:t>6.6</w:t>
            </w:r>
          </w:p>
        </w:tc>
        <w:tc>
          <w:tcPr>
            <w:tcW w:w="720" w:type="dxa"/>
            <w:tcBorders>
              <w:top w:val="nil"/>
              <w:left w:val="nil"/>
              <w:bottom w:val="nil"/>
              <w:right w:val="nil"/>
            </w:tcBorders>
            <w:shd w:val="clear" w:color="auto" w:fill="auto"/>
            <w:noWrap/>
            <w:vAlign w:val="center"/>
          </w:tcPr>
          <w:p w14:paraId="259B3E07" w14:textId="3AFD78F7" w:rsidR="00673ACE" w:rsidRPr="00AE5365" w:rsidRDefault="00673ACE" w:rsidP="00804A0B">
            <w:pPr>
              <w:jc w:val="center"/>
              <w:rPr>
                <w:rFonts w:cs="Times New Roman"/>
                <w:sz w:val="20"/>
                <w:szCs w:val="20"/>
                <w:lang w:eastAsia="en-CA"/>
              </w:rPr>
            </w:pPr>
            <w:r w:rsidRPr="00AE5365">
              <w:rPr>
                <w:rFonts w:ascii="Arial" w:hAnsi="Arial" w:cs="Arial"/>
                <w:sz w:val="20"/>
                <w:szCs w:val="20"/>
              </w:rPr>
              <w:t>5.6</w:t>
            </w:r>
          </w:p>
        </w:tc>
        <w:tc>
          <w:tcPr>
            <w:tcW w:w="720" w:type="dxa"/>
            <w:tcBorders>
              <w:top w:val="nil"/>
              <w:left w:val="nil"/>
              <w:bottom w:val="nil"/>
              <w:right w:val="nil"/>
            </w:tcBorders>
            <w:shd w:val="clear" w:color="auto" w:fill="auto"/>
            <w:noWrap/>
            <w:vAlign w:val="center"/>
          </w:tcPr>
          <w:p w14:paraId="4FA75AEC" w14:textId="29167259" w:rsidR="00673ACE" w:rsidRPr="00AE5365" w:rsidRDefault="00673ACE" w:rsidP="00804A0B">
            <w:pPr>
              <w:jc w:val="center"/>
              <w:rPr>
                <w:rFonts w:cs="Times New Roman"/>
                <w:sz w:val="20"/>
                <w:szCs w:val="20"/>
                <w:lang w:eastAsia="en-CA"/>
              </w:rPr>
            </w:pPr>
            <w:r w:rsidRPr="00AE5365">
              <w:rPr>
                <w:rFonts w:ascii="Arial" w:hAnsi="Arial" w:cs="Arial"/>
                <w:sz w:val="20"/>
                <w:szCs w:val="20"/>
              </w:rPr>
              <w:t>5.2</w:t>
            </w:r>
          </w:p>
        </w:tc>
        <w:tc>
          <w:tcPr>
            <w:tcW w:w="720" w:type="dxa"/>
            <w:tcBorders>
              <w:top w:val="nil"/>
              <w:left w:val="nil"/>
              <w:bottom w:val="nil"/>
              <w:right w:val="nil"/>
            </w:tcBorders>
            <w:shd w:val="clear" w:color="auto" w:fill="auto"/>
            <w:noWrap/>
            <w:vAlign w:val="center"/>
          </w:tcPr>
          <w:p w14:paraId="6257FB68" w14:textId="5D2D9945" w:rsidR="00673ACE" w:rsidRPr="00AE5365" w:rsidRDefault="00673ACE" w:rsidP="00804A0B">
            <w:pPr>
              <w:jc w:val="center"/>
              <w:rPr>
                <w:rFonts w:cs="Times New Roman"/>
                <w:sz w:val="20"/>
                <w:szCs w:val="20"/>
                <w:lang w:eastAsia="en-CA"/>
              </w:rPr>
            </w:pPr>
            <w:r w:rsidRPr="00AE5365">
              <w:rPr>
                <w:rFonts w:ascii="Arial" w:hAnsi="Arial" w:cs="Arial"/>
                <w:sz w:val="20"/>
                <w:szCs w:val="20"/>
              </w:rPr>
              <w:t>9.0</w:t>
            </w:r>
          </w:p>
        </w:tc>
        <w:tc>
          <w:tcPr>
            <w:tcW w:w="720" w:type="dxa"/>
            <w:tcBorders>
              <w:top w:val="nil"/>
              <w:left w:val="nil"/>
              <w:bottom w:val="nil"/>
              <w:right w:val="nil"/>
            </w:tcBorders>
            <w:shd w:val="clear" w:color="auto" w:fill="auto"/>
            <w:noWrap/>
            <w:vAlign w:val="center"/>
          </w:tcPr>
          <w:p w14:paraId="64549F4B" w14:textId="395DDD35" w:rsidR="00673ACE" w:rsidRPr="00AE5365" w:rsidRDefault="00673ACE" w:rsidP="00804A0B">
            <w:pPr>
              <w:jc w:val="center"/>
              <w:rPr>
                <w:rFonts w:cs="Times New Roman"/>
                <w:sz w:val="20"/>
                <w:szCs w:val="20"/>
                <w:lang w:eastAsia="en-CA"/>
              </w:rPr>
            </w:pPr>
            <w:r w:rsidRPr="00AE5365">
              <w:rPr>
                <w:rFonts w:ascii="Arial" w:hAnsi="Arial" w:cs="Arial"/>
                <w:sz w:val="20"/>
                <w:szCs w:val="20"/>
              </w:rPr>
              <w:t>15.4</w:t>
            </w:r>
          </w:p>
        </w:tc>
      </w:tr>
      <w:tr w:rsidR="00673ACE" w:rsidRPr="00AE5365" w14:paraId="67152389" w14:textId="77777777" w:rsidTr="00AE5365">
        <w:trPr>
          <w:trHeight w:hRule="exact" w:val="255"/>
        </w:trPr>
        <w:tc>
          <w:tcPr>
            <w:tcW w:w="720" w:type="dxa"/>
            <w:tcBorders>
              <w:top w:val="nil"/>
              <w:left w:val="nil"/>
              <w:bottom w:val="nil"/>
              <w:right w:val="nil"/>
            </w:tcBorders>
            <w:shd w:val="clear" w:color="auto" w:fill="auto"/>
            <w:noWrap/>
            <w:vAlign w:val="center"/>
            <w:hideMark/>
          </w:tcPr>
          <w:p w14:paraId="5272370F" w14:textId="77777777" w:rsidR="00673ACE" w:rsidRPr="00AE5365" w:rsidRDefault="00673ACE" w:rsidP="00804A0B">
            <w:pPr>
              <w:jc w:val="center"/>
              <w:rPr>
                <w:rFonts w:cs="Times New Roman"/>
                <w:b/>
                <w:bCs/>
                <w:sz w:val="20"/>
                <w:szCs w:val="20"/>
                <w:lang w:eastAsia="en-CA"/>
              </w:rPr>
            </w:pPr>
            <w:r w:rsidRPr="00AE5365">
              <w:rPr>
                <w:rFonts w:cs="Times New Roman"/>
                <w:b/>
                <w:bCs/>
                <w:sz w:val="20"/>
                <w:szCs w:val="20"/>
                <w:lang w:eastAsia="en-CA"/>
              </w:rPr>
              <w:t>20</w:t>
            </w:r>
          </w:p>
        </w:tc>
        <w:tc>
          <w:tcPr>
            <w:tcW w:w="720" w:type="dxa"/>
            <w:tcBorders>
              <w:top w:val="nil"/>
              <w:left w:val="nil"/>
              <w:bottom w:val="nil"/>
              <w:right w:val="nil"/>
            </w:tcBorders>
            <w:shd w:val="clear" w:color="auto" w:fill="auto"/>
            <w:noWrap/>
            <w:vAlign w:val="center"/>
          </w:tcPr>
          <w:p w14:paraId="02B72560" w14:textId="3AAAB72B" w:rsidR="00673ACE" w:rsidRPr="00AE5365" w:rsidRDefault="00673ACE" w:rsidP="00804A0B">
            <w:pPr>
              <w:jc w:val="center"/>
              <w:rPr>
                <w:rFonts w:cs="Times New Roman"/>
                <w:sz w:val="20"/>
                <w:szCs w:val="20"/>
                <w:lang w:eastAsia="en-CA"/>
              </w:rPr>
            </w:pPr>
            <w:r w:rsidRPr="00AE5365">
              <w:rPr>
                <w:rFonts w:ascii="Arial" w:hAnsi="Arial" w:cs="Arial"/>
                <w:color w:val="000000"/>
                <w:sz w:val="20"/>
                <w:szCs w:val="20"/>
              </w:rPr>
              <w:t>13.</w:t>
            </w:r>
            <w:r w:rsidR="00AE5365" w:rsidRPr="00AE5365">
              <w:rPr>
                <w:rFonts w:ascii="Arial" w:hAnsi="Arial" w:cs="Arial"/>
                <w:color w:val="000000"/>
                <w:sz w:val="20"/>
                <w:szCs w:val="20"/>
              </w:rPr>
              <w:t>8</w:t>
            </w:r>
          </w:p>
        </w:tc>
        <w:tc>
          <w:tcPr>
            <w:tcW w:w="720" w:type="dxa"/>
            <w:tcBorders>
              <w:top w:val="nil"/>
              <w:left w:val="nil"/>
              <w:bottom w:val="nil"/>
              <w:right w:val="nil"/>
            </w:tcBorders>
            <w:shd w:val="clear" w:color="auto" w:fill="auto"/>
            <w:noWrap/>
            <w:vAlign w:val="center"/>
          </w:tcPr>
          <w:p w14:paraId="47218F11" w14:textId="4333DC07" w:rsidR="00673ACE" w:rsidRPr="00AE5365" w:rsidRDefault="00673ACE" w:rsidP="00804A0B">
            <w:pPr>
              <w:jc w:val="center"/>
              <w:rPr>
                <w:rFonts w:cs="Times New Roman"/>
                <w:sz w:val="20"/>
                <w:szCs w:val="20"/>
                <w:lang w:eastAsia="en-CA"/>
              </w:rPr>
            </w:pPr>
            <w:r w:rsidRPr="00AE5365">
              <w:rPr>
                <w:rFonts w:ascii="Arial" w:hAnsi="Arial" w:cs="Arial"/>
                <w:color w:val="000000"/>
                <w:sz w:val="20"/>
                <w:szCs w:val="20"/>
              </w:rPr>
              <w:t>10.6</w:t>
            </w:r>
          </w:p>
        </w:tc>
        <w:tc>
          <w:tcPr>
            <w:tcW w:w="720" w:type="dxa"/>
            <w:tcBorders>
              <w:top w:val="nil"/>
              <w:left w:val="nil"/>
              <w:bottom w:val="nil"/>
              <w:right w:val="nil"/>
            </w:tcBorders>
            <w:shd w:val="clear" w:color="auto" w:fill="auto"/>
            <w:noWrap/>
            <w:vAlign w:val="center"/>
          </w:tcPr>
          <w:p w14:paraId="6D7A6C0C" w14:textId="378CC831" w:rsidR="00673ACE" w:rsidRPr="00AE5365" w:rsidRDefault="00673ACE" w:rsidP="00804A0B">
            <w:pPr>
              <w:jc w:val="center"/>
              <w:rPr>
                <w:rFonts w:cs="Times New Roman"/>
                <w:sz w:val="20"/>
                <w:szCs w:val="20"/>
                <w:lang w:eastAsia="en-CA"/>
              </w:rPr>
            </w:pPr>
            <w:r w:rsidRPr="00AE5365">
              <w:rPr>
                <w:rFonts w:ascii="Arial" w:hAnsi="Arial" w:cs="Arial"/>
                <w:sz w:val="20"/>
                <w:szCs w:val="20"/>
              </w:rPr>
              <w:t>7.2</w:t>
            </w:r>
          </w:p>
        </w:tc>
        <w:tc>
          <w:tcPr>
            <w:tcW w:w="720" w:type="dxa"/>
            <w:tcBorders>
              <w:top w:val="nil"/>
              <w:left w:val="nil"/>
              <w:bottom w:val="nil"/>
              <w:right w:val="nil"/>
            </w:tcBorders>
            <w:shd w:val="clear" w:color="auto" w:fill="auto"/>
            <w:noWrap/>
            <w:vAlign w:val="center"/>
          </w:tcPr>
          <w:p w14:paraId="0C8FF648" w14:textId="2EE8DCDD" w:rsidR="00673ACE" w:rsidRPr="00AE5365" w:rsidRDefault="00673ACE" w:rsidP="00804A0B">
            <w:pPr>
              <w:jc w:val="center"/>
              <w:rPr>
                <w:rFonts w:cs="Times New Roman"/>
                <w:sz w:val="20"/>
                <w:szCs w:val="20"/>
                <w:lang w:eastAsia="en-CA"/>
              </w:rPr>
            </w:pPr>
            <w:r w:rsidRPr="00AE5365">
              <w:rPr>
                <w:rFonts w:ascii="Arial" w:hAnsi="Arial" w:cs="Arial"/>
                <w:sz w:val="20"/>
                <w:szCs w:val="20"/>
              </w:rPr>
              <w:t>6.6</w:t>
            </w:r>
          </w:p>
        </w:tc>
        <w:tc>
          <w:tcPr>
            <w:tcW w:w="720" w:type="dxa"/>
            <w:tcBorders>
              <w:top w:val="nil"/>
              <w:left w:val="nil"/>
              <w:bottom w:val="nil"/>
              <w:right w:val="nil"/>
            </w:tcBorders>
            <w:shd w:val="clear" w:color="auto" w:fill="auto"/>
            <w:noWrap/>
            <w:vAlign w:val="center"/>
          </w:tcPr>
          <w:p w14:paraId="09E7ED9E" w14:textId="366DD4B1" w:rsidR="00673ACE" w:rsidRPr="00AE5365" w:rsidRDefault="00673ACE" w:rsidP="00804A0B">
            <w:pPr>
              <w:jc w:val="center"/>
              <w:rPr>
                <w:rFonts w:cs="Times New Roman"/>
                <w:sz w:val="20"/>
                <w:szCs w:val="20"/>
                <w:lang w:eastAsia="en-CA"/>
              </w:rPr>
            </w:pPr>
            <w:r w:rsidRPr="00AE5365">
              <w:rPr>
                <w:rFonts w:ascii="Arial" w:hAnsi="Arial" w:cs="Arial"/>
                <w:sz w:val="20"/>
                <w:szCs w:val="20"/>
              </w:rPr>
              <w:t>5.9</w:t>
            </w:r>
          </w:p>
        </w:tc>
        <w:tc>
          <w:tcPr>
            <w:tcW w:w="720" w:type="dxa"/>
            <w:tcBorders>
              <w:top w:val="nil"/>
              <w:left w:val="nil"/>
              <w:bottom w:val="nil"/>
              <w:right w:val="nil"/>
            </w:tcBorders>
            <w:shd w:val="clear" w:color="auto" w:fill="auto"/>
            <w:noWrap/>
            <w:vAlign w:val="center"/>
          </w:tcPr>
          <w:p w14:paraId="2193887D" w14:textId="2E854BF0" w:rsidR="00673ACE" w:rsidRPr="00AE5365" w:rsidRDefault="00673ACE" w:rsidP="00804A0B">
            <w:pPr>
              <w:jc w:val="center"/>
              <w:rPr>
                <w:rFonts w:cs="Times New Roman"/>
                <w:sz w:val="20"/>
                <w:szCs w:val="20"/>
                <w:lang w:eastAsia="en-CA"/>
              </w:rPr>
            </w:pPr>
            <w:r w:rsidRPr="00AE5365">
              <w:rPr>
                <w:rFonts w:ascii="Arial" w:hAnsi="Arial" w:cs="Arial"/>
                <w:sz w:val="20"/>
                <w:szCs w:val="20"/>
              </w:rPr>
              <w:t>5.0</w:t>
            </w:r>
          </w:p>
        </w:tc>
        <w:tc>
          <w:tcPr>
            <w:tcW w:w="720" w:type="dxa"/>
            <w:tcBorders>
              <w:top w:val="nil"/>
              <w:left w:val="nil"/>
              <w:bottom w:val="nil"/>
              <w:right w:val="nil"/>
            </w:tcBorders>
            <w:shd w:val="clear" w:color="auto" w:fill="auto"/>
            <w:noWrap/>
            <w:vAlign w:val="center"/>
          </w:tcPr>
          <w:p w14:paraId="33E7DED4" w14:textId="4ABF1486" w:rsidR="00673ACE" w:rsidRPr="00AE5365" w:rsidRDefault="00673ACE" w:rsidP="00804A0B">
            <w:pPr>
              <w:jc w:val="center"/>
              <w:rPr>
                <w:rFonts w:cs="Times New Roman"/>
                <w:sz w:val="20"/>
                <w:szCs w:val="20"/>
                <w:lang w:eastAsia="en-CA"/>
              </w:rPr>
            </w:pPr>
            <w:r w:rsidRPr="00AE5365">
              <w:rPr>
                <w:rFonts w:ascii="Arial" w:hAnsi="Arial" w:cs="Arial"/>
                <w:sz w:val="20"/>
                <w:szCs w:val="20"/>
              </w:rPr>
              <w:t>8.4</w:t>
            </w:r>
          </w:p>
        </w:tc>
        <w:tc>
          <w:tcPr>
            <w:tcW w:w="720" w:type="dxa"/>
            <w:tcBorders>
              <w:top w:val="nil"/>
              <w:left w:val="nil"/>
              <w:bottom w:val="nil"/>
              <w:right w:val="nil"/>
            </w:tcBorders>
            <w:shd w:val="clear" w:color="auto" w:fill="auto"/>
            <w:noWrap/>
            <w:vAlign w:val="center"/>
          </w:tcPr>
          <w:p w14:paraId="615C466D" w14:textId="1F832675" w:rsidR="00673ACE" w:rsidRPr="00AE5365" w:rsidRDefault="00673ACE" w:rsidP="00804A0B">
            <w:pPr>
              <w:jc w:val="center"/>
              <w:rPr>
                <w:rFonts w:cs="Times New Roman"/>
                <w:sz w:val="20"/>
                <w:szCs w:val="20"/>
                <w:lang w:eastAsia="en-CA"/>
              </w:rPr>
            </w:pPr>
            <w:r w:rsidRPr="00AE5365">
              <w:rPr>
                <w:rFonts w:ascii="Arial" w:hAnsi="Arial" w:cs="Arial"/>
                <w:sz w:val="20"/>
                <w:szCs w:val="20"/>
              </w:rPr>
              <w:t>15.3</w:t>
            </w:r>
          </w:p>
        </w:tc>
      </w:tr>
      <w:tr w:rsidR="00673ACE" w:rsidRPr="00AE5365" w14:paraId="1EE19009" w14:textId="77777777" w:rsidTr="00AE5365">
        <w:trPr>
          <w:trHeight w:hRule="exact" w:val="255"/>
        </w:trPr>
        <w:tc>
          <w:tcPr>
            <w:tcW w:w="720" w:type="dxa"/>
            <w:tcBorders>
              <w:top w:val="nil"/>
              <w:left w:val="nil"/>
              <w:bottom w:val="nil"/>
              <w:right w:val="nil"/>
            </w:tcBorders>
            <w:shd w:val="clear" w:color="auto" w:fill="auto"/>
            <w:noWrap/>
            <w:vAlign w:val="center"/>
            <w:hideMark/>
          </w:tcPr>
          <w:p w14:paraId="31012426" w14:textId="77777777" w:rsidR="00673ACE" w:rsidRPr="00AE5365" w:rsidRDefault="00673ACE" w:rsidP="00804A0B">
            <w:pPr>
              <w:jc w:val="center"/>
              <w:rPr>
                <w:rFonts w:cs="Times New Roman"/>
                <w:b/>
                <w:bCs/>
                <w:sz w:val="20"/>
                <w:szCs w:val="20"/>
                <w:lang w:eastAsia="en-CA"/>
              </w:rPr>
            </w:pPr>
            <w:r w:rsidRPr="00AE5365">
              <w:rPr>
                <w:rFonts w:cs="Times New Roman"/>
                <w:b/>
                <w:bCs/>
                <w:sz w:val="20"/>
                <w:szCs w:val="20"/>
                <w:lang w:eastAsia="en-CA"/>
              </w:rPr>
              <w:t>24</w:t>
            </w:r>
          </w:p>
        </w:tc>
        <w:tc>
          <w:tcPr>
            <w:tcW w:w="720" w:type="dxa"/>
            <w:tcBorders>
              <w:top w:val="nil"/>
              <w:left w:val="nil"/>
              <w:bottom w:val="nil"/>
              <w:right w:val="nil"/>
            </w:tcBorders>
            <w:shd w:val="clear" w:color="auto" w:fill="auto"/>
            <w:noWrap/>
            <w:vAlign w:val="center"/>
          </w:tcPr>
          <w:p w14:paraId="13D4966E" w14:textId="45920B8B" w:rsidR="00673ACE" w:rsidRPr="00AE5365" w:rsidRDefault="00673ACE" w:rsidP="00804A0B">
            <w:pPr>
              <w:jc w:val="center"/>
              <w:rPr>
                <w:rFonts w:cs="Times New Roman"/>
                <w:sz w:val="20"/>
                <w:szCs w:val="20"/>
                <w:lang w:eastAsia="en-CA"/>
              </w:rPr>
            </w:pPr>
            <w:r w:rsidRPr="00AE5365">
              <w:rPr>
                <w:rFonts w:ascii="Arial" w:hAnsi="Arial" w:cs="Arial"/>
                <w:color w:val="000000"/>
                <w:sz w:val="20"/>
                <w:szCs w:val="20"/>
              </w:rPr>
              <w:t>13.</w:t>
            </w:r>
            <w:r w:rsidR="00AE5365" w:rsidRPr="00AE5365">
              <w:rPr>
                <w:rFonts w:ascii="Arial" w:hAnsi="Arial" w:cs="Arial"/>
                <w:color w:val="000000"/>
                <w:sz w:val="20"/>
                <w:szCs w:val="20"/>
              </w:rPr>
              <w:t>8</w:t>
            </w:r>
          </w:p>
        </w:tc>
        <w:tc>
          <w:tcPr>
            <w:tcW w:w="720" w:type="dxa"/>
            <w:tcBorders>
              <w:top w:val="nil"/>
              <w:left w:val="nil"/>
              <w:bottom w:val="nil"/>
              <w:right w:val="nil"/>
            </w:tcBorders>
            <w:shd w:val="clear" w:color="auto" w:fill="auto"/>
            <w:noWrap/>
            <w:vAlign w:val="center"/>
          </w:tcPr>
          <w:p w14:paraId="5D9BBE85" w14:textId="6015CFE7" w:rsidR="00673ACE" w:rsidRPr="00AE5365" w:rsidRDefault="00673ACE" w:rsidP="00804A0B">
            <w:pPr>
              <w:jc w:val="center"/>
              <w:rPr>
                <w:rFonts w:cs="Times New Roman"/>
                <w:sz w:val="20"/>
                <w:szCs w:val="20"/>
                <w:lang w:eastAsia="en-CA"/>
              </w:rPr>
            </w:pPr>
            <w:r w:rsidRPr="00AE5365">
              <w:rPr>
                <w:rFonts w:ascii="Arial" w:hAnsi="Arial" w:cs="Arial"/>
                <w:color w:val="000000"/>
                <w:sz w:val="20"/>
                <w:szCs w:val="20"/>
              </w:rPr>
              <w:t>10.7</w:t>
            </w:r>
          </w:p>
        </w:tc>
        <w:tc>
          <w:tcPr>
            <w:tcW w:w="720" w:type="dxa"/>
            <w:tcBorders>
              <w:top w:val="nil"/>
              <w:left w:val="nil"/>
              <w:bottom w:val="nil"/>
              <w:right w:val="nil"/>
            </w:tcBorders>
            <w:shd w:val="clear" w:color="auto" w:fill="auto"/>
            <w:noWrap/>
            <w:vAlign w:val="center"/>
          </w:tcPr>
          <w:p w14:paraId="3AE8D5E0" w14:textId="3FD5AF8E" w:rsidR="00673ACE" w:rsidRPr="00AE5365" w:rsidRDefault="00673ACE" w:rsidP="00804A0B">
            <w:pPr>
              <w:jc w:val="center"/>
              <w:rPr>
                <w:rFonts w:cs="Times New Roman"/>
                <w:sz w:val="20"/>
                <w:szCs w:val="20"/>
                <w:lang w:eastAsia="en-CA"/>
              </w:rPr>
            </w:pPr>
            <w:r w:rsidRPr="00AE5365">
              <w:rPr>
                <w:rFonts w:ascii="Arial" w:hAnsi="Arial" w:cs="Arial"/>
                <w:sz w:val="20"/>
                <w:szCs w:val="20"/>
              </w:rPr>
              <w:t>7.3</w:t>
            </w:r>
          </w:p>
        </w:tc>
        <w:tc>
          <w:tcPr>
            <w:tcW w:w="720" w:type="dxa"/>
            <w:tcBorders>
              <w:top w:val="nil"/>
              <w:left w:val="nil"/>
              <w:bottom w:val="nil"/>
              <w:right w:val="nil"/>
            </w:tcBorders>
            <w:shd w:val="clear" w:color="auto" w:fill="auto"/>
            <w:noWrap/>
            <w:vAlign w:val="center"/>
          </w:tcPr>
          <w:p w14:paraId="1161B8E3" w14:textId="03BC9DE0" w:rsidR="00673ACE" w:rsidRPr="00AE5365" w:rsidRDefault="00673ACE" w:rsidP="00804A0B">
            <w:pPr>
              <w:jc w:val="center"/>
              <w:rPr>
                <w:rFonts w:cs="Times New Roman"/>
                <w:sz w:val="20"/>
                <w:szCs w:val="20"/>
                <w:lang w:eastAsia="en-CA"/>
              </w:rPr>
            </w:pPr>
            <w:r w:rsidRPr="00AE5365">
              <w:rPr>
                <w:rFonts w:ascii="Arial" w:hAnsi="Arial" w:cs="Arial"/>
                <w:sz w:val="20"/>
                <w:szCs w:val="20"/>
              </w:rPr>
              <w:t>6.7</w:t>
            </w:r>
          </w:p>
        </w:tc>
        <w:tc>
          <w:tcPr>
            <w:tcW w:w="720" w:type="dxa"/>
            <w:tcBorders>
              <w:top w:val="nil"/>
              <w:left w:val="nil"/>
              <w:bottom w:val="nil"/>
              <w:right w:val="nil"/>
            </w:tcBorders>
            <w:shd w:val="clear" w:color="auto" w:fill="auto"/>
            <w:noWrap/>
            <w:vAlign w:val="center"/>
          </w:tcPr>
          <w:p w14:paraId="6CFE8D04" w14:textId="76015232" w:rsidR="00673ACE" w:rsidRPr="00AE5365" w:rsidRDefault="00673ACE" w:rsidP="00804A0B">
            <w:pPr>
              <w:jc w:val="center"/>
              <w:rPr>
                <w:rFonts w:cs="Times New Roman"/>
                <w:sz w:val="20"/>
                <w:szCs w:val="20"/>
                <w:lang w:eastAsia="en-CA"/>
              </w:rPr>
            </w:pPr>
            <w:r w:rsidRPr="00AE5365">
              <w:rPr>
                <w:rFonts w:ascii="Arial" w:hAnsi="Arial" w:cs="Arial"/>
                <w:sz w:val="20"/>
                <w:szCs w:val="20"/>
              </w:rPr>
              <w:t>6.0</w:t>
            </w:r>
          </w:p>
        </w:tc>
        <w:tc>
          <w:tcPr>
            <w:tcW w:w="720" w:type="dxa"/>
            <w:tcBorders>
              <w:top w:val="nil"/>
              <w:left w:val="nil"/>
              <w:bottom w:val="nil"/>
              <w:right w:val="nil"/>
            </w:tcBorders>
            <w:shd w:val="clear" w:color="auto" w:fill="auto"/>
            <w:noWrap/>
            <w:vAlign w:val="center"/>
          </w:tcPr>
          <w:p w14:paraId="7C74C743" w14:textId="2BBB2E5E" w:rsidR="00673ACE" w:rsidRPr="00AE5365" w:rsidRDefault="00673ACE" w:rsidP="00804A0B">
            <w:pPr>
              <w:jc w:val="center"/>
              <w:rPr>
                <w:rFonts w:cs="Times New Roman"/>
                <w:sz w:val="20"/>
                <w:szCs w:val="20"/>
                <w:lang w:eastAsia="en-CA"/>
              </w:rPr>
            </w:pPr>
            <w:r w:rsidRPr="00AE5365">
              <w:rPr>
                <w:rFonts w:ascii="Arial" w:hAnsi="Arial" w:cs="Arial"/>
                <w:sz w:val="20"/>
                <w:szCs w:val="20"/>
              </w:rPr>
              <w:t>5.1</w:t>
            </w:r>
          </w:p>
        </w:tc>
        <w:tc>
          <w:tcPr>
            <w:tcW w:w="720" w:type="dxa"/>
            <w:tcBorders>
              <w:top w:val="nil"/>
              <w:left w:val="nil"/>
              <w:bottom w:val="nil"/>
              <w:right w:val="nil"/>
            </w:tcBorders>
            <w:shd w:val="clear" w:color="auto" w:fill="auto"/>
            <w:noWrap/>
            <w:vAlign w:val="center"/>
          </w:tcPr>
          <w:p w14:paraId="270D5C70" w14:textId="46EE9CB2" w:rsidR="00673ACE" w:rsidRPr="00AE5365" w:rsidRDefault="00673ACE" w:rsidP="00804A0B">
            <w:pPr>
              <w:jc w:val="center"/>
              <w:rPr>
                <w:rFonts w:cs="Times New Roman"/>
                <w:sz w:val="20"/>
                <w:szCs w:val="20"/>
                <w:lang w:eastAsia="en-CA"/>
              </w:rPr>
            </w:pPr>
            <w:r w:rsidRPr="00AE5365">
              <w:rPr>
                <w:rFonts w:ascii="Arial" w:hAnsi="Arial" w:cs="Arial"/>
                <w:sz w:val="20"/>
                <w:szCs w:val="20"/>
              </w:rPr>
              <w:t>6.4</w:t>
            </w:r>
          </w:p>
        </w:tc>
        <w:tc>
          <w:tcPr>
            <w:tcW w:w="720" w:type="dxa"/>
            <w:tcBorders>
              <w:top w:val="nil"/>
              <w:left w:val="nil"/>
              <w:bottom w:val="nil"/>
              <w:right w:val="nil"/>
            </w:tcBorders>
            <w:shd w:val="clear" w:color="auto" w:fill="auto"/>
            <w:noWrap/>
            <w:vAlign w:val="center"/>
          </w:tcPr>
          <w:p w14:paraId="469FFB58" w14:textId="4AFE3C9E" w:rsidR="00673ACE" w:rsidRPr="00AE5365" w:rsidRDefault="00673ACE" w:rsidP="00804A0B">
            <w:pPr>
              <w:jc w:val="center"/>
              <w:rPr>
                <w:rFonts w:cs="Times New Roman"/>
                <w:sz w:val="20"/>
                <w:szCs w:val="20"/>
                <w:lang w:eastAsia="en-CA"/>
              </w:rPr>
            </w:pPr>
            <w:r w:rsidRPr="00AE5365">
              <w:rPr>
                <w:rFonts w:ascii="Arial" w:hAnsi="Arial" w:cs="Arial"/>
                <w:sz w:val="20"/>
                <w:szCs w:val="20"/>
              </w:rPr>
              <w:t>15.2</w:t>
            </w:r>
          </w:p>
        </w:tc>
      </w:tr>
      <w:tr w:rsidR="00673ACE" w:rsidRPr="00AE5365" w14:paraId="52FBB296" w14:textId="77777777" w:rsidTr="00AE5365">
        <w:trPr>
          <w:trHeight w:hRule="exact" w:val="255"/>
        </w:trPr>
        <w:tc>
          <w:tcPr>
            <w:tcW w:w="720" w:type="dxa"/>
            <w:tcBorders>
              <w:top w:val="nil"/>
              <w:left w:val="nil"/>
              <w:bottom w:val="nil"/>
              <w:right w:val="nil"/>
            </w:tcBorders>
            <w:shd w:val="clear" w:color="auto" w:fill="auto"/>
            <w:noWrap/>
            <w:vAlign w:val="center"/>
            <w:hideMark/>
          </w:tcPr>
          <w:p w14:paraId="4E5F7BD7" w14:textId="77777777" w:rsidR="00673ACE" w:rsidRPr="00AE5365" w:rsidRDefault="00673ACE" w:rsidP="00804A0B">
            <w:pPr>
              <w:jc w:val="center"/>
              <w:rPr>
                <w:rFonts w:cs="Times New Roman"/>
                <w:b/>
                <w:bCs/>
                <w:sz w:val="20"/>
                <w:szCs w:val="20"/>
                <w:lang w:eastAsia="en-CA"/>
              </w:rPr>
            </w:pPr>
            <w:r w:rsidRPr="00AE5365">
              <w:rPr>
                <w:rFonts w:cs="Times New Roman"/>
                <w:b/>
                <w:bCs/>
                <w:sz w:val="20"/>
                <w:szCs w:val="20"/>
                <w:lang w:eastAsia="en-CA"/>
              </w:rPr>
              <w:t>28</w:t>
            </w:r>
          </w:p>
        </w:tc>
        <w:tc>
          <w:tcPr>
            <w:tcW w:w="720" w:type="dxa"/>
            <w:tcBorders>
              <w:top w:val="nil"/>
              <w:left w:val="nil"/>
              <w:bottom w:val="nil"/>
              <w:right w:val="nil"/>
            </w:tcBorders>
            <w:shd w:val="clear" w:color="auto" w:fill="auto"/>
            <w:noWrap/>
            <w:vAlign w:val="center"/>
          </w:tcPr>
          <w:p w14:paraId="401EC763" w14:textId="0ED1BBBA" w:rsidR="00673ACE" w:rsidRPr="00AE5365" w:rsidRDefault="00673ACE" w:rsidP="00804A0B">
            <w:pPr>
              <w:jc w:val="center"/>
              <w:rPr>
                <w:rFonts w:cs="Times New Roman"/>
                <w:sz w:val="20"/>
                <w:szCs w:val="20"/>
                <w:lang w:eastAsia="en-CA"/>
              </w:rPr>
            </w:pPr>
            <w:r w:rsidRPr="00AE5365">
              <w:rPr>
                <w:rFonts w:ascii="Arial" w:hAnsi="Arial" w:cs="Arial"/>
                <w:color w:val="000000"/>
                <w:sz w:val="20"/>
                <w:szCs w:val="20"/>
              </w:rPr>
              <w:t>13.7</w:t>
            </w:r>
          </w:p>
        </w:tc>
        <w:tc>
          <w:tcPr>
            <w:tcW w:w="720" w:type="dxa"/>
            <w:tcBorders>
              <w:top w:val="nil"/>
              <w:left w:val="nil"/>
              <w:bottom w:val="nil"/>
              <w:right w:val="nil"/>
            </w:tcBorders>
            <w:shd w:val="clear" w:color="auto" w:fill="auto"/>
            <w:noWrap/>
            <w:vAlign w:val="center"/>
          </w:tcPr>
          <w:p w14:paraId="77D40A76" w14:textId="3D144866" w:rsidR="00673ACE" w:rsidRPr="00AE5365" w:rsidRDefault="00673ACE" w:rsidP="00804A0B">
            <w:pPr>
              <w:jc w:val="center"/>
              <w:rPr>
                <w:rFonts w:cs="Times New Roman"/>
                <w:sz w:val="20"/>
                <w:szCs w:val="20"/>
                <w:lang w:eastAsia="en-CA"/>
              </w:rPr>
            </w:pPr>
            <w:r w:rsidRPr="00AE5365">
              <w:rPr>
                <w:rFonts w:ascii="Arial" w:hAnsi="Arial" w:cs="Arial"/>
                <w:color w:val="000000"/>
                <w:sz w:val="20"/>
                <w:szCs w:val="20"/>
              </w:rPr>
              <w:t>10.7</w:t>
            </w:r>
          </w:p>
        </w:tc>
        <w:tc>
          <w:tcPr>
            <w:tcW w:w="720" w:type="dxa"/>
            <w:tcBorders>
              <w:top w:val="nil"/>
              <w:left w:val="nil"/>
              <w:bottom w:val="nil"/>
              <w:right w:val="nil"/>
            </w:tcBorders>
            <w:shd w:val="clear" w:color="auto" w:fill="auto"/>
            <w:noWrap/>
            <w:vAlign w:val="center"/>
          </w:tcPr>
          <w:p w14:paraId="1CA2477B" w14:textId="4E2A4B7E" w:rsidR="00673ACE" w:rsidRPr="00AE5365" w:rsidRDefault="00673ACE" w:rsidP="00804A0B">
            <w:pPr>
              <w:jc w:val="center"/>
              <w:rPr>
                <w:rFonts w:cs="Times New Roman"/>
                <w:sz w:val="20"/>
                <w:szCs w:val="20"/>
                <w:lang w:eastAsia="en-CA"/>
              </w:rPr>
            </w:pPr>
            <w:r w:rsidRPr="00AE5365">
              <w:rPr>
                <w:rFonts w:ascii="Arial" w:hAnsi="Arial" w:cs="Arial"/>
                <w:sz w:val="20"/>
                <w:szCs w:val="20"/>
              </w:rPr>
              <w:t>7.3</w:t>
            </w:r>
          </w:p>
        </w:tc>
        <w:tc>
          <w:tcPr>
            <w:tcW w:w="720" w:type="dxa"/>
            <w:tcBorders>
              <w:top w:val="nil"/>
              <w:left w:val="nil"/>
              <w:bottom w:val="nil"/>
              <w:right w:val="nil"/>
            </w:tcBorders>
            <w:shd w:val="clear" w:color="auto" w:fill="auto"/>
            <w:noWrap/>
            <w:vAlign w:val="center"/>
          </w:tcPr>
          <w:p w14:paraId="189D01D8" w14:textId="479F03D4" w:rsidR="00673ACE" w:rsidRPr="00AE5365" w:rsidRDefault="00673ACE" w:rsidP="00804A0B">
            <w:pPr>
              <w:jc w:val="center"/>
              <w:rPr>
                <w:rFonts w:cs="Times New Roman"/>
                <w:sz w:val="20"/>
                <w:szCs w:val="20"/>
                <w:lang w:eastAsia="en-CA"/>
              </w:rPr>
            </w:pPr>
            <w:r w:rsidRPr="00AE5365">
              <w:rPr>
                <w:rFonts w:ascii="Arial" w:hAnsi="Arial" w:cs="Arial"/>
                <w:sz w:val="20"/>
                <w:szCs w:val="20"/>
              </w:rPr>
              <w:t>6.7</w:t>
            </w:r>
          </w:p>
        </w:tc>
        <w:tc>
          <w:tcPr>
            <w:tcW w:w="720" w:type="dxa"/>
            <w:tcBorders>
              <w:top w:val="nil"/>
              <w:left w:val="nil"/>
              <w:bottom w:val="nil"/>
              <w:right w:val="nil"/>
            </w:tcBorders>
            <w:shd w:val="clear" w:color="auto" w:fill="auto"/>
            <w:noWrap/>
            <w:vAlign w:val="center"/>
          </w:tcPr>
          <w:p w14:paraId="5A5C6BDF" w14:textId="3A62BACD" w:rsidR="00673ACE" w:rsidRPr="00AE5365" w:rsidRDefault="00673ACE" w:rsidP="00804A0B">
            <w:pPr>
              <w:jc w:val="center"/>
              <w:rPr>
                <w:rFonts w:cs="Times New Roman"/>
                <w:sz w:val="20"/>
                <w:szCs w:val="20"/>
                <w:lang w:eastAsia="en-CA"/>
              </w:rPr>
            </w:pPr>
            <w:r w:rsidRPr="00AE5365">
              <w:rPr>
                <w:rFonts w:ascii="Arial" w:hAnsi="Arial" w:cs="Arial"/>
                <w:sz w:val="20"/>
                <w:szCs w:val="20"/>
              </w:rPr>
              <w:t>6.0</w:t>
            </w:r>
          </w:p>
        </w:tc>
        <w:tc>
          <w:tcPr>
            <w:tcW w:w="720" w:type="dxa"/>
            <w:tcBorders>
              <w:top w:val="nil"/>
              <w:left w:val="nil"/>
              <w:bottom w:val="nil"/>
              <w:right w:val="nil"/>
            </w:tcBorders>
            <w:shd w:val="clear" w:color="auto" w:fill="auto"/>
            <w:noWrap/>
            <w:vAlign w:val="center"/>
          </w:tcPr>
          <w:p w14:paraId="26A330E4" w14:textId="78A51BB1" w:rsidR="00673ACE" w:rsidRPr="00AE5365" w:rsidRDefault="00673ACE" w:rsidP="00804A0B">
            <w:pPr>
              <w:jc w:val="center"/>
              <w:rPr>
                <w:rFonts w:cs="Times New Roman"/>
                <w:sz w:val="20"/>
                <w:szCs w:val="20"/>
                <w:lang w:eastAsia="en-CA"/>
              </w:rPr>
            </w:pPr>
            <w:r w:rsidRPr="00AE5365">
              <w:rPr>
                <w:rFonts w:ascii="Arial" w:hAnsi="Arial" w:cs="Arial"/>
                <w:sz w:val="20"/>
                <w:szCs w:val="20"/>
              </w:rPr>
              <w:t>5.0</w:t>
            </w:r>
          </w:p>
        </w:tc>
        <w:tc>
          <w:tcPr>
            <w:tcW w:w="720" w:type="dxa"/>
            <w:tcBorders>
              <w:top w:val="nil"/>
              <w:left w:val="nil"/>
              <w:bottom w:val="nil"/>
              <w:right w:val="nil"/>
            </w:tcBorders>
            <w:shd w:val="clear" w:color="auto" w:fill="auto"/>
            <w:noWrap/>
            <w:vAlign w:val="center"/>
          </w:tcPr>
          <w:p w14:paraId="5D975D5D" w14:textId="7124519B" w:rsidR="00673ACE" w:rsidRPr="00AE5365" w:rsidRDefault="00673ACE" w:rsidP="00804A0B">
            <w:pPr>
              <w:jc w:val="center"/>
              <w:rPr>
                <w:rFonts w:cs="Times New Roman"/>
                <w:sz w:val="20"/>
                <w:szCs w:val="20"/>
                <w:lang w:eastAsia="en-CA"/>
              </w:rPr>
            </w:pPr>
            <w:r w:rsidRPr="00AE5365">
              <w:rPr>
                <w:rFonts w:ascii="Arial" w:hAnsi="Arial" w:cs="Arial"/>
                <w:sz w:val="20"/>
                <w:szCs w:val="20"/>
              </w:rPr>
              <w:t>5.3</w:t>
            </w:r>
          </w:p>
        </w:tc>
        <w:tc>
          <w:tcPr>
            <w:tcW w:w="720" w:type="dxa"/>
            <w:tcBorders>
              <w:top w:val="nil"/>
              <w:left w:val="nil"/>
              <w:bottom w:val="nil"/>
              <w:right w:val="nil"/>
            </w:tcBorders>
            <w:shd w:val="clear" w:color="auto" w:fill="auto"/>
            <w:noWrap/>
            <w:vAlign w:val="center"/>
          </w:tcPr>
          <w:p w14:paraId="12E59E04" w14:textId="195B8E56" w:rsidR="00673ACE" w:rsidRPr="00AE5365" w:rsidRDefault="00673ACE" w:rsidP="00804A0B">
            <w:pPr>
              <w:jc w:val="center"/>
              <w:rPr>
                <w:rFonts w:cs="Times New Roman"/>
                <w:sz w:val="20"/>
                <w:szCs w:val="20"/>
                <w:lang w:eastAsia="en-CA"/>
              </w:rPr>
            </w:pPr>
            <w:r w:rsidRPr="00AE5365">
              <w:rPr>
                <w:rFonts w:ascii="Arial" w:hAnsi="Arial" w:cs="Arial"/>
                <w:sz w:val="20"/>
                <w:szCs w:val="20"/>
              </w:rPr>
              <w:t>14.7</w:t>
            </w:r>
          </w:p>
        </w:tc>
      </w:tr>
      <w:tr w:rsidR="00673ACE" w:rsidRPr="00AE5365" w14:paraId="6F31B6C9" w14:textId="77777777" w:rsidTr="00AE5365">
        <w:trPr>
          <w:trHeight w:hRule="exact" w:val="255"/>
        </w:trPr>
        <w:tc>
          <w:tcPr>
            <w:tcW w:w="720" w:type="dxa"/>
            <w:tcBorders>
              <w:top w:val="nil"/>
              <w:left w:val="nil"/>
              <w:bottom w:val="nil"/>
              <w:right w:val="nil"/>
            </w:tcBorders>
            <w:shd w:val="clear" w:color="auto" w:fill="auto"/>
            <w:noWrap/>
            <w:vAlign w:val="center"/>
            <w:hideMark/>
          </w:tcPr>
          <w:p w14:paraId="1CFF1556" w14:textId="77777777" w:rsidR="00673ACE" w:rsidRPr="00AE5365" w:rsidRDefault="00673ACE" w:rsidP="00804A0B">
            <w:pPr>
              <w:jc w:val="center"/>
              <w:rPr>
                <w:rFonts w:cs="Times New Roman"/>
                <w:b/>
                <w:bCs/>
                <w:sz w:val="20"/>
                <w:szCs w:val="20"/>
                <w:lang w:eastAsia="en-CA"/>
              </w:rPr>
            </w:pPr>
            <w:r w:rsidRPr="00AE5365">
              <w:rPr>
                <w:rFonts w:cs="Times New Roman"/>
                <w:b/>
                <w:bCs/>
                <w:sz w:val="20"/>
                <w:szCs w:val="20"/>
                <w:lang w:eastAsia="en-CA"/>
              </w:rPr>
              <w:t>32</w:t>
            </w:r>
          </w:p>
        </w:tc>
        <w:tc>
          <w:tcPr>
            <w:tcW w:w="720" w:type="dxa"/>
            <w:tcBorders>
              <w:top w:val="nil"/>
              <w:left w:val="nil"/>
              <w:bottom w:val="nil"/>
              <w:right w:val="nil"/>
            </w:tcBorders>
            <w:shd w:val="clear" w:color="auto" w:fill="auto"/>
            <w:noWrap/>
            <w:vAlign w:val="center"/>
          </w:tcPr>
          <w:p w14:paraId="00E24CDA" w14:textId="1F1B7516" w:rsidR="00673ACE" w:rsidRPr="00AE5365" w:rsidRDefault="00673ACE" w:rsidP="00804A0B">
            <w:pPr>
              <w:jc w:val="center"/>
              <w:rPr>
                <w:rFonts w:cs="Times New Roman"/>
                <w:sz w:val="20"/>
                <w:szCs w:val="20"/>
                <w:lang w:eastAsia="en-CA"/>
              </w:rPr>
            </w:pPr>
            <w:r w:rsidRPr="00AE5365">
              <w:rPr>
                <w:rFonts w:ascii="Arial" w:hAnsi="Arial" w:cs="Arial"/>
                <w:color w:val="000000"/>
                <w:sz w:val="20"/>
                <w:szCs w:val="20"/>
              </w:rPr>
              <w:t>13.7</w:t>
            </w:r>
          </w:p>
        </w:tc>
        <w:tc>
          <w:tcPr>
            <w:tcW w:w="720" w:type="dxa"/>
            <w:tcBorders>
              <w:top w:val="nil"/>
              <w:left w:val="nil"/>
              <w:bottom w:val="nil"/>
              <w:right w:val="nil"/>
            </w:tcBorders>
            <w:shd w:val="clear" w:color="auto" w:fill="auto"/>
            <w:noWrap/>
            <w:vAlign w:val="center"/>
          </w:tcPr>
          <w:p w14:paraId="04AAFB0D" w14:textId="36CBAE57" w:rsidR="00673ACE" w:rsidRPr="00AE5365" w:rsidRDefault="00673ACE" w:rsidP="00804A0B">
            <w:pPr>
              <w:jc w:val="center"/>
              <w:rPr>
                <w:rFonts w:cs="Times New Roman"/>
                <w:sz w:val="20"/>
                <w:szCs w:val="20"/>
                <w:lang w:eastAsia="en-CA"/>
              </w:rPr>
            </w:pPr>
            <w:r w:rsidRPr="00AE5365">
              <w:rPr>
                <w:rFonts w:ascii="Arial" w:hAnsi="Arial" w:cs="Arial"/>
                <w:color w:val="000000"/>
                <w:sz w:val="20"/>
                <w:szCs w:val="20"/>
              </w:rPr>
              <w:t>10.7</w:t>
            </w:r>
          </w:p>
        </w:tc>
        <w:tc>
          <w:tcPr>
            <w:tcW w:w="720" w:type="dxa"/>
            <w:tcBorders>
              <w:top w:val="nil"/>
              <w:left w:val="nil"/>
              <w:bottom w:val="nil"/>
              <w:right w:val="nil"/>
            </w:tcBorders>
            <w:shd w:val="clear" w:color="auto" w:fill="auto"/>
            <w:noWrap/>
            <w:vAlign w:val="center"/>
          </w:tcPr>
          <w:p w14:paraId="2E6DC983" w14:textId="3EEBFEEC" w:rsidR="00673ACE" w:rsidRPr="00AE5365" w:rsidRDefault="00673ACE" w:rsidP="00804A0B">
            <w:pPr>
              <w:jc w:val="center"/>
              <w:rPr>
                <w:rFonts w:cs="Times New Roman"/>
                <w:sz w:val="20"/>
                <w:szCs w:val="20"/>
                <w:lang w:eastAsia="en-CA"/>
              </w:rPr>
            </w:pPr>
            <w:r w:rsidRPr="00AE5365">
              <w:rPr>
                <w:rFonts w:ascii="Arial" w:hAnsi="Arial" w:cs="Arial"/>
                <w:sz w:val="20"/>
                <w:szCs w:val="20"/>
              </w:rPr>
              <w:t>7.3</w:t>
            </w:r>
          </w:p>
        </w:tc>
        <w:tc>
          <w:tcPr>
            <w:tcW w:w="720" w:type="dxa"/>
            <w:tcBorders>
              <w:top w:val="nil"/>
              <w:left w:val="nil"/>
              <w:bottom w:val="nil"/>
              <w:right w:val="nil"/>
            </w:tcBorders>
            <w:shd w:val="clear" w:color="auto" w:fill="auto"/>
            <w:noWrap/>
            <w:vAlign w:val="center"/>
          </w:tcPr>
          <w:p w14:paraId="44D876DF" w14:textId="7E9F69DD" w:rsidR="00673ACE" w:rsidRPr="00AE5365" w:rsidRDefault="00673ACE" w:rsidP="00804A0B">
            <w:pPr>
              <w:jc w:val="center"/>
              <w:rPr>
                <w:rFonts w:cs="Times New Roman"/>
                <w:sz w:val="20"/>
                <w:szCs w:val="20"/>
                <w:lang w:eastAsia="en-CA"/>
              </w:rPr>
            </w:pPr>
            <w:r w:rsidRPr="00AE5365">
              <w:rPr>
                <w:rFonts w:ascii="Arial" w:hAnsi="Arial" w:cs="Arial"/>
                <w:sz w:val="20"/>
                <w:szCs w:val="20"/>
              </w:rPr>
              <w:t>6.5</w:t>
            </w:r>
          </w:p>
        </w:tc>
        <w:tc>
          <w:tcPr>
            <w:tcW w:w="720" w:type="dxa"/>
            <w:tcBorders>
              <w:top w:val="nil"/>
              <w:left w:val="nil"/>
              <w:bottom w:val="nil"/>
              <w:right w:val="nil"/>
            </w:tcBorders>
            <w:shd w:val="clear" w:color="auto" w:fill="auto"/>
            <w:noWrap/>
            <w:vAlign w:val="center"/>
          </w:tcPr>
          <w:p w14:paraId="3F55201E" w14:textId="44AD4416" w:rsidR="00673ACE" w:rsidRPr="00AE5365" w:rsidRDefault="00673ACE" w:rsidP="00804A0B">
            <w:pPr>
              <w:jc w:val="center"/>
              <w:rPr>
                <w:rFonts w:cs="Times New Roman"/>
                <w:sz w:val="20"/>
                <w:szCs w:val="20"/>
                <w:lang w:eastAsia="en-CA"/>
              </w:rPr>
            </w:pPr>
            <w:r w:rsidRPr="00AE5365">
              <w:rPr>
                <w:rFonts w:ascii="Arial" w:hAnsi="Arial" w:cs="Arial"/>
                <w:sz w:val="20"/>
                <w:szCs w:val="20"/>
              </w:rPr>
              <w:t>6.0</w:t>
            </w:r>
          </w:p>
        </w:tc>
        <w:tc>
          <w:tcPr>
            <w:tcW w:w="720" w:type="dxa"/>
            <w:tcBorders>
              <w:top w:val="nil"/>
              <w:left w:val="nil"/>
              <w:bottom w:val="nil"/>
              <w:right w:val="nil"/>
            </w:tcBorders>
            <w:shd w:val="clear" w:color="auto" w:fill="auto"/>
            <w:noWrap/>
            <w:vAlign w:val="center"/>
          </w:tcPr>
          <w:p w14:paraId="3FBDEBA0" w14:textId="4619E31F" w:rsidR="00673ACE" w:rsidRPr="00AE5365" w:rsidRDefault="00673ACE" w:rsidP="00804A0B">
            <w:pPr>
              <w:jc w:val="center"/>
              <w:rPr>
                <w:rFonts w:cs="Times New Roman"/>
                <w:sz w:val="20"/>
                <w:szCs w:val="20"/>
                <w:lang w:eastAsia="en-CA"/>
              </w:rPr>
            </w:pPr>
            <w:r w:rsidRPr="00AE5365">
              <w:rPr>
                <w:rFonts w:ascii="Arial" w:hAnsi="Arial" w:cs="Arial"/>
                <w:sz w:val="20"/>
                <w:szCs w:val="20"/>
              </w:rPr>
              <w:t>5.0</w:t>
            </w:r>
          </w:p>
        </w:tc>
        <w:tc>
          <w:tcPr>
            <w:tcW w:w="720" w:type="dxa"/>
            <w:tcBorders>
              <w:top w:val="nil"/>
              <w:left w:val="nil"/>
              <w:bottom w:val="nil"/>
              <w:right w:val="nil"/>
            </w:tcBorders>
            <w:shd w:val="clear" w:color="auto" w:fill="auto"/>
            <w:noWrap/>
            <w:vAlign w:val="center"/>
          </w:tcPr>
          <w:p w14:paraId="740532F6" w14:textId="6A2B0203" w:rsidR="00673ACE" w:rsidRPr="00AE5365" w:rsidRDefault="00673ACE" w:rsidP="00804A0B">
            <w:pPr>
              <w:jc w:val="center"/>
              <w:rPr>
                <w:rFonts w:cs="Times New Roman"/>
                <w:sz w:val="20"/>
                <w:szCs w:val="20"/>
                <w:lang w:eastAsia="en-CA"/>
              </w:rPr>
            </w:pPr>
            <w:r w:rsidRPr="00AE5365">
              <w:rPr>
                <w:rFonts w:ascii="Arial" w:hAnsi="Arial" w:cs="Arial"/>
                <w:sz w:val="20"/>
                <w:szCs w:val="20"/>
              </w:rPr>
              <w:t>4.6</w:t>
            </w:r>
          </w:p>
        </w:tc>
        <w:tc>
          <w:tcPr>
            <w:tcW w:w="720" w:type="dxa"/>
            <w:tcBorders>
              <w:top w:val="nil"/>
              <w:left w:val="nil"/>
              <w:bottom w:val="nil"/>
              <w:right w:val="nil"/>
            </w:tcBorders>
            <w:shd w:val="clear" w:color="auto" w:fill="auto"/>
            <w:noWrap/>
            <w:vAlign w:val="center"/>
          </w:tcPr>
          <w:p w14:paraId="0680FF68" w14:textId="0EF9208F" w:rsidR="00673ACE" w:rsidRPr="00AE5365" w:rsidRDefault="00673ACE" w:rsidP="00804A0B">
            <w:pPr>
              <w:jc w:val="center"/>
              <w:rPr>
                <w:rFonts w:cs="Times New Roman"/>
                <w:sz w:val="20"/>
                <w:szCs w:val="20"/>
                <w:lang w:eastAsia="en-CA"/>
              </w:rPr>
            </w:pPr>
            <w:r w:rsidRPr="00AE5365">
              <w:rPr>
                <w:rFonts w:ascii="Arial" w:hAnsi="Arial" w:cs="Arial"/>
                <w:sz w:val="20"/>
                <w:szCs w:val="20"/>
              </w:rPr>
              <w:t>13.6</w:t>
            </w:r>
          </w:p>
        </w:tc>
      </w:tr>
      <w:tr w:rsidR="00673ACE" w:rsidRPr="00AE5365" w14:paraId="6AB719F9" w14:textId="77777777" w:rsidTr="00AE5365">
        <w:trPr>
          <w:trHeight w:hRule="exact" w:val="255"/>
        </w:trPr>
        <w:tc>
          <w:tcPr>
            <w:tcW w:w="720" w:type="dxa"/>
            <w:tcBorders>
              <w:top w:val="nil"/>
              <w:left w:val="nil"/>
              <w:bottom w:val="nil"/>
              <w:right w:val="nil"/>
            </w:tcBorders>
            <w:shd w:val="clear" w:color="auto" w:fill="auto"/>
            <w:noWrap/>
            <w:vAlign w:val="center"/>
            <w:hideMark/>
          </w:tcPr>
          <w:p w14:paraId="613E39EC" w14:textId="77777777" w:rsidR="00673ACE" w:rsidRPr="00AE5365" w:rsidRDefault="00673ACE" w:rsidP="00804A0B">
            <w:pPr>
              <w:jc w:val="center"/>
              <w:rPr>
                <w:rFonts w:cs="Times New Roman"/>
                <w:b/>
                <w:bCs/>
                <w:sz w:val="20"/>
                <w:szCs w:val="20"/>
                <w:lang w:eastAsia="en-CA"/>
              </w:rPr>
            </w:pPr>
            <w:r w:rsidRPr="00AE5365">
              <w:rPr>
                <w:rFonts w:cs="Times New Roman"/>
                <w:b/>
                <w:bCs/>
                <w:sz w:val="20"/>
                <w:szCs w:val="20"/>
                <w:lang w:eastAsia="en-CA"/>
              </w:rPr>
              <w:t>36</w:t>
            </w:r>
          </w:p>
        </w:tc>
        <w:tc>
          <w:tcPr>
            <w:tcW w:w="720" w:type="dxa"/>
            <w:tcBorders>
              <w:top w:val="nil"/>
              <w:left w:val="nil"/>
              <w:bottom w:val="nil"/>
              <w:right w:val="nil"/>
            </w:tcBorders>
            <w:shd w:val="clear" w:color="auto" w:fill="auto"/>
            <w:noWrap/>
            <w:vAlign w:val="center"/>
          </w:tcPr>
          <w:p w14:paraId="2B410B25" w14:textId="74A1F2C1" w:rsidR="00673ACE" w:rsidRPr="00AE5365" w:rsidRDefault="00673ACE" w:rsidP="00804A0B">
            <w:pPr>
              <w:jc w:val="center"/>
              <w:rPr>
                <w:rFonts w:cs="Times New Roman"/>
                <w:sz w:val="20"/>
                <w:szCs w:val="20"/>
                <w:lang w:eastAsia="en-CA"/>
              </w:rPr>
            </w:pPr>
            <w:r w:rsidRPr="00AE5365">
              <w:rPr>
                <w:rFonts w:ascii="Arial" w:hAnsi="Arial" w:cs="Arial"/>
                <w:color w:val="000000"/>
                <w:sz w:val="20"/>
                <w:szCs w:val="20"/>
              </w:rPr>
              <w:t>13.</w:t>
            </w:r>
            <w:r w:rsidR="00AE5365" w:rsidRPr="00AE5365">
              <w:rPr>
                <w:rFonts w:ascii="Arial" w:hAnsi="Arial" w:cs="Arial"/>
                <w:color w:val="000000"/>
                <w:sz w:val="20"/>
                <w:szCs w:val="20"/>
              </w:rPr>
              <w:t>8</w:t>
            </w:r>
          </w:p>
        </w:tc>
        <w:tc>
          <w:tcPr>
            <w:tcW w:w="720" w:type="dxa"/>
            <w:tcBorders>
              <w:top w:val="nil"/>
              <w:left w:val="nil"/>
              <w:bottom w:val="nil"/>
              <w:right w:val="nil"/>
            </w:tcBorders>
            <w:shd w:val="clear" w:color="auto" w:fill="auto"/>
            <w:noWrap/>
            <w:vAlign w:val="center"/>
          </w:tcPr>
          <w:p w14:paraId="7955604E" w14:textId="151C2A5A" w:rsidR="00673ACE" w:rsidRPr="00AE5365" w:rsidRDefault="00673ACE" w:rsidP="00804A0B">
            <w:pPr>
              <w:jc w:val="center"/>
              <w:rPr>
                <w:rFonts w:cs="Times New Roman"/>
                <w:sz w:val="20"/>
                <w:szCs w:val="20"/>
                <w:lang w:eastAsia="en-CA"/>
              </w:rPr>
            </w:pPr>
            <w:r w:rsidRPr="00AE5365">
              <w:rPr>
                <w:rFonts w:ascii="Arial" w:hAnsi="Arial" w:cs="Arial"/>
                <w:color w:val="000000"/>
                <w:sz w:val="20"/>
                <w:szCs w:val="20"/>
              </w:rPr>
              <w:t>10.7</w:t>
            </w:r>
          </w:p>
        </w:tc>
        <w:tc>
          <w:tcPr>
            <w:tcW w:w="720" w:type="dxa"/>
            <w:tcBorders>
              <w:top w:val="nil"/>
              <w:left w:val="nil"/>
              <w:bottom w:val="nil"/>
              <w:right w:val="nil"/>
            </w:tcBorders>
            <w:shd w:val="clear" w:color="auto" w:fill="auto"/>
            <w:noWrap/>
            <w:vAlign w:val="center"/>
          </w:tcPr>
          <w:p w14:paraId="5B5C96AE" w14:textId="74917398" w:rsidR="00673ACE" w:rsidRPr="00AE5365" w:rsidRDefault="00673ACE" w:rsidP="00804A0B">
            <w:pPr>
              <w:jc w:val="center"/>
              <w:rPr>
                <w:rFonts w:cs="Times New Roman"/>
                <w:sz w:val="20"/>
                <w:szCs w:val="20"/>
                <w:lang w:eastAsia="en-CA"/>
              </w:rPr>
            </w:pPr>
            <w:r w:rsidRPr="00AE5365">
              <w:rPr>
                <w:rFonts w:ascii="Arial" w:hAnsi="Arial" w:cs="Arial"/>
                <w:sz w:val="20"/>
                <w:szCs w:val="20"/>
              </w:rPr>
              <w:t>7.3</w:t>
            </w:r>
          </w:p>
        </w:tc>
        <w:tc>
          <w:tcPr>
            <w:tcW w:w="720" w:type="dxa"/>
            <w:tcBorders>
              <w:top w:val="nil"/>
              <w:left w:val="nil"/>
              <w:bottom w:val="nil"/>
              <w:right w:val="nil"/>
            </w:tcBorders>
            <w:shd w:val="clear" w:color="auto" w:fill="auto"/>
            <w:noWrap/>
            <w:vAlign w:val="center"/>
          </w:tcPr>
          <w:p w14:paraId="0A0D8547" w14:textId="0B0C7134" w:rsidR="00673ACE" w:rsidRPr="00AE5365" w:rsidRDefault="00673ACE" w:rsidP="00804A0B">
            <w:pPr>
              <w:jc w:val="center"/>
              <w:rPr>
                <w:rFonts w:cs="Times New Roman"/>
                <w:sz w:val="20"/>
                <w:szCs w:val="20"/>
                <w:lang w:eastAsia="en-CA"/>
              </w:rPr>
            </w:pPr>
            <w:r w:rsidRPr="00AE5365">
              <w:rPr>
                <w:rFonts w:ascii="Arial" w:hAnsi="Arial" w:cs="Arial"/>
                <w:sz w:val="20"/>
                <w:szCs w:val="20"/>
              </w:rPr>
              <w:t>6.5</w:t>
            </w:r>
          </w:p>
        </w:tc>
        <w:tc>
          <w:tcPr>
            <w:tcW w:w="720" w:type="dxa"/>
            <w:tcBorders>
              <w:top w:val="nil"/>
              <w:left w:val="nil"/>
              <w:bottom w:val="nil"/>
              <w:right w:val="nil"/>
            </w:tcBorders>
            <w:shd w:val="clear" w:color="auto" w:fill="auto"/>
            <w:noWrap/>
            <w:vAlign w:val="center"/>
          </w:tcPr>
          <w:p w14:paraId="43BEB621" w14:textId="775F896A" w:rsidR="00673ACE" w:rsidRPr="00AE5365" w:rsidRDefault="00673ACE" w:rsidP="00804A0B">
            <w:pPr>
              <w:jc w:val="center"/>
              <w:rPr>
                <w:rFonts w:cs="Times New Roman"/>
                <w:sz w:val="20"/>
                <w:szCs w:val="20"/>
                <w:lang w:eastAsia="en-CA"/>
              </w:rPr>
            </w:pPr>
            <w:r w:rsidRPr="00AE5365">
              <w:rPr>
                <w:rFonts w:ascii="Arial" w:hAnsi="Arial" w:cs="Arial"/>
                <w:sz w:val="20"/>
                <w:szCs w:val="20"/>
              </w:rPr>
              <w:t>5.9</w:t>
            </w:r>
          </w:p>
        </w:tc>
        <w:tc>
          <w:tcPr>
            <w:tcW w:w="720" w:type="dxa"/>
            <w:tcBorders>
              <w:top w:val="nil"/>
              <w:left w:val="nil"/>
              <w:bottom w:val="nil"/>
              <w:right w:val="nil"/>
            </w:tcBorders>
            <w:shd w:val="clear" w:color="auto" w:fill="auto"/>
            <w:noWrap/>
            <w:vAlign w:val="center"/>
          </w:tcPr>
          <w:p w14:paraId="065DF8D1" w14:textId="2727AA2F" w:rsidR="00673ACE" w:rsidRPr="00AE5365" w:rsidRDefault="00673ACE" w:rsidP="00804A0B">
            <w:pPr>
              <w:jc w:val="center"/>
              <w:rPr>
                <w:rFonts w:cs="Times New Roman"/>
                <w:sz w:val="20"/>
                <w:szCs w:val="20"/>
                <w:lang w:eastAsia="en-CA"/>
              </w:rPr>
            </w:pPr>
            <w:r w:rsidRPr="00AE5365">
              <w:rPr>
                <w:rFonts w:ascii="Arial" w:hAnsi="Arial" w:cs="Arial"/>
                <w:sz w:val="20"/>
                <w:szCs w:val="20"/>
              </w:rPr>
              <w:t>4.9</w:t>
            </w:r>
          </w:p>
        </w:tc>
        <w:tc>
          <w:tcPr>
            <w:tcW w:w="720" w:type="dxa"/>
            <w:tcBorders>
              <w:top w:val="nil"/>
              <w:left w:val="nil"/>
              <w:bottom w:val="nil"/>
              <w:right w:val="nil"/>
            </w:tcBorders>
            <w:shd w:val="clear" w:color="auto" w:fill="auto"/>
            <w:noWrap/>
            <w:vAlign w:val="center"/>
          </w:tcPr>
          <w:p w14:paraId="5E1F21D2" w14:textId="37B89E86" w:rsidR="00673ACE" w:rsidRPr="00AE5365" w:rsidRDefault="00673ACE" w:rsidP="00804A0B">
            <w:pPr>
              <w:jc w:val="center"/>
              <w:rPr>
                <w:rFonts w:cs="Times New Roman"/>
                <w:sz w:val="20"/>
                <w:szCs w:val="20"/>
                <w:lang w:eastAsia="en-CA"/>
              </w:rPr>
            </w:pPr>
            <w:r w:rsidRPr="00AE5365">
              <w:rPr>
                <w:rFonts w:ascii="Arial" w:hAnsi="Arial" w:cs="Arial"/>
                <w:sz w:val="20"/>
                <w:szCs w:val="20"/>
              </w:rPr>
              <w:t>4.3</w:t>
            </w:r>
          </w:p>
        </w:tc>
        <w:tc>
          <w:tcPr>
            <w:tcW w:w="720" w:type="dxa"/>
            <w:tcBorders>
              <w:top w:val="nil"/>
              <w:left w:val="nil"/>
              <w:bottom w:val="nil"/>
              <w:right w:val="nil"/>
            </w:tcBorders>
            <w:shd w:val="clear" w:color="auto" w:fill="auto"/>
            <w:noWrap/>
            <w:vAlign w:val="center"/>
          </w:tcPr>
          <w:p w14:paraId="6B616275" w14:textId="40A63F2A" w:rsidR="00673ACE" w:rsidRPr="00AE5365" w:rsidRDefault="00673ACE" w:rsidP="00804A0B">
            <w:pPr>
              <w:jc w:val="center"/>
              <w:rPr>
                <w:rFonts w:cs="Times New Roman"/>
                <w:sz w:val="20"/>
                <w:szCs w:val="20"/>
                <w:lang w:eastAsia="en-CA"/>
              </w:rPr>
            </w:pPr>
            <w:r w:rsidRPr="00AE5365">
              <w:rPr>
                <w:rFonts w:ascii="Arial" w:hAnsi="Arial" w:cs="Arial"/>
                <w:sz w:val="20"/>
                <w:szCs w:val="20"/>
              </w:rPr>
              <w:t>8.3</w:t>
            </w:r>
          </w:p>
        </w:tc>
      </w:tr>
      <w:tr w:rsidR="00673ACE" w:rsidRPr="00AE5365" w14:paraId="15CC6252" w14:textId="77777777" w:rsidTr="00AE5365">
        <w:trPr>
          <w:trHeight w:hRule="exact" w:val="255"/>
        </w:trPr>
        <w:tc>
          <w:tcPr>
            <w:tcW w:w="720" w:type="dxa"/>
            <w:tcBorders>
              <w:top w:val="nil"/>
              <w:left w:val="nil"/>
              <w:bottom w:val="nil"/>
              <w:right w:val="nil"/>
            </w:tcBorders>
            <w:shd w:val="clear" w:color="auto" w:fill="auto"/>
            <w:noWrap/>
            <w:vAlign w:val="center"/>
            <w:hideMark/>
          </w:tcPr>
          <w:p w14:paraId="0D6C5AB9" w14:textId="77777777" w:rsidR="00673ACE" w:rsidRPr="00AE5365" w:rsidRDefault="00673ACE" w:rsidP="00804A0B">
            <w:pPr>
              <w:jc w:val="center"/>
              <w:rPr>
                <w:rFonts w:cs="Times New Roman"/>
                <w:b/>
                <w:bCs/>
                <w:sz w:val="20"/>
                <w:szCs w:val="20"/>
                <w:lang w:eastAsia="en-CA"/>
              </w:rPr>
            </w:pPr>
            <w:r w:rsidRPr="00AE5365">
              <w:rPr>
                <w:rFonts w:cs="Times New Roman"/>
                <w:b/>
                <w:bCs/>
                <w:sz w:val="20"/>
                <w:szCs w:val="20"/>
                <w:lang w:eastAsia="en-CA"/>
              </w:rPr>
              <w:t>40</w:t>
            </w:r>
          </w:p>
        </w:tc>
        <w:tc>
          <w:tcPr>
            <w:tcW w:w="720" w:type="dxa"/>
            <w:tcBorders>
              <w:top w:val="nil"/>
              <w:left w:val="nil"/>
              <w:bottom w:val="nil"/>
              <w:right w:val="nil"/>
            </w:tcBorders>
            <w:shd w:val="clear" w:color="auto" w:fill="auto"/>
            <w:noWrap/>
            <w:vAlign w:val="center"/>
          </w:tcPr>
          <w:p w14:paraId="10E128F3" w14:textId="02686071" w:rsidR="00673ACE" w:rsidRPr="00AE5365" w:rsidRDefault="00673ACE" w:rsidP="00804A0B">
            <w:pPr>
              <w:jc w:val="center"/>
              <w:rPr>
                <w:rFonts w:cs="Times New Roman"/>
                <w:sz w:val="20"/>
                <w:szCs w:val="20"/>
                <w:lang w:eastAsia="en-CA"/>
              </w:rPr>
            </w:pPr>
            <w:r w:rsidRPr="00AE5365">
              <w:rPr>
                <w:rFonts w:ascii="Arial" w:hAnsi="Arial" w:cs="Arial"/>
                <w:color w:val="000000"/>
                <w:sz w:val="20"/>
                <w:szCs w:val="20"/>
              </w:rPr>
              <w:t>13.</w:t>
            </w:r>
            <w:r w:rsidR="00AE5365" w:rsidRPr="00AE5365">
              <w:rPr>
                <w:rFonts w:ascii="Arial" w:hAnsi="Arial" w:cs="Arial"/>
                <w:color w:val="000000"/>
                <w:sz w:val="20"/>
                <w:szCs w:val="20"/>
              </w:rPr>
              <w:t>8</w:t>
            </w:r>
          </w:p>
        </w:tc>
        <w:tc>
          <w:tcPr>
            <w:tcW w:w="720" w:type="dxa"/>
            <w:tcBorders>
              <w:top w:val="nil"/>
              <w:left w:val="nil"/>
              <w:bottom w:val="nil"/>
              <w:right w:val="nil"/>
            </w:tcBorders>
            <w:shd w:val="clear" w:color="auto" w:fill="auto"/>
            <w:noWrap/>
            <w:vAlign w:val="center"/>
          </w:tcPr>
          <w:p w14:paraId="28ECBF88" w14:textId="48AA3776" w:rsidR="00673ACE" w:rsidRPr="00AE5365" w:rsidRDefault="00673ACE" w:rsidP="00804A0B">
            <w:pPr>
              <w:jc w:val="center"/>
              <w:rPr>
                <w:rFonts w:cs="Times New Roman"/>
                <w:sz w:val="20"/>
                <w:szCs w:val="20"/>
                <w:lang w:eastAsia="en-CA"/>
              </w:rPr>
            </w:pPr>
            <w:r w:rsidRPr="00AE5365">
              <w:rPr>
                <w:rFonts w:ascii="Arial" w:hAnsi="Arial" w:cs="Arial"/>
                <w:color w:val="000000"/>
                <w:sz w:val="20"/>
                <w:szCs w:val="20"/>
              </w:rPr>
              <w:t>10.7</w:t>
            </w:r>
          </w:p>
        </w:tc>
        <w:tc>
          <w:tcPr>
            <w:tcW w:w="720" w:type="dxa"/>
            <w:tcBorders>
              <w:top w:val="nil"/>
              <w:left w:val="nil"/>
              <w:bottom w:val="nil"/>
              <w:right w:val="nil"/>
            </w:tcBorders>
            <w:shd w:val="clear" w:color="auto" w:fill="auto"/>
            <w:noWrap/>
            <w:vAlign w:val="center"/>
          </w:tcPr>
          <w:p w14:paraId="1D7C824D" w14:textId="451E8069" w:rsidR="00673ACE" w:rsidRPr="00AE5365" w:rsidRDefault="00673ACE" w:rsidP="00804A0B">
            <w:pPr>
              <w:jc w:val="center"/>
              <w:rPr>
                <w:rFonts w:cs="Times New Roman"/>
                <w:sz w:val="20"/>
                <w:szCs w:val="20"/>
                <w:lang w:eastAsia="en-CA"/>
              </w:rPr>
            </w:pPr>
            <w:r w:rsidRPr="00AE5365">
              <w:rPr>
                <w:rFonts w:ascii="Arial" w:hAnsi="Arial" w:cs="Arial"/>
                <w:sz w:val="20"/>
                <w:szCs w:val="20"/>
              </w:rPr>
              <w:t>7.2</w:t>
            </w:r>
          </w:p>
        </w:tc>
        <w:tc>
          <w:tcPr>
            <w:tcW w:w="720" w:type="dxa"/>
            <w:tcBorders>
              <w:top w:val="nil"/>
              <w:left w:val="nil"/>
              <w:bottom w:val="nil"/>
              <w:right w:val="nil"/>
            </w:tcBorders>
            <w:shd w:val="clear" w:color="auto" w:fill="auto"/>
            <w:noWrap/>
            <w:vAlign w:val="center"/>
          </w:tcPr>
          <w:p w14:paraId="4C9F78CC" w14:textId="3E310E1E" w:rsidR="00673ACE" w:rsidRPr="00AE5365" w:rsidRDefault="00673ACE" w:rsidP="00804A0B">
            <w:pPr>
              <w:jc w:val="center"/>
              <w:rPr>
                <w:rFonts w:cs="Times New Roman"/>
                <w:sz w:val="20"/>
                <w:szCs w:val="20"/>
                <w:lang w:eastAsia="en-CA"/>
              </w:rPr>
            </w:pPr>
            <w:r w:rsidRPr="00AE5365">
              <w:rPr>
                <w:rFonts w:ascii="Arial" w:hAnsi="Arial" w:cs="Arial"/>
                <w:sz w:val="20"/>
                <w:szCs w:val="20"/>
              </w:rPr>
              <w:t>6.5</w:t>
            </w:r>
          </w:p>
        </w:tc>
        <w:tc>
          <w:tcPr>
            <w:tcW w:w="720" w:type="dxa"/>
            <w:tcBorders>
              <w:top w:val="nil"/>
              <w:left w:val="nil"/>
              <w:bottom w:val="nil"/>
              <w:right w:val="nil"/>
            </w:tcBorders>
            <w:shd w:val="clear" w:color="auto" w:fill="auto"/>
            <w:noWrap/>
            <w:vAlign w:val="center"/>
          </w:tcPr>
          <w:p w14:paraId="1CEA0620" w14:textId="7AF763CB" w:rsidR="00673ACE" w:rsidRPr="00AE5365" w:rsidRDefault="00673ACE" w:rsidP="00804A0B">
            <w:pPr>
              <w:jc w:val="center"/>
              <w:rPr>
                <w:rFonts w:cs="Times New Roman"/>
                <w:sz w:val="20"/>
                <w:szCs w:val="20"/>
                <w:lang w:eastAsia="en-CA"/>
              </w:rPr>
            </w:pPr>
            <w:r w:rsidRPr="00AE5365">
              <w:rPr>
                <w:rFonts w:ascii="Arial" w:hAnsi="Arial" w:cs="Arial"/>
                <w:sz w:val="20"/>
                <w:szCs w:val="20"/>
              </w:rPr>
              <w:t>5.9</w:t>
            </w:r>
          </w:p>
        </w:tc>
        <w:tc>
          <w:tcPr>
            <w:tcW w:w="720" w:type="dxa"/>
            <w:tcBorders>
              <w:top w:val="nil"/>
              <w:left w:val="nil"/>
              <w:bottom w:val="nil"/>
              <w:right w:val="nil"/>
            </w:tcBorders>
            <w:shd w:val="clear" w:color="auto" w:fill="auto"/>
            <w:noWrap/>
            <w:vAlign w:val="center"/>
          </w:tcPr>
          <w:p w14:paraId="58F9AF33" w14:textId="7FBC6D36" w:rsidR="00673ACE" w:rsidRPr="00AE5365" w:rsidRDefault="00673ACE" w:rsidP="00804A0B">
            <w:pPr>
              <w:jc w:val="center"/>
              <w:rPr>
                <w:rFonts w:cs="Times New Roman"/>
                <w:sz w:val="20"/>
                <w:szCs w:val="20"/>
                <w:lang w:eastAsia="en-CA"/>
              </w:rPr>
            </w:pPr>
            <w:r w:rsidRPr="00AE5365">
              <w:rPr>
                <w:rFonts w:ascii="Arial" w:hAnsi="Arial" w:cs="Arial"/>
                <w:sz w:val="20"/>
                <w:szCs w:val="20"/>
              </w:rPr>
              <w:t>4.8</w:t>
            </w:r>
          </w:p>
        </w:tc>
        <w:tc>
          <w:tcPr>
            <w:tcW w:w="720" w:type="dxa"/>
            <w:tcBorders>
              <w:top w:val="nil"/>
              <w:left w:val="nil"/>
              <w:bottom w:val="nil"/>
              <w:right w:val="nil"/>
            </w:tcBorders>
            <w:shd w:val="clear" w:color="auto" w:fill="D9D9D9" w:themeFill="background1" w:themeFillShade="D9"/>
            <w:noWrap/>
            <w:vAlign w:val="center"/>
          </w:tcPr>
          <w:p w14:paraId="7DC30C7E" w14:textId="7AB6A43A" w:rsidR="00673ACE" w:rsidRPr="00AE5365" w:rsidRDefault="00673ACE" w:rsidP="00804A0B">
            <w:pPr>
              <w:jc w:val="center"/>
              <w:rPr>
                <w:rFonts w:cs="Times New Roman"/>
                <w:sz w:val="20"/>
                <w:szCs w:val="20"/>
                <w:lang w:eastAsia="en-CA"/>
              </w:rPr>
            </w:pPr>
            <w:r w:rsidRPr="00AE5365">
              <w:rPr>
                <w:rFonts w:ascii="Arial" w:hAnsi="Arial" w:cs="Arial"/>
                <w:sz w:val="20"/>
                <w:szCs w:val="20"/>
              </w:rPr>
              <w:t>3.9</w:t>
            </w:r>
          </w:p>
        </w:tc>
        <w:tc>
          <w:tcPr>
            <w:tcW w:w="720" w:type="dxa"/>
            <w:tcBorders>
              <w:top w:val="nil"/>
              <w:left w:val="nil"/>
              <w:bottom w:val="nil"/>
              <w:right w:val="nil"/>
            </w:tcBorders>
            <w:shd w:val="clear" w:color="auto" w:fill="auto"/>
            <w:noWrap/>
            <w:vAlign w:val="center"/>
          </w:tcPr>
          <w:p w14:paraId="3EC33D3A" w14:textId="4BC74FC3" w:rsidR="00673ACE" w:rsidRPr="00AE5365" w:rsidRDefault="00673ACE" w:rsidP="00804A0B">
            <w:pPr>
              <w:jc w:val="center"/>
              <w:rPr>
                <w:rFonts w:cs="Times New Roman"/>
                <w:sz w:val="20"/>
                <w:szCs w:val="20"/>
                <w:lang w:eastAsia="en-CA"/>
              </w:rPr>
            </w:pPr>
            <w:r w:rsidRPr="00AE5365">
              <w:rPr>
                <w:rFonts w:ascii="Arial" w:hAnsi="Arial" w:cs="Arial"/>
                <w:sz w:val="20"/>
                <w:szCs w:val="20"/>
              </w:rPr>
              <w:t>6.0</w:t>
            </w:r>
          </w:p>
        </w:tc>
      </w:tr>
      <w:tr w:rsidR="00673ACE" w:rsidRPr="00AE5365" w14:paraId="4D6BB7B2" w14:textId="77777777" w:rsidTr="00AE5365">
        <w:trPr>
          <w:trHeight w:hRule="exact" w:val="255"/>
        </w:trPr>
        <w:tc>
          <w:tcPr>
            <w:tcW w:w="720" w:type="dxa"/>
            <w:tcBorders>
              <w:top w:val="nil"/>
              <w:left w:val="nil"/>
              <w:bottom w:val="nil"/>
              <w:right w:val="nil"/>
            </w:tcBorders>
            <w:shd w:val="clear" w:color="auto" w:fill="auto"/>
            <w:noWrap/>
            <w:vAlign w:val="center"/>
            <w:hideMark/>
          </w:tcPr>
          <w:p w14:paraId="5CE49C95" w14:textId="77777777" w:rsidR="00673ACE" w:rsidRPr="00AE5365" w:rsidRDefault="00673ACE" w:rsidP="00804A0B">
            <w:pPr>
              <w:jc w:val="center"/>
              <w:rPr>
                <w:rFonts w:cs="Times New Roman"/>
                <w:b/>
                <w:bCs/>
                <w:sz w:val="20"/>
                <w:szCs w:val="20"/>
                <w:lang w:eastAsia="en-CA"/>
              </w:rPr>
            </w:pPr>
            <w:r w:rsidRPr="00AE5365">
              <w:rPr>
                <w:rFonts w:cs="Times New Roman"/>
                <w:b/>
                <w:bCs/>
                <w:sz w:val="20"/>
                <w:szCs w:val="20"/>
                <w:lang w:eastAsia="en-CA"/>
              </w:rPr>
              <w:t>44</w:t>
            </w:r>
          </w:p>
        </w:tc>
        <w:tc>
          <w:tcPr>
            <w:tcW w:w="720" w:type="dxa"/>
            <w:tcBorders>
              <w:top w:val="nil"/>
              <w:left w:val="nil"/>
              <w:bottom w:val="nil"/>
              <w:right w:val="nil"/>
            </w:tcBorders>
            <w:shd w:val="clear" w:color="auto" w:fill="auto"/>
            <w:noWrap/>
            <w:vAlign w:val="center"/>
          </w:tcPr>
          <w:p w14:paraId="4957F431" w14:textId="79488479" w:rsidR="00673ACE" w:rsidRPr="00AE5365" w:rsidRDefault="00673ACE" w:rsidP="00804A0B">
            <w:pPr>
              <w:jc w:val="center"/>
              <w:rPr>
                <w:rFonts w:cs="Times New Roman"/>
                <w:sz w:val="20"/>
                <w:szCs w:val="20"/>
                <w:lang w:eastAsia="en-CA"/>
              </w:rPr>
            </w:pPr>
            <w:r w:rsidRPr="00AE5365">
              <w:rPr>
                <w:rFonts w:ascii="Arial" w:hAnsi="Arial" w:cs="Arial"/>
                <w:color w:val="000000"/>
                <w:sz w:val="20"/>
                <w:szCs w:val="20"/>
              </w:rPr>
              <w:t>13.7</w:t>
            </w:r>
          </w:p>
        </w:tc>
        <w:tc>
          <w:tcPr>
            <w:tcW w:w="720" w:type="dxa"/>
            <w:tcBorders>
              <w:top w:val="nil"/>
              <w:left w:val="nil"/>
              <w:bottom w:val="nil"/>
              <w:right w:val="nil"/>
            </w:tcBorders>
            <w:shd w:val="clear" w:color="auto" w:fill="auto"/>
            <w:noWrap/>
            <w:vAlign w:val="center"/>
          </w:tcPr>
          <w:p w14:paraId="4E3FE380" w14:textId="4F2D6766" w:rsidR="00673ACE" w:rsidRPr="00AE5365" w:rsidRDefault="00673ACE" w:rsidP="00804A0B">
            <w:pPr>
              <w:jc w:val="center"/>
              <w:rPr>
                <w:rFonts w:cs="Times New Roman"/>
                <w:sz w:val="20"/>
                <w:szCs w:val="20"/>
                <w:lang w:eastAsia="en-CA"/>
              </w:rPr>
            </w:pPr>
            <w:r w:rsidRPr="00AE5365">
              <w:rPr>
                <w:rFonts w:ascii="Arial" w:hAnsi="Arial" w:cs="Arial"/>
                <w:color w:val="000000"/>
                <w:sz w:val="20"/>
                <w:szCs w:val="20"/>
              </w:rPr>
              <w:t>10.7</w:t>
            </w:r>
          </w:p>
        </w:tc>
        <w:tc>
          <w:tcPr>
            <w:tcW w:w="720" w:type="dxa"/>
            <w:tcBorders>
              <w:top w:val="nil"/>
              <w:left w:val="nil"/>
              <w:bottom w:val="nil"/>
              <w:right w:val="nil"/>
            </w:tcBorders>
            <w:shd w:val="clear" w:color="auto" w:fill="auto"/>
            <w:noWrap/>
            <w:vAlign w:val="center"/>
          </w:tcPr>
          <w:p w14:paraId="04078E54" w14:textId="1BE48C3F" w:rsidR="00673ACE" w:rsidRPr="00AE5365" w:rsidRDefault="00673ACE" w:rsidP="00804A0B">
            <w:pPr>
              <w:jc w:val="center"/>
              <w:rPr>
                <w:rFonts w:cs="Times New Roman"/>
                <w:sz w:val="20"/>
                <w:szCs w:val="20"/>
                <w:lang w:eastAsia="en-CA"/>
              </w:rPr>
            </w:pPr>
            <w:r w:rsidRPr="00AE5365">
              <w:rPr>
                <w:rFonts w:ascii="Arial" w:hAnsi="Arial" w:cs="Arial"/>
                <w:sz w:val="20"/>
                <w:szCs w:val="20"/>
              </w:rPr>
              <w:t>7.2</w:t>
            </w:r>
          </w:p>
        </w:tc>
        <w:tc>
          <w:tcPr>
            <w:tcW w:w="720" w:type="dxa"/>
            <w:tcBorders>
              <w:top w:val="nil"/>
              <w:left w:val="nil"/>
              <w:bottom w:val="nil"/>
              <w:right w:val="nil"/>
            </w:tcBorders>
            <w:shd w:val="clear" w:color="auto" w:fill="auto"/>
            <w:noWrap/>
            <w:vAlign w:val="center"/>
          </w:tcPr>
          <w:p w14:paraId="30EBE46A" w14:textId="29E51EB6" w:rsidR="00673ACE" w:rsidRPr="00AE5365" w:rsidRDefault="00673ACE" w:rsidP="00804A0B">
            <w:pPr>
              <w:jc w:val="center"/>
              <w:rPr>
                <w:rFonts w:cs="Times New Roman"/>
                <w:sz w:val="20"/>
                <w:szCs w:val="20"/>
                <w:lang w:eastAsia="en-CA"/>
              </w:rPr>
            </w:pPr>
            <w:r w:rsidRPr="00AE5365">
              <w:rPr>
                <w:rFonts w:ascii="Arial" w:hAnsi="Arial" w:cs="Arial"/>
                <w:sz w:val="20"/>
                <w:szCs w:val="20"/>
              </w:rPr>
              <w:t>6.4</w:t>
            </w:r>
          </w:p>
        </w:tc>
        <w:tc>
          <w:tcPr>
            <w:tcW w:w="720" w:type="dxa"/>
            <w:tcBorders>
              <w:top w:val="nil"/>
              <w:left w:val="nil"/>
              <w:bottom w:val="nil"/>
              <w:right w:val="nil"/>
            </w:tcBorders>
            <w:shd w:val="clear" w:color="auto" w:fill="auto"/>
            <w:noWrap/>
            <w:vAlign w:val="center"/>
          </w:tcPr>
          <w:p w14:paraId="64A67D50" w14:textId="55D7ED14" w:rsidR="00673ACE" w:rsidRPr="00AE5365" w:rsidRDefault="00673ACE" w:rsidP="00804A0B">
            <w:pPr>
              <w:jc w:val="center"/>
              <w:rPr>
                <w:rFonts w:cs="Times New Roman"/>
                <w:sz w:val="20"/>
                <w:szCs w:val="20"/>
                <w:lang w:eastAsia="en-CA"/>
              </w:rPr>
            </w:pPr>
            <w:r w:rsidRPr="00AE5365">
              <w:rPr>
                <w:rFonts w:ascii="Arial" w:hAnsi="Arial" w:cs="Arial"/>
                <w:sz w:val="20"/>
                <w:szCs w:val="20"/>
              </w:rPr>
              <w:t>5.9</w:t>
            </w:r>
          </w:p>
        </w:tc>
        <w:tc>
          <w:tcPr>
            <w:tcW w:w="720" w:type="dxa"/>
            <w:tcBorders>
              <w:top w:val="nil"/>
              <w:left w:val="nil"/>
              <w:bottom w:val="nil"/>
              <w:right w:val="nil"/>
            </w:tcBorders>
            <w:shd w:val="clear" w:color="auto" w:fill="auto"/>
            <w:noWrap/>
            <w:vAlign w:val="center"/>
          </w:tcPr>
          <w:p w14:paraId="622258DA" w14:textId="57AF049C" w:rsidR="00673ACE" w:rsidRPr="00AE5365" w:rsidRDefault="00673ACE" w:rsidP="00804A0B">
            <w:pPr>
              <w:jc w:val="center"/>
              <w:rPr>
                <w:rFonts w:cs="Times New Roman"/>
                <w:sz w:val="20"/>
                <w:szCs w:val="20"/>
                <w:lang w:eastAsia="en-CA"/>
              </w:rPr>
            </w:pPr>
            <w:r w:rsidRPr="00AE5365">
              <w:rPr>
                <w:rFonts w:ascii="Arial" w:hAnsi="Arial" w:cs="Arial"/>
                <w:sz w:val="20"/>
                <w:szCs w:val="20"/>
              </w:rPr>
              <w:t>4.7</w:t>
            </w:r>
          </w:p>
        </w:tc>
        <w:tc>
          <w:tcPr>
            <w:tcW w:w="720" w:type="dxa"/>
            <w:tcBorders>
              <w:top w:val="nil"/>
              <w:left w:val="nil"/>
              <w:bottom w:val="nil"/>
              <w:right w:val="nil"/>
            </w:tcBorders>
            <w:shd w:val="clear" w:color="auto" w:fill="D9D9D9" w:themeFill="background1" w:themeFillShade="D9"/>
            <w:noWrap/>
            <w:vAlign w:val="center"/>
          </w:tcPr>
          <w:p w14:paraId="5AB78786" w14:textId="7050C789" w:rsidR="00673ACE" w:rsidRPr="00AE5365" w:rsidRDefault="00673ACE" w:rsidP="00804A0B">
            <w:pPr>
              <w:jc w:val="center"/>
              <w:rPr>
                <w:rFonts w:cs="Times New Roman"/>
                <w:sz w:val="20"/>
                <w:szCs w:val="20"/>
                <w:lang w:eastAsia="en-CA"/>
              </w:rPr>
            </w:pPr>
            <w:r w:rsidRPr="00AE5365">
              <w:rPr>
                <w:rFonts w:ascii="Arial" w:hAnsi="Arial" w:cs="Arial"/>
                <w:sz w:val="20"/>
                <w:szCs w:val="20"/>
              </w:rPr>
              <w:t>3.6</w:t>
            </w:r>
          </w:p>
        </w:tc>
        <w:tc>
          <w:tcPr>
            <w:tcW w:w="720" w:type="dxa"/>
            <w:tcBorders>
              <w:top w:val="nil"/>
              <w:left w:val="nil"/>
              <w:bottom w:val="nil"/>
              <w:right w:val="nil"/>
            </w:tcBorders>
            <w:shd w:val="clear" w:color="auto" w:fill="auto"/>
            <w:noWrap/>
            <w:vAlign w:val="center"/>
          </w:tcPr>
          <w:p w14:paraId="4DD701D6" w14:textId="6603BE11" w:rsidR="00673ACE" w:rsidRPr="00AE5365" w:rsidRDefault="00673ACE" w:rsidP="00804A0B">
            <w:pPr>
              <w:jc w:val="center"/>
              <w:rPr>
                <w:rFonts w:cs="Times New Roman"/>
                <w:sz w:val="20"/>
                <w:szCs w:val="20"/>
                <w:lang w:eastAsia="en-CA"/>
              </w:rPr>
            </w:pPr>
            <w:r w:rsidRPr="00AE5365">
              <w:rPr>
                <w:rFonts w:ascii="Arial" w:hAnsi="Arial" w:cs="Arial"/>
                <w:sz w:val="20"/>
                <w:szCs w:val="20"/>
              </w:rPr>
              <w:t>4.7</w:t>
            </w:r>
          </w:p>
        </w:tc>
      </w:tr>
      <w:tr w:rsidR="00673ACE" w:rsidRPr="00AE5365" w14:paraId="393E41AF" w14:textId="77777777" w:rsidTr="00AE5365">
        <w:trPr>
          <w:trHeight w:hRule="exact" w:val="255"/>
        </w:trPr>
        <w:tc>
          <w:tcPr>
            <w:tcW w:w="720" w:type="dxa"/>
            <w:tcBorders>
              <w:top w:val="nil"/>
              <w:left w:val="nil"/>
              <w:bottom w:val="nil"/>
              <w:right w:val="nil"/>
            </w:tcBorders>
            <w:shd w:val="clear" w:color="auto" w:fill="auto"/>
            <w:noWrap/>
            <w:vAlign w:val="center"/>
            <w:hideMark/>
          </w:tcPr>
          <w:p w14:paraId="38730DCB" w14:textId="77777777" w:rsidR="00673ACE" w:rsidRPr="00AE5365" w:rsidRDefault="00673ACE" w:rsidP="00804A0B">
            <w:pPr>
              <w:jc w:val="center"/>
              <w:rPr>
                <w:rFonts w:cs="Times New Roman"/>
                <w:b/>
                <w:bCs/>
                <w:sz w:val="20"/>
                <w:szCs w:val="20"/>
                <w:lang w:eastAsia="en-CA"/>
              </w:rPr>
            </w:pPr>
            <w:r w:rsidRPr="00AE5365">
              <w:rPr>
                <w:rFonts w:cs="Times New Roman"/>
                <w:b/>
                <w:bCs/>
                <w:sz w:val="20"/>
                <w:szCs w:val="20"/>
                <w:lang w:eastAsia="en-CA"/>
              </w:rPr>
              <w:t>48</w:t>
            </w:r>
          </w:p>
        </w:tc>
        <w:tc>
          <w:tcPr>
            <w:tcW w:w="720" w:type="dxa"/>
            <w:tcBorders>
              <w:top w:val="nil"/>
              <w:left w:val="nil"/>
              <w:bottom w:val="nil"/>
              <w:right w:val="nil"/>
            </w:tcBorders>
            <w:shd w:val="clear" w:color="auto" w:fill="auto"/>
            <w:noWrap/>
            <w:vAlign w:val="center"/>
          </w:tcPr>
          <w:p w14:paraId="30E4EE54" w14:textId="6E0F035A" w:rsidR="00673ACE" w:rsidRPr="00AE5365" w:rsidRDefault="00673ACE" w:rsidP="00804A0B">
            <w:pPr>
              <w:jc w:val="center"/>
              <w:rPr>
                <w:rFonts w:cs="Times New Roman"/>
                <w:sz w:val="20"/>
                <w:szCs w:val="20"/>
                <w:lang w:eastAsia="en-CA"/>
              </w:rPr>
            </w:pPr>
            <w:r w:rsidRPr="00AE5365">
              <w:rPr>
                <w:rFonts w:ascii="Arial" w:hAnsi="Arial" w:cs="Arial"/>
                <w:color w:val="000000"/>
                <w:sz w:val="20"/>
                <w:szCs w:val="20"/>
              </w:rPr>
              <w:t>13.7</w:t>
            </w:r>
          </w:p>
        </w:tc>
        <w:tc>
          <w:tcPr>
            <w:tcW w:w="720" w:type="dxa"/>
            <w:tcBorders>
              <w:top w:val="nil"/>
              <w:left w:val="nil"/>
              <w:bottom w:val="nil"/>
              <w:right w:val="nil"/>
            </w:tcBorders>
            <w:shd w:val="clear" w:color="auto" w:fill="auto"/>
            <w:noWrap/>
            <w:vAlign w:val="center"/>
          </w:tcPr>
          <w:p w14:paraId="5997CE3A" w14:textId="57A09FE2" w:rsidR="00673ACE" w:rsidRPr="00AE5365" w:rsidRDefault="00673ACE" w:rsidP="00804A0B">
            <w:pPr>
              <w:jc w:val="center"/>
              <w:rPr>
                <w:rFonts w:cs="Times New Roman"/>
                <w:sz w:val="20"/>
                <w:szCs w:val="20"/>
                <w:lang w:eastAsia="en-CA"/>
              </w:rPr>
            </w:pPr>
            <w:r w:rsidRPr="00AE5365">
              <w:rPr>
                <w:rFonts w:ascii="Arial" w:hAnsi="Arial" w:cs="Arial"/>
                <w:color w:val="000000"/>
                <w:sz w:val="20"/>
                <w:szCs w:val="20"/>
              </w:rPr>
              <w:t>10.7</w:t>
            </w:r>
          </w:p>
        </w:tc>
        <w:tc>
          <w:tcPr>
            <w:tcW w:w="720" w:type="dxa"/>
            <w:tcBorders>
              <w:top w:val="nil"/>
              <w:left w:val="nil"/>
              <w:bottom w:val="nil"/>
              <w:right w:val="nil"/>
            </w:tcBorders>
            <w:shd w:val="clear" w:color="auto" w:fill="auto"/>
            <w:noWrap/>
            <w:vAlign w:val="center"/>
          </w:tcPr>
          <w:p w14:paraId="2FCF6C60" w14:textId="482279E4" w:rsidR="00673ACE" w:rsidRPr="00AE5365" w:rsidRDefault="00673ACE" w:rsidP="00804A0B">
            <w:pPr>
              <w:jc w:val="center"/>
              <w:rPr>
                <w:rFonts w:cs="Times New Roman"/>
                <w:sz w:val="20"/>
                <w:szCs w:val="20"/>
                <w:lang w:eastAsia="en-CA"/>
              </w:rPr>
            </w:pPr>
            <w:r w:rsidRPr="00AE5365">
              <w:rPr>
                <w:rFonts w:ascii="Arial" w:hAnsi="Arial" w:cs="Arial"/>
                <w:sz w:val="20"/>
                <w:szCs w:val="20"/>
              </w:rPr>
              <w:t>7.1</w:t>
            </w:r>
          </w:p>
        </w:tc>
        <w:tc>
          <w:tcPr>
            <w:tcW w:w="720" w:type="dxa"/>
            <w:tcBorders>
              <w:top w:val="nil"/>
              <w:left w:val="nil"/>
              <w:bottom w:val="nil"/>
              <w:right w:val="nil"/>
            </w:tcBorders>
            <w:shd w:val="clear" w:color="auto" w:fill="auto"/>
            <w:noWrap/>
            <w:vAlign w:val="center"/>
          </w:tcPr>
          <w:p w14:paraId="437D6888" w14:textId="6DAB0308" w:rsidR="00673ACE" w:rsidRPr="00AE5365" w:rsidRDefault="00673ACE" w:rsidP="00804A0B">
            <w:pPr>
              <w:jc w:val="center"/>
              <w:rPr>
                <w:rFonts w:cs="Times New Roman"/>
                <w:sz w:val="20"/>
                <w:szCs w:val="20"/>
                <w:lang w:eastAsia="en-CA"/>
              </w:rPr>
            </w:pPr>
            <w:r w:rsidRPr="00AE5365">
              <w:rPr>
                <w:rFonts w:ascii="Arial" w:hAnsi="Arial" w:cs="Arial"/>
                <w:sz w:val="20"/>
                <w:szCs w:val="20"/>
              </w:rPr>
              <w:t>6.4</w:t>
            </w:r>
          </w:p>
        </w:tc>
        <w:tc>
          <w:tcPr>
            <w:tcW w:w="720" w:type="dxa"/>
            <w:tcBorders>
              <w:top w:val="nil"/>
              <w:left w:val="nil"/>
              <w:bottom w:val="nil"/>
              <w:right w:val="nil"/>
            </w:tcBorders>
            <w:shd w:val="clear" w:color="auto" w:fill="auto"/>
            <w:noWrap/>
            <w:vAlign w:val="center"/>
          </w:tcPr>
          <w:p w14:paraId="3D1FF216" w14:textId="54A036A0" w:rsidR="00673ACE" w:rsidRPr="00AE5365" w:rsidRDefault="00673ACE" w:rsidP="00804A0B">
            <w:pPr>
              <w:jc w:val="center"/>
              <w:rPr>
                <w:rFonts w:cs="Times New Roman"/>
                <w:sz w:val="20"/>
                <w:szCs w:val="20"/>
                <w:lang w:eastAsia="en-CA"/>
              </w:rPr>
            </w:pPr>
            <w:r w:rsidRPr="00AE5365">
              <w:rPr>
                <w:rFonts w:ascii="Arial" w:hAnsi="Arial" w:cs="Arial"/>
                <w:sz w:val="20"/>
                <w:szCs w:val="20"/>
              </w:rPr>
              <w:t>5.8</w:t>
            </w:r>
          </w:p>
        </w:tc>
        <w:tc>
          <w:tcPr>
            <w:tcW w:w="720" w:type="dxa"/>
            <w:tcBorders>
              <w:top w:val="nil"/>
              <w:left w:val="nil"/>
              <w:bottom w:val="nil"/>
              <w:right w:val="nil"/>
            </w:tcBorders>
            <w:shd w:val="clear" w:color="auto" w:fill="auto"/>
            <w:noWrap/>
            <w:vAlign w:val="center"/>
          </w:tcPr>
          <w:p w14:paraId="0D97172D" w14:textId="215C878C" w:rsidR="00673ACE" w:rsidRPr="00AE5365" w:rsidRDefault="00673ACE" w:rsidP="00804A0B">
            <w:pPr>
              <w:jc w:val="center"/>
              <w:rPr>
                <w:rFonts w:cs="Times New Roman"/>
                <w:sz w:val="20"/>
                <w:szCs w:val="20"/>
                <w:lang w:eastAsia="en-CA"/>
              </w:rPr>
            </w:pPr>
            <w:r w:rsidRPr="00AE5365">
              <w:rPr>
                <w:rFonts w:ascii="Arial" w:hAnsi="Arial" w:cs="Arial"/>
                <w:sz w:val="20"/>
                <w:szCs w:val="20"/>
              </w:rPr>
              <w:t>4.6</w:t>
            </w:r>
          </w:p>
        </w:tc>
        <w:tc>
          <w:tcPr>
            <w:tcW w:w="720" w:type="dxa"/>
            <w:tcBorders>
              <w:top w:val="nil"/>
              <w:left w:val="nil"/>
              <w:bottom w:val="nil"/>
              <w:right w:val="nil"/>
            </w:tcBorders>
            <w:shd w:val="clear" w:color="auto" w:fill="D9D9D9" w:themeFill="background1" w:themeFillShade="D9"/>
            <w:noWrap/>
            <w:vAlign w:val="center"/>
          </w:tcPr>
          <w:p w14:paraId="7860E360" w14:textId="75C8BD27" w:rsidR="00673ACE" w:rsidRPr="00AE5365" w:rsidRDefault="00673ACE" w:rsidP="00804A0B">
            <w:pPr>
              <w:jc w:val="center"/>
              <w:rPr>
                <w:rFonts w:cs="Times New Roman"/>
                <w:sz w:val="20"/>
                <w:szCs w:val="20"/>
                <w:lang w:eastAsia="en-CA"/>
              </w:rPr>
            </w:pPr>
            <w:r w:rsidRPr="00AE5365">
              <w:rPr>
                <w:rFonts w:ascii="Arial" w:hAnsi="Arial" w:cs="Arial"/>
                <w:sz w:val="20"/>
                <w:szCs w:val="20"/>
              </w:rPr>
              <w:t>3.4</w:t>
            </w:r>
          </w:p>
        </w:tc>
        <w:tc>
          <w:tcPr>
            <w:tcW w:w="720" w:type="dxa"/>
            <w:tcBorders>
              <w:top w:val="nil"/>
              <w:left w:val="nil"/>
              <w:bottom w:val="nil"/>
              <w:right w:val="nil"/>
            </w:tcBorders>
            <w:shd w:val="clear" w:color="auto" w:fill="auto"/>
            <w:noWrap/>
            <w:vAlign w:val="center"/>
          </w:tcPr>
          <w:p w14:paraId="37FFC566" w14:textId="310D8352" w:rsidR="00673ACE" w:rsidRPr="00AE5365" w:rsidRDefault="00673ACE" w:rsidP="00804A0B">
            <w:pPr>
              <w:jc w:val="center"/>
              <w:rPr>
                <w:rFonts w:cs="Times New Roman"/>
                <w:sz w:val="20"/>
                <w:szCs w:val="20"/>
                <w:lang w:eastAsia="en-CA"/>
              </w:rPr>
            </w:pPr>
            <w:r w:rsidRPr="00AE5365">
              <w:rPr>
                <w:rFonts w:ascii="Arial" w:hAnsi="Arial" w:cs="Arial"/>
                <w:sz w:val="20"/>
                <w:szCs w:val="20"/>
              </w:rPr>
              <w:t>4.2</w:t>
            </w:r>
          </w:p>
        </w:tc>
      </w:tr>
      <w:tr w:rsidR="00673ACE" w:rsidRPr="00AE5365" w14:paraId="18A31070" w14:textId="77777777" w:rsidTr="00AE5365">
        <w:trPr>
          <w:trHeight w:hRule="exact" w:val="255"/>
        </w:trPr>
        <w:tc>
          <w:tcPr>
            <w:tcW w:w="720" w:type="dxa"/>
            <w:tcBorders>
              <w:top w:val="nil"/>
              <w:left w:val="nil"/>
              <w:bottom w:val="nil"/>
              <w:right w:val="nil"/>
            </w:tcBorders>
            <w:shd w:val="clear" w:color="auto" w:fill="auto"/>
            <w:noWrap/>
            <w:vAlign w:val="center"/>
            <w:hideMark/>
          </w:tcPr>
          <w:p w14:paraId="246A9A9C" w14:textId="77777777" w:rsidR="00673ACE" w:rsidRPr="00AE5365" w:rsidRDefault="00673ACE" w:rsidP="00804A0B">
            <w:pPr>
              <w:jc w:val="center"/>
              <w:rPr>
                <w:rFonts w:cs="Times New Roman"/>
                <w:b/>
                <w:bCs/>
                <w:sz w:val="20"/>
                <w:szCs w:val="20"/>
                <w:lang w:eastAsia="en-CA"/>
              </w:rPr>
            </w:pPr>
            <w:r w:rsidRPr="00AE5365">
              <w:rPr>
                <w:rFonts w:cs="Times New Roman"/>
                <w:b/>
                <w:bCs/>
                <w:sz w:val="20"/>
                <w:szCs w:val="20"/>
                <w:lang w:eastAsia="en-CA"/>
              </w:rPr>
              <w:t>52</w:t>
            </w:r>
          </w:p>
        </w:tc>
        <w:tc>
          <w:tcPr>
            <w:tcW w:w="720" w:type="dxa"/>
            <w:tcBorders>
              <w:top w:val="nil"/>
              <w:left w:val="nil"/>
              <w:bottom w:val="nil"/>
              <w:right w:val="nil"/>
            </w:tcBorders>
            <w:shd w:val="clear" w:color="auto" w:fill="auto"/>
            <w:noWrap/>
            <w:vAlign w:val="center"/>
          </w:tcPr>
          <w:p w14:paraId="28BA29D1" w14:textId="51008C1B" w:rsidR="00673ACE" w:rsidRPr="00AE5365" w:rsidRDefault="00673ACE" w:rsidP="00804A0B">
            <w:pPr>
              <w:jc w:val="center"/>
              <w:rPr>
                <w:rFonts w:cs="Times New Roman"/>
                <w:sz w:val="20"/>
                <w:szCs w:val="20"/>
                <w:lang w:eastAsia="en-CA"/>
              </w:rPr>
            </w:pPr>
            <w:r w:rsidRPr="00AE5365">
              <w:rPr>
                <w:rFonts w:ascii="Arial" w:hAnsi="Arial" w:cs="Arial"/>
                <w:color w:val="000000"/>
                <w:sz w:val="20"/>
                <w:szCs w:val="20"/>
              </w:rPr>
              <w:t>13.7</w:t>
            </w:r>
          </w:p>
        </w:tc>
        <w:tc>
          <w:tcPr>
            <w:tcW w:w="720" w:type="dxa"/>
            <w:tcBorders>
              <w:top w:val="nil"/>
              <w:left w:val="nil"/>
              <w:bottom w:val="nil"/>
              <w:right w:val="nil"/>
            </w:tcBorders>
            <w:shd w:val="clear" w:color="auto" w:fill="auto"/>
            <w:noWrap/>
            <w:vAlign w:val="center"/>
          </w:tcPr>
          <w:p w14:paraId="08E2F3EC" w14:textId="65FCE47D" w:rsidR="00673ACE" w:rsidRPr="00AE5365" w:rsidRDefault="00673ACE" w:rsidP="00804A0B">
            <w:pPr>
              <w:jc w:val="center"/>
              <w:rPr>
                <w:rFonts w:cs="Times New Roman"/>
                <w:sz w:val="20"/>
                <w:szCs w:val="20"/>
                <w:lang w:eastAsia="en-CA"/>
              </w:rPr>
            </w:pPr>
            <w:r w:rsidRPr="00AE5365">
              <w:rPr>
                <w:rFonts w:ascii="Arial" w:hAnsi="Arial" w:cs="Arial"/>
                <w:color w:val="000000"/>
                <w:sz w:val="20"/>
                <w:szCs w:val="20"/>
              </w:rPr>
              <w:t>10.7</w:t>
            </w:r>
          </w:p>
        </w:tc>
        <w:tc>
          <w:tcPr>
            <w:tcW w:w="720" w:type="dxa"/>
            <w:tcBorders>
              <w:top w:val="nil"/>
              <w:left w:val="nil"/>
              <w:bottom w:val="nil"/>
              <w:right w:val="nil"/>
            </w:tcBorders>
            <w:shd w:val="clear" w:color="auto" w:fill="auto"/>
            <w:noWrap/>
            <w:vAlign w:val="center"/>
          </w:tcPr>
          <w:p w14:paraId="05B452AB" w14:textId="31D6899F" w:rsidR="00673ACE" w:rsidRPr="00AE5365" w:rsidRDefault="00673ACE" w:rsidP="00804A0B">
            <w:pPr>
              <w:jc w:val="center"/>
              <w:rPr>
                <w:rFonts w:cs="Times New Roman"/>
                <w:sz w:val="20"/>
                <w:szCs w:val="20"/>
                <w:lang w:eastAsia="en-CA"/>
              </w:rPr>
            </w:pPr>
            <w:r w:rsidRPr="00AE5365">
              <w:rPr>
                <w:rFonts w:ascii="Arial" w:hAnsi="Arial" w:cs="Arial"/>
                <w:sz w:val="20"/>
                <w:szCs w:val="20"/>
              </w:rPr>
              <w:t>7.0</w:t>
            </w:r>
          </w:p>
        </w:tc>
        <w:tc>
          <w:tcPr>
            <w:tcW w:w="720" w:type="dxa"/>
            <w:tcBorders>
              <w:top w:val="nil"/>
              <w:left w:val="nil"/>
              <w:bottom w:val="nil"/>
              <w:right w:val="nil"/>
            </w:tcBorders>
            <w:shd w:val="clear" w:color="auto" w:fill="auto"/>
            <w:noWrap/>
            <w:vAlign w:val="center"/>
          </w:tcPr>
          <w:p w14:paraId="71D42ADB" w14:textId="0E6A560E" w:rsidR="00673ACE" w:rsidRPr="00AE5365" w:rsidRDefault="00673ACE" w:rsidP="00804A0B">
            <w:pPr>
              <w:jc w:val="center"/>
              <w:rPr>
                <w:rFonts w:cs="Times New Roman"/>
                <w:sz w:val="20"/>
                <w:szCs w:val="20"/>
                <w:lang w:eastAsia="en-CA"/>
              </w:rPr>
            </w:pPr>
            <w:r w:rsidRPr="00AE5365">
              <w:rPr>
                <w:rFonts w:ascii="Arial" w:hAnsi="Arial" w:cs="Arial"/>
                <w:sz w:val="20"/>
                <w:szCs w:val="20"/>
              </w:rPr>
              <w:t>6.3</w:t>
            </w:r>
          </w:p>
        </w:tc>
        <w:tc>
          <w:tcPr>
            <w:tcW w:w="720" w:type="dxa"/>
            <w:tcBorders>
              <w:top w:val="nil"/>
              <w:left w:val="nil"/>
              <w:bottom w:val="nil"/>
              <w:right w:val="nil"/>
            </w:tcBorders>
            <w:shd w:val="clear" w:color="auto" w:fill="auto"/>
            <w:noWrap/>
            <w:vAlign w:val="center"/>
          </w:tcPr>
          <w:p w14:paraId="737D115C" w14:textId="207420E4" w:rsidR="00673ACE" w:rsidRPr="00AE5365" w:rsidRDefault="00673ACE" w:rsidP="00804A0B">
            <w:pPr>
              <w:jc w:val="center"/>
              <w:rPr>
                <w:rFonts w:cs="Times New Roman"/>
                <w:sz w:val="20"/>
                <w:szCs w:val="20"/>
                <w:lang w:eastAsia="en-CA"/>
              </w:rPr>
            </w:pPr>
            <w:r w:rsidRPr="00AE5365">
              <w:rPr>
                <w:rFonts w:ascii="Arial" w:hAnsi="Arial" w:cs="Arial"/>
                <w:sz w:val="20"/>
                <w:szCs w:val="20"/>
              </w:rPr>
              <w:t>5.7</w:t>
            </w:r>
          </w:p>
        </w:tc>
        <w:tc>
          <w:tcPr>
            <w:tcW w:w="720" w:type="dxa"/>
            <w:tcBorders>
              <w:top w:val="nil"/>
              <w:left w:val="nil"/>
              <w:bottom w:val="nil"/>
              <w:right w:val="nil"/>
            </w:tcBorders>
            <w:shd w:val="clear" w:color="auto" w:fill="auto"/>
            <w:noWrap/>
            <w:vAlign w:val="center"/>
          </w:tcPr>
          <w:p w14:paraId="200FF5BA" w14:textId="221EA173" w:rsidR="00673ACE" w:rsidRPr="00AE5365" w:rsidRDefault="00673ACE" w:rsidP="00804A0B">
            <w:pPr>
              <w:jc w:val="center"/>
              <w:rPr>
                <w:rFonts w:cs="Times New Roman"/>
                <w:sz w:val="20"/>
                <w:szCs w:val="20"/>
                <w:lang w:eastAsia="en-CA"/>
              </w:rPr>
            </w:pPr>
            <w:r w:rsidRPr="00AE5365">
              <w:rPr>
                <w:rFonts w:ascii="Arial" w:hAnsi="Arial" w:cs="Arial"/>
                <w:sz w:val="20"/>
                <w:szCs w:val="20"/>
              </w:rPr>
              <w:t>4.6</w:t>
            </w:r>
          </w:p>
        </w:tc>
        <w:tc>
          <w:tcPr>
            <w:tcW w:w="720" w:type="dxa"/>
            <w:tcBorders>
              <w:top w:val="nil"/>
              <w:left w:val="nil"/>
              <w:bottom w:val="nil"/>
              <w:right w:val="nil"/>
            </w:tcBorders>
            <w:shd w:val="clear" w:color="auto" w:fill="D9D9D9" w:themeFill="background1" w:themeFillShade="D9"/>
            <w:noWrap/>
            <w:vAlign w:val="center"/>
          </w:tcPr>
          <w:p w14:paraId="1F52AB6D" w14:textId="0C246B5C" w:rsidR="00673ACE" w:rsidRPr="00AE5365" w:rsidRDefault="00673ACE" w:rsidP="00804A0B">
            <w:pPr>
              <w:jc w:val="center"/>
              <w:rPr>
                <w:rFonts w:cs="Times New Roman"/>
                <w:sz w:val="20"/>
                <w:szCs w:val="20"/>
                <w:lang w:eastAsia="en-CA"/>
              </w:rPr>
            </w:pPr>
            <w:r w:rsidRPr="00AE5365">
              <w:rPr>
                <w:rFonts w:ascii="Arial" w:hAnsi="Arial" w:cs="Arial"/>
                <w:sz w:val="20"/>
                <w:szCs w:val="20"/>
              </w:rPr>
              <w:t>3.3</w:t>
            </w:r>
          </w:p>
        </w:tc>
        <w:tc>
          <w:tcPr>
            <w:tcW w:w="720" w:type="dxa"/>
            <w:tcBorders>
              <w:top w:val="nil"/>
              <w:left w:val="nil"/>
              <w:bottom w:val="nil"/>
              <w:right w:val="nil"/>
            </w:tcBorders>
            <w:shd w:val="clear" w:color="auto" w:fill="D9D9D9" w:themeFill="background1" w:themeFillShade="D9"/>
            <w:noWrap/>
            <w:vAlign w:val="center"/>
          </w:tcPr>
          <w:p w14:paraId="418739AF" w14:textId="6C374CD6" w:rsidR="00673ACE" w:rsidRPr="00AE5365" w:rsidRDefault="00673ACE" w:rsidP="00804A0B">
            <w:pPr>
              <w:jc w:val="center"/>
              <w:rPr>
                <w:rFonts w:cs="Times New Roman"/>
                <w:sz w:val="20"/>
                <w:szCs w:val="20"/>
                <w:lang w:eastAsia="en-CA"/>
              </w:rPr>
            </w:pPr>
            <w:r w:rsidRPr="00AE5365">
              <w:rPr>
                <w:rFonts w:ascii="Arial" w:hAnsi="Arial" w:cs="Arial"/>
                <w:sz w:val="20"/>
                <w:szCs w:val="20"/>
              </w:rPr>
              <w:t>3.7</w:t>
            </w:r>
          </w:p>
        </w:tc>
      </w:tr>
      <w:tr w:rsidR="00673ACE" w:rsidRPr="00AE5365" w14:paraId="3DDD12E8" w14:textId="77777777" w:rsidTr="00AE5365">
        <w:trPr>
          <w:trHeight w:hRule="exact" w:val="113"/>
        </w:trPr>
        <w:tc>
          <w:tcPr>
            <w:tcW w:w="720" w:type="dxa"/>
            <w:tcBorders>
              <w:top w:val="nil"/>
              <w:left w:val="nil"/>
              <w:bottom w:val="single" w:sz="4" w:space="0" w:color="auto"/>
              <w:right w:val="nil"/>
            </w:tcBorders>
            <w:shd w:val="clear" w:color="auto" w:fill="auto"/>
            <w:noWrap/>
            <w:vAlign w:val="bottom"/>
            <w:hideMark/>
          </w:tcPr>
          <w:p w14:paraId="42BA656A" w14:textId="77777777" w:rsidR="00673ACE" w:rsidRPr="00AE5365" w:rsidRDefault="00673ACE" w:rsidP="00673ACE">
            <w:pPr>
              <w:rPr>
                <w:rFonts w:cs="Times New Roman"/>
                <w:sz w:val="20"/>
                <w:szCs w:val="20"/>
                <w:lang w:eastAsia="en-CA"/>
              </w:rPr>
            </w:pPr>
            <w:r w:rsidRPr="00AE5365">
              <w:rPr>
                <w:rFonts w:cs="Times New Roman"/>
                <w:sz w:val="20"/>
                <w:szCs w:val="20"/>
                <w:lang w:eastAsia="en-CA"/>
              </w:rPr>
              <w:t> </w:t>
            </w:r>
          </w:p>
        </w:tc>
        <w:tc>
          <w:tcPr>
            <w:tcW w:w="720" w:type="dxa"/>
            <w:tcBorders>
              <w:top w:val="nil"/>
              <w:left w:val="nil"/>
              <w:bottom w:val="single" w:sz="4" w:space="0" w:color="auto"/>
              <w:right w:val="nil"/>
            </w:tcBorders>
            <w:shd w:val="clear" w:color="auto" w:fill="auto"/>
            <w:noWrap/>
            <w:vAlign w:val="bottom"/>
            <w:hideMark/>
          </w:tcPr>
          <w:p w14:paraId="03D16D5A" w14:textId="77777777" w:rsidR="00673ACE" w:rsidRPr="00AE5365" w:rsidRDefault="00673ACE" w:rsidP="00673ACE">
            <w:pPr>
              <w:rPr>
                <w:rFonts w:cs="Times New Roman"/>
                <w:sz w:val="20"/>
                <w:szCs w:val="20"/>
                <w:lang w:eastAsia="en-CA"/>
              </w:rPr>
            </w:pPr>
            <w:r w:rsidRPr="00AE5365">
              <w:rPr>
                <w:rFonts w:cs="Times New Roman"/>
                <w:sz w:val="20"/>
                <w:szCs w:val="20"/>
                <w:lang w:eastAsia="en-CA"/>
              </w:rPr>
              <w:t> </w:t>
            </w:r>
          </w:p>
        </w:tc>
        <w:tc>
          <w:tcPr>
            <w:tcW w:w="720" w:type="dxa"/>
            <w:tcBorders>
              <w:top w:val="nil"/>
              <w:left w:val="nil"/>
              <w:bottom w:val="single" w:sz="4" w:space="0" w:color="auto"/>
              <w:right w:val="nil"/>
            </w:tcBorders>
            <w:shd w:val="clear" w:color="auto" w:fill="auto"/>
            <w:noWrap/>
            <w:vAlign w:val="bottom"/>
            <w:hideMark/>
          </w:tcPr>
          <w:p w14:paraId="145CC102" w14:textId="77777777" w:rsidR="00673ACE" w:rsidRPr="00AE5365" w:rsidRDefault="00673ACE" w:rsidP="00673ACE">
            <w:pPr>
              <w:rPr>
                <w:rFonts w:cs="Times New Roman"/>
                <w:sz w:val="20"/>
                <w:szCs w:val="20"/>
                <w:lang w:eastAsia="en-CA"/>
              </w:rPr>
            </w:pPr>
            <w:r w:rsidRPr="00AE5365">
              <w:rPr>
                <w:rFonts w:cs="Times New Roman"/>
                <w:sz w:val="20"/>
                <w:szCs w:val="20"/>
                <w:lang w:eastAsia="en-CA"/>
              </w:rPr>
              <w:t> </w:t>
            </w:r>
          </w:p>
        </w:tc>
        <w:tc>
          <w:tcPr>
            <w:tcW w:w="720" w:type="dxa"/>
            <w:tcBorders>
              <w:top w:val="nil"/>
              <w:left w:val="nil"/>
              <w:bottom w:val="single" w:sz="4" w:space="0" w:color="auto"/>
              <w:right w:val="nil"/>
            </w:tcBorders>
            <w:shd w:val="clear" w:color="auto" w:fill="auto"/>
            <w:noWrap/>
            <w:vAlign w:val="bottom"/>
            <w:hideMark/>
          </w:tcPr>
          <w:p w14:paraId="45651CC1" w14:textId="77777777" w:rsidR="00673ACE" w:rsidRPr="00AE5365" w:rsidRDefault="00673ACE" w:rsidP="00673ACE">
            <w:pPr>
              <w:rPr>
                <w:rFonts w:cs="Times New Roman"/>
                <w:sz w:val="20"/>
                <w:szCs w:val="20"/>
                <w:lang w:eastAsia="en-CA"/>
              </w:rPr>
            </w:pPr>
            <w:r w:rsidRPr="00AE5365">
              <w:rPr>
                <w:rFonts w:cs="Times New Roman"/>
                <w:sz w:val="20"/>
                <w:szCs w:val="20"/>
                <w:lang w:eastAsia="en-CA"/>
              </w:rPr>
              <w:t> </w:t>
            </w:r>
          </w:p>
        </w:tc>
        <w:tc>
          <w:tcPr>
            <w:tcW w:w="720" w:type="dxa"/>
            <w:tcBorders>
              <w:top w:val="nil"/>
              <w:left w:val="nil"/>
              <w:bottom w:val="single" w:sz="4" w:space="0" w:color="auto"/>
              <w:right w:val="nil"/>
            </w:tcBorders>
            <w:shd w:val="clear" w:color="auto" w:fill="auto"/>
            <w:noWrap/>
            <w:vAlign w:val="bottom"/>
            <w:hideMark/>
          </w:tcPr>
          <w:p w14:paraId="530CE656" w14:textId="77777777" w:rsidR="00673ACE" w:rsidRPr="00AE5365" w:rsidRDefault="00673ACE" w:rsidP="00673ACE">
            <w:pPr>
              <w:rPr>
                <w:rFonts w:cs="Times New Roman"/>
                <w:sz w:val="20"/>
                <w:szCs w:val="20"/>
                <w:lang w:eastAsia="en-CA"/>
              </w:rPr>
            </w:pPr>
            <w:r w:rsidRPr="00AE5365">
              <w:rPr>
                <w:rFonts w:cs="Times New Roman"/>
                <w:sz w:val="20"/>
                <w:szCs w:val="20"/>
                <w:lang w:eastAsia="en-CA"/>
              </w:rPr>
              <w:t> </w:t>
            </w:r>
          </w:p>
        </w:tc>
        <w:tc>
          <w:tcPr>
            <w:tcW w:w="720" w:type="dxa"/>
            <w:tcBorders>
              <w:top w:val="nil"/>
              <w:left w:val="nil"/>
              <w:bottom w:val="single" w:sz="4" w:space="0" w:color="auto"/>
              <w:right w:val="nil"/>
            </w:tcBorders>
            <w:shd w:val="clear" w:color="auto" w:fill="auto"/>
            <w:noWrap/>
            <w:vAlign w:val="bottom"/>
            <w:hideMark/>
          </w:tcPr>
          <w:p w14:paraId="30ED635C" w14:textId="77777777" w:rsidR="00673ACE" w:rsidRPr="00AE5365" w:rsidRDefault="00673ACE" w:rsidP="00673ACE">
            <w:pPr>
              <w:rPr>
                <w:rFonts w:cs="Times New Roman"/>
                <w:sz w:val="20"/>
                <w:szCs w:val="20"/>
                <w:lang w:eastAsia="en-CA"/>
              </w:rPr>
            </w:pPr>
            <w:r w:rsidRPr="00AE5365">
              <w:rPr>
                <w:rFonts w:cs="Times New Roman"/>
                <w:sz w:val="20"/>
                <w:szCs w:val="20"/>
                <w:lang w:eastAsia="en-CA"/>
              </w:rPr>
              <w:t> </w:t>
            </w:r>
          </w:p>
        </w:tc>
        <w:tc>
          <w:tcPr>
            <w:tcW w:w="720" w:type="dxa"/>
            <w:tcBorders>
              <w:top w:val="nil"/>
              <w:left w:val="nil"/>
              <w:bottom w:val="single" w:sz="4" w:space="0" w:color="auto"/>
              <w:right w:val="nil"/>
            </w:tcBorders>
            <w:shd w:val="clear" w:color="auto" w:fill="auto"/>
            <w:noWrap/>
            <w:vAlign w:val="bottom"/>
            <w:hideMark/>
          </w:tcPr>
          <w:p w14:paraId="1E098C67" w14:textId="77777777" w:rsidR="00673ACE" w:rsidRPr="00AE5365" w:rsidRDefault="00673ACE" w:rsidP="00673ACE">
            <w:pPr>
              <w:rPr>
                <w:rFonts w:cs="Times New Roman"/>
                <w:sz w:val="20"/>
                <w:szCs w:val="20"/>
                <w:lang w:eastAsia="en-CA"/>
              </w:rPr>
            </w:pPr>
            <w:r w:rsidRPr="00AE5365">
              <w:rPr>
                <w:rFonts w:cs="Times New Roman"/>
                <w:sz w:val="20"/>
                <w:szCs w:val="20"/>
                <w:lang w:eastAsia="en-CA"/>
              </w:rPr>
              <w:t> </w:t>
            </w:r>
          </w:p>
        </w:tc>
        <w:tc>
          <w:tcPr>
            <w:tcW w:w="720" w:type="dxa"/>
            <w:tcBorders>
              <w:top w:val="nil"/>
              <w:left w:val="nil"/>
              <w:bottom w:val="single" w:sz="4" w:space="0" w:color="auto"/>
              <w:right w:val="nil"/>
            </w:tcBorders>
            <w:shd w:val="clear" w:color="auto" w:fill="auto"/>
            <w:noWrap/>
            <w:vAlign w:val="bottom"/>
            <w:hideMark/>
          </w:tcPr>
          <w:p w14:paraId="6F5C05EF" w14:textId="77777777" w:rsidR="00673ACE" w:rsidRPr="00AE5365" w:rsidRDefault="00673ACE" w:rsidP="00673ACE">
            <w:pPr>
              <w:rPr>
                <w:rFonts w:cs="Times New Roman"/>
                <w:sz w:val="20"/>
                <w:szCs w:val="20"/>
                <w:lang w:eastAsia="en-CA"/>
              </w:rPr>
            </w:pPr>
            <w:r w:rsidRPr="00AE5365">
              <w:rPr>
                <w:rFonts w:cs="Times New Roman"/>
                <w:sz w:val="20"/>
                <w:szCs w:val="20"/>
                <w:lang w:eastAsia="en-CA"/>
              </w:rPr>
              <w:t> </w:t>
            </w:r>
          </w:p>
        </w:tc>
        <w:tc>
          <w:tcPr>
            <w:tcW w:w="720" w:type="dxa"/>
            <w:tcBorders>
              <w:top w:val="nil"/>
              <w:left w:val="nil"/>
              <w:bottom w:val="single" w:sz="4" w:space="0" w:color="auto"/>
              <w:right w:val="nil"/>
            </w:tcBorders>
            <w:shd w:val="clear" w:color="auto" w:fill="auto"/>
            <w:noWrap/>
            <w:vAlign w:val="bottom"/>
            <w:hideMark/>
          </w:tcPr>
          <w:p w14:paraId="385C9CB5" w14:textId="77777777" w:rsidR="00673ACE" w:rsidRPr="00AE5365" w:rsidRDefault="00673ACE" w:rsidP="00673ACE">
            <w:pPr>
              <w:rPr>
                <w:rFonts w:cs="Times New Roman"/>
                <w:sz w:val="20"/>
                <w:szCs w:val="20"/>
                <w:lang w:eastAsia="en-CA"/>
              </w:rPr>
            </w:pPr>
            <w:r w:rsidRPr="00AE5365">
              <w:rPr>
                <w:rFonts w:cs="Times New Roman"/>
                <w:sz w:val="20"/>
                <w:szCs w:val="20"/>
                <w:lang w:eastAsia="en-CA"/>
              </w:rPr>
              <w:t> </w:t>
            </w:r>
          </w:p>
        </w:tc>
      </w:tr>
    </w:tbl>
    <w:p w14:paraId="2A6D307C" w14:textId="77777777" w:rsidR="00181086" w:rsidRDefault="004F4F1B" w:rsidP="008330D4">
      <w:pPr>
        <w:rPr>
          <w:szCs w:val="24"/>
        </w:rPr>
      </w:pPr>
      <w:r w:rsidRPr="00921C95">
        <w:rPr>
          <w:szCs w:val="24"/>
        </w:rPr>
        <w:t xml:space="preserve">            </w:t>
      </w:r>
    </w:p>
    <w:p w14:paraId="1421A4FF" w14:textId="77777777" w:rsidR="000D6EE0" w:rsidRDefault="000D6EE0">
      <w:pPr>
        <w:rPr>
          <w:szCs w:val="24"/>
        </w:rPr>
        <w:sectPr w:rsidR="000D6EE0" w:rsidSect="00CB00C8">
          <w:headerReference w:type="default" r:id="rId24"/>
          <w:pgSz w:w="12240" w:h="15840"/>
          <w:pgMar w:top="1440" w:right="1440" w:bottom="1440" w:left="1440" w:header="709" w:footer="709" w:gutter="0"/>
          <w:cols w:space="708"/>
          <w:docGrid w:linePitch="360"/>
        </w:sectPr>
      </w:pPr>
    </w:p>
    <w:p w14:paraId="59D47A1F" w14:textId="7436521E" w:rsidR="000D6EE0" w:rsidRDefault="000D6EE0" w:rsidP="000D6EE0">
      <w:pPr>
        <w:pStyle w:val="Caption"/>
        <w:keepNext/>
      </w:pPr>
      <w:bookmarkStart w:id="61" w:name="_Toc117517167"/>
      <w:r>
        <w:lastRenderedPageBreak/>
        <w:t xml:space="preserve">Table </w:t>
      </w:r>
      <w:r>
        <w:fldChar w:fldCharType="begin"/>
      </w:r>
      <w:r>
        <w:instrText xml:space="preserve"> SEQ Table \* ARABIC \r2</w:instrText>
      </w:r>
      <w:r>
        <w:fldChar w:fldCharType="separate"/>
      </w:r>
      <w:r w:rsidR="00D106D8">
        <w:rPr>
          <w:noProof/>
        </w:rPr>
        <w:t>2</w:t>
      </w:r>
      <w:r>
        <w:fldChar w:fldCharType="end"/>
      </w:r>
      <w:r>
        <w:t>.</w:t>
      </w:r>
      <w:r w:rsidR="003F65B8">
        <w:t>10</w:t>
      </w:r>
      <w:r>
        <w:t xml:space="preserve">. </w:t>
      </w:r>
      <w:r w:rsidR="00CB00C8" w:rsidRPr="00CB00C8">
        <w:rPr>
          <w:b w:val="0"/>
          <w:bCs w:val="0"/>
        </w:rPr>
        <w:t xml:space="preserve">2019 </w:t>
      </w:r>
      <w:r>
        <w:rPr>
          <w:b w:val="0"/>
          <w:bCs w:val="0"/>
        </w:rPr>
        <w:t>Osoyoos Lake oxygen</w:t>
      </w:r>
      <w:r>
        <w:t xml:space="preserve"> </w:t>
      </w:r>
      <w:r w:rsidRPr="00181086">
        <w:rPr>
          <w:b w:val="0"/>
          <w:bCs w:val="0"/>
        </w:rPr>
        <w:t>concentrations µg L</w:t>
      </w:r>
      <w:r w:rsidRPr="00EF1C8D">
        <w:rPr>
          <w:b w:val="0"/>
          <w:bCs w:val="0"/>
          <w:vertAlign w:val="superscript"/>
        </w:rPr>
        <w:t>-1</w:t>
      </w:r>
      <w:bookmarkEnd w:id="61"/>
    </w:p>
    <w:tbl>
      <w:tblPr>
        <w:tblW w:w="8640" w:type="dxa"/>
        <w:tblLayout w:type="fixed"/>
        <w:tblLook w:val="00A0" w:firstRow="1" w:lastRow="0" w:firstColumn="1" w:lastColumn="0" w:noHBand="0" w:noVBand="0"/>
      </w:tblPr>
      <w:tblGrid>
        <w:gridCol w:w="720"/>
        <w:gridCol w:w="720"/>
        <w:gridCol w:w="720"/>
        <w:gridCol w:w="720"/>
        <w:gridCol w:w="720"/>
        <w:gridCol w:w="720"/>
        <w:gridCol w:w="720"/>
        <w:gridCol w:w="720"/>
        <w:gridCol w:w="720"/>
        <w:gridCol w:w="720"/>
        <w:gridCol w:w="720"/>
        <w:gridCol w:w="720"/>
      </w:tblGrid>
      <w:tr w:rsidR="00EF1C8D" w:rsidRPr="00921C95" w14:paraId="288A8CB1" w14:textId="77777777" w:rsidTr="00AE5365">
        <w:trPr>
          <w:trHeight w:hRule="exact" w:val="1021"/>
        </w:trPr>
        <w:tc>
          <w:tcPr>
            <w:tcW w:w="720" w:type="dxa"/>
            <w:tcBorders>
              <w:top w:val="single" w:sz="4" w:space="0" w:color="auto"/>
              <w:left w:val="nil"/>
              <w:bottom w:val="nil"/>
              <w:right w:val="nil"/>
            </w:tcBorders>
            <w:textDirection w:val="btLr"/>
            <w:vAlign w:val="center"/>
          </w:tcPr>
          <w:p w14:paraId="2DE55E3C" w14:textId="77777777" w:rsidR="00EF1C8D" w:rsidRPr="00921C95" w:rsidRDefault="00EF1C8D" w:rsidP="00F911A0">
            <w:pPr>
              <w:rPr>
                <w:rFonts w:cs="Times New Roman"/>
                <w:b/>
                <w:sz w:val="20"/>
                <w:szCs w:val="20"/>
                <w:lang w:eastAsia="en-CA"/>
              </w:rPr>
            </w:pPr>
            <w:r w:rsidRPr="00921C95">
              <w:rPr>
                <w:rFonts w:cs="Times New Roman"/>
                <w:b/>
                <w:sz w:val="20"/>
                <w:szCs w:val="20"/>
                <w:lang w:eastAsia="en-CA"/>
              </w:rPr>
              <w:t>Depth (m)</w:t>
            </w:r>
          </w:p>
        </w:tc>
        <w:tc>
          <w:tcPr>
            <w:tcW w:w="720" w:type="dxa"/>
            <w:tcBorders>
              <w:top w:val="single" w:sz="4" w:space="0" w:color="auto"/>
              <w:left w:val="nil"/>
              <w:bottom w:val="nil"/>
              <w:right w:val="nil"/>
            </w:tcBorders>
            <w:shd w:val="clear" w:color="auto" w:fill="auto"/>
            <w:noWrap/>
            <w:textDirection w:val="btLr"/>
            <w:vAlign w:val="bottom"/>
          </w:tcPr>
          <w:p w14:paraId="535CF2D8" w14:textId="60623575" w:rsidR="00EF1C8D" w:rsidRPr="00921C95" w:rsidRDefault="00EF1C8D" w:rsidP="00962C5F">
            <w:pPr>
              <w:rPr>
                <w:rFonts w:cs="Times New Roman"/>
                <w:sz w:val="20"/>
                <w:szCs w:val="20"/>
              </w:rPr>
            </w:pPr>
            <w:r>
              <w:rPr>
                <w:rFonts w:cs="Times New Roman"/>
                <w:sz w:val="20"/>
                <w:szCs w:val="20"/>
              </w:rPr>
              <w:t>14-May-19</w:t>
            </w:r>
          </w:p>
        </w:tc>
        <w:tc>
          <w:tcPr>
            <w:tcW w:w="720" w:type="dxa"/>
            <w:tcBorders>
              <w:top w:val="single" w:sz="4" w:space="0" w:color="auto"/>
              <w:left w:val="nil"/>
              <w:bottom w:val="nil"/>
              <w:right w:val="nil"/>
            </w:tcBorders>
            <w:shd w:val="clear" w:color="auto" w:fill="auto"/>
            <w:noWrap/>
            <w:textDirection w:val="btLr"/>
            <w:vAlign w:val="bottom"/>
          </w:tcPr>
          <w:p w14:paraId="2FDD3A83" w14:textId="6E7F704F" w:rsidR="00EF1C8D" w:rsidRPr="00921C95" w:rsidRDefault="00EF1C8D" w:rsidP="00962C5F">
            <w:pPr>
              <w:rPr>
                <w:rFonts w:cs="Times New Roman"/>
                <w:sz w:val="20"/>
                <w:szCs w:val="20"/>
              </w:rPr>
            </w:pPr>
            <w:r>
              <w:rPr>
                <w:rFonts w:cs="Times New Roman"/>
                <w:sz w:val="20"/>
                <w:szCs w:val="20"/>
              </w:rPr>
              <w:t>16-Jun-19</w:t>
            </w:r>
          </w:p>
        </w:tc>
        <w:tc>
          <w:tcPr>
            <w:tcW w:w="720" w:type="dxa"/>
            <w:tcBorders>
              <w:top w:val="single" w:sz="4" w:space="0" w:color="auto"/>
              <w:left w:val="nil"/>
              <w:bottom w:val="nil"/>
              <w:right w:val="nil"/>
            </w:tcBorders>
            <w:shd w:val="clear" w:color="auto" w:fill="auto"/>
            <w:noWrap/>
            <w:textDirection w:val="btLr"/>
            <w:vAlign w:val="bottom"/>
          </w:tcPr>
          <w:p w14:paraId="551A7899" w14:textId="42924CA1" w:rsidR="00EF1C8D" w:rsidRPr="00921C95" w:rsidRDefault="00EF1C8D" w:rsidP="00962C5F">
            <w:pPr>
              <w:rPr>
                <w:rFonts w:cs="Times New Roman"/>
                <w:sz w:val="20"/>
                <w:szCs w:val="20"/>
              </w:rPr>
            </w:pPr>
            <w:r>
              <w:rPr>
                <w:rFonts w:cs="Times New Roman"/>
                <w:sz w:val="20"/>
                <w:szCs w:val="20"/>
              </w:rPr>
              <w:t>7-Jul-19</w:t>
            </w:r>
          </w:p>
        </w:tc>
        <w:tc>
          <w:tcPr>
            <w:tcW w:w="720" w:type="dxa"/>
            <w:tcBorders>
              <w:top w:val="single" w:sz="4" w:space="0" w:color="auto"/>
              <w:left w:val="nil"/>
              <w:bottom w:val="nil"/>
              <w:right w:val="nil"/>
            </w:tcBorders>
            <w:shd w:val="clear" w:color="auto" w:fill="auto"/>
            <w:noWrap/>
            <w:textDirection w:val="btLr"/>
            <w:vAlign w:val="bottom"/>
          </w:tcPr>
          <w:p w14:paraId="73916A95" w14:textId="3939D6F3" w:rsidR="00EF1C8D" w:rsidRPr="00921C95" w:rsidRDefault="00EF1C8D" w:rsidP="00962C5F">
            <w:pPr>
              <w:rPr>
                <w:rFonts w:cs="Times New Roman"/>
                <w:sz w:val="20"/>
                <w:szCs w:val="20"/>
              </w:rPr>
            </w:pPr>
            <w:r>
              <w:rPr>
                <w:rFonts w:cs="Times New Roman"/>
                <w:sz w:val="20"/>
                <w:szCs w:val="20"/>
              </w:rPr>
              <w:t>1-Aug-19</w:t>
            </w:r>
          </w:p>
        </w:tc>
        <w:tc>
          <w:tcPr>
            <w:tcW w:w="720" w:type="dxa"/>
            <w:tcBorders>
              <w:top w:val="single" w:sz="4" w:space="0" w:color="auto"/>
              <w:left w:val="nil"/>
              <w:bottom w:val="nil"/>
              <w:right w:val="nil"/>
            </w:tcBorders>
            <w:shd w:val="clear" w:color="auto" w:fill="auto"/>
            <w:noWrap/>
            <w:textDirection w:val="btLr"/>
            <w:vAlign w:val="bottom"/>
          </w:tcPr>
          <w:p w14:paraId="2CB2D0A3" w14:textId="3514073C" w:rsidR="00EF1C8D" w:rsidRPr="00921C95" w:rsidRDefault="00EF1C8D" w:rsidP="00962C5F">
            <w:pPr>
              <w:rPr>
                <w:rFonts w:cs="Times New Roman"/>
                <w:sz w:val="20"/>
                <w:szCs w:val="20"/>
              </w:rPr>
            </w:pPr>
            <w:r>
              <w:rPr>
                <w:rFonts w:cs="Times New Roman"/>
                <w:sz w:val="20"/>
                <w:szCs w:val="20"/>
              </w:rPr>
              <w:t>19-Aug-19</w:t>
            </w:r>
          </w:p>
        </w:tc>
        <w:tc>
          <w:tcPr>
            <w:tcW w:w="720" w:type="dxa"/>
            <w:tcBorders>
              <w:top w:val="single" w:sz="4" w:space="0" w:color="auto"/>
              <w:left w:val="nil"/>
              <w:bottom w:val="nil"/>
              <w:right w:val="nil"/>
            </w:tcBorders>
            <w:shd w:val="clear" w:color="auto" w:fill="auto"/>
            <w:noWrap/>
            <w:textDirection w:val="btLr"/>
            <w:vAlign w:val="bottom"/>
          </w:tcPr>
          <w:p w14:paraId="62FAD674" w14:textId="10B38263" w:rsidR="00EF1C8D" w:rsidRPr="00921C95" w:rsidRDefault="00EF1C8D" w:rsidP="00962C5F">
            <w:pPr>
              <w:rPr>
                <w:rFonts w:cs="Times New Roman"/>
                <w:sz w:val="20"/>
                <w:szCs w:val="20"/>
              </w:rPr>
            </w:pPr>
            <w:r>
              <w:rPr>
                <w:rFonts w:cs="Times New Roman"/>
                <w:sz w:val="20"/>
                <w:szCs w:val="20"/>
              </w:rPr>
              <w:t>2-Oct-19</w:t>
            </w:r>
          </w:p>
        </w:tc>
        <w:tc>
          <w:tcPr>
            <w:tcW w:w="720" w:type="dxa"/>
            <w:tcBorders>
              <w:top w:val="single" w:sz="4" w:space="0" w:color="auto"/>
              <w:left w:val="nil"/>
              <w:bottom w:val="nil"/>
              <w:right w:val="nil"/>
            </w:tcBorders>
            <w:shd w:val="clear" w:color="auto" w:fill="auto"/>
            <w:noWrap/>
            <w:textDirection w:val="btLr"/>
            <w:vAlign w:val="bottom"/>
          </w:tcPr>
          <w:p w14:paraId="4C0206CB" w14:textId="58E74B73" w:rsidR="00EF1C8D" w:rsidRPr="00921C95" w:rsidRDefault="00EF1C8D" w:rsidP="00962C5F">
            <w:pPr>
              <w:rPr>
                <w:rFonts w:cs="Times New Roman"/>
                <w:sz w:val="20"/>
                <w:szCs w:val="20"/>
              </w:rPr>
            </w:pPr>
            <w:r>
              <w:rPr>
                <w:rFonts w:cs="Times New Roman"/>
                <w:sz w:val="20"/>
                <w:szCs w:val="20"/>
              </w:rPr>
              <w:t>22-Oct-19</w:t>
            </w:r>
          </w:p>
        </w:tc>
        <w:tc>
          <w:tcPr>
            <w:tcW w:w="720" w:type="dxa"/>
            <w:tcBorders>
              <w:top w:val="single" w:sz="4" w:space="0" w:color="auto"/>
              <w:left w:val="nil"/>
              <w:bottom w:val="nil"/>
              <w:right w:val="nil"/>
            </w:tcBorders>
            <w:shd w:val="clear" w:color="auto" w:fill="auto"/>
            <w:noWrap/>
            <w:textDirection w:val="btLr"/>
            <w:vAlign w:val="bottom"/>
          </w:tcPr>
          <w:p w14:paraId="04CB6DBF" w14:textId="3CC9CF54" w:rsidR="00EF1C8D" w:rsidRPr="00921C95" w:rsidRDefault="00EF1C8D" w:rsidP="00962C5F">
            <w:pPr>
              <w:rPr>
                <w:rFonts w:cs="Times New Roman"/>
                <w:sz w:val="20"/>
                <w:szCs w:val="20"/>
              </w:rPr>
            </w:pPr>
            <w:r>
              <w:rPr>
                <w:rFonts w:cs="Times New Roman"/>
                <w:sz w:val="20"/>
                <w:szCs w:val="20"/>
              </w:rPr>
              <w:t>1-Nov-19</w:t>
            </w:r>
          </w:p>
        </w:tc>
        <w:tc>
          <w:tcPr>
            <w:tcW w:w="720" w:type="dxa"/>
            <w:tcBorders>
              <w:top w:val="single" w:sz="4" w:space="0" w:color="auto"/>
              <w:left w:val="nil"/>
              <w:bottom w:val="nil"/>
              <w:right w:val="nil"/>
            </w:tcBorders>
            <w:shd w:val="clear" w:color="auto" w:fill="auto"/>
            <w:noWrap/>
            <w:textDirection w:val="btLr"/>
            <w:vAlign w:val="bottom"/>
          </w:tcPr>
          <w:p w14:paraId="0B3DDD41" w14:textId="7BB7160A" w:rsidR="00EF1C8D" w:rsidRPr="00921C95" w:rsidRDefault="00EF1C8D" w:rsidP="00962C5F">
            <w:pPr>
              <w:rPr>
                <w:rFonts w:cs="Times New Roman"/>
                <w:sz w:val="20"/>
                <w:szCs w:val="20"/>
              </w:rPr>
            </w:pPr>
            <w:r>
              <w:rPr>
                <w:rFonts w:cs="Times New Roman"/>
                <w:sz w:val="20"/>
                <w:szCs w:val="20"/>
              </w:rPr>
              <w:t>12-Nov-19</w:t>
            </w:r>
          </w:p>
        </w:tc>
        <w:tc>
          <w:tcPr>
            <w:tcW w:w="720" w:type="dxa"/>
            <w:tcBorders>
              <w:top w:val="single" w:sz="4" w:space="0" w:color="auto"/>
              <w:left w:val="nil"/>
              <w:bottom w:val="nil"/>
              <w:right w:val="nil"/>
            </w:tcBorders>
            <w:shd w:val="clear" w:color="auto" w:fill="auto"/>
            <w:noWrap/>
            <w:textDirection w:val="btLr"/>
            <w:vAlign w:val="bottom"/>
          </w:tcPr>
          <w:p w14:paraId="5F5DC82D" w14:textId="626A0A73" w:rsidR="00EF1C8D" w:rsidRPr="00921C95" w:rsidRDefault="00EF1C8D" w:rsidP="00962C5F">
            <w:pPr>
              <w:rPr>
                <w:rFonts w:cs="Times New Roman"/>
                <w:sz w:val="20"/>
                <w:szCs w:val="20"/>
              </w:rPr>
            </w:pPr>
            <w:r>
              <w:rPr>
                <w:rFonts w:cs="Times New Roman"/>
                <w:sz w:val="20"/>
                <w:szCs w:val="20"/>
              </w:rPr>
              <w:t>22-Nov-19</w:t>
            </w:r>
          </w:p>
        </w:tc>
        <w:tc>
          <w:tcPr>
            <w:tcW w:w="720" w:type="dxa"/>
            <w:tcBorders>
              <w:top w:val="single" w:sz="4" w:space="0" w:color="auto"/>
              <w:left w:val="nil"/>
              <w:bottom w:val="nil"/>
              <w:right w:val="nil"/>
            </w:tcBorders>
            <w:shd w:val="clear" w:color="auto" w:fill="auto"/>
            <w:noWrap/>
            <w:textDirection w:val="btLr"/>
            <w:vAlign w:val="bottom"/>
          </w:tcPr>
          <w:p w14:paraId="2BD53DB7" w14:textId="2E2E2260" w:rsidR="00EF1C8D" w:rsidRPr="00921C95" w:rsidRDefault="00EF1C8D" w:rsidP="00962C5F">
            <w:pPr>
              <w:rPr>
                <w:rFonts w:cs="Times New Roman"/>
                <w:sz w:val="20"/>
                <w:szCs w:val="20"/>
              </w:rPr>
            </w:pPr>
            <w:r>
              <w:rPr>
                <w:rFonts w:cs="Times New Roman"/>
                <w:sz w:val="20"/>
                <w:szCs w:val="20"/>
              </w:rPr>
              <w:t>27-Feb-20</w:t>
            </w:r>
          </w:p>
        </w:tc>
      </w:tr>
      <w:tr w:rsidR="00EF1C8D" w:rsidRPr="00921C95" w14:paraId="790EDB62" w14:textId="77777777" w:rsidTr="00AE5365">
        <w:trPr>
          <w:trHeight w:val="68"/>
        </w:trPr>
        <w:tc>
          <w:tcPr>
            <w:tcW w:w="720" w:type="dxa"/>
            <w:tcBorders>
              <w:top w:val="nil"/>
              <w:left w:val="nil"/>
              <w:bottom w:val="single" w:sz="4" w:space="0" w:color="auto"/>
              <w:right w:val="nil"/>
            </w:tcBorders>
            <w:textDirection w:val="btLr"/>
            <w:vAlign w:val="center"/>
          </w:tcPr>
          <w:p w14:paraId="664431B9" w14:textId="77777777" w:rsidR="00EF1C8D" w:rsidRPr="00921C95" w:rsidRDefault="00EF1C8D" w:rsidP="00F911A0">
            <w:pPr>
              <w:rPr>
                <w:rFonts w:cs="Times New Roman"/>
                <w:sz w:val="20"/>
                <w:szCs w:val="20"/>
                <w:lang w:eastAsia="en-CA"/>
              </w:rPr>
            </w:pPr>
            <w:r w:rsidRPr="00921C95">
              <w:rPr>
                <w:rFonts w:cs="Times New Roman"/>
                <w:sz w:val="20"/>
                <w:szCs w:val="20"/>
                <w:lang w:eastAsia="en-CA"/>
              </w:rPr>
              <w:t> </w:t>
            </w:r>
          </w:p>
        </w:tc>
        <w:tc>
          <w:tcPr>
            <w:tcW w:w="720" w:type="dxa"/>
            <w:tcBorders>
              <w:top w:val="nil"/>
              <w:left w:val="nil"/>
              <w:bottom w:val="single" w:sz="4" w:space="0" w:color="auto"/>
              <w:right w:val="nil"/>
            </w:tcBorders>
            <w:shd w:val="clear" w:color="auto" w:fill="auto"/>
            <w:noWrap/>
            <w:textDirection w:val="btLr"/>
            <w:vAlign w:val="center"/>
          </w:tcPr>
          <w:p w14:paraId="613474B9" w14:textId="0537D58E" w:rsidR="00EF1C8D" w:rsidRPr="00921C95" w:rsidRDefault="00EF1C8D" w:rsidP="00F911A0">
            <w:pPr>
              <w:rPr>
                <w:rFonts w:cs="Times New Roman"/>
                <w:sz w:val="20"/>
                <w:szCs w:val="20"/>
                <w:lang w:eastAsia="en-CA"/>
              </w:rPr>
            </w:pPr>
          </w:p>
        </w:tc>
        <w:tc>
          <w:tcPr>
            <w:tcW w:w="720" w:type="dxa"/>
            <w:tcBorders>
              <w:top w:val="nil"/>
              <w:left w:val="nil"/>
              <w:bottom w:val="single" w:sz="4" w:space="0" w:color="auto"/>
              <w:right w:val="nil"/>
            </w:tcBorders>
            <w:shd w:val="clear" w:color="auto" w:fill="auto"/>
            <w:noWrap/>
            <w:textDirection w:val="btLr"/>
            <w:vAlign w:val="center"/>
          </w:tcPr>
          <w:p w14:paraId="346EDA57" w14:textId="77BC1328" w:rsidR="00EF1C8D" w:rsidRPr="00921C95" w:rsidRDefault="00EF1C8D" w:rsidP="00F911A0">
            <w:pPr>
              <w:rPr>
                <w:rFonts w:cs="Times New Roman"/>
                <w:sz w:val="20"/>
                <w:szCs w:val="20"/>
                <w:lang w:eastAsia="en-CA"/>
              </w:rPr>
            </w:pPr>
          </w:p>
        </w:tc>
        <w:tc>
          <w:tcPr>
            <w:tcW w:w="720" w:type="dxa"/>
            <w:tcBorders>
              <w:top w:val="nil"/>
              <w:left w:val="nil"/>
              <w:bottom w:val="single" w:sz="4" w:space="0" w:color="auto"/>
              <w:right w:val="nil"/>
            </w:tcBorders>
            <w:shd w:val="clear" w:color="auto" w:fill="auto"/>
            <w:noWrap/>
            <w:textDirection w:val="btLr"/>
            <w:vAlign w:val="center"/>
          </w:tcPr>
          <w:p w14:paraId="1BBAFC1F" w14:textId="3CB7F197" w:rsidR="00EF1C8D" w:rsidRPr="00921C95" w:rsidRDefault="00EF1C8D" w:rsidP="00F911A0">
            <w:pPr>
              <w:rPr>
                <w:rFonts w:cs="Times New Roman"/>
                <w:sz w:val="20"/>
                <w:szCs w:val="20"/>
                <w:lang w:eastAsia="en-CA"/>
              </w:rPr>
            </w:pPr>
          </w:p>
        </w:tc>
        <w:tc>
          <w:tcPr>
            <w:tcW w:w="720" w:type="dxa"/>
            <w:tcBorders>
              <w:top w:val="nil"/>
              <w:left w:val="nil"/>
              <w:bottom w:val="single" w:sz="4" w:space="0" w:color="auto"/>
              <w:right w:val="nil"/>
            </w:tcBorders>
            <w:shd w:val="clear" w:color="auto" w:fill="auto"/>
            <w:noWrap/>
            <w:textDirection w:val="btLr"/>
            <w:vAlign w:val="center"/>
          </w:tcPr>
          <w:p w14:paraId="6F66F3CC" w14:textId="08EB0F55" w:rsidR="00EF1C8D" w:rsidRPr="00921C95" w:rsidRDefault="00EF1C8D" w:rsidP="00F911A0">
            <w:pPr>
              <w:rPr>
                <w:rFonts w:cs="Times New Roman"/>
                <w:sz w:val="20"/>
                <w:szCs w:val="20"/>
                <w:lang w:eastAsia="en-CA"/>
              </w:rPr>
            </w:pPr>
          </w:p>
        </w:tc>
        <w:tc>
          <w:tcPr>
            <w:tcW w:w="720" w:type="dxa"/>
            <w:tcBorders>
              <w:top w:val="nil"/>
              <w:left w:val="nil"/>
              <w:bottom w:val="single" w:sz="4" w:space="0" w:color="auto"/>
              <w:right w:val="nil"/>
            </w:tcBorders>
            <w:shd w:val="clear" w:color="auto" w:fill="auto"/>
            <w:noWrap/>
            <w:textDirection w:val="btLr"/>
            <w:vAlign w:val="center"/>
          </w:tcPr>
          <w:p w14:paraId="5BA3BE56" w14:textId="72858FD0" w:rsidR="00EF1C8D" w:rsidRPr="00921C95" w:rsidRDefault="00EF1C8D" w:rsidP="00F911A0">
            <w:pPr>
              <w:rPr>
                <w:rFonts w:cs="Times New Roman"/>
                <w:sz w:val="20"/>
                <w:szCs w:val="20"/>
                <w:lang w:eastAsia="en-CA"/>
              </w:rPr>
            </w:pPr>
          </w:p>
        </w:tc>
        <w:tc>
          <w:tcPr>
            <w:tcW w:w="720" w:type="dxa"/>
            <w:tcBorders>
              <w:top w:val="nil"/>
              <w:left w:val="nil"/>
              <w:bottom w:val="single" w:sz="4" w:space="0" w:color="auto"/>
              <w:right w:val="nil"/>
            </w:tcBorders>
            <w:shd w:val="clear" w:color="auto" w:fill="auto"/>
            <w:noWrap/>
            <w:textDirection w:val="btLr"/>
            <w:vAlign w:val="center"/>
          </w:tcPr>
          <w:p w14:paraId="33C9D25E" w14:textId="1774AFB6" w:rsidR="00EF1C8D" w:rsidRPr="00921C95" w:rsidRDefault="00EF1C8D" w:rsidP="00F911A0">
            <w:pPr>
              <w:rPr>
                <w:rFonts w:cs="Times New Roman"/>
                <w:sz w:val="20"/>
                <w:szCs w:val="20"/>
                <w:lang w:eastAsia="en-CA"/>
              </w:rPr>
            </w:pPr>
          </w:p>
        </w:tc>
        <w:tc>
          <w:tcPr>
            <w:tcW w:w="720" w:type="dxa"/>
            <w:tcBorders>
              <w:top w:val="nil"/>
              <w:left w:val="nil"/>
              <w:bottom w:val="single" w:sz="4" w:space="0" w:color="auto"/>
              <w:right w:val="nil"/>
            </w:tcBorders>
            <w:shd w:val="clear" w:color="auto" w:fill="auto"/>
            <w:noWrap/>
            <w:textDirection w:val="btLr"/>
            <w:vAlign w:val="center"/>
          </w:tcPr>
          <w:p w14:paraId="609833EB" w14:textId="0605615C" w:rsidR="00EF1C8D" w:rsidRPr="00921C95" w:rsidRDefault="00EF1C8D" w:rsidP="00F911A0">
            <w:pPr>
              <w:rPr>
                <w:rFonts w:cs="Times New Roman"/>
                <w:sz w:val="20"/>
                <w:szCs w:val="20"/>
                <w:lang w:eastAsia="en-CA"/>
              </w:rPr>
            </w:pPr>
          </w:p>
        </w:tc>
        <w:tc>
          <w:tcPr>
            <w:tcW w:w="720" w:type="dxa"/>
            <w:tcBorders>
              <w:top w:val="nil"/>
              <w:left w:val="nil"/>
              <w:bottom w:val="single" w:sz="4" w:space="0" w:color="auto"/>
              <w:right w:val="nil"/>
            </w:tcBorders>
            <w:shd w:val="clear" w:color="auto" w:fill="auto"/>
            <w:noWrap/>
            <w:textDirection w:val="btLr"/>
            <w:vAlign w:val="center"/>
          </w:tcPr>
          <w:p w14:paraId="4A0C9B0F" w14:textId="7B444B30" w:rsidR="00EF1C8D" w:rsidRPr="00921C95" w:rsidRDefault="00EF1C8D" w:rsidP="00F911A0">
            <w:pPr>
              <w:rPr>
                <w:rFonts w:cs="Times New Roman"/>
                <w:sz w:val="20"/>
                <w:szCs w:val="20"/>
                <w:lang w:eastAsia="en-CA"/>
              </w:rPr>
            </w:pPr>
          </w:p>
        </w:tc>
        <w:tc>
          <w:tcPr>
            <w:tcW w:w="720" w:type="dxa"/>
            <w:tcBorders>
              <w:top w:val="nil"/>
              <w:left w:val="nil"/>
              <w:bottom w:val="single" w:sz="4" w:space="0" w:color="auto"/>
              <w:right w:val="nil"/>
            </w:tcBorders>
            <w:shd w:val="clear" w:color="auto" w:fill="auto"/>
            <w:noWrap/>
            <w:textDirection w:val="btLr"/>
            <w:vAlign w:val="center"/>
          </w:tcPr>
          <w:p w14:paraId="60A55C5F" w14:textId="3373C473" w:rsidR="00EF1C8D" w:rsidRPr="00921C95" w:rsidRDefault="00EF1C8D" w:rsidP="00F911A0">
            <w:pPr>
              <w:rPr>
                <w:rFonts w:cs="Times New Roman"/>
                <w:sz w:val="20"/>
                <w:szCs w:val="20"/>
                <w:lang w:eastAsia="en-CA"/>
              </w:rPr>
            </w:pPr>
          </w:p>
        </w:tc>
        <w:tc>
          <w:tcPr>
            <w:tcW w:w="720" w:type="dxa"/>
            <w:tcBorders>
              <w:top w:val="nil"/>
              <w:left w:val="nil"/>
              <w:bottom w:val="single" w:sz="4" w:space="0" w:color="auto"/>
              <w:right w:val="nil"/>
            </w:tcBorders>
            <w:shd w:val="clear" w:color="auto" w:fill="auto"/>
            <w:noWrap/>
            <w:textDirection w:val="btLr"/>
            <w:vAlign w:val="center"/>
          </w:tcPr>
          <w:p w14:paraId="42D5A51E" w14:textId="556F8CA7" w:rsidR="00EF1C8D" w:rsidRPr="00921C95" w:rsidRDefault="00EF1C8D" w:rsidP="00F911A0">
            <w:pPr>
              <w:rPr>
                <w:rFonts w:cs="Times New Roman"/>
                <w:sz w:val="20"/>
                <w:szCs w:val="20"/>
                <w:lang w:eastAsia="en-CA"/>
              </w:rPr>
            </w:pPr>
          </w:p>
        </w:tc>
        <w:tc>
          <w:tcPr>
            <w:tcW w:w="720" w:type="dxa"/>
            <w:tcBorders>
              <w:top w:val="nil"/>
              <w:left w:val="nil"/>
              <w:bottom w:val="single" w:sz="4" w:space="0" w:color="auto"/>
              <w:right w:val="nil"/>
            </w:tcBorders>
            <w:shd w:val="clear" w:color="auto" w:fill="auto"/>
            <w:noWrap/>
            <w:textDirection w:val="btLr"/>
            <w:vAlign w:val="center"/>
          </w:tcPr>
          <w:p w14:paraId="192C4C5D" w14:textId="35DC09C5" w:rsidR="00EF1C8D" w:rsidRPr="00921C95" w:rsidRDefault="00EF1C8D" w:rsidP="00F911A0">
            <w:pPr>
              <w:rPr>
                <w:rFonts w:cs="Times New Roman"/>
                <w:sz w:val="20"/>
                <w:szCs w:val="20"/>
                <w:lang w:eastAsia="en-CA"/>
              </w:rPr>
            </w:pPr>
          </w:p>
        </w:tc>
      </w:tr>
      <w:tr w:rsidR="00EF1C8D" w:rsidRPr="00921C95" w14:paraId="4E1E1182" w14:textId="77777777" w:rsidTr="00AE5365">
        <w:trPr>
          <w:trHeight w:hRule="exact" w:val="113"/>
        </w:trPr>
        <w:tc>
          <w:tcPr>
            <w:tcW w:w="720" w:type="dxa"/>
            <w:tcBorders>
              <w:top w:val="nil"/>
              <w:left w:val="nil"/>
              <w:bottom w:val="nil"/>
              <w:right w:val="nil"/>
            </w:tcBorders>
            <w:noWrap/>
            <w:vAlign w:val="bottom"/>
          </w:tcPr>
          <w:p w14:paraId="4A03446C" w14:textId="77777777" w:rsidR="00EF1C8D" w:rsidRPr="00921C95" w:rsidRDefault="00EF1C8D" w:rsidP="00F911A0">
            <w:pPr>
              <w:rPr>
                <w:rFonts w:cs="Times New Roman"/>
                <w:sz w:val="20"/>
                <w:szCs w:val="20"/>
                <w:lang w:eastAsia="en-CA"/>
              </w:rPr>
            </w:pPr>
          </w:p>
        </w:tc>
        <w:tc>
          <w:tcPr>
            <w:tcW w:w="720" w:type="dxa"/>
            <w:tcBorders>
              <w:top w:val="nil"/>
              <w:left w:val="nil"/>
              <w:bottom w:val="nil"/>
              <w:right w:val="nil"/>
            </w:tcBorders>
            <w:shd w:val="clear" w:color="auto" w:fill="auto"/>
            <w:noWrap/>
            <w:vAlign w:val="bottom"/>
          </w:tcPr>
          <w:p w14:paraId="7A64CCF4" w14:textId="77777777" w:rsidR="00EF1C8D" w:rsidRPr="00921C95" w:rsidRDefault="00EF1C8D" w:rsidP="00F911A0">
            <w:pPr>
              <w:rPr>
                <w:rFonts w:cs="Times New Roman"/>
                <w:sz w:val="20"/>
                <w:szCs w:val="20"/>
                <w:lang w:eastAsia="en-CA"/>
              </w:rPr>
            </w:pPr>
          </w:p>
        </w:tc>
        <w:tc>
          <w:tcPr>
            <w:tcW w:w="720" w:type="dxa"/>
            <w:tcBorders>
              <w:top w:val="nil"/>
              <w:left w:val="nil"/>
              <w:bottom w:val="nil"/>
              <w:right w:val="nil"/>
            </w:tcBorders>
            <w:shd w:val="clear" w:color="auto" w:fill="auto"/>
            <w:noWrap/>
            <w:vAlign w:val="bottom"/>
          </w:tcPr>
          <w:p w14:paraId="0817B829" w14:textId="77777777" w:rsidR="00EF1C8D" w:rsidRPr="00921C95" w:rsidRDefault="00EF1C8D" w:rsidP="00F911A0">
            <w:pPr>
              <w:rPr>
                <w:rFonts w:cs="Times New Roman"/>
                <w:sz w:val="20"/>
                <w:szCs w:val="20"/>
                <w:lang w:eastAsia="en-CA"/>
              </w:rPr>
            </w:pPr>
          </w:p>
        </w:tc>
        <w:tc>
          <w:tcPr>
            <w:tcW w:w="720" w:type="dxa"/>
            <w:tcBorders>
              <w:top w:val="nil"/>
              <w:left w:val="nil"/>
              <w:bottom w:val="nil"/>
              <w:right w:val="nil"/>
            </w:tcBorders>
            <w:shd w:val="clear" w:color="auto" w:fill="auto"/>
            <w:noWrap/>
            <w:vAlign w:val="bottom"/>
          </w:tcPr>
          <w:p w14:paraId="1100B8C4" w14:textId="77777777" w:rsidR="00EF1C8D" w:rsidRPr="00921C95" w:rsidRDefault="00EF1C8D" w:rsidP="00F911A0">
            <w:pPr>
              <w:rPr>
                <w:rFonts w:cs="Times New Roman"/>
                <w:sz w:val="20"/>
                <w:szCs w:val="20"/>
                <w:lang w:eastAsia="en-CA"/>
              </w:rPr>
            </w:pPr>
          </w:p>
        </w:tc>
        <w:tc>
          <w:tcPr>
            <w:tcW w:w="720" w:type="dxa"/>
            <w:tcBorders>
              <w:top w:val="nil"/>
              <w:left w:val="nil"/>
              <w:bottom w:val="nil"/>
              <w:right w:val="nil"/>
            </w:tcBorders>
            <w:shd w:val="clear" w:color="auto" w:fill="auto"/>
            <w:noWrap/>
            <w:vAlign w:val="bottom"/>
          </w:tcPr>
          <w:p w14:paraId="63BCEFB2" w14:textId="77777777" w:rsidR="00EF1C8D" w:rsidRPr="00921C95" w:rsidRDefault="00EF1C8D" w:rsidP="00F911A0">
            <w:pPr>
              <w:rPr>
                <w:rFonts w:cs="Times New Roman"/>
                <w:sz w:val="20"/>
                <w:szCs w:val="20"/>
                <w:lang w:eastAsia="en-CA"/>
              </w:rPr>
            </w:pPr>
          </w:p>
        </w:tc>
        <w:tc>
          <w:tcPr>
            <w:tcW w:w="720" w:type="dxa"/>
            <w:tcBorders>
              <w:top w:val="nil"/>
              <w:left w:val="nil"/>
              <w:bottom w:val="nil"/>
              <w:right w:val="nil"/>
            </w:tcBorders>
            <w:shd w:val="clear" w:color="auto" w:fill="auto"/>
            <w:noWrap/>
            <w:vAlign w:val="bottom"/>
          </w:tcPr>
          <w:p w14:paraId="62447E37" w14:textId="77777777" w:rsidR="00EF1C8D" w:rsidRPr="00921C95" w:rsidRDefault="00EF1C8D" w:rsidP="00F911A0">
            <w:pPr>
              <w:rPr>
                <w:rFonts w:cs="Times New Roman"/>
                <w:sz w:val="20"/>
                <w:szCs w:val="20"/>
                <w:lang w:eastAsia="en-CA"/>
              </w:rPr>
            </w:pPr>
          </w:p>
        </w:tc>
        <w:tc>
          <w:tcPr>
            <w:tcW w:w="720" w:type="dxa"/>
            <w:tcBorders>
              <w:top w:val="nil"/>
              <w:left w:val="nil"/>
              <w:bottom w:val="nil"/>
              <w:right w:val="nil"/>
            </w:tcBorders>
            <w:shd w:val="clear" w:color="auto" w:fill="auto"/>
            <w:noWrap/>
            <w:vAlign w:val="bottom"/>
          </w:tcPr>
          <w:p w14:paraId="78AAFC2A" w14:textId="77777777" w:rsidR="00EF1C8D" w:rsidRPr="00921C95" w:rsidRDefault="00EF1C8D" w:rsidP="00F911A0">
            <w:pPr>
              <w:rPr>
                <w:rFonts w:cs="Times New Roman"/>
                <w:sz w:val="20"/>
                <w:szCs w:val="20"/>
                <w:lang w:eastAsia="en-CA"/>
              </w:rPr>
            </w:pPr>
          </w:p>
        </w:tc>
        <w:tc>
          <w:tcPr>
            <w:tcW w:w="720" w:type="dxa"/>
            <w:tcBorders>
              <w:top w:val="nil"/>
              <w:left w:val="nil"/>
              <w:bottom w:val="nil"/>
              <w:right w:val="nil"/>
            </w:tcBorders>
            <w:shd w:val="clear" w:color="auto" w:fill="auto"/>
            <w:noWrap/>
            <w:vAlign w:val="bottom"/>
          </w:tcPr>
          <w:p w14:paraId="5298BE95" w14:textId="77777777" w:rsidR="00EF1C8D" w:rsidRPr="00921C95" w:rsidRDefault="00EF1C8D" w:rsidP="00F911A0">
            <w:pPr>
              <w:rPr>
                <w:rFonts w:cs="Times New Roman"/>
                <w:sz w:val="20"/>
                <w:szCs w:val="20"/>
                <w:lang w:eastAsia="en-CA"/>
              </w:rPr>
            </w:pPr>
          </w:p>
        </w:tc>
        <w:tc>
          <w:tcPr>
            <w:tcW w:w="720" w:type="dxa"/>
            <w:tcBorders>
              <w:top w:val="nil"/>
              <w:left w:val="nil"/>
              <w:bottom w:val="nil"/>
              <w:right w:val="nil"/>
            </w:tcBorders>
            <w:shd w:val="clear" w:color="auto" w:fill="auto"/>
            <w:noWrap/>
            <w:vAlign w:val="bottom"/>
          </w:tcPr>
          <w:p w14:paraId="48D4468D" w14:textId="77777777" w:rsidR="00EF1C8D" w:rsidRPr="00921C95" w:rsidRDefault="00EF1C8D" w:rsidP="00F911A0">
            <w:pPr>
              <w:rPr>
                <w:rFonts w:cs="Times New Roman"/>
                <w:sz w:val="20"/>
                <w:szCs w:val="20"/>
                <w:lang w:eastAsia="en-CA"/>
              </w:rPr>
            </w:pPr>
          </w:p>
        </w:tc>
        <w:tc>
          <w:tcPr>
            <w:tcW w:w="720" w:type="dxa"/>
            <w:tcBorders>
              <w:top w:val="nil"/>
              <w:left w:val="nil"/>
              <w:bottom w:val="nil"/>
              <w:right w:val="nil"/>
            </w:tcBorders>
            <w:shd w:val="clear" w:color="auto" w:fill="auto"/>
            <w:noWrap/>
            <w:vAlign w:val="bottom"/>
          </w:tcPr>
          <w:p w14:paraId="12A362B2" w14:textId="77777777" w:rsidR="00EF1C8D" w:rsidRPr="00921C95" w:rsidRDefault="00EF1C8D" w:rsidP="00F911A0">
            <w:pPr>
              <w:rPr>
                <w:rFonts w:cs="Times New Roman"/>
                <w:sz w:val="20"/>
                <w:szCs w:val="20"/>
                <w:lang w:eastAsia="en-CA"/>
              </w:rPr>
            </w:pPr>
          </w:p>
        </w:tc>
        <w:tc>
          <w:tcPr>
            <w:tcW w:w="720" w:type="dxa"/>
            <w:tcBorders>
              <w:top w:val="nil"/>
              <w:left w:val="nil"/>
              <w:bottom w:val="nil"/>
              <w:right w:val="nil"/>
            </w:tcBorders>
            <w:shd w:val="clear" w:color="auto" w:fill="auto"/>
            <w:noWrap/>
            <w:vAlign w:val="bottom"/>
          </w:tcPr>
          <w:p w14:paraId="210E077B" w14:textId="77777777" w:rsidR="00EF1C8D" w:rsidRPr="00921C95" w:rsidRDefault="00EF1C8D" w:rsidP="00F911A0">
            <w:pPr>
              <w:rPr>
                <w:rFonts w:cs="Times New Roman"/>
                <w:sz w:val="20"/>
                <w:szCs w:val="20"/>
                <w:lang w:eastAsia="en-CA"/>
              </w:rPr>
            </w:pPr>
          </w:p>
        </w:tc>
        <w:tc>
          <w:tcPr>
            <w:tcW w:w="720" w:type="dxa"/>
            <w:tcBorders>
              <w:top w:val="nil"/>
              <w:left w:val="nil"/>
              <w:bottom w:val="nil"/>
              <w:right w:val="nil"/>
            </w:tcBorders>
            <w:shd w:val="clear" w:color="auto" w:fill="auto"/>
            <w:noWrap/>
            <w:vAlign w:val="bottom"/>
          </w:tcPr>
          <w:p w14:paraId="3241B1BB" w14:textId="77777777" w:rsidR="00EF1C8D" w:rsidRPr="00921C95" w:rsidRDefault="00EF1C8D" w:rsidP="00F911A0">
            <w:pPr>
              <w:rPr>
                <w:rFonts w:cs="Times New Roman"/>
                <w:sz w:val="20"/>
                <w:szCs w:val="20"/>
                <w:lang w:eastAsia="en-CA"/>
              </w:rPr>
            </w:pPr>
          </w:p>
        </w:tc>
      </w:tr>
      <w:tr w:rsidR="00EF1C8D" w:rsidRPr="00921C95" w14:paraId="0F5D5DBD" w14:textId="77777777" w:rsidTr="00AE5365">
        <w:trPr>
          <w:trHeight w:hRule="exact" w:val="255"/>
        </w:trPr>
        <w:tc>
          <w:tcPr>
            <w:tcW w:w="720" w:type="dxa"/>
            <w:tcBorders>
              <w:top w:val="nil"/>
              <w:left w:val="nil"/>
              <w:bottom w:val="nil"/>
              <w:right w:val="nil"/>
            </w:tcBorders>
            <w:noWrap/>
            <w:vAlign w:val="bottom"/>
          </w:tcPr>
          <w:p w14:paraId="7292843C" w14:textId="77777777" w:rsidR="00EF1C8D" w:rsidRPr="00921C95" w:rsidRDefault="00EF1C8D" w:rsidP="00EF1C8D">
            <w:pPr>
              <w:jc w:val="center"/>
              <w:rPr>
                <w:rFonts w:cs="Times New Roman"/>
                <w:b/>
                <w:bCs/>
                <w:sz w:val="20"/>
                <w:szCs w:val="20"/>
                <w:lang w:eastAsia="en-CA"/>
              </w:rPr>
            </w:pPr>
            <w:r w:rsidRPr="00921C95">
              <w:rPr>
                <w:rFonts w:cs="Times New Roman"/>
                <w:b/>
                <w:bCs/>
                <w:sz w:val="20"/>
                <w:szCs w:val="20"/>
                <w:lang w:eastAsia="en-CA"/>
              </w:rPr>
              <w:t>1</w:t>
            </w:r>
          </w:p>
        </w:tc>
        <w:tc>
          <w:tcPr>
            <w:tcW w:w="720" w:type="dxa"/>
            <w:tcBorders>
              <w:top w:val="nil"/>
              <w:left w:val="nil"/>
              <w:bottom w:val="nil"/>
              <w:right w:val="nil"/>
            </w:tcBorders>
            <w:shd w:val="clear" w:color="auto" w:fill="auto"/>
            <w:noWrap/>
            <w:vAlign w:val="center"/>
          </w:tcPr>
          <w:p w14:paraId="79E7F418" w14:textId="3E281532" w:rsidR="00EF1C8D" w:rsidRPr="00921C95" w:rsidRDefault="00EF1C8D" w:rsidP="00EF1C8D">
            <w:pPr>
              <w:jc w:val="right"/>
              <w:rPr>
                <w:rFonts w:cs="Times New Roman"/>
                <w:sz w:val="20"/>
                <w:szCs w:val="20"/>
              </w:rPr>
            </w:pPr>
            <w:r>
              <w:rPr>
                <w:rFonts w:ascii="Arial" w:hAnsi="Arial" w:cs="Arial"/>
                <w:color w:val="000000"/>
                <w:sz w:val="20"/>
                <w:szCs w:val="20"/>
              </w:rPr>
              <w:t>10.83</w:t>
            </w:r>
          </w:p>
        </w:tc>
        <w:tc>
          <w:tcPr>
            <w:tcW w:w="720" w:type="dxa"/>
            <w:tcBorders>
              <w:top w:val="nil"/>
              <w:left w:val="nil"/>
              <w:bottom w:val="nil"/>
              <w:right w:val="nil"/>
            </w:tcBorders>
            <w:shd w:val="clear" w:color="auto" w:fill="auto"/>
            <w:noWrap/>
            <w:vAlign w:val="bottom"/>
          </w:tcPr>
          <w:p w14:paraId="528C3820" w14:textId="22C1EEF7" w:rsidR="00EF1C8D" w:rsidRPr="00921C95" w:rsidRDefault="00EF1C8D" w:rsidP="00EF1C8D">
            <w:pPr>
              <w:jc w:val="right"/>
              <w:rPr>
                <w:rFonts w:cs="Times New Roman"/>
                <w:sz w:val="20"/>
                <w:szCs w:val="20"/>
              </w:rPr>
            </w:pPr>
            <w:r>
              <w:rPr>
                <w:rFonts w:ascii="Arial" w:hAnsi="Arial" w:cs="Arial"/>
                <w:color w:val="000000"/>
                <w:sz w:val="20"/>
                <w:szCs w:val="20"/>
              </w:rPr>
              <w:t>9.6</w:t>
            </w:r>
          </w:p>
        </w:tc>
        <w:tc>
          <w:tcPr>
            <w:tcW w:w="720" w:type="dxa"/>
            <w:tcBorders>
              <w:top w:val="nil"/>
              <w:left w:val="nil"/>
              <w:bottom w:val="nil"/>
              <w:right w:val="nil"/>
            </w:tcBorders>
            <w:shd w:val="clear" w:color="auto" w:fill="auto"/>
            <w:noWrap/>
            <w:vAlign w:val="bottom"/>
          </w:tcPr>
          <w:p w14:paraId="685203C2" w14:textId="04F93E5E" w:rsidR="00EF1C8D" w:rsidRPr="00921C95" w:rsidRDefault="00EF1C8D" w:rsidP="00EF1C8D">
            <w:pPr>
              <w:jc w:val="right"/>
              <w:rPr>
                <w:rFonts w:cs="Times New Roman"/>
                <w:sz w:val="20"/>
                <w:szCs w:val="20"/>
              </w:rPr>
            </w:pPr>
            <w:r>
              <w:rPr>
                <w:rFonts w:ascii="Arial" w:hAnsi="Arial" w:cs="Arial"/>
                <w:sz w:val="20"/>
                <w:szCs w:val="20"/>
              </w:rPr>
              <w:t>10.1</w:t>
            </w:r>
          </w:p>
        </w:tc>
        <w:tc>
          <w:tcPr>
            <w:tcW w:w="720" w:type="dxa"/>
            <w:tcBorders>
              <w:top w:val="nil"/>
              <w:left w:val="nil"/>
              <w:bottom w:val="nil"/>
              <w:right w:val="nil"/>
            </w:tcBorders>
            <w:shd w:val="clear" w:color="auto" w:fill="auto"/>
            <w:noWrap/>
            <w:vAlign w:val="bottom"/>
          </w:tcPr>
          <w:p w14:paraId="2D67050A" w14:textId="68DA5E4F" w:rsidR="00EF1C8D" w:rsidRPr="00921C95" w:rsidRDefault="00EF1C8D" w:rsidP="00EF1C8D">
            <w:pPr>
              <w:jc w:val="right"/>
              <w:rPr>
                <w:rFonts w:cs="Times New Roman"/>
                <w:sz w:val="20"/>
                <w:szCs w:val="20"/>
              </w:rPr>
            </w:pPr>
            <w:r>
              <w:rPr>
                <w:rFonts w:ascii="Arial" w:hAnsi="Arial" w:cs="Arial"/>
                <w:sz w:val="20"/>
                <w:szCs w:val="20"/>
              </w:rPr>
              <w:t>9.5</w:t>
            </w:r>
          </w:p>
        </w:tc>
        <w:tc>
          <w:tcPr>
            <w:tcW w:w="720" w:type="dxa"/>
            <w:tcBorders>
              <w:top w:val="nil"/>
              <w:left w:val="nil"/>
              <w:bottom w:val="nil"/>
              <w:right w:val="nil"/>
            </w:tcBorders>
            <w:shd w:val="clear" w:color="auto" w:fill="auto"/>
            <w:noWrap/>
            <w:vAlign w:val="bottom"/>
          </w:tcPr>
          <w:p w14:paraId="6439291F" w14:textId="1C60E574" w:rsidR="00EF1C8D" w:rsidRPr="00921C95" w:rsidRDefault="00EF1C8D" w:rsidP="00EF1C8D">
            <w:pPr>
              <w:jc w:val="right"/>
              <w:rPr>
                <w:rFonts w:cs="Times New Roman"/>
                <w:sz w:val="20"/>
                <w:szCs w:val="20"/>
              </w:rPr>
            </w:pPr>
            <w:r>
              <w:rPr>
                <w:rFonts w:ascii="Arial" w:hAnsi="Arial" w:cs="Arial"/>
                <w:sz w:val="20"/>
                <w:szCs w:val="20"/>
              </w:rPr>
              <w:t>9.0</w:t>
            </w:r>
          </w:p>
        </w:tc>
        <w:tc>
          <w:tcPr>
            <w:tcW w:w="720" w:type="dxa"/>
            <w:tcBorders>
              <w:top w:val="nil"/>
              <w:left w:val="nil"/>
              <w:bottom w:val="nil"/>
              <w:right w:val="nil"/>
            </w:tcBorders>
            <w:shd w:val="clear" w:color="auto" w:fill="auto"/>
            <w:noWrap/>
            <w:vAlign w:val="bottom"/>
          </w:tcPr>
          <w:p w14:paraId="7FEB77F4" w14:textId="4C4F4412" w:rsidR="00EF1C8D" w:rsidRPr="00921C95" w:rsidRDefault="00EF1C8D" w:rsidP="00EF1C8D">
            <w:pPr>
              <w:jc w:val="right"/>
              <w:rPr>
                <w:rFonts w:cs="Times New Roman"/>
                <w:sz w:val="20"/>
                <w:szCs w:val="20"/>
              </w:rPr>
            </w:pPr>
            <w:r>
              <w:rPr>
                <w:rFonts w:ascii="Arial" w:hAnsi="Arial" w:cs="Arial"/>
                <w:sz w:val="20"/>
                <w:szCs w:val="20"/>
              </w:rPr>
              <w:t>10.1</w:t>
            </w:r>
          </w:p>
        </w:tc>
        <w:tc>
          <w:tcPr>
            <w:tcW w:w="720" w:type="dxa"/>
            <w:tcBorders>
              <w:top w:val="nil"/>
              <w:left w:val="nil"/>
              <w:bottom w:val="nil"/>
              <w:right w:val="nil"/>
            </w:tcBorders>
            <w:shd w:val="clear" w:color="auto" w:fill="auto"/>
            <w:noWrap/>
            <w:vAlign w:val="bottom"/>
          </w:tcPr>
          <w:p w14:paraId="0765C8D9" w14:textId="17F33178" w:rsidR="00EF1C8D" w:rsidRPr="00921C95" w:rsidRDefault="00EF1C8D" w:rsidP="00EF1C8D">
            <w:pPr>
              <w:jc w:val="right"/>
              <w:rPr>
                <w:rFonts w:cs="Times New Roman"/>
                <w:sz w:val="20"/>
                <w:szCs w:val="20"/>
              </w:rPr>
            </w:pPr>
            <w:r>
              <w:rPr>
                <w:rFonts w:ascii="Arial" w:hAnsi="Arial" w:cs="Arial"/>
                <w:sz w:val="20"/>
                <w:szCs w:val="20"/>
              </w:rPr>
              <w:t>10.2</w:t>
            </w:r>
          </w:p>
        </w:tc>
        <w:tc>
          <w:tcPr>
            <w:tcW w:w="720" w:type="dxa"/>
            <w:tcBorders>
              <w:top w:val="nil"/>
              <w:left w:val="nil"/>
              <w:bottom w:val="nil"/>
              <w:right w:val="nil"/>
            </w:tcBorders>
            <w:shd w:val="clear" w:color="auto" w:fill="auto"/>
            <w:noWrap/>
            <w:vAlign w:val="bottom"/>
          </w:tcPr>
          <w:p w14:paraId="66D6F463" w14:textId="67BD94A5" w:rsidR="00EF1C8D" w:rsidRPr="00921C95" w:rsidRDefault="00EF1C8D" w:rsidP="00EF1C8D">
            <w:pPr>
              <w:jc w:val="right"/>
              <w:rPr>
                <w:rFonts w:cs="Times New Roman"/>
                <w:sz w:val="20"/>
                <w:szCs w:val="20"/>
              </w:rPr>
            </w:pPr>
            <w:r>
              <w:rPr>
                <w:rFonts w:ascii="Arial" w:hAnsi="Arial" w:cs="Arial"/>
                <w:sz w:val="20"/>
                <w:szCs w:val="20"/>
              </w:rPr>
              <w:t>10.4</w:t>
            </w:r>
          </w:p>
        </w:tc>
        <w:tc>
          <w:tcPr>
            <w:tcW w:w="720" w:type="dxa"/>
            <w:tcBorders>
              <w:top w:val="nil"/>
              <w:left w:val="nil"/>
              <w:bottom w:val="nil"/>
              <w:right w:val="nil"/>
            </w:tcBorders>
            <w:shd w:val="clear" w:color="auto" w:fill="auto"/>
            <w:noWrap/>
            <w:vAlign w:val="bottom"/>
          </w:tcPr>
          <w:p w14:paraId="5F6A65B6" w14:textId="6EFC65CA" w:rsidR="00EF1C8D" w:rsidRPr="00921C95" w:rsidRDefault="00EF1C8D" w:rsidP="00EF1C8D">
            <w:pPr>
              <w:jc w:val="right"/>
              <w:rPr>
                <w:rFonts w:cs="Times New Roman"/>
                <w:sz w:val="20"/>
                <w:szCs w:val="20"/>
              </w:rPr>
            </w:pPr>
            <w:r>
              <w:rPr>
                <w:rFonts w:ascii="Arial" w:hAnsi="Arial" w:cs="Arial"/>
                <w:sz w:val="20"/>
                <w:szCs w:val="20"/>
              </w:rPr>
              <w:t>9.2</w:t>
            </w:r>
          </w:p>
        </w:tc>
        <w:tc>
          <w:tcPr>
            <w:tcW w:w="720" w:type="dxa"/>
            <w:tcBorders>
              <w:top w:val="nil"/>
              <w:left w:val="nil"/>
              <w:bottom w:val="nil"/>
              <w:right w:val="nil"/>
            </w:tcBorders>
            <w:shd w:val="clear" w:color="auto" w:fill="auto"/>
            <w:noWrap/>
            <w:vAlign w:val="bottom"/>
          </w:tcPr>
          <w:p w14:paraId="0FCCD89A" w14:textId="63D9ED24" w:rsidR="00EF1C8D" w:rsidRPr="00921C95" w:rsidRDefault="00EF1C8D" w:rsidP="00EF1C8D">
            <w:pPr>
              <w:jc w:val="right"/>
              <w:rPr>
                <w:rFonts w:cs="Times New Roman"/>
                <w:sz w:val="20"/>
                <w:szCs w:val="20"/>
              </w:rPr>
            </w:pPr>
            <w:r>
              <w:rPr>
                <w:rFonts w:ascii="Arial" w:hAnsi="Arial" w:cs="Arial"/>
                <w:sz w:val="20"/>
                <w:szCs w:val="20"/>
              </w:rPr>
              <w:t>10.8</w:t>
            </w:r>
          </w:p>
        </w:tc>
        <w:tc>
          <w:tcPr>
            <w:tcW w:w="720" w:type="dxa"/>
            <w:tcBorders>
              <w:top w:val="nil"/>
              <w:left w:val="nil"/>
              <w:bottom w:val="nil"/>
              <w:right w:val="nil"/>
            </w:tcBorders>
            <w:shd w:val="clear" w:color="auto" w:fill="auto"/>
            <w:noWrap/>
            <w:vAlign w:val="bottom"/>
          </w:tcPr>
          <w:p w14:paraId="409E4B7C" w14:textId="3A6B7A89" w:rsidR="00EF1C8D" w:rsidRPr="00921C95" w:rsidRDefault="00EF1C8D" w:rsidP="00EF1C8D">
            <w:pPr>
              <w:jc w:val="right"/>
              <w:rPr>
                <w:rFonts w:cs="Times New Roman"/>
                <w:sz w:val="20"/>
                <w:szCs w:val="20"/>
              </w:rPr>
            </w:pPr>
            <w:r>
              <w:rPr>
                <w:rFonts w:ascii="Arial" w:hAnsi="Arial" w:cs="Arial"/>
                <w:sz w:val="20"/>
                <w:szCs w:val="20"/>
              </w:rPr>
              <w:t>13.1</w:t>
            </w:r>
          </w:p>
        </w:tc>
      </w:tr>
      <w:tr w:rsidR="00EF1C8D" w:rsidRPr="00921C95" w14:paraId="2069C5BD" w14:textId="77777777" w:rsidTr="00AE5365">
        <w:trPr>
          <w:trHeight w:hRule="exact" w:val="255"/>
        </w:trPr>
        <w:tc>
          <w:tcPr>
            <w:tcW w:w="720" w:type="dxa"/>
            <w:tcBorders>
              <w:top w:val="nil"/>
              <w:left w:val="nil"/>
              <w:bottom w:val="nil"/>
              <w:right w:val="nil"/>
            </w:tcBorders>
            <w:noWrap/>
            <w:vAlign w:val="bottom"/>
          </w:tcPr>
          <w:p w14:paraId="0BE1D043" w14:textId="77777777" w:rsidR="00EF1C8D" w:rsidRPr="00921C95" w:rsidRDefault="00EF1C8D" w:rsidP="00EF1C8D">
            <w:pPr>
              <w:jc w:val="center"/>
              <w:rPr>
                <w:rFonts w:cs="Times New Roman"/>
                <w:b/>
                <w:bCs/>
                <w:sz w:val="20"/>
                <w:szCs w:val="20"/>
                <w:lang w:eastAsia="en-CA"/>
              </w:rPr>
            </w:pPr>
            <w:r w:rsidRPr="00921C95">
              <w:rPr>
                <w:rFonts w:cs="Times New Roman"/>
                <w:b/>
                <w:bCs/>
                <w:sz w:val="20"/>
                <w:szCs w:val="20"/>
                <w:lang w:eastAsia="en-CA"/>
              </w:rPr>
              <w:t>2</w:t>
            </w:r>
          </w:p>
        </w:tc>
        <w:tc>
          <w:tcPr>
            <w:tcW w:w="720" w:type="dxa"/>
            <w:tcBorders>
              <w:top w:val="nil"/>
              <w:left w:val="nil"/>
              <w:bottom w:val="nil"/>
              <w:right w:val="nil"/>
            </w:tcBorders>
            <w:shd w:val="clear" w:color="auto" w:fill="auto"/>
            <w:noWrap/>
            <w:vAlign w:val="center"/>
          </w:tcPr>
          <w:p w14:paraId="70FF6172" w14:textId="4848A84B" w:rsidR="00EF1C8D" w:rsidRPr="00921C95" w:rsidRDefault="00EF1C8D" w:rsidP="00EF1C8D">
            <w:pPr>
              <w:jc w:val="right"/>
              <w:rPr>
                <w:rFonts w:cs="Times New Roman"/>
                <w:sz w:val="20"/>
                <w:szCs w:val="20"/>
              </w:rPr>
            </w:pPr>
            <w:r>
              <w:rPr>
                <w:rFonts w:ascii="Arial" w:hAnsi="Arial" w:cs="Arial"/>
                <w:color w:val="000000"/>
                <w:sz w:val="20"/>
                <w:szCs w:val="20"/>
              </w:rPr>
              <w:t>10.94</w:t>
            </w:r>
          </w:p>
        </w:tc>
        <w:tc>
          <w:tcPr>
            <w:tcW w:w="720" w:type="dxa"/>
            <w:tcBorders>
              <w:top w:val="nil"/>
              <w:left w:val="nil"/>
              <w:bottom w:val="nil"/>
              <w:right w:val="nil"/>
            </w:tcBorders>
            <w:shd w:val="clear" w:color="auto" w:fill="auto"/>
            <w:noWrap/>
            <w:vAlign w:val="bottom"/>
          </w:tcPr>
          <w:p w14:paraId="104A3AB8" w14:textId="266D2CE0" w:rsidR="00EF1C8D" w:rsidRPr="00921C95" w:rsidRDefault="00EF1C8D" w:rsidP="00EF1C8D">
            <w:pPr>
              <w:jc w:val="right"/>
              <w:rPr>
                <w:rFonts w:cs="Times New Roman"/>
                <w:sz w:val="20"/>
                <w:szCs w:val="20"/>
              </w:rPr>
            </w:pPr>
            <w:r>
              <w:rPr>
                <w:rFonts w:ascii="Arial" w:hAnsi="Arial" w:cs="Arial"/>
                <w:color w:val="000000"/>
                <w:sz w:val="20"/>
                <w:szCs w:val="20"/>
              </w:rPr>
              <w:t>9.3</w:t>
            </w:r>
          </w:p>
        </w:tc>
        <w:tc>
          <w:tcPr>
            <w:tcW w:w="720" w:type="dxa"/>
            <w:tcBorders>
              <w:top w:val="nil"/>
              <w:left w:val="nil"/>
              <w:bottom w:val="nil"/>
              <w:right w:val="nil"/>
            </w:tcBorders>
            <w:shd w:val="clear" w:color="auto" w:fill="auto"/>
            <w:noWrap/>
            <w:vAlign w:val="bottom"/>
          </w:tcPr>
          <w:p w14:paraId="0ABB5254" w14:textId="455F48DE" w:rsidR="00EF1C8D" w:rsidRPr="00921C95" w:rsidRDefault="00EF1C8D" w:rsidP="00EF1C8D">
            <w:pPr>
              <w:jc w:val="right"/>
              <w:rPr>
                <w:rFonts w:cs="Times New Roman"/>
                <w:sz w:val="20"/>
                <w:szCs w:val="20"/>
              </w:rPr>
            </w:pPr>
            <w:r>
              <w:rPr>
                <w:rFonts w:ascii="Arial" w:hAnsi="Arial" w:cs="Arial"/>
                <w:sz w:val="20"/>
                <w:szCs w:val="20"/>
              </w:rPr>
              <w:t>10.1</w:t>
            </w:r>
          </w:p>
        </w:tc>
        <w:tc>
          <w:tcPr>
            <w:tcW w:w="720" w:type="dxa"/>
            <w:tcBorders>
              <w:top w:val="nil"/>
              <w:left w:val="nil"/>
              <w:bottom w:val="nil"/>
              <w:right w:val="nil"/>
            </w:tcBorders>
            <w:shd w:val="clear" w:color="auto" w:fill="auto"/>
            <w:noWrap/>
            <w:vAlign w:val="bottom"/>
          </w:tcPr>
          <w:p w14:paraId="4F521DCE" w14:textId="737B4F07" w:rsidR="00EF1C8D" w:rsidRPr="00921C95" w:rsidRDefault="00EF1C8D" w:rsidP="00EF1C8D">
            <w:pPr>
              <w:jc w:val="right"/>
              <w:rPr>
                <w:rFonts w:cs="Times New Roman"/>
                <w:sz w:val="20"/>
                <w:szCs w:val="20"/>
              </w:rPr>
            </w:pPr>
            <w:r>
              <w:rPr>
                <w:rFonts w:ascii="Arial" w:hAnsi="Arial" w:cs="Arial"/>
                <w:sz w:val="20"/>
                <w:szCs w:val="20"/>
              </w:rPr>
              <w:t>9.7</w:t>
            </w:r>
          </w:p>
        </w:tc>
        <w:tc>
          <w:tcPr>
            <w:tcW w:w="720" w:type="dxa"/>
            <w:tcBorders>
              <w:top w:val="nil"/>
              <w:left w:val="nil"/>
              <w:bottom w:val="nil"/>
              <w:right w:val="nil"/>
            </w:tcBorders>
            <w:shd w:val="clear" w:color="auto" w:fill="auto"/>
            <w:noWrap/>
            <w:vAlign w:val="bottom"/>
          </w:tcPr>
          <w:p w14:paraId="1C4E5802" w14:textId="5C93AC56" w:rsidR="00EF1C8D" w:rsidRPr="00921C95" w:rsidRDefault="00EF1C8D" w:rsidP="00EF1C8D">
            <w:pPr>
              <w:jc w:val="right"/>
              <w:rPr>
                <w:rFonts w:cs="Times New Roman"/>
                <w:sz w:val="20"/>
                <w:szCs w:val="20"/>
              </w:rPr>
            </w:pPr>
            <w:r>
              <w:rPr>
                <w:rFonts w:ascii="Arial" w:hAnsi="Arial" w:cs="Arial"/>
                <w:sz w:val="20"/>
                <w:szCs w:val="20"/>
              </w:rPr>
              <w:t>9.1</w:t>
            </w:r>
          </w:p>
        </w:tc>
        <w:tc>
          <w:tcPr>
            <w:tcW w:w="720" w:type="dxa"/>
            <w:tcBorders>
              <w:top w:val="nil"/>
              <w:left w:val="nil"/>
              <w:bottom w:val="nil"/>
              <w:right w:val="nil"/>
            </w:tcBorders>
            <w:shd w:val="clear" w:color="auto" w:fill="auto"/>
            <w:noWrap/>
            <w:vAlign w:val="bottom"/>
          </w:tcPr>
          <w:p w14:paraId="0492F4FC" w14:textId="2847558E" w:rsidR="00EF1C8D" w:rsidRPr="00921C95" w:rsidRDefault="00EF1C8D" w:rsidP="00EF1C8D">
            <w:pPr>
              <w:jc w:val="right"/>
              <w:rPr>
                <w:rFonts w:cs="Times New Roman"/>
                <w:sz w:val="20"/>
                <w:szCs w:val="20"/>
              </w:rPr>
            </w:pPr>
            <w:r>
              <w:rPr>
                <w:rFonts w:ascii="Arial" w:hAnsi="Arial" w:cs="Arial"/>
                <w:sz w:val="20"/>
                <w:szCs w:val="20"/>
              </w:rPr>
              <w:t>9.9</w:t>
            </w:r>
          </w:p>
        </w:tc>
        <w:tc>
          <w:tcPr>
            <w:tcW w:w="720" w:type="dxa"/>
            <w:tcBorders>
              <w:top w:val="nil"/>
              <w:left w:val="nil"/>
              <w:bottom w:val="nil"/>
              <w:right w:val="nil"/>
            </w:tcBorders>
            <w:shd w:val="clear" w:color="auto" w:fill="auto"/>
            <w:noWrap/>
            <w:vAlign w:val="bottom"/>
          </w:tcPr>
          <w:p w14:paraId="14CD1A20" w14:textId="53A9FB28" w:rsidR="00EF1C8D" w:rsidRPr="00921C95" w:rsidRDefault="00EF1C8D" w:rsidP="00EF1C8D">
            <w:pPr>
              <w:jc w:val="right"/>
              <w:rPr>
                <w:rFonts w:cs="Times New Roman"/>
                <w:sz w:val="20"/>
                <w:szCs w:val="20"/>
              </w:rPr>
            </w:pPr>
            <w:r>
              <w:rPr>
                <w:rFonts w:ascii="Arial" w:hAnsi="Arial" w:cs="Arial"/>
                <w:sz w:val="20"/>
                <w:szCs w:val="20"/>
              </w:rPr>
              <w:t>10.1</w:t>
            </w:r>
          </w:p>
        </w:tc>
        <w:tc>
          <w:tcPr>
            <w:tcW w:w="720" w:type="dxa"/>
            <w:tcBorders>
              <w:top w:val="nil"/>
              <w:left w:val="nil"/>
              <w:bottom w:val="nil"/>
              <w:right w:val="nil"/>
            </w:tcBorders>
            <w:shd w:val="clear" w:color="auto" w:fill="auto"/>
            <w:noWrap/>
            <w:vAlign w:val="bottom"/>
          </w:tcPr>
          <w:p w14:paraId="1B700868" w14:textId="3B150DD1" w:rsidR="00EF1C8D" w:rsidRPr="00921C95" w:rsidRDefault="00EF1C8D" w:rsidP="00EF1C8D">
            <w:pPr>
              <w:jc w:val="right"/>
              <w:rPr>
                <w:rFonts w:cs="Times New Roman"/>
                <w:sz w:val="20"/>
                <w:szCs w:val="20"/>
              </w:rPr>
            </w:pPr>
            <w:r>
              <w:rPr>
                <w:rFonts w:ascii="Arial" w:hAnsi="Arial" w:cs="Arial"/>
                <w:sz w:val="20"/>
                <w:szCs w:val="20"/>
              </w:rPr>
              <w:t>9.7</w:t>
            </w:r>
          </w:p>
        </w:tc>
        <w:tc>
          <w:tcPr>
            <w:tcW w:w="720" w:type="dxa"/>
            <w:tcBorders>
              <w:top w:val="nil"/>
              <w:left w:val="nil"/>
              <w:bottom w:val="nil"/>
              <w:right w:val="nil"/>
            </w:tcBorders>
            <w:shd w:val="clear" w:color="auto" w:fill="auto"/>
            <w:noWrap/>
            <w:vAlign w:val="bottom"/>
          </w:tcPr>
          <w:p w14:paraId="33FF3BE6" w14:textId="31BFCE10" w:rsidR="00EF1C8D" w:rsidRPr="00921C95" w:rsidRDefault="00EF1C8D" w:rsidP="00EF1C8D">
            <w:pPr>
              <w:jc w:val="right"/>
              <w:rPr>
                <w:rFonts w:cs="Times New Roman"/>
                <w:sz w:val="20"/>
                <w:szCs w:val="20"/>
              </w:rPr>
            </w:pPr>
            <w:r>
              <w:rPr>
                <w:rFonts w:ascii="Arial" w:hAnsi="Arial" w:cs="Arial"/>
                <w:sz w:val="20"/>
                <w:szCs w:val="20"/>
              </w:rPr>
              <w:t>9.1</w:t>
            </w:r>
          </w:p>
        </w:tc>
        <w:tc>
          <w:tcPr>
            <w:tcW w:w="720" w:type="dxa"/>
            <w:tcBorders>
              <w:top w:val="nil"/>
              <w:left w:val="nil"/>
              <w:bottom w:val="nil"/>
              <w:right w:val="nil"/>
            </w:tcBorders>
            <w:shd w:val="clear" w:color="auto" w:fill="auto"/>
            <w:noWrap/>
            <w:vAlign w:val="bottom"/>
          </w:tcPr>
          <w:p w14:paraId="61A9B048" w14:textId="26510C10" w:rsidR="00EF1C8D" w:rsidRPr="00921C95" w:rsidRDefault="00EF1C8D" w:rsidP="00EF1C8D">
            <w:pPr>
              <w:jc w:val="right"/>
              <w:rPr>
                <w:rFonts w:cs="Times New Roman"/>
                <w:sz w:val="20"/>
                <w:szCs w:val="20"/>
              </w:rPr>
            </w:pPr>
            <w:r>
              <w:rPr>
                <w:rFonts w:ascii="Arial" w:hAnsi="Arial" w:cs="Arial"/>
                <w:sz w:val="20"/>
                <w:szCs w:val="20"/>
              </w:rPr>
              <w:t>10.5</w:t>
            </w:r>
          </w:p>
        </w:tc>
        <w:tc>
          <w:tcPr>
            <w:tcW w:w="720" w:type="dxa"/>
            <w:tcBorders>
              <w:top w:val="nil"/>
              <w:left w:val="nil"/>
              <w:bottom w:val="nil"/>
              <w:right w:val="nil"/>
            </w:tcBorders>
            <w:shd w:val="clear" w:color="auto" w:fill="auto"/>
            <w:noWrap/>
            <w:vAlign w:val="bottom"/>
          </w:tcPr>
          <w:p w14:paraId="45DCB02B" w14:textId="0E4889E6" w:rsidR="00EF1C8D" w:rsidRPr="00921C95" w:rsidRDefault="00EF1C8D" w:rsidP="00EF1C8D">
            <w:pPr>
              <w:jc w:val="right"/>
              <w:rPr>
                <w:rFonts w:cs="Times New Roman"/>
                <w:sz w:val="20"/>
                <w:szCs w:val="20"/>
              </w:rPr>
            </w:pPr>
            <w:r>
              <w:rPr>
                <w:rFonts w:ascii="Arial" w:hAnsi="Arial" w:cs="Arial"/>
                <w:sz w:val="20"/>
                <w:szCs w:val="20"/>
              </w:rPr>
              <w:t>13.2</w:t>
            </w:r>
          </w:p>
        </w:tc>
      </w:tr>
      <w:tr w:rsidR="00EF1C8D" w:rsidRPr="00921C95" w14:paraId="6BE9DE5E" w14:textId="77777777" w:rsidTr="00AE5365">
        <w:trPr>
          <w:trHeight w:hRule="exact" w:val="255"/>
        </w:trPr>
        <w:tc>
          <w:tcPr>
            <w:tcW w:w="720" w:type="dxa"/>
            <w:tcBorders>
              <w:top w:val="nil"/>
              <w:left w:val="nil"/>
              <w:bottom w:val="nil"/>
              <w:right w:val="nil"/>
            </w:tcBorders>
            <w:noWrap/>
            <w:vAlign w:val="bottom"/>
          </w:tcPr>
          <w:p w14:paraId="14D3A381" w14:textId="77777777" w:rsidR="00EF1C8D" w:rsidRPr="00921C95" w:rsidRDefault="00EF1C8D" w:rsidP="00EF1C8D">
            <w:pPr>
              <w:jc w:val="center"/>
              <w:rPr>
                <w:rFonts w:cs="Times New Roman"/>
                <w:b/>
                <w:bCs/>
                <w:sz w:val="20"/>
                <w:szCs w:val="20"/>
                <w:lang w:eastAsia="en-CA"/>
              </w:rPr>
            </w:pPr>
            <w:r w:rsidRPr="00921C95">
              <w:rPr>
                <w:rFonts w:cs="Times New Roman"/>
                <w:b/>
                <w:bCs/>
                <w:sz w:val="20"/>
                <w:szCs w:val="20"/>
                <w:lang w:eastAsia="en-CA"/>
              </w:rPr>
              <w:t>3</w:t>
            </w:r>
          </w:p>
        </w:tc>
        <w:tc>
          <w:tcPr>
            <w:tcW w:w="720" w:type="dxa"/>
            <w:tcBorders>
              <w:top w:val="nil"/>
              <w:left w:val="nil"/>
              <w:bottom w:val="nil"/>
              <w:right w:val="nil"/>
            </w:tcBorders>
            <w:shd w:val="clear" w:color="auto" w:fill="auto"/>
            <w:noWrap/>
            <w:vAlign w:val="center"/>
          </w:tcPr>
          <w:p w14:paraId="1634360D" w14:textId="0FDEE5FE" w:rsidR="00EF1C8D" w:rsidRPr="00921C95" w:rsidRDefault="00EF1C8D" w:rsidP="00EF1C8D">
            <w:pPr>
              <w:jc w:val="right"/>
              <w:rPr>
                <w:rFonts w:cs="Times New Roman"/>
                <w:sz w:val="20"/>
                <w:szCs w:val="20"/>
              </w:rPr>
            </w:pPr>
            <w:r>
              <w:rPr>
                <w:rFonts w:ascii="Arial" w:hAnsi="Arial" w:cs="Arial"/>
                <w:color w:val="000000"/>
                <w:sz w:val="20"/>
                <w:szCs w:val="20"/>
              </w:rPr>
              <w:t>11.03</w:t>
            </w:r>
          </w:p>
        </w:tc>
        <w:tc>
          <w:tcPr>
            <w:tcW w:w="720" w:type="dxa"/>
            <w:tcBorders>
              <w:top w:val="nil"/>
              <w:left w:val="nil"/>
              <w:bottom w:val="nil"/>
              <w:right w:val="nil"/>
            </w:tcBorders>
            <w:shd w:val="clear" w:color="auto" w:fill="auto"/>
            <w:noWrap/>
            <w:vAlign w:val="bottom"/>
          </w:tcPr>
          <w:p w14:paraId="6C0A4E50" w14:textId="752A05E8" w:rsidR="00EF1C8D" w:rsidRPr="00921C95" w:rsidRDefault="00EF1C8D" w:rsidP="00EF1C8D">
            <w:pPr>
              <w:jc w:val="right"/>
              <w:rPr>
                <w:rFonts w:cs="Times New Roman"/>
                <w:sz w:val="20"/>
                <w:szCs w:val="20"/>
              </w:rPr>
            </w:pPr>
            <w:r>
              <w:rPr>
                <w:rFonts w:ascii="Arial" w:hAnsi="Arial" w:cs="Arial"/>
                <w:color w:val="000000"/>
                <w:sz w:val="20"/>
                <w:szCs w:val="20"/>
              </w:rPr>
              <w:t>9.3</w:t>
            </w:r>
          </w:p>
        </w:tc>
        <w:tc>
          <w:tcPr>
            <w:tcW w:w="720" w:type="dxa"/>
            <w:tcBorders>
              <w:top w:val="nil"/>
              <w:left w:val="nil"/>
              <w:bottom w:val="nil"/>
              <w:right w:val="nil"/>
            </w:tcBorders>
            <w:shd w:val="clear" w:color="auto" w:fill="auto"/>
            <w:noWrap/>
            <w:vAlign w:val="bottom"/>
          </w:tcPr>
          <w:p w14:paraId="626B38BD" w14:textId="68317DCE" w:rsidR="00EF1C8D" w:rsidRPr="00921C95" w:rsidRDefault="00EF1C8D" w:rsidP="00EF1C8D">
            <w:pPr>
              <w:jc w:val="right"/>
              <w:rPr>
                <w:rFonts w:cs="Times New Roman"/>
                <w:sz w:val="20"/>
                <w:szCs w:val="20"/>
              </w:rPr>
            </w:pPr>
            <w:r>
              <w:rPr>
                <w:rFonts w:ascii="Arial" w:hAnsi="Arial" w:cs="Arial"/>
                <w:sz w:val="20"/>
                <w:szCs w:val="20"/>
              </w:rPr>
              <w:t>10.1</w:t>
            </w:r>
          </w:p>
        </w:tc>
        <w:tc>
          <w:tcPr>
            <w:tcW w:w="720" w:type="dxa"/>
            <w:tcBorders>
              <w:top w:val="nil"/>
              <w:left w:val="nil"/>
              <w:bottom w:val="nil"/>
              <w:right w:val="nil"/>
            </w:tcBorders>
            <w:shd w:val="clear" w:color="auto" w:fill="auto"/>
            <w:noWrap/>
            <w:vAlign w:val="bottom"/>
          </w:tcPr>
          <w:p w14:paraId="466C973B" w14:textId="4DB430A9" w:rsidR="00EF1C8D" w:rsidRPr="00921C95" w:rsidRDefault="00EF1C8D" w:rsidP="00EF1C8D">
            <w:pPr>
              <w:jc w:val="right"/>
              <w:rPr>
                <w:rFonts w:cs="Times New Roman"/>
                <w:sz w:val="20"/>
                <w:szCs w:val="20"/>
              </w:rPr>
            </w:pPr>
            <w:r>
              <w:rPr>
                <w:rFonts w:ascii="Arial" w:hAnsi="Arial" w:cs="Arial"/>
                <w:sz w:val="20"/>
                <w:szCs w:val="20"/>
              </w:rPr>
              <w:t>9.7</w:t>
            </w:r>
          </w:p>
        </w:tc>
        <w:tc>
          <w:tcPr>
            <w:tcW w:w="720" w:type="dxa"/>
            <w:tcBorders>
              <w:top w:val="nil"/>
              <w:left w:val="nil"/>
              <w:bottom w:val="nil"/>
              <w:right w:val="nil"/>
            </w:tcBorders>
            <w:shd w:val="clear" w:color="auto" w:fill="auto"/>
            <w:noWrap/>
            <w:vAlign w:val="bottom"/>
          </w:tcPr>
          <w:p w14:paraId="4EF293D7" w14:textId="14BBA1A8" w:rsidR="00EF1C8D" w:rsidRPr="00921C95" w:rsidRDefault="00EF1C8D" w:rsidP="00EF1C8D">
            <w:pPr>
              <w:jc w:val="right"/>
              <w:rPr>
                <w:rFonts w:cs="Times New Roman"/>
                <w:sz w:val="20"/>
                <w:szCs w:val="20"/>
              </w:rPr>
            </w:pPr>
            <w:r>
              <w:rPr>
                <w:rFonts w:ascii="Arial" w:hAnsi="Arial" w:cs="Arial"/>
                <w:sz w:val="20"/>
                <w:szCs w:val="20"/>
              </w:rPr>
              <w:t>9.1</w:t>
            </w:r>
          </w:p>
        </w:tc>
        <w:tc>
          <w:tcPr>
            <w:tcW w:w="720" w:type="dxa"/>
            <w:tcBorders>
              <w:top w:val="nil"/>
              <w:left w:val="nil"/>
              <w:bottom w:val="nil"/>
              <w:right w:val="nil"/>
            </w:tcBorders>
            <w:shd w:val="clear" w:color="auto" w:fill="auto"/>
            <w:noWrap/>
            <w:vAlign w:val="bottom"/>
          </w:tcPr>
          <w:p w14:paraId="4B1E7E0A" w14:textId="7D3570D6" w:rsidR="00EF1C8D" w:rsidRPr="00921C95" w:rsidRDefault="00EF1C8D" w:rsidP="00EF1C8D">
            <w:pPr>
              <w:jc w:val="right"/>
              <w:rPr>
                <w:rFonts w:cs="Times New Roman"/>
                <w:sz w:val="20"/>
                <w:szCs w:val="20"/>
              </w:rPr>
            </w:pPr>
            <w:r>
              <w:rPr>
                <w:rFonts w:ascii="Arial" w:hAnsi="Arial" w:cs="Arial"/>
                <w:sz w:val="20"/>
                <w:szCs w:val="20"/>
              </w:rPr>
              <w:t>9.9</w:t>
            </w:r>
          </w:p>
        </w:tc>
        <w:tc>
          <w:tcPr>
            <w:tcW w:w="720" w:type="dxa"/>
            <w:tcBorders>
              <w:top w:val="nil"/>
              <w:left w:val="nil"/>
              <w:bottom w:val="nil"/>
              <w:right w:val="nil"/>
            </w:tcBorders>
            <w:shd w:val="clear" w:color="auto" w:fill="auto"/>
            <w:noWrap/>
            <w:vAlign w:val="bottom"/>
          </w:tcPr>
          <w:p w14:paraId="6BD624CA" w14:textId="0636B489" w:rsidR="00EF1C8D" w:rsidRPr="00921C95" w:rsidRDefault="00EF1C8D" w:rsidP="00EF1C8D">
            <w:pPr>
              <w:jc w:val="right"/>
              <w:rPr>
                <w:rFonts w:cs="Times New Roman"/>
                <w:sz w:val="20"/>
                <w:szCs w:val="20"/>
              </w:rPr>
            </w:pPr>
            <w:r>
              <w:rPr>
                <w:rFonts w:ascii="Arial" w:hAnsi="Arial" w:cs="Arial"/>
                <w:sz w:val="20"/>
                <w:szCs w:val="20"/>
              </w:rPr>
              <w:t>10.0</w:t>
            </w:r>
          </w:p>
        </w:tc>
        <w:tc>
          <w:tcPr>
            <w:tcW w:w="720" w:type="dxa"/>
            <w:tcBorders>
              <w:top w:val="nil"/>
              <w:left w:val="nil"/>
              <w:bottom w:val="nil"/>
              <w:right w:val="nil"/>
            </w:tcBorders>
            <w:shd w:val="clear" w:color="auto" w:fill="auto"/>
            <w:noWrap/>
            <w:vAlign w:val="bottom"/>
          </w:tcPr>
          <w:p w14:paraId="114E4D73" w14:textId="7BB8A9BB" w:rsidR="00EF1C8D" w:rsidRPr="00921C95" w:rsidRDefault="00EF1C8D" w:rsidP="00EF1C8D">
            <w:pPr>
              <w:jc w:val="right"/>
              <w:rPr>
                <w:rFonts w:cs="Times New Roman"/>
                <w:sz w:val="20"/>
                <w:szCs w:val="20"/>
              </w:rPr>
            </w:pPr>
            <w:r>
              <w:rPr>
                <w:rFonts w:ascii="Arial" w:hAnsi="Arial" w:cs="Arial"/>
                <w:sz w:val="20"/>
                <w:szCs w:val="20"/>
              </w:rPr>
              <w:t>9.8</w:t>
            </w:r>
          </w:p>
        </w:tc>
        <w:tc>
          <w:tcPr>
            <w:tcW w:w="720" w:type="dxa"/>
            <w:tcBorders>
              <w:top w:val="nil"/>
              <w:left w:val="nil"/>
              <w:bottom w:val="nil"/>
              <w:right w:val="nil"/>
            </w:tcBorders>
            <w:shd w:val="clear" w:color="auto" w:fill="auto"/>
            <w:noWrap/>
            <w:vAlign w:val="bottom"/>
          </w:tcPr>
          <w:p w14:paraId="03FDF632" w14:textId="76547373" w:rsidR="00EF1C8D" w:rsidRPr="00921C95" w:rsidRDefault="00EF1C8D" w:rsidP="00EF1C8D">
            <w:pPr>
              <w:jc w:val="right"/>
              <w:rPr>
                <w:rFonts w:cs="Times New Roman"/>
                <w:sz w:val="20"/>
                <w:szCs w:val="20"/>
              </w:rPr>
            </w:pPr>
            <w:r>
              <w:rPr>
                <w:rFonts w:ascii="Arial" w:hAnsi="Arial" w:cs="Arial"/>
                <w:sz w:val="20"/>
                <w:szCs w:val="20"/>
              </w:rPr>
              <w:t>9.1</w:t>
            </w:r>
          </w:p>
        </w:tc>
        <w:tc>
          <w:tcPr>
            <w:tcW w:w="720" w:type="dxa"/>
            <w:tcBorders>
              <w:top w:val="nil"/>
              <w:left w:val="nil"/>
              <w:bottom w:val="nil"/>
              <w:right w:val="nil"/>
            </w:tcBorders>
            <w:shd w:val="clear" w:color="auto" w:fill="auto"/>
            <w:noWrap/>
            <w:vAlign w:val="bottom"/>
          </w:tcPr>
          <w:p w14:paraId="40DA7F3B" w14:textId="20DE012F" w:rsidR="00EF1C8D" w:rsidRPr="00921C95" w:rsidRDefault="00EF1C8D" w:rsidP="00EF1C8D">
            <w:pPr>
              <w:jc w:val="right"/>
              <w:rPr>
                <w:rFonts w:cs="Times New Roman"/>
                <w:sz w:val="20"/>
                <w:szCs w:val="20"/>
              </w:rPr>
            </w:pPr>
            <w:r>
              <w:rPr>
                <w:rFonts w:ascii="Arial" w:hAnsi="Arial" w:cs="Arial"/>
                <w:sz w:val="20"/>
                <w:szCs w:val="20"/>
              </w:rPr>
              <w:t>10.4</w:t>
            </w:r>
          </w:p>
        </w:tc>
        <w:tc>
          <w:tcPr>
            <w:tcW w:w="720" w:type="dxa"/>
            <w:tcBorders>
              <w:top w:val="nil"/>
              <w:left w:val="nil"/>
              <w:bottom w:val="nil"/>
              <w:right w:val="nil"/>
            </w:tcBorders>
            <w:shd w:val="clear" w:color="auto" w:fill="auto"/>
            <w:noWrap/>
            <w:vAlign w:val="bottom"/>
          </w:tcPr>
          <w:p w14:paraId="194FD493" w14:textId="7FE02C08" w:rsidR="00EF1C8D" w:rsidRPr="00921C95" w:rsidRDefault="00EF1C8D" w:rsidP="00EF1C8D">
            <w:pPr>
              <w:jc w:val="right"/>
              <w:rPr>
                <w:rFonts w:cs="Times New Roman"/>
                <w:sz w:val="20"/>
                <w:szCs w:val="20"/>
              </w:rPr>
            </w:pPr>
            <w:r>
              <w:rPr>
                <w:rFonts w:ascii="Arial" w:hAnsi="Arial" w:cs="Arial"/>
                <w:sz w:val="20"/>
                <w:szCs w:val="20"/>
              </w:rPr>
              <w:t>13.3</w:t>
            </w:r>
          </w:p>
        </w:tc>
      </w:tr>
      <w:tr w:rsidR="00EF1C8D" w:rsidRPr="00921C95" w14:paraId="1EC3D9E8" w14:textId="77777777" w:rsidTr="00AE5365">
        <w:trPr>
          <w:trHeight w:hRule="exact" w:val="255"/>
        </w:trPr>
        <w:tc>
          <w:tcPr>
            <w:tcW w:w="720" w:type="dxa"/>
            <w:tcBorders>
              <w:top w:val="nil"/>
              <w:left w:val="nil"/>
              <w:bottom w:val="nil"/>
              <w:right w:val="nil"/>
            </w:tcBorders>
            <w:noWrap/>
            <w:vAlign w:val="bottom"/>
          </w:tcPr>
          <w:p w14:paraId="0604A92C" w14:textId="77777777" w:rsidR="00EF1C8D" w:rsidRPr="00921C95" w:rsidRDefault="00EF1C8D" w:rsidP="00EF1C8D">
            <w:pPr>
              <w:jc w:val="center"/>
              <w:rPr>
                <w:rFonts w:cs="Times New Roman"/>
                <w:b/>
                <w:bCs/>
                <w:sz w:val="20"/>
                <w:szCs w:val="20"/>
                <w:lang w:eastAsia="en-CA"/>
              </w:rPr>
            </w:pPr>
            <w:r w:rsidRPr="00921C95">
              <w:rPr>
                <w:rFonts w:cs="Times New Roman"/>
                <w:b/>
                <w:bCs/>
                <w:sz w:val="20"/>
                <w:szCs w:val="20"/>
                <w:lang w:eastAsia="en-CA"/>
              </w:rPr>
              <w:t>4</w:t>
            </w:r>
          </w:p>
        </w:tc>
        <w:tc>
          <w:tcPr>
            <w:tcW w:w="720" w:type="dxa"/>
            <w:tcBorders>
              <w:top w:val="nil"/>
              <w:left w:val="nil"/>
              <w:bottom w:val="nil"/>
              <w:right w:val="nil"/>
            </w:tcBorders>
            <w:shd w:val="clear" w:color="auto" w:fill="auto"/>
            <w:noWrap/>
            <w:vAlign w:val="center"/>
          </w:tcPr>
          <w:p w14:paraId="7BDABB8C" w14:textId="56062571" w:rsidR="00EF1C8D" w:rsidRPr="00921C95" w:rsidRDefault="00EF1C8D" w:rsidP="00EF1C8D">
            <w:pPr>
              <w:jc w:val="right"/>
              <w:rPr>
                <w:rFonts w:cs="Times New Roman"/>
                <w:sz w:val="20"/>
                <w:szCs w:val="20"/>
              </w:rPr>
            </w:pPr>
            <w:r>
              <w:rPr>
                <w:rFonts w:ascii="Arial" w:hAnsi="Arial" w:cs="Arial"/>
                <w:color w:val="000000"/>
                <w:sz w:val="20"/>
                <w:szCs w:val="20"/>
              </w:rPr>
              <w:t>11.10</w:t>
            </w:r>
          </w:p>
        </w:tc>
        <w:tc>
          <w:tcPr>
            <w:tcW w:w="720" w:type="dxa"/>
            <w:tcBorders>
              <w:top w:val="nil"/>
              <w:left w:val="nil"/>
              <w:bottom w:val="nil"/>
              <w:right w:val="nil"/>
            </w:tcBorders>
            <w:shd w:val="clear" w:color="auto" w:fill="auto"/>
            <w:noWrap/>
            <w:vAlign w:val="bottom"/>
          </w:tcPr>
          <w:p w14:paraId="1159DD67" w14:textId="44D747AD" w:rsidR="00EF1C8D" w:rsidRPr="00921C95" w:rsidRDefault="00EF1C8D" w:rsidP="00EF1C8D">
            <w:pPr>
              <w:jc w:val="right"/>
              <w:rPr>
                <w:rFonts w:cs="Times New Roman"/>
                <w:sz w:val="20"/>
                <w:szCs w:val="20"/>
              </w:rPr>
            </w:pPr>
            <w:r>
              <w:rPr>
                <w:rFonts w:ascii="Arial" w:hAnsi="Arial" w:cs="Arial"/>
                <w:color w:val="000000"/>
                <w:sz w:val="20"/>
                <w:szCs w:val="20"/>
              </w:rPr>
              <w:t>9.3</w:t>
            </w:r>
          </w:p>
        </w:tc>
        <w:tc>
          <w:tcPr>
            <w:tcW w:w="720" w:type="dxa"/>
            <w:tcBorders>
              <w:top w:val="nil"/>
              <w:left w:val="nil"/>
              <w:bottom w:val="nil"/>
              <w:right w:val="nil"/>
            </w:tcBorders>
            <w:shd w:val="clear" w:color="auto" w:fill="auto"/>
            <w:noWrap/>
            <w:vAlign w:val="bottom"/>
          </w:tcPr>
          <w:p w14:paraId="3F8F6F7E" w14:textId="11E599B5" w:rsidR="00EF1C8D" w:rsidRPr="00921C95" w:rsidRDefault="00EF1C8D" w:rsidP="00EF1C8D">
            <w:pPr>
              <w:jc w:val="right"/>
              <w:rPr>
                <w:rFonts w:cs="Times New Roman"/>
                <w:sz w:val="20"/>
                <w:szCs w:val="20"/>
              </w:rPr>
            </w:pPr>
            <w:r>
              <w:rPr>
                <w:rFonts w:ascii="Arial" w:hAnsi="Arial" w:cs="Arial"/>
                <w:sz w:val="20"/>
                <w:szCs w:val="20"/>
              </w:rPr>
              <w:t>10.1</w:t>
            </w:r>
          </w:p>
        </w:tc>
        <w:tc>
          <w:tcPr>
            <w:tcW w:w="720" w:type="dxa"/>
            <w:tcBorders>
              <w:top w:val="nil"/>
              <w:left w:val="nil"/>
              <w:bottom w:val="nil"/>
              <w:right w:val="nil"/>
            </w:tcBorders>
            <w:shd w:val="clear" w:color="auto" w:fill="auto"/>
            <w:noWrap/>
            <w:vAlign w:val="bottom"/>
          </w:tcPr>
          <w:p w14:paraId="7CB4FBA7" w14:textId="304670C6" w:rsidR="00EF1C8D" w:rsidRPr="00921C95" w:rsidRDefault="00EF1C8D" w:rsidP="00EF1C8D">
            <w:pPr>
              <w:jc w:val="right"/>
              <w:rPr>
                <w:rFonts w:cs="Times New Roman"/>
                <w:sz w:val="20"/>
                <w:szCs w:val="20"/>
              </w:rPr>
            </w:pPr>
            <w:r>
              <w:rPr>
                <w:rFonts w:ascii="Arial" w:hAnsi="Arial" w:cs="Arial"/>
                <w:sz w:val="20"/>
                <w:szCs w:val="20"/>
              </w:rPr>
              <w:t>9.7</w:t>
            </w:r>
          </w:p>
        </w:tc>
        <w:tc>
          <w:tcPr>
            <w:tcW w:w="720" w:type="dxa"/>
            <w:tcBorders>
              <w:top w:val="nil"/>
              <w:left w:val="nil"/>
              <w:bottom w:val="nil"/>
              <w:right w:val="nil"/>
            </w:tcBorders>
            <w:shd w:val="clear" w:color="auto" w:fill="auto"/>
            <w:noWrap/>
            <w:vAlign w:val="bottom"/>
          </w:tcPr>
          <w:p w14:paraId="46272F6D" w14:textId="1961225D" w:rsidR="00EF1C8D" w:rsidRPr="00921C95" w:rsidRDefault="00EF1C8D" w:rsidP="00EF1C8D">
            <w:pPr>
              <w:jc w:val="right"/>
              <w:rPr>
                <w:rFonts w:cs="Times New Roman"/>
                <w:sz w:val="20"/>
                <w:szCs w:val="20"/>
              </w:rPr>
            </w:pPr>
            <w:r>
              <w:rPr>
                <w:rFonts w:ascii="Arial" w:hAnsi="Arial" w:cs="Arial"/>
                <w:sz w:val="20"/>
                <w:szCs w:val="20"/>
              </w:rPr>
              <w:t>9.1</w:t>
            </w:r>
          </w:p>
        </w:tc>
        <w:tc>
          <w:tcPr>
            <w:tcW w:w="720" w:type="dxa"/>
            <w:tcBorders>
              <w:top w:val="nil"/>
              <w:left w:val="nil"/>
              <w:bottom w:val="nil"/>
              <w:right w:val="nil"/>
            </w:tcBorders>
            <w:shd w:val="clear" w:color="auto" w:fill="auto"/>
            <w:noWrap/>
            <w:vAlign w:val="bottom"/>
          </w:tcPr>
          <w:p w14:paraId="685348E1" w14:textId="3E7019BC" w:rsidR="00EF1C8D" w:rsidRPr="00921C95" w:rsidRDefault="00EF1C8D" w:rsidP="00EF1C8D">
            <w:pPr>
              <w:jc w:val="right"/>
              <w:rPr>
                <w:rFonts w:cs="Times New Roman"/>
                <w:sz w:val="20"/>
                <w:szCs w:val="20"/>
              </w:rPr>
            </w:pPr>
            <w:r>
              <w:rPr>
                <w:rFonts w:ascii="Arial" w:hAnsi="Arial" w:cs="Arial"/>
                <w:sz w:val="20"/>
                <w:szCs w:val="20"/>
              </w:rPr>
              <w:t>9.8</w:t>
            </w:r>
          </w:p>
        </w:tc>
        <w:tc>
          <w:tcPr>
            <w:tcW w:w="720" w:type="dxa"/>
            <w:tcBorders>
              <w:top w:val="nil"/>
              <w:left w:val="nil"/>
              <w:bottom w:val="nil"/>
              <w:right w:val="nil"/>
            </w:tcBorders>
            <w:shd w:val="clear" w:color="auto" w:fill="auto"/>
            <w:noWrap/>
            <w:vAlign w:val="bottom"/>
          </w:tcPr>
          <w:p w14:paraId="5E1FC93C" w14:textId="6D9813DE" w:rsidR="00EF1C8D" w:rsidRPr="00921C95" w:rsidRDefault="00EF1C8D" w:rsidP="00EF1C8D">
            <w:pPr>
              <w:jc w:val="right"/>
              <w:rPr>
                <w:rFonts w:cs="Times New Roman"/>
                <w:sz w:val="20"/>
                <w:szCs w:val="20"/>
              </w:rPr>
            </w:pPr>
            <w:r>
              <w:rPr>
                <w:rFonts w:ascii="Arial" w:hAnsi="Arial" w:cs="Arial"/>
                <w:sz w:val="20"/>
                <w:szCs w:val="20"/>
              </w:rPr>
              <w:t>10.0</w:t>
            </w:r>
          </w:p>
        </w:tc>
        <w:tc>
          <w:tcPr>
            <w:tcW w:w="720" w:type="dxa"/>
            <w:tcBorders>
              <w:top w:val="nil"/>
              <w:left w:val="nil"/>
              <w:bottom w:val="nil"/>
              <w:right w:val="nil"/>
            </w:tcBorders>
            <w:shd w:val="clear" w:color="auto" w:fill="auto"/>
            <w:noWrap/>
            <w:vAlign w:val="bottom"/>
          </w:tcPr>
          <w:p w14:paraId="0477F96A" w14:textId="7E3F0BEE" w:rsidR="00EF1C8D" w:rsidRPr="00921C95" w:rsidRDefault="00EF1C8D" w:rsidP="00EF1C8D">
            <w:pPr>
              <w:jc w:val="right"/>
              <w:rPr>
                <w:rFonts w:cs="Times New Roman"/>
                <w:sz w:val="20"/>
                <w:szCs w:val="20"/>
              </w:rPr>
            </w:pPr>
            <w:r>
              <w:rPr>
                <w:rFonts w:ascii="Arial" w:hAnsi="Arial" w:cs="Arial"/>
                <w:sz w:val="20"/>
                <w:szCs w:val="20"/>
              </w:rPr>
              <w:t>9.6</w:t>
            </w:r>
          </w:p>
        </w:tc>
        <w:tc>
          <w:tcPr>
            <w:tcW w:w="720" w:type="dxa"/>
            <w:tcBorders>
              <w:top w:val="nil"/>
              <w:left w:val="nil"/>
              <w:bottom w:val="nil"/>
              <w:right w:val="nil"/>
            </w:tcBorders>
            <w:shd w:val="clear" w:color="auto" w:fill="auto"/>
            <w:noWrap/>
            <w:vAlign w:val="bottom"/>
          </w:tcPr>
          <w:p w14:paraId="09A7F93B" w14:textId="53B99309" w:rsidR="00EF1C8D" w:rsidRPr="00921C95" w:rsidRDefault="00EF1C8D" w:rsidP="00EF1C8D">
            <w:pPr>
              <w:jc w:val="right"/>
              <w:rPr>
                <w:rFonts w:cs="Times New Roman"/>
                <w:sz w:val="20"/>
                <w:szCs w:val="20"/>
              </w:rPr>
            </w:pPr>
            <w:r>
              <w:rPr>
                <w:rFonts w:ascii="Arial" w:hAnsi="Arial" w:cs="Arial"/>
                <w:sz w:val="20"/>
                <w:szCs w:val="20"/>
              </w:rPr>
              <w:t>9.0</w:t>
            </w:r>
          </w:p>
        </w:tc>
        <w:tc>
          <w:tcPr>
            <w:tcW w:w="720" w:type="dxa"/>
            <w:tcBorders>
              <w:top w:val="nil"/>
              <w:left w:val="nil"/>
              <w:bottom w:val="nil"/>
              <w:right w:val="nil"/>
            </w:tcBorders>
            <w:shd w:val="clear" w:color="auto" w:fill="auto"/>
            <w:noWrap/>
            <w:vAlign w:val="bottom"/>
          </w:tcPr>
          <w:p w14:paraId="0C10F5DF" w14:textId="114A9790" w:rsidR="00EF1C8D" w:rsidRPr="00921C95" w:rsidRDefault="00EF1C8D" w:rsidP="00EF1C8D">
            <w:pPr>
              <w:jc w:val="right"/>
              <w:rPr>
                <w:rFonts w:cs="Times New Roman"/>
                <w:sz w:val="20"/>
                <w:szCs w:val="20"/>
              </w:rPr>
            </w:pPr>
            <w:r>
              <w:rPr>
                <w:rFonts w:ascii="Arial" w:hAnsi="Arial" w:cs="Arial"/>
                <w:sz w:val="20"/>
                <w:szCs w:val="20"/>
              </w:rPr>
              <w:t>10.4</w:t>
            </w:r>
          </w:p>
        </w:tc>
        <w:tc>
          <w:tcPr>
            <w:tcW w:w="720" w:type="dxa"/>
            <w:tcBorders>
              <w:top w:val="nil"/>
              <w:left w:val="nil"/>
              <w:bottom w:val="nil"/>
              <w:right w:val="nil"/>
            </w:tcBorders>
            <w:shd w:val="clear" w:color="auto" w:fill="auto"/>
            <w:noWrap/>
            <w:vAlign w:val="bottom"/>
          </w:tcPr>
          <w:p w14:paraId="01B530A6" w14:textId="75A53A3D" w:rsidR="00EF1C8D" w:rsidRPr="00921C95" w:rsidRDefault="00EF1C8D" w:rsidP="00EF1C8D">
            <w:pPr>
              <w:jc w:val="right"/>
              <w:rPr>
                <w:rFonts w:cs="Times New Roman"/>
                <w:sz w:val="20"/>
                <w:szCs w:val="20"/>
              </w:rPr>
            </w:pPr>
            <w:r>
              <w:rPr>
                <w:rFonts w:ascii="Arial" w:hAnsi="Arial" w:cs="Arial"/>
                <w:sz w:val="20"/>
                <w:szCs w:val="20"/>
              </w:rPr>
              <w:t>13.4</w:t>
            </w:r>
          </w:p>
        </w:tc>
      </w:tr>
      <w:tr w:rsidR="00EF1C8D" w:rsidRPr="00921C95" w14:paraId="207B2392" w14:textId="77777777" w:rsidTr="00AE5365">
        <w:trPr>
          <w:trHeight w:hRule="exact" w:val="255"/>
        </w:trPr>
        <w:tc>
          <w:tcPr>
            <w:tcW w:w="720" w:type="dxa"/>
            <w:tcBorders>
              <w:top w:val="nil"/>
              <w:left w:val="nil"/>
              <w:bottom w:val="nil"/>
              <w:right w:val="nil"/>
            </w:tcBorders>
            <w:noWrap/>
            <w:vAlign w:val="bottom"/>
          </w:tcPr>
          <w:p w14:paraId="5A8B6901" w14:textId="77777777" w:rsidR="00EF1C8D" w:rsidRPr="00921C95" w:rsidRDefault="00EF1C8D" w:rsidP="00EF1C8D">
            <w:pPr>
              <w:jc w:val="center"/>
              <w:rPr>
                <w:rFonts w:cs="Times New Roman"/>
                <w:b/>
                <w:bCs/>
                <w:sz w:val="20"/>
                <w:szCs w:val="20"/>
                <w:lang w:eastAsia="en-CA"/>
              </w:rPr>
            </w:pPr>
            <w:r w:rsidRPr="00921C95">
              <w:rPr>
                <w:rFonts w:cs="Times New Roman"/>
                <w:b/>
                <w:bCs/>
                <w:sz w:val="20"/>
                <w:szCs w:val="20"/>
                <w:lang w:eastAsia="en-CA"/>
              </w:rPr>
              <w:t>5</w:t>
            </w:r>
          </w:p>
        </w:tc>
        <w:tc>
          <w:tcPr>
            <w:tcW w:w="720" w:type="dxa"/>
            <w:tcBorders>
              <w:top w:val="nil"/>
              <w:left w:val="nil"/>
              <w:bottom w:val="nil"/>
              <w:right w:val="nil"/>
            </w:tcBorders>
            <w:shd w:val="clear" w:color="auto" w:fill="auto"/>
            <w:noWrap/>
            <w:vAlign w:val="center"/>
          </w:tcPr>
          <w:p w14:paraId="31482F65" w14:textId="5EB82893" w:rsidR="00EF1C8D" w:rsidRPr="00921C95" w:rsidRDefault="00EF1C8D" w:rsidP="00EF1C8D">
            <w:pPr>
              <w:jc w:val="right"/>
              <w:rPr>
                <w:rFonts w:cs="Times New Roman"/>
                <w:sz w:val="20"/>
                <w:szCs w:val="20"/>
              </w:rPr>
            </w:pPr>
            <w:r>
              <w:rPr>
                <w:rFonts w:ascii="Arial" w:hAnsi="Arial" w:cs="Arial"/>
                <w:color w:val="000000"/>
                <w:sz w:val="20"/>
                <w:szCs w:val="20"/>
              </w:rPr>
              <w:t>11.15</w:t>
            </w:r>
          </w:p>
        </w:tc>
        <w:tc>
          <w:tcPr>
            <w:tcW w:w="720" w:type="dxa"/>
            <w:tcBorders>
              <w:top w:val="nil"/>
              <w:left w:val="nil"/>
              <w:bottom w:val="nil"/>
              <w:right w:val="nil"/>
            </w:tcBorders>
            <w:shd w:val="clear" w:color="auto" w:fill="auto"/>
            <w:noWrap/>
            <w:vAlign w:val="bottom"/>
          </w:tcPr>
          <w:p w14:paraId="394EFBFA" w14:textId="59F97754" w:rsidR="00EF1C8D" w:rsidRPr="00921C95" w:rsidRDefault="00EF1C8D" w:rsidP="00EF1C8D">
            <w:pPr>
              <w:jc w:val="right"/>
              <w:rPr>
                <w:rFonts w:cs="Times New Roman"/>
                <w:sz w:val="20"/>
                <w:szCs w:val="20"/>
              </w:rPr>
            </w:pPr>
            <w:r>
              <w:rPr>
                <w:rFonts w:ascii="Arial" w:hAnsi="Arial" w:cs="Arial"/>
                <w:color w:val="000000"/>
                <w:sz w:val="20"/>
                <w:szCs w:val="20"/>
              </w:rPr>
              <w:t>9.2</w:t>
            </w:r>
          </w:p>
        </w:tc>
        <w:tc>
          <w:tcPr>
            <w:tcW w:w="720" w:type="dxa"/>
            <w:tcBorders>
              <w:top w:val="nil"/>
              <w:left w:val="nil"/>
              <w:bottom w:val="nil"/>
              <w:right w:val="nil"/>
            </w:tcBorders>
            <w:shd w:val="clear" w:color="auto" w:fill="auto"/>
            <w:noWrap/>
            <w:vAlign w:val="bottom"/>
          </w:tcPr>
          <w:p w14:paraId="262567D6" w14:textId="5263A8E2" w:rsidR="00EF1C8D" w:rsidRPr="00921C95" w:rsidRDefault="00EF1C8D" w:rsidP="00EF1C8D">
            <w:pPr>
              <w:jc w:val="right"/>
              <w:rPr>
                <w:rFonts w:cs="Times New Roman"/>
                <w:sz w:val="20"/>
                <w:szCs w:val="20"/>
              </w:rPr>
            </w:pPr>
            <w:r>
              <w:rPr>
                <w:rFonts w:ascii="Arial" w:hAnsi="Arial" w:cs="Arial"/>
                <w:sz w:val="20"/>
                <w:szCs w:val="20"/>
              </w:rPr>
              <w:t>10.1</w:t>
            </w:r>
          </w:p>
        </w:tc>
        <w:tc>
          <w:tcPr>
            <w:tcW w:w="720" w:type="dxa"/>
            <w:tcBorders>
              <w:top w:val="nil"/>
              <w:left w:val="nil"/>
              <w:bottom w:val="nil"/>
              <w:right w:val="nil"/>
            </w:tcBorders>
            <w:shd w:val="clear" w:color="auto" w:fill="auto"/>
            <w:noWrap/>
            <w:vAlign w:val="bottom"/>
          </w:tcPr>
          <w:p w14:paraId="040D3132" w14:textId="5452B7FF" w:rsidR="00EF1C8D" w:rsidRPr="00921C95" w:rsidRDefault="00EF1C8D" w:rsidP="00EF1C8D">
            <w:pPr>
              <w:jc w:val="right"/>
              <w:rPr>
                <w:rFonts w:cs="Times New Roman"/>
                <w:sz w:val="20"/>
                <w:szCs w:val="20"/>
              </w:rPr>
            </w:pPr>
            <w:r>
              <w:rPr>
                <w:rFonts w:ascii="Arial" w:hAnsi="Arial" w:cs="Arial"/>
                <w:sz w:val="20"/>
                <w:szCs w:val="20"/>
              </w:rPr>
              <w:t>9.8</w:t>
            </w:r>
          </w:p>
        </w:tc>
        <w:tc>
          <w:tcPr>
            <w:tcW w:w="720" w:type="dxa"/>
            <w:tcBorders>
              <w:top w:val="nil"/>
              <w:left w:val="nil"/>
              <w:bottom w:val="nil"/>
              <w:right w:val="nil"/>
            </w:tcBorders>
            <w:shd w:val="clear" w:color="auto" w:fill="auto"/>
            <w:noWrap/>
            <w:vAlign w:val="bottom"/>
          </w:tcPr>
          <w:p w14:paraId="09250457" w14:textId="04699FEF" w:rsidR="00EF1C8D" w:rsidRPr="00921C95" w:rsidRDefault="00EF1C8D" w:rsidP="00EF1C8D">
            <w:pPr>
              <w:jc w:val="right"/>
              <w:rPr>
                <w:rFonts w:cs="Times New Roman"/>
                <w:sz w:val="20"/>
                <w:szCs w:val="20"/>
              </w:rPr>
            </w:pPr>
            <w:r>
              <w:rPr>
                <w:rFonts w:ascii="Arial" w:hAnsi="Arial" w:cs="Arial"/>
                <w:sz w:val="20"/>
                <w:szCs w:val="20"/>
              </w:rPr>
              <w:t>9.1</w:t>
            </w:r>
          </w:p>
        </w:tc>
        <w:tc>
          <w:tcPr>
            <w:tcW w:w="720" w:type="dxa"/>
            <w:tcBorders>
              <w:top w:val="nil"/>
              <w:left w:val="nil"/>
              <w:bottom w:val="nil"/>
              <w:right w:val="nil"/>
            </w:tcBorders>
            <w:shd w:val="clear" w:color="auto" w:fill="auto"/>
            <w:noWrap/>
            <w:vAlign w:val="bottom"/>
          </w:tcPr>
          <w:p w14:paraId="6C24216B" w14:textId="632955AF" w:rsidR="00EF1C8D" w:rsidRPr="00921C95" w:rsidRDefault="00EF1C8D" w:rsidP="00EF1C8D">
            <w:pPr>
              <w:jc w:val="right"/>
              <w:rPr>
                <w:rFonts w:cs="Times New Roman"/>
                <w:sz w:val="20"/>
                <w:szCs w:val="20"/>
              </w:rPr>
            </w:pPr>
            <w:r>
              <w:rPr>
                <w:rFonts w:ascii="Arial" w:hAnsi="Arial" w:cs="Arial"/>
                <w:sz w:val="20"/>
                <w:szCs w:val="20"/>
              </w:rPr>
              <w:t>9.7</w:t>
            </w:r>
          </w:p>
        </w:tc>
        <w:tc>
          <w:tcPr>
            <w:tcW w:w="720" w:type="dxa"/>
            <w:tcBorders>
              <w:top w:val="nil"/>
              <w:left w:val="nil"/>
              <w:bottom w:val="nil"/>
              <w:right w:val="nil"/>
            </w:tcBorders>
            <w:shd w:val="clear" w:color="auto" w:fill="auto"/>
            <w:noWrap/>
            <w:vAlign w:val="bottom"/>
          </w:tcPr>
          <w:p w14:paraId="4122FF55" w14:textId="43C90DD0" w:rsidR="00EF1C8D" w:rsidRPr="00921C95" w:rsidRDefault="00EF1C8D" w:rsidP="00EF1C8D">
            <w:pPr>
              <w:jc w:val="right"/>
              <w:rPr>
                <w:rFonts w:cs="Times New Roman"/>
                <w:sz w:val="20"/>
                <w:szCs w:val="20"/>
              </w:rPr>
            </w:pPr>
            <w:r>
              <w:rPr>
                <w:rFonts w:ascii="Arial" w:hAnsi="Arial" w:cs="Arial"/>
                <w:sz w:val="20"/>
                <w:szCs w:val="20"/>
              </w:rPr>
              <w:t>9.9</w:t>
            </w:r>
          </w:p>
        </w:tc>
        <w:tc>
          <w:tcPr>
            <w:tcW w:w="720" w:type="dxa"/>
            <w:tcBorders>
              <w:top w:val="nil"/>
              <w:left w:val="nil"/>
              <w:bottom w:val="nil"/>
              <w:right w:val="nil"/>
            </w:tcBorders>
            <w:shd w:val="clear" w:color="auto" w:fill="auto"/>
            <w:noWrap/>
            <w:vAlign w:val="bottom"/>
          </w:tcPr>
          <w:p w14:paraId="76AA2449" w14:textId="1323CC57" w:rsidR="00EF1C8D" w:rsidRPr="00921C95" w:rsidRDefault="00EF1C8D" w:rsidP="00EF1C8D">
            <w:pPr>
              <w:jc w:val="right"/>
              <w:rPr>
                <w:rFonts w:cs="Times New Roman"/>
                <w:sz w:val="20"/>
                <w:szCs w:val="20"/>
              </w:rPr>
            </w:pPr>
            <w:r>
              <w:rPr>
                <w:rFonts w:ascii="Arial" w:hAnsi="Arial" w:cs="Arial"/>
                <w:sz w:val="20"/>
                <w:szCs w:val="20"/>
              </w:rPr>
              <w:t>9.5</w:t>
            </w:r>
          </w:p>
        </w:tc>
        <w:tc>
          <w:tcPr>
            <w:tcW w:w="720" w:type="dxa"/>
            <w:tcBorders>
              <w:top w:val="nil"/>
              <w:left w:val="nil"/>
              <w:bottom w:val="nil"/>
              <w:right w:val="nil"/>
            </w:tcBorders>
            <w:shd w:val="clear" w:color="auto" w:fill="auto"/>
            <w:noWrap/>
            <w:vAlign w:val="bottom"/>
          </w:tcPr>
          <w:p w14:paraId="783EFE80" w14:textId="5F62EF09" w:rsidR="00EF1C8D" w:rsidRPr="00921C95" w:rsidRDefault="00EF1C8D" w:rsidP="00EF1C8D">
            <w:pPr>
              <w:jc w:val="right"/>
              <w:rPr>
                <w:rFonts w:cs="Times New Roman"/>
                <w:sz w:val="20"/>
                <w:szCs w:val="20"/>
              </w:rPr>
            </w:pPr>
            <w:r>
              <w:rPr>
                <w:rFonts w:ascii="Arial" w:hAnsi="Arial" w:cs="Arial"/>
                <w:sz w:val="20"/>
                <w:szCs w:val="20"/>
              </w:rPr>
              <w:t>9.0</w:t>
            </w:r>
          </w:p>
        </w:tc>
        <w:tc>
          <w:tcPr>
            <w:tcW w:w="720" w:type="dxa"/>
            <w:tcBorders>
              <w:top w:val="nil"/>
              <w:left w:val="nil"/>
              <w:bottom w:val="nil"/>
              <w:right w:val="nil"/>
            </w:tcBorders>
            <w:shd w:val="clear" w:color="auto" w:fill="auto"/>
            <w:noWrap/>
            <w:vAlign w:val="bottom"/>
          </w:tcPr>
          <w:p w14:paraId="23B6699D" w14:textId="71790668" w:rsidR="00EF1C8D" w:rsidRPr="00921C95" w:rsidRDefault="00EF1C8D" w:rsidP="00EF1C8D">
            <w:pPr>
              <w:jc w:val="right"/>
              <w:rPr>
                <w:rFonts w:cs="Times New Roman"/>
                <w:sz w:val="20"/>
                <w:szCs w:val="20"/>
              </w:rPr>
            </w:pPr>
            <w:r>
              <w:rPr>
                <w:rFonts w:ascii="Arial" w:hAnsi="Arial" w:cs="Arial"/>
                <w:sz w:val="20"/>
                <w:szCs w:val="20"/>
              </w:rPr>
              <w:t>10.3</w:t>
            </w:r>
          </w:p>
        </w:tc>
        <w:tc>
          <w:tcPr>
            <w:tcW w:w="720" w:type="dxa"/>
            <w:tcBorders>
              <w:top w:val="nil"/>
              <w:left w:val="nil"/>
              <w:bottom w:val="nil"/>
              <w:right w:val="nil"/>
            </w:tcBorders>
            <w:shd w:val="clear" w:color="auto" w:fill="auto"/>
            <w:noWrap/>
            <w:vAlign w:val="bottom"/>
          </w:tcPr>
          <w:p w14:paraId="27FE8248" w14:textId="4AF7B153" w:rsidR="00EF1C8D" w:rsidRPr="00921C95" w:rsidRDefault="00EF1C8D" w:rsidP="00EF1C8D">
            <w:pPr>
              <w:jc w:val="right"/>
              <w:rPr>
                <w:rFonts w:cs="Times New Roman"/>
                <w:sz w:val="20"/>
                <w:szCs w:val="20"/>
              </w:rPr>
            </w:pPr>
            <w:r>
              <w:rPr>
                <w:rFonts w:ascii="Arial" w:hAnsi="Arial" w:cs="Arial"/>
                <w:sz w:val="20"/>
                <w:szCs w:val="20"/>
              </w:rPr>
              <w:t>13.4</w:t>
            </w:r>
          </w:p>
        </w:tc>
      </w:tr>
      <w:tr w:rsidR="00EF1C8D" w:rsidRPr="00921C95" w14:paraId="3D3B5053" w14:textId="77777777" w:rsidTr="00AE5365">
        <w:trPr>
          <w:trHeight w:hRule="exact" w:val="255"/>
        </w:trPr>
        <w:tc>
          <w:tcPr>
            <w:tcW w:w="720" w:type="dxa"/>
            <w:tcBorders>
              <w:top w:val="nil"/>
              <w:left w:val="nil"/>
              <w:bottom w:val="nil"/>
              <w:right w:val="nil"/>
            </w:tcBorders>
            <w:noWrap/>
            <w:vAlign w:val="bottom"/>
          </w:tcPr>
          <w:p w14:paraId="2F104D3D" w14:textId="77777777" w:rsidR="00EF1C8D" w:rsidRPr="00921C95" w:rsidRDefault="00EF1C8D" w:rsidP="00EF1C8D">
            <w:pPr>
              <w:jc w:val="center"/>
              <w:rPr>
                <w:rFonts w:cs="Times New Roman"/>
                <w:b/>
                <w:bCs/>
                <w:sz w:val="20"/>
                <w:szCs w:val="20"/>
                <w:lang w:eastAsia="en-CA"/>
              </w:rPr>
            </w:pPr>
            <w:r w:rsidRPr="00921C95">
              <w:rPr>
                <w:rFonts w:cs="Times New Roman"/>
                <w:b/>
                <w:bCs/>
                <w:sz w:val="20"/>
                <w:szCs w:val="20"/>
                <w:lang w:eastAsia="en-CA"/>
              </w:rPr>
              <w:t>6</w:t>
            </w:r>
          </w:p>
        </w:tc>
        <w:tc>
          <w:tcPr>
            <w:tcW w:w="720" w:type="dxa"/>
            <w:tcBorders>
              <w:top w:val="nil"/>
              <w:left w:val="nil"/>
              <w:bottom w:val="nil"/>
              <w:right w:val="nil"/>
            </w:tcBorders>
            <w:shd w:val="clear" w:color="auto" w:fill="auto"/>
            <w:noWrap/>
            <w:vAlign w:val="center"/>
          </w:tcPr>
          <w:p w14:paraId="1F6FF5A7" w14:textId="1B5AAC93" w:rsidR="00EF1C8D" w:rsidRPr="00921C95" w:rsidRDefault="00EF1C8D" w:rsidP="00EF1C8D">
            <w:pPr>
              <w:jc w:val="right"/>
              <w:rPr>
                <w:rFonts w:cs="Times New Roman"/>
                <w:sz w:val="20"/>
                <w:szCs w:val="20"/>
              </w:rPr>
            </w:pPr>
            <w:r>
              <w:rPr>
                <w:rFonts w:ascii="Arial" w:hAnsi="Arial" w:cs="Arial"/>
                <w:color w:val="000000"/>
                <w:sz w:val="20"/>
                <w:szCs w:val="20"/>
              </w:rPr>
              <w:t>11.23</w:t>
            </w:r>
          </w:p>
        </w:tc>
        <w:tc>
          <w:tcPr>
            <w:tcW w:w="720" w:type="dxa"/>
            <w:tcBorders>
              <w:top w:val="nil"/>
              <w:left w:val="nil"/>
              <w:bottom w:val="nil"/>
              <w:right w:val="nil"/>
            </w:tcBorders>
            <w:shd w:val="clear" w:color="auto" w:fill="auto"/>
            <w:noWrap/>
            <w:vAlign w:val="bottom"/>
          </w:tcPr>
          <w:p w14:paraId="252FCF00" w14:textId="009B3AB4" w:rsidR="00EF1C8D" w:rsidRPr="00921C95" w:rsidRDefault="00EF1C8D" w:rsidP="00EF1C8D">
            <w:pPr>
              <w:jc w:val="right"/>
              <w:rPr>
                <w:rFonts w:cs="Times New Roman"/>
                <w:sz w:val="20"/>
                <w:szCs w:val="20"/>
              </w:rPr>
            </w:pPr>
            <w:r>
              <w:rPr>
                <w:rFonts w:ascii="Arial" w:hAnsi="Arial" w:cs="Arial"/>
                <w:color w:val="000000"/>
                <w:sz w:val="20"/>
                <w:szCs w:val="20"/>
              </w:rPr>
              <w:t>9.2</w:t>
            </w:r>
          </w:p>
        </w:tc>
        <w:tc>
          <w:tcPr>
            <w:tcW w:w="720" w:type="dxa"/>
            <w:tcBorders>
              <w:top w:val="nil"/>
              <w:left w:val="nil"/>
              <w:bottom w:val="nil"/>
              <w:right w:val="nil"/>
            </w:tcBorders>
            <w:shd w:val="clear" w:color="auto" w:fill="auto"/>
            <w:noWrap/>
            <w:vAlign w:val="bottom"/>
          </w:tcPr>
          <w:p w14:paraId="362509D8" w14:textId="5E27C0D0" w:rsidR="00EF1C8D" w:rsidRPr="00921C95" w:rsidRDefault="00EF1C8D" w:rsidP="00EF1C8D">
            <w:pPr>
              <w:jc w:val="right"/>
              <w:rPr>
                <w:rFonts w:cs="Times New Roman"/>
                <w:sz w:val="20"/>
                <w:szCs w:val="20"/>
              </w:rPr>
            </w:pPr>
            <w:r>
              <w:rPr>
                <w:rFonts w:ascii="Arial" w:hAnsi="Arial" w:cs="Arial"/>
                <w:sz w:val="20"/>
                <w:szCs w:val="20"/>
              </w:rPr>
              <w:t>10.0</w:t>
            </w:r>
          </w:p>
        </w:tc>
        <w:tc>
          <w:tcPr>
            <w:tcW w:w="720" w:type="dxa"/>
            <w:tcBorders>
              <w:top w:val="nil"/>
              <w:left w:val="nil"/>
              <w:bottom w:val="nil"/>
              <w:right w:val="nil"/>
            </w:tcBorders>
            <w:shd w:val="clear" w:color="auto" w:fill="auto"/>
            <w:noWrap/>
            <w:vAlign w:val="bottom"/>
          </w:tcPr>
          <w:p w14:paraId="45F76AF3" w14:textId="361CD8F6" w:rsidR="00EF1C8D" w:rsidRPr="00921C95" w:rsidRDefault="00EF1C8D" w:rsidP="00EF1C8D">
            <w:pPr>
              <w:jc w:val="right"/>
              <w:rPr>
                <w:rFonts w:cs="Times New Roman"/>
                <w:sz w:val="20"/>
                <w:szCs w:val="20"/>
              </w:rPr>
            </w:pPr>
            <w:r>
              <w:rPr>
                <w:rFonts w:ascii="Arial" w:hAnsi="Arial" w:cs="Arial"/>
                <w:sz w:val="20"/>
                <w:szCs w:val="20"/>
              </w:rPr>
              <w:t>9.8</w:t>
            </w:r>
          </w:p>
        </w:tc>
        <w:tc>
          <w:tcPr>
            <w:tcW w:w="720" w:type="dxa"/>
            <w:tcBorders>
              <w:top w:val="nil"/>
              <w:left w:val="nil"/>
              <w:bottom w:val="nil"/>
              <w:right w:val="nil"/>
            </w:tcBorders>
            <w:shd w:val="clear" w:color="auto" w:fill="auto"/>
            <w:noWrap/>
            <w:vAlign w:val="bottom"/>
          </w:tcPr>
          <w:p w14:paraId="3FCED10E" w14:textId="0BBC1BCE" w:rsidR="00EF1C8D" w:rsidRPr="00921C95" w:rsidRDefault="00EF1C8D" w:rsidP="00EF1C8D">
            <w:pPr>
              <w:jc w:val="right"/>
              <w:rPr>
                <w:rFonts w:cs="Times New Roman"/>
                <w:sz w:val="20"/>
                <w:szCs w:val="20"/>
              </w:rPr>
            </w:pPr>
            <w:r>
              <w:rPr>
                <w:rFonts w:ascii="Arial" w:hAnsi="Arial" w:cs="Arial"/>
                <w:sz w:val="20"/>
                <w:szCs w:val="20"/>
              </w:rPr>
              <w:t>9.0</w:t>
            </w:r>
          </w:p>
        </w:tc>
        <w:tc>
          <w:tcPr>
            <w:tcW w:w="720" w:type="dxa"/>
            <w:tcBorders>
              <w:top w:val="nil"/>
              <w:left w:val="nil"/>
              <w:bottom w:val="nil"/>
              <w:right w:val="nil"/>
            </w:tcBorders>
            <w:shd w:val="clear" w:color="auto" w:fill="auto"/>
            <w:noWrap/>
            <w:vAlign w:val="bottom"/>
          </w:tcPr>
          <w:p w14:paraId="7C36EBAF" w14:textId="4A83576C" w:rsidR="00EF1C8D" w:rsidRPr="00921C95" w:rsidRDefault="00EF1C8D" w:rsidP="00EF1C8D">
            <w:pPr>
              <w:jc w:val="right"/>
              <w:rPr>
                <w:rFonts w:cs="Times New Roman"/>
                <w:sz w:val="20"/>
                <w:szCs w:val="20"/>
              </w:rPr>
            </w:pPr>
            <w:r>
              <w:rPr>
                <w:rFonts w:ascii="Arial" w:hAnsi="Arial" w:cs="Arial"/>
                <w:sz w:val="20"/>
                <w:szCs w:val="20"/>
              </w:rPr>
              <w:t>9.7</w:t>
            </w:r>
          </w:p>
        </w:tc>
        <w:tc>
          <w:tcPr>
            <w:tcW w:w="720" w:type="dxa"/>
            <w:tcBorders>
              <w:top w:val="nil"/>
              <w:left w:val="nil"/>
              <w:bottom w:val="nil"/>
              <w:right w:val="nil"/>
            </w:tcBorders>
            <w:shd w:val="clear" w:color="auto" w:fill="auto"/>
            <w:noWrap/>
            <w:vAlign w:val="bottom"/>
          </w:tcPr>
          <w:p w14:paraId="61FCA477" w14:textId="2BBD9CCF" w:rsidR="00EF1C8D" w:rsidRPr="00921C95" w:rsidRDefault="00EF1C8D" w:rsidP="00EF1C8D">
            <w:pPr>
              <w:jc w:val="right"/>
              <w:rPr>
                <w:rFonts w:cs="Times New Roman"/>
                <w:sz w:val="20"/>
                <w:szCs w:val="20"/>
              </w:rPr>
            </w:pPr>
            <w:r>
              <w:rPr>
                <w:rFonts w:ascii="Arial" w:hAnsi="Arial" w:cs="Arial"/>
                <w:sz w:val="20"/>
                <w:szCs w:val="20"/>
              </w:rPr>
              <w:t>9.9</w:t>
            </w:r>
          </w:p>
        </w:tc>
        <w:tc>
          <w:tcPr>
            <w:tcW w:w="720" w:type="dxa"/>
            <w:tcBorders>
              <w:top w:val="nil"/>
              <w:left w:val="nil"/>
              <w:bottom w:val="nil"/>
              <w:right w:val="nil"/>
            </w:tcBorders>
            <w:shd w:val="clear" w:color="auto" w:fill="auto"/>
            <w:noWrap/>
            <w:vAlign w:val="bottom"/>
          </w:tcPr>
          <w:p w14:paraId="343E47DE" w14:textId="24356B1F" w:rsidR="00EF1C8D" w:rsidRPr="00921C95" w:rsidRDefault="00EF1C8D" w:rsidP="00EF1C8D">
            <w:pPr>
              <w:jc w:val="right"/>
              <w:rPr>
                <w:rFonts w:cs="Times New Roman"/>
                <w:sz w:val="20"/>
                <w:szCs w:val="20"/>
              </w:rPr>
            </w:pPr>
            <w:r>
              <w:rPr>
                <w:rFonts w:ascii="Arial" w:hAnsi="Arial" w:cs="Arial"/>
                <w:sz w:val="20"/>
                <w:szCs w:val="20"/>
              </w:rPr>
              <w:t>9.4</w:t>
            </w:r>
          </w:p>
        </w:tc>
        <w:tc>
          <w:tcPr>
            <w:tcW w:w="720" w:type="dxa"/>
            <w:tcBorders>
              <w:top w:val="nil"/>
              <w:left w:val="nil"/>
              <w:bottom w:val="nil"/>
              <w:right w:val="nil"/>
            </w:tcBorders>
            <w:shd w:val="clear" w:color="auto" w:fill="auto"/>
            <w:noWrap/>
            <w:vAlign w:val="bottom"/>
          </w:tcPr>
          <w:p w14:paraId="5457D2EF" w14:textId="305B4766" w:rsidR="00EF1C8D" w:rsidRPr="00921C95" w:rsidRDefault="00EF1C8D" w:rsidP="00EF1C8D">
            <w:pPr>
              <w:jc w:val="right"/>
              <w:rPr>
                <w:rFonts w:cs="Times New Roman"/>
                <w:sz w:val="20"/>
                <w:szCs w:val="20"/>
              </w:rPr>
            </w:pPr>
            <w:r>
              <w:rPr>
                <w:rFonts w:ascii="Arial" w:hAnsi="Arial" w:cs="Arial"/>
                <w:sz w:val="20"/>
                <w:szCs w:val="20"/>
              </w:rPr>
              <w:t>8.9</w:t>
            </w:r>
          </w:p>
        </w:tc>
        <w:tc>
          <w:tcPr>
            <w:tcW w:w="720" w:type="dxa"/>
            <w:tcBorders>
              <w:top w:val="nil"/>
              <w:left w:val="nil"/>
              <w:bottom w:val="nil"/>
              <w:right w:val="nil"/>
            </w:tcBorders>
            <w:shd w:val="clear" w:color="auto" w:fill="auto"/>
            <w:noWrap/>
            <w:vAlign w:val="bottom"/>
          </w:tcPr>
          <w:p w14:paraId="4843F902" w14:textId="38CEE44E" w:rsidR="00EF1C8D" w:rsidRPr="00921C95" w:rsidRDefault="00EF1C8D" w:rsidP="00EF1C8D">
            <w:pPr>
              <w:jc w:val="right"/>
              <w:rPr>
                <w:rFonts w:cs="Times New Roman"/>
                <w:sz w:val="20"/>
                <w:szCs w:val="20"/>
              </w:rPr>
            </w:pPr>
            <w:r>
              <w:rPr>
                <w:rFonts w:ascii="Arial" w:hAnsi="Arial" w:cs="Arial"/>
                <w:sz w:val="20"/>
                <w:szCs w:val="20"/>
              </w:rPr>
              <w:t>10.2</w:t>
            </w:r>
          </w:p>
        </w:tc>
        <w:tc>
          <w:tcPr>
            <w:tcW w:w="720" w:type="dxa"/>
            <w:tcBorders>
              <w:top w:val="nil"/>
              <w:left w:val="nil"/>
              <w:bottom w:val="nil"/>
              <w:right w:val="nil"/>
            </w:tcBorders>
            <w:shd w:val="clear" w:color="auto" w:fill="auto"/>
            <w:noWrap/>
            <w:vAlign w:val="bottom"/>
          </w:tcPr>
          <w:p w14:paraId="72B4A7ED" w14:textId="74194C6A" w:rsidR="00EF1C8D" w:rsidRPr="00921C95" w:rsidRDefault="00EF1C8D" w:rsidP="00EF1C8D">
            <w:pPr>
              <w:jc w:val="right"/>
              <w:rPr>
                <w:rFonts w:cs="Times New Roman"/>
                <w:sz w:val="20"/>
                <w:szCs w:val="20"/>
              </w:rPr>
            </w:pPr>
            <w:r>
              <w:rPr>
                <w:rFonts w:ascii="Arial" w:hAnsi="Arial" w:cs="Arial"/>
                <w:sz w:val="20"/>
                <w:szCs w:val="20"/>
              </w:rPr>
              <w:t>13.4</w:t>
            </w:r>
          </w:p>
        </w:tc>
      </w:tr>
      <w:tr w:rsidR="00EF1C8D" w:rsidRPr="00921C95" w14:paraId="177F8338" w14:textId="77777777" w:rsidTr="00AE5365">
        <w:trPr>
          <w:trHeight w:hRule="exact" w:val="255"/>
        </w:trPr>
        <w:tc>
          <w:tcPr>
            <w:tcW w:w="720" w:type="dxa"/>
            <w:tcBorders>
              <w:top w:val="nil"/>
              <w:left w:val="nil"/>
              <w:bottom w:val="nil"/>
              <w:right w:val="nil"/>
            </w:tcBorders>
            <w:noWrap/>
            <w:vAlign w:val="bottom"/>
          </w:tcPr>
          <w:p w14:paraId="27854F81" w14:textId="77777777" w:rsidR="00EF1C8D" w:rsidRPr="00921C95" w:rsidRDefault="00EF1C8D" w:rsidP="00EF1C8D">
            <w:pPr>
              <w:jc w:val="center"/>
              <w:rPr>
                <w:rFonts w:cs="Times New Roman"/>
                <w:b/>
                <w:bCs/>
                <w:sz w:val="20"/>
                <w:szCs w:val="20"/>
                <w:lang w:eastAsia="en-CA"/>
              </w:rPr>
            </w:pPr>
            <w:r w:rsidRPr="00921C95">
              <w:rPr>
                <w:rFonts w:cs="Times New Roman"/>
                <w:b/>
                <w:bCs/>
                <w:sz w:val="20"/>
                <w:szCs w:val="20"/>
                <w:lang w:eastAsia="en-CA"/>
              </w:rPr>
              <w:t>7</w:t>
            </w:r>
          </w:p>
        </w:tc>
        <w:tc>
          <w:tcPr>
            <w:tcW w:w="720" w:type="dxa"/>
            <w:tcBorders>
              <w:top w:val="nil"/>
              <w:left w:val="nil"/>
              <w:bottom w:val="nil"/>
              <w:right w:val="nil"/>
            </w:tcBorders>
            <w:shd w:val="clear" w:color="auto" w:fill="auto"/>
            <w:noWrap/>
            <w:vAlign w:val="center"/>
          </w:tcPr>
          <w:p w14:paraId="4047C90D" w14:textId="099574AC" w:rsidR="00EF1C8D" w:rsidRPr="00921C95" w:rsidRDefault="00EF1C8D" w:rsidP="00EF1C8D">
            <w:pPr>
              <w:jc w:val="right"/>
              <w:rPr>
                <w:rFonts w:cs="Times New Roman"/>
                <w:sz w:val="20"/>
                <w:szCs w:val="20"/>
              </w:rPr>
            </w:pPr>
            <w:r>
              <w:rPr>
                <w:rFonts w:ascii="Arial" w:hAnsi="Arial" w:cs="Arial"/>
                <w:color w:val="000000"/>
                <w:sz w:val="20"/>
                <w:szCs w:val="20"/>
              </w:rPr>
              <w:t>11.23</w:t>
            </w:r>
          </w:p>
        </w:tc>
        <w:tc>
          <w:tcPr>
            <w:tcW w:w="720" w:type="dxa"/>
            <w:tcBorders>
              <w:top w:val="nil"/>
              <w:left w:val="nil"/>
              <w:bottom w:val="nil"/>
              <w:right w:val="nil"/>
            </w:tcBorders>
            <w:shd w:val="clear" w:color="auto" w:fill="auto"/>
            <w:noWrap/>
            <w:vAlign w:val="bottom"/>
          </w:tcPr>
          <w:p w14:paraId="1CF8D29D" w14:textId="45A9AF32" w:rsidR="00EF1C8D" w:rsidRPr="00921C95" w:rsidRDefault="00EF1C8D" w:rsidP="00EF1C8D">
            <w:pPr>
              <w:jc w:val="right"/>
              <w:rPr>
                <w:rFonts w:cs="Times New Roman"/>
                <w:sz w:val="20"/>
                <w:szCs w:val="20"/>
              </w:rPr>
            </w:pPr>
            <w:r>
              <w:rPr>
                <w:rFonts w:ascii="Arial" w:hAnsi="Arial" w:cs="Arial"/>
                <w:color w:val="000000"/>
                <w:sz w:val="20"/>
                <w:szCs w:val="20"/>
              </w:rPr>
              <w:t>9.1</w:t>
            </w:r>
          </w:p>
        </w:tc>
        <w:tc>
          <w:tcPr>
            <w:tcW w:w="720" w:type="dxa"/>
            <w:tcBorders>
              <w:top w:val="nil"/>
              <w:left w:val="nil"/>
              <w:bottom w:val="nil"/>
              <w:right w:val="nil"/>
            </w:tcBorders>
            <w:shd w:val="clear" w:color="auto" w:fill="auto"/>
            <w:noWrap/>
            <w:vAlign w:val="bottom"/>
          </w:tcPr>
          <w:p w14:paraId="10B4912D" w14:textId="19B2DA4C" w:rsidR="00EF1C8D" w:rsidRPr="00921C95" w:rsidRDefault="00EF1C8D" w:rsidP="00EF1C8D">
            <w:pPr>
              <w:jc w:val="right"/>
              <w:rPr>
                <w:rFonts w:cs="Times New Roman"/>
                <w:sz w:val="20"/>
                <w:szCs w:val="20"/>
              </w:rPr>
            </w:pPr>
            <w:r>
              <w:rPr>
                <w:rFonts w:ascii="Arial" w:hAnsi="Arial" w:cs="Arial"/>
                <w:sz w:val="20"/>
                <w:szCs w:val="20"/>
              </w:rPr>
              <w:t>9.9</w:t>
            </w:r>
          </w:p>
        </w:tc>
        <w:tc>
          <w:tcPr>
            <w:tcW w:w="720" w:type="dxa"/>
            <w:tcBorders>
              <w:top w:val="nil"/>
              <w:left w:val="nil"/>
              <w:bottom w:val="nil"/>
              <w:right w:val="nil"/>
            </w:tcBorders>
            <w:shd w:val="clear" w:color="auto" w:fill="auto"/>
            <w:noWrap/>
            <w:vAlign w:val="bottom"/>
          </w:tcPr>
          <w:p w14:paraId="7A323167" w14:textId="7D6D53DF" w:rsidR="00EF1C8D" w:rsidRPr="00921C95" w:rsidRDefault="00EF1C8D" w:rsidP="00EF1C8D">
            <w:pPr>
              <w:jc w:val="right"/>
              <w:rPr>
                <w:rFonts w:cs="Times New Roman"/>
                <w:sz w:val="20"/>
                <w:szCs w:val="20"/>
              </w:rPr>
            </w:pPr>
            <w:r>
              <w:rPr>
                <w:rFonts w:ascii="Arial" w:hAnsi="Arial" w:cs="Arial"/>
                <w:sz w:val="20"/>
                <w:szCs w:val="20"/>
              </w:rPr>
              <w:t>9.8</w:t>
            </w:r>
          </w:p>
        </w:tc>
        <w:tc>
          <w:tcPr>
            <w:tcW w:w="720" w:type="dxa"/>
            <w:tcBorders>
              <w:top w:val="nil"/>
              <w:left w:val="nil"/>
              <w:bottom w:val="nil"/>
              <w:right w:val="nil"/>
            </w:tcBorders>
            <w:shd w:val="clear" w:color="auto" w:fill="auto"/>
            <w:noWrap/>
            <w:vAlign w:val="bottom"/>
          </w:tcPr>
          <w:p w14:paraId="729E3640" w14:textId="6637900A" w:rsidR="00EF1C8D" w:rsidRPr="00921C95" w:rsidRDefault="00EF1C8D" w:rsidP="00EF1C8D">
            <w:pPr>
              <w:jc w:val="right"/>
              <w:rPr>
                <w:rFonts w:cs="Times New Roman"/>
                <w:sz w:val="20"/>
                <w:szCs w:val="20"/>
              </w:rPr>
            </w:pPr>
            <w:r>
              <w:rPr>
                <w:rFonts w:ascii="Arial" w:hAnsi="Arial" w:cs="Arial"/>
                <w:sz w:val="20"/>
                <w:szCs w:val="20"/>
              </w:rPr>
              <w:t>8.9</w:t>
            </w:r>
          </w:p>
        </w:tc>
        <w:tc>
          <w:tcPr>
            <w:tcW w:w="720" w:type="dxa"/>
            <w:tcBorders>
              <w:top w:val="nil"/>
              <w:left w:val="nil"/>
              <w:bottom w:val="nil"/>
              <w:right w:val="nil"/>
            </w:tcBorders>
            <w:shd w:val="clear" w:color="auto" w:fill="auto"/>
            <w:noWrap/>
            <w:vAlign w:val="bottom"/>
          </w:tcPr>
          <w:p w14:paraId="3A941C94" w14:textId="7C9DBD8D" w:rsidR="00EF1C8D" w:rsidRPr="00921C95" w:rsidRDefault="00EF1C8D" w:rsidP="00EF1C8D">
            <w:pPr>
              <w:jc w:val="right"/>
              <w:rPr>
                <w:rFonts w:cs="Times New Roman"/>
                <w:sz w:val="20"/>
                <w:szCs w:val="20"/>
              </w:rPr>
            </w:pPr>
            <w:r>
              <w:rPr>
                <w:rFonts w:ascii="Arial" w:hAnsi="Arial" w:cs="Arial"/>
                <w:sz w:val="20"/>
                <w:szCs w:val="20"/>
              </w:rPr>
              <w:t>9.6</w:t>
            </w:r>
          </w:p>
        </w:tc>
        <w:tc>
          <w:tcPr>
            <w:tcW w:w="720" w:type="dxa"/>
            <w:tcBorders>
              <w:top w:val="nil"/>
              <w:left w:val="nil"/>
              <w:bottom w:val="nil"/>
              <w:right w:val="nil"/>
            </w:tcBorders>
            <w:shd w:val="clear" w:color="auto" w:fill="auto"/>
            <w:noWrap/>
            <w:vAlign w:val="bottom"/>
          </w:tcPr>
          <w:p w14:paraId="5F191FD2" w14:textId="4A7DB5F8" w:rsidR="00EF1C8D" w:rsidRPr="00921C95" w:rsidRDefault="00EF1C8D" w:rsidP="00EF1C8D">
            <w:pPr>
              <w:jc w:val="right"/>
              <w:rPr>
                <w:rFonts w:cs="Times New Roman"/>
                <w:sz w:val="20"/>
                <w:szCs w:val="20"/>
              </w:rPr>
            </w:pPr>
            <w:r>
              <w:rPr>
                <w:rFonts w:ascii="Arial" w:hAnsi="Arial" w:cs="Arial"/>
                <w:sz w:val="20"/>
                <w:szCs w:val="20"/>
              </w:rPr>
              <w:t>9.9</w:t>
            </w:r>
          </w:p>
        </w:tc>
        <w:tc>
          <w:tcPr>
            <w:tcW w:w="720" w:type="dxa"/>
            <w:tcBorders>
              <w:top w:val="nil"/>
              <w:left w:val="nil"/>
              <w:bottom w:val="nil"/>
              <w:right w:val="nil"/>
            </w:tcBorders>
            <w:shd w:val="clear" w:color="auto" w:fill="auto"/>
            <w:noWrap/>
            <w:vAlign w:val="bottom"/>
          </w:tcPr>
          <w:p w14:paraId="61E6B51F" w14:textId="53BACCB9" w:rsidR="00EF1C8D" w:rsidRPr="00921C95" w:rsidRDefault="00EF1C8D" w:rsidP="00EF1C8D">
            <w:pPr>
              <w:jc w:val="right"/>
              <w:rPr>
                <w:rFonts w:cs="Times New Roman"/>
                <w:sz w:val="20"/>
                <w:szCs w:val="20"/>
              </w:rPr>
            </w:pPr>
            <w:r>
              <w:rPr>
                <w:rFonts w:ascii="Arial" w:hAnsi="Arial" w:cs="Arial"/>
                <w:sz w:val="20"/>
                <w:szCs w:val="20"/>
              </w:rPr>
              <w:t>9.4</w:t>
            </w:r>
          </w:p>
        </w:tc>
        <w:tc>
          <w:tcPr>
            <w:tcW w:w="720" w:type="dxa"/>
            <w:tcBorders>
              <w:top w:val="nil"/>
              <w:left w:val="nil"/>
              <w:bottom w:val="nil"/>
              <w:right w:val="nil"/>
            </w:tcBorders>
            <w:shd w:val="clear" w:color="auto" w:fill="auto"/>
            <w:noWrap/>
            <w:vAlign w:val="bottom"/>
          </w:tcPr>
          <w:p w14:paraId="6ABF4D70" w14:textId="404CC90C" w:rsidR="00EF1C8D" w:rsidRPr="00921C95" w:rsidRDefault="00EF1C8D" w:rsidP="00EF1C8D">
            <w:pPr>
              <w:jc w:val="right"/>
              <w:rPr>
                <w:rFonts w:cs="Times New Roman"/>
                <w:sz w:val="20"/>
                <w:szCs w:val="20"/>
              </w:rPr>
            </w:pPr>
            <w:r>
              <w:rPr>
                <w:rFonts w:ascii="Arial" w:hAnsi="Arial" w:cs="Arial"/>
                <w:sz w:val="20"/>
                <w:szCs w:val="20"/>
              </w:rPr>
              <w:t>8.9</w:t>
            </w:r>
          </w:p>
        </w:tc>
        <w:tc>
          <w:tcPr>
            <w:tcW w:w="720" w:type="dxa"/>
            <w:tcBorders>
              <w:top w:val="nil"/>
              <w:left w:val="nil"/>
              <w:bottom w:val="nil"/>
              <w:right w:val="nil"/>
            </w:tcBorders>
            <w:shd w:val="clear" w:color="auto" w:fill="auto"/>
            <w:noWrap/>
            <w:vAlign w:val="bottom"/>
          </w:tcPr>
          <w:p w14:paraId="480AA019" w14:textId="5CC9A427" w:rsidR="00EF1C8D" w:rsidRPr="00921C95" w:rsidRDefault="00EF1C8D" w:rsidP="00EF1C8D">
            <w:pPr>
              <w:jc w:val="right"/>
              <w:rPr>
                <w:rFonts w:cs="Times New Roman"/>
                <w:sz w:val="20"/>
                <w:szCs w:val="20"/>
              </w:rPr>
            </w:pPr>
            <w:r>
              <w:rPr>
                <w:rFonts w:ascii="Arial" w:hAnsi="Arial" w:cs="Arial"/>
                <w:sz w:val="20"/>
                <w:szCs w:val="20"/>
              </w:rPr>
              <w:t>10.2</w:t>
            </w:r>
          </w:p>
        </w:tc>
        <w:tc>
          <w:tcPr>
            <w:tcW w:w="720" w:type="dxa"/>
            <w:tcBorders>
              <w:top w:val="nil"/>
              <w:left w:val="nil"/>
              <w:bottom w:val="nil"/>
              <w:right w:val="nil"/>
            </w:tcBorders>
            <w:shd w:val="clear" w:color="auto" w:fill="auto"/>
            <w:noWrap/>
            <w:vAlign w:val="bottom"/>
          </w:tcPr>
          <w:p w14:paraId="5AACB3D3" w14:textId="3EAB615B" w:rsidR="00EF1C8D" w:rsidRPr="00921C95" w:rsidRDefault="00EF1C8D" w:rsidP="00EF1C8D">
            <w:pPr>
              <w:jc w:val="right"/>
              <w:rPr>
                <w:rFonts w:cs="Times New Roman"/>
                <w:sz w:val="20"/>
                <w:szCs w:val="20"/>
              </w:rPr>
            </w:pPr>
            <w:r>
              <w:rPr>
                <w:rFonts w:ascii="Arial" w:hAnsi="Arial" w:cs="Arial"/>
                <w:sz w:val="20"/>
                <w:szCs w:val="20"/>
              </w:rPr>
              <w:t>13.4</w:t>
            </w:r>
          </w:p>
        </w:tc>
      </w:tr>
      <w:tr w:rsidR="00EF1C8D" w:rsidRPr="00921C95" w14:paraId="54F202FC" w14:textId="77777777" w:rsidTr="00AE5365">
        <w:trPr>
          <w:trHeight w:hRule="exact" w:val="255"/>
        </w:trPr>
        <w:tc>
          <w:tcPr>
            <w:tcW w:w="720" w:type="dxa"/>
            <w:tcBorders>
              <w:top w:val="nil"/>
              <w:left w:val="nil"/>
              <w:bottom w:val="nil"/>
              <w:right w:val="nil"/>
            </w:tcBorders>
            <w:noWrap/>
            <w:vAlign w:val="bottom"/>
          </w:tcPr>
          <w:p w14:paraId="11D9B7E4" w14:textId="77777777" w:rsidR="00EF1C8D" w:rsidRPr="00921C95" w:rsidRDefault="00EF1C8D" w:rsidP="00EF1C8D">
            <w:pPr>
              <w:jc w:val="center"/>
              <w:rPr>
                <w:rFonts w:cs="Times New Roman"/>
                <w:b/>
                <w:bCs/>
                <w:sz w:val="20"/>
                <w:szCs w:val="20"/>
                <w:lang w:eastAsia="en-CA"/>
              </w:rPr>
            </w:pPr>
            <w:r w:rsidRPr="00921C95">
              <w:rPr>
                <w:rFonts w:cs="Times New Roman"/>
                <w:b/>
                <w:bCs/>
                <w:sz w:val="20"/>
                <w:szCs w:val="20"/>
                <w:lang w:eastAsia="en-CA"/>
              </w:rPr>
              <w:t>8</w:t>
            </w:r>
          </w:p>
        </w:tc>
        <w:tc>
          <w:tcPr>
            <w:tcW w:w="720" w:type="dxa"/>
            <w:tcBorders>
              <w:top w:val="nil"/>
              <w:left w:val="nil"/>
              <w:bottom w:val="nil"/>
              <w:right w:val="nil"/>
            </w:tcBorders>
            <w:shd w:val="clear" w:color="auto" w:fill="auto"/>
            <w:noWrap/>
            <w:vAlign w:val="center"/>
          </w:tcPr>
          <w:p w14:paraId="6870504F" w14:textId="4FC2BD32" w:rsidR="00EF1C8D" w:rsidRPr="00921C95" w:rsidRDefault="00EF1C8D" w:rsidP="00EF1C8D">
            <w:pPr>
              <w:jc w:val="right"/>
              <w:rPr>
                <w:rFonts w:cs="Times New Roman"/>
                <w:sz w:val="20"/>
                <w:szCs w:val="20"/>
              </w:rPr>
            </w:pPr>
            <w:r>
              <w:rPr>
                <w:rFonts w:ascii="Arial" w:hAnsi="Arial" w:cs="Arial"/>
                <w:color w:val="000000"/>
                <w:sz w:val="20"/>
                <w:szCs w:val="20"/>
              </w:rPr>
              <w:t>11.23</w:t>
            </w:r>
          </w:p>
        </w:tc>
        <w:tc>
          <w:tcPr>
            <w:tcW w:w="720" w:type="dxa"/>
            <w:tcBorders>
              <w:top w:val="nil"/>
              <w:left w:val="nil"/>
              <w:bottom w:val="nil"/>
              <w:right w:val="nil"/>
            </w:tcBorders>
            <w:shd w:val="clear" w:color="auto" w:fill="auto"/>
            <w:noWrap/>
            <w:vAlign w:val="bottom"/>
          </w:tcPr>
          <w:p w14:paraId="37C5E687" w14:textId="7CE0F888" w:rsidR="00EF1C8D" w:rsidRPr="00921C95" w:rsidRDefault="00EF1C8D" w:rsidP="00EF1C8D">
            <w:pPr>
              <w:jc w:val="right"/>
              <w:rPr>
                <w:rFonts w:cs="Times New Roman"/>
                <w:sz w:val="20"/>
                <w:szCs w:val="20"/>
              </w:rPr>
            </w:pPr>
            <w:r>
              <w:rPr>
                <w:rFonts w:ascii="Arial" w:hAnsi="Arial" w:cs="Arial"/>
                <w:color w:val="000000"/>
                <w:sz w:val="20"/>
                <w:szCs w:val="20"/>
              </w:rPr>
              <w:t>9.1</w:t>
            </w:r>
          </w:p>
        </w:tc>
        <w:tc>
          <w:tcPr>
            <w:tcW w:w="720" w:type="dxa"/>
            <w:tcBorders>
              <w:top w:val="nil"/>
              <w:left w:val="nil"/>
              <w:bottom w:val="nil"/>
              <w:right w:val="nil"/>
            </w:tcBorders>
            <w:shd w:val="clear" w:color="auto" w:fill="auto"/>
            <w:noWrap/>
            <w:vAlign w:val="bottom"/>
          </w:tcPr>
          <w:p w14:paraId="3E299E3D" w14:textId="5DAB83A6" w:rsidR="00EF1C8D" w:rsidRPr="00921C95" w:rsidRDefault="00EF1C8D" w:rsidP="00EF1C8D">
            <w:pPr>
              <w:jc w:val="right"/>
              <w:rPr>
                <w:rFonts w:cs="Times New Roman"/>
                <w:sz w:val="20"/>
                <w:szCs w:val="20"/>
              </w:rPr>
            </w:pPr>
            <w:r>
              <w:rPr>
                <w:rFonts w:ascii="Arial" w:hAnsi="Arial" w:cs="Arial"/>
                <w:sz w:val="20"/>
                <w:szCs w:val="20"/>
              </w:rPr>
              <w:t>9.8</w:t>
            </w:r>
          </w:p>
        </w:tc>
        <w:tc>
          <w:tcPr>
            <w:tcW w:w="720" w:type="dxa"/>
            <w:tcBorders>
              <w:top w:val="nil"/>
              <w:left w:val="nil"/>
              <w:bottom w:val="nil"/>
              <w:right w:val="nil"/>
            </w:tcBorders>
            <w:shd w:val="clear" w:color="auto" w:fill="auto"/>
            <w:noWrap/>
            <w:vAlign w:val="bottom"/>
          </w:tcPr>
          <w:p w14:paraId="5DA851CA" w14:textId="17E65617" w:rsidR="00EF1C8D" w:rsidRPr="00921C95" w:rsidRDefault="00EF1C8D" w:rsidP="00EF1C8D">
            <w:pPr>
              <w:jc w:val="right"/>
              <w:rPr>
                <w:rFonts w:cs="Times New Roman"/>
                <w:sz w:val="20"/>
                <w:szCs w:val="20"/>
              </w:rPr>
            </w:pPr>
            <w:r>
              <w:rPr>
                <w:rFonts w:ascii="Arial" w:hAnsi="Arial" w:cs="Arial"/>
                <w:sz w:val="20"/>
                <w:szCs w:val="20"/>
              </w:rPr>
              <w:t>9.7</w:t>
            </w:r>
          </w:p>
        </w:tc>
        <w:tc>
          <w:tcPr>
            <w:tcW w:w="720" w:type="dxa"/>
            <w:tcBorders>
              <w:top w:val="nil"/>
              <w:left w:val="nil"/>
              <w:bottom w:val="nil"/>
              <w:right w:val="nil"/>
            </w:tcBorders>
            <w:shd w:val="clear" w:color="auto" w:fill="auto"/>
            <w:noWrap/>
            <w:vAlign w:val="bottom"/>
          </w:tcPr>
          <w:p w14:paraId="1D56A51A" w14:textId="7A818193" w:rsidR="00EF1C8D" w:rsidRPr="00921C95" w:rsidRDefault="00EF1C8D" w:rsidP="00EF1C8D">
            <w:pPr>
              <w:jc w:val="right"/>
              <w:rPr>
                <w:rFonts w:cs="Times New Roman"/>
                <w:sz w:val="20"/>
                <w:szCs w:val="20"/>
              </w:rPr>
            </w:pPr>
            <w:r>
              <w:rPr>
                <w:rFonts w:ascii="Arial" w:hAnsi="Arial" w:cs="Arial"/>
                <w:sz w:val="20"/>
                <w:szCs w:val="20"/>
              </w:rPr>
              <w:t>8.8</w:t>
            </w:r>
          </w:p>
        </w:tc>
        <w:tc>
          <w:tcPr>
            <w:tcW w:w="720" w:type="dxa"/>
            <w:tcBorders>
              <w:top w:val="nil"/>
              <w:left w:val="nil"/>
              <w:bottom w:val="nil"/>
              <w:right w:val="nil"/>
            </w:tcBorders>
            <w:shd w:val="clear" w:color="auto" w:fill="auto"/>
            <w:noWrap/>
            <w:vAlign w:val="bottom"/>
          </w:tcPr>
          <w:p w14:paraId="20088D72" w14:textId="5554E0B5" w:rsidR="00EF1C8D" w:rsidRPr="00921C95" w:rsidRDefault="00EF1C8D" w:rsidP="00EF1C8D">
            <w:pPr>
              <w:jc w:val="right"/>
              <w:rPr>
                <w:rFonts w:cs="Times New Roman"/>
                <w:sz w:val="20"/>
                <w:szCs w:val="20"/>
              </w:rPr>
            </w:pPr>
            <w:r>
              <w:rPr>
                <w:rFonts w:ascii="Arial" w:hAnsi="Arial" w:cs="Arial"/>
                <w:sz w:val="20"/>
                <w:szCs w:val="20"/>
              </w:rPr>
              <w:t>9.6</w:t>
            </w:r>
          </w:p>
        </w:tc>
        <w:tc>
          <w:tcPr>
            <w:tcW w:w="720" w:type="dxa"/>
            <w:tcBorders>
              <w:top w:val="nil"/>
              <w:left w:val="nil"/>
              <w:bottom w:val="nil"/>
              <w:right w:val="nil"/>
            </w:tcBorders>
            <w:shd w:val="clear" w:color="auto" w:fill="auto"/>
            <w:noWrap/>
            <w:vAlign w:val="bottom"/>
          </w:tcPr>
          <w:p w14:paraId="03270E55" w14:textId="343D66C8" w:rsidR="00EF1C8D" w:rsidRPr="00921C95" w:rsidRDefault="00EF1C8D" w:rsidP="00EF1C8D">
            <w:pPr>
              <w:jc w:val="right"/>
              <w:rPr>
                <w:rFonts w:cs="Times New Roman"/>
                <w:sz w:val="20"/>
                <w:szCs w:val="20"/>
              </w:rPr>
            </w:pPr>
            <w:r>
              <w:rPr>
                <w:rFonts w:ascii="Arial" w:hAnsi="Arial" w:cs="Arial"/>
                <w:sz w:val="20"/>
                <w:szCs w:val="20"/>
              </w:rPr>
              <w:t>9.8</w:t>
            </w:r>
          </w:p>
        </w:tc>
        <w:tc>
          <w:tcPr>
            <w:tcW w:w="720" w:type="dxa"/>
            <w:tcBorders>
              <w:top w:val="nil"/>
              <w:left w:val="nil"/>
              <w:bottom w:val="nil"/>
              <w:right w:val="nil"/>
            </w:tcBorders>
            <w:shd w:val="clear" w:color="auto" w:fill="auto"/>
            <w:noWrap/>
            <w:vAlign w:val="bottom"/>
          </w:tcPr>
          <w:p w14:paraId="0C5D8409" w14:textId="329CD721" w:rsidR="00EF1C8D" w:rsidRPr="00921C95" w:rsidRDefault="00EF1C8D" w:rsidP="00EF1C8D">
            <w:pPr>
              <w:jc w:val="right"/>
              <w:rPr>
                <w:rFonts w:cs="Times New Roman"/>
                <w:sz w:val="20"/>
                <w:szCs w:val="20"/>
              </w:rPr>
            </w:pPr>
            <w:r>
              <w:rPr>
                <w:rFonts w:ascii="Arial" w:hAnsi="Arial" w:cs="Arial"/>
                <w:sz w:val="20"/>
                <w:szCs w:val="20"/>
              </w:rPr>
              <w:t>9.3</w:t>
            </w:r>
          </w:p>
        </w:tc>
        <w:tc>
          <w:tcPr>
            <w:tcW w:w="720" w:type="dxa"/>
            <w:tcBorders>
              <w:top w:val="nil"/>
              <w:left w:val="nil"/>
              <w:bottom w:val="nil"/>
              <w:right w:val="nil"/>
            </w:tcBorders>
            <w:shd w:val="clear" w:color="auto" w:fill="auto"/>
            <w:noWrap/>
            <w:vAlign w:val="bottom"/>
          </w:tcPr>
          <w:p w14:paraId="7A9F06BD" w14:textId="45F5E9F9" w:rsidR="00EF1C8D" w:rsidRPr="00921C95" w:rsidRDefault="00EF1C8D" w:rsidP="00EF1C8D">
            <w:pPr>
              <w:jc w:val="right"/>
              <w:rPr>
                <w:rFonts w:cs="Times New Roman"/>
                <w:sz w:val="20"/>
                <w:szCs w:val="20"/>
              </w:rPr>
            </w:pPr>
            <w:r>
              <w:rPr>
                <w:rFonts w:ascii="Arial" w:hAnsi="Arial" w:cs="Arial"/>
                <w:sz w:val="20"/>
                <w:szCs w:val="20"/>
              </w:rPr>
              <w:t>8.9</w:t>
            </w:r>
          </w:p>
        </w:tc>
        <w:tc>
          <w:tcPr>
            <w:tcW w:w="720" w:type="dxa"/>
            <w:tcBorders>
              <w:top w:val="nil"/>
              <w:left w:val="nil"/>
              <w:bottom w:val="nil"/>
              <w:right w:val="nil"/>
            </w:tcBorders>
            <w:shd w:val="clear" w:color="auto" w:fill="auto"/>
            <w:noWrap/>
            <w:vAlign w:val="bottom"/>
          </w:tcPr>
          <w:p w14:paraId="41D27DB5" w14:textId="061DDF42" w:rsidR="00EF1C8D" w:rsidRPr="00921C95" w:rsidRDefault="00EF1C8D" w:rsidP="00EF1C8D">
            <w:pPr>
              <w:jc w:val="right"/>
              <w:rPr>
                <w:rFonts w:cs="Times New Roman"/>
                <w:sz w:val="20"/>
                <w:szCs w:val="20"/>
              </w:rPr>
            </w:pPr>
            <w:r>
              <w:rPr>
                <w:rFonts w:ascii="Arial" w:hAnsi="Arial" w:cs="Arial"/>
                <w:sz w:val="20"/>
                <w:szCs w:val="20"/>
              </w:rPr>
              <w:t>10.1</w:t>
            </w:r>
          </w:p>
        </w:tc>
        <w:tc>
          <w:tcPr>
            <w:tcW w:w="720" w:type="dxa"/>
            <w:tcBorders>
              <w:top w:val="nil"/>
              <w:left w:val="nil"/>
              <w:bottom w:val="nil"/>
              <w:right w:val="nil"/>
            </w:tcBorders>
            <w:shd w:val="clear" w:color="auto" w:fill="auto"/>
            <w:noWrap/>
            <w:vAlign w:val="bottom"/>
          </w:tcPr>
          <w:p w14:paraId="432D5974" w14:textId="430AACBC" w:rsidR="00EF1C8D" w:rsidRPr="00921C95" w:rsidRDefault="00EF1C8D" w:rsidP="00EF1C8D">
            <w:pPr>
              <w:jc w:val="right"/>
              <w:rPr>
                <w:rFonts w:cs="Times New Roman"/>
                <w:sz w:val="20"/>
                <w:szCs w:val="20"/>
              </w:rPr>
            </w:pPr>
            <w:r>
              <w:rPr>
                <w:rFonts w:ascii="Arial" w:hAnsi="Arial" w:cs="Arial"/>
                <w:sz w:val="20"/>
                <w:szCs w:val="20"/>
              </w:rPr>
              <w:t>13.4</w:t>
            </w:r>
          </w:p>
        </w:tc>
      </w:tr>
      <w:tr w:rsidR="00EF1C8D" w:rsidRPr="00921C95" w14:paraId="4E5AD898" w14:textId="77777777" w:rsidTr="00AE5365">
        <w:trPr>
          <w:trHeight w:hRule="exact" w:val="255"/>
        </w:trPr>
        <w:tc>
          <w:tcPr>
            <w:tcW w:w="720" w:type="dxa"/>
            <w:tcBorders>
              <w:top w:val="nil"/>
              <w:left w:val="nil"/>
              <w:bottom w:val="nil"/>
              <w:right w:val="nil"/>
            </w:tcBorders>
            <w:noWrap/>
            <w:vAlign w:val="bottom"/>
          </w:tcPr>
          <w:p w14:paraId="636954E9" w14:textId="77777777" w:rsidR="00EF1C8D" w:rsidRPr="00921C95" w:rsidRDefault="00EF1C8D" w:rsidP="00EF1C8D">
            <w:pPr>
              <w:jc w:val="center"/>
              <w:rPr>
                <w:rFonts w:cs="Times New Roman"/>
                <w:b/>
                <w:bCs/>
                <w:sz w:val="20"/>
                <w:szCs w:val="20"/>
                <w:lang w:eastAsia="en-CA"/>
              </w:rPr>
            </w:pPr>
            <w:r w:rsidRPr="00921C95">
              <w:rPr>
                <w:rFonts w:cs="Times New Roman"/>
                <w:b/>
                <w:bCs/>
                <w:sz w:val="20"/>
                <w:szCs w:val="20"/>
                <w:lang w:eastAsia="en-CA"/>
              </w:rPr>
              <w:t>9</w:t>
            </w:r>
          </w:p>
        </w:tc>
        <w:tc>
          <w:tcPr>
            <w:tcW w:w="720" w:type="dxa"/>
            <w:tcBorders>
              <w:top w:val="nil"/>
              <w:left w:val="nil"/>
              <w:bottom w:val="nil"/>
              <w:right w:val="nil"/>
            </w:tcBorders>
            <w:shd w:val="clear" w:color="auto" w:fill="auto"/>
            <w:noWrap/>
            <w:vAlign w:val="center"/>
          </w:tcPr>
          <w:p w14:paraId="5AEB66E7" w14:textId="0B918643" w:rsidR="00EF1C8D" w:rsidRPr="00921C95" w:rsidRDefault="00EF1C8D" w:rsidP="00EF1C8D">
            <w:pPr>
              <w:jc w:val="right"/>
              <w:rPr>
                <w:rFonts w:cs="Times New Roman"/>
                <w:sz w:val="20"/>
                <w:szCs w:val="20"/>
              </w:rPr>
            </w:pPr>
            <w:r>
              <w:rPr>
                <w:rFonts w:ascii="Arial" w:hAnsi="Arial" w:cs="Arial"/>
                <w:color w:val="000000"/>
                <w:sz w:val="20"/>
                <w:szCs w:val="20"/>
              </w:rPr>
              <w:t>11.21</w:t>
            </w:r>
          </w:p>
        </w:tc>
        <w:tc>
          <w:tcPr>
            <w:tcW w:w="720" w:type="dxa"/>
            <w:tcBorders>
              <w:top w:val="nil"/>
              <w:left w:val="nil"/>
              <w:bottom w:val="nil"/>
              <w:right w:val="nil"/>
            </w:tcBorders>
            <w:shd w:val="clear" w:color="auto" w:fill="auto"/>
            <w:noWrap/>
            <w:vAlign w:val="bottom"/>
          </w:tcPr>
          <w:p w14:paraId="13D79A37" w14:textId="68D86346" w:rsidR="00EF1C8D" w:rsidRPr="00921C95" w:rsidRDefault="00EF1C8D" w:rsidP="00EF1C8D">
            <w:pPr>
              <w:jc w:val="right"/>
              <w:rPr>
                <w:rFonts w:cs="Times New Roman"/>
                <w:sz w:val="20"/>
                <w:szCs w:val="20"/>
              </w:rPr>
            </w:pPr>
            <w:r>
              <w:rPr>
                <w:rFonts w:ascii="Arial" w:hAnsi="Arial" w:cs="Arial"/>
                <w:color w:val="000000"/>
                <w:sz w:val="20"/>
                <w:szCs w:val="20"/>
              </w:rPr>
              <w:t>8.9</w:t>
            </w:r>
          </w:p>
        </w:tc>
        <w:tc>
          <w:tcPr>
            <w:tcW w:w="720" w:type="dxa"/>
            <w:tcBorders>
              <w:top w:val="nil"/>
              <w:left w:val="nil"/>
              <w:bottom w:val="nil"/>
              <w:right w:val="nil"/>
            </w:tcBorders>
            <w:shd w:val="clear" w:color="auto" w:fill="auto"/>
            <w:noWrap/>
            <w:vAlign w:val="bottom"/>
          </w:tcPr>
          <w:p w14:paraId="5143F1D7" w14:textId="50655157" w:rsidR="00EF1C8D" w:rsidRPr="00921C95" w:rsidRDefault="00EF1C8D" w:rsidP="00EF1C8D">
            <w:pPr>
              <w:jc w:val="right"/>
              <w:rPr>
                <w:rFonts w:cs="Times New Roman"/>
                <w:sz w:val="20"/>
                <w:szCs w:val="20"/>
              </w:rPr>
            </w:pPr>
            <w:r>
              <w:rPr>
                <w:rFonts w:ascii="Arial" w:hAnsi="Arial" w:cs="Arial"/>
                <w:sz w:val="20"/>
                <w:szCs w:val="20"/>
              </w:rPr>
              <w:t>9.7</w:t>
            </w:r>
          </w:p>
        </w:tc>
        <w:tc>
          <w:tcPr>
            <w:tcW w:w="720" w:type="dxa"/>
            <w:tcBorders>
              <w:top w:val="nil"/>
              <w:left w:val="nil"/>
              <w:bottom w:val="nil"/>
              <w:right w:val="nil"/>
            </w:tcBorders>
            <w:shd w:val="clear" w:color="auto" w:fill="auto"/>
            <w:noWrap/>
            <w:vAlign w:val="bottom"/>
          </w:tcPr>
          <w:p w14:paraId="36A1B859" w14:textId="59EE596F" w:rsidR="00EF1C8D" w:rsidRPr="00921C95" w:rsidRDefault="00EF1C8D" w:rsidP="00EF1C8D">
            <w:pPr>
              <w:jc w:val="right"/>
              <w:rPr>
                <w:rFonts w:cs="Times New Roman"/>
                <w:sz w:val="20"/>
                <w:szCs w:val="20"/>
              </w:rPr>
            </w:pPr>
            <w:r>
              <w:rPr>
                <w:rFonts w:ascii="Arial" w:hAnsi="Arial" w:cs="Arial"/>
                <w:sz w:val="20"/>
                <w:szCs w:val="20"/>
              </w:rPr>
              <w:t>9.6</w:t>
            </w:r>
          </w:p>
        </w:tc>
        <w:tc>
          <w:tcPr>
            <w:tcW w:w="720" w:type="dxa"/>
            <w:tcBorders>
              <w:top w:val="nil"/>
              <w:left w:val="nil"/>
              <w:bottom w:val="nil"/>
              <w:right w:val="nil"/>
            </w:tcBorders>
            <w:shd w:val="clear" w:color="auto" w:fill="auto"/>
            <w:noWrap/>
            <w:vAlign w:val="bottom"/>
          </w:tcPr>
          <w:p w14:paraId="7529EFBE" w14:textId="27E9E792" w:rsidR="00EF1C8D" w:rsidRPr="00921C95" w:rsidRDefault="00EF1C8D" w:rsidP="00EF1C8D">
            <w:pPr>
              <w:jc w:val="right"/>
              <w:rPr>
                <w:rFonts w:cs="Times New Roman"/>
                <w:sz w:val="20"/>
                <w:szCs w:val="20"/>
              </w:rPr>
            </w:pPr>
            <w:r>
              <w:rPr>
                <w:rFonts w:ascii="Arial" w:hAnsi="Arial" w:cs="Arial"/>
                <w:sz w:val="20"/>
                <w:szCs w:val="20"/>
              </w:rPr>
              <w:t>8.7</w:t>
            </w:r>
          </w:p>
        </w:tc>
        <w:tc>
          <w:tcPr>
            <w:tcW w:w="720" w:type="dxa"/>
            <w:tcBorders>
              <w:top w:val="nil"/>
              <w:left w:val="nil"/>
              <w:bottom w:val="nil"/>
              <w:right w:val="nil"/>
            </w:tcBorders>
            <w:shd w:val="clear" w:color="auto" w:fill="auto"/>
            <w:noWrap/>
            <w:vAlign w:val="bottom"/>
          </w:tcPr>
          <w:p w14:paraId="64DF3BD1" w14:textId="53658343" w:rsidR="00EF1C8D" w:rsidRPr="00921C95" w:rsidRDefault="00EF1C8D" w:rsidP="00EF1C8D">
            <w:pPr>
              <w:jc w:val="right"/>
              <w:rPr>
                <w:rFonts w:cs="Times New Roman"/>
                <w:sz w:val="20"/>
                <w:szCs w:val="20"/>
              </w:rPr>
            </w:pPr>
            <w:r>
              <w:rPr>
                <w:rFonts w:ascii="Arial" w:hAnsi="Arial" w:cs="Arial"/>
                <w:sz w:val="20"/>
                <w:szCs w:val="20"/>
              </w:rPr>
              <w:t>9.6</w:t>
            </w:r>
          </w:p>
        </w:tc>
        <w:tc>
          <w:tcPr>
            <w:tcW w:w="720" w:type="dxa"/>
            <w:tcBorders>
              <w:top w:val="nil"/>
              <w:left w:val="nil"/>
              <w:bottom w:val="nil"/>
              <w:right w:val="nil"/>
            </w:tcBorders>
            <w:shd w:val="clear" w:color="auto" w:fill="auto"/>
            <w:noWrap/>
            <w:vAlign w:val="bottom"/>
          </w:tcPr>
          <w:p w14:paraId="63069B10" w14:textId="78697628" w:rsidR="00EF1C8D" w:rsidRPr="00921C95" w:rsidRDefault="00EF1C8D" w:rsidP="00EF1C8D">
            <w:pPr>
              <w:jc w:val="right"/>
              <w:rPr>
                <w:rFonts w:cs="Times New Roman"/>
                <w:sz w:val="20"/>
                <w:szCs w:val="20"/>
              </w:rPr>
            </w:pPr>
            <w:r>
              <w:rPr>
                <w:rFonts w:ascii="Arial" w:hAnsi="Arial" w:cs="Arial"/>
                <w:sz w:val="20"/>
                <w:szCs w:val="20"/>
              </w:rPr>
              <w:t>9.8</w:t>
            </w:r>
          </w:p>
        </w:tc>
        <w:tc>
          <w:tcPr>
            <w:tcW w:w="720" w:type="dxa"/>
            <w:tcBorders>
              <w:top w:val="nil"/>
              <w:left w:val="nil"/>
              <w:bottom w:val="nil"/>
              <w:right w:val="nil"/>
            </w:tcBorders>
            <w:shd w:val="clear" w:color="auto" w:fill="auto"/>
            <w:noWrap/>
            <w:vAlign w:val="bottom"/>
          </w:tcPr>
          <w:p w14:paraId="0F77A25C" w14:textId="00E6CE0D" w:rsidR="00EF1C8D" w:rsidRPr="00921C95" w:rsidRDefault="00EF1C8D" w:rsidP="00EF1C8D">
            <w:pPr>
              <w:jc w:val="right"/>
              <w:rPr>
                <w:rFonts w:cs="Times New Roman"/>
                <w:sz w:val="20"/>
                <w:szCs w:val="20"/>
              </w:rPr>
            </w:pPr>
            <w:r>
              <w:rPr>
                <w:rFonts w:ascii="Arial" w:hAnsi="Arial" w:cs="Arial"/>
                <w:sz w:val="20"/>
                <w:szCs w:val="20"/>
              </w:rPr>
              <w:t>9.2</w:t>
            </w:r>
          </w:p>
        </w:tc>
        <w:tc>
          <w:tcPr>
            <w:tcW w:w="720" w:type="dxa"/>
            <w:tcBorders>
              <w:top w:val="nil"/>
              <w:left w:val="nil"/>
              <w:bottom w:val="nil"/>
              <w:right w:val="nil"/>
            </w:tcBorders>
            <w:shd w:val="clear" w:color="auto" w:fill="auto"/>
            <w:noWrap/>
            <w:vAlign w:val="bottom"/>
          </w:tcPr>
          <w:p w14:paraId="7B9C6C53" w14:textId="317B8365" w:rsidR="00EF1C8D" w:rsidRPr="00921C95" w:rsidRDefault="00EF1C8D" w:rsidP="00EF1C8D">
            <w:pPr>
              <w:jc w:val="right"/>
              <w:rPr>
                <w:rFonts w:cs="Times New Roman"/>
                <w:sz w:val="20"/>
                <w:szCs w:val="20"/>
              </w:rPr>
            </w:pPr>
            <w:r>
              <w:rPr>
                <w:rFonts w:ascii="Arial" w:hAnsi="Arial" w:cs="Arial"/>
                <w:sz w:val="20"/>
                <w:szCs w:val="20"/>
              </w:rPr>
              <w:t>8.8</w:t>
            </w:r>
          </w:p>
        </w:tc>
        <w:tc>
          <w:tcPr>
            <w:tcW w:w="720" w:type="dxa"/>
            <w:tcBorders>
              <w:top w:val="nil"/>
              <w:left w:val="nil"/>
              <w:bottom w:val="nil"/>
              <w:right w:val="nil"/>
            </w:tcBorders>
            <w:shd w:val="clear" w:color="auto" w:fill="auto"/>
            <w:noWrap/>
            <w:vAlign w:val="bottom"/>
          </w:tcPr>
          <w:p w14:paraId="3AF4A23D" w14:textId="6A6C75C8" w:rsidR="00EF1C8D" w:rsidRPr="00921C95" w:rsidRDefault="00EF1C8D" w:rsidP="00EF1C8D">
            <w:pPr>
              <w:jc w:val="right"/>
              <w:rPr>
                <w:rFonts w:cs="Times New Roman"/>
                <w:sz w:val="20"/>
                <w:szCs w:val="20"/>
              </w:rPr>
            </w:pPr>
            <w:r>
              <w:rPr>
                <w:rFonts w:ascii="Arial" w:hAnsi="Arial" w:cs="Arial"/>
                <w:sz w:val="20"/>
                <w:szCs w:val="20"/>
              </w:rPr>
              <w:t>10.1</w:t>
            </w:r>
          </w:p>
        </w:tc>
        <w:tc>
          <w:tcPr>
            <w:tcW w:w="720" w:type="dxa"/>
            <w:tcBorders>
              <w:top w:val="nil"/>
              <w:left w:val="nil"/>
              <w:bottom w:val="nil"/>
              <w:right w:val="nil"/>
            </w:tcBorders>
            <w:shd w:val="clear" w:color="auto" w:fill="auto"/>
            <w:noWrap/>
            <w:vAlign w:val="bottom"/>
          </w:tcPr>
          <w:p w14:paraId="5600E230" w14:textId="5DEF78EC" w:rsidR="00EF1C8D" w:rsidRPr="00921C95" w:rsidRDefault="00EF1C8D" w:rsidP="00EF1C8D">
            <w:pPr>
              <w:jc w:val="right"/>
              <w:rPr>
                <w:rFonts w:cs="Times New Roman"/>
                <w:sz w:val="20"/>
                <w:szCs w:val="20"/>
              </w:rPr>
            </w:pPr>
            <w:r>
              <w:rPr>
                <w:rFonts w:ascii="Arial" w:hAnsi="Arial" w:cs="Arial"/>
                <w:sz w:val="20"/>
                <w:szCs w:val="20"/>
              </w:rPr>
              <w:t>13.4</w:t>
            </w:r>
          </w:p>
        </w:tc>
      </w:tr>
      <w:tr w:rsidR="00EF1C8D" w:rsidRPr="00921C95" w14:paraId="0218D444" w14:textId="77777777" w:rsidTr="00AE5365">
        <w:trPr>
          <w:trHeight w:hRule="exact" w:val="255"/>
        </w:trPr>
        <w:tc>
          <w:tcPr>
            <w:tcW w:w="720" w:type="dxa"/>
            <w:tcBorders>
              <w:top w:val="nil"/>
              <w:left w:val="nil"/>
              <w:bottom w:val="nil"/>
              <w:right w:val="nil"/>
            </w:tcBorders>
            <w:noWrap/>
            <w:vAlign w:val="bottom"/>
          </w:tcPr>
          <w:p w14:paraId="0E342473" w14:textId="77777777" w:rsidR="00EF1C8D" w:rsidRPr="00921C95" w:rsidRDefault="00EF1C8D" w:rsidP="00EF1C8D">
            <w:pPr>
              <w:jc w:val="center"/>
              <w:rPr>
                <w:rFonts w:cs="Times New Roman"/>
                <w:b/>
                <w:bCs/>
                <w:sz w:val="20"/>
                <w:szCs w:val="20"/>
                <w:lang w:eastAsia="en-CA"/>
              </w:rPr>
            </w:pPr>
            <w:r w:rsidRPr="00921C95">
              <w:rPr>
                <w:rFonts w:cs="Times New Roman"/>
                <w:b/>
                <w:bCs/>
                <w:sz w:val="20"/>
                <w:szCs w:val="20"/>
                <w:lang w:eastAsia="en-CA"/>
              </w:rPr>
              <w:t>10</w:t>
            </w:r>
          </w:p>
        </w:tc>
        <w:tc>
          <w:tcPr>
            <w:tcW w:w="720" w:type="dxa"/>
            <w:tcBorders>
              <w:top w:val="nil"/>
              <w:left w:val="nil"/>
              <w:bottom w:val="nil"/>
              <w:right w:val="nil"/>
            </w:tcBorders>
            <w:shd w:val="clear" w:color="auto" w:fill="auto"/>
            <w:noWrap/>
            <w:vAlign w:val="center"/>
          </w:tcPr>
          <w:p w14:paraId="01671278" w14:textId="46FED03F" w:rsidR="00EF1C8D" w:rsidRPr="00921C95" w:rsidRDefault="00EF1C8D" w:rsidP="00EF1C8D">
            <w:pPr>
              <w:jc w:val="right"/>
              <w:rPr>
                <w:rFonts w:cs="Times New Roman"/>
                <w:sz w:val="20"/>
                <w:szCs w:val="20"/>
              </w:rPr>
            </w:pPr>
            <w:r>
              <w:rPr>
                <w:rFonts w:ascii="Arial" w:hAnsi="Arial" w:cs="Arial"/>
                <w:color w:val="000000"/>
                <w:sz w:val="20"/>
                <w:szCs w:val="20"/>
              </w:rPr>
              <w:t>11.31</w:t>
            </w:r>
          </w:p>
        </w:tc>
        <w:tc>
          <w:tcPr>
            <w:tcW w:w="720" w:type="dxa"/>
            <w:tcBorders>
              <w:top w:val="nil"/>
              <w:left w:val="nil"/>
              <w:bottom w:val="nil"/>
              <w:right w:val="nil"/>
            </w:tcBorders>
            <w:shd w:val="clear" w:color="auto" w:fill="auto"/>
            <w:noWrap/>
            <w:vAlign w:val="bottom"/>
          </w:tcPr>
          <w:p w14:paraId="6A3C2C08" w14:textId="3887EAE9" w:rsidR="00EF1C8D" w:rsidRPr="00921C95" w:rsidRDefault="00EF1C8D" w:rsidP="00EF1C8D">
            <w:pPr>
              <w:jc w:val="right"/>
              <w:rPr>
                <w:rFonts w:cs="Times New Roman"/>
                <w:sz w:val="20"/>
                <w:szCs w:val="20"/>
              </w:rPr>
            </w:pPr>
            <w:r>
              <w:rPr>
                <w:rFonts w:ascii="Arial" w:hAnsi="Arial" w:cs="Arial"/>
                <w:color w:val="000000"/>
                <w:sz w:val="20"/>
                <w:szCs w:val="20"/>
              </w:rPr>
              <w:t>9.0</w:t>
            </w:r>
          </w:p>
        </w:tc>
        <w:tc>
          <w:tcPr>
            <w:tcW w:w="720" w:type="dxa"/>
            <w:tcBorders>
              <w:top w:val="nil"/>
              <w:left w:val="nil"/>
              <w:bottom w:val="nil"/>
              <w:right w:val="nil"/>
            </w:tcBorders>
            <w:shd w:val="clear" w:color="auto" w:fill="auto"/>
            <w:noWrap/>
            <w:vAlign w:val="bottom"/>
          </w:tcPr>
          <w:p w14:paraId="21720FB8" w14:textId="514BC74F" w:rsidR="00EF1C8D" w:rsidRPr="00921C95" w:rsidRDefault="00EF1C8D" w:rsidP="00EF1C8D">
            <w:pPr>
              <w:jc w:val="right"/>
              <w:rPr>
                <w:rFonts w:cs="Times New Roman"/>
                <w:sz w:val="20"/>
                <w:szCs w:val="20"/>
              </w:rPr>
            </w:pPr>
            <w:r>
              <w:rPr>
                <w:rFonts w:ascii="Arial" w:hAnsi="Arial" w:cs="Arial"/>
                <w:sz w:val="20"/>
                <w:szCs w:val="20"/>
              </w:rPr>
              <w:t>9.5</w:t>
            </w:r>
          </w:p>
        </w:tc>
        <w:tc>
          <w:tcPr>
            <w:tcW w:w="720" w:type="dxa"/>
            <w:tcBorders>
              <w:top w:val="nil"/>
              <w:left w:val="nil"/>
              <w:bottom w:val="nil"/>
              <w:right w:val="nil"/>
            </w:tcBorders>
            <w:shd w:val="clear" w:color="auto" w:fill="auto"/>
            <w:noWrap/>
            <w:vAlign w:val="bottom"/>
          </w:tcPr>
          <w:p w14:paraId="2FD1B87F" w14:textId="6329F34B" w:rsidR="00EF1C8D" w:rsidRPr="00921C95" w:rsidRDefault="00EF1C8D" w:rsidP="00EF1C8D">
            <w:pPr>
              <w:jc w:val="right"/>
              <w:rPr>
                <w:rFonts w:cs="Times New Roman"/>
                <w:sz w:val="20"/>
                <w:szCs w:val="20"/>
              </w:rPr>
            </w:pPr>
            <w:r>
              <w:rPr>
                <w:rFonts w:ascii="Arial" w:hAnsi="Arial" w:cs="Arial"/>
                <w:sz w:val="20"/>
                <w:szCs w:val="20"/>
              </w:rPr>
              <w:t>9.2</w:t>
            </w:r>
          </w:p>
        </w:tc>
        <w:tc>
          <w:tcPr>
            <w:tcW w:w="720" w:type="dxa"/>
            <w:tcBorders>
              <w:top w:val="nil"/>
              <w:left w:val="nil"/>
              <w:bottom w:val="nil"/>
              <w:right w:val="nil"/>
            </w:tcBorders>
            <w:shd w:val="clear" w:color="auto" w:fill="auto"/>
            <w:noWrap/>
            <w:vAlign w:val="bottom"/>
          </w:tcPr>
          <w:p w14:paraId="1B9FB1E3" w14:textId="5B677D07" w:rsidR="00EF1C8D" w:rsidRPr="00921C95" w:rsidRDefault="00EF1C8D" w:rsidP="00EF1C8D">
            <w:pPr>
              <w:jc w:val="right"/>
              <w:rPr>
                <w:rFonts w:cs="Times New Roman"/>
                <w:sz w:val="20"/>
                <w:szCs w:val="20"/>
              </w:rPr>
            </w:pPr>
            <w:r>
              <w:rPr>
                <w:rFonts w:ascii="Arial" w:hAnsi="Arial" w:cs="Arial"/>
                <w:sz w:val="20"/>
                <w:szCs w:val="20"/>
              </w:rPr>
              <w:t>8.2</w:t>
            </w:r>
          </w:p>
        </w:tc>
        <w:tc>
          <w:tcPr>
            <w:tcW w:w="720" w:type="dxa"/>
            <w:tcBorders>
              <w:top w:val="nil"/>
              <w:left w:val="nil"/>
              <w:bottom w:val="nil"/>
              <w:right w:val="nil"/>
            </w:tcBorders>
            <w:shd w:val="clear" w:color="auto" w:fill="auto"/>
            <w:noWrap/>
            <w:vAlign w:val="bottom"/>
          </w:tcPr>
          <w:p w14:paraId="58780B75" w14:textId="2C346E41" w:rsidR="00EF1C8D" w:rsidRPr="00921C95" w:rsidRDefault="00EF1C8D" w:rsidP="00EF1C8D">
            <w:pPr>
              <w:jc w:val="right"/>
              <w:rPr>
                <w:rFonts w:cs="Times New Roman"/>
                <w:sz w:val="20"/>
                <w:szCs w:val="20"/>
              </w:rPr>
            </w:pPr>
            <w:r>
              <w:rPr>
                <w:rFonts w:ascii="Arial" w:hAnsi="Arial" w:cs="Arial"/>
                <w:sz w:val="20"/>
                <w:szCs w:val="20"/>
              </w:rPr>
              <w:t>9.5</w:t>
            </w:r>
          </w:p>
        </w:tc>
        <w:tc>
          <w:tcPr>
            <w:tcW w:w="720" w:type="dxa"/>
            <w:tcBorders>
              <w:top w:val="nil"/>
              <w:left w:val="nil"/>
              <w:bottom w:val="nil"/>
              <w:right w:val="nil"/>
            </w:tcBorders>
            <w:shd w:val="clear" w:color="auto" w:fill="auto"/>
            <w:noWrap/>
            <w:vAlign w:val="bottom"/>
          </w:tcPr>
          <w:p w14:paraId="105C77F9" w14:textId="72767EFD" w:rsidR="00EF1C8D" w:rsidRPr="00921C95" w:rsidRDefault="00EF1C8D" w:rsidP="00EF1C8D">
            <w:pPr>
              <w:jc w:val="right"/>
              <w:rPr>
                <w:rFonts w:cs="Times New Roman"/>
                <w:sz w:val="20"/>
                <w:szCs w:val="20"/>
              </w:rPr>
            </w:pPr>
            <w:r>
              <w:rPr>
                <w:rFonts w:ascii="Arial" w:hAnsi="Arial" w:cs="Arial"/>
                <w:sz w:val="20"/>
                <w:szCs w:val="20"/>
              </w:rPr>
              <w:t>9.8</w:t>
            </w:r>
          </w:p>
        </w:tc>
        <w:tc>
          <w:tcPr>
            <w:tcW w:w="720" w:type="dxa"/>
            <w:tcBorders>
              <w:top w:val="nil"/>
              <w:left w:val="nil"/>
              <w:bottom w:val="nil"/>
              <w:right w:val="nil"/>
            </w:tcBorders>
            <w:shd w:val="clear" w:color="auto" w:fill="auto"/>
            <w:noWrap/>
            <w:vAlign w:val="bottom"/>
          </w:tcPr>
          <w:p w14:paraId="46735796" w14:textId="46F2A5C6" w:rsidR="00EF1C8D" w:rsidRPr="00921C95" w:rsidRDefault="00EF1C8D" w:rsidP="00EF1C8D">
            <w:pPr>
              <w:jc w:val="right"/>
              <w:rPr>
                <w:rFonts w:cs="Times New Roman"/>
                <w:sz w:val="20"/>
                <w:szCs w:val="20"/>
              </w:rPr>
            </w:pPr>
            <w:r>
              <w:rPr>
                <w:rFonts w:ascii="Arial" w:hAnsi="Arial" w:cs="Arial"/>
                <w:sz w:val="20"/>
                <w:szCs w:val="20"/>
              </w:rPr>
              <w:t>9.1</w:t>
            </w:r>
          </w:p>
        </w:tc>
        <w:tc>
          <w:tcPr>
            <w:tcW w:w="720" w:type="dxa"/>
            <w:tcBorders>
              <w:top w:val="nil"/>
              <w:left w:val="nil"/>
              <w:bottom w:val="nil"/>
              <w:right w:val="nil"/>
            </w:tcBorders>
            <w:shd w:val="clear" w:color="auto" w:fill="auto"/>
            <w:noWrap/>
            <w:vAlign w:val="bottom"/>
          </w:tcPr>
          <w:p w14:paraId="51F3DDF2" w14:textId="65CE6C20" w:rsidR="00EF1C8D" w:rsidRPr="00921C95" w:rsidRDefault="00EF1C8D" w:rsidP="00EF1C8D">
            <w:pPr>
              <w:jc w:val="right"/>
              <w:rPr>
                <w:rFonts w:cs="Times New Roman"/>
                <w:sz w:val="20"/>
                <w:szCs w:val="20"/>
              </w:rPr>
            </w:pPr>
            <w:r>
              <w:rPr>
                <w:rFonts w:ascii="Arial" w:hAnsi="Arial" w:cs="Arial"/>
                <w:sz w:val="20"/>
                <w:szCs w:val="20"/>
              </w:rPr>
              <w:t>8.8</w:t>
            </w:r>
          </w:p>
        </w:tc>
        <w:tc>
          <w:tcPr>
            <w:tcW w:w="720" w:type="dxa"/>
            <w:tcBorders>
              <w:top w:val="nil"/>
              <w:left w:val="nil"/>
              <w:bottom w:val="nil"/>
              <w:right w:val="nil"/>
            </w:tcBorders>
            <w:shd w:val="clear" w:color="auto" w:fill="auto"/>
            <w:noWrap/>
            <w:vAlign w:val="bottom"/>
          </w:tcPr>
          <w:p w14:paraId="13967F8F" w14:textId="3B17079A" w:rsidR="00EF1C8D" w:rsidRPr="00921C95" w:rsidRDefault="00EF1C8D" w:rsidP="00EF1C8D">
            <w:pPr>
              <w:jc w:val="right"/>
              <w:rPr>
                <w:rFonts w:cs="Times New Roman"/>
                <w:sz w:val="20"/>
                <w:szCs w:val="20"/>
              </w:rPr>
            </w:pPr>
            <w:r>
              <w:rPr>
                <w:rFonts w:ascii="Arial" w:hAnsi="Arial" w:cs="Arial"/>
                <w:sz w:val="20"/>
                <w:szCs w:val="20"/>
              </w:rPr>
              <w:t>10.1</w:t>
            </w:r>
          </w:p>
        </w:tc>
        <w:tc>
          <w:tcPr>
            <w:tcW w:w="720" w:type="dxa"/>
            <w:tcBorders>
              <w:top w:val="nil"/>
              <w:left w:val="nil"/>
              <w:bottom w:val="nil"/>
              <w:right w:val="nil"/>
            </w:tcBorders>
            <w:shd w:val="clear" w:color="auto" w:fill="auto"/>
            <w:noWrap/>
            <w:vAlign w:val="bottom"/>
          </w:tcPr>
          <w:p w14:paraId="0FA840FB" w14:textId="7D8B8212" w:rsidR="00EF1C8D" w:rsidRPr="00921C95" w:rsidRDefault="00EF1C8D" w:rsidP="00EF1C8D">
            <w:pPr>
              <w:jc w:val="right"/>
              <w:rPr>
                <w:rFonts w:cs="Times New Roman"/>
                <w:sz w:val="20"/>
                <w:szCs w:val="20"/>
              </w:rPr>
            </w:pPr>
            <w:r>
              <w:rPr>
                <w:rFonts w:ascii="Arial" w:hAnsi="Arial" w:cs="Arial"/>
                <w:sz w:val="20"/>
                <w:szCs w:val="20"/>
              </w:rPr>
              <w:t>13.4</w:t>
            </w:r>
          </w:p>
        </w:tc>
      </w:tr>
      <w:tr w:rsidR="00EF1C8D" w:rsidRPr="00921C95" w14:paraId="203805CB" w14:textId="77777777" w:rsidTr="00AE5365">
        <w:trPr>
          <w:trHeight w:hRule="exact" w:val="255"/>
        </w:trPr>
        <w:tc>
          <w:tcPr>
            <w:tcW w:w="720" w:type="dxa"/>
            <w:tcBorders>
              <w:top w:val="nil"/>
              <w:left w:val="nil"/>
              <w:bottom w:val="nil"/>
              <w:right w:val="nil"/>
            </w:tcBorders>
            <w:noWrap/>
            <w:vAlign w:val="bottom"/>
          </w:tcPr>
          <w:p w14:paraId="0D93E183" w14:textId="77777777" w:rsidR="00EF1C8D" w:rsidRPr="00921C95" w:rsidRDefault="00EF1C8D" w:rsidP="00EF1C8D">
            <w:pPr>
              <w:jc w:val="center"/>
              <w:rPr>
                <w:rFonts w:cs="Times New Roman"/>
                <w:b/>
                <w:bCs/>
                <w:sz w:val="20"/>
                <w:szCs w:val="20"/>
                <w:lang w:eastAsia="en-CA"/>
              </w:rPr>
            </w:pPr>
            <w:r w:rsidRPr="00921C95">
              <w:rPr>
                <w:rFonts w:cs="Times New Roman"/>
                <w:b/>
                <w:bCs/>
                <w:sz w:val="20"/>
                <w:szCs w:val="20"/>
                <w:lang w:eastAsia="en-CA"/>
              </w:rPr>
              <w:t>11</w:t>
            </w:r>
          </w:p>
        </w:tc>
        <w:tc>
          <w:tcPr>
            <w:tcW w:w="720" w:type="dxa"/>
            <w:tcBorders>
              <w:top w:val="nil"/>
              <w:left w:val="nil"/>
              <w:bottom w:val="nil"/>
              <w:right w:val="nil"/>
            </w:tcBorders>
            <w:shd w:val="clear" w:color="auto" w:fill="auto"/>
            <w:noWrap/>
            <w:vAlign w:val="center"/>
          </w:tcPr>
          <w:p w14:paraId="7D3F29E4" w14:textId="6C09F8A7" w:rsidR="00EF1C8D" w:rsidRPr="00921C95" w:rsidRDefault="00EF1C8D" w:rsidP="00EF1C8D">
            <w:pPr>
              <w:jc w:val="right"/>
              <w:rPr>
                <w:rFonts w:cs="Times New Roman"/>
                <w:sz w:val="20"/>
                <w:szCs w:val="20"/>
              </w:rPr>
            </w:pPr>
            <w:r>
              <w:rPr>
                <w:rFonts w:ascii="Arial" w:hAnsi="Arial" w:cs="Arial"/>
                <w:color w:val="000000"/>
                <w:sz w:val="20"/>
                <w:szCs w:val="20"/>
              </w:rPr>
              <w:t>11.26</w:t>
            </w:r>
          </w:p>
        </w:tc>
        <w:tc>
          <w:tcPr>
            <w:tcW w:w="720" w:type="dxa"/>
            <w:tcBorders>
              <w:top w:val="nil"/>
              <w:left w:val="nil"/>
              <w:bottom w:val="nil"/>
              <w:right w:val="nil"/>
            </w:tcBorders>
            <w:shd w:val="clear" w:color="auto" w:fill="auto"/>
            <w:noWrap/>
            <w:vAlign w:val="bottom"/>
          </w:tcPr>
          <w:p w14:paraId="7B3715B9" w14:textId="55951248" w:rsidR="00EF1C8D" w:rsidRPr="00921C95" w:rsidRDefault="00EF1C8D" w:rsidP="00EF1C8D">
            <w:pPr>
              <w:jc w:val="right"/>
              <w:rPr>
                <w:rFonts w:cs="Times New Roman"/>
                <w:sz w:val="20"/>
                <w:szCs w:val="20"/>
              </w:rPr>
            </w:pPr>
            <w:r>
              <w:rPr>
                <w:rFonts w:ascii="Arial" w:hAnsi="Arial" w:cs="Arial"/>
                <w:color w:val="000000"/>
                <w:sz w:val="20"/>
                <w:szCs w:val="20"/>
              </w:rPr>
              <w:t>8.9</w:t>
            </w:r>
          </w:p>
        </w:tc>
        <w:tc>
          <w:tcPr>
            <w:tcW w:w="720" w:type="dxa"/>
            <w:tcBorders>
              <w:top w:val="nil"/>
              <w:left w:val="nil"/>
              <w:bottom w:val="nil"/>
              <w:right w:val="nil"/>
            </w:tcBorders>
            <w:shd w:val="clear" w:color="auto" w:fill="auto"/>
            <w:noWrap/>
            <w:vAlign w:val="bottom"/>
          </w:tcPr>
          <w:p w14:paraId="0B494AD4" w14:textId="52EB387C" w:rsidR="00EF1C8D" w:rsidRPr="00921C95" w:rsidRDefault="00EF1C8D" w:rsidP="00EF1C8D">
            <w:pPr>
              <w:jc w:val="right"/>
              <w:rPr>
                <w:rFonts w:cs="Times New Roman"/>
                <w:sz w:val="20"/>
                <w:szCs w:val="20"/>
              </w:rPr>
            </w:pPr>
            <w:r>
              <w:rPr>
                <w:rFonts w:ascii="Arial" w:hAnsi="Arial" w:cs="Arial"/>
                <w:sz w:val="20"/>
                <w:szCs w:val="20"/>
              </w:rPr>
              <w:t>9.3</w:t>
            </w:r>
          </w:p>
        </w:tc>
        <w:tc>
          <w:tcPr>
            <w:tcW w:w="720" w:type="dxa"/>
            <w:tcBorders>
              <w:top w:val="nil"/>
              <w:left w:val="nil"/>
              <w:bottom w:val="nil"/>
              <w:right w:val="nil"/>
            </w:tcBorders>
            <w:shd w:val="clear" w:color="auto" w:fill="auto"/>
            <w:noWrap/>
            <w:vAlign w:val="bottom"/>
          </w:tcPr>
          <w:p w14:paraId="15C85ACB" w14:textId="24E2CF34" w:rsidR="00EF1C8D" w:rsidRPr="00921C95" w:rsidRDefault="00EF1C8D" w:rsidP="00EF1C8D">
            <w:pPr>
              <w:jc w:val="right"/>
              <w:rPr>
                <w:rFonts w:cs="Times New Roman"/>
                <w:sz w:val="20"/>
                <w:szCs w:val="20"/>
              </w:rPr>
            </w:pPr>
            <w:r>
              <w:rPr>
                <w:rFonts w:ascii="Arial" w:hAnsi="Arial" w:cs="Arial"/>
                <w:sz w:val="20"/>
                <w:szCs w:val="20"/>
              </w:rPr>
              <w:t>8.5</w:t>
            </w:r>
          </w:p>
        </w:tc>
        <w:tc>
          <w:tcPr>
            <w:tcW w:w="720" w:type="dxa"/>
            <w:tcBorders>
              <w:top w:val="nil"/>
              <w:left w:val="nil"/>
              <w:bottom w:val="nil"/>
              <w:right w:val="nil"/>
            </w:tcBorders>
            <w:shd w:val="clear" w:color="auto" w:fill="auto"/>
            <w:noWrap/>
            <w:vAlign w:val="bottom"/>
          </w:tcPr>
          <w:p w14:paraId="424FE4EE" w14:textId="2C33D5C8" w:rsidR="00EF1C8D" w:rsidRPr="00921C95" w:rsidRDefault="00EF1C8D" w:rsidP="00EF1C8D">
            <w:pPr>
              <w:jc w:val="right"/>
              <w:rPr>
                <w:rFonts w:cs="Times New Roman"/>
                <w:sz w:val="20"/>
                <w:szCs w:val="20"/>
              </w:rPr>
            </w:pPr>
            <w:r>
              <w:rPr>
                <w:rFonts w:ascii="Arial" w:hAnsi="Arial" w:cs="Arial"/>
                <w:sz w:val="20"/>
                <w:szCs w:val="20"/>
              </w:rPr>
              <w:t>7.5</w:t>
            </w:r>
          </w:p>
        </w:tc>
        <w:tc>
          <w:tcPr>
            <w:tcW w:w="720" w:type="dxa"/>
            <w:tcBorders>
              <w:top w:val="nil"/>
              <w:left w:val="nil"/>
              <w:bottom w:val="nil"/>
              <w:right w:val="nil"/>
            </w:tcBorders>
            <w:shd w:val="clear" w:color="auto" w:fill="auto"/>
            <w:noWrap/>
            <w:vAlign w:val="bottom"/>
          </w:tcPr>
          <w:p w14:paraId="0E0E475F" w14:textId="5B9D35F7" w:rsidR="00EF1C8D" w:rsidRPr="00921C95" w:rsidRDefault="00EF1C8D" w:rsidP="00EF1C8D">
            <w:pPr>
              <w:jc w:val="right"/>
              <w:rPr>
                <w:rFonts w:cs="Times New Roman"/>
                <w:sz w:val="20"/>
                <w:szCs w:val="20"/>
              </w:rPr>
            </w:pPr>
            <w:r>
              <w:rPr>
                <w:rFonts w:ascii="Arial" w:hAnsi="Arial" w:cs="Arial"/>
                <w:sz w:val="20"/>
                <w:szCs w:val="20"/>
              </w:rPr>
              <w:t>9.5</w:t>
            </w:r>
          </w:p>
        </w:tc>
        <w:tc>
          <w:tcPr>
            <w:tcW w:w="720" w:type="dxa"/>
            <w:tcBorders>
              <w:top w:val="nil"/>
              <w:left w:val="nil"/>
              <w:bottom w:val="nil"/>
              <w:right w:val="nil"/>
            </w:tcBorders>
            <w:shd w:val="clear" w:color="auto" w:fill="auto"/>
            <w:noWrap/>
            <w:vAlign w:val="bottom"/>
          </w:tcPr>
          <w:p w14:paraId="54D4B0DF" w14:textId="392C3C8B" w:rsidR="00EF1C8D" w:rsidRPr="00921C95" w:rsidRDefault="00EF1C8D" w:rsidP="00EF1C8D">
            <w:pPr>
              <w:jc w:val="right"/>
              <w:rPr>
                <w:rFonts w:cs="Times New Roman"/>
                <w:sz w:val="20"/>
                <w:szCs w:val="20"/>
              </w:rPr>
            </w:pPr>
            <w:r>
              <w:rPr>
                <w:rFonts w:ascii="Arial" w:hAnsi="Arial" w:cs="Arial"/>
                <w:sz w:val="20"/>
                <w:szCs w:val="20"/>
              </w:rPr>
              <w:t>9.8</w:t>
            </w:r>
          </w:p>
        </w:tc>
        <w:tc>
          <w:tcPr>
            <w:tcW w:w="720" w:type="dxa"/>
            <w:tcBorders>
              <w:top w:val="nil"/>
              <w:left w:val="nil"/>
              <w:bottom w:val="nil"/>
              <w:right w:val="nil"/>
            </w:tcBorders>
            <w:shd w:val="clear" w:color="auto" w:fill="auto"/>
            <w:noWrap/>
            <w:vAlign w:val="bottom"/>
          </w:tcPr>
          <w:p w14:paraId="7E923F0A" w14:textId="711B64FA" w:rsidR="00EF1C8D" w:rsidRPr="00921C95" w:rsidRDefault="00EF1C8D" w:rsidP="00EF1C8D">
            <w:pPr>
              <w:jc w:val="right"/>
              <w:rPr>
                <w:rFonts w:cs="Times New Roman"/>
                <w:sz w:val="20"/>
                <w:szCs w:val="20"/>
              </w:rPr>
            </w:pPr>
            <w:r>
              <w:rPr>
                <w:rFonts w:ascii="Arial" w:hAnsi="Arial" w:cs="Arial"/>
                <w:sz w:val="20"/>
                <w:szCs w:val="20"/>
              </w:rPr>
              <w:t>9.1</w:t>
            </w:r>
          </w:p>
        </w:tc>
        <w:tc>
          <w:tcPr>
            <w:tcW w:w="720" w:type="dxa"/>
            <w:tcBorders>
              <w:top w:val="nil"/>
              <w:left w:val="nil"/>
              <w:bottom w:val="nil"/>
              <w:right w:val="nil"/>
            </w:tcBorders>
            <w:shd w:val="clear" w:color="auto" w:fill="auto"/>
            <w:noWrap/>
            <w:vAlign w:val="bottom"/>
          </w:tcPr>
          <w:p w14:paraId="4B894F47" w14:textId="42FDCBC6" w:rsidR="00EF1C8D" w:rsidRPr="00921C95" w:rsidRDefault="00EF1C8D" w:rsidP="00EF1C8D">
            <w:pPr>
              <w:jc w:val="right"/>
              <w:rPr>
                <w:rFonts w:cs="Times New Roman"/>
                <w:sz w:val="20"/>
                <w:szCs w:val="20"/>
              </w:rPr>
            </w:pPr>
            <w:r>
              <w:rPr>
                <w:rFonts w:ascii="Arial" w:hAnsi="Arial" w:cs="Arial"/>
                <w:sz w:val="20"/>
                <w:szCs w:val="20"/>
              </w:rPr>
              <w:t>8.8</w:t>
            </w:r>
          </w:p>
        </w:tc>
        <w:tc>
          <w:tcPr>
            <w:tcW w:w="720" w:type="dxa"/>
            <w:tcBorders>
              <w:top w:val="nil"/>
              <w:left w:val="nil"/>
              <w:bottom w:val="nil"/>
              <w:right w:val="nil"/>
            </w:tcBorders>
            <w:shd w:val="clear" w:color="auto" w:fill="auto"/>
            <w:noWrap/>
            <w:vAlign w:val="bottom"/>
          </w:tcPr>
          <w:p w14:paraId="6DB33F51" w14:textId="1D7F35A3" w:rsidR="00EF1C8D" w:rsidRPr="00921C95" w:rsidRDefault="00EF1C8D" w:rsidP="00EF1C8D">
            <w:pPr>
              <w:jc w:val="right"/>
              <w:rPr>
                <w:rFonts w:cs="Times New Roman"/>
                <w:sz w:val="20"/>
                <w:szCs w:val="20"/>
              </w:rPr>
            </w:pPr>
            <w:r>
              <w:rPr>
                <w:rFonts w:ascii="Arial" w:hAnsi="Arial" w:cs="Arial"/>
                <w:sz w:val="20"/>
                <w:szCs w:val="20"/>
              </w:rPr>
              <w:t>10.1</w:t>
            </w:r>
          </w:p>
        </w:tc>
        <w:tc>
          <w:tcPr>
            <w:tcW w:w="720" w:type="dxa"/>
            <w:tcBorders>
              <w:top w:val="nil"/>
              <w:left w:val="nil"/>
              <w:bottom w:val="nil"/>
              <w:right w:val="nil"/>
            </w:tcBorders>
            <w:shd w:val="clear" w:color="auto" w:fill="auto"/>
            <w:noWrap/>
            <w:vAlign w:val="bottom"/>
          </w:tcPr>
          <w:p w14:paraId="1090EF2E" w14:textId="3439655D" w:rsidR="00EF1C8D" w:rsidRPr="00921C95" w:rsidRDefault="00EF1C8D" w:rsidP="00EF1C8D">
            <w:pPr>
              <w:jc w:val="right"/>
              <w:rPr>
                <w:rFonts w:cs="Times New Roman"/>
                <w:sz w:val="20"/>
                <w:szCs w:val="20"/>
              </w:rPr>
            </w:pPr>
            <w:r>
              <w:rPr>
                <w:rFonts w:ascii="Arial" w:hAnsi="Arial" w:cs="Arial"/>
                <w:sz w:val="20"/>
                <w:szCs w:val="20"/>
              </w:rPr>
              <w:t>13.4</w:t>
            </w:r>
          </w:p>
        </w:tc>
      </w:tr>
      <w:tr w:rsidR="00EF1C8D" w:rsidRPr="00921C95" w14:paraId="510F70FA" w14:textId="77777777" w:rsidTr="00AE5365">
        <w:trPr>
          <w:trHeight w:hRule="exact" w:val="255"/>
        </w:trPr>
        <w:tc>
          <w:tcPr>
            <w:tcW w:w="720" w:type="dxa"/>
            <w:tcBorders>
              <w:top w:val="nil"/>
              <w:left w:val="nil"/>
              <w:bottom w:val="nil"/>
              <w:right w:val="nil"/>
            </w:tcBorders>
            <w:noWrap/>
            <w:vAlign w:val="bottom"/>
          </w:tcPr>
          <w:p w14:paraId="20430188" w14:textId="77777777" w:rsidR="00EF1C8D" w:rsidRPr="00921C95" w:rsidRDefault="00EF1C8D" w:rsidP="00EF1C8D">
            <w:pPr>
              <w:jc w:val="center"/>
              <w:rPr>
                <w:rFonts w:cs="Times New Roman"/>
                <w:b/>
                <w:bCs/>
                <w:sz w:val="20"/>
                <w:szCs w:val="20"/>
                <w:lang w:eastAsia="en-CA"/>
              </w:rPr>
            </w:pPr>
            <w:r w:rsidRPr="00921C95">
              <w:rPr>
                <w:rFonts w:cs="Times New Roman"/>
                <w:b/>
                <w:bCs/>
                <w:sz w:val="20"/>
                <w:szCs w:val="20"/>
                <w:lang w:eastAsia="en-CA"/>
              </w:rPr>
              <w:t>12</w:t>
            </w:r>
          </w:p>
        </w:tc>
        <w:tc>
          <w:tcPr>
            <w:tcW w:w="720" w:type="dxa"/>
            <w:tcBorders>
              <w:top w:val="nil"/>
              <w:left w:val="nil"/>
              <w:bottom w:val="nil"/>
              <w:right w:val="nil"/>
            </w:tcBorders>
            <w:shd w:val="clear" w:color="auto" w:fill="auto"/>
            <w:noWrap/>
            <w:vAlign w:val="center"/>
          </w:tcPr>
          <w:p w14:paraId="459E8E81" w14:textId="18F26EA3" w:rsidR="00EF1C8D" w:rsidRPr="00921C95" w:rsidRDefault="00EF1C8D" w:rsidP="00EF1C8D">
            <w:pPr>
              <w:jc w:val="right"/>
              <w:rPr>
                <w:rFonts w:cs="Times New Roman"/>
                <w:sz w:val="20"/>
                <w:szCs w:val="20"/>
              </w:rPr>
            </w:pPr>
            <w:r>
              <w:rPr>
                <w:rFonts w:ascii="Arial" w:hAnsi="Arial" w:cs="Arial"/>
                <w:color w:val="000000"/>
                <w:sz w:val="20"/>
                <w:szCs w:val="20"/>
              </w:rPr>
              <w:t>11.14</w:t>
            </w:r>
          </w:p>
        </w:tc>
        <w:tc>
          <w:tcPr>
            <w:tcW w:w="720" w:type="dxa"/>
            <w:tcBorders>
              <w:top w:val="nil"/>
              <w:left w:val="nil"/>
              <w:bottom w:val="nil"/>
              <w:right w:val="nil"/>
            </w:tcBorders>
            <w:shd w:val="clear" w:color="auto" w:fill="auto"/>
            <w:noWrap/>
            <w:vAlign w:val="bottom"/>
          </w:tcPr>
          <w:p w14:paraId="6ECDCB5E" w14:textId="278B327E" w:rsidR="00EF1C8D" w:rsidRPr="00921C95" w:rsidRDefault="00EF1C8D" w:rsidP="00EF1C8D">
            <w:pPr>
              <w:jc w:val="right"/>
              <w:rPr>
                <w:rFonts w:cs="Times New Roman"/>
                <w:sz w:val="20"/>
                <w:szCs w:val="20"/>
              </w:rPr>
            </w:pPr>
            <w:r>
              <w:rPr>
                <w:rFonts w:ascii="Arial" w:hAnsi="Arial" w:cs="Arial"/>
                <w:color w:val="000000"/>
                <w:sz w:val="20"/>
                <w:szCs w:val="20"/>
              </w:rPr>
              <w:t>8.8</w:t>
            </w:r>
          </w:p>
        </w:tc>
        <w:tc>
          <w:tcPr>
            <w:tcW w:w="720" w:type="dxa"/>
            <w:tcBorders>
              <w:top w:val="nil"/>
              <w:left w:val="nil"/>
              <w:bottom w:val="nil"/>
              <w:right w:val="nil"/>
            </w:tcBorders>
            <w:shd w:val="clear" w:color="auto" w:fill="auto"/>
            <w:noWrap/>
            <w:vAlign w:val="bottom"/>
          </w:tcPr>
          <w:p w14:paraId="67FFD38D" w14:textId="221CC5FF" w:rsidR="00EF1C8D" w:rsidRPr="00921C95" w:rsidRDefault="00EF1C8D" w:rsidP="00EF1C8D">
            <w:pPr>
              <w:jc w:val="right"/>
              <w:rPr>
                <w:rFonts w:cs="Times New Roman"/>
                <w:sz w:val="20"/>
                <w:szCs w:val="20"/>
              </w:rPr>
            </w:pPr>
            <w:r>
              <w:rPr>
                <w:rFonts w:ascii="Arial" w:hAnsi="Arial" w:cs="Arial"/>
                <w:sz w:val="20"/>
                <w:szCs w:val="20"/>
              </w:rPr>
              <w:t>9.0</w:t>
            </w:r>
          </w:p>
        </w:tc>
        <w:tc>
          <w:tcPr>
            <w:tcW w:w="720" w:type="dxa"/>
            <w:tcBorders>
              <w:top w:val="nil"/>
              <w:left w:val="nil"/>
              <w:bottom w:val="nil"/>
              <w:right w:val="nil"/>
            </w:tcBorders>
            <w:shd w:val="clear" w:color="auto" w:fill="auto"/>
            <w:noWrap/>
            <w:vAlign w:val="bottom"/>
          </w:tcPr>
          <w:p w14:paraId="5C63B28B" w14:textId="44E48048" w:rsidR="00EF1C8D" w:rsidRPr="00921C95" w:rsidRDefault="00EF1C8D" w:rsidP="00EF1C8D">
            <w:pPr>
              <w:jc w:val="right"/>
              <w:rPr>
                <w:rFonts w:cs="Times New Roman"/>
                <w:sz w:val="20"/>
                <w:szCs w:val="20"/>
              </w:rPr>
            </w:pPr>
            <w:r>
              <w:rPr>
                <w:rFonts w:ascii="Arial" w:hAnsi="Arial" w:cs="Arial"/>
                <w:sz w:val="20"/>
                <w:szCs w:val="20"/>
              </w:rPr>
              <w:t>7.9</w:t>
            </w:r>
          </w:p>
        </w:tc>
        <w:tc>
          <w:tcPr>
            <w:tcW w:w="720" w:type="dxa"/>
            <w:tcBorders>
              <w:top w:val="nil"/>
              <w:left w:val="nil"/>
              <w:bottom w:val="nil"/>
              <w:right w:val="nil"/>
            </w:tcBorders>
            <w:shd w:val="clear" w:color="auto" w:fill="auto"/>
            <w:noWrap/>
            <w:vAlign w:val="bottom"/>
          </w:tcPr>
          <w:p w14:paraId="77C57508" w14:textId="0D1A3049" w:rsidR="00EF1C8D" w:rsidRPr="00921C95" w:rsidRDefault="00EF1C8D" w:rsidP="00EF1C8D">
            <w:pPr>
              <w:jc w:val="right"/>
              <w:rPr>
                <w:rFonts w:cs="Times New Roman"/>
                <w:sz w:val="20"/>
                <w:szCs w:val="20"/>
              </w:rPr>
            </w:pPr>
            <w:r>
              <w:rPr>
                <w:rFonts w:ascii="Arial" w:hAnsi="Arial" w:cs="Arial"/>
                <w:sz w:val="20"/>
                <w:szCs w:val="20"/>
              </w:rPr>
              <w:t>6.9</w:t>
            </w:r>
          </w:p>
        </w:tc>
        <w:tc>
          <w:tcPr>
            <w:tcW w:w="720" w:type="dxa"/>
            <w:tcBorders>
              <w:top w:val="nil"/>
              <w:left w:val="nil"/>
              <w:bottom w:val="nil"/>
              <w:right w:val="nil"/>
            </w:tcBorders>
            <w:shd w:val="clear" w:color="auto" w:fill="auto"/>
            <w:noWrap/>
            <w:vAlign w:val="bottom"/>
          </w:tcPr>
          <w:p w14:paraId="6D279B61" w14:textId="40BB2A19" w:rsidR="00EF1C8D" w:rsidRPr="00921C95" w:rsidRDefault="00EF1C8D" w:rsidP="00EF1C8D">
            <w:pPr>
              <w:jc w:val="right"/>
              <w:rPr>
                <w:rFonts w:cs="Times New Roman"/>
                <w:sz w:val="20"/>
                <w:szCs w:val="20"/>
              </w:rPr>
            </w:pPr>
            <w:r>
              <w:rPr>
                <w:rFonts w:ascii="Arial" w:hAnsi="Arial" w:cs="Arial"/>
                <w:sz w:val="20"/>
                <w:szCs w:val="20"/>
              </w:rPr>
              <w:t>9.5</w:t>
            </w:r>
          </w:p>
        </w:tc>
        <w:tc>
          <w:tcPr>
            <w:tcW w:w="720" w:type="dxa"/>
            <w:tcBorders>
              <w:top w:val="nil"/>
              <w:left w:val="nil"/>
              <w:bottom w:val="nil"/>
              <w:right w:val="nil"/>
            </w:tcBorders>
            <w:shd w:val="clear" w:color="auto" w:fill="auto"/>
            <w:noWrap/>
            <w:vAlign w:val="bottom"/>
          </w:tcPr>
          <w:p w14:paraId="2380D299" w14:textId="674AE928" w:rsidR="00EF1C8D" w:rsidRPr="00921C95" w:rsidRDefault="00EF1C8D" w:rsidP="00EF1C8D">
            <w:pPr>
              <w:jc w:val="right"/>
              <w:rPr>
                <w:rFonts w:cs="Times New Roman"/>
                <w:sz w:val="20"/>
                <w:szCs w:val="20"/>
              </w:rPr>
            </w:pPr>
            <w:r>
              <w:rPr>
                <w:rFonts w:ascii="Arial" w:hAnsi="Arial" w:cs="Arial"/>
                <w:sz w:val="20"/>
                <w:szCs w:val="20"/>
              </w:rPr>
              <w:t>9.7</w:t>
            </w:r>
          </w:p>
        </w:tc>
        <w:tc>
          <w:tcPr>
            <w:tcW w:w="720" w:type="dxa"/>
            <w:tcBorders>
              <w:top w:val="nil"/>
              <w:left w:val="nil"/>
              <w:bottom w:val="nil"/>
              <w:right w:val="nil"/>
            </w:tcBorders>
            <w:shd w:val="clear" w:color="auto" w:fill="auto"/>
            <w:noWrap/>
            <w:vAlign w:val="bottom"/>
          </w:tcPr>
          <w:p w14:paraId="201C02E3" w14:textId="3FDF88D6" w:rsidR="00EF1C8D" w:rsidRPr="00921C95" w:rsidRDefault="00EF1C8D" w:rsidP="00EF1C8D">
            <w:pPr>
              <w:jc w:val="right"/>
              <w:rPr>
                <w:rFonts w:cs="Times New Roman"/>
                <w:sz w:val="20"/>
                <w:szCs w:val="20"/>
              </w:rPr>
            </w:pPr>
            <w:r>
              <w:rPr>
                <w:rFonts w:ascii="Arial" w:hAnsi="Arial" w:cs="Arial"/>
                <w:sz w:val="20"/>
                <w:szCs w:val="20"/>
              </w:rPr>
              <w:t>9.1</w:t>
            </w:r>
          </w:p>
        </w:tc>
        <w:tc>
          <w:tcPr>
            <w:tcW w:w="720" w:type="dxa"/>
            <w:tcBorders>
              <w:top w:val="nil"/>
              <w:left w:val="nil"/>
              <w:bottom w:val="nil"/>
              <w:right w:val="nil"/>
            </w:tcBorders>
            <w:shd w:val="clear" w:color="auto" w:fill="auto"/>
            <w:noWrap/>
            <w:vAlign w:val="bottom"/>
          </w:tcPr>
          <w:p w14:paraId="6DA786FE" w14:textId="7D914365" w:rsidR="00EF1C8D" w:rsidRPr="00921C95" w:rsidRDefault="00EF1C8D" w:rsidP="00EF1C8D">
            <w:pPr>
              <w:jc w:val="right"/>
              <w:rPr>
                <w:rFonts w:cs="Times New Roman"/>
                <w:sz w:val="20"/>
                <w:szCs w:val="20"/>
              </w:rPr>
            </w:pPr>
            <w:r>
              <w:rPr>
                <w:rFonts w:ascii="Arial" w:hAnsi="Arial" w:cs="Arial"/>
                <w:sz w:val="20"/>
                <w:szCs w:val="20"/>
              </w:rPr>
              <w:t>8.8</w:t>
            </w:r>
          </w:p>
        </w:tc>
        <w:tc>
          <w:tcPr>
            <w:tcW w:w="720" w:type="dxa"/>
            <w:tcBorders>
              <w:top w:val="nil"/>
              <w:left w:val="nil"/>
              <w:bottom w:val="nil"/>
              <w:right w:val="nil"/>
            </w:tcBorders>
            <w:shd w:val="clear" w:color="auto" w:fill="auto"/>
            <w:noWrap/>
            <w:vAlign w:val="bottom"/>
          </w:tcPr>
          <w:p w14:paraId="4EF2B7E2" w14:textId="48D368BC" w:rsidR="00EF1C8D" w:rsidRPr="00921C95" w:rsidRDefault="00EF1C8D" w:rsidP="00EF1C8D">
            <w:pPr>
              <w:jc w:val="right"/>
              <w:rPr>
                <w:rFonts w:cs="Times New Roman"/>
                <w:sz w:val="20"/>
                <w:szCs w:val="20"/>
              </w:rPr>
            </w:pPr>
            <w:r>
              <w:rPr>
                <w:rFonts w:ascii="Arial" w:hAnsi="Arial" w:cs="Arial"/>
                <w:sz w:val="20"/>
                <w:szCs w:val="20"/>
              </w:rPr>
              <w:t>10.0</w:t>
            </w:r>
          </w:p>
        </w:tc>
        <w:tc>
          <w:tcPr>
            <w:tcW w:w="720" w:type="dxa"/>
            <w:tcBorders>
              <w:top w:val="nil"/>
              <w:left w:val="nil"/>
              <w:bottom w:val="nil"/>
              <w:right w:val="nil"/>
            </w:tcBorders>
            <w:shd w:val="clear" w:color="auto" w:fill="auto"/>
            <w:noWrap/>
            <w:vAlign w:val="bottom"/>
          </w:tcPr>
          <w:p w14:paraId="50852B72" w14:textId="7165D5A0" w:rsidR="00EF1C8D" w:rsidRPr="00921C95" w:rsidRDefault="00EF1C8D" w:rsidP="00EF1C8D">
            <w:pPr>
              <w:jc w:val="right"/>
              <w:rPr>
                <w:rFonts w:cs="Times New Roman"/>
                <w:sz w:val="20"/>
                <w:szCs w:val="20"/>
              </w:rPr>
            </w:pPr>
            <w:r>
              <w:rPr>
                <w:rFonts w:ascii="Arial" w:hAnsi="Arial" w:cs="Arial"/>
                <w:sz w:val="20"/>
                <w:szCs w:val="20"/>
              </w:rPr>
              <w:t>13.4</w:t>
            </w:r>
          </w:p>
        </w:tc>
      </w:tr>
      <w:tr w:rsidR="00EF1C8D" w:rsidRPr="00921C95" w14:paraId="30A13CE2" w14:textId="77777777" w:rsidTr="00AE5365">
        <w:trPr>
          <w:trHeight w:hRule="exact" w:val="255"/>
        </w:trPr>
        <w:tc>
          <w:tcPr>
            <w:tcW w:w="720" w:type="dxa"/>
            <w:tcBorders>
              <w:top w:val="nil"/>
              <w:left w:val="nil"/>
              <w:bottom w:val="nil"/>
              <w:right w:val="nil"/>
            </w:tcBorders>
            <w:noWrap/>
            <w:vAlign w:val="bottom"/>
          </w:tcPr>
          <w:p w14:paraId="586DFF9C" w14:textId="77777777" w:rsidR="00EF1C8D" w:rsidRPr="00921C95" w:rsidRDefault="00EF1C8D" w:rsidP="00EF1C8D">
            <w:pPr>
              <w:jc w:val="center"/>
              <w:rPr>
                <w:rFonts w:cs="Times New Roman"/>
                <w:b/>
                <w:bCs/>
                <w:sz w:val="20"/>
                <w:szCs w:val="20"/>
                <w:lang w:eastAsia="en-CA"/>
              </w:rPr>
            </w:pPr>
            <w:r w:rsidRPr="00921C95">
              <w:rPr>
                <w:rFonts w:cs="Times New Roman"/>
                <w:b/>
                <w:bCs/>
                <w:sz w:val="20"/>
                <w:szCs w:val="20"/>
                <w:lang w:eastAsia="en-CA"/>
              </w:rPr>
              <w:t>13</w:t>
            </w:r>
          </w:p>
        </w:tc>
        <w:tc>
          <w:tcPr>
            <w:tcW w:w="720" w:type="dxa"/>
            <w:tcBorders>
              <w:top w:val="nil"/>
              <w:left w:val="nil"/>
              <w:bottom w:val="nil"/>
              <w:right w:val="nil"/>
            </w:tcBorders>
            <w:shd w:val="clear" w:color="auto" w:fill="auto"/>
            <w:noWrap/>
            <w:vAlign w:val="center"/>
          </w:tcPr>
          <w:p w14:paraId="0EF3E6E1" w14:textId="6AC15974" w:rsidR="00EF1C8D" w:rsidRPr="00921C95" w:rsidRDefault="00EF1C8D" w:rsidP="00EF1C8D">
            <w:pPr>
              <w:jc w:val="right"/>
              <w:rPr>
                <w:rFonts w:cs="Times New Roman"/>
                <w:sz w:val="20"/>
                <w:szCs w:val="20"/>
              </w:rPr>
            </w:pPr>
            <w:r>
              <w:rPr>
                <w:rFonts w:ascii="Arial" w:hAnsi="Arial" w:cs="Arial"/>
                <w:color w:val="000000"/>
                <w:sz w:val="20"/>
                <w:szCs w:val="20"/>
              </w:rPr>
              <w:t>11.18</w:t>
            </w:r>
          </w:p>
        </w:tc>
        <w:tc>
          <w:tcPr>
            <w:tcW w:w="720" w:type="dxa"/>
            <w:tcBorders>
              <w:top w:val="nil"/>
              <w:left w:val="nil"/>
              <w:bottom w:val="nil"/>
              <w:right w:val="nil"/>
            </w:tcBorders>
            <w:shd w:val="clear" w:color="auto" w:fill="auto"/>
            <w:noWrap/>
            <w:vAlign w:val="bottom"/>
          </w:tcPr>
          <w:p w14:paraId="3DED0C19" w14:textId="16919A93" w:rsidR="00EF1C8D" w:rsidRPr="00921C95" w:rsidRDefault="00EF1C8D" w:rsidP="00EF1C8D">
            <w:pPr>
              <w:jc w:val="right"/>
              <w:rPr>
                <w:rFonts w:cs="Times New Roman"/>
                <w:sz w:val="20"/>
                <w:szCs w:val="20"/>
              </w:rPr>
            </w:pPr>
            <w:r>
              <w:rPr>
                <w:rFonts w:ascii="Arial" w:hAnsi="Arial" w:cs="Arial"/>
                <w:color w:val="000000"/>
                <w:sz w:val="20"/>
                <w:szCs w:val="20"/>
              </w:rPr>
              <w:t>8.8</w:t>
            </w:r>
          </w:p>
        </w:tc>
        <w:tc>
          <w:tcPr>
            <w:tcW w:w="720" w:type="dxa"/>
            <w:tcBorders>
              <w:top w:val="nil"/>
              <w:left w:val="nil"/>
              <w:bottom w:val="nil"/>
              <w:right w:val="nil"/>
            </w:tcBorders>
            <w:shd w:val="clear" w:color="auto" w:fill="auto"/>
            <w:noWrap/>
            <w:vAlign w:val="bottom"/>
          </w:tcPr>
          <w:p w14:paraId="49F5E410" w14:textId="6AE3AE4D" w:rsidR="00EF1C8D" w:rsidRPr="00921C95" w:rsidRDefault="00EF1C8D" w:rsidP="00EF1C8D">
            <w:pPr>
              <w:jc w:val="right"/>
              <w:rPr>
                <w:rFonts w:cs="Times New Roman"/>
                <w:sz w:val="20"/>
                <w:szCs w:val="20"/>
              </w:rPr>
            </w:pPr>
            <w:r>
              <w:rPr>
                <w:rFonts w:ascii="Arial" w:hAnsi="Arial" w:cs="Arial"/>
                <w:sz w:val="20"/>
                <w:szCs w:val="20"/>
              </w:rPr>
              <w:t>9.3</w:t>
            </w:r>
          </w:p>
        </w:tc>
        <w:tc>
          <w:tcPr>
            <w:tcW w:w="720" w:type="dxa"/>
            <w:tcBorders>
              <w:top w:val="nil"/>
              <w:left w:val="nil"/>
              <w:bottom w:val="nil"/>
              <w:right w:val="nil"/>
            </w:tcBorders>
            <w:shd w:val="clear" w:color="auto" w:fill="auto"/>
            <w:noWrap/>
            <w:vAlign w:val="bottom"/>
          </w:tcPr>
          <w:p w14:paraId="793B1080" w14:textId="3BA2A2F4" w:rsidR="00EF1C8D" w:rsidRPr="00921C95" w:rsidRDefault="00EF1C8D" w:rsidP="00EF1C8D">
            <w:pPr>
              <w:jc w:val="right"/>
              <w:rPr>
                <w:rFonts w:cs="Times New Roman"/>
                <w:sz w:val="20"/>
                <w:szCs w:val="20"/>
              </w:rPr>
            </w:pPr>
            <w:r>
              <w:rPr>
                <w:rFonts w:ascii="Arial" w:hAnsi="Arial" w:cs="Arial"/>
                <w:sz w:val="20"/>
                <w:szCs w:val="20"/>
              </w:rPr>
              <w:t>7.5</w:t>
            </w:r>
          </w:p>
        </w:tc>
        <w:tc>
          <w:tcPr>
            <w:tcW w:w="720" w:type="dxa"/>
            <w:tcBorders>
              <w:top w:val="nil"/>
              <w:left w:val="nil"/>
              <w:bottom w:val="nil"/>
              <w:right w:val="nil"/>
            </w:tcBorders>
            <w:shd w:val="clear" w:color="auto" w:fill="auto"/>
            <w:noWrap/>
            <w:vAlign w:val="bottom"/>
          </w:tcPr>
          <w:p w14:paraId="69F504C5" w14:textId="69524288" w:rsidR="00EF1C8D" w:rsidRPr="00921C95" w:rsidRDefault="00EF1C8D" w:rsidP="00EF1C8D">
            <w:pPr>
              <w:jc w:val="right"/>
              <w:rPr>
                <w:rFonts w:cs="Times New Roman"/>
                <w:sz w:val="20"/>
                <w:szCs w:val="20"/>
              </w:rPr>
            </w:pPr>
            <w:r>
              <w:rPr>
                <w:rFonts w:ascii="Arial" w:hAnsi="Arial" w:cs="Arial"/>
                <w:sz w:val="20"/>
                <w:szCs w:val="20"/>
              </w:rPr>
              <w:t>6.6</w:t>
            </w:r>
          </w:p>
        </w:tc>
        <w:tc>
          <w:tcPr>
            <w:tcW w:w="720" w:type="dxa"/>
            <w:tcBorders>
              <w:top w:val="nil"/>
              <w:left w:val="nil"/>
              <w:bottom w:val="nil"/>
              <w:right w:val="nil"/>
            </w:tcBorders>
            <w:shd w:val="clear" w:color="auto" w:fill="auto"/>
            <w:noWrap/>
            <w:vAlign w:val="bottom"/>
          </w:tcPr>
          <w:p w14:paraId="77C4E696" w14:textId="13CF37B9" w:rsidR="00EF1C8D" w:rsidRPr="00921C95" w:rsidRDefault="00EF1C8D" w:rsidP="00EF1C8D">
            <w:pPr>
              <w:jc w:val="right"/>
              <w:rPr>
                <w:rFonts w:cs="Times New Roman"/>
                <w:sz w:val="20"/>
                <w:szCs w:val="20"/>
              </w:rPr>
            </w:pPr>
            <w:r>
              <w:rPr>
                <w:rFonts w:ascii="Arial" w:hAnsi="Arial" w:cs="Arial"/>
                <w:sz w:val="20"/>
                <w:szCs w:val="20"/>
              </w:rPr>
              <w:t>9.5</w:t>
            </w:r>
          </w:p>
        </w:tc>
        <w:tc>
          <w:tcPr>
            <w:tcW w:w="720" w:type="dxa"/>
            <w:tcBorders>
              <w:top w:val="nil"/>
              <w:left w:val="nil"/>
              <w:bottom w:val="nil"/>
              <w:right w:val="nil"/>
            </w:tcBorders>
            <w:shd w:val="clear" w:color="auto" w:fill="auto"/>
            <w:noWrap/>
            <w:vAlign w:val="bottom"/>
          </w:tcPr>
          <w:p w14:paraId="57CEED58" w14:textId="0F995F4B" w:rsidR="00EF1C8D" w:rsidRPr="00921C95" w:rsidRDefault="00EF1C8D" w:rsidP="00EF1C8D">
            <w:pPr>
              <w:jc w:val="right"/>
              <w:rPr>
                <w:rFonts w:cs="Times New Roman"/>
                <w:sz w:val="20"/>
                <w:szCs w:val="20"/>
              </w:rPr>
            </w:pPr>
            <w:r>
              <w:rPr>
                <w:rFonts w:ascii="Arial" w:hAnsi="Arial" w:cs="Arial"/>
                <w:sz w:val="20"/>
                <w:szCs w:val="20"/>
              </w:rPr>
              <w:t>9.7</w:t>
            </w:r>
          </w:p>
        </w:tc>
        <w:tc>
          <w:tcPr>
            <w:tcW w:w="720" w:type="dxa"/>
            <w:tcBorders>
              <w:top w:val="nil"/>
              <w:left w:val="nil"/>
              <w:bottom w:val="nil"/>
              <w:right w:val="nil"/>
            </w:tcBorders>
            <w:shd w:val="clear" w:color="auto" w:fill="auto"/>
            <w:noWrap/>
            <w:vAlign w:val="bottom"/>
          </w:tcPr>
          <w:p w14:paraId="387435B1" w14:textId="09E984BC" w:rsidR="00EF1C8D" w:rsidRPr="00921C95" w:rsidRDefault="00EF1C8D" w:rsidP="00EF1C8D">
            <w:pPr>
              <w:jc w:val="right"/>
              <w:rPr>
                <w:rFonts w:cs="Times New Roman"/>
                <w:sz w:val="20"/>
                <w:szCs w:val="20"/>
              </w:rPr>
            </w:pPr>
            <w:r>
              <w:rPr>
                <w:rFonts w:ascii="Arial" w:hAnsi="Arial" w:cs="Arial"/>
                <w:sz w:val="20"/>
                <w:szCs w:val="20"/>
              </w:rPr>
              <w:t>9.1</w:t>
            </w:r>
          </w:p>
        </w:tc>
        <w:tc>
          <w:tcPr>
            <w:tcW w:w="720" w:type="dxa"/>
            <w:tcBorders>
              <w:top w:val="nil"/>
              <w:left w:val="nil"/>
              <w:bottom w:val="nil"/>
              <w:right w:val="nil"/>
            </w:tcBorders>
            <w:shd w:val="clear" w:color="auto" w:fill="auto"/>
            <w:noWrap/>
            <w:vAlign w:val="bottom"/>
          </w:tcPr>
          <w:p w14:paraId="5D3C9048" w14:textId="5E95D485" w:rsidR="00EF1C8D" w:rsidRPr="00921C95" w:rsidRDefault="00EF1C8D" w:rsidP="00EF1C8D">
            <w:pPr>
              <w:jc w:val="right"/>
              <w:rPr>
                <w:rFonts w:cs="Times New Roman"/>
                <w:sz w:val="20"/>
                <w:szCs w:val="20"/>
              </w:rPr>
            </w:pPr>
            <w:r>
              <w:rPr>
                <w:rFonts w:ascii="Arial" w:hAnsi="Arial" w:cs="Arial"/>
                <w:sz w:val="20"/>
                <w:szCs w:val="20"/>
              </w:rPr>
              <w:t>8.8</w:t>
            </w:r>
          </w:p>
        </w:tc>
        <w:tc>
          <w:tcPr>
            <w:tcW w:w="720" w:type="dxa"/>
            <w:tcBorders>
              <w:top w:val="nil"/>
              <w:left w:val="nil"/>
              <w:bottom w:val="nil"/>
              <w:right w:val="nil"/>
            </w:tcBorders>
            <w:shd w:val="clear" w:color="auto" w:fill="auto"/>
            <w:noWrap/>
            <w:vAlign w:val="bottom"/>
          </w:tcPr>
          <w:p w14:paraId="7777F0D8" w14:textId="3506E34F" w:rsidR="00EF1C8D" w:rsidRPr="00921C95" w:rsidRDefault="00EF1C8D" w:rsidP="00EF1C8D">
            <w:pPr>
              <w:jc w:val="right"/>
              <w:rPr>
                <w:rFonts w:cs="Times New Roman"/>
                <w:sz w:val="20"/>
                <w:szCs w:val="20"/>
              </w:rPr>
            </w:pPr>
            <w:r>
              <w:rPr>
                <w:rFonts w:ascii="Arial" w:hAnsi="Arial" w:cs="Arial"/>
                <w:sz w:val="20"/>
                <w:szCs w:val="20"/>
              </w:rPr>
              <w:t>10.0</w:t>
            </w:r>
          </w:p>
        </w:tc>
        <w:tc>
          <w:tcPr>
            <w:tcW w:w="720" w:type="dxa"/>
            <w:tcBorders>
              <w:top w:val="nil"/>
              <w:left w:val="nil"/>
              <w:bottom w:val="nil"/>
              <w:right w:val="nil"/>
            </w:tcBorders>
            <w:shd w:val="clear" w:color="auto" w:fill="auto"/>
            <w:noWrap/>
            <w:vAlign w:val="bottom"/>
          </w:tcPr>
          <w:p w14:paraId="4F5F94BD" w14:textId="644B243D" w:rsidR="00EF1C8D" w:rsidRPr="00921C95" w:rsidRDefault="00EF1C8D" w:rsidP="00EF1C8D">
            <w:pPr>
              <w:jc w:val="right"/>
              <w:rPr>
                <w:rFonts w:cs="Times New Roman"/>
                <w:sz w:val="20"/>
                <w:szCs w:val="20"/>
              </w:rPr>
            </w:pPr>
            <w:r>
              <w:rPr>
                <w:rFonts w:ascii="Arial" w:hAnsi="Arial" w:cs="Arial"/>
                <w:sz w:val="20"/>
                <w:szCs w:val="20"/>
              </w:rPr>
              <w:t>13.4</w:t>
            </w:r>
          </w:p>
        </w:tc>
      </w:tr>
      <w:tr w:rsidR="00EF1C8D" w:rsidRPr="00921C95" w14:paraId="69D5CBAF" w14:textId="77777777" w:rsidTr="00AE5365">
        <w:trPr>
          <w:trHeight w:hRule="exact" w:val="255"/>
        </w:trPr>
        <w:tc>
          <w:tcPr>
            <w:tcW w:w="720" w:type="dxa"/>
            <w:tcBorders>
              <w:top w:val="nil"/>
              <w:left w:val="nil"/>
              <w:bottom w:val="nil"/>
              <w:right w:val="nil"/>
            </w:tcBorders>
            <w:noWrap/>
            <w:vAlign w:val="bottom"/>
          </w:tcPr>
          <w:p w14:paraId="34A9710F" w14:textId="77777777" w:rsidR="00EF1C8D" w:rsidRPr="00921C95" w:rsidRDefault="00EF1C8D" w:rsidP="00EF1C8D">
            <w:pPr>
              <w:jc w:val="center"/>
              <w:rPr>
                <w:rFonts w:cs="Times New Roman"/>
                <w:b/>
                <w:bCs/>
                <w:sz w:val="20"/>
                <w:szCs w:val="20"/>
                <w:lang w:eastAsia="en-CA"/>
              </w:rPr>
            </w:pPr>
            <w:r w:rsidRPr="00921C95">
              <w:rPr>
                <w:rFonts w:cs="Times New Roman"/>
                <w:b/>
                <w:bCs/>
                <w:sz w:val="20"/>
                <w:szCs w:val="20"/>
                <w:lang w:eastAsia="en-CA"/>
              </w:rPr>
              <w:t>14</w:t>
            </w:r>
          </w:p>
        </w:tc>
        <w:tc>
          <w:tcPr>
            <w:tcW w:w="720" w:type="dxa"/>
            <w:tcBorders>
              <w:top w:val="nil"/>
              <w:left w:val="nil"/>
              <w:bottom w:val="nil"/>
              <w:right w:val="nil"/>
            </w:tcBorders>
            <w:shd w:val="clear" w:color="auto" w:fill="auto"/>
            <w:noWrap/>
            <w:vAlign w:val="center"/>
          </w:tcPr>
          <w:p w14:paraId="636326D0" w14:textId="31BA307F" w:rsidR="00EF1C8D" w:rsidRPr="00921C95" w:rsidRDefault="00EF1C8D" w:rsidP="00EF1C8D">
            <w:pPr>
              <w:jc w:val="right"/>
              <w:rPr>
                <w:rFonts w:cs="Times New Roman"/>
                <w:sz w:val="20"/>
                <w:szCs w:val="20"/>
              </w:rPr>
            </w:pPr>
            <w:r>
              <w:rPr>
                <w:rFonts w:ascii="Arial" w:hAnsi="Arial" w:cs="Arial"/>
                <w:color w:val="000000"/>
                <w:sz w:val="20"/>
                <w:szCs w:val="20"/>
              </w:rPr>
              <w:t>11.14</w:t>
            </w:r>
          </w:p>
        </w:tc>
        <w:tc>
          <w:tcPr>
            <w:tcW w:w="720" w:type="dxa"/>
            <w:tcBorders>
              <w:top w:val="nil"/>
              <w:left w:val="nil"/>
              <w:bottom w:val="nil"/>
              <w:right w:val="nil"/>
            </w:tcBorders>
            <w:shd w:val="clear" w:color="auto" w:fill="auto"/>
            <w:noWrap/>
            <w:vAlign w:val="bottom"/>
          </w:tcPr>
          <w:p w14:paraId="6DD4D5A6" w14:textId="4EE34709" w:rsidR="00EF1C8D" w:rsidRPr="00921C95" w:rsidRDefault="00EF1C8D" w:rsidP="00EF1C8D">
            <w:pPr>
              <w:jc w:val="right"/>
              <w:rPr>
                <w:rFonts w:cs="Times New Roman"/>
                <w:sz w:val="20"/>
                <w:szCs w:val="20"/>
              </w:rPr>
            </w:pPr>
            <w:r>
              <w:rPr>
                <w:rFonts w:ascii="Arial" w:hAnsi="Arial" w:cs="Arial"/>
                <w:color w:val="000000"/>
                <w:sz w:val="20"/>
                <w:szCs w:val="20"/>
              </w:rPr>
              <w:t>8.9</w:t>
            </w:r>
          </w:p>
        </w:tc>
        <w:tc>
          <w:tcPr>
            <w:tcW w:w="720" w:type="dxa"/>
            <w:tcBorders>
              <w:top w:val="nil"/>
              <w:left w:val="nil"/>
              <w:bottom w:val="nil"/>
              <w:right w:val="nil"/>
            </w:tcBorders>
            <w:shd w:val="clear" w:color="auto" w:fill="auto"/>
            <w:noWrap/>
            <w:vAlign w:val="bottom"/>
          </w:tcPr>
          <w:p w14:paraId="19152436" w14:textId="00290861" w:rsidR="00EF1C8D" w:rsidRPr="00921C95" w:rsidRDefault="00EF1C8D" w:rsidP="00EF1C8D">
            <w:pPr>
              <w:jc w:val="right"/>
              <w:rPr>
                <w:rFonts w:cs="Times New Roman"/>
                <w:sz w:val="20"/>
                <w:szCs w:val="20"/>
              </w:rPr>
            </w:pPr>
            <w:r>
              <w:rPr>
                <w:rFonts w:ascii="Arial" w:hAnsi="Arial" w:cs="Arial"/>
                <w:sz w:val="20"/>
                <w:szCs w:val="20"/>
              </w:rPr>
              <w:t>8.5</w:t>
            </w:r>
          </w:p>
        </w:tc>
        <w:tc>
          <w:tcPr>
            <w:tcW w:w="720" w:type="dxa"/>
            <w:tcBorders>
              <w:top w:val="nil"/>
              <w:left w:val="nil"/>
              <w:bottom w:val="nil"/>
              <w:right w:val="nil"/>
            </w:tcBorders>
            <w:shd w:val="clear" w:color="auto" w:fill="auto"/>
            <w:noWrap/>
            <w:vAlign w:val="bottom"/>
          </w:tcPr>
          <w:p w14:paraId="5B1AFC77" w14:textId="41331820" w:rsidR="00EF1C8D" w:rsidRPr="00921C95" w:rsidRDefault="00EF1C8D" w:rsidP="00EF1C8D">
            <w:pPr>
              <w:jc w:val="right"/>
              <w:rPr>
                <w:rFonts w:cs="Times New Roman"/>
                <w:sz w:val="20"/>
                <w:szCs w:val="20"/>
              </w:rPr>
            </w:pPr>
            <w:r>
              <w:rPr>
                <w:rFonts w:ascii="Arial" w:hAnsi="Arial" w:cs="Arial"/>
                <w:sz w:val="20"/>
                <w:szCs w:val="20"/>
              </w:rPr>
              <w:t>7.3</w:t>
            </w:r>
          </w:p>
        </w:tc>
        <w:tc>
          <w:tcPr>
            <w:tcW w:w="720" w:type="dxa"/>
            <w:tcBorders>
              <w:top w:val="nil"/>
              <w:left w:val="nil"/>
              <w:bottom w:val="nil"/>
              <w:right w:val="nil"/>
            </w:tcBorders>
            <w:shd w:val="clear" w:color="auto" w:fill="auto"/>
            <w:noWrap/>
            <w:vAlign w:val="bottom"/>
          </w:tcPr>
          <w:p w14:paraId="35543AB2" w14:textId="603167E1" w:rsidR="00EF1C8D" w:rsidRPr="00921C95" w:rsidRDefault="00EF1C8D" w:rsidP="00EF1C8D">
            <w:pPr>
              <w:jc w:val="right"/>
              <w:rPr>
                <w:rFonts w:cs="Times New Roman"/>
                <w:sz w:val="20"/>
                <w:szCs w:val="20"/>
              </w:rPr>
            </w:pPr>
            <w:r>
              <w:rPr>
                <w:rFonts w:ascii="Arial" w:hAnsi="Arial" w:cs="Arial"/>
                <w:sz w:val="20"/>
                <w:szCs w:val="20"/>
              </w:rPr>
              <w:t>6.4</w:t>
            </w:r>
          </w:p>
        </w:tc>
        <w:tc>
          <w:tcPr>
            <w:tcW w:w="720" w:type="dxa"/>
            <w:tcBorders>
              <w:top w:val="nil"/>
              <w:left w:val="nil"/>
              <w:bottom w:val="nil"/>
              <w:right w:val="nil"/>
            </w:tcBorders>
            <w:shd w:val="clear" w:color="auto" w:fill="auto"/>
            <w:noWrap/>
            <w:vAlign w:val="bottom"/>
          </w:tcPr>
          <w:p w14:paraId="7B5C93DB" w14:textId="626B0C4F" w:rsidR="00EF1C8D" w:rsidRPr="00921C95" w:rsidRDefault="00EF1C8D" w:rsidP="00EF1C8D">
            <w:pPr>
              <w:jc w:val="right"/>
              <w:rPr>
                <w:rFonts w:cs="Times New Roman"/>
                <w:sz w:val="20"/>
                <w:szCs w:val="20"/>
              </w:rPr>
            </w:pPr>
            <w:r>
              <w:rPr>
                <w:rFonts w:ascii="Arial" w:hAnsi="Arial" w:cs="Arial"/>
                <w:sz w:val="20"/>
                <w:szCs w:val="20"/>
              </w:rPr>
              <w:t>9.5</w:t>
            </w:r>
          </w:p>
        </w:tc>
        <w:tc>
          <w:tcPr>
            <w:tcW w:w="720" w:type="dxa"/>
            <w:tcBorders>
              <w:top w:val="nil"/>
              <w:left w:val="nil"/>
              <w:bottom w:val="nil"/>
              <w:right w:val="nil"/>
            </w:tcBorders>
            <w:shd w:val="clear" w:color="auto" w:fill="auto"/>
            <w:noWrap/>
            <w:vAlign w:val="bottom"/>
          </w:tcPr>
          <w:p w14:paraId="29A1268E" w14:textId="3FC43048" w:rsidR="00EF1C8D" w:rsidRPr="00921C95" w:rsidRDefault="00EF1C8D" w:rsidP="00EF1C8D">
            <w:pPr>
              <w:jc w:val="right"/>
              <w:rPr>
                <w:rFonts w:cs="Times New Roman"/>
                <w:sz w:val="20"/>
                <w:szCs w:val="20"/>
              </w:rPr>
            </w:pPr>
            <w:r>
              <w:rPr>
                <w:rFonts w:ascii="Arial" w:hAnsi="Arial" w:cs="Arial"/>
                <w:sz w:val="20"/>
                <w:szCs w:val="20"/>
              </w:rPr>
              <w:t>9.7</w:t>
            </w:r>
          </w:p>
        </w:tc>
        <w:tc>
          <w:tcPr>
            <w:tcW w:w="720" w:type="dxa"/>
            <w:tcBorders>
              <w:top w:val="nil"/>
              <w:left w:val="nil"/>
              <w:bottom w:val="nil"/>
              <w:right w:val="nil"/>
            </w:tcBorders>
            <w:shd w:val="clear" w:color="auto" w:fill="auto"/>
            <w:noWrap/>
            <w:vAlign w:val="bottom"/>
          </w:tcPr>
          <w:p w14:paraId="2650E1F1" w14:textId="647CFE1D" w:rsidR="00EF1C8D" w:rsidRPr="00921C95" w:rsidRDefault="00EF1C8D" w:rsidP="00EF1C8D">
            <w:pPr>
              <w:jc w:val="right"/>
              <w:rPr>
                <w:rFonts w:cs="Times New Roman"/>
                <w:sz w:val="20"/>
                <w:szCs w:val="20"/>
              </w:rPr>
            </w:pPr>
            <w:r>
              <w:rPr>
                <w:rFonts w:ascii="Arial" w:hAnsi="Arial" w:cs="Arial"/>
                <w:sz w:val="20"/>
                <w:szCs w:val="20"/>
              </w:rPr>
              <w:t>9.1</w:t>
            </w:r>
          </w:p>
        </w:tc>
        <w:tc>
          <w:tcPr>
            <w:tcW w:w="720" w:type="dxa"/>
            <w:tcBorders>
              <w:top w:val="nil"/>
              <w:left w:val="nil"/>
              <w:bottom w:val="nil"/>
              <w:right w:val="nil"/>
            </w:tcBorders>
            <w:shd w:val="clear" w:color="auto" w:fill="auto"/>
            <w:noWrap/>
            <w:vAlign w:val="bottom"/>
          </w:tcPr>
          <w:p w14:paraId="07F8918D" w14:textId="2A2D9513" w:rsidR="00EF1C8D" w:rsidRPr="00921C95" w:rsidRDefault="00EF1C8D" w:rsidP="00EF1C8D">
            <w:pPr>
              <w:jc w:val="right"/>
              <w:rPr>
                <w:rFonts w:cs="Times New Roman"/>
                <w:sz w:val="20"/>
                <w:szCs w:val="20"/>
              </w:rPr>
            </w:pPr>
            <w:r>
              <w:rPr>
                <w:rFonts w:ascii="Arial" w:hAnsi="Arial" w:cs="Arial"/>
                <w:sz w:val="20"/>
                <w:szCs w:val="20"/>
              </w:rPr>
              <w:t>8.7</w:t>
            </w:r>
          </w:p>
        </w:tc>
        <w:tc>
          <w:tcPr>
            <w:tcW w:w="720" w:type="dxa"/>
            <w:tcBorders>
              <w:top w:val="nil"/>
              <w:left w:val="nil"/>
              <w:bottom w:val="nil"/>
              <w:right w:val="nil"/>
            </w:tcBorders>
            <w:shd w:val="clear" w:color="auto" w:fill="auto"/>
            <w:noWrap/>
            <w:vAlign w:val="bottom"/>
          </w:tcPr>
          <w:p w14:paraId="65F48E22" w14:textId="31BCBB04" w:rsidR="00EF1C8D" w:rsidRPr="00921C95" w:rsidRDefault="00EF1C8D" w:rsidP="00EF1C8D">
            <w:pPr>
              <w:jc w:val="right"/>
              <w:rPr>
                <w:rFonts w:cs="Times New Roman"/>
                <w:sz w:val="20"/>
                <w:szCs w:val="20"/>
              </w:rPr>
            </w:pPr>
            <w:r>
              <w:rPr>
                <w:rFonts w:ascii="Arial" w:hAnsi="Arial" w:cs="Arial"/>
                <w:sz w:val="20"/>
                <w:szCs w:val="20"/>
              </w:rPr>
              <w:t>10.0</w:t>
            </w:r>
          </w:p>
        </w:tc>
        <w:tc>
          <w:tcPr>
            <w:tcW w:w="720" w:type="dxa"/>
            <w:tcBorders>
              <w:top w:val="nil"/>
              <w:left w:val="nil"/>
              <w:bottom w:val="nil"/>
              <w:right w:val="nil"/>
            </w:tcBorders>
            <w:shd w:val="clear" w:color="auto" w:fill="auto"/>
            <w:noWrap/>
            <w:vAlign w:val="bottom"/>
          </w:tcPr>
          <w:p w14:paraId="71FDAC3A" w14:textId="305F5C60" w:rsidR="00EF1C8D" w:rsidRPr="00921C95" w:rsidRDefault="00EF1C8D" w:rsidP="00EF1C8D">
            <w:pPr>
              <w:jc w:val="right"/>
              <w:rPr>
                <w:rFonts w:cs="Times New Roman"/>
                <w:sz w:val="20"/>
                <w:szCs w:val="20"/>
              </w:rPr>
            </w:pPr>
            <w:r>
              <w:rPr>
                <w:rFonts w:ascii="Arial" w:hAnsi="Arial" w:cs="Arial"/>
                <w:sz w:val="20"/>
                <w:szCs w:val="20"/>
              </w:rPr>
              <w:t>13.4</w:t>
            </w:r>
          </w:p>
        </w:tc>
      </w:tr>
      <w:tr w:rsidR="00EF1C8D" w:rsidRPr="00921C95" w14:paraId="756DF9EF" w14:textId="77777777" w:rsidTr="00AE5365">
        <w:trPr>
          <w:trHeight w:hRule="exact" w:val="255"/>
        </w:trPr>
        <w:tc>
          <w:tcPr>
            <w:tcW w:w="720" w:type="dxa"/>
            <w:tcBorders>
              <w:top w:val="nil"/>
              <w:left w:val="nil"/>
              <w:bottom w:val="nil"/>
              <w:right w:val="nil"/>
            </w:tcBorders>
            <w:noWrap/>
            <w:vAlign w:val="bottom"/>
          </w:tcPr>
          <w:p w14:paraId="49F3EB97" w14:textId="77777777" w:rsidR="00EF1C8D" w:rsidRPr="00921C95" w:rsidRDefault="00EF1C8D" w:rsidP="00EF1C8D">
            <w:pPr>
              <w:jc w:val="center"/>
              <w:rPr>
                <w:rFonts w:cs="Times New Roman"/>
                <w:b/>
                <w:bCs/>
                <w:sz w:val="20"/>
                <w:szCs w:val="20"/>
                <w:lang w:eastAsia="en-CA"/>
              </w:rPr>
            </w:pPr>
            <w:r w:rsidRPr="00921C95">
              <w:rPr>
                <w:rFonts w:cs="Times New Roman"/>
                <w:b/>
                <w:bCs/>
                <w:sz w:val="20"/>
                <w:szCs w:val="20"/>
                <w:lang w:eastAsia="en-CA"/>
              </w:rPr>
              <w:t>15</w:t>
            </w:r>
          </w:p>
        </w:tc>
        <w:tc>
          <w:tcPr>
            <w:tcW w:w="720" w:type="dxa"/>
            <w:tcBorders>
              <w:top w:val="nil"/>
              <w:left w:val="nil"/>
              <w:bottom w:val="nil"/>
              <w:right w:val="nil"/>
            </w:tcBorders>
            <w:shd w:val="clear" w:color="auto" w:fill="auto"/>
            <w:noWrap/>
            <w:vAlign w:val="center"/>
          </w:tcPr>
          <w:p w14:paraId="2DA1D2BA" w14:textId="55679322" w:rsidR="00EF1C8D" w:rsidRPr="00921C95" w:rsidRDefault="00EF1C8D" w:rsidP="00EF1C8D">
            <w:pPr>
              <w:jc w:val="right"/>
              <w:rPr>
                <w:rFonts w:cs="Times New Roman"/>
                <w:sz w:val="20"/>
                <w:szCs w:val="20"/>
              </w:rPr>
            </w:pPr>
            <w:r>
              <w:rPr>
                <w:rFonts w:ascii="Arial" w:hAnsi="Arial" w:cs="Arial"/>
                <w:color w:val="000000"/>
                <w:sz w:val="20"/>
                <w:szCs w:val="20"/>
              </w:rPr>
              <w:t>11.09</w:t>
            </w:r>
          </w:p>
        </w:tc>
        <w:tc>
          <w:tcPr>
            <w:tcW w:w="720" w:type="dxa"/>
            <w:tcBorders>
              <w:top w:val="nil"/>
              <w:left w:val="nil"/>
              <w:bottom w:val="nil"/>
              <w:right w:val="nil"/>
            </w:tcBorders>
            <w:shd w:val="clear" w:color="auto" w:fill="auto"/>
            <w:noWrap/>
            <w:vAlign w:val="bottom"/>
          </w:tcPr>
          <w:p w14:paraId="341DFF5D" w14:textId="01846B67" w:rsidR="00EF1C8D" w:rsidRPr="00921C95" w:rsidRDefault="00EF1C8D" w:rsidP="00EF1C8D">
            <w:pPr>
              <w:jc w:val="right"/>
              <w:rPr>
                <w:rFonts w:cs="Times New Roman"/>
                <w:sz w:val="20"/>
                <w:szCs w:val="20"/>
              </w:rPr>
            </w:pPr>
            <w:r>
              <w:rPr>
                <w:rFonts w:ascii="Arial" w:hAnsi="Arial" w:cs="Arial"/>
                <w:color w:val="000000"/>
                <w:sz w:val="20"/>
                <w:szCs w:val="20"/>
              </w:rPr>
              <w:t>8.8</w:t>
            </w:r>
          </w:p>
        </w:tc>
        <w:tc>
          <w:tcPr>
            <w:tcW w:w="720" w:type="dxa"/>
            <w:tcBorders>
              <w:top w:val="nil"/>
              <w:left w:val="nil"/>
              <w:bottom w:val="nil"/>
              <w:right w:val="nil"/>
            </w:tcBorders>
            <w:shd w:val="clear" w:color="auto" w:fill="auto"/>
            <w:noWrap/>
            <w:vAlign w:val="bottom"/>
          </w:tcPr>
          <w:p w14:paraId="7DDA6BCC" w14:textId="5018FF0C" w:rsidR="00EF1C8D" w:rsidRPr="00921C95" w:rsidRDefault="00EF1C8D" w:rsidP="00EF1C8D">
            <w:pPr>
              <w:jc w:val="right"/>
              <w:rPr>
                <w:rFonts w:cs="Times New Roman"/>
                <w:sz w:val="20"/>
                <w:szCs w:val="20"/>
              </w:rPr>
            </w:pPr>
            <w:r>
              <w:rPr>
                <w:rFonts w:ascii="Arial" w:hAnsi="Arial" w:cs="Arial"/>
                <w:sz w:val="20"/>
                <w:szCs w:val="20"/>
              </w:rPr>
              <w:t>8.5</w:t>
            </w:r>
          </w:p>
        </w:tc>
        <w:tc>
          <w:tcPr>
            <w:tcW w:w="720" w:type="dxa"/>
            <w:tcBorders>
              <w:top w:val="nil"/>
              <w:left w:val="nil"/>
              <w:bottom w:val="nil"/>
              <w:right w:val="nil"/>
            </w:tcBorders>
            <w:shd w:val="clear" w:color="auto" w:fill="auto"/>
            <w:noWrap/>
            <w:vAlign w:val="bottom"/>
          </w:tcPr>
          <w:p w14:paraId="3F666938" w14:textId="69FD44C7" w:rsidR="00EF1C8D" w:rsidRPr="00921C95" w:rsidRDefault="00EF1C8D" w:rsidP="00EF1C8D">
            <w:pPr>
              <w:jc w:val="right"/>
              <w:rPr>
                <w:rFonts w:cs="Times New Roman"/>
                <w:sz w:val="20"/>
                <w:szCs w:val="20"/>
              </w:rPr>
            </w:pPr>
            <w:r>
              <w:rPr>
                <w:rFonts w:ascii="Arial" w:hAnsi="Arial" w:cs="Arial"/>
                <w:sz w:val="20"/>
                <w:szCs w:val="20"/>
              </w:rPr>
              <w:t>7.3</w:t>
            </w:r>
          </w:p>
        </w:tc>
        <w:tc>
          <w:tcPr>
            <w:tcW w:w="720" w:type="dxa"/>
            <w:tcBorders>
              <w:top w:val="nil"/>
              <w:left w:val="nil"/>
              <w:bottom w:val="nil"/>
              <w:right w:val="nil"/>
            </w:tcBorders>
            <w:shd w:val="clear" w:color="auto" w:fill="auto"/>
            <w:noWrap/>
            <w:vAlign w:val="bottom"/>
          </w:tcPr>
          <w:p w14:paraId="56DF69C7" w14:textId="34446E4B" w:rsidR="00EF1C8D" w:rsidRPr="00921C95" w:rsidRDefault="00EF1C8D" w:rsidP="00EF1C8D">
            <w:pPr>
              <w:jc w:val="right"/>
              <w:rPr>
                <w:rFonts w:cs="Times New Roman"/>
                <w:sz w:val="20"/>
                <w:szCs w:val="20"/>
              </w:rPr>
            </w:pPr>
            <w:r>
              <w:rPr>
                <w:rFonts w:ascii="Arial" w:hAnsi="Arial" w:cs="Arial"/>
                <w:sz w:val="20"/>
                <w:szCs w:val="20"/>
              </w:rPr>
              <w:t>6.1</w:t>
            </w:r>
          </w:p>
        </w:tc>
        <w:tc>
          <w:tcPr>
            <w:tcW w:w="720" w:type="dxa"/>
            <w:tcBorders>
              <w:top w:val="nil"/>
              <w:left w:val="nil"/>
              <w:bottom w:val="nil"/>
              <w:right w:val="nil"/>
            </w:tcBorders>
            <w:shd w:val="clear" w:color="auto" w:fill="auto"/>
            <w:noWrap/>
            <w:vAlign w:val="bottom"/>
          </w:tcPr>
          <w:p w14:paraId="53E9C85D" w14:textId="40481195" w:rsidR="00EF1C8D" w:rsidRPr="00921C95" w:rsidRDefault="00EF1C8D" w:rsidP="00EF1C8D">
            <w:pPr>
              <w:jc w:val="right"/>
              <w:rPr>
                <w:rFonts w:cs="Times New Roman"/>
                <w:sz w:val="20"/>
                <w:szCs w:val="20"/>
              </w:rPr>
            </w:pPr>
            <w:r>
              <w:rPr>
                <w:rFonts w:ascii="Arial" w:hAnsi="Arial" w:cs="Arial"/>
                <w:sz w:val="20"/>
                <w:szCs w:val="20"/>
              </w:rPr>
              <w:t>8.8</w:t>
            </w:r>
          </w:p>
        </w:tc>
        <w:tc>
          <w:tcPr>
            <w:tcW w:w="720" w:type="dxa"/>
            <w:tcBorders>
              <w:top w:val="nil"/>
              <w:left w:val="nil"/>
              <w:bottom w:val="nil"/>
              <w:right w:val="nil"/>
            </w:tcBorders>
            <w:shd w:val="clear" w:color="auto" w:fill="auto"/>
            <w:noWrap/>
            <w:vAlign w:val="bottom"/>
          </w:tcPr>
          <w:p w14:paraId="4AB88627" w14:textId="27D74EE8" w:rsidR="00EF1C8D" w:rsidRPr="00921C95" w:rsidRDefault="00EF1C8D" w:rsidP="00EF1C8D">
            <w:pPr>
              <w:jc w:val="right"/>
              <w:rPr>
                <w:rFonts w:cs="Times New Roman"/>
                <w:sz w:val="20"/>
                <w:szCs w:val="20"/>
              </w:rPr>
            </w:pPr>
            <w:r>
              <w:rPr>
                <w:rFonts w:ascii="Arial" w:hAnsi="Arial" w:cs="Arial"/>
                <w:sz w:val="20"/>
                <w:szCs w:val="20"/>
              </w:rPr>
              <w:t>9.7</w:t>
            </w:r>
          </w:p>
        </w:tc>
        <w:tc>
          <w:tcPr>
            <w:tcW w:w="720" w:type="dxa"/>
            <w:tcBorders>
              <w:top w:val="nil"/>
              <w:left w:val="nil"/>
              <w:bottom w:val="nil"/>
              <w:right w:val="nil"/>
            </w:tcBorders>
            <w:shd w:val="clear" w:color="auto" w:fill="auto"/>
            <w:noWrap/>
            <w:vAlign w:val="bottom"/>
          </w:tcPr>
          <w:p w14:paraId="23FF755D" w14:textId="09FAE297" w:rsidR="00EF1C8D" w:rsidRPr="00921C95" w:rsidRDefault="00EF1C8D" w:rsidP="00EF1C8D">
            <w:pPr>
              <w:jc w:val="right"/>
              <w:rPr>
                <w:rFonts w:cs="Times New Roman"/>
                <w:sz w:val="20"/>
                <w:szCs w:val="20"/>
              </w:rPr>
            </w:pPr>
            <w:r>
              <w:rPr>
                <w:rFonts w:ascii="Arial" w:hAnsi="Arial" w:cs="Arial"/>
                <w:sz w:val="20"/>
                <w:szCs w:val="20"/>
              </w:rPr>
              <w:t>9.0</w:t>
            </w:r>
          </w:p>
        </w:tc>
        <w:tc>
          <w:tcPr>
            <w:tcW w:w="720" w:type="dxa"/>
            <w:tcBorders>
              <w:top w:val="nil"/>
              <w:left w:val="nil"/>
              <w:bottom w:val="nil"/>
              <w:right w:val="nil"/>
            </w:tcBorders>
            <w:shd w:val="clear" w:color="auto" w:fill="auto"/>
            <w:noWrap/>
            <w:vAlign w:val="bottom"/>
          </w:tcPr>
          <w:p w14:paraId="1A46398B" w14:textId="78D37931" w:rsidR="00EF1C8D" w:rsidRPr="00921C95" w:rsidRDefault="00EF1C8D" w:rsidP="00EF1C8D">
            <w:pPr>
              <w:jc w:val="right"/>
              <w:rPr>
                <w:rFonts w:cs="Times New Roman"/>
                <w:sz w:val="20"/>
                <w:szCs w:val="20"/>
              </w:rPr>
            </w:pPr>
            <w:r>
              <w:rPr>
                <w:rFonts w:ascii="Arial" w:hAnsi="Arial" w:cs="Arial"/>
                <w:sz w:val="20"/>
                <w:szCs w:val="20"/>
              </w:rPr>
              <w:t>8.7</w:t>
            </w:r>
          </w:p>
        </w:tc>
        <w:tc>
          <w:tcPr>
            <w:tcW w:w="720" w:type="dxa"/>
            <w:tcBorders>
              <w:top w:val="nil"/>
              <w:left w:val="nil"/>
              <w:bottom w:val="nil"/>
              <w:right w:val="nil"/>
            </w:tcBorders>
            <w:shd w:val="clear" w:color="auto" w:fill="auto"/>
            <w:noWrap/>
            <w:vAlign w:val="bottom"/>
          </w:tcPr>
          <w:p w14:paraId="131A4B49" w14:textId="63DD51CC" w:rsidR="00EF1C8D" w:rsidRPr="00921C95" w:rsidRDefault="00EF1C8D" w:rsidP="00EF1C8D">
            <w:pPr>
              <w:jc w:val="right"/>
              <w:rPr>
                <w:rFonts w:cs="Times New Roman"/>
                <w:sz w:val="20"/>
                <w:szCs w:val="20"/>
              </w:rPr>
            </w:pPr>
            <w:r>
              <w:rPr>
                <w:rFonts w:ascii="Arial" w:hAnsi="Arial" w:cs="Arial"/>
                <w:sz w:val="20"/>
                <w:szCs w:val="20"/>
              </w:rPr>
              <w:t>9.9</w:t>
            </w:r>
          </w:p>
        </w:tc>
        <w:tc>
          <w:tcPr>
            <w:tcW w:w="720" w:type="dxa"/>
            <w:tcBorders>
              <w:top w:val="nil"/>
              <w:left w:val="nil"/>
              <w:bottom w:val="nil"/>
              <w:right w:val="nil"/>
            </w:tcBorders>
            <w:shd w:val="clear" w:color="auto" w:fill="auto"/>
            <w:noWrap/>
            <w:vAlign w:val="bottom"/>
          </w:tcPr>
          <w:p w14:paraId="72C6F56D" w14:textId="3C97E8D5" w:rsidR="00EF1C8D" w:rsidRPr="00921C95" w:rsidRDefault="00EF1C8D" w:rsidP="00EF1C8D">
            <w:pPr>
              <w:jc w:val="right"/>
              <w:rPr>
                <w:rFonts w:cs="Times New Roman"/>
                <w:sz w:val="20"/>
                <w:szCs w:val="20"/>
              </w:rPr>
            </w:pPr>
            <w:r>
              <w:rPr>
                <w:rFonts w:ascii="Arial" w:hAnsi="Arial" w:cs="Arial"/>
                <w:sz w:val="20"/>
                <w:szCs w:val="20"/>
              </w:rPr>
              <w:t>13.4</w:t>
            </w:r>
          </w:p>
        </w:tc>
      </w:tr>
      <w:tr w:rsidR="00EF1C8D" w:rsidRPr="00921C95" w14:paraId="3F8D63BA" w14:textId="77777777" w:rsidTr="00AE5365">
        <w:trPr>
          <w:trHeight w:hRule="exact" w:val="255"/>
        </w:trPr>
        <w:tc>
          <w:tcPr>
            <w:tcW w:w="720" w:type="dxa"/>
            <w:tcBorders>
              <w:top w:val="nil"/>
              <w:left w:val="nil"/>
              <w:bottom w:val="nil"/>
              <w:right w:val="nil"/>
            </w:tcBorders>
            <w:noWrap/>
            <w:vAlign w:val="bottom"/>
          </w:tcPr>
          <w:p w14:paraId="171A4342" w14:textId="77777777" w:rsidR="00EF1C8D" w:rsidRPr="00921C95" w:rsidRDefault="00EF1C8D" w:rsidP="00EF1C8D">
            <w:pPr>
              <w:jc w:val="center"/>
              <w:rPr>
                <w:rFonts w:cs="Times New Roman"/>
                <w:b/>
                <w:bCs/>
                <w:sz w:val="20"/>
                <w:szCs w:val="20"/>
                <w:lang w:eastAsia="en-CA"/>
              </w:rPr>
            </w:pPr>
            <w:r w:rsidRPr="00921C95">
              <w:rPr>
                <w:rFonts w:cs="Times New Roman"/>
                <w:b/>
                <w:bCs/>
                <w:sz w:val="20"/>
                <w:szCs w:val="20"/>
                <w:lang w:eastAsia="en-CA"/>
              </w:rPr>
              <w:t>16</w:t>
            </w:r>
          </w:p>
        </w:tc>
        <w:tc>
          <w:tcPr>
            <w:tcW w:w="720" w:type="dxa"/>
            <w:tcBorders>
              <w:top w:val="nil"/>
              <w:left w:val="nil"/>
              <w:bottom w:val="nil"/>
              <w:right w:val="nil"/>
            </w:tcBorders>
            <w:shd w:val="clear" w:color="auto" w:fill="auto"/>
            <w:noWrap/>
            <w:vAlign w:val="center"/>
          </w:tcPr>
          <w:p w14:paraId="6592F126" w14:textId="2ACC1889" w:rsidR="00EF1C8D" w:rsidRPr="00921C95" w:rsidRDefault="00EF1C8D" w:rsidP="00EF1C8D">
            <w:pPr>
              <w:jc w:val="right"/>
              <w:rPr>
                <w:rFonts w:cs="Times New Roman"/>
                <w:sz w:val="20"/>
                <w:szCs w:val="20"/>
              </w:rPr>
            </w:pPr>
            <w:r>
              <w:rPr>
                <w:rFonts w:ascii="Arial" w:hAnsi="Arial" w:cs="Arial"/>
                <w:color w:val="000000"/>
                <w:sz w:val="20"/>
                <w:szCs w:val="20"/>
              </w:rPr>
              <w:t>11.09</w:t>
            </w:r>
          </w:p>
        </w:tc>
        <w:tc>
          <w:tcPr>
            <w:tcW w:w="720" w:type="dxa"/>
            <w:tcBorders>
              <w:top w:val="nil"/>
              <w:left w:val="nil"/>
              <w:bottom w:val="nil"/>
              <w:right w:val="nil"/>
            </w:tcBorders>
            <w:shd w:val="clear" w:color="auto" w:fill="auto"/>
            <w:noWrap/>
            <w:vAlign w:val="bottom"/>
          </w:tcPr>
          <w:p w14:paraId="513A2528" w14:textId="72D5FB7C" w:rsidR="00EF1C8D" w:rsidRPr="00921C95" w:rsidRDefault="00EF1C8D" w:rsidP="00EF1C8D">
            <w:pPr>
              <w:jc w:val="right"/>
              <w:rPr>
                <w:rFonts w:cs="Times New Roman"/>
                <w:sz w:val="20"/>
                <w:szCs w:val="20"/>
              </w:rPr>
            </w:pPr>
            <w:r>
              <w:rPr>
                <w:rFonts w:ascii="Arial" w:hAnsi="Arial" w:cs="Arial"/>
                <w:color w:val="000000"/>
                <w:sz w:val="20"/>
                <w:szCs w:val="20"/>
              </w:rPr>
              <w:t>8.8</w:t>
            </w:r>
          </w:p>
        </w:tc>
        <w:tc>
          <w:tcPr>
            <w:tcW w:w="720" w:type="dxa"/>
            <w:tcBorders>
              <w:top w:val="nil"/>
              <w:left w:val="nil"/>
              <w:bottom w:val="nil"/>
              <w:right w:val="nil"/>
            </w:tcBorders>
            <w:shd w:val="clear" w:color="auto" w:fill="auto"/>
            <w:noWrap/>
            <w:vAlign w:val="bottom"/>
          </w:tcPr>
          <w:p w14:paraId="3EB04E04" w14:textId="161DBB56" w:rsidR="00EF1C8D" w:rsidRPr="00921C95" w:rsidRDefault="00EF1C8D" w:rsidP="00EF1C8D">
            <w:pPr>
              <w:jc w:val="right"/>
              <w:rPr>
                <w:rFonts w:cs="Times New Roman"/>
                <w:sz w:val="20"/>
                <w:szCs w:val="20"/>
              </w:rPr>
            </w:pPr>
            <w:r>
              <w:rPr>
                <w:rFonts w:ascii="Arial" w:hAnsi="Arial" w:cs="Arial"/>
                <w:sz w:val="20"/>
                <w:szCs w:val="20"/>
              </w:rPr>
              <w:t>8.4</w:t>
            </w:r>
          </w:p>
        </w:tc>
        <w:tc>
          <w:tcPr>
            <w:tcW w:w="720" w:type="dxa"/>
            <w:tcBorders>
              <w:top w:val="nil"/>
              <w:left w:val="nil"/>
              <w:bottom w:val="nil"/>
              <w:right w:val="nil"/>
            </w:tcBorders>
            <w:shd w:val="clear" w:color="auto" w:fill="auto"/>
            <w:noWrap/>
            <w:vAlign w:val="bottom"/>
          </w:tcPr>
          <w:p w14:paraId="0CADCB2B" w14:textId="0DA88C51" w:rsidR="00EF1C8D" w:rsidRPr="00921C95" w:rsidRDefault="00EF1C8D" w:rsidP="00EF1C8D">
            <w:pPr>
              <w:jc w:val="right"/>
              <w:rPr>
                <w:rFonts w:cs="Times New Roman"/>
                <w:sz w:val="20"/>
                <w:szCs w:val="20"/>
              </w:rPr>
            </w:pPr>
            <w:r>
              <w:rPr>
                <w:rFonts w:ascii="Arial" w:hAnsi="Arial" w:cs="Arial"/>
                <w:sz w:val="20"/>
                <w:szCs w:val="20"/>
              </w:rPr>
              <w:t>7.3</w:t>
            </w:r>
          </w:p>
        </w:tc>
        <w:tc>
          <w:tcPr>
            <w:tcW w:w="720" w:type="dxa"/>
            <w:tcBorders>
              <w:top w:val="nil"/>
              <w:left w:val="nil"/>
              <w:bottom w:val="nil"/>
              <w:right w:val="nil"/>
            </w:tcBorders>
            <w:shd w:val="clear" w:color="auto" w:fill="auto"/>
            <w:noWrap/>
            <w:vAlign w:val="bottom"/>
          </w:tcPr>
          <w:p w14:paraId="0257F0B0" w14:textId="161BAA23" w:rsidR="00EF1C8D" w:rsidRPr="00921C95" w:rsidRDefault="00EF1C8D" w:rsidP="00EF1C8D">
            <w:pPr>
              <w:jc w:val="right"/>
              <w:rPr>
                <w:rFonts w:cs="Times New Roman"/>
                <w:sz w:val="20"/>
                <w:szCs w:val="20"/>
              </w:rPr>
            </w:pPr>
            <w:r>
              <w:rPr>
                <w:rFonts w:ascii="Arial" w:hAnsi="Arial" w:cs="Arial"/>
                <w:sz w:val="20"/>
                <w:szCs w:val="20"/>
              </w:rPr>
              <w:t>6.1</w:t>
            </w:r>
          </w:p>
        </w:tc>
        <w:tc>
          <w:tcPr>
            <w:tcW w:w="720" w:type="dxa"/>
            <w:tcBorders>
              <w:top w:val="nil"/>
              <w:left w:val="nil"/>
              <w:bottom w:val="nil"/>
              <w:right w:val="nil"/>
            </w:tcBorders>
            <w:shd w:val="clear" w:color="auto" w:fill="auto"/>
            <w:noWrap/>
            <w:vAlign w:val="bottom"/>
          </w:tcPr>
          <w:p w14:paraId="02B94F08" w14:textId="3E5AC8B9" w:rsidR="00EF1C8D" w:rsidRPr="00921C95" w:rsidRDefault="00EF1C8D" w:rsidP="00EF1C8D">
            <w:pPr>
              <w:jc w:val="right"/>
              <w:rPr>
                <w:rFonts w:cs="Times New Roman"/>
                <w:sz w:val="20"/>
                <w:szCs w:val="20"/>
              </w:rPr>
            </w:pPr>
            <w:r>
              <w:rPr>
                <w:rFonts w:ascii="Arial" w:hAnsi="Arial" w:cs="Arial"/>
                <w:sz w:val="20"/>
                <w:szCs w:val="20"/>
              </w:rPr>
              <w:t>8.4</w:t>
            </w:r>
          </w:p>
        </w:tc>
        <w:tc>
          <w:tcPr>
            <w:tcW w:w="720" w:type="dxa"/>
            <w:tcBorders>
              <w:top w:val="nil"/>
              <w:left w:val="nil"/>
              <w:bottom w:val="nil"/>
              <w:right w:val="nil"/>
            </w:tcBorders>
            <w:shd w:val="clear" w:color="auto" w:fill="auto"/>
            <w:noWrap/>
            <w:vAlign w:val="bottom"/>
          </w:tcPr>
          <w:p w14:paraId="1A199724" w14:textId="3BD32A0A" w:rsidR="00EF1C8D" w:rsidRPr="00921C95" w:rsidRDefault="00EF1C8D" w:rsidP="00EF1C8D">
            <w:pPr>
              <w:jc w:val="right"/>
              <w:rPr>
                <w:rFonts w:cs="Times New Roman"/>
                <w:sz w:val="20"/>
                <w:szCs w:val="20"/>
              </w:rPr>
            </w:pPr>
            <w:r>
              <w:rPr>
                <w:rFonts w:ascii="Arial" w:hAnsi="Arial" w:cs="Arial"/>
                <w:sz w:val="20"/>
                <w:szCs w:val="20"/>
              </w:rPr>
              <w:t>9.7</w:t>
            </w:r>
          </w:p>
        </w:tc>
        <w:tc>
          <w:tcPr>
            <w:tcW w:w="720" w:type="dxa"/>
            <w:tcBorders>
              <w:top w:val="nil"/>
              <w:left w:val="nil"/>
              <w:bottom w:val="nil"/>
              <w:right w:val="nil"/>
            </w:tcBorders>
            <w:shd w:val="clear" w:color="auto" w:fill="auto"/>
            <w:noWrap/>
            <w:vAlign w:val="bottom"/>
          </w:tcPr>
          <w:p w14:paraId="62C7F126" w14:textId="2F008A64" w:rsidR="00EF1C8D" w:rsidRPr="00921C95" w:rsidRDefault="00EF1C8D" w:rsidP="00EF1C8D">
            <w:pPr>
              <w:jc w:val="right"/>
              <w:rPr>
                <w:rFonts w:cs="Times New Roman"/>
                <w:sz w:val="20"/>
                <w:szCs w:val="20"/>
              </w:rPr>
            </w:pPr>
            <w:r>
              <w:rPr>
                <w:rFonts w:ascii="Arial" w:hAnsi="Arial" w:cs="Arial"/>
                <w:sz w:val="20"/>
                <w:szCs w:val="20"/>
              </w:rPr>
              <w:t>9.0</w:t>
            </w:r>
          </w:p>
        </w:tc>
        <w:tc>
          <w:tcPr>
            <w:tcW w:w="720" w:type="dxa"/>
            <w:tcBorders>
              <w:top w:val="nil"/>
              <w:left w:val="nil"/>
              <w:bottom w:val="nil"/>
              <w:right w:val="nil"/>
            </w:tcBorders>
            <w:shd w:val="clear" w:color="auto" w:fill="auto"/>
            <w:noWrap/>
            <w:vAlign w:val="bottom"/>
          </w:tcPr>
          <w:p w14:paraId="2B7B3669" w14:textId="42C9E01E" w:rsidR="00EF1C8D" w:rsidRPr="00921C95" w:rsidRDefault="00EF1C8D" w:rsidP="00EF1C8D">
            <w:pPr>
              <w:jc w:val="right"/>
              <w:rPr>
                <w:rFonts w:cs="Times New Roman"/>
                <w:sz w:val="20"/>
                <w:szCs w:val="20"/>
              </w:rPr>
            </w:pPr>
            <w:r>
              <w:rPr>
                <w:rFonts w:ascii="Arial" w:hAnsi="Arial" w:cs="Arial"/>
                <w:sz w:val="20"/>
                <w:szCs w:val="20"/>
              </w:rPr>
              <w:t>8.7</w:t>
            </w:r>
          </w:p>
        </w:tc>
        <w:tc>
          <w:tcPr>
            <w:tcW w:w="720" w:type="dxa"/>
            <w:tcBorders>
              <w:top w:val="nil"/>
              <w:left w:val="nil"/>
              <w:bottom w:val="nil"/>
              <w:right w:val="nil"/>
            </w:tcBorders>
            <w:shd w:val="clear" w:color="auto" w:fill="auto"/>
            <w:noWrap/>
            <w:vAlign w:val="bottom"/>
          </w:tcPr>
          <w:p w14:paraId="30E32839" w14:textId="55A7A4CE" w:rsidR="00EF1C8D" w:rsidRPr="00921C95" w:rsidRDefault="00EF1C8D" w:rsidP="00EF1C8D">
            <w:pPr>
              <w:jc w:val="right"/>
              <w:rPr>
                <w:rFonts w:cs="Times New Roman"/>
                <w:sz w:val="20"/>
                <w:szCs w:val="20"/>
              </w:rPr>
            </w:pPr>
            <w:r>
              <w:rPr>
                <w:rFonts w:ascii="Arial" w:hAnsi="Arial" w:cs="Arial"/>
                <w:sz w:val="20"/>
                <w:szCs w:val="20"/>
              </w:rPr>
              <w:t>9.9</w:t>
            </w:r>
          </w:p>
        </w:tc>
        <w:tc>
          <w:tcPr>
            <w:tcW w:w="720" w:type="dxa"/>
            <w:tcBorders>
              <w:top w:val="nil"/>
              <w:left w:val="nil"/>
              <w:bottom w:val="nil"/>
              <w:right w:val="nil"/>
            </w:tcBorders>
            <w:shd w:val="clear" w:color="auto" w:fill="auto"/>
            <w:noWrap/>
            <w:vAlign w:val="bottom"/>
          </w:tcPr>
          <w:p w14:paraId="158AD087" w14:textId="1B6A5EBC" w:rsidR="00EF1C8D" w:rsidRPr="00921C95" w:rsidRDefault="00EF1C8D" w:rsidP="00EF1C8D">
            <w:pPr>
              <w:jc w:val="right"/>
              <w:rPr>
                <w:rFonts w:cs="Times New Roman"/>
                <w:sz w:val="20"/>
                <w:szCs w:val="20"/>
              </w:rPr>
            </w:pPr>
            <w:r>
              <w:rPr>
                <w:rFonts w:ascii="Arial" w:hAnsi="Arial" w:cs="Arial"/>
                <w:sz w:val="20"/>
                <w:szCs w:val="20"/>
              </w:rPr>
              <w:t>13.4</w:t>
            </w:r>
          </w:p>
        </w:tc>
      </w:tr>
      <w:tr w:rsidR="00EF1C8D" w:rsidRPr="00921C95" w14:paraId="61765BF0" w14:textId="77777777" w:rsidTr="00AE5365">
        <w:trPr>
          <w:trHeight w:hRule="exact" w:val="255"/>
        </w:trPr>
        <w:tc>
          <w:tcPr>
            <w:tcW w:w="720" w:type="dxa"/>
            <w:tcBorders>
              <w:top w:val="nil"/>
              <w:left w:val="nil"/>
              <w:bottom w:val="nil"/>
              <w:right w:val="nil"/>
            </w:tcBorders>
            <w:noWrap/>
            <w:vAlign w:val="bottom"/>
          </w:tcPr>
          <w:p w14:paraId="2E37B176" w14:textId="77777777" w:rsidR="00EF1C8D" w:rsidRPr="00921C95" w:rsidRDefault="00EF1C8D" w:rsidP="00EF1C8D">
            <w:pPr>
              <w:jc w:val="center"/>
              <w:rPr>
                <w:rFonts w:cs="Times New Roman"/>
                <w:b/>
                <w:bCs/>
                <w:sz w:val="20"/>
                <w:szCs w:val="20"/>
                <w:lang w:eastAsia="en-CA"/>
              </w:rPr>
            </w:pPr>
            <w:r w:rsidRPr="00921C95">
              <w:rPr>
                <w:rFonts w:cs="Times New Roman"/>
                <w:b/>
                <w:bCs/>
                <w:sz w:val="20"/>
                <w:szCs w:val="20"/>
                <w:lang w:eastAsia="en-CA"/>
              </w:rPr>
              <w:t>17</w:t>
            </w:r>
          </w:p>
        </w:tc>
        <w:tc>
          <w:tcPr>
            <w:tcW w:w="720" w:type="dxa"/>
            <w:tcBorders>
              <w:top w:val="nil"/>
              <w:left w:val="nil"/>
              <w:bottom w:val="nil"/>
              <w:right w:val="nil"/>
            </w:tcBorders>
            <w:shd w:val="clear" w:color="auto" w:fill="auto"/>
            <w:noWrap/>
            <w:vAlign w:val="center"/>
          </w:tcPr>
          <w:p w14:paraId="299FBC02" w14:textId="5AC11B5A" w:rsidR="00EF1C8D" w:rsidRPr="00921C95" w:rsidRDefault="00EF1C8D" w:rsidP="00EF1C8D">
            <w:pPr>
              <w:jc w:val="right"/>
              <w:rPr>
                <w:rFonts w:cs="Times New Roman"/>
                <w:sz w:val="20"/>
                <w:szCs w:val="20"/>
              </w:rPr>
            </w:pPr>
            <w:r>
              <w:rPr>
                <w:rFonts w:ascii="Arial" w:hAnsi="Arial" w:cs="Arial"/>
                <w:color w:val="000000"/>
                <w:sz w:val="20"/>
                <w:szCs w:val="20"/>
              </w:rPr>
              <w:t>11.08</w:t>
            </w:r>
          </w:p>
        </w:tc>
        <w:tc>
          <w:tcPr>
            <w:tcW w:w="720" w:type="dxa"/>
            <w:tcBorders>
              <w:top w:val="nil"/>
              <w:left w:val="nil"/>
              <w:bottom w:val="nil"/>
              <w:right w:val="nil"/>
            </w:tcBorders>
            <w:shd w:val="clear" w:color="auto" w:fill="auto"/>
            <w:noWrap/>
            <w:vAlign w:val="bottom"/>
          </w:tcPr>
          <w:p w14:paraId="6FFC5EC8" w14:textId="3D43295B" w:rsidR="00EF1C8D" w:rsidRPr="00921C95" w:rsidRDefault="00EF1C8D" w:rsidP="00EF1C8D">
            <w:pPr>
              <w:jc w:val="right"/>
              <w:rPr>
                <w:rFonts w:cs="Times New Roman"/>
                <w:sz w:val="20"/>
                <w:szCs w:val="20"/>
              </w:rPr>
            </w:pPr>
            <w:r>
              <w:rPr>
                <w:rFonts w:ascii="Arial" w:hAnsi="Arial" w:cs="Arial"/>
                <w:color w:val="000000"/>
                <w:sz w:val="20"/>
                <w:szCs w:val="20"/>
              </w:rPr>
              <w:t>8.9</w:t>
            </w:r>
          </w:p>
        </w:tc>
        <w:tc>
          <w:tcPr>
            <w:tcW w:w="720" w:type="dxa"/>
            <w:tcBorders>
              <w:top w:val="nil"/>
              <w:left w:val="nil"/>
              <w:bottom w:val="nil"/>
              <w:right w:val="nil"/>
            </w:tcBorders>
            <w:shd w:val="clear" w:color="auto" w:fill="auto"/>
            <w:noWrap/>
            <w:vAlign w:val="bottom"/>
          </w:tcPr>
          <w:p w14:paraId="3FCD187D" w14:textId="549663D8" w:rsidR="00EF1C8D" w:rsidRPr="00921C95" w:rsidRDefault="00EF1C8D" w:rsidP="00EF1C8D">
            <w:pPr>
              <w:jc w:val="right"/>
              <w:rPr>
                <w:rFonts w:cs="Times New Roman"/>
                <w:sz w:val="20"/>
                <w:szCs w:val="20"/>
              </w:rPr>
            </w:pPr>
            <w:r>
              <w:rPr>
                <w:rFonts w:ascii="Arial" w:hAnsi="Arial" w:cs="Arial"/>
                <w:sz w:val="20"/>
                <w:szCs w:val="20"/>
              </w:rPr>
              <w:t>8.4</w:t>
            </w:r>
          </w:p>
        </w:tc>
        <w:tc>
          <w:tcPr>
            <w:tcW w:w="720" w:type="dxa"/>
            <w:tcBorders>
              <w:top w:val="nil"/>
              <w:left w:val="nil"/>
              <w:bottom w:val="nil"/>
              <w:right w:val="nil"/>
            </w:tcBorders>
            <w:shd w:val="clear" w:color="auto" w:fill="auto"/>
            <w:noWrap/>
            <w:vAlign w:val="bottom"/>
          </w:tcPr>
          <w:p w14:paraId="3A315ABD" w14:textId="288142DE" w:rsidR="00EF1C8D" w:rsidRPr="00921C95" w:rsidRDefault="00EF1C8D" w:rsidP="00EF1C8D">
            <w:pPr>
              <w:jc w:val="right"/>
              <w:rPr>
                <w:rFonts w:cs="Times New Roman"/>
                <w:sz w:val="20"/>
                <w:szCs w:val="20"/>
              </w:rPr>
            </w:pPr>
            <w:r>
              <w:rPr>
                <w:rFonts w:ascii="Arial" w:hAnsi="Arial" w:cs="Arial"/>
                <w:sz w:val="20"/>
                <w:szCs w:val="20"/>
              </w:rPr>
              <w:t>7.3</w:t>
            </w:r>
          </w:p>
        </w:tc>
        <w:tc>
          <w:tcPr>
            <w:tcW w:w="720" w:type="dxa"/>
            <w:tcBorders>
              <w:top w:val="nil"/>
              <w:left w:val="nil"/>
              <w:bottom w:val="nil"/>
              <w:right w:val="nil"/>
            </w:tcBorders>
            <w:shd w:val="clear" w:color="auto" w:fill="auto"/>
            <w:noWrap/>
            <w:vAlign w:val="bottom"/>
          </w:tcPr>
          <w:p w14:paraId="1272CAA5" w14:textId="01EEF99F" w:rsidR="00EF1C8D" w:rsidRPr="00921C95" w:rsidRDefault="00EF1C8D" w:rsidP="00EF1C8D">
            <w:pPr>
              <w:jc w:val="right"/>
              <w:rPr>
                <w:rFonts w:cs="Times New Roman"/>
                <w:sz w:val="20"/>
                <w:szCs w:val="20"/>
              </w:rPr>
            </w:pPr>
            <w:r>
              <w:rPr>
                <w:rFonts w:ascii="Arial" w:hAnsi="Arial" w:cs="Arial"/>
                <w:sz w:val="20"/>
                <w:szCs w:val="20"/>
              </w:rPr>
              <w:t>6.0</w:t>
            </w:r>
          </w:p>
        </w:tc>
        <w:tc>
          <w:tcPr>
            <w:tcW w:w="720" w:type="dxa"/>
            <w:tcBorders>
              <w:top w:val="nil"/>
              <w:left w:val="nil"/>
              <w:bottom w:val="nil"/>
              <w:right w:val="nil"/>
            </w:tcBorders>
            <w:shd w:val="clear" w:color="auto" w:fill="auto"/>
            <w:noWrap/>
            <w:vAlign w:val="bottom"/>
          </w:tcPr>
          <w:p w14:paraId="58D4E871" w14:textId="47EAFA5D" w:rsidR="00EF1C8D" w:rsidRPr="00921C95" w:rsidRDefault="00EF1C8D" w:rsidP="00EF1C8D">
            <w:pPr>
              <w:jc w:val="right"/>
              <w:rPr>
                <w:rFonts w:cs="Times New Roman"/>
                <w:sz w:val="20"/>
                <w:szCs w:val="20"/>
              </w:rPr>
            </w:pPr>
            <w:r>
              <w:rPr>
                <w:rFonts w:ascii="Arial" w:hAnsi="Arial" w:cs="Arial"/>
                <w:sz w:val="20"/>
                <w:szCs w:val="20"/>
              </w:rPr>
              <w:t>7.2</w:t>
            </w:r>
          </w:p>
        </w:tc>
        <w:tc>
          <w:tcPr>
            <w:tcW w:w="720" w:type="dxa"/>
            <w:tcBorders>
              <w:top w:val="nil"/>
              <w:left w:val="nil"/>
              <w:bottom w:val="nil"/>
              <w:right w:val="nil"/>
            </w:tcBorders>
            <w:shd w:val="clear" w:color="auto" w:fill="auto"/>
            <w:noWrap/>
            <w:vAlign w:val="bottom"/>
          </w:tcPr>
          <w:p w14:paraId="7AE62258" w14:textId="1C93A512" w:rsidR="00EF1C8D" w:rsidRPr="00921C95" w:rsidRDefault="00EF1C8D" w:rsidP="00EF1C8D">
            <w:pPr>
              <w:jc w:val="right"/>
              <w:rPr>
                <w:rFonts w:cs="Times New Roman"/>
                <w:sz w:val="20"/>
                <w:szCs w:val="20"/>
              </w:rPr>
            </w:pPr>
            <w:r>
              <w:rPr>
                <w:rFonts w:ascii="Arial" w:hAnsi="Arial" w:cs="Arial"/>
                <w:sz w:val="20"/>
                <w:szCs w:val="20"/>
              </w:rPr>
              <w:t>9.6</w:t>
            </w:r>
          </w:p>
        </w:tc>
        <w:tc>
          <w:tcPr>
            <w:tcW w:w="720" w:type="dxa"/>
            <w:tcBorders>
              <w:top w:val="nil"/>
              <w:left w:val="nil"/>
              <w:bottom w:val="nil"/>
              <w:right w:val="nil"/>
            </w:tcBorders>
            <w:shd w:val="clear" w:color="auto" w:fill="auto"/>
            <w:noWrap/>
            <w:vAlign w:val="bottom"/>
          </w:tcPr>
          <w:p w14:paraId="69C08E5D" w14:textId="67306181" w:rsidR="00EF1C8D" w:rsidRPr="00921C95" w:rsidRDefault="00EF1C8D" w:rsidP="00EF1C8D">
            <w:pPr>
              <w:jc w:val="right"/>
              <w:rPr>
                <w:rFonts w:cs="Times New Roman"/>
                <w:sz w:val="20"/>
                <w:szCs w:val="20"/>
              </w:rPr>
            </w:pPr>
            <w:r>
              <w:rPr>
                <w:rFonts w:ascii="Arial" w:hAnsi="Arial" w:cs="Arial"/>
                <w:sz w:val="20"/>
                <w:szCs w:val="20"/>
              </w:rPr>
              <w:t>8.9</w:t>
            </w:r>
          </w:p>
        </w:tc>
        <w:tc>
          <w:tcPr>
            <w:tcW w:w="720" w:type="dxa"/>
            <w:tcBorders>
              <w:top w:val="nil"/>
              <w:left w:val="nil"/>
              <w:bottom w:val="nil"/>
              <w:right w:val="nil"/>
            </w:tcBorders>
            <w:shd w:val="clear" w:color="auto" w:fill="auto"/>
            <w:noWrap/>
            <w:vAlign w:val="bottom"/>
          </w:tcPr>
          <w:p w14:paraId="1B22847E" w14:textId="46197405" w:rsidR="00EF1C8D" w:rsidRPr="00921C95" w:rsidRDefault="00EF1C8D" w:rsidP="00EF1C8D">
            <w:pPr>
              <w:jc w:val="right"/>
              <w:rPr>
                <w:rFonts w:cs="Times New Roman"/>
                <w:sz w:val="20"/>
                <w:szCs w:val="20"/>
              </w:rPr>
            </w:pPr>
            <w:r>
              <w:rPr>
                <w:rFonts w:ascii="Arial" w:hAnsi="Arial" w:cs="Arial"/>
                <w:sz w:val="20"/>
                <w:szCs w:val="20"/>
              </w:rPr>
              <w:t>8.7</w:t>
            </w:r>
          </w:p>
        </w:tc>
        <w:tc>
          <w:tcPr>
            <w:tcW w:w="720" w:type="dxa"/>
            <w:tcBorders>
              <w:top w:val="nil"/>
              <w:left w:val="nil"/>
              <w:bottom w:val="nil"/>
              <w:right w:val="nil"/>
            </w:tcBorders>
            <w:shd w:val="clear" w:color="auto" w:fill="auto"/>
            <w:noWrap/>
            <w:vAlign w:val="bottom"/>
          </w:tcPr>
          <w:p w14:paraId="16418F2C" w14:textId="5984BBB5" w:rsidR="00EF1C8D" w:rsidRPr="00921C95" w:rsidRDefault="00EF1C8D" w:rsidP="00EF1C8D">
            <w:pPr>
              <w:jc w:val="right"/>
              <w:rPr>
                <w:rFonts w:cs="Times New Roman"/>
                <w:sz w:val="20"/>
                <w:szCs w:val="20"/>
              </w:rPr>
            </w:pPr>
            <w:r>
              <w:rPr>
                <w:rFonts w:ascii="Arial" w:hAnsi="Arial" w:cs="Arial"/>
                <w:sz w:val="20"/>
                <w:szCs w:val="20"/>
              </w:rPr>
              <w:t>9.9</w:t>
            </w:r>
          </w:p>
        </w:tc>
        <w:tc>
          <w:tcPr>
            <w:tcW w:w="720" w:type="dxa"/>
            <w:tcBorders>
              <w:top w:val="nil"/>
              <w:left w:val="nil"/>
              <w:bottom w:val="nil"/>
              <w:right w:val="nil"/>
            </w:tcBorders>
            <w:shd w:val="clear" w:color="auto" w:fill="auto"/>
            <w:noWrap/>
            <w:vAlign w:val="bottom"/>
          </w:tcPr>
          <w:p w14:paraId="6C1E43B4" w14:textId="5421EB11" w:rsidR="00EF1C8D" w:rsidRPr="00921C95" w:rsidRDefault="00EF1C8D" w:rsidP="00EF1C8D">
            <w:pPr>
              <w:jc w:val="right"/>
              <w:rPr>
                <w:rFonts w:cs="Times New Roman"/>
                <w:sz w:val="20"/>
                <w:szCs w:val="20"/>
              </w:rPr>
            </w:pPr>
            <w:r>
              <w:rPr>
                <w:rFonts w:ascii="Arial" w:hAnsi="Arial" w:cs="Arial"/>
                <w:sz w:val="20"/>
                <w:szCs w:val="20"/>
              </w:rPr>
              <w:t>13.4</w:t>
            </w:r>
          </w:p>
        </w:tc>
      </w:tr>
      <w:tr w:rsidR="00EF1C8D" w:rsidRPr="00921C95" w14:paraId="12CCB916" w14:textId="77777777" w:rsidTr="00AE5365">
        <w:trPr>
          <w:trHeight w:hRule="exact" w:val="255"/>
        </w:trPr>
        <w:tc>
          <w:tcPr>
            <w:tcW w:w="720" w:type="dxa"/>
            <w:tcBorders>
              <w:top w:val="nil"/>
              <w:left w:val="nil"/>
              <w:bottom w:val="nil"/>
              <w:right w:val="nil"/>
            </w:tcBorders>
            <w:noWrap/>
            <w:vAlign w:val="bottom"/>
          </w:tcPr>
          <w:p w14:paraId="14B1FBAE" w14:textId="77777777" w:rsidR="00EF1C8D" w:rsidRPr="00921C95" w:rsidRDefault="00EF1C8D" w:rsidP="00EF1C8D">
            <w:pPr>
              <w:jc w:val="center"/>
              <w:rPr>
                <w:rFonts w:cs="Times New Roman"/>
                <w:b/>
                <w:bCs/>
                <w:sz w:val="20"/>
                <w:szCs w:val="20"/>
                <w:lang w:eastAsia="en-CA"/>
              </w:rPr>
            </w:pPr>
            <w:r w:rsidRPr="00921C95">
              <w:rPr>
                <w:rFonts w:cs="Times New Roman"/>
                <w:b/>
                <w:bCs/>
                <w:sz w:val="20"/>
                <w:szCs w:val="20"/>
                <w:lang w:eastAsia="en-CA"/>
              </w:rPr>
              <w:t>18</w:t>
            </w:r>
          </w:p>
        </w:tc>
        <w:tc>
          <w:tcPr>
            <w:tcW w:w="720" w:type="dxa"/>
            <w:tcBorders>
              <w:top w:val="nil"/>
              <w:left w:val="nil"/>
              <w:bottom w:val="nil"/>
              <w:right w:val="nil"/>
            </w:tcBorders>
            <w:shd w:val="clear" w:color="auto" w:fill="auto"/>
            <w:noWrap/>
            <w:vAlign w:val="center"/>
          </w:tcPr>
          <w:p w14:paraId="0B10EE7F" w14:textId="3443BCA0" w:rsidR="00EF1C8D" w:rsidRPr="00921C95" w:rsidRDefault="00EF1C8D" w:rsidP="00EF1C8D">
            <w:pPr>
              <w:jc w:val="right"/>
              <w:rPr>
                <w:rFonts w:cs="Times New Roman"/>
                <w:sz w:val="20"/>
                <w:szCs w:val="20"/>
              </w:rPr>
            </w:pPr>
            <w:r>
              <w:rPr>
                <w:rFonts w:ascii="Arial" w:hAnsi="Arial" w:cs="Arial"/>
                <w:color w:val="000000"/>
                <w:sz w:val="20"/>
                <w:szCs w:val="20"/>
              </w:rPr>
              <w:t>11.09</w:t>
            </w:r>
          </w:p>
        </w:tc>
        <w:tc>
          <w:tcPr>
            <w:tcW w:w="720" w:type="dxa"/>
            <w:tcBorders>
              <w:top w:val="nil"/>
              <w:left w:val="nil"/>
              <w:bottom w:val="nil"/>
              <w:right w:val="nil"/>
            </w:tcBorders>
            <w:shd w:val="clear" w:color="auto" w:fill="auto"/>
            <w:noWrap/>
            <w:vAlign w:val="bottom"/>
          </w:tcPr>
          <w:p w14:paraId="239A3F07" w14:textId="25A80A9D" w:rsidR="00EF1C8D" w:rsidRPr="00921C95" w:rsidRDefault="00EF1C8D" w:rsidP="00EF1C8D">
            <w:pPr>
              <w:jc w:val="right"/>
              <w:rPr>
                <w:rFonts w:cs="Times New Roman"/>
                <w:sz w:val="20"/>
                <w:szCs w:val="20"/>
              </w:rPr>
            </w:pPr>
            <w:r>
              <w:rPr>
                <w:rFonts w:ascii="Arial" w:hAnsi="Arial" w:cs="Arial"/>
                <w:color w:val="000000"/>
                <w:sz w:val="20"/>
                <w:szCs w:val="20"/>
              </w:rPr>
              <w:t>8.9</w:t>
            </w:r>
          </w:p>
        </w:tc>
        <w:tc>
          <w:tcPr>
            <w:tcW w:w="720" w:type="dxa"/>
            <w:tcBorders>
              <w:top w:val="nil"/>
              <w:left w:val="nil"/>
              <w:bottom w:val="nil"/>
              <w:right w:val="nil"/>
            </w:tcBorders>
            <w:shd w:val="clear" w:color="auto" w:fill="auto"/>
            <w:noWrap/>
            <w:vAlign w:val="bottom"/>
          </w:tcPr>
          <w:p w14:paraId="6F70AE8E" w14:textId="3AABDD43" w:rsidR="00EF1C8D" w:rsidRPr="00921C95" w:rsidRDefault="00EF1C8D" w:rsidP="00EF1C8D">
            <w:pPr>
              <w:jc w:val="right"/>
              <w:rPr>
                <w:rFonts w:cs="Times New Roman"/>
                <w:sz w:val="20"/>
                <w:szCs w:val="20"/>
              </w:rPr>
            </w:pPr>
            <w:r>
              <w:rPr>
                <w:rFonts w:ascii="Arial" w:hAnsi="Arial" w:cs="Arial"/>
                <w:sz w:val="20"/>
                <w:szCs w:val="20"/>
              </w:rPr>
              <w:t>8.5</w:t>
            </w:r>
          </w:p>
        </w:tc>
        <w:tc>
          <w:tcPr>
            <w:tcW w:w="720" w:type="dxa"/>
            <w:tcBorders>
              <w:top w:val="nil"/>
              <w:left w:val="nil"/>
              <w:bottom w:val="nil"/>
              <w:right w:val="nil"/>
            </w:tcBorders>
            <w:shd w:val="clear" w:color="auto" w:fill="auto"/>
            <w:noWrap/>
            <w:vAlign w:val="bottom"/>
          </w:tcPr>
          <w:p w14:paraId="50E57492" w14:textId="6E541DF7" w:rsidR="00EF1C8D" w:rsidRPr="00921C95" w:rsidRDefault="00EF1C8D" w:rsidP="00EF1C8D">
            <w:pPr>
              <w:jc w:val="right"/>
              <w:rPr>
                <w:rFonts w:cs="Times New Roman"/>
                <w:sz w:val="20"/>
                <w:szCs w:val="20"/>
              </w:rPr>
            </w:pPr>
            <w:r>
              <w:rPr>
                <w:rFonts w:ascii="Arial" w:hAnsi="Arial" w:cs="Arial"/>
                <w:sz w:val="20"/>
                <w:szCs w:val="20"/>
              </w:rPr>
              <w:t>7.3</w:t>
            </w:r>
          </w:p>
        </w:tc>
        <w:tc>
          <w:tcPr>
            <w:tcW w:w="720" w:type="dxa"/>
            <w:tcBorders>
              <w:top w:val="nil"/>
              <w:left w:val="nil"/>
              <w:bottom w:val="nil"/>
              <w:right w:val="nil"/>
            </w:tcBorders>
            <w:shd w:val="clear" w:color="auto" w:fill="auto"/>
            <w:noWrap/>
            <w:vAlign w:val="bottom"/>
          </w:tcPr>
          <w:p w14:paraId="0DB5EFF7" w14:textId="2C0E89A3" w:rsidR="00EF1C8D" w:rsidRPr="00921C95" w:rsidRDefault="00EF1C8D" w:rsidP="00EF1C8D">
            <w:pPr>
              <w:jc w:val="right"/>
              <w:rPr>
                <w:rFonts w:cs="Times New Roman"/>
                <w:sz w:val="20"/>
                <w:szCs w:val="20"/>
              </w:rPr>
            </w:pPr>
            <w:r>
              <w:rPr>
                <w:rFonts w:ascii="Arial" w:hAnsi="Arial" w:cs="Arial"/>
                <w:sz w:val="20"/>
                <w:szCs w:val="20"/>
              </w:rPr>
              <w:t>6.0</w:t>
            </w:r>
          </w:p>
        </w:tc>
        <w:tc>
          <w:tcPr>
            <w:tcW w:w="720" w:type="dxa"/>
            <w:tcBorders>
              <w:top w:val="nil"/>
              <w:left w:val="nil"/>
              <w:bottom w:val="nil"/>
              <w:right w:val="nil"/>
            </w:tcBorders>
            <w:shd w:val="clear" w:color="auto" w:fill="auto"/>
            <w:noWrap/>
            <w:vAlign w:val="bottom"/>
          </w:tcPr>
          <w:p w14:paraId="17C391ED" w14:textId="44C30443" w:rsidR="00EF1C8D" w:rsidRPr="00921C95" w:rsidRDefault="00EF1C8D" w:rsidP="00EF1C8D">
            <w:pPr>
              <w:jc w:val="right"/>
              <w:rPr>
                <w:rFonts w:cs="Times New Roman"/>
                <w:sz w:val="20"/>
                <w:szCs w:val="20"/>
              </w:rPr>
            </w:pPr>
            <w:r>
              <w:rPr>
                <w:rFonts w:ascii="Arial" w:hAnsi="Arial" w:cs="Arial"/>
                <w:sz w:val="20"/>
                <w:szCs w:val="20"/>
              </w:rPr>
              <w:t>6.3</w:t>
            </w:r>
          </w:p>
        </w:tc>
        <w:tc>
          <w:tcPr>
            <w:tcW w:w="720" w:type="dxa"/>
            <w:tcBorders>
              <w:top w:val="nil"/>
              <w:left w:val="nil"/>
              <w:bottom w:val="nil"/>
              <w:right w:val="nil"/>
            </w:tcBorders>
            <w:shd w:val="clear" w:color="auto" w:fill="auto"/>
            <w:noWrap/>
            <w:vAlign w:val="bottom"/>
          </w:tcPr>
          <w:p w14:paraId="44C1F79B" w14:textId="08875436" w:rsidR="00EF1C8D" w:rsidRPr="00921C95" w:rsidRDefault="00EF1C8D" w:rsidP="00EF1C8D">
            <w:pPr>
              <w:jc w:val="right"/>
              <w:rPr>
                <w:rFonts w:cs="Times New Roman"/>
                <w:sz w:val="20"/>
                <w:szCs w:val="20"/>
              </w:rPr>
            </w:pPr>
            <w:r>
              <w:rPr>
                <w:rFonts w:ascii="Arial" w:hAnsi="Arial" w:cs="Arial"/>
                <w:sz w:val="20"/>
                <w:szCs w:val="20"/>
              </w:rPr>
              <w:t>9.2</w:t>
            </w:r>
          </w:p>
        </w:tc>
        <w:tc>
          <w:tcPr>
            <w:tcW w:w="720" w:type="dxa"/>
            <w:tcBorders>
              <w:top w:val="nil"/>
              <w:left w:val="nil"/>
              <w:bottom w:val="nil"/>
              <w:right w:val="nil"/>
            </w:tcBorders>
            <w:shd w:val="clear" w:color="auto" w:fill="auto"/>
            <w:noWrap/>
            <w:vAlign w:val="bottom"/>
          </w:tcPr>
          <w:p w14:paraId="6044CC39" w14:textId="4AB6553D" w:rsidR="00EF1C8D" w:rsidRPr="00921C95" w:rsidRDefault="00EF1C8D" w:rsidP="00EF1C8D">
            <w:pPr>
              <w:jc w:val="right"/>
              <w:rPr>
                <w:rFonts w:cs="Times New Roman"/>
                <w:sz w:val="20"/>
                <w:szCs w:val="20"/>
              </w:rPr>
            </w:pPr>
            <w:r>
              <w:rPr>
                <w:rFonts w:ascii="Arial" w:hAnsi="Arial" w:cs="Arial"/>
                <w:sz w:val="20"/>
                <w:szCs w:val="20"/>
              </w:rPr>
              <w:t>8.9</w:t>
            </w:r>
          </w:p>
        </w:tc>
        <w:tc>
          <w:tcPr>
            <w:tcW w:w="720" w:type="dxa"/>
            <w:tcBorders>
              <w:top w:val="nil"/>
              <w:left w:val="nil"/>
              <w:bottom w:val="nil"/>
              <w:right w:val="nil"/>
            </w:tcBorders>
            <w:shd w:val="clear" w:color="auto" w:fill="auto"/>
            <w:noWrap/>
            <w:vAlign w:val="bottom"/>
          </w:tcPr>
          <w:p w14:paraId="4A5B9B85" w14:textId="4FF0D2C9" w:rsidR="00EF1C8D" w:rsidRPr="00921C95" w:rsidRDefault="00EF1C8D" w:rsidP="00EF1C8D">
            <w:pPr>
              <w:jc w:val="right"/>
              <w:rPr>
                <w:rFonts w:cs="Times New Roman"/>
                <w:sz w:val="20"/>
                <w:szCs w:val="20"/>
              </w:rPr>
            </w:pPr>
            <w:r>
              <w:rPr>
                <w:rFonts w:ascii="Arial" w:hAnsi="Arial" w:cs="Arial"/>
                <w:sz w:val="20"/>
                <w:szCs w:val="20"/>
              </w:rPr>
              <w:t>8.7</w:t>
            </w:r>
          </w:p>
        </w:tc>
        <w:tc>
          <w:tcPr>
            <w:tcW w:w="720" w:type="dxa"/>
            <w:tcBorders>
              <w:top w:val="nil"/>
              <w:left w:val="nil"/>
              <w:bottom w:val="nil"/>
              <w:right w:val="nil"/>
            </w:tcBorders>
            <w:shd w:val="clear" w:color="auto" w:fill="auto"/>
            <w:noWrap/>
            <w:vAlign w:val="bottom"/>
          </w:tcPr>
          <w:p w14:paraId="376A1DFA" w14:textId="64D349C0" w:rsidR="00EF1C8D" w:rsidRPr="00921C95" w:rsidRDefault="00EF1C8D" w:rsidP="00EF1C8D">
            <w:pPr>
              <w:jc w:val="right"/>
              <w:rPr>
                <w:rFonts w:cs="Times New Roman"/>
                <w:sz w:val="20"/>
                <w:szCs w:val="20"/>
              </w:rPr>
            </w:pPr>
            <w:r>
              <w:rPr>
                <w:rFonts w:ascii="Arial" w:hAnsi="Arial" w:cs="Arial"/>
                <w:sz w:val="20"/>
                <w:szCs w:val="20"/>
              </w:rPr>
              <w:t>9.9</w:t>
            </w:r>
          </w:p>
        </w:tc>
        <w:tc>
          <w:tcPr>
            <w:tcW w:w="720" w:type="dxa"/>
            <w:tcBorders>
              <w:top w:val="nil"/>
              <w:left w:val="nil"/>
              <w:bottom w:val="nil"/>
              <w:right w:val="nil"/>
            </w:tcBorders>
            <w:shd w:val="clear" w:color="auto" w:fill="auto"/>
            <w:noWrap/>
            <w:vAlign w:val="bottom"/>
          </w:tcPr>
          <w:p w14:paraId="7D0CBF6E" w14:textId="18C137B3" w:rsidR="00EF1C8D" w:rsidRPr="00921C95" w:rsidRDefault="00EF1C8D" w:rsidP="00EF1C8D">
            <w:pPr>
              <w:jc w:val="right"/>
              <w:rPr>
                <w:rFonts w:cs="Times New Roman"/>
                <w:sz w:val="20"/>
                <w:szCs w:val="20"/>
              </w:rPr>
            </w:pPr>
            <w:r>
              <w:rPr>
                <w:rFonts w:ascii="Arial" w:hAnsi="Arial" w:cs="Arial"/>
                <w:sz w:val="20"/>
                <w:szCs w:val="20"/>
              </w:rPr>
              <w:t>13.4</w:t>
            </w:r>
          </w:p>
        </w:tc>
      </w:tr>
      <w:tr w:rsidR="00EF1C8D" w:rsidRPr="00921C95" w14:paraId="77D4A665" w14:textId="77777777" w:rsidTr="00AE5365">
        <w:trPr>
          <w:trHeight w:hRule="exact" w:val="255"/>
        </w:trPr>
        <w:tc>
          <w:tcPr>
            <w:tcW w:w="720" w:type="dxa"/>
            <w:tcBorders>
              <w:top w:val="nil"/>
              <w:left w:val="nil"/>
              <w:bottom w:val="nil"/>
              <w:right w:val="nil"/>
            </w:tcBorders>
            <w:noWrap/>
            <w:vAlign w:val="bottom"/>
          </w:tcPr>
          <w:p w14:paraId="52E52974" w14:textId="77777777" w:rsidR="00EF1C8D" w:rsidRPr="00921C95" w:rsidRDefault="00EF1C8D" w:rsidP="00EF1C8D">
            <w:pPr>
              <w:jc w:val="center"/>
              <w:rPr>
                <w:rFonts w:cs="Times New Roman"/>
                <w:b/>
                <w:bCs/>
                <w:sz w:val="20"/>
                <w:szCs w:val="20"/>
                <w:lang w:eastAsia="en-CA"/>
              </w:rPr>
            </w:pPr>
            <w:r w:rsidRPr="00921C95">
              <w:rPr>
                <w:rFonts w:cs="Times New Roman"/>
                <w:b/>
                <w:bCs/>
                <w:sz w:val="20"/>
                <w:szCs w:val="20"/>
                <w:lang w:eastAsia="en-CA"/>
              </w:rPr>
              <w:t>19</w:t>
            </w:r>
          </w:p>
        </w:tc>
        <w:tc>
          <w:tcPr>
            <w:tcW w:w="720" w:type="dxa"/>
            <w:tcBorders>
              <w:top w:val="nil"/>
              <w:left w:val="nil"/>
              <w:bottom w:val="nil"/>
              <w:right w:val="nil"/>
            </w:tcBorders>
            <w:shd w:val="clear" w:color="auto" w:fill="auto"/>
            <w:noWrap/>
            <w:vAlign w:val="center"/>
          </w:tcPr>
          <w:p w14:paraId="3C742447" w14:textId="4782858D" w:rsidR="00EF1C8D" w:rsidRPr="00921C95" w:rsidRDefault="00EF1C8D" w:rsidP="00EF1C8D">
            <w:pPr>
              <w:jc w:val="right"/>
              <w:rPr>
                <w:rFonts w:cs="Times New Roman"/>
                <w:sz w:val="20"/>
                <w:szCs w:val="20"/>
              </w:rPr>
            </w:pPr>
            <w:r>
              <w:rPr>
                <w:rFonts w:ascii="Arial" w:hAnsi="Arial" w:cs="Arial"/>
                <w:color w:val="000000"/>
                <w:sz w:val="20"/>
                <w:szCs w:val="20"/>
              </w:rPr>
              <w:t>11.09</w:t>
            </w:r>
          </w:p>
        </w:tc>
        <w:tc>
          <w:tcPr>
            <w:tcW w:w="720" w:type="dxa"/>
            <w:tcBorders>
              <w:top w:val="nil"/>
              <w:left w:val="nil"/>
              <w:bottom w:val="nil"/>
              <w:right w:val="nil"/>
            </w:tcBorders>
            <w:shd w:val="clear" w:color="auto" w:fill="auto"/>
            <w:noWrap/>
            <w:vAlign w:val="bottom"/>
          </w:tcPr>
          <w:p w14:paraId="4EA0892A" w14:textId="754A3C8C" w:rsidR="00EF1C8D" w:rsidRPr="00921C95" w:rsidRDefault="00EF1C8D" w:rsidP="00EF1C8D">
            <w:pPr>
              <w:jc w:val="right"/>
              <w:rPr>
                <w:rFonts w:cs="Times New Roman"/>
                <w:sz w:val="20"/>
                <w:szCs w:val="20"/>
              </w:rPr>
            </w:pPr>
            <w:r>
              <w:rPr>
                <w:rFonts w:ascii="Arial" w:hAnsi="Arial" w:cs="Arial"/>
                <w:color w:val="000000"/>
                <w:sz w:val="20"/>
                <w:szCs w:val="20"/>
              </w:rPr>
              <w:t>8.9</w:t>
            </w:r>
          </w:p>
        </w:tc>
        <w:tc>
          <w:tcPr>
            <w:tcW w:w="720" w:type="dxa"/>
            <w:tcBorders>
              <w:top w:val="nil"/>
              <w:left w:val="nil"/>
              <w:bottom w:val="nil"/>
              <w:right w:val="nil"/>
            </w:tcBorders>
            <w:shd w:val="clear" w:color="auto" w:fill="auto"/>
            <w:noWrap/>
            <w:vAlign w:val="bottom"/>
          </w:tcPr>
          <w:p w14:paraId="7FBAF422" w14:textId="3C01CE41" w:rsidR="00EF1C8D" w:rsidRPr="00921C95" w:rsidRDefault="00EF1C8D" w:rsidP="00EF1C8D">
            <w:pPr>
              <w:jc w:val="right"/>
              <w:rPr>
                <w:rFonts w:cs="Times New Roman"/>
                <w:sz w:val="20"/>
                <w:szCs w:val="20"/>
              </w:rPr>
            </w:pPr>
            <w:r>
              <w:rPr>
                <w:rFonts w:ascii="Arial" w:hAnsi="Arial" w:cs="Arial"/>
                <w:sz w:val="20"/>
                <w:szCs w:val="20"/>
              </w:rPr>
              <w:t>8.4</w:t>
            </w:r>
          </w:p>
        </w:tc>
        <w:tc>
          <w:tcPr>
            <w:tcW w:w="720" w:type="dxa"/>
            <w:tcBorders>
              <w:top w:val="nil"/>
              <w:left w:val="nil"/>
              <w:bottom w:val="nil"/>
              <w:right w:val="nil"/>
            </w:tcBorders>
            <w:shd w:val="clear" w:color="auto" w:fill="auto"/>
            <w:noWrap/>
            <w:vAlign w:val="bottom"/>
          </w:tcPr>
          <w:p w14:paraId="4234C16D" w14:textId="2C527625" w:rsidR="00EF1C8D" w:rsidRPr="00921C95" w:rsidRDefault="00EF1C8D" w:rsidP="00EF1C8D">
            <w:pPr>
              <w:jc w:val="right"/>
              <w:rPr>
                <w:rFonts w:cs="Times New Roman"/>
                <w:sz w:val="20"/>
                <w:szCs w:val="20"/>
              </w:rPr>
            </w:pPr>
            <w:r>
              <w:rPr>
                <w:rFonts w:ascii="Arial" w:hAnsi="Arial" w:cs="Arial"/>
                <w:sz w:val="20"/>
                <w:szCs w:val="20"/>
              </w:rPr>
              <w:t>7.3</w:t>
            </w:r>
          </w:p>
        </w:tc>
        <w:tc>
          <w:tcPr>
            <w:tcW w:w="720" w:type="dxa"/>
            <w:tcBorders>
              <w:top w:val="nil"/>
              <w:left w:val="nil"/>
              <w:bottom w:val="nil"/>
              <w:right w:val="nil"/>
            </w:tcBorders>
            <w:shd w:val="clear" w:color="auto" w:fill="auto"/>
            <w:noWrap/>
            <w:vAlign w:val="bottom"/>
          </w:tcPr>
          <w:p w14:paraId="7CED3CD9" w14:textId="728B3DCF" w:rsidR="00EF1C8D" w:rsidRPr="00921C95" w:rsidRDefault="00EF1C8D" w:rsidP="00EF1C8D">
            <w:pPr>
              <w:jc w:val="right"/>
              <w:rPr>
                <w:rFonts w:cs="Times New Roman"/>
                <w:sz w:val="20"/>
                <w:szCs w:val="20"/>
              </w:rPr>
            </w:pPr>
            <w:r>
              <w:rPr>
                <w:rFonts w:ascii="Arial" w:hAnsi="Arial" w:cs="Arial"/>
                <w:sz w:val="20"/>
                <w:szCs w:val="20"/>
              </w:rPr>
              <w:t>6.0</w:t>
            </w:r>
          </w:p>
        </w:tc>
        <w:tc>
          <w:tcPr>
            <w:tcW w:w="720" w:type="dxa"/>
            <w:tcBorders>
              <w:top w:val="nil"/>
              <w:left w:val="nil"/>
              <w:bottom w:val="nil"/>
              <w:right w:val="nil"/>
            </w:tcBorders>
            <w:shd w:val="clear" w:color="auto" w:fill="auto"/>
            <w:noWrap/>
            <w:vAlign w:val="bottom"/>
          </w:tcPr>
          <w:p w14:paraId="34445143" w14:textId="62CF1C44" w:rsidR="00EF1C8D" w:rsidRPr="00921C95" w:rsidRDefault="00EF1C8D" w:rsidP="00EF1C8D">
            <w:pPr>
              <w:jc w:val="right"/>
              <w:rPr>
                <w:rFonts w:cs="Times New Roman"/>
                <w:sz w:val="20"/>
                <w:szCs w:val="20"/>
              </w:rPr>
            </w:pPr>
            <w:r>
              <w:rPr>
                <w:rFonts w:ascii="Arial" w:hAnsi="Arial" w:cs="Arial"/>
                <w:sz w:val="20"/>
                <w:szCs w:val="20"/>
              </w:rPr>
              <w:t>5.9</w:t>
            </w:r>
          </w:p>
        </w:tc>
        <w:tc>
          <w:tcPr>
            <w:tcW w:w="720" w:type="dxa"/>
            <w:tcBorders>
              <w:top w:val="nil"/>
              <w:left w:val="nil"/>
              <w:bottom w:val="nil"/>
              <w:right w:val="nil"/>
            </w:tcBorders>
            <w:shd w:val="clear" w:color="auto" w:fill="auto"/>
            <w:noWrap/>
            <w:vAlign w:val="bottom"/>
          </w:tcPr>
          <w:p w14:paraId="3BEE37B4" w14:textId="3E7C5676" w:rsidR="00EF1C8D" w:rsidRPr="00921C95" w:rsidRDefault="00EF1C8D" w:rsidP="00EF1C8D">
            <w:pPr>
              <w:jc w:val="right"/>
              <w:rPr>
                <w:rFonts w:cs="Times New Roman"/>
                <w:sz w:val="20"/>
                <w:szCs w:val="20"/>
              </w:rPr>
            </w:pPr>
            <w:r>
              <w:rPr>
                <w:rFonts w:ascii="Arial" w:hAnsi="Arial" w:cs="Arial"/>
                <w:sz w:val="20"/>
                <w:szCs w:val="20"/>
              </w:rPr>
              <w:t>8.9</w:t>
            </w:r>
          </w:p>
        </w:tc>
        <w:tc>
          <w:tcPr>
            <w:tcW w:w="720" w:type="dxa"/>
            <w:tcBorders>
              <w:top w:val="nil"/>
              <w:left w:val="nil"/>
              <w:bottom w:val="nil"/>
              <w:right w:val="nil"/>
            </w:tcBorders>
            <w:shd w:val="clear" w:color="auto" w:fill="auto"/>
            <w:noWrap/>
            <w:vAlign w:val="bottom"/>
          </w:tcPr>
          <w:p w14:paraId="3CDBCF5B" w14:textId="430DCD13" w:rsidR="00EF1C8D" w:rsidRPr="00921C95" w:rsidRDefault="00EF1C8D" w:rsidP="00EF1C8D">
            <w:pPr>
              <w:jc w:val="right"/>
              <w:rPr>
                <w:rFonts w:cs="Times New Roman"/>
                <w:sz w:val="20"/>
                <w:szCs w:val="20"/>
              </w:rPr>
            </w:pPr>
            <w:r>
              <w:rPr>
                <w:rFonts w:ascii="Arial" w:hAnsi="Arial" w:cs="Arial"/>
                <w:sz w:val="20"/>
                <w:szCs w:val="20"/>
              </w:rPr>
              <w:t>8.8</w:t>
            </w:r>
          </w:p>
        </w:tc>
        <w:tc>
          <w:tcPr>
            <w:tcW w:w="720" w:type="dxa"/>
            <w:tcBorders>
              <w:top w:val="nil"/>
              <w:left w:val="nil"/>
              <w:bottom w:val="nil"/>
              <w:right w:val="nil"/>
            </w:tcBorders>
            <w:shd w:val="clear" w:color="auto" w:fill="auto"/>
            <w:noWrap/>
            <w:vAlign w:val="bottom"/>
          </w:tcPr>
          <w:p w14:paraId="57AE9D2A" w14:textId="03813470" w:rsidR="00EF1C8D" w:rsidRPr="00921C95" w:rsidRDefault="00EF1C8D" w:rsidP="00EF1C8D">
            <w:pPr>
              <w:jc w:val="right"/>
              <w:rPr>
                <w:rFonts w:cs="Times New Roman"/>
                <w:sz w:val="20"/>
                <w:szCs w:val="20"/>
              </w:rPr>
            </w:pPr>
            <w:r>
              <w:rPr>
                <w:rFonts w:ascii="Arial" w:hAnsi="Arial" w:cs="Arial"/>
                <w:sz w:val="20"/>
                <w:szCs w:val="20"/>
              </w:rPr>
              <w:t>8.7</w:t>
            </w:r>
          </w:p>
        </w:tc>
        <w:tc>
          <w:tcPr>
            <w:tcW w:w="720" w:type="dxa"/>
            <w:tcBorders>
              <w:top w:val="nil"/>
              <w:left w:val="nil"/>
              <w:bottom w:val="nil"/>
              <w:right w:val="nil"/>
            </w:tcBorders>
            <w:shd w:val="clear" w:color="auto" w:fill="auto"/>
            <w:noWrap/>
            <w:vAlign w:val="bottom"/>
          </w:tcPr>
          <w:p w14:paraId="60D03C8E" w14:textId="0EC55AB2" w:rsidR="00EF1C8D" w:rsidRPr="00921C95" w:rsidRDefault="00EF1C8D" w:rsidP="00EF1C8D">
            <w:pPr>
              <w:jc w:val="right"/>
              <w:rPr>
                <w:rFonts w:cs="Times New Roman"/>
                <w:sz w:val="20"/>
                <w:szCs w:val="20"/>
              </w:rPr>
            </w:pPr>
            <w:r>
              <w:rPr>
                <w:rFonts w:ascii="Arial" w:hAnsi="Arial" w:cs="Arial"/>
                <w:sz w:val="20"/>
                <w:szCs w:val="20"/>
              </w:rPr>
              <w:t>9.9</w:t>
            </w:r>
          </w:p>
        </w:tc>
        <w:tc>
          <w:tcPr>
            <w:tcW w:w="720" w:type="dxa"/>
            <w:tcBorders>
              <w:top w:val="nil"/>
              <w:left w:val="nil"/>
              <w:bottom w:val="nil"/>
              <w:right w:val="nil"/>
            </w:tcBorders>
            <w:shd w:val="clear" w:color="auto" w:fill="auto"/>
            <w:noWrap/>
            <w:vAlign w:val="bottom"/>
          </w:tcPr>
          <w:p w14:paraId="2FB00DCC" w14:textId="4435265F" w:rsidR="00EF1C8D" w:rsidRPr="00921C95" w:rsidRDefault="00EF1C8D" w:rsidP="00EF1C8D">
            <w:pPr>
              <w:jc w:val="right"/>
              <w:rPr>
                <w:rFonts w:cs="Times New Roman"/>
                <w:sz w:val="20"/>
                <w:szCs w:val="20"/>
              </w:rPr>
            </w:pPr>
            <w:r>
              <w:rPr>
                <w:rFonts w:ascii="Arial" w:hAnsi="Arial" w:cs="Arial"/>
                <w:sz w:val="20"/>
                <w:szCs w:val="20"/>
              </w:rPr>
              <w:t>13.4</w:t>
            </w:r>
          </w:p>
        </w:tc>
      </w:tr>
      <w:tr w:rsidR="00EF1C8D" w:rsidRPr="00921C95" w14:paraId="0DB65652" w14:textId="77777777" w:rsidTr="00AE5365">
        <w:trPr>
          <w:trHeight w:hRule="exact" w:val="255"/>
        </w:trPr>
        <w:tc>
          <w:tcPr>
            <w:tcW w:w="720" w:type="dxa"/>
            <w:tcBorders>
              <w:top w:val="nil"/>
              <w:left w:val="nil"/>
              <w:bottom w:val="nil"/>
              <w:right w:val="nil"/>
            </w:tcBorders>
            <w:noWrap/>
            <w:vAlign w:val="bottom"/>
          </w:tcPr>
          <w:p w14:paraId="34007B89" w14:textId="77777777" w:rsidR="00EF1C8D" w:rsidRPr="00921C95" w:rsidRDefault="00EF1C8D" w:rsidP="00EF1C8D">
            <w:pPr>
              <w:jc w:val="center"/>
              <w:rPr>
                <w:rFonts w:cs="Times New Roman"/>
                <w:b/>
                <w:bCs/>
                <w:sz w:val="20"/>
                <w:szCs w:val="20"/>
                <w:lang w:eastAsia="en-CA"/>
              </w:rPr>
            </w:pPr>
            <w:r w:rsidRPr="00921C95">
              <w:rPr>
                <w:rFonts w:cs="Times New Roman"/>
                <w:b/>
                <w:bCs/>
                <w:sz w:val="20"/>
                <w:szCs w:val="20"/>
                <w:lang w:eastAsia="en-CA"/>
              </w:rPr>
              <w:t>20</w:t>
            </w:r>
          </w:p>
        </w:tc>
        <w:tc>
          <w:tcPr>
            <w:tcW w:w="720" w:type="dxa"/>
            <w:tcBorders>
              <w:top w:val="nil"/>
              <w:left w:val="nil"/>
              <w:bottom w:val="nil"/>
              <w:right w:val="nil"/>
            </w:tcBorders>
            <w:shd w:val="clear" w:color="auto" w:fill="auto"/>
            <w:noWrap/>
            <w:vAlign w:val="center"/>
          </w:tcPr>
          <w:p w14:paraId="11900094" w14:textId="460DDDD5" w:rsidR="00EF1C8D" w:rsidRPr="00921C95" w:rsidRDefault="00EF1C8D" w:rsidP="00EF1C8D">
            <w:pPr>
              <w:jc w:val="right"/>
              <w:rPr>
                <w:rFonts w:cs="Times New Roman"/>
                <w:sz w:val="20"/>
                <w:szCs w:val="20"/>
              </w:rPr>
            </w:pPr>
            <w:r>
              <w:rPr>
                <w:rFonts w:ascii="Arial" w:hAnsi="Arial" w:cs="Arial"/>
                <w:color w:val="000000"/>
                <w:sz w:val="20"/>
                <w:szCs w:val="20"/>
              </w:rPr>
              <w:t>11.08</w:t>
            </w:r>
          </w:p>
        </w:tc>
        <w:tc>
          <w:tcPr>
            <w:tcW w:w="720" w:type="dxa"/>
            <w:tcBorders>
              <w:top w:val="nil"/>
              <w:left w:val="nil"/>
              <w:bottom w:val="nil"/>
              <w:right w:val="nil"/>
            </w:tcBorders>
            <w:shd w:val="clear" w:color="auto" w:fill="auto"/>
            <w:noWrap/>
            <w:vAlign w:val="bottom"/>
          </w:tcPr>
          <w:p w14:paraId="5C72DE05" w14:textId="1D040D9F" w:rsidR="00EF1C8D" w:rsidRPr="00921C95" w:rsidRDefault="00EF1C8D" w:rsidP="00EF1C8D">
            <w:pPr>
              <w:jc w:val="right"/>
              <w:rPr>
                <w:rFonts w:cs="Times New Roman"/>
                <w:sz w:val="20"/>
                <w:szCs w:val="20"/>
              </w:rPr>
            </w:pPr>
            <w:r>
              <w:rPr>
                <w:rFonts w:ascii="Arial" w:hAnsi="Arial" w:cs="Arial"/>
                <w:color w:val="000000"/>
                <w:sz w:val="20"/>
                <w:szCs w:val="20"/>
              </w:rPr>
              <w:t>8.8</w:t>
            </w:r>
          </w:p>
        </w:tc>
        <w:tc>
          <w:tcPr>
            <w:tcW w:w="720" w:type="dxa"/>
            <w:tcBorders>
              <w:top w:val="nil"/>
              <w:left w:val="nil"/>
              <w:bottom w:val="nil"/>
              <w:right w:val="nil"/>
            </w:tcBorders>
            <w:shd w:val="clear" w:color="auto" w:fill="auto"/>
            <w:noWrap/>
            <w:vAlign w:val="bottom"/>
          </w:tcPr>
          <w:p w14:paraId="3DBC3EC2" w14:textId="3F8B4D0D" w:rsidR="00EF1C8D" w:rsidRPr="00921C95" w:rsidRDefault="00EF1C8D" w:rsidP="00EF1C8D">
            <w:pPr>
              <w:jc w:val="right"/>
              <w:rPr>
                <w:rFonts w:cs="Times New Roman"/>
                <w:sz w:val="20"/>
                <w:szCs w:val="20"/>
              </w:rPr>
            </w:pPr>
            <w:r>
              <w:rPr>
                <w:rFonts w:ascii="Arial" w:hAnsi="Arial" w:cs="Arial"/>
                <w:sz w:val="20"/>
                <w:szCs w:val="20"/>
              </w:rPr>
              <w:t>8.4</w:t>
            </w:r>
          </w:p>
        </w:tc>
        <w:tc>
          <w:tcPr>
            <w:tcW w:w="720" w:type="dxa"/>
            <w:tcBorders>
              <w:top w:val="nil"/>
              <w:left w:val="nil"/>
              <w:bottom w:val="nil"/>
              <w:right w:val="nil"/>
            </w:tcBorders>
            <w:shd w:val="clear" w:color="auto" w:fill="auto"/>
            <w:noWrap/>
            <w:vAlign w:val="bottom"/>
          </w:tcPr>
          <w:p w14:paraId="79C06340" w14:textId="5E17BFB7" w:rsidR="00EF1C8D" w:rsidRPr="00921C95" w:rsidRDefault="00EF1C8D" w:rsidP="00EF1C8D">
            <w:pPr>
              <w:jc w:val="right"/>
              <w:rPr>
                <w:rFonts w:cs="Times New Roman"/>
                <w:sz w:val="20"/>
                <w:szCs w:val="20"/>
              </w:rPr>
            </w:pPr>
            <w:r>
              <w:rPr>
                <w:rFonts w:ascii="Arial" w:hAnsi="Arial" w:cs="Arial"/>
                <w:sz w:val="20"/>
                <w:szCs w:val="20"/>
              </w:rPr>
              <w:t>7.3</w:t>
            </w:r>
          </w:p>
        </w:tc>
        <w:tc>
          <w:tcPr>
            <w:tcW w:w="720" w:type="dxa"/>
            <w:tcBorders>
              <w:top w:val="nil"/>
              <w:left w:val="nil"/>
              <w:bottom w:val="nil"/>
              <w:right w:val="nil"/>
            </w:tcBorders>
            <w:shd w:val="clear" w:color="auto" w:fill="auto"/>
            <w:noWrap/>
            <w:vAlign w:val="bottom"/>
          </w:tcPr>
          <w:p w14:paraId="64AC9917" w14:textId="5022C112" w:rsidR="00EF1C8D" w:rsidRPr="00921C95" w:rsidRDefault="00EF1C8D" w:rsidP="00EF1C8D">
            <w:pPr>
              <w:jc w:val="right"/>
              <w:rPr>
                <w:rFonts w:cs="Times New Roman"/>
                <w:sz w:val="20"/>
                <w:szCs w:val="20"/>
              </w:rPr>
            </w:pPr>
            <w:r>
              <w:rPr>
                <w:rFonts w:ascii="Arial" w:hAnsi="Arial" w:cs="Arial"/>
                <w:sz w:val="20"/>
                <w:szCs w:val="20"/>
              </w:rPr>
              <w:t>6.0</w:t>
            </w:r>
          </w:p>
        </w:tc>
        <w:tc>
          <w:tcPr>
            <w:tcW w:w="720" w:type="dxa"/>
            <w:tcBorders>
              <w:top w:val="nil"/>
              <w:left w:val="nil"/>
              <w:bottom w:val="nil"/>
              <w:right w:val="nil"/>
            </w:tcBorders>
            <w:shd w:val="clear" w:color="auto" w:fill="auto"/>
            <w:noWrap/>
            <w:vAlign w:val="bottom"/>
          </w:tcPr>
          <w:p w14:paraId="4C79F786" w14:textId="6055B777" w:rsidR="00EF1C8D" w:rsidRPr="00921C95" w:rsidRDefault="00EF1C8D" w:rsidP="00EF1C8D">
            <w:pPr>
              <w:jc w:val="right"/>
              <w:rPr>
                <w:rFonts w:cs="Times New Roman"/>
                <w:sz w:val="20"/>
                <w:szCs w:val="20"/>
              </w:rPr>
            </w:pPr>
            <w:r>
              <w:rPr>
                <w:rFonts w:ascii="Arial" w:hAnsi="Arial" w:cs="Arial"/>
                <w:sz w:val="20"/>
                <w:szCs w:val="20"/>
              </w:rPr>
              <w:t>5.4</w:t>
            </w:r>
          </w:p>
        </w:tc>
        <w:tc>
          <w:tcPr>
            <w:tcW w:w="720" w:type="dxa"/>
            <w:tcBorders>
              <w:top w:val="nil"/>
              <w:left w:val="nil"/>
              <w:bottom w:val="nil"/>
              <w:right w:val="nil"/>
            </w:tcBorders>
            <w:shd w:val="clear" w:color="auto" w:fill="auto"/>
            <w:noWrap/>
            <w:vAlign w:val="bottom"/>
          </w:tcPr>
          <w:p w14:paraId="7E19A64B" w14:textId="536C2799" w:rsidR="00EF1C8D" w:rsidRPr="00921C95" w:rsidRDefault="00EF1C8D" w:rsidP="00EF1C8D">
            <w:pPr>
              <w:jc w:val="right"/>
              <w:rPr>
                <w:rFonts w:cs="Times New Roman"/>
                <w:sz w:val="20"/>
                <w:szCs w:val="20"/>
              </w:rPr>
            </w:pPr>
            <w:r>
              <w:rPr>
                <w:rFonts w:ascii="Arial" w:hAnsi="Arial" w:cs="Arial"/>
                <w:sz w:val="20"/>
                <w:szCs w:val="20"/>
              </w:rPr>
              <w:t>8.2</w:t>
            </w:r>
          </w:p>
        </w:tc>
        <w:tc>
          <w:tcPr>
            <w:tcW w:w="720" w:type="dxa"/>
            <w:tcBorders>
              <w:top w:val="nil"/>
              <w:left w:val="nil"/>
              <w:bottom w:val="nil"/>
              <w:right w:val="nil"/>
            </w:tcBorders>
            <w:shd w:val="clear" w:color="auto" w:fill="auto"/>
            <w:noWrap/>
            <w:vAlign w:val="bottom"/>
          </w:tcPr>
          <w:p w14:paraId="390D8A8D" w14:textId="7737EA7A" w:rsidR="00EF1C8D" w:rsidRPr="00921C95" w:rsidRDefault="00EF1C8D" w:rsidP="00EF1C8D">
            <w:pPr>
              <w:jc w:val="right"/>
              <w:rPr>
                <w:rFonts w:cs="Times New Roman"/>
                <w:sz w:val="20"/>
                <w:szCs w:val="20"/>
              </w:rPr>
            </w:pPr>
            <w:r>
              <w:rPr>
                <w:rFonts w:ascii="Arial" w:hAnsi="Arial" w:cs="Arial"/>
                <w:sz w:val="20"/>
                <w:szCs w:val="20"/>
              </w:rPr>
              <w:t>8.8</w:t>
            </w:r>
          </w:p>
        </w:tc>
        <w:tc>
          <w:tcPr>
            <w:tcW w:w="720" w:type="dxa"/>
            <w:tcBorders>
              <w:top w:val="nil"/>
              <w:left w:val="nil"/>
              <w:bottom w:val="nil"/>
              <w:right w:val="nil"/>
            </w:tcBorders>
            <w:shd w:val="clear" w:color="auto" w:fill="auto"/>
            <w:noWrap/>
            <w:vAlign w:val="bottom"/>
          </w:tcPr>
          <w:p w14:paraId="57890E13" w14:textId="372B389E" w:rsidR="00EF1C8D" w:rsidRPr="00921C95" w:rsidRDefault="00EF1C8D" w:rsidP="00EF1C8D">
            <w:pPr>
              <w:jc w:val="right"/>
              <w:rPr>
                <w:rFonts w:cs="Times New Roman"/>
                <w:sz w:val="20"/>
                <w:szCs w:val="20"/>
              </w:rPr>
            </w:pPr>
            <w:r>
              <w:rPr>
                <w:rFonts w:ascii="Arial" w:hAnsi="Arial" w:cs="Arial"/>
                <w:sz w:val="20"/>
                <w:szCs w:val="20"/>
              </w:rPr>
              <w:t>8.6</w:t>
            </w:r>
          </w:p>
        </w:tc>
        <w:tc>
          <w:tcPr>
            <w:tcW w:w="720" w:type="dxa"/>
            <w:tcBorders>
              <w:top w:val="nil"/>
              <w:left w:val="nil"/>
              <w:bottom w:val="nil"/>
              <w:right w:val="nil"/>
            </w:tcBorders>
            <w:shd w:val="clear" w:color="auto" w:fill="auto"/>
            <w:noWrap/>
            <w:vAlign w:val="bottom"/>
          </w:tcPr>
          <w:p w14:paraId="3FEDDA5A" w14:textId="1027C743" w:rsidR="00EF1C8D" w:rsidRPr="00921C95" w:rsidRDefault="00EF1C8D" w:rsidP="00EF1C8D">
            <w:pPr>
              <w:jc w:val="right"/>
              <w:rPr>
                <w:rFonts w:cs="Times New Roman"/>
                <w:sz w:val="20"/>
                <w:szCs w:val="20"/>
              </w:rPr>
            </w:pPr>
            <w:r>
              <w:rPr>
                <w:rFonts w:ascii="Arial" w:hAnsi="Arial" w:cs="Arial"/>
                <w:sz w:val="20"/>
                <w:szCs w:val="20"/>
              </w:rPr>
              <w:t>9.9</w:t>
            </w:r>
          </w:p>
        </w:tc>
        <w:tc>
          <w:tcPr>
            <w:tcW w:w="720" w:type="dxa"/>
            <w:tcBorders>
              <w:top w:val="nil"/>
              <w:left w:val="nil"/>
              <w:bottom w:val="nil"/>
              <w:right w:val="nil"/>
            </w:tcBorders>
            <w:shd w:val="clear" w:color="auto" w:fill="auto"/>
            <w:noWrap/>
            <w:vAlign w:val="bottom"/>
          </w:tcPr>
          <w:p w14:paraId="22DE744E" w14:textId="61142237" w:rsidR="00EF1C8D" w:rsidRPr="00921C95" w:rsidRDefault="00EF1C8D" w:rsidP="00EF1C8D">
            <w:pPr>
              <w:jc w:val="right"/>
              <w:rPr>
                <w:rFonts w:cs="Times New Roman"/>
                <w:sz w:val="20"/>
                <w:szCs w:val="20"/>
              </w:rPr>
            </w:pPr>
            <w:r>
              <w:rPr>
                <w:rFonts w:ascii="Arial" w:hAnsi="Arial" w:cs="Arial"/>
                <w:sz w:val="20"/>
                <w:szCs w:val="20"/>
              </w:rPr>
              <w:t>13.3</w:t>
            </w:r>
          </w:p>
        </w:tc>
      </w:tr>
      <w:tr w:rsidR="00EF1C8D" w:rsidRPr="00921C95" w14:paraId="6D85D63E" w14:textId="77777777" w:rsidTr="00AE5365">
        <w:trPr>
          <w:trHeight w:hRule="exact" w:val="255"/>
        </w:trPr>
        <w:tc>
          <w:tcPr>
            <w:tcW w:w="720" w:type="dxa"/>
            <w:tcBorders>
              <w:top w:val="nil"/>
              <w:left w:val="nil"/>
              <w:bottom w:val="nil"/>
              <w:right w:val="nil"/>
            </w:tcBorders>
            <w:noWrap/>
            <w:vAlign w:val="bottom"/>
          </w:tcPr>
          <w:p w14:paraId="271A3041" w14:textId="77777777" w:rsidR="00EF1C8D" w:rsidRPr="00921C95" w:rsidRDefault="00EF1C8D" w:rsidP="00EF1C8D">
            <w:pPr>
              <w:jc w:val="center"/>
              <w:rPr>
                <w:rFonts w:cs="Times New Roman"/>
                <w:b/>
                <w:bCs/>
                <w:sz w:val="20"/>
                <w:szCs w:val="20"/>
                <w:lang w:eastAsia="en-CA"/>
              </w:rPr>
            </w:pPr>
            <w:r w:rsidRPr="00921C95">
              <w:rPr>
                <w:rFonts w:cs="Times New Roman"/>
                <w:b/>
                <w:bCs/>
                <w:sz w:val="20"/>
                <w:szCs w:val="20"/>
                <w:lang w:eastAsia="en-CA"/>
              </w:rPr>
              <w:t>24</w:t>
            </w:r>
          </w:p>
        </w:tc>
        <w:tc>
          <w:tcPr>
            <w:tcW w:w="720" w:type="dxa"/>
            <w:tcBorders>
              <w:top w:val="nil"/>
              <w:left w:val="nil"/>
              <w:bottom w:val="nil"/>
              <w:right w:val="nil"/>
            </w:tcBorders>
            <w:shd w:val="clear" w:color="auto" w:fill="auto"/>
            <w:noWrap/>
            <w:vAlign w:val="center"/>
          </w:tcPr>
          <w:p w14:paraId="32B9E463" w14:textId="5C717FC1" w:rsidR="00EF1C8D" w:rsidRPr="00921C95" w:rsidRDefault="00EF1C8D" w:rsidP="00EF1C8D">
            <w:pPr>
              <w:jc w:val="right"/>
              <w:rPr>
                <w:rFonts w:cs="Times New Roman"/>
                <w:sz w:val="20"/>
                <w:szCs w:val="20"/>
              </w:rPr>
            </w:pPr>
            <w:r>
              <w:rPr>
                <w:rFonts w:ascii="Arial" w:hAnsi="Arial" w:cs="Arial"/>
                <w:color w:val="000000"/>
                <w:sz w:val="20"/>
                <w:szCs w:val="20"/>
              </w:rPr>
              <w:t>11.02</w:t>
            </w:r>
          </w:p>
        </w:tc>
        <w:tc>
          <w:tcPr>
            <w:tcW w:w="720" w:type="dxa"/>
            <w:tcBorders>
              <w:top w:val="nil"/>
              <w:left w:val="nil"/>
              <w:bottom w:val="nil"/>
              <w:right w:val="nil"/>
            </w:tcBorders>
            <w:shd w:val="clear" w:color="auto" w:fill="auto"/>
            <w:noWrap/>
            <w:vAlign w:val="bottom"/>
          </w:tcPr>
          <w:p w14:paraId="207B7B57" w14:textId="093EFEE9" w:rsidR="00EF1C8D" w:rsidRPr="00921C95" w:rsidRDefault="00EF1C8D" w:rsidP="00EF1C8D">
            <w:pPr>
              <w:jc w:val="right"/>
              <w:rPr>
                <w:rFonts w:cs="Times New Roman"/>
                <w:sz w:val="20"/>
                <w:szCs w:val="20"/>
              </w:rPr>
            </w:pPr>
            <w:r>
              <w:rPr>
                <w:rFonts w:ascii="Arial" w:hAnsi="Arial" w:cs="Arial"/>
                <w:color w:val="000000"/>
                <w:sz w:val="20"/>
                <w:szCs w:val="20"/>
              </w:rPr>
              <w:t>8.8</w:t>
            </w:r>
          </w:p>
        </w:tc>
        <w:tc>
          <w:tcPr>
            <w:tcW w:w="720" w:type="dxa"/>
            <w:tcBorders>
              <w:top w:val="nil"/>
              <w:left w:val="nil"/>
              <w:bottom w:val="nil"/>
              <w:right w:val="nil"/>
            </w:tcBorders>
            <w:shd w:val="clear" w:color="auto" w:fill="auto"/>
            <w:noWrap/>
            <w:vAlign w:val="bottom"/>
          </w:tcPr>
          <w:p w14:paraId="3C37761F" w14:textId="50C5E46B" w:rsidR="00EF1C8D" w:rsidRPr="00921C95" w:rsidRDefault="00EF1C8D" w:rsidP="00EF1C8D">
            <w:pPr>
              <w:jc w:val="right"/>
              <w:rPr>
                <w:rFonts w:cs="Times New Roman"/>
                <w:sz w:val="20"/>
                <w:szCs w:val="20"/>
              </w:rPr>
            </w:pPr>
            <w:r>
              <w:rPr>
                <w:rFonts w:ascii="Arial" w:hAnsi="Arial" w:cs="Arial"/>
                <w:sz w:val="20"/>
                <w:szCs w:val="20"/>
              </w:rPr>
              <w:t>8.4</w:t>
            </w:r>
          </w:p>
        </w:tc>
        <w:tc>
          <w:tcPr>
            <w:tcW w:w="720" w:type="dxa"/>
            <w:tcBorders>
              <w:top w:val="nil"/>
              <w:left w:val="nil"/>
              <w:bottom w:val="nil"/>
              <w:right w:val="nil"/>
            </w:tcBorders>
            <w:shd w:val="clear" w:color="auto" w:fill="auto"/>
            <w:noWrap/>
            <w:vAlign w:val="bottom"/>
          </w:tcPr>
          <w:p w14:paraId="36BB61F9" w14:textId="52D8CA6A" w:rsidR="00EF1C8D" w:rsidRPr="00921C95" w:rsidRDefault="00EF1C8D" w:rsidP="00EF1C8D">
            <w:pPr>
              <w:jc w:val="right"/>
              <w:rPr>
                <w:rFonts w:cs="Times New Roman"/>
                <w:sz w:val="20"/>
                <w:szCs w:val="20"/>
              </w:rPr>
            </w:pPr>
            <w:r>
              <w:rPr>
                <w:rFonts w:ascii="Arial" w:hAnsi="Arial" w:cs="Arial"/>
                <w:sz w:val="20"/>
                <w:szCs w:val="20"/>
              </w:rPr>
              <w:t>7.3</w:t>
            </w:r>
          </w:p>
        </w:tc>
        <w:tc>
          <w:tcPr>
            <w:tcW w:w="720" w:type="dxa"/>
            <w:tcBorders>
              <w:top w:val="nil"/>
              <w:left w:val="nil"/>
              <w:bottom w:val="nil"/>
              <w:right w:val="nil"/>
            </w:tcBorders>
            <w:shd w:val="clear" w:color="auto" w:fill="auto"/>
            <w:noWrap/>
            <w:vAlign w:val="bottom"/>
          </w:tcPr>
          <w:p w14:paraId="4DAA57B6" w14:textId="61DA33C6" w:rsidR="00EF1C8D" w:rsidRPr="00921C95" w:rsidRDefault="00EF1C8D" w:rsidP="00EF1C8D">
            <w:pPr>
              <w:jc w:val="right"/>
              <w:rPr>
                <w:rFonts w:cs="Times New Roman"/>
                <w:sz w:val="20"/>
                <w:szCs w:val="20"/>
              </w:rPr>
            </w:pPr>
            <w:r>
              <w:rPr>
                <w:rFonts w:ascii="Arial" w:hAnsi="Arial" w:cs="Arial"/>
                <w:sz w:val="20"/>
                <w:szCs w:val="20"/>
              </w:rPr>
              <w:t>6.0</w:t>
            </w:r>
          </w:p>
        </w:tc>
        <w:tc>
          <w:tcPr>
            <w:tcW w:w="720" w:type="dxa"/>
            <w:tcBorders>
              <w:top w:val="nil"/>
              <w:left w:val="nil"/>
              <w:bottom w:val="nil"/>
              <w:right w:val="nil"/>
            </w:tcBorders>
            <w:shd w:val="clear" w:color="auto" w:fill="auto"/>
            <w:noWrap/>
            <w:vAlign w:val="bottom"/>
          </w:tcPr>
          <w:p w14:paraId="1AF3BB2F" w14:textId="0B012905" w:rsidR="00EF1C8D" w:rsidRPr="00921C95" w:rsidRDefault="00EF1C8D" w:rsidP="00EF1C8D">
            <w:pPr>
              <w:jc w:val="right"/>
              <w:rPr>
                <w:rFonts w:cs="Times New Roman"/>
                <w:sz w:val="20"/>
                <w:szCs w:val="20"/>
              </w:rPr>
            </w:pPr>
            <w:r>
              <w:rPr>
                <w:rFonts w:ascii="Arial" w:hAnsi="Arial" w:cs="Arial"/>
                <w:sz w:val="20"/>
                <w:szCs w:val="20"/>
              </w:rPr>
              <w:t>5.1</w:t>
            </w:r>
          </w:p>
        </w:tc>
        <w:tc>
          <w:tcPr>
            <w:tcW w:w="720" w:type="dxa"/>
            <w:tcBorders>
              <w:top w:val="nil"/>
              <w:left w:val="nil"/>
              <w:bottom w:val="nil"/>
              <w:right w:val="nil"/>
            </w:tcBorders>
            <w:shd w:val="clear" w:color="auto" w:fill="auto"/>
            <w:noWrap/>
            <w:vAlign w:val="bottom"/>
          </w:tcPr>
          <w:p w14:paraId="1360BA4A" w14:textId="468F627B" w:rsidR="00EF1C8D" w:rsidRPr="00921C95" w:rsidRDefault="00EF1C8D" w:rsidP="00EF1C8D">
            <w:pPr>
              <w:jc w:val="right"/>
              <w:rPr>
                <w:rFonts w:cs="Times New Roman"/>
                <w:sz w:val="20"/>
                <w:szCs w:val="20"/>
              </w:rPr>
            </w:pPr>
            <w:r>
              <w:rPr>
                <w:rFonts w:ascii="Arial" w:hAnsi="Arial" w:cs="Arial"/>
                <w:sz w:val="20"/>
                <w:szCs w:val="20"/>
              </w:rPr>
              <w:t>7.4</w:t>
            </w:r>
          </w:p>
        </w:tc>
        <w:tc>
          <w:tcPr>
            <w:tcW w:w="720" w:type="dxa"/>
            <w:tcBorders>
              <w:top w:val="nil"/>
              <w:left w:val="nil"/>
              <w:bottom w:val="nil"/>
              <w:right w:val="nil"/>
            </w:tcBorders>
            <w:shd w:val="clear" w:color="auto" w:fill="auto"/>
            <w:noWrap/>
            <w:vAlign w:val="bottom"/>
          </w:tcPr>
          <w:p w14:paraId="00D775EA" w14:textId="05C1F555" w:rsidR="00EF1C8D" w:rsidRPr="00921C95" w:rsidRDefault="00EF1C8D" w:rsidP="00EF1C8D">
            <w:pPr>
              <w:jc w:val="right"/>
              <w:rPr>
                <w:rFonts w:cs="Times New Roman"/>
                <w:sz w:val="20"/>
                <w:szCs w:val="20"/>
              </w:rPr>
            </w:pPr>
            <w:r>
              <w:rPr>
                <w:rFonts w:ascii="Arial" w:hAnsi="Arial" w:cs="Arial"/>
                <w:sz w:val="20"/>
                <w:szCs w:val="20"/>
              </w:rPr>
              <w:t>8.6</w:t>
            </w:r>
          </w:p>
        </w:tc>
        <w:tc>
          <w:tcPr>
            <w:tcW w:w="720" w:type="dxa"/>
            <w:tcBorders>
              <w:top w:val="nil"/>
              <w:left w:val="nil"/>
              <w:bottom w:val="nil"/>
              <w:right w:val="nil"/>
            </w:tcBorders>
            <w:shd w:val="clear" w:color="auto" w:fill="auto"/>
            <w:noWrap/>
            <w:vAlign w:val="bottom"/>
          </w:tcPr>
          <w:p w14:paraId="64D33AFE" w14:textId="7CED7FE3" w:rsidR="00EF1C8D" w:rsidRPr="00921C95" w:rsidRDefault="00EF1C8D" w:rsidP="00EF1C8D">
            <w:pPr>
              <w:jc w:val="right"/>
              <w:rPr>
                <w:rFonts w:cs="Times New Roman"/>
                <w:sz w:val="20"/>
                <w:szCs w:val="20"/>
              </w:rPr>
            </w:pPr>
            <w:r>
              <w:rPr>
                <w:rFonts w:ascii="Arial" w:hAnsi="Arial" w:cs="Arial"/>
                <w:sz w:val="20"/>
                <w:szCs w:val="20"/>
              </w:rPr>
              <w:t>8.5</w:t>
            </w:r>
          </w:p>
        </w:tc>
        <w:tc>
          <w:tcPr>
            <w:tcW w:w="720" w:type="dxa"/>
            <w:tcBorders>
              <w:top w:val="nil"/>
              <w:left w:val="nil"/>
              <w:bottom w:val="nil"/>
              <w:right w:val="nil"/>
            </w:tcBorders>
            <w:shd w:val="clear" w:color="auto" w:fill="auto"/>
            <w:noWrap/>
            <w:vAlign w:val="bottom"/>
          </w:tcPr>
          <w:p w14:paraId="168B09D4" w14:textId="3E5028A4" w:rsidR="00EF1C8D" w:rsidRPr="00921C95" w:rsidRDefault="00EF1C8D" w:rsidP="00EF1C8D">
            <w:pPr>
              <w:jc w:val="right"/>
              <w:rPr>
                <w:rFonts w:cs="Times New Roman"/>
                <w:sz w:val="20"/>
                <w:szCs w:val="20"/>
              </w:rPr>
            </w:pPr>
            <w:r>
              <w:rPr>
                <w:rFonts w:ascii="Arial" w:hAnsi="Arial" w:cs="Arial"/>
                <w:sz w:val="20"/>
                <w:szCs w:val="20"/>
              </w:rPr>
              <w:t>9.8</w:t>
            </w:r>
          </w:p>
        </w:tc>
        <w:tc>
          <w:tcPr>
            <w:tcW w:w="720" w:type="dxa"/>
            <w:tcBorders>
              <w:top w:val="nil"/>
              <w:left w:val="nil"/>
              <w:bottom w:val="nil"/>
              <w:right w:val="nil"/>
            </w:tcBorders>
            <w:shd w:val="clear" w:color="auto" w:fill="auto"/>
            <w:noWrap/>
            <w:vAlign w:val="bottom"/>
          </w:tcPr>
          <w:p w14:paraId="6F04CA00" w14:textId="2433FB1D" w:rsidR="00EF1C8D" w:rsidRPr="00921C95" w:rsidRDefault="00EF1C8D" w:rsidP="00EF1C8D">
            <w:pPr>
              <w:jc w:val="right"/>
              <w:rPr>
                <w:rFonts w:cs="Times New Roman"/>
                <w:sz w:val="20"/>
                <w:szCs w:val="20"/>
              </w:rPr>
            </w:pPr>
            <w:r>
              <w:rPr>
                <w:rFonts w:ascii="Arial" w:hAnsi="Arial" w:cs="Arial"/>
                <w:sz w:val="20"/>
                <w:szCs w:val="20"/>
              </w:rPr>
              <w:t>13.3</w:t>
            </w:r>
          </w:p>
        </w:tc>
      </w:tr>
      <w:tr w:rsidR="00EF1C8D" w:rsidRPr="00921C95" w14:paraId="035CBD6D" w14:textId="77777777" w:rsidTr="00AE5365">
        <w:trPr>
          <w:trHeight w:hRule="exact" w:val="255"/>
        </w:trPr>
        <w:tc>
          <w:tcPr>
            <w:tcW w:w="720" w:type="dxa"/>
            <w:tcBorders>
              <w:top w:val="nil"/>
              <w:left w:val="nil"/>
              <w:bottom w:val="nil"/>
              <w:right w:val="nil"/>
            </w:tcBorders>
            <w:noWrap/>
            <w:vAlign w:val="bottom"/>
          </w:tcPr>
          <w:p w14:paraId="4279092D" w14:textId="77777777" w:rsidR="00EF1C8D" w:rsidRPr="00921C95" w:rsidRDefault="00EF1C8D" w:rsidP="00EF1C8D">
            <w:pPr>
              <w:jc w:val="center"/>
              <w:rPr>
                <w:rFonts w:cs="Times New Roman"/>
                <w:b/>
                <w:bCs/>
                <w:sz w:val="20"/>
                <w:szCs w:val="20"/>
                <w:lang w:eastAsia="en-CA"/>
              </w:rPr>
            </w:pPr>
            <w:r w:rsidRPr="00921C95">
              <w:rPr>
                <w:rFonts w:cs="Times New Roman"/>
                <w:b/>
                <w:bCs/>
                <w:sz w:val="20"/>
                <w:szCs w:val="20"/>
                <w:lang w:eastAsia="en-CA"/>
              </w:rPr>
              <w:t>28</w:t>
            </w:r>
          </w:p>
        </w:tc>
        <w:tc>
          <w:tcPr>
            <w:tcW w:w="720" w:type="dxa"/>
            <w:tcBorders>
              <w:top w:val="nil"/>
              <w:left w:val="nil"/>
              <w:bottom w:val="nil"/>
              <w:right w:val="nil"/>
            </w:tcBorders>
            <w:shd w:val="clear" w:color="auto" w:fill="auto"/>
            <w:noWrap/>
            <w:vAlign w:val="center"/>
          </w:tcPr>
          <w:p w14:paraId="3861D88B" w14:textId="793551B6" w:rsidR="00EF1C8D" w:rsidRPr="00921C95" w:rsidRDefault="00EF1C8D" w:rsidP="00EF1C8D">
            <w:pPr>
              <w:jc w:val="right"/>
              <w:rPr>
                <w:rFonts w:cs="Times New Roman"/>
                <w:sz w:val="20"/>
                <w:szCs w:val="20"/>
              </w:rPr>
            </w:pPr>
            <w:r>
              <w:rPr>
                <w:rFonts w:ascii="Arial" w:hAnsi="Arial" w:cs="Arial"/>
                <w:color w:val="000000"/>
                <w:sz w:val="20"/>
                <w:szCs w:val="20"/>
              </w:rPr>
              <w:t>10.99</w:t>
            </w:r>
          </w:p>
        </w:tc>
        <w:tc>
          <w:tcPr>
            <w:tcW w:w="720" w:type="dxa"/>
            <w:tcBorders>
              <w:top w:val="nil"/>
              <w:left w:val="nil"/>
              <w:bottom w:val="nil"/>
              <w:right w:val="nil"/>
            </w:tcBorders>
            <w:shd w:val="clear" w:color="auto" w:fill="auto"/>
            <w:noWrap/>
            <w:vAlign w:val="bottom"/>
          </w:tcPr>
          <w:p w14:paraId="1CBD1421" w14:textId="0D8CAC94" w:rsidR="00EF1C8D" w:rsidRPr="00921C95" w:rsidRDefault="00EF1C8D" w:rsidP="00EF1C8D">
            <w:pPr>
              <w:jc w:val="right"/>
              <w:rPr>
                <w:rFonts w:cs="Times New Roman"/>
                <w:sz w:val="20"/>
                <w:szCs w:val="20"/>
              </w:rPr>
            </w:pPr>
            <w:r>
              <w:rPr>
                <w:rFonts w:ascii="Arial" w:hAnsi="Arial" w:cs="Arial"/>
                <w:color w:val="000000"/>
                <w:sz w:val="20"/>
                <w:szCs w:val="20"/>
              </w:rPr>
              <w:t>8.8</w:t>
            </w:r>
          </w:p>
        </w:tc>
        <w:tc>
          <w:tcPr>
            <w:tcW w:w="720" w:type="dxa"/>
            <w:tcBorders>
              <w:top w:val="nil"/>
              <w:left w:val="nil"/>
              <w:bottom w:val="nil"/>
              <w:right w:val="nil"/>
            </w:tcBorders>
            <w:shd w:val="clear" w:color="auto" w:fill="auto"/>
            <w:noWrap/>
            <w:vAlign w:val="bottom"/>
          </w:tcPr>
          <w:p w14:paraId="1CBA0258" w14:textId="68C56E2C" w:rsidR="00EF1C8D" w:rsidRPr="00921C95" w:rsidRDefault="00EF1C8D" w:rsidP="00EF1C8D">
            <w:pPr>
              <w:jc w:val="right"/>
              <w:rPr>
                <w:rFonts w:cs="Times New Roman"/>
                <w:sz w:val="20"/>
                <w:szCs w:val="20"/>
              </w:rPr>
            </w:pPr>
            <w:r>
              <w:rPr>
                <w:rFonts w:ascii="Arial" w:hAnsi="Arial" w:cs="Arial"/>
                <w:sz w:val="20"/>
                <w:szCs w:val="20"/>
              </w:rPr>
              <w:t>8.4</w:t>
            </w:r>
          </w:p>
        </w:tc>
        <w:tc>
          <w:tcPr>
            <w:tcW w:w="720" w:type="dxa"/>
            <w:tcBorders>
              <w:top w:val="nil"/>
              <w:left w:val="nil"/>
              <w:bottom w:val="nil"/>
              <w:right w:val="nil"/>
            </w:tcBorders>
            <w:shd w:val="clear" w:color="auto" w:fill="auto"/>
            <w:noWrap/>
            <w:vAlign w:val="bottom"/>
          </w:tcPr>
          <w:p w14:paraId="26F8A0F8" w14:textId="792087F7" w:rsidR="00EF1C8D" w:rsidRPr="00921C95" w:rsidRDefault="00EF1C8D" w:rsidP="00EF1C8D">
            <w:pPr>
              <w:jc w:val="right"/>
              <w:rPr>
                <w:rFonts w:cs="Times New Roman"/>
                <w:sz w:val="20"/>
                <w:szCs w:val="20"/>
              </w:rPr>
            </w:pPr>
            <w:r>
              <w:rPr>
                <w:rFonts w:ascii="Arial" w:hAnsi="Arial" w:cs="Arial"/>
                <w:sz w:val="20"/>
                <w:szCs w:val="20"/>
              </w:rPr>
              <w:t>7.2</w:t>
            </w:r>
          </w:p>
        </w:tc>
        <w:tc>
          <w:tcPr>
            <w:tcW w:w="720" w:type="dxa"/>
            <w:tcBorders>
              <w:top w:val="nil"/>
              <w:left w:val="nil"/>
              <w:bottom w:val="nil"/>
              <w:right w:val="nil"/>
            </w:tcBorders>
            <w:shd w:val="clear" w:color="auto" w:fill="auto"/>
            <w:noWrap/>
            <w:vAlign w:val="bottom"/>
          </w:tcPr>
          <w:p w14:paraId="2B440A02" w14:textId="700D03D7" w:rsidR="00EF1C8D" w:rsidRPr="00921C95" w:rsidRDefault="00EF1C8D" w:rsidP="00EF1C8D">
            <w:pPr>
              <w:jc w:val="right"/>
              <w:rPr>
                <w:rFonts w:cs="Times New Roman"/>
                <w:sz w:val="20"/>
                <w:szCs w:val="20"/>
              </w:rPr>
            </w:pPr>
            <w:r>
              <w:rPr>
                <w:rFonts w:ascii="Arial" w:hAnsi="Arial" w:cs="Arial"/>
                <w:sz w:val="20"/>
                <w:szCs w:val="20"/>
              </w:rPr>
              <w:t>5.9</w:t>
            </w:r>
          </w:p>
        </w:tc>
        <w:tc>
          <w:tcPr>
            <w:tcW w:w="720" w:type="dxa"/>
            <w:tcBorders>
              <w:top w:val="nil"/>
              <w:left w:val="nil"/>
              <w:bottom w:val="nil"/>
              <w:right w:val="nil"/>
            </w:tcBorders>
            <w:shd w:val="clear" w:color="auto" w:fill="auto"/>
            <w:noWrap/>
            <w:vAlign w:val="bottom"/>
          </w:tcPr>
          <w:p w14:paraId="6C40C63E" w14:textId="3E594BB6" w:rsidR="00EF1C8D" w:rsidRPr="00921C95" w:rsidRDefault="00EF1C8D" w:rsidP="00EF1C8D">
            <w:pPr>
              <w:jc w:val="right"/>
              <w:rPr>
                <w:rFonts w:cs="Times New Roman"/>
                <w:sz w:val="20"/>
                <w:szCs w:val="20"/>
              </w:rPr>
            </w:pPr>
            <w:r>
              <w:rPr>
                <w:rFonts w:ascii="Arial" w:hAnsi="Arial" w:cs="Arial"/>
                <w:sz w:val="20"/>
                <w:szCs w:val="20"/>
              </w:rPr>
              <w:t>4.9</w:t>
            </w:r>
          </w:p>
        </w:tc>
        <w:tc>
          <w:tcPr>
            <w:tcW w:w="720" w:type="dxa"/>
            <w:tcBorders>
              <w:top w:val="nil"/>
              <w:left w:val="nil"/>
              <w:bottom w:val="nil"/>
              <w:right w:val="nil"/>
            </w:tcBorders>
            <w:shd w:val="clear" w:color="auto" w:fill="auto"/>
            <w:noWrap/>
            <w:vAlign w:val="bottom"/>
          </w:tcPr>
          <w:p w14:paraId="0C02185C" w14:textId="02BA61A8" w:rsidR="00EF1C8D" w:rsidRPr="00921C95" w:rsidRDefault="00EF1C8D" w:rsidP="00EF1C8D">
            <w:pPr>
              <w:jc w:val="right"/>
              <w:rPr>
                <w:rFonts w:cs="Times New Roman"/>
                <w:sz w:val="20"/>
                <w:szCs w:val="20"/>
              </w:rPr>
            </w:pPr>
            <w:r>
              <w:rPr>
                <w:rFonts w:ascii="Arial" w:hAnsi="Arial" w:cs="Arial"/>
                <w:sz w:val="20"/>
                <w:szCs w:val="20"/>
              </w:rPr>
              <w:t>5.7</w:t>
            </w:r>
          </w:p>
        </w:tc>
        <w:tc>
          <w:tcPr>
            <w:tcW w:w="720" w:type="dxa"/>
            <w:tcBorders>
              <w:top w:val="nil"/>
              <w:left w:val="nil"/>
              <w:bottom w:val="nil"/>
              <w:right w:val="nil"/>
            </w:tcBorders>
            <w:shd w:val="clear" w:color="auto" w:fill="auto"/>
            <w:noWrap/>
            <w:vAlign w:val="bottom"/>
          </w:tcPr>
          <w:p w14:paraId="476D4130" w14:textId="43412A05" w:rsidR="00EF1C8D" w:rsidRPr="00921C95" w:rsidRDefault="00EF1C8D" w:rsidP="00EF1C8D">
            <w:pPr>
              <w:jc w:val="right"/>
              <w:rPr>
                <w:rFonts w:cs="Times New Roman"/>
                <w:sz w:val="20"/>
                <w:szCs w:val="20"/>
              </w:rPr>
            </w:pPr>
            <w:r>
              <w:rPr>
                <w:rFonts w:ascii="Arial" w:hAnsi="Arial" w:cs="Arial"/>
                <w:sz w:val="20"/>
                <w:szCs w:val="20"/>
              </w:rPr>
              <w:t>8.5</w:t>
            </w:r>
          </w:p>
        </w:tc>
        <w:tc>
          <w:tcPr>
            <w:tcW w:w="720" w:type="dxa"/>
            <w:tcBorders>
              <w:top w:val="nil"/>
              <w:left w:val="nil"/>
              <w:bottom w:val="nil"/>
              <w:right w:val="nil"/>
            </w:tcBorders>
            <w:shd w:val="clear" w:color="auto" w:fill="auto"/>
            <w:noWrap/>
            <w:vAlign w:val="bottom"/>
          </w:tcPr>
          <w:p w14:paraId="456A9804" w14:textId="35F5E04E" w:rsidR="00EF1C8D" w:rsidRPr="00921C95" w:rsidRDefault="00EF1C8D" w:rsidP="00EF1C8D">
            <w:pPr>
              <w:jc w:val="right"/>
              <w:rPr>
                <w:rFonts w:cs="Times New Roman"/>
                <w:sz w:val="20"/>
                <w:szCs w:val="20"/>
              </w:rPr>
            </w:pPr>
            <w:r>
              <w:rPr>
                <w:rFonts w:ascii="Arial" w:hAnsi="Arial" w:cs="Arial"/>
                <w:sz w:val="20"/>
                <w:szCs w:val="20"/>
              </w:rPr>
              <w:t>8.5</w:t>
            </w:r>
          </w:p>
        </w:tc>
        <w:tc>
          <w:tcPr>
            <w:tcW w:w="720" w:type="dxa"/>
            <w:tcBorders>
              <w:top w:val="nil"/>
              <w:left w:val="nil"/>
              <w:bottom w:val="nil"/>
              <w:right w:val="nil"/>
            </w:tcBorders>
            <w:shd w:val="clear" w:color="auto" w:fill="auto"/>
            <w:noWrap/>
            <w:vAlign w:val="bottom"/>
          </w:tcPr>
          <w:p w14:paraId="2556B988" w14:textId="34AADCB0" w:rsidR="00EF1C8D" w:rsidRPr="00921C95" w:rsidRDefault="00EF1C8D" w:rsidP="00EF1C8D">
            <w:pPr>
              <w:jc w:val="right"/>
              <w:rPr>
                <w:rFonts w:cs="Times New Roman"/>
                <w:sz w:val="20"/>
                <w:szCs w:val="20"/>
              </w:rPr>
            </w:pPr>
            <w:r>
              <w:rPr>
                <w:rFonts w:ascii="Arial" w:hAnsi="Arial" w:cs="Arial"/>
                <w:sz w:val="20"/>
                <w:szCs w:val="20"/>
              </w:rPr>
              <w:t>9.8</w:t>
            </w:r>
          </w:p>
        </w:tc>
        <w:tc>
          <w:tcPr>
            <w:tcW w:w="720" w:type="dxa"/>
            <w:tcBorders>
              <w:top w:val="nil"/>
              <w:left w:val="nil"/>
              <w:bottom w:val="nil"/>
              <w:right w:val="nil"/>
            </w:tcBorders>
            <w:shd w:val="clear" w:color="auto" w:fill="auto"/>
            <w:noWrap/>
            <w:vAlign w:val="bottom"/>
          </w:tcPr>
          <w:p w14:paraId="0B185559" w14:textId="19E1294D" w:rsidR="00EF1C8D" w:rsidRPr="00921C95" w:rsidRDefault="00EF1C8D" w:rsidP="00EF1C8D">
            <w:pPr>
              <w:jc w:val="right"/>
              <w:rPr>
                <w:rFonts w:cs="Times New Roman"/>
                <w:sz w:val="20"/>
                <w:szCs w:val="20"/>
              </w:rPr>
            </w:pPr>
            <w:r>
              <w:rPr>
                <w:rFonts w:ascii="Arial" w:hAnsi="Arial" w:cs="Arial"/>
                <w:sz w:val="20"/>
                <w:szCs w:val="20"/>
              </w:rPr>
              <w:t>13.3</w:t>
            </w:r>
          </w:p>
        </w:tc>
      </w:tr>
      <w:tr w:rsidR="00EF1C8D" w:rsidRPr="00921C95" w14:paraId="5BB8954B" w14:textId="77777777" w:rsidTr="00AE5365">
        <w:trPr>
          <w:trHeight w:hRule="exact" w:val="255"/>
        </w:trPr>
        <w:tc>
          <w:tcPr>
            <w:tcW w:w="720" w:type="dxa"/>
            <w:tcBorders>
              <w:top w:val="nil"/>
              <w:left w:val="nil"/>
              <w:bottom w:val="nil"/>
              <w:right w:val="nil"/>
            </w:tcBorders>
            <w:noWrap/>
            <w:vAlign w:val="bottom"/>
          </w:tcPr>
          <w:p w14:paraId="17DBBDD7" w14:textId="77777777" w:rsidR="00EF1C8D" w:rsidRPr="00921C95" w:rsidRDefault="00EF1C8D" w:rsidP="00EF1C8D">
            <w:pPr>
              <w:jc w:val="center"/>
              <w:rPr>
                <w:rFonts w:cs="Times New Roman"/>
                <w:b/>
                <w:bCs/>
                <w:sz w:val="20"/>
                <w:szCs w:val="20"/>
                <w:lang w:eastAsia="en-CA"/>
              </w:rPr>
            </w:pPr>
            <w:r w:rsidRPr="00921C95">
              <w:rPr>
                <w:rFonts w:cs="Times New Roman"/>
                <w:b/>
                <w:bCs/>
                <w:sz w:val="20"/>
                <w:szCs w:val="20"/>
                <w:lang w:eastAsia="en-CA"/>
              </w:rPr>
              <w:t>32</w:t>
            </w:r>
          </w:p>
        </w:tc>
        <w:tc>
          <w:tcPr>
            <w:tcW w:w="720" w:type="dxa"/>
            <w:tcBorders>
              <w:top w:val="nil"/>
              <w:left w:val="nil"/>
              <w:bottom w:val="nil"/>
              <w:right w:val="nil"/>
            </w:tcBorders>
            <w:shd w:val="clear" w:color="auto" w:fill="auto"/>
            <w:noWrap/>
            <w:vAlign w:val="center"/>
          </w:tcPr>
          <w:p w14:paraId="640EA045" w14:textId="6DFA2EE2" w:rsidR="00EF1C8D" w:rsidRPr="00921C95" w:rsidRDefault="00EF1C8D" w:rsidP="00EF1C8D">
            <w:pPr>
              <w:jc w:val="right"/>
              <w:rPr>
                <w:rFonts w:cs="Times New Roman"/>
                <w:sz w:val="20"/>
                <w:szCs w:val="20"/>
              </w:rPr>
            </w:pPr>
            <w:r>
              <w:rPr>
                <w:rFonts w:ascii="Arial" w:hAnsi="Arial" w:cs="Arial"/>
                <w:color w:val="000000"/>
                <w:sz w:val="20"/>
                <w:szCs w:val="20"/>
              </w:rPr>
              <w:t>10.95</w:t>
            </w:r>
          </w:p>
        </w:tc>
        <w:tc>
          <w:tcPr>
            <w:tcW w:w="720" w:type="dxa"/>
            <w:tcBorders>
              <w:top w:val="nil"/>
              <w:left w:val="nil"/>
              <w:bottom w:val="nil"/>
              <w:right w:val="nil"/>
            </w:tcBorders>
            <w:shd w:val="clear" w:color="auto" w:fill="auto"/>
            <w:noWrap/>
            <w:vAlign w:val="bottom"/>
          </w:tcPr>
          <w:p w14:paraId="202755A1" w14:textId="31E591FB" w:rsidR="00EF1C8D" w:rsidRPr="00921C95" w:rsidRDefault="00EF1C8D" w:rsidP="00EF1C8D">
            <w:pPr>
              <w:jc w:val="right"/>
              <w:rPr>
                <w:rFonts w:cs="Times New Roman"/>
                <w:sz w:val="20"/>
                <w:szCs w:val="20"/>
              </w:rPr>
            </w:pPr>
            <w:r>
              <w:rPr>
                <w:rFonts w:ascii="Arial" w:hAnsi="Arial" w:cs="Arial"/>
                <w:color w:val="000000"/>
                <w:sz w:val="20"/>
                <w:szCs w:val="20"/>
              </w:rPr>
              <w:t>8.8</w:t>
            </w:r>
          </w:p>
        </w:tc>
        <w:tc>
          <w:tcPr>
            <w:tcW w:w="720" w:type="dxa"/>
            <w:tcBorders>
              <w:top w:val="nil"/>
              <w:left w:val="nil"/>
              <w:bottom w:val="nil"/>
              <w:right w:val="nil"/>
            </w:tcBorders>
            <w:shd w:val="clear" w:color="auto" w:fill="auto"/>
            <w:noWrap/>
            <w:vAlign w:val="bottom"/>
          </w:tcPr>
          <w:p w14:paraId="200CBDCF" w14:textId="4F1E2A04" w:rsidR="00EF1C8D" w:rsidRPr="00921C95" w:rsidRDefault="00EF1C8D" w:rsidP="00EF1C8D">
            <w:pPr>
              <w:jc w:val="right"/>
              <w:rPr>
                <w:rFonts w:cs="Times New Roman"/>
                <w:sz w:val="20"/>
                <w:szCs w:val="20"/>
              </w:rPr>
            </w:pPr>
            <w:r>
              <w:rPr>
                <w:rFonts w:ascii="Arial" w:hAnsi="Arial" w:cs="Arial"/>
                <w:sz w:val="20"/>
                <w:szCs w:val="20"/>
              </w:rPr>
              <w:t>8.4</w:t>
            </w:r>
          </w:p>
        </w:tc>
        <w:tc>
          <w:tcPr>
            <w:tcW w:w="720" w:type="dxa"/>
            <w:tcBorders>
              <w:top w:val="nil"/>
              <w:left w:val="nil"/>
              <w:bottom w:val="nil"/>
              <w:right w:val="nil"/>
            </w:tcBorders>
            <w:shd w:val="clear" w:color="auto" w:fill="auto"/>
            <w:noWrap/>
            <w:vAlign w:val="bottom"/>
          </w:tcPr>
          <w:p w14:paraId="23DA6A25" w14:textId="533EC181" w:rsidR="00EF1C8D" w:rsidRPr="00921C95" w:rsidRDefault="00EF1C8D" w:rsidP="00EF1C8D">
            <w:pPr>
              <w:jc w:val="right"/>
              <w:rPr>
                <w:rFonts w:cs="Times New Roman"/>
                <w:sz w:val="20"/>
                <w:szCs w:val="20"/>
              </w:rPr>
            </w:pPr>
            <w:r>
              <w:rPr>
                <w:rFonts w:ascii="Arial" w:hAnsi="Arial" w:cs="Arial"/>
                <w:sz w:val="20"/>
                <w:szCs w:val="20"/>
              </w:rPr>
              <w:t>7.1</w:t>
            </w:r>
          </w:p>
        </w:tc>
        <w:tc>
          <w:tcPr>
            <w:tcW w:w="720" w:type="dxa"/>
            <w:tcBorders>
              <w:top w:val="nil"/>
              <w:left w:val="nil"/>
              <w:bottom w:val="nil"/>
              <w:right w:val="nil"/>
            </w:tcBorders>
            <w:shd w:val="clear" w:color="auto" w:fill="auto"/>
            <w:noWrap/>
            <w:vAlign w:val="bottom"/>
          </w:tcPr>
          <w:p w14:paraId="0D26CCE9" w14:textId="29925AD7" w:rsidR="00EF1C8D" w:rsidRPr="00921C95" w:rsidRDefault="00EF1C8D" w:rsidP="00EF1C8D">
            <w:pPr>
              <w:jc w:val="right"/>
              <w:rPr>
                <w:rFonts w:cs="Times New Roman"/>
                <w:sz w:val="20"/>
                <w:szCs w:val="20"/>
              </w:rPr>
            </w:pPr>
            <w:r>
              <w:rPr>
                <w:rFonts w:ascii="Arial" w:hAnsi="Arial" w:cs="Arial"/>
                <w:sz w:val="20"/>
                <w:szCs w:val="20"/>
              </w:rPr>
              <w:t>5.9</w:t>
            </w:r>
          </w:p>
        </w:tc>
        <w:tc>
          <w:tcPr>
            <w:tcW w:w="720" w:type="dxa"/>
            <w:tcBorders>
              <w:top w:val="nil"/>
              <w:left w:val="nil"/>
              <w:bottom w:val="nil"/>
              <w:right w:val="nil"/>
            </w:tcBorders>
            <w:shd w:val="clear" w:color="auto" w:fill="auto"/>
            <w:noWrap/>
            <w:vAlign w:val="bottom"/>
          </w:tcPr>
          <w:p w14:paraId="248FB45A" w14:textId="6EB3AFF0" w:rsidR="00EF1C8D" w:rsidRPr="00921C95" w:rsidRDefault="00EF1C8D" w:rsidP="00EF1C8D">
            <w:pPr>
              <w:jc w:val="right"/>
              <w:rPr>
                <w:rFonts w:cs="Times New Roman"/>
                <w:sz w:val="20"/>
                <w:szCs w:val="20"/>
              </w:rPr>
            </w:pPr>
            <w:r>
              <w:rPr>
                <w:rFonts w:ascii="Arial" w:hAnsi="Arial" w:cs="Arial"/>
                <w:sz w:val="20"/>
                <w:szCs w:val="20"/>
              </w:rPr>
              <w:t>4.6</w:t>
            </w:r>
          </w:p>
        </w:tc>
        <w:tc>
          <w:tcPr>
            <w:tcW w:w="720" w:type="dxa"/>
            <w:tcBorders>
              <w:top w:val="nil"/>
              <w:left w:val="nil"/>
              <w:bottom w:val="nil"/>
              <w:right w:val="nil"/>
            </w:tcBorders>
            <w:shd w:val="clear" w:color="auto" w:fill="auto"/>
            <w:noWrap/>
            <w:vAlign w:val="bottom"/>
          </w:tcPr>
          <w:p w14:paraId="3806B2E4" w14:textId="7E716F1D" w:rsidR="00EF1C8D" w:rsidRPr="00921C95" w:rsidRDefault="00EF1C8D" w:rsidP="00EF1C8D">
            <w:pPr>
              <w:jc w:val="right"/>
              <w:rPr>
                <w:rFonts w:cs="Times New Roman"/>
                <w:sz w:val="20"/>
                <w:szCs w:val="20"/>
              </w:rPr>
            </w:pPr>
            <w:r>
              <w:rPr>
                <w:rFonts w:ascii="Arial" w:hAnsi="Arial" w:cs="Arial"/>
                <w:sz w:val="20"/>
                <w:szCs w:val="20"/>
              </w:rPr>
              <w:t>5.1</w:t>
            </w:r>
          </w:p>
        </w:tc>
        <w:tc>
          <w:tcPr>
            <w:tcW w:w="720" w:type="dxa"/>
            <w:tcBorders>
              <w:top w:val="nil"/>
              <w:left w:val="nil"/>
              <w:bottom w:val="nil"/>
              <w:right w:val="nil"/>
            </w:tcBorders>
            <w:shd w:val="clear" w:color="auto" w:fill="auto"/>
            <w:noWrap/>
            <w:vAlign w:val="bottom"/>
          </w:tcPr>
          <w:p w14:paraId="7409B8A1" w14:textId="60C09F26" w:rsidR="00EF1C8D" w:rsidRPr="00921C95" w:rsidRDefault="00EF1C8D" w:rsidP="00EF1C8D">
            <w:pPr>
              <w:jc w:val="right"/>
              <w:rPr>
                <w:rFonts w:cs="Times New Roman"/>
                <w:sz w:val="20"/>
                <w:szCs w:val="20"/>
              </w:rPr>
            </w:pPr>
            <w:r>
              <w:rPr>
                <w:rFonts w:ascii="Arial" w:hAnsi="Arial" w:cs="Arial"/>
                <w:sz w:val="20"/>
                <w:szCs w:val="20"/>
              </w:rPr>
              <w:t>8.3</w:t>
            </w:r>
          </w:p>
        </w:tc>
        <w:tc>
          <w:tcPr>
            <w:tcW w:w="720" w:type="dxa"/>
            <w:tcBorders>
              <w:top w:val="nil"/>
              <w:left w:val="nil"/>
              <w:bottom w:val="nil"/>
              <w:right w:val="nil"/>
            </w:tcBorders>
            <w:shd w:val="clear" w:color="auto" w:fill="auto"/>
            <w:noWrap/>
            <w:vAlign w:val="bottom"/>
          </w:tcPr>
          <w:p w14:paraId="33FCF698" w14:textId="58A65922" w:rsidR="00EF1C8D" w:rsidRPr="00921C95" w:rsidRDefault="00EF1C8D" w:rsidP="00EF1C8D">
            <w:pPr>
              <w:jc w:val="right"/>
              <w:rPr>
                <w:rFonts w:cs="Times New Roman"/>
                <w:sz w:val="20"/>
                <w:szCs w:val="20"/>
              </w:rPr>
            </w:pPr>
            <w:r>
              <w:rPr>
                <w:rFonts w:ascii="Arial" w:hAnsi="Arial" w:cs="Arial"/>
                <w:sz w:val="20"/>
                <w:szCs w:val="20"/>
              </w:rPr>
              <w:t>8.5</w:t>
            </w:r>
          </w:p>
        </w:tc>
        <w:tc>
          <w:tcPr>
            <w:tcW w:w="720" w:type="dxa"/>
            <w:tcBorders>
              <w:top w:val="nil"/>
              <w:left w:val="nil"/>
              <w:bottom w:val="nil"/>
              <w:right w:val="nil"/>
            </w:tcBorders>
            <w:shd w:val="clear" w:color="auto" w:fill="auto"/>
            <w:noWrap/>
            <w:vAlign w:val="bottom"/>
          </w:tcPr>
          <w:p w14:paraId="0A8CF3AC" w14:textId="00B64F83" w:rsidR="00EF1C8D" w:rsidRPr="00921C95" w:rsidRDefault="00EF1C8D" w:rsidP="00EF1C8D">
            <w:pPr>
              <w:jc w:val="right"/>
              <w:rPr>
                <w:rFonts w:cs="Times New Roman"/>
                <w:sz w:val="20"/>
                <w:szCs w:val="20"/>
              </w:rPr>
            </w:pPr>
            <w:r>
              <w:rPr>
                <w:rFonts w:ascii="Arial" w:hAnsi="Arial" w:cs="Arial"/>
                <w:sz w:val="20"/>
                <w:szCs w:val="20"/>
              </w:rPr>
              <w:t>9.8</w:t>
            </w:r>
          </w:p>
        </w:tc>
        <w:tc>
          <w:tcPr>
            <w:tcW w:w="720" w:type="dxa"/>
            <w:tcBorders>
              <w:top w:val="nil"/>
              <w:left w:val="nil"/>
              <w:bottom w:val="nil"/>
              <w:right w:val="nil"/>
            </w:tcBorders>
            <w:shd w:val="clear" w:color="auto" w:fill="auto"/>
            <w:noWrap/>
            <w:vAlign w:val="bottom"/>
          </w:tcPr>
          <w:p w14:paraId="5C6CC7C7" w14:textId="6D15061D" w:rsidR="00EF1C8D" w:rsidRPr="00921C95" w:rsidRDefault="00EF1C8D" w:rsidP="00EF1C8D">
            <w:pPr>
              <w:jc w:val="right"/>
              <w:rPr>
                <w:rFonts w:cs="Times New Roman"/>
                <w:sz w:val="20"/>
                <w:szCs w:val="20"/>
              </w:rPr>
            </w:pPr>
            <w:r>
              <w:rPr>
                <w:rFonts w:ascii="Arial" w:hAnsi="Arial" w:cs="Arial"/>
                <w:sz w:val="20"/>
                <w:szCs w:val="20"/>
              </w:rPr>
              <w:t>13.3</w:t>
            </w:r>
          </w:p>
        </w:tc>
      </w:tr>
      <w:tr w:rsidR="00EF1C8D" w:rsidRPr="00921C95" w14:paraId="0C02F0DF" w14:textId="77777777" w:rsidTr="00AE5365">
        <w:trPr>
          <w:trHeight w:hRule="exact" w:val="255"/>
        </w:trPr>
        <w:tc>
          <w:tcPr>
            <w:tcW w:w="720" w:type="dxa"/>
            <w:tcBorders>
              <w:top w:val="nil"/>
              <w:left w:val="nil"/>
              <w:bottom w:val="nil"/>
              <w:right w:val="nil"/>
            </w:tcBorders>
            <w:noWrap/>
            <w:vAlign w:val="bottom"/>
          </w:tcPr>
          <w:p w14:paraId="534440C7" w14:textId="77777777" w:rsidR="00EF1C8D" w:rsidRPr="00921C95" w:rsidRDefault="00EF1C8D" w:rsidP="00EF1C8D">
            <w:pPr>
              <w:jc w:val="center"/>
              <w:rPr>
                <w:rFonts w:cs="Times New Roman"/>
                <w:b/>
                <w:bCs/>
                <w:sz w:val="20"/>
                <w:szCs w:val="20"/>
                <w:lang w:eastAsia="en-CA"/>
              </w:rPr>
            </w:pPr>
            <w:r w:rsidRPr="00921C95">
              <w:rPr>
                <w:rFonts w:cs="Times New Roman"/>
                <w:b/>
                <w:bCs/>
                <w:sz w:val="20"/>
                <w:szCs w:val="20"/>
                <w:lang w:eastAsia="en-CA"/>
              </w:rPr>
              <w:t>36</w:t>
            </w:r>
          </w:p>
        </w:tc>
        <w:tc>
          <w:tcPr>
            <w:tcW w:w="720" w:type="dxa"/>
            <w:tcBorders>
              <w:top w:val="nil"/>
              <w:left w:val="nil"/>
              <w:bottom w:val="nil"/>
              <w:right w:val="nil"/>
            </w:tcBorders>
            <w:shd w:val="clear" w:color="auto" w:fill="auto"/>
            <w:noWrap/>
            <w:vAlign w:val="center"/>
          </w:tcPr>
          <w:p w14:paraId="7C75E6A9" w14:textId="5A988936" w:rsidR="00EF1C8D" w:rsidRPr="00921C95" w:rsidRDefault="00EF1C8D" w:rsidP="00EF1C8D">
            <w:pPr>
              <w:jc w:val="right"/>
              <w:rPr>
                <w:rFonts w:cs="Times New Roman"/>
                <w:sz w:val="20"/>
                <w:szCs w:val="20"/>
              </w:rPr>
            </w:pPr>
            <w:r>
              <w:rPr>
                <w:rFonts w:ascii="Arial" w:hAnsi="Arial" w:cs="Arial"/>
                <w:color w:val="000000"/>
                <w:sz w:val="20"/>
                <w:szCs w:val="20"/>
              </w:rPr>
              <w:t>10.80</w:t>
            </w:r>
          </w:p>
        </w:tc>
        <w:tc>
          <w:tcPr>
            <w:tcW w:w="720" w:type="dxa"/>
            <w:tcBorders>
              <w:top w:val="nil"/>
              <w:left w:val="nil"/>
              <w:bottom w:val="nil"/>
              <w:right w:val="nil"/>
            </w:tcBorders>
            <w:shd w:val="clear" w:color="auto" w:fill="auto"/>
            <w:noWrap/>
            <w:vAlign w:val="bottom"/>
          </w:tcPr>
          <w:p w14:paraId="521ECF77" w14:textId="28D4B99B" w:rsidR="00EF1C8D" w:rsidRPr="00921C95" w:rsidRDefault="00EF1C8D" w:rsidP="00EF1C8D">
            <w:pPr>
              <w:jc w:val="right"/>
              <w:rPr>
                <w:rFonts w:cs="Times New Roman"/>
                <w:sz w:val="20"/>
                <w:szCs w:val="20"/>
              </w:rPr>
            </w:pPr>
            <w:r>
              <w:rPr>
                <w:rFonts w:ascii="Arial" w:hAnsi="Arial" w:cs="Arial"/>
                <w:color w:val="000000"/>
                <w:sz w:val="20"/>
                <w:szCs w:val="20"/>
              </w:rPr>
              <w:t>8.7</w:t>
            </w:r>
          </w:p>
        </w:tc>
        <w:tc>
          <w:tcPr>
            <w:tcW w:w="720" w:type="dxa"/>
            <w:tcBorders>
              <w:top w:val="nil"/>
              <w:left w:val="nil"/>
              <w:bottom w:val="nil"/>
              <w:right w:val="nil"/>
            </w:tcBorders>
            <w:shd w:val="clear" w:color="auto" w:fill="auto"/>
            <w:noWrap/>
            <w:vAlign w:val="bottom"/>
          </w:tcPr>
          <w:p w14:paraId="0309DBA1" w14:textId="03E132C0" w:rsidR="00EF1C8D" w:rsidRPr="00921C95" w:rsidRDefault="00EF1C8D" w:rsidP="00EF1C8D">
            <w:pPr>
              <w:jc w:val="right"/>
              <w:rPr>
                <w:rFonts w:cs="Times New Roman"/>
                <w:sz w:val="20"/>
                <w:szCs w:val="20"/>
              </w:rPr>
            </w:pPr>
            <w:r>
              <w:rPr>
                <w:rFonts w:ascii="Arial" w:hAnsi="Arial" w:cs="Arial"/>
                <w:sz w:val="20"/>
                <w:szCs w:val="20"/>
              </w:rPr>
              <w:t>8.3</w:t>
            </w:r>
          </w:p>
        </w:tc>
        <w:tc>
          <w:tcPr>
            <w:tcW w:w="720" w:type="dxa"/>
            <w:tcBorders>
              <w:top w:val="nil"/>
              <w:left w:val="nil"/>
              <w:bottom w:val="nil"/>
              <w:right w:val="nil"/>
            </w:tcBorders>
            <w:shd w:val="clear" w:color="auto" w:fill="auto"/>
            <w:noWrap/>
            <w:vAlign w:val="bottom"/>
          </w:tcPr>
          <w:p w14:paraId="2C3B6956" w14:textId="71648F24" w:rsidR="00EF1C8D" w:rsidRPr="00921C95" w:rsidRDefault="00EF1C8D" w:rsidP="00EF1C8D">
            <w:pPr>
              <w:jc w:val="right"/>
              <w:rPr>
                <w:rFonts w:cs="Times New Roman"/>
                <w:sz w:val="20"/>
                <w:szCs w:val="20"/>
              </w:rPr>
            </w:pPr>
            <w:r>
              <w:rPr>
                <w:rFonts w:ascii="Arial" w:hAnsi="Arial" w:cs="Arial"/>
                <w:sz w:val="20"/>
                <w:szCs w:val="20"/>
              </w:rPr>
              <w:t>7.0</w:t>
            </w:r>
          </w:p>
        </w:tc>
        <w:tc>
          <w:tcPr>
            <w:tcW w:w="720" w:type="dxa"/>
            <w:tcBorders>
              <w:top w:val="nil"/>
              <w:left w:val="nil"/>
              <w:bottom w:val="nil"/>
              <w:right w:val="nil"/>
            </w:tcBorders>
            <w:shd w:val="clear" w:color="auto" w:fill="auto"/>
            <w:noWrap/>
            <w:vAlign w:val="bottom"/>
          </w:tcPr>
          <w:p w14:paraId="7E44C469" w14:textId="39D45C67" w:rsidR="00EF1C8D" w:rsidRPr="00921C95" w:rsidRDefault="00EF1C8D" w:rsidP="00EF1C8D">
            <w:pPr>
              <w:jc w:val="right"/>
              <w:rPr>
                <w:rFonts w:cs="Times New Roman"/>
                <w:sz w:val="20"/>
                <w:szCs w:val="20"/>
              </w:rPr>
            </w:pPr>
            <w:r>
              <w:rPr>
                <w:rFonts w:ascii="Arial" w:hAnsi="Arial" w:cs="Arial"/>
                <w:sz w:val="20"/>
                <w:szCs w:val="20"/>
              </w:rPr>
              <w:t>5.8</w:t>
            </w:r>
          </w:p>
        </w:tc>
        <w:tc>
          <w:tcPr>
            <w:tcW w:w="720" w:type="dxa"/>
            <w:tcBorders>
              <w:top w:val="nil"/>
              <w:left w:val="nil"/>
              <w:bottom w:val="nil"/>
              <w:right w:val="nil"/>
            </w:tcBorders>
            <w:shd w:val="clear" w:color="auto" w:fill="auto"/>
            <w:noWrap/>
            <w:vAlign w:val="bottom"/>
          </w:tcPr>
          <w:p w14:paraId="2F2FDB85" w14:textId="22E9ACDE" w:rsidR="00EF1C8D" w:rsidRPr="00921C95" w:rsidRDefault="00EF1C8D" w:rsidP="00EF1C8D">
            <w:pPr>
              <w:jc w:val="right"/>
              <w:rPr>
                <w:rFonts w:cs="Times New Roman"/>
                <w:sz w:val="20"/>
                <w:szCs w:val="20"/>
              </w:rPr>
            </w:pPr>
            <w:r>
              <w:rPr>
                <w:rFonts w:ascii="Arial" w:hAnsi="Arial" w:cs="Arial"/>
                <w:sz w:val="20"/>
                <w:szCs w:val="20"/>
              </w:rPr>
              <w:t>4.2</w:t>
            </w:r>
          </w:p>
        </w:tc>
        <w:tc>
          <w:tcPr>
            <w:tcW w:w="720" w:type="dxa"/>
            <w:tcBorders>
              <w:top w:val="nil"/>
              <w:left w:val="nil"/>
              <w:bottom w:val="nil"/>
              <w:right w:val="nil"/>
            </w:tcBorders>
            <w:shd w:val="clear" w:color="auto" w:fill="auto"/>
            <w:noWrap/>
            <w:vAlign w:val="bottom"/>
          </w:tcPr>
          <w:p w14:paraId="5A053C08" w14:textId="79998521" w:rsidR="00EF1C8D" w:rsidRPr="00921C95" w:rsidRDefault="00EF1C8D" w:rsidP="00EF1C8D">
            <w:pPr>
              <w:jc w:val="right"/>
              <w:rPr>
                <w:rFonts w:cs="Times New Roman"/>
                <w:sz w:val="20"/>
                <w:szCs w:val="20"/>
              </w:rPr>
            </w:pPr>
            <w:r>
              <w:rPr>
                <w:rFonts w:ascii="Arial" w:hAnsi="Arial" w:cs="Arial"/>
                <w:sz w:val="20"/>
                <w:szCs w:val="20"/>
              </w:rPr>
              <w:t>5.3</w:t>
            </w:r>
          </w:p>
        </w:tc>
        <w:tc>
          <w:tcPr>
            <w:tcW w:w="720" w:type="dxa"/>
            <w:tcBorders>
              <w:top w:val="nil"/>
              <w:left w:val="nil"/>
              <w:bottom w:val="nil"/>
              <w:right w:val="nil"/>
            </w:tcBorders>
            <w:shd w:val="clear" w:color="auto" w:fill="auto"/>
            <w:noWrap/>
            <w:vAlign w:val="bottom"/>
          </w:tcPr>
          <w:p w14:paraId="15DCDA06" w14:textId="119543F1" w:rsidR="00EF1C8D" w:rsidRPr="00921C95" w:rsidRDefault="00EF1C8D" w:rsidP="00EF1C8D">
            <w:pPr>
              <w:jc w:val="right"/>
              <w:rPr>
                <w:rFonts w:cs="Times New Roman"/>
                <w:sz w:val="20"/>
                <w:szCs w:val="20"/>
              </w:rPr>
            </w:pPr>
            <w:r>
              <w:rPr>
                <w:rFonts w:ascii="Arial" w:hAnsi="Arial" w:cs="Arial"/>
                <w:sz w:val="20"/>
                <w:szCs w:val="20"/>
              </w:rPr>
              <w:t>6.5</w:t>
            </w:r>
          </w:p>
        </w:tc>
        <w:tc>
          <w:tcPr>
            <w:tcW w:w="720" w:type="dxa"/>
            <w:tcBorders>
              <w:top w:val="nil"/>
              <w:left w:val="nil"/>
              <w:bottom w:val="nil"/>
              <w:right w:val="nil"/>
            </w:tcBorders>
            <w:shd w:val="clear" w:color="auto" w:fill="auto"/>
            <w:noWrap/>
            <w:vAlign w:val="bottom"/>
          </w:tcPr>
          <w:p w14:paraId="54A4C6DC" w14:textId="265C3F42" w:rsidR="00EF1C8D" w:rsidRPr="00921C95" w:rsidRDefault="00EF1C8D" w:rsidP="00EF1C8D">
            <w:pPr>
              <w:jc w:val="right"/>
              <w:rPr>
                <w:rFonts w:cs="Times New Roman"/>
                <w:sz w:val="20"/>
                <w:szCs w:val="20"/>
              </w:rPr>
            </w:pPr>
            <w:r>
              <w:rPr>
                <w:rFonts w:ascii="Arial" w:hAnsi="Arial" w:cs="Arial"/>
                <w:sz w:val="20"/>
                <w:szCs w:val="20"/>
              </w:rPr>
              <w:t>8.1</w:t>
            </w:r>
          </w:p>
        </w:tc>
        <w:tc>
          <w:tcPr>
            <w:tcW w:w="720" w:type="dxa"/>
            <w:tcBorders>
              <w:top w:val="nil"/>
              <w:left w:val="nil"/>
              <w:bottom w:val="nil"/>
              <w:right w:val="nil"/>
            </w:tcBorders>
            <w:shd w:val="clear" w:color="auto" w:fill="auto"/>
            <w:noWrap/>
            <w:vAlign w:val="bottom"/>
          </w:tcPr>
          <w:p w14:paraId="506DC5FB" w14:textId="3BF37E20" w:rsidR="00EF1C8D" w:rsidRPr="00921C95" w:rsidRDefault="00EF1C8D" w:rsidP="00EF1C8D">
            <w:pPr>
              <w:jc w:val="right"/>
              <w:rPr>
                <w:rFonts w:cs="Times New Roman"/>
                <w:sz w:val="20"/>
                <w:szCs w:val="20"/>
              </w:rPr>
            </w:pPr>
            <w:r>
              <w:rPr>
                <w:rFonts w:ascii="Arial" w:hAnsi="Arial" w:cs="Arial"/>
                <w:sz w:val="20"/>
                <w:szCs w:val="20"/>
              </w:rPr>
              <w:t>9.7</w:t>
            </w:r>
          </w:p>
        </w:tc>
        <w:tc>
          <w:tcPr>
            <w:tcW w:w="720" w:type="dxa"/>
            <w:tcBorders>
              <w:top w:val="nil"/>
              <w:left w:val="nil"/>
              <w:bottom w:val="nil"/>
              <w:right w:val="nil"/>
            </w:tcBorders>
            <w:shd w:val="clear" w:color="auto" w:fill="auto"/>
            <w:noWrap/>
            <w:vAlign w:val="bottom"/>
          </w:tcPr>
          <w:p w14:paraId="1E5102C8" w14:textId="073A5F7B" w:rsidR="00EF1C8D" w:rsidRPr="00921C95" w:rsidRDefault="00EF1C8D" w:rsidP="00EF1C8D">
            <w:pPr>
              <w:jc w:val="right"/>
              <w:rPr>
                <w:rFonts w:cs="Times New Roman"/>
                <w:sz w:val="20"/>
                <w:szCs w:val="20"/>
              </w:rPr>
            </w:pPr>
            <w:r>
              <w:rPr>
                <w:rFonts w:ascii="Arial" w:hAnsi="Arial" w:cs="Arial"/>
                <w:sz w:val="20"/>
                <w:szCs w:val="20"/>
              </w:rPr>
              <w:t>13.2</w:t>
            </w:r>
          </w:p>
        </w:tc>
      </w:tr>
      <w:tr w:rsidR="00EF1C8D" w:rsidRPr="00921C95" w14:paraId="54225B4E" w14:textId="77777777" w:rsidTr="00AE5365">
        <w:trPr>
          <w:trHeight w:hRule="exact" w:val="255"/>
        </w:trPr>
        <w:tc>
          <w:tcPr>
            <w:tcW w:w="720" w:type="dxa"/>
            <w:tcBorders>
              <w:top w:val="nil"/>
              <w:left w:val="nil"/>
              <w:bottom w:val="nil"/>
              <w:right w:val="nil"/>
            </w:tcBorders>
            <w:noWrap/>
            <w:vAlign w:val="bottom"/>
          </w:tcPr>
          <w:p w14:paraId="67DF5215" w14:textId="77777777" w:rsidR="00EF1C8D" w:rsidRPr="00921C95" w:rsidRDefault="00EF1C8D" w:rsidP="00EF1C8D">
            <w:pPr>
              <w:jc w:val="center"/>
              <w:rPr>
                <w:rFonts w:cs="Times New Roman"/>
                <w:b/>
                <w:bCs/>
                <w:sz w:val="20"/>
                <w:szCs w:val="20"/>
                <w:lang w:eastAsia="en-CA"/>
              </w:rPr>
            </w:pPr>
            <w:r w:rsidRPr="00921C95">
              <w:rPr>
                <w:rFonts w:cs="Times New Roman"/>
                <w:b/>
                <w:bCs/>
                <w:sz w:val="20"/>
                <w:szCs w:val="20"/>
                <w:lang w:eastAsia="en-CA"/>
              </w:rPr>
              <w:t>40</w:t>
            </w:r>
          </w:p>
        </w:tc>
        <w:tc>
          <w:tcPr>
            <w:tcW w:w="720" w:type="dxa"/>
            <w:tcBorders>
              <w:top w:val="nil"/>
              <w:left w:val="nil"/>
              <w:bottom w:val="nil"/>
              <w:right w:val="nil"/>
            </w:tcBorders>
            <w:shd w:val="clear" w:color="auto" w:fill="auto"/>
            <w:noWrap/>
            <w:vAlign w:val="center"/>
          </w:tcPr>
          <w:p w14:paraId="7D5CDCDF" w14:textId="656D9A98" w:rsidR="00EF1C8D" w:rsidRPr="00921C95" w:rsidRDefault="00EF1C8D" w:rsidP="00EF1C8D">
            <w:pPr>
              <w:jc w:val="right"/>
              <w:rPr>
                <w:rFonts w:cs="Times New Roman"/>
                <w:sz w:val="20"/>
                <w:szCs w:val="20"/>
              </w:rPr>
            </w:pPr>
            <w:r>
              <w:rPr>
                <w:rFonts w:ascii="Arial" w:hAnsi="Arial" w:cs="Arial"/>
                <w:color w:val="000000"/>
                <w:sz w:val="20"/>
                <w:szCs w:val="20"/>
              </w:rPr>
              <w:t>10.75</w:t>
            </w:r>
          </w:p>
        </w:tc>
        <w:tc>
          <w:tcPr>
            <w:tcW w:w="720" w:type="dxa"/>
            <w:tcBorders>
              <w:top w:val="nil"/>
              <w:left w:val="nil"/>
              <w:bottom w:val="nil"/>
              <w:right w:val="nil"/>
            </w:tcBorders>
            <w:shd w:val="clear" w:color="auto" w:fill="auto"/>
            <w:noWrap/>
            <w:vAlign w:val="bottom"/>
          </w:tcPr>
          <w:p w14:paraId="6E9250C5" w14:textId="38D099CD" w:rsidR="00EF1C8D" w:rsidRPr="00921C95" w:rsidRDefault="00EF1C8D" w:rsidP="00EF1C8D">
            <w:pPr>
              <w:jc w:val="right"/>
              <w:rPr>
                <w:rFonts w:cs="Times New Roman"/>
                <w:sz w:val="20"/>
                <w:szCs w:val="20"/>
              </w:rPr>
            </w:pPr>
            <w:r>
              <w:rPr>
                <w:rFonts w:ascii="Arial" w:hAnsi="Arial" w:cs="Arial"/>
                <w:color w:val="000000"/>
                <w:sz w:val="20"/>
                <w:szCs w:val="20"/>
              </w:rPr>
              <w:t>8.7</w:t>
            </w:r>
          </w:p>
        </w:tc>
        <w:tc>
          <w:tcPr>
            <w:tcW w:w="720" w:type="dxa"/>
            <w:tcBorders>
              <w:top w:val="nil"/>
              <w:left w:val="nil"/>
              <w:bottom w:val="nil"/>
              <w:right w:val="nil"/>
            </w:tcBorders>
            <w:shd w:val="clear" w:color="auto" w:fill="auto"/>
            <w:noWrap/>
            <w:vAlign w:val="bottom"/>
          </w:tcPr>
          <w:p w14:paraId="7E3175D9" w14:textId="35A92C7C" w:rsidR="00EF1C8D" w:rsidRPr="00921C95" w:rsidRDefault="00EF1C8D" w:rsidP="00EF1C8D">
            <w:pPr>
              <w:jc w:val="right"/>
              <w:rPr>
                <w:rFonts w:cs="Times New Roman"/>
                <w:sz w:val="20"/>
                <w:szCs w:val="20"/>
              </w:rPr>
            </w:pPr>
            <w:r>
              <w:rPr>
                <w:rFonts w:ascii="Arial" w:hAnsi="Arial" w:cs="Arial"/>
                <w:sz w:val="20"/>
                <w:szCs w:val="20"/>
              </w:rPr>
              <w:t>8.2</w:t>
            </w:r>
          </w:p>
        </w:tc>
        <w:tc>
          <w:tcPr>
            <w:tcW w:w="720" w:type="dxa"/>
            <w:tcBorders>
              <w:top w:val="nil"/>
              <w:left w:val="nil"/>
              <w:bottom w:val="nil"/>
              <w:right w:val="nil"/>
            </w:tcBorders>
            <w:shd w:val="clear" w:color="auto" w:fill="auto"/>
            <w:noWrap/>
            <w:vAlign w:val="bottom"/>
          </w:tcPr>
          <w:p w14:paraId="4A82EF68" w14:textId="361C50D0" w:rsidR="00EF1C8D" w:rsidRPr="00921C95" w:rsidRDefault="00EF1C8D" w:rsidP="00EF1C8D">
            <w:pPr>
              <w:jc w:val="right"/>
              <w:rPr>
                <w:rFonts w:cs="Times New Roman"/>
                <w:sz w:val="20"/>
                <w:szCs w:val="20"/>
              </w:rPr>
            </w:pPr>
            <w:r>
              <w:rPr>
                <w:rFonts w:ascii="Arial" w:hAnsi="Arial" w:cs="Arial"/>
                <w:sz w:val="20"/>
                <w:szCs w:val="20"/>
              </w:rPr>
              <w:t>7.0</w:t>
            </w:r>
          </w:p>
        </w:tc>
        <w:tc>
          <w:tcPr>
            <w:tcW w:w="720" w:type="dxa"/>
            <w:tcBorders>
              <w:top w:val="nil"/>
              <w:left w:val="nil"/>
              <w:bottom w:val="nil"/>
              <w:right w:val="nil"/>
            </w:tcBorders>
            <w:shd w:val="clear" w:color="auto" w:fill="auto"/>
            <w:noWrap/>
            <w:vAlign w:val="bottom"/>
          </w:tcPr>
          <w:p w14:paraId="1C274013" w14:textId="77550524" w:rsidR="00EF1C8D" w:rsidRPr="00921C95" w:rsidRDefault="00EF1C8D" w:rsidP="00EF1C8D">
            <w:pPr>
              <w:jc w:val="right"/>
              <w:rPr>
                <w:rFonts w:cs="Times New Roman"/>
                <w:sz w:val="20"/>
                <w:szCs w:val="20"/>
              </w:rPr>
            </w:pPr>
            <w:r>
              <w:rPr>
                <w:rFonts w:ascii="Arial" w:hAnsi="Arial" w:cs="Arial"/>
                <w:sz w:val="20"/>
                <w:szCs w:val="20"/>
              </w:rPr>
              <w:t>5.8</w:t>
            </w:r>
          </w:p>
        </w:tc>
        <w:tc>
          <w:tcPr>
            <w:tcW w:w="720" w:type="dxa"/>
            <w:tcBorders>
              <w:top w:val="nil"/>
              <w:left w:val="nil"/>
              <w:bottom w:val="nil"/>
              <w:right w:val="nil"/>
            </w:tcBorders>
            <w:shd w:val="clear" w:color="auto" w:fill="auto"/>
            <w:noWrap/>
            <w:vAlign w:val="bottom"/>
          </w:tcPr>
          <w:p w14:paraId="28D1E3D5" w14:textId="13B31E28" w:rsidR="00EF1C8D" w:rsidRPr="00921C95" w:rsidRDefault="00EF1C8D" w:rsidP="00EF1C8D">
            <w:pPr>
              <w:jc w:val="right"/>
              <w:rPr>
                <w:rFonts w:cs="Times New Roman"/>
                <w:sz w:val="20"/>
                <w:szCs w:val="20"/>
              </w:rPr>
            </w:pPr>
            <w:r>
              <w:rPr>
                <w:rFonts w:ascii="Arial" w:hAnsi="Arial" w:cs="Arial"/>
                <w:sz w:val="20"/>
                <w:szCs w:val="20"/>
              </w:rPr>
              <w:t>4.1</w:t>
            </w:r>
          </w:p>
        </w:tc>
        <w:tc>
          <w:tcPr>
            <w:tcW w:w="720" w:type="dxa"/>
            <w:tcBorders>
              <w:top w:val="nil"/>
              <w:left w:val="nil"/>
              <w:bottom w:val="nil"/>
              <w:right w:val="nil"/>
            </w:tcBorders>
            <w:shd w:val="clear" w:color="auto" w:fill="auto"/>
            <w:noWrap/>
            <w:vAlign w:val="bottom"/>
          </w:tcPr>
          <w:p w14:paraId="171E2E6F" w14:textId="5998A38B" w:rsidR="00EF1C8D" w:rsidRPr="00921C95" w:rsidRDefault="00EF1C8D" w:rsidP="00EF1C8D">
            <w:pPr>
              <w:jc w:val="right"/>
              <w:rPr>
                <w:rFonts w:cs="Times New Roman"/>
                <w:sz w:val="20"/>
                <w:szCs w:val="20"/>
              </w:rPr>
            </w:pPr>
            <w:r>
              <w:rPr>
                <w:rFonts w:ascii="Arial" w:hAnsi="Arial" w:cs="Arial"/>
                <w:sz w:val="20"/>
                <w:szCs w:val="20"/>
              </w:rPr>
              <w:t>4.9</w:t>
            </w:r>
          </w:p>
        </w:tc>
        <w:tc>
          <w:tcPr>
            <w:tcW w:w="720" w:type="dxa"/>
            <w:tcBorders>
              <w:top w:val="nil"/>
              <w:left w:val="nil"/>
              <w:bottom w:val="nil"/>
              <w:right w:val="nil"/>
            </w:tcBorders>
            <w:shd w:val="clear" w:color="auto" w:fill="auto"/>
            <w:noWrap/>
            <w:vAlign w:val="bottom"/>
          </w:tcPr>
          <w:p w14:paraId="7BE819CF" w14:textId="4FC7027B" w:rsidR="00EF1C8D" w:rsidRPr="00921C95" w:rsidRDefault="00EF1C8D" w:rsidP="00EF1C8D">
            <w:pPr>
              <w:jc w:val="right"/>
              <w:rPr>
                <w:rFonts w:cs="Times New Roman"/>
                <w:sz w:val="20"/>
                <w:szCs w:val="20"/>
              </w:rPr>
            </w:pPr>
            <w:r>
              <w:rPr>
                <w:rFonts w:ascii="Arial" w:hAnsi="Arial" w:cs="Arial"/>
                <w:sz w:val="20"/>
                <w:szCs w:val="20"/>
              </w:rPr>
              <w:t>5.7</w:t>
            </w:r>
          </w:p>
        </w:tc>
        <w:tc>
          <w:tcPr>
            <w:tcW w:w="720" w:type="dxa"/>
            <w:tcBorders>
              <w:top w:val="nil"/>
              <w:left w:val="nil"/>
              <w:bottom w:val="nil"/>
              <w:right w:val="nil"/>
            </w:tcBorders>
            <w:shd w:val="clear" w:color="auto" w:fill="auto"/>
            <w:noWrap/>
            <w:vAlign w:val="bottom"/>
          </w:tcPr>
          <w:p w14:paraId="123310F7" w14:textId="20B7139C" w:rsidR="00EF1C8D" w:rsidRPr="00921C95" w:rsidRDefault="00EF1C8D" w:rsidP="00EF1C8D">
            <w:pPr>
              <w:jc w:val="right"/>
              <w:rPr>
                <w:rFonts w:cs="Times New Roman"/>
                <w:sz w:val="20"/>
                <w:szCs w:val="20"/>
              </w:rPr>
            </w:pPr>
            <w:r>
              <w:rPr>
                <w:rFonts w:ascii="Arial" w:hAnsi="Arial" w:cs="Arial"/>
                <w:sz w:val="20"/>
                <w:szCs w:val="20"/>
              </w:rPr>
              <w:t>7.9</w:t>
            </w:r>
          </w:p>
        </w:tc>
        <w:tc>
          <w:tcPr>
            <w:tcW w:w="720" w:type="dxa"/>
            <w:tcBorders>
              <w:top w:val="nil"/>
              <w:left w:val="nil"/>
              <w:bottom w:val="nil"/>
              <w:right w:val="nil"/>
            </w:tcBorders>
            <w:shd w:val="clear" w:color="auto" w:fill="auto"/>
            <w:noWrap/>
            <w:vAlign w:val="bottom"/>
          </w:tcPr>
          <w:p w14:paraId="4C1E8376" w14:textId="2A7802DE" w:rsidR="00EF1C8D" w:rsidRPr="00921C95" w:rsidRDefault="00EF1C8D" w:rsidP="00EF1C8D">
            <w:pPr>
              <w:jc w:val="right"/>
              <w:rPr>
                <w:rFonts w:cs="Times New Roman"/>
                <w:sz w:val="20"/>
                <w:szCs w:val="20"/>
              </w:rPr>
            </w:pPr>
            <w:r>
              <w:rPr>
                <w:rFonts w:ascii="Arial" w:hAnsi="Arial" w:cs="Arial"/>
                <w:sz w:val="20"/>
                <w:szCs w:val="20"/>
              </w:rPr>
              <w:t>9.7</w:t>
            </w:r>
          </w:p>
        </w:tc>
        <w:tc>
          <w:tcPr>
            <w:tcW w:w="720" w:type="dxa"/>
            <w:tcBorders>
              <w:top w:val="nil"/>
              <w:left w:val="nil"/>
              <w:bottom w:val="nil"/>
              <w:right w:val="nil"/>
            </w:tcBorders>
            <w:shd w:val="clear" w:color="auto" w:fill="auto"/>
            <w:noWrap/>
            <w:vAlign w:val="bottom"/>
          </w:tcPr>
          <w:p w14:paraId="49A61464" w14:textId="5912C528" w:rsidR="00EF1C8D" w:rsidRPr="00921C95" w:rsidRDefault="00EF1C8D" w:rsidP="00EF1C8D">
            <w:pPr>
              <w:jc w:val="right"/>
              <w:rPr>
                <w:rFonts w:cs="Times New Roman"/>
                <w:sz w:val="20"/>
                <w:szCs w:val="20"/>
              </w:rPr>
            </w:pPr>
            <w:r>
              <w:rPr>
                <w:rFonts w:ascii="Arial" w:hAnsi="Arial" w:cs="Arial"/>
                <w:sz w:val="20"/>
                <w:szCs w:val="20"/>
              </w:rPr>
              <w:t>13.2</w:t>
            </w:r>
          </w:p>
        </w:tc>
      </w:tr>
      <w:tr w:rsidR="00EF1C8D" w:rsidRPr="00921C95" w14:paraId="2C1C2A1D" w14:textId="77777777" w:rsidTr="00AE5365">
        <w:trPr>
          <w:trHeight w:hRule="exact" w:val="255"/>
        </w:trPr>
        <w:tc>
          <w:tcPr>
            <w:tcW w:w="720" w:type="dxa"/>
            <w:tcBorders>
              <w:top w:val="nil"/>
              <w:left w:val="nil"/>
              <w:bottom w:val="nil"/>
              <w:right w:val="nil"/>
            </w:tcBorders>
            <w:noWrap/>
            <w:vAlign w:val="bottom"/>
          </w:tcPr>
          <w:p w14:paraId="45159488" w14:textId="77777777" w:rsidR="00EF1C8D" w:rsidRPr="00921C95" w:rsidRDefault="00EF1C8D" w:rsidP="00EF1C8D">
            <w:pPr>
              <w:jc w:val="center"/>
              <w:rPr>
                <w:rFonts w:cs="Times New Roman"/>
                <w:b/>
                <w:bCs/>
                <w:sz w:val="20"/>
                <w:szCs w:val="20"/>
                <w:lang w:eastAsia="en-CA"/>
              </w:rPr>
            </w:pPr>
            <w:r w:rsidRPr="00921C95">
              <w:rPr>
                <w:rFonts w:cs="Times New Roman"/>
                <w:b/>
                <w:bCs/>
                <w:sz w:val="20"/>
                <w:szCs w:val="20"/>
                <w:lang w:eastAsia="en-CA"/>
              </w:rPr>
              <w:t>44</w:t>
            </w:r>
          </w:p>
        </w:tc>
        <w:tc>
          <w:tcPr>
            <w:tcW w:w="720" w:type="dxa"/>
            <w:tcBorders>
              <w:top w:val="nil"/>
              <w:left w:val="nil"/>
              <w:bottom w:val="nil"/>
              <w:right w:val="nil"/>
            </w:tcBorders>
            <w:shd w:val="clear" w:color="auto" w:fill="auto"/>
            <w:noWrap/>
            <w:vAlign w:val="center"/>
          </w:tcPr>
          <w:p w14:paraId="67EFED09" w14:textId="40226673" w:rsidR="00EF1C8D" w:rsidRPr="00921C95" w:rsidRDefault="00EF1C8D" w:rsidP="00EF1C8D">
            <w:pPr>
              <w:jc w:val="right"/>
              <w:rPr>
                <w:rFonts w:cs="Times New Roman"/>
                <w:sz w:val="20"/>
                <w:szCs w:val="20"/>
              </w:rPr>
            </w:pPr>
            <w:r>
              <w:rPr>
                <w:rFonts w:ascii="Arial" w:hAnsi="Arial" w:cs="Arial"/>
                <w:color w:val="000000"/>
                <w:sz w:val="20"/>
                <w:szCs w:val="20"/>
              </w:rPr>
              <w:t>10.73</w:t>
            </w:r>
          </w:p>
        </w:tc>
        <w:tc>
          <w:tcPr>
            <w:tcW w:w="720" w:type="dxa"/>
            <w:tcBorders>
              <w:top w:val="nil"/>
              <w:left w:val="nil"/>
              <w:bottom w:val="nil"/>
              <w:right w:val="nil"/>
            </w:tcBorders>
            <w:shd w:val="clear" w:color="auto" w:fill="auto"/>
            <w:noWrap/>
            <w:vAlign w:val="bottom"/>
          </w:tcPr>
          <w:p w14:paraId="7A6564FB" w14:textId="02C1183B" w:rsidR="00EF1C8D" w:rsidRPr="00921C95" w:rsidRDefault="00EF1C8D" w:rsidP="00EF1C8D">
            <w:pPr>
              <w:jc w:val="right"/>
              <w:rPr>
                <w:rFonts w:cs="Times New Roman"/>
                <w:sz w:val="20"/>
                <w:szCs w:val="20"/>
              </w:rPr>
            </w:pPr>
            <w:r>
              <w:rPr>
                <w:rFonts w:ascii="Arial" w:hAnsi="Arial" w:cs="Arial"/>
                <w:color w:val="000000"/>
                <w:sz w:val="20"/>
                <w:szCs w:val="20"/>
              </w:rPr>
              <w:t>8.6</w:t>
            </w:r>
          </w:p>
        </w:tc>
        <w:tc>
          <w:tcPr>
            <w:tcW w:w="720" w:type="dxa"/>
            <w:tcBorders>
              <w:top w:val="nil"/>
              <w:left w:val="nil"/>
              <w:bottom w:val="nil"/>
              <w:right w:val="nil"/>
            </w:tcBorders>
            <w:shd w:val="clear" w:color="auto" w:fill="auto"/>
            <w:noWrap/>
            <w:vAlign w:val="bottom"/>
          </w:tcPr>
          <w:p w14:paraId="1EDFF4E9" w14:textId="44CB49BA" w:rsidR="00EF1C8D" w:rsidRPr="00921C95" w:rsidRDefault="00EF1C8D" w:rsidP="00EF1C8D">
            <w:pPr>
              <w:jc w:val="right"/>
              <w:rPr>
                <w:rFonts w:cs="Times New Roman"/>
                <w:sz w:val="20"/>
                <w:szCs w:val="20"/>
              </w:rPr>
            </w:pPr>
            <w:r>
              <w:rPr>
                <w:rFonts w:ascii="Arial" w:hAnsi="Arial" w:cs="Arial"/>
                <w:sz w:val="20"/>
                <w:szCs w:val="20"/>
              </w:rPr>
              <w:t>8.2</w:t>
            </w:r>
          </w:p>
        </w:tc>
        <w:tc>
          <w:tcPr>
            <w:tcW w:w="720" w:type="dxa"/>
            <w:tcBorders>
              <w:top w:val="nil"/>
              <w:left w:val="nil"/>
              <w:bottom w:val="nil"/>
              <w:right w:val="nil"/>
            </w:tcBorders>
            <w:shd w:val="clear" w:color="auto" w:fill="auto"/>
            <w:noWrap/>
            <w:vAlign w:val="bottom"/>
          </w:tcPr>
          <w:p w14:paraId="10C34EB6" w14:textId="45D84A8D" w:rsidR="00EF1C8D" w:rsidRPr="00921C95" w:rsidRDefault="00EF1C8D" w:rsidP="00EF1C8D">
            <w:pPr>
              <w:jc w:val="right"/>
              <w:rPr>
                <w:rFonts w:cs="Times New Roman"/>
                <w:sz w:val="20"/>
                <w:szCs w:val="20"/>
              </w:rPr>
            </w:pPr>
            <w:r>
              <w:rPr>
                <w:rFonts w:ascii="Arial" w:hAnsi="Arial" w:cs="Arial"/>
                <w:sz w:val="20"/>
                <w:szCs w:val="20"/>
              </w:rPr>
              <w:t>6.9</w:t>
            </w:r>
          </w:p>
        </w:tc>
        <w:tc>
          <w:tcPr>
            <w:tcW w:w="720" w:type="dxa"/>
            <w:tcBorders>
              <w:top w:val="nil"/>
              <w:left w:val="nil"/>
              <w:bottom w:val="nil"/>
              <w:right w:val="nil"/>
            </w:tcBorders>
            <w:shd w:val="clear" w:color="auto" w:fill="auto"/>
            <w:noWrap/>
            <w:vAlign w:val="bottom"/>
          </w:tcPr>
          <w:p w14:paraId="2FAF5B35" w14:textId="15B0D5DF" w:rsidR="00EF1C8D" w:rsidRPr="00921C95" w:rsidRDefault="00EF1C8D" w:rsidP="00EF1C8D">
            <w:pPr>
              <w:jc w:val="right"/>
              <w:rPr>
                <w:rFonts w:cs="Times New Roman"/>
                <w:sz w:val="20"/>
                <w:szCs w:val="20"/>
              </w:rPr>
            </w:pPr>
            <w:r>
              <w:rPr>
                <w:rFonts w:ascii="Arial" w:hAnsi="Arial" w:cs="Arial"/>
                <w:sz w:val="20"/>
                <w:szCs w:val="20"/>
              </w:rPr>
              <w:t>5.7</w:t>
            </w:r>
          </w:p>
        </w:tc>
        <w:tc>
          <w:tcPr>
            <w:tcW w:w="720" w:type="dxa"/>
            <w:tcBorders>
              <w:top w:val="nil"/>
              <w:left w:val="nil"/>
              <w:bottom w:val="nil"/>
              <w:right w:val="nil"/>
            </w:tcBorders>
            <w:shd w:val="clear" w:color="auto" w:fill="auto"/>
            <w:noWrap/>
            <w:vAlign w:val="bottom"/>
          </w:tcPr>
          <w:p w14:paraId="754AD7D8" w14:textId="3C098CE6" w:rsidR="00EF1C8D" w:rsidRPr="00921C95" w:rsidRDefault="00EF1C8D" w:rsidP="00EF1C8D">
            <w:pPr>
              <w:jc w:val="right"/>
              <w:rPr>
                <w:rFonts w:cs="Times New Roman"/>
                <w:sz w:val="20"/>
                <w:szCs w:val="20"/>
              </w:rPr>
            </w:pPr>
            <w:r>
              <w:rPr>
                <w:rFonts w:ascii="Arial" w:hAnsi="Arial" w:cs="Arial"/>
                <w:sz w:val="20"/>
                <w:szCs w:val="20"/>
              </w:rPr>
              <w:t>4.0</w:t>
            </w:r>
          </w:p>
        </w:tc>
        <w:tc>
          <w:tcPr>
            <w:tcW w:w="720" w:type="dxa"/>
            <w:tcBorders>
              <w:top w:val="nil"/>
              <w:left w:val="nil"/>
              <w:bottom w:val="nil"/>
              <w:right w:val="nil"/>
            </w:tcBorders>
            <w:shd w:val="clear" w:color="auto" w:fill="auto"/>
            <w:noWrap/>
            <w:vAlign w:val="bottom"/>
          </w:tcPr>
          <w:p w14:paraId="53476045" w14:textId="556F38EF" w:rsidR="00EF1C8D" w:rsidRPr="00921C95" w:rsidRDefault="00EF1C8D" w:rsidP="00EF1C8D">
            <w:pPr>
              <w:jc w:val="right"/>
              <w:rPr>
                <w:rFonts w:cs="Times New Roman"/>
                <w:sz w:val="20"/>
                <w:szCs w:val="20"/>
              </w:rPr>
            </w:pPr>
            <w:r>
              <w:rPr>
                <w:rFonts w:ascii="Arial" w:hAnsi="Arial" w:cs="Arial"/>
                <w:sz w:val="20"/>
                <w:szCs w:val="20"/>
              </w:rPr>
              <w:t>4.5</w:t>
            </w:r>
          </w:p>
        </w:tc>
        <w:tc>
          <w:tcPr>
            <w:tcW w:w="720" w:type="dxa"/>
            <w:tcBorders>
              <w:top w:val="nil"/>
              <w:left w:val="nil"/>
              <w:bottom w:val="nil"/>
              <w:right w:val="nil"/>
            </w:tcBorders>
            <w:shd w:val="clear" w:color="auto" w:fill="auto"/>
            <w:noWrap/>
            <w:vAlign w:val="bottom"/>
          </w:tcPr>
          <w:p w14:paraId="744518FF" w14:textId="26E7F973" w:rsidR="00EF1C8D" w:rsidRPr="00921C95" w:rsidRDefault="00EF1C8D" w:rsidP="00EF1C8D">
            <w:pPr>
              <w:jc w:val="right"/>
              <w:rPr>
                <w:rFonts w:cs="Times New Roman"/>
                <w:sz w:val="20"/>
                <w:szCs w:val="20"/>
              </w:rPr>
            </w:pPr>
            <w:r>
              <w:rPr>
                <w:rFonts w:ascii="Arial" w:hAnsi="Arial" w:cs="Arial"/>
                <w:sz w:val="20"/>
                <w:szCs w:val="20"/>
              </w:rPr>
              <w:t>5.2</w:t>
            </w:r>
          </w:p>
        </w:tc>
        <w:tc>
          <w:tcPr>
            <w:tcW w:w="720" w:type="dxa"/>
            <w:tcBorders>
              <w:top w:val="nil"/>
              <w:left w:val="nil"/>
              <w:bottom w:val="nil"/>
              <w:right w:val="nil"/>
            </w:tcBorders>
            <w:shd w:val="clear" w:color="auto" w:fill="auto"/>
            <w:noWrap/>
            <w:vAlign w:val="bottom"/>
          </w:tcPr>
          <w:p w14:paraId="19DCD7FD" w14:textId="2C597557" w:rsidR="00EF1C8D" w:rsidRPr="00921C95" w:rsidRDefault="00EF1C8D" w:rsidP="00EF1C8D">
            <w:pPr>
              <w:jc w:val="right"/>
              <w:rPr>
                <w:rFonts w:cs="Times New Roman"/>
                <w:sz w:val="20"/>
                <w:szCs w:val="20"/>
              </w:rPr>
            </w:pPr>
            <w:r>
              <w:rPr>
                <w:rFonts w:ascii="Arial" w:hAnsi="Arial" w:cs="Arial"/>
                <w:sz w:val="20"/>
                <w:szCs w:val="20"/>
              </w:rPr>
              <w:t>7.8</w:t>
            </w:r>
          </w:p>
        </w:tc>
        <w:tc>
          <w:tcPr>
            <w:tcW w:w="720" w:type="dxa"/>
            <w:tcBorders>
              <w:top w:val="nil"/>
              <w:left w:val="nil"/>
              <w:bottom w:val="nil"/>
              <w:right w:val="nil"/>
            </w:tcBorders>
            <w:shd w:val="clear" w:color="auto" w:fill="auto"/>
            <w:noWrap/>
            <w:vAlign w:val="bottom"/>
          </w:tcPr>
          <w:p w14:paraId="4856C75F" w14:textId="7EF745CC" w:rsidR="00EF1C8D" w:rsidRPr="00921C95" w:rsidRDefault="00EF1C8D" w:rsidP="00EF1C8D">
            <w:pPr>
              <w:jc w:val="right"/>
              <w:rPr>
                <w:rFonts w:cs="Times New Roman"/>
                <w:sz w:val="20"/>
                <w:szCs w:val="20"/>
              </w:rPr>
            </w:pPr>
            <w:r>
              <w:rPr>
                <w:rFonts w:ascii="Arial" w:hAnsi="Arial" w:cs="Arial"/>
                <w:sz w:val="20"/>
                <w:szCs w:val="20"/>
              </w:rPr>
              <w:t>9.6</w:t>
            </w:r>
          </w:p>
        </w:tc>
        <w:tc>
          <w:tcPr>
            <w:tcW w:w="720" w:type="dxa"/>
            <w:tcBorders>
              <w:top w:val="nil"/>
              <w:left w:val="nil"/>
              <w:bottom w:val="nil"/>
              <w:right w:val="nil"/>
            </w:tcBorders>
            <w:shd w:val="clear" w:color="auto" w:fill="auto"/>
            <w:noWrap/>
            <w:vAlign w:val="bottom"/>
          </w:tcPr>
          <w:p w14:paraId="442B65C6" w14:textId="6F3D8FFA" w:rsidR="00EF1C8D" w:rsidRPr="00921C95" w:rsidRDefault="00EF1C8D" w:rsidP="00EF1C8D">
            <w:pPr>
              <w:jc w:val="right"/>
              <w:rPr>
                <w:rFonts w:cs="Times New Roman"/>
                <w:sz w:val="20"/>
                <w:szCs w:val="20"/>
              </w:rPr>
            </w:pPr>
            <w:r>
              <w:rPr>
                <w:rFonts w:ascii="Arial" w:hAnsi="Arial" w:cs="Arial"/>
                <w:sz w:val="20"/>
                <w:szCs w:val="20"/>
              </w:rPr>
              <w:t>13.2</w:t>
            </w:r>
          </w:p>
        </w:tc>
      </w:tr>
      <w:tr w:rsidR="00EF1C8D" w:rsidRPr="00921C95" w14:paraId="779630D3" w14:textId="77777777" w:rsidTr="00AE5365">
        <w:trPr>
          <w:trHeight w:hRule="exact" w:val="255"/>
        </w:trPr>
        <w:tc>
          <w:tcPr>
            <w:tcW w:w="720" w:type="dxa"/>
            <w:tcBorders>
              <w:top w:val="nil"/>
              <w:left w:val="nil"/>
              <w:bottom w:val="nil"/>
              <w:right w:val="nil"/>
            </w:tcBorders>
            <w:noWrap/>
            <w:vAlign w:val="bottom"/>
          </w:tcPr>
          <w:p w14:paraId="4F887114" w14:textId="77777777" w:rsidR="00EF1C8D" w:rsidRPr="00921C95" w:rsidRDefault="00EF1C8D" w:rsidP="00EF1C8D">
            <w:pPr>
              <w:jc w:val="center"/>
              <w:rPr>
                <w:rFonts w:cs="Times New Roman"/>
                <w:b/>
                <w:bCs/>
                <w:sz w:val="20"/>
                <w:szCs w:val="20"/>
                <w:lang w:eastAsia="en-CA"/>
              </w:rPr>
            </w:pPr>
            <w:r w:rsidRPr="00921C95">
              <w:rPr>
                <w:rFonts w:cs="Times New Roman"/>
                <w:b/>
                <w:bCs/>
                <w:sz w:val="20"/>
                <w:szCs w:val="20"/>
                <w:lang w:eastAsia="en-CA"/>
              </w:rPr>
              <w:t>48</w:t>
            </w:r>
          </w:p>
        </w:tc>
        <w:tc>
          <w:tcPr>
            <w:tcW w:w="720" w:type="dxa"/>
            <w:tcBorders>
              <w:top w:val="nil"/>
              <w:left w:val="nil"/>
              <w:bottom w:val="nil"/>
              <w:right w:val="nil"/>
            </w:tcBorders>
            <w:shd w:val="clear" w:color="auto" w:fill="auto"/>
            <w:noWrap/>
            <w:vAlign w:val="center"/>
          </w:tcPr>
          <w:p w14:paraId="4066DE3D" w14:textId="27C9672D" w:rsidR="00EF1C8D" w:rsidRPr="00921C95" w:rsidRDefault="00EF1C8D" w:rsidP="00EF1C8D">
            <w:pPr>
              <w:jc w:val="right"/>
              <w:rPr>
                <w:rFonts w:cs="Times New Roman"/>
                <w:sz w:val="20"/>
                <w:szCs w:val="20"/>
              </w:rPr>
            </w:pPr>
            <w:r>
              <w:rPr>
                <w:rFonts w:ascii="Arial" w:hAnsi="Arial" w:cs="Arial"/>
                <w:color w:val="000000"/>
                <w:sz w:val="20"/>
                <w:szCs w:val="20"/>
              </w:rPr>
              <w:t>10.70</w:t>
            </w:r>
          </w:p>
        </w:tc>
        <w:tc>
          <w:tcPr>
            <w:tcW w:w="720" w:type="dxa"/>
            <w:tcBorders>
              <w:top w:val="nil"/>
              <w:left w:val="nil"/>
              <w:bottom w:val="nil"/>
              <w:right w:val="nil"/>
            </w:tcBorders>
            <w:shd w:val="clear" w:color="auto" w:fill="auto"/>
            <w:noWrap/>
            <w:vAlign w:val="bottom"/>
          </w:tcPr>
          <w:p w14:paraId="4568990F" w14:textId="7487FED7" w:rsidR="00EF1C8D" w:rsidRPr="00921C95" w:rsidRDefault="00EF1C8D" w:rsidP="00EF1C8D">
            <w:pPr>
              <w:jc w:val="right"/>
              <w:rPr>
                <w:rFonts w:cs="Times New Roman"/>
                <w:sz w:val="20"/>
                <w:szCs w:val="20"/>
              </w:rPr>
            </w:pPr>
            <w:r>
              <w:rPr>
                <w:rFonts w:ascii="Arial" w:hAnsi="Arial" w:cs="Arial"/>
                <w:color w:val="000000"/>
                <w:sz w:val="20"/>
                <w:szCs w:val="20"/>
              </w:rPr>
              <w:t>8.6</w:t>
            </w:r>
          </w:p>
        </w:tc>
        <w:tc>
          <w:tcPr>
            <w:tcW w:w="720" w:type="dxa"/>
            <w:tcBorders>
              <w:top w:val="nil"/>
              <w:left w:val="nil"/>
              <w:bottom w:val="nil"/>
              <w:right w:val="nil"/>
            </w:tcBorders>
            <w:shd w:val="clear" w:color="auto" w:fill="auto"/>
            <w:noWrap/>
            <w:vAlign w:val="bottom"/>
          </w:tcPr>
          <w:p w14:paraId="58C4B88D" w14:textId="2048619D" w:rsidR="00EF1C8D" w:rsidRPr="00921C95" w:rsidRDefault="00EF1C8D" w:rsidP="00EF1C8D">
            <w:pPr>
              <w:jc w:val="right"/>
              <w:rPr>
                <w:rFonts w:cs="Times New Roman"/>
                <w:sz w:val="20"/>
                <w:szCs w:val="20"/>
              </w:rPr>
            </w:pPr>
            <w:r>
              <w:rPr>
                <w:rFonts w:ascii="Arial" w:hAnsi="Arial" w:cs="Arial"/>
                <w:sz w:val="20"/>
                <w:szCs w:val="20"/>
              </w:rPr>
              <w:t>8.1</w:t>
            </w:r>
          </w:p>
        </w:tc>
        <w:tc>
          <w:tcPr>
            <w:tcW w:w="720" w:type="dxa"/>
            <w:tcBorders>
              <w:top w:val="nil"/>
              <w:left w:val="nil"/>
              <w:bottom w:val="nil"/>
              <w:right w:val="nil"/>
            </w:tcBorders>
            <w:shd w:val="clear" w:color="auto" w:fill="auto"/>
            <w:noWrap/>
            <w:vAlign w:val="bottom"/>
          </w:tcPr>
          <w:p w14:paraId="0DE8ECD7" w14:textId="13D57FE8" w:rsidR="00EF1C8D" w:rsidRPr="00921C95" w:rsidRDefault="00EF1C8D" w:rsidP="00EF1C8D">
            <w:pPr>
              <w:jc w:val="right"/>
              <w:rPr>
                <w:rFonts w:cs="Times New Roman"/>
                <w:sz w:val="20"/>
                <w:szCs w:val="20"/>
              </w:rPr>
            </w:pPr>
            <w:r>
              <w:rPr>
                <w:rFonts w:ascii="Arial" w:hAnsi="Arial" w:cs="Arial"/>
                <w:sz w:val="20"/>
                <w:szCs w:val="20"/>
              </w:rPr>
              <w:t>6.9</w:t>
            </w:r>
          </w:p>
        </w:tc>
        <w:tc>
          <w:tcPr>
            <w:tcW w:w="720" w:type="dxa"/>
            <w:tcBorders>
              <w:top w:val="nil"/>
              <w:left w:val="nil"/>
              <w:bottom w:val="nil"/>
              <w:right w:val="nil"/>
            </w:tcBorders>
            <w:shd w:val="clear" w:color="auto" w:fill="auto"/>
            <w:noWrap/>
            <w:vAlign w:val="bottom"/>
          </w:tcPr>
          <w:p w14:paraId="3BD2B1FF" w14:textId="00989FC8" w:rsidR="00EF1C8D" w:rsidRPr="00921C95" w:rsidRDefault="00EF1C8D" w:rsidP="00EF1C8D">
            <w:pPr>
              <w:jc w:val="right"/>
              <w:rPr>
                <w:rFonts w:cs="Times New Roman"/>
                <w:sz w:val="20"/>
                <w:szCs w:val="20"/>
              </w:rPr>
            </w:pPr>
            <w:r>
              <w:rPr>
                <w:rFonts w:ascii="Arial" w:hAnsi="Arial" w:cs="Arial"/>
                <w:sz w:val="20"/>
                <w:szCs w:val="20"/>
              </w:rPr>
              <w:t>5.6</w:t>
            </w:r>
          </w:p>
        </w:tc>
        <w:tc>
          <w:tcPr>
            <w:tcW w:w="720" w:type="dxa"/>
            <w:tcBorders>
              <w:top w:val="nil"/>
              <w:left w:val="nil"/>
              <w:bottom w:val="nil"/>
              <w:right w:val="nil"/>
            </w:tcBorders>
            <w:shd w:val="clear" w:color="auto" w:fill="D9D9D9" w:themeFill="background1" w:themeFillShade="D9"/>
            <w:noWrap/>
            <w:vAlign w:val="bottom"/>
          </w:tcPr>
          <w:p w14:paraId="1D035ED4" w14:textId="7A366D7B" w:rsidR="00EF1C8D" w:rsidRPr="00921C95" w:rsidRDefault="00EF1C8D" w:rsidP="00EF1C8D">
            <w:pPr>
              <w:jc w:val="right"/>
              <w:rPr>
                <w:rFonts w:cs="Times New Roman"/>
                <w:sz w:val="20"/>
                <w:szCs w:val="20"/>
              </w:rPr>
            </w:pPr>
            <w:r>
              <w:rPr>
                <w:rFonts w:ascii="Arial" w:hAnsi="Arial" w:cs="Arial"/>
                <w:sz w:val="20"/>
                <w:szCs w:val="20"/>
              </w:rPr>
              <w:t>3.9</w:t>
            </w:r>
          </w:p>
        </w:tc>
        <w:tc>
          <w:tcPr>
            <w:tcW w:w="720" w:type="dxa"/>
            <w:tcBorders>
              <w:top w:val="nil"/>
              <w:left w:val="nil"/>
              <w:bottom w:val="nil"/>
              <w:right w:val="nil"/>
            </w:tcBorders>
            <w:shd w:val="clear" w:color="auto" w:fill="auto"/>
            <w:noWrap/>
            <w:vAlign w:val="bottom"/>
          </w:tcPr>
          <w:p w14:paraId="2559A0AB" w14:textId="1512FFDF" w:rsidR="00EF1C8D" w:rsidRPr="00921C95" w:rsidRDefault="00EF1C8D" w:rsidP="00EF1C8D">
            <w:pPr>
              <w:jc w:val="right"/>
              <w:rPr>
                <w:rFonts w:cs="Times New Roman"/>
                <w:sz w:val="20"/>
                <w:szCs w:val="20"/>
              </w:rPr>
            </w:pPr>
            <w:r>
              <w:rPr>
                <w:rFonts w:ascii="Arial" w:hAnsi="Arial" w:cs="Arial"/>
                <w:sz w:val="20"/>
                <w:szCs w:val="20"/>
              </w:rPr>
              <w:t>4.2</w:t>
            </w:r>
          </w:p>
        </w:tc>
        <w:tc>
          <w:tcPr>
            <w:tcW w:w="720" w:type="dxa"/>
            <w:tcBorders>
              <w:top w:val="nil"/>
              <w:left w:val="nil"/>
              <w:bottom w:val="nil"/>
              <w:right w:val="nil"/>
            </w:tcBorders>
            <w:shd w:val="clear" w:color="auto" w:fill="auto"/>
            <w:noWrap/>
            <w:vAlign w:val="bottom"/>
          </w:tcPr>
          <w:p w14:paraId="7A7575B1" w14:textId="14EEDA84" w:rsidR="00EF1C8D" w:rsidRPr="00921C95" w:rsidRDefault="00EF1C8D" w:rsidP="00EF1C8D">
            <w:pPr>
              <w:jc w:val="right"/>
              <w:rPr>
                <w:rFonts w:cs="Times New Roman"/>
                <w:sz w:val="20"/>
                <w:szCs w:val="20"/>
              </w:rPr>
            </w:pPr>
            <w:r>
              <w:rPr>
                <w:rFonts w:ascii="Arial" w:hAnsi="Arial" w:cs="Arial"/>
                <w:sz w:val="20"/>
                <w:szCs w:val="20"/>
              </w:rPr>
              <w:t>4.7</w:t>
            </w:r>
          </w:p>
        </w:tc>
        <w:tc>
          <w:tcPr>
            <w:tcW w:w="720" w:type="dxa"/>
            <w:tcBorders>
              <w:top w:val="nil"/>
              <w:left w:val="nil"/>
              <w:bottom w:val="nil"/>
              <w:right w:val="nil"/>
            </w:tcBorders>
            <w:shd w:val="clear" w:color="auto" w:fill="auto"/>
            <w:noWrap/>
            <w:vAlign w:val="bottom"/>
          </w:tcPr>
          <w:p w14:paraId="073102A3" w14:textId="2A41BEE4" w:rsidR="00EF1C8D" w:rsidRPr="00921C95" w:rsidRDefault="00EF1C8D" w:rsidP="00EF1C8D">
            <w:pPr>
              <w:jc w:val="right"/>
              <w:rPr>
                <w:rFonts w:cs="Times New Roman"/>
                <w:sz w:val="20"/>
                <w:szCs w:val="20"/>
              </w:rPr>
            </w:pPr>
            <w:r>
              <w:rPr>
                <w:rFonts w:ascii="Arial" w:hAnsi="Arial" w:cs="Arial"/>
                <w:sz w:val="20"/>
                <w:szCs w:val="20"/>
              </w:rPr>
              <w:t>7.1</w:t>
            </w:r>
          </w:p>
        </w:tc>
        <w:tc>
          <w:tcPr>
            <w:tcW w:w="720" w:type="dxa"/>
            <w:tcBorders>
              <w:top w:val="nil"/>
              <w:left w:val="nil"/>
              <w:bottom w:val="nil"/>
              <w:right w:val="nil"/>
            </w:tcBorders>
            <w:shd w:val="clear" w:color="auto" w:fill="auto"/>
            <w:noWrap/>
            <w:vAlign w:val="bottom"/>
          </w:tcPr>
          <w:p w14:paraId="7E3EDA16" w14:textId="3744E880" w:rsidR="00EF1C8D" w:rsidRPr="00921C95" w:rsidRDefault="00EF1C8D" w:rsidP="00EF1C8D">
            <w:pPr>
              <w:jc w:val="right"/>
              <w:rPr>
                <w:rFonts w:cs="Times New Roman"/>
                <w:sz w:val="20"/>
                <w:szCs w:val="20"/>
              </w:rPr>
            </w:pPr>
            <w:r>
              <w:rPr>
                <w:rFonts w:ascii="Arial" w:hAnsi="Arial" w:cs="Arial"/>
                <w:sz w:val="20"/>
                <w:szCs w:val="20"/>
              </w:rPr>
              <w:t>9.6</w:t>
            </w:r>
          </w:p>
        </w:tc>
        <w:tc>
          <w:tcPr>
            <w:tcW w:w="720" w:type="dxa"/>
            <w:tcBorders>
              <w:top w:val="nil"/>
              <w:left w:val="nil"/>
              <w:bottom w:val="nil"/>
              <w:right w:val="nil"/>
            </w:tcBorders>
            <w:shd w:val="clear" w:color="auto" w:fill="auto"/>
            <w:noWrap/>
            <w:vAlign w:val="bottom"/>
          </w:tcPr>
          <w:p w14:paraId="4C418B02" w14:textId="69984EC3" w:rsidR="00EF1C8D" w:rsidRPr="00921C95" w:rsidRDefault="00EF1C8D" w:rsidP="00EF1C8D">
            <w:pPr>
              <w:jc w:val="right"/>
              <w:rPr>
                <w:rFonts w:cs="Times New Roman"/>
                <w:sz w:val="20"/>
                <w:szCs w:val="20"/>
              </w:rPr>
            </w:pPr>
            <w:r>
              <w:rPr>
                <w:rFonts w:ascii="Arial" w:hAnsi="Arial" w:cs="Arial"/>
                <w:sz w:val="20"/>
                <w:szCs w:val="20"/>
              </w:rPr>
              <w:t>13.2</w:t>
            </w:r>
          </w:p>
        </w:tc>
      </w:tr>
      <w:tr w:rsidR="00EF1C8D" w:rsidRPr="00921C95" w14:paraId="4943DF64" w14:textId="77777777" w:rsidTr="00AE5365">
        <w:trPr>
          <w:trHeight w:hRule="exact" w:val="255"/>
        </w:trPr>
        <w:tc>
          <w:tcPr>
            <w:tcW w:w="720" w:type="dxa"/>
            <w:tcBorders>
              <w:top w:val="nil"/>
              <w:left w:val="nil"/>
              <w:bottom w:val="nil"/>
              <w:right w:val="nil"/>
            </w:tcBorders>
            <w:noWrap/>
            <w:vAlign w:val="bottom"/>
          </w:tcPr>
          <w:p w14:paraId="57DBF874" w14:textId="77777777" w:rsidR="00EF1C8D" w:rsidRPr="00921C95" w:rsidRDefault="00EF1C8D" w:rsidP="00EF1C8D">
            <w:pPr>
              <w:jc w:val="center"/>
              <w:rPr>
                <w:rFonts w:cs="Times New Roman"/>
                <w:b/>
                <w:bCs/>
                <w:sz w:val="20"/>
                <w:szCs w:val="20"/>
                <w:lang w:eastAsia="en-CA"/>
              </w:rPr>
            </w:pPr>
            <w:r w:rsidRPr="00921C95">
              <w:rPr>
                <w:rFonts w:cs="Times New Roman"/>
                <w:b/>
                <w:bCs/>
                <w:sz w:val="20"/>
                <w:szCs w:val="20"/>
                <w:lang w:eastAsia="en-CA"/>
              </w:rPr>
              <w:t>52</w:t>
            </w:r>
          </w:p>
        </w:tc>
        <w:tc>
          <w:tcPr>
            <w:tcW w:w="720" w:type="dxa"/>
            <w:tcBorders>
              <w:top w:val="nil"/>
              <w:left w:val="nil"/>
              <w:bottom w:val="nil"/>
              <w:right w:val="nil"/>
            </w:tcBorders>
            <w:shd w:val="clear" w:color="auto" w:fill="auto"/>
            <w:noWrap/>
            <w:vAlign w:val="center"/>
          </w:tcPr>
          <w:p w14:paraId="2CD756FA" w14:textId="13128DFF" w:rsidR="00EF1C8D" w:rsidRPr="00921C95" w:rsidRDefault="00EF1C8D" w:rsidP="00EF1C8D">
            <w:pPr>
              <w:jc w:val="right"/>
              <w:rPr>
                <w:rFonts w:cs="Times New Roman"/>
                <w:sz w:val="20"/>
                <w:szCs w:val="20"/>
              </w:rPr>
            </w:pPr>
            <w:r>
              <w:rPr>
                <w:rFonts w:ascii="Arial" w:hAnsi="Arial" w:cs="Arial"/>
                <w:color w:val="000000"/>
                <w:sz w:val="20"/>
                <w:szCs w:val="20"/>
              </w:rPr>
              <w:t>10.65</w:t>
            </w:r>
          </w:p>
        </w:tc>
        <w:tc>
          <w:tcPr>
            <w:tcW w:w="720" w:type="dxa"/>
            <w:tcBorders>
              <w:top w:val="nil"/>
              <w:left w:val="nil"/>
              <w:bottom w:val="nil"/>
              <w:right w:val="nil"/>
            </w:tcBorders>
            <w:shd w:val="clear" w:color="auto" w:fill="auto"/>
            <w:noWrap/>
            <w:vAlign w:val="bottom"/>
          </w:tcPr>
          <w:p w14:paraId="5C3090AE" w14:textId="49DE2C7A" w:rsidR="00EF1C8D" w:rsidRPr="00921C95" w:rsidRDefault="00EF1C8D" w:rsidP="00EF1C8D">
            <w:pPr>
              <w:jc w:val="right"/>
              <w:rPr>
                <w:rFonts w:cs="Times New Roman"/>
                <w:sz w:val="20"/>
                <w:szCs w:val="20"/>
              </w:rPr>
            </w:pPr>
            <w:r>
              <w:rPr>
                <w:rFonts w:ascii="Arial" w:hAnsi="Arial" w:cs="Arial"/>
                <w:color w:val="000000"/>
                <w:sz w:val="20"/>
                <w:szCs w:val="20"/>
              </w:rPr>
              <w:t>8.5</w:t>
            </w:r>
          </w:p>
        </w:tc>
        <w:tc>
          <w:tcPr>
            <w:tcW w:w="720" w:type="dxa"/>
            <w:tcBorders>
              <w:top w:val="nil"/>
              <w:left w:val="nil"/>
              <w:bottom w:val="nil"/>
              <w:right w:val="nil"/>
            </w:tcBorders>
            <w:shd w:val="clear" w:color="auto" w:fill="auto"/>
            <w:noWrap/>
            <w:vAlign w:val="bottom"/>
          </w:tcPr>
          <w:p w14:paraId="4E2B5793" w14:textId="6B5D310A" w:rsidR="00EF1C8D" w:rsidRPr="00921C95" w:rsidRDefault="00EF1C8D" w:rsidP="00EF1C8D">
            <w:pPr>
              <w:jc w:val="right"/>
              <w:rPr>
                <w:rFonts w:cs="Times New Roman"/>
                <w:sz w:val="20"/>
                <w:szCs w:val="20"/>
              </w:rPr>
            </w:pPr>
            <w:r>
              <w:rPr>
                <w:rFonts w:ascii="Arial" w:hAnsi="Arial" w:cs="Arial"/>
                <w:sz w:val="20"/>
                <w:szCs w:val="20"/>
              </w:rPr>
              <w:t>8.0</w:t>
            </w:r>
          </w:p>
        </w:tc>
        <w:tc>
          <w:tcPr>
            <w:tcW w:w="720" w:type="dxa"/>
            <w:tcBorders>
              <w:top w:val="nil"/>
              <w:left w:val="nil"/>
              <w:bottom w:val="nil"/>
              <w:right w:val="nil"/>
            </w:tcBorders>
            <w:shd w:val="clear" w:color="auto" w:fill="auto"/>
            <w:noWrap/>
            <w:vAlign w:val="bottom"/>
          </w:tcPr>
          <w:p w14:paraId="6FCB7F9C" w14:textId="712F3BF9" w:rsidR="00EF1C8D" w:rsidRPr="00921C95" w:rsidRDefault="00EF1C8D" w:rsidP="00EF1C8D">
            <w:pPr>
              <w:jc w:val="right"/>
              <w:rPr>
                <w:rFonts w:cs="Times New Roman"/>
                <w:sz w:val="20"/>
                <w:szCs w:val="20"/>
              </w:rPr>
            </w:pPr>
            <w:r>
              <w:rPr>
                <w:rFonts w:ascii="Arial" w:hAnsi="Arial" w:cs="Arial"/>
                <w:sz w:val="20"/>
                <w:szCs w:val="20"/>
              </w:rPr>
              <w:t>6.8</w:t>
            </w:r>
          </w:p>
        </w:tc>
        <w:tc>
          <w:tcPr>
            <w:tcW w:w="720" w:type="dxa"/>
            <w:tcBorders>
              <w:top w:val="nil"/>
              <w:left w:val="nil"/>
              <w:bottom w:val="nil"/>
              <w:right w:val="nil"/>
            </w:tcBorders>
            <w:shd w:val="clear" w:color="auto" w:fill="auto"/>
            <w:noWrap/>
            <w:vAlign w:val="bottom"/>
          </w:tcPr>
          <w:p w14:paraId="6CEB8260" w14:textId="3C1CBCAA" w:rsidR="00EF1C8D" w:rsidRPr="00921C95" w:rsidRDefault="00EF1C8D" w:rsidP="00EF1C8D">
            <w:pPr>
              <w:jc w:val="right"/>
              <w:rPr>
                <w:rFonts w:cs="Times New Roman"/>
                <w:sz w:val="20"/>
                <w:szCs w:val="20"/>
              </w:rPr>
            </w:pPr>
            <w:r>
              <w:rPr>
                <w:rFonts w:ascii="Arial" w:hAnsi="Arial" w:cs="Arial"/>
                <w:sz w:val="20"/>
                <w:szCs w:val="20"/>
              </w:rPr>
              <w:t>5.5</w:t>
            </w:r>
          </w:p>
        </w:tc>
        <w:tc>
          <w:tcPr>
            <w:tcW w:w="720" w:type="dxa"/>
            <w:tcBorders>
              <w:top w:val="nil"/>
              <w:left w:val="nil"/>
              <w:bottom w:val="nil"/>
              <w:right w:val="nil"/>
            </w:tcBorders>
            <w:shd w:val="clear" w:color="auto" w:fill="D9D9D9" w:themeFill="background1" w:themeFillShade="D9"/>
            <w:noWrap/>
            <w:vAlign w:val="bottom"/>
          </w:tcPr>
          <w:p w14:paraId="21F57CB6" w14:textId="357E8D51" w:rsidR="00EF1C8D" w:rsidRPr="00921C95" w:rsidRDefault="00EF1C8D" w:rsidP="00EF1C8D">
            <w:pPr>
              <w:jc w:val="right"/>
              <w:rPr>
                <w:rFonts w:cs="Times New Roman"/>
                <w:sz w:val="20"/>
                <w:szCs w:val="20"/>
              </w:rPr>
            </w:pPr>
            <w:r>
              <w:rPr>
                <w:rFonts w:ascii="Arial" w:hAnsi="Arial" w:cs="Arial"/>
                <w:sz w:val="20"/>
                <w:szCs w:val="20"/>
              </w:rPr>
              <w:t>3.9</w:t>
            </w:r>
          </w:p>
        </w:tc>
        <w:tc>
          <w:tcPr>
            <w:tcW w:w="720" w:type="dxa"/>
            <w:tcBorders>
              <w:top w:val="nil"/>
              <w:left w:val="nil"/>
              <w:bottom w:val="nil"/>
              <w:right w:val="nil"/>
            </w:tcBorders>
            <w:shd w:val="clear" w:color="auto" w:fill="auto"/>
            <w:noWrap/>
            <w:vAlign w:val="bottom"/>
          </w:tcPr>
          <w:p w14:paraId="61BE11E1" w14:textId="530021CF" w:rsidR="00EF1C8D" w:rsidRPr="00921C95" w:rsidRDefault="00EF1C8D" w:rsidP="00EF1C8D">
            <w:pPr>
              <w:jc w:val="right"/>
              <w:rPr>
                <w:rFonts w:cs="Times New Roman"/>
                <w:sz w:val="20"/>
                <w:szCs w:val="20"/>
              </w:rPr>
            </w:pPr>
            <w:r>
              <w:rPr>
                <w:rFonts w:ascii="Arial" w:hAnsi="Arial" w:cs="Arial"/>
                <w:sz w:val="20"/>
                <w:szCs w:val="20"/>
              </w:rPr>
              <w:t>4.1</w:t>
            </w:r>
          </w:p>
        </w:tc>
        <w:tc>
          <w:tcPr>
            <w:tcW w:w="720" w:type="dxa"/>
            <w:tcBorders>
              <w:top w:val="nil"/>
              <w:left w:val="nil"/>
              <w:bottom w:val="nil"/>
              <w:right w:val="nil"/>
            </w:tcBorders>
            <w:shd w:val="clear" w:color="auto" w:fill="auto"/>
            <w:noWrap/>
            <w:vAlign w:val="bottom"/>
          </w:tcPr>
          <w:p w14:paraId="53C0D4AE" w14:textId="471DE3AE" w:rsidR="00EF1C8D" w:rsidRPr="00921C95" w:rsidRDefault="00EF1C8D" w:rsidP="00EF1C8D">
            <w:pPr>
              <w:jc w:val="right"/>
              <w:rPr>
                <w:rFonts w:cs="Times New Roman"/>
                <w:sz w:val="20"/>
                <w:szCs w:val="20"/>
              </w:rPr>
            </w:pPr>
            <w:r>
              <w:rPr>
                <w:rFonts w:ascii="Arial" w:hAnsi="Arial" w:cs="Arial"/>
                <w:sz w:val="20"/>
                <w:szCs w:val="20"/>
              </w:rPr>
              <w:t>4.3</w:t>
            </w:r>
          </w:p>
        </w:tc>
        <w:tc>
          <w:tcPr>
            <w:tcW w:w="720" w:type="dxa"/>
            <w:tcBorders>
              <w:top w:val="nil"/>
              <w:left w:val="nil"/>
              <w:bottom w:val="nil"/>
              <w:right w:val="nil"/>
            </w:tcBorders>
            <w:shd w:val="clear" w:color="auto" w:fill="auto"/>
            <w:noWrap/>
            <w:vAlign w:val="bottom"/>
          </w:tcPr>
          <w:p w14:paraId="27ABFF4A" w14:textId="60B4701D" w:rsidR="00EF1C8D" w:rsidRPr="00921C95" w:rsidRDefault="00EF1C8D" w:rsidP="00EF1C8D">
            <w:pPr>
              <w:jc w:val="right"/>
              <w:rPr>
                <w:rFonts w:cs="Times New Roman"/>
                <w:sz w:val="20"/>
                <w:szCs w:val="20"/>
              </w:rPr>
            </w:pPr>
            <w:r>
              <w:rPr>
                <w:rFonts w:ascii="Arial" w:hAnsi="Arial" w:cs="Arial"/>
                <w:sz w:val="20"/>
                <w:szCs w:val="20"/>
              </w:rPr>
              <w:t>6.9</w:t>
            </w:r>
          </w:p>
        </w:tc>
        <w:tc>
          <w:tcPr>
            <w:tcW w:w="720" w:type="dxa"/>
            <w:tcBorders>
              <w:top w:val="nil"/>
              <w:left w:val="nil"/>
              <w:bottom w:val="nil"/>
              <w:right w:val="nil"/>
            </w:tcBorders>
            <w:shd w:val="clear" w:color="auto" w:fill="auto"/>
            <w:noWrap/>
            <w:vAlign w:val="bottom"/>
          </w:tcPr>
          <w:p w14:paraId="0C6D78D3" w14:textId="053DE394" w:rsidR="00EF1C8D" w:rsidRPr="00921C95" w:rsidRDefault="00EF1C8D" w:rsidP="00EF1C8D">
            <w:pPr>
              <w:jc w:val="right"/>
              <w:rPr>
                <w:rFonts w:cs="Times New Roman"/>
                <w:sz w:val="20"/>
                <w:szCs w:val="20"/>
              </w:rPr>
            </w:pPr>
            <w:r>
              <w:rPr>
                <w:rFonts w:ascii="Arial" w:hAnsi="Arial" w:cs="Arial"/>
                <w:sz w:val="20"/>
                <w:szCs w:val="20"/>
              </w:rPr>
              <w:t>9.6</w:t>
            </w:r>
          </w:p>
        </w:tc>
        <w:tc>
          <w:tcPr>
            <w:tcW w:w="720" w:type="dxa"/>
            <w:tcBorders>
              <w:top w:val="nil"/>
              <w:left w:val="nil"/>
              <w:bottom w:val="nil"/>
              <w:right w:val="nil"/>
            </w:tcBorders>
            <w:shd w:val="clear" w:color="auto" w:fill="auto"/>
            <w:noWrap/>
            <w:vAlign w:val="bottom"/>
          </w:tcPr>
          <w:p w14:paraId="5EC1004E" w14:textId="32504C7B" w:rsidR="00EF1C8D" w:rsidRPr="00921C95" w:rsidRDefault="00EF1C8D" w:rsidP="00EF1C8D">
            <w:pPr>
              <w:jc w:val="right"/>
              <w:rPr>
                <w:rFonts w:cs="Times New Roman"/>
                <w:sz w:val="20"/>
                <w:szCs w:val="20"/>
              </w:rPr>
            </w:pPr>
            <w:r>
              <w:rPr>
                <w:rFonts w:ascii="Arial" w:hAnsi="Arial" w:cs="Arial"/>
                <w:sz w:val="20"/>
                <w:szCs w:val="20"/>
              </w:rPr>
              <w:t>13.2</w:t>
            </w:r>
          </w:p>
        </w:tc>
      </w:tr>
      <w:tr w:rsidR="00EF1C8D" w:rsidRPr="00921C95" w14:paraId="269FA6B2" w14:textId="77777777" w:rsidTr="00AE5365">
        <w:trPr>
          <w:trHeight w:hRule="exact" w:val="113"/>
        </w:trPr>
        <w:tc>
          <w:tcPr>
            <w:tcW w:w="720" w:type="dxa"/>
            <w:tcBorders>
              <w:top w:val="nil"/>
              <w:left w:val="nil"/>
              <w:bottom w:val="single" w:sz="4" w:space="0" w:color="auto"/>
              <w:right w:val="nil"/>
            </w:tcBorders>
            <w:noWrap/>
            <w:vAlign w:val="bottom"/>
          </w:tcPr>
          <w:p w14:paraId="4BDDEA66" w14:textId="77777777" w:rsidR="00EF1C8D" w:rsidRPr="00921C95" w:rsidRDefault="00EF1C8D" w:rsidP="00EF1C8D">
            <w:pPr>
              <w:rPr>
                <w:rFonts w:cs="Times New Roman"/>
                <w:sz w:val="20"/>
                <w:szCs w:val="20"/>
                <w:lang w:eastAsia="en-CA"/>
              </w:rPr>
            </w:pPr>
            <w:r w:rsidRPr="00921C95">
              <w:rPr>
                <w:rFonts w:cs="Times New Roman"/>
                <w:sz w:val="20"/>
                <w:szCs w:val="20"/>
                <w:lang w:eastAsia="en-CA"/>
              </w:rPr>
              <w:t> </w:t>
            </w:r>
          </w:p>
        </w:tc>
        <w:tc>
          <w:tcPr>
            <w:tcW w:w="720" w:type="dxa"/>
            <w:tcBorders>
              <w:top w:val="nil"/>
              <w:left w:val="nil"/>
              <w:bottom w:val="single" w:sz="4" w:space="0" w:color="auto"/>
              <w:right w:val="nil"/>
            </w:tcBorders>
            <w:noWrap/>
            <w:vAlign w:val="bottom"/>
          </w:tcPr>
          <w:p w14:paraId="1B763A8D" w14:textId="77777777" w:rsidR="00EF1C8D" w:rsidRPr="00921C95" w:rsidRDefault="00EF1C8D" w:rsidP="00EF1C8D">
            <w:pPr>
              <w:rPr>
                <w:rFonts w:cs="Times New Roman"/>
                <w:sz w:val="20"/>
                <w:szCs w:val="20"/>
                <w:lang w:eastAsia="en-CA"/>
              </w:rPr>
            </w:pPr>
            <w:r w:rsidRPr="00921C95">
              <w:rPr>
                <w:rFonts w:cs="Times New Roman"/>
                <w:sz w:val="20"/>
                <w:szCs w:val="20"/>
                <w:lang w:eastAsia="en-CA"/>
              </w:rPr>
              <w:t> </w:t>
            </w:r>
          </w:p>
        </w:tc>
        <w:tc>
          <w:tcPr>
            <w:tcW w:w="720" w:type="dxa"/>
            <w:tcBorders>
              <w:top w:val="nil"/>
              <w:left w:val="nil"/>
              <w:bottom w:val="single" w:sz="4" w:space="0" w:color="auto"/>
              <w:right w:val="nil"/>
            </w:tcBorders>
            <w:noWrap/>
            <w:vAlign w:val="bottom"/>
          </w:tcPr>
          <w:p w14:paraId="21B0F17E" w14:textId="77777777" w:rsidR="00EF1C8D" w:rsidRPr="00921C95" w:rsidRDefault="00EF1C8D" w:rsidP="00EF1C8D">
            <w:pPr>
              <w:rPr>
                <w:rFonts w:cs="Times New Roman"/>
                <w:sz w:val="20"/>
                <w:szCs w:val="20"/>
                <w:lang w:eastAsia="en-CA"/>
              </w:rPr>
            </w:pPr>
            <w:r w:rsidRPr="00921C95">
              <w:rPr>
                <w:rFonts w:cs="Times New Roman"/>
                <w:sz w:val="20"/>
                <w:szCs w:val="20"/>
                <w:lang w:eastAsia="en-CA"/>
              </w:rPr>
              <w:t> </w:t>
            </w:r>
          </w:p>
        </w:tc>
        <w:tc>
          <w:tcPr>
            <w:tcW w:w="720" w:type="dxa"/>
            <w:tcBorders>
              <w:top w:val="nil"/>
              <w:left w:val="nil"/>
              <w:bottom w:val="single" w:sz="4" w:space="0" w:color="auto"/>
              <w:right w:val="nil"/>
            </w:tcBorders>
            <w:noWrap/>
            <w:vAlign w:val="bottom"/>
          </w:tcPr>
          <w:p w14:paraId="1C2D2014" w14:textId="77777777" w:rsidR="00EF1C8D" w:rsidRPr="00921C95" w:rsidRDefault="00EF1C8D" w:rsidP="00EF1C8D">
            <w:pPr>
              <w:rPr>
                <w:rFonts w:cs="Times New Roman"/>
                <w:sz w:val="20"/>
                <w:szCs w:val="20"/>
                <w:lang w:eastAsia="en-CA"/>
              </w:rPr>
            </w:pPr>
            <w:r w:rsidRPr="00921C95">
              <w:rPr>
                <w:rFonts w:cs="Times New Roman"/>
                <w:sz w:val="20"/>
                <w:szCs w:val="20"/>
                <w:lang w:eastAsia="en-CA"/>
              </w:rPr>
              <w:t> </w:t>
            </w:r>
          </w:p>
        </w:tc>
        <w:tc>
          <w:tcPr>
            <w:tcW w:w="720" w:type="dxa"/>
            <w:tcBorders>
              <w:top w:val="nil"/>
              <w:left w:val="nil"/>
              <w:bottom w:val="single" w:sz="4" w:space="0" w:color="auto"/>
              <w:right w:val="nil"/>
            </w:tcBorders>
            <w:noWrap/>
            <w:vAlign w:val="bottom"/>
          </w:tcPr>
          <w:p w14:paraId="0A3466AD" w14:textId="77777777" w:rsidR="00EF1C8D" w:rsidRPr="00921C95" w:rsidRDefault="00EF1C8D" w:rsidP="00EF1C8D">
            <w:pPr>
              <w:rPr>
                <w:rFonts w:cs="Times New Roman"/>
                <w:sz w:val="20"/>
                <w:szCs w:val="20"/>
                <w:lang w:eastAsia="en-CA"/>
              </w:rPr>
            </w:pPr>
            <w:r w:rsidRPr="00921C95">
              <w:rPr>
                <w:rFonts w:cs="Times New Roman"/>
                <w:sz w:val="20"/>
                <w:szCs w:val="20"/>
                <w:lang w:eastAsia="en-CA"/>
              </w:rPr>
              <w:t> </w:t>
            </w:r>
          </w:p>
        </w:tc>
        <w:tc>
          <w:tcPr>
            <w:tcW w:w="720" w:type="dxa"/>
            <w:tcBorders>
              <w:top w:val="nil"/>
              <w:left w:val="nil"/>
              <w:bottom w:val="single" w:sz="4" w:space="0" w:color="auto"/>
              <w:right w:val="nil"/>
            </w:tcBorders>
            <w:noWrap/>
            <w:vAlign w:val="bottom"/>
          </w:tcPr>
          <w:p w14:paraId="1753B24C" w14:textId="77777777" w:rsidR="00EF1C8D" w:rsidRPr="00921C95" w:rsidRDefault="00EF1C8D" w:rsidP="00EF1C8D">
            <w:pPr>
              <w:rPr>
                <w:rFonts w:cs="Times New Roman"/>
                <w:sz w:val="20"/>
                <w:szCs w:val="20"/>
                <w:lang w:eastAsia="en-CA"/>
              </w:rPr>
            </w:pPr>
            <w:r w:rsidRPr="00921C95">
              <w:rPr>
                <w:rFonts w:cs="Times New Roman"/>
                <w:sz w:val="20"/>
                <w:szCs w:val="20"/>
                <w:lang w:eastAsia="en-CA"/>
              </w:rPr>
              <w:t> </w:t>
            </w:r>
          </w:p>
        </w:tc>
        <w:tc>
          <w:tcPr>
            <w:tcW w:w="720" w:type="dxa"/>
            <w:tcBorders>
              <w:top w:val="nil"/>
              <w:left w:val="nil"/>
              <w:bottom w:val="single" w:sz="4" w:space="0" w:color="auto"/>
              <w:right w:val="nil"/>
            </w:tcBorders>
            <w:noWrap/>
            <w:vAlign w:val="bottom"/>
          </w:tcPr>
          <w:p w14:paraId="00EBD0F9" w14:textId="77777777" w:rsidR="00EF1C8D" w:rsidRPr="00921C95" w:rsidRDefault="00EF1C8D" w:rsidP="00EF1C8D">
            <w:pPr>
              <w:rPr>
                <w:rFonts w:cs="Times New Roman"/>
                <w:sz w:val="20"/>
                <w:szCs w:val="20"/>
                <w:lang w:eastAsia="en-CA"/>
              </w:rPr>
            </w:pPr>
            <w:r w:rsidRPr="00921C95">
              <w:rPr>
                <w:rFonts w:cs="Times New Roman"/>
                <w:sz w:val="20"/>
                <w:szCs w:val="20"/>
                <w:lang w:eastAsia="en-CA"/>
              </w:rPr>
              <w:t> </w:t>
            </w:r>
          </w:p>
        </w:tc>
        <w:tc>
          <w:tcPr>
            <w:tcW w:w="720" w:type="dxa"/>
            <w:tcBorders>
              <w:top w:val="nil"/>
              <w:left w:val="nil"/>
              <w:bottom w:val="single" w:sz="4" w:space="0" w:color="auto"/>
              <w:right w:val="nil"/>
            </w:tcBorders>
            <w:noWrap/>
            <w:vAlign w:val="bottom"/>
          </w:tcPr>
          <w:p w14:paraId="71BC9F3F" w14:textId="77777777" w:rsidR="00EF1C8D" w:rsidRPr="00921C95" w:rsidRDefault="00EF1C8D" w:rsidP="00EF1C8D">
            <w:pPr>
              <w:rPr>
                <w:rFonts w:cs="Times New Roman"/>
                <w:sz w:val="20"/>
                <w:szCs w:val="20"/>
                <w:lang w:eastAsia="en-CA"/>
              </w:rPr>
            </w:pPr>
            <w:r w:rsidRPr="00921C95">
              <w:rPr>
                <w:rFonts w:cs="Times New Roman"/>
                <w:sz w:val="20"/>
                <w:szCs w:val="20"/>
                <w:lang w:eastAsia="en-CA"/>
              </w:rPr>
              <w:t> </w:t>
            </w:r>
          </w:p>
        </w:tc>
        <w:tc>
          <w:tcPr>
            <w:tcW w:w="720" w:type="dxa"/>
            <w:tcBorders>
              <w:top w:val="nil"/>
              <w:left w:val="nil"/>
              <w:bottom w:val="single" w:sz="4" w:space="0" w:color="auto"/>
              <w:right w:val="nil"/>
            </w:tcBorders>
            <w:noWrap/>
            <w:vAlign w:val="bottom"/>
          </w:tcPr>
          <w:p w14:paraId="6C3615F7" w14:textId="77777777" w:rsidR="00EF1C8D" w:rsidRPr="00921C95" w:rsidRDefault="00EF1C8D" w:rsidP="00EF1C8D">
            <w:pPr>
              <w:rPr>
                <w:rFonts w:cs="Times New Roman"/>
                <w:sz w:val="20"/>
                <w:szCs w:val="20"/>
                <w:lang w:eastAsia="en-CA"/>
              </w:rPr>
            </w:pPr>
            <w:r w:rsidRPr="00921C95">
              <w:rPr>
                <w:rFonts w:cs="Times New Roman"/>
                <w:sz w:val="20"/>
                <w:szCs w:val="20"/>
                <w:lang w:eastAsia="en-CA"/>
              </w:rPr>
              <w:t> </w:t>
            </w:r>
          </w:p>
        </w:tc>
        <w:tc>
          <w:tcPr>
            <w:tcW w:w="720" w:type="dxa"/>
            <w:tcBorders>
              <w:top w:val="nil"/>
              <w:left w:val="nil"/>
              <w:bottom w:val="single" w:sz="4" w:space="0" w:color="auto"/>
              <w:right w:val="nil"/>
            </w:tcBorders>
            <w:noWrap/>
            <w:vAlign w:val="bottom"/>
          </w:tcPr>
          <w:p w14:paraId="71F5A7A1" w14:textId="77777777" w:rsidR="00EF1C8D" w:rsidRPr="00921C95" w:rsidRDefault="00EF1C8D" w:rsidP="00EF1C8D">
            <w:pPr>
              <w:rPr>
                <w:rFonts w:cs="Times New Roman"/>
                <w:sz w:val="20"/>
                <w:szCs w:val="20"/>
                <w:lang w:eastAsia="en-CA"/>
              </w:rPr>
            </w:pPr>
            <w:r w:rsidRPr="00921C95">
              <w:rPr>
                <w:rFonts w:cs="Times New Roman"/>
                <w:sz w:val="20"/>
                <w:szCs w:val="20"/>
                <w:lang w:eastAsia="en-CA"/>
              </w:rPr>
              <w:t> </w:t>
            </w:r>
          </w:p>
        </w:tc>
        <w:tc>
          <w:tcPr>
            <w:tcW w:w="720" w:type="dxa"/>
            <w:tcBorders>
              <w:top w:val="nil"/>
              <w:left w:val="nil"/>
              <w:bottom w:val="single" w:sz="4" w:space="0" w:color="auto"/>
              <w:right w:val="nil"/>
            </w:tcBorders>
            <w:noWrap/>
            <w:vAlign w:val="bottom"/>
          </w:tcPr>
          <w:p w14:paraId="782CB1EA" w14:textId="77777777" w:rsidR="00EF1C8D" w:rsidRPr="00921C95" w:rsidRDefault="00EF1C8D" w:rsidP="00EF1C8D">
            <w:pPr>
              <w:rPr>
                <w:rFonts w:cs="Times New Roman"/>
                <w:sz w:val="20"/>
                <w:szCs w:val="20"/>
                <w:lang w:eastAsia="en-CA"/>
              </w:rPr>
            </w:pPr>
            <w:r w:rsidRPr="00921C95">
              <w:rPr>
                <w:rFonts w:cs="Times New Roman"/>
                <w:sz w:val="20"/>
                <w:szCs w:val="20"/>
                <w:lang w:eastAsia="en-CA"/>
              </w:rPr>
              <w:t> </w:t>
            </w:r>
          </w:p>
        </w:tc>
        <w:tc>
          <w:tcPr>
            <w:tcW w:w="720" w:type="dxa"/>
            <w:tcBorders>
              <w:top w:val="nil"/>
              <w:left w:val="nil"/>
              <w:bottom w:val="single" w:sz="4" w:space="0" w:color="auto"/>
              <w:right w:val="nil"/>
            </w:tcBorders>
            <w:noWrap/>
            <w:vAlign w:val="bottom"/>
          </w:tcPr>
          <w:p w14:paraId="65B24389" w14:textId="77777777" w:rsidR="00EF1C8D" w:rsidRPr="00921C95" w:rsidRDefault="00EF1C8D" w:rsidP="00EF1C8D">
            <w:pPr>
              <w:rPr>
                <w:rFonts w:cs="Times New Roman"/>
                <w:sz w:val="20"/>
                <w:szCs w:val="20"/>
                <w:lang w:eastAsia="en-CA"/>
              </w:rPr>
            </w:pPr>
            <w:r w:rsidRPr="00921C95">
              <w:rPr>
                <w:rFonts w:cs="Times New Roman"/>
                <w:sz w:val="20"/>
                <w:szCs w:val="20"/>
                <w:lang w:eastAsia="en-CA"/>
              </w:rPr>
              <w:t> </w:t>
            </w:r>
          </w:p>
        </w:tc>
      </w:tr>
    </w:tbl>
    <w:p w14:paraId="62F7E53D" w14:textId="77777777" w:rsidR="000D6EE0" w:rsidRDefault="000D6EE0" w:rsidP="008330D4">
      <w:pPr>
        <w:rPr>
          <w:szCs w:val="24"/>
        </w:rPr>
        <w:sectPr w:rsidR="000D6EE0" w:rsidSect="00AA0C20">
          <w:pgSz w:w="12240" w:h="15840" w:code="1"/>
          <w:pgMar w:top="1440" w:right="1440" w:bottom="1440" w:left="1440" w:header="706" w:footer="706" w:gutter="0"/>
          <w:cols w:space="708"/>
          <w:docGrid w:linePitch="360"/>
        </w:sectPr>
      </w:pPr>
    </w:p>
    <w:p w14:paraId="24B6B2FA" w14:textId="10AED5FD" w:rsidR="00EC492B" w:rsidRDefault="00EC492B" w:rsidP="00EC492B">
      <w:pPr>
        <w:pStyle w:val="Caption"/>
        <w:keepNext/>
      </w:pPr>
      <w:bookmarkStart w:id="62" w:name="_Toc117517168"/>
      <w:r>
        <w:lastRenderedPageBreak/>
        <w:t xml:space="preserve">Table </w:t>
      </w:r>
      <w:r>
        <w:fldChar w:fldCharType="begin"/>
      </w:r>
      <w:r>
        <w:instrText xml:space="preserve"> SEQ Table \* ARABIC \r2</w:instrText>
      </w:r>
      <w:r>
        <w:fldChar w:fldCharType="separate"/>
      </w:r>
      <w:r w:rsidR="00D106D8">
        <w:rPr>
          <w:noProof/>
        </w:rPr>
        <w:t>2</w:t>
      </w:r>
      <w:r>
        <w:fldChar w:fldCharType="end"/>
      </w:r>
      <w:r>
        <w:t>.</w:t>
      </w:r>
      <w:r w:rsidR="003F65B8">
        <w:t>11</w:t>
      </w:r>
      <w:r>
        <w:t>.</w:t>
      </w:r>
      <w:r w:rsidR="00DE7822">
        <w:t xml:space="preserve"> </w:t>
      </w:r>
      <w:r w:rsidR="00DE7822" w:rsidRPr="00DE7822">
        <w:rPr>
          <w:b w:val="0"/>
          <w:bCs w:val="0"/>
        </w:rPr>
        <w:t>2020 Osoyoos Lake oxygen concentrations µg L</w:t>
      </w:r>
      <w:r w:rsidR="00DE7822" w:rsidRPr="00BA34B1">
        <w:rPr>
          <w:b w:val="0"/>
          <w:bCs w:val="0"/>
          <w:vertAlign w:val="superscript"/>
        </w:rPr>
        <w:t>-1</w:t>
      </w:r>
      <w:bookmarkEnd w:id="62"/>
    </w:p>
    <w:tbl>
      <w:tblPr>
        <w:tblW w:w="5904" w:type="dxa"/>
        <w:tblLook w:val="00A0" w:firstRow="1" w:lastRow="0" w:firstColumn="1" w:lastColumn="0" w:noHBand="0" w:noVBand="0"/>
      </w:tblPr>
      <w:tblGrid>
        <w:gridCol w:w="720"/>
        <w:gridCol w:w="720"/>
        <w:gridCol w:w="720"/>
        <w:gridCol w:w="720"/>
        <w:gridCol w:w="720"/>
        <w:gridCol w:w="720"/>
        <w:gridCol w:w="720"/>
        <w:gridCol w:w="720"/>
        <w:gridCol w:w="720"/>
        <w:gridCol w:w="720"/>
        <w:gridCol w:w="720"/>
      </w:tblGrid>
      <w:tr w:rsidR="00DA6A24" w:rsidRPr="00BA34B1" w14:paraId="3A93D411" w14:textId="77777777" w:rsidTr="00BA34B1">
        <w:trPr>
          <w:cantSplit/>
          <w:trHeight w:hRule="exact" w:val="1021"/>
        </w:trPr>
        <w:tc>
          <w:tcPr>
            <w:tcW w:w="720" w:type="dxa"/>
            <w:tcBorders>
              <w:top w:val="single" w:sz="4" w:space="0" w:color="auto"/>
              <w:left w:val="nil"/>
              <w:bottom w:val="nil"/>
              <w:right w:val="nil"/>
            </w:tcBorders>
            <w:textDirection w:val="btLr"/>
            <w:vAlign w:val="center"/>
          </w:tcPr>
          <w:p w14:paraId="227898C9" w14:textId="77777777" w:rsidR="00DA6A24" w:rsidRPr="00BA34B1" w:rsidRDefault="00DA6A24" w:rsidP="00DA6A24">
            <w:pPr>
              <w:rPr>
                <w:rFonts w:cs="Times New Roman"/>
                <w:b/>
                <w:sz w:val="20"/>
                <w:szCs w:val="20"/>
                <w:lang w:eastAsia="en-CA"/>
              </w:rPr>
            </w:pPr>
            <w:r w:rsidRPr="00BA34B1">
              <w:rPr>
                <w:rFonts w:cs="Times New Roman"/>
                <w:b/>
                <w:sz w:val="20"/>
                <w:szCs w:val="20"/>
                <w:lang w:eastAsia="en-CA"/>
              </w:rPr>
              <w:t>Depth (m)</w:t>
            </w:r>
          </w:p>
        </w:tc>
        <w:tc>
          <w:tcPr>
            <w:tcW w:w="720" w:type="dxa"/>
            <w:tcBorders>
              <w:top w:val="single" w:sz="4" w:space="0" w:color="auto"/>
              <w:left w:val="nil"/>
              <w:right w:val="nil"/>
            </w:tcBorders>
            <w:shd w:val="clear" w:color="auto" w:fill="auto"/>
            <w:noWrap/>
            <w:textDirection w:val="btLr"/>
            <w:vAlign w:val="center"/>
          </w:tcPr>
          <w:p w14:paraId="078A2938" w14:textId="261FC707" w:rsidR="00DA6A24" w:rsidRPr="00BA34B1" w:rsidRDefault="00DA6A24" w:rsidP="00DA6A24">
            <w:pPr>
              <w:rPr>
                <w:rFonts w:cs="Times New Roman"/>
                <w:sz w:val="20"/>
                <w:szCs w:val="20"/>
              </w:rPr>
            </w:pPr>
            <w:r w:rsidRPr="00BA34B1">
              <w:rPr>
                <w:rFonts w:ascii="Arial" w:hAnsi="Arial" w:cs="Arial"/>
                <w:sz w:val="20"/>
                <w:szCs w:val="20"/>
              </w:rPr>
              <w:t>27-Feb-20</w:t>
            </w:r>
          </w:p>
        </w:tc>
        <w:tc>
          <w:tcPr>
            <w:tcW w:w="720" w:type="dxa"/>
            <w:tcBorders>
              <w:top w:val="single" w:sz="4" w:space="0" w:color="auto"/>
              <w:left w:val="nil"/>
              <w:right w:val="nil"/>
            </w:tcBorders>
            <w:shd w:val="clear" w:color="auto" w:fill="auto"/>
            <w:noWrap/>
            <w:textDirection w:val="btLr"/>
            <w:vAlign w:val="center"/>
          </w:tcPr>
          <w:p w14:paraId="5A5C06C9" w14:textId="2C230D58" w:rsidR="00DA6A24" w:rsidRPr="00BA34B1" w:rsidRDefault="00DA6A24" w:rsidP="00DA6A24">
            <w:pPr>
              <w:rPr>
                <w:rFonts w:cs="Times New Roman"/>
                <w:sz w:val="20"/>
                <w:szCs w:val="20"/>
              </w:rPr>
            </w:pPr>
            <w:r w:rsidRPr="00BA34B1">
              <w:rPr>
                <w:rFonts w:ascii="Arial" w:hAnsi="Arial" w:cs="Arial"/>
                <w:sz w:val="20"/>
                <w:szCs w:val="20"/>
              </w:rPr>
              <w:t>11-Mar-20</w:t>
            </w:r>
          </w:p>
        </w:tc>
        <w:tc>
          <w:tcPr>
            <w:tcW w:w="720" w:type="dxa"/>
            <w:tcBorders>
              <w:top w:val="single" w:sz="4" w:space="0" w:color="auto"/>
              <w:left w:val="nil"/>
              <w:right w:val="nil"/>
            </w:tcBorders>
            <w:shd w:val="clear" w:color="auto" w:fill="auto"/>
            <w:noWrap/>
            <w:textDirection w:val="btLr"/>
            <w:vAlign w:val="center"/>
          </w:tcPr>
          <w:p w14:paraId="177D24C3" w14:textId="57C3AC7A" w:rsidR="00DA6A24" w:rsidRPr="00BA34B1" w:rsidRDefault="00DA6A24" w:rsidP="00DA6A24">
            <w:pPr>
              <w:rPr>
                <w:rFonts w:cs="Times New Roman"/>
                <w:sz w:val="20"/>
                <w:szCs w:val="20"/>
              </w:rPr>
            </w:pPr>
            <w:r w:rsidRPr="00BA34B1">
              <w:rPr>
                <w:rFonts w:ascii="Arial" w:hAnsi="Arial" w:cs="Arial"/>
                <w:sz w:val="20"/>
                <w:szCs w:val="20"/>
              </w:rPr>
              <w:t>26-May-20</w:t>
            </w:r>
          </w:p>
        </w:tc>
        <w:tc>
          <w:tcPr>
            <w:tcW w:w="720" w:type="dxa"/>
            <w:tcBorders>
              <w:top w:val="single" w:sz="4" w:space="0" w:color="auto"/>
              <w:left w:val="nil"/>
              <w:right w:val="nil"/>
            </w:tcBorders>
            <w:shd w:val="clear" w:color="auto" w:fill="auto"/>
            <w:noWrap/>
            <w:textDirection w:val="btLr"/>
            <w:vAlign w:val="center"/>
          </w:tcPr>
          <w:p w14:paraId="36F81B37" w14:textId="08BCB76A" w:rsidR="00DA6A24" w:rsidRPr="00BA34B1" w:rsidRDefault="00DA6A24" w:rsidP="00DA6A24">
            <w:pPr>
              <w:rPr>
                <w:rFonts w:cs="Times New Roman"/>
                <w:sz w:val="20"/>
                <w:szCs w:val="20"/>
              </w:rPr>
            </w:pPr>
            <w:r w:rsidRPr="00BA34B1">
              <w:rPr>
                <w:rFonts w:ascii="Arial" w:hAnsi="Arial" w:cs="Arial"/>
                <w:sz w:val="20"/>
                <w:szCs w:val="20"/>
              </w:rPr>
              <w:t>23-Jun-20</w:t>
            </w:r>
          </w:p>
        </w:tc>
        <w:tc>
          <w:tcPr>
            <w:tcW w:w="720" w:type="dxa"/>
            <w:tcBorders>
              <w:top w:val="single" w:sz="4" w:space="0" w:color="auto"/>
              <w:left w:val="nil"/>
              <w:right w:val="nil"/>
            </w:tcBorders>
            <w:shd w:val="clear" w:color="auto" w:fill="auto"/>
            <w:noWrap/>
            <w:textDirection w:val="btLr"/>
            <w:vAlign w:val="center"/>
          </w:tcPr>
          <w:p w14:paraId="6738E6AB" w14:textId="4AD510FC" w:rsidR="00DA6A24" w:rsidRPr="00BA34B1" w:rsidRDefault="00DA6A24" w:rsidP="00DA6A24">
            <w:pPr>
              <w:rPr>
                <w:rFonts w:cs="Times New Roman"/>
                <w:sz w:val="20"/>
                <w:szCs w:val="20"/>
              </w:rPr>
            </w:pPr>
            <w:r w:rsidRPr="00BA34B1">
              <w:rPr>
                <w:rFonts w:ascii="Arial" w:hAnsi="Arial" w:cs="Arial"/>
                <w:sz w:val="20"/>
                <w:szCs w:val="20"/>
              </w:rPr>
              <w:t>14-Jul-20</w:t>
            </w:r>
          </w:p>
        </w:tc>
        <w:tc>
          <w:tcPr>
            <w:tcW w:w="720" w:type="dxa"/>
            <w:tcBorders>
              <w:top w:val="single" w:sz="4" w:space="0" w:color="auto"/>
              <w:left w:val="nil"/>
              <w:right w:val="nil"/>
            </w:tcBorders>
            <w:shd w:val="clear" w:color="auto" w:fill="auto"/>
            <w:noWrap/>
            <w:textDirection w:val="btLr"/>
            <w:vAlign w:val="center"/>
          </w:tcPr>
          <w:p w14:paraId="0CF61839" w14:textId="6AF96537" w:rsidR="00DA6A24" w:rsidRPr="00BA34B1" w:rsidRDefault="00DA6A24" w:rsidP="00DA6A24">
            <w:pPr>
              <w:rPr>
                <w:rFonts w:cs="Times New Roman"/>
                <w:sz w:val="20"/>
                <w:szCs w:val="20"/>
              </w:rPr>
            </w:pPr>
            <w:r w:rsidRPr="00BA34B1">
              <w:rPr>
                <w:rFonts w:ascii="Arial" w:hAnsi="Arial" w:cs="Arial"/>
                <w:sz w:val="20"/>
                <w:szCs w:val="20"/>
              </w:rPr>
              <w:t>12-Aug-20</w:t>
            </w:r>
          </w:p>
        </w:tc>
        <w:tc>
          <w:tcPr>
            <w:tcW w:w="720" w:type="dxa"/>
            <w:tcBorders>
              <w:top w:val="single" w:sz="4" w:space="0" w:color="auto"/>
              <w:left w:val="nil"/>
              <w:right w:val="nil"/>
            </w:tcBorders>
            <w:shd w:val="clear" w:color="auto" w:fill="auto"/>
            <w:noWrap/>
            <w:textDirection w:val="btLr"/>
            <w:vAlign w:val="center"/>
          </w:tcPr>
          <w:p w14:paraId="580BFDF9" w14:textId="7CACEEBB" w:rsidR="00DA6A24" w:rsidRPr="00BA34B1" w:rsidRDefault="00DA6A24" w:rsidP="00DA6A24">
            <w:pPr>
              <w:rPr>
                <w:rFonts w:cs="Times New Roman"/>
                <w:sz w:val="20"/>
                <w:szCs w:val="20"/>
              </w:rPr>
            </w:pPr>
            <w:r w:rsidRPr="00BA34B1">
              <w:rPr>
                <w:rFonts w:ascii="Arial" w:hAnsi="Arial" w:cs="Arial"/>
                <w:sz w:val="20"/>
                <w:szCs w:val="20"/>
              </w:rPr>
              <w:t>19-Aug-20</w:t>
            </w:r>
          </w:p>
        </w:tc>
        <w:tc>
          <w:tcPr>
            <w:tcW w:w="720" w:type="dxa"/>
            <w:tcBorders>
              <w:top w:val="single" w:sz="4" w:space="0" w:color="auto"/>
              <w:left w:val="nil"/>
              <w:right w:val="nil"/>
            </w:tcBorders>
            <w:shd w:val="clear" w:color="auto" w:fill="auto"/>
            <w:noWrap/>
            <w:textDirection w:val="btLr"/>
            <w:vAlign w:val="center"/>
          </w:tcPr>
          <w:p w14:paraId="5F1B2D4B" w14:textId="114F709A" w:rsidR="00DA6A24" w:rsidRPr="00BA34B1" w:rsidRDefault="00DA6A24" w:rsidP="00DA6A24">
            <w:pPr>
              <w:rPr>
                <w:rFonts w:cs="Times New Roman"/>
                <w:sz w:val="20"/>
                <w:szCs w:val="20"/>
              </w:rPr>
            </w:pPr>
            <w:r w:rsidRPr="00BA34B1">
              <w:rPr>
                <w:rFonts w:ascii="Arial" w:hAnsi="Arial" w:cs="Arial"/>
                <w:sz w:val="20"/>
                <w:szCs w:val="20"/>
              </w:rPr>
              <w:t>5-Oct-20</w:t>
            </w:r>
          </w:p>
        </w:tc>
        <w:tc>
          <w:tcPr>
            <w:tcW w:w="720" w:type="dxa"/>
            <w:tcBorders>
              <w:top w:val="single" w:sz="4" w:space="0" w:color="auto"/>
              <w:left w:val="nil"/>
              <w:right w:val="nil"/>
            </w:tcBorders>
            <w:shd w:val="clear" w:color="auto" w:fill="auto"/>
            <w:noWrap/>
            <w:textDirection w:val="btLr"/>
            <w:vAlign w:val="center"/>
          </w:tcPr>
          <w:p w14:paraId="30A58F68" w14:textId="2F9F7061" w:rsidR="00DA6A24" w:rsidRPr="00BA34B1" w:rsidRDefault="00DA6A24" w:rsidP="00DA6A24">
            <w:pPr>
              <w:rPr>
                <w:rFonts w:cs="Times New Roman"/>
                <w:sz w:val="20"/>
                <w:szCs w:val="20"/>
              </w:rPr>
            </w:pPr>
            <w:r w:rsidRPr="00BA34B1">
              <w:rPr>
                <w:rFonts w:ascii="Arial" w:hAnsi="Arial" w:cs="Arial"/>
                <w:sz w:val="20"/>
                <w:szCs w:val="20"/>
              </w:rPr>
              <w:t>10-Nov-20</w:t>
            </w:r>
          </w:p>
        </w:tc>
        <w:tc>
          <w:tcPr>
            <w:tcW w:w="720" w:type="dxa"/>
            <w:tcBorders>
              <w:top w:val="single" w:sz="4" w:space="0" w:color="auto"/>
              <w:left w:val="nil"/>
              <w:right w:val="nil"/>
            </w:tcBorders>
            <w:shd w:val="clear" w:color="auto" w:fill="auto"/>
            <w:noWrap/>
            <w:textDirection w:val="btLr"/>
            <w:vAlign w:val="center"/>
          </w:tcPr>
          <w:p w14:paraId="5A7B579B" w14:textId="12A70811" w:rsidR="00DA6A24" w:rsidRPr="00BA34B1" w:rsidRDefault="00DA6A24" w:rsidP="00DA6A24">
            <w:pPr>
              <w:rPr>
                <w:rFonts w:cs="Times New Roman"/>
                <w:sz w:val="20"/>
                <w:szCs w:val="20"/>
              </w:rPr>
            </w:pPr>
            <w:r w:rsidRPr="00BA34B1">
              <w:rPr>
                <w:rFonts w:ascii="Arial" w:hAnsi="Arial" w:cs="Arial"/>
                <w:sz w:val="20"/>
                <w:szCs w:val="20"/>
              </w:rPr>
              <w:t>19-Nov-20</w:t>
            </w:r>
          </w:p>
        </w:tc>
      </w:tr>
      <w:tr w:rsidR="00DA6A24" w:rsidRPr="00BA34B1" w14:paraId="73D801D8" w14:textId="77777777" w:rsidTr="00BA34B1">
        <w:trPr>
          <w:trHeight w:hRule="exact" w:val="113"/>
        </w:trPr>
        <w:tc>
          <w:tcPr>
            <w:tcW w:w="720" w:type="dxa"/>
            <w:tcBorders>
              <w:top w:val="nil"/>
              <w:left w:val="nil"/>
              <w:bottom w:val="single" w:sz="4" w:space="0" w:color="auto"/>
              <w:right w:val="nil"/>
            </w:tcBorders>
            <w:textDirection w:val="btLr"/>
            <w:vAlign w:val="center"/>
          </w:tcPr>
          <w:p w14:paraId="543B71A8" w14:textId="77777777" w:rsidR="00DA6A24" w:rsidRPr="00BA34B1" w:rsidRDefault="00DA6A24" w:rsidP="00DA6A24">
            <w:pPr>
              <w:rPr>
                <w:rFonts w:cs="Times New Roman"/>
                <w:sz w:val="20"/>
                <w:szCs w:val="20"/>
                <w:lang w:eastAsia="en-CA"/>
              </w:rPr>
            </w:pPr>
            <w:r w:rsidRPr="00BA34B1">
              <w:rPr>
                <w:rFonts w:cs="Times New Roman"/>
                <w:sz w:val="20"/>
                <w:szCs w:val="20"/>
                <w:lang w:eastAsia="en-CA"/>
              </w:rPr>
              <w:t> </w:t>
            </w:r>
          </w:p>
        </w:tc>
        <w:tc>
          <w:tcPr>
            <w:tcW w:w="720" w:type="dxa"/>
            <w:tcBorders>
              <w:left w:val="nil"/>
              <w:bottom w:val="single" w:sz="4" w:space="0" w:color="auto"/>
              <w:right w:val="nil"/>
            </w:tcBorders>
            <w:shd w:val="clear" w:color="auto" w:fill="auto"/>
            <w:noWrap/>
            <w:vAlign w:val="bottom"/>
          </w:tcPr>
          <w:p w14:paraId="07841FF0" w14:textId="77777777" w:rsidR="00DA6A24" w:rsidRPr="00BA34B1" w:rsidRDefault="00DA6A24" w:rsidP="00DA6A24">
            <w:pPr>
              <w:rPr>
                <w:rFonts w:cs="Times New Roman"/>
                <w:sz w:val="20"/>
                <w:szCs w:val="20"/>
                <w:lang w:eastAsia="en-CA"/>
              </w:rPr>
            </w:pPr>
          </w:p>
        </w:tc>
        <w:tc>
          <w:tcPr>
            <w:tcW w:w="720" w:type="dxa"/>
            <w:tcBorders>
              <w:left w:val="nil"/>
              <w:bottom w:val="single" w:sz="4" w:space="0" w:color="auto"/>
              <w:right w:val="nil"/>
            </w:tcBorders>
            <w:shd w:val="clear" w:color="auto" w:fill="auto"/>
            <w:noWrap/>
            <w:vAlign w:val="bottom"/>
          </w:tcPr>
          <w:p w14:paraId="72C9EEDC" w14:textId="77777777" w:rsidR="00DA6A24" w:rsidRPr="00BA34B1" w:rsidRDefault="00DA6A24" w:rsidP="00DA6A24">
            <w:pPr>
              <w:rPr>
                <w:rFonts w:cs="Times New Roman"/>
                <w:sz w:val="20"/>
                <w:szCs w:val="20"/>
                <w:lang w:eastAsia="en-CA"/>
              </w:rPr>
            </w:pPr>
          </w:p>
        </w:tc>
        <w:tc>
          <w:tcPr>
            <w:tcW w:w="720" w:type="dxa"/>
            <w:tcBorders>
              <w:left w:val="nil"/>
              <w:bottom w:val="single" w:sz="4" w:space="0" w:color="auto"/>
              <w:right w:val="nil"/>
            </w:tcBorders>
            <w:shd w:val="clear" w:color="auto" w:fill="auto"/>
            <w:noWrap/>
            <w:vAlign w:val="bottom"/>
          </w:tcPr>
          <w:p w14:paraId="47DD625C" w14:textId="77777777" w:rsidR="00DA6A24" w:rsidRPr="00BA34B1" w:rsidRDefault="00DA6A24" w:rsidP="00DA6A24">
            <w:pPr>
              <w:rPr>
                <w:rFonts w:cs="Times New Roman"/>
                <w:sz w:val="20"/>
                <w:szCs w:val="20"/>
                <w:lang w:eastAsia="en-CA"/>
              </w:rPr>
            </w:pPr>
          </w:p>
        </w:tc>
        <w:tc>
          <w:tcPr>
            <w:tcW w:w="720" w:type="dxa"/>
            <w:tcBorders>
              <w:left w:val="nil"/>
              <w:bottom w:val="single" w:sz="4" w:space="0" w:color="auto"/>
              <w:right w:val="nil"/>
            </w:tcBorders>
            <w:shd w:val="clear" w:color="auto" w:fill="auto"/>
            <w:noWrap/>
            <w:vAlign w:val="bottom"/>
          </w:tcPr>
          <w:p w14:paraId="131347C1" w14:textId="77777777" w:rsidR="00DA6A24" w:rsidRPr="00BA34B1" w:rsidRDefault="00DA6A24" w:rsidP="00DA6A24">
            <w:pPr>
              <w:rPr>
                <w:rFonts w:cs="Times New Roman"/>
                <w:sz w:val="20"/>
                <w:szCs w:val="20"/>
                <w:lang w:eastAsia="en-CA"/>
              </w:rPr>
            </w:pPr>
          </w:p>
        </w:tc>
        <w:tc>
          <w:tcPr>
            <w:tcW w:w="720" w:type="dxa"/>
            <w:tcBorders>
              <w:left w:val="nil"/>
              <w:bottom w:val="single" w:sz="4" w:space="0" w:color="auto"/>
              <w:right w:val="nil"/>
            </w:tcBorders>
            <w:shd w:val="clear" w:color="auto" w:fill="auto"/>
            <w:noWrap/>
            <w:vAlign w:val="bottom"/>
          </w:tcPr>
          <w:p w14:paraId="65B472E7" w14:textId="77777777" w:rsidR="00DA6A24" w:rsidRPr="00BA34B1" w:rsidRDefault="00DA6A24" w:rsidP="00DA6A24">
            <w:pPr>
              <w:rPr>
                <w:rFonts w:cs="Times New Roman"/>
                <w:sz w:val="20"/>
                <w:szCs w:val="20"/>
                <w:lang w:eastAsia="en-CA"/>
              </w:rPr>
            </w:pPr>
          </w:p>
        </w:tc>
        <w:tc>
          <w:tcPr>
            <w:tcW w:w="720" w:type="dxa"/>
            <w:tcBorders>
              <w:left w:val="nil"/>
              <w:bottom w:val="single" w:sz="4" w:space="0" w:color="auto"/>
              <w:right w:val="nil"/>
            </w:tcBorders>
            <w:shd w:val="clear" w:color="auto" w:fill="auto"/>
            <w:noWrap/>
            <w:vAlign w:val="bottom"/>
          </w:tcPr>
          <w:p w14:paraId="56A9062C" w14:textId="77777777" w:rsidR="00DA6A24" w:rsidRPr="00BA34B1" w:rsidRDefault="00DA6A24" w:rsidP="00DA6A24">
            <w:pPr>
              <w:rPr>
                <w:rFonts w:cs="Times New Roman"/>
                <w:sz w:val="20"/>
                <w:szCs w:val="20"/>
                <w:lang w:eastAsia="en-CA"/>
              </w:rPr>
            </w:pPr>
          </w:p>
        </w:tc>
        <w:tc>
          <w:tcPr>
            <w:tcW w:w="720" w:type="dxa"/>
            <w:tcBorders>
              <w:left w:val="nil"/>
              <w:bottom w:val="single" w:sz="4" w:space="0" w:color="auto"/>
              <w:right w:val="nil"/>
            </w:tcBorders>
            <w:shd w:val="clear" w:color="auto" w:fill="auto"/>
            <w:noWrap/>
            <w:vAlign w:val="bottom"/>
          </w:tcPr>
          <w:p w14:paraId="2D5EA24C" w14:textId="77777777" w:rsidR="00DA6A24" w:rsidRPr="00BA34B1" w:rsidRDefault="00DA6A24" w:rsidP="00DA6A24">
            <w:pPr>
              <w:rPr>
                <w:rFonts w:cs="Times New Roman"/>
                <w:sz w:val="20"/>
                <w:szCs w:val="20"/>
                <w:lang w:eastAsia="en-CA"/>
              </w:rPr>
            </w:pPr>
          </w:p>
        </w:tc>
        <w:tc>
          <w:tcPr>
            <w:tcW w:w="720" w:type="dxa"/>
            <w:tcBorders>
              <w:left w:val="nil"/>
              <w:bottom w:val="single" w:sz="4" w:space="0" w:color="auto"/>
              <w:right w:val="nil"/>
            </w:tcBorders>
            <w:shd w:val="clear" w:color="auto" w:fill="auto"/>
            <w:noWrap/>
            <w:vAlign w:val="bottom"/>
          </w:tcPr>
          <w:p w14:paraId="22850F0F" w14:textId="77777777" w:rsidR="00DA6A24" w:rsidRPr="00BA34B1" w:rsidRDefault="00DA6A24" w:rsidP="00DA6A24">
            <w:pPr>
              <w:rPr>
                <w:rFonts w:cs="Times New Roman"/>
                <w:sz w:val="20"/>
                <w:szCs w:val="20"/>
                <w:lang w:eastAsia="en-CA"/>
              </w:rPr>
            </w:pPr>
          </w:p>
        </w:tc>
        <w:tc>
          <w:tcPr>
            <w:tcW w:w="720" w:type="dxa"/>
            <w:tcBorders>
              <w:left w:val="nil"/>
              <w:bottom w:val="single" w:sz="4" w:space="0" w:color="auto"/>
              <w:right w:val="nil"/>
            </w:tcBorders>
            <w:shd w:val="clear" w:color="auto" w:fill="auto"/>
            <w:noWrap/>
            <w:vAlign w:val="bottom"/>
          </w:tcPr>
          <w:p w14:paraId="659F76EF" w14:textId="77777777" w:rsidR="00DA6A24" w:rsidRPr="00BA34B1" w:rsidRDefault="00DA6A24" w:rsidP="00DA6A24">
            <w:pPr>
              <w:rPr>
                <w:rFonts w:cs="Times New Roman"/>
                <w:sz w:val="20"/>
                <w:szCs w:val="20"/>
                <w:lang w:eastAsia="en-CA"/>
              </w:rPr>
            </w:pPr>
          </w:p>
        </w:tc>
        <w:tc>
          <w:tcPr>
            <w:tcW w:w="720" w:type="dxa"/>
            <w:tcBorders>
              <w:left w:val="nil"/>
              <w:bottom w:val="single" w:sz="4" w:space="0" w:color="auto"/>
              <w:right w:val="nil"/>
            </w:tcBorders>
            <w:shd w:val="clear" w:color="auto" w:fill="auto"/>
            <w:noWrap/>
            <w:vAlign w:val="bottom"/>
          </w:tcPr>
          <w:p w14:paraId="31A2896A" w14:textId="77777777" w:rsidR="00DA6A24" w:rsidRPr="00BA34B1" w:rsidRDefault="00DA6A24" w:rsidP="00DA6A24">
            <w:pPr>
              <w:rPr>
                <w:rFonts w:cs="Times New Roman"/>
                <w:sz w:val="20"/>
                <w:szCs w:val="20"/>
                <w:lang w:eastAsia="en-CA"/>
              </w:rPr>
            </w:pPr>
          </w:p>
        </w:tc>
      </w:tr>
      <w:tr w:rsidR="00DA6A24" w:rsidRPr="00BA34B1" w14:paraId="1B82F97E" w14:textId="77777777" w:rsidTr="00BA34B1">
        <w:trPr>
          <w:trHeight w:hRule="exact" w:val="113"/>
        </w:trPr>
        <w:tc>
          <w:tcPr>
            <w:tcW w:w="720" w:type="dxa"/>
            <w:tcBorders>
              <w:top w:val="nil"/>
              <w:left w:val="nil"/>
              <w:bottom w:val="nil"/>
              <w:right w:val="nil"/>
            </w:tcBorders>
            <w:noWrap/>
            <w:vAlign w:val="bottom"/>
          </w:tcPr>
          <w:p w14:paraId="40CBB8E6" w14:textId="77777777" w:rsidR="00DA6A24" w:rsidRPr="00BA34B1" w:rsidRDefault="00DA6A24" w:rsidP="00DA6A24">
            <w:pPr>
              <w:rPr>
                <w:rFonts w:cs="Times New Roman"/>
                <w:sz w:val="20"/>
                <w:szCs w:val="20"/>
                <w:lang w:eastAsia="en-CA"/>
              </w:rPr>
            </w:pPr>
          </w:p>
        </w:tc>
        <w:tc>
          <w:tcPr>
            <w:tcW w:w="720" w:type="dxa"/>
            <w:tcBorders>
              <w:top w:val="nil"/>
              <w:left w:val="nil"/>
              <w:bottom w:val="nil"/>
              <w:right w:val="nil"/>
            </w:tcBorders>
            <w:shd w:val="clear" w:color="auto" w:fill="auto"/>
            <w:noWrap/>
            <w:vAlign w:val="bottom"/>
          </w:tcPr>
          <w:p w14:paraId="62812C17" w14:textId="77777777" w:rsidR="00DA6A24" w:rsidRPr="00BA34B1" w:rsidRDefault="00DA6A24" w:rsidP="00DA6A24">
            <w:pPr>
              <w:rPr>
                <w:rFonts w:cs="Times New Roman"/>
                <w:sz w:val="20"/>
                <w:szCs w:val="20"/>
                <w:lang w:eastAsia="en-CA"/>
              </w:rPr>
            </w:pPr>
          </w:p>
        </w:tc>
        <w:tc>
          <w:tcPr>
            <w:tcW w:w="720" w:type="dxa"/>
            <w:tcBorders>
              <w:top w:val="nil"/>
              <w:left w:val="nil"/>
              <w:bottom w:val="nil"/>
              <w:right w:val="nil"/>
            </w:tcBorders>
            <w:shd w:val="clear" w:color="auto" w:fill="auto"/>
            <w:noWrap/>
            <w:vAlign w:val="bottom"/>
          </w:tcPr>
          <w:p w14:paraId="108554B6" w14:textId="77777777" w:rsidR="00DA6A24" w:rsidRPr="00BA34B1" w:rsidRDefault="00DA6A24" w:rsidP="00DA6A24">
            <w:pPr>
              <w:rPr>
                <w:rFonts w:cs="Times New Roman"/>
                <w:sz w:val="20"/>
                <w:szCs w:val="20"/>
                <w:lang w:eastAsia="en-CA"/>
              </w:rPr>
            </w:pPr>
          </w:p>
        </w:tc>
        <w:tc>
          <w:tcPr>
            <w:tcW w:w="720" w:type="dxa"/>
            <w:tcBorders>
              <w:top w:val="nil"/>
              <w:left w:val="nil"/>
              <w:bottom w:val="nil"/>
              <w:right w:val="nil"/>
            </w:tcBorders>
            <w:shd w:val="clear" w:color="auto" w:fill="auto"/>
            <w:noWrap/>
            <w:vAlign w:val="bottom"/>
          </w:tcPr>
          <w:p w14:paraId="660F823D" w14:textId="77777777" w:rsidR="00DA6A24" w:rsidRPr="00BA34B1" w:rsidRDefault="00DA6A24" w:rsidP="00DA6A24">
            <w:pPr>
              <w:rPr>
                <w:rFonts w:cs="Times New Roman"/>
                <w:sz w:val="20"/>
                <w:szCs w:val="20"/>
                <w:lang w:eastAsia="en-CA"/>
              </w:rPr>
            </w:pPr>
          </w:p>
        </w:tc>
        <w:tc>
          <w:tcPr>
            <w:tcW w:w="720" w:type="dxa"/>
            <w:tcBorders>
              <w:top w:val="nil"/>
              <w:left w:val="nil"/>
              <w:bottom w:val="nil"/>
              <w:right w:val="nil"/>
            </w:tcBorders>
            <w:shd w:val="clear" w:color="auto" w:fill="auto"/>
            <w:noWrap/>
            <w:vAlign w:val="bottom"/>
          </w:tcPr>
          <w:p w14:paraId="7C0439DE" w14:textId="77777777" w:rsidR="00DA6A24" w:rsidRPr="00BA34B1" w:rsidRDefault="00DA6A24" w:rsidP="00DA6A24">
            <w:pPr>
              <w:rPr>
                <w:rFonts w:cs="Times New Roman"/>
                <w:sz w:val="20"/>
                <w:szCs w:val="20"/>
                <w:lang w:eastAsia="en-CA"/>
              </w:rPr>
            </w:pPr>
          </w:p>
        </w:tc>
        <w:tc>
          <w:tcPr>
            <w:tcW w:w="720" w:type="dxa"/>
            <w:tcBorders>
              <w:top w:val="nil"/>
              <w:left w:val="nil"/>
              <w:bottom w:val="nil"/>
              <w:right w:val="nil"/>
            </w:tcBorders>
            <w:shd w:val="clear" w:color="auto" w:fill="auto"/>
            <w:noWrap/>
            <w:vAlign w:val="bottom"/>
          </w:tcPr>
          <w:p w14:paraId="492D0670" w14:textId="77777777" w:rsidR="00DA6A24" w:rsidRPr="00BA34B1" w:rsidRDefault="00DA6A24" w:rsidP="00DA6A24">
            <w:pPr>
              <w:rPr>
                <w:rFonts w:cs="Times New Roman"/>
                <w:sz w:val="20"/>
                <w:szCs w:val="20"/>
                <w:lang w:eastAsia="en-CA"/>
              </w:rPr>
            </w:pPr>
          </w:p>
        </w:tc>
        <w:tc>
          <w:tcPr>
            <w:tcW w:w="720" w:type="dxa"/>
            <w:tcBorders>
              <w:top w:val="nil"/>
              <w:left w:val="nil"/>
              <w:bottom w:val="nil"/>
              <w:right w:val="nil"/>
            </w:tcBorders>
            <w:shd w:val="clear" w:color="auto" w:fill="auto"/>
            <w:noWrap/>
            <w:vAlign w:val="bottom"/>
          </w:tcPr>
          <w:p w14:paraId="5F5CDC37" w14:textId="77777777" w:rsidR="00DA6A24" w:rsidRPr="00BA34B1" w:rsidRDefault="00DA6A24" w:rsidP="00DA6A24">
            <w:pPr>
              <w:rPr>
                <w:rFonts w:cs="Times New Roman"/>
                <w:sz w:val="20"/>
                <w:szCs w:val="20"/>
                <w:lang w:eastAsia="en-CA"/>
              </w:rPr>
            </w:pPr>
          </w:p>
        </w:tc>
        <w:tc>
          <w:tcPr>
            <w:tcW w:w="720" w:type="dxa"/>
            <w:tcBorders>
              <w:top w:val="nil"/>
              <w:left w:val="nil"/>
              <w:bottom w:val="nil"/>
              <w:right w:val="nil"/>
            </w:tcBorders>
            <w:shd w:val="clear" w:color="auto" w:fill="auto"/>
            <w:noWrap/>
            <w:vAlign w:val="bottom"/>
          </w:tcPr>
          <w:p w14:paraId="0879088B" w14:textId="77777777" w:rsidR="00DA6A24" w:rsidRPr="00BA34B1" w:rsidRDefault="00DA6A24" w:rsidP="00DA6A24">
            <w:pPr>
              <w:rPr>
                <w:rFonts w:cs="Times New Roman"/>
                <w:sz w:val="20"/>
                <w:szCs w:val="20"/>
                <w:lang w:eastAsia="en-CA"/>
              </w:rPr>
            </w:pPr>
          </w:p>
        </w:tc>
        <w:tc>
          <w:tcPr>
            <w:tcW w:w="720" w:type="dxa"/>
            <w:tcBorders>
              <w:top w:val="nil"/>
              <w:left w:val="nil"/>
              <w:bottom w:val="nil"/>
              <w:right w:val="nil"/>
            </w:tcBorders>
            <w:shd w:val="clear" w:color="auto" w:fill="auto"/>
            <w:noWrap/>
            <w:vAlign w:val="bottom"/>
          </w:tcPr>
          <w:p w14:paraId="264978D1" w14:textId="77777777" w:rsidR="00DA6A24" w:rsidRPr="00BA34B1" w:rsidRDefault="00DA6A24" w:rsidP="00DA6A24">
            <w:pPr>
              <w:rPr>
                <w:rFonts w:cs="Times New Roman"/>
                <w:sz w:val="20"/>
                <w:szCs w:val="20"/>
                <w:lang w:eastAsia="en-CA"/>
              </w:rPr>
            </w:pPr>
          </w:p>
        </w:tc>
        <w:tc>
          <w:tcPr>
            <w:tcW w:w="720" w:type="dxa"/>
            <w:tcBorders>
              <w:top w:val="nil"/>
              <w:left w:val="nil"/>
              <w:bottom w:val="nil"/>
              <w:right w:val="nil"/>
            </w:tcBorders>
            <w:shd w:val="clear" w:color="auto" w:fill="auto"/>
            <w:noWrap/>
            <w:vAlign w:val="bottom"/>
          </w:tcPr>
          <w:p w14:paraId="6BACA5DE" w14:textId="77777777" w:rsidR="00DA6A24" w:rsidRPr="00BA34B1" w:rsidRDefault="00DA6A24" w:rsidP="00DA6A24">
            <w:pPr>
              <w:rPr>
                <w:rFonts w:cs="Times New Roman"/>
                <w:sz w:val="20"/>
                <w:szCs w:val="20"/>
                <w:lang w:eastAsia="en-CA"/>
              </w:rPr>
            </w:pPr>
          </w:p>
        </w:tc>
        <w:tc>
          <w:tcPr>
            <w:tcW w:w="720" w:type="dxa"/>
            <w:tcBorders>
              <w:top w:val="nil"/>
              <w:left w:val="nil"/>
              <w:bottom w:val="nil"/>
              <w:right w:val="nil"/>
            </w:tcBorders>
            <w:shd w:val="clear" w:color="auto" w:fill="auto"/>
            <w:noWrap/>
            <w:vAlign w:val="bottom"/>
          </w:tcPr>
          <w:p w14:paraId="59641B7A" w14:textId="77777777" w:rsidR="00DA6A24" w:rsidRPr="00BA34B1" w:rsidRDefault="00DA6A24" w:rsidP="00DA6A24">
            <w:pPr>
              <w:rPr>
                <w:rFonts w:cs="Times New Roman"/>
                <w:sz w:val="20"/>
                <w:szCs w:val="20"/>
                <w:lang w:eastAsia="en-CA"/>
              </w:rPr>
            </w:pPr>
          </w:p>
        </w:tc>
      </w:tr>
      <w:tr w:rsidR="00DA6A24" w:rsidRPr="00BA34B1" w14:paraId="747AAD01" w14:textId="77777777" w:rsidTr="00BA34B1">
        <w:trPr>
          <w:trHeight w:hRule="exact" w:val="255"/>
        </w:trPr>
        <w:tc>
          <w:tcPr>
            <w:tcW w:w="720" w:type="dxa"/>
            <w:tcBorders>
              <w:top w:val="nil"/>
              <w:left w:val="nil"/>
              <w:bottom w:val="nil"/>
              <w:right w:val="nil"/>
            </w:tcBorders>
            <w:noWrap/>
            <w:vAlign w:val="bottom"/>
          </w:tcPr>
          <w:p w14:paraId="0AAA1FD5" w14:textId="77777777" w:rsidR="00DA6A24" w:rsidRPr="00BA34B1" w:rsidRDefault="00DA6A24" w:rsidP="00DA6A24">
            <w:pPr>
              <w:jc w:val="center"/>
              <w:rPr>
                <w:rFonts w:cs="Times New Roman"/>
                <w:b/>
                <w:bCs/>
                <w:sz w:val="20"/>
                <w:szCs w:val="20"/>
                <w:lang w:eastAsia="en-CA"/>
              </w:rPr>
            </w:pPr>
            <w:r w:rsidRPr="00BA34B1">
              <w:rPr>
                <w:rFonts w:cs="Times New Roman"/>
                <w:b/>
                <w:bCs/>
                <w:sz w:val="20"/>
                <w:szCs w:val="20"/>
                <w:lang w:eastAsia="en-CA"/>
              </w:rPr>
              <w:t>1</w:t>
            </w:r>
          </w:p>
        </w:tc>
        <w:tc>
          <w:tcPr>
            <w:tcW w:w="720" w:type="dxa"/>
            <w:tcBorders>
              <w:top w:val="nil"/>
              <w:left w:val="nil"/>
              <w:bottom w:val="nil"/>
              <w:right w:val="nil"/>
            </w:tcBorders>
            <w:shd w:val="clear" w:color="auto" w:fill="auto"/>
            <w:noWrap/>
            <w:vAlign w:val="bottom"/>
          </w:tcPr>
          <w:p w14:paraId="3B93E5AD" w14:textId="0C9F0E04" w:rsidR="00DA6A24" w:rsidRPr="00BA34B1" w:rsidRDefault="00DA6A24" w:rsidP="00BA34B1">
            <w:pPr>
              <w:jc w:val="center"/>
              <w:rPr>
                <w:rFonts w:cs="Times New Roman"/>
                <w:sz w:val="20"/>
                <w:szCs w:val="20"/>
              </w:rPr>
            </w:pPr>
            <w:r w:rsidRPr="00BA34B1">
              <w:rPr>
                <w:rFonts w:ascii="Arial" w:hAnsi="Arial" w:cs="Arial"/>
                <w:color w:val="000000"/>
                <w:sz w:val="20"/>
                <w:szCs w:val="20"/>
              </w:rPr>
              <w:t>13.</w:t>
            </w:r>
            <w:r w:rsidR="00BA34B1">
              <w:rPr>
                <w:rFonts w:ascii="Arial" w:hAnsi="Arial" w:cs="Arial"/>
                <w:color w:val="000000"/>
                <w:sz w:val="20"/>
                <w:szCs w:val="20"/>
              </w:rPr>
              <w:t>1</w:t>
            </w:r>
          </w:p>
        </w:tc>
        <w:tc>
          <w:tcPr>
            <w:tcW w:w="720" w:type="dxa"/>
            <w:tcBorders>
              <w:top w:val="nil"/>
              <w:left w:val="nil"/>
              <w:bottom w:val="nil"/>
              <w:right w:val="nil"/>
            </w:tcBorders>
            <w:shd w:val="clear" w:color="auto" w:fill="auto"/>
            <w:noWrap/>
            <w:vAlign w:val="center"/>
          </w:tcPr>
          <w:p w14:paraId="33DEF9A3" w14:textId="043CD61D" w:rsidR="00DA6A24" w:rsidRPr="00BA34B1" w:rsidRDefault="00DA6A24" w:rsidP="00BA34B1">
            <w:pPr>
              <w:jc w:val="center"/>
              <w:rPr>
                <w:rFonts w:cs="Times New Roman"/>
                <w:sz w:val="20"/>
                <w:szCs w:val="20"/>
              </w:rPr>
            </w:pPr>
            <w:r w:rsidRPr="00BA34B1">
              <w:rPr>
                <w:rFonts w:ascii="Arial" w:hAnsi="Arial" w:cs="Arial"/>
                <w:color w:val="000000"/>
                <w:sz w:val="20"/>
                <w:szCs w:val="20"/>
              </w:rPr>
              <w:t>11.7</w:t>
            </w:r>
          </w:p>
        </w:tc>
        <w:tc>
          <w:tcPr>
            <w:tcW w:w="720" w:type="dxa"/>
            <w:tcBorders>
              <w:top w:val="nil"/>
              <w:left w:val="nil"/>
              <w:bottom w:val="nil"/>
              <w:right w:val="nil"/>
            </w:tcBorders>
            <w:shd w:val="clear" w:color="auto" w:fill="auto"/>
            <w:noWrap/>
            <w:vAlign w:val="bottom"/>
          </w:tcPr>
          <w:p w14:paraId="0C1BA940" w14:textId="26E9051B" w:rsidR="00DA6A24" w:rsidRPr="00BA34B1" w:rsidRDefault="00DA6A24" w:rsidP="00BA34B1">
            <w:pPr>
              <w:jc w:val="center"/>
              <w:rPr>
                <w:rFonts w:cs="Times New Roman"/>
                <w:sz w:val="20"/>
                <w:szCs w:val="20"/>
              </w:rPr>
            </w:pPr>
            <w:r w:rsidRPr="00BA34B1">
              <w:rPr>
                <w:rFonts w:ascii="Arial" w:hAnsi="Arial" w:cs="Arial"/>
                <w:color w:val="000000"/>
                <w:sz w:val="20"/>
                <w:szCs w:val="20"/>
              </w:rPr>
              <w:t>10.3</w:t>
            </w:r>
          </w:p>
        </w:tc>
        <w:tc>
          <w:tcPr>
            <w:tcW w:w="720" w:type="dxa"/>
            <w:tcBorders>
              <w:top w:val="nil"/>
              <w:left w:val="nil"/>
              <w:bottom w:val="nil"/>
              <w:right w:val="nil"/>
            </w:tcBorders>
            <w:shd w:val="clear" w:color="auto" w:fill="auto"/>
            <w:noWrap/>
            <w:vAlign w:val="bottom"/>
          </w:tcPr>
          <w:p w14:paraId="1C38B739" w14:textId="5475B06D" w:rsidR="00DA6A24" w:rsidRPr="00BA34B1" w:rsidRDefault="00DA6A24" w:rsidP="00BA34B1">
            <w:pPr>
              <w:jc w:val="center"/>
              <w:rPr>
                <w:rFonts w:cs="Times New Roman"/>
                <w:sz w:val="20"/>
                <w:szCs w:val="20"/>
              </w:rPr>
            </w:pPr>
            <w:r w:rsidRPr="00BA34B1">
              <w:rPr>
                <w:rFonts w:ascii="Arial" w:hAnsi="Arial" w:cs="Arial"/>
                <w:color w:val="000000"/>
                <w:sz w:val="20"/>
                <w:szCs w:val="20"/>
              </w:rPr>
              <w:t>9.7</w:t>
            </w:r>
          </w:p>
        </w:tc>
        <w:tc>
          <w:tcPr>
            <w:tcW w:w="720" w:type="dxa"/>
            <w:tcBorders>
              <w:top w:val="nil"/>
              <w:left w:val="nil"/>
              <w:bottom w:val="nil"/>
              <w:right w:val="nil"/>
            </w:tcBorders>
            <w:shd w:val="clear" w:color="auto" w:fill="auto"/>
            <w:noWrap/>
            <w:vAlign w:val="bottom"/>
          </w:tcPr>
          <w:p w14:paraId="46D9B74F" w14:textId="41FE3AB6" w:rsidR="00DA6A24" w:rsidRPr="00BA34B1" w:rsidRDefault="00DA6A24" w:rsidP="00BA34B1">
            <w:pPr>
              <w:jc w:val="center"/>
              <w:rPr>
                <w:rFonts w:cs="Times New Roman"/>
                <w:sz w:val="20"/>
                <w:szCs w:val="20"/>
              </w:rPr>
            </w:pPr>
            <w:r w:rsidRPr="00BA34B1">
              <w:rPr>
                <w:rFonts w:ascii="Arial" w:hAnsi="Arial" w:cs="Arial"/>
                <w:color w:val="000000"/>
                <w:sz w:val="20"/>
                <w:szCs w:val="20"/>
              </w:rPr>
              <w:t>9.1</w:t>
            </w:r>
          </w:p>
        </w:tc>
        <w:tc>
          <w:tcPr>
            <w:tcW w:w="720" w:type="dxa"/>
            <w:tcBorders>
              <w:top w:val="nil"/>
              <w:left w:val="nil"/>
              <w:bottom w:val="nil"/>
              <w:right w:val="nil"/>
            </w:tcBorders>
            <w:shd w:val="clear" w:color="auto" w:fill="auto"/>
            <w:noWrap/>
            <w:vAlign w:val="bottom"/>
          </w:tcPr>
          <w:p w14:paraId="295A34FB" w14:textId="511F2E49" w:rsidR="00DA6A24" w:rsidRPr="00BA34B1" w:rsidRDefault="00DA6A24" w:rsidP="00BA34B1">
            <w:pPr>
              <w:jc w:val="center"/>
              <w:rPr>
                <w:rFonts w:cs="Times New Roman"/>
                <w:sz w:val="20"/>
                <w:szCs w:val="20"/>
              </w:rPr>
            </w:pPr>
            <w:r w:rsidRPr="00BA34B1">
              <w:rPr>
                <w:rFonts w:ascii="Arial" w:hAnsi="Arial" w:cs="Arial"/>
                <w:color w:val="000000"/>
                <w:sz w:val="20"/>
                <w:szCs w:val="20"/>
              </w:rPr>
              <w:t>8.7</w:t>
            </w:r>
          </w:p>
        </w:tc>
        <w:tc>
          <w:tcPr>
            <w:tcW w:w="720" w:type="dxa"/>
            <w:tcBorders>
              <w:top w:val="nil"/>
              <w:left w:val="nil"/>
              <w:bottom w:val="nil"/>
              <w:right w:val="nil"/>
            </w:tcBorders>
            <w:shd w:val="clear" w:color="auto" w:fill="auto"/>
            <w:noWrap/>
            <w:vAlign w:val="bottom"/>
          </w:tcPr>
          <w:p w14:paraId="04AF4E83" w14:textId="343F7C04" w:rsidR="00DA6A24" w:rsidRPr="00BA34B1" w:rsidRDefault="00DA6A24" w:rsidP="00BA34B1">
            <w:pPr>
              <w:jc w:val="center"/>
              <w:rPr>
                <w:rFonts w:cs="Times New Roman"/>
                <w:sz w:val="20"/>
                <w:szCs w:val="20"/>
              </w:rPr>
            </w:pPr>
            <w:r w:rsidRPr="00BA34B1">
              <w:rPr>
                <w:rFonts w:ascii="Arial" w:hAnsi="Arial" w:cs="Arial"/>
                <w:color w:val="000000"/>
                <w:sz w:val="20"/>
                <w:szCs w:val="20"/>
              </w:rPr>
              <w:t>8.9</w:t>
            </w:r>
          </w:p>
        </w:tc>
        <w:tc>
          <w:tcPr>
            <w:tcW w:w="720" w:type="dxa"/>
            <w:tcBorders>
              <w:top w:val="nil"/>
              <w:left w:val="nil"/>
              <w:bottom w:val="nil"/>
              <w:right w:val="nil"/>
            </w:tcBorders>
            <w:shd w:val="clear" w:color="auto" w:fill="auto"/>
            <w:noWrap/>
            <w:vAlign w:val="bottom"/>
          </w:tcPr>
          <w:p w14:paraId="5463BC73" w14:textId="02856299" w:rsidR="00DA6A24" w:rsidRPr="00BA34B1" w:rsidRDefault="00DA6A24" w:rsidP="00BA34B1">
            <w:pPr>
              <w:jc w:val="center"/>
              <w:rPr>
                <w:rFonts w:cs="Times New Roman"/>
                <w:sz w:val="20"/>
                <w:szCs w:val="20"/>
              </w:rPr>
            </w:pPr>
            <w:r w:rsidRPr="00BA34B1">
              <w:rPr>
                <w:rFonts w:ascii="Arial" w:hAnsi="Arial" w:cs="Arial"/>
                <w:color w:val="000000"/>
                <w:sz w:val="20"/>
                <w:szCs w:val="20"/>
              </w:rPr>
              <w:t>10.1</w:t>
            </w:r>
          </w:p>
        </w:tc>
        <w:tc>
          <w:tcPr>
            <w:tcW w:w="720" w:type="dxa"/>
            <w:tcBorders>
              <w:top w:val="nil"/>
              <w:left w:val="nil"/>
              <w:bottom w:val="nil"/>
              <w:right w:val="nil"/>
            </w:tcBorders>
            <w:shd w:val="clear" w:color="auto" w:fill="auto"/>
            <w:noWrap/>
            <w:vAlign w:val="bottom"/>
          </w:tcPr>
          <w:p w14:paraId="11415ED9" w14:textId="52244373" w:rsidR="00DA6A24" w:rsidRPr="00BA34B1" w:rsidRDefault="00DA6A24" w:rsidP="00BA34B1">
            <w:pPr>
              <w:jc w:val="center"/>
              <w:rPr>
                <w:rFonts w:cs="Times New Roman"/>
                <w:sz w:val="20"/>
                <w:szCs w:val="20"/>
              </w:rPr>
            </w:pPr>
            <w:r w:rsidRPr="00BA34B1">
              <w:rPr>
                <w:rFonts w:ascii="Arial" w:hAnsi="Arial" w:cs="Arial"/>
                <w:color w:val="000000"/>
                <w:sz w:val="20"/>
                <w:szCs w:val="20"/>
              </w:rPr>
              <w:t>13.1</w:t>
            </w:r>
          </w:p>
        </w:tc>
        <w:tc>
          <w:tcPr>
            <w:tcW w:w="720" w:type="dxa"/>
            <w:tcBorders>
              <w:top w:val="nil"/>
              <w:left w:val="nil"/>
              <w:bottom w:val="nil"/>
              <w:right w:val="nil"/>
            </w:tcBorders>
            <w:shd w:val="clear" w:color="auto" w:fill="auto"/>
            <w:noWrap/>
            <w:vAlign w:val="bottom"/>
          </w:tcPr>
          <w:p w14:paraId="13E060DC" w14:textId="543C71A3" w:rsidR="00DA6A24" w:rsidRPr="00BA34B1" w:rsidRDefault="00DA6A24" w:rsidP="00BA34B1">
            <w:pPr>
              <w:jc w:val="center"/>
              <w:rPr>
                <w:rFonts w:cs="Times New Roman"/>
                <w:sz w:val="20"/>
                <w:szCs w:val="20"/>
              </w:rPr>
            </w:pPr>
            <w:r w:rsidRPr="00BA34B1">
              <w:rPr>
                <w:rFonts w:ascii="Arial" w:hAnsi="Arial" w:cs="Arial"/>
                <w:color w:val="000000"/>
                <w:sz w:val="20"/>
                <w:szCs w:val="20"/>
              </w:rPr>
              <w:t>12.9</w:t>
            </w:r>
          </w:p>
        </w:tc>
      </w:tr>
      <w:tr w:rsidR="00DA6A24" w:rsidRPr="00BA34B1" w14:paraId="050ACBB9" w14:textId="77777777" w:rsidTr="00BA34B1">
        <w:trPr>
          <w:trHeight w:hRule="exact" w:val="255"/>
        </w:trPr>
        <w:tc>
          <w:tcPr>
            <w:tcW w:w="720" w:type="dxa"/>
            <w:tcBorders>
              <w:top w:val="nil"/>
              <w:left w:val="nil"/>
              <w:bottom w:val="nil"/>
              <w:right w:val="nil"/>
            </w:tcBorders>
            <w:noWrap/>
            <w:vAlign w:val="bottom"/>
          </w:tcPr>
          <w:p w14:paraId="214BF36E" w14:textId="77777777" w:rsidR="00DA6A24" w:rsidRPr="00BA34B1" w:rsidRDefault="00DA6A24" w:rsidP="00DA6A24">
            <w:pPr>
              <w:jc w:val="center"/>
              <w:rPr>
                <w:rFonts w:cs="Times New Roman"/>
                <w:b/>
                <w:bCs/>
                <w:sz w:val="20"/>
                <w:szCs w:val="20"/>
                <w:lang w:eastAsia="en-CA"/>
              </w:rPr>
            </w:pPr>
            <w:r w:rsidRPr="00BA34B1">
              <w:rPr>
                <w:rFonts w:cs="Times New Roman"/>
                <w:b/>
                <w:bCs/>
                <w:sz w:val="20"/>
                <w:szCs w:val="20"/>
                <w:lang w:eastAsia="en-CA"/>
              </w:rPr>
              <w:t>2</w:t>
            </w:r>
          </w:p>
        </w:tc>
        <w:tc>
          <w:tcPr>
            <w:tcW w:w="720" w:type="dxa"/>
            <w:tcBorders>
              <w:top w:val="nil"/>
              <w:left w:val="nil"/>
              <w:bottom w:val="nil"/>
              <w:right w:val="nil"/>
            </w:tcBorders>
            <w:shd w:val="clear" w:color="auto" w:fill="auto"/>
            <w:noWrap/>
            <w:vAlign w:val="bottom"/>
          </w:tcPr>
          <w:p w14:paraId="79C6845F" w14:textId="4CE959DD" w:rsidR="00DA6A24" w:rsidRPr="00BA34B1" w:rsidRDefault="00DA6A24" w:rsidP="00BA34B1">
            <w:pPr>
              <w:jc w:val="center"/>
              <w:rPr>
                <w:rFonts w:cs="Times New Roman"/>
                <w:sz w:val="20"/>
                <w:szCs w:val="20"/>
              </w:rPr>
            </w:pPr>
            <w:r w:rsidRPr="00BA34B1">
              <w:rPr>
                <w:rFonts w:ascii="Arial" w:hAnsi="Arial" w:cs="Arial"/>
                <w:color w:val="000000"/>
                <w:sz w:val="20"/>
                <w:szCs w:val="20"/>
              </w:rPr>
              <w:t>13.2</w:t>
            </w:r>
          </w:p>
        </w:tc>
        <w:tc>
          <w:tcPr>
            <w:tcW w:w="720" w:type="dxa"/>
            <w:tcBorders>
              <w:top w:val="nil"/>
              <w:left w:val="nil"/>
              <w:bottom w:val="nil"/>
              <w:right w:val="nil"/>
            </w:tcBorders>
            <w:shd w:val="clear" w:color="auto" w:fill="auto"/>
            <w:noWrap/>
            <w:vAlign w:val="center"/>
          </w:tcPr>
          <w:p w14:paraId="4FD1204E" w14:textId="6DE6CDF6" w:rsidR="00DA6A24" w:rsidRPr="00BA34B1" w:rsidRDefault="00DA6A24" w:rsidP="00BA34B1">
            <w:pPr>
              <w:jc w:val="center"/>
              <w:rPr>
                <w:rFonts w:cs="Times New Roman"/>
                <w:sz w:val="20"/>
                <w:szCs w:val="20"/>
              </w:rPr>
            </w:pPr>
            <w:r w:rsidRPr="00BA34B1">
              <w:rPr>
                <w:rFonts w:ascii="Arial" w:hAnsi="Arial" w:cs="Arial"/>
                <w:color w:val="000000"/>
                <w:sz w:val="20"/>
                <w:szCs w:val="20"/>
              </w:rPr>
              <w:t>11.</w:t>
            </w:r>
            <w:r w:rsidR="00BA34B1">
              <w:rPr>
                <w:rFonts w:ascii="Arial" w:hAnsi="Arial" w:cs="Arial"/>
                <w:color w:val="000000"/>
                <w:sz w:val="20"/>
                <w:szCs w:val="20"/>
              </w:rPr>
              <w:t>8</w:t>
            </w:r>
          </w:p>
        </w:tc>
        <w:tc>
          <w:tcPr>
            <w:tcW w:w="720" w:type="dxa"/>
            <w:tcBorders>
              <w:top w:val="nil"/>
              <w:left w:val="nil"/>
              <w:bottom w:val="nil"/>
              <w:right w:val="nil"/>
            </w:tcBorders>
            <w:shd w:val="clear" w:color="auto" w:fill="auto"/>
            <w:noWrap/>
            <w:vAlign w:val="bottom"/>
          </w:tcPr>
          <w:p w14:paraId="24D12A7A" w14:textId="39DAC4B5" w:rsidR="00DA6A24" w:rsidRPr="00BA34B1" w:rsidRDefault="00DA6A24" w:rsidP="00BA34B1">
            <w:pPr>
              <w:jc w:val="center"/>
              <w:rPr>
                <w:rFonts w:cs="Times New Roman"/>
                <w:sz w:val="20"/>
                <w:szCs w:val="20"/>
              </w:rPr>
            </w:pPr>
            <w:r w:rsidRPr="00BA34B1">
              <w:rPr>
                <w:rFonts w:ascii="Arial" w:hAnsi="Arial" w:cs="Arial"/>
                <w:color w:val="000000"/>
                <w:sz w:val="20"/>
                <w:szCs w:val="20"/>
              </w:rPr>
              <w:t>10.4</w:t>
            </w:r>
          </w:p>
        </w:tc>
        <w:tc>
          <w:tcPr>
            <w:tcW w:w="720" w:type="dxa"/>
            <w:tcBorders>
              <w:top w:val="nil"/>
              <w:left w:val="nil"/>
              <w:bottom w:val="nil"/>
              <w:right w:val="nil"/>
            </w:tcBorders>
            <w:shd w:val="clear" w:color="auto" w:fill="auto"/>
            <w:noWrap/>
            <w:vAlign w:val="bottom"/>
          </w:tcPr>
          <w:p w14:paraId="07575182" w14:textId="18B919AA" w:rsidR="00DA6A24" w:rsidRPr="00BA34B1" w:rsidRDefault="00DA6A24" w:rsidP="00BA34B1">
            <w:pPr>
              <w:jc w:val="center"/>
              <w:rPr>
                <w:rFonts w:cs="Times New Roman"/>
                <w:sz w:val="20"/>
                <w:szCs w:val="20"/>
              </w:rPr>
            </w:pPr>
            <w:r w:rsidRPr="00BA34B1">
              <w:rPr>
                <w:rFonts w:ascii="Arial" w:hAnsi="Arial" w:cs="Arial"/>
                <w:color w:val="000000"/>
                <w:sz w:val="20"/>
                <w:szCs w:val="20"/>
              </w:rPr>
              <w:t>9.8</w:t>
            </w:r>
          </w:p>
        </w:tc>
        <w:tc>
          <w:tcPr>
            <w:tcW w:w="720" w:type="dxa"/>
            <w:tcBorders>
              <w:top w:val="nil"/>
              <w:left w:val="nil"/>
              <w:bottom w:val="nil"/>
              <w:right w:val="nil"/>
            </w:tcBorders>
            <w:shd w:val="clear" w:color="auto" w:fill="auto"/>
            <w:noWrap/>
            <w:vAlign w:val="bottom"/>
          </w:tcPr>
          <w:p w14:paraId="3BDE8AC5" w14:textId="101A544B" w:rsidR="00DA6A24" w:rsidRPr="00BA34B1" w:rsidRDefault="00DA6A24" w:rsidP="00BA34B1">
            <w:pPr>
              <w:jc w:val="center"/>
              <w:rPr>
                <w:rFonts w:cs="Times New Roman"/>
                <w:sz w:val="20"/>
                <w:szCs w:val="20"/>
              </w:rPr>
            </w:pPr>
            <w:r w:rsidRPr="00BA34B1">
              <w:rPr>
                <w:rFonts w:ascii="Arial" w:hAnsi="Arial" w:cs="Arial"/>
                <w:color w:val="000000"/>
                <w:sz w:val="20"/>
                <w:szCs w:val="20"/>
              </w:rPr>
              <w:t>9.2</w:t>
            </w:r>
          </w:p>
        </w:tc>
        <w:tc>
          <w:tcPr>
            <w:tcW w:w="720" w:type="dxa"/>
            <w:tcBorders>
              <w:top w:val="nil"/>
              <w:left w:val="nil"/>
              <w:bottom w:val="nil"/>
              <w:right w:val="nil"/>
            </w:tcBorders>
            <w:shd w:val="clear" w:color="auto" w:fill="auto"/>
            <w:noWrap/>
            <w:vAlign w:val="bottom"/>
          </w:tcPr>
          <w:p w14:paraId="637E774A" w14:textId="5D208A4D" w:rsidR="00DA6A24" w:rsidRPr="00BA34B1" w:rsidRDefault="00DA6A24" w:rsidP="00BA34B1">
            <w:pPr>
              <w:jc w:val="center"/>
              <w:rPr>
                <w:rFonts w:cs="Times New Roman"/>
                <w:sz w:val="20"/>
                <w:szCs w:val="20"/>
              </w:rPr>
            </w:pPr>
            <w:r w:rsidRPr="00BA34B1">
              <w:rPr>
                <w:rFonts w:ascii="Arial" w:hAnsi="Arial" w:cs="Arial"/>
                <w:color w:val="000000"/>
                <w:sz w:val="20"/>
                <w:szCs w:val="20"/>
              </w:rPr>
              <w:t>8.7</w:t>
            </w:r>
          </w:p>
        </w:tc>
        <w:tc>
          <w:tcPr>
            <w:tcW w:w="720" w:type="dxa"/>
            <w:tcBorders>
              <w:top w:val="nil"/>
              <w:left w:val="nil"/>
              <w:bottom w:val="nil"/>
              <w:right w:val="nil"/>
            </w:tcBorders>
            <w:shd w:val="clear" w:color="auto" w:fill="auto"/>
            <w:noWrap/>
            <w:vAlign w:val="bottom"/>
          </w:tcPr>
          <w:p w14:paraId="05B335EA" w14:textId="446689A2" w:rsidR="00DA6A24" w:rsidRPr="00BA34B1" w:rsidRDefault="00DA6A24" w:rsidP="00BA34B1">
            <w:pPr>
              <w:jc w:val="center"/>
              <w:rPr>
                <w:rFonts w:cs="Times New Roman"/>
                <w:sz w:val="20"/>
                <w:szCs w:val="20"/>
              </w:rPr>
            </w:pPr>
            <w:r w:rsidRPr="00BA34B1">
              <w:rPr>
                <w:rFonts w:ascii="Arial" w:hAnsi="Arial" w:cs="Arial"/>
                <w:color w:val="000000"/>
                <w:sz w:val="20"/>
                <w:szCs w:val="20"/>
              </w:rPr>
              <w:t>8.8</w:t>
            </w:r>
          </w:p>
        </w:tc>
        <w:tc>
          <w:tcPr>
            <w:tcW w:w="720" w:type="dxa"/>
            <w:tcBorders>
              <w:top w:val="nil"/>
              <w:left w:val="nil"/>
              <w:bottom w:val="nil"/>
              <w:right w:val="nil"/>
            </w:tcBorders>
            <w:shd w:val="clear" w:color="auto" w:fill="auto"/>
            <w:noWrap/>
            <w:vAlign w:val="bottom"/>
          </w:tcPr>
          <w:p w14:paraId="4728184A" w14:textId="2CBAE7A4" w:rsidR="00DA6A24" w:rsidRPr="00BA34B1" w:rsidRDefault="00DA6A24" w:rsidP="00BA34B1">
            <w:pPr>
              <w:jc w:val="center"/>
              <w:rPr>
                <w:rFonts w:cs="Times New Roman"/>
                <w:sz w:val="20"/>
                <w:szCs w:val="20"/>
              </w:rPr>
            </w:pPr>
            <w:r w:rsidRPr="00BA34B1">
              <w:rPr>
                <w:rFonts w:ascii="Arial" w:hAnsi="Arial" w:cs="Arial"/>
                <w:color w:val="000000"/>
                <w:sz w:val="20"/>
                <w:szCs w:val="20"/>
              </w:rPr>
              <w:t>9.9</w:t>
            </w:r>
          </w:p>
        </w:tc>
        <w:tc>
          <w:tcPr>
            <w:tcW w:w="720" w:type="dxa"/>
            <w:tcBorders>
              <w:top w:val="nil"/>
              <w:left w:val="nil"/>
              <w:bottom w:val="nil"/>
              <w:right w:val="nil"/>
            </w:tcBorders>
            <w:shd w:val="clear" w:color="auto" w:fill="auto"/>
            <w:noWrap/>
            <w:vAlign w:val="bottom"/>
          </w:tcPr>
          <w:p w14:paraId="6838B741" w14:textId="1955459D" w:rsidR="00DA6A24" w:rsidRPr="00BA34B1" w:rsidRDefault="00DA6A24" w:rsidP="00BA34B1">
            <w:pPr>
              <w:jc w:val="center"/>
              <w:rPr>
                <w:rFonts w:cs="Times New Roman"/>
                <w:sz w:val="20"/>
                <w:szCs w:val="20"/>
              </w:rPr>
            </w:pPr>
            <w:r w:rsidRPr="00BA34B1">
              <w:rPr>
                <w:rFonts w:ascii="Arial" w:hAnsi="Arial" w:cs="Arial"/>
                <w:color w:val="000000"/>
                <w:sz w:val="20"/>
                <w:szCs w:val="20"/>
              </w:rPr>
              <w:t>12.7</w:t>
            </w:r>
          </w:p>
        </w:tc>
        <w:tc>
          <w:tcPr>
            <w:tcW w:w="720" w:type="dxa"/>
            <w:tcBorders>
              <w:top w:val="nil"/>
              <w:left w:val="nil"/>
              <w:bottom w:val="nil"/>
              <w:right w:val="nil"/>
            </w:tcBorders>
            <w:shd w:val="clear" w:color="auto" w:fill="auto"/>
            <w:noWrap/>
            <w:vAlign w:val="bottom"/>
          </w:tcPr>
          <w:p w14:paraId="62DB39CA" w14:textId="775C5300" w:rsidR="00DA6A24" w:rsidRPr="00BA34B1" w:rsidRDefault="00DA6A24" w:rsidP="00BA34B1">
            <w:pPr>
              <w:jc w:val="center"/>
              <w:rPr>
                <w:rFonts w:cs="Times New Roman"/>
                <w:sz w:val="20"/>
                <w:szCs w:val="20"/>
              </w:rPr>
            </w:pPr>
            <w:r w:rsidRPr="00BA34B1">
              <w:rPr>
                <w:rFonts w:ascii="Arial" w:hAnsi="Arial" w:cs="Arial"/>
                <w:color w:val="000000"/>
                <w:sz w:val="20"/>
                <w:szCs w:val="20"/>
              </w:rPr>
              <w:t>12.8</w:t>
            </w:r>
          </w:p>
        </w:tc>
      </w:tr>
      <w:tr w:rsidR="00DA6A24" w:rsidRPr="00BA34B1" w14:paraId="47E90A2D" w14:textId="77777777" w:rsidTr="00BA34B1">
        <w:trPr>
          <w:trHeight w:hRule="exact" w:val="255"/>
        </w:trPr>
        <w:tc>
          <w:tcPr>
            <w:tcW w:w="720" w:type="dxa"/>
            <w:tcBorders>
              <w:top w:val="nil"/>
              <w:left w:val="nil"/>
              <w:bottom w:val="nil"/>
              <w:right w:val="nil"/>
            </w:tcBorders>
            <w:noWrap/>
            <w:vAlign w:val="bottom"/>
          </w:tcPr>
          <w:p w14:paraId="0A361894" w14:textId="77777777" w:rsidR="00DA6A24" w:rsidRPr="00BA34B1" w:rsidRDefault="00DA6A24" w:rsidP="00DA6A24">
            <w:pPr>
              <w:jc w:val="center"/>
              <w:rPr>
                <w:rFonts w:cs="Times New Roman"/>
                <w:b/>
                <w:bCs/>
                <w:sz w:val="20"/>
                <w:szCs w:val="20"/>
                <w:lang w:eastAsia="en-CA"/>
              </w:rPr>
            </w:pPr>
            <w:r w:rsidRPr="00BA34B1">
              <w:rPr>
                <w:rFonts w:cs="Times New Roman"/>
                <w:b/>
                <w:bCs/>
                <w:sz w:val="20"/>
                <w:szCs w:val="20"/>
                <w:lang w:eastAsia="en-CA"/>
              </w:rPr>
              <w:t>3</w:t>
            </w:r>
          </w:p>
        </w:tc>
        <w:tc>
          <w:tcPr>
            <w:tcW w:w="720" w:type="dxa"/>
            <w:tcBorders>
              <w:top w:val="nil"/>
              <w:left w:val="nil"/>
              <w:bottom w:val="nil"/>
              <w:right w:val="nil"/>
            </w:tcBorders>
            <w:shd w:val="clear" w:color="auto" w:fill="auto"/>
            <w:noWrap/>
            <w:vAlign w:val="bottom"/>
          </w:tcPr>
          <w:p w14:paraId="5859AB39" w14:textId="2F2945C8" w:rsidR="00DA6A24" w:rsidRPr="00BA34B1" w:rsidRDefault="00DA6A24" w:rsidP="00BA34B1">
            <w:pPr>
              <w:jc w:val="center"/>
              <w:rPr>
                <w:rFonts w:cs="Times New Roman"/>
                <w:sz w:val="20"/>
                <w:szCs w:val="20"/>
              </w:rPr>
            </w:pPr>
            <w:r w:rsidRPr="00BA34B1">
              <w:rPr>
                <w:rFonts w:ascii="Arial" w:hAnsi="Arial" w:cs="Arial"/>
                <w:color w:val="000000"/>
                <w:sz w:val="20"/>
                <w:szCs w:val="20"/>
              </w:rPr>
              <w:t>13.3</w:t>
            </w:r>
          </w:p>
        </w:tc>
        <w:tc>
          <w:tcPr>
            <w:tcW w:w="720" w:type="dxa"/>
            <w:tcBorders>
              <w:top w:val="nil"/>
              <w:left w:val="nil"/>
              <w:bottom w:val="nil"/>
              <w:right w:val="nil"/>
            </w:tcBorders>
            <w:shd w:val="clear" w:color="auto" w:fill="auto"/>
            <w:noWrap/>
            <w:vAlign w:val="center"/>
          </w:tcPr>
          <w:p w14:paraId="030A9229" w14:textId="4A785359" w:rsidR="00DA6A24" w:rsidRPr="00BA34B1" w:rsidRDefault="00DA6A24" w:rsidP="00BA34B1">
            <w:pPr>
              <w:jc w:val="center"/>
              <w:rPr>
                <w:rFonts w:cs="Times New Roman"/>
                <w:sz w:val="20"/>
                <w:szCs w:val="20"/>
              </w:rPr>
            </w:pPr>
            <w:r w:rsidRPr="00BA34B1">
              <w:rPr>
                <w:rFonts w:ascii="Arial" w:hAnsi="Arial" w:cs="Arial"/>
                <w:color w:val="000000"/>
                <w:sz w:val="20"/>
                <w:szCs w:val="20"/>
              </w:rPr>
              <w:t>11.7</w:t>
            </w:r>
          </w:p>
        </w:tc>
        <w:tc>
          <w:tcPr>
            <w:tcW w:w="720" w:type="dxa"/>
            <w:tcBorders>
              <w:top w:val="nil"/>
              <w:left w:val="nil"/>
              <w:bottom w:val="nil"/>
              <w:right w:val="nil"/>
            </w:tcBorders>
            <w:shd w:val="clear" w:color="auto" w:fill="auto"/>
            <w:noWrap/>
            <w:vAlign w:val="bottom"/>
          </w:tcPr>
          <w:p w14:paraId="4795EA50" w14:textId="70C7212D" w:rsidR="00DA6A24" w:rsidRPr="00BA34B1" w:rsidRDefault="00DA6A24" w:rsidP="00BA34B1">
            <w:pPr>
              <w:jc w:val="center"/>
              <w:rPr>
                <w:rFonts w:cs="Times New Roman"/>
                <w:sz w:val="20"/>
                <w:szCs w:val="20"/>
              </w:rPr>
            </w:pPr>
            <w:r w:rsidRPr="00BA34B1">
              <w:rPr>
                <w:rFonts w:ascii="Arial" w:hAnsi="Arial" w:cs="Arial"/>
                <w:color w:val="000000"/>
                <w:sz w:val="20"/>
                <w:szCs w:val="20"/>
              </w:rPr>
              <w:t>10.4</w:t>
            </w:r>
          </w:p>
        </w:tc>
        <w:tc>
          <w:tcPr>
            <w:tcW w:w="720" w:type="dxa"/>
            <w:tcBorders>
              <w:top w:val="nil"/>
              <w:left w:val="nil"/>
              <w:bottom w:val="nil"/>
              <w:right w:val="nil"/>
            </w:tcBorders>
            <w:shd w:val="clear" w:color="auto" w:fill="auto"/>
            <w:noWrap/>
            <w:vAlign w:val="bottom"/>
          </w:tcPr>
          <w:p w14:paraId="5D4ADA7A" w14:textId="22509E54" w:rsidR="00DA6A24" w:rsidRPr="00BA34B1" w:rsidRDefault="00DA6A24" w:rsidP="00BA34B1">
            <w:pPr>
              <w:jc w:val="center"/>
              <w:rPr>
                <w:rFonts w:cs="Times New Roman"/>
                <w:sz w:val="20"/>
                <w:szCs w:val="20"/>
              </w:rPr>
            </w:pPr>
            <w:r w:rsidRPr="00BA34B1">
              <w:rPr>
                <w:rFonts w:ascii="Arial" w:hAnsi="Arial" w:cs="Arial"/>
                <w:color w:val="000000"/>
                <w:sz w:val="20"/>
                <w:szCs w:val="20"/>
              </w:rPr>
              <w:t>9.8</w:t>
            </w:r>
          </w:p>
        </w:tc>
        <w:tc>
          <w:tcPr>
            <w:tcW w:w="720" w:type="dxa"/>
            <w:tcBorders>
              <w:top w:val="nil"/>
              <w:left w:val="nil"/>
              <w:bottom w:val="nil"/>
              <w:right w:val="nil"/>
            </w:tcBorders>
            <w:shd w:val="clear" w:color="auto" w:fill="auto"/>
            <w:noWrap/>
            <w:vAlign w:val="bottom"/>
          </w:tcPr>
          <w:p w14:paraId="1BAC5BE1" w14:textId="09D6D469" w:rsidR="00DA6A24" w:rsidRPr="00BA34B1" w:rsidRDefault="00DA6A24" w:rsidP="00BA34B1">
            <w:pPr>
              <w:jc w:val="center"/>
              <w:rPr>
                <w:rFonts w:cs="Times New Roman"/>
                <w:sz w:val="20"/>
                <w:szCs w:val="20"/>
              </w:rPr>
            </w:pPr>
            <w:r w:rsidRPr="00BA34B1">
              <w:rPr>
                <w:rFonts w:ascii="Arial" w:hAnsi="Arial" w:cs="Arial"/>
                <w:color w:val="000000"/>
                <w:sz w:val="20"/>
                <w:szCs w:val="20"/>
              </w:rPr>
              <w:t>9.2</w:t>
            </w:r>
          </w:p>
        </w:tc>
        <w:tc>
          <w:tcPr>
            <w:tcW w:w="720" w:type="dxa"/>
            <w:tcBorders>
              <w:top w:val="nil"/>
              <w:left w:val="nil"/>
              <w:bottom w:val="nil"/>
              <w:right w:val="nil"/>
            </w:tcBorders>
            <w:shd w:val="clear" w:color="auto" w:fill="auto"/>
            <w:noWrap/>
            <w:vAlign w:val="bottom"/>
          </w:tcPr>
          <w:p w14:paraId="3E4D8D3F" w14:textId="119F7619" w:rsidR="00DA6A24" w:rsidRPr="00BA34B1" w:rsidRDefault="00DA6A24" w:rsidP="00BA34B1">
            <w:pPr>
              <w:jc w:val="center"/>
              <w:rPr>
                <w:rFonts w:cs="Times New Roman"/>
                <w:sz w:val="20"/>
                <w:szCs w:val="20"/>
              </w:rPr>
            </w:pPr>
            <w:r w:rsidRPr="00BA34B1">
              <w:rPr>
                <w:rFonts w:ascii="Arial" w:hAnsi="Arial" w:cs="Arial"/>
                <w:color w:val="000000"/>
                <w:sz w:val="20"/>
                <w:szCs w:val="20"/>
              </w:rPr>
              <w:t>8.8</w:t>
            </w:r>
          </w:p>
        </w:tc>
        <w:tc>
          <w:tcPr>
            <w:tcW w:w="720" w:type="dxa"/>
            <w:tcBorders>
              <w:top w:val="nil"/>
              <w:left w:val="nil"/>
              <w:bottom w:val="nil"/>
              <w:right w:val="nil"/>
            </w:tcBorders>
            <w:shd w:val="clear" w:color="auto" w:fill="auto"/>
            <w:noWrap/>
            <w:vAlign w:val="bottom"/>
          </w:tcPr>
          <w:p w14:paraId="403080CE" w14:textId="2D82482B" w:rsidR="00DA6A24" w:rsidRPr="00BA34B1" w:rsidRDefault="00DA6A24" w:rsidP="00BA34B1">
            <w:pPr>
              <w:jc w:val="center"/>
              <w:rPr>
                <w:rFonts w:cs="Times New Roman"/>
                <w:sz w:val="20"/>
                <w:szCs w:val="20"/>
              </w:rPr>
            </w:pPr>
            <w:r w:rsidRPr="00BA34B1">
              <w:rPr>
                <w:rFonts w:ascii="Arial" w:hAnsi="Arial" w:cs="Arial"/>
                <w:color w:val="000000"/>
                <w:sz w:val="20"/>
                <w:szCs w:val="20"/>
              </w:rPr>
              <w:t>8.8</w:t>
            </w:r>
          </w:p>
        </w:tc>
        <w:tc>
          <w:tcPr>
            <w:tcW w:w="720" w:type="dxa"/>
            <w:tcBorders>
              <w:top w:val="nil"/>
              <w:left w:val="nil"/>
              <w:bottom w:val="nil"/>
              <w:right w:val="nil"/>
            </w:tcBorders>
            <w:shd w:val="clear" w:color="auto" w:fill="auto"/>
            <w:noWrap/>
            <w:vAlign w:val="bottom"/>
          </w:tcPr>
          <w:p w14:paraId="1FCA2D4A" w14:textId="7A175E1A" w:rsidR="00DA6A24" w:rsidRPr="00BA34B1" w:rsidRDefault="00DA6A24" w:rsidP="00BA34B1">
            <w:pPr>
              <w:jc w:val="center"/>
              <w:rPr>
                <w:rFonts w:cs="Times New Roman"/>
                <w:sz w:val="20"/>
                <w:szCs w:val="20"/>
              </w:rPr>
            </w:pPr>
            <w:r w:rsidRPr="00BA34B1">
              <w:rPr>
                <w:rFonts w:ascii="Arial" w:hAnsi="Arial" w:cs="Arial"/>
                <w:color w:val="000000"/>
                <w:sz w:val="20"/>
                <w:szCs w:val="20"/>
              </w:rPr>
              <w:t>9.8</w:t>
            </w:r>
          </w:p>
        </w:tc>
        <w:tc>
          <w:tcPr>
            <w:tcW w:w="720" w:type="dxa"/>
            <w:tcBorders>
              <w:top w:val="nil"/>
              <w:left w:val="nil"/>
              <w:bottom w:val="nil"/>
              <w:right w:val="nil"/>
            </w:tcBorders>
            <w:shd w:val="clear" w:color="auto" w:fill="auto"/>
            <w:noWrap/>
            <w:vAlign w:val="bottom"/>
          </w:tcPr>
          <w:p w14:paraId="2A382A2E" w14:textId="6D820C65" w:rsidR="00DA6A24" w:rsidRPr="00BA34B1" w:rsidRDefault="00DA6A24" w:rsidP="00BA34B1">
            <w:pPr>
              <w:jc w:val="center"/>
              <w:rPr>
                <w:rFonts w:cs="Times New Roman"/>
                <w:sz w:val="20"/>
                <w:szCs w:val="20"/>
              </w:rPr>
            </w:pPr>
            <w:r w:rsidRPr="00BA34B1">
              <w:rPr>
                <w:rFonts w:ascii="Arial" w:hAnsi="Arial" w:cs="Arial"/>
                <w:color w:val="000000"/>
                <w:sz w:val="20"/>
                <w:szCs w:val="20"/>
              </w:rPr>
              <w:t>12.3</w:t>
            </w:r>
          </w:p>
        </w:tc>
        <w:tc>
          <w:tcPr>
            <w:tcW w:w="720" w:type="dxa"/>
            <w:tcBorders>
              <w:top w:val="nil"/>
              <w:left w:val="nil"/>
              <w:bottom w:val="nil"/>
              <w:right w:val="nil"/>
            </w:tcBorders>
            <w:shd w:val="clear" w:color="auto" w:fill="auto"/>
            <w:noWrap/>
            <w:vAlign w:val="bottom"/>
          </w:tcPr>
          <w:p w14:paraId="47B6E653" w14:textId="31226FC2" w:rsidR="00DA6A24" w:rsidRPr="00BA34B1" w:rsidRDefault="00DA6A24" w:rsidP="00BA34B1">
            <w:pPr>
              <w:jc w:val="center"/>
              <w:rPr>
                <w:rFonts w:cs="Times New Roman"/>
                <w:sz w:val="20"/>
                <w:szCs w:val="20"/>
              </w:rPr>
            </w:pPr>
            <w:r w:rsidRPr="00BA34B1">
              <w:rPr>
                <w:rFonts w:ascii="Arial" w:hAnsi="Arial" w:cs="Arial"/>
                <w:color w:val="000000"/>
                <w:sz w:val="20"/>
                <w:szCs w:val="20"/>
              </w:rPr>
              <w:t>12.7</w:t>
            </w:r>
          </w:p>
        </w:tc>
      </w:tr>
      <w:tr w:rsidR="00DA6A24" w:rsidRPr="00BA34B1" w14:paraId="2E9DCF52" w14:textId="77777777" w:rsidTr="00BA34B1">
        <w:trPr>
          <w:trHeight w:hRule="exact" w:val="255"/>
        </w:trPr>
        <w:tc>
          <w:tcPr>
            <w:tcW w:w="720" w:type="dxa"/>
            <w:tcBorders>
              <w:top w:val="nil"/>
              <w:left w:val="nil"/>
              <w:bottom w:val="nil"/>
              <w:right w:val="nil"/>
            </w:tcBorders>
            <w:noWrap/>
            <w:vAlign w:val="bottom"/>
          </w:tcPr>
          <w:p w14:paraId="52382CD9" w14:textId="77777777" w:rsidR="00DA6A24" w:rsidRPr="00BA34B1" w:rsidRDefault="00DA6A24" w:rsidP="00DA6A24">
            <w:pPr>
              <w:jc w:val="center"/>
              <w:rPr>
                <w:rFonts w:cs="Times New Roman"/>
                <w:b/>
                <w:bCs/>
                <w:sz w:val="20"/>
                <w:szCs w:val="20"/>
                <w:lang w:eastAsia="en-CA"/>
              </w:rPr>
            </w:pPr>
            <w:r w:rsidRPr="00BA34B1">
              <w:rPr>
                <w:rFonts w:cs="Times New Roman"/>
                <w:b/>
                <w:bCs/>
                <w:sz w:val="20"/>
                <w:szCs w:val="20"/>
                <w:lang w:eastAsia="en-CA"/>
              </w:rPr>
              <w:t>4</w:t>
            </w:r>
          </w:p>
        </w:tc>
        <w:tc>
          <w:tcPr>
            <w:tcW w:w="720" w:type="dxa"/>
            <w:tcBorders>
              <w:top w:val="nil"/>
              <w:left w:val="nil"/>
              <w:bottom w:val="nil"/>
              <w:right w:val="nil"/>
            </w:tcBorders>
            <w:shd w:val="clear" w:color="auto" w:fill="auto"/>
            <w:noWrap/>
            <w:vAlign w:val="bottom"/>
          </w:tcPr>
          <w:p w14:paraId="501D6C21" w14:textId="5466095A" w:rsidR="00DA6A24" w:rsidRPr="00BA34B1" w:rsidRDefault="00DA6A24" w:rsidP="00BA34B1">
            <w:pPr>
              <w:jc w:val="center"/>
              <w:rPr>
                <w:rFonts w:cs="Times New Roman"/>
                <w:sz w:val="20"/>
                <w:szCs w:val="20"/>
              </w:rPr>
            </w:pPr>
            <w:r w:rsidRPr="00BA34B1">
              <w:rPr>
                <w:rFonts w:ascii="Arial" w:hAnsi="Arial" w:cs="Arial"/>
                <w:color w:val="000000"/>
                <w:sz w:val="20"/>
                <w:szCs w:val="20"/>
              </w:rPr>
              <w:t>13.</w:t>
            </w:r>
            <w:r w:rsidR="00BA34B1">
              <w:rPr>
                <w:rFonts w:ascii="Arial" w:hAnsi="Arial" w:cs="Arial"/>
                <w:color w:val="000000"/>
                <w:sz w:val="20"/>
                <w:szCs w:val="20"/>
              </w:rPr>
              <w:t>4</w:t>
            </w:r>
          </w:p>
        </w:tc>
        <w:tc>
          <w:tcPr>
            <w:tcW w:w="720" w:type="dxa"/>
            <w:tcBorders>
              <w:top w:val="nil"/>
              <w:left w:val="nil"/>
              <w:bottom w:val="nil"/>
              <w:right w:val="nil"/>
            </w:tcBorders>
            <w:shd w:val="clear" w:color="auto" w:fill="auto"/>
            <w:noWrap/>
            <w:vAlign w:val="center"/>
          </w:tcPr>
          <w:p w14:paraId="13CA0C07" w14:textId="05225647" w:rsidR="00DA6A24" w:rsidRPr="00BA34B1" w:rsidRDefault="00DA6A24" w:rsidP="00BA34B1">
            <w:pPr>
              <w:jc w:val="center"/>
              <w:rPr>
                <w:rFonts w:cs="Times New Roman"/>
                <w:sz w:val="20"/>
                <w:szCs w:val="20"/>
              </w:rPr>
            </w:pPr>
            <w:r w:rsidRPr="00BA34B1">
              <w:rPr>
                <w:rFonts w:ascii="Arial" w:hAnsi="Arial" w:cs="Arial"/>
                <w:color w:val="000000"/>
                <w:sz w:val="20"/>
                <w:szCs w:val="20"/>
              </w:rPr>
              <w:t>11.7</w:t>
            </w:r>
          </w:p>
        </w:tc>
        <w:tc>
          <w:tcPr>
            <w:tcW w:w="720" w:type="dxa"/>
            <w:tcBorders>
              <w:top w:val="nil"/>
              <w:left w:val="nil"/>
              <w:bottom w:val="nil"/>
              <w:right w:val="nil"/>
            </w:tcBorders>
            <w:shd w:val="clear" w:color="auto" w:fill="auto"/>
            <w:noWrap/>
            <w:vAlign w:val="bottom"/>
          </w:tcPr>
          <w:p w14:paraId="493C1A72" w14:textId="65CABF01" w:rsidR="00DA6A24" w:rsidRPr="00BA34B1" w:rsidRDefault="00DA6A24" w:rsidP="00BA34B1">
            <w:pPr>
              <w:jc w:val="center"/>
              <w:rPr>
                <w:rFonts w:cs="Times New Roman"/>
                <w:sz w:val="20"/>
                <w:szCs w:val="20"/>
              </w:rPr>
            </w:pPr>
            <w:r w:rsidRPr="00BA34B1">
              <w:rPr>
                <w:rFonts w:ascii="Arial" w:hAnsi="Arial" w:cs="Arial"/>
                <w:color w:val="000000"/>
                <w:sz w:val="20"/>
                <w:szCs w:val="20"/>
              </w:rPr>
              <w:t>10.4</w:t>
            </w:r>
          </w:p>
        </w:tc>
        <w:tc>
          <w:tcPr>
            <w:tcW w:w="720" w:type="dxa"/>
            <w:tcBorders>
              <w:top w:val="nil"/>
              <w:left w:val="nil"/>
              <w:bottom w:val="nil"/>
              <w:right w:val="nil"/>
            </w:tcBorders>
            <w:shd w:val="clear" w:color="auto" w:fill="auto"/>
            <w:noWrap/>
            <w:vAlign w:val="bottom"/>
          </w:tcPr>
          <w:p w14:paraId="21CF6035" w14:textId="2E0E6A52" w:rsidR="00DA6A24" w:rsidRPr="00BA34B1" w:rsidRDefault="00DA6A24" w:rsidP="00BA34B1">
            <w:pPr>
              <w:jc w:val="center"/>
              <w:rPr>
                <w:rFonts w:cs="Times New Roman"/>
                <w:sz w:val="20"/>
                <w:szCs w:val="20"/>
              </w:rPr>
            </w:pPr>
            <w:r w:rsidRPr="00BA34B1">
              <w:rPr>
                <w:rFonts w:ascii="Arial" w:hAnsi="Arial" w:cs="Arial"/>
                <w:color w:val="000000"/>
                <w:sz w:val="20"/>
                <w:szCs w:val="20"/>
              </w:rPr>
              <w:t>9.7</w:t>
            </w:r>
          </w:p>
        </w:tc>
        <w:tc>
          <w:tcPr>
            <w:tcW w:w="720" w:type="dxa"/>
            <w:tcBorders>
              <w:top w:val="nil"/>
              <w:left w:val="nil"/>
              <w:bottom w:val="nil"/>
              <w:right w:val="nil"/>
            </w:tcBorders>
            <w:shd w:val="clear" w:color="auto" w:fill="auto"/>
            <w:noWrap/>
            <w:vAlign w:val="bottom"/>
          </w:tcPr>
          <w:p w14:paraId="2BAA8E19" w14:textId="7A11A746" w:rsidR="00DA6A24" w:rsidRPr="00BA34B1" w:rsidRDefault="00DA6A24" w:rsidP="00BA34B1">
            <w:pPr>
              <w:jc w:val="center"/>
              <w:rPr>
                <w:rFonts w:cs="Times New Roman"/>
                <w:sz w:val="20"/>
                <w:szCs w:val="20"/>
              </w:rPr>
            </w:pPr>
            <w:r w:rsidRPr="00BA34B1">
              <w:rPr>
                <w:rFonts w:ascii="Arial" w:hAnsi="Arial" w:cs="Arial"/>
                <w:color w:val="000000"/>
                <w:sz w:val="20"/>
                <w:szCs w:val="20"/>
              </w:rPr>
              <w:t>9.1</w:t>
            </w:r>
          </w:p>
        </w:tc>
        <w:tc>
          <w:tcPr>
            <w:tcW w:w="720" w:type="dxa"/>
            <w:tcBorders>
              <w:top w:val="nil"/>
              <w:left w:val="nil"/>
              <w:bottom w:val="nil"/>
              <w:right w:val="nil"/>
            </w:tcBorders>
            <w:shd w:val="clear" w:color="auto" w:fill="auto"/>
            <w:noWrap/>
            <w:vAlign w:val="bottom"/>
          </w:tcPr>
          <w:p w14:paraId="491A1B71" w14:textId="124B2051" w:rsidR="00DA6A24" w:rsidRPr="00BA34B1" w:rsidRDefault="00DA6A24" w:rsidP="00BA34B1">
            <w:pPr>
              <w:jc w:val="center"/>
              <w:rPr>
                <w:rFonts w:cs="Times New Roman"/>
                <w:sz w:val="20"/>
                <w:szCs w:val="20"/>
              </w:rPr>
            </w:pPr>
            <w:r w:rsidRPr="00BA34B1">
              <w:rPr>
                <w:rFonts w:ascii="Arial" w:hAnsi="Arial" w:cs="Arial"/>
                <w:color w:val="000000"/>
                <w:sz w:val="20"/>
                <w:szCs w:val="20"/>
              </w:rPr>
              <w:t>8.8</w:t>
            </w:r>
          </w:p>
        </w:tc>
        <w:tc>
          <w:tcPr>
            <w:tcW w:w="720" w:type="dxa"/>
            <w:tcBorders>
              <w:top w:val="nil"/>
              <w:left w:val="nil"/>
              <w:bottom w:val="nil"/>
              <w:right w:val="nil"/>
            </w:tcBorders>
            <w:shd w:val="clear" w:color="auto" w:fill="auto"/>
            <w:noWrap/>
            <w:vAlign w:val="bottom"/>
          </w:tcPr>
          <w:p w14:paraId="099B8709" w14:textId="67238EE0" w:rsidR="00DA6A24" w:rsidRPr="00BA34B1" w:rsidRDefault="00DA6A24" w:rsidP="00BA34B1">
            <w:pPr>
              <w:jc w:val="center"/>
              <w:rPr>
                <w:rFonts w:cs="Times New Roman"/>
                <w:sz w:val="20"/>
                <w:szCs w:val="20"/>
              </w:rPr>
            </w:pPr>
            <w:r w:rsidRPr="00BA34B1">
              <w:rPr>
                <w:rFonts w:ascii="Arial" w:hAnsi="Arial" w:cs="Arial"/>
                <w:color w:val="000000"/>
                <w:sz w:val="20"/>
                <w:szCs w:val="20"/>
              </w:rPr>
              <w:t>8.7</w:t>
            </w:r>
          </w:p>
        </w:tc>
        <w:tc>
          <w:tcPr>
            <w:tcW w:w="720" w:type="dxa"/>
            <w:tcBorders>
              <w:top w:val="nil"/>
              <w:left w:val="nil"/>
              <w:bottom w:val="nil"/>
              <w:right w:val="nil"/>
            </w:tcBorders>
            <w:shd w:val="clear" w:color="auto" w:fill="auto"/>
            <w:noWrap/>
            <w:vAlign w:val="bottom"/>
          </w:tcPr>
          <w:p w14:paraId="2E98149A" w14:textId="5A2D2434" w:rsidR="00DA6A24" w:rsidRPr="00BA34B1" w:rsidRDefault="00DA6A24" w:rsidP="00BA34B1">
            <w:pPr>
              <w:jc w:val="center"/>
              <w:rPr>
                <w:rFonts w:cs="Times New Roman"/>
                <w:sz w:val="20"/>
                <w:szCs w:val="20"/>
              </w:rPr>
            </w:pPr>
            <w:r w:rsidRPr="00BA34B1">
              <w:rPr>
                <w:rFonts w:ascii="Arial" w:hAnsi="Arial" w:cs="Arial"/>
                <w:color w:val="000000"/>
                <w:sz w:val="20"/>
                <w:szCs w:val="20"/>
              </w:rPr>
              <w:t>9.7</w:t>
            </w:r>
          </w:p>
        </w:tc>
        <w:tc>
          <w:tcPr>
            <w:tcW w:w="720" w:type="dxa"/>
            <w:tcBorders>
              <w:top w:val="nil"/>
              <w:left w:val="nil"/>
              <w:bottom w:val="nil"/>
              <w:right w:val="nil"/>
            </w:tcBorders>
            <w:shd w:val="clear" w:color="auto" w:fill="auto"/>
            <w:noWrap/>
            <w:vAlign w:val="bottom"/>
          </w:tcPr>
          <w:p w14:paraId="1B5B117E" w14:textId="10D2D043" w:rsidR="00DA6A24" w:rsidRPr="00BA34B1" w:rsidRDefault="00DA6A24" w:rsidP="00BA34B1">
            <w:pPr>
              <w:jc w:val="center"/>
              <w:rPr>
                <w:rFonts w:cs="Times New Roman"/>
                <w:sz w:val="20"/>
                <w:szCs w:val="20"/>
              </w:rPr>
            </w:pPr>
            <w:r w:rsidRPr="00BA34B1">
              <w:rPr>
                <w:rFonts w:ascii="Arial" w:hAnsi="Arial" w:cs="Arial"/>
                <w:color w:val="000000"/>
                <w:sz w:val="20"/>
                <w:szCs w:val="20"/>
              </w:rPr>
              <w:t>12.2</w:t>
            </w:r>
          </w:p>
        </w:tc>
        <w:tc>
          <w:tcPr>
            <w:tcW w:w="720" w:type="dxa"/>
            <w:tcBorders>
              <w:top w:val="nil"/>
              <w:left w:val="nil"/>
              <w:bottom w:val="nil"/>
              <w:right w:val="nil"/>
            </w:tcBorders>
            <w:shd w:val="clear" w:color="auto" w:fill="auto"/>
            <w:noWrap/>
            <w:vAlign w:val="bottom"/>
          </w:tcPr>
          <w:p w14:paraId="0FBAD56F" w14:textId="028C4700" w:rsidR="00DA6A24" w:rsidRPr="00BA34B1" w:rsidRDefault="00DA6A24" w:rsidP="00BA34B1">
            <w:pPr>
              <w:jc w:val="center"/>
              <w:rPr>
                <w:rFonts w:cs="Times New Roman"/>
                <w:sz w:val="20"/>
                <w:szCs w:val="20"/>
              </w:rPr>
            </w:pPr>
            <w:r w:rsidRPr="00BA34B1">
              <w:rPr>
                <w:rFonts w:ascii="Arial" w:hAnsi="Arial" w:cs="Arial"/>
                <w:color w:val="000000"/>
                <w:sz w:val="20"/>
                <w:szCs w:val="20"/>
              </w:rPr>
              <w:t>12.6</w:t>
            </w:r>
          </w:p>
        </w:tc>
      </w:tr>
      <w:tr w:rsidR="00DA6A24" w:rsidRPr="00BA34B1" w14:paraId="1D3B08D9" w14:textId="77777777" w:rsidTr="00BA34B1">
        <w:trPr>
          <w:trHeight w:hRule="exact" w:val="255"/>
        </w:trPr>
        <w:tc>
          <w:tcPr>
            <w:tcW w:w="720" w:type="dxa"/>
            <w:tcBorders>
              <w:top w:val="nil"/>
              <w:left w:val="nil"/>
              <w:bottom w:val="nil"/>
              <w:right w:val="nil"/>
            </w:tcBorders>
            <w:noWrap/>
            <w:vAlign w:val="bottom"/>
          </w:tcPr>
          <w:p w14:paraId="77275520" w14:textId="77777777" w:rsidR="00DA6A24" w:rsidRPr="00BA34B1" w:rsidRDefault="00DA6A24" w:rsidP="00DA6A24">
            <w:pPr>
              <w:jc w:val="center"/>
              <w:rPr>
                <w:rFonts w:cs="Times New Roman"/>
                <w:b/>
                <w:bCs/>
                <w:sz w:val="20"/>
                <w:szCs w:val="20"/>
                <w:lang w:eastAsia="en-CA"/>
              </w:rPr>
            </w:pPr>
            <w:r w:rsidRPr="00BA34B1">
              <w:rPr>
                <w:rFonts w:cs="Times New Roman"/>
                <w:b/>
                <w:bCs/>
                <w:sz w:val="20"/>
                <w:szCs w:val="20"/>
                <w:lang w:eastAsia="en-CA"/>
              </w:rPr>
              <w:t>5</w:t>
            </w:r>
          </w:p>
        </w:tc>
        <w:tc>
          <w:tcPr>
            <w:tcW w:w="720" w:type="dxa"/>
            <w:tcBorders>
              <w:top w:val="nil"/>
              <w:left w:val="nil"/>
              <w:bottom w:val="nil"/>
              <w:right w:val="nil"/>
            </w:tcBorders>
            <w:shd w:val="clear" w:color="auto" w:fill="auto"/>
            <w:noWrap/>
            <w:vAlign w:val="bottom"/>
          </w:tcPr>
          <w:p w14:paraId="3AF9B2BF" w14:textId="4934013C" w:rsidR="00DA6A24" w:rsidRPr="00BA34B1" w:rsidRDefault="00DA6A24" w:rsidP="00BA34B1">
            <w:pPr>
              <w:jc w:val="center"/>
              <w:rPr>
                <w:rFonts w:cs="Times New Roman"/>
                <w:sz w:val="20"/>
                <w:szCs w:val="20"/>
              </w:rPr>
            </w:pPr>
            <w:r w:rsidRPr="00BA34B1">
              <w:rPr>
                <w:rFonts w:ascii="Arial" w:hAnsi="Arial" w:cs="Arial"/>
                <w:color w:val="000000"/>
                <w:sz w:val="20"/>
                <w:szCs w:val="20"/>
              </w:rPr>
              <w:t>13.</w:t>
            </w:r>
            <w:r w:rsidR="00BA34B1">
              <w:rPr>
                <w:rFonts w:ascii="Arial" w:hAnsi="Arial" w:cs="Arial"/>
                <w:color w:val="000000"/>
                <w:sz w:val="20"/>
                <w:szCs w:val="20"/>
              </w:rPr>
              <w:t>4</w:t>
            </w:r>
          </w:p>
        </w:tc>
        <w:tc>
          <w:tcPr>
            <w:tcW w:w="720" w:type="dxa"/>
            <w:tcBorders>
              <w:top w:val="nil"/>
              <w:left w:val="nil"/>
              <w:bottom w:val="nil"/>
              <w:right w:val="nil"/>
            </w:tcBorders>
            <w:shd w:val="clear" w:color="auto" w:fill="auto"/>
            <w:noWrap/>
            <w:vAlign w:val="center"/>
          </w:tcPr>
          <w:p w14:paraId="184B28A0" w14:textId="11548636" w:rsidR="00DA6A24" w:rsidRPr="00BA34B1" w:rsidRDefault="00DA6A24" w:rsidP="00BA34B1">
            <w:pPr>
              <w:jc w:val="center"/>
              <w:rPr>
                <w:rFonts w:cs="Times New Roman"/>
                <w:sz w:val="20"/>
                <w:szCs w:val="20"/>
              </w:rPr>
            </w:pPr>
            <w:r w:rsidRPr="00BA34B1">
              <w:rPr>
                <w:rFonts w:ascii="Arial" w:hAnsi="Arial" w:cs="Arial"/>
                <w:color w:val="000000"/>
                <w:sz w:val="20"/>
                <w:szCs w:val="20"/>
              </w:rPr>
              <w:t>11.7</w:t>
            </w:r>
          </w:p>
        </w:tc>
        <w:tc>
          <w:tcPr>
            <w:tcW w:w="720" w:type="dxa"/>
            <w:tcBorders>
              <w:top w:val="nil"/>
              <w:left w:val="nil"/>
              <w:bottom w:val="nil"/>
              <w:right w:val="nil"/>
            </w:tcBorders>
            <w:shd w:val="clear" w:color="auto" w:fill="auto"/>
            <w:noWrap/>
            <w:vAlign w:val="bottom"/>
          </w:tcPr>
          <w:p w14:paraId="1662306F" w14:textId="42D89D3C" w:rsidR="00DA6A24" w:rsidRPr="00BA34B1" w:rsidRDefault="00DA6A24" w:rsidP="00BA34B1">
            <w:pPr>
              <w:jc w:val="center"/>
              <w:rPr>
                <w:rFonts w:cs="Times New Roman"/>
                <w:sz w:val="20"/>
                <w:szCs w:val="20"/>
              </w:rPr>
            </w:pPr>
            <w:r w:rsidRPr="00BA34B1">
              <w:rPr>
                <w:rFonts w:ascii="Arial" w:hAnsi="Arial" w:cs="Arial"/>
                <w:color w:val="000000"/>
                <w:sz w:val="20"/>
                <w:szCs w:val="20"/>
              </w:rPr>
              <w:t>10.4</w:t>
            </w:r>
          </w:p>
        </w:tc>
        <w:tc>
          <w:tcPr>
            <w:tcW w:w="720" w:type="dxa"/>
            <w:tcBorders>
              <w:top w:val="nil"/>
              <w:left w:val="nil"/>
              <w:bottom w:val="nil"/>
              <w:right w:val="nil"/>
            </w:tcBorders>
            <w:shd w:val="clear" w:color="auto" w:fill="auto"/>
            <w:noWrap/>
            <w:vAlign w:val="bottom"/>
          </w:tcPr>
          <w:p w14:paraId="4FE8CF8A" w14:textId="0B14D70C" w:rsidR="00DA6A24" w:rsidRPr="00BA34B1" w:rsidRDefault="00DA6A24" w:rsidP="00BA34B1">
            <w:pPr>
              <w:jc w:val="center"/>
              <w:rPr>
                <w:rFonts w:cs="Times New Roman"/>
                <w:sz w:val="20"/>
                <w:szCs w:val="20"/>
              </w:rPr>
            </w:pPr>
            <w:r w:rsidRPr="00BA34B1">
              <w:rPr>
                <w:rFonts w:ascii="Arial" w:hAnsi="Arial" w:cs="Arial"/>
                <w:color w:val="000000"/>
                <w:sz w:val="20"/>
                <w:szCs w:val="20"/>
              </w:rPr>
              <w:t>9.7</w:t>
            </w:r>
          </w:p>
        </w:tc>
        <w:tc>
          <w:tcPr>
            <w:tcW w:w="720" w:type="dxa"/>
            <w:tcBorders>
              <w:top w:val="nil"/>
              <w:left w:val="nil"/>
              <w:bottom w:val="nil"/>
              <w:right w:val="nil"/>
            </w:tcBorders>
            <w:shd w:val="clear" w:color="auto" w:fill="auto"/>
            <w:noWrap/>
            <w:vAlign w:val="bottom"/>
          </w:tcPr>
          <w:p w14:paraId="316ECA55" w14:textId="398AAF71" w:rsidR="00DA6A24" w:rsidRPr="00BA34B1" w:rsidRDefault="00DA6A24" w:rsidP="00BA34B1">
            <w:pPr>
              <w:jc w:val="center"/>
              <w:rPr>
                <w:rFonts w:cs="Times New Roman"/>
                <w:sz w:val="20"/>
                <w:szCs w:val="20"/>
              </w:rPr>
            </w:pPr>
            <w:r w:rsidRPr="00BA34B1">
              <w:rPr>
                <w:rFonts w:ascii="Arial" w:hAnsi="Arial" w:cs="Arial"/>
                <w:color w:val="000000"/>
                <w:sz w:val="20"/>
                <w:szCs w:val="20"/>
              </w:rPr>
              <w:t>9.1</w:t>
            </w:r>
          </w:p>
        </w:tc>
        <w:tc>
          <w:tcPr>
            <w:tcW w:w="720" w:type="dxa"/>
            <w:tcBorders>
              <w:top w:val="nil"/>
              <w:left w:val="nil"/>
              <w:bottom w:val="nil"/>
              <w:right w:val="nil"/>
            </w:tcBorders>
            <w:shd w:val="clear" w:color="auto" w:fill="auto"/>
            <w:noWrap/>
            <w:vAlign w:val="bottom"/>
          </w:tcPr>
          <w:p w14:paraId="0254F99F" w14:textId="187951DA" w:rsidR="00DA6A24" w:rsidRPr="00BA34B1" w:rsidRDefault="00DA6A24" w:rsidP="00BA34B1">
            <w:pPr>
              <w:jc w:val="center"/>
              <w:rPr>
                <w:rFonts w:cs="Times New Roman"/>
                <w:sz w:val="20"/>
                <w:szCs w:val="20"/>
              </w:rPr>
            </w:pPr>
            <w:r w:rsidRPr="00BA34B1">
              <w:rPr>
                <w:rFonts w:ascii="Arial" w:hAnsi="Arial" w:cs="Arial"/>
                <w:color w:val="000000"/>
                <w:sz w:val="20"/>
                <w:szCs w:val="20"/>
              </w:rPr>
              <w:t>8.8</w:t>
            </w:r>
          </w:p>
        </w:tc>
        <w:tc>
          <w:tcPr>
            <w:tcW w:w="720" w:type="dxa"/>
            <w:tcBorders>
              <w:top w:val="nil"/>
              <w:left w:val="nil"/>
              <w:bottom w:val="nil"/>
              <w:right w:val="nil"/>
            </w:tcBorders>
            <w:shd w:val="clear" w:color="auto" w:fill="auto"/>
            <w:noWrap/>
            <w:vAlign w:val="bottom"/>
          </w:tcPr>
          <w:p w14:paraId="10F8FAF8" w14:textId="0145DCD5" w:rsidR="00DA6A24" w:rsidRPr="00BA34B1" w:rsidRDefault="00DA6A24" w:rsidP="00BA34B1">
            <w:pPr>
              <w:jc w:val="center"/>
              <w:rPr>
                <w:rFonts w:cs="Times New Roman"/>
                <w:sz w:val="20"/>
                <w:szCs w:val="20"/>
              </w:rPr>
            </w:pPr>
            <w:r w:rsidRPr="00BA34B1">
              <w:rPr>
                <w:rFonts w:ascii="Arial" w:hAnsi="Arial" w:cs="Arial"/>
                <w:color w:val="000000"/>
                <w:sz w:val="20"/>
                <w:szCs w:val="20"/>
              </w:rPr>
              <w:t>8.6</w:t>
            </w:r>
          </w:p>
        </w:tc>
        <w:tc>
          <w:tcPr>
            <w:tcW w:w="720" w:type="dxa"/>
            <w:tcBorders>
              <w:top w:val="nil"/>
              <w:left w:val="nil"/>
              <w:bottom w:val="nil"/>
              <w:right w:val="nil"/>
            </w:tcBorders>
            <w:shd w:val="clear" w:color="auto" w:fill="auto"/>
            <w:noWrap/>
            <w:vAlign w:val="bottom"/>
          </w:tcPr>
          <w:p w14:paraId="3AC0A409" w14:textId="7035998A" w:rsidR="00DA6A24" w:rsidRPr="00BA34B1" w:rsidRDefault="00DA6A24" w:rsidP="00BA34B1">
            <w:pPr>
              <w:jc w:val="center"/>
              <w:rPr>
                <w:rFonts w:cs="Times New Roman"/>
                <w:sz w:val="20"/>
                <w:szCs w:val="20"/>
              </w:rPr>
            </w:pPr>
            <w:r w:rsidRPr="00BA34B1">
              <w:rPr>
                <w:rFonts w:ascii="Arial" w:hAnsi="Arial" w:cs="Arial"/>
                <w:color w:val="000000"/>
                <w:sz w:val="20"/>
                <w:szCs w:val="20"/>
              </w:rPr>
              <w:t>9.6</w:t>
            </w:r>
          </w:p>
        </w:tc>
        <w:tc>
          <w:tcPr>
            <w:tcW w:w="720" w:type="dxa"/>
            <w:tcBorders>
              <w:top w:val="nil"/>
              <w:left w:val="nil"/>
              <w:bottom w:val="nil"/>
              <w:right w:val="nil"/>
            </w:tcBorders>
            <w:shd w:val="clear" w:color="auto" w:fill="auto"/>
            <w:noWrap/>
            <w:vAlign w:val="bottom"/>
          </w:tcPr>
          <w:p w14:paraId="0B61B0A2" w14:textId="53502BE2" w:rsidR="00DA6A24" w:rsidRPr="00BA34B1" w:rsidRDefault="00DA6A24" w:rsidP="00BA34B1">
            <w:pPr>
              <w:jc w:val="center"/>
              <w:rPr>
                <w:rFonts w:cs="Times New Roman"/>
                <w:sz w:val="20"/>
                <w:szCs w:val="20"/>
              </w:rPr>
            </w:pPr>
            <w:r w:rsidRPr="00BA34B1">
              <w:rPr>
                <w:rFonts w:ascii="Arial" w:hAnsi="Arial" w:cs="Arial"/>
                <w:color w:val="000000"/>
                <w:sz w:val="20"/>
                <w:szCs w:val="20"/>
              </w:rPr>
              <w:t>12.2</w:t>
            </w:r>
          </w:p>
        </w:tc>
        <w:tc>
          <w:tcPr>
            <w:tcW w:w="720" w:type="dxa"/>
            <w:tcBorders>
              <w:top w:val="nil"/>
              <w:left w:val="nil"/>
              <w:bottom w:val="nil"/>
              <w:right w:val="nil"/>
            </w:tcBorders>
            <w:shd w:val="clear" w:color="auto" w:fill="auto"/>
            <w:noWrap/>
            <w:vAlign w:val="bottom"/>
          </w:tcPr>
          <w:p w14:paraId="3DC1F5A4" w14:textId="45B05FEF" w:rsidR="00DA6A24" w:rsidRPr="00BA34B1" w:rsidRDefault="00DA6A24" w:rsidP="00BA34B1">
            <w:pPr>
              <w:jc w:val="center"/>
              <w:rPr>
                <w:rFonts w:cs="Times New Roman"/>
                <w:sz w:val="20"/>
                <w:szCs w:val="20"/>
              </w:rPr>
            </w:pPr>
            <w:r w:rsidRPr="00BA34B1">
              <w:rPr>
                <w:rFonts w:ascii="Arial" w:hAnsi="Arial" w:cs="Arial"/>
                <w:color w:val="000000"/>
                <w:sz w:val="20"/>
                <w:szCs w:val="20"/>
              </w:rPr>
              <w:t>12.6</w:t>
            </w:r>
          </w:p>
        </w:tc>
      </w:tr>
      <w:tr w:rsidR="00DA6A24" w:rsidRPr="00BA34B1" w14:paraId="14E1BBC5" w14:textId="77777777" w:rsidTr="00BA34B1">
        <w:trPr>
          <w:trHeight w:hRule="exact" w:val="255"/>
        </w:trPr>
        <w:tc>
          <w:tcPr>
            <w:tcW w:w="720" w:type="dxa"/>
            <w:tcBorders>
              <w:top w:val="nil"/>
              <w:left w:val="nil"/>
              <w:bottom w:val="nil"/>
              <w:right w:val="nil"/>
            </w:tcBorders>
            <w:noWrap/>
            <w:vAlign w:val="bottom"/>
          </w:tcPr>
          <w:p w14:paraId="7CCF1C42" w14:textId="77777777" w:rsidR="00DA6A24" w:rsidRPr="00BA34B1" w:rsidRDefault="00DA6A24" w:rsidP="00DA6A24">
            <w:pPr>
              <w:jc w:val="center"/>
              <w:rPr>
                <w:rFonts w:cs="Times New Roman"/>
                <w:b/>
                <w:bCs/>
                <w:sz w:val="20"/>
                <w:szCs w:val="20"/>
                <w:lang w:eastAsia="en-CA"/>
              </w:rPr>
            </w:pPr>
            <w:r w:rsidRPr="00BA34B1">
              <w:rPr>
                <w:rFonts w:cs="Times New Roman"/>
                <w:b/>
                <w:bCs/>
                <w:sz w:val="20"/>
                <w:szCs w:val="20"/>
                <w:lang w:eastAsia="en-CA"/>
              </w:rPr>
              <w:t>6</w:t>
            </w:r>
          </w:p>
        </w:tc>
        <w:tc>
          <w:tcPr>
            <w:tcW w:w="720" w:type="dxa"/>
            <w:tcBorders>
              <w:top w:val="nil"/>
              <w:left w:val="nil"/>
              <w:bottom w:val="nil"/>
              <w:right w:val="nil"/>
            </w:tcBorders>
            <w:shd w:val="clear" w:color="auto" w:fill="auto"/>
            <w:noWrap/>
            <w:vAlign w:val="bottom"/>
          </w:tcPr>
          <w:p w14:paraId="307C0F5B" w14:textId="494FB6C9" w:rsidR="00DA6A24" w:rsidRPr="00BA34B1" w:rsidRDefault="00DA6A24" w:rsidP="00BA34B1">
            <w:pPr>
              <w:jc w:val="center"/>
              <w:rPr>
                <w:rFonts w:cs="Times New Roman"/>
                <w:sz w:val="20"/>
                <w:szCs w:val="20"/>
              </w:rPr>
            </w:pPr>
            <w:r w:rsidRPr="00BA34B1">
              <w:rPr>
                <w:rFonts w:ascii="Arial" w:hAnsi="Arial" w:cs="Arial"/>
                <w:color w:val="000000"/>
                <w:sz w:val="20"/>
                <w:szCs w:val="20"/>
              </w:rPr>
              <w:t>13.</w:t>
            </w:r>
            <w:r w:rsidR="00BA34B1">
              <w:rPr>
                <w:rFonts w:ascii="Arial" w:hAnsi="Arial" w:cs="Arial"/>
                <w:color w:val="000000"/>
                <w:sz w:val="20"/>
                <w:szCs w:val="20"/>
              </w:rPr>
              <w:t>4</w:t>
            </w:r>
          </w:p>
        </w:tc>
        <w:tc>
          <w:tcPr>
            <w:tcW w:w="720" w:type="dxa"/>
            <w:tcBorders>
              <w:top w:val="nil"/>
              <w:left w:val="nil"/>
              <w:bottom w:val="nil"/>
              <w:right w:val="nil"/>
            </w:tcBorders>
            <w:shd w:val="clear" w:color="auto" w:fill="auto"/>
            <w:noWrap/>
            <w:vAlign w:val="center"/>
          </w:tcPr>
          <w:p w14:paraId="2265E7CF" w14:textId="6E661530" w:rsidR="00DA6A24" w:rsidRPr="00BA34B1" w:rsidRDefault="00DA6A24" w:rsidP="00BA34B1">
            <w:pPr>
              <w:jc w:val="center"/>
              <w:rPr>
                <w:rFonts w:cs="Times New Roman"/>
                <w:sz w:val="20"/>
                <w:szCs w:val="20"/>
              </w:rPr>
            </w:pPr>
            <w:r w:rsidRPr="00BA34B1">
              <w:rPr>
                <w:rFonts w:ascii="Arial" w:hAnsi="Arial" w:cs="Arial"/>
                <w:color w:val="000000"/>
                <w:sz w:val="20"/>
                <w:szCs w:val="20"/>
              </w:rPr>
              <w:t>11.</w:t>
            </w:r>
            <w:r w:rsidR="00BA34B1">
              <w:rPr>
                <w:rFonts w:ascii="Arial" w:hAnsi="Arial" w:cs="Arial"/>
                <w:color w:val="000000"/>
                <w:sz w:val="20"/>
                <w:szCs w:val="20"/>
              </w:rPr>
              <w:t>8</w:t>
            </w:r>
          </w:p>
        </w:tc>
        <w:tc>
          <w:tcPr>
            <w:tcW w:w="720" w:type="dxa"/>
            <w:tcBorders>
              <w:top w:val="nil"/>
              <w:left w:val="nil"/>
              <w:bottom w:val="nil"/>
              <w:right w:val="nil"/>
            </w:tcBorders>
            <w:shd w:val="clear" w:color="auto" w:fill="auto"/>
            <w:noWrap/>
            <w:vAlign w:val="bottom"/>
          </w:tcPr>
          <w:p w14:paraId="3A7AAA32" w14:textId="76F3CEA3" w:rsidR="00DA6A24" w:rsidRPr="00BA34B1" w:rsidRDefault="00DA6A24" w:rsidP="00BA34B1">
            <w:pPr>
              <w:jc w:val="center"/>
              <w:rPr>
                <w:rFonts w:cs="Times New Roman"/>
                <w:sz w:val="20"/>
                <w:szCs w:val="20"/>
              </w:rPr>
            </w:pPr>
            <w:r w:rsidRPr="00BA34B1">
              <w:rPr>
                <w:rFonts w:ascii="Arial" w:hAnsi="Arial" w:cs="Arial"/>
                <w:color w:val="000000"/>
                <w:sz w:val="20"/>
                <w:szCs w:val="20"/>
              </w:rPr>
              <w:t>10.4</w:t>
            </w:r>
          </w:p>
        </w:tc>
        <w:tc>
          <w:tcPr>
            <w:tcW w:w="720" w:type="dxa"/>
            <w:tcBorders>
              <w:top w:val="nil"/>
              <w:left w:val="nil"/>
              <w:bottom w:val="nil"/>
              <w:right w:val="nil"/>
            </w:tcBorders>
            <w:shd w:val="clear" w:color="auto" w:fill="auto"/>
            <w:noWrap/>
            <w:vAlign w:val="bottom"/>
          </w:tcPr>
          <w:p w14:paraId="0EE00A45" w14:textId="024B34BD" w:rsidR="00DA6A24" w:rsidRPr="00BA34B1" w:rsidRDefault="00DA6A24" w:rsidP="00BA34B1">
            <w:pPr>
              <w:jc w:val="center"/>
              <w:rPr>
                <w:rFonts w:cs="Times New Roman"/>
                <w:sz w:val="20"/>
                <w:szCs w:val="20"/>
              </w:rPr>
            </w:pPr>
            <w:r w:rsidRPr="00BA34B1">
              <w:rPr>
                <w:rFonts w:ascii="Arial" w:hAnsi="Arial" w:cs="Arial"/>
                <w:color w:val="000000"/>
                <w:sz w:val="20"/>
                <w:szCs w:val="20"/>
              </w:rPr>
              <w:t>9.6</w:t>
            </w:r>
          </w:p>
        </w:tc>
        <w:tc>
          <w:tcPr>
            <w:tcW w:w="720" w:type="dxa"/>
            <w:tcBorders>
              <w:top w:val="nil"/>
              <w:left w:val="nil"/>
              <w:bottom w:val="nil"/>
              <w:right w:val="nil"/>
            </w:tcBorders>
            <w:shd w:val="clear" w:color="auto" w:fill="auto"/>
            <w:noWrap/>
            <w:vAlign w:val="bottom"/>
          </w:tcPr>
          <w:p w14:paraId="43F6C532" w14:textId="1A32D682" w:rsidR="00DA6A24" w:rsidRPr="00BA34B1" w:rsidRDefault="00DA6A24" w:rsidP="00BA34B1">
            <w:pPr>
              <w:jc w:val="center"/>
              <w:rPr>
                <w:rFonts w:cs="Times New Roman"/>
                <w:sz w:val="20"/>
                <w:szCs w:val="20"/>
              </w:rPr>
            </w:pPr>
            <w:r w:rsidRPr="00BA34B1">
              <w:rPr>
                <w:rFonts w:ascii="Arial" w:hAnsi="Arial" w:cs="Arial"/>
                <w:color w:val="000000"/>
                <w:sz w:val="20"/>
                <w:szCs w:val="20"/>
              </w:rPr>
              <w:t>9.1</w:t>
            </w:r>
          </w:p>
        </w:tc>
        <w:tc>
          <w:tcPr>
            <w:tcW w:w="720" w:type="dxa"/>
            <w:tcBorders>
              <w:top w:val="nil"/>
              <w:left w:val="nil"/>
              <w:bottom w:val="nil"/>
              <w:right w:val="nil"/>
            </w:tcBorders>
            <w:shd w:val="clear" w:color="auto" w:fill="auto"/>
            <w:noWrap/>
            <w:vAlign w:val="bottom"/>
          </w:tcPr>
          <w:p w14:paraId="6CF7D79E" w14:textId="2B5BF446" w:rsidR="00DA6A24" w:rsidRPr="00BA34B1" w:rsidRDefault="00DA6A24" w:rsidP="00BA34B1">
            <w:pPr>
              <w:jc w:val="center"/>
              <w:rPr>
                <w:rFonts w:cs="Times New Roman"/>
                <w:sz w:val="20"/>
                <w:szCs w:val="20"/>
              </w:rPr>
            </w:pPr>
            <w:r w:rsidRPr="00BA34B1">
              <w:rPr>
                <w:rFonts w:ascii="Arial" w:hAnsi="Arial" w:cs="Arial"/>
                <w:color w:val="000000"/>
                <w:sz w:val="20"/>
                <w:szCs w:val="20"/>
              </w:rPr>
              <w:t>8.7</w:t>
            </w:r>
          </w:p>
        </w:tc>
        <w:tc>
          <w:tcPr>
            <w:tcW w:w="720" w:type="dxa"/>
            <w:tcBorders>
              <w:top w:val="nil"/>
              <w:left w:val="nil"/>
              <w:bottom w:val="nil"/>
              <w:right w:val="nil"/>
            </w:tcBorders>
            <w:shd w:val="clear" w:color="auto" w:fill="auto"/>
            <w:noWrap/>
            <w:vAlign w:val="bottom"/>
          </w:tcPr>
          <w:p w14:paraId="7B17BB09" w14:textId="01B6F102" w:rsidR="00DA6A24" w:rsidRPr="00BA34B1" w:rsidRDefault="00DA6A24" w:rsidP="00BA34B1">
            <w:pPr>
              <w:jc w:val="center"/>
              <w:rPr>
                <w:rFonts w:cs="Times New Roman"/>
                <w:sz w:val="20"/>
                <w:szCs w:val="20"/>
              </w:rPr>
            </w:pPr>
            <w:r w:rsidRPr="00BA34B1">
              <w:rPr>
                <w:rFonts w:ascii="Arial" w:hAnsi="Arial" w:cs="Arial"/>
                <w:color w:val="000000"/>
                <w:sz w:val="20"/>
                <w:szCs w:val="20"/>
              </w:rPr>
              <w:t>8.6</w:t>
            </w:r>
          </w:p>
        </w:tc>
        <w:tc>
          <w:tcPr>
            <w:tcW w:w="720" w:type="dxa"/>
            <w:tcBorders>
              <w:top w:val="nil"/>
              <w:left w:val="nil"/>
              <w:bottom w:val="nil"/>
              <w:right w:val="nil"/>
            </w:tcBorders>
            <w:shd w:val="clear" w:color="auto" w:fill="auto"/>
            <w:noWrap/>
            <w:vAlign w:val="bottom"/>
          </w:tcPr>
          <w:p w14:paraId="586F452D" w14:textId="62488974" w:rsidR="00DA6A24" w:rsidRPr="00BA34B1" w:rsidRDefault="00DA6A24" w:rsidP="00BA34B1">
            <w:pPr>
              <w:jc w:val="center"/>
              <w:rPr>
                <w:rFonts w:cs="Times New Roman"/>
                <w:sz w:val="20"/>
                <w:szCs w:val="20"/>
              </w:rPr>
            </w:pPr>
            <w:r w:rsidRPr="00BA34B1">
              <w:rPr>
                <w:rFonts w:ascii="Arial" w:hAnsi="Arial" w:cs="Arial"/>
                <w:color w:val="000000"/>
                <w:sz w:val="20"/>
                <w:szCs w:val="20"/>
              </w:rPr>
              <w:t>9.6</w:t>
            </w:r>
          </w:p>
        </w:tc>
        <w:tc>
          <w:tcPr>
            <w:tcW w:w="720" w:type="dxa"/>
            <w:tcBorders>
              <w:top w:val="nil"/>
              <w:left w:val="nil"/>
              <w:bottom w:val="nil"/>
              <w:right w:val="nil"/>
            </w:tcBorders>
            <w:shd w:val="clear" w:color="auto" w:fill="auto"/>
            <w:noWrap/>
            <w:vAlign w:val="bottom"/>
          </w:tcPr>
          <w:p w14:paraId="3FBDA165" w14:textId="13CE1C09" w:rsidR="00DA6A24" w:rsidRPr="00BA34B1" w:rsidRDefault="00DA6A24" w:rsidP="00BA34B1">
            <w:pPr>
              <w:jc w:val="center"/>
              <w:rPr>
                <w:rFonts w:cs="Times New Roman"/>
                <w:sz w:val="20"/>
                <w:szCs w:val="20"/>
              </w:rPr>
            </w:pPr>
            <w:r w:rsidRPr="00BA34B1">
              <w:rPr>
                <w:rFonts w:ascii="Arial" w:hAnsi="Arial" w:cs="Arial"/>
                <w:color w:val="000000"/>
                <w:sz w:val="20"/>
                <w:szCs w:val="20"/>
              </w:rPr>
              <w:t>11.9</w:t>
            </w:r>
          </w:p>
        </w:tc>
        <w:tc>
          <w:tcPr>
            <w:tcW w:w="720" w:type="dxa"/>
            <w:tcBorders>
              <w:top w:val="nil"/>
              <w:left w:val="nil"/>
              <w:bottom w:val="nil"/>
              <w:right w:val="nil"/>
            </w:tcBorders>
            <w:shd w:val="clear" w:color="auto" w:fill="auto"/>
            <w:noWrap/>
            <w:vAlign w:val="bottom"/>
          </w:tcPr>
          <w:p w14:paraId="68E5758F" w14:textId="6516372B" w:rsidR="00DA6A24" w:rsidRPr="00BA34B1" w:rsidRDefault="00DA6A24" w:rsidP="00BA34B1">
            <w:pPr>
              <w:jc w:val="center"/>
              <w:rPr>
                <w:rFonts w:cs="Times New Roman"/>
                <w:sz w:val="20"/>
                <w:szCs w:val="20"/>
              </w:rPr>
            </w:pPr>
            <w:r w:rsidRPr="00BA34B1">
              <w:rPr>
                <w:rFonts w:ascii="Arial" w:hAnsi="Arial" w:cs="Arial"/>
                <w:color w:val="000000"/>
                <w:sz w:val="20"/>
                <w:szCs w:val="20"/>
              </w:rPr>
              <w:t>12.5</w:t>
            </w:r>
          </w:p>
        </w:tc>
      </w:tr>
      <w:tr w:rsidR="00DA6A24" w:rsidRPr="00BA34B1" w14:paraId="49CAB431" w14:textId="77777777" w:rsidTr="00BA34B1">
        <w:trPr>
          <w:trHeight w:hRule="exact" w:val="255"/>
        </w:trPr>
        <w:tc>
          <w:tcPr>
            <w:tcW w:w="720" w:type="dxa"/>
            <w:tcBorders>
              <w:top w:val="nil"/>
              <w:left w:val="nil"/>
              <w:bottom w:val="nil"/>
              <w:right w:val="nil"/>
            </w:tcBorders>
            <w:noWrap/>
            <w:vAlign w:val="bottom"/>
          </w:tcPr>
          <w:p w14:paraId="32ED32E8" w14:textId="77777777" w:rsidR="00DA6A24" w:rsidRPr="00BA34B1" w:rsidRDefault="00DA6A24" w:rsidP="00DA6A24">
            <w:pPr>
              <w:jc w:val="center"/>
              <w:rPr>
                <w:rFonts w:cs="Times New Roman"/>
                <w:b/>
                <w:bCs/>
                <w:sz w:val="20"/>
                <w:szCs w:val="20"/>
                <w:lang w:eastAsia="en-CA"/>
              </w:rPr>
            </w:pPr>
            <w:r w:rsidRPr="00BA34B1">
              <w:rPr>
                <w:rFonts w:cs="Times New Roman"/>
                <w:b/>
                <w:bCs/>
                <w:sz w:val="20"/>
                <w:szCs w:val="20"/>
                <w:lang w:eastAsia="en-CA"/>
              </w:rPr>
              <w:t>7</w:t>
            </w:r>
          </w:p>
        </w:tc>
        <w:tc>
          <w:tcPr>
            <w:tcW w:w="720" w:type="dxa"/>
            <w:tcBorders>
              <w:top w:val="nil"/>
              <w:left w:val="nil"/>
              <w:bottom w:val="nil"/>
              <w:right w:val="nil"/>
            </w:tcBorders>
            <w:shd w:val="clear" w:color="auto" w:fill="auto"/>
            <w:noWrap/>
            <w:vAlign w:val="bottom"/>
          </w:tcPr>
          <w:p w14:paraId="50C6CCEA" w14:textId="758F88AF" w:rsidR="00DA6A24" w:rsidRPr="00BA34B1" w:rsidRDefault="00DA6A24" w:rsidP="00BA34B1">
            <w:pPr>
              <w:jc w:val="center"/>
              <w:rPr>
                <w:rFonts w:cs="Times New Roman"/>
                <w:sz w:val="20"/>
                <w:szCs w:val="20"/>
              </w:rPr>
            </w:pPr>
            <w:r w:rsidRPr="00BA34B1">
              <w:rPr>
                <w:rFonts w:ascii="Arial" w:hAnsi="Arial" w:cs="Arial"/>
                <w:color w:val="000000"/>
                <w:sz w:val="20"/>
                <w:szCs w:val="20"/>
              </w:rPr>
              <w:t>13.</w:t>
            </w:r>
            <w:r w:rsidR="00BA34B1">
              <w:rPr>
                <w:rFonts w:ascii="Arial" w:hAnsi="Arial" w:cs="Arial"/>
                <w:color w:val="000000"/>
                <w:sz w:val="20"/>
                <w:szCs w:val="20"/>
              </w:rPr>
              <w:t>4</w:t>
            </w:r>
          </w:p>
        </w:tc>
        <w:tc>
          <w:tcPr>
            <w:tcW w:w="720" w:type="dxa"/>
            <w:tcBorders>
              <w:top w:val="nil"/>
              <w:left w:val="nil"/>
              <w:bottom w:val="nil"/>
              <w:right w:val="nil"/>
            </w:tcBorders>
            <w:shd w:val="clear" w:color="auto" w:fill="auto"/>
            <w:noWrap/>
            <w:vAlign w:val="center"/>
          </w:tcPr>
          <w:p w14:paraId="75B016A7" w14:textId="7BF18CAD" w:rsidR="00DA6A24" w:rsidRPr="00BA34B1" w:rsidRDefault="00DA6A24" w:rsidP="00BA34B1">
            <w:pPr>
              <w:jc w:val="center"/>
              <w:rPr>
                <w:rFonts w:cs="Times New Roman"/>
                <w:sz w:val="20"/>
                <w:szCs w:val="20"/>
              </w:rPr>
            </w:pPr>
            <w:r w:rsidRPr="00BA34B1">
              <w:rPr>
                <w:rFonts w:ascii="Arial" w:hAnsi="Arial" w:cs="Arial"/>
                <w:color w:val="000000"/>
                <w:sz w:val="20"/>
                <w:szCs w:val="20"/>
              </w:rPr>
              <w:t>11.</w:t>
            </w:r>
            <w:r w:rsidR="00BA34B1">
              <w:rPr>
                <w:rFonts w:ascii="Arial" w:hAnsi="Arial" w:cs="Arial"/>
                <w:color w:val="000000"/>
                <w:sz w:val="20"/>
                <w:szCs w:val="20"/>
              </w:rPr>
              <w:t>8</w:t>
            </w:r>
          </w:p>
        </w:tc>
        <w:tc>
          <w:tcPr>
            <w:tcW w:w="720" w:type="dxa"/>
            <w:tcBorders>
              <w:top w:val="nil"/>
              <w:left w:val="nil"/>
              <w:bottom w:val="nil"/>
              <w:right w:val="nil"/>
            </w:tcBorders>
            <w:shd w:val="clear" w:color="auto" w:fill="auto"/>
            <w:noWrap/>
            <w:vAlign w:val="bottom"/>
          </w:tcPr>
          <w:p w14:paraId="7F620936" w14:textId="201BFB13" w:rsidR="00DA6A24" w:rsidRPr="00BA34B1" w:rsidRDefault="00DA6A24" w:rsidP="00BA34B1">
            <w:pPr>
              <w:jc w:val="center"/>
              <w:rPr>
                <w:rFonts w:cs="Times New Roman"/>
                <w:sz w:val="20"/>
                <w:szCs w:val="20"/>
              </w:rPr>
            </w:pPr>
            <w:r w:rsidRPr="00BA34B1">
              <w:rPr>
                <w:rFonts w:ascii="Arial" w:hAnsi="Arial" w:cs="Arial"/>
                <w:color w:val="000000"/>
                <w:sz w:val="20"/>
                <w:szCs w:val="20"/>
              </w:rPr>
              <w:t>10.4</w:t>
            </w:r>
          </w:p>
        </w:tc>
        <w:tc>
          <w:tcPr>
            <w:tcW w:w="720" w:type="dxa"/>
            <w:tcBorders>
              <w:top w:val="nil"/>
              <w:left w:val="nil"/>
              <w:bottom w:val="nil"/>
              <w:right w:val="nil"/>
            </w:tcBorders>
            <w:shd w:val="clear" w:color="auto" w:fill="auto"/>
            <w:noWrap/>
            <w:vAlign w:val="bottom"/>
          </w:tcPr>
          <w:p w14:paraId="6F086941" w14:textId="6C7BD0E1" w:rsidR="00DA6A24" w:rsidRPr="00BA34B1" w:rsidRDefault="00DA6A24" w:rsidP="00BA34B1">
            <w:pPr>
              <w:jc w:val="center"/>
              <w:rPr>
                <w:rFonts w:cs="Times New Roman"/>
                <w:sz w:val="20"/>
                <w:szCs w:val="20"/>
              </w:rPr>
            </w:pPr>
            <w:r w:rsidRPr="00BA34B1">
              <w:rPr>
                <w:rFonts w:ascii="Arial" w:hAnsi="Arial" w:cs="Arial"/>
                <w:color w:val="000000"/>
                <w:sz w:val="20"/>
                <w:szCs w:val="20"/>
              </w:rPr>
              <w:t>9.6</w:t>
            </w:r>
          </w:p>
        </w:tc>
        <w:tc>
          <w:tcPr>
            <w:tcW w:w="720" w:type="dxa"/>
            <w:tcBorders>
              <w:top w:val="nil"/>
              <w:left w:val="nil"/>
              <w:bottom w:val="nil"/>
              <w:right w:val="nil"/>
            </w:tcBorders>
            <w:shd w:val="clear" w:color="auto" w:fill="auto"/>
            <w:noWrap/>
            <w:vAlign w:val="bottom"/>
          </w:tcPr>
          <w:p w14:paraId="30BAE092" w14:textId="650944CB" w:rsidR="00DA6A24" w:rsidRPr="00BA34B1" w:rsidRDefault="00DA6A24" w:rsidP="00BA34B1">
            <w:pPr>
              <w:jc w:val="center"/>
              <w:rPr>
                <w:rFonts w:cs="Times New Roman"/>
                <w:sz w:val="20"/>
                <w:szCs w:val="20"/>
              </w:rPr>
            </w:pPr>
            <w:r w:rsidRPr="00BA34B1">
              <w:rPr>
                <w:rFonts w:ascii="Arial" w:hAnsi="Arial" w:cs="Arial"/>
                <w:color w:val="000000"/>
                <w:sz w:val="20"/>
                <w:szCs w:val="20"/>
              </w:rPr>
              <w:t>9.0</w:t>
            </w:r>
          </w:p>
        </w:tc>
        <w:tc>
          <w:tcPr>
            <w:tcW w:w="720" w:type="dxa"/>
            <w:tcBorders>
              <w:top w:val="nil"/>
              <w:left w:val="nil"/>
              <w:bottom w:val="nil"/>
              <w:right w:val="nil"/>
            </w:tcBorders>
            <w:shd w:val="clear" w:color="auto" w:fill="auto"/>
            <w:noWrap/>
            <w:vAlign w:val="bottom"/>
          </w:tcPr>
          <w:p w14:paraId="0C46018E" w14:textId="2FA0FFBB" w:rsidR="00DA6A24" w:rsidRPr="00BA34B1" w:rsidRDefault="00DA6A24" w:rsidP="00BA34B1">
            <w:pPr>
              <w:jc w:val="center"/>
              <w:rPr>
                <w:rFonts w:cs="Times New Roman"/>
                <w:sz w:val="20"/>
                <w:szCs w:val="20"/>
              </w:rPr>
            </w:pPr>
            <w:r w:rsidRPr="00BA34B1">
              <w:rPr>
                <w:rFonts w:ascii="Arial" w:hAnsi="Arial" w:cs="Arial"/>
                <w:color w:val="000000"/>
                <w:sz w:val="20"/>
                <w:szCs w:val="20"/>
              </w:rPr>
              <w:t>8.7</w:t>
            </w:r>
          </w:p>
        </w:tc>
        <w:tc>
          <w:tcPr>
            <w:tcW w:w="720" w:type="dxa"/>
            <w:tcBorders>
              <w:top w:val="nil"/>
              <w:left w:val="nil"/>
              <w:bottom w:val="nil"/>
              <w:right w:val="nil"/>
            </w:tcBorders>
            <w:shd w:val="clear" w:color="auto" w:fill="auto"/>
            <w:noWrap/>
            <w:vAlign w:val="bottom"/>
          </w:tcPr>
          <w:p w14:paraId="74B6671F" w14:textId="4E7F768F" w:rsidR="00DA6A24" w:rsidRPr="00BA34B1" w:rsidRDefault="00DA6A24" w:rsidP="00BA34B1">
            <w:pPr>
              <w:jc w:val="center"/>
              <w:rPr>
                <w:rFonts w:cs="Times New Roman"/>
                <w:sz w:val="20"/>
                <w:szCs w:val="20"/>
              </w:rPr>
            </w:pPr>
            <w:r w:rsidRPr="00BA34B1">
              <w:rPr>
                <w:rFonts w:ascii="Arial" w:hAnsi="Arial" w:cs="Arial"/>
                <w:color w:val="000000"/>
                <w:sz w:val="20"/>
                <w:szCs w:val="20"/>
              </w:rPr>
              <w:t>8.5</w:t>
            </w:r>
          </w:p>
        </w:tc>
        <w:tc>
          <w:tcPr>
            <w:tcW w:w="720" w:type="dxa"/>
            <w:tcBorders>
              <w:top w:val="nil"/>
              <w:left w:val="nil"/>
              <w:bottom w:val="nil"/>
              <w:right w:val="nil"/>
            </w:tcBorders>
            <w:shd w:val="clear" w:color="auto" w:fill="auto"/>
            <w:noWrap/>
            <w:vAlign w:val="bottom"/>
          </w:tcPr>
          <w:p w14:paraId="149EF57E" w14:textId="0AF42CAF" w:rsidR="00DA6A24" w:rsidRPr="00BA34B1" w:rsidRDefault="00DA6A24" w:rsidP="00BA34B1">
            <w:pPr>
              <w:jc w:val="center"/>
              <w:rPr>
                <w:rFonts w:cs="Times New Roman"/>
                <w:sz w:val="20"/>
                <w:szCs w:val="20"/>
              </w:rPr>
            </w:pPr>
            <w:r w:rsidRPr="00BA34B1">
              <w:rPr>
                <w:rFonts w:ascii="Arial" w:hAnsi="Arial" w:cs="Arial"/>
                <w:color w:val="000000"/>
                <w:sz w:val="20"/>
                <w:szCs w:val="20"/>
              </w:rPr>
              <w:t>9.5</w:t>
            </w:r>
          </w:p>
        </w:tc>
        <w:tc>
          <w:tcPr>
            <w:tcW w:w="720" w:type="dxa"/>
            <w:tcBorders>
              <w:top w:val="nil"/>
              <w:left w:val="nil"/>
              <w:bottom w:val="nil"/>
              <w:right w:val="nil"/>
            </w:tcBorders>
            <w:shd w:val="clear" w:color="auto" w:fill="auto"/>
            <w:noWrap/>
            <w:vAlign w:val="bottom"/>
          </w:tcPr>
          <w:p w14:paraId="313CA589" w14:textId="5462FC28" w:rsidR="00DA6A24" w:rsidRPr="00BA34B1" w:rsidRDefault="00DA6A24" w:rsidP="00BA34B1">
            <w:pPr>
              <w:jc w:val="center"/>
              <w:rPr>
                <w:rFonts w:cs="Times New Roman"/>
                <w:sz w:val="20"/>
                <w:szCs w:val="20"/>
              </w:rPr>
            </w:pPr>
            <w:r w:rsidRPr="00BA34B1">
              <w:rPr>
                <w:rFonts w:ascii="Arial" w:hAnsi="Arial" w:cs="Arial"/>
                <w:color w:val="000000"/>
                <w:sz w:val="20"/>
                <w:szCs w:val="20"/>
              </w:rPr>
              <w:t>11.8</w:t>
            </w:r>
          </w:p>
        </w:tc>
        <w:tc>
          <w:tcPr>
            <w:tcW w:w="720" w:type="dxa"/>
            <w:tcBorders>
              <w:top w:val="nil"/>
              <w:left w:val="nil"/>
              <w:bottom w:val="nil"/>
              <w:right w:val="nil"/>
            </w:tcBorders>
            <w:shd w:val="clear" w:color="auto" w:fill="auto"/>
            <w:noWrap/>
            <w:vAlign w:val="bottom"/>
          </w:tcPr>
          <w:p w14:paraId="7EA74C89" w14:textId="7470686A" w:rsidR="00DA6A24" w:rsidRPr="00BA34B1" w:rsidRDefault="00DA6A24" w:rsidP="00BA34B1">
            <w:pPr>
              <w:jc w:val="center"/>
              <w:rPr>
                <w:rFonts w:cs="Times New Roman"/>
                <w:sz w:val="20"/>
                <w:szCs w:val="20"/>
              </w:rPr>
            </w:pPr>
            <w:r w:rsidRPr="00BA34B1">
              <w:rPr>
                <w:rFonts w:ascii="Arial" w:hAnsi="Arial" w:cs="Arial"/>
                <w:color w:val="000000"/>
                <w:sz w:val="20"/>
                <w:szCs w:val="20"/>
              </w:rPr>
              <w:t>12.5</w:t>
            </w:r>
          </w:p>
        </w:tc>
      </w:tr>
      <w:tr w:rsidR="00DA6A24" w:rsidRPr="00BA34B1" w14:paraId="7AB497B0" w14:textId="77777777" w:rsidTr="00BA34B1">
        <w:trPr>
          <w:trHeight w:hRule="exact" w:val="255"/>
        </w:trPr>
        <w:tc>
          <w:tcPr>
            <w:tcW w:w="720" w:type="dxa"/>
            <w:tcBorders>
              <w:top w:val="nil"/>
              <w:left w:val="nil"/>
              <w:bottom w:val="nil"/>
              <w:right w:val="nil"/>
            </w:tcBorders>
            <w:noWrap/>
            <w:vAlign w:val="bottom"/>
          </w:tcPr>
          <w:p w14:paraId="006FAB26" w14:textId="77777777" w:rsidR="00DA6A24" w:rsidRPr="00BA34B1" w:rsidRDefault="00DA6A24" w:rsidP="00DA6A24">
            <w:pPr>
              <w:jc w:val="center"/>
              <w:rPr>
                <w:rFonts w:cs="Times New Roman"/>
                <w:b/>
                <w:bCs/>
                <w:sz w:val="20"/>
                <w:szCs w:val="20"/>
                <w:lang w:eastAsia="en-CA"/>
              </w:rPr>
            </w:pPr>
            <w:r w:rsidRPr="00BA34B1">
              <w:rPr>
                <w:rFonts w:cs="Times New Roman"/>
                <w:b/>
                <w:bCs/>
                <w:sz w:val="20"/>
                <w:szCs w:val="20"/>
                <w:lang w:eastAsia="en-CA"/>
              </w:rPr>
              <w:t>8</w:t>
            </w:r>
          </w:p>
        </w:tc>
        <w:tc>
          <w:tcPr>
            <w:tcW w:w="720" w:type="dxa"/>
            <w:tcBorders>
              <w:top w:val="nil"/>
              <w:left w:val="nil"/>
              <w:bottom w:val="nil"/>
              <w:right w:val="nil"/>
            </w:tcBorders>
            <w:shd w:val="clear" w:color="auto" w:fill="auto"/>
            <w:noWrap/>
            <w:vAlign w:val="bottom"/>
          </w:tcPr>
          <w:p w14:paraId="57058122" w14:textId="49135156" w:rsidR="00DA6A24" w:rsidRPr="00BA34B1" w:rsidRDefault="00DA6A24" w:rsidP="00BA34B1">
            <w:pPr>
              <w:jc w:val="center"/>
              <w:rPr>
                <w:rFonts w:cs="Times New Roman"/>
                <w:sz w:val="20"/>
                <w:szCs w:val="20"/>
              </w:rPr>
            </w:pPr>
            <w:r w:rsidRPr="00BA34B1">
              <w:rPr>
                <w:rFonts w:ascii="Arial" w:hAnsi="Arial" w:cs="Arial"/>
                <w:color w:val="000000"/>
                <w:sz w:val="20"/>
                <w:szCs w:val="20"/>
              </w:rPr>
              <w:t>13.</w:t>
            </w:r>
            <w:r w:rsidR="00BA34B1">
              <w:rPr>
                <w:rFonts w:ascii="Arial" w:hAnsi="Arial" w:cs="Arial"/>
                <w:color w:val="000000"/>
                <w:sz w:val="20"/>
                <w:szCs w:val="20"/>
              </w:rPr>
              <w:t>4</w:t>
            </w:r>
          </w:p>
        </w:tc>
        <w:tc>
          <w:tcPr>
            <w:tcW w:w="720" w:type="dxa"/>
            <w:tcBorders>
              <w:top w:val="nil"/>
              <w:left w:val="nil"/>
              <w:bottom w:val="nil"/>
              <w:right w:val="nil"/>
            </w:tcBorders>
            <w:shd w:val="clear" w:color="auto" w:fill="auto"/>
            <w:noWrap/>
            <w:vAlign w:val="center"/>
          </w:tcPr>
          <w:p w14:paraId="0937D544" w14:textId="7D74327D" w:rsidR="00DA6A24" w:rsidRPr="00BA34B1" w:rsidRDefault="00DA6A24" w:rsidP="00BA34B1">
            <w:pPr>
              <w:jc w:val="center"/>
              <w:rPr>
                <w:rFonts w:cs="Times New Roman"/>
                <w:sz w:val="20"/>
                <w:szCs w:val="20"/>
              </w:rPr>
            </w:pPr>
            <w:r w:rsidRPr="00BA34B1">
              <w:rPr>
                <w:rFonts w:ascii="Arial" w:hAnsi="Arial" w:cs="Arial"/>
                <w:color w:val="000000"/>
                <w:sz w:val="20"/>
                <w:szCs w:val="20"/>
              </w:rPr>
              <w:t>11.</w:t>
            </w:r>
            <w:r w:rsidR="00BA34B1">
              <w:rPr>
                <w:rFonts w:ascii="Arial" w:hAnsi="Arial" w:cs="Arial"/>
                <w:color w:val="000000"/>
                <w:sz w:val="20"/>
                <w:szCs w:val="20"/>
              </w:rPr>
              <w:t>8</w:t>
            </w:r>
          </w:p>
        </w:tc>
        <w:tc>
          <w:tcPr>
            <w:tcW w:w="720" w:type="dxa"/>
            <w:tcBorders>
              <w:top w:val="nil"/>
              <w:left w:val="nil"/>
              <w:bottom w:val="nil"/>
              <w:right w:val="nil"/>
            </w:tcBorders>
            <w:shd w:val="clear" w:color="auto" w:fill="auto"/>
            <w:noWrap/>
            <w:vAlign w:val="bottom"/>
          </w:tcPr>
          <w:p w14:paraId="3DFD3D76" w14:textId="4B2F5468" w:rsidR="00DA6A24" w:rsidRPr="00BA34B1" w:rsidRDefault="00DA6A24" w:rsidP="00BA34B1">
            <w:pPr>
              <w:jc w:val="center"/>
              <w:rPr>
                <w:rFonts w:cs="Times New Roman"/>
                <w:sz w:val="20"/>
                <w:szCs w:val="20"/>
              </w:rPr>
            </w:pPr>
            <w:r w:rsidRPr="00BA34B1">
              <w:rPr>
                <w:rFonts w:ascii="Arial" w:hAnsi="Arial" w:cs="Arial"/>
                <w:color w:val="000000"/>
                <w:sz w:val="20"/>
                <w:szCs w:val="20"/>
              </w:rPr>
              <w:t>10.4</w:t>
            </w:r>
          </w:p>
        </w:tc>
        <w:tc>
          <w:tcPr>
            <w:tcW w:w="720" w:type="dxa"/>
            <w:tcBorders>
              <w:top w:val="nil"/>
              <w:left w:val="nil"/>
              <w:bottom w:val="nil"/>
              <w:right w:val="nil"/>
            </w:tcBorders>
            <w:shd w:val="clear" w:color="auto" w:fill="auto"/>
            <w:noWrap/>
            <w:vAlign w:val="bottom"/>
          </w:tcPr>
          <w:p w14:paraId="372BB4B4" w14:textId="71C5E72E" w:rsidR="00DA6A24" w:rsidRPr="00BA34B1" w:rsidRDefault="00DA6A24" w:rsidP="00BA34B1">
            <w:pPr>
              <w:jc w:val="center"/>
              <w:rPr>
                <w:rFonts w:cs="Times New Roman"/>
                <w:sz w:val="20"/>
                <w:szCs w:val="20"/>
              </w:rPr>
            </w:pPr>
            <w:r w:rsidRPr="00BA34B1">
              <w:rPr>
                <w:rFonts w:ascii="Arial" w:hAnsi="Arial" w:cs="Arial"/>
                <w:color w:val="000000"/>
                <w:sz w:val="20"/>
                <w:szCs w:val="20"/>
              </w:rPr>
              <w:t>9.5</w:t>
            </w:r>
          </w:p>
        </w:tc>
        <w:tc>
          <w:tcPr>
            <w:tcW w:w="720" w:type="dxa"/>
            <w:tcBorders>
              <w:top w:val="nil"/>
              <w:left w:val="nil"/>
              <w:bottom w:val="nil"/>
              <w:right w:val="nil"/>
            </w:tcBorders>
            <w:shd w:val="clear" w:color="auto" w:fill="auto"/>
            <w:noWrap/>
            <w:vAlign w:val="bottom"/>
          </w:tcPr>
          <w:p w14:paraId="22C03941" w14:textId="5042C1E7" w:rsidR="00DA6A24" w:rsidRPr="00BA34B1" w:rsidRDefault="00DA6A24" w:rsidP="00BA34B1">
            <w:pPr>
              <w:jc w:val="center"/>
              <w:rPr>
                <w:rFonts w:cs="Times New Roman"/>
                <w:sz w:val="20"/>
                <w:szCs w:val="20"/>
              </w:rPr>
            </w:pPr>
            <w:r w:rsidRPr="00BA34B1">
              <w:rPr>
                <w:rFonts w:ascii="Arial" w:hAnsi="Arial" w:cs="Arial"/>
                <w:color w:val="000000"/>
                <w:sz w:val="20"/>
                <w:szCs w:val="20"/>
              </w:rPr>
              <w:t>9.0</w:t>
            </w:r>
          </w:p>
        </w:tc>
        <w:tc>
          <w:tcPr>
            <w:tcW w:w="720" w:type="dxa"/>
            <w:tcBorders>
              <w:top w:val="nil"/>
              <w:left w:val="nil"/>
              <w:bottom w:val="nil"/>
              <w:right w:val="nil"/>
            </w:tcBorders>
            <w:shd w:val="clear" w:color="auto" w:fill="auto"/>
            <w:noWrap/>
            <w:vAlign w:val="bottom"/>
          </w:tcPr>
          <w:p w14:paraId="4361409D" w14:textId="2C158DDD" w:rsidR="00DA6A24" w:rsidRPr="00BA34B1" w:rsidRDefault="00DA6A24" w:rsidP="00BA34B1">
            <w:pPr>
              <w:jc w:val="center"/>
              <w:rPr>
                <w:rFonts w:cs="Times New Roman"/>
                <w:sz w:val="20"/>
                <w:szCs w:val="20"/>
              </w:rPr>
            </w:pPr>
            <w:r w:rsidRPr="00BA34B1">
              <w:rPr>
                <w:rFonts w:ascii="Arial" w:hAnsi="Arial" w:cs="Arial"/>
                <w:color w:val="000000"/>
                <w:sz w:val="20"/>
                <w:szCs w:val="20"/>
              </w:rPr>
              <w:t>8.6</w:t>
            </w:r>
          </w:p>
        </w:tc>
        <w:tc>
          <w:tcPr>
            <w:tcW w:w="720" w:type="dxa"/>
            <w:tcBorders>
              <w:top w:val="nil"/>
              <w:left w:val="nil"/>
              <w:bottom w:val="nil"/>
              <w:right w:val="nil"/>
            </w:tcBorders>
            <w:shd w:val="clear" w:color="auto" w:fill="auto"/>
            <w:noWrap/>
            <w:vAlign w:val="bottom"/>
          </w:tcPr>
          <w:p w14:paraId="04F8A440" w14:textId="51F0340C" w:rsidR="00DA6A24" w:rsidRPr="00BA34B1" w:rsidRDefault="00DA6A24" w:rsidP="00BA34B1">
            <w:pPr>
              <w:jc w:val="center"/>
              <w:rPr>
                <w:rFonts w:cs="Times New Roman"/>
                <w:sz w:val="20"/>
                <w:szCs w:val="20"/>
              </w:rPr>
            </w:pPr>
            <w:r w:rsidRPr="00BA34B1">
              <w:rPr>
                <w:rFonts w:ascii="Arial" w:hAnsi="Arial" w:cs="Arial"/>
                <w:color w:val="000000"/>
                <w:sz w:val="20"/>
                <w:szCs w:val="20"/>
              </w:rPr>
              <w:t>8.3</w:t>
            </w:r>
          </w:p>
        </w:tc>
        <w:tc>
          <w:tcPr>
            <w:tcW w:w="720" w:type="dxa"/>
            <w:tcBorders>
              <w:top w:val="nil"/>
              <w:left w:val="nil"/>
              <w:bottom w:val="nil"/>
              <w:right w:val="nil"/>
            </w:tcBorders>
            <w:shd w:val="clear" w:color="auto" w:fill="auto"/>
            <w:noWrap/>
            <w:vAlign w:val="bottom"/>
          </w:tcPr>
          <w:p w14:paraId="51C1DD3A" w14:textId="07098542" w:rsidR="00DA6A24" w:rsidRPr="00BA34B1" w:rsidRDefault="00DA6A24" w:rsidP="00BA34B1">
            <w:pPr>
              <w:jc w:val="center"/>
              <w:rPr>
                <w:rFonts w:cs="Times New Roman"/>
                <w:sz w:val="20"/>
                <w:szCs w:val="20"/>
              </w:rPr>
            </w:pPr>
            <w:r w:rsidRPr="00BA34B1">
              <w:rPr>
                <w:rFonts w:ascii="Arial" w:hAnsi="Arial" w:cs="Arial"/>
                <w:color w:val="000000"/>
                <w:sz w:val="20"/>
                <w:szCs w:val="20"/>
              </w:rPr>
              <w:t>9.5</w:t>
            </w:r>
          </w:p>
        </w:tc>
        <w:tc>
          <w:tcPr>
            <w:tcW w:w="720" w:type="dxa"/>
            <w:tcBorders>
              <w:top w:val="nil"/>
              <w:left w:val="nil"/>
              <w:bottom w:val="nil"/>
              <w:right w:val="nil"/>
            </w:tcBorders>
            <w:shd w:val="clear" w:color="auto" w:fill="auto"/>
            <w:noWrap/>
            <w:vAlign w:val="bottom"/>
          </w:tcPr>
          <w:p w14:paraId="1550D9D5" w14:textId="1349E0BD" w:rsidR="00DA6A24" w:rsidRPr="00BA34B1" w:rsidRDefault="00DA6A24" w:rsidP="00BA34B1">
            <w:pPr>
              <w:jc w:val="center"/>
              <w:rPr>
                <w:rFonts w:cs="Times New Roman"/>
                <w:sz w:val="20"/>
                <w:szCs w:val="20"/>
              </w:rPr>
            </w:pPr>
            <w:r w:rsidRPr="00BA34B1">
              <w:rPr>
                <w:rFonts w:ascii="Arial" w:hAnsi="Arial" w:cs="Arial"/>
                <w:color w:val="000000"/>
                <w:sz w:val="20"/>
                <w:szCs w:val="20"/>
              </w:rPr>
              <w:t>11.7</w:t>
            </w:r>
          </w:p>
        </w:tc>
        <w:tc>
          <w:tcPr>
            <w:tcW w:w="720" w:type="dxa"/>
            <w:tcBorders>
              <w:top w:val="nil"/>
              <w:left w:val="nil"/>
              <w:bottom w:val="nil"/>
              <w:right w:val="nil"/>
            </w:tcBorders>
            <w:shd w:val="clear" w:color="auto" w:fill="auto"/>
            <w:noWrap/>
            <w:vAlign w:val="bottom"/>
          </w:tcPr>
          <w:p w14:paraId="59C17919" w14:textId="143F6923" w:rsidR="00DA6A24" w:rsidRPr="00BA34B1" w:rsidRDefault="00DA6A24" w:rsidP="00BA34B1">
            <w:pPr>
              <w:jc w:val="center"/>
              <w:rPr>
                <w:rFonts w:cs="Times New Roman"/>
                <w:sz w:val="20"/>
                <w:szCs w:val="20"/>
              </w:rPr>
            </w:pPr>
            <w:r w:rsidRPr="00BA34B1">
              <w:rPr>
                <w:rFonts w:ascii="Arial" w:hAnsi="Arial" w:cs="Arial"/>
                <w:color w:val="000000"/>
                <w:sz w:val="20"/>
                <w:szCs w:val="20"/>
              </w:rPr>
              <w:t>12.4</w:t>
            </w:r>
          </w:p>
        </w:tc>
      </w:tr>
      <w:tr w:rsidR="00DA6A24" w:rsidRPr="00BA34B1" w14:paraId="61D982B7" w14:textId="77777777" w:rsidTr="00BA34B1">
        <w:trPr>
          <w:trHeight w:hRule="exact" w:val="255"/>
        </w:trPr>
        <w:tc>
          <w:tcPr>
            <w:tcW w:w="720" w:type="dxa"/>
            <w:tcBorders>
              <w:top w:val="nil"/>
              <w:left w:val="nil"/>
              <w:bottom w:val="nil"/>
              <w:right w:val="nil"/>
            </w:tcBorders>
            <w:noWrap/>
            <w:vAlign w:val="bottom"/>
          </w:tcPr>
          <w:p w14:paraId="7D2C313F" w14:textId="77777777" w:rsidR="00DA6A24" w:rsidRPr="00BA34B1" w:rsidRDefault="00DA6A24" w:rsidP="00DA6A24">
            <w:pPr>
              <w:jc w:val="center"/>
              <w:rPr>
                <w:rFonts w:cs="Times New Roman"/>
                <w:b/>
                <w:bCs/>
                <w:sz w:val="20"/>
                <w:szCs w:val="20"/>
                <w:lang w:eastAsia="en-CA"/>
              </w:rPr>
            </w:pPr>
            <w:r w:rsidRPr="00BA34B1">
              <w:rPr>
                <w:rFonts w:cs="Times New Roman"/>
                <w:b/>
                <w:bCs/>
                <w:sz w:val="20"/>
                <w:szCs w:val="20"/>
                <w:lang w:eastAsia="en-CA"/>
              </w:rPr>
              <w:t>9</w:t>
            </w:r>
          </w:p>
        </w:tc>
        <w:tc>
          <w:tcPr>
            <w:tcW w:w="720" w:type="dxa"/>
            <w:tcBorders>
              <w:top w:val="nil"/>
              <w:left w:val="nil"/>
              <w:bottom w:val="nil"/>
              <w:right w:val="nil"/>
            </w:tcBorders>
            <w:shd w:val="clear" w:color="auto" w:fill="auto"/>
            <w:noWrap/>
            <w:vAlign w:val="bottom"/>
          </w:tcPr>
          <w:p w14:paraId="236A36E6" w14:textId="05243493" w:rsidR="00DA6A24" w:rsidRPr="00BA34B1" w:rsidRDefault="00DA6A24" w:rsidP="00BA34B1">
            <w:pPr>
              <w:jc w:val="center"/>
              <w:rPr>
                <w:rFonts w:cs="Times New Roman"/>
                <w:sz w:val="20"/>
                <w:szCs w:val="20"/>
              </w:rPr>
            </w:pPr>
            <w:r w:rsidRPr="00BA34B1">
              <w:rPr>
                <w:rFonts w:ascii="Arial" w:hAnsi="Arial" w:cs="Arial"/>
                <w:color w:val="000000"/>
                <w:sz w:val="20"/>
                <w:szCs w:val="20"/>
              </w:rPr>
              <w:t>13.4</w:t>
            </w:r>
          </w:p>
        </w:tc>
        <w:tc>
          <w:tcPr>
            <w:tcW w:w="720" w:type="dxa"/>
            <w:tcBorders>
              <w:top w:val="nil"/>
              <w:left w:val="nil"/>
              <w:bottom w:val="nil"/>
              <w:right w:val="nil"/>
            </w:tcBorders>
            <w:shd w:val="clear" w:color="auto" w:fill="auto"/>
            <w:noWrap/>
            <w:vAlign w:val="center"/>
          </w:tcPr>
          <w:p w14:paraId="3CC8D685" w14:textId="009BB85E" w:rsidR="00DA6A24" w:rsidRPr="00BA34B1" w:rsidRDefault="00DA6A24" w:rsidP="00BA34B1">
            <w:pPr>
              <w:jc w:val="center"/>
              <w:rPr>
                <w:rFonts w:cs="Times New Roman"/>
                <w:sz w:val="20"/>
                <w:szCs w:val="20"/>
              </w:rPr>
            </w:pPr>
            <w:r w:rsidRPr="00BA34B1">
              <w:rPr>
                <w:rFonts w:ascii="Arial" w:hAnsi="Arial" w:cs="Arial"/>
                <w:color w:val="000000"/>
                <w:sz w:val="20"/>
                <w:szCs w:val="20"/>
              </w:rPr>
              <w:t>11.</w:t>
            </w:r>
            <w:r w:rsidR="00BA34B1">
              <w:rPr>
                <w:rFonts w:ascii="Arial" w:hAnsi="Arial" w:cs="Arial"/>
                <w:color w:val="000000"/>
                <w:sz w:val="20"/>
                <w:szCs w:val="20"/>
              </w:rPr>
              <w:t>8</w:t>
            </w:r>
          </w:p>
        </w:tc>
        <w:tc>
          <w:tcPr>
            <w:tcW w:w="720" w:type="dxa"/>
            <w:tcBorders>
              <w:top w:val="nil"/>
              <w:left w:val="nil"/>
              <w:bottom w:val="nil"/>
              <w:right w:val="nil"/>
            </w:tcBorders>
            <w:shd w:val="clear" w:color="auto" w:fill="auto"/>
            <w:noWrap/>
            <w:vAlign w:val="bottom"/>
          </w:tcPr>
          <w:p w14:paraId="7FDA724C" w14:textId="19FB1A66" w:rsidR="00DA6A24" w:rsidRPr="00BA34B1" w:rsidRDefault="00DA6A24" w:rsidP="00BA34B1">
            <w:pPr>
              <w:jc w:val="center"/>
              <w:rPr>
                <w:rFonts w:cs="Times New Roman"/>
                <w:sz w:val="20"/>
                <w:szCs w:val="20"/>
              </w:rPr>
            </w:pPr>
            <w:r w:rsidRPr="00BA34B1">
              <w:rPr>
                <w:rFonts w:ascii="Arial" w:hAnsi="Arial" w:cs="Arial"/>
                <w:color w:val="000000"/>
                <w:sz w:val="20"/>
                <w:szCs w:val="20"/>
              </w:rPr>
              <w:t>10.4</w:t>
            </w:r>
          </w:p>
        </w:tc>
        <w:tc>
          <w:tcPr>
            <w:tcW w:w="720" w:type="dxa"/>
            <w:tcBorders>
              <w:top w:val="nil"/>
              <w:left w:val="nil"/>
              <w:bottom w:val="nil"/>
              <w:right w:val="nil"/>
            </w:tcBorders>
            <w:shd w:val="clear" w:color="auto" w:fill="auto"/>
            <w:noWrap/>
            <w:vAlign w:val="bottom"/>
          </w:tcPr>
          <w:p w14:paraId="7A5FC079" w14:textId="51306D08" w:rsidR="00DA6A24" w:rsidRPr="00BA34B1" w:rsidRDefault="00DA6A24" w:rsidP="00BA34B1">
            <w:pPr>
              <w:jc w:val="center"/>
              <w:rPr>
                <w:rFonts w:cs="Times New Roman"/>
                <w:sz w:val="20"/>
                <w:szCs w:val="20"/>
              </w:rPr>
            </w:pPr>
            <w:r w:rsidRPr="00BA34B1">
              <w:rPr>
                <w:rFonts w:ascii="Arial" w:hAnsi="Arial" w:cs="Arial"/>
                <w:color w:val="000000"/>
                <w:sz w:val="20"/>
                <w:szCs w:val="20"/>
              </w:rPr>
              <w:t>9.4</w:t>
            </w:r>
          </w:p>
        </w:tc>
        <w:tc>
          <w:tcPr>
            <w:tcW w:w="720" w:type="dxa"/>
            <w:tcBorders>
              <w:top w:val="nil"/>
              <w:left w:val="nil"/>
              <w:bottom w:val="nil"/>
              <w:right w:val="nil"/>
            </w:tcBorders>
            <w:shd w:val="clear" w:color="auto" w:fill="auto"/>
            <w:noWrap/>
            <w:vAlign w:val="bottom"/>
          </w:tcPr>
          <w:p w14:paraId="4667CD54" w14:textId="49D3ABAA" w:rsidR="00DA6A24" w:rsidRPr="00BA34B1" w:rsidRDefault="00DA6A24" w:rsidP="00BA34B1">
            <w:pPr>
              <w:jc w:val="center"/>
              <w:rPr>
                <w:rFonts w:cs="Times New Roman"/>
                <w:sz w:val="20"/>
                <w:szCs w:val="20"/>
              </w:rPr>
            </w:pPr>
            <w:r w:rsidRPr="00BA34B1">
              <w:rPr>
                <w:rFonts w:ascii="Arial" w:hAnsi="Arial" w:cs="Arial"/>
                <w:color w:val="000000"/>
                <w:sz w:val="20"/>
                <w:szCs w:val="20"/>
              </w:rPr>
              <w:t>8.9</w:t>
            </w:r>
          </w:p>
        </w:tc>
        <w:tc>
          <w:tcPr>
            <w:tcW w:w="720" w:type="dxa"/>
            <w:tcBorders>
              <w:top w:val="nil"/>
              <w:left w:val="nil"/>
              <w:bottom w:val="nil"/>
              <w:right w:val="nil"/>
            </w:tcBorders>
            <w:shd w:val="clear" w:color="auto" w:fill="auto"/>
            <w:noWrap/>
            <w:vAlign w:val="bottom"/>
          </w:tcPr>
          <w:p w14:paraId="173CF499" w14:textId="586D77D7" w:rsidR="00DA6A24" w:rsidRPr="00BA34B1" w:rsidRDefault="00DA6A24" w:rsidP="00BA34B1">
            <w:pPr>
              <w:jc w:val="center"/>
              <w:rPr>
                <w:rFonts w:cs="Times New Roman"/>
                <w:sz w:val="20"/>
                <w:szCs w:val="20"/>
              </w:rPr>
            </w:pPr>
            <w:r w:rsidRPr="00BA34B1">
              <w:rPr>
                <w:rFonts w:ascii="Arial" w:hAnsi="Arial" w:cs="Arial"/>
                <w:color w:val="000000"/>
                <w:sz w:val="20"/>
                <w:szCs w:val="20"/>
              </w:rPr>
              <w:t>8.6</w:t>
            </w:r>
          </w:p>
        </w:tc>
        <w:tc>
          <w:tcPr>
            <w:tcW w:w="720" w:type="dxa"/>
            <w:tcBorders>
              <w:top w:val="nil"/>
              <w:left w:val="nil"/>
              <w:bottom w:val="nil"/>
              <w:right w:val="nil"/>
            </w:tcBorders>
            <w:shd w:val="clear" w:color="auto" w:fill="auto"/>
            <w:noWrap/>
            <w:vAlign w:val="bottom"/>
          </w:tcPr>
          <w:p w14:paraId="18804656" w14:textId="7A9B6033" w:rsidR="00DA6A24" w:rsidRPr="00BA34B1" w:rsidRDefault="00DA6A24" w:rsidP="00BA34B1">
            <w:pPr>
              <w:jc w:val="center"/>
              <w:rPr>
                <w:rFonts w:cs="Times New Roman"/>
                <w:sz w:val="20"/>
                <w:szCs w:val="20"/>
              </w:rPr>
            </w:pPr>
            <w:r w:rsidRPr="00BA34B1">
              <w:rPr>
                <w:rFonts w:ascii="Arial" w:hAnsi="Arial" w:cs="Arial"/>
                <w:color w:val="000000"/>
                <w:sz w:val="20"/>
                <w:szCs w:val="20"/>
              </w:rPr>
              <w:t>8.2</w:t>
            </w:r>
          </w:p>
        </w:tc>
        <w:tc>
          <w:tcPr>
            <w:tcW w:w="720" w:type="dxa"/>
            <w:tcBorders>
              <w:top w:val="nil"/>
              <w:left w:val="nil"/>
              <w:bottom w:val="nil"/>
              <w:right w:val="nil"/>
            </w:tcBorders>
            <w:shd w:val="clear" w:color="auto" w:fill="auto"/>
            <w:noWrap/>
            <w:vAlign w:val="bottom"/>
          </w:tcPr>
          <w:p w14:paraId="0C16FFED" w14:textId="35C6705A" w:rsidR="00DA6A24" w:rsidRPr="00BA34B1" w:rsidRDefault="00DA6A24" w:rsidP="00BA34B1">
            <w:pPr>
              <w:jc w:val="center"/>
              <w:rPr>
                <w:rFonts w:cs="Times New Roman"/>
                <w:sz w:val="20"/>
                <w:szCs w:val="20"/>
              </w:rPr>
            </w:pPr>
            <w:r w:rsidRPr="00BA34B1">
              <w:rPr>
                <w:rFonts w:ascii="Arial" w:hAnsi="Arial" w:cs="Arial"/>
                <w:color w:val="000000"/>
                <w:sz w:val="20"/>
                <w:szCs w:val="20"/>
              </w:rPr>
              <w:t>9.4</w:t>
            </w:r>
          </w:p>
        </w:tc>
        <w:tc>
          <w:tcPr>
            <w:tcW w:w="720" w:type="dxa"/>
            <w:tcBorders>
              <w:top w:val="nil"/>
              <w:left w:val="nil"/>
              <w:bottom w:val="nil"/>
              <w:right w:val="nil"/>
            </w:tcBorders>
            <w:shd w:val="clear" w:color="auto" w:fill="auto"/>
            <w:noWrap/>
            <w:vAlign w:val="bottom"/>
          </w:tcPr>
          <w:p w14:paraId="6964E0CA" w14:textId="18D0EEDC" w:rsidR="00DA6A24" w:rsidRPr="00BA34B1" w:rsidRDefault="00DA6A24" w:rsidP="00BA34B1">
            <w:pPr>
              <w:jc w:val="center"/>
              <w:rPr>
                <w:rFonts w:cs="Times New Roman"/>
                <w:sz w:val="20"/>
                <w:szCs w:val="20"/>
              </w:rPr>
            </w:pPr>
            <w:r w:rsidRPr="00BA34B1">
              <w:rPr>
                <w:rFonts w:ascii="Arial" w:hAnsi="Arial" w:cs="Arial"/>
                <w:color w:val="000000"/>
                <w:sz w:val="20"/>
                <w:szCs w:val="20"/>
              </w:rPr>
              <w:t>11.7</w:t>
            </w:r>
          </w:p>
        </w:tc>
        <w:tc>
          <w:tcPr>
            <w:tcW w:w="720" w:type="dxa"/>
            <w:tcBorders>
              <w:top w:val="nil"/>
              <w:left w:val="nil"/>
              <w:bottom w:val="nil"/>
              <w:right w:val="nil"/>
            </w:tcBorders>
            <w:shd w:val="clear" w:color="auto" w:fill="auto"/>
            <w:noWrap/>
            <w:vAlign w:val="bottom"/>
          </w:tcPr>
          <w:p w14:paraId="5E10A057" w14:textId="2268304F" w:rsidR="00DA6A24" w:rsidRPr="00BA34B1" w:rsidRDefault="00DA6A24" w:rsidP="00BA34B1">
            <w:pPr>
              <w:jc w:val="center"/>
              <w:rPr>
                <w:rFonts w:cs="Times New Roman"/>
                <w:sz w:val="20"/>
                <w:szCs w:val="20"/>
              </w:rPr>
            </w:pPr>
            <w:r w:rsidRPr="00BA34B1">
              <w:rPr>
                <w:rFonts w:ascii="Arial" w:hAnsi="Arial" w:cs="Arial"/>
                <w:color w:val="000000"/>
                <w:sz w:val="20"/>
                <w:szCs w:val="20"/>
              </w:rPr>
              <w:t>12.3</w:t>
            </w:r>
          </w:p>
        </w:tc>
      </w:tr>
      <w:tr w:rsidR="00DA6A24" w:rsidRPr="00BA34B1" w14:paraId="2B6EE2BD" w14:textId="77777777" w:rsidTr="00BA34B1">
        <w:trPr>
          <w:trHeight w:hRule="exact" w:val="255"/>
        </w:trPr>
        <w:tc>
          <w:tcPr>
            <w:tcW w:w="720" w:type="dxa"/>
            <w:tcBorders>
              <w:top w:val="nil"/>
              <w:left w:val="nil"/>
              <w:bottom w:val="nil"/>
              <w:right w:val="nil"/>
            </w:tcBorders>
            <w:noWrap/>
            <w:vAlign w:val="bottom"/>
          </w:tcPr>
          <w:p w14:paraId="7078912D" w14:textId="77777777" w:rsidR="00DA6A24" w:rsidRPr="00BA34B1" w:rsidRDefault="00DA6A24" w:rsidP="00DA6A24">
            <w:pPr>
              <w:jc w:val="center"/>
              <w:rPr>
                <w:rFonts w:cs="Times New Roman"/>
                <w:b/>
                <w:bCs/>
                <w:sz w:val="20"/>
                <w:szCs w:val="20"/>
                <w:lang w:eastAsia="en-CA"/>
              </w:rPr>
            </w:pPr>
            <w:r w:rsidRPr="00BA34B1">
              <w:rPr>
                <w:rFonts w:cs="Times New Roman"/>
                <w:b/>
                <w:bCs/>
                <w:sz w:val="20"/>
                <w:szCs w:val="20"/>
                <w:lang w:eastAsia="en-CA"/>
              </w:rPr>
              <w:t>10</w:t>
            </w:r>
          </w:p>
        </w:tc>
        <w:tc>
          <w:tcPr>
            <w:tcW w:w="720" w:type="dxa"/>
            <w:tcBorders>
              <w:top w:val="nil"/>
              <w:left w:val="nil"/>
              <w:bottom w:val="nil"/>
              <w:right w:val="nil"/>
            </w:tcBorders>
            <w:shd w:val="clear" w:color="auto" w:fill="auto"/>
            <w:noWrap/>
            <w:vAlign w:val="bottom"/>
          </w:tcPr>
          <w:p w14:paraId="5C665E5C" w14:textId="5901A732" w:rsidR="00DA6A24" w:rsidRPr="00BA34B1" w:rsidRDefault="00DA6A24" w:rsidP="00BA34B1">
            <w:pPr>
              <w:jc w:val="center"/>
              <w:rPr>
                <w:rFonts w:cs="Times New Roman"/>
                <w:sz w:val="20"/>
                <w:szCs w:val="20"/>
              </w:rPr>
            </w:pPr>
            <w:r w:rsidRPr="00BA34B1">
              <w:rPr>
                <w:rFonts w:ascii="Arial" w:hAnsi="Arial" w:cs="Arial"/>
                <w:color w:val="000000"/>
                <w:sz w:val="20"/>
                <w:szCs w:val="20"/>
              </w:rPr>
              <w:t>13.4</w:t>
            </w:r>
          </w:p>
        </w:tc>
        <w:tc>
          <w:tcPr>
            <w:tcW w:w="720" w:type="dxa"/>
            <w:tcBorders>
              <w:top w:val="nil"/>
              <w:left w:val="nil"/>
              <w:bottom w:val="nil"/>
              <w:right w:val="nil"/>
            </w:tcBorders>
            <w:shd w:val="clear" w:color="auto" w:fill="auto"/>
            <w:noWrap/>
            <w:vAlign w:val="center"/>
          </w:tcPr>
          <w:p w14:paraId="5E3EE8BB" w14:textId="020E937D" w:rsidR="00DA6A24" w:rsidRPr="00BA34B1" w:rsidRDefault="00DA6A24" w:rsidP="00BA34B1">
            <w:pPr>
              <w:jc w:val="center"/>
              <w:rPr>
                <w:rFonts w:cs="Times New Roman"/>
                <w:sz w:val="20"/>
                <w:szCs w:val="20"/>
              </w:rPr>
            </w:pPr>
            <w:r w:rsidRPr="00BA34B1">
              <w:rPr>
                <w:rFonts w:ascii="Arial" w:hAnsi="Arial" w:cs="Arial"/>
                <w:color w:val="000000"/>
                <w:sz w:val="20"/>
                <w:szCs w:val="20"/>
              </w:rPr>
              <w:t>11.</w:t>
            </w:r>
            <w:r w:rsidR="00BA34B1">
              <w:rPr>
                <w:rFonts w:ascii="Arial" w:hAnsi="Arial" w:cs="Arial"/>
                <w:color w:val="000000"/>
                <w:sz w:val="20"/>
                <w:szCs w:val="20"/>
              </w:rPr>
              <w:t>8</w:t>
            </w:r>
          </w:p>
        </w:tc>
        <w:tc>
          <w:tcPr>
            <w:tcW w:w="720" w:type="dxa"/>
            <w:tcBorders>
              <w:top w:val="nil"/>
              <w:left w:val="nil"/>
              <w:bottom w:val="nil"/>
              <w:right w:val="nil"/>
            </w:tcBorders>
            <w:shd w:val="clear" w:color="auto" w:fill="auto"/>
            <w:noWrap/>
            <w:vAlign w:val="bottom"/>
          </w:tcPr>
          <w:p w14:paraId="2E732AB2" w14:textId="3BB1EAF2" w:rsidR="00DA6A24" w:rsidRPr="00BA34B1" w:rsidRDefault="00DA6A24" w:rsidP="00BA34B1">
            <w:pPr>
              <w:jc w:val="center"/>
              <w:rPr>
                <w:rFonts w:cs="Times New Roman"/>
                <w:sz w:val="20"/>
                <w:szCs w:val="20"/>
              </w:rPr>
            </w:pPr>
            <w:r w:rsidRPr="00BA34B1">
              <w:rPr>
                <w:rFonts w:ascii="Arial" w:hAnsi="Arial" w:cs="Arial"/>
                <w:color w:val="000000"/>
                <w:sz w:val="20"/>
                <w:szCs w:val="20"/>
              </w:rPr>
              <w:t>10.3</w:t>
            </w:r>
          </w:p>
        </w:tc>
        <w:tc>
          <w:tcPr>
            <w:tcW w:w="720" w:type="dxa"/>
            <w:tcBorders>
              <w:top w:val="nil"/>
              <w:left w:val="nil"/>
              <w:bottom w:val="nil"/>
              <w:right w:val="nil"/>
            </w:tcBorders>
            <w:shd w:val="clear" w:color="auto" w:fill="auto"/>
            <w:noWrap/>
            <w:vAlign w:val="bottom"/>
          </w:tcPr>
          <w:p w14:paraId="1339C390" w14:textId="338F0767" w:rsidR="00DA6A24" w:rsidRPr="00BA34B1" w:rsidRDefault="00DA6A24" w:rsidP="00BA34B1">
            <w:pPr>
              <w:jc w:val="center"/>
              <w:rPr>
                <w:rFonts w:cs="Times New Roman"/>
                <w:sz w:val="20"/>
                <w:szCs w:val="20"/>
              </w:rPr>
            </w:pPr>
            <w:r w:rsidRPr="00BA34B1">
              <w:rPr>
                <w:rFonts w:ascii="Arial" w:hAnsi="Arial" w:cs="Arial"/>
                <w:color w:val="000000"/>
                <w:sz w:val="20"/>
                <w:szCs w:val="20"/>
              </w:rPr>
              <w:t>9.3</w:t>
            </w:r>
          </w:p>
        </w:tc>
        <w:tc>
          <w:tcPr>
            <w:tcW w:w="720" w:type="dxa"/>
            <w:tcBorders>
              <w:top w:val="nil"/>
              <w:left w:val="nil"/>
              <w:bottom w:val="nil"/>
              <w:right w:val="nil"/>
            </w:tcBorders>
            <w:shd w:val="clear" w:color="auto" w:fill="auto"/>
            <w:noWrap/>
            <w:vAlign w:val="bottom"/>
          </w:tcPr>
          <w:p w14:paraId="2A101713" w14:textId="111BCAD2" w:rsidR="00DA6A24" w:rsidRPr="00BA34B1" w:rsidRDefault="00DA6A24" w:rsidP="00BA34B1">
            <w:pPr>
              <w:jc w:val="center"/>
              <w:rPr>
                <w:rFonts w:cs="Times New Roman"/>
                <w:sz w:val="20"/>
                <w:szCs w:val="20"/>
              </w:rPr>
            </w:pPr>
            <w:r w:rsidRPr="00BA34B1">
              <w:rPr>
                <w:rFonts w:ascii="Arial" w:hAnsi="Arial" w:cs="Arial"/>
                <w:color w:val="000000"/>
                <w:sz w:val="20"/>
                <w:szCs w:val="20"/>
              </w:rPr>
              <w:t>8.9</w:t>
            </w:r>
          </w:p>
        </w:tc>
        <w:tc>
          <w:tcPr>
            <w:tcW w:w="720" w:type="dxa"/>
            <w:tcBorders>
              <w:top w:val="nil"/>
              <w:left w:val="nil"/>
              <w:bottom w:val="nil"/>
              <w:right w:val="nil"/>
            </w:tcBorders>
            <w:shd w:val="clear" w:color="auto" w:fill="auto"/>
            <w:noWrap/>
            <w:vAlign w:val="bottom"/>
          </w:tcPr>
          <w:p w14:paraId="4651EA60" w14:textId="724089F1" w:rsidR="00DA6A24" w:rsidRPr="00BA34B1" w:rsidRDefault="00DA6A24" w:rsidP="00BA34B1">
            <w:pPr>
              <w:jc w:val="center"/>
              <w:rPr>
                <w:rFonts w:cs="Times New Roman"/>
                <w:sz w:val="20"/>
                <w:szCs w:val="20"/>
              </w:rPr>
            </w:pPr>
            <w:r w:rsidRPr="00BA34B1">
              <w:rPr>
                <w:rFonts w:ascii="Arial" w:hAnsi="Arial" w:cs="Arial"/>
                <w:color w:val="000000"/>
                <w:sz w:val="20"/>
                <w:szCs w:val="20"/>
              </w:rPr>
              <w:t>8.4</w:t>
            </w:r>
          </w:p>
        </w:tc>
        <w:tc>
          <w:tcPr>
            <w:tcW w:w="720" w:type="dxa"/>
            <w:tcBorders>
              <w:top w:val="nil"/>
              <w:left w:val="nil"/>
              <w:bottom w:val="nil"/>
              <w:right w:val="nil"/>
            </w:tcBorders>
            <w:shd w:val="clear" w:color="auto" w:fill="auto"/>
            <w:noWrap/>
            <w:vAlign w:val="bottom"/>
          </w:tcPr>
          <w:p w14:paraId="4F9940BD" w14:textId="30F8D079" w:rsidR="00DA6A24" w:rsidRPr="00BA34B1" w:rsidRDefault="00DA6A24" w:rsidP="00BA34B1">
            <w:pPr>
              <w:jc w:val="center"/>
              <w:rPr>
                <w:rFonts w:cs="Times New Roman"/>
                <w:sz w:val="20"/>
                <w:szCs w:val="20"/>
              </w:rPr>
            </w:pPr>
            <w:r w:rsidRPr="00BA34B1">
              <w:rPr>
                <w:rFonts w:ascii="Arial" w:hAnsi="Arial" w:cs="Arial"/>
                <w:color w:val="000000"/>
                <w:sz w:val="20"/>
                <w:szCs w:val="20"/>
              </w:rPr>
              <w:t>8.0</w:t>
            </w:r>
          </w:p>
        </w:tc>
        <w:tc>
          <w:tcPr>
            <w:tcW w:w="720" w:type="dxa"/>
            <w:tcBorders>
              <w:top w:val="nil"/>
              <w:left w:val="nil"/>
              <w:bottom w:val="nil"/>
              <w:right w:val="nil"/>
            </w:tcBorders>
            <w:shd w:val="clear" w:color="auto" w:fill="auto"/>
            <w:noWrap/>
            <w:vAlign w:val="bottom"/>
          </w:tcPr>
          <w:p w14:paraId="455560A9" w14:textId="5462776A" w:rsidR="00DA6A24" w:rsidRPr="00BA34B1" w:rsidRDefault="00DA6A24" w:rsidP="00BA34B1">
            <w:pPr>
              <w:jc w:val="center"/>
              <w:rPr>
                <w:rFonts w:cs="Times New Roman"/>
                <w:sz w:val="20"/>
                <w:szCs w:val="20"/>
              </w:rPr>
            </w:pPr>
            <w:r w:rsidRPr="00BA34B1">
              <w:rPr>
                <w:rFonts w:ascii="Arial" w:hAnsi="Arial" w:cs="Arial"/>
                <w:color w:val="000000"/>
                <w:sz w:val="20"/>
                <w:szCs w:val="20"/>
              </w:rPr>
              <w:t>9.3</w:t>
            </w:r>
          </w:p>
        </w:tc>
        <w:tc>
          <w:tcPr>
            <w:tcW w:w="720" w:type="dxa"/>
            <w:tcBorders>
              <w:top w:val="nil"/>
              <w:left w:val="nil"/>
              <w:bottom w:val="nil"/>
              <w:right w:val="nil"/>
            </w:tcBorders>
            <w:shd w:val="clear" w:color="auto" w:fill="auto"/>
            <w:noWrap/>
            <w:vAlign w:val="bottom"/>
          </w:tcPr>
          <w:p w14:paraId="776A109A" w14:textId="608C05F5" w:rsidR="00DA6A24" w:rsidRPr="00BA34B1" w:rsidRDefault="00DA6A24" w:rsidP="00BA34B1">
            <w:pPr>
              <w:jc w:val="center"/>
              <w:rPr>
                <w:rFonts w:cs="Times New Roman"/>
                <w:sz w:val="20"/>
                <w:szCs w:val="20"/>
              </w:rPr>
            </w:pPr>
            <w:r w:rsidRPr="00BA34B1">
              <w:rPr>
                <w:rFonts w:ascii="Arial" w:hAnsi="Arial" w:cs="Arial"/>
                <w:color w:val="000000"/>
                <w:sz w:val="20"/>
                <w:szCs w:val="20"/>
              </w:rPr>
              <w:t>11.6</w:t>
            </w:r>
          </w:p>
        </w:tc>
        <w:tc>
          <w:tcPr>
            <w:tcW w:w="720" w:type="dxa"/>
            <w:tcBorders>
              <w:top w:val="nil"/>
              <w:left w:val="nil"/>
              <w:bottom w:val="nil"/>
              <w:right w:val="nil"/>
            </w:tcBorders>
            <w:shd w:val="clear" w:color="auto" w:fill="auto"/>
            <w:noWrap/>
            <w:vAlign w:val="bottom"/>
          </w:tcPr>
          <w:p w14:paraId="3B0BE2A6" w14:textId="76CD69C8" w:rsidR="00DA6A24" w:rsidRPr="00BA34B1" w:rsidRDefault="00DA6A24" w:rsidP="00BA34B1">
            <w:pPr>
              <w:jc w:val="center"/>
              <w:rPr>
                <w:rFonts w:cs="Times New Roman"/>
                <w:sz w:val="20"/>
                <w:szCs w:val="20"/>
              </w:rPr>
            </w:pPr>
            <w:r w:rsidRPr="00BA34B1">
              <w:rPr>
                <w:rFonts w:ascii="Arial" w:hAnsi="Arial" w:cs="Arial"/>
                <w:color w:val="000000"/>
                <w:sz w:val="20"/>
                <w:szCs w:val="20"/>
              </w:rPr>
              <w:t>12.3</w:t>
            </w:r>
          </w:p>
        </w:tc>
      </w:tr>
      <w:tr w:rsidR="00DA6A24" w:rsidRPr="00BA34B1" w14:paraId="00BA8DAE" w14:textId="77777777" w:rsidTr="00BA34B1">
        <w:trPr>
          <w:trHeight w:hRule="exact" w:val="255"/>
        </w:trPr>
        <w:tc>
          <w:tcPr>
            <w:tcW w:w="720" w:type="dxa"/>
            <w:tcBorders>
              <w:top w:val="nil"/>
              <w:left w:val="nil"/>
              <w:bottom w:val="nil"/>
              <w:right w:val="nil"/>
            </w:tcBorders>
            <w:noWrap/>
            <w:vAlign w:val="bottom"/>
          </w:tcPr>
          <w:p w14:paraId="57FD30EB" w14:textId="77777777" w:rsidR="00DA6A24" w:rsidRPr="00BA34B1" w:rsidRDefault="00DA6A24" w:rsidP="00DA6A24">
            <w:pPr>
              <w:jc w:val="center"/>
              <w:rPr>
                <w:rFonts w:cs="Times New Roman"/>
                <w:b/>
                <w:bCs/>
                <w:sz w:val="20"/>
                <w:szCs w:val="20"/>
                <w:lang w:eastAsia="en-CA"/>
              </w:rPr>
            </w:pPr>
            <w:r w:rsidRPr="00BA34B1">
              <w:rPr>
                <w:rFonts w:cs="Times New Roman"/>
                <w:b/>
                <w:bCs/>
                <w:sz w:val="20"/>
                <w:szCs w:val="20"/>
                <w:lang w:eastAsia="en-CA"/>
              </w:rPr>
              <w:t>11</w:t>
            </w:r>
          </w:p>
        </w:tc>
        <w:tc>
          <w:tcPr>
            <w:tcW w:w="720" w:type="dxa"/>
            <w:tcBorders>
              <w:top w:val="nil"/>
              <w:left w:val="nil"/>
              <w:bottom w:val="nil"/>
              <w:right w:val="nil"/>
            </w:tcBorders>
            <w:shd w:val="clear" w:color="auto" w:fill="auto"/>
            <w:noWrap/>
            <w:vAlign w:val="bottom"/>
          </w:tcPr>
          <w:p w14:paraId="274A936B" w14:textId="2F78010E" w:rsidR="00DA6A24" w:rsidRPr="00BA34B1" w:rsidRDefault="00DA6A24" w:rsidP="00BA34B1">
            <w:pPr>
              <w:jc w:val="center"/>
              <w:rPr>
                <w:rFonts w:cs="Times New Roman"/>
                <w:sz w:val="20"/>
                <w:szCs w:val="20"/>
              </w:rPr>
            </w:pPr>
            <w:r w:rsidRPr="00BA34B1">
              <w:rPr>
                <w:rFonts w:ascii="Arial" w:hAnsi="Arial" w:cs="Arial"/>
                <w:color w:val="000000"/>
                <w:sz w:val="20"/>
                <w:szCs w:val="20"/>
              </w:rPr>
              <w:t>13.4</w:t>
            </w:r>
          </w:p>
        </w:tc>
        <w:tc>
          <w:tcPr>
            <w:tcW w:w="720" w:type="dxa"/>
            <w:tcBorders>
              <w:top w:val="nil"/>
              <w:left w:val="nil"/>
              <w:bottom w:val="nil"/>
              <w:right w:val="nil"/>
            </w:tcBorders>
            <w:shd w:val="clear" w:color="auto" w:fill="auto"/>
            <w:noWrap/>
            <w:vAlign w:val="center"/>
          </w:tcPr>
          <w:p w14:paraId="730646DC" w14:textId="27C8F0E5" w:rsidR="00DA6A24" w:rsidRPr="00BA34B1" w:rsidRDefault="00DA6A24" w:rsidP="00BA34B1">
            <w:pPr>
              <w:jc w:val="center"/>
              <w:rPr>
                <w:rFonts w:cs="Times New Roman"/>
                <w:sz w:val="20"/>
                <w:szCs w:val="20"/>
              </w:rPr>
            </w:pPr>
            <w:r w:rsidRPr="00BA34B1">
              <w:rPr>
                <w:rFonts w:ascii="Arial" w:hAnsi="Arial" w:cs="Arial"/>
                <w:color w:val="000000"/>
                <w:sz w:val="20"/>
                <w:szCs w:val="20"/>
              </w:rPr>
              <w:t>11.</w:t>
            </w:r>
            <w:r w:rsidR="00BA34B1">
              <w:rPr>
                <w:rFonts w:ascii="Arial" w:hAnsi="Arial" w:cs="Arial"/>
                <w:color w:val="000000"/>
                <w:sz w:val="20"/>
                <w:szCs w:val="20"/>
              </w:rPr>
              <w:t>8</w:t>
            </w:r>
          </w:p>
        </w:tc>
        <w:tc>
          <w:tcPr>
            <w:tcW w:w="720" w:type="dxa"/>
            <w:tcBorders>
              <w:top w:val="nil"/>
              <w:left w:val="nil"/>
              <w:bottom w:val="nil"/>
              <w:right w:val="nil"/>
            </w:tcBorders>
            <w:shd w:val="clear" w:color="auto" w:fill="auto"/>
            <w:noWrap/>
            <w:vAlign w:val="bottom"/>
          </w:tcPr>
          <w:p w14:paraId="52D961B4" w14:textId="3F421A50" w:rsidR="00DA6A24" w:rsidRPr="00BA34B1" w:rsidRDefault="00DA6A24" w:rsidP="00BA34B1">
            <w:pPr>
              <w:jc w:val="center"/>
              <w:rPr>
                <w:rFonts w:cs="Times New Roman"/>
                <w:sz w:val="20"/>
                <w:szCs w:val="20"/>
              </w:rPr>
            </w:pPr>
            <w:r w:rsidRPr="00BA34B1">
              <w:rPr>
                <w:rFonts w:ascii="Arial" w:hAnsi="Arial" w:cs="Arial"/>
                <w:color w:val="000000"/>
                <w:sz w:val="20"/>
                <w:szCs w:val="20"/>
              </w:rPr>
              <w:t>10.2</w:t>
            </w:r>
          </w:p>
        </w:tc>
        <w:tc>
          <w:tcPr>
            <w:tcW w:w="720" w:type="dxa"/>
            <w:tcBorders>
              <w:top w:val="nil"/>
              <w:left w:val="nil"/>
              <w:bottom w:val="nil"/>
              <w:right w:val="nil"/>
            </w:tcBorders>
            <w:shd w:val="clear" w:color="auto" w:fill="auto"/>
            <w:noWrap/>
            <w:vAlign w:val="bottom"/>
          </w:tcPr>
          <w:p w14:paraId="788612ED" w14:textId="65F84527" w:rsidR="00DA6A24" w:rsidRPr="00BA34B1" w:rsidRDefault="00DA6A24" w:rsidP="00BA34B1">
            <w:pPr>
              <w:jc w:val="center"/>
              <w:rPr>
                <w:rFonts w:cs="Times New Roman"/>
                <w:sz w:val="20"/>
                <w:szCs w:val="20"/>
              </w:rPr>
            </w:pPr>
            <w:r w:rsidRPr="00BA34B1">
              <w:rPr>
                <w:rFonts w:ascii="Arial" w:hAnsi="Arial" w:cs="Arial"/>
                <w:color w:val="000000"/>
                <w:sz w:val="20"/>
                <w:szCs w:val="20"/>
              </w:rPr>
              <w:t>9.2</w:t>
            </w:r>
          </w:p>
        </w:tc>
        <w:tc>
          <w:tcPr>
            <w:tcW w:w="720" w:type="dxa"/>
            <w:tcBorders>
              <w:top w:val="nil"/>
              <w:left w:val="nil"/>
              <w:bottom w:val="nil"/>
              <w:right w:val="nil"/>
            </w:tcBorders>
            <w:shd w:val="clear" w:color="auto" w:fill="auto"/>
            <w:noWrap/>
            <w:vAlign w:val="bottom"/>
          </w:tcPr>
          <w:p w14:paraId="4A90F473" w14:textId="0081DE0F" w:rsidR="00DA6A24" w:rsidRPr="00BA34B1" w:rsidRDefault="00DA6A24" w:rsidP="00BA34B1">
            <w:pPr>
              <w:jc w:val="center"/>
              <w:rPr>
                <w:rFonts w:cs="Times New Roman"/>
                <w:sz w:val="20"/>
                <w:szCs w:val="20"/>
              </w:rPr>
            </w:pPr>
            <w:r w:rsidRPr="00BA34B1">
              <w:rPr>
                <w:rFonts w:ascii="Arial" w:hAnsi="Arial" w:cs="Arial"/>
                <w:color w:val="000000"/>
                <w:sz w:val="20"/>
                <w:szCs w:val="20"/>
              </w:rPr>
              <w:t>8.8</w:t>
            </w:r>
          </w:p>
        </w:tc>
        <w:tc>
          <w:tcPr>
            <w:tcW w:w="720" w:type="dxa"/>
            <w:tcBorders>
              <w:top w:val="nil"/>
              <w:left w:val="nil"/>
              <w:bottom w:val="nil"/>
              <w:right w:val="nil"/>
            </w:tcBorders>
            <w:shd w:val="clear" w:color="auto" w:fill="auto"/>
            <w:noWrap/>
            <w:vAlign w:val="bottom"/>
          </w:tcPr>
          <w:p w14:paraId="35FEBE6A" w14:textId="1130A6B7" w:rsidR="00DA6A24" w:rsidRPr="00BA34B1" w:rsidRDefault="00DA6A24" w:rsidP="00BA34B1">
            <w:pPr>
              <w:jc w:val="center"/>
              <w:rPr>
                <w:rFonts w:cs="Times New Roman"/>
                <w:sz w:val="20"/>
                <w:szCs w:val="20"/>
              </w:rPr>
            </w:pPr>
            <w:r w:rsidRPr="00BA34B1">
              <w:rPr>
                <w:rFonts w:ascii="Arial" w:hAnsi="Arial" w:cs="Arial"/>
                <w:color w:val="000000"/>
                <w:sz w:val="20"/>
                <w:szCs w:val="20"/>
              </w:rPr>
              <w:t>8.2</w:t>
            </w:r>
          </w:p>
        </w:tc>
        <w:tc>
          <w:tcPr>
            <w:tcW w:w="720" w:type="dxa"/>
            <w:tcBorders>
              <w:top w:val="nil"/>
              <w:left w:val="nil"/>
              <w:bottom w:val="nil"/>
              <w:right w:val="nil"/>
            </w:tcBorders>
            <w:shd w:val="clear" w:color="auto" w:fill="auto"/>
            <w:noWrap/>
            <w:vAlign w:val="bottom"/>
          </w:tcPr>
          <w:p w14:paraId="08DBABCC" w14:textId="127875FA" w:rsidR="00DA6A24" w:rsidRPr="00BA34B1" w:rsidRDefault="00DA6A24" w:rsidP="00BA34B1">
            <w:pPr>
              <w:jc w:val="center"/>
              <w:rPr>
                <w:rFonts w:cs="Times New Roman"/>
                <w:sz w:val="20"/>
                <w:szCs w:val="20"/>
              </w:rPr>
            </w:pPr>
            <w:r w:rsidRPr="00BA34B1">
              <w:rPr>
                <w:rFonts w:ascii="Arial" w:hAnsi="Arial" w:cs="Arial"/>
                <w:color w:val="000000"/>
                <w:sz w:val="20"/>
                <w:szCs w:val="20"/>
              </w:rPr>
              <w:t>7.7</w:t>
            </w:r>
          </w:p>
        </w:tc>
        <w:tc>
          <w:tcPr>
            <w:tcW w:w="720" w:type="dxa"/>
            <w:tcBorders>
              <w:top w:val="nil"/>
              <w:left w:val="nil"/>
              <w:bottom w:val="nil"/>
              <w:right w:val="nil"/>
            </w:tcBorders>
            <w:shd w:val="clear" w:color="auto" w:fill="auto"/>
            <w:noWrap/>
            <w:vAlign w:val="bottom"/>
          </w:tcPr>
          <w:p w14:paraId="6E5A68EE" w14:textId="3252BF57" w:rsidR="00DA6A24" w:rsidRPr="00BA34B1" w:rsidRDefault="00DA6A24" w:rsidP="00BA34B1">
            <w:pPr>
              <w:jc w:val="center"/>
              <w:rPr>
                <w:rFonts w:cs="Times New Roman"/>
                <w:sz w:val="20"/>
                <w:szCs w:val="20"/>
              </w:rPr>
            </w:pPr>
            <w:r w:rsidRPr="00BA34B1">
              <w:rPr>
                <w:rFonts w:ascii="Arial" w:hAnsi="Arial" w:cs="Arial"/>
                <w:color w:val="000000"/>
                <w:sz w:val="20"/>
                <w:szCs w:val="20"/>
              </w:rPr>
              <w:t>9.2</w:t>
            </w:r>
          </w:p>
        </w:tc>
        <w:tc>
          <w:tcPr>
            <w:tcW w:w="720" w:type="dxa"/>
            <w:tcBorders>
              <w:top w:val="nil"/>
              <w:left w:val="nil"/>
              <w:bottom w:val="nil"/>
              <w:right w:val="nil"/>
            </w:tcBorders>
            <w:shd w:val="clear" w:color="auto" w:fill="auto"/>
            <w:noWrap/>
            <w:vAlign w:val="bottom"/>
          </w:tcPr>
          <w:p w14:paraId="1D7858AA" w14:textId="2B8341B0" w:rsidR="00DA6A24" w:rsidRPr="00BA34B1" w:rsidRDefault="00DA6A24" w:rsidP="00BA34B1">
            <w:pPr>
              <w:jc w:val="center"/>
              <w:rPr>
                <w:rFonts w:cs="Times New Roman"/>
                <w:sz w:val="20"/>
                <w:szCs w:val="20"/>
              </w:rPr>
            </w:pPr>
            <w:r w:rsidRPr="00BA34B1">
              <w:rPr>
                <w:rFonts w:ascii="Arial" w:hAnsi="Arial" w:cs="Arial"/>
                <w:color w:val="000000"/>
                <w:sz w:val="20"/>
                <w:szCs w:val="20"/>
              </w:rPr>
              <w:t>11.6</w:t>
            </w:r>
          </w:p>
        </w:tc>
        <w:tc>
          <w:tcPr>
            <w:tcW w:w="720" w:type="dxa"/>
            <w:tcBorders>
              <w:top w:val="nil"/>
              <w:left w:val="nil"/>
              <w:bottom w:val="nil"/>
              <w:right w:val="nil"/>
            </w:tcBorders>
            <w:shd w:val="clear" w:color="auto" w:fill="auto"/>
            <w:noWrap/>
            <w:vAlign w:val="bottom"/>
          </w:tcPr>
          <w:p w14:paraId="2CEE424F" w14:textId="657BCD4C" w:rsidR="00DA6A24" w:rsidRPr="00BA34B1" w:rsidRDefault="00DA6A24" w:rsidP="00BA34B1">
            <w:pPr>
              <w:jc w:val="center"/>
              <w:rPr>
                <w:rFonts w:cs="Times New Roman"/>
                <w:sz w:val="20"/>
                <w:szCs w:val="20"/>
              </w:rPr>
            </w:pPr>
            <w:r w:rsidRPr="00BA34B1">
              <w:rPr>
                <w:rFonts w:ascii="Arial" w:hAnsi="Arial" w:cs="Arial"/>
                <w:color w:val="000000"/>
                <w:sz w:val="20"/>
                <w:szCs w:val="20"/>
              </w:rPr>
              <w:t>12.2</w:t>
            </w:r>
          </w:p>
        </w:tc>
      </w:tr>
      <w:tr w:rsidR="00DA6A24" w:rsidRPr="00BA34B1" w14:paraId="1DDD0F56" w14:textId="77777777" w:rsidTr="00BA34B1">
        <w:trPr>
          <w:trHeight w:hRule="exact" w:val="255"/>
        </w:trPr>
        <w:tc>
          <w:tcPr>
            <w:tcW w:w="720" w:type="dxa"/>
            <w:tcBorders>
              <w:top w:val="nil"/>
              <w:left w:val="nil"/>
              <w:bottom w:val="nil"/>
              <w:right w:val="nil"/>
            </w:tcBorders>
            <w:noWrap/>
            <w:vAlign w:val="bottom"/>
          </w:tcPr>
          <w:p w14:paraId="0FD9FC9E" w14:textId="77777777" w:rsidR="00DA6A24" w:rsidRPr="00BA34B1" w:rsidRDefault="00DA6A24" w:rsidP="00DA6A24">
            <w:pPr>
              <w:jc w:val="center"/>
              <w:rPr>
                <w:rFonts w:cs="Times New Roman"/>
                <w:b/>
                <w:bCs/>
                <w:sz w:val="20"/>
                <w:szCs w:val="20"/>
                <w:lang w:eastAsia="en-CA"/>
              </w:rPr>
            </w:pPr>
            <w:r w:rsidRPr="00BA34B1">
              <w:rPr>
                <w:rFonts w:cs="Times New Roman"/>
                <w:b/>
                <w:bCs/>
                <w:sz w:val="20"/>
                <w:szCs w:val="20"/>
                <w:lang w:eastAsia="en-CA"/>
              </w:rPr>
              <w:t>12</w:t>
            </w:r>
          </w:p>
        </w:tc>
        <w:tc>
          <w:tcPr>
            <w:tcW w:w="720" w:type="dxa"/>
            <w:tcBorders>
              <w:top w:val="nil"/>
              <w:left w:val="nil"/>
              <w:bottom w:val="nil"/>
              <w:right w:val="nil"/>
            </w:tcBorders>
            <w:shd w:val="clear" w:color="auto" w:fill="auto"/>
            <w:noWrap/>
            <w:vAlign w:val="bottom"/>
          </w:tcPr>
          <w:p w14:paraId="38BCF9EA" w14:textId="29CD5266" w:rsidR="00DA6A24" w:rsidRPr="00BA34B1" w:rsidRDefault="00DA6A24" w:rsidP="00BA34B1">
            <w:pPr>
              <w:jc w:val="center"/>
              <w:rPr>
                <w:rFonts w:cs="Times New Roman"/>
                <w:sz w:val="20"/>
                <w:szCs w:val="20"/>
              </w:rPr>
            </w:pPr>
            <w:r w:rsidRPr="00BA34B1">
              <w:rPr>
                <w:rFonts w:ascii="Arial" w:hAnsi="Arial" w:cs="Arial"/>
                <w:color w:val="000000"/>
                <w:sz w:val="20"/>
                <w:szCs w:val="20"/>
              </w:rPr>
              <w:t>13.4</w:t>
            </w:r>
          </w:p>
        </w:tc>
        <w:tc>
          <w:tcPr>
            <w:tcW w:w="720" w:type="dxa"/>
            <w:tcBorders>
              <w:top w:val="nil"/>
              <w:left w:val="nil"/>
              <w:bottom w:val="nil"/>
              <w:right w:val="nil"/>
            </w:tcBorders>
            <w:shd w:val="clear" w:color="auto" w:fill="auto"/>
            <w:noWrap/>
            <w:vAlign w:val="center"/>
          </w:tcPr>
          <w:p w14:paraId="44CC540C" w14:textId="72A24017" w:rsidR="00DA6A24" w:rsidRPr="00BA34B1" w:rsidRDefault="00DA6A24" w:rsidP="00BA34B1">
            <w:pPr>
              <w:jc w:val="center"/>
              <w:rPr>
                <w:rFonts w:cs="Times New Roman"/>
                <w:sz w:val="20"/>
                <w:szCs w:val="20"/>
              </w:rPr>
            </w:pPr>
            <w:r w:rsidRPr="00BA34B1">
              <w:rPr>
                <w:rFonts w:ascii="Arial" w:hAnsi="Arial" w:cs="Arial"/>
                <w:color w:val="000000"/>
                <w:sz w:val="20"/>
                <w:szCs w:val="20"/>
              </w:rPr>
              <w:t>11.</w:t>
            </w:r>
            <w:r w:rsidR="00BA34B1">
              <w:rPr>
                <w:rFonts w:ascii="Arial" w:hAnsi="Arial" w:cs="Arial"/>
                <w:color w:val="000000"/>
                <w:sz w:val="20"/>
                <w:szCs w:val="20"/>
              </w:rPr>
              <w:t>8</w:t>
            </w:r>
          </w:p>
        </w:tc>
        <w:tc>
          <w:tcPr>
            <w:tcW w:w="720" w:type="dxa"/>
            <w:tcBorders>
              <w:top w:val="nil"/>
              <w:left w:val="nil"/>
              <w:bottom w:val="nil"/>
              <w:right w:val="nil"/>
            </w:tcBorders>
            <w:shd w:val="clear" w:color="auto" w:fill="auto"/>
            <w:noWrap/>
            <w:vAlign w:val="bottom"/>
          </w:tcPr>
          <w:p w14:paraId="6DC11DD5" w14:textId="0A31D3E8" w:rsidR="00DA6A24" w:rsidRPr="00BA34B1" w:rsidRDefault="00DA6A24" w:rsidP="00BA34B1">
            <w:pPr>
              <w:jc w:val="center"/>
              <w:rPr>
                <w:rFonts w:cs="Times New Roman"/>
                <w:sz w:val="20"/>
                <w:szCs w:val="20"/>
              </w:rPr>
            </w:pPr>
            <w:r w:rsidRPr="00BA34B1">
              <w:rPr>
                <w:rFonts w:ascii="Arial" w:hAnsi="Arial" w:cs="Arial"/>
                <w:color w:val="000000"/>
                <w:sz w:val="20"/>
                <w:szCs w:val="20"/>
              </w:rPr>
              <w:t>10.2</w:t>
            </w:r>
          </w:p>
        </w:tc>
        <w:tc>
          <w:tcPr>
            <w:tcW w:w="720" w:type="dxa"/>
            <w:tcBorders>
              <w:top w:val="nil"/>
              <w:left w:val="nil"/>
              <w:bottom w:val="nil"/>
              <w:right w:val="nil"/>
            </w:tcBorders>
            <w:shd w:val="clear" w:color="auto" w:fill="auto"/>
            <w:noWrap/>
            <w:vAlign w:val="bottom"/>
          </w:tcPr>
          <w:p w14:paraId="24A26D8A" w14:textId="349B170A" w:rsidR="00DA6A24" w:rsidRPr="00BA34B1" w:rsidRDefault="00DA6A24" w:rsidP="00BA34B1">
            <w:pPr>
              <w:jc w:val="center"/>
              <w:rPr>
                <w:rFonts w:cs="Times New Roman"/>
                <w:sz w:val="20"/>
                <w:szCs w:val="20"/>
              </w:rPr>
            </w:pPr>
            <w:r w:rsidRPr="00BA34B1">
              <w:rPr>
                <w:rFonts w:ascii="Arial" w:hAnsi="Arial" w:cs="Arial"/>
                <w:color w:val="000000"/>
                <w:sz w:val="20"/>
                <w:szCs w:val="20"/>
              </w:rPr>
              <w:t>9.1</w:t>
            </w:r>
          </w:p>
        </w:tc>
        <w:tc>
          <w:tcPr>
            <w:tcW w:w="720" w:type="dxa"/>
            <w:tcBorders>
              <w:top w:val="nil"/>
              <w:left w:val="nil"/>
              <w:bottom w:val="nil"/>
              <w:right w:val="nil"/>
            </w:tcBorders>
            <w:shd w:val="clear" w:color="auto" w:fill="auto"/>
            <w:noWrap/>
            <w:vAlign w:val="bottom"/>
          </w:tcPr>
          <w:p w14:paraId="06511609" w14:textId="3CCFB778" w:rsidR="00DA6A24" w:rsidRPr="00BA34B1" w:rsidRDefault="00DA6A24" w:rsidP="00BA34B1">
            <w:pPr>
              <w:jc w:val="center"/>
              <w:rPr>
                <w:rFonts w:cs="Times New Roman"/>
                <w:sz w:val="20"/>
                <w:szCs w:val="20"/>
              </w:rPr>
            </w:pPr>
            <w:r w:rsidRPr="00BA34B1">
              <w:rPr>
                <w:rFonts w:ascii="Arial" w:hAnsi="Arial" w:cs="Arial"/>
                <w:color w:val="000000"/>
                <w:sz w:val="20"/>
                <w:szCs w:val="20"/>
              </w:rPr>
              <w:t>8.7</w:t>
            </w:r>
          </w:p>
        </w:tc>
        <w:tc>
          <w:tcPr>
            <w:tcW w:w="720" w:type="dxa"/>
            <w:tcBorders>
              <w:top w:val="nil"/>
              <w:left w:val="nil"/>
              <w:bottom w:val="nil"/>
              <w:right w:val="nil"/>
            </w:tcBorders>
            <w:shd w:val="clear" w:color="auto" w:fill="auto"/>
            <w:noWrap/>
            <w:vAlign w:val="bottom"/>
          </w:tcPr>
          <w:p w14:paraId="6FC71502" w14:textId="07BE5276" w:rsidR="00DA6A24" w:rsidRPr="00BA34B1" w:rsidRDefault="00DA6A24" w:rsidP="00BA34B1">
            <w:pPr>
              <w:jc w:val="center"/>
              <w:rPr>
                <w:rFonts w:cs="Times New Roman"/>
                <w:sz w:val="20"/>
                <w:szCs w:val="20"/>
              </w:rPr>
            </w:pPr>
            <w:r w:rsidRPr="00BA34B1">
              <w:rPr>
                <w:rFonts w:ascii="Arial" w:hAnsi="Arial" w:cs="Arial"/>
                <w:color w:val="000000"/>
                <w:sz w:val="20"/>
                <w:szCs w:val="20"/>
              </w:rPr>
              <w:t>8.1</w:t>
            </w:r>
          </w:p>
        </w:tc>
        <w:tc>
          <w:tcPr>
            <w:tcW w:w="720" w:type="dxa"/>
            <w:tcBorders>
              <w:top w:val="nil"/>
              <w:left w:val="nil"/>
              <w:bottom w:val="nil"/>
              <w:right w:val="nil"/>
            </w:tcBorders>
            <w:shd w:val="clear" w:color="auto" w:fill="auto"/>
            <w:noWrap/>
            <w:vAlign w:val="bottom"/>
          </w:tcPr>
          <w:p w14:paraId="437DE157" w14:textId="2B6E2081" w:rsidR="00DA6A24" w:rsidRPr="00BA34B1" w:rsidRDefault="00DA6A24" w:rsidP="00BA34B1">
            <w:pPr>
              <w:jc w:val="center"/>
              <w:rPr>
                <w:rFonts w:cs="Times New Roman"/>
                <w:sz w:val="20"/>
                <w:szCs w:val="20"/>
              </w:rPr>
            </w:pPr>
            <w:r w:rsidRPr="00BA34B1">
              <w:rPr>
                <w:rFonts w:ascii="Arial" w:hAnsi="Arial" w:cs="Arial"/>
                <w:color w:val="000000"/>
                <w:sz w:val="20"/>
                <w:szCs w:val="20"/>
              </w:rPr>
              <w:t>7.3</w:t>
            </w:r>
          </w:p>
        </w:tc>
        <w:tc>
          <w:tcPr>
            <w:tcW w:w="720" w:type="dxa"/>
            <w:tcBorders>
              <w:top w:val="nil"/>
              <w:left w:val="nil"/>
              <w:bottom w:val="nil"/>
              <w:right w:val="nil"/>
            </w:tcBorders>
            <w:shd w:val="clear" w:color="auto" w:fill="auto"/>
            <w:noWrap/>
            <w:vAlign w:val="bottom"/>
          </w:tcPr>
          <w:p w14:paraId="4F3AAAEF" w14:textId="3AE1D213" w:rsidR="00DA6A24" w:rsidRPr="00BA34B1" w:rsidRDefault="00DA6A24" w:rsidP="00BA34B1">
            <w:pPr>
              <w:jc w:val="center"/>
              <w:rPr>
                <w:rFonts w:cs="Times New Roman"/>
                <w:sz w:val="20"/>
                <w:szCs w:val="20"/>
              </w:rPr>
            </w:pPr>
            <w:r w:rsidRPr="00BA34B1">
              <w:rPr>
                <w:rFonts w:ascii="Arial" w:hAnsi="Arial" w:cs="Arial"/>
                <w:color w:val="000000"/>
                <w:sz w:val="20"/>
                <w:szCs w:val="20"/>
              </w:rPr>
              <w:t>9.1</w:t>
            </w:r>
          </w:p>
        </w:tc>
        <w:tc>
          <w:tcPr>
            <w:tcW w:w="720" w:type="dxa"/>
            <w:tcBorders>
              <w:top w:val="nil"/>
              <w:left w:val="nil"/>
              <w:bottom w:val="nil"/>
              <w:right w:val="nil"/>
            </w:tcBorders>
            <w:shd w:val="clear" w:color="auto" w:fill="auto"/>
            <w:noWrap/>
            <w:vAlign w:val="bottom"/>
          </w:tcPr>
          <w:p w14:paraId="18BC74FC" w14:textId="0444FB3F" w:rsidR="00DA6A24" w:rsidRPr="00BA34B1" w:rsidRDefault="00DA6A24" w:rsidP="00BA34B1">
            <w:pPr>
              <w:jc w:val="center"/>
              <w:rPr>
                <w:rFonts w:cs="Times New Roman"/>
                <w:sz w:val="20"/>
                <w:szCs w:val="20"/>
              </w:rPr>
            </w:pPr>
            <w:r w:rsidRPr="00BA34B1">
              <w:rPr>
                <w:rFonts w:ascii="Arial" w:hAnsi="Arial" w:cs="Arial"/>
                <w:color w:val="000000"/>
                <w:sz w:val="20"/>
                <w:szCs w:val="20"/>
              </w:rPr>
              <w:t>11.5</w:t>
            </w:r>
          </w:p>
        </w:tc>
        <w:tc>
          <w:tcPr>
            <w:tcW w:w="720" w:type="dxa"/>
            <w:tcBorders>
              <w:top w:val="nil"/>
              <w:left w:val="nil"/>
              <w:bottom w:val="nil"/>
              <w:right w:val="nil"/>
            </w:tcBorders>
            <w:shd w:val="clear" w:color="auto" w:fill="auto"/>
            <w:noWrap/>
            <w:vAlign w:val="bottom"/>
          </w:tcPr>
          <w:p w14:paraId="10E09914" w14:textId="65675948" w:rsidR="00DA6A24" w:rsidRPr="00BA34B1" w:rsidRDefault="00DA6A24" w:rsidP="00BA34B1">
            <w:pPr>
              <w:jc w:val="center"/>
              <w:rPr>
                <w:rFonts w:cs="Times New Roman"/>
                <w:sz w:val="20"/>
                <w:szCs w:val="20"/>
              </w:rPr>
            </w:pPr>
            <w:r w:rsidRPr="00BA34B1">
              <w:rPr>
                <w:rFonts w:ascii="Arial" w:hAnsi="Arial" w:cs="Arial"/>
                <w:color w:val="000000"/>
                <w:sz w:val="20"/>
                <w:szCs w:val="20"/>
              </w:rPr>
              <w:t>12.2</w:t>
            </w:r>
          </w:p>
        </w:tc>
      </w:tr>
      <w:tr w:rsidR="00DA6A24" w:rsidRPr="00BA34B1" w14:paraId="746438EC" w14:textId="77777777" w:rsidTr="00BA34B1">
        <w:trPr>
          <w:trHeight w:hRule="exact" w:val="255"/>
        </w:trPr>
        <w:tc>
          <w:tcPr>
            <w:tcW w:w="720" w:type="dxa"/>
            <w:tcBorders>
              <w:top w:val="nil"/>
              <w:left w:val="nil"/>
              <w:bottom w:val="nil"/>
              <w:right w:val="nil"/>
            </w:tcBorders>
            <w:noWrap/>
            <w:vAlign w:val="bottom"/>
          </w:tcPr>
          <w:p w14:paraId="44A21508" w14:textId="77777777" w:rsidR="00DA6A24" w:rsidRPr="00BA34B1" w:rsidRDefault="00DA6A24" w:rsidP="00DA6A24">
            <w:pPr>
              <w:jc w:val="center"/>
              <w:rPr>
                <w:rFonts w:cs="Times New Roman"/>
                <w:b/>
                <w:bCs/>
                <w:sz w:val="20"/>
                <w:szCs w:val="20"/>
                <w:lang w:eastAsia="en-CA"/>
              </w:rPr>
            </w:pPr>
            <w:r w:rsidRPr="00BA34B1">
              <w:rPr>
                <w:rFonts w:cs="Times New Roman"/>
                <w:b/>
                <w:bCs/>
                <w:sz w:val="20"/>
                <w:szCs w:val="20"/>
                <w:lang w:eastAsia="en-CA"/>
              </w:rPr>
              <w:t>13</w:t>
            </w:r>
          </w:p>
        </w:tc>
        <w:tc>
          <w:tcPr>
            <w:tcW w:w="720" w:type="dxa"/>
            <w:tcBorders>
              <w:top w:val="nil"/>
              <w:left w:val="nil"/>
              <w:bottom w:val="nil"/>
              <w:right w:val="nil"/>
            </w:tcBorders>
            <w:shd w:val="clear" w:color="auto" w:fill="auto"/>
            <w:noWrap/>
            <w:vAlign w:val="bottom"/>
          </w:tcPr>
          <w:p w14:paraId="190DB5FD" w14:textId="44DEE480" w:rsidR="00DA6A24" w:rsidRPr="00BA34B1" w:rsidRDefault="00DA6A24" w:rsidP="00BA34B1">
            <w:pPr>
              <w:jc w:val="center"/>
              <w:rPr>
                <w:rFonts w:cs="Times New Roman"/>
                <w:sz w:val="20"/>
                <w:szCs w:val="20"/>
              </w:rPr>
            </w:pPr>
            <w:r w:rsidRPr="00BA34B1">
              <w:rPr>
                <w:rFonts w:ascii="Arial" w:hAnsi="Arial" w:cs="Arial"/>
                <w:color w:val="000000"/>
                <w:sz w:val="20"/>
                <w:szCs w:val="20"/>
              </w:rPr>
              <w:t>13.4</w:t>
            </w:r>
          </w:p>
        </w:tc>
        <w:tc>
          <w:tcPr>
            <w:tcW w:w="720" w:type="dxa"/>
            <w:tcBorders>
              <w:top w:val="nil"/>
              <w:left w:val="nil"/>
              <w:bottom w:val="nil"/>
              <w:right w:val="nil"/>
            </w:tcBorders>
            <w:shd w:val="clear" w:color="auto" w:fill="auto"/>
            <w:noWrap/>
            <w:vAlign w:val="center"/>
          </w:tcPr>
          <w:p w14:paraId="3E0B7BD5" w14:textId="6181BEE2" w:rsidR="00DA6A24" w:rsidRPr="00BA34B1" w:rsidRDefault="00DA6A24" w:rsidP="00BA34B1">
            <w:pPr>
              <w:jc w:val="center"/>
              <w:rPr>
                <w:rFonts w:cs="Times New Roman"/>
                <w:sz w:val="20"/>
                <w:szCs w:val="20"/>
              </w:rPr>
            </w:pPr>
            <w:r w:rsidRPr="00BA34B1">
              <w:rPr>
                <w:rFonts w:ascii="Arial" w:hAnsi="Arial" w:cs="Arial"/>
                <w:color w:val="000000"/>
                <w:sz w:val="20"/>
                <w:szCs w:val="20"/>
              </w:rPr>
              <w:t>11.</w:t>
            </w:r>
            <w:r w:rsidR="00BA34B1">
              <w:rPr>
                <w:rFonts w:ascii="Arial" w:hAnsi="Arial" w:cs="Arial"/>
                <w:color w:val="000000"/>
                <w:sz w:val="20"/>
                <w:szCs w:val="20"/>
              </w:rPr>
              <w:t>8</w:t>
            </w:r>
          </w:p>
        </w:tc>
        <w:tc>
          <w:tcPr>
            <w:tcW w:w="720" w:type="dxa"/>
            <w:tcBorders>
              <w:top w:val="nil"/>
              <w:left w:val="nil"/>
              <w:bottom w:val="nil"/>
              <w:right w:val="nil"/>
            </w:tcBorders>
            <w:shd w:val="clear" w:color="auto" w:fill="auto"/>
            <w:noWrap/>
            <w:vAlign w:val="bottom"/>
          </w:tcPr>
          <w:p w14:paraId="599A7ACF" w14:textId="20864470" w:rsidR="00DA6A24" w:rsidRPr="00BA34B1" w:rsidRDefault="00DA6A24" w:rsidP="00BA34B1">
            <w:pPr>
              <w:jc w:val="center"/>
              <w:rPr>
                <w:rFonts w:cs="Times New Roman"/>
                <w:sz w:val="20"/>
                <w:szCs w:val="20"/>
              </w:rPr>
            </w:pPr>
            <w:r w:rsidRPr="00BA34B1">
              <w:rPr>
                <w:rFonts w:ascii="Arial" w:hAnsi="Arial" w:cs="Arial"/>
                <w:color w:val="000000"/>
                <w:sz w:val="20"/>
                <w:szCs w:val="20"/>
              </w:rPr>
              <w:t>10.1</w:t>
            </w:r>
          </w:p>
        </w:tc>
        <w:tc>
          <w:tcPr>
            <w:tcW w:w="720" w:type="dxa"/>
            <w:tcBorders>
              <w:top w:val="nil"/>
              <w:left w:val="nil"/>
              <w:bottom w:val="nil"/>
              <w:right w:val="nil"/>
            </w:tcBorders>
            <w:shd w:val="clear" w:color="auto" w:fill="auto"/>
            <w:noWrap/>
            <w:vAlign w:val="bottom"/>
          </w:tcPr>
          <w:p w14:paraId="16664EA3" w14:textId="59FC3EC6" w:rsidR="00DA6A24" w:rsidRPr="00BA34B1" w:rsidRDefault="00DA6A24" w:rsidP="00BA34B1">
            <w:pPr>
              <w:jc w:val="center"/>
              <w:rPr>
                <w:rFonts w:cs="Times New Roman"/>
                <w:sz w:val="20"/>
                <w:szCs w:val="20"/>
              </w:rPr>
            </w:pPr>
            <w:r w:rsidRPr="00BA34B1">
              <w:rPr>
                <w:rFonts w:ascii="Arial" w:hAnsi="Arial" w:cs="Arial"/>
                <w:color w:val="000000"/>
                <w:sz w:val="20"/>
                <w:szCs w:val="20"/>
              </w:rPr>
              <w:t>9.0</w:t>
            </w:r>
          </w:p>
        </w:tc>
        <w:tc>
          <w:tcPr>
            <w:tcW w:w="720" w:type="dxa"/>
            <w:tcBorders>
              <w:top w:val="nil"/>
              <w:left w:val="nil"/>
              <w:bottom w:val="nil"/>
              <w:right w:val="nil"/>
            </w:tcBorders>
            <w:shd w:val="clear" w:color="auto" w:fill="auto"/>
            <w:noWrap/>
            <w:vAlign w:val="bottom"/>
          </w:tcPr>
          <w:p w14:paraId="6DE38B38" w14:textId="3D0113B6" w:rsidR="00DA6A24" w:rsidRPr="00BA34B1" w:rsidRDefault="00DA6A24" w:rsidP="00BA34B1">
            <w:pPr>
              <w:jc w:val="center"/>
              <w:rPr>
                <w:rFonts w:cs="Times New Roman"/>
                <w:sz w:val="20"/>
                <w:szCs w:val="20"/>
              </w:rPr>
            </w:pPr>
            <w:r w:rsidRPr="00BA34B1">
              <w:rPr>
                <w:rFonts w:ascii="Arial" w:hAnsi="Arial" w:cs="Arial"/>
                <w:color w:val="000000"/>
                <w:sz w:val="20"/>
                <w:szCs w:val="20"/>
              </w:rPr>
              <w:t>8.7</w:t>
            </w:r>
          </w:p>
        </w:tc>
        <w:tc>
          <w:tcPr>
            <w:tcW w:w="720" w:type="dxa"/>
            <w:tcBorders>
              <w:top w:val="nil"/>
              <w:left w:val="nil"/>
              <w:bottom w:val="nil"/>
              <w:right w:val="nil"/>
            </w:tcBorders>
            <w:shd w:val="clear" w:color="auto" w:fill="auto"/>
            <w:noWrap/>
            <w:vAlign w:val="bottom"/>
          </w:tcPr>
          <w:p w14:paraId="4D60D289" w14:textId="6D5E0887" w:rsidR="00DA6A24" w:rsidRPr="00BA34B1" w:rsidRDefault="00DA6A24" w:rsidP="00BA34B1">
            <w:pPr>
              <w:jc w:val="center"/>
              <w:rPr>
                <w:rFonts w:cs="Times New Roman"/>
                <w:sz w:val="20"/>
                <w:szCs w:val="20"/>
              </w:rPr>
            </w:pPr>
            <w:r w:rsidRPr="00BA34B1">
              <w:rPr>
                <w:rFonts w:ascii="Arial" w:hAnsi="Arial" w:cs="Arial"/>
                <w:color w:val="000000"/>
                <w:sz w:val="20"/>
                <w:szCs w:val="20"/>
              </w:rPr>
              <w:t>7.9</w:t>
            </w:r>
          </w:p>
        </w:tc>
        <w:tc>
          <w:tcPr>
            <w:tcW w:w="720" w:type="dxa"/>
            <w:tcBorders>
              <w:top w:val="nil"/>
              <w:left w:val="nil"/>
              <w:bottom w:val="nil"/>
              <w:right w:val="nil"/>
            </w:tcBorders>
            <w:shd w:val="clear" w:color="auto" w:fill="auto"/>
            <w:noWrap/>
            <w:vAlign w:val="bottom"/>
          </w:tcPr>
          <w:p w14:paraId="1679C0E4" w14:textId="4B7A13F6" w:rsidR="00DA6A24" w:rsidRPr="00BA34B1" w:rsidRDefault="00DA6A24" w:rsidP="00BA34B1">
            <w:pPr>
              <w:jc w:val="center"/>
              <w:rPr>
                <w:rFonts w:cs="Times New Roman"/>
                <w:sz w:val="20"/>
                <w:szCs w:val="20"/>
              </w:rPr>
            </w:pPr>
            <w:r w:rsidRPr="00BA34B1">
              <w:rPr>
                <w:rFonts w:ascii="Arial" w:hAnsi="Arial" w:cs="Arial"/>
                <w:color w:val="000000"/>
                <w:sz w:val="20"/>
                <w:szCs w:val="20"/>
              </w:rPr>
              <w:t>6.9</w:t>
            </w:r>
          </w:p>
        </w:tc>
        <w:tc>
          <w:tcPr>
            <w:tcW w:w="720" w:type="dxa"/>
            <w:tcBorders>
              <w:top w:val="nil"/>
              <w:left w:val="nil"/>
              <w:bottom w:val="nil"/>
              <w:right w:val="nil"/>
            </w:tcBorders>
            <w:shd w:val="clear" w:color="auto" w:fill="auto"/>
            <w:noWrap/>
            <w:vAlign w:val="bottom"/>
          </w:tcPr>
          <w:p w14:paraId="57E9AC9D" w14:textId="255C9405" w:rsidR="00DA6A24" w:rsidRPr="00BA34B1" w:rsidRDefault="00DA6A24" w:rsidP="00BA34B1">
            <w:pPr>
              <w:jc w:val="center"/>
              <w:rPr>
                <w:rFonts w:cs="Times New Roman"/>
                <w:sz w:val="20"/>
                <w:szCs w:val="20"/>
              </w:rPr>
            </w:pPr>
            <w:r w:rsidRPr="00BA34B1">
              <w:rPr>
                <w:rFonts w:ascii="Arial" w:hAnsi="Arial" w:cs="Arial"/>
                <w:color w:val="000000"/>
                <w:sz w:val="20"/>
                <w:szCs w:val="20"/>
              </w:rPr>
              <w:t>8.9</w:t>
            </w:r>
          </w:p>
        </w:tc>
        <w:tc>
          <w:tcPr>
            <w:tcW w:w="720" w:type="dxa"/>
            <w:tcBorders>
              <w:top w:val="nil"/>
              <w:left w:val="nil"/>
              <w:bottom w:val="nil"/>
              <w:right w:val="nil"/>
            </w:tcBorders>
            <w:shd w:val="clear" w:color="auto" w:fill="auto"/>
            <w:noWrap/>
            <w:vAlign w:val="bottom"/>
          </w:tcPr>
          <w:p w14:paraId="3A8FEF4F" w14:textId="6BA73A83" w:rsidR="00DA6A24" w:rsidRPr="00BA34B1" w:rsidRDefault="00DA6A24" w:rsidP="00BA34B1">
            <w:pPr>
              <w:jc w:val="center"/>
              <w:rPr>
                <w:rFonts w:cs="Times New Roman"/>
                <w:sz w:val="20"/>
                <w:szCs w:val="20"/>
              </w:rPr>
            </w:pPr>
            <w:r w:rsidRPr="00BA34B1">
              <w:rPr>
                <w:rFonts w:ascii="Arial" w:hAnsi="Arial" w:cs="Arial"/>
                <w:color w:val="000000"/>
                <w:sz w:val="20"/>
                <w:szCs w:val="20"/>
              </w:rPr>
              <w:t>11.5</w:t>
            </w:r>
          </w:p>
        </w:tc>
        <w:tc>
          <w:tcPr>
            <w:tcW w:w="720" w:type="dxa"/>
            <w:tcBorders>
              <w:top w:val="nil"/>
              <w:left w:val="nil"/>
              <w:bottom w:val="nil"/>
              <w:right w:val="nil"/>
            </w:tcBorders>
            <w:shd w:val="clear" w:color="auto" w:fill="auto"/>
            <w:noWrap/>
            <w:vAlign w:val="bottom"/>
          </w:tcPr>
          <w:p w14:paraId="3EDC6F3C" w14:textId="097CA45C" w:rsidR="00DA6A24" w:rsidRPr="00BA34B1" w:rsidRDefault="00DA6A24" w:rsidP="00BA34B1">
            <w:pPr>
              <w:jc w:val="center"/>
              <w:rPr>
                <w:rFonts w:cs="Times New Roman"/>
                <w:sz w:val="20"/>
                <w:szCs w:val="20"/>
              </w:rPr>
            </w:pPr>
            <w:r w:rsidRPr="00BA34B1">
              <w:rPr>
                <w:rFonts w:ascii="Arial" w:hAnsi="Arial" w:cs="Arial"/>
                <w:color w:val="000000"/>
                <w:sz w:val="20"/>
                <w:szCs w:val="20"/>
              </w:rPr>
              <w:t>12.1</w:t>
            </w:r>
          </w:p>
        </w:tc>
      </w:tr>
      <w:tr w:rsidR="00DA6A24" w:rsidRPr="00BA34B1" w14:paraId="04A4E555" w14:textId="77777777" w:rsidTr="00BA34B1">
        <w:trPr>
          <w:trHeight w:hRule="exact" w:val="255"/>
        </w:trPr>
        <w:tc>
          <w:tcPr>
            <w:tcW w:w="720" w:type="dxa"/>
            <w:tcBorders>
              <w:top w:val="nil"/>
              <w:left w:val="nil"/>
              <w:bottom w:val="nil"/>
              <w:right w:val="nil"/>
            </w:tcBorders>
            <w:noWrap/>
            <w:vAlign w:val="bottom"/>
          </w:tcPr>
          <w:p w14:paraId="43E89F02" w14:textId="77777777" w:rsidR="00DA6A24" w:rsidRPr="00BA34B1" w:rsidRDefault="00DA6A24" w:rsidP="00DA6A24">
            <w:pPr>
              <w:jc w:val="center"/>
              <w:rPr>
                <w:rFonts w:cs="Times New Roman"/>
                <w:b/>
                <w:bCs/>
                <w:sz w:val="20"/>
                <w:szCs w:val="20"/>
                <w:lang w:eastAsia="en-CA"/>
              </w:rPr>
            </w:pPr>
            <w:r w:rsidRPr="00BA34B1">
              <w:rPr>
                <w:rFonts w:cs="Times New Roman"/>
                <w:b/>
                <w:bCs/>
                <w:sz w:val="20"/>
                <w:szCs w:val="20"/>
                <w:lang w:eastAsia="en-CA"/>
              </w:rPr>
              <w:t>14</w:t>
            </w:r>
          </w:p>
        </w:tc>
        <w:tc>
          <w:tcPr>
            <w:tcW w:w="720" w:type="dxa"/>
            <w:tcBorders>
              <w:top w:val="nil"/>
              <w:left w:val="nil"/>
              <w:bottom w:val="nil"/>
              <w:right w:val="nil"/>
            </w:tcBorders>
            <w:shd w:val="clear" w:color="auto" w:fill="auto"/>
            <w:noWrap/>
            <w:vAlign w:val="bottom"/>
          </w:tcPr>
          <w:p w14:paraId="4E28F182" w14:textId="35F0ED59" w:rsidR="00DA6A24" w:rsidRPr="00BA34B1" w:rsidRDefault="00DA6A24" w:rsidP="00BA34B1">
            <w:pPr>
              <w:jc w:val="center"/>
              <w:rPr>
                <w:rFonts w:cs="Times New Roman"/>
                <w:sz w:val="20"/>
                <w:szCs w:val="20"/>
              </w:rPr>
            </w:pPr>
            <w:r w:rsidRPr="00BA34B1">
              <w:rPr>
                <w:rFonts w:ascii="Arial" w:hAnsi="Arial" w:cs="Arial"/>
                <w:color w:val="000000"/>
                <w:sz w:val="20"/>
                <w:szCs w:val="20"/>
              </w:rPr>
              <w:t>13.4</w:t>
            </w:r>
          </w:p>
        </w:tc>
        <w:tc>
          <w:tcPr>
            <w:tcW w:w="720" w:type="dxa"/>
            <w:tcBorders>
              <w:top w:val="nil"/>
              <w:left w:val="nil"/>
              <w:bottom w:val="nil"/>
              <w:right w:val="nil"/>
            </w:tcBorders>
            <w:shd w:val="clear" w:color="auto" w:fill="auto"/>
            <w:noWrap/>
            <w:vAlign w:val="center"/>
          </w:tcPr>
          <w:p w14:paraId="13C5E3A4" w14:textId="42DB3F09" w:rsidR="00DA6A24" w:rsidRPr="00BA34B1" w:rsidRDefault="00DA6A24" w:rsidP="00BA34B1">
            <w:pPr>
              <w:jc w:val="center"/>
              <w:rPr>
                <w:rFonts w:cs="Times New Roman"/>
                <w:sz w:val="20"/>
                <w:szCs w:val="20"/>
              </w:rPr>
            </w:pPr>
            <w:r w:rsidRPr="00BA34B1">
              <w:rPr>
                <w:rFonts w:ascii="Arial" w:hAnsi="Arial" w:cs="Arial"/>
                <w:color w:val="000000"/>
                <w:sz w:val="20"/>
                <w:szCs w:val="20"/>
              </w:rPr>
              <w:t>11.</w:t>
            </w:r>
            <w:r w:rsidR="00BA34B1">
              <w:rPr>
                <w:rFonts w:ascii="Arial" w:hAnsi="Arial" w:cs="Arial"/>
                <w:color w:val="000000"/>
                <w:sz w:val="20"/>
                <w:szCs w:val="20"/>
              </w:rPr>
              <w:t>8</w:t>
            </w:r>
          </w:p>
        </w:tc>
        <w:tc>
          <w:tcPr>
            <w:tcW w:w="720" w:type="dxa"/>
            <w:tcBorders>
              <w:top w:val="nil"/>
              <w:left w:val="nil"/>
              <w:bottom w:val="nil"/>
              <w:right w:val="nil"/>
            </w:tcBorders>
            <w:shd w:val="clear" w:color="auto" w:fill="auto"/>
            <w:noWrap/>
            <w:vAlign w:val="bottom"/>
          </w:tcPr>
          <w:p w14:paraId="29BAD522" w14:textId="6D4236AF" w:rsidR="00DA6A24" w:rsidRPr="00BA34B1" w:rsidRDefault="00DA6A24" w:rsidP="00BA34B1">
            <w:pPr>
              <w:jc w:val="center"/>
              <w:rPr>
                <w:rFonts w:cs="Times New Roman"/>
                <w:sz w:val="20"/>
                <w:szCs w:val="20"/>
              </w:rPr>
            </w:pPr>
            <w:r w:rsidRPr="00BA34B1">
              <w:rPr>
                <w:rFonts w:ascii="Arial" w:hAnsi="Arial" w:cs="Arial"/>
                <w:color w:val="000000"/>
                <w:sz w:val="20"/>
                <w:szCs w:val="20"/>
              </w:rPr>
              <w:t>10.0</w:t>
            </w:r>
          </w:p>
        </w:tc>
        <w:tc>
          <w:tcPr>
            <w:tcW w:w="720" w:type="dxa"/>
            <w:tcBorders>
              <w:top w:val="nil"/>
              <w:left w:val="nil"/>
              <w:bottom w:val="nil"/>
              <w:right w:val="nil"/>
            </w:tcBorders>
            <w:shd w:val="clear" w:color="auto" w:fill="auto"/>
            <w:noWrap/>
            <w:vAlign w:val="bottom"/>
          </w:tcPr>
          <w:p w14:paraId="7F8F48EC" w14:textId="2038C69F" w:rsidR="00DA6A24" w:rsidRPr="00BA34B1" w:rsidRDefault="00DA6A24" w:rsidP="00BA34B1">
            <w:pPr>
              <w:jc w:val="center"/>
              <w:rPr>
                <w:rFonts w:cs="Times New Roman"/>
                <w:sz w:val="20"/>
                <w:szCs w:val="20"/>
              </w:rPr>
            </w:pPr>
            <w:r w:rsidRPr="00BA34B1">
              <w:rPr>
                <w:rFonts w:ascii="Arial" w:hAnsi="Arial" w:cs="Arial"/>
                <w:color w:val="000000"/>
                <w:sz w:val="20"/>
                <w:szCs w:val="20"/>
              </w:rPr>
              <w:t>8.9</w:t>
            </w:r>
          </w:p>
        </w:tc>
        <w:tc>
          <w:tcPr>
            <w:tcW w:w="720" w:type="dxa"/>
            <w:tcBorders>
              <w:top w:val="nil"/>
              <w:left w:val="nil"/>
              <w:bottom w:val="nil"/>
              <w:right w:val="nil"/>
            </w:tcBorders>
            <w:shd w:val="clear" w:color="auto" w:fill="auto"/>
            <w:noWrap/>
            <w:vAlign w:val="bottom"/>
          </w:tcPr>
          <w:p w14:paraId="36ED8231" w14:textId="3D287CBB" w:rsidR="00DA6A24" w:rsidRPr="00BA34B1" w:rsidRDefault="00DA6A24" w:rsidP="00BA34B1">
            <w:pPr>
              <w:jc w:val="center"/>
              <w:rPr>
                <w:rFonts w:cs="Times New Roman"/>
                <w:sz w:val="20"/>
                <w:szCs w:val="20"/>
              </w:rPr>
            </w:pPr>
            <w:r w:rsidRPr="00BA34B1">
              <w:rPr>
                <w:rFonts w:ascii="Arial" w:hAnsi="Arial" w:cs="Arial"/>
                <w:color w:val="000000"/>
                <w:sz w:val="20"/>
                <w:szCs w:val="20"/>
              </w:rPr>
              <w:t>8.5</w:t>
            </w:r>
          </w:p>
        </w:tc>
        <w:tc>
          <w:tcPr>
            <w:tcW w:w="720" w:type="dxa"/>
            <w:tcBorders>
              <w:top w:val="nil"/>
              <w:left w:val="nil"/>
              <w:bottom w:val="nil"/>
              <w:right w:val="nil"/>
            </w:tcBorders>
            <w:shd w:val="clear" w:color="auto" w:fill="auto"/>
            <w:noWrap/>
            <w:vAlign w:val="bottom"/>
          </w:tcPr>
          <w:p w14:paraId="50A86066" w14:textId="5545E9E6" w:rsidR="00DA6A24" w:rsidRPr="00BA34B1" w:rsidRDefault="00DA6A24" w:rsidP="00BA34B1">
            <w:pPr>
              <w:jc w:val="center"/>
              <w:rPr>
                <w:rFonts w:cs="Times New Roman"/>
                <w:sz w:val="20"/>
                <w:szCs w:val="20"/>
              </w:rPr>
            </w:pPr>
            <w:r w:rsidRPr="00BA34B1">
              <w:rPr>
                <w:rFonts w:ascii="Arial" w:hAnsi="Arial" w:cs="Arial"/>
                <w:color w:val="000000"/>
                <w:sz w:val="20"/>
                <w:szCs w:val="20"/>
              </w:rPr>
              <w:t>6.9</w:t>
            </w:r>
          </w:p>
        </w:tc>
        <w:tc>
          <w:tcPr>
            <w:tcW w:w="720" w:type="dxa"/>
            <w:tcBorders>
              <w:top w:val="nil"/>
              <w:left w:val="nil"/>
              <w:bottom w:val="nil"/>
              <w:right w:val="nil"/>
            </w:tcBorders>
            <w:shd w:val="clear" w:color="auto" w:fill="auto"/>
            <w:noWrap/>
            <w:vAlign w:val="bottom"/>
          </w:tcPr>
          <w:p w14:paraId="668717A6" w14:textId="762AFFD5" w:rsidR="00DA6A24" w:rsidRPr="00BA34B1" w:rsidRDefault="00DA6A24" w:rsidP="00BA34B1">
            <w:pPr>
              <w:jc w:val="center"/>
              <w:rPr>
                <w:rFonts w:cs="Times New Roman"/>
                <w:sz w:val="20"/>
                <w:szCs w:val="20"/>
              </w:rPr>
            </w:pPr>
            <w:r w:rsidRPr="00BA34B1">
              <w:rPr>
                <w:rFonts w:ascii="Arial" w:hAnsi="Arial" w:cs="Arial"/>
                <w:color w:val="000000"/>
                <w:sz w:val="20"/>
                <w:szCs w:val="20"/>
              </w:rPr>
              <w:t>6.4</w:t>
            </w:r>
          </w:p>
        </w:tc>
        <w:tc>
          <w:tcPr>
            <w:tcW w:w="720" w:type="dxa"/>
            <w:tcBorders>
              <w:top w:val="nil"/>
              <w:left w:val="nil"/>
              <w:bottom w:val="nil"/>
              <w:right w:val="nil"/>
            </w:tcBorders>
            <w:shd w:val="clear" w:color="auto" w:fill="auto"/>
            <w:noWrap/>
            <w:vAlign w:val="bottom"/>
          </w:tcPr>
          <w:p w14:paraId="67A3190A" w14:textId="6AA58211" w:rsidR="00DA6A24" w:rsidRPr="00BA34B1" w:rsidRDefault="00DA6A24" w:rsidP="00BA34B1">
            <w:pPr>
              <w:jc w:val="center"/>
              <w:rPr>
                <w:rFonts w:cs="Times New Roman"/>
                <w:sz w:val="20"/>
                <w:szCs w:val="20"/>
              </w:rPr>
            </w:pPr>
            <w:r w:rsidRPr="00BA34B1">
              <w:rPr>
                <w:rFonts w:ascii="Arial" w:hAnsi="Arial" w:cs="Arial"/>
                <w:color w:val="000000"/>
                <w:sz w:val="20"/>
                <w:szCs w:val="20"/>
              </w:rPr>
              <w:t>8.7</w:t>
            </w:r>
          </w:p>
        </w:tc>
        <w:tc>
          <w:tcPr>
            <w:tcW w:w="720" w:type="dxa"/>
            <w:tcBorders>
              <w:top w:val="nil"/>
              <w:left w:val="nil"/>
              <w:bottom w:val="nil"/>
              <w:right w:val="nil"/>
            </w:tcBorders>
            <w:shd w:val="clear" w:color="auto" w:fill="auto"/>
            <w:noWrap/>
            <w:vAlign w:val="bottom"/>
          </w:tcPr>
          <w:p w14:paraId="77047763" w14:textId="6A7BB165" w:rsidR="00DA6A24" w:rsidRPr="00BA34B1" w:rsidRDefault="00DA6A24" w:rsidP="00BA34B1">
            <w:pPr>
              <w:jc w:val="center"/>
              <w:rPr>
                <w:rFonts w:cs="Times New Roman"/>
                <w:sz w:val="20"/>
                <w:szCs w:val="20"/>
              </w:rPr>
            </w:pPr>
            <w:r w:rsidRPr="00BA34B1">
              <w:rPr>
                <w:rFonts w:ascii="Arial" w:hAnsi="Arial" w:cs="Arial"/>
                <w:color w:val="000000"/>
                <w:sz w:val="20"/>
                <w:szCs w:val="20"/>
              </w:rPr>
              <w:t>11.4</w:t>
            </w:r>
          </w:p>
        </w:tc>
        <w:tc>
          <w:tcPr>
            <w:tcW w:w="720" w:type="dxa"/>
            <w:tcBorders>
              <w:top w:val="nil"/>
              <w:left w:val="nil"/>
              <w:bottom w:val="nil"/>
              <w:right w:val="nil"/>
            </w:tcBorders>
            <w:shd w:val="clear" w:color="auto" w:fill="auto"/>
            <w:noWrap/>
            <w:vAlign w:val="bottom"/>
          </w:tcPr>
          <w:p w14:paraId="0164FA3E" w14:textId="26516D20" w:rsidR="00DA6A24" w:rsidRPr="00BA34B1" w:rsidRDefault="00DA6A24" w:rsidP="00BA34B1">
            <w:pPr>
              <w:jc w:val="center"/>
              <w:rPr>
                <w:rFonts w:cs="Times New Roman"/>
                <w:sz w:val="20"/>
                <w:szCs w:val="20"/>
              </w:rPr>
            </w:pPr>
            <w:r w:rsidRPr="00BA34B1">
              <w:rPr>
                <w:rFonts w:ascii="Arial" w:hAnsi="Arial" w:cs="Arial"/>
                <w:color w:val="000000"/>
                <w:sz w:val="20"/>
                <w:szCs w:val="20"/>
              </w:rPr>
              <w:t>12.1</w:t>
            </w:r>
          </w:p>
        </w:tc>
      </w:tr>
      <w:tr w:rsidR="00DA6A24" w:rsidRPr="00BA34B1" w14:paraId="1364598C" w14:textId="77777777" w:rsidTr="00BA34B1">
        <w:trPr>
          <w:trHeight w:hRule="exact" w:val="255"/>
        </w:trPr>
        <w:tc>
          <w:tcPr>
            <w:tcW w:w="720" w:type="dxa"/>
            <w:tcBorders>
              <w:top w:val="nil"/>
              <w:left w:val="nil"/>
              <w:bottom w:val="nil"/>
              <w:right w:val="nil"/>
            </w:tcBorders>
            <w:noWrap/>
            <w:vAlign w:val="bottom"/>
          </w:tcPr>
          <w:p w14:paraId="44FEAE51" w14:textId="77777777" w:rsidR="00DA6A24" w:rsidRPr="00BA34B1" w:rsidRDefault="00DA6A24" w:rsidP="00DA6A24">
            <w:pPr>
              <w:jc w:val="center"/>
              <w:rPr>
                <w:rFonts w:cs="Times New Roman"/>
                <w:b/>
                <w:bCs/>
                <w:sz w:val="20"/>
                <w:szCs w:val="20"/>
                <w:lang w:eastAsia="en-CA"/>
              </w:rPr>
            </w:pPr>
            <w:r w:rsidRPr="00BA34B1">
              <w:rPr>
                <w:rFonts w:cs="Times New Roman"/>
                <w:b/>
                <w:bCs/>
                <w:sz w:val="20"/>
                <w:szCs w:val="20"/>
                <w:lang w:eastAsia="en-CA"/>
              </w:rPr>
              <w:t>15</w:t>
            </w:r>
          </w:p>
        </w:tc>
        <w:tc>
          <w:tcPr>
            <w:tcW w:w="720" w:type="dxa"/>
            <w:tcBorders>
              <w:top w:val="nil"/>
              <w:left w:val="nil"/>
              <w:bottom w:val="nil"/>
              <w:right w:val="nil"/>
            </w:tcBorders>
            <w:shd w:val="clear" w:color="auto" w:fill="auto"/>
            <w:noWrap/>
            <w:vAlign w:val="bottom"/>
          </w:tcPr>
          <w:p w14:paraId="79723B5B" w14:textId="2C659F54" w:rsidR="00DA6A24" w:rsidRPr="00BA34B1" w:rsidRDefault="00DA6A24" w:rsidP="00BA34B1">
            <w:pPr>
              <w:jc w:val="center"/>
              <w:rPr>
                <w:rFonts w:cs="Times New Roman"/>
                <w:sz w:val="20"/>
                <w:szCs w:val="20"/>
              </w:rPr>
            </w:pPr>
            <w:r w:rsidRPr="00BA34B1">
              <w:rPr>
                <w:rFonts w:ascii="Arial" w:hAnsi="Arial" w:cs="Arial"/>
                <w:color w:val="000000"/>
                <w:sz w:val="20"/>
                <w:szCs w:val="20"/>
              </w:rPr>
              <w:t>13.</w:t>
            </w:r>
            <w:r w:rsidR="00BA34B1">
              <w:rPr>
                <w:rFonts w:ascii="Arial" w:hAnsi="Arial" w:cs="Arial"/>
                <w:color w:val="000000"/>
                <w:sz w:val="20"/>
                <w:szCs w:val="20"/>
              </w:rPr>
              <w:t>4</w:t>
            </w:r>
          </w:p>
        </w:tc>
        <w:tc>
          <w:tcPr>
            <w:tcW w:w="720" w:type="dxa"/>
            <w:tcBorders>
              <w:top w:val="nil"/>
              <w:left w:val="nil"/>
              <w:bottom w:val="nil"/>
              <w:right w:val="nil"/>
            </w:tcBorders>
            <w:shd w:val="clear" w:color="auto" w:fill="auto"/>
            <w:noWrap/>
            <w:vAlign w:val="center"/>
          </w:tcPr>
          <w:p w14:paraId="2E5BFB69" w14:textId="0E31F2CB" w:rsidR="00DA6A24" w:rsidRPr="00BA34B1" w:rsidRDefault="00DA6A24" w:rsidP="00BA34B1">
            <w:pPr>
              <w:jc w:val="center"/>
              <w:rPr>
                <w:rFonts w:cs="Times New Roman"/>
                <w:sz w:val="20"/>
                <w:szCs w:val="20"/>
              </w:rPr>
            </w:pPr>
            <w:r w:rsidRPr="00BA34B1">
              <w:rPr>
                <w:rFonts w:ascii="Arial" w:hAnsi="Arial" w:cs="Arial"/>
                <w:color w:val="000000"/>
                <w:sz w:val="20"/>
                <w:szCs w:val="20"/>
              </w:rPr>
              <w:t>11.</w:t>
            </w:r>
            <w:r w:rsidR="00BA34B1">
              <w:rPr>
                <w:rFonts w:ascii="Arial" w:hAnsi="Arial" w:cs="Arial"/>
                <w:color w:val="000000"/>
                <w:sz w:val="20"/>
                <w:szCs w:val="20"/>
              </w:rPr>
              <w:t>8</w:t>
            </w:r>
          </w:p>
        </w:tc>
        <w:tc>
          <w:tcPr>
            <w:tcW w:w="720" w:type="dxa"/>
            <w:tcBorders>
              <w:top w:val="nil"/>
              <w:left w:val="nil"/>
              <w:bottom w:val="nil"/>
              <w:right w:val="nil"/>
            </w:tcBorders>
            <w:shd w:val="clear" w:color="auto" w:fill="auto"/>
            <w:noWrap/>
            <w:vAlign w:val="bottom"/>
          </w:tcPr>
          <w:p w14:paraId="19C8AD9C" w14:textId="30E6BB92" w:rsidR="00DA6A24" w:rsidRPr="00BA34B1" w:rsidRDefault="00DA6A24" w:rsidP="00BA34B1">
            <w:pPr>
              <w:jc w:val="center"/>
              <w:rPr>
                <w:rFonts w:cs="Times New Roman"/>
                <w:sz w:val="20"/>
                <w:szCs w:val="20"/>
              </w:rPr>
            </w:pPr>
            <w:r w:rsidRPr="00BA34B1">
              <w:rPr>
                <w:rFonts w:ascii="Arial" w:hAnsi="Arial" w:cs="Arial"/>
                <w:color w:val="000000"/>
                <w:sz w:val="20"/>
                <w:szCs w:val="20"/>
              </w:rPr>
              <w:t>9.9</w:t>
            </w:r>
          </w:p>
        </w:tc>
        <w:tc>
          <w:tcPr>
            <w:tcW w:w="720" w:type="dxa"/>
            <w:tcBorders>
              <w:top w:val="nil"/>
              <w:left w:val="nil"/>
              <w:bottom w:val="nil"/>
              <w:right w:val="nil"/>
            </w:tcBorders>
            <w:shd w:val="clear" w:color="auto" w:fill="auto"/>
            <w:noWrap/>
            <w:vAlign w:val="bottom"/>
          </w:tcPr>
          <w:p w14:paraId="42B8F192" w14:textId="1EB6AB01" w:rsidR="00DA6A24" w:rsidRPr="00BA34B1" w:rsidRDefault="00DA6A24" w:rsidP="00BA34B1">
            <w:pPr>
              <w:jc w:val="center"/>
              <w:rPr>
                <w:rFonts w:cs="Times New Roman"/>
                <w:sz w:val="20"/>
                <w:szCs w:val="20"/>
              </w:rPr>
            </w:pPr>
            <w:r w:rsidRPr="00BA34B1">
              <w:rPr>
                <w:rFonts w:ascii="Arial" w:hAnsi="Arial" w:cs="Arial"/>
                <w:color w:val="000000"/>
                <w:sz w:val="20"/>
                <w:szCs w:val="20"/>
              </w:rPr>
              <w:t>8.8</w:t>
            </w:r>
          </w:p>
        </w:tc>
        <w:tc>
          <w:tcPr>
            <w:tcW w:w="720" w:type="dxa"/>
            <w:tcBorders>
              <w:top w:val="nil"/>
              <w:left w:val="nil"/>
              <w:bottom w:val="nil"/>
              <w:right w:val="nil"/>
            </w:tcBorders>
            <w:shd w:val="clear" w:color="auto" w:fill="auto"/>
            <w:noWrap/>
            <w:vAlign w:val="bottom"/>
          </w:tcPr>
          <w:p w14:paraId="4C1834D9" w14:textId="60CB0C78" w:rsidR="00DA6A24" w:rsidRPr="00BA34B1" w:rsidRDefault="00DA6A24" w:rsidP="00BA34B1">
            <w:pPr>
              <w:jc w:val="center"/>
              <w:rPr>
                <w:rFonts w:cs="Times New Roman"/>
                <w:sz w:val="20"/>
                <w:szCs w:val="20"/>
              </w:rPr>
            </w:pPr>
            <w:r w:rsidRPr="00BA34B1">
              <w:rPr>
                <w:rFonts w:ascii="Arial" w:hAnsi="Arial" w:cs="Arial"/>
                <w:color w:val="000000"/>
                <w:sz w:val="20"/>
                <w:szCs w:val="20"/>
              </w:rPr>
              <w:t>8.0</w:t>
            </w:r>
          </w:p>
        </w:tc>
        <w:tc>
          <w:tcPr>
            <w:tcW w:w="720" w:type="dxa"/>
            <w:tcBorders>
              <w:top w:val="nil"/>
              <w:left w:val="nil"/>
              <w:bottom w:val="nil"/>
              <w:right w:val="nil"/>
            </w:tcBorders>
            <w:shd w:val="clear" w:color="auto" w:fill="auto"/>
            <w:noWrap/>
            <w:vAlign w:val="bottom"/>
          </w:tcPr>
          <w:p w14:paraId="57B03542" w14:textId="68AA3FE4" w:rsidR="00DA6A24" w:rsidRPr="00BA34B1" w:rsidRDefault="00DA6A24" w:rsidP="00BA34B1">
            <w:pPr>
              <w:jc w:val="center"/>
              <w:rPr>
                <w:rFonts w:cs="Times New Roman"/>
                <w:sz w:val="20"/>
                <w:szCs w:val="20"/>
              </w:rPr>
            </w:pPr>
            <w:r w:rsidRPr="00BA34B1">
              <w:rPr>
                <w:rFonts w:ascii="Arial" w:hAnsi="Arial" w:cs="Arial"/>
                <w:color w:val="000000"/>
                <w:sz w:val="20"/>
                <w:szCs w:val="20"/>
              </w:rPr>
              <w:t>6.1</w:t>
            </w:r>
          </w:p>
        </w:tc>
        <w:tc>
          <w:tcPr>
            <w:tcW w:w="720" w:type="dxa"/>
            <w:tcBorders>
              <w:top w:val="nil"/>
              <w:left w:val="nil"/>
              <w:bottom w:val="nil"/>
              <w:right w:val="nil"/>
            </w:tcBorders>
            <w:shd w:val="clear" w:color="auto" w:fill="auto"/>
            <w:noWrap/>
            <w:vAlign w:val="bottom"/>
          </w:tcPr>
          <w:p w14:paraId="1DF8094F" w14:textId="66620809" w:rsidR="00DA6A24" w:rsidRPr="00BA34B1" w:rsidRDefault="00DA6A24" w:rsidP="00BA34B1">
            <w:pPr>
              <w:jc w:val="center"/>
              <w:rPr>
                <w:rFonts w:cs="Times New Roman"/>
                <w:sz w:val="20"/>
                <w:szCs w:val="20"/>
              </w:rPr>
            </w:pPr>
            <w:r w:rsidRPr="00BA34B1">
              <w:rPr>
                <w:rFonts w:ascii="Arial" w:hAnsi="Arial" w:cs="Arial"/>
                <w:color w:val="000000"/>
                <w:sz w:val="20"/>
                <w:szCs w:val="20"/>
              </w:rPr>
              <w:t>5.3</w:t>
            </w:r>
          </w:p>
        </w:tc>
        <w:tc>
          <w:tcPr>
            <w:tcW w:w="720" w:type="dxa"/>
            <w:tcBorders>
              <w:top w:val="nil"/>
              <w:left w:val="nil"/>
              <w:bottom w:val="nil"/>
              <w:right w:val="nil"/>
            </w:tcBorders>
            <w:shd w:val="clear" w:color="auto" w:fill="auto"/>
            <w:noWrap/>
            <w:vAlign w:val="bottom"/>
          </w:tcPr>
          <w:p w14:paraId="4F89D77E" w14:textId="59DB24EC" w:rsidR="00DA6A24" w:rsidRPr="00BA34B1" w:rsidRDefault="00DA6A24" w:rsidP="00BA34B1">
            <w:pPr>
              <w:jc w:val="center"/>
              <w:rPr>
                <w:rFonts w:cs="Times New Roman"/>
                <w:sz w:val="20"/>
                <w:szCs w:val="20"/>
              </w:rPr>
            </w:pPr>
            <w:r w:rsidRPr="00BA34B1">
              <w:rPr>
                <w:rFonts w:ascii="Arial" w:hAnsi="Arial" w:cs="Arial"/>
                <w:color w:val="000000"/>
                <w:sz w:val="20"/>
                <w:szCs w:val="20"/>
              </w:rPr>
              <w:t>8.5</w:t>
            </w:r>
          </w:p>
        </w:tc>
        <w:tc>
          <w:tcPr>
            <w:tcW w:w="720" w:type="dxa"/>
            <w:tcBorders>
              <w:top w:val="nil"/>
              <w:left w:val="nil"/>
              <w:bottom w:val="nil"/>
              <w:right w:val="nil"/>
            </w:tcBorders>
            <w:shd w:val="clear" w:color="auto" w:fill="auto"/>
            <w:noWrap/>
            <w:vAlign w:val="bottom"/>
          </w:tcPr>
          <w:p w14:paraId="761CD4A9" w14:textId="472461E7" w:rsidR="00DA6A24" w:rsidRPr="00BA34B1" w:rsidRDefault="00DA6A24" w:rsidP="00BA34B1">
            <w:pPr>
              <w:jc w:val="center"/>
              <w:rPr>
                <w:rFonts w:cs="Times New Roman"/>
                <w:sz w:val="20"/>
                <w:szCs w:val="20"/>
              </w:rPr>
            </w:pPr>
            <w:r w:rsidRPr="00BA34B1">
              <w:rPr>
                <w:rFonts w:ascii="Arial" w:hAnsi="Arial" w:cs="Arial"/>
                <w:color w:val="000000"/>
                <w:sz w:val="20"/>
                <w:szCs w:val="20"/>
              </w:rPr>
              <w:t>11.4</w:t>
            </w:r>
          </w:p>
        </w:tc>
        <w:tc>
          <w:tcPr>
            <w:tcW w:w="720" w:type="dxa"/>
            <w:tcBorders>
              <w:top w:val="nil"/>
              <w:left w:val="nil"/>
              <w:bottom w:val="nil"/>
              <w:right w:val="nil"/>
            </w:tcBorders>
            <w:shd w:val="clear" w:color="auto" w:fill="auto"/>
            <w:noWrap/>
            <w:vAlign w:val="bottom"/>
          </w:tcPr>
          <w:p w14:paraId="4B175A12" w14:textId="59CCB189" w:rsidR="00DA6A24" w:rsidRPr="00BA34B1" w:rsidRDefault="00DA6A24" w:rsidP="00BA34B1">
            <w:pPr>
              <w:jc w:val="center"/>
              <w:rPr>
                <w:rFonts w:cs="Times New Roman"/>
                <w:sz w:val="20"/>
                <w:szCs w:val="20"/>
              </w:rPr>
            </w:pPr>
            <w:r w:rsidRPr="00BA34B1">
              <w:rPr>
                <w:rFonts w:ascii="Arial" w:hAnsi="Arial" w:cs="Arial"/>
                <w:color w:val="000000"/>
                <w:sz w:val="20"/>
                <w:szCs w:val="20"/>
              </w:rPr>
              <w:t>12.1</w:t>
            </w:r>
          </w:p>
        </w:tc>
      </w:tr>
      <w:tr w:rsidR="00DA6A24" w:rsidRPr="00BA34B1" w14:paraId="08A5A48A" w14:textId="77777777" w:rsidTr="00BA34B1">
        <w:trPr>
          <w:trHeight w:hRule="exact" w:val="255"/>
        </w:trPr>
        <w:tc>
          <w:tcPr>
            <w:tcW w:w="720" w:type="dxa"/>
            <w:tcBorders>
              <w:top w:val="nil"/>
              <w:left w:val="nil"/>
              <w:bottom w:val="nil"/>
              <w:right w:val="nil"/>
            </w:tcBorders>
            <w:noWrap/>
            <w:vAlign w:val="bottom"/>
          </w:tcPr>
          <w:p w14:paraId="0BCC16F8" w14:textId="77777777" w:rsidR="00DA6A24" w:rsidRPr="00BA34B1" w:rsidRDefault="00DA6A24" w:rsidP="00DA6A24">
            <w:pPr>
              <w:jc w:val="center"/>
              <w:rPr>
                <w:rFonts w:cs="Times New Roman"/>
                <w:b/>
                <w:bCs/>
                <w:sz w:val="20"/>
                <w:szCs w:val="20"/>
                <w:lang w:eastAsia="en-CA"/>
              </w:rPr>
            </w:pPr>
            <w:r w:rsidRPr="00BA34B1">
              <w:rPr>
                <w:rFonts w:cs="Times New Roman"/>
                <w:b/>
                <w:bCs/>
                <w:sz w:val="20"/>
                <w:szCs w:val="20"/>
                <w:lang w:eastAsia="en-CA"/>
              </w:rPr>
              <w:t>16</w:t>
            </w:r>
          </w:p>
        </w:tc>
        <w:tc>
          <w:tcPr>
            <w:tcW w:w="720" w:type="dxa"/>
            <w:tcBorders>
              <w:top w:val="nil"/>
              <w:left w:val="nil"/>
              <w:bottom w:val="nil"/>
              <w:right w:val="nil"/>
            </w:tcBorders>
            <w:shd w:val="clear" w:color="auto" w:fill="auto"/>
            <w:noWrap/>
            <w:vAlign w:val="bottom"/>
          </w:tcPr>
          <w:p w14:paraId="2F99EA08" w14:textId="13F89FCE" w:rsidR="00DA6A24" w:rsidRPr="00BA34B1" w:rsidRDefault="00DA6A24" w:rsidP="00BA34B1">
            <w:pPr>
              <w:jc w:val="center"/>
              <w:rPr>
                <w:rFonts w:cs="Times New Roman"/>
                <w:sz w:val="20"/>
                <w:szCs w:val="20"/>
              </w:rPr>
            </w:pPr>
            <w:r w:rsidRPr="00BA34B1">
              <w:rPr>
                <w:rFonts w:ascii="Arial" w:hAnsi="Arial" w:cs="Arial"/>
                <w:color w:val="000000"/>
                <w:sz w:val="20"/>
                <w:szCs w:val="20"/>
              </w:rPr>
              <w:t>13.</w:t>
            </w:r>
            <w:r w:rsidR="00BA34B1">
              <w:rPr>
                <w:rFonts w:ascii="Arial" w:hAnsi="Arial" w:cs="Arial"/>
                <w:color w:val="000000"/>
                <w:sz w:val="20"/>
                <w:szCs w:val="20"/>
              </w:rPr>
              <w:t>4</w:t>
            </w:r>
          </w:p>
        </w:tc>
        <w:tc>
          <w:tcPr>
            <w:tcW w:w="720" w:type="dxa"/>
            <w:tcBorders>
              <w:top w:val="nil"/>
              <w:left w:val="nil"/>
              <w:bottom w:val="nil"/>
              <w:right w:val="nil"/>
            </w:tcBorders>
            <w:shd w:val="clear" w:color="auto" w:fill="auto"/>
            <w:noWrap/>
            <w:vAlign w:val="center"/>
          </w:tcPr>
          <w:p w14:paraId="3EB408C0" w14:textId="15B4CC49" w:rsidR="00DA6A24" w:rsidRPr="00BA34B1" w:rsidRDefault="00DA6A24" w:rsidP="00BA34B1">
            <w:pPr>
              <w:jc w:val="center"/>
              <w:rPr>
                <w:rFonts w:cs="Times New Roman"/>
                <w:sz w:val="20"/>
                <w:szCs w:val="20"/>
              </w:rPr>
            </w:pPr>
            <w:r w:rsidRPr="00BA34B1">
              <w:rPr>
                <w:rFonts w:ascii="Arial" w:hAnsi="Arial" w:cs="Arial"/>
                <w:color w:val="000000"/>
                <w:sz w:val="20"/>
                <w:szCs w:val="20"/>
              </w:rPr>
              <w:t>11.</w:t>
            </w:r>
            <w:r w:rsidR="00BA34B1">
              <w:rPr>
                <w:rFonts w:ascii="Arial" w:hAnsi="Arial" w:cs="Arial"/>
                <w:color w:val="000000"/>
                <w:sz w:val="20"/>
                <w:szCs w:val="20"/>
              </w:rPr>
              <w:t>8</w:t>
            </w:r>
          </w:p>
        </w:tc>
        <w:tc>
          <w:tcPr>
            <w:tcW w:w="720" w:type="dxa"/>
            <w:tcBorders>
              <w:top w:val="nil"/>
              <w:left w:val="nil"/>
              <w:bottom w:val="nil"/>
              <w:right w:val="nil"/>
            </w:tcBorders>
            <w:shd w:val="clear" w:color="auto" w:fill="auto"/>
            <w:noWrap/>
            <w:vAlign w:val="bottom"/>
          </w:tcPr>
          <w:p w14:paraId="1BC09168" w14:textId="0A78DAAD" w:rsidR="00DA6A24" w:rsidRPr="00BA34B1" w:rsidRDefault="00DA6A24" w:rsidP="00BA34B1">
            <w:pPr>
              <w:jc w:val="center"/>
              <w:rPr>
                <w:rFonts w:cs="Times New Roman"/>
                <w:sz w:val="20"/>
                <w:szCs w:val="20"/>
              </w:rPr>
            </w:pPr>
            <w:r w:rsidRPr="00BA34B1">
              <w:rPr>
                <w:rFonts w:ascii="Arial" w:hAnsi="Arial" w:cs="Arial"/>
                <w:color w:val="000000"/>
                <w:sz w:val="20"/>
                <w:szCs w:val="20"/>
              </w:rPr>
              <w:t>9.9</w:t>
            </w:r>
          </w:p>
        </w:tc>
        <w:tc>
          <w:tcPr>
            <w:tcW w:w="720" w:type="dxa"/>
            <w:tcBorders>
              <w:top w:val="nil"/>
              <w:left w:val="nil"/>
              <w:bottom w:val="nil"/>
              <w:right w:val="nil"/>
            </w:tcBorders>
            <w:shd w:val="clear" w:color="auto" w:fill="auto"/>
            <w:noWrap/>
            <w:vAlign w:val="bottom"/>
          </w:tcPr>
          <w:p w14:paraId="45970C96" w14:textId="5969C236" w:rsidR="00DA6A24" w:rsidRPr="00BA34B1" w:rsidRDefault="00DA6A24" w:rsidP="00BA34B1">
            <w:pPr>
              <w:jc w:val="center"/>
              <w:rPr>
                <w:rFonts w:cs="Times New Roman"/>
                <w:sz w:val="20"/>
                <w:szCs w:val="20"/>
              </w:rPr>
            </w:pPr>
            <w:r w:rsidRPr="00BA34B1">
              <w:rPr>
                <w:rFonts w:ascii="Arial" w:hAnsi="Arial" w:cs="Arial"/>
                <w:color w:val="000000"/>
                <w:sz w:val="20"/>
                <w:szCs w:val="20"/>
              </w:rPr>
              <w:t>8.8</w:t>
            </w:r>
          </w:p>
        </w:tc>
        <w:tc>
          <w:tcPr>
            <w:tcW w:w="720" w:type="dxa"/>
            <w:tcBorders>
              <w:top w:val="nil"/>
              <w:left w:val="nil"/>
              <w:bottom w:val="nil"/>
              <w:right w:val="nil"/>
            </w:tcBorders>
            <w:shd w:val="clear" w:color="auto" w:fill="auto"/>
            <w:noWrap/>
            <w:vAlign w:val="bottom"/>
          </w:tcPr>
          <w:p w14:paraId="4ECAAD1C" w14:textId="494C87A1" w:rsidR="00DA6A24" w:rsidRPr="00BA34B1" w:rsidRDefault="00DA6A24" w:rsidP="00BA34B1">
            <w:pPr>
              <w:jc w:val="center"/>
              <w:rPr>
                <w:rFonts w:cs="Times New Roman"/>
                <w:sz w:val="20"/>
                <w:szCs w:val="20"/>
              </w:rPr>
            </w:pPr>
            <w:r w:rsidRPr="00BA34B1">
              <w:rPr>
                <w:rFonts w:ascii="Arial" w:hAnsi="Arial" w:cs="Arial"/>
                <w:color w:val="000000"/>
                <w:sz w:val="20"/>
                <w:szCs w:val="20"/>
              </w:rPr>
              <w:t>7.8</w:t>
            </w:r>
          </w:p>
        </w:tc>
        <w:tc>
          <w:tcPr>
            <w:tcW w:w="720" w:type="dxa"/>
            <w:tcBorders>
              <w:top w:val="nil"/>
              <w:left w:val="nil"/>
              <w:bottom w:val="nil"/>
              <w:right w:val="nil"/>
            </w:tcBorders>
            <w:shd w:val="clear" w:color="auto" w:fill="auto"/>
            <w:noWrap/>
            <w:vAlign w:val="bottom"/>
          </w:tcPr>
          <w:p w14:paraId="505FE41C" w14:textId="17FC088D" w:rsidR="00DA6A24" w:rsidRPr="00BA34B1" w:rsidRDefault="00DA6A24" w:rsidP="00BA34B1">
            <w:pPr>
              <w:jc w:val="center"/>
              <w:rPr>
                <w:rFonts w:cs="Times New Roman"/>
                <w:sz w:val="20"/>
                <w:szCs w:val="20"/>
              </w:rPr>
            </w:pPr>
            <w:r w:rsidRPr="00BA34B1">
              <w:rPr>
                <w:rFonts w:ascii="Arial" w:hAnsi="Arial" w:cs="Arial"/>
                <w:color w:val="000000"/>
                <w:sz w:val="20"/>
                <w:szCs w:val="20"/>
              </w:rPr>
              <w:t>5.8</w:t>
            </w:r>
          </w:p>
        </w:tc>
        <w:tc>
          <w:tcPr>
            <w:tcW w:w="720" w:type="dxa"/>
            <w:tcBorders>
              <w:top w:val="nil"/>
              <w:left w:val="nil"/>
              <w:bottom w:val="nil"/>
              <w:right w:val="nil"/>
            </w:tcBorders>
            <w:shd w:val="clear" w:color="auto" w:fill="auto"/>
            <w:noWrap/>
            <w:vAlign w:val="bottom"/>
          </w:tcPr>
          <w:p w14:paraId="09BEF751" w14:textId="3AE0D3A1" w:rsidR="00DA6A24" w:rsidRPr="00BA34B1" w:rsidRDefault="00DA6A24" w:rsidP="00BA34B1">
            <w:pPr>
              <w:jc w:val="center"/>
              <w:rPr>
                <w:rFonts w:cs="Times New Roman"/>
                <w:sz w:val="20"/>
                <w:szCs w:val="20"/>
              </w:rPr>
            </w:pPr>
            <w:r w:rsidRPr="00BA34B1">
              <w:rPr>
                <w:rFonts w:ascii="Arial" w:hAnsi="Arial" w:cs="Arial"/>
                <w:color w:val="000000"/>
                <w:sz w:val="20"/>
                <w:szCs w:val="20"/>
              </w:rPr>
              <w:t>5.0</w:t>
            </w:r>
          </w:p>
        </w:tc>
        <w:tc>
          <w:tcPr>
            <w:tcW w:w="720" w:type="dxa"/>
            <w:tcBorders>
              <w:top w:val="nil"/>
              <w:left w:val="nil"/>
              <w:bottom w:val="nil"/>
              <w:right w:val="nil"/>
            </w:tcBorders>
            <w:shd w:val="clear" w:color="auto" w:fill="auto"/>
            <w:noWrap/>
            <w:vAlign w:val="bottom"/>
          </w:tcPr>
          <w:p w14:paraId="7E229C8A" w14:textId="5E238920" w:rsidR="00DA6A24" w:rsidRPr="00BA34B1" w:rsidRDefault="00DA6A24" w:rsidP="00BA34B1">
            <w:pPr>
              <w:jc w:val="center"/>
              <w:rPr>
                <w:rFonts w:cs="Times New Roman"/>
                <w:sz w:val="20"/>
                <w:szCs w:val="20"/>
              </w:rPr>
            </w:pPr>
            <w:r w:rsidRPr="00BA34B1">
              <w:rPr>
                <w:rFonts w:ascii="Arial" w:hAnsi="Arial" w:cs="Arial"/>
                <w:color w:val="000000"/>
                <w:sz w:val="20"/>
                <w:szCs w:val="20"/>
              </w:rPr>
              <w:t>8.2</w:t>
            </w:r>
          </w:p>
        </w:tc>
        <w:tc>
          <w:tcPr>
            <w:tcW w:w="720" w:type="dxa"/>
            <w:tcBorders>
              <w:top w:val="nil"/>
              <w:left w:val="nil"/>
              <w:bottom w:val="nil"/>
              <w:right w:val="nil"/>
            </w:tcBorders>
            <w:shd w:val="clear" w:color="auto" w:fill="auto"/>
            <w:noWrap/>
            <w:vAlign w:val="bottom"/>
          </w:tcPr>
          <w:p w14:paraId="10DC4A3B" w14:textId="14506EF6" w:rsidR="00DA6A24" w:rsidRPr="00BA34B1" w:rsidRDefault="00DA6A24" w:rsidP="00BA34B1">
            <w:pPr>
              <w:jc w:val="center"/>
              <w:rPr>
                <w:rFonts w:cs="Times New Roman"/>
                <w:sz w:val="20"/>
                <w:szCs w:val="20"/>
              </w:rPr>
            </w:pPr>
            <w:r w:rsidRPr="00BA34B1">
              <w:rPr>
                <w:rFonts w:ascii="Arial" w:hAnsi="Arial" w:cs="Arial"/>
                <w:color w:val="000000"/>
                <w:sz w:val="20"/>
                <w:szCs w:val="20"/>
              </w:rPr>
              <w:t>11.4</w:t>
            </w:r>
          </w:p>
        </w:tc>
        <w:tc>
          <w:tcPr>
            <w:tcW w:w="720" w:type="dxa"/>
            <w:tcBorders>
              <w:top w:val="nil"/>
              <w:left w:val="nil"/>
              <w:bottom w:val="nil"/>
              <w:right w:val="nil"/>
            </w:tcBorders>
            <w:shd w:val="clear" w:color="auto" w:fill="auto"/>
            <w:noWrap/>
            <w:vAlign w:val="bottom"/>
          </w:tcPr>
          <w:p w14:paraId="6E1862B7" w14:textId="6CBDA124" w:rsidR="00DA6A24" w:rsidRPr="00BA34B1" w:rsidRDefault="00DA6A24" w:rsidP="00BA34B1">
            <w:pPr>
              <w:jc w:val="center"/>
              <w:rPr>
                <w:rFonts w:cs="Times New Roman"/>
                <w:sz w:val="20"/>
                <w:szCs w:val="20"/>
              </w:rPr>
            </w:pPr>
            <w:r w:rsidRPr="00BA34B1">
              <w:rPr>
                <w:rFonts w:ascii="Arial" w:hAnsi="Arial" w:cs="Arial"/>
                <w:color w:val="000000"/>
                <w:sz w:val="20"/>
                <w:szCs w:val="20"/>
              </w:rPr>
              <w:t>12.0</w:t>
            </w:r>
          </w:p>
        </w:tc>
      </w:tr>
      <w:tr w:rsidR="00DA6A24" w:rsidRPr="00BA34B1" w14:paraId="427A0F11" w14:textId="77777777" w:rsidTr="00BA34B1">
        <w:trPr>
          <w:trHeight w:hRule="exact" w:val="255"/>
        </w:trPr>
        <w:tc>
          <w:tcPr>
            <w:tcW w:w="720" w:type="dxa"/>
            <w:tcBorders>
              <w:top w:val="nil"/>
              <w:left w:val="nil"/>
              <w:bottom w:val="nil"/>
              <w:right w:val="nil"/>
            </w:tcBorders>
            <w:noWrap/>
            <w:vAlign w:val="bottom"/>
          </w:tcPr>
          <w:p w14:paraId="55A5F156" w14:textId="77777777" w:rsidR="00DA6A24" w:rsidRPr="00BA34B1" w:rsidRDefault="00DA6A24" w:rsidP="00DA6A24">
            <w:pPr>
              <w:jc w:val="center"/>
              <w:rPr>
                <w:rFonts w:cs="Times New Roman"/>
                <w:b/>
                <w:bCs/>
                <w:sz w:val="20"/>
                <w:szCs w:val="20"/>
                <w:lang w:eastAsia="en-CA"/>
              </w:rPr>
            </w:pPr>
            <w:r w:rsidRPr="00BA34B1">
              <w:rPr>
                <w:rFonts w:cs="Times New Roman"/>
                <w:b/>
                <w:bCs/>
                <w:sz w:val="20"/>
                <w:szCs w:val="20"/>
                <w:lang w:eastAsia="en-CA"/>
              </w:rPr>
              <w:t>17</w:t>
            </w:r>
          </w:p>
        </w:tc>
        <w:tc>
          <w:tcPr>
            <w:tcW w:w="720" w:type="dxa"/>
            <w:tcBorders>
              <w:top w:val="nil"/>
              <w:left w:val="nil"/>
              <w:bottom w:val="nil"/>
              <w:right w:val="nil"/>
            </w:tcBorders>
            <w:shd w:val="clear" w:color="auto" w:fill="auto"/>
            <w:noWrap/>
            <w:vAlign w:val="bottom"/>
          </w:tcPr>
          <w:p w14:paraId="5A285AB7" w14:textId="6B70E312" w:rsidR="00DA6A24" w:rsidRPr="00BA34B1" w:rsidRDefault="00DA6A24" w:rsidP="00BA34B1">
            <w:pPr>
              <w:jc w:val="center"/>
              <w:rPr>
                <w:rFonts w:cs="Times New Roman"/>
                <w:sz w:val="20"/>
                <w:szCs w:val="20"/>
              </w:rPr>
            </w:pPr>
            <w:r w:rsidRPr="00BA34B1">
              <w:rPr>
                <w:rFonts w:ascii="Arial" w:hAnsi="Arial" w:cs="Arial"/>
                <w:color w:val="000000"/>
                <w:sz w:val="20"/>
                <w:szCs w:val="20"/>
              </w:rPr>
              <w:t>13.</w:t>
            </w:r>
            <w:r w:rsidR="00BA34B1">
              <w:rPr>
                <w:rFonts w:ascii="Arial" w:hAnsi="Arial" w:cs="Arial"/>
                <w:color w:val="000000"/>
                <w:sz w:val="20"/>
                <w:szCs w:val="20"/>
              </w:rPr>
              <w:t>4</w:t>
            </w:r>
          </w:p>
        </w:tc>
        <w:tc>
          <w:tcPr>
            <w:tcW w:w="720" w:type="dxa"/>
            <w:tcBorders>
              <w:top w:val="nil"/>
              <w:left w:val="nil"/>
              <w:bottom w:val="nil"/>
              <w:right w:val="nil"/>
            </w:tcBorders>
            <w:shd w:val="clear" w:color="auto" w:fill="auto"/>
            <w:noWrap/>
            <w:vAlign w:val="center"/>
          </w:tcPr>
          <w:p w14:paraId="592CFC97" w14:textId="44C89BDB" w:rsidR="00DA6A24" w:rsidRPr="00BA34B1" w:rsidRDefault="00DA6A24" w:rsidP="00BA34B1">
            <w:pPr>
              <w:jc w:val="center"/>
              <w:rPr>
                <w:rFonts w:cs="Times New Roman"/>
                <w:sz w:val="20"/>
                <w:szCs w:val="20"/>
              </w:rPr>
            </w:pPr>
            <w:r w:rsidRPr="00BA34B1">
              <w:rPr>
                <w:rFonts w:ascii="Arial" w:hAnsi="Arial" w:cs="Arial"/>
                <w:color w:val="000000"/>
                <w:sz w:val="20"/>
                <w:szCs w:val="20"/>
              </w:rPr>
              <w:t>11.</w:t>
            </w:r>
            <w:r w:rsidR="00BA34B1">
              <w:rPr>
                <w:rFonts w:ascii="Arial" w:hAnsi="Arial" w:cs="Arial"/>
                <w:color w:val="000000"/>
                <w:sz w:val="20"/>
                <w:szCs w:val="20"/>
              </w:rPr>
              <w:t>8</w:t>
            </w:r>
          </w:p>
        </w:tc>
        <w:tc>
          <w:tcPr>
            <w:tcW w:w="720" w:type="dxa"/>
            <w:tcBorders>
              <w:top w:val="nil"/>
              <w:left w:val="nil"/>
              <w:bottom w:val="nil"/>
              <w:right w:val="nil"/>
            </w:tcBorders>
            <w:shd w:val="clear" w:color="auto" w:fill="auto"/>
            <w:noWrap/>
            <w:vAlign w:val="bottom"/>
          </w:tcPr>
          <w:p w14:paraId="2DE30C17" w14:textId="50E674DC" w:rsidR="00DA6A24" w:rsidRPr="00BA34B1" w:rsidRDefault="00DA6A24" w:rsidP="00BA34B1">
            <w:pPr>
              <w:jc w:val="center"/>
              <w:rPr>
                <w:rFonts w:cs="Times New Roman"/>
                <w:sz w:val="20"/>
                <w:szCs w:val="20"/>
              </w:rPr>
            </w:pPr>
            <w:r w:rsidRPr="00BA34B1">
              <w:rPr>
                <w:rFonts w:ascii="Arial" w:hAnsi="Arial" w:cs="Arial"/>
                <w:color w:val="000000"/>
                <w:sz w:val="20"/>
                <w:szCs w:val="20"/>
              </w:rPr>
              <w:t>10.0</w:t>
            </w:r>
          </w:p>
        </w:tc>
        <w:tc>
          <w:tcPr>
            <w:tcW w:w="720" w:type="dxa"/>
            <w:tcBorders>
              <w:top w:val="nil"/>
              <w:left w:val="nil"/>
              <w:bottom w:val="nil"/>
              <w:right w:val="nil"/>
            </w:tcBorders>
            <w:shd w:val="clear" w:color="auto" w:fill="auto"/>
            <w:noWrap/>
            <w:vAlign w:val="bottom"/>
          </w:tcPr>
          <w:p w14:paraId="7A53A305" w14:textId="341E0173" w:rsidR="00DA6A24" w:rsidRPr="00BA34B1" w:rsidRDefault="00DA6A24" w:rsidP="00BA34B1">
            <w:pPr>
              <w:jc w:val="center"/>
              <w:rPr>
                <w:rFonts w:cs="Times New Roman"/>
                <w:sz w:val="20"/>
                <w:szCs w:val="20"/>
              </w:rPr>
            </w:pPr>
            <w:r w:rsidRPr="00BA34B1">
              <w:rPr>
                <w:rFonts w:ascii="Arial" w:hAnsi="Arial" w:cs="Arial"/>
                <w:color w:val="000000"/>
                <w:sz w:val="20"/>
                <w:szCs w:val="20"/>
              </w:rPr>
              <w:t>8.7</w:t>
            </w:r>
          </w:p>
        </w:tc>
        <w:tc>
          <w:tcPr>
            <w:tcW w:w="720" w:type="dxa"/>
            <w:tcBorders>
              <w:top w:val="nil"/>
              <w:left w:val="nil"/>
              <w:bottom w:val="nil"/>
              <w:right w:val="nil"/>
            </w:tcBorders>
            <w:shd w:val="clear" w:color="auto" w:fill="auto"/>
            <w:noWrap/>
            <w:vAlign w:val="bottom"/>
          </w:tcPr>
          <w:p w14:paraId="75A200C2" w14:textId="7E2A7755" w:rsidR="00DA6A24" w:rsidRPr="00BA34B1" w:rsidRDefault="00DA6A24" w:rsidP="00BA34B1">
            <w:pPr>
              <w:jc w:val="center"/>
              <w:rPr>
                <w:rFonts w:cs="Times New Roman"/>
                <w:sz w:val="20"/>
                <w:szCs w:val="20"/>
              </w:rPr>
            </w:pPr>
            <w:r w:rsidRPr="00BA34B1">
              <w:rPr>
                <w:rFonts w:ascii="Arial" w:hAnsi="Arial" w:cs="Arial"/>
                <w:color w:val="000000"/>
                <w:sz w:val="20"/>
                <w:szCs w:val="20"/>
              </w:rPr>
              <w:t>7.6</w:t>
            </w:r>
          </w:p>
        </w:tc>
        <w:tc>
          <w:tcPr>
            <w:tcW w:w="720" w:type="dxa"/>
            <w:tcBorders>
              <w:top w:val="nil"/>
              <w:left w:val="nil"/>
              <w:bottom w:val="nil"/>
              <w:right w:val="nil"/>
            </w:tcBorders>
            <w:shd w:val="clear" w:color="auto" w:fill="auto"/>
            <w:noWrap/>
            <w:vAlign w:val="bottom"/>
          </w:tcPr>
          <w:p w14:paraId="6303FBC0" w14:textId="3E3100EC" w:rsidR="00DA6A24" w:rsidRPr="00BA34B1" w:rsidRDefault="00DA6A24" w:rsidP="00BA34B1">
            <w:pPr>
              <w:jc w:val="center"/>
              <w:rPr>
                <w:rFonts w:cs="Times New Roman"/>
                <w:sz w:val="20"/>
                <w:szCs w:val="20"/>
              </w:rPr>
            </w:pPr>
            <w:r w:rsidRPr="00BA34B1">
              <w:rPr>
                <w:rFonts w:ascii="Arial" w:hAnsi="Arial" w:cs="Arial"/>
                <w:color w:val="000000"/>
                <w:sz w:val="20"/>
                <w:szCs w:val="20"/>
              </w:rPr>
              <w:t>5.7</w:t>
            </w:r>
          </w:p>
        </w:tc>
        <w:tc>
          <w:tcPr>
            <w:tcW w:w="720" w:type="dxa"/>
            <w:tcBorders>
              <w:top w:val="nil"/>
              <w:left w:val="nil"/>
              <w:bottom w:val="nil"/>
              <w:right w:val="nil"/>
            </w:tcBorders>
            <w:shd w:val="clear" w:color="auto" w:fill="auto"/>
            <w:noWrap/>
            <w:vAlign w:val="bottom"/>
          </w:tcPr>
          <w:p w14:paraId="2ADDD688" w14:textId="78FD401D" w:rsidR="00DA6A24" w:rsidRPr="00BA34B1" w:rsidRDefault="00DA6A24" w:rsidP="00BA34B1">
            <w:pPr>
              <w:jc w:val="center"/>
              <w:rPr>
                <w:rFonts w:cs="Times New Roman"/>
                <w:sz w:val="20"/>
                <w:szCs w:val="20"/>
              </w:rPr>
            </w:pPr>
            <w:r w:rsidRPr="00BA34B1">
              <w:rPr>
                <w:rFonts w:ascii="Arial" w:hAnsi="Arial" w:cs="Arial"/>
                <w:color w:val="000000"/>
                <w:sz w:val="20"/>
                <w:szCs w:val="20"/>
              </w:rPr>
              <w:t>4.9</w:t>
            </w:r>
          </w:p>
        </w:tc>
        <w:tc>
          <w:tcPr>
            <w:tcW w:w="720" w:type="dxa"/>
            <w:tcBorders>
              <w:top w:val="nil"/>
              <w:left w:val="nil"/>
              <w:bottom w:val="nil"/>
              <w:right w:val="nil"/>
            </w:tcBorders>
            <w:shd w:val="clear" w:color="auto" w:fill="auto"/>
            <w:noWrap/>
            <w:vAlign w:val="bottom"/>
          </w:tcPr>
          <w:p w14:paraId="1B7BFAD2" w14:textId="26918555" w:rsidR="00DA6A24" w:rsidRPr="00BA34B1" w:rsidRDefault="00DA6A24" w:rsidP="00BA34B1">
            <w:pPr>
              <w:jc w:val="center"/>
              <w:rPr>
                <w:rFonts w:cs="Times New Roman"/>
                <w:sz w:val="20"/>
                <w:szCs w:val="20"/>
              </w:rPr>
            </w:pPr>
            <w:r w:rsidRPr="00BA34B1">
              <w:rPr>
                <w:rFonts w:ascii="Arial" w:hAnsi="Arial" w:cs="Arial"/>
                <w:color w:val="000000"/>
                <w:sz w:val="20"/>
                <w:szCs w:val="20"/>
              </w:rPr>
              <w:t>6.8</w:t>
            </w:r>
          </w:p>
        </w:tc>
        <w:tc>
          <w:tcPr>
            <w:tcW w:w="720" w:type="dxa"/>
            <w:tcBorders>
              <w:top w:val="nil"/>
              <w:left w:val="nil"/>
              <w:bottom w:val="nil"/>
              <w:right w:val="nil"/>
            </w:tcBorders>
            <w:shd w:val="clear" w:color="auto" w:fill="auto"/>
            <w:noWrap/>
            <w:vAlign w:val="bottom"/>
          </w:tcPr>
          <w:p w14:paraId="7E5214D7" w14:textId="37B4DDD4" w:rsidR="00DA6A24" w:rsidRPr="00BA34B1" w:rsidRDefault="00DA6A24" w:rsidP="00BA34B1">
            <w:pPr>
              <w:jc w:val="center"/>
              <w:rPr>
                <w:rFonts w:cs="Times New Roman"/>
                <w:sz w:val="20"/>
                <w:szCs w:val="20"/>
              </w:rPr>
            </w:pPr>
            <w:r w:rsidRPr="00BA34B1">
              <w:rPr>
                <w:rFonts w:ascii="Arial" w:hAnsi="Arial" w:cs="Arial"/>
                <w:color w:val="000000"/>
                <w:sz w:val="20"/>
                <w:szCs w:val="20"/>
              </w:rPr>
              <w:t>11.4</w:t>
            </w:r>
          </w:p>
        </w:tc>
        <w:tc>
          <w:tcPr>
            <w:tcW w:w="720" w:type="dxa"/>
            <w:tcBorders>
              <w:top w:val="nil"/>
              <w:left w:val="nil"/>
              <w:bottom w:val="nil"/>
              <w:right w:val="nil"/>
            </w:tcBorders>
            <w:shd w:val="clear" w:color="auto" w:fill="auto"/>
            <w:noWrap/>
            <w:vAlign w:val="bottom"/>
          </w:tcPr>
          <w:p w14:paraId="2DF6720B" w14:textId="30AEE096" w:rsidR="00DA6A24" w:rsidRPr="00BA34B1" w:rsidRDefault="00DA6A24" w:rsidP="00BA34B1">
            <w:pPr>
              <w:jc w:val="center"/>
              <w:rPr>
                <w:rFonts w:cs="Times New Roman"/>
                <w:sz w:val="20"/>
                <w:szCs w:val="20"/>
              </w:rPr>
            </w:pPr>
            <w:r w:rsidRPr="00BA34B1">
              <w:rPr>
                <w:rFonts w:ascii="Arial" w:hAnsi="Arial" w:cs="Arial"/>
                <w:color w:val="000000"/>
                <w:sz w:val="20"/>
                <w:szCs w:val="20"/>
              </w:rPr>
              <w:t>12.0</w:t>
            </w:r>
          </w:p>
        </w:tc>
      </w:tr>
      <w:tr w:rsidR="00DA6A24" w:rsidRPr="00BA34B1" w14:paraId="2AE78455" w14:textId="77777777" w:rsidTr="00BA34B1">
        <w:trPr>
          <w:trHeight w:hRule="exact" w:val="255"/>
        </w:trPr>
        <w:tc>
          <w:tcPr>
            <w:tcW w:w="720" w:type="dxa"/>
            <w:tcBorders>
              <w:top w:val="nil"/>
              <w:left w:val="nil"/>
              <w:bottom w:val="nil"/>
              <w:right w:val="nil"/>
            </w:tcBorders>
            <w:noWrap/>
            <w:vAlign w:val="bottom"/>
          </w:tcPr>
          <w:p w14:paraId="5FA0E035" w14:textId="77777777" w:rsidR="00DA6A24" w:rsidRPr="00BA34B1" w:rsidRDefault="00DA6A24" w:rsidP="00DA6A24">
            <w:pPr>
              <w:jc w:val="center"/>
              <w:rPr>
                <w:rFonts w:cs="Times New Roman"/>
                <w:b/>
                <w:bCs/>
                <w:sz w:val="20"/>
                <w:szCs w:val="20"/>
                <w:lang w:eastAsia="en-CA"/>
              </w:rPr>
            </w:pPr>
            <w:r w:rsidRPr="00BA34B1">
              <w:rPr>
                <w:rFonts w:cs="Times New Roman"/>
                <w:b/>
                <w:bCs/>
                <w:sz w:val="20"/>
                <w:szCs w:val="20"/>
                <w:lang w:eastAsia="en-CA"/>
              </w:rPr>
              <w:t>18</w:t>
            </w:r>
          </w:p>
        </w:tc>
        <w:tc>
          <w:tcPr>
            <w:tcW w:w="720" w:type="dxa"/>
            <w:tcBorders>
              <w:top w:val="nil"/>
              <w:left w:val="nil"/>
              <w:bottom w:val="nil"/>
              <w:right w:val="nil"/>
            </w:tcBorders>
            <w:shd w:val="clear" w:color="auto" w:fill="auto"/>
            <w:noWrap/>
            <w:vAlign w:val="bottom"/>
          </w:tcPr>
          <w:p w14:paraId="39C633B6" w14:textId="1F6697E3" w:rsidR="00DA6A24" w:rsidRPr="00BA34B1" w:rsidRDefault="00DA6A24" w:rsidP="00BA34B1">
            <w:pPr>
              <w:jc w:val="center"/>
              <w:rPr>
                <w:rFonts w:cs="Times New Roman"/>
                <w:sz w:val="20"/>
                <w:szCs w:val="20"/>
              </w:rPr>
            </w:pPr>
            <w:r w:rsidRPr="00BA34B1">
              <w:rPr>
                <w:rFonts w:ascii="Arial" w:hAnsi="Arial" w:cs="Arial"/>
                <w:color w:val="000000"/>
                <w:sz w:val="20"/>
                <w:szCs w:val="20"/>
              </w:rPr>
              <w:t>13.</w:t>
            </w:r>
            <w:r w:rsidR="00BA34B1">
              <w:rPr>
                <w:rFonts w:ascii="Arial" w:hAnsi="Arial" w:cs="Arial"/>
                <w:color w:val="000000"/>
                <w:sz w:val="20"/>
                <w:szCs w:val="20"/>
              </w:rPr>
              <w:t>4</w:t>
            </w:r>
          </w:p>
        </w:tc>
        <w:tc>
          <w:tcPr>
            <w:tcW w:w="720" w:type="dxa"/>
            <w:tcBorders>
              <w:top w:val="nil"/>
              <w:left w:val="nil"/>
              <w:bottom w:val="nil"/>
              <w:right w:val="nil"/>
            </w:tcBorders>
            <w:shd w:val="clear" w:color="auto" w:fill="auto"/>
            <w:noWrap/>
            <w:vAlign w:val="center"/>
          </w:tcPr>
          <w:p w14:paraId="03BA9A86" w14:textId="631BF1DC" w:rsidR="00DA6A24" w:rsidRPr="00BA34B1" w:rsidRDefault="00DA6A24" w:rsidP="00BA34B1">
            <w:pPr>
              <w:jc w:val="center"/>
              <w:rPr>
                <w:rFonts w:cs="Times New Roman"/>
                <w:sz w:val="20"/>
                <w:szCs w:val="20"/>
              </w:rPr>
            </w:pPr>
            <w:r w:rsidRPr="00BA34B1">
              <w:rPr>
                <w:rFonts w:ascii="Arial" w:hAnsi="Arial" w:cs="Arial"/>
                <w:color w:val="000000"/>
                <w:sz w:val="20"/>
                <w:szCs w:val="20"/>
              </w:rPr>
              <w:t>11.</w:t>
            </w:r>
            <w:r w:rsidR="00BA34B1">
              <w:rPr>
                <w:rFonts w:ascii="Arial" w:hAnsi="Arial" w:cs="Arial"/>
                <w:color w:val="000000"/>
                <w:sz w:val="20"/>
                <w:szCs w:val="20"/>
              </w:rPr>
              <w:t>8</w:t>
            </w:r>
          </w:p>
        </w:tc>
        <w:tc>
          <w:tcPr>
            <w:tcW w:w="720" w:type="dxa"/>
            <w:tcBorders>
              <w:top w:val="nil"/>
              <w:left w:val="nil"/>
              <w:bottom w:val="nil"/>
              <w:right w:val="nil"/>
            </w:tcBorders>
            <w:shd w:val="clear" w:color="auto" w:fill="auto"/>
            <w:noWrap/>
            <w:vAlign w:val="bottom"/>
          </w:tcPr>
          <w:p w14:paraId="28C6AC25" w14:textId="0C517736" w:rsidR="00DA6A24" w:rsidRPr="00BA34B1" w:rsidRDefault="00DA6A24" w:rsidP="00BA34B1">
            <w:pPr>
              <w:jc w:val="center"/>
              <w:rPr>
                <w:rFonts w:cs="Times New Roman"/>
                <w:sz w:val="20"/>
                <w:szCs w:val="20"/>
              </w:rPr>
            </w:pPr>
            <w:r w:rsidRPr="00BA34B1">
              <w:rPr>
                <w:rFonts w:ascii="Arial" w:hAnsi="Arial" w:cs="Arial"/>
                <w:color w:val="000000"/>
                <w:sz w:val="20"/>
                <w:szCs w:val="20"/>
              </w:rPr>
              <w:t>10.0</w:t>
            </w:r>
          </w:p>
        </w:tc>
        <w:tc>
          <w:tcPr>
            <w:tcW w:w="720" w:type="dxa"/>
            <w:tcBorders>
              <w:top w:val="nil"/>
              <w:left w:val="nil"/>
              <w:bottom w:val="nil"/>
              <w:right w:val="nil"/>
            </w:tcBorders>
            <w:shd w:val="clear" w:color="auto" w:fill="auto"/>
            <w:noWrap/>
            <w:vAlign w:val="bottom"/>
          </w:tcPr>
          <w:p w14:paraId="68C6DA63" w14:textId="2C571AB3" w:rsidR="00DA6A24" w:rsidRPr="00BA34B1" w:rsidRDefault="00DA6A24" w:rsidP="00BA34B1">
            <w:pPr>
              <w:jc w:val="center"/>
              <w:rPr>
                <w:rFonts w:cs="Times New Roman"/>
                <w:sz w:val="20"/>
                <w:szCs w:val="20"/>
              </w:rPr>
            </w:pPr>
            <w:r w:rsidRPr="00BA34B1">
              <w:rPr>
                <w:rFonts w:ascii="Arial" w:hAnsi="Arial" w:cs="Arial"/>
                <w:color w:val="000000"/>
                <w:sz w:val="20"/>
                <w:szCs w:val="20"/>
              </w:rPr>
              <w:t>8.5</w:t>
            </w:r>
          </w:p>
        </w:tc>
        <w:tc>
          <w:tcPr>
            <w:tcW w:w="720" w:type="dxa"/>
            <w:tcBorders>
              <w:top w:val="nil"/>
              <w:left w:val="nil"/>
              <w:bottom w:val="nil"/>
              <w:right w:val="nil"/>
            </w:tcBorders>
            <w:shd w:val="clear" w:color="auto" w:fill="auto"/>
            <w:noWrap/>
            <w:vAlign w:val="bottom"/>
          </w:tcPr>
          <w:p w14:paraId="2FB4E4BA" w14:textId="24A814D4" w:rsidR="00DA6A24" w:rsidRPr="00BA34B1" w:rsidRDefault="00DA6A24" w:rsidP="00BA34B1">
            <w:pPr>
              <w:jc w:val="center"/>
              <w:rPr>
                <w:rFonts w:cs="Times New Roman"/>
                <w:sz w:val="20"/>
                <w:szCs w:val="20"/>
              </w:rPr>
            </w:pPr>
            <w:r w:rsidRPr="00BA34B1">
              <w:rPr>
                <w:rFonts w:ascii="Arial" w:hAnsi="Arial" w:cs="Arial"/>
                <w:color w:val="000000"/>
                <w:sz w:val="20"/>
                <w:szCs w:val="20"/>
              </w:rPr>
              <w:t>7.5</w:t>
            </w:r>
          </w:p>
        </w:tc>
        <w:tc>
          <w:tcPr>
            <w:tcW w:w="720" w:type="dxa"/>
            <w:tcBorders>
              <w:top w:val="nil"/>
              <w:left w:val="nil"/>
              <w:bottom w:val="nil"/>
              <w:right w:val="nil"/>
            </w:tcBorders>
            <w:shd w:val="clear" w:color="auto" w:fill="auto"/>
            <w:noWrap/>
            <w:vAlign w:val="bottom"/>
          </w:tcPr>
          <w:p w14:paraId="49B78877" w14:textId="5F33CDA6" w:rsidR="00DA6A24" w:rsidRPr="00BA34B1" w:rsidRDefault="00DA6A24" w:rsidP="00BA34B1">
            <w:pPr>
              <w:jc w:val="center"/>
              <w:rPr>
                <w:rFonts w:cs="Times New Roman"/>
                <w:sz w:val="20"/>
                <w:szCs w:val="20"/>
              </w:rPr>
            </w:pPr>
            <w:r w:rsidRPr="00BA34B1">
              <w:rPr>
                <w:rFonts w:ascii="Arial" w:hAnsi="Arial" w:cs="Arial"/>
                <w:color w:val="000000"/>
                <w:sz w:val="20"/>
                <w:szCs w:val="20"/>
              </w:rPr>
              <w:t>5.8</w:t>
            </w:r>
          </w:p>
        </w:tc>
        <w:tc>
          <w:tcPr>
            <w:tcW w:w="720" w:type="dxa"/>
            <w:tcBorders>
              <w:top w:val="nil"/>
              <w:left w:val="nil"/>
              <w:bottom w:val="nil"/>
              <w:right w:val="nil"/>
            </w:tcBorders>
            <w:shd w:val="clear" w:color="auto" w:fill="auto"/>
            <w:noWrap/>
            <w:vAlign w:val="bottom"/>
          </w:tcPr>
          <w:p w14:paraId="20FB0F5B" w14:textId="616541D4" w:rsidR="00DA6A24" w:rsidRPr="00BA34B1" w:rsidRDefault="00DA6A24" w:rsidP="00BA34B1">
            <w:pPr>
              <w:jc w:val="center"/>
              <w:rPr>
                <w:rFonts w:cs="Times New Roman"/>
                <w:sz w:val="20"/>
                <w:szCs w:val="20"/>
              </w:rPr>
            </w:pPr>
            <w:r w:rsidRPr="00BA34B1">
              <w:rPr>
                <w:rFonts w:ascii="Arial" w:hAnsi="Arial" w:cs="Arial"/>
                <w:color w:val="000000"/>
                <w:sz w:val="20"/>
                <w:szCs w:val="20"/>
              </w:rPr>
              <w:t>4.9</w:t>
            </w:r>
          </w:p>
        </w:tc>
        <w:tc>
          <w:tcPr>
            <w:tcW w:w="720" w:type="dxa"/>
            <w:tcBorders>
              <w:top w:val="nil"/>
              <w:left w:val="nil"/>
              <w:bottom w:val="nil"/>
              <w:right w:val="nil"/>
            </w:tcBorders>
            <w:shd w:val="clear" w:color="auto" w:fill="auto"/>
            <w:noWrap/>
            <w:vAlign w:val="bottom"/>
          </w:tcPr>
          <w:p w14:paraId="5A88CC88" w14:textId="049B4AC5" w:rsidR="00DA6A24" w:rsidRPr="00BA34B1" w:rsidRDefault="00DA6A24" w:rsidP="00BA34B1">
            <w:pPr>
              <w:jc w:val="center"/>
              <w:rPr>
                <w:rFonts w:cs="Times New Roman"/>
                <w:sz w:val="20"/>
                <w:szCs w:val="20"/>
              </w:rPr>
            </w:pPr>
            <w:r w:rsidRPr="00BA34B1">
              <w:rPr>
                <w:rFonts w:ascii="Arial" w:hAnsi="Arial" w:cs="Arial"/>
                <w:color w:val="000000"/>
                <w:sz w:val="20"/>
                <w:szCs w:val="20"/>
              </w:rPr>
              <w:t>6.2</w:t>
            </w:r>
          </w:p>
        </w:tc>
        <w:tc>
          <w:tcPr>
            <w:tcW w:w="720" w:type="dxa"/>
            <w:tcBorders>
              <w:top w:val="nil"/>
              <w:left w:val="nil"/>
              <w:bottom w:val="nil"/>
              <w:right w:val="nil"/>
            </w:tcBorders>
            <w:shd w:val="clear" w:color="auto" w:fill="auto"/>
            <w:noWrap/>
            <w:vAlign w:val="bottom"/>
          </w:tcPr>
          <w:p w14:paraId="4D1B5945" w14:textId="5490187E" w:rsidR="00DA6A24" w:rsidRPr="00BA34B1" w:rsidRDefault="00DA6A24" w:rsidP="00BA34B1">
            <w:pPr>
              <w:jc w:val="center"/>
              <w:rPr>
                <w:rFonts w:cs="Times New Roman"/>
                <w:sz w:val="20"/>
                <w:szCs w:val="20"/>
              </w:rPr>
            </w:pPr>
            <w:r w:rsidRPr="00BA34B1">
              <w:rPr>
                <w:rFonts w:ascii="Arial" w:hAnsi="Arial" w:cs="Arial"/>
                <w:color w:val="000000"/>
                <w:sz w:val="20"/>
                <w:szCs w:val="20"/>
              </w:rPr>
              <w:t>11.4</w:t>
            </w:r>
          </w:p>
        </w:tc>
        <w:tc>
          <w:tcPr>
            <w:tcW w:w="720" w:type="dxa"/>
            <w:tcBorders>
              <w:top w:val="nil"/>
              <w:left w:val="nil"/>
              <w:bottom w:val="nil"/>
              <w:right w:val="nil"/>
            </w:tcBorders>
            <w:shd w:val="clear" w:color="auto" w:fill="auto"/>
            <w:noWrap/>
            <w:vAlign w:val="bottom"/>
          </w:tcPr>
          <w:p w14:paraId="2D3C7A11" w14:textId="37088B11" w:rsidR="00DA6A24" w:rsidRPr="00BA34B1" w:rsidRDefault="00DA6A24" w:rsidP="00BA34B1">
            <w:pPr>
              <w:jc w:val="center"/>
              <w:rPr>
                <w:rFonts w:cs="Times New Roman"/>
                <w:sz w:val="20"/>
                <w:szCs w:val="20"/>
              </w:rPr>
            </w:pPr>
            <w:r w:rsidRPr="00BA34B1">
              <w:rPr>
                <w:rFonts w:ascii="Arial" w:hAnsi="Arial" w:cs="Arial"/>
                <w:color w:val="000000"/>
                <w:sz w:val="20"/>
                <w:szCs w:val="20"/>
              </w:rPr>
              <w:t>12.0</w:t>
            </w:r>
          </w:p>
        </w:tc>
      </w:tr>
      <w:tr w:rsidR="00DA6A24" w:rsidRPr="00BA34B1" w14:paraId="0E7AACA7" w14:textId="77777777" w:rsidTr="00BA34B1">
        <w:trPr>
          <w:trHeight w:hRule="exact" w:val="255"/>
        </w:trPr>
        <w:tc>
          <w:tcPr>
            <w:tcW w:w="720" w:type="dxa"/>
            <w:tcBorders>
              <w:top w:val="nil"/>
              <w:left w:val="nil"/>
              <w:bottom w:val="nil"/>
              <w:right w:val="nil"/>
            </w:tcBorders>
            <w:noWrap/>
            <w:vAlign w:val="bottom"/>
          </w:tcPr>
          <w:p w14:paraId="0ECC8B52" w14:textId="77777777" w:rsidR="00DA6A24" w:rsidRPr="00BA34B1" w:rsidRDefault="00DA6A24" w:rsidP="00DA6A24">
            <w:pPr>
              <w:jc w:val="center"/>
              <w:rPr>
                <w:rFonts w:cs="Times New Roman"/>
                <w:b/>
                <w:bCs/>
                <w:sz w:val="20"/>
                <w:szCs w:val="20"/>
                <w:lang w:eastAsia="en-CA"/>
              </w:rPr>
            </w:pPr>
            <w:r w:rsidRPr="00BA34B1">
              <w:rPr>
                <w:rFonts w:cs="Times New Roman"/>
                <w:b/>
                <w:bCs/>
                <w:sz w:val="20"/>
                <w:szCs w:val="20"/>
                <w:lang w:eastAsia="en-CA"/>
              </w:rPr>
              <w:t>19</w:t>
            </w:r>
          </w:p>
        </w:tc>
        <w:tc>
          <w:tcPr>
            <w:tcW w:w="720" w:type="dxa"/>
            <w:tcBorders>
              <w:top w:val="nil"/>
              <w:left w:val="nil"/>
              <w:bottom w:val="nil"/>
              <w:right w:val="nil"/>
            </w:tcBorders>
            <w:shd w:val="clear" w:color="auto" w:fill="auto"/>
            <w:noWrap/>
            <w:vAlign w:val="bottom"/>
          </w:tcPr>
          <w:p w14:paraId="5809857B" w14:textId="0657B632" w:rsidR="00DA6A24" w:rsidRPr="00BA34B1" w:rsidRDefault="00DA6A24" w:rsidP="00BA34B1">
            <w:pPr>
              <w:jc w:val="center"/>
              <w:rPr>
                <w:rFonts w:cs="Times New Roman"/>
                <w:sz w:val="20"/>
                <w:szCs w:val="20"/>
              </w:rPr>
            </w:pPr>
            <w:r w:rsidRPr="00BA34B1">
              <w:rPr>
                <w:rFonts w:ascii="Arial" w:hAnsi="Arial" w:cs="Arial"/>
                <w:color w:val="000000"/>
                <w:sz w:val="20"/>
                <w:szCs w:val="20"/>
              </w:rPr>
              <w:t>13.</w:t>
            </w:r>
            <w:r w:rsidR="00BA34B1">
              <w:rPr>
                <w:rFonts w:ascii="Arial" w:hAnsi="Arial" w:cs="Arial"/>
                <w:color w:val="000000"/>
                <w:sz w:val="20"/>
                <w:szCs w:val="20"/>
              </w:rPr>
              <w:t>4</w:t>
            </w:r>
          </w:p>
        </w:tc>
        <w:tc>
          <w:tcPr>
            <w:tcW w:w="720" w:type="dxa"/>
            <w:tcBorders>
              <w:top w:val="nil"/>
              <w:left w:val="nil"/>
              <w:bottom w:val="nil"/>
              <w:right w:val="nil"/>
            </w:tcBorders>
            <w:shd w:val="clear" w:color="auto" w:fill="auto"/>
            <w:noWrap/>
            <w:vAlign w:val="center"/>
          </w:tcPr>
          <w:p w14:paraId="00529E79" w14:textId="2AF57928" w:rsidR="00DA6A24" w:rsidRPr="00BA34B1" w:rsidRDefault="00DA6A24" w:rsidP="00BA34B1">
            <w:pPr>
              <w:jc w:val="center"/>
              <w:rPr>
                <w:rFonts w:cs="Times New Roman"/>
                <w:sz w:val="20"/>
                <w:szCs w:val="20"/>
              </w:rPr>
            </w:pPr>
            <w:r w:rsidRPr="00BA34B1">
              <w:rPr>
                <w:rFonts w:ascii="Arial" w:hAnsi="Arial" w:cs="Arial"/>
                <w:color w:val="000000"/>
                <w:sz w:val="20"/>
                <w:szCs w:val="20"/>
              </w:rPr>
              <w:t>11.</w:t>
            </w:r>
            <w:r w:rsidR="00BA34B1">
              <w:rPr>
                <w:rFonts w:ascii="Arial" w:hAnsi="Arial" w:cs="Arial"/>
                <w:color w:val="000000"/>
                <w:sz w:val="20"/>
                <w:szCs w:val="20"/>
              </w:rPr>
              <w:t>8</w:t>
            </w:r>
          </w:p>
        </w:tc>
        <w:tc>
          <w:tcPr>
            <w:tcW w:w="720" w:type="dxa"/>
            <w:tcBorders>
              <w:top w:val="nil"/>
              <w:left w:val="nil"/>
              <w:bottom w:val="nil"/>
              <w:right w:val="nil"/>
            </w:tcBorders>
            <w:shd w:val="clear" w:color="auto" w:fill="auto"/>
            <w:noWrap/>
            <w:vAlign w:val="bottom"/>
          </w:tcPr>
          <w:p w14:paraId="7C9632D0" w14:textId="325F3522" w:rsidR="00DA6A24" w:rsidRPr="00BA34B1" w:rsidRDefault="00DA6A24" w:rsidP="00BA34B1">
            <w:pPr>
              <w:jc w:val="center"/>
              <w:rPr>
                <w:rFonts w:cs="Times New Roman"/>
                <w:sz w:val="20"/>
                <w:szCs w:val="20"/>
              </w:rPr>
            </w:pPr>
            <w:r w:rsidRPr="00BA34B1">
              <w:rPr>
                <w:rFonts w:ascii="Arial" w:hAnsi="Arial" w:cs="Arial"/>
                <w:color w:val="000000"/>
                <w:sz w:val="20"/>
                <w:szCs w:val="20"/>
              </w:rPr>
              <w:t>9.9</w:t>
            </w:r>
          </w:p>
        </w:tc>
        <w:tc>
          <w:tcPr>
            <w:tcW w:w="720" w:type="dxa"/>
            <w:tcBorders>
              <w:top w:val="nil"/>
              <w:left w:val="nil"/>
              <w:bottom w:val="nil"/>
              <w:right w:val="nil"/>
            </w:tcBorders>
            <w:shd w:val="clear" w:color="auto" w:fill="auto"/>
            <w:noWrap/>
            <w:vAlign w:val="bottom"/>
          </w:tcPr>
          <w:p w14:paraId="292851DF" w14:textId="09862F73" w:rsidR="00DA6A24" w:rsidRPr="00BA34B1" w:rsidRDefault="00DA6A24" w:rsidP="00BA34B1">
            <w:pPr>
              <w:jc w:val="center"/>
              <w:rPr>
                <w:rFonts w:cs="Times New Roman"/>
                <w:sz w:val="20"/>
                <w:szCs w:val="20"/>
              </w:rPr>
            </w:pPr>
            <w:r w:rsidRPr="00BA34B1">
              <w:rPr>
                <w:rFonts w:ascii="Arial" w:hAnsi="Arial" w:cs="Arial"/>
                <w:color w:val="000000"/>
                <w:sz w:val="20"/>
                <w:szCs w:val="20"/>
              </w:rPr>
              <w:t>8.5</w:t>
            </w:r>
          </w:p>
        </w:tc>
        <w:tc>
          <w:tcPr>
            <w:tcW w:w="720" w:type="dxa"/>
            <w:tcBorders>
              <w:top w:val="nil"/>
              <w:left w:val="nil"/>
              <w:bottom w:val="nil"/>
              <w:right w:val="nil"/>
            </w:tcBorders>
            <w:shd w:val="clear" w:color="auto" w:fill="auto"/>
            <w:noWrap/>
            <w:vAlign w:val="bottom"/>
          </w:tcPr>
          <w:p w14:paraId="0AD9A711" w14:textId="7BD6F6F0" w:rsidR="00DA6A24" w:rsidRPr="00BA34B1" w:rsidRDefault="00DA6A24" w:rsidP="00BA34B1">
            <w:pPr>
              <w:jc w:val="center"/>
              <w:rPr>
                <w:rFonts w:cs="Times New Roman"/>
                <w:sz w:val="20"/>
                <w:szCs w:val="20"/>
              </w:rPr>
            </w:pPr>
            <w:r w:rsidRPr="00BA34B1">
              <w:rPr>
                <w:rFonts w:ascii="Arial" w:hAnsi="Arial" w:cs="Arial"/>
                <w:color w:val="000000"/>
                <w:sz w:val="20"/>
                <w:szCs w:val="20"/>
              </w:rPr>
              <w:t>7.4</w:t>
            </w:r>
          </w:p>
        </w:tc>
        <w:tc>
          <w:tcPr>
            <w:tcW w:w="720" w:type="dxa"/>
            <w:tcBorders>
              <w:top w:val="nil"/>
              <w:left w:val="nil"/>
              <w:bottom w:val="nil"/>
              <w:right w:val="nil"/>
            </w:tcBorders>
            <w:shd w:val="clear" w:color="auto" w:fill="auto"/>
            <w:noWrap/>
            <w:vAlign w:val="bottom"/>
          </w:tcPr>
          <w:p w14:paraId="5AEADC7D" w14:textId="00CC3CD1" w:rsidR="00DA6A24" w:rsidRPr="00BA34B1" w:rsidRDefault="00DA6A24" w:rsidP="00BA34B1">
            <w:pPr>
              <w:jc w:val="center"/>
              <w:rPr>
                <w:rFonts w:cs="Times New Roman"/>
                <w:sz w:val="20"/>
                <w:szCs w:val="20"/>
              </w:rPr>
            </w:pPr>
            <w:r w:rsidRPr="00BA34B1">
              <w:rPr>
                <w:rFonts w:ascii="Arial" w:hAnsi="Arial" w:cs="Arial"/>
                <w:color w:val="000000"/>
                <w:sz w:val="20"/>
                <w:szCs w:val="20"/>
              </w:rPr>
              <w:t>5.8</w:t>
            </w:r>
          </w:p>
        </w:tc>
        <w:tc>
          <w:tcPr>
            <w:tcW w:w="720" w:type="dxa"/>
            <w:tcBorders>
              <w:top w:val="nil"/>
              <w:left w:val="nil"/>
              <w:bottom w:val="nil"/>
              <w:right w:val="nil"/>
            </w:tcBorders>
            <w:shd w:val="clear" w:color="auto" w:fill="auto"/>
            <w:noWrap/>
            <w:vAlign w:val="bottom"/>
          </w:tcPr>
          <w:p w14:paraId="7F1992C7" w14:textId="3645D97F" w:rsidR="00DA6A24" w:rsidRPr="00BA34B1" w:rsidRDefault="00DA6A24" w:rsidP="00BA34B1">
            <w:pPr>
              <w:jc w:val="center"/>
              <w:rPr>
                <w:rFonts w:cs="Times New Roman"/>
                <w:sz w:val="20"/>
                <w:szCs w:val="20"/>
              </w:rPr>
            </w:pPr>
            <w:r w:rsidRPr="00BA34B1">
              <w:rPr>
                <w:rFonts w:ascii="Arial" w:hAnsi="Arial" w:cs="Arial"/>
                <w:color w:val="000000"/>
                <w:sz w:val="20"/>
                <w:szCs w:val="20"/>
              </w:rPr>
              <w:t>4.8</w:t>
            </w:r>
          </w:p>
        </w:tc>
        <w:tc>
          <w:tcPr>
            <w:tcW w:w="720" w:type="dxa"/>
            <w:tcBorders>
              <w:top w:val="nil"/>
              <w:left w:val="nil"/>
              <w:bottom w:val="nil"/>
              <w:right w:val="nil"/>
            </w:tcBorders>
            <w:shd w:val="clear" w:color="auto" w:fill="auto"/>
            <w:noWrap/>
            <w:vAlign w:val="bottom"/>
          </w:tcPr>
          <w:p w14:paraId="1320E7AA" w14:textId="30B5A020" w:rsidR="00DA6A24" w:rsidRPr="00BA34B1" w:rsidRDefault="00DA6A24" w:rsidP="00BA34B1">
            <w:pPr>
              <w:jc w:val="center"/>
              <w:rPr>
                <w:rFonts w:cs="Times New Roman"/>
                <w:sz w:val="20"/>
                <w:szCs w:val="20"/>
              </w:rPr>
            </w:pPr>
            <w:r w:rsidRPr="00BA34B1">
              <w:rPr>
                <w:rFonts w:ascii="Arial" w:hAnsi="Arial" w:cs="Arial"/>
                <w:color w:val="000000"/>
                <w:sz w:val="20"/>
                <w:szCs w:val="20"/>
              </w:rPr>
              <w:t>5.6</w:t>
            </w:r>
          </w:p>
        </w:tc>
        <w:tc>
          <w:tcPr>
            <w:tcW w:w="720" w:type="dxa"/>
            <w:tcBorders>
              <w:top w:val="nil"/>
              <w:left w:val="nil"/>
              <w:bottom w:val="nil"/>
              <w:right w:val="nil"/>
            </w:tcBorders>
            <w:shd w:val="clear" w:color="auto" w:fill="auto"/>
            <w:noWrap/>
            <w:vAlign w:val="bottom"/>
          </w:tcPr>
          <w:p w14:paraId="70641289" w14:textId="42CCB967" w:rsidR="00DA6A24" w:rsidRPr="00BA34B1" w:rsidRDefault="00DA6A24" w:rsidP="00BA34B1">
            <w:pPr>
              <w:jc w:val="center"/>
              <w:rPr>
                <w:rFonts w:cs="Times New Roman"/>
                <w:sz w:val="20"/>
                <w:szCs w:val="20"/>
              </w:rPr>
            </w:pPr>
            <w:r w:rsidRPr="00BA34B1">
              <w:rPr>
                <w:rFonts w:ascii="Arial" w:hAnsi="Arial" w:cs="Arial"/>
                <w:color w:val="000000"/>
                <w:sz w:val="20"/>
                <w:szCs w:val="20"/>
              </w:rPr>
              <w:t>11.3</w:t>
            </w:r>
          </w:p>
        </w:tc>
        <w:tc>
          <w:tcPr>
            <w:tcW w:w="720" w:type="dxa"/>
            <w:tcBorders>
              <w:top w:val="nil"/>
              <w:left w:val="nil"/>
              <w:bottom w:val="nil"/>
              <w:right w:val="nil"/>
            </w:tcBorders>
            <w:shd w:val="clear" w:color="auto" w:fill="auto"/>
            <w:noWrap/>
            <w:vAlign w:val="bottom"/>
          </w:tcPr>
          <w:p w14:paraId="4A28114C" w14:textId="42F16CB9" w:rsidR="00DA6A24" w:rsidRPr="00BA34B1" w:rsidRDefault="00DA6A24" w:rsidP="00BA34B1">
            <w:pPr>
              <w:jc w:val="center"/>
              <w:rPr>
                <w:rFonts w:cs="Times New Roman"/>
                <w:sz w:val="20"/>
                <w:szCs w:val="20"/>
              </w:rPr>
            </w:pPr>
            <w:r w:rsidRPr="00BA34B1">
              <w:rPr>
                <w:rFonts w:ascii="Arial" w:hAnsi="Arial" w:cs="Arial"/>
                <w:color w:val="000000"/>
                <w:sz w:val="20"/>
                <w:szCs w:val="20"/>
              </w:rPr>
              <w:t>12.0</w:t>
            </w:r>
          </w:p>
        </w:tc>
      </w:tr>
      <w:tr w:rsidR="00DA6A24" w:rsidRPr="00BA34B1" w14:paraId="3F2BC279" w14:textId="77777777" w:rsidTr="00BA34B1">
        <w:trPr>
          <w:trHeight w:hRule="exact" w:val="255"/>
        </w:trPr>
        <w:tc>
          <w:tcPr>
            <w:tcW w:w="720" w:type="dxa"/>
            <w:tcBorders>
              <w:top w:val="nil"/>
              <w:left w:val="nil"/>
              <w:bottom w:val="nil"/>
              <w:right w:val="nil"/>
            </w:tcBorders>
            <w:noWrap/>
            <w:vAlign w:val="bottom"/>
          </w:tcPr>
          <w:p w14:paraId="133E45A8" w14:textId="77777777" w:rsidR="00DA6A24" w:rsidRPr="00BA34B1" w:rsidRDefault="00DA6A24" w:rsidP="00DA6A24">
            <w:pPr>
              <w:jc w:val="center"/>
              <w:rPr>
                <w:rFonts w:cs="Times New Roman"/>
                <w:b/>
                <w:bCs/>
                <w:sz w:val="20"/>
                <w:szCs w:val="20"/>
                <w:lang w:eastAsia="en-CA"/>
              </w:rPr>
            </w:pPr>
            <w:r w:rsidRPr="00BA34B1">
              <w:rPr>
                <w:rFonts w:cs="Times New Roman"/>
                <w:b/>
                <w:bCs/>
                <w:sz w:val="20"/>
                <w:szCs w:val="20"/>
                <w:lang w:eastAsia="en-CA"/>
              </w:rPr>
              <w:t>20</w:t>
            </w:r>
          </w:p>
        </w:tc>
        <w:tc>
          <w:tcPr>
            <w:tcW w:w="720" w:type="dxa"/>
            <w:tcBorders>
              <w:top w:val="nil"/>
              <w:left w:val="nil"/>
              <w:bottom w:val="nil"/>
              <w:right w:val="nil"/>
            </w:tcBorders>
            <w:shd w:val="clear" w:color="auto" w:fill="auto"/>
            <w:noWrap/>
            <w:vAlign w:val="bottom"/>
          </w:tcPr>
          <w:p w14:paraId="57030057" w14:textId="6DF5405A" w:rsidR="00DA6A24" w:rsidRPr="00BA34B1" w:rsidRDefault="00DA6A24" w:rsidP="00BA34B1">
            <w:pPr>
              <w:jc w:val="center"/>
              <w:rPr>
                <w:rFonts w:cs="Times New Roman"/>
                <w:sz w:val="20"/>
                <w:szCs w:val="20"/>
              </w:rPr>
            </w:pPr>
            <w:r w:rsidRPr="00BA34B1">
              <w:rPr>
                <w:rFonts w:ascii="Arial" w:hAnsi="Arial" w:cs="Arial"/>
                <w:color w:val="000000"/>
                <w:sz w:val="20"/>
                <w:szCs w:val="20"/>
              </w:rPr>
              <w:t>13.3</w:t>
            </w:r>
          </w:p>
        </w:tc>
        <w:tc>
          <w:tcPr>
            <w:tcW w:w="720" w:type="dxa"/>
            <w:tcBorders>
              <w:top w:val="nil"/>
              <w:left w:val="nil"/>
              <w:bottom w:val="nil"/>
              <w:right w:val="nil"/>
            </w:tcBorders>
            <w:shd w:val="clear" w:color="auto" w:fill="auto"/>
            <w:noWrap/>
            <w:vAlign w:val="center"/>
          </w:tcPr>
          <w:p w14:paraId="2931004B" w14:textId="16D0731E" w:rsidR="00DA6A24" w:rsidRPr="00BA34B1" w:rsidRDefault="00DA6A24" w:rsidP="00BA34B1">
            <w:pPr>
              <w:jc w:val="center"/>
              <w:rPr>
                <w:rFonts w:cs="Times New Roman"/>
                <w:sz w:val="20"/>
                <w:szCs w:val="20"/>
              </w:rPr>
            </w:pPr>
            <w:r w:rsidRPr="00BA34B1">
              <w:rPr>
                <w:rFonts w:ascii="Arial" w:hAnsi="Arial" w:cs="Arial"/>
                <w:color w:val="000000"/>
                <w:sz w:val="20"/>
                <w:szCs w:val="20"/>
              </w:rPr>
              <w:t>11.7</w:t>
            </w:r>
          </w:p>
        </w:tc>
        <w:tc>
          <w:tcPr>
            <w:tcW w:w="720" w:type="dxa"/>
            <w:tcBorders>
              <w:top w:val="nil"/>
              <w:left w:val="nil"/>
              <w:bottom w:val="nil"/>
              <w:right w:val="nil"/>
            </w:tcBorders>
            <w:shd w:val="clear" w:color="auto" w:fill="auto"/>
            <w:noWrap/>
            <w:vAlign w:val="bottom"/>
          </w:tcPr>
          <w:p w14:paraId="57E50C4B" w14:textId="742CF370" w:rsidR="00DA6A24" w:rsidRPr="00BA34B1" w:rsidRDefault="00DA6A24" w:rsidP="00BA34B1">
            <w:pPr>
              <w:jc w:val="center"/>
              <w:rPr>
                <w:rFonts w:cs="Times New Roman"/>
                <w:sz w:val="20"/>
                <w:szCs w:val="20"/>
              </w:rPr>
            </w:pPr>
            <w:r w:rsidRPr="00BA34B1">
              <w:rPr>
                <w:rFonts w:ascii="Arial" w:hAnsi="Arial" w:cs="Arial"/>
                <w:color w:val="000000"/>
                <w:sz w:val="20"/>
                <w:szCs w:val="20"/>
              </w:rPr>
              <w:t>9.9</w:t>
            </w:r>
          </w:p>
        </w:tc>
        <w:tc>
          <w:tcPr>
            <w:tcW w:w="720" w:type="dxa"/>
            <w:tcBorders>
              <w:top w:val="nil"/>
              <w:left w:val="nil"/>
              <w:bottom w:val="nil"/>
              <w:right w:val="nil"/>
            </w:tcBorders>
            <w:shd w:val="clear" w:color="auto" w:fill="auto"/>
            <w:noWrap/>
            <w:vAlign w:val="bottom"/>
          </w:tcPr>
          <w:p w14:paraId="09158B4A" w14:textId="7B84143B" w:rsidR="00DA6A24" w:rsidRPr="00BA34B1" w:rsidRDefault="00DA6A24" w:rsidP="00BA34B1">
            <w:pPr>
              <w:jc w:val="center"/>
              <w:rPr>
                <w:rFonts w:cs="Times New Roman"/>
                <w:sz w:val="20"/>
                <w:szCs w:val="20"/>
              </w:rPr>
            </w:pPr>
            <w:r w:rsidRPr="00BA34B1">
              <w:rPr>
                <w:rFonts w:ascii="Arial" w:hAnsi="Arial" w:cs="Arial"/>
                <w:color w:val="000000"/>
                <w:sz w:val="20"/>
                <w:szCs w:val="20"/>
              </w:rPr>
              <w:t>8.4</w:t>
            </w:r>
          </w:p>
        </w:tc>
        <w:tc>
          <w:tcPr>
            <w:tcW w:w="720" w:type="dxa"/>
            <w:tcBorders>
              <w:top w:val="nil"/>
              <w:left w:val="nil"/>
              <w:bottom w:val="nil"/>
              <w:right w:val="nil"/>
            </w:tcBorders>
            <w:shd w:val="clear" w:color="auto" w:fill="auto"/>
            <w:noWrap/>
            <w:vAlign w:val="bottom"/>
          </w:tcPr>
          <w:p w14:paraId="1A8D5AE5" w14:textId="15092814" w:rsidR="00DA6A24" w:rsidRPr="00BA34B1" w:rsidRDefault="00DA6A24" w:rsidP="00BA34B1">
            <w:pPr>
              <w:jc w:val="center"/>
              <w:rPr>
                <w:rFonts w:cs="Times New Roman"/>
                <w:sz w:val="20"/>
                <w:szCs w:val="20"/>
              </w:rPr>
            </w:pPr>
            <w:r w:rsidRPr="00BA34B1">
              <w:rPr>
                <w:rFonts w:ascii="Arial" w:hAnsi="Arial" w:cs="Arial"/>
                <w:color w:val="000000"/>
                <w:sz w:val="20"/>
                <w:szCs w:val="20"/>
              </w:rPr>
              <w:t>7.3</w:t>
            </w:r>
          </w:p>
        </w:tc>
        <w:tc>
          <w:tcPr>
            <w:tcW w:w="720" w:type="dxa"/>
            <w:tcBorders>
              <w:top w:val="nil"/>
              <w:left w:val="nil"/>
              <w:bottom w:val="nil"/>
              <w:right w:val="nil"/>
            </w:tcBorders>
            <w:shd w:val="clear" w:color="auto" w:fill="auto"/>
            <w:noWrap/>
            <w:vAlign w:val="bottom"/>
          </w:tcPr>
          <w:p w14:paraId="3BE4C1D5" w14:textId="1B53387F" w:rsidR="00DA6A24" w:rsidRPr="00BA34B1" w:rsidRDefault="00DA6A24" w:rsidP="00BA34B1">
            <w:pPr>
              <w:jc w:val="center"/>
              <w:rPr>
                <w:rFonts w:cs="Times New Roman"/>
                <w:sz w:val="20"/>
                <w:szCs w:val="20"/>
              </w:rPr>
            </w:pPr>
            <w:r w:rsidRPr="00BA34B1">
              <w:rPr>
                <w:rFonts w:ascii="Arial" w:hAnsi="Arial" w:cs="Arial"/>
                <w:color w:val="000000"/>
                <w:sz w:val="20"/>
                <w:szCs w:val="20"/>
              </w:rPr>
              <w:t>5.8</w:t>
            </w:r>
          </w:p>
        </w:tc>
        <w:tc>
          <w:tcPr>
            <w:tcW w:w="720" w:type="dxa"/>
            <w:tcBorders>
              <w:top w:val="nil"/>
              <w:left w:val="nil"/>
              <w:bottom w:val="nil"/>
              <w:right w:val="nil"/>
            </w:tcBorders>
            <w:shd w:val="clear" w:color="auto" w:fill="auto"/>
            <w:noWrap/>
            <w:vAlign w:val="bottom"/>
          </w:tcPr>
          <w:p w14:paraId="51ECDC86" w14:textId="62AB2093" w:rsidR="00DA6A24" w:rsidRPr="00BA34B1" w:rsidRDefault="00DA6A24" w:rsidP="00BA34B1">
            <w:pPr>
              <w:jc w:val="center"/>
              <w:rPr>
                <w:rFonts w:cs="Times New Roman"/>
                <w:sz w:val="20"/>
                <w:szCs w:val="20"/>
              </w:rPr>
            </w:pPr>
            <w:r w:rsidRPr="00BA34B1">
              <w:rPr>
                <w:rFonts w:ascii="Arial" w:hAnsi="Arial" w:cs="Arial"/>
                <w:color w:val="000000"/>
                <w:sz w:val="20"/>
                <w:szCs w:val="20"/>
              </w:rPr>
              <w:t>5.0</w:t>
            </w:r>
          </w:p>
        </w:tc>
        <w:tc>
          <w:tcPr>
            <w:tcW w:w="720" w:type="dxa"/>
            <w:tcBorders>
              <w:top w:val="nil"/>
              <w:left w:val="nil"/>
              <w:bottom w:val="nil"/>
              <w:right w:val="nil"/>
            </w:tcBorders>
            <w:shd w:val="clear" w:color="auto" w:fill="auto"/>
            <w:noWrap/>
            <w:vAlign w:val="bottom"/>
          </w:tcPr>
          <w:p w14:paraId="06D4D9D9" w14:textId="5A0D8955" w:rsidR="00DA6A24" w:rsidRPr="00BA34B1" w:rsidRDefault="00DA6A24" w:rsidP="00BA34B1">
            <w:pPr>
              <w:jc w:val="center"/>
              <w:rPr>
                <w:rFonts w:cs="Times New Roman"/>
                <w:sz w:val="20"/>
                <w:szCs w:val="20"/>
              </w:rPr>
            </w:pPr>
            <w:r w:rsidRPr="00BA34B1">
              <w:rPr>
                <w:rFonts w:ascii="Arial" w:hAnsi="Arial" w:cs="Arial"/>
                <w:color w:val="000000"/>
                <w:sz w:val="20"/>
                <w:szCs w:val="20"/>
              </w:rPr>
              <w:t>5.0</w:t>
            </w:r>
          </w:p>
        </w:tc>
        <w:tc>
          <w:tcPr>
            <w:tcW w:w="720" w:type="dxa"/>
            <w:tcBorders>
              <w:top w:val="nil"/>
              <w:left w:val="nil"/>
              <w:bottom w:val="nil"/>
              <w:right w:val="nil"/>
            </w:tcBorders>
            <w:shd w:val="clear" w:color="auto" w:fill="auto"/>
            <w:noWrap/>
            <w:vAlign w:val="bottom"/>
          </w:tcPr>
          <w:p w14:paraId="2EB61327" w14:textId="545A6B3A" w:rsidR="00DA6A24" w:rsidRPr="00BA34B1" w:rsidRDefault="00DA6A24" w:rsidP="00BA34B1">
            <w:pPr>
              <w:jc w:val="center"/>
              <w:rPr>
                <w:rFonts w:cs="Times New Roman"/>
                <w:sz w:val="20"/>
                <w:szCs w:val="20"/>
              </w:rPr>
            </w:pPr>
            <w:r w:rsidRPr="00BA34B1">
              <w:rPr>
                <w:rFonts w:ascii="Arial" w:hAnsi="Arial" w:cs="Arial"/>
                <w:color w:val="000000"/>
                <w:sz w:val="20"/>
                <w:szCs w:val="20"/>
              </w:rPr>
              <w:t>11.3</w:t>
            </w:r>
          </w:p>
        </w:tc>
        <w:tc>
          <w:tcPr>
            <w:tcW w:w="720" w:type="dxa"/>
            <w:tcBorders>
              <w:top w:val="nil"/>
              <w:left w:val="nil"/>
              <w:bottom w:val="nil"/>
              <w:right w:val="nil"/>
            </w:tcBorders>
            <w:shd w:val="clear" w:color="auto" w:fill="auto"/>
            <w:noWrap/>
            <w:vAlign w:val="bottom"/>
          </w:tcPr>
          <w:p w14:paraId="1A099749" w14:textId="2BD078BF" w:rsidR="00DA6A24" w:rsidRPr="00BA34B1" w:rsidRDefault="00DA6A24" w:rsidP="00BA34B1">
            <w:pPr>
              <w:jc w:val="center"/>
              <w:rPr>
                <w:rFonts w:cs="Times New Roman"/>
                <w:sz w:val="20"/>
                <w:szCs w:val="20"/>
              </w:rPr>
            </w:pPr>
            <w:r w:rsidRPr="00BA34B1">
              <w:rPr>
                <w:rFonts w:ascii="Arial" w:hAnsi="Arial" w:cs="Arial"/>
                <w:color w:val="000000"/>
                <w:sz w:val="20"/>
                <w:szCs w:val="20"/>
              </w:rPr>
              <w:t>12.0</w:t>
            </w:r>
          </w:p>
        </w:tc>
      </w:tr>
      <w:tr w:rsidR="00DA6A24" w:rsidRPr="00BA34B1" w14:paraId="315D858C" w14:textId="77777777" w:rsidTr="00BA34B1">
        <w:trPr>
          <w:trHeight w:hRule="exact" w:val="255"/>
        </w:trPr>
        <w:tc>
          <w:tcPr>
            <w:tcW w:w="720" w:type="dxa"/>
            <w:tcBorders>
              <w:top w:val="nil"/>
              <w:left w:val="nil"/>
              <w:bottom w:val="nil"/>
              <w:right w:val="nil"/>
            </w:tcBorders>
            <w:noWrap/>
            <w:vAlign w:val="bottom"/>
          </w:tcPr>
          <w:p w14:paraId="0CD07CEB" w14:textId="77777777" w:rsidR="00DA6A24" w:rsidRPr="00BA34B1" w:rsidRDefault="00DA6A24" w:rsidP="00DA6A24">
            <w:pPr>
              <w:jc w:val="center"/>
              <w:rPr>
                <w:rFonts w:cs="Times New Roman"/>
                <w:b/>
                <w:bCs/>
                <w:sz w:val="20"/>
                <w:szCs w:val="20"/>
                <w:lang w:eastAsia="en-CA"/>
              </w:rPr>
            </w:pPr>
            <w:r w:rsidRPr="00BA34B1">
              <w:rPr>
                <w:rFonts w:cs="Times New Roman"/>
                <w:b/>
                <w:bCs/>
                <w:sz w:val="20"/>
                <w:szCs w:val="20"/>
                <w:lang w:eastAsia="en-CA"/>
              </w:rPr>
              <w:t>24</w:t>
            </w:r>
          </w:p>
        </w:tc>
        <w:tc>
          <w:tcPr>
            <w:tcW w:w="720" w:type="dxa"/>
            <w:tcBorders>
              <w:top w:val="nil"/>
              <w:left w:val="nil"/>
              <w:bottom w:val="nil"/>
              <w:right w:val="nil"/>
            </w:tcBorders>
            <w:shd w:val="clear" w:color="auto" w:fill="auto"/>
            <w:noWrap/>
            <w:vAlign w:val="bottom"/>
          </w:tcPr>
          <w:p w14:paraId="3554F87F" w14:textId="5591C041" w:rsidR="00DA6A24" w:rsidRPr="00BA34B1" w:rsidRDefault="00DA6A24" w:rsidP="00BA34B1">
            <w:pPr>
              <w:jc w:val="center"/>
              <w:rPr>
                <w:rFonts w:cs="Times New Roman"/>
                <w:sz w:val="20"/>
                <w:szCs w:val="20"/>
              </w:rPr>
            </w:pPr>
            <w:r w:rsidRPr="00BA34B1">
              <w:rPr>
                <w:rFonts w:ascii="Arial" w:hAnsi="Arial" w:cs="Arial"/>
                <w:color w:val="000000"/>
                <w:sz w:val="20"/>
                <w:szCs w:val="20"/>
              </w:rPr>
              <w:t>13.</w:t>
            </w:r>
            <w:r w:rsidR="00BA34B1">
              <w:rPr>
                <w:rFonts w:ascii="Arial" w:hAnsi="Arial" w:cs="Arial"/>
                <w:color w:val="000000"/>
                <w:sz w:val="20"/>
                <w:szCs w:val="20"/>
              </w:rPr>
              <w:t>3</w:t>
            </w:r>
          </w:p>
        </w:tc>
        <w:tc>
          <w:tcPr>
            <w:tcW w:w="720" w:type="dxa"/>
            <w:tcBorders>
              <w:top w:val="nil"/>
              <w:left w:val="nil"/>
              <w:bottom w:val="nil"/>
              <w:right w:val="nil"/>
            </w:tcBorders>
            <w:shd w:val="clear" w:color="auto" w:fill="auto"/>
            <w:noWrap/>
            <w:vAlign w:val="center"/>
          </w:tcPr>
          <w:p w14:paraId="17CDF1A9" w14:textId="10F80B26" w:rsidR="00DA6A24" w:rsidRPr="00BA34B1" w:rsidRDefault="00DA6A24" w:rsidP="00BA34B1">
            <w:pPr>
              <w:jc w:val="center"/>
              <w:rPr>
                <w:rFonts w:cs="Times New Roman"/>
                <w:sz w:val="20"/>
                <w:szCs w:val="20"/>
              </w:rPr>
            </w:pPr>
            <w:r w:rsidRPr="00BA34B1">
              <w:rPr>
                <w:rFonts w:ascii="Arial" w:hAnsi="Arial" w:cs="Arial"/>
                <w:color w:val="000000"/>
                <w:sz w:val="20"/>
                <w:szCs w:val="20"/>
              </w:rPr>
              <w:t>11.7</w:t>
            </w:r>
          </w:p>
        </w:tc>
        <w:tc>
          <w:tcPr>
            <w:tcW w:w="720" w:type="dxa"/>
            <w:tcBorders>
              <w:top w:val="nil"/>
              <w:left w:val="nil"/>
              <w:bottom w:val="nil"/>
              <w:right w:val="nil"/>
            </w:tcBorders>
            <w:shd w:val="clear" w:color="auto" w:fill="auto"/>
            <w:noWrap/>
            <w:vAlign w:val="bottom"/>
          </w:tcPr>
          <w:p w14:paraId="52BCABD9" w14:textId="480E5D60" w:rsidR="00DA6A24" w:rsidRPr="00BA34B1" w:rsidRDefault="00DA6A24" w:rsidP="00BA34B1">
            <w:pPr>
              <w:jc w:val="center"/>
              <w:rPr>
                <w:rFonts w:cs="Times New Roman"/>
                <w:sz w:val="20"/>
                <w:szCs w:val="20"/>
              </w:rPr>
            </w:pPr>
            <w:r w:rsidRPr="00BA34B1">
              <w:rPr>
                <w:rFonts w:ascii="Arial" w:hAnsi="Arial" w:cs="Arial"/>
                <w:color w:val="000000"/>
                <w:sz w:val="20"/>
                <w:szCs w:val="20"/>
              </w:rPr>
              <w:t>9.9</w:t>
            </w:r>
          </w:p>
        </w:tc>
        <w:tc>
          <w:tcPr>
            <w:tcW w:w="720" w:type="dxa"/>
            <w:tcBorders>
              <w:top w:val="nil"/>
              <w:left w:val="nil"/>
              <w:bottom w:val="nil"/>
              <w:right w:val="nil"/>
            </w:tcBorders>
            <w:shd w:val="clear" w:color="auto" w:fill="auto"/>
            <w:noWrap/>
            <w:vAlign w:val="bottom"/>
          </w:tcPr>
          <w:p w14:paraId="2B197A4D" w14:textId="6A20F7ED" w:rsidR="00DA6A24" w:rsidRPr="00BA34B1" w:rsidRDefault="00DA6A24" w:rsidP="00BA34B1">
            <w:pPr>
              <w:jc w:val="center"/>
              <w:rPr>
                <w:rFonts w:cs="Times New Roman"/>
                <w:sz w:val="20"/>
                <w:szCs w:val="20"/>
              </w:rPr>
            </w:pPr>
            <w:r w:rsidRPr="00BA34B1">
              <w:rPr>
                <w:rFonts w:ascii="Arial" w:hAnsi="Arial" w:cs="Arial"/>
                <w:color w:val="000000"/>
                <w:sz w:val="20"/>
                <w:szCs w:val="20"/>
              </w:rPr>
              <w:t>8.3</w:t>
            </w:r>
          </w:p>
        </w:tc>
        <w:tc>
          <w:tcPr>
            <w:tcW w:w="720" w:type="dxa"/>
            <w:tcBorders>
              <w:top w:val="nil"/>
              <w:left w:val="nil"/>
              <w:bottom w:val="nil"/>
              <w:right w:val="nil"/>
            </w:tcBorders>
            <w:shd w:val="clear" w:color="auto" w:fill="auto"/>
            <w:noWrap/>
            <w:vAlign w:val="bottom"/>
          </w:tcPr>
          <w:p w14:paraId="0B75A6FB" w14:textId="0DD426F4" w:rsidR="00DA6A24" w:rsidRPr="00BA34B1" w:rsidRDefault="00DA6A24" w:rsidP="00BA34B1">
            <w:pPr>
              <w:jc w:val="center"/>
              <w:rPr>
                <w:rFonts w:cs="Times New Roman"/>
                <w:sz w:val="20"/>
                <w:szCs w:val="20"/>
              </w:rPr>
            </w:pPr>
            <w:r w:rsidRPr="00BA34B1">
              <w:rPr>
                <w:rFonts w:ascii="Arial" w:hAnsi="Arial" w:cs="Arial"/>
                <w:color w:val="000000"/>
                <w:sz w:val="20"/>
                <w:szCs w:val="20"/>
              </w:rPr>
              <w:t>7.2</w:t>
            </w:r>
          </w:p>
        </w:tc>
        <w:tc>
          <w:tcPr>
            <w:tcW w:w="720" w:type="dxa"/>
            <w:tcBorders>
              <w:top w:val="nil"/>
              <w:left w:val="nil"/>
              <w:bottom w:val="nil"/>
              <w:right w:val="nil"/>
            </w:tcBorders>
            <w:shd w:val="clear" w:color="auto" w:fill="auto"/>
            <w:noWrap/>
            <w:vAlign w:val="bottom"/>
          </w:tcPr>
          <w:p w14:paraId="3B9397D7" w14:textId="1EE708AE" w:rsidR="00DA6A24" w:rsidRPr="00BA34B1" w:rsidRDefault="00DA6A24" w:rsidP="00BA34B1">
            <w:pPr>
              <w:jc w:val="center"/>
              <w:rPr>
                <w:rFonts w:cs="Times New Roman"/>
                <w:sz w:val="20"/>
                <w:szCs w:val="20"/>
              </w:rPr>
            </w:pPr>
            <w:r w:rsidRPr="00BA34B1">
              <w:rPr>
                <w:rFonts w:ascii="Arial" w:hAnsi="Arial" w:cs="Arial"/>
                <w:color w:val="000000"/>
                <w:sz w:val="20"/>
                <w:szCs w:val="20"/>
              </w:rPr>
              <w:t>5.9</w:t>
            </w:r>
          </w:p>
        </w:tc>
        <w:tc>
          <w:tcPr>
            <w:tcW w:w="720" w:type="dxa"/>
            <w:tcBorders>
              <w:top w:val="nil"/>
              <w:left w:val="nil"/>
              <w:bottom w:val="nil"/>
              <w:right w:val="nil"/>
            </w:tcBorders>
            <w:shd w:val="clear" w:color="auto" w:fill="auto"/>
            <w:noWrap/>
            <w:vAlign w:val="bottom"/>
          </w:tcPr>
          <w:p w14:paraId="2834F6D6" w14:textId="2044AADE" w:rsidR="00DA6A24" w:rsidRPr="00BA34B1" w:rsidRDefault="00DA6A24" w:rsidP="00BA34B1">
            <w:pPr>
              <w:jc w:val="center"/>
              <w:rPr>
                <w:rFonts w:cs="Times New Roman"/>
                <w:sz w:val="20"/>
                <w:szCs w:val="20"/>
              </w:rPr>
            </w:pPr>
            <w:r w:rsidRPr="00BA34B1">
              <w:rPr>
                <w:rFonts w:ascii="Arial" w:hAnsi="Arial" w:cs="Arial"/>
                <w:color w:val="000000"/>
                <w:sz w:val="20"/>
                <w:szCs w:val="20"/>
              </w:rPr>
              <w:t>5.2</w:t>
            </w:r>
          </w:p>
        </w:tc>
        <w:tc>
          <w:tcPr>
            <w:tcW w:w="720" w:type="dxa"/>
            <w:tcBorders>
              <w:top w:val="nil"/>
              <w:left w:val="nil"/>
              <w:bottom w:val="nil"/>
              <w:right w:val="nil"/>
            </w:tcBorders>
            <w:shd w:val="clear" w:color="auto" w:fill="auto"/>
            <w:noWrap/>
            <w:vAlign w:val="bottom"/>
          </w:tcPr>
          <w:p w14:paraId="12EE4085" w14:textId="055BCE35" w:rsidR="00DA6A24" w:rsidRPr="00BA34B1" w:rsidRDefault="00DA6A24" w:rsidP="00BA34B1">
            <w:pPr>
              <w:jc w:val="center"/>
              <w:rPr>
                <w:rFonts w:cs="Times New Roman"/>
                <w:sz w:val="20"/>
                <w:szCs w:val="20"/>
              </w:rPr>
            </w:pPr>
            <w:r w:rsidRPr="00BA34B1">
              <w:rPr>
                <w:rFonts w:ascii="Arial" w:hAnsi="Arial" w:cs="Arial"/>
                <w:color w:val="000000"/>
                <w:sz w:val="20"/>
                <w:szCs w:val="20"/>
              </w:rPr>
              <w:t>4.4</w:t>
            </w:r>
          </w:p>
        </w:tc>
        <w:tc>
          <w:tcPr>
            <w:tcW w:w="720" w:type="dxa"/>
            <w:tcBorders>
              <w:top w:val="nil"/>
              <w:left w:val="nil"/>
              <w:bottom w:val="nil"/>
              <w:right w:val="nil"/>
            </w:tcBorders>
            <w:shd w:val="clear" w:color="auto" w:fill="auto"/>
            <w:noWrap/>
            <w:vAlign w:val="bottom"/>
          </w:tcPr>
          <w:p w14:paraId="592DDA73" w14:textId="2E028CA4" w:rsidR="00DA6A24" w:rsidRPr="00BA34B1" w:rsidRDefault="00DA6A24" w:rsidP="00BA34B1">
            <w:pPr>
              <w:jc w:val="center"/>
              <w:rPr>
                <w:rFonts w:cs="Times New Roman"/>
                <w:sz w:val="20"/>
                <w:szCs w:val="20"/>
              </w:rPr>
            </w:pPr>
            <w:r w:rsidRPr="00BA34B1">
              <w:rPr>
                <w:rFonts w:ascii="Arial" w:hAnsi="Arial" w:cs="Arial"/>
                <w:color w:val="000000"/>
                <w:sz w:val="20"/>
                <w:szCs w:val="20"/>
              </w:rPr>
              <w:t>11.3</w:t>
            </w:r>
          </w:p>
        </w:tc>
        <w:tc>
          <w:tcPr>
            <w:tcW w:w="720" w:type="dxa"/>
            <w:tcBorders>
              <w:top w:val="nil"/>
              <w:left w:val="nil"/>
              <w:bottom w:val="nil"/>
              <w:right w:val="nil"/>
            </w:tcBorders>
            <w:shd w:val="clear" w:color="auto" w:fill="auto"/>
            <w:noWrap/>
            <w:vAlign w:val="bottom"/>
          </w:tcPr>
          <w:p w14:paraId="4F224717" w14:textId="32DA2AB3" w:rsidR="00DA6A24" w:rsidRPr="00BA34B1" w:rsidRDefault="00DA6A24" w:rsidP="00BA34B1">
            <w:pPr>
              <w:jc w:val="center"/>
              <w:rPr>
                <w:rFonts w:cs="Times New Roman"/>
                <w:sz w:val="20"/>
                <w:szCs w:val="20"/>
              </w:rPr>
            </w:pPr>
            <w:r w:rsidRPr="00BA34B1">
              <w:rPr>
                <w:rFonts w:ascii="Arial" w:hAnsi="Arial" w:cs="Arial"/>
                <w:color w:val="000000"/>
                <w:sz w:val="20"/>
                <w:szCs w:val="20"/>
              </w:rPr>
              <w:t>11.9</w:t>
            </w:r>
          </w:p>
        </w:tc>
      </w:tr>
      <w:tr w:rsidR="00DA6A24" w:rsidRPr="00BA34B1" w14:paraId="6DCA8599" w14:textId="77777777" w:rsidTr="00BA34B1">
        <w:trPr>
          <w:trHeight w:hRule="exact" w:val="255"/>
        </w:trPr>
        <w:tc>
          <w:tcPr>
            <w:tcW w:w="720" w:type="dxa"/>
            <w:tcBorders>
              <w:top w:val="nil"/>
              <w:left w:val="nil"/>
              <w:bottom w:val="nil"/>
              <w:right w:val="nil"/>
            </w:tcBorders>
            <w:noWrap/>
            <w:vAlign w:val="bottom"/>
          </w:tcPr>
          <w:p w14:paraId="6BD92240" w14:textId="77777777" w:rsidR="00DA6A24" w:rsidRPr="00BA34B1" w:rsidRDefault="00DA6A24" w:rsidP="00DA6A24">
            <w:pPr>
              <w:jc w:val="center"/>
              <w:rPr>
                <w:rFonts w:cs="Times New Roman"/>
                <w:b/>
                <w:bCs/>
                <w:sz w:val="20"/>
                <w:szCs w:val="20"/>
                <w:lang w:eastAsia="en-CA"/>
              </w:rPr>
            </w:pPr>
            <w:r w:rsidRPr="00BA34B1">
              <w:rPr>
                <w:rFonts w:cs="Times New Roman"/>
                <w:b/>
                <w:bCs/>
                <w:sz w:val="20"/>
                <w:szCs w:val="20"/>
                <w:lang w:eastAsia="en-CA"/>
              </w:rPr>
              <w:t>28</w:t>
            </w:r>
          </w:p>
        </w:tc>
        <w:tc>
          <w:tcPr>
            <w:tcW w:w="720" w:type="dxa"/>
            <w:tcBorders>
              <w:top w:val="nil"/>
              <w:left w:val="nil"/>
              <w:bottom w:val="nil"/>
              <w:right w:val="nil"/>
            </w:tcBorders>
            <w:shd w:val="clear" w:color="auto" w:fill="auto"/>
            <w:noWrap/>
            <w:vAlign w:val="bottom"/>
          </w:tcPr>
          <w:p w14:paraId="0403DBA7" w14:textId="45B5EEB1" w:rsidR="00DA6A24" w:rsidRPr="00BA34B1" w:rsidRDefault="00DA6A24" w:rsidP="00BA34B1">
            <w:pPr>
              <w:jc w:val="center"/>
              <w:rPr>
                <w:rFonts w:cs="Times New Roman"/>
                <w:sz w:val="20"/>
                <w:szCs w:val="20"/>
              </w:rPr>
            </w:pPr>
            <w:r w:rsidRPr="00BA34B1">
              <w:rPr>
                <w:rFonts w:ascii="Arial" w:hAnsi="Arial" w:cs="Arial"/>
                <w:color w:val="000000"/>
                <w:sz w:val="20"/>
                <w:szCs w:val="20"/>
              </w:rPr>
              <w:t>13.</w:t>
            </w:r>
            <w:r w:rsidR="00BA34B1">
              <w:rPr>
                <w:rFonts w:ascii="Arial" w:hAnsi="Arial" w:cs="Arial"/>
                <w:color w:val="000000"/>
                <w:sz w:val="20"/>
                <w:szCs w:val="20"/>
              </w:rPr>
              <w:t>3</w:t>
            </w:r>
          </w:p>
        </w:tc>
        <w:tc>
          <w:tcPr>
            <w:tcW w:w="720" w:type="dxa"/>
            <w:tcBorders>
              <w:top w:val="nil"/>
              <w:left w:val="nil"/>
              <w:bottom w:val="nil"/>
              <w:right w:val="nil"/>
            </w:tcBorders>
            <w:shd w:val="clear" w:color="auto" w:fill="auto"/>
            <w:noWrap/>
            <w:vAlign w:val="center"/>
          </w:tcPr>
          <w:p w14:paraId="230E4673" w14:textId="2E80743D" w:rsidR="00DA6A24" w:rsidRPr="00BA34B1" w:rsidRDefault="00DA6A24" w:rsidP="00BA34B1">
            <w:pPr>
              <w:jc w:val="center"/>
              <w:rPr>
                <w:rFonts w:cs="Times New Roman"/>
                <w:sz w:val="20"/>
                <w:szCs w:val="20"/>
              </w:rPr>
            </w:pPr>
            <w:r w:rsidRPr="00BA34B1">
              <w:rPr>
                <w:rFonts w:ascii="Arial" w:hAnsi="Arial" w:cs="Arial"/>
                <w:color w:val="000000"/>
                <w:sz w:val="20"/>
                <w:szCs w:val="20"/>
              </w:rPr>
              <w:t>11.7</w:t>
            </w:r>
          </w:p>
        </w:tc>
        <w:tc>
          <w:tcPr>
            <w:tcW w:w="720" w:type="dxa"/>
            <w:tcBorders>
              <w:top w:val="nil"/>
              <w:left w:val="nil"/>
              <w:bottom w:val="nil"/>
              <w:right w:val="nil"/>
            </w:tcBorders>
            <w:shd w:val="clear" w:color="auto" w:fill="auto"/>
            <w:noWrap/>
            <w:vAlign w:val="bottom"/>
          </w:tcPr>
          <w:p w14:paraId="75B166C4" w14:textId="1CC4CFA2" w:rsidR="00DA6A24" w:rsidRPr="00BA34B1" w:rsidRDefault="00DA6A24" w:rsidP="00BA34B1">
            <w:pPr>
              <w:jc w:val="center"/>
              <w:rPr>
                <w:rFonts w:cs="Times New Roman"/>
                <w:sz w:val="20"/>
                <w:szCs w:val="20"/>
              </w:rPr>
            </w:pPr>
            <w:r w:rsidRPr="00BA34B1">
              <w:rPr>
                <w:rFonts w:ascii="Arial" w:hAnsi="Arial" w:cs="Arial"/>
                <w:color w:val="000000"/>
                <w:sz w:val="20"/>
                <w:szCs w:val="20"/>
              </w:rPr>
              <w:t>9.9</w:t>
            </w:r>
          </w:p>
        </w:tc>
        <w:tc>
          <w:tcPr>
            <w:tcW w:w="720" w:type="dxa"/>
            <w:tcBorders>
              <w:top w:val="nil"/>
              <w:left w:val="nil"/>
              <w:bottom w:val="nil"/>
              <w:right w:val="nil"/>
            </w:tcBorders>
            <w:shd w:val="clear" w:color="auto" w:fill="auto"/>
            <w:noWrap/>
            <w:vAlign w:val="bottom"/>
          </w:tcPr>
          <w:p w14:paraId="31C067DD" w14:textId="455E3EA3" w:rsidR="00DA6A24" w:rsidRPr="00BA34B1" w:rsidRDefault="00DA6A24" w:rsidP="00BA34B1">
            <w:pPr>
              <w:jc w:val="center"/>
              <w:rPr>
                <w:rFonts w:cs="Times New Roman"/>
                <w:sz w:val="20"/>
                <w:szCs w:val="20"/>
              </w:rPr>
            </w:pPr>
            <w:r w:rsidRPr="00BA34B1">
              <w:rPr>
                <w:rFonts w:ascii="Arial" w:hAnsi="Arial" w:cs="Arial"/>
                <w:color w:val="000000"/>
                <w:sz w:val="20"/>
                <w:szCs w:val="20"/>
              </w:rPr>
              <w:t>8.3</w:t>
            </w:r>
          </w:p>
        </w:tc>
        <w:tc>
          <w:tcPr>
            <w:tcW w:w="720" w:type="dxa"/>
            <w:tcBorders>
              <w:top w:val="nil"/>
              <w:left w:val="nil"/>
              <w:bottom w:val="nil"/>
              <w:right w:val="nil"/>
            </w:tcBorders>
            <w:shd w:val="clear" w:color="auto" w:fill="auto"/>
            <w:noWrap/>
            <w:vAlign w:val="bottom"/>
          </w:tcPr>
          <w:p w14:paraId="3D5D4A19" w14:textId="4B95C350" w:rsidR="00DA6A24" w:rsidRPr="00BA34B1" w:rsidRDefault="00DA6A24" w:rsidP="00BA34B1">
            <w:pPr>
              <w:jc w:val="center"/>
              <w:rPr>
                <w:rFonts w:cs="Times New Roman"/>
                <w:sz w:val="20"/>
                <w:szCs w:val="20"/>
              </w:rPr>
            </w:pPr>
            <w:r w:rsidRPr="00BA34B1">
              <w:rPr>
                <w:rFonts w:ascii="Arial" w:hAnsi="Arial" w:cs="Arial"/>
                <w:color w:val="000000"/>
                <w:sz w:val="20"/>
                <w:szCs w:val="20"/>
              </w:rPr>
              <w:t>7.2</w:t>
            </w:r>
          </w:p>
        </w:tc>
        <w:tc>
          <w:tcPr>
            <w:tcW w:w="720" w:type="dxa"/>
            <w:tcBorders>
              <w:top w:val="nil"/>
              <w:left w:val="nil"/>
              <w:bottom w:val="nil"/>
              <w:right w:val="nil"/>
            </w:tcBorders>
            <w:shd w:val="clear" w:color="auto" w:fill="auto"/>
            <w:noWrap/>
            <w:vAlign w:val="bottom"/>
          </w:tcPr>
          <w:p w14:paraId="3EF07F7E" w14:textId="4B72B492" w:rsidR="00DA6A24" w:rsidRPr="00BA34B1" w:rsidRDefault="00DA6A24" w:rsidP="00BA34B1">
            <w:pPr>
              <w:jc w:val="center"/>
              <w:rPr>
                <w:rFonts w:cs="Times New Roman"/>
                <w:sz w:val="20"/>
                <w:szCs w:val="20"/>
              </w:rPr>
            </w:pPr>
            <w:r w:rsidRPr="00BA34B1">
              <w:rPr>
                <w:rFonts w:ascii="Arial" w:hAnsi="Arial" w:cs="Arial"/>
                <w:color w:val="000000"/>
                <w:sz w:val="20"/>
                <w:szCs w:val="20"/>
              </w:rPr>
              <w:t>5.8</w:t>
            </w:r>
          </w:p>
        </w:tc>
        <w:tc>
          <w:tcPr>
            <w:tcW w:w="720" w:type="dxa"/>
            <w:tcBorders>
              <w:top w:val="nil"/>
              <w:left w:val="nil"/>
              <w:bottom w:val="nil"/>
              <w:right w:val="nil"/>
            </w:tcBorders>
            <w:shd w:val="clear" w:color="auto" w:fill="auto"/>
            <w:noWrap/>
            <w:vAlign w:val="bottom"/>
          </w:tcPr>
          <w:p w14:paraId="2B57D985" w14:textId="0A861D15" w:rsidR="00DA6A24" w:rsidRPr="00BA34B1" w:rsidRDefault="00DA6A24" w:rsidP="00BA34B1">
            <w:pPr>
              <w:jc w:val="center"/>
              <w:rPr>
                <w:rFonts w:cs="Times New Roman"/>
                <w:sz w:val="20"/>
                <w:szCs w:val="20"/>
              </w:rPr>
            </w:pPr>
            <w:r w:rsidRPr="00BA34B1">
              <w:rPr>
                <w:rFonts w:ascii="Arial" w:hAnsi="Arial" w:cs="Arial"/>
                <w:color w:val="000000"/>
                <w:sz w:val="20"/>
                <w:szCs w:val="20"/>
              </w:rPr>
              <w:t>5.2</w:t>
            </w:r>
          </w:p>
        </w:tc>
        <w:tc>
          <w:tcPr>
            <w:tcW w:w="720" w:type="dxa"/>
            <w:tcBorders>
              <w:top w:val="nil"/>
              <w:left w:val="nil"/>
              <w:bottom w:val="nil"/>
              <w:right w:val="nil"/>
            </w:tcBorders>
            <w:shd w:val="clear" w:color="auto" w:fill="auto"/>
            <w:noWrap/>
            <w:vAlign w:val="bottom"/>
          </w:tcPr>
          <w:p w14:paraId="64408780" w14:textId="56167283" w:rsidR="00DA6A24" w:rsidRPr="00BA34B1" w:rsidRDefault="00DA6A24" w:rsidP="00BA34B1">
            <w:pPr>
              <w:jc w:val="center"/>
              <w:rPr>
                <w:rFonts w:cs="Times New Roman"/>
                <w:sz w:val="20"/>
                <w:szCs w:val="20"/>
              </w:rPr>
            </w:pPr>
            <w:r w:rsidRPr="00BA34B1">
              <w:rPr>
                <w:rFonts w:ascii="Arial" w:hAnsi="Arial" w:cs="Arial"/>
                <w:color w:val="000000"/>
                <w:sz w:val="20"/>
                <w:szCs w:val="20"/>
              </w:rPr>
              <w:t>4.1</w:t>
            </w:r>
          </w:p>
        </w:tc>
        <w:tc>
          <w:tcPr>
            <w:tcW w:w="720" w:type="dxa"/>
            <w:tcBorders>
              <w:top w:val="nil"/>
              <w:left w:val="nil"/>
              <w:bottom w:val="nil"/>
              <w:right w:val="nil"/>
            </w:tcBorders>
            <w:shd w:val="clear" w:color="auto" w:fill="auto"/>
            <w:noWrap/>
            <w:vAlign w:val="bottom"/>
          </w:tcPr>
          <w:p w14:paraId="1A9B1E95" w14:textId="3633FB29" w:rsidR="00DA6A24" w:rsidRPr="00BA34B1" w:rsidRDefault="00DA6A24" w:rsidP="00BA34B1">
            <w:pPr>
              <w:jc w:val="center"/>
              <w:rPr>
                <w:rFonts w:cs="Times New Roman"/>
                <w:sz w:val="20"/>
                <w:szCs w:val="20"/>
              </w:rPr>
            </w:pPr>
            <w:r w:rsidRPr="00BA34B1">
              <w:rPr>
                <w:rFonts w:ascii="Arial" w:hAnsi="Arial" w:cs="Arial"/>
                <w:color w:val="000000"/>
                <w:sz w:val="20"/>
                <w:szCs w:val="20"/>
              </w:rPr>
              <w:t>11.3</w:t>
            </w:r>
          </w:p>
        </w:tc>
        <w:tc>
          <w:tcPr>
            <w:tcW w:w="720" w:type="dxa"/>
            <w:tcBorders>
              <w:top w:val="nil"/>
              <w:left w:val="nil"/>
              <w:bottom w:val="nil"/>
              <w:right w:val="nil"/>
            </w:tcBorders>
            <w:shd w:val="clear" w:color="auto" w:fill="auto"/>
            <w:noWrap/>
            <w:vAlign w:val="bottom"/>
          </w:tcPr>
          <w:p w14:paraId="4BF0EEE1" w14:textId="03371922" w:rsidR="00DA6A24" w:rsidRPr="00BA34B1" w:rsidRDefault="00DA6A24" w:rsidP="00BA34B1">
            <w:pPr>
              <w:jc w:val="center"/>
              <w:rPr>
                <w:rFonts w:cs="Times New Roman"/>
                <w:sz w:val="20"/>
                <w:szCs w:val="20"/>
              </w:rPr>
            </w:pPr>
            <w:r w:rsidRPr="00BA34B1">
              <w:rPr>
                <w:rFonts w:ascii="Arial" w:hAnsi="Arial" w:cs="Arial"/>
                <w:color w:val="000000"/>
                <w:sz w:val="20"/>
                <w:szCs w:val="20"/>
              </w:rPr>
              <w:t>11.9</w:t>
            </w:r>
          </w:p>
        </w:tc>
      </w:tr>
      <w:tr w:rsidR="00DA6A24" w:rsidRPr="00BA34B1" w14:paraId="793C0BAD" w14:textId="77777777" w:rsidTr="00BA34B1">
        <w:trPr>
          <w:trHeight w:hRule="exact" w:val="255"/>
        </w:trPr>
        <w:tc>
          <w:tcPr>
            <w:tcW w:w="720" w:type="dxa"/>
            <w:tcBorders>
              <w:top w:val="nil"/>
              <w:left w:val="nil"/>
              <w:bottom w:val="nil"/>
              <w:right w:val="nil"/>
            </w:tcBorders>
            <w:noWrap/>
            <w:vAlign w:val="bottom"/>
          </w:tcPr>
          <w:p w14:paraId="0D7427EF" w14:textId="77777777" w:rsidR="00DA6A24" w:rsidRPr="00BA34B1" w:rsidRDefault="00DA6A24" w:rsidP="00DA6A24">
            <w:pPr>
              <w:jc w:val="center"/>
              <w:rPr>
                <w:rFonts w:cs="Times New Roman"/>
                <w:b/>
                <w:bCs/>
                <w:sz w:val="20"/>
                <w:szCs w:val="20"/>
                <w:lang w:eastAsia="en-CA"/>
              </w:rPr>
            </w:pPr>
            <w:r w:rsidRPr="00BA34B1">
              <w:rPr>
                <w:rFonts w:cs="Times New Roman"/>
                <w:b/>
                <w:bCs/>
                <w:sz w:val="20"/>
                <w:szCs w:val="20"/>
                <w:lang w:eastAsia="en-CA"/>
              </w:rPr>
              <w:t>32</w:t>
            </w:r>
          </w:p>
        </w:tc>
        <w:tc>
          <w:tcPr>
            <w:tcW w:w="720" w:type="dxa"/>
            <w:tcBorders>
              <w:top w:val="nil"/>
              <w:left w:val="nil"/>
              <w:bottom w:val="nil"/>
              <w:right w:val="nil"/>
            </w:tcBorders>
            <w:shd w:val="clear" w:color="auto" w:fill="auto"/>
            <w:noWrap/>
            <w:vAlign w:val="bottom"/>
          </w:tcPr>
          <w:p w14:paraId="3C2CBE49" w14:textId="2F48C0EC" w:rsidR="00DA6A24" w:rsidRPr="00BA34B1" w:rsidRDefault="00DA6A24" w:rsidP="00BA34B1">
            <w:pPr>
              <w:jc w:val="center"/>
              <w:rPr>
                <w:rFonts w:cs="Times New Roman"/>
                <w:sz w:val="20"/>
                <w:szCs w:val="20"/>
              </w:rPr>
            </w:pPr>
            <w:r w:rsidRPr="00BA34B1">
              <w:rPr>
                <w:rFonts w:ascii="Arial" w:hAnsi="Arial" w:cs="Arial"/>
                <w:color w:val="000000"/>
                <w:sz w:val="20"/>
                <w:szCs w:val="20"/>
              </w:rPr>
              <w:t>13.</w:t>
            </w:r>
            <w:r w:rsidR="00BA34B1">
              <w:rPr>
                <w:rFonts w:ascii="Arial" w:hAnsi="Arial" w:cs="Arial"/>
                <w:color w:val="000000"/>
                <w:sz w:val="20"/>
                <w:szCs w:val="20"/>
              </w:rPr>
              <w:t>3</w:t>
            </w:r>
          </w:p>
        </w:tc>
        <w:tc>
          <w:tcPr>
            <w:tcW w:w="720" w:type="dxa"/>
            <w:tcBorders>
              <w:top w:val="nil"/>
              <w:left w:val="nil"/>
              <w:bottom w:val="nil"/>
              <w:right w:val="nil"/>
            </w:tcBorders>
            <w:shd w:val="clear" w:color="auto" w:fill="auto"/>
            <w:noWrap/>
            <w:vAlign w:val="center"/>
          </w:tcPr>
          <w:p w14:paraId="1B8CD4C8" w14:textId="43765AA6" w:rsidR="00DA6A24" w:rsidRPr="00BA34B1" w:rsidRDefault="00DA6A24" w:rsidP="00BA34B1">
            <w:pPr>
              <w:jc w:val="center"/>
              <w:rPr>
                <w:rFonts w:cs="Times New Roman"/>
                <w:sz w:val="20"/>
                <w:szCs w:val="20"/>
              </w:rPr>
            </w:pPr>
            <w:r w:rsidRPr="00BA34B1">
              <w:rPr>
                <w:rFonts w:ascii="Arial" w:hAnsi="Arial" w:cs="Arial"/>
                <w:color w:val="000000"/>
                <w:sz w:val="20"/>
                <w:szCs w:val="20"/>
              </w:rPr>
              <w:t>11.7</w:t>
            </w:r>
          </w:p>
        </w:tc>
        <w:tc>
          <w:tcPr>
            <w:tcW w:w="720" w:type="dxa"/>
            <w:tcBorders>
              <w:top w:val="nil"/>
              <w:left w:val="nil"/>
              <w:bottom w:val="nil"/>
              <w:right w:val="nil"/>
            </w:tcBorders>
            <w:shd w:val="clear" w:color="auto" w:fill="auto"/>
            <w:noWrap/>
            <w:vAlign w:val="bottom"/>
          </w:tcPr>
          <w:p w14:paraId="04CBC378" w14:textId="78F5EF96" w:rsidR="00DA6A24" w:rsidRPr="00BA34B1" w:rsidRDefault="00DA6A24" w:rsidP="00BA34B1">
            <w:pPr>
              <w:jc w:val="center"/>
              <w:rPr>
                <w:rFonts w:cs="Times New Roman"/>
                <w:sz w:val="20"/>
                <w:szCs w:val="20"/>
              </w:rPr>
            </w:pPr>
            <w:r w:rsidRPr="00BA34B1">
              <w:rPr>
                <w:rFonts w:ascii="Arial" w:hAnsi="Arial" w:cs="Arial"/>
                <w:color w:val="000000"/>
                <w:sz w:val="20"/>
                <w:szCs w:val="20"/>
              </w:rPr>
              <w:t>10.0</w:t>
            </w:r>
          </w:p>
        </w:tc>
        <w:tc>
          <w:tcPr>
            <w:tcW w:w="720" w:type="dxa"/>
            <w:tcBorders>
              <w:top w:val="nil"/>
              <w:left w:val="nil"/>
              <w:bottom w:val="nil"/>
              <w:right w:val="nil"/>
            </w:tcBorders>
            <w:shd w:val="clear" w:color="auto" w:fill="auto"/>
            <w:noWrap/>
            <w:vAlign w:val="bottom"/>
          </w:tcPr>
          <w:p w14:paraId="181678A9" w14:textId="0DF546F4" w:rsidR="00DA6A24" w:rsidRPr="00BA34B1" w:rsidRDefault="00DA6A24" w:rsidP="00BA34B1">
            <w:pPr>
              <w:jc w:val="center"/>
              <w:rPr>
                <w:rFonts w:cs="Times New Roman"/>
                <w:sz w:val="20"/>
                <w:szCs w:val="20"/>
              </w:rPr>
            </w:pPr>
            <w:r w:rsidRPr="00BA34B1">
              <w:rPr>
                <w:rFonts w:ascii="Arial" w:hAnsi="Arial" w:cs="Arial"/>
                <w:color w:val="000000"/>
                <w:sz w:val="20"/>
                <w:szCs w:val="20"/>
              </w:rPr>
              <w:t>8.2</w:t>
            </w:r>
          </w:p>
        </w:tc>
        <w:tc>
          <w:tcPr>
            <w:tcW w:w="720" w:type="dxa"/>
            <w:tcBorders>
              <w:top w:val="nil"/>
              <w:left w:val="nil"/>
              <w:bottom w:val="nil"/>
              <w:right w:val="nil"/>
            </w:tcBorders>
            <w:shd w:val="clear" w:color="auto" w:fill="auto"/>
            <w:noWrap/>
            <w:vAlign w:val="bottom"/>
          </w:tcPr>
          <w:p w14:paraId="311FA95D" w14:textId="15AFC30E" w:rsidR="00DA6A24" w:rsidRPr="00BA34B1" w:rsidRDefault="00DA6A24" w:rsidP="00BA34B1">
            <w:pPr>
              <w:jc w:val="center"/>
              <w:rPr>
                <w:rFonts w:cs="Times New Roman"/>
                <w:sz w:val="20"/>
                <w:szCs w:val="20"/>
              </w:rPr>
            </w:pPr>
            <w:r w:rsidRPr="00BA34B1">
              <w:rPr>
                <w:rFonts w:ascii="Arial" w:hAnsi="Arial" w:cs="Arial"/>
                <w:color w:val="000000"/>
                <w:sz w:val="20"/>
                <w:szCs w:val="20"/>
              </w:rPr>
              <w:t>7.0</w:t>
            </w:r>
          </w:p>
        </w:tc>
        <w:tc>
          <w:tcPr>
            <w:tcW w:w="720" w:type="dxa"/>
            <w:tcBorders>
              <w:top w:val="nil"/>
              <w:left w:val="nil"/>
              <w:bottom w:val="nil"/>
              <w:right w:val="nil"/>
            </w:tcBorders>
            <w:shd w:val="clear" w:color="auto" w:fill="auto"/>
            <w:noWrap/>
            <w:vAlign w:val="bottom"/>
          </w:tcPr>
          <w:p w14:paraId="26B11094" w14:textId="12DA9D59" w:rsidR="00DA6A24" w:rsidRPr="00BA34B1" w:rsidRDefault="00DA6A24" w:rsidP="00BA34B1">
            <w:pPr>
              <w:jc w:val="center"/>
              <w:rPr>
                <w:rFonts w:cs="Times New Roman"/>
                <w:sz w:val="20"/>
                <w:szCs w:val="20"/>
              </w:rPr>
            </w:pPr>
            <w:r w:rsidRPr="00BA34B1">
              <w:rPr>
                <w:rFonts w:ascii="Arial" w:hAnsi="Arial" w:cs="Arial"/>
                <w:color w:val="000000"/>
                <w:sz w:val="20"/>
                <w:szCs w:val="20"/>
              </w:rPr>
              <w:t>5.6</w:t>
            </w:r>
          </w:p>
        </w:tc>
        <w:tc>
          <w:tcPr>
            <w:tcW w:w="720" w:type="dxa"/>
            <w:tcBorders>
              <w:top w:val="nil"/>
              <w:left w:val="nil"/>
              <w:bottom w:val="nil"/>
              <w:right w:val="nil"/>
            </w:tcBorders>
            <w:shd w:val="clear" w:color="auto" w:fill="auto"/>
            <w:noWrap/>
            <w:vAlign w:val="bottom"/>
          </w:tcPr>
          <w:p w14:paraId="71D5D5A7" w14:textId="67D307B7" w:rsidR="00DA6A24" w:rsidRPr="00BA34B1" w:rsidRDefault="00DA6A24" w:rsidP="00BA34B1">
            <w:pPr>
              <w:jc w:val="center"/>
              <w:rPr>
                <w:rFonts w:cs="Times New Roman"/>
                <w:sz w:val="20"/>
                <w:szCs w:val="20"/>
              </w:rPr>
            </w:pPr>
            <w:r w:rsidRPr="00BA34B1">
              <w:rPr>
                <w:rFonts w:ascii="Arial" w:hAnsi="Arial" w:cs="Arial"/>
                <w:color w:val="000000"/>
                <w:sz w:val="20"/>
                <w:szCs w:val="20"/>
              </w:rPr>
              <w:t>5.2</w:t>
            </w:r>
          </w:p>
        </w:tc>
        <w:tc>
          <w:tcPr>
            <w:tcW w:w="720" w:type="dxa"/>
            <w:tcBorders>
              <w:top w:val="nil"/>
              <w:left w:val="nil"/>
              <w:bottom w:val="nil"/>
              <w:right w:val="nil"/>
            </w:tcBorders>
            <w:shd w:val="clear" w:color="auto" w:fill="D9D9D9" w:themeFill="background1" w:themeFillShade="D9"/>
            <w:noWrap/>
            <w:vAlign w:val="bottom"/>
          </w:tcPr>
          <w:p w14:paraId="33726A58" w14:textId="25DBF403" w:rsidR="00DA6A24" w:rsidRPr="00BA34B1" w:rsidRDefault="00DA6A24" w:rsidP="00BA34B1">
            <w:pPr>
              <w:jc w:val="center"/>
              <w:rPr>
                <w:rFonts w:cs="Times New Roman"/>
                <w:sz w:val="20"/>
                <w:szCs w:val="20"/>
              </w:rPr>
            </w:pPr>
            <w:r w:rsidRPr="00BA34B1">
              <w:rPr>
                <w:rFonts w:ascii="Arial" w:hAnsi="Arial" w:cs="Arial"/>
                <w:color w:val="000000"/>
                <w:sz w:val="20"/>
                <w:szCs w:val="20"/>
              </w:rPr>
              <w:t>3.8</w:t>
            </w:r>
          </w:p>
        </w:tc>
        <w:tc>
          <w:tcPr>
            <w:tcW w:w="720" w:type="dxa"/>
            <w:tcBorders>
              <w:top w:val="nil"/>
              <w:left w:val="nil"/>
              <w:bottom w:val="nil"/>
              <w:right w:val="nil"/>
            </w:tcBorders>
            <w:shd w:val="clear" w:color="auto" w:fill="auto"/>
            <w:noWrap/>
            <w:vAlign w:val="bottom"/>
          </w:tcPr>
          <w:p w14:paraId="4766836A" w14:textId="022CEC96" w:rsidR="00DA6A24" w:rsidRPr="00BA34B1" w:rsidRDefault="00DA6A24" w:rsidP="00BA34B1">
            <w:pPr>
              <w:jc w:val="center"/>
              <w:rPr>
                <w:rFonts w:cs="Times New Roman"/>
                <w:sz w:val="20"/>
                <w:szCs w:val="20"/>
              </w:rPr>
            </w:pPr>
            <w:r w:rsidRPr="00BA34B1">
              <w:rPr>
                <w:rFonts w:ascii="Arial" w:hAnsi="Arial" w:cs="Arial"/>
                <w:color w:val="000000"/>
                <w:sz w:val="20"/>
                <w:szCs w:val="20"/>
              </w:rPr>
              <w:t>11.2</w:t>
            </w:r>
          </w:p>
        </w:tc>
        <w:tc>
          <w:tcPr>
            <w:tcW w:w="720" w:type="dxa"/>
            <w:tcBorders>
              <w:top w:val="nil"/>
              <w:left w:val="nil"/>
              <w:bottom w:val="nil"/>
              <w:right w:val="nil"/>
            </w:tcBorders>
            <w:shd w:val="clear" w:color="auto" w:fill="auto"/>
            <w:noWrap/>
            <w:vAlign w:val="bottom"/>
          </w:tcPr>
          <w:p w14:paraId="42CC645B" w14:textId="107CF3A3" w:rsidR="00DA6A24" w:rsidRPr="00BA34B1" w:rsidRDefault="00DA6A24" w:rsidP="00BA34B1">
            <w:pPr>
              <w:jc w:val="center"/>
              <w:rPr>
                <w:rFonts w:cs="Times New Roman"/>
                <w:sz w:val="20"/>
                <w:szCs w:val="20"/>
              </w:rPr>
            </w:pPr>
            <w:r w:rsidRPr="00BA34B1">
              <w:rPr>
                <w:rFonts w:ascii="Arial" w:hAnsi="Arial" w:cs="Arial"/>
                <w:color w:val="000000"/>
                <w:sz w:val="20"/>
                <w:szCs w:val="20"/>
              </w:rPr>
              <w:t>11.8</w:t>
            </w:r>
          </w:p>
        </w:tc>
      </w:tr>
      <w:tr w:rsidR="00DA6A24" w:rsidRPr="00BA34B1" w14:paraId="3024AFC4" w14:textId="77777777" w:rsidTr="00BA34B1">
        <w:trPr>
          <w:trHeight w:hRule="exact" w:val="255"/>
        </w:trPr>
        <w:tc>
          <w:tcPr>
            <w:tcW w:w="720" w:type="dxa"/>
            <w:tcBorders>
              <w:top w:val="nil"/>
              <w:left w:val="nil"/>
              <w:bottom w:val="nil"/>
              <w:right w:val="nil"/>
            </w:tcBorders>
            <w:noWrap/>
            <w:vAlign w:val="bottom"/>
          </w:tcPr>
          <w:p w14:paraId="0F98DB45" w14:textId="77777777" w:rsidR="00DA6A24" w:rsidRPr="00BA34B1" w:rsidRDefault="00DA6A24" w:rsidP="00DA6A24">
            <w:pPr>
              <w:jc w:val="center"/>
              <w:rPr>
                <w:rFonts w:cs="Times New Roman"/>
                <w:b/>
                <w:bCs/>
                <w:sz w:val="20"/>
                <w:szCs w:val="20"/>
                <w:lang w:eastAsia="en-CA"/>
              </w:rPr>
            </w:pPr>
            <w:r w:rsidRPr="00BA34B1">
              <w:rPr>
                <w:rFonts w:cs="Times New Roman"/>
                <w:b/>
                <w:bCs/>
                <w:sz w:val="20"/>
                <w:szCs w:val="20"/>
                <w:lang w:eastAsia="en-CA"/>
              </w:rPr>
              <w:t>36</w:t>
            </w:r>
          </w:p>
        </w:tc>
        <w:tc>
          <w:tcPr>
            <w:tcW w:w="720" w:type="dxa"/>
            <w:tcBorders>
              <w:top w:val="nil"/>
              <w:left w:val="nil"/>
              <w:bottom w:val="nil"/>
              <w:right w:val="nil"/>
            </w:tcBorders>
            <w:shd w:val="clear" w:color="auto" w:fill="auto"/>
            <w:noWrap/>
            <w:vAlign w:val="bottom"/>
          </w:tcPr>
          <w:p w14:paraId="76209D6F" w14:textId="260196EA" w:rsidR="00DA6A24" w:rsidRPr="00BA34B1" w:rsidRDefault="00DA6A24" w:rsidP="00BA34B1">
            <w:pPr>
              <w:jc w:val="center"/>
              <w:rPr>
                <w:rFonts w:cs="Times New Roman"/>
                <w:sz w:val="20"/>
                <w:szCs w:val="20"/>
              </w:rPr>
            </w:pPr>
            <w:r w:rsidRPr="00BA34B1">
              <w:rPr>
                <w:rFonts w:ascii="Arial" w:hAnsi="Arial" w:cs="Arial"/>
                <w:color w:val="000000"/>
                <w:sz w:val="20"/>
                <w:szCs w:val="20"/>
              </w:rPr>
              <w:t>13.</w:t>
            </w:r>
            <w:r w:rsidR="00BA34B1">
              <w:rPr>
                <w:rFonts w:ascii="Arial" w:hAnsi="Arial" w:cs="Arial"/>
                <w:color w:val="000000"/>
                <w:sz w:val="20"/>
                <w:szCs w:val="20"/>
              </w:rPr>
              <w:t>2</w:t>
            </w:r>
          </w:p>
        </w:tc>
        <w:tc>
          <w:tcPr>
            <w:tcW w:w="720" w:type="dxa"/>
            <w:tcBorders>
              <w:top w:val="nil"/>
              <w:left w:val="nil"/>
              <w:bottom w:val="nil"/>
              <w:right w:val="nil"/>
            </w:tcBorders>
            <w:shd w:val="clear" w:color="auto" w:fill="auto"/>
            <w:noWrap/>
            <w:vAlign w:val="center"/>
          </w:tcPr>
          <w:p w14:paraId="5C44B471" w14:textId="62A733AD" w:rsidR="00DA6A24" w:rsidRPr="00BA34B1" w:rsidRDefault="00DA6A24" w:rsidP="00BA34B1">
            <w:pPr>
              <w:jc w:val="center"/>
              <w:rPr>
                <w:rFonts w:cs="Times New Roman"/>
                <w:sz w:val="20"/>
                <w:szCs w:val="20"/>
              </w:rPr>
            </w:pPr>
            <w:r w:rsidRPr="00BA34B1">
              <w:rPr>
                <w:rFonts w:ascii="Arial" w:hAnsi="Arial" w:cs="Arial"/>
                <w:color w:val="000000"/>
                <w:sz w:val="20"/>
                <w:szCs w:val="20"/>
              </w:rPr>
              <w:t>13.1</w:t>
            </w:r>
          </w:p>
        </w:tc>
        <w:tc>
          <w:tcPr>
            <w:tcW w:w="720" w:type="dxa"/>
            <w:tcBorders>
              <w:top w:val="nil"/>
              <w:left w:val="nil"/>
              <w:bottom w:val="nil"/>
              <w:right w:val="nil"/>
            </w:tcBorders>
            <w:shd w:val="clear" w:color="auto" w:fill="auto"/>
            <w:noWrap/>
            <w:vAlign w:val="bottom"/>
          </w:tcPr>
          <w:p w14:paraId="52CB3C79" w14:textId="63B66FE5" w:rsidR="00DA6A24" w:rsidRPr="00BA34B1" w:rsidRDefault="00DA6A24" w:rsidP="00BA34B1">
            <w:pPr>
              <w:jc w:val="center"/>
              <w:rPr>
                <w:rFonts w:cs="Times New Roman"/>
                <w:sz w:val="20"/>
                <w:szCs w:val="20"/>
              </w:rPr>
            </w:pPr>
            <w:r w:rsidRPr="00BA34B1">
              <w:rPr>
                <w:rFonts w:ascii="Arial" w:hAnsi="Arial" w:cs="Arial"/>
                <w:color w:val="000000"/>
                <w:sz w:val="20"/>
                <w:szCs w:val="20"/>
              </w:rPr>
              <w:t>10.0</w:t>
            </w:r>
          </w:p>
        </w:tc>
        <w:tc>
          <w:tcPr>
            <w:tcW w:w="720" w:type="dxa"/>
            <w:tcBorders>
              <w:top w:val="nil"/>
              <w:left w:val="nil"/>
              <w:bottom w:val="nil"/>
              <w:right w:val="nil"/>
            </w:tcBorders>
            <w:shd w:val="clear" w:color="auto" w:fill="auto"/>
            <w:noWrap/>
            <w:vAlign w:val="bottom"/>
          </w:tcPr>
          <w:p w14:paraId="59DBDD99" w14:textId="68EF9D33" w:rsidR="00DA6A24" w:rsidRPr="00BA34B1" w:rsidRDefault="00DA6A24" w:rsidP="00BA34B1">
            <w:pPr>
              <w:jc w:val="center"/>
              <w:rPr>
                <w:rFonts w:cs="Times New Roman"/>
                <w:sz w:val="20"/>
                <w:szCs w:val="20"/>
              </w:rPr>
            </w:pPr>
            <w:r w:rsidRPr="00BA34B1">
              <w:rPr>
                <w:rFonts w:ascii="Arial" w:hAnsi="Arial" w:cs="Arial"/>
                <w:color w:val="000000"/>
                <w:sz w:val="20"/>
                <w:szCs w:val="20"/>
              </w:rPr>
              <w:t>8.2</w:t>
            </w:r>
          </w:p>
        </w:tc>
        <w:tc>
          <w:tcPr>
            <w:tcW w:w="720" w:type="dxa"/>
            <w:tcBorders>
              <w:top w:val="nil"/>
              <w:left w:val="nil"/>
              <w:bottom w:val="nil"/>
              <w:right w:val="nil"/>
            </w:tcBorders>
            <w:shd w:val="clear" w:color="auto" w:fill="auto"/>
            <w:noWrap/>
            <w:vAlign w:val="bottom"/>
          </w:tcPr>
          <w:p w14:paraId="62D12925" w14:textId="4B6E94C7" w:rsidR="00DA6A24" w:rsidRPr="00BA34B1" w:rsidRDefault="00DA6A24" w:rsidP="00BA34B1">
            <w:pPr>
              <w:jc w:val="center"/>
              <w:rPr>
                <w:rFonts w:cs="Times New Roman"/>
                <w:sz w:val="20"/>
                <w:szCs w:val="20"/>
              </w:rPr>
            </w:pPr>
            <w:r w:rsidRPr="00BA34B1">
              <w:rPr>
                <w:rFonts w:ascii="Arial" w:hAnsi="Arial" w:cs="Arial"/>
                <w:color w:val="000000"/>
                <w:sz w:val="20"/>
                <w:szCs w:val="20"/>
              </w:rPr>
              <w:t>7.0</w:t>
            </w:r>
          </w:p>
        </w:tc>
        <w:tc>
          <w:tcPr>
            <w:tcW w:w="720" w:type="dxa"/>
            <w:tcBorders>
              <w:top w:val="nil"/>
              <w:left w:val="nil"/>
              <w:bottom w:val="nil"/>
              <w:right w:val="nil"/>
            </w:tcBorders>
            <w:shd w:val="clear" w:color="auto" w:fill="auto"/>
            <w:noWrap/>
            <w:vAlign w:val="bottom"/>
          </w:tcPr>
          <w:p w14:paraId="0D24663B" w14:textId="6C4E7BAB" w:rsidR="00DA6A24" w:rsidRPr="00BA34B1" w:rsidRDefault="00DA6A24" w:rsidP="00BA34B1">
            <w:pPr>
              <w:jc w:val="center"/>
              <w:rPr>
                <w:rFonts w:cs="Times New Roman"/>
                <w:sz w:val="20"/>
                <w:szCs w:val="20"/>
              </w:rPr>
            </w:pPr>
            <w:r w:rsidRPr="00BA34B1">
              <w:rPr>
                <w:rFonts w:ascii="Arial" w:hAnsi="Arial" w:cs="Arial"/>
                <w:color w:val="000000"/>
                <w:sz w:val="20"/>
                <w:szCs w:val="20"/>
              </w:rPr>
              <w:t>5.8</w:t>
            </w:r>
          </w:p>
        </w:tc>
        <w:tc>
          <w:tcPr>
            <w:tcW w:w="720" w:type="dxa"/>
            <w:tcBorders>
              <w:top w:val="nil"/>
              <w:left w:val="nil"/>
              <w:bottom w:val="nil"/>
              <w:right w:val="nil"/>
            </w:tcBorders>
            <w:shd w:val="clear" w:color="auto" w:fill="auto"/>
            <w:noWrap/>
            <w:vAlign w:val="bottom"/>
          </w:tcPr>
          <w:p w14:paraId="4872AD97" w14:textId="19EB461C" w:rsidR="00DA6A24" w:rsidRPr="00BA34B1" w:rsidRDefault="00DA6A24" w:rsidP="00BA34B1">
            <w:pPr>
              <w:jc w:val="center"/>
              <w:rPr>
                <w:rFonts w:cs="Times New Roman"/>
                <w:sz w:val="20"/>
                <w:szCs w:val="20"/>
              </w:rPr>
            </w:pPr>
            <w:r w:rsidRPr="00BA34B1">
              <w:rPr>
                <w:rFonts w:ascii="Arial" w:hAnsi="Arial" w:cs="Arial"/>
                <w:color w:val="000000"/>
                <w:sz w:val="20"/>
                <w:szCs w:val="20"/>
              </w:rPr>
              <w:t>5.2</w:t>
            </w:r>
          </w:p>
        </w:tc>
        <w:tc>
          <w:tcPr>
            <w:tcW w:w="720" w:type="dxa"/>
            <w:tcBorders>
              <w:top w:val="nil"/>
              <w:left w:val="nil"/>
              <w:bottom w:val="nil"/>
              <w:right w:val="nil"/>
            </w:tcBorders>
            <w:shd w:val="clear" w:color="auto" w:fill="D9D9D9" w:themeFill="background1" w:themeFillShade="D9"/>
            <w:noWrap/>
            <w:vAlign w:val="bottom"/>
          </w:tcPr>
          <w:p w14:paraId="727A509F" w14:textId="71ED64BB" w:rsidR="00DA6A24" w:rsidRPr="00BA34B1" w:rsidRDefault="00DA6A24" w:rsidP="00BA34B1">
            <w:pPr>
              <w:jc w:val="center"/>
              <w:rPr>
                <w:rFonts w:cs="Times New Roman"/>
                <w:sz w:val="20"/>
                <w:szCs w:val="20"/>
              </w:rPr>
            </w:pPr>
            <w:r w:rsidRPr="00BA34B1">
              <w:rPr>
                <w:rFonts w:ascii="Arial" w:hAnsi="Arial" w:cs="Arial"/>
                <w:color w:val="000000"/>
                <w:sz w:val="20"/>
                <w:szCs w:val="20"/>
              </w:rPr>
              <w:t>3.5</w:t>
            </w:r>
          </w:p>
        </w:tc>
        <w:tc>
          <w:tcPr>
            <w:tcW w:w="720" w:type="dxa"/>
            <w:tcBorders>
              <w:top w:val="nil"/>
              <w:left w:val="nil"/>
              <w:bottom w:val="nil"/>
              <w:right w:val="nil"/>
            </w:tcBorders>
            <w:shd w:val="clear" w:color="auto" w:fill="auto"/>
            <w:noWrap/>
            <w:vAlign w:val="bottom"/>
          </w:tcPr>
          <w:p w14:paraId="5973CAA3" w14:textId="3B3E3B7E" w:rsidR="00DA6A24" w:rsidRPr="00BA34B1" w:rsidRDefault="00DA6A24" w:rsidP="00BA34B1">
            <w:pPr>
              <w:jc w:val="center"/>
              <w:rPr>
                <w:rFonts w:cs="Times New Roman"/>
                <w:sz w:val="20"/>
                <w:szCs w:val="20"/>
              </w:rPr>
            </w:pPr>
            <w:r w:rsidRPr="00BA34B1">
              <w:rPr>
                <w:rFonts w:ascii="Arial" w:hAnsi="Arial" w:cs="Arial"/>
                <w:color w:val="000000"/>
                <w:sz w:val="20"/>
                <w:szCs w:val="20"/>
              </w:rPr>
              <w:t>11.1</w:t>
            </w:r>
          </w:p>
        </w:tc>
        <w:tc>
          <w:tcPr>
            <w:tcW w:w="720" w:type="dxa"/>
            <w:tcBorders>
              <w:top w:val="nil"/>
              <w:left w:val="nil"/>
              <w:bottom w:val="nil"/>
              <w:right w:val="nil"/>
            </w:tcBorders>
            <w:shd w:val="clear" w:color="auto" w:fill="auto"/>
            <w:noWrap/>
            <w:vAlign w:val="bottom"/>
          </w:tcPr>
          <w:p w14:paraId="4A31B830" w14:textId="5D7D176E" w:rsidR="00DA6A24" w:rsidRPr="00BA34B1" w:rsidRDefault="00DA6A24" w:rsidP="00BA34B1">
            <w:pPr>
              <w:jc w:val="center"/>
              <w:rPr>
                <w:rFonts w:cs="Times New Roman"/>
                <w:sz w:val="20"/>
                <w:szCs w:val="20"/>
              </w:rPr>
            </w:pPr>
            <w:r w:rsidRPr="00BA34B1">
              <w:rPr>
                <w:rFonts w:ascii="Arial" w:hAnsi="Arial" w:cs="Arial"/>
                <w:color w:val="000000"/>
                <w:sz w:val="20"/>
                <w:szCs w:val="20"/>
              </w:rPr>
              <w:t>11.8</w:t>
            </w:r>
          </w:p>
        </w:tc>
      </w:tr>
      <w:tr w:rsidR="00DA6A24" w:rsidRPr="00BA34B1" w14:paraId="55289FAA" w14:textId="77777777" w:rsidTr="00BA34B1">
        <w:trPr>
          <w:trHeight w:hRule="exact" w:val="255"/>
        </w:trPr>
        <w:tc>
          <w:tcPr>
            <w:tcW w:w="720" w:type="dxa"/>
            <w:tcBorders>
              <w:top w:val="nil"/>
              <w:left w:val="nil"/>
              <w:bottom w:val="nil"/>
              <w:right w:val="nil"/>
            </w:tcBorders>
            <w:noWrap/>
            <w:vAlign w:val="bottom"/>
          </w:tcPr>
          <w:p w14:paraId="0A77B0C6" w14:textId="77777777" w:rsidR="00DA6A24" w:rsidRPr="00BA34B1" w:rsidRDefault="00DA6A24" w:rsidP="00DA6A24">
            <w:pPr>
              <w:jc w:val="center"/>
              <w:rPr>
                <w:rFonts w:cs="Times New Roman"/>
                <w:b/>
                <w:bCs/>
                <w:sz w:val="20"/>
                <w:szCs w:val="20"/>
                <w:lang w:eastAsia="en-CA"/>
              </w:rPr>
            </w:pPr>
            <w:r w:rsidRPr="00BA34B1">
              <w:rPr>
                <w:rFonts w:cs="Times New Roman"/>
                <w:b/>
                <w:bCs/>
                <w:sz w:val="20"/>
                <w:szCs w:val="20"/>
                <w:lang w:eastAsia="en-CA"/>
              </w:rPr>
              <w:t>40</w:t>
            </w:r>
          </w:p>
        </w:tc>
        <w:tc>
          <w:tcPr>
            <w:tcW w:w="720" w:type="dxa"/>
            <w:tcBorders>
              <w:top w:val="nil"/>
              <w:left w:val="nil"/>
              <w:bottom w:val="nil"/>
              <w:right w:val="nil"/>
            </w:tcBorders>
            <w:shd w:val="clear" w:color="auto" w:fill="auto"/>
            <w:noWrap/>
            <w:vAlign w:val="bottom"/>
          </w:tcPr>
          <w:p w14:paraId="2CC542BE" w14:textId="26074AA7" w:rsidR="00DA6A24" w:rsidRPr="00BA34B1" w:rsidRDefault="00DA6A24" w:rsidP="00BA34B1">
            <w:pPr>
              <w:jc w:val="center"/>
              <w:rPr>
                <w:rFonts w:cs="Times New Roman"/>
                <w:sz w:val="20"/>
                <w:szCs w:val="20"/>
              </w:rPr>
            </w:pPr>
            <w:r w:rsidRPr="00BA34B1">
              <w:rPr>
                <w:rFonts w:ascii="Arial" w:hAnsi="Arial" w:cs="Arial"/>
                <w:color w:val="000000"/>
                <w:sz w:val="20"/>
                <w:szCs w:val="20"/>
              </w:rPr>
              <w:t>13.2</w:t>
            </w:r>
          </w:p>
        </w:tc>
        <w:tc>
          <w:tcPr>
            <w:tcW w:w="720" w:type="dxa"/>
            <w:tcBorders>
              <w:top w:val="nil"/>
              <w:left w:val="nil"/>
              <w:bottom w:val="nil"/>
              <w:right w:val="nil"/>
            </w:tcBorders>
            <w:shd w:val="clear" w:color="auto" w:fill="auto"/>
            <w:noWrap/>
            <w:vAlign w:val="center"/>
          </w:tcPr>
          <w:p w14:paraId="269E5050" w14:textId="598F1F0E" w:rsidR="00DA6A24" w:rsidRPr="00BA34B1" w:rsidRDefault="00DA6A24" w:rsidP="00BA34B1">
            <w:pPr>
              <w:jc w:val="center"/>
              <w:rPr>
                <w:rFonts w:cs="Times New Roman"/>
                <w:sz w:val="20"/>
                <w:szCs w:val="20"/>
              </w:rPr>
            </w:pPr>
            <w:r w:rsidRPr="00BA34B1">
              <w:rPr>
                <w:rFonts w:ascii="Arial" w:hAnsi="Arial" w:cs="Arial"/>
                <w:color w:val="000000"/>
                <w:sz w:val="20"/>
                <w:szCs w:val="20"/>
              </w:rPr>
              <w:t>13.1</w:t>
            </w:r>
          </w:p>
        </w:tc>
        <w:tc>
          <w:tcPr>
            <w:tcW w:w="720" w:type="dxa"/>
            <w:tcBorders>
              <w:top w:val="nil"/>
              <w:left w:val="nil"/>
              <w:bottom w:val="nil"/>
              <w:right w:val="nil"/>
            </w:tcBorders>
            <w:shd w:val="clear" w:color="auto" w:fill="auto"/>
            <w:noWrap/>
            <w:vAlign w:val="bottom"/>
          </w:tcPr>
          <w:p w14:paraId="227BC603" w14:textId="220084C3" w:rsidR="00DA6A24" w:rsidRPr="00BA34B1" w:rsidRDefault="00DA6A24" w:rsidP="00BA34B1">
            <w:pPr>
              <w:jc w:val="center"/>
              <w:rPr>
                <w:rFonts w:cs="Times New Roman"/>
                <w:sz w:val="20"/>
                <w:szCs w:val="20"/>
              </w:rPr>
            </w:pPr>
            <w:r w:rsidRPr="00BA34B1">
              <w:rPr>
                <w:rFonts w:ascii="Arial" w:hAnsi="Arial" w:cs="Arial"/>
                <w:color w:val="000000"/>
                <w:sz w:val="20"/>
                <w:szCs w:val="20"/>
              </w:rPr>
              <w:t>10.0</w:t>
            </w:r>
          </w:p>
        </w:tc>
        <w:tc>
          <w:tcPr>
            <w:tcW w:w="720" w:type="dxa"/>
            <w:tcBorders>
              <w:top w:val="nil"/>
              <w:left w:val="nil"/>
              <w:bottom w:val="nil"/>
              <w:right w:val="nil"/>
            </w:tcBorders>
            <w:shd w:val="clear" w:color="auto" w:fill="auto"/>
            <w:noWrap/>
            <w:vAlign w:val="bottom"/>
          </w:tcPr>
          <w:p w14:paraId="0168165E" w14:textId="08F1E56A" w:rsidR="00DA6A24" w:rsidRPr="00BA34B1" w:rsidRDefault="00DA6A24" w:rsidP="00BA34B1">
            <w:pPr>
              <w:jc w:val="center"/>
              <w:rPr>
                <w:rFonts w:cs="Times New Roman"/>
                <w:sz w:val="20"/>
                <w:szCs w:val="20"/>
              </w:rPr>
            </w:pPr>
            <w:r w:rsidRPr="00BA34B1">
              <w:rPr>
                <w:rFonts w:ascii="Arial" w:hAnsi="Arial" w:cs="Arial"/>
                <w:color w:val="000000"/>
                <w:sz w:val="20"/>
                <w:szCs w:val="20"/>
              </w:rPr>
              <w:t>8.2</w:t>
            </w:r>
          </w:p>
        </w:tc>
        <w:tc>
          <w:tcPr>
            <w:tcW w:w="720" w:type="dxa"/>
            <w:tcBorders>
              <w:top w:val="nil"/>
              <w:left w:val="nil"/>
              <w:bottom w:val="nil"/>
              <w:right w:val="nil"/>
            </w:tcBorders>
            <w:shd w:val="clear" w:color="auto" w:fill="auto"/>
            <w:noWrap/>
            <w:vAlign w:val="bottom"/>
          </w:tcPr>
          <w:p w14:paraId="112ECD3F" w14:textId="42FACC4E" w:rsidR="00DA6A24" w:rsidRPr="00BA34B1" w:rsidRDefault="00DA6A24" w:rsidP="00BA34B1">
            <w:pPr>
              <w:jc w:val="center"/>
              <w:rPr>
                <w:rFonts w:cs="Times New Roman"/>
                <w:sz w:val="20"/>
                <w:szCs w:val="20"/>
              </w:rPr>
            </w:pPr>
            <w:r w:rsidRPr="00BA34B1">
              <w:rPr>
                <w:rFonts w:ascii="Arial" w:hAnsi="Arial" w:cs="Arial"/>
                <w:color w:val="000000"/>
                <w:sz w:val="20"/>
                <w:szCs w:val="20"/>
              </w:rPr>
              <w:t>6.9</w:t>
            </w:r>
          </w:p>
        </w:tc>
        <w:tc>
          <w:tcPr>
            <w:tcW w:w="720" w:type="dxa"/>
            <w:tcBorders>
              <w:top w:val="nil"/>
              <w:left w:val="nil"/>
              <w:bottom w:val="nil"/>
              <w:right w:val="nil"/>
            </w:tcBorders>
            <w:shd w:val="clear" w:color="auto" w:fill="auto"/>
            <w:noWrap/>
            <w:vAlign w:val="bottom"/>
          </w:tcPr>
          <w:p w14:paraId="4B84AD19" w14:textId="2A7C9A0A" w:rsidR="00DA6A24" w:rsidRPr="00BA34B1" w:rsidRDefault="00DA6A24" w:rsidP="00BA34B1">
            <w:pPr>
              <w:jc w:val="center"/>
              <w:rPr>
                <w:rFonts w:cs="Times New Roman"/>
                <w:sz w:val="20"/>
                <w:szCs w:val="20"/>
              </w:rPr>
            </w:pPr>
            <w:r w:rsidRPr="00BA34B1">
              <w:rPr>
                <w:rFonts w:ascii="Arial" w:hAnsi="Arial" w:cs="Arial"/>
                <w:color w:val="000000"/>
                <w:sz w:val="20"/>
                <w:szCs w:val="20"/>
              </w:rPr>
              <w:t>5.7</w:t>
            </w:r>
          </w:p>
        </w:tc>
        <w:tc>
          <w:tcPr>
            <w:tcW w:w="720" w:type="dxa"/>
            <w:tcBorders>
              <w:top w:val="nil"/>
              <w:left w:val="nil"/>
              <w:bottom w:val="nil"/>
              <w:right w:val="nil"/>
            </w:tcBorders>
            <w:shd w:val="clear" w:color="auto" w:fill="auto"/>
            <w:noWrap/>
            <w:vAlign w:val="bottom"/>
          </w:tcPr>
          <w:p w14:paraId="3BF17ACD" w14:textId="092E32F9" w:rsidR="00DA6A24" w:rsidRPr="00BA34B1" w:rsidRDefault="00DA6A24" w:rsidP="00BA34B1">
            <w:pPr>
              <w:jc w:val="center"/>
              <w:rPr>
                <w:rFonts w:cs="Times New Roman"/>
                <w:sz w:val="20"/>
                <w:szCs w:val="20"/>
              </w:rPr>
            </w:pPr>
            <w:r w:rsidRPr="00BA34B1">
              <w:rPr>
                <w:rFonts w:ascii="Arial" w:hAnsi="Arial" w:cs="Arial"/>
                <w:color w:val="000000"/>
                <w:sz w:val="20"/>
                <w:szCs w:val="20"/>
              </w:rPr>
              <w:t>5.2</w:t>
            </w:r>
          </w:p>
        </w:tc>
        <w:tc>
          <w:tcPr>
            <w:tcW w:w="720" w:type="dxa"/>
            <w:tcBorders>
              <w:top w:val="nil"/>
              <w:left w:val="nil"/>
              <w:bottom w:val="nil"/>
              <w:right w:val="nil"/>
            </w:tcBorders>
            <w:shd w:val="clear" w:color="auto" w:fill="D9D9D9" w:themeFill="background1" w:themeFillShade="D9"/>
            <w:noWrap/>
            <w:vAlign w:val="bottom"/>
          </w:tcPr>
          <w:p w14:paraId="3A00DD0B" w14:textId="4C663CEB" w:rsidR="00DA6A24" w:rsidRPr="00BA34B1" w:rsidRDefault="00DA6A24" w:rsidP="00BA34B1">
            <w:pPr>
              <w:jc w:val="center"/>
              <w:rPr>
                <w:rFonts w:cs="Times New Roman"/>
                <w:sz w:val="20"/>
                <w:szCs w:val="20"/>
              </w:rPr>
            </w:pPr>
            <w:r w:rsidRPr="00BA34B1">
              <w:rPr>
                <w:rFonts w:ascii="Arial" w:hAnsi="Arial" w:cs="Arial"/>
                <w:color w:val="000000"/>
                <w:sz w:val="20"/>
                <w:szCs w:val="20"/>
              </w:rPr>
              <w:t>3.5</w:t>
            </w:r>
          </w:p>
        </w:tc>
        <w:tc>
          <w:tcPr>
            <w:tcW w:w="720" w:type="dxa"/>
            <w:tcBorders>
              <w:top w:val="nil"/>
              <w:left w:val="nil"/>
              <w:bottom w:val="nil"/>
              <w:right w:val="nil"/>
            </w:tcBorders>
            <w:shd w:val="clear" w:color="auto" w:fill="auto"/>
            <w:noWrap/>
            <w:vAlign w:val="bottom"/>
          </w:tcPr>
          <w:p w14:paraId="4E2CCF47" w14:textId="093BE1A2" w:rsidR="00DA6A24" w:rsidRPr="00BA34B1" w:rsidRDefault="00DA6A24" w:rsidP="00BA34B1">
            <w:pPr>
              <w:jc w:val="center"/>
              <w:rPr>
                <w:rFonts w:cs="Times New Roman"/>
                <w:sz w:val="20"/>
                <w:szCs w:val="20"/>
              </w:rPr>
            </w:pPr>
            <w:r w:rsidRPr="00BA34B1">
              <w:rPr>
                <w:rFonts w:ascii="Arial" w:hAnsi="Arial" w:cs="Arial"/>
                <w:color w:val="000000"/>
                <w:sz w:val="20"/>
                <w:szCs w:val="20"/>
              </w:rPr>
              <w:t>11.0</w:t>
            </w:r>
          </w:p>
        </w:tc>
        <w:tc>
          <w:tcPr>
            <w:tcW w:w="720" w:type="dxa"/>
            <w:tcBorders>
              <w:top w:val="nil"/>
              <w:left w:val="nil"/>
              <w:bottom w:val="nil"/>
              <w:right w:val="nil"/>
            </w:tcBorders>
            <w:shd w:val="clear" w:color="auto" w:fill="auto"/>
            <w:noWrap/>
            <w:vAlign w:val="bottom"/>
          </w:tcPr>
          <w:p w14:paraId="2818C04B" w14:textId="594BCAA8" w:rsidR="00DA6A24" w:rsidRPr="00BA34B1" w:rsidRDefault="00DA6A24" w:rsidP="00BA34B1">
            <w:pPr>
              <w:jc w:val="center"/>
              <w:rPr>
                <w:rFonts w:cs="Times New Roman"/>
                <w:sz w:val="20"/>
                <w:szCs w:val="20"/>
              </w:rPr>
            </w:pPr>
            <w:r w:rsidRPr="00BA34B1">
              <w:rPr>
                <w:rFonts w:ascii="Arial" w:hAnsi="Arial" w:cs="Arial"/>
                <w:color w:val="000000"/>
                <w:sz w:val="20"/>
                <w:szCs w:val="20"/>
              </w:rPr>
              <w:t>11.7</w:t>
            </w:r>
          </w:p>
        </w:tc>
      </w:tr>
      <w:tr w:rsidR="00DA6A24" w:rsidRPr="00BA34B1" w14:paraId="6B46B008" w14:textId="77777777" w:rsidTr="00BA34B1">
        <w:trPr>
          <w:trHeight w:hRule="exact" w:val="255"/>
        </w:trPr>
        <w:tc>
          <w:tcPr>
            <w:tcW w:w="720" w:type="dxa"/>
            <w:tcBorders>
              <w:top w:val="nil"/>
              <w:left w:val="nil"/>
              <w:bottom w:val="nil"/>
              <w:right w:val="nil"/>
            </w:tcBorders>
            <w:noWrap/>
            <w:vAlign w:val="bottom"/>
          </w:tcPr>
          <w:p w14:paraId="12821D0B" w14:textId="77777777" w:rsidR="00DA6A24" w:rsidRPr="00BA34B1" w:rsidRDefault="00DA6A24" w:rsidP="00DA6A24">
            <w:pPr>
              <w:jc w:val="center"/>
              <w:rPr>
                <w:rFonts w:cs="Times New Roman"/>
                <w:b/>
                <w:bCs/>
                <w:sz w:val="20"/>
                <w:szCs w:val="20"/>
                <w:lang w:eastAsia="en-CA"/>
              </w:rPr>
            </w:pPr>
            <w:r w:rsidRPr="00BA34B1">
              <w:rPr>
                <w:rFonts w:cs="Times New Roman"/>
                <w:b/>
                <w:bCs/>
                <w:sz w:val="20"/>
                <w:szCs w:val="20"/>
                <w:lang w:eastAsia="en-CA"/>
              </w:rPr>
              <w:t>44</w:t>
            </w:r>
          </w:p>
        </w:tc>
        <w:tc>
          <w:tcPr>
            <w:tcW w:w="720" w:type="dxa"/>
            <w:tcBorders>
              <w:top w:val="nil"/>
              <w:left w:val="nil"/>
              <w:bottom w:val="nil"/>
              <w:right w:val="nil"/>
            </w:tcBorders>
            <w:shd w:val="clear" w:color="auto" w:fill="auto"/>
            <w:noWrap/>
            <w:vAlign w:val="bottom"/>
          </w:tcPr>
          <w:p w14:paraId="24A0F222" w14:textId="00C7B2A0" w:rsidR="00DA6A24" w:rsidRPr="00BA34B1" w:rsidRDefault="00DA6A24" w:rsidP="00BA34B1">
            <w:pPr>
              <w:jc w:val="center"/>
              <w:rPr>
                <w:rFonts w:cs="Times New Roman"/>
                <w:sz w:val="20"/>
                <w:szCs w:val="20"/>
              </w:rPr>
            </w:pPr>
            <w:r w:rsidRPr="00BA34B1">
              <w:rPr>
                <w:rFonts w:ascii="Arial" w:hAnsi="Arial" w:cs="Arial"/>
                <w:color w:val="000000"/>
                <w:sz w:val="20"/>
                <w:szCs w:val="20"/>
              </w:rPr>
              <w:t>13.2</w:t>
            </w:r>
          </w:p>
        </w:tc>
        <w:tc>
          <w:tcPr>
            <w:tcW w:w="720" w:type="dxa"/>
            <w:tcBorders>
              <w:top w:val="nil"/>
              <w:left w:val="nil"/>
              <w:bottom w:val="nil"/>
              <w:right w:val="nil"/>
            </w:tcBorders>
            <w:shd w:val="clear" w:color="auto" w:fill="auto"/>
            <w:noWrap/>
            <w:vAlign w:val="center"/>
          </w:tcPr>
          <w:p w14:paraId="4D75D299" w14:textId="4CB51262" w:rsidR="00DA6A24" w:rsidRPr="00BA34B1" w:rsidRDefault="00DA6A24" w:rsidP="00BA34B1">
            <w:pPr>
              <w:jc w:val="center"/>
              <w:rPr>
                <w:rFonts w:cs="Times New Roman"/>
                <w:sz w:val="20"/>
                <w:szCs w:val="20"/>
              </w:rPr>
            </w:pPr>
            <w:r w:rsidRPr="00BA34B1">
              <w:rPr>
                <w:rFonts w:ascii="Arial" w:hAnsi="Arial" w:cs="Arial"/>
                <w:color w:val="000000"/>
                <w:sz w:val="20"/>
                <w:szCs w:val="20"/>
              </w:rPr>
              <w:t>13.1</w:t>
            </w:r>
          </w:p>
        </w:tc>
        <w:tc>
          <w:tcPr>
            <w:tcW w:w="720" w:type="dxa"/>
            <w:tcBorders>
              <w:top w:val="nil"/>
              <w:left w:val="nil"/>
              <w:bottom w:val="nil"/>
              <w:right w:val="nil"/>
            </w:tcBorders>
            <w:shd w:val="clear" w:color="auto" w:fill="auto"/>
            <w:noWrap/>
            <w:vAlign w:val="bottom"/>
          </w:tcPr>
          <w:p w14:paraId="3C1D2607" w14:textId="1906448F" w:rsidR="00DA6A24" w:rsidRPr="00BA34B1" w:rsidRDefault="00DA6A24" w:rsidP="00BA34B1">
            <w:pPr>
              <w:jc w:val="center"/>
              <w:rPr>
                <w:rFonts w:cs="Times New Roman"/>
                <w:sz w:val="20"/>
                <w:szCs w:val="20"/>
              </w:rPr>
            </w:pPr>
            <w:r w:rsidRPr="00BA34B1">
              <w:rPr>
                <w:rFonts w:ascii="Arial" w:hAnsi="Arial" w:cs="Arial"/>
                <w:color w:val="000000"/>
                <w:sz w:val="20"/>
                <w:szCs w:val="20"/>
              </w:rPr>
              <w:t>10.0</w:t>
            </w:r>
          </w:p>
        </w:tc>
        <w:tc>
          <w:tcPr>
            <w:tcW w:w="720" w:type="dxa"/>
            <w:tcBorders>
              <w:top w:val="nil"/>
              <w:left w:val="nil"/>
              <w:bottom w:val="nil"/>
              <w:right w:val="nil"/>
            </w:tcBorders>
            <w:shd w:val="clear" w:color="auto" w:fill="auto"/>
            <w:noWrap/>
            <w:vAlign w:val="bottom"/>
          </w:tcPr>
          <w:p w14:paraId="4548AA57" w14:textId="2080D37B" w:rsidR="00DA6A24" w:rsidRPr="00BA34B1" w:rsidRDefault="00DA6A24" w:rsidP="00BA34B1">
            <w:pPr>
              <w:jc w:val="center"/>
              <w:rPr>
                <w:rFonts w:cs="Times New Roman"/>
                <w:sz w:val="20"/>
                <w:szCs w:val="20"/>
              </w:rPr>
            </w:pPr>
            <w:r w:rsidRPr="00BA34B1">
              <w:rPr>
                <w:rFonts w:ascii="Arial" w:hAnsi="Arial" w:cs="Arial"/>
                <w:color w:val="000000"/>
                <w:sz w:val="20"/>
                <w:szCs w:val="20"/>
              </w:rPr>
              <w:t>8.1</w:t>
            </w:r>
          </w:p>
        </w:tc>
        <w:tc>
          <w:tcPr>
            <w:tcW w:w="720" w:type="dxa"/>
            <w:tcBorders>
              <w:top w:val="nil"/>
              <w:left w:val="nil"/>
              <w:bottom w:val="nil"/>
              <w:right w:val="nil"/>
            </w:tcBorders>
            <w:shd w:val="clear" w:color="auto" w:fill="auto"/>
            <w:noWrap/>
            <w:vAlign w:val="bottom"/>
          </w:tcPr>
          <w:p w14:paraId="0FBBB69B" w14:textId="093DCBA3" w:rsidR="00DA6A24" w:rsidRPr="00BA34B1" w:rsidRDefault="00DA6A24" w:rsidP="00BA34B1">
            <w:pPr>
              <w:jc w:val="center"/>
              <w:rPr>
                <w:rFonts w:cs="Times New Roman"/>
                <w:sz w:val="20"/>
                <w:szCs w:val="20"/>
              </w:rPr>
            </w:pPr>
            <w:r w:rsidRPr="00BA34B1">
              <w:rPr>
                <w:rFonts w:ascii="Arial" w:hAnsi="Arial" w:cs="Arial"/>
                <w:color w:val="000000"/>
                <w:sz w:val="20"/>
                <w:szCs w:val="20"/>
              </w:rPr>
              <w:t>6.9</w:t>
            </w:r>
          </w:p>
        </w:tc>
        <w:tc>
          <w:tcPr>
            <w:tcW w:w="720" w:type="dxa"/>
            <w:tcBorders>
              <w:top w:val="nil"/>
              <w:left w:val="nil"/>
              <w:bottom w:val="nil"/>
              <w:right w:val="nil"/>
            </w:tcBorders>
            <w:shd w:val="clear" w:color="auto" w:fill="auto"/>
            <w:noWrap/>
            <w:vAlign w:val="bottom"/>
          </w:tcPr>
          <w:p w14:paraId="2F591A79" w14:textId="22B9D74D" w:rsidR="00DA6A24" w:rsidRPr="00BA34B1" w:rsidRDefault="00DA6A24" w:rsidP="00BA34B1">
            <w:pPr>
              <w:jc w:val="center"/>
              <w:rPr>
                <w:rFonts w:cs="Times New Roman"/>
                <w:sz w:val="20"/>
                <w:szCs w:val="20"/>
              </w:rPr>
            </w:pPr>
            <w:r w:rsidRPr="00BA34B1">
              <w:rPr>
                <w:rFonts w:ascii="Arial" w:hAnsi="Arial" w:cs="Arial"/>
                <w:color w:val="000000"/>
                <w:sz w:val="20"/>
                <w:szCs w:val="20"/>
              </w:rPr>
              <w:t>5.7</w:t>
            </w:r>
          </w:p>
        </w:tc>
        <w:tc>
          <w:tcPr>
            <w:tcW w:w="720" w:type="dxa"/>
            <w:tcBorders>
              <w:top w:val="nil"/>
              <w:left w:val="nil"/>
              <w:bottom w:val="nil"/>
              <w:right w:val="nil"/>
            </w:tcBorders>
            <w:shd w:val="clear" w:color="auto" w:fill="auto"/>
            <w:noWrap/>
            <w:vAlign w:val="bottom"/>
          </w:tcPr>
          <w:p w14:paraId="08595659" w14:textId="4E856975" w:rsidR="00DA6A24" w:rsidRPr="00BA34B1" w:rsidRDefault="00DA6A24" w:rsidP="00BA34B1">
            <w:pPr>
              <w:jc w:val="center"/>
              <w:rPr>
                <w:rFonts w:cs="Times New Roman"/>
                <w:sz w:val="20"/>
                <w:szCs w:val="20"/>
              </w:rPr>
            </w:pPr>
            <w:r w:rsidRPr="00BA34B1">
              <w:rPr>
                <w:rFonts w:ascii="Arial" w:hAnsi="Arial" w:cs="Arial"/>
                <w:color w:val="000000"/>
                <w:sz w:val="20"/>
                <w:szCs w:val="20"/>
              </w:rPr>
              <w:t>5.2</w:t>
            </w:r>
          </w:p>
        </w:tc>
        <w:tc>
          <w:tcPr>
            <w:tcW w:w="720" w:type="dxa"/>
            <w:tcBorders>
              <w:top w:val="nil"/>
              <w:left w:val="nil"/>
              <w:bottom w:val="nil"/>
              <w:right w:val="nil"/>
            </w:tcBorders>
            <w:shd w:val="clear" w:color="auto" w:fill="D9D9D9" w:themeFill="background1" w:themeFillShade="D9"/>
            <w:noWrap/>
            <w:vAlign w:val="bottom"/>
          </w:tcPr>
          <w:p w14:paraId="66524542" w14:textId="6F2B8817" w:rsidR="00DA6A24" w:rsidRPr="00BA34B1" w:rsidRDefault="00DA6A24" w:rsidP="00BA34B1">
            <w:pPr>
              <w:jc w:val="center"/>
              <w:rPr>
                <w:rFonts w:cs="Times New Roman"/>
                <w:sz w:val="20"/>
                <w:szCs w:val="20"/>
              </w:rPr>
            </w:pPr>
            <w:r w:rsidRPr="00BA34B1">
              <w:rPr>
                <w:rFonts w:ascii="Arial" w:hAnsi="Arial" w:cs="Arial"/>
                <w:color w:val="000000"/>
                <w:sz w:val="20"/>
                <w:szCs w:val="20"/>
              </w:rPr>
              <w:t>3.4</w:t>
            </w:r>
          </w:p>
        </w:tc>
        <w:tc>
          <w:tcPr>
            <w:tcW w:w="720" w:type="dxa"/>
            <w:tcBorders>
              <w:top w:val="nil"/>
              <w:left w:val="nil"/>
              <w:bottom w:val="nil"/>
              <w:right w:val="nil"/>
            </w:tcBorders>
            <w:shd w:val="clear" w:color="auto" w:fill="auto"/>
            <w:noWrap/>
            <w:vAlign w:val="bottom"/>
          </w:tcPr>
          <w:p w14:paraId="7D37E644" w14:textId="7410CB58" w:rsidR="00DA6A24" w:rsidRPr="00BA34B1" w:rsidRDefault="00DA6A24" w:rsidP="00BA34B1">
            <w:pPr>
              <w:jc w:val="center"/>
              <w:rPr>
                <w:rFonts w:cs="Times New Roman"/>
                <w:sz w:val="20"/>
                <w:szCs w:val="20"/>
              </w:rPr>
            </w:pPr>
            <w:r w:rsidRPr="00BA34B1">
              <w:rPr>
                <w:rFonts w:ascii="Arial" w:hAnsi="Arial" w:cs="Arial"/>
                <w:color w:val="000000"/>
                <w:sz w:val="20"/>
                <w:szCs w:val="20"/>
              </w:rPr>
              <w:t>11.0</w:t>
            </w:r>
          </w:p>
        </w:tc>
        <w:tc>
          <w:tcPr>
            <w:tcW w:w="720" w:type="dxa"/>
            <w:tcBorders>
              <w:top w:val="nil"/>
              <w:left w:val="nil"/>
              <w:bottom w:val="nil"/>
              <w:right w:val="nil"/>
            </w:tcBorders>
            <w:shd w:val="clear" w:color="auto" w:fill="auto"/>
            <w:noWrap/>
            <w:vAlign w:val="bottom"/>
          </w:tcPr>
          <w:p w14:paraId="6489B11E" w14:textId="4355EBE0" w:rsidR="00DA6A24" w:rsidRPr="00BA34B1" w:rsidRDefault="00DA6A24" w:rsidP="00BA34B1">
            <w:pPr>
              <w:jc w:val="center"/>
              <w:rPr>
                <w:rFonts w:cs="Times New Roman"/>
                <w:sz w:val="20"/>
                <w:szCs w:val="20"/>
              </w:rPr>
            </w:pPr>
            <w:r w:rsidRPr="00BA34B1">
              <w:rPr>
                <w:rFonts w:ascii="Arial" w:hAnsi="Arial" w:cs="Arial"/>
                <w:color w:val="000000"/>
                <w:sz w:val="20"/>
                <w:szCs w:val="20"/>
              </w:rPr>
              <w:t>11.7</w:t>
            </w:r>
          </w:p>
        </w:tc>
      </w:tr>
      <w:tr w:rsidR="00DA6A24" w:rsidRPr="00BA34B1" w14:paraId="21EBFC96" w14:textId="77777777" w:rsidTr="00BA34B1">
        <w:trPr>
          <w:trHeight w:hRule="exact" w:val="255"/>
        </w:trPr>
        <w:tc>
          <w:tcPr>
            <w:tcW w:w="720" w:type="dxa"/>
            <w:tcBorders>
              <w:top w:val="nil"/>
              <w:left w:val="nil"/>
              <w:bottom w:val="nil"/>
              <w:right w:val="nil"/>
            </w:tcBorders>
            <w:noWrap/>
            <w:vAlign w:val="bottom"/>
          </w:tcPr>
          <w:p w14:paraId="11DC1A32" w14:textId="77777777" w:rsidR="00DA6A24" w:rsidRPr="00BA34B1" w:rsidRDefault="00DA6A24" w:rsidP="00DA6A24">
            <w:pPr>
              <w:jc w:val="center"/>
              <w:rPr>
                <w:rFonts w:cs="Times New Roman"/>
                <w:b/>
                <w:bCs/>
                <w:sz w:val="20"/>
                <w:szCs w:val="20"/>
                <w:lang w:eastAsia="en-CA"/>
              </w:rPr>
            </w:pPr>
            <w:r w:rsidRPr="00BA34B1">
              <w:rPr>
                <w:rFonts w:cs="Times New Roman"/>
                <w:b/>
                <w:bCs/>
                <w:sz w:val="20"/>
                <w:szCs w:val="20"/>
                <w:lang w:eastAsia="en-CA"/>
              </w:rPr>
              <w:t>48</w:t>
            </w:r>
          </w:p>
        </w:tc>
        <w:tc>
          <w:tcPr>
            <w:tcW w:w="720" w:type="dxa"/>
            <w:tcBorders>
              <w:top w:val="nil"/>
              <w:left w:val="nil"/>
              <w:bottom w:val="nil"/>
              <w:right w:val="nil"/>
            </w:tcBorders>
            <w:shd w:val="clear" w:color="auto" w:fill="auto"/>
            <w:noWrap/>
            <w:vAlign w:val="bottom"/>
          </w:tcPr>
          <w:p w14:paraId="43E5AA3C" w14:textId="081C6252" w:rsidR="00DA6A24" w:rsidRPr="00BA34B1" w:rsidRDefault="00DA6A24" w:rsidP="00BA34B1">
            <w:pPr>
              <w:jc w:val="center"/>
              <w:rPr>
                <w:rFonts w:cs="Times New Roman"/>
                <w:sz w:val="20"/>
                <w:szCs w:val="20"/>
              </w:rPr>
            </w:pPr>
            <w:r w:rsidRPr="00BA34B1">
              <w:rPr>
                <w:rFonts w:ascii="Arial" w:hAnsi="Arial" w:cs="Arial"/>
                <w:color w:val="000000"/>
                <w:sz w:val="20"/>
                <w:szCs w:val="20"/>
              </w:rPr>
              <w:t>13.2</w:t>
            </w:r>
          </w:p>
        </w:tc>
        <w:tc>
          <w:tcPr>
            <w:tcW w:w="720" w:type="dxa"/>
            <w:tcBorders>
              <w:top w:val="nil"/>
              <w:left w:val="nil"/>
              <w:bottom w:val="nil"/>
              <w:right w:val="nil"/>
            </w:tcBorders>
            <w:shd w:val="clear" w:color="auto" w:fill="auto"/>
            <w:noWrap/>
            <w:vAlign w:val="center"/>
          </w:tcPr>
          <w:p w14:paraId="5CC090DE" w14:textId="45399279" w:rsidR="00DA6A24" w:rsidRPr="00BA34B1" w:rsidRDefault="00DA6A24" w:rsidP="00BA34B1">
            <w:pPr>
              <w:jc w:val="center"/>
              <w:rPr>
                <w:rFonts w:cs="Times New Roman"/>
                <w:sz w:val="20"/>
                <w:szCs w:val="20"/>
              </w:rPr>
            </w:pPr>
            <w:r w:rsidRPr="00BA34B1">
              <w:rPr>
                <w:rFonts w:ascii="Arial" w:hAnsi="Arial" w:cs="Arial"/>
                <w:color w:val="000000"/>
                <w:sz w:val="20"/>
                <w:szCs w:val="20"/>
              </w:rPr>
              <w:t>13.</w:t>
            </w:r>
            <w:r w:rsidR="00BA34B1">
              <w:rPr>
                <w:rFonts w:ascii="Arial" w:hAnsi="Arial" w:cs="Arial"/>
                <w:color w:val="000000"/>
                <w:sz w:val="20"/>
                <w:szCs w:val="20"/>
              </w:rPr>
              <w:t>1</w:t>
            </w:r>
          </w:p>
        </w:tc>
        <w:tc>
          <w:tcPr>
            <w:tcW w:w="720" w:type="dxa"/>
            <w:tcBorders>
              <w:top w:val="nil"/>
              <w:left w:val="nil"/>
              <w:bottom w:val="nil"/>
              <w:right w:val="nil"/>
            </w:tcBorders>
            <w:shd w:val="clear" w:color="auto" w:fill="auto"/>
            <w:noWrap/>
            <w:vAlign w:val="bottom"/>
          </w:tcPr>
          <w:p w14:paraId="62828304" w14:textId="5821E86D" w:rsidR="00DA6A24" w:rsidRPr="00BA34B1" w:rsidRDefault="00DA6A24" w:rsidP="00BA34B1">
            <w:pPr>
              <w:jc w:val="center"/>
              <w:rPr>
                <w:rFonts w:cs="Times New Roman"/>
                <w:sz w:val="20"/>
                <w:szCs w:val="20"/>
              </w:rPr>
            </w:pPr>
            <w:r w:rsidRPr="00BA34B1">
              <w:rPr>
                <w:rFonts w:ascii="Arial" w:hAnsi="Arial" w:cs="Arial"/>
                <w:color w:val="000000"/>
                <w:sz w:val="20"/>
                <w:szCs w:val="20"/>
              </w:rPr>
              <w:t>10.0</w:t>
            </w:r>
          </w:p>
        </w:tc>
        <w:tc>
          <w:tcPr>
            <w:tcW w:w="720" w:type="dxa"/>
            <w:tcBorders>
              <w:top w:val="nil"/>
              <w:left w:val="nil"/>
              <w:bottom w:val="nil"/>
              <w:right w:val="nil"/>
            </w:tcBorders>
            <w:shd w:val="clear" w:color="auto" w:fill="auto"/>
            <w:noWrap/>
            <w:vAlign w:val="bottom"/>
          </w:tcPr>
          <w:p w14:paraId="43E91FA6" w14:textId="27DE91AA" w:rsidR="00DA6A24" w:rsidRPr="00BA34B1" w:rsidRDefault="00DA6A24" w:rsidP="00BA34B1">
            <w:pPr>
              <w:jc w:val="center"/>
              <w:rPr>
                <w:rFonts w:cs="Times New Roman"/>
                <w:sz w:val="20"/>
                <w:szCs w:val="20"/>
              </w:rPr>
            </w:pPr>
            <w:r w:rsidRPr="00BA34B1">
              <w:rPr>
                <w:rFonts w:ascii="Arial" w:hAnsi="Arial" w:cs="Arial"/>
                <w:color w:val="000000"/>
                <w:sz w:val="20"/>
                <w:szCs w:val="20"/>
              </w:rPr>
              <w:t>8.1</w:t>
            </w:r>
          </w:p>
        </w:tc>
        <w:tc>
          <w:tcPr>
            <w:tcW w:w="720" w:type="dxa"/>
            <w:tcBorders>
              <w:top w:val="nil"/>
              <w:left w:val="nil"/>
              <w:bottom w:val="nil"/>
              <w:right w:val="nil"/>
            </w:tcBorders>
            <w:shd w:val="clear" w:color="auto" w:fill="auto"/>
            <w:noWrap/>
            <w:vAlign w:val="bottom"/>
          </w:tcPr>
          <w:p w14:paraId="616FEC0F" w14:textId="2086E819" w:rsidR="00DA6A24" w:rsidRPr="00BA34B1" w:rsidRDefault="00DA6A24" w:rsidP="00BA34B1">
            <w:pPr>
              <w:jc w:val="center"/>
              <w:rPr>
                <w:rFonts w:cs="Times New Roman"/>
                <w:sz w:val="20"/>
                <w:szCs w:val="20"/>
              </w:rPr>
            </w:pPr>
            <w:r w:rsidRPr="00BA34B1">
              <w:rPr>
                <w:rFonts w:ascii="Arial" w:hAnsi="Arial" w:cs="Arial"/>
                <w:color w:val="000000"/>
                <w:sz w:val="20"/>
                <w:szCs w:val="20"/>
              </w:rPr>
              <w:t>6.8</w:t>
            </w:r>
          </w:p>
        </w:tc>
        <w:tc>
          <w:tcPr>
            <w:tcW w:w="720" w:type="dxa"/>
            <w:tcBorders>
              <w:top w:val="nil"/>
              <w:left w:val="nil"/>
              <w:bottom w:val="nil"/>
              <w:right w:val="nil"/>
            </w:tcBorders>
            <w:shd w:val="clear" w:color="auto" w:fill="auto"/>
            <w:noWrap/>
            <w:vAlign w:val="bottom"/>
          </w:tcPr>
          <w:p w14:paraId="1DBFE39A" w14:textId="7282C98A" w:rsidR="00DA6A24" w:rsidRPr="00BA34B1" w:rsidRDefault="00DA6A24" w:rsidP="00BA34B1">
            <w:pPr>
              <w:jc w:val="center"/>
              <w:rPr>
                <w:rFonts w:cs="Times New Roman"/>
                <w:sz w:val="20"/>
                <w:szCs w:val="20"/>
              </w:rPr>
            </w:pPr>
            <w:r w:rsidRPr="00BA34B1">
              <w:rPr>
                <w:rFonts w:ascii="Arial" w:hAnsi="Arial" w:cs="Arial"/>
                <w:color w:val="000000"/>
                <w:sz w:val="20"/>
                <w:szCs w:val="20"/>
              </w:rPr>
              <w:t>5.6</w:t>
            </w:r>
          </w:p>
        </w:tc>
        <w:tc>
          <w:tcPr>
            <w:tcW w:w="720" w:type="dxa"/>
            <w:tcBorders>
              <w:top w:val="nil"/>
              <w:left w:val="nil"/>
              <w:bottom w:val="nil"/>
              <w:right w:val="nil"/>
            </w:tcBorders>
            <w:shd w:val="clear" w:color="auto" w:fill="auto"/>
            <w:noWrap/>
            <w:vAlign w:val="bottom"/>
          </w:tcPr>
          <w:p w14:paraId="658B50DA" w14:textId="1E7AB7C2" w:rsidR="00DA6A24" w:rsidRPr="00BA34B1" w:rsidRDefault="00DA6A24" w:rsidP="00BA34B1">
            <w:pPr>
              <w:jc w:val="center"/>
              <w:rPr>
                <w:rFonts w:cs="Times New Roman"/>
                <w:sz w:val="20"/>
                <w:szCs w:val="20"/>
              </w:rPr>
            </w:pPr>
            <w:r w:rsidRPr="00BA34B1">
              <w:rPr>
                <w:rFonts w:ascii="Arial" w:hAnsi="Arial" w:cs="Arial"/>
                <w:color w:val="000000"/>
                <w:sz w:val="20"/>
                <w:szCs w:val="20"/>
              </w:rPr>
              <w:t>5.1</w:t>
            </w:r>
          </w:p>
        </w:tc>
        <w:tc>
          <w:tcPr>
            <w:tcW w:w="720" w:type="dxa"/>
            <w:tcBorders>
              <w:top w:val="nil"/>
              <w:left w:val="nil"/>
              <w:bottom w:val="nil"/>
              <w:right w:val="nil"/>
            </w:tcBorders>
            <w:shd w:val="clear" w:color="auto" w:fill="D9D9D9" w:themeFill="background1" w:themeFillShade="D9"/>
            <w:noWrap/>
            <w:vAlign w:val="bottom"/>
          </w:tcPr>
          <w:p w14:paraId="2CA9A718" w14:textId="64E8546F" w:rsidR="00DA6A24" w:rsidRPr="00BA34B1" w:rsidRDefault="00DA6A24" w:rsidP="00BA34B1">
            <w:pPr>
              <w:jc w:val="center"/>
              <w:rPr>
                <w:rFonts w:cs="Times New Roman"/>
                <w:sz w:val="20"/>
                <w:szCs w:val="20"/>
              </w:rPr>
            </w:pPr>
            <w:r w:rsidRPr="00BA34B1">
              <w:rPr>
                <w:rFonts w:ascii="Arial" w:hAnsi="Arial" w:cs="Arial"/>
                <w:color w:val="000000"/>
                <w:sz w:val="20"/>
                <w:szCs w:val="20"/>
              </w:rPr>
              <w:t>3.4</w:t>
            </w:r>
          </w:p>
        </w:tc>
        <w:tc>
          <w:tcPr>
            <w:tcW w:w="720" w:type="dxa"/>
            <w:tcBorders>
              <w:top w:val="nil"/>
              <w:left w:val="nil"/>
              <w:bottom w:val="nil"/>
              <w:right w:val="nil"/>
            </w:tcBorders>
            <w:shd w:val="clear" w:color="auto" w:fill="auto"/>
            <w:noWrap/>
            <w:vAlign w:val="bottom"/>
          </w:tcPr>
          <w:p w14:paraId="037C0CC7" w14:textId="3FFC00B0" w:rsidR="00DA6A24" w:rsidRPr="00BA34B1" w:rsidRDefault="00DA6A24" w:rsidP="00BA34B1">
            <w:pPr>
              <w:jc w:val="center"/>
              <w:rPr>
                <w:rFonts w:cs="Times New Roman"/>
                <w:sz w:val="20"/>
                <w:szCs w:val="20"/>
              </w:rPr>
            </w:pPr>
            <w:r w:rsidRPr="00BA34B1">
              <w:rPr>
                <w:rFonts w:ascii="Arial" w:hAnsi="Arial" w:cs="Arial"/>
                <w:color w:val="000000"/>
                <w:sz w:val="20"/>
                <w:szCs w:val="20"/>
              </w:rPr>
              <w:t>11.0</w:t>
            </w:r>
          </w:p>
        </w:tc>
        <w:tc>
          <w:tcPr>
            <w:tcW w:w="720" w:type="dxa"/>
            <w:tcBorders>
              <w:top w:val="nil"/>
              <w:left w:val="nil"/>
              <w:bottom w:val="nil"/>
              <w:right w:val="nil"/>
            </w:tcBorders>
            <w:shd w:val="clear" w:color="auto" w:fill="auto"/>
            <w:noWrap/>
            <w:vAlign w:val="bottom"/>
          </w:tcPr>
          <w:p w14:paraId="4902E597" w14:textId="41B33C06" w:rsidR="00DA6A24" w:rsidRPr="00BA34B1" w:rsidRDefault="00DA6A24" w:rsidP="00BA34B1">
            <w:pPr>
              <w:jc w:val="center"/>
              <w:rPr>
                <w:rFonts w:cs="Times New Roman"/>
                <w:sz w:val="20"/>
                <w:szCs w:val="20"/>
              </w:rPr>
            </w:pPr>
            <w:r w:rsidRPr="00BA34B1">
              <w:rPr>
                <w:rFonts w:ascii="Arial" w:hAnsi="Arial" w:cs="Arial"/>
                <w:color w:val="000000"/>
                <w:sz w:val="20"/>
                <w:szCs w:val="20"/>
              </w:rPr>
              <w:t>11.7</w:t>
            </w:r>
          </w:p>
        </w:tc>
      </w:tr>
      <w:tr w:rsidR="00DA6A24" w:rsidRPr="00BA34B1" w14:paraId="2622F107" w14:textId="77777777" w:rsidTr="00BA34B1">
        <w:trPr>
          <w:trHeight w:hRule="exact" w:val="255"/>
        </w:trPr>
        <w:tc>
          <w:tcPr>
            <w:tcW w:w="720" w:type="dxa"/>
            <w:tcBorders>
              <w:top w:val="nil"/>
              <w:left w:val="nil"/>
              <w:bottom w:val="nil"/>
              <w:right w:val="nil"/>
            </w:tcBorders>
            <w:noWrap/>
            <w:vAlign w:val="bottom"/>
          </w:tcPr>
          <w:p w14:paraId="7545CD99" w14:textId="77777777" w:rsidR="00DA6A24" w:rsidRPr="00BA34B1" w:rsidRDefault="00DA6A24" w:rsidP="00DA6A24">
            <w:pPr>
              <w:jc w:val="center"/>
              <w:rPr>
                <w:rFonts w:cs="Times New Roman"/>
                <w:b/>
                <w:bCs/>
                <w:sz w:val="20"/>
                <w:szCs w:val="20"/>
                <w:lang w:eastAsia="en-CA"/>
              </w:rPr>
            </w:pPr>
            <w:r w:rsidRPr="00BA34B1">
              <w:rPr>
                <w:rFonts w:cs="Times New Roman"/>
                <w:b/>
                <w:bCs/>
                <w:sz w:val="20"/>
                <w:szCs w:val="20"/>
                <w:lang w:eastAsia="en-CA"/>
              </w:rPr>
              <w:t>52</w:t>
            </w:r>
          </w:p>
        </w:tc>
        <w:tc>
          <w:tcPr>
            <w:tcW w:w="720" w:type="dxa"/>
            <w:tcBorders>
              <w:top w:val="nil"/>
              <w:left w:val="nil"/>
              <w:bottom w:val="nil"/>
              <w:right w:val="nil"/>
            </w:tcBorders>
            <w:shd w:val="clear" w:color="auto" w:fill="auto"/>
            <w:noWrap/>
            <w:vAlign w:val="bottom"/>
          </w:tcPr>
          <w:p w14:paraId="11ED4EE3" w14:textId="68734AB6" w:rsidR="00DA6A24" w:rsidRPr="00BA34B1" w:rsidRDefault="00DA6A24" w:rsidP="00BA34B1">
            <w:pPr>
              <w:jc w:val="center"/>
              <w:rPr>
                <w:rFonts w:cs="Times New Roman"/>
                <w:sz w:val="20"/>
                <w:szCs w:val="20"/>
              </w:rPr>
            </w:pPr>
            <w:r w:rsidRPr="00BA34B1">
              <w:rPr>
                <w:rFonts w:ascii="Arial" w:hAnsi="Arial" w:cs="Arial"/>
                <w:color w:val="000000"/>
                <w:sz w:val="20"/>
                <w:szCs w:val="20"/>
              </w:rPr>
              <w:t>13.</w:t>
            </w:r>
            <w:r w:rsidR="00BA34B1">
              <w:rPr>
                <w:rFonts w:ascii="Arial" w:hAnsi="Arial" w:cs="Arial"/>
                <w:color w:val="000000"/>
                <w:sz w:val="20"/>
                <w:szCs w:val="20"/>
              </w:rPr>
              <w:t>2</w:t>
            </w:r>
          </w:p>
        </w:tc>
        <w:tc>
          <w:tcPr>
            <w:tcW w:w="720" w:type="dxa"/>
            <w:tcBorders>
              <w:top w:val="nil"/>
              <w:left w:val="nil"/>
              <w:bottom w:val="nil"/>
              <w:right w:val="nil"/>
            </w:tcBorders>
            <w:shd w:val="clear" w:color="auto" w:fill="auto"/>
            <w:noWrap/>
            <w:vAlign w:val="center"/>
          </w:tcPr>
          <w:p w14:paraId="57F807F2" w14:textId="3129076A" w:rsidR="00DA6A24" w:rsidRPr="00BA34B1" w:rsidRDefault="00DA6A24" w:rsidP="00BA34B1">
            <w:pPr>
              <w:jc w:val="center"/>
              <w:rPr>
                <w:rFonts w:cs="Times New Roman"/>
                <w:sz w:val="20"/>
                <w:szCs w:val="20"/>
              </w:rPr>
            </w:pPr>
            <w:r w:rsidRPr="00BA34B1">
              <w:rPr>
                <w:rFonts w:ascii="Arial" w:hAnsi="Arial" w:cs="Arial"/>
                <w:color w:val="000000"/>
                <w:sz w:val="20"/>
                <w:szCs w:val="20"/>
              </w:rPr>
              <w:t>13.</w:t>
            </w:r>
            <w:r w:rsidR="00BA34B1">
              <w:rPr>
                <w:rFonts w:ascii="Arial" w:hAnsi="Arial" w:cs="Arial"/>
                <w:color w:val="000000"/>
                <w:sz w:val="20"/>
                <w:szCs w:val="20"/>
              </w:rPr>
              <w:t>1</w:t>
            </w:r>
          </w:p>
        </w:tc>
        <w:tc>
          <w:tcPr>
            <w:tcW w:w="720" w:type="dxa"/>
            <w:tcBorders>
              <w:top w:val="nil"/>
              <w:left w:val="nil"/>
              <w:bottom w:val="nil"/>
              <w:right w:val="nil"/>
            </w:tcBorders>
            <w:shd w:val="clear" w:color="auto" w:fill="auto"/>
            <w:noWrap/>
            <w:vAlign w:val="bottom"/>
          </w:tcPr>
          <w:p w14:paraId="6155B291" w14:textId="79C73A91" w:rsidR="00DA6A24" w:rsidRPr="00BA34B1" w:rsidRDefault="00DA6A24" w:rsidP="00BA34B1">
            <w:pPr>
              <w:jc w:val="center"/>
              <w:rPr>
                <w:rFonts w:cs="Times New Roman"/>
                <w:sz w:val="20"/>
                <w:szCs w:val="20"/>
              </w:rPr>
            </w:pPr>
            <w:r w:rsidRPr="00BA34B1">
              <w:rPr>
                <w:rFonts w:ascii="Arial" w:hAnsi="Arial" w:cs="Arial"/>
                <w:color w:val="000000"/>
                <w:sz w:val="20"/>
                <w:szCs w:val="20"/>
              </w:rPr>
              <w:t>10.0</w:t>
            </w:r>
          </w:p>
        </w:tc>
        <w:tc>
          <w:tcPr>
            <w:tcW w:w="720" w:type="dxa"/>
            <w:tcBorders>
              <w:top w:val="nil"/>
              <w:left w:val="nil"/>
              <w:bottom w:val="nil"/>
              <w:right w:val="nil"/>
            </w:tcBorders>
            <w:shd w:val="clear" w:color="auto" w:fill="auto"/>
            <w:noWrap/>
            <w:vAlign w:val="bottom"/>
          </w:tcPr>
          <w:p w14:paraId="2FB054D8" w14:textId="6B1EC83B" w:rsidR="00DA6A24" w:rsidRPr="00BA34B1" w:rsidRDefault="00DA6A24" w:rsidP="00BA34B1">
            <w:pPr>
              <w:jc w:val="center"/>
              <w:rPr>
                <w:rFonts w:cs="Times New Roman"/>
                <w:sz w:val="20"/>
                <w:szCs w:val="20"/>
              </w:rPr>
            </w:pPr>
            <w:r w:rsidRPr="00BA34B1">
              <w:rPr>
                <w:rFonts w:ascii="Arial" w:hAnsi="Arial" w:cs="Arial"/>
                <w:color w:val="000000"/>
                <w:sz w:val="20"/>
                <w:szCs w:val="20"/>
              </w:rPr>
              <w:t>8.0</w:t>
            </w:r>
          </w:p>
        </w:tc>
        <w:tc>
          <w:tcPr>
            <w:tcW w:w="720" w:type="dxa"/>
            <w:tcBorders>
              <w:top w:val="nil"/>
              <w:left w:val="nil"/>
              <w:bottom w:val="nil"/>
              <w:right w:val="nil"/>
            </w:tcBorders>
            <w:shd w:val="clear" w:color="auto" w:fill="auto"/>
            <w:noWrap/>
            <w:vAlign w:val="bottom"/>
          </w:tcPr>
          <w:p w14:paraId="1AB3B917" w14:textId="16F46D82" w:rsidR="00DA6A24" w:rsidRPr="00BA34B1" w:rsidRDefault="00DA6A24" w:rsidP="00BA34B1">
            <w:pPr>
              <w:jc w:val="center"/>
              <w:rPr>
                <w:rFonts w:cs="Times New Roman"/>
                <w:sz w:val="20"/>
                <w:szCs w:val="20"/>
              </w:rPr>
            </w:pPr>
            <w:r w:rsidRPr="00BA34B1">
              <w:rPr>
                <w:rFonts w:ascii="Arial" w:hAnsi="Arial" w:cs="Arial"/>
                <w:color w:val="000000"/>
                <w:sz w:val="20"/>
                <w:szCs w:val="20"/>
              </w:rPr>
              <w:t>6.8</w:t>
            </w:r>
          </w:p>
        </w:tc>
        <w:tc>
          <w:tcPr>
            <w:tcW w:w="720" w:type="dxa"/>
            <w:tcBorders>
              <w:top w:val="nil"/>
              <w:left w:val="nil"/>
              <w:bottom w:val="nil"/>
              <w:right w:val="nil"/>
            </w:tcBorders>
            <w:shd w:val="clear" w:color="auto" w:fill="auto"/>
            <w:noWrap/>
            <w:vAlign w:val="bottom"/>
          </w:tcPr>
          <w:p w14:paraId="7BD059EE" w14:textId="3A19C142" w:rsidR="00DA6A24" w:rsidRPr="00BA34B1" w:rsidRDefault="00DA6A24" w:rsidP="00BA34B1">
            <w:pPr>
              <w:jc w:val="center"/>
              <w:rPr>
                <w:rFonts w:cs="Times New Roman"/>
                <w:sz w:val="20"/>
                <w:szCs w:val="20"/>
              </w:rPr>
            </w:pPr>
            <w:r w:rsidRPr="00BA34B1">
              <w:rPr>
                <w:rFonts w:ascii="Arial" w:hAnsi="Arial" w:cs="Arial"/>
                <w:color w:val="000000"/>
                <w:sz w:val="20"/>
                <w:szCs w:val="20"/>
              </w:rPr>
              <w:t>5.6</w:t>
            </w:r>
          </w:p>
        </w:tc>
        <w:tc>
          <w:tcPr>
            <w:tcW w:w="720" w:type="dxa"/>
            <w:tcBorders>
              <w:top w:val="nil"/>
              <w:left w:val="nil"/>
              <w:bottom w:val="nil"/>
              <w:right w:val="nil"/>
            </w:tcBorders>
            <w:shd w:val="clear" w:color="auto" w:fill="auto"/>
            <w:noWrap/>
            <w:vAlign w:val="bottom"/>
          </w:tcPr>
          <w:p w14:paraId="0316F09B" w14:textId="0917E130" w:rsidR="00DA6A24" w:rsidRPr="00BA34B1" w:rsidRDefault="00DA6A24" w:rsidP="00BA34B1">
            <w:pPr>
              <w:jc w:val="center"/>
              <w:rPr>
                <w:rFonts w:cs="Times New Roman"/>
                <w:sz w:val="20"/>
                <w:szCs w:val="20"/>
              </w:rPr>
            </w:pPr>
            <w:r w:rsidRPr="00BA34B1">
              <w:rPr>
                <w:rFonts w:ascii="Arial" w:hAnsi="Arial" w:cs="Arial"/>
                <w:color w:val="000000"/>
                <w:sz w:val="20"/>
                <w:szCs w:val="20"/>
              </w:rPr>
              <w:t>5.1</w:t>
            </w:r>
          </w:p>
        </w:tc>
        <w:tc>
          <w:tcPr>
            <w:tcW w:w="720" w:type="dxa"/>
            <w:tcBorders>
              <w:top w:val="nil"/>
              <w:left w:val="nil"/>
              <w:bottom w:val="nil"/>
              <w:right w:val="nil"/>
            </w:tcBorders>
            <w:shd w:val="clear" w:color="auto" w:fill="D9D9D9" w:themeFill="background1" w:themeFillShade="D9"/>
            <w:noWrap/>
            <w:vAlign w:val="bottom"/>
          </w:tcPr>
          <w:p w14:paraId="22192893" w14:textId="7426AA9A" w:rsidR="00DA6A24" w:rsidRPr="00BA34B1" w:rsidRDefault="00DA6A24" w:rsidP="00BA34B1">
            <w:pPr>
              <w:jc w:val="center"/>
              <w:rPr>
                <w:rFonts w:cs="Times New Roman"/>
                <w:sz w:val="20"/>
                <w:szCs w:val="20"/>
              </w:rPr>
            </w:pPr>
            <w:r w:rsidRPr="00BA34B1">
              <w:rPr>
                <w:rFonts w:ascii="Arial" w:hAnsi="Arial" w:cs="Arial"/>
                <w:color w:val="000000"/>
                <w:sz w:val="20"/>
                <w:szCs w:val="20"/>
              </w:rPr>
              <w:t>3.4</w:t>
            </w:r>
          </w:p>
        </w:tc>
        <w:tc>
          <w:tcPr>
            <w:tcW w:w="720" w:type="dxa"/>
            <w:tcBorders>
              <w:top w:val="nil"/>
              <w:left w:val="nil"/>
              <w:bottom w:val="nil"/>
              <w:right w:val="nil"/>
            </w:tcBorders>
            <w:shd w:val="clear" w:color="auto" w:fill="auto"/>
            <w:noWrap/>
            <w:vAlign w:val="bottom"/>
          </w:tcPr>
          <w:p w14:paraId="3A366712" w14:textId="0A6BD0AE" w:rsidR="00DA6A24" w:rsidRPr="00BA34B1" w:rsidRDefault="00DA6A24" w:rsidP="00BA34B1">
            <w:pPr>
              <w:jc w:val="center"/>
              <w:rPr>
                <w:rFonts w:cs="Times New Roman"/>
                <w:sz w:val="20"/>
                <w:szCs w:val="20"/>
              </w:rPr>
            </w:pPr>
            <w:r w:rsidRPr="00BA34B1">
              <w:rPr>
                <w:rFonts w:ascii="Arial" w:hAnsi="Arial" w:cs="Arial"/>
                <w:color w:val="000000"/>
                <w:sz w:val="20"/>
                <w:szCs w:val="20"/>
              </w:rPr>
              <w:t>10.9</w:t>
            </w:r>
          </w:p>
        </w:tc>
        <w:tc>
          <w:tcPr>
            <w:tcW w:w="720" w:type="dxa"/>
            <w:tcBorders>
              <w:top w:val="nil"/>
              <w:left w:val="nil"/>
              <w:bottom w:val="nil"/>
              <w:right w:val="nil"/>
            </w:tcBorders>
            <w:shd w:val="clear" w:color="auto" w:fill="auto"/>
            <w:noWrap/>
            <w:vAlign w:val="bottom"/>
          </w:tcPr>
          <w:p w14:paraId="541CFBF3" w14:textId="65316B11" w:rsidR="00DA6A24" w:rsidRPr="00BA34B1" w:rsidRDefault="00DA6A24" w:rsidP="00BA34B1">
            <w:pPr>
              <w:jc w:val="center"/>
              <w:rPr>
                <w:rFonts w:cs="Times New Roman"/>
                <w:sz w:val="20"/>
                <w:szCs w:val="20"/>
              </w:rPr>
            </w:pPr>
            <w:r w:rsidRPr="00BA34B1">
              <w:rPr>
                <w:rFonts w:ascii="Arial" w:hAnsi="Arial" w:cs="Arial"/>
                <w:color w:val="000000"/>
                <w:sz w:val="20"/>
                <w:szCs w:val="20"/>
              </w:rPr>
              <w:t>11.6</w:t>
            </w:r>
          </w:p>
        </w:tc>
      </w:tr>
      <w:tr w:rsidR="00DA6A24" w:rsidRPr="00BA34B1" w14:paraId="56723DAB" w14:textId="77777777" w:rsidTr="00BA34B1">
        <w:trPr>
          <w:trHeight w:hRule="exact" w:val="113"/>
        </w:trPr>
        <w:tc>
          <w:tcPr>
            <w:tcW w:w="720" w:type="dxa"/>
            <w:tcBorders>
              <w:top w:val="nil"/>
              <w:left w:val="nil"/>
              <w:bottom w:val="single" w:sz="4" w:space="0" w:color="auto"/>
              <w:right w:val="nil"/>
            </w:tcBorders>
            <w:noWrap/>
            <w:vAlign w:val="bottom"/>
          </w:tcPr>
          <w:p w14:paraId="258569A5" w14:textId="77777777" w:rsidR="00DA6A24" w:rsidRPr="00BA34B1" w:rsidRDefault="00DA6A24" w:rsidP="00DA6A24">
            <w:pPr>
              <w:rPr>
                <w:rFonts w:cs="Times New Roman"/>
                <w:sz w:val="20"/>
                <w:szCs w:val="20"/>
                <w:lang w:eastAsia="en-CA"/>
              </w:rPr>
            </w:pPr>
            <w:r w:rsidRPr="00BA34B1">
              <w:rPr>
                <w:rFonts w:cs="Times New Roman"/>
                <w:sz w:val="20"/>
                <w:szCs w:val="20"/>
                <w:lang w:eastAsia="en-CA"/>
              </w:rPr>
              <w:t> </w:t>
            </w:r>
          </w:p>
        </w:tc>
        <w:tc>
          <w:tcPr>
            <w:tcW w:w="720" w:type="dxa"/>
            <w:tcBorders>
              <w:top w:val="nil"/>
              <w:left w:val="nil"/>
              <w:bottom w:val="single" w:sz="4" w:space="0" w:color="auto"/>
              <w:right w:val="nil"/>
            </w:tcBorders>
            <w:noWrap/>
            <w:vAlign w:val="bottom"/>
          </w:tcPr>
          <w:p w14:paraId="0A329917" w14:textId="77777777" w:rsidR="00DA6A24" w:rsidRPr="00BA34B1" w:rsidRDefault="00DA6A24" w:rsidP="00DA6A24">
            <w:pPr>
              <w:rPr>
                <w:rFonts w:cs="Times New Roman"/>
                <w:sz w:val="20"/>
                <w:szCs w:val="20"/>
                <w:lang w:eastAsia="en-CA"/>
              </w:rPr>
            </w:pPr>
            <w:r w:rsidRPr="00BA34B1">
              <w:rPr>
                <w:rFonts w:cs="Times New Roman"/>
                <w:sz w:val="20"/>
                <w:szCs w:val="20"/>
                <w:lang w:eastAsia="en-CA"/>
              </w:rPr>
              <w:t> </w:t>
            </w:r>
          </w:p>
        </w:tc>
        <w:tc>
          <w:tcPr>
            <w:tcW w:w="720" w:type="dxa"/>
            <w:tcBorders>
              <w:top w:val="nil"/>
              <w:left w:val="nil"/>
              <w:bottom w:val="single" w:sz="4" w:space="0" w:color="auto"/>
              <w:right w:val="nil"/>
            </w:tcBorders>
            <w:noWrap/>
            <w:vAlign w:val="bottom"/>
          </w:tcPr>
          <w:p w14:paraId="5227B908" w14:textId="77777777" w:rsidR="00DA6A24" w:rsidRPr="00BA34B1" w:rsidRDefault="00DA6A24" w:rsidP="00DA6A24">
            <w:pPr>
              <w:rPr>
                <w:rFonts w:cs="Times New Roman"/>
                <w:sz w:val="20"/>
                <w:szCs w:val="20"/>
                <w:lang w:eastAsia="en-CA"/>
              </w:rPr>
            </w:pPr>
            <w:r w:rsidRPr="00BA34B1">
              <w:rPr>
                <w:rFonts w:cs="Times New Roman"/>
                <w:sz w:val="20"/>
                <w:szCs w:val="20"/>
                <w:lang w:eastAsia="en-CA"/>
              </w:rPr>
              <w:t> </w:t>
            </w:r>
          </w:p>
        </w:tc>
        <w:tc>
          <w:tcPr>
            <w:tcW w:w="720" w:type="dxa"/>
            <w:tcBorders>
              <w:top w:val="nil"/>
              <w:left w:val="nil"/>
              <w:bottom w:val="single" w:sz="4" w:space="0" w:color="auto"/>
              <w:right w:val="nil"/>
            </w:tcBorders>
            <w:noWrap/>
            <w:vAlign w:val="bottom"/>
          </w:tcPr>
          <w:p w14:paraId="58F25227" w14:textId="77777777" w:rsidR="00DA6A24" w:rsidRPr="00BA34B1" w:rsidRDefault="00DA6A24" w:rsidP="00DA6A24">
            <w:pPr>
              <w:rPr>
                <w:rFonts w:cs="Times New Roman"/>
                <w:sz w:val="20"/>
                <w:szCs w:val="20"/>
                <w:lang w:eastAsia="en-CA"/>
              </w:rPr>
            </w:pPr>
            <w:r w:rsidRPr="00BA34B1">
              <w:rPr>
                <w:rFonts w:cs="Times New Roman"/>
                <w:sz w:val="20"/>
                <w:szCs w:val="20"/>
                <w:lang w:eastAsia="en-CA"/>
              </w:rPr>
              <w:t> </w:t>
            </w:r>
          </w:p>
        </w:tc>
        <w:tc>
          <w:tcPr>
            <w:tcW w:w="720" w:type="dxa"/>
            <w:tcBorders>
              <w:top w:val="nil"/>
              <w:left w:val="nil"/>
              <w:bottom w:val="single" w:sz="4" w:space="0" w:color="auto"/>
              <w:right w:val="nil"/>
            </w:tcBorders>
            <w:noWrap/>
            <w:vAlign w:val="bottom"/>
          </w:tcPr>
          <w:p w14:paraId="634691BC" w14:textId="77777777" w:rsidR="00DA6A24" w:rsidRPr="00BA34B1" w:rsidRDefault="00DA6A24" w:rsidP="00DA6A24">
            <w:pPr>
              <w:rPr>
                <w:rFonts w:cs="Times New Roman"/>
                <w:sz w:val="20"/>
                <w:szCs w:val="20"/>
                <w:lang w:eastAsia="en-CA"/>
              </w:rPr>
            </w:pPr>
            <w:r w:rsidRPr="00BA34B1">
              <w:rPr>
                <w:rFonts w:cs="Times New Roman"/>
                <w:sz w:val="20"/>
                <w:szCs w:val="20"/>
                <w:lang w:eastAsia="en-CA"/>
              </w:rPr>
              <w:t> </w:t>
            </w:r>
          </w:p>
        </w:tc>
        <w:tc>
          <w:tcPr>
            <w:tcW w:w="720" w:type="dxa"/>
            <w:tcBorders>
              <w:top w:val="nil"/>
              <w:left w:val="nil"/>
              <w:bottom w:val="single" w:sz="4" w:space="0" w:color="auto"/>
              <w:right w:val="nil"/>
            </w:tcBorders>
            <w:noWrap/>
            <w:vAlign w:val="bottom"/>
          </w:tcPr>
          <w:p w14:paraId="2551C4E5" w14:textId="77777777" w:rsidR="00DA6A24" w:rsidRPr="00BA34B1" w:rsidRDefault="00DA6A24" w:rsidP="00DA6A24">
            <w:pPr>
              <w:rPr>
                <w:rFonts w:cs="Times New Roman"/>
                <w:sz w:val="20"/>
                <w:szCs w:val="20"/>
                <w:lang w:eastAsia="en-CA"/>
              </w:rPr>
            </w:pPr>
            <w:r w:rsidRPr="00BA34B1">
              <w:rPr>
                <w:rFonts w:cs="Times New Roman"/>
                <w:sz w:val="20"/>
                <w:szCs w:val="20"/>
                <w:lang w:eastAsia="en-CA"/>
              </w:rPr>
              <w:t> </w:t>
            </w:r>
          </w:p>
        </w:tc>
        <w:tc>
          <w:tcPr>
            <w:tcW w:w="720" w:type="dxa"/>
            <w:tcBorders>
              <w:top w:val="nil"/>
              <w:left w:val="nil"/>
              <w:bottom w:val="single" w:sz="4" w:space="0" w:color="auto"/>
              <w:right w:val="nil"/>
            </w:tcBorders>
            <w:noWrap/>
            <w:vAlign w:val="bottom"/>
          </w:tcPr>
          <w:p w14:paraId="4CFB58BC" w14:textId="77777777" w:rsidR="00DA6A24" w:rsidRPr="00BA34B1" w:rsidRDefault="00DA6A24" w:rsidP="00DA6A24">
            <w:pPr>
              <w:rPr>
                <w:rFonts w:cs="Times New Roman"/>
                <w:sz w:val="20"/>
                <w:szCs w:val="20"/>
                <w:lang w:eastAsia="en-CA"/>
              </w:rPr>
            </w:pPr>
            <w:r w:rsidRPr="00BA34B1">
              <w:rPr>
                <w:rFonts w:cs="Times New Roman"/>
                <w:sz w:val="20"/>
                <w:szCs w:val="20"/>
                <w:lang w:eastAsia="en-CA"/>
              </w:rPr>
              <w:t> </w:t>
            </w:r>
          </w:p>
        </w:tc>
        <w:tc>
          <w:tcPr>
            <w:tcW w:w="720" w:type="dxa"/>
            <w:tcBorders>
              <w:top w:val="nil"/>
              <w:left w:val="nil"/>
              <w:bottom w:val="single" w:sz="4" w:space="0" w:color="auto"/>
              <w:right w:val="nil"/>
            </w:tcBorders>
            <w:noWrap/>
            <w:vAlign w:val="bottom"/>
          </w:tcPr>
          <w:p w14:paraId="61881271" w14:textId="77777777" w:rsidR="00DA6A24" w:rsidRPr="00BA34B1" w:rsidRDefault="00DA6A24" w:rsidP="00DA6A24">
            <w:pPr>
              <w:rPr>
                <w:rFonts w:cs="Times New Roman"/>
                <w:sz w:val="20"/>
                <w:szCs w:val="20"/>
                <w:lang w:eastAsia="en-CA"/>
              </w:rPr>
            </w:pPr>
            <w:r w:rsidRPr="00BA34B1">
              <w:rPr>
                <w:rFonts w:cs="Times New Roman"/>
                <w:sz w:val="20"/>
                <w:szCs w:val="20"/>
                <w:lang w:eastAsia="en-CA"/>
              </w:rPr>
              <w:t> </w:t>
            </w:r>
          </w:p>
        </w:tc>
        <w:tc>
          <w:tcPr>
            <w:tcW w:w="720" w:type="dxa"/>
            <w:tcBorders>
              <w:top w:val="nil"/>
              <w:left w:val="nil"/>
              <w:bottom w:val="single" w:sz="4" w:space="0" w:color="auto"/>
              <w:right w:val="nil"/>
            </w:tcBorders>
            <w:noWrap/>
            <w:vAlign w:val="bottom"/>
          </w:tcPr>
          <w:p w14:paraId="3C385357" w14:textId="77777777" w:rsidR="00DA6A24" w:rsidRPr="00BA34B1" w:rsidRDefault="00DA6A24" w:rsidP="00DA6A24">
            <w:pPr>
              <w:rPr>
                <w:rFonts w:cs="Times New Roman"/>
                <w:sz w:val="20"/>
                <w:szCs w:val="20"/>
                <w:lang w:eastAsia="en-CA"/>
              </w:rPr>
            </w:pPr>
            <w:r w:rsidRPr="00BA34B1">
              <w:rPr>
                <w:rFonts w:cs="Times New Roman"/>
                <w:sz w:val="20"/>
                <w:szCs w:val="20"/>
                <w:lang w:eastAsia="en-CA"/>
              </w:rPr>
              <w:t> </w:t>
            </w:r>
          </w:p>
        </w:tc>
        <w:tc>
          <w:tcPr>
            <w:tcW w:w="720" w:type="dxa"/>
            <w:tcBorders>
              <w:top w:val="nil"/>
              <w:left w:val="nil"/>
              <w:bottom w:val="single" w:sz="4" w:space="0" w:color="auto"/>
              <w:right w:val="nil"/>
            </w:tcBorders>
            <w:noWrap/>
            <w:vAlign w:val="bottom"/>
          </w:tcPr>
          <w:p w14:paraId="57E205B9" w14:textId="77777777" w:rsidR="00DA6A24" w:rsidRPr="00BA34B1" w:rsidRDefault="00DA6A24" w:rsidP="00DA6A24">
            <w:pPr>
              <w:rPr>
                <w:rFonts w:cs="Times New Roman"/>
                <w:sz w:val="20"/>
                <w:szCs w:val="20"/>
                <w:lang w:eastAsia="en-CA"/>
              </w:rPr>
            </w:pPr>
            <w:r w:rsidRPr="00BA34B1">
              <w:rPr>
                <w:rFonts w:cs="Times New Roman"/>
                <w:sz w:val="20"/>
                <w:szCs w:val="20"/>
                <w:lang w:eastAsia="en-CA"/>
              </w:rPr>
              <w:t> </w:t>
            </w:r>
          </w:p>
        </w:tc>
        <w:tc>
          <w:tcPr>
            <w:tcW w:w="720" w:type="dxa"/>
            <w:tcBorders>
              <w:top w:val="nil"/>
              <w:left w:val="nil"/>
              <w:bottom w:val="single" w:sz="4" w:space="0" w:color="auto"/>
              <w:right w:val="nil"/>
            </w:tcBorders>
            <w:noWrap/>
            <w:vAlign w:val="bottom"/>
          </w:tcPr>
          <w:p w14:paraId="1502713D" w14:textId="77777777" w:rsidR="00DA6A24" w:rsidRPr="00BA34B1" w:rsidRDefault="00DA6A24" w:rsidP="00DA6A24">
            <w:pPr>
              <w:rPr>
                <w:rFonts w:cs="Times New Roman"/>
                <w:sz w:val="20"/>
                <w:szCs w:val="20"/>
                <w:lang w:eastAsia="en-CA"/>
              </w:rPr>
            </w:pPr>
            <w:r w:rsidRPr="00BA34B1">
              <w:rPr>
                <w:rFonts w:cs="Times New Roman"/>
                <w:sz w:val="20"/>
                <w:szCs w:val="20"/>
                <w:lang w:eastAsia="en-CA"/>
              </w:rPr>
              <w:t> </w:t>
            </w:r>
          </w:p>
        </w:tc>
      </w:tr>
    </w:tbl>
    <w:p w14:paraId="77B4AF9F" w14:textId="64E96F79" w:rsidR="00CA1C17" w:rsidRPr="00921C95" w:rsidRDefault="0016154B" w:rsidP="008330D4">
      <w:pPr>
        <w:rPr>
          <w:szCs w:val="24"/>
        </w:rPr>
      </w:pPr>
      <w:r w:rsidRPr="00921C95">
        <w:rPr>
          <w:szCs w:val="24"/>
        </w:rPr>
        <w:t xml:space="preserve"> </w:t>
      </w:r>
    </w:p>
    <w:p w14:paraId="40D923EE" w14:textId="77777777" w:rsidR="00EC492B" w:rsidRDefault="00EC492B">
      <w:pPr>
        <w:rPr>
          <w:szCs w:val="24"/>
        </w:rPr>
        <w:sectPr w:rsidR="00EC492B" w:rsidSect="00AA0C20">
          <w:pgSz w:w="12240" w:h="15840"/>
          <w:pgMar w:top="1440" w:right="1440" w:bottom="1440" w:left="1440" w:header="706" w:footer="706" w:gutter="0"/>
          <w:cols w:space="708"/>
          <w:docGrid w:linePitch="360"/>
        </w:sectPr>
      </w:pPr>
    </w:p>
    <w:p w14:paraId="74468496" w14:textId="3EDFFA33" w:rsidR="005C1E19" w:rsidRDefault="005C1E19" w:rsidP="005C1E19">
      <w:pPr>
        <w:pStyle w:val="Caption"/>
        <w:keepNext/>
      </w:pPr>
      <w:bookmarkStart w:id="63" w:name="_Toc117517169"/>
      <w:r>
        <w:lastRenderedPageBreak/>
        <w:t xml:space="preserve">Table </w:t>
      </w:r>
      <w:r>
        <w:fldChar w:fldCharType="begin"/>
      </w:r>
      <w:r>
        <w:instrText xml:space="preserve"> SEQ Table \* ARABIC \r2</w:instrText>
      </w:r>
      <w:r>
        <w:fldChar w:fldCharType="separate"/>
      </w:r>
      <w:r w:rsidR="00D106D8">
        <w:rPr>
          <w:noProof/>
        </w:rPr>
        <w:t>2</w:t>
      </w:r>
      <w:r>
        <w:fldChar w:fldCharType="end"/>
      </w:r>
      <w:r>
        <w:t>.</w:t>
      </w:r>
      <w:r w:rsidR="003F65B8">
        <w:t>12</w:t>
      </w:r>
      <w:r>
        <w:t xml:space="preserve">. </w:t>
      </w:r>
      <w:r w:rsidRPr="005C1E19">
        <w:rPr>
          <w:b w:val="0"/>
          <w:bCs w:val="0"/>
        </w:rPr>
        <w:t>202</w:t>
      </w:r>
      <w:r>
        <w:rPr>
          <w:b w:val="0"/>
          <w:bCs w:val="0"/>
        </w:rPr>
        <w:t>1</w:t>
      </w:r>
      <w:r w:rsidRPr="005C1E19">
        <w:rPr>
          <w:b w:val="0"/>
          <w:bCs w:val="0"/>
        </w:rPr>
        <w:t xml:space="preserve"> Osoyoos Lake oxygen concentrations µg L</w:t>
      </w:r>
      <w:r w:rsidRPr="00BA34B1">
        <w:rPr>
          <w:b w:val="0"/>
          <w:bCs w:val="0"/>
          <w:vertAlign w:val="superscript"/>
        </w:rPr>
        <w:t>-1</w:t>
      </w:r>
      <w:bookmarkEnd w:id="63"/>
    </w:p>
    <w:tbl>
      <w:tblPr>
        <w:tblW w:w="0" w:type="auto"/>
        <w:tblLayout w:type="fixed"/>
        <w:tblLook w:val="04A0" w:firstRow="1" w:lastRow="0" w:firstColumn="1" w:lastColumn="0" w:noHBand="0" w:noVBand="1"/>
      </w:tblPr>
      <w:tblGrid>
        <w:gridCol w:w="720"/>
        <w:gridCol w:w="720"/>
        <w:gridCol w:w="720"/>
        <w:gridCol w:w="720"/>
        <w:gridCol w:w="720"/>
        <w:gridCol w:w="720"/>
        <w:gridCol w:w="720"/>
        <w:gridCol w:w="720"/>
      </w:tblGrid>
      <w:tr w:rsidR="00335A0D" w:rsidRPr="00921C95" w14:paraId="4B74BB51" w14:textId="77777777" w:rsidTr="00AE5365">
        <w:trPr>
          <w:cantSplit/>
          <w:trHeight w:hRule="exact" w:val="1191"/>
        </w:trPr>
        <w:tc>
          <w:tcPr>
            <w:tcW w:w="720" w:type="dxa"/>
            <w:tcBorders>
              <w:top w:val="single" w:sz="4" w:space="0" w:color="auto"/>
              <w:left w:val="nil"/>
              <w:right w:val="nil"/>
            </w:tcBorders>
            <w:shd w:val="clear" w:color="auto" w:fill="auto"/>
            <w:textDirection w:val="btLr"/>
            <w:vAlign w:val="center"/>
            <w:hideMark/>
          </w:tcPr>
          <w:p w14:paraId="522A6C8B" w14:textId="77777777" w:rsidR="00335A0D" w:rsidRPr="00921C95" w:rsidRDefault="00335A0D" w:rsidP="00465B6F">
            <w:pPr>
              <w:ind w:left="113" w:right="113"/>
              <w:jc w:val="center"/>
              <w:rPr>
                <w:rFonts w:cs="Times New Roman"/>
                <w:b/>
                <w:sz w:val="20"/>
                <w:szCs w:val="20"/>
                <w:lang w:eastAsia="en-CA"/>
              </w:rPr>
            </w:pPr>
            <w:r w:rsidRPr="00921C95">
              <w:rPr>
                <w:rFonts w:cs="Times New Roman"/>
                <w:b/>
                <w:sz w:val="20"/>
                <w:szCs w:val="20"/>
                <w:lang w:eastAsia="en-CA"/>
              </w:rPr>
              <w:t>Depth (m)</w:t>
            </w:r>
          </w:p>
        </w:tc>
        <w:tc>
          <w:tcPr>
            <w:tcW w:w="720" w:type="dxa"/>
            <w:tcBorders>
              <w:top w:val="single" w:sz="4" w:space="0" w:color="auto"/>
              <w:left w:val="nil"/>
              <w:right w:val="nil"/>
            </w:tcBorders>
            <w:shd w:val="clear" w:color="auto" w:fill="auto"/>
            <w:noWrap/>
            <w:textDirection w:val="btLr"/>
            <w:vAlign w:val="center"/>
          </w:tcPr>
          <w:p w14:paraId="4092EAC9" w14:textId="1717E276" w:rsidR="00335A0D" w:rsidRPr="00465B6F" w:rsidRDefault="00335A0D" w:rsidP="00F47DE6">
            <w:pPr>
              <w:rPr>
                <w:rFonts w:cs="Times New Roman"/>
                <w:sz w:val="20"/>
                <w:szCs w:val="20"/>
                <w:lang w:eastAsia="en-CA"/>
              </w:rPr>
            </w:pPr>
            <w:r w:rsidRPr="00465B6F">
              <w:rPr>
                <w:rFonts w:ascii="Arial" w:hAnsi="Arial" w:cs="Arial"/>
                <w:sz w:val="20"/>
                <w:szCs w:val="20"/>
              </w:rPr>
              <w:t>15-Mar-21</w:t>
            </w:r>
          </w:p>
        </w:tc>
        <w:tc>
          <w:tcPr>
            <w:tcW w:w="720" w:type="dxa"/>
            <w:tcBorders>
              <w:top w:val="single" w:sz="4" w:space="0" w:color="auto"/>
              <w:left w:val="nil"/>
              <w:right w:val="nil"/>
            </w:tcBorders>
            <w:shd w:val="clear" w:color="auto" w:fill="auto"/>
            <w:noWrap/>
            <w:textDirection w:val="btLr"/>
            <w:vAlign w:val="center"/>
          </w:tcPr>
          <w:p w14:paraId="5F45F623" w14:textId="0A5796B9" w:rsidR="00335A0D" w:rsidRPr="00465B6F" w:rsidRDefault="00335A0D" w:rsidP="00F47DE6">
            <w:pPr>
              <w:rPr>
                <w:rFonts w:cs="Times New Roman"/>
                <w:sz w:val="20"/>
                <w:szCs w:val="20"/>
                <w:lang w:eastAsia="en-CA"/>
              </w:rPr>
            </w:pPr>
            <w:r w:rsidRPr="00465B6F">
              <w:rPr>
                <w:rFonts w:ascii="Arial" w:hAnsi="Arial" w:cs="Arial"/>
                <w:sz w:val="20"/>
                <w:szCs w:val="20"/>
              </w:rPr>
              <w:t>10-May-21</w:t>
            </w:r>
          </w:p>
        </w:tc>
        <w:tc>
          <w:tcPr>
            <w:tcW w:w="720" w:type="dxa"/>
            <w:tcBorders>
              <w:top w:val="single" w:sz="4" w:space="0" w:color="auto"/>
              <w:left w:val="nil"/>
              <w:right w:val="nil"/>
            </w:tcBorders>
            <w:shd w:val="clear" w:color="auto" w:fill="auto"/>
            <w:noWrap/>
            <w:textDirection w:val="btLr"/>
            <w:vAlign w:val="center"/>
          </w:tcPr>
          <w:p w14:paraId="1A0083BE" w14:textId="5D3DE01E" w:rsidR="00335A0D" w:rsidRPr="00465B6F" w:rsidRDefault="00335A0D" w:rsidP="00F47DE6">
            <w:pPr>
              <w:rPr>
                <w:rFonts w:cs="Times New Roman"/>
                <w:sz w:val="20"/>
                <w:szCs w:val="20"/>
                <w:lang w:eastAsia="en-CA"/>
              </w:rPr>
            </w:pPr>
            <w:r w:rsidRPr="00465B6F">
              <w:rPr>
                <w:rFonts w:ascii="Arial" w:hAnsi="Arial" w:cs="Arial"/>
                <w:sz w:val="20"/>
                <w:szCs w:val="20"/>
              </w:rPr>
              <w:t>12-Jul-21</w:t>
            </w:r>
          </w:p>
        </w:tc>
        <w:tc>
          <w:tcPr>
            <w:tcW w:w="720" w:type="dxa"/>
            <w:tcBorders>
              <w:top w:val="single" w:sz="4" w:space="0" w:color="auto"/>
              <w:left w:val="nil"/>
              <w:right w:val="nil"/>
            </w:tcBorders>
            <w:shd w:val="clear" w:color="auto" w:fill="auto"/>
            <w:noWrap/>
            <w:textDirection w:val="btLr"/>
            <w:vAlign w:val="center"/>
          </w:tcPr>
          <w:p w14:paraId="20CAE080" w14:textId="29CBBF7C" w:rsidR="00335A0D" w:rsidRPr="00465B6F" w:rsidRDefault="00335A0D" w:rsidP="00F47DE6">
            <w:pPr>
              <w:rPr>
                <w:rFonts w:cs="Times New Roman"/>
                <w:sz w:val="20"/>
                <w:szCs w:val="20"/>
                <w:lang w:eastAsia="en-CA"/>
              </w:rPr>
            </w:pPr>
            <w:r w:rsidRPr="00465B6F">
              <w:rPr>
                <w:rFonts w:ascii="Arial" w:hAnsi="Arial" w:cs="Arial"/>
                <w:sz w:val="20"/>
                <w:szCs w:val="20"/>
              </w:rPr>
              <w:t>16-Aug-21</w:t>
            </w:r>
          </w:p>
        </w:tc>
        <w:tc>
          <w:tcPr>
            <w:tcW w:w="720" w:type="dxa"/>
            <w:tcBorders>
              <w:top w:val="single" w:sz="4" w:space="0" w:color="auto"/>
              <w:left w:val="nil"/>
              <w:right w:val="nil"/>
            </w:tcBorders>
            <w:shd w:val="clear" w:color="auto" w:fill="auto"/>
            <w:noWrap/>
            <w:textDirection w:val="btLr"/>
            <w:vAlign w:val="center"/>
          </w:tcPr>
          <w:p w14:paraId="22134520" w14:textId="087DB0B2" w:rsidR="00335A0D" w:rsidRPr="00465B6F" w:rsidRDefault="00335A0D" w:rsidP="00F47DE6">
            <w:pPr>
              <w:rPr>
                <w:rFonts w:cs="Times New Roman"/>
                <w:sz w:val="20"/>
                <w:szCs w:val="20"/>
                <w:lang w:eastAsia="en-CA"/>
              </w:rPr>
            </w:pPr>
            <w:r w:rsidRPr="00465B6F">
              <w:rPr>
                <w:rFonts w:ascii="Arial" w:hAnsi="Arial" w:cs="Arial"/>
                <w:sz w:val="20"/>
                <w:szCs w:val="20"/>
              </w:rPr>
              <w:t>13-Sep-21</w:t>
            </w:r>
          </w:p>
        </w:tc>
        <w:tc>
          <w:tcPr>
            <w:tcW w:w="720" w:type="dxa"/>
            <w:tcBorders>
              <w:top w:val="single" w:sz="4" w:space="0" w:color="auto"/>
              <w:left w:val="nil"/>
              <w:right w:val="nil"/>
            </w:tcBorders>
            <w:shd w:val="clear" w:color="auto" w:fill="auto"/>
            <w:noWrap/>
            <w:textDirection w:val="btLr"/>
            <w:vAlign w:val="center"/>
          </w:tcPr>
          <w:p w14:paraId="584FA00F" w14:textId="58F05C6D" w:rsidR="00335A0D" w:rsidRPr="00465B6F" w:rsidRDefault="00335A0D" w:rsidP="00F47DE6">
            <w:pPr>
              <w:rPr>
                <w:rFonts w:cs="Times New Roman"/>
                <w:sz w:val="20"/>
                <w:szCs w:val="20"/>
                <w:lang w:eastAsia="en-CA"/>
              </w:rPr>
            </w:pPr>
            <w:r w:rsidRPr="00465B6F">
              <w:rPr>
                <w:rFonts w:ascii="Arial" w:hAnsi="Arial" w:cs="Arial"/>
                <w:sz w:val="20"/>
                <w:szCs w:val="20"/>
              </w:rPr>
              <w:t>4-Oct-21</w:t>
            </w:r>
          </w:p>
        </w:tc>
        <w:tc>
          <w:tcPr>
            <w:tcW w:w="720" w:type="dxa"/>
            <w:tcBorders>
              <w:top w:val="single" w:sz="4" w:space="0" w:color="auto"/>
              <w:left w:val="nil"/>
              <w:right w:val="nil"/>
            </w:tcBorders>
            <w:shd w:val="clear" w:color="auto" w:fill="auto"/>
            <w:noWrap/>
            <w:textDirection w:val="btLr"/>
            <w:vAlign w:val="center"/>
          </w:tcPr>
          <w:p w14:paraId="01BC4B93" w14:textId="1816B18B" w:rsidR="00335A0D" w:rsidRPr="00465B6F" w:rsidRDefault="00335A0D" w:rsidP="00F47DE6">
            <w:pPr>
              <w:rPr>
                <w:rFonts w:cs="Times New Roman"/>
                <w:sz w:val="20"/>
                <w:szCs w:val="20"/>
                <w:lang w:eastAsia="en-CA"/>
              </w:rPr>
            </w:pPr>
            <w:r w:rsidRPr="00465B6F">
              <w:rPr>
                <w:rFonts w:ascii="Arial" w:hAnsi="Arial" w:cs="Arial"/>
                <w:sz w:val="20"/>
                <w:szCs w:val="20"/>
              </w:rPr>
              <w:t>31-Oct-21</w:t>
            </w:r>
          </w:p>
        </w:tc>
      </w:tr>
      <w:tr w:rsidR="00335A0D" w:rsidRPr="00921C95" w14:paraId="01104802" w14:textId="77777777" w:rsidTr="00AE5365">
        <w:trPr>
          <w:trHeight w:hRule="exact" w:val="113"/>
        </w:trPr>
        <w:tc>
          <w:tcPr>
            <w:tcW w:w="720" w:type="dxa"/>
            <w:tcBorders>
              <w:top w:val="nil"/>
              <w:left w:val="nil"/>
              <w:bottom w:val="single" w:sz="4" w:space="0" w:color="auto"/>
              <w:right w:val="nil"/>
            </w:tcBorders>
            <w:shd w:val="clear" w:color="auto" w:fill="auto"/>
            <w:noWrap/>
            <w:vAlign w:val="bottom"/>
          </w:tcPr>
          <w:p w14:paraId="011DACEB" w14:textId="77777777" w:rsidR="00335A0D" w:rsidRPr="00921C95" w:rsidRDefault="00335A0D" w:rsidP="00465B6F">
            <w:pPr>
              <w:rPr>
                <w:rFonts w:cs="Times New Roman"/>
                <w:sz w:val="20"/>
                <w:szCs w:val="20"/>
                <w:lang w:eastAsia="en-CA"/>
              </w:rPr>
            </w:pPr>
          </w:p>
        </w:tc>
        <w:tc>
          <w:tcPr>
            <w:tcW w:w="720" w:type="dxa"/>
            <w:tcBorders>
              <w:top w:val="nil"/>
              <w:left w:val="nil"/>
              <w:bottom w:val="single" w:sz="4" w:space="0" w:color="auto"/>
              <w:right w:val="nil"/>
            </w:tcBorders>
            <w:shd w:val="clear" w:color="auto" w:fill="auto"/>
            <w:noWrap/>
            <w:vAlign w:val="bottom"/>
          </w:tcPr>
          <w:p w14:paraId="6A7F5D67" w14:textId="77777777" w:rsidR="00335A0D" w:rsidRPr="00921C95" w:rsidRDefault="00335A0D" w:rsidP="00F47DE6">
            <w:pPr>
              <w:jc w:val="center"/>
              <w:rPr>
                <w:rFonts w:cs="Times New Roman"/>
                <w:sz w:val="20"/>
                <w:szCs w:val="20"/>
                <w:lang w:eastAsia="en-CA"/>
              </w:rPr>
            </w:pPr>
          </w:p>
        </w:tc>
        <w:tc>
          <w:tcPr>
            <w:tcW w:w="720" w:type="dxa"/>
            <w:tcBorders>
              <w:top w:val="nil"/>
              <w:left w:val="nil"/>
              <w:bottom w:val="single" w:sz="4" w:space="0" w:color="auto"/>
              <w:right w:val="nil"/>
            </w:tcBorders>
            <w:shd w:val="clear" w:color="auto" w:fill="auto"/>
            <w:noWrap/>
            <w:vAlign w:val="bottom"/>
          </w:tcPr>
          <w:p w14:paraId="332F34CD" w14:textId="77777777" w:rsidR="00335A0D" w:rsidRPr="00921C95" w:rsidRDefault="00335A0D" w:rsidP="00F47DE6">
            <w:pPr>
              <w:jc w:val="center"/>
              <w:rPr>
                <w:rFonts w:cs="Times New Roman"/>
                <w:sz w:val="20"/>
                <w:szCs w:val="20"/>
                <w:lang w:eastAsia="en-CA"/>
              </w:rPr>
            </w:pPr>
          </w:p>
        </w:tc>
        <w:tc>
          <w:tcPr>
            <w:tcW w:w="720" w:type="dxa"/>
            <w:tcBorders>
              <w:top w:val="nil"/>
              <w:left w:val="nil"/>
              <w:bottom w:val="single" w:sz="4" w:space="0" w:color="auto"/>
              <w:right w:val="nil"/>
            </w:tcBorders>
            <w:shd w:val="clear" w:color="auto" w:fill="auto"/>
            <w:noWrap/>
            <w:vAlign w:val="bottom"/>
          </w:tcPr>
          <w:p w14:paraId="35096F7F" w14:textId="77777777" w:rsidR="00335A0D" w:rsidRPr="00921C95" w:rsidRDefault="00335A0D" w:rsidP="00F47DE6">
            <w:pPr>
              <w:jc w:val="center"/>
              <w:rPr>
                <w:rFonts w:cs="Times New Roman"/>
                <w:sz w:val="20"/>
                <w:szCs w:val="20"/>
                <w:lang w:eastAsia="en-CA"/>
              </w:rPr>
            </w:pPr>
          </w:p>
        </w:tc>
        <w:tc>
          <w:tcPr>
            <w:tcW w:w="720" w:type="dxa"/>
            <w:tcBorders>
              <w:top w:val="nil"/>
              <w:left w:val="nil"/>
              <w:bottom w:val="single" w:sz="4" w:space="0" w:color="auto"/>
              <w:right w:val="nil"/>
            </w:tcBorders>
            <w:shd w:val="clear" w:color="auto" w:fill="auto"/>
            <w:noWrap/>
            <w:vAlign w:val="bottom"/>
          </w:tcPr>
          <w:p w14:paraId="46071881" w14:textId="77777777" w:rsidR="00335A0D" w:rsidRPr="00921C95" w:rsidRDefault="00335A0D" w:rsidP="00F47DE6">
            <w:pPr>
              <w:jc w:val="center"/>
              <w:rPr>
                <w:rFonts w:cs="Times New Roman"/>
                <w:sz w:val="20"/>
                <w:szCs w:val="20"/>
                <w:lang w:eastAsia="en-CA"/>
              </w:rPr>
            </w:pPr>
          </w:p>
        </w:tc>
        <w:tc>
          <w:tcPr>
            <w:tcW w:w="720" w:type="dxa"/>
            <w:tcBorders>
              <w:top w:val="nil"/>
              <w:left w:val="nil"/>
              <w:bottom w:val="single" w:sz="4" w:space="0" w:color="auto"/>
              <w:right w:val="nil"/>
            </w:tcBorders>
            <w:shd w:val="clear" w:color="auto" w:fill="auto"/>
            <w:noWrap/>
            <w:vAlign w:val="bottom"/>
          </w:tcPr>
          <w:p w14:paraId="1943DDA3" w14:textId="77777777" w:rsidR="00335A0D" w:rsidRPr="00921C95" w:rsidRDefault="00335A0D" w:rsidP="00F47DE6">
            <w:pPr>
              <w:jc w:val="center"/>
              <w:rPr>
                <w:rFonts w:cs="Times New Roman"/>
                <w:sz w:val="20"/>
                <w:szCs w:val="20"/>
                <w:lang w:eastAsia="en-CA"/>
              </w:rPr>
            </w:pPr>
          </w:p>
        </w:tc>
        <w:tc>
          <w:tcPr>
            <w:tcW w:w="720" w:type="dxa"/>
            <w:tcBorders>
              <w:top w:val="nil"/>
              <w:left w:val="nil"/>
              <w:bottom w:val="single" w:sz="4" w:space="0" w:color="auto"/>
              <w:right w:val="nil"/>
            </w:tcBorders>
            <w:shd w:val="clear" w:color="auto" w:fill="auto"/>
            <w:noWrap/>
            <w:vAlign w:val="bottom"/>
          </w:tcPr>
          <w:p w14:paraId="5B9A88B6" w14:textId="77777777" w:rsidR="00335A0D" w:rsidRPr="00921C95" w:rsidRDefault="00335A0D" w:rsidP="00F47DE6">
            <w:pPr>
              <w:jc w:val="center"/>
              <w:rPr>
                <w:rFonts w:cs="Times New Roman"/>
                <w:sz w:val="20"/>
                <w:szCs w:val="20"/>
                <w:lang w:eastAsia="en-CA"/>
              </w:rPr>
            </w:pPr>
          </w:p>
        </w:tc>
        <w:tc>
          <w:tcPr>
            <w:tcW w:w="720" w:type="dxa"/>
            <w:tcBorders>
              <w:top w:val="nil"/>
              <w:left w:val="nil"/>
              <w:bottom w:val="single" w:sz="4" w:space="0" w:color="auto"/>
              <w:right w:val="nil"/>
            </w:tcBorders>
            <w:shd w:val="clear" w:color="auto" w:fill="auto"/>
            <w:noWrap/>
            <w:vAlign w:val="bottom"/>
          </w:tcPr>
          <w:p w14:paraId="527B876E" w14:textId="77777777" w:rsidR="00335A0D" w:rsidRPr="00921C95" w:rsidRDefault="00335A0D" w:rsidP="00F47DE6">
            <w:pPr>
              <w:jc w:val="center"/>
              <w:rPr>
                <w:rFonts w:cs="Times New Roman"/>
                <w:sz w:val="20"/>
                <w:szCs w:val="20"/>
                <w:lang w:eastAsia="en-CA"/>
              </w:rPr>
            </w:pPr>
          </w:p>
        </w:tc>
      </w:tr>
      <w:tr w:rsidR="00335A0D" w:rsidRPr="00921C95" w14:paraId="570FF393" w14:textId="77777777" w:rsidTr="00AE5365">
        <w:trPr>
          <w:trHeight w:hRule="exact" w:val="113"/>
        </w:trPr>
        <w:tc>
          <w:tcPr>
            <w:tcW w:w="720" w:type="dxa"/>
            <w:tcBorders>
              <w:top w:val="single" w:sz="4" w:space="0" w:color="auto"/>
              <w:left w:val="nil"/>
              <w:bottom w:val="nil"/>
              <w:right w:val="nil"/>
            </w:tcBorders>
            <w:shd w:val="clear" w:color="auto" w:fill="auto"/>
            <w:noWrap/>
            <w:vAlign w:val="bottom"/>
            <w:hideMark/>
          </w:tcPr>
          <w:p w14:paraId="5842E812" w14:textId="77777777" w:rsidR="00335A0D" w:rsidRPr="00921C95" w:rsidRDefault="00335A0D" w:rsidP="00465B6F">
            <w:pPr>
              <w:rPr>
                <w:rFonts w:cs="Times New Roman"/>
                <w:sz w:val="20"/>
                <w:szCs w:val="20"/>
                <w:lang w:eastAsia="en-CA"/>
              </w:rPr>
            </w:pPr>
          </w:p>
        </w:tc>
        <w:tc>
          <w:tcPr>
            <w:tcW w:w="720" w:type="dxa"/>
            <w:tcBorders>
              <w:top w:val="single" w:sz="4" w:space="0" w:color="auto"/>
              <w:left w:val="nil"/>
              <w:bottom w:val="nil"/>
              <w:right w:val="nil"/>
            </w:tcBorders>
            <w:shd w:val="clear" w:color="auto" w:fill="auto"/>
            <w:noWrap/>
            <w:vAlign w:val="bottom"/>
          </w:tcPr>
          <w:p w14:paraId="19CDDC9F" w14:textId="77777777" w:rsidR="00335A0D" w:rsidRPr="00921C95" w:rsidRDefault="00335A0D" w:rsidP="00F47DE6">
            <w:pPr>
              <w:jc w:val="center"/>
              <w:rPr>
                <w:rFonts w:cs="Times New Roman"/>
                <w:sz w:val="20"/>
                <w:szCs w:val="20"/>
                <w:lang w:eastAsia="en-CA"/>
              </w:rPr>
            </w:pPr>
          </w:p>
        </w:tc>
        <w:tc>
          <w:tcPr>
            <w:tcW w:w="720" w:type="dxa"/>
            <w:tcBorders>
              <w:top w:val="single" w:sz="4" w:space="0" w:color="auto"/>
              <w:left w:val="nil"/>
              <w:bottom w:val="nil"/>
              <w:right w:val="nil"/>
            </w:tcBorders>
            <w:shd w:val="clear" w:color="auto" w:fill="auto"/>
            <w:noWrap/>
            <w:vAlign w:val="bottom"/>
          </w:tcPr>
          <w:p w14:paraId="099590B0" w14:textId="77777777" w:rsidR="00335A0D" w:rsidRPr="00921C95" w:rsidRDefault="00335A0D" w:rsidP="00F47DE6">
            <w:pPr>
              <w:jc w:val="center"/>
              <w:rPr>
                <w:rFonts w:cs="Times New Roman"/>
                <w:sz w:val="20"/>
                <w:szCs w:val="20"/>
                <w:lang w:eastAsia="en-CA"/>
              </w:rPr>
            </w:pPr>
          </w:p>
        </w:tc>
        <w:tc>
          <w:tcPr>
            <w:tcW w:w="720" w:type="dxa"/>
            <w:tcBorders>
              <w:top w:val="single" w:sz="4" w:space="0" w:color="auto"/>
              <w:left w:val="nil"/>
              <w:bottom w:val="nil"/>
              <w:right w:val="nil"/>
            </w:tcBorders>
            <w:shd w:val="clear" w:color="auto" w:fill="auto"/>
            <w:noWrap/>
            <w:vAlign w:val="bottom"/>
          </w:tcPr>
          <w:p w14:paraId="49DC6A02" w14:textId="77777777" w:rsidR="00335A0D" w:rsidRPr="00921C95" w:rsidRDefault="00335A0D" w:rsidP="00F47DE6">
            <w:pPr>
              <w:jc w:val="center"/>
              <w:rPr>
                <w:rFonts w:cs="Times New Roman"/>
                <w:sz w:val="20"/>
                <w:szCs w:val="20"/>
                <w:lang w:eastAsia="en-CA"/>
              </w:rPr>
            </w:pPr>
          </w:p>
        </w:tc>
        <w:tc>
          <w:tcPr>
            <w:tcW w:w="720" w:type="dxa"/>
            <w:tcBorders>
              <w:top w:val="single" w:sz="4" w:space="0" w:color="auto"/>
              <w:left w:val="nil"/>
              <w:bottom w:val="nil"/>
              <w:right w:val="nil"/>
            </w:tcBorders>
            <w:shd w:val="clear" w:color="auto" w:fill="auto"/>
            <w:noWrap/>
            <w:vAlign w:val="bottom"/>
          </w:tcPr>
          <w:p w14:paraId="27DB9FCD" w14:textId="77777777" w:rsidR="00335A0D" w:rsidRPr="00921C95" w:rsidRDefault="00335A0D" w:rsidP="00F47DE6">
            <w:pPr>
              <w:jc w:val="center"/>
              <w:rPr>
                <w:rFonts w:cs="Times New Roman"/>
                <w:sz w:val="20"/>
                <w:szCs w:val="20"/>
                <w:lang w:eastAsia="en-CA"/>
              </w:rPr>
            </w:pPr>
          </w:p>
        </w:tc>
        <w:tc>
          <w:tcPr>
            <w:tcW w:w="720" w:type="dxa"/>
            <w:tcBorders>
              <w:top w:val="single" w:sz="4" w:space="0" w:color="auto"/>
              <w:left w:val="nil"/>
              <w:bottom w:val="nil"/>
              <w:right w:val="nil"/>
            </w:tcBorders>
            <w:shd w:val="clear" w:color="auto" w:fill="auto"/>
            <w:noWrap/>
            <w:vAlign w:val="bottom"/>
          </w:tcPr>
          <w:p w14:paraId="2F8E437B" w14:textId="77777777" w:rsidR="00335A0D" w:rsidRPr="00921C95" w:rsidRDefault="00335A0D" w:rsidP="00F47DE6">
            <w:pPr>
              <w:jc w:val="center"/>
              <w:rPr>
                <w:rFonts w:cs="Times New Roman"/>
                <w:sz w:val="20"/>
                <w:szCs w:val="20"/>
                <w:lang w:eastAsia="en-CA"/>
              </w:rPr>
            </w:pPr>
          </w:p>
        </w:tc>
        <w:tc>
          <w:tcPr>
            <w:tcW w:w="720" w:type="dxa"/>
            <w:tcBorders>
              <w:top w:val="single" w:sz="4" w:space="0" w:color="auto"/>
              <w:left w:val="nil"/>
              <w:bottom w:val="nil"/>
              <w:right w:val="nil"/>
            </w:tcBorders>
            <w:shd w:val="clear" w:color="auto" w:fill="auto"/>
            <w:noWrap/>
            <w:vAlign w:val="bottom"/>
          </w:tcPr>
          <w:p w14:paraId="7FBF8E83" w14:textId="77777777" w:rsidR="00335A0D" w:rsidRPr="00921C95" w:rsidRDefault="00335A0D" w:rsidP="00F47DE6">
            <w:pPr>
              <w:jc w:val="center"/>
              <w:rPr>
                <w:rFonts w:cs="Times New Roman"/>
                <w:sz w:val="20"/>
                <w:szCs w:val="20"/>
                <w:lang w:eastAsia="en-CA"/>
              </w:rPr>
            </w:pPr>
          </w:p>
        </w:tc>
        <w:tc>
          <w:tcPr>
            <w:tcW w:w="720" w:type="dxa"/>
            <w:tcBorders>
              <w:top w:val="single" w:sz="4" w:space="0" w:color="auto"/>
              <w:left w:val="nil"/>
              <w:bottom w:val="nil"/>
              <w:right w:val="nil"/>
            </w:tcBorders>
            <w:shd w:val="clear" w:color="auto" w:fill="auto"/>
            <w:noWrap/>
            <w:vAlign w:val="bottom"/>
          </w:tcPr>
          <w:p w14:paraId="72CB26B5" w14:textId="77777777" w:rsidR="00335A0D" w:rsidRPr="00921C95" w:rsidRDefault="00335A0D" w:rsidP="00F47DE6">
            <w:pPr>
              <w:jc w:val="center"/>
              <w:rPr>
                <w:rFonts w:cs="Times New Roman"/>
                <w:sz w:val="20"/>
                <w:szCs w:val="20"/>
                <w:lang w:eastAsia="en-CA"/>
              </w:rPr>
            </w:pPr>
          </w:p>
        </w:tc>
      </w:tr>
      <w:tr w:rsidR="00335A0D" w:rsidRPr="00921C95" w14:paraId="4F563B6C" w14:textId="77777777" w:rsidTr="00AE5365">
        <w:trPr>
          <w:trHeight w:hRule="exact" w:val="255"/>
        </w:trPr>
        <w:tc>
          <w:tcPr>
            <w:tcW w:w="720" w:type="dxa"/>
            <w:tcBorders>
              <w:top w:val="nil"/>
              <w:left w:val="nil"/>
              <w:bottom w:val="nil"/>
              <w:right w:val="nil"/>
            </w:tcBorders>
            <w:shd w:val="clear" w:color="auto" w:fill="auto"/>
            <w:noWrap/>
            <w:vAlign w:val="bottom"/>
            <w:hideMark/>
          </w:tcPr>
          <w:p w14:paraId="1A0041DF" w14:textId="77777777" w:rsidR="00335A0D" w:rsidRPr="00921C95" w:rsidRDefault="00335A0D" w:rsidP="00465B6F">
            <w:pPr>
              <w:jc w:val="center"/>
              <w:rPr>
                <w:rFonts w:cs="Times New Roman"/>
                <w:b/>
                <w:bCs/>
                <w:sz w:val="20"/>
                <w:szCs w:val="20"/>
                <w:lang w:eastAsia="en-CA"/>
              </w:rPr>
            </w:pPr>
            <w:r w:rsidRPr="00921C95">
              <w:rPr>
                <w:rFonts w:cs="Times New Roman"/>
                <w:b/>
                <w:bCs/>
                <w:sz w:val="20"/>
                <w:szCs w:val="20"/>
                <w:lang w:eastAsia="en-CA"/>
              </w:rPr>
              <w:t>1</w:t>
            </w:r>
          </w:p>
        </w:tc>
        <w:tc>
          <w:tcPr>
            <w:tcW w:w="720" w:type="dxa"/>
            <w:tcBorders>
              <w:top w:val="nil"/>
              <w:left w:val="nil"/>
              <w:bottom w:val="nil"/>
              <w:right w:val="nil"/>
            </w:tcBorders>
            <w:shd w:val="clear" w:color="auto" w:fill="auto"/>
            <w:noWrap/>
            <w:vAlign w:val="bottom"/>
          </w:tcPr>
          <w:p w14:paraId="16EBB7F8" w14:textId="55532AB5" w:rsidR="00335A0D" w:rsidRPr="00921C95" w:rsidRDefault="00335A0D" w:rsidP="00F47DE6">
            <w:pPr>
              <w:jc w:val="center"/>
              <w:rPr>
                <w:rFonts w:cs="Times New Roman"/>
                <w:sz w:val="20"/>
                <w:szCs w:val="20"/>
                <w:lang w:eastAsia="en-CA"/>
              </w:rPr>
            </w:pPr>
            <w:r>
              <w:rPr>
                <w:rFonts w:ascii="Arial" w:hAnsi="Arial" w:cs="Arial"/>
                <w:color w:val="000000"/>
                <w:sz w:val="20"/>
                <w:szCs w:val="20"/>
              </w:rPr>
              <w:t>13.</w:t>
            </w:r>
            <w:r w:rsidR="00F47DE6">
              <w:rPr>
                <w:rFonts w:ascii="Arial" w:hAnsi="Arial" w:cs="Arial"/>
                <w:color w:val="000000"/>
                <w:sz w:val="20"/>
                <w:szCs w:val="20"/>
              </w:rPr>
              <w:t>1</w:t>
            </w:r>
          </w:p>
        </w:tc>
        <w:tc>
          <w:tcPr>
            <w:tcW w:w="720" w:type="dxa"/>
            <w:tcBorders>
              <w:top w:val="nil"/>
              <w:left w:val="nil"/>
              <w:bottom w:val="nil"/>
              <w:right w:val="nil"/>
            </w:tcBorders>
            <w:shd w:val="clear" w:color="auto" w:fill="auto"/>
            <w:noWrap/>
            <w:vAlign w:val="center"/>
          </w:tcPr>
          <w:p w14:paraId="6BFD6228" w14:textId="42427628" w:rsidR="00335A0D" w:rsidRPr="00921C95" w:rsidRDefault="00335A0D" w:rsidP="00F47DE6">
            <w:pPr>
              <w:jc w:val="center"/>
              <w:rPr>
                <w:rFonts w:cs="Times New Roman"/>
                <w:sz w:val="20"/>
                <w:szCs w:val="20"/>
                <w:lang w:eastAsia="en-CA"/>
              </w:rPr>
            </w:pPr>
            <w:r>
              <w:rPr>
                <w:rFonts w:ascii="Arial" w:hAnsi="Arial" w:cs="Arial"/>
                <w:color w:val="000000"/>
                <w:sz w:val="20"/>
                <w:szCs w:val="20"/>
              </w:rPr>
              <w:t>10.</w:t>
            </w:r>
            <w:r w:rsidR="00F47DE6">
              <w:rPr>
                <w:rFonts w:ascii="Arial" w:hAnsi="Arial" w:cs="Arial"/>
                <w:color w:val="000000"/>
                <w:sz w:val="20"/>
                <w:szCs w:val="20"/>
              </w:rPr>
              <w:t>6</w:t>
            </w:r>
          </w:p>
        </w:tc>
        <w:tc>
          <w:tcPr>
            <w:tcW w:w="720" w:type="dxa"/>
            <w:tcBorders>
              <w:top w:val="nil"/>
              <w:left w:val="nil"/>
              <w:bottom w:val="nil"/>
              <w:right w:val="nil"/>
            </w:tcBorders>
            <w:shd w:val="clear" w:color="auto" w:fill="auto"/>
            <w:noWrap/>
            <w:vAlign w:val="bottom"/>
          </w:tcPr>
          <w:p w14:paraId="72AB9A28" w14:textId="115316DC" w:rsidR="00335A0D" w:rsidRPr="00921C95" w:rsidRDefault="00335A0D" w:rsidP="00F47DE6">
            <w:pPr>
              <w:jc w:val="center"/>
              <w:rPr>
                <w:rFonts w:cs="Times New Roman"/>
                <w:sz w:val="20"/>
                <w:szCs w:val="20"/>
                <w:lang w:eastAsia="en-CA"/>
              </w:rPr>
            </w:pPr>
            <w:r>
              <w:rPr>
                <w:rFonts w:ascii="Arial" w:hAnsi="Arial" w:cs="Arial"/>
                <w:color w:val="000000"/>
                <w:sz w:val="20"/>
                <w:szCs w:val="20"/>
              </w:rPr>
              <w:t>9.4</w:t>
            </w:r>
          </w:p>
        </w:tc>
        <w:tc>
          <w:tcPr>
            <w:tcW w:w="720" w:type="dxa"/>
            <w:tcBorders>
              <w:top w:val="nil"/>
              <w:left w:val="nil"/>
              <w:bottom w:val="nil"/>
              <w:right w:val="nil"/>
            </w:tcBorders>
            <w:shd w:val="clear" w:color="auto" w:fill="auto"/>
            <w:noWrap/>
            <w:vAlign w:val="bottom"/>
          </w:tcPr>
          <w:p w14:paraId="3C45D3A9" w14:textId="3BA0BCA8" w:rsidR="00335A0D" w:rsidRPr="00921C95" w:rsidRDefault="00335A0D" w:rsidP="00F47DE6">
            <w:pPr>
              <w:jc w:val="center"/>
              <w:rPr>
                <w:rFonts w:cs="Times New Roman"/>
                <w:sz w:val="20"/>
                <w:szCs w:val="20"/>
                <w:lang w:eastAsia="en-CA"/>
              </w:rPr>
            </w:pPr>
            <w:r>
              <w:rPr>
                <w:rFonts w:ascii="Arial" w:hAnsi="Arial" w:cs="Arial"/>
                <w:color w:val="000000"/>
                <w:sz w:val="20"/>
                <w:szCs w:val="20"/>
              </w:rPr>
              <w:t>8.7</w:t>
            </w:r>
          </w:p>
        </w:tc>
        <w:tc>
          <w:tcPr>
            <w:tcW w:w="720" w:type="dxa"/>
            <w:tcBorders>
              <w:top w:val="nil"/>
              <w:left w:val="nil"/>
              <w:bottom w:val="nil"/>
              <w:right w:val="nil"/>
            </w:tcBorders>
            <w:shd w:val="clear" w:color="auto" w:fill="auto"/>
            <w:noWrap/>
            <w:vAlign w:val="bottom"/>
          </w:tcPr>
          <w:p w14:paraId="5DD5E038" w14:textId="20723E7E" w:rsidR="00335A0D" w:rsidRPr="00921C95" w:rsidRDefault="00335A0D" w:rsidP="00F47DE6">
            <w:pPr>
              <w:jc w:val="center"/>
              <w:rPr>
                <w:rFonts w:cs="Times New Roman"/>
                <w:sz w:val="20"/>
                <w:szCs w:val="20"/>
                <w:lang w:eastAsia="en-CA"/>
              </w:rPr>
            </w:pPr>
            <w:r>
              <w:rPr>
                <w:rFonts w:ascii="Arial" w:hAnsi="Arial" w:cs="Arial"/>
                <w:color w:val="000000"/>
                <w:sz w:val="20"/>
                <w:szCs w:val="20"/>
              </w:rPr>
              <w:t>10.1</w:t>
            </w:r>
          </w:p>
        </w:tc>
        <w:tc>
          <w:tcPr>
            <w:tcW w:w="720" w:type="dxa"/>
            <w:tcBorders>
              <w:top w:val="nil"/>
              <w:left w:val="nil"/>
              <w:bottom w:val="nil"/>
              <w:right w:val="nil"/>
            </w:tcBorders>
            <w:shd w:val="clear" w:color="auto" w:fill="auto"/>
            <w:noWrap/>
            <w:vAlign w:val="bottom"/>
          </w:tcPr>
          <w:p w14:paraId="7107BEC6" w14:textId="59D429DC" w:rsidR="00335A0D" w:rsidRPr="00921C95" w:rsidRDefault="00335A0D" w:rsidP="00F47DE6">
            <w:pPr>
              <w:jc w:val="center"/>
              <w:rPr>
                <w:rFonts w:cs="Times New Roman"/>
                <w:sz w:val="20"/>
                <w:szCs w:val="20"/>
                <w:lang w:eastAsia="en-CA"/>
              </w:rPr>
            </w:pPr>
            <w:r>
              <w:rPr>
                <w:rFonts w:ascii="Arial" w:hAnsi="Arial" w:cs="Arial"/>
                <w:color w:val="000000"/>
                <w:sz w:val="20"/>
                <w:szCs w:val="20"/>
              </w:rPr>
              <w:t>9.4</w:t>
            </w:r>
          </w:p>
        </w:tc>
        <w:tc>
          <w:tcPr>
            <w:tcW w:w="720" w:type="dxa"/>
            <w:tcBorders>
              <w:top w:val="nil"/>
              <w:left w:val="nil"/>
              <w:bottom w:val="nil"/>
              <w:right w:val="nil"/>
            </w:tcBorders>
            <w:shd w:val="clear" w:color="auto" w:fill="auto"/>
            <w:noWrap/>
            <w:vAlign w:val="bottom"/>
          </w:tcPr>
          <w:p w14:paraId="512EAA7D" w14:textId="3B56BEB4" w:rsidR="00335A0D" w:rsidRPr="00921C95" w:rsidRDefault="00335A0D" w:rsidP="00F47DE6">
            <w:pPr>
              <w:jc w:val="center"/>
              <w:rPr>
                <w:rFonts w:cs="Times New Roman"/>
                <w:sz w:val="20"/>
                <w:szCs w:val="20"/>
                <w:lang w:eastAsia="en-CA"/>
              </w:rPr>
            </w:pPr>
            <w:r>
              <w:rPr>
                <w:rFonts w:ascii="Arial" w:hAnsi="Arial" w:cs="Arial"/>
                <w:color w:val="000000"/>
                <w:sz w:val="20"/>
                <w:szCs w:val="20"/>
              </w:rPr>
              <w:t>11.6</w:t>
            </w:r>
          </w:p>
        </w:tc>
      </w:tr>
      <w:tr w:rsidR="00335A0D" w:rsidRPr="00921C95" w14:paraId="01907330" w14:textId="77777777" w:rsidTr="00AE5365">
        <w:trPr>
          <w:trHeight w:hRule="exact" w:val="255"/>
        </w:trPr>
        <w:tc>
          <w:tcPr>
            <w:tcW w:w="720" w:type="dxa"/>
            <w:tcBorders>
              <w:top w:val="nil"/>
              <w:left w:val="nil"/>
              <w:bottom w:val="nil"/>
              <w:right w:val="nil"/>
            </w:tcBorders>
            <w:shd w:val="clear" w:color="auto" w:fill="auto"/>
            <w:noWrap/>
            <w:vAlign w:val="bottom"/>
            <w:hideMark/>
          </w:tcPr>
          <w:p w14:paraId="3A327155" w14:textId="77777777" w:rsidR="00335A0D" w:rsidRPr="00921C95" w:rsidRDefault="00335A0D" w:rsidP="00465B6F">
            <w:pPr>
              <w:jc w:val="center"/>
              <w:rPr>
                <w:rFonts w:cs="Times New Roman"/>
                <w:b/>
                <w:bCs/>
                <w:sz w:val="20"/>
                <w:szCs w:val="20"/>
                <w:lang w:eastAsia="en-CA"/>
              </w:rPr>
            </w:pPr>
            <w:r w:rsidRPr="00921C95">
              <w:rPr>
                <w:rFonts w:cs="Times New Roman"/>
                <w:b/>
                <w:bCs/>
                <w:sz w:val="20"/>
                <w:szCs w:val="20"/>
                <w:lang w:eastAsia="en-CA"/>
              </w:rPr>
              <w:t>2</w:t>
            </w:r>
          </w:p>
        </w:tc>
        <w:tc>
          <w:tcPr>
            <w:tcW w:w="720" w:type="dxa"/>
            <w:tcBorders>
              <w:top w:val="nil"/>
              <w:left w:val="nil"/>
              <w:bottom w:val="nil"/>
              <w:right w:val="nil"/>
            </w:tcBorders>
            <w:shd w:val="clear" w:color="auto" w:fill="auto"/>
            <w:noWrap/>
            <w:vAlign w:val="bottom"/>
          </w:tcPr>
          <w:p w14:paraId="3C328E37" w14:textId="3CBBB93F" w:rsidR="00335A0D" w:rsidRPr="00921C95" w:rsidRDefault="00335A0D" w:rsidP="00F47DE6">
            <w:pPr>
              <w:jc w:val="center"/>
              <w:rPr>
                <w:rFonts w:cs="Times New Roman"/>
                <w:sz w:val="20"/>
                <w:szCs w:val="20"/>
                <w:lang w:eastAsia="en-CA"/>
              </w:rPr>
            </w:pPr>
            <w:r>
              <w:rPr>
                <w:rFonts w:ascii="Arial" w:hAnsi="Arial" w:cs="Arial"/>
                <w:color w:val="000000"/>
                <w:sz w:val="20"/>
                <w:szCs w:val="20"/>
              </w:rPr>
              <w:t>13.</w:t>
            </w:r>
            <w:r w:rsidR="00F47DE6">
              <w:rPr>
                <w:rFonts w:ascii="Arial" w:hAnsi="Arial" w:cs="Arial"/>
                <w:color w:val="000000"/>
                <w:sz w:val="20"/>
                <w:szCs w:val="20"/>
              </w:rPr>
              <w:t>1</w:t>
            </w:r>
          </w:p>
        </w:tc>
        <w:tc>
          <w:tcPr>
            <w:tcW w:w="720" w:type="dxa"/>
            <w:tcBorders>
              <w:top w:val="nil"/>
              <w:left w:val="nil"/>
              <w:bottom w:val="nil"/>
              <w:right w:val="nil"/>
            </w:tcBorders>
            <w:shd w:val="clear" w:color="auto" w:fill="auto"/>
            <w:noWrap/>
            <w:vAlign w:val="center"/>
          </w:tcPr>
          <w:p w14:paraId="7A86A0A1" w14:textId="0ABBA524" w:rsidR="00335A0D" w:rsidRPr="00921C95" w:rsidRDefault="00335A0D" w:rsidP="00F47DE6">
            <w:pPr>
              <w:jc w:val="center"/>
              <w:rPr>
                <w:rFonts w:cs="Times New Roman"/>
                <w:sz w:val="20"/>
                <w:szCs w:val="20"/>
                <w:lang w:eastAsia="en-CA"/>
              </w:rPr>
            </w:pPr>
            <w:r>
              <w:rPr>
                <w:rFonts w:ascii="Arial" w:hAnsi="Arial" w:cs="Arial"/>
                <w:color w:val="000000"/>
                <w:sz w:val="20"/>
                <w:szCs w:val="20"/>
              </w:rPr>
              <w:t>10.6</w:t>
            </w:r>
          </w:p>
        </w:tc>
        <w:tc>
          <w:tcPr>
            <w:tcW w:w="720" w:type="dxa"/>
            <w:tcBorders>
              <w:top w:val="nil"/>
              <w:left w:val="nil"/>
              <w:bottom w:val="nil"/>
              <w:right w:val="nil"/>
            </w:tcBorders>
            <w:shd w:val="clear" w:color="auto" w:fill="auto"/>
            <w:noWrap/>
            <w:vAlign w:val="bottom"/>
          </w:tcPr>
          <w:p w14:paraId="19CD39BA" w14:textId="61F95AE6" w:rsidR="00335A0D" w:rsidRPr="00921C95" w:rsidRDefault="00335A0D" w:rsidP="00F47DE6">
            <w:pPr>
              <w:jc w:val="center"/>
              <w:rPr>
                <w:rFonts w:cs="Times New Roman"/>
                <w:sz w:val="20"/>
                <w:szCs w:val="20"/>
                <w:lang w:eastAsia="en-CA"/>
              </w:rPr>
            </w:pPr>
            <w:r>
              <w:rPr>
                <w:rFonts w:ascii="Arial" w:hAnsi="Arial" w:cs="Arial"/>
                <w:color w:val="000000"/>
                <w:sz w:val="20"/>
                <w:szCs w:val="20"/>
              </w:rPr>
              <w:t>9.4</w:t>
            </w:r>
          </w:p>
        </w:tc>
        <w:tc>
          <w:tcPr>
            <w:tcW w:w="720" w:type="dxa"/>
            <w:tcBorders>
              <w:top w:val="nil"/>
              <w:left w:val="nil"/>
              <w:bottom w:val="nil"/>
              <w:right w:val="nil"/>
            </w:tcBorders>
            <w:shd w:val="clear" w:color="auto" w:fill="auto"/>
            <w:noWrap/>
            <w:vAlign w:val="bottom"/>
          </w:tcPr>
          <w:p w14:paraId="712C4426" w14:textId="36212603" w:rsidR="00335A0D" w:rsidRPr="00921C95" w:rsidRDefault="00335A0D" w:rsidP="00F47DE6">
            <w:pPr>
              <w:jc w:val="center"/>
              <w:rPr>
                <w:rFonts w:cs="Times New Roman"/>
                <w:sz w:val="20"/>
                <w:szCs w:val="20"/>
                <w:lang w:eastAsia="en-CA"/>
              </w:rPr>
            </w:pPr>
            <w:r>
              <w:rPr>
                <w:rFonts w:ascii="Arial" w:hAnsi="Arial" w:cs="Arial"/>
                <w:color w:val="000000"/>
                <w:sz w:val="20"/>
                <w:szCs w:val="20"/>
              </w:rPr>
              <w:t>8.6</w:t>
            </w:r>
          </w:p>
        </w:tc>
        <w:tc>
          <w:tcPr>
            <w:tcW w:w="720" w:type="dxa"/>
            <w:tcBorders>
              <w:top w:val="nil"/>
              <w:left w:val="nil"/>
              <w:bottom w:val="nil"/>
              <w:right w:val="nil"/>
            </w:tcBorders>
            <w:shd w:val="clear" w:color="auto" w:fill="auto"/>
            <w:noWrap/>
            <w:vAlign w:val="bottom"/>
          </w:tcPr>
          <w:p w14:paraId="4A3F4CC2" w14:textId="30BC0F9E" w:rsidR="00335A0D" w:rsidRPr="00921C95" w:rsidRDefault="00335A0D" w:rsidP="00F47DE6">
            <w:pPr>
              <w:jc w:val="center"/>
              <w:rPr>
                <w:rFonts w:cs="Times New Roman"/>
                <w:sz w:val="20"/>
                <w:szCs w:val="20"/>
                <w:lang w:eastAsia="en-CA"/>
              </w:rPr>
            </w:pPr>
            <w:r>
              <w:rPr>
                <w:rFonts w:ascii="Arial" w:hAnsi="Arial" w:cs="Arial"/>
                <w:color w:val="000000"/>
                <w:sz w:val="20"/>
                <w:szCs w:val="20"/>
              </w:rPr>
              <w:t>10.1</w:t>
            </w:r>
          </w:p>
        </w:tc>
        <w:tc>
          <w:tcPr>
            <w:tcW w:w="720" w:type="dxa"/>
            <w:tcBorders>
              <w:top w:val="nil"/>
              <w:left w:val="nil"/>
              <w:bottom w:val="nil"/>
              <w:right w:val="nil"/>
            </w:tcBorders>
            <w:shd w:val="clear" w:color="auto" w:fill="auto"/>
            <w:noWrap/>
            <w:vAlign w:val="bottom"/>
          </w:tcPr>
          <w:p w14:paraId="79707821" w14:textId="39AFE1A9" w:rsidR="00335A0D" w:rsidRPr="00921C95" w:rsidRDefault="00335A0D" w:rsidP="00F47DE6">
            <w:pPr>
              <w:jc w:val="center"/>
              <w:rPr>
                <w:rFonts w:cs="Times New Roman"/>
                <w:sz w:val="20"/>
                <w:szCs w:val="20"/>
                <w:lang w:eastAsia="en-CA"/>
              </w:rPr>
            </w:pPr>
            <w:r>
              <w:rPr>
                <w:rFonts w:ascii="Arial" w:hAnsi="Arial" w:cs="Arial"/>
                <w:color w:val="000000"/>
                <w:sz w:val="20"/>
                <w:szCs w:val="20"/>
              </w:rPr>
              <w:t>9.4</w:t>
            </w:r>
          </w:p>
        </w:tc>
        <w:tc>
          <w:tcPr>
            <w:tcW w:w="720" w:type="dxa"/>
            <w:tcBorders>
              <w:top w:val="nil"/>
              <w:left w:val="nil"/>
              <w:bottom w:val="nil"/>
              <w:right w:val="nil"/>
            </w:tcBorders>
            <w:shd w:val="clear" w:color="auto" w:fill="auto"/>
            <w:noWrap/>
            <w:vAlign w:val="bottom"/>
          </w:tcPr>
          <w:p w14:paraId="6ABD7908" w14:textId="2B70F241" w:rsidR="00335A0D" w:rsidRPr="00921C95" w:rsidRDefault="00335A0D" w:rsidP="00F47DE6">
            <w:pPr>
              <w:jc w:val="center"/>
              <w:rPr>
                <w:rFonts w:cs="Times New Roman"/>
                <w:sz w:val="20"/>
                <w:szCs w:val="20"/>
                <w:lang w:eastAsia="en-CA"/>
              </w:rPr>
            </w:pPr>
            <w:r>
              <w:rPr>
                <w:rFonts w:ascii="Arial" w:hAnsi="Arial" w:cs="Arial"/>
                <w:color w:val="000000"/>
                <w:sz w:val="20"/>
                <w:szCs w:val="20"/>
              </w:rPr>
              <w:t>11.4</w:t>
            </w:r>
          </w:p>
        </w:tc>
      </w:tr>
      <w:tr w:rsidR="00335A0D" w:rsidRPr="00921C95" w14:paraId="3385B382" w14:textId="77777777" w:rsidTr="00AE5365">
        <w:trPr>
          <w:trHeight w:hRule="exact" w:val="255"/>
        </w:trPr>
        <w:tc>
          <w:tcPr>
            <w:tcW w:w="720" w:type="dxa"/>
            <w:tcBorders>
              <w:top w:val="nil"/>
              <w:left w:val="nil"/>
              <w:bottom w:val="nil"/>
              <w:right w:val="nil"/>
            </w:tcBorders>
            <w:shd w:val="clear" w:color="auto" w:fill="auto"/>
            <w:noWrap/>
            <w:vAlign w:val="bottom"/>
            <w:hideMark/>
          </w:tcPr>
          <w:p w14:paraId="1D9FA89E" w14:textId="77777777" w:rsidR="00335A0D" w:rsidRPr="00921C95" w:rsidRDefault="00335A0D" w:rsidP="00465B6F">
            <w:pPr>
              <w:jc w:val="center"/>
              <w:rPr>
                <w:rFonts w:cs="Times New Roman"/>
                <w:b/>
                <w:bCs/>
                <w:sz w:val="20"/>
                <w:szCs w:val="20"/>
                <w:lang w:eastAsia="en-CA"/>
              </w:rPr>
            </w:pPr>
            <w:r w:rsidRPr="00921C95">
              <w:rPr>
                <w:rFonts w:cs="Times New Roman"/>
                <w:b/>
                <w:bCs/>
                <w:sz w:val="20"/>
                <w:szCs w:val="20"/>
                <w:lang w:eastAsia="en-CA"/>
              </w:rPr>
              <w:t>3</w:t>
            </w:r>
          </w:p>
        </w:tc>
        <w:tc>
          <w:tcPr>
            <w:tcW w:w="720" w:type="dxa"/>
            <w:tcBorders>
              <w:top w:val="nil"/>
              <w:left w:val="nil"/>
              <w:bottom w:val="nil"/>
              <w:right w:val="nil"/>
            </w:tcBorders>
            <w:shd w:val="clear" w:color="auto" w:fill="auto"/>
            <w:noWrap/>
            <w:vAlign w:val="bottom"/>
          </w:tcPr>
          <w:p w14:paraId="11148760" w14:textId="08BE70AB" w:rsidR="00335A0D" w:rsidRPr="00921C95" w:rsidRDefault="00335A0D" w:rsidP="00F47DE6">
            <w:pPr>
              <w:jc w:val="center"/>
              <w:rPr>
                <w:rFonts w:cs="Times New Roman"/>
                <w:sz w:val="20"/>
                <w:szCs w:val="20"/>
                <w:lang w:eastAsia="en-CA"/>
              </w:rPr>
            </w:pPr>
            <w:r>
              <w:rPr>
                <w:rFonts w:ascii="Arial" w:hAnsi="Arial" w:cs="Arial"/>
                <w:color w:val="000000"/>
                <w:sz w:val="20"/>
                <w:szCs w:val="20"/>
              </w:rPr>
              <w:t>13.1</w:t>
            </w:r>
          </w:p>
        </w:tc>
        <w:tc>
          <w:tcPr>
            <w:tcW w:w="720" w:type="dxa"/>
            <w:tcBorders>
              <w:top w:val="nil"/>
              <w:left w:val="nil"/>
              <w:bottom w:val="nil"/>
              <w:right w:val="nil"/>
            </w:tcBorders>
            <w:shd w:val="clear" w:color="auto" w:fill="auto"/>
            <w:noWrap/>
            <w:vAlign w:val="center"/>
          </w:tcPr>
          <w:p w14:paraId="5B9A21E9" w14:textId="5BBB09ED" w:rsidR="00335A0D" w:rsidRPr="00921C95" w:rsidRDefault="00335A0D" w:rsidP="00F47DE6">
            <w:pPr>
              <w:jc w:val="center"/>
              <w:rPr>
                <w:rFonts w:cs="Times New Roman"/>
                <w:sz w:val="20"/>
                <w:szCs w:val="20"/>
                <w:lang w:eastAsia="en-CA"/>
              </w:rPr>
            </w:pPr>
            <w:r>
              <w:rPr>
                <w:rFonts w:ascii="Arial" w:hAnsi="Arial" w:cs="Arial"/>
                <w:color w:val="000000"/>
                <w:sz w:val="20"/>
                <w:szCs w:val="20"/>
              </w:rPr>
              <w:t>10.7</w:t>
            </w:r>
          </w:p>
        </w:tc>
        <w:tc>
          <w:tcPr>
            <w:tcW w:w="720" w:type="dxa"/>
            <w:tcBorders>
              <w:top w:val="nil"/>
              <w:left w:val="nil"/>
              <w:bottom w:val="nil"/>
              <w:right w:val="nil"/>
            </w:tcBorders>
            <w:shd w:val="clear" w:color="auto" w:fill="auto"/>
            <w:noWrap/>
            <w:vAlign w:val="bottom"/>
          </w:tcPr>
          <w:p w14:paraId="4313DA66" w14:textId="26BA3478" w:rsidR="00335A0D" w:rsidRPr="00921C95" w:rsidRDefault="00335A0D" w:rsidP="00F47DE6">
            <w:pPr>
              <w:jc w:val="center"/>
              <w:rPr>
                <w:rFonts w:cs="Times New Roman"/>
                <w:sz w:val="20"/>
                <w:szCs w:val="20"/>
                <w:lang w:eastAsia="en-CA"/>
              </w:rPr>
            </w:pPr>
            <w:r>
              <w:rPr>
                <w:rFonts w:ascii="Arial" w:hAnsi="Arial" w:cs="Arial"/>
                <w:color w:val="000000"/>
                <w:sz w:val="20"/>
                <w:szCs w:val="20"/>
              </w:rPr>
              <w:t>9.3</w:t>
            </w:r>
          </w:p>
        </w:tc>
        <w:tc>
          <w:tcPr>
            <w:tcW w:w="720" w:type="dxa"/>
            <w:tcBorders>
              <w:top w:val="nil"/>
              <w:left w:val="nil"/>
              <w:bottom w:val="nil"/>
              <w:right w:val="nil"/>
            </w:tcBorders>
            <w:shd w:val="clear" w:color="auto" w:fill="auto"/>
            <w:noWrap/>
            <w:vAlign w:val="bottom"/>
          </w:tcPr>
          <w:p w14:paraId="6BAE48AE" w14:textId="507BB22A" w:rsidR="00335A0D" w:rsidRPr="00921C95" w:rsidRDefault="00335A0D" w:rsidP="00F47DE6">
            <w:pPr>
              <w:jc w:val="center"/>
              <w:rPr>
                <w:rFonts w:cs="Times New Roman"/>
                <w:sz w:val="20"/>
                <w:szCs w:val="20"/>
                <w:lang w:eastAsia="en-CA"/>
              </w:rPr>
            </w:pPr>
            <w:r>
              <w:rPr>
                <w:rFonts w:ascii="Arial" w:hAnsi="Arial" w:cs="Arial"/>
                <w:color w:val="000000"/>
                <w:sz w:val="20"/>
                <w:szCs w:val="20"/>
              </w:rPr>
              <w:t>8.6</w:t>
            </w:r>
          </w:p>
        </w:tc>
        <w:tc>
          <w:tcPr>
            <w:tcW w:w="720" w:type="dxa"/>
            <w:tcBorders>
              <w:top w:val="nil"/>
              <w:left w:val="nil"/>
              <w:bottom w:val="nil"/>
              <w:right w:val="nil"/>
            </w:tcBorders>
            <w:shd w:val="clear" w:color="auto" w:fill="auto"/>
            <w:noWrap/>
            <w:vAlign w:val="bottom"/>
          </w:tcPr>
          <w:p w14:paraId="18271BF2" w14:textId="346ED58B" w:rsidR="00335A0D" w:rsidRPr="00921C95" w:rsidRDefault="00335A0D" w:rsidP="00F47DE6">
            <w:pPr>
              <w:jc w:val="center"/>
              <w:rPr>
                <w:rFonts w:cs="Times New Roman"/>
                <w:sz w:val="20"/>
                <w:szCs w:val="20"/>
                <w:lang w:eastAsia="en-CA"/>
              </w:rPr>
            </w:pPr>
            <w:r>
              <w:rPr>
                <w:rFonts w:ascii="Arial" w:hAnsi="Arial" w:cs="Arial"/>
                <w:color w:val="000000"/>
                <w:sz w:val="20"/>
                <w:szCs w:val="20"/>
              </w:rPr>
              <w:t>10.1</w:t>
            </w:r>
          </w:p>
        </w:tc>
        <w:tc>
          <w:tcPr>
            <w:tcW w:w="720" w:type="dxa"/>
            <w:tcBorders>
              <w:top w:val="nil"/>
              <w:left w:val="nil"/>
              <w:bottom w:val="nil"/>
              <w:right w:val="nil"/>
            </w:tcBorders>
            <w:shd w:val="clear" w:color="auto" w:fill="auto"/>
            <w:noWrap/>
            <w:vAlign w:val="bottom"/>
          </w:tcPr>
          <w:p w14:paraId="2F67D993" w14:textId="1B02F8A2" w:rsidR="00335A0D" w:rsidRPr="00921C95" w:rsidRDefault="00335A0D" w:rsidP="00F47DE6">
            <w:pPr>
              <w:jc w:val="center"/>
              <w:rPr>
                <w:rFonts w:cs="Times New Roman"/>
                <w:sz w:val="20"/>
                <w:szCs w:val="20"/>
                <w:lang w:eastAsia="en-CA"/>
              </w:rPr>
            </w:pPr>
            <w:r>
              <w:rPr>
                <w:rFonts w:ascii="Arial" w:hAnsi="Arial" w:cs="Arial"/>
                <w:color w:val="000000"/>
                <w:sz w:val="20"/>
                <w:szCs w:val="20"/>
              </w:rPr>
              <w:t>9.4</w:t>
            </w:r>
          </w:p>
        </w:tc>
        <w:tc>
          <w:tcPr>
            <w:tcW w:w="720" w:type="dxa"/>
            <w:tcBorders>
              <w:top w:val="nil"/>
              <w:left w:val="nil"/>
              <w:bottom w:val="nil"/>
              <w:right w:val="nil"/>
            </w:tcBorders>
            <w:shd w:val="clear" w:color="auto" w:fill="auto"/>
            <w:noWrap/>
            <w:vAlign w:val="bottom"/>
          </w:tcPr>
          <w:p w14:paraId="3E129AE5" w14:textId="5C092F19" w:rsidR="00335A0D" w:rsidRPr="00921C95" w:rsidRDefault="00335A0D" w:rsidP="00F47DE6">
            <w:pPr>
              <w:jc w:val="center"/>
              <w:rPr>
                <w:rFonts w:cs="Times New Roman"/>
                <w:sz w:val="20"/>
                <w:szCs w:val="20"/>
                <w:lang w:eastAsia="en-CA"/>
              </w:rPr>
            </w:pPr>
            <w:r>
              <w:rPr>
                <w:rFonts w:ascii="Arial" w:hAnsi="Arial" w:cs="Arial"/>
                <w:color w:val="000000"/>
                <w:sz w:val="20"/>
                <w:szCs w:val="20"/>
              </w:rPr>
              <w:t>11.0</w:t>
            </w:r>
          </w:p>
        </w:tc>
      </w:tr>
      <w:tr w:rsidR="00335A0D" w:rsidRPr="00921C95" w14:paraId="73E02A18" w14:textId="77777777" w:rsidTr="00AE5365">
        <w:trPr>
          <w:trHeight w:hRule="exact" w:val="255"/>
        </w:trPr>
        <w:tc>
          <w:tcPr>
            <w:tcW w:w="720" w:type="dxa"/>
            <w:tcBorders>
              <w:top w:val="nil"/>
              <w:left w:val="nil"/>
              <w:bottom w:val="nil"/>
              <w:right w:val="nil"/>
            </w:tcBorders>
            <w:shd w:val="clear" w:color="auto" w:fill="auto"/>
            <w:noWrap/>
            <w:vAlign w:val="bottom"/>
            <w:hideMark/>
          </w:tcPr>
          <w:p w14:paraId="2B446462" w14:textId="77777777" w:rsidR="00335A0D" w:rsidRPr="00921C95" w:rsidRDefault="00335A0D" w:rsidP="00465B6F">
            <w:pPr>
              <w:jc w:val="center"/>
              <w:rPr>
                <w:rFonts w:cs="Times New Roman"/>
                <w:b/>
                <w:bCs/>
                <w:sz w:val="20"/>
                <w:szCs w:val="20"/>
                <w:lang w:eastAsia="en-CA"/>
              </w:rPr>
            </w:pPr>
            <w:r w:rsidRPr="00921C95">
              <w:rPr>
                <w:rFonts w:cs="Times New Roman"/>
                <w:b/>
                <w:bCs/>
                <w:sz w:val="20"/>
                <w:szCs w:val="20"/>
                <w:lang w:eastAsia="en-CA"/>
              </w:rPr>
              <w:t>4</w:t>
            </w:r>
          </w:p>
        </w:tc>
        <w:tc>
          <w:tcPr>
            <w:tcW w:w="720" w:type="dxa"/>
            <w:tcBorders>
              <w:top w:val="nil"/>
              <w:left w:val="nil"/>
              <w:bottom w:val="nil"/>
              <w:right w:val="nil"/>
            </w:tcBorders>
            <w:shd w:val="clear" w:color="auto" w:fill="auto"/>
            <w:noWrap/>
            <w:vAlign w:val="bottom"/>
          </w:tcPr>
          <w:p w14:paraId="79CBDB7D" w14:textId="0CF50E3D" w:rsidR="00335A0D" w:rsidRPr="00921C95" w:rsidRDefault="00335A0D" w:rsidP="00F47DE6">
            <w:pPr>
              <w:jc w:val="center"/>
              <w:rPr>
                <w:rFonts w:cs="Times New Roman"/>
                <w:sz w:val="20"/>
                <w:szCs w:val="20"/>
                <w:lang w:eastAsia="en-CA"/>
              </w:rPr>
            </w:pPr>
            <w:r>
              <w:rPr>
                <w:rFonts w:ascii="Arial" w:hAnsi="Arial" w:cs="Arial"/>
                <w:color w:val="000000"/>
                <w:sz w:val="20"/>
                <w:szCs w:val="20"/>
              </w:rPr>
              <w:t>13.1</w:t>
            </w:r>
          </w:p>
        </w:tc>
        <w:tc>
          <w:tcPr>
            <w:tcW w:w="720" w:type="dxa"/>
            <w:tcBorders>
              <w:top w:val="nil"/>
              <w:left w:val="nil"/>
              <w:bottom w:val="nil"/>
              <w:right w:val="nil"/>
            </w:tcBorders>
            <w:shd w:val="clear" w:color="auto" w:fill="auto"/>
            <w:noWrap/>
            <w:vAlign w:val="center"/>
          </w:tcPr>
          <w:p w14:paraId="1CB04D16" w14:textId="3178BD9D" w:rsidR="00335A0D" w:rsidRPr="00921C95" w:rsidRDefault="00335A0D" w:rsidP="00F47DE6">
            <w:pPr>
              <w:jc w:val="center"/>
              <w:rPr>
                <w:rFonts w:cs="Times New Roman"/>
                <w:sz w:val="20"/>
                <w:szCs w:val="20"/>
                <w:lang w:eastAsia="en-CA"/>
              </w:rPr>
            </w:pPr>
            <w:r>
              <w:rPr>
                <w:rFonts w:ascii="Arial" w:hAnsi="Arial" w:cs="Arial"/>
                <w:color w:val="000000"/>
                <w:sz w:val="20"/>
                <w:szCs w:val="20"/>
              </w:rPr>
              <w:t>10.7</w:t>
            </w:r>
          </w:p>
        </w:tc>
        <w:tc>
          <w:tcPr>
            <w:tcW w:w="720" w:type="dxa"/>
            <w:tcBorders>
              <w:top w:val="nil"/>
              <w:left w:val="nil"/>
              <w:bottom w:val="nil"/>
              <w:right w:val="nil"/>
            </w:tcBorders>
            <w:shd w:val="clear" w:color="auto" w:fill="auto"/>
            <w:noWrap/>
            <w:vAlign w:val="bottom"/>
          </w:tcPr>
          <w:p w14:paraId="328A1671" w14:textId="3660851B" w:rsidR="00335A0D" w:rsidRPr="00921C95" w:rsidRDefault="00335A0D" w:rsidP="00F47DE6">
            <w:pPr>
              <w:jc w:val="center"/>
              <w:rPr>
                <w:rFonts w:cs="Times New Roman"/>
                <w:sz w:val="20"/>
                <w:szCs w:val="20"/>
                <w:lang w:eastAsia="en-CA"/>
              </w:rPr>
            </w:pPr>
            <w:r>
              <w:rPr>
                <w:rFonts w:ascii="Arial" w:hAnsi="Arial" w:cs="Arial"/>
                <w:color w:val="000000"/>
                <w:sz w:val="20"/>
                <w:szCs w:val="20"/>
              </w:rPr>
              <w:t>9.3</w:t>
            </w:r>
          </w:p>
        </w:tc>
        <w:tc>
          <w:tcPr>
            <w:tcW w:w="720" w:type="dxa"/>
            <w:tcBorders>
              <w:top w:val="nil"/>
              <w:left w:val="nil"/>
              <w:bottom w:val="nil"/>
              <w:right w:val="nil"/>
            </w:tcBorders>
            <w:shd w:val="clear" w:color="auto" w:fill="auto"/>
            <w:noWrap/>
            <w:vAlign w:val="bottom"/>
          </w:tcPr>
          <w:p w14:paraId="768BB188" w14:textId="2FDF1EF9" w:rsidR="00335A0D" w:rsidRPr="00921C95" w:rsidRDefault="00335A0D" w:rsidP="00F47DE6">
            <w:pPr>
              <w:jc w:val="center"/>
              <w:rPr>
                <w:rFonts w:cs="Times New Roman"/>
                <w:sz w:val="20"/>
                <w:szCs w:val="20"/>
                <w:lang w:eastAsia="en-CA"/>
              </w:rPr>
            </w:pPr>
            <w:r>
              <w:rPr>
                <w:rFonts w:ascii="Arial" w:hAnsi="Arial" w:cs="Arial"/>
                <w:color w:val="000000"/>
                <w:sz w:val="20"/>
                <w:szCs w:val="20"/>
              </w:rPr>
              <w:t>8.5</w:t>
            </w:r>
          </w:p>
        </w:tc>
        <w:tc>
          <w:tcPr>
            <w:tcW w:w="720" w:type="dxa"/>
            <w:tcBorders>
              <w:top w:val="nil"/>
              <w:left w:val="nil"/>
              <w:bottom w:val="nil"/>
              <w:right w:val="nil"/>
            </w:tcBorders>
            <w:shd w:val="clear" w:color="auto" w:fill="auto"/>
            <w:noWrap/>
            <w:vAlign w:val="bottom"/>
          </w:tcPr>
          <w:p w14:paraId="6826AF5B" w14:textId="1DB3F8D9" w:rsidR="00335A0D" w:rsidRPr="00921C95" w:rsidRDefault="00335A0D" w:rsidP="00F47DE6">
            <w:pPr>
              <w:jc w:val="center"/>
              <w:rPr>
                <w:rFonts w:cs="Times New Roman"/>
                <w:sz w:val="20"/>
                <w:szCs w:val="20"/>
                <w:lang w:eastAsia="en-CA"/>
              </w:rPr>
            </w:pPr>
            <w:r>
              <w:rPr>
                <w:rFonts w:ascii="Arial" w:hAnsi="Arial" w:cs="Arial"/>
                <w:color w:val="000000"/>
                <w:sz w:val="20"/>
                <w:szCs w:val="20"/>
              </w:rPr>
              <w:t>10.1</w:t>
            </w:r>
          </w:p>
        </w:tc>
        <w:tc>
          <w:tcPr>
            <w:tcW w:w="720" w:type="dxa"/>
            <w:tcBorders>
              <w:top w:val="nil"/>
              <w:left w:val="nil"/>
              <w:bottom w:val="nil"/>
              <w:right w:val="nil"/>
            </w:tcBorders>
            <w:shd w:val="clear" w:color="auto" w:fill="auto"/>
            <w:noWrap/>
            <w:vAlign w:val="bottom"/>
          </w:tcPr>
          <w:p w14:paraId="2F222720" w14:textId="1C5E4DC3" w:rsidR="00335A0D" w:rsidRPr="00921C95" w:rsidRDefault="00335A0D" w:rsidP="00F47DE6">
            <w:pPr>
              <w:jc w:val="center"/>
              <w:rPr>
                <w:rFonts w:cs="Times New Roman"/>
                <w:sz w:val="20"/>
                <w:szCs w:val="20"/>
                <w:lang w:eastAsia="en-CA"/>
              </w:rPr>
            </w:pPr>
            <w:r>
              <w:rPr>
                <w:rFonts w:ascii="Arial" w:hAnsi="Arial" w:cs="Arial"/>
                <w:color w:val="000000"/>
                <w:sz w:val="20"/>
                <w:szCs w:val="20"/>
              </w:rPr>
              <w:t>9.4</w:t>
            </w:r>
          </w:p>
        </w:tc>
        <w:tc>
          <w:tcPr>
            <w:tcW w:w="720" w:type="dxa"/>
            <w:tcBorders>
              <w:top w:val="nil"/>
              <w:left w:val="nil"/>
              <w:bottom w:val="nil"/>
              <w:right w:val="nil"/>
            </w:tcBorders>
            <w:shd w:val="clear" w:color="auto" w:fill="auto"/>
            <w:noWrap/>
            <w:vAlign w:val="bottom"/>
          </w:tcPr>
          <w:p w14:paraId="4C43D423" w14:textId="68D9FCC4" w:rsidR="00335A0D" w:rsidRPr="00921C95" w:rsidRDefault="00335A0D" w:rsidP="00F47DE6">
            <w:pPr>
              <w:jc w:val="center"/>
              <w:rPr>
                <w:rFonts w:cs="Times New Roman"/>
                <w:sz w:val="20"/>
                <w:szCs w:val="20"/>
                <w:lang w:eastAsia="en-CA"/>
              </w:rPr>
            </w:pPr>
            <w:r>
              <w:rPr>
                <w:rFonts w:ascii="Arial" w:hAnsi="Arial" w:cs="Arial"/>
                <w:color w:val="000000"/>
                <w:sz w:val="20"/>
                <w:szCs w:val="20"/>
              </w:rPr>
              <w:t>11.0</w:t>
            </w:r>
          </w:p>
        </w:tc>
      </w:tr>
      <w:tr w:rsidR="00335A0D" w:rsidRPr="00921C95" w14:paraId="6B368772" w14:textId="77777777" w:rsidTr="00AE5365">
        <w:trPr>
          <w:trHeight w:hRule="exact" w:val="255"/>
        </w:trPr>
        <w:tc>
          <w:tcPr>
            <w:tcW w:w="720" w:type="dxa"/>
            <w:tcBorders>
              <w:top w:val="nil"/>
              <w:left w:val="nil"/>
              <w:bottom w:val="nil"/>
              <w:right w:val="nil"/>
            </w:tcBorders>
            <w:shd w:val="clear" w:color="auto" w:fill="auto"/>
            <w:noWrap/>
            <w:vAlign w:val="bottom"/>
            <w:hideMark/>
          </w:tcPr>
          <w:p w14:paraId="79BBCB1C" w14:textId="77777777" w:rsidR="00335A0D" w:rsidRPr="00921C95" w:rsidRDefault="00335A0D" w:rsidP="00465B6F">
            <w:pPr>
              <w:jc w:val="center"/>
              <w:rPr>
                <w:rFonts w:cs="Times New Roman"/>
                <w:b/>
                <w:bCs/>
                <w:sz w:val="20"/>
                <w:szCs w:val="20"/>
                <w:lang w:eastAsia="en-CA"/>
              </w:rPr>
            </w:pPr>
            <w:r w:rsidRPr="00921C95">
              <w:rPr>
                <w:rFonts w:cs="Times New Roman"/>
                <w:b/>
                <w:bCs/>
                <w:sz w:val="20"/>
                <w:szCs w:val="20"/>
                <w:lang w:eastAsia="en-CA"/>
              </w:rPr>
              <w:t>5</w:t>
            </w:r>
          </w:p>
        </w:tc>
        <w:tc>
          <w:tcPr>
            <w:tcW w:w="720" w:type="dxa"/>
            <w:tcBorders>
              <w:top w:val="nil"/>
              <w:left w:val="nil"/>
              <w:bottom w:val="nil"/>
              <w:right w:val="nil"/>
            </w:tcBorders>
            <w:shd w:val="clear" w:color="auto" w:fill="auto"/>
            <w:noWrap/>
            <w:vAlign w:val="bottom"/>
          </w:tcPr>
          <w:p w14:paraId="346BDCB2" w14:textId="303003E4" w:rsidR="00335A0D" w:rsidRPr="00921C95" w:rsidRDefault="00335A0D" w:rsidP="00F47DE6">
            <w:pPr>
              <w:jc w:val="center"/>
              <w:rPr>
                <w:rFonts w:cs="Times New Roman"/>
                <w:sz w:val="20"/>
                <w:szCs w:val="20"/>
                <w:lang w:eastAsia="en-CA"/>
              </w:rPr>
            </w:pPr>
            <w:r>
              <w:rPr>
                <w:rFonts w:ascii="Arial" w:hAnsi="Arial" w:cs="Arial"/>
                <w:color w:val="000000"/>
                <w:sz w:val="20"/>
                <w:szCs w:val="20"/>
              </w:rPr>
              <w:t>13.1</w:t>
            </w:r>
          </w:p>
        </w:tc>
        <w:tc>
          <w:tcPr>
            <w:tcW w:w="720" w:type="dxa"/>
            <w:tcBorders>
              <w:top w:val="nil"/>
              <w:left w:val="nil"/>
              <w:bottom w:val="nil"/>
              <w:right w:val="nil"/>
            </w:tcBorders>
            <w:shd w:val="clear" w:color="auto" w:fill="auto"/>
            <w:noWrap/>
            <w:vAlign w:val="center"/>
          </w:tcPr>
          <w:p w14:paraId="28FE6551" w14:textId="2EC3727A" w:rsidR="00335A0D" w:rsidRPr="00921C95" w:rsidRDefault="00335A0D" w:rsidP="00F47DE6">
            <w:pPr>
              <w:jc w:val="center"/>
              <w:rPr>
                <w:rFonts w:cs="Times New Roman"/>
                <w:sz w:val="20"/>
                <w:szCs w:val="20"/>
                <w:lang w:eastAsia="en-CA"/>
              </w:rPr>
            </w:pPr>
            <w:r>
              <w:rPr>
                <w:rFonts w:ascii="Arial" w:hAnsi="Arial" w:cs="Arial"/>
                <w:color w:val="000000"/>
                <w:sz w:val="20"/>
                <w:szCs w:val="20"/>
              </w:rPr>
              <w:t>10.</w:t>
            </w:r>
            <w:r w:rsidR="00F47DE6">
              <w:rPr>
                <w:rFonts w:ascii="Arial" w:hAnsi="Arial" w:cs="Arial"/>
                <w:color w:val="000000"/>
                <w:sz w:val="20"/>
                <w:szCs w:val="20"/>
              </w:rPr>
              <w:t>8</w:t>
            </w:r>
          </w:p>
        </w:tc>
        <w:tc>
          <w:tcPr>
            <w:tcW w:w="720" w:type="dxa"/>
            <w:tcBorders>
              <w:top w:val="nil"/>
              <w:left w:val="nil"/>
              <w:bottom w:val="nil"/>
              <w:right w:val="nil"/>
            </w:tcBorders>
            <w:shd w:val="clear" w:color="auto" w:fill="auto"/>
            <w:noWrap/>
            <w:vAlign w:val="bottom"/>
          </w:tcPr>
          <w:p w14:paraId="4281A74C" w14:textId="73A70DA5" w:rsidR="00335A0D" w:rsidRPr="00921C95" w:rsidRDefault="00335A0D" w:rsidP="00F47DE6">
            <w:pPr>
              <w:jc w:val="center"/>
              <w:rPr>
                <w:rFonts w:cs="Times New Roman"/>
                <w:sz w:val="20"/>
                <w:szCs w:val="20"/>
                <w:lang w:eastAsia="en-CA"/>
              </w:rPr>
            </w:pPr>
            <w:r>
              <w:rPr>
                <w:rFonts w:ascii="Arial" w:hAnsi="Arial" w:cs="Arial"/>
                <w:color w:val="000000"/>
                <w:sz w:val="20"/>
                <w:szCs w:val="20"/>
              </w:rPr>
              <w:t>9.3</w:t>
            </w:r>
          </w:p>
        </w:tc>
        <w:tc>
          <w:tcPr>
            <w:tcW w:w="720" w:type="dxa"/>
            <w:tcBorders>
              <w:top w:val="nil"/>
              <w:left w:val="nil"/>
              <w:bottom w:val="nil"/>
              <w:right w:val="nil"/>
            </w:tcBorders>
            <w:shd w:val="clear" w:color="auto" w:fill="auto"/>
            <w:noWrap/>
            <w:vAlign w:val="bottom"/>
          </w:tcPr>
          <w:p w14:paraId="02FBE468" w14:textId="6AC36F52" w:rsidR="00335A0D" w:rsidRPr="00921C95" w:rsidRDefault="00335A0D" w:rsidP="00F47DE6">
            <w:pPr>
              <w:jc w:val="center"/>
              <w:rPr>
                <w:rFonts w:cs="Times New Roman"/>
                <w:sz w:val="20"/>
                <w:szCs w:val="20"/>
                <w:lang w:eastAsia="en-CA"/>
              </w:rPr>
            </w:pPr>
            <w:r>
              <w:rPr>
                <w:rFonts w:ascii="Arial" w:hAnsi="Arial" w:cs="Arial"/>
                <w:color w:val="000000"/>
                <w:sz w:val="20"/>
                <w:szCs w:val="20"/>
              </w:rPr>
              <w:t>8.5</w:t>
            </w:r>
          </w:p>
        </w:tc>
        <w:tc>
          <w:tcPr>
            <w:tcW w:w="720" w:type="dxa"/>
            <w:tcBorders>
              <w:top w:val="nil"/>
              <w:left w:val="nil"/>
              <w:bottom w:val="nil"/>
              <w:right w:val="nil"/>
            </w:tcBorders>
            <w:shd w:val="clear" w:color="auto" w:fill="auto"/>
            <w:noWrap/>
            <w:vAlign w:val="bottom"/>
          </w:tcPr>
          <w:p w14:paraId="14761C70" w14:textId="66928AB5" w:rsidR="00335A0D" w:rsidRPr="00921C95" w:rsidRDefault="00335A0D" w:rsidP="00F47DE6">
            <w:pPr>
              <w:jc w:val="center"/>
              <w:rPr>
                <w:rFonts w:cs="Times New Roman"/>
                <w:sz w:val="20"/>
                <w:szCs w:val="20"/>
                <w:lang w:eastAsia="en-CA"/>
              </w:rPr>
            </w:pPr>
            <w:r>
              <w:rPr>
                <w:rFonts w:ascii="Arial" w:hAnsi="Arial" w:cs="Arial"/>
                <w:color w:val="000000"/>
                <w:sz w:val="20"/>
                <w:szCs w:val="20"/>
              </w:rPr>
              <w:t>10.1</w:t>
            </w:r>
          </w:p>
        </w:tc>
        <w:tc>
          <w:tcPr>
            <w:tcW w:w="720" w:type="dxa"/>
            <w:tcBorders>
              <w:top w:val="nil"/>
              <w:left w:val="nil"/>
              <w:bottom w:val="nil"/>
              <w:right w:val="nil"/>
            </w:tcBorders>
            <w:shd w:val="clear" w:color="auto" w:fill="auto"/>
            <w:noWrap/>
            <w:vAlign w:val="bottom"/>
          </w:tcPr>
          <w:p w14:paraId="122DA014" w14:textId="1EE02D81" w:rsidR="00335A0D" w:rsidRPr="00921C95" w:rsidRDefault="00335A0D" w:rsidP="00F47DE6">
            <w:pPr>
              <w:jc w:val="center"/>
              <w:rPr>
                <w:rFonts w:cs="Times New Roman"/>
                <w:sz w:val="20"/>
                <w:szCs w:val="20"/>
                <w:lang w:eastAsia="en-CA"/>
              </w:rPr>
            </w:pPr>
            <w:r>
              <w:rPr>
                <w:rFonts w:ascii="Arial" w:hAnsi="Arial" w:cs="Arial"/>
                <w:color w:val="000000"/>
                <w:sz w:val="20"/>
                <w:szCs w:val="20"/>
              </w:rPr>
              <w:t>9.4</w:t>
            </w:r>
          </w:p>
        </w:tc>
        <w:tc>
          <w:tcPr>
            <w:tcW w:w="720" w:type="dxa"/>
            <w:tcBorders>
              <w:top w:val="nil"/>
              <w:left w:val="nil"/>
              <w:bottom w:val="nil"/>
              <w:right w:val="nil"/>
            </w:tcBorders>
            <w:shd w:val="clear" w:color="auto" w:fill="auto"/>
            <w:noWrap/>
            <w:vAlign w:val="bottom"/>
          </w:tcPr>
          <w:p w14:paraId="7B62C9E6" w14:textId="193E68FC" w:rsidR="00335A0D" w:rsidRPr="00921C95" w:rsidRDefault="00335A0D" w:rsidP="00F47DE6">
            <w:pPr>
              <w:jc w:val="center"/>
              <w:rPr>
                <w:rFonts w:cs="Times New Roman"/>
                <w:sz w:val="20"/>
                <w:szCs w:val="20"/>
                <w:lang w:eastAsia="en-CA"/>
              </w:rPr>
            </w:pPr>
            <w:r>
              <w:rPr>
                <w:rFonts w:ascii="Arial" w:hAnsi="Arial" w:cs="Arial"/>
                <w:color w:val="000000"/>
                <w:sz w:val="20"/>
                <w:szCs w:val="20"/>
              </w:rPr>
              <w:t>10.9</w:t>
            </w:r>
          </w:p>
        </w:tc>
      </w:tr>
      <w:tr w:rsidR="00335A0D" w:rsidRPr="00921C95" w14:paraId="2FE895CF" w14:textId="77777777" w:rsidTr="00AE5365">
        <w:trPr>
          <w:trHeight w:hRule="exact" w:val="255"/>
        </w:trPr>
        <w:tc>
          <w:tcPr>
            <w:tcW w:w="720" w:type="dxa"/>
            <w:tcBorders>
              <w:top w:val="nil"/>
              <w:left w:val="nil"/>
              <w:bottom w:val="nil"/>
              <w:right w:val="nil"/>
            </w:tcBorders>
            <w:shd w:val="clear" w:color="auto" w:fill="auto"/>
            <w:noWrap/>
            <w:vAlign w:val="bottom"/>
            <w:hideMark/>
          </w:tcPr>
          <w:p w14:paraId="25F71D3F" w14:textId="77777777" w:rsidR="00335A0D" w:rsidRPr="00921C95" w:rsidRDefault="00335A0D" w:rsidP="00465B6F">
            <w:pPr>
              <w:jc w:val="center"/>
              <w:rPr>
                <w:rFonts w:cs="Times New Roman"/>
                <w:b/>
                <w:bCs/>
                <w:sz w:val="20"/>
                <w:szCs w:val="20"/>
                <w:lang w:eastAsia="en-CA"/>
              </w:rPr>
            </w:pPr>
            <w:r w:rsidRPr="00921C95">
              <w:rPr>
                <w:rFonts w:cs="Times New Roman"/>
                <w:b/>
                <w:bCs/>
                <w:sz w:val="20"/>
                <w:szCs w:val="20"/>
                <w:lang w:eastAsia="en-CA"/>
              </w:rPr>
              <w:t>6</w:t>
            </w:r>
          </w:p>
        </w:tc>
        <w:tc>
          <w:tcPr>
            <w:tcW w:w="720" w:type="dxa"/>
            <w:tcBorders>
              <w:top w:val="nil"/>
              <w:left w:val="nil"/>
              <w:bottom w:val="nil"/>
              <w:right w:val="nil"/>
            </w:tcBorders>
            <w:shd w:val="clear" w:color="auto" w:fill="auto"/>
            <w:noWrap/>
            <w:vAlign w:val="bottom"/>
          </w:tcPr>
          <w:p w14:paraId="1429C50B" w14:textId="3D12117A" w:rsidR="00335A0D" w:rsidRPr="00921C95" w:rsidRDefault="00335A0D" w:rsidP="00F47DE6">
            <w:pPr>
              <w:jc w:val="center"/>
              <w:rPr>
                <w:rFonts w:cs="Times New Roman"/>
                <w:sz w:val="20"/>
                <w:szCs w:val="20"/>
                <w:lang w:eastAsia="en-CA"/>
              </w:rPr>
            </w:pPr>
            <w:r>
              <w:rPr>
                <w:rFonts w:ascii="Arial" w:hAnsi="Arial" w:cs="Arial"/>
                <w:color w:val="000000"/>
                <w:sz w:val="20"/>
                <w:szCs w:val="20"/>
              </w:rPr>
              <w:t>13.1</w:t>
            </w:r>
          </w:p>
        </w:tc>
        <w:tc>
          <w:tcPr>
            <w:tcW w:w="720" w:type="dxa"/>
            <w:tcBorders>
              <w:top w:val="nil"/>
              <w:left w:val="nil"/>
              <w:bottom w:val="nil"/>
              <w:right w:val="nil"/>
            </w:tcBorders>
            <w:shd w:val="clear" w:color="auto" w:fill="auto"/>
            <w:noWrap/>
            <w:vAlign w:val="center"/>
          </w:tcPr>
          <w:p w14:paraId="2178F198" w14:textId="7A9870C4" w:rsidR="00335A0D" w:rsidRPr="00921C95" w:rsidRDefault="00335A0D" w:rsidP="00F47DE6">
            <w:pPr>
              <w:jc w:val="center"/>
              <w:rPr>
                <w:rFonts w:cs="Times New Roman"/>
                <w:sz w:val="20"/>
                <w:szCs w:val="20"/>
                <w:lang w:eastAsia="en-CA"/>
              </w:rPr>
            </w:pPr>
            <w:r>
              <w:rPr>
                <w:rFonts w:ascii="Arial" w:hAnsi="Arial" w:cs="Arial"/>
                <w:color w:val="000000"/>
                <w:sz w:val="20"/>
                <w:szCs w:val="20"/>
              </w:rPr>
              <w:t>10.</w:t>
            </w:r>
            <w:r w:rsidR="00F47DE6">
              <w:rPr>
                <w:rFonts w:ascii="Arial" w:hAnsi="Arial" w:cs="Arial"/>
                <w:color w:val="000000"/>
                <w:sz w:val="20"/>
                <w:szCs w:val="20"/>
              </w:rPr>
              <w:t>8</w:t>
            </w:r>
          </w:p>
        </w:tc>
        <w:tc>
          <w:tcPr>
            <w:tcW w:w="720" w:type="dxa"/>
            <w:tcBorders>
              <w:top w:val="nil"/>
              <w:left w:val="nil"/>
              <w:bottom w:val="nil"/>
              <w:right w:val="nil"/>
            </w:tcBorders>
            <w:shd w:val="clear" w:color="auto" w:fill="auto"/>
            <w:noWrap/>
            <w:vAlign w:val="bottom"/>
          </w:tcPr>
          <w:p w14:paraId="37D90958" w14:textId="2F8E0EFC" w:rsidR="00335A0D" w:rsidRPr="00921C95" w:rsidRDefault="00335A0D" w:rsidP="00F47DE6">
            <w:pPr>
              <w:jc w:val="center"/>
              <w:rPr>
                <w:rFonts w:cs="Times New Roman"/>
                <w:sz w:val="20"/>
                <w:szCs w:val="20"/>
                <w:lang w:eastAsia="en-CA"/>
              </w:rPr>
            </w:pPr>
            <w:r>
              <w:rPr>
                <w:rFonts w:ascii="Arial" w:hAnsi="Arial" w:cs="Arial"/>
                <w:color w:val="000000"/>
                <w:sz w:val="20"/>
                <w:szCs w:val="20"/>
              </w:rPr>
              <w:t>9.3</w:t>
            </w:r>
          </w:p>
        </w:tc>
        <w:tc>
          <w:tcPr>
            <w:tcW w:w="720" w:type="dxa"/>
            <w:tcBorders>
              <w:top w:val="nil"/>
              <w:left w:val="nil"/>
              <w:bottom w:val="nil"/>
              <w:right w:val="nil"/>
            </w:tcBorders>
            <w:shd w:val="clear" w:color="auto" w:fill="auto"/>
            <w:noWrap/>
            <w:vAlign w:val="bottom"/>
          </w:tcPr>
          <w:p w14:paraId="1C48467E" w14:textId="77E19782" w:rsidR="00335A0D" w:rsidRPr="00921C95" w:rsidRDefault="00335A0D" w:rsidP="00F47DE6">
            <w:pPr>
              <w:jc w:val="center"/>
              <w:rPr>
                <w:rFonts w:cs="Times New Roman"/>
                <w:sz w:val="20"/>
                <w:szCs w:val="20"/>
                <w:lang w:eastAsia="en-CA"/>
              </w:rPr>
            </w:pPr>
            <w:r>
              <w:rPr>
                <w:rFonts w:ascii="Arial" w:hAnsi="Arial" w:cs="Arial"/>
                <w:color w:val="000000"/>
                <w:sz w:val="20"/>
                <w:szCs w:val="20"/>
              </w:rPr>
              <w:t>8.5</w:t>
            </w:r>
          </w:p>
        </w:tc>
        <w:tc>
          <w:tcPr>
            <w:tcW w:w="720" w:type="dxa"/>
            <w:tcBorders>
              <w:top w:val="nil"/>
              <w:left w:val="nil"/>
              <w:bottom w:val="nil"/>
              <w:right w:val="nil"/>
            </w:tcBorders>
            <w:shd w:val="clear" w:color="auto" w:fill="auto"/>
            <w:noWrap/>
            <w:vAlign w:val="bottom"/>
          </w:tcPr>
          <w:p w14:paraId="1BC51B3B" w14:textId="247E5EBF" w:rsidR="00335A0D" w:rsidRPr="00921C95" w:rsidRDefault="00335A0D" w:rsidP="00F47DE6">
            <w:pPr>
              <w:jc w:val="center"/>
              <w:rPr>
                <w:rFonts w:cs="Times New Roman"/>
                <w:sz w:val="20"/>
                <w:szCs w:val="20"/>
                <w:lang w:eastAsia="en-CA"/>
              </w:rPr>
            </w:pPr>
            <w:r>
              <w:rPr>
                <w:rFonts w:ascii="Arial" w:hAnsi="Arial" w:cs="Arial"/>
                <w:color w:val="000000"/>
                <w:sz w:val="20"/>
                <w:szCs w:val="20"/>
              </w:rPr>
              <w:t>10.0</w:t>
            </w:r>
          </w:p>
        </w:tc>
        <w:tc>
          <w:tcPr>
            <w:tcW w:w="720" w:type="dxa"/>
            <w:tcBorders>
              <w:top w:val="nil"/>
              <w:left w:val="nil"/>
              <w:bottom w:val="nil"/>
              <w:right w:val="nil"/>
            </w:tcBorders>
            <w:shd w:val="clear" w:color="auto" w:fill="auto"/>
            <w:noWrap/>
            <w:vAlign w:val="bottom"/>
          </w:tcPr>
          <w:p w14:paraId="73B25689" w14:textId="1F059D6E" w:rsidR="00335A0D" w:rsidRPr="00921C95" w:rsidRDefault="00335A0D" w:rsidP="00F47DE6">
            <w:pPr>
              <w:jc w:val="center"/>
              <w:rPr>
                <w:rFonts w:cs="Times New Roman"/>
                <w:sz w:val="20"/>
                <w:szCs w:val="20"/>
                <w:lang w:eastAsia="en-CA"/>
              </w:rPr>
            </w:pPr>
            <w:r>
              <w:rPr>
                <w:rFonts w:ascii="Arial" w:hAnsi="Arial" w:cs="Arial"/>
                <w:color w:val="000000"/>
                <w:sz w:val="20"/>
                <w:szCs w:val="20"/>
              </w:rPr>
              <w:t>9.3</w:t>
            </w:r>
          </w:p>
        </w:tc>
        <w:tc>
          <w:tcPr>
            <w:tcW w:w="720" w:type="dxa"/>
            <w:tcBorders>
              <w:top w:val="nil"/>
              <w:left w:val="nil"/>
              <w:bottom w:val="nil"/>
              <w:right w:val="nil"/>
            </w:tcBorders>
            <w:shd w:val="clear" w:color="auto" w:fill="auto"/>
            <w:noWrap/>
            <w:vAlign w:val="bottom"/>
          </w:tcPr>
          <w:p w14:paraId="1BAEB723" w14:textId="357548D9" w:rsidR="00335A0D" w:rsidRPr="00921C95" w:rsidRDefault="00335A0D" w:rsidP="00F47DE6">
            <w:pPr>
              <w:jc w:val="center"/>
              <w:rPr>
                <w:rFonts w:cs="Times New Roman"/>
                <w:sz w:val="20"/>
                <w:szCs w:val="20"/>
                <w:lang w:eastAsia="en-CA"/>
              </w:rPr>
            </w:pPr>
            <w:r>
              <w:rPr>
                <w:rFonts w:ascii="Arial" w:hAnsi="Arial" w:cs="Arial"/>
                <w:color w:val="000000"/>
                <w:sz w:val="20"/>
                <w:szCs w:val="20"/>
              </w:rPr>
              <w:t>10.9</w:t>
            </w:r>
          </w:p>
        </w:tc>
      </w:tr>
      <w:tr w:rsidR="00335A0D" w:rsidRPr="00921C95" w14:paraId="3712D1FA" w14:textId="77777777" w:rsidTr="00AE5365">
        <w:trPr>
          <w:trHeight w:hRule="exact" w:val="255"/>
        </w:trPr>
        <w:tc>
          <w:tcPr>
            <w:tcW w:w="720" w:type="dxa"/>
            <w:tcBorders>
              <w:top w:val="nil"/>
              <w:left w:val="nil"/>
              <w:bottom w:val="nil"/>
              <w:right w:val="nil"/>
            </w:tcBorders>
            <w:shd w:val="clear" w:color="auto" w:fill="auto"/>
            <w:noWrap/>
            <w:vAlign w:val="bottom"/>
            <w:hideMark/>
          </w:tcPr>
          <w:p w14:paraId="08C804FD" w14:textId="77777777" w:rsidR="00335A0D" w:rsidRPr="00921C95" w:rsidRDefault="00335A0D" w:rsidP="00465B6F">
            <w:pPr>
              <w:jc w:val="center"/>
              <w:rPr>
                <w:rFonts w:cs="Times New Roman"/>
                <w:b/>
                <w:bCs/>
                <w:sz w:val="20"/>
                <w:szCs w:val="20"/>
                <w:lang w:eastAsia="en-CA"/>
              </w:rPr>
            </w:pPr>
            <w:r w:rsidRPr="00921C95">
              <w:rPr>
                <w:rFonts w:cs="Times New Roman"/>
                <w:b/>
                <w:bCs/>
                <w:sz w:val="20"/>
                <w:szCs w:val="20"/>
                <w:lang w:eastAsia="en-CA"/>
              </w:rPr>
              <w:t>7</w:t>
            </w:r>
          </w:p>
        </w:tc>
        <w:tc>
          <w:tcPr>
            <w:tcW w:w="720" w:type="dxa"/>
            <w:tcBorders>
              <w:top w:val="nil"/>
              <w:left w:val="nil"/>
              <w:bottom w:val="nil"/>
              <w:right w:val="nil"/>
            </w:tcBorders>
            <w:shd w:val="clear" w:color="auto" w:fill="auto"/>
            <w:noWrap/>
            <w:vAlign w:val="bottom"/>
          </w:tcPr>
          <w:p w14:paraId="7C7408C4" w14:textId="79355261" w:rsidR="00335A0D" w:rsidRPr="00921C95" w:rsidRDefault="00335A0D" w:rsidP="00F47DE6">
            <w:pPr>
              <w:jc w:val="center"/>
              <w:rPr>
                <w:rFonts w:cs="Times New Roman"/>
                <w:sz w:val="20"/>
                <w:szCs w:val="20"/>
                <w:lang w:eastAsia="en-CA"/>
              </w:rPr>
            </w:pPr>
            <w:r>
              <w:rPr>
                <w:rFonts w:ascii="Arial" w:hAnsi="Arial" w:cs="Arial"/>
                <w:color w:val="000000"/>
                <w:sz w:val="20"/>
                <w:szCs w:val="20"/>
              </w:rPr>
              <w:t>13.1</w:t>
            </w:r>
          </w:p>
        </w:tc>
        <w:tc>
          <w:tcPr>
            <w:tcW w:w="720" w:type="dxa"/>
            <w:tcBorders>
              <w:top w:val="nil"/>
              <w:left w:val="nil"/>
              <w:bottom w:val="nil"/>
              <w:right w:val="nil"/>
            </w:tcBorders>
            <w:shd w:val="clear" w:color="auto" w:fill="auto"/>
            <w:noWrap/>
            <w:vAlign w:val="center"/>
          </w:tcPr>
          <w:p w14:paraId="0A814383" w14:textId="71760DD2" w:rsidR="00335A0D" w:rsidRPr="00921C95" w:rsidRDefault="00335A0D" w:rsidP="00F47DE6">
            <w:pPr>
              <w:jc w:val="center"/>
              <w:rPr>
                <w:rFonts w:cs="Times New Roman"/>
                <w:sz w:val="20"/>
                <w:szCs w:val="20"/>
                <w:lang w:eastAsia="en-CA"/>
              </w:rPr>
            </w:pPr>
            <w:r>
              <w:rPr>
                <w:rFonts w:ascii="Arial" w:hAnsi="Arial" w:cs="Arial"/>
                <w:color w:val="000000"/>
                <w:sz w:val="20"/>
                <w:szCs w:val="20"/>
              </w:rPr>
              <w:t>10.</w:t>
            </w:r>
            <w:r w:rsidR="00F47DE6">
              <w:rPr>
                <w:rFonts w:ascii="Arial" w:hAnsi="Arial" w:cs="Arial"/>
                <w:color w:val="000000"/>
                <w:sz w:val="20"/>
                <w:szCs w:val="20"/>
              </w:rPr>
              <w:t>8</w:t>
            </w:r>
          </w:p>
        </w:tc>
        <w:tc>
          <w:tcPr>
            <w:tcW w:w="720" w:type="dxa"/>
            <w:tcBorders>
              <w:top w:val="nil"/>
              <w:left w:val="nil"/>
              <w:bottom w:val="nil"/>
              <w:right w:val="nil"/>
            </w:tcBorders>
            <w:shd w:val="clear" w:color="auto" w:fill="auto"/>
            <w:noWrap/>
            <w:vAlign w:val="bottom"/>
          </w:tcPr>
          <w:p w14:paraId="1C07B941" w14:textId="0C277232" w:rsidR="00335A0D" w:rsidRPr="00921C95" w:rsidRDefault="00335A0D" w:rsidP="00F47DE6">
            <w:pPr>
              <w:jc w:val="center"/>
              <w:rPr>
                <w:rFonts w:cs="Times New Roman"/>
                <w:sz w:val="20"/>
                <w:szCs w:val="20"/>
                <w:lang w:eastAsia="en-CA"/>
              </w:rPr>
            </w:pPr>
            <w:r>
              <w:rPr>
                <w:rFonts w:ascii="Arial" w:hAnsi="Arial" w:cs="Arial"/>
                <w:color w:val="000000"/>
                <w:sz w:val="20"/>
                <w:szCs w:val="20"/>
              </w:rPr>
              <w:t>9.0</w:t>
            </w:r>
          </w:p>
        </w:tc>
        <w:tc>
          <w:tcPr>
            <w:tcW w:w="720" w:type="dxa"/>
            <w:tcBorders>
              <w:top w:val="nil"/>
              <w:left w:val="nil"/>
              <w:bottom w:val="nil"/>
              <w:right w:val="nil"/>
            </w:tcBorders>
            <w:shd w:val="clear" w:color="auto" w:fill="auto"/>
            <w:noWrap/>
            <w:vAlign w:val="bottom"/>
          </w:tcPr>
          <w:p w14:paraId="6F5AC315" w14:textId="6054B005" w:rsidR="00335A0D" w:rsidRPr="00921C95" w:rsidRDefault="00335A0D" w:rsidP="00F47DE6">
            <w:pPr>
              <w:jc w:val="center"/>
              <w:rPr>
                <w:rFonts w:cs="Times New Roman"/>
                <w:sz w:val="20"/>
                <w:szCs w:val="20"/>
                <w:lang w:eastAsia="en-CA"/>
              </w:rPr>
            </w:pPr>
            <w:r>
              <w:rPr>
                <w:rFonts w:ascii="Arial" w:hAnsi="Arial" w:cs="Arial"/>
                <w:color w:val="000000"/>
                <w:sz w:val="20"/>
                <w:szCs w:val="20"/>
              </w:rPr>
              <w:t>8.4</w:t>
            </w:r>
          </w:p>
        </w:tc>
        <w:tc>
          <w:tcPr>
            <w:tcW w:w="720" w:type="dxa"/>
            <w:tcBorders>
              <w:top w:val="nil"/>
              <w:left w:val="nil"/>
              <w:bottom w:val="nil"/>
              <w:right w:val="nil"/>
            </w:tcBorders>
            <w:shd w:val="clear" w:color="auto" w:fill="auto"/>
            <w:noWrap/>
            <w:vAlign w:val="bottom"/>
          </w:tcPr>
          <w:p w14:paraId="07FAFFFB" w14:textId="2BF19113" w:rsidR="00335A0D" w:rsidRPr="00921C95" w:rsidRDefault="00335A0D" w:rsidP="00F47DE6">
            <w:pPr>
              <w:jc w:val="center"/>
              <w:rPr>
                <w:rFonts w:cs="Times New Roman"/>
                <w:sz w:val="20"/>
                <w:szCs w:val="20"/>
                <w:lang w:eastAsia="en-CA"/>
              </w:rPr>
            </w:pPr>
            <w:r>
              <w:rPr>
                <w:rFonts w:ascii="Arial" w:hAnsi="Arial" w:cs="Arial"/>
                <w:color w:val="000000"/>
                <w:sz w:val="20"/>
                <w:szCs w:val="20"/>
              </w:rPr>
              <w:t>9.9</w:t>
            </w:r>
          </w:p>
        </w:tc>
        <w:tc>
          <w:tcPr>
            <w:tcW w:w="720" w:type="dxa"/>
            <w:tcBorders>
              <w:top w:val="nil"/>
              <w:left w:val="nil"/>
              <w:bottom w:val="nil"/>
              <w:right w:val="nil"/>
            </w:tcBorders>
            <w:shd w:val="clear" w:color="auto" w:fill="auto"/>
            <w:noWrap/>
            <w:vAlign w:val="bottom"/>
          </w:tcPr>
          <w:p w14:paraId="433B03B2" w14:textId="6D5756E6" w:rsidR="00335A0D" w:rsidRPr="00921C95" w:rsidRDefault="00335A0D" w:rsidP="00F47DE6">
            <w:pPr>
              <w:jc w:val="center"/>
              <w:rPr>
                <w:rFonts w:cs="Times New Roman"/>
                <w:sz w:val="20"/>
                <w:szCs w:val="20"/>
                <w:lang w:eastAsia="en-CA"/>
              </w:rPr>
            </w:pPr>
            <w:r>
              <w:rPr>
                <w:rFonts w:ascii="Arial" w:hAnsi="Arial" w:cs="Arial"/>
                <w:color w:val="000000"/>
                <w:sz w:val="20"/>
                <w:szCs w:val="20"/>
              </w:rPr>
              <w:t>9.3</w:t>
            </w:r>
          </w:p>
        </w:tc>
        <w:tc>
          <w:tcPr>
            <w:tcW w:w="720" w:type="dxa"/>
            <w:tcBorders>
              <w:top w:val="nil"/>
              <w:left w:val="nil"/>
              <w:bottom w:val="nil"/>
              <w:right w:val="nil"/>
            </w:tcBorders>
            <w:shd w:val="clear" w:color="auto" w:fill="auto"/>
            <w:noWrap/>
            <w:vAlign w:val="bottom"/>
          </w:tcPr>
          <w:p w14:paraId="4A099064" w14:textId="4AAD9CF5" w:rsidR="00335A0D" w:rsidRPr="00921C95" w:rsidRDefault="00335A0D" w:rsidP="00F47DE6">
            <w:pPr>
              <w:jc w:val="center"/>
              <w:rPr>
                <w:rFonts w:cs="Times New Roman"/>
                <w:sz w:val="20"/>
                <w:szCs w:val="20"/>
                <w:lang w:eastAsia="en-CA"/>
              </w:rPr>
            </w:pPr>
            <w:r>
              <w:rPr>
                <w:rFonts w:ascii="Arial" w:hAnsi="Arial" w:cs="Arial"/>
                <w:color w:val="000000"/>
                <w:sz w:val="20"/>
                <w:szCs w:val="20"/>
              </w:rPr>
              <w:t>10.8</w:t>
            </w:r>
          </w:p>
        </w:tc>
      </w:tr>
      <w:tr w:rsidR="00335A0D" w:rsidRPr="00921C95" w14:paraId="5422EFF1" w14:textId="77777777" w:rsidTr="00AE5365">
        <w:trPr>
          <w:trHeight w:hRule="exact" w:val="255"/>
        </w:trPr>
        <w:tc>
          <w:tcPr>
            <w:tcW w:w="720" w:type="dxa"/>
            <w:tcBorders>
              <w:top w:val="nil"/>
              <w:left w:val="nil"/>
              <w:bottom w:val="nil"/>
              <w:right w:val="nil"/>
            </w:tcBorders>
            <w:shd w:val="clear" w:color="auto" w:fill="auto"/>
            <w:noWrap/>
            <w:vAlign w:val="bottom"/>
            <w:hideMark/>
          </w:tcPr>
          <w:p w14:paraId="680E31AB" w14:textId="77777777" w:rsidR="00335A0D" w:rsidRPr="00921C95" w:rsidRDefault="00335A0D" w:rsidP="00465B6F">
            <w:pPr>
              <w:jc w:val="center"/>
              <w:rPr>
                <w:rFonts w:cs="Times New Roman"/>
                <w:b/>
                <w:bCs/>
                <w:sz w:val="20"/>
                <w:szCs w:val="20"/>
                <w:lang w:eastAsia="en-CA"/>
              </w:rPr>
            </w:pPr>
            <w:r w:rsidRPr="00921C95">
              <w:rPr>
                <w:rFonts w:cs="Times New Roman"/>
                <w:b/>
                <w:bCs/>
                <w:sz w:val="20"/>
                <w:szCs w:val="20"/>
                <w:lang w:eastAsia="en-CA"/>
              </w:rPr>
              <w:t>8</w:t>
            </w:r>
          </w:p>
        </w:tc>
        <w:tc>
          <w:tcPr>
            <w:tcW w:w="720" w:type="dxa"/>
            <w:tcBorders>
              <w:top w:val="nil"/>
              <w:left w:val="nil"/>
              <w:bottom w:val="nil"/>
              <w:right w:val="nil"/>
            </w:tcBorders>
            <w:shd w:val="clear" w:color="auto" w:fill="auto"/>
            <w:noWrap/>
            <w:vAlign w:val="bottom"/>
          </w:tcPr>
          <w:p w14:paraId="039462C3" w14:textId="12AF27FE" w:rsidR="00335A0D" w:rsidRPr="00921C95" w:rsidRDefault="00335A0D" w:rsidP="00F47DE6">
            <w:pPr>
              <w:jc w:val="center"/>
              <w:rPr>
                <w:rFonts w:cs="Times New Roman"/>
                <w:sz w:val="20"/>
                <w:szCs w:val="20"/>
                <w:lang w:eastAsia="en-CA"/>
              </w:rPr>
            </w:pPr>
            <w:r>
              <w:rPr>
                <w:rFonts w:ascii="Arial" w:hAnsi="Arial" w:cs="Arial"/>
                <w:color w:val="000000"/>
                <w:sz w:val="20"/>
                <w:szCs w:val="20"/>
              </w:rPr>
              <w:t>13.</w:t>
            </w:r>
            <w:r w:rsidR="00F47DE6">
              <w:rPr>
                <w:rFonts w:ascii="Arial" w:hAnsi="Arial" w:cs="Arial"/>
                <w:color w:val="000000"/>
                <w:sz w:val="20"/>
                <w:szCs w:val="20"/>
              </w:rPr>
              <w:t>2</w:t>
            </w:r>
          </w:p>
        </w:tc>
        <w:tc>
          <w:tcPr>
            <w:tcW w:w="720" w:type="dxa"/>
            <w:tcBorders>
              <w:top w:val="nil"/>
              <w:left w:val="nil"/>
              <w:bottom w:val="nil"/>
              <w:right w:val="nil"/>
            </w:tcBorders>
            <w:shd w:val="clear" w:color="auto" w:fill="auto"/>
            <w:noWrap/>
            <w:vAlign w:val="center"/>
          </w:tcPr>
          <w:p w14:paraId="6E9D8D0E" w14:textId="58FD255A" w:rsidR="00335A0D" w:rsidRPr="00921C95" w:rsidRDefault="00335A0D" w:rsidP="00F47DE6">
            <w:pPr>
              <w:jc w:val="center"/>
              <w:rPr>
                <w:rFonts w:cs="Times New Roman"/>
                <w:sz w:val="20"/>
                <w:szCs w:val="20"/>
                <w:lang w:eastAsia="en-CA"/>
              </w:rPr>
            </w:pPr>
            <w:r>
              <w:rPr>
                <w:rFonts w:ascii="Arial" w:hAnsi="Arial" w:cs="Arial"/>
                <w:color w:val="000000"/>
                <w:sz w:val="20"/>
                <w:szCs w:val="20"/>
              </w:rPr>
              <w:t>10.8</w:t>
            </w:r>
          </w:p>
        </w:tc>
        <w:tc>
          <w:tcPr>
            <w:tcW w:w="720" w:type="dxa"/>
            <w:tcBorders>
              <w:top w:val="nil"/>
              <w:left w:val="nil"/>
              <w:bottom w:val="nil"/>
              <w:right w:val="nil"/>
            </w:tcBorders>
            <w:shd w:val="clear" w:color="auto" w:fill="auto"/>
            <w:noWrap/>
            <w:vAlign w:val="bottom"/>
          </w:tcPr>
          <w:p w14:paraId="2D395776" w14:textId="24CBA547" w:rsidR="00335A0D" w:rsidRPr="00921C95" w:rsidRDefault="00335A0D" w:rsidP="00F47DE6">
            <w:pPr>
              <w:jc w:val="center"/>
              <w:rPr>
                <w:rFonts w:cs="Times New Roman"/>
                <w:sz w:val="20"/>
                <w:szCs w:val="20"/>
                <w:lang w:eastAsia="en-CA"/>
              </w:rPr>
            </w:pPr>
            <w:r>
              <w:rPr>
                <w:rFonts w:ascii="Arial" w:hAnsi="Arial" w:cs="Arial"/>
                <w:color w:val="000000"/>
                <w:sz w:val="20"/>
                <w:szCs w:val="20"/>
              </w:rPr>
              <w:t>8.7</w:t>
            </w:r>
          </w:p>
        </w:tc>
        <w:tc>
          <w:tcPr>
            <w:tcW w:w="720" w:type="dxa"/>
            <w:tcBorders>
              <w:top w:val="nil"/>
              <w:left w:val="nil"/>
              <w:bottom w:val="nil"/>
              <w:right w:val="nil"/>
            </w:tcBorders>
            <w:shd w:val="clear" w:color="auto" w:fill="auto"/>
            <w:noWrap/>
            <w:vAlign w:val="bottom"/>
          </w:tcPr>
          <w:p w14:paraId="0BDD09A2" w14:textId="33905472" w:rsidR="00335A0D" w:rsidRPr="00921C95" w:rsidRDefault="00335A0D" w:rsidP="00F47DE6">
            <w:pPr>
              <w:jc w:val="center"/>
              <w:rPr>
                <w:rFonts w:cs="Times New Roman"/>
                <w:sz w:val="20"/>
                <w:szCs w:val="20"/>
                <w:lang w:eastAsia="en-CA"/>
              </w:rPr>
            </w:pPr>
            <w:r>
              <w:rPr>
                <w:rFonts w:ascii="Arial" w:hAnsi="Arial" w:cs="Arial"/>
                <w:color w:val="000000"/>
                <w:sz w:val="20"/>
                <w:szCs w:val="20"/>
              </w:rPr>
              <w:t>8.3</w:t>
            </w:r>
          </w:p>
        </w:tc>
        <w:tc>
          <w:tcPr>
            <w:tcW w:w="720" w:type="dxa"/>
            <w:tcBorders>
              <w:top w:val="nil"/>
              <w:left w:val="nil"/>
              <w:bottom w:val="nil"/>
              <w:right w:val="nil"/>
            </w:tcBorders>
            <w:shd w:val="clear" w:color="auto" w:fill="auto"/>
            <w:noWrap/>
            <w:vAlign w:val="bottom"/>
          </w:tcPr>
          <w:p w14:paraId="39C7556F" w14:textId="43046BB9" w:rsidR="00335A0D" w:rsidRPr="00921C95" w:rsidRDefault="00335A0D" w:rsidP="00F47DE6">
            <w:pPr>
              <w:jc w:val="center"/>
              <w:rPr>
                <w:rFonts w:cs="Times New Roman"/>
                <w:sz w:val="20"/>
                <w:szCs w:val="20"/>
                <w:lang w:eastAsia="en-CA"/>
              </w:rPr>
            </w:pPr>
            <w:r>
              <w:rPr>
                <w:rFonts w:ascii="Arial" w:hAnsi="Arial" w:cs="Arial"/>
                <w:color w:val="000000"/>
                <w:sz w:val="20"/>
                <w:szCs w:val="20"/>
              </w:rPr>
              <w:t>9.7</w:t>
            </w:r>
          </w:p>
        </w:tc>
        <w:tc>
          <w:tcPr>
            <w:tcW w:w="720" w:type="dxa"/>
            <w:tcBorders>
              <w:top w:val="nil"/>
              <w:left w:val="nil"/>
              <w:bottom w:val="nil"/>
              <w:right w:val="nil"/>
            </w:tcBorders>
            <w:shd w:val="clear" w:color="auto" w:fill="auto"/>
            <w:noWrap/>
            <w:vAlign w:val="bottom"/>
          </w:tcPr>
          <w:p w14:paraId="2F25450A" w14:textId="1BA57349" w:rsidR="00335A0D" w:rsidRPr="00921C95" w:rsidRDefault="00335A0D" w:rsidP="00F47DE6">
            <w:pPr>
              <w:jc w:val="center"/>
              <w:rPr>
                <w:rFonts w:cs="Times New Roman"/>
                <w:sz w:val="20"/>
                <w:szCs w:val="20"/>
                <w:lang w:eastAsia="en-CA"/>
              </w:rPr>
            </w:pPr>
            <w:r>
              <w:rPr>
                <w:rFonts w:ascii="Arial" w:hAnsi="Arial" w:cs="Arial"/>
                <w:color w:val="000000"/>
                <w:sz w:val="20"/>
                <w:szCs w:val="20"/>
              </w:rPr>
              <w:t>9.3</w:t>
            </w:r>
          </w:p>
        </w:tc>
        <w:tc>
          <w:tcPr>
            <w:tcW w:w="720" w:type="dxa"/>
            <w:tcBorders>
              <w:top w:val="nil"/>
              <w:left w:val="nil"/>
              <w:bottom w:val="nil"/>
              <w:right w:val="nil"/>
            </w:tcBorders>
            <w:shd w:val="clear" w:color="auto" w:fill="auto"/>
            <w:noWrap/>
            <w:vAlign w:val="bottom"/>
          </w:tcPr>
          <w:p w14:paraId="43D64F93" w14:textId="354475DC" w:rsidR="00335A0D" w:rsidRPr="00921C95" w:rsidRDefault="00335A0D" w:rsidP="00F47DE6">
            <w:pPr>
              <w:jc w:val="center"/>
              <w:rPr>
                <w:rFonts w:cs="Times New Roman"/>
                <w:sz w:val="20"/>
                <w:szCs w:val="20"/>
                <w:lang w:eastAsia="en-CA"/>
              </w:rPr>
            </w:pPr>
            <w:r>
              <w:rPr>
                <w:rFonts w:ascii="Arial" w:hAnsi="Arial" w:cs="Arial"/>
                <w:color w:val="000000"/>
                <w:sz w:val="20"/>
                <w:szCs w:val="20"/>
              </w:rPr>
              <w:t>10.8</w:t>
            </w:r>
          </w:p>
        </w:tc>
      </w:tr>
      <w:tr w:rsidR="00335A0D" w:rsidRPr="00921C95" w14:paraId="7381CCB6" w14:textId="77777777" w:rsidTr="00AE5365">
        <w:trPr>
          <w:trHeight w:hRule="exact" w:val="255"/>
        </w:trPr>
        <w:tc>
          <w:tcPr>
            <w:tcW w:w="720" w:type="dxa"/>
            <w:tcBorders>
              <w:top w:val="nil"/>
              <w:left w:val="nil"/>
              <w:bottom w:val="nil"/>
              <w:right w:val="nil"/>
            </w:tcBorders>
            <w:shd w:val="clear" w:color="auto" w:fill="auto"/>
            <w:noWrap/>
            <w:vAlign w:val="bottom"/>
            <w:hideMark/>
          </w:tcPr>
          <w:p w14:paraId="5B5BD614" w14:textId="77777777" w:rsidR="00335A0D" w:rsidRPr="00921C95" w:rsidRDefault="00335A0D" w:rsidP="00465B6F">
            <w:pPr>
              <w:jc w:val="center"/>
              <w:rPr>
                <w:rFonts w:cs="Times New Roman"/>
                <w:b/>
                <w:bCs/>
                <w:sz w:val="20"/>
                <w:szCs w:val="20"/>
                <w:lang w:eastAsia="en-CA"/>
              </w:rPr>
            </w:pPr>
            <w:r w:rsidRPr="00921C95">
              <w:rPr>
                <w:rFonts w:cs="Times New Roman"/>
                <w:b/>
                <w:bCs/>
                <w:sz w:val="20"/>
                <w:szCs w:val="20"/>
                <w:lang w:eastAsia="en-CA"/>
              </w:rPr>
              <w:t>9</w:t>
            </w:r>
          </w:p>
        </w:tc>
        <w:tc>
          <w:tcPr>
            <w:tcW w:w="720" w:type="dxa"/>
            <w:tcBorders>
              <w:top w:val="nil"/>
              <w:left w:val="nil"/>
              <w:bottom w:val="nil"/>
              <w:right w:val="nil"/>
            </w:tcBorders>
            <w:shd w:val="clear" w:color="auto" w:fill="auto"/>
            <w:noWrap/>
            <w:vAlign w:val="bottom"/>
          </w:tcPr>
          <w:p w14:paraId="6D309BD3" w14:textId="51C33142" w:rsidR="00335A0D" w:rsidRPr="00921C95" w:rsidRDefault="00335A0D" w:rsidP="00F47DE6">
            <w:pPr>
              <w:jc w:val="center"/>
              <w:rPr>
                <w:rFonts w:cs="Times New Roman"/>
                <w:sz w:val="20"/>
                <w:szCs w:val="20"/>
                <w:lang w:eastAsia="en-CA"/>
              </w:rPr>
            </w:pPr>
            <w:r>
              <w:rPr>
                <w:rFonts w:ascii="Arial" w:hAnsi="Arial" w:cs="Arial"/>
                <w:color w:val="000000"/>
                <w:sz w:val="20"/>
                <w:szCs w:val="20"/>
              </w:rPr>
              <w:t>13.</w:t>
            </w:r>
            <w:r w:rsidR="00F47DE6">
              <w:rPr>
                <w:rFonts w:ascii="Arial" w:hAnsi="Arial" w:cs="Arial"/>
                <w:color w:val="000000"/>
                <w:sz w:val="20"/>
                <w:szCs w:val="20"/>
              </w:rPr>
              <w:t>2</w:t>
            </w:r>
          </w:p>
        </w:tc>
        <w:tc>
          <w:tcPr>
            <w:tcW w:w="720" w:type="dxa"/>
            <w:tcBorders>
              <w:top w:val="nil"/>
              <w:left w:val="nil"/>
              <w:bottom w:val="nil"/>
              <w:right w:val="nil"/>
            </w:tcBorders>
            <w:shd w:val="clear" w:color="auto" w:fill="auto"/>
            <w:noWrap/>
            <w:vAlign w:val="center"/>
          </w:tcPr>
          <w:p w14:paraId="7CD6D054" w14:textId="6C9F4C1B" w:rsidR="00335A0D" w:rsidRPr="00921C95" w:rsidRDefault="00335A0D" w:rsidP="00F47DE6">
            <w:pPr>
              <w:jc w:val="center"/>
              <w:rPr>
                <w:rFonts w:cs="Times New Roman"/>
                <w:sz w:val="20"/>
                <w:szCs w:val="20"/>
                <w:lang w:eastAsia="en-CA"/>
              </w:rPr>
            </w:pPr>
            <w:r>
              <w:rPr>
                <w:rFonts w:ascii="Arial" w:hAnsi="Arial" w:cs="Arial"/>
                <w:color w:val="000000"/>
                <w:sz w:val="20"/>
                <w:szCs w:val="20"/>
              </w:rPr>
              <w:t>11.</w:t>
            </w:r>
            <w:r w:rsidR="00F47DE6">
              <w:rPr>
                <w:rFonts w:ascii="Arial" w:hAnsi="Arial" w:cs="Arial"/>
                <w:color w:val="000000"/>
                <w:sz w:val="20"/>
                <w:szCs w:val="20"/>
              </w:rPr>
              <w:t>1</w:t>
            </w:r>
          </w:p>
        </w:tc>
        <w:tc>
          <w:tcPr>
            <w:tcW w:w="720" w:type="dxa"/>
            <w:tcBorders>
              <w:top w:val="nil"/>
              <w:left w:val="nil"/>
              <w:bottom w:val="nil"/>
              <w:right w:val="nil"/>
            </w:tcBorders>
            <w:shd w:val="clear" w:color="auto" w:fill="auto"/>
            <w:noWrap/>
            <w:vAlign w:val="bottom"/>
          </w:tcPr>
          <w:p w14:paraId="58032F42" w14:textId="5680F7FB" w:rsidR="00335A0D" w:rsidRPr="00921C95" w:rsidRDefault="00335A0D" w:rsidP="00F47DE6">
            <w:pPr>
              <w:jc w:val="center"/>
              <w:rPr>
                <w:rFonts w:cs="Times New Roman"/>
                <w:sz w:val="20"/>
                <w:szCs w:val="20"/>
                <w:lang w:eastAsia="en-CA"/>
              </w:rPr>
            </w:pPr>
            <w:r>
              <w:rPr>
                <w:rFonts w:ascii="Arial" w:hAnsi="Arial" w:cs="Arial"/>
                <w:color w:val="000000"/>
                <w:sz w:val="20"/>
                <w:szCs w:val="20"/>
              </w:rPr>
              <w:t>8.3</w:t>
            </w:r>
          </w:p>
        </w:tc>
        <w:tc>
          <w:tcPr>
            <w:tcW w:w="720" w:type="dxa"/>
            <w:tcBorders>
              <w:top w:val="nil"/>
              <w:left w:val="nil"/>
              <w:bottom w:val="nil"/>
              <w:right w:val="nil"/>
            </w:tcBorders>
            <w:shd w:val="clear" w:color="auto" w:fill="auto"/>
            <w:noWrap/>
            <w:vAlign w:val="bottom"/>
          </w:tcPr>
          <w:p w14:paraId="0D38E3DA" w14:textId="2CB63E76" w:rsidR="00335A0D" w:rsidRPr="00921C95" w:rsidRDefault="00335A0D" w:rsidP="00F47DE6">
            <w:pPr>
              <w:jc w:val="center"/>
              <w:rPr>
                <w:rFonts w:cs="Times New Roman"/>
                <w:sz w:val="20"/>
                <w:szCs w:val="20"/>
                <w:lang w:eastAsia="en-CA"/>
              </w:rPr>
            </w:pPr>
            <w:r>
              <w:rPr>
                <w:rFonts w:ascii="Arial" w:hAnsi="Arial" w:cs="Arial"/>
                <w:color w:val="000000"/>
                <w:sz w:val="20"/>
                <w:szCs w:val="20"/>
              </w:rPr>
              <w:t>8.1</w:t>
            </w:r>
          </w:p>
        </w:tc>
        <w:tc>
          <w:tcPr>
            <w:tcW w:w="720" w:type="dxa"/>
            <w:tcBorders>
              <w:top w:val="nil"/>
              <w:left w:val="nil"/>
              <w:bottom w:val="nil"/>
              <w:right w:val="nil"/>
            </w:tcBorders>
            <w:shd w:val="clear" w:color="auto" w:fill="auto"/>
            <w:noWrap/>
            <w:vAlign w:val="bottom"/>
          </w:tcPr>
          <w:p w14:paraId="5A89D2BF" w14:textId="66870C62" w:rsidR="00335A0D" w:rsidRPr="00921C95" w:rsidRDefault="00335A0D" w:rsidP="00F47DE6">
            <w:pPr>
              <w:jc w:val="center"/>
              <w:rPr>
                <w:rFonts w:cs="Times New Roman"/>
                <w:sz w:val="20"/>
                <w:szCs w:val="20"/>
                <w:lang w:eastAsia="en-CA"/>
              </w:rPr>
            </w:pPr>
            <w:r>
              <w:rPr>
                <w:rFonts w:ascii="Arial" w:hAnsi="Arial" w:cs="Arial"/>
                <w:color w:val="000000"/>
                <w:sz w:val="20"/>
                <w:szCs w:val="20"/>
              </w:rPr>
              <w:t>9.6</w:t>
            </w:r>
          </w:p>
        </w:tc>
        <w:tc>
          <w:tcPr>
            <w:tcW w:w="720" w:type="dxa"/>
            <w:tcBorders>
              <w:top w:val="nil"/>
              <w:left w:val="nil"/>
              <w:bottom w:val="nil"/>
              <w:right w:val="nil"/>
            </w:tcBorders>
            <w:shd w:val="clear" w:color="auto" w:fill="auto"/>
            <w:noWrap/>
            <w:vAlign w:val="bottom"/>
          </w:tcPr>
          <w:p w14:paraId="7466DE32" w14:textId="65F2EB6F" w:rsidR="00335A0D" w:rsidRPr="00921C95" w:rsidRDefault="00335A0D" w:rsidP="00F47DE6">
            <w:pPr>
              <w:jc w:val="center"/>
              <w:rPr>
                <w:rFonts w:cs="Times New Roman"/>
                <w:sz w:val="20"/>
                <w:szCs w:val="20"/>
                <w:lang w:eastAsia="en-CA"/>
              </w:rPr>
            </w:pPr>
            <w:r>
              <w:rPr>
                <w:rFonts w:ascii="Arial" w:hAnsi="Arial" w:cs="Arial"/>
                <w:color w:val="000000"/>
                <w:sz w:val="20"/>
                <w:szCs w:val="20"/>
              </w:rPr>
              <w:t>9.3</w:t>
            </w:r>
          </w:p>
        </w:tc>
        <w:tc>
          <w:tcPr>
            <w:tcW w:w="720" w:type="dxa"/>
            <w:tcBorders>
              <w:top w:val="nil"/>
              <w:left w:val="nil"/>
              <w:bottom w:val="nil"/>
              <w:right w:val="nil"/>
            </w:tcBorders>
            <w:shd w:val="clear" w:color="auto" w:fill="auto"/>
            <w:noWrap/>
            <w:vAlign w:val="bottom"/>
          </w:tcPr>
          <w:p w14:paraId="29672B30" w14:textId="333EE761" w:rsidR="00335A0D" w:rsidRPr="00921C95" w:rsidRDefault="00335A0D" w:rsidP="00F47DE6">
            <w:pPr>
              <w:jc w:val="center"/>
              <w:rPr>
                <w:rFonts w:cs="Times New Roman"/>
                <w:sz w:val="20"/>
                <w:szCs w:val="20"/>
                <w:lang w:eastAsia="en-CA"/>
              </w:rPr>
            </w:pPr>
            <w:r>
              <w:rPr>
                <w:rFonts w:ascii="Arial" w:hAnsi="Arial" w:cs="Arial"/>
                <w:color w:val="000000"/>
                <w:sz w:val="20"/>
                <w:szCs w:val="20"/>
              </w:rPr>
              <w:t>10.8</w:t>
            </w:r>
          </w:p>
        </w:tc>
      </w:tr>
      <w:tr w:rsidR="00335A0D" w:rsidRPr="00921C95" w14:paraId="6F76C061" w14:textId="77777777" w:rsidTr="00AE5365">
        <w:trPr>
          <w:trHeight w:hRule="exact" w:val="255"/>
        </w:trPr>
        <w:tc>
          <w:tcPr>
            <w:tcW w:w="720" w:type="dxa"/>
            <w:tcBorders>
              <w:top w:val="nil"/>
              <w:left w:val="nil"/>
              <w:bottom w:val="nil"/>
              <w:right w:val="nil"/>
            </w:tcBorders>
            <w:shd w:val="clear" w:color="auto" w:fill="auto"/>
            <w:noWrap/>
            <w:vAlign w:val="bottom"/>
            <w:hideMark/>
          </w:tcPr>
          <w:p w14:paraId="55974F96" w14:textId="77777777" w:rsidR="00335A0D" w:rsidRPr="00921C95" w:rsidRDefault="00335A0D" w:rsidP="00465B6F">
            <w:pPr>
              <w:jc w:val="center"/>
              <w:rPr>
                <w:rFonts w:cs="Times New Roman"/>
                <w:b/>
                <w:bCs/>
                <w:sz w:val="20"/>
                <w:szCs w:val="20"/>
                <w:lang w:eastAsia="en-CA"/>
              </w:rPr>
            </w:pPr>
            <w:r w:rsidRPr="00921C95">
              <w:rPr>
                <w:rFonts w:cs="Times New Roman"/>
                <w:b/>
                <w:bCs/>
                <w:sz w:val="20"/>
                <w:szCs w:val="20"/>
                <w:lang w:eastAsia="en-CA"/>
              </w:rPr>
              <w:t>10</w:t>
            </w:r>
          </w:p>
        </w:tc>
        <w:tc>
          <w:tcPr>
            <w:tcW w:w="720" w:type="dxa"/>
            <w:tcBorders>
              <w:top w:val="nil"/>
              <w:left w:val="nil"/>
              <w:bottom w:val="nil"/>
              <w:right w:val="nil"/>
            </w:tcBorders>
            <w:shd w:val="clear" w:color="auto" w:fill="auto"/>
            <w:noWrap/>
            <w:vAlign w:val="bottom"/>
          </w:tcPr>
          <w:p w14:paraId="28D515DE" w14:textId="3BA45910" w:rsidR="00335A0D" w:rsidRPr="00921C95" w:rsidRDefault="00335A0D" w:rsidP="00F47DE6">
            <w:pPr>
              <w:jc w:val="center"/>
              <w:rPr>
                <w:rFonts w:cs="Times New Roman"/>
                <w:sz w:val="20"/>
                <w:szCs w:val="20"/>
                <w:lang w:eastAsia="en-CA"/>
              </w:rPr>
            </w:pPr>
            <w:r>
              <w:rPr>
                <w:rFonts w:ascii="Arial" w:hAnsi="Arial" w:cs="Arial"/>
                <w:color w:val="000000"/>
                <w:sz w:val="20"/>
                <w:szCs w:val="20"/>
              </w:rPr>
              <w:t>13.</w:t>
            </w:r>
            <w:r w:rsidR="00F47DE6">
              <w:rPr>
                <w:rFonts w:ascii="Arial" w:hAnsi="Arial" w:cs="Arial"/>
                <w:color w:val="000000"/>
                <w:sz w:val="20"/>
                <w:szCs w:val="20"/>
              </w:rPr>
              <w:t>2</w:t>
            </w:r>
          </w:p>
        </w:tc>
        <w:tc>
          <w:tcPr>
            <w:tcW w:w="720" w:type="dxa"/>
            <w:tcBorders>
              <w:top w:val="nil"/>
              <w:left w:val="nil"/>
              <w:bottom w:val="nil"/>
              <w:right w:val="nil"/>
            </w:tcBorders>
            <w:shd w:val="clear" w:color="auto" w:fill="auto"/>
            <w:noWrap/>
            <w:vAlign w:val="center"/>
          </w:tcPr>
          <w:p w14:paraId="11B4C077" w14:textId="56F1C3BD" w:rsidR="00335A0D" w:rsidRPr="00921C95" w:rsidRDefault="00335A0D" w:rsidP="00F47DE6">
            <w:pPr>
              <w:jc w:val="center"/>
              <w:rPr>
                <w:rFonts w:cs="Times New Roman"/>
                <w:sz w:val="20"/>
                <w:szCs w:val="20"/>
                <w:lang w:eastAsia="en-CA"/>
              </w:rPr>
            </w:pPr>
            <w:r>
              <w:rPr>
                <w:rFonts w:ascii="Arial" w:hAnsi="Arial" w:cs="Arial"/>
                <w:color w:val="000000"/>
                <w:sz w:val="20"/>
                <w:szCs w:val="20"/>
              </w:rPr>
              <w:t>10.</w:t>
            </w:r>
            <w:r w:rsidR="00F47DE6">
              <w:rPr>
                <w:rFonts w:ascii="Arial" w:hAnsi="Arial" w:cs="Arial"/>
                <w:color w:val="000000"/>
                <w:sz w:val="20"/>
                <w:szCs w:val="20"/>
              </w:rPr>
              <w:t>8</w:t>
            </w:r>
          </w:p>
        </w:tc>
        <w:tc>
          <w:tcPr>
            <w:tcW w:w="720" w:type="dxa"/>
            <w:tcBorders>
              <w:top w:val="nil"/>
              <w:left w:val="nil"/>
              <w:bottom w:val="nil"/>
              <w:right w:val="nil"/>
            </w:tcBorders>
            <w:shd w:val="clear" w:color="auto" w:fill="auto"/>
            <w:noWrap/>
            <w:vAlign w:val="bottom"/>
          </w:tcPr>
          <w:p w14:paraId="5E484E66" w14:textId="26D56479" w:rsidR="00335A0D" w:rsidRPr="00921C95" w:rsidRDefault="00335A0D" w:rsidP="00F47DE6">
            <w:pPr>
              <w:jc w:val="center"/>
              <w:rPr>
                <w:rFonts w:cs="Times New Roman"/>
                <w:sz w:val="20"/>
                <w:szCs w:val="20"/>
                <w:lang w:eastAsia="en-CA"/>
              </w:rPr>
            </w:pPr>
            <w:r>
              <w:rPr>
                <w:rFonts w:ascii="Arial" w:hAnsi="Arial" w:cs="Arial"/>
                <w:color w:val="000000"/>
                <w:sz w:val="20"/>
                <w:szCs w:val="20"/>
              </w:rPr>
              <w:t>7.7</w:t>
            </w:r>
          </w:p>
        </w:tc>
        <w:tc>
          <w:tcPr>
            <w:tcW w:w="720" w:type="dxa"/>
            <w:tcBorders>
              <w:top w:val="nil"/>
              <w:left w:val="nil"/>
              <w:bottom w:val="nil"/>
              <w:right w:val="nil"/>
            </w:tcBorders>
            <w:shd w:val="clear" w:color="auto" w:fill="auto"/>
            <w:noWrap/>
            <w:vAlign w:val="bottom"/>
          </w:tcPr>
          <w:p w14:paraId="16F48F9A" w14:textId="637C4322" w:rsidR="00335A0D" w:rsidRPr="00921C95" w:rsidRDefault="00335A0D" w:rsidP="00F47DE6">
            <w:pPr>
              <w:jc w:val="center"/>
              <w:rPr>
                <w:rFonts w:cs="Times New Roman"/>
                <w:sz w:val="20"/>
                <w:szCs w:val="20"/>
                <w:lang w:eastAsia="en-CA"/>
              </w:rPr>
            </w:pPr>
            <w:r>
              <w:rPr>
                <w:rFonts w:ascii="Arial" w:hAnsi="Arial" w:cs="Arial"/>
                <w:color w:val="000000"/>
                <w:sz w:val="20"/>
                <w:szCs w:val="20"/>
              </w:rPr>
              <w:t>7.4</w:t>
            </w:r>
          </w:p>
        </w:tc>
        <w:tc>
          <w:tcPr>
            <w:tcW w:w="720" w:type="dxa"/>
            <w:tcBorders>
              <w:top w:val="nil"/>
              <w:left w:val="nil"/>
              <w:bottom w:val="nil"/>
              <w:right w:val="nil"/>
            </w:tcBorders>
            <w:shd w:val="clear" w:color="auto" w:fill="auto"/>
            <w:noWrap/>
            <w:vAlign w:val="bottom"/>
          </w:tcPr>
          <w:p w14:paraId="3F35B3AE" w14:textId="31284CA3" w:rsidR="00335A0D" w:rsidRPr="00921C95" w:rsidRDefault="00335A0D" w:rsidP="00F47DE6">
            <w:pPr>
              <w:jc w:val="center"/>
              <w:rPr>
                <w:rFonts w:cs="Times New Roman"/>
                <w:sz w:val="20"/>
                <w:szCs w:val="20"/>
                <w:lang w:eastAsia="en-CA"/>
              </w:rPr>
            </w:pPr>
            <w:r>
              <w:rPr>
                <w:rFonts w:ascii="Arial" w:hAnsi="Arial" w:cs="Arial"/>
                <w:color w:val="000000"/>
                <w:sz w:val="20"/>
                <w:szCs w:val="20"/>
              </w:rPr>
              <w:t>9.5</w:t>
            </w:r>
          </w:p>
        </w:tc>
        <w:tc>
          <w:tcPr>
            <w:tcW w:w="720" w:type="dxa"/>
            <w:tcBorders>
              <w:top w:val="nil"/>
              <w:left w:val="nil"/>
              <w:bottom w:val="nil"/>
              <w:right w:val="nil"/>
            </w:tcBorders>
            <w:shd w:val="clear" w:color="auto" w:fill="auto"/>
            <w:noWrap/>
            <w:vAlign w:val="bottom"/>
          </w:tcPr>
          <w:p w14:paraId="0A3ADE8D" w14:textId="7210E885" w:rsidR="00335A0D" w:rsidRPr="00921C95" w:rsidRDefault="00335A0D" w:rsidP="00F47DE6">
            <w:pPr>
              <w:jc w:val="center"/>
              <w:rPr>
                <w:rFonts w:cs="Times New Roman"/>
                <w:sz w:val="20"/>
                <w:szCs w:val="20"/>
                <w:lang w:eastAsia="en-CA"/>
              </w:rPr>
            </w:pPr>
            <w:r>
              <w:rPr>
                <w:rFonts w:ascii="Arial" w:hAnsi="Arial" w:cs="Arial"/>
                <w:color w:val="000000"/>
                <w:sz w:val="20"/>
                <w:szCs w:val="20"/>
              </w:rPr>
              <w:t>9.2</w:t>
            </w:r>
          </w:p>
        </w:tc>
        <w:tc>
          <w:tcPr>
            <w:tcW w:w="720" w:type="dxa"/>
            <w:tcBorders>
              <w:top w:val="nil"/>
              <w:left w:val="nil"/>
              <w:bottom w:val="nil"/>
              <w:right w:val="nil"/>
            </w:tcBorders>
            <w:shd w:val="clear" w:color="auto" w:fill="auto"/>
            <w:noWrap/>
            <w:vAlign w:val="bottom"/>
          </w:tcPr>
          <w:p w14:paraId="0F786D84" w14:textId="0DB53852" w:rsidR="00335A0D" w:rsidRPr="00921C95" w:rsidRDefault="00335A0D" w:rsidP="00F47DE6">
            <w:pPr>
              <w:jc w:val="center"/>
              <w:rPr>
                <w:rFonts w:cs="Times New Roman"/>
                <w:sz w:val="20"/>
                <w:szCs w:val="20"/>
                <w:lang w:eastAsia="en-CA"/>
              </w:rPr>
            </w:pPr>
            <w:r>
              <w:rPr>
                <w:rFonts w:ascii="Arial" w:hAnsi="Arial" w:cs="Arial"/>
                <w:color w:val="000000"/>
                <w:sz w:val="20"/>
                <w:szCs w:val="20"/>
              </w:rPr>
              <w:t>10.7</w:t>
            </w:r>
          </w:p>
        </w:tc>
      </w:tr>
      <w:tr w:rsidR="00335A0D" w:rsidRPr="00921C95" w14:paraId="7F65EE8D" w14:textId="77777777" w:rsidTr="00AE5365">
        <w:trPr>
          <w:trHeight w:hRule="exact" w:val="255"/>
        </w:trPr>
        <w:tc>
          <w:tcPr>
            <w:tcW w:w="720" w:type="dxa"/>
            <w:tcBorders>
              <w:top w:val="nil"/>
              <w:left w:val="nil"/>
              <w:bottom w:val="nil"/>
              <w:right w:val="nil"/>
            </w:tcBorders>
            <w:shd w:val="clear" w:color="auto" w:fill="auto"/>
            <w:noWrap/>
            <w:vAlign w:val="bottom"/>
            <w:hideMark/>
          </w:tcPr>
          <w:p w14:paraId="39BF46BE" w14:textId="77777777" w:rsidR="00335A0D" w:rsidRPr="00921C95" w:rsidRDefault="00335A0D" w:rsidP="00465B6F">
            <w:pPr>
              <w:jc w:val="center"/>
              <w:rPr>
                <w:rFonts w:cs="Times New Roman"/>
                <w:b/>
                <w:bCs/>
                <w:sz w:val="20"/>
                <w:szCs w:val="20"/>
                <w:lang w:eastAsia="en-CA"/>
              </w:rPr>
            </w:pPr>
            <w:r w:rsidRPr="00921C95">
              <w:rPr>
                <w:rFonts w:cs="Times New Roman"/>
                <w:b/>
                <w:bCs/>
                <w:sz w:val="20"/>
                <w:szCs w:val="20"/>
                <w:lang w:eastAsia="en-CA"/>
              </w:rPr>
              <w:t>11</w:t>
            </w:r>
          </w:p>
        </w:tc>
        <w:tc>
          <w:tcPr>
            <w:tcW w:w="720" w:type="dxa"/>
            <w:tcBorders>
              <w:top w:val="nil"/>
              <w:left w:val="nil"/>
              <w:bottom w:val="nil"/>
              <w:right w:val="nil"/>
            </w:tcBorders>
            <w:shd w:val="clear" w:color="auto" w:fill="auto"/>
            <w:noWrap/>
            <w:vAlign w:val="bottom"/>
          </w:tcPr>
          <w:p w14:paraId="7A09CA73" w14:textId="62F99F54" w:rsidR="00335A0D" w:rsidRPr="00921C95" w:rsidRDefault="00335A0D" w:rsidP="00F47DE6">
            <w:pPr>
              <w:jc w:val="center"/>
              <w:rPr>
                <w:rFonts w:cs="Times New Roman"/>
                <w:sz w:val="20"/>
                <w:szCs w:val="20"/>
                <w:lang w:eastAsia="en-CA"/>
              </w:rPr>
            </w:pPr>
            <w:r>
              <w:rPr>
                <w:rFonts w:ascii="Arial" w:hAnsi="Arial" w:cs="Arial"/>
                <w:color w:val="000000"/>
                <w:sz w:val="20"/>
                <w:szCs w:val="20"/>
              </w:rPr>
              <w:t>13.</w:t>
            </w:r>
            <w:r w:rsidR="00F47DE6">
              <w:rPr>
                <w:rFonts w:ascii="Arial" w:hAnsi="Arial" w:cs="Arial"/>
                <w:color w:val="000000"/>
                <w:sz w:val="20"/>
                <w:szCs w:val="20"/>
              </w:rPr>
              <w:t>2</w:t>
            </w:r>
          </w:p>
        </w:tc>
        <w:tc>
          <w:tcPr>
            <w:tcW w:w="720" w:type="dxa"/>
            <w:tcBorders>
              <w:top w:val="nil"/>
              <w:left w:val="nil"/>
              <w:bottom w:val="nil"/>
              <w:right w:val="nil"/>
            </w:tcBorders>
            <w:shd w:val="clear" w:color="auto" w:fill="auto"/>
            <w:noWrap/>
            <w:vAlign w:val="center"/>
          </w:tcPr>
          <w:p w14:paraId="64A89F67" w14:textId="13EF097F" w:rsidR="00335A0D" w:rsidRPr="00921C95" w:rsidRDefault="00335A0D" w:rsidP="00F47DE6">
            <w:pPr>
              <w:jc w:val="center"/>
              <w:rPr>
                <w:rFonts w:cs="Times New Roman"/>
                <w:sz w:val="20"/>
                <w:szCs w:val="20"/>
                <w:lang w:eastAsia="en-CA"/>
              </w:rPr>
            </w:pPr>
            <w:r>
              <w:rPr>
                <w:rFonts w:ascii="Arial" w:hAnsi="Arial" w:cs="Arial"/>
                <w:color w:val="000000"/>
                <w:sz w:val="20"/>
                <w:szCs w:val="20"/>
              </w:rPr>
              <w:t>10.7</w:t>
            </w:r>
          </w:p>
        </w:tc>
        <w:tc>
          <w:tcPr>
            <w:tcW w:w="720" w:type="dxa"/>
            <w:tcBorders>
              <w:top w:val="nil"/>
              <w:left w:val="nil"/>
              <w:bottom w:val="nil"/>
              <w:right w:val="nil"/>
            </w:tcBorders>
            <w:shd w:val="clear" w:color="auto" w:fill="auto"/>
            <w:noWrap/>
            <w:vAlign w:val="bottom"/>
          </w:tcPr>
          <w:p w14:paraId="33F8158D" w14:textId="165C231C" w:rsidR="00335A0D" w:rsidRPr="00921C95" w:rsidRDefault="00335A0D" w:rsidP="00F47DE6">
            <w:pPr>
              <w:jc w:val="center"/>
              <w:rPr>
                <w:rFonts w:cs="Times New Roman"/>
                <w:sz w:val="20"/>
                <w:szCs w:val="20"/>
                <w:lang w:eastAsia="en-CA"/>
              </w:rPr>
            </w:pPr>
            <w:r>
              <w:rPr>
                <w:rFonts w:ascii="Arial" w:hAnsi="Arial" w:cs="Arial"/>
                <w:color w:val="000000"/>
                <w:sz w:val="20"/>
                <w:szCs w:val="20"/>
              </w:rPr>
              <w:t>7.1</w:t>
            </w:r>
          </w:p>
        </w:tc>
        <w:tc>
          <w:tcPr>
            <w:tcW w:w="720" w:type="dxa"/>
            <w:tcBorders>
              <w:top w:val="nil"/>
              <w:left w:val="nil"/>
              <w:bottom w:val="nil"/>
              <w:right w:val="nil"/>
            </w:tcBorders>
            <w:shd w:val="clear" w:color="auto" w:fill="auto"/>
            <w:noWrap/>
            <w:vAlign w:val="bottom"/>
          </w:tcPr>
          <w:p w14:paraId="4F5F819D" w14:textId="67BB9527" w:rsidR="00335A0D" w:rsidRPr="00921C95" w:rsidRDefault="00335A0D" w:rsidP="00F47DE6">
            <w:pPr>
              <w:jc w:val="center"/>
              <w:rPr>
                <w:rFonts w:cs="Times New Roman"/>
                <w:sz w:val="20"/>
                <w:szCs w:val="20"/>
                <w:lang w:eastAsia="en-CA"/>
              </w:rPr>
            </w:pPr>
            <w:r>
              <w:rPr>
                <w:rFonts w:ascii="Arial" w:hAnsi="Arial" w:cs="Arial"/>
                <w:color w:val="000000"/>
                <w:sz w:val="20"/>
                <w:szCs w:val="20"/>
              </w:rPr>
              <w:t>6.5</w:t>
            </w:r>
          </w:p>
        </w:tc>
        <w:tc>
          <w:tcPr>
            <w:tcW w:w="720" w:type="dxa"/>
            <w:tcBorders>
              <w:top w:val="nil"/>
              <w:left w:val="nil"/>
              <w:bottom w:val="nil"/>
              <w:right w:val="nil"/>
            </w:tcBorders>
            <w:shd w:val="clear" w:color="auto" w:fill="auto"/>
            <w:noWrap/>
            <w:vAlign w:val="bottom"/>
          </w:tcPr>
          <w:p w14:paraId="1DFC3124" w14:textId="2255EAE9" w:rsidR="00335A0D" w:rsidRPr="00921C95" w:rsidRDefault="00335A0D" w:rsidP="00F47DE6">
            <w:pPr>
              <w:jc w:val="center"/>
              <w:rPr>
                <w:rFonts w:cs="Times New Roman"/>
                <w:sz w:val="20"/>
                <w:szCs w:val="20"/>
                <w:lang w:eastAsia="en-CA"/>
              </w:rPr>
            </w:pPr>
            <w:r>
              <w:rPr>
                <w:rFonts w:ascii="Arial" w:hAnsi="Arial" w:cs="Arial"/>
                <w:color w:val="000000"/>
                <w:sz w:val="20"/>
                <w:szCs w:val="20"/>
              </w:rPr>
              <w:t>9.3</w:t>
            </w:r>
          </w:p>
        </w:tc>
        <w:tc>
          <w:tcPr>
            <w:tcW w:w="720" w:type="dxa"/>
            <w:tcBorders>
              <w:top w:val="nil"/>
              <w:left w:val="nil"/>
              <w:bottom w:val="nil"/>
              <w:right w:val="nil"/>
            </w:tcBorders>
            <w:shd w:val="clear" w:color="auto" w:fill="auto"/>
            <w:noWrap/>
            <w:vAlign w:val="bottom"/>
          </w:tcPr>
          <w:p w14:paraId="6EF5E208" w14:textId="5521BC24" w:rsidR="00335A0D" w:rsidRPr="00921C95" w:rsidRDefault="00335A0D" w:rsidP="00F47DE6">
            <w:pPr>
              <w:jc w:val="center"/>
              <w:rPr>
                <w:rFonts w:cs="Times New Roman"/>
                <w:sz w:val="20"/>
                <w:szCs w:val="20"/>
                <w:lang w:eastAsia="en-CA"/>
              </w:rPr>
            </w:pPr>
            <w:r>
              <w:rPr>
                <w:rFonts w:ascii="Arial" w:hAnsi="Arial" w:cs="Arial"/>
                <w:color w:val="000000"/>
                <w:sz w:val="20"/>
                <w:szCs w:val="20"/>
              </w:rPr>
              <w:t>9.2</w:t>
            </w:r>
          </w:p>
        </w:tc>
        <w:tc>
          <w:tcPr>
            <w:tcW w:w="720" w:type="dxa"/>
            <w:tcBorders>
              <w:top w:val="nil"/>
              <w:left w:val="nil"/>
              <w:bottom w:val="nil"/>
              <w:right w:val="nil"/>
            </w:tcBorders>
            <w:shd w:val="clear" w:color="auto" w:fill="auto"/>
            <w:noWrap/>
            <w:vAlign w:val="bottom"/>
          </w:tcPr>
          <w:p w14:paraId="69ED3055" w14:textId="0A3BA692" w:rsidR="00335A0D" w:rsidRPr="00921C95" w:rsidRDefault="00335A0D" w:rsidP="00F47DE6">
            <w:pPr>
              <w:jc w:val="center"/>
              <w:rPr>
                <w:rFonts w:cs="Times New Roman"/>
                <w:sz w:val="20"/>
                <w:szCs w:val="20"/>
                <w:lang w:eastAsia="en-CA"/>
              </w:rPr>
            </w:pPr>
            <w:r>
              <w:rPr>
                <w:rFonts w:ascii="Arial" w:hAnsi="Arial" w:cs="Arial"/>
                <w:color w:val="000000"/>
                <w:sz w:val="20"/>
                <w:szCs w:val="20"/>
              </w:rPr>
              <w:t>10.6</w:t>
            </w:r>
          </w:p>
        </w:tc>
      </w:tr>
      <w:tr w:rsidR="00335A0D" w:rsidRPr="00921C95" w14:paraId="4D060EFC" w14:textId="77777777" w:rsidTr="00AE5365">
        <w:trPr>
          <w:trHeight w:hRule="exact" w:val="255"/>
        </w:trPr>
        <w:tc>
          <w:tcPr>
            <w:tcW w:w="720" w:type="dxa"/>
            <w:tcBorders>
              <w:top w:val="nil"/>
              <w:left w:val="nil"/>
              <w:bottom w:val="nil"/>
              <w:right w:val="nil"/>
            </w:tcBorders>
            <w:shd w:val="clear" w:color="auto" w:fill="auto"/>
            <w:noWrap/>
            <w:vAlign w:val="bottom"/>
            <w:hideMark/>
          </w:tcPr>
          <w:p w14:paraId="047D90C3" w14:textId="77777777" w:rsidR="00335A0D" w:rsidRPr="00921C95" w:rsidRDefault="00335A0D" w:rsidP="00465B6F">
            <w:pPr>
              <w:jc w:val="center"/>
              <w:rPr>
                <w:rFonts w:cs="Times New Roman"/>
                <w:b/>
                <w:bCs/>
                <w:sz w:val="20"/>
                <w:szCs w:val="20"/>
                <w:lang w:eastAsia="en-CA"/>
              </w:rPr>
            </w:pPr>
            <w:r w:rsidRPr="00921C95">
              <w:rPr>
                <w:rFonts w:cs="Times New Roman"/>
                <w:b/>
                <w:bCs/>
                <w:sz w:val="20"/>
                <w:szCs w:val="20"/>
                <w:lang w:eastAsia="en-CA"/>
              </w:rPr>
              <w:t>12</w:t>
            </w:r>
          </w:p>
        </w:tc>
        <w:tc>
          <w:tcPr>
            <w:tcW w:w="720" w:type="dxa"/>
            <w:tcBorders>
              <w:top w:val="nil"/>
              <w:left w:val="nil"/>
              <w:bottom w:val="nil"/>
              <w:right w:val="nil"/>
            </w:tcBorders>
            <w:shd w:val="clear" w:color="auto" w:fill="auto"/>
            <w:noWrap/>
            <w:vAlign w:val="bottom"/>
          </w:tcPr>
          <w:p w14:paraId="60272DED" w14:textId="1D625526" w:rsidR="00335A0D" w:rsidRPr="00921C95" w:rsidRDefault="00335A0D" w:rsidP="00F47DE6">
            <w:pPr>
              <w:jc w:val="center"/>
              <w:rPr>
                <w:rFonts w:cs="Times New Roman"/>
                <w:sz w:val="20"/>
                <w:szCs w:val="20"/>
                <w:lang w:eastAsia="en-CA"/>
              </w:rPr>
            </w:pPr>
            <w:r>
              <w:rPr>
                <w:rFonts w:ascii="Arial" w:hAnsi="Arial" w:cs="Arial"/>
                <w:color w:val="000000"/>
                <w:sz w:val="20"/>
                <w:szCs w:val="20"/>
              </w:rPr>
              <w:t>13.1</w:t>
            </w:r>
          </w:p>
        </w:tc>
        <w:tc>
          <w:tcPr>
            <w:tcW w:w="720" w:type="dxa"/>
            <w:tcBorders>
              <w:top w:val="nil"/>
              <w:left w:val="nil"/>
              <w:bottom w:val="nil"/>
              <w:right w:val="nil"/>
            </w:tcBorders>
            <w:shd w:val="clear" w:color="auto" w:fill="auto"/>
            <w:noWrap/>
            <w:vAlign w:val="center"/>
          </w:tcPr>
          <w:p w14:paraId="5A19D9ED" w14:textId="5EED5D52" w:rsidR="00335A0D" w:rsidRPr="00921C95" w:rsidRDefault="00335A0D" w:rsidP="00F47DE6">
            <w:pPr>
              <w:jc w:val="center"/>
              <w:rPr>
                <w:rFonts w:cs="Times New Roman"/>
                <w:sz w:val="20"/>
                <w:szCs w:val="20"/>
                <w:lang w:eastAsia="en-CA"/>
              </w:rPr>
            </w:pPr>
            <w:r>
              <w:rPr>
                <w:rFonts w:ascii="Arial" w:hAnsi="Arial" w:cs="Arial"/>
                <w:color w:val="000000"/>
                <w:sz w:val="20"/>
                <w:szCs w:val="20"/>
              </w:rPr>
              <w:t>10.</w:t>
            </w:r>
            <w:r w:rsidR="00F47DE6">
              <w:rPr>
                <w:rFonts w:ascii="Arial" w:hAnsi="Arial" w:cs="Arial"/>
                <w:color w:val="000000"/>
                <w:sz w:val="20"/>
                <w:szCs w:val="20"/>
              </w:rPr>
              <w:t>7</w:t>
            </w:r>
          </w:p>
        </w:tc>
        <w:tc>
          <w:tcPr>
            <w:tcW w:w="720" w:type="dxa"/>
            <w:tcBorders>
              <w:top w:val="nil"/>
              <w:left w:val="nil"/>
              <w:bottom w:val="nil"/>
              <w:right w:val="nil"/>
            </w:tcBorders>
            <w:shd w:val="clear" w:color="auto" w:fill="auto"/>
            <w:noWrap/>
            <w:vAlign w:val="bottom"/>
          </w:tcPr>
          <w:p w14:paraId="2CCA4A77" w14:textId="528F2503" w:rsidR="00335A0D" w:rsidRPr="00921C95" w:rsidRDefault="00335A0D" w:rsidP="00F47DE6">
            <w:pPr>
              <w:jc w:val="center"/>
              <w:rPr>
                <w:rFonts w:cs="Times New Roman"/>
                <w:sz w:val="20"/>
                <w:szCs w:val="20"/>
                <w:lang w:eastAsia="en-CA"/>
              </w:rPr>
            </w:pPr>
            <w:r>
              <w:rPr>
                <w:rFonts w:ascii="Arial" w:hAnsi="Arial" w:cs="Arial"/>
                <w:color w:val="000000"/>
                <w:sz w:val="20"/>
                <w:szCs w:val="20"/>
              </w:rPr>
              <w:t>7.0</w:t>
            </w:r>
          </w:p>
        </w:tc>
        <w:tc>
          <w:tcPr>
            <w:tcW w:w="720" w:type="dxa"/>
            <w:tcBorders>
              <w:top w:val="nil"/>
              <w:left w:val="nil"/>
              <w:bottom w:val="nil"/>
              <w:right w:val="nil"/>
            </w:tcBorders>
            <w:shd w:val="clear" w:color="auto" w:fill="auto"/>
            <w:noWrap/>
            <w:vAlign w:val="bottom"/>
          </w:tcPr>
          <w:p w14:paraId="67978A40" w14:textId="588BB4B6" w:rsidR="00335A0D" w:rsidRPr="00921C95" w:rsidRDefault="00335A0D" w:rsidP="00F47DE6">
            <w:pPr>
              <w:jc w:val="center"/>
              <w:rPr>
                <w:rFonts w:cs="Times New Roman"/>
                <w:sz w:val="20"/>
                <w:szCs w:val="20"/>
                <w:lang w:eastAsia="en-CA"/>
              </w:rPr>
            </w:pPr>
            <w:r>
              <w:rPr>
                <w:rFonts w:ascii="Arial" w:hAnsi="Arial" w:cs="Arial"/>
                <w:color w:val="000000"/>
                <w:sz w:val="20"/>
                <w:szCs w:val="20"/>
              </w:rPr>
              <w:t>5.7</w:t>
            </w:r>
          </w:p>
        </w:tc>
        <w:tc>
          <w:tcPr>
            <w:tcW w:w="720" w:type="dxa"/>
            <w:tcBorders>
              <w:top w:val="nil"/>
              <w:left w:val="nil"/>
              <w:bottom w:val="nil"/>
              <w:right w:val="nil"/>
            </w:tcBorders>
            <w:shd w:val="clear" w:color="auto" w:fill="auto"/>
            <w:noWrap/>
            <w:vAlign w:val="bottom"/>
          </w:tcPr>
          <w:p w14:paraId="3B9F9CFB" w14:textId="02A0950B" w:rsidR="00335A0D" w:rsidRPr="00921C95" w:rsidRDefault="00335A0D" w:rsidP="00F47DE6">
            <w:pPr>
              <w:jc w:val="center"/>
              <w:rPr>
                <w:rFonts w:cs="Times New Roman"/>
                <w:sz w:val="20"/>
                <w:szCs w:val="20"/>
                <w:lang w:eastAsia="en-CA"/>
              </w:rPr>
            </w:pPr>
            <w:r>
              <w:rPr>
                <w:rFonts w:ascii="Arial" w:hAnsi="Arial" w:cs="Arial"/>
                <w:color w:val="000000"/>
                <w:sz w:val="20"/>
                <w:szCs w:val="20"/>
              </w:rPr>
              <w:t>8.9</w:t>
            </w:r>
          </w:p>
        </w:tc>
        <w:tc>
          <w:tcPr>
            <w:tcW w:w="720" w:type="dxa"/>
            <w:tcBorders>
              <w:top w:val="nil"/>
              <w:left w:val="nil"/>
              <w:bottom w:val="nil"/>
              <w:right w:val="nil"/>
            </w:tcBorders>
            <w:shd w:val="clear" w:color="auto" w:fill="auto"/>
            <w:noWrap/>
            <w:vAlign w:val="bottom"/>
          </w:tcPr>
          <w:p w14:paraId="755619F4" w14:textId="65828230" w:rsidR="00335A0D" w:rsidRPr="00921C95" w:rsidRDefault="00335A0D" w:rsidP="00F47DE6">
            <w:pPr>
              <w:jc w:val="center"/>
              <w:rPr>
                <w:rFonts w:cs="Times New Roman"/>
                <w:sz w:val="20"/>
                <w:szCs w:val="20"/>
                <w:lang w:eastAsia="en-CA"/>
              </w:rPr>
            </w:pPr>
            <w:r>
              <w:rPr>
                <w:rFonts w:ascii="Arial" w:hAnsi="Arial" w:cs="Arial"/>
                <w:color w:val="000000"/>
                <w:sz w:val="20"/>
                <w:szCs w:val="20"/>
              </w:rPr>
              <w:t>9.2</w:t>
            </w:r>
          </w:p>
        </w:tc>
        <w:tc>
          <w:tcPr>
            <w:tcW w:w="720" w:type="dxa"/>
            <w:tcBorders>
              <w:top w:val="nil"/>
              <w:left w:val="nil"/>
              <w:bottom w:val="nil"/>
              <w:right w:val="nil"/>
            </w:tcBorders>
            <w:shd w:val="clear" w:color="auto" w:fill="auto"/>
            <w:noWrap/>
            <w:vAlign w:val="bottom"/>
          </w:tcPr>
          <w:p w14:paraId="032E9E81" w14:textId="5AC9584F" w:rsidR="00335A0D" w:rsidRPr="00921C95" w:rsidRDefault="00335A0D" w:rsidP="00F47DE6">
            <w:pPr>
              <w:jc w:val="center"/>
              <w:rPr>
                <w:rFonts w:cs="Times New Roman"/>
                <w:sz w:val="20"/>
                <w:szCs w:val="20"/>
                <w:lang w:eastAsia="en-CA"/>
              </w:rPr>
            </w:pPr>
            <w:r>
              <w:rPr>
                <w:rFonts w:ascii="Arial" w:hAnsi="Arial" w:cs="Arial"/>
                <w:color w:val="000000"/>
                <w:sz w:val="20"/>
                <w:szCs w:val="20"/>
              </w:rPr>
              <w:t>10.4</w:t>
            </w:r>
          </w:p>
        </w:tc>
      </w:tr>
      <w:tr w:rsidR="00335A0D" w:rsidRPr="00921C95" w14:paraId="65B829B0" w14:textId="77777777" w:rsidTr="00AE5365">
        <w:trPr>
          <w:trHeight w:hRule="exact" w:val="255"/>
        </w:trPr>
        <w:tc>
          <w:tcPr>
            <w:tcW w:w="720" w:type="dxa"/>
            <w:tcBorders>
              <w:top w:val="nil"/>
              <w:left w:val="nil"/>
              <w:bottom w:val="nil"/>
              <w:right w:val="nil"/>
            </w:tcBorders>
            <w:shd w:val="clear" w:color="auto" w:fill="auto"/>
            <w:noWrap/>
            <w:vAlign w:val="bottom"/>
            <w:hideMark/>
          </w:tcPr>
          <w:p w14:paraId="7C79B81A" w14:textId="77777777" w:rsidR="00335A0D" w:rsidRPr="00921C95" w:rsidRDefault="00335A0D" w:rsidP="00465B6F">
            <w:pPr>
              <w:jc w:val="center"/>
              <w:rPr>
                <w:rFonts w:cs="Times New Roman"/>
                <w:b/>
                <w:bCs/>
                <w:sz w:val="20"/>
                <w:szCs w:val="20"/>
                <w:lang w:eastAsia="en-CA"/>
              </w:rPr>
            </w:pPr>
            <w:r w:rsidRPr="00921C95">
              <w:rPr>
                <w:rFonts w:cs="Times New Roman"/>
                <w:b/>
                <w:bCs/>
                <w:sz w:val="20"/>
                <w:szCs w:val="20"/>
                <w:lang w:eastAsia="en-CA"/>
              </w:rPr>
              <w:t>13</w:t>
            </w:r>
          </w:p>
        </w:tc>
        <w:tc>
          <w:tcPr>
            <w:tcW w:w="720" w:type="dxa"/>
            <w:tcBorders>
              <w:top w:val="nil"/>
              <w:left w:val="nil"/>
              <w:bottom w:val="nil"/>
              <w:right w:val="nil"/>
            </w:tcBorders>
            <w:shd w:val="clear" w:color="auto" w:fill="auto"/>
            <w:noWrap/>
            <w:vAlign w:val="bottom"/>
          </w:tcPr>
          <w:p w14:paraId="6498C67D" w14:textId="08A99FD4" w:rsidR="00335A0D" w:rsidRPr="00921C95" w:rsidRDefault="00335A0D" w:rsidP="00F47DE6">
            <w:pPr>
              <w:jc w:val="center"/>
              <w:rPr>
                <w:rFonts w:cs="Times New Roman"/>
                <w:sz w:val="20"/>
                <w:szCs w:val="20"/>
                <w:lang w:eastAsia="en-CA"/>
              </w:rPr>
            </w:pPr>
            <w:r>
              <w:rPr>
                <w:rFonts w:ascii="Arial" w:hAnsi="Arial" w:cs="Arial"/>
                <w:color w:val="000000"/>
                <w:sz w:val="20"/>
                <w:szCs w:val="20"/>
              </w:rPr>
              <w:t>13.</w:t>
            </w:r>
            <w:r w:rsidR="00F47DE6">
              <w:rPr>
                <w:rFonts w:ascii="Arial" w:hAnsi="Arial" w:cs="Arial"/>
                <w:color w:val="000000"/>
                <w:sz w:val="20"/>
                <w:szCs w:val="20"/>
              </w:rPr>
              <w:t>2</w:t>
            </w:r>
          </w:p>
        </w:tc>
        <w:tc>
          <w:tcPr>
            <w:tcW w:w="720" w:type="dxa"/>
            <w:tcBorders>
              <w:top w:val="nil"/>
              <w:left w:val="nil"/>
              <w:bottom w:val="nil"/>
              <w:right w:val="nil"/>
            </w:tcBorders>
            <w:shd w:val="clear" w:color="auto" w:fill="auto"/>
            <w:noWrap/>
            <w:vAlign w:val="center"/>
          </w:tcPr>
          <w:p w14:paraId="54038BCA" w14:textId="5321F7B7" w:rsidR="00335A0D" w:rsidRPr="00921C95" w:rsidRDefault="00335A0D" w:rsidP="00F47DE6">
            <w:pPr>
              <w:jc w:val="center"/>
              <w:rPr>
                <w:rFonts w:cs="Times New Roman"/>
                <w:sz w:val="20"/>
                <w:szCs w:val="20"/>
                <w:lang w:eastAsia="en-CA"/>
              </w:rPr>
            </w:pPr>
            <w:r>
              <w:rPr>
                <w:rFonts w:ascii="Arial" w:hAnsi="Arial" w:cs="Arial"/>
                <w:color w:val="000000"/>
                <w:sz w:val="20"/>
                <w:szCs w:val="20"/>
              </w:rPr>
              <w:t>10.7</w:t>
            </w:r>
          </w:p>
        </w:tc>
        <w:tc>
          <w:tcPr>
            <w:tcW w:w="720" w:type="dxa"/>
            <w:tcBorders>
              <w:top w:val="nil"/>
              <w:left w:val="nil"/>
              <w:bottom w:val="nil"/>
              <w:right w:val="nil"/>
            </w:tcBorders>
            <w:shd w:val="clear" w:color="auto" w:fill="auto"/>
            <w:noWrap/>
            <w:vAlign w:val="bottom"/>
          </w:tcPr>
          <w:p w14:paraId="2716B12E" w14:textId="4BE89E13" w:rsidR="00335A0D" w:rsidRPr="00921C95" w:rsidRDefault="00335A0D" w:rsidP="00F47DE6">
            <w:pPr>
              <w:jc w:val="center"/>
              <w:rPr>
                <w:rFonts w:cs="Times New Roman"/>
                <w:sz w:val="20"/>
                <w:szCs w:val="20"/>
                <w:lang w:eastAsia="en-CA"/>
              </w:rPr>
            </w:pPr>
            <w:r>
              <w:rPr>
                <w:rFonts w:ascii="Arial" w:hAnsi="Arial" w:cs="Arial"/>
                <w:color w:val="000000"/>
                <w:sz w:val="20"/>
                <w:szCs w:val="20"/>
              </w:rPr>
              <w:t>6.8</w:t>
            </w:r>
          </w:p>
        </w:tc>
        <w:tc>
          <w:tcPr>
            <w:tcW w:w="720" w:type="dxa"/>
            <w:tcBorders>
              <w:top w:val="nil"/>
              <w:left w:val="nil"/>
              <w:bottom w:val="nil"/>
              <w:right w:val="nil"/>
            </w:tcBorders>
            <w:shd w:val="clear" w:color="auto" w:fill="auto"/>
            <w:noWrap/>
            <w:vAlign w:val="bottom"/>
          </w:tcPr>
          <w:p w14:paraId="2C9801A9" w14:textId="36050C61" w:rsidR="00335A0D" w:rsidRPr="00921C95" w:rsidRDefault="00335A0D" w:rsidP="00F47DE6">
            <w:pPr>
              <w:jc w:val="center"/>
              <w:rPr>
                <w:rFonts w:cs="Times New Roman"/>
                <w:sz w:val="20"/>
                <w:szCs w:val="20"/>
                <w:lang w:eastAsia="en-CA"/>
              </w:rPr>
            </w:pPr>
            <w:r>
              <w:rPr>
                <w:rFonts w:ascii="Arial" w:hAnsi="Arial" w:cs="Arial"/>
                <w:color w:val="000000"/>
                <w:sz w:val="20"/>
                <w:szCs w:val="20"/>
              </w:rPr>
              <w:t>5.4</w:t>
            </w:r>
          </w:p>
        </w:tc>
        <w:tc>
          <w:tcPr>
            <w:tcW w:w="720" w:type="dxa"/>
            <w:tcBorders>
              <w:top w:val="nil"/>
              <w:left w:val="nil"/>
              <w:bottom w:val="nil"/>
              <w:right w:val="nil"/>
            </w:tcBorders>
            <w:shd w:val="clear" w:color="auto" w:fill="auto"/>
            <w:noWrap/>
            <w:vAlign w:val="bottom"/>
          </w:tcPr>
          <w:p w14:paraId="5E8482F7" w14:textId="7AB8B808" w:rsidR="00335A0D" w:rsidRPr="00921C95" w:rsidRDefault="00335A0D" w:rsidP="00F47DE6">
            <w:pPr>
              <w:jc w:val="center"/>
              <w:rPr>
                <w:rFonts w:cs="Times New Roman"/>
                <w:sz w:val="20"/>
                <w:szCs w:val="20"/>
                <w:lang w:eastAsia="en-CA"/>
              </w:rPr>
            </w:pPr>
            <w:r>
              <w:rPr>
                <w:rFonts w:ascii="Arial" w:hAnsi="Arial" w:cs="Arial"/>
                <w:color w:val="000000"/>
                <w:sz w:val="20"/>
                <w:szCs w:val="20"/>
              </w:rPr>
              <w:t>8.4</w:t>
            </w:r>
          </w:p>
        </w:tc>
        <w:tc>
          <w:tcPr>
            <w:tcW w:w="720" w:type="dxa"/>
            <w:tcBorders>
              <w:top w:val="nil"/>
              <w:left w:val="nil"/>
              <w:bottom w:val="nil"/>
              <w:right w:val="nil"/>
            </w:tcBorders>
            <w:shd w:val="clear" w:color="auto" w:fill="auto"/>
            <w:noWrap/>
            <w:vAlign w:val="bottom"/>
          </w:tcPr>
          <w:p w14:paraId="1CA11E04" w14:textId="1B790019" w:rsidR="00335A0D" w:rsidRPr="00921C95" w:rsidRDefault="00335A0D" w:rsidP="00F47DE6">
            <w:pPr>
              <w:jc w:val="center"/>
              <w:rPr>
                <w:rFonts w:cs="Times New Roman"/>
                <w:sz w:val="20"/>
                <w:szCs w:val="20"/>
                <w:lang w:eastAsia="en-CA"/>
              </w:rPr>
            </w:pPr>
            <w:r>
              <w:rPr>
                <w:rFonts w:ascii="Arial" w:hAnsi="Arial" w:cs="Arial"/>
                <w:color w:val="000000"/>
                <w:sz w:val="20"/>
                <w:szCs w:val="20"/>
              </w:rPr>
              <w:t>9.1</w:t>
            </w:r>
          </w:p>
        </w:tc>
        <w:tc>
          <w:tcPr>
            <w:tcW w:w="720" w:type="dxa"/>
            <w:tcBorders>
              <w:top w:val="nil"/>
              <w:left w:val="nil"/>
              <w:bottom w:val="nil"/>
              <w:right w:val="nil"/>
            </w:tcBorders>
            <w:shd w:val="clear" w:color="auto" w:fill="auto"/>
            <w:noWrap/>
            <w:vAlign w:val="bottom"/>
          </w:tcPr>
          <w:p w14:paraId="6C094296" w14:textId="0C0575DC" w:rsidR="00335A0D" w:rsidRPr="00921C95" w:rsidRDefault="00335A0D" w:rsidP="00F47DE6">
            <w:pPr>
              <w:jc w:val="center"/>
              <w:rPr>
                <w:rFonts w:cs="Times New Roman"/>
                <w:sz w:val="20"/>
                <w:szCs w:val="20"/>
                <w:lang w:eastAsia="en-CA"/>
              </w:rPr>
            </w:pPr>
            <w:r>
              <w:rPr>
                <w:rFonts w:ascii="Arial" w:hAnsi="Arial" w:cs="Arial"/>
                <w:color w:val="000000"/>
                <w:sz w:val="20"/>
                <w:szCs w:val="20"/>
              </w:rPr>
              <w:t>10.3</w:t>
            </w:r>
          </w:p>
        </w:tc>
      </w:tr>
      <w:tr w:rsidR="00335A0D" w:rsidRPr="00921C95" w14:paraId="1C510459" w14:textId="77777777" w:rsidTr="00AE5365">
        <w:trPr>
          <w:trHeight w:hRule="exact" w:val="255"/>
        </w:trPr>
        <w:tc>
          <w:tcPr>
            <w:tcW w:w="720" w:type="dxa"/>
            <w:tcBorders>
              <w:top w:val="nil"/>
              <w:left w:val="nil"/>
              <w:bottom w:val="nil"/>
              <w:right w:val="nil"/>
            </w:tcBorders>
            <w:shd w:val="clear" w:color="auto" w:fill="auto"/>
            <w:noWrap/>
            <w:vAlign w:val="bottom"/>
            <w:hideMark/>
          </w:tcPr>
          <w:p w14:paraId="65242465" w14:textId="77777777" w:rsidR="00335A0D" w:rsidRPr="00921C95" w:rsidRDefault="00335A0D" w:rsidP="00465B6F">
            <w:pPr>
              <w:jc w:val="center"/>
              <w:rPr>
                <w:rFonts w:cs="Times New Roman"/>
                <w:b/>
                <w:bCs/>
                <w:sz w:val="20"/>
                <w:szCs w:val="20"/>
                <w:lang w:eastAsia="en-CA"/>
              </w:rPr>
            </w:pPr>
            <w:r w:rsidRPr="00921C95">
              <w:rPr>
                <w:rFonts w:cs="Times New Roman"/>
                <w:b/>
                <w:bCs/>
                <w:sz w:val="20"/>
                <w:szCs w:val="20"/>
                <w:lang w:eastAsia="en-CA"/>
              </w:rPr>
              <w:t>14</w:t>
            </w:r>
          </w:p>
        </w:tc>
        <w:tc>
          <w:tcPr>
            <w:tcW w:w="720" w:type="dxa"/>
            <w:tcBorders>
              <w:top w:val="nil"/>
              <w:left w:val="nil"/>
              <w:bottom w:val="nil"/>
              <w:right w:val="nil"/>
            </w:tcBorders>
            <w:shd w:val="clear" w:color="auto" w:fill="auto"/>
            <w:noWrap/>
            <w:vAlign w:val="bottom"/>
          </w:tcPr>
          <w:p w14:paraId="36952044" w14:textId="5BF981DE" w:rsidR="00335A0D" w:rsidRPr="00921C95" w:rsidRDefault="00335A0D" w:rsidP="00F47DE6">
            <w:pPr>
              <w:jc w:val="center"/>
              <w:rPr>
                <w:rFonts w:cs="Times New Roman"/>
                <w:sz w:val="20"/>
                <w:szCs w:val="20"/>
                <w:lang w:eastAsia="en-CA"/>
              </w:rPr>
            </w:pPr>
            <w:r>
              <w:rPr>
                <w:rFonts w:ascii="Arial" w:hAnsi="Arial" w:cs="Arial"/>
                <w:color w:val="000000"/>
                <w:sz w:val="20"/>
                <w:szCs w:val="20"/>
              </w:rPr>
              <w:t>13.</w:t>
            </w:r>
            <w:r w:rsidR="00F47DE6">
              <w:rPr>
                <w:rFonts w:ascii="Arial" w:hAnsi="Arial" w:cs="Arial"/>
                <w:color w:val="000000"/>
                <w:sz w:val="20"/>
                <w:szCs w:val="20"/>
              </w:rPr>
              <w:t>2</w:t>
            </w:r>
          </w:p>
        </w:tc>
        <w:tc>
          <w:tcPr>
            <w:tcW w:w="720" w:type="dxa"/>
            <w:tcBorders>
              <w:top w:val="nil"/>
              <w:left w:val="nil"/>
              <w:bottom w:val="nil"/>
              <w:right w:val="nil"/>
            </w:tcBorders>
            <w:shd w:val="clear" w:color="auto" w:fill="auto"/>
            <w:noWrap/>
            <w:vAlign w:val="center"/>
          </w:tcPr>
          <w:p w14:paraId="1203A7EC" w14:textId="738600C0" w:rsidR="00335A0D" w:rsidRPr="00921C95" w:rsidRDefault="00335A0D" w:rsidP="00F47DE6">
            <w:pPr>
              <w:jc w:val="center"/>
              <w:rPr>
                <w:rFonts w:cs="Times New Roman"/>
                <w:sz w:val="20"/>
                <w:szCs w:val="20"/>
                <w:lang w:eastAsia="en-CA"/>
              </w:rPr>
            </w:pPr>
            <w:r>
              <w:rPr>
                <w:rFonts w:ascii="Arial" w:hAnsi="Arial" w:cs="Arial"/>
                <w:color w:val="000000"/>
                <w:sz w:val="20"/>
                <w:szCs w:val="20"/>
              </w:rPr>
              <w:t>10.</w:t>
            </w:r>
            <w:r w:rsidR="00F47DE6">
              <w:rPr>
                <w:rFonts w:ascii="Arial" w:hAnsi="Arial" w:cs="Arial"/>
                <w:color w:val="000000"/>
                <w:sz w:val="20"/>
                <w:szCs w:val="20"/>
              </w:rPr>
              <w:t>8</w:t>
            </w:r>
          </w:p>
        </w:tc>
        <w:tc>
          <w:tcPr>
            <w:tcW w:w="720" w:type="dxa"/>
            <w:tcBorders>
              <w:top w:val="nil"/>
              <w:left w:val="nil"/>
              <w:bottom w:val="nil"/>
              <w:right w:val="nil"/>
            </w:tcBorders>
            <w:shd w:val="clear" w:color="auto" w:fill="auto"/>
            <w:noWrap/>
            <w:vAlign w:val="bottom"/>
          </w:tcPr>
          <w:p w14:paraId="314DCCB2" w14:textId="04C2F952" w:rsidR="00335A0D" w:rsidRPr="00921C95" w:rsidRDefault="00335A0D" w:rsidP="00F47DE6">
            <w:pPr>
              <w:jc w:val="center"/>
              <w:rPr>
                <w:rFonts w:cs="Times New Roman"/>
                <w:sz w:val="20"/>
                <w:szCs w:val="20"/>
                <w:lang w:eastAsia="en-CA"/>
              </w:rPr>
            </w:pPr>
            <w:r>
              <w:rPr>
                <w:rFonts w:ascii="Arial" w:hAnsi="Arial" w:cs="Arial"/>
                <w:color w:val="000000"/>
                <w:sz w:val="20"/>
                <w:szCs w:val="20"/>
              </w:rPr>
              <w:t>6.9</w:t>
            </w:r>
          </w:p>
        </w:tc>
        <w:tc>
          <w:tcPr>
            <w:tcW w:w="720" w:type="dxa"/>
            <w:tcBorders>
              <w:top w:val="nil"/>
              <w:left w:val="nil"/>
              <w:bottom w:val="nil"/>
              <w:right w:val="nil"/>
            </w:tcBorders>
            <w:shd w:val="clear" w:color="auto" w:fill="auto"/>
            <w:noWrap/>
            <w:vAlign w:val="bottom"/>
          </w:tcPr>
          <w:p w14:paraId="10B298D7" w14:textId="46E362AE" w:rsidR="00335A0D" w:rsidRPr="00921C95" w:rsidRDefault="00335A0D" w:rsidP="00F47DE6">
            <w:pPr>
              <w:jc w:val="center"/>
              <w:rPr>
                <w:rFonts w:cs="Times New Roman"/>
                <w:sz w:val="20"/>
                <w:szCs w:val="20"/>
                <w:lang w:eastAsia="en-CA"/>
              </w:rPr>
            </w:pPr>
            <w:r>
              <w:rPr>
                <w:rFonts w:ascii="Arial" w:hAnsi="Arial" w:cs="Arial"/>
                <w:color w:val="000000"/>
                <w:sz w:val="20"/>
                <w:szCs w:val="20"/>
              </w:rPr>
              <w:t>5.3</w:t>
            </w:r>
          </w:p>
        </w:tc>
        <w:tc>
          <w:tcPr>
            <w:tcW w:w="720" w:type="dxa"/>
            <w:tcBorders>
              <w:top w:val="nil"/>
              <w:left w:val="nil"/>
              <w:bottom w:val="nil"/>
              <w:right w:val="nil"/>
            </w:tcBorders>
            <w:shd w:val="clear" w:color="auto" w:fill="auto"/>
            <w:noWrap/>
            <w:vAlign w:val="bottom"/>
          </w:tcPr>
          <w:p w14:paraId="2E9E3138" w14:textId="1C4D8747" w:rsidR="00335A0D" w:rsidRPr="00921C95" w:rsidRDefault="00335A0D" w:rsidP="00F47DE6">
            <w:pPr>
              <w:jc w:val="center"/>
              <w:rPr>
                <w:rFonts w:cs="Times New Roman"/>
                <w:sz w:val="20"/>
                <w:szCs w:val="20"/>
                <w:lang w:eastAsia="en-CA"/>
              </w:rPr>
            </w:pPr>
            <w:r>
              <w:rPr>
                <w:rFonts w:ascii="Arial" w:hAnsi="Arial" w:cs="Arial"/>
                <w:color w:val="000000"/>
                <w:sz w:val="20"/>
                <w:szCs w:val="20"/>
              </w:rPr>
              <w:t>7.5</w:t>
            </w:r>
          </w:p>
        </w:tc>
        <w:tc>
          <w:tcPr>
            <w:tcW w:w="720" w:type="dxa"/>
            <w:tcBorders>
              <w:top w:val="nil"/>
              <w:left w:val="nil"/>
              <w:bottom w:val="nil"/>
              <w:right w:val="nil"/>
            </w:tcBorders>
            <w:shd w:val="clear" w:color="auto" w:fill="auto"/>
            <w:noWrap/>
            <w:vAlign w:val="bottom"/>
          </w:tcPr>
          <w:p w14:paraId="05D30544" w14:textId="654B6F01" w:rsidR="00335A0D" w:rsidRPr="00921C95" w:rsidRDefault="00335A0D" w:rsidP="00F47DE6">
            <w:pPr>
              <w:jc w:val="center"/>
              <w:rPr>
                <w:rFonts w:cs="Times New Roman"/>
                <w:sz w:val="20"/>
                <w:szCs w:val="20"/>
                <w:lang w:eastAsia="en-CA"/>
              </w:rPr>
            </w:pPr>
            <w:r>
              <w:rPr>
                <w:rFonts w:ascii="Arial" w:hAnsi="Arial" w:cs="Arial"/>
                <w:color w:val="000000"/>
                <w:sz w:val="20"/>
                <w:szCs w:val="20"/>
              </w:rPr>
              <w:t>9.0</w:t>
            </w:r>
          </w:p>
        </w:tc>
        <w:tc>
          <w:tcPr>
            <w:tcW w:w="720" w:type="dxa"/>
            <w:tcBorders>
              <w:top w:val="nil"/>
              <w:left w:val="nil"/>
              <w:bottom w:val="nil"/>
              <w:right w:val="nil"/>
            </w:tcBorders>
            <w:shd w:val="clear" w:color="auto" w:fill="auto"/>
            <w:noWrap/>
            <w:vAlign w:val="bottom"/>
          </w:tcPr>
          <w:p w14:paraId="0B7DC5F7" w14:textId="19EE6CC1" w:rsidR="00335A0D" w:rsidRPr="00921C95" w:rsidRDefault="00335A0D" w:rsidP="00F47DE6">
            <w:pPr>
              <w:jc w:val="center"/>
              <w:rPr>
                <w:rFonts w:cs="Times New Roman"/>
                <w:sz w:val="20"/>
                <w:szCs w:val="20"/>
                <w:lang w:eastAsia="en-CA"/>
              </w:rPr>
            </w:pPr>
            <w:r>
              <w:rPr>
                <w:rFonts w:ascii="Arial" w:hAnsi="Arial" w:cs="Arial"/>
                <w:color w:val="000000"/>
                <w:sz w:val="20"/>
                <w:szCs w:val="20"/>
              </w:rPr>
              <w:t>10.2</w:t>
            </w:r>
          </w:p>
        </w:tc>
      </w:tr>
      <w:tr w:rsidR="00335A0D" w:rsidRPr="00921C95" w14:paraId="10BB7B13" w14:textId="77777777" w:rsidTr="00AE5365">
        <w:trPr>
          <w:trHeight w:hRule="exact" w:val="255"/>
        </w:trPr>
        <w:tc>
          <w:tcPr>
            <w:tcW w:w="720" w:type="dxa"/>
            <w:tcBorders>
              <w:top w:val="nil"/>
              <w:left w:val="nil"/>
              <w:bottom w:val="nil"/>
              <w:right w:val="nil"/>
            </w:tcBorders>
            <w:shd w:val="clear" w:color="auto" w:fill="auto"/>
            <w:noWrap/>
            <w:vAlign w:val="bottom"/>
            <w:hideMark/>
          </w:tcPr>
          <w:p w14:paraId="6B207903" w14:textId="77777777" w:rsidR="00335A0D" w:rsidRPr="00921C95" w:rsidRDefault="00335A0D" w:rsidP="00465B6F">
            <w:pPr>
              <w:jc w:val="center"/>
              <w:rPr>
                <w:rFonts w:cs="Times New Roman"/>
                <w:b/>
                <w:bCs/>
                <w:sz w:val="20"/>
                <w:szCs w:val="20"/>
                <w:lang w:eastAsia="en-CA"/>
              </w:rPr>
            </w:pPr>
            <w:r w:rsidRPr="00921C95">
              <w:rPr>
                <w:rFonts w:cs="Times New Roman"/>
                <w:b/>
                <w:bCs/>
                <w:sz w:val="20"/>
                <w:szCs w:val="20"/>
                <w:lang w:eastAsia="en-CA"/>
              </w:rPr>
              <w:t>15</w:t>
            </w:r>
          </w:p>
        </w:tc>
        <w:tc>
          <w:tcPr>
            <w:tcW w:w="720" w:type="dxa"/>
            <w:tcBorders>
              <w:top w:val="nil"/>
              <w:left w:val="nil"/>
              <w:bottom w:val="nil"/>
              <w:right w:val="nil"/>
            </w:tcBorders>
            <w:shd w:val="clear" w:color="auto" w:fill="auto"/>
            <w:noWrap/>
            <w:vAlign w:val="bottom"/>
          </w:tcPr>
          <w:p w14:paraId="57CF4826" w14:textId="013DFABA" w:rsidR="00335A0D" w:rsidRPr="00921C95" w:rsidRDefault="00335A0D" w:rsidP="00F47DE6">
            <w:pPr>
              <w:jc w:val="center"/>
              <w:rPr>
                <w:rFonts w:cs="Times New Roman"/>
                <w:sz w:val="20"/>
                <w:szCs w:val="20"/>
                <w:lang w:eastAsia="en-CA"/>
              </w:rPr>
            </w:pPr>
            <w:r>
              <w:rPr>
                <w:rFonts w:ascii="Arial" w:hAnsi="Arial" w:cs="Arial"/>
                <w:color w:val="000000"/>
                <w:sz w:val="20"/>
                <w:szCs w:val="20"/>
              </w:rPr>
              <w:t>13.</w:t>
            </w:r>
            <w:r w:rsidR="00F47DE6">
              <w:rPr>
                <w:rFonts w:ascii="Arial" w:hAnsi="Arial" w:cs="Arial"/>
                <w:color w:val="000000"/>
                <w:sz w:val="20"/>
                <w:szCs w:val="20"/>
              </w:rPr>
              <w:t>2</w:t>
            </w:r>
          </w:p>
        </w:tc>
        <w:tc>
          <w:tcPr>
            <w:tcW w:w="720" w:type="dxa"/>
            <w:tcBorders>
              <w:top w:val="nil"/>
              <w:left w:val="nil"/>
              <w:bottom w:val="nil"/>
              <w:right w:val="nil"/>
            </w:tcBorders>
            <w:shd w:val="clear" w:color="auto" w:fill="auto"/>
            <w:noWrap/>
            <w:vAlign w:val="center"/>
          </w:tcPr>
          <w:p w14:paraId="460FAE8C" w14:textId="3E0CEAC6" w:rsidR="00335A0D" w:rsidRPr="00921C95" w:rsidRDefault="00335A0D" w:rsidP="00F47DE6">
            <w:pPr>
              <w:jc w:val="center"/>
              <w:rPr>
                <w:rFonts w:cs="Times New Roman"/>
                <w:sz w:val="20"/>
                <w:szCs w:val="20"/>
                <w:lang w:eastAsia="en-CA"/>
              </w:rPr>
            </w:pPr>
            <w:r>
              <w:rPr>
                <w:rFonts w:ascii="Arial" w:hAnsi="Arial" w:cs="Arial"/>
                <w:color w:val="000000"/>
                <w:sz w:val="20"/>
                <w:szCs w:val="20"/>
              </w:rPr>
              <w:t>10.</w:t>
            </w:r>
            <w:r w:rsidR="00F47DE6">
              <w:rPr>
                <w:rFonts w:ascii="Arial" w:hAnsi="Arial" w:cs="Arial"/>
                <w:color w:val="000000"/>
                <w:sz w:val="20"/>
                <w:szCs w:val="20"/>
              </w:rPr>
              <w:t>8</w:t>
            </w:r>
          </w:p>
        </w:tc>
        <w:tc>
          <w:tcPr>
            <w:tcW w:w="720" w:type="dxa"/>
            <w:tcBorders>
              <w:top w:val="nil"/>
              <w:left w:val="nil"/>
              <w:bottom w:val="nil"/>
              <w:right w:val="nil"/>
            </w:tcBorders>
            <w:shd w:val="clear" w:color="auto" w:fill="auto"/>
            <w:noWrap/>
            <w:vAlign w:val="bottom"/>
          </w:tcPr>
          <w:p w14:paraId="62A81B68" w14:textId="715850E8" w:rsidR="00335A0D" w:rsidRPr="00921C95" w:rsidRDefault="00335A0D" w:rsidP="00F47DE6">
            <w:pPr>
              <w:jc w:val="center"/>
              <w:rPr>
                <w:rFonts w:cs="Times New Roman"/>
                <w:sz w:val="20"/>
                <w:szCs w:val="20"/>
                <w:lang w:eastAsia="en-CA"/>
              </w:rPr>
            </w:pPr>
            <w:r>
              <w:rPr>
                <w:rFonts w:ascii="Arial" w:hAnsi="Arial" w:cs="Arial"/>
                <w:color w:val="000000"/>
                <w:sz w:val="20"/>
                <w:szCs w:val="20"/>
              </w:rPr>
              <w:t>6.9</w:t>
            </w:r>
          </w:p>
        </w:tc>
        <w:tc>
          <w:tcPr>
            <w:tcW w:w="720" w:type="dxa"/>
            <w:tcBorders>
              <w:top w:val="nil"/>
              <w:left w:val="nil"/>
              <w:bottom w:val="nil"/>
              <w:right w:val="nil"/>
            </w:tcBorders>
            <w:shd w:val="clear" w:color="auto" w:fill="auto"/>
            <w:noWrap/>
            <w:vAlign w:val="bottom"/>
          </w:tcPr>
          <w:p w14:paraId="663049DC" w14:textId="6424C8B8" w:rsidR="00335A0D" w:rsidRPr="00921C95" w:rsidRDefault="00335A0D" w:rsidP="00F47DE6">
            <w:pPr>
              <w:jc w:val="center"/>
              <w:rPr>
                <w:rFonts w:cs="Times New Roman"/>
                <w:sz w:val="20"/>
                <w:szCs w:val="20"/>
                <w:lang w:eastAsia="en-CA"/>
              </w:rPr>
            </w:pPr>
            <w:r>
              <w:rPr>
                <w:rFonts w:ascii="Arial" w:hAnsi="Arial" w:cs="Arial"/>
                <w:color w:val="000000"/>
                <w:sz w:val="20"/>
                <w:szCs w:val="20"/>
              </w:rPr>
              <w:t>5.4</w:t>
            </w:r>
          </w:p>
        </w:tc>
        <w:tc>
          <w:tcPr>
            <w:tcW w:w="720" w:type="dxa"/>
            <w:tcBorders>
              <w:top w:val="nil"/>
              <w:left w:val="nil"/>
              <w:bottom w:val="nil"/>
              <w:right w:val="nil"/>
            </w:tcBorders>
            <w:shd w:val="clear" w:color="auto" w:fill="auto"/>
            <w:noWrap/>
            <w:vAlign w:val="bottom"/>
          </w:tcPr>
          <w:p w14:paraId="658E5808" w14:textId="72351F2C" w:rsidR="00335A0D" w:rsidRPr="00921C95" w:rsidRDefault="00335A0D" w:rsidP="00F47DE6">
            <w:pPr>
              <w:jc w:val="center"/>
              <w:rPr>
                <w:rFonts w:cs="Times New Roman"/>
                <w:sz w:val="20"/>
                <w:szCs w:val="20"/>
                <w:lang w:eastAsia="en-CA"/>
              </w:rPr>
            </w:pPr>
            <w:r>
              <w:rPr>
                <w:rFonts w:ascii="Arial" w:hAnsi="Arial" w:cs="Arial"/>
                <w:color w:val="000000"/>
                <w:sz w:val="20"/>
                <w:szCs w:val="20"/>
              </w:rPr>
              <w:t>6.4</w:t>
            </w:r>
          </w:p>
        </w:tc>
        <w:tc>
          <w:tcPr>
            <w:tcW w:w="720" w:type="dxa"/>
            <w:tcBorders>
              <w:top w:val="nil"/>
              <w:left w:val="nil"/>
              <w:bottom w:val="nil"/>
              <w:right w:val="nil"/>
            </w:tcBorders>
            <w:shd w:val="clear" w:color="auto" w:fill="auto"/>
            <w:noWrap/>
            <w:vAlign w:val="bottom"/>
          </w:tcPr>
          <w:p w14:paraId="20D42651" w14:textId="7AF9BD23" w:rsidR="00335A0D" w:rsidRPr="00921C95" w:rsidRDefault="00335A0D" w:rsidP="00F47DE6">
            <w:pPr>
              <w:jc w:val="center"/>
              <w:rPr>
                <w:rFonts w:cs="Times New Roman"/>
                <w:sz w:val="20"/>
                <w:szCs w:val="20"/>
                <w:lang w:eastAsia="en-CA"/>
              </w:rPr>
            </w:pPr>
            <w:r>
              <w:rPr>
                <w:rFonts w:ascii="Arial" w:hAnsi="Arial" w:cs="Arial"/>
                <w:color w:val="000000"/>
                <w:sz w:val="20"/>
                <w:szCs w:val="20"/>
              </w:rPr>
              <w:t>8.7</w:t>
            </w:r>
          </w:p>
        </w:tc>
        <w:tc>
          <w:tcPr>
            <w:tcW w:w="720" w:type="dxa"/>
            <w:tcBorders>
              <w:top w:val="nil"/>
              <w:left w:val="nil"/>
              <w:bottom w:val="nil"/>
              <w:right w:val="nil"/>
            </w:tcBorders>
            <w:shd w:val="clear" w:color="auto" w:fill="auto"/>
            <w:noWrap/>
            <w:vAlign w:val="bottom"/>
          </w:tcPr>
          <w:p w14:paraId="05CEAB20" w14:textId="59D9E61E" w:rsidR="00335A0D" w:rsidRPr="00921C95" w:rsidRDefault="00335A0D" w:rsidP="00F47DE6">
            <w:pPr>
              <w:jc w:val="center"/>
              <w:rPr>
                <w:rFonts w:cs="Times New Roman"/>
                <w:sz w:val="20"/>
                <w:szCs w:val="20"/>
                <w:lang w:eastAsia="en-CA"/>
              </w:rPr>
            </w:pPr>
            <w:r>
              <w:rPr>
                <w:rFonts w:ascii="Arial" w:hAnsi="Arial" w:cs="Arial"/>
                <w:color w:val="000000"/>
                <w:sz w:val="20"/>
                <w:szCs w:val="20"/>
              </w:rPr>
              <w:t>10.2</w:t>
            </w:r>
          </w:p>
        </w:tc>
      </w:tr>
      <w:tr w:rsidR="00335A0D" w:rsidRPr="00921C95" w14:paraId="408A623C" w14:textId="77777777" w:rsidTr="00AE5365">
        <w:trPr>
          <w:trHeight w:hRule="exact" w:val="255"/>
        </w:trPr>
        <w:tc>
          <w:tcPr>
            <w:tcW w:w="720" w:type="dxa"/>
            <w:tcBorders>
              <w:top w:val="nil"/>
              <w:left w:val="nil"/>
              <w:bottom w:val="nil"/>
              <w:right w:val="nil"/>
            </w:tcBorders>
            <w:shd w:val="clear" w:color="auto" w:fill="auto"/>
            <w:noWrap/>
            <w:vAlign w:val="bottom"/>
            <w:hideMark/>
          </w:tcPr>
          <w:p w14:paraId="036D3EE7" w14:textId="77777777" w:rsidR="00335A0D" w:rsidRPr="00921C95" w:rsidRDefault="00335A0D" w:rsidP="00465B6F">
            <w:pPr>
              <w:jc w:val="center"/>
              <w:rPr>
                <w:rFonts w:cs="Times New Roman"/>
                <w:b/>
                <w:bCs/>
                <w:sz w:val="20"/>
                <w:szCs w:val="20"/>
                <w:lang w:eastAsia="en-CA"/>
              </w:rPr>
            </w:pPr>
            <w:r w:rsidRPr="00921C95">
              <w:rPr>
                <w:rFonts w:cs="Times New Roman"/>
                <w:b/>
                <w:bCs/>
                <w:sz w:val="20"/>
                <w:szCs w:val="20"/>
                <w:lang w:eastAsia="en-CA"/>
              </w:rPr>
              <w:t>16</w:t>
            </w:r>
          </w:p>
        </w:tc>
        <w:tc>
          <w:tcPr>
            <w:tcW w:w="720" w:type="dxa"/>
            <w:tcBorders>
              <w:top w:val="nil"/>
              <w:left w:val="nil"/>
              <w:bottom w:val="nil"/>
              <w:right w:val="nil"/>
            </w:tcBorders>
            <w:shd w:val="clear" w:color="auto" w:fill="auto"/>
            <w:noWrap/>
            <w:vAlign w:val="bottom"/>
          </w:tcPr>
          <w:p w14:paraId="1112E3D6" w14:textId="6185F002" w:rsidR="00335A0D" w:rsidRPr="00921C95" w:rsidRDefault="00335A0D" w:rsidP="00F47DE6">
            <w:pPr>
              <w:jc w:val="center"/>
              <w:rPr>
                <w:rFonts w:cs="Times New Roman"/>
                <w:sz w:val="20"/>
                <w:szCs w:val="20"/>
                <w:lang w:eastAsia="en-CA"/>
              </w:rPr>
            </w:pPr>
            <w:r>
              <w:rPr>
                <w:rFonts w:ascii="Arial" w:hAnsi="Arial" w:cs="Arial"/>
                <w:color w:val="000000"/>
                <w:sz w:val="20"/>
                <w:szCs w:val="20"/>
              </w:rPr>
              <w:t>13.</w:t>
            </w:r>
            <w:r w:rsidR="00F47DE6">
              <w:rPr>
                <w:rFonts w:ascii="Arial" w:hAnsi="Arial" w:cs="Arial"/>
                <w:color w:val="000000"/>
                <w:sz w:val="20"/>
                <w:szCs w:val="20"/>
              </w:rPr>
              <w:t>2</w:t>
            </w:r>
          </w:p>
        </w:tc>
        <w:tc>
          <w:tcPr>
            <w:tcW w:w="720" w:type="dxa"/>
            <w:tcBorders>
              <w:top w:val="nil"/>
              <w:left w:val="nil"/>
              <w:bottom w:val="nil"/>
              <w:right w:val="nil"/>
            </w:tcBorders>
            <w:shd w:val="clear" w:color="auto" w:fill="auto"/>
            <w:noWrap/>
            <w:vAlign w:val="center"/>
          </w:tcPr>
          <w:p w14:paraId="1CBB39E6" w14:textId="2BD8D539" w:rsidR="00335A0D" w:rsidRPr="00921C95" w:rsidRDefault="00335A0D" w:rsidP="00F47DE6">
            <w:pPr>
              <w:jc w:val="center"/>
              <w:rPr>
                <w:rFonts w:cs="Times New Roman"/>
                <w:sz w:val="20"/>
                <w:szCs w:val="20"/>
                <w:lang w:eastAsia="en-CA"/>
              </w:rPr>
            </w:pPr>
            <w:r>
              <w:rPr>
                <w:rFonts w:ascii="Arial" w:hAnsi="Arial" w:cs="Arial"/>
                <w:color w:val="000000"/>
                <w:sz w:val="20"/>
                <w:szCs w:val="20"/>
              </w:rPr>
              <w:t>10.</w:t>
            </w:r>
            <w:r w:rsidR="00F47DE6">
              <w:rPr>
                <w:rFonts w:ascii="Arial" w:hAnsi="Arial" w:cs="Arial"/>
                <w:color w:val="000000"/>
                <w:sz w:val="20"/>
                <w:szCs w:val="20"/>
              </w:rPr>
              <w:t>8</w:t>
            </w:r>
          </w:p>
        </w:tc>
        <w:tc>
          <w:tcPr>
            <w:tcW w:w="720" w:type="dxa"/>
            <w:tcBorders>
              <w:top w:val="nil"/>
              <w:left w:val="nil"/>
              <w:bottom w:val="nil"/>
              <w:right w:val="nil"/>
            </w:tcBorders>
            <w:shd w:val="clear" w:color="auto" w:fill="auto"/>
            <w:noWrap/>
            <w:vAlign w:val="bottom"/>
          </w:tcPr>
          <w:p w14:paraId="55A8E606" w14:textId="1E6E4037" w:rsidR="00335A0D" w:rsidRPr="00921C95" w:rsidRDefault="00335A0D" w:rsidP="00F47DE6">
            <w:pPr>
              <w:jc w:val="center"/>
              <w:rPr>
                <w:rFonts w:cs="Times New Roman"/>
                <w:sz w:val="20"/>
                <w:szCs w:val="20"/>
                <w:lang w:eastAsia="en-CA"/>
              </w:rPr>
            </w:pPr>
            <w:r>
              <w:rPr>
                <w:rFonts w:ascii="Arial" w:hAnsi="Arial" w:cs="Arial"/>
                <w:color w:val="000000"/>
                <w:sz w:val="20"/>
                <w:szCs w:val="20"/>
              </w:rPr>
              <w:t>7.0</w:t>
            </w:r>
          </w:p>
        </w:tc>
        <w:tc>
          <w:tcPr>
            <w:tcW w:w="720" w:type="dxa"/>
            <w:tcBorders>
              <w:top w:val="nil"/>
              <w:left w:val="nil"/>
              <w:bottom w:val="nil"/>
              <w:right w:val="nil"/>
            </w:tcBorders>
            <w:shd w:val="clear" w:color="auto" w:fill="auto"/>
            <w:noWrap/>
            <w:vAlign w:val="bottom"/>
          </w:tcPr>
          <w:p w14:paraId="4B8D5A3B" w14:textId="06A251E7" w:rsidR="00335A0D" w:rsidRPr="00921C95" w:rsidRDefault="00335A0D" w:rsidP="00F47DE6">
            <w:pPr>
              <w:jc w:val="center"/>
              <w:rPr>
                <w:rFonts w:cs="Times New Roman"/>
                <w:sz w:val="20"/>
                <w:szCs w:val="20"/>
                <w:lang w:eastAsia="en-CA"/>
              </w:rPr>
            </w:pPr>
            <w:r>
              <w:rPr>
                <w:rFonts w:ascii="Arial" w:hAnsi="Arial" w:cs="Arial"/>
                <w:color w:val="000000"/>
                <w:sz w:val="20"/>
                <w:szCs w:val="20"/>
              </w:rPr>
              <w:t>5.4</w:t>
            </w:r>
          </w:p>
        </w:tc>
        <w:tc>
          <w:tcPr>
            <w:tcW w:w="720" w:type="dxa"/>
            <w:tcBorders>
              <w:top w:val="nil"/>
              <w:left w:val="nil"/>
              <w:bottom w:val="nil"/>
              <w:right w:val="nil"/>
            </w:tcBorders>
            <w:shd w:val="clear" w:color="auto" w:fill="auto"/>
            <w:noWrap/>
            <w:vAlign w:val="bottom"/>
          </w:tcPr>
          <w:p w14:paraId="08CB7269" w14:textId="1C2CCF2E" w:rsidR="00335A0D" w:rsidRPr="00921C95" w:rsidRDefault="00335A0D" w:rsidP="00F47DE6">
            <w:pPr>
              <w:jc w:val="center"/>
              <w:rPr>
                <w:rFonts w:cs="Times New Roman"/>
                <w:sz w:val="20"/>
                <w:szCs w:val="20"/>
                <w:lang w:eastAsia="en-CA"/>
              </w:rPr>
            </w:pPr>
            <w:r>
              <w:rPr>
                <w:rFonts w:ascii="Arial" w:hAnsi="Arial" w:cs="Arial"/>
                <w:color w:val="000000"/>
                <w:sz w:val="20"/>
                <w:szCs w:val="20"/>
              </w:rPr>
              <w:t>5.9</w:t>
            </w:r>
          </w:p>
        </w:tc>
        <w:tc>
          <w:tcPr>
            <w:tcW w:w="720" w:type="dxa"/>
            <w:tcBorders>
              <w:top w:val="nil"/>
              <w:left w:val="nil"/>
              <w:bottom w:val="nil"/>
              <w:right w:val="nil"/>
            </w:tcBorders>
            <w:shd w:val="clear" w:color="auto" w:fill="auto"/>
            <w:noWrap/>
            <w:vAlign w:val="bottom"/>
          </w:tcPr>
          <w:p w14:paraId="7FF0EBF9" w14:textId="7E14DD64" w:rsidR="00335A0D" w:rsidRPr="00921C95" w:rsidRDefault="00335A0D" w:rsidP="00F47DE6">
            <w:pPr>
              <w:jc w:val="center"/>
              <w:rPr>
                <w:rFonts w:cs="Times New Roman"/>
                <w:sz w:val="20"/>
                <w:szCs w:val="20"/>
                <w:lang w:eastAsia="en-CA"/>
              </w:rPr>
            </w:pPr>
            <w:r>
              <w:rPr>
                <w:rFonts w:ascii="Arial" w:hAnsi="Arial" w:cs="Arial"/>
                <w:color w:val="000000"/>
                <w:sz w:val="20"/>
                <w:szCs w:val="20"/>
              </w:rPr>
              <w:t>8.2</w:t>
            </w:r>
          </w:p>
        </w:tc>
        <w:tc>
          <w:tcPr>
            <w:tcW w:w="720" w:type="dxa"/>
            <w:tcBorders>
              <w:top w:val="nil"/>
              <w:left w:val="nil"/>
              <w:bottom w:val="nil"/>
              <w:right w:val="nil"/>
            </w:tcBorders>
            <w:shd w:val="clear" w:color="auto" w:fill="auto"/>
            <w:noWrap/>
            <w:vAlign w:val="bottom"/>
          </w:tcPr>
          <w:p w14:paraId="5899BABF" w14:textId="017E42B0" w:rsidR="00335A0D" w:rsidRPr="00921C95" w:rsidRDefault="00335A0D" w:rsidP="00F47DE6">
            <w:pPr>
              <w:jc w:val="center"/>
              <w:rPr>
                <w:rFonts w:cs="Times New Roman"/>
                <w:sz w:val="20"/>
                <w:szCs w:val="20"/>
                <w:lang w:eastAsia="en-CA"/>
              </w:rPr>
            </w:pPr>
            <w:r>
              <w:rPr>
                <w:rFonts w:ascii="Arial" w:hAnsi="Arial" w:cs="Arial"/>
                <w:color w:val="000000"/>
                <w:sz w:val="20"/>
                <w:szCs w:val="20"/>
              </w:rPr>
              <w:t>10.1</w:t>
            </w:r>
          </w:p>
        </w:tc>
      </w:tr>
      <w:tr w:rsidR="00335A0D" w:rsidRPr="00921C95" w14:paraId="65F807E5" w14:textId="77777777" w:rsidTr="00AE5365">
        <w:trPr>
          <w:trHeight w:hRule="exact" w:val="255"/>
        </w:trPr>
        <w:tc>
          <w:tcPr>
            <w:tcW w:w="720" w:type="dxa"/>
            <w:tcBorders>
              <w:top w:val="nil"/>
              <w:left w:val="nil"/>
              <w:bottom w:val="nil"/>
              <w:right w:val="nil"/>
            </w:tcBorders>
            <w:shd w:val="clear" w:color="auto" w:fill="auto"/>
            <w:noWrap/>
            <w:vAlign w:val="bottom"/>
            <w:hideMark/>
          </w:tcPr>
          <w:p w14:paraId="17E765F3" w14:textId="77777777" w:rsidR="00335A0D" w:rsidRPr="00921C95" w:rsidRDefault="00335A0D" w:rsidP="00465B6F">
            <w:pPr>
              <w:jc w:val="center"/>
              <w:rPr>
                <w:rFonts w:cs="Times New Roman"/>
                <w:b/>
                <w:bCs/>
                <w:sz w:val="20"/>
                <w:szCs w:val="20"/>
                <w:lang w:eastAsia="en-CA"/>
              </w:rPr>
            </w:pPr>
            <w:r w:rsidRPr="00921C95">
              <w:rPr>
                <w:rFonts w:cs="Times New Roman"/>
                <w:b/>
                <w:bCs/>
                <w:sz w:val="20"/>
                <w:szCs w:val="20"/>
                <w:lang w:eastAsia="en-CA"/>
              </w:rPr>
              <w:t>17</w:t>
            </w:r>
          </w:p>
        </w:tc>
        <w:tc>
          <w:tcPr>
            <w:tcW w:w="720" w:type="dxa"/>
            <w:tcBorders>
              <w:top w:val="nil"/>
              <w:left w:val="nil"/>
              <w:bottom w:val="nil"/>
              <w:right w:val="nil"/>
            </w:tcBorders>
            <w:shd w:val="clear" w:color="auto" w:fill="auto"/>
            <w:noWrap/>
            <w:vAlign w:val="bottom"/>
          </w:tcPr>
          <w:p w14:paraId="233EE010" w14:textId="0DADB4A2" w:rsidR="00335A0D" w:rsidRPr="00921C95" w:rsidRDefault="00335A0D" w:rsidP="00F47DE6">
            <w:pPr>
              <w:jc w:val="center"/>
              <w:rPr>
                <w:rFonts w:cs="Times New Roman"/>
                <w:sz w:val="20"/>
                <w:szCs w:val="20"/>
                <w:lang w:eastAsia="en-CA"/>
              </w:rPr>
            </w:pPr>
            <w:r>
              <w:rPr>
                <w:rFonts w:ascii="Arial" w:hAnsi="Arial" w:cs="Arial"/>
                <w:color w:val="000000"/>
                <w:sz w:val="20"/>
                <w:szCs w:val="20"/>
              </w:rPr>
              <w:t>13.</w:t>
            </w:r>
            <w:r w:rsidR="00F47DE6">
              <w:rPr>
                <w:rFonts w:ascii="Arial" w:hAnsi="Arial" w:cs="Arial"/>
                <w:color w:val="000000"/>
                <w:sz w:val="20"/>
                <w:szCs w:val="20"/>
              </w:rPr>
              <w:t>2</w:t>
            </w:r>
          </w:p>
        </w:tc>
        <w:tc>
          <w:tcPr>
            <w:tcW w:w="720" w:type="dxa"/>
            <w:tcBorders>
              <w:top w:val="nil"/>
              <w:left w:val="nil"/>
              <w:bottom w:val="nil"/>
              <w:right w:val="nil"/>
            </w:tcBorders>
            <w:shd w:val="clear" w:color="auto" w:fill="auto"/>
            <w:noWrap/>
            <w:vAlign w:val="center"/>
          </w:tcPr>
          <w:p w14:paraId="3E2695E9" w14:textId="27721B1B" w:rsidR="00335A0D" w:rsidRPr="00921C95" w:rsidRDefault="00335A0D" w:rsidP="00F47DE6">
            <w:pPr>
              <w:jc w:val="center"/>
              <w:rPr>
                <w:rFonts w:cs="Times New Roman"/>
                <w:sz w:val="20"/>
                <w:szCs w:val="20"/>
                <w:lang w:eastAsia="en-CA"/>
              </w:rPr>
            </w:pPr>
            <w:r>
              <w:rPr>
                <w:rFonts w:ascii="Arial" w:hAnsi="Arial" w:cs="Arial"/>
                <w:color w:val="000000"/>
                <w:sz w:val="20"/>
                <w:szCs w:val="20"/>
              </w:rPr>
              <w:t>10.</w:t>
            </w:r>
            <w:r w:rsidR="00F47DE6">
              <w:rPr>
                <w:rFonts w:ascii="Arial" w:hAnsi="Arial" w:cs="Arial"/>
                <w:color w:val="000000"/>
                <w:sz w:val="20"/>
                <w:szCs w:val="20"/>
              </w:rPr>
              <w:t>8</w:t>
            </w:r>
          </w:p>
        </w:tc>
        <w:tc>
          <w:tcPr>
            <w:tcW w:w="720" w:type="dxa"/>
            <w:tcBorders>
              <w:top w:val="nil"/>
              <w:left w:val="nil"/>
              <w:bottom w:val="nil"/>
              <w:right w:val="nil"/>
            </w:tcBorders>
            <w:shd w:val="clear" w:color="auto" w:fill="auto"/>
            <w:noWrap/>
            <w:vAlign w:val="bottom"/>
          </w:tcPr>
          <w:p w14:paraId="6951EC26" w14:textId="240164E8" w:rsidR="00335A0D" w:rsidRPr="00921C95" w:rsidRDefault="00335A0D" w:rsidP="00F47DE6">
            <w:pPr>
              <w:jc w:val="center"/>
              <w:rPr>
                <w:rFonts w:cs="Times New Roman"/>
                <w:sz w:val="20"/>
                <w:szCs w:val="20"/>
                <w:lang w:eastAsia="en-CA"/>
              </w:rPr>
            </w:pPr>
            <w:r>
              <w:rPr>
                <w:rFonts w:ascii="Arial" w:hAnsi="Arial" w:cs="Arial"/>
                <w:color w:val="000000"/>
                <w:sz w:val="20"/>
                <w:szCs w:val="20"/>
              </w:rPr>
              <w:t>7.2</w:t>
            </w:r>
          </w:p>
        </w:tc>
        <w:tc>
          <w:tcPr>
            <w:tcW w:w="720" w:type="dxa"/>
            <w:tcBorders>
              <w:top w:val="nil"/>
              <w:left w:val="nil"/>
              <w:bottom w:val="nil"/>
              <w:right w:val="nil"/>
            </w:tcBorders>
            <w:shd w:val="clear" w:color="auto" w:fill="auto"/>
            <w:noWrap/>
            <w:vAlign w:val="bottom"/>
          </w:tcPr>
          <w:p w14:paraId="06DD6C36" w14:textId="6488EF1F" w:rsidR="00335A0D" w:rsidRPr="00921C95" w:rsidRDefault="00335A0D" w:rsidP="00F47DE6">
            <w:pPr>
              <w:jc w:val="center"/>
              <w:rPr>
                <w:rFonts w:cs="Times New Roman"/>
                <w:sz w:val="20"/>
                <w:szCs w:val="20"/>
                <w:lang w:eastAsia="en-CA"/>
              </w:rPr>
            </w:pPr>
            <w:r>
              <w:rPr>
                <w:rFonts w:ascii="Arial" w:hAnsi="Arial" w:cs="Arial"/>
                <w:color w:val="000000"/>
                <w:sz w:val="20"/>
                <w:szCs w:val="20"/>
              </w:rPr>
              <w:t>5.4</w:t>
            </w:r>
          </w:p>
        </w:tc>
        <w:tc>
          <w:tcPr>
            <w:tcW w:w="720" w:type="dxa"/>
            <w:tcBorders>
              <w:top w:val="nil"/>
              <w:left w:val="nil"/>
              <w:bottom w:val="nil"/>
              <w:right w:val="nil"/>
            </w:tcBorders>
            <w:shd w:val="clear" w:color="auto" w:fill="auto"/>
            <w:noWrap/>
            <w:vAlign w:val="bottom"/>
          </w:tcPr>
          <w:p w14:paraId="778D1780" w14:textId="744A661B" w:rsidR="00335A0D" w:rsidRPr="00921C95" w:rsidRDefault="00335A0D" w:rsidP="00F47DE6">
            <w:pPr>
              <w:jc w:val="center"/>
              <w:rPr>
                <w:rFonts w:cs="Times New Roman"/>
                <w:sz w:val="20"/>
                <w:szCs w:val="20"/>
                <w:lang w:eastAsia="en-CA"/>
              </w:rPr>
            </w:pPr>
            <w:r>
              <w:rPr>
                <w:rFonts w:ascii="Arial" w:hAnsi="Arial" w:cs="Arial"/>
                <w:color w:val="000000"/>
                <w:sz w:val="20"/>
                <w:szCs w:val="20"/>
              </w:rPr>
              <w:t>6.0</w:t>
            </w:r>
          </w:p>
        </w:tc>
        <w:tc>
          <w:tcPr>
            <w:tcW w:w="720" w:type="dxa"/>
            <w:tcBorders>
              <w:top w:val="nil"/>
              <w:left w:val="nil"/>
              <w:bottom w:val="nil"/>
              <w:right w:val="nil"/>
            </w:tcBorders>
            <w:shd w:val="clear" w:color="auto" w:fill="auto"/>
            <w:noWrap/>
            <w:vAlign w:val="bottom"/>
          </w:tcPr>
          <w:p w14:paraId="7ACB7911" w14:textId="653BFE96" w:rsidR="00335A0D" w:rsidRPr="00921C95" w:rsidRDefault="00335A0D" w:rsidP="00F47DE6">
            <w:pPr>
              <w:jc w:val="center"/>
              <w:rPr>
                <w:rFonts w:cs="Times New Roman"/>
                <w:sz w:val="20"/>
                <w:szCs w:val="20"/>
                <w:lang w:eastAsia="en-CA"/>
              </w:rPr>
            </w:pPr>
            <w:r>
              <w:rPr>
                <w:rFonts w:ascii="Arial" w:hAnsi="Arial" w:cs="Arial"/>
                <w:color w:val="000000"/>
                <w:sz w:val="20"/>
                <w:szCs w:val="20"/>
              </w:rPr>
              <w:t>7.5</w:t>
            </w:r>
          </w:p>
        </w:tc>
        <w:tc>
          <w:tcPr>
            <w:tcW w:w="720" w:type="dxa"/>
            <w:tcBorders>
              <w:top w:val="nil"/>
              <w:left w:val="nil"/>
              <w:bottom w:val="nil"/>
              <w:right w:val="nil"/>
            </w:tcBorders>
            <w:shd w:val="clear" w:color="auto" w:fill="auto"/>
            <w:noWrap/>
            <w:vAlign w:val="bottom"/>
          </w:tcPr>
          <w:p w14:paraId="6AF06CD8" w14:textId="49A2A62B" w:rsidR="00335A0D" w:rsidRPr="00921C95" w:rsidRDefault="00335A0D" w:rsidP="00F47DE6">
            <w:pPr>
              <w:jc w:val="center"/>
              <w:rPr>
                <w:rFonts w:cs="Times New Roman"/>
                <w:sz w:val="20"/>
                <w:szCs w:val="20"/>
                <w:lang w:eastAsia="en-CA"/>
              </w:rPr>
            </w:pPr>
            <w:r>
              <w:rPr>
                <w:rFonts w:ascii="Arial" w:hAnsi="Arial" w:cs="Arial"/>
                <w:color w:val="000000"/>
                <w:sz w:val="20"/>
                <w:szCs w:val="20"/>
              </w:rPr>
              <w:t>10.1</w:t>
            </w:r>
          </w:p>
        </w:tc>
      </w:tr>
      <w:tr w:rsidR="00335A0D" w:rsidRPr="00921C95" w14:paraId="2E698456" w14:textId="77777777" w:rsidTr="00AE5365">
        <w:trPr>
          <w:trHeight w:hRule="exact" w:val="255"/>
        </w:trPr>
        <w:tc>
          <w:tcPr>
            <w:tcW w:w="720" w:type="dxa"/>
            <w:tcBorders>
              <w:top w:val="nil"/>
              <w:left w:val="nil"/>
              <w:bottom w:val="nil"/>
              <w:right w:val="nil"/>
            </w:tcBorders>
            <w:shd w:val="clear" w:color="auto" w:fill="auto"/>
            <w:noWrap/>
            <w:vAlign w:val="bottom"/>
            <w:hideMark/>
          </w:tcPr>
          <w:p w14:paraId="7753CED4" w14:textId="77777777" w:rsidR="00335A0D" w:rsidRPr="00921C95" w:rsidRDefault="00335A0D" w:rsidP="00465B6F">
            <w:pPr>
              <w:jc w:val="center"/>
              <w:rPr>
                <w:rFonts w:cs="Times New Roman"/>
                <w:b/>
                <w:bCs/>
                <w:sz w:val="20"/>
                <w:szCs w:val="20"/>
                <w:lang w:eastAsia="en-CA"/>
              </w:rPr>
            </w:pPr>
            <w:r w:rsidRPr="00921C95">
              <w:rPr>
                <w:rFonts w:cs="Times New Roman"/>
                <w:b/>
                <w:bCs/>
                <w:sz w:val="20"/>
                <w:szCs w:val="20"/>
                <w:lang w:eastAsia="en-CA"/>
              </w:rPr>
              <w:t>18</w:t>
            </w:r>
          </w:p>
        </w:tc>
        <w:tc>
          <w:tcPr>
            <w:tcW w:w="720" w:type="dxa"/>
            <w:tcBorders>
              <w:top w:val="nil"/>
              <w:left w:val="nil"/>
              <w:bottom w:val="nil"/>
              <w:right w:val="nil"/>
            </w:tcBorders>
            <w:shd w:val="clear" w:color="auto" w:fill="auto"/>
            <w:noWrap/>
            <w:vAlign w:val="bottom"/>
          </w:tcPr>
          <w:p w14:paraId="653297C5" w14:textId="757C324E" w:rsidR="00335A0D" w:rsidRPr="00921C95" w:rsidRDefault="00335A0D" w:rsidP="00F47DE6">
            <w:pPr>
              <w:jc w:val="center"/>
              <w:rPr>
                <w:rFonts w:cs="Times New Roman"/>
                <w:sz w:val="20"/>
                <w:szCs w:val="20"/>
                <w:lang w:eastAsia="en-CA"/>
              </w:rPr>
            </w:pPr>
            <w:r>
              <w:rPr>
                <w:rFonts w:ascii="Arial" w:hAnsi="Arial" w:cs="Arial"/>
                <w:color w:val="000000"/>
                <w:sz w:val="20"/>
                <w:szCs w:val="20"/>
              </w:rPr>
              <w:t>13.</w:t>
            </w:r>
            <w:r w:rsidR="00F47DE6">
              <w:rPr>
                <w:rFonts w:ascii="Arial" w:hAnsi="Arial" w:cs="Arial"/>
                <w:color w:val="000000"/>
                <w:sz w:val="20"/>
                <w:szCs w:val="20"/>
              </w:rPr>
              <w:t>2</w:t>
            </w:r>
          </w:p>
        </w:tc>
        <w:tc>
          <w:tcPr>
            <w:tcW w:w="720" w:type="dxa"/>
            <w:tcBorders>
              <w:top w:val="nil"/>
              <w:left w:val="nil"/>
              <w:bottom w:val="nil"/>
              <w:right w:val="nil"/>
            </w:tcBorders>
            <w:shd w:val="clear" w:color="auto" w:fill="auto"/>
            <w:noWrap/>
            <w:vAlign w:val="center"/>
          </w:tcPr>
          <w:p w14:paraId="60F54B0A" w14:textId="0F7910B7" w:rsidR="00335A0D" w:rsidRPr="00921C95" w:rsidRDefault="00335A0D" w:rsidP="00F47DE6">
            <w:pPr>
              <w:jc w:val="center"/>
              <w:rPr>
                <w:rFonts w:cs="Times New Roman"/>
                <w:sz w:val="20"/>
                <w:szCs w:val="20"/>
                <w:lang w:eastAsia="en-CA"/>
              </w:rPr>
            </w:pPr>
            <w:r>
              <w:rPr>
                <w:rFonts w:ascii="Arial" w:hAnsi="Arial" w:cs="Arial"/>
                <w:color w:val="000000"/>
                <w:sz w:val="20"/>
                <w:szCs w:val="20"/>
              </w:rPr>
              <w:t>10.</w:t>
            </w:r>
            <w:r w:rsidR="00F47DE6">
              <w:rPr>
                <w:rFonts w:ascii="Arial" w:hAnsi="Arial" w:cs="Arial"/>
                <w:color w:val="000000"/>
                <w:sz w:val="20"/>
                <w:szCs w:val="20"/>
              </w:rPr>
              <w:t>8</w:t>
            </w:r>
          </w:p>
        </w:tc>
        <w:tc>
          <w:tcPr>
            <w:tcW w:w="720" w:type="dxa"/>
            <w:tcBorders>
              <w:top w:val="nil"/>
              <w:left w:val="nil"/>
              <w:bottom w:val="nil"/>
              <w:right w:val="nil"/>
            </w:tcBorders>
            <w:shd w:val="clear" w:color="auto" w:fill="auto"/>
            <w:noWrap/>
            <w:vAlign w:val="bottom"/>
          </w:tcPr>
          <w:p w14:paraId="3D4C9CBE" w14:textId="08152760" w:rsidR="00335A0D" w:rsidRPr="00921C95" w:rsidRDefault="00335A0D" w:rsidP="00F47DE6">
            <w:pPr>
              <w:jc w:val="center"/>
              <w:rPr>
                <w:rFonts w:cs="Times New Roman"/>
                <w:sz w:val="20"/>
                <w:szCs w:val="20"/>
                <w:lang w:eastAsia="en-CA"/>
              </w:rPr>
            </w:pPr>
            <w:r>
              <w:rPr>
                <w:rFonts w:ascii="Arial" w:hAnsi="Arial" w:cs="Arial"/>
                <w:color w:val="000000"/>
                <w:sz w:val="20"/>
                <w:szCs w:val="20"/>
              </w:rPr>
              <w:t>7.2</w:t>
            </w:r>
          </w:p>
        </w:tc>
        <w:tc>
          <w:tcPr>
            <w:tcW w:w="720" w:type="dxa"/>
            <w:tcBorders>
              <w:top w:val="nil"/>
              <w:left w:val="nil"/>
              <w:bottom w:val="nil"/>
              <w:right w:val="nil"/>
            </w:tcBorders>
            <w:shd w:val="clear" w:color="auto" w:fill="auto"/>
            <w:noWrap/>
            <w:vAlign w:val="bottom"/>
          </w:tcPr>
          <w:p w14:paraId="3F260442" w14:textId="2E944D44" w:rsidR="00335A0D" w:rsidRPr="00921C95" w:rsidRDefault="00335A0D" w:rsidP="00F47DE6">
            <w:pPr>
              <w:jc w:val="center"/>
              <w:rPr>
                <w:rFonts w:cs="Times New Roman"/>
                <w:sz w:val="20"/>
                <w:szCs w:val="20"/>
                <w:lang w:eastAsia="en-CA"/>
              </w:rPr>
            </w:pPr>
            <w:r>
              <w:rPr>
                <w:rFonts w:ascii="Arial" w:hAnsi="Arial" w:cs="Arial"/>
                <w:color w:val="000000"/>
                <w:sz w:val="20"/>
                <w:szCs w:val="20"/>
              </w:rPr>
              <w:t>5.5</w:t>
            </w:r>
          </w:p>
        </w:tc>
        <w:tc>
          <w:tcPr>
            <w:tcW w:w="720" w:type="dxa"/>
            <w:tcBorders>
              <w:top w:val="nil"/>
              <w:left w:val="nil"/>
              <w:bottom w:val="nil"/>
              <w:right w:val="nil"/>
            </w:tcBorders>
            <w:shd w:val="clear" w:color="auto" w:fill="auto"/>
            <w:noWrap/>
            <w:vAlign w:val="bottom"/>
          </w:tcPr>
          <w:p w14:paraId="307E2CA6" w14:textId="0A64F6CF" w:rsidR="00335A0D" w:rsidRPr="00921C95" w:rsidRDefault="00335A0D" w:rsidP="00F47DE6">
            <w:pPr>
              <w:jc w:val="center"/>
              <w:rPr>
                <w:rFonts w:cs="Times New Roman"/>
                <w:sz w:val="20"/>
                <w:szCs w:val="20"/>
                <w:lang w:eastAsia="en-CA"/>
              </w:rPr>
            </w:pPr>
            <w:r>
              <w:rPr>
                <w:rFonts w:ascii="Arial" w:hAnsi="Arial" w:cs="Arial"/>
                <w:color w:val="000000"/>
                <w:sz w:val="20"/>
                <w:szCs w:val="20"/>
              </w:rPr>
              <w:t>5.6</w:t>
            </w:r>
          </w:p>
        </w:tc>
        <w:tc>
          <w:tcPr>
            <w:tcW w:w="720" w:type="dxa"/>
            <w:tcBorders>
              <w:top w:val="nil"/>
              <w:left w:val="nil"/>
              <w:bottom w:val="nil"/>
              <w:right w:val="nil"/>
            </w:tcBorders>
            <w:shd w:val="clear" w:color="auto" w:fill="auto"/>
            <w:noWrap/>
            <w:vAlign w:val="bottom"/>
          </w:tcPr>
          <w:p w14:paraId="73839985" w14:textId="5E5D1327" w:rsidR="00335A0D" w:rsidRPr="00921C95" w:rsidRDefault="00335A0D" w:rsidP="00F47DE6">
            <w:pPr>
              <w:jc w:val="center"/>
              <w:rPr>
                <w:rFonts w:cs="Times New Roman"/>
                <w:sz w:val="20"/>
                <w:szCs w:val="20"/>
                <w:lang w:eastAsia="en-CA"/>
              </w:rPr>
            </w:pPr>
            <w:r>
              <w:rPr>
                <w:rFonts w:ascii="Arial" w:hAnsi="Arial" w:cs="Arial"/>
                <w:color w:val="000000"/>
                <w:sz w:val="20"/>
                <w:szCs w:val="20"/>
              </w:rPr>
              <w:t>6.4</w:t>
            </w:r>
          </w:p>
        </w:tc>
        <w:tc>
          <w:tcPr>
            <w:tcW w:w="720" w:type="dxa"/>
            <w:tcBorders>
              <w:top w:val="nil"/>
              <w:left w:val="nil"/>
              <w:bottom w:val="nil"/>
              <w:right w:val="nil"/>
            </w:tcBorders>
            <w:shd w:val="clear" w:color="auto" w:fill="auto"/>
            <w:noWrap/>
            <w:vAlign w:val="bottom"/>
          </w:tcPr>
          <w:p w14:paraId="1AA56C85" w14:textId="33B4A299" w:rsidR="00335A0D" w:rsidRPr="00921C95" w:rsidRDefault="00335A0D" w:rsidP="00F47DE6">
            <w:pPr>
              <w:jc w:val="center"/>
              <w:rPr>
                <w:rFonts w:cs="Times New Roman"/>
                <w:sz w:val="20"/>
                <w:szCs w:val="20"/>
                <w:lang w:eastAsia="en-CA"/>
              </w:rPr>
            </w:pPr>
            <w:r>
              <w:rPr>
                <w:rFonts w:ascii="Arial" w:hAnsi="Arial" w:cs="Arial"/>
                <w:color w:val="000000"/>
                <w:sz w:val="20"/>
                <w:szCs w:val="20"/>
              </w:rPr>
              <w:t>10.0</w:t>
            </w:r>
          </w:p>
        </w:tc>
      </w:tr>
      <w:tr w:rsidR="00335A0D" w:rsidRPr="00921C95" w14:paraId="7C687AE6" w14:textId="77777777" w:rsidTr="00AE5365">
        <w:trPr>
          <w:trHeight w:hRule="exact" w:val="255"/>
        </w:trPr>
        <w:tc>
          <w:tcPr>
            <w:tcW w:w="720" w:type="dxa"/>
            <w:tcBorders>
              <w:top w:val="nil"/>
              <w:left w:val="nil"/>
              <w:bottom w:val="nil"/>
              <w:right w:val="nil"/>
            </w:tcBorders>
            <w:shd w:val="clear" w:color="auto" w:fill="auto"/>
            <w:noWrap/>
            <w:vAlign w:val="bottom"/>
            <w:hideMark/>
          </w:tcPr>
          <w:p w14:paraId="2106A518" w14:textId="77777777" w:rsidR="00335A0D" w:rsidRPr="00921C95" w:rsidRDefault="00335A0D" w:rsidP="00465B6F">
            <w:pPr>
              <w:jc w:val="center"/>
              <w:rPr>
                <w:rFonts w:cs="Times New Roman"/>
                <w:b/>
                <w:bCs/>
                <w:sz w:val="20"/>
                <w:szCs w:val="20"/>
                <w:lang w:eastAsia="en-CA"/>
              </w:rPr>
            </w:pPr>
            <w:r w:rsidRPr="00921C95">
              <w:rPr>
                <w:rFonts w:cs="Times New Roman"/>
                <w:b/>
                <w:bCs/>
                <w:sz w:val="20"/>
                <w:szCs w:val="20"/>
                <w:lang w:eastAsia="en-CA"/>
              </w:rPr>
              <w:t>19</w:t>
            </w:r>
          </w:p>
        </w:tc>
        <w:tc>
          <w:tcPr>
            <w:tcW w:w="720" w:type="dxa"/>
            <w:tcBorders>
              <w:top w:val="nil"/>
              <w:left w:val="nil"/>
              <w:bottom w:val="nil"/>
              <w:right w:val="nil"/>
            </w:tcBorders>
            <w:shd w:val="clear" w:color="auto" w:fill="auto"/>
            <w:noWrap/>
            <w:vAlign w:val="bottom"/>
          </w:tcPr>
          <w:p w14:paraId="16F858FF" w14:textId="69CD6776" w:rsidR="00335A0D" w:rsidRPr="00921C95" w:rsidRDefault="00335A0D" w:rsidP="00F47DE6">
            <w:pPr>
              <w:jc w:val="center"/>
              <w:rPr>
                <w:rFonts w:cs="Times New Roman"/>
                <w:sz w:val="20"/>
                <w:szCs w:val="20"/>
                <w:lang w:eastAsia="en-CA"/>
              </w:rPr>
            </w:pPr>
            <w:r>
              <w:rPr>
                <w:rFonts w:ascii="Arial" w:hAnsi="Arial" w:cs="Arial"/>
                <w:color w:val="000000"/>
                <w:sz w:val="20"/>
                <w:szCs w:val="20"/>
              </w:rPr>
              <w:t>13.</w:t>
            </w:r>
            <w:r w:rsidR="00F47DE6">
              <w:rPr>
                <w:rFonts w:ascii="Arial" w:hAnsi="Arial" w:cs="Arial"/>
                <w:color w:val="000000"/>
                <w:sz w:val="20"/>
                <w:szCs w:val="20"/>
              </w:rPr>
              <w:t>2</w:t>
            </w:r>
          </w:p>
        </w:tc>
        <w:tc>
          <w:tcPr>
            <w:tcW w:w="720" w:type="dxa"/>
            <w:tcBorders>
              <w:top w:val="nil"/>
              <w:left w:val="nil"/>
              <w:bottom w:val="nil"/>
              <w:right w:val="nil"/>
            </w:tcBorders>
            <w:shd w:val="clear" w:color="auto" w:fill="auto"/>
            <w:noWrap/>
            <w:vAlign w:val="center"/>
          </w:tcPr>
          <w:p w14:paraId="507AE8DB" w14:textId="278B75C7" w:rsidR="00335A0D" w:rsidRPr="00921C95" w:rsidRDefault="00335A0D" w:rsidP="00F47DE6">
            <w:pPr>
              <w:jc w:val="center"/>
              <w:rPr>
                <w:rFonts w:cs="Times New Roman"/>
                <w:sz w:val="20"/>
                <w:szCs w:val="20"/>
                <w:lang w:eastAsia="en-CA"/>
              </w:rPr>
            </w:pPr>
            <w:r>
              <w:rPr>
                <w:rFonts w:ascii="Arial" w:hAnsi="Arial" w:cs="Arial"/>
                <w:color w:val="000000"/>
                <w:sz w:val="20"/>
                <w:szCs w:val="20"/>
              </w:rPr>
              <w:t>10.</w:t>
            </w:r>
            <w:r w:rsidR="00F47DE6">
              <w:rPr>
                <w:rFonts w:ascii="Arial" w:hAnsi="Arial" w:cs="Arial"/>
                <w:color w:val="000000"/>
                <w:sz w:val="20"/>
                <w:szCs w:val="20"/>
              </w:rPr>
              <w:t>8</w:t>
            </w:r>
          </w:p>
        </w:tc>
        <w:tc>
          <w:tcPr>
            <w:tcW w:w="720" w:type="dxa"/>
            <w:tcBorders>
              <w:top w:val="nil"/>
              <w:left w:val="nil"/>
              <w:bottom w:val="nil"/>
              <w:right w:val="nil"/>
            </w:tcBorders>
            <w:shd w:val="clear" w:color="auto" w:fill="auto"/>
            <w:noWrap/>
            <w:vAlign w:val="bottom"/>
          </w:tcPr>
          <w:p w14:paraId="1643F892" w14:textId="4B0BE298" w:rsidR="00335A0D" w:rsidRPr="00921C95" w:rsidRDefault="00335A0D" w:rsidP="00F47DE6">
            <w:pPr>
              <w:jc w:val="center"/>
              <w:rPr>
                <w:rFonts w:cs="Times New Roman"/>
                <w:sz w:val="20"/>
                <w:szCs w:val="20"/>
                <w:lang w:eastAsia="en-CA"/>
              </w:rPr>
            </w:pPr>
            <w:r>
              <w:rPr>
                <w:rFonts w:ascii="Arial" w:hAnsi="Arial" w:cs="Arial"/>
                <w:color w:val="000000"/>
                <w:sz w:val="20"/>
                <w:szCs w:val="20"/>
              </w:rPr>
              <w:t>7.3</w:t>
            </w:r>
          </w:p>
        </w:tc>
        <w:tc>
          <w:tcPr>
            <w:tcW w:w="720" w:type="dxa"/>
            <w:tcBorders>
              <w:top w:val="nil"/>
              <w:left w:val="nil"/>
              <w:bottom w:val="nil"/>
              <w:right w:val="nil"/>
            </w:tcBorders>
            <w:shd w:val="clear" w:color="auto" w:fill="auto"/>
            <w:noWrap/>
            <w:vAlign w:val="bottom"/>
          </w:tcPr>
          <w:p w14:paraId="48A3B8CE" w14:textId="2200B690" w:rsidR="00335A0D" w:rsidRPr="00921C95" w:rsidRDefault="00335A0D" w:rsidP="00F47DE6">
            <w:pPr>
              <w:jc w:val="center"/>
              <w:rPr>
                <w:rFonts w:cs="Times New Roman"/>
                <w:sz w:val="20"/>
                <w:szCs w:val="20"/>
                <w:lang w:eastAsia="en-CA"/>
              </w:rPr>
            </w:pPr>
            <w:r>
              <w:rPr>
                <w:rFonts w:ascii="Arial" w:hAnsi="Arial" w:cs="Arial"/>
                <w:color w:val="000000"/>
                <w:sz w:val="20"/>
                <w:szCs w:val="20"/>
              </w:rPr>
              <w:t>5.5</w:t>
            </w:r>
          </w:p>
        </w:tc>
        <w:tc>
          <w:tcPr>
            <w:tcW w:w="720" w:type="dxa"/>
            <w:tcBorders>
              <w:top w:val="nil"/>
              <w:left w:val="nil"/>
              <w:bottom w:val="nil"/>
              <w:right w:val="nil"/>
            </w:tcBorders>
            <w:shd w:val="clear" w:color="auto" w:fill="auto"/>
            <w:noWrap/>
            <w:vAlign w:val="bottom"/>
          </w:tcPr>
          <w:p w14:paraId="4BF5806A" w14:textId="106887E2" w:rsidR="00335A0D" w:rsidRPr="00921C95" w:rsidRDefault="00335A0D" w:rsidP="00F47DE6">
            <w:pPr>
              <w:jc w:val="center"/>
              <w:rPr>
                <w:rFonts w:cs="Times New Roman"/>
                <w:sz w:val="20"/>
                <w:szCs w:val="20"/>
                <w:lang w:eastAsia="en-CA"/>
              </w:rPr>
            </w:pPr>
            <w:r>
              <w:rPr>
                <w:rFonts w:ascii="Arial" w:hAnsi="Arial" w:cs="Arial"/>
                <w:color w:val="000000"/>
                <w:sz w:val="20"/>
                <w:szCs w:val="20"/>
              </w:rPr>
              <w:t>5.6</w:t>
            </w:r>
          </w:p>
        </w:tc>
        <w:tc>
          <w:tcPr>
            <w:tcW w:w="720" w:type="dxa"/>
            <w:tcBorders>
              <w:top w:val="nil"/>
              <w:left w:val="nil"/>
              <w:bottom w:val="nil"/>
              <w:right w:val="nil"/>
            </w:tcBorders>
            <w:shd w:val="clear" w:color="auto" w:fill="auto"/>
            <w:noWrap/>
            <w:vAlign w:val="bottom"/>
          </w:tcPr>
          <w:p w14:paraId="244C4A96" w14:textId="1531AD37" w:rsidR="00335A0D" w:rsidRPr="00921C95" w:rsidRDefault="00335A0D" w:rsidP="00F47DE6">
            <w:pPr>
              <w:jc w:val="center"/>
              <w:rPr>
                <w:rFonts w:cs="Times New Roman"/>
                <w:sz w:val="20"/>
                <w:szCs w:val="20"/>
                <w:lang w:eastAsia="en-CA"/>
              </w:rPr>
            </w:pPr>
            <w:r>
              <w:rPr>
                <w:rFonts w:ascii="Arial" w:hAnsi="Arial" w:cs="Arial"/>
                <w:color w:val="000000"/>
                <w:sz w:val="20"/>
                <w:szCs w:val="20"/>
              </w:rPr>
              <w:t>5.8</w:t>
            </w:r>
          </w:p>
        </w:tc>
        <w:tc>
          <w:tcPr>
            <w:tcW w:w="720" w:type="dxa"/>
            <w:tcBorders>
              <w:top w:val="nil"/>
              <w:left w:val="nil"/>
              <w:bottom w:val="nil"/>
              <w:right w:val="nil"/>
            </w:tcBorders>
            <w:shd w:val="clear" w:color="auto" w:fill="auto"/>
            <w:noWrap/>
            <w:vAlign w:val="bottom"/>
          </w:tcPr>
          <w:p w14:paraId="1DD61B6F" w14:textId="2DCECEBB" w:rsidR="00335A0D" w:rsidRPr="00921C95" w:rsidRDefault="00335A0D" w:rsidP="00F47DE6">
            <w:pPr>
              <w:jc w:val="center"/>
              <w:rPr>
                <w:rFonts w:cs="Times New Roman"/>
                <w:sz w:val="20"/>
                <w:szCs w:val="20"/>
                <w:lang w:eastAsia="en-CA"/>
              </w:rPr>
            </w:pPr>
            <w:r>
              <w:rPr>
                <w:rFonts w:ascii="Arial" w:hAnsi="Arial" w:cs="Arial"/>
                <w:color w:val="000000"/>
                <w:sz w:val="20"/>
                <w:szCs w:val="20"/>
              </w:rPr>
              <w:t>9.8</w:t>
            </w:r>
          </w:p>
        </w:tc>
      </w:tr>
      <w:tr w:rsidR="00335A0D" w:rsidRPr="00921C95" w14:paraId="34841556" w14:textId="77777777" w:rsidTr="00AE5365">
        <w:trPr>
          <w:trHeight w:hRule="exact" w:val="255"/>
        </w:trPr>
        <w:tc>
          <w:tcPr>
            <w:tcW w:w="720" w:type="dxa"/>
            <w:tcBorders>
              <w:top w:val="nil"/>
              <w:left w:val="nil"/>
              <w:bottom w:val="nil"/>
              <w:right w:val="nil"/>
            </w:tcBorders>
            <w:shd w:val="clear" w:color="auto" w:fill="auto"/>
            <w:noWrap/>
            <w:vAlign w:val="bottom"/>
            <w:hideMark/>
          </w:tcPr>
          <w:p w14:paraId="4F3FC064" w14:textId="77777777" w:rsidR="00335A0D" w:rsidRPr="00921C95" w:rsidRDefault="00335A0D" w:rsidP="00465B6F">
            <w:pPr>
              <w:jc w:val="center"/>
              <w:rPr>
                <w:rFonts w:cs="Times New Roman"/>
                <w:b/>
                <w:bCs/>
                <w:sz w:val="20"/>
                <w:szCs w:val="20"/>
                <w:lang w:eastAsia="en-CA"/>
              </w:rPr>
            </w:pPr>
            <w:r w:rsidRPr="00921C95">
              <w:rPr>
                <w:rFonts w:cs="Times New Roman"/>
                <w:b/>
                <w:bCs/>
                <w:sz w:val="20"/>
                <w:szCs w:val="20"/>
                <w:lang w:eastAsia="en-CA"/>
              </w:rPr>
              <w:t>20</w:t>
            </w:r>
          </w:p>
        </w:tc>
        <w:tc>
          <w:tcPr>
            <w:tcW w:w="720" w:type="dxa"/>
            <w:tcBorders>
              <w:top w:val="nil"/>
              <w:left w:val="nil"/>
              <w:bottom w:val="nil"/>
              <w:right w:val="nil"/>
            </w:tcBorders>
            <w:shd w:val="clear" w:color="auto" w:fill="auto"/>
            <w:noWrap/>
            <w:vAlign w:val="bottom"/>
          </w:tcPr>
          <w:p w14:paraId="5BC49976" w14:textId="7BEE8DD9" w:rsidR="00335A0D" w:rsidRPr="00921C95" w:rsidRDefault="00335A0D" w:rsidP="00F47DE6">
            <w:pPr>
              <w:jc w:val="center"/>
              <w:rPr>
                <w:rFonts w:cs="Times New Roman"/>
                <w:sz w:val="20"/>
                <w:szCs w:val="20"/>
                <w:lang w:eastAsia="en-CA"/>
              </w:rPr>
            </w:pPr>
            <w:r>
              <w:rPr>
                <w:rFonts w:ascii="Arial" w:hAnsi="Arial" w:cs="Arial"/>
                <w:color w:val="000000"/>
                <w:sz w:val="20"/>
                <w:szCs w:val="20"/>
              </w:rPr>
              <w:t>13.</w:t>
            </w:r>
            <w:r w:rsidR="00F47DE6">
              <w:rPr>
                <w:rFonts w:ascii="Arial" w:hAnsi="Arial" w:cs="Arial"/>
                <w:color w:val="000000"/>
                <w:sz w:val="20"/>
                <w:szCs w:val="20"/>
              </w:rPr>
              <w:t>2</w:t>
            </w:r>
          </w:p>
        </w:tc>
        <w:tc>
          <w:tcPr>
            <w:tcW w:w="720" w:type="dxa"/>
            <w:tcBorders>
              <w:top w:val="nil"/>
              <w:left w:val="nil"/>
              <w:bottom w:val="nil"/>
              <w:right w:val="nil"/>
            </w:tcBorders>
            <w:shd w:val="clear" w:color="auto" w:fill="auto"/>
            <w:noWrap/>
            <w:vAlign w:val="center"/>
          </w:tcPr>
          <w:p w14:paraId="20403B9B" w14:textId="6D6C8C2A" w:rsidR="00335A0D" w:rsidRPr="00921C95" w:rsidRDefault="00335A0D" w:rsidP="00F47DE6">
            <w:pPr>
              <w:jc w:val="center"/>
              <w:rPr>
                <w:rFonts w:cs="Times New Roman"/>
                <w:sz w:val="20"/>
                <w:szCs w:val="20"/>
                <w:lang w:eastAsia="en-CA"/>
              </w:rPr>
            </w:pPr>
            <w:r>
              <w:rPr>
                <w:rFonts w:ascii="Arial" w:hAnsi="Arial" w:cs="Arial"/>
                <w:color w:val="000000"/>
                <w:sz w:val="20"/>
                <w:szCs w:val="20"/>
              </w:rPr>
              <w:t>10.</w:t>
            </w:r>
            <w:r w:rsidR="00F47DE6">
              <w:rPr>
                <w:rFonts w:ascii="Arial" w:hAnsi="Arial" w:cs="Arial"/>
                <w:color w:val="000000"/>
                <w:sz w:val="20"/>
                <w:szCs w:val="20"/>
              </w:rPr>
              <w:t>8</w:t>
            </w:r>
          </w:p>
        </w:tc>
        <w:tc>
          <w:tcPr>
            <w:tcW w:w="720" w:type="dxa"/>
            <w:tcBorders>
              <w:top w:val="nil"/>
              <w:left w:val="nil"/>
              <w:bottom w:val="nil"/>
              <w:right w:val="nil"/>
            </w:tcBorders>
            <w:shd w:val="clear" w:color="auto" w:fill="auto"/>
            <w:noWrap/>
            <w:vAlign w:val="bottom"/>
          </w:tcPr>
          <w:p w14:paraId="5B3B66D3" w14:textId="5FCF7397" w:rsidR="00335A0D" w:rsidRPr="00921C95" w:rsidRDefault="00335A0D" w:rsidP="00F47DE6">
            <w:pPr>
              <w:jc w:val="center"/>
              <w:rPr>
                <w:rFonts w:cs="Times New Roman"/>
                <w:sz w:val="20"/>
                <w:szCs w:val="20"/>
                <w:lang w:eastAsia="en-CA"/>
              </w:rPr>
            </w:pPr>
            <w:r>
              <w:rPr>
                <w:rFonts w:ascii="Arial" w:hAnsi="Arial" w:cs="Arial"/>
                <w:color w:val="000000"/>
                <w:sz w:val="20"/>
                <w:szCs w:val="20"/>
              </w:rPr>
              <w:t>7.4</w:t>
            </w:r>
          </w:p>
        </w:tc>
        <w:tc>
          <w:tcPr>
            <w:tcW w:w="720" w:type="dxa"/>
            <w:tcBorders>
              <w:top w:val="nil"/>
              <w:left w:val="nil"/>
              <w:bottom w:val="nil"/>
              <w:right w:val="nil"/>
            </w:tcBorders>
            <w:shd w:val="clear" w:color="auto" w:fill="auto"/>
            <w:noWrap/>
            <w:vAlign w:val="bottom"/>
          </w:tcPr>
          <w:p w14:paraId="10E48B5D" w14:textId="34925EFE" w:rsidR="00335A0D" w:rsidRPr="00921C95" w:rsidRDefault="00335A0D" w:rsidP="00F47DE6">
            <w:pPr>
              <w:jc w:val="center"/>
              <w:rPr>
                <w:rFonts w:cs="Times New Roman"/>
                <w:sz w:val="20"/>
                <w:szCs w:val="20"/>
                <w:lang w:eastAsia="en-CA"/>
              </w:rPr>
            </w:pPr>
            <w:r>
              <w:rPr>
                <w:rFonts w:ascii="Arial" w:hAnsi="Arial" w:cs="Arial"/>
                <w:color w:val="000000"/>
                <w:sz w:val="20"/>
                <w:szCs w:val="20"/>
              </w:rPr>
              <w:t>5.6</w:t>
            </w:r>
          </w:p>
        </w:tc>
        <w:tc>
          <w:tcPr>
            <w:tcW w:w="720" w:type="dxa"/>
            <w:tcBorders>
              <w:top w:val="nil"/>
              <w:left w:val="nil"/>
              <w:bottom w:val="nil"/>
              <w:right w:val="nil"/>
            </w:tcBorders>
            <w:shd w:val="clear" w:color="auto" w:fill="auto"/>
            <w:noWrap/>
            <w:vAlign w:val="bottom"/>
          </w:tcPr>
          <w:p w14:paraId="2AC3390A" w14:textId="6E5308C4" w:rsidR="00335A0D" w:rsidRPr="00921C95" w:rsidRDefault="00335A0D" w:rsidP="00F47DE6">
            <w:pPr>
              <w:jc w:val="center"/>
              <w:rPr>
                <w:rFonts w:cs="Times New Roman"/>
                <w:sz w:val="20"/>
                <w:szCs w:val="20"/>
                <w:lang w:eastAsia="en-CA"/>
              </w:rPr>
            </w:pPr>
            <w:r>
              <w:rPr>
                <w:rFonts w:ascii="Arial" w:hAnsi="Arial" w:cs="Arial"/>
                <w:color w:val="000000"/>
                <w:sz w:val="20"/>
                <w:szCs w:val="20"/>
              </w:rPr>
              <w:t>5.6</w:t>
            </w:r>
          </w:p>
        </w:tc>
        <w:tc>
          <w:tcPr>
            <w:tcW w:w="720" w:type="dxa"/>
            <w:tcBorders>
              <w:top w:val="nil"/>
              <w:left w:val="nil"/>
              <w:bottom w:val="nil"/>
              <w:right w:val="nil"/>
            </w:tcBorders>
            <w:shd w:val="clear" w:color="auto" w:fill="auto"/>
            <w:noWrap/>
            <w:vAlign w:val="bottom"/>
          </w:tcPr>
          <w:p w14:paraId="1E700EB3" w14:textId="028446E3" w:rsidR="00335A0D" w:rsidRPr="00921C95" w:rsidRDefault="00335A0D" w:rsidP="00F47DE6">
            <w:pPr>
              <w:jc w:val="center"/>
              <w:rPr>
                <w:rFonts w:cs="Times New Roman"/>
                <w:sz w:val="20"/>
                <w:szCs w:val="20"/>
                <w:lang w:eastAsia="en-CA"/>
              </w:rPr>
            </w:pPr>
            <w:r>
              <w:rPr>
                <w:rFonts w:ascii="Arial" w:hAnsi="Arial" w:cs="Arial"/>
                <w:color w:val="000000"/>
                <w:sz w:val="20"/>
                <w:szCs w:val="20"/>
              </w:rPr>
              <w:t>5.1</w:t>
            </w:r>
          </w:p>
        </w:tc>
        <w:tc>
          <w:tcPr>
            <w:tcW w:w="720" w:type="dxa"/>
            <w:tcBorders>
              <w:top w:val="nil"/>
              <w:left w:val="nil"/>
              <w:bottom w:val="nil"/>
              <w:right w:val="nil"/>
            </w:tcBorders>
            <w:shd w:val="clear" w:color="auto" w:fill="auto"/>
            <w:noWrap/>
            <w:vAlign w:val="bottom"/>
          </w:tcPr>
          <w:p w14:paraId="4BF0A93E" w14:textId="27A0135C" w:rsidR="00335A0D" w:rsidRPr="00921C95" w:rsidRDefault="00335A0D" w:rsidP="00F47DE6">
            <w:pPr>
              <w:jc w:val="center"/>
              <w:rPr>
                <w:rFonts w:cs="Times New Roman"/>
                <w:sz w:val="20"/>
                <w:szCs w:val="20"/>
                <w:lang w:eastAsia="en-CA"/>
              </w:rPr>
            </w:pPr>
            <w:r>
              <w:rPr>
                <w:rFonts w:ascii="Arial" w:hAnsi="Arial" w:cs="Arial"/>
                <w:color w:val="000000"/>
                <w:sz w:val="20"/>
                <w:szCs w:val="20"/>
              </w:rPr>
              <w:t>9.5</w:t>
            </w:r>
          </w:p>
        </w:tc>
      </w:tr>
      <w:tr w:rsidR="00335A0D" w:rsidRPr="00921C95" w14:paraId="7A733070" w14:textId="77777777" w:rsidTr="00AE5365">
        <w:trPr>
          <w:trHeight w:hRule="exact" w:val="255"/>
        </w:trPr>
        <w:tc>
          <w:tcPr>
            <w:tcW w:w="720" w:type="dxa"/>
            <w:tcBorders>
              <w:top w:val="nil"/>
              <w:left w:val="nil"/>
              <w:bottom w:val="nil"/>
              <w:right w:val="nil"/>
            </w:tcBorders>
            <w:shd w:val="clear" w:color="auto" w:fill="auto"/>
            <w:noWrap/>
            <w:vAlign w:val="bottom"/>
            <w:hideMark/>
          </w:tcPr>
          <w:p w14:paraId="4A336247" w14:textId="77777777" w:rsidR="00335A0D" w:rsidRPr="00921C95" w:rsidRDefault="00335A0D" w:rsidP="00465B6F">
            <w:pPr>
              <w:jc w:val="center"/>
              <w:rPr>
                <w:rFonts w:cs="Times New Roman"/>
                <w:b/>
                <w:bCs/>
                <w:sz w:val="20"/>
                <w:szCs w:val="20"/>
                <w:lang w:eastAsia="en-CA"/>
              </w:rPr>
            </w:pPr>
            <w:r w:rsidRPr="00921C95">
              <w:rPr>
                <w:rFonts w:cs="Times New Roman"/>
                <w:b/>
                <w:bCs/>
                <w:sz w:val="20"/>
                <w:szCs w:val="20"/>
                <w:lang w:eastAsia="en-CA"/>
              </w:rPr>
              <w:t>24</w:t>
            </w:r>
          </w:p>
        </w:tc>
        <w:tc>
          <w:tcPr>
            <w:tcW w:w="720" w:type="dxa"/>
            <w:tcBorders>
              <w:top w:val="nil"/>
              <w:left w:val="nil"/>
              <w:bottom w:val="nil"/>
              <w:right w:val="nil"/>
            </w:tcBorders>
            <w:shd w:val="clear" w:color="auto" w:fill="auto"/>
            <w:noWrap/>
            <w:vAlign w:val="bottom"/>
          </w:tcPr>
          <w:p w14:paraId="304E160F" w14:textId="09C4A8AF" w:rsidR="00335A0D" w:rsidRPr="00921C95" w:rsidRDefault="00335A0D" w:rsidP="00F47DE6">
            <w:pPr>
              <w:jc w:val="center"/>
              <w:rPr>
                <w:rFonts w:cs="Times New Roman"/>
                <w:sz w:val="20"/>
                <w:szCs w:val="20"/>
                <w:lang w:eastAsia="en-CA"/>
              </w:rPr>
            </w:pPr>
            <w:r>
              <w:rPr>
                <w:rFonts w:ascii="Arial" w:hAnsi="Arial" w:cs="Arial"/>
                <w:color w:val="000000"/>
                <w:sz w:val="20"/>
                <w:szCs w:val="20"/>
              </w:rPr>
              <w:t>13.1</w:t>
            </w:r>
          </w:p>
        </w:tc>
        <w:tc>
          <w:tcPr>
            <w:tcW w:w="720" w:type="dxa"/>
            <w:tcBorders>
              <w:top w:val="nil"/>
              <w:left w:val="nil"/>
              <w:bottom w:val="nil"/>
              <w:right w:val="nil"/>
            </w:tcBorders>
            <w:shd w:val="clear" w:color="auto" w:fill="auto"/>
            <w:noWrap/>
            <w:vAlign w:val="center"/>
          </w:tcPr>
          <w:p w14:paraId="3EB1163D" w14:textId="784A22A9" w:rsidR="00335A0D" w:rsidRPr="00921C95" w:rsidRDefault="00335A0D" w:rsidP="00F47DE6">
            <w:pPr>
              <w:jc w:val="center"/>
              <w:rPr>
                <w:rFonts w:cs="Times New Roman"/>
                <w:sz w:val="20"/>
                <w:szCs w:val="20"/>
                <w:lang w:eastAsia="en-CA"/>
              </w:rPr>
            </w:pPr>
            <w:r>
              <w:rPr>
                <w:rFonts w:ascii="Arial" w:hAnsi="Arial" w:cs="Arial"/>
                <w:color w:val="000000"/>
                <w:sz w:val="20"/>
                <w:szCs w:val="20"/>
              </w:rPr>
              <w:t>10.7</w:t>
            </w:r>
          </w:p>
        </w:tc>
        <w:tc>
          <w:tcPr>
            <w:tcW w:w="720" w:type="dxa"/>
            <w:tcBorders>
              <w:top w:val="nil"/>
              <w:left w:val="nil"/>
              <w:bottom w:val="nil"/>
              <w:right w:val="nil"/>
            </w:tcBorders>
            <w:shd w:val="clear" w:color="auto" w:fill="auto"/>
            <w:noWrap/>
            <w:vAlign w:val="bottom"/>
          </w:tcPr>
          <w:p w14:paraId="2AAF055E" w14:textId="1D1A0752" w:rsidR="00335A0D" w:rsidRPr="00921C95" w:rsidRDefault="00335A0D" w:rsidP="00F47DE6">
            <w:pPr>
              <w:jc w:val="center"/>
              <w:rPr>
                <w:rFonts w:cs="Times New Roman"/>
                <w:sz w:val="20"/>
                <w:szCs w:val="20"/>
                <w:lang w:eastAsia="en-CA"/>
              </w:rPr>
            </w:pPr>
            <w:r>
              <w:rPr>
                <w:rFonts w:ascii="Arial" w:hAnsi="Arial" w:cs="Arial"/>
                <w:color w:val="000000"/>
                <w:sz w:val="20"/>
                <w:szCs w:val="20"/>
              </w:rPr>
              <w:t>7.5</w:t>
            </w:r>
          </w:p>
        </w:tc>
        <w:tc>
          <w:tcPr>
            <w:tcW w:w="720" w:type="dxa"/>
            <w:tcBorders>
              <w:top w:val="nil"/>
              <w:left w:val="nil"/>
              <w:bottom w:val="nil"/>
              <w:right w:val="nil"/>
            </w:tcBorders>
            <w:shd w:val="clear" w:color="auto" w:fill="auto"/>
            <w:noWrap/>
            <w:vAlign w:val="bottom"/>
          </w:tcPr>
          <w:p w14:paraId="176DAD82" w14:textId="0A979861" w:rsidR="00335A0D" w:rsidRPr="00921C95" w:rsidRDefault="00335A0D" w:rsidP="00F47DE6">
            <w:pPr>
              <w:jc w:val="center"/>
              <w:rPr>
                <w:rFonts w:cs="Times New Roman"/>
                <w:sz w:val="20"/>
                <w:szCs w:val="20"/>
                <w:lang w:eastAsia="en-CA"/>
              </w:rPr>
            </w:pPr>
            <w:r>
              <w:rPr>
                <w:rFonts w:ascii="Arial" w:hAnsi="Arial" w:cs="Arial"/>
                <w:color w:val="000000"/>
                <w:sz w:val="20"/>
                <w:szCs w:val="20"/>
              </w:rPr>
              <w:t>5.6</w:t>
            </w:r>
          </w:p>
        </w:tc>
        <w:tc>
          <w:tcPr>
            <w:tcW w:w="720" w:type="dxa"/>
            <w:tcBorders>
              <w:top w:val="nil"/>
              <w:left w:val="nil"/>
              <w:bottom w:val="nil"/>
              <w:right w:val="nil"/>
            </w:tcBorders>
            <w:shd w:val="clear" w:color="auto" w:fill="auto"/>
            <w:noWrap/>
            <w:vAlign w:val="bottom"/>
          </w:tcPr>
          <w:p w14:paraId="65A61D34" w14:textId="74BD6E91" w:rsidR="00335A0D" w:rsidRPr="00921C95" w:rsidRDefault="00335A0D" w:rsidP="00F47DE6">
            <w:pPr>
              <w:jc w:val="center"/>
              <w:rPr>
                <w:rFonts w:cs="Times New Roman"/>
                <w:sz w:val="20"/>
                <w:szCs w:val="20"/>
                <w:lang w:eastAsia="en-CA"/>
              </w:rPr>
            </w:pPr>
            <w:r>
              <w:rPr>
                <w:rFonts w:ascii="Arial" w:hAnsi="Arial" w:cs="Arial"/>
                <w:color w:val="000000"/>
                <w:sz w:val="20"/>
                <w:szCs w:val="20"/>
              </w:rPr>
              <w:t>5.6</w:t>
            </w:r>
          </w:p>
        </w:tc>
        <w:tc>
          <w:tcPr>
            <w:tcW w:w="720" w:type="dxa"/>
            <w:tcBorders>
              <w:top w:val="nil"/>
              <w:left w:val="nil"/>
              <w:bottom w:val="nil"/>
              <w:right w:val="nil"/>
            </w:tcBorders>
            <w:shd w:val="clear" w:color="auto" w:fill="auto"/>
            <w:noWrap/>
            <w:vAlign w:val="bottom"/>
          </w:tcPr>
          <w:p w14:paraId="30BB50F2" w14:textId="2247ACC2" w:rsidR="00335A0D" w:rsidRPr="00921C95" w:rsidRDefault="00335A0D" w:rsidP="00F47DE6">
            <w:pPr>
              <w:jc w:val="center"/>
              <w:rPr>
                <w:rFonts w:cs="Times New Roman"/>
                <w:sz w:val="20"/>
                <w:szCs w:val="20"/>
                <w:lang w:eastAsia="en-CA"/>
              </w:rPr>
            </w:pPr>
            <w:r>
              <w:rPr>
                <w:rFonts w:ascii="Arial" w:hAnsi="Arial" w:cs="Arial"/>
                <w:color w:val="000000"/>
                <w:sz w:val="20"/>
                <w:szCs w:val="20"/>
              </w:rPr>
              <w:t>4.8</w:t>
            </w:r>
          </w:p>
        </w:tc>
        <w:tc>
          <w:tcPr>
            <w:tcW w:w="720" w:type="dxa"/>
            <w:tcBorders>
              <w:top w:val="nil"/>
              <w:left w:val="nil"/>
              <w:bottom w:val="nil"/>
              <w:right w:val="nil"/>
            </w:tcBorders>
            <w:shd w:val="clear" w:color="auto" w:fill="auto"/>
            <w:noWrap/>
            <w:vAlign w:val="bottom"/>
          </w:tcPr>
          <w:p w14:paraId="1D1D33D3" w14:textId="32BB6086" w:rsidR="00335A0D" w:rsidRPr="00921C95" w:rsidRDefault="00335A0D" w:rsidP="00F47DE6">
            <w:pPr>
              <w:jc w:val="center"/>
              <w:rPr>
                <w:rFonts w:cs="Times New Roman"/>
                <w:sz w:val="20"/>
                <w:szCs w:val="20"/>
                <w:lang w:eastAsia="en-CA"/>
              </w:rPr>
            </w:pPr>
            <w:r>
              <w:rPr>
                <w:rFonts w:ascii="Arial" w:hAnsi="Arial" w:cs="Arial"/>
                <w:color w:val="000000"/>
                <w:sz w:val="20"/>
                <w:szCs w:val="20"/>
              </w:rPr>
              <w:t>8.2</w:t>
            </w:r>
          </w:p>
        </w:tc>
      </w:tr>
      <w:tr w:rsidR="00335A0D" w:rsidRPr="00921C95" w14:paraId="4E64F5EA" w14:textId="77777777" w:rsidTr="00AE5365">
        <w:trPr>
          <w:trHeight w:hRule="exact" w:val="255"/>
        </w:trPr>
        <w:tc>
          <w:tcPr>
            <w:tcW w:w="720" w:type="dxa"/>
            <w:tcBorders>
              <w:top w:val="nil"/>
              <w:left w:val="nil"/>
              <w:bottom w:val="nil"/>
              <w:right w:val="nil"/>
            </w:tcBorders>
            <w:shd w:val="clear" w:color="auto" w:fill="auto"/>
            <w:noWrap/>
            <w:vAlign w:val="bottom"/>
            <w:hideMark/>
          </w:tcPr>
          <w:p w14:paraId="30164148" w14:textId="77777777" w:rsidR="00335A0D" w:rsidRPr="00921C95" w:rsidRDefault="00335A0D" w:rsidP="00465B6F">
            <w:pPr>
              <w:jc w:val="center"/>
              <w:rPr>
                <w:rFonts w:cs="Times New Roman"/>
                <w:b/>
                <w:bCs/>
                <w:sz w:val="20"/>
                <w:szCs w:val="20"/>
                <w:lang w:eastAsia="en-CA"/>
              </w:rPr>
            </w:pPr>
            <w:r w:rsidRPr="00921C95">
              <w:rPr>
                <w:rFonts w:cs="Times New Roman"/>
                <w:b/>
                <w:bCs/>
                <w:sz w:val="20"/>
                <w:szCs w:val="20"/>
                <w:lang w:eastAsia="en-CA"/>
              </w:rPr>
              <w:t>28</w:t>
            </w:r>
          </w:p>
        </w:tc>
        <w:tc>
          <w:tcPr>
            <w:tcW w:w="720" w:type="dxa"/>
            <w:tcBorders>
              <w:top w:val="nil"/>
              <w:left w:val="nil"/>
              <w:bottom w:val="nil"/>
              <w:right w:val="nil"/>
            </w:tcBorders>
            <w:shd w:val="clear" w:color="auto" w:fill="auto"/>
            <w:noWrap/>
            <w:vAlign w:val="bottom"/>
          </w:tcPr>
          <w:p w14:paraId="60D34617" w14:textId="5887F5F3" w:rsidR="00335A0D" w:rsidRPr="00921C95" w:rsidRDefault="00335A0D" w:rsidP="00F47DE6">
            <w:pPr>
              <w:jc w:val="center"/>
              <w:rPr>
                <w:rFonts w:cs="Times New Roman"/>
                <w:sz w:val="20"/>
                <w:szCs w:val="20"/>
                <w:lang w:eastAsia="en-CA"/>
              </w:rPr>
            </w:pPr>
            <w:r>
              <w:rPr>
                <w:rFonts w:ascii="Arial" w:hAnsi="Arial" w:cs="Arial"/>
                <w:color w:val="000000"/>
                <w:sz w:val="20"/>
                <w:szCs w:val="20"/>
              </w:rPr>
              <w:t>13.1</w:t>
            </w:r>
          </w:p>
        </w:tc>
        <w:tc>
          <w:tcPr>
            <w:tcW w:w="720" w:type="dxa"/>
            <w:tcBorders>
              <w:top w:val="nil"/>
              <w:left w:val="nil"/>
              <w:bottom w:val="nil"/>
              <w:right w:val="nil"/>
            </w:tcBorders>
            <w:shd w:val="clear" w:color="auto" w:fill="auto"/>
            <w:noWrap/>
            <w:vAlign w:val="center"/>
          </w:tcPr>
          <w:p w14:paraId="2434BF84" w14:textId="4F20B3E4" w:rsidR="00335A0D" w:rsidRPr="00921C95" w:rsidRDefault="00335A0D" w:rsidP="00F47DE6">
            <w:pPr>
              <w:jc w:val="center"/>
              <w:rPr>
                <w:rFonts w:cs="Times New Roman"/>
                <w:sz w:val="20"/>
                <w:szCs w:val="20"/>
                <w:lang w:eastAsia="en-CA"/>
              </w:rPr>
            </w:pPr>
            <w:r>
              <w:rPr>
                <w:rFonts w:ascii="Arial" w:hAnsi="Arial" w:cs="Arial"/>
                <w:color w:val="000000"/>
                <w:sz w:val="20"/>
                <w:szCs w:val="20"/>
              </w:rPr>
              <w:t>10.7</w:t>
            </w:r>
          </w:p>
        </w:tc>
        <w:tc>
          <w:tcPr>
            <w:tcW w:w="720" w:type="dxa"/>
            <w:tcBorders>
              <w:top w:val="nil"/>
              <w:left w:val="nil"/>
              <w:bottom w:val="nil"/>
              <w:right w:val="nil"/>
            </w:tcBorders>
            <w:shd w:val="clear" w:color="auto" w:fill="auto"/>
            <w:noWrap/>
            <w:vAlign w:val="bottom"/>
          </w:tcPr>
          <w:p w14:paraId="16A3F8A8" w14:textId="2D17F819" w:rsidR="00335A0D" w:rsidRPr="00921C95" w:rsidRDefault="00335A0D" w:rsidP="00F47DE6">
            <w:pPr>
              <w:jc w:val="center"/>
              <w:rPr>
                <w:rFonts w:cs="Times New Roman"/>
                <w:sz w:val="20"/>
                <w:szCs w:val="20"/>
                <w:lang w:eastAsia="en-CA"/>
              </w:rPr>
            </w:pPr>
            <w:r>
              <w:rPr>
                <w:rFonts w:ascii="Arial" w:hAnsi="Arial" w:cs="Arial"/>
                <w:color w:val="000000"/>
                <w:sz w:val="20"/>
                <w:szCs w:val="20"/>
              </w:rPr>
              <w:t>7.5</w:t>
            </w:r>
          </w:p>
        </w:tc>
        <w:tc>
          <w:tcPr>
            <w:tcW w:w="720" w:type="dxa"/>
            <w:tcBorders>
              <w:top w:val="nil"/>
              <w:left w:val="nil"/>
              <w:bottom w:val="nil"/>
              <w:right w:val="nil"/>
            </w:tcBorders>
            <w:shd w:val="clear" w:color="auto" w:fill="auto"/>
            <w:noWrap/>
            <w:vAlign w:val="bottom"/>
          </w:tcPr>
          <w:p w14:paraId="2B87065F" w14:textId="0B959174" w:rsidR="00335A0D" w:rsidRPr="00921C95" w:rsidRDefault="00335A0D" w:rsidP="00F47DE6">
            <w:pPr>
              <w:jc w:val="center"/>
              <w:rPr>
                <w:rFonts w:cs="Times New Roman"/>
                <w:sz w:val="20"/>
                <w:szCs w:val="20"/>
                <w:lang w:eastAsia="en-CA"/>
              </w:rPr>
            </w:pPr>
            <w:r>
              <w:rPr>
                <w:rFonts w:ascii="Arial" w:hAnsi="Arial" w:cs="Arial"/>
                <w:color w:val="000000"/>
                <w:sz w:val="20"/>
                <w:szCs w:val="20"/>
              </w:rPr>
              <w:t>5.5</w:t>
            </w:r>
          </w:p>
        </w:tc>
        <w:tc>
          <w:tcPr>
            <w:tcW w:w="720" w:type="dxa"/>
            <w:tcBorders>
              <w:top w:val="nil"/>
              <w:left w:val="nil"/>
              <w:bottom w:val="nil"/>
              <w:right w:val="nil"/>
            </w:tcBorders>
            <w:shd w:val="clear" w:color="auto" w:fill="auto"/>
            <w:noWrap/>
            <w:vAlign w:val="bottom"/>
          </w:tcPr>
          <w:p w14:paraId="760C2CF8" w14:textId="03F9D5BA" w:rsidR="00335A0D" w:rsidRPr="00921C95" w:rsidRDefault="00335A0D" w:rsidP="00F47DE6">
            <w:pPr>
              <w:jc w:val="center"/>
              <w:rPr>
                <w:rFonts w:cs="Times New Roman"/>
                <w:sz w:val="20"/>
                <w:szCs w:val="20"/>
                <w:lang w:eastAsia="en-CA"/>
              </w:rPr>
            </w:pPr>
            <w:r>
              <w:rPr>
                <w:rFonts w:ascii="Arial" w:hAnsi="Arial" w:cs="Arial"/>
                <w:color w:val="000000"/>
                <w:sz w:val="20"/>
                <w:szCs w:val="20"/>
              </w:rPr>
              <w:t>5.5</w:t>
            </w:r>
          </w:p>
        </w:tc>
        <w:tc>
          <w:tcPr>
            <w:tcW w:w="720" w:type="dxa"/>
            <w:tcBorders>
              <w:top w:val="nil"/>
              <w:left w:val="nil"/>
              <w:bottom w:val="nil"/>
              <w:right w:val="nil"/>
            </w:tcBorders>
            <w:shd w:val="clear" w:color="auto" w:fill="auto"/>
            <w:noWrap/>
            <w:vAlign w:val="bottom"/>
          </w:tcPr>
          <w:p w14:paraId="4C262AB7" w14:textId="2288F818" w:rsidR="00335A0D" w:rsidRPr="00921C95" w:rsidRDefault="00335A0D" w:rsidP="00F47DE6">
            <w:pPr>
              <w:jc w:val="center"/>
              <w:rPr>
                <w:rFonts w:cs="Times New Roman"/>
                <w:sz w:val="20"/>
                <w:szCs w:val="20"/>
                <w:lang w:eastAsia="en-CA"/>
              </w:rPr>
            </w:pPr>
            <w:r>
              <w:rPr>
                <w:rFonts w:ascii="Arial" w:hAnsi="Arial" w:cs="Arial"/>
                <w:color w:val="000000"/>
                <w:sz w:val="20"/>
                <w:szCs w:val="20"/>
              </w:rPr>
              <w:t>4.6</w:t>
            </w:r>
          </w:p>
        </w:tc>
        <w:tc>
          <w:tcPr>
            <w:tcW w:w="720" w:type="dxa"/>
            <w:tcBorders>
              <w:top w:val="nil"/>
              <w:left w:val="nil"/>
              <w:bottom w:val="nil"/>
              <w:right w:val="nil"/>
            </w:tcBorders>
            <w:shd w:val="clear" w:color="auto" w:fill="auto"/>
            <w:noWrap/>
            <w:vAlign w:val="bottom"/>
          </w:tcPr>
          <w:p w14:paraId="6F419BCC" w14:textId="7BA27B0B" w:rsidR="00335A0D" w:rsidRPr="00921C95" w:rsidRDefault="00335A0D" w:rsidP="00F47DE6">
            <w:pPr>
              <w:jc w:val="center"/>
              <w:rPr>
                <w:rFonts w:cs="Times New Roman"/>
                <w:sz w:val="20"/>
                <w:szCs w:val="20"/>
                <w:lang w:eastAsia="en-CA"/>
              </w:rPr>
            </w:pPr>
            <w:r>
              <w:rPr>
                <w:rFonts w:ascii="Arial" w:hAnsi="Arial" w:cs="Arial"/>
                <w:color w:val="000000"/>
                <w:sz w:val="20"/>
                <w:szCs w:val="20"/>
              </w:rPr>
              <w:t>6.3</w:t>
            </w:r>
          </w:p>
        </w:tc>
      </w:tr>
      <w:tr w:rsidR="00335A0D" w:rsidRPr="00921C95" w14:paraId="1F6ABF62" w14:textId="77777777" w:rsidTr="00AE5365">
        <w:trPr>
          <w:trHeight w:hRule="exact" w:val="255"/>
        </w:trPr>
        <w:tc>
          <w:tcPr>
            <w:tcW w:w="720" w:type="dxa"/>
            <w:tcBorders>
              <w:top w:val="nil"/>
              <w:left w:val="nil"/>
              <w:bottom w:val="nil"/>
              <w:right w:val="nil"/>
            </w:tcBorders>
            <w:shd w:val="clear" w:color="auto" w:fill="auto"/>
            <w:noWrap/>
            <w:vAlign w:val="bottom"/>
            <w:hideMark/>
          </w:tcPr>
          <w:p w14:paraId="123AEE2C" w14:textId="77777777" w:rsidR="00335A0D" w:rsidRPr="00921C95" w:rsidRDefault="00335A0D" w:rsidP="00465B6F">
            <w:pPr>
              <w:jc w:val="center"/>
              <w:rPr>
                <w:rFonts w:cs="Times New Roman"/>
                <w:b/>
                <w:bCs/>
                <w:sz w:val="20"/>
                <w:szCs w:val="20"/>
                <w:lang w:eastAsia="en-CA"/>
              </w:rPr>
            </w:pPr>
            <w:r w:rsidRPr="00921C95">
              <w:rPr>
                <w:rFonts w:cs="Times New Roman"/>
                <w:b/>
                <w:bCs/>
                <w:sz w:val="20"/>
                <w:szCs w:val="20"/>
                <w:lang w:eastAsia="en-CA"/>
              </w:rPr>
              <w:t>32</w:t>
            </w:r>
          </w:p>
        </w:tc>
        <w:tc>
          <w:tcPr>
            <w:tcW w:w="720" w:type="dxa"/>
            <w:tcBorders>
              <w:top w:val="nil"/>
              <w:left w:val="nil"/>
              <w:bottom w:val="nil"/>
              <w:right w:val="nil"/>
            </w:tcBorders>
            <w:shd w:val="clear" w:color="auto" w:fill="auto"/>
            <w:noWrap/>
            <w:vAlign w:val="bottom"/>
          </w:tcPr>
          <w:p w14:paraId="79CFD17E" w14:textId="72F343D7" w:rsidR="00335A0D" w:rsidRPr="00921C95" w:rsidRDefault="00335A0D" w:rsidP="00F47DE6">
            <w:pPr>
              <w:jc w:val="center"/>
              <w:rPr>
                <w:rFonts w:cs="Times New Roman"/>
                <w:sz w:val="20"/>
                <w:szCs w:val="20"/>
                <w:lang w:eastAsia="en-CA"/>
              </w:rPr>
            </w:pPr>
            <w:r>
              <w:rPr>
                <w:rFonts w:ascii="Arial" w:hAnsi="Arial" w:cs="Arial"/>
                <w:color w:val="000000"/>
                <w:sz w:val="20"/>
                <w:szCs w:val="20"/>
              </w:rPr>
              <w:t>13.1</w:t>
            </w:r>
          </w:p>
        </w:tc>
        <w:tc>
          <w:tcPr>
            <w:tcW w:w="720" w:type="dxa"/>
            <w:tcBorders>
              <w:top w:val="nil"/>
              <w:left w:val="nil"/>
              <w:bottom w:val="nil"/>
              <w:right w:val="nil"/>
            </w:tcBorders>
            <w:shd w:val="clear" w:color="auto" w:fill="auto"/>
            <w:noWrap/>
            <w:vAlign w:val="center"/>
          </w:tcPr>
          <w:p w14:paraId="34A4C1DD" w14:textId="2DDBE283" w:rsidR="00335A0D" w:rsidRPr="00921C95" w:rsidRDefault="00335A0D" w:rsidP="00F47DE6">
            <w:pPr>
              <w:jc w:val="center"/>
              <w:rPr>
                <w:rFonts w:cs="Times New Roman"/>
                <w:sz w:val="20"/>
                <w:szCs w:val="20"/>
                <w:lang w:eastAsia="en-CA"/>
              </w:rPr>
            </w:pPr>
            <w:r>
              <w:rPr>
                <w:rFonts w:ascii="Arial" w:hAnsi="Arial" w:cs="Arial"/>
                <w:color w:val="000000"/>
                <w:sz w:val="20"/>
                <w:szCs w:val="20"/>
              </w:rPr>
              <w:t>10.</w:t>
            </w:r>
            <w:r w:rsidR="00F47DE6">
              <w:rPr>
                <w:rFonts w:ascii="Arial" w:hAnsi="Arial" w:cs="Arial"/>
                <w:color w:val="000000"/>
                <w:sz w:val="20"/>
                <w:szCs w:val="20"/>
              </w:rPr>
              <w:t>7</w:t>
            </w:r>
          </w:p>
        </w:tc>
        <w:tc>
          <w:tcPr>
            <w:tcW w:w="720" w:type="dxa"/>
            <w:tcBorders>
              <w:top w:val="nil"/>
              <w:left w:val="nil"/>
              <w:bottom w:val="nil"/>
              <w:right w:val="nil"/>
            </w:tcBorders>
            <w:shd w:val="clear" w:color="auto" w:fill="auto"/>
            <w:noWrap/>
            <w:vAlign w:val="bottom"/>
          </w:tcPr>
          <w:p w14:paraId="2FAE1520" w14:textId="79C4AE4A" w:rsidR="00335A0D" w:rsidRPr="00921C95" w:rsidRDefault="00335A0D" w:rsidP="00F47DE6">
            <w:pPr>
              <w:jc w:val="center"/>
              <w:rPr>
                <w:rFonts w:cs="Times New Roman"/>
                <w:sz w:val="20"/>
                <w:szCs w:val="20"/>
                <w:lang w:eastAsia="en-CA"/>
              </w:rPr>
            </w:pPr>
            <w:r>
              <w:rPr>
                <w:rFonts w:ascii="Arial" w:hAnsi="Arial" w:cs="Arial"/>
                <w:color w:val="000000"/>
                <w:sz w:val="20"/>
                <w:szCs w:val="20"/>
              </w:rPr>
              <w:t>7.5</w:t>
            </w:r>
          </w:p>
        </w:tc>
        <w:tc>
          <w:tcPr>
            <w:tcW w:w="720" w:type="dxa"/>
            <w:tcBorders>
              <w:top w:val="nil"/>
              <w:left w:val="nil"/>
              <w:bottom w:val="nil"/>
              <w:right w:val="nil"/>
            </w:tcBorders>
            <w:shd w:val="clear" w:color="auto" w:fill="auto"/>
            <w:noWrap/>
            <w:vAlign w:val="bottom"/>
          </w:tcPr>
          <w:p w14:paraId="446D3E4C" w14:textId="095F3AF5" w:rsidR="00335A0D" w:rsidRPr="00921C95" w:rsidRDefault="00335A0D" w:rsidP="00F47DE6">
            <w:pPr>
              <w:jc w:val="center"/>
              <w:rPr>
                <w:rFonts w:cs="Times New Roman"/>
                <w:sz w:val="20"/>
                <w:szCs w:val="20"/>
                <w:lang w:eastAsia="en-CA"/>
              </w:rPr>
            </w:pPr>
            <w:r>
              <w:rPr>
                <w:rFonts w:ascii="Arial" w:hAnsi="Arial" w:cs="Arial"/>
                <w:color w:val="000000"/>
                <w:sz w:val="20"/>
                <w:szCs w:val="20"/>
              </w:rPr>
              <w:t>5.5</w:t>
            </w:r>
          </w:p>
        </w:tc>
        <w:tc>
          <w:tcPr>
            <w:tcW w:w="720" w:type="dxa"/>
            <w:tcBorders>
              <w:top w:val="nil"/>
              <w:left w:val="nil"/>
              <w:bottom w:val="nil"/>
              <w:right w:val="nil"/>
            </w:tcBorders>
            <w:shd w:val="clear" w:color="auto" w:fill="auto"/>
            <w:noWrap/>
            <w:vAlign w:val="bottom"/>
          </w:tcPr>
          <w:p w14:paraId="2DFBC300" w14:textId="2565760A" w:rsidR="00335A0D" w:rsidRPr="00921C95" w:rsidRDefault="00335A0D" w:rsidP="00F47DE6">
            <w:pPr>
              <w:jc w:val="center"/>
              <w:rPr>
                <w:rFonts w:cs="Times New Roman"/>
                <w:sz w:val="20"/>
                <w:szCs w:val="20"/>
                <w:lang w:eastAsia="en-CA"/>
              </w:rPr>
            </w:pPr>
            <w:r>
              <w:rPr>
                <w:rFonts w:ascii="Arial" w:hAnsi="Arial" w:cs="Arial"/>
                <w:color w:val="000000"/>
                <w:sz w:val="20"/>
                <w:szCs w:val="20"/>
              </w:rPr>
              <w:t>5.3</w:t>
            </w:r>
          </w:p>
        </w:tc>
        <w:tc>
          <w:tcPr>
            <w:tcW w:w="720" w:type="dxa"/>
            <w:tcBorders>
              <w:top w:val="nil"/>
              <w:left w:val="nil"/>
              <w:bottom w:val="nil"/>
              <w:right w:val="nil"/>
            </w:tcBorders>
            <w:shd w:val="clear" w:color="auto" w:fill="auto"/>
            <w:noWrap/>
            <w:vAlign w:val="bottom"/>
          </w:tcPr>
          <w:p w14:paraId="2E74A53A" w14:textId="406E177A" w:rsidR="00335A0D" w:rsidRPr="00921C95" w:rsidRDefault="00335A0D" w:rsidP="00F47DE6">
            <w:pPr>
              <w:jc w:val="center"/>
              <w:rPr>
                <w:rFonts w:cs="Times New Roman"/>
                <w:sz w:val="20"/>
                <w:szCs w:val="20"/>
                <w:lang w:eastAsia="en-CA"/>
              </w:rPr>
            </w:pPr>
            <w:r>
              <w:rPr>
                <w:rFonts w:ascii="Arial" w:hAnsi="Arial" w:cs="Arial"/>
                <w:color w:val="000000"/>
                <w:sz w:val="20"/>
                <w:szCs w:val="20"/>
              </w:rPr>
              <w:t>4.4</w:t>
            </w:r>
          </w:p>
        </w:tc>
        <w:tc>
          <w:tcPr>
            <w:tcW w:w="720" w:type="dxa"/>
            <w:tcBorders>
              <w:top w:val="nil"/>
              <w:left w:val="nil"/>
              <w:bottom w:val="nil"/>
              <w:right w:val="nil"/>
            </w:tcBorders>
            <w:shd w:val="clear" w:color="auto" w:fill="auto"/>
            <w:noWrap/>
            <w:vAlign w:val="bottom"/>
          </w:tcPr>
          <w:p w14:paraId="4BF36DD3" w14:textId="5A8785DA" w:rsidR="00335A0D" w:rsidRPr="00921C95" w:rsidRDefault="00335A0D" w:rsidP="00F47DE6">
            <w:pPr>
              <w:jc w:val="center"/>
              <w:rPr>
                <w:rFonts w:cs="Times New Roman"/>
                <w:sz w:val="20"/>
                <w:szCs w:val="20"/>
                <w:lang w:eastAsia="en-CA"/>
              </w:rPr>
            </w:pPr>
            <w:r>
              <w:rPr>
                <w:rFonts w:ascii="Arial" w:hAnsi="Arial" w:cs="Arial"/>
                <w:color w:val="000000"/>
                <w:sz w:val="20"/>
                <w:szCs w:val="20"/>
              </w:rPr>
              <w:t>5.4</w:t>
            </w:r>
          </w:p>
        </w:tc>
      </w:tr>
      <w:tr w:rsidR="00335A0D" w:rsidRPr="00921C95" w14:paraId="63F5CAE4" w14:textId="77777777" w:rsidTr="00AE5365">
        <w:trPr>
          <w:trHeight w:hRule="exact" w:val="255"/>
        </w:trPr>
        <w:tc>
          <w:tcPr>
            <w:tcW w:w="720" w:type="dxa"/>
            <w:tcBorders>
              <w:top w:val="nil"/>
              <w:left w:val="nil"/>
              <w:bottom w:val="nil"/>
              <w:right w:val="nil"/>
            </w:tcBorders>
            <w:shd w:val="clear" w:color="auto" w:fill="auto"/>
            <w:noWrap/>
            <w:vAlign w:val="bottom"/>
            <w:hideMark/>
          </w:tcPr>
          <w:p w14:paraId="5D3CD0DE" w14:textId="77777777" w:rsidR="00335A0D" w:rsidRPr="00921C95" w:rsidRDefault="00335A0D" w:rsidP="00465B6F">
            <w:pPr>
              <w:jc w:val="center"/>
              <w:rPr>
                <w:rFonts w:cs="Times New Roman"/>
                <w:b/>
                <w:bCs/>
                <w:sz w:val="20"/>
                <w:szCs w:val="20"/>
                <w:lang w:eastAsia="en-CA"/>
              </w:rPr>
            </w:pPr>
            <w:r w:rsidRPr="00921C95">
              <w:rPr>
                <w:rFonts w:cs="Times New Roman"/>
                <w:b/>
                <w:bCs/>
                <w:sz w:val="20"/>
                <w:szCs w:val="20"/>
                <w:lang w:eastAsia="en-CA"/>
              </w:rPr>
              <w:t>36</w:t>
            </w:r>
          </w:p>
        </w:tc>
        <w:tc>
          <w:tcPr>
            <w:tcW w:w="720" w:type="dxa"/>
            <w:tcBorders>
              <w:top w:val="nil"/>
              <w:left w:val="nil"/>
              <w:bottom w:val="nil"/>
              <w:right w:val="nil"/>
            </w:tcBorders>
            <w:shd w:val="clear" w:color="auto" w:fill="auto"/>
            <w:noWrap/>
            <w:vAlign w:val="bottom"/>
          </w:tcPr>
          <w:p w14:paraId="0125AC52" w14:textId="4A9891AF" w:rsidR="00335A0D" w:rsidRPr="00921C95" w:rsidRDefault="00335A0D" w:rsidP="00F47DE6">
            <w:pPr>
              <w:jc w:val="center"/>
              <w:rPr>
                <w:rFonts w:cs="Times New Roman"/>
                <w:sz w:val="20"/>
                <w:szCs w:val="20"/>
                <w:lang w:eastAsia="en-CA"/>
              </w:rPr>
            </w:pPr>
            <w:r>
              <w:rPr>
                <w:rFonts w:ascii="Arial" w:hAnsi="Arial" w:cs="Arial"/>
                <w:color w:val="000000"/>
                <w:sz w:val="20"/>
                <w:szCs w:val="20"/>
              </w:rPr>
              <w:t>12.</w:t>
            </w:r>
            <w:r w:rsidR="00F47DE6">
              <w:rPr>
                <w:rFonts w:ascii="Arial" w:hAnsi="Arial" w:cs="Arial"/>
                <w:color w:val="000000"/>
                <w:sz w:val="20"/>
                <w:szCs w:val="20"/>
              </w:rPr>
              <w:t>8</w:t>
            </w:r>
          </w:p>
        </w:tc>
        <w:tc>
          <w:tcPr>
            <w:tcW w:w="720" w:type="dxa"/>
            <w:tcBorders>
              <w:top w:val="nil"/>
              <w:left w:val="nil"/>
              <w:bottom w:val="nil"/>
              <w:right w:val="nil"/>
            </w:tcBorders>
            <w:shd w:val="clear" w:color="auto" w:fill="auto"/>
            <w:noWrap/>
            <w:vAlign w:val="center"/>
          </w:tcPr>
          <w:p w14:paraId="1D5066D6" w14:textId="3AC29C12" w:rsidR="00335A0D" w:rsidRPr="00921C95" w:rsidRDefault="00335A0D" w:rsidP="00F47DE6">
            <w:pPr>
              <w:jc w:val="center"/>
              <w:rPr>
                <w:rFonts w:cs="Times New Roman"/>
                <w:sz w:val="20"/>
                <w:szCs w:val="20"/>
                <w:lang w:eastAsia="en-CA"/>
              </w:rPr>
            </w:pPr>
            <w:r>
              <w:rPr>
                <w:rFonts w:ascii="Arial" w:hAnsi="Arial" w:cs="Arial"/>
                <w:color w:val="000000"/>
                <w:sz w:val="20"/>
                <w:szCs w:val="20"/>
              </w:rPr>
              <w:t>10.</w:t>
            </w:r>
            <w:r w:rsidR="00F47DE6">
              <w:rPr>
                <w:rFonts w:ascii="Arial" w:hAnsi="Arial" w:cs="Arial"/>
                <w:color w:val="000000"/>
                <w:sz w:val="20"/>
                <w:szCs w:val="20"/>
              </w:rPr>
              <w:t>6</w:t>
            </w:r>
          </w:p>
        </w:tc>
        <w:tc>
          <w:tcPr>
            <w:tcW w:w="720" w:type="dxa"/>
            <w:tcBorders>
              <w:top w:val="nil"/>
              <w:left w:val="nil"/>
              <w:bottom w:val="nil"/>
              <w:right w:val="nil"/>
            </w:tcBorders>
            <w:shd w:val="clear" w:color="auto" w:fill="auto"/>
            <w:noWrap/>
            <w:vAlign w:val="bottom"/>
          </w:tcPr>
          <w:p w14:paraId="3085D731" w14:textId="07FA0CED" w:rsidR="00335A0D" w:rsidRPr="00921C95" w:rsidRDefault="00335A0D" w:rsidP="00F47DE6">
            <w:pPr>
              <w:jc w:val="center"/>
              <w:rPr>
                <w:rFonts w:cs="Times New Roman"/>
                <w:sz w:val="20"/>
                <w:szCs w:val="20"/>
                <w:lang w:eastAsia="en-CA"/>
              </w:rPr>
            </w:pPr>
            <w:r>
              <w:rPr>
                <w:rFonts w:ascii="Arial" w:hAnsi="Arial" w:cs="Arial"/>
                <w:color w:val="000000"/>
                <w:sz w:val="20"/>
                <w:szCs w:val="20"/>
              </w:rPr>
              <w:t>7.5</w:t>
            </w:r>
          </w:p>
        </w:tc>
        <w:tc>
          <w:tcPr>
            <w:tcW w:w="720" w:type="dxa"/>
            <w:tcBorders>
              <w:top w:val="nil"/>
              <w:left w:val="nil"/>
              <w:bottom w:val="nil"/>
              <w:right w:val="nil"/>
            </w:tcBorders>
            <w:shd w:val="clear" w:color="auto" w:fill="auto"/>
            <w:noWrap/>
            <w:vAlign w:val="bottom"/>
          </w:tcPr>
          <w:p w14:paraId="199D41AA" w14:textId="1ECE92FA" w:rsidR="00335A0D" w:rsidRPr="00921C95" w:rsidRDefault="00335A0D" w:rsidP="00F47DE6">
            <w:pPr>
              <w:jc w:val="center"/>
              <w:rPr>
                <w:rFonts w:cs="Times New Roman"/>
                <w:sz w:val="20"/>
                <w:szCs w:val="20"/>
                <w:lang w:eastAsia="en-CA"/>
              </w:rPr>
            </w:pPr>
            <w:r>
              <w:rPr>
                <w:rFonts w:ascii="Arial" w:hAnsi="Arial" w:cs="Arial"/>
                <w:color w:val="000000"/>
                <w:sz w:val="20"/>
                <w:szCs w:val="20"/>
              </w:rPr>
              <w:t>5.6</w:t>
            </w:r>
          </w:p>
        </w:tc>
        <w:tc>
          <w:tcPr>
            <w:tcW w:w="720" w:type="dxa"/>
            <w:tcBorders>
              <w:top w:val="nil"/>
              <w:left w:val="nil"/>
              <w:bottom w:val="nil"/>
              <w:right w:val="nil"/>
            </w:tcBorders>
            <w:shd w:val="clear" w:color="auto" w:fill="auto"/>
            <w:noWrap/>
            <w:vAlign w:val="bottom"/>
          </w:tcPr>
          <w:p w14:paraId="40ECE432" w14:textId="75E9411B" w:rsidR="00335A0D" w:rsidRPr="00921C95" w:rsidRDefault="00335A0D" w:rsidP="00F47DE6">
            <w:pPr>
              <w:jc w:val="center"/>
              <w:rPr>
                <w:rFonts w:cs="Times New Roman"/>
                <w:sz w:val="20"/>
                <w:szCs w:val="20"/>
                <w:lang w:eastAsia="en-CA"/>
              </w:rPr>
            </w:pPr>
            <w:r>
              <w:rPr>
                <w:rFonts w:ascii="Arial" w:hAnsi="Arial" w:cs="Arial"/>
                <w:color w:val="000000"/>
                <w:sz w:val="20"/>
                <w:szCs w:val="20"/>
              </w:rPr>
              <w:t>5.1</w:t>
            </w:r>
          </w:p>
        </w:tc>
        <w:tc>
          <w:tcPr>
            <w:tcW w:w="720" w:type="dxa"/>
            <w:tcBorders>
              <w:top w:val="nil"/>
              <w:left w:val="nil"/>
              <w:bottom w:val="nil"/>
              <w:right w:val="nil"/>
            </w:tcBorders>
            <w:shd w:val="clear" w:color="auto" w:fill="auto"/>
            <w:noWrap/>
            <w:vAlign w:val="bottom"/>
          </w:tcPr>
          <w:p w14:paraId="5AFB34A8" w14:textId="1073A32B" w:rsidR="00335A0D" w:rsidRPr="00921C95" w:rsidRDefault="00335A0D" w:rsidP="00F47DE6">
            <w:pPr>
              <w:jc w:val="center"/>
              <w:rPr>
                <w:rFonts w:cs="Times New Roman"/>
                <w:sz w:val="20"/>
                <w:szCs w:val="20"/>
                <w:lang w:eastAsia="en-CA"/>
              </w:rPr>
            </w:pPr>
            <w:r>
              <w:rPr>
                <w:rFonts w:ascii="Arial" w:hAnsi="Arial" w:cs="Arial"/>
                <w:color w:val="000000"/>
                <w:sz w:val="20"/>
                <w:szCs w:val="20"/>
              </w:rPr>
              <w:t>4.3</w:t>
            </w:r>
          </w:p>
        </w:tc>
        <w:tc>
          <w:tcPr>
            <w:tcW w:w="720" w:type="dxa"/>
            <w:tcBorders>
              <w:top w:val="nil"/>
              <w:left w:val="nil"/>
              <w:bottom w:val="nil"/>
              <w:right w:val="nil"/>
            </w:tcBorders>
            <w:shd w:val="clear" w:color="auto" w:fill="auto"/>
            <w:noWrap/>
            <w:vAlign w:val="bottom"/>
          </w:tcPr>
          <w:p w14:paraId="721FF522" w14:textId="3F4773ED" w:rsidR="00335A0D" w:rsidRPr="00921C95" w:rsidRDefault="00335A0D" w:rsidP="00F47DE6">
            <w:pPr>
              <w:jc w:val="center"/>
              <w:rPr>
                <w:rFonts w:cs="Times New Roman"/>
                <w:sz w:val="20"/>
                <w:szCs w:val="20"/>
                <w:lang w:eastAsia="en-CA"/>
              </w:rPr>
            </w:pPr>
            <w:r>
              <w:rPr>
                <w:rFonts w:ascii="Arial" w:hAnsi="Arial" w:cs="Arial"/>
                <w:color w:val="000000"/>
                <w:sz w:val="20"/>
                <w:szCs w:val="20"/>
              </w:rPr>
              <w:t>5.5</w:t>
            </w:r>
          </w:p>
        </w:tc>
      </w:tr>
      <w:tr w:rsidR="00335A0D" w:rsidRPr="00921C95" w14:paraId="6D12311B" w14:textId="77777777" w:rsidTr="00AE5365">
        <w:trPr>
          <w:trHeight w:hRule="exact" w:val="255"/>
        </w:trPr>
        <w:tc>
          <w:tcPr>
            <w:tcW w:w="720" w:type="dxa"/>
            <w:tcBorders>
              <w:top w:val="nil"/>
              <w:left w:val="nil"/>
              <w:bottom w:val="nil"/>
              <w:right w:val="nil"/>
            </w:tcBorders>
            <w:shd w:val="clear" w:color="auto" w:fill="auto"/>
            <w:noWrap/>
            <w:vAlign w:val="bottom"/>
            <w:hideMark/>
          </w:tcPr>
          <w:p w14:paraId="67756D8F" w14:textId="77777777" w:rsidR="00335A0D" w:rsidRPr="00921C95" w:rsidRDefault="00335A0D" w:rsidP="00465B6F">
            <w:pPr>
              <w:jc w:val="center"/>
              <w:rPr>
                <w:rFonts w:cs="Times New Roman"/>
                <w:b/>
                <w:bCs/>
                <w:sz w:val="20"/>
                <w:szCs w:val="20"/>
                <w:lang w:eastAsia="en-CA"/>
              </w:rPr>
            </w:pPr>
            <w:r w:rsidRPr="00921C95">
              <w:rPr>
                <w:rFonts w:cs="Times New Roman"/>
                <w:b/>
                <w:bCs/>
                <w:sz w:val="20"/>
                <w:szCs w:val="20"/>
                <w:lang w:eastAsia="en-CA"/>
              </w:rPr>
              <w:t>40</w:t>
            </w:r>
          </w:p>
        </w:tc>
        <w:tc>
          <w:tcPr>
            <w:tcW w:w="720" w:type="dxa"/>
            <w:tcBorders>
              <w:top w:val="nil"/>
              <w:left w:val="nil"/>
              <w:bottom w:val="nil"/>
              <w:right w:val="nil"/>
            </w:tcBorders>
            <w:shd w:val="clear" w:color="auto" w:fill="auto"/>
            <w:noWrap/>
            <w:vAlign w:val="bottom"/>
          </w:tcPr>
          <w:p w14:paraId="1EF8F3E6" w14:textId="3BDF8D1F" w:rsidR="00335A0D" w:rsidRPr="00921C95" w:rsidRDefault="00335A0D" w:rsidP="00F47DE6">
            <w:pPr>
              <w:jc w:val="center"/>
              <w:rPr>
                <w:rFonts w:cs="Times New Roman"/>
                <w:sz w:val="20"/>
                <w:szCs w:val="20"/>
                <w:lang w:eastAsia="en-CA"/>
              </w:rPr>
            </w:pPr>
            <w:r>
              <w:rPr>
                <w:rFonts w:ascii="Arial" w:hAnsi="Arial" w:cs="Arial"/>
                <w:color w:val="000000"/>
                <w:sz w:val="20"/>
                <w:szCs w:val="20"/>
              </w:rPr>
              <w:t>12.</w:t>
            </w:r>
            <w:r w:rsidR="00F47DE6">
              <w:rPr>
                <w:rFonts w:ascii="Arial" w:hAnsi="Arial" w:cs="Arial"/>
                <w:color w:val="000000"/>
                <w:sz w:val="20"/>
                <w:szCs w:val="20"/>
              </w:rPr>
              <w:t>8</w:t>
            </w:r>
          </w:p>
        </w:tc>
        <w:tc>
          <w:tcPr>
            <w:tcW w:w="720" w:type="dxa"/>
            <w:tcBorders>
              <w:top w:val="nil"/>
              <w:left w:val="nil"/>
              <w:bottom w:val="nil"/>
              <w:right w:val="nil"/>
            </w:tcBorders>
            <w:shd w:val="clear" w:color="auto" w:fill="auto"/>
            <w:noWrap/>
            <w:vAlign w:val="center"/>
          </w:tcPr>
          <w:p w14:paraId="4FB17613" w14:textId="1B889CFE" w:rsidR="00335A0D" w:rsidRPr="00921C95" w:rsidRDefault="00335A0D" w:rsidP="00F47DE6">
            <w:pPr>
              <w:jc w:val="center"/>
              <w:rPr>
                <w:rFonts w:cs="Times New Roman"/>
                <w:sz w:val="20"/>
                <w:szCs w:val="20"/>
                <w:lang w:eastAsia="en-CA"/>
              </w:rPr>
            </w:pPr>
            <w:r>
              <w:rPr>
                <w:rFonts w:ascii="Arial" w:hAnsi="Arial" w:cs="Arial"/>
                <w:color w:val="000000"/>
                <w:sz w:val="20"/>
                <w:szCs w:val="20"/>
              </w:rPr>
              <w:t>10.</w:t>
            </w:r>
            <w:r w:rsidR="00F47DE6">
              <w:rPr>
                <w:rFonts w:ascii="Arial" w:hAnsi="Arial" w:cs="Arial"/>
                <w:color w:val="000000"/>
                <w:sz w:val="20"/>
                <w:szCs w:val="20"/>
              </w:rPr>
              <w:t>5</w:t>
            </w:r>
          </w:p>
        </w:tc>
        <w:tc>
          <w:tcPr>
            <w:tcW w:w="720" w:type="dxa"/>
            <w:tcBorders>
              <w:top w:val="nil"/>
              <w:left w:val="nil"/>
              <w:bottom w:val="nil"/>
              <w:right w:val="nil"/>
            </w:tcBorders>
            <w:shd w:val="clear" w:color="auto" w:fill="auto"/>
            <w:noWrap/>
            <w:vAlign w:val="bottom"/>
          </w:tcPr>
          <w:p w14:paraId="660BA798" w14:textId="7FEC3091" w:rsidR="00335A0D" w:rsidRPr="00921C95" w:rsidRDefault="00335A0D" w:rsidP="00F47DE6">
            <w:pPr>
              <w:jc w:val="center"/>
              <w:rPr>
                <w:rFonts w:cs="Times New Roman"/>
                <w:sz w:val="20"/>
                <w:szCs w:val="20"/>
                <w:lang w:eastAsia="en-CA"/>
              </w:rPr>
            </w:pPr>
            <w:r>
              <w:rPr>
                <w:rFonts w:ascii="Arial" w:hAnsi="Arial" w:cs="Arial"/>
                <w:color w:val="000000"/>
                <w:sz w:val="20"/>
                <w:szCs w:val="20"/>
              </w:rPr>
              <w:t>7.5</w:t>
            </w:r>
          </w:p>
        </w:tc>
        <w:tc>
          <w:tcPr>
            <w:tcW w:w="720" w:type="dxa"/>
            <w:tcBorders>
              <w:top w:val="nil"/>
              <w:left w:val="nil"/>
              <w:bottom w:val="nil"/>
              <w:right w:val="nil"/>
            </w:tcBorders>
            <w:shd w:val="clear" w:color="auto" w:fill="auto"/>
            <w:noWrap/>
            <w:vAlign w:val="bottom"/>
          </w:tcPr>
          <w:p w14:paraId="68295340" w14:textId="23101573" w:rsidR="00335A0D" w:rsidRPr="00921C95" w:rsidRDefault="00335A0D" w:rsidP="00F47DE6">
            <w:pPr>
              <w:jc w:val="center"/>
              <w:rPr>
                <w:rFonts w:cs="Times New Roman"/>
                <w:sz w:val="20"/>
                <w:szCs w:val="20"/>
                <w:lang w:eastAsia="en-CA"/>
              </w:rPr>
            </w:pPr>
            <w:r>
              <w:rPr>
                <w:rFonts w:ascii="Arial" w:hAnsi="Arial" w:cs="Arial"/>
                <w:color w:val="000000"/>
                <w:sz w:val="20"/>
                <w:szCs w:val="20"/>
              </w:rPr>
              <w:t>5.5</w:t>
            </w:r>
          </w:p>
        </w:tc>
        <w:tc>
          <w:tcPr>
            <w:tcW w:w="720" w:type="dxa"/>
            <w:tcBorders>
              <w:top w:val="nil"/>
              <w:left w:val="nil"/>
              <w:bottom w:val="nil"/>
              <w:right w:val="nil"/>
            </w:tcBorders>
            <w:shd w:val="clear" w:color="auto" w:fill="auto"/>
            <w:noWrap/>
            <w:vAlign w:val="bottom"/>
          </w:tcPr>
          <w:p w14:paraId="146BA0B5" w14:textId="3B13B079" w:rsidR="00335A0D" w:rsidRPr="00921C95" w:rsidRDefault="00335A0D" w:rsidP="00F47DE6">
            <w:pPr>
              <w:jc w:val="center"/>
              <w:rPr>
                <w:rFonts w:cs="Times New Roman"/>
                <w:sz w:val="20"/>
                <w:szCs w:val="20"/>
                <w:lang w:eastAsia="en-CA"/>
              </w:rPr>
            </w:pPr>
            <w:r>
              <w:rPr>
                <w:rFonts w:ascii="Arial" w:hAnsi="Arial" w:cs="Arial"/>
                <w:color w:val="000000"/>
                <w:sz w:val="20"/>
                <w:szCs w:val="20"/>
              </w:rPr>
              <w:t>5.0</w:t>
            </w:r>
          </w:p>
        </w:tc>
        <w:tc>
          <w:tcPr>
            <w:tcW w:w="720" w:type="dxa"/>
            <w:tcBorders>
              <w:top w:val="nil"/>
              <w:left w:val="nil"/>
              <w:bottom w:val="nil"/>
              <w:right w:val="nil"/>
            </w:tcBorders>
            <w:shd w:val="clear" w:color="auto" w:fill="auto"/>
            <w:noWrap/>
            <w:vAlign w:val="bottom"/>
          </w:tcPr>
          <w:p w14:paraId="00010D29" w14:textId="7D65E7AC" w:rsidR="00335A0D" w:rsidRPr="00921C95" w:rsidRDefault="00335A0D" w:rsidP="00F47DE6">
            <w:pPr>
              <w:jc w:val="center"/>
              <w:rPr>
                <w:rFonts w:cs="Times New Roman"/>
                <w:sz w:val="20"/>
                <w:szCs w:val="20"/>
                <w:lang w:eastAsia="en-CA"/>
              </w:rPr>
            </w:pPr>
            <w:r>
              <w:rPr>
                <w:rFonts w:ascii="Arial" w:hAnsi="Arial" w:cs="Arial"/>
                <w:color w:val="000000"/>
                <w:sz w:val="20"/>
                <w:szCs w:val="20"/>
              </w:rPr>
              <w:t>4.2</w:t>
            </w:r>
          </w:p>
        </w:tc>
        <w:tc>
          <w:tcPr>
            <w:tcW w:w="720" w:type="dxa"/>
            <w:tcBorders>
              <w:top w:val="nil"/>
              <w:left w:val="nil"/>
              <w:bottom w:val="nil"/>
              <w:right w:val="nil"/>
            </w:tcBorders>
            <w:shd w:val="clear" w:color="auto" w:fill="auto"/>
            <w:noWrap/>
            <w:vAlign w:val="bottom"/>
          </w:tcPr>
          <w:p w14:paraId="4362835C" w14:textId="4975A9E5" w:rsidR="00335A0D" w:rsidRPr="00921C95" w:rsidRDefault="00335A0D" w:rsidP="00F47DE6">
            <w:pPr>
              <w:jc w:val="center"/>
              <w:rPr>
                <w:rFonts w:cs="Times New Roman"/>
                <w:sz w:val="20"/>
                <w:szCs w:val="20"/>
                <w:lang w:eastAsia="en-CA"/>
              </w:rPr>
            </w:pPr>
            <w:r>
              <w:rPr>
                <w:rFonts w:ascii="Arial" w:hAnsi="Arial" w:cs="Arial"/>
                <w:color w:val="000000"/>
                <w:sz w:val="20"/>
                <w:szCs w:val="20"/>
              </w:rPr>
              <w:t>4.8</w:t>
            </w:r>
          </w:p>
        </w:tc>
      </w:tr>
      <w:tr w:rsidR="00335A0D" w:rsidRPr="00921C95" w14:paraId="1288F185" w14:textId="77777777" w:rsidTr="00AE5365">
        <w:trPr>
          <w:trHeight w:hRule="exact" w:val="255"/>
        </w:trPr>
        <w:tc>
          <w:tcPr>
            <w:tcW w:w="720" w:type="dxa"/>
            <w:tcBorders>
              <w:top w:val="nil"/>
              <w:left w:val="nil"/>
              <w:bottom w:val="nil"/>
              <w:right w:val="nil"/>
            </w:tcBorders>
            <w:shd w:val="clear" w:color="auto" w:fill="auto"/>
            <w:noWrap/>
            <w:vAlign w:val="bottom"/>
            <w:hideMark/>
          </w:tcPr>
          <w:p w14:paraId="6DF2CFB8" w14:textId="77777777" w:rsidR="00335A0D" w:rsidRPr="00921C95" w:rsidRDefault="00335A0D" w:rsidP="00465B6F">
            <w:pPr>
              <w:jc w:val="center"/>
              <w:rPr>
                <w:rFonts w:cs="Times New Roman"/>
                <w:b/>
                <w:bCs/>
                <w:sz w:val="20"/>
                <w:szCs w:val="20"/>
                <w:lang w:eastAsia="en-CA"/>
              </w:rPr>
            </w:pPr>
            <w:r w:rsidRPr="00921C95">
              <w:rPr>
                <w:rFonts w:cs="Times New Roman"/>
                <w:b/>
                <w:bCs/>
                <w:sz w:val="20"/>
                <w:szCs w:val="20"/>
                <w:lang w:eastAsia="en-CA"/>
              </w:rPr>
              <w:t>44</w:t>
            </w:r>
          </w:p>
        </w:tc>
        <w:tc>
          <w:tcPr>
            <w:tcW w:w="720" w:type="dxa"/>
            <w:tcBorders>
              <w:top w:val="nil"/>
              <w:left w:val="nil"/>
              <w:bottom w:val="nil"/>
              <w:right w:val="nil"/>
            </w:tcBorders>
            <w:shd w:val="clear" w:color="auto" w:fill="auto"/>
            <w:noWrap/>
            <w:vAlign w:val="bottom"/>
          </w:tcPr>
          <w:p w14:paraId="1717A9E0" w14:textId="0A35B974" w:rsidR="00335A0D" w:rsidRPr="00921C95" w:rsidRDefault="00335A0D" w:rsidP="00F47DE6">
            <w:pPr>
              <w:jc w:val="center"/>
              <w:rPr>
                <w:rFonts w:cs="Times New Roman"/>
                <w:sz w:val="20"/>
                <w:szCs w:val="20"/>
                <w:lang w:eastAsia="en-CA"/>
              </w:rPr>
            </w:pPr>
            <w:r>
              <w:rPr>
                <w:rFonts w:ascii="Arial" w:hAnsi="Arial" w:cs="Arial"/>
                <w:color w:val="000000"/>
                <w:sz w:val="20"/>
                <w:szCs w:val="20"/>
              </w:rPr>
              <w:t>12.7</w:t>
            </w:r>
          </w:p>
        </w:tc>
        <w:tc>
          <w:tcPr>
            <w:tcW w:w="720" w:type="dxa"/>
            <w:tcBorders>
              <w:top w:val="nil"/>
              <w:left w:val="nil"/>
              <w:bottom w:val="nil"/>
              <w:right w:val="nil"/>
            </w:tcBorders>
            <w:shd w:val="clear" w:color="auto" w:fill="auto"/>
            <w:noWrap/>
            <w:vAlign w:val="center"/>
          </w:tcPr>
          <w:p w14:paraId="01DCBCBD" w14:textId="3F9F9F4F" w:rsidR="00335A0D" w:rsidRPr="00921C95" w:rsidRDefault="00335A0D" w:rsidP="00F47DE6">
            <w:pPr>
              <w:jc w:val="center"/>
              <w:rPr>
                <w:rFonts w:cs="Times New Roman"/>
                <w:sz w:val="20"/>
                <w:szCs w:val="20"/>
                <w:lang w:eastAsia="en-CA"/>
              </w:rPr>
            </w:pPr>
            <w:r>
              <w:rPr>
                <w:rFonts w:ascii="Arial" w:hAnsi="Arial" w:cs="Arial"/>
                <w:color w:val="000000"/>
                <w:sz w:val="20"/>
                <w:szCs w:val="20"/>
              </w:rPr>
              <w:t>10.</w:t>
            </w:r>
            <w:r w:rsidR="00F47DE6">
              <w:rPr>
                <w:rFonts w:ascii="Arial" w:hAnsi="Arial" w:cs="Arial"/>
                <w:color w:val="000000"/>
                <w:sz w:val="20"/>
                <w:szCs w:val="20"/>
              </w:rPr>
              <w:t>4</w:t>
            </w:r>
          </w:p>
        </w:tc>
        <w:tc>
          <w:tcPr>
            <w:tcW w:w="720" w:type="dxa"/>
            <w:tcBorders>
              <w:top w:val="nil"/>
              <w:left w:val="nil"/>
              <w:bottom w:val="nil"/>
              <w:right w:val="nil"/>
            </w:tcBorders>
            <w:shd w:val="clear" w:color="auto" w:fill="auto"/>
            <w:noWrap/>
            <w:vAlign w:val="bottom"/>
          </w:tcPr>
          <w:p w14:paraId="0C414148" w14:textId="03A108D8" w:rsidR="00335A0D" w:rsidRPr="00921C95" w:rsidRDefault="00335A0D" w:rsidP="00F47DE6">
            <w:pPr>
              <w:jc w:val="center"/>
              <w:rPr>
                <w:rFonts w:cs="Times New Roman"/>
                <w:sz w:val="20"/>
                <w:szCs w:val="20"/>
                <w:lang w:eastAsia="en-CA"/>
              </w:rPr>
            </w:pPr>
            <w:r>
              <w:rPr>
                <w:rFonts w:ascii="Arial" w:hAnsi="Arial" w:cs="Arial"/>
                <w:color w:val="000000"/>
                <w:sz w:val="20"/>
                <w:szCs w:val="20"/>
              </w:rPr>
              <w:t>7.4</w:t>
            </w:r>
          </w:p>
        </w:tc>
        <w:tc>
          <w:tcPr>
            <w:tcW w:w="720" w:type="dxa"/>
            <w:tcBorders>
              <w:top w:val="nil"/>
              <w:left w:val="nil"/>
              <w:bottom w:val="nil"/>
              <w:right w:val="nil"/>
            </w:tcBorders>
            <w:shd w:val="clear" w:color="auto" w:fill="auto"/>
            <w:noWrap/>
            <w:vAlign w:val="bottom"/>
          </w:tcPr>
          <w:p w14:paraId="3E72177D" w14:textId="53DD0136" w:rsidR="00335A0D" w:rsidRPr="00921C95" w:rsidRDefault="00335A0D" w:rsidP="00F47DE6">
            <w:pPr>
              <w:jc w:val="center"/>
              <w:rPr>
                <w:rFonts w:cs="Times New Roman"/>
                <w:sz w:val="20"/>
                <w:szCs w:val="20"/>
                <w:lang w:eastAsia="en-CA"/>
              </w:rPr>
            </w:pPr>
            <w:r>
              <w:rPr>
                <w:rFonts w:ascii="Arial" w:hAnsi="Arial" w:cs="Arial"/>
                <w:color w:val="000000"/>
                <w:sz w:val="20"/>
                <w:szCs w:val="20"/>
              </w:rPr>
              <w:t>5.5</w:t>
            </w:r>
          </w:p>
        </w:tc>
        <w:tc>
          <w:tcPr>
            <w:tcW w:w="720" w:type="dxa"/>
            <w:tcBorders>
              <w:top w:val="nil"/>
              <w:left w:val="nil"/>
              <w:bottom w:val="nil"/>
              <w:right w:val="nil"/>
            </w:tcBorders>
            <w:shd w:val="clear" w:color="auto" w:fill="auto"/>
            <w:noWrap/>
            <w:vAlign w:val="bottom"/>
          </w:tcPr>
          <w:p w14:paraId="39FBE6F3" w14:textId="60845E0A" w:rsidR="00335A0D" w:rsidRPr="00921C95" w:rsidRDefault="00335A0D" w:rsidP="00F47DE6">
            <w:pPr>
              <w:jc w:val="center"/>
              <w:rPr>
                <w:rFonts w:cs="Times New Roman"/>
                <w:sz w:val="20"/>
                <w:szCs w:val="20"/>
                <w:lang w:eastAsia="en-CA"/>
              </w:rPr>
            </w:pPr>
            <w:r>
              <w:rPr>
                <w:rFonts w:ascii="Arial" w:hAnsi="Arial" w:cs="Arial"/>
                <w:color w:val="000000"/>
                <w:sz w:val="20"/>
                <w:szCs w:val="20"/>
              </w:rPr>
              <w:t>5.0</w:t>
            </w:r>
          </w:p>
        </w:tc>
        <w:tc>
          <w:tcPr>
            <w:tcW w:w="720" w:type="dxa"/>
            <w:tcBorders>
              <w:top w:val="nil"/>
              <w:left w:val="nil"/>
              <w:bottom w:val="nil"/>
              <w:right w:val="nil"/>
            </w:tcBorders>
            <w:shd w:val="clear" w:color="auto" w:fill="auto"/>
            <w:noWrap/>
            <w:vAlign w:val="bottom"/>
          </w:tcPr>
          <w:p w14:paraId="0FD7CCF3" w14:textId="51189546" w:rsidR="00335A0D" w:rsidRPr="00921C95" w:rsidRDefault="00335A0D" w:rsidP="00F47DE6">
            <w:pPr>
              <w:jc w:val="center"/>
              <w:rPr>
                <w:rFonts w:cs="Times New Roman"/>
                <w:sz w:val="20"/>
                <w:szCs w:val="20"/>
                <w:lang w:eastAsia="en-CA"/>
              </w:rPr>
            </w:pPr>
            <w:r>
              <w:rPr>
                <w:rFonts w:ascii="Arial" w:hAnsi="Arial" w:cs="Arial"/>
                <w:color w:val="000000"/>
                <w:sz w:val="20"/>
                <w:szCs w:val="20"/>
              </w:rPr>
              <w:t>4.0</w:t>
            </w:r>
          </w:p>
        </w:tc>
        <w:tc>
          <w:tcPr>
            <w:tcW w:w="720" w:type="dxa"/>
            <w:tcBorders>
              <w:top w:val="nil"/>
              <w:left w:val="nil"/>
              <w:bottom w:val="nil"/>
              <w:right w:val="nil"/>
            </w:tcBorders>
            <w:shd w:val="clear" w:color="auto" w:fill="auto"/>
            <w:noWrap/>
            <w:vAlign w:val="bottom"/>
          </w:tcPr>
          <w:p w14:paraId="64DE437E" w14:textId="372390FF" w:rsidR="00335A0D" w:rsidRPr="00921C95" w:rsidRDefault="00335A0D" w:rsidP="00F47DE6">
            <w:pPr>
              <w:jc w:val="center"/>
              <w:rPr>
                <w:rFonts w:cs="Times New Roman"/>
                <w:sz w:val="20"/>
                <w:szCs w:val="20"/>
                <w:lang w:eastAsia="en-CA"/>
              </w:rPr>
            </w:pPr>
            <w:r>
              <w:rPr>
                <w:rFonts w:ascii="Arial" w:hAnsi="Arial" w:cs="Arial"/>
                <w:color w:val="000000"/>
                <w:sz w:val="20"/>
                <w:szCs w:val="20"/>
              </w:rPr>
              <w:t>4.4</w:t>
            </w:r>
          </w:p>
        </w:tc>
      </w:tr>
      <w:tr w:rsidR="00335A0D" w:rsidRPr="00921C95" w14:paraId="37F45ABE" w14:textId="77777777" w:rsidTr="00AE5365">
        <w:trPr>
          <w:trHeight w:hRule="exact" w:val="255"/>
        </w:trPr>
        <w:tc>
          <w:tcPr>
            <w:tcW w:w="720" w:type="dxa"/>
            <w:tcBorders>
              <w:top w:val="nil"/>
              <w:left w:val="nil"/>
              <w:bottom w:val="nil"/>
              <w:right w:val="nil"/>
            </w:tcBorders>
            <w:shd w:val="clear" w:color="auto" w:fill="auto"/>
            <w:noWrap/>
            <w:vAlign w:val="bottom"/>
            <w:hideMark/>
          </w:tcPr>
          <w:p w14:paraId="2AA647E5" w14:textId="77777777" w:rsidR="00335A0D" w:rsidRPr="00921C95" w:rsidRDefault="00335A0D" w:rsidP="00465B6F">
            <w:pPr>
              <w:jc w:val="center"/>
              <w:rPr>
                <w:rFonts w:cs="Times New Roman"/>
                <w:b/>
                <w:bCs/>
                <w:sz w:val="20"/>
                <w:szCs w:val="20"/>
                <w:lang w:eastAsia="en-CA"/>
              </w:rPr>
            </w:pPr>
            <w:r w:rsidRPr="00921C95">
              <w:rPr>
                <w:rFonts w:cs="Times New Roman"/>
                <w:b/>
                <w:bCs/>
                <w:sz w:val="20"/>
                <w:szCs w:val="20"/>
                <w:lang w:eastAsia="en-CA"/>
              </w:rPr>
              <w:t>48</w:t>
            </w:r>
          </w:p>
        </w:tc>
        <w:tc>
          <w:tcPr>
            <w:tcW w:w="720" w:type="dxa"/>
            <w:tcBorders>
              <w:top w:val="nil"/>
              <w:left w:val="nil"/>
              <w:bottom w:val="nil"/>
              <w:right w:val="nil"/>
            </w:tcBorders>
            <w:shd w:val="clear" w:color="auto" w:fill="auto"/>
            <w:noWrap/>
            <w:vAlign w:val="bottom"/>
          </w:tcPr>
          <w:p w14:paraId="4820E818" w14:textId="31D9C7C2" w:rsidR="00335A0D" w:rsidRPr="00921C95" w:rsidRDefault="00335A0D" w:rsidP="00F47DE6">
            <w:pPr>
              <w:jc w:val="center"/>
              <w:rPr>
                <w:rFonts w:cs="Times New Roman"/>
                <w:sz w:val="20"/>
                <w:szCs w:val="20"/>
                <w:lang w:eastAsia="en-CA"/>
              </w:rPr>
            </w:pPr>
            <w:r>
              <w:rPr>
                <w:rFonts w:ascii="Arial" w:hAnsi="Arial" w:cs="Arial"/>
                <w:color w:val="000000"/>
                <w:sz w:val="20"/>
                <w:szCs w:val="20"/>
              </w:rPr>
              <w:t>12.</w:t>
            </w:r>
            <w:r w:rsidR="00F47DE6">
              <w:rPr>
                <w:rFonts w:ascii="Arial" w:hAnsi="Arial" w:cs="Arial"/>
                <w:color w:val="000000"/>
                <w:sz w:val="20"/>
                <w:szCs w:val="20"/>
              </w:rPr>
              <w:t>7</w:t>
            </w:r>
          </w:p>
        </w:tc>
        <w:tc>
          <w:tcPr>
            <w:tcW w:w="720" w:type="dxa"/>
            <w:tcBorders>
              <w:top w:val="nil"/>
              <w:left w:val="nil"/>
              <w:bottom w:val="nil"/>
              <w:right w:val="nil"/>
            </w:tcBorders>
            <w:shd w:val="clear" w:color="auto" w:fill="auto"/>
            <w:noWrap/>
            <w:vAlign w:val="center"/>
          </w:tcPr>
          <w:p w14:paraId="3174BAA2" w14:textId="69AF6E97" w:rsidR="00335A0D" w:rsidRPr="00921C95" w:rsidRDefault="00335A0D" w:rsidP="00F47DE6">
            <w:pPr>
              <w:jc w:val="center"/>
              <w:rPr>
                <w:rFonts w:cs="Times New Roman"/>
                <w:sz w:val="20"/>
                <w:szCs w:val="20"/>
                <w:lang w:eastAsia="en-CA"/>
              </w:rPr>
            </w:pPr>
            <w:r>
              <w:rPr>
                <w:rFonts w:ascii="Arial" w:hAnsi="Arial" w:cs="Arial"/>
                <w:color w:val="000000"/>
                <w:sz w:val="20"/>
                <w:szCs w:val="20"/>
              </w:rPr>
              <w:t>10.4</w:t>
            </w:r>
          </w:p>
        </w:tc>
        <w:tc>
          <w:tcPr>
            <w:tcW w:w="720" w:type="dxa"/>
            <w:tcBorders>
              <w:top w:val="nil"/>
              <w:left w:val="nil"/>
              <w:bottom w:val="nil"/>
              <w:right w:val="nil"/>
            </w:tcBorders>
            <w:shd w:val="clear" w:color="auto" w:fill="auto"/>
            <w:noWrap/>
            <w:vAlign w:val="bottom"/>
          </w:tcPr>
          <w:p w14:paraId="6628B17D" w14:textId="3D12DFDC" w:rsidR="00335A0D" w:rsidRPr="00921C95" w:rsidRDefault="00335A0D" w:rsidP="00F47DE6">
            <w:pPr>
              <w:jc w:val="center"/>
              <w:rPr>
                <w:rFonts w:cs="Times New Roman"/>
                <w:sz w:val="20"/>
                <w:szCs w:val="20"/>
                <w:lang w:eastAsia="en-CA"/>
              </w:rPr>
            </w:pPr>
            <w:r>
              <w:rPr>
                <w:rFonts w:ascii="Arial" w:hAnsi="Arial" w:cs="Arial"/>
                <w:color w:val="000000"/>
                <w:sz w:val="20"/>
                <w:szCs w:val="20"/>
              </w:rPr>
              <w:t>7.4</w:t>
            </w:r>
          </w:p>
        </w:tc>
        <w:tc>
          <w:tcPr>
            <w:tcW w:w="720" w:type="dxa"/>
            <w:tcBorders>
              <w:top w:val="nil"/>
              <w:left w:val="nil"/>
              <w:bottom w:val="nil"/>
              <w:right w:val="nil"/>
            </w:tcBorders>
            <w:shd w:val="clear" w:color="auto" w:fill="auto"/>
            <w:noWrap/>
            <w:vAlign w:val="bottom"/>
          </w:tcPr>
          <w:p w14:paraId="422E040B" w14:textId="1822E1CD" w:rsidR="00335A0D" w:rsidRPr="00921C95" w:rsidRDefault="00335A0D" w:rsidP="00F47DE6">
            <w:pPr>
              <w:jc w:val="center"/>
              <w:rPr>
                <w:rFonts w:cs="Times New Roman"/>
                <w:sz w:val="20"/>
                <w:szCs w:val="20"/>
                <w:lang w:eastAsia="en-CA"/>
              </w:rPr>
            </w:pPr>
            <w:r>
              <w:rPr>
                <w:rFonts w:ascii="Arial" w:hAnsi="Arial" w:cs="Arial"/>
                <w:color w:val="000000"/>
                <w:sz w:val="20"/>
                <w:szCs w:val="20"/>
              </w:rPr>
              <w:t>5.5</w:t>
            </w:r>
          </w:p>
        </w:tc>
        <w:tc>
          <w:tcPr>
            <w:tcW w:w="720" w:type="dxa"/>
            <w:tcBorders>
              <w:top w:val="nil"/>
              <w:left w:val="nil"/>
              <w:bottom w:val="nil"/>
              <w:right w:val="nil"/>
            </w:tcBorders>
            <w:shd w:val="clear" w:color="auto" w:fill="auto"/>
            <w:noWrap/>
            <w:vAlign w:val="bottom"/>
          </w:tcPr>
          <w:p w14:paraId="7A5DE898" w14:textId="0D3D3803" w:rsidR="00335A0D" w:rsidRPr="00921C95" w:rsidRDefault="00335A0D" w:rsidP="00F47DE6">
            <w:pPr>
              <w:jc w:val="center"/>
              <w:rPr>
                <w:rFonts w:cs="Times New Roman"/>
                <w:sz w:val="20"/>
                <w:szCs w:val="20"/>
                <w:lang w:eastAsia="en-CA"/>
              </w:rPr>
            </w:pPr>
            <w:r>
              <w:rPr>
                <w:rFonts w:ascii="Arial" w:hAnsi="Arial" w:cs="Arial"/>
                <w:color w:val="000000"/>
                <w:sz w:val="20"/>
                <w:szCs w:val="20"/>
              </w:rPr>
              <w:t>5.0</w:t>
            </w:r>
          </w:p>
        </w:tc>
        <w:tc>
          <w:tcPr>
            <w:tcW w:w="720" w:type="dxa"/>
            <w:tcBorders>
              <w:top w:val="nil"/>
              <w:left w:val="nil"/>
              <w:bottom w:val="nil"/>
              <w:right w:val="nil"/>
            </w:tcBorders>
            <w:shd w:val="clear" w:color="auto" w:fill="D9D9D9" w:themeFill="background1" w:themeFillShade="D9"/>
            <w:noWrap/>
            <w:vAlign w:val="bottom"/>
          </w:tcPr>
          <w:p w14:paraId="7FB0FDCF" w14:textId="009A89F5" w:rsidR="00335A0D" w:rsidRPr="00921C95" w:rsidRDefault="00335A0D" w:rsidP="00F47DE6">
            <w:pPr>
              <w:jc w:val="center"/>
              <w:rPr>
                <w:rFonts w:cs="Times New Roman"/>
                <w:sz w:val="20"/>
                <w:szCs w:val="20"/>
                <w:lang w:eastAsia="en-CA"/>
              </w:rPr>
            </w:pPr>
            <w:r>
              <w:rPr>
                <w:rFonts w:ascii="Arial" w:hAnsi="Arial" w:cs="Arial"/>
                <w:color w:val="000000"/>
                <w:sz w:val="20"/>
                <w:szCs w:val="20"/>
              </w:rPr>
              <w:t>3.9</w:t>
            </w:r>
          </w:p>
        </w:tc>
        <w:tc>
          <w:tcPr>
            <w:tcW w:w="720" w:type="dxa"/>
            <w:tcBorders>
              <w:top w:val="nil"/>
              <w:left w:val="nil"/>
              <w:bottom w:val="nil"/>
              <w:right w:val="nil"/>
            </w:tcBorders>
            <w:shd w:val="clear" w:color="auto" w:fill="auto"/>
            <w:noWrap/>
            <w:vAlign w:val="bottom"/>
          </w:tcPr>
          <w:p w14:paraId="4405F24C" w14:textId="43AB3EB1" w:rsidR="00335A0D" w:rsidRPr="00921C95" w:rsidRDefault="00335A0D" w:rsidP="00F47DE6">
            <w:pPr>
              <w:jc w:val="center"/>
              <w:rPr>
                <w:rFonts w:cs="Times New Roman"/>
                <w:sz w:val="20"/>
                <w:szCs w:val="20"/>
                <w:lang w:eastAsia="en-CA"/>
              </w:rPr>
            </w:pPr>
            <w:r>
              <w:rPr>
                <w:rFonts w:ascii="Arial" w:hAnsi="Arial" w:cs="Arial"/>
                <w:color w:val="000000"/>
                <w:sz w:val="20"/>
                <w:szCs w:val="20"/>
              </w:rPr>
              <w:t>4.2</w:t>
            </w:r>
          </w:p>
        </w:tc>
      </w:tr>
      <w:tr w:rsidR="00335A0D" w:rsidRPr="00921C95" w14:paraId="7E76366E" w14:textId="77777777" w:rsidTr="00AE5365">
        <w:trPr>
          <w:trHeight w:hRule="exact" w:val="255"/>
        </w:trPr>
        <w:tc>
          <w:tcPr>
            <w:tcW w:w="720" w:type="dxa"/>
            <w:tcBorders>
              <w:top w:val="nil"/>
              <w:left w:val="nil"/>
              <w:bottom w:val="nil"/>
              <w:right w:val="nil"/>
            </w:tcBorders>
            <w:shd w:val="clear" w:color="auto" w:fill="auto"/>
            <w:noWrap/>
            <w:vAlign w:val="bottom"/>
            <w:hideMark/>
          </w:tcPr>
          <w:p w14:paraId="3449FE0C" w14:textId="77777777" w:rsidR="00335A0D" w:rsidRPr="00921C95" w:rsidRDefault="00335A0D" w:rsidP="00465B6F">
            <w:pPr>
              <w:jc w:val="center"/>
              <w:rPr>
                <w:rFonts w:cs="Times New Roman"/>
                <w:b/>
                <w:bCs/>
                <w:sz w:val="20"/>
                <w:szCs w:val="20"/>
                <w:lang w:eastAsia="en-CA"/>
              </w:rPr>
            </w:pPr>
            <w:r w:rsidRPr="00921C95">
              <w:rPr>
                <w:rFonts w:cs="Times New Roman"/>
                <w:b/>
                <w:bCs/>
                <w:sz w:val="20"/>
                <w:szCs w:val="20"/>
                <w:lang w:eastAsia="en-CA"/>
              </w:rPr>
              <w:t>52</w:t>
            </w:r>
          </w:p>
        </w:tc>
        <w:tc>
          <w:tcPr>
            <w:tcW w:w="720" w:type="dxa"/>
            <w:tcBorders>
              <w:top w:val="nil"/>
              <w:left w:val="nil"/>
              <w:bottom w:val="nil"/>
              <w:right w:val="nil"/>
            </w:tcBorders>
            <w:shd w:val="clear" w:color="auto" w:fill="auto"/>
            <w:noWrap/>
            <w:vAlign w:val="bottom"/>
          </w:tcPr>
          <w:p w14:paraId="15A3CFBB" w14:textId="0AD13692" w:rsidR="00335A0D" w:rsidRPr="00921C95" w:rsidRDefault="00335A0D" w:rsidP="00F47DE6">
            <w:pPr>
              <w:jc w:val="center"/>
              <w:rPr>
                <w:rFonts w:cs="Times New Roman"/>
                <w:sz w:val="20"/>
                <w:szCs w:val="20"/>
                <w:lang w:eastAsia="en-CA"/>
              </w:rPr>
            </w:pPr>
            <w:r>
              <w:rPr>
                <w:rFonts w:ascii="Arial" w:hAnsi="Arial" w:cs="Arial"/>
                <w:color w:val="000000"/>
                <w:sz w:val="20"/>
                <w:szCs w:val="20"/>
              </w:rPr>
              <w:t>12.6</w:t>
            </w:r>
          </w:p>
        </w:tc>
        <w:tc>
          <w:tcPr>
            <w:tcW w:w="720" w:type="dxa"/>
            <w:tcBorders>
              <w:top w:val="nil"/>
              <w:left w:val="nil"/>
              <w:bottom w:val="nil"/>
              <w:right w:val="nil"/>
            </w:tcBorders>
            <w:shd w:val="clear" w:color="auto" w:fill="auto"/>
            <w:noWrap/>
            <w:vAlign w:val="center"/>
          </w:tcPr>
          <w:p w14:paraId="4864E358" w14:textId="2EF1A8E1" w:rsidR="00335A0D" w:rsidRPr="00921C95" w:rsidRDefault="00335A0D" w:rsidP="00F47DE6">
            <w:pPr>
              <w:jc w:val="center"/>
              <w:rPr>
                <w:rFonts w:cs="Times New Roman"/>
                <w:sz w:val="20"/>
                <w:szCs w:val="20"/>
                <w:lang w:eastAsia="en-CA"/>
              </w:rPr>
            </w:pPr>
            <w:r>
              <w:rPr>
                <w:rFonts w:ascii="Arial" w:hAnsi="Arial" w:cs="Arial"/>
                <w:color w:val="000000"/>
                <w:sz w:val="20"/>
                <w:szCs w:val="20"/>
              </w:rPr>
              <w:t>10.</w:t>
            </w:r>
            <w:r w:rsidR="00F47DE6">
              <w:rPr>
                <w:rFonts w:ascii="Arial" w:hAnsi="Arial" w:cs="Arial"/>
                <w:color w:val="000000"/>
                <w:sz w:val="20"/>
                <w:szCs w:val="20"/>
              </w:rPr>
              <w:t>4</w:t>
            </w:r>
          </w:p>
        </w:tc>
        <w:tc>
          <w:tcPr>
            <w:tcW w:w="720" w:type="dxa"/>
            <w:tcBorders>
              <w:top w:val="nil"/>
              <w:left w:val="nil"/>
              <w:bottom w:val="nil"/>
              <w:right w:val="nil"/>
            </w:tcBorders>
            <w:shd w:val="clear" w:color="auto" w:fill="auto"/>
            <w:noWrap/>
            <w:vAlign w:val="bottom"/>
          </w:tcPr>
          <w:p w14:paraId="61727977" w14:textId="6B39A660" w:rsidR="00335A0D" w:rsidRPr="00921C95" w:rsidRDefault="00335A0D" w:rsidP="00F47DE6">
            <w:pPr>
              <w:jc w:val="center"/>
              <w:rPr>
                <w:rFonts w:cs="Times New Roman"/>
                <w:sz w:val="20"/>
                <w:szCs w:val="20"/>
                <w:lang w:eastAsia="en-CA"/>
              </w:rPr>
            </w:pPr>
            <w:r>
              <w:rPr>
                <w:rFonts w:ascii="Arial" w:hAnsi="Arial" w:cs="Arial"/>
                <w:color w:val="000000"/>
                <w:sz w:val="20"/>
                <w:szCs w:val="20"/>
              </w:rPr>
              <w:t>7.3</w:t>
            </w:r>
          </w:p>
        </w:tc>
        <w:tc>
          <w:tcPr>
            <w:tcW w:w="720" w:type="dxa"/>
            <w:tcBorders>
              <w:top w:val="nil"/>
              <w:left w:val="nil"/>
              <w:bottom w:val="nil"/>
              <w:right w:val="nil"/>
            </w:tcBorders>
            <w:shd w:val="clear" w:color="auto" w:fill="auto"/>
            <w:noWrap/>
            <w:vAlign w:val="bottom"/>
          </w:tcPr>
          <w:p w14:paraId="7FAAA38B" w14:textId="1DB0A04C" w:rsidR="00335A0D" w:rsidRPr="00921C95" w:rsidRDefault="00335A0D" w:rsidP="00F47DE6">
            <w:pPr>
              <w:jc w:val="center"/>
              <w:rPr>
                <w:rFonts w:cs="Times New Roman"/>
                <w:sz w:val="20"/>
                <w:szCs w:val="20"/>
                <w:lang w:eastAsia="en-CA"/>
              </w:rPr>
            </w:pPr>
            <w:r>
              <w:rPr>
                <w:rFonts w:ascii="Arial" w:hAnsi="Arial" w:cs="Arial"/>
                <w:color w:val="000000"/>
                <w:sz w:val="20"/>
                <w:szCs w:val="20"/>
              </w:rPr>
              <w:t>5.4</w:t>
            </w:r>
          </w:p>
        </w:tc>
        <w:tc>
          <w:tcPr>
            <w:tcW w:w="720" w:type="dxa"/>
            <w:tcBorders>
              <w:top w:val="nil"/>
              <w:left w:val="nil"/>
              <w:bottom w:val="nil"/>
              <w:right w:val="nil"/>
            </w:tcBorders>
            <w:shd w:val="clear" w:color="auto" w:fill="auto"/>
            <w:noWrap/>
            <w:vAlign w:val="bottom"/>
          </w:tcPr>
          <w:p w14:paraId="5050F91E" w14:textId="1C023AFC" w:rsidR="00335A0D" w:rsidRPr="00921C95" w:rsidRDefault="00335A0D" w:rsidP="00F47DE6">
            <w:pPr>
              <w:jc w:val="center"/>
              <w:rPr>
                <w:rFonts w:cs="Times New Roman"/>
                <w:sz w:val="20"/>
                <w:szCs w:val="20"/>
                <w:lang w:eastAsia="en-CA"/>
              </w:rPr>
            </w:pPr>
            <w:r>
              <w:rPr>
                <w:rFonts w:ascii="Arial" w:hAnsi="Arial" w:cs="Arial"/>
                <w:color w:val="000000"/>
                <w:sz w:val="20"/>
                <w:szCs w:val="20"/>
              </w:rPr>
              <w:t>4.9</w:t>
            </w:r>
          </w:p>
        </w:tc>
        <w:tc>
          <w:tcPr>
            <w:tcW w:w="720" w:type="dxa"/>
            <w:tcBorders>
              <w:top w:val="nil"/>
              <w:left w:val="nil"/>
              <w:bottom w:val="nil"/>
              <w:right w:val="nil"/>
            </w:tcBorders>
            <w:shd w:val="clear" w:color="auto" w:fill="D9D9D9" w:themeFill="background1" w:themeFillShade="D9"/>
            <w:noWrap/>
            <w:vAlign w:val="bottom"/>
          </w:tcPr>
          <w:p w14:paraId="4D71C3D9" w14:textId="1C9D91F1" w:rsidR="00335A0D" w:rsidRPr="00921C95" w:rsidRDefault="00335A0D" w:rsidP="00F47DE6">
            <w:pPr>
              <w:jc w:val="center"/>
              <w:rPr>
                <w:rFonts w:cs="Times New Roman"/>
                <w:sz w:val="20"/>
                <w:szCs w:val="20"/>
                <w:lang w:eastAsia="en-CA"/>
              </w:rPr>
            </w:pPr>
            <w:r>
              <w:rPr>
                <w:rFonts w:ascii="Arial" w:hAnsi="Arial" w:cs="Arial"/>
                <w:color w:val="000000"/>
                <w:sz w:val="20"/>
                <w:szCs w:val="20"/>
              </w:rPr>
              <w:t>3.8</w:t>
            </w:r>
          </w:p>
        </w:tc>
        <w:tc>
          <w:tcPr>
            <w:tcW w:w="720" w:type="dxa"/>
            <w:tcBorders>
              <w:top w:val="nil"/>
              <w:left w:val="nil"/>
              <w:bottom w:val="nil"/>
              <w:right w:val="nil"/>
            </w:tcBorders>
            <w:shd w:val="clear" w:color="auto" w:fill="D9D9D9" w:themeFill="background1" w:themeFillShade="D9"/>
            <w:noWrap/>
            <w:vAlign w:val="bottom"/>
          </w:tcPr>
          <w:p w14:paraId="20732E68" w14:textId="63F48D76" w:rsidR="00335A0D" w:rsidRPr="00921C95" w:rsidRDefault="00335A0D" w:rsidP="00F47DE6">
            <w:pPr>
              <w:jc w:val="center"/>
              <w:rPr>
                <w:rFonts w:cs="Times New Roman"/>
                <w:sz w:val="20"/>
                <w:szCs w:val="20"/>
                <w:lang w:eastAsia="en-CA"/>
              </w:rPr>
            </w:pPr>
            <w:r>
              <w:rPr>
                <w:rFonts w:ascii="Arial" w:hAnsi="Arial" w:cs="Arial"/>
                <w:color w:val="000000"/>
                <w:sz w:val="20"/>
                <w:szCs w:val="20"/>
              </w:rPr>
              <w:t>3.7</w:t>
            </w:r>
          </w:p>
        </w:tc>
      </w:tr>
      <w:tr w:rsidR="00335A0D" w:rsidRPr="00921C95" w14:paraId="4BFA4C04" w14:textId="77777777" w:rsidTr="00AE5365">
        <w:trPr>
          <w:trHeight w:hRule="exact" w:val="113"/>
        </w:trPr>
        <w:tc>
          <w:tcPr>
            <w:tcW w:w="720" w:type="dxa"/>
            <w:tcBorders>
              <w:top w:val="nil"/>
              <w:left w:val="nil"/>
              <w:bottom w:val="single" w:sz="4" w:space="0" w:color="auto"/>
              <w:right w:val="nil"/>
            </w:tcBorders>
            <w:shd w:val="clear" w:color="auto" w:fill="auto"/>
            <w:noWrap/>
            <w:vAlign w:val="bottom"/>
            <w:hideMark/>
          </w:tcPr>
          <w:p w14:paraId="181314EC" w14:textId="77777777" w:rsidR="00335A0D" w:rsidRPr="00921C95" w:rsidRDefault="00335A0D" w:rsidP="00465B6F">
            <w:pPr>
              <w:rPr>
                <w:rFonts w:cs="Times New Roman"/>
                <w:sz w:val="20"/>
                <w:szCs w:val="20"/>
                <w:lang w:eastAsia="en-CA"/>
              </w:rPr>
            </w:pPr>
            <w:r w:rsidRPr="00921C95">
              <w:rPr>
                <w:rFonts w:cs="Times New Roman"/>
                <w:sz w:val="20"/>
                <w:szCs w:val="20"/>
                <w:lang w:eastAsia="en-CA"/>
              </w:rPr>
              <w:t> </w:t>
            </w:r>
          </w:p>
        </w:tc>
        <w:tc>
          <w:tcPr>
            <w:tcW w:w="720" w:type="dxa"/>
            <w:tcBorders>
              <w:top w:val="nil"/>
              <w:left w:val="nil"/>
              <w:bottom w:val="single" w:sz="4" w:space="0" w:color="auto"/>
              <w:right w:val="nil"/>
            </w:tcBorders>
            <w:shd w:val="clear" w:color="auto" w:fill="auto"/>
            <w:noWrap/>
            <w:vAlign w:val="bottom"/>
            <w:hideMark/>
          </w:tcPr>
          <w:p w14:paraId="2F16580F" w14:textId="77777777" w:rsidR="00335A0D" w:rsidRPr="00921C95" w:rsidRDefault="00335A0D" w:rsidP="00465B6F">
            <w:pPr>
              <w:rPr>
                <w:rFonts w:cs="Times New Roman"/>
                <w:sz w:val="20"/>
                <w:szCs w:val="20"/>
                <w:lang w:eastAsia="en-CA"/>
              </w:rPr>
            </w:pPr>
            <w:r w:rsidRPr="00921C95">
              <w:rPr>
                <w:rFonts w:cs="Times New Roman"/>
                <w:sz w:val="20"/>
                <w:szCs w:val="20"/>
                <w:lang w:eastAsia="en-CA"/>
              </w:rPr>
              <w:t> </w:t>
            </w:r>
          </w:p>
        </w:tc>
        <w:tc>
          <w:tcPr>
            <w:tcW w:w="720" w:type="dxa"/>
            <w:tcBorders>
              <w:top w:val="nil"/>
              <w:left w:val="nil"/>
              <w:bottom w:val="single" w:sz="4" w:space="0" w:color="auto"/>
              <w:right w:val="nil"/>
            </w:tcBorders>
            <w:shd w:val="clear" w:color="auto" w:fill="auto"/>
            <w:noWrap/>
            <w:vAlign w:val="bottom"/>
            <w:hideMark/>
          </w:tcPr>
          <w:p w14:paraId="073D0561" w14:textId="77777777" w:rsidR="00335A0D" w:rsidRPr="00921C95" w:rsidRDefault="00335A0D" w:rsidP="00465B6F">
            <w:pPr>
              <w:rPr>
                <w:rFonts w:cs="Times New Roman"/>
                <w:sz w:val="20"/>
                <w:szCs w:val="20"/>
                <w:lang w:eastAsia="en-CA"/>
              </w:rPr>
            </w:pPr>
            <w:r w:rsidRPr="00921C95">
              <w:rPr>
                <w:rFonts w:cs="Times New Roman"/>
                <w:sz w:val="20"/>
                <w:szCs w:val="20"/>
                <w:lang w:eastAsia="en-CA"/>
              </w:rPr>
              <w:t> </w:t>
            </w:r>
          </w:p>
        </w:tc>
        <w:tc>
          <w:tcPr>
            <w:tcW w:w="720" w:type="dxa"/>
            <w:tcBorders>
              <w:top w:val="nil"/>
              <w:left w:val="nil"/>
              <w:bottom w:val="single" w:sz="4" w:space="0" w:color="auto"/>
              <w:right w:val="nil"/>
            </w:tcBorders>
            <w:shd w:val="clear" w:color="auto" w:fill="auto"/>
            <w:noWrap/>
            <w:vAlign w:val="bottom"/>
            <w:hideMark/>
          </w:tcPr>
          <w:p w14:paraId="4B040A1E" w14:textId="77777777" w:rsidR="00335A0D" w:rsidRPr="00921C95" w:rsidRDefault="00335A0D" w:rsidP="00465B6F">
            <w:pPr>
              <w:rPr>
                <w:rFonts w:cs="Times New Roman"/>
                <w:sz w:val="20"/>
                <w:szCs w:val="20"/>
                <w:lang w:eastAsia="en-CA"/>
              </w:rPr>
            </w:pPr>
            <w:r w:rsidRPr="00921C95">
              <w:rPr>
                <w:rFonts w:cs="Times New Roman"/>
                <w:sz w:val="20"/>
                <w:szCs w:val="20"/>
                <w:lang w:eastAsia="en-CA"/>
              </w:rPr>
              <w:t> </w:t>
            </w:r>
          </w:p>
        </w:tc>
        <w:tc>
          <w:tcPr>
            <w:tcW w:w="720" w:type="dxa"/>
            <w:tcBorders>
              <w:top w:val="nil"/>
              <w:left w:val="nil"/>
              <w:bottom w:val="single" w:sz="4" w:space="0" w:color="auto"/>
              <w:right w:val="nil"/>
            </w:tcBorders>
            <w:shd w:val="clear" w:color="auto" w:fill="auto"/>
            <w:noWrap/>
            <w:vAlign w:val="bottom"/>
            <w:hideMark/>
          </w:tcPr>
          <w:p w14:paraId="7504FD5B" w14:textId="77777777" w:rsidR="00335A0D" w:rsidRPr="00921C95" w:rsidRDefault="00335A0D" w:rsidP="00465B6F">
            <w:pPr>
              <w:jc w:val="center"/>
              <w:rPr>
                <w:rFonts w:cs="Times New Roman"/>
                <w:sz w:val="20"/>
                <w:szCs w:val="20"/>
                <w:lang w:eastAsia="en-CA"/>
              </w:rPr>
            </w:pPr>
            <w:r w:rsidRPr="00921C95">
              <w:rPr>
                <w:rFonts w:cs="Times New Roman"/>
                <w:sz w:val="20"/>
                <w:szCs w:val="20"/>
                <w:lang w:eastAsia="en-CA"/>
              </w:rPr>
              <w:t> </w:t>
            </w:r>
          </w:p>
        </w:tc>
        <w:tc>
          <w:tcPr>
            <w:tcW w:w="720" w:type="dxa"/>
            <w:tcBorders>
              <w:top w:val="nil"/>
              <w:left w:val="nil"/>
              <w:bottom w:val="single" w:sz="4" w:space="0" w:color="auto"/>
              <w:right w:val="nil"/>
            </w:tcBorders>
            <w:shd w:val="clear" w:color="auto" w:fill="auto"/>
            <w:noWrap/>
            <w:vAlign w:val="bottom"/>
            <w:hideMark/>
          </w:tcPr>
          <w:p w14:paraId="5B7891CE" w14:textId="77777777" w:rsidR="00335A0D" w:rsidRPr="00921C95" w:rsidRDefault="00335A0D" w:rsidP="00465B6F">
            <w:pPr>
              <w:rPr>
                <w:rFonts w:cs="Times New Roman"/>
                <w:sz w:val="20"/>
                <w:szCs w:val="20"/>
                <w:lang w:eastAsia="en-CA"/>
              </w:rPr>
            </w:pPr>
            <w:r w:rsidRPr="00921C95">
              <w:rPr>
                <w:rFonts w:cs="Times New Roman"/>
                <w:sz w:val="20"/>
                <w:szCs w:val="20"/>
                <w:lang w:eastAsia="en-CA"/>
              </w:rPr>
              <w:t> </w:t>
            </w:r>
          </w:p>
        </w:tc>
        <w:tc>
          <w:tcPr>
            <w:tcW w:w="720" w:type="dxa"/>
            <w:tcBorders>
              <w:top w:val="nil"/>
              <w:left w:val="nil"/>
              <w:bottom w:val="single" w:sz="4" w:space="0" w:color="auto"/>
              <w:right w:val="nil"/>
            </w:tcBorders>
            <w:shd w:val="clear" w:color="auto" w:fill="auto"/>
            <w:noWrap/>
            <w:vAlign w:val="bottom"/>
            <w:hideMark/>
          </w:tcPr>
          <w:p w14:paraId="3B7E6E84" w14:textId="77777777" w:rsidR="00335A0D" w:rsidRPr="00921C95" w:rsidRDefault="00335A0D" w:rsidP="00465B6F">
            <w:pPr>
              <w:rPr>
                <w:rFonts w:cs="Times New Roman"/>
                <w:sz w:val="20"/>
                <w:szCs w:val="20"/>
                <w:lang w:eastAsia="en-CA"/>
              </w:rPr>
            </w:pPr>
            <w:r w:rsidRPr="00921C95">
              <w:rPr>
                <w:rFonts w:cs="Times New Roman"/>
                <w:sz w:val="20"/>
                <w:szCs w:val="20"/>
                <w:lang w:eastAsia="en-CA"/>
              </w:rPr>
              <w:t> </w:t>
            </w:r>
          </w:p>
        </w:tc>
        <w:tc>
          <w:tcPr>
            <w:tcW w:w="720" w:type="dxa"/>
            <w:tcBorders>
              <w:top w:val="nil"/>
              <w:left w:val="nil"/>
              <w:bottom w:val="single" w:sz="4" w:space="0" w:color="auto"/>
              <w:right w:val="nil"/>
            </w:tcBorders>
            <w:shd w:val="clear" w:color="auto" w:fill="auto"/>
            <w:noWrap/>
            <w:vAlign w:val="bottom"/>
            <w:hideMark/>
          </w:tcPr>
          <w:p w14:paraId="7C62A041" w14:textId="77777777" w:rsidR="00335A0D" w:rsidRPr="00921C95" w:rsidRDefault="00335A0D" w:rsidP="00465B6F">
            <w:pPr>
              <w:rPr>
                <w:rFonts w:cs="Times New Roman"/>
                <w:sz w:val="20"/>
                <w:szCs w:val="20"/>
                <w:lang w:eastAsia="en-CA"/>
              </w:rPr>
            </w:pPr>
            <w:r w:rsidRPr="00921C95">
              <w:rPr>
                <w:rFonts w:cs="Times New Roman"/>
                <w:sz w:val="20"/>
                <w:szCs w:val="20"/>
                <w:lang w:eastAsia="en-CA"/>
              </w:rPr>
              <w:t> </w:t>
            </w:r>
          </w:p>
        </w:tc>
      </w:tr>
    </w:tbl>
    <w:p w14:paraId="5C43252B" w14:textId="77777777" w:rsidR="00CA1C17" w:rsidRPr="00921C95" w:rsidRDefault="00CA1C17" w:rsidP="008330D4">
      <w:pPr>
        <w:rPr>
          <w:szCs w:val="24"/>
        </w:rPr>
      </w:pPr>
    </w:p>
    <w:p w14:paraId="66DDE213" w14:textId="77777777" w:rsidR="006E0D25" w:rsidRDefault="006E0D25" w:rsidP="008330D4">
      <w:pPr>
        <w:rPr>
          <w:szCs w:val="24"/>
          <w:vertAlign w:val="superscript"/>
        </w:rPr>
        <w:sectPr w:rsidR="006E0D25" w:rsidSect="00CB00C8">
          <w:pgSz w:w="12240" w:h="15840"/>
          <w:pgMar w:top="1440" w:right="1440" w:bottom="1440" w:left="1440" w:header="709" w:footer="709" w:gutter="0"/>
          <w:cols w:space="708"/>
          <w:docGrid w:linePitch="360"/>
        </w:sectPr>
      </w:pPr>
    </w:p>
    <w:p w14:paraId="0DD8E62A" w14:textId="77777777" w:rsidR="008330D4" w:rsidRPr="00921C95" w:rsidRDefault="008330D4" w:rsidP="00330161">
      <w:pPr>
        <w:pStyle w:val="Heading2"/>
        <w:keepNext/>
        <w:keepLines/>
        <w:spacing w:after="240"/>
        <w:rPr>
          <w:sz w:val="24"/>
          <w:szCs w:val="24"/>
        </w:rPr>
      </w:pPr>
      <w:bookmarkStart w:id="64" w:name="_Toc117515933"/>
      <w:r w:rsidRPr="00921C95">
        <w:rPr>
          <w:sz w:val="24"/>
          <w:szCs w:val="24"/>
        </w:rPr>
        <w:lastRenderedPageBreak/>
        <w:t>OSOYOOS LAKE WATER CHEMISTRY</w:t>
      </w:r>
      <w:bookmarkEnd w:id="64"/>
    </w:p>
    <w:p w14:paraId="7E66B0D7" w14:textId="2263761A" w:rsidR="00062FE2" w:rsidRDefault="00062FE2" w:rsidP="00062FE2">
      <w:pPr>
        <w:pStyle w:val="Caption"/>
        <w:keepNext/>
      </w:pPr>
      <w:bookmarkStart w:id="65" w:name="_Toc117517170"/>
      <w:r>
        <w:t xml:space="preserve">Table </w:t>
      </w:r>
      <w:fldSimple w:instr=" SEQ Table \* ARABIC ">
        <w:r w:rsidR="00D106D8">
          <w:rPr>
            <w:noProof/>
          </w:rPr>
          <w:t>3</w:t>
        </w:r>
      </w:fldSimple>
      <w:r>
        <w:t>.0</w:t>
      </w:r>
      <w:r w:rsidRPr="00062FE2">
        <w:t>.</w:t>
      </w:r>
      <w:r w:rsidRPr="00062FE2">
        <w:rPr>
          <w:b w:val="0"/>
          <w:bCs w:val="0"/>
        </w:rPr>
        <w:t xml:space="preserve"> </w:t>
      </w:r>
      <w:commentRangeStart w:id="66"/>
      <w:r w:rsidRPr="00062FE2">
        <w:rPr>
          <w:b w:val="0"/>
          <w:bCs w:val="0"/>
        </w:rPr>
        <w:t xml:space="preserve">Osoyoos Lake </w:t>
      </w:r>
      <w:commentRangeEnd w:id="66"/>
      <w:r w:rsidR="00B10A47">
        <w:rPr>
          <w:rStyle w:val="CommentReference"/>
          <w:rFonts w:ascii="Times New Roman" w:hAnsi="Times New Roman" w:cs="Times New Roman"/>
          <w:b w:val="0"/>
          <w:bCs w:val="0"/>
        </w:rPr>
        <w:commentReference w:id="66"/>
      </w:r>
      <w:r w:rsidRPr="00062FE2">
        <w:rPr>
          <w:b w:val="0"/>
          <w:bCs w:val="0"/>
        </w:rPr>
        <w:t>water chemistry summary. Chla = Chlorophyll a, TP and TN = total phosphorus and total nitrogen, Secchi = Secchi depth, Epi = epilimnion and Hypo = hypolimnion. Blank = no data collected.</w:t>
      </w:r>
      <w:bookmarkEnd w:id="65"/>
    </w:p>
    <w:tbl>
      <w:tblPr>
        <w:tblW w:w="8550" w:type="dxa"/>
        <w:tblLayout w:type="fixed"/>
        <w:tblLook w:val="04A0" w:firstRow="1" w:lastRow="0" w:firstColumn="1" w:lastColumn="0" w:noHBand="0" w:noVBand="1"/>
      </w:tblPr>
      <w:tblGrid>
        <w:gridCol w:w="1260"/>
        <w:gridCol w:w="1044"/>
        <w:gridCol w:w="1152"/>
        <w:gridCol w:w="1152"/>
        <w:gridCol w:w="1152"/>
        <w:gridCol w:w="1152"/>
        <w:gridCol w:w="1638"/>
      </w:tblGrid>
      <w:tr w:rsidR="00921C95" w:rsidRPr="00AE5365" w14:paraId="122521BA" w14:textId="77777777" w:rsidTr="0084668A">
        <w:trPr>
          <w:trHeight w:val="1020"/>
        </w:trPr>
        <w:tc>
          <w:tcPr>
            <w:tcW w:w="1260" w:type="dxa"/>
            <w:tcBorders>
              <w:top w:val="single" w:sz="4" w:space="0" w:color="auto"/>
              <w:bottom w:val="single" w:sz="4" w:space="0" w:color="auto"/>
            </w:tcBorders>
            <w:shd w:val="clear" w:color="auto" w:fill="auto"/>
            <w:vAlign w:val="center"/>
            <w:hideMark/>
          </w:tcPr>
          <w:p w14:paraId="5C389D27" w14:textId="77777777" w:rsidR="008330D4" w:rsidRPr="00AE5365" w:rsidRDefault="008330D4" w:rsidP="00A1392C">
            <w:pPr>
              <w:jc w:val="center"/>
              <w:rPr>
                <w:rFonts w:eastAsia="Times New Roman" w:cstheme="minorHAnsi"/>
                <w:b/>
                <w:sz w:val="20"/>
                <w:szCs w:val="20"/>
                <w:lang w:eastAsia="en-CA"/>
              </w:rPr>
            </w:pPr>
            <w:r w:rsidRPr="00AE5365">
              <w:rPr>
                <w:rFonts w:eastAsia="Times New Roman" w:cstheme="minorHAnsi"/>
                <w:b/>
                <w:sz w:val="20"/>
                <w:szCs w:val="20"/>
                <w:lang w:eastAsia="en-CA"/>
              </w:rPr>
              <w:t xml:space="preserve">Sampling </w:t>
            </w:r>
            <w:r w:rsidR="00A1392C" w:rsidRPr="00AE5365">
              <w:rPr>
                <w:rFonts w:eastAsia="Times New Roman" w:cstheme="minorHAnsi"/>
                <w:b/>
                <w:sz w:val="20"/>
                <w:szCs w:val="20"/>
                <w:lang w:eastAsia="en-CA"/>
              </w:rPr>
              <w:t>D</w:t>
            </w:r>
            <w:r w:rsidRPr="00AE5365">
              <w:rPr>
                <w:rFonts w:eastAsia="Times New Roman" w:cstheme="minorHAnsi"/>
                <w:b/>
                <w:sz w:val="20"/>
                <w:szCs w:val="20"/>
                <w:lang w:eastAsia="en-CA"/>
              </w:rPr>
              <w:t xml:space="preserve">ates </w:t>
            </w:r>
          </w:p>
        </w:tc>
        <w:tc>
          <w:tcPr>
            <w:tcW w:w="1044" w:type="dxa"/>
            <w:tcBorders>
              <w:top w:val="single" w:sz="4" w:space="0" w:color="auto"/>
              <w:bottom w:val="single" w:sz="4" w:space="0" w:color="auto"/>
            </w:tcBorders>
            <w:shd w:val="clear" w:color="auto" w:fill="auto"/>
            <w:vAlign w:val="center"/>
            <w:hideMark/>
          </w:tcPr>
          <w:p w14:paraId="02F1BEE8" w14:textId="77777777" w:rsidR="008330D4" w:rsidRPr="00AE5365" w:rsidRDefault="008330D4" w:rsidP="00F911A0">
            <w:pPr>
              <w:jc w:val="center"/>
              <w:rPr>
                <w:rFonts w:eastAsia="Times New Roman" w:cstheme="minorHAnsi"/>
                <w:b/>
                <w:sz w:val="20"/>
                <w:szCs w:val="20"/>
                <w:lang w:eastAsia="en-CA"/>
              </w:rPr>
            </w:pPr>
            <w:r w:rsidRPr="00AE5365">
              <w:rPr>
                <w:rFonts w:eastAsia="Times New Roman" w:cstheme="minorHAnsi"/>
                <w:b/>
                <w:sz w:val="20"/>
                <w:szCs w:val="20"/>
                <w:lang w:eastAsia="en-CA"/>
              </w:rPr>
              <w:t>Epi TP (μg/L)</w:t>
            </w:r>
          </w:p>
        </w:tc>
        <w:tc>
          <w:tcPr>
            <w:tcW w:w="1152" w:type="dxa"/>
            <w:tcBorders>
              <w:top w:val="single" w:sz="4" w:space="0" w:color="auto"/>
              <w:bottom w:val="single" w:sz="4" w:space="0" w:color="auto"/>
            </w:tcBorders>
            <w:shd w:val="clear" w:color="auto" w:fill="auto"/>
            <w:vAlign w:val="center"/>
            <w:hideMark/>
          </w:tcPr>
          <w:p w14:paraId="0F3586AD" w14:textId="77777777" w:rsidR="008330D4" w:rsidRPr="00AE5365" w:rsidRDefault="008330D4" w:rsidP="00F911A0">
            <w:pPr>
              <w:jc w:val="center"/>
              <w:rPr>
                <w:rFonts w:eastAsia="Times New Roman" w:cstheme="minorHAnsi"/>
                <w:b/>
                <w:sz w:val="20"/>
                <w:szCs w:val="20"/>
                <w:lang w:eastAsia="en-CA"/>
              </w:rPr>
            </w:pPr>
            <w:r w:rsidRPr="00AE5365">
              <w:rPr>
                <w:rFonts w:eastAsia="Times New Roman" w:cstheme="minorHAnsi"/>
                <w:b/>
                <w:sz w:val="20"/>
                <w:szCs w:val="20"/>
                <w:lang w:eastAsia="en-CA"/>
              </w:rPr>
              <w:t>Epi TN (µg/L)</w:t>
            </w:r>
          </w:p>
        </w:tc>
        <w:tc>
          <w:tcPr>
            <w:tcW w:w="1152" w:type="dxa"/>
            <w:tcBorders>
              <w:top w:val="single" w:sz="4" w:space="0" w:color="auto"/>
              <w:bottom w:val="single" w:sz="4" w:space="0" w:color="auto"/>
            </w:tcBorders>
            <w:shd w:val="clear" w:color="auto" w:fill="auto"/>
            <w:vAlign w:val="center"/>
            <w:hideMark/>
          </w:tcPr>
          <w:p w14:paraId="137C5DC4" w14:textId="77777777" w:rsidR="008330D4" w:rsidRPr="00AE5365" w:rsidRDefault="008330D4" w:rsidP="00F911A0">
            <w:pPr>
              <w:jc w:val="center"/>
              <w:rPr>
                <w:rFonts w:eastAsia="Times New Roman" w:cstheme="minorHAnsi"/>
                <w:b/>
                <w:sz w:val="20"/>
                <w:szCs w:val="20"/>
                <w:lang w:eastAsia="en-CA"/>
              </w:rPr>
            </w:pPr>
            <w:r w:rsidRPr="00AE5365">
              <w:rPr>
                <w:rFonts w:eastAsia="Times New Roman" w:cstheme="minorHAnsi"/>
                <w:b/>
                <w:sz w:val="20"/>
                <w:szCs w:val="20"/>
                <w:lang w:eastAsia="en-CA"/>
              </w:rPr>
              <w:t>Chla (μg/L)</w:t>
            </w:r>
          </w:p>
        </w:tc>
        <w:tc>
          <w:tcPr>
            <w:tcW w:w="1152" w:type="dxa"/>
            <w:tcBorders>
              <w:top w:val="single" w:sz="4" w:space="0" w:color="auto"/>
              <w:bottom w:val="single" w:sz="4" w:space="0" w:color="auto"/>
            </w:tcBorders>
            <w:shd w:val="clear" w:color="auto" w:fill="auto"/>
            <w:vAlign w:val="center"/>
            <w:hideMark/>
          </w:tcPr>
          <w:p w14:paraId="2525D430" w14:textId="70C7708C" w:rsidR="008330D4" w:rsidRPr="00AE5365" w:rsidRDefault="008330D4" w:rsidP="00F911A0">
            <w:pPr>
              <w:jc w:val="center"/>
              <w:rPr>
                <w:rFonts w:eastAsia="Times New Roman" w:cstheme="minorHAnsi"/>
                <w:b/>
                <w:sz w:val="20"/>
                <w:szCs w:val="20"/>
                <w:lang w:eastAsia="en-CA"/>
              </w:rPr>
            </w:pPr>
            <w:r w:rsidRPr="00AE5365">
              <w:rPr>
                <w:rFonts w:eastAsia="Times New Roman" w:cstheme="minorHAnsi"/>
                <w:b/>
                <w:sz w:val="20"/>
                <w:szCs w:val="20"/>
                <w:lang w:eastAsia="en-CA"/>
              </w:rPr>
              <w:t xml:space="preserve">Secchi      </w:t>
            </w:r>
            <w:r w:rsidR="00335A0D" w:rsidRPr="00AE5365">
              <w:rPr>
                <w:rFonts w:eastAsia="Times New Roman" w:cstheme="minorHAnsi"/>
                <w:b/>
                <w:sz w:val="20"/>
                <w:szCs w:val="20"/>
                <w:lang w:eastAsia="en-CA"/>
              </w:rPr>
              <w:t>(</w:t>
            </w:r>
            <w:r w:rsidRPr="00AE5365">
              <w:rPr>
                <w:rFonts w:eastAsia="Times New Roman" w:cstheme="minorHAnsi"/>
                <w:b/>
                <w:sz w:val="20"/>
                <w:szCs w:val="20"/>
                <w:lang w:eastAsia="en-CA"/>
              </w:rPr>
              <w:t>m</w:t>
            </w:r>
            <w:r w:rsidR="00335A0D" w:rsidRPr="00AE5365">
              <w:rPr>
                <w:rFonts w:eastAsia="Times New Roman" w:cstheme="minorHAnsi"/>
                <w:b/>
                <w:sz w:val="20"/>
                <w:szCs w:val="20"/>
                <w:lang w:eastAsia="en-CA"/>
              </w:rPr>
              <w:t>)</w:t>
            </w:r>
          </w:p>
        </w:tc>
        <w:tc>
          <w:tcPr>
            <w:tcW w:w="1152" w:type="dxa"/>
            <w:tcBorders>
              <w:top w:val="single" w:sz="4" w:space="0" w:color="auto"/>
              <w:bottom w:val="single" w:sz="4" w:space="0" w:color="auto"/>
            </w:tcBorders>
            <w:shd w:val="clear" w:color="auto" w:fill="auto"/>
            <w:vAlign w:val="center"/>
            <w:hideMark/>
          </w:tcPr>
          <w:p w14:paraId="374A00D1" w14:textId="77777777" w:rsidR="008330D4" w:rsidRPr="00AE5365" w:rsidRDefault="008330D4" w:rsidP="00F911A0">
            <w:pPr>
              <w:jc w:val="center"/>
              <w:rPr>
                <w:rFonts w:eastAsia="Times New Roman" w:cstheme="minorHAnsi"/>
                <w:b/>
                <w:sz w:val="20"/>
                <w:szCs w:val="20"/>
                <w:lang w:eastAsia="en-CA"/>
              </w:rPr>
            </w:pPr>
            <w:r w:rsidRPr="00AE5365">
              <w:rPr>
                <w:rFonts w:eastAsia="Times New Roman" w:cstheme="minorHAnsi"/>
                <w:b/>
                <w:sz w:val="20"/>
                <w:szCs w:val="20"/>
                <w:lang w:eastAsia="en-CA"/>
              </w:rPr>
              <w:t>Hypo TP (μg/L)</w:t>
            </w:r>
          </w:p>
        </w:tc>
        <w:tc>
          <w:tcPr>
            <w:tcW w:w="1638" w:type="dxa"/>
            <w:tcBorders>
              <w:top w:val="single" w:sz="4" w:space="0" w:color="auto"/>
              <w:bottom w:val="single" w:sz="4" w:space="0" w:color="auto"/>
            </w:tcBorders>
            <w:shd w:val="clear" w:color="auto" w:fill="auto"/>
            <w:vAlign w:val="center"/>
            <w:hideMark/>
          </w:tcPr>
          <w:p w14:paraId="2D0E216D" w14:textId="77777777" w:rsidR="008330D4" w:rsidRPr="00AE5365" w:rsidRDefault="008330D4" w:rsidP="00F911A0">
            <w:pPr>
              <w:jc w:val="center"/>
              <w:rPr>
                <w:rFonts w:eastAsia="Times New Roman" w:cstheme="minorHAnsi"/>
                <w:b/>
                <w:sz w:val="20"/>
                <w:szCs w:val="20"/>
                <w:lang w:eastAsia="en-CA"/>
              </w:rPr>
            </w:pPr>
            <w:r w:rsidRPr="00AE5365">
              <w:rPr>
                <w:rFonts w:eastAsia="Times New Roman" w:cstheme="minorHAnsi"/>
                <w:b/>
                <w:sz w:val="20"/>
                <w:szCs w:val="20"/>
                <w:lang w:eastAsia="en-CA"/>
              </w:rPr>
              <w:t>Hypo TN (µg/L)</w:t>
            </w:r>
          </w:p>
        </w:tc>
      </w:tr>
      <w:tr w:rsidR="00921C95" w:rsidRPr="00AE5365" w14:paraId="0A3C43AB" w14:textId="77777777" w:rsidTr="00881C1B">
        <w:trPr>
          <w:trHeight w:hRule="exact" w:val="115"/>
        </w:trPr>
        <w:tc>
          <w:tcPr>
            <w:tcW w:w="1260" w:type="dxa"/>
            <w:tcBorders>
              <w:top w:val="single" w:sz="4" w:space="0" w:color="auto"/>
            </w:tcBorders>
            <w:shd w:val="clear" w:color="auto" w:fill="auto"/>
            <w:noWrap/>
            <w:vAlign w:val="bottom"/>
            <w:hideMark/>
          </w:tcPr>
          <w:p w14:paraId="358B88DB" w14:textId="77777777" w:rsidR="008330D4" w:rsidRPr="00AE5365" w:rsidRDefault="008330D4" w:rsidP="00F911A0">
            <w:pPr>
              <w:rPr>
                <w:rFonts w:eastAsia="Times New Roman" w:cstheme="minorHAnsi"/>
                <w:sz w:val="20"/>
                <w:szCs w:val="20"/>
                <w:lang w:eastAsia="en-CA"/>
              </w:rPr>
            </w:pPr>
          </w:p>
        </w:tc>
        <w:tc>
          <w:tcPr>
            <w:tcW w:w="1044" w:type="dxa"/>
            <w:tcBorders>
              <w:top w:val="single" w:sz="4" w:space="0" w:color="auto"/>
            </w:tcBorders>
            <w:shd w:val="clear" w:color="auto" w:fill="auto"/>
            <w:vAlign w:val="center"/>
            <w:hideMark/>
          </w:tcPr>
          <w:p w14:paraId="450DFA72" w14:textId="77777777" w:rsidR="008330D4" w:rsidRPr="00AE5365" w:rsidRDefault="008330D4" w:rsidP="00F911A0">
            <w:pPr>
              <w:jc w:val="center"/>
              <w:rPr>
                <w:rFonts w:eastAsia="Times New Roman" w:cstheme="minorHAnsi"/>
                <w:sz w:val="20"/>
                <w:szCs w:val="20"/>
                <w:lang w:eastAsia="en-CA"/>
              </w:rPr>
            </w:pPr>
          </w:p>
        </w:tc>
        <w:tc>
          <w:tcPr>
            <w:tcW w:w="1152" w:type="dxa"/>
            <w:tcBorders>
              <w:top w:val="single" w:sz="4" w:space="0" w:color="auto"/>
            </w:tcBorders>
            <w:shd w:val="clear" w:color="auto" w:fill="auto"/>
            <w:noWrap/>
            <w:vAlign w:val="center"/>
            <w:hideMark/>
          </w:tcPr>
          <w:p w14:paraId="444DCCCB" w14:textId="77777777" w:rsidR="008330D4" w:rsidRPr="00AE5365" w:rsidRDefault="008330D4" w:rsidP="00F911A0">
            <w:pPr>
              <w:rPr>
                <w:rFonts w:eastAsia="Times New Roman" w:cstheme="minorHAnsi"/>
                <w:sz w:val="20"/>
                <w:szCs w:val="20"/>
                <w:lang w:eastAsia="en-CA"/>
              </w:rPr>
            </w:pPr>
          </w:p>
        </w:tc>
        <w:tc>
          <w:tcPr>
            <w:tcW w:w="1152" w:type="dxa"/>
            <w:tcBorders>
              <w:top w:val="single" w:sz="4" w:space="0" w:color="auto"/>
            </w:tcBorders>
            <w:shd w:val="clear" w:color="auto" w:fill="auto"/>
            <w:noWrap/>
            <w:vAlign w:val="center"/>
            <w:hideMark/>
          </w:tcPr>
          <w:p w14:paraId="77B6585E" w14:textId="77777777" w:rsidR="008330D4" w:rsidRPr="00AE5365" w:rsidRDefault="008330D4" w:rsidP="00F911A0">
            <w:pPr>
              <w:rPr>
                <w:rFonts w:eastAsia="Times New Roman" w:cstheme="minorHAnsi"/>
                <w:sz w:val="20"/>
                <w:szCs w:val="20"/>
                <w:lang w:eastAsia="en-CA"/>
              </w:rPr>
            </w:pPr>
          </w:p>
        </w:tc>
        <w:tc>
          <w:tcPr>
            <w:tcW w:w="1152" w:type="dxa"/>
            <w:tcBorders>
              <w:top w:val="single" w:sz="4" w:space="0" w:color="auto"/>
            </w:tcBorders>
            <w:shd w:val="clear" w:color="auto" w:fill="auto"/>
            <w:noWrap/>
            <w:vAlign w:val="center"/>
            <w:hideMark/>
          </w:tcPr>
          <w:p w14:paraId="2968F913" w14:textId="77777777" w:rsidR="008330D4" w:rsidRPr="00AE5365" w:rsidRDefault="008330D4" w:rsidP="00F911A0">
            <w:pPr>
              <w:rPr>
                <w:rFonts w:eastAsia="Times New Roman" w:cstheme="minorHAnsi"/>
                <w:sz w:val="20"/>
                <w:szCs w:val="20"/>
                <w:lang w:eastAsia="en-CA"/>
              </w:rPr>
            </w:pPr>
          </w:p>
        </w:tc>
        <w:tc>
          <w:tcPr>
            <w:tcW w:w="1152" w:type="dxa"/>
            <w:tcBorders>
              <w:top w:val="single" w:sz="4" w:space="0" w:color="auto"/>
            </w:tcBorders>
            <w:shd w:val="clear" w:color="auto" w:fill="auto"/>
            <w:noWrap/>
            <w:vAlign w:val="center"/>
            <w:hideMark/>
          </w:tcPr>
          <w:p w14:paraId="3B28092C" w14:textId="77777777" w:rsidR="008330D4" w:rsidRPr="00AE5365" w:rsidRDefault="008330D4" w:rsidP="00F911A0">
            <w:pPr>
              <w:jc w:val="center"/>
              <w:rPr>
                <w:rFonts w:eastAsia="Times New Roman" w:cstheme="minorHAnsi"/>
                <w:sz w:val="20"/>
                <w:szCs w:val="20"/>
                <w:lang w:eastAsia="en-CA"/>
              </w:rPr>
            </w:pPr>
          </w:p>
        </w:tc>
        <w:tc>
          <w:tcPr>
            <w:tcW w:w="1638" w:type="dxa"/>
            <w:tcBorders>
              <w:top w:val="single" w:sz="4" w:space="0" w:color="auto"/>
            </w:tcBorders>
            <w:shd w:val="clear" w:color="auto" w:fill="auto"/>
            <w:noWrap/>
            <w:vAlign w:val="center"/>
            <w:hideMark/>
          </w:tcPr>
          <w:p w14:paraId="09F4AA77" w14:textId="77777777" w:rsidR="008330D4" w:rsidRPr="00AE5365" w:rsidRDefault="008330D4" w:rsidP="00F911A0">
            <w:pPr>
              <w:rPr>
                <w:rFonts w:eastAsia="Times New Roman" w:cstheme="minorHAnsi"/>
                <w:sz w:val="20"/>
                <w:szCs w:val="20"/>
                <w:lang w:eastAsia="en-CA"/>
              </w:rPr>
            </w:pPr>
          </w:p>
        </w:tc>
      </w:tr>
      <w:tr w:rsidR="00047263" w:rsidRPr="00AE5365" w14:paraId="63665BD6" w14:textId="77777777" w:rsidTr="00881C1B">
        <w:trPr>
          <w:trHeight w:val="290"/>
        </w:trPr>
        <w:tc>
          <w:tcPr>
            <w:tcW w:w="1260" w:type="dxa"/>
            <w:shd w:val="clear" w:color="auto" w:fill="auto"/>
            <w:vAlign w:val="center"/>
            <w:hideMark/>
          </w:tcPr>
          <w:p w14:paraId="5606535A" w14:textId="77777777" w:rsidR="00047263" w:rsidRPr="00AE5365" w:rsidRDefault="00047263" w:rsidP="00047263">
            <w:pPr>
              <w:jc w:val="right"/>
              <w:rPr>
                <w:rFonts w:eastAsia="Times New Roman" w:cstheme="minorHAnsi"/>
                <w:sz w:val="20"/>
                <w:szCs w:val="20"/>
                <w:lang w:val="en-US"/>
              </w:rPr>
            </w:pPr>
            <w:r w:rsidRPr="00AE5365">
              <w:rPr>
                <w:rFonts w:eastAsia="Times New Roman" w:cstheme="minorHAnsi"/>
                <w:sz w:val="20"/>
                <w:szCs w:val="20"/>
                <w:lang w:val="en-US"/>
              </w:rPr>
              <w:t>20-May-14</w:t>
            </w:r>
          </w:p>
        </w:tc>
        <w:tc>
          <w:tcPr>
            <w:tcW w:w="1044" w:type="dxa"/>
            <w:shd w:val="clear" w:color="auto" w:fill="auto"/>
            <w:noWrap/>
            <w:vAlign w:val="center"/>
            <w:hideMark/>
          </w:tcPr>
          <w:p w14:paraId="4BB8986F" w14:textId="14566F11" w:rsidR="00047263" w:rsidRPr="00AE5365" w:rsidRDefault="003D4008" w:rsidP="00881C1B">
            <w:pPr>
              <w:jc w:val="center"/>
              <w:rPr>
                <w:rFonts w:eastAsia="Times New Roman" w:cstheme="minorHAnsi"/>
                <w:sz w:val="20"/>
                <w:szCs w:val="20"/>
                <w:lang w:val="en-US"/>
              </w:rPr>
            </w:pPr>
            <w:r w:rsidRPr="00AE5365">
              <w:rPr>
                <w:rFonts w:eastAsia="Times New Roman" w:cstheme="minorHAnsi"/>
                <w:sz w:val="20"/>
                <w:szCs w:val="20"/>
                <w:lang w:val="en-US"/>
              </w:rPr>
              <w:t>8</w:t>
            </w:r>
            <w:r w:rsidR="00881C1B">
              <w:rPr>
                <w:rFonts w:eastAsia="Times New Roman" w:cstheme="minorHAnsi"/>
                <w:sz w:val="20"/>
                <w:szCs w:val="20"/>
                <w:lang w:val="en-US"/>
              </w:rPr>
              <w:t>.0</w:t>
            </w:r>
          </w:p>
        </w:tc>
        <w:tc>
          <w:tcPr>
            <w:tcW w:w="1152" w:type="dxa"/>
            <w:shd w:val="clear" w:color="auto" w:fill="auto"/>
            <w:noWrap/>
            <w:vAlign w:val="center"/>
            <w:hideMark/>
          </w:tcPr>
          <w:p w14:paraId="03BCB404" w14:textId="77777777" w:rsidR="00047263" w:rsidRPr="00AE5365" w:rsidRDefault="00047263" w:rsidP="00881C1B">
            <w:pPr>
              <w:jc w:val="center"/>
              <w:rPr>
                <w:rFonts w:eastAsia="Times New Roman" w:cstheme="minorHAnsi"/>
                <w:sz w:val="20"/>
                <w:szCs w:val="20"/>
                <w:lang w:val="en-US"/>
              </w:rPr>
            </w:pPr>
            <w:r w:rsidRPr="00AE5365">
              <w:rPr>
                <w:rFonts w:eastAsia="Times New Roman" w:cstheme="minorHAnsi"/>
                <w:sz w:val="20"/>
                <w:szCs w:val="20"/>
                <w:lang w:val="en-US"/>
              </w:rPr>
              <w:t>305</w:t>
            </w:r>
          </w:p>
        </w:tc>
        <w:tc>
          <w:tcPr>
            <w:tcW w:w="1152" w:type="dxa"/>
            <w:shd w:val="clear" w:color="auto" w:fill="auto"/>
            <w:noWrap/>
            <w:vAlign w:val="center"/>
            <w:hideMark/>
          </w:tcPr>
          <w:p w14:paraId="7952C12F" w14:textId="10A5F229" w:rsidR="00047263" w:rsidRPr="00AE5365" w:rsidRDefault="00047263" w:rsidP="00881C1B">
            <w:pPr>
              <w:jc w:val="center"/>
              <w:rPr>
                <w:rFonts w:eastAsia="Times New Roman" w:cstheme="minorHAnsi"/>
                <w:sz w:val="20"/>
                <w:szCs w:val="20"/>
                <w:lang w:val="en-US"/>
              </w:rPr>
            </w:pPr>
            <w:r w:rsidRPr="00AE5365">
              <w:rPr>
                <w:rFonts w:eastAsia="Times New Roman" w:cstheme="minorHAnsi"/>
                <w:sz w:val="20"/>
                <w:szCs w:val="20"/>
                <w:lang w:val="en-US"/>
              </w:rPr>
              <w:t>2.8</w:t>
            </w:r>
          </w:p>
        </w:tc>
        <w:tc>
          <w:tcPr>
            <w:tcW w:w="1152" w:type="dxa"/>
            <w:shd w:val="clear" w:color="auto" w:fill="auto"/>
            <w:noWrap/>
            <w:vAlign w:val="center"/>
            <w:hideMark/>
          </w:tcPr>
          <w:p w14:paraId="76CA3011" w14:textId="4947C43E" w:rsidR="00047263" w:rsidRPr="00AE5365" w:rsidRDefault="00047263" w:rsidP="00881C1B">
            <w:pPr>
              <w:jc w:val="center"/>
              <w:rPr>
                <w:rFonts w:eastAsia="Times New Roman" w:cstheme="minorHAnsi"/>
                <w:sz w:val="20"/>
                <w:szCs w:val="20"/>
                <w:lang w:val="en-US"/>
              </w:rPr>
            </w:pPr>
            <w:r w:rsidRPr="00AE5365">
              <w:rPr>
                <w:rFonts w:eastAsia="Times New Roman" w:cstheme="minorHAnsi"/>
                <w:sz w:val="20"/>
                <w:szCs w:val="20"/>
                <w:lang w:val="en-US"/>
              </w:rPr>
              <w:t>2.1</w:t>
            </w:r>
          </w:p>
        </w:tc>
        <w:tc>
          <w:tcPr>
            <w:tcW w:w="1152" w:type="dxa"/>
            <w:shd w:val="clear" w:color="auto" w:fill="auto"/>
            <w:noWrap/>
            <w:vAlign w:val="center"/>
            <w:hideMark/>
          </w:tcPr>
          <w:p w14:paraId="45A2F017" w14:textId="3663F472" w:rsidR="00047263" w:rsidRPr="00AE5365" w:rsidRDefault="002476F0" w:rsidP="00881C1B">
            <w:pPr>
              <w:jc w:val="center"/>
              <w:rPr>
                <w:rFonts w:eastAsia="Times New Roman" w:cstheme="minorHAnsi"/>
                <w:sz w:val="20"/>
                <w:szCs w:val="20"/>
                <w:lang w:val="en-US"/>
              </w:rPr>
            </w:pPr>
            <w:r w:rsidRPr="00AE5365">
              <w:rPr>
                <w:rFonts w:eastAsia="Times New Roman" w:cstheme="minorHAnsi"/>
                <w:sz w:val="20"/>
                <w:szCs w:val="20"/>
                <w:lang w:val="en-US"/>
              </w:rPr>
              <w:t>7</w:t>
            </w:r>
          </w:p>
        </w:tc>
        <w:tc>
          <w:tcPr>
            <w:tcW w:w="1638" w:type="dxa"/>
            <w:shd w:val="clear" w:color="auto" w:fill="auto"/>
            <w:noWrap/>
            <w:vAlign w:val="center"/>
            <w:hideMark/>
          </w:tcPr>
          <w:p w14:paraId="16E17C33" w14:textId="77777777" w:rsidR="00047263" w:rsidRPr="00AE5365" w:rsidRDefault="00047263" w:rsidP="00881C1B">
            <w:pPr>
              <w:jc w:val="center"/>
              <w:rPr>
                <w:rFonts w:eastAsia="Times New Roman" w:cstheme="minorHAnsi"/>
                <w:sz w:val="20"/>
                <w:szCs w:val="20"/>
                <w:lang w:val="en-US"/>
              </w:rPr>
            </w:pPr>
            <w:r w:rsidRPr="00AE5365">
              <w:rPr>
                <w:rFonts w:eastAsia="Times New Roman" w:cstheme="minorHAnsi"/>
                <w:sz w:val="20"/>
                <w:szCs w:val="20"/>
                <w:lang w:val="en-US"/>
              </w:rPr>
              <w:t>267</w:t>
            </w:r>
          </w:p>
        </w:tc>
      </w:tr>
      <w:tr w:rsidR="008418A1" w:rsidRPr="00AE5365" w14:paraId="50AA40BE" w14:textId="77777777" w:rsidTr="008418A1">
        <w:trPr>
          <w:trHeight w:val="290"/>
        </w:trPr>
        <w:tc>
          <w:tcPr>
            <w:tcW w:w="1260" w:type="dxa"/>
            <w:shd w:val="clear" w:color="auto" w:fill="auto"/>
            <w:vAlign w:val="center"/>
          </w:tcPr>
          <w:p w14:paraId="7967FED4" w14:textId="77777777" w:rsidR="008418A1" w:rsidRPr="00AE5365" w:rsidRDefault="008418A1" w:rsidP="00212CA0">
            <w:pPr>
              <w:jc w:val="right"/>
              <w:rPr>
                <w:rFonts w:eastAsia="Times New Roman" w:cstheme="minorHAnsi"/>
                <w:sz w:val="20"/>
                <w:szCs w:val="20"/>
                <w:lang w:val="en-US"/>
              </w:rPr>
            </w:pPr>
            <w:r>
              <w:rPr>
                <w:rFonts w:eastAsia="Times New Roman" w:cstheme="minorHAnsi"/>
                <w:sz w:val="20"/>
                <w:szCs w:val="20"/>
                <w:lang w:val="en-US"/>
              </w:rPr>
              <w:t>17-Mar-94</w:t>
            </w:r>
          </w:p>
        </w:tc>
        <w:tc>
          <w:tcPr>
            <w:tcW w:w="1044" w:type="dxa"/>
            <w:shd w:val="clear" w:color="auto" w:fill="auto"/>
            <w:noWrap/>
            <w:vAlign w:val="center"/>
          </w:tcPr>
          <w:p w14:paraId="25A7FBB6" w14:textId="77777777" w:rsidR="008418A1" w:rsidRPr="00AE5365" w:rsidRDefault="008418A1" w:rsidP="00881C1B">
            <w:pPr>
              <w:jc w:val="center"/>
              <w:rPr>
                <w:rFonts w:eastAsia="Times New Roman" w:cstheme="minorHAnsi"/>
                <w:sz w:val="20"/>
                <w:szCs w:val="20"/>
                <w:lang w:val="en-US"/>
              </w:rPr>
            </w:pPr>
            <w:r>
              <w:rPr>
                <w:rFonts w:eastAsia="Times New Roman" w:cstheme="minorHAnsi"/>
                <w:sz w:val="20"/>
                <w:szCs w:val="20"/>
                <w:lang w:val="en-US"/>
              </w:rPr>
              <w:t>21.0</w:t>
            </w:r>
          </w:p>
        </w:tc>
        <w:tc>
          <w:tcPr>
            <w:tcW w:w="1152" w:type="dxa"/>
            <w:shd w:val="clear" w:color="auto" w:fill="auto"/>
            <w:noWrap/>
            <w:vAlign w:val="center"/>
          </w:tcPr>
          <w:p w14:paraId="38702FC9" w14:textId="77777777" w:rsidR="008418A1" w:rsidRPr="00AE5365" w:rsidRDefault="008418A1" w:rsidP="00881C1B">
            <w:pPr>
              <w:jc w:val="center"/>
              <w:rPr>
                <w:rFonts w:eastAsia="Times New Roman" w:cstheme="minorHAnsi"/>
                <w:sz w:val="20"/>
                <w:szCs w:val="20"/>
                <w:lang w:val="en-US"/>
              </w:rPr>
            </w:pPr>
          </w:p>
        </w:tc>
        <w:tc>
          <w:tcPr>
            <w:tcW w:w="1152" w:type="dxa"/>
            <w:shd w:val="clear" w:color="auto" w:fill="auto"/>
            <w:noWrap/>
            <w:vAlign w:val="center"/>
          </w:tcPr>
          <w:p w14:paraId="42E6147A" w14:textId="77777777" w:rsidR="008418A1" w:rsidRPr="00AE5365" w:rsidRDefault="008418A1" w:rsidP="00881C1B">
            <w:pPr>
              <w:jc w:val="center"/>
              <w:rPr>
                <w:rFonts w:eastAsia="Times New Roman" w:cstheme="minorHAnsi"/>
                <w:sz w:val="20"/>
                <w:szCs w:val="20"/>
                <w:lang w:val="en-US"/>
              </w:rPr>
            </w:pPr>
            <w:r>
              <w:rPr>
                <w:rFonts w:eastAsia="Times New Roman" w:cstheme="minorHAnsi"/>
                <w:sz w:val="20"/>
                <w:szCs w:val="20"/>
                <w:lang w:val="en-US"/>
              </w:rPr>
              <w:t>24.8</w:t>
            </w:r>
          </w:p>
        </w:tc>
        <w:tc>
          <w:tcPr>
            <w:tcW w:w="1152" w:type="dxa"/>
            <w:shd w:val="clear" w:color="auto" w:fill="auto"/>
            <w:noWrap/>
            <w:vAlign w:val="center"/>
          </w:tcPr>
          <w:p w14:paraId="0FAC59B9" w14:textId="77777777" w:rsidR="008418A1" w:rsidRPr="00AE5365" w:rsidRDefault="008418A1" w:rsidP="00881C1B">
            <w:pPr>
              <w:jc w:val="center"/>
              <w:rPr>
                <w:rFonts w:eastAsia="Times New Roman" w:cstheme="minorHAnsi"/>
                <w:sz w:val="20"/>
                <w:szCs w:val="20"/>
                <w:lang w:val="en-US"/>
              </w:rPr>
            </w:pPr>
            <w:r>
              <w:rPr>
                <w:rFonts w:eastAsia="Times New Roman" w:cstheme="minorHAnsi"/>
                <w:sz w:val="20"/>
                <w:szCs w:val="20"/>
                <w:lang w:val="en-US"/>
              </w:rPr>
              <w:t>3.9</w:t>
            </w:r>
          </w:p>
        </w:tc>
        <w:tc>
          <w:tcPr>
            <w:tcW w:w="1152" w:type="dxa"/>
            <w:shd w:val="clear" w:color="auto" w:fill="auto"/>
            <w:noWrap/>
            <w:vAlign w:val="center"/>
          </w:tcPr>
          <w:p w14:paraId="61FADA08" w14:textId="77777777" w:rsidR="008418A1" w:rsidRPr="00AE5365" w:rsidRDefault="008418A1" w:rsidP="00881C1B">
            <w:pPr>
              <w:jc w:val="center"/>
              <w:rPr>
                <w:rFonts w:eastAsia="Times New Roman" w:cstheme="minorHAnsi"/>
                <w:sz w:val="20"/>
                <w:szCs w:val="20"/>
                <w:lang w:val="en-US"/>
              </w:rPr>
            </w:pPr>
          </w:p>
        </w:tc>
        <w:tc>
          <w:tcPr>
            <w:tcW w:w="1638" w:type="dxa"/>
            <w:shd w:val="clear" w:color="auto" w:fill="auto"/>
            <w:noWrap/>
            <w:vAlign w:val="center"/>
          </w:tcPr>
          <w:p w14:paraId="6F8B5E36" w14:textId="77777777" w:rsidR="008418A1" w:rsidRPr="00AE5365" w:rsidRDefault="008418A1" w:rsidP="00881C1B">
            <w:pPr>
              <w:jc w:val="center"/>
              <w:rPr>
                <w:rFonts w:eastAsia="Times New Roman" w:cstheme="minorHAnsi"/>
                <w:sz w:val="20"/>
                <w:szCs w:val="20"/>
                <w:lang w:val="en-US"/>
              </w:rPr>
            </w:pPr>
          </w:p>
        </w:tc>
      </w:tr>
      <w:tr w:rsidR="008418A1" w:rsidRPr="00AE5365" w14:paraId="0592F134" w14:textId="77777777" w:rsidTr="008418A1">
        <w:trPr>
          <w:trHeight w:val="290"/>
        </w:trPr>
        <w:tc>
          <w:tcPr>
            <w:tcW w:w="1260" w:type="dxa"/>
            <w:shd w:val="clear" w:color="auto" w:fill="auto"/>
            <w:vAlign w:val="center"/>
          </w:tcPr>
          <w:p w14:paraId="2E828E12" w14:textId="77777777" w:rsidR="008418A1" w:rsidRPr="00AE5365" w:rsidRDefault="008418A1" w:rsidP="00212CA0">
            <w:pPr>
              <w:jc w:val="right"/>
              <w:rPr>
                <w:rFonts w:eastAsia="Times New Roman" w:cstheme="minorHAnsi"/>
                <w:sz w:val="20"/>
                <w:szCs w:val="20"/>
                <w:lang w:val="en-US"/>
              </w:rPr>
            </w:pPr>
            <w:r>
              <w:rPr>
                <w:rFonts w:eastAsia="Times New Roman" w:cstheme="minorHAnsi"/>
                <w:sz w:val="20"/>
                <w:szCs w:val="20"/>
                <w:lang w:val="en-US"/>
              </w:rPr>
              <w:t>25-May-95</w:t>
            </w:r>
          </w:p>
        </w:tc>
        <w:tc>
          <w:tcPr>
            <w:tcW w:w="1044" w:type="dxa"/>
            <w:shd w:val="clear" w:color="auto" w:fill="auto"/>
            <w:noWrap/>
            <w:vAlign w:val="center"/>
          </w:tcPr>
          <w:p w14:paraId="6191023B" w14:textId="77777777" w:rsidR="008418A1" w:rsidRPr="00AE5365" w:rsidRDefault="008418A1" w:rsidP="00881C1B">
            <w:pPr>
              <w:jc w:val="center"/>
              <w:rPr>
                <w:rFonts w:eastAsia="Times New Roman" w:cstheme="minorHAnsi"/>
                <w:sz w:val="20"/>
                <w:szCs w:val="20"/>
                <w:lang w:val="en-US"/>
              </w:rPr>
            </w:pPr>
          </w:p>
        </w:tc>
        <w:tc>
          <w:tcPr>
            <w:tcW w:w="1152" w:type="dxa"/>
            <w:shd w:val="clear" w:color="auto" w:fill="auto"/>
            <w:noWrap/>
            <w:vAlign w:val="center"/>
          </w:tcPr>
          <w:p w14:paraId="130F8C65" w14:textId="77777777" w:rsidR="008418A1" w:rsidRPr="00AE5365" w:rsidRDefault="008418A1" w:rsidP="00881C1B">
            <w:pPr>
              <w:jc w:val="center"/>
              <w:rPr>
                <w:rFonts w:eastAsia="Times New Roman" w:cstheme="minorHAnsi"/>
                <w:sz w:val="20"/>
                <w:szCs w:val="20"/>
                <w:lang w:val="en-US"/>
              </w:rPr>
            </w:pPr>
          </w:p>
        </w:tc>
        <w:tc>
          <w:tcPr>
            <w:tcW w:w="1152" w:type="dxa"/>
            <w:shd w:val="clear" w:color="auto" w:fill="auto"/>
            <w:noWrap/>
            <w:vAlign w:val="center"/>
          </w:tcPr>
          <w:p w14:paraId="5689B4F0" w14:textId="77777777" w:rsidR="008418A1" w:rsidRPr="00AE5365" w:rsidRDefault="008418A1" w:rsidP="00881C1B">
            <w:pPr>
              <w:jc w:val="center"/>
              <w:rPr>
                <w:rFonts w:eastAsia="Times New Roman" w:cstheme="minorHAnsi"/>
                <w:sz w:val="20"/>
                <w:szCs w:val="20"/>
                <w:lang w:val="en-US"/>
              </w:rPr>
            </w:pPr>
            <w:r>
              <w:rPr>
                <w:rFonts w:eastAsia="Times New Roman" w:cstheme="minorHAnsi"/>
                <w:sz w:val="20"/>
                <w:szCs w:val="20"/>
                <w:lang w:val="en-US"/>
              </w:rPr>
              <w:t>2.8</w:t>
            </w:r>
          </w:p>
        </w:tc>
        <w:tc>
          <w:tcPr>
            <w:tcW w:w="1152" w:type="dxa"/>
            <w:shd w:val="clear" w:color="auto" w:fill="auto"/>
            <w:noWrap/>
            <w:vAlign w:val="center"/>
          </w:tcPr>
          <w:p w14:paraId="7BEF4881" w14:textId="77777777" w:rsidR="008418A1" w:rsidRPr="00AE5365" w:rsidRDefault="008418A1" w:rsidP="00881C1B">
            <w:pPr>
              <w:jc w:val="center"/>
              <w:rPr>
                <w:rFonts w:eastAsia="Times New Roman" w:cstheme="minorHAnsi"/>
                <w:sz w:val="20"/>
                <w:szCs w:val="20"/>
                <w:lang w:val="en-US"/>
              </w:rPr>
            </w:pPr>
            <w:r>
              <w:rPr>
                <w:rFonts w:eastAsia="Times New Roman" w:cstheme="minorHAnsi"/>
                <w:sz w:val="20"/>
                <w:szCs w:val="20"/>
                <w:lang w:val="en-US"/>
              </w:rPr>
              <w:t>3.8</w:t>
            </w:r>
          </w:p>
        </w:tc>
        <w:tc>
          <w:tcPr>
            <w:tcW w:w="1152" w:type="dxa"/>
            <w:shd w:val="clear" w:color="auto" w:fill="auto"/>
            <w:noWrap/>
            <w:vAlign w:val="center"/>
          </w:tcPr>
          <w:p w14:paraId="25BD7D98" w14:textId="77777777" w:rsidR="008418A1" w:rsidRPr="00AE5365" w:rsidRDefault="008418A1" w:rsidP="00881C1B">
            <w:pPr>
              <w:jc w:val="center"/>
              <w:rPr>
                <w:rFonts w:eastAsia="Times New Roman" w:cstheme="minorHAnsi"/>
                <w:sz w:val="20"/>
                <w:szCs w:val="20"/>
                <w:lang w:val="en-US"/>
              </w:rPr>
            </w:pPr>
          </w:p>
        </w:tc>
        <w:tc>
          <w:tcPr>
            <w:tcW w:w="1638" w:type="dxa"/>
            <w:shd w:val="clear" w:color="auto" w:fill="auto"/>
            <w:noWrap/>
            <w:vAlign w:val="center"/>
          </w:tcPr>
          <w:p w14:paraId="7187E617" w14:textId="77777777" w:rsidR="008418A1" w:rsidRPr="00AE5365" w:rsidRDefault="008418A1" w:rsidP="00881C1B">
            <w:pPr>
              <w:jc w:val="center"/>
              <w:rPr>
                <w:rFonts w:eastAsia="Times New Roman" w:cstheme="minorHAnsi"/>
                <w:sz w:val="20"/>
                <w:szCs w:val="20"/>
                <w:lang w:val="en-US"/>
              </w:rPr>
            </w:pPr>
          </w:p>
        </w:tc>
      </w:tr>
      <w:tr w:rsidR="008418A1" w:rsidRPr="00AE5365" w14:paraId="1F35A18A" w14:textId="77777777" w:rsidTr="008418A1">
        <w:trPr>
          <w:trHeight w:val="290"/>
        </w:trPr>
        <w:tc>
          <w:tcPr>
            <w:tcW w:w="1260" w:type="dxa"/>
            <w:shd w:val="clear" w:color="auto" w:fill="auto"/>
            <w:vAlign w:val="center"/>
          </w:tcPr>
          <w:p w14:paraId="713BFA48" w14:textId="77777777" w:rsidR="008418A1" w:rsidRPr="00AE5365" w:rsidRDefault="008418A1" w:rsidP="00212CA0">
            <w:pPr>
              <w:jc w:val="right"/>
              <w:rPr>
                <w:rFonts w:eastAsia="Times New Roman" w:cstheme="minorHAnsi"/>
                <w:sz w:val="20"/>
                <w:szCs w:val="20"/>
                <w:lang w:val="en-US"/>
              </w:rPr>
            </w:pPr>
            <w:r>
              <w:rPr>
                <w:rFonts w:eastAsia="Times New Roman" w:cstheme="minorHAnsi"/>
                <w:sz w:val="20"/>
                <w:szCs w:val="20"/>
                <w:lang w:val="en-US"/>
              </w:rPr>
              <w:t>7-Jun-94</w:t>
            </w:r>
          </w:p>
        </w:tc>
        <w:tc>
          <w:tcPr>
            <w:tcW w:w="1044" w:type="dxa"/>
            <w:shd w:val="clear" w:color="auto" w:fill="auto"/>
            <w:noWrap/>
            <w:vAlign w:val="center"/>
          </w:tcPr>
          <w:p w14:paraId="24FD844F" w14:textId="77777777" w:rsidR="008418A1" w:rsidRPr="00AE5365" w:rsidRDefault="008418A1" w:rsidP="00881C1B">
            <w:pPr>
              <w:jc w:val="center"/>
              <w:rPr>
                <w:rFonts w:eastAsia="Times New Roman" w:cstheme="minorHAnsi"/>
                <w:sz w:val="20"/>
                <w:szCs w:val="20"/>
                <w:lang w:val="en-US"/>
              </w:rPr>
            </w:pPr>
            <w:r>
              <w:rPr>
                <w:rFonts w:eastAsia="Times New Roman" w:cstheme="minorHAnsi"/>
                <w:sz w:val="20"/>
                <w:szCs w:val="20"/>
                <w:lang w:val="en-US"/>
              </w:rPr>
              <w:t>11.0</w:t>
            </w:r>
          </w:p>
        </w:tc>
        <w:tc>
          <w:tcPr>
            <w:tcW w:w="1152" w:type="dxa"/>
            <w:shd w:val="clear" w:color="auto" w:fill="auto"/>
            <w:noWrap/>
            <w:vAlign w:val="center"/>
          </w:tcPr>
          <w:p w14:paraId="2CC990C2" w14:textId="77777777" w:rsidR="008418A1" w:rsidRPr="00AE5365" w:rsidRDefault="008418A1" w:rsidP="00881C1B">
            <w:pPr>
              <w:jc w:val="center"/>
              <w:rPr>
                <w:rFonts w:eastAsia="Times New Roman" w:cstheme="minorHAnsi"/>
                <w:sz w:val="20"/>
                <w:szCs w:val="20"/>
                <w:lang w:val="en-US"/>
              </w:rPr>
            </w:pPr>
          </w:p>
        </w:tc>
        <w:tc>
          <w:tcPr>
            <w:tcW w:w="1152" w:type="dxa"/>
            <w:shd w:val="clear" w:color="auto" w:fill="auto"/>
            <w:noWrap/>
            <w:vAlign w:val="center"/>
          </w:tcPr>
          <w:p w14:paraId="4BC335F2" w14:textId="77777777" w:rsidR="008418A1" w:rsidRPr="00AE5365" w:rsidRDefault="008418A1" w:rsidP="00881C1B">
            <w:pPr>
              <w:jc w:val="center"/>
              <w:rPr>
                <w:rFonts w:eastAsia="Times New Roman" w:cstheme="minorHAnsi"/>
                <w:sz w:val="20"/>
                <w:szCs w:val="20"/>
                <w:lang w:val="en-US"/>
              </w:rPr>
            </w:pPr>
            <w:r>
              <w:rPr>
                <w:rFonts w:eastAsia="Times New Roman" w:cstheme="minorHAnsi"/>
                <w:sz w:val="20"/>
                <w:szCs w:val="20"/>
                <w:lang w:val="en-US"/>
              </w:rPr>
              <w:t>6.3</w:t>
            </w:r>
          </w:p>
        </w:tc>
        <w:tc>
          <w:tcPr>
            <w:tcW w:w="1152" w:type="dxa"/>
            <w:shd w:val="clear" w:color="auto" w:fill="auto"/>
            <w:noWrap/>
            <w:vAlign w:val="center"/>
          </w:tcPr>
          <w:p w14:paraId="1AF96C18" w14:textId="77777777" w:rsidR="008418A1" w:rsidRPr="00AE5365" w:rsidRDefault="008418A1" w:rsidP="00881C1B">
            <w:pPr>
              <w:jc w:val="center"/>
              <w:rPr>
                <w:rFonts w:eastAsia="Times New Roman" w:cstheme="minorHAnsi"/>
                <w:sz w:val="20"/>
                <w:szCs w:val="20"/>
                <w:lang w:val="en-US"/>
              </w:rPr>
            </w:pPr>
            <w:r>
              <w:rPr>
                <w:rFonts w:eastAsia="Times New Roman" w:cstheme="minorHAnsi"/>
                <w:sz w:val="20"/>
                <w:szCs w:val="20"/>
                <w:lang w:val="en-US"/>
              </w:rPr>
              <w:t>5.3</w:t>
            </w:r>
          </w:p>
        </w:tc>
        <w:tc>
          <w:tcPr>
            <w:tcW w:w="1152" w:type="dxa"/>
            <w:shd w:val="clear" w:color="auto" w:fill="auto"/>
            <w:noWrap/>
            <w:vAlign w:val="center"/>
          </w:tcPr>
          <w:p w14:paraId="6DB48CC3" w14:textId="77777777" w:rsidR="008418A1" w:rsidRPr="00AE5365" w:rsidRDefault="008418A1" w:rsidP="00881C1B">
            <w:pPr>
              <w:jc w:val="center"/>
              <w:rPr>
                <w:rFonts w:eastAsia="Times New Roman" w:cstheme="minorHAnsi"/>
                <w:sz w:val="20"/>
                <w:szCs w:val="20"/>
                <w:lang w:val="en-US"/>
              </w:rPr>
            </w:pPr>
          </w:p>
        </w:tc>
        <w:tc>
          <w:tcPr>
            <w:tcW w:w="1638" w:type="dxa"/>
            <w:shd w:val="clear" w:color="auto" w:fill="auto"/>
            <w:noWrap/>
            <w:vAlign w:val="center"/>
          </w:tcPr>
          <w:p w14:paraId="42890FF2" w14:textId="77777777" w:rsidR="008418A1" w:rsidRPr="00AE5365" w:rsidRDefault="008418A1" w:rsidP="00881C1B">
            <w:pPr>
              <w:jc w:val="center"/>
              <w:rPr>
                <w:rFonts w:eastAsia="Times New Roman" w:cstheme="minorHAnsi"/>
                <w:sz w:val="20"/>
                <w:szCs w:val="20"/>
                <w:lang w:val="en-US"/>
              </w:rPr>
            </w:pPr>
          </w:p>
        </w:tc>
      </w:tr>
      <w:tr w:rsidR="008418A1" w:rsidRPr="00AE5365" w14:paraId="443FB884" w14:textId="77777777" w:rsidTr="008418A1">
        <w:trPr>
          <w:trHeight w:val="290"/>
        </w:trPr>
        <w:tc>
          <w:tcPr>
            <w:tcW w:w="1260" w:type="dxa"/>
            <w:shd w:val="clear" w:color="auto" w:fill="auto"/>
            <w:vAlign w:val="center"/>
          </w:tcPr>
          <w:p w14:paraId="6782F0D0" w14:textId="77777777" w:rsidR="008418A1" w:rsidRPr="00AE5365" w:rsidRDefault="008418A1" w:rsidP="00212CA0">
            <w:pPr>
              <w:jc w:val="right"/>
              <w:rPr>
                <w:rFonts w:eastAsia="Times New Roman" w:cstheme="minorHAnsi"/>
                <w:sz w:val="20"/>
                <w:szCs w:val="20"/>
                <w:lang w:val="en-US"/>
              </w:rPr>
            </w:pPr>
            <w:r>
              <w:rPr>
                <w:rFonts w:eastAsia="Times New Roman" w:cstheme="minorHAnsi"/>
                <w:sz w:val="20"/>
                <w:szCs w:val="20"/>
                <w:lang w:val="en-US"/>
              </w:rPr>
              <w:t>22-Jun-94</w:t>
            </w:r>
          </w:p>
        </w:tc>
        <w:tc>
          <w:tcPr>
            <w:tcW w:w="1044" w:type="dxa"/>
            <w:shd w:val="clear" w:color="auto" w:fill="auto"/>
            <w:noWrap/>
            <w:vAlign w:val="center"/>
          </w:tcPr>
          <w:p w14:paraId="255D58EB" w14:textId="77777777" w:rsidR="008418A1" w:rsidRPr="00AE5365" w:rsidRDefault="008418A1" w:rsidP="00881C1B">
            <w:pPr>
              <w:jc w:val="center"/>
              <w:rPr>
                <w:rFonts w:eastAsia="Times New Roman" w:cstheme="minorHAnsi"/>
                <w:sz w:val="20"/>
                <w:szCs w:val="20"/>
                <w:lang w:val="en-US"/>
              </w:rPr>
            </w:pPr>
            <w:r>
              <w:rPr>
                <w:rFonts w:eastAsia="Times New Roman" w:cstheme="minorHAnsi"/>
                <w:sz w:val="20"/>
                <w:szCs w:val="20"/>
                <w:lang w:val="en-US"/>
              </w:rPr>
              <w:t>9.6</w:t>
            </w:r>
          </w:p>
        </w:tc>
        <w:tc>
          <w:tcPr>
            <w:tcW w:w="1152" w:type="dxa"/>
            <w:shd w:val="clear" w:color="auto" w:fill="auto"/>
            <w:noWrap/>
            <w:vAlign w:val="center"/>
          </w:tcPr>
          <w:p w14:paraId="092904CB" w14:textId="77777777" w:rsidR="008418A1" w:rsidRPr="00AE5365" w:rsidRDefault="008418A1" w:rsidP="00881C1B">
            <w:pPr>
              <w:jc w:val="center"/>
              <w:rPr>
                <w:rFonts w:eastAsia="Times New Roman" w:cstheme="minorHAnsi"/>
                <w:sz w:val="20"/>
                <w:szCs w:val="20"/>
                <w:lang w:val="en-US"/>
              </w:rPr>
            </w:pPr>
          </w:p>
        </w:tc>
        <w:tc>
          <w:tcPr>
            <w:tcW w:w="1152" w:type="dxa"/>
            <w:shd w:val="clear" w:color="auto" w:fill="auto"/>
            <w:noWrap/>
            <w:vAlign w:val="center"/>
          </w:tcPr>
          <w:p w14:paraId="05A995EC" w14:textId="77777777" w:rsidR="008418A1" w:rsidRPr="00AE5365" w:rsidRDefault="008418A1" w:rsidP="00881C1B">
            <w:pPr>
              <w:jc w:val="center"/>
              <w:rPr>
                <w:rFonts w:eastAsia="Times New Roman" w:cstheme="minorHAnsi"/>
                <w:sz w:val="20"/>
                <w:szCs w:val="20"/>
                <w:lang w:val="en-US"/>
              </w:rPr>
            </w:pPr>
            <w:r>
              <w:rPr>
                <w:rFonts w:eastAsia="Times New Roman" w:cstheme="minorHAnsi"/>
                <w:sz w:val="20"/>
                <w:szCs w:val="20"/>
                <w:lang w:val="en-US"/>
              </w:rPr>
              <w:t>3.6</w:t>
            </w:r>
          </w:p>
        </w:tc>
        <w:tc>
          <w:tcPr>
            <w:tcW w:w="1152" w:type="dxa"/>
            <w:shd w:val="clear" w:color="auto" w:fill="auto"/>
            <w:noWrap/>
            <w:vAlign w:val="center"/>
          </w:tcPr>
          <w:p w14:paraId="55E93EB9" w14:textId="77777777" w:rsidR="008418A1" w:rsidRPr="00AE5365" w:rsidRDefault="008418A1" w:rsidP="00881C1B">
            <w:pPr>
              <w:jc w:val="center"/>
              <w:rPr>
                <w:rFonts w:eastAsia="Times New Roman" w:cstheme="minorHAnsi"/>
                <w:sz w:val="20"/>
                <w:szCs w:val="20"/>
                <w:lang w:val="en-US"/>
              </w:rPr>
            </w:pPr>
            <w:r>
              <w:rPr>
                <w:rFonts w:eastAsia="Times New Roman" w:cstheme="minorHAnsi"/>
                <w:sz w:val="20"/>
                <w:szCs w:val="20"/>
                <w:lang w:val="en-US"/>
              </w:rPr>
              <w:t>4.5</w:t>
            </w:r>
          </w:p>
        </w:tc>
        <w:tc>
          <w:tcPr>
            <w:tcW w:w="1152" w:type="dxa"/>
            <w:shd w:val="clear" w:color="auto" w:fill="auto"/>
            <w:noWrap/>
            <w:vAlign w:val="center"/>
          </w:tcPr>
          <w:p w14:paraId="70181DB0" w14:textId="77777777" w:rsidR="008418A1" w:rsidRPr="00AE5365" w:rsidRDefault="008418A1" w:rsidP="00881C1B">
            <w:pPr>
              <w:jc w:val="center"/>
              <w:rPr>
                <w:rFonts w:eastAsia="Times New Roman" w:cstheme="minorHAnsi"/>
                <w:sz w:val="20"/>
                <w:szCs w:val="20"/>
                <w:lang w:val="en-US"/>
              </w:rPr>
            </w:pPr>
          </w:p>
        </w:tc>
        <w:tc>
          <w:tcPr>
            <w:tcW w:w="1638" w:type="dxa"/>
            <w:shd w:val="clear" w:color="auto" w:fill="auto"/>
            <w:noWrap/>
            <w:vAlign w:val="center"/>
          </w:tcPr>
          <w:p w14:paraId="6837EB03" w14:textId="77777777" w:rsidR="008418A1" w:rsidRPr="00AE5365" w:rsidRDefault="008418A1" w:rsidP="00881C1B">
            <w:pPr>
              <w:jc w:val="center"/>
              <w:rPr>
                <w:rFonts w:eastAsia="Times New Roman" w:cstheme="minorHAnsi"/>
                <w:sz w:val="20"/>
                <w:szCs w:val="20"/>
                <w:lang w:val="en-US"/>
              </w:rPr>
            </w:pPr>
          </w:p>
        </w:tc>
      </w:tr>
      <w:tr w:rsidR="008418A1" w:rsidRPr="00AE5365" w14:paraId="2B27D358" w14:textId="77777777" w:rsidTr="008418A1">
        <w:trPr>
          <w:trHeight w:val="290"/>
        </w:trPr>
        <w:tc>
          <w:tcPr>
            <w:tcW w:w="1260" w:type="dxa"/>
            <w:shd w:val="clear" w:color="auto" w:fill="auto"/>
            <w:vAlign w:val="center"/>
          </w:tcPr>
          <w:p w14:paraId="5B968568" w14:textId="77777777" w:rsidR="008418A1" w:rsidRPr="00AE5365" w:rsidRDefault="008418A1" w:rsidP="00212CA0">
            <w:pPr>
              <w:jc w:val="right"/>
              <w:rPr>
                <w:rFonts w:eastAsia="Times New Roman" w:cstheme="minorHAnsi"/>
                <w:sz w:val="20"/>
                <w:szCs w:val="20"/>
                <w:lang w:val="en-US"/>
              </w:rPr>
            </w:pPr>
            <w:r>
              <w:rPr>
                <w:rFonts w:eastAsia="Times New Roman" w:cstheme="minorHAnsi"/>
                <w:sz w:val="20"/>
                <w:szCs w:val="20"/>
                <w:lang w:val="en-US"/>
              </w:rPr>
              <w:t>20-Jul-94</w:t>
            </w:r>
          </w:p>
        </w:tc>
        <w:tc>
          <w:tcPr>
            <w:tcW w:w="1044" w:type="dxa"/>
            <w:shd w:val="clear" w:color="auto" w:fill="auto"/>
            <w:noWrap/>
            <w:vAlign w:val="center"/>
          </w:tcPr>
          <w:p w14:paraId="3888BE60" w14:textId="77777777" w:rsidR="008418A1" w:rsidRPr="00AE5365" w:rsidRDefault="008418A1" w:rsidP="00881C1B">
            <w:pPr>
              <w:jc w:val="center"/>
              <w:rPr>
                <w:rFonts w:eastAsia="Times New Roman" w:cstheme="minorHAnsi"/>
                <w:sz w:val="20"/>
                <w:szCs w:val="20"/>
                <w:lang w:val="en-US"/>
              </w:rPr>
            </w:pPr>
            <w:r>
              <w:rPr>
                <w:rFonts w:eastAsia="Times New Roman" w:cstheme="minorHAnsi"/>
                <w:sz w:val="20"/>
                <w:szCs w:val="20"/>
                <w:lang w:val="en-US"/>
              </w:rPr>
              <w:t>9.3</w:t>
            </w:r>
          </w:p>
        </w:tc>
        <w:tc>
          <w:tcPr>
            <w:tcW w:w="1152" w:type="dxa"/>
            <w:shd w:val="clear" w:color="auto" w:fill="auto"/>
            <w:noWrap/>
            <w:vAlign w:val="center"/>
          </w:tcPr>
          <w:p w14:paraId="70FC2950" w14:textId="77777777" w:rsidR="008418A1" w:rsidRPr="00AE5365" w:rsidRDefault="008418A1" w:rsidP="00881C1B">
            <w:pPr>
              <w:jc w:val="center"/>
              <w:rPr>
                <w:rFonts w:eastAsia="Times New Roman" w:cstheme="minorHAnsi"/>
                <w:sz w:val="20"/>
                <w:szCs w:val="20"/>
                <w:lang w:val="en-US"/>
              </w:rPr>
            </w:pPr>
          </w:p>
        </w:tc>
        <w:tc>
          <w:tcPr>
            <w:tcW w:w="1152" w:type="dxa"/>
            <w:shd w:val="clear" w:color="auto" w:fill="auto"/>
            <w:noWrap/>
            <w:vAlign w:val="center"/>
          </w:tcPr>
          <w:p w14:paraId="14C9C3FF" w14:textId="77777777" w:rsidR="008418A1" w:rsidRPr="00AE5365" w:rsidRDefault="008418A1" w:rsidP="00881C1B">
            <w:pPr>
              <w:jc w:val="center"/>
              <w:rPr>
                <w:rFonts w:eastAsia="Times New Roman" w:cstheme="minorHAnsi"/>
                <w:sz w:val="20"/>
                <w:szCs w:val="20"/>
                <w:lang w:val="en-US"/>
              </w:rPr>
            </w:pPr>
            <w:r>
              <w:rPr>
                <w:rFonts w:eastAsia="Times New Roman" w:cstheme="minorHAnsi"/>
                <w:sz w:val="20"/>
                <w:szCs w:val="20"/>
                <w:lang w:val="en-US"/>
              </w:rPr>
              <w:t>3.4</w:t>
            </w:r>
          </w:p>
        </w:tc>
        <w:tc>
          <w:tcPr>
            <w:tcW w:w="1152" w:type="dxa"/>
            <w:shd w:val="clear" w:color="auto" w:fill="auto"/>
            <w:noWrap/>
            <w:vAlign w:val="center"/>
          </w:tcPr>
          <w:p w14:paraId="1B70D0B3" w14:textId="77777777" w:rsidR="008418A1" w:rsidRPr="00AE5365" w:rsidRDefault="008418A1" w:rsidP="00881C1B">
            <w:pPr>
              <w:jc w:val="center"/>
              <w:rPr>
                <w:rFonts w:eastAsia="Times New Roman" w:cstheme="minorHAnsi"/>
                <w:sz w:val="20"/>
                <w:szCs w:val="20"/>
                <w:lang w:val="en-US"/>
              </w:rPr>
            </w:pPr>
            <w:r>
              <w:rPr>
                <w:rFonts w:eastAsia="Times New Roman" w:cstheme="minorHAnsi"/>
                <w:sz w:val="20"/>
                <w:szCs w:val="20"/>
                <w:lang w:val="en-US"/>
              </w:rPr>
              <w:t>3.2</w:t>
            </w:r>
          </w:p>
        </w:tc>
        <w:tc>
          <w:tcPr>
            <w:tcW w:w="1152" w:type="dxa"/>
            <w:shd w:val="clear" w:color="auto" w:fill="auto"/>
            <w:noWrap/>
            <w:vAlign w:val="center"/>
          </w:tcPr>
          <w:p w14:paraId="52032C4E" w14:textId="77777777" w:rsidR="008418A1" w:rsidRPr="00AE5365" w:rsidRDefault="008418A1" w:rsidP="00881C1B">
            <w:pPr>
              <w:jc w:val="center"/>
              <w:rPr>
                <w:rFonts w:eastAsia="Times New Roman" w:cstheme="minorHAnsi"/>
                <w:sz w:val="20"/>
                <w:szCs w:val="20"/>
                <w:lang w:val="en-US"/>
              </w:rPr>
            </w:pPr>
          </w:p>
        </w:tc>
        <w:tc>
          <w:tcPr>
            <w:tcW w:w="1638" w:type="dxa"/>
            <w:shd w:val="clear" w:color="auto" w:fill="auto"/>
            <w:noWrap/>
            <w:vAlign w:val="center"/>
          </w:tcPr>
          <w:p w14:paraId="5EC79EE6" w14:textId="77777777" w:rsidR="008418A1" w:rsidRPr="00AE5365" w:rsidRDefault="008418A1" w:rsidP="00881C1B">
            <w:pPr>
              <w:jc w:val="center"/>
              <w:rPr>
                <w:rFonts w:eastAsia="Times New Roman" w:cstheme="minorHAnsi"/>
                <w:sz w:val="20"/>
                <w:szCs w:val="20"/>
                <w:lang w:val="en-US"/>
              </w:rPr>
            </w:pPr>
          </w:p>
        </w:tc>
      </w:tr>
      <w:tr w:rsidR="008418A1" w:rsidRPr="00AE5365" w14:paraId="113A2589" w14:textId="77777777" w:rsidTr="008418A1">
        <w:trPr>
          <w:trHeight w:val="300"/>
        </w:trPr>
        <w:tc>
          <w:tcPr>
            <w:tcW w:w="1260" w:type="dxa"/>
            <w:shd w:val="clear" w:color="auto" w:fill="auto"/>
            <w:vAlign w:val="center"/>
          </w:tcPr>
          <w:p w14:paraId="31E39F20" w14:textId="77777777" w:rsidR="008418A1" w:rsidRPr="00AE5365" w:rsidRDefault="008418A1" w:rsidP="00212CA0">
            <w:pPr>
              <w:jc w:val="right"/>
              <w:rPr>
                <w:rFonts w:eastAsia="Times New Roman" w:cstheme="minorHAnsi"/>
                <w:sz w:val="20"/>
                <w:szCs w:val="20"/>
                <w:lang w:val="en-US"/>
              </w:rPr>
            </w:pPr>
            <w:r>
              <w:rPr>
                <w:rFonts w:eastAsia="Times New Roman" w:cstheme="minorHAnsi"/>
                <w:sz w:val="20"/>
                <w:szCs w:val="20"/>
                <w:lang w:val="en-US"/>
              </w:rPr>
              <w:t>3-Aug-94</w:t>
            </w:r>
          </w:p>
        </w:tc>
        <w:tc>
          <w:tcPr>
            <w:tcW w:w="1044" w:type="dxa"/>
            <w:shd w:val="clear" w:color="auto" w:fill="auto"/>
            <w:noWrap/>
            <w:vAlign w:val="center"/>
          </w:tcPr>
          <w:p w14:paraId="045C6565" w14:textId="77777777" w:rsidR="008418A1" w:rsidRPr="00AE5365" w:rsidRDefault="008418A1" w:rsidP="00881C1B">
            <w:pPr>
              <w:jc w:val="center"/>
              <w:rPr>
                <w:rFonts w:eastAsia="Times New Roman" w:cstheme="minorHAnsi"/>
                <w:sz w:val="20"/>
                <w:szCs w:val="20"/>
                <w:lang w:val="en-US"/>
              </w:rPr>
            </w:pPr>
            <w:r>
              <w:rPr>
                <w:rFonts w:eastAsia="Times New Roman" w:cstheme="minorHAnsi"/>
                <w:sz w:val="20"/>
                <w:szCs w:val="20"/>
                <w:lang w:val="en-US"/>
              </w:rPr>
              <w:t>13.6</w:t>
            </w:r>
          </w:p>
        </w:tc>
        <w:tc>
          <w:tcPr>
            <w:tcW w:w="1152" w:type="dxa"/>
            <w:shd w:val="clear" w:color="auto" w:fill="auto"/>
            <w:noWrap/>
            <w:vAlign w:val="center"/>
          </w:tcPr>
          <w:p w14:paraId="67AA9434" w14:textId="77777777" w:rsidR="008418A1" w:rsidRPr="00AE5365" w:rsidRDefault="008418A1" w:rsidP="00881C1B">
            <w:pPr>
              <w:jc w:val="center"/>
              <w:rPr>
                <w:rFonts w:eastAsia="Times New Roman" w:cstheme="minorHAnsi"/>
                <w:sz w:val="20"/>
                <w:szCs w:val="20"/>
                <w:lang w:val="en-US"/>
              </w:rPr>
            </w:pPr>
          </w:p>
        </w:tc>
        <w:tc>
          <w:tcPr>
            <w:tcW w:w="1152" w:type="dxa"/>
            <w:shd w:val="clear" w:color="auto" w:fill="auto"/>
            <w:noWrap/>
            <w:vAlign w:val="center"/>
          </w:tcPr>
          <w:p w14:paraId="160477CB" w14:textId="77777777" w:rsidR="008418A1" w:rsidRPr="00AE5365" w:rsidRDefault="008418A1" w:rsidP="00881C1B">
            <w:pPr>
              <w:jc w:val="center"/>
              <w:rPr>
                <w:rFonts w:eastAsia="Times New Roman" w:cstheme="minorHAnsi"/>
                <w:sz w:val="20"/>
                <w:szCs w:val="20"/>
                <w:lang w:val="en-US"/>
              </w:rPr>
            </w:pPr>
            <w:r>
              <w:rPr>
                <w:rFonts w:eastAsia="Times New Roman" w:cstheme="minorHAnsi"/>
                <w:sz w:val="20"/>
                <w:szCs w:val="20"/>
                <w:lang w:val="en-US"/>
              </w:rPr>
              <w:t>5.4</w:t>
            </w:r>
          </w:p>
        </w:tc>
        <w:tc>
          <w:tcPr>
            <w:tcW w:w="1152" w:type="dxa"/>
            <w:shd w:val="clear" w:color="auto" w:fill="auto"/>
            <w:noWrap/>
            <w:vAlign w:val="center"/>
          </w:tcPr>
          <w:p w14:paraId="4474659C" w14:textId="77777777" w:rsidR="008418A1" w:rsidRPr="00AE5365" w:rsidRDefault="008418A1" w:rsidP="00881C1B">
            <w:pPr>
              <w:jc w:val="center"/>
              <w:rPr>
                <w:rFonts w:eastAsia="Times New Roman" w:cstheme="minorHAnsi"/>
                <w:sz w:val="20"/>
                <w:szCs w:val="20"/>
                <w:lang w:val="en-US"/>
              </w:rPr>
            </w:pPr>
            <w:r>
              <w:rPr>
                <w:rFonts w:eastAsia="Times New Roman" w:cstheme="minorHAnsi"/>
                <w:sz w:val="20"/>
                <w:szCs w:val="20"/>
                <w:lang w:val="en-US"/>
              </w:rPr>
              <w:t>3.0</w:t>
            </w:r>
          </w:p>
        </w:tc>
        <w:tc>
          <w:tcPr>
            <w:tcW w:w="1152" w:type="dxa"/>
            <w:shd w:val="clear" w:color="auto" w:fill="auto"/>
            <w:noWrap/>
            <w:vAlign w:val="center"/>
          </w:tcPr>
          <w:p w14:paraId="406AFAB9" w14:textId="77777777" w:rsidR="008418A1" w:rsidRPr="00AE5365" w:rsidRDefault="008418A1" w:rsidP="00881C1B">
            <w:pPr>
              <w:jc w:val="center"/>
              <w:rPr>
                <w:rFonts w:eastAsia="Times New Roman" w:cstheme="minorHAnsi"/>
                <w:sz w:val="20"/>
                <w:szCs w:val="20"/>
                <w:lang w:val="en-US"/>
              </w:rPr>
            </w:pPr>
          </w:p>
        </w:tc>
        <w:tc>
          <w:tcPr>
            <w:tcW w:w="1638" w:type="dxa"/>
            <w:shd w:val="clear" w:color="auto" w:fill="auto"/>
            <w:noWrap/>
            <w:vAlign w:val="center"/>
          </w:tcPr>
          <w:p w14:paraId="63215802" w14:textId="77777777" w:rsidR="008418A1" w:rsidRPr="00AE5365" w:rsidRDefault="008418A1" w:rsidP="00881C1B">
            <w:pPr>
              <w:jc w:val="center"/>
              <w:rPr>
                <w:rFonts w:eastAsia="Times New Roman" w:cstheme="minorHAnsi"/>
                <w:sz w:val="20"/>
                <w:szCs w:val="20"/>
                <w:lang w:val="en-US"/>
              </w:rPr>
            </w:pPr>
          </w:p>
        </w:tc>
      </w:tr>
      <w:tr w:rsidR="008418A1" w:rsidRPr="00AE5365" w14:paraId="6DF82DFE" w14:textId="77777777" w:rsidTr="008418A1">
        <w:trPr>
          <w:trHeight w:val="300"/>
        </w:trPr>
        <w:tc>
          <w:tcPr>
            <w:tcW w:w="1260" w:type="dxa"/>
            <w:shd w:val="clear" w:color="auto" w:fill="auto"/>
            <w:vAlign w:val="center"/>
          </w:tcPr>
          <w:p w14:paraId="7EBEC651" w14:textId="77777777" w:rsidR="008418A1" w:rsidRPr="00AE5365" w:rsidRDefault="008418A1" w:rsidP="00212CA0">
            <w:pPr>
              <w:jc w:val="right"/>
              <w:rPr>
                <w:rFonts w:eastAsia="Times New Roman" w:cstheme="minorHAnsi"/>
                <w:sz w:val="20"/>
                <w:szCs w:val="20"/>
                <w:lang w:val="en-US"/>
              </w:rPr>
            </w:pPr>
            <w:r>
              <w:rPr>
                <w:rFonts w:eastAsia="Times New Roman" w:cstheme="minorHAnsi"/>
                <w:sz w:val="20"/>
                <w:szCs w:val="20"/>
                <w:lang w:val="en-US"/>
              </w:rPr>
              <w:t>17-Aug-94</w:t>
            </w:r>
          </w:p>
        </w:tc>
        <w:tc>
          <w:tcPr>
            <w:tcW w:w="1044" w:type="dxa"/>
            <w:shd w:val="clear" w:color="auto" w:fill="auto"/>
            <w:noWrap/>
            <w:vAlign w:val="center"/>
          </w:tcPr>
          <w:p w14:paraId="77CB118D" w14:textId="77777777" w:rsidR="008418A1" w:rsidRPr="00AE5365" w:rsidRDefault="008418A1" w:rsidP="00881C1B">
            <w:pPr>
              <w:jc w:val="center"/>
              <w:rPr>
                <w:rFonts w:eastAsia="Times New Roman" w:cstheme="minorHAnsi"/>
                <w:sz w:val="20"/>
                <w:szCs w:val="20"/>
                <w:lang w:val="en-US"/>
              </w:rPr>
            </w:pPr>
            <w:r>
              <w:rPr>
                <w:rFonts w:eastAsia="Times New Roman" w:cstheme="minorHAnsi"/>
                <w:sz w:val="20"/>
                <w:szCs w:val="20"/>
                <w:lang w:val="en-US"/>
              </w:rPr>
              <w:t>9.0</w:t>
            </w:r>
          </w:p>
        </w:tc>
        <w:tc>
          <w:tcPr>
            <w:tcW w:w="1152" w:type="dxa"/>
            <w:shd w:val="clear" w:color="auto" w:fill="auto"/>
            <w:noWrap/>
            <w:vAlign w:val="center"/>
          </w:tcPr>
          <w:p w14:paraId="446D3F70" w14:textId="77777777" w:rsidR="008418A1" w:rsidRPr="00AE5365" w:rsidRDefault="008418A1" w:rsidP="00881C1B">
            <w:pPr>
              <w:jc w:val="center"/>
              <w:rPr>
                <w:rFonts w:eastAsia="Times New Roman" w:cstheme="minorHAnsi"/>
                <w:sz w:val="20"/>
                <w:szCs w:val="20"/>
                <w:lang w:val="en-US"/>
              </w:rPr>
            </w:pPr>
          </w:p>
        </w:tc>
        <w:tc>
          <w:tcPr>
            <w:tcW w:w="1152" w:type="dxa"/>
            <w:shd w:val="clear" w:color="auto" w:fill="auto"/>
            <w:noWrap/>
            <w:vAlign w:val="center"/>
          </w:tcPr>
          <w:p w14:paraId="2E279736" w14:textId="77777777" w:rsidR="008418A1" w:rsidRPr="00AE5365" w:rsidRDefault="008418A1" w:rsidP="00881C1B">
            <w:pPr>
              <w:jc w:val="center"/>
              <w:rPr>
                <w:rFonts w:eastAsia="Times New Roman" w:cstheme="minorHAnsi"/>
                <w:sz w:val="20"/>
                <w:szCs w:val="20"/>
                <w:lang w:val="en-US"/>
              </w:rPr>
            </w:pPr>
            <w:r>
              <w:rPr>
                <w:rFonts w:eastAsia="Times New Roman" w:cstheme="minorHAnsi"/>
                <w:sz w:val="20"/>
                <w:szCs w:val="20"/>
                <w:lang w:val="en-US"/>
              </w:rPr>
              <w:t>8.5</w:t>
            </w:r>
          </w:p>
        </w:tc>
        <w:tc>
          <w:tcPr>
            <w:tcW w:w="1152" w:type="dxa"/>
            <w:shd w:val="clear" w:color="auto" w:fill="auto"/>
            <w:noWrap/>
            <w:vAlign w:val="center"/>
          </w:tcPr>
          <w:p w14:paraId="3FE0BF32" w14:textId="77777777" w:rsidR="008418A1" w:rsidRPr="00AE5365" w:rsidRDefault="008418A1" w:rsidP="00881C1B">
            <w:pPr>
              <w:jc w:val="center"/>
              <w:rPr>
                <w:rFonts w:eastAsia="Times New Roman" w:cstheme="minorHAnsi"/>
                <w:sz w:val="20"/>
                <w:szCs w:val="20"/>
                <w:lang w:val="en-US"/>
              </w:rPr>
            </w:pPr>
            <w:r>
              <w:rPr>
                <w:rFonts w:eastAsia="Times New Roman" w:cstheme="minorHAnsi"/>
                <w:sz w:val="20"/>
                <w:szCs w:val="20"/>
                <w:lang w:val="en-US"/>
              </w:rPr>
              <w:t>2.8</w:t>
            </w:r>
          </w:p>
        </w:tc>
        <w:tc>
          <w:tcPr>
            <w:tcW w:w="1152" w:type="dxa"/>
            <w:shd w:val="clear" w:color="auto" w:fill="auto"/>
            <w:noWrap/>
            <w:vAlign w:val="center"/>
          </w:tcPr>
          <w:p w14:paraId="2C13AD11" w14:textId="77777777" w:rsidR="008418A1" w:rsidRPr="00AE5365" w:rsidRDefault="008418A1" w:rsidP="00881C1B">
            <w:pPr>
              <w:jc w:val="center"/>
              <w:rPr>
                <w:rFonts w:eastAsia="Times New Roman" w:cstheme="minorHAnsi"/>
                <w:sz w:val="20"/>
                <w:szCs w:val="20"/>
                <w:lang w:val="en-US"/>
              </w:rPr>
            </w:pPr>
          </w:p>
        </w:tc>
        <w:tc>
          <w:tcPr>
            <w:tcW w:w="1638" w:type="dxa"/>
            <w:shd w:val="clear" w:color="auto" w:fill="auto"/>
            <w:noWrap/>
            <w:vAlign w:val="center"/>
          </w:tcPr>
          <w:p w14:paraId="09E33F18" w14:textId="77777777" w:rsidR="008418A1" w:rsidRPr="00AE5365" w:rsidRDefault="008418A1" w:rsidP="00881C1B">
            <w:pPr>
              <w:jc w:val="center"/>
              <w:rPr>
                <w:rFonts w:eastAsia="Times New Roman" w:cstheme="minorHAnsi"/>
                <w:sz w:val="20"/>
                <w:szCs w:val="20"/>
                <w:lang w:val="en-US"/>
              </w:rPr>
            </w:pPr>
          </w:p>
        </w:tc>
      </w:tr>
      <w:tr w:rsidR="008418A1" w:rsidRPr="00AE5365" w14:paraId="65AFC669" w14:textId="77777777" w:rsidTr="008418A1">
        <w:trPr>
          <w:trHeight w:val="300"/>
        </w:trPr>
        <w:tc>
          <w:tcPr>
            <w:tcW w:w="1260" w:type="dxa"/>
            <w:shd w:val="clear" w:color="auto" w:fill="auto"/>
            <w:vAlign w:val="center"/>
          </w:tcPr>
          <w:p w14:paraId="650964E7" w14:textId="77777777" w:rsidR="008418A1" w:rsidRPr="00AE5365" w:rsidRDefault="008418A1" w:rsidP="00212CA0">
            <w:pPr>
              <w:jc w:val="right"/>
              <w:rPr>
                <w:rFonts w:eastAsia="Times New Roman" w:cstheme="minorHAnsi"/>
                <w:sz w:val="20"/>
                <w:szCs w:val="20"/>
                <w:lang w:val="en-US"/>
              </w:rPr>
            </w:pPr>
            <w:r>
              <w:rPr>
                <w:rFonts w:eastAsia="Times New Roman" w:cstheme="minorHAnsi"/>
                <w:sz w:val="20"/>
                <w:szCs w:val="20"/>
                <w:lang w:val="en-US"/>
              </w:rPr>
              <w:t>31-Aug-94</w:t>
            </w:r>
          </w:p>
        </w:tc>
        <w:tc>
          <w:tcPr>
            <w:tcW w:w="1044" w:type="dxa"/>
            <w:shd w:val="clear" w:color="auto" w:fill="auto"/>
            <w:noWrap/>
            <w:vAlign w:val="center"/>
          </w:tcPr>
          <w:p w14:paraId="3470E708" w14:textId="77777777" w:rsidR="008418A1" w:rsidRPr="00AE5365" w:rsidRDefault="008418A1" w:rsidP="00881C1B">
            <w:pPr>
              <w:jc w:val="center"/>
              <w:rPr>
                <w:rFonts w:eastAsia="Times New Roman" w:cstheme="minorHAnsi"/>
                <w:sz w:val="20"/>
                <w:szCs w:val="20"/>
                <w:lang w:val="en-US"/>
              </w:rPr>
            </w:pPr>
            <w:r>
              <w:rPr>
                <w:rFonts w:eastAsia="Times New Roman" w:cstheme="minorHAnsi"/>
                <w:sz w:val="20"/>
                <w:szCs w:val="20"/>
                <w:lang w:val="en-US"/>
              </w:rPr>
              <w:t>11.6</w:t>
            </w:r>
          </w:p>
        </w:tc>
        <w:tc>
          <w:tcPr>
            <w:tcW w:w="1152" w:type="dxa"/>
            <w:shd w:val="clear" w:color="auto" w:fill="auto"/>
            <w:noWrap/>
            <w:vAlign w:val="center"/>
          </w:tcPr>
          <w:p w14:paraId="6A5BF412" w14:textId="77777777" w:rsidR="008418A1" w:rsidRPr="00AE5365" w:rsidRDefault="008418A1" w:rsidP="00881C1B">
            <w:pPr>
              <w:jc w:val="center"/>
              <w:rPr>
                <w:rFonts w:eastAsia="Times New Roman" w:cstheme="minorHAnsi"/>
                <w:sz w:val="20"/>
                <w:szCs w:val="20"/>
                <w:lang w:val="en-US"/>
              </w:rPr>
            </w:pPr>
          </w:p>
        </w:tc>
        <w:tc>
          <w:tcPr>
            <w:tcW w:w="1152" w:type="dxa"/>
            <w:shd w:val="clear" w:color="auto" w:fill="auto"/>
            <w:noWrap/>
            <w:vAlign w:val="center"/>
          </w:tcPr>
          <w:p w14:paraId="64AF5265" w14:textId="77777777" w:rsidR="008418A1" w:rsidRPr="00AE5365" w:rsidRDefault="008418A1" w:rsidP="00881C1B">
            <w:pPr>
              <w:jc w:val="center"/>
              <w:rPr>
                <w:rFonts w:eastAsia="Times New Roman" w:cstheme="minorHAnsi"/>
                <w:sz w:val="20"/>
                <w:szCs w:val="20"/>
                <w:lang w:val="en-US"/>
              </w:rPr>
            </w:pPr>
            <w:r>
              <w:rPr>
                <w:rFonts w:eastAsia="Times New Roman" w:cstheme="minorHAnsi"/>
                <w:sz w:val="20"/>
                <w:szCs w:val="20"/>
                <w:lang w:val="en-US"/>
              </w:rPr>
              <w:t>8.9</w:t>
            </w:r>
          </w:p>
        </w:tc>
        <w:tc>
          <w:tcPr>
            <w:tcW w:w="1152" w:type="dxa"/>
            <w:shd w:val="clear" w:color="auto" w:fill="auto"/>
            <w:noWrap/>
            <w:vAlign w:val="center"/>
          </w:tcPr>
          <w:p w14:paraId="34F8D032" w14:textId="77777777" w:rsidR="008418A1" w:rsidRPr="00AE5365" w:rsidRDefault="008418A1" w:rsidP="00881C1B">
            <w:pPr>
              <w:jc w:val="center"/>
              <w:rPr>
                <w:rFonts w:eastAsia="Times New Roman" w:cstheme="minorHAnsi"/>
                <w:sz w:val="20"/>
                <w:szCs w:val="20"/>
                <w:lang w:val="en-US"/>
              </w:rPr>
            </w:pPr>
            <w:r>
              <w:rPr>
                <w:rFonts w:eastAsia="Times New Roman" w:cstheme="minorHAnsi"/>
                <w:sz w:val="20"/>
                <w:szCs w:val="20"/>
                <w:lang w:val="en-US"/>
              </w:rPr>
              <w:t>2.5</w:t>
            </w:r>
          </w:p>
        </w:tc>
        <w:tc>
          <w:tcPr>
            <w:tcW w:w="1152" w:type="dxa"/>
            <w:shd w:val="clear" w:color="auto" w:fill="auto"/>
            <w:noWrap/>
            <w:vAlign w:val="center"/>
          </w:tcPr>
          <w:p w14:paraId="4857F065" w14:textId="77777777" w:rsidR="008418A1" w:rsidRPr="00AE5365" w:rsidRDefault="008418A1" w:rsidP="00881C1B">
            <w:pPr>
              <w:jc w:val="center"/>
              <w:rPr>
                <w:rFonts w:eastAsia="Times New Roman" w:cstheme="minorHAnsi"/>
                <w:sz w:val="20"/>
                <w:szCs w:val="20"/>
                <w:lang w:val="en-US"/>
              </w:rPr>
            </w:pPr>
          </w:p>
        </w:tc>
        <w:tc>
          <w:tcPr>
            <w:tcW w:w="1638" w:type="dxa"/>
            <w:shd w:val="clear" w:color="auto" w:fill="auto"/>
            <w:noWrap/>
            <w:vAlign w:val="center"/>
          </w:tcPr>
          <w:p w14:paraId="70AE318C" w14:textId="77777777" w:rsidR="008418A1" w:rsidRPr="00AE5365" w:rsidRDefault="008418A1" w:rsidP="00881C1B">
            <w:pPr>
              <w:jc w:val="center"/>
              <w:rPr>
                <w:rFonts w:eastAsia="Times New Roman" w:cstheme="minorHAnsi"/>
                <w:sz w:val="20"/>
                <w:szCs w:val="20"/>
                <w:lang w:val="en-US"/>
              </w:rPr>
            </w:pPr>
          </w:p>
        </w:tc>
      </w:tr>
      <w:tr w:rsidR="008418A1" w:rsidRPr="00AE5365" w14:paraId="69A76401" w14:textId="77777777" w:rsidTr="008418A1">
        <w:trPr>
          <w:trHeight w:val="300"/>
        </w:trPr>
        <w:tc>
          <w:tcPr>
            <w:tcW w:w="1260" w:type="dxa"/>
            <w:shd w:val="clear" w:color="auto" w:fill="auto"/>
            <w:vAlign w:val="center"/>
          </w:tcPr>
          <w:p w14:paraId="235BA268" w14:textId="77777777" w:rsidR="008418A1" w:rsidRPr="00AE5365" w:rsidRDefault="008418A1" w:rsidP="00212CA0">
            <w:pPr>
              <w:jc w:val="right"/>
              <w:rPr>
                <w:rFonts w:eastAsia="Times New Roman" w:cstheme="minorHAnsi"/>
                <w:sz w:val="20"/>
                <w:szCs w:val="20"/>
                <w:lang w:val="en-US"/>
              </w:rPr>
            </w:pPr>
            <w:r>
              <w:rPr>
                <w:rFonts w:eastAsia="Times New Roman" w:cstheme="minorHAnsi"/>
                <w:sz w:val="20"/>
                <w:szCs w:val="20"/>
                <w:lang w:val="en-US"/>
              </w:rPr>
              <w:t>15-Sep-94</w:t>
            </w:r>
          </w:p>
        </w:tc>
        <w:tc>
          <w:tcPr>
            <w:tcW w:w="1044" w:type="dxa"/>
            <w:shd w:val="clear" w:color="auto" w:fill="auto"/>
            <w:noWrap/>
            <w:vAlign w:val="center"/>
          </w:tcPr>
          <w:p w14:paraId="0D7237B7" w14:textId="77777777" w:rsidR="008418A1" w:rsidRPr="00AE5365" w:rsidRDefault="008418A1" w:rsidP="00881C1B">
            <w:pPr>
              <w:jc w:val="center"/>
              <w:rPr>
                <w:rFonts w:eastAsia="Times New Roman" w:cstheme="minorHAnsi"/>
                <w:sz w:val="20"/>
                <w:szCs w:val="20"/>
                <w:lang w:val="en-US"/>
              </w:rPr>
            </w:pPr>
            <w:r>
              <w:rPr>
                <w:rFonts w:eastAsia="Times New Roman" w:cstheme="minorHAnsi"/>
                <w:sz w:val="20"/>
                <w:szCs w:val="20"/>
                <w:lang w:val="en-US"/>
              </w:rPr>
              <w:t>6.8</w:t>
            </w:r>
          </w:p>
        </w:tc>
        <w:tc>
          <w:tcPr>
            <w:tcW w:w="1152" w:type="dxa"/>
            <w:shd w:val="clear" w:color="auto" w:fill="auto"/>
            <w:noWrap/>
            <w:vAlign w:val="center"/>
          </w:tcPr>
          <w:p w14:paraId="71D02957" w14:textId="77777777" w:rsidR="008418A1" w:rsidRPr="00AE5365" w:rsidRDefault="008418A1" w:rsidP="00881C1B">
            <w:pPr>
              <w:jc w:val="center"/>
              <w:rPr>
                <w:rFonts w:eastAsia="Times New Roman" w:cstheme="minorHAnsi"/>
                <w:sz w:val="20"/>
                <w:szCs w:val="20"/>
                <w:lang w:val="en-US"/>
              </w:rPr>
            </w:pPr>
          </w:p>
        </w:tc>
        <w:tc>
          <w:tcPr>
            <w:tcW w:w="1152" w:type="dxa"/>
            <w:shd w:val="clear" w:color="auto" w:fill="auto"/>
            <w:noWrap/>
            <w:vAlign w:val="center"/>
          </w:tcPr>
          <w:p w14:paraId="59CEE1D8" w14:textId="77777777" w:rsidR="008418A1" w:rsidRPr="00AE5365" w:rsidRDefault="008418A1" w:rsidP="00881C1B">
            <w:pPr>
              <w:jc w:val="center"/>
              <w:rPr>
                <w:rFonts w:eastAsia="Times New Roman" w:cstheme="minorHAnsi"/>
                <w:sz w:val="20"/>
                <w:szCs w:val="20"/>
                <w:lang w:val="en-US"/>
              </w:rPr>
            </w:pPr>
            <w:r>
              <w:rPr>
                <w:rFonts w:eastAsia="Times New Roman" w:cstheme="minorHAnsi"/>
                <w:sz w:val="20"/>
                <w:szCs w:val="20"/>
                <w:lang w:val="en-US"/>
              </w:rPr>
              <w:t>6.9</w:t>
            </w:r>
          </w:p>
        </w:tc>
        <w:tc>
          <w:tcPr>
            <w:tcW w:w="1152" w:type="dxa"/>
            <w:shd w:val="clear" w:color="auto" w:fill="auto"/>
            <w:noWrap/>
            <w:vAlign w:val="center"/>
          </w:tcPr>
          <w:p w14:paraId="70BB0364" w14:textId="77777777" w:rsidR="008418A1" w:rsidRPr="00AE5365" w:rsidRDefault="008418A1" w:rsidP="00881C1B">
            <w:pPr>
              <w:jc w:val="center"/>
              <w:rPr>
                <w:rFonts w:eastAsia="Times New Roman" w:cstheme="minorHAnsi"/>
                <w:sz w:val="20"/>
                <w:szCs w:val="20"/>
                <w:lang w:val="en-US"/>
              </w:rPr>
            </w:pPr>
            <w:r>
              <w:rPr>
                <w:rFonts w:eastAsia="Times New Roman" w:cstheme="minorHAnsi"/>
                <w:sz w:val="20"/>
                <w:szCs w:val="20"/>
                <w:lang w:val="en-US"/>
              </w:rPr>
              <w:t>3.8</w:t>
            </w:r>
          </w:p>
        </w:tc>
        <w:tc>
          <w:tcPr>
            <w:tcW w:w="1152" w:type="dxa"/>
            <w:shd w:val="clear" w:color="auto" w:fill="auto"/>
            <w:noWrap/>
            <w:vAlign w:val="center"/>
          </w:tcPr>
          <w:p w14:paraId="517E110F" w14:textId="77777777" w:rsidR="008418A1" w:rsidRPr="00AE5365" w:rsidRDefault="008418A1" w:rsidP="00881C1B">
            <w:pPr>
              <w:jc w:val="center"/>
              <w:rPr>
                <w:rFonts w:eastAsia="Times New Roman" w:cstheme="minorHAnsi"/>
                <w:sz w:val="20"/>
                <w:szCs w:val="20"/>
                <w:lang w:val="en-US"/>
              </w:rPr>
            </w:pPr>
          </w:p>
        </w:tc>
        <w:tc>
          <w:tcPr>
            <w:tcW w:w="1638" w:type="dxa"/>
            <w:shd w:val="clear" w:color="auto" w:fill="auto"/>
            <w:noWrap/>
            <w:vAlign w:val="center"/>
          </w:tcPr>
          <w:p w14:paraId="6C613E7E" w14:textId="77777777" w:rsidR="008418A1" w:rsidRPr="00AE5365" w:rsidRDefault="008418A1" w:rsidP="00881C1B">
            <w:pPr>
              <w:jc w:val="center"/>
              <w:rPr>
                <w:rFonts w:eastAsia="Times New Roman" w:cstheme="minorHAnsi"/>
                <w:sz w:val="20"/>
                <w:szCs w:val="20"/>
                <w:lang w:val="en-US"/>
              </w:rPr>
            </w:pPr>
          </w:p>
        </w:tc>
      </w:tr>
      <w:tr w:rsidR="008418A1" w:rsidRPr="00AE5365" w14:paraId="0B600D77" w14:textId="77777777" w:rsidTr="008418A1">
        <w:trPr>
          <w:trHeight w:val="300"/>
        </w:trPr>
        <w:tc>
          <w:tcPr>
            <w:tcW w:w="1260" w:type="dxa"/>
            <w:shd w:val="clear" w:color="auto" w:fill="auto"/>
            <w:vAlign w:val="center"/>
          </w:tcPr>
          <w:p w14:paraId="55B45A7F" w14:textId="77777777" w:rsidR="008418A1" w:rsidRPr="00AE5365" w:rsidRDefault="008418A1" w:rsidP="00212CA0">
            <w:pPr>
              <w:jc w:val="right"/>
              <w:rPr>
                <w:rFonts w:eastAsia="Times New Roman" w:cstheme="minorHAnsi"/>
                <w:sz w:val="20"/>
                <w:szCs w:val="20"/>
                <w:lang w:val="en-US"/>
              </w:rPr>
            </w:pPr>
            <w:r>
              <w:rPr>
                <w:rFonts w:eastAsia="Times New Roman" w:cstheme="minorHAnsi"/>
                <w:sz w:val="20"/>
                <w:szCs w:val="20"/>
                <w:lang w:val="en-US"/>
              </w:rPr>
              <w:t>27-Sep-94</w:t>
            </w:r>
          </w:p>
        </w:tc>
        <w:tc>
          <w:tcPr>
            <w:tcW w:w="1044" w:type="dxa"/>
            <w:shd w:val="clear" w:color="auto" w:fill="auto"/>
            <w:noWrap/>
            <w:vAlign w:val="center"/>
          </w:tcPr>
          <w:p w14:paraId="030095B4" w14:textId="77777777" w:rsidR="008418A1" w:rsidRPr="00AE5365" w:rsidRDefault="008418A1" w:rsidP="00881C1B">
            <w:pPr>
              <w:jc w:val="center"/>
              <w:rPr>
                <w:rFonts w:eastAsia="Times New Roman" w:cstheme="minorHAnsi"/>
                <w:sz w:val="20"/>
                <w:szCs w:val="20"/>
                <w:lang w:val="en-US"/>
              </w:rPr>
            </w:pPr>
            <w:r>
              <w:rPr>
                <w:rFonts w:eastAsia="Times New Roman" w:cstheme="minorHAnsi"/>
                <w:sz w:val="20"/>
                <w:szCs w:val="20"/>
                <w:lang w:val="en-US"/>
              </w:rPr>
              <w:t>7.7</w:t>
            </w:r>
          </w:p>
        </w:tc>
        <w:tc>
          <w:tcPr>
            <w:tcW w:w="1152" w:type="dxa"/>
            <w:shd w:val="clear" w:color="auto" w:fill="auto"/>
            <w:noWrap/>
            <w:vAlign w:val="center"/>
          </w:tcPr>
          <w:p w14:paraId="487BCC84" w14:textId="77777777" w:rsidR="008418A1" w:rsidRPr="00AE5365" w:rsidRDefault="008418A1" w:rsidP="00881C1B">
            <w:pPr>
              <w:jc w:val="center"/>
              <w:rPr>
                <w:rFonts w:eastAsia="Times New Roman" w:cstheme="minorHAnsi"/>
                <w:sz w:val="20"/>
                <w:szCs w:val="20"/>
                <w:lang w:val="en-US"/>
              </w:rPr>
            </w:pPr>
          </w:p>
        </w:tc>
        <w:tc>
          <w:tcPr>
            <w:tcW w:w="1152" w:type="dxa"/>
            <w:shd w:val="clear" w:color="auto" w:fill="auto"/>
            <w:noWrap/>
            <w:vAlign w:val="center"/>
          </w:tcPr>
          <w:p w14:paraId="5061D1A6" w14:textId="77777777" w:rsidR="008418A1" w:rsidRPr="00AE5365" w:rsidRDefault="008418A1" w:rsidP="00881C1B">
            <w:pPr>
              <w:jc w:val="center"/>
              <w:rPr>
                <w:rFonts w:eastAsia="Times New Roman" w:cstheme="minorHAnsi"/>
                <w:sz w:val="20"/>
                <w:szCs w:val="20"/>
                <w:lang w:val="en-US"/>
              </w:rPr>
            </w:pPr>
            <w:r>
              <w:rPr>
                <w:rFonts w:eastAsia="Times New Roman" w:cstheme="minorHAnsi"/>
                <w:sz w:val="20"/>
                <w:szCs w:val="20"/>
                <w:lang w:val="en-US"/>
              </w:rPr>
              <w:t>7.1</w:t>
            </w:r>
          </w:p>
        </w:tc>
        <w:tc>
          <w:tcPr>
            <w:tcW w:w="1152" w:type="dxa"/>
            <w:shd w:val="clear" w:color="auto" w:fill="auto"/>
            <w:noWrap/>
            <w:vAlign w:val="center"/>
          </w:tcPr>
          <w:p w14:paraId="53B4BB26" w14:textId="77777777" w:rsidR="008418A1" w:rsidRPr="00AE5365" w:rsidRDefault="008418A1" w:rsidP="00881C1B">
            <w:pPr>
              <w:jc w:val="center"/>
              <w:rPr>
                <w:rFonts w:eastAsia="Times New Roman" w:cstheme="minorHAnsi"/>
                <w:sz w:val="20"/>
                <w:szCs w:val="20"/>
                <w:lang w:val="en-US"/>
              </w:rPr>
            </w:pPr>
            <w:r>
              <w:rPr>
                <w:rFonts w:eastAsia="Times New Roman" w:cstheme="minorHAnsi"/>
                <w:sz w:val="20"/>
                <w:szCs w:val="20"/>
                <w:lang w:val="en-US"/>
              </w:rPr>
              <w:t>4.0</w:t>
            </w:r>
          </w:p>
        </w:tc>
        <w:tc>
          <w:tcPr>
            <w:tcW w:w="1152" w:type="dxa"/>
            <w:shd w:val="clear" w:color="auto" w:fill="auto"/>
            <w:noWrap/>
            <w:vAlign w:val="center"/>
          </w:tcPr>
          <w:p w14:paraId="577C8595" w14:textId="77777777" w:rsidR="008418A1" w:rsidRPr="00AE5365" w:rsidRDefault="008418A1" w:rsidP="00881C1B">
            <w:pPr>
              <w:jc w:val="center"/>
              <w:rPr>
                <w:rFonts w:eastAsia="Times New Roman" w:cstheme="minorHAnsi"/>
                <w:sz w:val="20"/>
                <w:szCs w:val="20"/>
                <w:lang w:val="en-US"/>
              </w:rPr>
            </w:pPr>
          </w:p>
        </w:tc>
        <w:tc>
          <w:tcPr>
            <w:tcW w:w="1638" w:type="dxa"/>
            <w:shd w:val="clear" w:color="auto" w:fill="auto"/>
            <w:noWrap/>
            <w:vAlign w:val="center"/>
          </w:tcPr>
          <w:p w14:paraId="5F1D8ABB" w14:textId="77777777" w:rsidR="008418A1" w:rsidRPr="00AE5365" w:rsidRDefault="008418A1" w:rsidP="00881C1B">
            <w:pPr>
              <w:jc w:val="center"/>
              <w:rPr>
                <w:rFonts w:eastAsia="Times New Roman" w:cstheme="minorHAnsi"/>
                <w:sz w:val="20"/>
                <w:szCs w:val="20"/>
                <w:lang w:val="en-US"/>
              </w:rPr>
            </w:pPr>
          </w:p>
        </w:tc>
      </w:tr>
      <w:tr w:rsidR="008418A1" w:rsidRPr="00AE5365" w14:paraId="4FC8FD0F" w14:textId="77777777" w:rsidTr="008418A1">
        <w:trPr>
          <w:trHeight w:val="300"/>
        </w:trPr>
        <w:tc>
          <w:tcPr>
            <w:tcW w:w="1260" w:type="dxa"/>
            <w:shd w:val="clear" w:color="auto" w:fill="auto"/>
            <w:vAlign w:val="center"/>
          </w:tcPr>
          <w:p w14:paraId="7EF1466C" w14:textId="77777777" w:rsidR="008418A1" w:rsidRPr="00AE5365" w:rsidRDefault="008418A1" w:rsidP="00212CA0">
            <w:pPr>
              <w:jc w:val="right"/>
              <w:rPr>
                <w:rFonts w:eastAsia="Times New Roman" w:cstheme="minorHAnsi"/>
                <w:sz w:val="20"/>
                <w:szCs w:val="20"/>
                <w:lang w:val="en-US"/>
              </w:rPr>
            </w:pPr>
            <w:r>
              <w:rPr>
                <w:rFonts w:eastAsia="Times New Roman" w:cstheme="minorHAnsi"/>
                <w:sz w:val="20"/>
                <w:szCs w:val="20"/>
                <w:lang w:val="en-US"/>
              </w:rPr>
              <w:t>17-Oct-94</w:t>
            </w:r>
          </w:p>
        </w:tc>
        <w:tc>
          <w:tcPr>
            <w:tcW w:w="1044" w:type="dxa"/>
            <w:shd w:val="clear" w:color="auto" w:fill="auto"/>
            <w:noWrap/>
            <w:vAlign w:val="center"/>
          </w:tcPr>
          <w:p w14:paraId="0927A648" w14:textId="77777777" w:rsidR="008418A1" w:rsidRPr="00AE5365" w:rsidRDefault="008418A1" w:rsidP="00881C1B">
            <w:pPr>
              <w:jc w:val="center"/>
              <w:rPr>
                <w:rFonts w:eastAsia="Times New Roman" w:cstheme="minorHAnsi"/>
                <w:sz w:val="20"/>
                <w:szCs w:val="20"/>
                <w:lang w:val="en-US"/>
              </w:rPr>
            </w:pPr>
            <w:r>
              <w:rPr>
                <w:rFonts w:eastAsia="Times New Roman" w:cstheme="minorHAnsi"/>
                <w:sz w:val="20"/>
                <w:szCs w:val="20"/>
                <w:lang w:val="en-US"/>
              </w:rPr>
              <w:t>20.3</w:t>
            </w:r>
          </w:p>
        </w:tc>
        <w:tc>
          <w:tcPr>
            <w:tcW w:w="1152" w:type="dxa"/>
            <w:shd w:val="clear" w:color="auto" w:fill="auto"/>
            <w:noWrap/>
            <w:vAlign w:val="center"/>
          </w:tcPr>
          <w:p w14:paraId="5122D42C" w14:textId="77777777" w:rsidR="008418A1" w:rsidRPr="00AE5365" w:rsidRDefault="008418A1" w:rsidP="00881C1B">
            <w:pPr>
              <w:jc w:val="center"/>
              <w:rPr>
                <w:rFonts w:eastAsia="Times New Roman" w:cstheme="minorHAnsi"/>
                <w:sz w:val="20"/>
                <w:szCs w:val="20"/>
                <w:lang w:val="en-US"/>
              </w:rPr>
            </w:pPr>
          </w:p>
        </w:tc>
        <w:tc>
          <w:tcPr>
            <w:tcW w:w="1152" w:type="dxa"/>
            <w:shd w:val="clear" w:color="auto" w:fill="auto"/>
            <w:noWrap/>
            <w:vAlign w:val="center"/>
          </w:tcPr>
          <w:p w14:paraId="403288C8" w14:textId="77777777" w:rsidR="008418A1" w:rsidRPr="00AE5365" w:rsidRDefault="008418A1" w:rsidP="00881C1B">
            <w:pPr>
              <w:jc w:val="center"/>
              <w:rPr>
                <w:rFonts w:eastAsia="Times New Roman" w:cstheme="minorHAnsi"/>
                <w:sz w:val="20"/>
                <w:szCs w:val="20"/>
                <w:lang w:val="en-US"/>
              </w:rPr>
            </w:pPr>
            <w:r>
              <w:rPr>
                <w:rFonts w:eastAsia="Times New Roman" w:cstheme="minorHAnsi"/>
                <w:sz w:val="20"/>
                <w:szCs w:val="20"/>
                <w:lang w:val="en-US"/>
              </w:rPr>
              <w:t>7.9</w:t>
            </w:r>
          </w:p>
        </w:tc>
        <w:tc>
          <w:tcPr>
            <w:tcW w:w="1152" w:type="dxa"/>
            <w:shd w:val="clear" w:color="auto" w:fill="auto"/>
            <w:noWrap/>
            <w:vAlign w:val="center"/>
          </w:tcPr>
          <w:p w14:paraId="6DB6309A" w14:textId="77777777" w:rsidR="008418A1" w:rsidRPr="00AE5365" w:rsidRDefault="008418A1" w:rsidP="00881C1B">
            <w:pPr>
              <w:jc w:val="center"/>
              <w:rPr>
                <w:rFonts w:eastAsia="Times New Roman" w:cstheme="minorHAnsi"/>
                <w:sz w:val="20"/>
                <w:szCs w:val="20"/>
                <w:lang w:val="en-US"/>
              </w:rPr>
            </w:pPr>
            <w:r>
              <w:rPr>
                <w:rFonts w:eastAsia="Times New Roman" w:cstheme="minorHAnsi"/>
                <w:sz w:val="20"/>
                <w:szCs w:val="20"/>
                <w:lang w:val="en-US"/>
              </w:rPr>
              <w:t>4.8</w:t>
            </w:r>
          </w:p>
        </w:tc>
        <w:tc>
          <w:tcPr>
            <w:tcW w:w="1152" w:type="dxa"/>
            <w:shd w:val="clear" w:color="auto" w:fill="auto"/>
            <w:noWrap/>
            <w:vAlign w:val="center"/>
          </w:tcPr>
          <w:p w14:paraId="01737CE2" w14:textId="77777777" w:rsidR="008418A1" w:rsidRPr="00AE5365" w:rsidRDefault="008418A1" w:rsidP="00881C1B">
            <w:pPr>
              <w:jc w:val="center"/>
              <w:rPr>
                <w:rFonts w:eastAsia="Times New Roman" w:cstheme="minorHAnsi"/>
                <w:sz w:val="20"/>
                <w:szCs w:val="20"/>
                <w:lang w:val="en-US"/>
              </w:rPr>
            </w:pPr>
          </w:p>
        </w:tc>
        <w:tc>
          <w:tcPr>
            <w:tcW w:w="1638" w:type="dxa"/>
            <w:shd w:val="clear" w:color="auto" w:fill="auto"/>
            <w:noWrap/>
            <w:vAlign w:val="center"/>
          </w:tcPr>
          <w:p w14:paraId="468AA42C" w14:textId="77777777" w:rsidR="008418A1" w:rsidRPr="00AE5365" w:rsidRDefault="008418A1" w:rsidP="00881C1B">
            <w:pPr>
              <w:jc w:val="center"/>
              <w:rPr>
                <w:rFonts w:eastAsia="Times New Roman" w:cstheme="minorHAnsi"/>
                <w:sz w:val="20"/>
                <w:szCs w:val="20"/>
                <w:lang w:val="en-US"/>
              </w:rPr>
            </w:pPr>
          </w:p>
        </w:tc>
      </w:tr>
      <w:tr w:rsidR="008418A1" w:rsidRPr="00AE5365" w14:paraId="581F5BA9" w14:textId="77777777" w:rsidTr="008418A1">
        <w:trPr>
          <w:trHeight w:hRule="exact" w:val="115"/>
        </w:trPr>
        <w:tc>
          <w:tcPr>
            <w:tcW w:w="1260" w:type="dxa"/>
            <w:tcBorders>
              <w:top w:val="nil"/>
              <w:left w:val="nil"/>
              <w:bottom w:val="single" w:sz="4" w:space="0" w:color="auto"/>
              <w:right w:val="nil"/>
            </w:tcBorders>
            <w:shd w:val="clear" w:color="auto" w:fill="auto"/>
            <w:vAlign w:val="center"/>
          </w:tcPr>
          <w:p w14:paraId="6CA0FBEB" w14:textId="77777777" w:rsidR="008418A1" w:rsidRPr="00AE5365" w:rsidRDefault="008418A1" w:rsidP="00212CA0">
            <w:pPr>
              <w:jc w:val="right"/>
              <w:rPr>
                <w:rFonts w:eastAsia="Times New Roman" w:cstheme="minorHAnsi"/>
                <w:sz w:val="20"/>
                <w:szCs w:val="20"/>
                <w:lang w:eastAsia="en-CA"/>
              </w:rPr>
            </w:pPr>
          </w:p>
        </w:tc>
        <w:tc>
          <w:tcPr>
            <w:tcW w:w="1044" w:type="dxa"/>
            <w:tcBorders>
              <w:top w:val="nil"/>
              <w:left w:val="nil"/>
              <w:bottom w:val="single" w:sz="4" w:space="0" w:color="auto"/>
              <w:right w:val="nil"/>
            </w:tcBorders>
            <w:shd w:val="clear" w:color="auto" w:fill="auto"/>
            <w:vAlign w:val="center"/>
          </w:tcPr>
          <w:p w14:paraId="76ED4D8B" w14:textId="77777777" w:rsidR="008418A1" w:rsidRPr="00AE5365" w:rsidRDefault="008418A1" w:rsidP="00212CA0">
            <w:pPr>
              <w:jc w:val="center"/>
              <w:rPr>
                <w:rFonts w:eastAsia="Times New Roman" w:cstheme="minorHAnsi"/>
                <w:sz w:val="20"/>
                <w:szCs w:val="20"/>
                <w:lang w:eastAsia="en-CA"/>
              </w:rPr>
            </w:pPr>
          </w:p>
        </w:tc>
        <w:tc>
          <w:tcPr>
            <w:tcW w:w="1152" w:type="dxa"/>
            <w:tcBorders>
              <w:top w:val="nil"/>
              <w:left w:val="nil"/>
              <w:bottom w:val="single" w:sz="4" w:space="0" w:color="auto"/>
              <w:right w:val="nil"/>
            </w:tcBorders>
            <w:shd w:val="clear" w:color="auto" w:fill="auto"/>
            <w:vAlign w:val="center"/>
          </w:tcPr>
          <w:p w14:paraId="08C4D259" w14:textId="77777777" w:rsidR="008418A1" w:rsidRPr="00AE5365" w:rsidRDefault="008418A1" w:rsidP="00212CA0">
            <w:pPr>
              <w:jc w:val="center"/>
              <w:rPr>
                <w:rFonts w:eastAsia="Times New Roman" w:cstheme="minorHAnsi"/>
                <w:sz w:val="20"/>
                <w:szCs w:val="20"/>
                <w:lang w:eastAsia="en-CA"/>
              </w:rPr>
            </w:pPr>
          </w:p>
        </w:tc>
        <w:tc>
          <w:tcPr>
            <w:tcW w:w="1152" w:type="dxa"/>
            <w:tcBorders>
              <w:top w:val="nil"/>
              <w:left w:val="nil"/>
              <w:bottom w:val="single" w:sz="4" w:space="0" w:color="auto"/>
              <w:right w:val="nil"/>
            </w:tcBorders>
            <w:shd w:val="clear" w:color="auto" w:fill="auto"/>
            <w:vAlign w:val="center"/>
          </w:tcPr>
          <w:p w14:paraId="01C655C3" w14:textId="77777777" w:rsidR="008418A1" w:rsidRPr="00AE5365" w:rsidRDefault="008418A1" w:rsidP="00212CA0">
            <w:pPr>
              <w:jc w:val="center"/>
              <w:rPr>
                <w:rFonts w:eastAsia="Times New Roman" w:cstheme="minorHAnsi"/>
                <w:sz w:val="20"/>
                <w:szCs w:val="20"/>
                <w:lang w:eastAsia="en-CA"/>
              </w:rPr>
            </w:pPr>
          </w:p>
        </w:tc>
        <w:tc>
          <w:tcPr>
            <w:tcW w:w="1152" w:type="dxa"/>
            <w:tcBorders>
              <w:top w:val="nil"/>
              <w:left w:val="nil"/>
              <w:bottom w:val="single" w:sz="4" w:space="0" w:color="auto"/>
              <w:right w:val="nil"/>
            </w:tcBorders>
            <w:shd w:val="clear" w:color="auto" w:fill="auto"/>
            <w:noWrap/>
            <w:vAlign w:val="center"/>
          </w:tcPr>
          <w:p w14:paraId="30D4BA83" w14:textId="77777777" w:rsidR="008418A1" w:rsidRPr="00AE5365" w:rsidRDefault="008418A1" w:rsidP="00212CA0">
            <w:pPr>
              <w:jc w:val="center"/>
              <w:rPr>
                <w:rFonts w:eastAsia="Times New Roman" w:cstheme="minorHAnsi"/>
                <w:sz w:val="20"/>
                <w:szCs w:val="20"/>
                <w:lang w:eastAsia="en-CA"/>
              </w:rPr>
            </w:pPr>
          </w:p>
        </w:tc>
        <w:tc>
          <w:tcPr>
            <w:tcW w:w="1152" w:type="dxa"/>
            <w:tcBorders>
              <w:top w:val="nil"/>
              <w:left w:val="nil"/>
              <w:bottom w:val="single" w:sz="4" w:space="0" w:color="auto"/>
              <w:right w:val="nil"/>
            </w:tcBorders>
            <w:shd w:val="clear" w:color="auto" w:fill="auto"/>
            <w:vAlign w:val="center"/>
          </w:tcPr>
          <w:p w14:paraId="6C03EE8F" w14:textId="77777777" w:rsidR="008418A1" w:rsidRPr="00AE5365" w:rsidRDefault="008418A1" w:rsidP="00212CA0">
            <w:pPr>
              <w:jc w:val="center"/>
              <w:rPr>
                <w:rFonts w:eastAsia="Times New Roman" w:cstheme="minorHAnsi"/>
                <w:sz w:val="20"/>
                <w:szCs w:val="20"/>
                <w:lang w:eastAsia="en-CA"/>
              </w:rPr>
            </w:pPr>
          </w:p>
        </w:tc>
        <w:tc>
          <w:tcPr>
            <w:tcW w:w="1638" w:type="dxa"/>
            <w:tcBorders>
              <w:top w:val="nil"/>
              <w:left w:val="nil"/>
              <w:bottom w:val="single" w:sz="4" w:space="0" w:color="auto"/>
              <w:right w:val="nil"/>
            </w:tcBorders>
            <w:shd w:val="clear" w:color="auto" w:fill="auto"/>
            <w:vAlign w:val="center"/>
          </w:tcPr>
          <w:p w14:paraId="6DE3D2EA" w14:textId="77777777" w:rsidR="008418A1" w:rsidRPr="00AE5365" w:rsidRDefault="008418A1" w:rsidP="00212CA0">
            <w:pPr>
              <w:jc w:val="center"/>
              <w:rPr>
                <w:rFonts w:eastAsia="Times New Roman" w:cstheme="minorHAnsi"/>
                <w:sz w:val="20"/>
                <w:szCs w:val="20"/>
                <w:lang w:eastAsia="en-CA"/>
              </w:rPr>
            </w:pPr>
          </w:p>
        </w:tc>
      </w:tr>
      <w:tr w:rsidR="008418A1" w:rsidRPr="00AE5365" w14:paraId="5A022AFC" w14:textId="77777777" w:rsidTr="008418A1">
        <w:trPr>
          <w:trHeight w:hRule="exact" w:val="115"/>
        </w:trPr>
        <w:tc>
          <w:tcPr>
            <w:tcW w:w="1260" w:type="dxa"/>
            <w:tcBorders>
              <w:top w:val="nil"/>
              <w:left w:val="nil"/>
              <w:right w:val="nil"/>
            </w:tcBorders>
            <w:shd w:val="clear" w:color="auto" w:fill="auto"/>
            <w:noWrap/>
            <w:vAlign w:val="center"/>
          </w:tcPr>
          <w:p w14:paraId="460C3797" w14:textId="77777777" w:rsidR="008418A1" w:rsidRPr="00AE5365" w:rsidRDefault="008418A1" w:rsidP="00212CA0">
            <w:pPr>
              <w:jc w:val="right"/>
              <w:rPr>
                <w:rFonts w:eastAsia="Times New Roman" w:cstheme="minorHAnsi"/>
                <w:sz w:val="20"/>
                <w:szCs w:val="20"/>
                <w:lang w:eastAsia="en-CA"/>
              </w:rPr>
            </w:pPr>
          </w:p>
        </w:tc>
        <w:tc>
          <w:tcPr>
            <w:tcW w:w="1044" w:type="dxa"/>
            <w:tcBorders>
              <w:top w:val="nil"/>
              <w:left w:val="nil"/>
              <w:right w:val="nil"/>
            </w:tcBorders>
            <w:shd w:val="clear" w:color="auto" w:fill="auto"/>
            <w:noWrap/>
            <w:vAlign w:val="center"/>
          </w:tcPr>
          <w:p w14:paraId="5DBD637C" w14:textId="77777777" w:rsidR="008418A1" w:rsidRPr="00AE5365" w:rsidRDefault="008418A1" w:rsidP="00212CA0">
            <w:pPr>
              <w:jc w:val="center"/>
              <w:rPr>
                <w:rFonts w:eastAsia="Times New Roman" w:cstheme="minorHAnsi"/>
                <w:sz w:val="20"/>
                <w:szCs w:val="20"/>
                <w:lang w:eastAsia="en-CA"/>
              </w:rPr>
            </w:pPr>
          </w:p>
        </w:tc>
        <w:tc>
          <w:tcPr>
            <w:tcW w:w="1152" w:type="dxa"/>
            <w:tcBorders>
              <w:top w:val="nil"/>
              <w:left w:val="nil"/>
              <w:right w:val="nil"/>
            </w:tcBorders>
            <w:shd w:val="clear" w:color="auto" w:fill="auto"/>
            <w:noWrap/>
            <w:vAlign w:val="center"/>
          </w:tcPr>
          <w:p w14:paraId="459E7EC3" w14:textId="77777777" w:rsidR="008418A1" w:rsidRPr="00AE5365" w:rsidRDefault="008418A1" w:rsidP="00212CA0">
            <w:pPr>
              <w:jc w:val="center"/>
              <w:rPr>
                <w:rFonts w:eastAsia="Times New Roman" w:cstheme="minorHAnsi"/>
                <w:sz w:val="20"/>
                <w:szCs w:val="20"/>
                <w:lang w:eastAsia="en-CA"/>
              </w:rPr>
            </w:pPr>
          </w:p>
        </w:tc>
        <w:tc>
          <w:tcPr>
            <w:tcW w:w="1152" w:type="dxa"/>
            <w:tcBorders>
              <w:top w:val="nil"/>
              <w:left w:val="nil"/>
              <w:right w:val="nil"/>
            </w:tcBorders>
            <w:shd w:val="clear" w:color="auto" w:fill="auto"/>
            <w:noWrap/>
            <w:vAlign w:val="center"/>
          </w:tcPr>
          <w:p w14:paraId="6C71DC33" w14:textId="77777777" w:rsidR="008418A1" w:rsidRPr="00AE5365" w:rsidRDefault="008418A1" w:rsidP="00212CA0">
            <w:pPr>
              <w:jc w:val="center"/>
              <w:rPr>
                <w:rFonts w:eastAsia="Times New Roman" w:cstheme="minorHAnsi"/>
                <w:sz w:val="20"/>
                <w:szCs w:val="20"/>
                <w:lang w:eastAsia="en-CA"/>
              </w:rPr>
            </w:pPr>
          </w:p>
        </w:tc>
        <w:tc>
          <w:tcPr>
            <w:tcW w:w="1152" w:type="dxa"/>
            <w:tcBorders>
              <w:top w:val="nil"/>
              <w:left w:val="nil"/>
              <w:right w:val="nil"/>
            </w:tcBorders>
            <w:shd w:val="clear" w:color="auto" w:fill="auto"/>
            <w:noWrap/>
            <w:vAlign w:val="center"/>
          </w:tcPr>
          <w:p w14:paraId="671976CD" w14:textId="77777777" w:rsidR="008418A1" w:rsidRPr="00AE5365" w:rsidRDefault="008418A1" w:rsidP="00212CA0">
            <w:pPr>
              <w:jc w:val="center"/>
              <w:rPr>
                <w:rFonts w:eastAsia="Times New Roman" w:cstheme="minorHAnsi"/>
                <w:sz w:val="20"/>
                <w:szCs w:val="20"/>
                <w:lang w:eastAsia="en-CA"/>
              </w:rPr>
            </w:pPr>
          </w:p>
        </w:tc>
        <w:tc>
          <w:tcPr>
            <w:tcW w:w="1152" w:type="dxa"/>
            <w:tcBorders>
              <w:top w:val="nil"/>
              <w:left w:val="nil"/>
              <w:right w:val="nil"/>
            </w:tcBorders>
            <w:shd w:val="clear" w:color="auto" w:fill="auto"/>
            <w:noWrap/>
            <w:vAlign w:val="center"/>
          </w:tcPr>
          <w:p w14:paraId="56EF946D" w14:textId="77777777" w:rsidR="008418A1" w:rsidRPr="00AE5365" w:rsidRDefault="008418A1" w:rsidP="00212CA0">
            <w:pPr>
              <w:jc w:val="center"/>
              <w:rPr>
                <w:rFonts w:eastAsia="Times New Roman" w:cstheme="minorHAnsi"/>
                <w:sz w:val="20"/>
                <w:szCs w:val="20"/>
                <w:lang w:eastAsia="en-CA"/>
              </w:rPr>
            </w:pPr>
          </w:p>
        </w:tc>
        <w:tc>
          <w:tcPr>
            <w:tcW w:w="1638" w:type="dxa"/>
            <w:tcBorders>
              <w:top w:val="nil"/>
              <w:left w:val="nil"/>
              <w:right w:val="nil"/>
            </w:tcBorders>
            <w:shd w:val="clear" w:color="auto" w:fill="auto"/>
            <w:noWrap/>
            <w:vAlign w:val="center"/>
          </w:tcPr>
          <w:p w14:paraId="401E0066" w14:textId="77777777" w:rsidR="008418A1" w:rsidRPr="00AE5365" w:rsidRDefault="008418A1" w:rsidP="00212CA0">
            <w:pPr>
              <w:jc w:val="center"/>
              <w:rPr>
                <w:rFonts w:eastAsia="Times New Roman" w:cstheme="minorHAnsi"/>
                <w:sz w:val="20"/>
                <w:szCs w:val="20"/>
                <w:lang w:eastAsia="en-CA"/>
              </w:rPr>
            </w:pPr>
          </w:p>
        </w:tc>
      </w:tr>
      <w:tr w:rsidR="008418A1" w:rsidRPr="00AE5365" w14:paraId="7AA1E09B" w14:textId="77777777" w:rsidTr="008418A1">
        <w:trPr>
          <w:trHeight w:val="290"/>
        </w:trPr>
        <w:tc>
          <w:tcPr>
            <w:tcW w:w="1260" w:type="dxa"/>
            <w:shd w:val="clear" w:color="auto" w:fill="auto"/>
            <w:noWrap/>
            <w:vAlign w:val="bottom"/>
          </w:tcPr>
          <w:p w14:paraId="2037EEE6" w14:textId="77777777" w:rsidR="008418A1" w:rsidRPr="00AE5365" w:rsidRDefault="008418A1" w:rsidP="00212CA0">
            <w:pPr>
              <w:jc w:val="right"/>
              <w:rPr>
                <w:rFonts w:eastAsia="Times New Roman" w:cstheme="minorHAnsi"/>
                <w:color w:val="000000"/>
                <w:sz w:val="20"/>
                <w:szCs w:val="20"/>
                <w:lang w:val="en-US"/>
              </w:rPr>
            </w:pPr>
            <w:r>
              <w:rPr>
                <w:rFonts w:eastAsia="Times New Roman" w:cstheme="minorHAnsi"/>
                <w:color w:val="000000"/>
                <w:sz w:val="20"/>
                <w:szCs w:val="20"/>
                <w:lang w:val="en-US"/>
              </w:rPr>
              <w:t>18-Apr-95</w:t>
            </w:r>
          </w:p>
        </w:tc>
        <w:tc>
          <w:tcPr>
            <w:tcW w:w="1044" w:type="dxa"/>
            <w:shd w:val="clear" w:color="auto" w:fill="auto"/>
            <w:noWrap/>
            <w:vAlign w:val="bottom"/>
          </w:tcPr>
          <w:p w14:paraId="1CD4AFDE" w14:textId="77777777" w:rsidR="008418A1" w:rsidRPr="00AE5365" w:rsidRDefault="008418A1" w:rsidP="00212CA0">
            <w:pPr>
              <w:jc w:val="center"/>
              <w:rPr>
                <w:rFonts w:eastAsia="Times New Roman" w:cstheme="minorHAnsi"/>
                <w:color w:val="000000"/>
                <w:sz w:val="20"/>
                <w:szCs w:val="20"/>
                <w:lang w:val="en-US"/>
              </w:rPr>
            </w:pPr>
            <w:r>
              <w:rPr>
                <w:rFonts w:eastAsia="Times New Roman" w:cstheme="minorHAnsi"/>
                <w:color w:val="000000"/>
                <w:sz w:val="20"/>
                <w:szCs w:val="20"/>
                <w:lang w:val="en-US"/>
              </w:rPr>
              <w:t>41.5</w:t>
            </w:r>
          </w:p>
        </w:tc>
        <w:tc>
          <w:tcPr>
            <w:tcW w:w="1152" w:type="dxa"/>
            <w:shd w:val="clear" w:color="auto" w:fill="auto"/>
            <w:noWrap/>
            <w:vAlign w:val="bottom"/>
          </w:tcPr>
          <w:p w14:paraId="266BA7F9" w14:textId="77777777" w:rsidR="008418A1" w:rsidRPr="00AE5365" w:rsidRDefault="008418A1" w:rsidP="00212CA0">
            <w:pPr>
              <w:jc w:val="center"/>
              <w:rPr>
                <w:rFonts w:eastAsia="Times New Roman" w:cstheme="minorHAnsi"/>
                <w:color w:val="000000"/>
                <w:sz w:val="20"/>
                <w:szCs w:val="20"/>
                <w:lang w:val="en-US"/>
              </w:rPr>
            </w:pPr>
            <w:r>
              <w:rPr>
                <w:rFonts w:eastAsia="Times New Roman" w:cstheme="minorHAnsi"/>
                <w:color w:val="000000"/>
                <w:sz w:val="20"/>
                <w:szCs w:val="20"/>
                <w:lang w:val="en-US"/>
              </w:rPr>
              <w:t>779</w:t>
            </w:r>
          </w:p>
        </w:tc>
        <w:tc>
          <w:tcPr>
            <w:tcW w:w="1152" w:type="dxa"/>
            <w:shd w:val="clear" w:color="auto" w:fill="auto"/>
            <w:noWrap/>
            <w:vAlign w:val="bottom"/>
          </w:tcPr>
          <w:p w14:paraId="0B17CA83" w14:textId="77777777" w:rsidR="008418A1" w:rsidRPr="00AE5365" w:rsidRDefault="008418A1" w:rsidP="00212CA0">
            <w:pPr>
              <w:jc w:val="center"/>
              <w:rPr>
                <w:rFonts w:eastAsia="Times New Roman" w:cstheme="minorHAnsi"/>
                <w:color w:val="000000"/>
                <w:sz w:val="20"/>
                <w:szCs w:val="20"/>
                <w:lang w:val="en-US"/>
              </w:rPr>
            </w:pPr>
            <w:r>
              <w:rPr>
                <w:rFonts w:eastAsia="Times New Roman" w:cstheme="minorHAnsi"/>
                <w:color w:val="000000"/>
                <w:sz w:val="20"/>
                <w:szCs w:val="20"/>
                <w:lang w:val="en-US"/>
              </w:rPr>
              <w:t>9.9</w:t>
            </w:r>
          </w:p>
        </w:tc>
        <w:tc>
          <w:tcPr>
            <w:tcW w:w="1152" w:type="dxa"/>
            <w:shd w:val="clear" w:color="auto" w:fill="auto"/>
            <w:noWrap/>
            <w:vAlign w:val="bottom"/>
          </w:tcPr>
          <w:p w14:paraId="2AC0A8E8" w14:textId="77777777" w:rsidR="008418A1" w:rsidRPr="00AE5365" w:rsidRDefault="008418A1" w:rsidP="00212CA0">
            <w:pPr>
              <w:jc w:val="center"/>
              <w:rPr>
                <w:rFonts w:eastAsia="Times New Roman" w:cstheme="minorHAnsi"/>
                <w:color w:val="000000"/>
                <w:sz w:val="20"/>
                <w:szCs w:val="20"/>
                <w:lang w:val="en-US"/>
              </w:rPr>
            </w:pPr>
            <w:r>
              <w:rPr>
                <w:rFonts w:eastAsia="Times New Roman" w:cstheme="minorHAnsi"/>
                <w:color w:val="000000"/>
                <w:sz w:val="20"/>
                <w:szCs w:val="20"/>
                <w:lang w:val="en-US"/>
              </w:rPr>
              <w:t>?</w:t>
            </w:r>
          </w:p>
        </w:tc>
        <w:tc>
          <w:tcPr>
            <w:tcW w:w="1152" w:type="dxa"/>
            <w:shd w:val="clear" w:color="auto" w:fill="auto"/>
            <w:noWrap/>
            <w:vAlign w:val="bottom"/>
          </w:tcPr>
          <w:p w14:paraId="3C1C914A" w14:textId="77777777" w:rsidR="008418A1" w:rsidRPr="00AE5365" w:rsidRDefault="008418A1" w:rsidP="00212CA0">
            <w:pPr>
              <w:jc w:val="center"/>
              <w:rPr>
                <w:rFonts w:eastAsia="Times New Roman" w:cstheme="minorHAnsi"/>
                <w:color w:val="000000"/>
                <w:sz w:val="20"/>
                <w:szCs w:val="20"/>
                <w:lang w:val="en-US"/>
              </w:rPr>
            </w:pPr>
            <w:r>
              <w:rPr>
                <w:rFonts w:eastAsia="Times New Roman" w:cstheme="minorHAnsi"/>
                <w:color w:val="000000"/>
                <w:sz w:val="20"/>
                <w:szCs w:val="20"/>
                <w:lang w:val="en-US"/>
              </w:rPr>
              <w:t>129.5</w:t>
            </w:r>
          </w:p>
        </w:tc>
        <w:tc>
          <w:tcPr>
            <w:tcW w:w="1638" w:type="dxa"/>
            <w:shd w:val="clear" w:color="auto" w:fill="auto"/>
            <w:noWrap/>
            <w:vAlign w:val="bottom"/>
          </w:tcPr>
          <w:p w14:paraId="2EFEA8E3" w14:textId="77777777" w:rsidR="008418A1" w:rsidRPr="00AE5365" w:rsidRDefault="008418A1" w:rsidP="00212CA0">
            <w:pPr>
              <w:jc w:val="center"/>
              <w:rPr>
                <w:rFonts w:eastAsia="Times New Roman" w:cstheme="minorHAnsi"/>
                <w:color w:val="000000"/>
                <w:sz w:val="20"/>
                <w:szCs w:val="20"/>
                <w:lang w:val="en-US"/>
              </w:rPr>
            </w:pPr>
            <w:commentRangeStart w:id="67"/>
            <w:r w:rsidRPr="00815AE8">
              <w:rPr>
                <w:rFonts w:eastAsia="Times New Roman" w:cstheme="minorHAnsi"/>
                <w:i/>
                <w:iCs/>
                <w:color w:val="000000"/>
                <w:sz w:val="20"/>
                <w:szCs w:val="20"/>
                <w:lang w:val="en-US"/>
              </w:rPr>
              <w:t>In Resnel</w:t>
            </w:r>
            <w:r>
              <w:rPr>
                <w:rFonts w:eastAsia="Times New Roman" w:cstheme="minorHAnsi"/>
                <w:i/>
                <w:iCs/>
                <w:color w:val="000000"/>
                <w:sz w:val="20"/>
                <w:szCs w:val="20"/>
                <w:lang w:val="en-US"/>
              </w:rPr>
              <w:t xml:space="preserve"> 1997</w:t>
            </w:r>
            <w:commentRangeEnd w:id="67"/>
            <w:r>
              <w:rPr>
                <w:rStyle w:val="CommentReference"/>
                <w:rFonts w:ascii="Times New Roman" w:eastAsia="Times New Roman" w:hAnsi="Times New Roman" w:cs="Times New Roman"/>
              </w:rPr>
              <w:commentReference w:id="67"/>
            </w:r>
          </w:p>
        </w:tc>
      </w:tr>
      <w:tr w:rsidR="008418A1" w:rsidRPr="00AE5365" w14:paraId="65E1B327" w14:textId="77777777" w:rsidTr="008418A1">
        <w:trPr>
          <w:trHeight w:val="290"/>
        </w:trPr>
        <w:tc>
          <w:tcPr>
            <w:tcW w:w="1260" w:type="dxa"/>
            <w:shd w:val="clear" w:color="auto" w:fill="auto"/>
            <w:noWrap/>
            <w:vAlign w:val="bottom"/>
          </w:tcPr>
          <w:p w14:paraId="2F3299D7" w14:textId="77777777" w:rsidR="008418A1" w:rsidRPr="00AE5365" w:rsidRDefault="008418A1" w:rsidP="00212CA0">
            <w:pPr>
              <w:jc w:val="right"/>
              <w:rPr>
                <w:rFonts w:eastAsia="Times New Roman" w:cstheme="minorHAnsi"/>
                <w:color w:val="000000"/>
                <w:sz w:val="20"/>
                <w:szCs w:val="20"/>
                <w:lang w:val="en-US"/>
              </w:rPr>
            </w:pPr>
            <w:r>
              <w:rPr>
                <w:rFonts w:eastAsia="Times New Roman" w:cstheme="minorHAnsi"/>
                <w:color w:val="000000"/>
                <w:sz w:val="20"/>
                <w:szCs w:val="20"/>
                <w:lang w:val="en-US"/>
              </w:rPr>
              <w:t>16-May-95</w:t>
            </w:r>
          </w:p>
        </w:tc>
        <w:tc>
          <w:tcPr>
            <w:tcW w:w="1044" w:type="dxa"/>
            <w:shd w:val="clear" w:color="auto" w:fill="auto"/>
            <w:noWrap/>
            <w:vAlign w:val="bottom"/>
          </w:tcPr>
          <w:p w14:paraId="43448693" w14:textId="77777777" w:rsidR="008418A1" w:rsidRPr="00AE5365" w:rsidRDefault="008418A1" w:rsidP="00212CA0">
            <w:pPr>
              <w:jc w:val="center"/>
              <w:rPr>
                <w:rFonts w:eastAsia="Times New Roman" w:cstheme="minorHAnsi"/>
                <w:color w:val="000000"/>
                <w:sz w:val="20"/>
                <w:szCs w:val="20"/>
                <w:lang w:val="en-US"/>
              </w:rPr>
            </w:pPr>
            <w:r>
              <w:rPr>
                <w:rFonts w:eastAsia="Times New Roman" w:cstheme="minorHAnsi"/>
                <w:color w:val="000000"/>
                <w:sz w:val="20"/>
                <w:szCs w:val="20"/>
                <w:lang w:val="en-US"/>
              </w:rPr>
              <w:t>24.3</w:t>
            </w:r>
          </w:p>
        </w:tc>
        <w:tc>
          <w:tcPr>
            <w:tcW w:w="1152" w:type="dxa"/>
            <w:shd w:val="clear" w:color="auto" w:fill="auto"/>
            <w:noWrap/>
            <w:vAlign w:val="bottom"/>
          </w:tcPr>
          <w:p w14:paraId="36EB9B75" w14:textId="77777777" w:rsidR="008418A1" w:rsidRPr="00AE5365" w:rsidRDefault="008418A1" w:rsidP="00212CA0">
            <w:pPr>
              <w:jc w:val="center"/>
              <w:rPr>
                <w:rFonts w:eastAsia="Times New Roman" w:cstheme="minorHAnsi"/>
                <w:color w:val="000000"/>
                <w:sz w:val="20"/>
                <w:szCs w:val="20"/>
                <w:lang w:val="en-US"/>
              </w:rPr>
            </w:pPr>
            <w:r>
              <w:rPr>
                <w:rFonts w:eastAsia="Times New Roman" w:cstheme="minorHAnsi"/>
                <w:color w:val="000000"/>
                <w:sz w:val="20"/>
                <w:szCs w:val="20"/>
                <w:lang w:val="en-US"/>
              </w:rPr>
              <w:t>548</w:t>
            </w:r>
          </w:p>
        </w:tc>
        <w:tc>
          <w:tcPr>
            <w:tcW w:w="1152" w:type="dxa"/>
            <w:shd w:val="clear" w:color="auto" w:fill="auto"/>
            <w:noWrap/>
            <w:vAlign w:val="bottom"/>
          </w:tcPr>
          <w:p w14:paraId="07B79A1E" w14:textId="77777777" w:rsidR="008418A1" w:rsidRPr="00AE5365" w:rsidRDefault="008418A1" w:rsidP="00212CA0">
            <w:pPr>
              <w:jc w:val="center"/>
              <w:rPr>
                <w:rFonts w:eastAsia="Times New Roman" w:cstheme="minorHAnsi"/>
                <w:color w:val="000000"/>
                <w:sz w:val="20"/>
                <w:szCs w:val="20"/>
                <w:lang w:val="en-US"/>
              </w:rPr>
            </w:pPr>
            <w:r>
              <w:rPr>
                <w:rFonts w:eastAsia="Times New Roman" w:cstheme="minorHAnsi"/>
                <w:color w:val="000000"/>
                <w:sz w:val="20"/>
                <w:szCs w:val="20"/>
                <w:lang w:val="en-US"/>
              </w:rPr>
              <w:t>10.0</w:t>
            </w:r>
          </w:p>
        </w:tc>
        <w:tc>
          <w:tcPr>
            <w:tcW w:w="1152" w:type="dxa"/>
            <w:shd w:val="clear" w:color="auto" w:fill="auto"/>
            <w:noWrap/>
            <w:vAlign w:val="bottom"/>
          </w:tcPr>
          <w:p w14:paraId="29A036BC" w14:textId="77777777" w:rsidR="008418A1" w:rsidRPr="00AE5365" w:rsidRDefault="008418A1" w:rsidP="00212CA0">
            <w:pPr>
              <w:jc w:val="center"/>
              <w:rPr>
                <w:rFonts w:eastAsia="Times New Roman" w:cstheme="minorHAnsi"/>
                <w:color w:val="000000"/>
                <w:sz w:val="20"/>
                <w:szCs w:val="20"/>
                <w:lang w:val="en-US"/>
              </w:rPr>
            </w:pPr>
            <w:r>
              <w:rPr>
                <w:rFonts w:eastAsia="Times New Roman" w:cstheme="minorHAnsi"/>
                <w:color w:val="000000"/>
                <w:sz w:val="20"/>
                <w:szCs w:val="20"/>
                <w:lang w:val="en-US"/>
              </w:rPr>
              <w:t>2.0</w:t>
            </w:r>
          </w:p>
        </w:tc>
        <w:tc>
          <w:tcPr>
            <w:tcW w:w="1152" w:type="dxa"/>
            <w:shd w:val="clear" w:color="auto" w:fill="auto"/>
            <w:noWrap/>
            <w:vAlign w:val="bottom"/>
          </w:tcPr>
          <w:p w14:paraId="026088DE" w14:textId="77777777" w:rsidR="008418A1" w:rsidRPr="00AE5365" w:rsidRDefault="008418A1" w:rsidP="00212CA0">
            <w:pPr>
              <w:jc w:val="center"/>
              <w:rPr>
                <w:rFonts w:eastAsia="Times New Roman" w:cstheme="minorHAnsi"/>
                <w:color w:val="000000"/>
                <w:sz w:val="20"/>
                <w:szCs w:val="20"/>
                <w:lang w:val="en-US"/>
              </w:rPr>
            </w:pPr>
            <w:r>
              <w:rPr>
                <w:rFonts w:eastAsia="Times New Roman" w:cstheme="minorHAnsi"/>
                <w:color w:val="000000"/>
                <w:sz w:val="20"/>
                <w:szCs w:val="20"/>
                <w:lang w:val="en-US"/>
              </w:rPr>
              <w:t>13.4</w:t>
            </w:r>
          </w:p>
        </w:tc>
        <w:tc>
          <w:tcPr>
            <w:tcW w:w="1638" w:type="dxa"/>
            <w:shd w:val="clear" w:color="auto" w:fill="auto"/>
            <w:noWrap/>
            <w:vAlign w:val="bottom"/>
          </w:tcPr>
          <w:p w14:paraId="4C6F5376" w14:textId="77777777" w:rsidR="008418A1" w:rsidRPr="00AE5365" w:rsidRDefault="008418A1" w:rsidP="00212CA0">
            <w:pPr>
              <w:jc w:val="center"/>
              <w:rPr>
                <w:rFonts w:eastAsia="Times New Roman" w:cstheme="minorHAnsi"/>
                <w:color w:val="000000"/>
                <w:sz w:val="20"/>
                <w:szCs w:val="20"/>
                <w:lang w:val="en-US"/>
              </w:rPr>
            </w:pPr>
            <w:r w:rsidRPr="00815AE8">
              <w:rPr>
                <w:rFonts w:eastAsia="Times New Roman" w:cstheme="minorHAnsi"/>
                <w:i/>
                <w:iCs/>
                <w:color w:val="000000"/>
                <w:sz w:val="20"/>
                <w:szCs w:val="20"/>
                <w:lang w:val="en-US"/>
              </w:rPr>
              <w:t>In Resnel</w:t>
            </w:r>
            <w:r>
              <w:rPr>
                <w:rFonts w:eastAsia="Times New Roman" w:cstheme="minorHAnsi"/>
                <w:i/>
                <w:iCs/>
                <w:color w:val="000000"/>
                <w:sz w:val="20"/>
                <w:szCs w:val="20"/>
                <w:lang w:val="en-US"/>
              </w:rPr>
              <w:t xml:space="preserve"> 1997</w:t>
            </w:r>
          </w:p>
        </w:tc>
      </w:tr>
      <w:tr w:rsidR="008418A1" w:rsidRPr="00AE5365" w14:paraId="52A5A76C" w14:textId="77777777" w:rsidTr="008418A1">
        <w:trPr>
          <w:trHeight w:val="290"/>
        </w:trPr>
        <w:tc>
          <w:tcPr>
            <w:tcW w:w="1260" w:type="dxa"/>
            <w:shd w:val="clear" w:color="auto" w:fill="auto"/>
            <w:noWrap/>
            <w:vAlign w:val="bottom"/>
          </w:tcPr>
          <w:p w14:paraId="1EA2D57B" w14:textId="77777777" w:rsidR="008418A1" w:rsidRPr="00AE5365" w:rsidRDefault="008418A1" w:rsidP="00212CA0">
            <w:pPr>
              <w:jc w:val="right"/>
              <w:rPr>
                <w:rFonts w:eastAsia="Times New Roman" w:cstheme="minorHAnsi"/>
                <w:color w:val="000000"/>
                <w:sz w:val="20"/>
                <w:szCs w:val="20"/>
                <w:lang w:val="en-US"/>
              </w:rPr>
            </w:pPr>
            <w:r>
              <w:rPr>
                <w:rFonts w:eastAsia="Times New Roman" w:cstheme="minorHAnsi"/>
                <w:color w:val="000000"/>
                <w:sz w:val="20"/>
                <w:szCs w:val="20"/>
                <w:lang w:val="en-US"/>
              </w:rPr>
              <w:t>8-Jun-95</w:t>
            </w:r>
          </w:p>
        </w:tc>
        <w:tc>
          <w:tcPr>
            <w:tcW w:w="1044" w:type="dxa"/>
            <w:shd w:val="clear" w:color="auto" w:fill="auto"/>
            <w:noWrap/>
            <w:vAlign w:val="bottom"/>
          </w:tcPr>
          <w:p w14:paraId="67E4A241" w14:textId="77777777" w:rsidR="008418A1" w:rsidRPr="00AE5365" w:rsidRDefault="008418A1" w:rsidP="00212CA0">
            <w:pPr>
              <w:jc w:val="center"/>
              <w:rPr>
                <w:rFonts w:eastAsia="Times New Roman" w:cstheme="minorHAnsi"/>
                <w:color w:val="000000"/>
                <w:sz w:val="20"/>
                <w:szCs w:val="20"/>
                <w:lang w:val="en-US"/>
              </w:rPr>
            </w:pPr>
            <w:r>
              <w:rPr>
                <w:rFonts w:eastAsia="Times New Roman" w:cstheme="minorHAnsi"/>
                <w:color w:val="000000"/>
                <w:sz w:val="20"/>
                <w:szCs w:val="20"/>
                <w:lang w:val="en-US"/>
              </w:rPr>
              <w:t>9.9</w:t>
            </w:r>
          </w:p>
        </w:tc>
        <w:tc>
          <w:tcPr>
            <w:tcW w:w="1152" w:type="dxa"/>
            <w:shd w:val="clear" w:color="auto" w:fill="auto"/>
            <w:noWrap/>
            <w:vAlign w:val="bottom"/>
          </w:tcPr>
          <w:p w14:paraId="493177E5" w14:textId="77777777" w:rsidR="008418A1" w:rsidRPr="00AE5365" w:rsidRDefault="008418A1" w:rsidP="00212CA0">
            <w:pPr>
              <w:jc w:val="center"/>
              <w:rPr>
                <w:rFonts w:eastAsia="Times New Roman" w:cstheme="minorHAnsi"/>
                <w:color w:val="000000"/>
                <w:sz w:val="20"/>
                <w:szCs w:val="20"/>
                <w:lang w:val="en-US"/>
              </w:rPr>
            </w:pPr>
            <w:r>
              <w:rPr>
                <w:rFonts w:eastAsia="Times New Roman" w:cstheme="minorHAnsi"/>
                <w:color w:val="000000"/>
                <w:sz w:val="20"/>
                <w:szCs w:val="20"/>
                <w:lang w:val="en-US"/>
              </w:rPr>
              <w:t>328</w:t>
            </w:r>
          </w:p>
        </w:tc>
        <w:tc>
          <w:tcPr>
            <w:tcW w:w="1152" w:type="dxa"/>
            <w:shd w:val="clear" w:color="auto" w:fill="auto"/>
            <w:noWrap/>
            <w:vAlign w:val="bottom"/>
          </w:tcPr>
          <w:p w14:paraId="09D175B2" w14:textId="77777777" w:rsidR="008418A1" w:rsidRPr="00AE5365" w:rsidRDefault="008418A1" w:rsidP="00212CA0">
            <w:pPr>
              <w:jc w:val="center"/>
              <w:rPr>
                <w:rFonts w:eastAsia="Times New Roman" w:cstheme="minorHAnsi"/>
                <w:color w:val="000000"/>
                <w:sz w:val="20"/>
                <w:szCs w:val="20"/>
                <w:lang w:val="en-US"/>
              </w:rPr>
            </w:pPr>
            <w:r>
              <w:rPr>
                <w:rFonts w:eastAsia="Times New Roman" w:cstheme="minorHAnsi"/>
                <w:color w:val="000000"/>
                <w:sz w:val="20"/>
                <w:szCs w:val="20"/>
                <w:lang w:val="en-US"/>
              </w:rPr>
              <w:t>2.4</w:t>
            </w:r>
          </w:p>
        </w:tc>
        <w:tc>
          <w:tcPr>
            <w:tcW w:w="1152" w:type="dxa"/>
            <w:shd w:val="clear" w:color="auto" w:fill="auto"/>
            <w:noWrap/>
            <w:vAlign w:val="bottom"/>
          </w:tcPr>
          <w:p w14:paraId="439CD78D" w14:textId="77777777" w:rsidR="008418A1" w:rsidRPr="00AE5365" w:rsidRDefault="008418A1" w:rsidP="00212CA0">
            <w:pPr>
              <w:jc w:val="center"/>
              <w:rPr>
                <w:rFonts w:eastAsia="Times New Roman" w:cstheme="minorHAnsi"/>
                <w:color w:val="000000"/>
                <w:sz w:val="20"/>
                <w:szCs w:val="20"/>
                <w:lang w:val="en-US"/>
              </w:rPr>
            </w:pPr>
            <w:r>
              <w:rPr>
                <w:rFonts w:eastAsia="Times New Roman" w:cstheme="minorHAnsi"/>
                <w:color w:val="000000"/>
                <w:sz w:val="20"/>
                <w:szCs w:val="20"/>
                <w:lang w:val="en-US"/>
              </w:rPr>
              <w:t>4.8</w:t>
            </w:r>
          </w:p>
        </w:tc>
        <w:tc>
          <w:tcPr>
            <w:tcW w:w="1152" w:type="dxa"/>
            <w:shd w:val="clear" w:color="auto" w:fill="auto"/>
            <w:noWrap/>
            <w:vAlign w:val="bottom"/>
          </w:tcPr>
          <w:p w14:paraId="7306044D" w14:textId="77777777" w:rsidR="008418A1" w:rsidRPr="00AE5365" w:rsidRDefault="008418A1" w:rsidP="00212CA0">
            <w:pPr>
              <w:jc w:val="center"/>
              <w:rPr>
                <w:rFonts w:eastAsia="Times New Roman" w:cstheme="minorHAnsi"/>
                <w:color w:val="000000"/>
                <w:sz w:val="20"/>
                <w:szCs w:val="20"/>
                <w:lang w:val="en-US"/>
              </w:rPr>
            </w:pPr>
            <w:r>
              <w:rPr>
                <w:rFonts w:eastAsia="Times New Roman" w:cstheme="minorHAnsi"/>
                <w:color w:val="000000"/>
                <w:sz w:val="20"/>
                <w:szCs w:val="20"/>
                <w:lang w:val="en-US"/>
              </w:rPr>
              <w:t>17.2</w:t>
            </w:r>
          </w:p>
        </w:tc>
        <w:tc>
          <w:tcPr>
            <w:tcW w:w="1638" w:type="dxa"/>
            <w:shd w:val="clear" w:color="auto" w:fill="auto"/>
            <w:noWrap/>
            <w:vAlign w:val="bottom"/>
          </w:tcPr>
          <w:p w14:paraId="48DFF422" w14:textId="77777777" w:rsidR="008418A1" w:rsidRPr="00AE5365" w:rsidRDefault="008418A1" w:rsidP="00212CA0">
            <w:pPr>
              <w:jc w:val="center"/>
              <w:rPr>
                <w:rFonts w:eastAsia="Times New Roman" w:cstheme="minorHAnsi"/>
                <w:color w:val="000000"/>
                <w:sz w:val="20"/>
                <w:szCs w:val="20"/>
                <w:lang w:val="en-US"/>
              </w:rPr>
            </w:pPr>
            <w:r w:rsidRPr="00815AE8">
              <w:rPr>
                <w:rFonts w:eastAsia="Times New Roman" w:cstheme="minorHAnsi"/>
                <w:i/>
                <w:iCs/>
                <w:color w:val="000000"/>
                <w:sz w:val="20"/>
                <w:szCs w:val="20"/>
                <w:lang w:val="en-US"/>
              </w:rPr>
              <w:t>In Resnel</w:t>
            </w:r>
            <w:r>
              <w:rPr>
                <w:rFonts w:eastAsia="Times New Roman" w:cstheme="minorHAnsi"/>
                <w:i/>
                <w:iCs/>
                <w:color w:val="000000"/>
                <w:sz w:val="20"/>
                <w:szCs w:val="20"/>
                <w:lang w:val="en-US"/>
              </w:rPr>
              <w:t xml:space="preserve"> 1997</w:t>
            </w:r>
          </w:p>
        </w:tc>
      </w:tr>
      <w:tr w:rsidR="008418A1" w:rsidRPr="00AE5365" w14:paraId="286706E5" w14:textId="77777777" w:rsidTr="008418A1">
        <w:trPr>
          <w:trHeight w:val="290"/>
        </w:trPr>
        <w:tc>
          <w:tcPr>
            <w:tcW w:w="1260" w:type="dxa"/>
            <w:shd w:val="clear" w:color="auto" w:fill="auto"/>
            <w:noWrap/>
            <w:vAlign w:val="bottom"/>
          </w:tcPr>
          <w:p w14:paraId="3814C9BA" w14:textId="77777777" w:rsidR="008418A1" w:rsidRPr="00AE5365" w:rsidRDefault="008418A1" w:rsidP="00212CA0">
            <w:pPr>
              <w:jc w:val="right"/>
              <w:rPr>
                <w:rFonts w:eastAsia="Times New Roman" w:cstheme="minorHAnsi"/>
                <w:color w:val="000000"/>
                <w:sz w:val="20"/>
                <w:szCs w:val="20"/>
                <w:lang w:val="en-US"/>
              </w:rPr>
            </w:pPr>
            <w:r>
              <w:rPr>
                <w:rFonts w:eastAsia="Times New Roman" w:cstheme="minorHAnsi"/>
                <w:color w:val="000000"/>
                <w:sz w:val="20"/>
                <w:szCs w:val="20"/>
                <w:lang w:val="en-US"/>
              </w:rPr>
              <w:t>12-Jul-95</w:t>
            </w:r>
          </w:p>
        </w:tc>
        <w:tc>
          <w:tcPr>
            <w:tcW w:w="1044" w:type="dxa"/>
            <w:shd w:val="clear" w:color="auto" w:fill="auto"/>
            <w:noWrap/>
            <w:vAlign w:val="bottom"/>
          </w:tcPr>
          <w:p w14:paraId="108BC934" w14:textId="77777777" w:rsidR="008418A1" w:rsidRPr="00AE5365" w:rsidRDefault="008418A1" w:rsidP="00212CA0">
            <w:pPr>
              <w:jc w:val="center"/>
              <w:rPr>
                <w:rFonts w:eastAsia="Times New Roman" w:cstheme="minorHAnsi"/>
                <w:color w:val="000000"/>
                <w:sz w:val="20"/>
                <w:szCs w:val="20"/>
                <w:lang w:val="en-US"/>
              </w:rPr>
            </w:pPr>
            <w:r>
              <w:rPr>
                <w:rFonts w:eastAsia="Times New Roman" w:cstheme="minorHAnsi"/>
                <w:color w:val="000000"/>
                <w:sz w:val="20"/>
                <w:szCs w:val="20"/>
                <w:lang w:val="en-US"/>
              </w:rPr>
              <w:t>16.0</w:t>
            </w:r>
          </w:p>
        </w:tc>
        <w:tc>
          <w:tcPr>
            <w:tcW w:w="1152" w:type="dxa"/>
            <w:shd w:val="clear" w:color="auto" w:fill="auto"/>
            <w:noWrap/>
            <w:vAlign w:val="bottom"/>
          </w:tcPr>
          <w:p w14:paraId="5DB28131" w14:textId="77777777" w:rsidR="008418A1" w:rsidRPr="00AE5365" w:rsidRDefault="008418A1" w:rsidP="00212CA0">
            <w:pPr>
              <w:jc w:val="center"/>
              <w:rPr>
                <w:rFonts w:eastAsia="Times New Roman" w:cstheme="minorHAnsi"/>
                <w:color w:val="000000"/>
                <w:sz w:val="20"/>
                <w:szCs w:val="20"/>
                <w:lang w:val="en-US"/>
              </w:rPr>
            </w:pPr>
            <w:r>
              <w:rPr>
                <w:rFonts w:eastAsia="Times New Roman" w:cstheme="minorHAnsi"/>
                <w:color w:val="000000"/>
                <w:sz w:val="20"/>
                <w:szCs w:val="20"/>
                <w:lang w:val="en-US"/>
              </w:rPr>
              <w:t>476</w:t>
            </w:r>
          </w:p>
        </w:tc>
        <w:tc>
          <w:tcPr>
            <w:tcW w:w="1152" w:type="dxa"/>
            <w:shd w:val="clear" w:color="auto" w:fill="auto"/>
            <w:noWrap/>
            <w:vAlign w:val="bottom"/>
          </w:tcPr>
          <w:p w14:paraId="24132293" w14:textId="77777777" w:rsidR="008418A1" w:rsidRPr="00AE5365" w:rsidRDefault="008418A1" w:rsidP="00212CA0">
            <w:pPr>
              <w:jc w:val="center"/>
              <w:rPr>
                <w:rFonts w:eastAsia="Times New Roman" w:cstheme="minorHAnsi"/>
                <w:color w:val="000000"/>
                <w:sz w:val="20"/>
                <w:szCs w:val="20"/>
                <w:lang w:val="en-US"/>
              </w:rPr>
            </w:pPr>
            <w:r>
              <w:rPr>
                <w:rFonts w:eastAsia="Times New Roman" w:cstheme="minorHAnsi"/>
                <w:color w:val="000000"/>
                <w:sz w:val="20"/>
                <w:szCs w:val="20"/>
                <w:lang w:val="en-US"/>
              </w:rPr>
              <w:t>5.7</w:t>
            </w:r>
          </w:p>
        </w:tc>
        <w:tc>
          <w:tcPr>
            <w:tcW w:w="1152" w:type="dxa"/>
            <w:shd w:val="clear" w:color="auto" w:fill="auto"/>
            <w:noWrap/>
            <w:vAlign w:val="bottom"/>
          </w:tcPr>
          <w:p w14:paraId="0D2218DA" w14:textId="77777777" w:rsidR="008418A1" w:rsidRPr="00AE5365" w:rsidRDefault="008418A1" w:rsidP="00212CA0">
            <w:pPr>
              <w:jc w:val="center"/>
              <w:rPr>
                <w:rFonts w:eastAsia="Times New Roman" w:cstheme="minorHAnsi"/>
                <w:color w:val="000000"/>
                <w:sz w:val="20"/>
                <w:szCs w:val="20"/>
                <w:lang w:val="en-US"/>
              </w:rPr>
            </w:pPr>
            <w:r>
              <w:rPr>
                <w:rFonts w:eastAsia="Times New Roman" w:cstheme="minorHAnsi"/>
                <w:color w:val="000000"/>
                <w:sz w:val="20"/>
                <w:szCs w:val="20"/>
                <w:lang w:val="en-US"/>
              </w:rPr>
              <w:t>3.0</w:t>
            </w:r>
          </w:p>
        </w:tc>
        <w:tc>
          <w:tcPr>
            <w:tcW w:w="1152" w:type="dxa"/>
            <w:shd w:val="clear" w:color="auto" w:fill="auto"/>
            <w:noWrap/>
            <w:vAlign w:val="bottom"/>
          </w:tcPr>
          <w:p w14:paraId="7020268E" w14:textId="77777777" w:rsidR="008418A1" w:rsidRPr="00AE5365" w:rsidRDefault="008418A1" w:rsidP="00212CA0">
            <w:pPr>
              <w:jc w:val="center"/>
              <w:rPr>
                <w:rFonts w:eastAsia="Times New Roman" w:cstheme="minorHAnsi"/>
                <w:color w:val="000000"/>
                <w:sz w:val="20"/>
                <w:szCs w:val="20"/>
                <w:lang w:val="en-US"/>
              </w:rPr>
            </w:pPr>
            <w:r>
              <w:rPr>
                <w:rFonts w:eastAsia="Times New Roman" w:cstheme="minorHAnsi"/>
                <w:color w:val="000000"/>
                <w:sz w:val="20"/>
                <w:szCs w:val="20"/>
                <w:lang w:val="en-US"/>
              </w:rPr>
              <w:t>29.7</w:t>
            </w:r>
          </w:p>
        </w:tc>
        <w:tc>
          <w:tcPr>
            <w:tcW w:w="1638" w:type="dxa"/>
            <w:shd w:val="clear" w:color="auto" w:fill="auto"/>
            <w:noWrap/>
            <w:vAlign w:val="bottom"/>
          </w:tcPr>
          <w:p w14:paraId="1C73FABE" w14:textId="77777777" w:rsidR="008418A1" w:rsidRPr="00AE5365" w:rsidRDefault="008418A1" w:rsidP="00212CA0">
            <w:pPr>
              <w:jc w:val="center"/>
              <w:rPr>
                <w:rFonts w:eastAsia="Times New Roman" w:cstheme="minorHAnsi"/>
                <w:color w:val="000000"/>
                <w:sz w:val="20"/>
                <w:szCs w:val="20"/>
                <w:lang w:val="en-US"/>
              </w:rPr>
            </w:pPr>
            <w:r w:rsidRPr="00815AE8">
              <w:rPr>
                <w:rFonts w:eastAsia="Times New Roman" w:cstheme="minorHAnsi"/>
                <w:i/>
                <w:iCs/>
                <w:color w:val="000000"/>
                <w:sz w:val="20"/>
                <w:szCs w:val="20"/>
                <w:lang w:val="en-US"/>
              </w:rPr>
              <w:t>In Resnel</w:t>
            </w:r>
            <w:r>
              <w:rPr>
                <w:rFonts w:eastAsia="Times New Roman" w:cstheme="minorHAnsi"/>
                <w:i/>
                <w:iCs/>
                <w:color w:val="000000"/>
                <w:sz w:val="20"/>
                <w:szCs w:val="20"/>
                <w:lang w:val="en-US"/>
              </w:rPr>
              <w:t xml:space="preserve"> 1997</w:t>
            </w:r>
          </w:p>
        </w:tc>
      </w:tr>
      <w:tr w:rsidR="008418A1" w:rsidRPr="00AE5365" w14:paraId="6423D494" w14:textId="77777777" w:rsidTr="008418A1">
        <w:trPr>
          <w:trHeight w:val="290"/>
        </w:trPr>
        <w:tc>
          <w:tcPr>
            <w:tcW w:w="1260" w:type="dxa"/>
            <w:shd w:val="clear" w:color="auto" w:fill="auto"/>
            <w:noWrap/>
            <w:vAlign w:val="bottom"/>
          </w:tcPr>
          <w:p w14:paraId="138037B1" w14:textId="77777777" w:rsidR="008418A1" w:rsidRPr="00AE5365" w:rsidRDefault="008418A1" w:rsidP="00212CA0">
            <w:pPr>
              <w:jc w:val="right"/>
              <w:rPr>
                <w:rFonts w:eastAsia="Times New Roman" w:cstheme="minorHAnsi"/>
                <w:color w:val="000000"/>
                <w:sz w:val="20"/>
                <w:szCs w:val="20"/>
                <w:lang w:val="en-US"/>
              </w:rPr>
            </w:pPr>
            <w:r>
              <w:rPr>
                <w:rFonts w:eastAsia="Times New Roman" w:cstheme="minorHAnsi"/>
                <w:color w:val="000000"/>
                <w:sz w:val="20"/>
                <w:szCs w:val="20"/>
                <w:lang w:val="en-US"/>
              </w:rPr>
              <w:t>8-Aug-95</w:t>
            </w:r>
          </w:p>
        </w:tc>
        <w:tc>
          <w:tcPr>
            <w:tcW w:w="1044" w:type="dxa"/>
            <w:shd w:val="clear" w:color="auto" w:fill="auto"/>
            <w:noWrap/>
            <w:vAlign w:val="bottom"/>
          </w:tcPr>
          <w:p w14:paraId="38E53321" w14:textId="77777777" w:rsidR="008418A1" w:rsidRPr="00AE5365" w:rsidRDefault="008418A1" w:rsidP="00212CA0">
            <w:pPr>
              <w:jc w:val="center"/>
              <w:rPr>
                <w:rFonts w:eastAsia="Times New Roman" w:cstheme="minorHAnsi"/>
                <w:color w:val="000000"/>
                <w:sz w:val="20"/>
                <w:szCs w:val="20"/>
                <w:lang w:val="en-US"/>
              </w:rPr>
            </w:pPr>
            <w:r>
              <w:rPr>
                <w:rFonts w:eastAsia="Times New Roman" w:cstheme="minorHAnsi"/>
                <w:color w:val="000000"/>
                <w:sz w:val="20"/>
                <w:szCs w:val="20"/>
                <w:lang w:val="en-US"/>
              </w:rPr>
              <w:t>14.6</w:t>
            </w:r>
          </w:p>
        </w:tc>
        <w:tc>
          <w:tcPr>
            <w:tcW w:w="1152" w:type="dxa"/>
            <w:shd w:val="clear" w:color="auto" w:fill="auto"/>
            <w:noWrap/>
            <w:vAlign w:val="bottom"/>
          </w:tcPr>
          <w:p w14:paraId="4BE74ACF" w14:textId="77777777" w:rsidR="008418A1" w:rsidRPr="00AE5365" w:rsidRDefault="008418A1" w:rsidP="00212CA0">
            <w:pPr>
              <w:jc w:val="center"/>
              <w:rPr>
                <w:rFonts w:eastAsia="Times New Roman" w:cstheme="minorHAnsi"/>
                <w:color w:val="000000"/>
                <w:sz w:val="20"/>
                <w:szCs w:val="20"/>
                <w:lang w:val="en-US"/>
              </w:rPr>
            </w:pPr>
            <w:r>
              <w:rPr>
                <w:rFonts w:eastAsia="Times New Roman" w:cstheme="minorHAnsi"/>
                <w:color w:val="000000"/>
                <w:sz w:val="20"/>
                <w:szCs w:val="20"/>
                <w:lang w:val="en-US"/>
              </w:rPr>
              <w:t>348</w:t>
            </w:r>
          </w:p>
        </w:tc>
        <w:tc>
          <w:tcPr>
            <w:tcW w:w="1152" w:type="dxa"/>
            <w:shd w:val="clear" w:color="auto" w:fill="auto"/>
            <w:noWrap/>
            <w:vAlign w:val="bottom"/>
          </w:tcPr>
          <w:p w14:paraId="032DCE88" w14:textId="77777777" w:rsidR="008418A1" w:rsidRPr="00AE5365" w:rsidRDefault="008418A1" w:rsidP="00212CA0">
            <w:pPr>
              <w:jc w:val="center"/>
              <w:rPr>
                <w:rFonts w:eastAsia="Times New Roman" w:cstheme="minorHAnsi"/>
                <w:color w:val="000000"/>
                <w:sz w:val="20"/>
                <w:szCs w:val="20"/>
                <w:lang w:val="en-US"/>
              </w:rPr>
            </w:pPr>
            <w:r>
              <w:rPr>
                <w:rFonts w:eastAsia="Times New Roman" w:cstheme="minorHAnsi"/>
                <w:color w:val="000000"/>
                <w:sz w:val="20"/>
                <w:szCs w:val="20"/>
                <w:lang w:val="en-US"/>
              </w:rPr>
              <w:t>6.1</w:t>
            </w:r>
          </w:p>
        </w:tc>
        <w:tc>
          <w:tcPr>
            <w:tcW w:w="1152" w:type="dxa"/>
            <w:shd w:val="clear" w:color="auto" w:fill="auto"/>
            <w:noWrap/>
            <w:vAlign w:val="bottom"/>
          </w:tcPr>
          <w:p w14:paraId="0F58D707" w14:textId="77777777" w:rsidR="008418A1" w:rsidRPr="00AE5365" w:rsidRDefault="008418A1" w:rsidP="00212CA0">
            <w:pPr>
              <w:jc w:val="center"/>
              <w:rPr>
                <w:rFonts w:eastAsia="Times New Roman" w:cstheme="minorHAnsi"/>
                <w:color w:val="000000"/>
                <w:sz w:val="20"/>
                <w:szCs w:val="20"/>
                <w:lang w:val="en-US"/>
              </w:rPr>
            </w:pPr>
            <w:r>
              <w:rPr>
                <w:rFonts w:eastAsia="Times New Roman" w:cstheme="minorHAnsi"/>
                <w:color w:val="000000"/>
                <w:sz w:val="20"/>
                <w:szCs w:val="20"/>
                <w:lang w:val="en-US"/>
              </w:rPr>
              <w:t>3.2</w:t>
            </w:r>
          </w:p>
        </w:tc>
        <w:tc>
          <w:tcPr>
            <w:tcW w:w="1152" w:type="dxa"/>
            <w:shd w:val="clear" w:color="auto" w:fill="auto"/>
            <w:noWrap/>
            <w:vAlign w:val="bottom"/>
          </w:tcPr>
          <w:p w14:paraId="5E3DF40C" w14:textId="77777777" w:rsidR="008418A1" w:rsidRPr="00AE5365" w:rsidRDefault="008418A1" w:rsidP="00212CA0">
            <w:pPr>
              <w:jc w:val="center"/>
              <w:rPr>
                <w:rFonts w:eastAsia="Times New Roman" w:cstheme="minorHAnsi"/>
                <w:color w:val="000000"/>
                <w:sz w:val="20"/>
                <w:szCs w:val="20"/>
                <w:lang w:val="en-US"/>
              </w:rPr>
            </w:pPr>
            <w:r>
              <w:rPr>
                <w:rFonts w:eastAsia="Times New Roman" w:cstheme="minorHAnsi"/>
                <w:color w:val="000000"/>
                <w:sz w:val="20"/>
                <w:szCs w:val="20"/>
                <w:lang w:val="en-US"/>
              </w:rPr>
              <w:t>33.5</w:t>
            </w:r>
          </w:p>
        </w:tc>
        <w:tc>
          <w:tcPr>
            <w:tcW w:w="1638" w:type="dxa"/>
            <w:shd w:val="clear" w:color="auto" w:fill="auto"/>
            <w:noWrap/>
            <w:vAlign w:val="bottom"/>
          </w:tcPr>
          <w:p w14:paraId="09C84C4D" w14:textId="77777777" w:rsidR="008418A1" w:rsidRPr="00AE5365" w:rsidRDefault="008418A1" w:rsidP="00212CA0">
            <w:pPr>
              <w:jc w:val="center"/>
              <w:rPr>
                <w:rFonts w:eastAsia="Times New Roman" w:cstheme="minorHAnsi"/>
                <w:color w:val="000000"/>
                <w:sz w:val="20"/>
                <w:szCs w:val="20"/>
                <w:lang w:val="en-US"/>
              </w:rPr>
            </w:pPr>
            <w:r w:rsidRPr="00815AE8">
              <w:rPr>
                <w:rFonts w:eastAsia="Times New Roman" w:cstheme="minorHAnsi"/>
                <w:i/>
                <w:iCs/>
                <w:color w:val="000000"/>
                <w:sz w:val="20"/>
                <w:szCs w:val="20"/>
                <w:lang w:val="en-US"/>
              </w:rPr>
              <w:t>In Resnel</w:t>
            </w:r>
            <w:r>
              <w:rPr>
                <w:rFonts w:eastAsia="Times New Roman" w:cstheme="minorHAnsi"/>
                <w:i/>
                <w:iCs/>
                <w:color w:val="000000"/>
                <w:sz w:val="20"/>
                <w:szCs w:val="20"/>
                <w:lang w:val="en-US"/>
              </w:rPr>
              <w:t xml:space="preserve"> 1997</w:t>
            </w:r>
          </w:p>
        </w:tc>
      </w:tr>
      <w:tr w:rsidR="008418A1" w:rsidRPr="00AE5365" w14:paraId="7E7434F6" w14:textId="77777777" w:rsidTr="008418A1">
        <w:trPr>
          <w:trHeight w:val="290"/>
        </w:trPr>
        <w:tc>
          <w:tcPr>
            <w:tcW w:w="1260" w:type="dxa"/>
            <w:shd w:val="clear" w:color="auto" w:fill="auto"/>
            <w:noWrap/>
            <w:vAlign w:val="bottom"/>
          </w:tcPr>
          <w:p w14:paraId="4D9F0ADB" w14:textId="77777777" w:rsidR="008418A1" w:rsidRPr="00AE5365" w:rsidRDefault="008418A1" w:rsidP="00212CA0">
            <w:pPr>
              <w:jc w:val="right"/>
              <w:rPr>
                <w:rFonts w:eastAsia="Times New Roman" w:cstheme="minorHAnsi"/>
                <w:color w:val="000000"/>
                <w:sz w:val="20"/>
                <w:szCs w:val="20"/>
                <w:lang w:val="en-US"/>
              </w:rPr>
            </w:pPr>
            <w:r>
              <w:rPr>
                <w:rFonts w:eastAsia="Times New Roman" w:cstheme="minorHAnsi"/>
                <w:color w:val="000000"/>
                <w:sz w:val="20"/>
                <w:szCs w:val="20"/>
                <w:lang w:val="en-US"/>
              </w:rPr>
              <w:t>13-Sep-95</w:t>
            </w:r>
          </w:p>
        </w:tc>
        <w:tc>
          <w:tcPr>
            <w:tcW w:w="1044" w:type="dxa"/>
            <w:shd w:val="clear" w:color="auto" w:fill="auto"/>
            <w:noWrap/>
            <w:vAlign w:val="bottom"/>
          </w:tcPr>
          <w:p w14:paraId="69704C46" w14:textId="77777777" w:rsidR="008418A1" w:rsidRPr="00AE5365" w:rsidRDefault="008418A1" w:rsidP="00212CA0">
            <w:pPr>
              <w:jc w:val="center"/>
              <w:rPr>
                <w:rFonts w:eastAsia="Times New Roman" w:cstheme="minorHAnsi"/>
                <w:color w:val="000000"/>
                <w:sz w:val="20"/>
                <w:szCs w:val="20"/>
                <w:lang w:val="en-US"/>
              </w:rPr>
            </w:pPr>
            <w:r>
              <w:rPr>
                <w:rFonts w:eastAsia="Times New Roman" w:cstheme="minorHAnsi"/>
                <w:color w:val="000000"/>
                <w:sz w:val="20"/>
                <w:szCs w:val="20"/>
                <w:lang w:val="en-US"/>
              </w:rPr>
              <w:t>11.4</w:t>
            </w:r>
          </w:p>
        </w:tc>
        <w:tc>
          <w:tcPr>
            <w:tcW w:w="1152" w:type="dxa"/>
            <w:shd w:val="clear" w:color="auto" w:fill="auto"/>
            <w:noWrap/>
            <w:vAlign w:val="bottom"/>
          </w:tcPr>
          <w:p w14:paraId="142AF5AB" w14:textId="77777777" w:rsidR="008418A1" w:rsidRPr="00AE5365" w:rsidRDefault="008418A1" w:rsidP="00212CA0">
            <w:pPr>
              <w:jc w:val="center"/>
              <w:rPr>
                <w:rFonts w:eastAsia="Times New Roman" w:cstheme="minorHAnsi"/>
                <w:color w:val="000000"/>
                <w:sz w:val="20"/>
                <w:szCs w:val="20"/>
                <w:lang w:val="en-US"/>
              </w:rPr>
            </w:pPr>
            <w:r>
              <w:rPr>
                <w:rFonts w:eastAsia="Times New Roman" w:cstheme="minorHAnsi"/>
                <w:color w:val="000000"/>
                <w:sz w:val="20"/>
                <w:szCs w:val="20"/>
                <w:lang w:val="en-US"/>
              </w:rPr>
              <w:t>288</w:t>
            </w:r>
          </w:p>
        </w:tc>
        <w:tc>
          <w:tcPr>
            <w:tcW w:w="1152" w:type="dxa"/>
            <w:shd w:val="clear" w:color="auto" w:fill="auto"/>
            <w:noWrap/>
            <w:vAlign w:val="bottom"/>
          </w:tcPr>
          <w:p w14:paraId="4F1F6B99" w14:textId="77777777" w:rsidR="008418A1" w:rsidRPr="00AE5365" w:rsidRDefault="008418A1" w:rsidP="00212CA0">
            <w:pPr>
              <w:jc w:val="center"/>
              <w:rPr>
                <w:rFonts w:eastAsia="Times New Roman" w:cstheme="minorHAnsi"/>
                <w:color w:val="000000"/>
                <w:sz w:val="20"/>
                <w:szCs w:val="20"/>
                <w:lang w:val="en-US"/>
              </w:rPr>
            </w:pPr>
            <w:r>
              <w:rPr>
                <w:rFonts w:eastAsia="Times New Roman" w:cstheme="minorHAnsi"/>
                <w:color w:val="000000"/>
                <w:sz w:val="20"/>
                <w:szCs w:val="20"/>
                <w:lang w:val="en-US"/>
              </w:rPr>
              <w:t>4.1</w:t>
            </w:r>
          </w:p>
        </w:tc>
        <w:tc>
          <w:tcPr>
            <w:tcW w:w="1152" w:type="dxa"/>
            <w:shd w:val="clear" w:color="auto" w:fill="auto"/>
            <w:noWrap/>
            <w:vAlign w:val="bottom"/>
          </w:tcPr>
          <w:p w14:paraId="036FBB8E" w14:textId="77777777" w:rsidR="008418A1" w:rsidRPr="00AE5365" w:rsidRDefault="008418A1" w:rsidP="00212CA0">
            <w:pPr>
              <w:jc w:val="center"/>
              <w:rPr>
                <w:rFonts w:eastAsia="Times New Roman" w:cstheme="minorHAnsi"/>
                <w:color w:val="000000"/>
                <w:sz w:val="20"/>
                <w:szCs w:val="20"/>
                <w:lang w:val="en-US"/>
              </w:rPr>
            </w:pPr>
            <w:r>
              <w:rPr>
                <w:rFonts w:eastAsia="Times New Roman" w:cstheme="minorHAnsi"/>
                <w:color w:val="000000"/>
                <w:sz w:val="20"/>
                <w:szCs w:val="20"/>
                <w:lang w:val="en-US"/>
              </w:rPr>
              <w:t>3.7</w:t>
            </w:r>
          </w:p>
        </w:tc>
        <w:tc>
          <w:tcPr>
            <w:tcW w:w="1152" w:type="dxa"/>
            <w:shd w:val="clear" w:color="auto" w:fill="auto"/>
            <w:noWrap/>
            <w:vAlign w:val="bottom"/>
          </w:tcPr>
          <w:p w14:paraId="707AEA6F" w14:textId="77777777" w:rsidR="008418A1" w:rsidRPr="00AE5365" w:rsidRDefault="008418A1" w:rsidP="00212CA0">
            <w:pPr>
              <w:jc w:val="center"/>
              <w:rPr>
                <w:rFonts w:eastAsia="Times New Roman" w:cstheme="minorHAnsi"/>
                <w:color w:val="000000"/>
                <w:sz w:val="20"/>
                <w:szCs w:val="20"/>
                <w:lang w:val="en-US"/>
              </w:rPr>
            </w:pPr>
            <w:commentRangeStart w:id="68"/>
            <w:r>
              <w:rPr>
                <w:rFonts w:eastAsia="Times New Roman" w:cstheme="minorHAnsi"/>
                <w:color w:val="000000"/>
                <w:sz w:val="20"/>
                <w:szCs w:val="20"/>
                <w:lang w:val="en-US"/>
              </w:rPr>
              <w:t>37.3</w:t>
            </w:r>
            <w:commentRangeEnd w:id="68"/>
            <w:r>
              <w:rPr>
                <w:rStyle w:val="CommentReference"/>
                <w:rFonts w:ascii="Times New Roman" w:eastAsia="Times New Roman" w:hAnsi="Times New Roman" w:cs="Times New Roman"/>
              </w:rPr>
              <w:commentReference w:id="68"/>
            </w:r>
          </w:p>
        </w:tc>
        <w:tc>
          <w:tcPr>
            <w:tcW w:w="1638" w:type="dxa"/>
            <w:shd w:val="clear" w:color="auto" w:fill="auto"/>
            <w:noWrap/>
            <w:vAlign w:val="bottom"/>
          </w:tcPr>
          <w:p w14:paraId="368098D7" w14:textId="77777777" w:rsidR="008418A1" w:rsidRPr="00AE5365" w:rsidRDefault="008418A1" w:rsidP="00212CA0">
            <w:pPr>
              <w:jc w:val="center"/>
              <w:rPr>
                <w:rFonts w:eastAsia="Times New Roman" w:cstheme="minorHAnsi"/>
                <w:color w:val="000000"/>
                <w:sz w:val="20"/>
                <w:szCs w:val="20"/>
                <w:lang w:val="en-US"/>
              </w:rPr>
            </w:pPr>
            <w:r w:rsidRPr="00815AE8">
              <w:rPr>
                <w:rFonts w:eastAsia="Times New Roman" w:cstheme="minorHAnsi"/>
                <w:i/>
                <w:iCs/>
                <w:color w:val="000000"/>
                <w:sz w:val="20"/>
                <w:szCs w:val="20"/>
                <w:lang w:val="en-US"/>
              </w:rPr>
              <w:t>In Resnel</w:t>
            </w:r>
            <w:r>
              <w:rPr>
                <w:rFonts w:eastAsia="Times New Roman" w:cstheme="minorHAnsi"/>
                <w:i/>
                <w:iCs/>
                <w:color w:val="000000"/>
                <w:sz w:val="20"/>
                <w:szCs w:val="20"/>
                <w:lang w:val="en-US"/>
              </w:rPr>
              <w:t xml:space="preserve"> 1997</w:t>
            </w:r>
          </w:p>
        </w:tc>
      </w:tr>
      <w:tr w:rsidR="008418A1" w:rsidRPr="00AE5365" w14:paraId="67419E89" w14:textId="77777777" w:rsidTr="008418A1">
        <w:trPr>
          <w:trHeight w:hRule="exact" w:val="115"/>
        </w:trPr>
        <w:tc>
          <w:tcPr>
            <w:tcW w:w="1260" w:type="dxa"/>
            <w:tcBorders>
              <w:bottom w:val="single" w:sz="4" w:space="0" w:color="auto"/>
            </w:tcBorders>
            <w:shd w:val="clear" w:color="auto" w:fill="auto"/>
            <w:noWrap/>
            <w:vAlign w:val="bottom"/>
          </w:tcPr>
          <w:p w14:paraId="4B20BECC" w14:textId="77777777" w:rsidR="008418A1" w:rsidRPr="00AE5365" w:rsidRDefault="008418A1" w:rsidP="00212CA0">
            <w:pPr>
              <w:jc w:val="right"/>
              <w:rPr>
                <w:rFonts w:eastAsia="Times New Roman" w:cstheme="minorHAnsi"/>
                <w:sz w:val="20"/>
                <w:szCs w:val="20"/>
                <w:lang w:eastAsia="en-CA"/>
              </w:rPr>
            </w:pPr>
          </w:p>
        </w:tc>
        <w:tc>
          <w:tcPr>
            <w:tcW w:w="1044" w:type="dxa"/>
            <w:tcBorders>
              <w:bottom w:val="single" w:sz="4" w:space="0" w:color="auto"/>
            </w:tcBorders>
            <w:shd w:val="clear" w:color="auto" w:fill="auto"/>
            <w:noWrap/>
            <w:vAlign w:val="center"/>
          </w:tcPr>
          <w:p w14:paraId="424474A5" w14:textId="77777777" w:rsidR="008418A1" w:rsidRPr="00AE5365" w:rsidRDefault="008418A1" w:rsidP="00212CA0">
            <w:pPr>
              <w:jc w:val="center"/>
              <w:rPr>
                <w:rFonts w:eastAsia="Times New Roman" w:cstheme="minorHAnsi"/>
                <w:sz w:val="20"/>
                <w:szCs w:val="20"/>
                <w:lang w:eastAsia="en-CA"/>
              </w:rPr>
            </w:pPr>
          </w:p>
        </w:tc>
        <w:tc>
          <w:tcPr>
            <w:tcW w:w="1152" w:type="dxa"/>
            <w:tcBorders>
              <w:bottom w:val="single" w:sz="4" w:space="0" w:color="auto"/>
            </w:tcBorders>
            <w:shd w:val="clear" w:color="auto" w:fill="auto"/>
            <w:noWrap/>
            <w:vAlign w:val="center"/>
          </w:tcPr>
          <w:p w14:paraId="573BC44B" w14:textId="77777777" w:rsidR="008418A1" w:rsidRPr="00AE5365" w:rsidRDefault="008418A1" w:rsidP="00212CA0">
            <w:pPr>
              <w:jc w:val="center"/>
              <w:rPr>
                <w:rFonts w:eastAsia="Times New Roman" w:cstheme="minorHAnsi"/>
                <w:sz w:val="20"/>
                <w:szCs w:val="20"/>
                <w:lang w:eastAsia="en-CA"/>
              </w:rPr>
            </w:pPr>
          </w:p>
        </w:tc>
        <w:tc>
          <w:tcPr>
            <w:tcW w:w="1152" w:type="dxa"/>
            <w:tcBorders>
              <w:bottom w:val="single" w:sz="4" w:space="0" w:color="auto"/>
            </w:tcBorders>
            <w:shd w:val="clear" w:color="auto" w:fill="auto"/>
            <w:noWrap/>
            <w:vAlign w:val="center"/>
          </w:tcPr>
          <w:p w14:paraId="2AE64FBB" w14:textId="77777777" w:rsidR="008418A1" w:rsidRPr="00AE5365" w:rsidRDefault="008418A1" w:rsidP="00212CA0">
            <w:pPr>
              <w:jc w:val="center"/>
              <w:rPr>
                <w:rFonts w:eastAsia="Times New Roman" w:cstheme="minorHAnsi"/>
                <w:sz w:val="20"/>
                <w:szCs w:val="20"/>
                <w:lang w:eastAsia="en-CA"/>
              </w:rPr>
            </w:pPr>
          </w:p>
        </w:tc>
        <w:tc>
          <w:tcPr>
            <w:tcW w:w="1152" w:type="dxa"/>
            <w:tcBorders>
              <w:bottom w:val="single" w:sz="4" w:space="0" w:color="auto"/>
            </w:tcBorders>
            <w:shd w:val="clear" w:color="auto" w:fill="auto"/>
            <w:noWrap/>
            <w:vAlign w:val="center"/>
          </w:tcPr>
          <w:p w14:paraId="608D94A5" w14:textId="77777777" w:rsidR="008418A1" w:rsidRPr="00AE5365" w:rsidRDefault="008418A1" w:rsidP="00212CA0">
            <w:pPr>
              <w:jc w:val="center"/>
              <w:rPr>
                <w:rFonts w:eastAsia="Times New Roman" w:cstheme="minorHAnsi"/>
                <w:sz w:val="20"/>
                <w:szCs w:val="20"/>
                <w:lang w:eastAsia="en-CA"/>
              </w:rPr>
            </w:pPr>
          </w:p>
        </w:tc>
        <w:tc>
          <w:tcPr>
            <w:tcW w:w="1152" w:type="dxa"/>
            <w:tcBorders>
              <w:bottom w:val="single" w:sz="4" w:space="0" w:color="auto"/>
            </w:tcBorders>
            <w:shd w:val="clear" w:color="auto" w:fill="auto"/>
            <w:noWrap/>
            <w:vAlign w:val="center"/>
          </w:tcPr>
          <w:p w14:paraId="328C645F" w14:textId="77777777" w:rsidR="008418A1" w:rsidRPr="00AE5365" w:rsidRDefault="008418A1" w:rsidP="00212CA0">
            <w:pPr>
              <w:jc w:val="center"/>
              <w:rPr>
                <w:rFonts w:eastAsia="Times New Roman" w:cstheme="minorHAnsi"/>
                <w:sz w:val="20"/>
                <w:szCs w:val="20"/>
                <w:lang w:eastAsia="en-CA"/>
              </w:rPr>
            </w:pPr>
          </w:p>
        </w:tc>
        <w:tc>
          <w:tcPr>
            <w:tcW w:w="1638" w:type="dxa"/>
            <w:tcBorders>
              <w:bottom w:val="single" w:sz="4" w:space="0" w:color="auto"/>
            </w:tcBorders>
            <w:shd w:val="clear" w:color="auto" w:fill="auto"/>
            <w:noWrap/>
            <w:vAlign w:val="center"/>
          </w:tcPr>
          <w:p w14:paraId="4EF34F9A" w14:textId="77777777" w:rsidR="008418A1" w:rsidRPr="00AE5365" w:rsidRDefault="008418A1" w:rsidP="00212CA0">
            <w:pPr>
              <w:jc w:val="center"/>
              <w:rPr>
                <w:rFonts w:eastAsia="Times New Roman" w:cstheme="minorHAnsi"/>
                <w:sz w:val="20"/>
                <w:szCs w:val="20"/>
                <w:lang w:eastAsia="en-CA"/>
              </w:rPr>
            </w:pPr>
          </w:p>
        </w:tc>
      </w:tr>
      <w:tr w:rsidR="008418A1" w:rsidRPr="00AE5365" w14:paraId="1FFB6CC6" w14:textId="77777777" w:rsidTr="008418A1">
        <w:trPr>
          <w:trHeight w:hRule="exact" w:val="115"/>
        </w:trPr>
        <w:tc>
          <w:tcPr>
            <w:tcW w:w="1260" w:type="dxa"/>
            <w:tcBorders>
              <w:top w:val="single" w:sz="4" w:space="0" w:color="auto"/>
            </w:tcBorders>
            <w:shd w:val="clear" w:color="auto" w:fill="auto"/>
            <w:noWrap/>
            <w:vAlign w:val="center"/>
          </w:tcPr>
          <w:p w14:paraId="5B6BD492" w14:textId="77777777" w:rsidR="008418A1" w:rsidRPr="00AE5365" w:rsidRDefault="008418A1" w:rsidP="00212CA0">
            <w:pPr>
              <w:jc w:val="right"/>
              <w:rPr>
                <w:rFonts w:eastAsia="Times New Roman" w:cstheme="minorHAnsi"/>
                <w:sz w:val="20"/>
                <w:szCs w:val="20"/>
                <w:lang w:eastAsia="en-CA"/>
              </w:rPr>
            </w:pPr>
          </w:p>
        </w:tc>
        <w:tc>
          <w:tcPr>
            <w:tcW w:w="1044" w:type="dxa"/>
            <w:tcBorders>
              <w:top w:val="single" w:sz="4" w:space="0" w:color="auto"/>
            </w:tcBorders>
            <w:shd w:val="clear" w:color="auto" w:fill="auto"/>
            <w:noWrap/>
            <w:vAlign w:val="center"/>
          </w:tcPr>
          <w:p w14:paraId="52C6C6F8" w14:textId="77777777" w:rsidR="008418A1" w:rsidRPr="00AE5365" w:rsidRDefault="008418A1" w:rsidP="00212CA0">
            <w:pPr>
              <w:jc w:val="center"/>
              <w:rPr>
                <w:rFonts w:eastAsia="Times New Roman" w:cstheme="minorHAnsi"/>
                <w:sz w:val="20"/>
                <w:szCs w:val="20"/>
                <w:lang w:eastAsia="en-CA"/>
              </w:rPr>
            </w:pPr>
          </w:p>
        </w:tc>
        <w:tc>
          <w:tcPr>
            <w:tcW w:w="1152" w:type="dxa"/>
            <w:tcBorders>
              <w:top w:val="single" w:sz="4" w:space="0" w:color="auto"/>
            </w:tcBorders>
            <w:shd w:val="clear" w:color="auto" w:fill="auto"/>
            <w:noWrap/>
            <w:vAlign w:val="center"/>
          </w:tcPr>
          <w:p w14:paraId="2ECC0172" w14:textId="77777777" w:rsidR="008418A1" w:rsidRPr="00AE5365" w:rsidRDefault="008418A1" w:rsidP="00212CA0">
            <w:pPr>
              <w:jc w:val="center"/>
              <w:rPr>
                <w:rFonts w:eastAsia="Times New Roman" w:cstheme="minorHAnsi"/>
                <w:sz w:val="20"/>
                <w:szCs w:val="20"/>
                <w:lang w:eastAsia="en-CA"/>
              </w:rPr>
            </w:pPr>
          </w:p>
        </w:tc>
        <w:tc>
          <w:tcPr>
            <w:tcW w:w="1152" w:type="dxa"/>
            <w:tcBorders>
              <w:top w:val="single" w:sz="4" w:space="0" w:color="auto"/>
            </w:tcBorders>
            <w:shd w:val="clear" w:color="auto" w:fill="auto"/>
            <w:noWrap/>
            <w:vAlign w:val="center"/>
          </w:tcPr>
          <w:p w14:paraId="636034B9" w14:textId="77777777" w:rsidR="008418A1" w:rsidRPr="00AE5365" w:rsidRDefault="008418A1" w:rsidP="00212CA0">
            <w:pPr>
              <w:jc w:val="center"/>
              <w:rPr>
                <w:rFonts w:eastAsia="Times New Roman" w:cstheme="minorHAnsi"/>
                <w:sz w:val="20"/>
                <w:szCs w:val="20"/>
                <w:lang w:eastAsia="en-CA"/>
              </w:rPr>
            </w:pPr>
          </w:p>
        </w:tc>
        <w:tc>
          <w:tcPr>
            <w:tcW w:w="1152" w:type="dxa"/>
            <w:tcBorders>
              <w:top w:val="single" w:sz="4" w:space="0" w:color="auto"/>
            </w:tcBorders>
            <w:shd w:val="clear" w:color="auto" w:fill="auto"/>
            <w:noWrap/>
            <w:vAlign w:val="center"/>
          </w:tcPr>
          <w:p w14:paraId="7CD393E4" w14:textId="77777777" w:rsidR="008418A1" w:rsidRPr="00AE5365" w:rsidRDefault="008418A1" w:rsidP="00212CA0">
            <w:pPr>
              <w:jc w:val="center"/>
              <w:rPr>
                <w:rFonts w:eastAsia="Times New Roman" w:cstheme="minorHAnsi"/>
                <w:sz w:val="20"/>
                <w:szCs w:val="20"/>
                <w:lang w:eastAsia="en-CA"/>
              </w:rPr>
            </w:pPr>
          </w:p>
        </w:tc>
        <w:tc>
          <w:tcPr>
            <w:tcW w:w="1152" w:type="dxa"/>
            <w:tcBorders>
              <w:top w:val="single" w:sz="4" w:space="0" w:color="auto"/>
            </w:tcBorders>
            <w:shd w:val="clear" w:color="auto" w:fill="auto"/>
            <w:noWrap/>
            <w:vAlign w:val="center"/>
          </w:tcPr>
          <w:p w14:paraId="5BDD873D" w14:textId="77777777" w:rsidR="008418A1" w:rsidRPr="00AE5365" w:rsidRDefault="008418A1" w:rsidP="00212CA0">
            <w:pPr>
              <w:jc w:val="center"/>
              <w:rPr>
                <w:rFonts w:eastAsia="Times New Roman" w:cstheme="minorHAnsi"/>
                <w:sz w:val="20"/>
                <w:szCs w:val="20"/>
                <w:lang w:eastAsia="en-CA"/>
              </w:rPr>
            </w:pPr>
          </w:p>
        </w:tc>
        <w:tc>
          <w:tcPr>
            <w:tcW w:w="1638" w:type="dxa"/>
            <w:tcBorders>
              <w:top w:val="single" w:sz="4" w:space="0" w:color="auto"/>
            </w:tcBorders>
            <w:shd w:val="clear" w:color="auto" w:fill="auto"/>
            <w:noWrap/>
            <w:vAlign w:val="center"/>
          </w:tcPr>
          <w:p w14:paraId="5C9A2146" w14:textId="77777777" w:rsidR="008418A1" w:rsidRPr="00AE5365" w:rsidRDefault="008418A1" w:rsidP="00212CA0">
            <w:pPr>
              <w:jc w:val="center"/>
              <w:rPr>
                <w:rFonts w:eastAsia="Times New Roman" w:cstheme="minorHAnsi"/>
                <w:sz w:val="20"/>
                <w:szCs w:val="20"/>
                <w:lang w:eastAsia="en-CA"/>
              </w:rPr>
            </w:pPr>
          </w:p>
        </w:tc>
      </w:tr>
      <w:tr w:rsidR="008418A1" w:rsidRPr="00815AE8" w14:paraId="4E21ED99" w14:textId="77777777" w:rsidTr="008418A1">
        <w:trPr>
          <w:trHeight w:val="290"/>
        </w:trPr>
        <w:tc>
          <w:tcPr>
            <w:tcW w:w="1260" w:type="dxa"/>
            <w:shd w:val="clear" w:color="auto" w:fill="auto"/>
            <w:noWrap/>
            <w:vAlign w:val="bottom"/>
          </w:tcPr>
          <w:p w14:paraId="0B88A274" w14:textId="77777777" w:rsidR="008418A1" w:rsidRPr="00AE5365" w:rsidRDefault="008418A1" w:rsidP="00212CA0">
            <w:pPr>
              <w:jc w:val="right"/>
              <w:rPr>
                <w:rFonts w:eastAsia="Times New Roman" w:cstheme="minorHAnsi"/>
                <w:color w:val="000000"/>
                <w:sz w:val="20"/>
                <w:szCs w:val="20"/>
                <w:lang w:val="en-US"/>
              </w:rPr>
            </w:pPr>
            <w:r>
              <w:rPr>
                <w:rFonts w:eastAsia="Times New Roman" w:cstheme="minorHAnsi"/>
                <w:color w:val="000000"/>
                <w:sz w:val="20"/>
                <w:szCs w:val="20"/>
                <w:lang w:val="en-US"/>
              </w:rPr>
              <w:t>17-Apr-96</w:t>
            </w:r>
          </w:p>
        </w:tc>
        <w:tc>
          <w:tcPr>
            <w:tcW w:w="1044" w:type="dxa"/>
            <w:tcBorders>
              <w:top w:val="nil"/>
              <w:left w:val="nil"/>
              <w:bottom w:val="nil"/>
              <w:right w:val="nil"/>
            </w:tcBorders>
            <w:shd w:val="clear" w:color="auto" w:fill="auto"/>
            <w:noWrap/>
            <w:vAlign w:val="bottom"/>
          </w:tcPr>
          <w:p w14:paraId="13CCEA4D" w14:textId="77777777" w:rsidR="008418A1" w:rsidRPr="00AE5365" w:rsidRDefault="008418A1" w:rsidP="00212CA0">
            <w:pPr>
              <w:jc w:val="center"/>
              <w:rPr>
                <w:rFonts w:eastAsia="Times New Roman" w:cstheme="minorHAnsi"/>
                <w:color w:val="000000"/>
                <w:sz w:val="20"/>
                <w:szCs w:val="20"/>
                <w:lang w:val="en-US"/>
              </w:rPr>
            </w:pPr>
            <w:r>
              <w:rPr>
                <w:rFonts w:ascii="Arial" w:hAnsi="Arial" w:cs="Arial"/>
                <w:sz w:val="20"/>
                <w:szCs w:val="20"/>
              </w:rPr>
              <w:t>15.11</w:t>
            </w:r>
          </w:p>
        </w:tc>
        <w:tc>
          <w:tcPr>
            <w:tcW w:w="1152" w:type="dxa"/>
            <w:tcBorders>
              <w:top w:val="nil"/>
              <w:left w:val="nil"/>
              <w:bottom w:val="nil"/>
              <w:right w:val="nil"/>
            </w:tcBorders>
            <w:shd w:val="clear" w:color="auto" w:fill="auto"/>
            <w:noWrap/>
            <w:vAlign w:val="bottom"/>
          </w:tcPr>
          <w:p w14:paraId="37453B41" w14:textId="77777777" w:rsidR="008418A1" w:rsidRPr="00AE5365" w:rsidRDefault="008418A1" w:rsidP="00212CA0">
            <w:pPr>
              <w:jc w:val="center"/>
              <w:rPr>
                <w:rFonts w:eastAsia="Times New Roman" w:cstheme="minorHAnsi"/>
                <w:color w:val="000000"/>
                <w:sz w:val="20"/>
                <w:szCs w:val="20"/>
                <w:lang w:val="en-US"/>
              </w:rPr>
            </w:pPr>
            <w:r>
              <w:rPr>
                <w:rFonts w:ascii="Arial" w:hAnsi="Arial" w:cs="Arial"/>
                <w:sz w:val="20"/>
                <w:szCs w:val="20"/>
              </w:rPr>
              <w:t>335</w:t>
            </w:r>
          </w:p>
        </w:tc>
        <w:tc>
          <w:tcPr>
            <w:tcW w:w="1152" w:type="dxa"/>
            <w:shd w:val="clear" w:color="auto" w:fill="auto"/>
            <w:noWrap/>
            <w:vAlign w:val="bottom"/>
          </w:tcPr>
          <w:p w14:paraId="75FEF7B0" w14:textId="77777777" w:rsidR="008418A1" w:rsidRPr="00AE5365" w:rsidRDefault="008418A1" w:rsidP="00212CA0">
            <w:pPr>
              <w:jc w:val="center"/>
              <w:rPr>
                <w:rFonts w:eastAsia="Times New Roman" w:cstheme="minorHAnsi"/>
                <w:color w:val="000000"/>
                <w:sz w:val="20"/>
                <w:szCs w:val="20"/>
                <w:lang w:val="en-US"/>
              </w:rPr>
            </w:pPr>
            <w:r>
              <w:rPr>
                <w:rFonts w:eastAsia="Times New Roman" w:cstheme="minorHAnsi"/>
                <w:color w:val="000000"/>
                <w:sz w:val="20"/>
                <w:szCs w:val="20"/>
                <w:lang w:val="en-US"/>
              </w:rPr>
              <w:t>4.1</w:t>
            </w:r>
          </w:p>
        </w:tc>
        <w:tc>
          <w:tcPr>
            <w:tcW w:w="1152" w:type="dxa"/>
            <w:tcBorders>
              <w:top w:val="nil"/>
              <w:left w:val="nil"/>
              <w:bottom w:val="nil"/>
              <w:right w:val="nil"/>
            </w:tcBorders>
            <w:shd w:val="clear" w:color="auto" w:fill="auto"/>
            <w:noWrap/>
            <w:vAlign w:val="bottom"/>
          </w:tcPr>
          <w:p w14:paraId="51711B4A" w14:textId="77777777" w:rsidR="008418A1" w:rsidRPr="006B7474" w:rsidRDefault="008418A1" w:rsidP="00212CA0">
            <w:pPr>
              <w:jc w:val="center"/>
              <w:rPr>
                <w:rFonts w:eastAsia="Times New Roman" w:cstheme="minorHAnsi"/>
                <w:sz w:val="20"/>
                <w:szCs w:val="20"/>
                <w:lang w:val="en-US"/>
              </w:rPr>
            </w:pPr>
            <w:r w:rsidRPr="006B7474">
              <w:rPr>
                <w:rFonts w:ascii="Arial" w:hAnsi="Arial" w:cs="Arial"/>
                <w:sz w:val="20"/>
                <w:szCs w:val="20"/>
              </w:rPr>
              <w:t>1.9</w:t>
            </w:r>
          </w:p>
        </w:tc>
        <w:tc>
          <w:tcPr>
            <w:tcW w:w="1152" w:type="dxa"/>
            <w:tcBorders>
              <w:top w:val="nil"/>
              <w:left w:val="nil"/>
              <w:bottom w:val="nil"/>
            </w:tcBorders>
            <w:shd w:val="clear" w:color="auto" w:fill="auto"/>
            <w:noWrap/>
            <w:vAlign w:val="bottom"/>
          </w:tcPr>
          <w:p w14:paraId="7B30C590" w14:textId="77777777" w:rsidR="008418A1" w:rsidRPr="00AE5365" w:rsidRDefault="008418A1" w:rsidP="00212CA0">
            <w:pPr>
              <w:jc w:val="center"/>
              <w:rPr>
                <w:rFonts w:eastAsia="Times New Roman" w:cstheme="minorHAnsi"/>
                <w:color w:val="000000"/>
                <w:sz w:val="20"/>
                <w:szCs w:val="20"/>
                <w:lang w:val="en-US"/>
              </w:rPr>
            </w:pPr>
            <w:r>
              <w:rPr>
                <w:rFonts w:ascii="Arial" w:hAnsi="Arial" w:cs="Arial"/>
                <w:sz w:val="20"/>
                <w:szCs w:val="20"/>
              </w:rPr>
              <w:t>15.6</w:t>
            </w:r>
          </w:p>
        </w:tc>
        <w:tc>
          <w:tcPr>
            <w:tcW w:w="1638" w:type="dxa"/>
            <w:shd w:val="clear" w:color="auto" w:fill="auto"/>
            <w:noWrap/>
            <w:vAlign w:val="bottom"/>
          </w:tcPr>
          <w:p w14:paraId="191823CB" w14:textId="77777777" w:rsidR="008418A1" w:rsidRPr="00815AE8" w:rsidRDefault="008418A1" w:rsidP="00212CA0">
            <w:pPr>
              <w:jc w:val="center"/>
              <w:rPr>
                <w:rFonts w:eastAsia="Times New Roman" w:cstheme="minorHAnsi"/>
                <w:i/>
                <w:iCs/>
                <w:color w:val="000000"/>
                <w:sz w:val="20"/>
                <w:szCs w:val="20"/>
                <w:lang w:val="en-US"/>
              </w:rPr>
            </w:pPr>
            <w:r w:rsidRPr="00815AE8">
              <w:rPr>
                <w:rFonts w:eastAsia="Times New Roman" w:cstheme="minorHAnsi"/>
                <w:i/>
                <w:iCs/>
                <w:color w:val="000000"/>
                <w:sz w:val="20"/>
                <w:szCs w:val="20"/>
                <w:lang w:val="en-US"/>
              </w:rPr>
              <w:t>In Resnel</w:t>
            </w:r>
            <w:r>
              <w:rPr>
                <w:rFonts w:eastAsia="Times New Roman" w:cstheme="minorHAnsi"/>
                <w:i/>
                <w:iCs/>
                <w:color w:val="000000"/>
                <w:sz w:val="20"/>
                <w:szCs w:val="20"/>
                <w:lang w:val="en-US"/>
              </w:rPr>
              <w:t xml:space="preserve"> 1997</w:t>
            </w:r>
          </w:p>
        </w:tc>
      </w:tr>
      <w:tr w:rsidR="008418A1" w:rsidRPr="00AE5365" w14:paraId="333A8960" w14:textId="77777777" w:rsidTr="008418A1">
        <w:trPr>
          <w:trHeight w:val="290"/>
        </w:trPr>
        <w:tc>
          <w:tcPr>
            <w:tcW w:w="1260" w:type="dxa"/>
            <w:shd w:val="clear" w:color="auto" w:fill="auto"/>
            <w:noWrap/>
            <w:vAlign w:val="bottom"/>
          </w:tcPr>
          <w:p w14:paraId="06A4F208" w14:textId="77777777" w:rsidR="008418A1" w:rsidRPr="00AE5365" w:rsidRDefault="008418A1" w:rsidP="00212CA0">
            <w:pPr>
              <w:jc w:val="right"/>
              <w:rPr>
                <w:rFonts w:eastAsia="Times New Roman" w:cstheme="minorHAnsi"/>
                <w:color w:val="000000"/>
                <w:sz w:val="20"/>
                <w:szCs w:val="20"/>
                <w:lang w:val="en-US"/>
              </w:rPr>
            </w:pPr>
            <w:r>
              <w:rPr>
                <w:rFonts w:eastAsia="Times New Roman" w:cstheme="minorHAnsi"/>
                <w:color w:val="000000"/>
                <w:sz w:val="20"/>
                <w:szCs w:val="20"/>
                <w:lang w:val="en-US"/>
              </w:rPr>
              <w:t>14-May-96</w:t>
            </w:r>
          </w:p>
        </w:tc>
        <w:tc>
          <w:tcPr>
            <w:tcW w:w="1044" w:type="dxa"/>
            <w:tcBorders>
              <w:top w:val="nil"/>
              <w:left w:val="nil"/>
              <w:bottom w:val="nil"/>
              <w:right w:val="nil"/>
            </w:tcBorders>
            <w:shd w:val="clear" w:color="auto" w:fill="auto"/>
            <w:noWrap/>
            <w:vAlign w:val="bottom"/>
          </w:tcPr>
          <w:p w14:paraId="00E5E285" w14:textId="77777777" w:rsidR="008418A1" w:rsidRPr="00AB1D1C" w:rsidRDefault="008418A1" w:rsidP="00212CA0">
            <w:pPr>
              <w:jc w:val="center"/>
              <w:rPr>
                <w:rFonts w:eastAsia="Times New Roman" w:cstheme="minorHAnsi"/>
                <w:sz w:val="20"/>
                <w:szCs w:val="20"/>
                <w:lang w:val="en-US"/>
              </w:rPr>
            </w:pPr>
            <w:r w:rsidRPr="00AB1D1C">
              <w:rPr>
                <w:rFonts w:ascii="Arial" w:hAnsi="Arial" w:cs="Arial"/>
                <w:sz w:val="20"/>
                <w:szCs w:val="20"/>
              </w:rPr>
              <w:t>18.</w:t>
            </w:r>
            <w:r>
              <w:rPr>
                <w:rFonts w:ascii="Arial" w:hAnsi="Arial" w:cs="Arial"/>
                <w:sz w:val="20"/>
                <w:szCs w:val="20"/>
              </w:rPr>
              <w:t>8</w:t>
            </w:r>
          </w:p>
        </w:tc>
        <w:tc>
          <w:tcPr>
            <w:tcW w:w="1152" w:type="dxa"/>
            <w:tcBorders>
              <w:top w:val="nil"/>
              <w:left w:val="nil"/>
              <w:bottom w:val="nil"/>
              <w:right w:val="nil"/>
            </w:tcBorders>
            <w:shd w:val="clear" w:color="auto" w:fill="auto"/>
            <w:noWrap/>
            <w:vAlign w:val="bottom"/>
          </w:tcPr>
          <w:p w14:paraId="0E2FB1FB" w14:textId="77777777" w:rsidR="008418A1" w:rsidRPr="00AB1D1C" w:rsidRDefault="008418A1" w:rsidP="00212CA0">
            <w:pPr>
              <w:jc w:val="center"/>
              <w:rPr>
                <w:rFonts w:eastAsia="Times New Roman" w:cstheme="minorHAnsi"/>
                <w:sz w:val="20"/>
                <w:szCs w:val="20"/>
                <w:lang w:val="en-US"/>
              </w:rPr>
            </w:pPr>
            <w:r w:rsidRPr="00AB1D1C">
              <w:rPr>
                <w:rFonts w:ascii="Arial" w:hAnsi="Arial" w:cs="Arial"/>
                <w:sz w:val="20"/>
                <w:szCs w:val="20"/>
              </w:rPr>
              <w:t>442</w:t>
            </w:r>
          </w:p>
        </w:tc>
        <w:tc>
          <w:tcPr>
            <w:tcW w:w="1152" w:type="dxa"/>
            <w:shd w:val="clear" w:color="auto" w:fill="auto"/>
            <w:noWrap/>
            <w:vAlign w:val="bottom"/>
          </w:tcPr>
          <w:p w14:paraId="56CB9D5C" w14:textId="77777777" w:rsidR="008418A1" w:rsidRPr="00AE5365" w:rsidRDefault="008418A1" w:rsidP="00212CA0">
            <w:pPr>
              <w:jc w:val="center"/>
              <w:rPr>
                <w:rFonts w:eastAsia="Times New Roman" w:cstheme="minorHAnsi"/>
                <w:color w:val="000000"/>
                <w:sz w:val="20"/>
                <w:szCs w:val="20"/>
                <w:lang w:val="en-US"/>
              </w:rPr>
            </w:pPr>
            <w:r>
              <w:rPr>
                <w:rFonts w:eastAsia="Times New Roman" w:cstheme="minorHAnsi"/>
                <w:color w:val="000000"/>
                <w:sz w:val="20"/>
                <w:szCs w:val="20"/>
                <w:lang w:val="en-US"/>
              </w:rPr>
              <w:t>2.4</w:t>
            </w:r>
          </w:p>
        </w:tc>
        <w:tc>
          <w:tcPr>
            <w:tcW w:w="1152" w:type="dxa"/>
            <w:tcBorders>
              <w:top w:val="nil"/>
              <w:left w:val="nil"/>
              <w:bottom w:val="nil"/>
              <w:right w:val="nil"/>
            </w:tcBorders>
            <w:shd w:val="clear" w:color="auto" w:fill="auto"/>
            <w:noWrap/>
            <w:vAlign w:val="bottom"/>
          </w:tcPr>
          <w:p w14:paraId="5C60BA15" w14:textId="77777777" w:rsidR="008418A1" w:rsidRPr="006B7474" w:rsidRDefault="008418A1" w:rsidP="00212CA0">
            <w:pPr>
              <w:jc w:val="center"/>
              <w:rPr>
                <w:rFonts w:eastAsia="Times New Roman" w:cstheme="minorHAnsi"/>
                <w:sz w:val="20"/>
                <w:szCs w:val="20"/>
                <w:lang w:val="en-US"/>
              </w:rPr>
            </w:pPr>
            <w:r w:rsidRPr="006B7474">
              <w:rPr>
                <w:rFonts w:ascii="Arial" w:hAnsi="Arial" w:cs="Arial"/>
                <w:sz w:val="20"/>
                <w:szCs w:val="20"/>
              </w:rPr>
              <w:t>3.7</w:t>
            </w:r>
          </w:p>
        </w:tc>
        <w:tc>
          <w:tcPr>
            <w:tcW w:w="1152" w:type="dxa"/>
            <w:tcBorders>
              <w:top w:val="nil"/>
              <w:left w:val="nil"/>
              <w:bottom w:val="nil"/>
            </w:tcBorders>
            <w:shd w:val="clear" w:color="auto" w:fill="auto"/>
            <w:noWrap/>
            <w:vAlign w:val="bottom"/>
          </w:tcPr>
          <w:p w14:paraId="05CFB01E" w14:textId="77777777" w:rsidR="008418A1" w:rsidRPr="00AE5365" w:rsidRDefault="008418A1" w:rsidP="00212CA0">
            <w:pPr>
              <w:jc w:val="center"/>
              <w:rPr>
                <w:rFonts w:eastAsia="Times New Roman" w:cstheme="minorHAnsi"/>
                <w:color w:val="000000"/>
                <w:sz w:val="20"/>
                <w:szCs w:val="20"/>
                <w:lang w:val="en-US"/>
              </w:rPr>
            </w:pPr>
            <w:r>
              <w:rPr>
                <w:rFonts w:ascii="Arial" w:hAnsi="Arial" w:cs="Arial"/>
                <w:sz w:val="20"/>
                <w:szCs w:val="20"/>
              </w:rPr>
              <w:t>27.5</w:t>
            </w:r>
          </w:p>
        </w:tc>
        <w:tc>
          <w:tcPr>
            <w:tcW w:w="1638" w:type="dxa"/>
            <w:shd w:val="clear" w:color="auto" w:fill="auto"/>
            <w:noWrap/>
            <w:vAlign w:val="bottom"/>
          </w:tcPr>
          <w:p w14:paraId="0BA42560" w14:textId="77777777" w:rsidR="008418A1" w:rsidRPr="00AE5365" w:rsidRDefault="008418A1" w:rsidP="00212CA0">
            <w:pPr>
              <w:jc w:val="center"/>
              <w:rPr>
                <w:rFonts w:eastAsia="Times New Roman" w:cstheme="minorHAnsi"/>
                <w:color w:val="000000"/>
                <w:sz w:val="20"/>
                <w:szCs w:val="20"/>
                <w:lang w:val="en-US"/>
              </w:rPr>
            </w:pPr>
            <w:r w:rsidRPr="00815AE8">
              <w:rPr>
                <w:rFonts w:eastAsia="Times New Roman" w:cstheme="minorHAnsi"/>
                <w:i/>
                <w:iCs/>
                <w:color w:val="000000"/>
                <w:sz w:val="20"/>
                <w:szCs w:val="20"/>
                <w:lang w:val="en-US"/>
              </w:rPr>
              <w:t>In Resnel</w:t>
            </w:r>
            <w:r>
              <w:rPr>
                <w:rFonts w:eastAsia="Times New Roman" w:cstheme="minorHAnsi"/>
                <w:i/>
                <w:iCs/>
                <w:color w:val="000000"/>
                <w:sz w:val="20"/>
                <w:szCs w:val="20"/>
                <w:lang w:val="en-US"/>
              </w:rPr>
              <w:t xml:space="preserve"> 1997</w:t>
            </w:r>
          </w:p>
        </w:tc>
      </w:tr>
      <w:tr w:rsidR="008418A1" w:rsidRPr="00AE5365" w14:paraId="0E241092" w14:textId="77777777" w:rsidTr="008418A1">
        <w:trPr>
          <w:trHeight w:val="290"/>
        </w:trPr>
        <w:tc>
          <w:tcPr>
            <w:tcW w:w="1260" w:type="dxa"/>
            <w:shd w:val="clear" w:color="auto" w:fill="auto"/>
            <w:noWrap/>
            <w:vAlign w:val="bottom"/>
          </w:tcPr>
          <w:p w14:paraId="67B4F5E0" w14:textId="77777777" w:rsidR="008418A1" w:rsidRPr="00AE5365" w:rsidRDefault="008418A1" w:rsidP="00212CA0">
            <w:pPr>
              <w:jc w:val="right"/>
              <w:rPr>
                <w:rFonts w:eastAsia="Times New Roman" w:cstheme="minorHAnsi"/>
                <w:color w:val="000000"/>
                <w:sz w:val="20"/>
                <w:szCs w:val="20"/>
                <w:lang w:val="en-US"/>
              </w:rPr>
            </w:pPr>
            <w:r>
              <w:rPr>
                <w:rFonts w:eastAsia="Times New Roman" w:cstheme="minorHAnsi"/>
                <w:color w:val="000000"/>
                <w:sz w:val="20"/>
                <w:szCs w:val="20"/>
                <w:lang w:val="en-US"/>
              </w:rPr>
              <w:t>10-Jun-96</w:t>
            </w:r>
          </w:p>
        </w:tc>
        <w:tc>
          <w:tcPr>
            <w:tcW w:w="1044" w:type="dxa"/>
            <w:tcBorders>
              <w:top w:val="nil"/>
              <w:left w:val="nil"/>
              <w:bottom w:val="nil"/>
              <w:right w:val="nil"/>
            </w:tcBorders>
            <w:shd w:val="clear" w:color="auto" w:fill="auto"/>
            <w:noWrap/>
            <w:vAlign w:val="bottom"/>
          </w:tcPr>
          <w:p w14:paraId="24496F96" w14:textId="77777777" w:rsidR="008418A1" w:rsidRPr="00AB1D1C" w:rsidRDefault="008418A1" w:rsidP="00212CA0">
            <w:pPr>
              <w:jc w:val="center"/>
              <w:rPr>
                <w:rFonts w:eastAsia="Times New Roman" w:cstheme="minorHAnsi"/>
                <w:sz w:val="20"/>
                <w:szCs w:val="20"/>
                <w:lang w:val="en-US"/>
              </w:rPr>
            </w:pPr>
            <w:r w:rsidRPr="00AB1D1C">
              <w:rPr>
                <w:rFonts w:ascii="Arial" w:hAnsi="Arial" w:cs="Arial"/>
                <w:sz w:val="20"/>
                <w:szCs w:val="20"/>
              </w:rPr>
              <w:t>21.</w:t>
            </w:r>
            <w:r>
              <w:rPr>
                <w:rFonts w:ascii="Arial" w:hAnsi="Arial" w:cs="Arial"/>
                <w:sz w:val="20"/>
                <w:szCs w:val="20"/>
              </w:rPr>
              <w:t>3</w:t>
            </w:r>
          </w:p>
        </w:tc>
        <w:tc>
          <w:tcPr>
            <w:tcW w:w="1152" w:type="dxa"/>
            <w:tcBorders>
              <w:top w:val="nil"/>
              <w:left w:val="nil"/>
              <w:bottom w:val="nil"/>
              <w:right w:val="nil"/>
            </w:tcBorders>
            <w:shd w:val="clear" w:color="auto" w:fill="auto"/>
            <w:noWrap/>
            <w:vAlign w:val="bottom"/>
          </w:tcPr>
          <w:p w14:paraId="304AA5D5" w14:textId="77777777" w:rsidR="008418A1" w:rsidRPr="00AB1D1C" w:rsidRDefault="008418A1" w:rsidP="00212CA0">
            <w:pPr>
              <w:jc w:val="center"/>
              <w:rPr>
                <w:rFonts w:eastAsia="Times New Roman" w:cstheme="minorHAnsi"/>
                <w:sz w:val="20"/>
                <w:szCs w:val="20"/>
                <w:lang w:val="en-US"/>
              </w:rPr>
            </w:pPr>
            <w:r w:rsidRPr="00AB1D1C">
              <w:rPr>
                <w:rFonts w:ascii="Arial" w:hAnsi="Arial" w:cs="Arial"/>
                <w:sz w:val="20"/>
                <w:szCs w:val="20"/>
              </w:rPr>
              <w:t>435</w:t>
            </w:r>
          </w:p>
        </w:tc>
        <w:tc>
          <w:tcPr>
            <w:tcW w:w="1152" w:type="dxa"/>
            <w:shd w:val="clear" w:color="auto" w:fill="auto"/>
            <w:noWrap/>
            <w:vAlign w:val="bottom"/>
          </w:tcPr>
          <w:p w14:paraId="3AC8BC23" w14:textId="77777777" w:rsidR="008418A1" w:rsidRPr="00AE5365" w:rsidRDefault="008418A1" w:rsidP="00212CA0">
            <w:pPr>
              <w:jc w:val="center"/>
              <w:rPr>
                <w:rFonts w:eastAsia="Times New Roman" w:cstheme="minorHAnsi"/>
                <w:color w:val="000000"/>
                <w:sz w:val="20"/>
                <w:szCs w:val="20"/>
                <w:lang w:val="en-US"/>
              </w:rPr>
            </w:pPr>
            <w:r>
              <w:rPr>
                <w:rFonts w:eastAsia="Times New Roman" w:cstheme="minorHAnsi"/>
                <w:color w:val="000000"/>
                <w:sz w:val="20"/>
                <w:szCs w:val="20"/>
                <w:lang w:val="en-US"/>
              </w:rPr>
              <w:t>2.6</w:t>
            </w:r>
          </w:p>
        </w:tc>
        <w:tc>
          <w:tcPr>
            <w:tcW w:w="1152" w:type="dxa"/>
            <w:tcBorders>
              <w:top w:val="nil"/>
              <w:left w:val="nil"/>
              <w:bottom w:val="nil"/>
              <w:right w:val="nil"/>
            </w:tcBorders>
            <w:shd w:val="clear" w:color="auto" w:fill="auto"/>
            <w:noWrap/>
            <w:vAlign w:val="bottom"/>
          </w:tcPr>
          <w:p w14:paraId="41E669CD" w14:textId="77777777" w:rsidR="008418A1" w:rsidRPr="006B7474" w:rsidRDefault="008418A1" w:rsidP="00212CA0">
            <w:pPr>
              <w:jc w:val="center"/>
              <w:rPr>
                <w:rFonts w:eastAsia="Times New Roman" w:cstheme="minorHAnsi"/>
                <w:sz w:val="20"/>
                <w:szCs w:val="20"/>
                <w:lang w:val="en-US"/>
              </w:rPr>
            </w:pPr>
            <w:r w:rsidRPr="006B7474">
              <w:rPr>
                <w:rFonts w:ascii="Arial" w:hAnsi="Arial" w:cs="Arial"/>
                <w:sz w:val="20"/>
                <w:szCs w:val="20"/>
              </w:rPr>
              <w:t>2.3</w:t>
            </w:r>
          </w:p>
        </w:tc>
        <w:tc>
          <w:tcPr>
            <w:tcW w:w="1152" w:type="dxa"/>
            <w:tcBorders>
              <w:top w:val="nil"/>
              <w:left w:val="nil"/>
              <w:bottom w:val="nil"/>
            </w:tcBorders>
            <w:shd w:val="clear" w:color="auto" w:fill="auto"/>
            <w:noWrap/>
            <w:vAlign w:val="bottom"/>
          </w:tcPr>
          <w:p w14:paraId="3F75A435" w14:textId="77777777" w:rsidR="008418A1" w:rsidRPr="00AE5365" w:rsidRDefault="008418A1" w:rsidP="00212CA0">
            <w:pPr>
              <w:jc w:val="center"/>
              <w:rPr>
                <w:rFonts w:eastAsia="Times New Roman" w:cstheme="minorHAnsi"/>
                <w:color w:val="000000"/>
                <w:sz w:val="20"/>
                <w:szCs w:val="20"/>
                <w:lang w:val="en-US"/>
              </w:rPr>
            </w:pPr>
            <w:r>
              <w:rPr>
                <w:rFonts w:ascii="Arial" w:hAnsi="Arial" w:cs="Arial"/>
                <w:sz w:val="20"/>
                <w:szCs w:val="20"/>
              </w:rPr>
              <w:t>20.4</w:t>
            </w:r>
          </w:p>
        </w:tc>
        <w:tc>
          <w:tcPr>
            <w:tcW w:w="1638" w:type="dxa"/>
            <w:shd w:val="clear" w:color="auto" w:fill="auto"/>
            <w:noWrap/>
            <w:vAlign w:val="bottom"/>
          </w:tcPr>
          <w:p w14:paraId="1F294AB7" w14:textId="77777777" w:rsidR="008418A1" w:rsidRPr="00AE5365" w:rsidRDefault="008418A1" w:rsidP="00212CA0">
            <w:pPr>
              <w:jc w:val="center"/>
              <w:rPr>
                <w:rFonts w:eastAsia="Times New Roman" w:cstheme="minorHAnsi"/>
                <w:color w:val="000000"/>
                <w:sz w:val="20"/>
                <w:szCs w:val="20"/>
                <w:lang w:val="en-US"/>
              </w:rPr>
            </w:pPr>
            <w:r w:rsidRPr="00815AE8">
              <w:rPr>
                <w:rFonts w:eastAsia="Times New Roman" w:cstheme="minorHAnsi"/>
                <w:i/>
                <w:iCs/>
                <w:color w:val="000000"/>
                <w:sz w:val="20"/>
                <w:szCs w:val="20"/>
                <w:lang w:val="en-US"/>
              </w:rPr>
              <w:t>In Resnel</w:t>
            </w:r>
            <w:r>
              <w:rPr>
                <w:rFonts w:eastAsia="Times New Roman" w:cstheme="minorHAnsi"/>
                <w:i/>
                <w:iCs/>
                <w:color w:val="000000"/>
                <w:sz w:val="20"/>
                <w:szCs w:val="20"/>
                <w:lang w:val="en-US"/>
              </w:rPr>
              <w:t xml:space="preserve"> 1997</w:t>
            </w:r>
          </w:p>
        </w:tc>
      </w:tr>
      <w:tr w:rsidR="008418A1" w:rsidRPr="00AE5365" w14:paraId="1C46C216" w14:textId="77777777" w:rsidTr="008418A1">
        <w:trPr>
          <w:trHeight w:val="290"/>
        </w:trPr>
        <w:tc>
          <w:tcPr>
            <w:tcW w:w="1260" w:type="dxa"/>
            <w:shd w:val="clear" w:color="auto" w:fill="auto"/>
            <w:noWrap/>
            <w:vAlign w:val="bottom"/>
          </w:tcPr>
          <w:p w14:paraId="189C6C76" w14:textId="77777777" w:rsidR="008418A1" w:rsidRPr="00AE5365" w:rsidRDefault="008418A1" w:rsidP="00212CA0">
            <w:pPr>
              <w:jc w:val="right"/>
              <w:rPr>
                <w:rFonts w:eastAsia="Times New Roman" w:cstheme="minorHAnsi"/>
                <w:color w:val="000000"/>
                <w:sz w:val="20"/>
                <w:szCs w:val="20"/>
                <w:lang w:val="en-US"/>
              </w:rPr>
            </w:pPr>
            <w:r>
              <w:rPr>
                <w:rFonts w:eastAsia="Times New Roman" w:cstheme="minorHAnsi"/>
                <w:color w:val="000000"/>
                <w:sz w:val="20"/>
                <w:szCs w:val="20"/>
                <w:lang w:val="en-US"/>
              </w:rPr>
              <w:t>15-Jul-96</w:t>
            </w:r>
          </w:p>
        </w:tc>
        <w:tc>
          <w:tcPr>
            <w:tcW w:w="1044" w:type="dxa"/>
            <w:tcBorders>
              <w:top w:val="nil"/>
              <w:left w:val="nil"/>
              <w:bottom w:val="nil"/>
              <w:right w:val="nil"/>
            </w:tcBorders>
            <w:shd w:val="clear" w:color="auto" w:fill="auto"/>
            <w:noWrap/>
            <w:vAlign w:val="bottom"/>
          </w:tcPr>
          <w:p w14:paraId="43F99FEB" w14:textId="77777777" w:rsidR="008418A1" w:rsidRPr="00AB1D1C" w:rsidRDefault="008418A1" w:rsidP="00212CA0">
            <w:pPr>
              <w:jc w:val="center"/>
              <w:rPr>
                <w:rFonts w:eastAsia="Times New Roman" w:cstheme="minorHAnsi"/>
                <w:sz w:val="20"/>
                <w:szCs w:val="20"/>
                <w:lang w:val="en-US"/>
              </w:rPr>
            </w:pPr>
            <w:r w:rsidRPr="00AB1D1C">
              <w:rPr>
                <w:rFonts w:ascii="Arial" w:hAnsi="Arial" w:cs="Arial"/>
                <w:sz w:val="20"/>
                <w:szCs w:val="20"/>
              </w:rPr>
              <w:t>21.</w:t>
            </w:r>
            <w:r>
              <w:rPr>
                <w:rFonts w:ascii="Arial" w:hAnsi="Arial" w:cs="Arial"/>
                <w:sz w:val="20"/>
                <w:szCs w:val="20"/>
              </w:rPr>
              <w:t>1</w:t>
            </w:r>
          </w:p>
        </w:tc>
        <w:tc>
          <w:tcPr>
            <w:tcW w:w="1152" w:type="dxa"/>
            <w:tcBorders>
              <w:top w:val="nil"/>
              <w:left w:val="nil"/>
              <w:bottom w:val="nil"/>
              <w:right w:val="nil"/>
            </w:tcBorders>
            <w:shd w:val="clear" w:color="auto" w:fill="auto"/>
            <w:noWrap/>
            <w:vAlign w:val="bottom"/>
          </w:tcPr>
          <w:p w14:paraId="5A78C4EC" w14:textId="77777777" w:rsidR="008418A1" w:rsidRPr="00AB1D1C" w:rsidRDefault="008418A1" w:rsidP="00212CA0">
            <w:pPr>
              <w:jc w:val="center"/>
              <w:rPr>
                <w:rFonts w:eastAsia="Times New Roman" w:cstheme="minorHAnsi"/>
                <w:sz w:val="20"/>
                <w:szCs w:val="20"/>
                <w:lang w:val="en-US"/>
              </w:rPr>
            </w:pPr>
            <w:r w:rsidRPr="00AB1D1C">
              <w:rPr>
                <w:rFonts w:ascii="Arial" w:hAnsi="Arial" w:cs="Arial"/>
                <w:sz w:val="20"/>
                <w:szCs w:val="20"/>
              </w:rPr>
              <w:t>429</w:t>
            </w:r>
          </w:p>
        </w:tc>
        <w:tc>
          <w:tcPr>
            <w:tcW w:w="1152" w:type="dxa"/>
            <w:shd w:val="clear" w:color="auto" w:fill="auto"/>
            <w:noWrap/>
            <w:vAlign w:val="bottom"/>
          </w:tcPr>
          <w:p w14:paraId="662787AB" w14:textId="77777777" w:rsidR="008418A1" w:rsidRPr="00AE5365" w:rsidRDefault="008418A1" w:rsidP="00212CA0">
            <w:pPr>
              <w:jc w:val="center"/>
              <w:rPr>
                <w:rFonts w:eastAsia="Times New Roman" w:cstheme="minorHAnsi"/>
                <w:color w:val="000000"/>
                <w:sz w:val="20"/>
                <w:szCs w:val="20"/>
                <w:lang w:val="en-US"/>
              </w:rPr>
            </w:pPr>
            <w:r>
              <w:rPr>
                <w:rFonts w:eastAsia="Times New Roman" w:cstheme="minorHAnsi"/>
                <w:color w:val="000000"/>
                <w:sz w:val="20"/>
                <w:szCs w:val="20"/>
                <w:lang w:val="en-US"/>
              </w:rPr>
              <w:t>1.8</w:t>
            </w:r>
          </w:p>
        </w:tc>
        <w:tc>
          <w:tcPr>
            <w:tcW w:w="1152" w:type="dxa"/>
            <w:tcBorders>
              <w:top w:val="nil"/>
              <w:left w:val="nil"/>
              <w:bottom w:val="nil"/>
              <w:right w:val="nil"/>
            </w:tcBorders>
            <w:shd w:val="clear" w:color="auto" w:fill="auto"/>
            <w:noWrap/>
            <w:vAlign w:val="bottom"/>
          </w:tcPr>
          <w:p w14:paraId="158CA794" w14:textId="77777777" w:rsidR="008418A1" w:rsidRPr="006B7474" w:rsidRDefault="008418A1" w:rsidP="00212CA0">
            <w:pPr>
              <w:jc w:val="center"/>
              <w:rPr>
                <w:rFonts w:eastAsia="Times New Roman" w:cstheme="minorHAnsi"/>
                <w:sz w:val="20"/>
                <w:szCs w:val="20"/>
                <w:lang w:val="en-US"/>
              </w:rPr>
            </w:pPr>
            <w:r w:rsidRPr="006B7474">
              <w:rPr>
                <w:rFonts w:ascii="Arial" w:hAnsi="Arial" w:cs="Arial"/>
                <w:sz w:val="20"/>
                <w:szCs w:val="20"/>
              </w:rPr>
              <w:t>4.4</w:t>
            </w:r>
          </w:p>
        </w:tc>
        <w:tc>
          <w:tcPr>
            <w:tcW w:w="1152" w:type="dxa"/>
            <w:tcBorders>
              <w:top w:val="nil"/>
              <w:left w:val="nil"/>
              <w:bottom w:val="nil"/>
            </w:tcBorders>
            <w:shd w:val="clear" w:color="auto" w:fill="auto"/>
            <w:noWrap/>
            <w:vAlign w:val="bottom"/>
          </w:tcPr>
          <w:p w14:paraId="5005A74A" w14:textId="77777777" w:rsidR="008418A1" w:rsidRPr="00AE5365" w:rsidRDefault="008418A1" w:rsidP="00212CA0">
            <w:pPr>
              <w:jc w:val="center"/>
              <w:rPr>
                <w:rFonts w:eastAsia="Times New Roman" w:cstheme="minorHAnsi"/>
                <w:color w:val="000000"/>
                <w:sz w:val="20"/>
                <w:szCs w:val="20"/>
                <w:lang w:val="en-US"/>
              </w:rPr>
            </w:pPr>
            <w:r>
              <w:rPr>
                <w:rFonts w:ascii="Arial" w:hAnsi="Arial" w:cs="Arial"/>
                <w:sz w:val="20"/>
                <w:szCs w:val="20"/>
              </w:rPr>
              <w:t>35.4</w:t>
            </w:r>
          </w:p>
        </w:tc>
        <w:tc>
          <w:tcPr>
            <w:tcW w:w="1638" w:type="dxa"/>
            <w:shd w:val="clear" w:color="auto" w:fill="auto"/>
            <w:noWrap/>
            <w:vAlign w:val="bottom"/>
          </w:tcPr>
          <w:p w14:paraId="03EFA983" w14:textId="77777777" w:rsidR="008418A1" w:rsidRPr="00AE5365" w:rsidRDefault="008418A1" w:rsidP="00212CA0">
            <w:pPr>
              <w:jc w:val="center"/>
              <w:rPr>
                <w:rFonts w:eastAsia="Times New Roman" w:cstheme="minorHAnsi"/>
                <w:color w:val="000000"/>
                <w:sz w:val="20"/>
                <w:szCs w:val="20"/>
                <w:lang w:val="en-US"/>
              </w:rPr>
            </w:pPr>
            <w:r w:rsidRPr="00815AE8">
              <w:rPr>
                <w:rFonts w:eastAsia="Times New Roman" w:cstheme="minorHAnsi"/>
                <w:i/>
                <w:iCs/>
                <w:color w:val="000000"/>
                <w:sz w:val="20"/>
                <w:szCs w:val="20"/>
                <w:lang w:val="en-US"/>
              </w:rPr>
              <w:t>In Resnel</w:t>
            </w:r>
            <w:r>
              <w:rPr>
                <w:rFonts w:eastAsia="Times New Roman" w:cstheme="minorHAnsi"/>
                <w:i/>
                <w:iCs/>
                <w:color w:val="000000"/>
                <w:sz w:val="20"/>
                <w:szCs w:val="20"/>
                <w:lang w:val="en-US"/>
              </w:rPr>
              <w:t xml:space="preserve"> 1997</w:t>
            </w:r>
          </w:p>
        </w:tc>
      </w:tr>
      <w:tr w:rsidR="008418A1" w:rsidRPr="00AE5365" w14:paraId="57E204DA" w14:textId="77777777" w:rsidTr="008418A1">
        <w:trPr>
          <w:trHeight w:val="290"/>
        </w:trPr>
        <w:tc>
          <w:tcPr>
            <w:tcW w:w="1260" w:type="dxa"/>
            <w:shd w:val="clear" w:color="auto" w:fill="auto"/>
            <w:noWrap/>
            <w:vAlign w:val="bottom"/>
          </w:tcPr>
          <w:p w14:paraId="61908202" w14:textId="77777777" w:rsidR="008418A1" w:rsidRPr="00AE5365" w:rsidRDefault="008418A1" w:rsidP="00212CA0">
            <w:pPr>
              <w:jc w:val="right"/>
              <w:rPr>
                <w:rFonts w:eastAsia="Times New Roman" w:cstheme="minorHAnsi"/>
                <w:color w:val="000000"/>
                <w:sz w:val="20"/>
                <w:szCs w:val="20"/>
                <w:lang w:val="en-US"/>
              </w:rPr>
            </w:pPr>
            <w:r>
              <w:rPr>
                <w:rFonts w:eastAsia="Times New Roman" w:cstheme="minorHAnsi"/>
                <w:color w:val="000000"/>
                <w:sz w:val="20"/>
                <w:szCs w:val="20"/>
                <w:lang w:val="en-US"/>
              </w:rPr>
              <w:t>13-Aug-96</w:t>
            </w:r>
          </w:p>
        </w:tc>
        <w:tc>
          <w:tcPr>
            <w:tcW w:w="1044" w:type="dxa"/>
            <w:tcBorders>
              <w:top w:val="nil"/>
              <w:left w:val="nil"/>
              <w:bottom w:val="nil"/>
              <w:right w:val="nil"/>
            </w:tcBorders>
            <w:shd w:val="clear" w:color="auto" w:fill="auto"/>
            <w:noWrap/>
            <w:vAlign w:val="bottom"/>
          </w:tcPr>
          <w:p w14:paraId="7FD87385" w14:textId="77777777" w:rsidR="008418A1" w:rsidRPr="00AB1D1C" w:rsidRDefault="008418A1" w:rsidP="00212CA0">
            <w:pPr>
              <w:jc w:val="center"/>
              <w:rPr>
                <w:rFonts w:eastAsia="Times New Roman" w:cstheme="minorHAnsi"/>
                <w:sz w:val="20"/>
                <w:szCs w:val="20"/>
                <w:lang w:val="en-US"/>
              </w:rPr>
            </w:pPr>
            <w:r w:rsidRPr="00AB1D1C">
              <w:rPr>
                <w:rFonts w:ascii="Arial" w:hAnsi="Arial" w:cs="Arial"/>
                <w:sz w:val="20"/>
                <w:szCs w:val="20"/>
              </w:rPr>
              <w:t>15.9</w:t>
            </w:r>
          </w:p>
        </w:tc>
        <w:tc>
          <w:tcPr>
            <w:tcW w:w="1152" w:type="dxa"/>
            <w:tcBorders>
              <w:top w:val="nil"/>
              <w:left w:val="nil"/>
              <w:bottom w:val="nil"/>
              <w:right w:val="nil"/>
            </w:tcBorders>
            <w:shd w:val="clear" w:color="auto" w:fill="auto"/>
            <w:noWrap/>
            <w:vAlign w:val="bottom"/>
          </w:tcPr>
          <w:p w14:paraId="2DD4ABA1" w14:textId="77777777" w:rsidR="008418A1" w:rsidRPr="00AB1D1C" w:rsidRDefault="008418A1" w:rsidP="00212CA0">
            <w:pPr>
              <w:jc w:val="center"/>
              <w:rPr>
                <w:rFonts w:eastAsia="Times New Roman" w:cstheme="minorHAnsi"/>
                <w:sz w:val="20"/>
                <w:szCs w:val="20"/>
                <w:lang w:val="en-US"/>
              </w:rPr>
            </w:pPr>
            <w:r w:rsidRPr="00AB1D1C">
              <w:rPr>
                <w:rFonts w:ascii="Arial" w:hAnsi="Arial" w:cs="Arial"/>
                <w:sz w:val="20"/>
                <w:szCs w:val="20"/>
              </w:rPr>
              <w:t>352</w:t>
            </w:r>
          </w:p>
        </w:tc>
        <w:tc>
          <w:tcPr>
            <w:tcW w:w="1152" w:type="dxa"/>
            <w:shd w:val="clear" w:color="auto" w:fill="auto"/>
            <w:noWrap/>
            <w:vAlign w:val="bottom"/>
          </w:tcPr>
          <w:p w14:paraId="52C91222" w14:textId="77777777" w:rsidR="008418A1" w:rsidRPr="00AE5365" w:rsidRDefault="008418A1" w:rsidP="00212CA0">
            <w:pPr>
              <w:jc w:val="center"/>
              <w:rPr>
                <w:rFonts w:eastAsia="Times New Roman" w:cstheme="minorHAnsi"/>
                <w:color w:val="000000"/>
                <w:sz w:val="20"/>
                <w:szCs w:val="20"/>
                <w:lang w:val="en-US"/>
              </w:rPr>
            </w:pPr>
            <w:r>
              <w:rPr>
                <w:rFonts w:eastAsia="Times New Roman" w:cstheme="minorHAnsi"/>
                <w:color w:val="000000"/>
                <w:sz w:val="20"/>
                <w:szCs w:val="20"/>
                <w:lang w:val="en-US"/>
              </w:rPr>
              <w:t>3.8</w:t>
            </w:r>
          </w:p>
        </w:tc>
        <w:tc>
          <w:tcPr>
            <w:tcW w:w="1152" w:type="dxa"/>
            <w:tcBorders>
              <w:top w:val="nil"/>
              <w:left w:val="nil"/>
              <w:bottom w:val="nil"/>
              <w:right w:val="nil"/>
            </w:tcBorders>
            <w:shd w:val="clear" w:color="auto" w:fill="auto"/>
            <w:noWrap/>
            <w:vAlign w:val="bottom"/>
          </w:tcPr>
          <w:p w14:paraId="06C9899B" w14:textId="77777777" w:rsidR="008418A1" w:rsidRPr="006B7474" w:rsidRDefault="008418A1" w:rsidP="00212CA0">
            <w:pPr>
              <w:jc w:val="center"/>
              <w:rPr>
                <w:rFonts w:eastAsia="Times New Roman" w:cstheme="minorHAnsi"/>
                <w:sz w:val="20"/>
                <w:szCs w:val="20"/>
                <w:lang w:val="en-US"/>
              </w:rPr>
            </w:pPr>
            <w:r w:rsidRPr="006B7474">
              <w:rPr>
                <w:rFonts w:ascii="Arial" w:hAnsi="Arial" w:cs="Arial"/>
                <w:sz w:val="20"/>
                <w:szCs w:val="20"/>
              </w:rPr>
              <w:t>5.0</w:t>
            </w:r>
          </w:p>
        </w:tc>
        <w:tc>
          <w:tcPr>
            <w:tcW w:w="1152" w:type="dxa"/>
            <w:tcBorders>
              <w:top w:val="nil"/>
              <w:left w:val="nil"/>
              <w:bottom w:val="nil"/>
            </w:tcBorders>
            <w:shd w:val="clear" w:color="auto" w:fill="auto"/>
            <w:noWrap/>
            <w:vAlign w:val="bottom"/>
          </w:tcPr>
          <w:p w14:paraId="7CB0BE52" w14:textId="77777777" w:rsidR="008418A1" w:rsidRPr="00AE5365" w:rsidRDefault="008418A1" w:rsidP="00212CA0">
            <w:pPr>
              <w:jc w:val="center"/>
              <w:rPr>
                <w:rFonts w:eastAsia="Times New Roman" w:cstheme="minorHAnsi"/>
                <w:color w:val="000000"/>
                <w:sz w:val="20"/>
                <w:szCs w:val="20"/>
                <w:lang w:val="en-US"/>
              </w:rPr>
            </w:pPr>
            <w:r>
              <w:rPr>
                <w:rFonts w:ascii="Arial" w:hAnsi="Arial" w:cs="Arial"/>
                <w:sz w:val="20"/>
                <w:szCs w:val="20"/>
              </w:rPr>
              <w:t>30.</w:t>
            </w:r>
          </w:p>
        </w:tc>
        <w:tc>
          <w:tcPr>
            <w:tcW w:w="1638" w:type="dxa"/>
            <w:shd w:val="clear" w:color="auto" w:fill="auto"/>
            <w:noWrap/>
            <w:vAlign w:val="bottom"/>
          </w:tcPr>
          <w:p w14:paraId="238246C7" w14:textId="77777777" w:rsidR="008418A1" w:rsidRPr="00AE5365" w:rsidRDefault="008418A1" w:rsidP="00212CA0">
            <w:pPr>
              <w:jc w:val="center"/>
              <w:rPr>
                <w:rFonts w:eastAsia="Times New Roman" w:cstheme="minorHAnsi"/>
                <w:color w:val="000000"/>
                <w:sz w:val="20"/>
                <w:szCs w:val="20"/>
                <w:lang w:val="en-US"/>
              </w:rPr>
            </w:pPr>
            <w:r w:rsidRPr="00815AE8">
              <w:rPr>
                <w:rFonts w:eastAsia="Times New Roman" w:cstheme="minorHAnsi"/>
                <w:i/>
                <w:iCs/>
                <w:color w:val="000000"/>
                <w:sz w:val="20"/>
                <w:szCs w:val="20"/>
                <w:lang w:val="en-US"/>
              </w:rPr>
              <w:t>In Resnel</w:t>
            </w:r>
            <w:r>
              <w:rPr>
                <w:rFonts w:eastAsia="Times New Roman" w:cstheme="minorHAnsi"/>
                <w:i/>
                <w:iCs/>
                <w:color w:val="000000"/>
                <w:sz w:val="20"/>
                <w:szCs w:val="20"/>
                <w:lang w:val="en-US"/>
              </w:rPr>
              <w:t xml:space="preserve"> 1997</w:t>
            </w:r>
          </w:p>
        </w:tc>
      </w:tr>
      <w:tr w:rsidR="008418A1" w:rsidRPr="00AE5365" w14:paraId="297F6D86" w14:textId="77777777" w:rsidTr="008418A1">
        <w:trPr>
          <w:trHeight w:val="290"/>
        </w:trPr>
        <w:tc>
          <w:tcPr>
            <w:tcW w:w="1260" w:type="dxa"/>
            <w:shd w:val="clear" w:color="auto" w:fill="auto"/>
            <w:noWrap/>
            <w:vAlign w:val="bottom"/>
          </w:tcPr>
          <w:p w14:paraId="14E100C1" w14:textId="77777777" w:rsidR="008418A1" w:rsidRPr="00AE5365" w:rsidRDefault="008418A1" w:rsidP="00212CA0">
            <w:pPr>
              <w:jc w:val="right"/>
              <w:rPr>
                <w:rFonts w:eastAsia="Times New Roman" w:cstheme="minorHAnsi"/>
                <w:color w:val="000000"/>
                <w:sz w:val="20"/>
                <w:szCs w:val="20"/>
                <w:lang w:val="en-US"/>
              </w:rPr>
            </w:pPr>
            <w:r>
              <w:rPr>
                <w:rFonts w:eastAsia="Times New Roman" w:cstheme="minorHAnsi"/>
                <w:color w:val="000000"/>
                <w:sz w:val="20"/>
                <w:szCs w:val="20"/>
                <w:lang w:val="en-US"/>
              </w:rPr>
              <w:t>13-Sep-96</w:t>
            </w:r>
          </w:p>
        </w:tc>
        <w:tc>
          <w:tcPr>
            <w:tcW w:w="1044" w:type="dxa"/>
            <w:tcBorders>
              <w:top w:val="nil"/>
              <w:left w:val="nil"/>
              <w:bottom w:val="nil"/>
              <w:right w:val="nil"/>
            </w:tcBorders>
            <w:shd w:val="clear" w:color="auto" w:fill="auto"/>
            <w:noWrap/>
            <w:vAlign w:val="bottom"/>
          </w:tcPr>
          <w:p w14:paraId="16E6B2A0" w14:textId="77777777" w:rsidR="008418A1" w:rsidRPr="00AB1D1C" w:rsidRDefault="008418A1" w:rsidP="00212CA0">
            <w:pPr>
              <w:jc w:val="center"/>
              <w:rPr>
                <w:rFonts w:eastAsia="Times New Roman" w:cstheme="minorHAnsi"/>
                <w:sz w:val="20"/>
                <w:szCs w:val="20"/>
                <w:lang w:val="en-US"/>
              </w:rPr>
            </w:pPr>
            <w:r w:rsidRPr="00AB1D1C">
              <w:rPr>
                <w:rFonts w:ascii="Arial" w:hAnsi="Arial" w:cs="Arial"/>
                <w:sz w:val="20"/>
                <w:szCs w:val="20"/>
              </w:rPr>
              <w:t>17.2</w:t>
            </w:r>
          </w:p>
        </w:tc>
        <w:tc>
          <w:tcPr>
            <w:tcW w:w="1152" w:type="dxa"/>
            <w:tcBorders>
              <w:top w:val="nil"/>
              <w:left w:val="nil"/>
              <w:bottom w:val="nil"/>
              <w:right w:val="nil"/>
            </w:tcBorders>
            <w:shd w:val="clear" w:color="auto" w:fill="auto"/>
            <w:noWrap/>
            <w:vAlign w:val="bottom"/>
          </w:tcPr>
          <w:p w14:paraId="2B5F54AE" w14:textId="77777777" w:rsidR="008418A1" w:rsidRPr="00AB1D1C" w:rsidRDefault="008418A1" w:rsidP="00212CA0">
            <w:pPr>
              <w:jc w:val="center"/>
              <w:rPr>
                <w:rFonts w:eastAsia="Times New Roman" w:cstheme="minorHAnsi"/>
                <w:sz w:val="20"/>
                <w:szCs w:val="20"/>
                <w:lang w:val="en-US"/>
              </w:rPr>
            </w:pPr>
            <w:r w:rsidRPr="00AB1D1C">
              <w:rPr>
                <w:rFonts w:ascii="Arial" w:hAnsi="Arial" w:cs="Arial"/>
                <w:sz w:val="20"/>
                <w:szCs w:val="20"/>
              </w:rPr>
              <w:t>347</w:t>
            </w:r>
          </w:p>
        </w:tc>
        <w:tc>
          <w:tcPr>
            <w:tcW w:w="1152" w:type="dxa"/>
            <w:shd w:val="clear" w:color="auto" w:fill="auto"/>
            <w:noWrap/>
            <w:vAlign w:val="bottom"/>
          </w:tcPr>
          <w:p w14:paraId="034065AA" w14:textId="77777777" w:rsidR="008418A1" w:rsidRPr="00AE5365" w:rsidRDefault="008418A1" w:rsidP="00212CA0">
            <w:pPr>
              <w:jc w:val="center"/>
              <w:rPr>
                <w:rFonts w:eastAsia="Times New Roman" w:cstheme="minorHAnsi"/>
                <w:color w:val="000000"/>
                <w:sz w:val="20"/>
                <w:szCs w:val="20"/>
                <w:lang w:val="en-US"/>
              </w:rPr>
            </w:pPr>
            <w:r>
              <w:rPr>
                <w:rFonts w:eastAsia="Times New Roman" w:cstheme="minorHAnsi"/>
                <w:color w:val="000000"/>
                <w:sz w:val="20"/>
                <w:szCs w:val="20"/>
                <w:lang w:val="en-US"/>
              </w:rPr>
              <w:t>4.0</w:t>
            </w:r>
          </w:p>
        </w:tc>
        <w:tc>
          <w:tcPr>
            <w:tcW w:w="1152" w:type="dxa"/>
            <w:tcBorders>
              <w:top w:val="nil"/>
              <w:left w:val="nil"/>
              <w:bottom w:val="nil"/>
              <w:right w:val="nil"/>
            </w:tcBorders>
            <w:shd w:val="clear" w:color="auto" w:fill="auto"/>
            <w:noWrap/>
            <w:vAlign w:val="bottom"/>
          </w:tcPr>
          <w:p w14:paraId="5888E50D" w14:textId="77777777" w:rsidR="008418A1" w:rsidRPr="006B7474" w:rsidRDefault="008418A1" w:rsidP="00212CA0">
            <w:pPr>
              <w:jc w:val="center"/>
              <w:rPr>
                <w:rFonts w:eastAsia="Times New Roman" w:cstheme="minorHAnsi"/>
                <w:sz w:val="20"/>
                <w:szCs w:val="20"/>
                <w:lang w:val="en-US"/>
              </w:rPr>
            </w:pPr>
            <w:r w:rsidRPr="006B7474">
              <w:rPr>
                <w:rFonts w:ascii="Arial" w:hAnsi="Arial" w:cs="Arial"/>
                <w:sz w:val="20"/>
                <w:szCs w:val="20"/>
              </w:rPr>
              <w:t>4.1</w:t>
            </w:r>
          </w:p>
        </w:tc>
        <w:tc>
          <w:tcPr>
            <w:tcW w:w="1152" w:type="dxa"/>
            <w:tcBorders>
              <w:top w:val="nil"/>
              <w:left w:val="nil"/>
              <w:bottom w:val="nil"/>
            </w:tcBorders>
            <w:shd w:val="clear" w:color="auto" w:fill="auto"/>
            <w:noWrap/>
            <w:vAlign w:val="bottom"/>
          </w:tcPr>
          <w:p w14:paraId="16C809B5" w14:textId="77777777" w:rsidR="008418A1" w:rsidRPr="00AE5365" w:rsidRDefault="008418A1" w:rsidP="00212CA0">
            <w:pPr>
              <w:jc w:val="center"/>
              <w:rPr>
                <w:rFonts w:eastAsia="Times New Roman" w:cstheme="minorHAnsi"/>
                <w:color w:val="000000"/>
                <w:sz w:val="20"/>
                <w:szCs w:val="20"/>
                <w:lang w:val="en-US"/>
              </w:rPr>
            </w:pPr>
            <w:r>
              <w:rPr>
                <w:rFonts w:ascii="Arial" w:hAnsi="Arial" w:cs="Arial"/>
                <w:sz w:val="20"/>
                <w:szCs w:val="20"/>
              </w:rPr>
              <w:t>55.8</w:t>
            </w:r>
          </w:p>
        </w:tc>
        <w:tc>
          <w:tcPr>
            <w:tcW w:w="1638" w:type="dxa"/>
            <w:shd w:val="clear" w:color="auto" w:fill="auto"/>
            <w:noWrap/>
            <w:vAlign w:val="bottom"/>
          </w:tcPr>
          <w:p w14:paraId="1329110A" w14:textId="77777777" w:rsidR="008418A1" w:rsidRPr="00AE5365" w:rsidRDefault="008418A1" w:rsidP="00212CA0">
            <w:pPr>
              <w:jc w:val="center"/>
              <w:rPr>
                <w:rFonts w:eastAsia="Times New Roman" w:cstheme="minorHAnsi"/>
                <w:color w:val="000000"/>
                <w:sz w:val="20"/>
                <w:szCs w:val="20"/>
                <w:lang w:val="en-US"/>
              </w:rPr>
            </w:pPr>
            <w:r w:rsidRPr="00815AE8">
              <w:rPr>
                <w:rFonts w:eastAsia="Times New Roman" w:cstheme="minorHAnsi"/>
                <w:i/>
                <w:iCs/>
                <w:color w:val="000000"/>
                <w:sz w:val="20"/>
                <w:szCs w:val="20"/>
                <w:lang w:val="en-US"/>
              </w:rPr>
              <w:t>In Resnel</w:t>
            </w:r>
            <w:r>
              <w:rPr>
                <w:rFonts w:eastAsia="Times New Roman" w:cstheme="minorHAnsi"/>
                <w:i/>
                <w:iCs/>
                <w:color w:val="000000"/>
                <w:sz w:val="20"/>
                <w:szCs w:val="20"/>
                <w:lang w:val="en-US"/>
              </w:rPr>
              <w:t xml:space="preserve"> 1997</w:t>
            </w:r>
          </w:p>
        </w:tc>
      </w:tr>
      <w:tr w:rsidR="008418A1" w:rsidRPr="00AE5365" w14:paraId="5D872440" w14:textId="77777777" w:rsidTr="008418A1">
        <w:trPr>
          <w:trHeight w:hRule="exact" w:val="115"/>
        </w:trPr>
        <w:tc>
          <w:tcPr>
            <w:tcW w:w="1260" w:type="dxa"/>
            <w:tcBorders>
              <w:bottom w:val="single" w:sz="4" w:space="0" w:color="auto"/>
            </w:tcBorders>
            <w:shd w:val="clear" w:color="auto" w:fill="auto"/>
            <w:vAlign w:val="center"/>
          </w:tcPr>
          <w:p w14:paraId="18996CB2" w14:textId="77777777" w:rsidR="008418A1" w:rsidRPr="00AE5365" w:rsidRDefault="008418A1" w:rsidP="00212CA0">
            <w:pPr>
              <w:jc w:val="center"/>
              <w:rPr>
                <w:rFonts w:eastAsia="Times New Roman" w:cstheme="minorHAnsi"/>
                <w:sz w:val="20"/>
                <w:szCs w:val="20"/>
                <w:lang w:eastAsia="en-CA"/>
              </w:rPr>
            </w:pPr>
          </w:p>
        </w:tc>
        <w:tc>
          <w:tcPr>
            <w:tcW w:w="1044" w:type="dxa"/>
            <w:tcBorders>
              <w:bottom w:val="single" w:sz="4" w:space="0" w:color="auto"/>
            </w:tcBorders>
            <w:shd w:val="clear" w:color="auto" w:fill="auto"/>
            <w:noWrap/>
            <w:vAlign w:val="center"/>
          </w:tcPr>
          <w:p w14:paraId="50EBB949" w14:textId="77777777" w:rsidR="008418A1" w:rsidRPr="00AB1D1C" w:rsidRDefault="008418A1" w:rsidP="00212CA0">
            <w:pPr>
              <w:jc w:val="center"/>
              <w:rPr>
                <w:rFonts w:eastAsia="Times New Roman" w:cstheme="minorHAnsi"/>
                <w:sz w:val="20"/>
                <w:szCs w:val="20"/>
                <w:lang w:eastAsia="en-CA"/>
              </w:rPr>
            </w:pPr>
          </w:p>
        </w:tc>
        <w:tc>
          <w:tcPr>
            <w:tcW w:w="1152" w:type="dxa"/>
            <w:tcBorders>
              <w:bottom w:val="single" w:sz="4" w:space="0" w:color="auto"/>
            </w:tcBorders>
            <w:shd w:val="clear" w:color="auto" w:fill="auto"/>
            <w:noWrap/>
            <w:vAlign w:val="center"/>
          </w:tcPr>
          <w:p w14:paraId="7E301070" w14:textId="77777777" w:rsidR="008418A1" w:rsidRPr="00AB1D1C" w:rsidRDefault="008418A1" w:rsidP="00212CA0">
            <w:pPr>
              <w:jc w:val="center"/>
              <w:rPr>
                <w:rFonts w:eastAsia="Times New Roman" w:cstheme="minorHAnsi"/>
                <w:sz w:val="20"/>
                <w:szCs w:val="20"/>
                <w:lang w:eastAsia="en-CA"/>
              </w:rPr>
            </w:pPr>
          </w:p>
        </w:tc>
        <w:tc>
          <w:tcPr>
            <w:tcW w:w="1152" w:type="dxa"/>
            <w:tcBorders>
              <w:bottom w:val="single" w:sz="4" w:space="0" w:color="auto"/>
            </w:tcBorders>
            <w:shd w:val="clear" w:color="auto" w:fill="auto"/>
            <w:noWrap/>
            <w:vAlign w:val="center"/>
          </w:tcPr>
          <w:p w14:paraId="14F3A09C" w14:textId="77777777" w:rsidR="008418A1" w:rsidRPr="00AE5365" w:rsidRDefault="008418A1" w:rsidP="00212CA0">
            <w:pPr>
              <w:jc w:val="center"/>
              <w:rPr>
                <w:rFonts w:eastAsia="Times New Roman" w:cstheme="minorHAnsi"/>
                <w:sz w:val="20"/>
                <w:szCs w:val="20"/>
                <w:lang w:eastAsia="en-CA"/>
              </w:rPr>
            </w:pPr>
          </w:p>
        </w:tc>
        <w:tc>
          <w:tcPr>
            <w:tcW w:w="1152" w:type="dxa"/>
            <w:tcBorders>
              <w:bottom w:val="single" w:sz="4" w:space="0" w:color="auto"/>
            </w:tcBorders>
            <w:shd w:val="clear" w:color="auto" w:fill="auto"/>
            <w:noWrap/>
            <w:vAlign w:val="center"/>
          </w:tcPr>
          <w:p w14:paraId="61654754" w14:textId="77777777" w:rsidR="008418A1" w:rsidRPr="00AE5365" w:rsidRDefault="008418A1" w:rsidP="00212CA0">
            <w:pPr>
              <w:jc w:val="center"/>
              <w:rPr>
                <w:rFonts w:eastAsia="Times New Roman" w:cstheme="minorHAnsi"/>
                <w:sz w:val="20"/>
                <w:szCs w:val="20"/>
                <w:lang w:eastAsia="en-CA"/>
              </w:rPr>
            </w:pPr>
          </w:p>
        </w:tc>
        <w:tc>
          <w:tcPr>
            <w:tcW w:w="1152" w:type="dxa"/>
            <w:tcBorders>
              <w:bottom w:val="single" w:sz="4" w:space="0" w:color="auto"/>
            </w:tcBorders>
            <w:shd w:val="clear" w:color="auto" w:fill="auto"/>
            <w:noWrap/>
            <w:vAlign w:val="center"/>
          </w:tcPr>
          <w:p w14:paraId="056E465F" w14:textId="77777777" w:rsidR="008418A1" w:rsidRPr="00AE5365" w:rsidRDefault="008418A1" w:rsidP="00212CA0">
            <w:pPr>
              <w:jc w:val="center"/>
              <w:rPr>
                <w:rFonts w:eastAsia="Times New Roman" w:cstheme="minorHAnsi"/>
                <w:sz w:val="20"/>
                <w:szCs w:val="20"/>
                <w:lang w:eastAsia="en-CA"/>
              </w:rPr>
            </w:pPr>
          </w:p>
        </w:tc>
        <w:tc>
          <w:tcPr>
            <w:tcW w:w="1638" w:type="dxa"/>
            <w:tcBorders>
              <w:bottom w:val="single" w:sz="4" w:space="0" w:color="auto"/>
            </w:tcBorders>
            <w:shd w:val="clear" w:color="auto" w:fill="auto"/>
            <w:noWrap/>
            <w:vAlign w:val="center"/>
          </w:tcPr>
          <w:p w14:paraId="728E70B7" w14:textId="77777777" w:rsidR="008418A1" w:rsidRPr="00AE5365" w:rsidRDefault="008418A1" w:rsidP="00212CA0">
            <w:pPr>
              <w:jc w:val="center"/>
              <w:rPr>
                <w:rFonts w:eastAsia="Times New Roman" w:cstheme="minorHAnsi"/>
                <w:sz w:val="20"/>
                <w:szCs w:val="20"/>
                <w:lang w:eastAsia="en-CA"/>
              </w:rPr>
            </w:pPr>
          </w:p>
        </w:tc>
      </w:tr>
      <w:tr w:rsidR="008418A1" w:rsidRPr="00AE5365" w14:paraId="06B52024" w14:textId="77777777" w:rsidTr="008418A1">
        <w:trPr>
          <w:trHeight w:hRule="exact" w:val="115"/>
        </w:trPr>
        <w:tc>
          <w:tcPr>
            <w:tcW w:w="1260" w:type="dxa"/>
            <w:tcBorders>
              <w:top w:val="single" w:sz="4" w:space="0" w:color="auto"/>
            </w:tcBorders>
            <w:shd w:val="clear" w:color="auto" w:fill="auto"/>
            <w:vAlign w:val="center"/>
          </w:tcPr>
          <w:p w14:paraId="24868A30" w14:textId="77777777" w:rsidR="008418A1" w:rsidRPr="00AE5365" w:rsidRDefault="008418A1" w:rsidP="00212CA0">
            <w:pPr>
              <w:jc w:val="center"/>
              <w:rPr>
                <w:rFonts w:eastAsia="Times New Roman" w:cstheme="minorHAnsi"/>
                <w:sz w:val="20"/>
                <w:szCs w:val="20"/>
                <w:lang w:eastAsia="en-CA"/>
              </w:rPr>
            </w:pPr>
          </w:p>
        </w:tc>
        <w:tc>
          <w:tcPr>
            <w:tcW w:w="1044" w:type="dxa"/>
            <w:tcBorders>
              <w:top w:val="single" w:sz="4" w:space="0" w:color="auto"/>
            </w:tcBorders>
            <w:shd w:val="clear" w:color="auto" w:fill="auto"/>
            <w:noWrap/>
            <w:vAlign w:val="center"/>
          </w:tcPr>
          <w:p w14:paraId="58700C3B" w14:textId="77777777" w:rsidR="008418A1" w:rsidRPr="00AB1D1C" w:rsidRDefault="008418A1" w:rsidP="00212CA0">
            <w:pPr>
              <w:jc w:val="center"/>
              <w:rPr>
                <w:rFonts w:eastAsia="Times New Roman" w:cstheme="minorHAnsi"/>
                <w:sz w:val="20"/>
                <w:szCs w:val="20"/>
                <w:lang w:eastAsia="en-CA"/>
              </w:rPr>
            </w:pPr>
          </w:p>
        </w:tc>
        <w:tc>
          <w:tcPr>
            <w:tcW w:w="1152" w:type="dxa"/>
            <w:tcBorders>
              <w:top w:val="single" w:sz="4" w:space="0" w:color="auto"/>
            </w:tcBorders>
            <w:shd w:val="clear" w:color="auto" w:fill="auto"/>
            <w:noWrap/>
            <w:vAlign w:val="center"/>
          </w:tcPr>
          <w:p w14:paraId="5D92277F" w14:textId="77777777" w:rsidR="008418A1" w:rsidRPr="00AB1D1C" w:rsidRDefault="008418A1" w:rsidP="00212CA0">
            <w:pPr>
              <w:jc w:val="center"/>
              <w:rPr>
                <w:rFonts w:eastAsia="Times New Roman" w:cstheme="minorHAnsi"/>
                <w:sz w:val="20"/>
                <w:szCs w:val="20"/>
                <w:lang w:eastAsia="en-CA"/>
              </w:rPr>
            </w:pPr>
          </w:p>
        </w:tc>
        <w:tc>
          <w:tcPr>
            <w:tcW w:w="1152" w:type="dxa"/>
            <w:tcBorders>
              <w:top w:val="single" w:sz="4" w:space="0" w:color="auto"/>
            </w:tcBorders>
            <w:shd w:val="clear" w:color="auto" w:fill="auto"/>
            <w:noWrap/>
            <w:vAlign w:val="center"/>
          </w:tcPr>
          <w:p w14:paraId="4B021AD6" w14:textId="77777777" w:rsidR="008418A1" w:rsidRPr="00AE5365" w:rsidRDefault="008418A1" w:rsidP="00212CA0">
            <w:pPr>
              <w:jc w:val="center"/>
              <w:rPr>
                <w:rFonts w:eastAsia="Times New Roman" w:cstheme="minorHAnsi"/>
                <w:sz w:val="20"/>
                <w:szCs w:val="20"/>
                <w:lang w:eastAsia="en-CA"/>
              </w:rPr>
            </w:pPr>
          </w:p>
        </w:tc>
        <w:tc>
          <w:tcPr>
            <w:tcW w:w="1152" w:type="dxa"/>
            <w:tcBorders>
              <w:top w:val="single" w:sz="4" w:space="0" w:color="auto"/>
            </w:tcBorders>
            <w:shd w:val="clear" w:color="auto" w:fill="auto"/>
            <w:noWrap/>
            <w:vAlign w:val="center"/>
          </w:tcPr>
          <w:p w14:paraId="2ACC6C92" w14:textId="77777777" w:rsidR="008418A1" w:rsidRPr="00AE5365" w:rsidRDefault="008418A1" w:rsidP="00212CA0">
            <w:pPr>
              <w:jc w:val="center"/>
              <w:rPr>
                <w:rFonts w:eastAsia="Times New Roman" w:cstheme="minorHAnsi"/>
                <w:sz w:val="20"/>
                <w:szCs w:val="20"/>
                <w:lang w:eastAsia="en-CA"/>
              </w:rPr>
            </w:pPr>
          </w:p>
        </w:tc>
        <w:tc>
          <w:tcPr>
            <w:tcW w:w="1152" w:type="dxa"/>
            <w:tcBorders>
              <w:top w:val="single" w:sz="4" w:space="0" w:color="auto"/>
            </w:tcBorders>
            <w:shd w:val="clear" w:color="auto" w:fill="auto"/>
            <w:noWrap/>
            <w:vAlign w:val="center"/>
          </w:tcPr>
          <w:p w14:paraId="7F6DD4EF" w14:textId="77777777" w:rsidR="008418A1" w:rsidRPr="00AE5365" w:rsidRDefault="008418A1" w:rsidP="00212CA0">
            <w:pPr>
              <w:jc w:val="center"/>
              <w:rPr>
                <w:rFonts w:eastAsia="Times New Roman" w:cstheme="minorHAnsi"/>
                <w:sz w:val="20"/>
                <w:szCs w:val="20"/>
                <w:lang w:eastAsia="en-CA"/>
              </w:rPr>
            </w:pPr>
          </w:p>
        </w:tc>
        <w:tc>
          <w:tcPr>
            <w:tcW w:w="1638" w:type="dxa"/>
            <w:tcBorders>
              <w:top w:val="single" w:sz="4" w:space="0" w:color="auto"/>
            </w:tcBorders>
            <w:shd w:val="clear" w:color="auto" w:fill="auto"/>
            <w:noWrap/>
            <w:vAlign w:val="center"/>
          </w:tcPr>
          <w:p w14:paraId="338EC1FF" w14:textId="77777777" w:rsidR="008418A1" w:rsidRPr="00AE5365" w:rsidRDefault="008418A1" w:rsidP="00212CA0">
            <w:pPr>
              <w:jc w:val="center"/>
              <w:rPr>
                <w:rFonts w:eastAsia="Times New Roman" w:cstheme="minorHAnsi"/>
                <w:sz w:val="20"/>
                <w:szCs w:val="20"/>
                <w:lang w:eastAsia="en-CA"/>
              </w:rPr>
            </w:pPr>
          </w:p>
        </w:tc>
      </w:tr>
      <w:tr w:rsidR="008418A1" w:rsidRPr="00AE5365" w14:paraId="7B80F09D" w14:textId="77777777" w:rsidTr="008418A1">
        <w:trPr>
          <w:trHeight w:val="290"/>
        </w:trPr>
        <w:tc>
          <w:tcPr>
            <w:tcW w:w="1260" w:type="dxa"/>
            <w:shd w:val="clear" w:color="auto" w:fill="auto"/>
            <w:vAlign w:val="center"/>
          </w:tcPr>
          <w:p w14:paraId="6D9ECA02" w14:textId="77777777" w:rsidR="008418A1" w:rsidRPr="00AE5365" w:rsidRDefault="008418A1" w:rsidP="00212CA0">
            <w:pPr>
              <w:jc w:val="right"/>
              <w:rPr>
                <w:rFonts w:eastAsia="Times New Roman" w:cstheme="minorHAnsi"/>
                <w:color w:val="000000"/>
                <w:sz w:val="20"/>
                <w:szCs w:val="20"/>
                <w:lang w:val="en-US"/>
              </w:rPr>
            </w:pPr>
            <w:r>
              <w:rPr>
                <w:rFonts w:eastAsia="Times New Roman" w:cstheme="minorHAnsi"/>
                <w:color w:val="000000"/>
                <w:sz w:val="20"/>
                <w:szCs w:val="20"/>
                <w:lang w:val="en-US"/>
              </w:rPr>
              <w:t>23-Apr-97</w:t>
            </w:r>
          </w:p>
        </w:tc>
        <w:tc>
          <w:tcPr>
            <w:tcW w:w="1044" w:type="dxa"/>
            <w:tcBorders>
              <w:top w:val="nil"/>
              <w:left w:val="nil"/>
              <w:bottom w:val="nil"/>
              <w:right w:val="nil"/>
            </w:tcBorders>
            <w:shd w:val="clear" w:color="auto" w:fill="auto"/>
            <w:noWrap/>
            <w:vAlign w:val="bottom"/>
          </w:tcPr>
          <w:p w14:paraId="7FB8B31F" w14:textId="77777777" w:rsidR="008418A1" w:rsidRPr="00AB1D1C" w:rsidRDefault="008418A1" w:rsidP="00212CA0">
            <w:pPr>
              <w:jc w:val="center"/>
              <w:rPr>
                <w:rFonts w:eastAsia="Times New Roman" w:cstheme="minorHAnsi"/>
                <w:sz w:val="20"/>
                <w:szCs w:val="20"/>
                <w:lang w:val="en-US"/>
              </w:rPr>
            </w:pPr>
            <w:r w:rsidRPr="00AB1D1C">
              <w:rPr>
                <w:rFonts w:ascii="Arial" w:hAnsi="Arial" w:cs="Arial"/>
                <w:sz w:val="20"/>
                <w:szCs w:val="20"/>
              </w:rPr>
              <w:t>20.</w:t>
            </w:r>
            <w:r>
              <w:rPr>
                <w:rFonts w:ascii="Arial" w:hAnsi="Arial" w:cs="Arial"/>
                <w:sz w:val="20"/>
                <w:szCs w:val="20"/>
              </w:rPr>
              <w:t>1</w:t>
            </w:r>
          </w:p>
        </w:tc>
        <w:tc>
          <w:tcPr>
            <w:tcW w:w="1152" w:type="dxa"/>
            <w:tcBorders>
              <w:top w:val="nil"/>
              <w:left w:val="nil"/>
              <w:bottom w:val="nil"/>
              <w:right w:val="nil"/>
            </w:tcBorders>
            <w:shd w:val="clear" w:color="auto" w:fill="auto"/>
            <w:noWrap/>
            <w:vAlign w:val="bottom"/>
          </w:tcPr>
          <w:p w14:paraId="6BBCAAF7" w14:textId="77777777" w:rsidR="008418A1" w:rsidRPr="00AB1D1C" w:rsidRDefault="008418A1" w:rsidP="00212CA0">
            <w:pPr>
              <w:jc w:val="center"/>
              <w:rPr>
                <w:rFonts w:eastAsia="Times New Roman" w:cstheme="minorHAnsi"/>
                <w:sz w:val="20"/>
                <w:szCs w:val="20"/>
                <w:lang w:val="en-US"/>
              </w:rPr>
            </w:pPr>
            <w:r w:rsidRPr="00AB1D1C">
              <w:rPr>
                <w:rFonts w:ascii="Arial" w:hAnsi="Arial" w:cs="Arial"/>
                <w:sz w:val="20"/>
                <w:szCs w:val="20"/>
              </w:rPr>
              <w:t>328</w:t>
            </w:r>
          </w:p>
        </w:tc>
        <w:tc>
          <w:tcPr>
            <w:tcW w:w="1152" w:type="dxa"/>
            <w:tcBorders>
              <w:top w:val="nil"/>
              <w:left w:val="nil"/>
              <w:bottom w:val="nil"/>
            </w:tcBorders>
            <w:shd w:val="clear" w:color="auto" w:fill="auto"/>
            <w:noWrap/>
            <w:vAlign w:val="bottom"/>
          </w:tcPr>
          <w:p w14:paraId="3FF7A590" w14:textId="77777777" w:rsidR="008418A1" w:rsidRPr="00AF607F" w:rsidRDefault="008418A1" w:rsidP="00212CA0">
            <w:pPr>
              <w:jc w:val="center"/>
              <w:rPr>
                <w:rFonts w:eastAsia="Times New Roman" w:cstheme="minorHAnsi"/>
                <w:sz w:val="20"/>
                <w:szCs w:val="20"/>
                <w:lang w:val="en-US"/>
              </w:rPr>
            </w:pPr>
            <w:r w:rsidRPr="00AF607F">
              <w:rPr>
                <w:rFonts w:ascii="Arial" w:hAnsi="Arial" w:cs="Arial"/>
                <w:sz w:val="20"/>
                <w:szCs w:val="20"/>
              </w:rPr>
              <w:t>3.1</w:t>
            </w:r>
          </w:p>
        </w:tc>
        <w:tc>
          <w:tcPr>
            <w:tcW w:w="1152" w:type="dxa"/>
            <w:tcBorders>
              <w:top w:val="nil"/>
              <w:left w:val="nil"/>
              <w:bottom w:val="nil"/>
              <w:right w:val="nil"/>
            </w:tcBorders>
            <w:shd w:val="clear" w:color="auto" w:fill="auto"/>
            <w:noWrap/>
            <w:vAlign w:val="bottom"/>
          </w:tcPr>
          <w:p w14:paraId="1A976B71" w14:textId="77777777" w:rsidR="008418A1" w:rsidRPr="00AF607F" w:rsidRDefault="008418A1" w:rsidP="00212CA0">
            <w:pPr>
              <w:jc w:val="center"/>
              <w:rPr>
                <w:rFonts w:eastAsia="Times New Roman" w:cstheme="minorHAnsi"/>
                <w:sz w:val="20"/>
                <w:szCs w:val="20"/>
                <w:lang w:val="en-US"/>
              </w:rPr>
            </w:pPr>
            <w:r w:rsidRPr="00AF607F">
              <w:rPr>
                <w:rFonts w:ascii="Arial" w:hAnsi="Arial" w:cs="Arial"/>
                <w:sz w:val="20"/>
                <w:szCs w:val="20"/>
              </w:rPr>
              <w:t>2.9</w:t>
            </w:r>
          </w:p>
        </w:tc>
        <w:tc>
          <w:tcPr>
            <w:tcW w:w="1152" w:type="dxa"/>
            <w:tcBorders>
              <w:top w:val="nil"/>
              <w:left w:val="nil"/>
              <w:bottom w:val="nil"/>
            </w:tcBorders>
            <w:shd w:val="clear" w:color="auto" w:fill="auto"/>
            <w:noWrap/>
            <w:vAlign w:val="bottom"/>
          </w:tcPr>
          <w:p w14:paraId="3E0197A1" w14:textId="77777777" w:rsidR="008418A1" w:rsidRPr="00AE5365" w:rsidRDefault="008418A1" w:rsidP="00212CA0">
            <w:pPr>
              <w:jc w:val="center"/>
              <w:rPr>
                <w:rFonts w:eastAsia="Times New Roman" w:cstheme="minorHAnsi"/>
                <w:color w:val="000000"/>
                <w:sz w:val="20"/>
                <w:szCs w:val="20"/>
                <w:lang w:val="en-US"/>
              </w:rPr>
            </w:pPr>
            <w:r>
              <w:rPr>
                <w:rFonts w:ascii="Arial" w:hAnsi="Arial" w:cs="Arial"/>
                <w:sz w:val="20"/>
                <w:szCs w:val="20"/>
              </w:rPr>
              <w:t>25.3</w:t>
            </w:r>
          </w:p>
        </w:tc>
        <w:tc>
          <w:tcPr>
            <w:tcW w:w="1638" w:type="dxa"/>
            <w:tcBorders>
              <w:left w:val="nil"/>
            </w:tcBorders>
            <w:shd w:val="clear" w:color="auto" w:fill="auto"/>
            <w:noWrap/>
            <w:vAlign w:val="bottom"/>
          </w:tcPr>
          <w:p w14:paraId="5E22E390" w14:textId="77777777" w:rsidR="008418A1" w:rsidRPr="00AE5365" w:rsidRDefault="008418A1" w:rsidP="00212CA0">
            <w:pPr>
              <w:jc w:val="center"/>
              <w:rPr>
                <w:rFonts w:eastAsia="Times New Roman" w:cstheme="minorHAnsi"/>
                <w:color w:val="000000"/>
                <w:sz w:val="20"/>
                <w:szCs w:val="20"/>
                <w:lang w:val="en-US"/>
              </w:rPr>
            </w:pPr>
            <w:r w:rsidRPr="00815AE8">
              <w:rPr>
                <w:rFonts w:eastAsia="Times New Roman" w:cstheme="minorHAnsi"/>
                <w:i/>
                <w:iCs/>
                <w:color w:val="000000"/>
                <w:sz w:val="20"/>
                <w:szCs w:val="20"/>
                <w:lang w:val="en-US"/>
              </w:rPr>
              <w:t>In Resnel</w:t>
            </w:r>
            <w:r>
              <w:rPr>
                <w:rFonts w:eastAsia="Times New Roman" w:cstheme="minorHAnsi"/>
                <w:i/>
                <w:iCs/>
                <w:color w:val="000000"/>
                <w:sz w:val="20"/>
                <w:szCs w:val="20"/>
                <w:lang w:val="en-US"/>
              </w:rPr>
              <w:t xml:space="preserve"> 1997</w:t>
            </w:r>
          </w:p>
        </w:tc>
      </w:tr>
      <w:tr w:rsidR="008418A1" w:rsidRPr="00AE5365" w14:paraId="499CE12C" w14:textId="77777777" w:rsidTr="008418A1">
        <w:trPr>
          <w:trHeight w:val="290"/>
        </w:trPr>
        <w:tc>
          <w:tcPr>
            <w:tcW w:w="1260" w:type="dxa"/>
            <w:shd w:val="clear" w:color="auto" w:fill="auto"/>
            <w:noWrap/>
            <w:vAlign w:val="bottom"/>
          </w:tcPr>
          <w:p w14:paraId="1C9BA70E" w14:textId="77777777" w:rsidR="008418A1" w:rsidRPr="00AE5365" w:rsidRDefault="008418A1" w:rsidP="00212CA0">
            <w:pPr>
              <w:jc w:val="right"/>
              <w:rPr>
                <w:rFonts w:eastAsia="Times New Roman" w:cstheme="minorHAnsi"/>
                <w:color w:val="000000"/>
                <w:sz w:val="20"/>
                <w:szCs w:val="20"/>
                <w:lang w:val="en-US"/>
              </w:rPr>
            </w:pPr>
            <w:r>
              <w:rPr>
                <w:rFonts w:eastAsia="Times New Roman" w:cstheme="minorHAnsi"/>
                <w:color w:val="000000"/>
                <w:sz w:val="20"/>
                <w:szCs w:val="20"/>
                <w:lang w:val="en-US"/>
              </w:rPr>
              <w:t>14-May-97</w:t>
            </w:r>
          </w:p>
        </w:tc>
        <w:tc>
          <w:tcPr>
            <w:tcW w:w="1044" w:type="dxa"/>
            <w:tcBorders>
              <w:top w:val="nil"/>
              <w:left w:val="nil"/>
              <w:bottom w:val="nil"/>
              <w:right w:val="nil"/>
            </w:tcBorders>
            <w:shd w:val="clear" w:color="auto" w:fill="auto"/>
            <w:noWrap/>
            <w:vAlign w:val="bottom"/>
          </w:tcPr>
          <w:p w14:paraId="1A648CD8" w14:textId="77777777" w:rsidR="008418A1" w:rsidRPr="00AB1D1C" w:rsidRDefault="008418A1" w:rsidP="00212CA0">
            <w:pPr>
              <w:jc w:val="center"/>
              <w:rPr>
                <w:rFonts w:eastAsia="Times New Roman" w:cstheme="minorHAnsi"/>
                <w:sz w:val="20"/>
                <w:szCs w:val="20"/>
                <w:lang w:val="en-US"/>
              </w:rPr>
            </w:pPr>
            <w:r w:rsidRPr="00AB1D1C">
              <w:rPr>
                <w:rFonts w:ascii="Arial" w:hAnsi="Arial" w:cs="Arial"/>
                <w:sz w:val="20"/>
                <w:szCs w:val="20"/>
              </w:rPr>
              <w:t>30.6</w:t>
            </w:r>
          </w:p>
        </w:tc>
        <w:tc>
          <w:tcPr>
            <w:tcW w:w="1152" w:type="dxa"/>
            <w:tcBorders>
              <w:top w:val="nil"/>
              <w:left w:val="nil"/>
              <w:bottom w:val="nil"/>
              <w:right w:val="nil"/>
            </w:tcBorders>
            <w:shd w:val="clear" w:color="auto" w:fill="auto"/>
            <w:noWrap/>
            <w:vAlign w:val="bottom"/>
          </w:tcPr>
          <w:p w14:paraId="1E7BFC42" w14:textId="77777777" w:rsidR="008418A1" w:rsidRPr="00AB1D1C" w:rsidRDefault="008418A1" w:rsidP="00212CA0">
            <w:pPr>
              <w:jc w:val="center"/>
              <w:rPr>
                <w:rFonts w:eastAsia="Times New Roman" w:cstheme="minorHAnsi"/>
                <w:sz w:val="20"/>
                <w:szCs w:val="20"/>
                <w:lang w:val="en-US"/>
              </w:rPr>
            </w:pPr>
            <w:r w:rsidRPr="00AB1D1C">
              <w:rPr>
                <w:rFonts w:ascii="Arial" w:hAnsi="Arial" w:cs="Arial"/>
                <w:sz w:val="20"/>
                <w:szCs w:val="20"/>
              </w:rPr>
              <w:t>379</w:t>
            </w:r>
          </w:p>
        </w:tc>
        <w:tc>
          <w:tcPr>
            <w:tcW w:w="1152" w:type="dxa"/>
            <w:tcBorders>
              <w:top w:val="nil"/>
              <w:left w:val="nil"/>
              <w:bottom w:val="nil"/>
            </w:tcBorders>
            <w:shd w:val="clear" w:color="auto" w:fill="auto"/>
            <w:noWrap/>
            <w:vAlign w:val="bottom"/>
          </w:tcPr>
          <w:p w14:paraId="158935E3" w14:textId="77777777" w:rsidR="008418A1" w:rsidRPr="00AF607F" w:rsidRDefault="008418A1" w:rsidP="00212CA0">
            <w:pPr>
              <w:jc w:val="center"/>
              <w:rPr>
                <w:rFonts w:eastAsia="Times New Roman" w:cstheme="minorHAnsi"/>
                <w:sz w:val="20"/>
                <w:szCs w:val="20"/>
                <w:lang w:val="en-US"/>
              </w:rPr>
            </w:pPr>
            <w:r w:rsidRPr="00AF607F">
              <w:rPr>
                <w:rFonts w:ascii="Arial" w:hAnsi="Arial" w:cs="Arial"/>
                <w:sz w:val="20"/>
                <w:szCs w:val="20"/>
              </w:rPr>
              <w:t>2.5</w:t>
            </w:r>
          </w:p>
        </w:tc>
        <w:tc>
          <w:tcPr>
            <w:tcW w:w="1152" w:type="dxa"/>
            <w:tcBorders>
              <w:top w:val="nil"/>
              <w:left w:val="nil"/>
              <w:bottom w:val="nil"/>
              <w:right w:val="nil"/>
            </w:tcBorders>
            <w:shd w:val="clear" w:color="auto" w:fill="auto"/>
            <w:noWrap/>
            <w:vAlign w:val="bottom"/>
          </w:tcPr>
          <w:p w14:paraId="4BE50AFF" w14:textId="77777777" w:rsidR="008418A1" w:rsidRPr="00AF607F" w:rsidRDefault="008418A1" w:rsidP="00212CA0">
            <w:pPr>
              <w:jc w:val="center"/>
              <w:rPr>
                <w:rFonts w:eastAsia="Times New Roman" w:cstheme="minorHAnsi"/>
                <w:sz w:val="20"/>
                <w:szCs w:val="20"/>
                <w:lang w:val="en-US"/>
              </w:rPr>
            </w:pPr>
            <w:r w:rsidRPr="00AF607F">
              <w:rPr>
                <w:rFonts w:ascii="Arial" w:hAnsi="Arial" w:cs="Arial"/>
                <w:sz w:val="20"/>
                <w:szCs w:val="20"/>
              </w:rPr>
              <w:t>2.0</w:t>
            </w:r>
          </w:p>
        </w:tc>
        <w:tc>
          <w:tcPr>
            <w:tcW w:w="1152" w:type="dxa"/>
            <w:tcBorders>
              <w:top w:val="nil"/>
              <w:left w:val="nil"/>
              <w:bottom w:val="nil"/>
            </w:tcBorders>
            <w:shd w:val="clear" w:color="auto" w:fill="auto"/>
            <w:noWrap/>
            <w:vAlign w:val="bottom"/>
          </w:tcPr>
          <w:p w14:paraId="2CE3C80E" w14:textId="77777777" w:rsidR="008418A1" w:rsidRPr="00AE5365" w:rsidRDefault="008418A1" w:rsidP="00212CA0">
            <w:pPr>
              <w:jc w:val="center"/>
              <w:rPr>
                <w:rFonts w:eastAsia="Times New Roman" w:cstheme="minorHAnsi"/>
                <w:color w:val="000000"/>
                <w:sz w:val="20"/>
                <w:szCs w:val="20"/>
                <w:lang w:val="en-US"/>
              </w:rPr>
            </w:pPr>
            <w:r>
              <w:rPr>
                <w:rFonts w:ascii="Arial" w:hAnsi="Arial" w:cs="Arial"/>
                <w:sz w:val="20"/>
                <w:szCs w:val="20"/>
              </w:rPr>
              <w:t>24.1</w:t>
            </w:r>
          </w:p>
        </w:tc>
        <w:tc>
          <w:tcPr>
            <w:tcW w:w="1638" w:type="dxa"/>
            <w:tcBorders>
              <w:left w:val="nil"/>
            </w:tcBorders>
            <w:shd w:val="clear" w:color="auto" w:fill="auto"/>
            <w:noWrap/>
            <w:vAlign w:val="bottom"/>
          </w:tcPr>
          <w:p w14:paraId="397E9EBF" w14:textId="77777777" w:rsidR="008418A1" w:rsidRPr="00AE5365" w:rsidRDefault="008418A1" w:rsidP="00212CA0">
            <w:pPr>
              <w:jc w:val="center"/>
              <w:rPr>
                <w:rFonts w:eastAsia="Times New Roman" w:cstheme="minorHAnsi"/>
                <w:color w:val="000000"/>
                <w:sz w:val="20"/>
                <w:szCs w:val="20"/>
                <w:lang w:val="en-US"/>
              </w:rPr>
            </w:pPr>
            <w:r w:rsidRPr="00815AE8">
              <w:rPr>
                <w:rFonts w:eastAsia="Times New Roman" w:cstheme="minorHAnsi"/>
                <w:i/>
                <w:iCs/>
                <w:color w:val="000000"/>
                <w:sz w:val="20"/>
                <w:szCs w:val="20"/>
                <w:lang w:val="en-US"/>
              </w:rPr>
              <w:t>In Resnel</w:t>
            </w:r>
            <w:r>
              <w:rPr>
                <w:rFonts w:eastAsia="Times New Roman" w:cstheme="minorHAnsi"/>
                <w:i/>
                <w:iCs/>
                <w:color w:val="000000"/>
                <w:sz w:val="20"/>
                <w:szCs w:val="20"/>
                <w:lang w:val="en-US"/>
              </w:rPr>
              <w:t xml:space="preserve"> 1997</w:t>
            </w:r>
          </w:p>
        </w:tc>
      </w:tr>
      <w:tr w:rsidR="008418A1" w:rsidRPr="00AE5365" w14:paraId="30A56EA6" w14:textId="77777777" w:rsidTr="008418A1">
        <w:trPr>
          <w:trHeight w:val="290"/>
        </w:trPr>
        <w:tc>
          <w:tcPr>
            <w:tcW w:w="1260" w:type="dxa"/>
            <w:shd w:val="clear" w:color="auto" w:fill="auto"/>
            <w:noWrap/>
            <w:vAlign w:val="bottom"/>
          </w:tcPr>
          <w:p w14:paraId="22774262" w14:textId="77777777" w:rsidR="008418A1" w:rsidRPr="00AE5365" w:rsidRDefault="008418A1" w:rsidP="00212CA0">
            <w:pPr>
              <w:jc w:val="right"/>
              <w:rPr>
                <w:rFonts w:eastAsia="Times New Roman" w:cstheme="minorHAnsi"/>
                <w:color w:val="000000"/>
                <w:sz w:val="20"/>
                <w:szCs w:val="20"/>
                <w:lang w:val="en-US"/>
              </w:rPr>
            </w:pPr>
            <w:r>
              <w:rPr>
                <w:rFonts w:eastAsia="Times New Roman" w:cstheme="minorHAnsi"/>
                <w:color w:val="000000"/>
                <w:sz w:val="20"/>
                <w:szCs w:val="20"/>
                <w:lang w:val="en-US"/>
              </w:rPr>
              <w:t>18-Jun-97</w:t>
            </w:r>
          </w:p>
        </w:tc>
        <w:tc>
          <w:tcPr>
            <w:tcW w:w="1044" w:type="dxa"/>
            <w:tcBorders>
              <w:top w:val="nil"/>
              <w:left w:val="nil"/>
              <w:bottom w:val="nil"/>
              <w:right w:val="nil"/>
            </w:tcBorders>
            <w:shd w:val="clear" w:color="auto" w:fill="auto"/>
            <w:noWrap/>
            <w:vAlign w:val="bottom"/>
          </w:tcPr>
          <w:p w14:paraId="543A6492" w14:textId="77777777" w:rsidR="008418A1" w:rsidRPr="00AB1D1C" w:rsidRDefault="008418A1" w:rsidP="00212CA0">
            <w:pPr>
              <w:jc w:val="center"/>
              <w:rPr>
                <w:rFonts w:eastAsia="Times New Roman" w:cstheme="minorHAnsi"/>
                <w:sz w:val="20"/>
                <w:szCs w:val="20"/>
                <w:lang w:val="en-US"/>
              </w:rPr>
            </w:pPr>
            <w:r w:rsidRPr="00AB1D1C">
              <w:rPr>
                <w:rFonts w:ascii="Arial" w:hAnsi="Arial" w:cs="Arial"/>
                <w:sz w:val="20"/>
                <w:szCs w:val="20"/>
              </w:rPr>
              <w:t>20.</w:t>
            </w:r>
            <w:r>
              <w:rPr>
                <w:rFonts w:ascii="Arial" w:hAnsi="Arial" w:cs="Arial"/>
                <w:sz w:val="20"/>
                <w:szCs w:val="20"/>
              </w:rPr>
              <w:t>0</w:t>
            </w:r>
          </w:p>
        </w:tc>
        <w:tc>
          <w:tcPr>
            <w:tcW w:w="1152" w:type="dxa"/>
            <w:tcBorders>
              <w:top w:val="nil"/>
              <w:left w:val="nil"/>
              <w:bottom w:val="nil"/>
              <w:right w:val="nil"/>
            </w:tcBorders>
            <w:shd w:val="clear" w:color="auto" w:fill="auto"/>
            <w:noWrap/>
            <w:vAlign w:val="bottom"/>
          </w:tcPr>
          <w:p w14:paraId="5F310D01" w14:textId="77777777" w:rsidR="008418A1" w:rsidRPr="00AB1D1C" w:rsidRDefault="008418A1" w:rsidP="00212CA0">
            <w:pPr>
              <w:jc w:val="center"/>
              <w:rPr>
                <w:rFonts w:eastAsia="Times New Roman" w:cstheme="minorHAnsi"/>
                <w:sz w:val="20"/>
                <w:szCs w:val="20"/>
                <w:lang w:val="en-US"/>
              </w:rPr>
            </w:pPr>
            <w:r w:rsidRPr="00AB1D1C">
              <w:rPr>
                <w:rFonts w:ascii="Arial" w:hAnsi="Arial" w:cs="Arial"/>
                <w:sz w:val="20"/>
                <w:szCs w:val="20"/>
              </w:rPr>
              <w:t>337</w:t>
            </w:r>
          </w:p>
        </w:tc>
        <w:tc>
          <w:tcPr>
            <w:tcW w:w="1152" w:type="dxa"/>
            <w:tcBorders>
              <w:top w:val="nil"/>
              <w:left w:val="nil"/>
              <w:bottom w:val="nil"/>
            </w:tcBorders>
            <w:shd w:val="clear" w:color="auto" w:fill="auto"/>
            <w:noWrap/>
            <w:vAlign w:val="bottom"/>
          </w:tcPr>
          <w:p w14:paraId="77CCC2A4" w14:textId="77777777" w:rsidR="008418A1" w:rsidRPr="00AF607F" w:rsidRDefault="008418A1" w:rsidP="00212CA0">
            <w:pPr>
              <w:jc w:val="center"/>
              <w:rPr>
                <w:rFonts w:eastAsia="Times New Roman" w:cstheme="minorHAnsi"/>
                <w:sz w:val="20"/>
                <w:szCs w:val="20"/>
                <w:lang w:val="en-US"/>
              </w:rPr>
            </w:pPr>
            <w:r w:rsidRPr="00AF607F">
              <w:rPr>
                <w:rFonts w:ascii="Arial" w:hAnsi="Arial" w:cs="Arial"/>
                <w:sz w:val="20"/>
                <w:szCs w:val="20"/>
              </w:rPr>
              <w:t>3.9</w:t>
            </w:r>
          </w:p>
        </w:tc>
        <w:tc>
          <w:tcPr>
            <w:tcW w:w="1152" w:type="dxa"/>
            <w:tcBorders>
              <w:top w:val="nil"/>
              <w:left w:val="nil"/>
              <w:bottom w:val="nil"/>
              <w:right w:val="nil"/>
            </w:tcBorders>
            <w:shd w:val="clear" w:color="auto" w:fill="auto"/>
            <w:noWrap/>
            <w:vAlign w:val="bottom"/>
          </w:tcPr>
          <w:p w14:paraId="05540145" w14:textId="77777777" w:rsidR="008418A1" w:rsidRPr="00AF607F" w:rsidRDefault="008418A1" w:rsidP="00212CA0">
            <w:pPr>
              <w:jc w:val="center"/>
              <w:rPr>
                <w:rFonts w:eastAsia="Times New Roman" w:cstheme="minorHAnsi"/>
                <w:sz w:val="20"/>
                <w:szCs w:val="20"/>
                <w:lang w:val="en-US"/>
              </w:rPr>
            </w:pPr>
            <w:r w:rsidRPr="00AF607F">
              <w:rPr>
                <w:rFonts w:ascii="Arial" w:hAnsi="Arial" w:cs="Arial"/>
                <w:sz w:val="20"/>
                <w:szCs w:val="20"/>
              </w:rPr>
              <w:t>3.2</w:t>
            </w:r>
          </w:p>
        </w:tc>
        <w:tc>
          <w:tcPr>
            <w:tcW w:w="1152" w:type="dxa"/>
            <w:tcBorders>
              <w:top w:val="nil"/>
              <w:left w:val="nil"/>
              <w:bottom w:val="nil"/>
            </w:tcBorders>
            <w:shd w:val="clear" w:color="auto" w:fill="auto"/>
            <w:noWrap/>
            <w:vAlign w:val="bottom"/>
          </w:tcPr>
          <w:p w14:paraId="02C178EE" w14:textId="77777777" w:rsidR="008418A1" w:rsidRPr="00AE5365" w:rsidRDefault="008418A1" w:rsidP="00212CA0">
            <w:pPr>
              <w:jc w:val="center"/>
              <w:rPr>
                <w:rFonts w:eastAsia="Times New Roman" w:cstheme="minorHAnsi"/>
                <w:color w:val="000000"/>
                <w:sz w:val="20"/>
                <w:szCs w:val="20"/>
                <w:lang w:val="en-US"/>
              </w:rPr>
            </w:pPr>
            <w:r>
              <w:rPr>
                <w:rFonts w:ascii="Arial" w:hAnsi="Arial" w:cs="Arial"/>
                <w:sz w:val="20"/>
                <w:szCs w:val="20"/>
              </w:rPr>
              <w:t>27.7</w:t>
            </w:r>
          </w:p>
        </w:tc>
        <w:tc>
          <w:tcPr>
            <w:tcW w:w="1638" w:type="dxa"/>
            <w:tcBorders>
              <w:left w:val="nil"/>
            </w:tcBorders>
            <w:shd w:val="clear" w:color="auto" w:fill="auto"/>
            <w:noWrap/>
            <w:vAlign w:val="bottom"/>
          </w:tcPr>
          <w:p w14:paraId="5348F32A" w14:textId="77777777" w:rsidR="008418A1" w:rsidRPr="00AE5365" w:rsidRDefault="008418A1" w:rsidP="00212CA0">
            <w:pPr>
              <w:jc w:val="center"/>
              <w:rPr>
                <w:rFonts w:eastAsia="Times New Roman" w:cstheme="minorHAnsi"/>
                <w:color w:val="000000"/>
                <w:sz w:val="20"/>
                <w:szCs w:val="20"/>
                <w:lang w:val="en-US"/>
              </w:rPr>
            </w:pPr>
            <w:r w:rsidRPr="00815AE8">
              <w:rPr>
                <w:rFonts w:eastAsia="Times New Roman" w:cstheme="minorHAnsi"/>
                <w:i/>
                <w:iCs/>
                <w:color w:val="000000"/>
                <w:sz w:val="20"/>
                <w:szCs w:val="20"/>
                <w:lang w:val="en-US"/>
              </w:rPr>
              <w:t>In Resnel</w:t>
            </w:r>
            <w:r>
              <w:rPr>
                <w:rFonts w:eastAsia="Times New Roman" w:cstheme="minorHAnsi"/>
                <w:i/>
                <w:iCs/>
                <w:color w:val="000000"/>
                <w:sz w:val="20"/>
                <w:szCs w:val="20"/>
                <w:lang w:val="en-US"/>
              </w:rPr>
              <w:t xml:space="preserve"> 1997</w:t>
            </w:r>
          </w:p>
        </w:tc>
      </w:tr>
      <w:tr w:rsidR="008418A1" w:rsidRPr="00AE5365" w14:paraId="7F09E43D" w14:textId="77777777" w:rsidTr="008418A1">
        <w:trPr>
          <w:trHeight w:val="290"/>
        </w:trPr>
        <w:tc>
          <w:tcPr>
            <w:tcW w:w="1260" w:type="dxa"/>
            <w:shd w:val="clear" w:color="auto" w:fill="auto"/>
            <w:noWrap/>
            <w:vAlign w:val="bottom"/>
          </w:tcPr>
          <w:p w14:paraId="55929F5C" w14:textId="77777777" w:rsidR="008418A1" w:rsidRPr="00AE5365" w:rsidRDefault="008418A1" w:rsidP="00212CA0">
            <w:pPr>
              <w:jc w:val="right"/>
              <w:rPr>
                <w:rFonts w:eastAsia="Times New Roman" w:cstheme="minorHAnsi"/>
                <w:color w:val="000000"/>
                <w:sz w:val="20"/>
                <w:szCs w:val="20"/>
                <w:lang w:val="en-US"/>
              </w:rPr>
            </w:pPr>
            <w:r>
              <w:rPr>
                <w:rFonts w:eastAsia="Times New Roman" w:cstheme="minorHAnsi"/>
                <w:color w:val="000000"/>
                <w:sz w:val="20"/>
                <w:szCs w:val="20"/>
                <w:lang w:val="en-US"/>
              </w:rPr>
              <w:t>14-Jul-97</w:t>
            </w:r>
          </w:p>
        </w:tc>
        <w:tc>
          <w:tcPr>
            <w:tcW w:w="1044" w:type="dxa"/>
            <w:tcBorders>
              <w:top w:val="nil"/>
              <w:left w:val="nil"/>
              <w:bottom w:val="nil"/>
              <w:right w:val="nil"/>
            </w:tcBorders>
            <w:shd w:val="clear" w:color="auto" w:fill="auto"/>
            <w:noWrap/>
            <w:vAlign w:val="bottom"/>
          </w:tcPr>
          <w:p w14:paraId="74F86A14" w14:textId="77777777" w:rsidR="008418A1" w:rsidRPr="00AB1D1C" w:rsidRDefault="008418A1" w:rsidP="00212CA0">
            <w:pPr>
              <w:jc w:val="center"/>
              <w:rPr>
                <w:rFonts w:eastAsia="Times New Roman" w:cstheme="minorHAnsi"/>
                <w:sz w:val="20"/>
                <w:szCs w:val="20"/>
                <w:lang w:val="en-US"/>
              </w:rPr>
            </w:pPr>
            <w:r w:rsidRPr="00AB1D1C">
              <w:rPr>
                <w:rFonts w:ascii="Arial" w:hAnsi="Arial" w:cs="Arial"/>
                <w:sz w:val="20"/>
                <w:szCs w:val="20"/>
              </w:rPr>
              <w:t>1</w:t>
            </w:r>
            <w:r>
              <w:rPr>
                <w:rFonts w:ascii="Arial" w:hAnsi="Arial" w:cs="Arial"/>
                <w:sz w:val="20"/>
                <w:szCs w:val="20"/>
              </w:rPr>
              <w:t>2.0</w:t>
            </w:r>
          </w:p>
        </w:tc>
        <w:tc>
          <w:tcPr>
            <w:tcW w:w="1152" w:type="dxa"/>
            <w:tcBorders>
              <w:top w:val="nil"/>
              <w:left w:val="nil"/>
              <w:bottom w:val="nil"/>
              <w:right w:val="nil"/>
            </w:tcBorders>
            <w:shd w:val="clear" w:color="auto" w:fill="auto"/>
            <w:noWrap/>
            <w:vAlign w:val="bottom"/>
          </w:tcPr>
          <w:p w14:paraId="790A836A" w14:textId="77777777" w:rsidR="008418A1" w:rsidRPr="00AB1D1C" w:rsidRDefault="008418A1" w:rsidP="00212CA0">
            <w:pPr>
              <w:jc w:val="center"/>
              <w:rPr>
                <w:rFonts w:eastAsia="Times New Roman" w:cstheme="minorHAnsi"/>
                <w:sz w:val="20"/>
                <w:szCs w:val="20"/>
                <w:lang w:val="en-US"/>
              </w:rPr>
            </w:pPr>
            <w:r w:rsidRPr="00AB1D1C">
              <w:rPr>
                <w:rFonts w:ascii="Arial" w:hAnsi="Arial" w:cs="Arial"/>
                <w:sz w:val="20"/>
                <w:szCs w:val="20"/>
              </w:rPr>
              <w:t>218</w:t>
            </w:r>
          </w:p>
        </w:tc>
        <w:tc>
          <w:tcPr>
            <w:tcW w:w="1152" w:type="dxa"/>
            <w:tcBorders>
              <w:top w:val="nil"/>
              <w:left w:val="nil"/>
              <w:bottom w:val="nil"/>
            </w:tcBorders>
            <w:shd w:val="clear" w:color="auto" w:fill="auto"/>
            <w:noWrap/>
            <w:vAlign w:val="bottom"/>
          </w:tcPr>
          <w:p w14:paraId="236066FB" w14:textId="77777777" w:rsidR="008418A1" w:rsidRPr="00AF607F" w:rsidRDefault="008418A1" w:rsidP="00212CA0">
            <w:pPr>
              <w:jc w:val="center"/>
              <w:rPr>
                <w:rFonts w:eastAsia="Times New Roman" w:cstheme="minorHAnsi"/>
                <w:sz w:val="20"/>
                <w:szCs w:val="20"/>
                <w:lang w:val="en-US"/>
              </w:rPr>
            </w:pPr>
            <w:r w:rsidRPr="00AF607F">
              <w:rPr>
                <w:rFonts w:ascii="Arial" w:hAnsi="Arial" w:cs="Arial"/>
                <w:sz w:val="20"/>
                <w:szCs w:val="20"/>
              </w:rPr>
              <w:t>4.0</w:t>
            </w:r>
          </w:p>
        </w:tc>
        <w:tc>
          <w:tcPr>
            <w:tcW w:w="1152" w:type="dxa"/>
            <w:tcBorders>
              <w:top w:val="nil"/>
              <w:left w:val="nil"/>
              <w:bottom w:val="nil"/>
              <w:right w:val="nil"/>
            </w:tcBorders>
            <w:shd w:val="clear" w:color="auto" w:fill="auto"/>
            <w:noWrap/>
            <w:vAlign w:val="bottom"/>
          </w:tcPr>
          <w:p w14:paraId="445B6D32" w14:textId="77777777" w:rsidR="008418A1" w:rsidRPr="00AF607F" w:rsidRDefault="008418A1" w:rsidP="00212CA0">
            <w:pPr>
              <w:jc w:val="center"/>
              <w:rPr>
                <w:rFonts w:eastAsia="Times New Roman" w:cstheme="minorHAnsi"/>
                <w:sz w:val="20"/>
                <w:szCs w:val="20"/>
                <w:lang w:val="en-US"/>
              </w:rPr>
            </w:pPr>
            <w:r w:rsidRPr="00AF607F">
              <w:rPr>
                <w:rFonts w:ascii="Arial" w:hAnsi="Arial" w:cs="Arial"/>
                <w:sz w:val="20"/>
                <w:szCs w:val="20"/>
              </w:rPr>
              <w:t>4.2</w:t>
            </w:r>
          </w:p>
        </w:tc>
        <w:tc>
          <w:tcPr>
            <w:tcW w:w="1152" w:type="dxa"/>
            <w:tcBorders>
              <w:top w:val="nil"/>
              <w:left w:val="nil"/>
              <w:bottom w:val="nil"/>
            </w:tcBorders>
            <w:shd w:val="clear" w:color="auto" w:fill="auto"/>
            <w:noWrap/>
            <w:vAlign w:val="bottom"/>
          </w:tcPr>
          <w:p w14:paraId="0278F1FB" w14:textId="77777777" w:rsidR="008418A1" w:rsidRPr="00AE5365" w:rsidRDefault="008418A1" w:rsidP="00212CA0">
            <w:pPr>
              <w:jc w:val="center"/>
              <w:rPr>
                <w:rFonts w:eastAsia="Times New Roman" w:cstheme="minorHAnsi"/>
                <w:color w:val="000000"/>
                <w:sz w:val="20"/>
                <w:szCs w:val="20"/>
                <w:lang w:val="en-US"/>
              </w:rPr>
            </w:pPr>
            <w:r>
              <w:rPr>
                <w:rFonts w:ascii="Arial" w:hAnsi="Arial" w:cs="Arial"/>
                <w:sz w:val="20"/>
                <w:szCs w:val="20"/>
              </w:rPr>
              <w:t>30.0</w:t>
            </w:r>
          </w:p>
        </w:tc>
        <w:tc>
          <w:tcPr>
            <w:tcW w:w="1638" w:type="dxa"/>
            <w:tcBorders>
              <w:left w:val="nil"/>
            </w:tcBorders>
            <w:shd w:val="clear" w:color="auto" w:fill="auto"/>
            <w:noWrap/>
            <w:vAlign w:val="bottom"/>
          </w:tcPr>
          <w:p w14:paraId="74E7E35A" w14:textId="77777777" w:rsidR="008418A1" w:rsidRPr="00AE5365" w:rsidRDefault="008418A1" w:rsidP="00212CA0">
            <w:pPr>
              <w:jc w:val="center"/>
              <w:rPr>
                <w:rFonts w:eastAsia="Times New Roman" w:cstheme="minorHAnsi"/>
                <w:color w:val="000000"/>
                <w:sz w:val="20"/>
                <w:szCs w:val="20"/>
                <w:lang w:val="en-US"/>
              </w:rPr>
            </w:pPr>
            <w:r w:rsidRPr="00815AE8">
              <w:rPr>
                <w:rFonts w:eastAsia="Times New Roman" w:cstheme="minorHAnsi"/>
                <w:i/>
                <w:iCs/>
                <w:color w:val="000000"/>
                <w:sz w:val="20"/>
                <w:szCs w:val="20"/>
                <w:lang w:val="en-US"/>
              </w:rPr>
              <w:t>In Resnel</w:t>
            </w:r>
            <w:r>
              <w:rPr>
                <w:rFonts w:eastAsia="Times New Roman" w:cstheme="minorHAnsi"/>
                <w:i/>
                <w:iCs/>
                <w:color w:val="000000"/>
                <w:sz w:val="20"/>
                <w:szCs w:val="20"/>
                <w:lang w:val="en-US"/>
              </w:rPr>
              <w:t xml:space="preserve"> 1997</w:t>
            </w:r>
          </w:p>
        </w:tc>
      </w:tr>
      <w:tr w:rsidR="008418A1" w:rsidRPr="00AE5365" w14:paraId="442668CC" w14:textId="77777777" w:rsidTr="008418A1">
        <w:trPr>
          <w:trHeight w:val="290"/>
        </w:trPr>
        <w:tc>
          <w:tcPr>
            <w:tcW w:w="1260" w:type="dxa"/>
            <w:shd w:val="clear" w:color="auto" w:fill="auto"/>
            <w:noWrap/>
            <w:vAlign w:val="bottom"/>
          </w:tcPr>
          <w:p w14:paraId="3985E256" w14:textId="77777777" w:rsidR="008418A1" w:rsidRPr="00AE5365" w:rsidRDefault="008418A1" w:rsidP="00212CA0">
            <w:pPr>
              <w:jc w:val="right"/>
              <w:rPr>
                <w:rFonts w:eastAsia="Times New Roman" w:cstheme="minorHAnsi"/>
                <w:color w:val="000000"/>
                <w:sz w:val="20"/>
                <w:szCs w:val="20"/>
                <w:lang w:val="en-US"/>
              </w:rPr>
            </w:pPr>
            <w:r>
              <w:rPr>
                <w:rFonts w:eastAsia="Times New Roman" w:cstheme="minorHAnsi"/>
                <w:color w:val="000000"/>
                <w:sz w:val="20"/>
                <w:szCs w:val="20"/>
                <w:lang w:val="en-US"/>
              </w:rPr>
              <w:t>13-Aug-97</w:t>
            </w:r>
          </w:p>
        </w:tc>
        <w:tc>
          <w:tcPr>
            <w:tcW w:w="1044" w:type="dxa"/>
            <w:tcBorders>
              <w:top w:val="nil"/>
              <w:left w:val="nil"/>
              <w:bottom w:val="nil"/>
              <w:right w:val="nil"/>
            </w:tcBorders>
            <w:shd w:val="clear" w:color="auto" w:fill="auto"/>
            <w:noWrap/>
            <w:vAlign w:val="bottom"/>
          </w:tcPr>
          <w:p w14:paraId="6048BF8D" w14:textId="77777777" w:rsidR="008418A1" w:rsidRPr="00AB1D1C" w:rsidRDefault="008418A1" w:rsidP="00212CA0">
            <w:pPr>
              <w:jc w:val="center"/>
              <w:rPr>
                <w:rFonts w:eastAsia="Times New Roman" w:cstheme="minorHAnsi"/>
                <w:sz w:val="20"/>
                <w:szCs w:val="20"/>
                <w:lang w:val="en-US"/>
              </w:rPr>
            </w:pPr>
            <w:r w:rsidRPr="00AB1D1C">
              <w:rPr>
                <w:rFonts w:ascii="Arial" w:hAnsi="Arial" w:cs="Arial"/>
                <w:sz w:val="20"/>
                <w:szCs w:val="20"/>
              </w:rPr>
              <w:t>25.9</w:t>
            </w:r>
          </w:p>
        </w:tc>
        <w:tc>
          <w:tcPr>
            <w:tcW w:w="1152" w:type="dxa"/>
            <w:tcBorders>
              <w:top w:val="nil"/>
              <w:left w:val="nil"/>
              <w:bottom w:val="nil"/>
              <w:right w:val="nil"/>
            </w:tcBorders>
            <w:shd w:val="clear" w:color="auto" w:fill="auto"/>
            <w:noWrap/>
            <w:vAlign w:val="bottom"/>
          </w:tcPr>
          <w:p w14:paraId="61E97AE8" w14:textId="77777777" w:rsidR="008418A1" w:rsidRPr="00AB1D1C" w:rsidRDefault="008418A1" w:rsidP="00212CA0">
            <w:pPr>
              <w:jc w:val="center"/>
              <w:rPr>
                <w:rFonts w:eastAsia="Times New Roman" w:cstheme="minorHAnsi"/>
                <w:sz w:val="20"/>
                <w:szCs w:val="20"/>
                <w:lang w:val="en-US"/>
              </w:rPr>
            </w:pPr>
            <w:r w:rsidRPr="00AB1D1C">
              <w:rPr>
                <w:rFonts w:ascii="Arial" w:hAnsi="Arial" w:cs="Arial"/>
                <w:sz w:val="20"/>
                <w:szCs w:val="20"/>
              </w:rPr>
              <w:t>376</w:t>
            </w:r>
          </w:p>
        </w:tc>
        <w:tc>
          <w:tcPr>
            <w:tcW w:w="1152" w:type="dxa"/>
            <w:tcBorders>
              <w:top w:val="nil"/>
              <w:left w:val="nil"/>
              <w:bottom w:val="nil"/>
            </w:tcBorders>
            <w:shd w:val="clear" w:color="auto" w:fill="auto"/>
            <w:noWrap/>
            <w:vAlign w:val="bottom"/>
          </w:tcPr>
          <w:p w14:paraId="551D0BB1" w14:textId="77777777" w:rsidR="008418A1" w:rsidRPr="00AF607F" w:rsidRDefault="008418A1" w:rsidP="00212CA0">
            <w:pPr>
              <w:jc w:val="center"/>
              <w:rPr>
                <w:rFonts w:eastAsia="Times New Roman" w:cstheme="minorHAnsi"/>
                <w:sz w:val="20"/>
                <w:szCs w:val="20"/>
                <w:lang w:val="en-US"/>
              </w:rPr>
            </w:pPr>
            <w:r w:rsidRPr="00AF607F">
              <w:rPr>
                <w:rFonts w:ascii="Arial" w:hAnsi="Arial" w:cs="Arial"/>
                <w:sz w:val="20"/>
                <w:szCs w:val="20"/>
              </w:rPr>
              <w:t>2.9</w:t>
            </w:r>
          </w:p>
        </w:tc>
        <w:tc>
          <w:tcPr>
            <w:tcW w:w="1152" w:type="dxa"/>
            <w:tcBorders>
              <w:top w:val="nil"/>
              <w:left w:val="nil"/>
              <w:bottom w:val="nil"/>
              <w:right w:val="nil"/>
            </w:tcBorders>
            <w:shd w:val="clear" w:color="auto" w:fill="auto"/>
            <w:noWrap/>
            <w:vAlign w:val="bottom"/>
          </w:tcPr>
          <w:p w14:paraId="56567757" w14:textId="77777777" w:rsidR="008418A1" w:rsidRPr="00AF607F" w:rsidRDefault="008418A1" w:rsidP="00212CA0">
            <w:pPr>
              <w:jc w:val="center"/>
              <w:rPr>
                <w:rFonts w:eastAsia="Times New Roman" w:cstheme="minorHAnsi"/>
                <w:sz w:val="20"/>
                <w:szCs w:val="20"/>
                <w:lang w:val="en-US"/>
              </w:rPr>
            </w:pPr>
            <w:r w:rsidRPr="00AF607F">
              <w:rPr>
                <w:rFonts w:ascii="Arial" w:hAnsi="Arial" w:cs="Arial"/>
                <w:sz w:val="20"/>
                <w:szCs w:val="20"/>
              </w:rPr>
              <w:t>4.6</w:t>
            </w:r>
          </w:p>
        </w:tc>
        <w:tc>
          <w:tcPr>
            <w:tcW w:w="1152" w:type="dxa"/>
            <w:tcBorders>
              <w:top w:val="nil"/>
              <w:left w:val="nil"/>
              <w:bottom w:val="nil"/>
            </w:tcBorders>
            <w:shd w:val="clear" w:color="auto" w:fill="auto"/>
            <w:noWrap/>
            <w:vAlign w:val="bottom"/>
          </w:tcPr>
          <w:p w14:paraId="4E2D2FFA" w14:textId="77777777" w:rsidR="008418A1" w:rsidRPr="00AE5365" w:rsidRDefault="008418A1" w:rsidP="00212CA0">
            <w:pPr>
              <w:jc w:val="center"/>
              <w:rPr>
                <w:rFonts w:eastAsia="Times New Roman" w:cstheme="minorHAnsi"/>
                <w:color w:val="000000"/>
                <w:sz w:val="20"/>
                <w:szCs w:val="20"/>
                <w:lang w:val="en-US"/>
              </w:rPr>
            </w:pPr>
            <w:r>
              <w:rPr>
                <w:rFonts w:ascii="Arial" w:hAnsi="Arial" w:cs="Arial"/>
                <w:sz w:val="20"/>
                <w:szCs w:val="20"/>
              </w:rPr>
              <w:t>24.0</w:t>
            </w:r>
          </w:p>
        </w:tc>
        <w:tc>
          <w:tcPr>
            <w:tcW w:w="1638" w:type="dxa"/>
            <w:tcBorders>
              <w:left w:val="nil"/>
            </w:tcBorders>
            <w:shd w:val="clear" w:color="auto" w:fill="auto"/>
            <w:noWrap/>
            <w:vAlign w:val="bottom"/>
          </w:tcPr>
          <w:p w14:paraId="36966ED3" w14:textId="77777777" w:rsidR="008418A1" w:rsidRPr="00AE5365" w:rsidRDefault="008418A1" w:rsidP="00212CA0">
            <w:pPr>
              <w:jc w:val="center"/>
              <w:rPr>
                <w:rFonts w:eastAsia="Times New Roman" w:cstheme="minorHAnsi"/>
                <w:color w:val="000000"/>
                <w:sz w:val="20"/>
                <w:szCs w:val="20"/>
                <w:lang w:val="en-US"/>
              </w:rPr>
            </w:pPr>
            <w:r w:rsidRPr="00815AE8">
              <w:rPr>
                <w:rFonts w:eastAsia="Times New Roman" w:cstheme="minorHAnsi"/>
                <w:i/>
                <w:iCs/>
                <w:color w:val="000000"/>
                <w:sz w:val="20"/>
                <w:szCs w:val="20"/>
                <w:lang w:val="en-US"/>
              </w:rPr>
              <w:t>In Resnel</w:t>
            </w:r>
            <w:r>
              <w:rPr>
                <w:rFonts w:eastAsia="Times New Roman" w:cstheme="minorHAnsi"/>
                <w:i/>
                <w:iCs/>
                <w:color w:val="000000"/>
                <w:sz w:val="20"/>
                <w:szCs w:val="20"/>
                <w:lang w:val="en-US"/>
              </w:rPr>
              <w:t xml:space="preserve"> 1997</w:t>
            </w:r>
          </w:p>
        </w:tc>
      </w:tr>
      <w:tr w:rsidR="008418A1" w:rsidRPr="00AE5365" w14:paraId="27AA5909" w14:textId="77777777" w:rsidTr="008418A1">
        <w:trPr>
          <w:trHeight w:val="290"/>
        </w:trPr>
        <w:tc>
          <w:tcPr>
            <w:tcW w:w="1260" w:type="dxa"/>
            <w:shd w:val="clear" w:color="auto" w:fill="auto"/>
            <w:noWrap/>
            <w:vAlign w:val="bottom"/>
          </w:tcPr>
          <w:p w14:paraId="108F3347" w14:textId="77777777" w:rsidR="008418A1" w:rsidRPr="00AE5365" w:rsidRDefault="008418A1" w:rsidP="00212CA0">
            <w:pPr>
              <w:jc w:val="right"/>
              <w:rPr>
                <w:rFonts w:eastAsia="Times New Roman" w:cstheme="minorHAnsi"/>
                <w:color w:val="000000"/>
                <w:sz w:val="20"/>
                <w:szCs w:val="20"/>
                <w:lang w:val="en-US"/>
              </w:rPr>
            </w:pPr>
            <w:r>
              <w:rPr>
                <w:rFonts w:eastAsia="Times New Roman" w:cstheme="minorHAnsi"/>
                <w:color w:val="000000"/>
                <w:sz w:val="20"/>
                <w:szCs w:val="20"/>
                <w:lang w:val="en-US"/>
              </w:rPr>
              <w:t>17-Sep-97</w:t>
            </w:r>
          </w:p>
        </w:tc>
        <w:tc>
          <w:tcPr>
            <w:tcW w:w="1044" w:type="dxa"/>
            <w:tcBorders>
              <w:top w:val="nil"/>
              <w:left w:val="nil"/>
              <w:bottom w:val="nil"/>
              <w:right w:val="nil"/>
            </w:tcBorders>
            <w:shd w:val="clear" w:color="auto" w:fill="auto"/>
            <w:noWrap/>
            <w:vAlign w:val="bottom"/>
          </w:tcPr>
          <w:p w14:paraId="60AEE41D" w14:textId="77777777" w:rsidR="008418A1" w:rsidRPr="00AB1D1C" w:rsidRDefault="008418A1" w:rsidP="00212CA0">
            <w:pPr>
              <w:jc w:val="center"/>
              <w:rPr>
                <w:rFonts w:eastAsia="Times New Roman" w:cstheme="minorHAnsi"/>
                <w:sz w:val="20"/>
                <w:szCs w:val="20"/>
                <w:lang w:val="en-US"/>
              </w:rPr>
            </w:pPr>
            <w:r w:rsidRPr="00AB1D1C">
              <w:rPr>
                <w:rFonts w:ascii="Arial" w:hAnsi="Arial" w:cs="Arial"/>
                <w:sz w:val="20"/>
                <w:szCs w:val="20"/>
              </w:rPr>
              <w:t>2</w:t>
            </w:r>
            <w:r>
              <w:rPr>
                <w:rFonts w:ascii="Arial" w:hAnsi="Arial" w:cs="Arial"/>
                <w:sz w:val="20"/>
                <w:szCs w:val="20"/>
              </w:rPr>
              <w:t>2.0</w:t>
            </w:r>
          </w:p>
        </w:tc>
        <w:tc>
          <w:tcPr>
            <w:tcW w:w="1152" w:type="dxa"/>
            <w:tcBorders>
              <w:top w:val="nil"/>
              <w:left w:val="nil"/>
              <w:bottom w:val="nil"/>
              <w:right w:val="nil"/>
            </w:tcBorders>
            <w:shd w:val="clear" w:color="auto" w:fill="auto"/>
            <w:noWrap/>
            <w:vAlign w:val="bottom"/>
          </w:tcPr>
          <w:p w14:paraId="307204A7" w14:textId="77777777" w:rsidR="008418A1" w:rsidRPr="00AB1D1C" w:rsidRDefault="008418A1" w:rsidP="00212CA0">
            <w:pPr>
              <w:jc w:val="center"/>
              <w:rPr>
                <w:rFonts w:eastAsia="Times New Roman" w:cstheme="minorHAnsi"/>
                <w:sz w:val="20"/>
                <w:szCs w:val="20"/>
                <w:lang w:val="en-US"/>
              </w:rPr>
            </w:pPr>
            <w:r w:rsidRPr="00AB1D1C">
              <w:rPr>
                <w:rFonts w:ascii="Arial" w:hAnsi="Arial" w:cs="Arial"/>
                <w:sz w:val="20"/>
                <w:szCs w:val="20"/>
              </w:rPr>
              <w:t>342</w:t>
            </w:r>
          </w:p>
        </w:tc>
        <w:tc>
          <w:tcPr>
            <w:tcW w:w="1152" w:type="dxa"/>
            <w:tcBorders>
              <w:top w:val="nil"/>
              <w:left w:val="nil"/>
              <w:bottom w:val="nil"/>
            </w:tcBorders>
            <w:shd w:val="clear" w:color="auto" w:fill="auto"/>
            <w:noWrap/>
            <w:vAlign w:val="bottom"/>
          </w:tcPr>
          <w:p w14:paraId="21294586" w14:textId="77777777" w:rsidR="008418A1" w:rsidRPr="00AF607F" w:rsidRDefault="008418A1" w:rsidP="00212CA0">
            <w:pPr>
              <w:jc w:val="center"/>
              <w:rPr>
                <w:rFonts w:eastAsia="Times New Roman" w:cstheme="minorHAnsi"/>
                <w:sz w:val="20"/>
                <w:szCs w:val="20"/>
                <w:lang w:val="en-US"/>
              </w:rPr>
            </w:pPr>
            <w:r w:rsidRPr="00AF607F">
              <w:rPr>
                <w:rFonts w:ascii="Arial" w:hAnsi="Arial" w:cs="Arial"/>
                <w:sz w:val="20"/>
                <w:szCs w:val="20"/>
              </w:rPr>
              <w:t>3.3</w:t>
            </w:r>
          </w:p>
        </w:tc>
        <w:tc>
          <w:tcPr>
            <w:tcW w:w="1152" w:type="dxa"/>
            <w:tcBorders>
              <w:top w:val="nil"/>
              <w:left w:val="nil"/>
              <w:bottom w:val="nil"/>
              <w:right w:val="nil"/>
            </w:tcBorders>
            <w:shd w:val="clear" w:color="auto" w:fill="auto"/>
            <w:noWrap/>
            <w:vAlign w:val="bottom"/>
          </w:tcPr>
          <w:p w14:paraId="475CEAC3" w14:textId="77777777" w:rsidR="008418A1" w:rsidRPr="00AF607F" w:rsidRDefault="008418A1" w:rsidP="00212CA0">
            <w:pPr>
              <w:jc w:val="center"/>
              <w:rPr>
                <w:rFonts w:eastAsia="Times New Roman" w:cstheme="minorHAnsi"/>
                <w:sz w:val="20"/>
                <w:szCs w:val="20"/>
                <w:lang w:val="en-US"/>
              </w:rPr>
            </w:pPr>
            <w:r w:rsidRPr="00AF607F">
              <w:rPr>
                <w:rFonts w:ascii="Arial" w:hAnsi="Arial" w:cs="Arial"/>
                <w:sz w:val="20"/>
                <w:szCs w:val="20"/>
              </w:rPr>
              <w:t>4.5</w:t>
            </w:r>
          </w:p>
        </w:tc>
        <w:tc>
          <w:tcPr>
            <w:tcW w:w="1152" w:type="dxa"/>
            <w:tcBorders>
              <w:top w:val="nil"/>
              <w:left w:val="nil"/>
              <w:bottom w:val="nil"/>
            </w:tcBorders>
            <w:shd w:val="clear" w:color="auto" w:fill="auto"/>
            <w:noWrap/>
            <w:vAlign w:val="bottom"/>
          </w:tcPr>
          <w:p w14:paraId="52A726D0" w14:textId="77777777" w:rsidR="008418A1" w:rsidRPr="00AE5365" w:rsidRDefault="008418A1" w:rsidP="00212CA0">
            <w:pPr>
              <w:jc w:val="center"/>
              <w:rPr>
                <w:rFonts w:eastAsia="Times New Roman" w:cstheme="minorHAnsi"/>
                <w:color w:val="000000"/>
                <w:sz w:val="20"/>
                <w:szCs w:val="20"/>
                <w:lang w:val="en-US"/>
              </w:rPr>
            </w:pPr>
            <w:r>
              <w:rPr>
                <w:rFonts w:ascii="Arial" w:hAnsi="Arial" w:cs="Arial"/>
                <w:sz w:val="20"/>
                <w:szCs w:val="20"/>
              </w:rPr>
              <w:t>25.1</w:t>
            </w:r>
          </w:p>
        </w:tc>
        <w:tc>
          <w:tcPr>
            <w:tcW w:w="1638" w:type="dxa"/>
            <w:tcBorders>
              <w:left w:val="nil"/>
            </w:tcBorders>
            <w:shd w:val="clear" w:color="auto" w:fill="auto"/>
            <w:noWrap/>
            <w:vAlign w:val="bottom"/>
          </w:tcPr>
          <w:p w14:paraId="7188C995" w14:textId="77777777" w:rsidR="008418A1" w:rsidRPr="00AE5365" w:rsidRDefault="008418A1" w:rsidP="00212CA0">
            <w:pPr>
              <w:jc w:val="center"/>
              <w:rPr>
                <w:rFonts w:eastAsia="Times New Roman" w:cstheme="minorHAnsi"/>
                <w:color w:val="000000"/>
                <w:sz w:val="20"/>
                <w:szCs w:val="20"/>
                <w:lang w:val="en-US"/>
              </w:rPr>
            </w:pPr>
            <w:r w:rsidRPr="00815AE8">
              <w:rPr>
                <w:rFonts w:eastAsia="Times New Roman" w:cstheme="minorHAnsi"/>
                <w:i/>
                <w:iCs/>
                <w:color w:val="000000"/>
                <w:sz w:val="20"/>
                <w:szCs w:val="20"/>
                <w:lang w:val="en-US"/>
              </w:rPr>
              <w:t>In Resnel</w:t>
            </w:r>
            <w:r>
              <w:rPr>
                <w:rFonts w:eastAsia="Times New Roman" w:cstheme="minorHAnsi"/>
                <w:i/>
                <w:iCs/>
                <w:color w:val="000000"/>
                <w:sz w:val="20"/>
                <w:szCs w:val="20"/>
                <w:lang w:val="en-US"/>
              </w:rPr>
              <w:t xml:space="preserve"> 1997</w:t>
            </w:r>
          </w:p>
        </w:tc>
      </w:tr>
      <w:tr w:rsidR="008418A1" w:rsidRPr="00AE5365" w14:paraId="5EB5C0B0" w14:textId="77777777" w:rsidTr="008418A1">
        <w:trPr>
          <w:trHeight w:hRule="exact" w:val="115"/>
        </w:trPr>
        <w:tc>
          <w:tcPr>
            <w:tcW w:w="1260" w:type="dxa"/>
            <w:tcBorders>
              <w:bottom w:val="single" w:sz="4" w:space="0" w:color="auto"/>
            </w:tcBorders>
            <w:shd w:val="clear" w:color="auto" w:fill="auto"/>
            <w:noWrap/>
            <w:vAlign w:val="center"/>
          </w:tcPr>
          <w:p w14:paraId="4D266424" w14:textId="77777777" w:rsidR="008418A1" w:rsidRPr="00AE5365" w:rsidRDefault="008418A1" w:rsidP="00212CA0">
            <w:pPr>
              <w:jc w:val="center"/>
              <w:rPr>
                <w:rFonts w:eastAsia="Times New Roman" w:cstheme="minorHAnsi"/>
                <w:sz w:val="20"/>
                <w:szCs w:val="20"/>
                <w:lang w:eastAsia="en-CA"/>
              </w:rPr>
            </w:pPr>
          </w:p>
        </w:tc>
        <w:tc>
          <w:tcPr>
            <w:tcW w:w="1044" w:type="dxa"/>
            <w:tcBorders>
              <w:bottom w:val="single" w:sz="4" w:space="0" w:color="auto"/>
            </w:tcBorders>
            <w:shd w:val="clear" w:color="auto" w:fill="auto"/>
            <w:noWrap/>
            <w:vAlign w:val="center"/>
          </w:tcPr>
          <w:p w14:paraId="54DCA9EB" w14:textId="77777777" w:rsidR="008418A1" w:rsidRPr="00AE5365" w:rsidRDefault="008418A1" w:rsidP="00212CA0">
            <w:pPr>
              <w:jc w:val="center"/>
              <w:rPr>
                <w:rFonts w:eastAsia="Times New Roman" w:cstheme="minorHAnsi"/>
                <w:sz w:val="20"/>
                <w:szCs w:val="20"/>
                <w:lang w:eastAsia="en-CA"/>
              </w:rPr>
            </w:pPr>
          </w:p>
        </w:tc>
        <w:tc>
          <w:tcPr>
            <w:tcW w:w="1152" w:type="dxa"/>
            <w:tcBorders>
              <w:bottom w:val="single" w:sz="4" w:space="0" w:color="auto"/>
            </w:tcBorders>
            <w:shd w:val="clear" w:color="auto" w:fill="auto"/>
            <w:noWrap/>
            <w:vAlign w:val="center"/>
          </w:tcPr>
          <w:p w14:paraId="306F8B57" w14:textId="77777777" w:rsidR="008418A1" w:rsidRPr="00AE5365" w:rsidRDefault="008418A1" w:rsidP="00212CA0">
            <w:pPr>
              <w:jc w:val="center"/>
              <w:rPr>
                <w:rFonts w:eastAsia="Times New Roman" w:cstheme="minorHAnsi"/>
                <w:sz w:val="20"/>
                <w:szCs w:val="20"/>
                <w:lang w:eastAsia="en-CA"/>
              </w:rPr>
            </w:pPr>
          </w:p>
        </w:tc>
        <w:tc>
          <w:tcPr>
            <w:tcW w:w="1152" w:type="dxa"/>
            <w:tcBorders>
              <w:bottom w:val="single" w:sz="4" w:space="0" w:color="auto"/>
            </w:tcBorders>
            <w:shd w:val="clear" w:color="auto" w:fill="auto"/>
            <w:noWrap/>
            <w:vAlign w:val="center"/>
          </w:tcPr>
          <w:p w14:paraId="424162D2" w14:textId="77777777" w:rsidR="008418A1" w:rsidRPr="00AE5365" w:rsidRDefault="008418A1" w:rsidP="00212CA0">
            <w:pPr>
              <w:jc w:val="center"/>
              <w:rPr>
                <w:rFonts w:eastAsia="Times New Roman" w:cstheme="minorHAnsi"/>
                <w:sz w:val="20"/>
                <w:szCs w:val="20"/>
                <w:lang w:eastAsia="en-CA"/>
              </w:rPr>
            </w:pPr>
          </w:p>
        </w:tc>
        <w:tc>
          <w:tcPr>
            <w:tcW w:w="1152" w:type="dxa"/>
            <w:tcBorders>
              <w:bottom w:val="single" w:sz="4" w:space="0" w:color="auto"/>
            </w:tcBorders>
            <w:shd w:val="clear" w:color="auto" w:fill="auto"/>
            <w:noWrap/>
            <w:vAlign w:val="center"/>
          </w:tcPr>
          <w:p w14:paraId="6178E070" w14:textId="77777777" w:rsidR="008418A1" w:rsidRPr="00AE5365" w:rsidRDefault="008418A1" w:rsidP="00212CA0">
            <w:pPr>
              <w:jc w:val="center"/>
              <w:rPr>
                <w:rFonts w:eastAsia="Times New Roman" w:cstheme="minorHAnsi"/>
                <w:sz w:val="20"/>
                <w:szCs w:val="20"/>
                <w:lang w:eastAsia="en-CA"/>
              </w:rPr>
            </w:pPr>
          </w:p>
        </w:tc>
        <w:tc>
          <w:tcPr>
            <w:tcW w:w="1152" w:type="dxa"/>
            <w:tcBorders>
              <w:bottom w:val="single" w:sz="4" w:space="0" w:color="auto"/>
            </w:tcBorders>
            <w:shd w:val="clear" w:color="auto" w:fill="auto"/>
            <w:noWrap/>
            <w:vAlign w:val="center"/>
          </w:tcPr>
          <w:p w14:paraId="754713D5" w14:textId="77777777" w:rsidR="008418A1" w:rsidRPr="00AE5365" w:rsidRDefault="008418A1" w:rsidP="00212CA0">
            <w:pPr>
              <w:jc w:val="center"/>
              <w:rPr>
                <w:rFonts w:eastAsia="Times New Roman" w:cstheme="minorHAnsi"/>
                <w:sz w:val="20"/>
                <w:szCs w:val="20"/>
                <w:lang w:eastAsia="en-CA"/>
              </w:rPr>
            </w:pPr>
          </w:p>
        </w:tc>
        <w:tc>
          <w:tcPr>
            <w:tcW w:w="1638" w:type="dxa"/>
            <w:tcBorders>
              <w:bottom w:val="single" w:sz="4" w:space="0" w:color="auto"/>
            </w:tcBorders>
            <w:shd w:val="clear" w:color="auto" w:fill="auto"/>
            <w:noWrap/>
            <w:vAlign w:val="center"/>
          </w:tcPr>
          <w:p w14:paraId="42D0C8D7" w14:textId="77777777" w:rsidR="008418A1" w:rsidRPr="00AE5365" w:rsidRDefault="008418A1" w:rsidP="00212CA0">
            <w:pPr>
              <w:jc w:val="center"/>
              <w:rPr>
                <w:rFonts w:eastAsia="Times New Roman" w:cstheme="minorHAnsi"/>
                <w:sz w:val="20"/>
                <w:szCs w:val="20"/>
                <w:lang w:eastAsia="en-CA"/>
              </w:rPr>
            </w:pPr>
          </w:p>
        </w:tc>
      </w:tr>
      <w:tr w:rsidR="008418A1" w:rsidRPr="00AE5365" w14:paraId="260292BD" w14:textId="77777777" w:rsidTr="008418A1">
        <w:trPr>
          <w:trHeight w:hRule="exact" w:val="115"/>
        </w:trPr>
        <w:tc>
          <w:tcPr>
            <w:tcW w:w="1260" w:type="dxa"/>
            <w:tcBorders>
              <w:top w:val="single" w:sz="4" w:space="0" w:color="auto"/>
            </w:tcBorders>
            <w:shd w:val="clear" w:color="auto" w:fill="auto"/>
            <w:noWrap/>
            <w:vAlign w:val="center"/>
          </w:tcPr>
          <w:p w14:paraId="7DADFEF1" w14:textId="77777777" w:rsidR="008418A1" w:rsidRPr="00AE5365" w:rsidRDefault="008418A1" w:rsidP="00212CA0">
            <w:pPr>
              <w:jc w:val="right"/>
              <w:rPr>
                <w:rFonts w:eastAsia="Times New Roman" w:cstheme="minorHAnsi"/>
                <w:sz w:val="20"/>
                <w:szCs w:val="20"/>
                <w:lang w:eastAsia="en-CA"/>
              </w:rPr>
            </w:pPr>
          </w:p>
        </w:tc>
        <w:tc>
          <w:tcPr>
            <w:tcW w:w="1044" w:type="dxa"/>
            <w:tcBorders>
              <w:top w:val="single" w:sz="4" w:space="0" w:color="auto"/>
            </w:tcBorders>
            <w:shd w:val="clear" w:color="auto" w:fill="auto"/>
            <w:noWrap/>
            <w:vAlign w:val="center"/>
          </w:tcPr>
          <w:p w14:paraId="171A700B" w14:textId="77777777" w:rsidR="008418A1" w:rsidRPr="00AE5365" w:rsidRDefault="008418A1" w:rsidP="00212CA0">
            <w:pPr>
              <w:jc w:val="center"/>
              <w:rPr>
                <w:rFonts w:eastAsia="Times New Roman" w:cstheme="minorHAnsi"/>
                <w:sz w:val="20"/>
                <w:szCs w:val="20"/>
                <w:lang w:eastAsia="en-CA"/>
              </w:rPr>
            </w:pPr>
          </w:p>
        </w:tc>
        <w:tc>
          <w:tcPr>
            <w:tcW w:w="1152" w:type="dxa"/>
            <w:tcBorders>
              <w:top w:val="single" w:sz="4" w:space="0" w:color="auto"/>
            </w:tcBorders>
            <w:shd w:val="clear" w:color="auto" w:fill="auto"/>
            <w:noWrap/>
            <w:vAlign w:val="center"/>
          </w:tcPr>
          <w:p w14:paraId="6C491FA6" w14:textId="77777777" w:rsidR="008418A1" w:rsidRPr="00AE5365" w:rsidRDefault="008418A1" w:rsidP="00212CA0">
            <w:pPr>
              <w:jc w:val="center"/>
              <w:rPr>
                <w:rFonts w:eastAsia="Times New Roman" w:cstheme="minorHAnsi"/>
                <w:sz w:val="20"/>
                <w:szCs w:val="20"/>
                <w:lang w:eastAsia="en-CA"/>
              </w:rPr>
            </w:pPr>
          </w:p>
        </w:tc>
        <w:tc>
          <w:tcPr>
            <w:tcW w:w="1152" w:type="dxa"/>
            <w:tcBorders>
              <w:top w:val="single" w:sz="4" w:space="0" w:color="auto"/>
            </w:tcBorders>
            <w:shd w:val="clear" w:color="auto" w:fill="auto"/>
            <w:noWrap/>
            <w:vAlign w:val="center"/>
          </w:tcPr>
          <w:p w14:paraId="4C501259" w14:textId="77777777" w:rsidR="008418A1" w:rsidRPr="00AE5365" w:rsidRDefault="008418A1" w:rsidP="00212CA0">
            <w:pPr>
              <w:jc w:val="center"/>
              <w:rPr>
                <w:rFonts w:eastAsia="Times New Roman" w:cstheme="minorHAnsi"/>
                <w:sz w:val="20"/>
                <w:szCs w:val="20"/>
                <w:lang w:eastAsia="en-CA"/>
              </w:rPr>
            </w:pPr>
          </w:p>
        </w:tc>
        <w:tc>
          <w:tcPr>
            <w:tcW w:w="1152" w:type="dxa"/>
            <w:tcBorders>
              <w:top w:val="single" w:sz="4" w:space="0" w:color="auto"/>
            </w:tcBorders>
            <w:shd w:val="clear" w:color="auto" w:fill="auto"/>
            <w:noWrap/>
            <w:vAlign w:val="center"/>
          </w:tcPr>
          <w:p w14:paraId="36DCC1AA" w14:textId="77777777" w:rsidR="008418A1" w:rsidRPr="00AE5365" w:rsidRDefault="008418A1" w:rsidP="00212CA0">
            <w:pPr>
              <w:jc w:val="center"/>
              <w:rPr>
                <w:rFonts w:eastAsia="Times New Roman" w:cstheme="minorHAnsi"/>
                <w:sz w:val="20"/>
                <w:szCs w:val="20"/>
                <w:lang w:eastAsia="en-CA"/>
              </w:rPr>
            </w:pPr>
          </w:p>
        </w:tc>
        <w:tc>
          <w:tcPr>
            <w:tcW w:w="1152" w:type="dxa"/>
            <w:tcBorders>
              <w:top w:val="single" w:sz="4" w:space="0" w:color="auto"/>
            </w:tcBorders>
            <w:shd w:val="clear" w:color="auto" w:fill="auto"/>
            <w:noWrap/>
            <w:vAlign w:val="center"/>
          </w:tcPr>
          <w:p w14:paraId="4DFE6EB9" w14:textId="77777777" w:rsidR="008418A1" w:rsidRPr="00AE5365" w:rsidRDefault="008418A1" w:rsidP="00212CA0">
            <w:pPr>
              <w:jc w:val="center"/>
              <w:rPr>
                <w:rFonts w:eastAsia="Times New Roman" w:cstheme="minorHAnsi"/>
                <w:sz w:val="20"/>
                <w:szCs w:val="20"/>
                <w:lang w:eastAsia="en-CA"/>
              </w:rPr>
            </w:pPr>
          </w:p>
        </w:tc>
        <w:tc>
          <w:tcPr>
            <w:tcW w:w="1638" w:type="dxa"/>
            <w:tcBorders>
              <w:top w:val="single" w:sz="4" w:space="0" w:color="auto"/>
            </w:tcBorders>
            <w:shd w:val="clear" w:color="auto" w:fill="auto"/>
            <w:noWrap/>
            <w:vAlign w:val="center"/>
          </w:tcPr>
          <w:p w14:paraId="34EA927D" w14:textId="77777777" w:rsidR="008418A1" w:rsidRPr="00AE5365" w:rsidRDefault="008418A1" w:rsidP="00212CA0">
            <w:pPr>
              <w:jc w:val="center"/>
              <w:rPr>
                <w:rFonts w:eastAsia="Times New Roman" w:cstheme="minorHAnsi"/>
                <w:sz w:val="20"/>
                <w:szCs w:val="20"/>
                <w:lang w:eastAsia="en-CA"/>
              </w:rPr>
            </w:pPr>
          </w:p>
        </w:tc>
      </w:tr>
    </w:tbl>
    <w:p w14:paraId="33DF8C67" w14:textId="77777777" w:rsidR="008330D4" w:rsidRPr="00921C95" w:rsidRDefault="008330D4" w:rsidP="008330D4">
      <w:pPr>
        <w:rPr>
          <w:szCs w:val="24"/>
        </w:rPr>
      </w:pPr>
    </w:p>
    <w:p w14:paraId="221A178C" w14:textId="473CE7CF" w:rsidR="00881C1B" w:rsidRDefault="00881C1B">
      <w:pPr>
        <w:rPr>
          <w:szCs w:val="24"/>
        </w:rPr>
      </w:pPr>
      <w:r>
        <w:rPr>
          <w:szCs w:val="24"/>
        </w:rPr>
        <w:br w:type="page"/>
      </w:r>
    </w:p>
    <w:p w14:paraId="32E40117" w14:textId="68425178" w:rsidR="008330D4" w:rsidRDefault="00881C1B" w:rsidP="008330D4">
      <w:pPr>
        <w:rPr>
          <w:szCs w:val="24"/>
        </w:rPr>
      </w:pPr>
      <w:r>
        <w:rPr>
          <w:szCs w:val="24"/>
        </w:rPr>
        <w:lastRenderedPageBreak/>
        <w:t>Table 3.0 Continued</w:t>
      </w:r>
    </w:p>
    <w:tbl>
      <w:tblPr>
        <w:tblW w:w="8550" w:type="dxa"/>
        <w:tblLayout w:type="fixed"/>
        <w:tblLook w:val="04A0" w:firstRow="1" w:lastRow="0" w:firstColumn="1" w:lastColumn="0" w:noHBand="0" w:noVBand="1"/>
      </w:tblPr>
      <w:tblGrid>
        <w:gridCol w:w="1260"/>
        <w:gridCol w:w="1044"/>
        <w:gridCol w:w="1152"/>
        <w:gridCol w:w="1152"/>
        <w:gridCol w:w="1152"/>
        <w:gridCol w:w="1152"/>
        <w:gridCol w:w="1638"/>
      </w:tblGrid>
      <w:tr w:rsidR="00881C1B" w:rsidRPr="00AE5365" w14:paraId="7DF553EE" w14:textId="77777777" w:rsidTr="003C6CF3">
        <w:trPr>
          <w:trHeight w:val="1020"/>
        </w:trPr>
        <w:tc>
          <w:tcPr>
            <w:tcW w:w="1260" w:type="dxa"/>
            <w:tcBorders>
              <w:top w:val="single" w:sz="4" w:space="0" w:color="auto"/>
              <w:bottom w:val="single" w:sz="4" w:space="0" w:color="auto"/>
            </w:tcBorders>
            <w:shd w:val="clear" w:color="auto" w:fill="auto"/>
            <w:vAlign w:val="center"/>
            <w:hideMark/>
          </w:tcPr>
          <w:p w14:paraId="7D00123A" w14:textId="77777777" w:rsidR="00881C1B" w:rsidRPr="00AE5365" w:rsidRDefault="00881C1B" w:rsidP="003C6CF3">
            <w:pPr>
              <w:jc w:val="center"/>
              <w:rPr>
                <w:rFonts w:eastAsia="Times New Roman" w:cstheme="minorHAnsi"/>
                <w:b/>
                <w:sz w:val="20"/>
                <w:szCs w:val="20"/>
                <w:lang w:eastAsia="en-CA"/>
              </w:rPr>
            </w:pPr>
            <w:r w:rsidRPr="00AE5365">
              <w:rPr>
                <w:rFonts w:eastAsia="Times New Roman" w:cstheme="minorHAnsi"/>
                <w:b/>
                <w:sz w:val="20"/>
                <w:szCs w:val="20"/>
                <w:lang w:eastAsia="en-CA"/>
              </w:rPr>
              <w:t xml:space="preserve">Sampling Dates </w:t>
            </w:r>
          </w:p>
        </w:tc>
        <w:tc>
          <w:tcPr>
            <w:tcW w:w="1044" w:type="dxa"/>
            <w:tcBorders>
              <w:top w:val="single" w:sz="4" w:space="0" w:color="auto"/>
              <w:bottom w:val="single" w:sz="4" w:space="0" w:color="auto"/>
            </w:tcBorders>
            <w:shd w:val="clear" w:color="auto" w:fill="auto"/>
            <w:vAlign w:val="center"/>
            <w:hideMark/>
          </w:tcPr>
          <w:p w14:paraId="06C82B3E" w14:textId="77777777" w:rsidR="00881C1B" w:rsidRPr="00AE5365" w:rsidRDefault="00881C1B" w:rsidP="003C6CF3">
            <w:pPr>
              <w:jc w:val="center"/>
              <w:rPr>
                <w:rFonts w:eastAsia="Times New Roman" w:cstheme="minorHAnsi"/>
                <w:b/>
                <w:sz w:val="20"/>
                <w:szCs w:val="20"/>
                <w:lang w:eastAsia="en-CA"/>
              </w:rPr>
            </w:pPr>
            <w:r w:rsidRPr="00AE5365">
              <w:rPr>
                <w:rFonts w:eastAsia="Times New Roman" w:cstheme="minorHAnsi"/>
                <w:b/>
                <w:sz w:val="20"/>
                <w:szCs w:val="20"/>
                <w:lang w:eastAsia="en-CA"/>
              </w:rPr>
              <w:t>Epi TP (μg/L)</w:t>
            </w:r>
          </w:p>
        </w:tc>
        <w:tc>
          <w:tcPr>
            <w:tcW w:w="1152" w:type="dxa"/>
            <w:tcBorders>
              <w:top w:val="single" w:sz="4" w:space="0" w:color="auto"/>
              <w:bottom w:val="single" w:sz="4" w:space="0" w:color="auto"/>
            </w:tcBorders>
            <w:shd w:val="clear" w:color="auto" w:fill="auto"/>
            <w:vAlign w:val="center"/>
            <w:hideMark/>
          </w:tcPr>
          <w:p w14:paraId="482F99DA" w14:textId="77777777" w:rsidR="00881C1B" w:rsidRPr="00AE5365" w:rsidRDefault="00881C1B" w:rsidP="003C6CF3">
            <w:pPr>
              <w:jc w:val="center"/>
              <w:rPr>
                <w:rFonts w:eastAsia="Times New Roman" w:cstheme="minorHAnsi"/>
                <w:b/>
                <w:sz w:val="20"/>
                <w:szCs w:val="20"/>
                <w:lang w:eastAsia="en-CA"/>
              </w:rPr>
            </w:pPr>
            <w:r w:rsidRPr="00AE5365">
              <w:rPr>
                <w:rFonts w:eastAsia="Times New Roman" w:cstheme="minorHAnsi"/>
                <w:b/>
                <w:sz w:val="20"/>
                <w:szCs w:val="20"/>
                <w:lang w:eastAsia="en-CA"/>
              </w:rPr>
              <w:t>Epi TN (µg/L)</w:t>
            </w:r>
          </w:p>
        </w:tc>
        <w:tc>
          <w:tcPr>
            <w:tcW w:w="1152" w:type="dxa"/>
            <w:tcBorders>
              <w:top w:val="single" w:sz="4" w:space="0" w:color="auto"/>
              <w:bottom w:val="single" w:sz="4" w:space="0" w:color="auto"/>
            </w:tcBorders>
            <w:shd w:val="clear" w:color="auto" w:fill="auto"/>
            <w:vAlign w:val="center"/>
            <w:hideMark/>
          </w:tcPr>
          <w:p w14:paraId="652E201A" w14:textId="77777777" w:rsidR="00881C1B" w:rsidRPr="00AE5365" w:rsidRDefault="00881C1B" w:rsidP="003C6CF3">
            <w:pPr>
              <w:jc w:val="center"/>
              <w:rPr>
                <w:rFonts w:eastAsia="Times New Roman" w:cstheme="minorHAnsi"/>
                <w:b/>
                <w:sz w:val="20"/>
                <w:szCs w:val="20"/>
                <w:lang w:eastAsia="en-CA"/>
              </w:rPr>
            </w:pPr>
            <w:r w:rsidRPr="00AE5365">
              <w:rPr>
                <w:rFonts w:eastAsia="Times New Roman" w:cstheme="minorHAnsi"/>
                <w:b/>
                <w:sz w:val="20"/>
                <w:szCs w:val="20"/>
                <w:lang w:eastAsia="en-CA"/>
              </w:rPr>
              <w:t>Chla (μg/L)</w:t>
            </w:r>
          </w:p>
        </w:tc>
        <w:tc>
          <w:tcPr>
            <w:tcW w:w="1152" w:type="dxa"/>
            <w:tcBorders>
              <w:top w:val="single" w:sz="4" w:space="0" w:color="auto"/>
              <w:bottom w:val="single" w:sz="4" w:space="0" w:color="auto"/>
            </w:tcBorders>
            <w:shd w:val="clear" w:color="auto" w:fill="auto"/>
            <w:vAlign w:val="center"/>
            <w:hideMark/>
          </w:tcPr>
          <w:p w14:paraId="35927278" w14:textId="77777777" w:rsidR="00881C1B" w:rsidRPr="00AE5365" w:rsidRDefault="00881C1B" w:rsidP="003C6CF3">
            <w:pPr>
              <w:jc w:val="center"/>
              <w:rPr>
                <w:rFonts w:eastAsia="Times New Roman" w:cstheme="minorHAnsi"/>
                <w:b/>
                <w:sz w:val="20"/>
                <w:szCs w:val="20"/>
                <w:lang w:eastAsia="en-CA"/>
              </w:rPr>
            </w:pPr>
            <w:r w:rsidRPr="00AE5365">
              <w:rPr>
                <w:rFonts w:eastAsia="Times New Roman" w:cstheme="minorHAnsi"/>
                <w:b/>
                <w:sz w:val="20"/>
                <w:szCs w:val="20"/>
                <w:lang w:eastAsia="en-CA"/>
              </w:rPr>
              <w:t>Secchi      (m)</w:t>
            </w:r>
          </w:p>
        </w:tc>
        <w:tc>
          <w:tcPr>
            <w:tcW w:w="1152" w:type="dxa"/>
            <w:tcBorders>
              <w:top w:val="single" w:sz="4" w:space="0" w:color="auto"/>
              <w:bottom w:val="single" w:sz="4" w:space="0" w:color="auto"/>
            </w:tcBorders>
            <w:shd w:val="clear" w:color="auto" w:fill="auto"/>
            <w:vAlign w:val="center"/>
            <w:hideMark/>
          </w:tcPr>
          <w:p w14:paraId="4E3E2415" w14:textId="77777777" w:rsidR="00881C1B" w:rsidRPr="00AE5365" w:rsidRDefault="00881C1B" w:rsidP="003C6CF3">
            <w:pPr>
              <w:jc w:val="center"/>
              <w:rPr>
                <w:rFonts w:eastAsia="Times New Roman" w:cstheme="minorHAnsi"/>
                <w:b/>
                <w:sz w:val="20"/>
                <w:szCs w:val="20"/>
                <w:lang w:eastAsia="en-CA"/>
              </w:rPr>
            </w:pPr>
            <w:r w:rsidRPr="00AE5365">
              <w:rPr>
                <w:rFonts w:eastAsia="Times New Roman" w:cstheme="minorHAnsi"/>
                <w:b/>
                <w:sz w:val="20"/>
                <w:szCs w:val="20"/>
                <w:lang w:eastAsia="en-CA"/>
              </w:rPr>
              <w:t>Hypo TP (μg/L)</w:t>
            </w:r>
          </w:p>
        </w:tc>
        <w:tc>
          <w:tcPr>
            <w:tcW w:w="1638" w:type="dxa"/>
            <w:tcBorders>
              <w:top w:val="single" w:sz="4" w:space="0" w:color="auto"/>
              <w:bottom w:val="single" w:sz="4" w:space="0" w:color="auto"/>
            </w:tcBorders>
            <w:shd w:val="clear" w:color="auto" w:fill="auto"/>
            <w:vAlign w:val="center"/>
            <w:hideMark/>
          </w:tcPr>
          <w:p w14:paraId="40FB2633" w14:textId="77777777" w:rsidR="00881C1B" w:rsidRPr="00AE5365" w:rsidRDefault="00881C1B" w:rsidP="003C6CF3">
            <w:pPr>
              <w:jc w:val="center"/>
              <w:rPr>
                <w:rFonts w:eastAsia="Times New Roman" w:cstheme="minorHAnsi"/>
                <w:b/>
                <w:sz w:val="20"/>
                <w:szCs w:val="20"/>
                <w:lang w:eastAsia="en-CA"/>
              </w:rPr>
            </w:pPr>
            <w:r w:rsidRPr="00AE5365">
              <w:rPr>
                <w:rFonts w:eastAsia="Times New Roman" w:cstheme="minorHAnsi"/>
                <w:b/>
                <w:sz w:val="20"/>
                <w:szCs w:val="20"/>
                <w:lang w:eastAsia="en-CA"/>
              </w:rPr>
              <w:t>Hypo TN (µg/L)</w:t>
            </w:r>
          </w:p>
        </w:tc>
      </w:tr>
      <w:tr w:rsidR="00881C1B" w:rsidRPr="00AE5365" w14:paraId="242B6539" w14:textId="77777777" w:rsidTr="003C6CF3">
        <w:trPr>
          <w:trHeight w:hRule="exact" w:val="115"/>
        </w:trPr>
        <w:tc>
          <w:tcPr>
            <w:tcW w:w="1260" w:type="dxa"/>
            <w:tcBorders>
              <w:top w:val="single" w:sz="4" w:space="0" w:color="auto"/>
            </w:tcBorders>
            <w:shd w:val="clear" w:color="auto" w:fill="auto"/>
            <w:noWrap/>
            <w:vAlign w:val="bottom"/>
            <w:hideMark/>
          </w:tcPr>
          <w:p w14:paraId="47A1D6C2" w14:textId="77777777" w:rsidR="00881C1B" w:rsidRPr="00AE5365" w:rsidRDefault="00881C1B" w:rsidP="003C6CF3">
            <w:pPr>
              <w:rPr>
                <w:rFonts w:eastAsia="Times New Roman" w:cstheme="minorHAnsi"/>
                <w:sz w:val="20"/>
                <w:szCs w:val="20"/>
                <w:lang w:eastAsia="en-CA"/>
              </w:rPr>
            </w:pPr>
          </w:p>
        </w:tc>
        <w:tc>
          <w:tcPr>
            <w:tcW w:w="1044" w:type="dxa"/>
            <w:tcBorders>
              <w:top w:val="single" w:sz="4" w:space="0" w:color="auto"/>
            </w:tcBorders>
            <w:shd w:val="clear" w:color="auto" w:fill="auto"/>
            <w:vAlign w:val="center"/>
            <w:hideMark/>
          </w:tcPr>
          <w:p w14:paraId="26B8AFB6" w14:textId="77777777" w:rsidR="00881C1B" w:rsidRPr="00AE5365" w:rsidRDefault="00881C1B" w:rsidP="003C6CF3">
            <w:pPr>
              <w:jc w:val="center"/>
              <w:rPr>
                <w:rFonts w:eastAsia="Times New Roman" w:cstheme="minorHAnsi"/>
                <w:sz w:val="20"/>
                <w:szCs w:val="20"/>
                <w:lang w:eastAsia="en-CA"/>
              </w:rPr>
            </w:pPr>
          </w:p>
        </w:tc>
        <w:tc>
          <w:tcPr>
            <w:tcW w:w="1152" w:type="dxa"/>
            <w:tcBorders>
              <w:top w:val="single" w:sz="4" w:space="0" w:color="auto"/>
            </w:tcBorders>
            <w:shd w:val="clear" w:color="auto" w:fill="auto"/>
            <w:noWrap/>
            <w:vAlign w:val="center"/>
            <w:hideMark/>
          </w:tcPr>
          <w:p w14:paraId="1639ADCA" w14:textId="77777777" w:rsidR="00881C1B" w:rsidRPr="00AE5365" w:rsidRDefault="00881C1B" w:rsidP="003C6CF3">
            <w:pPr>
              <w:rPr>
                <w:rFonts w:eastAsia="Times New Roman" w:cstheme="minorHAnsi"/>
                <w:sz w:val="20"/>
                <w:szCs w:val="20"/>
                <w:lang w:eastAsia="en-CA"/>
              </w:rPr>
            </w:pPr>
          </w:p>
        </w:tc>
        <w:tc>
          <w:tcPr>
            <w:tcW w:w="1152" w:type="dxa"/>
            <w:tcBorders>
              <w:top w:val="single" w:sz="4" w:space="0" w:color="auto"/>
            </w:tcBorders>
            <w:shd w:val="clear" w:color="auto" w:fill="auto"/>
            <w:noWrap/>
            <w:vAlign w:val="center"/>
            <w:hideMark/>
          </w:tcPr>
          <w:p w14:paraId="3DCCDB9A" w14:textId="77777777" w:rsidR="00881C1B" w:rsidRPr="00AE5365" w:rsidRDefault="00881C1B" w:rsidP="003C6CF3">
            <w:pPr>
              <w:rPr>
                <w:rFonts w:eastAsia="Times New Roman" w:cstheme="minorHAnsi"/>
                <w:sz w:val="20"/>
                <w:szCs w:val="20"/>
                <w:lang w:eastAsia="en-CA"/>
              </w:rPr>
            </w:pPr>
          </w:p>
        </w:tc>
        <w:tc>
          <w:tcPr>
            <w:tcW w:w="1152" w:type="dxa"/>
            <w:tcBorders>
              <w:top w:val="single" w:sz="4" w:space="0" w:color="auto"/>
            </w:tcBorders>
            <w:shd w:val="clear" w:color="auto" w:fill="auto"/>
            <w:noWrap/>
            <w:vAlign w:val="center"/>
            <w:hideMark/>
          </w:tcPr>
          <w:p w14:paraId="771165C7" w14:textId="77777777" w:rsidR="00881C1B" w:rsidRPr="00AE5365" w:rsidRDefault="00881C1B" w:rsidP="003C6CF3">
            <w:pPr>
              <w:rPr>
                <w:rFonts w:eastAsia="Times New Roman" w:cstheme="minorHAnsi"/>
                <w:sz w:val="20"/>
                <w:szCs w:val="20"/>
                <w:lang w:eastAsia="en-CA"/>
              </w:rPr>
            </w:pPr>
          </w:p>
        </w:tc>
        <w:tc>
          <w:tcPr>
            <w:tcW w:w="1152" w:type="dxa"/>
            <w:tcBorders>
              <w:top w:val="single" w:sz="4" w:space="0" w:color="auto"/>
            </w:tcBorders>
            <w:shd w:val="clear" w:color="auto" w:fill="auto"/>
            <w:noWrap/>
            <w:vAlign w:val="center"/>
            <w:hideMark/>
          </w:tcPr>
          <w:p w14:paraId="717A8464" w14:textId="77777777" w:rsidR="00881C1B" w:rsidRPr="00AE5365" w:rsidRDefault="00881C1B" w:rsidP="003C6CF3">
            <w:pPr>
              <w:jc w:val="center"/>
              <w:rPr>
                <w:rFonts w:eastAsia="Times New Roman" w:cstheme="minorHAnsi"/>
                <w:sz w:val="20"/>
                <w:szCs w:val="20"/>
                <w:lang w:eastAsia="en-CA"/>
              </w:rPr>
            </w:pPr>
          </w:p>
        </w:tc>
        <w:tc>
          <w:tcPr>
            <w:tcW w:w="1638" w:type="dxa"/>
            <w:tcBorders>
              <w:top w:val="single" w:sz="4" w:space="0" w:color="auto"/>
            </w:tcBorders>
            <w:shd w:val="clear" w:color="auto" w:fill="auto"/>
            <w:noWrap/>
            <w:vAlign w:val="center"/>
            <w:hideMark/>
          </w:tcPr>
          <w:p w14:paraId="0435EF56" w14:textId="77777777" w:rsidR="00881C1B" w:rsidRPr="00AE5365" w:rsidRDefault="00881C1B" w:rsidP="003C6CF3">
            <w:pPr>
              <w:rPr>
                <w:rFonts w:eastAsia="Times New Roman" w:cstheme="minorHAnsi"/>
                <w:sz w:val="20"/>
                <w:szCs w:val="20"/>
                <w:lang w:eastAsia="en-CA"/>
              </w:rPr>
            </w:pPr>
          </w:p>
        </w:tc>
      </w:tr>
      <w:tr w:rsidR="00881C1B" w:rsidRPr="00AE5365" w14:paraId="27C2AF24" w14:textId="77777777" w:rsidTr="003C6CF3">
        <w:trPr>
          <w:trHeight w:val="264"/>
        </w:trPr>
        <w:tc>
          <w:tcPr>
            <w:tcW w:w="1260" w:type="dxa"/>
            <w:shd w:val="clear" w:color="auto" w:fill="auto"/>
            <w:vAlign w:val="bottom"/>
          </w:tcPr>
          <w:p w14:paraId="3234EBC2" w14:textId="77777777" w:rsidR="00881C1B" w:rsidRPr="00AE5365" w:rsidRDefault="00881C1B" w:rsidP="003C6CF3">
            <w:pPr>
              <w:jc w:val="right"/>
              <w:rPr>
                <w:rFonts w:eastAsia="Times New Roman" w:cstheme="minorHAnsi"/>
                <w:sz w:val="20"/>
                <w:szCs w:val="20"/>
                <w:lang w:eastAsia="en-CA"/>
              </w:rPr>
            </w:pPr>
            <w:r>
              <w:rPr>
                <w:rFonts w:eastAsia="Times New Roman" w:cstheme="minorHAnsi"/>
                <w:sz w:val="20"/>
                <w:szCs w:val="20"/>
                <w:lang w:eastAsia="en-CA"/>
              </w:rPr>
              <w:t>15-Jul-98</w:t>
            </w:r>
          </w:p>
        </w:tc>
        <w:tc>
          <w:tcPr>
            <w:tcW w:w="1044" w:type="dxa"/>
            <w:tcBorders>
              <w:top w:val="nil"/>
              <w:left w:val="nil"/>
              <w:bottom w:val="nil"/>
              <w:right w:val="nil"/>
            </w:tcBorders>
            <w:shd w:val="clear" w:color="auto" w:fill="auto"/>
            <w:noWrap/>
            <w:vAlign w:val="bottom"/>
          </w:tcPr>
          <w:p w14:paraId="3345495E" w14:textId="77777777" w:rsidR="00881C1B" w:rsidRPr="00AE5365" w:rsidRDefault="00881C1B" w:rsidP="003C6CF3">
            <w:pPr>
              <w:jc w:val="center"/>
              <w:rPr>
                <w:rFonts w:eastAsia="Times New Roman" w:cstheme="minorHAnsi"/>
                <w:sz w:val="20"/>
                <w:szCs w:val="20"/>
                <w:lang w:eastAsia="en-CA"/>
              </w:rPr>
            </w:pPr>
          </w:p>
        </w:tc>
        <w:tc>
          <w:tcPr>
            <w:tcW w:w="1152" w:type="dxa"/>
            <w:shd w:val="clear" w:color="auto" w:fill="auto"/>
            <w:noWrap/>
            <w:vAlign w:val="center"/>
          </w:tcPr>
          <w:p w14:paraId="041C7777" w14:textId="77777777" w:rsidR="00881C1B" w:rsidRPr="00AE5365" w:rsidRDefault="00881C1B" w:rsidP="003C6CF3">
            <w:pPr>
              <w:jc w:val="center"/>
              <w:rPr>
                <w:rFonts w:eastAsia="Times New Roman" w:cstheme="minorHAnsi"/>
                <w:sz w:val="20"/>
                <w:szCs w:val="20"/>
                <w:lang w:eastAsia="en-CA"/>
              </w:rPr>
            </w:pPr>
            <w:r>
              <w:rPr>
                <w:rFonts w:eastAsia="Times New Roman" w:cstheme="minorHAnsi"/>
                <w:sz w:val="20"/>
                <w:szCs w:val="20"/>
                <w:lang w:eastAsia="en-CA"/>
              </w:rPr>
              <w:t>230</w:t>
            </w:r>
          </w:p>
        </w:tc>
        <w:tc>
          <w:tcPr>
            <w:tcW w:w="1152" w:type="dxa"/>
            <w:shd w:val="clear" w:color="auto" w:fill="auto"/>
            <w:noWrap/>
            <w:vAlign w:val="center"/>
          </w:tcPr>
          <w:p w14:paraId="531FBB50" w14:textId="77777777" w:rsidR="00881C1B" w:rsidRPr="00AE5365" w:rsidRDefault="00881C1B" w:rsidP="003C6CF3">
            <w:pPr>
              <w:jc w:val="center"/>
              <w:rPr>
                <w:rFonts w:eastAsia="Times New Roman" w:cstheme="minorHAnsi"/>
                <w:sz w:val="20"/>
                <w:szCs w:val="20"/>
                <w:lang w:eastAsia="en-CA"/>
              </w:rPr>
            </w:pPr>
            <w:r>
              <w:rPr>
                <w:rFonts w:eastAsia="Times New Roman" w:cstheme="minorHAnsi"/>
                <w:sz w:val="20"/>
                <w:szCs w:val="20"/>
                <w:lang w:eastAsia="en-CA"/>
              </w:rPr>
              <w:t>2.1</w:t>
            </w:r>
          </w:p>
        </w:tc>
        <w:tc>
          <w:tcPr>
            <w:tcW w:w="1152" w:type="dxa"/>
            <w:shd w:val="clear" w:color="auto" w:fill="auto"/>
            <w:noWrap/>
            <w:vAlign w:val="center"/>
          </w:tcPr>
          <w:p w14:paraId="0361D6EA" w14:textId="77777777" w:rsidR="00881C1B" w:rsidRPr="00AE5365" w:rsidRDefault="00881C1B" w:rsidP="003C6CF3">
            <w:pPr>
              <w:jc w:val="center"/>
              <w:rPr>
                <w:rFonts w:eastAsia="Times New Roman" w:cstheme="minorHAnsi"/>
                <w:sz w:val="20"/>
                <w:szCs w:val="20"/>
                <w:lang w:eastAsia="en-CA"/>
              </w:rPr>
            </w:pPr>
            <w:r>
              <w:rPr>
                <w:rFonts w:eastAsia="Times New Roman" w:cstheme="minorHAnsi"/>
                <w:sz w:val="20"/>
                <w:szCs w:val="20"/>
                <w:lang w:eastAsia="en-CA"/>
              </w:rPr>
              <w:t>3.4</w:t>
            </w:r>
          </w:p>
        </w:tc>
        <w:tc>
          <w:tcPr>
            <w:tcW w:w="1152" w:type="dxa"/>
            <w:shd w:val="clear" w:color="auto" w:fill="auto"/>
            <w:noWrap/>
            <w:vAlign w:val="center"/>
          </w:tcPr>
          <w:p w14:paraId="5B7E833B" w14:textId="77777777" w:rsidR="00881C1B" w:rsidRPr="00AE5365" w:rsidRDefault="00881C1B" w:rsidP="003C6CF3">
            <w:pPr>
              <w:jc w:val="center"/>
              <w:rPr>
                <w:rFonts w:eastAsia="Times New Roman" w:cstheme="minorHAnsi"/>
                <w:sz w:val="20"/>
                <w:szCs w:val="20"/>
                <w:lang w:eastAsia="en-CA"/>
              </w:rPr>
            </w:pPr>
          </w:p>
        </w:tc>
        <w:tc>
          <w:tcPr>
            <w:tcW w:w="1638" w:type="dxa"/>
            <w:shd w:val="clear" w:color="auto" w:fill="auto"/>
            <w:noWrap/>
            <w:vAlign w:val="center"/>
          </w:tcPr>
          <w:p w14:paraId="1F7D5F6E" w14:textId="77777777" w:rsidR="00881C1B" w:rsidRPr="00AE5365" w:rsidRDefault="00881C1B" w:rsidP="003C6CF3">
            <w:pPr>
              <w:jc w:val="center"/>
              <w:rPr>
                <w:rFonts w:eastAsia="Times New Roman" w:cstheme="minorHAnsi"/>
                <w:sz w:val="20"/>
                <w:szCs w:val="20"/>
                <w:lang w:eastAsia="en-CA"/>
              </w:rPr>
            </w:pPr>
          </w:p>
        </w:tc>
      </w:tr>
      <w:tr w:rsidR="00881C1B" w:rsidRPr="00AE5365" w14:paraId="676A40A9" w14:textId="77777777" w:rsidTr="003C6CF3">
        <w:trPr>
          <w:trHeight w:val="264"/>
        </w:trPr>
        <w:tc>
          <w:tcPr>
            <w:tcW w:w="1260" w:type="dxa"/>
            <w:tcBorders>
              <w:left w:val="nil"/>
              <w:bottom w:val="nil"/>
              <w:right w:val="nil"/>
            </w:tcBorders>
            <w:shd w:val="clear" w:color="auto" w:fill="auto"/>
            <w:vAlign w:val="bottom"/>
          </w:tcPr>
          <w:p w14:paraId="72C5CA0C" w14:textId="77777777" w:rsidR="00881C1B" w:rsidRPr="00AE5365" w:rsidRDefault="00881C1B" w:rsidP="003C6CF3">
            <w:pPr>
              <w:jc w:val="right"/>
              <w:rPr>
                <w:rFonts w:eastAsia="Times New Roman" w:cstheme="minorHAnsi"/>
                <w:sz w:val="20"/>
                <w:szCs w:val="20"/>
                <w:lang w:eastAsia="en-CA"/>
              </w:rPr>
            </w:pPr>
            <w:r>
              <w:rPr>
                <w:rFonts w:eastAsia="Times New Roman" w:cstheme="minorHAnsi"/>
                <w:sz w:val="20"/>
                <w:szCs w:val="20"/>
                <w:lang w:eastAsia="en-CA"/>
              </w:rPr>
              <w:t>19-Aug-98</w:t>
            </w:r>
          </w:p>
        </w:tc>
        <w:tc>
          <w:tcPr>
            <w:tcW w:w="1044" w:type="dxa"/>
            <w:tcBorders>
              <w:top w:val="nil"/>
              <w:left w:val="nil"/>
              <w:bottom w:val="nil"/>
              <w:right w:val="nil"/>
            </w:tcBorders>
            <w:shd w:val="clear" w:color="auto" w:fill="auto"/>
            <w:noWrap/>
            <w:vAlign w:val="bottom"/>
          </w:tcPr>
          <w:p w14:paraId="28E523A0" w14:textId="77777777" w:rsidR="00881C1B" w:rsidRPr="00AE5365" w:rsidRDefault="00881C1B" w:rsidP="003C6CF3">
            <w:pPr>
              <w:jc w:val="center"/>
              <w:rPr>
                <w:rFonts w:eastAsia="Times New Roman" w:cstheme="minorHAnsi"/>
                <w:sz w:val="20"/>
                <w:szCs w:val="20"/>
                <w:lang w:eastAsia="en-CA"/>
              </w:rPr>
            </w:pPr>
          </w:p>
        </w:tc>
        <w:tc>
          <w:tcPr>
            <w:tcW w:w="1152" w:type="dxa"/>
            <w:tcBorders>
              <w:left w:val="nil"/>
              <w:bottom w:val="nil"/>
              <w:right w:val="nil"/>
            </w:tcBorders>
            <w:shd w:val="clear" w:color="auto" w:fill="auto"/>
            <w:noWrap/>
            <w:vAlign w:val="center"/>
          </w:tcPr>
          <w:p w14:paraId="79946EF0" w14:textId="77777777" w:rsidR="00881C1B" w:rsidRPr="00AE5365" w:rsidRDefault="00881C1B" w:rsidP="003C6CF3">
            <w:pPr>
              <w:jc w:val="center"/>
              <w:rPr>
                <w:rFonts w:eastAsia="Times New Roman" w:cstheme="minorHAnsi"/>
                <w:sz w:val="20"/>
                <w:szCs w:val="20"/>
                <w:lang w:eastAsia="en-CA"/>
              </w:rPr>
            </w:pPr>
          </w:p>
        </w:tc>
        <w:tc>
          <w:tcPr>
            <w:tcW w:w="1152" w:type="dxa"/>
            <w:tcBorders>
              <w:left w:val="nil"/>
              <w:bottom w:val="nil"/>
              <w:right w:val="nil"/>
            </w:tcBorders>
            <w:shd w:val="clear" w:color="auto" w:fill="auto"/>
            <w:noWrap/>
            <w:vAlign w:val="center"/>
          </w:tcPr>
          <w:p w14:paraId="4E70E7C5" w14:textId="77777777" w:rsidR="00881C1B" w:rsidRPr="00AE5365" w:rsidRDefault="00881C1B" w:rsidP="003C6CF3">
            <w:pPr>
              <w:jc w:val="center"/>
              <w:rPr>
                <w:rFonts w:eastAsia="Times New Roman" w:cstheme="minorHAnsi"/>
                <w:sz w:val="20"/>
                <w:szCs w:val="20"/>
                <w:lang w:eastAsia="en-CA"/>
              </w:rPr>
            </w:pPr>
            <w:r>
              <w:rPr>
                <w:rFonts w:eastAsia="Times New Roman" w:cstheme="minorHAnsi"/>
                <w:sz w:val="20"/>
                <w:szCs w:val="20"/>
                <w:lang w:eastAsia="en-CA"/>
              </w:rPr>
              <w:t>1.1</w:t>
            </w:r>
          </w:p>
        </w:tc>
        <w:tc>
          <w:tcPr>
            <w:tcW w:w="1152" w:type="dxa"/>
            <w:tcBorders>
              <w:left w:val="nil"/>
              <w:bottom w:val="nil"/>
              <w:right w:val="nil"/>
            </w:tcBorders>
            <w:shd w:val="clear" w:color="auto" w:fill="auto"/>
            <w:noWrap/>
            <w:vAlign w:val="center"/>
          </w:tcPr>
          <w:p w14:paraId="5C7850B3" w14:textId="77777777" w:rsidR="00881C1B" w:rsidRPr="00AE5365" w:rsidRDefault="00881C1B" w:rsidP="003C6CF3">
            <w:pPr>
              <w:jc w:val="center"/>
              <w:rPr>
                <w:rFonts w:eastAsia="Times New Roman" w:cstheme="minorHAnsi"/>
                <w:sz w:val="20"/>
                <w:szCs w:val="20"/>
                <w:lang w:eastAsia="en-CA"/>
              </w:rPr>
            </w:pPr>
          </w:p>
        </w:tc>
        <w:tc>
          <w:tcPr>
            <w:tcW w:w="1152" w:type="dxa"/>
            <w:tcBorders>
              <w:left w:val="nil"/>
              <w:bottom w:val="nil"/>
              <w:right w:val="nil"/>
            </w:tcBorders>
            <w:shd w:val="clear" w:color="auto" w:fill="auto"/>
            <w:noWrap/>
            <w:vAlign w:val="center"/>
          </w:tcPr>
          <w:p w14:paraId="0EBCBE98" w14:textId="77777777" w:rsidR="00881C1B" w:rsidRPr="00AE5365" w:rsidRDefault="00881C1B" w:rsidP="003C6CF3">
            <w:pPr>
              <w:jc w:val="center"/>
              <w:rPr>
                <w:rFonts w:eastAsia="Times New Roman" w:cstheme="minorHAnsi"/>
                <w:sz w:val="20"/>
                <w:szCs w:val="20"/>
                <w:lang w:eastAsia="en-CA"/>
              </w:rPr>
            </w:pPr>
          </w:p>
        </w:tc>
        <w:tc>
          <w:tcPr>
            <w:tcW w:w="1638" w:type="dxa"/>
            <w:tcBorders>
              <w:left w:val="nil"/>
              <w:bottom w:val="nil"/>
              <w:right w:val="nil"/>
            </w:tcBorders>
            <w:shd w:val="clear" w:color="auto" w:fill="auto"/>
            <w:noWrap/>
            <w:vAlign w:val="center"/>
          </w:tcPr>
          <w:p w14:paraId="79E87F58" w14:textId="77777777" w:rsidR="00881C1B" w:rsidRPr="00AE5365" w:rsidRDefault="00881C1B" w:rsidP="003C6CF3">
            <w:pPr>
              <w:jc w:val="center"/>
              <w:rPr>
                <w:rFonts w:eastAsia="Times New Roman" w:cstheme="minorHAnsi"/>
                <w:sz w:val="20"/>
                <w:szCs w:val="20"/>
                <w:lang w:eastAsia="en-CA"/>
              </w:rPr>
            </w:pPr>
          </w:p>
        </w:tc>
      </w:tr>
      <w:tr w:rsidR="00881C1B" w:rsidRPr="00AE5365" w14:paraId="7B8D00D8" w14:textId="77777777" w:rsidTr="003C6CF3">
        <w:trPr>
          <w:trHeight w:val="264"/>
        </w:trPr>
        <w:tc>
          <w:tcPr>
            <w:tcW w:w="1260" w:type="dxa"/>
            <w:tcBorders>
              <w:top w:val="nil"/>
              <w:left w:val="nil"/>
              <w:right w:val="nil"/>
            </w:tcBorders>
            <w:shd w:val="clear" w:color="auto" w:fill="auto"/>
            <w:vAlign w:val="bottom"/>
          </w:tcPr>
          <w:p w14:paraId="723F9099" w14:textId="77777777" w:rsidR="00881C1B" w:rsidRPr="00AE5365" w:rsidRDefault="00881C1B" w:rsidP="003C6CF3">
            <w:pPr>
              <w:jc w:val="right"/>
              <w:rPr>
                <w:rFonts w:eastAsia="Times New Roman" w:cstheme="minorHAnsi"/>
                <w:sz w:val="20"/>
                <w:szCs w:val="20"/>
                <w:lang w:eastAsia="en-CA"/>
              </w:rPr>
            </w:pPr>
            <w:r>
              <w:rPr>
                <w:rFonts w:eastAsia="Times New Roman" w:cstheme="minorHAnsi"/>
                <w:sz w:val="20"/>
                <w:szCs w:val="20"/>
                <w:lang w:eastAsia="en-CA"/>
              </w:rPr>
              <w:t>15-Sep-98</w:t>
            </w:r>
          </w:p>
        </w:tc>
        <w:tc>
          <w:tcPr>
            <w:tcW w:w="1044" w:type="dxa"/>
            <w:tcBorders>
              <w:top w:val="nil"/>
              <w:left w:val="nil"/>
              <w:right w:val="nil"/>
            </w:tcBorders>
            <w:shd w:val="clear" w:color="auto" w:fill="auto"/>
            <w:noWrap/>
            <w:vAlign w:val="bottom"/>
          </w:tcPr>
          <w:p w14:paraId="0B9B2B6E" w14:textId="77777777" w:rsidR="00881C1B" w:rsidRPr="00AE5365" w:rsidRDefault="00881C1B" w:rsidP="003C6CF3">
            <w:pPr>
              <w:jc w:val="center"/>
              <w:rPr>
                <w:rFonts w:eastAsia="Times New Roman" w:cstheme="minorHAnsi"/>
                <w:sz w:val="20"/>
                <w:szCs w:val="20"/>
                <w:lang w:eastAsia="en-CA"/>
              </w:rPr>
            </w:pPr>
            <w:r>
              <w:rPr>
                <w:rFonts w:eastAsia="Times New Roman" w:cstheme="minorHAnsi"/>
                <w:sz w:val="20"/>
                <w:szCs w:val="20"/>
                <w:lang w:eastAsia="en-CA"/>
              </w:rPr>
              <w:t>13.0</w:t>
            </w:r>
          </w:p>
        </w:tc>
        <w:tc>
          <w:tcPr>
            <w:tcW w:w="1152" w:type="dxa"/>
            <w:tcBorders>
              <w:top w:val="nil"/>
              <w:left w:val="nil"/>
              <w:right w:val="nil"/>
            </w:tcBorders>
            <w:shd w:val="clear" w:color="auto" w:fill="auto"/>
            <w:noWrap/>
            <w:vAlign w:val="center"/>
          </w:tcPr>
          <w:p w14:paraId="5ADDD986" w14:textId="77777777" w:rsidR="00881C1B" w:rsidRPr="00AE5365" w:rsidRDefault="00881C1B" w:rsidP="003C6CF3">
            <w:pPr>
              <w:jc w:val="center"/>
              <w:rPr>
                <w:rFonts w:eastAsia="Times New Roman" w:cstheme="minorHAnsi"/>
                <w:sz w:val="20"/>
                <w:szCs w:val="20"/>
                <w:lang w:eastAsia="en-CA"/>
              </w:rPr>
            </w:pPr>
            <w:r>
              <w:rPr>
                <w:rFonts w:eastAsia="Times New Roman" w:cstheme="minorHAnsi"/>
                <w:sz w:val="20"/>
                <w:szCs w:val="20"/>
                <w:lang w:eastAsia="en-CA"/>
              </w:rPr>
              <w:t>280</w:t>
            </w:r>
          </w:p>
        </w:tc>
        <w:tc>
          <w:tcPr>
            <w:tcW w:w="1152" w:type="dxa"/>
            <w:tcBorders>
              <w:top w:val="nil"/>
              <w:left w:val="nil"/>
              <w:right w:val="nil"/>
            </w:tcBorders>
            <w:shd w:val="clear" w:color="auto" w:fill="auto"/>
            <w:noWrap/>
            <w:vAlign w:val="center"/>
          </w:tcPr>
          <w:p w14:paraId="0BEEDD39" w14:textId="77777777" w:rsidR="00881C1B" w:rsidRPr="00AE5365" w:rsidRDefault="00881C1B" w:rsidP="003C6CF3">
            <w:pPr>
              <w:jc w:val="center"/>
              <w:rPr>
                <w:rFonts w:eastAsia="Times New Roman" w:cstheme="minorHAnsi"/>
                <w:sz w:val="20"/>
                <w:szCs w:val="20"/>
                <w:lang w:eastAsia="en-CA"/>
              </w:rPr>
            </w:pPr>
            <w:r>
              <w:rPr>
                <w:rFonts w:eastAsia="Times New Roman" w:cstheme="minorHAnsi"/>
                <w:sz w:val="20"/>
                <w:szCs w:val="20"/>
                <w:lang w:eastAsia="en-CA"/>
              </w:rPr>
              <w:t>6.4</w:t>
            </w:r>
          </w:p>
        </w:tc>
        <w:tc>
          <w:tcPr>
            <w:tcW w:w="1152" w:type="dxa"/>
            <w:tcBorders>
              <w:top w:val="nil"/>
              <w:left w:val="nil"/>
              <w:right w:val="nil"/>
            </w:tcBorders>
            <w:shd w:val="clear" w:color="auto" w:fill="auto"/>
            <w:noWrap/>
            <w:vAlign w:val="center"/>
          </w:tcPr>
          <w:p w14:paraId="65A98AA1" w14:textId="77777777" w:rsidR="00881C1B" w:rsidRPr="00AE5365" w:rsidRDefault="00881C1B" w:rsidP="003C6CF3">
            <w:pPr>
              <w:jc w:val="center"/>
              <w:rPr>
                <w:rFonts w:eastAsia="Times New Roman" w:cstheme="minorHAnsi"/>
                <w:sz w:val="20"/>
                <w:szCs w:val="20"/>
                <w:lang w:eastAsia="en-CA"/>
              </w:rPr>
            </w:pPr>
            <w:r>
              <w:rPr>
                <w:rFonts w:eastAsia="Times New Roman" w:cstheme="minorHAnsi"/>
                <w:sz w:val="20"/>
                <w:szCs w:val="20"/>
                <w:lang w:eastAsia="en-CA"/>
              </w:rPr>
              <w:t>3.5</w:t>
            </w:r>
          </w:p>
        </w:tc>
        <w:tc>
          <w:tcPr>
            <w:tcW w:w="1152" w:type="dxa"/>
            <w:tcBorders>
              <w:top w:val="nil"/>
              <w:left w:val="nil"/>
              <w:right w:val="nil"/>
            </w:tcBorders>
            <w:shd w:val="clear" w:color="auto" w:fill="auto"/>
            <w:noWrap/>
            <w:vAlign w:val="center"/>
          </w:tcPr>
          <w:p w14:paraId="343821CC" w14:textId="77777777" w:rsidR="00881C1B" w:rsidRPr="00AE5365" w:rsidRDefault="00881C1B" w:rsidP="003C6CF3">
            <w:pPr>
              <w:jc w:val="center"/>
              <w:rPr>
                <w:rFonts w:eastAsia="Times New Roman" w:cstheme="minorHAnsi"/>
                <w:sz w:val="20"/>
                <w:szCs w:val="20"/>
                <w:lang w:eastAsia="en-CA"/>
              </w:rPr>
            </w:pPr>
          </w:p>
        </w:tc>
        <w:tc>
          <w:tcPr>
            <w:tcW w:w="1638" w:type="dxa"/>
            <w:tcBorders>
              <w:top w:val="nil"/>
              <w:left w:val="nil"/>
              <w:right w:val="nil"/>
            </w:tcBorders>
            <w:shd w:val="clear" w:color="auto" w:fill="auto"/>
            <w:noWrap/>
            <w:vAlign w:val="center"/>
          </w:tcPr>
          <w:p w14:paraId="68756ABF" w14:textId="77777777" w:rsidR="00881C1B" w:rsidRPr="00AE5365" w:rsidRDefault="00881C1B" w:rsidP="003C6CF3">
            <w:pPr>
              <w:jc w:val="center"/>
              <w:rPr>
                <w:rFonts w:eastAsia="Times New Roman" w:cstheme="minorHAnsi"/>
                <w:sz w:val="20"/>
                <w:szCs w:val="20"/>
                <w:lang w:eastAsia="en-CA"/>
              </w:rPr>
            </w:pPr>
          </w:p>
        </w:tc>
      </w:tr>
      <w:tr w:rsidR="00881C1B" w:rsidRPr="00AE5365" w14:paraId="598A09CC" w14:textId="77777777" w:rsidTr="003C6CF3">
        <w:trPr>
          <w:trHeight w:val="264"/>
        </w:trPr>
        <w:tc>
          <w:tcPr>
            <w:tcW w:w="1260" w:type="dxa"/>
            <w:tcBorders>
              <w:top w:val="nil"/>
              <w:left w:val="nil"/>
              <w:right w:val="nil"/>
            </w:tcBorders>
            <w:shd w:val="clear" w:color="auto" w:fill="auto"/>
            <w:vAlign w:val="bottom"/>
          </w:tcPr>
          <w:p w14:paraId="6B66480A" w14:textId="77777777" w:rsidR="00881C1B" w:rsidRDefault="00881C1B" w:rsidP="003C6CF3">
            <w:pPr>
              <w:jc w:val="right"/>
              <w:rPr>
                <w:rFonts w:eastAsia="Times New Roman" w:cstheme="minorHAnsi"/>
                <w:sz w:val="20"/>
                <w:szCs w:val="20"/>
                <w:lang w:eastAsia="en-CA"/>
              </w:rPr>
            </w:pPr>
            <w:r>
              <w:rPr>
                <w:rFonts w:eastAsia="Times New Roman" w:cstheme="minorHAnsi"/>
                <w:sz w:val="20"/>
                <w:szCs w:val="20"/>
                <w:lang w:eastAsia="en-CA"/>
              </w:rPr>
              <w:t>26-Feb-98</w:t>
            </w:r>
          </w:p>
        </w:tc>
        <w:tc>
          <w:tcPr>
            <w:tcW w:w="1044" w:type="dxa"/>
            <w:tcBorders>
              <w:top w:val="nil"/>
              <w:left w:val="nil"/>
              <w:right w:val="nil"/>
            </w:tcBorders>
            <w:shd w:val="clear" w:color="auto" w:fill="auto"/>
            <w:noWrap/>
            <w:vAlign w:val="bottom"/>
          </w:tcPr>
          <w:p w14:paraId="4DE6A549" w14:textId="77777777" w:rsidR="00881C1B" w:rsidRDefault="00881C1B" w:rsidP="003C6CF3">
            <w:pPr>
              <w:jc w:val="center"/>
              <w:rPr>
                <w:rFonts w:eastAsia="Times New Roman" w:cstheme="minorHAnsi"/>
                <w:sz w:val="20"/>
                <w:szCs w:val="20"/>
                <w:lang w:eastAsia="en-CA"/>
              </w:rPr>
            </w:pPr>
            <w:r>
              <w:rPr>
                <w:rFonts w:eastAsia="Times New Roman" w:cstheme="minorHAnsi"/>
                <w:sz w:val="20"/>
                <w:szCs w:val="20"/>
                <w:lang w:eastAsia="en-CA"/>
              </w:rPr>
              <w:t>13.0</w:t>
            </w:r>
          </w:p>
        </w:tc>
        <w:tc>
          <w:tcPr>
            <w:tcW w:w="1152" w:type="dxa"/>
            <w:tcBorders>
              <w:top w:val="nil"/>
              <w:left w:val="nil"/>
              <w:right w:val="nil"/>
            </w:tcBorders>
            <w:shd w:val="clear" w:color="auto" w:fill="auto"/>
            <w:noWrap/>
            <w:vAlign w:val="center"/>
          </w:tcPr>
          <w:p w14:paraId="245FD2E3" w14:textId="77777777" w:rsidR="00881C1B" w:rsidRDefault="00881C1B" w:rsidP="003C6CF3">
            <w:pPr>
              <w:jc w:val="center"/>
              <w:rPr>
                <w:rFonts w:eastAsia="Times New Roman" w:cstheme="minorHAnsi"/>
                <w:sz w:val="20"/>
                <w:szCs w:val="20"/>
                <w:lang w:eastAsia="en-CA"/>
              </w:rPr>
            </w:pPr>
            <w:r>
              <w:rPr>
                <w:rFonts w:eastAsia="Times New Roman" w:cstheme="minorHAnsi"/>
                <w:sz w:val="20"/>
                <w:szCs w:val="20"/>
                <w:lang w:eastAsia="en-CA"/>
              </w:rPr>
              <w:t>280</w:t>
            </w:r>
          </w:p>
        </w:tc>
        <w:tc>
          <w:tcPr>
            <w:tcW w:w="1152" w:type="dxa"/>
            <w:tcBorders>
              <w:top w:val="nil"/>
              <w:left w:val="nil"/>
              <w:right w:val="nil"/>
            </w:tcBorders>
            <w:shd w:val="clear" w:color="auto" w:fill="auto"/>
            <w:noWrap/>
            <w:vAlign w:val="center"/>
          </w:tcPr>
          <w:p w14:paraId="0B2A217D" w14:textId="77777777" w:rsidR="00881C1B" w:rsidRDefault="00881C1B" w:rsidP="003C6CF3">
            <w:pPr>
              <w:jc w:val="center"/>
              <w:rPr>
                <w:rFonts w:eastAsia="Times New Roman" w:cstheme="minorHAnsi"/>
                <w:sz w:val="20"/>
                <w:szCs w:val="20"/>
                <w:lang w:eastAsia="en-CA"/>
              </w:rPr>
            </w:pPr>
            <w:r>
              <w:rPr>
                <w:rFonts w:eastAsia="Times New Roman" w:cstheme="minorHAnsi"/>
                <w:sz w:val="20"/>
                <w:szCs w:val="20"/>
                <w:lang w:eastAsia="en-CA"/>
              </w:rPr>
              <w:t>5.9</w:t>
            </w:r>
          </w:p>
        </w:tc>
        <w:tc>
          <w:tcPr>
            <w:tcW w:w="1152" w:type="dxa"/>
            <w:tcBorders>
              <w:top w:val="nil"/>
              <w:left w:val="nil"/>
              <w:right w:val="nil"/>
            </w:tcBorders>
            <w:shd w:val="clear" w:color="auto" w:fill="auto"/>
            <w:noWrap/>
            <w:vAlign w:val="center"/>
          </w:tcPr>
          <w:p w14:paraId="6A5375C6" w14:textId="77777777" w:rsidR="00881C1B" w:rsidRPr="00AE5365" w:rsidRDefault="00881C1B" w:rsidP="003C6CF3">
            <w:pPr>
              <w:jc w:val="center"/>
              <w:rPr>
                <w:rFonts w:eastAsia="Times New Roman" w:cstheme="minorHAnsi"/>
                <w:sz w:val="20"/>
                <w:szCs w:val="20"/>
                <w:lang w:eastAsia="en-CA"/>
              </w:rPr>
            </w:pPr>
          </w:p>
        </w:tc>
        <w:tc>
          <w:tcPr>
            <w:tcW w:w="1152" w:type="dxa"/>
            <w:tcBorders>
              <w:top w:val="nil"/>
              <w:left w:val="nil"/>
              <w:right w:val="nil"/>
            </w:tcBorders>
            <w:shd w:val="clear" w:color="auto" w:fill="auto"/>
            <w:noWrap/>
            <w:vAlign w:val="center"/>
          </w:tcPr>
          <w:p w14:paraId="1EDA2411" w14:textId="77777777" w:rsidR="00881C1B" w:rsidRPr="00AE5365" w:rsidRDefault="00881C1B" w:rsidP="003C6CF3">
            <w:pPr>
              <w:jc w:val="center"/>
              <w:rPr>
                <w:rFonts w:eastAsia="Times New Roman" w:cstheme="minorHAnsi"/>
                <w:sz w:val="20"/>
                <w:szCs w:val="20"/>
                <w:lang w:eastAsia="en-CA"/>
              </w:rPr>
            </w:pPr>
          </w:p>
        </w:tc>
        <w:tc>
          <w:tcPr>
            <w:tcW w:w="1638" w:type="dxa"/>
            <w:tcBorders>
              <w:top w:val="nil"/>
              <w:left w:val="nil"/>
              <w:right w:val="nil"/>
            </w:tcBorders>
            <w:shd w:val="clear" w:color="auto" w:fill="auto"/>
            <w:noWrap/>
            <w:vAlign w:val="center"/>
          </w:tcPr>
          <w:p w14:paraId="31A672AC" w14:textId="77777777" w:rsidR="00881C1B" w:rsidRPr="00AE5365" w:rsidRDefault="00881C1B" w:rsidP="003C6CF3">
            <w:pPr>
              <w:jc w:val="center"/>
              <w:rPr>
                <w:rFonts w:eastAsia="Times New Roman" w:cstheme="minorHAnsi"/>
                <w:sz w:val="20"/>
                <w:szCs w:val="20"/>
                <w:lang w:eastAsia="en-CA"/>
              </w:rPr>
            </w:pPr>
          </w:p>
        </w:tc>
      </w:tr>
      <w:tr w:rsidR="00881C1B" w:rsidRPr="00AE5365" w14:paraId="2FE2020A" w14:textId="77777777" w:rsidTr="003C6CF3">
        <w:trPr>
          <w:trHeight w:hRule="exact" w:val="115"/>
        </w:trPr>
        <w:tc>
          <w:tcPr>
            <w:tcW w:w="1260" w:type="dxa"/>
            <w:tcBorders>
              <w:top w:val="nil"/>
              <w:left w:val="nil"/>
              <w:bottom w:val="single" w:sz="4" w:space="0" w:color="auto"/>
              <w:right w:val="nil"/>
            </w:tcBorders>
            <w:shd w:val="clear" w:color="auto" w:fill="auto"/>
            <w:vAlign w:val="center"/>
          </w:tcPr>
          <w:p w14:paraId="1FA6C4BB" w14:textId="77777777" w:rsidR="00881C1B" w:rsidRPr="00AE5365" w:rsidRDefault="00881C1B" w:rsidP="003C6CF3">
            <w:pPr>
              <w:jc w:val="right"/>
              <w:rPr>
                <w:rFonts w:eastAsia="Times New Roman" w:cstheme="minorHAnsi"/>
                <w:sz w:val="20"/>
                <w:szCs w:val="20"/>
                <w:lang w:eastAsia="en-CA"/>
              </w:rPr>
            </w:pPr>
          </w:p>
        </w:tc>
        <w:tc>
          <w:tcPr>
            <w:tcW w:w="1044" w:type="dxa"/>
            <w:tcBorders>
              <w:top w:val="nil"/>
              <w:left w:val="nil"/>
              <w:bottom w:val="single" w:sz="4" w:space="0" w:color="auto"/>
              <w:right w:val="nil"/>
            </w:tcBorders>
            <w:shd w:val="clear" w:color="auto" w:fill="auto"/>
            <w:noWrap/>
            <w:vAlign w:val="center"/>
          </w:tcPr>
          <w:p w14:paraId="5BD609CE" w14:textId="77777777" w:rsidR="00881C1B" w:rsidRPr="00AE5365" w:rsidRDefault="00881C1B" w:rsidP="003C6CF3">
            <w:pPr>
              <w:jc w:val="center"/>
              <w:rPr>
                <w:rFonts w:eastAsia="Times New Roman" w:cstheme="minorHAnsi"/>
                <w:sz w:val="20"/>
                <w:szCs w:val="20"/>
                <w:lang w:eastAsia="en-CA"/>
              </w:rPr>
            </w:pPr>
          </w:p>
        </w:tc>
        <w:tc>
          <w:tcPr>
            <w:tcW w:w="1152" w:type="dxa"/>
            <w:tcBorders>
              <w:top w:val="nil"/>
              <w:left w:val="nil"/>
              <w:bottom w:val="single" w:sz="4" w:space="0" w:color="auto"/>
              <w:right w:val="nil"/>
            </w:tcBorders>
            <w:shd w:val="clear" w:color="auto" w:fill="auto"/>
            <w:noWrap/>
            <w:vAlign w:val="center"/>
          </w:tcPr>
          <w:p w14:paraId="3D4315CD" w14:textId="77777777" w:rsidR="00881C1B" w:rsidRPr="00AE5365" w:rsidRDefault="00881C1B" w:rsidP="003C6CF3">
            <w:pPr>
              <w:jc w:val="center"/>
              <w:rPr>
                <w:rFonts w:eastAsia="Times New Roman" w:cstheme="minorHAnsi"/>
                <w:sz w:val="20"/>
                <w:szCs w:val="20"/>
                <w:lang w:eastAsia="en-CA"/>
              </w:rPr>
            </w:pPr>
          </w:p>
        </w:tc>
        <w:tc>
          <w:tcPr>
            <w:tcW w:w="1152" w:type="dxa"/>
            <w:tcBorders>
              <w:top w:val="nil"/>
              <w:left w:val="nil"/>
              <w:bottom w:val="single" w:sz="4" w:space="0" w:color="auto"/>
              <w:right w:val="nil"/>
            </w:tcBorders>
            <w:shd w:val="clear" w:color="auto" w:fill="auto"/>
            <w:noWrap/>
            <w:vAlign w:val="center"/>
          </w:tcPr>
          <w:p w14:paraId="51A83DE0" w14:textId="77777777" w:rsidR="00881C1B" w:rsidRPr="00AE5365" w:rsidRDefault="00881C1B" w:rsidP="003C6CF3">
            <w:pPr>
              <w:jc w:val="center"/>
              <w:rPr>
                <w:rFonts w:eastAsia="Times New Roman" w:cstheme="minorHAnsi"/>
                <w:sz w:val="20"/>
                <w:szCs w:val="20"/>
                <w:lang w:eastAsia="en-CA"/>
              </w:rPr>
            </w:pPr>
          </w:p>
        </w:tc>
        <w:tc>
          <w:tcPr>
            <w:tcW w:w="1152" w:type="dxa"/>
            <w:tcBorders>
              <w:top w:val="nil"/>
              <w:left w:val="nil"/>
              <w:bottom w:val="single" w:sz="4" w:space="0" w:color="auto"/>
              <w:right w:val="nil"/>
            </w:tcBorders>
            <w:shd w:val="clear" w:color="auto" w:fill="auto"/>
            <w:noWrap/>
            <w:vAlign w:val="center"/>
          </w:tcPr>
          <w:p w14:paraId="3E5AA380" w14:textId="77777777" w:rsidR="00881C1B" w:rsidRPr="00AE5365" w:rsidRDefault="00881C1B" w:rsidP="003C6CF3">
            <w:pPr>
              <w:jc w:val="center"/>
              <w:rPr>
                <w:rFonts w:eastAsia="Times New Roman" w:cstheme="minorHAnsi"/>
                <w:sz w:val="20"/>
                <w:szCs w:val="20"/>
                <w:lang w:eastAsia="en-CA"/>
              </w:rPr>
            </w:pPr>
          </w:p>
        </w:tc>
        <w:tc>
          <w:tcPr>
            <w:tcW w:w="1152" w:type="dxa"/>
            <w:tcBorders>
              <w:top w:val="nil"/>
              <w:left w:val="nil"/>
              <w:bottom w:val="single" w:sz="4" w:space="0" w:color="auto"/>
              <w:right w:val="nil"/>
            </w:tcBorders>
            <w:shd w:val="clear" w:color="auto" w:fill="auto"/>
            <w:noWrap/>
            <w:vAlign w:val="center"/>
          </w:tcPr>
          <w:p w14:paraId="363F3945" w14:textId="77777777" w:rsidR="00881C1B" w:rsidRPr="00AE5365" w:rsidRDefault="00881C1B" w:rsidP="003C6CF3">
            <w:pPr>
              <w:jc w:val="center"/>
              <w:rPr>
                <w:rFonts w:eastAsia="Times New Roman" w:cstheme="minorHAnsi"/>
                <w:sz w:val="20"/>
                <w:szCs w:val="20"/>
                <w:lang w:eastAsia="en-CA"/>
              </w:rPr>
            </w:pPr>
          </w:p>
        </w:tc>
        <w:tc>
          <w:tcPr>
            <w:tcW w:w="1638" w:type="dxa"/>
            <w:tcBorders>
              <w:top w:val="nil"/>
              <w:left w:val="nil"/>
              <w:bottom w:val="single" w:sz="4" w:space="0" w:color="auto"/>
              <w:right w:val="nil"/>
            </w:tcBorders>
            <w:shd w:val="clear" w:color="auto" w:fill="auto"/>
            <w:noWrap/>
            <w:vAlign w:val="center"/>
          </w:tcPr>
          <w:p w14:paraId="3284E8C1" w14:textId="77777777" w:rsidR="00881C1B" w:rsidRPr="00AE5365" w:rsidRDefault="00881C1B" w:rsidP="003C6CF3">
            <w:pPr>
              <w:jc w:val="center"/>
              <w:rPr>
                <w:rFonts w:eastAsia="Times New Roman" w:cstheme="minorHAnsi"/>
                <w:sz w:val="20"/>
                <w:szCs w:val="20"/>
                <w:lang w:eastAsia="en-CA"/>
              </w:rPr>
            </w:pPr>
          </w:p>
        </w:tc>
      </w:tr>
      <w:tr w:rsidR="00881C1B" w:rsidRPr="00143D62" w14:paraId="7FA0DF45" w14:textId="77777777" w:rsidTr="003C6CF3">
        <w:trPr>
          <w:trHeight w:hRule="exact" w:val="115"/>
        </w:trPr>
        <w:tc>
          <w:tcPr>
            <w:tcW w:w="1260" w:type="dxa"/>
            <w:tcBorders>
              <w:top w:val="single" w:sz="4" w:space="0" w:color="auto"/>
              <w:left w:val="nil"/>
              <w:bottom w:val="nil"/>
              <w:right w:val="nil"/>
            </w:tcBorders>
            <w:shd w:val="clear" w:color="auto" w:fill="auto"/>
            <w:vAlign w:val="center"/>
          </w:tcPr>
          <w:p w14:paraId="0C750FE1" w14:textId="77777777" w:rsidR="00881C1B" w:rsidRPr="00AE5365" w:rsidRDefault="00881C1B" w:rsidP="003C6CF3">
            <w:pPr>
              <w:jc w:val="right"/>
              <w:rPr>
                <w:rFonts w:eastAsia="Times New Roman" w:cstheme="minorHAnsi"/>
                <w:sz w:val="20"/>
                <w:szCs w:val="20"/>
                <w:lang w:eastAsia="en-CA"/>
              </w:rPr>
            </w:pPr>
          </w:p>
        </w:tc>
        <w:tc>
          <w:tcPr>
            <w:tcW w:w="1044" w:type="dxa"/>
            <w:tcBorders>
              <w:top w:val="single" w:sz="4" w:space="0" w:color="auto"/>
              <w:left w:val="nil"/>
              <w:bottom w:val="nil"/>
              <w:right w:val="nil"/>
            </w:tcBorders>
            <w:shd w:val="clear" w:color="auto" w:fill="auto"/>
            <w:noWrap/>
            <w:vAlign w:val="center"/>
          </w:tcPr>
          <w:p w14:paraId="01EEE0D7" w14:textId="77777777" w:rsidR="00881C1B" w:rsidRPr="00143D62" w:rsidRDefault="00881C1B" w:rsidP="003C6CF3">
            <w:pPr>
              <w:jc w:val="center"/>
              <w:rPr>
                <w:rFonts w:asciiTheme="majorHAnsi" w:eastAsia="Times New Roman" w:hAnsiTheme="majorHAnsi" w:cstheme="majorHAnsi"/>
                <w:sz w:val="20"/>
                <w:szCs w:val="20"/>
                <w:lang w:eastAsia="en-CA"/>
              </w:rPr>
            </w:pPr>
          </w:p>
        </w:tc>
        <w:tc>
          <w:tcPr>
            <w:tcW w:w="1152" w:type="dxa"/>
            <w:tcBorders>
              <w:top w:val="single" w:sz="4" w:space="0" w:color="auto"/>
              <w:left w:val="nil"/>
              <w:bottom w:val="nil"/>
              <w:right w:val="nil"/>
            </w:tcBorders>
            <w:shd w:val="clear" w:color="auto" w:fill="auto"/>
            <w:noWrap/>
            <w:vAlign w:val="center"/>
          </w:tcPr>
          <w:p w14:paraId="44345120" w14:textId="77777777" w:rsidR="00881C1B" w:rsidRPr="00143D62" w:rsidRDefault="00881C1B" w:rsidP="003C6CF3">
            <w:pPr>
              <w:jc w:val="center"/>
              <w:rPr>
                <w:rFonts w:asciiTheme="majorHAnsi" w:eastAsia="Times New Roman" w:hAnsiTheme="majorHAnsi" w:cstheme="majorHAnsi"/>
                <w:sz w:val="20"/>
                <w:szCs w:val="20"/>
                <w:lang w:eastAsia="en-CA"/>
              </w:rPr>
            </w:pPr>
          </w:p>
        </w:tc>
        <w:tc>
          <w:tcPr>
            <w:tcW w:w="1152" w:type="dxa"/>
            <w:tcBorders>
              <w:top w:val="single" w:sz="4" w:space="0" w:color="auto"/>
              <w:left w:val="nil"/>
              <w:bottom w:val="nil"/>
              <w:right w:val="nil"/>
            </w:tcBorders>
            <w:shd w:val="clear" w:color="auto" w:fill="auto"/>
            <w:noWrap/>
            <w:vAlign w:val="center"/>
          </w:tcPr>
          <w:p w14:paraId="26191B3C" w14:textId="77777777" w:rsidR="00881C1B" w:rsidRPr="00143D62" w:rsidRDefault="00881C1B" w:rsidP="003C6CF3">
            <w:pPr>
              <w:jc w:val="center"/>
              <w:rPr>
                <w:rFonts w:asciiTheme="majorHAnsi" w:eastAsia="Times New Roman" w:hAnsiTheme="majorHAnsi" w:cstheme="majorHAnsi"/>
                <w:sz w:val="20"/>
                <w:szCs w:val="20"/>
                <w:lang w:eastAsia="en-CA"/>
              </w:rPr>
            </w:pPr>
          </w:p>
        </w:tc>
        <w:tc>
          <w:tcPr>
            <w:tcW w:w="1152" w:type="dxa"/>
            <w:tcBorders>
              <w:top w:val="single" w:sz="4" w:space="0" w:color="auto"/>
              <w:left w:val="nil"/>
              <w:bottom w:val="nil"/>
              <w:right w:val="nil"/>
            </w:tcBorders>
            <w:shd w:val="clear" w:color="auto" w:fill="auto"/>
            <w:noWrap/>
            <w:vAlign w:val="center"/>
          </w:tcPr>
          <w:p w14:paraId="2C3698C7" w14:textId="77777777" w:rsidR="00881C1B" w:rsidRPr="00143D62" w:rsidRDefault="00881C1B" w:rsidP="003C6CF3">
            <w:pPr>
              <w:jc w:val="center"/>
              <w:rPr>
                <w:rFonts w:asciiTheme="majorHAnsi" w:eastAsia="Times New Roman" w:hAnsiTheme="majorHAnsi" w:cstheme="majorHAnsi"/>
                <w:sz w:val="20"/>
                <w:szCs w:val="20"/>
                <w:lang w:eastAsia="en-CA"/>
              </w:rPr>
            </w:pPr>
          </w:p>
        </w:tc>
        <w:tc>
          <w:tcPr>
            <w:tcW w:w="1152" w:type="dxa"/>
            <w:tcBorders>
              <w:top w:val="single" w:sz="4" w:space="0" w:color="auto"/>
              <w:left w:val="nil"/>
              <w:bottom w:val="nil"/>
              <w:right w:val="nil"/>
            </w:tcBorders>
            <w:shd w:val="clear" w:color="auto" w:fill="auto"/>
            <w:noWrap/>
            <w:vAlign w:val="center"/>
          </w:tcPr>
          <w:p w14:paraId="458FC4D0" w14:textId="77777777" w:rsidR="00881C1B" w:rsidRPr="00143D62" w:rsidRDefault="00881C1B" w:rsidP="003C6CF3">
            <w:pPr>
              <w:jc w:val="center"/>
              <w:rPr>
                <w:rFonts w:asciiTheme="majorHAnsi" w:eastAsia="Times New Roman" w:hAnsiTheme="majorHAnsi" w:cstheme="majorHAnsi"/>
                <w:sz w:val="20"/>
                <w:szCs w:val="20"/>
                <w:lang w:eastAsia="en-CA"/>
              </w:rPr>
            </w:pPr>
          </w:p>
        </w:tc>
        <w:tc>
          <w:tcPr>
            <w:tcW w:w="1638" w:type="dxa"/>
            <w:tcBorders>
              <w:top w:val="single" w:sz="4" w:space="0" w:color="auto"/>
              <w:left w:val="nil"/>
              <w:bottom w:val="nil"/>
              <w:right w:val="nil"/>
            </w:tcBorders>
            <w:shd w:val="clear" w:color="auto" w:fill="auto"/>
            <w:noWrap/>
            <w:vAlign w:val="center"/>
          </w:tcPr>
          <w:p w14:paraId="377E3415" w14:textId="77777777" w:rsidR="00881C1B" w:rsidRPr="00143D62" w:rsidRDefault="00881C1B" w:rsidP="003C6CF3">
            <w:pPr>
              <w:jc w:val="center"/>
              <w:rPr>
                <w:rFonts w:asciiTheme="majorHAnsi" w:eastAsia="Times New Roman" w:hAnsiTheme="majorHAnsi" w:cstheme="majorHAnsi"/>
                <w:sz w:val="20"/>
                <w:szCs w:val="20"/>
                <w:lang w:eastAsia="en-CA"/>
              </w:rPr>
            </w:pPr>
          </w:p>
        </w:tc>
      </w:tr>
      <w:tr w:rsidR="00881C1B" w:rsidRPr="00143D62" w14:paraId="30B92E65" w14:textId="77777777" w:rsidTr="003C6CF3">
        <w:trPr>
          <w:trHeight w:val="288"/>
        </w:trPr>
        <w:tc>
          <w:tcPr>
            <w:tcW w:w="1260" w:type="dxa"/>
            <w:tcBorders>
              <w:top w:val="nil"/>
              <w:left w:val="nil"/>
              <w:bottom w:val="nil"/>
              <w:right w:val="nil"/>
            </w:tcBorders>
            <w:shd w:val="clear" w:color="auto" w:fill="auto"/>
            <w:vAlign w:val="center"/>
          </w:tcPr>
          <w:p w14:paraId="59A24B82" w14:textId="77777777" w:rsidR="00881C1B" w:rsidRDefault="00881C1B" w:rsidP="003C6CF3">
            <w:pPr>
              <w:jc w:val="center"/>
              <w:rPr>
                <w:rFonts w:eastAsia="Times New Roman" w:cstheme="minorHAnsi"/>
                <w:sz w:val="20"/>
                <w:szCs w:val="20"/>
                <w:lang w:eastAsia="en-CA"/>
              </w:rPr>
            </w:pPr>
            <w:r>
              <w:rPr>
                <w:rFonts w:eastAsia="Times New Roman" w:cstheme="minorHAnsi"/>
                <w:sz w:val="20"/>
                <w:szCs w:val="20"/>
                <w:lang w:eastAsia="en-CA"/>
              </w:rPr>
              <w:t>17-Feb-99</w:t>
            </w:r>
          </w:p>
        </w:tc>
        <w:tc>
          <w:tcPr>
            <w:tcW w:w="1044" w:type="dxa"/>
            <w:tcBorders>
              <w:top w:val="nil"/>
              <w:left w:val="nil"/>
              <w:bottom w:val="nil"/>
              <w:right w:val="nil"/>
            </w:tcBorders>
            <w:shd w:val="clear" w:color="auto" w:fill="auto"/>
            <w:noWrap/>
            <w:vAlign w:val="center"/>
          </w:tcPr>
          <w:p w14:paraId="4237945E" w14:textId="77777777" w:rsidR="00881C1B" w:rsidRPr="00143D62" w:rsidRDefault="00881C1B" w:rsidP="003C6CF3">
            <w:pPr>
              <w:jc w:val="center"/>
              <w:rPr>
                <w:rFonts w:asciiTheme="majorHAnsi" w:eastAsia="Times New Roman" w:hAnsiTheme="majorHAnsi" w:cstheme="majorHAnsi"/>
                <w:sz w:val="20"/>
                <w:szCs w:val="20"/>
                <w:lang w:eastAsia="en-CA"/>
              </w:rPr>
            </w:pPr>
            <w:r w:rsidRPr="00143D62">
              <w:rPr>
                <w:rFonts w:asciiTheme="majorHAnsi" w:eastAsia="Times New Roman" w:hAnsiTheme="majorHAnsi" w:cstheme="majorHAnsi"/>
                <w:sz w:val="20"/>
                <w:szCs w:val="20"/>
                <w:lang w:eastAsia="en-CA"/>
              </w:rPr>
              <w:t>17.5</w:t>
            </w:r>
          </w:p>
        </w:tc>
        <w:tc>
          <w:tcPr>
            <w:tcW w:w="1152" w:type="dxa"/>
            <w:tcBorders>
              <w:top w:val="nil"/>
              <w:left w:val="nil"/>
              <w:bottom w:val="nil"/>
              <w:right w:val="nil"/>
            </w:tcBorders>
            <w:shd w:val="clear" w:color="auto" w:fill="auto"/>
            <w:noWrap/>
            <w:vAlign w:val="center"/>
          </w:tcPr>
          <w:p w14:paraId="6943A154" w14:textId="77777777" w:rsidR="00881C1B" w:rsidRPr="00143D62" w:rsidRDefault="00881C1B" w:rsidP="003C6CF3">
            <w:pPr>
              <w:jc w:val="center"/>
              <w:rPr>
                <w:rFonts w:asciiTheme="majorHAnsi" w:eastAsia="Times New Roman" w:hAnsiTheme="majorHAnsi" w:cstheme="majorHAnsi"/>
                <w:sz w:val="20"/>
                <w:szCs w:val="20"/>
                <w:lang w:eastAsia="en-CA"/>
              </w:rPr>
            </w:pPr>
            <w:r w:rsidRPr="00143D62">
              <w:rPr>
                <w:rFonts w:asciiTheme="majorHAnsi" w:eastAsia="Times New Roman" w:hAnsiTheme="majorHAnsi" w:cstheme="majorHAnsi"/>
                <w:sz w:val="20"/>
                <w:szCs w:val="20"/>
                <w:lang w:eastAsia="en-CA"/>
              </w:rPr>
              <w:t>335</w:t>
            </w:r>
          </w:p>
        </w:tc>
        <w:tc>
          <w:tcPr>
            <w:tcW w:w="1152" w:type="dxa"/>
            <w:tcBorders>
              <w:top w:val="nil"/>
              <w:left w:val="nil"/>
              <w:bottom w:val="nil"/>
              <w:right w:val="nil"/>
            </w:tcBorders>
            <w:shd w:val="clear" w:color="auto" w:fill="auto"/>
            <w:noWrap/>
            <w:vAlign w:val="center"/>
          </w:tcPr>
          <w:p w14:paraId="629102C8" w14:textId="77777777" w:rsidR="00881C1B" w:rsidRPr="00143D62" w:rsidRDefault="00881C1B" w:rsidP="003C6CF3">
            <w:pPr>
              <w:jc w:val="center"/>
              <w:rPr>
                <w:rFonts w:asciiTheme="majorHAnsi" w:eastAsia="Times New Roman" w:hAnsiTheme="majorHAnsi" w:cstheme="majorHAnsi"/>
                <w:sz w:val="20"/>
                <w:szCs w:val="20"/>
                <w:lang w:eastAsia="en-CA"/>
              </w:rPr>
            </w:pPr>
            <w:r w:rsidRPr="00143D62">
              <w:rPr>
                <w:rFonts w:asciiTheme="majorHAnsi" w:eastAsia="Times New Roman" w:hAnsiTheme="majorHAnsi" w:cstheme="majorHAnsi"/>
                <w:sz w:val="20"/>
                <w:szCs w:val="20"/>
                <w:lang w:eastAsia="en-CA"/>
              </w:rPr>
              <w:t>1.6</w:t>
            </w:r>
          </w:p>
        </w:tc>
        <w:tc>
          <w:tcPr>
            <w:tcW w:w="1152" w:type="dxa"/>
            <w:tcBorders>
              <w:top w:val="nil"/>
              <w:left w:val="nil"/>
              <w:bottom w:val="nil"/>
              <w:right w:val="nil"/>
            </w:tcBorders>
            <w:shd w:val="clear" w:color="auto" w:fill="auto"/>
            <w:noWrap/>
            <w:vAlign w:val="center"/>
          </w:tcPr>
          <w:p w14:paraId="7024A8BE" w14:textId="77777777" w:rsidR="00881C1B" w:rsidRPr="00143D62" w:rsidRDefault="00881C1B" w:rsidP="003C6CF3">
            <w:pPr>
              <w:jc w:val="center"/>
              <w:rPr>
                <w:rFonts w:asciiTheme="majorHAnsi" w:eastAsia="Times New Roman" w:hAnsiTheme="majorHAnsi" w:cstheme="majorHAnsi"/>
                <w:sz w:val="20"/>
                <w:szCs w:val="20"/>
                <w:lang w:eastAsia="en-CA"/>
              </w:rPr>
            </w:pPr>
          </w:p>
        </w:tc>
        <w:tc>
          <w:tcPr>
            <w:tcW w:w="1152" w:type="dxa"/>
            <w:tcBorders>
              <w:top w:val="nil"/>
              <w:left w:val="nil"/>
              <w:bottom w:val="nil"/>
              <w:right w:val="nil"/>
            </w:tcBorders>
            <w:shd w:val="clear" w:color="auto" w:fill="auto"/>
            <w:noWrap/>
            <w:vAlign w:val="center"/>
          </w:tcPr>
          <w:p w14:paraId="496A650D" w14:textId="77777777" w:rsidR="00881C1B" w:rsidRPr="00143D62" w:rsidRDefault="00881C1B" w:rsidP="003C6CF3">
            <w:pPr>
              <w:jc w:val="center"/>
              <w:rPr>
                <w:rFonts w:asciiTheme="majorHAnsi" w:eastAsia="Times New Roman" w:hAnsiTheme="majorHAnsi" w:cstheme="majorHAnsi"/>
                <w:sz w:val="20"/>
                <w:szCs w:val="20"/>
                <w:lang w:eastAsia="en-CA"/>
              </w:rPr>
            </w:pPr>
          </w:p>
        </w:tc>
        <w:tc>
          <w:tcPr>
            <w:tcW w:w="1638" w:type="dxa"/>
            <w:tcBorders>
              <w:top w:val="nil"/>
              <w:left w:val="nil"/>
              <w:bottom w:val="nil"/>
              <w:right w:val="nil"/>
            </w:tcBorders>
            <w:shd w:val="clear" w:color="auto" w:fill="auto"/>
            <w:noWrap/>
            <w:vAlign w:val="center"/>
          </w:tcPr>
          <w:p w14:paraId="11B39072" w14:textId="77777777" w:rsidR="00881C1B" w:rsidRPr="00143D62" w:rsidRDefault="00881C1B" w:rsidP="003C6CF3">
            <w:pPr>
              <w:jc w:val="center"/>
              <w:rPr>
                <w:rFonts w:asciiTheme="majorHAnsi" w:eastAsia="Times New Roman" w:hAnsiTheme="majorHAnsi" w:cstheme="majorHAnsi"/>
                <w:sz w:val="20"/>
                <w:szCs w:val="20"/>
                <w:lang w:eastAsia="en-CA"/>
              </w:rPr>
            </w:pPr>
          </w:p>
        </w:tc>
      </w:tr>
      <w:tr w:rsidR="00881C1B" w:rsidRPr="00143D62" w14:paraId="52DD6BDE" w14:textId="77777777" w:rsidTr="003C6CF3">
        <w:trPr>
          <w:trHeight w:val="288"/>
        </w:trPr>
        <w:tc>
          <w:tcPr>
            <w:tcW w:w="1260" w:type="dxa"/>
            <w:tcBorders>
              <w:top w:val="nil"/>
              <w:left w:val="nil"/>
              <w:bottom w:val="nil"/>
              <w:right w:val="nil"/>
            </w:tcBorders>
            <w:shd w:val="clear" w:color="auto" w:fill="auto"/>
            <w:vAlign w:val="center"/>
          </w:tcPr>
          <w:p w14:paraId="4B35AF62" w14:textId="77777777" w:rsidR="00881C1B" w:rsidRPr="00AE5365" w:rsidRDefault="00881C1B" w:rsidP="003C6CF3">
            <w:pPr>
              <w:jc w:val="right"/>
              <w:rPr>
                <w:rFonts w:eastAsia="Times New Roman" w:cstheme="minorHAnsi"/>
                <w:sz w:val="20"/>
                <w:szCs w:val="20"/>
                <w:lang w:eastAsia="en-CA"/>
              </w:rPr>
            </w:pPr>
            <w:r>
              <w:rPr>
                <w:rFonts w:eastAsia="Times New Roman" w:cstheme="minorHAnsi"/>
                <w:sz w:val="20"/>
                <w:szCs w:val="20"/>
                <w:lang w:eastAsia="en-CA"/>
              </w:rPr>
              <w:t>29-May-99</w:t>
            </w:r>
          </w:p>
        </w:tc>
        <w:tc>
          <w:tcPr>
            <w:tcW w:w="1044" w:type="dxa"/>
            <w:tcBorders>
              <w:top w:val="nil"/>
              <w:left w:val="nil"/>
              <w:bottom w:val="nil"/>
              <w:right w:val="nil"/>
            </w:tcBorders>
            <w:shd w:val="clear" w:color="auto" w:fill="auto"/>
            <w:noWrap/>
            <w:vAlign w:val="center"/>
          </w:tcPr>
          <w:p w14:paraId="65962282" w14:textId="77777777" w:rsidR="00881C1B" w:rsidRPr="00143D62" w:rsidRDefault="00881C1B" w:rsidP="003C6CF3">
            <w:pPr>
              <w:jc w:val="center"/>
              <w:rPr>
                <w:rFonts w:asciiTheme="majorHAnsi" w:eastAsia="Times New Roman" w:hAnsiTheme="majorHAnsi" w:cstheme="majorHAnsi"/>
                <w:sz w:val="20"/>
                <w:szCs w:val="20"/>
                <w:lang w:eastAsia="en-CA"/>
              </w:rPr>
            </w:pPr>
          </w:p>
        </w:tc>
        <w:tc>
          <w:tcPr>
            <w:tcW w:w="1152" w:type="dxa"/>
            <w:tcBorders>
              <w:top w:val="nil"/>
              <w:left w:val="nil"/>
              <w:bottom w:val="nil"/>
              <w:right w:val="nil"/>
            </w:tcBorders>
            <w:shd w:val="clear" w:color="auto" w:fill="auto"/>
            <w:noWrap/>
            <w:vAlign w:val="center"/>
          </w:tcPr>
          <w:p w14:paraId="4BB6C23F" w14:textId="77777777" w:rsidR="00881C1B" w:rsidRPr="00143D62" w:rsidRDefault="00881C1B" w:rsidP="003C6CF3">
            <w:pPr>
              <w:jc w:val="center"/>
              <w:rPr>
                <w:rFonts w:asciiTheme="majorHAnsi" w:eastAsia="Times New Roman" w:hAnsiTheme="majorHAnsi" w:cstheme="majorHAnsi"/>
                <w:sz w:val="20"/>
                <w:szCs w:val="20"/>
                <w:lang w:eastAsia="en-CA"/>
              </w:rPr>
            </w:pPr>
          </w:p>
        </w:tc>
        <w:tc>
          <w:tcPr>
            <w:tcW w:w="1152" w:type="dxa"/>
            <w:tcBorders>
              <w:top w:val="nil"/>
              <w:left w:val="nil"/>
              <w:bottom w:val="nil"/>
              <w:right w:val="nil"/>
            </w:tcBorders>
            <w:shd w:val="clear" w:color="auto" w:fill="auto"/>
            <w:noWrap/>
            <w:vAlign w:val="center"/>
          </w:tcPr>
          <w:p w14:paraId="3D46CFBE" w14:textId="77777777" w:rsidR="00881C1B" w:rsidRPr="00143D62" w:rsidRDefault="00881C1B" w:rsidP="003C6CF3">
            <w:pPr>
              <w:jc w:val="center"/>
              <w:rPr>
                <w:rFonts w:asciiTheme="majorHAnsi" w:eastAsia="Times New Roman" w:hAnsiTheme="majorHAnsi" w:cstheme="majorHAnsi"/>
                <w:sz w:val="20"/>
                <w:szCs w:val="20"/>
                <w:lang w:eastAsia="en-CA"/>
              </w:rPr>
            </w:pPr>
          </w:p>
        </w:tc>
        <w:tc>
          <w:tcPr>
            <w:tcW w:w="1152" w:type="dxa"/>
            <w:tcBorders>
              <w:top w:val="nil"/>
              <w:left w:val="nil"/>
              <w:bottom w:val="nil"/>
              <w:right w:val="nil"/>
            </w:tcBorders>
            <w:shd w:val="clear" w:color="auto" w:fill="auto"/>
            <w:noWrap/>
            <w:vAlign w:val="center"/>
          </w:tcPr>
          <w:p w14:paraId="609C723B" w14:textId="77777777" w:rsidR="00881C1B" w:rsidRPr="00143D62" w:rsidRDefault="00881C1B" w:rsidP="003C6CF3">
            <w:pPr>
              <w:jc w:val="center"/>
              <w:rPr>
                <w:rFonts w:asciiTheme="majorHAnsi" w:eastAsia="Times New Roman" w:hAnsiTheme="majorHAnsi" w:cstheme="majorHAnsi"/>
                <w:sz w:val="20"/>
                <w:szCs w:val="20"/>
                <w:lang w:eastAsia="en-CA"/>
              </w:rPr>
            </w:pPr>
            <w:r w:rsidRPr="00143D62">
              <w:rPr>
                <w:rFonts w:asciiTheme="majorHAnsi" w:eastAsia="Times New Roman" w:hAnsiTheme="majorHAnsi" w:cstheme="majorHAnsi"/>
                <w:sz w:val="20"/>
                <w:szCs w:val="20"/>
                <w:lang w:eastAsia="en-CA"/>
              </w:rPr>
              <w:t>1.2</w:t>
            </w:r>
          </w:p>
        </w:tc>
        <w:tc>
          <w:tcPr>
            <w:tcW w:w="1152" w:type="dxa"/>
            <w:tcBorders>
              <w:top w:val="nil"/>
              <w:left w:val="nil"/>
              <w:bottom w:val="nil"/>
              <w:right w:val="nil"/>
            </w:tcBorders>
            <w:shd w:val="clear" w:color="auto" w:fill="auto"/>
            <w:noWrap/>
            <w:vAlign w:val="center"/>
          </w:tcPr>
          <w:p w14:paraId="6CD722D7" w14:textId="77777777" w:rsidR="00881C1B" w:rsidRPr="00143D62" w:rsidRDefault="00881C1B" w:rsidP="003C6CF3">
            <w:pPr>
              <w:jc w:val="center"/>
              <w:rPr>
                <w:rFonts w:asciiTheme="majorHAnsi" w:eastAsia="Times New Roman" w:hAnsiTheme="majorHAnsi" w:cstheme="majorHAnsi"/>
                <w:sz w:val="20"/>
                <w:szCs w:val="20"/>
                <w:lang w:eastAsia="en-CA"/>
              </w:rPr>
            </w:pPr>
          </w:p>
        </w:tc>
        <w:tc>
          <w:tcPr>
            <w:tcW w:w="1638" w:type="dxa"/>
            <w:tcBorders>
              <w:top w:val="nil"/>
              <w:left w:val="nil"/>
              <w:bottom w:val="nil"/>
              <w:right w:val="nil"/>
            </w:tcBorders>
            <w:shd w:val="clear" w:color="auto" w:fill="auto"/>
            <w:noWrap/>
            <w:vAlign w:val="center"/>
          </w:tcPr>
          <w:p w14:paraId="1460710B" w14:textId="77777777" w:rsidR="00881C1B" w:rsidRPr="00143D62" w:rsidRDefault="00881C1B" w:rsidP="003C6CF3">
            <w:pPr>
              <w:jc w:val="center"/>
              <w:rPr>
                <w:rFonts w:asciiTheme="majorHAnsi" w:eastAsia="Times New Roman" w:hAnsiTheme="majorHAnsi" w:cstheme="majorHAnsi"/>
                <w:sz w:val="20"/>
                <w:szCs w:val="20"/>
                <w:lang w:eastAsia="en-CA"/>
              </w:rPr>
            </w:pPr>
          </w:p>
        </w:tc>
      </w:tr>
      <w:tr w:rsidR="00881C1B" w:rsidRPr="00143D62" w14:paraId="7E3C403D" w14:textId="77777777" w:rsidTr="003C6CF3">
        <w:trPr>
          <w:trHeight w:val="288"/>
        </w:trPr>
        <w:tc>
          <w:tcPr>
            <w:tcW w:w="1260" w:type="dxa"/>
            <w:tcBorders>
              <w:top w:val="nil"/>
              <w:left w:val="nil"/>
              <w:bottom w:val="nil"/>
              <w:right w:val="nil"/>
            </w:tcBorders>
            <w:shd w:val="clear" w:color="auto" w:fill="auto"/>
            <w:vAlign w:val="center"/>
          </w:tcPr>
          <w:p w14:paraId="137FF852" w14:textId="77777777" w:rsidR="00881C1B" w:rsidRPr="00AE5365" w:rsidRDefault="00881C1B" w:rsidP="003C6CF3">
            <w:pPr>
              <w:jc w:val="right"/>
              <w:rPr>
                <w:rFonts w:eastAsia="Times New Roman" w:cstheme="minorHAnsi"/>
                <w:sz w:val="20"/>
                <w:szCs w:val="20"/>
                <w:lang w:eastAsia="en-CA"/>
              </w:rPr>
            </w:pPr>
            <w:r>
              <w:rPr>
                <w:rFonts w:eastAsia="Times New Roman" w:cstheme="minorHAnsi"/>
                <w:sz w:val="20"/>
                <w:szCs w:val="20"/>
                <w:lang w:eastAsia="en-CA"/>
              </w:rPr>
              <w:t>11-Aug-99</w:t>
            </w:r>
          </w:p>
        </w:tc>
        <w:tc>
          <w:tcPr>
            <w:tcW w:w="1044" w:type="dxa"/>
            <w:tcBorders>
              <w:top w:val="nil"/>
              <w:left w:val="nil"/>
              <w:bottom w:val="nil"/>
              <w:right w:val="nil"/>
            </w:tcBorders>
            <w:shd w:val="clear" w:color="auto" w:fill="auto"/>
            <w:noWrap/>
            <w:vAlign w:val="center"/>
          </w:tcPr>
          <w:p w14:paraId="2F661F02" w14:textId="77777777" w:rsidR="00881C1B" w:rsidRPr="00143D62" w:rsidRDefault="00881C1B" w:rsidP="003C6CF3">
            <w:pPr>
              <w:jc w:val="center"/>
              <w:rPr>
                <w:rFonts w:asciiTheme="majorHAnsi" w:eastAsia="Times New Roman" w:hAnsiTheme="majorHAnsi" w:cstheme="majorHAnsi"/>
                <w:sz w:val="20"/>
                <w:szCs w:val="20"/>
                <w:lang w:eastAsia="en-CA"/>
              </w:rPr>
            </w:pPr>
          </w:p>
        </w:tc>
        <w:tc>
          <w:tcPr>
            <w:tcW w:w="1152" w:type="dxa"/>
            <w:tcBorders>
              <w:top w:val="nil"/>
              <w:left w:val="nil"/>
              <w:bottom w:val="nil"/>
              <w:right w:val="nil"/>
            </w:tcBorders>
            <w:shd w:val="clear" w:color="auto" w:fill="auto"/>
            <w:noWrap/>
            <w:vAlign w:val="center"/>
          </w:tcPr>
          <w:p w14:paraId="7BC0528F" w14:textId="77777777" w:rsidR="00881C1B" w:rsidRPr="00143D62" w:rsidRDefault="00881C1B" w:rsidP="003C6CF3">
            <w:pPr>
              <w:jc w:val="center"/>
              <w:rPr>
                <w:rFonts w:asciiTheme="majorHAnsi" w:eastAsia="Times New Roman" w:hAnsiTheme="majorHAnsi" w:cstheme="majorHAnsi"/>
                <w:sz w:val="20"/>
                <w:szCs w:val="20"/>
                <w:lang w:eastAsia="en-CA"/>
              </w:rPr>
            </w:pPr>
          </w:p>
        </w:tc>
        <w:tc>
          <w:tcPr>
            <w:tcW w:w="1152" w:type="dxa"/>
            <w:tcBorders>
              <w:top w:val="nil"/>
              <w:left w:val="nil"/>
              <w:bottom w:val="nil"/>
              <w:right w:val="nil"/>
            </w:tcBorders>
            <w:shd w:val="clear" w:color="auto" w:fill="auto"/>
            <w:noWrap/>
            <w:vAlign w:val="center"/>
          </w:tcPr>
          <w:p w14:paraId="1C2C390E" w14:textId="77777777" w:rsidR="00881C1B" w:rsidRPr="00143D62" w:rsidRDefault="00881C1B" w:rsidP="003C6CF3">
            <w:pPr>
              <w:jc w:val="center"/>
              <w:rPr>
                <w:rFonts w:asciiTheme="majorHAnsi" w:eastAsia="Times New Roman" w:hAnsiTheme="majorHAnsi" w:cstheme="majorHAnsi"/>
                <w:sz w:val="20"/>
                <w:szCs w:val="20"/>
                <w:lang w:eastAsia="en-CA"/>
              </w:rPr>
            </w:pPr>
          </w:p>
        </w:tc>
        <w:tc>
          <w:tcPr>
            <w:tcW w:w="1152" w:type="dxa"/>
            <w:tcBorders>
              <w:top w:val="nil"/>
              <w:left w:val="nil"/>
              <w:bottom w:val="nil"/>
              <w:right w:val="nil"/>
            </w:tcBorders>
            <w:shd w:val="clear" w:color="auto" w:fill="auto"/>
            <w:noWrap/>
            <w:vAlign w:val="center"/>
          </w:tcPr>
          <w:p w14:paraId="6795805C" w14:textId="77777777" w:rsidR="00881C1B" w:rsidRPr="00143D62" w:rsidRDefault="00881C1B" w:rsidP="003C6CF3">
            <w:pPr>
              <w:jc w:val="center"/>
              <w:rPr>
                <w:rFonts w:asciiTheme="majorHAnsi" w:eastAsia="Times New Roman" w:hAnsiTheme="majorHAnsi" w:cstheme="majorHAnsi"/>
                <w:sz w:val="20"/>
                <w:szCs w:val="20"/>
                <w:lang w:eastAsia="en-CA"/>
              </w:rPr>
            </w:pPr>
            <w:r w:rsidRPr="00143D62">
              <w:rPr>
                <w:rFonts w:asciiTheme="majorHAnsi" w:eastAsia="Times New Roman" w:hAnsiTheme="majorHAnsi" w:cstheme="majorHAnsi"/>
                <w:sz w:val="20"/>
                <w:szCs w:val="20"/>
                <w:lang w:eastAsia="en-CA"/>
              </w:rPr>
              <w:t>4.5</w:t>
            </w:r>
          </w:p>
        </w:tc>
        <w:tc>
          <w:tcPr>
            <w:tcW w:w="1152" w:type="dxa"/>
            <w:tcBorders>
              <w:top w:val="nil"/>
              <w:left w:val="nil"/>
              <w:bottom w:val="nil"/>
              <w:right w:val="nil"/>
            </w:tcBorders>
            <w:shd w:val="clear" w:color="auto" w:fill="auto"/>
            <w:noWrap/>
            <w:vAlign w:val="center"/>
          </w:tcPr>
          <w:p w14:paraId="6D6A450D" w14:textId="77777777" w:rsidR="00881C1B" w:rsidRPr="00143D62" w:rsidRDefault="00881C1B" w:rsidP="003C6CF3">
            <w:pPr>
              <w:jc w:val="center"/>
              <w:rPr>
                <w:rFonts w:asciiTheme="majorHAnsi" w:eastAsia="Times New Roman" w:hAnsiTheme="majorHAnsi" w:cstheme="majorHAnsi"/>
                <w:sz w:val="20"/>
                <w:szCs w:val="20"/>
                <w:lang w:eastAsia="en-CA"/>
              </w:rPr>
            </w:pPr>
          </w:p>
        </w:tc>
        <w:tc>
          <w:tcPr>
            <w:tcW w:w="1638" w:type="dxa"/>
            <w:tcBorders>
              <w:top w:val="nil"/>
              <w:left w:val="nil"/>
              <w:bottom w:val="nil"/>
              <w:right w:val="nil"/>
            </w:tcBorders>
            <w:shd w:val="clear" w:color="auto" w:fill="auto"/>
            <w:noWrap/>
            <w:vAlign w:val="center"/>
          </w:tcPr>
          <w:p w14:paraId="20E7F8B0" w14:textId="77777777" w:rsidR="00881C1B" w:rsidRPr="00143D62" w:rsidRDefault="00881C1B" w:rsidP="003C6CF3">
            <w:pPr>
              <w:jc w:val="center"/>
              <w:rPr>
                <w:rFonts w:asciiTheme="majorHAnsi" w:eastAsia="Times New Roman" w:hAnsiTheme="majorHAnsi" w:cstheme="majorHAnsi"/>
                <w:sz w:val="20"/>
                <w:szCs w:val="20"/>
                <w:lang w:eastAsia="en-CA"/>
              </w:rPr>
            </w:pPr>
          </w:p>
        </w:tc>
      </w:tr>
      <w:tr w:rsidR="00881C1B" w:rsidRPr="00143D62" w14:paraId="7941EDC1" w14:textId="77777777" w:rsidTr="003C6CF3">
        <w:trPr>
          <w:trHeight w:val="288"/>
        </w:trPr>
        <w:tc>
          <w:tcPr>
            <w:tcW w:w="1260" w:type="dxa"/>
            <w:tcBorders>
              <w:top w:val="nil"/>
              <w:left w:val="nil"/>
              <w:bottom w:val="nil"/>
              <w:right w:val="nil"/>
            </w:tcBorders>
            <w:shd w:val="clear" w:color="auto" w:fill="auto"/>
            <w:vAlign w:val="center"/>
          </w:tcPr>
          <w:p w14:paraId="68796F3A" w14:textId="77777777" w:rsidR="00881C1B" w:rsidRDefault="00881C1B" w:rsidP="003C6CF3">
            <w:pPr>
              <w:jc w:val="right"/>
              <w:rPr>
                <w:rFonts w:eastAsia="Times New Roman" w:cstheme="minorHAnsi"/>
                <w:sz w:val="20"/>
                <w:szCs w:val="20"/>
                <w:lang w:eastAsia="en-CA"/>
              </w:rPr>
            </w:pPr>
            <w:r>
              <w:rPr>
                <w:rFonts w:eastAsia="Times New Roman" w:cstheme="minorHAnsi"/>
                <w:sz w:val="20"/>
                <w:szCs w:val="20"/>
                <w:lang w:eastAsia="en-CA"/>
              </w:rPr>
              <w:t>20-Sep-99</w:t>
            </w:r>
          </w:p>
        </w:tc>
        <w:tc>
          <w:tcPr>
            <w:tcW w:w="1044" w:type="dxa"/>
            <w:tcBorders>
              <w:top w:val="nil"/>
              <w:left w:val="nil"/>
              <w:bottom w:val="nil"/>
              <w:right w:val="nil"/>
            </w:tcBorders>
            <w:shd w:val="clear" w:color="auto" w:fill="auto"/>
            <w:noWrap/>
            <w:vAlign w:val="center"/>
          </w:tcPr>
          <w:p w14:paraId="15ACE2B5" w14:textId="77777777" w:rsidR="00881C1B" w:rsidRPr="00143D62" w:rsidRDefault="00881C1B" w:rsidP="003C6CF3">
            <w:pPr>
              <w:jc w:val="center"/>
              <w:rPr>
                <w:rFonts w:asciiTheme="majorHAnsi" w:eastAsia="Times New Roman" w:hAnsiTheme="majorHAnsi" w:cstheme="majorHAnsi"/>
                <w:sz w:val="20"/>
                <w:szCs w:val="20"/>
                <w:lang w:eastAsia="en-CA"/>
              </w:rPr>
            </w:pPr>
            <w:r w:rsidRPr="00143D62">
              <w:rPr>
                <w:rFonts w:asciiTheme="majorHAnsi" w:eastAsia="Times New Roman" w:hAnsiTheme="majorHAnsi" w:cstheme="majorHAnsi"/>
                <w:sz w:val="20"/>
                <w:szCs w:val="20"/>
                <w:lang w:eastAsia="en-CA"/>
              </w:rPr>
              <w:t>12</w:t>
            </w:r>
            <w:r>
              <w:rPr>
                <w:rFonts w:asciiTheme="majorHAnsi" w:eastAsia="Times New Roman" w:hAnsiTheme="majorHAnsi" w:cstheme="majorHAnsi"/>
                <w:sz w:val="20"/>
                <w:szCs w:val="20"/>
                <w:lang w:eastAsia="en-CA"/>
              </w:rPr>
              <w:t>.0</w:t>
            </w:r>
          </w:p>
        </w:tc>
        <w:tc>
          <w:tcPr>
            <w:tcW w:w="1152" w:type="dxa"/>
            <w:tcBorders>
              <w:top w:val="nil"/>
              <w:left w:val="nil"/>
              <w:bottom w:val="nil"/>
              <w:right w:val="nil"/>
            </w:tcBorders>
            <w:shd w:val="clear" w:color="auto" w:fill="auto"/>
            <w:noWrap/>
            <w:vAlign w:val="center"/>
          </w:tcPr>
          <w:p w14:paraId="2481FD0B" w14:textId="77777777" w:rsidR="00881C1B" w:rsidRPr="00143D62" w:rsidRDefault="00881C1B" w:rsidP="003C6CF3">
            <w:pPr>
              <w:jc w:val="center"/>
              <w:rPr>
                <w:rFonts w:asciiTheme="majorHAnsi" w:eastAsia="Times New Roman" w:hAnsiTheme="majorHAnsi" w:cstheme="majorHAnsi"/>
                <w:sz w:val="20"/>
                <w:szCs w:val="20"/>
                <w:lang w:eastAsia="en-CA"/>
              </w:rPr>
            </w:pPr>
            <w:r w:rsidRPr="00143D62">
              <w:rPr>
                <w:rFonts w:asciiTheme="majorHAnsi" w:eastAsia="Times New Roman" w:hAnsiTheme="majorHAnsi" w:cstheme="majorHAnsi"/>
                <w:sz w:val="20"/>
                <w:szCs w:val="20"/>
                <w:lang w:eastAsia="en-CA"/>
              </w:rPr>
              <w:t>260</w:t>
            </w:r>
          </w:p>
        </w:tc>
        <w:tc>
          <w:tcPr>
            <w:tcW w:w="1152" w:type="dxa"/>
            <w:tcBorders>
              <w:top w:val="nil"/>
              <w:left w:val="nil"/>
              <w:bottom w:val="nil"/>
              <w:right w:val="nil"/>
            </w:tcBorders>
            <w:shd w:val="clear" w:color="auto" w:fill="auto"/>
            <w:noWrap/>
            <w:vAlign w:val="center"/>
          </w:tcPr>
          <w:p w14:paraId="29D546D2" w14:textId="77777777" w:rsidR="00881C1B" w:rsidRPr="00143D62" w:rsidRDefault="00881C1B" w:rsidP="003C6CF3">
            <w:pPr>
              <w:jc w:val="center"/>
              <w:rPr>
                <w:rFonts w:asciiTheme="majorHAnsi" w:eastAsia="Times New Roman" w:hAnsiTheme="majorHAnsi" w:cstheme="majorHAnsi"/>
                <w:sz w:val="20"/>
                <w:szCs w:val="20"/>
                <w:lang w:eastAsia="en-CA"/>
              </w:rPr>
            </w:pPr>
            <w:r w:rsidRPr="00143D62">
              <w:rPr>
                <w:rFonts w:asciiTheme="majorHAnsi" w:eastAsia="Times New Roman" w:hAnsiTheme="majorHAnsi" w:cstheme="majorHAnsi"/>
                <w:sz w:val="20"/>
                <w:szCs w:val="20"/>
                <w:lang w:eastAsia="en-CA"/>
              </w:rPr>
              <w:t>4.6</w:t>
            </w:r>
          </w:p>
        </w:tc>
        <w:tc>
          <w:tcPr>
            <w:tcW w:w="1152" w:type="dxa"/>
            <w:tcBorders>
              <w:top w:val="nil"/>
              <w:left w:val="nil"/>
              <w:bottom w:val="nil"/>
              <w:right w:val="nil"/>
            </w:tcBorders>
            <w:shd w:val="clear" w:color="auto" w:fill="auto"/>
            <w:noWrap/>
            <w:vAlign w:val="center"/>
          </w:tcPr>
          <w:p w14:paraId="760AA620" w14:textId="77777777" w:rsidR="00881C1B" w:rsidRPr="00143D62" w:rsidRDefault="00881C1B" w:rsidP="003C6CF3">
            <w:pPr>
              <w:jc w:val="center"/>
              <w:rPr>
                <w:rFonts w:asciiTheme="majorHAnsi" w:eastAsia="Times New Roman" w:hAnsiTheme="majorHAnsi" w:cstheme="majorHAnsi"/>
                <w:sz w:val="20"/>
                <w:szCs w:val="20"/>
                <w:lang w:eastAsia="en-CA"/>
              </w:rPr>
            </w:pPr>
            <w:r w:rsidRPr="00143D62">
              <w:rPr>
                <w:rFonts w:asciiTheme="majorHAnsi" w:eastAsia="Times New Roman" w:hAnsiTheme="majorHAnsi" w:cstheme="majorHAnsi"/>
                <w:sz w:val="20"/>
                <w:szCs w:val="20"/>
                <w:lang w:eastAsia="en-CA"/>
              </w:rPr>
              <w:t>3.5</w:t>
            </w:r>
          </w:p>
        </w:tc>
        <w:tc>
          <w:tcPr>
            <w:tcW w:w="1152" w:type="dxa"/>
            <w:tcBorders>
              <w:top w:val="nil"/>
              <w:left w:val="nil"/>
              <w:bottom w:val="nil"/>
              <w:right w:val="nil"/>
            </w:tcBorders>
            <w:shd w:val="clear" w:color="auto" w:fill="auto"/>
            <w:noWrap/>
            <w:vAlign w:val="center"/>
          </w:tcPr>
          <w:p w14:paraId="1194108A" w14:textId="77777777" w:rsidR="00881C1B" w:rsidRPr="00143D62" w:rsidRDefault="00881C1B" w:rsidP="003C6CF3">
            <w:pPr>
              <w:jc w:val="center"/>
              <w:rPr>
                <w:rFonts w:asciiTheme="majorHAnsi" w:eastAsia="Times New Roman" w:hAnsiTheme="majorHAnsi" w:cstheme="majorHAnsi"/>
                <w:sz w:val="20"/>
                <w:szCs w:val="20"/>
                <w:lang w:eastAsia="en-CA"/>
              </w:rPr>
            </w:pPr>
          </w:p>
        </w:tc>
        <w:tc>
          <w:tcPr>
            <w:tcW w:w="1638" w:type="dxa"/>
            <w:tcBorders>
              <w:top w:val="nil"/>
              <w:left w:val="nil"/>
              <w:bottom w:val="nil"/>
              <w:right w:val="nil"/>
            </w:tcBorders>
            <w:shd w:val="clear" w:color="auto" w:fill="auto"/>
            <w:noWrap/>
            <w:vAlign w:val="center"/>
          </w:tcPr>
          <w:p w14:paraId="784B3BCC" w14:textId="77777777" w:rsidR="00881C1B" w:rsidRPr="00143D62" w:rsidRDefault="00881C1B" w:rsidP="003C6CF3">
            <w:pPr>
              <w:jc w:val="center"/>
              <w:rPr>
                <w:rFonts w:asciiTheme="majorHAnsi" w:eastAsia="Times New Roman" w:hAnsiTheme="majorHAnsi" w:cstheme="majorHAnsi"/>
                <w:sz w:val="20"/>
                <w:szCs w:val="20"/>
                <w:lang w:eastAsia="en-CA"/>
              </w:rPr>
            </w:pPr>
          </w:p>
        </w:tc>
      </w:tr>
      <w:tr w:rsidR="00881C1B" w:rsidRPr="00143D62" w14:paraId="095D2B6A" w14:textId="77777777" w:rsidTr="003C6CF3">
        <w:trPr>
          <w:trHeight w:val="288"/>
        </w:trPr>
        <w:tc>
          <w:tcPr>
            <w:tcW w:w="1260" w:type="dxa"/>
            <w:tcBorders>
              <w:top w:val="nil"/>
              <w:left w:val="nil"/>
              <w:right w:val="nil"/>
            </w:tcBorders>
            <w:shd w:val="clear" w:color="auto" w:fill="auto"/>
            <w:vAlign w:val="center"/>
          </w:tcPr>
          <w:p w14:paraId="714AEDA3" w14:textId="77777777" w:rsidR="00881C1B" w:rsidRPr="00AE5365" w:rsidRDefault="00881C1B" w:rsidP="003C6CF3">
            <w:pPr>
              <w:jc w:val="right"/>
              <w:rPr>
                <w:rFonts w:eastAsia="Times New Roman" w:cstheme="minorHAnsi"/>
                <w:sz w:val="20"/>
                <w:szCs w:val="20"/>
                <w:lang w:eastAsia="en-CA"/>
              </w:rPr>
            </w:pPr>
            <w:r>
              <w:rPr>
                <w:rFonts w:eastAsia="Times New Roman" w:cstheme="minorHAnsi"/>
                <w:sz w:val="20"/>
                <w:szCs w:val="20"/>
                <w:lang w:eastAsia="en-CA"/>
              </w:rPr>
              <w:t>25-Sep-99</w:t>
            </w:r>
          </w:p>
        </w:tc>
        <w:tc>
          <w:tcPr>
            <w:tcW w:w="1044" w:type="dxa"/>
            <w:tcBorders>
              <w:top w:val="nil"/>
              <w:left w:val="nil"/>
              <w:right w:val="nil"/>
            </w:tcBorders>
            <w:shd w:val="clear" w:color="auto" w:fill="auto"/>
            <w:noWrap/>
            <w:vAlign w:val="center"/>
          </w:tcPr>
          <w:p w14:paraId="628B6F0A" w14:textId="77777777" w:rsidR="00881C1B" w:rsidRPr="00143D62" w:rsidRDefault="00881C1B" w:rsidP="003C6CF3">
            <w:pPr>
              <w:jc w:val="center"/>
              <w:rPr>
                <w:rFonts w:asciiTheme="majorHAnsi" w:eastAsia="Times New Roman" w:hAnsiTheme="majorHAnsi" w:cstheme="majorHAnsi"/>
                <w:sz w:val="20"/>
                <w:szCs w:val="20"/>
                <w:lang w:eastAsia="en-CA"/>
              </w:rPr>
            </w:pPr>
          </w:p>
        </w:tc>
        <w:tc>
          <w:tcPr>
            <w:tcW w:w="1152" w:type="dxa"/>
            <w:tcBorders>
              <w:top w:val="nil"/>
              <w:left w:val="nil"/>
              <w:right w:val="nil"/>
            </w:tcBorders>
            <w:shd w:val="clear" w:color="auto" w:fill="auto"/>
            <w:noWrap/>
            <w:vAlign w:val="center"/>
          </w:tcPr>
          <w:p w14:paraId="1A2FB0F8" w14:textId="77777777" w:rsidR="00881C1B" w:rsidRPr="00143D62" w:rsidRDefault="00881C1B" w:rsidP="003C6CF3">
            <w:pPr>
              <w:jc w:val="center"/>
              <w:rPr>
                <w:rFonts w:asciiTheme="majorHAnsi" w:eastAsia="Times New Roman" w:hAnsiTheme="majorHAnsi" w:cstheme="majorHAnsi"/>
                <w:sz w:val="20"/>
                <w:szCs w:val="20"/>
                <w:lang w:eastAsia="en-CA"/>
              </w:rPr>
            </w:pPr>
          </w:p>
        </w:tc>
        <w:tc>
          <w:tcPr>
            <w:tcW w:w="1152" w:type="dxa"/>
            <w:tcBorders>
              <w:top w:val="nil"/>
              <w:left w:val="nil"/>
              <w:right w:val="nil"/>
            </w:tcBorders>
            <w:shd w:val="clear" w:color="auto" w:fill="auto"/>
            <w:noWrap/>
            <w:vAlign w:val="center"/>
          </w:tcPr>
          <w:p w14:paraId="32A4E7DF" w14:textId="77777777" w:rsidR="00881C1B" w:rsidRPr="00143D62" w:rsidRDefault="00881C1B" w:rsidP="003C6CF3">
            <w:pPr>
              <w:jc w:val="center"/>
              <w:rPr>
                <w:rFonts w:asciiTheme="majorHAnsi" w:eastAsia="Times New Roman" w:hAnsiTheme="majorHAnsi" w:cstheme="majorHAnsi"/>
                <w:sz w:val="20"/>
                <w:szCs w:val="20"/>
                <w:lang w:eastAsia="en-CA"/>
              </w:rPr>
            </w:pPr>
          </w:p>
        </w:tc>
        <w:tc>
          <w:tcPr>
            <w:tcW w:w="1152" w:type="dxa"/>
            <w:tcBorders>
              <w:top w:val="nil"/>
              <w:left w:val="nil"/>
              <w:right w:val="nil"/>
            </w:tcBorders>
            <w:shd w:val="clear" w:color="auto" w:fill="auto"/>
            <w:noWrap/>
            <w:vAlign w:val="center"/>
          </w:tcPr>
          <w:p w14:paraId="7B601E50" w14:textId="77777777" w:rsidR="00881C1B" w:rsidRPr="00143D62" w:rsidRDefault="00881C1B" w:rsidP="003C6CF3">
            <w:pPr>
              <w:jc w:val="center"/>
              <w:rPr>
                <w:rFonts w:asciiTheme="majorHAnsi" w:eastAsia="Times New Roman" w:hAnsiTheme="majorHAnsi" w:cstheme="majorHAnsi"/>
                <w:sz w:val="20"/>
                <w:szCs w:val="20"/>
                <w:lang w:eastAsia="en-CA"/>
              </w:rPr>
            </w:pPr>
            <w:r w:rsidRPr="00143D62">
              <w:rPr>
                <w:rFonts w:asciiTheme="majorHAnsi" w:eastAsia="Times New Roman" w:hAnsiTheme="majorHAnsi" w:cstheme="majorHAnsi"/>
                <w:sz w:val="20"/>
                <w:szCs w:val="20"/>
                <w:lang w:eastAsia="en-CA"/>
              </w:rPr>
              <w:t>3.3</w:t>
            </w:r>
          </w:p>
        </w:tc>
        <w:tc>
          <w:tcPr>
            <w:tcW w:w="1152" w:type="dxa"/>
            <w:tcBorders>
              <w:top w:val="nil"/>
              <w:left w:val="nil"/>
              <w:right w:val="nil"/>
            </w:tcBorders>
            <w:shd w:val="clear" w:color="auto" w:fill="auto"/>
            <w:noWrap/>
            <w:vAlign w:val="center"/>
          </w:tcPr>
          <w:p w14:paraId="3177EE21" w14:textId="77777777" w:rsidR="00881C1B" w:rsidRPr="00143D62" w:rsidRDefault="00881C1B" w:rsidP="003C6CF3">
            <w:pPr>
              <w:jc w:val="center"/>
              <w:rPr>
                <w:rFonts w:asciiTheme="majorHAnsi" w:eastAsia="Times New Roman" w:hAnsiTheme="majorHAnsi" w:cstheme="majorHAnsi"/>
                <w:sz w:val="20"/>
                <w:szCs w:val="20"/>
                <w:lang w:eastAsia="en-CA"/>
              </w:rPr>
            </w:pPr>
          </w:p>
        </w:tc>
        <w:tc>
          <w:tcPr>
            <w:tcW w:w="1638" w:type="dxa"/>
            <w:tcBorders>
              <w:top w:val="nil"/>
              <w:left w:val="nil"/>
              <w:right w:val="nil"/>
            </w:tcBorders>
            <w:shd w:val="clear" w:color="auto" w:fill="auto"/>
            <w:noWrap/>
            <w:vAlign w:val="center"/>
          </w:tcPr>
          <w:p w14:paraId="60F7469F" w14:textId="77777777" w:rsidR="00881C1B" w:rsidRPr="00143D62" w:rsidRDefault="00881C1B" w:rsidP="003C6CF3">
            <w:pPr>
              <w:jc w:val="center"/>
              <w:rPr>
                <w:rFonts w:asciiTheme="majorHAnsi" w:eastAsia="Times New Roman" w:hAnsiTheme="majorHAnsi" w:cstheme="majorHAnsi"/>
                <w:sz w:val="20"/>
                <w:szCs w:val="20"/>
                <w:lang w:eastAsia="en-CA"/>
              </w:rPr>
            </w:pPr>
          </w:p>
        </w:tc>
      </w:tr>
      <w:tr w:rsidR="00881C1B" w:rsidRPr="00143D62" w14:paraId="3DF15EEE" w14:textId="77777777" w:rsidTr="003C6CF3">
        <w:trPr>
          <w:trHeight w:hRule="exact" w:val="115"/>
        </w:trPr>
        <w:tc>
          <w:tcPr>
            <w:tcW w:w="1260" w:type="dxa"/>
            <w:tcBorders>
              <w:top w:val="nil"/>
              <w:left w:val="nil"/>
              <w:bottom w:val="single" w:sz="4" w:space="0" w:color="auto"/>
              <w:right w:val="nil"/>
            </w:tcBorders>
            <w:shd w:val="clear" w:color="auto" w:fill="auto"/>
            <w:vAlign w:val="center"/>
          </w:tcPr>
          <w:p w14:paraId="56573954" w14:textId="77777777" w:rsidR="00881C1B" w:rsidRPr="00AE5365" w:rsidRDefault="00881C1B" w:rsidP="003C6CF3">
            <w:pPr>
              <w:jc w:val="right"/>
              <w:rPr>
                <w:rFonts w:eastAsia="Times New Roman" w:cstheme="minorHAnsi"/>
                <w:sz w:val="20"/>
                <w:szCs w:val="20"/>
                <w:lang w:eastAsia="en-CA"/>
              </w:rPr>
            </w:pPr>
          </w:p>
        </w:tc>
        <w:tc>
          <w:tcPr>
            <w:tcW w:w="1044" w:type="dxa"/>
            <w:tcBorders>
              <w:top w:val="nil"/>
              <w:left w:val="nil"/>
              <w:bottom w:val="single" w:sz="4" w:space="0" w:color="auto"/>
              <w:right w:val="nil"/>
            </w:tcBorders>
            <w:shd w:val="clear" w:color="auto" w:fill="auto"/>
            <w:noWrap/>
            <w:vAlign w:val="center"/>
          </w:tcPr>
          <w:p w14:paraId="6B3F31B7" w14:textId="77777777" w:rsidR="00881C1B" w:rsidRPr="00143D62" w:rsidRDefault="00881C1B" w:rsidP="003C6CF3">
            <w:pPr>
              <w:jc w:val="center"/>
              <w:rPr>
                <w:rFonts w:asciiTheme="majorHAnsi" w:eastAsia="Times New Roman" w:hAnsiTheme="majorHAnsi" w:cstheme="majorHAnsi"/>
                <w:sz w:val="20"/>
                <w:szCs w:val="20"/>
                <w:lang w:eastAsia="en-CA"/>
              </w:rPr>
            </w:pPr>
          </w:p>
        </w:tc>
        <w:tc>
          <w:tcPr>
            <w:tcW w:w="1152" w:type="dxa"/>
            <w:tcBorders>
              <w:top w:val="nil"/>
              <w:left w:val="nil"/>
              <w:bottom w:val="single" w:sz="4" w:space="0" w:color="auto"/>
              <w:right w:val="nil"/>
            </w:tcBorders>
            <w:shd w:val="clear" w:color="auto" w:fill="auto"/>
            <w:noWrap/>
            <w:vAlign w:val="center"/>
          </w:tcPr>
          <w:p w14:paraId="72633064" w14:textId="77777777" w:rsidR="00881C1B" w:rsidRPr="00143D62" w:rsidRDefault="00881C1B" w:rsidP="003C6CF3">
            <w:pPr>
              <w:jc w:val="center"/>
              <w:rPr>
                <w:rFonts w:asciiTheme="majorHAnsi" w:eastAsia="Times New Roman" w:hAnsiTheme="majorHAnsi" w:cstheme="majorHAnsi"/>
                <w:sz w:val="20"/>
                <w:szCs w:val="20"/>
                <w:lang w:eastAsia="en-CA"/>
              </w:rPr>
            </w:pPr>
          </w:p>
        </w:tc>
        <w:tc>
          <w:tcPr>
            <w:tcW w:w="1152" w:type="dxa"/>
            <w:tcBorders>
              <w:top w:val="nil"/>
              <w:left w:val="nil"/>
              <w:bottom w:val="single" w:sz="4" w:space="0" w:color="auto"/>
              <w:right w:val="nil"/>
            </w:tcBorders>
            <w:shd w:val="clear" w:color="auto" w:fill="auto"/>
            <w:noWrap/>
            <w:vAlign w:val="center"/>
          </w:tcPr>
          <w:p w14:paraId="6244505B" w14:textId="77777777" w:rsidR="00881C1B" w:rsidRPr="00143D62" w:rsidRDefault="00881C1B" w:rsidP="003C6CF3">
            <w:pPr>
              <w:jc w:val="center"/>
              <w:rPr>
                <w:rFonts w:asciiTheme="majorHAnsi" w:eastAsia="Times New Roman" w:hAnsiTheme="majorHAnsi" w:cstheme="majorHAnsi"/>
                <w:sz w:val="20"/>
                <w:szCs w:val="20"/>
                <w:lang w:eastAsia="en-CA"/>
              </w:rPr>
            </w:pPr>
          </w:p>
        </w:tc>
        <w:tc>
          <w:tcPr>
            <w:tcW w:w="1152" w:type="dxa"/>
            <w:tcBorders>
              <w:top w:val="nil"/>
              <w:left w:val="nil"/>
              <w:bottom w:val="single" w:sz="4" w:space="0" w:color="auto"/>
              <w:right w:val="nil"/>
            </w:tcBorders>
            <w:shd w:val="clear" w:color="auto" w:fill="auto"/>
            <w:noWrap/>
            <w:vAlign w:val="center"/>
          </w:tcPr>
          <w:p w14:paraId="71CB9FC7" w14:textId="77777777" w:rsidR="00881C1B" w:rsidRPr="00143D62" w:rsidRDefault="00881C1B" w:rsidP="003C6CF3">
            <w:pPr>
              <w:jc w:val="center"/>
              <w:rPr>
                <w:rFonts w:asciiTheme="majorHAnsi" w:eastAsia="Times New Roman" w:hAnsiTheme="majorHAnsi" w:cstheme="majorHAnsi"/>
                <w:sz w:val="20"/>
                <w:szCs w:val="20"/>
                <w:lang w:eastAsia="en-CA"/>
              </w:rPr>
            </w:pPr>
          </w:p>
        </w:tc>
        <w:tc>
          <w:tcPr>
            <w:tcW w:w="1152" w:type="dxa"/>
            <w:tcBorders>
              <w:top w:val="nil"/>
              <w:left w:val="nil"/>
              <w:bottom w:val="single" w:sz="4" w:space="0" w:color="auto"/>
              <w:right w:val="nil"/>
            </w:tcBorders>
            <w:shd w:val="clear" w:color="auto" w:fill="auto"/>
            <w:noWrap/>
            <w:vAlign w:val="center"/>
          </w:tcPr>
          <w:p w14:paraId="2BBD84A3" w14:textId="77777777" w:rsidR="00881C1B" w:rsidRPr="00143D62" w:rsidRDefault="00881C1B" w:rsidP="003C6CF3">
            <w:pPr>
              <w:jc w:val="center"/>
              <w:rPr>
                <w:rFonts w:asciiTheme="majorHAnsi" w:eastAsia="Times New Roman" w:hAnsiTheme="majorHAnsi" w:cstheme="majorHAnsi"/>
                <w:sz w:val="20"/>
                <w:szCs w:val="20"/>
                <w:lang w:eastAsia="en-CA"/>
              </w:rPr>
            </w:pPr>
          </w:p>
        </w:tc>
        <w:tc>
          <w:tcPr>
            <w:tcW w:w="1638" w:type="dxa"/>
            <w:tcBorders>
              <w:top w:val="nil"/>
              <w:left w:val="nil"/>
              <w:bottom w:val="single" w:sz="4" w:space="0" w:color="auto"/>
              <w:right w:val="nil"/>
            </w:tcBorders>
            <w:shd w:val="clear" w:color="auto" w:fill="auto"/>
            <w:noWrap/>
            <w:vAlign w:val="center"/>
          </w:tcPr>
          <w:p w14:paraId="2096380F" w14:textId="77777777" w:rsidR="00881C1B" w:rsidRPr="00143D62" w:rsidRDefault="00881C1B" w:rsidP="003C6CF3">
            <w:pPr>
              <w:jc w:val="center"/>
              <w:rPr>
                <w:rFonts w:asciiTheme="majorHAnsi" w:eastAsia="Times New Roman" w:hAnsiTheme="majorHAnsi" w:cstheme="majorHAnsi"/>
                <w:sz w:val="20"/>
                <w:szCs w:val="20"/>
                <w:lang w:eastAsia="en-CA"/>
              </w:rPr>
            </w:pPr>
          </w:p>
        </w:tc>
      </w:tr>
      <w:tr w:rsidR="00881C1B" w:rsidRPr="00143D62" w14:paraId="224B8793" w14:textId="77777777" w:rsidTr="003C6CF3">
        <w:trPr>
          <w:trHeight w:hRule="exact" w:val="115"/>
        </w:trPr>
        <w:tc>
          <w:tcPr>
            <w:tcW w:w="1260" w:type="dxa"/>
            <w:tcBorders>
              <w:top w:val="single" w:sz="4" w:space="0" w:color="auto"/>
              <w:left w:val="nil"/>
              <w:bottom w:val="nil"/>
              <w:right w:val="nil"/>
            </w:tcBorders>
            <w:shd w:val="clear" w:color="auto" w:fill="auto"/>
            <w:vAlign w:val="center"/>
          </w:tcPr>
          <w:p w14:paraId="6FD3B53D" w14:textId="77777777" w:rsidR="00881C1B" w:rsidRPr="00AE5365" w:rsidRDefault="00881C1B" w:rsidP="003C6CF3">
            <w:pPr>
              <w:jc w:val="right"/>
              <w:rPr>
                <w:rFonts w:eastAsia="Times New Roman" w:cstheme="minorHAnsi"/>
                <w:sz w:val="20"/>
                <w:szCs w:val="20"/>
                <w:lang w:eastAsia="en-CA"/>
              </w:rPr>
            </w:pPr>
          </w:p>
        </w:tc>
        <w:tc>
          <w:tcPr>
            <w:tcW w:w="1044" w:type="dxa"/>
            <w:tcBorders>
              <w:top w:val="single" w:sz="4" w:space="0" w:color="auto"/>
              <w:left w:val="nil"/>
              <w:bottom w:val="nil"/>
              <w:right w:val="nil"/>
            </w:tcBorders>
            <w:shd w:val="clear" w:color="auto" w:fill="auto"/>
            <w:noWrap/>
            <w:vAlign w:val="center"/>
          </w:tcPr>
          <w:p w14:paraId="27DCCAC4" w14:textId="77777777" w:rsidR="00881C1B" w:rsidRPr="00143D62" w:rsidRDefault="00881C1B" w:rsidP="003C6CF3">
            <w:pPr>
              <w:jc w:val="center"/>
              <w:rPr>
                <w:rFonts w:asciiTheme="majorHAnsi" w:eastAsia="Times New Roman" w:hAnsiTheme="majorHAnsi" w:cstheme="majorHAnsi"/>
                <w:sz w:val="20"/>
                <w:szCs w:val="20"/>
                <w:lang w:eastAsia="en-CA"/>
              </w:rPr>
            </w:pPr>
          </w:p>
        </w:tc>
        <w:tc>
          <w:tcPr>
            <w:tcW w:w="1152" w:type="dxa"/>
            <w:tcBorders>
              <w:top w:val="single" w:sz="4" w:space="0" w:color="auto"/>
              <w:left w:val="nil"/>
              <w:bottom w:val="nil"/>
              <w:right w:val="nil"/>
            </w:tcBorders>
            <w:shd w:val="clear" w:color="auto" w:fill="auto"/>
            <w:noWrap/>
            <w:vAlign w:val="center"/>
          </w:tcPr>
          <w:p w14:paraId="5C5B805E" w14:textId="77777777" w:rsidR="00881C1B" w:rsidRPr="00143D62" w:rsidRDefault="00881C1B" w:rsidP="003C6CF3">
            <w:pPr>
              <w:jc w:val="center"/>
              <w:rPr>
                <w:rFonts w:asciiTheme="majorHAnsi" w:eastAsia="Times New Roman" w:hAnsiTheme="majorHAnsi" w:cstheme="majorHAnsi"/>
                <w:sz w:val="20"/>
                <w:szCs w:val="20"/>
                <w:lang w:eastAsia="en-CA"/>
              </w:rPr>
            </w:pPr>
          </w:p>
        </w:tc>
        <w:tc>
          <w:tcPr>
            <w:tcW w:w="1152" w:type="dxa"/>
            <w:tcBorders>
              <w:top w:val="single" w:sz="4" w:space="0" w:color="auto"/>
              <w:left w:val="nil"/>
              <w:bottom w:val="nil"/>
              <w:right w:val="nil"/>
            </w:tcBorders>
            <w:shd w:val="clear" w:color="auto" w:fill="auto"/>
            <w:noWrap/>
            <w:vAlign w:val="center"/>
          </w:tcPr>
          <w:p w14:paraId="3D5874B5" w14:textId="77777777" w:rsidR="00881C1B" w:rsidRPr="00143D62" w:rsidRDefault="00881C1B" w:rsidP="003C6CF3">
            <w:pPr>
              <w:jc w:val="center"/>
              <w:rPr>
                <w:rFonts w:asciiTheme="majorHAnsi" w:eastAsia="Times New Roman" w:hAnsiTheme="majorHAnsi" w:cstheme="majorHAnsi"/>
                <w:sz w:val="20"/>
                <w:szCs w:val="20"/>
                <w:lang w:eastAsia="en-CA"/>
              </w:rPr>
            </w:pPr>
          </w:p>
        </w:tc>
        <w:tc>
          <w:tcPr>
            <w:tcW w:w="1152" w:type="dxa"/>
            <w:tcBorders>
              <w:top w:val="single" w:sz="4" w:space="0" w:color="auto"/>
              <w:left w:val="nil"/>
              <w:bottom w:val="nil"/>
              <w:right w:val="nil"/>
            </w:tcBorders>
            <w:shd w:val="clear" w:color="auto" w:fill="auto"/>
            <w:noWrap/>
            <w:vAlign w:val="center"/>
          </w:tcPr>
          <w:p w14:paraId="05822670" w14:textId="77777777" w:rsidR="00881C1B" w:rsidRPr="00143D62" w:rsidRDefault="00881C1B" w:rsidP="003C6CF3">
            <w:pPr>
              <w:jc w:val="center"/>
              <w:rPr>
                <w:rFonts w:asciiTheme="majorHAnsi" w:eastAsia="Times New Roman" w:hAnsiTheme="majorHAnsi" w:cstheme="majorHAnsi"/>
                <w:sz w:val="20"/>
                <w:szCs w:val="20"/>
                <w:lang w:eastAsia="en-CA"/>
              </w:rPr>
            </w:pPr>
          </w:p>
        </w:tc>
        <w:tc>
          <w:tcPr>
            <w:tcW w:w="1152" w:type="dxa"/>
            <w:tcBorders>
              <w:top w:val="single" w:sz="4" w:space="0" w:color="auto"/>
              <w:left w:val="nil"/>
              <w:bottom w:val="nil"/>
              <w:right w:val="nil"/>
            </w:tcBorders>
            <w:shd w:val="clear" w:color="auto" w:fill="auto"/>
            <w:noWrap/>
            <w:vAlign w:val="center"/>
          </w:tcPr>
          <w:p w14:paraId="6D0952A1" w14:textId="77777777" w:rsidR="00881C1B" w:rsidRPr="00143D62" w:rsidRDefault="00881C1B" w:rsidP="003C6CF3">
            <w:pPr>
              <w:jc w:val="center"/>
              <w:rPr>
                <w:rFonts w:asciiTheme="majorHAnsi" w:eastAsia="Times New Roman" w:hAnsiTheme="majorHAnsi" w:cstheme="majorHAnsi"/>
                <w:sz w:val="20"/>
                <w:szCs w:val="20"/>
                <w:lang w:eastAsia="en-CA"/>
              </w:rPr>
            </w:pPr>
          </w:p>
        </w:tc>
        <w:tc>
          <w:tcPr>
            <w:tcW w:w="1638" w:type="dxa"/>
            <w:tcBorders>
              <w:top w:val="single" w:sz="4" w:space="0" w:color="auto"/>
              <w:left w:val="nil"/>
              <w:bottom w:val="nil"/>
              <w:right w:val="nil"/>
            </w:tcBorders>
            <w:shd w:val="clear" w:color="auto" w:fill="auto"/>
            <w:noWrap/>
            <w:vAlign w:val="center"/>
          </w:tcPr>
          <w:p w14:paraId="19B3D052" w14:textId="77777777" w:rsidR="00881C1B" w:rsidRPr="00143D62" w:rsidRDefault="00881C1B" w:rsidP="003C6CF3">
            <w:pPr>
              <w:jc w:val="center"/>
              <w:rPr>
                <w:rFonts w:asciiTheme="majorHAnsi" w:eastAsia="Times New Roman" w:hAnsiTheme="majorHAnsi" w:cstheme="majorHAnsi"/>
                <w:sz w:val="20"/>
                <w:szCs w:val="20"/>
                <w:lang w:eastAsia="en-CA"/>
              </w:rPr>
            </w:pPr>
          </w:p>
        </w:tc>
      </w:tr>
      <w:tr w:rsidR="00881C1B" w:rsidRPr="00143D62" w14:paraId="5BCFC38E" w14:textId="77777777" w:rsidTr="003C6CF3">
        <w:trPr>
          <w:trHeight w:val="288"/>
        </w:trPr>
        <w:tc>
          <w:tcPr>
            <w:tcW w:w="1260" w:type="dxa"/>
            <w:tcBorders>
              <w:top w:val="nil"/>
              <w:left w:val="nil"/>
              <w:bottom w:val="nil"/>
              <w:right w:val="nil"/>
            </w:tcBorders>
            <w:shd w:val="clear" w:color="auto" w:fill="auto"/>
            <w:vAlign w:val="center"/>
          </w:tcPr>
          <w:p w14:paraId="469CC534" w14:textId="77777777" w:rsidR="00881C1B" w:rsidRDefault="00881C1B" w:rsidP="003C6CF3">
            <w:pPr>
              <w:jc w:val="right"/>
              <w:rPr>
                <w:rFonts w:eastAsia="Times New Roman" w:cstheme="minorHAnsi"/>
                <w:sz w:val="20"/>
                <w:szCs w:val="20"/>
                <w:lang w:eastAsia="en-CA"/>
              </w:rPr>
            </w:pPr>
            <w:r>
              <w:rPr>
                <w:rFonts w:eastAsia="Times New Roman" w:cstheme="minorHAnsi"/>
                <w:sz w:val="20"/>
                <w:szCs w:val="20"/>
                <w:lang w:eastAsia="en-CA"/>
              </w:rPr>
              <w:t>24-Feb-00</w:t>
            </w:r>
          </w:p>
        </w:tc>
        <w:tc>
          <w:tcPr>
            <w:tcW w:w="1044" w:type="dxa"/>
            <w:tcBorders>
              <w:top w:val="nil"/>
              <w:left w:val="nil"/>
              <w:bottom w:val="nil"/>
              <w:right w:val="nil"/>
            </w:tcBorders>
            <w:shd w:val="clear" w:color="auto" w:fill="auto"/>
            <w:noWrap/>
            <w:vAlign w:val="center"/>
          </w:tcPr>
          <w:p w14:paraId="07463B94" w14:textId="77777777" w:rsidR="00881C1B" w:rsidRPr="00143D62" w:rsidRDefault="00881C1B" w:rsidP="003C6CF3">
            <w:pPr>
              <w:jc w:val="center"/>
              <w:rPr>
                <w:rFonts w:asciiTheme="majorHAnsi" w:eastAsia="Times New Roman" w:hAnsiTheme="majorHAnsi" w:cstheme="majorHAnsi"/>
                <w:sz w:val="20"/>
                <w:szCs w:val="20"/>
                <w:lang w:eastAsia="en-CA"/>
              </w:rPr>
            </w:pPr>
            <w:r w:rsidRPr="00143D62">
              <w:rPr>
                <w:rFonts w:asciiTheme="majorHAnsi" w:eastAsia="Times New Roman" w:hAnsiTheme="majorHAnsi" w:cstheme="majorHAnsi"/>
                <w:sz w:val="20"/>
                <w:szCs w:val="20"/>
                <w:lang w:eastAsia="en-CA"/>
              </w:rPr>
              <w:t>16.5</w:t>
            </w:r>
          </w:p>
        </w:tc>
        <w:tc>
          <w:tcPr>
            <w:tcW w:w="1152" w:type="dxa"/>
            <w:tcBorders>
              <w:top w:val="nil"/>
              <w:left w:val="nil"/>
              <w:bottom w:val="nil"/>
              <w:right w:val="nil"/>
            </w:tcBorders>
            <w:shd w:val="clear" w:color="auto" w:fill="auto"/>
            <w:noWrap/>
            <w:vAlign w:val="center"/>
          </w:tcPr>
          <w:p w14:paraId="2C684E85" w14:textId="77777777" w:rsidR="00881C1B" w:rsidRPr="00143D62" w:rsidRDefault="00881C1B" w:rsidP="003C6CF3">
            <w:pPr>
              <w:jc w:val="center"/>
              <w:rPr>
                <w:rFonts w:asciiTheme="majorHAnsi" w:eastAsia="Times New Roman" w:hAnsiTheme="majorHAnsi" w:cstheme="majorHAnsi"/>
                <w:sz w:val="20"/>
                <w:szCs w:val="20"/>
                <w:lang w:eastAsia="en-CA"/>
              </w:rPr>
            </w:pPr>
            <w:r w:rsidRPr="00143D62">
              <w:rPr>
                <w:rFonts w:asciiTheme="majorHAnsi" w:eastAsia="Times New Roman" w:hAnsiTheme="majorHAnsi" w:cstheme="majorHAnsi"/>
                <w:sz w:val="20"/>
                <w:szCs w:val="20"/>
                <w:lang w:eastAsia="en-CA"/>
              </w:rPr>
              <w:t>290</w:t>
            </w:r>
          </w:p>
        </w:tc>
        <w:tc>
          <w:tcPr>
            <w:tcW w:w="1152" w:type="dxa"/>
            <w:tcBorders>
              <w:top w:val="nil"/>
              <w:left w:val="nil"/>
              <w:bottom w:val="nil"/>
              <w:right w:val="nil"/>
            </w:tcBorders>
            <w:shd w:val="clear" w:color="auto" w:fill="auto"/>
            <w:noWrap/>
            <w:vAlign w:val="center"/>
          </w:tcPr>
          <w:p w14:paraId="38990F2C" w14:textId="77777777" w:rsidR="00881C1B" w:rsidRPr="00143D62" w:rsidRDefault="00881C1B" w:rsidP="003C6CF3">
            <w:pPr>
              <w:jc w:val="center"/>
              <w:rPr>
                <w:rFonts w:asciiTheme="majorHAnsi" w:eastAsia="Times New Roman" w:hAnsiTheme="majorHAnsi" w:cstheme="majorHAnsi"/>
                <w:sz w:val="20"/>
                <w:szCs w:val="20"/>
                <w:lang w:eastAsia="en-CA"/>
              </w:rPr>
            </w:pPr>
            <w:r w:rsidRPr="00143D62">
              <w:rPr>
                <w:rFonts w:asciiTheme="majorHAnsi" w:eastAsia="Times New Roman" w:hAnsiTheme="majorHAnsi" w:cstheme="majorHAnsi"/>
                <w:sz w:val="20"/>
                <w:szCs w:val="20"/>
                <w:lang w:eastAsia="en-CA"/>
              </w:rPr>
              <w:t>3.5</w:t>
            </w:r>
          </w:p>
        </w:tc>
        <w:tc>
          <w:tcPr>
            <w:tcW w:w="1152" w:type="dxa"/>
            <w:tcBorders>
              <w:top w:val="nil"/>
              <w:left w:val="nil"/>
              <w:bottom w:val="nil"/>
              <w:right w:val="nil"/>
            </w:tcBorders>
            <w:shd w:val="clear" w:color="auto" w:fill="auto"/>
            <w:noWrap/>
            <w:vAlign w:val="center"/>
          </w:tcPr>
          <w:p w14:paraId="62E7D011" w14:textId="77777777" w:rsidR="00881C1B" w:rsidRPr="00143D62" w:rsidRDefault="00881C1B" w:rsidP="003C6CF3">
            <w:pPr>
              <w:jc w:val="center"/>
              <w:rPr>
                <w:rFonts w:asciiTheme="majorHAnsi" w:eastAsia="Times New Roman" w:hAnsiTheme="majorHAnsi" w:cstheme="majorHAnsi"/>
                <w:sz w:val="20"/>
                <w:szCs w:val="20"/>
                <w:lang w:eastAsia="en-CA"/>
              </w:rPr>
            </w:pPr>
            <w:r>
              <w:rPr>
                <w:rFonts w:asciiTheme="majorHAnsi" w:eastAsia="Times New Roman" w:hAnsiTheme="majorHAnsi" w:cstheme="majorHAnsi"/>
                <w:sz w:val="20"/>
                <w:szCs w:val="20"/>
                <w:lang w:eastAsia="en-CA"/>
              </w:rPr>
              <w:t>6.5</w:t>
            </w:r>
          </w:p>
        </w:tc>
        <w:tc>
          <w:tcPr>
            <w:tcW w:w="1152" w:type="dxa"/>
            <w:tcBorders>
              <w:top w:val="nil"/>
              <w:left w:val="nil"/>
              <w:bottom w:val="nil"/>
              <w:right w:val="nil"/>
            </w:tcBorders>
            <w:shd w:val="clear" w:color="auto" w:fill="auto"/>
            <w:noWrap/>
            <w:vAlign w:val="center"/>
          </w:tcPr>
          <w:p w14:paraId="72260825" w14:textId="77777777" w:rsidR="00881C1B" w:rsidRPr="00143D62" w:rsidRDefault="00881C1B" w:rsidP="003C6CF3">
            <w:pPr>
              <w:jc w:val="center"/>
              <w:rPr>
                <w:rFonts w:asciiTheme="majorHAnsi" w:eastAsia="Times New Roman" w:hAnsiTheme="majorHAnsi" w:cstheme="majorHAnsi"/>
                <w:sz w:val="20"/>
                <w:szCs w:val="20"/>
                <w:lang w:eastAsia="en-CA"/>
              </w:rPr>
            </w:pPr>
          </w:p>
        </w:tc>
        <w:tc>
          <w:tcPr>
            <w:tcW w:w="1638" w:type="dxa"/>
            <w:tcBorders>
              <w:top w:val="nil"/>
              <w:left w:val="nil"/>
              <w:bottom w:val="nil"/>
              <w:right w:val="nil"/>
            </w:tcBorders>
            <w:shd w:val="clear" w:color="auto" w:fill="auto"/>
            <w:noWrap/>
            <w:vAlign w:val="center"/>
          </w:tcPr>
          <w:p w14:paraId="381369D4" w14:textId="77777777" w:rsidR="00881C1B" w:rsidRPr="00143D62" w:rsidRDefault="00881C1B" w:rsidP="003C6CF3">
            <w:pPr>
              <w:jc w:val="center"/>
              <w:rPr>
                <w:rFonts w:asciiTheme="majorHAnsi" w:eastAsia="Times New Roman" w:hAnsiTheme="majorHAnsi" w:cstheme="majorHAnsi"/>
                <w:sz w:val="20"/>
                <w:szCs w:val="20"/>
                <w:lang w:eastAsia="en-CA"/>
              </w:rPr>
            </w:pPr>
          </w:p>
        </w:tc>
      </w:tr>
      <w:tr w:rsidR="00881C1B" w:rsidRPr="00143D62" w14:paraId="37173E40" w14:textId="77777777" w:rsidTr="003C6CF3">
        <w:trPr>
          <w:trHeight w:val="288"/>
        </w:trPr>
        <w:tc>
          <w:tcPr>
            <w:tcW w:w="1260" w:type="dxa"/>
            <w:tcBorders>
              <w:top w:val="nil"/>
              <w:left w:val="nil"/>
              <w:bottom w:val="nil"/>
              <w:right w:val="nil"/>
            </w:tcBorders>
            <w:shd w:val="clear" w:color="auto" w:fill="auto"/>
            <w:vAlign w:val="center"/>
          </w:tcPr>
          <w:p w14:paraId="4C8DFABF" w14:textId="77777777" w:rsidR="00881C1B" w:rsidRPr="00AE5365" w:rsidRDefault="00881C1B" w:rsidP="003C6CF3">
            <w:pPr>
              <w:jc w:val="right"/>
              <w:rPr>
                <w:rFonts w:eastAsia="Times New Roman" w:cstheme="minorHAnsi"/>
                <w:sz w:val="20"/>
                <w:szCs w:val="20"/>
                <w:lang w:eastAsia="en-CA"/>
              </w:rPr>
            </w:pPr>
            <w:r>
              <w:rPr>
                <w:rFonts w:eastAsia="Times New Roman" w:cstheme="minorHAnsi"/>
                <w:sz w:val="20"/>
                <w:szCs w:val="20"/>
                <w:lang w:eastAsia="en-CA"/>
              </w:rPr>
              <w:t>5-Jul-00</w:t>
            </w:r>
          </w:p>
        </w:tc>
        <w:tc>
          <w:tcPr>
            <w:tcW w:w="1044" w:type="dxa"/>
            <w:tcBorders>
              <w:top w:val="nil"/>
              <w:left w:val="nil"/>
              <w:bottom w:val="nil"/>
              <w:right w:val="nil"/>
            </w:tcBorders>
            <w:shd w:val="clear" w:color="auto" w:fill="auto"/>
            <w:noWrap/>
            <w:vAlign w:val="center"/>
          </w:tcPr>
          <w:p w14:paraId="7DD95B42" w14:textId="77777777" w:rsidR="00881C1B" w:rsidRPr="00143D62" w:rsidRDefault="00881C1B" w:rsidP="003C6CF3">
            <w:pPr>
              <w:jc w:val="center"/>
              <w:rPr>
                <w:rFonts w:asciiTheme="majorHAnsi" w:eastAsia="Times New Roman" w:hAnsiTheme="majorHAnsi" w:cstheme="majorHAnsi"/>
                <w:sz w:val="20"/>
                <w:szCs w:val="20"/>
                <w:lang w:eastAsia="en-CA"/>
              </w:rPr>
            </w:pPr>
          </w:p>
        </w:tc>
        <w:tc>
          <w:tcPr>
            <w:tcW w:w="1152" w:type="dxa"/>
            <w:tcBorders>
              <w:top w:val="nil"/>
              <w:left w:val="nil"/>
              <w:bottom w:val="nil"/>
              <w:right w:val="nil"/>
            </w:tcBorders>
            <w:shd w:val="clear" w:color="auto" w:fill="auto"/>
            <w:noWrap/>
            <w:vAlign w:val="center"/>
          </w:tcPr>
          <w:p w14:paraId="168EE612" w14:textId="77777777" w:rsidR="00881C1B" w:rsidRPr="00143D62" w:rsidRDefault="00881C1B" w:rsidP="003C6CF3">
            <w:pPr>
              <w:jc w:val="center"/>
              <w:rPr>
                <w:rFonts w:asciiTheme="majorHAnsi" w:eastAsia="Times New Roman" w:hAnsiTheme="majorHAnsi" w:cstheme="majorHAnsi"/>
                <w:sz w:val="20"/>
                <w:szCs w:val="20"/>
                <w:lang w:eastAsia="en-CA"/>
              </w:rPr>
            </w:pPr>
          </w:p>
        </w:tc>
        <w:tc>
          <w:tcPr>
            <w:tcW w:w="1152" w:type="dxa"/>
            <w:tcBorders>
              <w:top w:val="nil"/>
              <w:left w:val="nil"/>
              <w:bottom w:val="nil"/>
              <w:right w:val="nil"/>
            </w:tcBorders>
            <w:shd w:val="clear" w:color="auto" w:fill="auto"/>
            <w:noWrap/>
            <w:vAlign w:val="center"/>
          </w:tcPr>
          <w:p w14:paraId="031CF405" w14:textId="77777777" w:rsidR="00881C1B" w:rsidRPr="00143D62" w:rsidRDefault="00881C1B" w:rsidP="003C6CF3">
            <w:pPr>
              <w:jc w:val="center"/>
              <w:rPr>
                <w:rFonts w:asciiTheme="majorHAnsi" w:eastAsia="Times New Roman" w:hAnsiTheme="majorHAnsi" w:cstheme="majorHAnsi"/>
                <w:sz w:val="20"/>
                <w:szCs w:val="20"/>
                <w:lang w:eastAsia="en-CA"/>
              </w:rPr>
            </w:pPr>
          </w:p>
        </w:tc>
        <w:tc>
          <w:tcPr>
            <w:tcW w:w="1152" w:type="dxa"/>
            <w:tcBorders>
              <w:top w:val="nil"/>
              <w:left w:val="nil"/>
              <w:bottom w:val="nil"/>
              <w:right w:val="nil"/>
            </w:tcBorders>
            <w:shd w:val="clear" w:color="auto" w:fill="auto"/>
            <w:noWrap/>
            <w:vAlign w:val="center"/>
          </w:tcPr>
          <w:p w14:paraId="08CA0F21" w14:textId="77777777" w:rsidR="00881C1B" w:rsidRPr="00143D62" w:rsidRDefault="00881C1B" w:rsidP="003C6CF3">
            <w:pPr>
              <w:jc w:val="center"/>
              <w:rPr>
                <w:rFonts w:asciiTheme="majorHAnsi" w:eastAsia="Times New Roman" w:hAnsiTheme="majorHAnsi" w:cstheme="majorHAnsi"/>
                <w:sz w:val="20"/>
                <w:szCs w:val="20"/>
                <w:lang w:eastAsia="en-CA"/>
              </w:rPr>
            </w:pPr>
            <w:r w:rsidRPr="00143D62">
              <w:rPr>
                <w:rFonts w:asciiTheme="majorHAnsi" w:eastAsia="Times New Roman" w:hAnsiTheme="majorHAnsi" w:cstheme="majorHAnsi"/>
                <w:sz w:val="20"/>
                <w:szCs w:val="20"/>
                <w:lang w:eastAsia="en-CA"/>
              </w:rPr>
              <w:t>3.5</w:t>
            </w:r>
          </w:p>
        </w:tc>
        <w:tc>
          <w:tcPr>
            <w:tcW w:w="1152" w:type="dxa"/>
            <w:tcBorders>
              <w:top w:val="nil"/>
              <w:left w:val="nil"/>
              <w:bottom w:val="nil"/>
              <w:right w:val="nil"/>
            </w:tcBorders>
            <w:shd w:val="clear" w:color="auto" w:fill="auto"/>
            <w:noWrap/>
            <w:vAlign w:val="center"/>
          </w:tcPr>
          <w:p w14:paraId="4AB31804" w14:textId="77777777" w:rsidR="00881C1B" w:rsidRPr="00143D62" w:rsidRDefault="00881C1B" w:rsidP="003C6CF3">
            <w:pPr>
              <w:jc w:val="center"/>
              <w:rPr>
                <w:rFonts w:asciiTheme="majorHAnsi" w:eastAsia="Times New Roman" w:hAnsiTheme="majorHAnsi" w:cstheme="majorHAnsi"/>
                <w:sz w:val="20"/>
                <w:szCs w:val="20"/>
                <w:lang w:eastAsia="en-CA"/>
              </w:rPr>
            </w:pPr>
          </w:p>
        </w:tc>
        <w:tc>
          <w:tcPr>
            <w:tcW w:w="1638" w:type="dxa"/>
            <w:tcBorders>
              <w:top w:val="nil"/>
              <w:left w:val="nil"/>
              <w:bottom w:val="nil"/>
              <w:right w:val="nil"/>
            </w:tcBorders>
            <w:shd w:val="clear" w:color="auto" w:fill="auto"/>
            <w:noWrap/>
            <w:vAlign w:val="center"/>
          </w:tcPr>
          <w:p w14:paraId="53AD36AC" w14:textId="77777777" w:rsidR="00881C1B" w:rsidRPr="00143D62" w:rsidRDefault="00881C1B" w:rsidP="003C6CF3">
            <w:pPr>
              <w:jc w:val="center"/>
              <w:rPr>
                <w:rFonts w:asciiTheme="majorHAnsi" w:eastAsia="Times New Roman" w:hAnsiTheme="majorHAnsi" w:cstheme="majorHAnsi"/>
                <w:sz w:val="20"/>
                <w:szCs w:val="20"/>
                <w:lang w:eastAsia="en-CA"/>
              </w:rPr>
            </w:pPr>
          </w:p>
        </w:tc>
      </w:tr>
      <w:tr w:rsidR="00881C1B" w:rsidRPr="00143D62" w14:paraId="565DF032" w14:textId="77777777" w:rsidTr="003C6CF3">
        <w:trPr>
          <w:trHeight w:val="288"/>
        </w:trPr>
        <w:tc>
          <w:tcPr>
            <w:tcW w:w="1260" w:type="dxa"/>
            <w:tcBorders>
              <w:top w:val="nil"/>
              <w:left w:val="nil"/>
              <w:bottom w:val="nil"/>
              <w:right w:val="nil"/>
            </w:tcBorders>
            <w:shd w:val="clear" w:color="auto" w:fill="auto"/>
            <w:vAlign w:val="center"/>
          </w:tcPr>
          <w:p w14:paraId="11BBE7F5" w14:textId="77777777" w:rsidR="00881C1B" w:rsidRDefault="00881C1B" w:rsidP="003C6CF3">
            <w:pPr>
              <w:jc w:val="center"/>
              <w:rPr>
                <w:rFonts w:eastAsia="Times New Roman" w:cstheme="minorHAnsi"/>
                <w:sz w:val="20"/>
                <w:szCs w:val="20"/>
                <w:lang w:eastAsia="en-CA"/>
              </w:rPr>
            </w:pPr>
            <w:r>
              <w:rPr>
                <w:rFonts w:eastAsia="Times New Roman" w:cstheme="minorHAnsi"/>
                <w:sz w:val="20"/>
                <w:szCs w:val="20"/>
                <w:lang w:eastAsia="en-CA"/>
              </w:rPr>
              <w:t>19-Sep-00</w:t>
            </w:r>
          </w:p>
        </w:tc>
        <w:tc>
          <w:tcPr>
            <w:tcW w:w="1044" w:type="dxa"/>
            <w:tcBorders>
              <w:top w:val="nil"/>
              <w:left w:val="nil"/>
              <w:bottom w:val="nil"/>
              <w:right w:val="nil"/>
            </w:tcBorders>
            <w:shd w:val="clear" w:color="auto" w:fill="auto"/>
            <w:noWrap/>
            <w:vAlign w:val="center"/>
          </w:tcPr>
          <w:p w14:paraId="70BE5926" w14:textId="77777777" w:rsidR="00881C1B" w:rsidRPr="00143D62" w:rsidRDefault="00881C1B" w:rsidP="003C6CF3">
            <w:pPr>
              <w:jc w:val="center"/>
              <w:rPr>
                <w:rFonts w:asciiTheme="majorHAnsi" w:eastAsia="Times New Roman" w:hAnsiTheme="majorHAnsi" w:cstheme="majorHAnsi"/>
                <w:sz w:val="20"/>
                <w:szCs w:val="20"/>
                <w:lang w:eastAsia="en-CA"/>
              </w:rPr>
            </w:pPr>
            <w:r w:rsidRPr="00143D62">
              <w:rPr>
                <w:rFonts w:asciiTheme="majorHAnsi" w:eastAsia="Times New Roman" w:hAnsiTheme="majorHAnsi" w:cstheme="majorHAnsi"/>
                <w:sz w:val="20"/>
                <w:szCs w:val="20"/>
                <w:lang w:eastAsia="en-CA"/>
              </w:rPr>
              <w:t>16.5</w:t>
            </w:r>
          </w:p>
        </w:tc>
        <w:tc>
          <w:tcPr>
            <w:tcW w:w="1152" w:type="dxa"/>
            <w:tcBorders>
              <w:top w:val="nil"/>
              <w:left w:val="nil"/>
              <w:bottom w:val="nil"/>
              <w:right w:val="nil"/>
            </w:tcBorders>
            <w:shd w:val="clear" w:color="auto" w:fill="auto"/>
            <w:noWrap/>
            <w:vAlign w:val="center"/>
          </w:tcPr>
          <w:p w14:paraId="516EFB05" w14:textId="77777777" w:rsidR="00881C1B" w:rsidRPr="00143D62" w:rsidRDefault="00881C1B" w:rsidP="003C6CF3">
            <w:pPr>
              <w:jc w:val="center"/>
              <w:rPr>
                <w:rFonts w:asciiTheme="majorHAnsi" w:eastAsia="Times New Roman" w:hAnsiTheme="majorHAnsi" w:cstheme="majorHAnsi"/>
                <w:sz w:val="20"/>
                <w:szCs w:val="20"/>
                <w:lang w:eastAsia="en-CA"/>
              </w:rPr>
            </w:pPr>
            <w:r w:rsidRPr="00143D62">
              <w:rPr>
                <w:rFonts w:asciiTheme="majorHAnsi" w:eastAsia="Times New Roman" w:hAnsiTheme="majorHAnsi" w:cstheme="majorHAnsi"/>
                <w:sz w:val="20"/>
                <w:szCs w:val="20"/>
                <w:lang w:eastAsia="en-CA"/>
              </w:rPr>
              <w:t>305</w:t>
            </w:r>
          </w:p>
        </w:tc>
        <w:tc>
          <w:tcPr>
            <w:tcW w:w="1152" w:type="dxa"/>
            <w:tcBorders>
              <w:top w:val="nil"/>
              <w:left w:val="nil"/>
              <w:bottom w:val="nil"/>
              <w:right w:val="nil"/>
            </w:tcBorders>
            <w:shd w:val="clear" w:color="auto" w:fill="auto"/>
            <w:noWrap/>
            <w:vAlign w:val="center"/>
          </w:tcPr>
          <w:p w14:paraId="29A0BE2B" w14:textId="77777777" w:rsidR="00881C1B" w:rsidRPr="00143D62" w:rsidRDefault="00881C1B" w:rsidP="003C6CF3">
            <w:pPr>
              <w:jc w:val="center"/>
              <w:rPr>
                <w:rFonts w:asciiTheme="majorHAnsi" w:eastAsia="Times New Roman" w:hAnsiTheme="majorHAnsi" w:cstheme="majorHAnsi"/>
                <w:sz w:val="20"/>
                <w:szCs w:val="20"/>
                <w:lang w:eastAsia="en-CA"/>
              </w:rPr>
            </w:pPr>
            <w:r w:rsidRPr="00143D62">
              <w:rPr>
                <w:rFonts w:asciiTheme="majorHAnsi" w:eastAsia="Times New Roman" w:hAnsiTheme="majorHAnsi" w:cstheme="majorHAnsi"/>
                <w:sz w:val="20"/>
                <w:szCs w:val="20"/>
                <w:lang w:eastAsia="en-CA"/>
              </w:rPr>
              <w:t>3.8</w:t>
            </w:r>
          </w:p>
        </w:tc>
        <w:tc>
          <w:tcPr>
            <w:tcW w:w="1152" w:type="dxa"/>
            <w:tcBorders>
              <w:top w:val="nil"/>
              <w:left w:val="nil"/>
              <w:bottom w:val="nil"/>
              <w:right w:val="nil"/>
            </w:tcBorders>
            <w:shd w:val="clear" w:color="auto" w:fill="auto"/>
            <w:noWrap/>
            <w:vAlign w:val="center"/>
          </w:tcPr>
          <w:p w14:paraId="16AC38D0" w14:textId="77777777" w:rsidR="00881C1B" w:rsidRPr="00143D62" w:rsidRDefault="00881C1B" w:rsidP="003C6CF3">
            <w:pPr>
              <w:jc w:val="center"/>
              <w:rPr>
                <w:rFonts w:asciiTheme="majorHAnsi" w:eastAsia="Times New Roman" w:hAnsiTheme="majorHAnsi" w:cstheme="majorHAnsi"/>
                <w:sz w:val="20"/>
                <w:szCs w:val="20"/>
                <w:lang w:eastAsia="en-CA"/>
              </w:rPr>
            </w:pPr>
            <w:r w:rsidRPr="00143D62">
              <w:rPr>
                <w:rFonts w:asciiTheme="majorHAnsi" w:eastAsia="Times New Roman" w:hAnsiTheme="majorHAnsi" w:cstheme="majorHAnsi"/>
                <w:sz w:val="20"/>
                <w:szCs w:val="20"/>
                <w:lang w:eastAsia="en-CA"/>
              </w:rPr>
              <w:t>4.8</w:t>
            </w:r>
          </w:p>
        </w:tc>
        <w:tc>
          <w:tcPr>
            <w:tcW w:w="1152" w:type="dxa"/>
            <w:tcBorders>
              <w:top w:val="nil"/>
              <w:left w:val="nil"/>
              <w:bottom w:val="nil"/>
              <w:right w:val="nil"/>
            </w:tcBorders>
            <w:shd w:val="clear" w:color="auto" w:fill="auto"/>
            <w:noWrap/>
            <w:vAlign w:val="center"/>
          </w:tcPr>
          <w:p w14:paraId="680C3816" w14:textId="77777777" w:rsidR="00881C1B" w:rsidRPr="00143D62" w:rsidRDefault="00881C1B" w:rsidP="003C6CF3">
            <w:pPr>
              <w:jc w:val="center"/>
              <w:rPr>
                <w:rFonts w:asciiTheme="majorHAnsi" w:eastAsia="Times New Roman" w:hAnsiTheme="majorHAnsi" w:cstheme="majorHAnsi"/>
                <w:sz w:val="20"/>
                <w:szCs w:val="20"/>
                <w:lang w:eastAsia="en-CA"/>
              </w:rPr>
            </w:pPr>
          </w:p>
        </w:tc>
        <w:tc>
          <w:tcPr>
            <w:tcW w:w="1638" w:type="dxa"/>
            <w:tcBorders>
              <w:top w:val="nil"/>
              <w:left w:val="nil"/>
              <w:bottom w:val="nil"/>
              <w:right w:val="nil"/>
            </w:tcBorders>
            <w:shd w:val="clear" w:color="auto" w:fill="auto"/>
            <w:noWrap/>
            <w:vAlign w:val="center"/>
          </w:tcPr>
          <w:p w14:paraId="37D08A7F" w14:textId="77777777" w:rsidR="00881C1B" w:rsidRPr="00143D62" w:rsidRDefault="00881C1B" w:rsidP="003C6CF3">
            <w:pPr>
              <w:jc w:val="center"/>
              <w:rPr>
                <w:rFonts w:asciiTheme="majorHAnsi" w:eastAsia="Times New Roman" w:hAnsiTheme="majorHAnsi" w:cstheme="majorHAnsi"/>
                <w:sz w:val="20"/>
                <w:szCs w:val="20"/>
                <w:lang w:eastAsia="en-CA"/>
              </w:rPr>
            </w:pPr>
          </w:p>
        </w:tc>
      </w:tr>
      <w:tr w:rsidR="00881C1B" w:rsidRPr="00143D62" w14:paraId="63097CEE" w14:textId="77777777" w:rsidTr="003C6CF3">
        <w:trPr>
          <w:trHeight w:val="288"/>
        </w:trPr>
        <w:tc>
          <w:tcPr>
            <w:tcW w:w="1260" w:type="dxa"/>
            <w:tcBorders>
              <w:top w:val="nil"/>
              <w:left w:val="nil"/>
              <w:right w:val="nil"/>
            </w:tcBorders>
            <w:shd w:val="clear" w:color="auto" w:fill="auto"/>
            <w:vAlign w:val="center"/>
          </w:tcPr>
          <w:p w14:paraId="6CD481A2" w14:textId="77777777" w:rsidR="00881C1B" w:rsidRPr="00AE5365" w:rsidRDefault="00881C1B" w:rsidP="003C6CF3">
            <w:pPr>
              <w:jc w:val="right"/>
              <w:rPr>
                <w:rFonts w:eastAsia="Times New Roman" w:cstheme="minorHAnsi"/>
                <w:sz w:val="20"/>
                <w:szCs w:val="20"/>
                <w:lang w:eastAsia="en-CA"/>
              </w:rPr>
            </w:pPr>
            <w:r>
              <w:rPr>
                <w:rFonts w:eastAsia="Times New Roman" w:cstheme="minorHAnsi"/>
                <w:sz w:val="20"/>
                <w:szCs w:val="20"/>
                <w:lang w:eastAsia="en-CA"/>
              </w:rPr>
              <w:t>27-Sep-00</w:t>
            </w:r>
          </w:p>
        </w:tc>
        <w:tc>
          <w:tcPr>
            <w:tcW w:w="1044" w:type="dxa"/>
            <w:tcBorders>
              <w:top w:val="nil"/>
              <w:left w:val="nil"/>
              <w:right w:val="nil"/>
            </w:tcBorders>
            <w:shd w:val="clear" w:color="auto" w:fill="auto"/>
            <w:noWrap/>
            <w:vAlign w:val="center"/>
          </w:tcPr>
          <w:p w14:paraId="2F7E0B07" w14:textId="77777777" w:rsidR="00881C1B" w:rsidRPr="00143D62" w:rsidRDefault="00881C1B" w:rsidP="003C6CF3">
            <w:pPr>
              <w:jc w:val="center"/>
              <w:rPr>
                <w:rFonts w:asciiTheme="majorHAnsi" w:eastAsia="Times New Roman" w:hAnsiTheme="majorHAnsi" w:cstheme="majorHAnsi"/>
                <w:sz w:val="20"/>
                <w:szCs w:val="20"/>
                <w:lang w:eastAsia="en-CA"/>
              </w:rPr>
            </w:pPr>
          </w:p>
        </w:tc>
        <w:tc>
          <w:tcPr>
            <w:tcW w:w="1152" w:type="dxa"/>
            <w:tcBorders>
              <w:top w:val="nil"/>
              <w:left w:val="nil"/>
              <w:right w:val="nil"/>
            </w:tcBorders>
            <w:shd w:val="clear" w:color="auto" w:fill="auto"/>
            <w:noWrap/>
            <w:vAlign w:val="center"/>
          </w:tcPr>
          <w:p w14:paraId="1179EA08" w14:textId="77777777" w:rsidR="00881C1B" w:rsidRPr="00143D62" w:rsidRDefault="00881C1B" w:rsidP="003C6CF3">
            <w:pPr>
              <w:jc w:val="center"/>
              <w:rPr>
                <w:rFonts w:asciiTheme="majorHAnsi" w:eastAsia="Times New Roman" w:hAnsiTheme="majorHAnsi" w:cstheme="majorHAnsi"/>
                <w:sz w:val="20"/>
                <w:szCs w:val="20"/>
                <w:lang w:eastAsia="en-CA"/>
              </w:rPr>
            </w:pPr>
          </w:p>
        </w:tc>
        <w:tc>
          <w:tcPr>
            <w:tcW w:w="1152" w:type="dxa"/>
            <w:tcBorders>
              <w:top w:val="nil"/>
              <w:left w:val="nil"/>
              <w:right w:val="nil"/>
            </w:tcBorders>
            <w:shd w:val="clear" w:color="auto" w:fill="auto"/>
            <w:noWrap/>
            <w:vAlign w:val="center"/>
          </w:tcPr>
          <w:p w14:paraId="0D13EA42" w14:textId="77777777" w:rsidR="00881C1B" w:rsidRPr="00143D62" w:rsidRDefault="00881C1B" w:rsidP="003C6CF3">
            <w:pPr>
              <w:jc w:val="center"/>
              <w:rPr>
                <w:rFonts w:asciiTheme="majorHAnsi" w:eastAsia="Times New Roman" w:hAnsiTheme="majorHAnsi" w:cstheme="majorHAnsi"/>
                <w:sz w:val="20"/>
                <w:szCs w:val="20"/>
                <w:lang w:eastAsia="en-CA"/>
              </w:rPr>
            </w:pPr>
          </w:p>
        </w:tc>
        <w:tc>
          <w:tcPr>
            <w:tcW w:w="1152" w:type="dxa"/>
            <w:tcBorders>
              <w:top w:val="nil"/>
              <w:left w:val="nil"/>
              <w:right w:val="nil"/>
            </w:tcBorders>
            <w:shd w:val="clear" w:color="auto" w:fill="auto"/>
            <w:noWrap/>
            <w:vAlign w:val="center"/>
          </w:tcPr>
          <w:p w14:paraId="500EA60A" w14:textId="77777777" w:rsidR="00881C1B" w:rsidRPr="00143D62" w:rsidRDefault="00881C1B" w:rsidP="003C6CF3">
            <w:pPr>
              <w:jc w:val="center"/>
              <w:rPr>
                <w:rFonts w:asciiTheme="majorHAnsi" w:eastAsia="Times New Roman" w:hAnsiTheme="majorHAnsi" w:cstheme="majorHAnsi"/>
                <w:sz w:val="20"/>
                <w:szCs w:val="20"/>
                <w:lang w:eastAsia="en-CA"/>
              </w:rPr>
            </w:pPr>
            <w:r w:rsidRPr="00143D62">
              <w:rPr>
                <w:rFonts w:asciiTheme="majorHAnsi" w:eastAsia="Times New Roman" w:hAnsiTheme="majorHAnsi" w:cstheme="majorHAnsi"/>
                <w:sz w:val="20"/>
                <w:szCs w:val="20"/>
                <w:lang w:eastAsia="en-CA"/>
              </w:rPr>
              <w:t>5.8</w:t>
            </w:r>
          </w:p>
        </w:tc>
        <w:tc>
          <w:tcPr>
            <w:tcW w:w="1152" w:type="dxa"/>
            <w:tcBorders>
              <w:top w:val="nil"/>
              <w:left w:val="nil"/>
              <w:right w:val="nil"/>
            </w:tcBorders>
            <w:shd w:val="clear" w:color="auto" w:fill="auto"/>
            <w:noWrap/>
            <w:vAlign w:val="center"/>
          </w:tcPr>
          <w:p w14:paraId="5D04B316" w14:textId="77777777" w:rsidR="00881C1B" w:rsidRPr="00143D62" w:rsidRDefault="00881C1B" w:rsidP="003C6CF3">
            <w:pPr>
              <w:jc w:val="center"/>
              <w:rPr>
                <w:rFonts w:asciiTheme="majorHAnsi" w:eastAsia="Times New Roman" w:hAnsiTheme="majorHAnsi" w:cstheme="majorHAnsi"/>
                <w:sz w:val="20"/>
                <w:szCs w:val="20"/>
                <w:lang w:eastAsia="en-CA"/>
              </w:rPr>
            </w:pPr>
          </w:p>
        </w:tc>
        <w:tc>
          <w:tcPr>
            <w:tcW w:w="1638" w:type="dxa"/>
            <w:tcBorders>
              <w:top w:val="nil"/>
              <w:left w:val="nil"/>
              <w:right w:val="nil"/>
            </w:tcBorders>
            <w:shd w:val="clear" w:color="auto" w:fill="auto"/>
            <w:noWrap/>
            <w:vAlign w:val="center"/>
          </w:tcPr>
          <w:p w14:paraId="18572A96" w14:textId="77777777" w:rsidR="00881C1B" w:rsidRPr="00143D62" w:rsidRDefault="00881C1B" w:rsidP="003C6CF3">
            <w:pPr>
              <w:jc w:val="center"/>
              <w:rPr>
                <w:rFonts w:asciiTheme="majorHAnsi" w:eastAsia="Times New Roman" w:hAnsiTheme="majorHAnsi" w:cstheme="majorHAnsi"/>
                <w:sz w:val="20"/>
                <w:szCs w:val="20"/>
                <w:lang w:eastAsia="en-CA"/>
              </w:rPr>
            </w:pPr>
          </w:p>
        </w:tc>
      </w:tr>
      <w:tr w:rsidR="00881C1B" w:rsidRPr="00143D62" w14:paraId="0D6CEB89" w14:textId="77777777" w:rsidTr="003C6CF3">
        <w:trPr>
          <w:trHeight w:hRule="exact" w:val="115"/>
        </w:trPr>
        <w:tc>
          <w:tcPr>
            <w:tcW w:w="1260" w:type="dxa"/>
            <w:tcBorders>
              <w:top w:val="nil"/>
              <w:left w:val="nil"/>
              <w:bottom w:val="single" w:sz="4" w:space="0" w:color="auto"/>
              <w:right w:val="nil"/>
            </w:tcBorders>
            <w:shd w:val="clear" w:color="auto" w:fill="auto"/>
            <w:vAlign w:val="center"/>
          </w:tcPr>
          <w:p w14:paraId="7E0A9864" w14:textId="77777777" w:rsidR="00881C1B" w:rsidRPr="00AE5365" w:rsidRDefault="00881C1B" w:rsidP="003C6CF3">
            <w:pPr>
              <w:jc w:val="right"/>
              <w:rPr>
                <w:rFonts w:eastAsia="Times New Roman" w:cstheme="minorHAnsi"/>
                <w:sz w:val="20"/>
                <w:szCs w:val="20"/>
                <w:lang w:eastAsia="en-CA"/>
              </w:rPr>
            </w:pPr>
          </w:p>
        </w:tc>
        <w:tc>
          <w:tcPr>
            <w:tcW w:w="1044" w:type="dxa"/>
            <w:tcBorders>
              <w:top w:val="nil"/>
              <w:left w:val="nil"/>
              <w:bottom w:val="single" w:sz="4" w:space="0" w:color="auto"/>
              <w:right w:val="nil"/>
            </w:tcBorders>
            <w:shd w:val="clear" w:color="auto" w:fill="auto"/>
            <w:noWrap/>
            <w:vAlign w:val="center"/>
          </w:tcPr>
          <w:p w14:paraId="77851DAD" w14:textId="77777777" w:rsidR="00881C1B" w:rsidRPr="00143D62" w:rsidRDefault="00881C1B" w:rsidP="003C6CF3">
            <w:pPr>
              <w:jc w:val="center"/>
              <w:rPr>
                <w:rFonts w:asciiTheme="majorHAnsi" w:eastAsia="Times New Roman" w:hAnsiTheme="majorHAnsi" w:cstheme="majorHAnsi"/>
                <w:sz w:val="20"/>
                <w:szCs w:val="20"/>
                <w:lang w:eastAsia="en-CA"/>
              </w:rPr>
            </w:pPr>
          </w:p>
        </w:tc>
        <w:tc>
          <w:tcPr>
            <w:tcW w:w="1152" w:type="dxa"/>
            <w:tcBorders>
              <w:top w:val="nil"/>
              <w:left w:val="nil"/>
              <w:bottom w:val="single" w:sz="4" w:space="0" w:color="auto"/>
              <w:right w:val="nil"/>
            </w:tcBorders>
            <w:shd w:val="clear" w:color="auto" w:fill="auto"/>
            <w:noWrap/>
            <w:vAlign w:val="center"/>
          </w:tcPr>
          <w:p w14:paraId="48D05EAC" w14:textId="77777777" w:rsidR="00881C1B" w:rsidRPr="00143D62" w:rsidRDefault="00881C1B" w:rsidP="003C6CF3">
            <w:pPr>
              <w:jc w:val="center"/>
              <w:rPr>
                <w:rFonts w:asciiTheme="majorHAnsi" w:eastAsia="Times New Roman" w:hAnsiTheme="majorHAnsi" w:cstheme="majorHAnsi"/>
                <w:sz w:val="20"/>
                <w:szCs w:val="20"/>
                <w:lang w:eastAsia="en-CA"/>
              </w:rPr>
            </w:pPr>
          </w:p>
        </w:tc>
        <w:tc>
          <w:tcPr>
            <w:tcW w:w="1152" w:type="dxa"/>
            <w:tcBorders>
              <w:top w:val="nil"/>
              <w:left w:val="nil"/>
              <w:bottom w:val="single" w:sz="4" w:space="0" w:color="auto"/>
              <w:right w:val="nil"/>
            </w:tcBorders>
            <w:shd w:val="clear" w:color="auto" w:fill="auto"/>
            <w:noWrap/>
            <w:vAlign w:val="center"/>
          </w:tcPr>
          <w:p w14:paraId="7CCCCAD1" w14:textId="77777777" w:rsidR="00881C1B" w:rsidRPr="00143D62" w:rsidRDefault="00881C1B" w:rsidP="003C6CF3">
            <w:pPr>
              <w:jc w:val="center"/>
              <w:rPr>
                <w:rFonts w:asciiTheme="majorHAnsi" w:eastAsia="Times New Roman" w:hAnsiTheme="majorHAnsi" w:cstheme="majorHAnsi"/>
                <w:sz w:val="20"/>
                <w:szCs w:val="20"/>
                <w:lang w:eastAsia="en-CA"/>
              </w:rPr>
            </w:pPr>
          </w:p>
        </w:tc>
        <w:tc>
          <w:tcPr>
            <w:tcW w:w="1152" w:type="dxa"/>
            <w:tcBorders>
              <w:top w:val="nil"/>
              <w:left w:val="nil"/>
              <w:bottom w:val="single" w:sz="4" w:space="0" w:color="auto"/>
              <w:right w:val="nil"/>
            </w:tcBorders>
            <w:shd w:val="clear" w:color="auto" w:fill="auto"/>
            <w:noWrap/>
            <w:vAlign w:val="center"/>
          </w:tcPr>
          <w:p w14:paraId="578DA810" w14:textId="77777777" w:rsidR="00881C1B" w:rsidRPr="00143D62" w:rsidRDefault="00881C1B" w:rsidP="003C6CF3">
            <w:pPr>
              <w:jc w:val="center"/>
              <w:rPr>
                <w:rFonts w:asciiTheme="majorHAnsi" w:eastAsia="Times New Roman" w:hAnsiTheme="majorHAnsi" w:cstheme="majorHAnsi"/>
                <w:sz w:val="20"/>
                <w:szCs w:val="20"/>
                <w:lang w:eastAsia="en-CA"/>
              </w:rPr>
            </w:pPr>
          </w:p>
        </w:tc>
        <w:tc>
          <w:tcPr>
            <w:tcW w:w="1152" w:type="dxa"/>
            <w:tcBorders>
              <w:top w:val="nil"/>
              <w:left w:val="nil"/>
              <w:bottom w:val="single" w:sz="4" w:space="0" w:color="auto"/>
              <w:right w:val="nil"/>
            </w:tcBorders>
            <w:shd w:val="clear" w:color="auto" w:fill="auto"/>
            <w:noWrap/>
            <w:vAlign w:val="center"/>
          </w:tcPr>
          <w:p w14:paraId="70755CA1" w14:textId="77777777" w:rsidR="00881C1B" w:rsidRPr="00143D62" w:rsidRDefault="00881C1B" w:rsidP="003C6CF3">
            <w:pPr>
              <w:jc w:val="center"/>
              <w:rPr>
                <w:rFonts w:asciiTheme="majorHAnsi" w:eastAsia="Times New Roman" w:hAnsiTheme="majorHAnsi" w:cstheme="majorHAnsi"/>
                <w:sz w:val="20"/>
                <w:szCs w:val="20"/>
                <w:lang w:eastAsia="en-CA"/>
              </w:rPr>
            </w:pPr>
          </w:p>
        </w:tc>
        <w:tc>
          <w:tcPr>
            <w:tcW w:w="1638" w:type="dxa"/>
            <w:tcBorders>
              <w:top w:val="nil"/>
              <w:left w:val="nil"/>
              <w:bottom w:val="single" w:sz="4" w:space="0" w:color="auto"/>
              <w:right w:val="nil"/>
            </w:tcBorders>
            <w:shd w:val="clear" w:color="auto" w:fill="auto"/>
            <w:noWrap/>
            <w:vAlign w:val="center"/>
          </w:tcPr>
          <w:p w14:paraId="616F7F20" w14:textId="77777777" w:rsidR="00881C1B" w:rsidRPr="00143D62" w:rsidRDefault="00881C1B" w:rsidP="003C6CF3">
            <w:pPr>
              <w:jc w:val="center"/>
              <w:rPr>
                <w:rFonts w:asciiTheme="majorHAnsi" w:eastAsia="Times New Roman" w:hAnsiTheme="majorHAnsi" w:cstheme="majorHAnsi"/>
                <w:sz w:val="20"/>
                <w:szCs w:val="20"/>
                <w:lang w:eastAsia="en-CA"/>
              </w:rPr>
            </w:pPr>
          </w:p>
        </w:tc>
      </w:tr>
      <w:tr w:rsidR="00881C1B" w:rsidRPr="00143D62" w14:paraId="3E5F1E35" w14:textId="77777777" w:rsidTr="003C6CF3">
        <w:trPr>
          <w:trHeight w:hRule="exact" w:val="115"/>
        </w:trPr>
        <w:tc>
          <w:tcPr>
            <w:tcW w:w="1260" w:type="dxa"/>
            <w:tcBorders>
              <w:top w:val="single" w:sz="4" w:space="0" w:color="auto"/>
              <w:left w:val="nil"/>
              <w:bottom w:val="nil"/>
              <w:right w:val="nil"/>
            </w:tcBorders>
            <w:shd w:val="clear" w:color="auto" w:fill="auto"/>
            <w:vAlign w:val="center"/>
          </w:tcPr>
          <w:p w14:paraId="26949261" w14:textId="77777777" w:rsidR="00881C1B" w:rsidRPr="00AE5365" w:rsidRDefault="00881C1B" w:rsidP="003C6CF3">
            <w:pPr>
              <w:jc w:val="right"/>
              <w:rPr>
                <w:rFonts w:eastAsia="Times New Roman" w:cstheme="minorHAnsi"/>
                <w:sz w:val="20"/>
                <w:szCs w:val="20"/>
                <w:lang w:eastAsia="en-CA"/>
              </w:rPr>
            </w:pPr>
          </w:p>
        </w:tc>
        <w:tc>
          <w:tcPr>
            <w:tcW w:w="1044" w:type="dxa"/>
            <w:tcBorders>
              <w:top w:val="single" w:sz="4" w:space="0" w:color="auto"/>
              <w:left w:val="nil"/>
              <w:right w:val="nil"/>
            </w:tcBorders>
            <w:shd w:val="clear" w:color="auto" w:fill="auto"/>
            <w:noWrap/>
            <w:vAlign w:val="center"/>
          </w:tcPr>
          <w:p w14:paraId="2CC06224" w14:textId="77777777" w:rsidR="00881C1B" w:rsidRPr="00143D62" w:rsidRDefault="00881C1B" w:rsidP="003C6CF3">
            <w:pPr>
              <w:jc w:val="center"/>
              <w:rPr>
                <w:rFonts w:asciiTheme="majorHAnsi" w:eastAsia="Times New Roman" w:hAnsiTheme="majorHAnsi" w:cstheme="majorHAnsi"/>
                <w:sz w:val="20"/>
                <w:szCs w:val="20"/>
                <w:lang w:eastAsia="en-CA"/>
              </w:rPr>
            </w:pPr>
          </w:p>
        </w:tc>
        <w:tc>
          <w:tcPr>
            <w:tcW w:w="1152" w:type="dxa"/>
            <w:tcBorders>
              <w:top w:val="single" w:sz="4" w:space="0" w:color="auto"/>
              <w:left w:val="nil"/>
              <w:right w:val="nil"/>
            </w:tcBorders>
            <w:shd w:val="clear" w:color="auto" w:fill="auto"/>
            <w:noWrap/>
            <w:vAlign w:val="center"/>
          </w:tcPr>
          <w:p w14:paraId="6B81BCD1" w14:textId="77777777" w:rsidR="00881C1B" w:rsidRPr="00143D62" w:rsidRDefault="00881C1B" w:rsidP="003C6CF3">
            <w:pPr>
              <w:jc w:val="center"/>
              <w:rPr>
                <w:rFonts w:asciiTheme="majorHAnsi" w:eastAsia="Times New Roman" w:hAnsiTheme="majorHAnsi" w:cstheme="majorHAnsi"/>
                <w:sz w:val="20"/>
                <w:szCs w:val="20"/>
                <w:lang w:eastAsia="en-CA"/>
              </w:rPr>
            </w:pPr>
          </w:p>
        </w:tc>
        <w:tc>
          <w:tcPr>
            <w:tcW w:w="1152" w:type="dxa"/>
            <w:tcBorders>
              <w:top w:val="single" w:sz="4" w:space="0" w:color="auto"/>
              <w:left w:val="nil"/>
              <w:right w:val="nil"/>
            </w:tcBorders>
            <w:shd w:val="clear" w:color="auto" w:fill="auto"/>
            <w:noWrap/>
            <w:vAlign w:val="center"/>
          </w:tcPr>
          <w:p w14:paraId="6B35918A" w14:textId="77777777" w:rsidR="00881C1B" w:rsidRPr="00143D62" w:rsidRDefault="00881C1B" w:rsidP="003C6CF3">
            <w:pPr>
              <w:jc w:val="center"/>
              <w:rPr>
                <w:rFonts w:asciiTheme="majorHAnsi" w:eastAsia="Times New Roman" w:hAnsiTheme="majorHAnsi" w:cstheme="majorHAnsi"/>
                <w:sz w:val="20"/>
                <w:szCs w:val="20"/>
                <w:lang w:eastAsia="en-CA"/>
              </w:rPr>
            </w:pPr>
          </w:p>
        </w:tc>
        <w:tc>
          <w:tcPr>
            <w:tcW w:w="1152" w:type="dxa"/>
            <w:tcBorders>
              <w:top w:val="single" w:sz="4" w:space="0" w:color="auto"/>
              <w:left w:val="nil"/>
              <w:right w:val="nil"/>
            </w:tcBorders>
            <w:shd w:val="clear" w:color="auto" w:fill="auto"/>
            <w:noWrap/>
            <w:vAlign w:val="center"/>
          </w:tcPr>
          <w:p w14:paraId="011D3F77" w14:textId="77777777" w:rsidR="00881C1B" w:rsidRPr="00143D62" w:rsidRDefault="00881C1B" w:rsidP="003C6CF3">
            <w:pPr>
              <w:jc w:val="center"/>
              <w:rPr>
                <w:rFonts w:asciiTheme="majorHAnsi" w:eastAsia="Times New Roman" w:hAnsiTheme="majorHAnsi" w:cstheme="majorHAnsi"/>
                <w:sz w:val="20"/>
                <w:szCs w:val="20"/>
                <w:lang w:eastAsia="en-CA"/>
              </w:rPr>
            </w:pPr>
          </w:p>
        </w:tc>
        <w:tc>
          <w:tcPr>
            <w:tcW w:w="1152" w:type="dxa"/>
            <w:tcBorders>
              <w:top w:val="single" w:sz="4" w:space="0" w:color="auto"/>
              <w:left w:val="nil"/>
              <w:bottom w:val="nil"/>
              <w:right w:val="nil"/>
            </w:tcBorders>
            <w:shd w:val="clear" w:color="auto" w:fill="auto"/>
            <w:noWrap/>
            <w:vAlign w:val="center"/>
          </w:tcPr>
          <w:p w14:paraId="5A187419" w14:textId="77777777" w:rsidR="00881C1B" w:rsidRPr="00143D62" w:rsidRDefault="00881C1B" w:rsidP="003C6CF3">
            <w:pPr>
              <w:jc w:val="center"/>
              <w:rPr>
                <w:rFonts w:asciiTheme="majorHAnsi" w:eastAsia="Times New Roman" w:hAnsiTheme="majorHAnsi" w:cstheme="majorHAnsi"/>
                <w:sz w:val="20"/>
                <w:szCs w:val="20"/>
                <w:lang w:eastAsia="en-CA"/>
              </w:rPr>
            </w:pPr>
          </w:p>
        </w:tc>
        <w:tc>
          <w:tcPr>
            <w:tcW w:w="1638" w:type="dxa"/>
            <w:tcBorders>
              <w:top w:val="single" w:sz="4" w:space="0" w:color="auto"/>
              <w:left w:val="nil"/>
              <w:bottom w:val="nil"/>
              <w:right w:val="nil"/>
            </w:tcBorders>
            <w:shd w:val="clear" w:color="auto" w:fill="auto"/>
            <w:noWrap/>
            <w:vAlign w:val="center"/>
          </w:tcPr>
          <w:p w14:paraId="772AC1F0" w14:textId="77777777" w:rsidR="00881C1B" w:rsidRPr="00143D62" w:rsidRDefault="00881C1B" w:rsidP="003C6CF3">
            <w:pPr>
              <w:jc w:val="center"/>
              <w:rPr>
                <w:rFonts w:asciiTheme="majorHAnsi" w:eastAsia="Times New Roman" w:hAnsiTheme="majorHAnsi" w:cstheme="majorHAnsi"/>
                <w:sz w:val="20"/>
                <w:szCs w:val="20"/>
                <w:lang w:eastAsia="en-CA"/>
              </w:rPr>
            </w:pPr>
          </w:p>
        </w:tc>
      </w:tr>
      <w:tr w:rsidR="00881C1B" w:rsidRPr="00143D62" w14:paraId="2177E8AE" w14:textId="77777777" w:rsidTr="003C6CF3">
        <w:trPr>
          <w:trHeight w:val="288"/>
        </w:trPr>
        <w:tc>
          <w:tcPr>
            <w:tcW w:w="1260" w:type="dxa"/>
            <w:tcBorders>
              <w:top w:val="nil"/>
              <w:left w:val="nil"/>
              <w:bottom w:val="nil"/>
              <w:right w:val="nil"/>
            </w:tcBorders>
            <w:shd w:val="clear" w:color="auto" w:fill="auto"/>
            <w:vAlign w:val="center"/>
          </w:tcPr>
          <w:p w14:paraId="6216A135" w14:textId="77777777" w:rsidR="00881C1B" w:rsidRPr="00AE5365" w:rsidRDefault="00881C1B" w:rsidP="003C6CF3">
            <w:pPr>
              <w:jc w:val="right"/>
              <w:rPr>
                <w:rFonts w:eastAsia="Times New Roman" w:cstheme="minorHAnsi"/>
                <w:sz w:val="20"/>
                <w:szCs w:val="20"/>
                <w:lang w:eastAsia="en-CA"/>
              </w:rPr>
            </w:pPr>
            <w:r>
              <w:rPr>
                <w:rFonts w:eastAsia="Times New Roman" w:cstheme="minorHAnsi"/>
                <w:sz w:val="20"/>
                <w:szCs w:val="20"/>
                <w:lang w:eastAsia="en-CA"/>
              </w:rPr>
              <w:t>24-May-01</w:t>
            </w:r>
          </w:p>
        </w:tc>
        <w:tc>
          <w:tcPr>
            <w:tcW w:w="1044" w:type="dxa"/>
            <w:tcBorders>
              <w:top w:val="nil"/>
              <w:left w:val="nil"/>
              <w:bottom w:val="nil"/>
            </w:tcBorders>
            <w:shd w:val="clear" w:color="auto" w:fill="auto"/>
            <w:noWrap/>
            <w:vAlign w:val="center"/>
          </w:tcPr>
          <w:p w14:paraId="193352CF" w14:textId="77777777" w:rsidR="00881C1B" w:rsidRPr="00143D62" w:rsidRDefault="00881C1B" w:rsidP="003C6CF3">
            <w:pPr>
              <w:jc w:val="center"/>
              <w:rPr>
                <w:rFonts w:asciiTheme="majorHAnsi" w:eastAsia="Times New Roman" w:hAnsiTheme="majorHAnsi" w:cstheme="majorHAnsi"/>
                <w:sz w:val="20"/>
                <w:szCs w:val="20"/>
                <w:lang w:eastAsia="en-CA"/>
              </w:rPr>
            </w:pPr>
            <w:r w:rsidRPr="00143D62">
              <w:rPr>
                <w:rFonts w:asciiTheme="majorHAnsi" w:hAnsiTheme="majorHAnsi" w:cstheme="majorHAnsi"/>
                <w:sz w:val="20"/>
                <w:szCs w:val="20"/>
              </w:rPr>
              <w:t>12</w:t>
            </w:r>
            <w:r>
              <w:rPr>
                <w:rFonts w:asciiTheme="majorHAnsi" w:hAnsiTheme="majorHAnsi" w:cstheme="majorHAnsi"/>
                <w:sz w:val="20"/>
                <w:szCs w:val="20"/>
              </w:rPr>
              <w:t>.0</w:t>
            </w:r>
          </w:p>
        </w:tc>
        <w:tc>
          <w:tcPr>
            <w:tcW w:w="1152" w:type="dxa"/>
            <w:tcBorders>
              <w:top w:val="nil"/>
              <w:bottom w:val="nil"/>
            </w:tcBorders>
            <w:shd w:val="clear" w:color="auto" w:fill="auto"/>
            <w:noWrap/>
            <w:vAlign w:val="center"/>
          </w:tcPr>
          <w:p w14:paraId="60FC9FE5" w14:textId="77777777" w:rsidR="00881C1B" w:rsidRPr="00143D62" w:rsidRDefault="00881C1B" w:rsidP="003C6CF3">
            <w:pPr>
              <w:jc w:val="center"/>
              <w:rPr>
                <w:rFonts w:asciiTheme="majorHAnsi" w:eastAsia="Times New Roman" w:hAnsiTheme="majorHAnsi" w:cstheme="majorHAnsi"/>
                <w:sz w:val="20"/>
                <w:szCs w:val="20"/>
                <w:lang w:eastAsia="en-CA"/>
              </w:rPr>
            </w:pPr>
            <w:r w:rsidRPr="00143D62">
              <w:rPr>
                <w:rFonts w:asciiTheme="majorHAnsi" w:hAnsiTheme="majorHAnsi" w:cstheme="majorHAnsi"/>
                <w:sz w:val="20"/>
                <w:szCs w:val="20"/>
              </w:rPr>
              <w:t>350</w:t>
            </w:r>
          </w:p>
        </w:tc>
        <w:tc>
          <w:tcPr>
            <w:tcW w:w="1152" w:type="dxa"/>
            <w:tcBorders>
              <w:top w:val="nil"/>
              <w:bottom w:val="nil"/>
            </w:tcBorders>
            <w:shd w:val="clear" w:color="auto" w:fill="auto"/>
            <w:noWrap/>
            <w:vAlign w:val="center"/>
          </w:tcPr>
          <w:p w14:paraId="568F0615" w14:textId="77777777" w:rsidR="00881C1B" w:rsidRPr="00143D62" w:rsidRDefault="00881C1B" w:rsidP="003C6CF3">
            <w:pPr>
              <w:jc w:val="center"/>
              <w:rPr>
                <w:rFonts w:asciiTheme="majorHAnsi" w:eastAsia="Times New Roman" w:hAnsiTheme="majorHAnsi" w:cstheme="majorHAnsi"/>
                <w:sz w:val="20"/>
                <w:szCs w:val="20"/>
                <w:lang w:eastAsia="en-CA"/>
              </w:rPr>
            </w:pPr>
            <w:r w:rsidRPr="00143D62">
              <w:rPr>
                <w:rFonts w:asciiTheme="majorHAnsi" w:hAnsiTheme="majorHAnsi" w:cstheme="majorHAnsi"/>
                <w:sz w:val="20"/>
                <w:szCs w:val="20"/>
              </w:rPr>
              <w:t>2.8</w:t>
            </w:r>
          </w:p>
        </w:tc>
        <w:tc>
          <w:tcPr>
            <w:tcW w:w="1152" w:type="dxa"/>
            <w:tcBorders>
              <w:top w:val="nil"/>
              <w:left w:val="nil"/>
              <w:bottom w:val="nil"/>
            </w:tcBorders>
            <w:shd w:val="clear" w:color="auto" w:fill="auto"/>
            <w:noWrap/>
            <w:vAlign w:val="center"/>
          </w:tcPr>
          <w:p w14:paraId="47E93110" w14:textId="77777777" w:rsidR="00881C1B" w:rsidRPr="00143D62" w:rsidRDefault="00881C1B" w:rsidP="003C6CF3">
            <w:pPr>
              <w:jc w:val="center"/>
              <w:rPr>
                <w:rFonts w:asciiTheme="majorHAnsi" w:eastAsia="Times New Roman" w:hAnsiTheme="majorHAnsi" w:cstheme="majorHAnsi"/>
                <w:sz w:val="20"/>
                <w:szCs w:val="20"/>
                <w:lang w:eastAsia="en-CA"/>
              </w:rPr>
            </w:pPr>
            <w:r w:rsidRPr="00143D62">
              <w:rPr>
                <w:rFonts w:asciiTheme="majorHAnsi" w:hAnsiTheme="majorHAnsi" w:cstheme="majorHAnsi"/>
                <w:sz w:val="20"/>
                <w:szCs w:val="20"/>
              </w:rPr>
              <w:t>3.6</w:t>
            </w:r>
          </w:p>
        </w:tc>
        <w:tc>
          <w:tcPr>
            <w:tcW w:w="1152" w:type="dxa"/>
            <w:tcBorders>
              <w:top w:val="nil"/>
              <w:left w:val="nil"/>
              <w:bottom w:val="nil"/>
              <w:right w:val="nil"/>
            </w:tcBorders>
            <w:shd w:val="clear" w:color="auto" w:fill="auto"/>
            <w:noWrap/>
            <w:vAlign w:val="center"/>
          </w:tcPr>
          <w:p w14:paraId="580C200F" w14:textId="77777777" w:rsidR="00881C1B" w:rsidRPr="00143D62" w:rsidRDefault="00881C1B" w:rsidP="003C6CF3">
            <w:pPr>
              <w:jc w:val="center"/>
              <w:rPr>
                <w:rFonts w:asciiTheme="majorHAnsi" w:eastAsia="Times New Roman" w:hAnsiTheme="majorHAnsi" w:cstheme="majorHAnsi"/>
                <w:sz w:val="20"/>
                <w:szCs w:val="20"/>
                <w:lang w:eastAsia="en-CA"/>
              </w:rPr>
            </w:pPr>
          </w:p>
        </w:tc>
        <w:tc>
          <w:tcPr>
            <w:tcW w:w="1638" w:type="dxa"/>
            <w:tcBorders>
              <w:top w:val="nil"/>
              <w:left w:val="nil"/>
              <w:bottom w:val="nil"/>
              <w:right w:val="nil"/>
            </w:tcBorders>
            <w:shd w:val="clear" w:color="auto" w:fill="auto"/>
            <w:noWrap/>
            <w:vAlign w:val="center"/>
          </w:tcPr>
          <w:p w14:paraId="6436B2D8" w14:textId="77777777" w:rsidR="00881C1B" w:rsidRPr="00143D62" w:rsidRDefault="00881C1B" w:rsidP="003C6CF3">
            <w:pPr>
              <w:jc w:val="center"/>
              <w:rPr>
                <w:rFonts w:asciiTheme="majorHAnsi" w:eastAsia="Times New Roman" w:hAnsiTheme="majorHAnsi" w:cstheme="majorHAnsi"/>
                <w:sz w:val="20"/>
                <w:szCs w:val="20"/>
                <w:lang w:eastAsia="en-CA"/>
              </w:rPr>
            </w:pPr>
          </w:p>
        </w:tc>
      </w:tr>
      <w:tr w:rsidR="00881C1B" w:rsidRPr="00143D62" w14:paraId="76B20CEC" w14:textId="77777777" w:rsidTr="003C6CF3">
        <w:trPr>
          <w:trHeight w:val="288"/>
        </w:trPr>
        <w:tc>
          <w:tcPr>
            <w:tcW w:w="1260" w:type="dxa"/>
            <w:tcBorders>
              <w:top w:val="nil"/>
              <w:left w:val="nil"/>
              <w:bottom w:val="nil"/>
              <w:right w:val="nil"/>
            </w:tcBorders>
            <w:shd w:val="clear" w:color="auto" w:fill="auto"/>
            <w:vAlign w:val="center"/>
          </w:tcPr>
          <w:p w14:paraId="10261762" w14:textId="77777777" w:rsidR="00881C1B" w:rsidRPr="00AE5365" w:rsidRDefault="00881C1B" w:rsidP="003C6CF3">
            <w:pPr>
              <w:jc w:val="right"/>
              <w:rPr>
                <w:rFonts w:eastAsia="Times New Roman" w:cstheme="minorHAnsi"/>
                <w:sz w:val="20"/>
                <w:szCs w:val="20"/>
                <w:lang w:eastAsia="en-CA"/>
              </w:rPr>
            </w:pPr>
            <w:r>
              <w:rPr>
                <w:rFonts w:eastAsia="Times New Roman" w:cstheme="minorHAnsi"/>
                <w:sz w:val="20"/>
                <w:szCs w:val="20"/>
                <w:lang w:eastAsia="en-CA"/>
              </w:rPr>
              <w:t>19-Jun-01</w:t>
            </w:r>
          </w:p>
        </w:tc>
        <w:tc>
          <w:tcPr>
            <w:tcW w:w="1044" w:type="dxa"/>
            <w:tcBorders>
              <w:top w:val="nil"/>
              <w:left w:val="nil"/>
              <w:bottom w:val="nil"/>
            </w:tcBorders>
            <w:shd w:val="clear" w:color="auto" w:fill="auto"/>
            <w:noWrap/>
            <w:vAlign w:val="center"/>
          </w:tcPr>
          <w:p w14:paraId="205BB89C" w14:textId="77777777" w:rsidR="00881C1B" w:rsidRPr="00143D62" w:rsidRDefault="00881C1B" w:rsidP="003C6CF3">
            <w:pPr>
              <w:jc w:val="center"/>
              <w:rPr>
                <w:rFonts w:asciiTheme="majorHAnsi" w:eastAsia="Times New Roman" w:hAnsiTheme="majorHAnsi" w:cstheme="majorHAnsi"/>
                <w:sz w:val="20"/>
                <w:szCs w:val="20"/>
                <w:lang w:eastAsia="en-CA"/>
              </w:rPr>
            </w:pPr>
            <w:r w:rsidRPr="00143D62">
              <w:rPr>
                <w:rFonts w:asciiTheme="majorHAnsi" w:hAnsiTheme="majorHAnsi" w:cstheme="majorHAnsi"/>
                <w:sz w:val="20"/>
                <w:szCs w:val="20"/>
              </w:rPr>
              <w:t>10</w:t>
            </w:r>
            <w:r>
              <w:rPr>
                <w:rFonts w:asciiTheme="majorHAnsi" w:hAnsiTheme="majorHAnsi" w:cstheme="majorHAnsi"/>
                <w:sz w:val="20"/>
                <w:szCs w:val="20"/>
              </w:rPr>
              <w:t>.0</w:t>
            </w:r>
          </w:p>
        </w:tc>
        <w:tc>
          <w:tcPr>
            <w:tcW w:w="1152" w:type="dxa"/>
            <w:tcBorders>
              <w:top w:val="nil"/>
              <w:bottom w:val="nil"/>
            </w:tcBorders>
            <w:shd w:val="clear" w:color="auto" w:fill="auto"/>
            <w:noWrap/>
            <w:vAlign w:val="center"/>
          </w:tcPr>
          <w:p w14:paraId="79C60060" w14:textId="77777777" w:rsidR="00881C1B" w:rsidRPr="00143D62" w:rsidRDefault="00881C1B" w:rsidP="003C6CF3">
            <w:pPr>
              <w:jc w:val="center"/>
              <w:rPr>
                <w:rFonts w:asciiTheme="majorHAnsi" w:eastAsia="Times New Roman" w:hAnsiTheme="majorHAnsi" w:cstheme="majorHAnsi"/>
                <w:sz w:val="20"/>
                <w:szCs w:val="20"/>
                <w:lang w:eastAsia="en-CA"/>
              </w:rPr>
            </w:pPr>
            <w:commentRangeStart w:id="69"/>
            <w:r w:rsidRPr="00143D62">
              <w:rPr>
                <w:rFonts w:asciiTheme="majorHAnsi" w:hAnsiTheme="majorHAnsi" w:cstheme="majorHAnsi"/>
                <w:sz w:val="20"/>
                <w:szCs w:val="20"/>
              </w:rPr>
              <w:t>19</w:t>
            </w:r>
            <w:commentRangeEnd w:id="69"/>
            <w:r w:rsidRPr="00143D62">
              <w:rPr>
                <w:rStyle w:val="CommentReference"/>
                <w:rFonts w:asciiTheme="majorHAnsi" w:eastAsia="Times New Roman" w:hAnsiTheme="majorHAnsi" w:cstheme="majorHAnsi"/>
                <w:sz w:val="20"/>
                <w:szCs w:val="20"/>
              </w:rPr>
              <w:commentReference w:id="69"/>
            </w:r>
          </w:p>
        </w:tc>
        <w:tc>
          <w:tcPr>
            <w:tcW w:w="1152" w:type="dxa"/>
            <w:tcBorders>
              <w:top w:val="nil"/>
              <w:bottom w:val="nil"/>
            </w:tcBorders>
            <w:shd w:val="clear" w:color="auto" w:fill="auto"/>
            <w:noWrap/>
            <w:vAlign w:val="center"/>
          </w:tcPr>
          <w:p w14:paraId="3C095C8F" w14:textId="77777777" w:rsidR="00881C1B" w:rsidRPr="00143D62" w:rsidRDefault="00881C1B" w:rsidP="003C6CF3">
            <w:pPr>
              <w:jc w:val="center"/>
              <w:rPr>
                <w:rFonts w:asciiTheme="majorHAnsi" w:eastAsia="Times New Roman" w:hAnsiTheme="majorHAnsi" w:cstheme="majorHAnsi"/>
                <w:sz w:val="20"/>
                <w:szCs w:val="20"/>
                <w:lang w:eastAsia="en-CA"/>
              </w:rPr>
            </w:pPr>
            <w:r w:rsidRPr="00143D62">
              <w:rPr>
                <w:rFonts w:asciiTheme="majorHAnsi" w:hAnsiTheme="majorHAnsi" w:cstheme="majorHAnsi"/>
                <w:sz w:val="20"/>
                <w:szCs w:val="20"/>
              </w:rPr>
              <w:t>3.2</w:t>
            </w:r>
          </w:p>
        </w:tc>
        <w:tc>
          <w:tcPr>
            <w:tcW w:w="1152" w:type="dxa"/>
            <w:tcBorders>
              <w:top w:val="nil"/>
              <w:left w:val="nil"/>
              <w:bottom w:val="nil"/>
            </w:tcBorders>
            <w:shd w:val="clear" w:color="auto" w:fill="auto"/>
            <w:noWrap/>
            <w:vAlign w:val="center"/>
          </w:tcPr>
          <w:p w14:paraId="4E30B330" w14:textId="77777777" w:rsidR="00881C1B" w:rsidRPr="00143D62" w:rsidRDefault="00881C1B" w:rsidP="003C6CF3">
            <w:pPr>
              <w:jc w:val="center"/>
              <w:rPr>
                <w:rFonts w:asciiTheme="majorHAnsi" w:eastAsia="Times New Roman" w:hAnsiTheme="majorHAnsi" w:cstheme="majorHAnsi"/>
                <w:sz w:val="20"/>
                <w:szCs w:val="20"/>
                <w:lang w:eastAsia="en-CA"/>
              </w:rPr>
            </w:pPr>
            <w:r w:rsidRPr="00143D62">
              <w:rPr>
                <w:rFonts w:asciiTheme="majorHAnsi" w:hAnsiTheme="majorHAnsi" w:cstheme="majorHAnsi"/>
                <w:sz w:val="20"/>
                <w:szCs w:val="20"/>
              </w:rPr>
              <w:t>3.6</w:t>
            </w:r>
          </w:p>
        </w:tc>
        <w:tc>
          <w:tcPr>
            <w:tcW w:w="1152" w:type="dxa"/>
            <w:tcBorders>
              <w:top w:val="nil"/>
              <w:left w:val="nil"/>
              <w:bottom w:val="nil"/>
              <w:right w:val="nil"/>
            </w:tcBorders>
            <w:shd w:val="clear" w:color="auto" w:fill="auto"/>
            <w:noWrap/>
            <w:vAlign w:val="center"/>
          </w:tcPr>
          <w:p w14:paraId="3D571F17" w14:textId="77777777" w:rsidR="00881C1B" w:rsidRPr="00143D62" w:rsidRDefault="00881C1B" w:rsidP="003C6CF3">
            <w:pPr>
              <w:jc w:val="center"/>
              <w:rPr>
                <w:rFonts w:asciiTheme="majorHAnsi" w:eastAsia="Times New Roman" w:hAnsiTheme="majorHAnsi" w:cstheme="majorHAnsi"/>
                <w:sz w:val="20"/>
                <w:szCs w:val="20"/>
                <w:lang w:eastAsia="en-CA"/>
              </w:rPr>
            </w:pPr>
          </w:p>
        </w:tc>
        <w:tc>
          <w:tcPr>
            <w:tcW w:w="1638" w:type="dxa"/>
            <w:tcBorders>
              <w:top w:val="nil"/>
              <w:left w:val="nil"/>
              <w:bottom w:val="nil"/>
              <w:right w:val="nil"/>
            </w:tcBorders>
            <w:shd w:val="clear" w:color="auto" w:fill="auto"/>
            <w:noWrap/>
            <w:vAlign w:val="center"/>
          </w:tcPr>
          <w:p w14:paraId="52508959" w14:textId="77777777" w:rsidR="00881C1B" w:rsidRPr="00143D62" w:rsidRDefault="00881C1B" w:rsidP="003C6CF3">
            <w:pPr>
              <w:jc w:val="center"/>
              <w:rPr>
                <w:rFonts w:asciiTheme="majorHAnsi" w:eastAsia="Times New Roman" w:hAnsiTheme="majorHAnsi" w:cstheme="majorHAnsi"/>
                <w:sz w:val="20"/>
                <w:szCs w:val="20"/>
                <w:lang w:eastAsia="en-CA"/>
              </w:rPr>
            </w:pPr>
          </w:p>
        </w:tc>
      </w:tr>
      <w:tr w:rsidR="00881C1B" w:rsidRPr="00143D62" w14:paraId="713C6329" w14:textId="77777777" w:rsidTr="003C6CF3">
        <w:trPr>
          <w:trHeight w:val="288"/>
        </w:trPr>
        <w:tc>
          <w:tcPr>
            <w:tcW w:w="1260" w:type="dxa"/>
            <w:tcBorders>
              <w:top w:val="nil"/>
              <w:left w:val="nil"/>
              <w:bottom w:val="nil"/>
              <w:right w:val="nil"/>
            </w:tcBorders>
            <w:shd w:val="clear" w:color="auto" w:fill="auto"/>
            <w:vAlign w:val="center"/>
          </w:tcPr>
          <w:p w14:paraId="27A6A1A9" w14:textId="77777777" w:rsidR="00881C1B" w:rsidRPr="00AE5365" w:rsidRDefault="00881C1B" w:rsidP="003C6CF3">
            <w:pPr>
              <w:jc w:val="right"/>
              <w:rPr>
                <w:rFonts w:eastAsia="Times New Roman" w:cstheme="minorHAnsi"/>
                <w:sz w:val="20"/>
                <w:szCs w:val="20"/>
                <w:lang w:eastAsia="en-CA"/>
              </w:rPr>
            </w:pPr>
            <w:r>
              <w:rPr>
                <w:rFonts w:eastAsia="Times New Roman" w:cstheme="minorHAnsi"/>
                <w:sz w:val="20"/>
                <w:szCs w:val="20"/>
                <w:lang w:eastAsia="en-CA"/>
              </w:rPr>
              <w:t>19-Jul-01</w:t>
            </w:r>
          </w:p>
        </w:tc>
        <w:tc>
          <w:tcPr>
            <w:tcW w:w="1044" w:type="dxa"/>
            <w:tcBorders>
              <w:top w:val="nil"/>
              <w:left w:val="nil"/>
              <w:bottom w:val="nil"/>
            </w:tcBorders>
            <w:shd w:val="clear" w:color="auto" w:fill="auto"/>
            <w:noWrap/>
            <w:vAlign w:val="center"/>
          </w:tcPr>
          <w:p w14:paraId="3E94A7D6" w14:textId="77777777" w:rsidR="00881C1B" w:rsidRPr="00143D62" w:rsidRDefault="00881C1B" w:rsidP="003C6CF3">
            <w:pPr>
              <w:jc w:val="center"/>
              <w:rPr>
                <w:rFonts w:asciiTheme="majorHAnsi" w:eastAsia="Times New Roman" w:hAnsiTheme="majorHAnsi" w:cstheme="majorHAnsi"/>
                <w:sz w:val="20"/>
                <w:szCs w:val="20"/>
                <w:lang w:eastAsia="en-CA"/>
              </w:rPr>
            </w:pPr>
            <w:r w:rsidRPr="00143D62">
              <w:rPr>
                <w:rFonts w:asciiTheme="majorHAnsi" w:hAnsiTheme="majorHAnsi" w:cstheme="majorHAnsi"/>
                <w:sz w:val="20"/>
                <w:szCs w:val="20"/>
              </w:rPr>
              <w:t>29</w:t>
            </w:r>
            <w:r>
              <w:rPr>
                <w:rFonts w:asciiTheme="majorHAnsi" w:hAnsiTheme="majorHAnsi" w:cstheme="majorHAnsi"/>
                <w:sz w:val="20"/>
                <w:szCs w:val="20"/>
              </w:rPr>
              <w:t>.0</w:t>
            </w:r>
          </w:p>
        </w:tc>
        <w:tc>
          <w:tcPr>
            <w:tcW w:w="1152" w:type="dxa"/>
            <w:tcBorders>
              <w:top w:val="nil"/>
              <w:bottom w:val="nil"/>
            </w:tcBorders>
            <w:shd w:val="clear" w:color="auto" w:fill="auto"/>
            <w:noWrap/>
            <w:vAlign w:val="center"/>
          </w:tcPr>
          <w:p w14:paraId="67F7959B" w14:textId="77777777" w:rsidR="00881C1B" w:rsidRPr="00143D62" w:rsidRDefault="00881C1B" w:rsidP="003C6CF3">
            <w:pPr>
              <w:jc w:val="center"/>
              <w:rPr>
                <w:rFonts w:asciiTheme="majorHAnsi" w:eastAsia="Times New Roman" w:hAnsiTheme="majorHAnsi" w:cstheme="majorHAnsi"/>
                <w:sz w:val="20"/>
                <w:szCs w:val="20"/>
                <w:lang w:eastAsia="en-CA"/>
              </w:rPr>
            </w:pPr>
            <w:r w:rsidRPr="00143D62">
              <w:rPr>
                <w:rFonts w:asciiTheme="majorHAnsi" w:hAnsiTheme="majorHAnsi" w:cstheme="majorHAnsi"/>
                <w:sz w:val="20"/>
                <w:szCs w:val="20"/>
              </w:rPr>
              <w:t>320</w:t>
            </w:r>
          </w:p>
        </w:tc>
        <w:tc>
          <w:tcPr>
            <w:tcW w:w="1152" w:type="dxa"/>
            <w:tcBorders>
              <w:top w:val="nil"/>
              <w:bottom w:val="nil"/>
            </w:tcBorders>
            <w:shd w:val="clear" w:color="auto" w:fill="auto"/>
            <w:noWrap/>
            <w:vAlign w:val="center"/>
          </w:tcPr>
          <w:p w14:paraId="2033457C" w14:textId="77777777" w:rsidR="00881C1B" w:rsidRPr="00143D62" w:rsidRDefault="00881C1B" w:rsidP="003C6CF3">
            <w:pPr>
              <w:jc w:val="center"/>
              <w:rPr>
                <w:rFonts w:asciiTheme="majorHAnsi" w:eastAsia="Times New Roman" w:hAnsiTheme="majorHAnsi" w:cstheme="majorHAnsi"/>
                <w:sz w:val="20"/>
                <w:szCs w:val="20"/>
                <w:lang w:eastAsia="en-CA"/>
              </w:rPr>
            </w:pPr>
            <w:r w:rsidRPr="00143D62">
              <w:rPr>
                <w:rFonts w:asciiTheme="majorHAnsi" w:hAnsiTheme="majorHAnsi" w:cstheme="majorHAnsi"/>
                <w:sz w:val="20"/>
                <w:szCs w:val="20"/>
              </w:rPr>
              <w:t>2.9</w:t>
            </w:r>
          </w:p>
        </w:tc>
        <w:tc>
          <w:tcPr>
            <w:tcW w:w="1152" w:type="dxa"/>
            <w:tcBorders>
              <w:top w:val="nil"/>
              <w:left w:val="nil"/>
              <w:bottom w:val="nil"/>
            </w:tcBorders>
            <w:shd w:val="clear" w:color="auto" w:fill="auto"/>
            <w:noWrap/>
            <w:vAlign w:val="center"/>
          </w:tcPr>
          <w:p w14:paraId="69FD6848" w14:textId="77777777" w:rsidR="00881C1B" w:rsidRPr="00143D62" w:rsidRDefault="00881C1B" w:rsidP="003C6CF3">
            <w:pPr>
              <w:jc w:val="center"/>
              <w:rPr>
                <w:rFonts w:asciiTheme="majorHAnsi" w:eastAsia="Times New Roman" w:hAnsiTheme="majorHAnsi" w:cstheme="majorHAnsi"/>
                <w:sz w:val="20"/>
                <w:szCs w:val="20"/>
                <w:lang w:eastAsia="en-CA"/>
              </w:rPr>
            </w:pPr>
            <w:r w:rsidRPr="00143D62">
              <w:rPr>
                <w:rFonts w:asciiTheme="majorHAnsi" w:hAnsiTheme="majorHAnsi" w:cstheme="majorHAnsi"/>
                <w:sz w:val="20"/>
                <w:szCs w:val="20"/>
              </w:rPr>
              <w:t>3.5</w:t>
            </w:r>
          </w:p>
        </w:tc>
        <w:tc>
          <w:tcPr>
            <w:tcW w:w="1152" w:type="dxa"/>
            <w:tcBorders>
              <w:top w:val="nil"/>
              <w:left w:val="nil"/>
              <w:bottom w:val="nil"/>
              <w:right w:val="nil"/>
            </w:tcBorders>
            <w:shd w:val="clear" w:color="auto" w:fill="auto"/>
            <w:noWrap/>
            <w:vAlign w:val="center"/>
          </w:tcPr>
          <w:p w14:paraId="399681E0" w14:textId="77777777" w:rsidR="00881C1B" w:rsidRPr="00143D62" w:rsidRDefault="00881C1B" w:rsidP="003C6CF3">
            <w:pPr>
              <w:jc w:val="center"/>
              <w:rPr>
                <w:rFonts w:asciiTheme="majorHAnsi" w:eastAsia="Times New Roman" w:hAnsiTheme="majorHAnsi" w:cstheme="majorHAnsi"/>
                <w:sz w:val="20"/>
                <w:szCs w:val="20"/>
                <w:lang w:eastAsia="en-CA"/>
              </w:rPr>
            </w:pPr>
          </w:p>
        </w:tc>
        <w:tc>
          <w:tcPr>
            <w:tcW w:w="1638" w:type="dxa"/>
            <w:tcBorders>
              <w:top w:val="nil"/>
              <w:left w:val="nil"/>
              <w:bottom w:val="nil"/>
              <w:right w:val="nil"/>
            </w:tcBorders>
            <w:shd w:val="clear" w:color="auto" w:fill="auto"/>
            <w:noWrap/>
            <w:vAlign w:val="center"/>
          </w:tcPr>
          <w:p w14:paraId="5E01418B" w14:textId="77777777" w:rsidR="00881C1B" w:rsidRPr="00143D62" w:rsidRDefault="00881C1B" w:rsidP="003C6CF3">
            <w:pPr>
              <w:jc w:val="center"/>
              <w:rPr>
                <w:rFonts w:asciiTheme="majorHAnsi" w:eastAsia="Times New Roman" w:hAnsiTheme="majorHAnsi" w:cstheme="majorHAnsi"/>
                <w:sz w:val="20"/>
                <w:szCs w:val="20"/>
                <w:lang w:eastAsia="en-CA"/>
              </w:rPr>
            </w:pPr>
          </w:p>
        </w:tc>
      </w:tr>
      <w:tr w:rsidR="00881C1B" w:rsidRPr="00143D62" w14:paraId="62D50917" w14:textId="77777777" w:rsidTr="003C6CF3">
        <w:trPr>
          <w:trHeight w:val="288"/>
        </w:trPr>
        <w:tc>
          <w:tcPr>
            <w:tcW w:w="1260" w:type="dxa"/>
            <w:tcBorders>
              <w:top w:val="nil"/>
              <w:left w:val="nil"/>
              <w:bottom w:val="nil"/>
              <w:right w:val="nil"/>
            </w:tcBorders>
            <w:shd w:val="clear" w:color="auto" w:fill="auto"/>
            <w:vAlign w:val="center"/>
          </w:tcPr>
          <w:p w14:paraId="34B50ACA" w14:textId="77777777" w:rsidR="00881C1B" w:rsidRPr="00AE5365" w:rsidRDefault="00881C1B" w:rsidP="003C6CF3">
            <w:pPr>
              <w:jc w:val="right"/>
              <w:rPr>
                <w:rFonts w:eastAsia="Times New Roman" w:cstheme="minorHAnsi"/>
                <w:sz w:val="20"/>
                <w:szCs w:val="20"/>
                <w:lang w:eastAsia="en-CA"/>
              </w:rPr>
            </w:pPr>
            <w:r>
              <w:rPr>
                <w:rFonts w:eastAsia="Times New Roman" w:cstheme="minorHAnsi"/>
                <w:sz w:val="20"/>
                <w:szCs w:val="20"/>
                <w:lang w:eastAsia="en-CA"/>
              </w:rPr>
              <w:t>15-Aug-01</w:t>
            </w:r>
          </w:p>
        </w:tc>
        <w:tc>
          <w:tcPr>
            <w:tcW w:w="1044" w:type="dxa"/>
            <w:tcBorders>
              <w:top w:val="nil"/>
              <w:left w:val="nil"/>
              <w:bottom w:val="nil"/>
            </w:tcBorders>
            <w:shd w:val="clear" w:color="auto" w:fill="auto"/>
            <w:noWrap/>
            <w:vAlign w:val="center"/>
          </w:tcPr>
          <w:p w14:paraId="206BBAA1" w14:textId="77777777" w:rsidR="00881C1B" w:rsidRPr="00143D62" w:rsidRDefault="00881C1B" w:rsidP="003C6CF3">
            <w:pPr>
              <w:jc w:val="center"/>
              <w:rPr>
                <w:rFonts w:asciiTheme="majorHAnsi" w:eastAsia="Times New Roman" w:hAnsiTheme="majorHAnsi" w:cstheme="majorHAnsi"/>
                <w:sz w:val="20"/>
                <w:szCs w:val="20"/>
                <w:lang w:eastAsia="en-CA"/>
              </w:rPr>
            </w:pPr>
            <w:r w:rsidRPr="00143D62">
              <w:rPr>
                <w:rFonts w:asciiTheme="majorHAnsi" w:hAnsiTheme="majorHAnsi" w:cstheme="majorHAnsi"/>
                <w:sz w:val="20"/>
                <w:szCs w:val="20"/>
              </w:rPr>
              <w:t>13</w:t>
            </w:r>
            <w:r>
              <w:rPr>
                <w:rFonts w:asciiTheme="majorHAnsi" w:hAnsiTheme="majorHAnsi" w:cstheme="majorHAnsi"/>
                <w:sz w:val="20"/>
                <w:szCs w:val="20"/>
              </w:rPr>
              <w:t>.0</w:t>
            </w:r>
          </w:p>
        </w:tc>
        <w:tc>
          <w:tcPr>
            <w:tcW w:w="1152" w:type="dxa"/>
            <w:tcBorders>
              <w:top w:val="nil"/>
              <w:bottom w:val="nil"/>
            </w:tcBorders>
            <w:shd w:val="clear" w:color="auto" w:fill="auto"/>
            <w:noWrap/>
            <w:vAlign w:val="center"/>
          </w:tcPr>
          <w:p w14:paraId="5FE384C2" w14:textId="77777777" w:rsidR="00881C1B" w:rsidRPr="00143D62" w:rsidRDefault="00881C1B" w:rsidP="003C6CF3">
            <w:pPr>
              <w:jc w:val="center"/>
              <w:rPr>
                <w:rFonts w:asciiTheme="majorHAnsi" w:eastAsia="Times New Roman" w:hAnsiTheme="majorHAnsi" w:cstheme="majorHAnsi"/>
                <w:sz w:val="20"/>
                <w:szCs w:val="20"/>
                <w:lang w:eastAsia="en-CA"/>
              </w:rPr>
            </w:pPr>
            <w:r w:rsidRPr="00143D62">
              <w:rPr>
                <w:rFonts w:asciiTheme="majorHAnsi" w:hAnsiTheme="majorHAnsi" w:cstheme="majorHAnsi"/>
                <w:sz w:val="20"/>
                <w:szCs w:val="20"/>
              </w:rPr>
              <w:t>320</w:t>
            </w:r>
          </w:p>
        </w:tc>
        <w:tc>
          <w:tcPr>
            <w:tcW w:w="1152" w:type="dxa"/>
            <w:tcBorders>
              <w:top w:val="nil"/>
              <w:bottom w:val="nil"/>
            </w:tcBorders>
            <w:shd w:val="clear" w:color="auto" w:fill="auto"/>
            <w:noWrap/>
            <w:vAlign w:val="center"/>
          </w:tcPr>
          <w:p w14:paraId="3668F140" w14:textId="77777777" w:rsidR="00881C1B" w:rsidRPr="00143D62" w:rsidRDefault="00881C1B" w:rsidP="003C6CF3">
            <w:pPr>
              <w:jc w:val="center"/>
              <w:rPr>
                <w:rFonts w:asciiTheme="majorHAnsi" w:eastAsia="Times New Roman" w:hAnsiTheme="majorHAnsi" w:cstheme="majorHAnsi"/>
                <w:sz w:val="20"/>
                <w:szCs w:val="20"/>
                <w:lang w:eastAsia="en-CA"/>
              </w:rPr>
            </w:pPr>
            <w:r w:rsidRPr="00143D62">
              <w:rPr>
                <w:rFonts w:asciiTheme="majorHAnsi" w:hAnsiTheme="majorHAnsi" w:cstheme="majorHAnsi"/>
                <w:sz w:val="20"/>
                <w:szCs w:val="20"/>
              </w:rPr>
              <w:t>2.6</w:t>
            </w:r>
          </w:p>
        </w:tc>
        <w:tc>
          <w:tcPr>
            <w:tcW w:w="1152" w:type="dxa"/>
            <w:tcBorders>
              <w:top w:val="nil"/>
              <w:left w:val="nil"/>
              <w:bottom w:val="nil"/>
            </w:tcBorders>
            <w:shd w:val="clear" w:color="auto" w:fill="auto"/>
            <w:noWrap/>
            <w:vAlign w:val="center"/>
          </w:tcPr>
          <w:p w14:paraId="72FBF7DE" w14:textId="77777777" w:rsidR="00881C1B" w:rsidRPr="00143D62" w:rsidRDefault="00881C1B" w:rsidP="003C6CF3">
            <w:pPr>
              <w:jc w:val="center"/>
              <w:rPr>
                <w:rFonts w:asciiTheme="majorHAnsi" w:eastAsia="Times New Roman" w:hAnsiTheme="majorHAnsi" w:cstheme="majorHAnsi"/>
                <w:sz w:val="20"/>
                <w:szCs w:val="20"/>
                <w:lang w:eastAsia="en-CA"/>
              </w:rPr>
            </w:pPr>
            <w:r w:rsidRPr="00143D62">
              <w:rPr>
                <w:rFonts w:asciiTheme="majorHAnsi" w:hAnsiTheme="majorHAnsi" w:cstheme="majorHAnsi"/>
                <w:sz w:val="20"/>
                <w:szCs w:val="20"/>
              </w:rPr>
              <w:t>2.3</w:t>
            </w:r>
          </w:p>
        </w:tc>
        <w:tc>
          <w:tcPr>
            <w:tcW w:w="1152" w:type="dxa"/>
            <w:tcBorders>
              <w:top w:val="nil"/>
              <w:left w:val="nil"/>
              <w:bottom w:val="nil"/>
              <w:right w:val="nil"/>
            </w:tcBorders>
            <w:shd w:val="clear" w:color="auto" w:fill="auto"/>
            <w:noWrap/>
            <w:vAlign w:val="center"/>
          </w:tcPr>
          <w:p w14:paraId="4760F4C3" w14:textId="77777777" w:rsidR="00881C1B" w:rsidRPr="00143D62" w:rsidRDefault="00881C1B" w:rsidP="003C6CF3">
            <w:pPr>
              <w:jc w:val="center"/>
              <w:rPr>
                <w:rFonts w:asciiTheme="majorHAnsi" w:eastAsia="Times New Roman" w:hAnsiTheme="majorHAnsi" w:cstheme="majorHAnsi"/>
                <w:sz w:val="20"/>
                <w:szCs w:val="20"/>
                <w:lang w:eastAsia="en-CA"/>
              </w:rPr>
            </w:pPr>
          </w:p>
        </w:tc>
        <w:tc>
          <w:tcPr>
            <w:tcW w:w="1638" w:type="dxa"/>
            <w:tcBorders>
              <w:top w:val="nil"/>
              <w:left w:val="nil"/>
              <w:bottom w:val="nil"/>
              <w:right w:val="nil"/>
            </w:tcBorders>
            <w:shd w:val="clear" w:color="auto" w:fill="auto"/>
            <w:noWrap/>
            <w:vAlign w:val="center"/>
          </w:tcPr>
          <w:p w14:paraId="6D9AB314" w14:textId="77777777" w:rsidR="00881C1B" w:rsidRPr="00143D62" w:rsidRDefault="00881C1B" w:rsidP="003C6CF3">
            <w:pPr>
              <w:jc w:val="center"/>
              <w:rPr>
                <w:rFonts w:asciiTheme="majorHAnsi" w:eastAsia="Times New Roman" w:hAnsiTheme="majorHAnsi" w:cstheme="majorHAnsi"/>
                <w:sz w:val="20"/>
                <w:szCs w:val="20"/>
                <w:lang w:eastAsia="en-CA"/>
              </w:rPr>
            </w:pPr>
          </w:p>
        </w:tc>
      </w:tr>
      <w:tr w:rsidR="00881C1B" w:rsidRPr="00143D62" w14:paraId="0FF1023D" w14:textId="77777777" w:rsidTr="003C6CF3">
        <w:trPr>
          <w:trHeight w:val="288"/>
        </w:trPr>
        <w:tc>
          <w:tcPr>
            <w:tcW w:w="1260" w:type="dxa"/>
            <w:tcBorders>
              <w:top w:val="nil"/>
              <w:left w:val="nil"/>
              <w:bottom w:val="nil"/>
              <w:right w:val="nil"/>
            </w:tcBorders>
            <w:shd w:val="clear" w:color="auto" w:fill="auto"/>
            <w:vAlign w:val="center"/>
          </w:tcPr>
          <w:p w14:paraId="21CA96E4" w14:textId="77777777" w:rsidR="00881C1B" w:rsidRPr="00AE5365" w:rsidRDefault="00881C1B" w:rsidP="003C6CF3">
            <w:pPr>
              <w:jc w:val="right"/>
              <w:rPr>
                <w:rFonts w:eastAsia="Times New Roman" w:cstheme="minorHAnsi"/>
                <w:sz w:val="20"/>
                <w:szCs w:val="20"/>
                <w:lang w:eastAsia="en-CA"/>
              </w:rPr>
            </w:pPr>
            <w:r>
              <w:rPr>
                <w:rFonts w:eastAsia="Times New Roman" w:cstheme="minorHAnsi"/>
                <w:sz w:val="20"/>
                <w:szCs w:val="20"/>
                <w:lang w:eastAsia="en-CA"/>
              </w:rPr>
              <w:t>17-Sep-01</w:t>
            </w:r>
          </w:p>
        </w:tc>
        <w:tc>
          <w:tcPr>
            <w:tcW w:w="1044" w:type="dxa"/>
            <w:tcBorders>
              <w:top w:val="nil"/>
              <w:left w:val="nil"/>
              <w:bottom w:val="nil"/>
            </w:tcBorders>
            <w:shd w:val="clear" w:color="auto" w:fill="auto"/>
            <w:noWrap/>
            <w:vAlign w:val="center"/>
          </w:tcPr>
          <w:p w14:paraId="740B7301" w14:textId="77777777" w:rsidR="00881C1B" w:rsidRPr="00143D62" w:rsidRDefault="00881C1B" w:rsidP="003C6CF3">
            <w:pPr>
              <w:jc w:val="center"/>
              <w:rPr>
                <w:rFonts w:asciiTheme="majorHAnsi" w:eastAsia="Times New Roman" w:hAnsiTheme="majorHAnsi" w:cstheme="majorHAnsi"/>
                <w:sz w:val="20"/>
                <w:szCs w:val="20"/>
                <w:lang w:eastAsia="en-CA"/>
              </w:rPr>
            </w:pPr>
            <w:r w:rsidRPr="00143D62">
              <w:rPr>
                <w:rFonts w:asciiTheme="majorHAnsi" w:hAnsiTheme="majorHAnsi" w:cstheme="majorHAnsi"/>
                <w:sz w:val="20"/>
                <w:szCs w:val="20"/>
              </w:rPr>
              <w:t>14</w:t>
            </w:r>
            <w:r>
              <w:rPr>
                <w:rFonts w:asciiTheme="majorHAnsi" w:hAnsiTheme="majorHAnsi" w:cstheme="majorHAnsi"/>
                <w:sz w:val="20"/>
                <w:szCs w:val="20"/>
              </w:rPr>
              <w:t>.0</w:t>
            </w:r>
          </w:p>
        </w:tc>
        <w:tc>
          <w:tcPr>
            <w:tcW w:w="1152" w:type="dxa"/>
            <w:tcBorders>
              <w:top w:val="nil"/>
              <w:bottom w:val="nil"/>
            </w:tcBorders>
            <w:shd w:val="clear" w:color="auto" w:fill="auto"/>
            <w:noWrap/>
            <w:vAlign w:val="center"/>
          </w:tcPr>
          <w:p w14:paraId="7647E6D2" w14:textId="77777777" w:rsidR="00881C1B" w:rsidRPr="00143D62" w:rsidRDefault="00881C1B" w:rsidP="003C6CF3">
            <w:pPr>
              <w:jc w:val="center"/>
              <w:rPr>
                <w:rFonts w:asciiTheme="majorHAnsi" w:eastAsia="Times New Roman" w:hAnsiTheme="majorHAnsi" w:cstheme="majorHAnsi"/>
                <w:sz w:val="20"/>
                <w:szCs w:val="20"/>
                <w:lang w:eastAsia="en-CA"/>
              </w:rPr>
            </w:pPr>
            <w:r w:rsidRPr="00143D62">
              <w:rPr>
                <w:rFonts w:asciiTheme="majorHAnsi" w:hAnsiTheme="majorHAnsi" w:cstheme="majorHAnsi"/>
                <w:sz w:val="20"/>
                <w:szCs w:val="20"/>
              </w:rPr>
              <w:t>140</w:t>
            </w:r>
          </w:p>
        </w:tc>
        <w:tc>
          <w:tcPr>
            <w:tcW w:w="1152" w:type="dxa"/>
            <w:tcBorders>
              <w:top w:val="nil"/>
              <w:bottom w:val="nil"/>
            </w:tcBorders>
            <w:shd w:val="clear" w:color="auto" w:fill="auto"/>
            <w:noWrap/>
            <w:vAlign w:val="center"/>
          </w:tcPr>
          <w:p w14:paraId="3F6EF110" w14:textId="77777777" w:rsidR="00881C1B" w:rsidRPr="00143D62" w:rsidRDefault="00881C1B" w:rsidP="003C6CF3">
            <w:pPr>
              <w:jc w:val="center"/>
              <w:rPr>
                <w:rFonts w:asciiTheme="majorHAnsi" w:eastAsia="Times New Roman" w:hAnsiTheme="majorHAnsi" w:cstheme="majorHAnsi"/>
                <w:sz w:val="20"/>
                <w:szCs w:val="20"/>
                <w:lang w:eastAsia="en-CA"/>
              </w:rPr>
            </w:pPr>
            <w:r w:rsidRPr="00143D62">
              <w:rPr>
                <w:rFonts w:asciiTheme="majorHAnsi" w:hAnsiTheme="majorHAnsi" w:cstheme="majorHAnsi"/>
                <w:sz w:val="20"/>
                <w:szCs w:val="20"/>
              </w:rPr>
              <w:t>3.2</w:t>
            </w:r>
          </w:p>
        </w:tc>
        <w:tc>
          <w:tcPr>
            <w:tcW w:w="1152" w:type="dxa"/>
            <w:tcBorders>
              <w:top w:val="nil"/>
              <w:left w:val="nil"/>
              <w:bottom w:val="nil"/>
            </w:tcBorders>
            <w:shd w:val="clear" w:color="auto" w:fill="auto"/>
            <w:noWrap/>
            <w:vAlign w:val="center"/>
          </w:tcPr>
          <w:p w14:paraId="1E22C683" w14:textId="77777777" w:rsidR="00881C1B" w:rsidRPr="00143D62" w:rsidRDefault="00881C1B" w:rsidP="003C6CF3">
            <w:pPr>
              <w:jc w:val="center"/>
              <w:rPr>
                <w:rFonts w:asciiTheme="majorHAnsi" w:eastAsia="Times New Roman" w:hAnsiTheme="majorHAnsi" w:cstheme="majorHAnsi"/>
                <w:sz w:val="20"/>
                <w:szCs w:val="20"/>
                <w:lang w:eastAsia="en-CA"/>
              </w:rPr>
            </w:pPr>
            <w:r w:rsidRPr="00143D62">
              <w:rPr>
                <w:rFonts w:asciiTheme="majorHAnsi" w:hAnsiTheme="majorHAnsi" w:cstheme="majorHAnsi"/>
                <w:sz w:val="20"/>
                <w:szCs w:val="20"/>
              </w:rPr>
              <w:t>4.5</w:t>
            </w:r>
          </w:p>
        </w:tc>
        <w:tc>
          <w:tcPr>
            <w:tcW w:w="1152" w:type="dxa"/>
            <w:tcBorders>
              <w:top w:val="nil"/>
              <w:left w:val="nil"/>
              <w:bottom w:val="nil"/>
              <w:right w:val="nil"/>
            </w:tcBorders>
            <w:shd w:val="clear" w:color="auto" w:fill="auto"/>
            <w:noWrap/>
            <w:vAlign w:val="center"/>
          </w:tcPr>
          <w:p w14:paraId="37263EF2" w14:textId="77777777" w:rsidR="00881C1B" w:rsidRPr="00143D62" w:rsidRDefault="00881C1B" w:rsidP="003C6CF3">
            <w:pPr>
              <w:jc w:val="center"/>
              <w:rPr>
                <w:rFonts w:asciiTheme="majorHAnsi" w:eastAsia="Times New Roman" w:hAnsiTheme="majorHAnsi" w:cstheme="majorHAnsi"/>
                <w:sz w:val="20"/>
                <w:szCs w:val="20"/>
                <w:lang w:eastAsia="en-CA"/>
              </w:rPr>
            </w:pPr>
          </w:p>
        </w:tc>
        <w:tc>
          <w:tcPr>
            <w:tcW w:w="1638" w:type="dxa"/>
            <w:tcBorders>
              <w:top w:val="nil"/>
              <w:left w:val="nil"/>
              <w:bottom w:val="nil"/>
              <w:right w:val="nil"/>
            </w:tcBorders>
            <w:shd w:val="clear" w:color="auto" w:fill="auto"/>
            <w:noWrap/>
            <w:vAlign w:val="center"/>
          </w:tcPr>
          <w:p w14:paraId="51499BF6" w14:textId="77777777" w:rsidR="00881C1B" w:rsidRPr="00143D62" w:rsidRDefault="00881C1B" w:rsidP="003C6CF3">
            <w:pPr>
              <w:jc w:val="center"/>
              <w:rPr>
                <w:rFonts w:asciiTheme="majorHAnsi" w:eastAsia="Times New Roman" w:hAnsiTheme="majorHAnsi" w:cstheme="majorHAnsi"/>
                <w:sz w:val="20"/>
                <w:szCs w:val="20"/>
                <w:lang w:eastAsia="en-CA"/>
              </w:rPr>
            </w:pPr>
          </w:p>
        </w:tc>
      </w:tr>
      <w:tr w:rsidR="00881C1B" w:rsidRPr="00143D62" w14:paraId="5A0DD078" w14:textId="77777777" w:rsidTr="003C6CF3">
        <w:trPr>
          <w:trHeight w:val="288"/>
        </w:trPr>
        <w:tc>
          <w:tcPr>
            <w:tcW w:w="1260" w:type="dxa"/>
            <w:tcBorders>
              <w:top w:val="nil"/>
              <w:left w:val="nil"/>
              <w:right w:val="nil"/>
            </w:tcBorders>
            <w:shd w:val="clear" w:color="auto" w:fill="auto"/>
            <w:vAlign w:val="center"/>
          </w:tcPr>
          <w:p w14:paraId="2BEF97C8" w14:textId="77777777" w:rsidR="00881C1B" w:rsidRPr="00AE5365" w:rsidRDefault="00881C1B" w:rsidP="003C6CF3">
            <w:pPr>
              <w:jc w:val="right"/>
              <w:rPr>
                <w:rFonts w:eastAsia="Times New Roman" w:cstheme="minorHAnsi"/>
                <w:sz w:val="20"/>
                <w:szCs w:val="20"/>
                <w:lang w:eastAsia="en-CA"/>
              </w:rPr>
            </w:pPr>
            <w:r>
              <w:rPr>
                <w:rFonts w:eastAsia="Times New Roman" w:cstheme="minorHAnsi"/>
                <w:sz w:val="20"/>
                <w:szCs w:val="20"/>
                <w:lang w:eastAsia="en-CA"/>
              </w:rPr>
              <w:t>31-Oct-01</w:t>
            </w:r>
          </w:p>
        </w:tc>
        <w:tc>
          <w:tcPr>
            <w:tcW w:w="1044" w:type="dxa"/>
            <w:tcBorders>
              <w:top w:val="nil"/>
              <w:left w:val="nil"/>
            </w:tcBorders>
            <w:shd w:val="clear" w:color="auto" w:fill="auto"/>
            <w:noWrap/>
            <w:vAlign w:val="center"/>
          </w:tcPr>
          <w:p w14:paraId="219EA149" w14:textId="77777777" w:rsidR="00881C1B" w:rsidRPr="00143D62" w:rsidRDefault="00881C1B" w:rsidP="003C6CF3">
            <w:pPr>
              <w:jc w:val="center"/>
              <w:rPr>
                <w:rFonts w:asciiTheme="majorHAnsi" w:eastAsia="Times New Roman" w:hAnsiTheme="majorHAnsi" w:cstheme="majorHAnsi"/>
                <w:sz w:val="20"/>
                <w:szCs w:val="20"/>
                <w:lang w:eastAsia="en-CA"/>
              </w:rPr>
            </w:pPr>
            <w:r w:rsidRPr="00143D62">
              <w:rPr>
                <w:rFonts w:asciiTheme="majorHAnsi" w:hAnsiTheme="majorHAnsi" w:cstheme="majorHAnsi"/>
                <w:sz w:val="20"/>
                <w:szCs w:val="20"/>
              </w:rPr>
              <w:t>13</w:t>
            </w:r>
            <w:r>
              <w:rPr>
                <w:rFonts w:asciiTheme="majorHAnsi" w:hAnsiTheme="majorHAnsi" w:cstheme="majorHAnsi"/>
                <w:sz w:val="20"/>
                <w:szCs w:val="20"/>
              </w:rPr>
              <w:t>.0</w:t>
            </w:r>
          </w:p>
        </w:tc>
        <w:tc>
          <w:tcPr>
            <w:tcW w:w="1152" w:type="dxa"/>
            <w:tcBorders>
              <w:top w:val="nil"/>
            </w:tcBorders>
            <w:shd w:val="clear" w:color="auto" w:fill="auto"/>
            <w:noWrap/>
            <w:vAlign w:val="center"/>
          </w:tcPr>
          <w:p w14:paraId="5D9E27E3" w14:textId="77777777" w:rsidR="00881C1B" w:rsidRPr="00143D62" w:rsidRDefault="00881C1B" w:rsidP="003C6CF3">
            <w:pPr>
              <w:jc w:val="center"/>
              <w:rPr>
                <w:rFonts w:asciiTheme="majorHAnsi" w:eastAsia="Times New Roman" w:hAnsiTheme="majorHAnsi" w:cstheme="majorHAnsi"/>
                <w:sz w:val="20"/>
                <w:szCs w:val="20"/>
                <w:lang w:eastAsia="en-CA"/>
              </w:rPr>
            </w:pPr>
          </w:p>
        </w:tc>
        <w:tc>
          <w:tcPr>
            <w:tcW w:w="1152" w:type="dxa"/>
            <w:tcBorders>
              <w:top w:val="nil"/>
            </w:tcBorders>
            <w:shd w:val="clear" w:color="auto" w:fill="auto"/>
            <w:noWrap/>
            <w:vAlign w:val="center"/>
          </w:tcPr>
          <w:p w14:paraId="176D1C6A" w14:textId="77777777" w:rsidR="00881C1B" w:rsidRPr="00143D62" w:rsidRDefault="00881C1B" w:rsidP="003C6CF3">
            <w:pPr>
              <w:jc w:val="center"/>
              <w:rPr>
                <w:rFonts w:asciiTheme="majorHAnsi" w:eastAsia="Times New Roman" w:hAnsiTheme="majorHAnsi" w:cstheme="majorHAnsi"/>
                <w:sz w:val="20"/>
                <w:szCs w:val="20"/>
                <w:lang w:eastAsia="en-CA"/>
              </w:rPr>
            </w:pPr>
            <w:r w:rsidRPr="00143D62">
              <w:rPr>
                <w:rFonts w:asciiTheme="majorHAnsi" w:hAnsiTheme="majorHAnsi" w:cstheme="majorHAnsi"/>
                <w:sz w:val="20"/>
                <w:szCs w:val="20"/>
              </w:rPr>
              <w:t>2.1</w:t>
            </w:r>
          </w:p>
        </w:tc>
        <w:tc>
          <w:tcPr>
            <w:tcW w:w="1152" w:type="dxa"/>
            <w:tcBorders>
              <w:top w:val="nil"/>
              <w:left w:val="nil"/>
            </w:tcBorders>
            <w:shd w:val="clear" w:color="auto" w:fill="auto"/>
            <w:noWrap/>
            <w:vAlign w:val="center"/>
          </w:tcPr>
          <w:p w14:paraId="4FE7C607" w14:textId="77777777" w:rsidR="00881C1B" w:rsidRPr="00143D62" w:rsidRDefault="00881C1B" w:rsidP="003C6CF3">
            <w:pPr>
              <w:jc w:val="center"/>
              <w:rPr>
                <w:rFonts w:asciiTheme="majorHAnsi" w:eastAsia="Times New Roman" w:hAnsiTheme="majorHAnsi" w:cstheme="majorHAnsi"/>
                <w:sz w:val="20"/>
                <w:szCs w:val="20"/>
                <w:lang w:eastAsia="en-CA"/>
              </w:rPr>
            </w:pPr>
            <w:r w:rsidRPr="00143D62">
              <w:rPr>
                <w:rFonts w:asciiTheme="majorHAnsi" w:hAnsiTheme="majorHAnsi" w:cstheme="majorHAnsi"/>
                <w:sz w:val="20"/>
                <w:szCs w:val="20"/>
              </w:rPr>
              <w:t>3.3</w:t>
            </w:r>
          </w:p>
        </w:tc>
        <w:tc>
          <w:tcPr>
            <w:tcW w:w="1152" w:type="dxa"/>
            <w:tcBorders>
              <w:top w:val="nil"/>
              <w:left w:val="nil"/>
              <w:right w:val="nil"/>
            </w:tcBorders>
            <w:shd w:val="clear" w:color="auto" w:fill="auto"/>
            <w:noWrap/>
            <w:vAlign w:val="center"/>
          </w:tcPr>
          <w:p w14:paraId="09A4EB3D" w14:textId="77777777" w:rsidR="00881C1B" w:rsidRPr="00143D62" w:rsidRDefault="00881C1B" w:rsidP="003C6CF3">
            <w:pPr>
              <w:jc w:val="center"/>
              <w:rPr>
                <w:rFonts w:asciiTheme="majorHAnsi" w:eastAsia="Times New Roman" w:hAnsiTheme="majorHAnsi" w:cstheme="majorHAnsi"/>
                <w:sz w:val="20"/>
                <w:szCs w:val="20"/>
                <w:lang w:eastAsia="en-CA"/>
              </w:rPr>
            </w:pPr>
          </w:p>
        </w:tc>
        <w:tc>
          <w:tcPr>
            <w:tcW w:w="1638" w:type="dxa"/>
            <w:tcBorders>
              <w:top w:val="nil"/>
              <w:left w:val="nil"/>
              <w:right w:val="nil"/>
            </w:tcBorders>
            <w:shd w:val="clear" w:color="auto" w:fill="auto"/>
            <w:noWrap/>
            <w:vAlign w:val="center"/>
          </w:tcPr>
          <w:p w14:paraId="16E13DD5" w14:textId="77777777" w:rsidR="00881C1B" w:rsidRPr="00143D62" w:rsidRDefault="00881C1B" w:rsidP="003C6CF3">
            <w:pPr>
              <w:jc w:val="center"/>
              <w:rPr>
                <w:rFonts w:asciiTheme="majorHAnsi" w:eastAsia="Times New Roman" w:hAnsiTheme="majorHAnsi" w:cstheme="majorHAnsi"/>
                <w:sz w:val="20"/>
                <w:szCs w:val="20"/>
                <w:lang w:eastAsia="en-CA"/>
              </w:rPr>
            </w:pPr>
          </w:p>
        </w:tc>
      </w:tr>
      <w:tr w:rsidR="00881C1B" w:rsidRPr="00143D62" w14:paraId="233477E8" w14:textId="77777777" w:rsidTr="003C6CF3">
        <w:trPr>
          <w:trHeight w:hRule="exact" w:val="115"/>
        </w:trPr>
        <w:tc>
          <w:tcPr>
            <w:tcW w:w="1260" w:type="dxa"/>
            <w:tcBorders>
              <w:top w:val="nil"/>
              <w:left w:val="nil"/>
              <w:bottom w:val="single" w:sz="4" w:space="0" w:color="auto"/>
              <w:right w:val="nil"/>
            </w:tcBorders>
            <w:shd w:val="clear" w:color="auto" w:fill="auto"/>
            <w:vAlign w:val="center"/>
          </w:tcPr>
          <w:p w14:paraId="5F037F5B" w14:textId="77777777" w:rsidR="00881C1B" w:rsidRPr="00AE5365" w:rsidRDefault="00881C1B" w:rsidP="003C6CF3">
            <w:pPr>
              <w:jc w:val="right"/>
              <w:rPr>
                <w:rFonts w:eastAsia="Times New Roman" w:cstheme="minorHAnsi"/>
                <w:sz w:val="20"/>
                <w:szCs w:val="20"/>
                <w:lang w:eastAsia="en-CA"/>
              </w:rPr>
            </w:pPr>
          </w:p>
        </w:tc>
        <w:tc>
          <w:tcPr>
            <w:tcW w:w="1044" w:type="dxa"/>
            <w:tcBorders>
              <w:top w:val="nil"/>
              <w:left w:val="nil"/>
              <w:bottom w:val="single" w:sz="4" w:space="0" w:color="auto"/>
              <w:right w:val="nil"/>
            </w:tcBorders>
            <w:shd w:val="clear" w:color="auto" w:fill="auto"/>
            <w:noWrap/>
            <w:vAlign w:val="center"/>
          </w:tcPr>
          <w:p w14:paraId="2439B840" w14:textId="77777777" w:rsidR="00881C1B" w:rsidRPr="00143D62" w:rsidRDefault="00881C1B" w:rsidP="003C6CF3">
            <w:pPr>
              <w:jc w:val="center"/>
              <w:rPr>
                <w:rFonts w:asciiTheme="majorHAnsi" w:eastAsia="Times New Roman" w:hAnsiTheme="majorHAnsi" w:cstheme="majorHAnsi"/>
                <w:sz w:val="20"/>
                <w:szCs w:val="20"/>
                <w:lang w:eastAsia="en-CA"/>
              </w:rPr>
            </w:pPr>
          </w:p>
        </w:tc>
        <w:tc>
          <w:tcPr>
            <w:tcW w:w="1152" w:type="dxa"/>
            <w:tcBorders>
              <w:top w:val="nil"/>
              <w:left w:val="nil"/>
              <w:bottom w:val="single" w:sz="4" w:space="0" w:color="auto"/>
              <w:right w:val="nil"/>
            </w:tcBorders>
            <w:shd w:val="clear" w:color="auto" w:fill="auto"/>
            <w:noWrap/>
            <w:vAlign w:val="center"/>
          </w:tcPr>
          <w:p w14:paraId="555E4232" w14:textId="77777777" w:rsidR="00881C1B" w:rsidRPr="00143D62" w:rsidRDefault="00881C1B" w:rsidP="003C6CF3">
            <w:pPr>
              <w:jc w:val="center"/>
              <w:rPr>
                <w:rFonts w:asciiTheme="majorHAnsi" w:eastAsia="Times New Roman" w:hAnsiTheme="majorHAnsi" w:cstheme="majorHAnsi"/>
                <w:sz w:val="20"/>
                <w:szCs w:val="20"/>
                <w:lang w:eastAsia="en-CA"/>
              </w:rPr>
            </w:pPr>
          </w:p>
        </w:tc>
        <w:tc>
          <w:tcPr>
            <w:tcW w:w="1152" w:type="dxa"/>
            <w:tcBorders>
              <w:top w:val="nil"/>
              <w:left w:val="nil"/>
              <w:bottom w:val="single" w:sz="4" w:space="0" w:color="auto"/>
              <w:right w:val="nil"/>
            </w:tcBorders>
            <w:shd w:val="clear" w:color="auto" w:fill="auto"/>
            <w:noWrap/>
            <w:vAlign w:val="center"/>
          </w:tcPr>
          <w:p w14:paraId="1C1E54EE" w14:textId="77777777" w:rsidR="00881C1B" w:rsidRPr="00143D62" w:rsidRDefault="00881C1B" w:rsidP="003C6CF3">
            <w:pPr>
              <w:jc w:val="center"/>
              <w:rPr>
                <w:rFonts w:asciiTheme="majorHAnsi" w:eastAsia="Times New Roman" w:hAnsiTheme="majorHAnsi" w:cstheme="majorHAnsi"/>
                <w:sz w:val="20"/>
                <w:szCs w:val="20"/>
                <w:lang w:eastAsia="en-CA"/>
              </w:rPr>
            </w:pPr>
          </w:p>
        </w:tc>
        <w:tc>
          <w:tcPr>
            <w:tcW w:w="1152" w:type="dxa"/>
            <w:tcBorders>
              <w:top w:val="nil"/>
              <w:left w:val="nil"/>
              <w:bottom w:val="single" w:sz="4" w:space="0" w:color="auto"/>
              <w:right w:val="nil"/>
            </w:tcBorders>
            <w:shd w:val="clear" w:color="auto" w:fill="auto"/>
            <w:noWrap/>
            <w:vAlign w:val="center"/>
          </w:tcPr>
          <w:p w14:paraId="52ACDCFE" w14:textId="77777777" w:rsidR="00881C1B" w:rsidRPr="00143D62" w:rsidRDefault="00881C1B" w:rsidP="003C6CF3">
            <w:pPr>
              <w:jc w:val="center"/>
              <w:rPr>
                <w:rFonts w:asciiTheme="majorHAnsi" w:eastAsia="Times New Roman" w:hAnsiTheme="majorHAnsi" w:cstheme="majorHAnsi"/>
                <w:sz w:val="20"/>
                <w:szCs w:val="20"/>
                <w:lang w:eastAsia="en-CA"/>
              </w:rPr>
            </w:pPr>
          </w:p>
        </w:tc>
        <w:tc>
          <w:tcPr>
            <w:tcW w:w="1152" w:type="dxa"/>
            <w:tcBorders>
              <w:top w:val="nil"/>
              <w:left w:val="nil"/>
              <w:bottom w:val="single" w:sz="4" w:space="0" w:color="auto"/>
              <w:right w:val="nil"/>
            </w:tcBorders>
            <w:shd w:val="clear" w:color="auto" w:fill="auto"/>
            <w:noWrap/>
            <w:vAlign w:val="center"/>
          </w:tcPr>
          <w:p w14:paraId="4CA6CE65" w14:textId="77777777" w:rsidR="00881C1B" w:rsidRPr="00143D62" w:rsidRDefault="00881C1B" w:rsidP="003C6CF3">
            <w:pPr>
              <w:jc w:val="center"/>
              <w:rPr>
                <w:rFonts w:asciiTheme="majorHAnsi" w:eastAsia="Times New Roman" w:hAnsiTheme="majorHAnsi" w:cstheme="majorHAnsi"/>
                <w:sz w:val="20"/>
                <w:szCs w:val="20"/>
                <w:lang w:eastAsia="en-CA"/>
              </w:rPr>
            </w:pPr>
          </w:p>
        </w:tc>
        <w:tc>
          <w:tcPr>
            <w:tcW w:w="1638" w:type="dxa"/>
            <w:tcBorders>
              <w:top w:val="nil"/>
              <w:left w:val="nil"/>
              <w:bottom w:val="single" w:sz="4" w:space="0" w:color="auto"/>
              <w:right w:val="nil"/>
            </w:tcBorders>
            <w:shd w:val="clear" w:color="auto" w:fill="auto"/>
            <w:noWrap/>
            <w:vAlign w:val="center"/>
          </w:tcPr>
          <w:p w14:paraId="3648D587" w14:textId="77777777" w:rsidR="00881C1B" w:rsidRPr="00143D62" w:rsidRDefault="00881C1B" w:rsidP="003C6CF3">
            <w:pPr>
              <w:jc w:val="center"/>
              <w:rPr>
                <w:rFonts w:asciiTheme="majorHAnsi" w:eastAsia="Times New Roman" w:hAnsiTheme="majorHAnsi" w:cstheme="majorHAnsi"/>
                <w:sz w:val="20"/>
                <w:szCs w:val="20"/>
                <w:lang w:eastAsia="en-CA"/>
              </w:rPr>
            </w:pPr>
          </w:p>
        </w:tc>
      </w:tr>
      <w:tr w:rsidR="00881C1B" w:rsidRPr="00143D62" w14:paraId="40DDD419" w14:textId="77777777" w:rsidTr="003C6CF3">
        <w:trPr>
          <w:trHeight w:hRule="exact" w:val="115"/>
        </w:trPr>
        <w:tc>
          <w:tcPr>
            <w:tcW w:w="1260" w:type="dxa"/>
            <w:tcBorders>
              <w:top w:val="single" w:sz="4" w:space="0" w:color="auto"/>
              <w:left w:val="nil"/>
              <w:right w:val="nil"/>
            </w:tcBorders>
            <w:shd w:val="clear" w:color="auto" w:fill="auto"/>
            <w:vAlign w:val="center"/>
          </w:tcPr>
          <w:p w14:paraId="2EE8CD48" w14:textId="77777777" w:rsidR="00881C1B" w:rsidRPr="00AE5365" w:rsidRDefault="00881C1B" w:rsidP="003C6CF3">
            <w:pPr>
              <w:jc w:val="right"/>
              <w:rPr>
                <w:rFonts w:eastAsia="Times New Roman" w:cstheme="minorHAnsi"/>
                <w:sz w:val="20"/>
                <w:szCs w:val="20"/>
                <w:lang w:eastAsia="en-CA"/>
              </w:rPr>
            </w:pPr>
          </w:p>
        </w:tc>
        <w:tc>
          <w:tcPr>
            <w:tcW w:w="1044" w:type="dxa"/>
            <w:tcBorders>
              <w:top w:val="single" w:sz="4" w:space="0" w:color="auto"/>
              <w:left w:val="nil"/>
              <w:right w:val="nil"/>
            </w:tcBorders>
            <w:shd w:val="clear" w:color="auto" w:fill="auto"/>
            <w:noWrap/>
            <w:vAlign w:val="center"/>
          </w:tcPr>
          <w:p w14:paraId="3418205E" w14:textId="77777777" w:rsidR="00881C1B" w:rsidRPr="00143D62" w:rsidRDefault="00881C1B" w:rsidP="003C6CF3">
            <w:pPr>
              <w:jc w:val="center"/>
              <w:rPr>
                <w:rFonts w:asciiTheme="majorHAnsi" w:eastAsia="Times New Roman" w:hAnsiTheme="majorHAnsi" w:cstheme="majorHAnsi"/>
                <w:sz w:val="20"/>
                <w:szCs w:val="20"/>
                <w:lang w:eastAsia="en-CA"/>
              </w:rPr>
            </w:pPr>
          </w:p>
        </w:tc>
        <w:tc>
          <w:tcPr>
            <w:tcW w:w="1152" w:type="dxa"/>
            <w:tcBorders>
              <w:top w:val="single" w:sz="4" w:space="0" w:color="auto"/>
              <w:left w:val="nil"/>
              <w:right w:val="nil"/>
            </w:tcBorders>
            <w:shd w:val="clear" w:color="auto" w:fill="auto"/>
            <w:noWrap/>
            <w:vAlign w:val="center"/>
          </w:tcPr>
          <w:p w14:paraId="1C9E8E7E" w14:textId="77777777" w:rsidR="00881C1B" w:rsidRPr="00143D62" w:rsidRDefault="00881C1B" w:rsidP="003C6CF3">
            <w:pPr>
              <w:jc w:val="center"/>
              <w:rPr>
                <w:rFonts w:asciiTheme="majorHAnsi" w:eastAsia="Times New Roman" w:hAnsiTheme="majorHAnsi" w:cstheme="majorHAnsi"/>
                <w:sz w:val="20"/>
                <w:szCs w:val="20"/>
                <w:lang w:eastAsia="en-CA"/>
              </w:rPr>
            </w:pPr>
          </w:p>
        </w:tc>
        <w:tc>
          <w:tcPr>
            <w:tcW w:w="1152" w:type="dxa"/>
            <w:tcBorders>
              <w:top w:val="single" w:sz="4" w:space="0" w:color="auto"/>
              <w:left w:val="nil"/>
              <w:right w:val="nil"/>
            </w:tcBorders>
            <w:shd w:val="clear" w:color="auto" w:fill="auto"/>
            <w:noWrap/>
            <w:vAlign w:val="center"/>
          </w:tcPr>
          <w:p w14:paraId="09CD312C" w14:textId="77777777" w:rsidR="00881C1B" w:rsidRPr="00143D62" w:rsidRDefault="00881C1B" w:rsidP="003C6CF3">
            <w:pPr>
              <w:jc w:val="center"/>
              <w:rPr>
                <w:rFonts w:asciiTheme="majorHAnsi" w:eastAsia="Times New Roman" w:hAnsiTheme="majorHAnsi" w:cstheme="majorHAnsi"/>
                <w:sz w:val="20"/>
                <w:szCs w:val="20"/>
                <w:lang w:eastAsia="en-CA"/>
              </w:rPr>
            </w:pPr>
          </w:p>
        </w:tc>
        <w:tc>
          <w:tcPr>
            <w:tcW w:w="1152" w:type="dxa"/>
            <w:tcBorders>
              <w:top w:val="single" w:sz="4" w:space="0" w:color="auto"/>
              <w:left w:val="nil"/>
              <w:right w:val="nil"/>
            </w:tcBorders>
            <w:shd w:val="clear" w:color="auto" w:fill="auto"/>
            <w:noWrap/>
            <w:vAlign w:val="center"/>
          </w:tcPr>
          <w:p w14:paraId="1FE41DB5" w14:textId="77777777" w:rsidR="00881C1B" w:rsidRPr="00143D62" w:rsidRDefault="00881C1B" w:rsidP="003C6CF3">
            <w:pPr>
              <w:jc w:val="center"/>
              <w:rPr>
                <w:rFonts w:asciiTheme="majorHAnsi" w:eastAsia="Times New Roman" w:hAnsiTheme="majorHAnsi" w:cstheme="majorHAnsi"/>
                <w:sz w:val="20"/>
                <w:szCs w:val="20"/>
                <w:lang w:eastAsia="en-CA"/>
              </w:rPr>
            </w:pPr>
          </w:p>
        </w:tc>
        <w:tc>
          <w:tcPr>
            <w:tcW w:w="1152" w:type="dxa"/>
            <w:tcBorders>
              <w:top w:val="single" w:sz="4" w:space="0" w:color="auto"/>
              <w:left w:val="nil"/>
              <w:right w:val="nil"/>
            </w:tcBorders>
            <w:shd w:val="clear" w:color="auto" w:fill="auto"/>
            <w:noWrap/>
            <w:vAlign w:val="center"/>
          </w:tcPr>
          <w:p w14:paraId="0D546F7D" w14:textId="77777777" w:rsidR="00881C1B" w:rsidRPr="00143D62" w:rsidRDefault="00881C1B" w:rsidP="003C6CF3">
            <w:pPr>
              <w:jc w:val="center"/>
              <w:rPr>
                <w:rFonts w:asciiTheme="majorHAnsi" w:eastAsia="Times New Roman" w:hAnsiTheme="majorHAnsi" w:cstheme="majorHAnsi"/>
                <w:sz w:val="20"/>
                <w:szCs w:val="20"/>
                <w:lang w:eastAsia="en-CA"/>
              </w:rPr>
            </w:pPr>
          </w:p>
        </w:tc>
        <w:tc>
          <w:tcPr>
            <w:tcW w:w="1638" w:type="dxa"/>
            <w:tcBorders>
              <w:top w:val="single" w:sz="4" w:space="0" w:color="auto"/>
              <w:left w:val="nil"/>
              <w:right w:val="nil"/>
            </w:tcBorders>
            <w:shd w:val="clear" w:color="auto" w:fill="auto"/>
            <w:noWrap/>
            <w:vAlign w:val="center"/>
          </w:tcPr>
          <w:p w14:paraId="7B45D3DE" w14:textId="77777777" w:rsidR="00881C1B" w:rsidRPr="00143D62" w:rsidRDefault="00881C1B" w:rsidP="003C6CF3">
            <w:pPr>
              <w:jc w:val="center"/>
              <w:rPr>
                <w:rFonts w:asciiTheme="majorHAnsi" w:eastAsia="Times New Roman" w:hAnsiTheme="majorHAnsi" w:cstheme="majorHAnsi"/>
                <w:sz w:val="20"/>
                <w:szCs w:val="20"/>
                <w:lang w:eastAsia="en-CA"/>
              </w:rPr>
            </w:pPr>
          </w:p>
        </w:tc>
      </w:tr>
      <w:tr w:rsidR="00881C1B" w:rsidRPr="00143D62" w14:paraId="48829434" w14:textId="77777777" w:rsidTr="003C6CF3">
        <w:trPr>
          <w:trHeight w:val="288"/>
        </w:trPr>
        <w:tc>
          <w:tcPr>
            <w:tcW w:w="1260" w:type="dxa"/>
            <w:tcBorders>
              <w:top w:val="nil"/>
              <w:left w:val="nil"/>
              <w:right w:val="nil"/>
            </w:tcBorders>
            <w:shd w:val="clear" w:color="auto" w:fill="auto"/>
            <w:vAlign w:val="center"/>
          </w:tcPr>
          <w:p w14:paraId="191EA504" w14:textId="77777777" w:rsidR="00881C1B" w:rsidRDefault="00881C1B" w:rsidP="003C6CF3">
            <w:pPr>
              <w:jc w:val="right"/>
              <w:rPr>
                <w:rFonts w:eastAsia="Times New Roman" w:cstheme="minorHAnsi"/>
                <w:sz w:val="20"/>
                <w:szCs w:val="20"/>
                <w:lang w:eastAsia="en-CA"/>
              </w:rPr>
            </w:pPr>
            <w:r>
              <w:rPr>
                <w:rFonts w:eastAsia="Times New Roman" w:cstheme="minorHAnsi"/>
                <w:sz w:val="20"/>
                <w:szCs w:val="20"/>
                <w:lang w:eastAsia="en-CA"/>
              </w:rPr>
              <w:t>14-Feb-02</w:t>
            </w:r>
          </w:p>
        </w:tc>
        <w:tc>
          <w:tcPr>
            <w:tcW w:w="1044" w:type="dxa"/>
            <w:tcBorders>
              <w:top w:val="nil"/>
              <w:left w:val="nil"/>
              <w:right w:val="nil"/>
            </w:tcBorders>
            <w:shd w:val="clear" w:color="auto" w:fill="auto"/>
            <w:noWrap/>
            <w:vAlign w:val="center"/>
          </w:tcPr>
          <w:p w14:paraId="47AD4D70" w14:textId="77777777" w:rsidR="00881C1B" w:rsidRPr="00143D62" w:rsidRDefault="00881C1B" w:rsidP="003C6CF3">
            <w:pPr>
              <w:jc w:val="center"/>
              <w:rPr>
                <w:rFonts w:asciiTheme="majorHAnsi" w:eastAsia="Times New Roman" w:hAnsiTheme="majorHAnsi" w:cstheme="majorHAnsi"/>
                <w:sz w:val="20"/>
                <w:szCs w:val="20"/>
                <w:lang w:eastAsia="en-CA"/>
              </w:rPr>
            </w:pPr>
            <w:r w:rsidRPr="00143D62">
              <w:rPr>
                <w:rFonts w:asciiTheme="majorHAnsi" w:eastAsia="Times New Roman" w:hAnsiTheme="majorHAnsi" w:cstheme="majorHAnsi"/>
                <w:sz w:val="20"/>
                <w:szCs w:val="20"/>
                <w:lang w:eastAsia="en-CA"/>
              </w:rPr>
              <w:t>22.5</w:t>
            </w:r>
          </w:p>
        </w:tc>
        <w:tc>
          <w:tcPr>
            <w:tcW w:w="1152" w:type="dxa"/>
            <w:tcBorders>
              <w:top w:val="nil"/>
              <w:left w:val="nil"/>
              <w:right w:val="nil"/>
            </w:tcBorders>
            <w:shd w:val="clear" w:color="auto" w:fill="auto"/>
            <w:noWrap/>
            <w:vAlign w:val="center"/>
          </w:tcPr>
          <w:p w14:paraId="5E80AA5C" w14:textId="77777777" w:rsidR="00881C1B" w:rsidRPr="00143D62" w:rsidRDefault="00881C1B" w:rsidP="003C6CF3">
            <w:pPr>
              <w:jc w:val="center"/>
              <w:rPr>
                <w:rFonts w:asciiTheme="majorHAnsi" w:eastAsia="Times New Roman" w:hAnsiTheme="majorHAnsi" w:cstheme="majorHAnsi"/>
                <w:sz w:val="20"/>
                <w:szCs w:val="20"/>
                <w:lang w:eastAsia="en-CA"/>
              </w:rPr>
            </w:pPr>
            <w:r w:rsidRPr="00143D62">
              <w:rPr>
                <w:rFonts w:asciiTheme="majorHAnsi" w:eastAsia="Times New Roman" w:hAnsiTheme="majorHAnsi" w:cstheme="majorHAnsi"/>
                <w:sz w:val="20"/>
                <w:szCs w:val="20"/>
                <w:lang w:eastAsia="en-CA"/>
              </w:rPr>
              <w:t>290</w:t>
            </w:r>
          </w:p>
        </w:tc>
        <w:tc>
          <w:tcPr>
            <w:tcW w:w="1152" w:type="dxa"/>
            <w:tcBorders>
              <w:top w:val="nil"/>
              <w:left w:val="nil"/>
              <w:right w:val="nil"/>
            </w:tcBorders>
            <w:shd w:val="clear" w:color="auto" w:fill="auto"/>
            <w:noWrap/>
            <w:vAlign w:val="center"/>
          </w:tcPr>
          <w:p w14:paraId="0914821D" w14:textId="77777777" w:rsidR="00881C1B" w:rsidRPr="00143D62" w:rsidRDefault="00881C1B" w:rsidP="003C6CF3">
            <w:pPr>
              <w:jc w:val="center"/>
              <w:rPr>
                <w:rFonts w:asciiTheme="majorHAnsi" w:eastAsia="Times New Roman" w:hAnsiTheme="majorHAnsi" w:cstheme="majorHAnsi"/>
                <w:sz w:val="20"/>
                <w:szCs w:val="20"/>
                <w:lang w:eastAsia="en-CA"/>
              </w:rPr>
            </w:pPr>
            <w:r w:rsidRPr="00143D62">
              <w:rPr>
                <w:rFonts w:asciiTheme="majorHAnsi" w:eastAsia="Times New Roman" w:hAnsiTheme="majorHAnsi" w:cstheme="majorHAnsi"/>
                <w:sz w:val="20"/>
                <w:szCs w:val="20"/>
                <w:lang w:eastAsia="en-CA"/>
              </w:rPr>
              <w:t>2.8</w:t>
            </w:r>
          </w:p>
        </w:tc>
        <w:tc>
          <w:tcPr>
            <w:tcW w:w="1152" w:type="dxa"/>
            <w:tcBorders>
              <w:top w:val="nil"/>
              <w:left w:val="nil"/>
              <w:bottom w:val="nil"/>
              <w:right w:val="nil"/>
            </w:tcBorders>
            <w:shd w:val="clear" w:color="auto" w:fill="auto"/>
            <w:noWrap/>
            <w:vAlign w:val="center"/>
          </w:tcPr>
          <w:p w14:paraId="72D03B38" w14:textId="77777777" w:rsidR="00881C1B" w:rsidRPr="00143D62" w:rsidRDefault="00881C1B" w:rsidP="003C6CF3">
            <w:pPr>
              <w:jc w:val="center"/>
              <w:rPr>
                <w:rFonts w:asciiTheme="majorHAnsi" w:hAnsiTheme="majorHAnsi" w:cstheme="majorHAnsi"/>
                <w:sz w:val="20"/>
                <w:szCs w:val="20"/>
              </w:rPr>
            </w:pPr>
            <w:r>
              <w:rPr>
                <w:rFonts w:asciiTheme="majorHAnsi" w:hAnsiTheme="majorHAnsi" w:cstheme="majorHAnsi"/>
                <w:sz w:val="20"/>
                <w:szCs w:val="20"/>
              </w:rPr>
              <w:t>5.0</w:t>
            </w:r>
          </w:p>
        </w:tc>
        <w:tc>
          <w:tcPr>
            <w:tcW w:w="1152" w:type="dxa"/>
            <w:tcBorders>
              <w:top w:val="nil"/>
              <w:left w:val="nil"/>
              <w:right w:val="nil"/>
            </w:tcBorders>
            <w:shd w:val="clear" w:color="auto" w:fill="auto"/>
            <w:noWrap/>
            <w:vAlign w:val="center"/>
          </w:tcPr>
          <w:p w14:paraId="397CC563" w14:textId="77777777" w:rsidR="00881C1B" w:rsidRPr="00143D62" w:rsidRDefault="00881C1B" w:rsidP="003C6CF3">
            <w:pPr>
              <w:jc w:val="center"/>
              <w:rPr>
                <w:rFonts w:asciiTheme="majorHAnsi" w:eastAsia="Times New Roman" w:hAnsiTheme="majorHAnsi" w:cstheme="majorHAnsi"/>
                <w:sz w:val="20"/>
                <w:szCs w:val="20"/>
                <w:lang w:eastAsia="en-CA"/>
              </w:rPr>
            </w:pPr>
          </w:p>
        </w:tc>
        <w:tc>
          <w:tcPr>
            <w:tcW w:w="1638" w:type="dxa"/>
            <w:tcBorders>
              <w:top w:val="nil"/>
              <w:left w:val="nil"/>
              <w:right w:val="nil"/>
            </w:tcBorders>
            <w:shd w:val="clear" w:color="auto" w:fill="auto"/>
            <w:noWrap/>
            <w:vAlign w:val="center"/>
          </w:tcPr>
          <w:p w14:paraId="02AD2C21" w14:textId="77777777" w:rsidR="00881C1B" w:rsidRPr="00143D62" w:rsidRDefault="00881C1B" w:rsidP="003C6CF3">
            <w:pPr>
              <w:jc w:val="center"/>
              <w:rPr>
                <w:rFonts w:asciiTheme="majorHAnsi" w:eastAsia="Times New Roman" w:hAnsiTheme="majorHAnsi" w:cstheme="majorHAnsi"/>
                <w:sz w:val="20"/>
                <w:szCs w:val="20"/>
                <w:lang w:eastAsia="en-CA"/>
              </w:rPr>
            </w:pPr>
          </w:p>
        </w:tc>
      </w:tr>
      <w:tr w:rsidR="00881C1B" w:rsidRPr="00143D62" w14:paraId="0D75459F" w14:textId="77777777" w:rsidTr="003C6CF3">
        <w:trPr>
          <w:trHeight w:val="288"/>
        </w:trPr>
        <w:tc>
          <w:tcPr>
            <w:tcW w:w="1260" w:type="dxa"/>
            <w:tcBorders>
              <w:top w:val="nil"/>
              <w:left w:val="nil"/>
              <w:right w:val="nil"/>
            </w:tcBorders>
            <w:shd w:val="clear" w:color="auto" w:fill="auto"/>
            <w:vAlign w:val="center"/>
          </w:tcPr>
          <w:p w14:paraId="547C5ACB" w14:textId="77777777" w:rsidR="00881C1B" w:rsidRPr="00AE5365" w:rsidRDefault="00881C1B" w:rsidP="003C6CF3">
            <w:pPr>
              <w:jc w:val="right"/>
              <w:rPr>
                <w:rFonts w:eastAsia="Times New Roman" w:cstheme="minorHAnsi"/>
                <w:sz w:val="20"/>
                <w:szCs w:val="20"/>
                <w:lang w:eastAsia="en-CA"/>
              </w:rPr>
            </w:pPr>
            <w:r>
              <w:rPr>
                <w:rFonts w:eastAsia="Times New Roman" w:cstheme="minorHAnsi"/>
                <w:sz w:val="20"/>
                <w:szCs w:val="20"/>
                <w:lang w:eastAsia="en-CA"/>
              </w:rPr>
              <w:t>10-Apr-02</w:t>
            </w:r>
          </w:p>
        </w:tc>
        <w:tc>
          <w:tcPr>
            <w:tcW w:w="1044" w:type="dxa"/>
            <w:tcBorders>
              <w:top w:val="nil"/>
              <w:left w:val="nil"/>
              <w:bottom w:val="nil"/>
            </w:tcBorders>
            <w:shd w:val="clear" w:color="auto" w:fill="auto"/>
            <w:noWrap/>
            <w:vAlign w:val="center"/>
          </w:tcPr>
          <w:p w14:paraId="41B40EAA" w14:textId="77777777" w:rsidR="00881C1B" w:rsidRPr="00143D62" w:rsidRDefault="00881C1B" w:rsidP="003C6CF3">
            <w:pPr>
              <w:jc w:val="center"/>
              <w:rPr>
                <w:rFonts w:asciiTheme="majorHAnsi" w:eastAsia="Times New Roman" w:hAnsiTheme="majorHAnsi" w:cstheme="majorHAnsi"/>
                <w:sz w:val="20"/>
                <w:szCs w:val="20"/>
                <w:lang w:eastAsia="en-CA"/>
              </w:rPr>
            </w:pPr>
            <w:r w:rsidRPr="00143D62">
              <w:rPr>
                <w:rFonts w:asciiTheme="majorHAnsi" w:hAnsiTheme="majorHAnsi" w:cstheme="majorHAnsi"/>
                <w:sz w:val="20"/>
                <w:szCs w:val="20"/>
              </w:rPr>
              <w:t>9</w:t>
            </w:r>
            <w:r>
              <w:rPr>
                <w:rFonts w:asciiTheme="majorHAnsi" w:hAnsiTheme="majorHAnsi" w:cstheme="majorHAnsi"/>
                <w:sz w:val="20"/>
                <w:szCs w:val="20"/>
              </w:rPr>
              <w:t>.0</w:t>
            </w:r>
          </w:p>
        </w:tc>
        <w:tc>
          <w:tcPr>
            <w:tcW w:w="1152" w:type="dxa"/>
            <w:tcBorders>
              <w:top w:val="nil"/>
              <w:bottom w:val="nil"/>
            </w:tcBorders>
            <w:shd w:val="clear" w:color="auto" w:fill="auto"/>
            <w:noWrap/>
            <w:vAlign w:val="center"/>
          </w:tcPr>
          <w:p w14:paraId="33A35F55" w14:textId="77777777" w:rsidR="00881C1B" w:rsidRPr="00143D62" w:rsidRDefault="00881C1B" w:rsidP="003C6CF3">
            <w:pPr>
              <w:jc w:val="center"/>
              <w:rPr>
                <w:rFonts w:asciiTheme="majorHAnsi" w:eastAsia="Times New Roman" w:hAnsiTheme="majorHAnsi" w:cstheme="majorHAnsi"/>
                <w:sz w:val="20"/>
                <w:szCs w:val="20"/>
                <w:lang w:eastAsia="en-CA"/>
              </w:rPr>
            </w:pPr>
            <w:r w:rsidRPr="00143D62">
              <w:rPr>
                <w:rFonts w:asciiTheme="majorHAnsi" w:hAnsiTheme="majorHAnsi" w:cstheme="majorHAnsi"/>
                <w:sz w:val="20"/>
                <w:szCs w:val="20"/>
              </w:rPr>
              <w:t>220</w:t>
            </w:r>
          </w:p>
        </w:tc>
        <w:tc>
          <w:tcPr>
            <w:tcW w:w="1152" w:type="dxa"/>
            <w:tcBorders>
              <w:top w:val="nil"/>
              <w:bottom w:val="nil"/>
            </w:tcBorders>
            <w:shd w:val="clear" w:color="auto" w:fill="auto"/>
            <w:noWrap/>
            <w:vAlign w:val="center"/>
          </w:tcPr>
          <w:p w14:paraId="1D8D15F9" w14:textId="77777777" w:rsidR="00881C1B" w:rsidRPr="00143D62" w:rsidRDefault="00881C1B" w:rsidP="003C6CF3">
            <w:pPr>
              <w:jc w:val="center"/>
              <w:rPr>
                <w:rFonts w:asciiTheme="majorHAnsi" w:eastAsia="Times New Roman" w:hAnsiTheme="majorHAnsi" w:cstheme="majorHAnsi"/>
                <w:sz w:val="20"/>
                <w:szCs w:val="20"/>
                <w:lang w:eastAsia="en-CA"/>
              </w:rPr>
            </w:pPr>
            <w:r w:rsidRPr="00143D62">
              <w:rPr>
                <w:rFonts w:asciiTheme="majorHAnsi" w:hAnsiTheme="majorHAnsi" w:cstheme="majorHAnsi"/>
                <w:sz w:val="20"/>
                <w:szCs w:val="20"/>
              </w:rPr>
              <w:t>4.8</w:t>
            </w:r>
          </w:p>
        </w:tc>
        <w:tc>
          <w:tcPr>
            <w:tcW w:w="1152" w:type="dxa"/>
            <w:tcBorders>
              <w:top w:val="nil"/>
              <w:bottom w:val="nil"/>
              <w:right w:val="nil"/>
            </w:tcBorders>
            <w:shd w:val="clear" w:color="auto" w:fill="auto"/>
            <w:noWrap/>
            <w:vAlign w:val="center"/>
          </w:tcPr>
          <w:p w14:paraId="4890BFFB" w14:textId="77777777" w:rsidR="00881C1B" w:rsidRPr="00143D62" w:rsidRDefault="00881C1B" w:rsidP="003C6CF3">
            <w:pPr>
              <w:jc w:val="center"/>
              <w:rPr>
                <w:rFonts w:asciiTheme="majorHAnsi" w:eastAsia="Times New Roman" w:hAnsiTheme="majorHAnsi" w:cstheme="majorHAnsi"/>
                <w:sz w:val="20"/>
                <w:szCs w:val="20"/>
                <w:lang w:eastAsia="en-CA"/>
              </w:rPr>
            </w:pPr>
            <w:r w:rsidRPr="00143D62">
              <w:rPr>
                <w:rFonts w:asciiTheme="majorHAnsi" w:hAnsiTheme="majorHAnsi" w:cstheme="majorHAnsi"/>
                <w:sz w:val="20"/>
                <w:szCs w:val="20"/>
              </w:rPr>
              <w:t>3.6</w:t>
            </w:r>
          </w:p>
        </w:tc>
        <w:tc>
          <w:tcPr>
            <w:tcW w:w="1152" w:type="dxa"/>
            <w:tcBorders>
              <w:top w:val="nil"/>
              <w:left w:val="nil"/>
              <w:right w:val="nil"/>
            </w:tcBorders>
            <w:shd w:val="clear" w:color="auto" w:fill="auto"/>
            <w:noWrap/>
            <w:vAlign w:val="center"/>
          </w:tcPr>
          <w:p w14:paraId="7421E7CE" w14:textId="77777777" w:rsidR="00881C1B" w:rsidRPr="00143D62" w:rsidRDefault="00881C1B" w:rsidP="003C6CF3">
            <w:pPr>
              <w:jc w:val="center"/>
              <w:rPr>
                <w:rFonts w:asciiTheme="majorHAnsi" w:eastAsia="Times New Roman" w:hAnsiTheme="majorHAnsi" w:cstheme="majorHAnsi"/>
                <w:sz w:val="20"/>
                <w:szCs w:val="20"/>
                <w:lang w:eastAsia="en-CA"/>
              </w:rPr>
            </w:pPr>
          </w:p>
        </w:tc>
        <w:tc>
          <w:tcPr>
            <w:tcW w:w="1638" w:type="dxa"/>
            <w:tcBorders>
              <w:top w:val="nil"/>
              <w:left w:val="nil"/>
              <w:right w:val="nil"/>
            </w:tcBorders>
            <w:shd w:val="clear" w:color="auto" w:fill="auto"/>
            <w:noWrap/>
            <w:vAlign w:val="center"/>
          </w:tcPr>
          <w:p w14:paraId="53C6D20E" w14:textId="77777777" w:rsidR="00881C1B" w:rsidRPr="00143D62" w:rsidRDefault="00881C1B" w:rsidP="003C6CF3">
            <w:pPr>
              <w:jc w:val="center"/>
              <w:rPr>
                <w:rFonts w:asciiTheme="majorHAnsi" w:eastAsia="Times New Roman" w:hAnsiTheme="majorHAnsi" w:cstheme="majorHAnsi"/>
                <w:sz w:val="20"/>
                <w:szCs w:val="20"/>
                <w:lang w:eastAsia="en-CA"/>
              </w:rPr>
            </w:pPr>
          </w:p>
        </w:tc>
      </w:tr>
      <w:tr w:rsidR="00881C1B" w:rsidRPr="00143D62" w14:paraId="4EDE45E9" w14:textId="77777777" w:rsidTr="003C6CF3">
        <w:trPr>
          <w:trHeight w:val="288"/>
        </w:trPr>
        <w:tc>
          <w:tcPr>
            <w:tcW w:w="1260" w:type="dxa"/>
            <w:tcBorders>
              <w:top w:val="nil"/>
              <w:left w:val="nil"/>
              <w:right w:val="nil"/>
            </w:tcBorders>
            <w:shd w:val="clear" w:color="auto" w:fill="auto"/>
            <w:vAlign w:val="center"/>
          </w:tcPr>
          <w:p w14:paraId="66FC92C4" w14:textId="77777777" w:rsidR="00881C1B" w:rsidRPr="00AE5365" w:rsidRDefault="00881C1B" w:rsidP="003C6CF3">
            <w:pPr>
              <w:jc w:val="right"/>
              <w:rPr>
                <w:rFonts w:eastAsia="Times New Roman" w:cstheme="minorHAnsi"/>
                <w:sz w:val="20"/>
                <w:szCs w:val="20"/>
                <w:lang w:eastAsia="en-CA"/>
              </w:rPr>
            </w:pPr>
            <w:r>
              <w:rPr>
                <w:rFonts w:eastAsia="Times New Roman" w:cstheme="minorHAnsi"/>
                <w:sz w:val="20"/>
                <w:szCs w:val="20"/>
                <w:lang w:eastAsia="en-CA"/>
              </w:rPr>
              <w:t>8-May-02</w:t>
            </w:r>
          </w:p>
        </w:tc>
        <w:tc>
          <w:tcPr>
            <w:tcW w:w="1044" w:type="dxa"/>
            <w:tcBorders>
              <w:top w:val="nil"/>
              <w:left w:val="nil"/>
              <w:bottom w:val="nil"/>
            </w:tcBorders>
            <w:shd w:val="clear" w:color="auto" w:fill="auto"/>
            <w:noWrap/>
            <w:vAlign w:val="center"/>
          </w:tcPr>
          <w:p w14:paraId="02975747" w14:textId="77777777" w:rsidR="00881C1B" w:rsidRPr="00143D62" w:rsidRDefault="00881C1B" w:rsidP="003C6CF3">
            <w:pPr>
              <w:jc w:val="center"/>
              <w:rPr>
                <w:rFonts w:asciiTheme="majorHAnsi" w:eastAsia="Times New Roman" w:hAnsiTheme="majorHAnsi" w:cstheme="majorHAnsi"/>
                <w:sz w:val="20"/>
                <w:szCs w:val="20"/>
                <w:lang w:eastAsia="en-CA"/>
              </w:rPr>
            </w:pPr>
            <w:r w:rsidRPr="00143D62">
              <w:rPr>
                <w:rFonts w:asciiTheme="majorHAnsi" w:hAnsiTheme="majorHAnsi" w:cstheme="majorHAnsi"/>
                <w:sz w:val="20"/>
                <w:szCs w:val="20"/>
              </w:rPr>
              <w:t>11</w:t>
            </w:r>
            <w:r>
              <w:rPr>
                <w:rFonts w:asciiTheme="majorHAnsi" w:hAnsiTheme="majorHAnsi" w:cstheme="majorHAnsi"/>
                <w:sz w:val="20"/>
                <w:szCs w:val="20"/>
              </w:rPr>
              <w:t>.0</w:t>
            </w:r>
          </w:p>
        </w:tc>
        <w:tc>
          <w:tcPr>
            <w:tcW w:w="1152" w:type="dxa"/>
            <w:tcBorders>
              <w:top w:val="nil"/>
              <w:bottom w:val="nil"/>
            </w:tcBorders>
            <w:shd w:val="clear" w:color="auto" w:fill="auto"/>
            <w:noWrap/>
            <w:vAlign w:val="center"/>
          </w:tcPr>
          <w:p w14:paraId="02FBEBC1" w14:textId="77777777" w:rsidR="00881C1B" w:rsidRPr="00143D62" w:rsidRDefault="00881C1B" w:rsidP="003C6CF3">
            <w:pPr>
              <w:jc w:val="center"/>
              <w:rPr>
                <w:rFonts w:asciiTheme="majorHAnsi" w:eastAsia="Times New Roman" w:hAnsiTheme="majorHAnsi" w:cstheme="majorHAnsi"/>
                <w:sz w:val="20"/>
                <w:szCs w:val="20"/>
                <w:lang w:eastAsia="en-CA"/>
              </w:rPr>
            </w:pPr>
            <w:r w:rsidRPr="00143D62">
              <w:rPr>
                <w:rFonts w:asciiTheme="majorHAnsi" w:hAnsiTheme="majorHAnsi" w:cstheme="majorHAnsi"/>
                <w:sz w:val="20"/>
                <w:szCs w:val="20"/>
              </w:rPr>
              <w:t>240</w:t>
            </w:r>
          </w:p>
        </w:tc>
        <w:tc>
          <w:tcPr>
            <w:tcW w:w="1152" w:type="dxa"/>
            <w:tcBorders>
              <w:top w:val="nil"/>
              <w:bottom w:val="nil"/>
            </w:tcBorders>
            <w:shd w:val="clear" w:color="auto" w:fill="auto"/>
            <w:noWrap/>
            <w:vAlign w:val="center"/>
          </w:tcPr>
          <w:p w14:paraId="158FFDFF" w14:textId="77777777" w:rsidR="00881C1B" w:rsidRPr="00143D62" w:rsidRDefault="00881C1B" w:rsidP="003C6CF3">
            <w:pPr>
              <w:jc w:val="center"/>
              <w:rPr>
                <w:rFonts w:asciiTheme="majorHAnsi" w:eastAsia="Times New Roman" w:hAnsiTheme="majorHAnsi" w:cstheme="majorHAnsi"/>
                <w:sz w:val="20"/>
                <w:szCs w:val="20"/>
                <w:lang w:eastAsia="en-CA"/>
              </w:rPr>
            </w:pPr>
            <w:r w:rsidRPr="00143D62">
              <w:rPr>
                <w:rFonts w:asciiTheme="majorHAnsi" w:hAnsiTheme="majorHAnsi" w:cstheme="majorHAnsi"/>
                <w:sz w:val="20"/>
                <w:szCs w:val="20"/>
              </w:rPr>
              <w:t>4.1</w:t>
            </w:r>
          </w:p>
        </w:tc>
        <w:tc>
          <w:tcPr>
            <w:tcW w:w="1152" w:type="dxa"/>
            <w:tcBorders>
              <w:top w:val="nil"/>
              <w:bottom w:val="nil"/>
              <w:right w:val="nil"/>
            </w:tcBorders>
            <w:shd w:val="clear" w:color="auto" w:fill="auto"/>
            <w:noWrap/>
            <w:vAlign w:val="center"/>
          </w:tcPr>
          <w:p w14:paraId="500FD08F" w14:textId="77777777" w:rsidR="00881C1B" w:rsidRPr="00143D62" w:rsidRDefault="00881C1B" w:rsidP="003C6CF3">
            <w:pPr>
              <w:jc w:val="center"/>
              <w:rPr>
                <w:rFonts w:asciiTheme="majorHAnsi" w:eastAsia="Times New Roman" w:hAnsiTheme="majorHAnsi" w:cstheme="majorHAnsi"/>
                <w:sz w:val="20"/>
                <w:szCs w:val="20"/>
                <w:lang w:eastAsia="en-CA"/>
              </w:rPr>
            </w:pPr>
            <w:r w:rsidRPr="00143D62">
              <w:rPr>
                <w:rFonts w:asciiTheme="majorHAnsi" w:hAnsiTheme="majorHAnsi" w:cstheme="majorHAnsi"/>
                <w:sz w:val="20"/>
                <w:szCs w:val="20"/>
              </w:rPr>
              <w:t>3.1</w:t>
            </w:r>
          </w:p>
        </w:tc>
        <w:tc>
          <w:tcPr>
            <w:tcW w:w="1152" w:type="dxa"/>
            <w:tcBorders>
              <w:top w:val="nil"/>
              <w:left w:val="nil"/>
              <w:right w:val="nil"/>
            </w:tcBorders>
            <w:shd w:val="clear" w:color="auto" w:fill="auto"/>
            <w:noWrap/>
            <w:vAlign w:val="center"/>
          </w:tcPr>
          <w:p w14:paraId="09C0E79F" w14:textId="77777777" w:rsidR="00881C1B" w:rsidRPr="00143D62" w:rsidRDefault="00881C1B" w:rsidP="003C6CF3">
            <w:pPr>
              <w:jc w:val="center"/>
              <w:rPr>
                <w:rFonts w:asciiTheme="majorHAnsi" w:eastAsia="Times New Roman" w:hAnsiTheme="majorHAnsi" w:cstheme="majorHAnsi"/>
                <w:sz w:val="20"/>
                <w:szCs w:val="20"/>
                <w:lang w:eastAsia="en-CA"/>
              </w:rPr>
            </w:pPr>
          </w:p>
        </w:tc>
        <w:tc>
          <w:tcPr>
            <w:tcW w:w="1638" w:type="dxa"/>
            <w:tcBorders>
              <w:top w:val="nil"/>
              <w:left w:val="nil"/>
              <w:right w:val="nil"/>
            </w:tcBorders>
            <w:shd w:val="clear" w:color="auto" w:fill="auto"/>
            <w:noWrap/>
            <w:vAlign w:val="center"/>
          </w:tcPr>
          <w:p w14:paraId="48826EB7" w14:textId="77777777" w:rsidR="00881C1B" w:rsidRPr="00143D62" w:rsidRDefault="00881C1B" w:rsidP="003C6CF3">
            <w:pPr>
              <w:jc w:val="center"/>
              <w:rPr>
                <w:rFonts w:asciiTheme="majorHAnsi" w:eastAsia="Times New Roman" w:hAnsiTheme="majorHAnsi" w:cstheme="majorHAnsi"/>
                <w:sz w:val="20"/>
                <w:szCs w:val="20"/>
                <w:lang w:eastAsia="en-CA"/>
              </w:rPr>
            </w:pPr>
          </w:p>
        </w:tc>
      </w:tr>
      <w:tr w:rsidR="00881C1B" w:rsidRPr="00143D62" w14:paraId="1FA8CA1E" w14:textId="77777777" w:rsidTr="003C6CF3">
        <w:trPr>
          <w:trHeight w:val="288"/>
        </w:trPr>
        <w:tc>
          <w:tcPr>
            <w:tcW w:w="1260" w:type="dxa"/>
            <w:tcBorders>
              <w:top w:val="nil"/>
              <w:left w:val="nil"/>
              <w:right w:val="nil"/>
            </w:tcBorders>
            <w:shd w:val="clear" w:color="auto" w:fill="auto"/>
            <w:vAlign w:val="center"/>
          </w:tcPr>
          <w:p w14:paraId="402CD6E8" w14:textId="77777777" w:rsidR="00881C1B" w:rsidRPr="00AE5365" w:rsidRDefault="00881C1B" w:rsidP="003C6CF3">
            <w:pPr>
              <w:jc w:val="right"/>
              <w:rPr>
                <w:rFonts w:eastAsia="Times New Roman" w:cstheme="minorHAnsi"/>
                <w:sz w:val="20"/>
                <w:szCs w:val="20"/>
                <w:lang w:eastAsia="en-CA"/>
              </w:rPr>
            </w:pPr>
            <w:r>
              <w:rPr>
                <w:rFonts w:eastAsia="Times New Roman" w:cstheme="minorHAnsi"/>
                <w:sz w:val="20"/>
                <w:szCs w:val="20"/>
                <w:lang w:eastAsia="en-CA"/>
              </w:rPr>
              <w:t>10-Jun-02</w:t>
            </w:r>
          </w:p>
        </w:tc>
        <w:tc>
          <w:tcPr>
            <w:tcW w:w="1044" w:type="dxa"/>
            <w:tcBorders>
              <w:top w:val="nil"/>
              <w:left w:val="nil"/>
              <w:bottom w:val="nil"/>
            </w:tcBorders>
            <w:shd w:val="clear" w:color="auto" w:fill="auto"/>
            <w:noWrap/>
            <w:vAlign w:val="center"/>
          </w:tcPr>
          <w:p w14:paraId="133D6544" w14:textId="77777777" w:rsidR="00881C1B" w:rsidRPr="00143D62" w:rsidRDefault="00881C1B" w:rsidP="003C6CF3">
            <w:pPr>
              <w:jc w:val="center"/>
              <w:rPr>
                <w:rFonts w:asciiTheme="majorHAnsi" w:eastAsia="Times New Roman" w:hAnsiTheme="majorHAnsi" w:cstheme="majorHAnsi"/>
                <w:sz w:val="20"/>
                <w:szCs w:val="20"/>
                <w:lang w:eastAsia="en-CA"/>
              </w:rPr>
            </w:pPr>
            <w:r w:rsidRPr="00143D62">
              <w:rPr>
                <w:rFonts w:asciiTheme="majorHAnsi" w:hAnsiTheme="majorHAnsi" w:cstheme="majorHAnsi"/>
                <w:sz w:val="20"/>
                <w:szCs w:val="20"/>
              </w:rPr>
              <w:t>16</w:t>
            </w:r>
            <w:r>
              <w:rPr>
                <w:rFonts w:asciiTheme="majorHAnsi" w:hAnsiTheme="majorHAnsi" w:cstheme="majorHAnsi"/>
                <w:sz w:val="20"/>
                <w:szCs w:val="20"/>
              </w:rPr>
              <w:t>.0</w:t>
            </w:r>
          </w:p>
        </w:tc>
        <w:tc>
          <w:tcPr>
            <w:tcW w:w="1152" w:type="dxa"/>
            <w:tcBorders>
              <w:top w:val="nil"/>
              <w:bottom w:val="nil"/>
            </w:tcBorders>
            <w:shd w:val="clear" w:color="auto" w:fill="auto"/>
            <w:noWrap/>
            <w:vAlign w:val="center"/>
          </w:tcPr>
          <w:p w14:paraId="35629328" w14:textId="77777777" w:rsidR="00881C1B" w:rsidRPr="00143D62" w:rsidRDefault="00881C1B" w:rsidP="003C6CF3">
            <w:pPr>
              <w:jc w:val="center"/>
              <w:rPr>
                <w:rFonts w:asciiTheme="majorHAnsi" w:eastAsia="Times New Roman" w:hAnsiTheme="majorHAnsi" w:cstheme="majorHAnsi"/>
                <w:sz w:val="20"/>
                <w:szCs w:val="20"/>
                <w:lang w:eastAsia="en-CA"/>
              </w:rPr>
            </w:pPr>
            <w:r w:rsidRPr="00143D62">
              <w:rPr>
                <w:rFonts w:asciiTheme="majorHAnsi" w:hAnsiTheme="majorHAnsi" w:cstheme="majorHAnsi"/>
                <w:sz w:val="20"/>
                <w:szCs w:val="20"/>
              </w:rPr>
              <w:t>235</w:t>
            </w:r>
          </w:p>
        </w:tc>
        <w:tc>
          <w:tcPr>
            <w:tcW w:w="1152" w:type="dxa"/>
            <w:tcBorders>
              <w:top w:val="nil"/>
              <w:bottom w:val="nil"/>
            </w:tcBorders>
            <w:shd w:val="clear" w:color="auto" w:fill="auto"/>
            <w:noWrap/>
            <w:vAlign w:val="center"/>
          </w:tcPr>
          <w:p w14:paraId="21B43AE0" w14:textId="77777777" w:rsidR="00881C1B" w:rsidRPr="00143D62" w:rsidRDefault="00881C1B" w:rsidP="003C6CF3">
            <w:pPr>
              <w:jc w:val="center"/>
              <w:rPr>
                <w:rFonts w:asciiTheme="majorHAnsi" w:eastAsia="Times New Roman" w:hAnsiTheme="majorHAnsi" w:cstheme="majorHAnsi"/>
                <w:sz w:val="20"/>
                <w:szCs w:val="20"/>
                <w:lang w:eastAsia="en-CA"/>
              </w:rPr>
            </w:pPr>
            <w:r w:rsidRPr="00143D62">
              <w:rPr>
                <w:rFonts w:asciiTheme="majorHAnsi" w:hAnsiTheme="majorHAnsi" w:cstheme="majorHAnsi"/>
                <w:sz w:val="20"/>
                <w:szCs w:val="20"/>
              </w:rPr>
              <w:t>3.4</w:t>
            </w:r>
          </w:p>
        </w:tc>
        <w:tc>
          <w:tcPr>
            <w:tcW w:w="1152" w:type="dxa"/>
            <w:tcBorders>
              <w:top w:val="nil"/>
              <w:bottom w:val="nil"/>
              <w:right w:val="nil"/>
            </w:tcBorders>
            <w:shd w:val="clear" w:color="auto" w:fill="auto"/>
            <w:noWrap/>
            <w:vAlign w:val="center"/>
          </w:tcPr>
          <w:p w14:paraId="1A4378F2" w14:textId="77777777" w:rsidR="00881C1B" w:rsidRPr="00143D62" w:rsidRDefault="00881C1B" w:rsidP="003C6CF3">
            <w:pPr>
              <w:jc w:val="center"/>
              <w:rPr>
                <w:rFonts w:asciiTheme="majorHAnsi" w:eastAsia="Times New Roman" w:hAnsiTheme="majorHAnsi" w:cstheme="majorHAnsi"/>
                <w:sz w:val="20"/>
                <w:szCs w:val="20"/>
                <w:lang w:eastAsia="en-CA"/>
              </w:rPr>
            </w:pPr>
            <w:r w:rsidRPr="00143D62">
              <w:rPr>
                <w:rFonts w:asciiTheme="majorHAnsi" w:hAnsiTheme="majorHAnsi" w:cstheme="majorHAnsi"/>
                <w:sz w:val="20"/>
                <w:szCs w:val="20"/>
              </w:rPr>
              <w:t>2.8</w:t>
            </w:r>
          </w:p>
        </w:tc>
        <w:tc>
          <w:tcPr>
            <w:tcW w:w="1152" w:type="dxa"/>
            <w:tcBorders>
              <w:top w:val="nil"/>
              <w:left w:val="nil"/>
              <w:right w:val="nil"/>
            </w:tcBorders>
            <w:shd w:val="clear" w:color="auto" w:fill="auto"/>
            <w:noWrap/>
            <w:vAlign w:val="center"/>
          </w:tcPr>
          <w:p w14:paraId="2983A007" w14:textId="77777777" w:rsidR="00881C1B" w:rsidRPr="00143D62" w:rsidRDefault="00881C1B" w:rsidP="003C6CF3">
            <w:pPr>
              <w:jc w:val="center"/>
              <w:rPr>
                <w:rFonts w:asciiTheme="majorHAnsi" w:eastAsia="Times New Roman" w:hAnsiTheme="majorHAnsi" w:cstheme="majorHAnsi"/>
                <w:sz w:val="20"/>
                <w:szCs w:val="20"/>
                <w:lang w:eastAsia="en-CA"/>
              </w:rPr>
            </w:pPr>
          </w:p>
        </w:tc>
        <w:tc>
          <w:tcPr>
            <w:tcW w:w="1638" w:type="dxa"/>
            <w:tcBorders>
              <w:top w:val="nil"/>
              <w:left w:val="nil"/>
              <w:right w:val="nil"/>
            </w:tcBorders>
            <w:shd w:val="clear" w:color="auto" w:fill="auto"/>
            <w:noWrap/>
            <w:vAlign w:val="center"/>
          </w:tcPr>
          <w:p w14:paraId="399EE44A" w14:textId="77777777" w:rsidR="00881C1B" w:rsidRPr="00143D62" w:rsidRDefault="00881C1B" w:rsidP="003C6CF3">
            <w:pPr>
              <w:jc w:val="center"/>
              <w:rPr>
                <w:rFonts w:asciiTheme="majorHAnsi" w:eastAsia="Times New Roman" w:hAnsiTheme="majorHAnsi" w:cstheme="majorHAnsi"/>
                <w:sz w:val="20"/>
                <w:szCs w:val="20"/>
                <w:lang w:eastAsia="en-CA"/>
              </w:rPr>
            </w:pPr>
          </w:p>
        </w:tc>
      </w:tr>
      <w:tr w:rsidR="00881C1B" w:rsidRPr="00143D62" w14:paraId="629C3637" w14:textId="77777777" w:rsidTr="003C6CF3">
        <w:trPr>
          <w:trHeight w:val="288"/>
        </w:trPr>
        <w:tc>
          <w:tcPr>
            <w:tcW w:w="1260" w:type="dxa"/>
            <w:tcBorders>
              <w:top w:val="nil"/>
              <w:left w:val="nil"/>
              <w:right w:val="nil"/>
            </w:tcBorders>
            <w:shd w:val="clear" w:color="auto" w:fill="auto"/>
            <w:vAlign w:val="center"/>
          </w:tcPr>
          <w:p w14:paraId="295EB592" w14:textId="77777777" w:rsidR="00881C1B" w:rsidRPr="00AE5365" w:rsidRDefault="00881C1B" w:rsidP="003C6CF3">
            <w:pPr>
              <w:jc w:val="right"/>
              <w:rPr>
                <w:rFonts w:eastAsia="Times New Roman" w:cstheme="minorHAnsi"/>
                <w:sz w:val="20"/>
                <w:szCs w:val="20"/>
                <w:lang w:eastAsia="en-CA"/>
              </w:rPr>
            </w:pPr>
            <w:r>
              <w:rPr>
                <w:rFonts w:eastAsia="Times New Roman" w:cstheme="minorHAnsi"/>
                <w:sz w:val="20"/>
                <w:szCs w:val="20"/>
                <w:lang w:eastAsia="en-CA"/>
              </w:rPr>
              <w:t>8-Jul-02</w:t>
            </w:r>
          </w:p>
        </w:tc>
        <w:tc>
          <w:tcPr>
            <w:tcW w:w="1044" w:type="dxa"/>
            <w:tcBorders>
              <w:top w:val="nil"/>
              <w:left w:val="nil"/>
              <w:bottom w:val="nil"/>
            </w:tcBorders>
            <w:shd w:val="clear" w:color="auto" w:fill="auto"/>
            <w:noWrap/>
            <w:vAlign w:val="center"/>
          </w:tcPr>
          <w:p w14:paraId="31685F42" w14:textId="77777777" w:rsidR="00881C1B" w:rsidRPr="00143D62" w:rsidRDefault="00881C1B" w:rsidP="003C6CF3">
            <w:pPr>
              <w:jc w:val="center"/>
              <w:rPr>
                <w:rFonts w:asciiTheme="majorHAnsi" w:eastAsia="Times New Roman" w:hAnsiTheme="majorHAnsi" w:cstheme="majorHAnsi"/>
                <w:sz w:val="20"/>
                <w:szCs w:val="20"/>
                <w:lang w:eastAsia="en-CA"/>
              </w:rPr>
            </w:pPr>
            <w:r w:rsidRPr="00143D62">
              <w:rPr>
                <w:rFonts w:asciiTheme="majorHAnsi" w:hAnsiTheme="majorHAnsi" w:cstheme="majorHAnsi"/>
                <w:sz w:val="20"/>
                <w:szCs w:val="20"/>
              </w:rPr>
              <w:t>19</w:t>
            </w:r>
            <w:r>
              <w:rPr>
                <w:rFonts w:asciiTheme="majorHAnsi" w:hAnsiTheme="majorHAnsi" w:cstheme="majorHAnsi"/>
                <w:sz w:val="20"/>
                <w:szCs w:val="20"/>
              </w:rPr>
              <w:t>.0</w:t>
            </w:r>
          </w:p>
        </w:tc>
        <w:tc>
          <w:tcPr>
            <w:tcW w:w="1152" w:type="dxa"/>
            <w:tcBorders>
              <w:top w:val="nil"/>
              <w:bottom w:val="nil"/>
            </w:tcBorders>
            <w:shd w:val="clear" w:color="auto" w:fill="auto"/>
            <w:noWrap/>
            <w:vAlign w:val="center"/>
          </w:tcPr>
          <w:p w14:paraId="0C1B29D1" w14:textId="77777777" w:rsidR="00881C1B" w:rsidRPr="00143D62" w:rsidRDefault="00881C1B" w:rsidP="003C6CF3">
            <w:pPr>
              <w:jc w:val="center"/>
              <w:rPr>
                <w:rFonts w:asciiTheme="majorHAnsi" w:eastAsia="Times New Roman" w:hAnsiTheme="majorHAnsi" w:cstheme="majorHAnsi"/>
                <w:sz w:val="20"/>
                <w:szCs w:val="20"/>
                <w:lang w:eastAsia="en-CA"/>
              </w:rPr>
            </w:pPr>
            <w:r w:rsidRPr="00143D62">
              <w:rPr>
                <w:rFonts w:asciiTheme="majorHAnsi" w:hAnsiTheme="majorHAnsi" w:cstheme="majorHAnsi"/>
                <w:sz w:val="20"/>
                <w:szCs w:val="20"/>
              </w:rPr>
              <w:t>295</w:t>
            </w:r>
          </w:p>
        </w:tc>
        <w:tc>
          <w:tcPr>
            <w:tcW w:w="1152" w:type="dxa"/>
            <w:tcBorders>
              <w:top w:val="nil"/>
              <w:bottom w:val="nil"/>
            </w:tcBorders>
            <w:shd w:val="clear" w:color="auto" w:fill="auto"/>
            <w:noWrap/>
            <w:vAlign w:val="center"/>
          </w:tcPr>
          <w:p w14:paraId="091FEB4E" w14:textId="77777777" w:rsidR="00881C1B" w:rsidRPr="00143D62" w:rsidRDefault="00881C1B" w:rsidP="003C6CF3">
            <w:pPr>
              <w:jc w:val="center"/>
              <w:rPr>
                <w:rFonts w:asciiTheme="majorHAnsi" w:eastAsia="Times New Roman" w:hAnsiTheme="majorHAnsi" w:cstheme="majorHAnsi"/>
                <w:sz w:val="20"/>
                <w:szCs w:val="20"/>
                <w:lang w:eastAsia="en-CA"/>
              </w:rPr>
            </w:pPr>
            <w:r w:rsidRPr="00143D62">
              <w:rPr>
                <w:rFonts w:asciiTheme="majorHAnsi" w:hAnsiTheme="majorHAnsi" w:cstheme="majorHAnsi"/>
                <w:sz w:val="20"/>
                <w:szCs w:val="20"/>
              </w:rPr>
              <w:t>3.1</w:t>
            </w:r>
          </w:p>
        </w:tc>
        <w:tc>
          <w:tcPr>
            <w:tcW w:w="1152" w:type="dxa"/>
            <w:tcBorders>
              <w:top w:val="nil"/>
              <w:bottom w:val="nil"/>
              <w:right w:val="nil"/>
            </w:tcBorders>
            <w:shd w:val="clear" w:color="auto" w:fill="auto"/>
            <w:noWrap/>
            <w:vAlign w:val="center"/>
          </w:tcPr>
          <w:p w14:paraId="2892C18A" w14:textId="77777777" w:rsidR="00881C1B" w:rsidRPr="00143D62" w:rsidRDefault="00881C1B" w:rsidP="003C6CF3">
            <w:pPr>
              <w:jc w:val="center"/>
              <w:rPr>
                <w:rFonts w:asciiTheme="majorHAnsi" w:eastAsia="Times New Roman" w:hAnsiTheme="majorHAnsi" w:cstheme="majorHAnsi"/>
                <w:sz w:val="20"/>
                <w:szCs w:val="20"/>
                <w:lang w:eastAsia="en-CA"/>
              </w:rPr>
            </w:pPr>
            <w:r w:rsidRPr="00143D62">
              <w:rPr>
                <w:rFonts w:asciiTheme="majorHAnsi" w:hAnsiTheme="majorHAnsi" w:cstheme="majorHAnsi"/>
                <w:sz w:val="20"/>
                <w:szCs w:val="20"/>
              </w:rPr>
              <w:t>2.8</w:t>
            </w:r>
          </w:p>
        </w:tc>
        <w:tc>
          <w:tcPr>
            <w:tcW w:w="1152" w:type="dxa"/>
            <w:tcBorders>
              <w:top w:val="nil"/>
              <w:left w:val="nil"/>
              <w:right w:val="nil"/>
            </w:tcBorders>
            <w:shd w:val="clear" w:color="auto" w:fill="auto"/>
            <w:noWrap/>
            <w:vAlign w:val="center"/>
          </w:tcPr>
          <w:p w14:paraId="2117996F" w14:textId="77777777" w:rsidR="00881C1B" w:rsidRPr="00143D62" w:rsidRDefault="00881C1B" w:rsidP="003C6CF3">
            <w:pPr>
              <w:jc w:val="center"/>
              <w:rPr>
                <w:rFonts w:asciiTheme="majorHAnsi" w:eastAsia="Times New Roman" w:hAnsiTheme="majorHAnsi" w:cstheme="majorHAnsi"/>
                <w:sz w:val="20"/>
                <w:szCs w:val="20"/>
                <w:lang w:eastAsia="en-CA"/>
              </w:rPr>
            </w:pPr>
          </w:p>
        </w:tc>
        <w:tc>
          <w:tcPr>
            <w:tcW w:w="1638" w:type="dxa"/>
            <w:tcBorders>
              <w:top w:val="nil"/>
              <w:left w:val="nil"/>
              <w:right w:val="nil"/>
            </w:tcBorders>
            <w:shd w:val="clear" w:color="auto" w:fill="auto"/>
            <w:noWrap/>
            <w:vAlign w:val="center"/>
          </w:tcPr>
          <w:p w14:paraId="21660A0C" w14:textId="77777777" w:rsidR="00881C1B" w:rsidRPr="00143D62" w:rsidRDefault="00881C1B" w:rsidP="003C6CF3">
            <w:pPr>
              <w:jc w:val="center"/>
              <w:rPr>
                <w:rFonts w:asciiTheme="majorHAnsi" w:eastAsia="Times New Roman" w:hAnsiTheme="majorHAnsi" w:cstheme="majorHAnsi"/>
                <w:sz w:val="20"/>
                <w:szCs w:val="20"/>
                <w:lang w:eastAsia="en-CA"/>
              </w:rPr>
            </w:pPr>
          </w:p>
        </w:tc>
      </w:tr>
      <w:tr w:rsidR="00881C1B" w:rsidRPr="00143D62" w14:paraId="3EE2C505" w14:textId="77777777" w:rsidTr="003C6CF3">
        <w:trPr>
          <w:trHeight w:val="288"/>
        </w:trPr>
        <w:tc>
          <w:tcPr>
            <w:tcW w:w="1260" w:type="dxa"/>
            <w:tcBorders>
              <w:top w:val="nil"/>
              <w:left w:val="nil"/>
              <w:right w:val="nil"/>
            </w:tcBorders>
            <w:shd w:val="clear" w:color="auto" w:fill="auto"/>
            <w:vAlign w:val="center"/>
          </w:tcPr>
          <w:p w14:paraId="1DD8BD3D" w14:textId="77777777" w:rsidR="00881C1B" w:rsidRPr="00AE5365" w:rsidRDefault="00881C1B" w:rsidP="003C6CF3">
            <w:pPr>
              <w:jc w:val="right"/>
              <w:rPr>
                <w:rFonts w:eastAsia="Times New Roman" w:cstheme="minorHAnsi"/>
                <w:sz w:val="20"/>
                <w:szCs w:val="20"/>
                <w:lang w:eastAsia="en-CA"/>
              </w:rPr>
            </w:pPr>
            <w:r>
              <w:rPr>
                <w:rFonts w:eastAsia="Times New Roman" w:cstheme="minorHAnsi"/>
                <w:sz w:val="20"/>
                <w:szCs w:val="20"/>
                <w:lang w:eastAsia="en-CA"/>
              </w:rPr>
              <w:t>7-Aug-02</w:t>
            </w:r>
          </w:p>
        </w:tc>
        <w:tc>
          <w:tcPr>
            <w:tcW w:w="1044" w:type="dxa"/>
            <w:tcBorders>
              <w:top w:val="nil"/>
              <w:left w:val="nil"/>
              <w:bottom w:val="nil"/>
            </w:tcBorders>
            <w:shd w:val="clear" w:color="auto" w:fill="auto"/>
            <w:noWrap/>
            <w:vAlign w:val="center"/>
          </w:tcPr>
          <w:p w14:paraId="1EE09E29" w14:textId="77777777" w:rsidR="00881C1B" w:rsidRPr="00143D62" w:rsidRDefault="00881C1B" w:rsidP="003C6CF3">
            <w:pPr>
              <w:jc w:val="center"/>
              <w:rPr>
                <w:rFonts w:asciiTheme="majorHAnsi" w:eastAsia="Times New Roman" w:hAnsiTheme="majorHAnsi" w:cstheme="majorHAnsi"/>
                <w:sz w:val="20"/>
                <w:szCs w:val="20"/>
                <w:lang w:eastAsia="en-CA"/>
              </w:rPr>
            </w:pPr>
            <w:r w:rsidRPr="00143D62">
              <w:rPr>
                <w:rFonts w:asciiTheme="majorHAnsi" w:hAnsiTheme="majorHAnsi" w:cstheme="majorHAnsi"/>
                <w:sz w:val="20"/>
                <w:szCs w:val="20"/>
              </w:rPr>
              <w:t>13</w:t>
            </w:r>
            <w:r>
              <w:rPr>
                <w:rFonts w:asciiTheme="majorHAnsi" w:hAnsiTheme="majorHAnsi" w:cstheme="majorHAnsi"/>
                <w:sz w:val="20"/>
                <w:szCs w:val="20"/>
              </w:rPr>
              <w:t>.0</w:t>
            </w:r>
          </w:p>
        </w:tc>
        <w:tc>
          <w:tcPr>
            <w:tcW w:w="1152" w:type="dxa"/>
            <w:tcBorders>
              <w:top w:val="nil"/>
              <w:bottom w:val="nil"/>
            </w:tcBorders>
            <w:shd w:val="clear" w:color="auto" w:fill="auto"/>
            <w:noWrap/>
            <w:vAlign w:val="center"/>
          </w:tcPr>
          <w:p w14:paraId="2A204BEF" w14:textId="77777777" w:rsidR="00881C1B" w:rsidRPr="00143D62" w:rsidRDefault="00881C1B" w:rsidP="003C6CF3">
            <w:pPr>
              <w:jc w:val="center"/>
              <w:rPr>
                <w:rFonts w:asciiTheme="majorHAnsi" w:eastAsia="Times New Roman" w:hAnsiTheme="majorHAnsi" w:cstheme="majorHAnsi"/>
                <w:sz w:val="20"/>
                <w:szCs w:val="20"/>
                <w:lang w:eastAsia="en-CA"/>
              </w:rPr>
            </w:pPr>
            <w:r w:rsidRPr="00143D62">
              <w:rPr>
                <w:rFonts w:asciiTheme="majorHAnsi" w:hAnsiTheme="majorHAnsi" w:cstheme="majorHAnsi"/>
                <w:sz w:val="20"/>
                <w:szCs w:val="20"/>
              </w:rPr>
              <w:t>225</w:t>
            </w:r>
          </w:p>
        </w:tc>
        <w:tc>
          <w:tcPr>
            <w:tcW w:w="1152" w:type="dxa"/>
            <w:tcBorders>
              <w:top w:val="nil"/>
              <w:bottom w:val="nil"/>
            </w:tcBorders>
            <w:shd w:val="clear" w:color="auto" w:fill="auto"/>
            <w:noWrap/>
            <w:vAlign w:val="center"/>
          </w:tcPr>
          <w:p w14:paraId="340DDCC7" w14:textId="77777777" w:rsidR="00881C1B" w:rsidRPr="00143D62" w:rsidRDefault="00881C1B" w:rsidP="003C6CF3">
            <w:pPr>
              <w:jc w:val="center"/>
              <w:rPr>
                <w:rFonts w:asciiTheme="majorHAnsi" w:eastAsia="Times New Roman" w:hAnsiTheme="majorHAnsi" w:cstheme="majorHAnsi"/>
                <w:sz w:val="20"/>
                <w:szCs w:val="20"/>
                <w:lang w:eastAsia="en-CA"/>
              </w:rPr>
            </w:pPr>
            <w:r w:rsidRPr="00143D62">
              <w:rPr>
                <w:rFonts w:asciiTheme="majorHAnsi" w:hAnsiTheme="majorHAnsi" w:cstheme="majorHAnsi"/>
                <w:sz w:val="20"/>
                <w:szCs w:val="20"/>
              </w:rPr>
              <w:t> </w:t>
            </w:r>
          </w:p>
        </w:tc>
        <w:tc>
          <w:tcPr>
            <w:tcW w:w="1152" w:type="dxa"/>
            <w:tcBorders>
              <w:top w:val="nil"/>
              <w:bottom w:val="nil"/>
              <w:right w:val="nil"/>
            </w:tcBorders>
            <w:shd w:val="clear" w:color="auto" w:fill="auto"/>
            <w:noWrap/>
            <w:vAlign w:val="center"/>
          </w:tcPr>
          <w:p w14:paraId="12DB86AD" w14:textId="77777777" w:rsidR="00881C1B" w:rsidRPr="00143D62" w:rsidRDefault="00881C1B" w:rsidP="003C6CF3">
            <w:pPr>
              <w:jc w:val="center"/>
              <w:rPr>
                <w:rFonts w:asciiTheme="majorHAnsi" w:eastAsia="Times New Roman" w:hAnsiTheme="majorHAnsi" w:cstheme="majorHAnsi"/>
                <w:sz w:val="20"/>
                <w:szCs w:val="20"/>
                <w:lang w:eastAsia="en-CA"/>
              </w:rPr>
            </w:pPr>
            <w:r w:rsidRPr="00143D62">
              <w:rPr>
                <w:rFonts w:asciiTheme="majorHAnsi" w:hAnsiTheme="majorHAnsi" w:cstheme="majorHAnsi"/>
                <w:sz w:val="20"/>
                <w:szCs w:val="20"/>
              </w:rPr>
              <w:t>4.6</w:t>
            </w:r>
          </w:p>
        </w:tc>
        <w:tc>
          <w:tcPr>
            <w:tcW w:w="1152" w:type="dxa"/>
            <w:tcBorders>
              <w:top w:val="nil"/>
              <w:left w:val="nil"/>
              <w:right w:val="nil"/>
            </w:tcBorders>
            <w:shd w:val="clear" w:color="auto" w:fill="auto"/>
            <w:noWrap/>
            <w:vAlign w:val="center"/>
          </w:tcPr>
          <w:p w14:paraId="0ACA6029" w14:textId="77777777" w:rsidR="00881C1B" w:rsidRPr="00143D62" w:rsidRDefault="00881C1B" w:rsidP="003C6CF3">
            <w:pPr>
              <w:jc w:val="center"/>
              <w:rPr>
                <w:rFonts w:asciiTheme="majorHAnsi" w:eastAsia="Times New Roman" w:hAnsiTheme="majorHAnsi" w:cstheme="majorHAnsi"/>
                <w:sz w:val="20"/>
                <w:szCs w:val="20"/>
                <w:lang w:eastAsia="en-CA"/>
              </w:rPr>
            </w:pPr>
          </w:p>
        </w:tc>
        <w:tc>
          <w:tcPr>
            <w:tcW w:w="1638" w:type="dxa"/>
            <w:tcBorders>
              <w:top w:val="nil"/>
              <w:left w:val="nil"/>
              <w:right w:val="nil"/>
            </w:tcBorders>
            <w:shd w:val="clear" w:color="auto" w:fill="auto"/>
            <w:noWrap/>
            <w:vAlign w:val="center"/>
          </w:tcPr>
          <w:p w14:paraId="10D7B90C" w14:textId="77777777" w:rsidR="00881C1B" w:rsidRPr="00143D62" w:rsidRDefault="00881C1B" w:rsidP="003C6CF3">
            <w:pPr>
              <w:jc w:val="center"/>
              <w:rPr>
                <w:rFonts w:asciiTheme="majorHAnsi" w:eastAsia="Times New Roman" w:hAnsiTheme="majorHAnsi" w:cstheme="majorHAnsi"/>
                <w:sz w:val="20"/>
                <w:szCs w:val="20"/>
                <w:lang w:eastAsia="en-CA"/>
              </w:rPr>
            </w:pPr>
          </w:p>
        </w:tc>
      </w:tr>
      <w:tr w:rsidR="00881C1B" w:rsidRPr="00143D62" w14:paraId="19FAF358" w14:textId="77777777" w:rsidTr="003C6CF3">
        <w:trPr>
          <w:trHeight w:val="288"/>
        </w:trPr>
        <w:tc>
          <w:tcPr>
            <w:tcW w:w="1260" w:type="dxa"/>
            <w:tcBorders>
              <w:top w:val="nil"/>
              <w:left w:val="nil"/>
              <w:right w:val="nil"/>
            </w:tcBorders>
            <w:shd w:val="clear" w:color="auto" w:fill="auto"/>
            <w:vAlign w:val="center"/>
          </w:tcPr>
          <w:p w14:paraId="1CAD2B7B" w14:textId="77777777" w:rsidR="00881C1B" w:rsidRPr="00AE5365" w:rsidRDefault="00881C1B" w:rsidP="003C6CF3">
            <w:pPr>
              <w:jc w:val="right"/>
              <w:rPr>
                <w:rFonts w:eastAsia="Times New Roman" w:cstheme="minorHAnsi"/>
                <w:sz w:val="20"/>
                <w:szCs w:val="20"/>
                <w:lang w:eastAsia="en-CA"/>
              </w:rPr>
            </w:pPr>
            <w:r>
              <w:rPr>
                <w:rFonts w:eastAsia="Times New Roman" w:cstheme="minorHAnsi"/>
                <w:sz w:val="20"/>
                <w:szCs w:val="20"/>
                <w:lang w:eastAsia="en-CA"/>
              </w:rPr>
              <w:t>3-Sep-02</w:t>
            </w:r>
          </w:p>
        </w:tc>
        <w:tc>
          <w:tcPr>
            <w:tcW w:w="1044" w:type="dxa"/>
            <w:tcBorders>
              <w:top w:val="nil"/>
              <w:left w:val="nil"/>
              <w:bottom w:val="nil"/>
            </w:tcBorders>
            <w:shd w:val="clear" w:color="auto" w:fill="auto"/>
            <w:noWrap/>
            <w:vAlign w:val="center"/>
          </w:tcPr>
          <w:p w14:paraId="3A69DF48" w14:textId="77777777" w:rsidR="00881C1B" w:rsidRPr="00143D62" w:rsidRDefault="00881C1B" w:rsidP="003C6CF3">
            <w:pPr>
              <w:jc w:val="center"/>
              <w:rPr>
                <w:rFonts w:asciiTheme="majorHAnsi" w:eastAsia="Times New Roman" w:hAnsiTheme="majorHAnsi" w:cstheme="majorHAnsi"/>
                <w:sz w:val="20"/>
                <w:szCs w:val="20"/>
                <w:lang w:eastAsia="en-CA"/>
              </w:rPr>
            </w:pPr>
            <w:r w:rsidRPr="00143D62">
              <w:rPr>
                <w:rFonts w:asciiTheme="majorHAnsi" w:hAnsiTheme="majorHAnsi" w:cstheme="majorHAnsi"/>
                <w:sz w:val="20"/>
                <w:szCs w:val="20"/>
              </w:rPr>
              <w:t>9</w:t>
            </w:r>
            <w:r>
              <w:rPr>
                <w:rFonts w:asciiTheme="majorHAnsi" w:hAnsiTheme="majorHAnsi" w:cstheme="majorHAnsi"/>
                <w:sz w:val="20"/>
                <w:szCs w:val="20"/>
              </w:rPr>
              <w:t>.0</w:t>
            </w:r>
          </w:p>
        </w:tc>
        <w:tc>
          <w:tcPr>
            <w:tcW w:w="1152" w:type="dxa"/>
            <w:tcBorders>
              <w:top w:val="nil"/>
              <w:bottom w:val="nil"/>
            </w:tcBorders>
            <w:shd w:val="clear" w:color="auto" w:fill="auto"/>
            <w:noWrap/>
            <w:vAlign w:val="center"/>
          </w:tcPr>
          <w:p w14:paraId="0AA79F95" w14:textId="77777777" w:rsidR="00881C1B" w:rsidRPr="00143D62" w:rsidRDefault="00881C1B" w:rsidP="003C6CF3">
            <w:pPr>
              <w:jc w:val="center"/>
              <w:rPr>
                <w:rFonts w:asciiTheme="majorHAnsi" w:eastAsia="Times New Roman" w:hAnsiTheme="majorHAnsi" w:cstheme="majorHAnsi"/>
                <w:sz w:val="20"/>
                <w:szCs w:val="20"/>
                <w:lang w:eastAsia="en-CA"/>
              </w:rPr>
            </w:pPr>
            <w:r w:rsidRPr="00143D62">
              <w:rPr>
                <w:rFonts w:asciiTheme="majorHAnsi" w:hAnsiTheme="majorHAnsi" w:cstheme="majorHAnsi"/>
                <w:sz w:val="20"/>
                <w:szCs w:val="20"/>
              </w:rPr>
              <w:t>265</w:t>
            </w:r>
          </w:p>
        </w:tc>
        <w:tc>
          <w:tcPr>
            <w:tcW w:w="1152" w:type="dxa"/>
            <w:tcBorders>
              <w:top w:val="nil"/>
              <w:bottom w:val="nil"/>
            </w:tcBorders>
            <w:shd w:val="clear" w:color="auto" w:fill="auto"/>
            <w:noWrap/>
            <w:vAlign w:val="center"/>
          </w:tcPr>
          <w:p w14:paraId="5BA1C31C" w14:textId="77777777" w:rsidR="00881C1B" w:rsidRPr="00143D62" w:rsidRDefault="00881C1B" w:rsidP="003C6CF3">
            <w:pPr>
              <w:jc w:val="center"/>
              <w:rPr>
                <w:rFonts w:asciiTheme="majorHAnsi" w:eastAsia="Times New Roman" w:hAnsiTheme="majorHAnsi" w:cstheme="majorHAnsi"/>
                <w:sz w:val="20"/>
                <w:szCs w:val="20"/>
                <w:lang w:eastAsia="en-CA"/>
              </w:rPr>
            </w:pPr>
            <w:r w:rsidRPr="00143D62">
              <w:rPr>
                <w:rFonts w:asciiTheme="majorHAnsi" w:hAnsiTheme="majorHAnsi" w:cstheme="majorHAnsi"/>
                <w:sz w:val="20"/>
                <w:szCs w:val="20"/>
              </w:rPr>
              <w:t>5.7</w:t>
            </w:r>
          </w:p>
        </w:tc>
        <w:tc>
          <w:tcPr>
            <w:tcW w:w="1152" w:type="dxa"/>
            <w:tcBorders>
              <w:top w:val="nil"/>
              <w:bottom w:val="nil"/>
              <w:right w:val="nil"/>
            </w:tcBorders>
            <w:shd w:val="clear" w:color="auto" w:fill="auto"/>
            <w:noWrap/>
            <w:vAlign w:val="center"/>
          </w:tcPr>
          <w:p w14:paraId="67C6FAE9" w14:textId="77777777" w:rsidR="00881C1B" w:rsidRPr="00143D62" w:rsidRDefault="00881C1B" w:rsidP="003C6CF3">
            <w:pPr>
              <w:jc w:val="center"/>
              <w:rPr>
                <w:rFonts w:asciiTheme="majorHAnsi" w:eastAsia="Times New Roman" w:hAnsiTheme="majorHAnsi" w:cstheme="majorHAnsi"/>
                <w:sz w:val="20"/>
                <w:szCs w:val="20"/>
                <w:lang w:eastAsia="en-CA"/>
              </w:rPr>
            </w:pPr>
            <w:r w:rsidRPr="00143D62">
              <w:rPr>
                <w:rFonts w:asciiTheme="majorHAnsi" w:hAnsiTheme="majorHAnsi" w:cstheme="majorHAnsi"/>
                <w:sz w:val="20"/>
                <w:szCs w:val="20"/>
              </w:rPr>
              <w:t>3.6</w:t>
            </w:r>
          </w:p>
        </w:tc>
        <w:tc>
          <w:tcPr>
            <w:tcW w:w="1152" w:type="dxa"/>
            <w:tcBorders>
              <w:top w:val="nil"/>
              <w:left w:val="nil"/>
              <w:right w:val="nil"/>
            </w:tcBorders>
            <w:shd w:val="clear" w:color="auto" w:fill="auto"/>
            <w:noWrap/>
            <w:vAlign w:val="center"/>
          </w:tcPr>
          <w:p w14:paraId="5794B281" w14:textId="77777777" w:rsidR="00881C1B" w:rsidRPr="00143D62" w:rsidRDefault="00881C1B" w:rsidP="003C6CF3">
            <w:pPr>
              <w:jc w:val="center"/>
              <w:rPr>
                <w:rFonts w:asciiTheme="majorHAnsi" w:eastAsia="Times New Roman" w:hAnsiTheme="majorHAnsi" w:cstheme="majorHAnsi"/>
                <w:sz w:val="20"/>
                <w:szCs w:val="20"/>
                <w:lang w:eastAsia="en-CA"/>
              </w:rPr>
            </w:pPr>
          </w:p>
        </w:tc>
        <w:tc>
          <w:tcPr>
            <w:tcW w:w="1638" w:type="dxa"/>
            <w:tcBorders>
              <w:top w:val="nil"/>
              <w:left w:val="nil"/>
              <w:right w:val="nil"/>
            </w:tcBorders>
            <w:shd w:val="clear" w:color="auto" w:fill="auto"/>
            <w:noWrap/>
            <w:vAlign w:val="center"/>
          </w:tcPr>
          <w:p w14:paraId="7E90F459" w14:textId="77777777" w:rsidR="00881C1B" w:rsidRPr="00143D62" w:rsidRDefault="00881C1B" w:rsidP="003C6CF3">
            <w:pPr>
              <w:jc w:val="center"/>
              <w:rPr>
                <w:rFonts w:asciiTheme="majorHAnsi" w:eastAsia="Times New Roman" w:hAnsiTheme="majorHAnsi" w:cstheme="majorHAnsi"/>
                <w:sz w:val="20"/>
                <w:szCs w:val="20"/>
                <w:lang w:eastAsia="en-CA"/>
              </w:rPr>
            </w:pPr>
          </w:p>
        </w:tc>
      </w:tr>
      <w:tr w:rsidR="00881C1B" w:rsidRPr="00143D62" w14:paraId="61206CEA" w14:textId="77777777" w:rsidTr="003C6CF3">
        <w:trPr>
          <w:trHeight w:val="288"/>
        </w:trPr>
        <w:tc>
          <w:tcPr>
            <w:tcW w:w="1260" w:type="dxa"/>
            <w:tcBorders>
              <w:top w:val="nil"/>
              <w:left w:val="nil"/>
              <w:right w:val="nil"/>
            </w:tcBorders>
            <w:shd w:val="clear" w:color="auto" w:fill="auto"/>
            <w:vAlign w:val="center"/>
          </w:tcPr>
          <w:p w14:paraId="4B5637EE" w14:textId="77777777" w:rsidR="00881C1B" w:rsidRPr="00AE5365" w:rsidRDefault="00881C1B" w:rsidP="003C6CF3">
            <w:pPr>
              <w:jc w:val="right"/>
              <w:rPr>
                <w:rFonts w:eastAsia="Times New Roman" w:cstheme="minorHAnsi"/>
                <w:sz w:val="20"/>
                <w:szCs w:val="20"/>
                <w:lang w:eastAsia="en-CA"/>
              </w:rPr>
            </w:pPr>
            <w:r>
              <w:rPr>
                <w:rFonts w:eastAsia="Times New Roman" w:cstheme="minorHAnsi"/>
                <w:sz w:val="20"/>
                <w:szCs w:val="20"/>
                <w:lang w:eastAsia="en-CA"/>
              </w:rPr>
              <w:t>11-Sep-02</w:t>
            </w:r>
          </w:p>
        </w:tc>
        <w:tc>
          <w:tcPr>
            <w:tcW w:w="1044" w:type="dxa"/>
            <w:tcBorders>
              <w:top w:val="nil"/>
              <w:left w:val="nil"/>
              <w:bottom w:val="nil"/>
            </w:tcBorders>
            <w:shd w:val="clear" w:color="auto" w:fill="auto"/>
            <w:noWrap/>
            <w:vAlign w:val="center"/>
          </w:tcPr>
          <w:p w14:paraId="45AC91CF" w14:textId="77777777" w:rsidR="00881C1B" w:rsidRPr="00143D62" w:rsidRDefault="00881C1B" w:rsidP="003C6CF3">
            <w:pPr>
              <w:jc w:val="center"/>
              <w:rPr>
                <w:rFonts w:asciiTheme="majorHAnsi" w:eastAsia="Times New Roman" w:hAnsiTheme="majorHAnsi" w:cstheme="majorHAnsi"/>
                <w:sz w:val="20"/>
                <w:szCs w:val="20"/>
                <w:lang w:eastAsia="en-CA"/>
              </w:rPr>
            </w:pPr>
            <w:r>
              <w:rPr>
                <w:rFonts w:asciiTheme="majorHAnsi" w:hAnsiTheme="majorHAnsi" w:cstheme="majorHAnsi"/>
                <w:sz w:val="20"/>
                <w:szCs w:val="20"/>
              </w:rPr>
              <w:t>8.0</w:t>
            </w:r>
          </w:p>
        </w:tc>
        <w:tc>
          <w:tcPr>
            <w:tcW w:w="1152" w:type="dxa"/>
            <w:tcBorders>
              <w:top w:val="nil"/>
              <w:bottom w:val="nil"/>
            </w:tcBorders>
            <w:shd w:val="clear" w:color="auto" w:fill="auto"/>
            <w:noWrap/>
            <w:vAlign w:val="center"/>
          </w:tcPr>
          <w:p w14:paraId="08627EB4" w14:textId="77777777" w:rsidR="00881C1B" w:rsidRPr="00143D62" w:rsidRDefault="00881C1B" w:rsidP="003C6CF3">
            <w:pPr>
              <w:jc w:val="center"/>
              <w:rPr>
                <w:rFonts w:asciiTheme="majorHAnsi" w:eastAsia="Times New Roman" w:hAnsiTheme="majorHAnsi" w:cstheme="majorHAnsi"/>
                <w:sz w:val="20"/>
                <w:szCs w:val="20"/>
                <w:lang w:eastAsia="en-CA"/>
              </w:rPr>
            </w:pPr>
            <w:r w:rsidRPr="00143D62">
              <w:rPr>
                <w:rFonts w:asciiTheme="majorHAnsi" w:hAnsiTheme="majorHAnsi" w:cstheme="majorHAnsi"/>
                <w:sz w:val="20"/>
                <w:szCs w:val="20"/>
              </w:rPr>
              <w:t>275</w:t>
            </w:r>
          </w:p>
        </w:tc>
        <w:tc>
          <w:tcPr>
            <w:tcW w:w="1152" w:type="dxa"/>
            <w:tcBorders>
              <w:top w:val="nil"/>
              <w:bottom w:val="nil"/>
            </w:tcBorders>
            <w:shd w:val="clear" w:color="auto" w:fill="auto"/>
            <w:noWrap/>
            <w:vAlign w:val="center"/>
          </w:tcPr>
          <w:p w14:paraId="45A38453" w14:textId="77777777" w:rsidR="00881C1B" w:rsidRPr="00143D62" w:rsidRDefault="00881C1B" w:rsidP="003C6CF3">
            <w:pPr>
              <w:jc w:val="center"/>
              <w:rPr>
                <w:rFonts w:asciiTheme="majorHAnsi" w:eastAsia="Times New Roman" w:hAnsiTheme="majorHAnsi" w:cstheme="majorHAnsi"/>
                <w:sz w:val="20"/>
                <w:szCs w:val="20"/>
                <w:lang w:eastAsia="en-CA"/>
              </w:rPr>
            </w:pPr>
            <w:r w:rsidRPr="00143D62">
              <w:rPr>
                <w:rFonts w:asciiTheme="majorHAnsi" w:hAnsiTheme="majorHAnsi" w:cstheme="majorHAnsi"/>
                <w:sz w:val="20"/>
                <w:szCs w:val="20"/>
              </w:rPr>
              <w:t>6.1</w:t>
            </w:r>
          </w:p>
        </w:tc>
        <w:tc>
          <w:tcPr>
            <w:tcW w:w="1152" w:type="dxa"/>
            <w:tcBorders>
              <w:top w:val="nil"/>
              <w:bottom w:val="nil"/>
              <w:right w:val="nil"/>
            </w:tcBorders>
            <w:shd w:val="clear" w:color="auto" w:fill="auto"/>
            <w:noWrap/>
            <w:vAlign w:val="center"/>
          </w:tcPr>
          <w:p w14:paraId="2D184230" w14:textId="77777777" w:rsidR="00881C1B" w:rsidRPr="00143D62" w:rsidRDefault="00881C1B" w:rsidP="003C6CF3">
            <w:pPr>
              <w:jc w:val="center"/>
              <w:rPr>
                <w:rFonts w:asciiTheme="majorHAnsi" w:eastAsia="Times New Roman" w:hAnsiTheme="majorHAnsi" w:cstheme="majorHAnsi"/>
                <w:sz w:val="20"/>
                <w:szCs w:val="20"/>
                <w:lang w:eastAsia="en-CA"/>
              </w:rPr>
            </w:pPr>
            <w:r>
              <w:rPr>
                <w:rFonts w:asciiTheme="majorHAnsi" w:eastAsia="Times New Roman" w:hAnsiTheme="majorHAnsi" w:cstheme="majorHAnsi"/>
                <w:sz w:val="20"/>
                <w:szCs w:val="20"/>
                <w:lang w:eastAsia="en-CA"/>
              </w:rPr>
              <w:t>3.8</w:t>
            </w:r>
          </w:p>
        </w:tc>
        <w:tc>
          <w:tcPr>
            <w:tcW w:w="1152" w:type="dxa"/>
            <w:tcBorders>
              <w:top w:val="nil"/>
              <w:left w:val="nil"/>
              <w:right w:val="nil"/>
            </w:tcBorders>
            <w:shd w:val="clear" w:color="auto" w:fill="auto"/>
            <w:noWrap/>
            <w:vAlign w:val="center"/>
          </w:tcPr>
          <w:p w14:paraId="16B003B5" w14:textId="77777777" w:rsidR="00881C1B" w:rsidRPr="00143D62" w:rsidRDefault="00881C1B" w:rsidP="003C6CF3">
            <w:pPr>
              <w:jc w:val="center"/>
              <w:rPr>
                <w:rFonts w:asciiTheme="majorHAnsi" w:eastAsia="Times New Roman" w:hAnsiTheme="majorHAnsi" w:cstheme="majorHAnsi"/>
                <w:sz w:val="20"/>
                <w:szCs w:val="20"/>
                <w:lang w:eastAsia="en-CA"/>
              </w:rPr>
            </w:pPr>
          </w:p>
        </w:tc>
        <w:tc>
          <w:tcPr>
            <w:tcW w:w="1638" w:type="dxa"/>
            <w:tcBorders>
              <w:top w:val="nil"/>
              <w:left w:val="nil"/>
              <w:right w:val="nil"/>
            </w:tcBorders>
            <w:shd w:val="clear" w:color="auto" w:fill="auto"/>
            <w:noWrap/>
            <w:vAlign w:val="center"/>
          </w:tcPr>
          <w:p w14:paraId="798AE92D" w14:textId="77777777" w:rsidR="00881C1B" w:rsidRPr="00143D62" w:rsidRDefault="00881C1B" w:rsidP="003C6CF3">
            <w:pPr>
              <w:jc w:val="center"/>
              <w:rPr>
                <w:rFonts w:asciiTheme="majorHAnsi" w:eastAsia="Times New Roman" w:hAnsiTheme="majorHAnsi" w:cstheme="majorHAnsi"/>
                <w:sz w:val="20"/>
                <w:szCs w:val="20"/>
                <w:lang w:eastAsia="en-CA"/>
              </w:rPr>
            </w:pPr>
          </w:p>
        </w:tc>
      </w:tr>
      <w:tr w:rsidR="00881C1B" w:rsidRPr="00143D62" w14:paraId="6BC98CD4" w14:textId="77777777" w:rsidTr="003C6CF3">
        <w:trPr>
          <w:trHeight w:val="288"/>
        </w:trPr>
        <w:tc>
          <w:tcPr>
            <w:tcW w:w="1260" w:type="dxa"/>
            <w:tcBorders>
              <w:top w:val="nil"/>
              <w:left w:val="nil"/>
              <w:right w:val="nil"/>
            </w:tcBorders>
            <w:shd w:val="clear" w:color="auto" w:fill="auto"/>
            <w:vAlign w:val="center"/>
          </w:tcPr>
          <w:p w14:paraId="33FF39BB" w14:textId="77777777" w:rsidR="00881C1B" w:rsidRPr="00AE5365" w:rsidRDefault="00881C1B" w:rsidP="003C6CF3">
            <w:pPr>
              <w:jc w:val="right"/>
              <w:rPr>
                <w:rFonts w:eastAsia="Times New Roman" w:cstheme="minorHAnsi"/>
                <w:sz w:val="20"/>
                <w:szCs w:val="20"/>
                <w:lang w:eastAsia="en-CA"/>
              </w:rPr>
            </w:pPr>
            <w:r>
              <w:rPr>
                <w:rFonts w:eastAsia="Times New Roman" w:cstheme="minorHAnsi"/>
                <w:sz w:val="20"/>
                <w:szCs w:val="20"/>
                <w:lang w:eastAsia="en-CA"/>
              </w:rPr>
              <w:t>1-Oct-02</w:t>
            </w:r>
          </w:p>
        </w:tc>
        <w:tc>
          <w:tcPr>
            <w:tcW w:w="1044" w:type="dxa"/>
            <w:tcBorders>
              <w:top w:val="nil"/>
              <w:left w:val="nil"/>
              <w:bottom w:val="nil"/>
            </w:tcBorders>
            <w:shd w:val="clear" w:color="auto" w:fill="auto"/>
            <w:noWrap/>
            <w:vAlign w:val="center"/>
          </w:tcPr>
          <w:p w14:paraId="615683E9" w14:textId="77777777" w:rsidR="00881C1B" w:rsidRPr="00143D62" w:rsidRDefault="00881C1B" w:rsidP="003C6CF3">
            <w:pPr>
              <w:jc w:val="center"/>
              <w:rPr>
                <w:rFonts w:asciiTheme="majorHAnsi" w:eastAsia="Times New Roman" w:hAnsiTheme="majorHAnsi" w:cstheme="majorHAnsi"/>
                <w:sz w:val="20"/>
                <w:szCs w:val="20"/>
                <w:lang w:eastAsia="en-CA"/>
              </w:rPr>
            </w:pPr>
            <w:r>
              <w:rPr>
                <w:rFonts w:asciiTheme="majorHAnsi" w:hAnsiTheme="majorHAnsi" w:cstheme="majorHAnsi"/>
                <w:sz w:val="20"/>
                <w:szCs w:val="20"/>
              </w:rPr>
              <w:t>11.0</w:t>
            </w:r>
          </w:p>
        </w:tc>
        <w:tc>
          <w:tcPr>
            <w:tcW w:w="1152" w:type="dxa"/>
            <w:tcBorders>
              <w:top w:val="nil"/>
              <w:bottom w:val="nil"/>
            </w:tcBorders>
            <w:shd w:val="clear" w:color="auto" w:fill="auto"/>
            <w:noWrap/>
            <w:vAlign w:val="center"/>
          </w:tcPr>
          <w:p w14:paraId="4F0F7EB3" w14:textId="77777777" w:rsidR="00881C1B" w:rsidRPr="00143D62" w:rsidRDefault="00881C1B" w:rsidP="003C6CF3">
            <w:pPr>
              <w:jc w:val="center"/>
              <w:rPr>
                <w:rFonts w:asciiTheme="majorHAnsi" w:eastAsia="Times New Roman" w:hAnsiTheme="majorHAnsi" w:cstheme="majorHAnsi"/>
                <w:sz w:val="20"/>
                <w:szCs w:val="20"/>
                <w:lang w:eastAsia="en-CA"/>
              </w:rPr>
            </w:pPr>
            <w:r w:rsidRPr="00143D62">
              <w:rPr>
                <w:rFonts w:asciiTheme="majorHAnsi" w:hAnsiTheme="majorHAnsi" w:cstheme="majorHAnsi"/>
                <w:sz w:val="20"/>
                <w:szCs w:val="20"/>
              </w:rPr>
              <w:t>245</w:t>
            </w:r>
          </w:p>
        </w:tc>
        <w:tc>
          <w:tcPr>
            <w:tcW w:w="1152" w:type="dxa"/>
            <w:tcBorders>
              <w:top w:val="nil"/>
              <w:bottom w:val="nil"/>
            </w:tcBorders>
            <w:shd w:val="clear" w:color="auto" w:fill="auto"/>
            <w:noWrap/>
            <w:vAlign w:val="center"/>
          </w:tcPr>
          <w:p w14:paraId="207C78F0" w14:textId="77777777" w:rsidR="00881C1B" w:rsidRPr="00143D62" w:rsidRDefault="00881C1B" w:rsidP="003C6CF3">
            <w:pPr>
              <w:jc w:val="center"/>
              <w:rPr>
                <w:rFonts w:asciiTheme="majorHAnsi" w:eastAsia="Times New Roman" w:hAnsiTheme="majorHAnsi" w:cstheme="majorHAnsi"/>
                <w:sz w:val="20"/>
                <w:szCs w:val="20"/>
                <w:lang w:eastAsia="en-CA"/>
              </w:rPr>
            </w:pPr>
            <w:r w:rsidRPr="00143D62">
              <w:rPr>
                <w:rFonts w:asciiTheme="majorHAnsi" w:hAnsiTheme="majorHAnsi" w:cstheme="majorHAnsi"/>
                <w:sz w:val="20"/>
                <w:szCs w:val="20"/>
              </w:rPr>
              <w:t>5.8</w:t>
            </w:r>
          </w:p>
        </w:tc>
        <w:tc>
          <w:tcPr>
            <w:tcW w:w="1152" w:type="dxa"/>
            <w:tcBorders>
              <w:top w:val="nil"/>
              <w:bottom w:val="nil"/>
              <w:right w:val="nil"/>
            </w:tcBorders>
            <w:shd w:val="clear" w:color="auto" w:fill="auto"/>
            <w:noWrap/>
            <w:vAlign w:val="center"/>
          </w:tcPr>
          <w:p w14:paraId="623855D8" w14:textId="77777777" w:rsidR="00881C1B" w:rsidRPr="00143D62" w:rsidRDefault="00881C1B" w:rsidP="003C6CF3">
            <w:pPr>
              <w:jc w:val="center"/>
              <w:rPr>
                <w:rFonts w:asciiTheme="majorHAnsi" w:eastAsia="Times New Roman" w:hAnsiTheme="majorHAnsi" w:cstheme="majorHAnsi"/>
                <w:sz w:val="20"/>
                <w:szCs w:val="20"/>
                <w:lang w:eastAsia="en-CA"/>
              </w:rPr>
            </w:pPr>
            <w:r w:rsidRPr="00143D62">
              <w:rPr>
                <w:rFonts w:asciiTheme="majorHAnsi" w:hAnsiTheme="majorHAnsi" w:cstheme="majorHAnsi"/>
                <w:sz w:val="20"/>
                <w:szCs w:val="20"/>
              </w:rPr>
              <w:t>4.4</w:t>
            </w:r>
          </w:p>
        </w:tc>
        <w:tc>
          <w:tcPr>
            <w:tcW w:w="1152" w:type="dxa"/>
            <w:tcBorders>
              <w:top w:val="nil"/>
              <w:left w:val="nil"/>
              <w:right w:val="nil"/>
            </w:tcBorders>
            <w:shd w:val="clear" w:color="auto" w:fill="auto"/>
            <w:noWrap/>
            <w:vAlign w:val="center"/>
          </w:tcPr>
          <w:p w14:paraId="26422453" w14:textId="77777777" w:rsidR="00881C1B" w:rsidRPr="00143D62" w:rsidRDefault="00881C1B" w:rsidP="003C6CF3">
            <w:pPr>
              <w:jc w:val="center"/>
              <w:rPr>
                <w:rFonts w:asciiTheme="majorHAnsi" w:eastAsia="Times New Roman" w:hAnsiTheme="majorHAnsi" w:cstheme="majorHAnsi"/>
                <w:sz w:val="20"/>
                <w:szCs w:val="20"/>
                <w:lang w:eastAsia="en-CA"/>
              </w:rPr>
            </w:pPr>
          </w:p>
        </w:tc>
        <w:tc>
          <w:tcPr>
            <w:tcW w:w="1638" w:type="dxa"/>
            <w:tcBorders>
              <w:top w:val="nil"/>
              <w:left w:val="nil"/>
              <w:right w:val="nil"/>
            </w:tcBorders>
            <w:shd w:val="clear" w:color="auto" w:fill="auto"/>
            <w:noWrap/>
            <w:vAlign w:val="center"/>
          </w:tcPr>
          <w:p w14:paraId="52784A5C" w14:textId="77777777" w:rsidR="00881C1B" w:rsidRPr="00143D62" w:rsidRDefault="00881C1B" w:rsidP="003C6CF3">
            <w:pPr>
              <w:jc w:val="center"/>
              <w:rPr>
                <w:rFonts w:asciiTheme="majorHAnsi" w:eastAsia="Times New Roman" w:hAnsiTheme="majorHAnsi" w:cstheme="majorHAnsi"/>
                <w:sz w:val="20"/>
                <w:szCs w:val="20"/>
                <w:lang w:eastAsia="en-CA"/>
              </w:rPr>
            </w:pPr>
          </w:p>
        </w:tc>
      </w:tr>
      <w:tr w:rsidR="00881C1B" w:rsidRPr="00143D62" w14:paraId="56803409" w14:textId="77777777" w:rsidTr="003C6CF3">
        <w:trPr>
          <w:trHeight w:val="288"/>
        </w:trPr>
        <w:tc>
          <w:tcPr>
            <w:tcW w:w="1260" w:type="dxa"/>
            <w:tcBorders>
              <w:top w:val="nil"/>
              <w:left w:val="nil"/>
              <w:right w:val="nil"/>
            </w:tcBorders>
            <w:shd w:val="clear" w:color="auto" w:fill="auto"/>
            <w:vAlign w:val="center"/>
          </w:tcPr>
          <w:p w14:paraId="2E2C7FF4" w14:textId="77777777" w:rsidR="00881C1B" w:rsidRPr="00AE5365" w:rsidRDefault="00881C1B" w:rsidP="003C6CF3">
            <w:pPr>
              <w:jc w:val="right"/>
              <w:rPr>
                <w:rFonts w:eastAsia="Times New Roman" w:cstheme="minorHAnsi"/>
                <w:sz w:val="20"/>
                <w:szCs w:val="20"/>
                <w:lang w:eastAsia="en-CA"/>
              </w:rPr>
            </w:pPr>
            <w:r>
              <w:rPr>
                <w:rFonts w:eastAsia="Times New Roman" w:cstheme="minorHAnsi"/>
                <w:sz w:val="20"/>
                <w:szCs w:val="20"/>
                <w:lang w:eastAsia="en-CA"/>
              </w:rPr>
              <w:t>12-Nov-02</w:t>
            </w:r>
          </w:p>
        </w:tc>
        <w:tc>
          <w:tcPr>
            <w:tcW w:w="1044" w:type="dxa"/>
            <w:tcBorders>
              <w:top w:val="nil"/>
              <w:left w:val="nil"/>
            </w:tcBorders>
            <w:shd w:val="clear" w:color="auto" w:fill="auto"/>
            <w:noWrap/>
            <w:vAlign w:val="center"/>
          </w:tcPr>
          <w:p w14:paraId="7C356C82" w14:textId="77777777" w:rsidR="00881C1B" w:rsidRPr="00143D62" w:rsidRDefault="00881C1B" w:rsidP="003C6CF3">
            <w:pPr>
              <w:jc w:val="center"/>
              <w:rPr>
                <w:rFonts w:asciiTheme="majorHAnsi" w:eastAsia="Times New Roman" w:hAnsiTheme="majorHAnsi" w:cstheme="majorHAnsi"/>
                <w:sz w:val="20"/>
                <w:szCs w:val="20"/>
                <w:lang w:eastAsia="en-CA"/>
              </w:rPr>
            </w:pPr>
            <w:r w:rsidRPr="00143D62">
              <w:rPr>
                <w:rFonts w:asciiTheme="majorHAnsi" w:hAnsiTheme="majorHAnsi" w:cstheme="majorHAnsi"/>
                <w:sz w:val="20"/>
                <w:szCs w:val="20"/>
              </w:rPr>
              <w:t>21</w:t>
            </w:r>
            <w:r>
              <w:rPr>
                <w:rFonts w:asciiTheme="majorHAnsi" w:hAnsiTheme="majorHAnsi" w:cstheme="majorHAnsi"/>
                <w:sz w:val="20"/>
                <w:szCs w:val="20"/>
              </w:rPr>
              <w:t>.0</w:t>
            </w:r>
          </w:p>
        </w:tc>
        <w:tc>
          <w:tcPr>
            <w:tcW w:w="1152" w:type="dxa"/>
            <w:tcBorders>
              <w:top w:val="nil"/>
            </w:tcBorders>
            <w:shd w:val="clear" w:color="auto" w:fill="auto"/>
            <w:noWrap/>
            <w:vAlign w:val="center"/>
          </w:tcPr>
          <w:p w14:paraId="2890B243" w14:textId="77777777" w:rsidR="00881C1B" w:rsidRPr="00143D62" w:rsidRDefault="00881C1B" w:rsidP="003C6CF3">
            <w:pPr>
              <w:jc w:val="center"/>
              <w:rPr>
                <w:rFonts w:asciiTheme="majorHAnsi" w:eastAsia="Times New Roman" w:hAnsiTheme="majorHAnsi" w:cstheme="majorHAnsi"/>
                <w:sz w:val="20"/>
                <w:szCs w:val="20"/>
                <w:lang w:eastAsia="en-CA"/>
              </w:rPr>
            </w:pPr>
            <w:r w:rsidRPr="00143D62">
              <w:rPr>
                <w:rFonts w:asciiTheme="majorHAnsi" w:hAnsiTheme="majorHAnsi" w:cstheme="majorHAnsi"/>
                <w:sz w:val="20"/>
                <w:szCs w:val="20"/>
              </w:rPr>
              <w:t>245</w:t>
            </w:r>
          </w:p>
        </w:tc>
        <w:tc>
          <w:tcPr>
            <w:tcW w:w="1152" w:type="dxa"/>
            <w:tcBorders>
              <w:top w:val="nil"/>
            </w:tcBorders>
            <w:shd w:val="clear" w:color="auto" w:fill="auto"/>
            <w:noWrap/>
            <w:vAlign w:val="center"/>
          </w:tcPr>
          <w:p w14:paraId="521371B5" w14:textId="77777777" w:rsidR="00881C1B" w:rsidRPr="00143D62" w:rsidRDefault="00881C1B" w:rsidP="003C6CF3">
            <w:pPr>
              <w:jc w:val="center"/>
              <w:rPr>
                <w:rFonts w:asciiTheme="majorHAnsi" w:eastAsia="Times New Roman" w:hAnsiTheme="majorHAnsi" w:cstheme="majorHAnsi"/>
                <w:sz w:val="20"/>
                <w:szCs w:val="20"/>
                <w:lang w:eastAsia="en-CA"/>
              </w:rPr>
            </w:pPr>
            <w:r w:rsidRPr="00143D62">
              <w:rPr>
                <w:rFonts w:asciiTheme="majorHAnsi" w:hAnsiTheme="majorHAnsi" w:cstheme="majorHAnsi"/>
                <w:sz w:val="20"/>
                <w:szCs w:val="20"/>
              </w:rPr>
              <w:t>7.5</w:t>
            </w:r>
          </w:p>
        </w:tc>
        <w:tc>
          <w:tcPr>
            <w:tcW w:w="1152" w:type="dxa"/>
            <w:tcBorders>
              <w:top w:val="nil"/>
              <w:right w:val="nil"/>
            </w:tcBorders>
            <w:shd w:val="clear" w:color="auto" w:fill="auto"/>
            <w:noWrap/>
            <w:vAlign w:val="center"/>
          </w:tcPr>
          <w:p w14:paraId="4EFDFD87" w14:textId="77777777" w:rsidR="00881C1B" w:rsidRPr="00143D62" w:rsidRDefault="00881C1B" w:rsidP="003C6CF3">
            <w:pPr>
              <w:jc w:val="center"/>
              <w:rPr>
                <w:rFonts w:asciiTheme="majorHAnsi" w:eastAsia="Times New Roman" w:hAnsiTheme="majorHAnsi" w:cstheme="majorHAnsi"/>
                <w:sz w:val="20"/>
                <w:szCs w:val="20"/>
                <w:lang w:eastAsia="en-CA"/>
              </w:rPr>
            </w:pPr>
          </w:p>
        </w:tc>
        <w:tc>
          <w:tcPr>
            <w:tcW w:w="1152" w:type="dxa"/>
            <w:tcBorders>
              <w:top w:val="nil"/>
              <w:left w:val="nil"/>
              <w:right w:val="nil"/>
            </w:tcBorders>
            <w:shd w:val="clear" w:color="auto" w:fill="auto"/>
            <w:noWrap/>
            <w:vAlign w:val="center"/>
          </w:tcPr>
          <w:p w14:paraId="00F3F68B" w14:textId="77777777" w:rsidR="00881C1B" w:rsidRPr="00143D62" w:rsidRDefault="00881C1B" w:rsidP="003C6CF3">
            <w:pPr>
              <w:jc w:val="center"/>
              <w:rPr>
                <w:rFonts w:asciiTheme="majorHAnsi" w:eastAsia="Times New Roman" w:hAnsiTheme="majorHAnsi" w:cstheme="majorHAnsi"/>
                <w:sz w:val="20"/>
                <w:szCs w:val="20"/>
                <w:lang w:eastAsia="en-CA"/>
              </w:rPr>
            </w:pPr>
          </w:p>
        </w:tc>
        <w:tc>
          <w:tcPr>
            <w:tcW w:w="1638" w:type="dxa"/>
            <w:tcBorders>
              <w:top w:val="nil"/>
              <w:left w:val="nil"/>
              <w:right w:val="nil"/>
            </w:tcBorders>
            <w:shd w:val="clear" w:color="auto" w:fill="auto"/>
            <w:noWrap/>
            <w:vAlign w:val="center"/>
          </w:tcPr>
          <w:p w14:paraId="2A45E573" w14:textId="77777777" w:rsidR="00881C1B" w:rsidRPr="00143D62" w:rsidRDefault="00881C1B" w:rsidP="003C6CF3">
            <w:pPr>
              <w:jc w:val="center"/>
              <w:rPr>
                <w:rFonts w:asciiTheme="majorHAnsi" w:eastAsia="Times New Roman" w:hAnsiTheme="majorHAnsi" w:cstheme="majorHAnsi"/>
                <w:sz w:val="20"/>
                <w:szCs w:val="20"/>
                <w:lang w:eastAsia="en-CA"/>
              </w:rPr>
            </w:pPr>
          </w:p>
        </w:tc>
      </w:tr>
      <w:tr w:rsidR="00881C1B" w:rsidRPr="00143D62" w14:paraId="2997AF8D" w14:textId="77777777" w:rsidTr="003C6CF3">
        <w:trPr>
          <w:trHeight w:hRule="exact" w:val="115"/>
        </w:trPr>
        <w:tc>
          <w:tcPr>
            <w:tcW w:w="1260" w:type="dxa"/>
            <w:tcBorders>
              <w:top w:val="nil"/>
              <w:left w:val="nil"/>
              <w:bottom w:val="single" w:sz="4" w:space="0" w:color="auto"/>
              <w:right w:val="nil"/>
            </w:tcBorders>
            <w:shd w:val="clear" w:color="auto" w:fill="auto"/>
            <w:vAlign w:val="center"/>
          </w:tcPr>
          <w:p w14:paraId="0F5918A6" w14:textId="77777777" w:rsidR="00881C1B" w:rsidRPr="00AE5365" w:rsidRDefault="00881C1B" w:rsidP="003C6CF3">
            <w:pPr>
              <w:jc w:val="right"/>
              <w:rPr>
                <w:rFonts w:eastAsia="Times New Roman" w:cstheme="minorHAnsi"/>
                <w:sz w:val="20"/>
                <w:szCs w:val="20"/>
                <w:lang w:eastAsia="en-CA"/>
              </w:rPr>
            </w:pPr>
          </w:p>
        </w:tc>
        <w:tc>
          <w:tcPr>
            <w:tcW w:w="1044" w:type="dxa"/>
            <w:tcBorders>
              <w:top w:val="nil"/>
              <w:left w:val="nil"/>
              <w:bottom w:val="single" w:sz="4" w:space="0" w:color="auto"/>
              <w:right w:val="nil"/>
            </w:tcBorders>
            <w:shd w:val="clear" w:color="auto" w:fill="auto"/>
            <w:noWrap/>
            <w:vAlign w:val="center"/>
          </w:tcPr>
          <w:p w14:paraId="68134C27" w14:textId="77777777" w:rsidR="00881C1B" w:rsidRPr="00143D62" w:rsidRDefault="00881C1B" w:rsidP="003C6CF3">
            <w:pPr>
              <w:jc w:val="center"/>
              <w:rPr>
                <w:rFonts w:asciiTheme="majorHAnsi" w:eastAsia="Times New Roman" w:hAnsiTheme="majorHAnsi" w:cstheme="majorHAnsi"/>
                <w:sz w:val="20"/>
                <w:szCs w:val="20"/>
                <w:lang w:eastAsia="en-CA"/>
              </w:rPr>
            </w:pPr>
          </w:p>
        </w:tc>
        <w:tc>
          <w:tcPr>
            <w:tcW w:w="1152" w:type="dxa"/>
            <w:tcBorders>
              <w:top w:val="nil"/>
              <w:left w:val="nil"/>
              <w:bottom w:val="single" w:sz="4" w:space="0" w:color="auto"/>
              <w:right w:val="nil"/>
            </w:tcBorders>
            <w:shd w:val="clear" w:color="auto" w:fill="auto"/>
            <w:noWrap/>
            <w:vAlign w:val="center"/>
          </w:tcPr>
          <w:p w14:paraId="475D68AE" w14:textId="77777777" w:rsidR="00881C1B" w:rsidRPr="00143D62" w:rsidRDefault="00881C1B" w:rsidP="003C6CF3">
            <w:pPr>
              <w:jc w:val="center"/>
              <w:rPr>
                <w:rFonts w:asciiTheme="majorHAnsi" w:eastAsia="Times New Roman" w:hAnsiTheme="majorHAnsi" w:cstheme="majorHAnsi"/>
                <w:sz w:val="20"/>
                <w:szCs w:val="20"/>
                <w:lang w:eastAsia="en-CA"/>
              </w:rPr>
            </w:pPr>
          </w:p>
        </w:tc>
        <w:tc>
          <w:tcPr>
            <w:tcW w:w="1152" w:type="dxa"/>
            <w:tcBorders>
              <w:top w:val="nil"/>
              <w:left w:val="nil"/>
              <w:bottom w:val="single" w:sz="4" w:space="0" w:color="auto"/>
              <w:right w:val="nil"/>
            </w:tcBorders>
            <w:shd w:val="clear" w:color="auto" w:fill="auto"/>
            <w:noWrap/>
            <w:vAlign w:val="center"/>
          </w:tcPr>
          <w:p w14:paraId="6585C65B" w14:textId="77777777" w:rsidR="00881C1B" w:rsidRPr="00143D62" w:rsidRDefault="00881C1B" w:rsidP="003C6CF3">
            <w:pPr>
              <w:jc w:val="center"/>
              <w:rPr>
                <w:rFonts w:asciiTheme="majorHAnsi" w:eastAsia="Times New Roman" w:hAnsiTheme="majorHAnsi" w:cstheme="majorHAnsi"/>
                <w:sz w:val="20"/>
                <w:szCs w:val="20"/>
                <w:lang w:eastAsia="en-CA"/>
              </w:rPr>
            </w:pPr>
          </w:p>
        </w:tc>
        <w:tc>
          <w:tcPr>
            <w:tcW w:w="1152" w:type="dxa"/>
            <w:tcBorders>
              <w:top w:val="nil"/>
              <w:left w:val="nil"/>
              <w:bottom w:val="single" w:sz="4" w:space="0" w:color="auto"/>
              <w:right w:val="nil"/>
            </w:tcBorders>
            <w:shd w:val="clear" w:color="auto" w:fill="auto"/>
            <w:noWrap/>
            <w:vAlign w:val="center"/>
          </w:tcPr>
          <w:p w14:paraId="58178785" w14:textId="77777777" w:rsidR="00881C1B" w:rsidRPr="00143D62" w:rsidRDefault="00881C1B" w:rsidP="003C6CF3">
            <w:pPr>
              <w:jc w:val="center"/>
              <w:rPr>
                <w:rFonts w:asciiTheme="majorHAnsi" w:eastAsia="Times New Roman" w:hAnsiTheme="majorHAnsi" w:cstheme="majorHAnsi"/>
                <w:sz w:val="20"/>
                <w:szCs w:val="20"/>
                <w:lang w:eastAsia="en-CA"/>
              </w:rPr>
            </w:pPr>
          </w:p>
        </w:tc>
        <w:tc>
          <w:tcPr>
            <w:tcW w:w="1152" w:type="dxa"/>
            <w:tcBorders>
              <w:top w:val="nil"/>
              <w:left w:val="nil"/>
              <w:bottom w:val="single" w:sz="4" w:space="0" w:color="auto"/>
              <w:right w:val="nil"/>
            </w:tcBorders>
            <w:shd w:val="clear" w:color="auto" w:fill="auto"/>
            <w:noWrap/>
            <w:vAlign w:val="center"/>
          </w:tcPr>
          <w:p w14:paraId="19B6D9D4" w14:textId="77777777" w:rsidR="00881C1B" w:rsidRPr="00143D62" w:rsidRDefault="00881C1B" w:rsidP="003C6CF3">
            <w:pPr>
              <w:jc w:val="center"/>
              <w:rPr>
                <w:rFonts w:asciiTheme="majorHAnsi" w:eastAsia="Times New Roman" w:hAnsiTheme="majorHAnsi" w:cstheme="majorHAnsi"/>
                <w:sz w:val="20"/>
                <w:szCs w:val="20"/>
                <w:lang w:eastAsia="en-CA"/>
              </w:rPr>
            </w:pPr>
          </w:p>
        </w:tc>
        <w:tc>
          <w:tcPr>
            <w:tcW w:w="1638" w:type="dxa"/>
            <w:tcBorders>
              <w:top w:val="nil"/>
              <w:left w:val="nil"/>
              <w:bottom w:val="single" w:sz="4" w:space="0" w:color="auto"/>
              <w:right w:val="nil"/>
            </w:tcBorders>
            <w:shd w:val="clear" w:color="auto" w:fill="auto"/>
            <w:noWrap/>
            <w:vAlign w:val="center"/>
          </w:tcPr>
          <w:p w14:paraId="16CF4BB2" w14:textId="77777777" w:rsidR="00881C1B" w:rsidRPr="00143D62" w:rsidRDefault="00881C1B" w:rsidP="003C6CF3">
            <w:pPr>
              <w:jc w:val="center"/>
              <w:rPr>
                <w:rFonts w:asciiTheme="majorHAnsi" w:eastAsia="Times New Roman" w:hAnsiTheme="majorHAnsi" w:cstheme="majorHAnsi"/>
                <w:sz w:val="20"/>
                <w:szCs w:val="20"/>
                <w:lang w:eastAsia="en-CA"/>
              </w:rPr>
            </w:pPr>
          </w:p>
        </w:tc>
      </w:tr>
      <w:tr w:rsidR="00881C1B" w:rsidRPr="00143D62" w14:paraId="0BA8CFCB" w14:textId="77777777" w:rsidTr="003C6CF3">
        <w:trPr>
          <w:trHeight w:hRule="exact" w:val="115"/>
        </w:trPr>
        <w:tc>
          <w:tcPr>
            <w:tcW w:w="1260" w:type="dxa"/>
            <w:tcBorders>
              <w:top w:val="single" w:sz="4" w:space="0" w:color="auto"/>
              <w:left w:val="nil"/>
              <w:right w:val="nil"/>
            </w:tcBorders>
            <w:shd w:val="clear" w:color="auto" w:fill="auto"/>
            <w:vAlign w:val="center"/>
          </w:tcPr>
          <w:p w14:paraId="3B367D6E" w14:textId="77777777" w:rsidR="00881C1B" w:rsidRPr="00AE5365" w:rsidRDefault="00881C1B" w:rsidP="003C6CF3">
            <w:pPr>
              <w:jc w:val="right"/>
              <w:rPr>
                <w:rFonts w:eastAsia="Times New Roman" w:cstheme="minorHAnsi"/>
                <w:sz w:val="20"/>
                <w:szCs w:val="20"/>
                <w:lang w:eastAsia="en-CA"/>
              </w:rPr>
            </w:pPr>
          </w:p>
        </w:tc>
        <w:tc>
          <w:tcPr>
            <w:tcW w:w="1044" w:type="dxa"/>
            <w:tcBorders>
              <w:top w:val="single" w:sz="4" w:space="0" w:color="auto"/>
              <w:left w:val="nil"/>
              <w:right w:val="nil"/>
            </w:tcBorders>
            <w:shd w:val="clear" w:color="auto" w:fill="auto"/>
            <w:noWrap/>
            <w:vAlign w:val="center"/>
          </w:tcPr>
          <w:p w14:paraId="3476AA32" w14:textId="77777777" w:rsidR="00881C1B" w:rsidRPr="00143D62" w:rsidRDefault="00881C1B" w:rsidP="003C6CF3">
            <w:pPr>
              <w:jc w:val="center"/>
              <w:rPr>
                <w:rFonts w:asciiTheme="majorHAnsi" w:eastAsia="Times New Roman" w:hAnsiTheme="majorHAnsi" w:cstheme="majorHAnsi"/>
                <w:sz w:val="20"/>
                <w:szCs w:val="20"/>
                <w:lang w:eastAsia="en-CA"/>
              </w:rPr>
            </w:pPr>
          </w:p>
        </w:tc>
        <w:tc>
          <w:tcPr>
            <w:tcW w:w="1152" w:type="dxa"/>
            <w:tcBorders>
              <w:top w:val="single" w:sz="4" w:space="0" w:color="auto"/>
              <w:left w:val="nil"/>
              <w:right w:val="nil"/>
            </w:tcBorders>
            <w:shd w:val="clear" w:color="auto" w:fill="auto"/>
            <w:noWrap/>
            <w:vAlign w:val="center"/>
          </w:tcPr>
          <w:p w14:paraId="476C13B5" w14:textId="77777777" w:rsidR="00881C1B" w:rsidRPr="00143D62" w:rsidRDefault="00881C1B" w:rsidP="003C6CF3">
            <w:pPr>
              <w:jc w:val="center"/>
              <w:rPr>
                <w:rFonts w:asciiTheme="majorHAnsi" w:eastAsia="Times New Roman" w:hAnsiTheme="majorHAnsi" w:cstheme="majorHAnsi"/>
                <w:sz w:val="20"/>
                <w:szCs w:val="20"/>
                <w:lang w:eastAsia="en-CA"/>
              </w:rPr>
            </w:pPr>
          </w:p>
        </w:tc>
        <w:tc>
          <w:tcPr>
            <w:tcW w:w="1152" w:type="dxa"/>
            <w:tcBorders>
              <w:top w:val="single" w:sz="4" w:space="0" w:color="auto"/>
              <w:left w:val="nil"/>
              <w:right w:val="nil"/>
            </w:tcBorders>
            <w:shd w:val="clear" w:color="auto" w:fill="auto"/>
            <w:noWrap/>
            <w:vAlign w:val="center"/>
          </w:tcPr>
          <w:p w14:paraId="183CF4E7" w14:textId="77777777" w:rsidR="00881C1B" w:rsidRPr="00143D62" w:rsidRDefault="00881C1B" w:rsidP="003C6CF3">
            <w:pPr>
              <w:jc w:val="center"/>
              <w:rPr>
                <w:rFonts w:asciiTheme="majorHAnsi" w:eastAsia="Times New Roman" w:hAnsiTheme="majorHAnsi" w:cstheme="majorHAnsi"/>
                <w:sz w:val="20"/>
                <w:szCs w:val="20"/>
                <w:lang w:eastAsia="en-CA"/>
              </w:rPr>
            </w:pPr>
          </w:p>
        </w:tc>
        <w:tc>
          <w:tcPr>
            <w:tcW w:w="1152" w:type="dxa"/>
            <w:tcBorders>
              <w:top w:val="single" w:sz="4" w:space="0" w:color="auto"/>
              <w:left w:val="nil"/>
              <w:right w:val="nil"/>
            </w:tcBorders>
            <w:shd w:val="clear" w:color="auto" w:fill="auto"/>
            <w:noWrap/>
            <w:vAlign w:val="center"/>
          </w:tcPr>
          <w:p w14:paraId="758BF5D7" w14:textId="77777777" w:rsidR="00881C1B" w:rsidRPr="00143D62" w:rsidRDefault="00881C1B" w:rsidP="003C6CF3">
            <w:pPr>
              <w:jc w:val="center"/>
              <w:rPr>
                <w:rFonts w:asciiTheme="majorHAnsi" w:eastAsia="Times New Roman" w:hAnsiTheme="majorHAnsi" w:cstheme="majorHAnsi"/>
                <w:sz w:val="20"/>
                <w:szCs w:val="20"/>
                <w:lang w:eastAsia="en-CA"/>
              </w:rPr>
            </w:pPr>
          </w:p>
        </w:tc>
        <w:tc>
          <w:tcPr>
            <w:tcW w:w="1152" w:type="dxa"/>
            <w:tcBorders>
              <w:top w:val="single" w:sz="4" w:space="0" w:color="auto"/>
              <w:left w:val="nil"/>
              <w:right w:val="nil"/>
            </w:tcBorders>
            <w:shd w:val="clear" w:color="auto" w:fill="auto"/>
            <w:noWrap/>
            <w:vAlign w:val="center"/>
          </w:tcPr>
          <w:p w14:paraId="15633497" w14:textId="77777777" w:rsidR="00881C1B" w:rsidRPr="00143D62" w:rsidRDefault="00881C1B" w:rsidP="003C6CF3">
            <w:pPr>
              <w:jc w:val="center"/>
              <w:rPr>
                <w:rFonts w:asciiTheme="majorHAnsi" w:eastAsia="Times New Roman" w:hAnsiTheme="majorHAnsi" w:cstheme="majorHAnsi"/>
                <w:sz w:val="20"/>
                <w:szCs w:val="20"/>
                <w:lang w:eastAsia="en-CA"/>
              </w:rPr>
            </w:pPr>
          </w:p>
        </w:tc>
        <w:tc>
          <w:tcPr>
            <w:tcW w:w="1638" w:type="dxa"/>
            <w:tcBorders>
              <w:top w:val="single" w:sz="4" w:space="0" w:color="auto"/>
              <w:left w:val="nil"/>
              <w:right w:val="nil"/>
            </w:tcBorders>
            <w:shd w:val="clear" w:color="auto" w:fill="auto"/>
            <w:noWrap/>
            <w:vAlign w:val="center"/>
          </w:tcPr>
          <w:p w14:paraId="19E54585" w14:textId="77777777" w:rsidR="00881C1B" w:rsidRPr="00143D62" w:rsidRDefault="00881C1B" w:rsidP="003C6CF3">
            <w:pPr>
              <w:jc w:val="center"/>
              <w:rPr>
                <w:rFonts w:asciiTheme="majorHAnsi" w:eastAsia="Times New Roman" w:hAnsiTheme="majorHAnsi" w:cstheme="majorHAnsi"/>
                <w:sz w:val="20"/>
                <w:szCs w:val="20"/>
                <w:lang w:eastAsia="en-CA"/>
              </w:rPr>
            </w:pPr>
          </w:p>
        </w:tc>
      </w:tr>
      <w:tr w:rsidR="00881C1B" w:rsidRPr="00143D62" w14:paraId="2C00E1DA" w14:textId="77777777" w:rsidTr="003C6CF3">
        <w:trPr>
          <w:trHeight w:val="198"/>
        </w:trPr>
        <w:tc>
          <w:tcPr>
            <w:tcW w:w="1260" w:type="dxa"/>
            <w:tcBorders>
              <w:top w:val="nil"/>
              <w:left w:val="nil"/>
              <w:right w:val="nil"/>
            </w:tcBorders>
            <w:shd w:val="clear" w:color="auto" w:fill="auto"/>
            <w:vAlign w:val="center"/>
          </w:tcPr>
          <w:p w14:paraId="6638555E" w14:textId="77777777" w:rsidR="00881C1B" w:rsidRDefault="00881C1B" w:rsidP="003C6CF3">
            <w:pPr>
              <w:jc w:val="right"/>
              <w:rPr>
                <w:rFonts w:eastAsia="Times New Roman" w:cstheme="minorHAnsi"/>
                <w:sz w:val="20"/>
                <w:szCs w:val="20"/>
                <w:lang w:eastAsia="en-CA"/>
              </w:rPr>
            </w:pPr>
            <w:r>
              <w:rPr>
                <w:rFonts w:eastAsia="Times New Roman" w:cstheme="minorHAnsi"/>
                <w:sz w:val="20"/>
                <w:szCs w:val="20"/>
                <w:lang w:eastAsia="en-CA"/>
              </w:rPr>
              <w:t>6-Feb-03</w:t>
            </w:r>
          </w:p>
        </w:tc>
        <w:tc>
          <w:tcPr>
            <w:tcW w:w="1044" w:type="dxa"/>
            <w:tcBorders>
              <w:top w:val="nil"/>
              <w:left w:val="nil"/>
            </w:tcBorders>
            <w:shd w:val="clear" w:color="auto" w:fill="auto"/>
            <w:noWrap/>
            <w:vAlign w:val="center"/>
          </w:tcPr>
          <w:p w14:paraId="1A2FE0F3" w14:textId="77777777" w:rsidR="00881C1B" w:rsidRPr="00143D62" w:rsidRDefault="00881C1B" w:rsidP="003C6CF3">
            <w:pPr>
              <w:jc w:val="center"/>
              <w:rPr>
                <w:rFonts w:asciiTheme="majorHAnsi" w:eastAsia="Times New Roman" w:hAnsiTheme="majorHAnsi" w:cstheme="majorHAnsi"/>
                <w:sz w:val="20"/>
                <w:szCs w:val="20"/>
                <w:lang w:eastAsia="en-CA"/>
              </w:rPr>
            </w:pPr>
            <w:r w:rsidRPr="00143D62">
              <w:rPr>
                <w:rFonts w:asciiTheme="majorHAnsi" w:eastAsia="Times New Roman" w:hAnsiTheme="majorHAnsi" w:cstheme="majorHAnsi"/>
                <w:sz w:val="20"/>
                <w:szCs w:val="20"/>
                <w:lang w:eastAsia="en-CA"/>
              </w:rPr>
              <w:t>18.5</w:t>
            </w:r>
          </w:p>
        </w:tc>
        <w:tc>
          <w:tcPr>
            <w:tcW w:w="1152" w:type="dxa"/>
            <w:tcBorders>
              <w:top w:val="nil"/>
            </w:tcBorders>
            <w:shd w:val="clear" w:color="auto" w:fill="auto"/>
            <w:noWrap/>
            <w:vAlign w:val="center"/>
          </w:tcPr>
          <w:p w14:paraId="39D59009" w14:textId="77777777" w:rsidR="00881C1B" w:rsidRPr="00143D62" w:rsidRDefault="00881C1B" w:rsidP="003C6CF3">
            <w:pPr>
              <w:jc w:val="center"/>
              <w:rPr>
                <w:rFonts w:asciiTheme="majorHAnsi" w:eastAsia="Times New Roman" w:hAnsiTheme="majorHAnsi" w:cstheme="majorHAnsi"/>
                <w:sz w:val="20"/>
                <w:szCs w:val="20"/>
                <w:lang w:eastAsia="en-CA"/>
              </w:rPr>
            </w:pPr>
            <w:r w:rsidRPr="00143D62">
              <w:rPr>
                <w:rFonts w:asciiTheme="majorHAnsi" w:eastAsia="Times New Roman" w:hAnsiTheme="majorHAnsi" w:cstheme="majorHAnsi"/>
                <w:sz w:val="20"/>
                <w:szCs w:val="20"/>
                <w:lang w:eastAsia="en-CA"/>
              </w:rPr>
              <w:t>295</w:t>
            </w:r>
          </w:p>
        </w:tc>
        <w:tc>
          <w:tcPr>
            <w:tcW w:w="1152" w:type="dxa"/>
            <w:tcBorders>
              <w:top w:val="nil"/>
              <w:bottom w:val="nil"/>
            </w:tcBorders>
            <w:shd w:val="clear" w:color="auto" w:fill="auto"/>
            <w:noWrap/>
            <w:vAlign w:val="center"/>
          </w:tcPr>
          <w:p w14:paraId="5103873B" w14:textId="77777777" w:rsidR="00881C1B" w:rsidRPr="00143D62" w:rsidRDefault="00881C1B" w:rsidP="003C6CF3">
            <w:pPr>
              <w:jc w:val="center"/>
              <w:rPr>
                <w:rFonts w:asciiTheme="majorHAnsi" w:hAnsiTheme="majorHAnsi" w:cstheme="majorHAnsi"/>
                <w:sz w:val="20"/>
                <w:szCs w:val="20"/>
              </w:rPr>
            </w:pPr>
            <w:r w:rsidRPr="00143D62">
              <w:rPr>
                <w:rFonts w:asciiTheme="majorHAnsi" w:hAnsiTheme="majorHAnsi" w:cstheme="majorHAnsi"/>
                <w:sz w:val="20"/>
                <w:szCs w:val="20"/>
              </w:rPr>
              <w:t>5.7</w:t>
            </w:r>
          </w:p>
        </w:tc>
        <w:tc>
          <w:tcPr>
            <w:tcW w:w="1152" w:type="dxa"/>
            <w:tcBorders>
              <w:top w:val="nil"/>
            </w:tcBorders>
            <w:shd w:val="clear" w:color="auto" w:fill="auto"/>
            <w:noWrap/>
            <w:vAlign w:val="center"/>
          </w:tcPr>
          <w:p w14:paraId="0F67B3BC" w14:textId="77777777" w:rsidR="00881C1B" w:rsidRPr="00143D62" w:rsidRDefault="00881C1B" w:rsidP="003C6CF3">
            <w:pPr>
              <w:jc w:val="center"/>
              <w:rPr>
                <w:rFonts w:asciiTheme="majorHAnsi" w:eastAsia="Times New Roman" w:hAnsiTheme="majorHAnsi" w:cstheme="majorHAnsi"/>
                <w:sz w:val="20"/>
                <w:szCs w:val="20"/>
                <w:lang w:eastAsia="en-CA"/>
              </w:rPr>
            </w:pPr>
            <w:r w:rsidRPr="00143D62">
              <w:rPr>
                <w:rFonts w:asciiTheme="majorHAnsi" w:eastAsia="Times New Roman" w:hAnsiTheme="majorHAnsi" w:cstheme="majorHAnsi"/>
                <w:sz w:val="20"/>
                <w:szCs w:val="20"/>
                <w:lang w:eastAsia="en-CA"/>
              </w:rPr>
              <w:t>5.4</w:t>
            </w:r>
          </w:p>
        </w:tc>
        <w:tc>
          <w:tcPr>
            <w:tcW w:w="1152" w:type="dxa"/>
            <w:tcBorders>
              <w:top w:val="nil"/>
              <w:right w:val="nil"/>
            </w:tcBorders>
            <w:shd w:val="clear" w:color="auto" w:fill="auto"/>
            <w:noWrap/>
            <w:vAlign w:val="center"/>
          </w:tcPr>
          <w:p w14:paraId="1866E9D9" w14:textId="77777777" w:rsidR="00881C1B" w:rsidRPr="00143D62" w:rsidRDefault="00881C1B" w:rsidP="003C6CF3">
            <w:pPr>
              <w:jc w:val="center"/>
              <w:rPr>
                <w:rFonts w:asciiTheme="majorHAnsi" w:eastAsia="Times New Roman" w:hAnsiTheme="majorHAnsi" w:cstheme="majorHAnsi"/>
                <w:sz w:val="20"/>
                <w:szCs w:val="20"/>
                <w:lang w:eastAsia="en-CA"/>
              </w:rPr>
            </w:pPr>
          </w:p>
        </w:tc>
        <w:tc>
          <w:tcPr>
            <w:tcW w:w="1638" w:type="dxa"/>
            <w:tcBorders>
              <w:top w:val="nil"/>
              <w:left w:val="nil"/>
              <w:right w:val="nil"/>
            </w:tcBorders>
            <w:shd w:val="clear" w:color="auto" w:fill="auto"/>
            <w:noWrap/>
            <w:vAlign w:val="center"/>
          </w:tcPr>
          <w:p w14:paraId="3F25E64D" w14:textId="77777777" w:rsidR="00881C1B" w:rsidRPr="00143D62" w:rsidRDefault="00881C1B" w:rsidP="003C6CF3">
            <w:pPr>
              <w:jc w:val="center"/>
              <w:rPr>
                <w:rFonts w:asciiTheme="majorHAnsi" w:eastAsia="Times New Roman" w:hAnsiTheme="majorHAnsi" w:cstheme="majorHAnsi"/>
                <w:sz w:val="20"/>
                <w:szCs w:val="20"/>
                <w:lang w:eastAsia="en-CA"/>
              </w:rPr>
            </w:pPr>
          </w:p>
        </w:tc>
      </w:tr>
      <w:tr w:rsidR="00881C1B" w:rsidRPr="00143D62" w14:paraId="62AF254C" w14:textId="77777777" w:rsidTr="003C6CF3">
        <w:trPr>
          <w:trHeight w:val="288"/>
        </w:trPr>
        <w:tc>
          <w:tcPr>
            <w:tcW w:w="1260" w:type="dxa"/>
            <w:tcBorders>
              <w:top w:val="nil"/>
              <w:left w:val="nil"/>
              <w:right w:val="nil"/>
            </w:tcBorders>
            <w:shd w:val="clear" w:color="auto" w:fill="auto"/>
            <w:vAlign w:val="center"/>
          </w:tcPr>
          <w:p w14:paraId="38E545C8" w14:textId="77777777" w:rsidR="00881C1B" w:rsidRPr="00AE5365" w:rsidRDefault="00881C1B" w:rsidP="003C6CF3">
            <w:pPr>
              <w:jc w:val="right"/>
              <w:rPr>
                <w:rFonts w:eastAsia="Times New Roman" w:cstheme="minorHAnsi"/>
                <w:sz w:val="20"/>
                <w:szCs w:val="20"/>
                <w:lang w:eastAsia="en-CA"/>
              </w:rPr>
            </w:pPr>
            <w:r>
              <w:rPr>
                <w:rFonts w:eastAsia="Times New Roman" w:cstheme="minorHAnsi"/>
                <w:sz w:val="20"/>
                <w:szCs w:val="20"/>
                <w:lang w:eastAsia="en-CA"/>
              </w:rPr>
              <w:t>21-Apr-03</w:t>
            </w:r>
          </w:p>
        </w:tc>
        <w:tc>
          <w:tcPr>
            <w:tcW w:w="1044" w:type="dxa"/>
            <w:tcBorders>
              <w:top w:val="nil"/>
              <w:left w:val="nil"/>
            </w:tcBorders>
            <w:shd w:val="clear" w:color="auto" w:fill="auto"/>
            <w:noWrap/>
            <w:vAlign w:val="center"/>
          </w:tcPr>
          <w:p w14:paraId="4EB2DE79" w14:textId="77777777" w:rsidR="00881C1B" w:rsidRPr="00143D62" w:rsidRDefault="00881C1B" w:rsidP="003C6CF3">
            <w:pPr>
              <w:jc w:val="center"/>
              <w:rPr>
                <w:rFonts w:asciiTheme="majorHAnsi" w:eastAsia="Times New Roman" w:hAnsiTheme="majorHAnsi" w:cstheme="majorHAnsi"/>
                <w:sz w:val="20"/>
                <w:szCs w:val="20"/>
                <w:lang w:eastAsia="en-CA"/>
              </w:rPr>
            </w:pPr>
          </w:p>
        </w:tc>
        <w:tc>
          <w:tcPr>
            <w:tcW w:w="1152" w:type="dxa"/>
            <w:tcBorders>
              <w:top w:val="nil"/>
            </w:tcBorders>
            <w:shd w:val="clear" w:color="auto" w:fill="auto"/>
            <w:noWrap/>
            <w:vAlign w:val="center"/>
          </w:tcPr>
          <w:p w14:paraId="3F0DB979" w14:textId="77777777" w:rsidR="00881C1B" w:rsidRPr="00143D62" w:rsidRDefault="00881C1B" w:rsidP="003C6CF3">
            <w:pPr>
              <w:jc w:val="center"/>
              <w:rPr>
                <w:rFonts w:asciiTheme="majorHAnsi" w:eastAsia="Times New Roman" w:hAnsiTheme="majorHAnsi" w:cstheme="majorHAnsi"/>
                <w:sz w:val="20"/>
                <w:szCs w:val="20"/>
                <w:lang w:eastAsia="en-CA"/>
              </w:rPr>
            </w:pPr>
          </w:p>
        </w:tc>
        <w:tc>
          <w:tcPr>
            <w:tcW w:w="1152" w:type="dxa"/>
            <w:tcBorders>
              <w:top w:val="nil"/>
              <w:bottom w:val="nil"/>
            </w:tcBorders>
            <w:shd w:val="clear" w:color="auto" w:fill="auto"/>
            <w:noWrap/>
            <w:vAlign w:val="center"/>
          </w:tcPr>
          <w:p w14:paraId="0C9137EB" w14:textId="77777777" w:rsidR="00881C1B" w:rsidRPr="00143D62" w:rsidRDefault="00881C1B" w:rsidP="003C6CF3">
            <w:pPr>
              <w:jc w:val="center"/>
              <w:rPr>
                <w:rFonts w:asciiTheme="majorHAnsi" w:eastAsia="Times New Roman" w:hAnsiTheme="majorHAnsi" w:cstheme="majorHAnsi"/>
                <w:sz w:val="20"/>
                <w:szCs w:val="20"/>
                <w:lang w:eastAsia="en-CA"/>
              </w:rPr>
            </w:pPr>
          </w:p>
        </w:tc>
        <w:tc>
          <w:tcPr>
            <w:tcW w:w="1152" w:type="dxa"/>
            <w:tcBorders>
              <w:top w:val="nil"/>
            </w:tcBorders>
            <w:shd w:val="clear" w:color="auto" w:fill="auto"/>
            <w:noWrap/>
            <w:vAlign w:val="center"/>
          </w:tcPr>
          <w:p w14:paraId="3A1AE77F" w14:textId="77777777" w:rsidR="00881C1B" w:rsidRPr="00143D62" w:rsidRDefault="00881C1B" w:rsidP="003C6CF3">
            <w:pPr>
              <w:jc w:val="center"/>
              <w:rPr>
                <w:rFonts w:asciiTheme="majorHAnsi" w:eastAsia="Times New Roman" w:hAnsiTheme="majorHAnsi" w:cstheme="majorHAnsi"/>
                <w:sz w:val="20"/>
                <w:szCs w:val="20"/>
                <w:lang w:eastAsia="en-CA"/>
              </w:rPr>
            </w:pPr>
            <w:r w:rsidRPr="00143D62">
              <w:rPr>
                <w:rFonts w:asciiTheme="majorHAnsi" w:hAnsiTheme="majorHAnsi" w:cstheme="majorHAnsi"/>
                <w:sz w:val="20"/>
                <w:szCs w:val="20"/>
              </w:rPr>
              <w:t>2.5</w:t>
            </w:r>
          </w:p>
        </w:tc>
        <w:tc>
          <w:tcPr>
            <w:tcW w:w="1152" w:type="dxa"/>
            <w:tcBorders>
              <w:top w:val="nil"/>
              <w:right w:val="nil"/>
            </w:tcBorders>
            <w:shd w:val="clear" w:color="auto" w:fill="auto"/>
            <w:noWrap/>
            <w:vAlign w:val="center"/>
          </w:tcPr>
          <w:p w14:paraId="352FC4A9" w14:textId="77777777" w:rsidR="00881C1B" w:rsidRPr="00143D62" w:rsidRDefault="00881C1B" w:rsidP="003C6CF3">
            <w:pPr>
              <w:jc w:val="center"/>
              <w:rPr>
                <w:rFonts w:asciiTheme="majorHAnsi" w:eastAsia="Times New Roman" w:hAnsiTheme="majorHAnsi" w:cstheme="majorHAnsi"/>
                <w:sz w:val="20"/>
                <w:szCs w:val="20"/>
                <w:lang w:eastAsia="en-CA"/>
              </w:rPr>
            </w:pPr>
          </w:p>
        </w:tc>
        <w:tc>
          <w:tcPr>
            <w:tcW w:w="1638" w:type="dxa"/>
            <w:tcBorders>
              <w:top w:val="nil"/>
              <w:left w:val="nil"/>
              <w:right w:val="nil"/>
            </w:tcBorders>
            <w:shd w:val="clear" w:color="auto" w:fill="auto"/>
            <w:noWrap/>
            <w:vAlign w:val="center"/>
          </w:tcPr>
          <w:p w14:paraId="049852DA" w14:textId="77777777" w:rsidR="00881C1B" w:rsidRPr="00143D62" w:rsidRDefault="00881C1B" w:rsidP="003C6CF3">
            <w:pPr>
              <w:jc w:val="center"/>
              <w:rPr>
                <w:rFonts w:asciiTheme="majorHAnsi" w:eastAsia="Times New Roman" w:hAnsiTheme="majorHAnsi" w:cstheme="majorHAnsi"/>
                <w:sz w:val="20"/>
                <w:szCs w:val="20"/>
                <w:lang w:eastAsia="en-CA"/>
              </w:rPr>
            </w:pPr>
          </w:p>
        </w:tc>
      </w:tr>
      <w:tr w:rsidR="00881C1B" w:rsidRPr="00143D62" w14:paraId="7E9FCAEE" w14:textId="77777777" w:rsidTr="003C6CF3">
        <w:trPr>
          <w:trHeight w:val="216"/>
        </w:trPr>
        <w:tc>
          <w:tcPr>
            <w:tcW w:w="1260" w:type="dxa"/>
            <w:tcBorders>
              <w:top w:val="nil"/>
              <w:left w:val="nil"/>
              <w:right w:val="nil"/>
            </w:tcBorders>
            <w:shd w:val="clear" w:color="auto" w:fill="auto"/>
            <w:vAlign w:val="center"/>
          </w:tcPr>
          <w:p w14:paraId="7436C5F9" w14:textId="77777777" w:rsidR="00881C1B" w:rsidRPr="00AE5365" w:rsidRDefault="00881C1B" w:rsidP="003C6CF3">
            <w:pPr>
              <w:jc w:val="right"/>
              <w:rPr>
                <w:rFonts w:eastAsia="Times New Roman" w:cstheme="minorHAnsi"/>
                <w:sz w:val="20"/>
                <w:szCs w:val="20"/>
                <w:lang w:eastAsia="en-CA"/>
              </w:rPr>
            </w:pPr>
            <w:r>
              <w:rPr>
                <w:rFonts w:eastAsia="Times New Roman" w:cstheme="minorHAnsi"/>
                <w:sz w:val="20"/>
                <w:szCs w:val="20"/>
                <w:lang w:eastAsia="en-CA"/>
              </w:rPr>
              <w:t>16-Jun-03</w:t>
            </w:r>
          </w:p>
        </w:tc>
        <w:tc>
          <w:tcPr>
            <w:tcW w:w="1044" w:type="dxa"/>
            <w:tcBorders>
              <w:top w:val="nil"/>
              <w:left w:val="nil"/>
            </w:tcBorders>
            <w:shd w:val="clear" w:color="auto" w:fill="auto"/>
            <w:noWrap/>
            <w:vAlign w:val="center"/>
          </w:tcPr>
          <w:p w14:paraId="7455DAD7" w14:textId="77777777" w:rsidR="00881C1B" w:rsidRPr="00143D62" w:rsidRDefault="00881C1B" w:rsidP="003C6CF3">
            <w:pPr>
              <w:jc w:val="center"/>
              <w:rPr>
                <w:rFonts w:asciiTheme="majorHAnsi" w:eastAsia="Times New Roman" w:hAnsiTheme="majorHAnsi" w:cstheme="majorHAnsi"/>
                <w:sz w:val="20"/>
                <w:szCs w:val="20"/>
                <w:lang w:eastAsia="en-CA"/>
              </w:rPr>
            </w:pPr>
            <w:r w:rsidRPr="00143D62">
              <w:rPr>
                <w:rFonts w:asciiTheme="majorHAnsi" w:eastAsia="Times New Roman" w:hAnsiTheme="majorHAnsi" w:cstheme="majorHAnsi"/>
                <w:sz w:val="20"/>
                <w:szCs w:val="20"/>
                <w:lang w:eastAsia="en-CA"/>
              </w:rPr>
              <w:t>6</w:t>
            </w:r>
          </w:p>
        </w:tc>
        <w:tc>
          <w:tcPr>
            <w:tcW w:w="1152" w:type="dxa"/>
            <w:tcBorders>
              <w:top w:val="nil"/>
            </w:tcBorders>
            <w:shd w:val="clear" w:color="auto" w:fill="auto"/>
            <w:noWrap/>
            <w:vAlign w:val="center"/>
          </w:tcPr>
          <w:p w14:paraId="1CB94DD6" w14:textId="77777777" w:rsidR="00881C1B" w:rsidRPr="00143D62" w:rsidRDefault="00881C1B" w:rsidP="003C6CF3">
            <w:pPr>
              <w:jc w:val="center"/>
              <w:rPr>
                <w:rFonts w:asciiTheme="majorHAnsi" w:eastAsia="Times New Roman" w:hAnsiTheme="majorHAnsi" w:cstheme="majorHAnsi"/>
                <w:sz w:val="20"/>
                <w:szCs w:val="20"/>
                <w:lang w:eastAsia="en-CA"/>
              </w:rPr>
            </w:pPr>
            <w:r w:rsidRPr="00143D62">
              <w:rPr>
                <w:rFonts w:asciiTheme="majorHAnsi" w:eastAsia="Times New Roman" w:hAnsiTheme="majorHAnsi" w:cstheme="majorHAnsi"/>
                <w:sz w:val="20"/>
                <w:szCs w:val="20"/>
                <w:lang w:eastAsia="en-CA"/>
              </w:rPr>
              <w:t>220</w:t>
            </w:r>
          </w:p>
        </w:tc>
        <w:tc>
          <w:tcPr>
            <w:tcW w:w="1152" w:type="dxa"/>
            <w:tcBorders>
              <w:top w:val="nil"/>
              <w:bottom w:val="nil"/>
            </w:tcBorders>
            <w:shd w:val="clear" w:color="auto" w:fill="auto"/>
            <w:noWrap/>
            <w:vAlign w:val="center"/>
          </w:tcPr>
          <w:p w14:paraId="0BEBDB98" w14:textId="77777777" w:rsidR="00881C1B" w:rsidRPr="00143D62" w:rsidRDefault="00881C1B" w:rsidP="003C6CF3">
            <w:pPr>
              <w:jc w:val="center"/>
              <w:rPr>
                <w:rFonts w:asciiTheme="majorHAnsi" w:eastAsia="Times New Roman" w:hAnsiTheme="majorHAnsi" w:cstheme="majorHAnsi"/>
                <w:sz w:val="20"/>
                <w:szCs w:val="20"/>
                <w:lang w:eastAsia="en-CA"/>
              </w:rPr>
            </w:pPr>
            <w:r w:rsidRPr="00143D62">
              <w:rPr>
                <w:rFonts w:asciiTheme="majorHAnsi" w:eastAsia="Times New Roman" w:hAnsiTheme="majorHAnsi" w:cstheme="majorHAnsi"/>
                <w:sz w:val="20"/>
                <w:szCs w:val="20"/>
                <w:lang w:eastAsia="en-CA"/>
              </w:rPr>
              <w:t>3.0</w:t>
            </w:r>
          </w:p>
        </w:tc>
        <w:tc>
          <w:tcPr>
            <w:tcW w:w="1152" w:type="dxa"/>
            <w:tcBorders>
              <w:top w:val="nil"/>
            </w:tcBorders>
            <w:shd w:val="clear" w:color="auto" w:fill="auto"/>
            <w:noWrap/>
            <w:vAlign w:val="center"/>
          </w:tcPr>
          <w:p w14:paraId="72540951" w14:textId="77777777" w:rsidR="00881C1B" w:rsidRPr="00143D62" w:rsidRDefault="00881C1B" w:rsidP="003C6CF3">
            <w:pPr>
              <w:jc w:val="center"/>
              <w:rPr>
                <w:rFonts w:asciiTheme="majorHAnsi" w:eastAsia="Times New Roman" w:hAnsiTheme="majorHAnsi" w:cstheme="majorHAnsi"/>
                <w:sz w:val="20"/>
                <w:szCs w:val="20"/>
                <w:lang w:eastAsia="en-CA"/>
              </w:rPr>
            </w:pPr>
            <w:r w:rsidRPr="00143D62">
              <w:rPr>
                <w:rFonts w:asciiTheme="majorHAnsi" w:hAnsiTheme="majorHAnsi" w:cstheme="majorHAnsi"/>
                <w:sz w:val="20"/>
                <w:szCs w:val="20"/>
              </w:rPr>
              <w:t>4.7</w:t>
            </w:r>
          </w:p>
        </w:tc>
        <w:tc>
          <w:tcPr>
            <w:tcW w:w="1152" w:type="dxa"/>
            <w:tcBorders>
              <w:top w:val="nil"/>
              <w:right w:val="nil"/>
            </w:tcBorders>
            <w:shd w:val="clear" w:color="auto" w:fill="auto"/>
            <w:noWrap/>
            <w:vAlign w:val="center"/>
          </w:tcPr>
          <w:p w14:paraId="1CF663FC" w14:textId="77777777" w:rsidR="00881C1B" w:rsidRPr="00143D62" w:rsidRDefault="00881C1B" w:rsidP="003C6CF3">
            <w:pPr>
              <w:jc w:val="center"/>
              <w:rPr>
                <w:rFonts w:asciiTheme="majorHAnsi" w:eastAsia="Times New Roman" w:hAnsiTheme="majorHAnsi" w:cstheme="majorHAnsi"/>
                <w:sz w:val="20"/>
                <w:szCs w:val="20"/>
                <w:lang w:eastAsia="en-CA"/>
              </w:rPr>
            </w:pPr>
          </w:p>
        </w:tc>
        <w:tc>
          <w:tcPr>
            <w:tcW w:w="1638" w:type="dxa"/>
            <w:tcBorders>
              <w:top w:val="nil"/>
              <w:left w:val="nil"/>
              <w:right w:val="nil"/>
            </w:tcBorders>
            <w:shd w:val="clear" w:color="auto" w:fill="auto"/>
            <w:noWrap/>
            <w:vAlign w:val="center"/>
          </w:tcPr>
          <w:p w14:paraId="33668241" w14:textId="77777777" w:rsidR="00881C1B" w:rsidRPr="00143D62" w:rsidRDefault="00881C1B" w:rsidP="003C6CF3">
            <w:pPr>
              <w:jc w:val="center"/>
              <w:rPr>
                <w:rFonts w:asciiTheme="majorHAnsi" w:eastAsia="Times New Roman" w:hAnsiTheme="majorHAnsi" w:cstheme="majorHAnsi"/>
                <w:sz w:val="20"/>
                <w:szCs w:val="20"/>
                <w:lang w:eastAsia="en-CA"/>
              </w:rPr>
            </w:pPr>
          </w:p>
        </w:tc>
      </w:tr>
      <w:tr w:rsidR="00881C1B" w:rsidRPr="00143D62" w14:paraId="7A1E061E" w14:textId="77777777" w:rsidTr="003C6CF3">
        <w:trPr>
          <w:trHeight w:val="288"/>
        </w:trPr>
        <w:tc>
          <w:tcPr>
            <w:tcW w:w="1260" w:type="dxa"/>
            <w:tcBorders>
              <w:top w:val="nil"/>
              <w:left w:val="nil"/>
              <w:right w:val="nil"/>
            </w:tcBorders>
            <w:shd w:val="clear" w:color="auto" w:fill="auto"/>
            <w:vAlign w:val="center"/>
          </w:tcPr>
          <w:p w14:paraId="53390C10" w14:textId="77777777" w:rsidR="00881C1B" w:rsidRPr="00AE5365" w:rsidRDefault="00881C1B" w:rsidP="003C6CF3">
            <w:pPr>
              <w:jc w:val="right"/>
              <w:rPr>
                <w:rFonts w:eastAsia="Times New Roman" w:cstheme="minorHAnsi"/>
                <w:sz w:val="20"/>
                <w:szCs w:val="20"/>
                <w:lang w:eastAsia="en-CA"/>
              </w:rPr>
            </w:pPr>
            <w:r>
              <w:rPr>
                <w:rFonts w:eastAsia="Times New Roman" w:cstheme="minorHAnsi"/>
                <w:sz w:val="20"/>
                <w:szCs w:val="20"/>
                <w:lang w:eastAsia="en-CA"/>
              </w:rPr>
              <w:t>25-Aug-03</w:t>
            </w:r>
          </w:p>
        </w:tc>
        <w:tc>
          <w:tcPr>
            <w:tcW w:w="1044" w:type="dxa"/>
            <w:tcBorders>
              <w:top w:val="nil"/>
              <w:left w:val="nil"/>
            </w:tcBorders>
            <w:shd w:val="clear" w:color="auto" w:fill="auto"/>
            <w:noWrap/>
            <w:vAlign w:val="center"/>
          </w:tcPr>
          <w:p w14:paraId="4E90A88A" w14:textId="77777777" w:rsidR="00881C1B" w:rsidRPr="00143D62" w:rsidRDefault="00881C1B" w:rsidP="003C6CF3">
            <w:pPr>
              <w:jc w:val="center"/>
              <w:rPr>
                <w:rFonts w:asciiTheme="majorHAnsi" w:eastAsia="Times New Roman" w:hAnsiTheme="majorHAnsi" w:cstheme="majorHAnsi"/>
                <w:sz w:val="20"/>
                <w:szCs w:val="20"/>
                <w:lang w:eastAsia="en-CA"/>
              </w:rPr>
            </w:pPr>
          </w:p>
        </w:tc>
        <w:tc>
          <w:tcPr>
            <w:tcW w:w="1152" w:type="dxa"/>
            <w:tcBorders>
              <w:top w:val="nil"/>
            </w:tcBorders>
            <w:shd w:val="clear" w:color="auto" w:fill="auto"/>
            <w:noWrap/>
            <w:vAlign w:val="center"/>
          </w:tcPr>
          <w:p w14:paraId="1E9E9119" w14:textId="77777777" w:rsidR="00881C1B" w:rsidRPr="00143D62" w:rsidRDefault="00881C1B" w:rsidP="003C6CF3">
            <w:pPr>
              <w:jc w:val="center"/>
              <w:rPr>
                <w:rFonts w:asciiTheme="majorHAnsi" w:eastAsia="Times New Roman" w:hAnsiTheme="majorHAnsi" w:cstheme="majorHAnsi"/>
                <w:sz w:val="20"/>
                <w:szCs w:val="20"/>
                <w:lang w:eastAsia="en-CA"/>
              </w:rPr>
            </w:pPr>
          </w:p>
        </w:tc>
        <w:tc>
          <w:tcPr>
            <w:tcW w:w="1152" w:type="dxa"/>
            <w:tcBorders>
              <w:top w:val="nil"/>
              <w:bottom w:val="nil"/>
            </w:tcBorders>
            <w:shd w:val="clear" w:color="auto" w:fill="auto"/>
            <w:noWrap/>
            <w:vAlign w:val="center"/>
          </w:tcPr>
          <w:p w14:paraId="44313330" w14:textId="77777777" w:rsidR="00881C1B" w:rsidRPr="00143D62" w:rsidRDefault="00881C1B" w:rsidP="003C6CF3">
            <w:pPr>
              <w:jc w:val="center"/>
              <w:rPr>
                <w:rFonts w:asciiTheme="majorHAnsi" w:eastAsia="Times New Roman" w:hAnsiTheme="majorHAnsi" w:cstheme="majorHAnsi"/>
                <w:sz w:val="20"/>
                <w:szCs w:val="20"/>
                <w:lang w:eastAsia="en-CA"/>
              </w:rPr>
            </w:pPr>
          </w:p>
        </w:tc>
        <w:tc>
          <w:tcPr>
            <w:tcW w:w="1152" w:type="dxa"/>
            <w:tcBorders>
              <w:top w:val="nil"/>
            </w:tcBorders>
            <w:shd w:val="clear" w:color="auto" w:fill="auto"/>
            <w:noWrap/>
            <w:vAlign w:val="center"/>
          </w:tcPr>
          <w:p w14:paraId="2E85A0BD" w14:textId="77777777" w:rsidR="00881C1B" w:rsidRPr="00143D62" w:rsidRDefault="00881C1B" w:rsidP="003C6CF3">
            <w:pPr>
              <w:jc w:val="center"/>
              <w:rPr>
                <w:rFonts w:asciiTheme="majorHAnsi" w:eastAsia="Times New Roman" w:hAnsiTheme="majorHAnsi" w:cstheme="majorHAnsi"/>
                <w:sz w:val="20"/>
                <w:szCs w:val="20"/>
                <w:lang w:eastAsia="en-CA"/>
              </w:rPr>
            </w:pPr>
            <w:r w:rsidRPr="00143D62">
              <w:rPr>
                <w:rFonts w:asciiTheme="majorHAnsi" w:hAnsiTheme="majorHAnsi" w:cstheme="majorHAnsi"/>
                <w:sz w:val="20"/>
                <w:szCs w:val="20"/>
              </w:rPr>
              <w:t>3.4</w:t>
            </w:r>
          </w:p>
        </w:tc>
        <w:tc>
          <w:tcPr>
            <w:tcW w:w="1152" w:type="dxa"/>
            <w:tcBorders>
              <w:top w:val="nil"/>
              <w:right w:val="nil"/>
            </w:tcBorders>
            <w:shd w:val="clear" w:color="auto" w:fill="auto"/>
            <w:noWrap/>
            <w:vAlign w:val="center"/>
          </w:tcPr>
          <w:p w14:paraId="57744681" w14:textId="77777777" w:rsidR="00881C1B" w:rsidRPr="00143D62" w:rsidRDefault="00881C1B" w:rsidP="003C6CF3">
            <w:pPr>
              <w:jc w:val="center"/>
              <w:rPr>
                <w:rFonts w:asciiTheme="majorHAnsi" w:eastAsia="Times New Roman" w:hAnsiTheme="majorHAnsi" w:cstheme="majorHAnsi"/>
                <w:sz w:val="20"/>
                <w:szCs w:val="20"/>
                <w:lang w:eastAsia="en-CA"/>
              </w:rPr>
            </w:pPr>
          </w:p>
        </w:tc>
        <w:tc>
          <w:tcPr>
            <w:tcW w:w="1638" w:type="dxa"/>
            <w:tcBorders>
              <w:top w:val="nil"/>
              <w:left w:val="nil"/>
              <w:right w:val="nil"/>
            </w:tcBorders>
            <w:shd w:val="clear" w:color="auto" w:fill="auto"/>
            <w:noWrap/>
            <w:vAlign w:val="center"/>
          </w:tcPr>
          <w:p w14:paraId="22C1A685" w14:textId="77777777" w:rsidR="00881C1B" w:rsidRPr="00143D62" w:rsidRDefault="00881C1B" w:rsidP="003C6CF3">
            <w:pPr>
              <w:jc w:val="center"/>
              <w:rPr>
                <w:rFonts w:asciiTheme="majorHAnsi" w:eastAsia="Times New Roman" w:hAnsiTheme="majorHAnsi" w:cstheme="majorHAnsi"/>
                <w:sz w:val="20"/>
                <w:szCs w:val="20"/>
                <w:lang w:eastAsia="en-CA"/>
              </w:rPr>
            </w:pPr>
          </w:p>
        </w:tc>
      </w:tr>
      <w:tr w:rsidR="00881C1B" w:rsidRPr="00143D62" w14:paraId="029507A5" w14:textId="77777777" w:rsidTr="003C6CF3">
        <w:trPr>
          <w:trHeight w:val="288"/>
        </w:trPr>
        <w:tc>
          <w:tcPr>
            <w:tcW w:w="1260" w:type="dxa"/>
            <w:tcBorders>
              <w:left w:val="nil"/>
              <w:right w:val="nil"/>
            </w:tcBorders>
            <w:shd w:val="clear" w:color="auto" w:fill="auto"/>
            <w:vAlign w:val="center"/>
          </w:tcPr>
          <w:p w14:paraId="6CDDA9E0" w14:textId="77777777" w:rsidR="00881C1B" w:rsidRPr="00AE5365" w:rsidRDefault="00881C1B" w:rsidP="003C6CF3">
            <w:pPr>
              <w:jc w:val="right"/>
              <w:rPr>
                <w:rFonts w:eastAsia="Times New Roman" w:cstheme="minorHAnsi"/>
                <w:sz w:val="20"/>
                <w:szCs w:val="20"/>
                <w:lang w:eastAsia="en-CA"/>
              </w:rPr>
            </w:pPr>
            <w:r>
              <w:rPr>
                <w:rFonts w:eastAsia="Times New Roman" w:cstheme="minorHAnsi"/>
                <w:sz w:val="20"/>
                <w:szCs w:val="20"/>
                <w:lang w:eastAsia="en-CA"/>
              </w:rPr>
              <w:t>2-Sep-03</w:t>
            </w:r>
          </w:p>
        </w:tc>
        <w:tc>
          <w:tcPr>
            <w:tcW w:w="1044" w:type="dxa"/>
            <w:tcBorders>
              <w:left w:val="nil"/>
            </w:tcBorders>
            <w:shd w:val="clear" w:color="auto" w:fill="auto"/>
            <w:noWrap/>
            <w:vAlign w:val="center"/>
          </w:tcPr>
          <w:p w14:paraId="0ECAF5AE" w14:textId="77777777" w:rsidR="00881C1B" w:rsidRPr="00143D62" w:rsidRDefault="00881C1B" w:rsidP="003C6CF3">
            <w:pPr>
              <w:jc w:val="center"/>
              <w:rPr>
                <w:rFonts w:asciiTheme="majorHAnsi" w:eastAsia="Times New Roman" w:hAnsiTheme="majorHAnsi" w:cstheme="majorHAnsi"/>
                <w:sz w:val="20"/>
                <w:szCs w:val="20"/>
                <w:lang w:eastAsia="en-CA"/>
              </w:rPr>
            </w:pPr>
          </w:p>
        </w:tc>
        <w:tc>
          <w:tcPr>
            <w:tcW w:w="1152" w:type="dxa"/>
            <w:shd w:val="clear" w:color="auto" w:fill="auto"/>
            <w:noWrap/>
            <w:vAlign w:val="center"/>
          </w:tcPr>
          <w:p w14:paraId="1B3FDF11" w14:textId="77777777" w:rsidR="00881C1B" w:rsidRPr="00143D62" w:rsidRDefault="00881C1B" w:rsidP="003C6CF3">
            <w:pPr>
              <w:jc w:val="center"/>
              <w:rPr>
                <w:rFonts w:asciiTheme="majorHAnsi" w:eastAsia="Times New Roman" w:hAnsiTheme="majorHAnsi" w:cstheme="majorHAnsi"/>
                <w:sz w:val="20"/>
                <w:szCs w:val="20"/>
                <w:lang w:eastAsia="en-CA"/>
              </w:rPr>
            </w:pPr>
          </w:p>
        </w:tc>
        <w:tc>
          <w:tcPr>
            <w:tcW w:w="1152" w:type="dxa"/>
            <w:tcBorders>
              <w:top w:val="nil"/>
              <w:bottom w:val="nil"/>
            </w:tcBorders>
            <w:shd w:val="clear" w:color="auto" w:fill="auto"/>
            <w:noWrap/>
            <w:vAlign w:val="center"/>
          </w:tcPr>
          <w:p w14:paraId="7C5D5442" w14:textId="77777777" w:rsidR="00881C1B" w:rsidRPr="00143D62" w:rsidRDefault="00881C1B" w:rsidP="003C6CF3">
            <w:pPr>
              <w:jc w:val="center"/>
              <w:rPr>
                <w:rFonts w:asciiTheme="majorHAnsi" w:eastAsia="Times New Roman" w:hAnsiTheme="majorHAnsi" w:cstheme="majorHAnsi"/>
                <w:sz w:val="20"/>
                <w:szCs w:val="20"/>
                <w:lang w:eastAsia="en-CA"/>
              </w:rPr>
            </w:pPr>
          </w:p>
        </w:tc>
        <w:tc>
          <w:tcPr>
            <w:tcW w:w="1152" w:type="dxa"/>
            <w:shd w:val="clear" w:color="auto" w:fill="auto"/>
            <w:noWrap/>
            <w:vAlign w:val="center"/>
          </w:tcPr>
          <w:p w14:paraId="237653F3" w14:textId="77777777" w:rsidR="00881C1B" w:rsidRPr="00143D62" w:rsidRDefault="00881C1B" w:rsidP="003C6CF3">
            <w:pPr>
              <w:jc w:val="center"/>
              <w:rPr>
                <w:rFonts w:asciiTheme="majorHAnsi" w:eastAsia="Times New Roman" w:hAnsiTheme="majorHAnsi" w:cstheme="majorHAnsi"/>
                <w:sz w:val="20"/>
                <w:szCs w:val="20"/>
                <w:lang w:eastAsia="en-CA"/>
              </w:rPr>
            </w:pPr>
            <w:r w:rsidRPr="00143D62">
              <w:rPr>
                <w:rFonts w:asciiTheme="majorHAnsi" w:hAnsiTheme="majorHAnsi" w:cstheme="majorHAnsi"/>
                <w:sz w:val="20"/>
                <w:szCs w:val="20"/>
              </w:rPr>
              <w:t>3.1</w:t>
            </w:r>
          </w:p>
        </w:tc>
        <w:tc>
          <w:tcPr>
            <w:tcW w:w="1152" w:type="dxa"/>
            <w:tcBorders>
              <w:right w:val="nil"/>
            </w:tcBorders>
            <w:shd w:val="clear" w:color="auto" w:fill="auto"/>
            <w:noWrap/>
            <w:vAlign w:val="center"/>
          </w:tcPr>
          <w:p w14:paraId="0D7F6161" w14:textId="77777777" w:rsidR="00881C1B" w:rsidRPr="00143D62" w:rsidRDefault="00881C1B" w:rsidP="003C6CF3">
            <w:pPr>
              <w:jc w:val="center"/>
              <w:rPr>
                <w:rFonts w:asciiTheme="majorHAnsi" w:eastAsia="Times New Roman" w:hAnsiTheme="majorHAnsi" w:cstheme="majorHAnsi"/>
                <w:sz w:val="20"/>
                <w:szCs w:val="20"/>
                <w:lang w:eastAsia="en-CA"/>
              </w:rPr>
            </w:pPr>
          </w:p>
        </w:tc>
        <w:tc>
          <w:tcPr>
            <w:tcW w:w="1638" w:type="dxa"/>
            <w:tcBorders>
              <w:left w:val="nil"/>
              <w:right w:val="nil"/>
            </w:tcBorders>
            <w:shd w:val="clear" w:color="auto" w:fill="auto"/>
            <w:noWrap/>
            <w:vAlign w:val="center"/>
          </w:tcPr>
          <w:p w14:paraId="6AC78061" w14:textId="77777777" w:rsidR="00881C1B" w:rsidRPr="00143D62" w:rsidRDefault="00881C1B" w:rsidP="003C6CF3">
            <w:pPr>
              <w:jc w:val="center"/>
              <w:rPr>
                <w:rFonts w:asciiTheme="majorHAnsi" w:eastAsia="Times New Roman" w:hAnsiTheme="majorHAnsi" w:cstheme="majorHAnsi"/>
                <w:sz w:val="20"/>
                <w:szCs w:val="20"/>
                <w:lang w:eastAsia="en-CA"/>
              </w:rPr>
            </w:pPr>
          </w:p>
        </w:tc>
      </w:tr>
      <w:tr w:rsidR="00881C1B" w:rsidRPr="00143D62" w14:paraId="1A026A8C" w14:textId="77777777" w:rsidTr="003C6CF3">
        <w:trPr>
          <w:trHeight w:val="234"/>
        </w:trPr>
        <w:tc>
          <w:tcPr>
            <w:tcW w:w="1260" w:type="dxa"/>
            <w:tcBorders>
              <w:left w:val="nil"/>
              <w:right w:val="nil"/>
            </w:tcBorders>
            <w:shd w:val="clear" w:color="auto" w:fill="auto"/>
            <w:vAlign w:val="center"/>
          </w:tcPr>
          <w:p w14:paraId="2A5308E7" w14:textId="77777777" w:rsidR="00881C1B" w:rsidRDefault="00881C1B" w:rsidP="003C6CF3">
            <w:pPr>
              <w:jc w:val="right"/>
              <w:rPr>
                <w:rFonts w:eastAsia="Times New Roman" w:cstheme="minorHAnsi"/>
                <w:sz w:val="20"/>
                <w:szCs w:val="20"/>
                <w:lang w:eastAsia="en-CA"/>
              </w:rPr>
            </w:pPr>
            <w:r>
              <w:rPr>
                <w:rFonts w:eastAsia="Times New Roman" w:cstheme="minorHAnsi"/>
                <w:sz w:val="20"/>
                <w:szCs w:val="20"/>
                <w:lang w:eastAsia="en-CA"/>
              </w:rPr>
              <w:t>10-Sep-03</w:t>
            </w:r>
          </w:p>
        </w:tc>
        <w:tc>
          <w:tcPr>
            <w:tcW w:w="1044" w:type="dxa"/>
            <w:tcBorders>
              <w:left w:val="nil"/>
            </w:tcBorders>
            <w:shd w:val="clear" w:color="auto" w:fill="auto"/>
            <w:noWrap/>
            <w:vAlign w:val="center"/>
          </w:tcPr>
          <w:p w14:paraId="4E895618" w14:textId="77777777" w:rsidR="00881C1B" w:rsidRPr="00143D62" w:rsidRDefault="00881C1B" w:rsidP="003C6CF3">
            <w:pPr>
              <w:jc w:val="center"/>
              <w:rPr>
                <w:rFonts w:asciiTheme="majorHAnsi" w:eastAsia="Times New Roman" w:hAnsiTheme="majorHAnsi" w:cstheme="majorHAnsi"/>
                <w:sz w:val="20"/>
                <w:szCs w:val="20"/>
                <w:lang w:eastAsia="en-CA"/>
              </w:rPr>
            </w:pPr>
            <w:r w:rsidRPr="00143D62">
              <w:rPr>
                <w:rFonts w:asciiTheme="majorHAnsi" w:eastAsia="Times New Roman" w:hAnsiTheme="majorHAnsi" w:cstheme="majorHAnsi"/>
                <w:sz w:val="20"/>
                <w:szCs w:val="20"/>
                <w:lang w:eastAsia="en-CA"/>
              </w:rPr>
              <w:t>7.5</w:t>
            </w:r>
          </w:p>
        </w:tc>
        <w:tc>
          <w:tcPr>
            <w:tcW w:w="1152" w:type="dxa"/>
            <w:shd w:val="clear" w:color="auto" w:fill="auto"/>
            <w:noWrap/>
            <w:vAlign w:val="center"/>
          </w:tcPr>
          <w:p w14:paraId="05B8AED7" w14:textId="77777777" w:rsidR="00881C1B" w:rsidRPr="00143D62" w:rsidRDefault="00881C1B" w:rsidP="003C6CF3">
            <w:pPr>
              <w:jc w:val="center"/>
              <w:rPr>
                <w:rFonts w:asciiTheme="majorHAnsi" w:eastAsia="Times New Roman" w:hAnsiTheme="majorHAnsi" w:cstheme="majorHAnsi"/>
                <w:sz w:val="20"/>
                <w:szCs w:val="20"/>
                <w:lang w:eastAsia="en-CA"/>
              </w:rPr>
            </w:pPr>
            <w:r w:rsidRPr="00143D62">
              <w:rPr>
                <w:rFonts w:asciiTheme="majorHAnsi" w:eastAsia="Times New Roman" w:hAnsiTheme="majorHAnsi" w:cstheme="majorHAnsi"/>
                <w:sz w:val="20"/>
                <w:szCs w:val="20"/>
                <w:lang w:eastAsia="en-CA"/>
              </w:rPr>
              <w:t>255</w:t>
            </w:r>
          </w:p>
        </w:tc>
        <w:tc>
          <w:tcPr>
            <w:tcW w:w="1152" w:type="dxa"/>
            <w:tcBorders>
              <w:top w:val="nil"/>
              <w:bottom w:val="nil"/>
            </w:tcBorders>
            <w:shd w:val="clear" w:color="auto" w:fill="auto"/>
            <w:noWrap/>
            <w:vAlign w:val="center"/>
          </w:tcPr>
          <w:p w14:paraId="19181299" w14:textId="77777777" w:rsidR="00881C1B" w:rsidRPr="00143D62" w:rsidRDefault="00881C1B" w:rsidP="003C6CF3">
            <w:pPr>
              <w:jc w:val="center"/>
              <w:rPr>
                <w:rFonts w:asciiTheme="majorHAnsi" w:hAnsiTheme="majorHAnsi" w:cstheme="majorHAnsi"/>
                <w:sz w:val="20"/>
                <w:szCs w:val="20"/>
              </w:rPr>
            </w:pPr>
            <w:r w:rsidRPr="00143D62">
              <w:rPr>
                <w:rFonts w:asciiTheme="majorHAnsi" w:hAnsiTheme="majorHAnsi" w:cstheme="majorHAnsi"/>
                <w:sz w:val="20"/>
                <w:szCs w:val="20"/>
              </w:rPr>
              <w:t>5.5</w:t>
            </w:r>
          </w:p>
        </w:tc>
        <w:tc>
          <w:tcPr>
            <w:tcW w:w="1152" w:type="dxa"/>
            <w:shd w:val="clear" w:color="auto" w:fill="auto"/>
            <w:noWrap/>
            <w:vAlign w:val="center"/>
          </w:tcPr>
          <w:p w14:paraId="4B8E3CAA" w14:textId="77777777" w:rsidR="00881C1B" w:rsidRPr="00143D62" w:rsidRDefault="00881C1B" w:rsidP="003C6CF3">
            <w:pPr>
              <w:jc w:val="center"/>
              <w:rPr>
                <w:rFonts w:asciiTheme="majorHAnsi" w:eastAsia="Times New Roman" w:hAnsiTheme="majorHAnsi" w:cstheme="majorHAnsi"/>
                <w:sz w:val="20"/>
                <w:szCs w:val="20"/>
                <w:lang w:eastAsia="en-CA"/>
              </w:rPr>
            </w:pPr>
            <w:r w:rsidRPr="00143D62">
              <w:rPr>
                <w:rFonts w:asciiTheme="majorHAnsi" w:eastAsia="Times New Roman" w:hAnsiTheme="majorHAnsi" w:cstheme="majorHAnsi"/>
                <w:sz w:val="20"/>
                <w:szCs w:val="20"/>
                <w:lang w:eastAsia="en-CA"/>
              </w:rPr>
              <w:t>3.4</w:t>
            </w:r>
          </w:p>
        </w:tc>
        <w:tc>
          <w:tcPr>
            <w:tcW w:w="1152" w:type="dxa"/>
            <w:tcBorders>
              <w:right w:val="nil"/>
            </w:tcBorders>
            <w:shd w:val="clear" w:color="auto" w:fill="auto"/>
            <w:noWrap/>
            <w:vAlign w:val="center"/>
          </w:tcPr>
          <w:p w14:paraId="2ABA31BB" w14:textId="77777777" w:rsidR="00881C1B" w:rsidRPr="00143D62" w:rsidRDefault="00881C1B" w:rsidP="003C6CF3">
            <w:pPr>
              <w:jc w:val="center"/>
              <w:rPr>
                <w:rFonts w:asciiTheme="majorHAnsi" w:eastAsia="Times New Roman" w:hAnsiTheme="majorHAnsi" w:cstheme="majorHAnsi"/>
                <w:sz w:val="20"/>
                <w:szCs w:val="20"/>
                <w:lang w:eastAsia="en-CA"/>
              </w:rPr>
            </w:pPr>
          </w:p>
        </w:tc>
        <w:tc>
          <w:tcPr>
            <w:tcW w:w="1638" w:type="dxa"/>
            <w:tcBorders>
              <w:left w:val="nil"/>
              <w:right w:val="nil"/>
            </w:tcBorders>
            <w:shd w:val="clear" w:color="auto" w:fill="auto"/>
            <w:noWrap/>
            <w:vAlign w:val="center"/>
          </w:tcPr>
          <w:p w14:paraId="4412A2F5" w14:textId="77777777" w:rsidR="00881C1B" w:rsidRPr="00143D62" w:rsidRDefault="00881C1B" w:rsidP="003C6CF3">
            <w:pPr>
              <w:jc w:val="center"/>
              <w:rPr>
                <w:rFonts w:asciiTheme="majorHAnsi" w:eastAsia="Times New Roman" w:hAnsiTheme="majorHAnsi" w:cstheme="majorHAnsi"/>
                <w:sz w:val="20"/>
                <w:szCs w:val="20"/>
                <w:lang w:eastAsia="en-CA"/>
              </w:rPr>
            </w:pPr>
          </w:p>
        </w:tc>
      </w:tr>
      <w:tr w:rsidR="00881C1B" w:rsidRPr="00143D62" w14:paraId="3F5A9F14" w14:textId="77777777" w:rsidTr="003C6CF3">
        <w:trPr>
          <w:trHeight w:val="288"/>
        </w:trPr>
        <w:tc>
          <w:tcPr>
            <w:tcW w:w="1260" w:type="dxa"/>
            <w:tcBorders>
              <w:left w:val="nil"/>
              <w:right w:val="nil"/>
            </w:tcBorders>
            <w:shd w:val="clear" w:color="auto" w:fill="auto"/>
            <w:vAlign w:val="center"/>
          </w:tcPr>
          <w:p w14:paraId="69BE32A8" w14:textId="77777777" w:rsidR="00881C1B" w:rsidRPr="00AE5365" w:rsidRDefault="00881C1B" w:rsidP="003C6CF3">
            <w:pPr>
              <w:jc w:val="right"/>
              <w:rPr>
                <w:rFonts w:eastAsia="Times New Roman" w:cstheme="minorHAnsi"/>
                <w:sz w:val="20"/>
                <w:szCs w:val="20"/>
                <w:lang w:eastAsia="en-CA"/>
              </w:rPr>
            </w:pPr>
            <w:r>
              <w:rPr>
                <w:rFonts w:eastAsia="Times New Roman" w:cstheme="minorHAnsi"/>
                <w:sz w:val="20"/>
                <w:szCs w:val="20"/>
                <w:lang w:eastAsia="en-CA"/>
              </w:rPr>
              <w:t>15-Oct-03</w:t>
            </w:r>
          </w:p>
        </w:tc>
        <w:tc>
          <w:tcPr>
            <w:tcW w:w="1044" w:type="dxa"/>
            <w:tcBorders>
              <w:left w:val="nil"/>
            </w:tcBorders>
            <w:shd w:val="clear" w:color="auto" w:fill="auto"/>
            <w:noWrap/>
            <w:vAlign w:val="center"/>
          </w:tcPr>
          <w:p w14:paraId="40AA40E8" w14:textId="77777777" w:rsidR="00881C1B" w:rsidRPr="00143D62" w:rsidRDefault="00881C1B" w:rsidP="003C6CF3">
            <w:pPr>
              <w:jc w:val="center"/>
              <w:rPr>
                <w:rFonts w:asciiTheme="majorHAnsi" w:eastAsia="Times New Roman" w:hAnsiTheme="majorHAnsi" w:cstheme="majorHAnsi"/>
                <w:sz w:val="20"/>
                <w:szCs w:val="20"/>
                <w:lang w:eastAsia="en-CA"/>
              </w:rPr>
            </w:pPr>
          </w:p>
        </w:tc>
        <w:tc>
          <w:tcPr>
            <w:tcW w:w="1152" w:type="dxa"/>
            <w:shd w:val="clear" w:color="auto" w:fill="auto"/>
            <w:noWrap/>
            <w:vAlign w:val="center"/>
          </w:tcPr>
          <w:p w14:paraId="5E88D102" w14:textId="77777777" w:rsidR="00881C1B" w:rsidRPr="00143D62" w:rsidRDefault="00881C1B" w:rsidP="003C6CF3">
            <w:pPr>
              <w:jc w:val="center"/>
              <w:rPr>
                <w:rFonts w:asciiTheme="majorHAnsi" w:eastAsia="Times New Roman" w:hAnsiTheme="majorHAnsi" w:cstheme="majorHAnsi"/>
                <w:sz w:val="20"/>
                <w:szCs w:val="20"/>
                <w:lang w:eastAsia="en-CA"/>
              </w:rPr>
            </w:pPr>
          </w:p>
        </w:tc>
        <w:tc>
          <w:tcPr>
            <w:tcW w:w="1152" w:type="dxa"/>
            <w:tcBorders>
              <w:top w:val="nil"/>
              <w:bottom w:val="nil"/>
            </w:tcBorders>
            <w:shd w:val="clear" w:color="auto" w:fill="auto"/>
            <w:noWrap/>
            <w:vAlign w:val="center"/>
          </w:tcPr>
          <w:p w14:paraId="41C71391" w14:textId="77777777" w:rsidR="00881C1B" w:rsidRPr="00143D62" w:rsidRDefault="00881C1B" w:rsidP="003C6CF3">
            <w:pPr>
              <w:jc w:val="center"/>
              <w:rPr>
                <w:rFonts w:asciiTheme="majorHAnsi" w:eastAsia="Times New Roman" w:hAnsiTheme="majorHAnsi" w:cstheme="majorHAnsi"/>
                <w:sz w:val="20"/>
                <w:szCs w:val="20"/>
                <w:lang w:eastAsia="en-CA"/>
              </w:rPr>
            </w:pPr>
          </w:p>
        </w:tc>
        <w:tc>
          <w:tcPr>
            <w:tcW w:w="1152" w:type="dxa"/>
            <w:shd w:val="clear" w:color="auto" w:fill="auto"/>
            <w:noWrap/>
            <w:vAlign w:val="center"/>
          </w:tcPr>
          <w:p w14:paraId="0D46735A" w14:textId="77777777" w:rsidR="00881C1B" w:rsidRPr="00143D62" w:rsidRDefault="00881C1B" w:rsidP="003C6CF3">
            <w:pPr>
              <w:jc w:val="center"/>
              <w:rPr>
                <w:rFonts w:asciiTheme="majorHAnsi" w:eastAsia="Times New Roman" w:hAnsiTheme="majorHAnsi" w:cstheme="majorHAnsi"/>
                <w:sz w:val="20"/>
                <w:szCs w:val="20"/>
                <w:lang w:eastAsia="en-CA"/>
              </w:rPr>
            </w:pPr>
            <w:r w:rsidRPr="00143D62">
              <w:rPr>
                <w:rFonts w:asciiTheme="majorHAnsi" w:hAnsiTheme="majorHAnsi" w:cstheme="majorHAnsi"/>
                <w:sz w:val="20"/>
                <w:szCs w:val="20"/>
              </w:rPr>
              <w:t>3.1</w:t>
            </w:r>
          </w:p>
        </w:tc>
        <w:tc>
          <w:tcPr>
            <w:tcW w:w="1152" w:type="dxa"/>
            <w:tcBorders>
              <w:right w:val="nil"/>
            </w:tcBorders>
            <w:shd w:val="clear" w:color="auto" w:fill="auto"/>
            <w:noWrap/>
            <w:vAlign w:val="center"/>
          </w:tcPr>
          <w:p w14:paraId="62C3F6B8" w14:textId="77777777" w:rsidR="00881C1B" w:rsidRPr="00143D62" w:rsidRDefault="00881C1B" w:rsidP="003C6CF3">
            <w:pPr>
              <w:jc w:val="center"/>
              <w:rPr>
                <w:rFonts w:asciiTheme="majorHAnsi" w:eastAsia="Times New Roman" w:hAnsiTheme="majorHAnsi" w:cstheme="majorHAnsi"/>
                <w:sz w:val="20"/>
                <w:szCs w:val="20"/>
                <w:lang w:eastAsia="en-CA"/>
              </w:rPr>
            </w:pPr>
          </w:p>
        </w:tc>
        <w:tc>
          <w:tcPr>
            <w:tcW w:w="1638" w:type="dxa"/>
            <w:tcBorders>
              <w:left w:val="nil"/>
              <w:right w:val="nil"/>
            </w:tcBorders>
            <w:shd w:val="clear" w:color="auto" w:fill="auto"/>
            <w:noWrap/>
            <w:vAlign w:val="center"/>
          </w:tcPr>
          <w:p w14:paraId="12DCE56F" w14:textId="77777777" w:rsidR="00881C1B" w:rsidRPr="00143D62" w:rsidRDefault="00881C1B" w:rsidP="003C6CF3">
            <w:pPr>
              <w:jc w:val="center"/>
              <w:rPr>
                <w:rFonts w:asciiTheme="majorHAnsi" w:eastAsia="Times New Roman" w:hAnsiTheme="majorHAnsi" w:cstheme="majorHAnsi"/>
                <w:sz w:val="20"/>
                <w:szCs w:val="20"/>
                <w:lang w:eastAsia="en-CA"/>
              </w:rPr>
            </w:pPr>
          </w:p>
        </w:tc>
      </w:tr>
      <w:tr w:rsidR="00881C1B" w:rsidRPr="00143D62" w14:paraId="2D8E59D9" w14:textId="77777777" w:rsidTr="003C6CF3">
        <w:trPr>
          <w:trHeight w:val="288"/>
        </w:trPr>
        <w:tc>
          <w:tcPr>
            <w:tcW w:w="1260" w:type="dxa"/>
            <w:tcBorders>
              <w:left w:val="nil"/>
              <w:right w:val="nil"/>
            </w:tcBorders>
            <w:shd w:val="clear" w:color="auto" w:fill="auto"/>
            <w:vAlign w:val="center"/>
          </w:tcPr>
          <w:p w14:paraId="12958E3F" w14:textId="77777777" w:rsidR="00881C1B" w:rsidRPr="00AE5365" w:rsidRDefault="00881C1B" w:rsidP="003C6CF3">
            <w:pPr>
              <w:jc w:val="right"/>
              <w:rPr>
                <w:rFonts w:eastAsia="Times New Roman" w:cstheme="minorHAnsi"/>
                <w:sz w:val="20"/>
                <w:szCs w:val="20"/>
                <w:lang w:eastAsia="en-CA"/>
              </w:rPr>
            </w:pPr>
            <w:r>
              <w:rPr>
                <w:rFonts w:eastAsia="Times New Roman" w:cstheme="minorHAnsi"/>
                <w:sz w:val="20"/>
                <w:szCs w:val="20"/>
                <w:lang w:eastAsia="en-CA"/>
              </w:rPr>
              <w:t>14-Nov-03</w:t>
            </w:r>
          </w:p>
        </w:tc>
        <w:tc>
          <w:tcPr>
            <w:tcW w:w="1044" w:type="dxa"/>
            <w:tcBorders>
              <w:left w:val="nil"/>
            </w:tcBorders>
            <w:shd w:val="clear" w:color="auto" w:fill="auto"/>
            <w:noWrap/>
            <w:vAlign w:val="center"/>
          </w:tcPr>
          <w:p w14:paraId="0E7EC169" w14:textId="77777777" w:rsidR="00881C1B" w:rsidRPr="00143D62" w:rsidRDefault="00881C1B" w:rsidP="003C6CF3">
            <w:pPr>
              <w:jc w:val="center"/>
              <w:rPr>
                <w:rFonts w:asciiTheme="majorHAnsi" w:eastAsia="Times New Roman" w:hAnsiTheme="majorHAnsi" w:cstheme="majorHAnsi"/>
                <w:sz w:val="20"/>
                <w:szCs w:val="20"/>
                <w:lang w:eastAsia="en-CA"/>
              </w:rPr>
            </w:pPr>
          </w:p>
        </w:tc>
        <w:tc>
          <w:tcPr>
            <w:tcW w:w="1152" w:type="dxa"/>
            <w:shd w:val="clear" w:color="auto" w:fill="auto"/>
            <w:noWrap/>
            <w:vAlign w:val="center"/>
          </w:tcPr>
          <w:p w14:paraId="2FCE874D" w14:textId="77777777" w:rsidR="00881C1B" w:rsidRPr="00143D62" w:rsidRDefault="00881C1B" w:rsidP="003C6CF3">
            <w:pPr>
              <w:jc w:val="center"/>
              <w:rPr>
                <w:rFonts w:asciiTheme="majorHAnsi" w:eastAsia="Times New Roman" w:hAnsiTheme="majorHAnsi" w:cstheme="majorHAnsi"/>
                <w:sz w:val="20"/>
                <w:szCs w:val="20"/>
                <w:lang w:eastAsia="en-CA"/>
              </w:rPr>
            </w:pPr>
          </w:p>
        </w:tc>
        <w:tc>
          <w:tcPr>
            <w:tcW w:w="1152" w:type="dxa"/>
            <w:tcBorders>
              <w:top w:val="nil"/>
            </w:tcBorders>
            <w:shd w:val="clear" w:color="auto" w:fill="auto"/>
            <w:noWrap/>
            <w:vAlign w:val="center"/>
          </w:tcPr>
          <w:p w14:paraId="21296A9E" w14:textId="77777777" w:rsidR="00881C1B" w:rsidRPr="00143D62" w:rsidRDefault="00881C1B" w:rsidP="003C6CF3">
            <w:pPr>
              <w:jc w:val="center"/>
              <w:rPr>
                <w:rFonts w:asciiTheme="majorHAnsi" w:eastAsia="Times New Roman" w:hAnsiTheme="majorHAnsi" w:cstheme="majorHAnsi"/>
                <w:sz w:val="20"/>
                <w:szCs w:val="20"/>
                <w:lang w:eastAsia="en-CA"/>
              </w:rPr>
            </w:pPr>
          </w:p>
        </w:tc>
        <w:tc>
          <w:tcPr>
            <w:tcW w:w="1152" w:type="dxa"/>
            <w:shd w:val="clear" w:color="auto" w:fill="auto"/>
            <w:noWrap/>
            <w:vAlign w:val="center"/>
          </w:tcPr>
          <w:p w14:paraId="4CEBFA7A" w14:textId="77777777" w:rsidR="00881C1B" w:rsidRPr="00143D62" w:rsidRDefault="00881C1B" w:rsidP="003C6CF3">
            <w:pPr>
              <w:jc w:val="center"/>
              <w:rPr>
                <w:rFonts w:asciiTheme="majorHAnsi" w:eastAsia="Times New Roman" w:hAnsiTheme="majorHAnsi" w:cstheme="majorHAnsi"/>
                <w:sz w:val="20"/>
                <w:szCs w:val="20"/>
                <w:lang w:eastAsia="en-CA"/>
              </w:rPr>
            </w:pPr>
            <w:r w:rsidRPr="00143D62">
              <w:rPr>
                <w:rFonts w:asciiTheme="majorHAnsi" w:hAnsiTheme="majorHAnsi" w:cstheme="majorHAnsi"/>
                <w:sz w:val="20"/>
                <w:szCs w:val="20"/>
              </w:rPr>
              <w:t>3.0</w:t>
            </w:r>
          </w:p>
        </w:tc>
        <w:tc>
          <w:tcPr>
            <w:tcW w:w="1152" w:type="dxa"/>
            <w:tcBorders>
              <w:right w:val="nil"/>
            </w:tcBorders>
            <w:shd w:val="clear" w:color="auto" w:fill="auto"/>
            <w:noWrap/>
            <w:vAlign w:val="center"/>
          </w:tcPr>
          <w:p w14:paraId="13F4F450" w14:textId="77777777" w:rsidR="00881C1B" w:rsidRPr="00143D62" w:rsidRDefault="00881C1B" w:rsidP="003C6CF3">
            <w:pPr>
              <w:jc w:val="center"/>
              <w:rPr>
                <w:rFonts w:asciiTheme="majorHAnsi" w:eastAsia="Times New Roman" w:hAnsiTheme="majorHAnsi" w:cstheme="majorHAnsi"/>
                <w:sz w:val="20"/>
                <w:szCs w:val="20"/>
                <w:lang w:eastAsia="en-CA"/>
              </w:rPr>
            </w:pPr>
          </w:p>
        </w:tc>
        <w:tc>
          <w:tcPr>
            <w:tcW w:w="1638" w:type="dxa"/>
            <w:tcBorders>
              <w:left w:val="nil"/>
              <w:right w:val="nil"/>
            </w:tcBorders>
            <w:shd w:val="clear" w:color="auto" w:fill="auto"/>
            <w:noWrap/>
            <w:vAlign w:val="center"/>
          </w:tcPr>
          <w:p w14:paraId="374D5A4F" w14:textId="77777777" w:rsidR="00881C1B" w:rsidRPr="00143D62" w:rsidRDefault="00881C1B" w:rsidP="003C6CF3">
            <w:pPr>
              <w:jc w:val="center"/>
              <w:rPr>
                <w:rFonts w:asciiTheme="majorHAnsi" w:eastAsia="Times New Roman" w:hAnsiTheme="majorHAnsi" w:cstheme="majorHAnsi"/>
                <w:sz w:val="20"/>
                <w:szCs w:val="20"/>
                <w:lang w:eastAsia="en-CA"/>
              </w:rPr>
            </w:pPr>
          </w:p>
        </w:tc>
      </w:tr>
      <w:tr w:rsidR="00881C1B" w:rsidRPr="00143D62" w14:paraId="259D0CAB" w14:textId="77777777" w:rsidTr="003C6CF3">
        <w:trPr>
          <w:trHeight w:hRule="exact" w:val="115"/>
        </w:trPr>
        <w:tc>
          <w:tcPr>
            <w:tcW w:w="1260" w:type="dxa"/>
            <w:tcBorders>
              <w:left w:val="nil"/>
              <w:bottom w:val="single" w:sz="4" w:space="0" w:color="auto"/>
              <w:right w:val="nil"/>
            </w:tcBorders>
            <w:shd w:val="clear" w:color="auto" w:fill="auto"/>
            <w:vAlign w:val="center"/>
          </w:tcPr>
          <w:p w14:paraId="4919A8CE" w14:textId="77777777" w:rsidR="00881C1B" w:rsidRPr="00AE5365" w:rsidRDefault="00881C1B" w:rsidP="003C6CF3">
            <w:pPr>
              <w:jc w:val="right"/>
              <w:rPr>
                <w:rFonts w:eastAsia="Times New Roman" w:cstheme="minorHAnsi"/>
                <w:sz w:val="20"/>
                <w:szCs w:val="20"/>
                <w:lang w:eastAsia="en-CA"/>
              </w:rPr>
            </w:pPr>
          </w:p>
        </w:tc>
        <w:tc>
          <w:tcPr>
            <w:tcW w:w="1044" w:type="dxa"/>
            <w:tcBorders>
              <w:left w:val="nil"/>
              <w:bottom w:val="single" w:sz="4" w:space="0" w:color="auto"/>
              <w:right w:val="nil"/>
            </w:tcBorders>
            <w:shd w:val="clear" w:color="auto" w:fill="auto"/>
            <w:noWrap/>
            <w:vAlign w:val="center"/>
          </w:tcPr>
          <w:p w14:paraId="786DD1E8" w14:textId="77777777" w:rsidR="00881C1B" w:rsidRPr="00143D62" w:rsidRDefault="00881C1B" w:rsidP="003C6CF3">
            <w:pPr>
              <w:jc w:val="center"/>
              <w:rPr>
                <w:rFonts w:asciiTheme="majorHAnsi" w:eastAsia="Times New Roman" w:hAnsiTheme="majorHAnsi" w:cstheme="majorHAnsi"/>
                <w:sz w:val="20"/>
                <w:szCs w:val="20"/>
                <w:lang w:eastAsia="en-CA"/>
              </w:rPr>
            </w:pPr>
          </w:p>
        </w:tc>
        <w:tc>
          <w:tcPr>
            <w:tcW w:w="1152" w:type="dxa"/>
            <w:tcBorders>
              <w:left w:val="nil"/>
              <w:bottom w:val="single" w:sz="4" w:space="0" w:color="auto"/>
              <w:right w:val="nil"/>
            </w:tcBorders>
            <w:shd w:val="clear" w:color="auto" w:fill="auto"/>
            <w:noWrap/>
            <w:vAlign w:val="center"/>
          </w:tcPr>
          <w:p w14:paraId="281AA0C7" w14:textId="77777777" w:rsidR="00881C1B" w:rsidRPr="00143D62" w:rsidRDefault="00881C1B" w:rsidP="003C6CF3">
            <w:pPr>
              <w:jc w:val="center"/>
              <w:rPr>
                <w:rFonts w:asciiTheme="majorHAnsi" w:eastAsia="Times New Roman" w:hAnsiTheme="majorHAnsi" w:cstheme="majorHAnsi"/>
                <w:sz w:val="20"/>
                <w:szCs w:val="20"/>
                <w:lang w:eastAsia="en-CA"/>
              </w:rPr>
            </w:pPr>
          </w:p>
        </w:tc>
        <w:tc>
          <w:tcPr>
            <w:tcW w:w="1152" w:type="dxa"/>
            <w:tcBorders>
              <w:left w:val="nil"/>
              <w:bottom w:val="single" w:sz="4" w:space="0" w:color="auto"/>
              <w:right w:val="nil"/>
            </w:tcBorders>
            <w:shd w:val="clear" w:color="auto" w:fill="auto"/>
            <w:noWrap/>
            <w:vAlign w:val="center"/>
          </w:tcPr>
          <w:p w14:paraId="2096B090" w14:textId="77777777" w:rsidR="00881C1B" w:rsidRPr="00143D62" w:rsidRDefault="00881C1B" w:rsidP="003C6CF3">
            <w:pPr>
              <w:jc w:val="center"/>
              <w:rPr>
                <w:rFonts w:asciiTheme="majorHAnsi" w:eastAsia="Times New Roman" w:hAnsiTheme="majorHAnsi" w:cstheme="majorHAnsi"/>
                <w:sz w:val="20"/>
                <w:szCs w:val="20"/>
                <w:lang w:eastAsia="en-CA"/>
              </w:rPr>
            </w:pPr>
          </w:p>
        </w:tc>
        <w:tc>
          <w:tcPr>
            <w:tcW w:w="1152" w:type="dxa"/>
            <w:tcBorders>
              <w:left w:val="nil"/>
              <w:bottom w:val="single" w:sz="4" w:space="0" w:color="auto"/>
              <w:right w:val="nil"/>
            </w:tcBorders>
            <w:shd w:val="clear" w:color="auto" w:fill="auto"/>
            <w:noWrap/>
            <w:vAlign w:val="center"/>
          </w:tcPr>
          <w:p w14:paraId="5000359D" w14:textId="77777777" w:rsidR="00881C1B" w:rsidRPr="00143D62" w:rsidRDefault="00881C1B" w:rsidP="003C6CF3">
            <w:pPr>
              <w:jc w:val="center"/>
              <w:rPr>
                <w:rFonts w:asciiTheme="majorHAnsi" w:eastAsia="Times New Roman" w:hAnsiTheme="majorHAnsi" w:cstheme="majorHAnsi"/>
                <w:sz w:val="20"/>
                <w:szCs w:val="20"/>
                <w:lang w:eastAsia="en-CA"/>
              </w:rPr>
            </w:pPr>
          </w:p>
        </w:tc>
        <w:tc>
          <w:tcPr>
            <w:tcW w:w="1152" w:type="dxa"/>
            <w:tcBorders>
              <w:left w:val="nil"/>
              <w:bottom w:val="single" w:sz="4" w:space="0" w:color="auto"/>
              <w:right w:val="nil"/>
            </w:tcBorders>
            <w:shd w:val="clear" w:color="auto" w:fill="auto"/>
            <w:noWrap/>
            <w:vAlign w:val="center"/>
          </w:tcPr>
          <w:p w14:paraId="3315B5CE" w14:textId="77777777" w:rsidR="00881C1B" w:rsidRPr="00143D62" w:rsidRDefault="00881C1B" w:rsidP="003C6CF3">
            <w:pPr>
              <w:jc w:val="center"/>
              <w:rPr>
                <w:rFonts w:asciiTheme="majorHAnsi" w:eastAsia="Times New Roman" w:hAnsiTheme="majorHAnsi" w:cstheme="majorHAnsi"/>
                <w:sz w:val="20"/>
                <w:szCs w:val="20"/>
                <w:lang w:eastAsia="en-CA"/>
              </w:rPr>
            </w:pPr>
          </w:p>
        </w:tc>
        <w:tc>
          <w:tcPr>
            <w:tcW w:w="1638" w:type="dxa"/>
            <w:tcBorders>
              <w:left w:val="nil"/>
              <w:bottom w:val="single" w:sz="4" w:space="0" w:color="auto"/>
              <w:right w:val="nil"/>
            </w:tcBorders>
            <w:shd w:val="clear" w:color="auto" w:fill="auto"/>
            <w:noWrap/>
            <w:vAlign w:val="center"/>
          </w:tcPr>
          <w:p w14:paraId="62EC7DA5" w14:textId="77777777" w:rsidR="00881C1B" w:rsidRPr="00143D62" w:rsidRDefault="00881C1B" w:rsidP="003C6CF3">
            <w:pPr>
              <w:jc w:val="center"/>
              <w:rPr>
                <w:rFonts w:asciiTheme="majorHAnsi" w:eastAsia="Times New Roman" w:hAnsiTheme="majorHAnsi" w:cstheme="majorHAnsi"/>
                <w:sz w:val="20"/>
                <w:szCs w:val="20"/>
                <w:lang w:eastAsia="en-CA"/>
              </w:rPr>
            </w:pPr>
          </w:p>
        </w:tc>
      </w:tr>
    </w:tbl>
    <w:p w14:paraId="5CB98576" w14:textId="5E1E5F13" w:rsidR="00881C1B" w:rsidRDefault="00881C1B" w:rsidP="008330D4">
      <w:pPr>
        <w:rPr>
          <w:szCs w:val="24"/>
        </w:rPr>
      </w:pPr>
      <w:r>
        <w:rPr>
          <w:szCs w:val="24"/>
        </w:rPr>
        <w:lastRenderedPageBreak/>
        <w:t>Table 3.0 Continued.</w:t>
      </w:r>
    </w:p>
    <w:tbl>
      <w:tblPr>
        <w:tblW w:w="8550" w:type="dxa"/>
        <w:tblLayout w:type="fixed"/>
        <w:tblLook w:val="04A0" w:firstRow="1" w:lastRow="0" w:firstColumn="1" w:lastColumn="0" w:noHBand="0" w:noVBand="1"/>
      </w:tblPr>
      <w:tblGrid>
        <w:gridCol w:w="1260"/>
        <w:gridCol w:w="1044"/>
        <w:gridCol w:w="1152"/>
        <w:gridCol w:w="1152"/>
        <w:gridCol w:w="1152"/>
        <w:gridCol w:w="1152"/>
        <w:gridCol w:w="1638"/>
      </w:tblGrid>
      <w:tr w:rsidR="00881C1B" w:rsidRPr="00AE5365" w14:paraId="7F27D143" w14:textId="77777777" w:rsidTr="003C6CF3">
        <w:trPr>
          <w:trHeight w:val="1020"/>
        </w:trPr>
        <w:tc>
          <w:tcPr>
            <w:tcW w:w="1260" w:type="dxa"/>
            <w:tcBorders>
              <w:top w:val="single" w:sz="4" w:space="0" w:color="auto"/>
              <w:bottom w:val="single" w:sz="4" w:space="0" w:color="auto"/>
            </w:tcBorders>
            <w:shd w:val="clear" w:color="auto" w:fill="auto"/>
            <w:vAlign w:val="center"/>
            <w:hideMark/>
          </w:tcPr>
          <w:p w14:paraId="41D453B0" w14:textId="77777777" w:rsidR="00881C1B" w:rsidRPr="00AE5365" w:rsidRDefault="00881C1B" w:rsidP="003C6CF3">
            <w:pPr>
              <w:jc w:val="center"/>
              <w:rPr>
                <w:rFonts w:eastAsia="Times New Roman" w:cstheme="minorHAnsi"/>
                <w:b/>
                <w:sz w:val="20"/>
                <w:szCs w:val="20"/>
                <w:lang w:eastAsia="en-CA"/>
              </w:rPr>
            </w:pPr>
            <w:r w:rsidRPr="00AE5365">
              <w:rPr>
                <w:rFonts w:eastAsia="Times New Roman" w:cstheme="minorHAnsi"/>
                <w:b/>
                <w:sz w:val="20"/>
                <w:szCs w:val="20"/>
                <w:lang w:eastAsia="en-CA"/>
              </w:rPr>
              <w:t xml:space="preserve">Sampling Dates </w:t>
            </w:r>
          </w:p>
        </w:tc>
        <w:tc>
          <w:tcPr>
            <w:tcW w:w="1044" w:type="dxa"/>
            <w:tcBorders>
              <w:top w:val="single" w:sz="4" w:space="0" w:color="auto"/>
              <w:bottom w:val="single" w:sz="4" w:space="0" w:color="auto"/>
            </w:tcBorders>
            <w:shd w:val="clear" w:color="auto" w:fill="auto"/>
            <w:vAlign w:val="center"/>
            <w:hideMark/>
          </w:tcPr>
          <w:p w14:paraId="099B53F8" w14:textId="77777777" w:rsidR="00881C1B" w:rsidRPr="00AE5365" w:rsidRDefault="00881C1B" w:rsidP="003C6CF3">
            <w:pPr>
              <w:jc w:val="center"/>
              <w:rPr>
                <w:rFonts w:eastAsia="Times New Roman" w:cstheme="minorHAnsi"/>
                <w:b/>
                <w:sz w:val="20"/>
                <w:szCs w:val="20"/>
                <w:lang w:eastAsia="en-CA"/>
              </w:rPr>
            </w:pPr>
            <w:r w:rsidRPr="00AE5365">
              <w:rPr>
                <w:rFonts w:eastAsia="Times New Roman" w:cstheme="minorHAnsi"/>
                <w:b/>
                <w:sz w:val="20"/>
                <w:szCs w:val="20"/>
                <w:lang w:eastAsia="en-CA"/>
              </w:rPr>
              <w:t>Epi TP (μg/L)</w:t>
            </w:r>
          </w:p>
        </w:tc>
        <w:tc>
          <w:tcPr>
            <w:tcW w:w="1152" w:type="dxa"/>
            <w:tcBorders>
              <w:top w:val="single" w:sz="4" w:space="0" w:color="auto"/>
              <w:bottom w:val="single" w:sz="4" w:space="0" w:color="auto"/>
            </w:tcBorders>
            <w:shd w:val="clear" w:color="auto" w:fill="auto"/>
            <w:vAlign w:val="center"/>
            <w:hideMark/>
          </w:tcPr>
          <w:p w14:paraId="26F0FA15" w14:textId="77777777" w:rsidR="00881C1B" w:rsidRPr="00AE5365" w:rsidRDefault="00881C1B" w:rsidP="003C6CF3">
            <w:pPr>
              <w:jc w:val="center"/>
              <w:rPr>
                <w:rFonts w:eastAsia="Times New Roman" w:cstheme="minorHAnsi"/>
                <w:b/>
                <w:sz w:val="20"/>
                <w:szCs w:val="20"/>
                <w:lang w:eastAsia="en-CA"/>
              </w:rPr>
            </w:pPr>
            <w:r w:rsidRPr="00AE5365">
              <w:rPr>
                <w:rFonts w:eastAsia="Times New Roman" w:cstheme="minorHAnsi"/>
                <w:b/>
                <w:sz w:val="20"/>
                <w:szCs w:val="20"/>
                <w:lang w:eastAsia="en-CA"/>
              </w:rPr>
              <w:t>Epi TN (µg/L)</w:t>
            </w:r>
          </w:p>
        </w:tc>
        <w:tc>
          <w:tcPr>
            <w:tcW w:w="1152" w:type="dxa"/>
            <w:tcBorders>
              <w:top w:val="single" w:sz="4" w:space="0" w:color="auto"/>
              <w:bottom w:val="single" w:sz="4" w:space="0" w:color="auto"/>
            </w:tcBorders>
            <w:shd w:val="clear" w:color="auto" w:fill="auto"/>
            <w:vAlign w:val="center"/>
            <w:hideMark/>
          </w:tcPr>
          <w:p w14:paraId="05B6B8D2" w14:textId="77777777" w:rsidR="00881C1B" w:rsidRPr="00AE5365" w:rsidRDefault="00881C1B" w:rsidP="003C6CF3">
            <w:pPr>
              <w:jc w:val="center"/>
              <w:rPr>
                <w:rFonts w:eastAsia="Times New Roman" w:cstheme="minorHAnsi"/>
                <w:b/>
                <w:sz w:val="20"/>
                <w:szCs w:val="20"/>
                <w:lang w:eastAsia="en-CA"/>
              </w:rPr>
            </w:pPr>
            <w:r w:rsidRPr="00AE5365">
              <w:rPr>
                <w:rFonts w:eastAsia="Times New Roman" w:cstheme="minorHAnsi"/>
                <w:b/>
                <w:sz w:val="20"/>
                <w:szCs w:val="20"/>
                <w:lang w:eastAsia="en-CA"/>
              </w:rPr>
              <w:t>Chla (μg/L)</w:t>
            </w:r>
          </w:p>
        </w:tc>
        <w:tc>
          <w:tcPr>
            <w:tcW w:w="1152" w:type="dxa"/>
            <w:tcBorders>
              <w:top w:val="single" w:sz="4" w:space="0" w:color="auto"/>
              <w:bottom w:val="single" w:sz="4" w:space="0" w:color="auto"/>
            </w:tcBorders>
            <w:shd w:val="clear" w:color="auto" w:fill="auto"/>
            <w:vAlign w:val="center"/>
            <w:hideMark/>
          </w:tcPr>
          <w:p w14:paraId="4DDD04D0" w14:textId="77777777" w:rsidR="00881C1B" w:rsidRPr="00AE5365" w:rsidRDefault="00881C1B" w:rsidP="003C6CF3">
            <w:pPr>
              <w:jc w:val="center"/>
              <w:rPr>
                <w:rFonts w:eastAsia="Times New Roman" w:cstheme="minorHAnsi"/>
                <w:b/>
                <w:sz w:val="20"/>
                <w:szCs w:val="20"/>
                <w:lang w:eastAsia="en-CA"/>
              </w:rPr>
            </w:pPr>
            <w:r w:rsidRPr="00AE5365">
              <w:rPr>
                <w:rFonts w:eastAsia="Times New Roman" w:cstheme="minorHAnsi"/>
                <w:b/>
                <w:sz w:val="20"/>
                <w:szCs w:val="20"/>
                <w:lang w:eastAsia="en-CA"/>
              </w:rPr>
              <w:t>Secchi      (m)</w:t>
            </w:r>
          </w:p>
        </w:tc>
        <w:tc>
          <w:tcPr>
            <w:tcW w:w="1152" w:type="dxa"/>
            <w:tcBorders>
              <w:top w:val="single" w:sz="4" w:space="0" w:color="auto"/>
              <w:bottom w:val="single" w:sz="4" w:space="0" w:color="auto"/>
            </w:tcBorders>
            <w:shd w:val="clear" w:color="auto" w:fill="auto"/>
            <w:vAlign w:val="center"/>
            <w:hideMark/>
          </w:tcPr>
          <w:p w14:paraId="330E8611" w14:textId="77777777" w:rsidR="00881C1B" w:rsidRPr="00AE5365" w:rsidRDefault="00881C1B" w:rsidP="003C6CF3">
            <w:pPr>
              <w:jc w:val="center"/>
              <w:rPr>
                <w:rFonts w:eastAsia="Times New Roman" w:cstheme="minorHAnsi"/>
                <w:b/>
                <w:sz w:val="20"/>
                <w:szCs w:val="20"/>
                <w:lang w:eastAsia="en-CA"/>
              </w:rPr>
            </w:pPr>
            <w:r w:rsidRPr="00AE5365">
              <w:rPr>
                <w:rFonts w:eastAsia="Times New Roman" w:cstheme="minorHAnsi"/>
                <w:b/>
                <w:sz w:val="20"/>
                <w:szCs w:val="20"/>
                <w:lang w:eastAsia="en-CA"/>
              </w:rPr>
              <w:t>Hypo TP (μg/L)</w:t>
            </w:r>
          </w:p>
        </w:tc>
        <w:tc>
          <w:tcPr>
            <w:tcW w:w="1638" w:type="dxa"/>
            <w:tcBorders>
              <w:top w:val="single" w:sz="4" w:space="0" w:color="auto"/>
              <w:bottom w:val="single" w:sz="4" w:space="0" w:color="auto"/>
            </w:tcBorders>
            <w:shd w:val="clear" w:color="auto" w:fill="auto"/>
            <w:vAlign w:val="center"/>
            <w:hideMark/>
          </w:tcPr>
          <w:p w14:paraId="4F3A003C" w14:textId="77777777" w:rsidR="00881C1B" w:rsidRPr="00AE5365" w:rsidRDefault="00881C1B" w:rsidP="003C6CF3">
            <w:pPr>
              <w:jc w:val="center"/>
              <w:rPr>
                <w:rFonts w:eastAsia="Times New Roman" w:cstheme="minorHAnsi"/>
                <w:b/>
                <w:sz w:val="20"/>
                <w:szCs w:val="20"/>
                <w:lang w:eastAsia="en-CA"/>
              </w:rPr>
            </w:pPr>
            <w:r w:rsidRPr="00AE5365">
              <w:rPr>
                <w:rFonts w:eastAsia="Times New Roman" w:cstheme="minorHAnsi"/>
                <w:b/>
                <w:sz w:val="20"/>
                <w:szCs w:val="20"/>
                <w:lang w:eastAsia="en-CA"/>
              </w:rPr>
              <w:t>Hypo TN (µg/L)</w:t>
            </w:r>
          </w:p>
        </w:tc>
      </w:tr>
      <w:tr w:rsidR="00881C1B" w:rsidRPr="00AE5365" w14:paraId="1CF25D47" w14:textId="77777777" w:rsidTr="003C6CF3">
        <w:trPr>
          <w:trHeight w:hRule="exact" w:val="115"/>
        </w:trPr>
        <w:tc>
          <w:tcPr>
            <w:tcW w:w="1260" w:type="dxa"/>
            <w:tcBorders>
              <w:top w:val="single" w:sz="4" w:space="0" w:color="auto"/>
            </w:tcBorders>
            <w:shd w:val="clear" w:color="auto" w:fill="auto"/>
            <w:noWrap/>
            <w:vAlign w:val="bottom"/>
            <w:hideMark/>
          </w:tcPr>
          <w:p w14:paraId="359404E1" w14:textId="77777777" w:rsidR="00881C1B" w:rsidRPr="00AE5365" w:rsidRDefault="00881C1B" w:rsidP="003C6CF3">
            <w:pPr>
              <w:rPr>
                <w:rFonts w:eastAsia="Times New Roman" w:cstheme="minorHAnsi"/>
                <w:sz w:val="20"/>
                <w:szCs w:val="20"/>
                <w:lang w:eastAsia="en-CA"/>
              </w:rPr>
            </w:pPr>
          </w:p>
        </w:tc>
        <w:tc>
          <w:tcPr>
            <w:tcW w:w="1044" w:type="dxa"/>
            <w:tcBorders>
              <w:top w:val="single" w:sz="4" w:space="0" w:color="auto"/>
            </w:tcBorders>
            <w:shd w:val="clear" w:color="auto" w:fill="auto"/>
            <w:vAlign w:val="center"/>
            <w:hideMark/>
          </w:tcPr>
          <w:p w14:paraId="0A8C0A3A" w14:textId="77777777" w:rsidR="00881C1B" w:rsidRPr="00AE5365" w:rsidRDefault="00881C1B" w:rsidP="003C6CF3">
            <w:pPr>
              <w:jc w:val="center"/>
              <w:rPr>
                <w:rFonts w:eastAsia="Times New Roman" w:cstheme="minorHAnsi"/>
                <w:sz w:val="20"/>
                <w:szCs w:val="20"/>
                <w:lang w:eastAsia="en-CA"/>
              </w:rPr>
            </w:pPr>
          </w:p>
        </w:tc>
        <w:tc>
          <w:tcPr>
            <w:tcW w:w="1152" w:type="dxa"/>
            <w:tcBorders>
              <w:top w:val="single" w:sz="4" w:space="0" w:color="auto"/>
            </w:tcBorders>
            <w:shd w:val="clear" w:color="auto" w:fill="auto"/>
            <w:noWrap/>
            <w:vAlign w:val="center"/>
            <w:hideMark/>
          </w:tcPr>
          <w:p w14:paraId="3971086C" w14:textId="77777777" w:rsidR="00881C1B" w:rsidRPr="00AE5365" w:rsidRDefault="00881C1B" w:rsidP="003C6CF3">
            <w:pPr>
              <w:rPr>
                <w:rFonts w:eastAsia="Times New Roman" w:cstheme="minorHAnsi"/>
                <w:sz w:val="20"/>
                <w:szCs w:val="20"/>
                <w:lang w:eastAsia="en-CA"/>
              </w:rPr>
            </w:pPr>
          </w:p>
        </w:tc>
        <w:tc>
          <w:tcPr>
            <w:tcW w:w="1152" w:type="dxa"/>
            <w:tcBorders>
              <w:top w:val="single" w:sz="4" w:space="0" w:color="auto"/>
            </w:tcBorders>
            <w:shd w:val="clear" w:color="auto" w:fill="auto"/>
            <w:noWrap/>
            <w:vAlign w:val="center"/>
            <w:hideMark/>
          </w:tcPr>
          <w:p w14:paraId="405CD74C" w14:textId="77777777" w:rsidR="00881C1B" w:rsidRPr="00AE5365" w:rsidRDefault="00881C1B" w:rsidP="003C6CF3">
            <w:pPr>
              <w:rPr>
                <w:rFonts w:eastAsia="Times New Roman" w:cstheme="minorHAnsi"/>
                <w:sz w:val="20"/>
                <w:szCs w:val="20"/>
                <w:lang w:eastAsia="en-CA"/>
              </w:rPr>
            </w:pPr>
          </w:p>
        </w:tc>
        <w:tc>
          <w:tcPr>
            <w:tcW w:w="1152" w:type="dxa"/>
            <w:tcBorders>
              <w:top w:val="single" w:sz="4" w:space="0" w:color="auto"/>
            </w:tcBorders>
            <w:shd w:val="clear" w:color="auto" w:fill="auto"/>
            <w:noWrap/>
            <w:vAlign w:val="center"/>
            <w:hideMark/>
          </w:tcPr>
          <w:p w14:paraId="44BC6410" w14:textId="77777777" w:rsidR="00881C1B" w:rsidRPr="00AE5365" w:rsidRDefault="00881C1B" w:rsidP="003C6CF3">
            <w:pPr>
              <w:rPr>
                <w:rFonts w:eastAsia="Times New Roman" w:cstheme="minorHAnsi"/>
                <w:sz w:val="20"/>
                <w:szCs w:val="20"/>
                <w:lang w:eastAsia="en-CA"/>
              </w:rPr>
            </w:pPr>
          </w:p>
        </w:tc>
        <w:tc>
          <w:tcPr>
            <w:tcW w:w="1152" w:type="dxa"/>
            <w:tcBorders>
              <w:top w:val="single" w:sz="4" w:space="0" w:color="auto"/>
            </w:tcBorders>
            <w:shd w:val="clear" w:color="auto" w:fill="auto"/>
            <w:noWrap/>
            <w:vAlign w:val="center"/>
            <w:hideMark/>
          </w:tcPr>
          <w:p w14:paraId="0A579168" w14:textId="77777777" w:rsidR="00881C1B" w:rsidRPr="00AE5365" w:rsidRDefault="00881C1B" w:rsidP="003C6CF3">
            <w:pPr>
              <w:jc w:val="center"/>
              <w:rPr>
                <w:rFonts w:eastAsia="Times New Roman" w:cstheme="minorHAnsi"/>
                <w:sz w:val="20"/>
                <w:szCs w:val="20"/>
                <w:lang w:eastAsia="en-CA"/>
              </w:rPr>
            </w:pPr>
          </w:p>
        </w:tc>
        <w:tc>
          <w:tcPr>
            <w:tcW w:w="1638" w:type="dxa"/>
            <w:tcBorders>
              <w:top w:val="single" w:sz="4" w:space="0" w:color="auto"/>
            </w:tcBorders>
            <w:shd w:val="clear" w:color="auto" w:fill="auto"/>
            <w:noWrap/>
            <w:vAlign w:val="center"/>
            <w:hideMark/>
          </w:tcPr>
          <w:p w14:paraId="5C720338" w14:textId="77777777" w:rsidR="00881C1B" w:rsidRPr="00AE5365" w:rsidRDefault="00881C1B" w:rsidP="003C6CF3">
            <w:pPr>
              <w:rPr>
                <w:rFonts w:eastAsia="Times New Roman" w:cstheme="minorHAnsi"/>
                <w:sz w:val="20"/>
                <w:szCs w:val="20"/>
                <w:lang w:eastAsia="en-CA"/>
              </w:rPr>
            </w:pPr>
          </w:p>
        </w:tc>
      </w:tr>
      <w:tr w:rsidR="00881C1B" w:rsidRPr="00143D62" w14:paraId="26D65CD5" w14:textId="77777777" w:rsidTr="003C6CF3">
        <w:trPr>
          <w:trHeight w:val="288"/>
        </w:trPr>
        <w:tc>
          <w:tcPr>
            <w:tcW w:w="1260" w:type="dxa"/>
            <w:tcBorders>
              <w:left w:val="nil"/>
              <w:right w:val="nil"/>
            </w:tcBorders>
            <w:shd w:val="clear" w:color="auto" w:fill="auto"/>
            <w:vAlign w:val="center"/>
          </w:tcPr>
          <w:p w14:paraId="6DB26126" w14:textId="77777777" w:rsidR="00881C1B" w:rsidRPr="00AE5365" w:rsidRDefault="00881C1B" w:rsidP="003C6CF3">
            <w:pPr>
              <w:jc w:val="right"/>
              <w:rPr>
                <w:rFonts w:eastAsia="Times New Roman" w:cstheme="minorHAnsi"/>
                <w:sz w:val="20"/>
                <w:szCs w:val="20"/>
                <w:lang w:eastAsia="en-CA"/>
              </w:rPr>
            </w:pPr>
            <w:r>
              <w:rPr>
                <w:rFonts w:eastAsia="Times New Roman" w:cstheme="minorHAnsi"/>
                <w:sz w:val="20"/>
                <w:szCs w:val="20"/>
                <w:lang w:eastAsia="en-CA"/>
              </w:rPr>
              <w:t>5-Apr-04</w:t>
            </w:r>
          </w:p>
        </w:tc>
        <w:tc>
          <w:tcPr>
            <w:tcW w:w="1044" w:type="dxa"/>
            <w:tcBorders>
              <w:top w:val="nil"/>
              <w:left w:val="nil"/>
              <w:bottom w:val="nil"/>
            </w:tcBorders>
            <w:shd w:val="clear" w:color="auto" w:fill="auto"/>
            <w:noWrap/>
            <w:vAlign w:val="center"/>
          </w:tcPr>
          <w:p w14:paraId="6F45D00F" w14:textId="77777777" w:rsidR="00881C1B" w:rsidRPr="00143D62" w:rsidRDefault="00881C1B" w:rsidP="003C6CF3">
            <w:pPr>
              <w:jc w:val="center"/>
              <w:rPr>
                <w:rFonts w:asciiTheme="majorHAnsi" w:eastAsia="Times New Roman" w:hAnsiTheme="majorHAnsi" w:cstheme="majorHAnsi"/>
                <w:sz w:val="20"/>
                <w:szCs w:val="20"/>
                <w:lang w:eastAsia="en-CA"/>
              </w:rPr>
            </w:pPr>
            <w:r w:rsidRPr="00143D62">
              <w:rPr>
                <w:rFonts w:asciiTheme="majorHAnsi" w:hAnsiTheme="majorHAnsi" w:cstheme="majorHAnsi"/>
                <w:sz w:val="20"/>
                <w:szCs w:val="20"/>
              </w:rPr>
              <w:t>15.0</w:t>
            </w:r>
          </w:p>
        </w:tc>
        <w:tc>
          <w:tcPr>
            <w:tcW w:w="1152" w:type="dxa"/>
            <w:tcBorders>
              <w:top w:val="nil"/>
              <w:bottom w:val="nil"/>
            </w:tcBorders>
            <w:shd w:val="clear" w:color="auto" w:fill="auto"/>
            <w:noWrap/>
            <w:vAlign w:val="center"/>
          </w:tcPr>
          <w:p w14:paraId="644BC6F5" w14:textId="77777777" w:rsidR="00881C1B" w:rsidRPr="00143D62" w:rsidRDefault="00881C1B" w:rsidP="003C6CF3">
            <w:pPr>
              <w:jc w:val="center"/>
              <w:rPr>
                <w:rFonts w:asciiTheme="majorHAnsi" w:eastAsia="Times New Roman" w:hAnsiTheme="majorHAnsi" w:cstheme="majorHAnsi"/>
                <w:sz w:val="20"/>
                <w:szCs w:val="20"/>
                <w:lang w:eastAsia="en-CA"/>
              </w:rPr>
            </w:pPr>
            <w:r w:rsidRPr="00143D62">
              <w:rPr>
                <w:rFonts w:asciiTheme="majorHAnsi" w:hAnsiTheme="majorHAnsi" w:cstheme="majorHAnsi"/>
                <w:sz w:val="20"/>
                <w:szCs w:val="20"/>
              </w:rPr>
              <w:t>280</w:t>
            </w:r>
          </w:p>
        </w:tc>
        <w:tc>
          <w:tcPr>
            <w:tcW w:w="1152" w:type="dxa"/>
            <w:tcBorders>
              <w:top w:val="nil"/>
              <w:bottom w:val="nil"/>
            </w:tcBorders>
            <w:shd w:val="clear" w:color="auto" w:fill="auto"/>
            <w:noWrap/>
            <w:vAlign w:val="center"/>
          </w:tcPr>
          <w:p w14:paraId="4A1C9A6B" w14:textId="77777777" w:rsidR="00881C1B" w:rsidRPr="00143D62" w:rsidRDefault="00881C1B" w:rsidP="003C6CF3">
            <w:pPr>
              <w:jc w:val="center"/>
              <w:rPr>
                <w:rFonts w:asciiTheme="majorHAnsi" w:eastAsia="Times New Roman" w:hAnsiTheme="majorHAnsi" w:cstheme="majorHAnsi"/>
                <w:sz w:val="20"/>
                <w:szCs w:val="20"/>
                <w:lang w:eastAsia="en-CA"/>
              </w:rPr>
            </w:pPr>
            <w:r w:rsidRPr="00143D62">
              <w:rPr>
                <w:rFonts w:asciiTheme="majorHAnsi" w:hAnsiTheme="majorHAnsi" w:cstheme="majorHAnsi"/>
                <w:sz w:val="20"/>
                <w:szCs w:val="20"/>
              </w:rPr>
              <w:t>15.4</w:t>
            </w:r>
          </w:p>
        </w:tc>
        <w:tc>
          <w:tcPr>
            <w:tcW w:w="1152" w:type="dxa"/>
            <w:tcBorders>
              <w:top w:val="nil"/>
              <w:bottom w:val="nil"/>
            </w:tcBorders>
            <w:shd w:val="clear" w:color="auto" w:fill="auto"/>
            <w:noWrap/>
            <w:vAlign w:val="center"/>
          </w:tcPr>
          <w:p w14:paraId="465CC68C" w14:textId="77777777" w:rsidR="00881C1B" w:rsidRPr="00143D62" w:rsidRDefault="00881C1B" w:rsidP="003C6CF3">
            <w:pPr>
              <w:jc w:val="center"/>
              <w:rPr>
                <w:rFonts w:asciiTheme="majorHAnsi" w:eastAsia="Times New Roman" w:hAnsiTheme="majorHAnsi" w:cstheme="majorHAnsi"/>
                <w:sz w:val="20"/>
                <w:szCs w:val="20"/>
                <w:lang w:eastAsia="en-CA"/>
              </w:rPr>
            </w:pPr>
            <w:r w:rsidRPr="00143D62">
              <w:rPr>
                <w:rFonts w:asciiTheme="majorHAnsi" w:hAnsiTheme="majorHAnsi" w:cstheme="majorHAnsi"/>
                <w:sz w:val="20"/>
                <w:szCs w:val="20"/>
              </w:rPr>
              <w:t>4.7</w:t>
            </w:r>
          </w:p>
        </w:tc>
        <w:tc>
          <w:tcPr>
            <w:tcW w:w="1152" w:type="dxa"/>
            <w:tcBorders>
              <w:right w:val="nil"/>
            </w:tcBorders>
            <w:shd w:val="clear" w:color="auto" w:fill="auto"/>
            <w:noWrap/>
            <w:vAlign w:val="center"/>
          </w:tcPr>
          <w:p w14:paraId="7039D43B" w14:textId="77777777" w:rsidR="00881C1B" w:rsidRPr="00143D62" w:rsidRDefault="00881C1B" w:rsidP="003C6CF3">
            <w:pPr>
              <w:jc w:val="center"/>
              <w:rPr>
                <w:rFonts w:asciiTheme="majorHAnsi" w:eastAsia="Times New Roman" w:hAnsiTheme="majorHAnsi" w:cstheme="majorHAnsi"/>
                <w:sz w:val="20"/>
                <w:szCs w:val="20"/>
                <w:lang w:eastAsia="en-CA"/>
              </w:rPr>
            </w:pPr>
          </w:p>
        </w:tc>
        <w:tc>
          <w:tcPr>
            <w:tcW w:w="1638" w:type="dxa"/>
            <w:tcBorders>
              <w:left w:val="nil"/>
              <w:right w:val="nil"/>
            </w:tcBorders>
            <w:shd w:val="clear" w:color="auto" w:fill="auto"/>
            <w:noWrap/>
            <w:vAlign w:val="center"/>
          </w:tcPr>
          <w:p w14:paraId="758FC06F" w14:textId="77777777" w:rsidR="00881C1B" w:rsidRPr="00143D62" w:rsidRDefault="00881C1B" w:rsidP="003C6CF3">
            <w:pPr>
              <w:jc w:val="center"/>
              <w:rPr>
                <w:rFonts w:asciiTheme="majorHAnsi" w:eastAsia="Times New Roman" w:hAnsiTheme="majorHAnsi" w:cstheme="majorHAnsi"/>
                <w:sz w:val="20"/>
                <w:szCs w:val="20"/>
                <w:lang w:eastAsia="en-CA"/>
              </w:rPr>
            </w:pPr>
          </w:p>
        </w:tc>
      </w:tr>
      <w:tr w:rsidR="00881C1B" w:rsidRPr="00143D62" w14:paraId="676B179D" w14:textId="77777777" w:rsidTr="003C6CF3">
        <w:trPr>
          <w:trHeight w:val="288"/>
        </w:trPr>
        <w:tc>
          <w:tcPr>
            <w:tcW w:w="1260" w:type="dxa"/>
            <w:tcBorders>
              <w:left w:val="nil"/>
              <w:right w:val="nil"/>
            </w:tcBorders>
            <w:shd w:val="clear" w:color="auto" w:fill="auto"/>
            <w:vAlign w:val="center"/>
          </w:tcPr>
          <w:p w14:paraId="08B4309F" w14:textId="77777777" w:rsidR="00881C1B" w:rsidRPr="00AE5365" w:rsidRDefault="00881C1B" w:rsidP="003C6CF3">
            <w:pPr>
              <w:jc w:val="right"/>
              <w:rPr>
                <w:rFonts w:eastAsia="Times New Roman" w:cstheme="minorHAnsi"/>
                <w:sz w:val="20"/>
                <w:szCs w:val="20"/>
                <w:lang w:eastAsia="en-CA"/>
              </w:rPr>
            </w:pPr>
            <w:r>
              <w:rPr>
                <w:rFonts w:eastAsia="Times New Roman" w:cstheme="minorHAnsi"/>
                <w:sz w:val="20"/>
                <w:szCs w:val="20"/>
                <w:lang w:eastAsia="en-CA"/>
              </w:rPr>
              <w:t>2-Jun-04</w:t>
            </w:r>
          </w:p>
        </w:tc>
        <w:tc>
          <w:tcPr>
            <w:tcW w:w="1044" w:type="dxa"/>
            <w:tcBorders>
              <w:top w:val="nil"/>
              <w:left w:val="nil"/>
              <w:bottom w:val="nil"/>
            </w:tcBorders>
            <w:shd w:val="clear" w:color="auto" w:fill="auto"/>
            <w:noWrap/>
            <w:vAlign w:val="center"/>
          </w:tcPr>
          <w:p w14:paraId="03BA040E" w14:textId="77777777" w:rsidR="00881C1B" w:rsidRPr="00143D62" w:rsidRDefault="00881C1B" w:rsidP="003C6CF3">
            <w:pPr>
              <w:jc w:val="center"/>
              <w:rPr>
                <w:rFonts w:asciiTheme="majorHAnsi" w:eastAsia="Times New Roman" w:hAnsiTheme="majorHAnsi" w:cstheme="majorHAnsi"/>
                <w:sz w:val="20"/>
                <w:szCs w:val="20"/>
                <w:lang w:eastAsia="en-CA"/>
              </w:rPr>
            </w:pPr>
            <w:r w:rsidRPr="00143D62">
              <w:rPr>
                <w:rFonts w:asciiTheme="majorHAnsi" w:hAnsiTheme="majorHAnsi" w:cstheme="majorHAnsi"/>
                <w:sz w:val="20"/>
                <w:szCs w:val="20"/>
              </w:rPr>
              <w:t>24.0</w:t>
            </w:r>
          </w:p>
        </w:tc>
        <w:tc>
          <w:tcPr>
            <w:tcW w:w="1152" w:type="dxa"/>
            <w:tcBorders>
              <w:top w:val="nil"/>
              <w:bottom w:val="nil"/>
            </w:tcBorders>
            <w:shd w:val="clear" w:color="auto" w:fill="auto"/>
            <w:noWrap/>
            <w:vAlign w:val="center"/>
          </w:tcPr>
          <w:p w14:paraId="123A3AB8" w14:textId="77777777" w:rsidR="00881C1B" w:rsidRPr="00143D62" w:rsidRDefault="00881C1B" w:rsidP="003C6CF3">
            <w:pPr>
              <w:jc w:val="center"/>
              <w:rPr>
                <w:rFonts w:asciiTheme="majorHAnsi" w:eastAsia="Times New Roman" w:hAnsiTheme="majorHAnsi" w:cstheme="majorHAnsi"/>
                <w:sz w:val="20"/>
                <w:szCs w:val="20"/>
                <w:lang w:eastAsia="en-CA"/>
              </w:rPr>
            </w:pPr>
            <w:r w:rsidRPr="00143D62">
              <w:rPr>
                <w:rFonts w:asciiTheme="majorHAnsi" w:hAnsiTheme="majorHAnsi" w:cstheme="majorHAnsi"/>
                <w:sz w:val="20"/>
                <w:szCs w:val="20"/>
              </w:rPr>
              <w:t>230</w:t>
            </w:r>
          </w:p>
        </w:tc>
        <w:tc>
          <w:tcPr>
            <w:tcW w:w="1152" w:type="dxa"/>
            <w:tcBorders>
              <w:top w:val="nil"/>
              <w:bottom w:val="nil"/>
            </w:tcBorders>
            <w:shd w:val="clear" w:color="auto" w:fill="auto"/>
            <w:noWrap/>
            <w:vAlign w:val="center"/>
          </w:tcPr>
          <w:p w14:paraId="5EEB7012" w14:textId="77777777" w:rsidR="00881C1B" w:rsidRPr="00143D62" w:rsidRDefault="00881C1B" w:rsidP="003C6CF3">
            <w:pPr>
              <w:jc w:val="center"/>
              <w:rPr>
                <w:rFonts w:asciiTheme="majorHAnsi" w:eastAsia="Times New Roman" w:hAnsiTheme="majorHAnsi" w:cstheme="majorHAnsi"/>
                <w:sz w:val="20"/>
                <w:szCs w:val="20"/>
                <w:lang w:eastAsia="en-CA"/>
              </w:rPr>
            </w:pPr>
            <w:r w:rsidRPr="00143D62">
              <w:rPr>
                <w:rFonts w:asciiTheme="majorHAnsi" w:hAnsiTheme="majorHAnsi" w:cstheme="majorHAnsi"/>
                <w:sz w:val="20"/>
                <w:szCs w:val="20"/>
              </w:rPr>
              <w:t>2.4</w:t>
            </w:r>
          </w:p>
        </w:tc>
        <w:tc>
          <w:tcPr>
            <w:tcW w:w="1152" w:type="dxa"/>
            <w:tcBorders>
              <w:top w:val="nil"/>
              <w:bottom w:val="nil"/>
            </w:tcBorders>
            <w:shd w:val="clear" w:color="auto" w:fill="auto"/>
            <w:noWrap/>
            <w:vAlign w:val="center"/>
          </w:tcPr>
          <w:p w14:paraId="09374A78" w14:textId="77777777" w:rsidR="00881C1B" w:rsidRPr="00143D62" w:rsidRDefault="00881C1B" w:rsidP="003C6CF3">
            <w:pPr>
              <w:jc w:val="center"/>
              <w:rPr>
                <w:rFonts w:asciiTheme="majorHAnsi" w:eastAsia="Times New Roman" w:hAnsiTheme="majorHAnsi" w:cstheme="majorHAnsi"/>
                <w:sz w:val="20"/>
                <w:szCs w:val="20"/>
                <w:lang w:eastAsia="en-CA"/>
              </w:rPr>
            </w:pPr>
            <w:r w:rsidRPr="00143D62">
              <w:rPr>
                <w:rFonts w:asciiTheme="majorHAnsi" w:hAnsiTheme="majorHAnsi" w:cstheme="majorHAnsi"/>
                <w:sz w:val="20"/>
                <w:szCs w:val="20"/>
              </w:rPr>
              <w:t>4.3</w:t>
            </w:r>
          </w:p>
        </w:tc>
        <w:tc>
          <w:tcPr>
            <w:tcW w:w="1152" w:type="dxa"/>
            <w:tcBorders>
              <w:right w:val="nil"/>
            </w:tcBorders>
            <w:shd w:val="clear" w:color="auto" w:fill="auto"/>
            <w:noWrap/>
            <w:vAlign w:val="center"/>
          </w:tcPr>
          <w:p w14:paraId="29308E99" w14:textId="77777777" w:rsidR="00881C1B" w:rsidRPr="00143D62" w:rsidRDefault="00881C1B" w:rsidP="003C6CF3">
            <w:pPr>
              <w:jc w:val="center"/>
              <w:rPr>
                <w:rFonts w:asciiTheme="majorHAnsi" w:eastAsia="Times New Roman" w:hAnsiTheme="majorHAnsi" w:cstheme="majorHAnsi"/>
                <w:sz w:val="20"/>
                <w:szCs w:val="20"/>
                <w:lang w:eastAsia="en-CA"/>
              </w:rPr>
            </w:pPr>
          </w:p>
        </w:tc>
        <w:tc>
          <w:tcPr>
            <w:tcW w:w="1638" w:type="dxa"/>
            <w:tcBorders>
              <w:left w:val="nil"/>
              <w:right w:val="nil"/>
            </w:tcBorders>
            <w:shd w:val="clear" w:color="auto" w:fill="auto"/>
            <w:noWrap/>
            <w:vAlign w:val="center"/>
          </w:tcPr>
          <w:p w14:paraId="46DB557B" w14:textId="77777777" w:rsidR="00881C1B" w:rsidRPr="00143D62" w:rsidRDefault="00881C1B" w:rsidP="003C6CF3">
            <w:pPr>
              <w:jc w:val="center"/>
              <w:rPr>
                <w:rFonts w:asciiTheme="majorHAnsi" w:eastAsia="Times New Roman" w:hAnsiTheme="majorHAnsi" w:cstheme="majorHAnsi"/>
                <w:sz w:val="20"/>
                <w:szCs w:val="20"/>
                <w:lang w:eastAsia="en-CA"/>
              </w:rPr>
            </w:pPr>
          </w:p>
        </w:tc>
      </w:tr>
      <w:tr w:rsidR="00881C1B" w:rsidRPr="00143D62" w14:paraId="6A8BF8D3" w14:textId="77777777" w:rsidTr="003C6CF3">
        <w:trPr>
          <w:trHeight w:val="288"/>
        </w:trPr>
        <w:tc>
          <w:tcPr>
            <w:tcW w:w="1260" w:type="dxa"/>
            <w:tcBorders>
              <w:left w:val="nil"/>
              <w:right w:val="nil"/>
            </w:tcBorders>
            <w:shd w:val="clear" w:color="auto" w:fill="auto"/>
            <w:vAlign w:val="center"/>
          </w:tcPr>
          <w:p w14:paraId="1275CA43" w14:textId="77777777" w:rsidR="00881C1B" w:rsidRPr="00AE5365" w:rsidRDefault="00881C1B" w:rsidP="003C6CF3">
            <w:pPr>
              <w:jc w:val="right"/>
              <w:rPr>
                <w:rFonts w:eastAsia="Times New Roman" w:cstheme="minorHAnsi"/>
                <w:sz w:val="20"/>
                <w:szCs w:val="20"/>
                <w:lang w:eastAsia="en-CA"/>
              </w:rPr>
            </w:pPr>
            <w:r>
              <w:rPr>
                <w:rFonts w:eastAsia="Times New Roman" w:cstheme="minorHAnsi"/>
                <w:sz w:val="20"/>
                <w:szCs w:val="20"/>
                <w:lang w:eastAsia="en-CA"/>
              </w:rPr>
              <w:t>19-Jul-04</w:t>
            </w:r>
          </w:p>
        </w:tc>
        <w:tc>
          <w:tcPr>
            <w:tcW w:w="1044" w:type="dxa"/>
            <w:tcBorders>
              <w:top w:val="nil"/>
              <w:left w:val="nil"/>
              <w:bottom w:val="nil"/>
            </w:tcBorders>
            <w:shd w:val="clear" w:color="auto" w:fill="auto"/>
            <w:noWrap/>
            <w:vAlign w:val="center"/>
          </w:tcPr>
          <w:p w14:paraId="4BDD3937" w14:textId="77777777" w:rsidR="00881C1B" w:rsidRPr="00143D62" w:rsidRDefault="00881C1B" w:rsidP="003C6CF3">
            <w:pPr>
              <w:jc w:val="center"/>
              <w:rPr>
                <w:rFonts w:asciiTheme="majorHAnsi" w:eastAsia="Times New Roman" w:hAnsiTheme="majorHAnsi" w:cstheme="majorHAnsi"/>
                <w:sz w:val="20"/>
                <w:szCs w:val="20"/>
                <w:lang w:eastAsia="en-CA"/>
              </w:rPr>
            </w:pPr>
            <w:r w:rsidRPr="00143D62">
              <w:rPr>
                <w:rFonts w:asciiTheme="majorHAnsi" w:hAnsiTheme="majorHAnsi" w:cstheme="majorHAnsi"/>
                <w:sz w:val="20"/>
                <w:szCs w:val="20"/>
              </w:rPr>
              <w:t>15.0</w:t>
            </w:r>
          </w:p>
        </w:tc>
        <w:tc>
          <w:tcPr>
            <w:tcW w:w="1152" w:type="dxa"/>
            <w:tcBorders>
              <w:top w:val="nil"/>
              <w:bottom w:val="nil"/>
            </w:tcBorders>
            <w:shd w:val="clear" w:color="auto" w:fill="auto"/>
            <w:noWrap/>
            <w:vAlign w:val="center"/>
          </w:tcPr>
          <w:p w14:paraId="00E8DAC3" w14:textId="77777777" w:rsidR="00881C1B" w:rsidRPr="00143D62" w:rsidRDefault="00881C1B" w:rsidP="003C6CF3">
            <w:pPr>
              <w:jc w:val="center"/>
              <w:rPr>
                <w:rFonts w:asciiTheme="majorHAnsi" w:eastAsia="Times New Roman" w:hAnsiTheme="majorHAnsi" w:cstheme="majorHAnsi"/>
                <w:sz w:val="20"/>
                <w:szCs w:val="20"/>
                <w:lang w:eastAsia="en-CA"/>
              </w:rPr>
            </w:pPr>
            <w:r w:rsidRPr="00143D62">
              <w:rPr>
                <w:rFonts w:asciiTheme="majorHAnsi" w:hAnsiTheme="majorHAnsi" w:cstheme="majorHAnsi"/>
                <w:sz w:val="20"/>
                <w:szCs w:val="20"/>
              </w:rPr>
              <w:t>260</w:t>
            </w:r>
          </w:p>
        </w:tc>
        <w:tc>
          <w:tcPr>
            <w:tcW w:w="1152" w:type="dxa"/>
            <w:tcBorders>
              <w:top w:val="nil"/>
              <w:bottom w:val="nil"/>
            </w:tcBorders>
            <w:shd w:val="clear" w:color="auto" w:fill="auto"/>
            <w:noWrap/>
            <w:vAlign w:val="center"/>
          </w:tcPr>
          <w:p w14:paraId="001D0DE9" w14:textId="77777777" w:rsidR="00881C1B" w:rsidRPr="00143D62" w:rsidRDefault="00881C1B" w:rsidP="003C6CF3">
            <w:pPr>
              <w:jc w:val="center"/>
              <w:rPr>
                <w:rFonts w:asciiTheme="majorHAnsi" w:eastAsia="Times New Roman" w:hAnsiTheme="majorHAnsi" w:cstheme="majorHAnsi"/>
                <w:sz w:val="20"/>
                <w:szCs w:val="20"/>
                <w:lang w:eastAsia="en-CA"/>
              </w:rPr>
            </w:pPr>
            <w:r w:rsidRPr="00143D62">
              <w:rPr>
                <w:rFonts w:asciiTheme="majorHAnsi" w:hAnsiTheme="majorHAnsi" w:cstheme="majorHAnsi"/>
                <w:sz w:val="20"/>
                <w:szCs w:val="20"/>
              </w:rPr>
              <w:t>3.4</w:t>
            </w:r>
          </w:p>
        </w:tc>
        <w:tc>
          <w:tcPr>
            <w:tcW w:w="1152" w:type="dxa"/>
            <w:tcBorders>
              <w:top w:val="nil"/>
              <w:bottom w:val="nil"/>
            </w:tcBorders>
            <w:shd w:val="clear" w:color="auto" w:fill="auto"/>
            <w:noWrap/>
            <w:vAlign w:val="center"/>
          </w:tcPr>
          <w:p w14:paraId="75AB576B" w14:textId="77777777" w:rsidR="00881C1B" w:rsidRPr="00143D62" w:rsidRDefault="00881C1B" w:rsidP="003C6CF3">
            <w:pPr>
              <w:jc w:val="center"/>
              <w:rPr>
                <w:rFonts w:asciiTheme="majorHAnsi" w:eastAsia="Times New Roman" w:hAnsiTheme="majorHAnsi" w:cstheme="majorHAnsi"/>
                <w:sz w:val="20"/>
                <w:szCs w:val="20"/>
                <w:lang w:eastAsia="en-CA"/>
              </w:rPr>
            </w:pPr>
            <w:r w:rsidRPr="00143D62">
              <w:rPr>
                <w:rFonts w:asciiTheme="majorHAnsi" w:hAnsiTheme="majorHAnsi" w:cstheme="majorHAnsi"/>
                <w:sz w:val="20"/>
                <w:szCs w:val="20"/>
              </w:rPr>
              <w:t>4.4</w:t>
            </w:r>
          </w:p>
        </w:tc>
        <w:tc>
          <w:tcPr>
            <w:tcW w:w="1152" w:type="dxa"/>
            <w:tcBorders>
              <w:right w:val="nil"/>
            </w:tcBorders>
            <w:shd w:val="clear" w:color="auto" w:fill="auto"/>
            <w:noWrap/>
            <w:vAlign w:val="center"/>
          </w:tcPr>
          <w:p w14:paraId="49459CEA" w14:textId="77777777" w:rsidR="00881C1B" w:rsidRPr="00143D62" w:rsidRDefault="00881C1B" w:rsidP="003C6CF3">
            <w:pPr>
              <w:jc w:val="center"/>
              <w:rPr>
                <w:rFonts w:asciiTheme="majorHAnsi" w:eastAsia="Times New Roman" w:hAnsiTheme="majorHAnsi" w:cstheme="majorHAnsi"/>
                <w:sz w:val="20"/>
                <w:szCs w:val="20"/>
                <w:lang w:eastAsia="en-CA"/>
              </w:rPr>
            </w:pPr>
          </w:p>
        </w:tc>
        <w:tc>
          <w:tcPr>
            <w:tcW w:w="1638" w:type="dxa"/>
            <w:tcBorders>
              <w:left w:val="nil"/>
              <w:right w:val="nil"/>
            </w:tcBorders>
            <w:shd w:val="clear" w:color="auto" w:fill="auto"/>
            <w:noWrap/>
            <w:vAlign w:val="center"/>
          </w:tcPr>
          <w:p w14:paraId="0EA1A6E3" w14:textId="77777777" w:rsidR="00881C1B" w:rsidRPr="00143D62" w:rsidRDefault="00881C1B" w:rsidP="003C6CF3">
            <w:pPr>
              <w:jc w:val="center"/>
              <w:rPr>
                <w:rFonts w:asciiTheme="majorHAnsi" w:eastAsia="Times New Roman" w:hAnsiTheme="majorHAnsi" w:cstheme="majorHAnsi"/>
                <w:sz w:val="20"/>
                <w:szCs w:val="20"/>
                <w:lang w:eastAsia="en-CA"/>
              </w:rPr>
            </w:pPr>
          </w:p>
        </w:tc>
      </w:tr>
      <w:tr w:rsidR="00881C1B" w:rsidRPr="00143D62" w14:paraId="2D65C25F" w14:textId="77777777" w:rsidTr="003C6CF3">
        <w:trPr>
          <w:trHeight w:val="288"/>
        </w:trPr>
        <w:tc>
          <w:tcPr>
            <w:tcW w:w="1260" w:type="dxa"/>
            <w:tcBorders>
              <w:left w:val="nil"/>
              <w:right w:val="nil"/>
            </w:tcBorders>
            <w:shd w:val="clear" w:color="auto" w:fill="auto"/>
            <w:vAlign w:val="center"/>
          </w:tcPr>
          <w:p w14:paraId="16D5B6DC" w14:textId="77777777" w:rsidR="00881C1B" w:rsidRPr="00AE5365" w:rsidRDefault="00881C1B" w:rsidP="003C6CF3">
            <w:pPr>
              <w:jc w:val="right"/>
              <w:rPr>
                <w:rFonts w:eastAsia="Times New Roman" w:cstheme="minorHAnsi"/>
                <w:sz w:val="20"/>
                <w:szCs w:val="20"/>
                <w:lang w:eastAsia="en-CA"/>
              </w:rPr>
            </w:pPr>
            <w:r>
              <w:rPr>
                <w:rFonts w:eastAsia="Times New Roman" w:cstheme="minorHAnsi"/>
                <w:sz w:val="20"/>
                <w:szCs w:val="20"/>
                <w:lang w:eastAsia="en-CA"/>
              </w:rPr>
              <w:t>18-Aug-04</w:t>
            </w:r>
          </w:p>
        </w:tc>
        <w:tc>
          <w:tcPr>
            <w:tcW w:w="1044" w:type="dxa"/>
            <w:tcBorders>
              <w:top w:val="nil"/>
              <w:left w:val="nil"/>
              <w:bottom w:val="nil"/>
            </w:tcBorders>
            <w:shd w:val="clear" w:color="auto" w:fill="auto"/>
            <w:noWrap/>
            <w:vAlign w:val="center"/>
          </w:tcPr>
          <w:p w14:paraId="1FD4C13C" w14:textId="77777777" w:rsidR="00881C1B" w:rsidRPr="00143D62" w:rsidRDefault="00881C1B" w:rsidP="003C6CF3">
            <w:pPr>
              <w:jc w:val="center"/>
              <w:rPr>
                <w:rFonts w:asciiTheme="majorHAnsi" w:eastAsia="Times New Roman" w:hAnsiTheme="majorHAnsi" w:cstheme="majorHAnsi"/>
                <w:sz w:val="20"/>
                <w:szCs w:val="20"/>
                <w:lang w:eastAsia="en-CA"/>
              </w:rPr>
            </w:pPr>
            <w:r w:rsidRPr="00143D62">
              <w:rPr>
                <w:rFonts w:asciiTheme="majorHAnsi" w:hAnsiTheme="majorHAnsi" w:cstheme="majorHAnsi"/>
                <w:sz w:val="20"/>
                <w:szCs w:val="20"/>
              </w:rPr>
              <w:t>20.5</w:t>
            </w:r>
          </w:p>
        </w:tc>
        <w:tc>
          <w:tcPr>
            <w:tcW w:w="1152" w:type="dxa"/>
            <w:tcBorders>
              <w:top w:val="nil"/>
              <w:bottom w:val="nil"/>
            </w:tcBorders>
            <w:shd w:val="clear" w:color="auto" w:fill="auto"/>
            <w:noWrap/>
            <w:vAlign w:val="center"/>
          </w:tcPr>
          <w:p w14:paraId="4005CDD3" w14:textId="77777777" w:rsidR="00881C1B" w:rsidRPr="00143D62" w:rsidRDefault="00881C1B" w:rsidP="003C6CF3">
            <w:pPr>
              <w:jc w:val="center"/>
              <w:rPr>
                <w:rFonts w:asciiTheme="majorHAnsi" w:eastAsia="Times New Roman" w:hAnsiTheme="majorHAnsi" w:cstheme="majorHAnsi"/>
                <w:sz w:val="20"/>
                <w:szCs w:val="20"/>
                <w:lang w:eastAsia="en-CA"/>
              </w:rPr>
            </w:pPr>
            <w:r w:rsidRPr="00143D62">
              <w:rPr>
                <w:rFonts w:asciiTheme="majorHAnsi" w:hAnsiTheme="majorHAnsi" w:cstheme="majorHAnsi"/>
                <w:sz w:val="20"/>
                <w:szCs w:val="20"/>
              </w:rPr>
              <w:t>285</w:t>
            </w:r>
          </w:p>
        </w:tc>
        <w:tc>
          <w:tcPr>
            <w:tcW w:w="1152" w:type="dxa"/>
            <w:tcBorders>
              <w:top w:val="nil"/>
              <w:bottom w:val="nil"/>
            </w:tcBorders>
            <w:shd w:val="clear" w:color="auto" w:fill="auto"/>
            <w:noWrap/>
            <w:vAlign w:val="center"/>
          </w:tcPr>
          <w:p w14:paraId="39B5E5E1" w14:textId="77777777" w:rsidR="00881C1B" w:rsidRPr="00143D62" w:rsidRDefault="00881C1B" w:rsidP="003C6CF3">
            <w:pPr>
              <w:jc w:val="center"/>
              <w:rPr>
                <w:rFonts w:asciiTheme="majorHAnsi" w:eastAsia="Times New Roman" w:hAnsiTheme="majorHAnsi" w:cstheme="majorHAnsi"/>
                <w:sz w:val="20"/>
                <w:szCs w:val="20"/>
                <w:lang w:eastAsia="en-CA"/>
              </w:rPr>
            </w:pPr>
            <w:r w:rsidRPr="00143D62">
              <w:rPr>
                <w:rFonts w:asciiTheme="majorHAnsi" w:hAnsiTheme="majorHAnsi" w:cstheme="majorHAnsi"/>
                <w:sz w:val="20"/>
                <w:szCs w:val="20"/>
              </w:rPr>
              <w:t>3.5</w:t>
            </w:r>
          </w:p>
        </w:tc>
        <w:tc>
          <w:tcPr>
            <w:tcW w:w="1152" w:type="dxa"/>
            <w:tcBorders>
              <w:top w:val="nil"/>
              <w:bottom w:val="nil"/>
            </w:tcBorders>
            <w:shd w:val="clear" w:color="auto" w:fill="auto"/>
            <w:noWrap/>
            <w:vAlign w:val="center"/>
          </w:tcPr>
          <w:p w14:paraId="1240B47E" w14:textId="77777777" w:rsidR="00881C1B" w:rsidRPr="00143D62" w:rsidRDefault="00881C1B" w:rsidP="003C6CF3">
            <w:pPr>
              <w:jc w:val="center"/>
              <w:rPr>
                <w:rFonts w:asciiTheme="majorHAnsi" w:eastAsia="Times New Roman" w:hAnsiTheme="majorHAnsi" w:cstheme="majorHAnsi"/>
                <w:sz w:val="20"/>
                <w:szCs w:val="20"/>
                <w:lang w:eastAsia="en-CA"/>
              </w:rPr>
            </w:pPr>
            <w:r w:rsidRPr="00143D62">
              <w:rPr>
                <w:rFonts w:asciiTheme="majorHAnsi" w:eastAsia="Times New Roman" w:hAnsiTheme="majorHAnsi" w:cstheme="majorHAnsi"/>
                <w:sz w:val="20"/>
                <w:szCs w:val="20"/>
                <w:lang w:eastAsia="en-CA"/>
              </w:rPr>
              <w:t>4.3</w:t>
            </w:r>
          </w:p>
        </w:tc>
        <w:tc>
          <w:tcPr>
            <w:tcW w:w="1152" w:type="dxa"/>
            <w:tcBorders>
              <w:right w:val="nil"/>
            </w:tcBorders>
            <w:shd w:val="clear" w:color="auto" w:fill="auto"/>
            <w:noWrap/>
            <w:vAlign w:val="center"/>
          </w:tcPr>
          <w:p w14:paraId="575911C0" w14:textId="77777777" w:rsidR="00881C1B" w:rsidRPr="00143D62" w:rsidRDefault="00881C1B" w:rsidP="003C6CF3">
            <w:pPr>
              <w:jc w:val="center"/>
              <w:rPr>
                <w:rFonts w:asciiTheme="majorHAnsi" w:eastAsia="Times New Roman" w:hAnsiTheme="majorHAnsi" w:cstheme="majorHAnsi"/>
                <w:sz w:val="20"/>
                <w:szCs w:val="20"/>
                <w:lang w:eastAsia="en-CA"/>
              </w:rPr>
            </w:pPr>
          </w:p>
        </w:tc>
        <w:tc>
          <w:tcPr>
            <w:tcW w:w="1638" w:type="dxa"/>
            <w:tcBorders>
              <w:left w:val="nil"/>
              <w:right w:val="nil"/>
            </w:tcBorders>
            <w:shd w:val="clear" w:color="auto" w:fill="auto"/>
            <w:noWrap/>
            <w:vAlign w:val="center"/>
          </w:tcPr>
          <w:p w14:paraId="0F0AD3A3" w14:textId="77777777" w:rsidR="00881C1B" w:rsidRPr="00143D62" w:rsidRDefault="00881C1B" w:rsidP="003C6CF3">
            <w:pPr>
              <w:jc w:val="center"/>
              <w:rPr>
                <w:rFonts w:asciiTheme="majorHAnsi" w:eastAsia="Times New Roman" w:hAnsiTheme="majorHAnsi" w:cstheme="majorHAnsi"/>
                <w:sz w:val="20"/>
                <w:szCs w:val="20"/>
                <w:lang w:eastAsia="en-CA"/>
              </w:rPr>
            </w:pPr>
          </w:p>
        </w:tc>
      </w:tr>
      <w:tr w:rsidR="00881C1B" w:rsidRPr="00143D62" w14:paraId="7BF0CE76" w14:textId="77777777" w:rsidTr="003C6CF3">
        <w:trPr>
          <w:trHeight w:val="288"/>
        </w:trPr>
        <w:tc>
          <w:tcPr>
            <w:tcW w:w="1260" w:type="dxa"/>
            <w:tcBorders>
              <w:left w:val="nil"/>
              <w:right w:val="nil"/>
            </w:tcBorders>
            <w:shd w:val="clear" w:color="auto" w:fill="auto"/>
            <w:vAlign w:val="center"/>
          </w:tcPr>
          <w:p w14:paraId="33DE8C28" w14:textId="77777777" w:rsidR="00881C1B" w:rsidRPr="00AE5365" w:rsidRDefault="00881C1B" w:rsidP="003C6CF3">
            <w:pPr>
              <w:jc w:val="right"/>
              <w:rPr>
                <w:rFonts w:eastAsia="Times New Roman" w:cstheme="minorHAnsi"/>
                <w:sz w:val="20"/>
                <w:szCs w:val="20"/>
                <w:lang w:eastAsia="en-CA"/>
              </w:rPr>
            </w:pPr>
            <w:r>
              <w:rPr>
                <w:rFonts w:eastAsia="Times New Roman" w:cstheme="minorHAnsi"/>
                <w:sz w:val="20"/>
                <w:szCs w:val="20"/>
                <w:lang w:eastAsia="en-CA"/>
              </w:rPr>
              <w:t>31-Aug-04</w:t>
            </w:r>
          </w:p>
        </w:tc>
        <w:tc>
          <w:tcPr>
            <w:tcW w:w="1044" w:type="dxa"/>
            <w:tcBorders>
              <w:top w:val="nil"/>
              <w:left w:val="nil"/>
              <w:bottom w:val="nil"/>
            </w:tcBorders>
            <w:shd w:val="clear" w:color="auto" w:fill="auto"/>
            <w:noWrap/>
            <w:vAlign w:val="center"/>
          </w:tcPr>
          <w:p w14:paraId="7BB3A59B" w14:textId="77777777" w:rsidR="00881C1B" w:rsidRPr="00143D62" w:rsidRDefault="00881C1B" w:rsidP="003C6CF3">
            <w:pPr>
              <w:jc w:val="center"/>
              <w:rPr>
                <w:rFonts w:asciiTheme="majorHAnsi" w:eastAsia="Times New Roman" w:hAnsiTheme="majorHAnsi" w:cstheme="majorHAnsi"/>
                <w:sz w:val="20"/>
                <w:szCs w:val="20"/>
                <w:lang w:eastAsia="en-CA"/>
              </w:rPr>
            </w:pPr>
            <w:r w:rsidRPr="00143D62">
              <w:rPr>
                <w:rFonts w:asciiTheme="majorHAnsi" w:hAnsiTheme="majorHAnsi" w:cstheme="majorHAnsi"/>
                <w:sz w:val="20"/>
                <w:szCs w:val="20"/>
              </w:rPr>
              <w:t>7.0</w:t>
            </w:r>
          </w:p>
        </w:tc>
        <w:tc>
          <w:tcPr>
            <w:tcW w:w="1152" w:type="dxa"/>
            <w:tcBorders>
              <w:top w:val="nil"/>
              <w:bottom w:val="nil"/>
            </w:tcBorders>
            <w:shd w:val="clear" w:color="auto" w:fill="auto"/>
            <w:noWrap/>
            <w:vAlign w:val="center"/>
          </w:tcPr>
          <w:p w14:paraId="35E52BA9" w14:textId="77777777" w:rsidR="00881C1B" w:rsidRPr="00143D62" w:rsidRDefault="00881C1B" w:rsidP="003C6CF3">
            <w:pPr>
              <w:jc w:val="center"/>
              <w:rPr>
                <w:rFonts w:asciiTheme="majorHAnsi" w:eastAsia="Times New Roman" w:hAnsiTheme="majorHAnsi" w:cstheme="majorHAnsi"/>
                <w:sz w:val="20"/>
                <w:szCs w:val="20"/>
                <w:lang w:eastAsia="en-CA"/>
              </w:rPr>
            </w:pPr>
            <w:r w:rsidRPr="00143D62">
              <w:rPr>
                <w:rFonts w:asciiTheme="majorHAnsi" w:hAnsiTheme="majorHAnsi" w:cstheme="majorHAnsi"/>
                <w:sz w:val="20"/>
                <w:szCs w:val="20"/>
              </w:rPr>
              <w:t>280</w:t>
            </w:r>
          </w:p>
        </w:tc>
        <w:tc>
          <w:tcPr>
            <w:tcW w:w="1152" w:type="dxa"/>
            <w:tcBorders>
              <w:top w:val="nil"/>
              <w:bottom w:val="nil"/>
            </w:tcBorders>
            <w:shd w:val="clear" w:color="auto" w:fill="auto"/>
            <w:noWrap/>
            <w:vAlign w:val="center"/>
          </w:tcPr>
          <w:p w14:paraId="33C8D214" w14:textId="77777777" w:rsidR="00881C1B" w:rsidRPr="00143D62" w:rsidRDefault="00881C1B" w:rsidP="003C6CF3">
            <w:pPr>
              <w:jc w:val="center"/>
              <w:rPr>
                <w:rFonts w:asciiTheme="majorHAnsi" w:eastAsia="Times New Roman" w:hAnsiTheme="majorHAnsi" w:cstheme="majorHAnsi"/>
                <w:sz w:val="20"/>
                <w:szCs w:val="20"/>
                <w:lang w:eastAsia="en-CA"/>
              </w:rPr>
            </w:pPr>
            <w:r w:rsidRPr="00143D62">
              <w:rPr>
                <w:rFonts w:asciiTheme="majorHAnsi" w:hAnsiTheme="majorHAnsi" w:cstheme="majorHAnsi"/>
                <w:sz w:val="20"/>
                <w:szCs w:val="20"/>
              </w:rPr>
              <w:t>6.1</w:t>
            </w:r>
          </w:p>
        </w:tc>
        <w:tc>
          <w:tcPr>
            <w:tcW w:w="1152" w:type="dxa"/>
            <w:tcBorders>
              <w:top w:val="nil"/>
              <w:bottom w:val="nil"/>
            </w:tcBorders>
            <w:shd w:val="clear" w:color="auto" w:fill="auto"/>
            <w:noWrap/>
            <w:vAlign w:val="center"/>
          </w:tcPr>
          <w:p w14:paraId="3A302162" w14:textId="77777777" w:rsidR="00881C1B" w:rsidRPr="00143D62" w:rsidRDefault="00881C1B" w:rsidP="003C6CF3">
            <w:pPr>
              <w:jc w:val="center"/>
              <w:rPr>
                <w:rFonts w:asciiTheme="majorHAnsi" w:eastAsia="Times New Roman" w:hAnsiTheme="majorHAnsi" w:cstheme="majorHAnsi"/>
                <w:sz w:val="20"/>
                <w:szCs w:val="20"/>
                <w:lang w:eastAsia="en-CA"/>
              </w:rPr>
            </w:pPr>
            <w:r w:rsidRPr="00143D62">
              <w:rPr>
                <w:rFonts w:asciiTheme="majorHAnsi" w:hAnsiTheme="majorHAnsi" w:cstheme="majorHAnsi"/>
                <w:sz w:val="20"/>
                <w:szCs w:val="20"/>
              </w:rPr>
              <w:t>4.2</w:t>
            </w:r>
          </w:p>
        </w:tc>
        <w:tc>
          <w:tcPr>
            <w:tcW w:w="1152" w:type="dxa"/>
            <w:tcBorders>
              <w:right w:val="nil"/>
            </w:tcBorders>
            <w:shd w:val="clear" w:color="auto" w:fill="auto"/>
            <w:noWrap/>
            <w:vAlign w:val="center"/>
          </w:tcPr>
          <w:p w14:paraId="637D7774" w14:textId="77777777" w:rsidR="00881C1B" w:rsidRPr="00143D62" w:rsidRDefault="00881C1B" w:rsidP="003C6CF3">
            <w:pPr>
              <w:jc w:val="center"/>
              <w:rPr>
                <w:rFonts w:asciiTheme="majorHAnsi" w:eastAsia="Times New Roman" w:hAnsiTheme="majorHAnsi" w:cstheme="majorHAnsi"/>
                <w:sz w:val="20"/>
                <w:szCs w:val="20"/>
                <w:lang w:eastAsia="en-CA"/>
              </w:rPr>
            </w:pPr>
          </w:p>
        </w:tc>
        <w:tc>
          <w:tcPr>
            <w:tcW w:w="1638" w:type="dxa"/>
            <w:tcBorders>
              <w:left w:val="nil"/>
              <w:right w:val="nil"/>
            </w:tcBorders>
            <w:shd w:val="clear" w:color="auto" w:fill="auto"/>
            <w:noWrap/>
            <w:vAlign w:val="center"/>
          </w:tcPr>
          <w:p w14:paraId="5F5C8896" w14:textId="77777777" w:rsidR="00881C1B" w:rsidRPr="00143D62" w:rsidRDefault="00881C1B" w:rsidP="003C6CF3">
            <w:pPr>
              <w:jc w:val="center"/>
              <w:rPr>
                <w:rFonts w:asciiTheme="majorHAnsi" w:eastAsia="Times New Roman" w:hAnsiTheme="majorHAnsi" w:cstheme="majorHAnsi"/>
                <w:sz w:val="20"/>
                <w:szCs w:val="20"/>
                <w:lang w:eastAsia="en-CA"/>
              </w:rPr>
            </w:pPr>
          </w:p>
        </w:tc>
      </w:tr>
      <w:tr w:rsidR="00881C1B" w:rsidRPr="00143D62" w14:paraId="4BBA08D3" w14:textId="77777777" w:rsidTr="003C6CF3">
        <w:trPr>
          <w:trHeight w:val="288"/>
        </w:trPr>
        <w:tc>
          <w:tcPr>
            <w:tcW w:w="1260" w:type="dxa"/>
            <w:tcBorders>
              <w:left w:val="nil"/>
              <w:right w:val="nil"/>
            </w:tcBorders>
            <w:shd w:val="clear" w:color="auto" w:fill="auto"/>
            <w:vAlign w:val="center"/>
          </w:tcPr>
          <w:p w14:paraId="602D7B41" w14:textId="77777777" w:rsidR="00881C1B" w:rsidRPr="00AE5365" w:rsidRDefault="00881C1B" w:rsidP="003C6CF3">
            <w:pPr>
              <w:jc w:val="right"/>
              <w:rPr>
                <w:rFonts w:eastAsia="Times New Roman" w:cstheme="minorHAnsi"/>
                <w:sz w:val="20"/>
                <w:szCs w:val="20"/>
                <w:lang w:eastAsia="en-CA"/>
              </w:rPr>
            </w:pPr>
            <w:r>
              <w:rPr>
                <w:rFonts w:eastAsia="Times New Roman" w:cstheme="minorHAnsi"/>
                <w:sz w:val="20"/>
                <w:szCs w:val="20"/>
                <w:lang w:eastAsia="en-CA"/>
              </w:rPr>
              <w:t>6-Oct-04</w:t>
            </w:r>
          </w:p>
        </w:tc>
        <w:tc>
          <w:tcPr>
            <w:tcW w:w="1044" w:type="dxa"/>
            <w:tcBorders>
              <w:top w:val="nil"/>
              <w:left w:val="nil"/>
              <w:bottom w:val="nil"/>
            </w:tcBorders>
            <w:shd w:val="clear" w:color="auto" w:fill="auto"/>
            <w:noWrap/>
            <w:vAlign w:val="center"/>
          </w:tcPr>
          <w:p w14:paraId="4BDE4627" w14:textId="77777777" w:rsidR="00881C1B" w:rsidRPr="00143D62" w:rsidRDefault="00881C1B" w:rsidP="003C6CF3">
            <w:pPr>
              <w:jc w:val="center"/>
              <w:rPr>
                <w:rFonts w:asciiTheme="majorHAnsi" w:eastAsia="Times New Roman" w:hAnsiTheme="majorHAnsi" w:cstheme="majorHAnsi"/>
                <w:sz w:val="20"/>
                <w:szCs w:val="20"/>
                <w:lang w:eastAsia="en-CA"/>
              </w:rPr>
            </w:pPr>
            <w:r w:rsidRPr="00143D62">
              <w:rPr>
                <w:rFonts w:asciiTheme="majorHAnsi" w:hAnsiTheme="majorHAnsi" w:cstheme="majorHAnsi"/>
                <w:sz w:val="20"/>
                <w:szCs w:val="20"/>
              </w:rPr>
              <w:t>13.0</w:t>
            </w:r>
          </w:p>
        </w:tc>
        <w:tc>
          <w:tcPr>
            <w:tcW w:w="1152" w:type="dxa"/>
            <w:tcBorders>
              <w:top w:val="nil"/>
              <w:bottom w:val="nil"/>
            </w:tcBorders>
            <w:shd w:val="clear" w:color="auto" w:fill="auto"/>
            <w:noWrap/>
            <w:vAlign w:val="center"/>
          </w:tcPr>
          <w:p w14:paraId="29362255" w14:textId="77777777" w:rsidR="00881C1B" w:rsidRPr="00143D62" w:rsidRDefault="00881C1B" w:rsidP="003C6CF3">
            <w:pPr>
              <w:jc w:val="center"/>
              <w:rPr>
                <w:rFonts w:asciiTheme="majorHAnsi" w:eastAsia="Times New Roman" w:hAnsiTheme="majorHAnsi" w:cstheme="majorHAnsi"/>
                <w:sz w:val="20"/>
                <w:szCs w:val="20"/>
                <w:lang w:eastAsia="en-CA"/>
              </w:rPr>
            </w:pPr>
            <w:r w:rsidRPr="00143D62">
              <w:rPr>
                <w:rFonts w:asciiTheme="majorHAnsi" w:hAnsiTheme="majorHAnsi" w:cstheme="majorHAnsi"/>
                <w:sz w:val="20"/>
                <w:szCs w:val="20"/>
              </w:rPr>
              <w:t>300</w:t>
            </w:r>
          </w:p>
        </w:tc>
        <w:tc>
          <w:tcPr>
            <w:tcW w:w="1152" w:type="dxa"/>
            <w:tcBorders>
              <w:top w:val="nil"/>
              <w:bottom w:val="nil"/>
            </w:tcBorders>
            <w:shd w:val="clear" w:color="auto" w:fill="auto"/>
            <w:noWrap/>
            <w:vAlign w:val="center"/>
          </w:tcPr>
          <w:p w14:paraId="1CCFDA64" w14:textId="77777777" w:rsidR="00881C1B" w:rsidRPr="00143D62" w:rsidRDefault="00881C1B" w:rsidP="003C6CF3">
            <w:pPr>
              <w:jc w:val="center"/>
              <w:rPr>
                <w:rFonts w:asciiTheme="majorHAnsi" w:eastAsia="Times New Roman" w:hAnsiTheme="majorHAnsi" w:cstheme="majorHAnsi"/>
                <w:sz w:val="20"/>
                <w:szCs w:val="20"/>
                <w:lang w:eastAsia="en-CA"/>
              </w:rPr>
            </w:pPr>
            <w:r w:rsidRPr="00143D62">
              <w:rPr>
                <w:rFonts w:asciiTheme="majorHAnsi" w:hAnsiTheme="majorHAnsi" w:cstheme="majorHAnsi"/>
                <w:sz w:val="20"/>
                <w:szCs w:val="20"/>
              </w:rPr>
              <w:t>4.4</w:t>
            </w:r>
          </w:p>
        </w:tc>
        <w:tc>
          <w:tcPr>
            <w:tcW w:w="1152" w:type="dxa"/>
            <w:tcBorders>
              <w:top w:val="nil"/>
              <w:bottom w:val="nil"/>
            </w:tcBorders>
            <w:shd w:val="clear" w:color="auto" w:fill="auto"/>
            <w:noWrap/>
            <w:vAlign w:val="center"/>
          </w:tcPr>
          <w:p w14:paraId="6CF9FB0D" w14:textId="77777777" w:rsidR="00881C1B" w:rsidRPr="00143D62" w:rsidRDefault="00881C1B" w:rsidP="003C6CF3">
            <w:pPr>
              <w:jc w:val="center"/>
              <w:rPr>
                <w:rFonts w:asciiTheme="majorHAnsi" w:eastAsia="Times New Roman" w:hAnsiTheme="majorHAnsi" w:cstheme="majorHAnsi"/>
                <w:sz w:val="20"/>
                <w:szCs w:val="20"/>
                <w:lang w:eastAsia="en-CA"/>
              </w:rPr>
            </w:pPr>
            <w:r w:rsidRPr="00143D62">
              <w:rPr>
                <w:rFonts w:asciiTheme="majorHAnsi" w:hAnsiTheme="majorHAnsi" w:cstheme="majorHAnsi"/>
                <w:sz w:val="20"/>
                <w:szCs w:val="20"/>
              </w:rPr>
              <w:t>4.9</w:t>
            </w:r>
          </w:p>
        </w:tc>
        <w:tc>
          <w:tcPr>
            <w:tcW w:w="1152" w:type="dxa"/>
            <w:tcBorders>
              <w:right w:val="nil"/>
            </w:tcBorders>
            <w:shd w:val="clear" w:color="auto" w:fill="auto"/>
            <w:noWrap/>
            <w:vAlign w:val="center"/>
          </w:tcPr>
          <w:p w14:paraId="4D2121ED" w14:textId="77777777" w:rsidR="00881C1B" w:rsidRPr="00143D62" w:rsidRDefault="00881C1B" w:rsidP="003C6CF3">
            <w:pPr>
              <w:jc w:val="center"/>
              <w:rPr>
                <w:rFonts w:asciiTheme="majorHAnsi" w:eastAsia="Times New Roman" w:hAnsiTheme="majorHAnsi" w:cstheme="majorHAnsi"/>
                <w:sz w:val="20"/>
                <w:szCs w:val="20"/>
                <w:lang w:eastAsia="en-CA"/>
              </w:rPr>
            </w:pPr>
          </w:p>
        </w:tc>
        <w:tc>
          <w:tcPr>
            <w:tcW w:w="1638" w:type="dxa"/>
            <w:tcBorders>
              <w:left w:val="nil"/>
              <w:right w:val="nil"/>
            </w:tcBorders>
            <w:shd w:val="clear" w:color="auto" w:fill="auto"/>
            <w:noWrap/>
            <w:vAlign w:val="center"/>
          </w:tcPr>
          <w:p w14:paraId="0B1F52D9" w14:textId="77777777" w:rsidR="00881C1B" w:rsidRPr="00143D62" w:rsidRDefault="00881C1B" w:rsidP="003C6CF3">
            <w:pPr>
              <w:jc w:val="center"/>
              <w:rPr>
                <w:rFonts w:asciiTheme="majorHAnsi" w:eastAsia="Times New Roman" w:hAnsiTheme="majorHAnsi" w:cstheme="majorHAnsi"/>
                <w:sz w:val="20"/>
                <w:szCs w:val="20"/>
                <w:lang w:eastAsia="en-CA"/>
              </w:rPr>
            </w:pPr>
          </w:p>
        </w:tc>
      </w:tr>
      <w:tr w:rsidR="00881C1B" w:rsidRPr="00143D62" w14:paraId="2601F885" w14:textId="77777777" w:rsidTr="003C6CF3">
        <w:trPr>
          <w:trHeight w:val="288"/>
        </w:trPr>
        <w:tc>
          <w:tcPr>
            <w:tcW w:w="1260" w:type="dxa"/>
            <w:tcBorders>
              <w:left w:val="nil"/>
              <w:right w:val="nil"/>
            </w:tcBorders>
            <w:shd w:val="clear" w:color="auto" w:fill="auto"/>
            <w:vAlign w:val="center"/>
          </w:tcPr>
          <w:p w14:paraId="3AF1771F" w14:textId="77777777" w:rsidR="00881C1B" w:rsidRPr="00AE5365" w:rsidRDefault="00881C1B" w:rsidP="003C6CF3">
            <w:pPr>
              <w:jc w:val="right"/>
              <w:rPr>
                <w:rFonts w:eastAsia="Times New Roman" w:cstheme="minorHAnsi"/>
                <w:sz w:val="20"/>
                <w:szCs w:val="20"/>
                <w:lang w:eastAsia="en-CA"/>
              </w:rPr>
            </w:pPr>
            <w:r>
              <w:rPr>
                <w:rFonts w:eastAsia="Times New Roman" w:cstheme="minorHAnsi"/>
                <w:sz w:val="20"/>
                <w:szCs w:val="20"/>
                <w:lang w:eastAsia="en-CA"/>
              </w:rPr>
              <w:t>2-Nov-04</w:t>
            </w:r>
          </w:p>
        </w:tc>
        <w:tc>
          <w:tcPr>
            <w:tcW w:w="1044" w:type="dxa"/>
            <w:tcBorders>
              <w:left w:val="nil"/>
              <w:right w:val="nil"/>
            </w:tcBorders>
            <w:shd w:val="clear" w:color="auto" w:fill="auto"/>
            <w:noWrap/>
            <w:vAlign w:val="center"/>
          </w:tcPr>
          <w:p w14:paraId="5C73AC63" w14:textId="77777777" w:rsidR="00881C1B" w:rsidRPr="00143D62" w:rsidRDefault="00881C1B" w:rsidP="003C6CF3">
            <w:pPr>
              <w:jc w:val="center"/>
              <w:rPr>
                <w:rFonts w:asciiTheme="majorHAnsi" w:eastAsia="Times New Roman" w:hAnsiTheme="majorHAnsi" w:cstheme="majorHAnsi"/>
                <w:sz w:val="20"/>
                <w:szCs w:val="20"/>
                <w:lang w:eastAsia="en-CA"/>
              </w:rPr>
            </w:pPr>
          </w:p>
        </w:tc>
        <w:tc>
          <w:tcPr>
            <w:tcW w:w="1152" w:type="dxa"/>
            <w:tcBorders>
              <w:left w:val="nil"/>
              <w:right w:val="nil"/>
            </w:tcBorders>
            <w:shd w:val="clear" w:color="auto" w:fill="auto"/>
            <w:noWrap/>
            <w:vAlign w:val="center"/>
          </w:tcPr>
          <w:p w14:paraId="5CA940C8" w14:textId="77777777" w:rsidR="00881C1B" w:rsidRPr="00143D62" w:rsidRDefault="00881C1B" w:rsidP="003C6CF3">
            <w:pPr>
              <w:jc w:val="center"/>
              <w:rPr>
                <w:rFonts w:asciiTheme="majorHAnsi" w:eastAsia="Times New Roman" w:hAnsiTheme="majorHAnsi" w:cstheme="majorHAnsi"/>
                <w:sz w:val="20"/>
                <w:szCs w:val="20"/>
                <w:lang w:eastAsia="en-CA"/>
              </w:rPr>
            </w:pPr>
          </w:p>
        </w:tc>
        <w:tc>
          <w:tcPr>
            <w:tcW w:w="1152" w:type="dxa"/>
            <w:tcBorders>
              <w:left w:val="nil"/>
              <w:right w:val="nil"/>
            </w:tcBorders>
            <w:shd w:val="clear" w:color="auto" w:fill="auto"/>
            <w:noWrap/>
            <w:vAlign w:val="center"/>
          </w:tcPr>
          <w:p w14:paraId="64272B4B" w14:textId="77777777" w:rsidR="00881C1B" w:rsidRPr="00143D62" w:rsidRDefault="00881C1B" w:rsidP="003C6CF3">
            <w:pPr>
              <w:jc w:val="center"/>
              <w:rPr>
                <w:rFonts w:asciiTheme="majorHAnsi" w:eastAsia="Times New Roman" w:hAnsiTheme="majorHAnsi" w:cstheme="majorHAnsi"/>
                <w:sz w:val="20"/>
                <w:szCs w:val="20"/>
                <w:lang w:eastAsia="en-CA"/>
              </w:rPr>
            </w:pPr>
          </w:p>
        </w:tc>
        <w:tc>
          <w:tcPr>
            <w:tcW w:w="1152" w:type="dxa"/>
            <w:tcBorders>
              <w:top w:val="nil"/>
              <w:left w:val="nil"/>
              <w:bottom w:val="nil"/>
              <w:right w:val="nil"/>
            </w:tcBorders>
            <w:shd w:val="clear" w:color="auto" w:fill="auto"/>
            <w:noWrap/>
            <w:vAlign w:val="center"/>
          </w:tcPr>
          <w:p w14:paraId="4DB4D900" w14:textId="77777777" w:rsidR="00881C1B" w:rsidRPr="00143D62" w:rsidRDefault="00881C1B" w:rsidP="003C6CF3">
            <w:pPr>
              <w:jc w:val="center"/>
              <w:rPr>
                <w:rFonts w:asciiTheme="majorHAnsi" w:eastAsia="Times New Roman" w:hAnsiTheme="majorHAnsi" w:cstheme="majorHAnsi"/>
                <w:sz w:val="20"/>
                <w:szCs w:val="20"/>
                <w:lang w:eastAsia="en-CA"/>
              </w:rPr>
            </w:pPr>
            <w:r>
              <w:rPr>
                <w:rFonts w:asciiTheme="majorHAnsi" w:eastAsia="Times New Roman" w:hAnsiTheme="majorHAnsi" w:cstheme="majorHAnsi"/>
                <w:sz w:val="20"/>
                <w:szCs w:val="20"/>
                <w:lang w:eastAsia="en-CA"/>
              </w:rPr>
              <w:t>4.3</w:t>
            </w:r>
          </w:p>
        </w:tc>
        <w:tc>
          <w:tcPr>
            <w:tcW w:w="1152" w:type="dxa"/>
            <w:tcBorders>
              <w:left w:val="nil"/>
              <w:right w:val="nil"/>
            </w:tcBorders>
            <w:shd w:val="clear" w:color="auto" w:fill="auto"/>
            <w:noWrap/>
            <w:vAlign w:val="center"/>
          </w:tcPr>
          <w:p w14:paraId="2DF5BF66" w14:textId="77777777" w:rsidR="00881C1B" w:rsidRPr="00143D62" w:rsidRDefault="00881C1B" w:rsidP="003C6CF3">
            <w:pPr>
              <w:jc w:val="center"/>
              <w:rPr>
                <w:rFonts w:asciiTheme="majorHAnsi" w:eastAsia="Times New Roman" w:hAnsiTheme="majorHAnsi" w:cstheme="majorHAnsi"/>
                <w:sz w:val="20"/>
                <w:szCs w:val="20"/>
                <w:lang w:eastAsia="en-CA"/>
              </w:rPr>
            </w:pPr>
          </w:p>
        </w:tc>
        <w:tc>
          <w:tcPr>
            <w:tcW w:w="1638" w:type="dxa"/>
            <w:tcBorders>
              <w:left w:val="nil"/>
              <w:right w:val="nil"/>
            </w:tcBorders>
            <w:shd w:val="clear" w:color="auto" w:fill="auto"/>
            <w:noWrap/>
            <w:vAlign w:val="center"/>
          </w:tcPr>
          <w:p w14:paraId="47BC8332" w14:textId="77777777" w:rsidR="00881C1B" w:rsidRPr="00143D62" w:rsidRDefault="00881C1B" w:rsidP="003C6CF3">
            <w:pPr>
              <w:jc w:val="center"/>
              <w:rPr>
                <w:rFonts w:asciiTheme="majorHAnsi" w:eastAsia="Times New Roman" w:hAnsiTheme="majorHAnsi" w:cstheme="majorHAnsi"/>
                <w:sz w:val="20"/>
                <w:szCs w:val="20"/>
                <w:lang w:eastAsia="en-CA"/>
              </w:rPr>
            </w:pPr>
          </w:p>
        </w:tc>
      </w:tr>
      <w:tr w:rsidR="00881C1B" w:rsidRPr="00143D62" w14:paraId="4359EC74" w14:textId="77777777" w:rsidTr="003C6CF3">
        <w:trPr>
          <w:trHeight w:val="288"/>
        </w:trPr>
        <w:tc>
          <w:tcPr>
            <w:tcW w:w="1260" w:type="dxa"/>
            <w:tcBorders>
              <w:left w:val="nil"/>
              <w:right w:val="nil"/>
            </w:tcBorders>
            <w:shd w:val="clear" w:color="auto" w:fill="auto"/>
            <w:vAlign w:val="center"/>
          </w:tcPr>
          <w:p w14:paraId="34A7DA9D" w14:textId="77777777" w:rsidR="00881C1B" w:rsidRPr="00AE5365" w:rsidRDefault="00881C1B" w:rsidP="003C6CF3">
            <w:pPr>
              <w:jc w:val="right"/>
              <w:rPr>
                <w:rFonts w:eastAsia="Times New Roman" w:cstheme="minorHAnsi"/>
                <w:sz w:val="20"/>
                <w:szCs w:val="20"/>
                <w:lang w:eastAsia="en-CA"/>
              </w:rPr>
            </w:pPr>
            <w:r>
              <w:rPr>
                <w:rFonts w:eastAsia="Times New Roman" w:cstheme="minorHAnsi"/>
                <w:sz w:val="20"/>
                <w:szCs w:val="20"/>
                <w:lang w:eastAsia="en-CA"/>
              </w:rPr>
              <w:t>15-Nov-04</w:t>
            </w:r>
          </w:p>
        </w:tc>
        <w:tc>
          <w:tcPr>
            <w:tcW w:w="1044" w:type="dxa"/>
            <w:tcBorders>
              <w:left w:val="nil"/>
              <w:right w:val="nil"/>
            </w:tcBorders>
            <w:shd w:val="clear" w:color="auto" w:fill="auto"/>
            <w:noWrap/>
            <w:vAlign w:val="center"/>
          </w:tcPr>
          <w:p w14:paraId="267A79C6" w14:textId="77777777" w:rsidR="00881C1B" w:rsidRPr="00143D62" w:rsidRDefault="00881C1B" w:rsidP="003C6CF3">
            <w:pPr>
              <w:jc w:val="center"/>
              <w:rPr>
                <w:rFonts w:asciiTheme="majorHAnsi" w:eastAsia="Times New Roman" w:hAnsiTheme="majorHAnsi" w:cstheme="majorHAnsi"/>
                <w:sz w:val="20"/>
                <w:szCs w:val="20"/>
                <w:lang w:eastAsia="en-CA"/>
              </w:rPr>
            </w:pPr>
          </w:p>
        </w:tc>
        <w:tc>
          <w:tcPr>
            <w:tcW w:w="1152" w:type="dxa"/>
            <w:tcBorders>
              <w:left w:val="nil"/>
              <w:right w:val="nil"/>
            </w:tcBorders>
            <w:shd w:val="clear" w:color="auto" w:fill="auto"/>
            <w:noWrap/>
            <w:vAlign w:val="center"/>
          </w:tcPr>
          <w:p w14:paraId="439E785F" w14:textId="77777777" w:rsidR="00881C1B" w:rsidRPr="00143D62" w:rsidRDefault="00881C1B" w:rsidP="003C6CF3">
            <w:pPr>
              <w:jc w:val="center"/>
              <w:rPr>
                <w:rFonts w:asciiTheme="majorHAnsi" w:eastAsia="Times New Roman" w:hAnsiTheme="majorHAnsi" w:cstheme="majorHAnsi"/>
                <w:sz w:val="20"/>
                <w:szCs w:val="20"/>
                <w:lang w:eastAsia="en-CA"/>
              </w:rPr>
            </w:pPr>
          </w:p>
        </w:tc>
        <w:tc>
          <w:tcPr>
            <w:tcW w:w="1152" w:type="dxa"/>
            <w:tcBorders>
              <w:left w:val="nil"/>
              <w:right w:val="nil"/>
            </w:tcBorders>
            <w:shd w:val="clear" w:color="auto" w:fill="auto"/>
            <w:noWrap/>
            <w:vAlign w:val="center"/>
          </w:tcPr>
          <w:p w14:paraId="317CAD61" w14:textId="77777777" w:rsidR="00881C1B" w:rsidRPr="00143D62" w:rsidRDefault="00881C1B" w:rsidP="003C6CF3">
            <w:pPr>
              <w:jc w:val="center"/>
              <w:rPr>
                <w:rFonts w:asciiTheme="majorHAnsi" w:eastAsia="Times New Roman" w:hAnsiTheme="majorHAnsi" w:cstheme="majorHAnsi"/>
                <w:sz w:val="20"/>
                <w:szCs w:val="20"/>
                <w:lang w:eastAsia="en-CA"/>
              </w:rPr>
            </w:pPr>
          </w:p>
        </w:tc>
        <w:tc>
          <w:tcPr>
            <w:tcW w:w="1152" w:type="dxa"/>
            <w:tcBorders>
              <w:top w:val="nil"/>
              <w:left w:val="nil"/>
              <w:bottom w:val="nil"/>
              <w:right w:val="nil"/>
            </w:tcBorders>
            <w:shd w:val="clear" w:color="auto" w:fill="auto"/>
            <w:noWrap/>
            <w:vAlign w:val="center"/>
          </w:tcPr>
          <w:p w14:paraId="1714260D" w14:textId="77777777" w:rsidR="00881C1B" w:rsidRPr="00143D62" w:rsidRDefault="00881C1B" w:rsidP="003C6CF3">
            <w:pPr>
              <w:jc w:val="center"/>
              <w:rPr>
                <w:rFonts w:asciiTheme="majorHAnsi" w:eastAsia="Times New Roman" w:hAnsiTheme="majorHAnsi" w:cstheme="majorHAnsi"/>
                <w:sz w:val="20"/>
                <w:szCs w:val="20"/>
                <w:lang w:eastAsia="en-CA"/>
              </w:rPr>
            </w:pPr>
            <w:r w:rsidRPr="00143D62">
              <w:rPr>
                <w:rFonts w:asciiTheme="majorHAnsi" w:hAnsiTheme="majorHAnsi" w:cstheme="majorHAnsi"/>
                <w:sz w:val="20"/>
                <w:szCs w:val="20"/>
              </w:rPr>
              <w:t>4.3</w:t>
            </w:r>
          </w:p>
        </w:tc>
        <w:tc>
          <w:tcPr>
            <w:tcW w:w="1152" w:type="dxa"/>
            <w:tcBorders>
              <w:left w:val="nil"/>
              <w:right w:val="nil"/>
            </w:tcBorders>
            <w:shd w:val="clear" w:color="auto" w:fill="auto"/>
            <w:noWrap/>
            <w:vAlign w:val="center"/>
          </w:tcPr>
          <w:p w14:paraId="7B0482F5" w14:textId="77777777" w:rsidR="00881C1B" w:rsidRPr="00143D62" w:rsidRDefault="00881C1B" w:rsidP="003C6CF3">
            <w:pPr>
              <w:jc w:val="center"/>
              <w:rPr>
                <w:rFonts w:asciiTheme="majorHAnsi" w:eastAsia="Times New Roman" w:hAnsiTheme="majorHAnsi" w:cstheme="majorHAnsi"/>
                <w:sz w:val="20"/>
                <w:szCs w:val="20"/>
                <w:lang w:eastAsia="en-CA"/>
              </w:rPr>
            </w:pPr>
          </w:p>
        </w:tc>
        <w:tc>
          <w:tcPr>
            <w:tcW w:w="1638" w:type="dxa"/>
            <w:tcBorders>
              <w:left w:val="nil"/>
              <w:right w:val="nil"/>
            </w:tcBorders>
            <w:shd w:val="clear" w:color="auto" w:fill="auto"/>
            <w:noWrap/>
            <w:vAlign w:val="center"/>
          </w:tcPr>
          <w:p w14:paraId="7720E0B8" w14:textId="77777777" w:rsidR="00881C1B" w:rsidRPr="00143D62" w:rsidRDefault="00881C1B" w:rsidP="003C6CF3">
            <w:pPr>
              <w:jc w:val="center"/>
              <w:rPr>
                <w:rFonts w:asciiTheme="majorHAnsi" w:eastAsia="Times New Roman" w:hAnsiTheme="majorHAnsi" w:cstheme="majorHAnsi"/>
                <w:sz w:val="20"/>
                <w:szCs w:val="20"/>
                <w:lang w:eastAsia="en-CA"/>
              </w:rPr>
            </w:pPr>
          </w:p>
        </w:tc>
      </w:tr>
      <w:tr w:rsidR="00881C1B" w:rsidRPr="00AE5365" w14:paraId="1DC7F380" w14:textId="77777777" w:rsidTr="003C6CF3">
        <w:trPr>
          <w:trHeight w:val="290"/>
        </w:trPr>
        <w:tc>
          <w:tcPr>
            <w:tcW w:w="1260" w:type="dxa"/>
            <w:shd w:val="clear" w:color="auto" w:fill="auto"/>
            <w:vAlign w:val="center"/>
            <w:hideMark/>
          </w:tcPr>
          <w:p w14:paraId="6BD0F07C" w14:textId="77777777" w:rsidR="00881C1B" w:rsidRPr="00AE5365" w:rsidRDefault="00881C1B" w:rsidP="003C6CF3">
            <w:pPr>
              <w:jc w:val="right"/>
              <w:rPr>
                <w:rFonts w:eastAsia="Times New Roman" w:cstheme="minorHAnsi"/>
                <w:sz w:val="20"/>
                <w:szCs w:val="20"/>
                <w:lang w:val="en-US"/>
              </w:rPr>
            </w:pPr>
            <w:r w:rsidRPr="00AE5365">
              <w:rPr>
                <w:rFonts w:eastAsia="Times New Roman" w:cstheme="minorHAnsi"/>
                <w:sz w:val="20"/>
                <w:szCs w:val="20"/>
                <w:lang w:val="en-US"/>
              </w:rPr>
              <w:t>23-Jun-14</w:t>
            </w:r>
          </w:p>
        </w:tc>
        <w:tc>
          <w:tcPr>
            <w:tcW w:w="1044" w:type="dxa"/>
            <w:shd w:val="clear" w:color="auto" w:fill="auto"/>
            <w:noWrap/>
            <w:vAlign w:val="center"/>
            <w:hideMark/>
          </w:tcPr>
          <w:p w14:paraId="49A6B6CA" w14:textId="77777777" w:rsidR="00881C1B" w:rsidRPr="00AE5365" w:rsidRDefault="00881C1B" w:rsidP="003C6CF3">
            <w:pPr>
              <w:jc w:val="center"/>
              <w:rPr>
                <w:rFonts w:eastAsia="Times New Roman" w:cstheme="minorHAnsi"/>
                <w:sz w:val="20"/>
                <w:szCs w:val="20"/>
                <w:lang w:val="en-US"/>
              </w:rPr>
            </w:pPr>
            <w:r w:rsidRPr="00AE5365">
              <w:rPr>
                <w:rFonts w:eastAsia="Times New Roman" w:cstheme="minorHAnsi"/>
                <w:sz w:val="20"/>
                <w:szCs w:val="20"/>
                <w:lang w:val="en-US"/>
              </w:rPr>
              <w:t>8</w:t>
            </w:r>
          </w:p>
        </w:tc>
        <w:tc>
          <w:tcPr>
            <w:tcW w:w="1152" w:type="dxa"/>
            <w:shd w:val="clear" w:color="auto" w:fill="auto"/>
            <w:noWrap/>
            <w:vAlign w:val="center"/>
            <w:hideMark/>
          </w:tcPr>
          <w:p w14:paraId="1BBF3309" w14:textId="77777777" w:rsidR="00881C1B" w:rsidRPr="00AE5365" w:rsidRDefault="00881C1B" w:rsidP="003C6CF3">
            <w:pPr>
              <w:jc w:val="center"/>
              <w:rPr>
                <w:rFonts w:eastAsia="Times New Roman" w:cstheme="minorHAnsi"/>
                <w:sz w:val="20"/>
                <w:szCs w:val="20"/>
                <w:lang w:val="en-US"/>
              </w:rPr>
            </w:pPr>
            <w:r w:rsidRPr="00AE5365">
              <w:rPr>
                <w:rFonts w:eastAsia="Times New Roman" w:cstheme="minorHAnsi"/>
                <w:sz w:val="20"/>
                <w:szCs w:val="20"/>
                <w:lang w:val="en-US"/>
              </w:rPr>
              <w:t>249</w:t>
            </w:r>
          </w:p>
        </w:tc>
        <w:tc>
          <w:tcPr>
            <w:tcW w:w="1152" w:type="dxa"/>
            <w:shd w:val="clear" w:color="auto" w:fill="auto"/>
            <w:noWrap/>
            <w:vAlign w:val="center"/>
            <w:hideMark/>
          </w:tcPr>
          <w:p w14:paraId="111596F8" w14:textId="77777777" w:rsidR="00881C1B" w:rsidRPr="00AE5365" w:rsidRDefault="00881C1B" w:rsidP="003C6CF3">
            <w:pPr>
              <w:jc w:val="center"/>
              <w:rPr>
                <w:rFonts w:eastAsia="Times New Roman" w:cstheme="minorHAnsi"/>
                <w:sz w:val="20"/>
                <w:szCs w:val="20"/>
                <w:lang w:val="en-US"/>
              </w:rPr>
            </w:pPr>
            <w:r w:rsidRPr="00AE5365">
              <w:rPr>
                <w:rFonts w:eastAsia="Times New Roman" w:cstheme="minorHAnsi"/>
                <w:sz w:val="20"/>
                <w:szCs w:val="20"/>
                <w:lang w:val="en-US"/>
              </w:rPr>
              <w:t>3.4</w:t>
            </w:r>
          </w:p>
        </w:tc>
        <w:tc>
          <w:tcPr>
            <w:tcW w:w="1152" w:type="dxa"/>
            <w:shd w:val="clear" w:color="auto" w:fill="auto"/>
            <w:noWrap/>
            <w:vAlign w:val="center"/>
            <w:hideMark/>
          </w:tcPr>
          <w:p w14:paraId="044D7280" w14:textId="77777777" w:rsidR="00881C1B" w:rsidRPr="00AE5365" w:rsidRDefault="00881C1B" w:rsidP="003C6CF3">
            <w:pPr>
              <w:jc w:val="center"/>
              <w:rPr>
                <w:rFonts w:eastAsia="Times New Roman" w:cstheme="minorHAnsi"/>
                <w:sz w:val="20"/>
                <w:szCs w:val="20"/>
                <w:lang w:val="en-US"/>
              </w:rPr>
            </w:pPr>
            <w:r w:rsidRPr="00AE5365">
              <w:rPr>
                <w:rFonts w:eastAsia="Times New Roman" w:cstheme="minorHAnsi"/>
                <w:sz w:val="20"/>
                <w:szCs w:val="20"/>
                <w:lang w:val="en-US"/>
              </w:rPr>
              <w:t>3.7</w:t>
            </w:r>
          </w:p>
        </w:tc>
        <w:tc>
          <w:tcPr>
            <w:tcW w:w="1152" w:type="dxa"/>
            <w:shd w:val="clear" w:color="auto" w:fill="auto"/>
            <w:noWrap/>
            <w:vAlign w:val="center"/>
            <w:hideMark/>
          </w:tcPr>
          <w:p w14:paraId="2A2E5A24" w14:textId="77777777" w:rsidR="00881C1B" w:rsidRPr="00AE5365" w:rsidRDefault="00881C1B" w:rsidP="003C6CF3">
            <w:pPr>
              <w:jc w:val="center"/>
              <w:rPr>
                <w:rFonts w:eastAsia="Times New Roman" w:cstheme="minorHAnsi"/>
                <w:sz w:val="20"/>
                <w:szCs w:val="20"/>
                <w:lang w:val="en-US"/>
              </w:rPr>
            </w:pPr>
            <w:r w:rsidRPr="00AE5365">
              <w:rPr>
                <w:rFonts w:eastAsia="Times New Roman" w:cstheme="minorHAnsi"/>
                <w:sz w:val="20"/>
                <w:szCs w:val="20"/>
                <w:lang w:val="en-US"/>
              </w:rPr>
              <w:t>8</w:t>
            </w:r>
          </w:p>
        </w:tc>
        <w:tc>
          <w:tcPr>
            <w:tcW w:w="1638" w:type="dxa"/>
            <w:shd w:val="clear" w:color="auto" w:fill="auto"/>
            <w:noWrap/>
            <w:vAlign w:val="center"/>
            <w:hideMark/>
          </w:tcPr>
          <w:p w14:paraId="4F44CF0D" w14:textId="77777777" w:rsidR="00881C1B" w:rsidRPr="00AE5365" w:rsidRDefault="00881C1B" w:rsidP="003C6CF3">
            <w:pPr>
              <w:jc w:val="center"/>
              <w:rPr>
                <w:rFonts w:eastAsia="Times New Roman" w:cstheme="minorHAnsi"/>
                <w:sz w:val="20"/>
                <w:szCs w:val="20"/>
                <w:lang w:val="en-US"/>
              </w:rPr>
            </w:pPr>
            <w:r w:rsidRPr="00AE5365">
              <w:rPr>
                <w:rFonts w:eastAsia="Times New Roman" w:cstheme="minorHAnsi"/>
                <w:sz w:val="20"/>
                <w:szCs w:val="20"/>
                <w:lang w:val="en-US"/>
              </w:rPr>
              <w:t>219</w:t>
            </w:r>
          </w:p>
        </w:tc>
      </w:tr>
      <w:tr w:rsidR="00881C1B" w:rsidRPr="00AE5365" w14:paraId="452E60E1" w14:textId="77777777" w:rsidTr="003C6CF3">
        <w:trPr>
          <w:trHeight w:val="290"/>
        </w:trPr>
        <w:tc>
          <w:tcPr>
            <w:tcW w:w="1260" w:type="dxa"/>
            <w:shd w:val="clear" w:color="auto" w:fill="auto"/>
            <w:vAlign w:val="center"/>
            <w:hideMark/>
          </w:tcPr>
          <w:p w14:paraId="1AD53DCF" w14:textId="77777777" w:rsidR="00881C1B" w:rsidRPr="00AE5365" w:rsidRDefault="00881C1B" w:rsidP="003C6CF3">
            <w:pPr>
              <w:jc w:val="right"/>
              <w:rPr>
                <w:rFonts w:eastAsia="Times New Roman" w:cstheme="minorHAnsi"/>
                <w:sz w:val="20"/>
                <w:szCs w:val="20"/>
                <w:lang w:val="en-US"/>
              </w:rPr>
            </w:pPr>
            <w:r w:rsidRPr="00AE5365">
              <w:rPr>
                <w:rFonts w:eastAsia="Times New Roman" w:cstheme="minorHAnsi"/>
                <w:sz w:val="20"/>
                <w:szCs w:val="20"/>
                <w:lang w:val="en-US"/>
              </w:rPr>
              <w:t>21-Jul-14</w:t>
            </w:r>
          </w:p>
        </w:tc>
        <w:tc>
          <w:tcPr>
            <w:tcW w:w="1044" w:type="dxa"/>
            <w:shd w:val="clear" w:color="auto" w:fill="auto"/>
            <w:noWrap/>
            <w:vAlign w:val="center"/>
            <w:hideMark/>
          </w:tcPr>
          <w:p w14:paraId="01B0EC8B" w14:textId="77777777" w:rsidR="00881C1B" w:rsidRPr="00AE5365" w:rsidRDefault="00881C1B" w:rsidP="003C6CF3">
            <w:pPr>
              <w:jc w:val="center"/>
              <w:rPr>
                <w:rFonts w:eastAsia="Times New Roman" w:cstheme="minorHAnsi"/>
                <w:sz w:val="20"/>
                <w:szCs w:val="20"/>
                <w:lang w:val="en-US"/>
              </w:rPr>
            </w:pPr>
            <w:r w:rsidRPr="00AE5365">
              <w:rPr>
                <w:rFonts w:eastAsia="Times New Roman" w:cstheme="minorHAnsi"/>
                <w:sz w:val="20"/>
                <w:szCs w:val="20"/>
                <w:lang w:val="en-US"/>
              </w:rPr>
              <w:t>7</w:t>
            </w:r>
          </w:p>
        </w:tc>
        <w:tc>
          <w:tcPr>
            <w:tcW w:w="1152" w:type="dxa"/>
            <w:shd w:val="clear" w:color="auto" w:fill="auto"/>
            <w:noWrap/>
            <w:vAlign w:val="center"/>
            <w:hideMark/>
          </w:tcPr>
          <w:p w14:paraId="7B6F48C4" w14:textId="77777777" w:rsidR="00881C1B" w:rsidRPr="00AE5365" w:rsidRDefault="00881C1B" w:rsidP="003C6CF3">
            <w:pPr>
              <w:jc w:val="center"/>
              <w:rPr>
                <w:rFonts w:eastAsia="Times New Roman" w:cstheme="minorHAnsi"/>
                <w:sz w:val="20"/>
                <w:szCs w:val="20"/>
                <w:lang w:val="en-US"/>
              </w:rPr>
            </w:pPr>
            <w:r w:rsidRPr="00AE5365">
              <w:rPr>
                <w:rFonts w:eastAsia="Times New Roman" w:cstheme="minorHAnsi"/>
                <w:sz w:val="20"/>
                <w:szCs w:val="20"/>
                <w:lang w:val="en-US"/>
              </w:rPr>
              <w:t>189</w:t>
            </w:r>
          </w:p>
        </w:tc>
        <w:tc>
          <w:tcPr>
            <w:tcW w:w="1152" w:type="dxa"/>
            <w:shd w:val="clear" w:color="auto" w:fill="auto"/>
            <w:noWrap/>
            <w:vAlign w:val="center"/>
            <w:hideMark/>
          </w:tcPr>
          <w:p w14:paraId="774770DA" w14:textId="77777777" w:rsidR="00881C1B" w:rsidRPr="00AE5365" w:rsidRDefault="00881C1B" w:rsidP="003C6CF3">
            <w:pPr>
              <w:jc w:val="center"/>
              <w:rPr>
                <w:rFonts w:eastAsia="Times New Roman" w:cstheme="minorHAnsi"/>
                <w:sz w:val="20"/>
                <w:szCs w:val="20"/>
                <w:lang w:val="en-US"/>
              </w:rPr>
            </w:pPr>
            <w:r w:rsidRPr="00AE5365">
              <w:rPr>
                <w:rFonts w:eastAsia="Times New Roman" w:cstheme="minorHAnsi"/>
                <w:sz w:val="20"/>
                <w:szCs w:val="20"/>
                <w:lang w:val="en-US"/>
              </w:rPr>
              <w:t>3.2</w:t>
            </w:r>
          </w:p>
        </w:tc>
        <w:tc>
          <w:tcPr>
            <w:tcW w:w="1152" w:type="dxa"/>
            <w:shd w:val="clear" w:color="auto" w:fill="auto"/>
            <w:noWrap/>
            <w:vAlign w:val="center"/>
            <w:hideMark/>
          </w:tcPr>
          <w:p w14:paraId="0AC15076" w14:textId="77777777" w:rsidR="00881C1B" w:rsidRPr="00AE5365" w:rsidRDefault="00881C1B" w:rsidP="003C6CF3">
            <w:pPr>
              <w:jc w:val="center"/>
              <w:rPr>
                <w:rFonts w:eastAsia="Times New Roman" w:cstheme="minorHAnsi"/>
                <w:sz w:val="20"/>
                <w:szCs w:val="20"/>
                <w:lang w:val="en-US"/>
              </w:rPr>
            </w:pPr>
            <w:r w:rsidRPr="00AE5365">
              <w:rPr>
                <w:rFonts w:eastAsia="Times New Roman" w:cstheme="minorHAnsi"/>
                <w:sz w:val="20"/>
                <w:szCs w:val="20"/>
                <w:lang w:val="en-US"/>
              </w:rPr>
              <w:t>4.1</w:t>
            </w:r>
          </w:p>
        </w:tc>
        <w:tc>
          <w:tcPr>
            <w:tcW w:w="1152" w:type="dxa"/>
            <w:shd w:val="clear" w:color="auto" w:fill="auto"/>
            <w:noWrap/>
            <w:vAlign w:val="center"/>
            <w:hideMark/>
          </w:tcPr>
          <w:p w14:paraId="35387CAF" w14:textId="77777777" w:rsidR="00881C1B" w:rsidRPr="00AE5365" w:rsidRDefault="00881C1B" w:rsidP="003C6CF3">
            <w:pPr>
              <w:jc w:val="center"/>
              <w:rPr>
                <w:rFonts w:eastAsia="Times New Roman" w:cstheme="minorHAnsi"/>
                <w:sz w:val="20"/>
                <w:szCs w:val="20"/>
                <w:lang w:val="en-US"/>
              </w:rPr>
            </w:pPr>
            <w:r w:rsidRPr="00AE5365">
              <w:rPr>
                <w:rFonts w:eastAsia="Times New Roman" w:cstheme="minorHAnsi"/>
                <w:sz w:val="20"/>
                <w:szCs w:val="20"/>
                <w:lang w:val="en-US"/>
              </w:rPr>
              <w:t>10</w:t>
            </w:r>
          </w:p>
        </w:tc>
        <w:tc>
          <w:tcPr>
            <w:tcW w:w="1638" w:type="dxa"/>
            <w:shd w:val="clear" w:color="auto" w:fill="auto"/>
            <w:noWrap/>
            <w:vAlign w:val="center"/>
            <w:hideMark/>
          </w:tcPr>
          <w:p w14:paraId="531419CB" w14:textId="77777777" w:rsidR="00881C1B" w:rsidRPr="00AE5365" w:rsidRDefault="00881C1B" w:rsidP="003C6CF3">
            <w:pPr>
              <w:jc w:val="center"/>
              <w:rPr>
                <w:rFonts w:eastAsia="Times New Roman" w:cstheme="minorHAnsi"/>
                <w:sz w:val="20"/>
                <w:szCs w:val="20"/>
                <w:lang w:val="en-US"/>
              </w:rPr>
            </w:pPr>
            <w:r w:rsidRPr="00AE5365">
              <w:rPr>
                <w:rFonts w:eastAsia="Times New Roman" w:cstheme="minorHAnsi"/>
                <w:sz w:val="20"/>
                <w:szCs w:val="20"/>
                <w:lang w:val="en-US"/>
              </w:rPr>
              <w:t>223</w:t>
            </w:r>
          </w:p>
        </w:tc>
      </w:tr>
      <w:tr w:rsidR="00881C1B" w:rsidRPr="00AE5365" w14:paraId="3341B3C7" w14:textId="77777777" w:rsidTr="003C6CF3">
        <w:trPr>
          <w:trHeight w:val="290"/>
        </w:trPr>
        <w:tc>
          <w:tcPr>
            <w:tcW w:w="1260" w:type="dxa"/>
            <w:shd w:val="clear" w:color="auto" w:fill="auto"/>
            <w:vAlign w:val="center"/>
            <w:hideMark/>
          </w:tcPr>
          <w:p w14:paraId="1F47734E" w14:textId="77777777" w:rsidR="00881C1B" w:rsidRPr="00AE5365" w:rsidRDefault="00881C1B" w:rsidP="003C6CF3">
            <w:pPr>
              <w:jc w:val="right"/>
              <w:rPr>
                <w:rFonts w:eastAsia="Times New Roman" w:cstheme="minorHAnsi"/>
                <w:sz w:val="20"/>
                <w:szCs w:val="20"/>
                <w:lang w:val="en-US"/>
              </w:rPr>
            </w:pPr>
            <w:r w:rsidRPr="00AE5365">
              <w:rPr>
                <w:rFonts w:eastAsia="Times New Roman" w:cstheme="minorHAnsi"/>
                <w:sz w:val="20"/>
                <w:szCs w:val="20"/>
                <w:lang w:val="en-US"/>
              </w:rPr>
              <w:t>12-Aug-14</w:t>
            </w:r>
          </w:p>
        </w:tc>
        <w:tc>
          <w:tcPr>
            <w:tcW w:w="1044" w:type="dxa"/>
            <w:shd w:val="clear" w:color="auto" w:fill="auto"/>
            <w:noWrap/>
            <w:vAlign w:val="center"/>
            <w:hideMark/>
          </w:tcPr>
          <w:p w14:paraId="131F2977" w14:textId="77777777" w:rsidR="00881C1B" w:rsidRPr="00AE5365" w:rsidRDefault="00881C1B" w:rsidP="003C6CF3">
            <w:pPr>
              <w:jc w:val="center"/>
              <w:rPr>
                <w:rFonts w:eastAsia="Times New Roman" w:cstheme="minorHAnsi"/>
                <w:sz w:val="20"/>
                <w:szCs w:val="20"/>
                <w:lang w:val="en-US"/>
              </w:rPr>
            </w:pPr>
            <w:r w:rsidRPr="00AE5365">
              <w:rPr>
                <w:rFonts w:eastAsia="Times New Roman" w:cstheme="minorHAnsi"/>
                <w:sz w:val="20"/>
                <w:szCs w:val="20"/>
                <w:lang w:val="en-US"/>
              </w:rPr>
              <w:t>8</w:t>
            </w:r>
          </w:p>
        </w:tc>
        <w:tc>
          <w:tcPr>
            <w:tcW w:w="1152" w:type="dxa"/>
            <w:shd w:val="clear" w:color="auto" w:fill="auto"/>
            <w:noWrap/>
            <w:vAlign w:val="center"/>
            <w:hideMark/>
          </w:tcPr>
          <w:p w14:paraId="2D868190" w14:textId="77777777" w:rsidR="00881C1B" w:rsidRPr="00AE5365" w:rsidRDefault="00881C1B" w:rsidP="003C6CF3">
            <w:pPr>
              <w:jc w:val="center"/>
              <w:rPr>
                <w:rFonts w:eastAsia="Times New Roman" w:cstheme="minorHAnsi"/>
                <w:sz w:val="20"/>
                <w:szCs w:val="20"/>
                <w:lang w:val="en-US"/>
              </w:rPr>
            </w:pPr>
            <w:r w:rsidRPr="00AE5365">
              <w:rPr>
                <w:rFonts w:eastAsia="Times New Roman" w:cstheme="minorHAnsi"/>
                <w:sz w:val="20"/>
                <w:szCs w:val="20"/>
                <w:lang w:val="en-US"/>
              </w:rPr>
              <w:t>287</w:t>
            </w:r>
          </w:p>
        </w:tc>
        <w:tc>
          <w:tcPr>
            <w:tcW w:w="1152" w:type="dxa"/>
            <w:shd w:val="clear" w:color="auto" w:fill="auto"/>
            <w:noWrap/>
            <w:vAlign w:val="center"/>
            <w:hideMark/>
          </w:tcPr>
          <w:p w14:paraId="1C254828" w14:textId="77777777" w:rsidR="00881C1B" w:rsidRPr="00AE5365" w:rsidRDefault="00881C1B" w:rsidP="003C6CF3">
            <w:pPr>
              <w:jc w:val="center"/>
              <w:rPr>
                <w:rFonts w:eastAsia="Times New Roman" w:cstheme="minorHAnsi"/>
                <w:sz w:val="20"/>
                <w:szCs w:val="20"/>
                <w:lang w:val="en-US"/>
              </w:rPr>
            </w:pPr>
            <w:r w:rsidRPr="00AE5365">
              <w:rPr>
                <w:rFonts w:eastAsia="Times New Roman" w:cstheme="minorHAnsi"/>
                <w:sz w:val="20"/>
                <w:szCs w:val="20"/>
                <w:lang w:val="en-US"/>
              </w:rPr>
              <w:t>3.7</w:t>
            </w:r>
          </w:p>
        </w:tc>
        <w:tc>
          <w:tcPr>
            <w:tcW w:w="1152" w:type="dxa"/>
            <w:shd w:val="clear" w:color="auto" w:fill="auto"/>
            <w:noWrap/>
            <w:vAlign w:val="center"/>
            <w:hideMark/>
          </w:tcPr>
          <w:p w14:paraId="5D4DEE03" w14:textId="77777777" w:rsidR="00881C1B" w:rsidRPr="00AE5365" w:rsidRDefault="00881C1B" w:rsidP="003C6CF3">
            <w:pPr>
              <w:jc w:val="center"/>
              <w:rPr>
                <w:rFonts w:eastAsia="Times New Roman" w:cstheme="minorHAnsi"/>
                <w:sz w:val="20"/>
                <w:szCs w:val="20"/>
                <w:lang w:val="en-US"/>
              </w:rPr>
            </w:pPr>
            <w:r w:rsidRPr="00AE5365">
              <w:rPr>
                <w:rFonts w:eastAsia="Times New Roman" w:cstheme="minorHAnsi"/>
                <w:sz w:val="20"/>
                <w:szCs w:val="20"/>
                <w:lang w:val="en-US"/>
              </w:rPr>
              <w:t>2.9</w:t>
            </w:r>
          </w:p>
        </w:tc>
        <w:tc>
          <w:tcPr>
            <w:tcW w:w="1152" w:type="dxa"/>
            <w:shd w:val="clear" w:color="auto" w:fill="auto"/>
            <w:noWrap/>
            <w:vAlign w:val="center"/>
            <w:hideMark/>
          </w:tcPr>
          <w:p w14:paraId="11B0CDDF" w14:textId="77777777" w:rsidR="00881C1B" w:rsidRPr="00AE5365" w:rsidRDefault="00881C1B" w:rsidP="003C6CF3">
            <w:pPr>
              <w:jc w:val="center"/>
              <w:rPr>
                <w:rFonts w:eastAsia="Times New Roman" w:cstheme="minorHAnsi"/>
                <w:sz w:val="20"/>
                <w:szCs w:val="20"/>
                <w:lang w:val="en-US"/>
              </w:rPr>
            </w:pPr>
            <w:r w:rsidRPr="00AE5365">
              <w:rPr>
                <w:rFonts w:eastAsia="Times New Roman" w:cstheme="minorHAnsi"/>
                <w:sz w:val="20"/>
                <w:szCs w:val="20"/>
                <w:lang w:val="en-US"/>
              </w:rPr>
              <w:t>11</w:t>
            </w:r>
          </w:p>
        </w:tc>
        <w:tc>
          <w:tcPr>
            <w:tcW w:w="1638" w:type="dxa"/>
            <w:shd w:val="clear" w:color="auto" w:fill="auto"/>
            <w:noWrap/>
            <w:vAlign w:val="center"/>
            <w:hideMark/>
          </w:tcPr>
          <w:p w14:paraId="46D6A340" w14:textId="77777777" w:rsidR="00881C1B" w:rsidRPr="00AE5365" w:rsidRDefault="00881C1B" w:rsidP="003C6CF3">
            <w:pPr>
              <w:jc w:val="center"/>
              <w:rPr>
                <w:rFonts w:eastAsia="Times New Roman" w:cstheme="minorHAnsi"/>
                <w:sz w:val="20"/>
                <w:szCs w:val="20"/>
                <w:lang w:val="en-US"/>
              </w:rPr>
            </w:pPr>
            <w:r w:rsidRPr="00AE5365">
              <w:rPr>
                <w:rFonts w:eastAsia="Times New Roman" w:cstheme="minorHAnsi"/>
                <w:sz w:val="20"/>
                <w:szCs w:val="20"/>
                <w:lang w:val="en-US"/>
              </w:rPr>
              <w:t>337</w:t>
            </w:r>
          </w:p>
        </w:tc>
      </w:tr>
      <w:tr w:rsidR="00881C1B" w:rsidRPr="00AE5365" w14:paraId="6A2A2E41" w14:textId="77777777" w:rsidTr="003C6CF3">
        <w:trPr>
          <w:trHeight w:val="290"/>
        </w:trPr>
        <w:tc>
          <w:tcPr>
            <w:tcW w:w="1260" w:type="dxa"/>
            <w:shd w:val="clear" w:color="auto" w:fill="auto"/>
            <w:vAlign w:val="center"/>
            <w:hideMark/>
          </w:tcPr>
          <w:p w14:paraId="7A9AB7D9" w14:textId="77777777" w:rsidR="00881C1B" w:rsidRPr="00AE5365" w:rsidRDefault="00881C1B" w:rsidP="003C6CF3">
            <w:pPr>
              <w:jc w:val="right"/>
              <w:rPr>
                <w:rFonts w:eastAsia="Times New Roman" w:cstheme="minorHAnsi"/>
                <w:sz w:val="20"/>
                <w:szCs w:val="20"/>
                <w:lang w:val="en-US"/>
              </w:rPr>
            </w:pPr>
            <w:r w:rsidRPr="00AE5365">
              <w:rPr>
                <w:rFonts w:eastAsia="Times New Roman" w:cstheme="minorHAnsi"/>
                <w:sz w:val="20"/>
                <w:szCs w:val="20"/>
                <w:lang w:val="en-US"/>
              </w:rPr>
              <w:t>22-Sep-14</w:t>
            </w:r>
          </w:p>
        </w:tc>
        <w:tc>
          <w:tcPr>
            <w:tcW w:w="1044" w:type="dxa"/>
            <w:shd w:val="clear" w:color="auto" w:fill="auto"/>
            <w:noWrap/>
            <w:vAlign w:val="center"/>
            <w:hideMark/>
          </w:tcPr>
          <w:p w14:paraId="1C8C08E1" w14:textId="77777777" w:rsidR="00881C1B" w:rsidRPr="00AE5365" w:rsidRDefault="00881C1B" w:rsidP="003C6CF3">
            <w:pPr>
              <w:jc w:val="center"/>
              <w:rPr>
                <w:rFonts w:eastAsia="Times New Roman" w:cstheme="minorHAnsi"/>
                <w:sz w:val="20"/>
                <w:szCs w:val="20"/>
                <w:lang w:val="en-US"/>
              </w:rPr>
            </w:pPr>
            <w:r w:rsidRPr="00AE5365">
              <w:rPr>
                <w:rFonts w:eastAsia="Times New Roman" w:cstheme="minorHAnsi"/>
                <w:sz w:val="20"/>
                <w:szCs w:val="20"/>
                <w:lang w:val="en-US"/>
              </w:rPr>
              <w:t>6</w:t>
            </w:r>
          </w:p>
        </w:tc>
        <w:tc>
          <w:tcPr>
            <w:tcW w:w="1152" w:type="dxa"/>
            <w:shd w:val="clear" w:color="auto" w:fill="auto"/>
            <w:noWrap/>
            <w:vAlign w:val="center"/>
            <w:hideMark/>
          </w:tcPr>
          <w:p w14:paraId="433D5BC2" w14:textId="77777777" w:rsidR="00881C1B" w:rsidRPr="00AE5365" w:rsidRDefault="00881C1B" w:rsidP="003C6CF3">
            <w:pPr>
              <w:jc w:val="center"/>
              <w:rPr>
                <w:rFonts w:eastAsia="Times New Roman" w:cstheme="minorHAnsi"/>
                <w:sz w:val="20"/>
                <w:szCs w:val="20"/>
                <w:lang w:val="en-US"/>
              </w:rPr>
            </w:pPr>
            <w:r w:rsidRPr="00AE5365">
              <w:rPr>
                <w:rFonts w:eastAsia="Times New Roman" w:cstheme="minorHAnsi"/>
                <w:sz w:val="20"/>
                <w:szCs w:val="20"/>
                <w:lang w:val="en-US"/>
              </w:rPr>
              <w:t>346</w:t>
            </w:r>
          </w:p>
        </w:tc>
        <w:tc>
          <w:tcPr>
            <w:tcW w:w="1152" w:type="dxa"/>
            <w:shd w:val="clear" w:color="auto" w:fill="auto"/>
            <w:noWrap/>
            <w:vAlign w:val="center"/>
            <w:hideMark/>
          </w:tcPr>
          <w:p w14:paraId="23F5E7E9" w14:textId="77777777" w:rsidR="00881C1B" w:rsidRPr="00AE5365" w:rsidRDefault="00881C1B" w:rsidP="003C6CF3">
            <w:pPr>
              <w:jc w:val="center"/>
              <w:rPr>
                <w:rFonts w:eastAsia="Times New Roman" w:cstheme="minorHAnsi"/>
                <w:sz w:val="20"/>
                <w:szCs w:val="20"/>
                <w:lang w:val="en-US"/>
              </w:rPr>
            </w:pPr>
            <w:r w:rsidRPr="00AE5365">
              <w:rPr>
                <w:rFonts w:eastAsia="Times New Roman" w:cstheme="minorHAnsi"/>
                <w:sz w:val="20"/>
                <w:szCs w:val="20"/>
                <w:lang w:val="en-US"/>
              </w:rPr>
              <w:t>2.6</w:t>
            </w:r>
          </w:p>
        </w:tc>
        <w:tc>
          <w:tcPr>
            <w:tcW w:w="1152" w:type="dxa"/>
            <w:shd w:val="clear" w:color="auto" w:fill="auto"/>
            <w:noWrap/>
            <w:vAlign w:val="center"/>
            <w:hideMark/>
          </w:tcPr>
          <w:p w14:paraId="2BCEA598" w14:textId="77777777" w:rsidR="00881C1B" w:rsidRPr="00AE5365" w:rsidRDefault="00881C1B" w:rsidP="003C6CF3">
            <w:pPr>
              <w:jc w:val="center"/>
              <w:rPr>
                <w:rFonts w:eastAsia="Times New Roman" w:cstheme="minorHAnsi"/>
                <w:sz w:val="20"/>
                <w:szCs w:val="20"/>
                <w:lang w:val="en-US"/>
              </w:rPr>
            </w:pPr>
            <w:r w:rsidRPr="00AE5365">
              <w:rPr>
                <w:rFonts w:eastAsia="Times New Roman" w:cstheme="minorHAnsi"/>
                <w:sz w:val="20"/>
                <w:szCs w:val="20"/>
                <w:lang w:val="en-US"/>
              </w:rPr>
              <w:t>3.7</w:t>
            </w:r>
          </w:p>
        </w:tc>
        <w:tc>
          <w:tcPr>
            <w:tcW w:w="1152" w:type="dxa"/>
            <w:shd w:val="clear" w:color="auto" w:fill="auto"/>
            <w:noWrap/>
            <w:vAlign w:val="center"/>
            <w:hideMark/>
          </w:tcPr>
          <w:p w14:paraId="31B38ACA" w14:textId="77777777" w:rsidR="00881C1B" w:rsidRPr="00AE5365" w:rsidRDefault="00881C1B" w:rsidP="003C6CF3">
            <w:pPr>
              <w:jc w:val="center"/>
              <w:rPr>
                <w:rFonts w:eastAsia="Times New Roman" w:cstheme="minorHAnsi"/>
                <w:sz w:val="20"/>
                <w:szCs w:val="20"/>
                <w:lang w:val="en-US"/>
              </w:rPr>
            </w:pPr>
            <w:r w:rsidRPr="00AE5365">
              <w:rPr>
                <w:rFonts w:eastAsia="Times New Roman" w:cstheme="minorHAnsi"/>
                <w:sz w:val="20"/>
                <w:szCs w:val="20"/>
                <w:lang w:val="en-US"/>
              </w:rPr>
              <w:t>14</w:t>
            </w:r>
          </w:p>
        </w:tc>
        <w:tc>
          <w:tcPr>
            <w:tcW w:w="1638" w:type="dxa"/>
            <w:shd w:val="clear" w:color="auto" w:fill="auto"/>
            <w:noWrap/>
            <w:vAlign w:val="center"/>
            <w:hideMark/>
          </w:tcPr>
          <w:p w14:paraId="4FE047AA" w14:textId="77777777" w:rsidR="00881C1B" w:rsidRPr="00AE5365" w:rsidRDefault="00881C1B" w:rsidP="003C6CF3">
            <w:pPr>
              <w:jc w:val="center"/>
              <w:rPr>
                <w:rFonts w:eastAsia="Times New Roman" w:cstheme="minorHAnsi"/>
                <w:sz w:val="20"/>
                <w:szCs w:val="20"/>
                <w:lang w:val="en-US"/>
              </w:rPr>
            </w:pPr>
            <w:commentRangeStart w:id="70"/>
            <w:r w:rsidRPr="00AE5365">
              <w:rPr>
                <w:rFonts w:eastAsia="Times New Roman" w:cstheme="minorHAnsi"/>
                <w:sz w:val="20"/>
                <w:szCs w:val="20"/>
                <w:lang w:val="en-US"/>
              </w:rPr>
              <w:t>1459</w:t>
            </w:r>
            <w:commentRangeEnd w:id="70"/>
            <w:r w:rsidRPr="00AE5365">
              <w:rPr>
                <w:rStyle w:val="CommentReference"/>
                <w:rFonts w:eastAsia="Times New Roman" w:cstheme="minorHAnsi"/>
                <w:sz w:val="20"/>
                <w:szCs w:val="20"/>
              </w:rPr>
              <w:commentReference w:id="70"/>
            </w:r>
          </w:p>
        </w:tc>
      </w:tr>
      <w:tr w:rsidR="00881C1B" w:rsidRPr="00AE5365" w14:paraId="5B2E3C34" w14:textId="77777777" w:rsidTr="003C6CF3">
        <w:trPr>
          <w:trHeight w:val="300"/>
        </w:trPr>
        <w:tc>
          <w:tcPr>
            <w:tcW w:w="1260" w:type="dxa"/>
            <w:shd w:val="clear" w:color="auto" w:fill="auto"/>
            <w:vAlign w:val="center"/>
            <w:hideMark/>
          </w:tcPr>
          <w:p w14:paraId="6F3D6A39" w14:textId="77777777" w:rsidR="00881C1B" w:rsidRPr="00AE5365" w:rsidRDefault="00881C1B" w:rsidP="003C6CF3">
            <w:pPr>
              <w:jc w:val="right"/>
              <w:rPr>
                <w:rFonts w:eastAsia="Times New Roman" w:cstheme="minorHAnsi"/>
                <w:sz w:val="20"/>
                <w:szCs w:val="20"/>
                <w:lang w:val="en-US"/>
              </w:rPr>
            </w:pPr>
            <w:r w:rsidRPr="00AE5365">
              <w:rPr>
                <w:rFonts w:eastAsia="Times New Roman" w:cstheme="minorHAnsi"/>
                <w:sz w:val="20"/>
                <w:szCs w:val="20"/>
                <w:lang w:val="en-US"/>
              </w:rPr>
              <w:t>20-Oct-14</w:t>
            </w:r>
          </w:p>
        </w:tc>
        <w:tc>
          <w:tcPr>
            <w:tcW w:w="1044" w:type="dxa"/>
            <w:shd w:val="clear" w:color="auto" w:fill="auto"/>
            <w:noWrap/>
            <w:vAlign w:val="center"/>
            <w:hideMark/>
          </w:tcPr>
          <w:p w14:paraId="2220FB27" w14:textId="77777777" w:rsidR="00881C1B" w:rsidRPr="00AE5365" w:rsidRDefault="00881C1B" w:rsidP="003C6CF3">
            <w:pPr>
              <w:jc w:val="center"/>
              <w:rPr>
                <w:rFonts w:eastAsia="Times New Roman" w:cstheme="minorHAnsi"/>
                <w:sz w:val="20"/>
                <w:szCs w:val="20"/>
                <w:lang w:val="en-US"/>
              </w:rPr>
            </w:pPr>
            <w:r w:rsidRPr="00AE5365">
              <w:rPr>
                <w:rFonts w:eastAsia="Times New Roman" w:cstheme="minorHAnsi"/>
                <w:sz w:val="20"/>
                <w:szCs w:val="20"/>
                <w:lang w:val="en-US"/>
              </w:rPr>
              <w:t>7</w:t>
            </w:r>
          </w:p>
        </w:tc>
        <w:tc>
          <w:tcPr>
            <w:tcW w:w="1152" w:type="dxa"/>
            <w:shd w:val="clear" w:color="auto" w:fill="auto"/>
            <w:noWrap/>
            <w:vAlign w:val="center"/>
            <w:hideMark/>
          </w:tcPr>
          <w:p w14:paraId="664FD71D" w14:textId="77777777" w:rsidR="00881C1B" w:rsidRPr="00AE5365" w:rsidRDefault="00881C1B" w:rsidP="003C6CF3">
            <w:pPr>
              <w:jc w:val="center"/>
              <w:rPr>
                <w:rFonts w:eastAsia="Times New Roman" w:cstheme="minorHAnsi"/>
                <w:sz w:val="20"/>
                <w:szCs w:val="20"/>
                <w:lang w:val="en-US"/>
              </w:rPr>
            </w:pPr>
            <w:r w:rsidRPr="00AE5365">
              <w:rPr>
                <w:rFonts w:eastAsia="Times New Roman" w:cstheme="minorHAnsi"/>
                <w:sz w:val="20"/>
                <w:szCs w:val="20"/>
                <w:lang w:val="en-US"/>
              </w:rPr>
              <w:t>216</w:t>
            </w:r>
          </w:p>
        </w:tc>
        <w:tc>
          <w:tcPr>
            <w:tcW w:w="1152" w:type="dxa"/>
            <w:shd w:val="clear" w:color="auto" w:fill="auto"/>
            <w:noWrap/>
            <w:vAlign w:val="center"/>
            <w:hideMark/>
          </w:tcPr>
          <w:p w14:paraId="1FFC6C79" w14:textId="77777777" w:rsidR="00881C1B" w:rsidRPr="00AE5365" w:rsidRDefault="00881C1B" w:rsidP="003C6CF3">
            <w:pPr>
              <w:jc w:val="center"/>
              <w:rPr>
                <w:rFonts w:eastAsia="Times New Roman" w:cstheme="minorHAnsi"/>
                <w:sz w:val="20"/>
                <w:szCs w:val="20"/>
                <w:lang w:val="en-US"/>
              </w:rPr>
            </w:pPr>
            <w:r w:rsidRPr="00AE5365">
              <w:rPr>
                <w:rFonts w:eastAsia="Times New Roman" w:cstheme="minorHAnsi"/>
                <w:sz w:val="20"/>
                <w:szCs w:val="20"/>
                <w:lang w:val="en-US"/>
              </w:rPr>
              <w:t>4.3</w:t>
            </w:r>
          </w:p>
        </w:tc>
        <w:tc>
          <w:tcPr>
            <w:tcW w:w="1152" w:type="dxa"/>
            <w:shd w:val="clear" w:color="auto" w:fill="auto"/>
            <w:noWrap/>
            <w:vAlign w:val="center"/>
            <w:hideMark/>
          </w:tcPr>
          <w:p w14:paraId="31DA17E1" w14:textId="77777777" w:rsidR="00881C1B" w:rsidRPr="00AE5365" w:rsidRDefault="00881C1B" w:rsidP="003C6CF3">
            <w:pPr>
              <w:jc w:val="center"/>
              <w:rPr>
                <w:rFonts w:eastAsia="Times New Roman" w:cstheme="minorHAnsi"/>
                <w:sz w:val="20"/>
                <w:szCs w:val="20"/>
                <w:lang w:val="en-US"/>
              </w:rPr>
            </w:pPr>
            <w:r w:rsidRPr="00AE5365">
              <w:rPr>
                <w:rFonts w:eastAsia="Times New Roman" w:cstheme="minorHAnsi"/>
                <w:sz w:val="20"/>
                <w:szCs w:val="20"/>
                <w:lang w:val="en-US"/>
              </w:rPr>
              <w:t>3.7</w:t>
            </w:r>
          </w:p>
        </w:tc>
        <w:tc>
          <w:tcPr>
            <w:tcW w:w="1152" w:type="dxa"/>
            <w:shd w:val="clear" w:color="auto" w:fill="auto"/>
            <w:noWrap/>
            <w:vAlign w:val="center"/>
            <w:hideMark/>
          </w:tcPr>
          <w:p w14:paraId="16D2D5E0" w14:textId="77777777" w:rsidR="00881C1B" w:rsidRPr="00AE5365" w:rsidRDefault="00881C1B" w:rsidP="003C6CF3">
            <w:pPr>
              <w:jc w:val="center"/>
              <w:rPr>
                <w:rFonts w:eastAsia="Times New Roman" w:cstheme="minorHAnsi"/>
                <w:sz w:val="20"/>
                <w:szCs w:val="20"/>
                <w:lang w:val="en-US"/>
              </w:rPr>
            </w:pPr>
            <w:r w:rsidRPr="00AE5365">
              <w:rPr>
                <w:rFonts w:eastAsia="Times New Roman" w:cstheme="minorHAnsi"/>
                <w:sz w:val="20"/>
                <w:szCs w:val="20"/>
                <w:lang w:val="en-US"/>
              </w:rPr>
              <w:t>15</w:t>
            </w:r>
          </w:p>
        </w:tc>
        <w:tc>
          <w:tcPr>
            <w:tcW w:w="1638" w:type="dxa"/>
            <w:shd w:val="clear" w:color="auto" w:fill="auto"/>
            <w:noWrap/>
            <w:vAlign w:val="center"/>
            <w:hideMark/>
          </w:tcPr>
          <w:p w14:paraId="3163C2A0" w14:textId="77777777" w:rsidR="00881C1B" w:rsidRPr="00AE5365" w:rsidRDefault="00881C1B" w:rsidP="003C6CF3">
            <w:pPr>
              <w:jc w:val="center"/>
              <w:rPr>
                <w:rFonts w:eastAsia="Times New Roman" w:cstheme="minorHAnsi"/>
                <w:sz w:val="20"/>
                <w:szCs w:val="20"/>
                <w:lang w:val="en-US"/>
              </w:rPr>
            </w:pPr>
            <w:r w:rsidRPr="00AE5365">
              <w:rPr>
                <w:rFonts w:eastAsia="Times New Roman" w:cstheme="minorHAnsi"/>
                <w:sz w:val="20"/>
                <w:szCs w:val="20"/>
                <w:lang w:val="en-US"/>
              </w:rPr>
              <w:t>275</w:t>
            </w:r>
          </w:p>
        </w:tc>
      </w:tr>
      <w:tr w:rsidR="00881C1B" w:rsidRPr="00AE5365" w14:paraId="3C19C071" w14:textId="77777777" w:rsidTr="003C6CF3">
        <w:trPr>
          <w:trHeight w:hRule="exact" w:val="115"/>
        </w:trPr>
        <w:tc>
          <w:tcPr>
            <w:tcW w:w="1260" w:type="dxa"/>
            <w:tcBorders>
              <w:top w:val="nil"/>
              <w:left w:val="nil"/>
              <w:bottom w:val="single" w:sz="4" w:space="0" w:color="auto"/>
              <w:right w:val="nil"/>
            </w:tcBorders>
            <w:shd w:val="clear" w:color="auto" w:fill="auto"/>
            <w:vAlign w:val="center"/>
          </w:tcPr>
          <w:p w14:paraId="17C88D0E" w14:textId="77777777" w:rsidR="00881C1B" w:rsidRPr="00AE5365" w:rsidRDefault="00881C1B" w:rsidP="003C6CF3">
            <w:pPr>
              <w:jc w:val="right"/>
              <w:rPr>
                <w:rFonts w:eastAsia="Times New Roman" w:cstheme="minorHAnsi"/>
                <w:sz w:val="20"/>
                <w:szCs w:val="20"/>
                <w:lang w:eastAsia="en-CA"/>
              </w:rPr>
            </w:pPr>
          </w:p>
        </w:tc>
        <w:tc>
          <w:tcPr>
            <w:tcW w:w="1044" w:type="dxa"/>
            <w:tcBorders>
              <w:top w:val="nil"/>
              <w:left w:val="nil"/>
              <w:bottom w:val="single" w:sz="4" w:space="0" w:color="auto"/>
              <w:right w:val="nil"/>
            </w:tcBorders>
            <w:shd w:val="clear" w:color="auto" w:fill="auto"/>
            <w:vAlign w:val="center"/>
          </w:tcPr>
          <w:p w14:paraId="03D816B9" w14:textId="77777777" w:rsidR="00881C1B" w:rsidRPr="00AE5365" w:rsidRDefault="00881C1B" w:rsidP="003C6CF3">
            <w:pPr>
              <w:jc w:val="center"/>
              <w:rPr>
                <w:rFonts w:eastAsia="Times New Roman" w:cstheme="minorHAnsi"/>
                <w:sz w:val="20"/>
                <w:szCs w:val="20"/>
                <w:lang w:eastAsia="en-CA"/>
              </w:rPr>
            </w:pPr>
          </w:p>
        </w:tc>
        <w:tc>
          <w:tcPr>
            <w:tcW w:w="1152" w:type="dxa"/>
            <w:tcBorders>
              <w:top w:val="nil"/>
              <w:left w:val="nil"/>
              <w:bottom w:val="single" w:sz="4" w:space="0" w:color="auto"/>
              <w:right w:val="nil"/>
            </w:tcBorders>
            <w:shd w:val="clear" w:color="auto" w:fill="auto"/>
            <w:vAlign w:val="center"/>
          </w:tcPr>
          <w:p w14:paraId="13EC795F" w14:textId="77777777" w:rsidR="00881C1B" w:rsidRPr="00AE5365" w:rsidRDefault="00881C1B" w:rsidP="003C6CF3">
            <w:pPr>
              <w:jc w:val="center"/>
              <w:rPr>
                <w:rFonts w:eastAsia="Times New Roman" w:cstheme="minorHAnsi"/>
                <w:sz w:val="20"/>
                <w:szCs w:val="20"/>
                <w:lang w:eastAsia="en-CA"/>
              </w:rPr>
            </w:pPr>
          </w:p>
        </w:tc>
        <w:tc>
          <w:tcPr>
            <w:tcW w:w="1152" w:type="dxa"/>
            <w:tcBorders>
              <w:top w:val="nil"/>
              <w:left w:val="nil"/>
              <w:bottom w:val="single" w:sz="4" w:space="0" w:color="auto"/>
              <w:right w:val="nil"/>
            </w:tcBorders>
            <w:shd w:val="clear" w:color="auto" w:fill="auto"/>
            <w:vAlign w:val="center"/>
          </w:tcPr>
          <w:p w14:paraId="71F8F3E5" w14:textId="77777777" w:rsidR="00881C1B" w:rsidRPr="00AE5365" w:rsidRDefault="00881C1B" w:rsidP="003C6CF3">
            <w:pPr>
              <w:jc w:val="center"/>
              <w:rPr>
                <w:rFonts w:eastAsia="Times New Roman" w:cstheme="minorHAnsi"/>
                <w:sz w:val="20"/>
                <w:szCs w:val="20"/>
                <w:lang w:eastAsia="en-CA"/>
              </w:rPr>
            </w:pPr>
          </w:p>
        </w:tc>
        <w:tc>
          <w:tcPr>
            <w:tcW w:w="1152" w:type="dxa"/>
            <w:tcBorders>
              <w:top w:val="nil"/>
              <w:left w:val="nil"/>
              <w:bottom w:val="single" w:sz="4" w:space="0" w:color="auto"/>
              <w:right w:val="nil"/>
            </w:tcBorders>
            <w:shd w:val="clear" w:color="auto" w:fill="auto"/>
            <w:noWrap/>
            <w:vAlign w:val="center"/>
          </w:tcPr>
          <w:p w14:paraId="76B195D8" w14:textId="77777777" w:rsidR="00881C1B" w:rsidRPr="00AE5365" w:rsidRDefault="00881C1B" w:rsidP="003C6CF3">
            <w:pPr>
              <w:jc w:val="center"/>
              <w:rPr>
                <w:rFonts w:eastAsia="Times New Roman" w:cstheme="minorHAnsi"/>
                <w:sz w:val="20"/>
                <w:szCs w:val="20"/>
                <w:lang w:eastAsia="en-CA"/>
              </w:rPr>
            </w:pPr>
          </w:p>
        </w:tc>
        <w:tc>
          <w:tcPr>
            <w:tcW w:w="1152" w:type="dxa"/>
            <w:tcBorders>
              <w:top w:val="nil"/>
              <w:left w:val="nil"/>
              <w:bottom w:val="single" w:sz="4" w:space="0" w:color="auto"/>
              <w:right w:val="nil"/>
            </w:tcBorders>
            <w:shd w:val="clear" w:color="auto" w:fill="auto"/>
            <w:vAlign w:val="center"/>
          </w:tcPr>
          <w:p w14:paraId="15CE70D7" w14:textId="77777777" w:rsidR="00881C1B" w:rsidRPr="00AE5365" w:rsidRDefault="00881C1B" w:rsidP="003C6CF3">
            <w:pPr>
              <w:jc w:val="center"/>
              <w:rPr>
                <w:rFonts w:eastAsia="Times New Roman" w:cstheme="minorHAnsi"/>
                <w:sz w:val="20"/>
                <w:szCs w:val="20"/>
                <w:lang w:eastAsia="en-CA"/>
              </w:rPr>
            </w:pPr>
          </w:p>
        </w:tc>
        <w:tc>
          <w:tcPr>
            <w:tcW w:w="1638" w:type="dxa"/>
            <w:tcBorders>
              <w:top w:val="nil"/>
              <w:left w:val="nil"/>
              <w:bottom w:val="single" w:sz="4" w:space="0" w:color="auto"/>
              <w:right w:val="nil"/>
            </w:tcBorders>
            <w:shd w:val="clear" w:color="auto" w:fill="auto"/>
            <w:vAlign w:val="center"/>
          </w:tcPr>
          <w:p w14:paraId="2BCB94D7" w14:textId="77777777" w:rsidR="00881C1B" w:rsidRPr="00AE5365" w:rsidRDefault="00881C1B" w:rsidP="003C6CF3">
            <w:pPr>
              <w:jc w:val="center"/>
              <w:rPr>
                <w:rFonts w:eastAsia="Times New Roman" w:cstheme="minorHAnsi"/>
                <w:sz w:val="20"/>
                <w:szCs w:val="20"/>
                <w:lang w:eastAsia="en-CA"/>
              </w:rPr>
            </w:pPr>
          </w:p>
        </w:tc>
      </w:tr>
      <w:tr w:rsidR="00881C1B" w:rsidRPr="00AE5365" w14:paraId="65CAE1A4" w14:textId="77777777" w:rsidTr="003C6CF3">
        <w:trPr>
          <w:trHeight w:hRule="exact" w:val="115"/>
        </w:trPr>
        <w:tc>
          <w:tcPr>
            <w:tcW w:w="1260" w:type="dxa"/>
            <w:tcBorders>
              <w:top w:val="nil"/>
              <w:left w:val="nil"/>
              <w:right w:val="nil"/>
            </w:tcBorders>
            <w:shd w:val="clear" w:color="auto" w:fill="auto"/>
            <w:noWrap/>
            <w:vAlign w:val="center"/>
          </w:tcPr>
          <w:p w14:paraId="42F87BB4" w14:textId="77777777" w:rsidR="00881C1B" w:rsidRPr="00AE5365" w:rsidRDefault="00881C1B" w:rsidP="003C6CF3">
            <w:pPr>
              <w:jc w:val="right"/>
              <w:rPr>
                <w:rFonts w:eastAsia="Times New Roman" w:cstheme="minorHAnsi"/>
                <w:sz w:val="20"/>
                <w:szCs w:val="20"/>
                <w:lang w:eastAsia="en-CA"/>
              </w:rPr>
            </w:pPr>
          </w:p>
        </w:tc>
        <w:tc>
          <w:tcPr>
            <w:tcW w:w="1044" w:type="dxa"/>
            <w:tcBorders>
              <w:top w:val="nil"/>
              <w:left w:val="nil"/>
              <w:right w:val="nil"/>
            </w:tcBorders>
            <w:shd w:val="clear" w:color="auto" w:fill="auto"/>
            <w:noWrap/>
            <w:vAlign w:val="center"/>
          </w:tcPr>
          <w:p w14:paraId="51AE7B43" w14:textId="77777777" w:rsidR="00881C1B" w:rsidRPr="00AE5365" w:rsidRDefault="00881C1B" w:rsidP="003C6CF3">
            <w:pPr>
              <w:jc w:val="center"/>
              <w:rPr>
                <w:rFonts w:eastAsia="Times New Roman" w:cstheme="minorHAnsi"/>
                <w:sz w:val="20"/>
                <w:szCs w:val="20"/>
                <w:lang w:eastAsia="en-CA"/>
              </w:rPr>
            </w:pPr>
          </w:p>
        </w:tc>
        <w:tc>
          <w:tcPr>
            <w:tcW w:w="1152" w:type="dxa"/>
            <w:tcBorders>
              <w:top w:val="nil"/>
              <w:left w:val="nil"/>
              <w:right w:val="nil"/>
            </w:tcBorders>
            <w:shd w:val="clear" w:color="auto" w:fill="auto"/>
            <w:noWrap/>
            <w:vAlign w:val="center"/>
          </w:tcPr>
          <w:p w14:paraId="2DBB8F22" w14:textId="77777777" w:rsidR="00881C1B" w:rsidRPr="00AE5365" w:rsidRDefault="00881C1B" w:rsidP="003C6CF3">
            <w:pPr>
              <w:jc w:val="center"/>
              <w:rPr>
                <w:rFonts w:eastAsia="Times New Roman" w:cstheme="minorHAnsi"/>
                <w:sz w:val="20"/>
                <w:szCs w:val="20"/>
                <w:lang w:eastAsia="en-CA"/>
              </w:rPr>
            </w:pPr>
          </w:p>
        </w:tc>
        <w:tc>
          <w:tcPr>
            <w:tcW w:w="1152" w:type="dxa"/>
            <w:tcBorders>
              <w:top w:val="nil"/>
              <w:left w:val="nil"/>
              <w:right w:val="nil"/>
            </w:tcBorders>
            <w:shd w:val="clear" w:color="auto" w:fill="auto"/>
            <w:noWrap/>
            <w:vAlign w:val="center"/>
          </w:tcPr>
          <w:p w14:paraId="0F6EE45F" w14:textId="77777777" w:rsidR="00881C1B" w:rsidRPr="00AE5365" w:rsidRDefault="00881C1B" w:rsidP="003C6CF3">
            <w:pPr>
              <w:jc w:val="center"/>
              <w:rPr>
                <w:rFonts w:eastAsia="Times New Roman" w:cstheme="minorHAnsi"/>
                <w:sz w:val="20"/>
                <w:szCs w:val="20"/>
                <w:lang w:eastAsia="en-CA"/>
              </w:rPr>
            </w:pPr>
          </w:p>
        </w:tc>
        <w:tc>
          <w:tcPr>
            <w:tcW w:w="1152" w:type="dxa"/>
            <w:tcBorders>
              <w:top w:val="nil"/>
              <w:left w:val="nil"/>
              <w:right w:val="nil"/>
            </w:tcBorders>
            <w:shd w:val="clear" w:color="auto" w:fill="auto"/>
            <w:noWrap/>
            <w:vAlign w:val="center"/>
          </w:tcPr>
          <w:p w14:paraId="2C3BBBE6" w14:textId="77777777" w:rsidR="00881C1B" w:rsidRPr="00AE5365" w:rsidRDefault="00881C1B" w:rsidP="003C6CF3">
            <w:pPr>
              <w:jc w:val="center"/>
              <w:rPr>
                <w:rFonts w:eastAsia="Times New Roman" w:cstheme="minorHAnsi"/>
                <w:sz w:val="20"/>
                <w:szCs w:val="20"/>
                <w:lang w:eastAsia="en-CA"/>
              </w:rPr>
            </w:pPr>
          </w:p>
        </w:tc>
        <w:tc>
          <w:tcPr>
            <w:tcW w:w="1152" w:type="dxa"/>
            <w:tcBorders>
              <w:top w:val="nil"/>
              <w:left w:val="nil"/>
              <w:right w:val="nil"/>
            </w:tcBorders>
            <w:shd w:val="clear" w:color="auto" w:fill="auto"/>
            <w:noWrap/>
            <w:vAlign w:val="center"/>
          </w:tcPr>
          <w:p w14:paraId="0AA4208E" w14:textId="77777777" w:rsidR="00881C1B" w:rsidRPr="00AE5365" w:rsidRDefault="00881C1B" w:rsidP="003C6CF3">
            <w:pPr>
              <w:jc w:val="center"/>
              <w:rPr>
                <w:rFonts w:eastAsia="Times New Roman" w:cstheme="minorHAnsi"/>
                <w:sz w:val="20"/>
                <w:szCs w:val="20"/>
                <w:lang w:eastAsia="en-CA"/>
              </w:rPr>
            </w:pPr>
          </w:p>
        </w:tc>
        <w:tc>
          <w:tcPr>
            <w:tcW w:w="1638" w:type="dxa"/>
            <w:tcBorders>
              <w:top w:val="nil"/>
              <w:left w:val="nil"/>
              <w:right w:val="nil"/>
            </w:tcBorders>
            <w:shd w:val="clear" w:color="auto" w:fill="auto"/>
            <w:noWrap/>
            <w:vAlign w:val="center"/>
          </w:tcPr>
          <w:p w14:paraId="55818B53" w14:textId="77777777" w:rsidR="00881C1B" w:rsidRPr="00AE5365" w:rsidRDefault="00881C1B" w:rsidP="003C6CF3">
            <w:pPr>
              <w:jc w:val="center"/>
              <w:rPr>
                <w:rFonts w:eastAsia="Times New Roman" w:cstheme="minorHAnsi"/>
                <w:sz w:val="20"/>
                <w:szCs w:val="20"/>
                <w:lang w:eastAsia="en-CA"/>
              </w:rPr>
            </w:pPr>
          </w:p>
        </w:tc>
      </w:tr>
      <w:tr w:rsidR="00881C1B" w:rsidRPr="00AE5365" w14:paraId="7DDACFA6" w14:textId="77777777" w:rsidTr="003C6CF3">
        <w:trPr>
          <w:trHeight w:val="290"/>
        </w:trPr>
        <w:tc>
          <w:tcPr>
            <w:tcW w:w="1260" w:type="dxa"/>
            <w:shd w:val="clear" w:color="auto" w:fill="auto"/>
            <w:noWrap/>
            <w:vAlign w:val="bottom"/>
            <w:hideMark/>
          </w:tcPr>
          <w:p w14:paraId="333F3F66" w14:textId="77777777" w:rsidR="00881C1B" w:rsidRPr="00AE5365" w:rsidRDefault="00881C1B" w:rsidP="003C6CF3">
            <w:pPr>
              <w:jc w:val="right"/>
              <w:rPr>
                <w:rFonts w:eastAsia="Times New Roman" w:cstheme="minorHAnsi"/>
                <w:color w:val="000000"/>
                <w:sz w:val="20"/>
                <w:szCs w:val="20"/>
                <w:lang w:val="en-US"/>
              </w:rPr>
            </w:pPr>
            <w:r w:rsidRPr="00AE5365">
              <w:rPr>
                <w:rFonts w:eastAsia="Times New Roman" w:cstheme="minorHAnsi"/>
                <w:color w:val="000000"/>
                <w:sz w:val="20"/>
                <w:szCs w:val="20"/>
                <w:lang w:val="en-US"/>
              </w:rPr>
              <w:t>25-May-15</w:t>
            </w:r>
          </w:p>
        </w:tc>
        <w:tc>
          <w:tcPr>
            <w:tcW w:w="1044" w:type="dxa"/>
            <w:shd w:val="clear" w:color="auto" w:fill="auto"/>
            <w:noWrap/>
            <w:vAlign w:val="bottom"/>
            <w:hideMark/>
          </w:tcPr>
          <w:p w14:paraId="1C6FF856" w14:textId="77777777" w:rsidR="00881C1B" w:rsidRPr="00AE5365" w:rsidRDefault="00881C1B" w:rsidP="003C6CF3">
            <w:pPr>
              <w:jc w:val="center"/>
              <w:rPr>
                <w:rFonts w:eastAsia="Times New Roman" w:cstheme="minorHAnsi"/>
                <w:color w:val="000000"/>
                <w:sz w:val="20"/>
                <w:szCs w:val="20"/>
                <w:lang w:val="en-US"/>
              </w:rPr>
            </w:pPr>
            <w:r w:rsidRPr="00AE5365">
              <w:rPr>
                <w:rFonts w:eastAsia="Times New Roman" w:cstheme="minorHAnsi"/>
                <w:color w:val="000000"/>
                <w:sz w:val="20"/>
                <w:szCs w:val="20"/>
                <w:lang w:val="en-US"/>
              </w:rPr>
              <w:t>5</w:t>
            </w:r>
          </w:p>
        </w:tc>
        <w:tc>
          <w:tcPr>
            <w:tcW w:w="1152" w:type="dxa"/>
            <w:shd w:val="clear" w:color="auto" w:fill="auto"/>
            <w:noWrap/>
            <w:vAlign w:val="bottom"/>
            <w:hideMark/>
          </w:tcPr>
          <w:p w14:paraId="0E96AB46" w14:textId="77777777" w:rsidR="00881C1B" w:rsidRPr="00AE5365" w:rsidRDefault="00881C1B" w:rsidP="003C6CF3">
            <w:pPr>
              <w:jc w:val="center"/>
              <w:rPr>
                <w:rFonts w:eastAsia="Times New Roman" w:cstheme="minorHAnsi"/>
                <w:color w:val="000000"/>
                <w:sz w:val="20"/>
                <w:szCs w:val="20"/>
                <w:lang w:val="en-US"/>
              </w:rPr>
            </w:pPr>
            <w:r w:rsidRPr="00AE5365">
              <w:rPr>
                <w:rFonts w:eastAsia="Times New Roman" w:cstheme="minorHAnsi"/>
                <w:color w:val="000000"/>
                <w:sz w:val="20"/>
                <w:szCs w:val="20"/>
                <w:lang w:val="en-US"/>
              </w:rPr>
              <w:t>222</w:t>
            </w:r>
          </w:p>
        </w:tc>
        <w:tc>
          <w:tcPr>
            <w:tcW w:w="1152" w:type="dxa"/>
            <w:shd w:val="clear" w:color="auto" w:fill="auto"/>
            <w:noWrap/>
            <w:vAlign w:val="bottom"/>
            <w:hideMark/>
          </w:tcPr>
          <w:p w14:paraId="45356077" w14:textId="77777777" w:rsidR="00881C1B" w:rsidRPr="00AE5365" w:rsidRDefault="00881C1B" w:rsidP="003C6CF3">
            <w:pPr>
              <w:jc w:val="center"/>
              <w:rPr>
                <w:rFonts w:eastAsia="Times New Roman" w:cstheme="minorHAnsi"/>
                <w:color w:val="000000"/>
                <w:sz w:val="20"/>
                <w:szCs w:val="20"/>
                <w:lang w:val="en-US"/>
              </w:rPr>
            </w:pPr>
            <w:r w:rsidRPr="00AE5365">
              <w:rPr>
                <w:rFonts w:eastAsia="Times New Roman" w:cstheme="minorHAnsi"/>
                <w:color w:val="000000"/>
                <w:sz w:val="20"/>
                <w:szCs w:val="20"/>
                <w:lang w:val="en-US"/>
              </w:rPr>
              <w:t>1.2</w:t>
            </w:r>
          </w:p>
        </w:tc>
        <w:tc>
          <w:tcPr>
            <w:tcW w:w="1152" w:type="dxa"/>
            <w:shd w:val="clear" w:color="auto" w:fill="auto"/>
            <w:noWrap/>
            <w:vAlign w:val="bottom"/>
            <w:hideMark/>
          </w:tcPr>
          <w:p w14:paraId="2BC28C60" w14:textId="77777777" w:rsidR="00881C1B" w:rsidRPr="00AE5365" w:rsidRDefault="00881C1B" w:rsidP="003C6CF3">
            <w:pPr>
              <w:jc w:val="center"/>
              <w:rPr>
                <w:rFonts w:eastAsia="Times New Roman" w:cstheme="minorHAnsi"/>
                <w:color w:val="000000"/>
                <w:sz w:val="20"/>
                <w:szCs w:val="20"/>
                <w:lang w:val="en-US"/>
              </w:rPr>
            </w:pPr>
            <w:r w:rsidRPr="00AE5365">
              <w:rPr>
                <w:rFonts w:eastAsia="Times New Roman" w:cstheme="minorHAnsi"/>
                <w:color w:val="000000"/>
                <w:sz w:val="20"/>
                <w:szCs w:val="20"/>
                <w:lang w:val="en-US"/>
              </w:rPr>
              <w:t>2.6</w:t>
            </w:r>
          </w:p>
        </w:tc>
        <w:tc>
          <w:tcPr>
            <w:tcW w:w="1152" w:type="dxa"/>
            <w:shd w:val="clear" w:color="auto" w:fill="auto"/>
            <w:noWrap/>
            <w:vAlign w:val="bottom"/>
            <w:hideMark/>
          </w:tcPr>
          <w:p w14:paraId="618FFBDD" w14:textId="77777777" w:rsidR="00881C1B" w:rsidRPr="00AE5365" w:rsidRDefault="00881C1B" w:rsidP="003C6CF3">
            <w:pPr>
              <w:jc w:val="center"/>
              <w:rPr>
                <w:rFonts w:eastAsia="Times New Roman" w:cstheme="minorHAnsi"/>
                <w:color w:val="000000"/>
                <w:sz w:val="20"/>
                <w:szCs w:val="20"/>
                <w:lang w:val="en-US"/>
              </w:rPr>
            </w:pPr>
            <w:r w:rsidRPr="00AE5365">
              <w:rPr>
                <w:rFonts w:eastAsia="Times New Roman" w:cstheme="minorHAnsi"/>
                <w:color w:val="000000"/>
                <w:sz w:val="20"/>
                <w:szCs w:val="20"/>
                <w:lang w:val="en-US"/>
              </w:rPr>
              <w:t>5</w:t>
            </w:r>
          </w:p>
        </w:tc>
        <w:tc>
          <w:tcPr>
            <w:tcW w:w="1638" w:type="dxa"/>
            <w:shd w:val="clear" w:color="auto" w:fill="auto"/>
            <w:noWrap/>
            <w:vAlign w:val="bottom"/>
            <w:hideMark/>
          </w:tcPr>
          <w:p w14:paraId="6BBE47F1" w14:textId="77777777" w:rsidR="00881C1B" w:rsidRPr="00AE5365" w:rsidRDefault="00881C1B" w:rsidP="003C6CF3">
            <w:pPr>
              <w:jc w:val="center"/>
              <w:rPr>
                <w:rFonts w:eastAsia="Times New Roman" w:cstheme="minorHAnsi"/>
                <w:color w:val="000000"/>
                <w:sz w:val="20"/>
                <w:szCs w:val="20"/>
                <w:lang w:val="en-US"/>
              </w:rPr>
            </w:pPr>
            <w:r w:rsidRPr="00AE5365">
              <w:rPr>
                <w:rFonts w:eastAsia="Times New Roman" w:cstheme="minorHAnsi"/>
                <w:color w:val="000000"/>
                <w:sz w:val="20"/>
                <w:szCs w:val="20"/>
                <w:lang w:val="en-US"/>
              </w:rPr>
              <w:t>218</w:t>
            </w:r>
          </w:p>
        </w:tc>
      </w:tr>
      <w:tr w:rsidR="00881C1B" w:rsidRPr="00AE5365" w14:paraId="2CB707B0" w14:textId="77777777" w:rsidTr="003C6CF3">
        <w:trPr>
          <w:trHeight w:val="290"/>
        </w:trPr>
        <w:tc>
          <w:tcPr>
            <w:tcW w:w="1260" w:type="dxa"/>
            <w:shd w:val="clear" w:color="auto" w:fill="auto"/>
            <w:noWrap/>
            <w:vAlign w:val="bottom"/>
            <w:hideMark/>
          </w:tcPr>
          <w:p w14:paraId="4E5D111C" w14:textId="77777777" w:rsidR="00881C1B" w:rsidRPr="00AE5365" w:rsidRDefault="00881C1B" w:rsidP="003C6CF3">
            <w:pPr>
              <w:jc w:val="right"/>
              <w:rPr>
                <w:rFonts w:eastAsia="Times New Roman" w:cstheme="minorHAnsi"/>
                <w:color w:val="000000"/>
                <w:sz w:val="20"/>
                <w:szCs w:val="20"/>
                <w:lang w:val="en-US"/>
              </w:rPr>
            </w:pPr>
            <w:r w:rsidRPr="00AE5365">
              <w:rPr>
                <w:rFonts w:eastAsia="Times New Roman" w:cstheme="minorHAnsi"/>
                <w:color w:val="000000"/>
                <w:sz w:val="20"/>
                <w:szCs w:val="20"/>
                <w:lang w:val="en-US"/>
              </w:rPr>
              <w:t>22-Jun-15</w:t>
            </w:r>
          </w:p>
        </w:tc>
        <w:tc>
          <w:tcPr>
            <w:tcW w:w="1044" w:type="dxa"/>
            <w:shd w:val="clear" w:color="auto" w:fill="auto"/>
            <w:noWrap/>
            <w:vAlign w:val="bottom"/>
            <w:hideMark/>
          </w:tcPr>
          <w:p w14:paraId="6366381C" w14:textId="77777777" w:rsidR="00881C1B" w:rsidRPr="00AE5365" w:rsidRDefault="00881C1B" w:rsidP="003C6CF3">
            <w:pPr>
              <w:jc w:val="center"/>
              <w:rPr>
                <w:rFonts w:eastAsia="Times New Roman" w:cstheme="minorHAnsi"/>
                <w:color w:val="000000"/>
                <w:sz w:val="20"/>
                <w:szCs w:val="20"/>
                <w:lang w:val="en-US"/>
              </w:rPr>
            </w:pPr>
            <w:r w:rsidRPr="00AE5365">
              <w:rPr>
                <w:rFonts w:eastAsia="Times New Roman" w:cstheme="minorHAnsi"/>
                <w:color w:val="000000"/>
                <w:sz w:val="20"/>
                <w:szCs w:val="20"/>
                <w:lang w:val="en-US"/>
              </w:rPr>
              <w:t>8</w:t>
            </w:r>
          </w:p>
        </w:tc>
        <w:tc>
          <w:tcPr>
            <w:tcW w:w="1152" w:type="dxa"/>
            <w:shd w:val="clear" w:color="auto" w:fill="auto"/>
            <w:noWrap/>
            <w:vAlign w:val="bottom"/>
            <w:hideMark/>
          </w:tcPr>
          <w:p w14:paraId="63837B50" w14:textId="77777777" w:rsidR="00881C1B" w:rsidRPr="00AE5365" w:rsidRDefault="00881C1B" w:rsidP="003C6CF3">
            <w:pPr>
              <w:jc w:val="center"/>
              <w:rPr>
                <w:rFonts w:eastAsia="Times New Roman" w:cstheme="minorHAnsi"/>
                <w:color w:val="000000"/>
                <w:sz w:val="20"/>
                <w:szCs w:val="20"/>
                <w:lang w:val="en-US"/>
              </w:rPr>
            </w:pPr>
            <w:r w:rsidRPr="00AE5365">
              <w:rPr>
                <w:rFonts w:eastAsia="Times New Roman" w:cstheme="minorHAnsi"/>
                <w:color w:val="000000"/>
                <w:sz w:val="20"/>
                <w:szCs w:val="20"/>
                <w:lang w:val="en-US"/>
              </w:rPr>
              <w:t>192</w:t>
            </w:r>
          </w:p>
        </w:tc>
        <w:tc>
          <w:tcPr>
            <w:tcW w:w="1152" w:type="dxa"/>
            <w:shd w:val="clear" w:color="auto" w:fill="auto"/>
            <w:noWrap/>
            <w:vAlign w:val="bottom"/>
            <w:hideMark/>
          </w:tcPr>
          <w:p w14:paraId="461E908B" w14:textId="77777777" w:rsidR="00881C1B" w:rsidRPr="00AE5365" w:rsidRDefault="00881C1B" w:rsidP="003C6CF3">
            <w:pPr>
              <w:jc w:val="center"/>
              <w:rPr>
                <w:rFonts w:eastAsia="Times New Roman" w:cstheme="minorHAnsi"/>
                <w:color w:val="000000"/>
                <w:sz w:val="20"/>
                <w:szCs w:val="20"/>
                <w:lang w:val="en-US"/>
              </w:rPr>
            </w:pPr>
            <w:r w:rsidRPr="00AE5365">
              <w:rPr>
                <w:rFonts w:eastAsia="Times New Roman" w:cstheme="minorHAnsi"/>
                <w:color w:val="000000"/>
                <w:sz w:val="20"/>
                <w:szCs w:val="20"/>
                <w:lang w:val="en-US"/>
              </w:rPr>
              <w:t>0.9</w:t>
            </w:r>
          </w:p>
        </w:tc>
        <w:tc>
          <w:tcPr>
            <w:tcW w:w="1152" w:type="dxa"/>
            <w:shd w:val="clear" w:color="auto" w:fill="auto"/>
            <w:noWrap/>
            <w:vAlign w:val="bottom"/>
            <w:hideMark/>
          </w:tcPr>
          <w:p w14:paraId="1D9BEE3A" w14:textId="77777777" w:rsidR="00881C1B" w:rsidRPr="00AE5365" w:rsidRDefault="00881C1B" w:rsidP="003C6CF3">
            <w:pPr>
              <w:jc w:val="center"/>
              <w:rPr>
                <w:rFonts w:eastAsia="Times New Roman" w:cstheme="minorHAnsi"/>
                <w:color w:val="000000"/>
                <w:sz w:val="20"/>
                <w:szCs w:val="20"/>
                <w:lang w:val="en-US"/>
              </w:rPr>
            </w:pPr>
            <w:r w:rsidRPr="00AE5365">
              <w:rPr>
                <w:rFonts w:eastAsia="Times New Roman" w:cstheme="minorHAnsi"/>
                <w:color w:val="000000"/>
                <w:sz w:val="20"/>
                <w:szCs w:val="20"/>
                <w:lang w:val="en-US"/>
              </w:rPr>
              <w:t>5.0</w:t>
            </w:r>
          </w:p>
        </w:tc>
        <w:tc>
          <w:tcPr>
            <w:tcW w:w="1152" w:type="dxa"/>
            <w:shd w:val="clear" w:color="auto" w:fill="auto"/>
            <w:noWrap/>
            <w:vAlign w:val="bottom"/>
            <w:hideMark/>
          </w:tcPr>
          <w:p w14:paraId="020EF6B9" w14:textId="77777777" w:rsidR="00881C1B" w:rsidRPr="00AE5365" w:rsidRDefault="00881C1B" w:rsidP="003C6CF3">
            <w:pPr>
              <w:jc w:val="center"/>
              <w:rPr>
                <w:rFonts w:eastAsia="Times New Roman" w:cstheme="minorHAnsi"/>
                <w:color w:val="000000"/>
                <w:sz w:val="20"/>
                <w:szCs w:val="20"/>
                <w:lang w:val="en-US"/>
              </w:rPr>
            </w:pPr>
            <w:r w:rsidRPr="00AE5365">
              <w:rPr>
                <w:rFonts w:eastAsia="Times New Roman" w:cstheme="minorHAnsi"/>
                <w:color w:val="000000"/>
                <w:sz w:val="20"/>
                <w:szCs w:val="20"/>
                <w:lang w:val="en-US"/>
              </w:rPr>
              <w:t>12</w:t>
            </w:r>
          </w:p>
        </w:tc>
        <w:tc>
          <w:tcPr>
            <w:tcW w:w="1638" w:type="dxa"/>
            <w:shd w:val="clear" w:color="auto" w:fill="auto"/>
            <w:noWrap/>
            <w:vAlign w:val="bottom"/>
            <w:hideMark/>
          </w:tcPr>
          <w:p w14:paraId="131BCDE8" w14:textId="77777777" w:rsidR="00881C1B" w:rsidRPr="00AE5365" w:rsidRDefault="00881C1B" w:rsidP="003C6CF3">
            <w:pPr>
              <w:jc w:val="center"/>
              <w:rPr>
                <w:rFonts w:eastAsia="Times New Roman" w:cstheme="minorHAnsi"/>
                <w:color w:val="000000"/>
                <w:sz w:val="20"/>
                <w:szCs w:val="20"/>
                <w:lang w:val="en-US"/>
              </w:rPr>
            </w:pPr>
            <w:r w:rsidRPr="00AE5365">
              <w:rPr>
                <w:rFonts w:eastAsia="Times New Roman" w:cstheme="minorHAnsi"/>
                <w:color w:val="000000"/>
                <w:sz w:val="20"/>
                <w:szCs w:val="20"/>
                <w:lang w:val="en-US"/>
              </w:rPr>
              <w:t>213</w:t>
            </w:r>
          </w:p>
        </w:tc>
      </w:tr>
      <w:tr w:rsidR="00881C1B" w:rsidRPr="00AE5365" w14:paraId="3C8AABB4" w14:textId="77777777" w:rsidTr="003C6CF3">
        <w:trPr>
          <w:trHeight w:val="290"/>
        </w:trPr>
        <w:tc>
          <w:tcPr>
            <w:tcW w:w="1260" w:type="dxa"/>
            <w:shd w:val="clear" w:color="auto" w:fill="auto"/>
            <w:noWrap/>
            <w:vAlign w:val="bottom"/>
            <w:hideMark/>
          </w:tcPr>
          <w:p w14:paraId="04AEC395" w14:textId="77777777" w:rsidR="00881C1B" w:rsidRPr="00AE5365" w:rsidRDefault="00881C1B" w:rsidP="003C6CF3">
            <w:pPr>
              <w:jc w:val="right"/>
              <w:rPr>
                <w:rFonts w:eastAsia="Times New Roman" w:cstheme="minorHAnsi"/>
                <w:color w:val="000000"/>
                <w:sz w:val="20"/>
                <w:szCs w:val="20"/>
                <w:lang w:val="en-US"/>
              </w:rPr>
            </w:pPr>
            <w:r w:rsidRPr="00AE5365">
              <w:rPr>
                <w:rFonts w:eastAsia="Times New Roman" w:cstheme="minorHAnsi"/>
                <w:color w:val="000000"/>
                <w:sz w:val="20"/>
                <w:szCs w:val="20"/>
                <w:lang w:val="en-US"/>
              </w:rPr>
              <w:t>20-Jul-15</w:t>
            </w:r>
          </w:p>
        </w:tc>
        <w:tc>
          <w:tcPr>
            <w:tcW w:w="1044" w:type="dxa"/>
            <w:shd w:val="clear" w:color="auto" w:fill="auto"/>
            <w:noWrap/>
            <w:vAlign w:val="bottom"/>
            <w:hideMark/>
          </w:tcPr>
          <w:p w14:paraId="3F91DA09" w14:textId="77777777" w:rsidR="00881C1B" w:rsidRPr="00AE5365" w:rsidRDefault="00881C1B" w:rsidP="003C6CF3">
            <w:pPr>
              <w:jc w:val="center"/>
              <w:rPr>
                <w:rFonts w:eastAsia="Times New Roman" w:cstheme="minorHAnsi"/>
                <w:color w:val="000000"/>
                <w:sz w:val="20"/>
                <w:szCs w:val="20"/>
                <w:lang w:val="en-US"/>
              </w:rPr>
            </w:pPr>
            <w:r w:rsidRPr="00AE5365">
              <w:rPr>
                <w:rFonts w:eastAsia="Times New Roman" w:cstheme="minorHAnsi"/>
                <w:color w:val="000000"/>
                <w:sz w:val="20"/>
                <w:szCs w:val="20"/>
                <w:lang w:val="en-US"/>
              </w:rPr>
              <w:t>6</w:t>
            </w:r>
          </w:p>
        </w:tc>
        <w:tc>
          <w:tcPr>
            <w:tcW w:w="1152" w:type="dxa"/>
            <w:shd w:val="clear" w:color="auto" w:fill="auto"/>
            <w:noWrap/>
            <w:vAlign w:val="bottom"/>
            <w:hideMark/>
          </w:tcPr>
          <w:p w14:paraId="596659DE" w14:textId="77777777" w:rsidR="00881C1B" w:rsidRPr="00AE5365" w:rsidRDefault="00881C1B" w:rsidP="003C6CF3">
            <w:pPr>
              <w:jc w:val="center"/>
              <w:rPr>
                <w:rFonts w:eastAsia="Times New Roman" w:cstheme="minorHAnsi"/>
                <w:color w:val="000000"/>
                <w:sz w:val="20"/>
                <w:szCs w:val="20"/>
                <w:lang w:val="en-US"/>
              </w:rPr>
            </w:pPr>
            <w:r w:rsidRPr="00AE5365">
              <w:rPr>
                <w:rFonts w:eastAsia="Times New Roman" w:cstheme="minorHAnsi"/>
                <w:color w:val="000000"/>
                <w:sz w:val="20"/>
                <w:szCs w:val="20"/>
                <w:lang w:val="en-US"/>
              </w:rPr>
              <w:t>225</w:t>
            </w:r>
          </w:p>
        </w:tc>
        <w:tc>
          <w:tcPr>
            <w:tcW w:w="1152" w:type="dxa"/>
            <w:shd w:val="clear" w:color="auto" w:fill="auto"/>
            <w:noWrap/>
            <w:vAlign w:val="bottom"/>
            <w:hideMark/>
          </w:tcPr>
          <w:p w14:paraId="4692883E" w14:textId="77777777" w:rsidR="00881C1B" w:rsidRPr="00AE5365" w:rsidRDefault="00881C1B" w:rsidP="003C6CF3">
            <w:pPr>
              <w:jc w:val="center"/>
              <w:rPr>
                <w:rFonts w:eastAsia="Times New Roman" w:cstheme="minorHAnsi"/>
                <w:color w:val="000000"/>
                <w:sz w:val="20"/>
                <w:szCs w:val="20"/>
                <w:lang w:val="en-US"/>
              </w:rPr>
            </w:pPr>
            <w:r w:rsidRPr="00AE5365">
              <w:rPr>
                <w:rFonts w:eastAsia="Times New Roman" w:cstheme="minorHAnsi"/>
                <w:color w:val="000000"/>
                <w:sz w:val="20"/>
                <w:szCs w:val="20"/>
                <w:lang w:val="en-US"/>
              </w:rPr>
              <w:t>2.7</w:t>
            </w:r>
          </w:p>
        </w:tc>
        <w:tc>
          <w:tcPr>
            <w:tcW w:w="1152" w:type="dxa"/>
            <w:shd w:val="clear" w:color="auto" w:fill="auto"/>
            <w:noWrap/>
            <w:vAlign w:val="bottom"/>
            <w:hideMark/>
          </w:tcPr>
          <w:p w14:paraId="7E819041" w14:textId="77777777" w:rsidR="00881C1B" w:rsidRPr="00AE5365" w:rsidRDefault="00881C1B" w:rsidP="003C6CF3">
            <w:pPr>
              <w:jc w:val="center"/>
              <w:rPr>
                <w:rFonts w:eastAsia="Times New Roman" w:cstheme="minorHAnsi"/>
                <w:color w:val="000000"/>
                <w:sz w:val="20"/>
                <w:szCs w:val="20"/>
                <w:lang w:val="en-US"/>
              </w:rPr>
            </w:pPr>
            <w:r w:rsidRPr="00AE5365">
              <w:rPr>
                <w:rFonts w:eastAsia="Times New Roman" w:cstheme="minorHAnsi"/>
                <w:color w:val="000000"/>
                <w:sz w:val="20"/>
                <w:szCs w:val="20"/>
                <w:lang w:val="en-US"/>
              </w:rPr>
              <w:t>4.0</w:t>
            </w:r>
          </w:p>
        </w:tc>
        <w:tc>
          <w:tcPr>
            <w:tcW w:w="1152" w:type="dxa"/>
            <w:shd w:val="clear" w:color="auto" w:fill="auto"/>
            <w:noWrap/>
            <w:vAlign w:val="bottom"/>
            <w:hideMark/>
          </w:tcPr>
          <w:p w14:paraId="4B8816BB" w14:textId="77777777" w:rsidR="00881C1B" w:rsidRPr="00AE5365" w:rsidRDefault="00881C1B" w:rsidP="003C6CF3">
            <w:pPr>
              <w:jc w:val="center"/>
              <w:rPr>
                <w:rFonts w:eastAsia="Times New Roman" w:cstheme="minorHAnsi"/>
                <w:color w:val="000000"/>
                <w:sz w:val="20"/>
                <w:szCs w:val="20"/>
                <w:lang w:val="en-US"/>
              </w:rPr>
            </w:pPr>
            <w:r w:rsidRPr="00AE5365">
              <w:rPr>
                <w:rFonts w:eastAsia="Times New Roman" w:cstheme="minorHAnsi"/>
                <w:color w:val="000000"/>
                <w:sz w:val="20"/>
                <w:szCs w:val="20"/>
                <w:lang w:val="en-US"/>
              </w:rPr>
              <w:t>11</w:t>
            </w:r>
          </w:p>
        </w:tc>
        <w:tc>
          <w:tcPr>
            <w:tcW w:w="1638" w:type="dxa"/>
            <w:shd w:val="clear" w:color="auto" w:fill="auto"/>
            <w:noWrap/>
            <w:vAlign w:val="bottom"/>
            <w:hideMark/>
          </w:tcPr>
          <w:p w14:paraId="3EDCED5C" w14:textId="77777777" w:rsidR="00881C1B" w:rsidRPr="00AE5365" w:rsidRDefault="00881C1B" w:rsidP="003C6CF3">
            <w:pPr>
              <w:jc w:val="center"/>
              <w:rPr>
                <w:rFonts w:eastAsia="Times New Roman" w:cstheme="minorHAnsi"/>
                <w:color w:val="000000"/>
                <w:sz w:val="20"/>
                <w:szCs w:val="20"/>
                <w:lang w:val="en-US"/>
              </w:rPr>
            </w:pPr>
            <w:r w:rsidRPr="00AE5365">
              <w:rPr>
                <w:rFonts w:eastAsia="Times New Roman" w:cstheme="minorHAnsi"/>
                <w:color w:val="000000"/>
                <w:sz w:val="20"/>
                <w:szCs w:val="20"/>
                <w:lang w:val="en-US"/>
              </w:rPr>
              <w:t>250</w:t>
            </w:r>
          </w:p>
        </w:tc>
      </w:tr>
      <w:tr w:rsidR="00881C1B" w:rsidRPr="00AE5365" w14:paraId="183C513E" w14:textId="77777777" w:rsidTr="003C6CF3">
        <w:trPr>
          <w:trHeight w:val="290"/>
        </w:trPr>
        <w:tc>
          <w:tcPr>
            <w:tcW w:w="1260" w:type="dxa"/>
            <w:shd w:val="clear" w:color="auto" w:fill="auto"/>
            <w:noWrap/>
            <w:vAlign w:val="bottom"/>
            <w:hideMark/>
          </w:tcPr>
          <w:p w14:paraId="2EE9E498" w14:textId="77777777" w:rsidR="00881C1B" w:rsidRPr="00AE5365" w:rsidRDefault="00881C1B" w:rsidP="003C6CF3">
            <w:pPr>
              <w:jc w:val="right"/>
              <w:rPr>
                <w:rFonts w:eastAsia="Times New Roman" w:cstheme="minorHAnsi"/>
                <w:color w:val="000000"/>
                <w:sz w:val="20"/>
                <w:szCs w:val="20"/>
                <w:lang w:val="en-US"/>
              </w:rPr>
            </w:pPr>
            <w:r w:rsidRPr="00AE5365">
              <w:rPr>
                <w:rFonts w:eastAsia="Times New Roman" w:cstheme="minorHAnsi"/>
                <w:color w:val="000000"/>
                <w:sz w:val="20"/>
                <w:szCs w:val="20"/>
                <w:lang w:val="en-US"/>
              </w:rPr>
              <w:t>10-Aug-15</w:t>
            </w:r>
          </w:p>
        </w:tc>
        <w:tc>
          <w:tcPr>
            <w:tcW w:w="1044" w:type="dxa"/>
            <w:shd w:val="clear" w:color="auto" w:fill="auto"/>
            <w:noWrap/>
            <w:vAlign w:val="bottom"/>
            <w:hideMark/>
          </w:tcPr>
          <w:p w14:paraId="5DF36AA4" w14:textId="77777777" w:rsidR="00881C1B" w:rsidRPr="00AE5365" w:rsidRDefault="00881C1B" w:rsidP="003C6CF3">
            <w:pPr>
              <w:jc w:val="center"/>
              <w:rPr>
                <w:rFonts w:eastAsia="Times New Roman" w:cstheme="minorHAnsi"/>
                <w:color w:val="000000"/>
                <w:sz w:val="20"/>
                <w:szCs w:val="20"/>
                <w:lang w:val="en-US"/>
              </w:rPr>
            </w:pPr>
            <w:r w:rsidRPr="00AE5365">
              <w:rPr>
                <w:rFonts w:eastAsia="Times New Roman" w:cstheme="minorHAnsi"/>
                <w:color w:val="000000"/>
                <w:sz w:val="20"/>
                <w:szCs w:val="20"/>
                <w:lang w:val="en-US"/>
              </w:rPr>
              <w:t>5</w:t>
            </w:r>
          </w:p>
        </w:tc>
        <w:tc>
          <w:tcPr>
            <w:tcW w:w="1152" w:type="dxa"/>
            <w:shd w:val="clear" w:color="auto" w:fill="auto"/>
            <w:noWrap/>
            <w:vAlign w:val="bottom"/>
            <w:hideMark/>
          </w:tcPr>
          <w:p w14:paraId="5E4F0419" w14:textId="77777777" w:rsidR="00881C1B" w:rsidRPr="00AE5365" w:rsidRDefault="00881C1B" w:rsidP="003C6CF3">
            <w:pPr>
              <w:jc w:val="center"/>
              <w:rPr>
                <w:rFonts w:eastAsia="Times New Roman" w:cstheme="minorHAnsi"/>
                <w:color w:val="000000"/>
                <w:sz w:val="20"/>
                <w:szCs w:val="20"/>
                <w:lang w:val="en-US"/>
              </w:rPr>
            </w:pPr>
            <w:r w:rsidRPr="00AE5365">
              <w:rPr>
                <w:rFonts w:eastAsia="Times New Roman" w:cstheme="minorHAnsi"/>
                <w:color w:val="000000"/>
                <w:sz w:val="20"/>
                <w:szCs w:val="20"/>
                <w:lang w:val="en-US"/>
              </w:rPr>
              <w:t>231</w:t>
            </w:r>
          </w:p>
        </w:tc>
        <w:tc>
          <w:tcPr>
            <w:tcW w:w="1152" w:type="dxa"/>
            <w:shd w:val="clear" w:color="auto" w:fill="auto"/>
            <w:noWrap/>
            <w:vAlign w:val="bottom"/>
            <w:hideMark/>
          </w:tcPr>
          <w:p w14:paraId="185D09DA" w14:textId="77777777" w:rsidR="00881C1B" w:rsidRPr="00AE5365" w:rsidRDefault="00881C1B" w:rsidP="003C6CF3">
            <w:pPr>
              <w:jc w:val="center"/>
              <w:rPr>
                <w:rFonts w:eastAsia="Times New Roman" w:cstheme="minorHAnsi"/>
                <w:color w:val="000000"/>
                <w:sz w:val="20"/>
                <w:szCs w:val="20"/>
                <w:lang w:val="en-US"/>
              </w:rPr>
            </w:pPr>
            <w:r w:rsidRPr="00AE5365">
              <w:rPr>
                <w:rFonts w:eastAsia="Times New Roman" w:cstheme="minorHAnsi"/>
                <w:color w:val="000000"/>
                <w:sz w:val="20"/>
                <w:szCs w:val="20"/>
                <w:lang w:val="en-US"/>
              </w:rPr>
              <w:t>1.1</w:t>
            </w:r>
          </w:p>
        </w:tc>
        <w:tc>
          <w:tcPr>
            <w:tcW w:w="1152" w:type="dxa"/>
            <w:shd w:val="clear" w:color="auto" w:fill="auto"/>
            <w:noWrap/>
            <w:vAlign w:val="bottom"/>
            <w:hideMark/>
          </w:tcPr>
          <w:p w14:paraId="444FB0B5" w14:textId="77777777" w:rsidR="00881C1B" w:rsidRPr="00AE5365" w:rsidRDefault="00881C1B" w:rsidP="003C6CF3">
            <w:pPr>
              <w:jc w:val="center"/>
              <w:rPr>
                <w:rFonts w:eastAsia="Times New Roman" w:cstheme="minorHAnsi"/>
                <w:color w:val="000000"/>
                <w:sz w:val="20"/>
                <w:szCs w:val="20"/>
                <w:lang w:val="en-US"/>
              </w:rPr>
            </w:pPr>
            <w:r w:rsidRPr="00AE5365">
              <w:rPr>
                <w:rFonts w:eastAsia="Times New Roman" w:cstheme="minorHAnsi"/>
                <w:color w:val="000000"/>
                <w:sz w:val="20"/>
                <w:szCs w:val="20"/>
                <w:lang w:val="en-US"/>
              </w:rPr>
              <w:t>3.5</w:t>
            </w:r>
          </w:p>
        </w:tc>
        <w:tc>
          <w:tcPr>
            <w:tcW w:w="1152" w:type="dxa"/>
            <w:shd w:val="clear" w:color="auto" w:fill="auto"/>
            <w:noWrap/>
            <w:vAlign w:val="bottom"/>
            <w:hideMark/>
          </w:tcPr>
          <w:p w14:paraId="403AF8A7" w14:textId="77777777" w:rsidR="00881C1B" w:rsidRPr="00AE5365" w:rsidRDefault="00881C1B" w:rsidP="003C6CF3">
            <w:pPr>
              <w:jc w:val="center"/>
              <w:rPr>
                <w:rFonts w:eastAsia="Times New Roman" w:cstheme="minorHAnsi"/>
                <w:color w:val="000000"/>
                <w:sz w:val="20"/>
                <w:szCs w:val="20"/>
                <w:lang w:val="en-US"/>
              </w:rPr>
            </w:pPr>
            <w:r w:rsidRPr="00AE5365">
              <w:rPr>
                <w:rFonts w:eastAsia="Times New Roman" w:cstheme="minorHAnsi"/>
                <w:color w:val="000000"/>
                <w:sz w:val="20"/>
                <w:szCs w:val="20"/>
                <w:lang w:val="en-US"/>
              </w:rPr>
              <w:t>15</w:t>
            </w:r>
          </w:p>
        </w:tc>
        <w:tc>
          <w:tcPr>
            <w:tcW w:w="1638" w:type="dxa"/>
            <w:shd w:val="clear" w:color="auto" w:fill="auto"/>
            <w:noWrap/>
            <w:vAlign w:val="bottom"/>
            <w:hideMark/>
          </w:tcPr>
          <w:p w14:paraId="316203E6" w14:textId="77777777" w:rsidR="00881C1B" w:rsidRPr="00AE5365" w:rsidRDefault="00881C1B" w:rsidP="003C6CF3">
            <w:pPr>
              <w:jc w:val="center"/>
              <w:rPr>
                <w:rFonts w:eastAsia="Times New Roman" w:cstheme="minorHAnsi"/>
                <w:color w:val="000000"/>
                <w:sz w:val="20"/>
                <w:szCs w:val="20"/>
                <w:lang w:val="en-US"/>
              </w:rPr>
            </w:pPr>
            <w:r w:rsidRPr="00AE5365">
              <w:rPr>
                <w:rFonts w:eastAsia="Times New Roman" w:cstheme="minorHAnsi"/>
                <w:color w:val="000000"/>
                <w:sz w:val="20"/>
                <w:szCs w:val="20"/>
                <w:lang w:val="en-US"/>
              </w:rPr>
              <w:t>269</w:t>
            </w:r>
          </w:p>
        </w:tc>
      </w:tr>
      <w:tr w:rsidR="00881C1B" w:rsidRPr="00AE5365" w14:paraId="305FAE4F" w14:textId="77777777" w:rsidTr="003C6CF3">
        <w:trPr>
          <w:trHeight w:val="290"/>
        </w:trPr>
        <w:tc>
          <w:tcPr>
            <w:tcW w:w="1260" w:type="dxa"/>
            <w:shd w:val="clear" w:color="auto" w:fill="auto"/>
            <w:noWrap/>
            <w:vAlign w:val="bottom"/>
            <w:hideMark/>
          </w:tcPr>
          <w:p w14:paraId="5D058453" w14:textId="77777777" w:rsidR="00881C1B" w:rsidRPr="00AE5365" w:rsidRDefault="00881C1B" w:rsidP="003C6CF3">
            <w:pPr>
              <w:jc w:val="right"/>
              <w:rPr>
                <w:rFonts w:eastAsia="Times New Roman" w:cstheme="minorHAnsi"/>
                <w:color w:val="000000"/>
                <w:sz w:val="20"/>
                <w:szCs w:val="20"/>
                <w:lang w:val="en-US"/>
              </w:rPr>
            </w:pPr>
            <w:r w:rsidRPr="00AE5365">
              <w:rPr>
                <w:rFonts w:eastAsia="Times New Roman" w:cstheme="minorHAnsi"/>
                <w:color w:val="000000"/>
                <w:sz w:val="20"/>
                <w:szCs w:val="20"/>
                <w:lang w:val="en-US"/>
              </w:rPr>
              <w:t>28-Sep-15</w:t>
            </w:r>
          </w:p>
        </w:tc>
        <w:tc>
          <w:tcPr>
            <w:tcW w:w="1044" w:type="dxa"/>
            <w:shd w:val="clear" w:color="auto" w:fill="auto"/>
            <w:noWrap/>
            <w:vAlign w:val="bottom"/>
            <w:hideMark/>
          </w:tcPr>
          <w:p w14:paraId="37B244F6" w14:textId="77777777" w:rsidR="00881C1B" w:rsidRPr="00AE5365" w:rsidRDefault="00881C1B" w:rsidP="003C6CF3">
            <w:pPr>
              <w:jc w:val="center"/>
              <w:rPr>
                <w:rFonts w:eastAsia="Times New Roman" w:cstheme="minorHAnsi"/>
                <w:color w:val="000000"/>
                <w:sz w:val="20"/>
                <w:szCs w:val="20"/>
                <w:lang w:val="en-US"/>
              </w:rPr>
            </w:pPr>
            <w:r w:rsidRPr="00AE5365">
              <w:rPr>
                <w:rFonts w:eastAsia="Times New Roman" w:cstheme="minorHAnsi"/>
                <w:color w:val="000000"/>
                <w:sz w:val="20"/>
                <w:szCs w:val="20"/>
                <w:lang w:val="en-US"/>
              </w:rPr>
              <w:t>7</w:t>
            </w:r>
          </w:p>
        </w:tc>
        <w:tc>
          <w:tcPr>
            <w:tcW w:w="1152" w:type="dxa"/>
            <w:shd w:val="clear" w:color="auto" w:fill="auto"/>
            <w:noWrap/>
            <w:vAlign w:val="bottom"/>
            <w:hideMark/>
          </w:tcPr>
          <w:p w14:paraId="4D0C5EEB" w14:textId="77777777" w:rsidR="00881C1B" w:rsidRPr="00AE5365" w:rsidRDefault="00881C1B" w:rsidP="003C6CF3">
            <w:pPr>
              <w:jc w:val="center"/>
              <w:rPr>
                <w:rFonts w:eastAsia="Times New Roman" w:cstheme="minorHAnsi"/>
                <w:color w:val="000000"/>
                <w:sz w:val="20"/>
                <w:szCs w:val="20"/>
                <w:lang w:val="en-US"/>
              </w:rPr>
            </w:pPr>
            <w:r w:rsidRPr="00AE5365">
              <w:rPr>
                <w:rFonts w:eastAsia="Times New Roman" w:cstheme="minorHAnsi"/>
                <w:color w:val="000000"/>
                <w:sz w:val="20"/>
                <w:szCs w:val="20"/>
                <w:lang w:val="en-US"/>
              </w:rPr>
              <w:t>273</w:t>
            </w:r>
          </w:p>
        </w:tc>
        <w:tc>
          <w:tcPr>
            <w:tcW w:w="1152" w:type="dxa"/>
            <w:shd w:val="clear" w:color="auto" w:fill="auto"/>
            <w:noWrap/>
            <w:vAlign w:val="bottom"/>
            <w:hideMark/>
          </w:tcPr>
          <w:p w14:paraId="6EA23722" w14:textId="77777777" w:rsidR="00881C1B" w:rsidRPr="00AE5365" w:rsidRDefault="00881C1B" w:rsidP="003C6CF3">
            <w:pPr>
              <w:jc w:val="center"/>
              <w:rPr>
                <w:rFonts w:eastAsia="Times New Roman" w:cstheme="minorHAnsi"/>
                <w:color w:val="000000"/>
                <w:sz w:val="20"/>
                <w:szCs w:val="20"/>
                <w:lang w:val="en-US"/>
              </w:rPr>
            </w:pPr>
            <w:r w:rsidRPr="00AE5365">
              <w:rPr>
                <w:rFonts w:eastAsia="Times New Roman" w:cstheme="minorHAnsi"/>
                <w:color w:val="000000"/>
                <w:sz w:val="20"/>
                <w:szCs w:val="20"/>
                <w:lang w:val="en-US"/>
              </w:rPr>
              <w:t>4.0</w:t>
            </w:r>
          </w:p>
        </w:tc>
        <w:tc>
          <w:tcPr>
            <w:tcW w:w="1152" w:type="dxa"/>
            <w:shd w:val="clear" w:color="auto" w:fill="auto"/>
            <w:noWrap/>
            <w:vAlign w:val="bottom"/>
            <w:hideMark/>
          </w:tcPr>
          <w:p w14:paraId="602A046B" w14:textId="77777777" w:rsidR="00881C1B" w:rsidRPr="00AE5365" w:rsidRDefault="00881C1B" w:rsidP="003C6CF3">
            <w:pPr>
              <w:jc w:val="center"/>
              <w:rPr>
                <w:rFonts w:eastAsia="Times New Roman" w:cstheme="minorHAnsi"/>
                <w:color w:val="000000"/>
                <w:sz w:val="20"/>
                <w:szCs w:val="20"/>
                <w:lang w:val="en-US"/>
              </w:rPr>
            </w:pPr>
            <w:r w:rsidRPr="00AE5365">
              <w:rPr>
                <w:rFonts w:eastAsia="Times New Roman" w:cstheme="minorHAnsi"/>
                <w:color w:val="000000"/>
                <w:sz w:val="20"/>
                <w:szCs w:val="20"/>
                <w:lang w:val="en-US"/>
              </w:rPr>
              <w:t>3.5</w:t>
            </w:r>
          </w:p>
        </w:tc>
        <w:tc>
          <w:tcPr>
            <w:tcW w:w="1152" w:type="dxa"/>
            <w:shd w:val="clear" w:color="auto" w:fill="auto"/>
            <w:noWrap/>
            <w:vAlign w:val="bottom"/>
            <w:hideMark/>
          </w:tcPr>
          <w:p w14:paraId="46F85A75" w14:textId="77777777" w:rsidR="00881C1B" w:rsidRPr="00AE5365" w:rsidRDefault="00881C1B" w:rsidP="003C6CF3">
            <w:pPr>
              <w:jc w:val="center"/>
              <w:rPr>
                <w:rFonts w:eastAsia="Times New Roman" w:cstheme="minorHAnsi"/>
                <w:color w:val="000000"/>
                <w:sz w:val="20"/>
                <w:szCs w:val="20"/>
                <w:lang w:val="en-US"/>
              </w:rPr>
            </w:pPr>
            <w:r w:rsidRPr="00AE5365">
              <w:rPr>
                <w:rFonts w:eastAsia="Times New Roman" w:cstheme="minorHAnsi"/>
                <w:color w:val="000000"/>
                <w:sz w:val="20"/>
                <w:szCs w:val="20"/>
                <w:lang w:val="en-US"/>
              </w:rPr>
              <w:t>17</w:t>
            </w:r>
          </w:p>
        </w:tc>
        <w:tc>
          <w:tcPr>
            <w:tcW w:w="1638" w:type="dxa"/>
            <w:shd w:val="clear" w:color="auto" w:fill="auto"/>
            <w:noWrap/>
            <w:vAlign w:val="bottom"/>
            <w:hideMark/>
          </w:tcPr>
          <w:p w14:paraId="40B30F53" w14:textId="77777777" w:rsidR="00881C1B" w:rsidRPr="00AE5365" w:rsidRDefault="00881C1B" w:rsidP="003C6CF3">
            <w:pPr>
              <w:jc w:val="center"/>
              <w:rPr>
                <w:rFonts w:eastAsia="Times New Roman" w:cstheme="minorHAnsi"/>
                <w:color w:val="000000"/>
                <w:sz w:val="20"/>
                <w:szCs w:val="20"/>
                <w:lang w:val="en-US"/>
              </w:rPr>
            </w:pPr>
            <w:r w:rsidRPr="00AE5365">
              <w:rPr>
                <w:rFonts w:eastAsia="Times New Roman" w:cstheme="minorHAnsi"/>
                <w:color w:val="000000"/>
                <w:sz w:val="20"/>
                <w:szCs w:val="20"/>
                <w:lang w:val="en-US"/>
              </w:rPr>
              <w:t>313</w:t>
            </w:r>
          </w:p>
        </w:tc>
      </w:tr>
      <w:tr w:rsidR="00881C1B" w:rsidRPr="00AE5365" w14:paraId="4D74B372" w14:textId="77777777" w:rsidTr="003C6CF3">
        <w:trPr>
          <w:trHeight w:val="290"/>
        </w:trPr>
        <w:tc>
          <w:tcPr>
            <w:tcW w:w="1260" w:type="dxa"/>
            <w:shd w:val="clear" w:color="auto" w:fill="auto"/>
            <w:noWrap/>
            <w:vAlign w:val="bottom"/>
            <w:hideMark/>
          </w:tcPr>
          <w:p w14:paraId="61AEC74B" w14:textId="77777777" w:rsidR="00881C1B" w:rsidRPr="00AE5365" w:rsidRDefault="00881C1B" w:rsidP="003C6CF3">
            <w:pPr>
              <w:jc w:val="right"/>
              <w:rPr>
                <w:rFonts w:eastAsia="Times New Roman" w:cstheme="minorHAnsi"/>
                <w:color w:val="000000"/>
                <w:sz w:val="20"/>
                <w:szCs w:val="20"/>
                <w:lang w:val="en-US"/>
              </w:rPr>
            </w:pPr>
            <w:r w:rsidRPr="00AE5365">
              <w:rPr>
                <w:rFonts w:eastAsia="Times New Roman" w:cstheme="minorHAnsi"/>
                <w:color w:val="000000"/>
                <w:sz w:val="20"/>
                <w:szCs w:val="20"/>
                <w:lang w:val="en-US"/>
              </w:rPr>
              <w:t>13-Oct-15</w:t>
            </w:r>
          </w:p>
        </w:tc>
        <w:tc>
          <w:tcPr>
            <w:tcW w:w="1044" w:type="dxa"/>
            <w:shd w:val="clear" w:color="auto" w:fill="auto"/>
            <w:noWrap/>
            <w:vAlign w:val="bottom"/>
            <w:hideMark/>
          </w:tcPr>
          <w:p w14:paraId="092063BD" w14:textId="77777777" w:rsidR="00881C1B" w:rsidRPr="00AE5365" w:rsidRDefault="00881C1B" w:rsidP="003C6CF3">
            <w:pPr>
              <w:jc w:val="center"/>
              <w:rPr>
                <w:rFonts w:eastAsia="Times New Roman" w:cstheme="minorHAnsi"/>
                <w:color w:val="000000"/>
                <w:sz w:val="20"/>
                <w:szCs w:val="20"/>
                <w:lang w:val="en-US"/>
              </w:rPr>
            </w:pPr>
            <w:r w:rsidRPr="00AE5365">
              <w:rPr>
                <w:rFonts w:eastAsia="Times New Roman" w:cstheme="minorHAnsi"/>
                <w:color w:val="000000"/>
                <w:sz w:val="20"/>
                <w:szCs w:val="20"/>
                <w:lang w:val="en-US"/>
              </w:rPr>
              <w:t>8</w:t>
            </w:r>
          </w:p>
        </w:tc>
        <w:tc>
          <w:tcPr>
            <w:tcW w:w="1152" w:type="dxa"/>
            <w:shd w:val="clear" w:color="auto" w:fill="auto"/>
            <w:noWrap/>
            <w:vAlign w:val="bottom"/>
            <w:hideMark/>
          </w:tcPr>
          <w:p w14:paraId="3A9EF4D2" w14:textId="77777777" w:rsidR="00881C1B" w:rsidRPr="00AE5365" w:rsidRDefault="00881C1B" w:rsidP="003C6CF3">
            <w:pPr>
              <w:jc w:val="center"/>
              <w:rPr>
                <w:rFonts w:eastAsia="Times New Roman" w:cstheme="minorHAnsi"/>
                <w:color w:val="000000"/>
                <w:sz w:val="20"/>
                <w:szCs w:val="20"/>
                <w:lang w:val="en-US"/>
              </w:rPr>
            </w:pPr>
            <w:r w:rsidRPr="00AE5365">
              <w:rPr>
                <w:rFonts w:eastAsia="Times New Roman" w:cstheme="minorHAnsi"/>
                <w:color w:val="000000"/>
                <w:sz w:val="20"/>
                <w:szCs w:val="20"/>
                <w:lang w:val="en-US"/>
              </w:rPr>
              <w:t>259</w:t>
            </w:r>
          </w:p>
        </w:tc>
        <w:tc>
          <w:tcPr>
            <w:tcW w:w="1152" w:type="dxa"/>
            <w:shd w:val="clear" w:color="auto" w:fill="auto"/>
            <w:noWrap/>
            <w:vAlign w:val="bottom"/>
            <w:hideMark/>
          </w:tcPr>
          <w:p w14:paraId="7F22E7BD" w14:textId="77777777" w:rsidR="00881C1B" w:rsidRPr="00AE5365" w:rsidRDefault="00881C1B" w:rsidP="003C6CF3">
            <w:pPr>
              <w:jc w:val="center"/>
              <w:rPr>
                <w:rFonts w:eastAsia="Times New Roman" w:cstheme="minorHAnsi"/>
                <w:color w:val="000000"/>
                <w:sz w:val="20"/>
                <w:szCs w:val="20"/>
                <w:lang w:val="en-US"/>
              </w:rPr>
            </w:pPr>
            <w:r w:rsidRPr="00AE5365">
              <w:rPr>
                <w:rFonts w:eastAsia="Times New Roman" w:cstheme="minorHAnsi"/>
                <w:color w:val="000000"/>
                <w:sz w:val="20"/>
                <w:szCs w:val="20"/>
                <w:lang w:val="en-US"/>
              </w:rPr>
              <w:t>4.2</w:t>
            </w:r>
          </w:p>
        </w:tc>
        <w:tc>
          <w:tcPr>
            <w:tcW w:w="1152" w:type="dxa"/>
            <w:shd w:val="clear" w:color="auto" w:fill="auto"/>
            <w:noWrap/>
            <w:vAlign w:val="bottom"/>
            <w:hideMark/>
          </w:tcPr>
          <w:p w14:paraId="79213A7D" w14:textId="77777777" w:rsidR="00881C1B" w:rsidRPr="00AE5365" w:rsidRDefault="00881C1B" w:rsidP="003C6CF3">
            <w:pPr>
              <w:jc w:val="center"/>
              <w:rPr>
                <w:rFonts w:eastAsia="Times New Roman" w:cstheme="minorHAnsi"/>
                <w:color w:val="000000"/>
                <w:sz w:val="20"/>
                <w:szCs w:val="20"/>
                <w:lang w:val="en-US"/>
              </w:rPr>
            </w:pPr>
            <w:r w:rsidRPr="00AE5365">
              <w:rPr>
                <w:rFonts w:eastAsia="Times New Roman" w:cstheme="minorHAnsi"/>
                <w:color w:val="000000"/>
                <w:sz w:val="20"/>
                <w:szCs w:val="20"/>
                <w:lang w:val="en-US"/>
              </w:rPr>
              <w:t>4.1</w:t>
            </w:r>
          </w:p>
        </w:tc>
        <w:tc>
          <w:tcPr>
            <w:tcW w:w="1152" w:type="dxa"/>
            <w:shd w:val="clear" w:color="auto" w:fill="auto"/>
            <w:noWrap/>
            <w:vAlign w:val="bottom"/>
            <w:hideMark/>
          </w:tcPr>
          <w:p w14:paraId="0ACDBEEE" w14:textId="77777777" w:rsidR="00881C1B" w:rsidRPr="00AE5365" w:rsidRDefault="00881C1B" w:rsidP="003C6CF3">
            <w:pPr>
              <w:jc w:val="center"/>
              <w:rPr>
                <w:rFonts w:eastAsia="Times New Roman" w:cstheme="minorHAnsi"/>
                <w:color w:val="000000"/>
                <w:sz w:val="20"/>
                <w:szCs w:val="20"/>
                <w:lang w:val="en-US"/>
              </w:rPr>
            </w:pPr>
            <w:r w:rsidRPr="00AE5365">
              <w:rPr>
                <w:rFonts w:eastAsia="Times New Roman" w:cstheme="minorHAnsi"/>
                <w:color w:val="000000"/>
                <w:sz w:val="20"/>
                <w:szCs w:val="20"/>
                <w:lang w:val="en-US"/>
              </w:rPr>
              <w:t>18</w:t>
            </w:r>
          </w:p>
        </w:tc>
        <w:tc>
          <w:tcPr>
            <w:tcW w:w="1638" w:type="dxa"/>
            <w:shd w:val="clear" w:color="auto" w:fill="auto"/>
            <w:noWrap/>
            <w:vAlign w:val="bottom"/>
            <w:hideMark/>
          </w:tcPr>
          <w:p w14:paraId="12226B22" w14:textId="77777777" w:rsidR="00881C1B" w:rsidRPr="00AE5365" w:rsidRDefault="00881C1B" w:rsidP="003C6CF3">
            <w:pPr>
              <w:jc w:val="center"/>
              <w:rPr>
                <w:rFonts w:eastAsia="Times New Roman" w:cstheme="minorHAnsi"/>
                <w:color w:val="000000"/>
                <w:sz w:val="20"/>
                <w:szCs w:val="20"/>
                <w:lang w:val="en-US"/>
              </w:rPr>
            </w:pPr>
            <w:r w:rsidRPr="00AE5365">
              <w:rPr>
                <w:rFonts w:eastAsia="Times New Roman" w:cstheme="minorHAnsi"/>
                <w:color w:val="000000"/>
                <w:sz w:val="20"/>
                <w:szCs w:val="20"/>
                <w:lang w:val="en-US"/>
              </w:rPr>
              <w:t>319</w:t>
            </w:r>
          </w:p>
        </w:tc>
      </w:tr>
      <w:tr w:rsidR="00881C1B" w:rsidRPr="00AE5365" w14:paraId="0442B866" w14:textId="77777777" w:rsidTr="003C6CF3">
        <w:trPr>
          <w:trHeight w:hRule="exact" w:val="115"/>
        </w:trPr>
        <w:tc>
          <w:tcPr>
            <w:tcW w:w="1260" w:type="dxa"/>
            <w:tcBorders>
              <w:bottom w:val="single" w:sz="4" w:space="0" w:color="auto"/>
            </w:tcBorders>
            <w:shd w:val="clear" w:color="auto" w:fill="auto"/>
            <w:noWrap/>
            <w:vAlign w:val="bottom"/>
          </w:tcPr>
          <w:p w14:paraId="1114E9D1" w14:textId="77777777" w:rsidR="00881C1B" w:rsidRPr="00AE5365" w:rsidRDefault="00881C1B" w:rsidP="003C6CF3">
            <w:pPr>
              <w:jc w:val="right"/>
              <w:rPr>
                <w:rFonts w:eastAsia="Times New Roman" w:cstheme="minorHAnsi"/>
                <w:sz w:val="20"/>
                <w:szCs w:val="20"/>
                <w:lang w:eastAsia="en-CA"/>
              </w:rPr>
            </w:pPr>
          </w:p>
        </w:tc>
        <w:tc>
          <w:tcPr>
            <w:tcW w:w="1044" w:type="dxa"/>
            <w:tcBorders>
              <w:bottom w:val="single" w:sz="4" w:space="0" w:color="auto"/>
            </w:tcBorders>
            <w:shd w:val="clear" w:color="auto" w:fill="auto"/>
            <w:noWrap/>
            <w:vAlign w:val="center"/>
          </w:tcPr>
          <w:p w14:paraId="6A5AC2C0" w14:textId="77777777" w:rsidR="00881C1B" w:rsidRPr="00AE5365" w:rsidRDefault="00881C1B" w:rsidP="003C6CF3">
            <w:pPr>
              <w:jc w:val="center"/>
              <w:rPr>
                <w:rFonts w:eastAsia="Times New Roman" w:cstheme="minorHAnsi"/>
                <w:sz w:val="20"/>
                <w:szCs w:val="20"/>
                <w:lang w:eastAsia="en-CA"/>
              </w:rPr>
            </w:pPr>
          </w:p>
        </w:tc>
        <w:tc>
          <w:tcPr>
            <w:tcW w:w="1152" w:type="dxa"/>
            <w:tcBorders>
              <w:bottom w:val="single" w:sz="4" w:space="0" w:color="auto"/>
            </w:tcBorders>
            <w:shd w:val="clear" w:color="auto" w:fill="auto"/>
            <w:noWrap/>
            <w:vAlign w:val="center"/>
          </w:tcPr>
          <w:p w14:paraId="36EE390F" w14:textId="77777777" w:rsidR="00881C1B" w:rsidRPr="00AE5365" w:rsidRDefault="00881C1B" w:rsidP="003C6CF3">
            <w:pPr>
              <w:jc w:val="center"/>
              <w:rPr>
                <w:rFonts w:eastAsia="Times New Roman" w:cstheme="minorHAnsi"/>
                <w:sz w:val="20"/>
                <w:szCs w:val="20"/>
                <w:lang w:eastAsia="en-CA"/>
              </w:rPr>
            </w:pPr>
          </w:p>
        </w:tc>
        <w:tc>
          <w:tcPr>
            <w:tcW w:w="1152" w:type="dxa"/>
            <w:tcBorders>
              <w:bottom w:val="single" w:sz="4" w:space="0" w:color="auto"/>
            </w:tcBorders>
            <w:shd w:val="clear" w:color="auto" w:fill="auto"/>
            <w:noWrap/>
            <w:vAlign w:val="center"/>
          </w:tcPr>
          <w:p w14:paraId="6C0FD135" w14:textId="77777777" w:rsidR="00881C1B" w:rsidRPr="00AE5365" w:rsidRDefault="00881C1B" w:rsidP="003C6CF3">
            <w:pPr>
              <w:jc w:val="center"/>
              <w:rPr>
                <w:rFonts w:eastAsia="Times New Roman" w:cstheme="minorHAnsi"/>
                <w:sz w:val="20"/>
                <w:szCs w:val="20"/>
                <w:lang w:eastAsia="en-CA"/>
              </w:rPr>
            </w:pPr>
          </w:p>
        </w:tc>
        <w:tc>
          <w:tcPr>
            <w:tcW w:w="1152" w:type="dxa"/>
            <w:tcBorders>
              <w:bottom w:val="single" w:sz="4" w:space="0" w:color="auto"/>
            </w:tcBorders>
            <w:shd w:val="clear" w:color="auto" w:fill="auto"/>
            <w:noWrap/>
            <w:vAlign w:val="center"/>
          </w:tcPr>
          <w:p w14:paraId="35D9D983" w14:textId="77777777" w:rsidR="00881C1B" w:rsidRPr="00AE5365" w:rsidRDefault="00881C1B" w:rsidP="003C6CF3">
            <w:pPr>
              <w:jc w:val="center"/>
              <w:rPr>
                <w:rFonts w:eastAsia="Times New Roman" w:cstheme="minorHAnsi"/>
                <w:sz w:val="20"/>
                <w:szCs w:val="20"/>
                <w:lang w:eastAsia="en-CA"/>
              </w:rPr>
            </w:pPr>
          </w:p>
        </w:tc>
        <w:tc>
          <w:tcPr>
            <w:tcW w:w="1152" w:type="dxa"/>
            <w:tcBorders>
              <w:bottom w:val="single" w:sz="4" w:space="0" w:color="auto"/>
            </w:tcBorders>
            <w:shd w:val="clear" w:color="auto" w:fill="auto"/>
            <w:noWrap/>
            <w:vAlign w:val="center"/>
          </w:tcPr>
          <w:p w14:paraId="017A48CA" w14:textId="77777777" w:rsidR="00881C1B" w:rsidRPr="00AE5365" w:rsidRDefault="00881C1B" w:rsidP="003C6CF3">
            <w:pPr>
              <w:jc w:val="center"/>
              <w:rPr>
                <w:rFonts w:eastAsia="Times New Roman" w:cstheme="minorHAnsi"/>
                <w:sz w:val="20"/>
                <w:szCs w:val="20"/>
                <w:lang w:eastAsia="en-CA"/>
              </w:rPr>
            </w:pPr>
          </w:p>
        </w:tc>
        <w:tc>
          <w:tcPr>
            <w:tcW w:w="1638" w:type="dxa"/>
            <w:tcBorders>
              <w:bottom w:val="single" w:sz="4" w:space="0" w:color="auto"/>
            </w:tcBorders>
            <w:shd w:val="clear" w:color="auto" w:fill="auto"/>
            <w:noWrap/>
            <w:vAlign w:val="center"/>
          </w:tcPr>
          <w:p w14:paraId="4B472AD3" w14:textId="77777777" w:rsidR="00881C1B" w:rsidRPr="00AE5365" w:rsidRDefault="00881C1B" w:rsidP="003C6CF3">
            <w:pPr>
              <w:jc w:val="center"/>
              <w:rPr>
                <w:rFonts w:eastAsia="Times New Roman" w:cstheme="minorHAnsi"/>
                <w:sz w:val="20"/>
                <w:szCs w:val="20"/>
                <w:lang w:eastAsia="en-CA"/>
              </w:rPr>
            </w:pPr>
          </w:p>
        </w:tc>
      </w:tr>
      <w:tr w:rsidR="00881C1B" w:rsidRPr="00AE5365" w14:paraId="3A006BEF" w14:textId="77777777" w:rsidTr="003C6CF3">
        <w:trPr>
          <w:trHeight w:hRule="exact" w:val="115"/>
        </w:trPr>
        <w:tc>
          <w:tcPr>
            <w:tcW w:w="1260" w:type="dxa"/>
            <w:tcBorders>
              <w:top w:val="single" w:sz="4" w:space="0" w:color="auto"/>
            </w:tcBorders>
            <w:shd w:val="clear" w:color="auto" w:fill="auto"/>
            <w:noWrap/>
            <w:vAlign w:val="center"/>
          </w:tcPr>
          <w:p w14:paraId="0EA8D489" w14:textId="77777777" w:rsidR="00881C1B" w:rsidRPr="00AE5365" w:rsidRDefault="00881C1B" w:rsidP="003C6CF3">
            <w:pPr>
              <w:jc w:val="right"/>
              <w:rPr>
                <w:rFonts w:eastAsia="Times New Roman" w:cstheme="minorHAnsi"/>
                <w:sz w:val="20"/>
                <w:szCs w:val="20"/>
                <w:lang w:eastAsia="en-CA"/>
              </w:rPr>
            </w:pPr>
          </w:p>
        </w:tc>
        <w:tc>
          <w:tcPr>
            <w:tcW w:w="1044" w:type="dxa"/>
            <w:tcBorders>
              <w:top w:val="single" w:sz="4" w:space="0" w:color="auto"/>
            </w:tcBorders>
            <w:shd w:val="clear" w:color="auto" w:fill="auto"/>
            <w:noWrap/>
            <w:vAlign w:val="center"/>
          </w:tcPr>
          <w:p w14:paraId="7DEE3713" w14:textId="77777777" w:rsidR="00881C1B" w:rsidRPr="00AE5365" w:rsidRDefault="00881C1B" w:rsidP="003C6CF3">
            <w:pPr>
              <w:jc w:val="center"/>
              <w:rPr>
                <w:rFonts w:eastAsia="Times New Roman" w:cstheme="minorHAnsi"/>
                <w:sz w:val="20"/>
                <w:szCs w:val="20"/>
                <w:lang w:eastAsia="en-CA"/>
              </w:rPr>
            </w:pPr>
          </w:p>
        </w:tc>
        <w:tc>
          <w:tcPr>
            <w:tcW w:w="1152" w:type="dxa"/>
            <w:tcBorders>
              <w:top w:val="single" w:sz="4" w:space="0" w:color="auto"/>
            </w:tcBorders>
            <w:shd w:val="clear" w:color="auto" w:fill="auto"/>
            <w:noWrap/>
            <w:vAlign w:val="center"/>
          </w:tcPr>
          <w:p w14:paraId="36C3D3A8" w14:textId="77777777" w:rsidR="00881C1B" w:rsidRPr="00AE5365" w:rsidRDefault="00881C1B" w:rsidP="003C6CF3">
            <w:pPr>
              <w:jc w:val="center"/>
              <w:rPr>
                <w:rFonts w:eastAsia="Times New Roman" w:cstheme="minorHAnsi"/>
                <w:sz w:val="20"/>
                <w:szCs w:val="20"/>
                <w:lang w:eastAsia="en-CA"/>
              </w:rPr>
            </w:pPr>
          </w:p>
        </w:tc>
        <w:tc>
          <w:tcPr>
            <w:tcW w:w="1152" w:type="dxa"/>
            <w:tcBorders>
              <w:top w:val="single" w:sz="4" w:space="0" w:color="auto"/>
            </w:tcBorders>
            <w:shd w:val="clear" w:color="auto" w:fill="auto"/>
            <w:noWrap/>
            <w:vAlign w:val="center"/>
          </w:tcPr>
          <w:p w14:paraId="119BA256" w14:textId="77777777" w:rsidR="00881C1B" w:rsidRPr="00AE5365" w:rsidRDefault="00881C1B" w:rsidP="003C6CF3">
            <w:pPr>
              <w:jc w:val="center"/>
              <w:rPr>
                <w:rFonts w:eastAsia="Times New Roman" w:cstheme="minorHAnsi"/>
                <w:sz w:val="20"/>
                <w:szCs w:val="20"/>
                <w:lang w:eastAsia="en-CA"/>
              </w:rPr>
            </w:pPr>
          </w:p>
        </w:tc>
        <w:tc>
          <w:tcPr>
            <w:tcW w:w="1152" w:type="dxa"/>
            <w:tcBorders>
              <w:top w:val="single" w:sz="4" w:space="0" w:color="auto"/>
            </w:tcBorders>
            <w:shd w:val="clear" w:color="auto" w:fill="auto"/>
            <w:noWrap/>
            <w:vAlign w:val="center"/>
          </w:tcPr>
          <w:p w14:paraId="1AAF699A" w14:textId="77777777" w:rsidR="00881C1B" w:rsidRPr="00AE5365" w:rsidRDefault="00881C1B" w:rsidP="003C6CF3">
            <w:pPr>
              <w:jc w:val="center"/>
              <w:rPr>
                <w:rFonts w:eastAsia="Times New Roman" w:cstheme="minorHAnsi"/>
                <w:sz w:val="20"/>
                <w:szCs w:val="20"/>
                <w:lang w:eastAsia="en-CA"/>
              </w:rPr>
            </w:pPr>
          </w:p>
        </w:tc>
        <w:tc>
          <w:tcPr>
            <w:tcW w:w="1152" w:type="dxa"/>
            <w:tcBorders>
              <w:top w:val="single" w:sz="4" w:space="0" w:color="auto"/>
            </w:tcBorders>
            <w:shd w:val="clear" w:color="auto" w:fill="auto"/>
            <w:noWrap/>
            <w:vAlign w:val="center"/>
          </w:tcPr>
          <w:p w14:paraId="567300CD" w14:textId="77777777" w:rsidR="00881C1B" w:rsidRPr="00AE5365" w:rsidRDefault="00881C1B" w:rsidP="003C6CF3">
            <w:pPr>
              <w:jc w:val="center"/>
              <w:rPr>
                <w:rFonts w:eastAsia="Times New Roman" w:cstheme="minorHAnsi"/>
                <w:sz w:val="20"/>
                <w:szCs w:val="20"/>
                <w:lang w:eastAsia="en-CA"/>
              </w:rPr>
            </w:pPr>
          </w:p>
        </w:tc>
        <w:tc>
          <w:tcPr>
            <w:tcW w:w="1638" w:type="dxa"/>
            <w:tcBorders>
              <w:top w:val="single" w:sz="4" w:space="0" w:color="auto"/>
            </w:tcBorders>
            <w:shd w:val="clear" w:color="auto" w:fill="auto"/>
            <w:noWrap/>
            <w:vAlign w:val="center"/>
          </w:tcPr>
          <w:p w14:paraId="14F299BC" w14:textId="77777777" w:rsidR="00881C1B" w:rsidRPr="00AE5365" w:rsidRDefault="00881C1B" w:rsidP="003C6CF3">
            <w:pPr>
              <w:jc w:val="center"/>
              <w:rPr>
                <w:rFonts w:eastAsia="Times New Roman" w:cstheme="minorHAnsi"/>
                <w:sz w:val="20"/>
                <w:szCs w:val="20"/>
                <w:lang w:eastAsia="en-CA"/>
              </w:rPr>
            </w:pPr>
          </w:p>
        </w:tc>
      </w:tr>
      <w:tr w:rsidR="00881C1B" w:rsidRPr="00AE5365" w14:paraId="22DF58F5" w14:textId="77777777" w:rsidTr="003C6CF3">
        <w:trPr>
          <w:trHeight w:val="290"/>
        </w:trPr>
        <w:tc>
          <w:tcPr>
            <w:tcW w:w="1260" w:type="dxa"/>
            <w:shd w:val="clear" w:color="auto" w:fill="auto"/>
            <w:noWrap/>
            <w:vAlign w:val="bottom"/>
            <w:hideMark/>
          </w:tcPr>
          <w:p w14:paraId="3D3970DD" w14:textId="77777777" w:rsidR="00881C1B" w:rsidRPr="00AE5365" w:rsidRDefault="00881C1B" w:rsidP="003C6CF3">
            <w:pPr>
              <w:jc w:val="right"/>
              <w:rPr>
                <w:rFonts w:eastAsia="Times New Roman" w:cstheme="minorHAnsi"/>
                <w:color w:val="000000"/>
                <w:sz w:val="20"/>
                <w:szCs w:val="20"/>
                <w:lang w:val="en-US"/>
              </w:rPr>
            </w:pPr>
            <w:bookmarkStart w:id="71" w:name="_Hlk195350441" w:colFirst="1" w:colLast="6"/>
            <w:r w:rsidRPr="00AE5365">
              <w:rPr>
                <w:rFonts w:eastAsia="Times New Roman" w:cstheme="minorHAnsi"/>
                <w:color w:val="000000"/>
                <w:sz w:val="20"/>
                <w:szCs w:val="20"/>
                <w:lang w:val="en-US"/>
              </w:rPr>
              <w:t>25-May-16</w:t>
            </w:r>
          </w:p>
        </w:tc>
        <w:tc>
          <w:tcPr>
            <w:tcW w:w="1044" w:type="dxa"/>
            <w:shd w:val="clear" w:color="auto" w:fill="auto"/>
            <w:noWrap/>
            <w:vAlign w:val="bottom"/>
            <w:hideMark/>
          </w:tcPr>
          <w:p w14:paraId="5FAB9B3C" w14:textId="77777777" w:rsidR="00881C1B" w:rsidRPr="00AE5365" w:rsidRDefault="00881C1B" w:rsidP="003C6CF3">
            <w:pPr>
              <w:jc w:val="center"/>
              <w:rPr>
                <w:rFonts w:eastAsia="Times New Roman" w:cstheme="minorHAnsi"/>
                <w:color w:val="000000"/>
                <w:sz w:val="20"/>
                <w:szCs w:val="20"/>
                <w:lang w:val="en-US"/>
              </w:rPr>
            </w:pPr>
            <w:r w:rsidRPr="00AE5365">
              <w:rPr>
                <w:rFonts w:eastAsia="Times New Roman" w:cstheme="minorHAnsi"/>
                <w:color w:val="000000"/>
                <w:sz w:val="20"/>
                <w:szCs w:val="20"/>
                <w:lang w:val="en-US"/>
              </w:rPr>
              <w:t>14</w:t>
            </w:r>
          </w:p>
        </w:tc>
        <w:tc>
          <w:tcPr>
            <w:tcW w:w="1152" w:type="dxa"/>
            <w:shd w:val="clear" w:color="auto" w:fill="auto"/>
            <w:noWrap/>
            <w:vAlign w:val="bottom"/>
            <w:hideMark/>
          </w:tcPr>
          <w:p w14:paraId="556F3B8A" w14:textId="77777777" w:rsidR="00881C1B" w:rsidRPr="00AE5365" w:rsidRDefault="00881C1B" w:rsidP="003C6CF3">
            <w:pPr>
              <w:jc w:val="center"/>
              <w:rPr>
                <w:rFonts w:eastAsia="Times New Roman" w:cstheme="minorHAnsi"/>
                <w:color w:val="000000"/>
                <w:sz w:val="20"/>
                <w:szCs w:val="20"/>
                <w:lang w:val="en-US"/>
              </w:rPr>
            </w:pPr>
            <w:r w:rsidRPr="00AE5365">
              <w:rPr>
                <w:rFonts w:eastAsia="Times New Roman" w:cstheme="minorHAnsi"/>
                <w:color w:val="000000"/>
                <w:sz w:val="20"/>
                <w:szCs w:val="20"/>
                <w:lang w:val="en-US"/>
              </w:rPr>
              <w:t>261</w:t>
            </w:r>
          </w:p>
        </w:tc>
        <w:tc>
          <w:tcPr>
            <w:tcW w:w="1152" w:type="dxa"/>
            <w:shd w:val="clear" w:color="auto" w:fill="auto"/>
            <w:noWrap/>
            <w:vAlign w:val="bottom"/>
            <w:hideMark/>
          </w:tcPr>
          <w:p w14:paraId="274C08CE" w14:textId="77777777" w:rsidR="00881C1B" w:rsidRPr="00AE5365" w:rsidRDefault="00881C1B" w:rsidP="003C6CF3">
            <w:pPr>
              <w:jc w:val="center"/>
              <w:rPr>
                <w:rFonts w:eastAsia="Times New Roman" w:cstheme="minorHAnsi"/>
                <w:color w:val="000000"/>
                <w:sz w:val="20"/>
                <w:szCs w:val="20"/>
                <w:lang w:val="en-US"/>
              </w:rPr>
            </w:pPr>
            <w:r w:rsidRPr="00AE5365">
              <w:rPr>
                <w:rFonts w:eastAsia="Times New Roman" w:cstheme="minorHAnsi"/>
                <w:color w:val="000000"/>
                <w:sz w:val="20"/>
                <w:szCs w:val="20"/>
                <w:lang w:val="en-US"/>
              </w:rPr>
              <w:t>3.0</w:t>
            </w:r>
          </w:p>
        </w:tc>
        <w:tc>
          <w:tcPr>
            <w:tcW w:w="1152" w:type="dxa"/>
            <w:shd w:val="clear" w:color="auto" w:fill="auto"/>
            <w:noWrap/>
            <w:vAlign w:val="bottom"/>
            <w:hideMark/>
          </w:tcPr>
          <w:p w14:paraId="2AFAA15A" w14:textId="77777777" w:rsidR="00881C1B" w:rsidRPr="00AE5365" w:rsidRDefault="00881C1B" w:rsidP="003C6CF3">
            <w:pPr>
              <w:jc w:val="center"/>
              <w:rPr>
                <w:rFonts w:eastAsia="Times New Roman" w:cstheme="minorHAnsi"/>
                <w:color w:val="000000"/>
                <w:sz w:val="20"/>
                <w:szCs w:val="20"/>
                <w:lang w:val="en-US"/>
              </w:rPr>
            </w:pPr>
            <w:r w:rsidRPr="00AE5365">
              <w:rPr>
                <w:rFonts w:eastAsia="Times New Roman" w:cstheme="minorHAnsi"/>
                <w:color w:val="000000"/>
                <w:sz w:val="20"/>
                <w:szCs w:val="20"/>
                <w:lang w:val="en-US"/>
              </w:rPr>
              <w:t>3.2</w:t>
            </w:r>
          </w:p>
        </w:tc>
        <w:tc>
          <w:tcPr>
            <w:tcW w:w="1152" w:type="dxa"/>
            <w:shd w:val="clear" w:color="auto" w:fill="auto"/>
            <w:noWrap/>
            <w:vAlign w:val="bottom"/>
            <w:hideMark/>
          </w:tcPr>
          <w:p w14:paraId="6C0CBD5A" w14:textId="77777777" w:rsidR="00881C1B" w:rsidRPr="00AE5365" w:rsidRDefault="00881C1B" w:rsidP="003C6CF3">
            <w:pPr>
              <w:jc w:val="center"/>
              <w:rPr>
                <w:rFonts w:eastAsia="Times New Roman" w:cstheme="minorHAnsi"/>
                <w:color w:val="000000"/>
                <w:sz w:val="20"/>
                <w:szCs w:val="20"/>
                <w:lang w:val="en-US"/>
              </w:rPr>
            </w:pPr>
            <w:r w:rsidRPr="00AE5365">
              <w:rPr>
                <w:rFonts w:eastAsia="Times New Roman" w:cstheme="minorHAnsi"/>
                <w:color w:val="000000"/>
                <w:sz w:val="20"/>
                <w:szCs w:val="20"/>
                <w:lang w:val="en-US"/>
              </w:rPr>
              <w:t>15</w:t>
            </w:r>
          </w:p>
        </w:tc>
        <w:tc>
          <w:tcPr>
            <w:tcW w:w="1638" w:type="dxa"/>
            <w:shd w:val="clear" w:color="auto" w:fill="auto"/>
            <w:noWrap/>
            <w:vAlign w:val="bottom"/>
            <w:hideMark/>
          </w:tcPr>
          <w:p w14:paraId="3FC926B9" w14:textId="77777777" w:rsidR="00881C1B" w:rsidRPr="00AE5365" w:rsidRDefault="00881C1B" w:rsidP="003C6CF3">
            <w:pPr>
              <w:jc w:val="center"/>
              <w:rPr>
                <w:rFonts w:eastAsia="Times New Roman" w:cstheme="minorHAnsi"/>
                <w:color w:val="000000"/>
                <w:sz w:val="20"/>
                <w:szCs w:val="20"/>
                <w:lang w:val="en-US"/>
              </w:rPr>
            </w:pPr>
            <w:r w:rsidRPr="00AE5365">
              <w:rPr>
                <w:rFonts w:eastAsia="Times New Roman" w:cstheme="minorHAnsi"/>
                <w:color w:val="000000"/>
                <w:sz w:val="20"/>
                <w:szCs w:val="20"/>
                <w:lang w:val="en-US"/>
              </w:rPr>
              <w:t>272</w:t>
            </w:r>
          </w:p>
        </w:tc>
      </w:tr>
      <w:tr w:rsidR="00881C1B" w:rsidRPr="00AE5365" w14:paraId="7710A79A" w14:textId="77777777" w:rsidTr="003C6CF3">
        <w:trPr>
          <w:trHeight w:val="290"/>
        </w:trPr>
        <w:tc>
          <w:tcPr>
            <w:tcW w:w="1260" w:type="dxa"/>
            <w:shd w:val="clear" w:color="auto" w:fill="auto"/>
            <w:noWrap/>
            <w:vAlign w:val="bottom"/>
            <w:hideMark/>
          </w:tcPr>
          <w:p w14:paraId="6D6468FF" w14:textId="77777777" w:rsidR="00881C1B" w:rsidRPr="00AE5365" w:rsidRDefault="00881C1B" w:rsidP="003C6CF3">
            <w:pPr>
              <w:jc w:val="right"/>
              <w:rPr>
                <w:rFonts w:eastAsia="Times New Roman" w:cstheme="minorHAnsi"/>
                <w:color w:val="000000"/>
                <w:sz w:val="20"/>
                <w:szCs w:val="20"/>
                <w:lang w:val="en-US"/>
              </w:rPr>
            </w:pPr>
            <w:r w:rsidRPr="00AE5365">
              <w:rPr>
                <w:rFonts w:eastAsia="Times New Roman" w:cstheme="minorHAnsi"/>
                <w:color w:val="000000"/>
                <w:sz w:val="20"/>
                <w:szCs w:val="20"/>
                <w:lang w:val="en-US"/>
              </w:rPr>
              <w:t>12-Jul-16</w:t>
            </w:r>
          </w:p>
        </w:tc>
        <w:tc>
          <w:tcPr>
            <w:tcW w:w="1044" w:type="dxa"/>
            <w:shd w:val="clear" w:color="auto" w:fill="auto"/>
            <w:noWrap/>
            <w:vAlign w:val="bottom"/>
            <w:hideMark/>
          </w:tcPr>
          <w:p w14:paraId="401CEF1B" w14:textId="77777777" w:rsidR="00881C1B" w:rsidRPr="00AE5365" w:rsidRDefault="00881C1B" w:rsidP="003C6CF3">
            <w:pPr>
              <w:jc w:val="center"/>
              <w:rPr>
                <w:rFonts w:eastAsia="Times New Roman" w:cstheme="minorHAnsi"/>
                <w:color w:val="000000"/>
                <w:sz w:val="20"/>
                <w:szCs w:val="20"/>
                <w:lang w:val="en-US"/>
              </w:rPr>
            </w:pPr>
            <w:r w:rsidRPr="00AE5365">
              <w:rPr>
                <w:rFonts w:eastAsia="Times New Roman" w:cstheme="minorHAnsi"/>
                <w:color w:val="000000"/>
                <w:sz w:val="20"/>
                <w:szCs w:val="20"/>
                <w:lang w:val="en-US"/>
              </w:rPr>
              <w:t>12</w:t>
            </w:r>
          </w:p>
        </w:tc>
        <w:tc>
          <w:tcPr>
            <w:tcW w:w="1152" w:type="dxa"/>
            <w:shd w:val="clear" w:color="auto" w:fill="auto"/>
            <w:noWrap/>
            <w:vAlign w:val="bottom"/>
            <w:hideMark/>
          </w:tcPr>
          <w:p w14:paraId="310DAB03" w14:textId="77777777" w:rsidR="00881C1B" w:rsidRPr="00AE5365" w:rsidRDefault="00881C1B" w:rsidP="003C6CF3">
            <w:pPr>
              <w:jc w:val="center"/>
              <w:rPr>
                <w:rFonts w:eastAsia="Times New Roman" w:cstheme="minorHAnsi"/>
                <w:color w:val="000000"/>
                <w:sz w:val="20"/>
                <w:szCs w:val="20"/>
                <w:lang w:val="en-US"/>
              </w:rPr>
            </w:pPr>
            <w:r w:rsidRPr="00AE5365">
              <w:rPr>
                <w:rFonts w:eastAsia="Times New Roman" w:cstheme="minorHAnsi"/>
                <w:color w:val="000000"/>
                <w:sz w:val="20"/>
                <w:szCs w:val="20"/>
                <w:lang w:val="en-US"/>
              </w:rPr>
              <w:t>204</w:t>
            </w:r>
          </w:p>
        </w:tc>
        <w:tc>
          <w:tcPr>
            <w:tcW w:w="1152" w:type="dxa"/>
            <w:shd w:val="clear" w:color="auto" w:fill="auto"/>
            <w:noWrap/>
            <w:vAlign w:val="bottom"/>
            <w:hideMark/>
          </w:tcPr>
          <w:p w14:paraId="74666183" w14:textId="77777777" w:rsidR="00881C1B" w:rsidRPr="00AE5365" w:rsidRDefault="00881C1B" w:rsidP="003C6CF3">
            <w:pPr>
              <w:jc w:val="center"/>
              <w:rPr>
                <w:rFonts w:eastAsia="Times New Roman" w:cstheme="minorHAnsi"/>
                <w:color w:val="000000"/>
                <w:sz w:val="20"/>
                <w:szCs w:val="20"/>
                <w:lang w:val="en-US"/>
              </w:rPr>
            </w:pPr>
            <w:r w:rsidRPr="00AE5365">
              <w:rPr>
                <w:rFonts w:eastAsia="Times New Roman" w:cstheme="minorHAnsi"/>
                <w:color w:val="000000"/>
                <w:sz w:val="20"/>
                <w:szCs w:val="20"/>
                <w:lang w:val="en-US"/>
              </w:rPr>
              <w:t>2.1</w:t>
            </w:r>
          </w:p>
        </w:tc>
        <w:tc>
          <w:tcPr>
            <w:tcW w:w="1152" w:type="dxa"/>
            <w:shd w:val="clear" w:color="auto" w:fill="auto"/>
            <w:noWrap/>
            <w:vAlign w:val="bottom"/>
            <w:hideMark/>
          </w:tcPr>
          <w:p w14:paraId="16B7CD1D" w14:textId="77777777" w:rsidR="00881C1B" w:rsidRPr="00AE5365" w:rsidRDefault="00881C1B" w:rsidP="003C6CF3">
            <w:pPr>
              <w:jc w:val="center"/>
              <w:rPr>
                <w:rFonts w:eastAsia="Times New Roman" w:cstheme="minorHAnsi"/>
                <w:color w:val="000000"/>
                <w:sz w:val="20"/>
                <w:szCs w:val="20"/>
                <w:lang w:val="en-US"/>
              </w:rPr>
            </w:pPr>
            <w:r w:rsidRPr="00AE5365">
              <w:rPr>
                <w:rFonts w:eastAsia="Times New Roman" w:cstheme="minorHAnsi"/>
                <w:color w:val="000000"/>
                <w:sz w:val="20"/>
                <w:szCs w:val="20"/>
                <w:lang w:val="en-US"/>
              </w:rPr>
              <w:t>3.8</w:t>
            </w:r>
          </w:p>
        </w:tc>
        <w:tc>
          <w:tcPr>
            <w:tcW w:w="1152" w:type="dxa"/>
            <w:shd w:val="clear" w:color="auto" w:fill="auto"/>
            <w:noWrap/>
            <w:vAlign w:val="bottom"/>
            <w:hideMark/>
          </w:tcPr>
          <w:p w14:paraId="24448204" w14:textId="77777777" w:rsidR="00881C1B" w:rsidRPr="00AE5365" w:rsidRDefault="00881C1B" w:rsidP="003C6CF3">
            <w:pPr>
              <w:jc w:val="center"/>
              <w:rPr>
                <w:rFonts w:eastAsia="Times New Roman" w:cstheme="minorHAnsi"/>
                <w:color w:val="000000"/>
                <w:sz w:val="20"/>
                <w:szCs w:val="20"/>
                <w:lang w:val="en-US"/>
              </w:rPr>
            </w:pPr>
            <w:r w:rsidRPr="00AE5365">
              <w:rPr>
                <w:rFonts w:eastAsia="Times New Roman" w:cstheme="minorHAnsi"/>
                <w:color w:val="000000"/>
                <w:sz w:val="20"/>
                <w:szCs w:val="20"/>
                <w:lang w:val="en-US"/>
              </w:rPr>
              <w:t>16</w:t>
            </w:r>
          </w:p>
        </w:tc>
        <w:tc>
          <w:tcPr>
            <w:tcW w:w="1638" w:type="dxa"/>
            <w:shd w:val="clear" w:color="auto" w:fill="auto"/>
            <w:noWrap/>
            <w:vAlign w:val="bottom"/>
            <w:hideMark/>
          </w:tcPr>
          <w:p w14:paraId="733C9AEF" w14:textId="77777777" w:rsidR="00881C1B" w:rsidRPr="00AE5365" w:rsidRDefault="00881C1B" w:rsidP="003C6CF3">
            <w:pPr>
              <w:jc w:val="center"/>
              <w:rPr>
                <w:rFonts w:eastAsia="Times New Roman" w:cstheme="minorHAnsi"/>
                <w:color w:val="000000"/>
                <w:sz w:val="20"/>
                <w:szCs w:val="20"/>
                <w:lang w:val="en-US"/>
              </w:rPr>
            </w:pPr>
            <w:r w:rsidRPr="00AE5365">
              <w:rPr>
                <w:rFonts w:eastAsia="Times New Roman" w:cstheme="minorHAnsi"/>
                <w:color w:val="000000"/>
                <w:sz w:val="20"/>
                <w:szCs w:val="20"/>
                <w:lang w:val="en-US"/>
              </w:rPr>
              <w:t>211</w:t>
            </w:r>
          </w:p>
        </w:tc>
      </w:tr>
      <w:tr w:rsidR="00881C1B" w:rsidRPr="00AE5365" w14:paraId="0BE636E7" w14:textId="77777777" w:rsidTr="003C6CF3">
        <w:trPr>
          <w:trHeight w:val="290"/>
        </w:trPr>
        <w:tc>
          <w:tcPr>
            <w:tcW w:w="1260" w:type="dxa"/>
            <w:shd w:val="clear" w:color="auto" w:fill="auto"/>
            <w:noWrap/>
            <w:vAlign w:val="bottom"/>
            <w:hideMark/>
          </w:tcPr>
          <w:p w14:paraId="54FAA49F" w14:textId="77777777" w:rsidR="00881C1B" w:rsidRPr="00AE5365" w:rsidRDefault="00881C1B" w:rsidP="003C6CF3">
            <w:pPr>
              <w:jc w:val="right"/>
              <w:rPr>
                <w:rFonts w:eastAsia="Times New Roman" w:cstheme="minorHAnsi"/>
                <w:color w:val="000000"/>
                <w:sz w:val="20"/>
                <w:szCs w:val="20"/>
                <w:lang w:val="en-US"/>
              </w:rPr>
            </w:pPr>
            <w:r w:rsidRPr="00AE5365">
              <w:rPr>
                <w:rFonts w:eastAsia="Times New Roman" w:cstheme="minorHAnsi"/>
                <w:color w:val="000000"/>
                <w:sz w:val="20"/>
                <w:szCs w:val="20"/>
                <w:lang w:val="en-US"/>
              </w:rPr>
              <w:t>6-Oct-16</w:t>
            </w:r>
          </w:p>
        </w:tc>
        <w:tc>
          <w:tcPr>
            <w:tcW w:w="1044" w:type="dxa"/>
            <w:shd w:val="clear" w:color="auto" w:fill="auto"/>
            <w:noWrap/>
            <w:vAlign w:val="bottom"/>
            <w:hideMark/>
          </w:tcPr>
          <w:p w14:paraId="2E8A5456" w14:textId="77777777" w:rsidR="00881C1B" w:rsidRPr="00AE5365" w:rsidRDefault="00881C1B" w:rsidP="003C6CF3">
            <w:pPr>
              <w:jc w:val="center"/>
              <w:rPr>
                <w:rFonts w:eastAsia="Times New Roman" w:cstheme="minorHAnsi"/>
                <w:color w:val="000000"/>
                <w:sz w:val="20"/>
                <w:szCs w:val="20"/>
                <w:lang w:val="en-US"/>
              </w:rPr>
            </w:pPr>
            <w:r w:rsidRPr="00AE5365">
              <w:rPr>
                <w:rFonts w:eastAsia="Times New Roman" w:cstheme="minorHAnsi"/>
                <w:color w:val="000000"/>
                <w:sz w:val="20"/>
                <w:szCs w:val="20"/>
                <w:lang w:val="en-US"/>
              </w:rPr>
              <w:t>23</w:t>
            </w:r>
          </w:p>
        </w:tc>
        <w:tc>
          <w:tcPr>
            <w:tcW w:w="1152" w:type="dxa"/>
            <w:shd w:val="clear" w:color="auto" w:fill="auto"/>
            <w:noWrap/>
            <w:vAlign w:val="bottom"/>
            <w:hideMark/>
          </w:tcPr>
          <w:p w14:paraId="0BD2224A" w14:textId="77777777" w:rsidR="00881C1B" w:rsidRPr="00AE5365" w:rsidRDefault="00881C1B" w:rsidP="003C6CF3">
            <w:pPr>
              <w:jc w:val="center"/>
              <w:rPr>
                <w:rFonts w:eastAsia="Times New Roman" w:cstheme="minorHAnsi"/>
                <w:color w:val="000000"/>
                <w:sz w:val="20"/>
                <w:szCs w:val="20"/>
                <w:lang w:val="en-US"/>
              </w:rPr>
            </w:pPr>
            <w:r w:rsidRPr="00AE5365">
              <w:rPr>
                <w:rFonts w:eastAsia="Times New Roman" w:cstheme="minorHAnsi"/>
                <w:color w:val="000000"/>
                <w:sz w:val="20"/>
                <w:szCs w:val="20"/>
                <w:lang w:val="en-US"/>
              </w:rPr>
              <w:t>466</w:t>
            </w:r>
          </w:p>
        </w:tc>
        <w:tc>
          <w:tcPr>
            <w:tcW w:w="1152" w:type="dxa"/>
            <w:shd w:val="clear" w:color="auto" w:fill="auto"/>
            <w:noWrap/>
            <w:vAlign w:val="bottom"/>
            <w:hideMark/>
          </w:tcPr>
          <w:p w14:paraId="177A2975" w14:textId="77777777" w:rsidR="00881C1B" w:rsidRPr="00AE5365" w:rsidRDefault="00881C1B" w:rsidP="003C6CF3">
            <w:pPr>
              <w:jc w:val="center"/>
              <w:rPr>
                <w:rFonts w:eastAsia="Times New Roman" w:cstheme="minorHAnsi"/>
                <w:color w:val="000000"/>
                <w:sz w:val="20"/>
                <w:szCs w:val="20"/>
                <w:lang w:val="en-US"/>
              </w:rPr>
            </w:pPr>
            <w:r w:rsidRPr="00AE5365">
              <w:rPr>
                <w:rFonts w:eastAsia="Times New Roman" w:cstheme="minorHAnsi"/>
                <w:color w:val="000000"/>
                <w:sz w:val="20"/>
                <w:szCs w:val="20"/>
                <w:lang w:val="en-US"/>
              </w:rPr>
              <w:t>1.0</w:t>
            </w:r>
          </w:p>
        </w:tc>
        <w:tc>
          <w:tcPr>
            <w:tcW w:w="1152" w:type="dxa"/>
            <w:shd w:val="clear" w:color="auto" w:fill="auto"/>
            <w:noWrap/>
            <w:vAlign w:val="bottom"/>
            <w:hideMark/>
          </w:tcPr>
          <w:p w14:paraId="4495264D" w14:textId="77777777" w:rsidR="00881C1B" w:rsidRPr="00AE5365" w:rsidRDefault="00881C1B" w:rsidP="003C6CF3">
            <w:pPr>
              <w:jc w:val="center"/>
              <w:rPr>
                <w:rFonts w:eastAsia="Times New Roman" w:cstheme="minorHAnsi"/>
                <w:color w:val="000000"/>
                <w:sz w:val="20"/>
                <w:szCs w:val="20"/>
                <w:lang w:val="en-US"/>
              </w:rPr>
            </w:pPr>
            <w:r w:rsidRPr="00AE5365">
              <w:rPr>
                <w:rFonts w:eastAsia="Times New Roman" w:cstheme="minorHAnsi"/>
                <w:color w:val="000000"/>
                <w:sz w:val="20"/>
                <w:szCs w:val="20"/>
                <w:lang w:val="en-US"/>
              </w:rPr>
              <w:t>4.8</w:t>
            </w:r>
          </w:p>
        </w:tc>
        <w:tc>
          <w:tcPr>
            <w:tcW w:w="1152" w:type="dxa"/>
            <w:shd w:val="clear" w:color="auto" w:fill="auto"/>
            <w:noWrap/>
            <w:vAlign w:val="bottom"/>
            <w:hideMark/>
          </w:tcPr>
          <w:p w14:paraId="28EB25AD" w14:textId="77777777" w:rsidR="00881C1B" w:rsidRPr="00AE5365" w:rsidRDefault="00881C1B" w:rsidP="003C6CF3">
            <w:pPr>
              <w:jc w:val="center"/>
              <w:rPr>
                <w:rFonts w:eastAsia="Times New Roman" w:cstheme="minorHAnsi"/>
                <w:color w:val="000000"/>
                <w:sz w:val="20"/>
                <w:szCs w:val="20"/>
                <w:lang w:val="en-US"/>
              </w:rPr>
            </w:pPr>
            <w:r w:rsidRPr="00AE5365">
              <w:rPr>
                <w:rFonts w:eastAsia="Times New Roman" w:cstheme="minorHAnsi"/>
                <w:color w:val="000000"/>
                <w:sz w:val="20"/>
                <w:szCs w:val="20"/>
                <w:lang w:val="en-US"/>
              </w:rPr>
              <w:t>22</w:t>
            </w:r>
          </w:p>
        </w:tc>
        <w:tc>
          <w:tcPr>
            <w:tcW w:w="1638" w:type="dxa"/>
            <w:shd w:val="clear" w:color="auto" w:fill="auto"/>
            <w:noWrap/>
            <w:vAlign w:val="bottom"/>
            <w:hideMark/>
          </w:tcPr>
          <w:p w14:paraId="60111F2F" w14:textId="77777777" w:rsidR="00881C1B" w:rsidRPr="00AE5365" w:rsidRDefault="00881C1B" w:rsidP="003C6CF3">
            <w:pPr>
              <w:jc w:val="center"/>
              <w:rPr>
                <w:rFonts w:eastAsia="Times New Roman" w:cstheme="minorHAnsi"/>
                <w:color w:val="000000"/>
                <w:sz w:val="20"/>
                <w:szCs w:val="20"/>
                <w:lang w:val="en-US"/>
              </w:rPr>
            </w:pPr>
            <w:r w:rsidRPr="00AE5365">
              <w:rPr>
                <w:rFonts w:eastAsia="Times New Roman" w:cstheme="minorHAnsi"/>
                <w:color w:val="000000"/>
                <w:sz w:val="20"/>
                <w:szCs w:val="20"/>
                <w:lang w:val="en-US"/>
              </w:rPr>
              <w:t>460</w:t>
            </w:r>
          </w:p>
        </w:tc>
      </w:tr>
      <w:tr w:rsidR="00881C1B" w:rsidRPr="00AE5365" w14:paraId="5C1DFB4C" w14:textId="77777777" w:rsidTr="003C6CF3">
        <w:trPr>
          <w:trHeight w:hRule="exact" w:val="115"/>
        </w:trPr>
        <w:tc>
          <w:tcPr>
            <w:tcW w:w="1260" w:type="dxa"/>
            <w:tcBorders>
              <w:bottom w:val="single" w:sz="4" w:space="0" w:color="auto"/>
            </w:tcBorders>
            <w:shd w:val="clear" w:color="auto" w:fill="auto"/>
            <w:vAlign w:val="center"/>
          </w:tcPr>
          <w:p w14:paraId="19D4F3D1" w14:textId="77777777" w:rsidR="00881C1B" w:rsidRPr="00AE5365" w:rsidRDefault="00881C1B" w:rsidP="003C6CF3">
            <w:pPr>
              <w:jc w:val="center"/>
              <w:rPr>
                <w:rFonts w:eastAsia="Times New Roman" w:cstheme="minorHAnsi"/>
                <w:sz w:val="20"/>
                <w:szCs w:val="20"/>
                <w:lang w:eastAsia="en-CA"/>
              </w:rPr>
            </w:pPr>
          </w:p>
        </w:tc>
        <w:tc>
          <w:tcPr>
            <w:tcW w:w="1044" w:type="dxa"/>
            <w:tcBorders>
              <w:bottom w:val="single" w:sz="4" w:space="0" w:color="auto"/>
            </w:tcBorders>
            <w:shd w:val="clear" w:color="auto" w:fill="auto"/>
            <w:noWrap/>
            <w:vAlign w:val="center"/>
          </w:tcPr>
          <w:p w14:paraId="199A5FBC" w14:textId="77777777" w:rsidR="00881C1B" w:rsidRPr="00AE5365" w:rsidRDefault="00881C1B" w:rsidP="003C6CF3">
            <w:pPr>
              <w:jc w:val="center"/>
              <w:rPr>
                <w:rFonts w:eastAsia="Times New Roman" w:cstheme="minorHAnsi"/>
                <w:sz w:val="20"/>
                <w:szCs w:val="20"/>
                <w:lang w:eastAsia="en-CA"/>
              </w:rPr>
            </w:pPr>
          </w:p>
        </w:tc>
        <w:tc>
          <w:tcPr>
            <w:tcW w:w="1152" w:type="dxa"/>
            <w:tcBorders>
              <w:bottom w:val="single" w:sz="4" w:space="0" w:color="auto"/>
            </w:tcBorders>
            <w:shd w:val="clear" w:color="auto" w:fill="auto"/>
            <w:noWrap/>
            <w:vAlign w:val="center"/>
          </w:tcPr>
          <w:p w14:paraId="52577BB9" w14:textId="77777777" w:rsidR="00881C1B" w:rsidRPr="00AE5365" w:rsidRDefault="00881C1B" w:rsidP="003C6CF3">
            <w:pPr>
              <w:jc w:val="center"/>
              <w:rPr>
                <w:rFonts w:eastAsia="Times New Roman" w:cstheme="minorHAnsi"/>
                <w:sz w:val="20"/>
                <w:szCs w:val="20"/>
                <w:lang w:eastAsia="en-CA"/>
              </w:rPr>
            </w:pPr>
          </w:p>
        </w:tc>
        <w:tc>
          <w:tcPr>
            <w:tcW w:w="1152" w:type="dxa"/>
            <w:tcBorders>
              <w:bottom w:val="single" w:sz="4" w:space="0" w:color="auto"/>
            </w:tcBorders>
            <w:shd w:val="clear" w:color="auto" w:fill="auto"/>
            <w:noWrap/>
            <w:vAlign w:val="center"/>
          </w:tcPr>
          <w:p w14:paraId="01324C8A" w14:textId="77777777" w:rsidR="00881C1B" w:rsidRPr="00AE5365" w:rsidRDefault="00881C1B" w:rsidP="003C6CF3">
            <w:pPr>
              <w:jc w:val="center"/>
              <w:rPr>
                <w:rFonts w:eastAsia="Times New Roman" w:cstheme="minorHAnsi"/>
                <w:sz w:val="20"/>
                <w:szCs w:val="20"/>
                <w:lang w:eastAsia="en-CA"/>
              </w:rPr>
            </w:pPr>
          </w:p>
        </w:tc>
        <w:tc>
          <w:tcPr>
            <w:tcW w:w="1152" w:type="dxa"/>
            <w:tcBorders>
              <w:bottom w:val="single" w:sz="4" w:space="0" w:color="auto"/>
            </w:tcBorders>
            <w:shd w:val="clear" w:color="auto" w:fill="auto"/>
            <w:noWrap/>
            <w:vAlign w:val="center"/>
          </w:tcPr>
          <w:p w14:paraId="01AF05EE" w14:textId="77777777" w:rsidR="00881C1B" w:rsidRPr="00AE5365" w:rsidRDefault="00881C1B" w:rsidP="003C6CF3">
            <w:pPr>
              <w:jc w:val="center"/>
              <w:rPr>
                <w:rFonts w:eastAsia="Times New Roman" w:cstheme="minorHAnsi"/>
                <w:sz w:val="20"/>
                <w:szCs w:val="20"/>
                <w:lang w:eastAsia="en-CA"/>
              </w:rPr>
            </w:pPr>
          </w:p>
        </w:tc>
        <w:tc>
          <w:tcPr>
            <w:tcW w:w="1152" w:type="dxa"/>
            <w:tcBorders>
              <w:bottom w:val="single" w:sz="4" w:space="0" w:color="auto"/>
            </w:tcBorders>
            <w:shd w:val="clear" w:color="auto" w:fill="auto"/>
            <w:noWrap/>
            <w:vAlign w:val="center"/>
          </w:tcPr>
          <w:p w14:paraId="32832CFE" w14:textId="77777777" w:rsidR="00881C1B" w:rsidRPr="00AE5365" w:rsidRDefault="00881C1B" w:rsidP="003C6CF3">
            <w:pPr>
              <w:jc w:val="center"/>
              <w:rPr>
                <w:rFonts w:eastAsia="Times New Roman" w:cstheme="minorHAnsi"/>
                <w:sz w:val="20"/>
                <w:szCs w:val="20"/>
                <w:lang w:eastAsia="en-CA"/>
              </w:rPr>
            </w:pPr>
          </w:p>
        </w:tc>
        <w:tc>
          <w:tcPr>
            <w:tcW w:w="1638" w:type="dxa"/>
            <w:tcBorders>
              <w:bottom w:val="single" w:sz="4" w:space="0" w:color="auto"/>
            </w:tcBorders>
            <w:shd w:val="clear" w:color="auto" w:fill="auto"/>
            <w:noWrap/>
            <w:vAlign w:val="center"/>
          </w:tcPr>
          <w:p w14:paraId="6D61CDB8" w14:textId="77777777" w:rsidR="00881C1B" w:rsidRPr="00AE5365" w:rsidRDefault="00881C1B" w:rsidP="003C6CF3">
            <w:pPr>
              <w:jc w:val="center"/>
              <w:rPr>
                <w:rFonts w:eastAsia="Times New Roman" w:cstheme="minorHAnsi"/>
                <w:sz w:val="20"/>
                <w:szCs w:val="20"/>
                <w:lang w:eastAsia="en-CA"/>
              </w:rPr>
            </w:pPr>
          </w:p>
        </w:tc>
      </w:tr>
      <w:tr w:rsidR="00881C1B" w:rsidRPr="00AE5365" w14:paraId="7BB3AE9D" w14:textId="77777777" w:rsidTr="003C6CF3">
        <w:trPr>
          <w:trHeight w:hRule="exact" w:val="115"/>
        </w:trPr>
        <w:tc>
          <w:tcPr>
            <w:tcW w:w="1260" w:type="dxa"/>
            <w:tcBorders>
              <w:top w:val="single" w:sz="4" w:space="0" w:color="auto"/>
            </w:tcBorders>
            <w:shd w:val="clear" w:color="auto" w:fill="auto"/>
            <w:vAlign w:val="center"/>
          </w:tcPr>
          <w:p w14:paraId="053E86FA" w14:textId="77777777" w:rsidR="00881C1B" w:rsidRPr="00AE5365" w:rsidRDefault="00881C1B" w:rsidP="003C6CF3">
            <w:pPr>
              <w:jc w:val="center"/>
              <w:rPr>
                <w:rFonts w:eastAsia="Times New Roman" w:cstheme="minorHAnsi"/>
                <w:sz w:val="20"/>
                <w:szCs w:val="20"/>
                <w:lang w:eastAsia="en-CA"/>
              </w:rPr>
            </w:pPr>
          </w:p>
        </w:tc>
        <w:tc>
          <w:tcPr>
            <w:tcW w:w="1044" w:type="dxa"/>
            <w:tcBorders>
              <w:top w:val="single" w:sz="4" w:space="0" w:color="auto"/>
            </w:tcBorders>
            <w:shd w:val="clear" w:color="auto" w:fill="auto"/>
            <w:noWrap/>
            <w:vAlign w:val="center"/>
          </w:tcPr>
          <w:p w14:paraId="4ACCDBAB" w14:textId="77777777" w:rsidR="00881C1B" w:rsidRPr="00AE5365" w:rsidRDefault="00881C1B" w:rsidP="003C6CF3">
            <w:pPr>
              <w:jc w:val="center"/>
              <w:rPr>
                <w:rFonts w:eastAsia="Times New Roman" w:cstheme="minorHAnsi"/>
                <w:sz w:val="20"/>
                <w:szCs w:val="20"/>
                <w:lang w:eastAsia="en-CA"/>
              </w:rPr>
            </w:pPr>
          </w:p>
        </w:tc>
        <w:tc>
          <w:tcPr>
            <w:tcW w:w="1152" w:type="dxa"/>
            <w:tcBorders>
              <w:top w:val="single" w:sz="4" w:space="0" w:color="auto"/>
            </w:tcBorders>
            <w:shd w:val="clear" w:color="auto" w:fill="auto"/>
            <w:noWrap/>
            <w:vAlign w:val="center"/>
          </w:tcPr>
          <w:p w14:paraId="30140776" w14:textId="77777777" w:rsidR="00881C1B" w:rsidRPr="00AE5365" w:rsidRDefault="00881C1B" w:rsidP="003C6CF3">
            <w:pPr>
              <w:jc w:val="center"/>
              <w:rPr>
                <w:rFonts w:eastAsia="Times New Roman" w:cstheme="minorHAnsi"/>
                <w:sz w:val="20"/>
                <w:szCs w:val="20"/>
                <w:lang w:eastAsia="en-CA"/>
              </w:rPr>
            </w:pPr>
          </w:p>
        </w:tc>
        <w:tc>
          <w:tcPr>
            <w:tcW w:w="1152" w:type="dxa"/>
            <w:tcBorders>
              <w:top w:val="single" w:sz="4" w:space="0" w:color="auto"/>
            </w:tcBorders>
            <w:shd w:val="clear" w:color="auto" w:fill="auto"/>
            <w:noWrap/>
            <w:vAlign w:val="center"/>
          </w:tcPr>
          <w:p w14:paraId="0B6F19A1" w14:textId="77777777" w:rsidR="00881C1B" w:rsidRPr="00AE5365" w:rsidRDefault="00881C1B" w:rsidP="003C6CF3">
            <w:pPr>
              <w:jc w:val="center"/>
              <w:rPr>
                <w:rFonts w:eastAsia="Times New Roman" w:cstheme="minorHAnsi"/>
                <w:sz w:val="20"/>
                <w:szCs w:val="20"/>
                <w:lang w:eastAsia="en-CA"/>
              </w:rPr>
            </w:pPr>
          </w:p>
        </w:tc>
        <w:tc>
          <w:tcPr>
            <w:tcW w:w="1152" w:type="dxa"/>
            <w:tcBorders>
              <w:top w:val="single" w:sz="4" w:space="0" w:color="auto"/>
            </w:tcBorders>
            <w:shd w:val="clear" w:color="auto" w:fill="auto"/>
            <w:noWrap/>
            <w:vAlign w:val="center"/>
          </w:tcPr>
          <w:p w14:paraId="4036EE36" w14:textId="77777777" w:rsidR="00881C1B" w:rsidRPr="00AE5365" w:rsidRDefault="00881C1B" w:rsidP="003C6CF3">
            <w:pPr>
              <w:jc w:val="center"/>
              <w:rPr>
                <w:rFonts w:eastAsia="Times New Roman" w:cstheme="minorHAnsi"/>
                <w:sz w:val="20"/>
                <w:szCs w:val="20"/>
                <w:lang w:eastAsia="en-CA"/>
              </w:rPr>
            </w:pPr>
          </w:p>
        </w:tc>
        <w:tc>
          <w:tcPr>
            <w:tcW w:w="1152" w:type="dxa"/>
            <w:tcBorders>
              <w:top w:val="single" w:sz="4" w:space="0" w:color="auto"/>
            </w:tcBorders>
            <w:shd w:val="clear" w:color="auto" w:fill="auto"/>
            <w:noWrap/>
            <w:vAlign w:val="center"/>
          </w:tcPr>
          <w:p w14:paraId="165D545A" w14:textId="77777777" w:rsidR="00881C1B" w:rsidRPr="00AE5365" w:rsidRDefault="00881C1B" w:rsidP="003C6CF3">
            <w:pPr>
              <w:jc w:val="center"/>
              <w:rPr>
                <w:rFonts w:eastAsia="Times New Roman" w:cstheme="minorHAnsi"/>
                <w:sz w:val="20"/>
                <w:szCs w:val="20"/>
                <w:lang w:eastAsia="en-CA"/>
              </w:rPr>
            </w:pPr>
          </w:p>
        </w:tc>
        <w:tc>
          <w:tcPr>
            <w:tcW w:w="1638" w:type="dxa"/>
            <w:tcBorders>
              <w:top w:val="single" w:sz="4" w:space="0" w:color="auto"/>
            </w:tcBorders>
            <w:shd w:val="clear" w:color="auto" w:fill="auto"/>
            <w:noWrap/>
            <w:vAlign w:val="center"/>
          </w:tcPr>
          <w:p w14:paraId="1579C628" w14:textId="77777777" w:rsidR="00881C1B" w:rsidRPr="00AE5365" w:rsidRDefault="00881C1B" w:rsidP="003C6CF3">
            <w:pPr>
              <w:jc w:val="center"/>
              <w:rPr>
                <w:rFonts w:eastAsia="Times New Roman" w:cstheme="minorHAnsi"/>
                <w:sz w:val="20"/>
                <w:szCs w:val="20"/>
                <w:lang w:eastAsia="en-CA"/>
              </w:rPr>
            </w:pPr>
          </w:p>
        </w:tc>
      </w:tr>
      <w:tr w:rsidR="00881C1B" w:rsidRPr="00AE5365" w14:paraId="318DE06A" w14:textId="77777777" w:rsidTr="003C6CF3">
        <w:trPr>
          <w:trHeight w:val="290"/>
        </w:trPr>
        <w:tc>
          <w:tcPr>
            <w:tcW w:w="1260" w:type="dxa"/>
            <w:shd w:val="clear" w:color="auto" w:fill="auto"/>
            <w:vAlign w:val="center"/>
            <w:hideMark/>
          </w:tcPr>
          <w:p w14:paraId="373EC52E" w14:textId="77777777" w:rsidR="00881C1B" w:rsidRPr="00AE5365" w:rsidRDefault="00881C1B" w:rsidP="003C6CF3">
            <w:pPr>
              <w:jc w:val="right"/>
              <w:rPr>
                <w:rFonts w:eastAsia="Times New Roman" w:cstheme="minorHAnsi"/>
                <w:color w:val="000000"/>
                <w:sz w:val="20"/>
                <w:szCs w:val="20"/>
                <w:lang w:val="en-US"/>
              </w:rPr>
            </w:pPr>
            <w:r w:rsidRPr="00AE5365">
              <w:rPr>
                <w:rFonts w:eastAsia="Times New Roman" w:cstheme="minorHAnsi"/>
                <w:color w:val="000000"/>
                <w:sz w:val="20"/>
                <w:szCs w:val="20"/>
                <w:lang w:val="en-US"/>
              </w:rPr>
              <w:t>24-May-17</w:t>
            </w:r>
          </w:p>
        </w:tc>
        <w:tc>
          <w:tcPr>
            <w:tcW w:w="1044" w:type="dxa"/>
            <w:shd w:val="clear" w:color="auto" w:fill="auto"/>
            <w:noWrap/>
            <w:vAlign w:val="bottom"/>
            <w:hideMark/>
          </w:tcPr>
          <w:p w14:paraId="7E1F5132" w14:textId="77777777" w:rsidR="00881C1B" w:rsidRPr="00AE5365" w:rsidRDefault="00881C1B" w:rsidP="003C6CF3">
            <w:pPr>
              <w:jc w:val="center"/>
              <w:rPr>
                <w:rFonts w:eastAsia="Times New Roman" w:cstheme="minorHAnsi"/>
                <w:color w:val="000000"/>
                <w:sz w:val="20"/>
                <w:szCs w:val="20"/>
                <w:lang w:val="en-US"/>
              </w:rPr>
            </w:pPr>
            <w:r w:rsidRPr="00AE5365">
              <w:rPr>
                <w:rFonts w:eastAsia="Times New Roman" w:cstheme="minorHAnsi"/>
                <w:color w:val="000000"/>
                <w:sz w:val="20"/>
                <w:szCs w:val="20"/>
                <w:lang w:val="en-US"/>
              </w:rPr>
              <w:t>14</w:t>
            </w:r>
          </w:p>
        </w:tc>
        <w:tc>
          <w:tcPr>
            <w:tcW w:w="1152" w:type="dxa"/>
            <w:shd w:val="clear" w:color="auto" w:fill="auto"/>
            <w:noWrap/>
            <w:vAlign w:val="bottom"/>
            <w:hideMark/>
          </w:tcPr>
          <w:p w14:paraId="127AE30D" w14:textId="77777777" w:rsidR="00881C1B" w:rsidRPr="00AE5365" w:rsidRDefault="00881C1B" w:rsidP="003C6CF3">
            <w:pPr>
              <w:jc w:val="center"/>
              <w:rPr>
                <w:rFonts w:eastAsia="Times New Roman" w:cstheme="minorHAnsi"/>
                <w:color w:val="000000"/>
                <w:sz w:val="20"/>
                <w:szCs w:val="20"/>
                <w:lang w:val="en-US"/>
              </w:rPr>
            </w:pPr>
            <w:r w:rsidRPr="00AE5365">
              <w:rPr>
                <w:rFonts w:eastAsia="Times New Roman" w:cstheme="minorHAnsi"/>
                <w:color w:val="000000"/>
                <w:sz w:val="20"/>
                <w:szCs w:val="20"/>
                <w:lang w:val="en-US"/>
              </w:rPr>
              <w:t>314</w:t>
            </w:r>
          </w:p>
        </w:tc>
        <w:tc>
          <w:tcPr>
            <w:tcW w:w="1152" w:type="dxa"/>
            <w:shd w:val="clear" w:color="auto" w:fill="auto"/>
            <w:noWrap/>
            <w:vAlign w:val="bottom"/>
            <w:hideMark/>
          </w:tcPr>
          <w:p w14:paraId="0F65352E" w14:textId="77777777" w:rsidR="00881C1B" w:rsidRPr="00AE5365" w:rsidRDefault="00881C1B" w:rsidP="003C6CF3">
            <w:pPr>
              <w:jc w:val="center"/>
              <w:rPr>
                <w:rFonts w:eastAsia="Times New Roman" w:cstheme="minorHAnsi"/>
                <w:color w:val="000000"/>
                <w:sz w:val="20"/>
                <w:szCs w:val="20"/>
                <w:lang w:val="en-US"/>
              </w:rPr>
            </w:pPr>
            <w:r w:rsidRPr="00AE5365">
              <w:rPr>
                <w:rFonts w:eastAsia="Times New Roman" w:cstheme="minorHAnsi"/>
                <w:color w:val="000000"/>
                <w:sz w:val="20"/>
                <w:szCs w:val="20"/>
                <w:lang w:val="en-US"/>
              </w:rPr>
              <w:t>1.7</w:t>
            </w:r>
          </w:p>
        </w:tc>
        <w:tc>
          <w:tcPr>
            <w:tcW w:w="1152" w:type="dxa"/>
            <w:shd w:val="clear" w:color="auto" w:fill="auto"/>
            <w:noWrap/>
            <w:vAlign w:val="bottom"/>
            <w:hideMark/>
          </w:tcPr>
          <w:p w14:paraId="38B5D5D1" w14:textId="77777777" w:rsidR="00881C1B" w:rsidRPr="00AE5365" w:rsidRDefault="00881C1B" w:rsidP="003C6CF3">
            <w:pPr>
              <w:jc w:val="center"/>
              <w:rPr>
                <w:rFonts w:eastAsia="Times New Roman" w:cstheme="minorHAnsi"/>
                <w:color w:val="000000"/>
                <w:sz w:val="20"/>
                <w:szCs w:val="20"/>
                <w:lang w:val="en-US"/>
              </w:rPr>
            </w:pPr>
            <w:r w:rsidRPr="00AE5365">
              <w:rPr>
                <w:rFonts w:eastAsia="Times New Roman" w:cstheme="minorHAnsi"/>
                <w:color w:val="000000"/>
                <w:sz w:val="20"/>
                <w:szCs w:val="20"/>
                <w:lang w:val="en-US"/>
              </w:rPr>
              <w:t>0.5</w:t>
            </w:r>
          </w:p>
        </w:tc>
        <w:tc>
          <w:tcPr>
            <w:tcW w:w="1152" w:type="dxa"/>
            <w:shd w:val="clear" w:color="auto" w:fill="auto"/>
            <w:noWrap/>
            <w:vAlign w:val="bottom"/>
            <w:hideMark/>
          </w:tcPr>
          <w:p w14:paraId="32D87DEE" w14:textId="77777777" w:rsidR="00881C1B" w:rsidRPr="00AE5365" w:rsidRDefault="00881C1B" w:rsidP="003C6CF3">
            <w:pPr>
              <w:jc w:val="center"/>
              <w:rPr>
                <w:rFonts w:eastAsia="Times New Roman" w:cstheme="minorHAnsi"/>
                <w:color w:val="000000"/>
                <w:sz w:val="20"/>
                <w:szCs w:val="20"/>
                <w:lang w:val="en-US"/>
              </w:rPr>
            </w:pPr>
            <w:r w:rsidRPr="00AE5365">
              <w:rPr>
                <w:rFonts w:eastAsia="Times New Roman" w:cstheme="minorHAnsi"/>
                <w:color w:val="000000"/>
                <w:sz w:val="20"/>
                <w:szCs w:val="20"/>
                <w:lang w:val="en-US"/>
              </w:rPr>
              <w:t>11</w:t>
            </w:r>
          </w:p>
        </w:tc>
        <w:tc>
          <w:tcPr>
            <w:tcW w:w="1638" w:type="dxa"/>
            <w:shd w:val="clear" w:color="auto" w:fill="auto"/>
            <w:noWrap/>
            <w:vAlign w:val="bottom"/>
            <w:hideMark/>
          </w:tcPr>
          <w:p w14:paraId="3663E67B" w14:textId="77777777" w:rsidR="00881C1B" w:rsidRPr="00AE5365" w:rsidRDefault="00881C1B" w:rsidP="003C6CF3">
            <w:pPr>
              <w:jc w:val="center"/>
              <w:rPr>
                <w:rFonts w:eastAsia="Times New Roman" w:cstheme="minorHAnsi"/>
                <w:color w:val="000000"/>
                <w:sz w:val="20"/>
                <w:szCs w:val="20"/>
                <w:lang w:val="en-US"/>
              </w:rPr>
            </w:pPr>
            <w:r w:rsidRPr="00AE5365">
              <w:rPr>
                <w:rFonts w:eastAsia="Times New Roman" w:cstheme="minorHAnsi"/>
                <w:color w:val="000000"/>
                <w:sz w:val="20"/>
                <w:szCs w:val="20"/>
                <w:lang w:val="en-US"/>
              </w:rPr>
              <w:t>228</w:t>
            </w:r>
          </w:p>
        </w:tc>
      </w:tr>
      <w:tr w:rsidR="00881C1B" w:rsidRPr="00AE5365" w14:paraId="23BC3C03" w14:textId="77777777" w:rsidTr="003C6CF3">
        <w:trPr>
          <w:trHeight w:val="290"/>
        </w:trPr>
        <w:tc>
          <w:tcPr>
            <w:tcW w:w="1260" w:type="dxa"/>
            <w:shd w:val="clear" w:color="auto" w:fill="auto"/>
            <w:noWrap/>
            <w:vAlign w:val="bottom"/>
            <w:hideMark/>
          </w:tcPr>
          <w:p w14:paraId="2AE71348" w14:textId="77777777" w:rsidR="00881C1B" w:rsidRPr="00AE5365" w:rsidRDefault="00881C1B" w:rsidP="003C6CF3">
            <w:pPr>
              <w:jc w:val="right"/>
              <w:rPr>
                <w:rFonts w:eastAsia="Times New Roman" w:cstheme="minorHAnsi"/>
                <w:color w:val="000000"/>
                <w:sz w:val="20"/>
                <w:szCs w:val="20"/>
                <w:lang w:val="en-US"/>
              </w:rPr>
            </w:pPr>
            <w:r w:rsidRPr="00AE5365">
              <w:rPr>
                <w:rFonts w:eastAsia="Times New Roman" w:cstheme="minorHAnsi"/>
                <w:color w:val="000000"/>
                <w:sz w:val="20"/>
                <w:szCs w:val="20"/>
                <w:lang w:val="en-US"/>
              </w:rPr>
              <w:t>19-Jun-17</w:t>
            </w:r>
          </w:p>
        </w:tc>
        <w:tc>
          <w:tcPr>
            <w:tcW w:w="1044" w:type="dxa"/>
            <w:shd w:val="clear" w:color="auto" w:fill="auto"/>
            <w:noWrap/>
            <w:vAlign w:val="bottom"/>
            <w:hideMark/>
          </w:tcPr>
          <w:p w14:paraId="7DDB83A6" w14:textId="77777777" w:rsidR="00881C1B" w:rsidRPr="00AE5365" w:rsidRDefault="00881C1B" w:rsidP="003C6CF3">
            <w:pPr>
              <w:jc w:val="center"/>
              <w:rPr>
                <w:rFonts w:eastAsia="Times New Roman" w:cstheme="minorHAnsi"/>
                <w:color w:val="000000"/>
                <w:sz w:val="20"/>
                <w:szCs w:val="20"/>
                <w:lang w:val="en-US"/>
              </w:rPr>
            </w:pPr>
            <w:r w:rsidRPr="00AE5365">
              <w:rPr>
                <w:rFonts w:eastAsia="Times New Roman" w:cstheme="minorHAnsi"/>
                <w:color w:val="000000"/>
                <w:sz w:val="20"/>
                <w:szCs w:val="20"/>
                <w:lang w:val="en-US"/>
              </w:rPr>
              <w:t>8</w:t>
            </w:r>
          </w:p>
        </w:tc>
        <w:tc>
          <w:tcPr>
            <w:tcW w:w="1152" w:type="dxa"/>
            <w:shd w:val="clear" w:color="auto" w:fill="auto"/>
            <w:noWrap/>
            <w:vAlign w:val="bottom"/>
            <w:hideMark/>
          </w:tcPr>
          <w:p w14:paraId="695676FB" w14:textId="77777777" w:rsidR="00881C1B" w:rsidRPr="00AE5365" w:rsidRDefault="00881C1B" w:rsidP="003C6CF3">
            <w:pPr>
              <w:jc w:val="center"/>
              <w:rPr>
                <w:rFonts w:eastAsia="Times New Roman" w:cstheme="minorHAnsi"/>
                <w:color w:val="000000"/>
                <w:sz w:val="20"/>
                <w:szCs w:val="20"/>
                <w:lang w:val="en-US"/>
              </w:rPr>
            </w:pPr>
            <w:r w:rsidRPr="00AE5365">
              <w:rPr>
                <w:rFonts w:eastAsia="Times New Roman" w:cstheme="minorHAnsi"/>
                <w:color w:val="000000"/>
                <w:sz w:val="20"/>
                <w:szCs w:val="20"/>
                <w:lang w:val="en-US"/>
              </w:rPr>
              <w:t>176</w:t>
            </w:r>
          </w:p>
        </w:tc>
        <w:tc>
          <w:tcPr>
            <w:tcW w:w="1152" w:type="dxa"/>
            <w:shd w:val="clear" w:color="auto" w:fill="auto"/>
            <w:noWrap/>
            <w:vAlign w:val="bottom"/>
            <w:hideMark/>
          </w:tcPr>
          <w:p w14:paraId="351F68CE" w14:textId="77777777" w:rsidR="00881C1B" w:rsidRPr="00AE5365" w:rsidRDefault="00881C1B" w:rsidP="003C6CF3">
            <w:pPr>
              <w:jc w:val="center"/>
              <w:rPr>
                <w:rFonts w:eastAsia="Times New Roman" w:cstheme="minorHAnsi"/>
                <w:color w:val="000000"/>
                <w:sz w:val="20"/>
                <w:szCs w:val="20"/>
                <w:lang w:val="en-US"/>
              </w:rPr>
            </w:pPr>
            <w:r w:rsidRPr="00AE5365">
              <w:rPr>
                <w:rFonts w:eastAsia="Times New Roman" w:cstheme="minorHAnsi"/>
                <w:color w:val="000000"/>
                <w:sz w:val="20"/>
                <w:szCs w:val="20"/>
                <w:lang w:val="en-US"/>
              </w:rPr>
              <w:t>1.9</w:t>
            </w:r>
          </w:p>
        </w:tc>
        <w:tc>
          <w:tcPr>
            <w:tcW w:w="1152" w:type="dxa"/>
            <w:shd w:val="clear" w:color="auto" w:fill="auto"/>
            <w:noWrap/>
            <w:vAlign w:val="bottom"/>
            <w:hideMark/>
          </w:tcPr>
          <w:p w14:paraId="110476B6" w14:textId="77777777" w:rsidR="00881C1B" w:rsidRPr="00AE5365" w:rsidRDefault="00881C1B" w:rsidP="003C6CF3">
            <w:pPr>
              <w:jc w:val="center"/>
              <w:rPr>
                <w:rFonts w:eastAsia="Times New Roman" w:cstheme="minorHAnsi"/>
                <w:color w:val="000000"/>
                <w:sz w:val="20"/>
                <w:szCs w:val="20"/>
                <w:lang w:val="en-US"/>
              </w:rPr>
            </w:pPr>
            <w:r w:rsidRPr="00AE5365">
              <w:rPr>
                <w:rFonts w:eastAsia="Times New Roman" w:cstheme="minorHAnsi"/>
                <w:color w:val="000000"/>
                <w:sz w:val="20"/>
                <w:szCs w:val="20"/>
                <w:lang w:val="en-US"/>
              </w:rPr>
              <w:t>3.3</w:t>
            </w:r>
          </w:p>
        </w:tc>
        <w:tc>
          <w:tcPr>
            <w:tcW w:w="1152" w:type="dxa"/>
            <w:shd w:val="clear" w:color="auto" w:fill="auto"/>
            <w:noWrap/>
            <w:vAlign w:val="bottom"/>
            <w:hideMark/>
          </w:tcPr>
          <w:p w14:paraId="734AEFB8" w14:textId="77777777" w:rsidR="00881C1B" w:rsidRPr="00AE5365" w:rsidRDefault="00881C1B" w:rsidP="003C6CF3">
            <w:pPr>
              <w:jc w:val="center"/>
              <w:rPr>
                <w:rFonts w:eastAsia="Times New Roman" w:cstheme="minorHAnsi"/>
                <w:color w:val="000000"/>
                <w:sz w:val="20"/>
                <w:szCs w:val="20"/>
                <w:lang w:val="en-US"/>
              </w:rPr>
            </w:pPr>
            <w:r w:rsidRPr="00AE5365">
              <w:rPr>
                <w:rFonts w:eastAsia="Times New Roman" w:cstheme="minorHAnsi"/>
                <w:color w:val="000000"/>
                <w:sz w:val="20"/>
                <w:szCs w:val="20"/>
                <w:lang w:val="en-US"/>
              </w:rPr>
              <w:t>14</w:t>
            </w:r>
          </w:p>
        </w:tc>
        <w:tc>
          <w:tcPr>
            <w:tcW w:w="1638" w:type="dxa"/>
            <w:shd w:val="clear" w:color="auto" w:fill="auto"/>
            <w:noWrap/>
            <w:vAlign w:val="bottom"/>
            <w:hideMark/>
          </w:tcPr>
          <w:p w14:paraId="1CDB4A40" w14:textId="77777777" w:rsidR="00881C1B" w:rsidRPr="00AE5365" w:rsidRDefault="00881C1B" w:rsidP="003C6CF3">
            <w:pPr>
              <w:jc w:val="center"/>
              <w:rPr>
                <w:rFonts w:eastAsia="Times New Roman" w:cstheme="minorHAnsi"/>
                <w:color w:val="000000"/>
                <w:sz w:val="20"/>
                <w:szCs w:val="20"/>
                <w:lang w:val="en-US"/>
              </w:rPr>
            </w:pPr>
            <w:r w:rsidRPr="00AE5365">
              <w:rPr>
                <w:rFonts w:eastAsia="Times New Roman" w:cstheme="minorHAnsi"/>
                <w:color w:val="000000"/>
                <w:sz w:val="20"/>
                <w:szCs w:val="20"/>
                <w:lang w:val="en-US"/>
              </w:rPr>
              <w:t>275</w:t>
            </w:r>
          </w:p>
        </w:tc>
      </w:tr>
      <w:tr w:rsidR="00881C1B" w:rsidRPr="00AE5365" w14:paraId="29D3D408" w14:textId="77777777" w:rsidTr="003C6CF3">
        <w:trPr>
          <w:trHeight w:val="290"/>
        </w:trPr>
        <w:tc>
          <w:tcPr>
            <w:tcW w:w="1260" w:type="dxa"/>
            <w:shd w:val="clear" w:color="auto" w:fill="auto"/>
            <w:noWrap/>
            <w:vAlign w:val="bottom"/>
            <w:hideMark/>
          </w:tcPr>
          <w:p w14:paraId="075712DD" w14:textId="77777777" w:rsidR="00881C1B" w:rsidRPr="00AE5365" w:rsidRDefault="00881C1B" w:rsidP="003C6CF3">
            <w:pPr>
              <w:jc w:val="right"/>
              <w:rPr>
                <w:rFonts w:eastAsia="Times New Roman" w:cstheme="minorHAnsi"/>
                <w:color w:val="000000"/>
                <w:sz w:val="20"/>
                <w:szCs w:val="20"/>
                <w:lang w:val="en-US"/>
              </w:rPr>
            </w:pPr>
            <w:r w:rsidRPr="00AE5365">
              <w:rPr>
                <w:rFonts w:eastAsia="Times New Roman" w:cstheme="minorHAnsi"/>
                <w:color w:val="000000"/>
                <w:sz w:val="20"/>
                <w:szCs w:val="20"/>
                <w:lang w:val="en-US"/>
              </w:rPr>
              <w:t>18-Jul-17</w:t>
            </w:r>
          </w:p>
        </w:tc>
        <w:tc>
          <w:tcPr>
            <w:tcW w:w="1044" w:type="dxa"/>
            <w:shd w:val="clear" w:color="auto" w:fill="auto"/>
            <w:noWrap/>
            <w:vAlign w:val="bottom"/>
            <w:hideMark/>
          </w:tcPr>
          <w:p w14:paraId="327B5E9C" w14:textId="77777777" w:rsidR="00881C1B" w:rsidRPr="00AE5365" w:rsidRDefault="00881C1B" w:rsidP="003C6CF3">
            <w:pPr>
              <w:jc w:val="center"/>
              <w:rPr>
                <w:rFonts w:eastAsia="Times New Roman" w:cstheme="minorHAnsi"/>
                <w:color w:val="000000"/>
                <w:sz w:val="20"/>
                <w:szCs w:val="20"/>
                <w:lang w:val="en-US"/>
              </w:rPr>
            </w:pPr>
            <w:r w:rsidRPr="00AE5365">
              <w:rPr>
                <w:rFonts w:eastAsia="Times New Roman" w:cstheme="minorHAnsi"/>
                <w:color w:val="000000"/>
                <w:sz w:val="20"/>
                <w:szCs w:val="20"/>
                <w:lang w:val="en-US"/>
              </w:rPr>
              <w:t>4</w:t>
            </w:r>
          </w:p>
        </w:tc>
        <w:tc>
          <w:tcPr>
            <w:tcW w:w="1152" w:type="dxa"/>
            <w:shd w:val="clear" w:color="auto" w:fill="auto"/>
            <w:noWrap/>
            <w:vAlign w:val="bottom"/>
            <w:hideMark/>
          </w:tcPr>
          <w:p w14:paraId="41E95499" w14:textId="77777777" w:rsidR="00881C1B" w:rsidRPr="00AE5365" w:rsidRDefault="00881C1B" w:rsidP="003C6CF3">
            <w:pPr>
              <w:jc w:val="center"/>
              <w:rPr>
                <w:rFonts w:eastAsia="Times New Roman" w:cstheme="minorHAnsi"/>
                <w:color w:val="000000"/>
                <w:sz w:val="20"/>
                <w:szCs w:val="20"/>
                <w:lang w:val="en-US"/>
              </w:rPr>
            </w:pPr>
            <w:r w:rsidRPr="00AE5365">
              <w:rPr>
                <w:rFonts w:eastAsia="Times New Roman" w:cstheme="minorHAnsi"/>
                <w:color w:val="000000"/>
                <w:sz w:val="20"/>
                <w:szCs w:val="20"/>
                <w:lang w:val="en-US"/>
              </w:rPr>
              <w:t>210</w:t>
            </w:r>
          </w:p>
        </w:tc>
        <w:tc>
          <w:tcPr>
            <w:tcW w:w="1152" w:type="dxa"/>
            <w:shd w:val="clear" w:color="auto" w:fill="auto"/>
            <w:noWrap/>
            <w:vAlign w:val="bottom"/>
            <w:hideMark/>
          </w:tcPr>
          <w:p w14:paraId="2F5F47D3" w14:textId="77777777" w:rsidR="00881C1B" w:rsidRPr="00AE5365" w:rsidRDefault="00881C1B" w:rsidP="003C6CF3">
            <w:pPr>
              <w:jc w:val="center"/>
              <w:rPr>
                <w:rFonts w:eastAsia="Times New Roman" w:cstheme="minorHAnsi"/>
                <w:color w:val="000000"/>
                <w:sz w:val="20"/>
                <w:szCs w:val="20"/>
                <w:lang w:val="en-US"/>
              </w:rPr>
            </w:pPr>
            <w:r w:rsidRPr="00AE5365">
              <w:rPr>
                <w:rFonts w:eastAsia="Times New Roman" w:cstheme="minorHAnsi"/>
                <w:color w:val="000000"/>
                <w:sz w:val="20"/>
                <w:szCs w:val="20"/>
                <w:lang w:val="en-US"/>
              </w:rPr>
              <w:t>1.6</w:t>
            </w:r>
          </w:p>
        </w:tc>
        <w:tc>
          <w:tcPr>
            <w:tcW w:w="1152" w:type="dxa"/>
            <w:shd w:val="clear" w:color="auto" w:fill="auto"/>
            <w:noWrap/>
            <w:vAlign w:val="bottom"/>
            <w:hideMark/>
          </w:tcPr>
          <w:p w14:paraId="7553461C" w14:textId="77777777" w:rsidR="00881C1B" w:rsidRPr="00AE5365" w:rsidRDefault="00881C1B" w:rsidP="003C6CF3">
            <w:pPr>
              <w:jc w:val="center"/>
              <w:rPr>
                <w:rFonts w:eastAsia="Times New Roman" w:cstheme="minorHAnsi"/>
                <w:color w:val="000000"/>
                <w:sz w:val="20"/>
                <w:szCs w:val="20"/>
                <w:lang w:val="en-US"/>
              </w:rPr>
            </w:pPr>
            <w:r w:rsidRPr="00AE5365">
              <w:rPr>
                <w:rFonts w:eastAsia="Times New Roman" w:cstheme="minorHAnsi"/>
                <w:color w:val="000000"/>
                <w:sz w:val="20"/>
                <w:szCs w:val="20"/>
                <w:lang w:val="en-US"/>
              </w:rPr>
              <w:t>4.1</w:t>
            </w:r>
          </w:p>
        </w:tc>
        <w:tc>
          <w:tcPr>
            <w:tcW w:w="1152" w:type="dxa"/>
            <w:shd w:val="clear" w:color="auto" w:fill="auto"/>
            <w:noWrap/>
            <w:vAlign w:val="bottom"/>
            <w:hideMark/>
          </w:tcPr>
          <w:p w14:paraId="16B5A5EC" w14:textId="77777777" w:rsidR="00881C1B" w:rsidRPr="00AE5365" w:rsidRDefault="00881C1B" w:rsidP="003C6CF3">
            <w:pPr>
              <w:jc w:val="center"/>
              <w:rPr>
                <w:rFonts w:eastAsia="Times New Roman" w:cstheme="minorHAnsi"/>
                <w:color w:val="000000"/>
                <w:sz w:val="20"/>
                <w:szCs w:val="20"/>
                <w:lang w:val="en-US"/>
              </w:rPr>
            </w:pPr>
            <w:r w:rsidRPr="00AE5365">
              <w:rPr>
                <w:rFonts w:eastAsia="Times New Roman" w:cstheme="minorHAnsi"/>
                <w:color w:val="000000"/>
                <w:sz w:val="20"/>
                <w:szCs w:val="20"/>
                <w:lang w:val="en-US"/>
              </w:rPr>
              <w:t>14</w:t>
            </w:r>
          </w:p>
        </w:tc>
        <w:tc>
          <w:tcPr>
            <w:tcW w:w="1638" w:type="dxa"/>
            <w:shd w:val="clear" w:color="auto" w:fill="auto"/>
            <w:noWrap/>
            <w:vAlign w:val="bottom"/>
            <w:hideMark/>
          </w:tcPr>
          <w:p w14:paraId="51AB0B0D" w14:textId="77777777" w:rsidR="00881C1B" w:rsidRPr="00AE5365" w:rsidRDefault="00881C1B" w:rsidP="003C6CF3">
            <w:pPr>
              <w:jc w:val="center"/>
              <w:rPr>
                <w:rFonts w:eastAsia="Times New Roman" w:cstheme="minorHAnsi"/>
                <w:color w:val="000000"/>
                <w:sz w:val="20"/>
                <w:szCs w:val="20"/>
                <w:lang w:val="en-US"/>
              </w:rPr>
            </w:pPr>
            <w:r w:rsidRPr="00AE5365">
              <w:rPr>
                <w:rFonts w:eastAsia="Times New Roman" w:cstheme="minorHAnsi"/>
                <w:color w:val="000000"/>
                <w:sz w:val="20"/>
                <w:szCs w:val="20"/>
                <w:lang w:val="en-US"/>
              </w:rPr>
              <w:t>367</w:t>
            </w:r>
          </w:p>
        </w:tc>
      </w:tr>
      <w:tr w:rsidR="00881C1B" w:rsidRPr="00AE5365" w14:paraId="6610C4A4" w14:textId="77777777" w:rsidTr="003C6CF3">
        <w:trPr>
          <w:trHeight w:val="290"/>
        </w:trPr>
        <w:tc>
          <w:tcPr>
            <w:tcW w:w="1260" w:type="dxa"/>
            <w:shd w:val="clear" w:color="auto" w:fill="auto"/>
            <w:noWrap/>
            <w:vAlign w:val="bottom"/>
            <w:hideMark/>
          </w:tcPr>
          <w:p w14:paraId="3E79F65F" w14:textId="77777777" w:rsidR="00881C1B" w:rsidRPr="00AE5365" w:rsidRDefault="00881C1B" w:rsidP="003C6CF3">
            <w:pPr>
              <w:jc w:val="right"/>
              <w:rPr>
                <w:rFonts w:eastAsia="Times New Roman" w:cstheme="minorHAnsi"/>
                <w:color w:val="000000"/>
                <w:sz w:val="20"/>
                <w:szCs w:val="20"/>
                <w:lang w:val="en-US"/>
              </w:rPr>
            </w:pPr>
            <w:r w:rsidRPr="00AE5365">
              <w:rPr>
                <w:rFonts w:eastAsia="Times New Roman" w:cstheme="minorHAnsi"/>
                <w:color w:val="000000"/>
                <w:sz w:val="20"/>
                <w:szCs w:val="20"/>
                <w:lang w:val="en-US"/>
              </w:rPr>
              <w:t>15-Aug-17</w:t>
            </w:r>
          </w:p>
        </w:tc>
        <w:tc>
          <w:tcPr>
            <w:tcW w:w="1044" w:type="dxa"/>
            <w:shd w:val="clear" w:color="auto" w:fill="auto"/>
            <w:noWrap/>
            <w:vAlign w:val="bottom"/>
            <w:hideMark/>
          </w:tcPr>
          <w:p w14:paraId="67ED6E94" w14:textId="77777777" w:rsidR="00881C1B" w:rsidRPr="00AE5365" w:rsidRDefault="00881C1B" w:rsidP="003C6CF3">
            <w:pPr>
              <w:jc w:val="center"/>
              <w:rPr>
                <w:rFonts w:eastAsia="Times New Roman" w:cstheme="minorHAnsi"/>
                <w:color w:val="000000"/>
                <w:sz w:val="20"/>
                <w:szCs w:val="20"/>
                <w:lang w:val="en-US"/>
              </w:rPr>
            </w:pPr>
            <w:r w:rsidRPr="00AE5365">
              <w:rPr>
                <w:rFonts w:eastAsia="Times New Roman" w:cstheme="minorHAnsi"/>
                <w:color w:val="000000"/>
                <w:sz w:val="20"/>
                <w:szCs w:val="20"/>
                <w:lang w:val="en-US"/>
              </w:rPr>
              <w:t>8</w:t>
            </w:r>
          </w:p>
        </w:tc>
        <w:tc>
          <w:tcPr>
            <w:tcW w:w="1152" w:type="dxa"/>
            <w:shd w:val="clear" w:color="auto" w:fill="auto"/>
            <w:noWrap/>
            <w:vAlign w:val="bottom"/>
            <w:hideMark/>
          </w:tcPr>
          <w:p w14:paraId="1AB81C54" w14:textId="77777777" w:rsidR="00881C1B" w:rsidRPr="00AE5365" w:rsidRDefault="00881C1B" w:rsidP="003C6CF3">
            <w:pPr>
              <w:jc w:val="center"/>
              <w:rPr>
                <w:rFonts w:eastAsia="Times New Roman" w:cstheme="minorHAnsi"/>
                <w:color w:val="000000"/>
                <w:sz w:val="20"/>
                <w:szCs w:val="20"/>
                <w:lang w:val="en-US"/>
              </w:rPr>
            </w:pPr>
            <w:r w:rsidRPr="00AE5365">
              <w:rPr>
                <w:rFonts w:eastAsia="Times New Roman" w:cstheme="minorHAnsi"/>
                <w:color w:val="000000"/>
                <w:sz w:val="20"/>
                <w:szCs w:val="20"/>
                <w:lang w:val="en-US"/>
              </w:rPr>
              <w:t>223</w:t>
            </w:r>
          </w:p>
        </w:tc>
        <w:tc>
          <w:tcPr>
            <w:tcW w:w="1152" w:type="dxa"/>
            <w:shd w:val="clear" w:color="auto" w:fill="auto"/>
            <w:noWrap/>
            <w:vAlign w:val="bottom"/>
            <w:hideMark/>
          </w:tcPr>
          <w:p w14:paraId="24237FF5" w14:textId="77777777" w:rsidR="00881C1B" w:rsidRPr="00AE5365" w:rsidRDefault="00881C1B" w:rsidP="003C6CF3">
            <w:pPr>
              <w:jc w:val="center"/>
              <w:rPr>
                <w:rFonts w:eastAsia="Times New Roman" w:cstheme="minorHAnsi"/>
                <w:color w:val="000000"/>
                <w:sz w:val="20"/>
                <w:szCs w:val="20"/>
                <w:lang w:val="en-US"/>
              </w:rPr>
            </w:pPr>
            <w:r w:rsidRPr="00AE5365">
              <w:rPr>
                <w:rFonts w:eastAsia="Times New Roman" w:cstheme="minorHAnsi"/>
                <w:color w:val="000000"/>
                <w:sz w:val="20"/>
                <w:szCs w:val="20"/>
                <w:lang w:val="en-US"/>
              </w:rPr>
              <w:t>1.0</w:t>
            </w:r>
          </w:p>
        </w:tc>
        <w:tc>
          <w:tcPr>
            <w:tcW w:w="1152" w:type="dxa"/>
            <w:shd w:val="clear" w:color="auto" w:fill="auto"/>
            <w:noWrap/>
            <w:vAlign w:val="bottom"/>
            <w:hideMark/>
          </w:tcPr>
          <w:p w14:paraId="00F0B1C0" w14:textId="77777777" w:rsidR="00881C1B" w:rsidRPr="00AE5365" w:rsidRDefault="00881C1B" w:rsidP="003C6CF3">
            <w:pPr>
              <w:jc w:val="center"/>
              <w:rPr>
                <w:rFonts w:eastAsia="Times New Roman" w:cstheme="minorHAnsi"/>
                <w:color w:val="000000"/>
                <w:sz w:val="20"/>
                <w:szCs w:val="20"/>
                <w:lang w:val="en-US"/>
              </w:rPr>
            </w:pPr>
            <w:r w:rsidRPr="00AE5365">
              <w:rPr>
                <w:rFonts w:eastAsia="Times New Roman" w:cstheme="minorHAnsi"/>
                <w:color w:val="000000"/>
                <w:sz w:val="20"/>
                <w:szCs w:val="20"/>
                <w:lang w:val="en-US"/>
              </w:rPr>
              <w:t>4.3</w:t>
            </w:r>
          </w:p>
        </w:tc>
        <w:tc>
          <w:tcPr>
            <w:tcW w:w="1152" w:type="dxa"/>
            <w:shd w:val="clear" w:color="auto" w:fill="auto"/>
            <w:noWrap/>
            <w:vAlign w:val="bottom"/>
            <w:hideMark/>
          </w:tcPr>
          <w:p w14:paraId="2CDFBAC3" w14:textId="77777777" w:rsidR="00881C1B" w:rsidRPr="00AE5365" w:rsidRDefault="00881C1B" w:rsidP="003C6CF3">
            <w:pPr>
              <w:jc w:val="center"/>
              <w:rPr>
                <w:rFonts w:eastAsia="Times New Roman" w:cstheme="minorHAnsi"/>
                <w:color w:val="000000"/>
                <w:sz w:val="20"/>
                <w:szCs w:val="20"/>
                <w:lang w:val="en-US"/>
              </w:rPr>
            </w:pPr>
            <w:r w:rsidRPr="00AE5365">
              <w:rPr>
                <w:rFonts w:eastAsia="Times New Roman" w:cstheme="minorHAnsi"/>
                <w:color w:val="000000"/>
                <w:sz w:val="20"/>
                <w:szCs w:val="20"/>
                <w:lang w:val="en-US"/>
              </w:rPr>
              <w:t>24</w:t>
            </w:r>
          </w:p>
        </w:tc>
        <w:tc>
          <w:tcPr>
            <w:tcW w:w="1638" w:type="dxa"/>
            <w:shd w:val="clear" w:color="auto" w:fill="auto"/>
            <w:noWrap/>
            <w:vAlign w:val="bottom"/>
            <w:hideMark/>
          </w:tcPr>
          <w:p w14:paraId="1E0CA488" w14:textId="77777777" w:rsidR="00881C1B" w:rsidRPr="00AE5365" w:rsidRDefault="00881C1B" w:rsidP="003C6CF3">
            <w:pPr>
              <w:jc w:val="center"/>
              <w:rPr>
                <w:rFonts w:eastAsia="Times New Roman" w:cstheme="minorHAnsi"/>
                <w:color w:val="000000"/>
                <w:sz w:val="20"/>
                <w:szCs w:val="20"/>
                <w:lang w:val="en-US"/>
              </w:rPr>
            </w:pPr>
            <w:r w:rsidRPr="00AE5365">
              <w:rPr>
                <w:rFonts w:eastAsia="Times New Roman" w:cstheme="minorHAnsi"/>
                <w:color w:val="000000"/>
                <w:sz w:val="20"/>
                <w:szCs w:val="20"/>
                <w:lang w:val="en-US"/>
              </w:rPr>
              <w:t>254</w:t>
            </w:r>
          </w:p>
        </w:tc>
      </w:tr>
      <w:tr w:rsidR="00881C1B" w:rsidRPr="00AE5365" w14:paraId="41929EBB" w14:textId="77777777" w:rsidTr="003C6CF3">
        <w:trPr>
          <w:trHeight w:val="290"/>
        </w:trPr>
        <w:tc>
          <w:tcPr>
            <w:tcW w:w="1260" w:type="dxa"/>
            <w:shd w:val="clear" w:color="auto" w:fill="auto"/>
            <w:noWrap/>
            <w:vAlign w:val="bottom"/>
            <w:hideMark/>
          </w:tcPr>
          <w:p w14:paraId="2C54B7DC" w14:textId="77777777" w:rsidR="00881C1B" w:rsidRPr="00AE5365" w:rsidRDefault="00881C1B" w:rsidP="003C6CF3">
            <w:pPr>
              <w:jc w:val="right"/>
              <w:rPr>
                <w:rFonts w:eastAsia="Times New Roman" w:cstheme="minorHAnsi"/>
                <w:color w:val="000000"/>
                <w:sz w:val="20"/>
                <w:szCs w:val="20"/>
                <w:lang w:val="en-US"/>
              </w:rPr>
            </w:pPr>
            <w:r w:rsidRPr="00AE5365">
              <w:rPr>
                <w:rFonts w:eastAsia="Times New Roman" w:cstheme="minorHAnsi"/>
                <w:color w:val="000000"/>
                <w:sz w:val="20"/>
                <w:szCs w:val="20"/>
                <w:lang w:val="en-US"/>
              </w:rPr>
              <w:t>12-Sep-17</w:t>
            </w:r>
          </w:p>
        </w:tc>
        <w:tc>
          <w:tcPr>
            <w:tcW w:w="1044" w:type="dxa"/>
            <w:shd w:val="clear" w:color="auto" w:fill="auto"/>
            <w:noWrap/>
            <w:vAlign w:val="bottom"/>
            <w:hideMark/>
          </w:tcPr>
          <w:p w14:paraId="491E40D9" w14:textId="77777777" w:rsidR="00881C1B" w:rsidRPr="00AE5365" w:rsidRDefault="00881C1B" w:rsidP="003C6CF3">
            <w:pPr>
              <w:jc w:val="center"/>
              <w:rPr>
                <w:rFonts w:eastAsia="Times New Roman" w:cstheme="minorHAnsi"/>
                <w:color w:val="000000"/>
                <w:sz w:val="20"/>
                <w:szCs w:val="20"/>
                <w:lang w:val="en-US"/>
              </w:rPr>
            </w:pPr>
            <w:r w:rsidRPr="00AE5365">
              <w:rPr>
                <w:rFonts w:eastAsia="Times New Roman" w:cstheme="minorHAnsi"/>
                <w:color w:val="000000"/>
                <w:sz w:val="20"/>
                <w:szCs w:val="20"/>
                <w:lang w:val="en-US"/>
              </w:rPr>
              <w:t>5</w:t>
            </w:r>
          </w:p>
        </w:tc>
        <w:tc>
          <w:tcPr>
            <w:tcW w:w="1152" w:type="dxa"/>
            <w:shd w:val="clear" w:color="auto" w:fill="auto"/>
            <w:noWrap/>
            <w:vAlign w:val="bottom"/>
            <w:hideMark/>
          </w:tcPr>
          <w:p w14:paraId="28AA9B14" w14:textId="77777777" w:rsidR="00881C1B" w:rsidRPr="00AE5365" w:rsidRDefault="00881C1B" w:rsidP="003C6CF3">
            <w:pPr>
              <w:jc w:val="center"/>
              <w:rPr>
                <w:rFonts w:eastAsia="Times New Roman" w:cstheme="minorHAnsi"/>
                <w:color w:val="000000"/>
                <w:sz w:val="20"/>
                <w:szCs w:val="20"/>
                <w:lang w:val="en-US"/>
              </w:rPr>
            </w:pPr>
            <w:r w:rsidRPr="00AE5365">
              <w:rPr>
                <w:rFonts w:eastAsia="Times New Roman" w:cstheme="minorHAnsi"/>
                <w:color w:val="000000"/>
                <w:sz w:val="20"/>
                <w:szCs w:val="20"/>
                <w:lang w:val="en-US"/>
              </w:rPr>
              <w:t>280</w:t>
            </w:r>
          </w:p>
        </w:tc>
        <w:tc>
          <w:tcPr>
            <w:tcW w:w="1152" w:type="dxa"/>
            <w:shd w:val="clear" w:color="auto" w:fill="auto"/>
            <w:noWrap/>
            <w:vAlign w:val="bottom"/>
            <w:hideMark/>
          </w:tcPr>
          <w:p w14:paraId="340C045D" w14:textId="77777777" w:rsidR="00881C1B" w:rsidRPr="00AE5365" w:rsidRDefault="00881C1B" w:rsidP="003C6CF3">
            <w:pPr>
              <w:jc w:val="center"/>
              <w:rPr>
                <w:rFonts w:eastAsia="Times New Roman" w:cstheme="minorHAnsi"/>
                <w:color w:val="000000"/>
                <w:sz w:val="20"/>
                <w:szCs w:val="20"/>
                <w:lang w:val="en-US"/>
              </w:rPr>
            </w:pPr>
            <w:r w:rsidRPr="00AE5365">
              <w:rPr>
                <w:rFonts w:eastAsia="Times New Roman" w:cstheme="minorHAnsi"/>
                <w:color w:val="000000"/>
                <w:sz w:val="20"/>
                <w:szCs w:val="20"/>
                <w:lang w:val="en-US"/>
              </w:rPr>
              <w:t>2.2</w:t>
            </w:r>
          </w:p>
        </w:tc>
        <w:tc>
          <w:tcPr>
            <w:tcW w:w="1152" w:type="dxa"/>
            <w:shd w:val="clear" w:color="auto" w:fill="auto"/>
            <w:noWrap/>
            <w:vAlign w:val="bottom"/>
            <w:hideMark/>
          </w:tcPr>
          <w:p w14:paraId="4C10432B" w14:textId="77777777" w:rsidR="00881C1B" w:rsidRPr="00AE5365" w:rsidRDefault="00881C1B" w:rsidP="003C6CF3">
            <w:pPr>
              <w:jc w:val="center"/>
              <w:rPr>
                <w:rFonts w:eastAsia="Times New Roman" w:cstheme="minorHAnsi"/>
                <w:color w:val="000000"/>
                <w:sz w:val="20"/>
                <w:szCs w:val="20"/>
                <w:lang w:val="en-US"/>
              </w:rPr>
            </w:pPr>
            <w:r w:rsidRPr="00AE5365">
              <w:rPr>
                <w:rFonts w:eastAsia="Times New Roman" w:cstheme="minorHAnsi"/>
                <w:color w:val="000000"/>
                <w:sz w:val="20"/>
                <w:szCs w:val="20"/>
                <w:lang w:val="en-US"/>
              </w:rPr>
              <w:t>4.7</w:t>
            </w:r>
          </w:p>
        </w:tc>
        <w:tc>
          <w:tcPr>
            <w:tcW w:w="1152" w:type="dxa"/>
            <w:shd w:val="clear" w:color="auto" w:fill="auto"/>
            <w:noWrap/>
            <w:vAlign w:val="bottom"/>
            <w:hideMark/>
          </w:tcPr>
          <w:p w14:paraId="26EDAB3B" w14:textId="77777777" w:rsidR="00881C1B" w:rsidRPr="00AE5365" w:rsidRDefault="00881C1B" w:rsidP="003C6CF3">
            <w:pPr>
              <w:jc w:val="center"/>
              <w:rPr>
                <w:rFonts w:eastAsia="Times New Roman" w:cstheme="minorHAnsi"/>
                <w:color w:val="000000"/>
                <w:sz w:val="20"/>
                <w:szCs w:val="20"/>
                <w:lang w:val="en-US"/>
              </w:rPr>
            </w:pPr>
            <w:r w:rsidRPr="00AE5365">
              <w:rPr>
                <w:rFonts w:eastAsia="Times New Roman" w:cstheme="minorHAnsi"/>
                <w:color w:val="000000"/>
                <w:sz w:val="20"/>
                <w:szCs w:val="20"/>
                <w:lang w:val="en-US"/>
              </w:rPr>
              <w:t>30</w:t>
            </w:r>
          </w:p>
        </w:tc>
        <w:tc>
          <w:tcPr>
            <w:tcW w:w="1638" w:type="dxa"/>
            <w:shd w:val="clear" w:color="auto" w:fill="auto"/>
            <w:noWrap/>
            <w:vAlign w:val="bottom"/>
            <w:hideMark/>
          </w:tcPr>
          <w:p w14:paraId="06CEAB69" w14:textId="77777777" w:rsidR="00881C1B" w:rsidRPr="00AE5365" w:rsidRDefault="00881C1B" w:rsidP="003C6CF3">
            <w:pPr>
              <w:jc w:val="center"/>
              <w:rPr>
                <w:rFonts w:eastAsia="Times New Roman" w:cstheme="minorHAnsi"/>
                <w:color w:val="000000"/>
                <w:sz w:val="20"/>
                <w:szCs w:val="20"/>
                <w:lang w:val="en-US"/>
              </w:rPr>
            </w:pPr>
            <w:r w:rsidRPr="00AE5365">
              <w:rPr>
                <w:rFonts w:eastAsia="Times New Roman" w:cstheme="minorHAnsi"/>
                <w:color w:val="000000"/>
                <w:sz w:val="20"/>
                <w:szCs w:val="20"/>
                <w:lang w:val="en-US"/>
              </w:rPr>
              <w:t>311</w:t>
            </w:r>
          </w:p>
        </w:tc>
      </w:tr>
      <w:tr w:rsidR="00881C1B" w:rsidRPr="00AE5365" w14:paraId="1FD89CF5" w14:textId="77777777" w:rsidTr="003C6CF3">
        <w:trPr>
          <w:trHeight w:val="290"/>
        </w:trPr>
        <w:tc>
          <w:tcPr>
            <w:tcW w:w="1260" w:type="dxa"/>
            <w:shd w:val="clear" w:color="auto" w:fill="auto"/>
            <w:noWrap/>
            <w:vAlign w:val="bottom"/>
            <w:hideMark/>
          </w:tcPr>
          <w:p w14:paraId="30E03FA1" w14:textId="77777777" w:rsidR="00881C1B" w:rsidRPr="00AE5365" w:rsidRDefault="00881C1B" w:rsidP="003C6CF3">
            <w:pPr>
              <w:jc w:val="right"/>
              <w:rPr>
                <w:rFonts w:eastAsia="Times New Roman" w:cstheme="minorHAnsi"/>
                <w:color w:val="000000"/>
                <w:sz w:val="20"/>
                <w:szCs w:val="20"/>
                <w:lang w:val="en-US"/>
              </w:rPr>
            </w:pPr>
            <w:r w:rsidRPr="00AE5365">
              <w:rPr>
                <w:rFonts w:eastAsia="Times New Roman" w:cstheme="minorHAnsi"/>
                <w:color w:val="000000"/>
                <w:sz w:val="20"/>
                <w:szCs w:val="20"/>
                <w:lang w:val="en-US"/>
              </w:rPr>
              <w:t>10-Oct-17</w:t>
            </w:r>
          </w:p>
        </w:tc>
        <w:tc>
          <w:tcPr>
            <w:tcW w:w="1044" w:type="dxa"/>
            <w:shd w:val="clear" w:color="auto" w:fill="auto"/>
            <w:noWrap/>
            <w:vAlign w:val="bottom"/>
            <w:hideMark/>
          </w:tcPr>
          <w:p w14:paraId="25F5D935" w14:textId="77777777" w:rsidR="00881C1B" w:rsidRPr="00AE5365" w:rsidRDefault="00881C1B" w:rsidP="003C6CF3">
            <w:pPr>
              <w:jc w:val="center"/>
              <w:rPr>
                <w:rFonts w:eastAsia="Times New Roman" w:cstheme="minorHAnsi"/>
                <w:color w:val="000000"/>
                <w:sz w:val="20"/>
                <w:szCs w:val="20"/>
                <w:lang w:val="en-US"/>
              </w:rPr>
            </w:pPr>
            <w:r w:rsidRPr="00AE5365">
              <w:rPr>
                <w:rFonts w:eastAsia="Times New Roman" w:cstheme="minorHAnsi"/>
                <w:color w:val="000000"/>
                <w:sz w:val="20"/>
                <w:szCs w:val="20"/>
                <w:lang w:val="en-US"/>
              </w:rPr>
              <w:t>10</w:t>
            </w:r>
          </w:p>
        </w:tc>
        <w:tc>
          <w:tcPr>
            <w:tcW w:w="1152" w:type="dxa"/>
            <w:shd w:val="clear" w:color="auto" w:fill="auto"/>
            <w:noWrap/>
            <w:vAlign w:val="bottom"/>
            <w:hideMark/>
          </w:tcPr>
          <w:p w14:paraId="639A984C" w14:textId="77777777" w:rsidR="00881C1B" w:rsidRPr="00AE5365" w:rsidRDefault="00881C1B" w:rsidP="003C6CF3">
            <w:pPr>
              <w:jc w:val="center"/>
              <w:rPr>
                <w:rFonts w:eastAsia="Times New Roman" w:cstheme="minorHAnsi"/>
                <w:color w:val="000000"/>
                <w:sz w:val="20"/>
                <w:szCs w:val="20"/>
                <w:lang w:val="en-US"/>
              </w:rPr>
            </w:pPr>
            <w:r w:rsidRPr="00AE5365">
              <w:rPr>
                <w:rFonts w:eastAsia="Times New Roman" w:cstheme="minorHAnsi"/>
                <w:color w:val="000000"/>
                <w:sz w:val="20"/>
                <w:szCs w:val="20"/>
                <w:lang w:val="en-US"/>
              </w:rPr>
              <w:t>247</w:t>
            </w:r>
          </w:p>
        </w:tc>
        <w:tc>
          <w:tcPr>
            <w:tcW w:w="1152" w:type="dxa"/>
            <w:shd w:val="clear" w:color="auto" w:fill="auto"/>
            <w:noWrap/>
            <w:vAlign w:val="bottom"/>
            <w:hideMark/>
          </w:tcPr>
          <w:p w14:paraId="3CD197D7" w14:textId="77777777" w:rsidR="00881C1B" w:rsidRPr="00AE5365" w:rsidRDefault="00881C1B" w:rsidP="003C6CF3">
            <w:pPr>
              <w:jc w:val="center"/>
              <w:rPr>
                <w:rFonts w:eastAsia="Times New Roman" w:cstheme="minorHAnsi"/>
                <w:color w:val="000000"/>
                <w:sz w:val="20"/>
                <w:szCs w:val="20"/>
                <w:lang w:val="en-US"/>
              </w:rPr>
            </w:pPr>
            <w:r w:rsidRPr="00AE5365">
              <w:rPr>
                <w:rFonts w:eastAsia="Times New Roman" w:cstheme="minorHAnsi"/>
                <w:color w:val="000000"/>
                <w:sz w:val="20"/>
                <w:szCs w:val="20"/>
                <w:lang w:val="en-US"/>
              </w:rPr>
              <w:t>1.7</w:t>
            </w:r>
          </w:p>
        </w:tc>
        <w:tc>
          <w:tcPr>
            <w:tcW w:w="1152" w:type="dxa"/>
            <w:shd w:val="clear" w:color="auto" w:fill="auto"/>
            <w:noWrap/>
            <w:vAlign w:val="bottom"/>
            <w:hideMark/>
          </w:tcPr>
          <w:p w14:paraId="4FBAF317" w14:textId="77777777" w:rsidR="00881C1B" w:rsidRPr="00AE5365" w:rsidRDefault="00881C1B" w:rsidP="003C6CF3">
            <w:pPr>
              <w:jc w:val="center"/>
              <w:rPr>
                <w:rFonts w:eastAsia="Times New Roman" w:cstheme="minorHAnsi"/>
                <w:color w:val="000000"/>
                <w:sz w:val="20"/>
                <w:szCs w:val="20"/>
                <w:lang w:val="en-US"/>
              </w:rPr>
            </w:pPr>
            <w:r w:rsidRPr="00AE5365">
              <w:rPr>
                <w:rFonts w:eastAsia="Times New Roman" w:cstheme="minorHAnsi"/>
                <w:color w:val="000000"/>
                <w:sz w:val="20"/>
                <w:szCs w:val="20"/>
                <w:lang w:val="en-US"/>
              </w:rPr>
              <w:t>3.7</w:t>
            </w:r>
          </w:p>
        </w:tc>
        <w:tc>
          <w:tcPr>
            <w:tcW w:w="1152" w:type="dxa"/>
            <w:shd w:val="clear" w:color="auto" w:fill="auto"/>
            <w:noWrap/>
            <w:vAlign w:val="bottom"/>
            <w:hideMark/>
          </w:tcPr>
          <w:p w14:paraId="520C86FB" w14:textId="77777777" w:rsidR="00881C1B" w:rsidRPr="00AE5365" w:rsidRDefault="00881C1B" w:rsidP="003C6CF3">
            <w:pPr>
              <w:jc w:val="center"/>
              <w:rPr>
                <w:rFonts w:eastAsia="Times New Roman" w:cstheme="minorHAnsi"/>
                <w:color w:val="000000"/>
                <w:sz w:val="20"/>
                <w:szCs w:val="20"/>
                <w:lang w:val="en-US"/>
              </w:rPr>
            </w:pPr>
            <w:r w:rsidRPr="00AE5365">
              <w:rPr>
                <w:rFonts w:eastAsia="Times New Roman" w:cstheme="minorHAnsi"/>
                <w:color w:val="000000"/>
                <w:sz w:val="20"/>
                <w:szCs w:val="20"/>
                <w:lang w:val="en-US"/>
              </w:rPr>
              <w:t>37</w:t>
            </w:r>
          </w:p>
        </w:tc>
        <w:tc>
          <w:tcPr>
            <w:tcW w:w="1638" w:type="dxa"/>
            <w:shd w:val="clear" w:color="auto" w:fill="auto"/>
            <w:noWrap/>
            <w:vAlign w:val="bottom"/>
            <w:hideMark/>
          </w:tcPr>
          <w:p w14:paraId="45A32BEA" w14:textId="77777777" w:rsidR="00881C1B" w:rsidRPr="00AE5365" w:rsidRDefault="00881C1B" w:rsidP="003C6CF3">
            <w:pPr>
              <w:jc w:val="center"/>
              <w:rPr>
                <w:rFonts w:eastAsia="Times New Roman" w:cstheme="minorHAnsi"/>
                <w:color w:val="000000"/>
                <w:sz w:val="20"/>
                <w:szCs w:val="20"/>
                <w:lang w:val="en-US"/>
              </w:rPr>
            </w:pPr>
            <w:r w:rsidRPr="00AE5365">
              <w:rPr>
                <w:rFonts w:eastAsia="Times New Roman" w:cstheme="minorHAnsi"/>
                <w:color w:val="000000"/>
                <w:sz w:val="20"/>
                <w:szCs w:val="20"/>
                <w:lang w:val="en-US"/>
              </w:rPr>
              <w:t>320</w:t>
            </w:r>
          </w:p>
        </w:tc>
      </w:tr>
      <w:tr w:rsidR="00881C1B" w:rsidRPr="00AE5365" w14:paraId="21827458" w14:textId="77777777" w:rsidTr="003C6CF3">
        <w:trPr>
          <w:trHeight w:hRule="exact" w:val="115"/>
        </w:trPr>
        <w:tc>
          <w:tcPr>
            <w:tcW w:w="1260" w:type="dxa"/>
            <w:tcBorders>
              <w:bottom w:val="single" w:sz="4" w:space="0" w:color="auto"/>
            </w:tcBorders>
            <w:shd w:val="clear" w:color="auto" w:fill="auto"/>
            <w:noWrap/>
            <w:vAlign w:val="center"/>
          </w:tcPr>
          <w:p w14:paraId="540A1A86" w14:textId="77777777" w:rsidR="00881C1B" w:rsidRPr="00AE5365" w:rsidRDefault="00881C1B" w:rsidP="003C6CF3">
            <w:pPr>
              <w:jc w:val="center"/>
              <w:rPr>
                <w:rFonts w:eastAsia="Times New Roman" w:cstheme="minorHAnsi"/>
                <w:sz w:val="20"/>
                <w:szCs w:val="20"/>
                <w:lang w:eastAsia="en-CA"/>
              </w:rPr>
            </w:pPr>
          </w:p>
        </w:tc>
        <w:tc>
          <w:tcPr>
            <w:tcW w:w="1044" w:type="dxa"/>
            <w:tcBorders>
              <w:bottom w:val="single" w:sz="4" w:space="0" w:color="auto"/>
            </w:tcBorders>
            <w:shd w:val="clear" w:color="auto" w:fill="auto"/>
            <w:noWrap/>
            <w:vAlign w:val="center"/>
          </w:tcPr>
          <w:p w14:paraId="22A87760" w14:textId="77777777" w:rsidR="00881C1B" w:rsidRPr="00AE5365" w:rsidRDefault="00881C1B" w:rsidP="003C6CF3">
            <w:pPr>
              <w:jc w:val="center"/>
              <w:rPr>
                <w:rFonts w:eastAsia="Times New Roman" w:cstheme="minorHAnsi"/>
                <w:sz w:val="20"/>
                <w:szCs w:val="20"/>
                <w:lang w:eastAsia="en-CA"/>
              </w:rPr>
            </w:pPr>
          </w:p>
        </w:tc>
        <w:tc>
          <w:tcPr>
            <w:tcW w:w="1152" w:type="dxa"/>
            <w:tcBorders>
              <w:bottom w:val="single" w:sz="4" w:space="0" w:color="auto"/>
            </w:tcBorders>
            <w:shd w:val="clear" w:color="auto" w:fill="auto"/>
            <w:noWrap/>
            <w:vAlign w:val="center"/>
          </w:tcPr>
          <w:p w14:paraId="33F8588B" w14:textId="77777777" w:rsidR="00881C1B" w:rsidRPr="00AE5365" w:rsidRDefault="00881C1B" w:rsidP="003C6CF3">
            <w:pPr>
              <w:jc w:val="center"/>
              <w:rPr>
                <w:rFonts w:eastAsia="Times New Roman" w:cstheme="minorHAnsi"/>
                <w:sz w:val="20"/>
                <w:szCs w:val="20"/>
                <w:lang w:eastAsia="en-CA"/>
              </w:rPr>
            </w:pPr>
          </w:p>
        </w:tc>
        <w:tc>
          <w:tcPr>
            <w:tcW w:w="1152" w:type="dxa"/>
            <w:tcBorders>
              <w:bottom w:val="single" w:sz="4" w:space="0" w:color="auto"/>
            </w:tcBorders>
            <w:shd w:val="clear" w:color="auto" w:fill="auto"/>
            <w:noWrap/>
            <w:vAlign w:val="center"/>
          </w:tcPr>
          <w:p w14:paraId="5969AEF3" w14:textId="77777777" w:rsidR="00881C1B" w:rsidRPr="00AE5365" w:rsidRDefault="00881C1B" w:rsidP="003C6CF3">
            <w:pPr>
              <w:jc w:val="center"/>
              <w:rPr>
                <w:rFonts w:eastAsia="Times New Roman" w:cstheme="minorHAnsi"/>
                <w:sz w:val="20"/>
                <w:szCs w:val="20"/>
                <w:lang w:eastAsia="en-CA"/>
              </w:rPr>
            </w:pPr>
          </w:p>
        </w:tc>
        <w:tc>
          <w:tcPr>
            <w:tcW w:w="1152" w:type="dxa"/>
            <w:tcBorders>
              <w:bottom w:val="single" w:sz="4" w:space="0" w:color="auto"/>
            </w:tcBorders>
            <w:shd w:val="clear" w:color="auto" w:fill="auto"/>
            <w:noWrap/>
            <w:vAlign w:val="center"/>
          </w:tcPr>
          <w:p w14:paraId="4669940B" w14:textId="77777777" w:rsidR="00881C1B" w:rsidRPr="00AE5365" w:rsidRDefault="00881C1B" w:rsidP="003C6CF3">
            <w:pPr>
              <w:jc w:val="center"/>
              <w:rPr>
                <w:rFonts w:eastAsia="Times New Roman" w:cstheme="minorHAnsi"/>
                <w:sz w:val="20"/>
                <w:szCs w:val="20"/>
                <w:lang w:eastAsia="en-CA"/>
              </w:rPr>
            </w:pPr>
          </w:p>
        </w:tc>
        <w:tc>
          <w:tcPr>
            <w:tcW w:w="1152" w:type="dxa"/>
            <w:tcBorders>
              <w:bottom w:val="single" w:sz="4" w:space="0" w:color="auto"/>
            </w:tcBorders>
            <w:shd w:val="clear" w:color="auto" w:fill="auto"/>
            <w:noWrap/>
            <w:vAlign w:val="center"/>
          </w:tcPr>
          <w:p w14:paraId="5B6135D2" w14:textId="77777777" w:rsidR="00881C1B" w:rsidRPr="00AE5365" w:rsidRDefault="00881C1B" w:rsidP="003C6CF3">
            <w:pPr>
              <w:jc w:val="center"/>
              <w:rPr>
                <w:rFonts w:eastAsia="Times New Roman" w:cstheme="minorHAnsi"/>
                <w:sz w:val="20"/>
                <w:szCs w:val="20"/>
                <w:lang w:eastAsia="en-CA"/>
              </w:rPr>
            </w:pPr>
          </w:p>
        </w:tc>
        <w:tc>
          <w:tcPr>
            <w:tcW w:w="1638" w:type="dxa"/>
            <w:tcBorders>
              <w:bottom w:val="single" w:sz="4" w:space="0" w:color="auto"/>
            </w:tcBorders>
            <w:shd w:val="clear" w:color="auto" w:fill="auto"/>
            <w:noWrap/>
            <w:vAlign w:val="center"/>
          </w:tcPr>
          <w:p w14:paraId="3B5AB299" w14:textId="77777777" w:rsidR="00881C1B" w:rsidRPr="00AE5365" w:rsidRDefault="00881C1B" w:rsidP="003C6CF3">
            <w:pPr>
              <w:jc w:val="center"/>
              <w:rPr>
                <w:rFonts w:eastAsia="Times New Roman" w:cstheme="minorHAnsi"/>
                <w:sz w:val="20"/>
                <w:szCs w:val="20"/>
                <w:lang w:eastAsia="en-CA"/>
              </w:rPr>
            </w:pPr>
          </w:p>
        </w:tc>
      </w:tr>
      <w:tr w:rsidR="00881C1B" w:rsidRPr="00AE5365" w14:paraId="41ADCCED" w14:textId="77777777" w:rsidTr="003C6CF3">
        <w:trPr>
          <w:trHeight w:hRule="exact" w:val="115"/>
        </w:trPr>
        <w:tc>
          <w:tcPr>
            <w:tcW w:w="1260" w:type="dxa"/>
            <w:tcBorders>
              <w:top w:val="single" w:sz="4" w:space="0" w:color="auto"/>
            </w:tcBorders>
            <w:shd w:val="clear" w:color="auto" w:fill="auto"/>
            <w:noWrap/>
            <w:vAlign w:val="center"/>
          </w:tcPr>
          <w:p w14:paraId="24B628DD" w14:textId="77777777" w:rsidR="00881C1B" w:rsidRPr="00AE5365" w:rsidRDefault="00881C1B" w:rsidP="003C6CF3">
            <w:pPr>
              <w:jc w:val="right"/>
              <w:rPr>
                <w:rFonts w:eastAsia="Times New Roman" w:cstheme="minorHAnsi"/>
                <w:sz w:val="20"/>
                <w:szCs w:val="20"/>
                <w:lang w:eastAsia="en-CA"/>
              </w:rPr>
            </w:pPr>
          </w:p>
        </w:tc>
        <w:tc>
          <w:tcPr>
            <w:tcW w:w="1044" w:type="dxa"/>
            <w:tcBorders>
              <w:top w:val="single" w:sz="4" w:space="0" w:color="auto"/>
            </w:tcBorders>
            <w:shd w:val="clear" w:color="auto" w:fill="auto"/>
            <w:noWrap/>
            <w:vAlign w:val="center"/>
          </w:tcPr>
          <w:p w14:paraId="7B4A7867" w14:textId="77777777" w:rsidR="00881C1B" w:rsidRPr="00AE5365" w:rsidRDefault="00881C1B" w:rsidP="003C6CF3">
            <w:pPr>
              <w:jc w:val="center"/>
              <w:rPr>
                <w:rFonts w:eastAsia="Times New Roman" w:cstheme="minorHAnsi"/>
                <w:sz w:val="20"/>
                <w:szCs w:val="20"/>
                <w:lang w:eastAsia="en-CA"/>
              </w:rPr>
            </w:pPr>
          </w:p>
        </w:tc>
        <w:tc>
          <w:tcPr>
            <w:tcW w:w="1152" w:type="dxa"/>
            <w:tcBorders>
              <w:top w:val="single" w:sz="4" w:space="0" w:color="auto"/>
            </w:tcBorders>
            <w:shd w:val="clear" w:color="auto" w:fill="auto"/>
            <w:noWrap/>
            <w:vAlign w:val="center"/>
          </w:tcPr>
          <w:p w14:paraId="72FA0A9D" w14:textId="77777777" w:rsidR="00881C1B" w:rsidRPr="00AE5365" w:rsidRDefault="00881C1B" w:rsidP="003C6CF3">
            <w:pPr>
              <w:jc w:val="center"/>
              <w:rPr>
                <w:rFonts w:eastAsia="Times New Roman" w:cstheme="minorHAnsi"/>
                <w:sz w:val="20"/>
                <w:szCs w:val="20"/>
                <w:lang w:eastAsia="en-CA"/>
              </w:rPr>
            </w:pPr>
          </w:p>
        </w:tc>
        <w:tc>
          <w:tcPr>
            <w:tcW w:w="1152" w:type="dxa"/>
            <w:tcBorders>
              <w:top w:val="single" w:sz="4" w:space="0" w:color="auto"/>
            </w:tcBorders>
            <w:shd w:val="clear" w:color="auto" w:fill="auto"/>
            <w:noWrap/>
            <w:vAlign w:val="center"/>
          </w:tcPr>
          <w:p w14:paraId="7D762B55" w14:textId="77777777" w:rsidR="00881C1B" w:rsidRPr="00AE5365" w:rsidRDefault="00881C1B" w:rsidP="003C6CF3">
            <w:pPr>
              <w:jc w:val="center"/>
              <w:rPr>
                <w:rFonts w:eastAsia="Times New Roman" w:cstheme="minorHAnsi"/>
                <w:sz w:val="20"/>
                <w:szCs w:val="20"/>
                <w:lang w:eastAsia="en-CA"/>
              </w:rPr>
            </w:pPr>
          </w:p>
        </w:tc>
        <w:tc>
          <w:tcPr>
            <w:tcW w:w="1152" w:type="dxa"/>
            <w:tcBorders>
              <w:top w:val="single" w:sz="4" w:space="0" w:color="auto"/>
            </w:tcBorders>
            <w:shd w:val="clear" w:color="auto" w:fill="auto"/>
            <w:noWrap/>
            <w:vAlign w:val="center"/>
          </w:tcPr>
          <w:p w14:paraId="39695749" w14:textId="77777777" w:rsidR="00881C1B" w:rsidRPr="00AE5365" w:rsidRDefault="00881C1B" w:rsidP="003C6CF3">
            <w:pPr>
              <w:jc w:val="center"/>
              <w:rPr>
                <w:rFonts w:eastAsia="Times New Roman" w:cstheme="minorHAnsi"/>
                <w:sz w:val="20"/>
                <w:szCs w:val="20"/>
                <w:lang w:eastAsia="en-CA"/>
              </w:rPr>
            </w:pPr>
          </w:p>
        </w:tc>
        <w:tc>
          <w:tcPr>
            <w:tcW w:w="1152" w:type="dxa"/>
            <w:tcBorders>
              <w:top w:val="single" w:sz="4" w:space="0" w:color="auto"/>
            </w:tcBorders>
            <w:shd w:val="clear" w:color="auto" w:fill="auto"/>
            <w:noWrap/>
            <w:vAlign w:val="center"/>
          </w:tcPr>
          <w:p w14:paraId="19466BA8" w14:textId="77777777" w:rsidR="00881C1B" w:rsidRPr="00AE5365" w:rsidRDefault="00881C1B" w:rsidP="003C6CF3">
            <w:pPr>
              <w:jc w:val="center"/>
              <w:rPr>
                <w:rFonts w:eastAsia="Times New Roman" w:cstheme="minorHAnsi"/>
                <w:sz w:val="20"/>
                <w:szCs w:val="20"/>
                <w:lang w:eastAsia="en-CA"/>
              </w:rPr>
            </w:pPr>
          </w:p>
        </w:tc>
        <w:tc>
          <w:tcPr>
            <w:tcW w:w="1638" w:type="dxa"/>
            <w:tcBorders>
              <w:top w:val="single" w:sz="4" w:space="0" w:color="auto"/>
            </w:tcBorders>
            <w:shd w:val="clear" w:color="auto" w:fill="auto"/>
            <w:noWrap/>
            <w:vAlign w:val="center"/>
          </w:tcPr>
          <w:p w14:paraId="3D9CC13B" w14:textId="77777777" w:rsidR="00881C1B" w:rsidRPr="00AE5365" w:rsidRDefault="00881C1B" w:rsidP="003C6CF3">
            <w:pPr>
              <w:jc w:val="center"/>
              <w:rPr>
                <w:rFonts w:eastAsia="Times New Roman" w:cstheme="minorHAnsi"/>
                <w:sz w:val="20"/>
                <w:szCs w:val="20"/>
                <w:lang w:eastAsia="en-CA"/>
              </w:rPr>
            </w:pPr>
          </w:p>
        </w:tc>
      </w:tr>
      <w:tr w:rsidR="00881C1B" w:rsidRPr="00AE5365" w14:paraId="5F7EB64A" w14:textId="77777777" w:rsidTr="003C6CF3">
        <w:trPr>
          <w:trHeight w:val="264"/>
        </w:trPr>
        <w:tc>
          <w:tcPr>
            <w:tcW w:w="1260" w:type="dxa"/>
            <w:shd w:val="clear" w:color="auto" w:fill="auto"/>
            <w:vAlign w:val="bottom"/>
          </w:tcPr>
          <w:p w14:paraId="439B676E" w14:textId="77777777" w:rsidR="00881C1B" w:rsidRPr="00AE5365" w:rsidRDefault="00881C1B" w:rsidP="003C6CF3">
            <w:pPr>
              <w:jc w:val="right"/>
              <w:rPr>
                <w:rFonts w:eastAsia="Times New Roman" w:cstheme="minorHAnsi"/>
                <w:sz w:val="20"/>
                <w:szCs w:val="20"/>
                <w:lang w:eastAsia="en-CA"/>
              </w:rPr>
            </w:pPr>
            <w:r w:rsidRPr="00AE5365">
              <w:rPr>
                <w:rFonts w:cstheme="minorHAnsi"/>
                <w:color w:val="000000"/>
                <w:sz w:val="20"/>
                <w:szCs w:val="20"/>
              </w:rPr>
              <w:t>23-Jun-20</w:t>
            </w:r>
          </w:p>
        </w:tc>
        <w:tc>
          <w:tcPr>
            <w:tcW w:w="1044" w:type="dxa"/>
            <w:tcBorders>
              <w:top w:val="nil"/>
              <w:left w:val="nil"/>
              <w:bottom w:val="nil"/>
              <w:right w:val="nil"/>
            </w:tcBorders>
            <w:shd w:val="clear" w:color="auto" w:fill="auto"/>
            <w:noWrap/>
            <w:vAlign w:val="bottom"/>
          </w:tcPr>
          <w:p w14:paraId="3BDBBDCE" w14:textId="77777777" w:rsidR="00881C1B" w:rsidRPr="00AE5365" w:rsidRDefault="00881C1B" w:rsidP="003C6CF3">
            <w:pPr>
              <w:jc w:val="center"/>
              <w:rPr>
                <w:rFonts w:eastAsia="Times New Roman" w:cstheme="minorHAnsi"/>
                <w:sz w:val="20"/>
                <w:szCs w:val="20"/>
                <w:lang w:eastAsia="en-CA"/>
              </w:rPr>
            </w:pPr>
            <w:r w:rsidRPr="00AE5365">
              <w:rPr>
                <w:rFonts w:eastAsia="Times New Roman" w:cstheme="minorHAnsi"/>
                <w:sz w:val="20"/>
                <w:szCs w:val="20"/>
                <w:lang w:eastAsia="en-CA"/>
              </w:rPr>
              <w:t>15</w:t>
            </w:r>
          </w:p>
        </w:tc>
        <w:tc>
          <w:tcPr>
            <w:tcW w:w="1152" w:type="dxa"/>
            <w:shd w:val="clear" w:color="auto" w:fill="auto"/>
            <w:noWrap/>
            <w:vAlign w:val="center"/>
          </w:tcPr>
          <w:p w14:paraId="780D4F50" w14:textId="77777777" w:rsidR="00881C1B" w:rsidRPr="00AE5365" w:rsidRDefault="00881C1B" w:rsidP="003C6CF3">
            <w:pPr>
              <w:jc w:val="center"/>
              <w:rPr>
                <w:rFonts w:eastAsia="Times New Roman" w:cstheme="minorHAnsi"/>
                <w:sz w:val="20"/>
                <w:szCs w:val="20"/>
                <w:lang w:eastAsia="en-CA"/>
              </w:rPr>
            </w:pPr>
            <w:r w:rsidRPr="00AE5365">
              <w:rPr>
                <w:rFonts w:eastAsia="Times New Roman" w:cstheme="minorHAnsi"/>
                <w:sz w:val="20"/>
                <w:szCs w:val="20"/>
                <w:lang w:eastAsia="en-CA"/>
              </w:rPr>
              <w:t>291</w:t>
            </w:r>
          </w:p>
        </w:tc>
        <w:tc>
          <w:tcPr>
            <w:tcW w:w="1152" w:type="dxa"/>
            <w:shd w:val="clear" w:color="auto" w:fill="auto"/>
            <w:noWrap/>
            <w:vAlign w:val="center"/>
          </w:tcPr>
          <w:p w14:paraId="31A8BB35" w14:textId="77777777" w:rsidR="00881C1B" w:rsidRPr="00AE5365" w:rsidRDefault="00881C1B" w:rsidP="003C6CF3">
            <w:pPr>
              <w:jc w:val="center"/>
              <w:rPr>
                <w:rFonts w:eastAsia="Times New Roman" w:cstheme="minorHAnsi"/>
                <w:sz w:val="20"/>
                <w:szCs w:val="20"/>
                <w:lang w:eastAsia="en-CA"/>
              </w:rPr>
            </w:pPr>
            <w:r w:rsidRPr="00AE5365">
              <w:rPr>
                <w:rFonts w:eastAsia="Times New Roman" w:cstheme="minorHAnsi"/>
                <w:sz w:val="20"/>
                <w:szCs w:val="20"/>
                <w:lang w:eastAsia="en-CA"/>
              </w:rPr>
              <w:t>2.0</w:t>
            </w:r>
          </w:p>
        </w:tc>
        <w:tc>
          <w:tcPr>
            <w:tcW w:w="1152" w:type="dxa"/>
            <w:shd w:val="clear" w:color="auto" w:fill="auto"/>
            <w:noWrap/>
            <w:vAlign w:val="center"/>
          </w:tcPr>
          <w:p w14:paraId="31229F92" w14:textId="77777777" w:rsidR="00881C1B" w:rsidRPr="00AE5365" w:rsidRDefault="00881C1B" w:rsidP="003C6CF3">
            <w:pPr>
              <w:jc w:val="center"/>
              <w:rPr>
                <w:rFonts w:eastAsia="Times New Roman" w:cstheme="minorHAnsi"/>
                <w:sz w:val="20"/>
                <w:szCs w:val="20"/>
                <w:lang w:eastAsia="en-CA"/>
              </w:rPr>
            </w:pPr>
            <w:r w:rsidRPr="00AE5365">
              <w:rPr>
                <w:rFonts w:eastAsia="Times New Roman" w:cstheme="minorHAnsi"/>
                <w:sz w:val="20"/>
                <w:szCs w:val="20"/>
                <w:lang w:eastAsia="en-CA"/>
              </w:rPr>
              <w:t>3.5</w:t>
            </w:r>
          </w:p>
        </w:tc>
        <w:tc>
          <w:tcPr>
            <w:tcW w:w="1152" w:type="dxa"/>
            <w:shd w:val="clear" w:color="auto" w:fill="auto"/>
            <w:noWrap/>
            <w:vAlign w:val="center"/>
          </w:tcPr>
          <w:p w14:paraId="18506A2D" w14:textId="77777777" w:rsidR="00881C1B" w:rsidRPr="00AE5365" w:rsidRDefault="00881C1B" w:rsidP="003C6CF3">
            <w:pPr>
              <w:jc w:val="center"/>
              <w:rPr>
                <w:rFonts w:eastAsia="Times New Roman" w:cstheme="minorHAnsi"/>
                <w:sz w:val="20"/>
                <w:szCs w:val="20"/>
                <w:lang w:eastAsia="en-CA"/>
              </w:rPr>
            </w:pPr>
            <w:r w:rsidRPr="00AE5365">
              <w:rPr>
                <w:rFonts w:eastAsia="Times New Roman" w:cstheme="minorHAnsi"/>
                <w:sz w:val="20"/>
                <w:szCs w:val="20"/>
                <w:lang w:eastAsia="en-CA"/>
              </w:rPr>
              <w:t>14</w:t>
            </w:r>
          </w:p>
        </w:tc>
        <w:tc>
          <w:tcPr>
            <w:tcW w:w="1638" w:type="dxa"/>
            <w:shd w:val="clear" w:color="auto" w:fill="auto"/>
            <w:noWrap/>
            <w:vAlign w:val="center"/>
          </w:tcPr>
          <w:p w14:paraId="6005F46C" w14:textId="77777777" w:rsidR="00881C1B" w:rsidRPr="00AE5365" w:rsidRDefault="00881C1B" w:rsidP="003C6CF3">
            <w:pPr>
              <w:jc w:val="center"/>
              <w:rPr>
                <w:rFonts w:eastAsia="Times New Roman" w:cstheme="minorHAnsi"/>
                <w:sz w:val="20"/>
                <w:szCs w:val="20"/>
                <w:lang w:eastAsia="en-CA"/>
              </w:rPr>
            </w:pPr>
            <w:r w:rsidRPr="00AE5365">
              <w:rPr>
                <w:rFonts w:eastAsia="Times New Roman" w:cstheme="minorHAnsi"/>
                <w:sz w:val="20"/>
                <w:szCs w:val="20"/>
                <w:lang w:eastAsia="en-CA"/>
              </w:rPr>
              <w:t>219</w:t>
            </w:r>
          </w:p>
        </w:tc>
      </w:tr>
      <w:tr w:rsidR="00881C1B" w:rsidRPr="00AE5365" w14:paraId="0BFB0E83" w14:textId="77777777" w:rsidTr="003C6CF3">
        <w:trPr>
          <w:trHeight w:val="264"/>
        </w:trPr>
        <w:tc>
          <w:tcPr>
            <w:tcW w:w="1260" w:type="dxa"/>
            <w:tcBorders>
              <w:left w:val="nil"/>
              <w:bottom w:val="nil"/>
              <w:right w:val="nil"/>
            </w:tcBorders>
            <w:shd w:val="clear" w:color="auto" w:fill="auto"/>
            <w:vAlign w:val="bottom"/>
          </w:tcPr>
          <w:p w14:paraId="1B2413AB" w14:textId="77777777" w:rsidR="00881C1B" w:rsidRPr="00AE5365" w:rsidRDefault="00881C1B" w:rsidP="003C6CF3">
            <w:pPr>
              <w:jc w:val="right"/>
              <w:rPr>
                <w:rFonts w:eastAsia="Times New Roman" w:cstheme="minorHAnsi"/>
                <w:sz w:val="20"/>
                <w:szCs w:val="20"/>
                <w:lang w:eastAsia="en-CA"/>
              </w:rPr>
            </w:pPr>
            <w:r w:rsidRPr="00AE5365">
              <w:rPr>
                <w:rFonts w:cstheme="minorHAnsi"/>
                <w:color w:val="000000"/>
                <w:sz w:val="20"/>
                <w:szCs w:val="20"/>
              </w:rPr>
              <w:t>19-Aug-20</w:t>
            </w:r>
          </w:p>
        </w:tc>
        <w:tc>
          <w:tcPr>
            <w:tcW w:w="1044" w:type="dxa"/>
            <w:tcBorders>
              <w:top w:val="nil"/>
              <w:left w:val="nil"/>
              <w:bottom w:val="nil"/>
              <w:right w:val="nil"/>
            </w:tcBorders>
            <w:shd w:val="clear" w:color="auto" w:fill="auto"/>
            <w:noWrap/>
            <w:vAlign w:val="bottom"/>
          </w:tcPr>
          <w:p w14:paraId="52135858" w14:textId="77777777" w:rsidR="00881C1B" w:rsidRPr="00AE5365" w:rsidRDefault="00881C1B" w:rsidP="003C6CF3">
            <w:pPr>
              <w:jc w:val="center"/>
              <w:rPr>
                <w:rFonts w:eastAsia="Times New Roman" w:cstheme="minorHAnsi"/>
                <w:sz w:val="20"/>
                <w:szCs w:val="20"/>
                <w:lang w:eastAsia="en-CA"/>
              </w:rPr>
            </w:pPr>
            <w:r w:rsidRPr="00AE5365">
              <w:rPr>
                <w:rFonts w:eastAsia="Times New Roman" w:cstheme="minorHAnsi"/>
                <w:sz w:val="20"/>
                <w:szCs w:val="20"/>
                <w:lang w:eastAsia="en-CA"/>
              </w:rPr>
              <w:t>6</w:t>
            </w:r>
          </w:p>
        </w:tc>
        <w:tc>
          <w:tcPr>
            <w:tcW w:w="1152" w:type="dxa"/>
            <w:tcBorders>
              <w:left w:val="nil"/>
              <w:bottom w:val="nil"/>
              <w:right w:val="nil"/>
            </w:tcBorders>
            <w:shd w:val="clear" w:color="auto" w:fill="auto"/>
            <w:noWrap/>
            <w:vAlign w:val="center"/>
          </w:tcPr>
          <w:p w14:paraId="4B30FDE9" w14:textId="77777777" w:rsidR="00881C1B" w:rsidRPr="00AE5365" w:rsidRDefault="00881C1B" w:rsidP="003C6CF3">
            <w:pPr>
              <w:jc w:val="center"/>
              <w:rPr>
                <w:rFonts w:eastAsia="Times New Roman" w:cstheme="minorHAnsi"/>
                <w:sz w:val="20"/>
                <w:szCs w:val="20"/>
                <w:lang w:eastAsia="en-CA"/>
              </w:rPr>
            </w:pPr>
            <w:r w:rsidRPr="00AE5365">
              <w:rPr>
                <w:rFonts w:eastAsia="Times New Roman" w:cstheme="minorHAnsi"/>
                <w:sz w:val="20"/>
                <w:szCs w:val="20"/>
                <w:lang w:eastAsia="en-CA"/>
              </w:rPr>
              <w:t>222</w:t>
            </w:r>
          </w:p>
        </w:tc>
        <w:tc>
          <w:tcPr>
            <w:tcW w:w="1152" w:type="dxa"/>
            <w:tcBorders>
              <w:left w:val="nil"/>
              <w:bottom w:val="nil"/>
              <w:right w:val="nil"/>
            </w:tcBorders>
            <w:shd w:val="clear" w:color="auto" w:fill="auto"/>
            <w:noWrap/>
            <w:vAlign w:val="center"/>
          </w:tcPr>
          <w:p w14:paraId="3189BA99" w14:textId="77777777" w:rsidR="00881C1B" w:rsidRPr="00AE5365" w:rsidRDefault="00881C1B" w:rsidP="003C6CF3">
            <w:pPr>
              <w:jc w:val="center"/>
              <w:rPr>
                <w:rFonts w:eastAsia="Times New Roman" w:cstheme="minorHAnsi"/>
                <w:sz w:val="20"/>
                <w:szCs w:val="20"/>
                <w:lang w:eastAsia="en-CA"/>
              </w:rPr>
            </w:pPr>
            <w:r w:rsidRPr="00AE5365">
              <w:rPr>
                <w:rFonts w:eastAsia="Times New Roman" w:cstheme="minorHAnsi"/>
                <w:sz w:val="20"/>
                <w:szCs w:val="20"/>
                <w:lang w:eastAsia="en-CA"/>
              </w:rPr>
              <w:t>1.7</w:t>
            </w:r>
          </w:p>
        </w:tc>
        <w:tc>
          <w:tcPr>
            <w:tcW w:w="1152" w:type="dxa"/>
            <w:tcBorders>
              <w:left w:val="nil"/>
              <w:bottom w:val="nil"/>
              <w:right w:val="nil"/>
            </w:tcBorders>
            <w:shd w:val="clear" w:color="auto" w:fill="auto"/>
            <w:noWrap/>
            <w:vAlign w:val="center"/>
          </w:tcPr>
          <w:p w14:paraId="0BC84917" w14:textId="77777777" w:rsidR="00881C1B" w:rsidRPr="00AE5365" w:rsidRDefault="00881C1B" w:rsidP="003C6CF3">
            <w:pPr>
              <w:jc w:val="center"/>
              <w:rPr>
                <w:rFonts w:eastAsia="Times New Roman" w:cstheme="minorHAnsi"/>
                <w:sz w:val="20"/>
                <w:szCs w:val="20"/>
                <w:lang w:eastAsia="en-CA"/>
              </w:rPr>
            </w:pPr>
            <w:r w:rsidRPr="00AE5365">
              <w:rPr>
                <w:rFonts w:eastAsia="Times New Roman" w:cstheme="minorHAnsi"/>
                <w:sz w:val="20"/>
                <w:szCs w:val="20"/>
                <w:lang w:eastAsia="en-CA"/>
              </w:rPr>
              <w:t>4.4</w:t>
            </w:r>
          </w:p>
        </w:tc>
        <w:tc>
          <w:tcPr>
            <w:tcW w:w="1152" w:type="dxa"/>
            <w:tcBorders>
              <w:left w:val="nil"/>
              <w:bottom w:val="nil"/>
              <w:right w:val="nil"/>
            </w:tcBorders>
            <w:shd w:val="clear" w:color="auto" w:fill="auto"/>
            <w:noWrap/>
            <w:vAlign w:val="center"/>
          </w:tcPr>
          <w:p w14:paraId="1DA8B21A" w14:textId="77777777" w:rsidR="00881C1B" w:rsidRPr="00AE5365" w:rsidRDefault="00881C1B" w:rsidP="003C6CF3">
            <w:pPr>
              <w:jc w:val="center"/>
              <w:rPr>
                <w:rFonts w:eastAsia="Times New Roman" w:cstheme="minorHAnsi"/>
                <w:sz w:val="20"/>
                <w:szCs w:val="20"/>
                <w:lang w:eastAsia="en-CA"/>
              </w:rPr>
            </w:pPr>
            <w:r w:rsidRPr="00AE5365">
              <w:rPr>
                <w:rFonts w:eastAsia="Times New Roman" w:cstheme="minorHAnsi"/>
                <w:sz w:val="20"/>
                <w:szCs w:val="20"/>
                <w:lang w:eastAsia="en-CA"/>
              </w:rPr>
              <w:t>14</w:t>
            </w:r>
          </w:p>
        </w:tc>
        <w:tc>
          <w:tcPr>
            <w:tcW w:w="1638" w:type="dxa"/>
            <w:tcBorders>
              <w:left w:val="nil"/>
              <w:bottom w:val="nil"/>
              <w:right w:val="nil"/>
            </w:tcBorders>
            <w:shd w:val="clear" w:color="auto" w:fill="auto"/>
            <w:noWrap/>
            <w:vAlign w:val="center"/>
          </w:tcPr>
          <w:p w14:paraId="6BC55281" w14:textId="77777777" w:rsidR="00881C1B" w:rsidRPr="00AE5365" w:rsidRDefault="00881C1B" w:rsidP="003C6CF3">
            <w:pPr>
              <w:jc w:val="center"/>
              <w:rPr>
                <w:rFonts w:eastAsia="Times New Roman" w:cstheme="minorHAnsi"/>
                <w:sz w:val="20"/>
                <w:szCs w:val="20"/>
                <w:lang w:eastAsia="en-CA"/>
              </w:rPr>
            </w:pPr>
            <w:r w:rsidRPr="00AE5365">
              <w:rPr>
                <w:rFonts w:eastAsia="Times New Roman" w:cstheme="minorHAnsi"/>
                <w:sz w:val="20"/>
                <w:szCs w:val="20"/>
                <w:lang w:eastAsia="en-CA"/>
              </w:rPr>
              <w:t>279</w:t>
            </w:r>
          </w:p>
        </w:tc>
      </w:tr>
      <w:tr w:rsidR="00881C1B" w:rsidRPr="00AE5365" w14:paraId="49A67603" w14:textId="77777777" w:rsidTr="003C6CF3">
        <w:trPr>
          <w:trHeight w:val="264"/>
        </w:trPr>
        <w:tc>
          <w:tcPr>
            <w:tcW w:w="1260" w:type="dxa"/>
            <w:tcBorders>
              <w:top w:val="nil"/>
              <w:left w:val="nil"/>
              <w:bottom w:val="nil"/>
              <w:right w:val="nil"/>
            </w:tcBorders>
            <w:shd w:val="clear" w:color="auto" w:fill="auto"/>
            <w:vAlign w:val="bottom"/>
          </w:tcPr>
          <w:p w14:paraId="39685D94" w14:textId="77777777" w:rsidR="00881C1B" w:rsidRPr="00AE5365" w:rsidRDefault="00881C1B" w:rsidP="003C6CF3">
            <w:pPr>
              <w:jc w:val="right"/>
              <w:rPr>
                <w:rFonts w:eastAsia="Times New Roman" w:cstheme="minorHAnsi"/>
                <w:sz w:val="20"/>
                <w:szCs w:val="20"/>
                <w:lang w:eastAsia="en-CA"/>
              </w:rPr>
            </w:pPr>
            <w:r w:rsidRPr="00AE5365">
              <w:rPr>
                <w:rFonts w:cstheme="minorHAnsi"/>
                <w:color w:val="000000"/>
                <w:sz w:val="20"/>
                <w:szCs w:val="20"/>
              </w:rPr>
              <w:t>5-Oct-20</w:t>
            </w:r>
          </w:p>
        </w:tc>
        <w:tc>
          <w:tcPr>
            <w:tcW w:w="1044" w:type="dxa"/>
            <w:tcBorders>
              <w:top w:val="nil"/>
              <w:left w:val="nil"/>
              <w:bottom w:val="nil"/>
              <w:right w:val="nil"/>
            </w:tcBorders>
            <w:shd w:val="clear" w:color="auto" w:fill="auto"/>
            <w:noWrap/>
            <w:vAlign w:val="bottom"/>
          </w:tcPr>
          <w:p w14:paraId="73DAD420" w14:textId="77777777" w:rsidR="00881C1B" w:rsidRPr="00AE5365" w:rsidRDefault="00881C1B" w:rsidP="003C6CF3">
            <w:pPr>
              <w:jc w:val="center"/>
              <w:rPr>
                <w:rFonts w:eastAsia="Times New Roman" w:cstheme="minorHAnsi"/>
                <w:sz w:val="20"/>
                <w:szCs w:val="20"/>
                <w:lang w:eastAsia="en-CA"/>
              </w:rPr>
            </w:pPr>
            <w:r w:rsidRPr="00AE5365">
              <w:rPr>
                <w:rFonts w:eastAsia="Times New Roman" w:cstheme="minorHAnsi"/>
                <w:sz w:val="20"/>
                <w:szCs w:val="20"/>
                <w:lang w:eastAsia="en-CA"/>
              </w:rPr>
              <w:t>14</w:t>
            </w:r>
          </w:p>
        </w:tc>
        <w:tc>
          <w:tcPr>
            <w:tcW w:w="1152" w:type="dxa"/>
            <w:tcBorders>
              <w:top w:val="nil"/>
              <w:left w:val="nil"/>
              <w:bottom w:val="nil"/>
              <w:right w:val="nil"/>
            </w:tcBorders>
            <w:shd w:val="clear" w:color="auto" w:fill="auto"/>
            <w:noWrap/>
            <w:vAlign w:val="center"/>
          </w:tcPr>
          <w:p w14:paraId="2D08B5E7" w14:textId="77777777" w:rsidR="00881C1B" w:rsidRPr="00AE5365" w:rsidRDefault="00881C1B" w:rsidP="003C6CF3">
            <w:pPr>
              <w:jc w:val="center"/>
              <w:rPr>
                <w:rFonts w:eastAsia="Times New Roman" w:cstheme="minorHAnsi"/>
                <w:sz w:val="20"/>
                <w:szCs w:val="20"/>
                <w:lang w:eastAsia="en-CA"/>
              </w:rPr>
            </w:pPr>
            <w:r w:rsidRPr="00AE5365">
              <w:rPr>
                <w:rFonts w:eastAsia="Times New Roman" w:cstheme="minorHAnsi"/>
                <w:sz w:val="20"/>
                <w:szCs w:val="20"/>
                <w:lang w:eastAsia="en-CA"/>
              </w:rPr>
              <w:t>295</w:t>
            </w:r>
          </w:p>
        </w:tc>
        <w:tc>
          <w:tcPr>
            <w:tcW w:w="1152" w:type="dxa"/>
            <w:tcBorders>
              <w:top w:val="nil"/>
              <w:left w:val="nil"/>
              <w:bottom w:val="nil"/>
              <w:right w:val="nil"/>
            </w:tcBorders>
            <w:shd w:val="clear" w:color="auto" w:fill="auto"/>
            <w:noWrap/>
            <w:vAlign w:val="center"/>
          </w:tcPr>
          <w:p w14:paraId="42373682" w14:textId="77777777" w:rsidR="00881C1B" w:rsidRPr="00AE5365" w:rsidRDefault="00881C1B" w:rsidP="003C6CF3">
            <w:pPr>
              <w:jc w:val="center"/>
              <w:rPr>
                <w:rFonts w:eastAsia="Times New Roman" w:cstheme="minorHAnsi"/>
                <w:sz w:val="20"/>
                <w:szCs w:val="20"/>
                <w:lang w:eastAsia="en-CA"/>
              </w:rPr>
            </w:pPr>
            <w:r w:rsidRPr="00AE5365">
              <w:rPr>
                <w:rFonts w:eastAsia="Times New Roman" w:cstheme="minorHAnsi"/>
                <w:sz w:val="20"/>
                <w:szCs w:val="20"/>
                <w:lang w:eastAsia="en-CA"/>
              </w:rPr>
              <w:t>1.9</w:t>
            </w:r>
          </w:p>
        </w:tc>
        <w:tc>
          <w:tcPr>
            <w:tcW w:w="1152" w:type="dxa"/>
            <w:tcBorders>
              <w:top w:val="nil"/>
              <w:left w:val="nil"/>
              <w:bottom w:val="nil"/>
              <w:right w:val="nil"/>
            </w:tcBorders>
            <w:shd w:val="clear" w:color="auto" w:fill="auto"/>
            <w:noWrap/>
            <w:vAlign w:val="center"/>
          </w:tcPr>
          <w:p w14:paraId="5B330007" w14:textId="77777777" w:rsidR="00881C1B" w:rsidRPr="00AE5365" w:rsidRDefault="00881C1B" w:rsidP="003C6CF3">
            <w:pPr>
              <w:jc w:val="center"/>
              <w:rPr>
                <w:rFonts w:eastAsia="Times New Roman" w:cstheme="minorHAnsi"/>
                <w:sz w:val="20"/>
                <w:szCs w:val="20"/>
                <w:lang w:eastAsia="en-CA"/>
              </w:rPr>
            </w:pPr>
            <w:r w:rsidRPr="00AE5365">
              <w:rPr>
                <w:rFonts w:eastAsia="Times New Roman" w:cstheme="minorHAnsi"/>
                <w:sz w:val="20"/>
                <w:szCs w:val="20"/>
                <w:lang w:eastAsia="en-CA"/>
              </w:rPr>
              <w:t>5.25</w:t>
            </w:r>
          </w:p>
        </w:tc>
        <w:tc>
          <w:tcPr>
            <w:tcW w:w="1152" w:type="dxa"/>
            <w:tcBorders>
              <w:top w:val="nil"/>
              <w:left w:val="nil"/>
              <w:bottom w:val="nil"/>
              <w:right w:val="nil"/>
            </w:tcBorders>
            <w:shd w:val="clear" w:color="auto" w:fill="auto"/>
            <w:noWrap/>
            <w:vAlign w:val="center"/>
          </w:tcPr>
          <w:p w14:paraId="4E94EE79" w14:textId="77777777" w:rsidR="00881C1B" w:rsidRPr="00AE5365" w:rsidRDefault="00881C1B" w:rsidP="003C6CF3">
            <w:pPr>
              <w:jc w:val="center"/>
              <w:rPr>
                <w:rFonts w:eastAsia="Times New Roman" w:cstheme="minorHAnsi"/>
                <w:sz w:val="20"/>
                <w:szCs w:val="20"/>
                <w:lang w:eastAsia="en-CA"/>
              </w:rPr>
            </w:pPr>
            <w:r w:rsidRPr="00AE5365">
              <w:rPr>
                <w:rFonts w:eastAsia="Times New Roman" w:cstheme="minorHAnsi"/>
                <w:sz w:val="20"/>
                <w:szCs w:val="20"/>
                <w:lang w:eastAsia="en-CA"/>
              </w:rPr>
              <w:t>16</w:t>
            </w:r>
          </w:p>
        </w:tc>
        <w:tc>
          <w:tcPr>
            <w:tcW w:w="1638" w:type="dxa"/>
            <w:tcBorders>
              <w:top w:val="nil"/>
              <w:left w:val="nil"/>
              <w:bottom w:val="nil"/>
              <w:right w:val="nil"/>
            </w:tcBorders>
            <w:shd w:val="clear" w:color="auto" w:fill="auto"/>
            <w:noWrap/>
            <w:vAlign w:val="center"/>
          </w:tcPr>
          <w:p w14:paraId="428D814E" w14:textId="77777777" w:rsidR="00881C1B" w:rsidRPr="00AE5365" w:rsidRDefault="00881C1B" w:rsidP="003C6CF3">
            <w:pPr>
              <w:jc w:val="center"/>
              <w:rPr>
                <w:rFonts w:eastAsia="Times New Roman" w:cstheme="minorHAnsi"/>
                <w:sz w:val="20"/>
                <w:szCs w:val="20"/>
                <w:lang w:eastAsia="en-CA"/>
              </w:rPr>
            </w:pPr>
            <w:r w:rsidRPr="00AE5365">
              <w:rPr>
                <w:rFonts w:eastAsia="Times New Roman" w:cstheme="minorHAnsi"/>
                <w:sz w:val="20"/>
                <w:szCs w:val="20"/>
                <w:lang w:eastAsia="en-CA"/>
              </w:rPr>
              <w:t>213</w:t>
            </w:r>
          </w:p>
        </w:tc>
      </w:tr>
      <w:tr w:rsidR="00881C1B" w:rsidRPr="00AE5365" w14:paraId="538AABE6" w14:textId="77777777" w:rsidTr="003C6CF3">
        <w:trPr>
          <w:trHeight w:hRule="exact" w:val="115"/>
        </w:trPr>
        <w:tc>
          <w:tcPr>
            <w:tcW w:w="1260" w:type="dxa"/>
            <w:tcBorders>
              <w:top w:val="nil"/>
              <w:left w:val="nil"/>
              <w:bottom w:val="single" w:sz="4" w:space="0" w:color="auto"/>
              <w:right w:val="nil"/>
            </w:tcBorders>
            <w:shd w:val="clear" w:color="auto" w:fill="auto"/>
            <w:vAlign w:val="center"/>
          </w:tcPr>
          <w:p w14:paraId="120A216B" w14:textId="77777777" w:rsidR="00881C1B" w:rsidRPr="00AE5365" w:rsidRDefault="00881C1B" w:rsidP="003C6CF3">
            <w:pPr>
              <w:jc w:val="right"/>
              <w:rPr>
                <w:rFonts w:eastAsia="Times New Roman" w:cstheme="minorHAnsi"/>
                <w:sz w:val="20"/>
                <w:szCs w:val="20"/>
                <w:lang w:eastAsia="en-CA"/>
              </w:rPr>
            </w:pPr>
          </w:p>
        </w:tc>
        <w:tc>
          <w:tcPr>
            <w:tcW w:w="1044" w:type="dxa"/>
            <w:tcBorders>
              <w:top w:val="nil"/>
              <w:left w:val="nil"/>
              <w:bottom w:val="single" w:sz="4" w:space="0" w:color="auto"/>
              <w:right w:val="nil"/>
            </w:tcBorders>
            <w:shd w:val="clear" w:color="auto" w:fill="auto"/>
            <w:noWrap/>
            <w:vAlign w:val="center"/>
          </w:tcPr>
          <w:p w14:paraId="29B0AE8F" w14:textId="77777777" w:rsidR="00881C1B" w:rsidRPr="00AE5365" w:rsidRDefault="00881C1B" w:rsidP="003C6CF3">
            <w:pPr>
              <w:jc w:val="center"/>
              <w:rPr>
                <w:rFonts w:eastAsia="Times New Roman" w:cstheme="minorHAnsi"/>
                <w:sz w:val="20"/>
                <w:szCs w:val="20"/>
                <w:lang w:eastAsia="en-CA"/>
              </w:rPr>
            </w:pPr>
          </w:p>
        </w:tc>
        <w:tc>
          <w:tcPr>
            <w:tcW w:w="1152" w:type="dxa"/>
            <w:tcBorders>
              <w:top w:val="nil"/>
              <w:left w:val="nil"/>
              <w:bottom w:val="single" w:sz="4" w:space="0" w:color="auto"/>
              <w:right w:val="nil"/>
            </w:tcBorders>
            <w:shd w:val="clear" w:color="auto" w:fill="auto"/>
            <w:noWrap/>
            <w:vAlign w:val="center"/>
          </w:tcPr>
          <w:p w14:paraId="7A256FA0" w14:textId="77777777" w:rsidR="00881C1B" w:rsidRPr="00AE5365" w:rsidRDefault="00881C1B" w:rsidP="003C6CF3">
            <w:pPr>
              <w:jc w:val="center"/>
              <w:rPr>
                <w:rFonts w:eastAsia="Times New Roman" w:cstheme="minorHAnsi"/>
                <w:sz w:val="20"/>
                <w:szCs w:val="20"/>
                <w:lang w:eastAsia="en-CA"/>
              </w:rPr>
            </w:pPr>
          </w:p>
        </w:tc>
        <w:tc>
          <w:tcPr>
            <w:tcW w:w="1152" w:type="dxa"/>
            <w:tcBorders>
              <w:top w:val="nil"/>
              <w:left w:val="nil"/>
              <w:bottom w:val="single" w:sz="4" w:space="0" w:color="auto"/>
              <w:right w:val="nil"/>
            </w:tcBorders>
            <w:shd w:val="clear" w:color="auto" w:fill="auto"/>
            <w:noWrap/>
            <w:vAlign w:val="center"/>
          </w:tcPr>
          <w:p w14:paraId="09383880" w14:textId="77777777" w:rsidR="00881C1B" w:rsidRPr="00AE5365" w:rsidRDefault="00881C1B" w:rsidP="003C6CF3">
            <w:pPr>
              <w:jc w:val="center"/>
              <w:rPr>
                <w:rFonts w:eastAsia="Times New Roman" w:cstheme="minorHAnsi"/>
                <w:sz w:val="20"/>
                <w:szCs w:val="20"/>
                <w:lang w:eastAsia="en-CA"/>
              </w:rPr>
            </w:pPr>
          </w:p>
        </w:tc>
        <w:tc>
          <w:tcPr>
            <w:tcW w:w="1152" w:type="dxa"/>
            <w:tcBorders>
              <w:top w:val="nil"/>
              <w:left w:val="nil"/>
              <w:bottom w:val="single" w:sz="4" w:space="0" w:color="auto"/>
              <w:right w:val="nil"/>
            </w:tcBorders>
            <w:shd w:val="clear" w:color="auto" w:fill="auto"/>
            <w:noWrap/>
            <w:vAlign w:val="center"/>
          </w:tcPr>
          <w:p w14:paraId="4CDC4537" w14:textId="77777777" w:rsidR="00881C1B" w:rsidRPr="00AE5365" w:rsidRDefault="00881C1B" w:rsidP="003C6CF3">
            <w:pPr>
              <w:jc w:val="center"/>
              <w:rPr>
                <w:rFonts w:eastAsia="Times New Roman" w:cstheme="minorHAnsi"/>
                <w:sz w:val="20"/>
                <w:szCs w:val="20"/>
                <w:lang w:eastAsia="en-CA"/>
              </w:rPr>
            </w:pPr>
          </w:p>
        </w:tc>
        <w:tc>
          <w:tcPr>
            <w:tcW w:w="1152" w:type="dxa"/>
            <w:tcBorders>
              <w:top w:val="nil"/>
              <w:left w:val="nil"/>
              <w:bottom w:val="single" w:sz="4" w:space="0" w:color="auto"/>
              <w:right w:val="nil"/>
            </w:tcBorders>
            <w:shd w:val="clear" w:color="auto" w:fill="auto"/>
            <w:noWrap/>
            <w:vAlign w:val="center"/>
          </w:tcPr>
          <w:p w14:paraId="39582A18" w14:textId="77777777" w:rsidR="00881C1B" w:rsidRPr="00AE5365" w:rsidRDefault="00881C1B" w:rsidP="003C6CF3">
            <w:pPr>
              <w:jc w:val="center"/>
              <w:rPr>
                <w:rFonts w:eastAsia="Times New Roman" w:cstheme="minorHAnsi"/>
                <w:sz w:val="20"/>
                <w:szCs w:val="20"/>
                <w:lang w:eastAsia="en-CA"/>
              </w:rPr>
            </w:pPr>
          </w:p>
        </w:tc>
        <w:tc>
          <w:tcPr>
            <w:tcW w:w="1638" w:type="dxa"/>
            <w:tcBorders>
              <w:top w:val="nil"/>
              <w:left w:val="nil"/>
              <w:bottom w:val="single" w:sz="4" w:space="0" w:color="auto"/>
              <w:right w:val="nil"/>
            </w:tcBorders>
            <w:shd w:val="clear" w:color="auto" w:fill="auto"/>
            <w:noWrap/>
            <w:vAlign w:val="center"/>
          </w:tcPr>
          <w:p w14:paraId="0653AFC4" w14:textId="77777777" w:rsidR="00881C1B" w:rsidRPr="00AE5365" w:rsidRDefault="00881C1B" w:rsidP="003C6CF3">
            <w:pPr>
              <w:jc w:val="center"/>
              <w:rPr>
                <w:rFonts w:eastAsia="Times New Roman" w:cstheme="minorHAnsi"/>
                <w:sz w:val="20"/>
                <w:szCs w:val="20"/>
                <w:lang w:eastAsia="en-CA"/>
              </w:rPr>
            </w:pPr>
          </w:p>
        </w:tc>
      </w:tr>
      <w:bookmarkEnd w:id="71"/>
    </w:tbl>
    <w:p w14:paraId="0695B97C" w14:textId="037C9053" w:rsidR="00881C1B" w:rsidRPr="00921C95" w:rsidRDefault="00881C1B" w:rsidP="008330D4">
      <w:pPr>
        <w:rPr>
          <w:szCs w:val="24"/>
        </w:rPr>
        <w:sectPr w:rsidR="00881C1B" w:rsidRPr="00921C95" w:rsidSect="00881C1B">
          <w:pgSz w:w="12240" w:h="15840"/>
          <w:pgMar w:top="1440" w:right="1440" w:bottom="1152" w:left="1440" w:header="706" w:footer="144" w:gutter="0"/>
          <w:cols w:space="708"/>
          <w:docGrid w:linePitch="360"/>
        </w:sectPr>
      </w:pPr>
    </w:p>
    <w:p w14:paraId="5FA430C8" w14:textId="46D4AB18" w:rsidR="008330D4" w:rsidRPr="00062FE2" w:rsidRDefault="008330D4" w:rsidP="008330D4">
      <w:pPr>
        <w:pStyle w:val="Heading2"/>
        <w:keepNext/>
        <w:keepLines/>
        <w:spacing w:after="240"/>
        <w:rPr>
          <w:sz w:val="24"/>
          <w:szCs w:val="24"/>
        </w:rPr>
      </w:pPr>
      <w:bookmarkStart w:id="72" w:name="_Toc117515934"/>
      <w:r w:rsidRPr="00921C95">
        <w:rPr>
          <w:sz w:val="24"/>
          <w:szCs w:val="24"/>
        </w:rPr>
        <w:lastRenderedPageBreak/>
        <w:t>OSOYOOS LAKE PHYTOPLANKTON BIOMASS</w:t>
      </w:r>
      <w:bookmarkEnd w:id="72"/>
      <w:r w:rsidR="009436DA" w:rsidRPr="00921C95">
        <w:rPr>
          <w:sz w:val="24"/>
          <w:szCs w:val="24"/>
        </w:rPr>
        <w:t xml:space="preserve"> </w:t>
      </w:r>
    </w:p>
    <w:p w14:paraId="7809BEC7" w14:textId="3088BC09" w:rsidR="00062FE2" w:rsidRDefault="00062FE2" w:rsidP="00062FE2">
      <w:pPr>
        <w:pStyle w:val="Caption"/>
        <w:keepNext/>
      </w:pPr>
      <w:bookmarkStart w:id="73" w:name="_Toc117517171"/>
      <w:r>
        <w:t xml:space="preserve">Table </w:t>
      </w:r>
      <w:fldSimple w:instr=" SEQ Table \* ARABIC ">
        <w:r w:rsidR="00D106D8">
          <w:rPr>
            <w:noProof/>
          </w:rPr>
          <w:t>4</w:t>
        </w:r>
      </w:fldSimple>
      <w:r>
        <w:t xml:space="preserve">.0. </w:t>
      </w:r>
      <w:r w:rsidRPr="00062FE2">
        <w:rPr>
          <w:b w:val="0"/>
          <w:bCs w:val="0"/>
        </w:rPr>
        <w:t>Osoyoos Lake 2014-2021 TOTAL algal standing stock (divisions) expressed as</w:t>
      </w:r>
      <w:r>
        <w:rPr>
          <w:b w:val="0"/>
          <w:bCs w:val="0"/>
        </w:rPr>
        <w:t xml:space="preserve"> </w:t>
      </w:r>
      <w:r w:rsidRPr="00062FE2">
        <w:rPr>
          <w:b w:val="0"/>
          <w:bCs w:val="0"/>
        </w:rPr>
        <w:t>mm</w:t>
      </w:r>
      <w:r w:rsidRPr="008369D2">
        <w:rPr>
          <w:b w:val="0"/>
          <w:bCs w:val="0"/>
          <w:vertAlign w:val="superscript"/>
        </w:rPr>
        <w:t>3</w:t>
      </w:r>
      <w:r w:rsidRPr="00062FE2">
        <w:rPr>
          <w:b w:val="0"/>
          <w:bCs w:val="0"/>
        </w:rPr>
        <w:t xml:space="preserve"> m</w:t>
      </w:r>
      <w:r w:rsidRPr="008369D2">
        <w:rPr>
          <w:b w:val="0"/>
          <w:bCs w:val="0"/>
          <w:vertAlign w:val="superscript"/>
        </w:rPr>
        <w:t>-3</w:t>
      </w:r>
      <w:r w:rsidRPr="00062FE2">
        <w:rPr>
          <w:b w:val="0"/>
          <w:bCs w:val="0"/>
        </w:rPr>
        <w:t>, which approximates µg·L</w:t>
      </w:r>
      <w:r w:rsidRPr="008369D2">
        <w:rPr>
          <w:b w:val="0"/>
          <w:bCs w:val="0"/>
          <w:vertAlign w:val="superscript"/>
        </w:rPr>
        <w:t>-1</w:t>
      </w:r>
      <w:r w:rsidRPr="00062FE2">
        <w:rPr>
          <w:b w:val="0"/>
          <w:bCs w:val="0"/>
        </w:rPr>
        <w:t xml:space="preserve"> wet weight.</w:t>
      </w:r>
      <w:bookmarkEnd w:id="73"/>
    </w:p>
    <w:tbl>
      <w:tblPr>
        <w:tblW w:w="9087" w:type="dxa"/>
        <w:tblLayout w:type="fixed"/>
        <w:tblLook w:val="04A0" w:firstRow="1" w:lastRow="0" w:firstColumn="1" w:lastColumn="0" w:noHBand="0" w:noVBand="1"/>
      </w:tblPr>
      <w:tblGrid>
        <w:gridCol w:w="1260"/>
        <w:gridCol w:w="730"/>
        <w:gridCol w:w="665"/>
        <w:gridCol w:w="698"/>
        <w:gridCol w:w="697"/>
        <w:gridCol w:w="698"/>
        <w:gridCol w:w="698"/>
        <w:gridCol w:w="697"/>
        <w:gridCol w:w="698"/>
        <w:gridCol w:w="698"/>
        <w:gridCol w:w="698"/>
        <w:gridCol w:w="850"/>
      </w:tblGrid>
      <w:tr w:rsidR="00683863" w:rsidRPr="00AE5365" w14:paraId="453794C4" w14:textId="77777777" w:rsidTr="00AE5365">
        <w:trPr>
          <w:trHeight w:hRule="exact" w:val="1361"/>
        </w:trPr>
        <w:tc>
          <w:tcPr>
            <w:tcW w:w="1260" w:type="dxa"/>
            <w:vMerge w:val="restart"/>
            <w:tcBorders>
              <w:top w:val="single" w:sz="4" w:space="0" w:color="auto"/>
            </w:tcBorders>
            <w:shd w:val="clear" w:color="auto" w:fill="auto"/>
            <w:noWrap/>
            <w:vAlign w:val="center"/>
            <w:hideMark/>
          </w:tcPr>
          <w:p w14:paraId="06119F68" w14:textId="77777777" w:rsidR="00683863" w:rsidRPr="00AE5365" w:rsidRDefault="00683863" w:rsidP="006E3C48">
            <w:pPr>
              <w:jc w:val="center"/>
              <w:rPr>
                <w:rFonts w:eastAsia="Times New Roman" w:cs="Times New Roman"/>
                <w:b/>
                <w:sz w:val="20"/>
                <w:szCs w:val="20"/>
                <w:lang w:eastAsia="en-CA"/>
              </w:rPr>
            </w:pPr>
            <w:r w:rsidRPr="00AE5365">
              <w:rPr>
                <w:rFonts w:eastAsia="Times New Roman" w:cs="Times New Roman"/>
                <w:b/>
                <w:sz w:val="20"/>
                <w:szCs w:val="20"/>
                <w:lang w:eastAsia="en-CA"/>
              </w:rPr>
              <w:t>Sampling Date</w:t>
            </w:r>
          </w:p>
        </w:tc>
        <w:tc>
          <w:tcPr>
            <w:tcW w:w="730" w:type="dxa"/>
            <w:tcBorders>
              <w:top w:val="single" w:sz="4" w:space="0" w:color="auto"/>
            </w:tcBorders>
            <w:shd w:val="clear" w:color="auto" w:fill="auto"/>
            <w:noWrap/>
            <w:textDirection w:val="btLr"/>
            <w:vAlign w:val="center"/>
            <w:hideMark/>
          </w:tcPr>
          <w:p w14:paraId="6D1D0702" w14:textId="77777777" w:rsidR="00683863" w:rsidRPr="00AE5365" w:rsidRDefault="00683863" w:rsidP="00D23109">
            <w:pPr>
              <w:rPr>
                <w:rFonts w:eastAsia="Times New Roman" w:cs="Times New Roman"/>
                <w:i/>
                <w:sz w:val="20"/>
                <w:szCs w:val="20"/>
                <w:lang w:eastAsia="en-CA"/>
              </w:rPr>
            </w:pPr>
            <w:r w:rsidRPr="00AE5365">
              <w:rPr>
                <w:rFonts w:eastAsia="Times New Roman" w:cs="Times New Roman"/>
                <w:i/>
                <w:sz w:val="20"/>
                <w:szCs w:val="20"/>
                <w:lang w:eastAsia="en-CA"/>
              </w:rPr>
              <w:t>Cyanophyta</w:t>
            </w:r>
          </w:p>
        </w:tc>
        <w:tc>
          <w:tcPr>
            <w:tcW w:w="665" w:type="dxa"/>
            <w:tcBorders>
              <w:top w:val="single" w:sz="4" w:space="0" w:color="auto"/>
            </w:tcBorders>
            <w:shd w:val="clear" w:color="auto" w:fill="auto"/>
            <w:noWrap/>
            <w:textDirection w:val="btLr"/>
            <w:vAlign w:val="center"/>
            <w:hideMark/>
          </w:tcPr>
          <w:p w14:paraId="0DA2DAB4" w14:textId="77777777" w:rsidR="00683863" w:rsidRPr="00AE5365" w:rsidRDefault="00683863" w:rsidP="00D23109">
            <w:pPr>
              <w:rPr>
                <w:rFonts w:eastAsia="Times New Roman" w:cs="Times New Roman"/>
                <w:i/>
                <w:sz w:val="20"/>
                <w:szCs w:val="20"/>
                <w:lang w:eastAsia="en-CA"/>
              </w:rPr>
            </w:pPr>
            <w:r w:rsidRPr="00AE5365">
              <w:rPr>
                <w:rFonts w:eastAsia="Times New Roman" w:cs="Times New Roman"/>
                <w:i/>
                <w:sz w:val="20"/>
                <w:szCs w:val="20"/>
                <w:lang w:eastAsia="en-CA"/>
              </w:rPr>
              <w:t>Dinophyta</w:t>
            </w:r>
          </w:p>
        </w:tc>
        <w:tc>
          <w:tcPr>
            <w:tcW w:w="698" w:type="dxa"/>
            <w:tcBorders>
              <w:top w:val="single" w:sz="4" w:space="0" w:color="auto"/>
            </w:tcBorders>
            <w:shd w:val="clear" w:color="auto" w:fill="auto"/>
            <w:noWrap/>
            <w:textDirection w:val="btLr"/>
            <w:vAlign w:val="center"/>
            <w:hideMark/>
          </w:tcPr>
          <w:p w14:paraId="3BACF259" w14:textId="77777777" w:rsidR="00683863" w:rsidRPr="00AE5365" w:rsidRDefault="00683863" w:rsidP="00D23109">
            <w:pPr>
              <w:rPr>
                <w:rFonts w:eastAsia="Times New Roman" w:cs="Times New Roman"/>
                <w:i/>
                <w:sz w:val="20"/>
                <w:szCs w:val="20"/>
                <w:lang w:eastAsia="en-CA"/>
              </w:rPr>
            </w:pPr>
            <w:r w:rsidRPr="00AE5365">
              <w:rPr>
                <w:rFonts w:eastAsia="Times New Roman" w:cs="Times New Roman"/>
                <w:i/>
                <w:sz w:val="20"/>
                <w:szCs w:val="20"/>
                <w:lang w:eastAsia="en-CA"/>
              </w:rPr>
              <w:t>Cryptophyta</w:t>
            </w:r>
          </w:p>
        </w:tc>
        <w:tc>
          <w:tcPr>
            <w:tcW w:w="697" w:type="dxa"/>
            <w:tcBorders>
              <w:top w:val="single" w:sz="4" w:space="0" w:color="auto"/>
            </w:tcBorders>
            <w:shd w:val="clear" w:color="auto" w:fill="auto"/>
            <w:noWrap/>
            <w:textDirection w:val="btLr"/>
            <w:vAlign w:val="center"/>
            <w:hideMark/>
          </w:tcPr>
          <w:p w14:paraId="74DA1AB1" w14:textId="77777777" w:rsidR="00683863" w:rsidRPr="00AE5365" w:rsidRDefault="00683863" w:rsidP="00D23109">
            <w:pPr>
              <w:rPr>
                <w:rFonts w:eastAsia="Times New Roman" w:cs="Times New Roman"/>
                <w:i/>
                <w:sz w:val="20"/>
                <w:szCs w:val="20"/>
                <w:lang w:eastAsia="en-CA"/>
              </w:rPr>
            </w:pPr>
            <w:r w:rsidRPr="00AE5365">
              <w:rPr>
                <w:rFonts w:eastAsia="Times New Roman" w:cs="Times New Roman"/>
                <w:i/>
                <w:sz w:val="20"/>
                <w:szCs w:val="20"/>
                <w:lang w:eastAsia="en-CA"/>
              </w:rPr>
              <w:t>Euglenophyta</w:t>
            </w:r>
          </w:p>
        </w:tc>
        <w:tc>
          <w:tcPr>
            <w:tcW w:w="698" w:type="dxa"/>
            <w:tcBorders>
              <w:top w:val="single" w:sz="4" w:space="0" w:color="auto"/>
            </w:tcBorders>
            <w:shd w:val="clear" w:color="auto" w:fill="auto"/>
            <w:noWrap/>
            <w:textDirection w:val="btLr"/>
            <w:vAlign w:val="center"/>
            <w:hideMark/>
          </w:tcPr>
          <w:p w14:paraId="6E3EFAC0" w14:textId="77777777" w:rsidR="00683863" w:rsidRPr="00AE5365" w:rsidRDefault="00683863" w:rsidP="00D23109">
            <w:pPr>
              <w:rPr>
                <w:rFonts w:eastAsia="Times New Roman" w:cs="Times New Roman"/>
                <w:i/>
                <w:sz w:val="20"/>
                <w:szCs w:val="20"/>
                <w:lang w:eastAsia="en-CA"/>
              </w:rPr>
            </w:pPr>
            <w:r w:rsidRPr="00AE5365">
              <w:rPr>
                <w:rFonts w:eastAsia="Times New Roman" w:cs="Times New Roman"/>
                <w:i/>
                <w:sz w:val="20"/>
                <w:szCs w:val="20"/>
                <w:lang w:eastAsia="en-CA"/>
              </w:rPr>
              <w:t>Chrysophyta</w:t>
            </w:r>
          </w:p>
        </w:tc>
        <w:tc>
          <w:tcPr>
            <w:tcW w:w="698" w:type="dxa"/>
            <w:tcBorders>
              <w:top w:val="single" w:sz="4" w:space="0" w:color="auto"/>
            </w:tcBorders>
            <w:shd w:val="clear" w:color="auto" w:fill="auto"/>
            <w:noWrap/>
            <w:textDirection w:val="btLr"/>
            <w:vAlign w:val="center"/>
            <w:hideMark/>
          </w:tcPr>
          <w:p w14:paraId="01267ABC" w14:textId="77777777" w:rsidR="00683863" w:rsidRPr="00AE5365" w:rsidRDefault="00683863" w:rsidP="00D23109">
            <w:pPr>
              <w:rPr>
                <w:rFonts w:eastAsia="Times New Roman" w:cs="Times New Roman"/>
                <w:i/>
                <w:sz w:val="20"/>
                <w:szCs w:val="20"/>
                <w:lang w:eastAsia="en-CA"/>
              </w:rPr>
            </w:pPr>
            <w:r w:rsidRPr="00AE5365">
              <w:rPr>
                <w:rFonts w:eastAsia="Times New Roman" w:cs="Times New Roman"/>
                <w:i/>
                <w:sz w:val="20"/>
                <w:szCs w:val="20"/>
                <w:lang w:eastAsia="en-CA"/>
              </w:rPr>
              <w:t>Haptophyta</w:t>
            </w:r>
          </w:p>
        </w:tc>
        <w:tc>
          <w:tcPr>
            <w:tcW w:w="697" w:type="dxa"/>
            <w:tcBorders>
              <w:top w:val="single" w:sz="4" w:space="0" w:color="auto"/>
            </w:tcBorders>
            <w:shd w:val="clear" w:color="auto" w:fill="auto"/>
            <w:noWrap/>
            <w:textDirection w:val="btLr"/>
            <w:vAlign w:val="center"/>
            <w:hideMark/>
          </w:tcPr>
          <w:p w14:paraId="3C3F2FD3" w14:textId="77777777" w:rsidR="00683863" w:rsidRPr="00AE5365" w:rsidRDefault="00683863" w:rsidP="00D23109">
            <w:pPr>
              <w:rPr>
                <w:rFonts w:eastAsia="Times New Roman" w:cs="Times New Roman"/>
                <w:i/>
                <w:sz w:val="20"/>
                <w:szCs w:val="20"/>
                <w:lang w:eastAsia="en-CA"/>
              </w:rPr>
            </w:pPr>
            <w:r w:rsidRPr="00AE5365">
              <w:rPr>
                <w:rFonts w:eastAsia="Times New Roman" w:cs="Times New Roman"/>
                <w:i/>
                <w:sz w:val="20"/>
                <w:szCs w:val="20"/>
                <w:lang w:eastAsia="en-CA"/>
              </w:rPr>
              <w:t>Tribophyta</w:t>
            </w:r>
          </w:p>
        </w:tc>
        <w:tc>
          <w:tcPr>
            <w:tcW w:w="698" w:type="dxa"/>
            <w:tcBorders>
              <w:top w:val="single" w:sz="4" w:space="0" w:color="auto"/>
            </w:tcBorders>
            <w:shd w:val="clear" w:color="auto" w:fill="auto"/>
            <w:noWrap/>
            <w:textDirection w:val="btLr"/>
            <w:vAlign w:val="center"/>
            <w:hideMark/>
          </w:tcPr>
          <w:p w14:paraId="5F1A8DF7" w14:textId="77777777" w:rsidR="00683863" w:rsidRPr="00AE5365" w:rsidRDefault="00683863" w:rsidP="00D23109">
            <w:pPr>
              <w:rPr>
                <w:rFonts w:eastAsia="Times New Roman" w:cs="Times New Roman"/>
                <w:i/>
                <w:sz w:val="20"/>
                <w:szCs w:val="20"/>
                <w:lang w:eastAsia="en-CA"/>
              </w:rPr>
            </w:pPr>
            <w:r w:rsidRPr="00AE5365">
              <w:rPr>
                <w:rFonts w:eastAsia="Times New Roman" w:cs="Times New Roman"/>
                <w:i/>
                <w:sz w:val="20"/>
                <w:szCs w:val="20"/>
                <w:lang w:eastAsia="en-CA"/>
              </w:rPr>
              <w:t>Chlorophyta</w:t>
            </w:r>
          </w:p>
        </w:tc>
        <w:tc>
          <w:tcPr>
            <w:tcW w:w="698" w:type="dxa"/>
            <w:tcBorders>
              <w:top w:val="single" w:sz="4" w:space="0" w:color="auto"/>
            </w:tcBorders>
            <w:shd w:val="clear" w:color="auto" w:fill="auto"/>
            <w:noWrap/>
            <w:textDirection w:val="btLr"/>
            <w:vAlign w:val="center"/>
            <w:hideMark/>
          </w:tcPr>
          <w:p w14:paraId="18C519A5" w14:textId="77777777" w:rsidR="00683863" w:rsidRPr="00AE5365" w:rsidRDefault="00683863" w:rsidP="00D23109">
            <w:pPr>
              <w:rPr>
                <w:rFonts w:eastAsia="Times New Roman" w:cs="Times New Roman"/>
                <w:i/>
                <w:sz w:val="20"/>
                <w:szCs w:val="20"/>
                <w:lang w:eastAsia="en-CA"/>
              </w:rPr>
            </w:pPr>
            <w:r w:rsidRPr="00AE5365">
              <w:rPr>
                <w:rFonts w:eastAsia="Times New Roman" w:cs="Times New Roman"/>
                <w:i/>
                <w:sz w:val="20"/>
                <w:szCs w:val="20"/>
                <w:lang w:eastAsia="en-CA"/>
              </w:rPr>
              <w:t>Raphidophyta</w:t>
            </w:r>
          </w:p>
        </w:tc>
        <w:tc>
          <w:tcPr>
            <w:tcW w:w="698" w:type="dxa"/>
            <w:tcBorders>
              <w:top w:val="single" w:sz="4" w:space="0" w:color="auto"/>
            </w:tcBorders>
            <w:shd w:val="clear" w:color="auto" w:fill="auto"/>
            <w:noWrap/>
            <w:textDirection w:val="btLr"/>
            <w:vAlign w:val="center"/>
            <w:hideMark/>
          </w:tcPr>
          <w:p w14:paraId="5C758B68" w14:textId="77777777" w:rsidR="00683863" w:rsidRPr="00AE5365" w:rsidRDefault="00683863" w:rsidP="00D23109">
            <w:pPr>
              <w:rPr>
                <w:rFonts w:eastAsia="Times New Roman" w:cs="Times New Roman"/>
                <w:i/>
                <w:sz w:val="20"/>
                <w:szCs w:val="20"/>
                <w:lang w:eastAsia="en-CA"/>
              </w:rPr>
            </w:pPr>
            <w:r w:rsidRPr="00AE5365">
              <w:rPr>
                <w:rFonts w:eastAsia="Times New Roman" w:cs="Times New Roman"/>
                <w:i/>
                <w:sz w:val="20"/>
                <w:szCs w:val="20"/>
                <w:lang w:eastAsia="en-CA"/>
              </w:rPr>
              <w:t>Bacillariophyta</w:t>
            </w:r>
          </w:p>
        </w:tc>
        <w:tc>
          <w:tcPr>
            <w:tcW w:w="850" w:type="dxa"/>
            <w:tcBorders>
              <w:top w:val="single" w:sz="4" w:space="0" w:color="auto"/>
            </w:tcBorders>
            <w:shd w:val="clear" w:color="auto" w:fill="auto"/>
            <w:noWrap/>
            <w:vAlign w:val="center"/>
            <w:hideMark/>
          </w:tcPr>
          <w:p w14:paraId="24720507" w14:textId="77777777" w:rsidR="00683863" w:rsidRPr="00AE5365" w:rsidRDefault="00683863" w:rsidP="00CD18D4">
            <w:pPr>
              <w:jc w:val="right"/>
              <w:rPr>
                <w:rFonts w:eastAsia="Times New Roman" w:cs="Times New Roman"/>
                <w:b/>
                <w:bCs/>
                <w:sz w:val="20"/>
                <w:szCs w:val="20"/>
                <w:lang w:eastAsia="en-CA"/>
              </w:rPr>
            </w:pPr>
            <w:r w:rsidRPr="00AE5365">
              <w:rPr>
                <w:rFonts w:eastAsia="Times New Roman" w:cs="Times New Roman"/>
                <w:b/>
                <w:bCs/>
                <w:sz w:val="20"/>
                <w:szCs w:val="20"/>
                <w:lang w:eastAsia="en-CA"/>
              </w:rPr>
              <w:t>Total</w:t>
            </w:r>
          </w:p>
        </w:tc>
      </w:tr>
      <w:tr w:rsidR="00683863" w:rsidRPr="00AE5365" w14:paraId="08A7C6E9" w14:textId="77777777" w:rsidTr="00AE5365">
        <w:trPr>
          <w:trHeight w:hRule="exact" w:val="115"/>
        </w:trPr>
        <w:tc>
          <w:tcPr>
            <w:tcW w:w="1260" w:type="dxa"/>
            <w:vMerge/>
            <w:shd w:val="clear" w:color="auto" w:fill="auto"/>
            <w:noWrap/>
            <w:vAlign w:val="bottom"/>
          </w:tcPr>
          <w:p w14:paraId="310E4975" w14:textId="77777777" w:rsidR="00683863" w:rsidRPr="00AE5365" w:rsidRDefault="00683863" w:rsidP="00F911A0">
            <w:pPr>
              <w:rPr>
                <w:rFonts w:eastAsia="Times New Roman" w:cs="Times New Roman"/>
                <w:sz w:val="20"/>
                <w:szCs w:val="20"/>
                <w:lang w:eastAsia="en-CA"/>
              </w:rPr>
            </w:pPr>
          </w:p>
        </w:tc>
        <w:tc>
          <w:tcPr>
            <w:tcW w:w="730" w:type="dxa"/>
            <w:shd w:val="clear" w:color="auto" w:fill="auto"/>
            <w:noWrap/>
            <w:vAlign w:val="bottom"/>
          </w:tcPr>
          <w:p w14:paraId="0C24C840" w14:textId="77777777" w:rsidR="00683863" w:rsidRPr="00AE5365" w:rsidRDefault="00683863" w:rsidP="00CD18D4">
            <w:pPr>
              <w:jc w:val="right"/>
              <w:rPr>
                <w:rFonts w:eastAsia="Times New Roman" w:cs="Times New Roman"/>
                <w:sz w:val="20"/>
                <w:szCs w:val="20"/>
                <w:lang w:eastAsia="en-CA"/>
              </w:rPr>
            </w:pPr>
          </w:p>
        </w:tc>
        <w:tc>
          <w:tcPr>
            <w:tcW w:w="665" w:type="dxa"/>
            <w:shd w:val="clear" w:color="auto" w:fill="auto"/>
            <w:noWrap/>
            <w:vAlign w:val="bottom"/>
          </w:tcPr>
          <w:p w14:paraId="7A23024F" w14:textId="77777777" w:rsidR="00683863" w:rsidRPr="00AE5365" w:rsidRDefault="00683863" w:rsidP="00CD18D4">
            <w:pPr>
              <w:jc w:val="right"/>
              <w:rPr>
                <w:rFonts w:eastAsia="Times New Roman" w:cs="Times New Roman"/>
                <w:sz w:val="20"/>
                <w:szCs w:val="20"/>
                <w:lang w:eastAsia="en-CA"/>
              </w:rPr>
            </w:pPr>
          </w:p>
        </w:tc>
        <w:tc>
          <w:tcPr>
            <w:tcW w:w="698" w:type="dxa"/>
            <w:shd w:val="clear" w:color="auto" w:fill="auto"/>
            <w:noWrap/>
            <w:vAlign w:val="bottom"/>
          </w:tcPr>
          <w:p w14:paraId="2C1C8058" w14:textId="77777777" w:rsidR="00683863" w:rsidRPr="00AE5365" w:rsidRDefault="00683863" w:rsidP="00CD18D4">
            <w:pPr>
              <w:jc w:val="right"/>
              <w:rPr>
                <w:rFonts w:eastAsia="Times New Roman" w:cs="Times New Roman"/>
                <w:sz w:val="20"/>
                <w:szCs w:val="20"/>
                <w:lang w:eastAsia="en-CA"/>
              </w:rPr>
            </w:pPr>
          </w:p>
        </w:tc>
        <w:tc>
          <w:tcPr>
            <w:tcW w:w="697" w:type="dxa"/>
            <w:shd w:val="clear" w:color="auto" w:fill="auto"/>
            <w:noWrap/>
            <w:vAlign w:val="bottom"/>
          </w:tcPr>
          <w:p w14:paraId="5C747C52" w14:textId="77777777" w:rsidR="00683863" w:rsidRPr="00AE5365" w:rsidRDefault="00683863" w:rsidP="00CD18D4">
            <w:pPr>
              <w:jc w:val="right"/>
              <w:rPr>
                <w:rFonts w:eastAsia="Times New Roman" w:cs="Times New Roman"/>
                <w:sz w:val="20"/>
                <w:szCs w:val="20"/>
                <w:lang w:eastAsia="en-CA"/>
              </w:rPr>
            </w:pPr>
          </w:p>
        </w:tc>
        <w:tc>
          <w:tcPr>
            <w:tcW w:w="698" w:type="dxa"/>
            <w:shd w:val="clear" w:color="auto" w:fill="auto"/>
            <w:noWrap/>
            <w:vAlign w:val="bottom"/>
          </w:tcPr>
          <w:p w14:paraId="7BD23325" w14:textId="77777777" w:rsidR="00683863" w:rsidRPr="00AE5365" w:rsidRDefault="00683863" w:rsidP="00CD18D4">
            <w:pPr>
              <w:jc w:val="right"/>
              <w:rPr>
                <w:rFonts w:eastAsia="Times New Roman" w:cs="Times New Roman"/>
                <w:sz w:val="20"/>
                <w:szCs w:val="20"/>
                <w:lang w:eastAsia="en-CA"/>
              </w:rPr>
            </w:pPr>
          </w:p>
        </w:tc>
        <w:tc>
          <w:tcPr>
            <w:tcW w:w="698" w:type="dxa"/>
            <w:shd w:val="clear" w:color="auto" w:fill="auto"/>
            <w:noWrap/>
            <w:vAlign w:val="bottom"/>
          </w:tcPr>
          <w:p w14:paraId="4A011F15" w14:textId="77777777" w:rsidR="00683863" w:rsidRPr="00AE5365" w:rsidRDefault="00683863" w:rsidP="00CD18D4">
            <w:pPr>
              <w:jc w:val="right"/>
              <w:rPr>
                <w:rFonts w:eastAsia="Times New Roman" w:cs="Times New Roman"/>
                <w:sz w:val="20"/>
                <w:szCs w:val="20"/>
                <w:lang w:eastAsia="en-CA"/>
              </w:rPr>
            </w:pPr>
          </w:p>
        </w:tc>
        <w:tc>
          <w:tcPr>
            <w:tcW w:w="697" w:type="dxa"/>
            <w:shd w:val="clear" w:color="auto" w:fill="auto"/>
            <w:noWrap/>
            <w:vAlign w:val="bottom"/>
          </w:tcPr>
          <w:p w14:paraId="28124039" w14:textId="77777777" w:rsidR="00683863" w:rsidRPr="00AE5365" w:rsidRDefault="00683863" w:rsidP="00CD18D4">
            <w:pPr>
              <w:jc w:val="right"/>
              <w:rPr>
                <w:rFonts w:eastAsia="Times New Roman" w:cs="Times New Roman"/>
                <w:sz w:val="20"/>
                <w:szCs w:val="20"/>
                <w:lang w:eastAsia="en-CA"/>
              </w:rPr>
            </w:pPr>
          </w:p>
        </w:tc>
        <w:tc>
          <w:tcPr>
            <w:tcW w:w="698" w:type="dxa"/>
            <w:shd w:val="clear" w:color="auto" w:fill="auto"/>
            <w:noWrap/>
            <w:vAlign w:val="bottom"/>
          </w:tcPr>
          <w:p w14:paraId="5F368B25" w14:textId="77777777" w:rsidR="00683863" w:rsidRPr="00AE5365" w:rsidRDefault="00683863" w:rsidP="00CD18D4">
            <w:pPr>
              <w:jc w:val="right"/>
              <w:rPr>
                <w:rFonts w:eastAsia="Times New Roman" w:cs="Times New Roman"/>
                <w:sz w:val="20"/>
                <w:szCs w:val="20"/>
                <w:lang w:eastAsia="en-CA"/>
              </w:rPr>
            </w:pPr>
          </w:p>
        </w:tc>
        <w:tc>
          <w:tcPr>
            <w:tcW w:w="698" w:type="dxa"/>
            <w:shd w:val="clear" w:color="auto" w:fill="auto"/>
            <w:noWrap/>
            <w:vAlign w:val="bottom"/>
          </w:tcPr>
          <w:p w14:paraId="4A84EC5F" w14:textId="77777777" w:rsidR="00683863" w:rsidRPr="00AE5365" w:rsidRDefault="00683863" w:rsidP="00CD18D4">
            <w:pPr>
              <w:jc w:val="right"/>
              <w:rPr>
                <w:rFonts w:eastAsia="Times New Roman" w:cs="Times New Roman"/>
                <w:sz w:val="20"/>
                <w:szCs w:val="20"/>
                <w:lang w:eastAsia="en-CA"/>
              </w:rPr>
            </w:pPr>
          </w:p>
        </w:tc>
        <w:tc>
          <w:tcPr>
            <w:tcW w:w="698" w:type="dxa"/>
            <w:shd w:val="clear" w:color="auto" w:fill="auto"/>
            <w:noWrap/>
            <w:vAlign w:val="bottom"/>
          </w:tcPr>
          <w:p w14:paraId="686CE1DC" w14:textId="77777777" w:rsidR="00683863" w:rsidRPr="00AE5365" w:rsidRDefault="00683863" w:rsidP="00CD18D4">
            <w:pPr>
              <w:jc w:val="right"/>
              <w:rPr>
                <w:rFonts w:eastAsia="Times New Roman" w:cs="Times New Roman"/>
                <w:sz w:val="20"/>
                <w:szCs w:val="20"/>
                <w:lang w:eastAsia="en-CA"/>
              </w:rPr>
            </w:pPr>
          </w:p>
        </w:tc>
        <w:tc>
          <w:tcPr>
            <w:tcW w:w="850" w:type="dxa"/>
            <w:shd w:val="clear" w:color="auto" w:fill="auto"/>
            <w:noWrap/>
            <w:vAlign w:val="bottom"/>
          </w:tcPr>
          <w:p w14:paraId="34219D99" w14:textId="77777777" w:rsidR="00683863" w:rsidRPr="00AE5365" w:rsidRDefault="00683863" w:rsidP="00CD18D4">
            <w:pPr>
              <w:jc w:val="right"/>
              <w:rPr>
                <w:rFonts w:eastAsia="Times New Roman" w:cs="Times New Roman"/>
                <w:b/>
                <w:bCs/>
                <w:sz w:val="20"/>
                <w:szCs w:val="20"/>
                <w:lang w:eastAsia="en-CA"/>
              </w:rPr>
            </w:pPr>
          </w:p>
        </w:tc>
      </w:tr>
      <w:tr w:rsidR="00921C95" w:rsidRPr="00AE5365" w14:paraId="58AE81C1" w14:textId="77777777" w:rsidTr="00AE5365">
        <w:trPr>
          <w:trHeight w:hRule="exact" w:val="115"/>
        </w:trPr>
        <w:tc>
          <w:tcPr>
            <w:tcW w:w="1260" w:type="dxa"/>
            <w:tcBorders>
              <w:top w:val="single" w:sz="4" w:space="0" w:color="auto"/>
            </w:tcBorders>
            <w:shd w:val="clear" w:color="auto" w:fill="auto"/>
            <w:noWrap/>
            <w:vAlign w:val="bottom"/>
            <w:hideMark/>
          </w:tcPr>
          <w:p w14:paraId="0052F807" w14:textId="77777777" w:rsidR="008330D4" w:rsidRPr="00AE5365" w:rsidRDefault="008330D4" w:rsidP="00F911A0">
            <w:pPr>
              <w:rPr>
                <w:rFonts w:eastAsia="Times New Roman" w:cs="Times New Roman"/>
                <w:sz w:val="20"/>
                <w:szCs w:val="20"/>
                <w:lang w:eastAsia="en-CA"/>
              </w:rPr>
            </w:pPr>
          </w:p>
        </w:tc>
        <w:tc>
          <w:tcPr>
            <w:tcW w:w="730" w:type="dxa"/>
            <w:tcBorders>
              <w:top w:val="single" w:sz="4" w:space="0" w:color="auto"/>
            </w:tcBorders>
            <w:shd w:val="clear" w:color="auto" w:fill="auto"/>
            <w:noWrap/>
            <w:vAlign w:val="bottom"/>
            <w:hideMark/>
          </w:tcPr>
          <w:p w14:paraId="0A01C956" w14:textId="77777777" w:rsidR="008330D4" w:rsidRPr="00AE5365" w:rsidRDefault="008330D4" w:rsidP="00CD18D4">
            <w:pPr>
              <w:jc w:val="right"/>
              <w:rPr>
                <w:rFonts w:eastAsia="Times New Roman" w:cs="Times New Roman"/>
                <w:sz w:val="20"/>
                <w:szCs w:val="20"/>
                <w:lang w:eastAsia="en-CA"/>
              </w:rPr>
            </w:pPr>
          </w:p>
        </w:tc>
        <w:tc>
          <w:tcPr>
            <w:tcW w:w="665" w:type="dxa"/>
            <w:tcBorders>
              <w:top w:val="single" w:sz="4" w:space="0" w:color="auto"/>
            </w:tcBorders>
            <w:shd w:val="clear" w:color="auto" w:fill="auto"/>
            <w:noWrap/>
            <w:vAlign w:val="bottom"/>
            <w:hideMark/>
          </w:tcPr>
          <w:p w14:paraId="0195A2D7" w14:textId="77777777" w:rsidR="008330D4" w:rsidRPr="00AE5365" w:rsidRDefault="008330D4" w:rsidP="00CD18D4">
            <w:pPr>
              <w:jc w:val="right"/>
              <w:rPr>
                <w:rFonts w:eastAsia="Times New Roman" w:cs="Times New Roman"/>
                <w:sz w:val="20"/>
                <w:szCs w:val="20"/>
                <w:lang w:eastAsia="en-CA"/>
              </w:rPr>
            </w:pPr>
          </w:p>
        </w:tc>
        <w:tc>
          <w:tcPr>
            <w:tcW w:w="698" w:type="dxa"/>
            <w:tcBorders>
              <w:top w:val="single" w:sz="4" w:space="0" w:color="auto"/>
            </w:tcBorders>
            <w:shd w:val="clear" w:color="auto" w:fill="auto"/>
            <w:noWrap/>
            <w:vAlign w:val="bottom"/>
            <w:hideMark/>
          </w:tcPr>
          <w:p w14:paraId="6494D59B" w14:textId="77777777" w:rsidR="008330D4" w:rsidRPr="00AE5365" w:rsidRDefault="008330D4" w:rsidP="00CD18D4">
            <w:pPr>
              <w:jc w:val="right"/>
              <w:rPr>
                <w:rFonts w:eastAsia="Times New Roman" w:cs="Times New Roman"/>
                <w:sz w:val="20"/>
                <w:szCs w:val="20"/>
                <w:lang w:eastAsia="en-CA"/>
              </w:rPr>
            </w:pPr>
          </w:p>
        </w:tc>
        <w:tc>
          <w:tcPr>
            <w:tcW w:w="697" w:type="dxa"/>
            <w:tcBorders>
              <w:top w:val="single" w:sz="4" w:space="0" w:color="auto"/>
            </w:tcBorders>
            <w:shd w:val="clear" w:color="auto" w:fill="auto"/>
            <w:noWrap/>
            <w:vAlign w:val="bottom"/>
            <w:hideMark/>
          </w:tcPr>
          <w:p w14:paraId="3CD37F25" w14:textId="77777777" w:rsidR="008330D4" w:rsidRPr="00AE5365" w:rsidRDefault="008330D4" w:rsidP="00CD18D4">
            <w:pPr>
              <w:jc w:val="right"/>
              <w:rPr>
                <w:rFonts w:eastAsia="Times New Roman" w:cs="Times New Roman"/>
                <w:sz w:val="20"/>
                <w:szCs w:val="20"/>
                <w:lang w:eastAsia="en-CA"/>
              </w:rPr>
            </w:pPr>
          </w:p>
        </w:tc>
        <w:tc>
          <w:tcPr>
            <w:tcW w:w="698" w:type="dxa"/>
            <w:tcBorders>
              <w:top w:val="single" w:sz="4" w:space="0" w:color="auto"/>
            </w:tcBorders>
            <w:shd w:val="clear" w:color="auto" w:fill="auto"/>
            <w:noWrap/>
            <w:vAlign w:val="bottom"/>
            <w:hideMark/>
          </w:tcPr>
          <w:p w14:paraId="18C172B4" w14:textId="77777777" w:rsidR="008330D4" w:rsidRPr="00AE5365" w:rsidRDefault="008330D4" w:rsidP="00CD18D4">
            <w:pPr>
              <w:jc w:val="right"/>
              <w:rPr>
                <w:rFonts w:eastAsia="Times New Roman" w:cs="Times New Roman"/>
                <w:sz w:val="20"/>
                <w:szCs w:val="20"/>
                <w:lang w:eastAsia="en-CA"/>
              </w:rPr>
            </w:pPr>
          </w:p>
        </w:tc>
        <w:tc>
          <w:tcPr>
            <w:tcW w:w="698" w:type="dxa"/>
            <w:tcBorders>
              <w:top w:val="single" w:sz="4" w:space="0" w:color="auto"/>
            </w:tcBorders>
            <w:shd w:val="clear" w:color="auto" w:fill="auto"/>
            <w:noWrap/>
            <w:vAlign w:val="bottom"/>
            <w:hideMark/>
          </w:tcPr>
          <w:p w14:paraId="505A2913" w14:textId="77777777" w:rsidR="008330D4" w:rsidRPr="00AE5365" w:rsidRDefault="008330D4" w:rsidP="00CD18D4">
            <w:pPr>
              <w:jc w:val="right"/>
              <w:rPr>
                <w:rFonts w:eastAsia="Times New Roman" w:cs="Times New Roman"/>
                <w:sz w:val="20"/>
                <w:szCs w:val="20"/>
                <w:lang w:eastAsia="en-CA"/>
              </w:rPr>
            </w:pPr>
          </w:p>
        </w:tc>
        <w:tc>
          <w:tcPr>
            <w:tcW w:w="697" w:type="dxa"/>
            <w:tcBorders>
              <w:top w:val="single" w:sz="4" w:space="0" w:color="auto"/>
            </w:tcBorders>
            <w:shd w:val="clear" w:color="auto" w:fill="auto"/>
            <w:noWrap/>
            <w:vAlign w:val="bottom"/>
            <w:hideMark/>
          </w:tcPr>
          <w:p w14:paraId="2DE694E5" w14:textId="77777777" w:rsidR="008330D4" w:rsidRPr="00AE5365" w:rsidRDefault="008330D4" w:rsidP="00CD18D4">
            <w:pPr>
              <w:jc w:val="right"/>
              <w:rPr>
                <w:rFonts w:eastAsia="Times New Roman" w:cs="Times New Roman"/>
                <w:sz w:val="20"/>
                <w:szCs w:val="20"/>
                <w:lang w:eastAsia="en-CA"/>
              </w:rPr>
            </w:pPr>
          </w:p>
        </w:tc>
        <w:tc>
          <w:tcPr>
            <w:tcW w:w="698" w:type="dxa"/>
            <w:tcBorders>
              <w:top w:val="single" w:sz="4" w:space="0" w:color="auto"/>
            </w:tcBorders>
            <w:shd w:val="clear" w:color="auto" w:fill="auto"/>
            <w:noWrap/>
            <w:vAlign w:val="bottom"/>
            <w:hideMark/>
          </w:tcPr>
          <w:p w14:paraId="01EAEA9D" w14:textId="77777777" w:rsidR="008330D4" w:rsidRPr="00AE5365" w:rsidRDefault="008330D4" w:rsidP="00CD18D4">
            <w:pPr>
              <w:jc w:val="right"/>
              <w:rPr>
                <w:rFonts w:eastAsia="Times New Roman" w:cs="Times New Roman"/>
                <w:sz w:val="20"/>
                <w:szCs w:val="20"/>
                <w:lang w:eastAsia="en-CA"/>
              </w:rPr>
            </w:pPr>
          </w:p>
        </w:tc>
        <w:tc>
          <w:tcPr>
            <w:tcW w:w="698" w:type="dxa"/>
            <w:tcBorders>
              <w:top w:val="single" w:sz="4" w:space="0" w:color="auto"/>
            </w:tcBorders>
            <w:shd w:val="clear" w:color="auto" w:fill="auto"/>
            <w:noWrap/>
            <w:vAlign w:val="bottom"/>
            <w:hideMark/>
          </w:tcPr>
          <w:p w14:paraId="2C373F36" w14:textId="77777777" w:rsidR="008330D4" w:rsidRPr="00AE5365" w:rsidRDefault="008330D4" w:rsidP="00CD18D4">
            <w:pPr>
              <w:jc w:val="right"/>
              <w:rPr>
                <w:rFonts w:eastAsia="Times New Roman" w:cs="Times New Roman"/>
                <w:sz w:val="20"/>
                <w:szCs w:val="20"/>
                <w:lang w:eastAsia="en-CA"/>
              </w:rPr>
            </w:pPr>
          </w:p>
        </w:tc>
        <w:tc>
          <w:tcPr>
            <w:tcW w:w="698" w:type="dxa"/>
            <w:tcBorders>
              <w:top w:val="single" w:sz="4" w:space="0" w:color="auto"/>
            </w:tcBorders>
            <w:shd w:val="clear" w:color="auto" w:fill="auto"/>
            <w:noWrap/>
            <w:vAlign w:val="bottom"/>
            <w:hideMark/>
          </w:tcPr>
          <w:p w14:paraId="5E80BA9B" w14:textId="77777777" w:rsidR="008330D4" w:rsidRPr="00AE5365" w:rsidRDefault="008330D4" w:rsidP="00CD18D4">
            <w:pPr>
              <w:jc w:val="right"/>
              <w:rPr>
                <w:rFonts w:eastAsia="Times New Roman" w:cs="Times New Roman"/>
                <w:sz w:val="20"/>
                <w:szCs w:val="20"/>
                <w:lang w:eastAsia="en-CA"/>
              </w:rPr>
            </w:pPr>
          </w:p>
        </w:tc>
        <w:tc>
          <w:tcPr>
            <w:tcW w:w="850" w:type="dxa"/>
            <w:tcBorders>
              <w:top w:val="single" w:sz="4" w:space="0" w:color="auto"/>
            </w:tcBorders>
            <w:shd w:val="clear" w:color="auto" w:fill="auto"/>
            <w:noWrap/>
            <w:vAlign w:val="bottom"/>
            <w:hideMark/>
          </w:tcPr>
          <w:p w14:paraId="0B83C1CD" w14:textId="77777777" w:rsidR="008330D4" w:rsidRPr="00AE5365" w:rsidRDefault="008330D4" w:rsidP="00CD18D4">
            <w:pPr>
              <w:jc w:val="right"/>
              <w:rPr>
                <w:rFonts w:eastAsia="Times New Roman" w:cs="Times New Roman"/>
                <w:b/>
                <w:bCs/>
                <w:sz w:val="20"/>
                <w:szCs w:val="20"/>
                <w:lang w:eastAsia="en-CA"/>
              </w:rPr>
            </w:pPr>
          </w:p>
        </w:tc>
      </w:tr>
      <w:tr w:rsidR="00C00DC5" w:rsidRPr="00AE5365" w14:paraId="51BEEF23" w14:textId="77777777" w:rsidTr="00AE5365">
        <w:trPr>
          <w:trHeight w:val="264"/>
        </w:trPr>
        <w:tc>
          <w:tcPr>
            <w:tcW w:w="1260" w:type="dxa"/>
            <w:shd w:val="clear" w:color="auto" w:fill="auto"/>
            <w:noWrap/>
            <w:vAlign w:val="bottom"/>
          </w:tcPr>
          <w:p w14:paraId="39B4B05D" w14:textId="4A99A29E" w:rsidR="00C00DC5" w:rsidRPr="00AE5365" w:rsidRDefault="00C00DC5" w:rsidP="00C00DC5">
            <w:pPr>
              <w:jc w:val="right"/>
              <w:rPr>
                <w:rFonts w:eastAsia="Times New Roman" w:cs="Times New Roman"/>
                <w:sz w:val="20"/>
                <w:szCs w:val="20"/>
                <w:lang w:eastAsia="en-CA"/>
              </w:rPr>
            </w:pPr>
            <w:r w:rsidRPr="00AE5365">
              <w:rPr>
                <w:rFonts w:ascii="Arial" w:hAnsi="Arial" w:cs="Arial"/>
                <w:sz w:val="20"/>
                <w:szCs w:val="20"/>
              </w:rPr>
              <w:t>20-May-14</w:t>
            </w:r>
          </w:p>
        </w:tc>
        <w:tc>
          <w:tcPr>
            <w:tcW w:w="730" w:type="dxa"/>
            <w:tcBorders>
              <w:top w:val="nil"/>
              <w:left w:val="nil"/>
              <w:bottom w:val="nil"/>
              <w:right w:val="nil"/>
            </w:tcBorders>
            <w:shd w:val="clear" w:color="auto" w:fill="auto"/>
            <w:noWrap/>
            <w:vAlign w:val="bottom"/>
          </w:tcPr>
          <w:p w14:paraId="63DEC529" w14:textId="05601FE4" w:rsidR="00C00DC5" w:rsidRPr="00AE5365" w:rsidRDefault="00C00DC5" w:rsidP="00D23109">
            <w:pPr>
              <w:jc w:val="center"/>
              <w:rPr>
                <w:rFonts w:eastAsia="Times New Roman" w:cs="Times New Roman"/>
                <w:sz w:val="20"/>
                <w:szCs w:val="20"/>
                <w:lang w:eastAsia="en-CA"/>
              </w:rPr>
            </w:pPr>
            <w:r w:rsidRPr="00AE5365">
              <w:rPr>
                <w:rFonts w:ascii="Arial" w:hAnsi="Arial" w:cs="Arial"/>
                <w:sz w:val="20"/>
                <w:szCs w:val="20"/>
              </w:rPr>
              <w:t>30</w:t>
            </w:r>
            <w:r w:rsidR="003D4008" w:rsidRPr="00AE5365">
              <w:rPr>
                <w:rFonts w:ascii="Arial" w:hAnsi="Arial" w:cs="Arial"/>
                <w:sz w:val="20"/>
                <w:szCs w:val="20"/>
              </w:rPr>
              <w:t>1</w:t>
            </w:r>
          </w:p>
        </w:tc>
        <w:tc>
          <w:tcPr>
            <w:tcW w:w="665" w:type="dxa"/>
            <w:tcBorders>
              <w:top w:val="nil"/>
              <w:left w:val="nil"/>
              <w:bottom w:val="nil"/>
              <w:right w:val="nil"/>
            </w:tcBorders>
            <w:shd w:val="clear" w:color="auto" w:fill="auto"/>
            <w:noWrap/>
            <w:vAlign w:val="bottom"/>
          </w:tcPr>
          <w:p w14:paraId="743EACE1" w14:textId="1AFE4A30" w:rsidR="00C00DC5" w:rsidRPr="00AE5365" w:rsidRDefault="00C00DC5" w:rsidP="00D23109">
            <w:pPr>
              <w:jc w:val="center"/>
              <w:rPr>
                <w:rFonts w:eastAsia="Times New Roman" w:cs="Times New Roman"/>
                <w:sz w:val="20"/>
                <w:szCs w:val="20"/>
                <w:lang w:eastAsia="en-CA"/>
              </w:rPr>
            </w:pPr>
            <w:r w:rsidRPr="00AE5365">
              <w:rPr>
                <w:rFonts w:ascii="Arial" w:hAnsi="Arial" w:cs="Arial"/>
                <w:sz w:val="20"/>
                <w:szCs w:val="20"/>
              </w:rPr>
              <w:t>6</w:t>
            </w:r>
          </w:p>
        </w:tc>
        <w:tc>
          <w:tcPr>
            <w:tcW w:w="698" w:type="dxa"/>
            <w:tcBorders>
              <w:top w:val="nil"/>
              <w:left w:val="nil"/>
              <w:bottom w:val="nil"/>
              <w:right w:val="nil"/>
            </w:tcBorders>
            <w:shd w:val="clear" w:color="auto" w:fill="auto"/>
            <w:noWrap/>
            <w:vAlign w:val="bottom"/>
          </w:tcPr>
          <w:p w14:paraId="237B1EAA" w14:textId="4CCE0820" w:rsidR="00C00DC5" w:rsidRPr="00AE5365" w:rsidRDefault="00C00DC5" w:rsidP="00D23109">
            <w:pPr>
              <w:jc w:val="center"/>
              <w:rPr>
                <w:rFonts w:eastAsia="Times New Roman" w:cs="Times New Roman"/>
                <w:sz w:val="20"/>
                <w:szCs w:val="20"/>
                <w:lang w:eastAsia="en-CA"/>
              </w:rPr>
            </w:pPr>
            <w:r w:rsidRPr="00AE5365">
              <w:rPr>
                <w:rFonts w:ascii="Arial" w:hAnsi="Arial" w:cs="Arial"/>
                <w:sz w:val="20"/>
                <w:szCs w:val="20"/>
              </w:rPr>
              <w:t>12</w:t>
            </w:r>
            <w:r w:rsidR="003D4008" w:rsidRPr="00AE5365">
              <w:rPr>
                <w:rFonts w:ascii="Arial" w:hAnsi="Arial" w:cs="Arial"/>
                <w:sz w:val="20"/>
                <w:szCs w:val="20"/>
              </w:rPr>
              <w:t>1</w:t>
            </w:r>
          </w:p>
        </w:tc>
        <w:tc>
          <w:tcPr>
            <w:tcW w:w="697" w:type="dxa"/>
            <w:tcBorders>
              <w:top w:val="nil"/>
              <w:left w:val="nil"/>
              <w:bottom w:val="nil"/>
              <w:right w:val="nil"/>
            </w:tcBorders>
            <w:shd w:val="clear" w:color="auto" w:fill="auto"/>
            <w:noWrap/>
            <w:vAlign w:val="bottom"/>
          </w:tcPr>
          <w:p w14:paraId="45541B07" w14:textId="2D1C7C67" w:rsidR="00C00DC5" w:rsidRPr="00AE5365" w:rsidRDefault="00C00DC5" w:rsidP="00D23109">
            <w:pPr>
              <w:jc w:val="center"/>
              <w:rPr>
                <w:rFonts w:eastAsia="Times New Roman" w:cs="Times New Roman"/>
                <w:sz w:val="20"/>
                <w:szCs w:val="20"/>
                <w:lang w:eastAsia="en-CA"/>
              </w:rPr>
            </w:pPr>
            <w:r w:rsidRPr="00AE5365">
              <w:rPr>
                <w:rFonts w:ascii="Arial" w:hAnsi="Arial" w:cs="Arial"/>
                <w:sz w:val="20"/>
                <w:szCs w:val="20"/>
              </w:rPr>
              <w:t>0</w:t>
            </w:r>
          </w:p>
        </w:tc>
        <w:tc>
          <w:tcPr>
            <w:tcW w:w="698" w:type="dxa"/>
            <w:tcBorders>
              <w:top w:val="nil"/>
              <w:left w:val="nil"/>
              <w:bottom w:val="nil"/>
              <w:right w:val="nil"/>
            </w:tcBorders>
            <w:shd w:val="clear" w:color="auto" w:fill="auto"/>
            <w:noWrap/>
            <w:vAlign w:val="bottom"/>
          </w:tcPr>
          <w:p w14:paraId="469DA905" w14:textId="7B442C56" w:rsidR="00C00DC5" w:rsidRPr="00AE5365" w:rsidRDefault="00C00DC5" w:rsidP="00D23109">
            <w:pPr>
              <w:jc w:val="center"/>
              <w:rPr>
                <w:rFonts w:eastAsia="Times New Roman" w:cs="Times New Roman"/>
                <w:sz w:val="20"/>
                <w:szCs w:val="20"/>
                <w:lang w:eastAsia="en-CA"/>
              </w:rPr>
            </w:pPr>
            <w:r w:rsidRPr="00AE5365">
              <w:rPr>
                <w:rFonts w:ascii="Arial" w:hAnsi="Arial" w:cs="Arial"/>
                <w:sz w:val="20"/>
                <w:szCs w:val="20"/>
              </w:rPr>
              <w:t>4</w:t>
            </w:r>
            <w:r w:rsidR="003D4008" w:rsidRPr="00AE5365">
              <w:rPr>
                <w:rFonts w:ascii="Arial" w:hAnsi="Arial" w:cs="Arial"/>
                <w:sz w:val="20"/>
                <w:szCs w:val="20"/>
              </w:rPr>
              <w:t>1</w:t>
            </w:r>
          </w:p>
        </w:tc>
        <w:tc>
          <w:tcPr>
            <w:tcW w:w="698" w:type="dxa"/>
            <w:tcBorders>
              <w:top w:val="nil"/>
              <w:left w:val="nil"/>
              <w:bottom w:val="nil"/>
              <w:right w:val="nil"/>
            </w:tcBorders>
            <w:shd w:val="clear" w:color="auto" w:fill="auto"/>
            <w:noWrap/>
            <w:vAlign w:val="bottom"/>
          </w:tcPr>
          <w:p w14:paraId="2969F79D" w14:textId="3ABB9B70" w:rsidR="00C00DC5" w:rsidRPr="00AE5365" w:rsidRDefault="00C00DC5" w:rsidP="00D23109">
            <w:pPr>
              <w:jc w:val="center"/>
              <w:rPr>
                <w:rFonts w:eastAsia="Times New Roman" w:cs="Times New Roman"/>
                <w:sz w:val="20"/>
                <w:szCs w:val="20"/>
                <w:lang w:eastAsia="en-CA"/>
              </w:rPr>
            </w:pPr>
            <w:r w:rsidRPr="00AE5365">
              <w:rPr>
                <w:rFonts w:ascii="Arial" w:hAnsi="Arial" w:cs="Arial"/>
                <w:sz w:val="20"/>
                <w:szCs w:val="20"/>
              </w:rPr>
              <w:t>3</w:t>
            </w:r>
          </w:p>
        </w:tc>
        <w:tc>
          <w:tcPr>
            <w:tcW w:w="697" w:type="dxa"/>
            <w:tcBorders>
              <w:top w:val="nil"/>
              <w:left w:val="nil"/>
              <w:bottom w:val="nil"/>
              <w:right w:val="nil"/>
            </w:tcBorders>
            <w:shd w:val="clear" w:color="auto" w:fill="auto"/>
            <w:noWrap/>
            <w:vAlign w:val="bottom"/>
          </w:tcPr>
          <w:p w14:paraId="614D10DC" w14:textId="63750CD2" w:rsidR="00C00DC5" w:rsidRPr="00AE5365" w:rsidRDefault="003D4008" w:rsidP="00D23109">
            <w:pPr>
              <w:jc w:val="center"/>
              <w:rPr>
                <w:rFonts w:eastAsia="Times New Roman" w:cs="Times New Roman"/>
                <w:sz w:val="20"/>
                <w:szCs w:val="20"/>
                <w:lang w:eastAsia="en-CA"/>
              </w:rPr>
            </w:pPr>
            <w:r w:rsidRPr="00AE5365">
              <w:rPr>
                <w:rFonts w:ascii="Arial" w:hAnsi="Arial" w:cs="Arial"/>
                <w:sz w:val="20"/>
                <w:szCs w:val="20"/>
              </w:rPr>
              <w:t>2</w:t>
            </w:r>
          </w:p>
        </w:tc>
        <w:tc>
          <w:tcPr>
            <w:tcW w:w="698" w:type="dxa"/>
            <w:tcBorders>
              <w:top w:val="nil"/>
              <w:left w:val="nil"/>
              <w:bottom w:val="nil"/>
              <w:right w:val="nil"/>
            </w:tcBorders>
            <w:shd w:val="clear" w:color="auto" w:fill="auto"/>
            <w:noWrap/>
            <w:vAlign w:val="bottom"/>
          </w:tcPr>
          <w:p w14:paraId="648CA50E" w14:textId="2FB3D3A6" w:rsidR="00C00DC5" w:rsidRPr="00AE5365" w:rsidRDefault="00C00DC5" w:rsidP="00D23109">
            <w:pPr>
              <w:jc w:val="center"/>
              <w:rPr>
                <w:rFonts w:eastAsia="Times New Roman" w:cs="Times New Roman"/>
                <w:sz w:val="20"/>
                <w:szCs w:val="20"/>
                <w:lang w:eastAsia="en-CA"/>
              </w:rPr>
            </w:pPr>
            <w:r w:rsidRPr="00AE5365">
              <w:rPr>
                <w:rFonts w:ascii="Arial" w:hAnsi="Arial" w:cs="Arial"/>
                <w:sz w:val="20"/>
                <w:szCs w:val="20"/>
              </w:rPr>
              <w:t>5</w:t>
            </w:r>
            <w:r w:rsidR="003D4008" w:rsidRPr="00AE5365">
              <w:rPr>
                <w:rFonts w:ascii="Arial" w:hAnsi="Arial" w:cs="Arial"/>
                <w:sz w:val="20"/>
                <w:szCs w:val="20"/>
              </w:rPr>
              <w:t>1</w:t>
            </w:r>
          </w:p>
        </w:tc>
        <w:tc>
          <w:tcPr>
            <w:tcW w:w="698" w:type="dxa"/>
            <w:tcBorders>
              <w:top w:val="nil"/>
              <w:left w:val="nil"/>
              <w:bottom w:val="nil"/>
              <w:right w:val="nil"/>
            </w:tcBorders>
            <w:shd w:val="clear" w:color="auto" w:fill="auto"/>
            <w:noWrap/>
            <w:vAlign w:val="bottom"/>
          </w:tcPr>
          <w:p w14:paraId="02A501D3" w14:textId="42305709" w:rsidR="00C00DC5" w:rsidRPr="00AE5365" w:rsidRDefault="00C00DC5" w:rsidP="00D23109">
            <w:pPr>
              <w:jc w:val="center"/>
              <w:rPr>
                <w:rFonts w:eastAsia="Times New Roman" w:cs="Times New Roman"/>
                <w:sz w:val="20"/>
                <w:szCs w:val="20"/>
                <w:lang w:eastAsia="en-CA"/>
              </w:rPr>
            </w:pPr>
            <w:r w:rsidRPr="00AE5365">
              <w:rPr>
                <w:rFonts w:ascii="Arial" w:hAnsi="Arial" w:cs="Arial"/>
                <w:sz w:val="20"/>
                <w:szCs w:val="20"/>
              </w:rPr>
              <w:t>0</w:t>
            </w:r>
          </w:p>
        </w:tc>
        <w:tc>
          <w:tcPr>
            <w:tcW w:w="698" w:type="dxa"/>
            <w:tcBorders>
              <w:top w:val="nil"/>
              <w:left w:val="nil"/>
              <w:bottom w:val="nil"/>
              <w:right w:val="nil"/>
            </w:tcBorders>
            <w:shd w:val="clear" w:color="auto" w:fill="auto"/>
            <w:noWrap/>
            <w:vAlign w:val="bottom"/>
          </w:tcPr>
          <w:p w14:paraId="0F43B92C" w14:textId="63AC6C2D" w:rsidR="00C00DC5" w:rsidRPr="00AE5365" w:rsidRDefault="00C00DC5" w:rsidP="00D23109">
            <w:pPr>
              <w:jc w:val="center"/>
              <w:rPr>
                <w:rFonts w:eastAsia="Times New Roman" w:cs="Times New Roman"/>
                <w:sz w:val="20"/>
                <w:szCs w:val="20"/>
                <w:lang w:eastAsia="en-CA"/>
              </w:rPr>
            </w:pPr>
            <w:r w:rsidRPr="00AE5365">
              <w:rPr>
                <w:rFonts w:ascii="Arial" w:hAnsi="Arial" w:cs="Arial"/>
                <w:sz w:val="20"/>
                <w:szCs w:val="20"/>
              </w:rPr>
              <w:t>4</w:t>
            </w:r>
            <w:r w:rsidR="003D4008" w:rsidRPr="00AE5365">
              <w:rPr>
                <w:rFonts w:ascii="Arial" w:hAnsi="Arial" w:cs="Arial"/>
                <w:sz w:val="20"/>
                <w:szCs w:val="20"/>
              </w:rPr>
              <w:t>52</w:t>
            </w:r>
          </w:p>
        </w:tc>
        <w:tc>
          <w:tcPr>
            <w:tcW w:w="850" w:type="dxa"/>
            <w:tcBorders>
              <w:top w:val="nil"/>
              <w:left w:val="nil"/>
              <w:bottom w:val="nil"/>
              <w:right w:val="nil"/>
            </w:tcBorders>
            <w:shd w:val="clear" w:color="auto" w:fill="auto"/>
            <w:noWrap/>
            <w:vAlign w:val="bottom"/>
          </w:tcPr>
          <w:p w14:paraId="34238555" w14:textId="1E850E28" w:rsidR="00C00DC5" w:rsidRPr="00AE5365" w:rsidRDefault="00C00DC5" w:rsidP="00D23109">
            <w:pPr>
              <w:jc w:val="center"/>
              <w:rPr>
                <w:rFonts w:eastAsia="Times New Roman" w:cs="Times New Roman"/>
                <w:b/>
                <w:bCs/>
                <w:sz w:val="20"/>
                <w:szCs w:val="20"/>
                <w:lang w:eastAsia="en-CA"/>
              </w:rPr>
            </w:pPr>
            <w:r w:rsidRPr="00AE5365">
              <w:rPr>
                <w:rFonts w:ascii="Arial" w:hAnsi="Arial" w:cs="Arial"/>
                <w:sz w:val="20"/>
                <w:szCs w:val="20"/>
              </w:rPr>
              <w:t>975</w:t>
            </w:r>
          </w:p>
        </w:tc>
      </w:tr>
      <w:tr w:rsidR="00C00DC5" w:rsidRPr="00AE5365" w14:paraId="385EFCF6" w14:textId="77777777" w:rsidTr="00AE5365">
        <w:trPr>
          <w:trHeight w:val="264"/>
        </w:trPr>
        <w:tc>
          <w:tcPr>
            <w:tcW w:w="1260" w:type="dxa"/>
            <w:shd w:val="clear" w:color="auto" w:fill="auto"/>
            <w:noWrap/>
            <w:vAlign w:val="bottom"/>
          </w:tcPr>
          <w:p w14:paraId="24E8E2B7" w14:textId="03005DCB" w:rsidR="00C00DC5" w:rsidRPr="00AE5365" w:rsidRDefault="00C00DC5" w:rsidP="00C00DC5">
            <w:pPr>
              <w:jc w:val="right"/>
              <w:rPr>
                <w:rFonts w:eastAsia="Times New Roman" w:cs="Times New Roman"/>
                <w:sz w:val="20"/>
                <w:szCs w:val="20"/>
                <w:lang w:eastAsia="en-CA"/>
              </w:rPr>
            </w:pPr>
            <w:r w:rsidRPr="00AE5365">
              <w:rPr>
                <w:rFonts w:ascii="Arial" w:hAnsi="Arial" w:cs="Arial"/>
                <w:sz w:val="20"/>
                <w:szCs w:val="20"/>
              </w:rPr>
              <w:t>21-Jul-14</w:t>
            </w:r>
          </w:p>
        </w:tc>
        <w:tc>
          <w:tcPr>
            <w:tcW w:w="730" w:type="dxa"/>
            <w:tcBorders>
              <w:top w:val="nil"/>
              <w:left w:val="nil"/>
              <w:bottom w:val="nil"/>
              <w:right w:val="nil"/>
            </w:tcBorders>
            <w:shd w:val="clear" w:color="auto" w:fill="auto"/>
            <w:noWrap/>
            <w:vAlign w:val="bottom"/>
          </w:tcPr>
          <w:p w14:paraId="154E4785" w14:textId="63D6A3E3" w:rsidR="00C00DC5" w:rsidRPr="00AE5365" w:rsidRDefault="00C00DC5" w:rsidP="00D23109">
            <w:pPr>
              <w:jc w:val="center"/>
              <w:rPr>
                <w:rFonts w:eastAsia="Times New Roman" w:cs="Times New Roman"/>
                <w:sz w:val="20"/>
                <w:szCs w:val="20"/>
                <w:lang w:eastAsia="en-CA"/>
              </w:rPr>
            </w:pPr>
            <w:r w:rsidRPr="00AE5365">
              <w:rPr>
                <w:rFonts w:ascii="Arial" w:hAnsi="Arial" w:cs="Arial"/>
                <w:sz w:val="20"/>
                <w:szCs w:val="20"/>
              </w:rPr>
              <w:t>12</w:t>
            </w:r>
            <w:r w:rsidR="003D4008" w:rsidRPr="00AE5365">
              <w:rPr>
                <w:rFonts w:ascii="Arial" w:hAnsi="Arial" w:cs="Arial"/>
                <w:sz w:val="20"/>
                <w:szCs w:val="20"/>
              </w:rPr>
              <w:t>9</w:t>
            </w:r>
          </w:p>
        </w:tc>
        <w:tc>
          <w:tcPr>
            <w:tcW w:w="665" w:type="dxa"/>
            <w:tcBorders>
              <w:top w:val="nil"/>
              <w:left w:val="nil"/>
              <w:bottom w:val="nil"/>
              <w:right w:val="nil"/>
            </w:tcBorders>
            <w:shd w:val="clear" w:color="auto" w:fill="auto"/>
            <w:noWrap/>
            <w:vAlign w:val="bottom"/>
          </w:tcPr>
          <w:p w14:paraId="771A8644" w14:textId="4452B00C" w:rsidR="00C00DC5" w:rsidRPr="00AE5365" w:rsidRDefault="00C00DC5" w:rsidP="00D23109">
            <w:pPr>
              <w:jc w:val="center"/>
              <w:rPr>
                <w:rFonts w:eastAsia="Times New Roman" w:cs="Times New Roman"/>
                <w:sz w:val="20"/>
                <w:szCs w:val="20"/>
                <w:lang w:eastAsia="en-CA"/>
              </w:rPr>
            </w:pPr>
            <w:r w:rsidRPr="00AE5365">
              <w:rPr>
                <w:rFonts w:ascii="Arial" w:hAnsi="Arial" w:cs="Arial"/>
                <w:sz w:val="20"/>
                <w:szCs w:val="20"/>
              </w:rPr>
              <w:t>3</w:t>
            </w:r>
          </w:p>
        </w:tc>
        <w:tc>
          <w:tcPr>
            <w:tcW w:w="698" w:type="dxa"/>
            <w:tcBorders>
              <w:top w:val="nil"/>
              <w:left w:val="nil"/>
              <w:bottom w:val="nil"/>
              <w:right w:val="nil"/>
            </w:tcBorders>
            <w:shd w:val="clear" w:color="auto" w:fill="auto"/>
            <w:noWrap/>
            <w:vAlign w:val="bottom"/>
          </w:tcPr>
          <w:p w14:paraId="4F9DCD72" w14:textId="700567A9" w:rsidR="00C00DC5" w:rsidRPr="00AE5365" w:rsidRDefault="00C00DC5" w:rsidP="00D23109">
            <w:pPr>
              <w:jc w:val="center"/>
              <w:rPr>
                <w:rFonts w:eastAsia="Times New Roman" w:cs="Times New Roman"/>
                <w:sz w:val="20"/>
                <w:szCs w:val="20"/>
                <w:lang w:eastAsia="en-CA"/>
              </w:rPr>
            </w:pPr>
            <w:r w:rsidRPr="00AE5365">
              <w:rPr>
                <w:rFonts w:ascii="Arial" w:hAnsi="Arial" w:cs="Arial"/>
                <w:sz w:val="20"/>
                <w:szCs w:val="20"/>
              </w:rPr>
              <w:t>13</w:t>
            </w:r>
          </w:p>
        </w:tc>
        <w:tc>
          <w:tcPr>
            <w:tcW w:w="697" w:type="dxa"/>
            <w:tcBorders>
              <w:top w:val="nil"/>
              <w:left w:val="nil"/>
              <w:bottom w:val="nil"/>
              <w:right w:val="nil"/>
            </w:tcBorders>
            <w:shd w:val="clear" w:color="auto" w:fill="auto"/>
            <w:noWrap/>
            <w:vAlign w:val="bottom"/>
          </w:tcPr>
          <w:p w14:paraId="73DF7A3C" w14:textId="1B5C5656" w:rsidR="00C00DC5" w:rsidRPr="00AE5365" w:rsidRDefault="00C00DC5" w:rsidP="00D23109">
            <w:pPr>
              <w:jc w:val="center"/>
              <w:rPr>
                <w:rFonts w:eastAsia="Times New Roman" w:cs="Times New Roman"/>
                <w:sz w:val="20"/>
                <w:szCs w:val="20"/>
                <w:lang w:eastAsia="en-CA"/>
              </w:rPr>
            </w:pPr>
            <w:r w:rsidRPr="00AE5365">
              <w:rPr>
                <w:rFonts w:ascii="Arial" w:hAnsi="Arial" w:cs="Arial"/>
                <w:sz w:val="20"/>
                <w:szCs w:val="20"/>
              </w:rPr>
              <w:t>0</w:t>
            </w:r>
          </w:p>
        </w:tc>
        <w:tc>
          <w:tcPr>
            <w:tcW w:w="698" w:type="dxa"/>
            <w:tcBorders>
              <w:top w:val="nil"/>
              <w:left w:val="nil"/>
              <w:bottom w:val="nil"/>
              <w:right w:val="nil"/>
            </w:tcBorders>
            <w:shd w:val="clear" w:color="auto" w:fill="auto"/>
            <w:noWrap/>
            <w:vAlign w:val="bottom"/>
          </w:tcPr>
          <w:p w14:paraId="5F61383F" w14:textId="00911AFA" w:rsidR="00C00DC5" w:rsidRPr="00AE5365" w:rsidRDefault="00C00DC5" w:rsidP="00D23109">
            <w:pPr>
              <w:jc w:val="center"/>
              <w:rPr>
                <w:rFonts w:eastAsia="Times New Roman" w:cs="Times New Roman"/>
                <w:sz w:val="20"/>
                <w:szCs w:val="20"/>
                <w:lang w:eastAsia="en-CA"/>
              </w:rPr>
            </w:pPr>
            <w:r w:rsidRPr="00AE5365">
              <w:rPr>
                <w:rFonts w:ascii="Arial" w:hAnsi="Arial" w:cs="Arial"/>
                <w:sz w:val="20"/>
                <w:szCs w:val="20"/>
              </w:rPr>
              <w:t>27</w:t>
            </w:r>
          </w:p>
        </w:tc>
        <w:tc>
          <w:tcPr>
            <w:tcW w:w="698" w:type="dxa"/>
            <w:tcBorders>
              <w:top w:val="nil"/>
              <w:left w:val="nil"/>
              <w:bottom w:val="nil"/>
              <w:right w:val="nil"/>
            </w:tcBorders>
            <w:shd w:val="clear" w:color="auto" w:fill="auto"/>
            <w:noWrap/>
            <w:vAlign w:val="bottom"/>
          </w:tcPr>
          <w:p w14:paraId="2FB7AAD2" w14:textId="2275BF00" w:rsidR="00C00DC5" w:rsidRPr="00AE5365" w:rsidRDefault="003D4008" w:rsidP="00D23109">
            <w:pPr>
              <w:jc w:val="center"/>
              <w:rPr>
                <w:rFonts w:eastAsia="Times New Roman" w:cs="Times New Roman"/>
                <w:sz w:val="20"/>
                <w:szCs w:val="20"/>
                <w:lang w:eastAsia="en-CA"/>
              </w:rPr>
            </w:pPr>
            <w:r w:rsidRPr="00AE5365">
              <w:rPr>
                <w:rFonts w:ascii="Arial" w:hAnsi="Arial" w:cs="Arial"/>
                <w:sz w:val="20"/>
                <w:szCs w:val="20"/>
              </w:rPr>
              <w:t>1</w:t>
            </w:r>
          </w:p>
        </w:tc>
        <w:tc>
          <w:tcPr>
            <w:tcW w:w="697" w:type="dxa"/>
            <w:tcBorders>
              <w:top w:val="nil"/>
              <w:left w:val="nil"/>
              <w:bottom w:val="nil"/>
              <w:right w:val="nil"/>
            </w:tcBorders>
            <w:shd w:val="clear" w:color="auto" w:fill="auto"/>
            <w:noWrap/>
            <w:vAlign w:val="bottom"/>
          </w:tcPr>
          <w:p w14:paraId="3420FD47" w14:textId="655E3E2C" w:rsidR="00C00DC5" w:rsidRPr="00AE5365" w:rsidRDefault="00C00DC5" w:rsidP="00D23109">
            <w:pPr>
              <w:jc w:val="center"/>
              <w:rPr>
                <w:rFonts w:eastAsia="Times New Roman" w:cs="Times New Roman"/>
                <w:sz w:val="20"/>
                <w:szCs w:val="20"/>
                <w:lang w:eastAsia="en-CA"/>
              </w:rPr>
            </w:pPr>
            <w:r w:rsidRPr="00AE5365">
              <w:rPr>
                <w:rFonts w:ascii="Arial" w:hAnsi="Arial" w:cs="Arial"/>
                <w:sz w:val="20"/>
                <w:szCs w:val="20"/>
              </w:rPr>
              <w:t>0</w:t>
            </w:r>
          </w:p>
        </w:tc>
        <w:tc>
          <w:tcPr>
            <w:tcW w:w="698" w:type="dxa"/>
            <w:tcBorders>
              <w:top w:val="nil"/>
              <w:left w:val="nil"/>
              <w:bottom w:val="nil"/>
              <w:right w:val="nil"/>
            </w:tcBorders>
            <w:shd w:val="clear" w:color="auto" w:fill="auto"/>
            <w:noWrap/>
            <w:vAlign w:val="bottom"/>
          </w:tcPr>
          <w:p w14:paraId="70A14F1A" w14:textId="31EB01B0" w:rsidR="00C00DC5" w:rsidRPr="00AE5365" w:rsidRDefault="00C00DC5" w:rsidP="00D23109">
            <w:pPr>
              <w:jc w:val="center"/>
              <w:rPr>
                <w:rFonts w:eastAsia="Times New Roman" w:cs="Times New Roman"/>
                <w:sz w:val="20"/>
                <w:szCs w:val="20"/>
                <w:lang w:eastAsia="en-CA"/>
              </w:rPr>
            </w:pPr>
            <w:r w:rsidRPr="00AE5365">
              <w:rPr>
                <w:rFonts w:ascii="Arial" w:hAnsi="Arial" w:cs="Arial"/>
                <w:sz w:val="20"/>
                <w:szCs w:val="20"/>
              </w:rPr>
              <w:t>42</w:t>
            </w:r>
          </w:p>
        </w:tc>
        <w:tc>
          <w:tcPr>
            <w:tcW w:w="698" w:type="dxa"/>
            <w:tcBorders>
              <w:top w:val="nil"/>
              <w:left w:val="nil"/>
              <w:bottom w:val="nil"/>
              <w:right w:val="nil"/>
            </w:tcBorders>
            <w:shd w:val="clear" w:color="auto" w:fill="auto"/>
            <w:noWrap/>
            <w:vAlign w:val="bottom"/>
          </w:tcPr>
          <w:p w14:paraId="77648F21" w14:textId="444D6BA9" w:rsidR="00C00DC5" w:rsidRPr="00AE5365" w:rsidRDefault="00C00DC5" w:rsidP="00D23109">
            <w:pPr>
              <w:jc w:val="center"/>
              <w:rPr>
                <w:rFonts w:eastAsia="Times New Roman" w:cs="Times New Roman"/>
                <w:sz w:val="20"/>
                <w:szCs w:val="20"/>
                <w:lang w:eastAsia="en-CA"/>
              </w:rPr>
            </w:pPr>
            <w:r w:rsidRPr="00AE5365">
              <w:rPr>
                <w:rFonts w:ascii="Arial" w:hAnsi="Arial" w:cs="Arial"/>
                <w:sz w:val="20"/>
                <w:szCs w:val="20"/>
              </w:rPr>
              <w:t>0</w:t>
            </w:r>
          </w:p>
        </w:tc>
        <w:tc>
          <w:tcPr>
            <w:tcW w:w="698" w:type="dxa"/>
            <w:tcBorders>
              <w:top w:val="nil"/>
              <w:left w:val="nil"/>
              <w:bottom w:val="nil"/>
              <w:right w:val="nil"/>
            </w:tcBorders>
            <w:shd w:val="clear" w:color="auto" w:fill="auto"/>
            <w:noWrap/>
            <w:vAlign w:val="bottom"/>
          </w:tcPr>
          <w:p w14:paraId="67D3DA66" w14:textId="64E0FC39" w:rsidR="00C00DC5" w:rsidRPr="00AE5365" w:rsidRDefault="00C00DC5" w:rsidP="00D23109">
            <w:pPr>
              <w:jc w:val="center"/>
              <w:rPr>
                <w:rFonts w:eastAsia="Times New Roman" w:cs="Times New Roman"/>
                <w:sz w:val="20"/>
                <w:szCs w:val="20"/>
                <w:lang w:eastAsia="en-CA"/>
              </w:rPr>
            </w:pPr>
            <w:r w:rsidRPr="00AE5365">
              <w:rPr>
                <w:rFonts w:ascii="Arial" w:hAnsi="Arial" w:cs="Arial"/>
                <w:sz w:val="20"/>
                <w:szCs w:val="20"/>
              </w:rPr>
              <w:t>5</w:t>
            </w:r>
            <w:r w:rsidR="003D4008" w:rsidRPr="00AE5365">
              <w:rPr>
                <w:rFonts w:ascii="Arial" w:hAnsi="Arial" w:cs="Arial"/>
                <w:sz w:val="20"/>
                <w:szCs w:val="20"/>
              </w:rPr>
              <w:t>9</w:t>
            </w:r>
          </w:p>
        </w:tc>
        <w:tc>
          <w:tcPr>
            <w:tcW w:w="850" w:type="dxa"/>
            <w:tcBorders>
              <w:top w:val="nil"/>
              <w:left w:val="nil"/>
              <w:bottom w:val="nil"/>
              <w:right w:val="nil"/>
            </w:tcBorders>
            <w:shd w:val="clear" w:color="auto" w:fill="auto"/>
            <w:noWrap/>
            <w:vAlign w:val="bottom"/>
          </w:tcPr>
          <w:p w14:paraId="456E6D2C" w14:textId="3DEB9667" w:rsidR="00C00DC5" w:rsidRPr="00AE5365" w:rsidRDefault="00C00DC5" w:rsidP="00D23109">
            <w:pPr>
              <w:jc w:val="center"/>
              <w:rPr>
                <w:rFonts w:eastAsia="Times New Roman" w:cs="Times New Roman"/>
                <w:b/>
                <w:bCs/>
                <w:sz w:val="20"/>
                <w:szCs w:val="20"/>
                <w:lang w:eastAsia="en-CA"/>
              </w:rPr>
            </w:pPr>
            <w:r w:rsidRPr="00AE5365">
              <w:rPr>
                <w:rFonts w:ascii="Arial" w:hAnsi="Arial" w:cs="Arial"/>
                <w:sz w:val="20"/>
                <w:szCs w:val="20"/>
              </w:rPr>
              <w:t>274</w:t>
            </w:r>
          </w:p>
        </w:tc>
      </w:tr>
      <w:tr w:rsidR="00C00DC5" w:rsidRPr="00AE5365" w14:paraId="1B76CD27" w14:textId="77777777" w:rsidTr="00AE5365">
        <w:trPr>
          <w:trHeight w:val="264"/>
        </w:trPr>
        <w:tc>
          <w:tcPr>
            <w:tcW w:w="1260" w:type="dxa"/>
            <w:shd w:val="clear" w:color="auto" w:fill="auto"/>
            <w:noWrap/>
            <w:vAlign w:val="bottom"/>
          </w:tcPr>
          <w:p w14:paraId="2F1B4A40" w14:textId="401AF8C8" w:rsidR="00C00DC5" w:rsidRPr="00AE5365" w:rsidRDefault="00C00DC5" w:rsidP="00C00DC5">
            <w:pPr>
              <w:jc w:val="right"/>
              <w:rPr>
                <w:rFonts w:eastAsia="Times New Roman" w:cs="Times New Roman"/>
                <w:sz w:val="20"/>
                <w:szCs w:val="20"/>
                <w:lang w:eastAsia="en-CA"/>
              </w:rPr>
            </w:pPr>
            <w:r w:rsidRPr="00AE5365">
              <w:rPr>
                <w:rFonts w:ascii="Arial" w:hAnsi="Arial" w:cs="Arial"/>
                <w:sz w:val="20"/>
                <w:szCs w:val="20"/>
              </w:rPr>
              <w:t>22-Sep-14</w:t>
            </w:r>
          </w:p>
        </w:tc>
        <w:tc>
          <w:tcPr>
            <w:tcW w:w="730" w:type="dxa"/>
            <w:tcBorders>
              <w:top w:val="nil"/>
              <w:left w:val="nil"/>
              <w:bottom w:val="nil"/>
              <w:right w:val="nil"/>
            </w:tcBorders>
            <w:shd w:val="clear" w:color="auto" w:fill="auto"/>
            <w:noWrap/>
            <w:vAlign w:val="bottom"/>
          </w:tcPr>
          <w:p w14:paraId="44FC4DC5" w14:textId="67F8971C" w:rsidR="00C00DC5" w:rsidRPr="00AE5365" w:rsidRDefault="00C00DC5" w:rsidP="00D23109">
            <w:pPr>
              <w:jc w:val="center"/>
              <w:rPr>
                <w:rFonts w:eastAsia="Times New Roman" w:cs="Times New Roman"/>
                <w:sz w:val="20"/>
                <w:szCs w:val="20"/>
                <w:lang w:eastAsia="en-CA"/>
              </w:rPr>
            </w:pPr>
            <w:r w:rsidRPr="00AE5365">
              <w:rPr>
                <w:rFonts w:ascii="Arial" w:hAnsi="Arial" w:cs="Arial"/>
                <w:sz w:val="20"/>
                <w:szCs w:val="20"/>
              </w:rPr>
              <w:t>277</w:t>
            </w:r>
          </w:p>
        </w:tc>
        <w:tc>
          <w:tcPr>
            <w:tcW w:w="665" w:type="dxa"/>
            <w:tcBorders>
              <w:top w:val="nil"/>
              <w:left w:val="nil"/>
              <w:bottom w:val="nil"/>
              <w:right w:val="nil"/>
            </w:tcBorders>
            <w:shd w:val="clear" w:color="auto" w:fill="auto"/>
            <w:noWrap/>
            <w:vAlign w:val="bottom"/>
          </w:tcPr>
          <w:p w14:paraId="1E405436" w14:textId="5AADE5DE" w:rsidR="00C00DC5" w:rsidRPr="00AE5365" w:rsidRDefault="00C00DC5" w:rsidP="00D23109">
            <w:pPr>
              <w:jc w:val="center"/>
              <w:rPr>
                <w:rFonts w:eastAsia="Times New Roman" w:cs="Times New Roman"/>
                <w:sz w:val="20"/>
                <w:szCs w:val="20"/>
                <w:lang w:eastAsia="en-CA"/>
              </w:rPr>
            </w:pPr>
            <w:r w:rsidRPr="00AE5365">
              <w:rPr>
                <w:rFonts w:ascii="Arial" w:hAnsi="Arial" w:cs="Arial"/>
                <w:sz w:val="20"/>
                <w:szCs w:val="20"/>
              </w:rPr>
              <w:t>0</w:t>
            </w:r>
          </w:p>
        </w:tc>
        <w:tc>
          <w:tcPr>
            <w:tcW w:w="698" w:type="dxa"/>
            <w:tcBorders>
              <w:top w:val="nil"/>
              <w:left w:val="nil"/>
              <w:bottom w:val="nil"/>
              <w:right w:val="nil"/>
            </w:tcBorders>
            <w:shd w:val="clear" w:color="auto" w:fill="auto"/>
            <w:noWrap/>
            <w:vAlign w:val="bottom"/>
          </w:tcPr>
          <w:p w14:paraId="24EB66B3" w14:textId="15050BAE" w:rsidR="00C00DC5" w:rsidRPr="00AE5365" w:rsidRDefault="003D4008" w:rsidP="00D23109">
            <w:pPr>
              <w:jc w:val="center"/>
              <w:rPr>
                <w:rFonts w:eastAsia="Times New Roman" w:cs="Times New Roman"/>
                <w:sz w:val="20"/>
                <w:szCs w:val="20"/>
                <w:lang w:eastAsia="en-CA"/>
              </w:rPr>
            </w:pPr>
            <w:r w:rsidRPr="00AE5365">
              <w:rPr>
                <w:rFonts w:ascii="Arial" w:hAnsi="Arial" w:cs="Arial"/>
                <w:sz w:val="20"/>
                <w:szCs w:val="20"/>
              </w:rPr>
              <w:t>2</w:t>
            </w:r>
          </w:p>
        </w:tc>
        <w:tc>
          <w:tcPr>
            <w:tcW w:w="697" w:type="dxa"/>
            <w:tcBorders>
              <w:top w:val="nil"/>
              <w:left w:val="nil"/>
              <w:bottom w:val="nil"/>
              <w:right w:val="nil"/>
            </w:tcBorders>
            <w:shd w:val="clear" w:color="auto" w:fill="auto"/>
            <w:noWrap/>
            <w:vAlign w:val="bottom"/>
          </w:tcPr>
          <w:p w14:paraId="75CF94A6" w14:textId="1278B437" w:rsidR="00C00DC5" w:rsidRPr="00AE5365" w:rsidRDefault="00C00DC5" w:rsidP="00D23109">
            <w:pPr>
              <w:jc w:val="center"/>
              <w:rPr>
                <w:rFonts w:eastAsia="Times New Roman" w:cs="Times New Roman"/>
                <w:sz w:val="20"/>
                <w:szCs w:val="20"/>
                <w:lang w:eastAsia="en-CA"/>
              </w:rPr>
            </w:pPr>
            <w:r w:rsidRPr="00AE5365">
              <w:rPr>
                <w:rFonts w:ascii="Arial" w:hAnsi="Arial" w:cs="Arial"/>
                <w:sz w:val="20"/>
                <w:szCs w:val="20"/>
              </w:rPr>
              <w:t>0</w:t>
            </w:r>
          </w:p>
        </w:tc>
        <w:tc>
          <w:tcPr>
            <w:tcW w:w="698" w:type="dxa"/>
            <w:tcBorders>
              <w:top w:val="nil"/>
              <w:left w:val="nil"/>
              <w:bottom w:val="nil"/>
              <w:right w:val="nil"/>
            </w:tcBorders>
            <w:shd w:val="clear" w:color="auto" w:fill="auto"/>
            <w:noWrap/>
            <w:vAlign w:val="bottom"/>
          </w:tcPr>
          <w:p w14:paraId="3786AA47" w14:textId="69613D1B" w:rsidR="00C00DC5" w:rsidRPr="00AE5365" w:rsidRDefault="00C00DC5" w:rsidP="00D23109">
            <w:pPr>
              <w:jc w:val="center"/>
              <w:rPr>
                <w:rFonts w:eastAsia="Times New Roman" w:cs="Times New Roman"/>
                <w:sz w:val="20"/>
                <w:szCs w:val="20"/>
                <w:lang w:eastAsia="en-CA"/>
              </w:rPr>
            </w:pPr>
            <w:r w:rsidRPr="00AE5365">
              <w:rPr>
                <w:rFonts w:ascii="Arial" w:hAnsi="Arial" w:cs="Arial"/>
                <w:sz w:val="20"/>
                <w:szCs w:val="20"/>
              </w:rPr>
              <w:t>7</w:t>
            </w:r>
          </w:p>
        </w:tc>
        <w:tc>
          <w:tcPr>
            <w:tcW w:w="698" w:type="dxa"/>
            <w:tcBorders>
              <w:top w:val="nil"/>
              <w:left w:val="nil"/>
              <w:bottom w:val="nil"/>
              <w:right w:val="nil"/>
            </w:tcBorders>
            <w:shd w:val="clear" w:color="auto" w:fill="auto"/>
            <w:noWrap/>
            <w:vAlign w:val="bottom"/>
          </w:tcPr>
          <w:p w14:paraId="443F36F1" w14:textId="09DD8757" w:rsidR="00C00DC5" w:rsidRPr="00AE5365" w:rsidRDefault="00C00DC5" w:rsidP="00D23109">
            <w:pPr>
              <w:jc w:val="center"/>
              <w:rPr>
                <w:rFonts w:eastAsia="Times New Roman" w:cs="Times New Roman"/>
                <w:sz w:val="20"/>
                <w:szCs w:val="20"/>
                <w:lang w:eastAsia="en-CA"/>
              </w:rPr>
            </w:pPr>
            <w:r w:rsidRPr="00AE5365">
              <w:rPr>
                <w:rFonts w:ascii="Arial" w:hAnsi="Arial" w:cs="Arial"/>
                <w:sz w:val="20"/>
                <w:szCs w:val="20"/>
              </w:rPr>
              <w:t>1</w:t>
            </w:r>
            <w:r w:rsidR="003D4008" w:rsidRPr="00AE5365">
              <w:rPr>
                <w:rFonts w:ascii="Arial" w:hAnsi="Arial" w:cs="Arial"/>
                <w:sz w:val="20"/>
                <w:szCs w:val="20"/>
              </w:rPr>
              <w:t>3</w:t>
            </w:r>
          </w:p>
        </w:tc>
        <w:tc>
          <w:tcPr>
            <w:tcW w:w="697" w:type="dxa"/>
            <w:tcBorders>
              <w:top w:val="nil"/>
              <w:left w:val="nil"/>
              <w:bottom w:val="nil"/>
              <w:right w:val="nil"/>
            </w:tcBorders>
            <w:shd w:val="clear" w:color="auto" w:fill="auto"/>
            <w:noWrap/>
            <w:vAlign w:val="bottom"/>
          </w:tcPr>
          <w:p w14:paraId="482B8A86" w14:textId="304BA814" w:rsidR="00C00DC5" w:rsidRPr="00AE5365" w:rsidRDefault="00C00DC5" w:rsidP="00D23109">
            <w:pPr>
              <w:jc w:val="center"/>
              <w:rPr>
                <w:rFonts w:eastAsia="Times New Roman" w:cs="Times New Roman"/>
                <w:sz w:val="20"/>
                <w:szCs w:val="20"/>
                <w:lang w:eastAsia="en-CA"/>
              </w:rPr>
            </w:pPr>
            <w:r w:rsidRPr="00AE5365">
              <w:rPr>
                <w:rFonts w:ascii="Arial" w:hAnsi="Arial" w:cs="Arial"/>
                <w:sz w:val="20"/>
                <w:szCs w:val="20"/>
              </w:rPr>
              <w:t>0</w:t>
            </w:r>
          </w:p>
        </w:tc>
        <w:tc>
          <w:tcPr>
            <w:tcW w:w="698" w:type="dxa"/>
            <w:tcBorders>
              <w:top w:val="nil"/>
              <w:left w:val="nil"/>
              <w:bottom w:val="nil"/>
              <w:right w:val="nil"/>
            </w:tcBorders>
            <w:shd w:val="clear" w:color="auto" w:fill="auto"/>
            <w:noWrap/>
            <w:vAlign w:val="bottom"/>
          </w:tcPr>
          <w:p w14:paraId="496E21C1" w14:textId="76E616E2" w:rsidR="00C00DC5" w:rsidRPr="00AE5365" w:rsidRDefault="00C00DC5" w:rsidP="00D23109">
            <w:pPr>
              <w:jc w:val="center"/>
              <w:rPr>
                <w:rFonts w:eastAsia="Times New Roman" w:cs="Times New Roman"/>
                <w:sz w:val="20"/>
                <w:szCs w:val="20"/>
                <w:lang w:eastAsia="en-CA"/>
              </w:rPr>
            </w:pPr>
            <w:r w:rsidRPr="00AE5365">
              <w:rPr>
                <w:rFonts w:ascii="Arial" w:hAnsi="Arial" w:cs="Arial"/>
                <w:sz w:val="20"/>
                <w:szCs w:val="20"/>
              </w:rPr>
              <w:t>2</w:t>
            </w:r>
            <w:r w:rsidR="003D4008" w:rsidRPr="00AE5365">
              <w:rPr>
                <w:rFonts w:ascii="Arial" w:hAnsi="Arial" w:cs="Arial"/>
                <w:sz w:val="20"/>
                <w:szCs w:val="20"/>
              </w:rPr>
              <w:t>8</w:t>
            </w:r>
          </w:p>
        </w:tc>
        <w:tc>
          <w:tcPr>
            <w:tcW w:w="698" w:type="dxa"/>
            <w:tcBorders>
              <w:top w:val="nil"/>
              <w:left w:val="nil"/>
              <w:bottom w:val="nil"/>
              <w:right w:val="nil"/>
            </w:tcBorders>
            <w:shd w:val="clear" w:color="auto" w:fill="auto"/>
            <w:noWrap/>
            <w:vAlign w:val="bottom"/>
          </w:tcPr>
          <w:p w14:paraId="2111B23F" w14:textId="55A48E91" w:rsidR="00C00DC5" w:rsidRPr="00AE5365" w:rsidRDefault="00C00DC5" w:rsidP="00D23109">
            <w:pPr>
              <w:jc w:val="center"/>
              <w:rPr>
                <w:rFonts w:eastAsia="Times New Roman" w:cs="Times New Roman"/>
                <w:sz w:val="20"/>
                <w:szCs w:val="20"/>
                <w:lang w:eastAsia="en-CA"/>
              </w:rPr>
            </w:pPr>
            <w:r w:rsidRPr="00AE5365">
              <w:rPr>
                <w:rFonts w:ascii="Arial" w:hAnsi="Arial" w:cs="Arial"/>
                <w:sz w:val="20"/>
                <w:szCs w:val="20"/>
              </w:rPr>
              <w:t>0</w:t>
            </w:r>
          </w:p>
        </w:tc>
        <w:tc>
          <w:tcPr>
            <w:tcW w:w="698" w:type="dxa"/>
            <w:tcBorders>
              <w:top w:val="nil"/>
              <w:left w:val="nil"/>
              <w:bottom w:val="nil"/>
              <w:right w:val="nil"/>
            </w:tcBorders>
            <w:shd w:val="clear" w:color="auto" w:fill="auto"/>
            <w:noWrap/>
            <w:vAlign w:val="bottom"/>
          </w:tcPr>
          <w:p w14:paraId="3EEFD927" w14:textId="7630E5D3" w:rsidR="00C00DC5" w:rsidRPr="00AE5365" w:rsidRDefault="00C00DC5" w:rsidP="00D23109">
            <w:pPr>
              <w:jc w:val="center"/>
              <w:rPr>
                <w:rFonts w:eastAsia="Times New Roman" w:cs="Times New Roman"/>
                <w:sz w:val="20"/>
                <w:szCs w:val="20"/>
                <w:lang w:eastAsia="en-CA"/>
              </w:rPr>
            </w:pPr>
            <w:r w:rsidRPr="00AE5365">
              <w:rPr>
                <w:rFonts w:ascii="Arial" w:hAnsi="Arial" w:cs="Arial"/>
                <w:sz w:val="20"/>
                <w:szCs w:val="20"/>
              </w:rPr>
              <w:t>10</w:t>
            </w:r>
          </w:p>
        </w:tc>
        <w:tc>
          <w:tcPr>
            <w:tcW w:w="850" w:type="dxa"/>
            <w:tcBorders>
              <w:top w:val="nil"/>
              <w:left w:val="nil"/>
              <w:bottom w:val="nil"/>
              <w:right w:val="nil"/>
            </w:tcBorders>
            <w:shd w:val="clear" w:color="auto" w:fill="auto"/>
            <w:noWrap/>
            <w:vAlign w:val="bottom"/>
          </w:tcPr>
          <w:p w14:paraId="126A84D6" w14:textId="3C44A071" w:rsidR="00C00DC5" w:rsidRPr="00AE5365" w:rsidRDefault="00C00DC5" w:rsidP="00D23109">
            <w:pPr>
              <w:jc w:val="center"/>
              <w:rPr>
                <w:rFonts w:eastAsia="Times New Roman" w:cs="Times New Roman"/>
                <w:b/>
                <w:bCs/>
                <w:sz w:val="20"/>
                <w:szCs w:val="20"/>
                <w:lang w:eastAsia="en-CA"/>
              </w:rPr>
            </w:pPr>
            <w:r w:rsidRPr="00AE5365">
              <w:rPr>
                <w:rFonts w:ascii="Arial" w:hAnsi="Arial" w:cs="Arial"/>
                <w:sz w:val="20"/>
                <w:szCs w:val="20"/>
              </w:rPr>
              <w:t>33</w:t>
            </w:r>
            <w:r w:rsidR="003D4008" w:rsidRPr="00AE5365">
              <w:rPr>
                <w:rFonts w:ascii="Arial" w:hAnsi="Arial" w:cs="Arial"/>
                <w:sz w:val="20"/>
                <w:szCs w:val="20"/>
              </w:rPr>
              <w:t>7</w:t>
            </w:r>
          </w:p>
        </w:tc>
      </w:tr>
      <w:tr w:rsidR="00C00DC5" w:rsidRPr="00AE5365" w14:paraId="5A4C46AD" w14:textId="77777777" w:rsidTr="00AE5365">
        <w:trPr>
          <w:trHeight w:hRule="exact" w:val="115"/>
        </w:trPr>
        <w:tc>
          <w:tcPr>
            <w:tcW w:w="1260" w:type="dxa"/>
            <w:tcBorders>
              <w:bottom w:val="single" w:sz="4" w:space="0" w:color="auto"/>
            </w:tcBorders>
            <w:shd w:val="clear" w:color="auto" w:fill="auto"/>
            <w:noWrap/>
            <w:vAlign w:val="bottom"/>
          </w:tcPr>
          <w:p w14:paraId="793464A4" w14:textId="43513035" w:rsidR="00C00DC5" w:rsidRPr="00AE5365" w:rsidRDefault="00C00DC5" w:rsidP="00C00DC5">
            <w:pPr>
              <w:rPr>
                <w:rFonts w:eastAsia="Times New Roman" w:cs="Times New Roman"/>
                <w:sz w:val="20"/>
                <w:szCs w:val="20"/>
                <w:lang w:eastAsia="en-CA"/>
              </w:rPr>
            </w:pPr>
          </w:p>
        </w:tc>
        <w:tc>
          <w:tcPr>
            <w:tcW w:w="730" w:type="dxa"/>
            <w:tcBorders>
              <w:bottom w:val="single" w:sz="4" w:space="0" w:color="auto"/>
            </w:tcBorders>
            <w:shd w:val="clear" w:color="auto" w:fill="auto"/>
            <w:noWrap/>
            <w:vAlign w:val="bottom"/>
          </w:tcPr>
          <w:p w14:paraId="6A05D280" w14:textId="050F9EF1" w:rsidR="00C00DC5" w:rsidRPr="00AE5365" w:rsidRDefault="00C00DC5" w:rsidP="00D23109">
            <w:pPr>
              <w:jc w:val="center"/>
              <w:rPr>
                <w:rFonts w:eastAsia="Times New Roman" w:cs="Times New Roman"/>
                <w:sz w:val="20"/>
                <w:szCs w:val="20"/>
                <w:lang w:eastAsia="en-CA"/>
              </w:rPr>
            </w:pPr>
          </w:p>
        </w:tc>
        <w:tc>
          <w:tcPr>
            <w:tcW w:w="665" w:type="dxa"/>
            <w:tcBorders>
              <w:bottom w:val="single" w:sz="4" w:space="0" w:color="auto"/>
            </w:tcBorders>
            <w:shd w:val="clear" w:color="auto" w:fill="auto"/>
            <w:noWrap/>
            <w:vAlign w:val="bottom"/>
          </w:tcPr>
          <w:p w14:paraId="7C695A21" w14:textId="27B926BB" w:rsidR="00C00DC5" w:rsidRPr="00AE5365" w:rsidRDefault="00C00DC5" w:rsidP="00D23109">
            <w:pPr>
              <w:jc w:val="center"/>
              <w:rPr>
                <w:rFonts w:eastAsia="Times New Roman" w:cs="Times New Roman"/>
                <w:sz w:val="20"/>
                <w:szCs w:val="20"/>
                <w:lang w:eastAsia="en-CA"/>
              </w:rPr>
            </w:pPr>
          </w:p>
        </w:tc>
        <w:tc>
          <w:tcPr>
            <w:tcW w:w="698" w:type="dxa"/>
            <w:tcBorders>
              <w:bottom w:val="single" w:sz="4" w:space="0" w:color="auto"/>
            </w:tcBorders>
            <w:shd w:val="clear" w:color="auto" w:fill="auto"/>
            <w:noWrap/>
            <w:vAlign w:val="bottom"/>
          </w:tcPr>
          <w:p w14:paraId="70B397D3" w14:textId="2615A71F" w:rsidR="00C00DC5" w:rsidRPr="00AE5365" w:rsidRDefault="00C00DC5" w:rsidP="00D23109">
            <w:pPr>
              <w:jc w:val="center"/>
              <w:rPr>
                <w:rFonts w:eastAsia="Times New Roman" w:cs="Times New Roman"/>
                <w:sz w:val="20"/>
                <w:szCs w:val="20"/>
                <w:lang w:eastAsia="en-CA"/>
              </w:rPr>
            </w:pPr>
          </w:p>
        </w:tc>
        <w:tc>
          <w:tcPr>
            <w:tcW w:w="697" w:type="dxa"/>
            <w:tcBorders>
              <w:bottom w:val="single" w:sz="4" w:space="0" w:color="auto"/>
            </w:tcBorders>
            <w:shd w:val="clear" w:color="auto" w:fill="auto"/>
            <w:noWrap/>
            <w:vAlign w:val="bottom"/>
          </w:tcPr>
          <w:p w14:paraId="34D472F6" w14:textId="3767D9A7" w:rsidR="00C00DC5" w:rsidRPr="00AE5365" w:rsidRDefault="00C00DC5" w:rsidP="00D23109">
            <w:pPr>
              <w:jc w:val="center"/>
              <w:rPr>
                <w:rFonts w:eastAsia="Times New Roman" w:cs="Times New Roman"/>
                <w:sz w:val="20"/>
                <w:szCs w:val="20"/>
                <w:lang w:eastAsia="en-CA"/>
              </w:rPr>
            </w:pPr>
          </w:p>
        </w:tc>
        <w:tc>
          <w:tcPr>
            <w:tcW w:w="698" w:type="dxa"/>
            <w:tcBorders>
              <w:bottom w:val="single" w:sz="4" w:space="0" w:color="auto"/>
            </w:tcBorders>
            <w:shd w:val="clear" w:color="auto" w:fill="auto"/>
            <w:noWrap/>
            <w:vAlign w:val="bottom"/>
          </w:tcPr>
          <w:p w14:paraId="554B2434" w14:textId="11244496" w:rsidR="00C00DC5" w:rsidRPr="00AE5365" w:rsidRDefault="00C00DC5" w:rsidP="00D23109">
            <w:pPr>
              <w:jc w:val="center"/>
              <w:rPr>
                <w:rFonts w:eastAsia="Times New Roman" w:cs="Times New Roman"/>
                <w:sz w:val="20"/>
                <w:szCs w:val="20"/>
                <w:lang w:eastAsia="en-CA"/>
              </w:rPr>
            </w:pPr>
          </w:p>
        </w:tc>
        <w:tc>
          <w:tcPr>
            <w:tcW w:w="698" w:type="dxa"/>
            <w:tcBorders>
              <w:bottom w:val="single" w:sz="4" w:space="0" w:color="auto"/>
            </w:tcBorders>
            <w:shd w:val="clear" w:color="auto" w:fill="auto"/>
            <w:noWrap/>
            <w:vAlign w:val="bottom"/>
          </w:tcPr>
          <w:p w14:paraId="3EB8BAC1" w14:textId="60394BF8" w:rsidR="00C00DC5" w:rsidRPr="00AE5365" w:rsidRDefault="00C00DC5" w:rsidP="00D23109">
            <w:pPr>
              <w:jc w:val="center"/>
              <w:rPr>
                <w:rFonts w:eastAsia="Times New Roman" w:cs="Times New Roman"/>
                <w:sz w:val="20"/>
                <w:szCs w:val="20"/>
                <w:lang w:eastAsia="en-CA"/>
              </w:rPr>
            </w:pPr>
          </w:p>
        </w:tc>
        <w:tc>
          <w:tcPr>
            <w:tcW w:w="697" w:type="dxa"/>
            <w:tcBorders>
              <w:bottom w:val="single" w:sz="4" w:space="0" w:color="auto"/>
            </w:tcBorders>
            <w:shd w:val="clear" w:color="auto" w:fill="auto"/>
            <w:noWrap/>
            <w:vAlign w:val="bottom"/>
          </w:tcPr>
          <w:p w14:paraId="4FE14C1D" w14:textId="6F5D0FF0" w:rsidR="00C00DC5" w:rsidRPr="00AE5365" w:rsidRDefault="00C00DC5" w:rsidP="00D23109">
            <w:pPr>
              <w:jc w:val="center"/>
              <w:rPr>
                <w:rFonts w:eastAsia="Times New Roman" w:cs="Times New Roman"/>
                <w:sz w:val="20"/>
                <w:szCs w:val="20"/>
                <w:lang w:eastAsia="en-CA"/>
              </w:rPr>
            </w:pPr>
          </w:p>
        </w:tc>
        <w:tc>
          <w:tcPr>
            <w:tcW w:w="698" w:type="dxa"/>
            <w:tcBorders>
              <w:bottom w:val="single" w:sz="4" w:space="0" w:color="auto"/>
            </w:tcBorders>
            <w:shd w:val="clear" w:color="auto" w:fill="auto"/>
            <w:noWrap/>
            <w:vAlign w:val="bottom"/>
          </w:tcPr>
          <w:p w14:paraId="1131D1C0" w14:textId="1EA9B3A2" w:rsidR="00C00DC5" w:rsidRPr="00AE5365" w:rsidRDefault="00C00DC5" w:rsidP="00D23109">
            <w:pPr>
              <w:jc w:val="center"/>
              <w:rPr>
                <w:rFonts w:eastAsia="Times New Roman" w:cs="Times New Roman"/>
                <w:sz w:val="20"/>
                <w:szCs w:val="20"/>
                <w:lang w:eastAsia="en-CA"/>
              </w:rPr>
            </w:pPr>
          </w:p>
        </w:tc>
        <w:tc>
          <w:tcPr>
            <w:tcW w:w="698" w:type="dxa"/>
            <w:tcBorders>
              <w:bottom w:val="single" w:sz="4" w:space="0" w:color="auto"/>
            </w:tcBorders>
            <w:shd w:val="clear" w:color="auto" w:fill="auto"/>
            <w:noWrap/>
            <w:vAlign w:val="bottom"/>
          </w:tcPr>
          <w:p w14:paraId="3F4864BA" w14:textId="0777EC1C" w:rsidR="00C00DC5" w:rsidRPr="00AE5365" w:rsidRDefault="00C00DC5" w:rsidP="00D23109">
            <w:pPr>
              <w:jc w:val="center"/>
              <w:rPr>
                <w:rFonts w:eastAsia="Times New Roman" w:cs="Times New Roman"/>
                <w:sz w:val="20"/>
                <w:szCs w:val="20"/>
                <w:lang w:eastAsia="en-CA"/>
              </w:rPr>
            </w:pPr>
          </w:p>
        </w:tc>
        <w:tc>
          <w:tcPr>
            <w:tcW w:w="698" w:type="dxa"/>
            <w:tcBorders>
              <w:bottom w:val="single" w:sz="4" w:space="0" w:color="auto"/>
            </w:tcBorders>
            <w:shd w:val="clear" w:color="auto" w:fill="auto"/>
            <w:noWrap/>
            <w:vAlign w:val="bottom"/>
          </w:tcPr>
          <w:p w14:paraId="574D1354" w14:textId="3B2EA4E0" w:rsidR="00C00DC5" w:rsidRPr="00AE5365" w:rsidRDefault="00C00DC5" w:rsidP="00D23109">
            <w:pPr>
              <w:jc w:val="center"/>
              <w:rPr>
                <w:rFonts w:eastAsia="Times New Roman" w:cs="Times New Roman"/>
                <w:sz w:val="20"/>
                <w:szCs w:val="20"/>
                <w:lang w:eastAsia="en-CA"/>
              </w:rPr>
            </w:pPr>
          </w:p>
        </w:tc>
        <w:tc>
          <w:tcPr>
            <w:tcW w:w="850" w:type="dxa"/>
            <w:tcBorders>
              <w:bottom w:val="single" w:sz="4" w:space="0" w:color="auto"/>
            </w:tcBorders>
            <w:shd w:val="clear" w:color="auto" w:fill="auto"/>
            <w:noWrap/>
            <w:vAlign w:val="bottom"/>
          </w:tcPr>
          <w:p w14:paraId="42EB5C9A" w14:textId="3C9BAC52" w:rsidR="00C00DC5" w:rsidRPr="00AE5365" w:rsidRDefault="00C00DC5" w:rsidP="00D23109">
            <w:pPr>
              <w:jc w:val="center"/>
              <w:rPr>
                <w:rFonts w:eastAsia="Times New Roman" w:cs="Times New Roman"/>
                <w:sz w:val="20"/>
                <w:szCs w:val="20"/>
                <w:lang w:eastAsia="en-CA"/>
              </w:rPr>
            </w:pPr>
          </w:p>
        </w:tc>
      </w:tr>
      <w:tr w:rsidR="00C00DC5" w:rsidRPr="00AE5365" w14:paraId="531959D9" w14:textId="77777777" w:rsidTr="00AE5365">
        <w:trPr>
          <w:trHeight w:hRule="exact" w:val="115"/>
        </w:trPr>
        <w:tc>
          <w:tcPr>
            <w:tcW w:w="1260" w:type="dxa"/>
            <w:tcBorders>
              <w:top w:val="single" w:sz="4" w:space="0" w:color="auto"/>
            </w:tcBorders>
            <w:shd w:val="clear" w:color="auto" w:fill="auto"/>
            <w:noWrap/>
            <w:vAlign w:val="bottom"/>
          </w:tcPr>
          <w:p w14:paraId="3B4046AC" w14:textId="431753DA" w:rsidR="00C00DC5" w:rsidRPr="00AE5365" w:rsidRDefault="00C00DC5" w:rsidP="00C00DC5">
            <w:pPr>
              <w:jc w:val="right"/>
              <w:rPr>
                <w:rFonts w:eastAsia="Times New Roman" w:cs="Times New Roman"/>
                <w:sz w:val="20"/>
                <w:szCs w:val="20"/>
                <w:lang w:eastAsia="en-CA"/>
              </w:rPr>
            </w:pPr>
          </w:p>
        </w:tc>
        <w:tc>
          <w:tcPr>
            <w:tcW w:w="730" w:type="dxa"/>
            <w:tcBorders>
              <w:top w:val="single" w:sz="4" w:space="0" w:color="auto"/>
            </w:tcBorders>
            <w:shd w:val="clear" w:color="auto" w:fill="auto"/>
            <w:noWrap/>
            <w:vAlign w:val="bottom"/>
          </w:tcPr>
          <w:p w14:paraId="2BE3F693" w14:textId="005E7767" w:rsidR="00C00DC5" w:rsidRPr="00AE5365" w:rsidRDefault="00C00DC5" w:rsidP="00D23109">
            <w:pPr>
              <w:jc w:val="center"/>
              <w:rPr>
                <w:rFonts w:eastAsia="Times New Roman" w:cs="Times New Roman"/>
                <w:sz w:val="20"/>
                <w:szCs w:val="20"/>
                <w:lang w:eastAsia="en-CA"/>
              </w:rPr>
            </w:pPr>
          </w:p>
        </w:tc>
        <w:tc>
          <w:tcPr>
            <w:tcW w:w="665" w:type="dxa"/>
            <w:tcBorders>
              <w:top w:val="single" w:sz="4" w:space="0" w:color="auto"/>
            </w:tcBorders>
            <w:shd w:val="clear" w:color="auto" w:fill="auto"/>
            <w:noWrap/>
            <w:vAlign w:val="bottom"/>
          </w:tcPr>
          <w:p w14:paraId="637720D2" w14:textId="54B6B584" w:rsidR="00C00DC5" w:rsidRPr="00AE5365" w:rsidRDefault="00C00DC5" w:rsidP="00D23109">
            <w:pPr>
              <w:jc w:val="center"/>
              <w:rPr>
                <w:rFonts w:eastAsia="Times New Roman" w:cs="Times New Roman"/>
                <w:sz w:val="20"/>
                <w:szCs w:val="20"/>
                <w:lang w:eastAsia="en-CA"/>
              </w:rPr>
            </w:pPr>
          </w:p>
        </w:tc>
        <w:tc>
          <w:tcPr>
            <w:tcW w:w="698" w:type="dxa"/>
            <w:tcBorders>
              <w:top w:val="single" w:sz="4" w:space="0" w:color="auto"/>
            </w:tcBorders>
            <w:shd w:val="clear" w:color="auto" w:fill="auto"/>
            <w:noWrap/>
            <w:vAlign w:val="bottom"/>
          </w:tcPr>
          <w:p w14:paraId="6C32F3B3" w14:textId="3B29FC09" w:rsidR="00C00DC5" w:rsidRPr="00AE5365" w:rsidRDefault="00C00DC5" w:rsidP="00D23109">
            <w:pPr>
              <w:jc w:val="center"/>
              <w:rPr>
                <w:rFonts w:eastAsia="Times New Roman" w:cs="Times New Roman"/>
                <w:sz w:val="20"/>
                <w:szCs w:val="20"/>
                <w:lang w:eastAsia="en-CA"/>
              </w:rPr>
            </w:pPr>
          </w:p>
        </w:tc>
        <w:tc>
          <w:tcPr>
            <w:tcW w:w="697" w:type="dxa"/>
            <w:tcBorders>
              <w:top w:val="single" w:sz="4" w:space="0" w:color="auto"/>
            </w:tcBorders>
            <w:shd w:val="clear" w:color="auto" w:fill="auto"/>
            <w:noWrap/>
            <w:vAlign w:val="bottom"/>
          </w:tcPr>
          <w:p w14:paraId="79BC0AF1" w14:textId="0A3C021E" w:rsidR="00C00DC5" w:rsidRPr="00AE5365" w:rsidRDefault="00C00DC5" w:rsidP="00D23109">
            <w:pPr>
              <w:jc w:val="center"/>
              <w:rPr>
                <w:rFonts w:eastAsia="Times New Roman" w:cs="Times New Roman"/>
                <w:sz w:val="20"/>
                <w:szCs w:val="20"/>
                <w:lang w:eastAsia="en-CA"/>
              </w:rPr>
            </w:pPr>
          </w:p>
        </w:tc>
        <w:tc>
          <w:tcPr>
            <w:tcW w:w="698" w:type="dxa"/>
            <w:tcBorders>
              <w:top w:val="single" w:sz="4" w:space="0" w:color="auto"/>
            </w:tcBorders>
            <w:shd w:val="clear" w:color="auto" w:fill="auto"/>
            <w:noWrap/>
            <w:vAlign w:val="bottom"/>
          </w:tcPr>
          <w:p w14:paraId="3DFCB590" w14:textId="638541D9" w:rsidR="00C00DC5" w:rsidRPr="00AE5365" w:rsidRDefault="00C00DC5" w:rsidP="00D23109">
            <w:pPr>
              <w:jc w:val="center"/>
              <w:rPr>
                <w:rFonts w:eastAsia="Times New Roman" w:cs="Times New Roman"/>
                <w:sz w:val="20"/>
                <w:szCs w:val="20"/>
                <w:lang w:eastAsia="en-CA"/>
              </w:rPr>
            </w:pPr>
          </w:p>
        </w:tc>
        <w:tc>
          <w:tcPr>
            <w:tcW w:w="698" w:type="dxa"/>
            <w:tcBorders>
              <w:top w:val="single" w:sz="4" w:space="0" w:color="auto"/>
            </w:tcBorders>
            <w:shd w:val="clear" w:color="auto" w:fill="auto"/>
            <w:noWrap/>
            <w:vAlign w:val="bottom"/>
          </w:tcPr>
          <w:p w14:paraId="22CE3273" w14:textId="25B9C9F3" w:rsidR="00C00DC5" w:rsidRPr="00AE5365" w:rsidRDefault="00C00DC5" w:rsidP="00D23109">
            <w:pPr>
              <w:jc w:val="center"/>
              <w:rPr>
                <w:rFonts w:eastAsia="Times New Roman" w:cs="Times New Roman"/>
                <w:sz w:val="20"/>
                <w:szCs w:val="20"/>
                <w:lang w:eastAsia="en-CA"/>
              </w:rPr>
            </w:pPr>
          </w:p>
        </w:tc>
        <w:tc>
          <w:tcPr>
            <w:tcW w:w="697" w:type="dxa"/>
            <w:tcBorders>
              <w:top w:val="single" w:sz="4" w:space="0" w:color="auto"/>
            </w:tcBorders>
            <w:shd w:val="clear" w:color="auto" w:fill="auto"/>
            <w:noWrap/>
            <w:vAlign w:val="bottom"/>
          </w:tcPr>
          <w:p w14:paraId="5B723726" w14:textId="455D4200" w:rsidR="00C00DC5" w:rsidRPr="00AE5365" w:rsidRDefault="00C00DC5" w:rsidP="00D23109">
            <w:pPr>
              <w:jc w:val="center"/>
              <w:rPr>
                <w:rFonts w:eastAsia="Times New Roman" w:cs="Times New Roman"/>
                <w:sz w:val="20"/>
                <w:szCs w:val="20"/>
                <w:lang w:eastAsia="en-CA"/>
              </w:rPr>
            </w:pPr>
          </w:p>
        </w:tc>
        <w:tc>
          <w:tcPr>
            <w:tcW w:w="698" w:type="dxa"/>
            <w:tcBorders>
              <w:top w:val="single" w:sz="4" w:space="0" w:color="auto"/>
            </w:tcBorders>
            <w:shd w:val="clear" w:color="auto" w:fill="auto"/>
            <w:noWrap/>
            <w:vAlign w:val="bottom"/>
          </w:tcPr>
          <w:p w14:paraId="47BA90AF" w14:textId="73F97DD5" w:rsidR="00C00DC5" w:rsidRPr="00AE5365" w:rsidRDefault="00C00DC5" w:rsidP="00D23109">
            <w:pPr>
              <w:jc w:val="center"/>
              <w:rPr>
                <w:rFonts w:eastAsia="Times New Roman" w:cs="Times New Roman"/>
                <w:sz w:val="20"/>
                <w:szCs w:val="20"/>
                <w:lang w:eastAsia="en-CA"/>
              </w:rPr>
            </w:pPr>
          </w:p>
        </w:tc>
        <w:tc>
          <w:tcPr>
            <w:tcW w:w="698" w:type="dxa"/>
            <w:tcBorders>
              <w:top w:val="single" w:sz="4" w:space="0" w:color="auto"/>
            </w:tcBorders>
            <w:shd w:val="clear" w:color="auto" w:fill="auto"/>
            <w:noWrap/>
            <w:vAlign w:val="bottom"/>
          </w:tcPr>
          <w:p w14:paraId="5B4D6848" w14:textId="1C65444A" w:rsidR="00C00DC5" w:rsidRPr="00AE5365" w:rsidRDefault="00C00DC5" w:rsidP="00D23109">
            <w:pPr>
              <w:jc w:val="center"/>
              <w:rPr>
                <w:rFonts w:eastAsia="Times New Roman" w:cs="Times New Roman"/>
                <w:sz w:val="20"/>
                <w:szCs w:val="20"/>
                <w:lang w:eastAsia="en-CA"/>
              </w:rPr>
            </w:pPr>
          </w:p>
        </w:tc>
        <w:tc>
          <w:tcPr>
            <w:tcW w:w="698" w:type="dxa"/>
            <w:tcBorders>
              <w:top w:val="single" w:sz="4" w:space="0" w:color="auto"/>
            </w:tcBorders>
            <w:shd w:val="clear" w:color="auto" w:fill="auto"/>
            <w:noWrap/>
            <w:vAlign w:val="bottom"/>
          </w:tcPr>
          <w:p w14:paraId="43A682C6" w14:textId="246A4852" w:rsidR="00C00DC5" w:rsidRPr="00AE5365" w:rsidRDefault="00C00DC5" w:rsidP="00D23109">
            <w:pPr>
              <w:jc w:val="center"/>
              <w:rPr>
                <w:rFonts w:eastAsia="Times New Roman" w:cs="Times New Roman"/>
                <w:sz w:val="20"/>
                <w:szCs w:val="20"/>
                <w:lang w:eastAsia="en-CA"/>
              </w:rPr>
            </w:pPr>
          </w:p>
        </w:tc>
        <w:tc>
          <w:tcPr>
            <w:tcW w:w="850" w:type="dxa"/>
            <w:tcBorders>
              <w:top w:val="single" w:sz="4" w:space="0" w:color="auto"/>
            </w:tcBorders>
            <w:shd w:val="clear" w:color="auto" w:fill="auto"/>
            <w:noWrap/>
            <w:vAlign w:val="bottom"/>
          </w:tcPr>
          <w:p w14:paraId="65F3BFFE" w14:textId="1CB344FC" w:rsidR="00C00DC5" w:rsidRPr="00AE5365" w:rsidRDefault="00C00DC5" w:rsidP="00D23109">
            <w:pPr>
              <w:jc w:val="center"/>
              <w:rPr>
                <w:rFonts w:eastAsia="Times New Roman" w:cs="Times New Roman"/>
                <w:b/>
                <w:bCs/>
                <w:sz w:val="20"/>
                <w:szCs w:val="20"/>
                <w:lang w:eastAsia="en-CA"/>
              </w:rPr>
            </w:pPr>
          </w:p>
        </w:tc>
      </w:tr>
      <w:tr w:rsidR="00C00DC5" w:rsidRPr="00AE5365" w14:paraId="6F191B2B" w14:textId="77777777" w:rsidTr="00AE5365">
        <w:trPr>
          <w:trHeight w:val="264"/>
        </w:trPr>
        <w:tc>
          <w:tcPr>
            <w:tcW w:w="1260" w:type="dxa"/>
            <w:shd w:val="clear" w:color="auto" w:fill="auto"/>
            <w:noWrap/>
            <w:vAlign w:val="bottom"/>
          </w:tcPr>
          <w:p w14:paraId="0E98CD3A" w14:textId="2A59BDB9" w:rsidR="00C00DC5" w:rsidRPr="00AE5365" w:rsidRDefault="00C00DC5" w:rsidP="00C00DC5">
            <w:pPr>
              <w:jc w:val="right"/>
              <w:rPr>
                <w:rFonts w:eastAsia="Times New Roman" w:cs="Times New Roman"/>
                <w:sz w:val="20"/>
                <w:szCs w:val="20"/>
                <w:lang w:eastAsia="en-CA"/>
              </w:rPr>
            </w:pPr>
            <w:r w:rsidRPr="00AE5365">
              <w:rPr>
                <w:rFonts w:ascii="Arial" w:hAnsi="Arial" w:cs="Arial"/>
                <w:sz w:val="20"/>
                <w:szCs w:val="20"/>
              </w:rPr>
              <w:t>25-May-15</w:t>
            </w:r>
          </w:p>
        </w:tc>
        <w:tc>
          <w:tcPr>
            <w:tcW w:w="730" w:type="dxa"/>
            <w:tcBorders>
              <w:top w:val="nil"/>
              <w:left w:val="nil"/>
              <w:bottom w:val="nil"/>
              <w:right w:val="nil"/>
            </w:tcBorders>
            <w:shd w:val="clear" w:color="auto" w:fill="auto"/>
            <w:noWrap/>
            <w:vAlign w:val="bottom"/>
          </w:tcPr>
          <w:p w14:paraId="1705D30F" w14:textId="4B4B68C7" w:rsidR="00C00DC5" w:rsidRPr="00AE5365" w:rsidRDefault="00C00DC5" w:rsidP="00D23109">
            <w:pPr>
              <w:jc w:val="center"/>
              <w:rPr>
                <w:rFonts w:eastAsia="Times New Roman" w:cs="Times New Roman"/>
                <w:sz w:val="20"/>
                <w:szCs w:val="20"/>
                <w:lang w:eastAsia="en-CA"/>
              </w:rPr>
            </w:pPr>
            <w:r w:rsidRPr="00AE5365">
              <w:rPr>
                <w:rFonts w:ascii="Arial" w:hAnsi="Arial" w:cs="Arial"/>
                <w:sz w:val="20"/>
                <w:szCs w:val="20"/>
              </w:rPr>
              <w:t>45</w:t>
            </w:r>
          </w:p>
        </w:tc>
        <w:tc>
          <w:tcPr>
            <w:tcW w:w="665" w:type="dxa"/>
            <w:tcBorders>
              <w:top w:val="nil"/>
              <w:left w:val="nil"/>
              <w:bottom w:val="nil"/>
              <w:right w:val="nil"/>
            </w:tcBorders>
            <w:shd w:val="clear" w:color="auto" w:fill="auto"/>
            <w:noWrap/>
            <w:vAlign w:val="bottom"/>
          </w:tcPr>
          <w:p w14:paraId="557EA7A3" w14:textId="084948FE" w:rsidR="00C00DC5" w:rsidRPr="00AE5365" w:rsidRDefault="00C00DC5" w:rsidP="00D23109">
            <w:pPr>
              <w:jc w:val="center"/>
              <w:rPr>
                <w:rFonts w:eastAsia="Times New Roman" w:cs="Times New Roman"/>
                <w:sz w:val="20"/>
                <w:szCs w:val="20"/>
                <w:lang w:eastAsia="en-CA"/>
              </w:rPr>
            </w:pPr>
            <w:r w:rsidRPr="00AE5365">
              <w:rPr>
                <w:rFonts w:ascii="Arial" w:hAnsi="Arial" w:cs="Arial"/>
                <w:sz w:val="20"/>
                <w:szCs w:val="20"/>
              </w:rPr>
              <w:t>2</w:t>
            </w:r>
            <w:r w:rsidR="003D4008" w:rsidRPr="00AE5365">
              <w:rPr>
                <w:rFonts w:ascii="Arial" w:hAnsi="Arial" w:cs="Arial"/>
                <w:sz w:val="20"/>
                <w:szCs w:val="20"/>
              </w:rPr>
              <w:t>3</w:t>
            </w:r>
          </w:p>
        </w:tc>
        <w:tc>
          <w:tcPr>
            <w:tcW w:w="698" w:type="dxa"/>
            <w:tcBorders>
              <w:top w:val="nil"/>
              <w:left w:val="nil"/>
              <w:bottom w:val="nil"/>
              <w:right w:val="nil"/>
            </w:tcBorders>
            <w:shd w:val="clear" w:color="auto" w:fill="auto"/>
            <w:noWrap/>
            <w:vAlign w:val="bottom"/>
          </w:tcPr>
          <w:p w14:paraId="76F1F31A" w14:textId="2A39D127" w:rsidR="00C00DC5" w:rsidRPr="00AE5365" w:rsidRDefault="00C00DC5" w:rsidP="00D23109">
            <w:pPr>
              <w:jc w:val="center"/>
              <w:rPr>
                <w:rFonts w:eastAsia="Times New Roman" w:cs="Times New Roman"/>
                <w:sz w:val="20"/>
                <w:szCs w:val="20"/>
                <w:lang w:eastAsia="en-CA"/>
              </w:rPr>
            </w:pPr>
            <w:r w:rsidRPr="00AE5365">
              <w:rPr>
                <w:rFonts w:ascii="Arial" w:hAnsi="Arial" w:cs="Arial"/>
                <w:sz w:val="20"/>
                <w:szCs w:val="20"/>
              </w:rPr>
              <w:t>34</w:t>
            </w:r>
          </w:p>
        </w:tc>
        <w:tc>
          <w:tcPr>
            <w:tcW w:w="697" w:type="dxa"/>
            <w:tcBorders>
              <w:top w:val="nil"/>
              <w:left w:val="nil"/>
              <w:bottom w:val="nil"/>
              <w:right w:val="nil"/>
            </w:tcBorders>
            <w:shd w:val="clear" w:color="auto" w:fill="auto"/>
            <w:noWrap/>
            <w:vAlign w:val="bottom"/>
          </w:tcPr>
          <w:p w14:paraId="3B0812F3" w14:textId="58CB756D" w:rsidR="00C00DC5" w:rsidRPr="00AE5365" w:rsidRDefault="00C00DC5" w:rsidP="00D23109">
            <w:pPr>
              <w:jc w:val="center"/>
              <w:rPr>
                <w:rFonts w:eastAsia="Times New Roman" w:cs="Times New Roman"/>
                <w:sz w:val="20"/>
                <w:szCs w:val="20"/>
                <w:lang w:eastAsia="en-CA"/>
              </w:rPr>
            </w:pPr>
            <w:r w:rsidRPr="00AE5365">
              <w:rPr>
                <w:rFonts w:ascii="Arial" w:hAnsi="Arial" w:cs="Arial"/>
                <w:sz w:val="20"/>
                <w:szCs w:val="20"/>
              </w:rPr>
              <w:t>0</w:t>
            </w:r>
          </w:p>
        </w:tc>
        <w:tc>
          <w:tcPr>
            <w:tcW w:w="698" w:type="dxa"/>
            <w:tcBorders>
              <w:top w:val="nil"/>
              <w:left w:val="nil"/>
              <w:bottom w:val="nil"/>
              <w:right w:val="nil"/>
            </w:tcBorders>
            <w:shd w:val="clear" w:color="auto" w:fill="auto"/>
            <w:noWrap/>
            <w:vAlign w:val="bottom"/>
          </w:tcPr>
          <w:p w14:paraId="3FCBBA56" w14:textId="1E8EA334" w:rsidR="00C00DC5" w:rsidRPr="00AE5365" w:rsidRDefault="00C00DC5" w:rsidP="00D23109">
            <w:pPr>
              <w:jc w:val="center"/>
              <w:rPr>
                <w:rFonts w:eastAsia="Times New Roman" w:cs="Times New Roman"/>
                <w:sz w:val="20"/>
                <w:szCs w:val="20"/>
                <w:lang w:eastAsia="en-CA"/>
              </w:rPr>
            </w:pPr>
            <w:r w:rsidRPr="00AE5365">
              <w:rPr>
                <w:rFonts w:ascii="Arial" w:hAnsi="Arial" w:cs="Arial"/>
                <w:sz w:val="20"/>
                <w:szCs w:val="20"/>
              </w:rPr>
              <w:t>4</w:t>
            </w:r>
            <w:r w:rsidR="003D4008" w:rsidRPr="00AE5365">
              <w:rPr>
                <w:rFonts w:ascii="Arial" w:hAnsi="Arial" w:cs="Arial"/>
                <w:sz w:val="20"/>
                <w:szCs w:val="20"/>
              </w:rPr>
              <w:t>3</w:t>
            </w:r>
          </w:p>
        </w:tc>
        <w:tc>
          <w:tcPr>
            <w:tcW w:w="698" w:type="dxa"/>
            <w:tcBorders>
              <w:top w:val="nil"/>
              <w:left w:val="nil"/>
              <w:bottom w:val="nil"/>
              <w:right w:val="nil"/>
            </w:tcBorders>
            <w:shd w:val="clear" w:color="auto" w:fill="auto"/>
            <w:noWrap/>
            <w:vAlign w:val="bottom"/>
          </w:tcPr>
          <w:p w14:paraId="05B848B7" w14:textId="1C007F1C" w:rsidR="00C00DC5" w:rsidRPr="00AE5365" w:rsidRDefault="003D4008" w:rsidP="00D23109">
            <w:pPr>
              <w:jc w:val="center"/>
              <w:rPr>
                <w:rFonts w:eastAsia="Times New Roman" w:cs="Times New Roman"/>
                <w:sz w:val="20"/>
                <w:szCs w:val="20"/>
                <w:lang w:eastAsia="en-CA"/>
              </w:rPr>
            </w:pPr>
            <w:r w:rsidRPr="00AE5365">
              <w:rPr>
                <w:rFonts w:ascii="Arial" w:hAnsi="Arial" w:cs="Arial"/>
                <w:sz w:val="20"/>
                <w:szCs w:val="20"/>
              </w:rPr>
              <w:t>1</w:t>
            </w:r>
          </w:p>
        </w:tc>
        <w:tc>
          <w:tcPr>
            <w:tcW w:w="697" w:type="dxa"/>
            <w:tcBorders>
              <w:top w:val="nil"/>
              <w:left w:val="nil"/>
              <w:bottom w:val="nil"/>
              <w:right w:val="nil"/>
            </w:tcBorders>
            <w:shd w:val="clear" w:color="auto" w:fill="auto"/>
            <w:noWrap/>
            <w:vAlign w:val="bottom"/>
          </w:tcPr>
          <w:p w14:paraId="09CA554C" w14:textId="3799EEB1" w:rsidR="00C00DC5" w:rsidRPr="00AE5365" w:rsidRDefault="00C00DC5" w:rsidP="00D23109">
            <w:pPr>
              <w:jc w:val="center"/>
              <w:rPr>
                <w:rFonts w:eastAsia="Times New Roman" w:cs="Times New Roman"/>
                <w:sz w:val="20"/>
                <w:szCs w:val="20"/>
                <w:lang w:eastAsia="en-CA"/>
              </w:rPr>
            </w:pPr>
            <w:r w:rsidRPr="00AE5365">
              <w:rPr>
                <w:rFonts w:ascii="Arial" w:hAnsi="Arial" w:cs="Arial"/>
                <w:sz w:val="20"/>
                <w:szCs w:val="20"/>
              </w:rPr>
              <w:t>2</w:t>
            </w:r>
          </w:p>
        </w:tc>
        <w:tc>
          <w:tcPr>
            <w:tcW w:w="698" w:type="dxa"/>
            <w:tcBorders>
              <w:top w:val="nil"/>
              <w:left w:val="nil"/>
              <w:bottom w:val="nil"/>
              <w:right w:val="nil"/>
            </w:tcBorders>
            <w:shd w:val="clear" w:color="auto" w:fill="auto"/>
            <w:noWrap/>
            <w:vAlign w:val="bottom"/>
          </w:tcPr>
          <w:p w14:paraId="3236FCA8" w14:textId="4A009C07" w:rsidR="00C00DC5" w:rsidRPr="00AE5365" w:rsidRDefault="00C00DC5" w:rsidP="00D23109">
            <w:pPr>
              <w:jc w:val="center"/>
              <w:rPr>
                <w:rFonts w:eastAsia="Times New Roman" w:cs="Times New Roman"/>
                <w:sz w:val="20"/>
                <w:szCs w:val="20"/>
                <w:lang w:eastAsia="en-CA"/>
              </w:rPr>
            </w:pPr>
            <w:r w:rsidRPr="00AE5365">
              <w:rPr>
                <w:rFonts w:ascii="Arial" w:hAnsi="Arial" w:cs="Arial"/>
                <w:sz w:val="20"/>
                <w:szCs w:val="20"/>
              </w:rPr>
              <w:t>8</w:t>
            </w:r>
            <w:r w:rsidR="003D4008" w:rsidRPr="00AE5365">
              <w:rPr>
                <w:rFonts w:ascii="Arial" w:hAnsi="Arial" w:cs="Arial"/>
                <w:sz w:val="20"/>
                <w:szCs w:val="20"/>
              </w:rPr>
              <w:t>1</w:t>
            </w:r>
          </w:p>
        </w:tc>
        <w:tc>
          <w:tcPr>
            <w:tcW w:w="698" w:type="dxa"/>
            <w:tcBorders>
              <w:top w:val="nil"/>
              <w:left w:val="nil"/>
              <w:bottom w:val="nil"/>
              <w:right w:val="nil"/>
            </w:tcBorders>
            <w:shd w:val="clear" w:color="auto" w:fill="auto"/>
            <w:noWrap/>
            <w:vAlign w:val="bottom"/>
          </w:tcPr>
          <w:p w14:paraId="02878DC7" w14:textId="49848C84" w:rsidR="00C00DC5" w:rsidRPr="00AE5365" w:rsidRDefault="00C00DC5" w:rsidP="00D23109">
            <w:pPr>
              <w:jc w:val="center"/>
              <w:rPr>
                <w:rFonts w:eastAsia="Times New Roman" w:cs="Times New Roman"/>
                <w:sz w:val="20"/>
                <w:szCs w:val="20"/>
                <w:lang w:eastAsia="en-CA"/>
              </w:rPr>
            </w:pPr>
            <w:r w:rsidRPr="00AE5365">
              <w:rPr>
                <w:rFonts w:ascii="Arial" w:hAnsi="Arial" w:cs="Arial"/>
                <w:sz w:val="20"/>
                <w:szCs w:val="20"/>
              </w:rPr>
              <w:t>0</w:t>
            </w:r>
          </w:p>
        </w:tc>
        <w:tc>
          <w:tcPr>
            <w:tcW w:w="698" w:type="dxa"/>
            <w:tcBorders>
              <w:top w:val="nil"/>
              <w:left w:val="nil"/>
              <w:bottom w:val="nil"/>
              <w:right w:val="nil"/>
            </w:tcBorders>
            <w:shd w:val="clear" w:color="auto" w:fill="auto"/>
            <w:noWrap/>
            <w:vAlign w:val="bottom"/>
          </w:tcPr>
          <w:p w14:paraId="2556CF7B" w14:textId="3CDA040A" w:rsidR="00C00DC5" w:rsidRPr="00AE5365" w:rsidRDefault="00C00DC5" w:rsidP="00D23109">
            <w:pPr>
              <w:jc w:val="center"/>
              <w:rPr>
                <w:rFonts w:eastAsia="Times New Roman" w:cs="Times New Roman"/>
                <w:sz w:val="20"/>
                <w:szCs w:val="20"/>
                <w:lang w:eastAsia="en-CA"/>
              </w:rPr>
            </w:pPr>
            <w:r w:rsidRPr="00AE5365">
              <w:rPr>
                <w:rFonts w:ascii="Arial" w:hAnsi="Arial" w:cs="Arial"/>
                <w:sz w:val="20"/>
                <w:szCs w:val="20"/>
              </w:rPr>
              <w:t>41</w:t>
            </w:r>
            <w:r w:rsidR="003D4008" w:rsidRPr="00AE5365">
              <w:rPr>
                <w:rFonts w:ascii="Arial" w:hAnsi="Arial" w:cs="Arial"/>
                <w:sz w:val="20"/>
                <w:szCs w:val="20"/>
              </w:rPr>
              <w:t>8</w:t>
            </w:r>
          </w:p>
        </w:tc>
        <w:tc>
          <w:tcPr>
            <w:tcW w:w="850" w:type="dxa"/>
            <w:tcBorders>
              <w:top w:val="nil"/>
              <w:left w:val="nil"/>
              <w:bottom w:val="nil"/>
              <w:right w:val="nil"/>
            </w:tcBorders>
            <w:shd w:val="clear" w:color="auto" w:fill="auto"/>
            <w:noWrap/>
            <w:vAlign w:val="bottom"/>
          </w:tcPr>
          <w:p w14:paraId="0E626067" w14:textId="33BD8A1B" w:rsidR="00C00DC5" w:rsidRPr="00AE5365" w:rsidRDefault="00C00DC5" w:rsidP="00D23109">
            <w:pPr>
              <w:jc w:val="center"/>
              <w:rPr>
                <w:rFonts w:eastAsia="Times New Roman" w:cs="Times New Roman"/>
                <w:b/>
                <w:bCs/>
                <w:sz w:val="20"/>
                <w:szCs w:val="20"/>
                <w:lang w:eastAsia="en-CA"/>
              </w:rPr>
            </w:pPr>
            <w:r w:rsidRPr="00AE5365">
              <w:rPr>
                <w:rFonts w:ascii="Arial" w:hAnsi="Arial" w:cs="Arial"/>
                <w:sz w:val="20"/>
                <w:szCs w:val="20"/>
              </w:rPr>
              <w:t>64</w:t>
            </w:r>
            <w:r w:rsidR="003D4008" w:rsidRPr="00AE5365">
              <w:rPr>
                <w:rFonts w:ascii="Arial" w:hAnsi="Arial" w:cs="Arial"/>
                <w:sz w:val="20"/>
                <w:szCs w:val="20"/>
              </w:rPr>
              <w:t>6</w:t>
            </w:r>
          </w:p>
        </w:tc>
      </w:tr>
      <w:tr w:rsidR="00C00DC5" w:rsidRPr="00AE5365" w14:paraId="3A6E7D78" w14:textId="77777777" w:rsidTr="00AE5365">
        <w:trPr>
          <w:trHeight w:val="264"/>
        </w:trPr>
        <w:tc>
          <w:tcPr>
            <w:tcW w:w="1260" w:type="dxa"/>
            <w:shd w:val="clear" w:color="auto" w:fill="auto"/>
            <w:noWrap/>
            <w:vAlign w:val="bottom"/>
          </w:tcPr>
          <w:p w14:paraId="313432F7" w14:textId="4FD03D2B" w:rsidR="00C00DC5" w:rsidRPr="00AE5365" w:rsidRDefault="00C00DC5" w:rsidP="00C00DC5">
            <w:pPr>
              <w:jc w:val="right"/>
              <w:rPr>
                <w:rFonts w:eastAsia="Times New Roman" w:cs="Times New Roman"/>
                <w:sz w:val="20"/>
                <w:szCs w:val="20"/>
                <w:lang w:eastAsia="en-CA"/>
              </w:rPr>
            </w:pPr>
            <w:r w:rsidRPr="00AE5365">
              <w:rPr>
                <w:rFonts w:ascii="Arial" w:hAnsi="Arial" w:cs="Arial"/>
                <w:sz w:val="20"/>
                <w:szCs w:val="20"/>
              </w:rPr>
              <w:t>22-Jun-15</w:t>
            </w:r>
          </w:p>
        </w:tc>
        <w:tc>
          <w:tcPr>
            <w:tcW w:w="730" w:type="dxa"/>
            <w:tcBorders>
              <w:top w:val="nil"/>
              <w:left w:val="nil"/>
              <w:bottom w:val="nil"/>
              <w:right w:val="nil"/>
            </w:tcBorders>
            <w:shd w:val="clear" w:color="auto" w:fill="auto"/>
            <w:noWrap/>
            <w:vAlign w:val="bottom"/>
          </w:tcPr>
          <w:p w14:paraId="3A93E866" w14:textId="322B019C" w:rsidR="00C00DC5" w:rsidRPr="00AE5365" w:rsidRDefault="00C00DC5" w:rsidP="00D23109">
            <w:pPr>
              <w:jc w:val="center"/>
              <w:rPr>
                <w:rFonts w:eastAsia="Times New Roman" w:cs="Times New Roman"/>
                <w:sz w:val="20"/>
                <w:szCs w:val="20"/>
                <w:lang w:eastAsia="en-CA"/>
              </w:rPr>
            </w:pPr>
            <w:r w:rsidRPr="00AE5365">
              <w:rPr>
                <w:rFonts w:ascii="Arial" w:hAnsi="Arial" w:cs="Arial"/>
                <w:sz w:val="20"/>
                <w:szCs w:val="20"/>
              </w:rPr>
              <w:t>48</w:t>
            </w:r>
          </w:p>
        </w:tc>
        <w:tc>
          <w:tcPr>
            <w:tcW w:w="665" w:type="dxa"/>
            <w:tcBorders>
              <w:top w:val="nil"/>
              <w:left w:val="nil"/>
              <w:bottom w:val="nil"/>
              <w:right w:val="nil"/>
            </w:tcBorders>
            <w:shd w:val="clear" w:color="auto" w:fill="auto"/>
            <w:noWrap/>
            <w:vAlign w:val="bottom"/>
          </w:tcPr>
          <w:p w14:paraId="57477382" w14:textId="4B11D94C" w:rsidR="00C00DC5" w:rsidRPr="00AE5365" w:rsidRDefault="003D4008" w:rsidP="00D23109">
            <w:pPr>
              <w:jc w:val="center"/>
              <w:rPr>
                <w:rFonts w:eastAsia="Times New Roman" w:cs="Times New Roman"/>
                <w:sz w:val="20"/>
                <w:szCs w:val="20"/>
                <w:lang w:eastAsia="en-CA"/>
              </w:rPr>
            </w:pPr>
            <w:r w:rsidRPr="00AE5365">
              <w:rPr>
                <w:rFonts w:ascii="Arial" w:hAnsi="Arial" w:cs="Arial"/>
                <w:sz w:val="20"/>
                <w:szCs w:val="20"/>
              </w:rPr>
              <w:t>5</w:t>
            </w:r>
          </w:p>
        </w:tc>
        <w:tc>
          <w:tcPr>
            <w:tcW w:w="698" w:type="dxa"/>
            <w:tcBorders>
              <w:top w:val="nil"/>
              <w:left w:val="nil"/>
              <w:bottom w:val="nil"/>
              <w:right w:val="nil"/>
            </w:tcBorders>
            <w:shd w:val="clear" w:color="auto" w:fill="auto"/>
            <w:noWrap/>
            <w:vAlign w:val="bottom"/>
          </w:tcPr>
          <w:p w14:paraId="6B2735FD" w14:textId="4472D197" w:rsidR="00C00DC5" w:rsidRPr="00AE5365" w:rsidRDefault="00C00DC5" w:rsidP="00D23109">
            <w:pPr>
              <w:jc w:val="center"/>
              <w:rPr>
                <w:rFonts w:eastAsia="Times New Roman" w:cs="Times New Roman"/>
                <w:sz w:val="20"/>
                <w:szCs w:val="20"/>
                <w:lang w:eastAsia="en-CA"/>
              </w:rPr>
            </w:pPr>
            <w:r w:rsidRPr="00AE5365">
              <w:rPr>
                <w:rFonts w:ascii="Arial" w:hAnsi="Arial" w:cs="Arial"/>
                <w:sz w:val="20"/>
                <w:szCs w:val="20"/>
              </w:rPr>
              <w:t>8</w:t>
            </w:r>
            <w:r w:rsidR="003D4008" w:rsidRPr="00AE5365">
              <w:rPr>
                <w:rFonts w:ascii="Arial" w:hAnsi="Arial" w:cs="Arial"/>
                <w:sz w:val="20"/>
                <w:szCs w:val="20"/>
              </w:rPr>
              <w:t>3</w:t>
            </w:r>
          </w:p>
        </w:tc>
        <w:tc>
          <w:tcPr>
            <w:tcW w:w="697" w:type="dxa"/>
            <w:tcBorders>
              <w:top w:val="nil"/>
              <w:left w:val="nil"/>
              <w:bottom w:val="nil"/>
              <w:right w:val="nil"/>
            </w:tcBorders>
            <w:shd w:val="clear" w:color="auto" w:fill="auto"/>
            <w:noWrap/>
            <w:vAlign w:val="bottom"/>
          </w:tcPr>
          <w:p w14:paraId="5A4F1D19" w14:textId="034FD92A" w:rsidR="00C00DC5" w:rsidRPr="00AE5365" w:rsidRDefault="00C00DC5" w:rsidP="00D23109">
            <w:pPr>
              <w:jc w:val="center"/>
              <w:rPr>
                <w:rFonts w:eastAsia="Times New Roman" w:cs="Times New Roman"/>
                <w:sz w:val="20"/>
                <w:szCs w:val="20"/>
                <w:lang w:eastAsia="en-CA"/>
              </w:rPr>
            </w:pPr>
            <w:r w:rsidRPr="00AE5365">
              <w:rPr>
                <w:rFonts w:ascii="Arial" w:hAnsi="Arial" w:cs="Arial"/>
                <w:sz w:val="20"/>
                <w:szCs w:val="20"/>
              </w:rPr>
              <w:t>0</w:t>
            </w:r>
          </w:p>
        </w:tc>
        <w:tc>
          <w:tcPr>
            <w:tcW w:w="698" w:type="dxa"/>
            <w:tcBorders>
              <w:top w:val="nil"/>
              <w:left w:val="nil"/>
              <w:bottom w:val="nil"/>
              <w:right w:val="nil"/>
            </w:tcBorders>
            <w:shd w:val="clear" w:color="auto" w:fill="auto"/>
            <w:noWrap/>
            <w:vAlign w:val="bottom"/>
          </w:tcPr>
          <w:p w14:paraId="281C4165" w14:textId="596F0E46" w:rsidR="00C00DC5" w:rsidRPr="00AE5365" w:rsidRDefault="00C00DC5" w:rsidP="00D23109">
            <w:pPr>
              <w:jc w:val="center"/>
              <w:rPr>
                <w:rFonts w:eastAsia="Times New Roman" w:cs="Times New Roman"/>
                <w:sz w:val="20"/>
                <w:szCs w:val="20"/>
                <w:lang w:eastAsia="en-CA"/>
              </w:rPr>
            </w:pPr>
            <w:r w:rsidRPr="00AE5365">
              <w:rPr>
                <w:rFonts w:ascii="Arial" w:hAnsi="Arial" w:cs="Arial"/>
                <w:sz w:val="20"/>
                <w:szCs w:val="20"/>
              </w:rPr>
              <w:t>1</w:t>
            </w:r>
            <w:r w:rsidR="003D4008" w:rsidRPr="00AE5365">
              <w:rPr>
                <w:rFonts w:ascii="Arial" w:hAnsi="Arial" w:cs="Arial"/>
                <w:sz w:val="20"/>
                <w:szCs w:val="20"/>
              </w:rPr>
              <w:t>8</w:t>
            </w:r>
          </w:p>
        </w:tc>
        <w:tc>
          <w:tcPr>
            <w:tcW w:w="698" w:type="dxa"/>
            <w:tcBorders>
              <w:top w:val="nil"/>
              <w:left w:val="nil"/>
              <w:bottom w:val="nil"/>
              <w:right w:val="nil"/>
            </w:tcBorders>
            <w:shd w:val="clear" w:color="auto" w:fill="auto"/>
            <w:noWrap/>
            <w:vAlign w:val="bottom"/>
          </w:tcPr>
          <w:p w14:paraId="5F057616" w14:textId="104D78DF" w:rsidR="00C00DC5" w:rsidRPr="00AE5365" w:rsidRDefault="00C00DC5" w:rsidP="00D23109">
            <w:pPr>
              <w:jc w:val="center"/>
              <w:rPr>
                <w:rFonts w:eastAsia="Times New Roman" w:cs="Times New Roman"/>
                <w:sz w:val="20"/>
                <w:szCs w:val="20"/>
                <w:lang w:eastAsia="en-CA"/>
              </w:rPr>
            </w:pPr>
            <w:r w:rsidRPr="00AE5365">
              <w:rPr>
                <w:rFonts w:ascii="Arial" w:hAnsi="Arial" w:cs="Arial"/>
                <w:sz w:val="20"/>
                <w:szCs w:val="20"/>
              </w:rPr>
              <w:t>6</w:t>
            </w:r>
          </w:p>
        </w:tc>
        <w:tc>
          <w:tcPr>
            <w:tcW w:w="697" w:type="dxa"/>
            <w:tcBorders>
              <w:top w:val="nil"/>
              <w:left w:val="nil"/>
              <w:bottom w:val="nil"/>
              <w:right w:val="nil"/>
            </w:tcBorders>
            <w:shd w:val="clear" w:color="auto" w:fill="auto"/>
            <w:noWrap/>
            <w:vAlign w:val="bottom"/>
          </w:tcPr>
          <w:p w14:paraId="6F90253F" w14:textId="7187373D" w:rsidR="00C00DC5" w:rsidRPr="00AE5365" w:rsidRDefault="00C00DC5" w:rsidP="00D23109">
            <w:pPr>
              <w:jc w:val="center"/>
              <w:rPr>
                <w:rFonts w:eastAsia="Times New Roman" w:cs="Times New Roman"/>
                <w:sz w:val="20"/>
                <w:szCs w:val="20"/>
                <w:lang w:eastAsia="en-CA"/>
              </w:rPr>
            </w:pPr>
            <w:r w:rsidRPr="00AE5365">
              <w:rPr>
                <w:rFonts w:ascii="Arial" w:hAnsi="Arial" w:cs="Arial"/>
                <w:sz w:val="20"/>
                <w:szCs w:val="20"/>
              </w:rPr>
              <w:t>0</w:t>
            </w:r>
          </w:p>
        </w:tc>
        <w:tc>
          <w:tcPr>
            <w:tcW w:w="698" w:type="dxa"/>
            <w:tcBorders>
              <w:top w:val="nil"/>
              <w:left w:val="nil"/>
              <w:bottom w:val="nil"/>
              <w:right w:val="nil"/>
            </w:tcBorders>
            <w:shd w:val="clear" w:color="auto" w:fill="auto"/>
            <w:noWrap/>
            <w:vAlign w:val="bottom"/>
          </w:tcPr>
          <w:p w14:paraId="07F1DA60" w14:textId="5EB91767" w:rsidR="00C00DC5" w:rsidRPr="00AE5365" w:rsidRDefault="00C00DC5" w:rsidP="00D23109">
            <w:pPr>
              <w:jc w:val="center"/>
              <w:rPr>
                <w:rFonts w:eastAsia="Times New Roman" w:cs="Times New Roman"/>
                <w:sz w:val="20"/>
                <w:szCs w:val="20"/>
                <w:lang w:eastAsia="en-CA"/>
              </w:rPr>
            </w:pPr>
            <w:r w:rsidRPr="00AE5365">
              <w:rPr>
                <w:rFonts w:ascii="Arial" w:hAnsi="Arial" w:cs="Arial"/>
                <w:sz w:val="20"/>
                <w:szCs w:val="20"/>
              </w:rPr>
              <w:t>4</w:t>
            </w:r>
            <w:r w:rsidR="003D4008" w:rsidRPr="00AE5365">
              <w:rPr>
                <w:rFonts w:ascii="Arial" w:hAnsi="Arial" w:cs="Arial"/>
                <w:sz w:val="20"/>
                <w:szCs w:val="20"/>
              </w:rPr>
              <w:t>1</w:t>
            </w:r>
          </w:p>
        </w:tc>
        <w:tc>
          <w:tcPr>
            <w:tcW w:w="698" w:type="dxa"/>
            <w:tcBorders>
              <w:top w:val="nil"/>
              <w:left w:val="nil"/>
              <w:bottom w:val="nil"/>
              <w:right w:val="nil"/>
            </w:tcBorders>
            <w:shd w:val="clear" w:color="auto" w:fill="auto"/>
            <w:noWrap/>
            <w:vAlign w:val="bottom"/>
          </w:tcPr>
          <w:p w14:paraId="64534B59" w14:textId="2449DB02" w:rsidR="00C00DC5" w:rsidRPr="00AE5365" w:rsidRDefault="00C00DC5" w:rsidP="00D23109">
            <w:pPr>
              <w:jc w:val="center"/>
              <w:rPr>
                <w:rFonts w:eastAsia="Times New Roman" w:cs="Times New Roman"/>
                <w:sz w:val="20"/>
                <w:szCs w:val="20"/>
                <w:lang w:eastAsia="en-CA"/>
              </w:rPr>
            </w:pPr>
            <w:r w:rsidRPr="00AE5365">
              <w:rPr>
                <w:rFonts w:ascii="Arial" w:hAnsi="Arial" w:cs="Arial"/>
                <w:sz w:val="20"/>
                <w:szCs w:val="20"/>
              </w:rPr>
              <w:t>0</w:t>
            </w:r>
          </w:p>
        </w:tc>
        <w:tc>
          <w:tcPr>
            <w:tcW w:w="698" w:type="dxa"/>
            <w:tcBorders>
              <w:top w:val="nil"/>
              <w:left w:val="nil"/>
              <w:bottom w:val="nil"/>
              <w:right w:val="nil"/>
            </w:tcBorders>
            <w:shd w:val="clear" w:color="auto" w:fill="auto"/>
            <w:noWrap/>
            <w:vAlign w:val="bottom"/>
          </w:tcPr>
          <w:p w14:paraId="6A7E7131" w14:textId="63A14EB6" w:rsidR="00C00DC5" w:rsidRPr="00AE5365" w:rsidRDefault="00C00DC5" w:rsidP="00D23109">
            <w:pPr>
              <w:jc w:val="center"/>
              <w:rPr>
                <w:rFonts w:eastAsia="Times New Roman" w:cs="Times New Roman"/>
                <w:sz w:val="20"/>
                <w:szCs w:val="20"/>
                <w:lang w:eastAsia="en-CA"/>
              </w:rPr>
            </w:pPr>
            <w:r w:rsidRPr="00AE5365">
              <w:rPr>
                <w:rFonts w:ascii="Arial" w:hAnsi="Arial" w:cs="Arial"/>
                <w:sz w:val="20"/>
                <w:szCs w:val="20"/>
              </w:rPr>
              <w:t>95</w:t>
            </w:r>
          </w:p>
        </w:tc>
        <w:tc>
          <w:tcPr>
            <w:tcW w:w="850" w:type="dxa"/>
            <w:tcBorders>
              <w:top w:val="nil"/>
              <w:left w:val="nil"/>
              <w:bottom w:val="nil"/>
              <w:right w:val="nil"/>
            </w:tcBorders>
            <w:shd w:val="clear" w:color="auto" w:fill="auto"/>
            <w:noWrap/>
            <w:vAlign w:val="bottom"/>
          </w:tcPr>
          <w:p w14:paraId="0FC9592B" w14:textId="1B8A650D" w:rsidR="00C00DC5" w:rsidRPr="00AE5365" w:rsidRDefault="00C00DC5" w:rsidP="00D23109">
            <w:pPr>
              <w:jc w:val="center"/>
              <w:rPr>
                <w:rFonts w:eastAsia="Times New Roman" w:cs="Times New Roman"/>
                <w:b/>
                <w:bCs/>
                <w:sz w:val="20"/>
                <w:szCs w:val="20"/>
                <w:lang w:eastAsia="en-CA"/>
              </w:rPr>
            </w:pPr>
            <w:r w:rsidRPr="00AE5365">
              <w:rPr>
                <w:rFonts w:ascii="Arial" w:hAnsi="Arial" w:cs="Arial"/>
                <w:sz w:val="20"/>
                <w:szCs w:val="20"/>
              </w:rPr>
              <w:t>295</w:t>
            </w:r>
          </w:p>
        </w:tc>
      </w:tr>
      <w:tr w:rsidR="00C00DC5" w:rsidRPr="00AE5365" w14:paraId="0F8983B7" w14:textId="77777777" w:rsidTr="00AE5365">
        <w:trPr>
          <w:trHeight w:val="264"/>
        </w:trPr>
        <w:tc>
          <w:tcPr>
            <w:tcW w:w="1260" w:type="dxa"/>
            <w:shd w:val="clear" w:color="auto" w:fill="auto"/>
            <w:noWrap/>
            <w:vAlign w:val="bottom"/>
          </w:tcPr>
          <w:p w14:paraId="3BD03CEF" w14:textId="02C78818" w:rsidR="00C00DC5" w:rsidRPr="00AE5365" w:rsidRDefault="00C00DC5" w:rsidP="00C00DC5">
            <w:pPr>
              <w:jc w:val="right"/>
              <w:rPr>
                <w:rFonts w:eastAsia="Times New Roman" w:cs="Times New Roman"/>
                <w:sz w:val="20"/>
                <w:szCs w:val="20"/>
                <w:lang w:eastAsia="en-CA"/>
              </w:rPr>
            </w:pPr>
            <w:r w:rsidRPr="00AE5365">
              <w:rPr>
                <w:rFonts w:ascii="Arial" w:hAnsi="Arial" w:cs="Arial"/>
                <w:sz w:val="20"/>
                <w:szCs w:val="20"/>
              </w:rPr>
              <w:t>20-Jul-15</w:t>
            </w:r>
          </w:p>
        </w:tc>
        <w:tc>
          <w:tcPr>
            <w:tcW w:w="730" w:type="dxa"/>
            <w:tcBorders>
              <w:top w:val="nil"/>
              <w:left w:val="nil"/>
              <w:bottom w:val="nil"/>
              <w:right w:val="nil"/>
            </w:tcBorders>
            <w:shd w:val="clear" w:color="auto" w:fill="auto"/>
            <w:noWrap/>
            <w:vAlign w:val="bottom"/>
          </w:tcPr>
          <w:p w14:paraId="3EBE7C95" w14:textId="0A9C1934" w:rsidR="00C00DC5" w:rsidRPr="00AE5365" w:rsidRDefault="00C00DC5" w:rsidP="00D23109">
            <w:pPr>
              <w:jc w:val="center"/>
              <w:rPr>
                <w:rFonts w:eastAsia="Times New Roman" w:cs="Times New Roman"/>
                <w:sz w:val="20"/>
                <w:szCs w:val="20"/>
                <w:lang w:eastAsia="en-CA"/>
              </w:rPr>
            </w:pPr>
            <w:r w:rsidRPr="00AE5365">
              <w:rPr>
                <w:rFonts w:ascii="Arial" w:hAnsi="Arial" w:cs="Arial"/>
                <w:sz w:val="20"/>
                <w:szCs w:val="20"/>
              </w:rPr>
              <w:t>254</w:t>
            </w:r>
          </w:p>
        </w:tc>
        <w:tc>
          <w:tcPr>
            <w:tcW w:w="665" w:type="dxa"/>
            <w:tcBorders>
              <w:top w:val="nil"/>
              <w:left w:val="nil"/>
              <w:bottom w:val="nil"/>
              <w:right w:val="nil"/>
            </w:tcBorders>
            <w:shd w:val="clear" w:color="auto" w:fill="auto"/>
            <w:noWrap/>
            <w:vAlign w:val="bottom"/>
          </w:tcPr>
          <w:p w14:paraId="2CBE3F37" w14:textId="3EA5E353" w:rsidR="00C00DC5" w:rsidRPr="00AE5365" w:rsidRDefault="003D4008" w:rsidP="00D23109">
            <w:pPr>
              <w:jc w:val="center"/>
              <w:rPr>
                <w:rFonts w:eastAsia="Times New Roman" w:cs="Times New Roman"/>
                <w:sz w:val="20"/>
                <w:szCs w:val="20"/>
                <w:lang w:eastAsia="en-CA"/>
              </w:rPr>
            </w:pPr>
            <w:r w:rsidRPr="00AE5365">
              <w:rPr>
                <w:rFonts w:ascii="Arial" w:hAnsi="Arial" w:cs="Arial"/>
                <w:sz w:val="20"/>
                <w:szCs w:val="20"/>
              </w:rPr>
              <w:t>8</w:t>
            </w:r>
          </w:p>
        </w:tc>
        <w:tc>
          <w:tcPr>
            <w:tcW w:w="698" w:type="dxa"/>
            <w:tcBorders>
              <w:top w:val="nil"/>
              <w:left w:val="nil"/>
              <w:bottom w:val="nil"/>
              <w:right w:val="nil"/>
            </w:tcBorders>
            <w:shd w:val="clear" w:color="auto" w:fill="auto"/>
            <w:noWrap/>
            <w:vAlign w:val="bottom"/>
          </w:tcPr>
          <w:p w14:paraId="198BE7B7" w14:textId="2BD39243" w:rsidR="00C00DC5" w:rsidRPr="00AE5365" w:rsidRDefault="00C00DC5" w:rsidP="00D23109">
            <w:pPr>
              <w:jc w:val="center"/>
              <w:rPr>
                <w:rFonts w:eastAsia="Times New Roman" w:cs="Times New Roman"/>
                <w:sz w:val="20"/>
                <w:szCs w:val="20"/>
                <w:lang w:eastAsia="en-CA"/>
              </w:rPr>
            </w:pPr>
            <w:r w:rsidRPr="00AE5365">
              <w:rPr>
                <w:rFonts w:ascii="Arial" w:hAnsi="Arial" w:cs="Arial"/>
                <w:sz w:val="20"/>
                <w:szCs w:val="20"/>
              </w:rPr>
              <w:t>46</w:t>
            </w:r>
          </w:p>
        </w:tc>
        <w:tc>
          <w:tcPr>
            <w:tcW w:w="697" w:type="dxa"/>
            <w:tcBorders>
              <w:top w:val="nil"/>
              <w:left w:val="nil"/>
              <w:bottom w:val="nil"/>
              <w:right w:val="nil"/>
            </w:tcBorders>
            <w:shd w:val="clear" w:color="auto" w:fill="auto"/>
            <w:noWrap/>
            <w:vAlign w:val="bottom"/>
          </w:tcPr>
          <w:p w14:paraId="27451CF1" w14:textId="34F1D8C2" w:rsidR="00C00DC5" w:rsidRPr="00AE5365" w:rsidRDefault="00C00DC5" w:rsidP="00D23109">
            <w:pPr>
              <w:jc w:val="center"/>
              <w:rPr>
                <w:rFonts w:eastAsia="Times New Roman" w:cs="Times New Roman"/>
                <w:sz w:val="20"/>
                <w:szCs w:val="20"/>
                <w:lang w:eastAsia="en-CA"/>
              </w:rPr>
            </w:pPr>
            <w:r w:rsidRPr="00AE5365">
              <w:rPr>
                <w:rFonts w:ascii="Arial" w:hAnsi="Arial" w:cs="Arial"/>
                <w:sz w:val="20"/>
                <w:szCs w:val="20"/>
              </w:rPr>
              <w:t>0</w:t>
            </w:r>
          </w:p>
        </w:tc>
        <w:tc>
          <w:tcPr>
            <w:tcW w:w="698" w:type="dxa"/>
            <w:tcBorders>
              <w:top w:val="nil"/>
              <w:left w:val="nil"/>
              <w:bottom w:val="nil"/>
              <w:right w:val="nil"/>
            </w:tcBorders>
            <w:shd w:val="clear" w:color="auto" w:fill="auto"/>
            <w:noWrap/>
            <w:vAlign w:val="bottom"/>
          </w:tcPr>
          <w:p w14:paraId="21740BA4" w14:textId="04422A8C" w:rsidR="00C00DC5" w:rsidRPr="00AE5365" w:rsidRDefault="00C00DC5" w:rsidP="00D23109">
            <w:pPr>
              <w:jc w:val="center"/>
              <w:rPr>
                <w:rFonts w:eastAsia="Times New Roman" w:cs="Times New Roman"/>
                <w:sz w:val="20"/>
                <w:szCs w:val="20"/>
                <w:lang w:eastAsia="en-CA"/>
              </w:rPr>
            </w:pPr>
            <w:r w:rsidRPr="00AE5365">
              <w:rPr>
                <w:rFonts w:ascii="Arial" w:hAnsi="Arial" w:cs="Arial"/>
                <w:sz w:val="20"/>
                <w:szCs w:val="20"/>
              </w:rPr>
              <w:t>31</w:t>
            </w:r>
          </w:p>
        </w:tc>
        <w:tc>
          <w:tcPr>
            <w:tcW w:w="698" w:type="dxa"/>
            <w:tcBorders>
              <w:top w:val="nil"/>
              <w:left w:val="nil"/>
              <w:bottom w:val="nil"/>
              <w:right w:val="nil"/>
            </w:tcBorders>
            <w:shd w:val="clear" w:color="auto" w:fill="auto"/>
            <w:noWrap/>
            <w:vAlign w:val="bottom"/>
          </w:tcPr>
          <w:p w14:paraId="7BEF4DFE" w14:textId="15F9C6BC" w:rsidR="00C00DC5" w:rsidRPr="00AE5365" w:rsidRDefault="003D4008" w:rsidP="00D23109">
            <w:pPr>
              <w:jc w:val="center"/>
              <w:rPr>
                <w:rFonts w:eastAsia="Times New Roman" w:cs="Times New Roman"/>
                <w:sz w:val="20"/>
                <w:szCs w:val="20"/>
                <w:lang w:eastAsia="en-CA"/>
              </w:rPr>
            </w:pPr>
            <w:r w:rsidRPr="00AE5365">
              <w:rPr>
                <w:rFonts w:ascii="Arial" w:hAnsi="Arial" w:cs="Arial"/>
                <w:sz w:val="20"/>
                <w:szCs w:val="20"/>
              </w:rPr>
              <w:t>7</w:t>
            </w:r>
          </w:p>
        </w:tc>
        <w:tc>
          <w:tcPr>
            <w:tcW w:w="697" w:type="dxa"/>
            <w:tcBorders>
              <w:top w:val="nil"/>
              <w:left w:val="nil"/>
              <w:bottom w:val="nil"/>
              <w:right w:val="nil"/>
            </w:tcBorders>
            <w:shd w:val="clear" w:color="auto" w:fill="auto"/>
            <w:noWrap/>
            <w:vAlign w:val="bottom"/>
          </w:tcPr>
          <w:p w14:paraId="26900B0D" w14:textId="492A22FD" w:rsidR="00C00DC5" w:rsidRPr="00AE5365" w:rsidRDefault="00C00DC5" w:rsidP="00D23109">
            <w:pPr>
              <w:jc w:val="center"/>
              <w:rPr>
                <w:rFonts w:eastAsia="Times New Roman" w:cs="Times New Roman"/>
                <w:sz w:val="20"/>
                <w:szCs w:val="20"/>
                <w:lang w:eastAsia="en-CA"/>
              </w:rPr>
            </w:pPr>
            <w:r w:rsidRPr="00AE5365">
              <w:rPr>
                <w:rFonts w:ascii="Arial" w:hAnsi="Arial" w:cs="Arial"/>
                <w:sz w:val="20"/>
                <w:szCs w:val="20"/>
              </w:rPr>
              <w:t>1</w:t>
            </w:r>
          </w:p>
        </w:tc>
        <w:tc>
          <w:tcPr>
            <w:tcW w:w="698" w:type="dxa"/>
            <w:tcBorders>
              <w:top w:val="nil"/>
              <w:left w:val="nil"/>
              <w:bottom w:val="nil"/>
              <w:right w:val="nil"/>
            </w:tcBorders>
            <w:shd w:val="clear" w:color="auto" w:fill="auto"/>
            <w:noWrap/>
            <w:vAlign w:val="bottom"/>
          </w:tcPr>
          <w:p w14:paraId="7F04BC46" w14:textId="20155C0B" w:rsidR="00C00DC5" w:rsidRPr="00AE5365" w:rsidRDefault="003D4008" w:rsidP="00D23109">
            <w:pPr>
              <w:jc w:val="center"/>
              <w:rPr>
                <w:rFonts w:eastAsia="Times New Roman" w:cs="Times New Roman"/>
                <w:sz w:val="20"/>
                <w:szCs w:val="20"/>
                <w:lang w:eastAsia="en-CA"/>
              </w:rPr>
            </w:pPr>
            <w:r w:rsidRPr="00AE5365">
              <w:rPr>
                <w:rFonts w:ascii="Arial" w:hAnsi="Arial" w:cs="Arial"/>
                <w:sz w:val="20"/>
                <w:szCs w:val="20"/>
              </w:rPr>
              <w:t>70</w:t>
            </w:r>
          </w:p>
        </w:tc>
        <w:tc>
          <w:tcPr>
            <w:tcW w:w="698" w:type="dxa"/>
            <w:tcBorders>
              <w:top w:val="nil"/>
              <w:left w:val="nil"/>
              <w:bottom w:val="nil"/>
              <w:right w:val="nil"/>
            </w:tcBorders>
            <w:shd w:val="clear" w:color="auto" w:fill="auto"/>
            <w:noWrap/>
            <w:vAlign w:val="bottom"/>
          </w:tcPr>
          <w:p w14:paraId="73B7BF5D" w14:textId="657BC059" w:rsidR="00C00DC5" w:rsidRPr="00AE5365" w:rsidRDefault="00C00DC5" w:rsidP="00D23109">
            <w:pPr>
              <w:jc w:val="center"/>
              <w:rPr>
                <w:rFonts w:eastAsia="Times New Roman" w:cs="Times New Roman"/>
                <w:sz w:val="20"/>
                <w:szCs w:val="20"/>
                <w:lang w:eastAsia="en-CA"/>
              </w:rPr>
            </w:pPr>
            <w:r w:rsidRPr="00AE5365">
              <w:rPr>
                <w:rFonts w:ascii="Arial" w:hAnsi="Arial" w:cs="Arial"/>
                <w:sz w:val="20"/>
                <w:szCs w:val="20"/>
              </w:rPr>
              <w:t>0</w:t>
            </w:r>
          </w:p>
        </w:tc>
        <w:tc>
          <w:tcPr>
            <w:tcW w:w="698" w:type="dxa"/>
            <w:tcBorders>
              <w:top w:val="nil"/>
              <w:left w:val="nil"/>
              <w:bottom w:val="nil"/>
              <w:right w:val="nil"/>
            </w:tcBorders>
            <w:shd w:val="clear" w:color="auto" w:fill="auto"/>
            <w:noWrap/>
            <w:vAlign w:val="bottom"/>
          </w:tcPr>
          <w:p w14:paraId="6B354F63" w14:textId="2BFA58CB" w:rsidR="00C00DC5" w:rsidRPr="00AE5365" w:rsidRDefault="003D4008" w:rsidP="00D23109">
            <w:pPr>
              <w:jc w:val="center"/>
              <w:rPr>
                <w:rFonts w:eastAsia="Times New Roman" w:cs="Times New Roman"/>
                <w:sz w:val="20"/>
                <w:szCs w:val="20"/>
                <w:lang w:eastAsia="en-CA"/>
              </w:rPr>
            </w:pPr>
            <w:r w:rsidRPr="00AE5365">
              <w:rPr>
                <w:rFonts w:ascii="Arial" w:hAnsi="Arial" w:cs="Arial"/>
                <w:sz w:val="20"/>
                <w:szCs w:val="20"/>
              </w:rPr>
              <w:t>90</w:t>
            </w:r>
          </w:p>
        </w:tc>
        <w:tc>
          <w:tcPr>
            <w:tcW w:w="850" w:type="dxa"/>
            <w:tcBorders>
              <w:top w:val="nil"/>
              <w:left w:val="nil"/>
              <w:bottom w:val="nil"/>
              <w:right w:val="nil"/>
            </w:tcBorders>
            <w:shd w:val="clear" w:color="auto" w:fill="auto"/>
            <w:noWrap/>
            <w:vAlign w:val="bottom"/>
          </w:tcPr>
          <w:p w14:paraId="77338BDD" w14:textId="0324FE16" w:rsidR="00C00DC5" w:rsidRPr="00AE5365" w:rsidRDefault="00C00DC5" w:rsidP="00D23109">
            <w:pPr>
              <w:jc w:val="center"/>
              <w:rPr>
                <w:rFonts w:eastAsia="Times New Roman" w:cs="Times New Roman"/>
                <w:b/>
                <w:bCs/>
                <w:sz w:val="20"/>
                <w:szCs w:val="20"/>
                <w:lang w:eastAsia="en-CA"/>
              </w:rPr>
            </w:pPr>
            <w:r w:rsidRPr="00AE5365">
              <w:rPr>
                <w:rFonts w:ascii="Arial" w:hAnsi="Arial" w:cs="Arial"/>
                <w:sz w:val="20"/>
                <w:szCs w:val="20"/>
              </w:rPr>
              <w:t>50</w:t>
            </w:r>
            <w:r w:rsidR="003D4008" w:rsidRPr="00AE5365">
              <w:rPr>
                <w:rFonts w:ascii="Arial" w:hAnsi="Arial" w:cs="Arial"/>
                <w:sz w:val="20"/>
                <w:szCs w:val="20"/>
              </w:rPr>
              <w:t>7</w:t>
            </w:r>
          </w:p>
        </w:tc>
      </w:tr>
      <w:tr w:rsidR="00C00DC5" w:rsidRPr="00AE5365" w14:paraId="6CB37089" w14:textId="77777777" w:rsidTr="00AE5365">
        <w:trPr>
          <w:trHeight w:val="264"/>
        </w:trPr>
        <w:tc>
          <w:tcPr>
            <w:tcW w:w="1260" w:type="dxa"/>
            <w:shd w:val="clear" w:color="auto" w:fill="auto"/>
            <w:noWrap/>
            <w:vAlign w:val="bottom"/>
          </w:tcPr>
          <w:p w14:paraId="298EC2A6" w14:textId="3BBCC2A8" w:rsidR="00C00DC5" w:rsidRPr="00AE5365" w:rsidRDefault="00C00DC5" w:rsidP="00C00DC5">
            <w:pPr>
              <w:jc w:val="right"/>
              <w:rPr>
                <w:rFonts w:eastAsia="Times New Roman" w:cs="Times New Roman"/>
                <w:sz w:val="20"/>
                <w:szCs w:val="20"/>
                <w:lang w:eastAsia="en-CA"/>
              </w:rPr>
            </w:pPr>
            <w:r w:rsidRPr="00AE5365">
              <w:rPr>
                <w:rFonts w:ascii="Arial" w:hAnsi="Arial" w:cs="Arial"/>
                <w:sz w:val="20"/>
                <w:szCs w:val="20"/>
              </w:rPr>
              <w:t>10-Aug-15</w:t>
            </w:r>
          </w:p>
        </w:tc>
        <w:tc>
          <w:tcPr>
            <w:tcW w:w="730" w:type="dxa"/>
            <w:tcBorders>
              <w:top w:val="nil"/>
              <w:left w:val="nil"/>
              <w:bottom w:val="nil"/>
              <w:right w:val="nil"/>
            </w:tcBorders>
            <w:shd w:val="clear" w:color="auto" w:fill="auto"/>
            <w:noWrap/>
            <w:vAlign w:val="bottom"/>
          </w:tcPr>
          <w:p w14:paraId="64CE1280" w14:textId="360051ED" w:rsidR="00C00DC5" w:rsidRPr="00AE5365" w:rsidRDefault="00C00DC5" w:rsidP="00D23109">
            <w:pPr>
              <w:jc w:val="center"/>
              <w:rPr>
                <w:rFonts w:eastAsia="Times New Roman" w:cs="Times New Roman"/>
                <w:sz w:val="20"/>
                <w:szCs w:val="20"/>
                <w:lang w:eastAsia="en-CA"/>
              </w:rPr>
            </w:pPr>
            <w:r w:rsidRPr="00AE5365">
              <w:rPr>
                <w:rFonts w:ascii="Arial" w:hAnsi="Arial" w:cs="Arial"/>
                <w:sz w:val="20"/>
                <w:szCs w:val="20"/>
              </w:rPr>
              <w:t>827</w:t>
            </w:r>
          </w:p>
        </w:tc>
        <w:tc>
          <w:tcPr>
            <w:tcW w:w="665" w:type="dxa"/>
            <w:tcBorders>
              <w:top w:val="nil"/>
              <w:left w:val="nil"/>
              <w:bottom w:val="nil"/>
              <w:right w:val="nil"/>
            </w:tcBorders>
            <w:shd w:val="clear" w:color="auto" w:fill="auto"/>
            <w:noWrap/>
            <w:vAlign w:val="bottom"/>
          </w:tcPr>
          <w:p w14:paraId="50A89B2E" w14:textId="1991E479" w:rsidR="00C00DC5" w:rsidRPr="00AE5365" w:rsidRDefault="00C00DC5" w:rsidP="00D23109">
            <w:pPr>
              <w:jc w:val="center"/>
              <w:rPr>
                <w:rFonts w:eastAsia="Times New Roman" w:cs="Times New Roman"/>
                <w:sz w:val="20"/>
                <w:szCs w:val="20"/>
                <w:lang w:eastAsia="en-CA"/>
              </w:rPr>
            </w:pPr>
            <w:r w:rsidRPr="00AE5365">
              <w:rPr>
                <w:rFonts w:ascii="Arial" w:hAnsi="Arial" w:cs="Arial"/>
                <w:sz w:val="20"/>
                <w:szCs w:val="20"/>
              </w:rPr>
              <w:t>1</w:t>
            </w:r>
            <w:r w:rsidR="003D4008" w:rsidRPr="00AE5365">
              <w:rPr>
                <w:rFonts w:ascii="Arial" w:hAnsi="Arial" w:cs="Arial"/>
                <w:sz w:val="20"/>
                <w:szCs w:val="20"/>
              </w:rPr>
              <w:t>3</w:t>
            </w:r>
          </w:p>
        </w:tc>
        <w:tc>
          <w:tcPr>
            <w:tcW w:w="698" w:type="dxa"/>
            <w:tcBorders>
              <w:top w:val="nil"/>
              <w:left w:val="nil"/>
              <w:bottom w:val="nil"/>
              <w:right w:val="nil"/>
            </w:tcBorders>
            <w:shd w:val="clear" w:color="auto" w:fill="auto"/>
            <w:noWrap/>
            <w:vAlign w:val="bottom"/>
          </w:tcPr>
          <w:p w14:paraId="6F561604" w14:textId="2CC4841F" w:rsidR="00C00DC5" w:rsidRPr="00AE5365" w:rsidRDefault="00C00DC5" w:rsidP="00D23109">
            <w:pPr>
              <w:jc w:val="center"/>
              <w:rPr>
                <w:rFonts w:eastAsia="Times New Roman" w:cs="Times New Roman"/>
                <w:sz w:val="20"/>
                <w:szCs w:val="20"/>
                <w:lang w:eastAsia="en-CA"/>
              </w:rPr>
            </w:pPr>
            <w:r w:rsidRPr="00AE5365">
              <w:rPr>
                <w:rFonts w:ascii="Arial" w:hAnsi="Arial" w:cs="Arial"/>
                <w:sz w:val="20"/>
                <w:szCs w:val="20"/>
              </w:rPr>
              <w:t>5</w:t>
            </w:r>
            <w:r w:rsidR="003D4008" w:rsidRPr="00AE5365">
              <w:rPr>
                <w:rFonts w:ascii="Arial" w:hAnsi="Arial" w:cs="Arial"/>
                <w:sz w:val="20"/>
                <w:szCs w:val="20"/>
              </w:rPr>
              <w:t>5</w:t>
            </w:r>
          </w:p>
        </w:tc>
        <w:tc>
          <w:tcPr>
            <w:tcW w:w="697" w:type="dxa"/>
            <w:tcBorders>
              <w:top w:val="nil"/>
              <w:left w:val="nil"/>
              <w:bottom w:val="nil"/>
              <w:right w:val="nil"/>
            </w:tcBorders>
            <w:shd w:val="clear" w:color="auto" w:fill="auto"/>
            <w:noWrap/>
            <w:vAlign w:val="bottom"/>
          </w:tcPr>
          <w:p w14:paraId="54977D48" w14:textId="78D8C78B" w:rsidR="00C00DC5" w:rsidRPr="00AE5365" w:rsidRDefault="00C00DC5" w:rsidP="00D23109">
            <w:pPr>
              <w:jc w:val="center"/>
              <w:rPr>
                <w:rFonts w:eastAsia="Times New Roman" w:cs="Times New Roman"/>
                <w:sz w:val="20"/>
                <w:szCs w:val="20"/>
                <w:lang w:eastAsia="en-CA"/>
              </w:rPr>
            </w:pPr>
            <w:r w:rsidRPr="00AE5365">
              <w:rPr>
                <w:rFonts w:ascii="Arial" w:hAnsi="Arial" w:cs="Arial"/>
                <w:sz w:val="20"/>
                <w:szCs w:val="20"/>
              </w:rPr>
              <w:t>0</w:t>
            </w:r>
          </w:p>
        </w:tc>
        <w:tc>
          <w:tcPr>
            <w:tcW w:w="698" w:type="dxa"/>
            <w:tcBorders>
              <w:top w:val="nil"/>
              <w:left w:val="nil"/>
              <w:bottom w:val="nil"/>
              <w:right w:val="nil"/>
            </w:tcBorders>
            <w:shd w:val="clear" w:color="auto" w:fill="auto"/>
            <w:noWrap/>
            <w:vAlign w:val="bottom"/>
          </w:tcPr>
          <w:p w14:paraId="52AE074D" w14:textId="74DD00D3" w:rsidR="00C00DC5" w:rsidRPr="00AE5365" w:rsidRDefault="00C00DC5" w:rsidP="00D23109">
            <w:pPr>
              <w:jc w:val="center"/>
              <w:rPr>
                <w:rFonts w:eastAsia="Times New Roman" w:cs="Times New Roman"/>
                <w:sz w:val="20"/>
                <w:szCs w:val="20"/>
                <w:lang w:eastAsia="en-CA"/>
              </w:rPr>
            </w:pPr>
            <w:r w:rsidRPr="00AE5365">
              <w:rPr>
                <w:rFonts w:ascii="Arial" w:hAnsi="Arial" w:cs="Arial"/>
                <w:sz w:val="20"/>
                <w:szCs w:val="20"/>
              </w:rPr>
              <w:t>56</w:t>
            </w:r>
          </w:p>
        </w:tc>
        <w:tc>
          <w:tcPr>
            <w:tcW w:w="698" w:type="dxa"/>
            <w:tcBorders>
              <w:top w:val="nil"/>
              <w:left w:val="nil"/>
              <w:bottom w:val="nil"/>
              <w:right w:val="nil"/>
            </w:tcBorders>
            <w:shd w:val="clear" w:color="auto" w:fill="auto"/>
            <w:noWrap/>
            <w:vAlign w:val="bottom"/>
          </w:tcPr>
          <w:p w14:paraId="795AEE22" w14:textId="36E89783" w:rsidR="00C00DC5" w:rsidRPr="00AE5365" w:rsidRDefault="003D4008" w:rsidP="00D23109">
            <w:pPr>
              <w:jc w:val="center"/>
              <w:rPr>
                <w:rFonts w:eastAsia="Times New Roman" w:cs="Times New Roman"/>
                <w:sz w:val="20"/>
                <w:szCs w:val="20"/>
                <w:lang w:eastAsia="en-CA"/>
              </w:rPr>
            </w:pPr>
            <w:r w:rsidRPr="00AE5365">
              <w:rPr>
                <w:rFonts w:ascii="Arial" w:hAnsi="Arial" w:cs="Arial"/>
                <w:sz w:val="20"/>
                <w:szCs w:val="20"/>
              </w:rPr>
              <w:t>7</w:t>
            </w:r>
          </w:p>
        </w:tc>
        <w:tc>
          <w:tcPr>
            <w:tcW w:w="697" w:type="dxa"/>
            <w:tcBorders>
              <w:top w:val="nil"/>
              <w:left w:val="nil"/>
              <w:bottom w:val="nil"/>
              <w:right w:val="nil"/>
            </w:tcBorders>
            <w:shd w:val="clear" w:color="auto" w:fill="auto"/>
            <w:noWrap/>
            <w:vAlign w:val="bottom"/>
          </w:tcPr>
          <w:p w14:paraId="306E9466" w14:textId="7557B037" w:rsidR="00C00DC5" w:rsidRPr="00AE5365" w:rsidRDefault="003D4008" w:rsidP="00D23109">
            <w:pPr>
              <w:jc w:val="center"/>
              <w:rPr>
                <w:rFonts w:eastAsia="Times New Roman" w:cs="Times New Roman"/>
                <w:sz w:val="20"/>
                <w:szCs w:val="20"/>
                <w:lang w:eastAsia="en-CA"/>
              </w:rPr>
            </w:pPr>
            <w:r w:rsidRPr="00AE5365">
              <w:rPr>
                <w:rFonts w:ascii="Arial" w:hAnsi="Arial" w:cs="Arial"/>
                <w:sz w:val="20"/>
                <w:szCs w:val="20"/>
              </w:rPr>
              <w:t>2</w:t>
            </w:r>
          </w:p>
        </w:tc>
        <w:tc>
          <w:tcPr>
            <w:tcW w:w="698" w:type="dxa"/>
            <w:tcBorders>
              <w:top w:val="nil"/>
              <w:left w:val="nil"/>
              <w:bottom w:val="nil"/>
              <w:right w:val="nil"/>
            </w:tcBorders>
            <w:shd w:val="clear" w:color="auto" w:fill="auto"/>
            <w:noWrap/>
            <w:vAlign w:val="bottom"/>
          </w:tcPr>
          <w:p w14:paraId="1D3FE53F" w14:textId="2DDFDABB" w:rsidR="00C00DC5" w:rsidRPr="00AE5365" w:rsidRDefault="00C00DC5" w:rsidP="00D23109">
            <w:pPr>
              <w:jc w:val="center"/>
              <w:rPr>
                <w:rFonts w:eastAsia="Times New Roman" w:cs="Times New Roman"/>
                <w:sz w:val="20"/>
                <w:szCs w:val="20"/>
                <w:lang w:eastAsia="en-CA"/>
              </w:rPr>
            </w:pPr>
            <w:r w:rsidRPr="00AE5365">
              <w:rPr>
                <w:rFonts w:ascii="Arial" w:hAnsi="Arial" w:cs="Arial"/>
                <w:sz w:val="20"/>
                <w:szCs w:val="20"/>
              </w:rPr>
              <w:t>122</w:t>
            </w:r>
          </w:p>
        </w:tc>
        <w:tc>
          <w:tcPr>
            <w:tcW w:w="698" w:type="dxa"/>
            <w:tcBorders>
              <w:top w:val="nil"/>
              <w:left w:val="nil"/>
              <w:bottom w:val="nil"/>
              <w:right w:val="nil"/>
            </w:tcBorders>
            <w:shd w:val="clear" w:color="auto" w:fill="auto"/>
            <w:noWrap/>
            <w:vAlign w:val="bottom"/>
          </w:tcPr>
          <w:p w14:paraId="374A73B6" w14:textId="2B357D3E" w:rsidR="00C00DC5" w:rsidRPr="00AE5365" w:rsidRDefault="00C00DC5" w:rsidP="00D23109">
            <w:pPr>
              <w:jc w:val="center"/>
              <w:rPr>
                <w:rFonts w:eastAsia="Times New Roman" w:cs="Times New Roman"/>
                <w:sz w:val="20"/>
                <w:szCs w:val="20"/>
                <w:lang w:eastAsia="en-CA"/>
              </w:rPr>
            </w:pPr>
            <w:r w:rsidRPr="00AE5365">
              <w:rPr>
                <w:rFonts w:ascii="Arial" w:hAnsi="Arial" w:cs="Arial"/>
                <w:sz w:val="20"/>
                <w:szCs w:val="20"/>
              </w:rPr>
              <w:t>0</w:t>
            </w:r>
          </w:p>
        </w:tc>
        <w:tc>
          <w:tcPr>
            <w:tcW w:w="698" w:type="dxa"/>
            <w:tcBorders>
              <w:top w:val="nil"/>
              <w:left w:val="nil"/>
              <w:bottom w:val="nil"/>
              <w:right w:val="nil"/>
            </w:tcBorders>
            <w:shd w:val="clear" w:color="auto" w:fill="auto"/>
            <w:noWrap/>
            <w:vAlign w:val="bottom"/>
          </w:tcPr>
          <w:p w14:paraId="3E45CE15" w14:textId="7427354C" w:rsidR="00C00DC5" w:rsidRPr="00AE5365" w:rsidRDefault="00C00DC5" w:rsidP="00D23109">
            <w:pPr>
              <w:jc w:val="center"/>
              <w:rPr>
                <w:rFonts w:eastAsia="Times New Roman" w:cs="Times New Roman"/>
                <w:sz w:val="20"/>
                <w:szCs w:val="20"/>
                <w:lang w:eastAsia="en-CA"/>
              </w:rPr>
            </w:pPr>
            <w:r w:rsidRPr="00AE5365">
              <w:rPr>
                <w:rFonts w:ascii="Arial" w:hAnsi="Arial" w:cs="Arial"/>
                <w:sz w:val="20"/>
                <w:szCs w:val="20"/>
              </w:rPr>
              <w:t>34</w:t>
            </w:r>
          </w:p>
        </w:tc>
        <w:tc>
          <w:tcPr>
            <w:tcW w:w="850" w:type="dxa"/>
            <w:tcBorders>
              <w:top w:val="nil"/>
              <w:left w:val="nil"/>
              <w:bottom w:val="nil"/>
              <w:right w:val="nil"/>
            </w:tcBorders>
            <w:shd w:val="clear" w:color="auto" w:fill="auto"/>
            <w:noWrap/>
            <w:vAlign w:val="bottom"/>
          </w:tcPr>
          <w:p w14:paraId="16FFC19D" w14:textId="5A045BAB" w:rsidR="00C00DC5" w:rsidRPr="00AE5365" w:rsidRDefault="00C00DC5" w:rsidP="00D23109">
            <w:pPr>
              <w:jc w:val="center"/>
              <w:rPr>
                <w:rFonts w:eastAsia="Times New Roman" w:cs="Times New Roman"/>
                <w:b/>
                <w:bCs/>
                <w:sz w:val="20"/>
                <w:szCs w:val="20"/>
                <w:lang w:eastAsia="en-CA"/>
              </w:rPr>
            </w:pPr>
            <w:r w:rsidRPr="00AE5365">
              <w:rPr>
                <w:rFonts w:ascii="Arial" w:hAnsi="Arial" w:cs="Arial"/>
                <w:sz w:val="20"/>
                <w:szCs w:val="20"/>
              </w:rPr>
              <w:t>1115</w:t>
            </w:r>
          </w:p>
        </w:tc>
      </w:tr>
      <w:tr w:rsidR="00C00DC5" w:rsidRPr="00AE5365" w14:paraId="41896082" w14:textId="77777777" w:rsidTr="00AE5365">
        <w:trPr>
          <w:trHeight w:val="264"/>
        </w:trPr>
        <w:tc>
          <w:tcPr>
            <w:tcW w:w="1260" w:type="dxa"/>
            <w:shd w:val="clear" w:color="auto" w:fill="auto"/>
            <w:noWrap/>
            <w:vAlign w:val="bottom"/>
          </w:tcPr>
          <w:p w14:paraId="3AF12311" w14:textId="53847AE1" w:rsidR="00C00DC5" w:rsidRPr="00AE5365" w:rsidRDefault="00C00DC5" w:rsidP="00C00DC5">
            <w:pPr>
              <w:jc w:val="right"/>
              <w:rPr>
                <w:rFonts w:eastAsia="Times New Roman" w:cs="Times New Roman"/>
                <w:sz w:val="20"/>
                <w:szCs w:val="20"/>
                <w:lang w:eastAsia="en-CA"/>
              </w:rPr>
            </w:pPr>
            <w:r w:rsidRPr="00AE5365">
              <w:rPr>
                <w:rFonts w:ascii="Arial" w:hAnsi="Arial" w:cs="Arial"/>
                <w:sz w:val="20"/>
                <w:szCs w:val="20"/>
              </w:rPr>
              <w:t>28-Sep-15</w:t>
            </w:r>
          </w:p>
        </w:tc>
        <w:tc>
          <w:tcPr>
            <w:tcW w:w="730" w:type="dxa"/>
            <w:tcBorders>
              <w:top w:val="nil"/>
              <w:left w:val="nil"/>
              <w:bottom w:val="nil"/>
              <w:right w:val="nil"/>
            </w:tcBorders>
            <w:shd w:val="clear" w:color="auto" w:fill="auto"/>
            <w:noWrap/>
            <w:vAlign w:val="bottom"/>
          </w:tcPr>
          <w:p w14:paraId="4FDB2136" w14:textId="381F0792" w:rsidR="00C00DC5" w:rsidRPr="00AE5365" w:rsidRDefault="00C00DC5" w:rsidP="00D23109">
            <w:pPr>
              <w:jc w:val="center"/>
              <w:rPr>
                <w:rFonts w:eastAsia="Times New Roman" w:cs="Times New Roman"/>
                <w:sz w:val="20"/>
                <w:szCs w:val="20"/>
                <w:lang w:eastAsia="en-CA"/>
              </w:rPr>
            </w:pPr>
            <w:r w:rsidRPr="00AE5365">
              <w:rPr>
                <w:rFonts w:ascii="Arial" w:hAnsi="Arial" w:cs="Arial"/>
                <w:sz w:val="20"/>
                <w:szCs w:val="20"/>
              </w:rPr>
              <w:t>1143</w:t>
            </w:r>
          </w:p>
        </w:tc>
        <w:tc>
          <w:tcPr>
            <w:tcW w:w="665" w:type="dxa"/>
            <w:tcBorders>
              <w:top w:val="nil"/>
              <w:left w:val="nil"/>
              <w:bottom w:val="nil"/>
              <w:right w:val="nil"/>
            </w:tcBorders>
            <w:shd w:val="clear" w:color="auto" w:fill="auto"/>
            <w:noWrap/>
            <w:vAlign w:val="bottom"/>
          </w:tcPr>
          <w:p w14:paraId="2495ECE2" w14:textId="7B7A404F" w:rsidR="00C00DC5" w:rsidRPr="00AE5365" w:rsidRDefault="00C00DC5" w:rsidP="00D23109">
            <w:pPr>
              <w:jc w:val="center"/>
              <w:rPr>
                <w:rFonts w:eastAsia="Times New Roman" w:cs="Times New Roman"/>
                <w:sz w:val="20"/>
                <w:szCs w:val="20"/>
                <w:lang w:eastAsia="en-CA"/>
              </w:rPr>
            </w:pPr>
            <w:r w:rsidRPr="00AE5365">
              <w:rPr>
                <w:rFonts w:ascii="Arial" w:hAnsi="Arial" w:cs="Arial"/>
                <w:sz w:val="20"/>
                <w:szCs w:val="20"/>
              </w:rPr>
              <w:t>6</w:t>
            </w:r>
          </w:p>
        </w:tc>
        <w:tc>
          <w:tcPr>
            <w:tcW w:w="698" w:type="dxa"/>
            <w:tcBorders>
              <w:top w:val="nil"/>
              <w:left w:val="nil"/>
              <w:bottom w:val="nil"/>
              <w:right w:val="nil"/>
            </w:tcBorders>
            <w:shd w:val="clear" w:color="auto" w:fill="auto"/>
            <w:noWrap/>
            <w:vAlign w:val="bottom"/>
          </w:tcPr>
          <w:p w14:paraId="26AD72E5" w14:textId="3F565184" w:rsidR="00C00DC5" w:rsidRPr="00AE5365" w:rsidRDefault="00C00DC5" w:rsidP="00D23109">
            <w:pPr>
              <w:jc w:val="center"/>
              <w:rPr>
                <w:rFonts w:eastAsia="Times New Roman" w:cs="Times New Roman"/>
                <w:sz w:val="20"/>
                <w:szCs w:val="20"/>
                <w:lang w:eastAsia="en-CA"/>
              </w:rPr>
            </w:pPr>
            <w:r w:rsidRPr="00AE5365">
              <w:rPr>
                <w:rFonts w:ascii="Arial" w:hAnsi="Arial" w:cs="Arial"/>
                <w:sz w:val="20"/>
                <w:szCs w:val="20"/>
              </w:rPr>
              <w:t>120</w:t>
            </w:r>
          </w:p>
        </w:tc>
        <w:tc>
          <w:tcPr>
            <w:tcW w:w="697" w:type="dxa"/>
            <w:tcBorders>
              <w:top w:val="nil"/>
              <w:left w:val="nil"/>
              <w:bottom w:val="nil"/>
              <w:right w:val="nil"/>
            </w:tcBorders>
            <w:shd w:val="clear" w:color="auto" w:fill="auto"/>
            <w:noWrap/>
            <w:vAlign w:val="bottom"/>
          </w:tcPr>
          <w:p w14:paraId="671D7808" w14:textId="604E3BB0" w:rsidR="00C00DC5" w:rsidRPr="00AE5365" w:rsidRDefault="00C00DC5" w:rsidP="00D23109">
            <w:pPr>
              <w:jc w:val="center"/>
              <w:rPr>
                <w:rFonts w:eastAsia="Times New Roman" w:cs="Times New Roman"/>
                <w:sz w:val="20"/>
                <w:szCs w:val="20"/>
                <w:lang w:eastAsia="en-CA"/>
              </w:rPr>
            </w:pPr>
            <w:r w:rsidRPr="00AE5365">
              <w:rPr>
                <w:rFonts w:ascii="Arial" w:hAnsi="Arial" w:cs="Arial"/>
                <w:sz w:val="20"/>
                <w:szCs w:val="20"/>
              </w:rPr>
              <w:t>0</w:t>
            </w:r>
          </w:p>
        </w:tc>
        <w:tc>
          <w:tcPr>
            <w:tcW w:w="698" w:type="dxa"/>
            <w:tcBorders>
              <w:top w:val="nil"/>
              <w:left w:val="nil"/>
              <w:bottom w:val="nil"/>
              <w:right w:val="nil"/>
            </w:tcBorders>
            <w:shd w:val="clear" w:color="auto" w:fill="auto"/>
            <w:noWrap/>
            <w:vAlign w:val="bottom"/>
          </w:tcPr>
          <w:p w14:paraId="7092B7A0" w14:textId="51726BC2" w:rsidR="00C00DC5" w:rsidRPr="00AE5365" w:rsidRDefault="00C00DC5" w:rsidP="00D23109">
            <w:pPr>
              <w:jc w:val="center"/>
              <w:rPr>
                <w:rFonts w:eastAsia="Times New Roman" w:cs="Times New Roman"/>
                <w:sz w:val="20"/>
                <w:szCs w:val="20"/>
                <w:lang w:eastAsia="en-CA"/>
              </w:rPr>
            </w:pPr>
            <w:r w:rsidRPr="00AE5365">
              <w:rPr>
                <w:rFonts w:ascii="Arial" w:hAnsi="Arial" w:cs="Arial"/>
                <w:sz w:val="20"/>
                <w:szCs w:val="20"/>
              </w:rPr>
              <w:t>1</w:t>
            </w:r>
            <w:r w:rsidR="003D4008" w:rsidRPr="00AE5365">
              <w:rPr>
                <w:rFonts w:ascii="Arial" w:hAnsi="Arial" w:cs="Arial"/>
                <w:sz w:val="20"/>
                <w:szCs w:val="20"/>
              </w:rPr>
              <w:t>7</w:t>
            </w:r>
          </w:p>
        </w:tc>
        <w:tc>
          <w:tcPr>
            <w:tcW w:w="698" w:type="dxa"/>
            <w:tcBorders>
              <w:top w:val="nil"/>
              <w:left w:val="nil"/>
              <w:bottom w:val="nil"/>
              <w:right w:val="nil"/>
            </w:tcBorders>
            <w:shd w:val="clear" w:color="auto" w:fill="auto"/>
            <w:noWrap/>
            <w:vAlign w:val="bottom"/>
          </w:tcPr>
          <w:p w14:paraId="479B6478" w14:textId="578D6B1A" w:rsidR="00C00DC5" w:rsidRPr="00AE5365" w:rsidRDefault="00C00DC5" w:rsidP="00D23109">
            <w:pPr>
              <w:jc w:val="center"/>
              <w:rPr>
                <w:rFonts w:eastAsia="Times New Roman" w:cs="Times New Roman"/>
                <w:sz w:val="20"/>
                <w:szCs w:val="20"/>
                <w:lang w:eastAsia="en-CA"/>
              </w:rPr>
            </w:pPr>
            <w:r w:rsidRPr="00AE5365">
              <w:rPr>
                <w:rFonts w:ascii="Arial" w:hAnsi="Arial" w:cs="Arial"/>
                <w:sz w:val="20"/>
                <w:szCs w:val="20"/>
              </w:rPr>
              <w:t>1</w:t>
            </w:r>
            <w:r w:rsidR="003D4008" w:rsidRPr="00AE5365">
              <w:rPr>
                <w:rFonts w:ascii="Arial" w:hAnsi="Arial" w:cs="Arial"/>
                <w:sz w:val="20"/>
                <w:szCs w:val="20"/>
              </w:rPr>
              <w:t>1</w:t>
            </w:r>
          </w:p>
        </w:tc>
        <w:tc>
          <w:tcPr>
            <w:tcW w:w="697" w:type="dxa"/>
            <w:tcBorders>
              <w:top w:val="nil"/>
              <w:left w:val="nil"/>
              <w:bottom w:val="nil"/>
              <w:right w:val="nil"/>
            </w:tcBorders>
            <w:shd w:val="clear" w:color="auto" w:fill="auto"/>
            <w:noWrap/>
            <w:vAlign w:val="bottom"/>
          </w:tcPr>
          <w:p w14:paraId="2F6A2670" w14:textId="0FCF7C88" w:rsidR="00C00DC5" w:rsidRPr="00AE5365" w:rsidRDefault="003D4008" w:rsidP="00D23109">
            <w:pPr>
              <w:jc w:val="center"/>
              <w:rPr>
                <w:rFonts w:eastAsia="Times New Roman" w:cs="Times New Roman"/>
                <w:sz w:val="20"/>
                <w:szCs w:val="20"/>
                <w:lang w:eastAsia="en-CA"/>
              </w:rPr>
            </w:pPr>
            <w:r w:rsidRPr="00AE5365">
              <w:rPr>
                <w:rFonts w:ascii="Arial" w:hAnsi="Arial" w:cs="Arial"/>
                <w:sz w:val="20"/>
                <w:szCs w:val="20"/>
              </w:rPr>
              <w:t>2</w:t>
            </w:r>
          </w:p>
        </w:tc>
        <w:tc>
          <w:tcPr>
            <w:tcW w:w="698" w:type="dxa"/>
            <w:tcBorders>
              <w:top w:val="nil"/>
              <w:left w:val="nil"/>
              <w:bottom w:val="nil"/>
              <w:right w:val="nil"/>
            </w:tcBorders>
            <w:shd w:val="clear" w:color="auto" w:fill="auto"/>
            <w:noWrap/>
            <w:vAlign w:val="bottom"/>
          </w:tcPr>
          <w:p w14:paraId="16515E2C" w14:textId="7425E066" w:rsidR="00C00DC5" w:rsidRPr="00AE5365" w:rsidRDefault="00C00DC5" w:rsidP="00D23109">
            <w:pPr>
              <w:jc w:val="center"/>
              <w:rPr>
                <w:rFonts w:eastAsia="Times New Roman" w:cs="Times New Roman"/>
                <w:sz w:val="20"/>
                <w:szCs w:val="20"/>
                <w:lang w:eastAsia="en-CA"/>
              </w:rPr>
            </w:pPr>
            <w:r w:rsidRPr="00AE5365">
              <w:rPr>
                <w:rFonts w:ascii="Arial" w:hAnsi="Arial" w:cs="Arial"/>
                <w:sz w:val="20"/>
                <w:szCs w:val="20"/>
              </w:rPr>
              <w:t>103</w:t>
            </w:r>
          </w:p>
        </w:tc>
        <w:tc>
          <w:tcPr>
            <w:tcW w:w="698" w:type="dxa"/>
            <w:tcBorders>
              <w:top w:val="nil"/>
              <w:left w:val="nil"/>
              <w:bottom w:val="nil"/>
              <w:right w:val="nil"/>
            </w:tcBorders>
            <w:shd w:val="clear" w:color="auto" w:fill="auto"/>
            <w:noWrap/>
            <w:vAlign w:val="bottom"/>
          </w:tcPr>
          <w:p w14:paraId="4A967C66" w14:textId="6B2011C2" w:rsidR="00C00DC5" w:rsidRPr="00AE5365" w:rsidRDefault="00C00DC5" w:rsidP="00D23109">
            <w:pPr>
              <w:jc w:val="center"/>
              <w:rPr>
                <w:rFonts w:eastAsia="Times New Roman" w:cs="Times New Roman"/>
                <w:sz w:val="20"/>
                <w:szCs w:val="20"/>
                <w:lang w:eastAsia="en-CA"/>
              </w:rPr>
            </w:pPr>
            <w:r w:rsidRPr="00AE5365">
              <w:rPr>
                <w:rFonts w:ascii="Arial" w:hAnsi="Arial" w:cs="Arial"/>
                <w:sz w:val="20"/>
                <w:szCs w:val="20"/>
              </w:rPr>
              <w:t>0</w:t>
            </w:r>
          </w:p>
        </w:tc>
        <w:tc>
          <w:tcPr>
            <w:tcW w:w="698" w:type="dxa"/>
            <w:tcBorders>
              <w:top w:val="nil"/>
              <w:left w:val="nil"/>
              <w:bottom w:val="nil"/>
              <w:right w:val="nil"/>
            </w:tcBorders>
            <w:shd w:val="clear" w:color="auto" w:fill="auto"/>
            <w:noWrap/>
            <w:vAlign w:val="bottom"/>
          </w:tcPr>
          <w:p w14:paraId="0A2F3AA9" w14:textId="1CF4C1B7" w:rsidR="00C00DC5" w:rsidRPr="00AE5365" w:rsidRDefault="00C00DC5" w:rsidP="00D23109">
            <w:pPr>
              <w:jc w:val="center"/>
              <w:rPr>
                <w:rFonts w:eastAsia="Times New Roman" w:cs="Times New Roman"/>
                <w:sz w:val="20"/>
                <w:szCs w:val="20"/>
                <w:lang w:eastAsia="en-CA"/>
              </w:rPr>
            </w:pPr>
            <w:r w:rsidRPr="00AE5365">
              <w:rPr>
                <w:rFonts w:ascii="Arial" w:hAnsi="Arial" w:cs="Arial"/>
                <w:sz w:val="20"/>
                <w:szCs w:val="20"/>
              </w:rPr>
              <w:t>10</w:t>
            </w:r>
            <w:r w:rsidR="003D4008" w:rsidRPr="00AE5365">
              <w:rPr>
                <w:rFonts w:ascii="Arial" w:hAnsi="Arial" w:cs="Arial"/>
                <w:sz w:val="20"/>
                <w:szCs w:val="20"/>
              </w:rPr>
              <w:t>4</w:t>
            </w:r>
          </w:p>
        </w:tc>
        <w:tc>
          <w:tcPr>
            <w:tcW w:w="850" w:type="dxa"/>
            <w:tcBorders>
              <w:top w:val="nil"/>
              <w:left w:val="nil"/>
              <w:bottom w:val="nil"/>
              <w:right w:val="nil"/>
            </w:tcBorders>
            <w:shd w:val="clear" w:color="auto" w:fill="auto"/>
            <w:noWrap/>
            <w:vAlign w:val="bottom"/>
          </w:tcPr>
          <w:p w14:paraId="50EA248F" w14:textId="5E2DF7EE" w:rsidR="00C00DC5" w:rsidRPr="00AE5365" w:rsidRDefault="00C00DC5" w:rsidP="00D23109">
            <w:pPr>
              <w:jc w:val="center"/>
              <w:rPr>
                <w:rFonts w:eastAsia="Times New Roman" w:cs="Times New Roman"/>
                <w:b/>
                <w:bCs/>
                <w:sz w:val="20"/>
                <w:szCs w:val="20"/>
                <w:lang w:eastAsia="en-CA"/>
              </w:rPr>
            </w:pPr>
            <w:r w:rsidRPr="00AE5365">
              <w:rPr>
                <w:rFonts w:ascii="Arial" w:hAnsi="Arial" w:cs="Arial"/>
                <w:sz w:val="20"/>
                <w:szCs w:val="20"/>
              </w:rPr>
              <w:t>150</w:t>
            </w:r>
            <w:r w:rsidR="003D4008" w:rsidRPr="00AE5365">
              <w:rPr>
                <w:rFonts w:ascii="Arial" w:hAnsi="Arial" w:cs="Arial"/>
                <w:sz w:val="20"/>
                <w:szCs w:val="20"/>
              </w:rPr>
              <w:t>6</w:t>
            </w:r>
          </w:p>
        </w:tc>
      </w:tr>
      <w:tr w:rsidR="00C00DC5" w:rsidRPr="00AE5365" w14:paraId="240F1CAF" w14:textId="77777777" w:rsidTr="00AE5365">
        <w:trPr>
          <w:trHeight w:val="264"/>
        </w:trPr>
        <w:tc>
          <w:tcPr>
            <w:tcW w:w="1260" w:type="dxa"/>
            <w:shd w:val="clear" w:color="auto" w:fill="auto"/>
            <w:noWrap/>
            <w:vAlign w:val="bottom"/>
          </w:tcPr>
          <w:p w14:paraId="4E483DE8" w14:textId="1C6ADE09" w:rsidR="00C00DC5" w:rsidRPr="00AE5365" w:rsidRDefault="00C00DC5" w:rsidP="00C00DC5">
            <w:pPr>
              <w:jc w:val="right"/>
              <w:rPr>
                <w:rFonts w:eastAsia="Times New Roman" w:cs="Times New Roman"/>
                <w:sz w:val="20"/>
                <w:szCs w:val="20"/>
                <w:lang w:eastAsia="en-CA"/>
              </w:rPr>
            </w:pPr>
            <w:r w:rsidRPr="00AE5365">
              <w:rPr>
                <w:rFonts w:ascii="Arial" w:hAnsi="Arial" w:cs="Arial"/>
                <w:sz w:val="20"/>
                <w:szCs w:val="20"/>
              </w:rPr>
              <w:t>13-Oct-15</w:t>
            </w:r>
          </w:p>
        </w:tc>
        <w:tc>
          <w:tcPr>
            <w:tcW w:w="730" w:type="dxa"/>
            <w:tcBorders>
              <w:top w:val="nil"/>
              <w:left w:val="nil"/>
              <w:bottom w:val="nil"/>
              <w:right w:val="nil"/>
            </w:tcBorders>
            <w:shd w:val="clear" w:color="auto" w:fill="auto"/>
            <w:noWrap/>
            <w:vAlign w:val="bottom"/>
          </w:tcPr>
          <w:p w14:paraId="447BCF96" w14:textId="2B690FF7" w:rsidR="00C00DC5" w:rsidRPr="00AE5365" w:rsidRDefault="00C00DC5" w:rsidP="00D23109">
            <w:pPr>
              <w:jc w:val="center"/>
              <w:rPr>
                <w:rFonts w:eastAsia="Times New Roman" w:cs="Times New Roman"/>
                <w:sz w:val="20"/>
                <w:szCs w:val="20"/>
                <w:lang w:eastAsia="en-CA"/>
              </w:rPr>
            </w:pPr>
            <w:r w:rsidRPr="00AE5365">
              <w:rPr>
                <w:rFonts w:ascii="Arial" w:hAnsi="Arial" w:cs="Arial"/>
                <w:sz w:val="20"/>
                <w:szCs w:val="20"/>
              </w:rPr>
              <w:t>38</w:t>
            </w:r>
            <w:r w:rsidR="003D4008" w:rsidRPr="00AE5365">
              <w:rPr>
                <w:rFonts w:ascii="Arial" w:hAnsi="Arial" w:cs="Arial"/>
                <w:sz w:val="20"/>
                <w:szCs w:val="20"/>
              </w:rPr>
              <w:t>7</w:t>
            </w:r>
          </w:p>
        </w:tc>
        <w:tc>
          <w:tcPr>
            <w:tcW w:w="665" w:type="dxa"/>
            <w:tcBorders>
              <w:top w:val="nil"/>
              <w:left w:val="nil"/>
              <w:bottom w:val="nil"/>
              <w:right w:val="nil"/>
            </w:tcBorders>
            <w:shd w:val="clear" w:color="auto" w:fill="auto"/>
            <w:noWrap/>
            <w:vAlign w:val="bottom"/>
          </w:tcPr>
          <w:p w14:paraId="5CD79351" w14:textId="508EA358" w:rsidR="00C00DC5" w:rsidRPr="00AE5365" w:rsidRDefault="00C00DC5" w:rsidP="00D23109">
            <w:pPr>
              <w:jc w:val="center"/>
              <w:rPr>
                <w:rFonts w:eastAsia="Times New Roman" w:cs="Times New Roman"/>
                <w:sz w:val="20"/>
                <w:szCs w:val="20"/>
                <w:lang w:eastAsia="en-CA"/>
              </w:rPr>
            </w:pPr>
            <w:r w:rsidRPr="00AE5365">
              <w:rPr>
                <w:rFonts w:ascii="Arial" w:hAnsi="Arial" w:cs="Arial"/>
                <w:sz w:val="20"/>
                <w:szCs w:val="20"/>
              </w:rPr>
              <w:t>4</w:t>
            </w:r>
          </w:p>
        </w:tc>
        <w:tc>
          <w:tcPr>
            <w:tcW w:w="698" w:type="dxa"/>
            <w:tcBorders>
              <w:top w:val="nil"/>
              <w:left w:val="nil"/>
              <w:bottom w:val="nil"/>
              <w:right w:val="nil"/>
            </w:tcBorders>
            <w:shd w:val="clear" w:color="auto" w:fill="auto"/>
            <w:noWrap/>
            <w:vAlign w:val="bottom"/>
          </w:tcPr>
          <w:p w14:paraId="553B84DC" w14:textId="3213CCB2" w:rsidR="00C00DC5" w:rsidRPr="00AE5365" w:rsidRDefault="00C00DC5" w:rsidP="00D23109">
            <w:pPr>
              <w:jc w:val="center"/>
              <w:rPr>
                <w:rFonts w:eastAsia="Times New Roman" w:cs="Times New Roman"/>
                <w:sz w:val="20"/>
                <w:szCs w:val="20"/>
                <w:lang w:eastAsia="en-CA"/>
              </w:rPr>
            </w:pPr>
            <w:r w:rsidRPr="00AE5365">
              <w:rPr>
                <w:rFonts w:ascii="Arial" w:hAnsi="Arial" w:cs="Arial"/>
                <w:sz w:val="20"/>
                <w:szCs w:val="20"/>
              </w:rPr>
              <w:t>162</w:t>
            </w:r>
          </w:p>
        </w:tc>
        <w:tc>
          <w:tcPr>
            <w:tcW w:w="697" w:type="dxa"/>
            <w:tcBorders>
              <w:top w:val="nil"/>
              <w:left w:val="nil"/>
              <w:bottom w:val="nil"/>
              <w:right w:val="nil"/>
            </w:tcBorders>
            <w:shd w:val="clear" w:color="auto" w:fill="auto"/>
            <w:noWrap/>
            <w:vAlign w:val="bottom"/>
          </w:tcPr>
          <w:p w14:paraId="6764BE1E" w14:textId="32F4DCC3" w:rsidR="00C00DC5" w:rsidRPr="00AE5365" w:rsidRDefault="00C00DC5" w:rsidP="00D23109">
            <w:pPr>
              <w:jc w:val="center"/>
              <w:rPr>
                <w:rFonts w:eastAsia="Times New Roman" w:cs="Times New Roman"/>
                <w:sz w:val="20"/>
                <w:szCs w:val="20"/>
                <w:lang w:eastAsia="en-CA"/>
              </w:rPr>
            </w:pPr>
            <w:r w:rsidRPr="00AE5365">
              <w:rPr>
                <w:rFonts w:ascii="Arial" w:hAnsi="Arial" w:cs="Arial"/>
                <w:sz w:val="20"/>
                <w:szCs w:val="20"/>
              </w:rPr>
              <w:t>0</w:t>
            </w:r>
          </w:p>
        </w:tc>
        <w:tc>
          <w:tcPr>
            <w:tcW w:w="698" w:type="dxa"/>
            <w:tcBorders>
              <w:top w:val="nil"/>
              <w:left w:val="nil"/>
              <w:bottom w:val="nil"/>
              <w:right w:val="nil"/>
            </w:tcBorders>
            <w:shd w:val="clear" w:color="auto" w:fill="auto"/>
            <w:noWrap/>
            <w:vAlign w:val="bottom"/>
          </w:tcPr>
          <w:p w14:paraId="1EDE68B5" w14:textId="63CB78D5" w:rsidR="00C00DC5" w:rsidRPr="00AE5365" w:rsidRDefault="00C00DC5" w:rsidP="00D23109">
            <w:pPr>
              <w:jc w:val="center"/>
              <w:rPr>
                <w:rFonts w:eastAsia="Times New Roman" w:cs="Times New Roman"/>
                <w:sz w:val="20"/>
                <w:szCs w:val="20"/>
                <w:lang w:eastAsia="en-CA"/>
              </w:rPr>
            </w:pPr>
            <w:r w:rsidRPr="00AE5365">
              <w:rPr>
                <w:rFonts w:ascii="Arial" w:hAnsi="Arial" w:cs="Arial"/>
                <w:sz w:val="20"/>
                <w:szCs w:val="20"/>
              </w:rPr>
              <w:t>45</w:t>
            </w:r>
          </w:p>
        </w:tc>
        <w:tc>
          <w:tcPr>
            <w:tcW w:w="698" w:type="dxa"/>
            <w:tcBorders>
              <w:top w:val="nil"/>
              <w:left w:val="nil"/>
              <w:bottom w:val="nil"/>
              <w:right w:val="nil"/>
            </w:tcBorders>
            <w:shd w:val="clear" w:color="auto" w:fill="auto"/>
            <w:noWrap/>
            <w:vAlign w:val="bottom"/>
          </w:tcPr>
          <w:p w14:paraId="55639921" w14:textId="008475D0" w:rsidR="00C00DC5" w:rsidRPr="00AE5365" w:rsidRDefault="00C00DC5" w:rsidP="00D23109">
            <w:pPr>
              <w:jc w:val="center"/>
              <w:rPr>
                <w:rFonts w:eastAsia="Times New Roman" w:cs="Times New Roman"/>
                <w:sz w:val="20"/>
                <w:szCs w:val="20"/>
                <w:lang w:eastAsia="en-CA"/>
              </w:rPr>
            </w:pPr>
            <w:r w:rsidRPr="00AE5365">
              <w:rPr>
                <w:rFonts w:ascii="Arial" w:hAnsi="Arial" w:cs="Arial"/>
                <w:sz w:val="20"/>
                <w:szCs w:val="20"/>
              </w:rPr>
              <w:t>2</w:t>
            </w:r>
            <w:r w:rsidR="003D4008" w:rsidRPr="00AE5365">
              <w:rPr>
                <w:rFonts w:ascii="Arial" w:hAnsi="Arial" w:cs="Arial"/>
                <w:sz w:val="20"/>
                <w:szCs w:val="20"/>
              </w:rPr>
              <w:t>7</w:t>
            </w:r>
          </w:p>
        </w:tc>
        <w:tc>
          <w:tcPr>
            <w:tcW w:w="697" w:type="dxa"/>
            <w:tcBorders>
              <w:top w:val="nil"/>
              <w:left w:val="nil"/>
              <w:bottom w:val="nil"/>
              <w:right w:val="nil"/>
            </w:tcBorders>
            <w:shd w:val="clear" w:color="auto" w:fill="auto"/>
            <w:noWrap/>
            <w:vAlign w:val="bottom"/>
          </w:tcPr>
          <w:p w14:paraId="68F67BB9" w14:textId="09659580" w:rsidR="00C00DC5" w:rsidRPr="00AE5365" w:rsidRDefault="00C00DC5" w:rsidP="00D23109">
            <w:pPr>
              <w:jc w:val="center"/>
              <w:rPr>
                <w:rFonts w:eastAsia="Times New Roman" w:cs="Times New Roman"/>
                <w:sz w:val="20"/>
                <w:szCs w:val="20"/>
                <w:lang w:eastAsia="en-CA"/>
              </w:rPr>
            </w:pPr>
            <w:r w:rsidRPr="00AE5365">
              <w:rPr>
                <w:rFonts w:ascii="Arial" w:hAnsi="Arial" w:cs="Arial"/>
                <w:sz w:val="20"/>
                <w:szCs w:val="20"/>
              </w:rPr>
              <w:t>4</w:t>
            </w:r>
          </w:p>
        </w:tc>
        <w:tc>
          <w:tcPr>
            <w:tcW w:w="698" w:type="dxa"/>
            <w:tcBorders>
              <w:top w:val="nil"/>
              <w:left w:val="nil"/>
              <w:bottom w:val="nil"/>
              <w:right w:val="nil"/>
            </w:tcBorders>
            <w:shd w:val="clear" w:color="auto" w:fill="auto"/>
            <w:noWrap/>
            <w:vAlign w:val="bottom"/>
          </w:tcPr>
          <w:p w14:paraId="52F56842" w14:textId="6D78AFEE" w:rsidR="00C00DC5" w:rsidRPr="00AE5365" w:rsidRDefault="00C00DC5" w:rsidP="00D23109">
            <w:pPr>
              <w:jc w:val="center"/>
              <w:rPr>
                <w:rFonts w:eastAsia="Times New Roman" w:cs="Times New Roman"/>
                <w:sz w:val="20"/>
                <w:szCs w:val="20"/>
                <w:lang w:eastAsia="en-CA"/>
              </w:rPr>
            </w:pPr>
            <w:r w:rsidRPr="00AE5365">
              <w:rPr>
                <w:rFonts w:ascii="Arial" w:hAnsi="Arial" w:cs="Arial"/>
                <w:sz w:val="20"/>
                <w:szCs w:val="20"/>
              </w:rPr>
              <w:t>24</w:t>
            </w:r>
          </w:p>
        </w:tc>
        <w:tc>
          <w:tcPr>
            <w:tcW w:w="698" w:type="dxa"/>
            <w:tcBorders>
              <w:top w:val="nil"/>
              <w:left w:val="nil"/>
              <w:bottom w:val="nil"/>
              <w:right w:val="nil"/>
            </w:tcBorders>
            <w:shd w:val="clear" w:color="auto" w:fill="auto"/>
            <w:noWrap/>
            <w:vAlign w:val="bottom"/>
          </w:tcPr>
          <w:p w14:paraId="2BAD9614" w14:textId="27500F99" w:rsidR="00C00DC5" w:rsidRPr="00AE5365" w:rsidRDefault="00C00DC5" w:rsidP="00D23109">
            <w:pPr>
              <w:jc w:val="center"/>
              <w:rPr>
                <w:rFonts w:eastAsia="Times New Roman" w:cs="Times New Roman"/>
                <w:sz w:val="20"/>
                <w:szCs w:val="20"/>
                <w:lang w:eastAsia="en-CA"/>
              </w:rPr>
            </w:pPr>
            <w:r w:rsidRPr="00AE5365">
              <w:rPr>
                <w:rFonts w:ascii="Arial" w:hAnsi="Arial" w:cs="Arial"/>
                <w:sz w:val="20"/>
                <w:szCs w:val="20"/>
              </w:rPr>
              <w:t>0</w:t>
            </w:r>
          </w:p>
        </w:tc>
        <w:tc>
          <w:tcPr>
            <w:tcW w:w="698" w:type="dxa"/>
            <w:tcBorders>
              <w:top w:val="nil"/>
              <w:left w:val="nil"/>
              <w:bottom w:val="nil"/>
              <w:right w:val="nil"/>
            </w:tcBorders>
            <w:shd w:val="clear" w:color="auto" w:fill="auto"/>
            <w:noWrap/>
            <w:vAlign w:val="bottom"/>
          </w:tcPr>
          <w:p w14:paraId="3D633889" w14:textId="5AE7B619" w:rsidR="00C00DC5" w:rsidRPr="00AE5365" w:rsidRDefault="00C00DC5" w:rsidP="00D23109">
            <w:pPr>
              <w:jc w:val="center"/>
              <w:rPr>
                <w:rFonts w:eastAsia="Times New Roman" w:cs="Times New Roman"/>
                <w:sz w:val="20"/>
                <w:szCs w:val="20"/>
                <w:lang w:eastAsia="en-CA"/>
              </w:rPr>
            </w:pPr>
            <w:r w:rsidRPr="00AE5365">
              <w:rPr>
                <w:rFonts w:ascii="Arial" w:hAnsi="Arial" w:cs="Arial"/>
                <w:sz w:val="20"/>
                <w:szCs w:val="20"/>
              </w:rPr>
              <w:t>88</w:t>
            </w:r>
          </w:p>
        </w:tc>
        <w:tc>
          <w:tcPr>
            <w:tcW w:w="850" w:type="dxa"/>
            <w:tcBorders>
              <w:top w:val="nil"/>
              <w:left w:val="nil"/>
              <w:bottom w:val="nil"/>
              <w:right w:val="nil"/>
            </w:tcBorders>
            <w:shd w:val="clear" w:color="auto" w:fill="auto"/>
            <w:noWrap/>
            <w:vAlign w:val="bottom"/>
          </w:tcPr>
          <w:p w14:paraId="227CAD3F" w14:textId="144F6847" w:rsidR="00C00DC5" w:rsidRPr="00AE5365" w:rsidRDefault="00C00DC5" w:rsidP="00D23109">
            <w:pPr>
              <w:jc w:val="center"/>
              <w:rPr>
                <w:rFonts w:eastAsia="Times New Roman" w:cs="Times New Roman"/>
                <w:b/>
                <w:bCs/>
                <w:sz w:val="20"/>
                <w:szCs w:val="20"/>
                <w:lang w:eastAsia="en-CA"/>
              </w:rPr>
            </w:pPr>
            <w:r w:rsidRPr="00AE5365">
              <w:rPr>
                <w:rFonts w:ascii="Arial" w:hAnsi="Arial" w:cs="Arial"/>
                <w:sz w:val="20"/>
                <w:szCs w:val="20"/>
              </w:rPr>
              <w:t>741</w:t>
            </w:r>
          </w:p>
        </w:tc>
      </w:tr>
      <w:tr w:rsidR="00C00DC5" w:rsidRPr="00AE5365" w14:paraId="3F27D199" w14:textId="77777777" w:rsidTr="00AE5365">
        <w:trPr>
          <w:trHeight w:hRule="exact" w:val="115"/>
        </w:trPr>
        <w:tc>
          <w:tcPr>
            <w:tcW w:w="1260" w:type="dxa"/>
            <w:tcBorders>
              <w:bottom w:val="single" w:sz="4" w:space="0" w:color="auto"/>
            </w:tcBorders>
            <w:shd w:val="clear" w:color="auto" w:fill="auto"/>
            <w:noWrap/>
            <w:vAlign w:val="bottom"/>
          </w:tcPr>
          <w:p w14:paraId="38CA836D" w14:textId="2535BF53" w:rsidR="00C00DC5" w:rsidRPr="00AE5365" w:rsidRDefault="00C00DC5" w:rsidP="00C00DC5">
            <w:pPr>
              <w:rPr>
                <w:rFonts w:eastAsia="Times New Roman" w:cs="Times New Roman"/>
                <w:sz w:val="20"/>
                <w:szCs w:val="20"/>
                <w:lang w:eastAsia="en-CA"/>
              </w:rPr>
            </w:pPr>
          </w:p>
        </w:tc>
        <w:tc>
          <w:tcPr>
            <w:tcW w:w="730" w:type="dxa"/>
            <w:tcBorders>
              <w:bottom w:val="single" w:sz="4" w:space="0" w:color="auto"/>
            </w:tcBorders>
            <w:shd w:val="clear" w:color="auto" w:fill="auto"/>
            <w:noWrap/>
            <w:vAlign w:val="bottom"/>
          </w:tcPr>
          <w:p w14:paraId="4C20B4FA" w14:textId="1617AC32" w:rsidR="00C00DC5" w:rsidRPr="00AE5365" w:rsidRDefault="00C00DC5" w:rsidP="00D23109">
            <w:pPr>
              <w:jc w:val="center"/>
              <w:rPr>
                <w:rFonts w:eastAsia="Times New Roman" w:cs="Times New Roman"/>
                <w:sz w:val="20"/>
                <w:szCs w:val="20"/>
                <w:lang w:eastAsia="en-CA"/>
              </w:rPr>
            </w:pPr>
          </w:p>
        </w:tc>
        <w:tc>
          <w:tcPr>
            <w:tcW w:w="665" w:type="dxa"/>
            <w:tcBorders>
              <w:bottom w:val="single" w:sz="4" w:space="0" w:color="auto"/>
            </w:tcBorders>
            <w:shd w:val="clear" w:color="auto" w:fill="auto"/>
            <w:noWrap/>
            <w:vAlign w:val="bottom"/>
          </w:tcPr>
          <w:p w14:paraId="1DCBC67F" w14:textId="0B92B432" w:rsidR="00C00DC5" w:rsidRPr="00AE5365" w:rsidRDefault="00C00DC5" w:rsidP="00D23109">
            <w:pPr>
              <w:jc w:val="center"/>
              <w:rPr>
                <w:rFonts w:eastAsia="Times New Roman" w:cs="Times New Roman"/>
                <w:sz w:val="20"/>
                <w:szCs w:val="20"/>
                <w:lang w:eastAsia="en-CA"/>
              </w:rPr>
            </w:pPr>
          </w:p>
        </w:tc>
        <w:tc>
          <w:tcPr>
            <w:tcW w:w="698" w:type="dxa"/>
            <w:tcBorders>
              <w:bottom w:val="single" w:sz="4" w:space="0" w:color="auto"/>
            </w:tcBorders>
            <w:shd w:val="clear" w:color="auto" w:fill="auto"/>
            <w:noWrap/>
            <w:vAlign w:val="bottom"/>
          </w:tcPr>
          <w:p w14:paraId="2D8AAA4A" w14:textId="25DF88E0" w:rsidR="00C00DC5" w:rsidRPr="00AE5365" w:rsidRDefault="00C00DC5" w:rsidP="00D23109">
            <w:pPr>
              <w:jc w:val="center"/>
              <w:rPr>
                <w:rFonts w:eastAsia="Times New Roman" w:cs="Times New Roman"/>
                <w:sz w:val="20"/>
                <w:szCs w:val="20"/>
                <w:lang w:eastAsia="en-CA"/>
              </w:rPr>
            </w:pPr>
          </w:p>
        </w:tc>
        <w:tc>
          <w:tcPr>
            <w:tcW w:w="697" w:type="dxa"/>
            <w:tcBorders>
              <w:bottom w:val="single" w:sz="4" w:space="0" w:color="auto"/>
            </w:tcBorders>
            <w:shd w:val="clear" w:color="auto" w:fill="auto"/>
            <w:noWrap/>
            <w:vAlign w:val="bottom"/>
          </w:tcPr>
          <w:p w14:paraId="3BB39C8B" w14:textId="19AD3BE5" w:rsidR="00C00DC5" w:rsidRPr="00AE5365" w:rsidRDefault="00C00DC5" w:rsidP="00D23109">
            <w:pPr>
              <w:jc w:val="center"/>
              <w:rPr>
                <w:rFonts w:eastAsia="Times New Roman" w:cs="Times New Roman"/>
                <w:sz w:val="20"/>
                <w:szCs w:val="20"/>
                <w:lang w:eastAsia="en-CA"/>
              </w:rPr>
            </w:pPr>
          </w:p>
        </w:tc>
        <w:tc>
          <w:tcPr>
            <w:tcW w:w="698" w:type="dxa"/>
            <w:tcBorders>
              <w:bottom w:val="single" w:sz="4" w:space="0" w:color="auto"/>
            </w:tcBorders>
            <w:shd w:val="clear" w:color="auto" w:fill="auto"/>
            <w:noWrap/>
            <w:vAlign w:val="bottom"/>
          </w:tcPr>
          <w:p w14:paraId="74895B28" w14:textId="60C8FD60" w:rsidR="00C00DC5" w:rsidRPr="00AE5365" w:rsidRDefault="00C00DC5" w:rsidP="00D23109">
            <w:pPr>
              <w:jc w:val="center"/>
              <w:rPr>
                <w:rFonts w:eastAsia="Times New Roman" w:cs="Times New Roman"/>
                <w:sz w:val="20"/>
                <w:szCs w:val="20"/>
                <w:lang w:eastAsia="en-CA"/>
              </w:rPr>
            </w:pPr>
          </w:p>
        </w:tc>
        <w:tc>
          <w:tcPr>
            <w:tcW w:w="698" w:type="dxa"/>
            <w:tcBorders>
              <w:bottom w:val="single" w:sz="4" w:space="0" w:color="auto"/>
            </w:tcBorders>
            <w:shd w:val="clear" w:color="auto" w:fill="auto"/>
            <w:noWrap/>
            <w:vAlign w:val="bottom"/>
          </w:tcPr>
          <w:p w14:paraId="547B057E" w14:textId="6F7E712F" w:rsidR="00C00DC5" w:rsidRPr="00AE5365" w:rsidRDefault="00C00DC5" w:rsidP="00D23109">
            <w:pPr>
              <w:jc w:val="center"/>
              <w:rPr>
                <w:rFonts w:eastAsia="Times New Roman" w:cs="Times New Roman"/>
                <w:sz w:val="20"/>
                <w:szCs w:val="20"/>
                <w:lang w:eastAsia="en-CA"/>
              </w:rPr>
            </w:pPr>
          </w:p>
        </w:tc>
        <w:tc>
          <w:tcPr>
            <w:tcW w:w="697" w:type="dxa"/>
            <w:tcBorders>
              <w:bottom w:val="single" w:sz="4" w:space="0" w:color="auto"/>
            </w:tcBorders>
            <w:shd w:val="clear" w:color="auto" w:fill="auto"/>
            <w:noWrap/>
            <w:vAlign w:val="bottom"/>
          </w:tcPr>
          <w:p w14:paraId="0E8E8546" w14:textId="69A163CC" w:rsidR="00C00DC5" w:rsidRPr="00AE5365" w:rsidRDefault="00C00DC5" w:rsidP="00D23109">
            <w:pPr>
              <w:jc w:val="center"/>
              <w:rPr>
                <w:rFonts w:eastAsia="Times New Roman" w:cs="Times New Roman"/>
                <w:sz w:val="20"/>
                <w:szCs w:val="20"/>
                <w:lang w:eastAsia="en-CA"/>
              </w:rPr>
            </w:pPr>
          </w:p>
        </w:tc>
        <w:tc>
          <w:tcPr>
            <w:tcW w:w="698" w:type="dxa"/>
            <w:tcBorders>
              <w:bottom w:val="single" w:sz="4" w:space="0" w:color="auto"/>
            </w:tcBorders>
            <w:shd w:val="clear" w:color="auto" w:fill="auto"/>
            <w:noWrap/>
            <w:vAlign w:val="bottom"/>
          </w:tcPr>
          <w:p w14:paraId="0C9B8162" w14:textId="3091EF98" w:rsidR="00C00DC5" w:rsidRPr="00AE5365" w:rsidRDefault="00C00DC5" w:rsidP="00D23109">
            <w:pPr>
              <w:jc w:val="center"/>
              <w:rPr>
                <w:rFonts w:eastAsia="Times New Roman" w:cs="Times New Roman"/>
                <w:sz w:val="20"/>
                <w:szCs w:val="20"/>
                <w:lang w:eastAsia="en-CA"/>
              </w:rPr>
            </w:pPr>
          </w:p>
        </w:tc>
        <w:tc>
          <w:tcPr>
            <w:tcW w:w="698" w:type="dxa"/>
            <w:tcBorders>
              <w:bottom w:val="single" w:sz="4" w:space="0" w:color="auto"/>
            </w:tcBorders>
            <w:shd w:val="clear" w:color="auto" w:fill="auto"/>
            <w:noWrap/>
            <w:vAlign w:val="bottom"/>
          </w:tcPr>
          <w:p w14:paraId="44BF53DC" w14:textId="5814C9E3" w:rsidR="00C00DC5" w:rsidRPr="00AE5365" w:rsidRDefault="00C00DC5" w:rsidP="00D23109">
            <w:pPr>
              <w:jc w:val="center"/>
              <w:rPr>
                <w:rFonts w:eastAsia="Times New Roman" w:cs="Times New Roman"/>
                <w:sz w:val="20"/>
                <w:szCs w:val="20"/>
                <w:lang w:eastAsia="en-CA"/>
              </w:rPr>
            </w:pPr>
          </w:p>
        </w:tc>
        <w:tc>
          <w:tcPr>
            <w:tcW w:w="698" w:type="dxa"/>
            <w:tcBorders>
              <w:bottom w:val="single" w:sz="4" w:space="0" w:color="auto"/>
            </w:tcBorders>
            <w:shd w:val="clear" w:color="auto" w:fill="auto"/>
            <w:noWrap/>
            <w:vAlign w:val="bottom"/>
          </w:tcPr>
          <w:p w14:paraId="7B00EECB" w14:textId="7DEF1565" w:rsidR="00C00DC5" w:rsidRPr="00AE5365" w:rsidRDefault="00C00DC5" w:rsidP="00D23109">
            <w:pPr>
              <w:jc w:val="center"/>
              <w:rPr>
                <w:rFonts w:eastAsia="Times New Roman" w:cs="Times New Roman"/>
                <w:sz w:val="20"/>
                <w:szCs w:val="20"/>
                <w:lang w:eastAsia="en-CA"/>
              </w:rPr>
            </w:pPr>
          </w:p>
        </w:tc>
        <w:tc>
          <w:tcPr>
            <w:tcW w:w="850" w:type="dxa"/>
            <w:tcBorders>
              <w:bottom w:val="single" w:sz="4" w:space="0" w:color="auto"/>
            </w:tcBorders>
            <w:shd w:val="clear" w:color="auto" w:fill="auto"/>
            <w:noWrap/>
            <w:vAlign w:val="bottom"/>
          </w:tcPr>
          <w:p w14:paraId="6DD5D3B6" w14:textId="7869625A" w:rsidR="00C00DC5" w:rsidRPr="00AE5365" w:rsidRDefault="00C00DC5" w:rsidP="00D23109">
            <w:pPr>
              <w:jc w:val="center"/>
              <w:rPr>
                <w:rFonts w:eastAsia="Times New Roman" w:cs="Times New Roman"/>
                <w:b/>
                <w:bCs/>
                <w:sz w:val="20"/>
                <w:szCs w:val="20"/>
                <w:lang w:eastAsia="en-CA"/>
              </w:rPr>
            </w:pPr>
          </w:p>
        </w:tc>
      </w:tr>
      <w:tr w:rsidR="00C00DC5" w:rsidRPr="00AE5365" w14:paraId="513FA17B" w14:textId="77777777" w:rsidTr="00AE5365">
        <w:trPr>
          <w:trHeight w:hRule="exact" w:val="115"/>
        </w:trPr>
        <w:tc>
          <w:tcPr>
            <w:tcW w:w="1260" w:type="dxa"/>
            <w:tcBorders>
              <w:top w:val="single" w:sz="4" w:space="0" w:color="auto"/>
            </w:tcBorders>
            <w:shd w:val="clear" w:color="auto" w:fill="auto"/>
            <w:noWrap/>
            <w:vAlign w:val="bottom"/>
          </w:tcPr>
          <w:p w14:paraId="75A0A462" w14:textId="750534C6" w:rsidR="00C00DC5" w:rsidRPr="00AE5365" w:rsidRDefault="00C00DC5" w:rsidP="00C00DC5">
            <w:pPr>
              <w:jc w:val="right"/>
              <w:rPr>
                <w:rFonts w:eastAsia="Times New Roman" w:cs="Times New Roman"/>
                <w:sz w:val="20"/>
                <w:szCs w:val="20"/>
                <w:lang w:eastAsia="en-CA"/>
              </w:rPr>
            </w:pPr>
          </w:p>
        </w:tc>
        <w:tc>
          <w:tcPr>
            <w:tcW w:w="730" w:type="dxa"/>
            <w:tcBorders>
              <w:top w:val="single" w:sz="4" w:space="0" w:color="auto"/>
            </w:tcBorders>
            <w:shd w:val="clear" w:color="auto" w:fill="auto"/>
            <w:noWrap/>
            <w:vAlign w:val="bottom"/>
          </w:tcPr>
          <w:p w14:paraId="2ECF4095" w14:textId="318FCF01" w:rsidR="00C00DC5" w:rsidRPr="00AE5365" w:rsidRDefault="00C00DC5" w:rsidP="00D23109">
            <w:pPr>
              <w:jc w:val="center"/>
              <w:rPr>
                <w:rFonts w:eastAsia="Times New Roman" w:cs="Times New Roman"/>
                <w:sz w:val="20"/>
                <w:szCs w:val="20"/>
                <w:lang w:eastAsia="en-CA"/>
              </w:rPr>
            </w:pPr>
          </w:p>
        </w:tc>
        <w:tc>
          <w:tcPr>
            <w:tcW w:w="665" w:type="dxa"/>
            <w:tcBorders>
              <w:top w:val="single" w:sz="4" w:space="0" w:color="auto"/>
            </w:tcBorders>
            <w:shd w:val="clear" w:color="auto" w:fill="auto"/>
            <w:noWrap/>
            <w:vAlign w:val="bottom"/>
          </w:tcPr>
          <w:p w14:paraId="5FED6D11" w14:textId="0C303C8E" w:rsidR="00C00DC5" w:rsidRPr="00AE5365" w:rsidRDefault="00C00DC5" w:rsidP="00D23109">
            <w:pPr>
              <w:jc w:val="center"/>
              <w:rPr>
                <w:rFonts w:eastAsia="Times New Roman" w:cs="Times New Roman"/>
                <w:sz w:val="20"/>
                <w:szCs w:val="20"/>
                <w:lang w:eastAsia="en-CA"/>
              </w:rPr>
            </w:pPr>
          </w:p>
        </w:tc>
        <w:tc>
          <w:tcPr>
            <w:tcW w:w="698" w:type="dxa"/>
            <w:tcBorders>
              <w:top w:val="single" w:sz="4" w:space="0" w:color="auto"/>
            </w:tcBorders>
            <w:shd w:val="clear" w:color="auto" w:fill="auto"/>
            <w:noWrap/>
            <w:vAlign w:val="bottom"/>
          </w:tcPr>
          <w:p w14:paraId="327E1652" w14:textId="7C19FDF3" w:rsidR="00C00DC5" w:rsidRPr="00AE5365" w:rsidRDefault="00C00DC5" w:rsidP="00D23109">
            <w:pPr>
              <w:jc w:val="center"/>
              <w:rPr>
                <w:rFonts w:eastAsia="Times New Roman" w:cs="Times New Roman"/>
                <w:sz w:val="20"/>
                <w:szCs w:val="20"/>
                <w:lang w:eastAsia="en-CA"/>
              </w:rPr>
            </w:pPr>
          </w:p>
        </w:tc>
        <w:tc>
          <w:tcPr>
            <w:tcW w:w="697" w:type="dxa"/>
            <w:tcBorders>
              <w:top w:val="single" w:sz="4" w:space="0" w:color="auto"/>
            </w:tcBorders>
            <w:shd w:val="clear" w:color="auto" w:fill="auto"/>
            <w:noWrap/>
            <w:vAlign w:val="bottom"/>
          </w:tcPr>
          <w:p w14:paraId="2A2B05E8" w14:textId="4EF730DA" w:rsidR="00C00DC5" w:rsidRPr="00AE5365" w:rsidRDefault="00C00DC5" w:rsidP="00D23109">
            <w:pPr>
              <w:jc w:val="center"/>
              <w:rPr>
                <w:rFonts w:eastAsia="Times New Roman" w:cs="Times New Roman"/>
                <w:sz w:val="20"/>
                <w:szCs w:val="20"/>
                <w:lang w:eastAsia="en-CA"/>
              </w:rPr>
            </w:pPr>
          </w:p>
        </w:tc>
        <w:tc>
          <w:tcPr>
            <w:tcW w:w="698" w:type="dxa"/>
            <w:tcBorders>
              <w:top w:val="single" w:sz="4" w:space="0" w:color="auto"/>
            </w:tcBorders>
            <w:shd w:val="clear" w:color="auto" w:fill="auto"/>
            <w:noWrap/>
            <w:vAlign w:val="bottom"/>
          </w:tcPr>
          <w:p w14:paraId="4F8E5F03" w14:textId="406071B6" w:rsidR="00C00DC5" w:rsidRPr="00AE5365" w:rsidRDefault="00C00DC5" w:rsidP="00D23109">
            <w:pPr>
              <w:jc w:val="center"/>
              <w:rPr>
                <w:rFonts w:eastAsia="Times New Roman" w:cs="Times New Roman"/>
                <w:sz w:val="20"/>
                <w:szCs w:val="20"/>
                <w:lang w:eastAsia="en-CA"/>
              </w:rPr>
            </w:pPr>
          </w:p>
        </w:tc>
        <w:tc>
          <w:tcPr>
            <w:tcW w:w="698" w:type="dxa"/>
            <w:tcBorders>
              <w:top w:val="single" w:sz="4" w:space="0" w:color="auto"/>
            </w:tcBorders>
            <w:shd w:val="clear" w:color="auto" w:fill="auto"/>
            <w:noWrap/>
            <w:vAlign w:val="bottom"/>
          </w:tcPr>
          <w:p w14:paraId="23DFC5BE" w14:textId="487B61B6" w:rsidR="00C00DC5" w:rsidRPr="00AE5365" w:rsidRDefault="00C00DC5" w:rsidP="00D23109">
            <w:pPr>
              <w:jc w:val="center"/>
              <w:rPr>
                <w:rFonts w:eastAsia="Times New Roman" w:cs="Times New Roman"/>
                <w:sz w:val="20"/>
                <w:szCs w:val="20"/>
                <w:lang w:eastAsia="en-CA"/>
              </w:rPr>
            </w:pPr>
          </w:p>
        </w:tc>
        <w:tc>
          <w:tcPr>
            <w:tcW w:w="697" w:type="dxa"/>
            <w:tcBorders>
              <w:top w:val="single" w:sz="4" w:space="0" w:color="auto"/>
            </w:tcBorders>
            <w:shd w:val="clear" w:color="auto" w:fill="auto"/>
            <w:noWrap/>
            <w:vAlign w:val="bottom"/>
          </w:tcPr>
          <w:p w14:paraId="5AB1C0B8" w14:textId="234FD3C1" w:rsidR="00C00DC5" w:rsidRPr="00AE5365" w:rsidRDefault="00C00DC5" w:rsidP="00D23109">
            <w:pPr>
              <w:jc w:val="center"/>
              <w:rPr>
                <w:rFonts w:eastAsia="Times New Roman" w:cs="Times New Roman"/>
                <w:sz w:val="20"/>
                <w:szCs w:val="20"/>
                <w:lang w:eastAsia="en-CA"/>
              </w:rPr>
            </w:pPr>
          </w:p>
        </w:tc>
        <w:tc>
          <w:tcPr>
            <w:tcW w:w="698" w:type="dxa"/>
            <w:tcBorders>
              <w:top w:val="single" w:sz="4" w:space="0" w:color="auto"/>
            </w:tcBorders>
            <w:shd w:val="clear" w:color="auto" w:fill="auto"/>
            <w:noWrap/>
            <w:vAlign w:val="bottom"/>
          </w:tcPr>
          <w:p w14:paraId="703B439C" w14:textId="1CCA98AD" w:rsidR="00C00DC5" w:rsidRPr="00AE5365" w:rsidRDefault="00C00DC5" w:rsidP="00D23109">
            <w:pPr>
              <w:jc w:val="center"/>
              <w:rPr>
                <w:rFonts w:eastAsia="Times New Roman" w:cs="Times New Roman"/>
                <w:sz w:val="20"/>
                <w:szCs w:val="20"/>
                <w:lang w:eastAsia="en-CA"/>
              </w:rPr>
            </w:pPr>
          </w:p>
        </w:tc>
        <w:tc>
          <w:tcPr>
            <w:tcW w:w="698" w:type="dxa"/>
            <w:tcBorders>
              <w:top w:val="single" w:sz="4" w:space="0" w:color="auto"/>
            </w:tcBorders>
            <w:shd w:val="clear" w:color="auto" w:fill="auto"/>
            <w:noWrap/>
            <w:vAlign w:val="bottom"/>
          </w:tcPr>
          <w:p w14:paraId="2C9D9FAD" w14:textId="5867AFA8" w:rsidR="00C00DC5" w:rsidRPr="00AE5365" w:rsidRDefault="00C00DC5" w:rsidP="00D23109">
            <w:pPr>
              <w:jc w:val="center"/>
              <w:rPr>
                <w:rFonts w:eastAsia="Times New Roman" w:cs="Times New Roman"/>
                <w:sz w:val="20"/>
                <w:szCs w:val="20"/>
                <w:lang w:eastAsia="en-CA"/>
              </w:rPr>
            </w:pPr>
          </w:p>
        </w:tc>
        <w:tc>
          <w:tcPr>
            <w:tcW w:w="698" w:type="dxa"/>
            <w:tcBorders>
              <w:top w:val="single" w:sz="4" w:space="0" w:color="auto"/>
            </w:tcBorders>
            <w:shd w:val="clear" w:color="auto" w:fill="auto"/>
            <w:noWrap/>
            <w:vAlign w:val="bottom"/>
          </w:tcPr>
          <w:p w14:paraId="360367D2" w14:textId="187194D7" w:rsidR="00C00DC5" w:rsidRPr="00AE5365" w:rsidRDefault="00C00DC5" w:rsidP="00D23109">
            <w:pPr>
              <w:jc w:val="center"/>
              <w:rPr>
                <w:rFonts w:eastAsia="Times New Roman" w:cs="Times New Roman"/>
                <w:sz w:val="20"/>
                <w:szCs w:val="20"/>
                <w:lang w:eastAsia="en-CA"/>
              </w:rPr>
            </w:pPr>
          </w:p>
        </w:tc>
        <w:tc>
          <w:tcPr>
            <w:tcW w:w="850" w:type="dxa"/>
            <w:tcBorders>
              <w:top w:val="single" w:sz="4" w:space="0" w:color="auto"/>
            </w:tcBorders>
            <w:shd w:val="clear" w:color="auto" w:fill="auto"/>
            <w:noWrap/>
            <w:vAlign w:val="bottom"/>
          </w:tcPr>
          <w:p w14:paraId="3BB2B111" w14:textId="19F99FBB" w:rsidR="00C00DC5" w:rsidRPr="00AE5365" w:rsidRDefault="00C00DC5" w:rsidP="00D23109">
            <w:pPr>
              <w:jc w:val="center"/>
              <w:rPr>
                <w:rFonts w:eastAsia="Times New Roman" w:cs="Times New Roman"/>
                <w:b/>
                <w:bCs/>
                <w:sz w:val="20"/>
                <w:szCs w:val="20"/>
                <w:lang w:eastAsia="en-CA"/>
              </w:rPr>
            </w:pPr>
          </w:p>
        </w:tc>
      </w:tr>
      <w:tr w:rsidR="00C00DC5" w:rsidRPr="00AE5365" w14:paraId="45E06361" w14:textId="77777777" w:rsidTr="00AE5365">
        <w:trPr>
          <w:trHeight w:val="264"/>
        </w:trPr>
        <w:tc>
          <w:tcPr>
            <w:tcW w:w="1260" w:type="dxa"/>
            <w:shd w:val="clear" w:color="auto" w:fill="auto"/>
            <w:noWrap/>
            <w:vAlign w:val="bottom"/>
          </w:tcPr>
          <w:p w14:paraId="1122D064" w14:textId="66575D9B" w:rsidR="00C00DC5" w:rsidRPr="00AE5365" w:rsidRDefault="00C00DC5" w:rsidP="00C00DC5">
            <w:pPr>
              <w:jc w:val="right"/>
              <w:rPr>
                <w:rFonts w:eastAsia="Times New Roman" w:cs="Times New Roman"/>
                <w:sz w:val="20"/>
                <w:szCs w:val="20"/>
                <w:lang w:eastAsia="en-CA"/>
              </w:rPr>
            </w:pPr>
            <w:r w:rsidRPr="00AE5365">
              <w:rPr>
                <w:rFonts w:ascii="Arial" w:hAnsi="Arial" w:cs="Arial"/>
                <w:sz w:val="20"/>
                <w:szCs w:val="20"/>
              </w:rPr>
              <w:t>24-May-16</w:t>
            </w:r>
          </w:p>
        </w:tc>
        <w:tc>
          <w:tcPr>
            <w:tcW w:w="730" w:type="dxa"/>
            <w:tcBorders>
              <w:top w:val="nil"/>
              <w:left w:val="nil"/>
              <w:bottom w:val="nil"/>
              <w:right w:val="nil"/>
            </w:tcBorders>
            <w:shd w:val="clear" w:color="auto" w:fill="auto"/>
            <w:noWrap/>
            <w:vAlign w:val="bottom"/>
          </w:tcPr>
          <w:p w14:paraId="7FA14499" w14:textId="0C415A11" w:rsidR="00C00DC5" w:rsidRPr="00AE5365" w:rsidRDefault="00C00DC5" w:rsidP="00D23109">
            <w:pPr>
              <w:jc w:val="center"/>
              <w:rPr>
                <w:rFonts w:eastAsia="Times New Roman" w:cs="Times New Roman"/>
                <w:sz w:val="20"/>
                <w:szCs w:val="20"/>
                <w:lang w:eastAsia="en-CA"/>
              </w:rPr>
            </w:pPr>
            <w:r w:rsidRPr="00AE5365">
              <w:rPr>
                <w:rFonts w:ascii="Arial" w:hAnsi="Arial" w:cs="Arial"/>
                <w:sz w:val="20"/>
                <w:szCs w:val="20"/>
              </w:rPr>
              <w:t>3</w:t>
            </w:r>
            <w:r w:rsidR="003D4008" w:rsidRPr="00AE5365">
              <w:rPr>
                <w:rFonts w:ascii="Arial" w:hAnsi="Arial" w:cs="Arial"/>
                <w:sz w:val="20"/>
                <w:szCs w:val="20"/>
              </w:rPr>
              <w:t>3</w:t>
            </w:r>
          </w:p>
        </w:tc>
        <w:tc>
          <w:tcPr>
            <w:tcW w:w="665" w:type="dxa"/>
            <w:tcBorders>
              <w:top w:val="nil"/>
              <w:left w:val="nil"/>
              <w:bottom w:val="nil"/>
              <w:right w:val="nil"/>
            </w:tcBorders>
            <w:shd w:val="clear" w:color="auto" w:fill="auto"/>
            <w:noWrap/>
            <w:vAlign w:val="bottom"/>
          </w:tcPr>
          <w:p w14:paraId="68D18B3B" w14:textId="6EBE8E97" w:rsidR="00C00DC5" w:rsidRPr="00AE5365" w:rsidRDefault="00C00DC5" w:rsidP="00D23109">
            <w:pPr>
              <w:jc w:val="center"/>
              <w:rPr>
                <w:rFonts w:eastAsia="Times New Roman" w:cs="Times New Roman"/>
                <w:sz w:val="20"/>
                <w:szCs w:val="20"/>
                <w:lang w:eastAsia="en-CA"/>
              </w:rPr>
            </w:pPr>
            <w:r w:rsidRPr="00AE5365">
              <w:rPr>
                <w:rFonts w:ascii="Arial" w:hAnsi="Arial" w:cs="Arial"/>
                <w:sz w:val="20"/>
                <w:szCs w:val="20"/>
              </w:rPr>
              <w:t>43</w:t>
            </w:r>
          </w:p>
        </w:tc>
        <w:tc>
          <w:tcPr>
            <w:tcW w:w="698" w:type="dxa"/>
            <w:tcBorders>
              <w:top w:val="nil"/>
              <w:left w:val="nil"/>
              <w:bottom w:val="nil"/>
              <w:right w:val="nil"/>
            </w:tcBorders>
            <w:shd w:val="clear" w:color="auto" w:fill="auto"/>
            <w:noWrap/>
            <w:vAlign w:val="bottom"/>
          </w:tcPr>
          <w:p w14:paraId="49D734C5" w14:textId="761D27D9" w:rsidR="00C00DC5" w:rsidRPr="00AE5365" w:rsidRDefault="00C00DC5" w:rsidP="00D23109">
            <w:pPr>
              <w:jc w:val="center"/>
              <w:rPr>
                <w:rFonts w:eastAsia="Times New Roman" w:cs="Times New Roman"/>
                <w:sz w:val="20"/>
                <w:szCs w:val="20"/>
                <w:lang w:eastAsia="en-CA"/>
              </w:rPr>
            </w:pPr>
            <w:r w:rsidRPr="00AE5365">
              <w:rPr>
                <w:rFonts w:ascii="Arial" w:hAnsi="Arial" w:cs="Arial"/>
                <w:sz w:val="20"/>
                <w:szCs w:val="20"/>
              </w:rPr>
              <w:t>333</w:t>
            </w:r>
          </w:p>
        </w:tc>
        <w:tc>
          <w:tcPr>
            <w:tcW w:w="697" w:type="dxa"/>
            <w:tcBorders>
              <w:top w:val="nil"/>
              <w:left w:val="nil"/>
              <w:bottom w:val="nil"/>
              <w:right w:val="nil"/>
            </w:tcBorders>
            <w:shd w:val="clear" w:color="auto" w:fill="auto"/>
            <w:noWrap/>
            <w:vAlign w:val="bottom"/>
          </w:tcPr>
          <w:p w14:paraId="60103757" w14:textId="23835980" w:rsidR="00C00DC5" w:rsidRPr="00AE5365" w:rsidRDefault="00C00DC5" w:rsidP="00D23109">
            <w:pPr>
              <w:jc w:val="center"/>
              <w:rPr>
                <w:rFonts w:eastAsia="Times New Roman" w:cs="Times New Roman"/>
                <w:sz w:val="20"/>
                <w:szCs w:val="20"/>
                <w:lang w:eastAsia="en-CA"/>
              </w:rPr>
            </w:pPr>
            <w:r w:rsidRPr="00AE5365">
              <w:rPr>
                <w:rFonts w:ascii="Arial" w:hAnsi="Arial" w:cs="Arial"/>
                <w:sz w:val="20"/>
                <w:szCs w:val="20"/>
              </w:rPr>
              <w:t>0</w:t>
            </w:r>
          </w:p>
        </w:tc>
        <w:tc>
          <w:tcPr>
            <w:tcW w:w="698" w:type="dxa"/>
            <w:tcBorders>
              <w:top w:val="nil"/>
              <w:left w:val="nil"/>
              <w:bottom w:val="nil"/>
              <w:right w:val="nil"/>
            </w:tcBorders>
            <w:shd w:val="clear" w:color="auto" w:fill="auto"/>
            <w:noWrap/>
            <w:vAlign w:val="bottom"/>
          </w:tcPr>
          <w:p w14:paraId="6927F346" w14:textId="6FE0D871" w:rsidR="00C00DC5" w:rsidRPr="00AE5365" w:rsidRDefault="00C00DC5" w:rsidP="00D23109">
            <w:pPr>
              <w:jc w:val="center"/>
              <w:rPr>
                <w:rFonts w:eastAsia="Times New Roman" w:cs="Times New Roman"/>
                <w:sz w:val="20"/>
                <w:szCs w:val="20"/>
                <w:lang w:eastAsia="en-CA"/>
              </w:rPr>
            </w:pPr>
            <w:r w:rsidRPr="00AE5365">
              <w:rPr>
                <w:rFonts w:ascii="Arial" w:hAnsi="Arial" w:cs="Arial"/>
                <w:sz w:val="20"/>
                <w:szCs w:val="20"/>
              </w:rPr>
              <w:t>5</w:t>
            </w:r>
            <w:r w:rsidR="003D4008" w:rsidRPr="00AE5365">
              <w:rPr>
                <w:rFonts w:ascii="Arial" w:hAnsi="Arial" w:cs="Arial"/>
                <w:sz w:val="20"/>
                <w:szCs w:val="20"/>
              </w:rPr>
              <w:t>4</w:t>
            </w:r>
          </w:p>
        </w:tc>
        <w:tc>
          <w:tcPr>
            <w:tcW w:w="698" w:type="dxa"/>
            <w:tcBorders>
              <w:top w:val="nil"/>
              <w:left w:val="nil"/>
              <w:bottom w:val="nil"/>
              <w:right w:val="nil"/>
            </w:tcBorders>
            <w:shd w:val="clear" w:color="auto" w:fill="auto"/>
            <w:noWrap/>
            <w:vAlign w:val="bottom"/>
          </w:tcPr>
          <w:p w14:paraId="3CACA922" w14:textId="07B8C334" w:rsidR="00C00DC5" w:rsidRPr="00AE5365" w:rsidRDefault="00C00DC5" w:rsidP="00D23109">
            <w:pPr>
              <w:jc w:val="center"/>
              <w:rPr>
                <w:rFonts w:eastAsia="Times New Roman" w:cs="Times New Roman"/>
                <w:sz w:val="20"/>
                <w:szCs w:val="20"/>
                <w:lang w:eastAsia="en-CA"/>
              </w:rPr>
            </w:pPr>
            <w:r w:rsidRPr="00AE5365">
              <w:rPr>
                <w:rFonts w:ascii="Arial" w:hAnsi="Arial" w:cs="Arial"/>
                <w:sz w:val="20"/>
                <w:szCs w:val="20"/>
              </w:rPr>
              <w:t>1</w:t>
            </w:r>
            <w:r w:rsidR="003D4008" w:rsidRPr="00AE5365">
              <w:rPr>
                <w:rFonts w:ascii="Arial" w:hAnsi="Arial" w:cs="Arial"/>
                <w:sz w:val="20"/>
                <w:szCs w:val="20"/>
              </w:rPr>
              <w:t>4</w:t>
            </w:r>
          </w:p>
        </w:tc>
        <w:tc>
          <w:tcPr>
            <w:tcW w:w="697" w:type="dxa"/>
            <w:tcBorders>
              <w:top w:val="nil"/>
              <w:left w:val="nil"/>
              <w:bottom w:val="nil"/>
              <w:right w:val="nil"/>
            </w:tcBorders>
            <w:shd w:val="clear" w:color="auto" w:fill="auto"/>
            <w:noWrap/>
            <w:vAlign w:val="bottom"/>
          </w:tcPr>
          <w:p w14:paraId="46E15BFC" w14:textId="4B887BD8" w:rsidR="00C00DC5" w:rsidRPr="00AE5365" w:rsidRDefault="003D4008" w:rsidP="00D23109">
            <w:pPr>
              <w:jc w:val="center"/>
              <w:rPr>
                <w:rFonts w:eastAsia="Times New Roman" w:cs="Times New Roman"/>
                <w:sz w:val="20"/>
                <w:szCs w:val="20"/>
                <w:lang w:eastAsia="en-CA"/>
              </w:rPr>
            </w:pPr>
            <w:r w:rsidRPr="00AE5365">
              <w:rPr>
                <w:rFonts w:ascii="Arial" w:hAnsi="Arial" w:cs="Arial"/>
                <w:sz w:val="20"/>
                <w:szCs w:val="20"/>
              </w:rPr>
              <w:t>6</w:t>
            </w:r>
          </w:p>
        </w:tc>
        <w:tc>
          <w:tcPr>
            <w:tcW w:w="698" w:type="dxa"/>
            <w:tcBorders>
              <w:top w:val="nil"/>
              <w:left w:val="nil"/>
              <w:bottom w:val="nil"/>
              <w:right w:val="nil"/>
            </w:tcBorders>
            <w:shd w:val="clear" w:color="auto" w:fill="auto"/>
            <w:noWrap/>
            <w:vAlign w:val="bottom"/>
          </w:tcPr>
          <w:p w14:paraId="4E92BC32" w14:textId="51CE0279" w:rsidR="00C00DC5" w:rsidRPr="00AE5365" w:rsidRDefault="00C00DC5" w:rsidP="00D23109">
            <w:pPr>
              <w:jc w:val="center"/>
              <w:rPr>
                <w:rFonts w:eastAsia="Times New Roman" w:cs="Times New Roman"/>
                <w:sz w:val="20"/>
                <w:szCs w:val="20"/>
                <w:lang w:eastAsia="en-CA"/>
              </w:rPr>
            </w:pPr>
            <w:r w:rsidRPr="00AE5365">
              <w:rPr>
                <w:rFonts w:ascii="Arial" w:hAnsi="Arial" w:cs="Arial"/>
                <w:sz w:val="20"/>
                <w:szCs w:val="20"/>
              </w:rPr>
              <w:t>69</w:t>
            </w:r>
          </w:p>
        </w:tc>
        <w:tc>
          <w:tcPr>
            <w:tcW w:w="698" w:type="dxa"/>
            <w:tcBorders>
              <w:top w:val="nil"/>
              <w:left w:val="nil"/>
              <w:bottom w:val="nil"/>
              <w:right w:val="nil"/>
            </w:tcBorders>
            <w:shd w:val="clear" w:color="auto" w:fill="auto"/>
            <w:noWrap/>
            <w:vAlign w:val="bottom"/>
          </w:tcPr>
          <w:p w14:paraId="6E4AA859" w14:textId="5491E01A" w:rsidR="00C00DC5" w:rsidRPr="00AE5365" w:rsidRDefault="00C00DC5" w:rsidP="00D23109">
            <w:pPr>
              <w:jc w:val="center"/>
              <w:rPr>
                <w:rFonts w:eastAsia="Times New Roman" w:cs="Times New Roman"/>
                <w:sz w:val="20"/>
                <w:szCs w:val="20"/>
                <w:lang w:eastAsia="en-CA"/>
              </w:rPr>
            </w:pPr>
            <w:r w:rsidRPr="00AE5365">
              <w:rPr>
                <w:rFonts w:ascii="Arial" w:hAnsi="Arial" w:cs="Arial"/>
                <w:sz w:val="20"/>
                <w:szCs w:val="20"/>
              </w:rPr>
              <w:t>0</w:t>
            </w:r>
          </w:p>
        </w:tc>
        <w:tc>
          <w:tcPr>
            <w:tcW w:w="698" w:type="dxa"/>
            <w:tcBorders>
              <w:top w:val="nil"/>
              <w:left w:val="nil"/>
              <w:bottom w:val="nil"/>
              <w:right w:val="nil"/>
            </w:tcBorders>
            <w:shd w:val="clear" w:color="auto" w:fill="auto"/>
            <w:noWrap/>
            <w:vAlign w:val="bottom"/>
          </w:tcPr>
          <w:p w14:paraId="41294489" w14:textId="2D830FBF" w:rsidR="00C00DC5" w:rsidRPr="00AE5365" w:rsidRDefault="00C00DC5" w:rsidP="00D23109">
            <w:pPr>
              <w:jc w:val="center"/>
              <w:rPr>
                <w:rFonts w:eastAsia="Times New Roman" w:cs="Times New Roman"/>
                <w:sz w:val="20"/>
                <w:szCs w:val="20"/>
                <w:lang w:eastAsia="en-CA"/>
              </w:rPr>
            </w:pPr>
            <w:r w:rsidRPr="00AE5365">
              <w:rPr>
                <w:rFonts w:ascii="Arial" w:hAnsi="Arial" w:cs="Arial"/>
                <w:sz w:val="20"/>
                <w:szCs w:val="20"/>
              </w:rPr>
              <w:t>958</w:t>
            </w:r>
          </w:p>
        </w:tc>
        <w:tc>
          <w:tcPr>
            <w:tcW w:w="850" w:type="dxa"/>
            <w:tcBorders>
              <w:top w:val="nil"/>
              <w:left w:val="nil"/>
              <w:bottom w:val="nil"/>
              <w:right w:val="nil"/>
            </w:tcBorders>
            <w:shd w:val="clear" w:color="auto" w:fill="auto"/>
            <w:noWrap/>
            <w:vAlign w:val="bottom"/>
          </w:tcPr>
          <w:p w14:paraId="67370C51" w14:textId="73038CC2" w:rsidR="00C00DC5" w:rsidRPr="00AE5365" w:rsidRDefault="00C00DC5" w:rsidP="00D23109">
            <w:pPr>
              <w:jc w:val="center"/>
              <w:rPr>
                <w:rFonts w:eastAsia="Times New Roman" w:cs="Times New Roman"/>
                <w:b/>
                <w:bCs/>
                <w:sz w:val="20"/>
                <w:szCs w:val="20"/>
                <w:lang w:eastAsia="en-CA"/>
              </w:rPr>
            </w:pPr>
            <w:r w:rsidRPr="00AE5365">
              <w:rPr>
                <w:rFonts w:ascii="Arial" w:hAnsi="Arial" w:cs="Arial"/>
                <w:sz w:val="20"/>
                <w:szCs w:val="20"/>
              </w:rPr>
              <w:t>15</w:t>
            </w:r>
            <w:r w:rsidR="003D4008" w:rsidRPr="00AE5365">
              <w:rPr>
                <w:rFonts w:ascii="Arial" w:hAnsi="Arial" w:cs="Arial"/>
                <w:sz w:val="20"/>
                <w:szCs w:val="20"/>
              </w:rPr>
              <w:t>10</w:t>
            </w:r>
          </w:p>
        </w:tc>
      </w:tr>
      <w:tr w:rsidR="00C00DC5" w:rsidRPr="00AE5365" w14:paraId="5447889E" w14:textId="77777777" w:rsidTr="00AE5365">
        <w:trPr>
          <w:trHeight w:val="264"/>
        </w:trPr>
        <w:tc>
          <w:tcPr>
            <w:tcW w:w="1260" w:type="dxa"/>
            <w:shd w:val="clear" w:color="auto" w:fill="auto"/>
            <w:noWrap/>
            <w:vAlign w:val="bottom"/>
          </w:tcPr>
          <w:p w14:paraId="4C5165EA" w14:textId="40AEF6C6" w:rsidR="00C00DC5" w:rsidRPr="00AE5365" w:rsidRDefault="00C00DC5" w:rsidP="00C00DC5">
            <w:pPr>
              <w:jc w:val="right"/>
              <w:rPr>
                <w:rFonts w:eastAsia="Times New Roman" w:cs="Times New Roman"/>
                <w:sz w:val="20"/>
                <w:szCs w:val="20"/>
                <w:lang w:eastAsia="en-CA"/>
              </w:rPr>
            </w:pPr>
            <w:r w:rsidRPr="00AE5365">
              <w:rPr>
                <w:rFonts w:ascii="Arial" w:hAnsi="Arial" w:cs="Arial"/>
                <w:sz w:val="20"/>
                <w:szCs w:val="20"/>
              </w:rPr>
              <w:t>12-Jul-16</w:t>
            </w:r>
          </w:p>
        </w:tc>
        <w:tc>
          <w:tcPr>
            <w:tcW w:w="730" w:type="dxa"/>
            <w:tcBorders>
              <w:top w:val="nil"/>
              <w:left w:val="nil"/>
              <w:bottom w:val="nil"/>
              <w:right w:val="nil"/>
            </w:tcBorders>
            <w:shd w:val="clear" w:color="auto" w:fill="auto"/>
            <w:noWrap/>
            <w:vAlign w:val="bottom"/>
          </w:tcPr>
          <w:p w14:paraId="69BFAE80" w14:textId="394C9403" w:rsidR="00C00DC5" w:rsidRPr="00AE5365" w:rsidRDefault="00C00DC5" w:rsidP="00D23109">
            <w:pPr>
              <w:jc w:val="center"/>
              <w:rPr>
                <w:rFonts w:eastAsia="Times New Roman" w:cs="Times New Roman"/>
                <w:sz w:val="20"/>
                <w:szCs w:val="20"/>
                <w:lang w:eastAsia="en-CA"/>
              </w:rPr>
            </w:pPr>
            <w:r w:rsidRPr="00AE5365">
              <w:rPr>
                <w:rFonts w:ascii="Arial" w:hAnsi="Arial" w:cs="Arial"/>
                <w:sz w:val="20"/>
                <w:szCs w:val="20"/>
              </w:rPr>
              <w:t>123</w:t>
            </w:r>
          </w:p>
        </w:tc>
        <w:tc>
          <w:tcPr>
            <w:tcW w:w="665" w:type="dxa"/>
            <w:tcBorders>
              <w:top w:val="nil"/>
              <w:left w:val="nil"/>
              <w:bottom w:val="nil"/>
              <w:right w:val="nil"/>
            </w:tcBorders>
            <w:shd w:val="clear" w:color="auto" w:fill="auto"/>
            <w:noWrap/>
            <w:vAlign w:val="bottom"/>
          </w:tcPr>
          <w:p w14:paraId="7996654C" w14:textId="4B1A2257" w:rsidR="00C00DC5" w:rsidRPr="00AE5365" w:rsidRDefault="003D4008" w:rsidP="00D23109">
            <w:pPr>
              <w:jc w:val="center"/>
              <w:rPr>
                <w:rFonts w:eastAsia="Times New Roman" w:cs="Times New Roman"/>
                <w:sz w:val="20"/>
                <w:szCs w:val="20"/>
                <w:lang w:eastAsia="en-CA"/>
              </w:rPr>
            </w:pPr>
            <w:r w:rsidRPr="00AE5365">
              <w:rPr>
                <w:rFonts w:ascii="Arial" w:hAnsi="Arial" w:cs="Arial"/>
                <w:sz w:val="20"/>
                <w:szCs w:val="20"/>
              </w:rPr>
              <w:t>20</w:t>
            </w:r>
          </w:p>
        </w:tc>
        <w:tc>
          <w:tcPr>
            <w:tcW w:w="698" w:type="dxa"/>
            <w:tcBorders>
              <w:top w:val="nil"/>
              <w:left w:val="nil"/>
              <w:bottom w:val="nil"/>
              <w:right w:val="nil"/>
            </w:tcBorders>
            <w:shd w:val="clear" w:color="auto" w:fill="auto"/>
            <w:noWrap/>
            <w:vAlign w:val="bottom"/>
          </w:tcPr>
          <w:p w14:paraId="19B91E08" w14:textId="15F8F28E" w:rsidR="00C00DC5" w:rsidRPr="00AE5365" w:rsidRDefault="00C00DC5" w:rsidP="00D23109">
            <w:pPr>
              <w:jc w:val="center"/>
              <w:rPr>
                <w:rFonts w:eastAsia="Times New Roman" w:cs="Times New Roman"/>
                <w:sz w:val="20"/>
                <w:szCs w:val="20"/>
                <w:lang w:eastAsia="en-CA"/>
              </w:rPr>
            </w:pPr>
            <w:r w:rsidRPr="00AE5365">
              <w:rPr>
                <w:rFonts w:ascii="Arial" w:hAnsi="Arial" w:cs="Arial"/>
                <w:sz w:val="20"/>
                <w:szCs w:val="20"/>
              </w:rPr>
              <w:t>98</w:t>
            </w:r>
          </w:p>
        </w:tc>
        <w:tc>
          <w:tcPr>
            <w:tcW w:w="697" w:type="dxa"/>
            <w:tcBorders>
              <w:top w:val="nil"/>
              <w:left w:val="nil"/>
              <w:bottom w:val="nil"/>
              <w:right w:val="nil"/>
            </w:tcBorders>
            <w:shd w:val="clear" w:color="auto" w:fill="auto"/>
            <w:noWrap/>
            <w:vAlign w:val="bottom"/>
          </w:tcPr>
          <w:p w14:paraId="6DC1D17A" w14:textId="73C09DF4" w:rsidR="00C00DC5" w:rsidRPr="00AE5365" w:rsidRDefault="00C00DC5" w:rsidP="00D23109">
            <w:pPr>
              <w:jc w:val="center"/>
              <w:rPr>
                <w:rFonts w:eastAsia="Times New Roman" w:cs="Times New Roman"/>
                <w:sz w:val="20"/>
                <w:szCs w:val="20"/>
                <w:lang w:eastAsia="en-CA"/>
              </w:rPr>
            </w:pPr>
            <w:r w:rsidRPr="00AE5365">
              <w:rPr>
                <w:rFonts w:ascii="Arial" w:hAnsi="Arial" w:cs="Arial"/>
                <w:sz w:val="20"/>
                <w:szCs w:val="20"/>
              </w:rPr>
              <w:t>0</w:t>
            </w:r>
          </w:p>
        </w:tc>
        <w:tc>
          <w:tcPr>
            <w:tcW w:w="698" w:type="dxa"/>
            <w:tcBorders>
              <w:top w:val="nil"/>
              <w:left w:val="nil"/>
              <w:bottom w:val="nil"/>
              <w:right w:val="nil"/>
            </w:tcBorders>
            <w:shd w:val="clear" w:color="auto" w:fill="auto"/>
            <w:noWrap/>
            <w:vAlign w:val="bottom"/>
          </w:tcPr>
          <w:p w14:paraId="3F8E147B" w14:textId="127A5D3E" w:rsidR="00C00DC5" w:rsidRPr="00AE5365" w:rsidRDefault="00C00DC5" w:rsidP="00D23109">
            <w:pPr>
              <w:jc w:val="center"/>
              <w:rPr>
                <w:rFonts w:eastAsia="Times New Roman" w:cs="Times New Roman"/>
                <w:sz w:val="20"/>
                <w:szCs w:val="20"/>
                <w:lang w:eastAsia="en-CA"/>
              </w:rPr>
            </w:pPr>
            <w:r w:rsidRPr="00AE5365">
              <w:rPr>
                <w:rFonts w:ascii="Arial" w:hAnsi="Arial" w:cs="Arial"/>
                <w:sz w:val="20"/>
                <w:szCs w:val="20"/>
              </w:rPr>
              <w:t>8</w:t>
            </w:r>
            <w:r w:rsidR="003D4008" w:rsidRPr="00AE5365">
              <w:rPr>
                <w:rFonts w:ascii="Arial" w:hAnsi="Arial" w:cs="Arial"/>
                <w:sz w:val="20"/>
                <w:szCs w:val="20"/>
              </w:rPr>
              <w:t>8</w:t>
            </w:r>
          </w:p>
        </w:tc>
        <w:tc>
          <w:tcPr>
            <w:tcW w:w="698" w:type="dxa"/>
            <w:tcBorders>
              <w:top w:val="nil"/>
              <w:left w:val="nil"/>
              <w:bottom w:val="nil"/>
              <w:right w:val="nil"/>
            </w:tcBorders>
            <w:shd w:val="clear" w:color="auto" w:fill="auto"/>
            <w:noWrap/>
            <w:vAlign w:val="bottom"/>
          </w:tcPr>
          <w:p w14:paraId="48B48089" w14:textId="7232AEB6" w:rsidR="00C00DC5" w:rsidRPr="00AE5365" w:rsidRDefault="003D4008" w:rsidP="00D23109">
            <w:pPr>
              <w:jc w:val="center"/>
              <w:rPr>
                <w:rFonts w:eastAsia="Times New Roman" w:cs="Times New Roman"/>
                <w:sz w:val="20"/>
                <w:szCs w:val="20"/>
                <w:lang w:eastAsia="en-CA"/>
              </w:rPr>
            </w:pPr>
            <w:r w:rsidRPr="00AE5365">
              <w:rPr>
                <w:rFonts w:ascii="Arial" w:hAnsi="Arial" w:cs="Arial"/>
                <w:sz w:val="20"/>
                <w:szCs w:val="20"/>
              </w:rPr>
              <w:t>7</w:t>
            </w:r>
          </w:p>
        </w:tc>
        <w:tc>
          <w:tcPr>
            <w:tcW w:w="697" w:type="dxa"/>
            <w:tcBorders>
              <w:top w:val="nil"/>
              <w:left w:val="nil"/>
              <w:bottom w:val="nil"/>
              <w:right w:val="nil"/>
            </w:tcBorders>
            <w:shd w:val="clear" w:color="auto" w:fill="auto"/>
            <w:noWrap/>
            <w:vAlign w:val="bottom"/>
          </w:tcPr>
          <w:p w14:paraId="4FB3D70B" w14:textId="66CF7E2C" w:rsidR="00C00DC5" w:rsidRPr="00AE5365" w:rsidRDefault="00C00DC5" w:rsidP="00D23109">
            <w:pPr>
              <w:jc w:val="center"/>
              <w:rPr>
                <w:rFonts w:eastAsia="Times New Roman" w:cs="Times New Roman"/>
                <w:sz w:val="20"/>
                <w:szCs w:val="20"/>
                <w:lang w:eastAsia="en-CA"/>
              </w:rPr>
            </w:pPr>
            <w:r w:rsidRPr="00AE5365">
              <w:rPr>
                <w:rFonts w:ascii="Arial" w:hAnsi="Arial" w:cs="Arial"/>
                <w:sz w:val="20"/>
                <w:szCs w:val="20"/>
              </w:rPr>
              <w:t>0</w:t>
            </w:r>
          </w:p>
        </w:tc>
        <w:tc>
          <w:tcPr>
            <w:tcW w:w="698" w:type="dxa"/>
            <w:tcBorders>
              <w:top w:val="nil"/>
              <w:left w:val="nil"/>
              <w:bottom w:val="nil"/>
              <w:right w:val="nil"/>
            </w:tcBorders>
            <w:shd w:val="clear" w:color="auto" w:fill="auto"/>
            <w:noWrap/>
            <w:vAlign w:val="bottom"/>
          </w:tcPr>
          <w:p w14:paraId="414DA194" w14:textId="5D97D3E9" w:rsidR="00C00DC5" w:rsidRPr="00AE5365" w:rsidRDefault="00C00DC5" w:rsidP="00D23109">
            <w:pPr>
              <w:jc w:val="center"/>
              <w:rPr>
                <w:rFonts w:eastAsia="Times New Roman" w:cs="Times New Roman"/>
                <w:sz w:val="20"/>
                <w:szCs w:val="20"/>
                <w:lang w:eastAsia="en-CA"/>
              </w:rPr>
            </w:pPr>
            <w:r w:rsidRPr="00AE5365">
              <w:rPr>
                <w:rFonts w:ascii="Arial" w:hAnsi="Arial" w:cs="Arial"/>
                <w:sz w:val="20"/>
                <w:szCs w:val="20"/>
              </w:rPr>
              <w:t>81</w:t>
            </w:r>
          </w:p>
        </w:tc>
        <w:tc>
          <w:tcPr>
            <w:tcW w:w="698" w:type="dxa"/>
            <w:tcBorders>
              <w:top w:val="nil"/>
              <w:left w:val="nil"/>
              <w:bottom w:val="nil"/>
              <w:right w:val="nil"/>
            </w:tcBorders>
            <w:shd w:val="clear" w:color="auto" w:fill="auto"/>
            <w:noWrap/>
            <w:vAlign w:val="bottom"/>
          </w:tcPr>
          <w:p w14:paraId="5A3C89C6" w14:textId="2751BD22" w:rsidR="00C00DC5" w:rsidRPr="00AE5365" w:rsidRDefault="00C00DC5" w:rsidP="00D23109">
            <w:pPr>
              <w:jc w:val="center"/>
              <w:rPr>
                <w:rFonts w:eastAsia="Times New Roman" w:cs="Times New Roman"/>
                <w:sz w:val="20"/>
                <w:szCs w:val="20"/>
                <w:lang w:eastAsia="en-CA"/>
              </w:rPr>
            </w:pPr>
            <w:r w:rsidRPr="00AE5365">
              <w:rPr>
                <w:rFonts w:ascii="Arial" w:hAnsi="Arial" w:cs="Arial"/>
                <w:sz w:val="20"/>
                <w:szCs w:val="20"/>
              </w:rPr>
              <w:t>0</w:t>
            </w:r>
          </w:p>
        </w:tc>
        <w:tc>
          <w:tcPr>
            <w:tcW w:w="698" w:type="dxa"/>
            <w:tcBorders>
              <w:top w:val="nil"/>
              <w:left w:val="nil"/>
              <w:bottom w:val="nil"/>
              <w:right w:val="nil"/>
            </w:tcBorders>
            <w:shd w:val="clear" w:color="auto" w:fill="auto"/>
            <w:noWrap/>
            <w:vAlign w:val="bottom"/>
          </w:tcPr>
          <w:p w14:paraId="5F7E570E" w14:textId="00484E02" w:rsidR="00C00DC5" w:rsidRPr="00AE5365" w:rsidRDefault="00C00DC5" w:rsidP="00D23109">
            <w:pPr>
              <w:jc w:val="center"/>
              <w:rPr>
                <w:rFonts w:eastAsia="Times New Roman" w:cs="Times New Roman"/>
                <w:sz w:val="20"/>
                <w:szCs w:val="20"/>
                <w:lang w:eastAsia="en-CA"/>
              </w:rPr>
            </w:pPr>
            <w:r w:rsidRPr="00AE5365">
              <w:rPr>
                <w:rFonts w:ascii="Arial" w:hAnsi="Arial" w:cs="Arial"/>
                <w:sz w:val="20"/>
                <w:szCs w:val="20"/>
              </w:rPr>
              <w:t>35</w:t>
            </w:r>
            <w:r w:rsidR="003D4008" w:rsidRPr="00AE5365">
              <w:rPr>
                <w:rFonts w:ascii="Arial" w:hAnsi="Arial" w:cs="Arial"/>
                <w:sz w:val="20"/>
                <w:szCs w:val="20"/>
              </w:rPr>
              <w:t>7</w:t>
            </w:r>
          </w:p>
        </w:tc>
        <w:tc>
          <w:tcPr>
            <w:tcW w:w="850" w:type="dxa"/>
            <w:tcBorders>
              <w:top w:val="nil"/>
              <w:left w:val="nil"/>
              <w:bottom w:val="nil"/>
              <w:right w:val="nil"/>
            </w:tcBorders>
            <w:shd w:val="clear" w:color="auto" w:fill="auto"/>
            <w:noWrap/>
            <w:vAlign w:val="bottom"/>
          </w:tcPr>
          <w:p w14:paraId="0CDEA408" w14:textId="14C62AB9" w:rsidR="00C00DC5" w:rsidRPr="00AE5365" w:rsidRDefault="00C00DC5" w:rsidP="00D23109">
            <w:pPr>
              <w:jc w:val="center"/>
              <w:rPr>
                <w:rFonts w:eastAsia="Times New Roman" w:cs="Times New Roman"/>
                <w:b/>
                <w:bCs/>
                <w:sz w:val="20"/>
                <w:szCs w:val="20"/>
                <w:lang w:eastAsia="en-CA"/>
              </w:rPr>
            </w:pPr>
            <w:r w:rsidRPr="00AE5365">
              <w:rPr>
                <w:rFonts w:ascii="Arial" w:hAnsi="Arial" w:cs="Arial"/>
                <w:sz w:val="20"/>
                <w:szCs w:val="20"/>
              </w:rPr>
              <w:t>77</w:t>
            </w:r>
            <w:r w:rsidR="003D4008" w:rsidRPr="00AE5365">
              <w:rPr>
                <w:rFonts w:ascii="Arial" w:hAnsi="Arial" w:cs="Arial"/>
                <w:sz w:val="20"/>
                <w:szCs w:val="20"/>
              </w:rPr>
              <w:t>4</w:t>
            </w:r>
          </w:p>
        </w:tc>
      </w:tr>
      <w:tr w:rsidR="00C00DC5" w:rsidRPr="00AE5365" w14:paraId="6A1E2F8A" w14:textId="77777777" w:rsidTr="00AE5365">
        <w:trPr>
          <w:trHeight w:val="264"/>
        </w:trPr>
        <w:tc>
          <w:tcPr>
            <w:tcW w:w="1260" w:type="dxa"/>
            <w:shd w:val="clear" w:color="auto" w:fill="auto"/>
            <w:noWrap/>
            <w:vAlign w:val="bottom"/>
          </w:tcPr>
          <w:p w14:paraId="5750FAB3" w14:textId="133DE040" w:rsidR="00C00DC5" w:rsidRPr="00AE5365" w:rsidRDefault="00C00DC5" w:rsidP="00C00DC5">
            <w:pPr>
              <w:jc w:val="right"/>
              <w:rPr>
                <w:rFonts w:eastAsia="Times New Roman" w:cs="Times New Roman"/>
                <w:sz w:val="20"/>
                <w:szCs w:val="20"/>
                <w:lang w:eastAsia="en-CA"/>
              </w:rPr>
            </w:pPr>
            <w:r w:rsidRPr="00AE5365">
              <w:rPr>
                <w:rFonts w:ascii="Arial" w:hAnsi="Arial" w:cs="Arial"/>
                <w:sz w:val="20"/>
                <w:szCs w:val="20"/>
              </w:rPr>
              <w:t>6-Oct-16</w:t>
            </w:r>
          </w:p>
        </w:tc>
        <w:tc>
          <w:tcPr>
            <w:tcW w:w="730" w:type="dxa"/>
            <w:tcBorders>
              <w:top w:val="nil"/>
              <w:left w:val="nil"/>
              <w:bottom w:val="nil"/>
              <w:right w:val="nil"/>
            </w:tcBorders>
            <w:shd w:val="clear" w:color="auto" w:fill="auto"/>
            <w:noWrap/>
            <w:vAlign w:val="bottom"/>
          </w:tcPr>
          <w:p w14:paraId="58AE950B" w14:textId="3AC35613" w:rsidR="00C00DC5" w:rsidRPr="00AE5365" w:rsidRDefault="00C00DC5" w:rsidP="00D23109">
            <w:pPr>
              <w:jc w:val="center"/>
              <w:rPr>
                <w:rFonts w:eastAsia="Times New Roman" w:cs="Times New Roman"/>
                <w:sz w:val="20"/>
                <w:szCs w:val="20"/>
                <w:lang w:eastAsia="en-CA"/>
              </w:rPr>
            </w:pPr>
            <w:r w:rsidRPr="00AE5365">
              <w:rPr>
                <w:rFonts w:ascii="Arial" w:hAnsi="Arial" w:cs="Arial"/>
                <w:sz w:val="20"/>
                <w:szCs w:val="20"/>
              </w:rPr>
              <w:t>42</w:t>
            </w:r>
            <w:r w:rsidR="003D4008" w:rsidRPr="00AE5365">
              <w:rPr>
                <w:rFonts w:ascii="Arial" w:hAnsi="Arial" w:cs="Arial"/>
                <w:sz w:val="20"/>
                <w:szCs w:val="20"/>
              </w:rPr>
              <w:t>1</w:t>
            </w:r>
          </w:p>
        </w:tc>
        <w:tc>
          <w:tcPr>
            <w:tcW w:w="665" w:type="dxa"/>
            <w:tcBorders>
              <w:top w:val="nil"/>
              <w:left w:val="nil"/>
              <w:bottom w:val="nil"/>
              <w:right w:val="nil"/>
            </w:tcBorders>
            <w:shd w:val="clear" w:color="auto" w:fill="auto"/>
            <w:noWrap/>
            <w:vAlign w:val="bottom"/>
          </w:tcPr>
          <w:p w14:paraId="3C98B60A" w14:textId="79DA2B3E" w:rsidR="00C00DC5" w:rsidRPr="00AE5365" w:rsidRDefault="00C00DC5" w:rsidP="00D23109">
            <w:pPr>
              <w:jc w:val="center"/>
              <w:rPr>
                <w:rFonts w:eastAsia="Times New Roman" w:cs="Times New Roman"/>
                <w:sz w:val="20"/>
                <w:szCs w:val="20"/>
                <w:lang w:eastAsia="en-CA"/>
              </w:rPr>
            </w:pPr>
            <w:r w:rsidRPr="00AE5365">
              <w:rPr>
                <w:rFonts w:ascii="Arial" w:hAnsi="Arial" w:cs="Arial"/>
                <w:sz w:val="20"/>
                <w:szCs w:val="20"/>
              </w:rPr>
              <w:t>7</w:t>
            </w:r>
          </w:p>
        </w:tc>
        <w:tc>
          <w:tcPr>
            <w:tcW w:w="698" w:type="dxa"/>
            <w:tcBorders>
              <w:top w:val="nil"/>
              <w:left w:val="nil"/>
              <w:bottom w:val="nil"/>
              <w:right w:val="nil"/>
            </w:tcBorders>
            <w:shd w:val="clear" w:color="auto" w:fill="auto"/>
            <w:noWrap/>
            <w:vAlign w:val="bottom"/>
          </w:tcPr>
          <w:p w14:paraId="498C7ED1" w14:textId="32C6CFBC" w:rsidR="00C00DC5" w:rsidRPr="00AE5365" w:rsidRDefault="00C00DC5" w:rsidP="00D23109">
            <w:pPr>
              <w:jc w:val="center"/>
              <w:rPr>
                <w:rFonts w:eastAsia="Times New Roman" w:cs="Times New Roman"/>
                <w:sz w:val="20"/>
                <w:szCs w:val="20"/>
                <w:lang w:eastAsia="en-CA"/>
              </w:rPr>
            </w:pPr>
            <w:r w:rsidRPr="00AE5365">
              <w:rPr>
                <w:rFonts w:ascii="Arial" w:hAnsi="Arial" w:cs="Arial"/>
                <w:sz w:val="20"/>
                <w:szCs w:val="20"/>
              </w:rPr>
              <w:t>5</w:t>
            </w:r>
            <w:r w:rsidR="003D4008" w:rsidRPr="00AE5365">
              <w:rPr>
                <w:rFonts w:ascii="Arial" w:hAnsi="Arial" w:cs="Arial"/>
                <w:sz w:val="20"/>
                <w:szCs w:val="20"/>
              </w:rPr>
              <w:t>5</w:t>
            </w:r>
          </w:p>
        </w:tc>
        <w:tc>
          <w:tcPr>
            <w:tcW w:w="697" w:type="dxa"/>
            <w:tcBorders>
              <w:top w:val="nil"/>
              <w:left w:val="nil"/>
              <w:bottom w:val="nil"/>
              <w:right w:val="nil"/>
            </w:tcBorders>
            <w:shd w:val="clear" w:color="auto" w:fill="auto"/>
            <w:noWrap/>
            <w:vAlign w:val="bottom"/>
          </w:tcPr>
          <w:p w14:paraId="2DE9E1F5" w14:textId="101D577C" w:rsidR="00C00DC5" w:rsidRPr="00AE5365" w:rsidRDefault="00C00DC5" w:rsidP="00D23109">
            <w:pPr>
              <w:jc w:val="center"/>
              <w:rPr>
                <w:rFonts w:eastAsia="Times New Roman" w:cs="Times New Roman"/>
                <w:sz w:val="20"/>
                <w:szCs w:val="20"/>
                <w:lang w:eastAsia="en-CA"/>
              </w:rPr>
            </w:pPr>
            <w:r w:rsidRPr="00AE5365">
              <w:rPr>
                <w:rFonts w:ascii="Arial" w:hAnsi="Arial" w:cs="Arial"/>
                <w:sz w:val="20"/>
                <w:szCs w:val="20"/>
              </w:rPr>
              <w:t>0</w:t>
            </w:r>
          </w:p>
        </w:tc>
        <w:tc>
          <w:tcPr>
            <w:tcW w:w="698" w:type="dxa"/>
            <w:tcBorders>
              <w:top w:val="nil"/>
              <w:left w:val="nil"/>
              <w:bottom w:val="nil"/>
              <w:right w:val="nil"/>
            </w:tcBorders>
            <w:shd w:val="clear" w:color="auto" w:fill="auto"/>
            <w:noWrap/>
            <w:vAlign w:val="bottom"/>
          </w:tcPr>
          <w:p w14:paraId="008E392B" w14:textId="4FA6F077" w:rsidR="00C00DC5" w:rsidRPr="00AE5365" w:rsidRDefault="00C00DC5" w:rsidP="00D23109">
            <w:pPr>
              <w:jc w:val="center"/>
              <w:rPr>
                <w:rFonts w:eastAsia="Times New Roman" w:cs="Times New Roman"/>
                <w:sz w:val="20"/>
                <w:szCs w:val="20"/>
                <w:lang w:eastAsia="en-CA"/>
              </w:rPr>
            </w:pPr>
            <w:r w:rsidRPr="00AE5365">
              <w:rPr>
                <w:rFonts w:ascii="Arial" w:hAnsi="Arial" w:cs="Arial"/>
                <w:sz w:val="20"/>
                <w:szCs w:val="20"/>
              </w:rPr>
              <w:t>43</w:t>
            </w:r>
          </w:p>
        </w:tc>
        <w:tc>
          <w:tcPr>
            <w:tcW w:w="698" w:type="dxa"/>
            <w:tcBorders>
              <w:top w:val="nil"/>
              <w:left w:val="nil"/>
              <w:bottom w:val="nil"/>
              <w:right w:val="nil"/>
            </w:tcBorders>
            <w:shd w:val="clear" w:color="auto" w:fill="auto"/>
            <w:noWrap/>
            <w:vAlign w:val="bottom"/>
          </w:tcPr>
          <w:p w14:paraId="6B33CCD5" w14:textId="3BBAFBE5" w:rsidR="00C00DC5" w:rsidRPr="00AE5365" w:rsidRDefault="003D4008" w:rsidP="00D23109">
            <w:pPr>
              <w:jc w:val="center"/>
              <w:rPr>
                <w:rFonts w:eastAsia="Times New Roman" w:cs="Times New Roman"/>
                <w:sz w:val="20"/>
                <w:szCs w:val="20"/>
                <w:lang w:eastAsia="en-CA"/>
              </w:rPr>
            </w:pPr>
            <w:r w:rsidRPr="00AE5365">
              <w:rPr>
                <w:rFonts w:ascii="Arial" w:hAnsi="Arial" w:cs="Arial"/>
                <w:sz w:val="20"/>
                <w:szCs w:val="20"/>
              </w:rPr>
              <w:t>9</w:t>
            </w:r>
          </w:p>
        </w:tc>
        <w:tc>
          <w:tcPr>
            <w:tcW w:w="697" w:type="dxa"/>
            <w:tcBorders>
              <w:top w:val="nil"/>
              <w:left w:val="nil"/>
              <w:bottom w:val="nil"/>
              <w:right w:val="nil"/>
            </w:tcBorders>
            <w:shd w:val="clear" w:color="auto" w:fill="auto"/>
            <w:noWrap/>
            <w:vAlign w:val="bottom"/>
          </w:tcPr>
          <w:p w14:paraId="3D45F9A5" w14:textId="6D28751E" w:rsidR="00C00DC5" w:rsidRPr="00AE5365" w:rsidRDefault="003D4008" w:rsidP="00D23109">
            <w:pPr>
              <w:jc w:val="center"/>
              <w:rPr>
                <w:rFonts w:eastAsia="Times New Roman" w:cs="Times New Roman"/>
                <w:sz w:val="20"/>
                <w:szCs w:val="20"/>
                <w:lang w:eastAsia="en-CA"/>
              </w:rPr>
            </w:pPr>
            <w:r w:rsidRPr="00AE5365">
              <w:rPr>
                <w:rFonts w:ascii="Arial" w:hAnsi="Arial" w:cs="Arial"/>
                <w:sz w:val="20"/>
                <w:szCs w:val="20"/>
              </w:rPr>
              <w:t>4</w:t>
            </w:r>
          </w:p>
        </w:tc>
        <w:tc>
          <w:tcPr>
            <w:tcW w:w="698" w:type="dxa"/>
            <w:tcBorders>
              <w:top w:val="nil"/>
              <w:left w:val="nil"/>
              <w:bottom w:val="nil"/>
              <w:right w:val="nil"/>
            </w:tcBorders>
            <w:shd w:val="clear" w:color="auto" w:fill="auto"/>
            <w:noWrap/>
            <w:vAlign w:val="bottom"/>
          </w:tcPr>
          <w:p w14:paraId="40871478" w14:textId="15C080DD" w:rsidR="00C00DC5" w:rsidRPr="00AE5365" w:rsidRDefault="00C00DC5" w:rsidP="00D23109">
            <w:pPr>
              <w:jc w:val="center"/>
              <w:rPr>
                <w:rFonts w:eastAsia="Times New Roman" w:cs="Times New Roman"/>
                <w:sz w:val="20"/>
                <w:szCs w:val="20"/>
                <w:lang w:eastAsia="en-CA"/>
              </w:rPr>
            </w:pPr>
            <w:r w:rsidRPr="00AE5365">
              <w:rPr>
                <w:rFonts w:ascii="Arial" w:hAnsi="Arial" w:cs="Arial"/>
                <w:sz w:val="20"/>
                <w:szCs w:val="20"/>
              </w:rPr>
              <w:t>45</w:t>
            </w:r>
          </w:p>
        </w:tc>
        <w:tc>
          <w:tcPr>
            <w:tcW w:w="698" w:type="dxa"/>
            <w:tcBorders>
              <w:top w:val="nil"/>
              <w:left w:val="nil"/>
              <w:bottom w:val="nil"/>
              <w:right w:val="nil"/>
            </w:tcBorders>
            <w:shd w:val="clear" w:color="auto" w:fill="auto"/>
            <w:noWrap/>
            <w:vAlign w:val="bottom"/>
          </w:tcPr>
          <w:p w14:paraId="19291E28" w14:textId="46B1B388" w:rsidR="00C00DC5" w:rsidRPr="00AE5365" w:rsidRDefault="00C00DC5" w:rsidP="00D23109">
            <w:pPr>
              <w:jc w:val="center"/>
              <w:rPr>
                <w:rFonts w:eastAsia="Times New Roman" w:cs="Times New Roman"/>
                <w:sz w:val="20"/>
                <w:szCs w:val="20"/>
                <w:lang w:eastAsia="en-CA"/>
              </w:rPr>
            </w:pPr>
            <w:r w:rsidRPr="00AE5365">
              <w:rPr>
                <w:rFonts w:ascii="Arial" w:hAnsi="Arial" w:cs="Arial"/>
                <w:sz w:val="20"/>
                <w:szCs w:val="20"/>
              </w:rPr>
              <w:t>0</w:t>
            </w:r>
          </w:p>
        </w:tc>
        <w:tc>
          <w:tcPr>
            <w:tcW w:w="698" w:type="dxa"/>
            <w:tcBorders>
              <w:top w:val="nil"/>
              <w:left w:val="nil"/>
              <w:bottom w:val="nil"/>
              <w:right w:val="nil"/>
            </w:tcBorders>
            <w:shd w:val="clear" w:color="auto" w:fill="auto"/>
            <w:noWrap/>
            <w:vAlign w:val="bottom"/>
          </w:tcPr>
          <w:p w14:paraId="5976A0D9" w14:textId="5493EB55" w:rsidR="00C00DC5" w:rsidRPr="00AE5365" w:rsidRDefault="00C00DC5" w:rsidP="00D23109">
            <w:pPr>
              <w:jc w:val="center"/>
              <w:rPr>
                <w:rFonts w:eastAsia="Times New Roman" w:cs="Times New Roman"/>
                <w:sz w:val="20"/>
                <w:szCs w:val="20"/>
                <w:lang w:eastAsia="en-CA"/>
              </w:rPr>
            </w:pPr>
            <w:r w:rsidRPr="00AE5365">
              <w:rPr>
                <w:rFonts w:ascii="Arial" w:hAnsi="Arial" w:cs="Arial"/>
                <w:sz w:val="20"/>
                <w:szCs w:val="20"/>
              </w:rPr>
              <w:t>17</w:t>
            </w:r>
            <w:r w:rsidR="003D4008" w:rsidRPr="00AE5365">
              <w:rPr>
                <w:rFonts w:ascii="Arial" w:hAnsi="Arial" w:cs="Arial"/>
                <w:sz w:val="20"/>
                <w:szCs w:val="20"/>
              </w:rPr>
              <w:t>7</w:t>
            </w:r>
          </w:p>
        </w:tc>
        <w:tc>
          <w:tcPr>
            <w:tcW w:w="850" w:type="dxa"/>
            <w:tcBorders>
              <w:top w:val="nil"/>
              <w:left w:val="nil"/>
              <w:bottom w:val="nil"/>
              <w:right w:val="nil"/>
            </w:tcBorders>
            <w:shd w:val="clear" w:color="auto" w:fill="auto"/>
            <w:noWrap/>
            <w:vAlign w:val="bottom"/>
          </w:tcPr>
          <w:p w14:paraId="37058724" w14:textId="4CE833BC" w:rsidR="00C00DC5" w:rsidRPr="00AE5365" w:rsidRDefault="00C00DC5" w:rsidP="00D23109">
            <w:pPr>
              <w:jc w:val="center"/>
              <w:rPr>
                <w:rFonts w:eastAsia="Times New Roman" w:cs="Times New Roman"/>
                <w:b/>
                <w:bCs/>
                <w:sz w:val="20"/>
                <w:szCs w:val="20"/>
                <w:lang w:eastAsia="en-CA"/>
              </w:rPr>
            </w:pPr>
            <w:r w:rsidRPr="00AE5365">
              <w:rPr>
                <w:rFonts w:ascii="Arial" w:hAnsi="Arial" w:cs="Arial"/>
                <w:sz w:val="20"/>
                <w:szCs w:val="20"/>
              </w:rPr>
              <w:t>76</w:t>
            </w:r>
            <w:r w:rsidR="003D4008" w:rsidRPr="00AE5365">
              <w:rPr>
                <w:rFonts w:ascii="Arial" w:hAnsi="Arial" w:cs="Arial"/>
                <w:sz w:val="20"/>
                <w:szCs w:val="20"/>
              </w:rPr>
              <w:t>1</w:t>
            </w:r>
          </w:p>
        </w:tc>
      </w:tr>
      <w:tr w:rsidR="00C00DC5" w:rsidRPr="00AE5365" w14:paraId="3D1BBD9B" w14:textId="77777777" w:rsidTr="00AE5365">
        <w:trPr>
          <w:trHeight w:hRule="exact" w:val="115"/>
        </w:trPr>
        <w:tc>
          <w:tcPr>
            <w:tcW w:w="1260" w:type="dxa"/>
            <w:tcBorders>
              <w:bottom w:val="single" w:sz="4" w:space="0" w:color="auto"/>
            </w:tcBorders>
            <w:shd w:val="clear" w:color="auto" w:fill="auto"/>
            <w:noWrap/>
            <w:vAlign w:val="bottom"/>
          </w:tcPr>
          <w:p w14:paraId="14F8D397" w14:textId="1ECF8549" w:rsidR="00C00DC5" w:rsidRPr="00AE5365" w:rsidRDefault="00C00DC5" w:rsidP="00C00DC5">
            <w:pPr>
              <w:rPr>
                <w:rFonts w:eastAsia="Times New Roman" w:cs="Times New Roman"/>
                <w:sz w:val="20"/>
                <w:szCs w:val="20"/>
                <w:lang w:eastAsia="en-CA"/>
              </w:rPr>
            </w:pPr>
          </w:p>
        </w:tc>
        <w:tc>
          <w:tcPr>
            <w:tcW w:w="730" w:type="dxa"/>
            <w:tcBorders>
              <w:bottom w:val="single" w:sz="4" w:space="0" w:color="auto"/>
            </w:tcBorders>
            <w:shd w:val="clear" w:color="auto" w:fill="auto"/>
            <w:noWrap/>
            <w:vAlign w:val="bottom"/>
          </w:tcPr>
          <w:p w14:paraId="28DA145C" w14:textId="0262AE90" w:rsidR="00C00DC5" w:rsidRPr="00AE5365" w:rsidRDefault="00C00DC5" w:rsidP="00D23109">
            <w:pPr>
              <w:jc w:val="center"/>
              <w:rPr>
                <w:rFonts w:eastAsia="Times New Roman" w:cs="Times New Roman"/>
                <w:sz w:val="20"/>
                <w:szCs w:val="20"/>
                <w:lang w:eastAsia="en-CA"/>
              </w:rPr>
            </w:pPr>
          </w:p>
        </w:tc>
        <w:tc>
          <w:tcPr>
            <w:tcW w:w="665" w:type="dxa"/>
            <w:tcBorders>
              <w:bottom w:val="single" w:sz="4" w:space="0" w:color="auto"/>
            </w:tcBorders>
            <w:shd w:val="clear" w:color="auto" w:fill="auto"/>
            <w:noWrap/>
            <w:vAlign w:val="bottom"/>
          </w:tcPr>
          <w:p w14:paraId="514BD25B" w14:textId="50BD1F32" w:rsidR="00C00DC5" w:rsidRPr="00AE5365" w:rsidRDefault="00C00DC5" w:rsidP="00D23109">
            <w:pPr>
              <w:jc w:val="center"/>
              <w:rPr>
                <w:rFonts w:eastAsia="Times New Roman" w:cs="Times New Roman"/>
                <w:sz w:val="20"/>
                <w:szCs w:val="20"/>
                <w:lang w:eastAsia="en-CA"/>
              </w:rPr>
            </w:pPr>
          </w:p>
        </w:tc>
        <w:tc>
          <w:tcPr>
            <w:tcW w:w="698" w:type="dxa"/>
            <w:tcBorders>
              <w:bottom w:val="single" w:sz="4" w:space="0" w:color="auto"/>
            </w:tcBorders>
            <w:shd w:val="clear" w:color="auto" w:fill="auto"/>
            <w:noWrap/>
            <w:vAlign w:val="bottom"/>
          </w:tcPr>
          <w:p w14:paraId="64D1CB17" w14:textId="562B287D" w:rsidR="00C00DC5" w:rsidRPr="00AE5365" w:rsidRDefault="00C00DC5" w:rsidP="00D23109">
            <w:pPr>
              <w:jc w:val="center"/>
              <w:rPr>
                <w:rFonts w:eastAsia="Times New Roman" w:cs="Times New Roman"/>
                <w:sz w:val="20"/>
                <w:szCs w:val="20"/>
                <w:lang w:eastAsia="en-CA"/>
              </w:rPr>
            </w:pPr>
          </w:p>
        </w:tc>
        <w:tc>
          <w:tcPr>
            <w:tcW w:w="697" w:type="dxa"/>
            <w:tcBorders>
              <w:bottom w:val="single" w:sz="4" w:space="0" w:color="auto"/>
            </w:tcBorders>
            <w:shd w:val="clear" w:color="auto" w:fill="auto"/>
            <w:noWrap/>
            <w:vAlign w:val="bottom"/>
          </w:tcPr>
          <w:p w14:paraId="5F692FFC" w14:textId="3AEAA0E4" w:rsidR="00C00DC5" w:rsidRPr="00AE5365" w:rsidRDefault="00C00DC5" w:rsidP="00D23109">
            <w:pPr>
              <w:jc w:val="center"/>
              <w:rPr>
                <w:rFonts w:eastAsia="Times New Roman" w:cs="Times New Roman"/>
                <w:sz w:val="20"/>
                <w:szCs w:val="20"/>
                <w:lang w:eastAsia="en-CA"/>
              </w:rPr>
            </w:pPr>
          </w:p>
        </w:tc>
        <w:tc>
          <w:tcPr>
            <w:tcW w:w="698" w:type="dxa"/>
            <w:tcBorders>
              <w:bottom w:val="single" w:sz="4" w:space="0" w:color="auto"/>
            </w:tcBorders>
            <w:shd w:val="clear" w:color="auto" w:fill="auto"/>
            <w:noWrap/>
            <w:vAlign w:val="bottom"/>
          </w:tcPr>
          <w:p w14:paraId="6162AF56" w14:textId="17B94DCE" w:rsidR="00C00DC5" w:rsidRPr="00AE5365" w:rsidRDefault="00C00DC5" w:rsidP="00D23109">
            <w:pPr>
              <w:jc w:val="center"/>
              <w:rPr>
                <w:rFonts w:eastAsia="Times New Roman" w:cs="Times New Roman"/>
                <w:sz w:val="20"/>
                <w:szCs w:val="20"/>
                <w:lang w:eastAsia="en-CA"/>
              </w:rPr>
            </w:pPr>
          </w:p>
        </w:tc>
        <w:tc>
          <w:tcPr>
            <w:tcW w:w="698" w:type="dxa"/>
            <w:tcBorders>
              <w:bottom w:val="single" w:sz="4" w:space="0" w:color="auto"/>
            </w:tcBorders>
            <w:shd w:val="clear" w:color="auto" w:fill="auto"/>
            <w:noWrap/>
            <w:vAlign w:val="bottom"/>
          </w:tcPr>
          <w:p w14:paraId="21ED5973" w14:textId="6666FB08" w:rsidR="00C00DC5" w:rsidRPr="00AE5365" w:rsidRDefault="00C00DC5" w:rsidP="00D23109">
            <w:pPr>
              <w:jc w:val="center"/>
              <w:rPr>
                <w:rFonts w:eastAsia="Times New Roman" w:cs="Times New Roman"/>
                <w:sz w:val="20"/>
                <w:szCs w:val="20"/>
                <w:lang w:eastAsia="en-CA"/>
              </w:rPr>
            </w:pPr>
          </w:p>
        </w:tc>
        <w:tc>
          <w:tcPr>
            <w:tcW w:w="697" w:type="dxa"/>
            <w:tcBorders>
              <w:bottom w:val="single" w:sz="4" w:space="0" w:color="auto"/>
            </w:tcBorders>
            <w:shd w:val="clear" w:color="auto" w:fill="auto"/>
            <w:noWrap/>
            <w:vAlign w:val="bottom"/>
          </w:tcPr>
          <w:p w14:paraId="298D5723" w14:textId="0E5177A0" w:rsidR="00C00DC5" w:rsidRPr="00AE5365" w:rsidRDefault="00C00DC5" w:rsidP="00D23109">
            <w:pPr>
              <w:jc w:val="center"/>
              <w:rPr>
                <w:rFonts w:eastAsia="Times New Roman" w:cs="Times New Roman"/>
                <w:sz w:val="20"/>
                <w:szCs w:val="20"/>
                <w:lang w:eastAsia="en-CA"/>
              </w:rPr>
            </w:pPr>
          </w:p>
        </w:tc>
        <w:tc>
          <w:tcPr>
            <w:tcW w:w="698" w:type="dxa"/>
            <w:tcBorders>
              <w:bottom w:val="single" w:sz="4" w:space="0" w:color="auto"/>
            </w:tcBorders>
            <w:shd w:val="clear" w:color="auto" w:fill="auto"/>
            <w:noWrap/>
            <w:vAlign w:val="bottom"/>
          </w:tcPr>
          <w:p w14:paraId="2E54A2B2" w14:textId="54D1C3CD" w:rsidR="00C00DC5" w:rsidRPr="00AE5365" w:rsidRDefault="00C00DC5" w:rsidP="00D23109">
            <w:pPr>
              <w:jc w:val="center"/>
              <w:rPr>
                <w:rFonts w:eastAsia="Times New Roman" w:cs="Times New Roman"/>
                <w:sz w:val="20"/>
                <w:szCs w:val="20"/>
                <w:lang w:eastAsia="en-CA"/>
              </w:rPr>
            </w:pPr>
          </w:p>
        </w:tc>
        <w:tc>
          <w:tcPr>
            <w:tcW w:w="698" w:type="dxa"/>
            <w:tcBorders>
              <w:bottom w:val="single" w:sz="4" w:space="0" w:color="auto"/>
            </w:tcBorders>
            <w:shd w:val="clear" w:color="auto" w:fill="auto"/>
            <w:noWrap/>
            <w:vAlign w:val="bottom"/>
          </w:tcPr>
          <w:p w14:paraId="7FF25D5A" w14:textId="5FC99E7B" w:rsidR="00C00DC5" w:rsidRPr="00AE5365" w:rsidRDefault="00C00DC5" w:rsidP="00D23109">
            <w:pPr>
              <w:jc w:val="center"/>
              <w:rPr>
                <w:rFonts w:eastAsia="Times New Roman" w:cs="Times New Roman"/>
                <w:sz w:val="20"/>
                <w:szCs w:val="20"/>
                <w:lang w:eastAsia="en-CA"/>
              </w:rPr>
            </w:pPr>
          </w:p>
        </w:tc>
        <w:tc>
          <w:tcPr>
            <w:tcW w:w="698" w:type="dxa"/>
            <w:tcBorders>
              <w:bottom w:val="single" w:sz="4" w:space="0" w:color="auto"/>
            </w:tcBorders>
            <w:shd w:val="clear" w:color="auto" w:fill="auto"/>
            <w:noWrap/>
            <w:vAlign w:val="bottom"/>
          </w:tcPr>
          <w:p w14:paraId="0FF44BF8" w14:textId="39F0A3D3" w:rsidR="00C00DC5" w:rsidRPr="00AE5365" w:rsidRDefault="00C00DC5" w:rsidP="00D23109">
            <w:pPr>
              <w:jc w:val="center"/>
              <w:rPr>
                <w:rFonts w:eastAsia="Times New Roman" w:cs="Times New Roman"/>
                <w:sz w:val="20"/>
                <w:szCs w:val="20"/>
                <w:lang w:eastAsia="en-CA"/>
              </w:rPr>
            </w:pPr>
          </w:p>
        </w:tc>
        <w:tc>
          <w:tcPr>
            <w:tcW w:w="850" w:type="dxa"/>
            <w:tcBorders>
              <w:bottom w:val="single" w:sz="4" w:space="0" w:color="auto"/>
            </w:tcBorders>
            <w:shd w:val="clear" w:color="auto" w:fill="auto"/>
            <w:noWrap/>
            <w:vAlign w:val="bottom"/>
          </w:tcPr>
          <w:p w14:paraId="2A132FC1" w14:textId="3A85CC05" w:rsidR="00C00DC5" w:rsidRPr="00AE5365" w:rsidRDefault="00C00DC5" w:rsidP="00D23109">
            <w:pPr>
              <w:jc w:val="center"/>
              <w:rPr>
                <w:rFonts w:eastAsia="Times New Roman" w:cs="Times New Roman"/>
                <w:b/>
                <w:bCs/>
                <w:sz w:val="20"/>
                <w:szCs w:val="20"/>
                <w:lang w:eastAsia="en-CA"/>
              </w:rPr>
            </w:pPr>
          </w:p>
        </w:tc>
      </w:tr>
      <w:tr w:rsidR="00C00DC5" w:rsidRPr="00AE5365" w14:paraId="72609F02" w14:textId="77777777" w:rsidTr="00AE5365">
        <w:trPr>
          <w:trHeight w:hRule="exact" w:val="115"/>
        </w:trPr>
        <w:tc>
          <w:tcPr>
            <w:tcW w:w="1260" w:type="dxa"/>
            <w:tcBorders>
              <w:top w:val="single" w:sz="4" w:space="0" w:color="auto"/>
            </w:tcBorders>
            <w:shd w:val="clear" w:color="auto" w:fill="auto"/>
            <w:noWrap/>
            <w:vAlign w:val="bottom"/>
          </w:tcPr>
          <w:p w14:paraId="6C45A984" w14:textId="6EF31F01" w:rsidR="00C00DC5" w:rsidRPr="00AE5365" w:rsidRDefault="00C00DC5" w:rsidP="00C00DC5">
            <w:pPr>
              <w:jc w:val="right"/>
              <w:rPr>
                <w:rFonts w:eastAsia="Times New Roman" w:cs="Times New Roman"/>
                <w:sz w:val="20"/>
                <w:szCs w:val="20"/>
                <w:lang w:eastAsia="en-CA"/>
              </w:rPr>
            </w:pPr>
          </w:p>
        </w:tc>
        <w:tc>
          <w:tcPr>
            <w:tcW w:w="730" w:type="dxa"/>
            <w:tcBorders>
              <w:top w:val="single" w:sz="4" w:space="0" w:color="auto"/>
            </w:tcBorders>
            <w:shd w:val="clear" w:color="auto" w:fill="auto"/>
            <w:noWrap/>
            <w:vAlign w:val="bottom"/>
          </w:tcPr>
          <w:p w14:paraId="47850E5C" w14:textId="11B1D989" w:rsidR="00C00DC5" w:rsidRPr="00AE5365" w:rsidRDefault="00C00DC5" w:rsidP="00D23109">
            <w:pPr>
              <w:jc w:val="center"/>
              <w:rPr>
                <w:rFonts w:eastAsia="Times New Roman" w:cs="Times New Roman"/>
                <w:sz w:val="20"/>
                <w:szCs w:val="20"/>
                <w:lang w:eastAsia="en-CA"/>
              </w:rPr>
            </w:pPr>
          </w:p>
        </w:tc>
        <w:tc>
          <w:tcPr>
            <w:tcW w:w="665" w:type="dxa"/>
            <w:tcBorders>
              <w:top w:val="single" w:sz="4" w:space="0" w:color="auto"/>
            </w:tcBorders>
            <w:shd w:val="clear" w:color="auto" w:fill="auto"/>
            <w:noWrap/>
            <w:vAlign w:val="bottom"/>
          </w:tcPr>
          <w:p w14:paraId="5684BE5B" w14:textId="22577F0D" w:rsidR="00C00DC5" w:rsidRPr="00AE5365" w:rsidRDefault="00C00DC5" w:rsidP="00D23109">
            <w:pPr>
              <w:jc w:val="center"/>
              <w:rPr>
                <w:rFonts w:eastAsia="Times New Roman" w:cs="Times New Roman"/>
                <w:sz w:val="20"/>
                <w:szCs w:val="20"/>
                <w:lang w:eastAsia="en-CA"/>
              </w:rPr>
            </w:pPr>
          </w:p>
        </w:tc>
        <w:tc>
          <w:tcPr>
            <w:tcW w:w="698" w:type="dxa"/>
            <w:tcBorders>
              <w:top w:val="single" w:sz="4" w:space="0" w:color="auto"/>
            </w:tcBorders>
            <w:shd w:val="clear" w:color="auto" w:fill="auto"/>
            <w:noWrap/>
            <w:vAlign w:val="bottom"/>
          </w:tcPr>
          <w:p w14:paraId="3D878838" w14:textId="38369DFB" w:rsidR="00C00DC5" w:rsidRPr="00AE5365" w:rsidRDefault="00C00DC5" w:rsidP="00D23109">
            <w:pPr>
              <w:jc w:val="center"/>
              <w:rPr>
                <w:rFonts w:eastAsia="Times New Roman" w:cs="Times New Roman"/>
                <w:sz w:val="20"/>
                <w:szCs w:val="20"/>
                <w:lang w:eastAsia="en-CA"/>
              </w:rPr>
            </w:pPr>
          </w:p>
        </w:tc>
        <w:tc>
          <w:tcPr>
            <w:tcW w:w="697" w:type="dxa"/>
            <w:tcBorders>
              <w:top w:val="single" w:sz="4" w:space="0" w:color="auto"/>
            </w:tcBorders>
            <w:shd w:val="clear" w:color="auto" w:fill="auto"/>
            <w:noWrap/>
            <w:vAlign w:val="bottom"/>
          </w:tcPr>
          <w:p w14:paraId="13819A0C" w14:textId="36AA2412" w:rsidR="00C00DC5" w:rsidRPr="00AE5365" w:rsidRDefault="00C00DC5" w:rsidP="00D23109">
            <w:pPr>
              <w:jc w:val="center"/>
              <w:rPr>
                <w:rFonts w:eastAsia="Times New Roman" w:cs="Times New Roman"/>
                <w:sz w:val="20"/>
                <w:szCs w:val="20"/>
                <w:lang w:eastAsia="en-CA"/>
              </w:rPr>
            </w:pPr>
          </w:p>
        </w:tc>
        <w:tc>
          <w:tcPr>
            <w:tcW w:w="698" w:type="dxa"/>
            <w:tcBorders>
              <w:top w:val="single" w:sz="4" w:space="0" w:color="auto"/>
            </w:tcBorders>
            <w:shd w:val="clear" w:color="auto" w:fill="auto"/>
            <w:noWrap/>
            <w:vAlign w:val="bottom"/>
          </w:tcPr>
          <w:p w14:paraId="6DFF7FB2" w14:textId="29157159" w:rsidR="00C00DC5" w:rsidRPr="00AE5365" w:rsidRDefault="00C00DC5" w:rsidP="00D23109">
            <w:pPr>
              <w:jc w:val="center"/>
              <w:rPr>
                <w:rFonts w:eastAsia="Times New Roman" w:cs="Times New Roman"/>
                <w:sz w:val="20"/>
                <w:szCs w:val="20"/>
                <w:lang w:eastAsia="en-CA"/>
              </w:rPr>
            </w:pPr>
          </w:p>
        </w:tc>
        <w:tc>
          <w:tcPr>
            <w:tcW w:w="698" w:type="dxa"/>
            <w:tcBorders>
              <w:top w:val="single" w:sz="4" w:space="0" w:color="auto"/>
            </w:tcBorders>
            <w:shd w:val="clear" w:color="auto" w:fill="auto"/>
            <w:noWrap/>
            <w:vAlign w:val="bottom"/>
          </w:tcPr>
          <w:p w14:paraId="7DD2B87C" w14:textId="1D3F8671" w:rsidR="00C00DC5" w:rsidRPr="00AE5365" w:rsidRDefault="00C00DC5" w:rsidP="00D23109">
            <w:pPr>
              <w:jc w:val="center"/>
              <w:rPr>
                <w:rFonts w:eastAsia="Times New Roman" w:cs="Times New Roman"/>
                <w:sz w:val="20"/>
                <w:szCs w:val="20"/>
                <w:lang w:eastAsia="en-CA"/>
              </w:rPr>
            </w:pPr>
          </w:p>
        </w:tc>
        <w:tc>
          <w:tcPr>
            <w:tcW w:w="697" w:type="dxa"/>
            <w:tcBorders>
              <w:top w:val="single" w:sz="4" w:space="0" w:color="auto"/>
            </w:tcBorders>
            <w:shd w:val="clear" w:color="auto" w:fill="auto"/>
            <w:noWrap/>
            <w:vAlign w:val="bottom"/>
          </w:tcPr>
          <w:p w14:paraId="17FC71BF" w14:textId="4996120E" w:rsidR="00C00DC5" w:rsidRPr="00AE5365" w:rsidRDefault="00C00DC5" w:rsidP="00D23109">
            <w:pPr>
              <w:jc w:val="center"/>
              <w:rPr>
                <w:rFonts w:eastAsia="Times New Roman" w:cs="Times New Roman"/>
                <w:sz w:val="20"/>
                <w:szCs w:val="20"/>
                <w:lang w:eastAsia="en-CA"/>
              </w:rPr>
            </w:pPr>
          </w:p>
        </w:tc>
        <w:tc>
          <w:tcPr>
            <w:tcW w:w="698" w:type="dxa"/>
            <w:tcBorders>
              <w:top w:val="single" w:sz="4" w:space="0" w:color="auto"/>
            </w:tcBorders>
            <w:shd w:val="clear" w:color="auto" w:fill="auto"/>
            <w:noWrap/>
            <w:vAlign w:val="bottom"/>
          </w:tcPr>
          <w:p w14:paraId="4AA47A3D" w14:textId="26DB63F2" w:rsidR="00C00DC5" w:rsidRPr="00AE5365" w:rsidRDefault="00C00DC5" w:rsidP="00D23109">
            <w:pPr>
              <w:jc w:val="center"/>
              <w:rPr>
                <w:rFonts w:eastAsia="Times New Roman" w:cs="Times New Roman"/>
                <w:sz w:val="20"/>
                <w:szCs w:val="20"/>
                <w:lang w:eastAsia="en-CA"/>
              </w:rPr>
            </w:pPr>
          </w:p>
        </w:tc>
        <w:tc>
          <w:tcPr>
            <w:tcW w:w="698" w:type="dxa"/>
            <w:tcBorders>
              <w:top w:val="single" w:sz="4" w:space="0" w:color="auto"/>
            </w:tcBorders>
            <w:shd w:val="clear" w:color="auto" w:fill="auto"/>
            <w:noWrap/>
            <w:vAlign w:val="bottom"/>
          </w:tcPr>
          <w:p w14:paraId="22F24570" w14:textId="7D404D1E" w:rsidR="00C00DC5" w:rsidRPr="00AE5365" w:rsidRDefault="00C00DC5" w:rsidP="00D23109">
            <w:pPr>
              <w:jc w:val="center"/>
              <w:rPr>
                <w:rFonts w:eastAsia="Times New Roman" w:cs="Times New Roman"/>
                <w:sz w:val="20"/>
                <w:szCs w:val="20"/>
                <w:lang w:eastAsia="en-CA"/>
              </w:rPr>
            </w:pPr>
          </w:p>
        </w:tc>
        <w:tc>
          <w:tcPr>
            <w:tcW w:w="698" w:type="dxa"/>
            <w:tcBorders>
              <w:top w:val="single" w:sz="4" w:space="0" w:color="auto"/>
            </w:tcBorders>
            <w:shd w:val="clear" w:color="auto" w:fill="auto"/>
            <w:noWrap/>
            <w:vAlign w:val="bottom"/>
          </w:tcPr>
          <w:p w14:paraId="435E93E8" w14:textId="15D3E68C" w:rsidR="00C00DC5" w:rsidRPr="00AE5365" w:rsidRDefault="00C00DC5" w:rsidP="00D23109">
            <w:pPr>
              <w:jc w:val="center"/>
              <w:rPr>
                <w:rFonts w:eastAsia="Times New Roman" w:cs="Times New Roman"/>
                <w:sz w:val="20"/>
                <w:szCs w:val="20"/>
                <w:lang w:eastAsia="en-CA"/>
              </w:rPr>
            </w:pPr>
          </w:p>
        </w:tc>
        <w:tc>
          <w:tcPr>
            <w:tcW w:w="850" w:type="dxa"/>
            <w:tcBorders>
              <w:top w:val="single" w:sz="4" w:space="0" w:color="auto"/>
            </w:tcBorders>
            <w:shd w:val="clear" w:color="auto" w:fill="auto"/>
            <w:noWrap/>
            <w:vAlign w:val="bottom"/>
          </w:tcPr>
          <w:p w14:paraId="1E5D0A4B" w14:textId="1A38F321" w:rsidR="00C00DC5" w:rsidRPr="00AE5365" w:rsidRDefault="00C00DC5" w:rsidP="00D23109">
            <w:pPr>
              <w:jc w:val="center"/>
              <w:rPr>
                <w:rFonts w:eastAsia="Times New Roman" w:cs="Times New Roman"/>
                <w:b/>
                <w:bCs/>
                <w:sz w:val="20"/>
                <w:szCs w:val="20"/>
                <w:lang w:eastAsia="en-CA"/>
              </w:rPr>
            </w:pPr>
          </w:p>
        </w:tc>
      </w:tr>
      <w:tr w:rsidR="00C00DC5" w:rsidRPr="00AE5365" w14:paraId="61733AD3" w14:textId="77777777" w:rsidTr="00AE5365">
        <w:trPr>
          <w:trHeight w:val="264"/>
        </w:trPr>
        <w:tc>
          <w:tcPr>
            <w:tcW w:w="1260" w:type="dxa"/>
            <w:shd w:val="clear" w:color="auto" w:fill="auto"/>
            <w:noWrap/>
            <w:vAlign w:val="bottom"/>
          </w:tcPr>
          <w:p w14:paraId="7FC0FFAA" w14:textId="328DA7DB" w:rsidR="00C00DC5" w:rsidRPr="00AE5365" w:rsidRDefault="00C00DC5" w:rsidP="00C00DC5">
            <w:pPr>
              <w:jc w:val="right"/>
              <w:rPr>
                <w:rFonts w:eastAsia="Times New Roman" w:cs="Times New Roman"/>
                <w:sz w:val="20"/>
                <w:szCs w:val="20"/>
                <w:lang w:eastAsia="en-CA"/>
              </w:rPr>
            </w:pPr>
            <w:r w:rsidRPr="00AE5365">
              <w:rPr>
                <w:rFonts w:ascii="Arial" w:hAnsi="Arial" w:cs="Arial"/>
                <w:sz w:val="20"/>
                <w:szCs w:val="20"/>
              </w:rPr>
              <w:t>24-May-17</w:t>
            </w:r>
          </w:p>
        </w:tc>
        <w:tc>
          <w:tcPr>
            <w:tcW w:w="730" w:type="dxa"/>
            <w:tcBorders>
              <w:top w:val="nil"/>
              <w:left w:val="nil"/>
              <w:bottom w:val="nil"/>
              <w:right w:val="nil"/>
            </w:tcBorders>
            <w:shd w:val="clear" w:color="auto" w:fill="auto"/>
            <w:noWrap/>
            <w:vAlign w:val="bottom"/>
          </w:tcPr>
          <w:p w14:paraId="2A1D2B59" w14:textId="5F1742AA" w:rsidR="00C00DC5" w:rsidRPr="00AE5365" w:rsidRDefault="00C00DC5" w:rsidP="00D23109">
            <w:pPr>
              <w:jc w:val="center"/>
              <w:rPr>
                <w:rFonts w:eastAsia="Times New Roman" w:cs="Times New Roman"/>
                <w:sz w:val="20"/>
                <w:szCs w:val="20"/>
                <w:lang w:eastAsia="en-CA"/>
              </w:rPr>
            </w:pPr>
            <w:r w:rsidRPr="00AE5365">
              <w:rPr>
                <w:rFonts w:ascii="Arial" w:hAnsi="Arial" w:cs="Arial"/>
                <w:sz w:val="20"/>
                <w:szCs w:val="20"/>
              </w:rPr>
              <w:t>6</w:t>
            </w:r>
            <w:r w:rsidR="003D4008" w:rsidRPr="00AE5365">
              <w:rPr>
                <w:rFonts w:ascii="Arial" w:hAnsi="Arial" w:cs="Arial"/>
                <w:sz w:val="20"/>
                <w:szCs w:val="20"/>
              </w:rPr>
              <w:t>7</w:t>
            </w:r>
          </w:p>
        </w:tc>
        <w:tc>
          <w:tcPr>
            <w:tcW w:w="665" w:type="dxa"/>
            <w:tcBorders>
              <w:top w:val="nil"/>
              <w:left w:val="nil"/>
              <w:bottom w:val="nil"/>
              <w:right w:val="nil"/>
            </w:tcBorders>
            <w:shd w:val="clear" w:color="auto" w:fill="auto"/>
            <w:noWrap/>
            <w:vAlign w:val="bottom"/>
          </w:tcPr>
          <w:p w14:paraId="3C14C249" w14:textId="257749FE" w:rsidR="00C00DC5" w:rsidRPr="00AE5365" w:rsidRDefault="00C00DC5" w:rsidP="00D23109">
            <w:pPr>
              <w:jc w:val="center"/>
              <w:rPr>
                <w:rFonts w:eastAsia="Times New Roman" w:cs="Times New Roman"/>
                <w:sz w:val="20"/>
                <w:szCs w:val="20"/>
                <w:lang w:eastAsia="en-CA"/>
              </w:rPr>
            </w:pPr>
            <w:r w:rsidRPr="00AE5365">
              <w:rPr>
                <w:rFonts w:ascii="Arial" w:hAnsi="Arial" w:cs="Arial"/>
                <w:sz w:val="20"/>
                <w:szCs w:val="20"/>
              </w:rPr>
              <w:t>0</w:t>
            </w:r>
          </w:p>
        </w:tc>
        <w:tc>
          <w:tcPr>
            <w:tcW w:w="698" w:type="dxa"/>
            <w:tcBorders>
              <w:top w:val="nil"/>
              <w:left w:val="nil"/>
              <w:bottom w:val="nil"/>
              <w:right w:val="nil"/>
            </w:tcBorders>
            <w:shd w:val="clear" w:color="auto" w:fill="auto"/>
            <w:noWrap/>
            <w:vAlign w:val="bottom"/>
          </w:tcPr>
          <w:p w14:paraId="036E32E7" w14:textId="2467354C" w:rsidR="00C00DC5" w:rsidRPr="00AE5365" w:rsidRDefault="00C00DC5" w:rsidP="00D23109">
            <w:pPr>
              <w:jc w:val="center"/>
              <w:rPr>
                <w:rFonts w:eastAsia="Times New Roman" w:cs="Times New Roman"/>
                <w:sz w:val="20"/>
                <w:szCs w:val="20"/>
                <w:lang w:eastAsia="en-CA"/>
              </w:rPr>
            </w:pPr>
            <w:r w:rsidRPr="00AE5365">
              <w:rPr>
                <w:rFonts w:ascii="Arial" w:hAnsi="Arial" w:cs="Arial"/>
                <w:sz w:val="20"/>
                <w:szCs w:val="20"/>
              </w:rPr>
              <w:t>70</w:t>
            </w:r>
          </w:p>
        </w:tc>
        <w:tc>
          <w:tcPr>
            <w:tcW w:w="697" w:type="dxa"/>
            <w:tcBorders>
              <w:top w:val="nil"/>
              <w:left w:val="nil"/>
              <w:bottom w:val="nil"/>
              <w:right w:val="nil"/>
            </w:tcBorders>
            <w:shd w:val="clear" w:color="auto" w:fill="auto"/>
            <w:noWrap/>
            <w:vAlign w:val="bottom"/>
          </w:tcPr>
          <w:p w14:paraId="35A38D3A" w14:textId="51E2CF54" w:rsidR="00C00DC5" w:rsidRPr="00AE5365" w:rsidRDefault="00C00DC5" w:rsidP="00D23109">
            <w:pPr>
              <w:jc w:val="center"/>
              <w:rPr>
                <w:rFonts w:eastAsia="Times New Roman" w:cs="Times New Roman"/>
                <w:sz w:val="20"/>
                <w:szCs w:val="20"/>
                <w:lang w:eastAsia="en-CA"/>
              </w:rPr>
            </w:pPr>
            <w:r w:rsidRPr="00AE5365">
              <w:rPr>
                <w:rFonts w:ascii="Arial" w:hAnsi="Arial" w:cs="Arial"/>
                <w:sz w:val="20"/>
                <w:szCs w:val="20"/>
              </w:rPr>
              <w:t>0</w:t>
            </w:r>
          </w:p>
        </w:tc>
        <w:tc>
          <w:tcPr>
            <w:tcW w:w="698" w:type="dxa"/>
            <w:tcBorders>
              <w:top w:val="nil"/>
              <w:left w:val="nil"/>
              <w:bottom w:val="nil"/>
              <w:right w:val="nil"/>
            </w:tcBorders>
            <w:shd w:val="clear" w:color="auto" w:fill="auto"/>
            <w:noWrap/>
            <w:vAlign w:val="bottom"/>
          </w:tcPr>
          <w:p w14:paraId="5E6DC495" w14:textId="3EEB0E47" w:rsidR="00C00DC5" w:rsidRPr="00AE5365" w:rsidRDefault="00C00DC5" w:rsidP="00D23109">
            <w:pPr>
              <w:jc w:val="center"/>
              <w:rPr>
                <w:rFonts w:eastAsia="Times New Roman" w:cs="Times New Roman"/>
                <w:sz w:val="20"/>
                <w:szCs w:val="20"/>
                <w:lang w:eastAsia="en-CA"/>
              </w:rPr>
            </w:pPr>
            <w:r w:rsidRPr="00AE5365">
              <w:rPr>
                <w:rFonts w:ascii="Arial" w:hAnsi="Arial" w:cs="Arial"/>
                <w:sz w:val="20"/>
                <w:szCs w:val="20"/>
              </w:rPr>
              <w:t>35</w:t>
            </w:r>
          </w:p>
        </w:tc>
        <w:tc>
          <w:tcPr>
            <w:tcW w:w="698" w:type="dxa"/>
            <w:tcBorders>
              <w:top w:val="nil"/>
              <w:left w:val="nil"/>
              <w:bottom w:val="nil"/>
              <w:right w:val="nil"/>
            </w:tcBorders>
            <w:shd w:val="clear" w:color="auto" w:fill="auto"/>
            <w:noWrap/>
            <w:vAlign w:val="bottom"/>
          </w:tcPr>
          <w:p w14:paraId="341B7227" w14:textId="3A6EAA54" w:rsidR="00C00DC5" w:rsidRPr="00AE5365" w:rsidRDefault="003D4008" w:rsidP="00D23109">
            <w:pPr>
              <w:jc w:val="center"/>
              <w:rPr>
                <w:rFonts w:eastAsia="Times New Roman" w:cs="Times New Roman"/>
                <w:sz w:val="20"/>
                <w:szCs w:val="20"/>
                <w:lang w:eastAsia="en-CA"/>
              </w:rPr>
            </w:pPr>
            <w:r w:rsidRPr="00AE5365">
              <w:rPr>
                <w:rFonts w:ascii="Arial" w:hAnsi="Arial" w:cs="Arial"/>
                <w:sz w:val="20"/>
                <w:szCs w:val="20"/>
              </w:rPr>
              <w:t>2</w:t>
            </w:r>
          </w:p>
        </w:tc>
        <w:tc>
          <w:tcPr>
            <w:tcW w:w="697" w:type="dxa"/>
            <w:tcBorders>
              <w:top w:val="nil"/>
              <w:left w:val="nil"/>
              <w:bottom w:val="nil"/>
              <w:right w:val="nil"/>
            </w:tcBorders>
            <w:shd w:val="clear" w:color="auto" w:fill="auto"/>
            <w:noWrap/>
            <w:vAlign w:val="bottom"/>
          </w:tcPr>
          <w:p w14:paraId="1BF71CD5" w14:textId="7E3C618C" w:rsidR="00C00DC5" w:rsidRPr="00AE5365" w:rsidRDefault="00C00DC5" w:rsidP="00D23109">
            <w:pPr>
              <w:jc w:val="center"/>
              <w:rPr>
                <w:rFonts w:eastAsia="Times New Roman" w:cs="Times New Roman"/>
                <w:sz w:val="20"/>
                <w:szCs w:val="20"/>
                <w:lang w:eastAsia="en-CA"/>
              </w:rPr>
            </w:pPr>
            <w:r w:rsidRPr="00AE5365">
              <w:rPr>
                <w:rFonts w:ascii="Arial" w:hAnsi="Arial" w:cs="Arial"/>
                <w:sz w:val="20"/>
                <w:szCs w:val="20"/>
              </w:rPr>
              <w:t>0</w:t>
            </w:r>
          </w:p>
        </w:tc>
        <w:tc>
          <w:tcPr>
            <w:tcW w:w="698" w:type="dxa"/>
            <w:tcBorders>
              <w:top w:val="nil"/>
              <w:left w:val="nil"/>
              <w:bottom w:val="nil"/>
              <w:right w:val="nil"/>
            </w:tcBorders>
            <w:shd w:val="clear" w:color="auto" w:fill="auto"/>
            <w:noWrap/>
            <w:vAlign w:val="bottom"/>
          </w:tcPr>
          <w:p w14:paraId="7219E8F9" w14:textId="7C9E7ECF" w:rsidR="00C00DC5" w:rsidRPr="00AE5365" w:rsidRDefault="00C00DC5" w:rsidP="00D23109">
            <w:pPr>
              <w:jc w:val="center"/>
              <w:rPr>
                <w:rFonts w:eastAsia="Times New Roman" w:cs="Times New Roman"/>
                <w:sz w:val="20"/>
                <w:szCs w:val="20"/>
                <w:lang w:eastAsia="en-CA"/>
              </w:rPr>
            </w:pPr>
            <w:r w:rsidRPr="00AE5365">
              <w:rPr>
                <w:rFonts w:ascii="Arial" w:hAnsi="Arial" w:cs="Arial"/>
                <w:sz w:val="20"/>
                <w:szCs w:val="20"/>
              </w:rPr>
              <w:t>8</w:t>
            </w:r>
          </w:p>
        </w:tc>
        <w:tc>
          <w:tcPr>
            <w:tcW w:w="698" w:type="dxa"/>
            <w:tcBorders>
              <w:top w:val="nil"/>
              <w:left w:val="nil"/>
              <w:bottom w:val="nil"/>
              <w:right w:val="nil"/>
            </w:tcBorders>
            <w:shd w:val="clear" w:color="auto" w:fill="auto"/>
            <w:noWrap/>
            <w:vAlign w:val="bottom"/>
          </w:tcPr>
          <w:p w14:paraId="670B913D" w14:textId="2800133A" w:rsidR="00C00DC5" w:rsidRPr="00AE5365" w:rsidRDefault="00C00DC5" w:rsidP="00D23109">
            <w:pPr>
              <w:jc w:val="center"/>
              <w:rPr>
                <w:rFonts w:eastAsia="Times New Roman" w:cs="Times New Roman"/>
                <w:sz w:val="20"/>
                <w:szCs w:val="20"/>
                <w:lang w:eastAsia="en-CA"/>
              </w:rPr>
            </w:pPr>
            <w:r w:rsidRPr="00AE5365">
              <w:rPr>
                <w:rFonts w:ascii="Arial" w:hAnsi="Arial" w:cs="Arial"/>
                <w:sz w:val="20"/>
                <w:szCs w:val="20"/>
              </w:rPr>
              <w:t>0</w:t>
            </w:r>
          </w:p>
        </w:tc>
        <w:tc>
          <w:tcPr>
            <w:tcW w:w="698" w:type="dxa"/>
            <w:tcBorders>
              <w:top w:val="nil"/>
              <w:left w:val="nil"/>
              <w:bottom w:val="nil"/>
              <w:right w:val="nil"/>
            </w:tcBorders>
            <w:shd w:val="clear" w:color="auto" w:fill="auto"/>
            <w:noWrap/>
            <w:vAlign w:val="bottom"/>
          </w:tcPr>
          <w:p w14:paraId="41CFC9DF" w14:textId="33E4084A" w:rsidR="00C00DC5" w:rsidRPr="00AE5365" w:rsidRDefault="00C00DC5" w:rsidP="00D23109">
            <w:pPr>
              <w:jc w:val="center"/>
              <w:rPr>
                <w:rFonts w:eastAsia="Times New Roman" w:cs="Times New Roman"/>
                <w:sz w:val="20"/>
                <w:szCs w:val="20"/>
                <w:lang w:eastAsia="en-CA"/>
              </w:rPr>
            </w:pPr>
            <w:r w:rsidRPr="00AE5365">
              <w:rPr>
                <w:rFonts w:ascii="Arial" w:hAnsi="Arial" w:cs="Arial"/>
                <w:sz w:val="20"/>
                <w:szCs w:val="20"/>
              </w:rPr>
              <w:t>622</w:t>
            </w:r>
          </w:p>
        </w:tc>
        <w:tc>
          <w:tcPr>
            <w:tcW w:w="850" w:type="dxa"/>
            <w:tcBorders>
              <w:top w:val="nil"/>
              <w:left w:val="nil"/>
              <w:bottom w:val="nil"/>
              <w:right w:val="nil"/>
            </w:tcBorders>
            <w:shd w:val="clear" w:color="auto" w:fill="auto"/>
            <w:noWrap/>
            <w:vAlign w:val="bottom"/>
          </w:tcPr>
          <w:p w14:paraId="5B803B63" w14:textId="15135244" w:rsidR="00C00DC5" w:rsidRPr="00AE5365" w:rsidRDefault="00C00DC5" w:rsidP="00D23109">
            <w:pPr>
              <w:jc w:val="center"/>
              <w:rPr>
                <w:rFonts w:eastAsia="Times New Roman" w:cs="Times New Roman"/>
                <w:b/>
                <w:bCs/>
                <w:sz w:val="20"/>
                <w:szCs w:val="20"/>
                <w:lang w:eastAsia="en-CA"/>
              </w:rPr>
            </w:pPr>
            <w:r w:rsidRPr="00AE5365">
              <w:rPr>
                <w:rFonts w:ascii="Arial" w:hAnsi="Arial" w:cs="Arial"/>
                <w:sz w:val="20"/>
                <w:szCs w:val="20"/>
              </w:rPr>
              <w:t>80</w:t>
            </w:r>
            <w:r w:rsidR="003D4008" w:rsidRPr="00AE5365">
              <w:rPr>
                <w:rFonts w:ascii="Arial" w:hAnsi="Arial" w:cs="Arial"/>
                <w:sz w:val="20"/>
                <w:szCs w:val="20"/>
              </w:rPr>
              <w:t>5</w:t>
            </w:r>
          </w:p>
        </w:tc>
      </w:tr>
      <w:tr w:rsidR="00C00DC5" w:rsidRPr="00AE5365" w14:paraId="5E3BE42D" w14:textId="77777777" w:rsidTr="00AE5365">
        <w:trPr>
          <w:trHeight w:val="264"/>
        </w:trPr>
        <w:tc>
          <w:tcPr>
            <w:tcW w:w="1260" w:type="dxa"/>
            <w:shd w:val="clear" w:color="auto" w:fill="auto"/>
            <w:noWrap/>
            <w:vAlign w:val="bottom"/>
          </w:tcPr>
          <w:p w14:paraId="1CA4A624" w14:textId="7F6D4CA7" w:rsidR="00C00DC5" w:rsidRPr="00AE5365" w:rsidRDefault="00C00DC5" w:rsidP="00C00DC5">
            <w:pPr>
              <w:jc w:val="right"/>
              <w:rPr>
                <w:rFonts w:eastAsia="Times New Roman" w:cs="Times New Roman"/>
                <w:sz w:val="20"/>
                <w:szCs w:val="20"/>
                <w:lang w:eastAsia="en-CA"/>
              </w:rPr>
            </w:pPr>
            <w:r w:rsidRPr="00AE5365">
              <w:rPr>
                <w:rFonts w:ascii="Arial" w:hAnsi="Arial" w:cs="Arial"/>
                <w:sz w:val="20"/>
                <w:szCs w:val="20"/>
              </w:rPr>
              <w:t>18-Jul-17</w:t>
            </w:r>
          </w:p>
        </w:tc>
        <w:tc>
          <w:tcPr>
            <w:tcW w:w="730" w:type="dxa"/>
            <w:tcBorders>
              <w:top w:val="nil"/>
              <w:left w:val="nil"/>
              <w:bottom w:val="nil"/>
              <w:right w:val="nil"/>
            </w:tcBorders>
            <w:shd w:val="clear" w:color="auto" w:fill="auto"/>
            <w:noWrap/>
            <w:vAlign w:val="bottom"/>
          </w:tcPr>
          <w:p w14:paraId="738685B9" w14:textId="3CEB6668" w:rsidR="00C00DC5" w:rsidRPr="00AE5365" w:rsidRDefault="00C00DC5" w:rsidP="00D23109">
            <w:pPr>
              <w:jc w:val="center"/>
              <w:rPr>
                <w:rFonts w:eastAsia="Times New Roman" w:cs="Times New Roman"/>
                <w:sz w:val="20"/>
                <w:szCs w:val="20"/>
                <w:lang w:eastAsia="en-CA"/>
              </w:rPr>
            </w:pPr>
            <w:r w:rsidRPr="00AE5365">
              <w:rPr>
                <w:rFonts w:ascii="Arial" w:hAnsi="Arial" w:cs="Arial"/>
                <w:sz w:val="20"/>
                <w:szCs w:val="20"/>
              </w:rPr>
              <w:t>85</w:t>
            </w:r>
          </w:p>
        </w:tc>
        <w:tc>
          <w:tcPr>
            <w:tcW w:w="665" w:type="dxa"/>
            <w:tcBorders>
              <w:top w:val="nil"/>
              <w:left w:val="nil"/>
              <w:bottom w:val="nil"/>
              <w:right w:val="nil"/>
            </w:tcBorders>
            <w:shd w:val="clear" w:color="auto" w:fill="auto"/>
            <w:noWrap/>
            <w:vAlign w:val="bottom"/>
          </w:tcPr>
          <w:p w14:paraId="0AC4F176" w14:textId="0B24F959" w:rsidR="00C00DC5" w:rsidRPr="00AE5365" w:rsidRDefault="00C00DC5" w:rsidP="00D23109">
            <w:pPr>
              <w:jc w:val="center"/>
              <w:rPr>
                <w:rFonts w:eastAsia="Times New Roman" w:cs="Times New Roman"/>
                <w:sz w:val="20"/>
                <w:szCs w:val="20"/>
                <w:lang w:eastAsia="en-CA"/>
              </w:rPr>
            </w:pPr>
            <w:r w:rsidRPr="00AE5365">
              <w:rPr>
                <w:rFonts w:ascii="Arial" w:hAnsi="Arial" w:cs="Arial"/>
                <w:sz w:val="20"/>
                <w:szCs w:val="20"/>
              </w:rPr>
              <w:t>15</w:t>
            </w:r>
          </w:p>
        </w:tc>
        <w:tc>
          <w:tcPr>
            <w:tcW w:w="698" w:type="dxa"/>
            <w:tcBorders>
              <w:top w:val="nil"/>
              <w:left w:val="nil"/>
              <w:bottom w:val="nil"/>
              <w:right w:val="nil"/>
            </w:tcBorders>
            <w:shd w:val="clear" w:color="auto" w:fill="auto"/>
            <w:noWrap/>
            <w:vAlign w:val="bottom"/>
          </w:tcPr>
          <w:p w14:paraId="406FFB08" w14:textId="598C2858" w:rsidR="00C00DC5" w:rsidRPr="00AE5365" w:rsidRDefault="00C00DC5" w:rsidP="00D23109">
            <w:pPr>
              <w:jc w:val="center"/>
              <w:rPr>
                <w:rFonts w:eastAsia="Times New Roman" w:cs="Times New Roman"/>
                <w:sz w:val="20"/>
                <w:szCs w:val="20"/>
                <w:lang w:eastAsia="en-CA"/>
              </w:rPr>
            </w:pPr>
            <w:r w:rsidRPr="00AE5365">
              <w:rPr>
                <w:rFonts w:ascii="Arial" w:hAnsi="Arial" w:cs="Arial"/>
                <w:sz w:val="20"/>
                <w:szCs w:val="20"/>
              </w:rPr>
              <w:t>92</w:t>
            </w:r>
          </w:p>
        </w:tc>
        <w:tc>
          <w:tcPr>
            <w:tcW w:w="697" w:type="dxa"/>
            <w:tcBorders>
              <w:top w:val="nil"/>
              <w:left w:val="nil"/>
              <w:bottom w:val="nil"/>
              <w:right w:val="nil"/>
            </w:tcBorders>
            <w:shd w:val="clear" w:color="auto" w:fill="auto"/>
            <w:noWrap/>
            <w:vAlign w:val="bottom"/>
          </w:tcPr>
          <w:p w14:paraId="22FE4078" w14:textId="6869D108" w:rsidR="00C00DC5" w:rsidRPr="00AE5365" w:rsidRDefault="00C00DC5" w:rsidP="00D23109">
            <w:pPr>
              <w:jc w:val="center"/>
              <w:rPr>
                <w:rFonts w:eastAsia="Times New Roman" w:cs="Times New Roman"/>
                <w:sz w:val="20"/>
                <w:szCs w:val="20"/>
                <w:lang w:eastAsia="en-CA"/>
              </w:rPr>
            </w:pPr>
            <w:r w:rsidRPr="00AE5365">
              <w:rPr>
                <w:rFonts w:ascii="Arial" w:hAnsi="Arial" w:cs="Arial"/>
                <w:sz w:val="20"/>
                <w:szCs w:val="20"/>
              </w:rPr>
              <w:t>0</w:t>
            </w:r>
          </w:p>
        </w:tc>
        <w:tc>
          <w:tcPr>
            <w:tcW w:w="698" w:type="dxa"/>
            <w:tcBorders>
              <w:top w:val="nil"/>
              <w:left w:val="nil"/>
              <w:bottom w:val="nil"/>
              <w:right w:val="nil"/>
            </w:tcBorders>
            <w:shd w:val="clear" w:color="auto" w:fill="auto"/>
            <w:noWrap/>
            <w:vAlign w:val="bottom"/>
          </w:tcPr>
          <w:p w14:paraId="0EFBF7EA" w14:textId="69B960C4" w:rsidR="00C00DC5" w:rsidRPr="00AE5365" w:rsidRDefault="00C00DC5" w:rsidP="00D23109">
            <w:pPr>
              <w:jc w:val="center"/>
              <w:rPr>
                <w:rFonts w:eastAsia="Times New Roman" w:cs="Times New Roman"/>
                <w:sz w:val="20"/>
                <w:szCs w:val="20"/>
                <w:lang w:eastAsia="en-CA"/>
              </w:rPr>
            </w:pPr>
            <w:r w:rsidRPr="00AE5365">
              <w:rPr>
                <w:rFonts w:ascii="Arial" w:hAnsi="Arial" w:cs="Arial"/>
                <w:sz w:val="20"/>
                <w:szCs w:val="20"/>
              </w:rPr>
              <w:t>21</w:t>
            </w:r>
            <w:r w:rsidR="003D4008" w:rsidRPr="00AE5365">
              <w:rPr>
                <w:rFonts w:ascii="Arial" w:hAnsi="Arial" w:cs="Arial"/>
                <w:sz w:val="20"/>
                <w:szCs w:val="20"/>
              </w:rPr>
              <w:t>1</w:t>
            </w:r>
          </w:p>
        </w:tc>
        <w:tc>
          <w:tcPr>
            <w:tcW w:w="698" w:type="dxa"/>
            <w:tcBorders>
              <w:top w:val="nil"/>
              <w:left w:val="nil"/>
              <w:bottom w:val="nil"/>
              <w:right w:val="nil"/>
            </w:tcBorders>
            <w:shd w:val="clear" w:color="auto" w:fill="auto"/>
            <w:noWrap/>
            <w:vAlign w:val="bottom"/>
          </w:tcPr>
          <w:p w14:paraId="736287F3" w14:textId="2407629D" w:rsidR="00C00DC5" w:rsidRPr="00AE5365" w:rsidRDefault="00C00DC5" w:rsidP="00D23109">
            <w:pPr>
              <w:jc w:val="center"/>
              <w:rPr>
                <w:rFonts w:eastAsia="Times New Roman" w:cs="Times New Roman"/>
                <w:sz w:val="20"/>
                <w:szCs w:val="20"/>
                <w:lang w:eastAsia="en-CA"/>
              </w:rPr>
            </w:pPr>
            <w:r w:rsidRPr="00AE5365">
              <w:rPr>
                <w:rFonts w:ascii="Arial" w:hAnsi="Arial" w:cs="Arial"/>
                <w:sz w:val="20"/>
                <w:szCs w:val="20"/>
              </w:rPr>
              <w:t>18</w:t>
            </w:r>
          </w:p>
        </w:tc>
        <w:tc>
          <w:tcPr>
            <w:tcW w:w="697" w:type="dxa"/>
            <w:tcBorders>
              <w:top w:val="nil"/>
              <w:left w:val="nil"/>
              <w:bottom w:val="nil"/>
              <w:right w:val="nil"/>
            </w:tcBorders>
            <w:shd w:val="clear" w:color="auto" w:fill="auto"/>
            <w:noWrap/>
            <w:vAlign w:val="bottom"/>
          </w:tcPr>
          <w:p w14:paraId="26065B1B" w14:textId="1C3523FD" w:rsidR="00C00DC5" w:rsidRPr="00AE5365" w:rsidRDefault="00C00DC5" w:rsidP="00D23109">
            <w:pPr>
              <w:jc w:val="center"/>
              <w:rPr>
                <w:rFonts w:eastAsia="Times New Roman" w:cs="Times New Roman"/>
                <w:sz w:val="20"/>
                <w:szCs w:val="20"/>
                <w:lang w:eastAsia="en-CA"/>
              </w:rPr>
            </w:pPr>
            <w:r w:rsidRPr="00AE5365">
              <w:rPr>
                <w:rFonts w:ascii="Arial" w:hAnsi="Arial" w:cs="Arial"/>
                <w:sz w:val="20"/>
                <w:szCs w:val="20"/>
              </w:rPr>
              <w:t>1</w:t>
            </w:r>
          </w:p>
        </w:tc>
        <w:tc>
          <w:tcPr>
            <w:tcW w:w="698" w:type="dxa"/>
            <w:tcBorders>
              <w:top w:val="nil"/>
              <w:left w:val="nil"/>
              <w:bottom w:val="nil"/>
              <w:right w:val="nil"/>
            </w:tcBorders>
            <w:shd w:val="clear" w:color="auto" w:fill="auto"/>
            <w:noWrap/>
            <w:vAlign w:val="bottom"/>
          </w:tcPr>
          <w:p w14:paraId="5CE1EEF4" w14:textId="5D440323" w:rsidR="00C00DC5" w:rsidRPr="00AE5365" w:rsidRDefault="00C00DC5" w:rsidP="00D23109">
            <w:pPr>
              <w:jc w:val="center"/>
              <w:rPr>
                <w:rFonts w:eastAsia="Times New Roman" w:cs="Times New Roman"/>
                <w:sz w:val="20"/>
                <w:szCs w:val="20"/>
                <w:lang w:eastAsia="en-CA"/>
              </w:rPr>
            </w:pPr>
            <w:r w:rsidRPr="00AE5365">
              <w:rPr>
                <w:rFonts w:ascii="Arial" w:hAnsi="Arial" w:cs="Arial"/>
                <w:sz w:val="20"/>
                <w:szCs w:val="20"/>
              </w:rPr>
              <w:t>44</w:t>
            </w:r>
          </w:p>
        </w:tc>
        <w:tc>
          <w:tcPr>
            <w:tcW w:w="698" w:type="dxa"/>
            <w:tcBorders>
              <w:top w:val="nil"/>
              <w:left w:val="nil"/>
              <w:bottom w:val="nil"/>
              <w:right w:val="nil"/>
            </w:tcBorders>
            <w:shd w:val="clear" w:color="auto" w:fill="auto"/>
            <w:noWrap/>
            <w:vAlign w:val="bottom"/>
          </w:tcPr>
          <w:p w14:paraId="6298DFCE" w14:textId="4F1F77A4" w:rsidR="00C00DC5" w:rsidRPr="00AE5365" w:rsidRDefault="00C00DC5" w:rsidP="00D23109">
            <w:pPr>
              <w:jc w:val="center"/>
              <w:rPr>
                <w:rFonts w:eastAsia="Times New Roman" w:cs="Times New Roman"/>
                <w:sz w:val="20"/>
                <w:szCs w:val="20"/>
                <w:lang w:eastAsia="en-CA"/>
              </w:rPr>
            </w:pPr>
            <w:r w:rsidRPr="00AE5365">
              <w:rPr>
                <w:rFonts w:ascii="Arial" w:hAnsi="Arial" w:cs="Arial"/>
                <w:sz w:val="20"/>
                <w:szCs w:val="20"/>
              </w:rPr>
              <w:t>0</w:t>
            </w:r>
          </w:p>
        </w:tc>
        <w:tc>
          <w:tcPr>
            <w:tcW w:w="698" w:type="dxa"/>
            <w:tcBorders>
              <w:top w:val="nil"/>
              <w:left w:val="nil"/>
              <w:bottom w:val="nil"/>
              <w:right w:val="nil"/>
            </w:tcBorders>
            <w:shd w:val="clear" w:color="auto" w:fill="auto"/>
            <w:noWrap/>
            <w:vAlign w:val="bottom"/>
          </w:tcPr>
          <w:p w14:paraId="1DCEC186" w14:textId="5A74A134" w:rsidR="00C00DC5" w:rsidRPr="00AE5365" w:rsidRDefault="00C00DC5" w:rsidP="00D23109">
            <w:pPr>
              <w:jc w:val="center"/>
              <w:rPr>
                <w:rFonts w:eastAsia="Times New Roman" w:cs="Times New Roman"/>
                <w:sz w:val="20"/>
                <w:szCs w:val="20"/>
                <w:lang w:eastAsia="en-CA"/>
              </w:rPr>
            </w:pPr>
            <w:r w:rsidRPr="00AE5365">
              <w:rPr>
                <w:rFonts w:ascii="Arial" w:hAnsi="Arial" w:cs="Arial"/>
                <w:sz w:val="20"/>
                <w:szCs w:val="20"/>
              </w:rPr>
              <w:t>6</w:t>
            </w:r>
            <w:r w:rsidR="003D4008" w:rsidRPr="00AE5365">
              <w:rPr>
                <w:rFonts w:ascii="Arial" w:hAnsi="Arial" w:cs="Arial"/>
                <w:sz w:val="20"/>
                <w:szCs w:val="20"/>
              </w:rPr>
              <w:t>9</w:t>
            </w:r>
          </w:p>
        </w:tc>
        <w:tc>
          <w:tcPr>
            <w:tcW w:w="850" w:type="dxa"/>
            <w:tcBorders>
              <w:top w:val="nil"/>
              <w:left w:val="nil"/>
              <w:bottom w:val="nil"/>
              <w:right w:val="nil"/>
            </w:tcBorders>
            <w:shd w:val="clear" w:color="auto" w:fill="auto"/>
            <w:noWrap/>
            <w:vAlign w:val="bottom"/>
          </w:tcPr>
          <w:p w14:paraId="1FE2E36F" w14:textId="54FADD7E" w:rsidR="00C00DC5" w:rsidRPr="00AE5365" w:rsidRDefault="00C00DC5" w:rsidP="00D23109">
            <w:pPr>
              <w:jc w:val="center"/>
              <w:rPr>
                <w:rFonts w:eastAsia="Times New Roman" w:cs="Times New Roman"/>
                <w:b/>
                <w:bCs/>
                <w:sz w:val="20"/>
                <w:szCs w:val="20"/>
                <w:lang w:eastAsia="en-CA"/>
              </w:rPr>
            </w:pPr>
            <w:r w:rsidRPr="00AE5365">
              <w:rPr>
                <w:rFonts w:ascii="Arial" w:hAnsi="Arial" w:cs="Arial"/>
                <w:sz w:val="20"/>
                <w:szCs w:val="20"/>
              </w:rPr>
              <w:t>53</w:t>
            </w:r>
            <w:r w:rsidR="003D4008" w:rsidRPr="00AE5365">
              <w:rPr>
                <w:rFonts w:ascii="Arial" w:hAnsi="Arial" w:cs="Arial"/>
                <w:sz w:val="20"/>
                <w:szCs w:val="20"/>
              </w:rPr>
              <w:t>6</w:t>
            </w:r>
          </w:p>
        </w:tc>
      </w:tr>
      <w:tr w:rsidR="00C00DC5" w:rsidRPr="00AE5365" w14:paraId="7A9F4BF4" w14:textId="77777777" w:rsidTr="00AE5365">
        <w:trPr>
          <w:trHeight w:val="264"/>
        </w:trPr>
        <w:tc>
          <w:tcPr>
            <w:tcW w:w="1260" w:type="dxa"/>
            <w:shd w:val="clear" w:color="auto" w:fill="auto"/>
            <w:noWrap/>
            <w:vAlign w:val="bottom"/>
          </w:tcPr>
          <w:p w14:paraId="3AAD7DCC" w14:textId="1F22A98B" w:rsidR="00C00DC5" w:rsidRPr="00AE5365" w:rsidRDefault="00C00DC5" w:rsidP="00C00DC5">
            <w:pPr>
              <w:jc w:val="right"/>
              <w:rPr>
                <w:rFonts w:eastAsia="Times New Roman" w:cs="Times New Roman"/>
                <w:sz w:val="20"/>
                <w:szCs w:val="20"/>
                <w:lang w:eastAsia="en-CA"/>
              </w:rPr>
            </w:pPr>
            <w:r w:rsidRPr="00AE5365">
              <w:rPr>
                <w:rFonts w:ascii="Arial" w:hAnsi="Arial" w:cs="Arial"/>
                <w:sz w:val="20"/>
                <w:szCs w:val="20"/>
              </w:rPr>
              <w:t>10-Oct-17</w:t>
            </w:r>
          </w:p>
        </w:tc>
        <w:tc>
          <w:tcPr>
            <w:tcW w:w="730" w:type="dxa"/>
            <w:tcBorders>
              <w:top w:val="nil"/>
              <w:left w:val="nil"/>
              <w:bottom w:val="nil"/>
              <w:right w:val="nil"/>
            </w:tcBorders>
            <w:shd w:val="clear" w:color="auto" w:fill="auto"/>
            <w:noWrap/>
            <w:vAlign w:val="bottom"/>
          </w:tcPr>
          <w:p w14:paraId="2CBFC0B8" w14:textId="67058391" w:rsidR="00C00DC5" w:rsidRPr="00AE5365" w:rsidRDefault="00C00DC5" w:rsidP="00D23109">
            <w:pPr>
              <w:jc w:val="center"/>
              <w:rPr>
                <w:rFonts w:eastAsia="Times New Roman" w:cs="Times New Roman"/>
                <w:sz w:val="20"/>
                <w:szCs w:val="20"/>
                <w:lang w:eastAsia="en-CA"/>
              </w:rPr>
            </w:pPr>
            <w:r w:rsidRPr="00AE5365">
              <w:rPr>
                <w:rFonts w:ascii="Arial" w:hAnsi="Arial" w:cs="Arial"/>
                <w:sz w:val="20"/>
                <w:szCs w:val="20"/>
              </w:rPr>
              <w:t>642</w:t>
            </w:r>
          </w:p>
        </w:tc>
        <w:tc>
          <w:tcPr>
            <w:tcW w:w="665" w:type="dxa"/>
            <w:tcBorders>
              <w:top w:val="nil"/>
              <w:left w:val="nil"/>
              <w:bottom w:val="nil"/>
              <w:right w:val="nil"/>
            </w:tcBorders>
            <w:shd w:val="clear" w:color="auto" w:fill="auto"/>
            <w:noWrap/>
            <w:vAlign w:val="bottom"/>
          </w:tcPr>
          <w:p w14:paraId="535122DE" w14:textId="503F38BD" w:rsidR="00C00DC5" w:rsidRPr="00AE5365" w:rsidRDefault="00C00DC5" w:rsidP="00D23109">
            <w:pPr>
              <w:jc w:val="center"/>
              <w:rPr>
                <w:rFonts w:eastAsia="Times New Roman" w:cs="Times New Roman"/>
                <w:sz w:val="20"/>
                <w:szCs w:val="20"/>
                <w:lang w:eastAsia="en-CA"/>
              </w:rPr>
            </w:pPr>
            <w:r w:rsidRPr="00AE5365">
              <w:rPr>
                <w:rFonts w:ascii="Arial" w:hAnsi="Arial" w:cs="Arial"/>
                <w:sz w:val="20"/>
                <w:szCs w:val="20"/>
              </w:rPr>
              <w:t>0</w:t>
            </w:r>
          </w:p>
        </w:tc>
        <w:tc>
          <w:tcPr>
            <w:tcW w:w="698" w:type="dxa"/>
            <w:tcBorders>
              <w:top w:val="nil"/>
              <w:left w:val="nil"/>
              <w:bottom w:val="nil"/>
              <w:right w:val="nil"/>
            </w:tcBorders>
            <w:shd w:val="clear" w:color="auto" w:fill="auto"/>
            <w:noWrap/>
            <w:vAlign w:val="bottom"/>
          </w:tcPr>
          <w:p w14:paraId="6AB3782F" w14:textId="7DDD74AD" w:rsidR="00C00DC5" w:rsidRPr="00AE5365" w:rsidRDefault="00C00DC5" w:rsidP="00D23109">
            <w:pPr>
              <w:jc w:val="center"/>
              <w:rPr>
                <w:rFonts w:eastAsia="Times New Roman" w:cs="Times New Roman"/>
                <w:sz w:val="20"/>
                <w:szCs w:val="20"/>
                <w:lang w:eastAsia="en-CA"/>
              </w:rPr>
            </w:pPr>
            <w:r w:rsidRPr="00AE5365">
              <w:rPr>
                <w:rFonts w:ascii="Arial" w:hAnsi="Arial" w:cs="Arial"/>
                <w:sz w:val="20"/>
                <w:szCs w:val="20"/>
              </w:rPr>
              <w:t>5</w:t>
            </w:r>
            <w:r w:rsidR="003D4008" w:rsidRPr="00AE5365">
              <w:rPr>
                <w:rFonts w:ascii="Arial" w:hAnsi="Arial" w:cs="Arial"/>
                <w:sz w:val="20"/>
                <w:szCs w:val="20"/>
              </w:rPr>
              <w:t>8</w:t>
            </w:r>
          </w:p>
        </w:tc>
        <w:tc>
          <w:tcPr>
            <w:tcW w:w="697" w:type="dxa"/>
            <w:tcBorders>
              <w:top w:val="nil"/>
              <w:left w:val="nil"/>
              <w:bottom w:val="nil"/>
              <w:right w:val="nil"/>
            </w:tcBorders>
            <w:shd w:val="clear" w:color="auto" w:fill="auto"/>
            <w:noWrap/>
            <w:vAlign w:val="bottom"/>
          </w:tcPr>
          <w:p w14:paraId="0216A59A" w14:textId="10AFAC11" w:rsidR="00C00DC5" w:rsidRPr="00AE5365" w:rsidRDefault="00C00DC5" w:rsidP="00D23109">
            <w:pPr>
              <w:jc w:val="center"/>
              <w:rPr>
                <w:rFonts w:eastAsia="Times New Roman" w:cs="Times New Roman"/>
                <w:sz w:val="20"/>
                <w:szCs w:val="20"/>
                <w:lang w:eastAsia="en-CA"/>
              </w:rPr>
            </w:pPr>
            <w:r w:rsidRPr="00AE5365">
              <w:rPr>
                <w:rFonts w:ascii="Arial" w:hAnsi="Arial" w:cs="Arial"/>
                <w:sz w:val="20"/>
                <w:szCs w:val="20"/>
              </w:rPr>
              <w:t>0</w:t>
            </w:r>
          </w:p>
        </w:tc>
        <w:tc>
          <w:tcPr>
            <w:tcW w:w="698" w:type="dxa"/>
            <w:tcBorders>
              <w:top w:val="nil"/>
              <w:left w:val="nil"/>
              <w:bottom w:val="nil"/>
              <w:right w:val="nil"/>
            </w:tcBorders>
            <w:shd w:val="clear" w:color="auto" w:fill="auto"/>
            <w:noWrap/>
            <w:vAlign w:val="bottom"/>
          </w:tcPr>
          <w:p w14:paraId="39DBC875" w14:textId="553B4D16" w:rsidR="00C00DC5" w:rsidRPr="00AE5365" w:rsidRDefault="00C00DC5" w:rsidP="00D23109">
            <w:pPr>
              <w:jc w:val="center"/>
              <w:rPr>
                <w:rFonts w:eastAsia="Times New Roman" w:cs="Times New Roman"/>
                <w:sz w:val="20"/>
                <w:szCs w:val="20"/>
                <w:lang w:eastAsia="en-CA"/>
              </w:rPr>
            </w:pPr>
            <w:r w:rsidRPr="00AE5365">
              <w:rPr>
                <w:rFonts w:ascii="Arial" w:hAnsi="Arial" w:cs="Arial"/>
                <w:sz w:val="20"/>
                <w:szCs w:val="20"/>
              </w:rPr>
              <w:t>18</w:t>
            </w:r>
          </w:p>
        </w:tc>
        <w:tc>
          <w:tcPr>
            <w:tcW w:w="698" w:type="dxa"/>
            <w:tcBorders>
              <w:top w:val="nil"/>
              <w:left w:val="nil"/>
              <w:bottom w:val="nil"/>
              <w:right w:val="nil"/>
            </w:tcBorders>
            <w:shd w:val="clear" w:color="auto" w:fill="auto"/>
            <w:noWrap/>
            <w:vAlign w:val="bottom"/>
          </w:tcPr>
          <w:p w14:paraId="3FA5FD3C" w14:textId="10389010" w:rsidR="00C00DC5" w:rsidRPr="00AE5365" w:rsidRDefault="003D4008" w:rsidP="00D23109">
            <w:pPr>
              <w:jc w:val="center"/>
              <w:rPr>
                <w:rFonts w:eastAsia="Times New Roman" w:cs="Times New Roman"/>
                <w:sz w:val="20"/>
                <w:szCs w:val="20"/>
                <w:lang w:eastAsia="en-CA"/>
              </w:rPr>
            </w:pPr>
            <w:r w:rsidRPr="00AE5365">
              <w:rPr>
                <w:rFonts w:ascii="Arial" w:hAnsi="Arial" w:cs="Arial"/>
                <w:sz w:val="20"/>
                <w:szCs w:val="20"/>
              </w:rPr>
              <w:t>5</w:t>
            </w:r>
          </w:p>
        </w:tc>
        <w:tc>
          <w:tcPr>
            <w:tcW w:w="697" w:type="dxa"/>
            <w:tcBorders>
              <w:top w:val="nil"/>
              <w:left w:val="nil"/>
              <w:bottom w:val="nil"/>
              <w:right w:val="nil"/>
            </w:tcBorders>
            <w:shd w:val="clear" w:color="auto" w:fill="auto"/>
            <w:noWrap/>
            <w:vAlign w:val="bottom"/>
          </w:tcPr>
          <w:p w14:paraId="5DF0B146" w14:textId="1E68FCD9" w:rsidR="00C00DC5" w:rsidRPr="00AE5365" w:rsidRDefault="003D4008" w:rsidP="00D23109">
            <w:pPr>
              <w:jc w:val="center"/>
              <w:rPr>
                <w:rFonts w:eastAsia="Times New Roman" w:cs="Times New Roman"/>
                <w:sz w:val="20"/>
                <w:szCs w:val="20"/>
                <w:lang w:eastAsia="en-CA"/>
              </w:rPr>
            </w:pPr>
            <w:r w:rsidRPr="00AE5365">
              <w:rPr>
                <w:rFonts w:ascii="Arial" w:hAnsi="Arial" w:cs="Arial"/>
                <w:sz w:val="20"/>
                <w:szCs w:val="20"/>
              </w:rPr>
              <w:t>4</w:t>
            </w:r>
          </w:p>
        </w:tc>
        <w:tc>
          <w:tcPr>
            <w:tcW w:w="698" w:type="dxa"/>
            <w:tcBorders>
              <w:top w:val="nil"/>
              <w:left w:val="nil"/>
              <w:bottom w:val="nil"/>
              <w:right w:val="nil"/>
            </w:tcBorders>
            <w:shd w:val="clear" w:color="auto" w:fill="auto"/>
            <w:noWrap/>
            <w:vAlign w:val="bottom"/>
          </w:tcPr>
          <w:p w14:paraId="75CDB965" w14:textId="4E74C5A9" w:rsidR="00C00DC5" w:rsidRPr="00AE5365" w:rsidRDefault="00C00DC5" w:rsidP="00D23109">
            <w:pPr>
              <w:jc w:val="center"/>
              <w:rPr>
                <w:rFonts w:eastAsia="Times New Roman" w:cs="Times New Roman"/>
                <w:sz w:val="20"/>
                <w:szCs w:val="20"/>
                <w:lang w:eastAsia="en-CA"/>
              </w:rPr>
            </w:pPr>
            <w:r w:rsidRPr="00AE5365">
              <w:rPr>
                <w:rFonts w:ascii="Arial" w:hAnsi="Arial" w:cs="Arial"/>
                <w:sz w:val="20"/>
                <w:szCs w:val="20"/>
              </w:rPr>
              <w:t>25</w:t>
            </w:r>
          </w:p>
        </w:tc>
        <w:tc>
          <w:tcPr>
            <w:tcW w:w="698" w:type="dxa"/>
            <w:tcBorders>
              <w:top w:val="nil"/>
              <w:left w:val="nil"/>
              <w:bottom w:val="nil"/>
              <w:right w:val="nil"/>
            </w:tcBorders>
            <w:shd w:val="clear" w:color="auto" w:fill="auto"/>
            <w:noWrap/>
            <w:vAlign w:val="bottom"/>
          </w:tcPr>
          <w:p w14:paraId="704E5844" w14:textId="6FB013B6" w:rsidR="00C00DC5" w:rsidRPr="00AE5365" w:rsidRDefault="00C00DC5" w:rsidP="00D23109">
            <w:pPr>
              <w:jc w:val="center"/>
              <w:rPr>
                <w:rFonts w:eastAsia="Times New Roman" w:cs="Times New Roman"/>
                <w:sz w:val="20"/>
                <w:szCs w:val="20"/>
                <w:lang w:eastAsia="en-CA"/>
              </w:rPr>
            </w:pPr>
            <w:r w:rsidRPr="00AE5365">
              <w:rPr>
                <w:rFonts w:ascii="Arial" w:hAnsi="Arial" w:cs="Arial"/>
                <w:sz w:val="20"/>
                <w:szCs w:val="20"/>
              </w:rPr>
              <w:t>0</w:t>
            </w:r>
          </w:p>
        </w:tc>
        <w:tc>
          <w:tcPr>
            <w:tcW w:w="698" w:type="dxa"/>
            <w:tcBorders>
              <w:top w:val="nil"/>
              <w:left w:val="nil"/>
              <w:bottom w:val="nil"/>
              <w:right w:val="nil"/>
            </w:tcBorders>
            <w:shd w:val="clear" w:color="auto" w:fill="auto"/>
            <w:noWrap/>
            <w:vAlign w:val="bottom"/>
          </w:tcPr>
          <w:p w14:paraId="089D1D38" w14:textId="42B1D482" w:rsidR="00C00DC5" w:rsidRPr="00AE5365" w:rsidRDefault="00C00DC5" w:rsidP="00D23109">
            <w:pPr>
              <w:jc w:val="center"/>
              <w:rPr>
                <w:rFonts w:eastAsia="Times New Roman" w:cs="Times New Roman"/>
                <w:sz w:val="20"/>
                <w:szCs w:val="20"/>
                <w:lang w:eastAsia="en-CA"/>
              </w:rPr>
            </w:pPr>
            <w:r w:rsidRPr="00AE5365">
              <w:rPr>
                <w:rFonts w:eastAsia="Times New Roman" w:cs="Times New Roman"/>
                <w:sz w:val="20"/>
                <w:szCs w:val="20"/>
                <w:lang w:eastAsia="en-CA"/>
              </w:rPr>
              <w:t>189</w:t>
            </w:r>
          </w:p>
        </w:tc>
        <w:tc>
          <w:tcPr>
            <w:tcW w:w="850" w:type="dxa"/>
            <w:tcBorders>
              <w:top w:val="nil"/>
              <w:left w:val="nil"/>
              <w:bottom w:val="nil"/>
              <w:right w:val="nil"/>
            </w:tcBorders>
            <w:shd w:val="clear" w:color="auto" w:fill="auto"/>
            <w:noWrap/>
            <w:vAlign w:val="bottom"/>
          </w:tcPr>
          <w:p w14:paraId="0E76B235" w14:textId="392575A0" w:rsidR="00C00DC5" w:rsidRPr="00AE5365" w:rsidRDefault="00C00DC5" w:rsidP="00D23109">
            <w:pPr>
              <w:jc w:val="center"/>
              <w:rPr>
                <w:rFonts w:eastAsia="Times New Roman" w:cs="Times New Roman"/>
                <w:b/>
                <w:bCs/>
                <w:sz w:val="20"/>
                <w:szCs w:val="20"/>
                <w:lang w:eastAsia="en-CA"/>
              </w:rPr>
            </w:pPr>
            <w:r w:rsidRPr="00AE5365">
              <w:rPr>
                <w:rFonts w:ascii="Arial" w:hAnsi="Arial" w:cs="Arial"/>
                <w:sz w:val="20"/>
                <w:szCs w:val="20"/>
              </w:rPr>
              <w:t>941</w:t>
            </w:r>
          </w:p>
        </w:tc>
      </w:tr>
      <w:tr w:rsidR="00C00DC5" w:rsidRPr="00AE5365" w14:paraId="68D1C2FC" w14:textId="77777777" w:rsidTr="00AE5365">
        <w:trPr>
          <w:trHeight w:hRule="exact" w:val="115"/>
        </w:trPr>
        <w:tc>
          <w:tcPr>
            <w:tcW w:w="1260" w:type="dxa"/>
            <w:tcBorders>
              <w:bottom w:val="single" w:sz="4" w:space="0" w:color="auto"/>
            </w:tcBorders>
            <w:shd w:val="clear" w:color="auto" w:fill="auto"/>
            <w:noWrap/>
            <w:vAlign w:val="bottom"/>
          </w:tcPr>
          <w:p w14:paraId="46541810" w14:textId="16B90696" w:rsidR="00C00DC5" w:rsidRPr="00AE5365" w:rsidRDefault="00C00DC5" w:rsidP="00C00DC5">
            <w:pPr>
              <w:jc w:val="right"/>
              <w:rPr>
                <w:rFonts w:eastAsia="Times New Roman" w:cs="Times New Roman"/>
                <w:sz w:val="20"/>
                <w:szCs w:val="20"/>
                <w:lang w:eastAsia="en-CA"/>
              </w:rPr>
            </w:pPr>
          </w:p>
        </w:tc>
        <w:tc>
          <w:tcPr>
            <w:tcW w:w="730" w:type="dxa"/>
            <w:tcBorders>
              <w:bottom w:val="single" w:sz="4" w:space="0" w:color="auto"/>
            </w:tcBorders>
            <w:shd w:val="clear" w:color="auto" w:fill="auto"/>
            <w:noWrap/>
            <w:vAlign w:val="bottom"/>
          </w:tcPr>
          <w:p w14:paraId="232C0896" w14:textId="6B3621BC" w:rsidR="00C00DC5" w:rsidRPr="00AE5365" w:rsidRDefault="00C00DC5" w:rsidP="00D23109">
            <w:pPr>
              <w:jc w:val="center"/>
              <w:rPr>
                <w:rFonts w:eastAsia="Times New Roman" w:cs="Times New Roman"/>
                <w:sz w:val="20"/>
                <w:szCs w:val="20"/>
                <w:lang w:eastAsia="en-CA"/>
              </w:rPr>
            </w:pPr>
          </w:p>
        </w:tc>
        <w:tc>
          <w:tcPr>
            <w:tcW w:w="665" w:type="dxa"/>
            <w:tcBorders>
              <w:bottom w:val="single" w:sz="4" w:space="0" w:color="auto"/>
            </w:tcBorders>
            <w:shd w:val="clear" w:color="auto" w:fill="auto"/>
            <w:noWrap/>
            <w:vAlign w:val="bottom"/>
          </w:tcPr>
          <w:p w14:paraId="6B52361C" w14:textId="143C5FDB" w:rsidR="00C00DC5" w:rsidRPr="00AE5365" w:rsidRDefault="00C00DC5" w:rsidP="00D23109">
            <w:pPr>
              <w:jc w:val="center"/>
              <w:rPr>
                <w:rFonts w:eastAsia="Times New Roman" w:cs="Times New Roman"/>
                <w:sz w:val="20"/>
                <w:szCs w:val="20"/>
                <w:lang w:eastAsia="en-CA"/>
              </w:rPr>
            </w:pPr>
          </w:p>
        </w:tc>
        <w:tc>
          <w:tcPr>
            <w:tcW w:w="698" w:type="dxa"/>
            <w:tcBorders>
              <w:bottom w:val="single" w:sz="4" w:space="0" w:color="auto"/>
            </w:tcBorders>
            <w:shd w:val="clear" w:color="auto" w:fill="auto"/>
            <w:noWrap/>
            <w:vAlign w:val="bottom"/>
          </w:tcPr>
          <w:p w14:paraId="4BF2C549" w14:textId="58DC3DD1" w:rsidR="00C00DC5" w:rsidRPr="00AE5365" w:rsidRDefault="00C00DC5" w:rsidP="00D23109">
            <w:pPr>
              <w:jc w:val="center"/>
              <w:rPr>
                <w:rFonts w:eastAsia="Times New Roman" w:cs="Times New Roman"/>
                <w:sz w:val="20"/>
                <w:szCs w:val="20"/>
                <w:lang w:eastAsia="en-CA"/>
              </w:rPr>
            </w:pPr>
          </w:p>
        </w:tc>
        <w:tc>
          <w:tcPr>
            <w:tcW w:w="697" w:type="dxa"/>
            <w:tcBorders>
              <w:bottom w:val="single" w:sz="4" w:space="0" w:color="auto"/>
            </w:tcBorders>
            <w:shd w:val="clear" w:color="auto" w:fill="auto"/>
            <w:noWrap/>
            <w:vAlign w:val="bottom"/>
          </w:tcPr>
          <w:p w14:paraId="3B8757C3" w14:textId="6A9E602B" w:rsidR="00C00DC5" w:rsidRPr="00AE5365" w:rsidRDefault="00C00DC5" w:rsidP="00D23109">
            <w:pPr>
              <w:jc w:val="center"/>
              <w:rPr>
                <w:rFonts w:eastAsia="Times New Roman" w:cs="Times New Roman"/>
                <w:sz w:val="20"/>
                <w:szCs w:val="20"/>
                <w:lang w:eastAsia="en-CA"/>
              </w:rPr>
            </w:pPr>
          </w:p>
        </w:tc>
        <w:tc>
          <w:tcPr>
            <w:tcW w:w="698" w:type="dxa"/>
            <w:tcBorders>
              <w:bottom w:val="single" w:sz="4" w:space="0" w:color="auto"/>
            </w:tcBorders>
            <w:shd w:val="clear" w:color="auto" w:fill="auto"/>
            <w:noWrap/>
            <w:vAlign w:val="bottom"/>
          </w:tcPr>
          <w:p w14:paraId="523EB04D" w14:textId="330F3CDB" w:rsidR="00C00DC5" w:rsidRPr="00AE5365" w:rsidRDefault="00C00DC5" w:rsidP="00D23109">
            <w:pPr>
              <w:jc w:val="center"/>
              <w:rPr>
                <w:rFonts w:eastAsia="Times New Roman" w:cs="Times New Roman"/>
                <w:sz w:val="20"/>
                <w:szCs w:val="20"/>
                <w:lang w:eastAsia="en-CA"/>
              </w:rPr>
            </w:pPr>
          </w:p>
        </w:tc>
        <w:tc>
          <w:tcPr>
            <w:tcW w:w="698" w:type="dxa"/>
            <w:tcBorders>
              <w:bottom w:val="single" w:sz="4" w:space="0" w:color="auto"/>
            </w:tcBorders>
            <w:shd w:val="clear" w:color="auto" w:fill="auto"/>
            <w:noWrap/>
            <w:vAlign w:val="bottom"/>
          </w:tcPr>
          <w:p w14:paraId="49FE595B" w14:textId="40590B31" w:rsidR="00C00DC5" w:rsidRPr="00AE5365" w:rsidRDefault="00C00DC5" w:rsidP="00D23109">
            <w:pPr>
              <w:jc w:val="center"/>
              <w:rPr>
                <w:rFonts w:eastAsia="Times New Roman" w:cs="Times New Roman"/>
                <w:sz w:val="20"/>
                <w:szCs w:val="20"/>
                <w:lang w:eastAsia="en-CA"/>
              </w:rPr>
            </w:pPr>
          </w:p>
        </w:tc>
        <w:tc>
          <w:tcPr>
            <w:tcW w:w="697" w:type="dxa"/>
            <w:tcBorders>
              <w:bottom w:val="single" w:sz="4" w:space="0" w:color="auto"/>
            </w:tcBorders>
            <w:shd w:val="clear" w:color="auto" w:fill="auto"/>
            <w:noWrap/>
            <w:vAlign w:val="bottom"/>
          </w:tcPr>
          <w:p w14:paraId="3DB6DAAA" w14:textId="632FEB0C" w:rsidR="00C00DC5" w:rsidRPr="00AE5365" w:rsidRDefault="00C00DC5" w:rsidP="00D23109">
            <w:pPr>
              <w:jc w:val="center"/>
              <w:rPr>
                <w:rFonts w:eastAsia="Times New Roman" w:cs="Times New Roman"/>
                <w:sz w:val="20"/>
                <w:szCs w:val="20"/>
                <w:lang w:eastAsia="en-CA"/>
              </w:rPr>
            </w:pPr>
          </w:p>
        </w:tc>
        <w:tc>
          <w:tcPr>
            <w:tcW w:w="698" w:type="dxa"/>
            <w:tcBorders>
              <w:bottom w:val="single" w:sz="4" w:space="0" w:color="auto"/>
            </w:tcBorders>
            <w:shd w:val="clear" w:color="auto" w:fill="auto"/>
            <w:noWrap/>
            <w:vAlign w:val="bottom"/>
          </w:tcPr>
          <w:p w14:paraId="2AEF8719" w14:textId="70CC2838" w:rsidR="00C00DC5" w:rsidRPr="00AE5365" w:rsidRDefault="00C00DC5" w:rsidP="00D23109">
            <w:pPr>
              <w:jc w:val="center"/>
              <w:rPr>
                <w:rFonts w:eastAsia="Times New Roman" w:cs="Times New Roman"/>
                <w:sz w:val="20"/>
                <w:szCs w:val="20"/>
                <w:lang w:eastAsia="en-CA"/>
              </w:rPr>
            </w:pPr>
          </w:p>
        </w:tc>
        <w:tc>
          <w:tcPr>
            <w:tcW w:w="698" w:type="dxa"/>
            <w:tcBorders>
              <w:bottom w:val="single" w:sz="4" w:space="0" w:color="auto"/>
            </w:tcBorders>
            <w:shd w:val="clear" w:color="auto" w:fill="auto"/>
            <w:noWrap/>
            <w:vAlign w:val="bottom"/>
          </w:tcPr>
          <w:p w14:paraId="421E8DAB" w14:textId="774D6FEF" w:rsidR="00C00DC5" w:rsidRPr="00AE5365" w:rsidRDefault="00C00DC5" w:rsidP="00D23109">
            <w:pPr>
              <w:jc w:val="center"/>
              <w:rPr>
                <w:rFonts w:eastAsia="Times New Roman" w:cs="Times New Roman"/>
                <w:sz w:val="20"/>
                <w:szCs w:val="20"/>
                <w:lang w:eastAsia="en-CA"/>
              </w:rPr>
            </w:pPr>
          </w:p>
        </w:tc>
        <w:tc>
          <w:tcPr>
            <w:tcW w:w="698" w:type="dxa"/>
            <w:tcBorders>
              <w:bottom w:val="single" w:sz="4" w:space="0" w:color="auto"/>
            </w:tcBorders>
            <w:shd w:val="clear" w:color="auto" w:fill="auto"/>
            <w:noWrap/>
            <w:vAlign w:val="bottom"/>
          </w:tcPr>
          <w:p w14:paraId="292DACD1" w14:textId="3C6484F5" w:rsidR="00C00DC5" w:rsidRPr="00AE5365" w:rsidRDefault="00C00DC5" w:rsidP="00D23109">
            <w:pPr>
              <w:jc w:val="center"/>
              <w:rPr>
                <w:rFonts w:eastAsia="Times New Roman" w:cs="Times New Roman"/>
                <w:sz w:val="20"/>
                <w:szCs w:val="20"/>
                <w:lang w:eastAsia="en-CA"/>
              </w:rPr>
            </w:pPr>
          </w:p>
        </w:tc>
        <w:tc>
          <w:tcPr>
            <w:tcW w:w="850" w:type="dxa"/>
            <w:tcBorders>
              <w:bottom w:val="single" w:sz="4" w:space="0" w:color="auto"/>
            </w:tcBorders>
            <w:shd w:val="clear" w:color="auto" w:fill="auto"/>
            <w:noWrap/>
            <w:vAlign w:val="bottom"/>
          </w:tcPr>
          <w:p w14:paraId="584BA3A5" w14:textId="5D23AB03" w:rsidR="00C00DC5" w:rsidRPr="00AE5365" w:rsidRDefault="00C00DC5" w:rsidP="00D23109">
            <w:pPr>
              <w:jc w:val="center"/>
              <w:rPr>
                <w:rFonts w:eastAsia="Times New Roman" w:cs="Times New Roman"/>
                <w:b/>
                <w:bCs/>
                <w:sz w:val="20"/>
                <w:szCs w:val="20"/>
                <w:lang w:eastAsia="en-CA"/>
              </w:rPr>
            </w:pPr>
          </w:p>
        </w:tc>
      </w:tr>
    </w:tbl>
    <w:p w14:paraId="673467D8" w14:textId="77777777" w:rsidR="008330D4" w:rsidRPr="00921C95" w:rsidRDefault="008330D4" w:rsidP="008330D4">
      <w:pPr>
        <w:rPr>
          <w:b/>
          <w:szCs w:val="24"/>
        </w:rPr>
      </w:pPr>
      <w:r w:rsidRPr="00921C95">
        <w:rPr>
          <w:b/>
          <w:szCs w:val="24"/>
        </w:rPr>
        <w:br w:type="page"/>
      </w:r>
    </w:p>
    <w:p w14:paraId="4BB02D12" w14:textId="49716B63" w:rsidR="00CB00C8" w:rsidRPr="00CB00C8" w:rsidRDefault="00CB00C8" w:rsidP="00CB00C8">
      <w:pPr>
        <w:pStyle w:val="Caption"/>
        <w:keepNext/>
        <w:rPr>
          <w:b w:val="0"/>
          <w:bCs w:val="0"/>
        </w:rPr>
      </w:pPr>
      <w:bookmarkStart w:id="74" w:name="_Toc117517172"/>
      <w:r>
        <w:lastRenderedPageBreak/>
        <w:t xml:space="preserve">Table </w:t>
      </w:r>
      <w:fldSimple w:instr=" SEQ Table \* ARABIC ">
        <w:r w:rsidR="00D106D8">
          <w:rPr>
            <w:noProof/>
          </w:rPr>
          <w:t>5</w:t>
        </w:r>
      </w:fldSimple>
      <w:r>
        <w:t xml:space="preserve">.0. </w:t>
      </w:r>
      <w:r w:rsidRPr="00CB00C8">
        <w:rPr>
          <w:b w:val="0"/>
          <w:bCs w:val="0"/>
        </w:rPr>
        <w:t>Osoyoos Lake 2014-2021 EDIBLE algal standing stock (divisions) expressed as mm</w:t>
      </w:r>
      <w:r w:rsidRPr="00AA0C20">
        <w:rPr>
          <w:b w:val="0"/>
          <w:bCs w:val="0"/>
          <w:vertAlign w:val="superscript"/>
        </w:rPr>
        <w:t>3</w:t>
      </w:r>
      <w:r w:rsidRPr="00CB00C8">
        <w:rPr>
          <w:b w:val="0"/>
          <w:bCs w:val="0"/>
        </w:rPr>
        <w:t xml:space="preserve"> m</w:t>
      </w:r>
      <w:r w:rsidRPr="00AA0C20">
        <w:rPr>
          <w:b w:val="0"/>
          <w:bCs w:val="0"/>
          <w:vertAlign w:val="superscript"/>
        </w:rPr>
        <w:t>-3</w:t>
      </w:r>
      <w:r w:rsidRPr="00CB00C8">
        <w:rPr>
          <w:b w:val="0"/>
          <w:bCs w:val="0"/>
        </w:rPr>
        <w:t xml:space="preserve"> that approximates µg·L</w:t>
      </w:r>
      <w:r w:rsidRPr="00AA0C20">
        <w:rPr>
          <w:b w:val="0"/>
          <w:bCs w:val="0"/>
          <w:vertAlign w:val="superscript"/>
        </w:rPr>
        <w:t>-1</w:t>
      </w:r>
      <w:r w:rsidRPr="00CB00C8">
        <w:rPr>
          <w:b w:val="0"/>
          <w:bCs w:val="0"/>
        </w:rPr>
        <w:t xml:space="preserve"> wet weight.</w:t>
      </w:r>
      <w:bookmarkEnd w:id="74"/>
    </w:p>
    <w:tbl>
      <w:tblPr>
        <w:tblW w:w="9152" w:type="dxa"/>
        <w:tblInd w:w="170" w:type="dxa"/>
        <w:tblLayout w:type="fixed"/>
        <w:tblLook w:val="04A0" w:firstRow="1" w:lastRow="0" w:firstColumn="1" w:lastColumn="0" w:noHBand="0" w:noVBand="1"/>
      </w:tblPr>
      <w:tblGrid>
        <w:gridCol w:w="1291"/>
        <w:gridCol w:w="686"/>
        <w:gridCol w:w="687"/>
        <w:gridCol w:w="687"/>
        <w:gridCol w:w="687"/>
        <w:gridCol w:w="687"/>
        <w:gridCol w:w="687"/>
        <w:gridCol w:w="687"/>
        <w:gridCol w:w="687"/>
        <w:gridCol w:w="687"/>
        <w:gridCol w:w="687"/>
        <w:gridCol w:w="992"/>
      </w:tblGrid>
      <w:tr w:rsidR="00356E72" w:rsidRPr="00AE5365" w14:paraId="14851CBC" w14:textId="77777777" w:rsidTr="00563707">
        <w:trPr>
          <w:trHeight w:val="1368"/>
        </w:trPr>
        <w:tc>
          <w:tcPr>
            <w:tcW w:w="1291" w:type="dxa"/>
            <w:tcBorders>
              <w:top w:val="single" w:sz="4" w:space="0" w:color="auto"/>
            </w:tcBorders>
            <w:shd w:val="clear" w:color="auto" w:fill="auto"/>
            <w:noWrap/>
            <w:vAlign w:val="center"/>
            <w:hideMark/>
          </w:tcPr>
          <w:p w14:paraId="6E0FF286" w14:textId="77777777" w:rsidR="00356E72" w:rsidRPr="00AE5365" w:rsidRDefault="00356E72" w:rsidP="00356E72">
            <w:pPr>
              <w:jc w:val="right"/>
              <w:rPr>
                <w:rFonts w:eastAsia="Times New Roman" w:cs="Times New Roman"/>
                <w:b/>
                <w:sz w:val="20"/>
                <w:szCs w:val="20"/>
                <w:lang w:eastAsia="en-CA"/>
              </w:rPr>
            </w:pPr>
            <w:r w:rsidRPr="00AE5365">
              <w:rPr>
                <w:rFonts w:eastAsia="Times New Roman" w:cs="Times New Roman"/>
                <w:b/>
                <w:sz w:val="20"/>
                <w:szCs w:val="20"/>
                <w:lang w:eastAsia="en-CA"/>
              </w:rPr>
              <w:t>Sampling Date</w:t>
            </w:r>
          </w:p>
        </w:tc>
        <w:tc>
          <w:tcPr>
            <w:tcW w:w="686" w:type="dxa"/>
            <w:tcBorders>
              <w:top w:val="single" w:sz="4" w:space="0" w:color="auto"/>
            </w:tcBorders>
            <w:shd w:val="clear" w:color="auto" w:fill="auto"/>
            <w:noWrap/>
            <w:textDirection w:val="btLr"/>
            <w:vAlign w:val="center"/>
            <w:hideMark/>
          </w:tcPr>
          <w:p w14:paraId="74D80027" w14:textId="77777777" w:rsidR="00356E72" w:rsidRPr="00AE5365" w:rsidRDefault="00356E72" w:rsidP="00356E72">
            <w:pPr>
              <w:rPr>
                <w:rFonts w:eastAsia="Times New Roman" w:cs="Times New Roman"/>
                <w:i/>
                <w:sz w:val="20"/>
                <w:szCs w:val="20"/>
                <w:lang w:eastAsia="en-CA"/>
              </w:rPr>
            </w:pPr>
            <w:r w:rsidRPr="00AE5365">
              <w:rPr>
                <w:rFonts w:eastAsia="Times New Roman" w:cs="Times New Roman"/>
                <w:i/>
                <w:sz w:val="20"/>
                <w:szCs w:val="20"/>
                <w:lang w:eastAsia="en-CA"/>
              </w:rPr>
              <w:t>Cyanophyta</w:t>
            </w:r>
          </w:p>
        </w:tc>
        <w:tc>
          <w:tcPr>
            <w:tcW w:w="687" w:type="dxa"/>
            <w:tcBorders>
              <w:top w:val="single" w:sz="4" w:space="0" w:color="auto"/>
            </w:tcBorders>
            <w:shd w:val="clear" w:color="auto" w:fill="auto"/>
            <w:noWrap/>
            <w:textDirection w:val="btLr"/>
            <w:vAlign w:val="center"/>
            <w:hideMark/>
          </w:tcPr>
          <w:p w14:paraId="1D8AD394" w14:textId="77777777" w:rsidR="00356E72" w:rsidRPr="00AE5365" w:rsidRDefault="00356E72" w:rsidP="00356E72">
            <w:pPr>
              <w:rPr>
                <w:rFonts w:eastAsia="Times New Roman" w:cs="Times New Roman"/>
                <w:i/>
                <w:sz w:val="20"/>
                <w:szCs w:val="20"/>
                <w:lang w:eastAsia="en-CA"/>
              </w:rPr>
            </w:pPr>
            <w:r w:rsidRPr="00AE5365">
              <w:rPr>
                <w:rFonts w:eastAsia="Times New Roman" w:cs="Times New Roman"/>
                <w:i/>
                <w:sz w:val="20"/>
                <w:szCs w:val="20"/>
                <w:lang w:eastAsia="en-CA"/>
              </w:rPr>
              <w:t>Dinophyta</w:t>
            </w:r>
          </w:p>
        </w:tc>
        <w:tc>
          <w:tcPr>
            <w:tcW w:w="687" w:type="dxa"/>
            <w:tcBorders>
              <w:top w:val="single" w:sz="4" w:space="0" w:color="auto"/>
            </w:tcBorders>
            <w:shd w:val="clear" w:color="auto" w:fill="auto"/>
            <w:noWrap/>
            <w:textDirection w:val="btLr"/>
            <w:vAlign w:val="center"/>
            <w:hideMark/>
          </w:tcPr>
          <w:p w14:paraId="71E38E88" w14:textId="77777777" w:rsidR="00356E72" w:rsidRPr="00AE5365" w:rsidRDefault="00356E72" w:rsidP="00356E72">
            <w:pPr>
              <w:rPr>
                <w:rFonts w:eastAsia="Times New Roman" w:cs="Times New Roman"/>
                <w:i/>
                <w:sz w:val="20"/>
                <w:szCs w:val="20"/>
                <w:lang w:eastAsia="en-CA"/>
              </w:rPr>
            </w:pPr>
            <w:r w:rsidRPr="00AE5365">
              <w:rPr>
                <w:rFonts w:eastAsia="Times New Roman" w:cs="Times New Roman"/>
                <w:i/>
                <w:sz w:val="20"/>
                <w:szCs w:val="20"/>
                <w:lang w:eastAsia="en-CA"/>
              </w:rPr>
              <w:t>Cryptophyta</w:t>
            </w:r>
          </w:p>
        </w:tc>
        <w:tc>
          <w:tcPr>
            <w:tcW w:w="687" w:type="dxa"/>
            <w:tcBorders>
              <w:top w:val="single" w:sz="4" w:space="0" w:color="auto"/>
            </w:tcBorders>
            <w:shd w:val="clear" w:color="auto" w:fill="auto"/>
            <w:noWrap/>
            <w:textDirection w:val="btLr"/>
            <w:vAlign w:val="center"/>
            <w:hideMark/>
          </w:tcPr>
          <w:p w14:paraId="41DFF955" w14:textId="77777777" w:rsidR="00356E72" w:rsidRPr="00AE5365" w:rsidRDefault="00356E72" w:rsidP="00356E72">
            <w:pPr>
              <w:rPr>
                <w:rFonts w:eastAsia="Times New Roman" w:cs="Times New Roman"/>
                <w:i/>
                <w:sz w:val="20"/>
                <w:szCs w:val="20"/>
                <w:lang w:eastAsia="en-CA"/>
              </w:rPr>
            </w:pPr>
            <w:r w:rsidRPr="00AE5365">
              <w:rPr>
                <w:rFonts w:eastAsia="Times New Roman" w:cs="Times New Roman"/>
                <w:i/>
                <w:sz w:val="20"/>
                <w:szCs w:val="20"/>
                <w:lang w:eastAsia="en-CA"/>
              </w:rPr>
              <w:t>Euglenophyta</w:t>
            </w:r>
          </w:p>
        </w:tc>
        <w:tc>
          <w:tcPr>
            <w:tcW w:w="687" w:type="dxa"/>
            <w:tcBorders>
              <w:top w:val="single" w:sz="4" w:space="0" w:color="auto"/>
            </w:tcBorders>
            <w:shd w:val="clear" w:color="auto" w:fill="auto"/>
            <w:noWrap/>
            <w:textDirection w:val="btLr"/>
            <w:vAlign w:val="center"/>
            <w:hideMark/>
          </w:tcPr>
          <w:p w14:paraId="486D0A85" w14:textId="77777777" w:rsidR="00356E72" w:rsidRPr="00AE5365" w:rsidRDefault="00356E72" w:rsidP="00356E72">
            <w:pPr>
              <w:rPr>
                <w:rFonts w:eastAsia="Times New Roman" w:cs="Times New Roman"/>
                <w:i/>
                <w:sz w:val="20"/>
                <w:szCs w:val="20"/>
                <w:lang w:eastAsia="en-CA"/>
              </w:rPr>
            </w:pPr>
            <w:r w:rsidRPr="00AE5365">
              <w:rPr>
                <w:rFonts w:eastAsia="Times New Roman" w:cs="Times New Roman"/>
                <w:i/>
                <w:sz w:val="20"/>
                <w:szCs w:val="20"/>
                <w:lang w:eastAsia="en-CA"/>
              </w:rPr>
              <w:t>Chrysophyta</w:t>
            </w:r>
          </w:p>
        </w:tc>
        <w:tc>
          <w:tcPr>
            <w:tcW w:w="687" w:type="dxa"/>
            <w:tcBorders>
              <w:top w:val="single" w:sz="4" w:space="0" w:color="auto"/>
            </w:tcBorders>
            <w:shd w:val="clear" w:color="auto" w:fill="auto"/>
            <w:noWrap/>
            <w:textDirection w:val="btLr"/>
            <w:vAlign w:val="center"/>
            <w:hideMark/>
          </w:tcPr>
          <w:p w14:paraId="1A396596" w14:textId="77777777" w:rsidR="00356E72" w:rsidRPr="00AE5365" w:rsidRDefault="00356E72" w:rsidP="00356E72">
            <w:pPr>
              <w:rPr>
                <w:rFonts w:eastAsia="Times New Roman" w:cs="Times New Roman"/>
                <w:i/>
                <w:sz w:val="20"/>
                <w:szCs w:val="20"/>
                <w:lang w:eastAsia="en-CA"/>
              </w:rPr>
            </w:pPr>
            <w:r w:rsidRPr="00AE5365">
              <w:rPr>
                <w:rFonts w:eastAsia="Times New Roman" w:cs="Times New Roman"/>
                <w:i/>
                <w:sz w:val="20"/>
                <w:szCs w:val="20"/>
                <w:lang w:eastAsia="en-CA"/>
              </w:rPr>
              <w:t>Haptophyta</w:t>
            </w:r>
          </w:p>
        </w:tc>
        <w:tc>
          <w:tcPr>
            <w:tcW w:w="687" w:type="dxa"/>
            <w:tcBorders>
              <w:top w:val="single" w:sz="4" w:space="0" w:color="auto"/>
            </w:tcBorders>
            <w:shd w:val="clear" w:color="auto" w:fill="auto"/>
            <w:noWrap/>
            <w:textDirection w:val="btLr"/>
            <w:vAlign w:val="center"/>
            <w:hideMark/>
          </w:tcPr>
          <w:p w14:paraId="26FAFA18" w14:textId="77777777" w:rsidR="00356E72" w:rsidRPr="00AE5365" w:rsidRDefault="00356E72" w:rsidP="00356E72">
            <w:pPr>
              <w:rPr>
                <w:rFonts w:eastAsia="Times New Roman" w:cs="Times New Roman"/>
                <w:i/>
                <w:sz w:val="20"/>
                <w:szCs w:val="20"/>
                <w:lang w:eastAsia="en-CA"/>
              </w:rPr>
            </w:pPr>
            <w:r w:rsidRPr="00AE5365">
              <w:rPr>
                <w:rFonts w:eastAsia="Times New Roman" w:cs="Times New Roman"/>
                <w:i/>
                <w:sz w:val="20"/>
                <w:szCs w:val="20"/>
                <w:lang w:eastAsia="en-CA"/>
              </w:rPr>
              <w:t>Tribophyta</w:t>
            </w:r>
          </w:p>
        </w:tc>
        <w:tc>
          <w:tcPr>
            <w:tcW w:w="687" w:type="dxa"/>
            <w:tcBorders>
              <w:top w:val="single" w:sz="4" w:space="0" w:color="auto"/>
            </w:tcBorders>
            <w:shd w:val="clear" w:color="auto" w:fill="auto"/>
            <w:noWrap/>
            <w:textDirection w:val="btLr"/>
            <w:vAlign w:val="center"/>
            <w:hideMark/>
          </w:tcPr>
          <w:p w14:paraId="055932F4" w14:textId="77777777" w:rsidR="00356E72" w:rsidRPr="00AE5365" w:rsidRDefault="00356E72" w:rsidP="00356E72">
            <w:pPr>
              <w:rPr>
                <w:rFonts w:eastAsia="Times New Roman" w:cs="Times New Roman"/>
                <w:i/>
                <w:sz w:val="20"/>
                <w:szCs w:val="20"/>
                <w:lang w:eastAsia="en-CA"/>
              </w:rPr>
            </w:pPr>
            <w:r w:rsidRPr="00AE5365">
              <w:rPr>
                <w:rFonts w:eastAsia="Times New Roman" w:cs="Times New Roman"/>
                <w:i/>
                <w:sz w:val="20"/>
                <w:szCs w:val="20"/>
                <w:lang w:eastAsia="en-CA"/>
              </w:rPr>
              <w:t>Chlorophyta</w:t>
            </w:r>
          </w:p>
        </w:tc>
        <w:tc>
          <w:tcPr>
            <w:tcW w:w="687" w:type="dxa"/>
            <w:tcBorders>
              <w:top w:val="single" w:sz="4" w:space="0" w:color="auto"/>
            </w:tcBorders>
            <w:shd w:val="clear" w:color="auto" w:fill="auto"/>
            <w:noWrap/>
            <w:textDirection w:val="btLr"/>
            <w:vAlign w:val="center"/>
            <w:hideMark/>
          </w:tcPr>
          <w:p w14:paraId="4A047203" w14:textId="77777777" w:rsidR="00356E72" w:rsidRPr="00AE5365" w:rsidRDefault="00356E72" w:rsidP="00356E72">
            <w:pPr>
              <w:rPr>
                <w:rFonts w:eastAsia="Times New Roman" w:cs="Times New Roman"/>
                <w:i/>
                <w:sz w:val="20"/>
                <w:szCs w:val="20"/>
                <w:lang w:eastAsia="en-CA"/>
              </w:rPr>
            </w:pPr>
            <w:r w:rsidRPr="00AE5365">
              <w:rPr>
                <w:rFonts w:eastAsia="Times New Roman" w:cs="Times New Roman"/>
                <w:i/>
                <w:sz w:val="20"/>
                <w:szCs w:val="20"/>
                <w:lang w:eastAsia="en-CA"/>
              </w:rPr>
              <w:t>Raphidophyta</w:t>
            </w:r>
          </w:p>
        </w:tc>
        <w:tc>
          <w:tcPr>
            <w:tcW w:w="687" w:type="dxa"/>
            <w:tcBorders>
              <w:top w:val="single" w:sz="4" w:space="0" w:color="auto"/>
            </w:tcBorders>
            <w:shd w:val="clear" w:color="auto" w:fill="auto"/>
            <w:noWrap/>
            <w:textDirection w:val="btLr"/>
            <w:vAlign w:val="center"/>
            <w:hideMark/>
          </w:tcPr>
          <w:p w14:paraId="2796BFD9" w14:textId="77777777" w:rsidR="00356E72" w:rsidRPr="00AE5365" w:rsidRDefault="00356E72" w:rsidP="00356E72">
            <w:pPr>
              <w:rPr>
                <w:rFonts w:eastAsia="Times New Roman" w:cs="Times New Roman"/>
                <w:i/>
                <w:sz w:val="20"/>
                <w:szCs w:val="20"/>
                <w:lang w:eastAsia="en-CA"/>
              </w:rPr>
            </w:pPr>
            <w:r w:rsidRPr="00AE5365">
              <w:rPr>
                <w:rFonts w:eastAsia="Times New Roman" w:cs="Times New Roman"/>
                <w:i/>
                <w:sz w:val="20"/>
                <w:szCs w:val="20"/>
                <w:lang w:eastAsia="en-CA"/>
              </w:rPr>
              <w:t>Bacillariophyta</w:t>
            </w:r>
          </w:p>
        </w:tc>
        <w:tc>
          <w:tcPr>
            <w:tcW w:w="992" w:type="dxa"/>
            <w:tcBorders>
              <w:top w:val="single" w:sz="4" w:space="0" w:color="auto"/>
            </w:tcBorders>
            <w:shd w:val="clear" w:color="auto" w:fill="auto"/>
            <w:noWrap/>
            <w:vAlign w:val="center"/>
            <w:hideMark/>
          </w:tcPr>
          <w:p w14:paraId="5D4AAABE" w14:textId="77777777" w:rsidR="00356E72" w:rsidRPr="00AE5365" w:rsidRDefault="00356E72" w:rsidP="00356E72">
            <w:pPr>
              <w:jc w:val="right"/>
              <w:rPr>
                <w:rFonts w:eastAsia="Times New Roman" w:cs="Times New Roman"/>
                <w:sz w:val="20"/>
                <w:szCs w:val="20"/>
                <w:lang w:eastAsia="en-CA"/>
              </w:rPr>
            </w:pPr>
            <w:r w:rsidRPr="00AE5365">
              <w:rPr>
                <w:rFonts w:eastAsia="Times New Roman" w:cs="Times New Roman"/>
                <w:sz w:val="20"/>
                <w:szCs w:val="20"/>
                <w:lang w:eastAsia="en-CA"/>
              </w:rPr>
              <w:t>Total</w:t>
            </w:r>
          </w:p>
        </w:tc>
      </w:tr>
      <w:tr w:rsidR="00356E72" w:rsidRPr="00AE5365" w14:paraId="404672F8" w14:textId="77777777" w:rsidTr="00DE0863">
        <w:trPr>
          <w:trHeight w:hRule="exact" w:val="115"/>
        </w:trPr>
        <w:tc>
          <w:tcPr>
            <w:tcW w:w="1291" w:type="dxa"/>
            <w:tcBorders>
              <w:bottom w:val="single" w:sz="4" w:space="0" w:color="auto"/>
            </w:tcBorders>
            <w:shd w:val="clear" w:color="auto" w:fill="auto"/>
            <w:noWrap/>
            <w:vAlign w:val="center"/>
          </w:tcPr>
          <w:p w14:paraId="51AC0661" w14:textId="77777777" w:rsidR="00356E72" w:rsidRPr="00AE5365" w:rsidRDefault="00356E72" w:rsidP="00356E72">
            <w:pPr>
              <w:jc w:val="right"/>
              <w:rPr>
                <w:rFonts w:eastAsia="Times New Roman" w:cs="Times New Roman"/>
                <w:sz w:val="20"/>
                <w:szCs w:val="20"/>
                <w:lang w:eastAsia="en-CA"/>
              </w:rPr>
            </w:pPr>
          </w:p>
        </w:tc>
        <w:tc>
          <w:tcPr>
            <w:tcW w:w="686" w:type="dxa"/>
            <w:tcBorders>
              <w:bottom w:val="single" w:sz="4" w:space="0" w:color="auto"/>
            </w:tcBorders>
            <w:shd w:val="clear" w:color="auto" w:fill="auto"/>
            <w:noWrap/>
            <w:vAlign w:val="center"/>
          </w:tcPr>
          <w:p w14:paraId="4F7D85EA" w14:textId="77777777" w:rsidR="00356E72" w:rsidRPr="00AE5365" w:rsidRDefault="00356E72" w:rsidP="00356E72">
            <w:pPr>
              <w:jc w:val="right"/>
              <w:rPr>
                <w:rFonts w:eastAsia="Times New Roman" w:cs="Times New Roman"/>
                <w:sz w:val="20"/>
                <w:szCs w:val="20"/>
                <w:lang w:eastAsia="en-CA"/>
              </w:rPr>
            </w:pPr>
          </w:p>
        </w:tc>
        <w:tc>
          <w:tcPr>
            <w:tcW w:w="687" w:type="dxa"/>
            <w:tcBorders>
              <w:bottom w:val="single" w:sz="4" w:space="0" w:color="auto"/>
            </w:tcBorders>
            <w:shd w:val="clear" w:color="auto" w:fill="auto"/>
            <w:noWrap/>
            <w:vAlign w:val="center"/>
          </w:tcPr>
          <w:p w14:paraId="1D873136" w14:textId="77777777" w:rsidR="00356E72" w:rsidRPr="00AE5365" w:rsidRDefault="00356E72" w:rsidP="00356E72">
            <w:pPr>
              <w:jc w:val="right"/>
              <w:rPr>
                <w:rFonts w:eastAsia="Times New Roman" w:cs="Times New Roman"/>
                <w:sz w:val="20"/>
                <w:szCs w:val="20"/>
                <w:lang w:eastAsia="en-CA"/>
              </w:rPr>
            </w:pPr>
          </w:p>
        </w:tc>
        <w:tc>
          <w:tcPr>
            <w:tcW w:w="687" w:type="dxa"/>
            <w:tcBorders>
              <w:bottom w:val="single" w:sz="4" w:space="0" w:color="auto"/>
            </w:tcBorders>
            <w:shd w:val="clear" w:color="auto" w:fill="auto"/>
            <w:noWrap/>
            <w:vAlign w:val="center"/>
          </w:tcPr>
          <w:p w14:paraId="667797DE" w14:textId="77777777" w:rsidR="00356E72" w:rsidRPr="00AE5365" w:rsidRDefault="00356E72" w:rsidP="00356E72">
            <w:pPr>
              <w:jc w:val="right"/>
              <w:rPr>
                <w:rFonts w:eastAsia="Times New Roman" w:cs="Times New Roman"/>
                <w:sz w:val="20"/>
                <w:szCs w:val="20"/>
                <w:lang w:eastAsia="en-CA"/>
              </w:rPr>
            </w:pPr>
          </w:p>
        </w:tc>
        <w:tc>
          <w:tcPr>
            <w:tcW w:w="687" w:type="dxa"/>
            <w:tcBorders>
              <w:bottom w:val="single" w:sz="4" w:space="0" w:color="auto"/>
            </w:tcBorders>
            <w:shd w:val="clear" w:color="auto" w:fill="auto"/>
            <w:noWrap/>
            <w:vAlign w:val="center"/>
          </w:tcPr>
          <w:p w14:paraId="150A02C8" w14:textId="77777777" w:rsidR="00356E72" w:rsidRPr="00AE5365" w:rsidRDefault="00356E72" w:rsidP="00356E72">
            <w:pPr>
              <w:jc w:val="right"/>
              <w:rPr>
                <w:rFonts w:eastAsia="Times New Roman" w:cs="Times New Roman"/>
                <w:sz w:val="20"/>
                <w:szCs w:val="20"/>
                <w:lang w:eastAsia="en-CA"/>
              </w:rPr>
            </w:pPr>
          </w:p>
        </w:tc>
        <w:tc>
          <w:tcPr>
            <w:tcW w:w="687" w:type="dxa"/>
            <w:tcBorders>
              <w:bottom w:val="single" w:sz="4" w:space="0" w:color="auto"/>
            </w:tcBorders>
            <w:shd w:val="clear" w:color="auto" w:fill="auto"/>
            <w:noWrap/>
            <w:vAlign w:val="center"/>
          </w:tcPr>
          <w:p w14:paraId="3C19720C" w14:textId="77777777" w:rsidR="00356E72" w:rsidRPr="00AE5365" w:rsidRDefault="00356E72" w:rsidP="00356E72">
            <w:pPr>
              <w:jc w:val="right"/>
              <w:rPr>
                <w:rFonts w:eastAsia="Times New Roman" w:cs="Times New Roman"/>
                <w:sz w:val="20"/>
                <w:szCs w:val="20"/>
                <w:lang w:eastAsia="en-CA"/>
              </w:rPr>
            </w:pPr>
          </w:p>
        </w:tc>
        <w:tc>
          <w:tcPr>
            <w:tcW w:w="687" w:type="dxa"/>
            <w:tcBorders>
              <w:bottom w:val="single" w:sz="4" w:space="0" w:color="auto"/>
            </w:tcBorders>
            <w:shd w:val="clear" w:color="auto" w:fill="auto"/>
            <w:noWrap/>
            <w:vAlign w:val="center"/>
          </w:tcPr>
          <w:p w14:paraId="37390376" w14:textId="77777777" w:rsidR="00356E72" w:rsidRPr="00AE5365" w:rsidRDefault="00356E72" w:rsidP="00356E72">
            <w:pPr>
              <w:jc w:val="right"/>
              <w:rPr>
                <w:rFonts w:eastAsia="Times New Roman" w:cs="Times New Roman"/>
                <w:sz w:val="20"/>
                <w:szCs w:val="20"/>
                <w:lang w:eastAsia="en-CA"/>
              </w:rPr>
            </w:pPr>
          </w:p>
        </w:tc>
        <w:tc>
          <w:tcPr>
            <w:tcW w:w="687" w:type="dxa"/>
            <w:tcBorders>
              <w:bottom w:val="single" w:sz="4" w:space="0" w:color="auto"/>
            </w:tcBorders>
            <w:shd w:val="clear" w:color="auto" w:fill="auto"/>
            <w:noWrap/>
            <w:vAlign w:val="center"/>
          </w:tcPr>
          <w:p w14:paraId="21469C30" w14:textId="77777777" w:rsidR="00356E72" w:rsidRPr="00AE5365" w:rsidRDefault="00356E72" w:rsidP="00356E72">
            <w:pPr>
              <w:jc w:val="right"/>
              <w:rPr>
                <w:rFonts w:eastAsia="Times New Roman" w:cs="Times New Roman"/>
                <w:sz w:val="20"/>
                <w:szCs w:val="20"/>
                <w:lang w:eastAsia="en-CA"/>
              </w:rPr>
            </w:pPr>
          </w:p>
        </w:tc>
        <w:tc>
          <w:tcPr>
            <w:tcW w:w="687" w:type="dxa"/>
            <w:tcBorders>
              <w:bottom w:val="single" w:sz="4" w:space="0" w:color="auto"/>
            </w:tcBorders>
            <w:shd w:val="clear" w:color="auto" w:fill="auto"/>
            <w:noWrap/>
            <w:vAlign w:val="center"/>
          </w:tcPr>
          <w:p w14:paraId="2CE29A81" w14:textId="77777777" w:rsidR="00356E72" w:rsidRPr="00AE5365" w:rsidRDefault="00356E72" w:rsidP="00356E72">
            <w:pPr>
              <w:jc w:val="right"/>
              <w:rPr>
                <w:rFonts w:eastAsia="Times New Roman" w:cs="Times New Roman"/>
                <w:sz w:val="20"/>
                <w:szCs w:val="20"/>
                <w:lang w:eastAsia="en-CA"/>
              </w:rPr>
            </w:pPr>
          </w:p>
        </w:tc>
        <w:tc>
          <w:tcPr>
            <w:tcW w:w="687" w:type="dxa"/>
            <w:tcBorders>
              <w:bottom w:val="single" w:sz="4" w:space="0" w:color="auto"/>
            </w:tcBorders>
            <w:shd w:val="clear" w:color="auto" w:fill="auto"/>
            <w:noWrap/>
            <w:vAlign w:val="center"/>
          </w:tcPr>
          <w:p w14:paraId="0C4E2221" w14:textId="77777777" w:rsidR="00356E72" w:rsidRPr="00AE5365" w:rsidRDefault="00356E72" w:rsidP="00356E72">
            <w:pPr>
              <w:jc w:val="right"/>
              <w:rPr>
                <w:rFonts w:eastAsia="Times New Roman" w:cs="Times New Roman"/>
                <w:sz w:val="20"/>
                <w:szCs w:val="20"/>
                <w:lang w:eastAsia="en-CA"/>
              </w:rPr>
            </w:pPr>
          </w:p>
        </w:tc>
        <w:tc>
          <w:tcPr>
            <w:tcW w:w="687" w:type="dxa"/>
            <w:tcBorders>
              <w:bottom w:val="single" w:sz="4" w:space="0" w:color="auto"/>
            </w:tcBorders>
            <w:shd w:val="clear" w:color="auto" w:fill="auto"/>
            <w:noWrap/>
            <w:vAlign w:val="center"/>
          </w:tcPr>
          <w:p w14:paraId="2C80089B" w14:textId="77777777" w:rsidR="00356E72" w:rsidRPr="00AE5365" w:rsidRDefault="00356E72" w:rsidP="00356E72">
            <w:pPr>
              <w:jc w:val="right"/>
              <w:rPr>
                <w:rFonts w:eastAsia="Times New Roman" w:cs="Times New Roman"/>
                <w:sz w:val="20"/>
                <w:szCs w:val="20"/>
                <w:lang w:eastAsia="en-CA"/>
              </w:rPr>
            </w:pPr>
          </w:p>
        </w:tc>
        <w:tc>
          <w:tcPr>
            <w:tcW w:w="992" w:type="dxa"/>
            <w:tcBorders>
              <w:bottom w:val="single" w:sz="4" w:space="0" w:color="auto"/>
            </w:tcBorders>
            <w:shd w:val="clear" w:color="auto" w:fill="auto"/>
            <w:noWrap/>
            <w:vAlign w:val="center"/>
          </w:tcPr>
          <w:p w14:paraId="46D6FA20" w14:textId="77777777" w:rsidR="00356E72" w:rsidRPr="00AE5365" w:rsidRDefault="00356E72" w:rsidP="00356E72">
            <w:pPr>
              <w:jc w:val="right"/>
              <w:rPr>
                <w:rFonts w:eastAsia="Times New Roman" w:cs="Times New Roman"/>
                <w:sz w:val="20"/>
                <w:szCs w:val="20"/>
                <w:lang w:eastAsia="en-CA"/>
              </w:rPr>
            </w:pPr>
          </w:p>
        </w:tc>
      </w:tr>
      <w:tr w:rsidR="00356E72" w:rsidRPr="00AE5365" w14:paraId="29E86E75" w14:textId="77777777" w:rsidTr="00DE0863">
        <w:trPr>
          <w:trHeight w:hRule="exact" w:val="115"/>
        </w:trPr>
        <w:tc>
          <w:tcPr>
            <w:tcW w:w="1291" w:type="dxa"/>
            <w:tcBorders>
              <w:top w:val="single" w:sz="4" w:space="0" w:color="auto"/>
            </w:tcBorders>
            <w:shd w:val="clear" w:color="auto" w:fill="auto"/>
            <w:noWrap/>
            <w:vAlign w:val="center"/>
            <w:hideMark/>
          </w:tcPr>
          <w:p w14:paraId="69B569A9" w14:textId="77777777" w:rsidR="00356E72" w:rsidRPr="00AE5365" w:rsidRDefault="00356E72" w:rsidP="00356E72">
            <w:pPr>
              <w:jc w:val="right"/>
              <w:rPr>
                <w:rFonts w:eastAsia="Times New Roman" w:cs="Times New Roman"/>
                <w:sz w:val="20"/>
                <w:szCs w:val="20"/>
                <w:lang w:eastAsia="en-CA"/>
              </w:rPr>
            </w:pPr>
          </w:p>
        </w:tc>
        <w:tc>
          <w:tcPr>
            <w:tcW w:w="686" w:type="dxa"/>
            <w:tcBorders>
              <w:top w:val="single" w:sz="4" w:space="0" w:color="auto"/>
            </w:tcBorders>
            <w:shd w:val="clear" w:color="auto" w:fill="auto"/>
            <w:noWrap/>
            <w:vAlign w:val="center"/>
            <w:hideMark/>
          </w:tcPr>
          <w:p w14:paraId="6FA362DD" w14:textId="77777777" w:rsidR="00356E72" w:rsidRPr="00AE5365" w:rsidRDefault="00356E72" w:rsidP="00356E72">
            <w:pPr>
              <w:jc w:val="right"/>
              <w:rPr>
                <w:rFonts w:eastAsia="Times New Roman" w:cs="Times New Roman"/>
                <w:sz w:val="20"/>
                <w:szCs w:val="20"/>
                <w:lang w:eastAsia="en-CA"/>
              </w:rPr>
            </w:pPr>
          </w:p>
        </w:tc>
        <w:tc>
          <w:tcPr>
            <w:tcW w:w="687" w:type="dxa"/>
            <w:tcBorders>
              <w:top w:val="single" w:sz="4" w:space="0" w:color="auto"/>
            </w:tcBorders>
            <w:shd w:val="clear" w:color="auto" w:fill="auto"/>
            <w:noWrap/>
            <w:vAlign w:val="center"/>
            <w:hideMark/>
          </w:tcPr>
          <w:p w14:paraId="6A14BCC2" w14:textId="77777777" w:rsidR="00356E72" w:rsidRPr="00AE5365" w:rsidRDefault="00356E72" w:rsidP="00356E72">
            <w:pPr>
              <w:jc w:val="right"/>
              <w:rPr>
                <w:rFonts w:eastAsia="Times New Roman" w:cs="Times New Roman"/>
                <w:sz w:val="20"/>
                <w:szCs w:val="20"/>
                <w:lang w:eastAsia="en-CA"/>
              </w:rPr>
            </w:pPr>
          </w:p>
        </w:tc>
        <w:tc>
          <w:tcPr>
            <w:tcW w:w="687" w:type="dxa"/>
            <w:tcBorders>
              <w:top w:val="single" w:sz="4" w:space="0" w:color="auto"/>
            </w:tcBorders>
            <w:shd w:val="clear" w:color="auto" w:fill="auto"/>
            <w:noWrap/>
            <w:vAlign w:val="center"/>
            <w:hideMark/>
          </w:tcPr>
          <w:p w14:paraId="389A3DB6" w14:textId="77777777" w:rsidR="00356E72" w:rsidRPr="00AE5365" w:rsidRDefault="00356E72" w:rsidP="00356E72">
            <w:pPr>
              <w:jc w:val="right"/>
              <w:rPr>
                <w:rFonts w:eastAsia="Times New Roman" w:cs="Times New Roman"/>
                <w:sz w:val="20"/>
                <w:szCs w:val="20"/>
                <w:lang w:eastAsia="en-CA"/>
              </w:rPr>
            </w:pPr>
          </w:p>
        </w:tc>
        <w:tc>
          <w:tcPr>
            <w:tcW w:w="687" w:type="dxa"/>
            <w:tcBorders>
              <w:top w:val="single" w:sz="4" w:space="0" w:color="auto"/>
            </w:tcBorders>
            <w:shd w:val="clear" w:color="auto" w:fill="auto"/>
            <w:noWrap/>
            <w:vAlign w:val="center"/>
            <w:hideMark/>
          </w:tcPr>
          <w:p w14:paraId="103E43CA" w14:textId="77777777" w:rsidR="00356E72" w:rsidRPr="00AE5365" w:rsidRDefault="00356E72" w:rsidP="00356E72">
            <w:pPr>
              <w:jc w:val="right"/>
              <w:rPr>
                <w:rFonts w:eastAsia="Times New Roman" w:cs="Times New Roman"/>
                <w:sz w:val="20"/>
                <w:szCs w:val="20"/>
                <w:lang w:eastAsia="en-CA"/>
              </w:rPr>
            </w:pPr>
          </w:p>
        </w:tc>
        <w:tc>
          <w:tcPr>
            <w:tcW w:w="687" w:type="dxa"/>
            <w:tcBorders>
              <w:top w:val="single" w:sz="4" w:space="0" w:color="auto"/>
            </w:tcBorders>
            <w:shd w:val="clear" w:color="auto" w:fill="auto"/>
            <w:noWrap/>
            <w:vAlign w:val="center"/>
            <w:hideMark/>
          </w:tcPr>
          <w:p w14:paraId="3FBB5999" w14:textId="77777777" w:rsidR="00356E72" w:rsidRPr="00AE5365" w:rsidRDefault="00356E72" w:rsidP="00356E72">
            <w:pPr>
              <w:jc w:val="right"/>
              <w:rPr>
                <w:rFonts w:eastAsia="Times New Roman" w:cs="Times New Roman"/>
                <w:sz w:val="20"/>
                <w:szCs w:val="20"/>
                <w:lang w:eastAsia="en-CA"/>
              </w:rPr>
            </w:pPr>
          </w:p>
        </w:tc>
        <w:tc>
          <w:tcPr>
            <w:tcW w:w="687" w:type="dxa"/>
            <w:tcBorders>
              <w:top w:val="single" w:sz="4" w:space="0" w:color="auto"/>
            </w:tcBorders>
            <w:shd w:val="clear" w:color="auto" w:fill="auto"/>
            <w:noWrap/>
            <w:vAlign w:val="center"/>
            <w:hideMark/>
          </w:tcPr>
          <w:p w14:paraId="11692BC9" w14:textId="77777777" w:rsidR="00356E72" w:rsidRPr="00AE5365" w:rsidRDefault="00356E72" w:rsidP="00356E72">
            <w:pPr>
              <w:jc w:val="right"/>
              <w:rPr>
                <w:rFonts w:eastAsia="Times New Roman" w:cs="Times New Roman"/>
                <w:sz w:val="20"/>
                <w:szCs w:val="20"/>
                <w:lang w:eastAsia="en-CA"/>
              </w:rPr>
            </w:pPr>
          </w:p>
        </w:tc>
        <w:tc>
          <w:tcPr>
            <w:tcW w:w="687" w:type="dxa"/>
            <w:tcBorders>
              <w:top w:val="single" w:sz="4" w:space="0" w:color="auto"/>
            </w:tcBorders>
            <w:shd w:val="clear" w:color="auto" w:fill="auto"/>
            <w:noWrap/>
            <w:vAlign w:val="center"/>
            <w:hideMark/>
          </w:tcPr>
          <w:p w14:paraId="0AC17266" w14:textId="77777777" w:rsidR="00356E72" w:rsidRPr="00AE5365" w:rsidRDefault="00356E72" w:rsidP="00356E72">
            <w:pPr>
              <w:jc w:val="right"/>
              <w:rPr>
                <w:rFonts w:eastAsia="Times New Roman" w:cs="Times New Roman"/>
                <w:sz w:val="20"/>
                <w:szCs w:val="20"/>
                <w:lang w:eastAsia="en-CA"/>
              </w:rPr>
            </w:pPr>
          </w:p>
        </w:tc>
        <w:tc>
          <w:tcPr>
            <w:tcW w:w="687" w:type="dxa"/>
            <w:tcBorders>
              <w:top w:val="single" w:sz="4" w:space="0" w:color="auto"/>
            </w:tcBorders>
            <w:shd w:val="clear" w:color="auto" w:fill="auto"/>
            <w:noWrap/>
            <w:vAlign w:val="center"/>
            <w:hideMark/>
          </w:tcPr>
          <w:p w14:paraId="3A4E6542" w14:textId="77777777" w:rsidR="00356E72" w:rsidRPr="00AE5365" w:rsidRDefault="00356E72" w:rsidP="00356E72">
            <w:pPr>
              <w:jc w:val="right"/>
              <w:rPr>
                <w:rFonts w:eastAsia="Times New Roman" w:cs="Times New Roman"/>
                <w:sz w:val="20"/>
                <w:szCs w:val="20"/>
                <w:lang w:eastAsia="en-CA"/>
              </w:rPr>
            </w:pPr>
          </w:p>
        </w:tc>
        <w:tc>
          <w:tcPr>
            <w:tcW w:w="687" w:type="dxa"/>
            <w:tcBorders>
              <w:top w:val="single" w:sz="4" w:space="0" w:color="auto"/>
            </w:tcBorders>
            <w:shd w:val="clear" w:color="auto" w:fill="auto"/>
            <w:noWrap/>
            <w:vAlign w:val="center"/>
            <w:hideMark/>
          </w:tcPr>
          <w:p w14:paraId="6C8F6346" w14:textId="77777777" w:rsidR="00356E72" w:rsidRPr="00AE5365" w:rsidRDefault="00356E72" w:rsidP="00356E72">
            <w:pPr>
              <w:jc w:val="right"/>
              <w:rPr>
                <w:rFonts w:eastAsia="Times New Roman" w:cs="Times New Roman"/>
                <w:sz w:val="20"/>
                <w:szCs w:val="20"/>
                <w:lang w:eastAsia="en-CA"/>
              </w:rPr>
            </w:pPr>
          </w:p>
        </w:tc>
        <w:tc>
          <w:tcPr>
            <w:tcW w:w="687" w:type="dxa"/>
            <w:tcBorders>
              <w:top w:val="single" w:sz="4" w:space="0" w:color="auto"/>
            </w:tcBorders>
            <w:shd w:val="clear" w:color="auto" w:fill="auto"/>
            <w:noWrap/>
            <w:vAlign w:val="center"/>
            <w:hideMark/>
          </w:tcPr>
          <w:p w14:paraId="53E06D83" w14:textId="77777777" w:rsidR="00356E72" w:rsidRPr="00AE5365" w:rsidRDefault="00356E72" w:rsidP="00356E72">
            <w:pPr>
              <w:jc w:val="right"/>
              <w:rPr>
                <w:rFonts w:eastAsia="Times New Roman" w:cs="Times New Roman"/>
                <w:sz w:val="20"/>
                <w:szCs w:val="20"/>
                <w:lang w:eastAsia="en-CA"/>
              </w:rPr>
            </w:pPr>
          </w:p>
        </w:tc>
        <w:tc>
          <w:tcPr>
            <w:tcW w:w="992" w:type="dxa"/>
            <w:tcBorders>
              <w:top w:val="single" w:sz="4" w:space="0" w:color="auto"/>
            </w:tcBorders>
            <w:shd w:val="clear" w:color="auto" w:fill="auto"/>
            <w:noWrap/>
            <w:vAlign w:val="center"/>
            <w:hideMark/>
          </w:tcPr>
          <w:p w14:paraId="63D628CF" w14:textId="77777777" w:rsidR="00356E72" w:rsidRPr="00AE5365" w:rsidRDefault="00356E72" w:rsidP="00356E72">
            <w:pPr>
              <w:jc w:val="right"/>
              <w:rPr>
                <w:rFonts w:eastAsia="Times New Roman" w:cs="Times New Roman"/>
                <w:sz w:val="20"/>
                <w:szCs w:val="20"/>
                <w:lang w:eastAsia="en-CA"/>
              </w:rPr>
            </w:pPr>
          </w:p>
        </w:tc>
      </w:tr>
      <w:tr w:rsidR="00356E72" w:rsidRPr="00AE5365" w14:paraId="163DAA5A" w14:textId="77777777" w:rsidTr="003E31E2">
        <w:trPr>
          <w:trHeight w:val="264"/>
        </w:trPr>
        <w:tc>
          <w:tcPr>
            <w:tcW w:w="1291" w:type="dxa"/>
            <w:shd w:val="clear" w:color="auto" w:fill="auto"/>
            <w:noWrap/>
            <w:vAlign w:val="bottom"/>
          </w:tcPr>
          <w:p w14:paraId="54E24F80" w14:textId="0C2DC61A" w:rsidR="00356E72" w:rsidRPr="00AE5365" w:rsidRDefault="00356E72" w:rsidP="00356E72">
            <w:pPr>
              <w:jc w:val="right"/>
              <w:rPr>
                <w:rFonts w:eastAsia="Times New Roman" w:cs="Times New Roman"/>
                <w:sz w:val="20"/>
                <w:szCs w:val="20"/>
                <w:lang w:eastAsia="en-CA"/>
              </w:rPr>
            </w:pPr>
            <w:r w:rsidRPr="00AE5365">
              <w:rPr>
                <w:rFonts w:ascii="Arial" w:hAnsi="Arial" w:cs="Arial"/>
                <w:sz w:val="20"/>
                <w:szCs w:val="20"/>
              </w:rPr>
              <w:t>20-May-14</w:t>
            </w:r>
          </w:p>
        </w:tc>
        <w:tc>
          <w:tcPr>
            <w:tcW w:w="686" w:type="dxa"/>
            <w:tcBorders>
              <w:top w:val="nil"/>
              <w:left w:val="nil"/>
              <w:bottom w:val="nil"/>
              <w:right w:val="nil"/>
            </w:tcBorders>
            <w:shd w:val="clear" w:color="auto" w:fill="auto"/>
            <w:noWrap/>
            <w:vAlign w:val="bottom"/>
          </w:tcPr>
          <w:p w14:paraId="0910C8E8" w14:textId="7A2C8C7B" w:rsidR="00356E72" w:rsidRPr="00AE5365" w:rsidRDefault="00356E72" w:rsidP="00563707">
            <w:pPr>
              <w:jc w:val="center"/>
              <w:rPr>
                <w:rFonts w:eastAsia="Times New Roman" w:cs="Times New Roman"/>
                <w:sz w:val="20"/>
                <w:szCs w:val="20"/>
                <w:lang w:eastAsia="en-CA"/>
              </w:rPr>
            </w:pPr>
            <w:r w:rsidRPr="00AE5365">
              <w:rPr>
                <w:rFonts w:ascii="Arial" w:hAnsi="Arial" w:cs="Arial"/>
                <w:sz w:val="20"/>
                <w:szCs w:val="20"/>
              </w:rPr>
              <w:t>0</w:t>
            </w:r>
          </w:p>
        </w:tc>
        <w:tc>
          <w:tcPr>
            <w:tcW w:w="687" w:type="dxa"/>
            <w:tcBorders>
              <w:top w:val="nil"/>
              <w:left w:val="nil"/>
              <w:bottom w:val="nil"/>
              <w:right w:val="nil"/>
            </w:tcBorders>
            <w:shd w:val="clear" w:color="auto" w:fill="auto"/>
            <w:noWrap/>
            <w:vAlign w:val="bottom"/>
          </w:tcPr>
          <w:p w14:paraId="63F812DE" w14:textId="1A16360F" w:rsidR="00356E72" w:rsidRPr="00AE5365" w:rsidRDefault="00356E72" w:rsidP="00563707">
            <w:pPr>
              <w:jc w:val="center"/>
              <w:rPr>
                <w:rFonts w:eastAsia="Times New Roman" w:cs="Times New Roman"/>
                <w:sz w:val="20"/>
                <w:szCs w:val="20"/>
                <w:lang w:eastAsia="en-CA"/>
              </w:rPr>
            </w:pPr>
            <w:r w:rsidRPr="00AE5365">
              <w:rPr>
                <w:rFonts w:ascii="Arial" w:hAnsi="Arial" w:cs="Arial"/>
                <w:sz w:val="20"/>
                <w:szCs w:val="20"/>
              </w:rPr>
              <w:t>0</w:t>
            </w:r>
          </w:p>
        </w:tc>
        <w:tc>
          <w:tcPr>
            <w:tcW w:w="687" w:type="dxa"/>
            <w:tcBorders>
              <w:top w:val="nil"/>
              <w:left w:val="nil"/>
              <w:bottom w:val="nil"/>
              <w:right w:val="nil"/>
            </w:tcBorders>
            <w:shd w:val="clear" w:color="auto" w:fill="auto"/>
            <w:noWrap/>
            <w:vAlign w:val="bottom"/>
          </w:tcPr>
          <w:p w14:paraId="3EF8BD65" w14:textId="61249C2A" w:rsidR="00356E72" w:rsidRPr="00AE5365" w:rsidRDefault="00356E72" w:rsidP="00563707">
            <w:pPr>
              <w:jc w:val="center"/>
              <w:rPr>
                <w:rFonts w:eastAsia="Times New Roman" w:cs="Times New Roman"/>
                <w:sz w:val="20"/>
                <w:szCs w:val="20"/>
                <w:lang w:eastAsia="en-CA"/>
              </w:rPr>
            </w:pPr>
            <w:r w:rsidRPr="00AE5365">
              <w:rPr>
                <w:rFonts w:ascii="Arial" w:hAnsi="Arial" w:cs="Arial"/>
                <w:sz w:val="20"/>
                <w:szCs w:val="20"/>
              </w:rPr>
              <w:t>121</w:t>
            </w:r>
          </w:p>
        </w:tc>
        <w:tc>
          <w:tcPr>
            <w:tcW w:w="687" w:type="dxa"/>
            <w:tcBorders>
              <w:top w:val="nil"/>
              <w:left w:val="nil"/>
              <w:bottom w:val="nil"/>
              <w:right w:val="nil"/>
            </w:tcBorders>
            <w:shd w:val="clear" w:color="auto" w:fill="auto"/>
            <w:noWrap/>
            <w:vAlign w:val="bottom"/>
          </w:tcPr>
          <w:p w14:paraId="678690FF" w14:textId="5487D25F" w:rsidR="00356E72" w:rsidRPr="00AE5365" w:rsidRDefault="00356E72" w:rsidP="00563707">
            <w:pPr>
              <w:jc w:val="center"/>
              <w:rPr>
                <w:rFonts w:eastAsia="Times New Roman" w:cs="Times New Roman"/>
                <w:sz w:val="20"/>
                <w:szCs w:val="20"/>
                <w:lang w:eastAsia="en-CA"/>
              </w:rPr>
            </w:pPr>
            <w:r w:rsidRPr="00AE5365">
              <w:rPr>
                <w:rFonts w:ascii="Arial" w:hAnsi="Arial" w:cs="Arial"/>
                <w:sz w:val="20"/>
                <w:szCs w:val="20"/>
              </w:rPr>
              <w:t>0</w:t>
            </w:r>
          </w:p>
        </w:tc>
        <w:tc>
          <w:tcPr>
            <w:tcW w:w="687" w:type="dxa"/>
            <w:tcBorders>
              <w:top w:val="nil"/>
              <w:left w:val="nil"/>
              <w:bottom w:val="nil"/>
              <w:right w:val="nil"/>
            </w:tcBorders>
            <w:shd w:val="clear" w:color="auto" w:fill="auto"/>
            <w:noWrap/>
            <w:vAlign w:val="bottom"/>
          </w:tcPr>
          <w:p w14:paraId="30758784" w14:textId="799E5B8D" w:rsidR="00356E72" w:rsidRPr="00AE5365" w:rsidRDefault="00356E72" w:rsidP="00563707">
            <w:pPr>
              <w:jc w:val="center"/>
              <w:rPr>
                <w:rFonts w:eastAsia="Times New Roman" w:cs="Times New Roman"/>
                <w:sz w:val="20"/>
                <w:szCs w:val="20"/>
                <w:lang w:eastAsia="en-CA"/>
              </w:rPr>
            </w:pPr>
            <w:r w:rsidRPr="00AE5365">
              <w:rPr>
                <w:rFonts w:ascii="Arial" w:hAnsi="Arial" w:cs="Arial"/>
                <w:sz w:val="20"/>
                <w:szCs w:val="20"/>
              </w:rPr>
              <w:t>20</w:t>
            </w:r>
          </w:p>
        </w:tc>
        <w:tc>
          <w:tcPr>
            <w:tcW w:w="687" w:type="dxa"/>
            <w:tcBorders>
              <w:top w:val="nil"/>
              <w:left w:val="nil"/>
              <w:bottom w:val="nil"/>
              <w:right w:val="nil"/>
            </w:tcBorders>
            <w:shd w:val="clear" w:color="auto" w:fill="auto"/>
            <w:noWrap/>
            <w:vAlign w:val="bottom"/>
          </w:tcPr>
          <w:p w14:paraId="27DC969D" w14:textId="4B2B36A5" w:rsidR="00356E72" w:rsidRPr="00AE5365" w:rsidRDefault="00356E72" w:rsidP="00563707">
            <w:pPr>
              <w:jc w:val="center"/>
              <w:rPr>
                <w:rFonts w:eastAsia="Times New Roman" w:cs="Times New Roman"/>
                <w:sz w:val="20"/>
                <w:szCs w:val="20"/>
                <w:lang w:eastAsia="en-CA"/>
              </w:rPr>
            </w:pPr>
            <w:r w:rsidRPr="00AE5365">
              <w:rPr>
                <w:rFonts w:ascii="Arial" w:hAnsi="Arial" w:cs="Arial"/>
                <w:sz w:val="20"/>
                <w:szCs w:val="20"/>
              </w:rPr>
              <w:t>3</w:t>
            </w:r>
          </w:p>
        </w:tc>
        <w:tc>
          <w:tcPr>
            <w:tcW w:w="687" w:type="dxa"/>
            <w:tcBorders>
              <w:top w:val="nil"/>
              <w:left w:val="nil"/>
              <w:bottom w:val="nil"/>
              <w:right w:val="nil"/>
            </w:tcBorders>
            <w:shd w:val="clear" w:color="auto" w:fill="auto"/>
            <w:noWrap/>
            <w:vAlign w:val="bottom"/>
          </w:tcPr>
          <w:p w14:paraId="548ADFB3" w14:textId="53DC2CAF" w:rsidR="00356E72" w:rsidRPr="00AE5365" w:rsidRDefault="00356E72" w:rsidP="00563707">
            <w:pPr>
              <w:jc w:val="center"/>
              <w:rPr>
                <w:rFonts w:eastAsia="Times New Roman" w:cs="Times New Roman"/>
                <w:sz w:val="20"/>
                <w:szCs w:val="20"/>
                <w:lang w:eastAsia="en-CA"/>
              </w:rPr>
            </w:pPr>
            <w:r w:rsidRPr="00AE5365">
              <w:rPr>
                <w:rFonts w:ascii="Arial" w:hAnsi="Arial" w:cs="Arial"/>
                <w:sz w:val="20"/>
                <w:szCs w:val="20"/>
              </w:rPr>
              <w:t>2</w:t>
            </w:r>
          </w:p>
        </w:tc>
        <w:tc>
          <w:tcPr>
            <w:tcW w:w="687" w:type="dxa"/>
            <w:tcBorders>
              <w:top w:val="nil"/>
              <w:left w:val="nil"/>
              <w:bottom w:val="nil"/>
              <w:right w:val="nil"/>
            </w:tcBorders>
            <w:shd w:val="clear" w:color="auto" w:fill="auto"/>
            <w:noWrap/>
            <w:vAlign w:val="bottom"/>
          </w:tcPr>
          <w:p w14:paraId="6EB4A79F" w14:textId="40AB201F" w:rsidR="00356E72" w:rsidRPr="00AE5365" w:rsidRDefault="00356E72" w:rsidP="00563707">
            <w:pPr>
              <w:jc w:val="center"/>
              <w:rPr>
                <w:rFonts w:eastAsia="Times New Roman" w:cs="Times New Roman"/>
                <w:sz w:val="20"/>
                <w:szCs w:val="20"/>
                <w:lang w:eastAsia="en-CA"/>
              </w:rPr>
            </w:pPr>
            <w:r w:rsidRPr="00AE5365">
              <w:rPr>
                <w:rFonts w:ascii="Arial" w:hAnsi="Arial" w:cs="Arial"/>
                <w:sz w:val="20"/>
                <w:szCs w:val="20"/>
              </w:rPr>
              <w:t>43</w:t>
            </w:r>
          </w:p>
        </w:tc>
        <w:tc>
          <w:tcPr>
            <w:tcW w:w="687" w:type="dxa"/>
            <w:tcBorders>
              <w:top w:val="nil"/>
              <w:left w:val="nil"/>
              <w:bottom w:val="nil"/>
              <w:right w:val="nil"/>
            </w:tcBorders>
            <w:shd w:val="clear" w:color="auto" w:fill="auto"/>
            <w:noWrap/>
            <w:vAlign w:val="bottom"/>
          </w:tcPr>
          <w:p w14:paraId="238F778C" w14:textId="7FFC2A56" w:rsidR="00356E72" w:rsidRPr="00AE5365" w:rsidRDefault="00356E72" w:rsidP="00563707">
            <w:pPr>
              <w:jc w:val="center"/>
              <w:rPr>
                <w:rFonts w:eastAsia="Times New Roman" w:cs="Times New Roman"/>
                <w:sz w:val="20"/>
                <w:szCs w:val="20"/>
                <w:lang w:eastAsia="en-CA"/>
              </w:rPr>
            </w:pPr>
            <w:r w:rsidRPr="00AE5365">
              <w:rPr>
                <w:rFonts w:ascii="Arial" w:hAnsi="Arial" w:cs="Arial"/>
                <w:sz w:val="20"/>
                <w:szCs w:val="20"/>
              </w:rPr>
              <w:t>0</w:t>
            </w:r>
          </w:p>
        </w:tc>
        <w:tc>
          <w:tcPr>
            <w:tcW w:w="687" w:type="dxa"/>
            <w:tcBorders>
              <w:top w:val="nil"/>
              <w:left w:val="nil"/>
              <w:bottom w:val="nil"/>
              <w:right w:val="nil"/>
            </w:tcBorders>
            <w:shd w:val="clear" w:color="auto" w:fill="auto"/>
            <w:noWrap/>
            <w:vAlign w:val="bottom"/>
          </w:tcPr>
          <w:p w14:paraId="51EA0834" w14:textId="07F126B9" w:rsidR="00356E72" w:rsidRPr="00AE5365" w:rsidRDefault="00356E72" w:rsidP="00563707">
            <w:pPr>
              <w:jc w:val="center"/>
              <w:rPr>
                <w:rFonts w:eastAsia="Times New Roman" w:cs="Times New Roman"/>
                <w:sz w:val="20"/>
                <w:szCs w:val="20"/>
                <w:lang w:eastAsia="en-CA"/>
              </w:rPr>
            </w:pPr>
            <w:r w:rsidRPr="00AE5365">
              <w:rPr>
                <w:rFonts w:ascii="Arial" w:hAnsi="Arial" w:cs="Arial"/>
                <w:sz w:val="20"/>
                <w:szCs w:val="20"/>
              </w:rPr>
              <w:t>162</w:t>
            </w:r>
          </w:p>
        </w:tc>
        <w:tc>
          <w:tcPr>
            <w:tcW w:w="992" w:type="dxa"/>
            <w:tcBorders>
              <w:top w:val="nil"/>
              <w:left w:val="nil"/>
              <w:bottom w:val="nil"/>
              <w:right w:val="nil"/>
            </w:tcBorders>
            <w:shd w:val="clear" w:color="auto" w:fill="auto"/>
            <w:noWrap/>
            <w:vAlign w:val="bottom"/>
          </w:tcPr>
          <w:p w14:paraId="1A49A4A2" w14:textId="496735E3" w:rsidR="00356E72" w:rsidRPr="00AE5365" w:rsidRDefault="00356E72" w:rsidP="00563707">
            <w:pPr>
              <w:jc w:val="center"/>
              <w:rPr>
                <w:rFonts w:eastAsia="Times New Roman" w:cs="Times New Roman"/>
                <w:sz w:val="20"/>
                <w:szCs w:val="20"/>
                <w:lang w:eastAsia="en-CA"/>
              </w:rPr>
            </w:pPr>
            <w:r w:rsidRPr="00AE5365">
              <w:rPr>
                <w:rFonts w:ascii="Arial" w:hAnsi="Arial" w:cs="Arial"/>
                <w:sz w:val="20"/>
                <w:szCs w:val="20"/>
              </w:rPr>
              <w:t>350</w:t>
            </w:r>
          </w:p>
        </w:tc>
      </w:tr>
      <w:tr w:rsidR="00356E72" w:rsidRPr="00AE5365" w14:paraId="1DBE3976" w14:textId="77777777" w:rsidTr="003E31E2">
        <w:trPr>
          <w:trHeight w:val="264"/>
        </w:trPr>
        <w:tc>
          <w:tcPr>
            <w:tcW w:w="1291" w:type="dxa"/>
            <w:shd w:val="clear" w:color="auto" w:fill="auto"/>
            <w:noWrap/>
            <w:vAlign w:val="bottom"/>
          </w:tcPr>
          <w:p w14:paraId="56BD0DD2" w14:textId="53158A71" w:rsidR="00356E72" w:rsidRPr="00AE5365" w:rsidRDefault="00356E72" w:rsidP="00356E72">
            <w:pPr>
              <w:jc w:val="right"/>
              <w:rPr>
                <w:rFonts w:eastAsia="Times New Roman" w:cs="Times New Roman"/>
                <w:sz w:val="20"/>
                <w:szCs w:val="20"/>
                <w:lang w:eastAsia="en-CA"/>
              </w:rPr>
            </w:pPr>
            <w:r w:rsidRPr="00AE5365">
              <w:rPr>
                <w:rFonts w:ascii="Arial" w:hAnsi="Arial" w:cs="Arial"/>
                <w:sz w:val="20"/>
                <w:szCs w:val="20"/>
              </w:rPr>
              <w:t>21-Jul-14</w:t>
            </w:r>
          </w:p>
        </w:tc>
        <w:tc>
          <w:tcPr>
            <w:tcW w:w="686" w:type="dxa"/>
            <w:tcBorders>
              <w:top w:val="nil"/>
              <w:left w:val="nil"/>
              <w:bottom w:val="nil"/>
              <w:right w:val="nil"/>
            </w:tcBorders>
            <w:shd w:val="clear" w:color="auto" w:fill="auto"/>
            <w:noWrap/>
            <w:vAlign w:val="bottom"/>
          </w:tcPr>
          <w:p w14:paraId="2DC803F0" w14:textId="178B2587" w:rsidR="00356E72" w:rsidRPr="00AE5365" w:rsidRDefault="00356E72" w:rsidP="00563707">
            <w:pPr>
              <w:jc w:val="center"/>
              <w:rPr>
                <w:rFonts w:eastAsia="Times New Roman" w:cs="Times New Roman"/>
                <w:sz w:val="20"/>
                <w:szCs w:val="20"/>
                <w:lang w:eastAsia="en-CA"/>
              </w:rPr>
            </w:pPr>
            <w:r w:rsidRPr="00AE5365">
              <w:rPr>
                <w:rFonts w:ascii="Arial" w:hAnsi="Arial" w:cs="Arial"/>
                <w:sz w:val="20"/>
                <w:szCs w:val="20"/>
              </w:rPr>
              <w:t>2</w:t>
            </w:r>
          </w:p>
        </w:tc>
        <w:tc>
          <w:tcPr>
            <w:tcW w:w="687" w:type="dxa"/>
            <w:tcBorders>
              <w:top w:val="nil"/>
              <w:left w:val="nil"/>
              <w:bottom w:val="nil"/>
              <w:right w:val="nil"/>
            </w:tcBorders>
            <w:shd w:val="clear" w:color="auto" w:fill="auto"/>
            <w:noWrap/>
            <w:vAlign w:val="bottom"/>
          </w:tcPr>
          <w:p w14:paraId="6D4BCF13" w14:textId="502B5A46" w:rsidR="00356E72" w:rsidRPr="00AE5365" w:rsidRDefault="00356E72" w:rsidP="00563707">
            <w:pPr>
              <w:jc w:val="center"/>
              <w:rPr>
                <w:rFonts w:eastAsia="Times New Roman" w:cs="Times New Roman"/>
                <w:sz w:val="20"/>
                <w:szCs w:val="20"/>
                <w:lang w:eastAsia="en-CA"/>
              </w:rPr>
            </w:pPr>
            <w:r w:rsidRPr="00AE5365">
              <w:rPr>
                <w:rFonts w:ascii="Arial" w:hAnsi="Arial" w:cs="Arial"/>
                <w:sz w:val="20"/>
                <w:szCs w:val="20"/>
              </w:rPr>
              <w:t>1</w:t>
            </w:r>
          </w:p>
        </w:tc>
        <w:tc>
          <w:tcPr>
            <w:tcW w:w="687" w:type="dxa"/>
            <w:tcBorders>
              <w:top w:val="nil"/>
              <w:left w:val="nil"/>
              <w:bottom w:val="nil"/>
              <w:right w:val="nil"/>
            </w:tcBorders>
            <w:shd w:val="clear" w:color="auto" w:fill="auto"/>
            <w:noWrap/>
            <w:vAlign w:val="bottom"/>
          </w:tcPr>
          <w:p w14:paraId="1053F149" w14:textId="2A330C0B" w:rsidR="00356E72" w:rsidRPr="00AE5365" w:rsidRDefault="00356E72" w:rsidP="00563707">
            <w:pPr>
              <w:jc w:val="center"/>
              <w:rPr>
                <w:rFonts w:eastAsia="Times New Roman" w:cs="Times New Roman"/>
                <w:sz w:val="20"/>
                <w:szCs w:val="20"/>
                <w:lang w:eastAsia="en-CA"/>
              </w:rPr>
            </w:pPr>
            <w:r w:rsidRPr="00AE5365">
              <w:rPr>
                <w:rFonts w:ascii="Arial" w:hAnsi="Arial" w:cs="Arial"/>
                <w:sz w:val="20"/>
                <w:szCs w:val="20"/>
              </w:rPr>
              <w:t>13</w:t>
            </w:r>
          </w:p>
        </w:tc>
        <w:tc>
          <w:tcPr>
            <w:tcW w:w="687" w:type="dxa"/>
            <w:tcBorders>
              <w:top w:val="nil"/>
              <w:left w:val="nil"/>
              <w:bottom w:val="nil"/>
              <w:right w:val="nil"/>
            </w:tcBorders>
            <w:shd w:val="clear" w:color="auto" w:fill="auto"/>
            <w:noWrap/>
            <w:vAlign w:val="bottom"/>
          </w:tcPr>
          <w:p w14:paraId="7F5C27DA" w14:textId="0361C8F5" w:rsidR="00356E72" w:rsidRPr="00AE5365" w:rsidRDefault="00356E72" w:rsidP="00563707">
            <w:pPr>
              <w:jc w:val="center"/>
              <w:rPr>
                <w:rFonts w:eastAsia="Times New Roman" w:cs="Times New Roman"/>
                <w:sz w:val="20"/>
                <w:szCs w:val="20"/>
                <w:lang w:eastAsia="en-CA"/>
              </w:rPr>
            </w:pPr>
            <w:r w:rsidRPr="00AE5365">
              <w:rPr>
                <w:rFonts w:ascii="Arial" w:hAnsi="Arial" w:cs="Arial"/>
                <w:sz w:val="20"/>
                <w:szCs w:val="20"/>
              </w:rPr>
              <w:t>0</w:t>
            </w:r>
          </w:p>
        </w:tc>
        <w:tc>
          <w:tcPr>
            <w:tcW w:w="687" w:type="dxa"/>
            <w:tcBorders>
              <w:top w:val="nil"/>
              <w:left w:val="nil"/>
              <w:bottom w:val="nil"/>
              <w:right w:val="nil"/>
            </w:tcBorders>
            <w:shd w:val="clear" w:color="auto" w:fill="auto"/>
            <w:noWrap/>
            <w:vAlign w:val="bottom"/>
          </w:tcPr>
          <w:p w14:paraId="0D71C817" w14:textId="59671301" w:rsidR="00356E72" w:rsidRPr="00AE5365" w:rsidRDefault="00356E72" w:rsidP="00563707">
            <w:pPr>
              <w:jc w:val="center"/>
              <w:rPr>
                <w:rFonts w:eastAsia="Times New Roman" w:cs="Times New Roman"/>
                <w:sz w:val="20"/>
                <w:szCs w:val="20"/>
                <w:lang w:eastAsia="en-CA"/>
              </w:rPr>
            </w:pPr>
            <w:r w:rsidRPr="00AE5365">
              <w:rPr>
                <w:rFonts w:ascii="Arial" w:hAnsi="Arial" w:cs="Arial"/>
                <w:sz w:val="20"/>
                <w:szCs w:val="20"/>
              </w:rPr>
              <w:t>24</w:t>
            </w:r>
          </w:p>
        </w:tc>
        <w:tc>
          <w:tcPr>
            <w:tcW w:w="687" w:type="dxa"/>
            <w:tcBorders>
              <w:top w:val="nil"/>
              <w:left w:val="nil"/>
              <w:bottom w:val="nil"/>
              <w:right w:val="nil"/>
            </w:tcBorders>
            <w:shd w:val="clear" w:color="auto" w:fill="auto"/>
            <w:noWrap/>
            <w:vAlign w:val="bottom"/>
          </w:tcPr>
          <w:p w14:paraId="6115D16D" w14:textId="6250E973" w:rsidR="00356E72" w:rsidRPr="00AE5365" w:rsidRDefault="00356E72" w:rsidP="00563707">
            <w:pPr>
              <w:jc w:val="center"/>
              <w:rPr>
                <w:rFonts w:eastAsia="Times New Roman" w:cs="Times New Roman"/>
                <w:sz w:val="20"/>
                <w:szCs w:val="20"/>
                <w:lang w:eastAsia="en-CA"/>
              </w:rPr>
            </w:pPr>
            <w:r w:rsidRPr="00AE5365">
              <w:rPr>
                <w:rFonts w:ascii="Arial" w:hAnsi="Arial" w:cs="Arial"/>
                <w:sz w:val="20"/>
                <w:szCs w:val="20"/>
              </w:rPr>
              <w:t>1</w:t>
            </w:r>
          </w:p>
        </w:tc>
        <w:tc>
          <w:tcPr>
            <w:tcW w:w="687" w:type="dxa"/>
            <w:tcBorders>
              <w:top w:val="nil"/>
              <w:left w:val="nil"/>
              <w:bottom w:val="nil"/>
              <w:right w:val="nil"/>
            </w:tcBorders>
            <w:shd w:val="clear" w:color="auto" w:fill="auto"/>
            <w:noWrap/>
            <w:vAlign w:val="bottom"/>
          </w:tcPr>
          <w:p w14:paraId="1D102FD8" w14:textId="5518C3AF" w:rsidR="00356E72" w:rsidRPr="00AE5365" w:rsidRDefault="00356E72" w:rsidP="00563707">
            <w:pPr>
              <w:jc w:val="center"/>
              <w:rPr>
                <w:rFonts w:eastAsia="Times New Roman" w:cs="Times New Roman"/>
                <w:sz w:val="20"/>
                <w:szCs w:val="20"/>
                <w:lang w:eastAsia="en-CA"/>
              </w:rPr>
            </w:pPr>
            <w:r w:rsidRPr="00AE5365">
              <w:rPr>
                <w:rFonts w:ascii="Arial" w:hAnsi="Arial" w:cs="Arial"/>
                <w:sz w:val="20"/>
                <w:szCs w:val="20"/>
              </w:rPr>
              <w:t>0</w:t>
            </w:r>
          </w:p>
        </w:tc>
        <w:tc>
          <w:tcPr>
            <w:tcW w:w="687" w:type="dxa"/>
            <w:tcBorders>
              <w:top w:val="nil"/>
              <w:left w:val="nil"/>
              <w:bottom w:val="nil"/>
              <w:right w:val="nil"/>
            </w:tcBorders>
            <w:shd w:val="clear" w:color="auto" w:fill="auto"/>
            <w:noWrap/>
            <w:vAlign w:val="bottom"/>
          </w:tcPr>
          <w:p w14:paraId="110844DE" w14:textId="3217E16C" w:rsidR="00356E72" w:rsidRPr="00AE5365" w:rsidRDefault="00356E72" w:rsidP="00563707">
            <w:pPr>
              <w:jc w:val="center"/>
              <w:rPr>
                <w:rFonts w:eastAsia="Times New Roman" w:cs="Times New Roman"/>
                <w:sz w:val="20"/>
                <w:szCs w:val="20"/>
                <w:lang w:eastAsia="en-CA"/>
              </w:rPr>
            </w:pPr>
            <w:r w:rsidRPr="00AE5365">
              <w:rPr>
                <w:rFonts w:ascii="Arial" w:hAnsi="Arial" w:cs="Arial"/>
                <w:sz w:val="20"/>
                <w:szCs w:val="20"/>
              </w:rPr>
              <w:t>18</w:t>
            </w:r>
          </w:p>
        </w:tc>
        <w:tc>
          <w:tcPr>
            <w:tcW w:w="687" w:type="dxa"/>
            <w:tcBorders>
              <w:top w:val="nil"/>
              <w:left w:val="nil"/>
              <w:bottom w:val="nil"/>
              <w:right w:val="nil"/>
            </w:tcBorders>
            <w:shd w:val="clear" w:color="auto" w:fill="auto"/>
            <w:noWrap/>
            <w:vAlign w:val="bottom"/>
          </w:tcPr>
          <w:p w14:paraId="0546B27F" w14:textId="592FC5B3" w:rsidR="00356E72" w:rsidRPr="00AE5365" w:rsidRDefault="00356E72" w:rsidP="00563707">
            <w:pPr>
              <w:jc w:val="center"/>
              <w:rPr>
                <w:rFonts w:eastAsia="Times New Roman" w:cs="Times New Roman"/>
                <w:sz w:val="20"/>
                <w:szCs w:val="20"/>
                <w:lang w:eastAsia="en-CA"/>
              </w:rPr>
            </w:pPr>
            <w:r w:rsidRPr="00AE5365">
              <w:rPr>
                <w:rFonts w:ascii="Arial" w:hAnsi="Arial" w:cs="Arial"/>
                <w:sz w:val="20"/>
                <w:szCs w:val="20"/>
              </w:rPr>
              <w:t>0</w:t>
            </w:r>
          </w:p>
        </w:tc>
        <w:tc>
          <w:tcPr>
            <w:tcW w:w="687" w:type="dxa"/>
            <w:tcBorders>
              <w:top w:val="nil"/>
              <w:left w:val="nil"/>
              <w:bottom w:val="nil"/>
              <w:right w:val="nil"/>
            </w:tcBorders>
            <w:shd w:val="clear" w:color="auto" w:fill="auto"/>
            <w:noWrap/>
            <w:vAlign w:val="bottom"/>
          </w:tcPr>
          <w:p w14:paraId="043A6E4F" w14:textId="18C03939" w:rsidR="00356E72" w:rsidRPr="00AE5365" w:rsidRDefault="00356E72" w:rsidP="00563707">
            <w:pPr>
              <w:jc w:val="center"/>
              <w:rPr>
                <w:rFonts w:eastAsia="Times New Roman" w:cs="Times New Roman"/>
                <w:sz w:val="20"/>
                <w:szCs w:val="20"/>
                <w:lang w:eastAsia="en-CA"/>
              </w:rPr>
            </w:pPr>
            <w:r w:rsidRPr="00AE5365">
              <w:rPr>
                <w:rFonts w:ascii="Arial" w:hAnsi="Arial" w:cs="Arial"/>
                <w:sz w:val="20"/>
                <w:szCs w:val="20"/>
              </w:rPr>
              <w:t>13</w:t>
            </w:r>
          </w:p>
        </w:tc>
        <w:tc>
          <w:tcPr>
            <w:tcW w:w="992" w:type="dxa"/>
            <w:tcBorders>
              <w:top w:val="nil"/>
              <w:left w:val="nil"/>
              <w:bottom w:val="nil"/>
              <w:right w:val="nil"/>
            </w:tcBorders>
            <w:shd w:val="clear" w:color="auto" w:fill="auto"/>
            <w:noWrap/>
            <w:vAlign w:val="bottom"/>
          </w:tcPr>
          <w:p w14:paraId="50A67AB4" w14:textId="21600757" w:rsidR="00356E72" w:rsidRPr="00AE5365" w:rsidRDefault="00356E72" w:rsidP="00563707">
            <w:pPr>
              <w:jc w:val="center"/>
              <w:rPr>
                <w:rFonts w:eastAsia="Times New Roman" w:cs="Times New Roman"/>
                <w:sz w:val="20"/>
                <w:szCs w:val="20"/>
                <w:lang w:eastAsia="en-CA"/>
              </w:rPr>
            </w:pPr>
            <w:r w:rsidRPr="00AE5365">
              <w:rPr>
                <w:rFonts w:ascii="Arial" w:hAnsi="Arial" w:cs="Arial"/>
                <w:sz w:val="20"/>
                <w:szCs w:val="20"/>
              </w:rPr>
              <w:t>71</w:t>
            </w:r>
          </w:p>
        </w:tc>
      </w:tr>
      <w:tr w:rsidR="00356E72" w:rsidRPr="00AE5365" w14:paraId="31190613" w14:textId="77777777" w:rsidTr="003E31E2">
        <w:trPr>
          <w:trHeight w:val="264"/>
        </w:trPr>
        <w:tc>
          <w:tcPr>
            <w:tcW w:w="1291" w:type="dxa"/>
            <w:shd w:val="clear" w:color="auto" w:fill="auto"/>
            <w:noWrap/>
            <w:vAlign w:val="bottom"/>
          </w:tcPr>
          <w:p w14:paraId="25AF3730" w14:textId="7C6CF753" w:rsidR="00356E72" w:rsidRPr="00AE5365" w:rsidRDefault="00356E72" w:rsidP="00356E72">
            <w:pPr>
              <w:jc w:val="right"/>
              <w:rPr>
                <w:rFonts w:eastAsia="Times New Roman" w:cs="Times New Roman"/>
                <w:sz w:val="20"/>
                <w:szCs w:val="20"/>
                <w:lang w:eastAsia="en-CA"/>
              </w:rPr>
            </w:pPr>
            <w:r w:rsidRPr="00AE5365">
              <w:rPr>
                <w:rFonts w:ascii="Arial" w:hAnsi="Arial" w:cs="Arial"/>
                <w:sz w:val="20"/>
                <w:szCs w:val="20"/>
              </w:rPr>
              <w:t>22-Sep-14</w:t>
            </w:r>
          </w:p>
        </w:tc>
        <w:tc>
          <w:tcPr>
            <w:tcW w:w="686" w:type="dxa"/>
            <w:tcBorders>
              <w:top w:val="nil"/>
              <w:left w:val="nil"/>
              <w:bottom w:val="nil"/>
              <w:right w:val="nil"/>
            </w:tcBorders>
            <w:shd w:val="clear" w:color="auto" w:fill="auto"/>
            <w:noWrap/>
            <w:vAlign w:val="bottom"/>
          </w:tcPr>
          <w:p w14:paraId="4DE505AD" w14:textId="7C0660F4" w:rsidR="00356E72" w:rsidRPr="00AE5365" w:rsidRDefault="00356E72" w:rsidP="00563707">
            <w:pPr>
              <w:jc w:val="center"/>
              <w:rPr>
                <w:rFonts w:eastAsia="Times New Roman" w:cs="Times New Roman"/>
                <w:sz w:val="20"/>
                <w:szCs w:val="20"/>
                <w:lang w:eastAsia="en-CA"/>
              </w:rPr>
            </w:pPr>
            <w:r w:rsidRPr="00AE5365">
              <w:rPr>
                <w:rFonts w:ascii="Arial" w:hAnsi="Arial" w:cs="Arial"/>
                <w:sz w:val="20"/>
                <w:szCs w:val="20"/>
              </w:rPr>
              <w:t>11</w:t>
            </w:r>
          </w:p>
        </w:tc>
        <w:tc>
          <w:tcPr>
            <w:tcW w:w="687" w:type="dxa"/>
            <w:tcBorders>
              <w:top w:val="nil"/>
              <w:left w:val="nil"/>
              <w:bottom w:val="nil"/>
              <w:right w:val="nil"/>
            </w:tcBorders>
            <w:shd w:val="clear" w:color="auto" w:fill="auto"/>
            <w:noWrap/>
            <w:vAlign w:val="bottom"/>
          </w:tcPr>
          <w:p w14:paraId="6617A47F" w14:textId="1BC2745E" w:rsidR="00356E72" w:rsidRPr="00AE5365" w:rsidRDefault="00356E72" w:rsidP="00563707">
            <w:pPr>
              <w:jc w:val="center"/>
              <w:rPr>
                <w:rFonts w:eastAsia="Times New Roman" w:cs="Times New Roman"/>
                <w:sz w:val="20"/>
                <w:szCs w:val="20"/>
                <w:lang w:eastAsia="en-CA"/>
              </w:rPr>
            </w:pPr>
            <w:r w:rsidRPr="00AE5365">
              <w:rPr>
                <w:rFonts w:ascii="Arial" w:hAnsi="Arial" w:cs="Arial"/>
                <w:sz w:val="20"/>
                <w:szCs w:val="20"/>
              </w:rPr>
              <w:t>0</w:t>
            </w:r>
          </w:p>
        </w:tc>
        <w:tc>
          <w:tcPr>
            <w:tcW w:w="687" w:type="dxa"/>
            <w:tcBorders>
              <w:top w:val="nil"/>
              <w:left w:val="nil"/>
              <w:bottom w:val="nil"/>
              <w:right w:val="nil"/>
            </w:tcBorders>
            <w:shd w:val="clear" w:color="auto" w:fill="auto"/>
            <w:noWrap/>
            <w:vAlign w:val="bottom"/>
          </w:tcPr>
          <w:p w14:paraId="340E967F" w14:textId="0DF6FA37" w:rsidR="00356E72" w:rsidRPr="00AE5365" w:rsidRDefault="00356E72" w:rsidP="00563707">
            <w:pPr>
              <w:jc w:val="center"/>
              <w:rPr>
                <w:rFonts w:eastAsia="Times New Roman" w:cs="Times New Roman"/>
                <w:sz w:val="20"/>
                <w:szCs w:val="20"/>
                <w:lang w:eastAsia="en-CA"/>
              </w:rPr>
            </w:pPr>
            <w:r w:rsidRPr="00AE5365">
              <w:rPr>
                <w:rFonts w:ascii="Arial" w:hAnsi="Arial" w:cs="Arial"/>
                <w:sz w:val="20"/>
                <w:szCs w:val="20"/>
              </w:rPr>
              <w:t>2</w:t>
            </w:r>
          </w:p>
        </w:tc>
        <w:tc>
          <w:tcPr>
            <w:tcW w:w="687" w:type="dxa"/>
            <w:tcBorders>
              <w:top w:val="nil"/>
              <w:left w:val="nil"/>
              <w:bottom w:val="nil"/>
              <w:right w:val="nil"/>
            </w:tcBorders>
            <w:shd w:val="clear" w:color="auto" w:fill="auto"/>
            <w:noWrap/>
            <w:vAlign w:val="bottom"/>
          </w:tcPr>
          <w:p w14:paraId="2EB0515E" w14:textId="56E9CF12" w:rsidR="00356E72" w:rsidRPr="00AE5365" w:rsidRDefault="00356E72" w:rsidP="00563707">
            <w:pPr>
              <w:jc w:val="center"/>
              <w:rPr>
                <w:rFonts w:eastAsia="Times New Roman" w:cs="Times New Roman"/>
                <w:sz w:val="20"/>
                <w:szCs w:val="20"/>
                <w:lang w:eastAsia="en-CA"/>
              </w:rPr>
            </w:pPr>
            <w:r w:rsidRPr="00AE5365">
              <w:rPr>
                <w:rFonts w:ascii="Arial" w:hAnsi="Arial" w:cs="Arial"/>
                <w:sz w:val="20"/>
                <w:szCs w:val="20"/>
              </w:rPr>
              <w:t>0</w:t>
            </w:r>
          </w:p>
        </w:tc>
        <w:tc>
          <w:tcPr>
            <w:tcW w:w="687" w:type="dxa"/>
            <w:tcBorders>
              <w:top w:val="nil"/>
              <w:left w:val="nil"/>
              <w:bottom w:val="nil"/>
              <w:right w:val="nil"/>
            </w:tcBorders>
            <w:shd w:val="clear" w:color="auto" w:fill="auto"/>
            <w:noWrap/>
            <w:vAlign w:val="bottom"/>
          </w:tcPr>
          <w:p w14:paraId="3D2E44B6" w14:textId="62B9BD21" w:rsidR="00356E72" w:rsidRPr="00AE5365" w:rsidRDefault="00356E72" w:rsidP="00563707">
            <w:pPr>
              <w:jc w:val="center"/>
              <w:rPr>
                <w:rFonts w:eastAsia="Times New Roman" w:cs="Times New Roman"/>
                <w:sz w:val="20"/>
                <w:szCs w:val="20"/>
                <w:lang w:eastAsia="en-CA"/>
              </w:rPr>
            </w:pPr>
            <w:r w:rsidRPr="00AE5365">
              <w:rPr>
                <w:rFonts w:ascii="Arial" w:hAnsi="Arial" w:cs="Arial"/>
                <w:sz w:val="20"/>
                <w:szCs w:val="20"/>
              </w:rPr>
              <w:t>7</w:t>
            </w:r>
          </w:p>
        </w:tc>
        <w:tc>
          <w:tcPr>
            <w:tcW w:w="687" w:type="dxa"/>
            <w:tcBorders>
              <w:top w:val="nil"/>
              <w:left w:val="nil"/>
              <w:bottom w:val="nil"/>
              <w:right w:val="nil"/>
            </w:tcBorders>
            <w:shd w:val="clear" w:color="auto" w:fill="auto"/>
            <w:noWrap/>
            <w:vAlign w:val="bottom"/>
          </w:tcPr>
          <w:p w14:paraId="330ED17C" w14:textId="0A9981CB" w:rsidR="00356E72" w:rsidRPr="00AE5365" w:rsidRDefault="00356E72" w:rsidP="00563707">
            <w:pPr>
              <w:jc w:val="center"/>
              <w:rPr>
                <w:rFonts w:eastAsia="Times New Roman" w:cs="Times New Roman"/>
                <w:sz w:val="20"/>
                <w:szCs w:val="20"/>
                <w:lang w:eastAsia="en-CA"/>
              </w:rPr>
            </w:pPr>
            <w:r w:rsidRPr="00AE5365">
              <w:rPr>
                <w:rFonts w:ascii="Arial" w:hAnsi="Arial" w:cs="Arial"/>
                <w:sz w:val="20"/>
                <w:szCs w:val="20"/>
              </w:rPr>
              <w:t>13</w:t>
            </w:r>
          </w:p>
        </w:tc>
        <w:tc>
          <w:tcPr>
            <w:tcW w:w="687" w:type="dxa"/>
            <w:tcBorders>
              <w:top w:val="nil"/>
              <w:left w:val="nil"/>
              <w:bottom w:val="nil"/>
              <w:right w:val="nil"/>
            </w:tcBorders>
            <w:shd w:val="clear" w:color="auto" w:fill="auto"/>
            <w:noWrap/>
            <w:vAlign w:val="bottom"/>
          </w:tcPr>
          <w:p w14:paraId="5A8753F1" w14:textId="3E150451" w:rsidR="00356E72" w:rsidRPr="00AE5365" w:rsidRDefault="00356E72" w:rsidP="00563707">
            <w:pPr>
              <w:jc w:val="center"/>
              <w:rPr>
                <w:rFonts w:eastAsia="Times New Roman" w:cs="Times New Roman"/>
                <w:sz w:val="20"/>
                <w:szCs w:val="20"/>
                <w:lang w:eastAsia="en-CA"/>
              </w:rPr>
            </w:pPr>
            <w:r w:rsidRPr="00AE5365">
              <w:rPr>
                <w:rFonts w:ascii="Arial" w:hAnsi="Arial" w:cs="Arial"/>
                <w:sz w:val="20"/>
                <w:szCs w:val="20"/>
              </w:rPr>
              <w:t>0</w:t>
            </w:r>
          </w:p>
        </w:tc>
        <w:tc>
          <w:tcPr>
            <w:tcW w:w="687" w:type="dxa"/>
            <w:tcBorders>
              <w:top w:val="nil"/>
              <w:left w:val="nil"/>
              <w:bottom w:val="nil"/>
              <w:right w:val="nil"/>
            </w:tcBorders>
            <w:shd w:val="clear" w:color="auto" w:fill="auto"/>
            <w:noWrap/>
            <w:vAlign w:val="bottom"/>
          </w:tcPr>
          <w:p w14:paraId="14AC32D9" w14:textId="47535A69" w:rsidR="00356E72" w:rsidRPr="00AE5365" w:rsidRDefault="00356E72" w:rsidP="00563707">
            <w:pPr>
              <w:jc w:val="center"/>
              <w:rPr>
                <w:rFonts w:eastAsia="Times New Roman" w:cs="Times New Roman"/>
                <w:sz w:val="20"/>
                <w:szCs w:val="20"/>
                <w:lang w:eastAsia="en-CA"/>
              </w:rPr>
            </w:pPr>
            <w:r w:rsidRPr="00AE5365">
              <w:rPr>
                <w:rFonts w:ascii="Arial" w:hAnsi="Arial" w:cs="Arial"/>
                <w:sz w:val="20"/>
                <w:szCs w:val="20"/>
              </w:rPr>
              <w:t>20</w:t>
            </w:r>
          </w:p>
        </w:tc>
        <w:tc>
          <w:tcPr>
            <w:tcW w:w="687" w:type="dxa"/>
            <w:tcBorders>
              <w:top w:val="nil"/>
              <w:left w:val="nil"/>
              <w:bottom w:val="nil"/>
              <w:right w:val="nil"/>
            </w:tcBorders>
            <w:shd w:val="clear" w:color="auto" w:fill="auto"/>
            <w:noWrap/>
            <w:vAlign w:val="bottom"/>
          </w:tcPr>
          <w:p w14:paraId="2D2770B2" w14:textId="63C056D1" w:rsidR="00356E72" w:rsidRPr="00AE5365" w:rsidRDefault="00356E72" w:rsidP="00563707">
            <w:pPr>
              <w:jc w:val="center"/>
              <w:rPr>
                <w:rFonts w:eastAsia="Times New Roman" w:cs="Times New Roman"/>
                <w:sz w:val="20"/>
                <w:szCs w:val="20"/>
                <w:lang w:eastAsia="en-CA"/>
              </w:rPr>
            </w:pPr>
            <w:r w:rsidRPr="00AE5365">
              <w:rPr>
                <w:rFonts w:ascii="Arial" w:hAnsi="Arial" w:cs="Arial"/>
                <w:sz w:val="20"/>
                <w:szCs w:val="20"/>
              </w:rPr>
              <w:t>0</w:t>
            </w:r>
          </w:p>
        </w:tc>
        <w:tc>
          <w:tcPr>
            <w:tcW w:w="687" w:type="dxa"/>
            <w:tcBorders>
              <w:top w:val="nil"/>
              <w:left w:val="nil"/>
              <w:bottom w:val="nil"/>
              <w:right w:val="nil"/>
            </w:tcBorders>
            <w:shd w:val="clear" w:color="auto" w:fill="auto"/>
            <w:noWrap/>
            <w:vAlign w:val="bottom"/>
          </w:tcPr>
          <w:p w14:paraId="5D1B298A" w14:textId="64CF869C" w:rsidR="00356E72" w:rsidRPr="00AE5365" w:rsidRDefault="00356E72" w:rsidP="00563707">
            <w:pPr>
              <w:jc w:val="center"/>
              <w:rPr>
                <w:rFonts w:eastAsia="Times New Roman" w:cs="Times New Roman"/>
                <w:sz w:val="20"/>
                <w:szCs w:val="20"/>
                <w:lang w:eastAsia="en-CA"/>
              </w:rPr>
            </w:pPr>
            <w:r w:rsidRPr="00AE5365">
              <w:rPr>
                <w:rFonts w:ascii="Arial" w:hAnsi="Arial" w:cs="Arial"/>
                <w:sz w:val="20"/>
                <w:szCs w:val="20"/>
              </w:rPr>
              <w:t>2</w:t>
            </w:r>
          </w:p>
        </w:tc>
        <w:tc>
          <w:tcPr>
            <w:tcW w:w="992" w:type="dxa"/>
            <w:tcBorders>
              <w:top w:val="nil"/>
              <w:left w:val="nil"/>
              <w:bottom w:val="nil"/>
              <w:right w:val="nil"/>
            </w:tcBorders>
            <w:shd w:val="clear" w:color="auto" w:fill="auto"/>
            <w:noWrap/>
            <w:vAlign w:val="bottom"/>
          </w:tcPr>
          <w:p w14:paraId="76157AE8" w14:textId="086C0417" w:rsidR="00356E72" w:rsidRPr="00AE5365" w:rsidRDefault="00356E72" w:rsidP="00563707">
            <w:pPr>
              <w:jc w:val="center"/>
              <w:rPr>
                <w:rFonts w:eastAsia="Times New Roman" w:cs="Times New Roman"/>
                <w:sz w:val="20"/>
                <w:szCs w:val="20"/>
                <w:lang w:eastAsia="en-CA"/>
              </w:rPr>
            </w:pPr>
            <w:r w:rsidRPr="00AE5365">
              <w:rPr>
                <w:rFonts w:ascii="Arial" w:hAnsi="Arial" w:cs="Arial"/>
                <w:sz w:val="20"/>
                <w:szCs w:val="20"/>
              </w:rPr>
              <w:t>55</w:t>
            </w:r>
          </w:p>
        </w:tc>
      </w:tr>
      <w:tr w:rsidR="00356E72" w:rsidRPr="00AE5365" w14:paraId="73BD76A1" w14:textId="77777777" w:rsidTr="00DE0863">
        <w:trPr>
          <w:trHeight w:hRule="exact" w:val="115"/>
        </w:trPr>
        <w:tc>
          <w:tcPr>
            <w:tcW w:w="1291" w:type="dxa"/>
            <w:tcBorders>
              <w:bottom w:val="single" w:sz="4" w:space="0" w:color="auto"/>
            </w:tcBorders>
            <w:shd w:val="clear" w:color="auto" w:fill="auto"/>
            <w:noWrap/>
            <w:vAlign w:val="center"/>
          </w:tcPr>
          <w:p w14:paraId="4E61A57F" w14:textId="31132BA3" w:rsidR="00356E72" w:rsidRPr="00AE5365" w:rsidRDefault="00356E72" w:rsidP="00356E72">
            <w:pPr>
              <w:jc w:val="right"/>
              <w:rPr>
                <w:rFonts w:eastAsia="Times New Roman" w:cs="Times New Roman"/>
                <w:sz w:val="20"/>
                <w:szCs w:val="20"/>
                <w:lang w:eastAsia="en-CA"/>
              </w:rPr>
            </w:pPr>
          </w:p>
        </w:tc>
        <w:tc>
          <w:tcPr>
            <w:tcW w:w="686" w:type="dxa"/>
            <w:tcBorders>
              <w:bottom w:val="single" w:sz="4" w:space="0" w:color="auto"/>
            </w:tcBorders>
            <w:shd w:val="clear" w:color="auto" w:fill="auto"/>
            <w:noWrap/>
            <w:vAlign w:val="center"/>
          </w:tcPr>
          <w:p w14:paraId="1316CCAF" w14:textId="206A823D" w:rsidR="00356E72" w:rsidRPr="00AE5365" w:rsidRDefault="00356E72" w:rsidP="00563707">
            <w:pPr>
              <w:jc w:val="center"/>
              <w:rPr>
                <w:rFonts w:eastAsia="Times New Roman" w:cs="Times New Roman"/>
                <w:sz w:val="20"/>
                <w:szCs w:val="20"/>
                <w:lang w:eastAsia="en-CA"/>
              </w:rPr>
            </w:pPr>
          </w:p>
        </w:tc>
        <w:tc>
          <w:tcPr>
            <w:tcW w:w="687" w:type="dxa"/>
            <w:tcBorders>
              <w:bottom w:val="single" w:sz="4" w:space="0" w:color="auto"/>
            </w:tcBorders>
            <w:shd w:val="clear" w:color="auto" w:fill="auto"/>
            <w:noWrap/>
            <w:vAlign w:val="center"/>
          </w:tcPr>
          <w:p w14:paraId="6CB71D5A" w14:textId="342F94C1" w:rsidR="00356E72" w:rsidRPr="00AE5365" w:rsidRDefault="00356E72" w:rsidP="00563707">
            <w:pPr>
              <w:jc w:val="center"/>
              <w:rPr>
                <w:rFonts w:eastAsia="Times New Roman" w:cs="Times New Roman"/>
                <w:sz w:val="20"/>
                <w:szCs w:val="20"/>
                <w:lang w:eastAsia="en-CA"/>
              </w:rPr>
            </w:pPr>
          </w:p>
        </w:tc>
        <w:tc>
          <w:tcPr>
            <w:tcW w:w="687" w:type="dxa"/>
            <w:tcBorders>
              <w:bottom w:val="single" w:sz="4" w:space="0" w:color="auto"/>
            </w:tcBorders>
            <w:shd w:val="clear" w:color="auto" w:fill="auto"/>
            <w:noWrap/>
            <w:vAlign w:val="center"/>
          </w:tcPr>
          <w:p w14:paraId="47EE0659" w14:textId="023E898D" w:rsidR="00356E72" w:rsidRPr="00AE5365" w:rsidRDefault="00356E72" w:rsidP="00563707">
            <w:pPr>
              <w:jc w:val="center"/>
              <w:rPr>
                <w:rFonts w:eastAsia="Times New Roman" w:cs="Times New Roman"/>
                <w:sz w:val="20"/>
                <w:szCs w:val="20"/>
                <w:lang w:eastAsia="en-CA"/>
              </w:rPr>
            </w:pPr>
          </w:p>
        </w:tc>
        <w:tc>
          <w:tcPr>
            <w:tcW w:w="687" w:type="dxa"/>
            <w:tcBorders>
              <w:bottom w:val="single" w:sz="4" w:space="0" w:color="auto"/>
            </w:tcBorders>
            <w:shd w:val="clear" w:color="auto" w:fill="auto"/>
            <w:noWrap/>
            <w:vAlign w:val="center"/>
          </w:tcPr>
          <w:p w14:paraId="11765987" w14:textId="2C5CE15D" w:rsidR="00356E72" w:rsidRPr="00AE5365" w:rsidRDefault="00356E72" w:rsidP="00563707">
            <w:pPr>
              <w:jc w:val="center"/>
              <w:rPr>
                <w:rFonts w:eastAsia="Times New Roman" w:cs="Times New Roman"/>
                <w:sz w:val="20"/>
                <w:szCs w:val="20"/>
                <w:lang w:eastAsia="en-CA"/>
              </w:rPr>
            </w:pPr>
          </w:p>
        </w:tc>
        <w:tc>
          <w:tcPr>
            <w:tcW w:w="687" w:type="dxa"/>
            <w:tcBorders>
              <w:bottom w:val="single" w:sz="4" w:space="0" w:color="auto"/>
            </w:tcBorders>
            <w:shd w:val="clear" w:color="auto" w:fill="auto"/>
            <w:noWrap/>
            <w:vAlign w:val="center"/>
          </w:tcPr>
          <w:p w14:paraId="045557AE" w14:textId="0B1B2B68" w:rsidR="00356E72" w:rsidRPr="00AE5365" w:rsidRDefault="00356E72" w:rsidP="00563707">
            <w:pPr>
              <w:jc w:val="center"/>
              <w:rPr>
                <w:rFonts w:eastAsia="Times New Roman" w:cs="Times New Roman"/>
                <w:sz w:val="20"/>
                <w:szCs w:val="20"/>
                <w:lang w:eastAsia="en-CA"/>
              </w:rPr>
            </w:pPr>
          </w:p>
        </w:tc>
        <w:tc>
          <w:tcPr>
            <w:tcW w:w="687" w:type="dxa"/>
            <w:tcBorders>
              <w:bottom w:val="single" w:sz="4" w:space="0" w:color="auto"/>
            </w:tcBorders>
            <w:shd w:val="clear" w:color="auto" w:fill="auto"/>
            <w:noWrap/>
            <w:vAlign w:val="center"/>
          </w:tcPr>
          <w:p w14:paraId="59115433" w14:textId="4F765EAE" w:rsidR="00356E72" w:rsidRPr="00AE5365" w:rsidRDefault="00356E72" w:rsidP="00563707">
            <w:pPr>
              <w:jc w:val="center"/>
              <w:rPr>
                <w:rFonts w:eastAsia="Times New Roman" w:cs="Times New Roman"/>
                <w:sz w:val="20"/>
                <w:szCs w:val="20"/>
                <w:lang w:eastAsia="en-CA"/>
              </w:rPr>
            </w:pPr>
          </w:p>
        </w:tc>
        <w:tc>
          <w:tcPr>
            <w:tcW w:w="687" w:type="dxa"/>
            <w:tcBorders>
              <w:bottom w:val="single" w:sz="4" w:space="0" w:color="auto"/>
            </w:tcBorders>
            <w:shd w:val="clear" w:color="auto" w:fill="auto"/>
            <w:noWrap/>
            <w:vAlign w:val="center"/>
          </w:tcPr>
          <w:p w14:paraId="08D805E4" w14:textId="53BB31E7" w:rsidR="00356E72" w:rsidRPr="00AE5365" w:rsidRDefault="00356E72" w:rsidP="00563707">
            <w:pPr>
              <w:jc w:val="center"/>
              <w:rPr>
                <w:rFonts w:eastAsia="Times New Roman" w:cs="Times New Roman"/>
                <w:sz w:val="20"/>
                <w:szCs w:val="20"/>
                <w:lang w:eastAsia="en-CA"/>
              </w:rPr>
            </w:pPr>
          </w:p>
        </w:tc>
        <w:tc>
          <w:tcPr>
            <w:tcW w:w="687" w:type="dxa"/>
            <w:tcBorders>
              <w:bottom w:val="single" w:sz="4" w:space="0" w:color="auto"/>
            </w:tcBorders>
            <w:shd w:val="clear" w:color="auto" w:fill="auto"/>
            <w:noWrap/>
            <w:vAlign w:val="center"/>
          </w:tcPr>
          <w:p w14:paraId="6266BBBD" w14:textId="567B500F" w:rsidR="00356E72" w:rsidRPr="00AE5365" w:rsidRDefault="00356E72" w:rsidP="00563707">
            <w:pPr>
              <w:jc w:val="center"/>
              <w:rPr>
                <w:rFonts w:eastAsia="Times New Roman" w:cs="Times New Roman"/>
                <w:sz w:val="20"/>
                <w:szCs w:val="20"/>
                <w:lang w:eastAsia="en-CA"/>
              </w:rPr>
            </w:pPr>
          </w:p>
        </w:tc>
        <w:tc>
          <w:tcPr>
            <w:tcW w:w="687" w:type="dxa"/>
            <w:tcBorders>
              <w:bottom w:val="single" w:sz="4" w:space="0" w:color="auto"/>
            </w:tcBorders>
            <w:shd w:val="clear" w:color="auto" w:fill="auto"/>
            <w:noWrap/>
            <w:vAlign w:val="center"/>
          </w:tcPr>
          <w:p w14:paraId="1A3D3F8B" w14:textId="10B04CB4" w:rsidR="00356E72" w:rsidRPr="00AE5365" w:rsidRDefault="00356E72" w:rsidP="00563707">
            <w:pPr>
              <w:jc w:val="center"/>
              <w:rPr>
                <w:rFonts w:eastAsia="Times New Roman" w:cs="Times New Roman"/>
                <w:sz w:val="20"/>
                <w:szCs w:val="20"/>
                <w:lang w:eastAsia="en-CA"/>
              </w:rPr>
            </w:pPr>
          </w:p>
        </w:tc>
        <w:tc>
          <w:tcPr>
            <w:tcW w:w="687" w:type="dxa"/>
            <w:tcBorders>
              <w:bottom w:val="single" w:sz="4" w:space="0" w:color="auto"/>
            </w:tcBorders>
            <w:shd w:val="clear" w:color="auto" w:fill="auto"/>
            <w:noWrap/>
            <w:vAlign w:val="center"/>
          </w:tcPr>
          <w:p w14:paraId="3ABB70F7" w14:textId="7C5CD6FB" w:rsidR="00356E72" w:rsidRPr="00AE5365" w:rsidRDefault="00356E72" w:rsidP="00563707">
            <w:pPr>
              <w:jc w:val="center"/>
              <w:rPr>
                <w:rFonts w:eastAsia="Times New Roman" w:cs="Times New Roman"/>
                <w:sz w:val="20"/>
                <w:szCs w:val="20"/>
                <w:lang w:eastAsia="en-CA"/>
              </w:rPr>
            </w:pPr>
          </w:p>
        </w:tc>
        <w:tc>
          <w:tcPr>
            <w:tcW w:w="992" w:type="dxa"/>
            <w:tcBorders>
              <w:bottom w:val="single" w:sz="4" w:space="0" w:color="auto"/>
            </w:tcBorders>
            <w:shd w:val="clear" w:color="auto" w:fill="auto"/>
            <w:noWrap/>
            <w:vAlign w:val="center"/>
          </w:tcPr>
          <w:p w14:paraId="43E999C8" w14:textId="385A5432" w:rsidR="00356E72" w:rsidRPr="00AE5365" w:rsidRDefault="00356E72" w:rsidP="00563707">
            <w:pPr>
              <w:jc w:val="center"/>
              <w:rPr>
                <w:rFonts w:eastAsia="Times New Roman" w:cs="Times New Roman"/>
                <w:sz w:val="20"/>
                <w:szCs w:val="20"/>
                <w:lang w:eastAsia="en-CA"/>
              </w:rPr>
            </w:pPr>
          </w:p>
        </w:tc>
      </w:tr>
      <w:tr w:rsidR="00356E72" w:rsidRPr="00AE5365" w14:paraId="6B2163B7" w14:textId="77777777" w:rsidTr="00DE0863">
        <w:trPr>
          <w:trHeight w:hRule="exact" w:val="115"/>
        </w:trPr>
        <w:tc>
          <w:tcPr>
            <w:tcW w:w="1291" w:type="dxa"/>
            <w:tcBorders>
              <w:top w:val="single" w:sz="4" w:space="0" w:color="auto"/>
            </w:tcBorders>
            <w:shd w:val="clear" w:color="auto" w:fill="auto"/>
            <w:noWrap/>
            <w:vAlign w:val="center"/>
          </w:tcPr>
          <w:p w14:paraId="467CEAAF" w14:textId="77777777" w:rsidR="00356E72" w:rsidRPr="00AE5365" w:rsidRDefault="00356E72" w:rsidP="00356E72">
            <w:pPr>
              <w:jc w:val="right"/>
              <w:rPr>
                <w:rFonts w:eastAsia="Times New Roman" w:cs="Times New Roman"/>
                <w:sz w:val="20"/>
                <w:szCs w:val="20"/>
                <w:lang w:eastAsia="en-CA"/>
              </w:rPr>
            </w:pPr>
          </w:p>
        </w:tc>
        <w:tc>
          <w:tcPr>
            <w:tcW w:w="686" w:type="dxa"/>
            <w:tcBorders>
              <w:top w:val="single" w:sz="4" w:space="0" w:color="auto"/>
            </w:tcBorders>
            <w:shd w:val="clear" w:color="auto" w:fill="auto"/>
            <w:noWrap/>
            <w:vAlign w:val="center"/>
          </w:tcPr>
          <w:p w14:paraId="41442081" w14:textId="77777777" w:rsidR="00356E72" w:rsidRPr="00AE5365" w:rsidRDefault="00356E72" w:rsidP="00563707">
            <w:pPr>
              <w:jc w:val="center"/>
              <w:rPr>
                <w:rFonts w:eastAsia="Times New Roman" w:cs="Times New Roman"/>
                <w:sz w:val="20"/>
                <w:szCs w:val="20"/>
                <w:lang w:eastAsia="en-CA"/>
              </w:rPr>
            </w:pPr>
          </w:p>
        </w:tc>
        <w:tc>
          <w:tcPr>
            <w:tcW w:w="687" w:type="dxa"/>
            <w:tcBorders>
              <w:top w:val="single" w:sz="4" w:space="0" w:color="auto"/>
            </w:tcBorders>
            <w:shd w:val="clear" w:color="auto" w:fill="auto"/>
            <w:noWrap/>
            <w:vAlign w:val="center"/>
          </w:tcPr>
          <w:p w14:paraId="6D9FC209" w14:textId="77777777" w:rsidR="00356E72" w:rsidRPr="00AE5365" w:rsidRDefault="00356E72" w:rsidP="00563707">
            <w:pPr>
              <w:jc w:val="center"/>
              <w:rPr>
                <w:rFonts w:eastAsia="Times New Roman" w:cs="Times New Roman"/>
                <w:sz w:val="20"/>
                <w:szCs w:val="20"/>
                <w:lang w:eastAsia="en-CA"/>
              </w:rPr>
            </w:pPr>
          </w:p>
        </w:tc>
        <w:tc>
          <w:tcPr>
            <w:tcW w:w="687" w:type="dxa"/>
            <w:tcBorders>
              <w:top w:val="single" w:sz="4" w:space="0" w:color="auto"/>
            </w:tcBorders>
            <w:shd w:val="clear" w:color="auto" w:fill="auto"/>
            <w:noWrap/>
            <w:vAlign w:val="center"/>
          </w:tcPr>
          <w:p w14:paraId="24E3D6EC" w14:textId="77777777" w:rsidR="00356E72" w:rsidRPr="00AE5365" w:rsidRDefault="00356E72" w:rsidP="00563707">
            <w:pPr>
              <w:jc w:val="center"/>
              <w:rPr>
                <w:rFonts w:eastAsia="Times New Roman" w:cs="Times New Roman"/>
                <w:sz w:val="20"/>
                <w:szCs w:val="20"/>
                <w:lang w:eastAsia="en-CA"/>
              </w:rPr>
            </w:pPr>
          </w:p>
        </w:tc>
        <w:tc>
          <w:tcPr>
            <w:tcW w:w="687" w:type="dxa"/>
            <w:tcBorders>
              <w:top w:val="single" w:sz="4" w:space="0" w:color="auto"/>
            </w:tcBorders>
            <w:shd w:val="clear" w:color="auto" w:fill="auto"/>
            <w:noWrap/>
            <w:vAlign w:val="center"/>
          </w:tcPr>
          <w:p w14:paraId="53B8D4C1" w14:textId="77777777" w:rsidR="00356E72" w:rsidRPr="00AE5365" w:rsidRDefault="00356E72" w:rsidP="00563707">
            <w:pPr>
              <w:jc w:val="center"/>
              <w:rPr>
                <w:rFonts w:eastAsia="Times New Roman" w:cs="Times New Roman"/>
                <w:sz w:val="20"/>
                <w:szCs w:val="20"/>
                <w:lang w:eastAsia="en-CA"/>
              </w:rPr>
            </w:pPr>
          </w:p>
        </w:tc>
        <w:tc>
          <w:tcPr>
            <w:tcW w:w="687" w:type="dxa"/>
            <w:tcBorders>
              <w:top w:val="single" w:sz="4" w:space="0" w:color="auto"/>
            </w:tcBorders>
            <w:shd w:val="clear" w:color="auto" w:fill="auto"/>
            <w:noWrap/>
            <w:vAlign w:val="center"/>
          </w:tcPr>
          <w:p w14:paraId="74C6D2B7" w14:textId="77777777" w:rsidR="00356E72" w:rsidRPr="00AE5365" w:rsidRDefault="00356E72" w:rsidP="00563707">
            <w:pPr>
              <w:jc w:val="center"/>
              <w:rPr>
                <w:rFonts w:eastAsia="Times New Roman" w:cs="Times New Roman"/>
                <w:sz w:val="20"/>
                <w:szCs w:val="20"/>
                <w:lang w:eastAsia="en-CA"/>
              </w:rPr>
            </w:pPr>
          </w:p>
        </w:tc>
        <w:tc>
          <w:tcPr>
            <w:tcW w:w="687" w:type="dxa"/>
            <w:tcBorders>
              <w:top w:val="single" w:sz="4" w:space="0" w:color="auto"/>
            </w:tcBorders>
            <w:shd w:val="clear" w:color="auto" w:fill="auto"/>
            <w:noWrap/>
            <w:vAlign w:val="center"/>
          </w:tcPr>
          <w:p w14:paraId="0A8EB82F" w14:textId="77777777" w:rsidR="00356E72" w:rsidRPr="00AE5365" w:rsidRDefault="00356E72" w:rsidP="00563707">
            <w:pPr>
              <w:jc w:val="center"/>
              <w:rPr>
                <w:rFonts w:eastAsia="Times New Roman" w:cs="Times New Roman"/>
                <w:sz w:val="20"/>
                <w:szCs w:val="20"/>
                <w:lang w:eastAsia="en-CA"/>
              </w:rPr>
            </w:pPr>
          </w:p>
        </w:tc>
        <w:tc>
          <w:tcPr>
            <w:tcW w:w="687" w:type="dxa"/>
            <w:tcBorders>
              <w:top w:val="single" w:sz="4" w:space="0" w:color="auto"/>
            </w:tcBorders>
            <w:shd w:val="clear" w:color="auto" w:fill="auto"/>
            <w:noWrap/>
            <w:vAlign w:val="center"/>
          </w:tcPr>
          <w:p w14:paraId="203CA6BD" w14:textId="77777777" w:rsidR="00356E72" w:rsidRPr="00AE5365" w:rsidRDefault="00356E72" w:rsidP="00563707">
            <w:pPr>
              <w:jc w:val="center"/>
              <w:rPr>
                <w:rFonts w:eastAsia="Times New Roman" w:cs="Times New Roman"/>
                <w:sz w:val="20"/>
                <w:szCs w:val="20"/>
                <w:lang w:eastAsia="en-CA"/>
              </w:rPr>
            </w:pPr>
          </w:p>
        </w:tc>
        <w:tc>
          <w:tcPr>
            <w:tcW w:w="687" w:type="dxa"/>
            <w:tcBorders>
              <w:top w:val="single" w:sz="4" w:space="0" w:color="auto"/>
            </w:tcBorders>
            <w:shd w:val="clear" w:color="auto" w:fill="auto"/>
            <w:noWrap/>
            <w:vAlign w:val="center"/>
          </w:tcPr>
          <w:p w14:paraId="51D554F6" w14:textId="77777777" w:rsidR="00356E72" w:rsidRPr="00AE5365" w:rsidRDefault="00356E72" w:rsidP="00563707">
            <w:pPr>
              <w:jc w:val="center"/>
              <w:rPr>
                <w:rFonts w:eastAsia="Times New Roman" w:cs="Times New Roman"/>
                <w:sz w:val="20"/>
                <w:szCs w:val="20"/>
                <w:lang w:eastAsia="en-CA"/>
              </w:rPr>
            </w:pPr>
          </w:p>
        </w:tc>
        <w:tc>
          <w:tcPr>
            <w:tcW w:w="687" w:type="dxa"/>
            <w:tcBorders>
              <w:top w:val="single" w:sz="4" w:space="0" w:color="auto"/>
            </w:tcBorders>
            <w:shd w:val="clear" w:color="auto" w:fill="auto"/>
            <w:noWrap/>
            <w:vAlign w:val="center"/>
          </w:tcPr>
          <w:p w14:paraId="002932F8" w14:textId="77777777" w:rsidR="00356E72" w:rsidRPr="00AE5365" w:rsidRDefault="00356E72" w:rsidP="00563707">
            <w:pPr>
              <w:jc w:val="center"/>
              <w:rPr>
                <w:rFonts w:eastAsia="Times New Roman" w:cs="Times New Roman"/>
                <w:sz w:val="20"/>
                <w:szCs w:val="20"/>
                <w:lang w:eastAsia="en-CA"/>
              </w:rPr>
            </w:pPr>
          </w:p>
        </w:tc>
        <w:tc>
          <w:tcPr>
            <w:tcW w:w="687" w:type="dxa"/>
            <w:tcBorders>
              <w:top w:val="single" w:sz="4" w:space="0" w:color="auto"/>
            </w:tcBorders>
            <w:shd w:val="clear" w:color="auto" w:fill="auto"/>
            <w:noWrap/>
            <w:vAlign w:val="center"/>
          </w:tcPr>
          <w:p w14:paraId="47950027" w14:textId="77777777" w:rsidR="00356E72" w:rsidRPr="00AE5365" w:rsidRDefault="00356E72" w:rsidP="00563707">
            <w:pPr>
              <w:jc w:val="center"/>
              <w:rPr>
                <w:rFonts w:eastAsia="Times New Roman" w:cs="Times New Roman"/>
                <w:sz w:val="20"/>
                <w:szCs w:val="20"/>
                <w:lang w:eastAsia="en-CA"/>
              </w:rPr>
            </w:pPr>
          </w:p>
        </w:tc>
        <w:tc>
          <w:tcPr>
            <w:tcW w:w="992" w:type="dxa"/>
            <w:tcBorders>
              <w:top w:val="single" w:sz="4" w:space="0" w:color="auto"/>
            </w:tcBorders>
            <w:shd w:val="clear" w:color="auto" w:fill="auto"/>
            <w:noWrap/>
            <w:vAlign w:val="center"/>
          </w:tcPr>
          <w:p w14:paraId="3A33AA84" w14:textId="77777777" w:rsidR="00356E72" w:rsidRPr="00AE5365" w:rsidRDefault="00356E72" w:rsidP="00563707">
            <w:pPr>
              <w:jc w:val="center"/>
              <w:rPr>
                <w:rFonts w:eastAsia="Times New Roman" w:cs="Times New Roman"/>
                <w:sz w:val="20"/>
                <w:szCs w:val="20"/>
                <w:lang w:eastAsia="en-CA"/>
              </w:rPr>
            </w:pPr>
          </w:p>
        </w:tc>
      </w:tr>
      <w:tr w:rsidR="00356E72" w:rsidRPr="00AE5365" w14:paraId="164ABC00" w14:textId="77777777" w:rsidTr="00C4551E">
        <w:trPr>
          <w:trHeight w:val="264"/>
        </w:trPr>
        <w:tc>
          <w:tcPr>
            <w:tcW w:w="1291" w:type="dxa"/>
            <w:shd w:val="clear" w:color="auto" w:fill="auto"/>
            <w:noWrap/>
            <w:vAlign w:val="bottom"/>
          </w:tcPr>
          <w:p w14:paraId="7AFB548B" w14:textId="69BB7B00" w:rsidR="00356E72" w:rsidRPr="00AE5365" w:rsidRDefault="00356E72" w:rsidP="00356E72">
            <w:pPr>
              <w:jc w:val="right"/>
              <w:rPr>
                <w:rFonts w:eastAsia="Times New Roman" w:cs="Times New Roman"/>
                <w:sz w:val="20"/>
                <w:szCs w:val="20"/>
                <w:lang w:eastAsia="en-CA"/>
              </w:rPr>
            </w:pPr>
            <w:r w:rsidRPr="00AE5365">
              <w:rPr>
                <w:rFonts w:ascii="Arial" w:hAnsi="Arial" w:cs="Arial"/>
                <w:sz w:val="20"/>
                <w:szCs w:val="20"/>
              </w:rPr>
              <w:t>25-May-15</w:t>
            </w:r>
          </w:p>
        </w:tc>
        <w:tc>
          <w:tcPr>
            <w:tcW w:w="686" w:type="dxa"/>
            <w:tcBorders>
              <w:top w:val="nil"/>
              <w:left w:val="nil"/>
              <w:bottom w:val="nil"/>
              <w:right w:val="nil"/>
            </w:tcBorders>
            <w:shd w:val="clear" w:color="auto" w:fill="auto"/>
            <w:noWrap/>
            <w:vAlign w:val="bottom"/>
          </w:tcPr>
          <w:p w14:paraId="16E75C73" w14:textId="1EE868F1" w:rsidR="00356E72" w:rsidRPr="00AE5365" w:rsidRDefault="00356E72" w:rsidP="00563707">
            <w:pPr>
              <w:jc w:val="center"/>
              <w:rPr>
                <w:rFonts w:eastAsia="Times New Roman" w:cs="Times New Roman"/>
                <w:sz w:val="20"/>
                <w:szCs w:val="20"/>
                <w:lang w:eastAsia="en-CA"/>
              </w:rPr>
            </w:pPr>
            <w:r w:rsidRPr="00AE5365">
              <w:rPr>
                <w:rFonts w:ascii="Arial" w:hAnsi="Arial" w:cs="Arial"/>
                <w:sz w:val="20"/>
                <w:szCs w:val="20"/>
              </w:rPr>
              <w:t>0</w:t>
            </w:r>
          </w:p>
        </w:tc>
        <w:tc>
          <w:tcPr>
            <w:tcW w:w="687" w:type="dxa"/>
            <w:tcBorders>
              <w:top w:val="nil"/>
              <w:left w:val="nil"/>
              <w:bottom w:val="nil"/>
              <w:right w:val="nil"/>
            </w:tcBorders>
            <w:shd w:val="clear" w:color="auto" w:fill="auto"/>
            <w:noWrap/>
            <w:vAlign w:val="bottom"/>
          </w:tcPr>
          <w:p w14:paraId="44D2564F" w14:textId="550E9E58" w:rsidR="00356E72" w:rsidRPr="00AE5365" w:rsidRDefault="00356E72" w:rsidP="00563707">
            <w:pPr>
              <w:jc w:val="center"/>
              <w:rPr>
                <w:rFonts w:eastAsia="Times New Roman" w:cs="Times New Roman"/>
                <w:sz w:val="20"/>
                <w:szCs w:val="20"/>
                <w:lang w:eastAsia="en-CA"/>
              </w:rPr>
            </w:pPr>
            <w:r w:rsidRPr="00AE5365">
              <w:rPr>
                <w:rFonts w:ascii="Arial" w:hAnsi="Arial" w:cs="Arial"/>
                <w:sz w:val="20"/>
                <w:szCs w:val="20"/>
              </w:rPr>
              <w:t>4</w:t>
            </w:r>
          </w:p>
        </w:tc>
        <w:tc>
          <w:tcPr>
            <w:tcW w:w="687" w:type="dxa"/>
            <w:tcBorders>
              <w:top w:val="nil"/>
              <w:left w:val="nil"/>
              <w:bottom w:val="nil"/>
              <w:right w:val="nil"/>
            </w:tcBorders>
            <w:shd w:val="clear" w:color="auto" w:fill="auto"/>
            <w:noWrap/>
            <w:vAlign w:val="bottom"/>
          </w:tcPr>
          <w:p w14:paraId="5445E6D2" w14:textId="2CDD8A09" w:rsidR="00356E72" w:rsidRPr="00AE5365" w:rsidRDefault="00356E72" w:rsidP="00563707">
            <w:pPr>
              <w:jc w:val="center"/>
              <w:rPr>
                <w:rFonts w:eastAsia="Times New Roman" w:cs="Times New Roman"/>
                <w:sz w:val="20"/>
                <w:szCs w:val="20"/>
                <w:lang w:eastAsia="en-CA"/>
              </w:rPr>
            </w:pPr>
            <w:r w:rsidRPr="00AE5365">
              <w:rPr>
                <w:rFonts w:ascii="Arial" w:hAnsi="Arial" w:cs="Arial"/>
                <w:sz w:val="20"/>
                <w:szCs w:val="20"/>
              </w:rPr>
              <w:t>34</w:t>
            </w:r>
          </w:p>
        </w:tc>
        <w:tc>
          <w:tcPr>
            <w:tcW w:w="687" w:type="dxa"/>
            <w:tcBorders>
              <w:top w:val="nil"/>
              <w:left w:val="nil"/>
              <w:bottom w:val="nil"/>
              <w:right w:val="nil"/>
            </w:tcBorders>
            <w:shd w:val="clear" w:color="auto" w:fill="auto"/>
            <w:noWrap/>
            <w:vAlign w:val="bottom"/>
          </w:tcPr>
          <w:p w14:paraId="18B4E321" w14:textId="4A053C9B" w:rsidR="00356E72" w:rsidRPr="00AE5365" w:rsidRDefault="00356E72" w:rsidP="00563707">
            <w:pPr>
              <w:jc w:val="center"/>
              <w:rPr>
                <w:rFonts w:eastAsia="Times New Roman" w:cs="Times New Roman"/>
                <w:sz w:val="20"/>
                <w:szCs w:val="20"/>
                <w:lang w:eastAsia="en-CA"/>
              </w:rPr>
            </w:pPr>
            <w:r w:rsidRPr="00AE5365">
              <w:rPr>
                <w:rFonts w:ascii="Arial" w:hAnsi="Arial" w:cs="Arial"/>
                <w:sz w:val="20"/>
                <w:szCs w:val="20"/>
              </w:rPr>
              <w:t>0</w:t>
            </w:r>
          </w:p>
        </w:tc>
        <w:tc>
          <w:tcPr>
            <w:tcW w:w="687" w:type="dxa"/>
            <w:tcBorders>
              <w:top w:val="nil"/>
              <w:left w:val="nil"/>
              <w:bottom w:val="nil"/>
              <w:right w:val="nil"/>
            </w:tcBorders>
            <w:shd w:val="clear" w:color="auto" w:fill="auto"/>
            <w:noWrap/>
            <w:vAlign w:val="bottom"/>
          </w:tcPr>
          <w:p w14:paraId="6E7A1E7C" w14:textId="45F2EF22" w:rsidR="00356E72" w:rsidRPr="00AE5365" w:rsidRDefault="00356E72" w:rsidP="00563707">
            <w:pPr>
              <w:jc w:val="center"/>
              <w:rPr>
                <w:rFonts w:eastAsia="Times New Roman" w:cs="Times New Roman"/>
                <w:sz w:val="20"/>
                <w:szCs w:val="20"/>
                <w:lang w:eastAsia="en-CA"/>
              </w:rPr>
            </w:pPr>
            <w:r w:rsidRPr="00AE5365">
              <w:rPr>
                <w:rFonts w:ascii="Arial" w:hAnsi="Arial" w:cs="Arial"/>
                <w:sz w:val="20"/>
                <w:szCs w:val="20"/>
              </w:rPr>
              <w:t>21</w:t>
            </w:r>
          </w:p>
        </w:tc>
        <w:tc>
          <w:tcPr>
            <w:tcW w:w="687" w:type="dxa"/>
            <w:tcBorders>
              <w:top w:val="nil"/>
              <w:left w:val="nil"/>
              <w:bottom w:val="nil"/>
              <w:right w:val="nil"/>
            </w:tcBorders>
            <w:shd w:val="clear" w:color="auto" w:fill="auto"/>
            <w:noWrap/>
            <w:vAlign w:val="bottom"/>
          </w:tcPr>
          <w:p w14:paraId="5DF06F69" w14:textId="13CCC99D" w:rsidR="00356E72" w:rsidRPr="00AE5365" w:rsidRDefault="00356E72" w:rsidP="00563707">
            <w:pPr>
              <w:jc w:val="center"/>
              <w:rPr>
                <w:rFonts w:eastAsia="Times New Roman" w:cs="Times New Roman"/>
                <w:sz w:val="20"/>
                <w:szCs w:val="20"/>
                <w:lang w:eastAsia="en-CA"/>
              </w:rPr>
            </w:pPr>
            <w:r w:rsidRPr="00AE5365">
              <w:rPr>
                <w:rFonts w:ascii="Arial" w:hAnsi="Arial" w:cs="Arial"/>
                <w:sz w:val="20"/>
                <w:szCs w:val="20"/>
              </w:rPr>
              <w:t>1</w:t>
            </w:r>
          </w:p>
        </w:tc>
        <w:tc>
          <w:tcPr>
            <w:tcW w:w="687" w:type="dxa"/>
            <w:tcBorders>
              <w:top w:val="nil"/>
              <w:left w:val="nil"/>
              <w:bottom w:val="nil"/>
              <w:right w:val="nil"/>
            </w:tcBorders>
            <w:shd w:val="clear" w:color="auto" w:fill="auto"/>
            <w:noWrap/>
            <w:vAlign w:val="bottom"/>
          </w:tcPr>
          <w:p w14:paraId="6BEEEC6E" w14:textId="325F52D8" w:rsidR="00356E72" w:rsidRPr="00AE5365" w:rsidRDefault="00356E72" w:rsidP="00563707">
            <w:pPr>
              <w:jc w:val="center"/>
              <w:rPr>
                <w:rFonts w:eastAsia="Times New Roman" w:cs="Times New Roman"/>
                <w:sz w:val="20"/>
                <w:szCs w:val="20"/>
                <w:lang w:eastAsia="en-CA"/>
              </w:rPr>
            </w:pPr>
            <w:r w:rsidRPr="00AE5365">
              <w:rPr>
                <w:rFonts w:ascii="Arial" w:hAnsi="Arial" w:cs="Arial"/>
                <w:sz w:val="20"/>
                <w:szCs w:val="20"/>
              </w:rPr>
              <w:t>2</w:t>
            </w:r>
          </w:p>
        </w:tc>
        <w:tc>
          <w:tcPr>
            <w:tcW w:w="687" w:type="dxa"/>
            <w:tcBorders>
              <w:top w:val="nil"/>
              <w:left w:val="nil"/>
              <w:bottom w:val="nil"/>
              <w:right w:val="nil"/>
            </w:tcBorders>
            <w:shd w:val="clear" w:color="auto" w:fill="auto"/>
            <w:noWrap/>
            <w:vAlign w:val="bottom"/>
          </w:tcPr>
          <w:p w14:paraId="47F11745" w14:textId="0DF9F4E6" w:rsidR="00356E72" w:rsidRPr="00AE5365" w:rsidRDefault="00356E72" w:rsidP="00563707">
            <w:pPr>
              <w:jc w:val="center"/>
              <w:rPr>
                <w:rFonts w:eastAsia="Times New Roman" w:cs="Times New Roman"/>
                <w:sz w:val="20"/>
                <w:szCs w:val="20"/>
                <w:lang w:eastAsia="en-CA"/>
              </w:rPr>
            </w:pPr>
            <w:r w:rsidRPr="00AE5365">
              <w:rPr>
                <w:rFonts w:ascii="Arial" w:hAnsi="Arial" w:cs="Arial"/>
                <w:sz w:val="20"/>
                <w:szCs w:val="20"/>
              </w:rPr>
              <w:t>72</w:t>
            </w:r>
          </w:p>
        </w:tc>
        <w:tc>
          <w:tcPr>
            <w:tcW w:w="687" w:type="dxa"/>
            <w:tcBorders>
              <w:top w:val="nil"/>
              <w:left w:val="nil"/>
              <w:bottom w:val="nil"/>
              <w:right w:val="nil"/>
            </w:tcBorders>
            <w:shd w:val="clear" w:color="auto" w:fill="auto"/>
            <w:noWrap/>
            <w:vAlign w:val="bottom"/>
          </w:tcPr>
          <w:p w14:paraId="07168DB5" w14:textId="4934D985" w:rsidR="00356E72" w:rsidRPr="00AE5365" w:rsidRDefault="00356E72" w:rsidP="00563707">
            <w:pPr>
              <w:jc w:val="center"/>
              <w:rPr>
                <w:rFonts w:eastAsia="Times New Roman" w:cs="Times New Roman"/>
                <w:sz w:val="20"/>
                <w:szCs w:val="20"/>
                <w:lang w:eastAsia="en-CA"/>
              </w:rPr>
            </w:pPr>
            <w:r w:rsidRPr="00AE5365">
              <w:rPr>
                <w:rFonts w:ascii="Arial" w:hAnsi="Arial" w:cs="Arial"/>
                <w:sz w:val="20"/>
                <w:szCs w:val="20"/>
              </w:rPr>
              <w:t>0</w:t>
            </w:r>
          </w:p>
        </w:tc>
        <w:tc>
          <w:tcPr>
            <w:tcW w:w="687" w:type="dxa"/>
            <w:tcBorders>
              <w:top w:val="nil"/>
              <w:left w:val="nil"/>
              <w:bottom w:val="nil"/>
              <w:right w:val="nil"/>
            </w:tcBorders>
            <w:shd w:val="clear" w:color="auto" w:fill="auto"/>
            <w:noWrap/>
            <w:vAlign w:val="bottom"/>
          </w:tcPr>
          <w:p w14:paraId="074711DA" w14:textId="0B89A57A" w:rsidR="00356E72" w:rsidRPr="00AE5365" w:rsidRDefault="00356E72" w:rsidP="00563707">
            <w:pPr>
              <w:jc w:val="center"/>
              <w:rPr>
                <w:rFonts w:eastAsia="Times New Roman" w:cs="Times New Roman"/>
                <w:sz w:val="20"/>
                <w:szCs w:val="20"/>
                <w:lang w:eastAsia="en-CA"/>
              </w:rPr>
            </w:pPr>
            <w:r w:rsidRPr="00AE5365">
              <w:rPr>
                <w:rFonts w:ascii="Arial" w:hAnsi="Arial" w:cs="Arial"/>
                <w:sz w:val="20"/>
                <w:szCs w:val="20"/>
              </w:rPr>
              <w:t>19</w:t>
            </w:r>
          </w:p>
        </w:tc>
        <w:tc>
          <w:tcPr>
            <w:tcW w:w="992" w:type="dxa"/>
            <w:tcBorders>
              <w:top w:val="nil"/>
              <w:left w:val="nil"/>
              <w:bottom w:val="nil"/>
              <w:right w:val="nil"/>
            </w:tcBorders>
            <w:shd w:val="clear" w:color="auto" w:fill="auto"/>
            <w:noWrap/>
            <w:vAlign w:val="bottom"/>
          </w:tcPr>
          <w:p w14:paraId="4C849B68" w14:textId="3A9DEAD9" w:rsidR="00356E72" w:rsidRPr="00AE5365" w:rsidRDefault="00356E72" w:rsidP="00563707">
            <w:pPr>
              <w:jc w:val="center"/>
              <w:rPr>
                <w:rFonts w:eastAsia="Times New Roman" w:cs="Times New Roman"/>
                <w:sz w:val="20"/>
                <w:szCs w:val="20"/>
                <w:lang w:eastAsia="en-CA"/>
              </w:rPr>
            </w:pPr>
            <w:r w:rsidRPr="00AE5365">
              <w:rPr>
                <w:rFonts w:ascii="Arial" w:hAnsi="Arial" w:cs="Arial"/>
                <w:sz w:val="20"/>
                <w:szCs w:val="20"/>
              </w:rPr>
              <w:t>154</w:t>
            </w:r>
          </w:p>
        </w:tc>
      </w:tr>
      <w:tr w:rsidR="00356E72" w:rsidRPr="00AE5365" w14:paraId="1A497F31" w14:textId="77777777" w:rsidTr="00C4551E">
        <w:trPr>
          <w:trHeight w:val="264"/>
        </w:trPr>
        <w:tc>
          <w:tcPr>
            <w:tcW w:w="1291" w:type="dxa"/>
            <w:shd w:val="clear" w:color="auto" w:fill="auto"/>
            <w:noWrap/>
            <w:vAlign w:val="bottom"/>
          </w:tcPr>
          <w:p w14:paraId="4C1B0FF6" w14:textId="586A96ED" w:rsidR="00356E72" w:rsidRPr="00AE5365" w:rsidRDefault="00356E72" w:rsidP="00356E72">
            <w:pPr>
              <w:jc w:val="right"/>
              <w:rPr>
                <w:rFonts w:eastAsia="Times New Roman" w:cs="Times New Roman"/>
                <w:sz w:val="20"/>
                <w:szCs w:val="20"/>
                <w:lang w:eastAsia="en-CA"/>
              </w:rPr>
            </w:pPr>
            <w:r w:rsidRPr="00AE5365">
              <w:rPr>
                <w:rFonts w:ascii="Arial" w:hAnsi="Arial" w:cs="Arial"/>
                <w:sz w:val="20"/>
                <w:szCs w:val="20"/>
              </w:rPr>
              <w:t>22-Jun-15</w:t>
            </w:r>
          </w:p>
        </w:tc>
        <w:tc>
          <w:tcPr>
            <w:tcW w:w="686" w:type="dxa"/>
            <w:tcBorders>
              <w:top w:val="nil"/>
              <w:left w:val="nil"/>
              <w:bottom w:val="nil"/>
              <w:right w:val="nil"/>
            </w:tcBorders>
            <w:shd w:val="clear" w:color="auto" w:fill="auto"/>
            <w:noWrap/>
            <w:vAlign w:val="bottom"/>
          </w:tcPr>
          <w:p w14:paraId="4540208A" w14:textId="57476325" w:rsidR="00356E72" w:rsidRPr="00AE5365" w:rsidRDefault="00356E72" w:rsidP="00563707">
            <w:pPr>
              <w:jc w:val="center"/>
              <w:rPr>
                <w:rFonts w:eastAsia="Times New Roman" w:cs="Times New Roman"/>
                <w:sz w:val="20"/>
                <w:szCs w:val="20"/>
                <w:lang w:eastAsia="en-CA"/>
              </w:rPr>
            </w:pPr>
            <w:r w:rsidRPr="00AE5365">
              <w:rPr>
                <w:rFonts w:ascii="Arial" w:hAnsi="Arial" w:cs="Arial"/>
                <w:sz w:val="20"/>
                <w:szCs w:val="20"/>
              </w:rPr>
              <w:t>0</w:t>
            </w:r>
          </w:p>
        </w:tc>
        <w:tc>
          <w:tcPr>
            <w:tcW w:w="687" w:type="dxa"/>
            <w:tcBorders>
              <w:top w:val="nil"/>
              <w:left w:val="nil"/>
              <w:bottom w:val="nil"/>
              <w:right w:val="nil"/>
            </w:tcBorders>
            <w:shd w:val="clear" w:color="auto" w:fill="auto"/>
            <w:noWrap/>
            <w:vAlign w:val="bottom"/>
          </w:tcPr>
          <w:p w14:paraId="482D359C" w14:textId="68B353E3" w:rsidR="00356E72" w:rsidRPr="00AE5365" w:rsidRDefault="00356E72" w:rsidP="00563707">
            <w:pPr>
              <w:jc w:val="center"/>
              <w:rPr>
                <w:rFonts w:eastAsia="Times New Roman" w:cs="Times New Roman"/>
                <w:sz w:val="20"/>
                <w:szCs w:val="20"/>
                <w:lang w:eastAsia="en-CA"/>
              </w:rPr>
            </w:pPr>
            <w:r w:rsidRPr="00AE5365">
              <w:rPr>
                <w:rFonts w:ascii="Arial" w:hAnsi="Arial" w:cs="Arial"/>
                <w:sz w:val="20"/>
                <w:szCs w:val="20"/>
              </w:rPr>
              <w:t>5</w:t>
            </w:r>
          </w:p>
        </w:tc>
        <w:tc>
          <w:tcPr>
            <w:tcW w:w="687" w:type="dxa"/>
            <w:tcBorders>
              <w:top w:val="nil"/>
              <w:left w:val="nil"/>
              <w:bottom w:val="nil"/>
              <w:right w:val="nil"/>
            </w:tcBorders>
            <w:shd w:val="clear" w:color="auto" w:fill="auto"/>
            <w:noWrap/>
            <w:vAlign w:val="bottom"/>
          </w:tcPr>
          <w:p w14:paraId="096E7598" w14:textId="42A61650" w:rsidR="00356E72" w:rsidRPr="00AE5365" w:rsidRDefault="00356E72" w:rsidP="00563707">
            <w:pPr>
              <w:jc w:val="center"/>
              <w:rPr>
                <w:rFonts w:eastAsia="Times New Roman" w:cs="Times New Roman"/>
                <w:sz w:val="20"/>
                <w:szCs w:val="20"/>
                <w:lang w:eastAsia="en-CA"/>
              </w:rPr>
            </w:pPr>
            <w:r w:rsidRPr="00AE5365">
              <w:rPr>
                <w:rFonts w:ascii="Arial" w:hAnsi="Arial" w:cs="Arial"/>
                <w:sz w:val="20"/>
                <w:szCs w:val="20"/>
              </w:rPr>
              <w:t>83</w:t>
            </w:r>
          </w:p>
        </w:tc>
        <w:tc>
          <w:tcPr>
            <w:tcW w:w="687" w:type="dxa"/>
            <w:tcBorders>
              <w:top w:val="nil"/>
              <w:left w:val="nil"/>
              <w:bottom w:val="nil"/>
              <w:right w:val="nil"/>
            </w:tcBorders>
            <w:shd w:val="clear" w:color="auto" w:fill="auto"/>
            <w:noWrap/>
            <w:vAlign w:val="bottom"/>
          </w:tcPr>
          <w:p w14:paraId="6DA20C7A" w14:textId="78B2D5A6" w:rsidR="00356E72" w:rsidRPr="00AE5365" w:rsidRDefault="00356E72" w:rsidP="00563707">
            <w:pPr>
              <w:jc w:val="center"/>
              <w:rPr>
                <w:rFonts w:eastAsia="Times New Roman" w:cs="Times New Roman"/>
                <w:sz w:val="20"/>
                <w:szCs w:val="20"/>
                <w:lang w:eastAsia="en-CA"/>
              </w:rPr>
            </w:pPr>
            <w:r w:rsidRPr="00AE5365">
              <w:rPr>
                <w:rFonts w:ascii="Arial" w:hAnsi="Arial" w:cs="Arial"/>
                <w:sz w:val="20"/>
                <w:szCs w:val="20"/>
              </w:rPr>
              <w:t>0</w:t>
            </w:r>
          </w:p>
        </w:tc>
        <w:tc>
          <w:tcPr>
            <w:tcW w:w="687" w:type="dxa"/>
            <w:tcBorders>
              <w:top w:val="nil"/>
              <w:left w:val="nil"/>
              <w:bottom w:val="nil"/>
              <w:right w:val="nil"/>
            </w:tcBorders>
            <w:shd w:val="clear" w:color="auto" w:fill="auto"/>
            <w:noWrap/>
            <w:vAlign w:val="bottom"/>
          </w:tcPr>
          <w:p w14:paraId="7CC5905D" w14:textId="7FBB324B" w:rsidR="00356E72" w:rsidRPr="00AE5365" w:rsidRDefault="00356E72" w:rsidP="00563707">
            <w:pPr>
              <w:jc w:val="center"/>
              <w:rPr>
                <w:rFonts w:eastAsia="Times New Roman" w:cs="Times New Roman"/>
                <w:sz w:val="20"/>
                <w:szCs w:val="20"/>
                <w:lang w:eastAsia="en-CA"/>
              </w:rPr>
            </w:pPr>
            <w:r w:rsidRPr="00AE5365">
              <w:rPr>
                <w:rFonts w:ascii="Arial" w:hAnsi="Arial" w:cs="Arial"/>
                <w:sz w:val="20"/>
                <w:szCs w:val="20"/>
              </w:rPr>
              <w:t>18</w:t>
            </w:r>
          </w:p>
        </w:tc>
        <w:tc>
          <w:tcPr>
            <w:tcW w:w="687" w:type="dxa"/>
            <w:tcBorders>
              <w:top w:val="nil"/>
              <w:left w:val="nil"/>
              <w:bottom w:val="nil"/>
              <w:right w:val="nil"/>
            </w:tcBorders>
            <w:shd w:val="clear" w:color="auto" w:fill="auto"/>
            <w:noWrap/>
            <w:vAlign w:val="bottom"/>
          </w:tcPr>
          <w:p w14:paraId="42403D4A" w14:textId="4B856427" w:rsidR="00356E72" w:rsidRPr="00AE5365" w:rsidRDefault="00356E72" w:rsidP="00563707">
            <w:pPr>
              <w:jc w:val="center"/>
              <w:rPr>
                <w:rFonts w:eastAsia="Times New Roman" w:cs="Times New Roman"/>
                <w:sz w:val="20"/>
                <w:szCs w:val="20"/>
                <w:lang w:eastAsia="en-CA"/>
              </w:rPr>
            </w:pPr>
            <w:r w:rsidRPr="00AE5365">
              <w:rPr>
                <w:rFonts w:ascii="Arial" w:hAnsi="Arial" w:cs="Arial"/>
                <w:sz w:val="20"/>
                <w:szCs w:val="20"/>
              </w:rPr>
              <w:t>6</w:t>
            </w:r>
          </w:p>
        </w:tc>
        <w:tc>
          <w:tcPr>
            <w:tcW w:w="687" w:type="dxa"/>
            <w:tcBorders>
              <w:top w:val="nil"/>
              <w:left w:val="nil"/>
              <w:bottom w:val="nil"/>
              <w:right w:val="nil"/>
            </w:tcBorders>
            <w:shd w:val="clear" w:color="auto" w:fill="auto"/>
            <w:noWrap/>
            <w:vAlign w:val="bottom"/>
          </w:tcPr>
          <w:p w14:paraId="357C2350" w14:textId="575FFE37" w:rsidR="00356E72" w:rsidRPr="00AE5365" w:rsidRDefault="00356E72" w:rsidP="00563707">
            <w:pPr>
              <w:jc w:val="center"/>
              <w:rPr>
                <w:rFonts w:eastAsia="Times New Roman" w:cs="Times New Roman"/>
                <w:sz w:val="20"/>
                <w:szCs w:val="20"/>
                <w:lang w:eastAsia="en-CA"/>
              </w:rPr>
            </w:pPr>
            <w:r w:rsidRPr="00AE5365">
              <w:rPr>
                <w:rFonts w:ascii="Arial" w:hAnsi="Arial" w:cs="Arial"/>
                <w:sz w:val="20"/>
                <w:szCs w:val="20"/>
              </w:rPr>
              <w:t>0</w:t>
            </w:r>
          </w:p>
        </w:tc>
        <w:tc>
          <w:tcPr>
            <w:tcW w:w="687" w:type="dxa"/>
            <w:tcBorders>
              <w:top w:val="nil"/>
              <w:left w:val="nil"/>
              <w:bottom w:val="nil"/>
              <w:right w:val="nil"/>
            </w:tcBorders>
            <w:shd w:val="clear" w:color="auto" w:fill="auto"/>
            <w:noWrap/>
            <w:vAlign w:val="bottom"/>
          </w:tcPr>
          <w:p w14:paraId="76638F52" w14:textId="18A859DA" w:rsidR="00356E72" w:rsidRPr="00AE5365" w:rsidRDefault="00356E72" w:rsidP="00563707">
            <w:pPr>
              <w:jc w:val="center"/>
              <w:rPr>
                <w:rFonts w:eastAsia="Times New Roman" w:cs="Times New Roman"/>
                <w:sz w:val="20"/>
                <w:szCs w:val="20"/>
                <w:lang w:eastAsia="en-CA"/>
              </w:rPr>
            </w:pPr>
            <w:r w:rsidRPr="00AE5365">
              <w:rPr>
                <w:rFonts w:ascii="Arial" w:hAnsi="Arial" w:cs="Arial"/>
                <w:sz w:val="20"/>
                <w:szCs w:val="20"/>
              </w:rPr>
              <w:t>25</w:t>
            </w:r>
          </w:p>
        </w:tc>
        <w:tc>
          <w:tcPr>
            <w:tcW w:w="687" w:type="dxa"/>
            <w:tcBorders>
              <w:top w:val="nil"/>
              <w:left w:val="nil"/>
              <w:bottom w:val="nil"/>
              <w:right w:val="nil"/>
            </w:tcBorders>
            <w:shd w:val="clear" w:color="auto" w:fill="auto"/>
            <w:noWrap/>
            <w:vAlign w:val="bottom"/>
          </w:tcPr>
          <w:p w14:paraId="647E4621" w14:textId="0D8BB9D2" w:rsidR="00356E72" w:rsidRPr="00AE5365" w:rsidRDefault="00356E72" w:rsidP="00563707">
            <w:pPr>
              <w:jc w:val="center"/>
              <w:rPr>
                <w:rFonts w:eastAsia="Times New Roman" w:cs="Times New Roman"/>
                <w:sz w:val="20"/>
                <w:szCs w:val="20"/>
                <w:lang w:eastAsia="en-CA"/>
              </w:rPr>
            </w:pPr>
            <w:r w:rsidRPr="00AE5365">
              <w:rPr>
                <w:rFonts w:ascii="Arial" w:hAnsi="Arial" w:cs="Arial"/>
                <w:sz w:val="20"/>
                <w:szCs w:val="20"/>
              </w:rPr>
              <w:t>0</w:t>
            </w:r>
          </w:p>
        </w:tc>
        <w:tc>
          <w:tcPr>
            <w:tcW w:w="687" w:type="dxa"/>
            <w:tcBorders>
              <w:top w:val="nil"/>
              <w:left w:val="nil"/>
              <w:bottom w:val="nil"/>
              <w:right w:val="nil"/>
            </w:tcBorders>
            <w:shd w:val="clear" w:color="auto" w:fill="auto"/>
            <w:noWrap/>
            <w:vAlign w:val="bottom"/>
          </w:tcPr>
          <w:p w14:paraId="5B555E3E" w14:textId="4464548D" w:rsidR="00356E72" w:rsidRPr="00AE5365" w:rsidRDefault="00356E72" w:rsidP="00563707">
            <w:pPr>
              <w:jc w:val="center"/>
              <w:rPr>
                <w:rFonts w:eastAsia="Times New Roman" w:cs="Times New Roman"/>
                <w:sz w:val="20"/>
                <w:szCs w:val="20"/>
                <w:lang w:eastAsia="en-CA"/>
              </w:rPr>
            </w:pPr>
            <w:r w:rsidRPr="00AE5365">
              <w:rPr>
                <w:rFonts w:ascii="Arial" w:hAnsi="Arial" w:cs="Arial"/>
                <w:sz w:val="20"/>
                <w:szCs w:val="20"/>
              </w:rPr>
              <w:t>14</w:t>
            </w:r>
          </w:p>
        </w:tc>
        <w:tc>
          <w:tcPr>
            <w:tcW w:w="992" w:type="dxa"/>
            <w:tcBorders>
              <w:top w:val="nil"/>
              <w:left w:val="nil"/>
              <w:bottom w:val="nil"/>
              <w:right w:val="nil"/>
            </w:tcBorders>
            <w:shd w:val="clear" w:color="auto" w:fill="auto"/>
            <w:noWrap/>
            <w:vAlign w:val="bottom"/>
          </w:tcPr>
          <w:p w14:paraId="750D4CD5" w14:textId="580C85F4" w:rsidR="00356E72" w:rsidRPr="00AE5365" w:rsidRDefault="00356E72" w:rsidP="00563707">
            <w:pPr>
              <w:jc w:val="center"/>
              <w:rPr>
                <w:rFonts w:eastAsia="Times New Roman" w:cs="Times New Roman"/>
                <w:sz w:val="20"/>
                <w:szCs w:val="20"/>
                <w:lang w:eastAsia="en-CA"/>
              </w:rPr>
            </w:pPr>
            <w:r w:rsidRPr="00AE5365">
              <w:rPr>
                <w:rFonts w:ascii="Arial" w:hAnsi="Arial" w:cs="Arial"/>
                <w:sz w:val="20"/>
                <w:szCs w:val="20"/>
              </w:rPr>
              <w:t>151</w:t>
            </w:r>
          </w:p>
        </w:tc>
      </w:tr>
      <w:tr w:rsidR="00356E72" w:rsidRPr="00AE5365" w14:paraId="5EB7DFE0" w14:textId="77777777" w:rsidTr="00C4551E">
        <w:trPr>
          <w:trHeight w:val="264"/>
        </w:trPr>
        <w:tc>
          <w:tcPr>
            <w:tcW w:w="1291" w:type="dxa"/>
            <w:shd w:val="clear" w:color="auto" w:fill="auto"/>
            <w:noWrap/>
            <w:vAlign w:val="bottom"/>
          </w:tcPr>
          <w:p w14:paraId="10A13F5D" w14:textId="0C2CD978" w:rsidR="00356E72" w:rsidRPr="00AE5365" w:rsidRDefault="00356E72" w:rsidP="00356E72">
            <w:pPr>
              <w:jc w:val="right"/>
              <w:rPr>
                <w:rFonts w:eastAsia="Times New Roman" w:cs="Times New Roman"/>
                <w:sz w:val="20"/>
                <w:szCs w:val="20"/>
                <w:lang w:eastAsia="en-CA"/>
              </w:rPr>
            </w:pPr>
            <w:r w:rsidRPr="00AE5365">
              <w:rPr>
                <w:rFonts w:ascii="Arial" w:hAnsi="Arial" w:cs="Arial"/>
                <w:sz w:val="20"/>
                <w:szCs w:val="20"/>
              </w:rPr>
              <w:t>20-Jul-15</w:t>
            </w:r>
          </w:p>
        </w:tc>
        <w:tc>
          <w:tcPr>
            <w:tcW w:w="686" w:type="dxa"/>
            <w:tcBorders>
              <w:top w:val="nil"/>
              <w:left w:val="nil"/>
              <w:bottom w:val="nil"/>
              <w:right w:val="nil"/>
            </w:tcBorders>
            <w:shd w:val="clear" w:color="auto" w:fill="auto"/>
            <w:noWrap/>
            <w:vAlign w:val="bottom"/>
          </w:tcPr>
          <w:p w14:paraId="15088DFB" w14:textId="737BCE95" w:rsidR="00356E72" w:rsidRPr="00AE5365" w:rsidRDefault="00356E72" w:rsidP="00563707">
            <w:pPr>
              <w:jc w:val="center"/>
              <w:rPr>
                <w:rFonts w:eastAsia="Times New Roman" w:cs="Times New Roman"/>
                <w:sz w:val="20"/>
                <w:szCs w:val="20"/>
                <w:lang w:eastAsia="en-CA"/>
              </w:rPr>
            </w:pPr>
            <w:r w:rsidRPr="00AE5365">
              <w:rPr>
                <w:rFonts w:ascii="Arial" w:hAnsi="Arial" w:cs="Arial"/>
                <w:sz w:val="20"/>
                <w:szCs w:val="20"/>
              </w:rPr>
              <w:t>8</w:t>
            </w:r>
          </w:p>
        </w:tc>
        <w:tc>
          <w:tcPr>
            <w:tcW w:w="687" w:type="dxa"/>
            <w:tcBorders>
              <w:top w:val="nil"/>
              <w:left w:val="nil"/>
              <w:bottom w:val="nil"/>
              <w:right w:val="nil"/>
            </w:tcBorders>
            <w:shd w:val="clear" w:color="auto" w:fill="auto"/>
            <w:noWrap/>
            <w:vAlign w:val="bottom"/>
          </w:tcPr>
          <w:p w14:paraId="043B9CB2" w14:textId="6FB12E60" w:rsidR="00356E72" w:rsidRPr="00AE5365" w:rsidRDefault="00356E72" w:rsidP="00563707">
            <w:pPr>
              <w:jc w:val="center"/>
              <w:rPr>
                <w:rFonts w:eastAsia="Times New Roman" w:cs="Times New Roman"/>
                <w:sz w:val="20"/>
                <w:szCs w:val="20"/>
                <w:lang w:eastAsia="en-CA"/>
              </w:rPr>
            </w:pPr>
            <w:r w:rsidRPr="00AE5365">
              <w:rPr>
                <w:rFonts w:ascii="Arial" w:hAnsi="Arial" w:cs="Arial"/>
                <w:sz w:val="20"/>
                <w:szCs w:val="20"/>
              </w:rPr>
              <w:t>8</w:t>
            </w:r>
          </w:p>
        </w:tc>
        <w:tc>
          <w:tcPr>
            <w:tcW w:w="687" w:type="dxa"/>
            <w:tcBorders>
              <w:top w:val="nil"/>
              <w:left w:val="nil"/>
              <w:bottom w:val="nil"/>
              <w:right w:val="nil"/>
            </w:tcBorders>
            <w:shd w:val="clear" w:color="auto" w:fill="auto"/>
            <w:noWrap/>
            <w:vAlign w:val="bottom"/>
          </w:tcPr>
          <w:p w14:paraId="7DF70937" w14:textId="7B4D09A4" w:rsidR="00356E72" w:rsidRPr="00AE5365" w:rsidRDefault="00356E72" w:rsidP="00563707">
            <w:pPr>
              <w:jc w:val="center"/>
              <w:rPr>
                <w:rFonts w:eastAsia="Times New Roman" w:cs="Times New Roman"/>
                <w:sz w:val="20"/>
                <w:szCs w:val="20"/>
                <w:lang w:eastAsia="en-CA"/>
              </w:rPr>
            </w:pPr>
            <w:r w:rsidRPr="00AE5365">
              <w:rPr>
                <w:rFonts w:ascii="Arial" w:hAnsi="Arial" w:cs="Arial"/>
                <w:sz w:val="20"/>
                <w:szCs w:val="20"/>
              </w:rPr>
              <w:t>46</w:t>
            </w:r>
          </w:p>
        </w:tc>
        <w:tc>
          <w:tcPr>
            <w:tcW w:w="687" w:type="dxa"/>
            <w:tcBorders>
              <w:top w:val="nil"/>
              <w:left w:val="nil"/>
              <w:bottom w:val="nil"/>
              <w:right w:val="nil"/>
            </w:tcBorders>
            <w:shd w:val="clear" w:color="auto" w:fill="auto"/>
            <w:noWrap/>
            <w:vAlign w:val="bottom"/>
          </w:tcPr>
          <w:p w14:paraId="092977CC" w14:textId="5577C0A7" w:rsidR="00356E72" w:rsidRPr="00AE5365" w:rsidRDefault="00356E72" w:rsidP="00563707">
            <w:pPr>
              <w:jc w:val="center"/>
              <w:rPr>
                <w:rFonts w:eastAsia="Times New Roman" w:cs="Times New Roman"/>
                <w:sz w:val="20"/>
                <w:szCs w:val="20"/>
                <w:lang w:eastAsia="en-CA"/>
              </w:rPr>
            </w:pPr>
            <w:r w:rsidRPr="00AE5365">
              <w:rPr>
                <w:rFonts w:ascii="Arial" w:hAnsi="Arial" w:cs="Arial"/>
                <w:sz w:val="20"/>
                <w:szCs w:val="20"/>
              </w:rPr>
              <w:t>0</w:t>
            </w:r>
          </w:p>
        </w:tc>
        <w:tc>
          <w:tcPr>
            <w:tcW w:w="687" w:type="dxa"/>
            <w:tcBorders>
              <w:top w:val="nil"/>
              <w:left w:val="nil"/>
              <w:bottom w:val="nil"/>
              <w:right w:val="nil"/>
            </w:tcBorders>
            <w:shd w:val="clear" w:color="auto" w:fill="auto"/>
            <w:noWrap/>
            <w:vAlign w:val="bottom"/>
          </w:tcPr>
          <w:p w14:paraId="16E5877B" w14:textId="6E26AC0B" w:rsidR="00356E72" w:rsidRPr="00AE5365" w:rsidRDefault="00356E72" w:rsidP="00563707">
            <w:pPr>
              <w:jc w:val="center"/>
              <w:rPr>
                <w:rFonts w:eastAsia="Times New Roman" w:cs="Times New Roman"/>
                <w:sz w:val="20"/>
                <w:szCs w:val="20"/>
                <w:lang w:eastAsia="en-CA"/>
              </w:rPr>
            </w:pPr>
            <w:r w:rsidRPr="00AE5365">
              <w:rPr>
                <w:rFonts w:ascii="Arial" w:hAnsi="Arial" w:cs="Arial"/>
                <w:sz w:val="20"/>
                <w:szCs w:val="20"/>
              </w:rPr>
              <w:t>28</w:t>
            </w:r>
          </w:p>
        </w:tc>
        <w:tc>
          <w:tcPr>
            <w:tcW w:w="687" w:type="dxa"/>
            <w:tcBorders>
              <w:top w:val="nil"/>
              <w:left w:val="nil"/>
              <w:bottom w:val="nil"/>
              <w:right w:val="nil"/>
            </w:tcBorders>
            <w:shd w:val="clear" w:color="auto" w:fill="auto"/>
            <w:noWrap/>
            <w:vAlign w:val="bottom"/>
          </w:tcPr>
          <w:p w14:paraId="7E8B4043" w14:textId="5CA318FB" w:rsidR="00356E72" w:rsidRPr="00AE5365" w:rsidRDefault="00356E72" w:rsidP="00563707">
            <w:pPr>
              <w:jc w:val="center"/>
              <w:rPr>
                <w:rFonts w:eastAsia="Times New Roman" w:cs="Times New Roman"/>
                <w:sz w:val="20"/>
                <w:szCs w:val="20"/>
                <w:lang w:eastAsia="en-CA"/>
              </w:rPr>
            </w:pPr>
            <w:r w:rsidRPr="00AE5365">
              <w:rPr>
                <w:rFonts w:ascii="Arial" w:hAnsi="Arial" w:cs="Arial"/>
                <w:sz w:val="20"/>
                <w:szCs w:val="20"/>
              </w:rPr>
              <w:t>7</w:t>
            </w:r>
          </w:p>
        </w:tc>
        <w:tc>
          <w:tcPr>
            <w:tcW w:w="687" w:type="dxa"/>
            <w:tcBorders>
              <w:top w:val="nil"/>
              <w:left w:val="nil"/>
              <w:bottom w:val="nil"/>
              <w:right w:val="nil"/>
            </w:tcBorders>
            <w:shd w:val="clear" w:color="auto" w:fill="auto"/>
            <w:noWrap/>
            <w:vAlign w:val="bottom"/>
          </w:tcPr>
          <w:p w14:paraId="3F2D4E97" w14:textId="7802401A" w:rsidR="00356E72" w:rsidRPr="00AE5365" w:rsidRDefault="00356E72" w:rsidP="00563707">
            <w:pPr>
              <w:jc w:val="center"/>
              <w:rPr>
                <w:rFonts w:eastAsia="Times New Roman" w:cs="Times New Roman"/>
                <w:sz w:val="20"/>
                <w:szCs w:val="20"/>
                <w:lang w:eastAsia="en-CA"/>
              </w:rPr>
            </w:pPr>
            <w:r w:rsidRPr="00AE5365">
              <w:rPr>
                <w:rFonts w:ascii="Arial" w:hAnsi="Arial" w:cs="Arial"/>
                <w:sz w:val="20"/>
                <w:szCs w:val="20"/>
              </w:rPr>
              <w:t>1</w:t>
            </w:r>
          </w:p>
        </w:tc>
        <w:tc>
          <w:tcPr>
            <w:tcW w:w="687" w:type="dxa"/>
            <w:tcBorders>
              <w:top w:val="nil"/>
              <w:left w:val="nil"/>
              <w:bottom w:val="nil"/>
              <w:right w:val="nil"/>
            </w:tcBorders>
            <w:shd w:val="clear" w:color="auto" w:fill="auto"/>
            <w:noWrap/>
            <w:vAlign w:val="bottom"/>
          </w:tcPr>
          <w:p w14:paraId="482CC142" w14:textId="09622D5E" w:rsidR="00356E72" w:rsidRPr="00AE5365" w:rsidRDefault="00356E72" w:rsidP="00563707">
            <w:pPr>
              <w:jc w:val="center"/>
              <w:rPr>
                <w:rFonts w:eastAsia="Times New Roman" w:cs="Times New Roman"/>
                <w:sz w:val="20"/>
                <w:szCs w:val="20"/>
                <w:lang w:eastAsia="en-CA"/>
              </w:rPr>
            </w:pPr>
            <w:r w:rsidRPr="00AE5365">
              <w:rPr>
                <w:rFonts w:ascii="Arial" w:hAnsi="Arial" w:cs="Arial"/>
                <w:sz w:val="20"/>
                <w:szCs w:val="20"/>
              </w:rPr>
              <w:t>44</w:t>
            </w:r>
          </w:p>
        </w:tc>
        <w:tc>
          <w:tcPr>
            <w:tcW w:w="687" w:type="dxa"/>
            <w:tcBorders>
              <w:top w:val="nil"/>
              <w:left w:val="nil"/>
              <w:bottom w:val="nil"/>
              <w:right w:val="nil"/>
            </w:tcBorders>
            <w:shd w:val="clear" w:color="auto" w:fill="auto"/>
            <w:noWrap/>
            <w:vAlign w:val="bottom"/>
          </w:tcPr>
          <w:p w14:paraId="77FEE8F9" w14:textId="167335CF" w:rsidR="00356E72" w:rsidRPr="00AE5365" w:rsidRDefault="00356E72" w:rsidP="00563707">
            <w:pPr>
              <w:jc w:val="center"/>
              <w:rPr>
                <w:rFonts w:eastAsia="Times New Roman" w:cs="Times New Roman"/>
                <w:sz w:val="20"/>
                <w:szCs w:val="20"/>
                <w:lang w:eastAsia="en-CA"/>
              </w:rPr>
            </w:pPr>
            <w:r w:rsidRPr="00AE5365">
              <w:rPr>
                <w:rFonts w:ascii="Arial" w:hAnsi="Arial" w:cs="Arial"/>
                <w:sz w:val="20"/>
                <w:szCs w:val="20"/>
              </w:rPr>
              <w:t>0</w:t>
            </w:r>
          </w:p>
        </w:tc>
        <w:tc>
          <w:tcPr>
            <w:tcW w:w="687" w:type="dxa"/>
            <w:tcBorders>
              <w:top w:val="nil"/>
              <w:left w:val="nil"/>
              <w:bottom w:val="nil"/>
              <w:right w:val="nil"/>
            </w:tcBorders>
            <w:shd w:val="clear" w:color="auto" w:fill="auto"/>
            <w:noWrap/>
            <w:vAlign w:val="bottom"/>
          </w:tcPr>
          <w:p w14:paraId="093C9D29" w14:textId="5CE404B0" w:rsidR="00356E72" w:rsidRPr="00AE5365" w:rsidRDefault="00356E72" w:rsidP="00563707">
            <w:pPr>
              <w:jc w:val="center"/>
              <w:rPr>
                <w:rFonts w:eastAsia="Times New Roman" w:cs="Times New Roman"/>
                <w:sz w:val="20"/>
                <w:szCs w:val="20"/>
                <w:lang w:eastAsia="en-CA"/>
              </w:rPr>
            </w:pPr>
            <w:r w:rsidRPr="00AE5365">
              <w:rPr>
                <w:rFonts w:ascii="Arial" w:hAnsi="Arial" w:cs="Arial"/>
                <w:sz w:val="20"/>
                <w:szCs w:val="20"/>
              </w:rPr>
              <w:t>49</w:t>
            </w:r>
          </w:p>
        </w:tc>
        <w:tc>
          <w:tcPr>
            <w:tcW w:w="992" w:type="dxa"/>
            <w:tcBorders>
              <w:top w:val="nil"/>
              <w:left w:val="nil"/>
              <w:bottom w:val="nil"/>
              <w:right w:val="nil"/>
            </w:tcBorders>
            <w:shd w:val="clear" w:color="auto" w:fill="auto"/>
            <w:noWrap/>
            <w:vAlign w:val="bottom"/>
          </w:tcPr>
          <w:p w14:paraId="7565D561" w14:textId="3294C082" w:rsidR="00356E72" w:rsidRPr="00AE5365" w:rsidRDefault="00356E72" w:rsidP="00563707">
            <w:pPr>
              <w:jc w:val="center"/>
              <w:rPr>
                <w:rFonts w:eastAsia="Times New Roman" w:cs="Times New Roman"/>
                <w:sz w:val="20"/>
                <w:szCs w:val="20"/>
                <w:lang w:eastAsia="en-CA"/>
              </w:rPr>
            </w:pPr>
            <w:r w:rsidRPr="00AE5365">
              <w:rPr>
                <w:rFonts w:ascii="Arial" w:hAnsi="Arial" w:cs="Arial"/>
                <w:sz w:val="20"/>
                <w:szCs w:val="20"/>
              </w:rPr>
              <w:t>192</w:t>
            </w:r>
          </w:p>
        </w:tc>
      </w:tr>
      <w:tr w:rsidR="00356E72" w:rsidRPr="00AE5365" w14:paraId="34432E64" w14:textId="77777777" w:rsidTr="00C4551E">
        <w:trPr>
          <w:trHeight w:val="264"/>
        </w:trPr>
        <w:tc>
          <w:tcPr>
            <w:tcW w:w="1291" w:type="dxa"/>
            <w:shd w:val="clear" w:color="auto" w:fill="auto"/>
            <w:noWrap/>
            <w:vAlign w:val="bottom"/>
          </w:tcPr>
          <w:p w14:paraId="4F14751B" w14:textId="2F9F7C21" w:rsidR="00356E72" w:rsidRPr="00AE5365" w:rsidRDefault="00356E72" w:rsidP="00356E72">
            <w:pPr>
              <w:jc w:val="right"/>
              <w:rPr>
                <w:rFonts w:eastAsia="Times New Roman" w:cs="Times New Roman"/>
                <w:sz w:val="20"/>
                <w:szCs w:val="20"/>
                <w:lang w:eastAsia="en-CA"/>
              </w:rPr>
            </w:pPr>
            <w:r w:rsidRPr="00AE5365">
              <w:rPr>
                <w:rFonts w:ascii="Arial" w:hAnsi="Arial" w:cs="Arial"/>
                <w:sz w:val="20"/>
                <w:szCs w:val="20"/>
              </w:rPr>
              <w:t>10-Aug-15</w:t>
            </w:r>
          </w:p>
        </w:tc>
        <w:tc>
          <w:tcPr>
            <w:tcW w:w="686" w:type="dxa"/>
            <w:tcBorders>
              <w:top w:val="nil"/>
              <w:left w:val="nil"/>
              <w:bottom w:val="nil"/>
              <w:right w:val="nil"/>
            </w:tcBorders>
            <w:shd w:val="clear" w:color="auto" w:fill="auto"/>
            <w:noWrap/>
            <w:vAlign w:val="bottom"/>
          </w:tcPr>
          <w:p w14:paraId="5EDD79C1" w14:textId="0FAA1CA3" w:rsidR="00356E72" w:rsidRPr="00AE5365" w:rsidRDefault="00356E72" w:rsidP="00563707">
            <w:pPr>
              <w:jc w:val="center"/>
              <w:rPr>
                <w:rFonts w:eastAsia="Times New Roman" w:cs="Times New Roman"/>
                <w:sz w:val="20"/>
                <w:szCs w:val="20"/>
                <w:lang w:eastAsia="en-CA"/>
              </w:rPr>
            </w:pPr>
            <w:r w:rsidRPr="00AE5365">
              <w:rPr>
                <w:rFonts w:ascii="Arial" w:hAnsi="Arial" w:cs="Arial"/>
                <w:sz w:val="20"/>
                <w:szCs w:val="20"/>
              </w:rPr>
              <w:t>3</w:t>
            </w:r>
          </w:p>
        </w:tc>
        <w:tc>
          <w:tcPr>
            <w:tcW w:w="687" w:type="dxa"/>
            <w:tcBorders>
              <w:top w:val="nil"/>
              <w:left w:val="nil"/>
              <w:bottom w:val="nil"/>
              <w:right w:val="nil"/>
            </w:tcBorders>
            <w:shd w:val="clear" w:color="auto" w:fill="auto"/>
            <w:noWrap/>
            <w:vAlign w:val="bottom"/>
          </w:tcPr>
          <w:p w14:paraId="7194BEFF" w14:textId="0C1951CA" w:rsidR="00356E72" w:rsidRPr="00AE5365" w:rsidRDefault="00356E72" w:rsidP="00563707">
            <w:pPr>
              <w:jc w:val="center"/>
              <w:rPr>
                <w:rFonts w:eastAsia="Times New Roman" w:cs="Times New Roman"/>
                <w:sz w:val="20"/>
                <w:szCs w:val="20"/>
                <w:lang w:eastAsia="en-CA"/>
              </w:rPr>
            </w:pPr>
            <w:r w:rsidRPr="00AE5365">
              <w:rPr>
                <w:rFonts w:ascii="Arial" w:hAnsi="Arial" w:cs="Arial"/>
                <w:sz w:val="20"/>
                <w:szCs w:val="20"/>
              </w:rPr>
              <w:t>13</w:t>
            </w:r>
          </w:p>
        </w:tc>
        <w:tc>
          <w:tcPr>
            <w:tcW w:w="687" w:type="dxa"/>
            <w:tcBorders>
              <w:top w:val="nil"/>
              <w:left w:val="nil"/>
              <w:bottom w:val="nil"/>
              <w:right w:val="nil"/>
            </w:tcBorders>
            <w:shd w:val="clear" w:color="auto" w:fill="auto"/>
            <w:noWrap/>
            <w:vAlign w:val="bottom"/>
          </w:tcPr>
          <w:p w14:paraId="72702D53" w14:textId="42636B2E" w:rsidR="00356E72" w:rsidRPr="00AE5365" w:rsidRDefault="00356E72" w:rsidP="00563707">
            <w:pPr>
              <w:jc w:val="center"/>
              <w:rPr>
                <w:rFonts w:eastAsia="Times New Roman" w:cs="Times New Roman"/>
                <w:sz w:val="20"/>
                <w:szCs w:val="20"/>
                <w:lang w:eastAsia="en-CA"/>
              </w:rPr>
            </w:pPr>
            <w:r w:rsidRPr="00AE5365">
              <w:rPr>
                <w:rFonts w:ascii="Arial" w:hAnsi="Arial" w:cs="Arial"/>
                <w:sz w:val="20"/>
                <w:szCs w:val="20"/>
              </w:rPr>
              <w:t>55</w:t>
            </w:r>
          </w:p>
        </w:tc>
        <w:tc>
          <w:tcPr>
            <w:tcW w:w="687" w:type="dxa"/>
            <w:tcBorders>
              <w:top w:val="nil"/>
              <w:left w:val="nil"/>
              <w:bottom w:val="nil"/>
              <w:right w:val="nil"/>
            </w:tcBorders>
            <w:shd w:val="clear" w:color="auto" w:fill="auto"/>
            <w:noWrap/>
            <w:vAlign w:val="bottom"/>
          </w:tcPr>
          <w:p w14:paraId="5487D08C" w14:textId="7B139169" w:rsidR="00356E72" w:rsidRPr="00AE5365" w:rsidRDefault="00356E72" w:rsidP="00563707">
            <w:pPr>
              <w:jc w:val="center"/>
              <w:rPr>
                <w:rFonts w:eastAsia="Times New Roman" w:cs="Times New Roman"/>
                <w:sz w:val="20"/>
                <w:szCs w:val="20"/>
                <w:lang w:eastAsia="en-CA"/>
              </w:rPr>
            </w:pPr>
            <w:r w:rsidRPr="00AE5365">
              <w:rPr>
                <w:rFonts w:ascii="Arial" w:hAnsi="Arial" w:cs="Arial"/>
                <w:sz w:val="20"/>
                <w:szCs w:val="20"/>
              </w:rPr>
              <w:t>0</w:t>
            </w:r>
          </w:p>
        </w:tc>
        <w:tc>
          <w:tcPr>
            <w:tcW w:w="687" w:type="dxa"/>
            <w:tcBorders>
              <w:top w:val="nil"/>
              <w:left w:val="nil"/>
              <w:bottom w:val="nil"/>
              <w:right w:val="nil"/>
            </w:tcBorders>
            <w:shd w:val="clear" w:color="auto" w:fill="auto"/>
            <w:noWrap/>
            <w:vAlign w:val="bottom"/>
          </w:tcPr>
          <w:p w14:paraId="79586D63" w14:textId="38BE50D9" w:rsidR="00356E72" w:rsidRPr="00AE5365" w:rsidRDefault="00356E72" w:rsidP="00563707">
            <w:pPr>
              <w:jc w:val="center"/>
              <w:rPr>
                <w:rFonts w:eastAsia="Times New Roman" w:cs="Times New Roman"/>
                <w:sz w:val="20"/>
                <w:szCs w:val="20"/>
                <w:lang w:eastAsia="en-CA"/>
              </w:rPr>
            </w:pPr>
            <w:r w:rsidRPr="00AE5365">
              <w:rPr>
                <w:rFonts w:ascii="Arial" w:hAnsi="Arial" w:cs="Arial"/>
                <w:sz w:val="20"/>
                <w:szCs w:val="20"/>
              </w:rPr>
              <w:t>56</w:t>
            </w:r>
          </w:p>
        </w:tc>
        <w:tc>
          <w:tcPr>
            <w:tcW w:w="687" w:type="dxa"/>
            <w:tcBorders>
              <w:top w:val="nil"/>
              <w:left w:val="nil"/>
              <w:bottom w:val="nil"/>
              <w:right w:val="nil"/>
            </w:tcBorders>
            <w:shd w:val="clear" w:color="auto" w:fill="auto"/>
            <w:noWrap/>
            <w:vAlign w:val="bottom"/>
          </w:tcPr>
          <w:p w14:paraId="506969B2" w14:textId="7830574A" w:rsidR="00356E72" w:rsidRPr="00AE5365" w:rsidRDefault="00356E72" w:rsidP="00563707">
            <w:pPr>
              <w:jc w:val="center"/>
              <w:rPr>
                <w:rFonts w:eastAsia="Times New Roman" w:cs="Times New Roman"/>
                <w:sz w:val="20"/>
                <w:szCs w:val="20"/>
                <w:lang w:eastAsia="en-CA"/>
              </w:rPr>
            </w:pPr>
            <w:r w:rsidRPr="00AE5365">
              <w:rPr>
                <w:rFonts w:ascii="Arial" w:hAnsi="Arial" w:cs="Arial"/>
                <w:sz w:val="20"/>
                <w:szCs w:val="20"/>
              </w:rPr>
              <w:t>7</w:t>
            </w:r>
          </w:p>
        </w:tc>
        <w:tc>
          <w:tcPr>
            <w:tcW w:w="687" w:type="dxa"/>
            <w:tcBorders>
              <w:top w:val="nil"/>
              <w:left w:val="nil"/>
              <w:bottom w:val="nil"/>
              <w:right w:val="nil"/>
            </w:tcBorders>
            <w:shd w:val="clear" w:color="auto" w:fill="auto"/>
            <w:noWrap/>
            <w:vAlign w:val="bottom"/>
          </w:tcPr>
          <w:p w14:paraId="7708BFE1" w14:textId="7191B681" w:rsidR="00356E72" w:rsidRPr="00AE5365" w:rsidRDefault="00356E72" w:rsidP="00563707">
            <w:pPr>
              <w:jc w:val="center"/>
              <w:rPr>
                <w:rFonts w:eastAsia="Times New Roman" w:cs="Times New Roman"/>
                <w:sz w:val="20"/>
                <w:szCs w:val="20"/>
                <w:lang w:eastAsia="en-CA"/>
              </w:rPr>
            </w:pPr>
            <w:r w:rsidRPr="00AE5365">
              <w:rPr>
                <w:rFonts w:ascii="Arial" w:hAnsi="Arial" w:cs="Arial"/>
                <w:sz w:val="20"/>
                <w:szCs w:val="20"/>
              </w:rPr>
              <w:t>2</w:t>
            </w:r>
          </w:p>
        </w:tc>
        <w:tc>
          <w:tcPr>
            <w:tcW w:w="687" w:type="dxa"/>
            <w:tcBorders>
              <w:top w:val="nil"/>
              <w:left w:val="nil"/>
              <w:bottom w:val="nil"/>
              <w:right w:val="nil"/>
            </w:tcBorders>
            <w:shd w:val="clear" w:color="auto" w:fill="auto"/>
            <w:noWrap/>
            <w:vAlign w:val="bottom"/>
          </w:tcPr>
          <w:p w14:paraId="25B6225C" w14:textId="7E13602E" w:rsidR="00356E72" w:rsidRPr="00AE5365" w:rsidRDefault="00356E72" w:rsidP="00563707">
            <w:pPr>
              <w:jc w:val="center"/>
              <w:rPr>
                <w:rFonts w:eastAsia="Times New Roman" w:cs="Times New Roman"/>
                <w:sz w:val="20"/>
                <w:szCs w:val="20"/>
                <w:lang w:eastAsia="en-CA"/>
              </w:rPr>
            </w:pPr>
            <w:r w:rsidRPr="00AE5365">
              <w:rPr>
                <w:rFonts w:ascii="Arial" w:hAnsi="Arial" w:cs="Arial"/>
                <w:sz w:val="20"/>
                <w:szCs w:val="20"/>
              </w:rPr>
              <w:t>68</w:t>
            </w:r>
          </w:p>
        </w:tc>
        <w:tc>
          <w:tcPr>
            <w:tcW w:w="687" w:type="dxa"/>
            <w:tcBorders>
              <w:top w:val="nil"/>
              <w:left w:val="nil"/>
              <w:bottom w:val="nil"/>
              <w:right w:val="nil"/>
            </w:tcBorders>
            <w:shd w:val="clear" w:color="auto" w:fill="auto"/>
            <w:noWrap/>
            <w:vAlign w:val="bottom"/>
          </w:tcPr>
          <w:p w14:paraId="5750F491" w14:textId="485DC583" w:rsidR="00356E72" w:rsidRPr="00AE5365" w:rsidRDefault="00356E72" w:rsidP="00563707">
            <w:pPr>
              <w:jc w:val="center"/>
              <w:rPr>
                <w:rFonts w:eastAsia="Times New Roman" w:cs="Times New Roman"/>
                <w:sz w:val="20"/>
                <w:szCs w:val="20"/>
                <w:lang w:eastAsia="en-CA"/>
              </w:rPr>
            </w:pPr>
            <w:r w:rsidRPr="00AE5365">
              <w:rPr>
                <w:rFonts w:ascii="Arial" w:hAnsi="Arial" w:cs="Arial"/>
                <w:sz w:val="20"/>
                <w:szCs w:val="20"/>
              </w:rPr>
              <w:t>0</w:t>
            </w:r>
          </w:p>
        </w:tc>
        <w:tc>
          <w:tcPr>
            <w:tcW w:w="687" w:type="dxa"/>
            <w:tcBorders>
              <w:top w:val="nil"/>
              <w:left w:val="nil"/>
              <w:bottom w:val="nil"/>
              <w:right w:val="nil"/>
            </w:tcBorders>
            <w:shd w:val="clear" w:color="auto" w:fill="auto"/>
            <w:noWrap/>
            <w:vAlign w:val="bottom"/>
          </w:tcPr>
          <w:p w14:paraId="57C35403" w14:textId="506F15B8" w:rsidR="00356E72" w:rsidRPr="00AE5365" w:rsidRDefault="00356E72" w:rsidP="00563707">
            <w:pPr>
              <w:jc w:val="center"/>
              <w:rPr>
                <w:rFonts w:eastAsia="Times New Roman" w:cs="Times New Roman"/>
                <w:sz w:val="20"/>
                <w:szCs w:val="20"/>
                <w:lang w:eastAsia="en-CA"/>
              </w:rPr>
            </w:pPr>
            <w:r w:rsidRPr="00AE5365">
              <w:rPr>
                <w:rFonts w:ascii="Arial" w:hAnsi="Arial" w:cs="Arial"/>
                <w:sz w:val="20"/>
                <w:szCs w:val="20"/>
              </w:rPr>
              <w:t>25</w:t>
            </w:r>
          </w:p>
        </w:tc>
        <w:tc>
          <w:tcPr>
            <w:tcW w:w="992" w:type="dxa"/>
            <w:tcBorders>
              <w:top w:val="nil"/>
              <w:left w:val="nil"/>
              <w:bottom w:val="nil"/>
              <w:right w:val="nil"/>
            </w:tcBorders>
            <w:shd w:val="clear" w:color="auto" w:fill="auto"/>
            <w:noWrap/>
            <w:vAlign w:val="bottom"/>
          </w:tcPr>
          <w:p w14:paraId="7B7AE229" w14:textId="50A11998" w:rsidR="00356E72" w:rsidRPr="00AE5365" w:rsidRDefault="00356E72" w:rsidP="00563707">
            <w:pPr>
              <w:jc w:val="center"/>
              <w:rPr>
                <w:rFonts w:eastAsia="Times New Roman" w:cs="Times New Roman"/>
                <w:sz w:val="20"/>
                <w:szCs w:val="20"/>
                <w:lang w:eastAsia="en-CA"/>
              </w:rPr>
            </w:pPr>
            <w:r w:rsidRPr="00AE5365">
              <w:rPr>
                <w:rFonts w:ascii="Arial" w:hAnsi="Arial" w:cs="Arial"/>
                <w:sz w:val="20"/>
                <w:szCs w:val="20"/>
              </w:rPr>
              <w:t>228</w:t>
            </w:r>
          </w:p>
        </w:tc>
      </w:tr>
      <w:tr w:rsidR="00356E72" w:rsidRPr="00AE5365" w14:paraId="0FDE151A" w14:textId="77777777" w:rsidTr="00C4551E">
        <w:trPr>
          <w:trHeight w:val="264"/>
        </w:trPr>
        <w:tc>
          <w:tcPr>
            <w:tcW w:w="1291" w:type="dxa"/>
            <w:shd w:val="clear" w:color="auto" w:fill="auto"/>
            <w:noWrap/>
            <w:vAlign w:val="bottom"/>
          </w:tcPr>
          <w:p w14:paraId="10577099" w14:textId="1469C5EC" w:rsidR="00356E72" w:rsidRPr="00AE5365" w:rsidRDefault="00356E72" w:rsidP="00356E72">
            <w:pPr>
              <w:jc w:val="right"/>
              <w:rPr>
                <w:rFonts w:eastAsia="Times New Roman" w:cs="Times New Roman"/>
                <w:sz w:val="20"/>
                <w:szCs w:val="20"/>
                <w:lang w:eastAsia="en-CA"/>
              </w:rPr>
            </w:pPr>
            <w:r w:rsidRPr="00AE5365">
              <w:rPr>
                <w:rFonts w:ascii="Arial" w:hAnsi="Arial" w:cs="Arial"/>
                <w:sz w:val="20"/>
                <w:szCs w:val="20"/>
              </w:rPr>
              <w:t>28-Sep-15</w:t>
            </w:r>
          </w:p>
        </w:tc>
        <w:tc>
          <w:tcPr>
            <w:tcW w:w="686" w:type="dxa"/>
            <w:tcBorders>
              <w:top w:val="nil"/>
              <w:left w:val="nil"/>
              <w:bottom w:val="nil"/>
              <w:right w:val="nil"/>
            </w:tcBorders>
            <w:shd w:val="clear" w:color="auto" w:fill="auto"/>
            <w:noWrap/>
            <w:vAlign w:val="bottom"/>
          </w:tcPr>
          <w:p w14:paraId="05874EE4" w14:textId="4F5FCFAF" w:rsidR="00356E72" w:rsidRPr="00AE5365" w:rsidRDefault="00356E72" w:rsidP="00563707">
            <w:pPr>
              <w:jc w:val="center"/>
              <w:rPr>
                <w:rFonts w:eastAsia="Times New Roman" w:cs="Times New Roman"/>
                <w:sz w:val="20"/>
                <w:szCs w:val="20"/>
                <w:lang w:eastAsia="en-CA"/>
              </w:rPr>
            </w:pPr>
            <w:r w:rsidRPr="00AE5365">
              <w:rPr>
                <w:rFonts w:ascii="Arial" w:hAnsi="Arial" w:cs="Arial"/>
                <w:sz w:val="20"/>
                <w:szCs w:val="20"/>
              </w:rPr>
              <w:t>0</w:t>
            </w:r>
          </w:p>
        </w:tc>
        <w:tc>
          <w:tcPr>
            <w:tcW w:w="687" w:type="dxa"/>
            <w:tcBorders>
              <w:top w:val="nil"/>
              <w:left w:val="nil"/>
              <w:bottom w:val="nil"/>
              <w:right w:val="nil"/>
            </w:tcBorders>
            <w:shd w:val="clear" w:color="auto" w:fill="auto"/>
            <w:noWrap/>
            <w:vAlign w:val="bottom"/>
          </w:tcPr>
          <w:p w14:paraId="32EA21DF" w14:textId="29AF42E5" w:rsidR="00356E72" w:rsidRPr="00AE5365" w:rsidRDefault="00356E72" w:rsidP="00563707">
            <w:pPr>
              <w:jc w:val="center"/>
              <w:rPr>
                <w:rFonts w:eastAsia="Times New Roman" w:cs="Times New Roman"/>
                <w:sz w:val="20"/>
                <w:szCs w:val="20"/>
                <w:lang w:eastAsia="en-CA"/>
              </w:rPr>
            </w:pPr>
            <w:r w:rsidRPr="00AE5365">
              <w:rPr>
                <w:rFonts w:ascii="Arial" w:hAnsi="Arial" w:cs="Arial"/>
                <w:sz w:val="20"/>
                <w:szCs w:val="20"/>
              </w:rPr>
              <w:t>6</w:t>
            </w:r>
          </w:p>
        </w:tc>
        <w:tc>
          <w:tcPr>
            <w:tcW w:w="687" w:type="dxa"/>
            <w:tcBorders>
              <w:top w:val="nil"/>
              <w:left w:val="nil"/>
              <w:bottom w:val="nil"/>
              <w:right w:val="nil"/>
            </w:tcBorders>
            <w:shd w:val="clear" w:color="auto" w:fill="auto"/>
            <w:noWrap/>
            <w:vAlign w:val="bottom"/>
          </w:tcPr>
          <w:p w14:paraId="5B2245D2" w14:textId="43A60842" w:rsidR="00356E72" w:rsidRPr="00AE5365" w:rsidRDefault="00356E72" w:rsidP="00563707">
            <w:pPr>
              <w:jc w:val="center"/>
              <w:rPr>
                <w:rFonts w:eastAsia="Times New Roman" w:cs="Times New Roman"/>
                <w:sz w:val="20"/>
                <w:szCs w:val="20"/>
                <w:lang w:eastAsia="en-CA"/>
              </w:rPr>
            </w:pPr>
            <w:r w:rsidRPr="00AE5365">
              <w:rPr>
                <w:rFonts w:ascii="Arial" w:hAnsi="Arial" w:cs="Arial"/>
                <w:sz w:val="20"/>
                <w:szCs w:val="20"/>
              </w:rPr>
              <w:t>120</w:t>
            </w:r>
          </w:p>
        </w:tc>
        <w:tc>
          <w:tcPr>
            <w:tcW w:w="687" w:type="dxa"/>
            <w:tcBorders>
              <w:top w:val="nil"/>
              <w:left w:val="nil"/>
              <w:bottom w:val="nil"/>
              <w:right w:val="nil"/>
            </w:tcBorders>
            <w:shd w:val="clear" w:color="auto" w:fill="auto"/>
            <w:noWrap/>
            <w:vAlign w:val="bottom"/>
          </w:tcPr>
          <w:p w14:paraId="4CDD7303" w14:textId="5397A73D" w:rsidR="00356E72" w:rsidRPr="00AE5365" w:rsidRDefault="00356E72" w:rsidP="00563707">
            <w:pPr>
              <w:jc w:val="center"/>
              <w:rPr>
                <w:rFonts w:eastAsia="Times New Roman" w:cs="Times New Roman"/>
                <w:sz w:val="20"/>
                <w:szCs w:val="20"/>
                <w:lang w:eastAsia="en-CA"/>
              </w:rPr>
            </w:pPr>
            <w:r w:rsidRPr="00AE5365">
              <w:rPr>
                <w:rFonts w:ascii="Arial" w:hAnsi="Arial" w:cs="Arial"/>
                <w:sz w:val="20"/>
                <w:szCs w:val="20"/>
              </w:rPr>
              <w:t>0</w:t>
            </w:r>
          </w:p>
        </w:tc>
        <w:tc>
          <w:tcPr>
            <w:tcW w:w="687" w:type="dxa"/>
            <w:tcBorders>
              <w:top w:val="nil"/>
              <w:left w:val="nil"/>
              <w:bottom w:val="nil"/>
              <w:right w:val="nil"/>
            </w:tcBorders>
            <w:shd w:val="clear" w:color="auto" w:fill="auto"/>
            <w:noWrap/>
            <w:vAlign w:val="bottom"/>
          </w:tcPr>
          <w:p w14:paraId="66921F3E" w14:textId="7BF7B223" w:rsidR="00356E72" w:rsidRPr="00AE5365" w:rsidRDefault="00356E72" w:rsidP="00563707">
            <w:pPr>
              <w:jc w:val="center"/>
              <w:rPr>
                <w:rFonts w:eastAsia="Times New Roman" w:cs="Times New Roman"/>
                <w:sz w:val="20"/>
                <w:szCs w:val="20"/>
                <w:lang w:eastAsia="en-CA"/>
              </w:rPr>
            </w:pPr>
            <w:r w:rsidRPr="00AE5365">
              <w:rPr>
                <w:rFonts w:ascii="Arial" w:hAnsi="Arial" w:cs="Arial"/>
                <w:sz w:val="20"/>
                <w:szCs w:val="20"/>
              </w:rPr>
              <w:t>1</w:t>
            </w:r>
          </w:p>
        </w:tc>
        <w:tc>
          <w:tcPr>
            <w:tcW w:w="687" w:type="dxa"/>
            <w:tcBorders>
              <w:top w:val="nil"/>
              <w:left w:val="nil"/>
              <w:bottom w:val="nil"/>
              <w:right w:val="nil"/>
            </w:tcBorders>
            <w:shd w:val="clear" w:color="auto" w:fill="auto"/>
            <w:noWrap/>
            <w:vAlign w:val="bottom"/>
          </w:tcPr>
          <w:p w14:paraId="0EC56F9C" w14:textId="6879E6E4" w:rsidR="00356E72" w:rsidRPr="00AE5365" w:rsidRDefault="00356E72" w:rsidP="00563707">
            <w:pPr>
              <w:jc w:val="center"/>
              <w:rPr>
                <w:rFonts w:eastAsia="Times New Roman" w:cs="Times New Roman"/>
                <w:sz w:val="20"/>
                <w:szCs w:val="20"/>
                <w:lang w:eastAsia="en-CA"/>
              </w:rPr>
            </w:pPr>
            <w:r w:rsidRPr="00AE5365">
              <w:rPr>
                <w:rFonts w:ascii="Arial" w:hAnsi="Arial" w:cs="Arial"/>
                <w:sz w:val="20"/>
                <w:szCs w:val="20"/>
              </w:rPr>
              <w:t>11</w:t>
            </w:r>
          </w:p>
        </w:tc>
        <w:tc>
          <w:tcPr>
            <w:tcW w:w="687" w:type="dxa"/>
            <w:tcBorders>
              <w:top w:val="nil"/>
              <w:left w:val="nil"/>
              <w:bottom w:val="nil"/>
              <w:right w:val="nil"/>
            </w:tcBorders>
            <w:shd w:val="clear" w:color="auto" w:fill="auto"/>
            <w:noWrap/>
            <w:vAlign w:val="bottom"/>
          </w:tcPr>
          <w:p w14:paraId="47575E3B" w14:textId="279BB489" w:rsidR="00356E72" w:rsidRPr="00AE5365" w:rsidRDefault="00356E72" w:rsidP="00563707">
            <w:pPr>
              <w:jc w:val="center"/>
              <w:rPr>
                <w:rFonts w:eastAsia="Times New Roman" w:cs="Times New Roman"/>
                <w:sz w:val="20"/>
                <w:szCs w:val="20"/>
                <w:lang w:eastAsia="en-CA"/>
              </w:rPr>
            </w:pPr>
            <w:r w:rsidRPr="00AE5365">
              <w:rPr>
                <w:rFonts w:ascii="Arial" w:hAnsi="Arial" w:cs="Arial"/>
                <w:sz w:val="20"/>
                <w:szCs w:val="20"/>
              </w:rPr>
              <w:t>2</w:t>
            </w:r>
          </w:p>
        </w:tc>
        <w:tc>
          <w:tcPr>
            <w:tcW w:w="687" w:type="dxa"/>
            <w:tcBorders>
              <w:top w:val="nil"/>
              <w:left w:val="nil"/>
              <w:bottom w:val="nil"/>
              <w:right w:val="nil"/>
            </w:tcBorders>
            <w:shd w:val="clear" w:color="auto" w:fill="auto"/>
            <w:noWrap/>
            <w:vAlign w:val="bottom"/>
          </w:tcPr>
          <w:p w14:paraId="7DC6DDDD" w14:textId="1B69C157" w:rsidR="00356E72" w:rsidRPr="00AE5365" w:rsidRDefault="00356E72" w:rsidP="00563707">
            <w:pPr>
              <w:jc w:val="center"/>
              <w:rPr>
                <w:rFonts w:eastAsia="Times New Roman" w:cs="Times New Roman"/>
                <w:sz w:val="20"/>
                <w:szCs w:val="20"/>
                <w:lang w:eastAsia="en-CA"/>
              </w:rPr>
            </w:pPr>
            <w:r w:rsidRPr="00AE5365">
              <w:rPr>
                <w:rFonts w:ascii="Arial" w:hAnsi="Arial" w:cs="Arial"/>
                <w:sz w:val="20"/>
                <w:szCs w:val="20"/>
              </w:rPr>
              <w:t>44</w:t>
            </w:r>
          </w:p>
        </w:tc>
        <w:tc>
          <w:tcPr>
            <w:tcW w:w="687" w:type="dxa"/>
            <w:tcBorders>
              <w:top w:val="nil"/>
              <w:left w:val="nil"/>
              <w:bottom w:val="nil"/>
              <w:right w:val="nil"/>
            </w:tcBorders>
            <w:shd w:val="clear" w:color="auto" w:fill="auto"/>
            <w:noWrap/>
            <w:vAlign w:val="bottom"/>
          </w:tcPr>
          <w:p w14:paraId="513A5EB8" w14:textId="432AEAB7" w:rsidR="00356E72" w:rsidRPr="00AE5365" w:rsidRDefault="00356E72" w:rsidP="00563707">
            <w:pPr>
              <w:jc w:val="center"/>
              <w:rPr>
                <w:rFonts w:eastAsia="Times New Roman" w:cs="Times New Roman"/>
                <w:sz w:val="20"/>
                <w:szCs w:val="20"/>
                <w:lang w:eastAsia="en-CA"/>
              </w:rPr>
            </w:pPr>
            <w:r w:rsidRPr="00AE5365">
              <w:rPr>
                <w:rFonts w:ascii="Arial" w:hAnsi="Arial" w:cs="Arial"/>
                <w:sz w:val="20"/>
                <w:szCs w:val="20"/>
              </w:rPr>
              <w:t>0</w:t>
            </w:r>
          </w:p>
        </w:tc>
        <w:tc>
          <w:tcPr>
            <w:tcW w:w="687" w:type="dxa"/>
            <w:tcBorders>
              <w:top w:val="nil"/>
              <w:left w:val="nil"/>
              <w:bottom w:val="nil"/>
              <w:right w:val="nil"/>
            </w:tcBorders>
            <w:shd w:val="clear" w:color="auto" w:fill="auto"/>
            <w:noWrap/>
            <w:vAlign w:val="bottom"/>
          </w:tcPr>
          <w:p w14:paraId="4750A75D" w14:textId="607B4C97" w:rsidR="00356E72" w:rsidRPr="00AE5365" w:rsidRDefault="00356E72" w:rsidP="00563707">
            <w:pPr>
              <w:jc w:val="center"/>
              <w:rPr>
                <w:rFonts w:eastAsia="Times New Roman" w:cs="Times New Roman"/>
                <w:sz w:val="20"/>
                <w:szCs w:val="20"/>
                <w:lang w:eastAsia="en-CA"/>
              </w:rPr>
            </w:pPr>
            <w:r w:rsidRPr="00AE5365">
              <w:rPr>
                <w:rFonts w:ascii="Arial" w:hAnsi="Arial" w:cs="Arial"/>
                <w:sz w:val="20"/>
                <w:szCs w:val="20"/>
              </w:rPr>
              <w:t>49</w:t>
            </w:r>
          </w:p>
        </w:tc>
        <w:tc>
          <w:tcPr>
            <w:tcW w:w="992" w:type="dxa"/>
            <w:tcBorders>
              <w:top w:val="nil"/>
              <w:left w:val="nil"/>
              <w:bottom w:val="nil"/>
              <w:right w:val="nil"/>
            </w:tcBorders>
            <w:shd w:val="clear" w:color="auto" w:fill="auto"/>
            <w:noWrap/>
            <w:vAlign w:val="bottom"/>
          </w:tcPr>
          <w:p w14:paraId="7C31718C" w14:textId="75361C16" w:rsidR="00356E72" w:rsidRPr="00AE5365" w:rsidRDefault="00356E72" w:rsidP="00563707">
            <w:pPr>
              <w:jc w:val="center"/>
              <w:rPr>
                <w:rFonts w:eastAsia="Times New Roman" w:cs="Times New Roman"/>
                <w:sz w:val="20"/>
                <w:szCs w:val="20"/>
                <w:lang w:eastAsia="en-CA"/>
              </w:rPr>
            </w:pPr>
            <w:r w:rsidRPr="00AE5365">
              <w:rPr>
                <w:rFonts w:ascii="Arial" w:hAnsi="Arial" w:cs="Arial"/>
                <w:sz w:val="20"/>
                <w:szCs w:val="20"/>
              </w:rPr>
              <w:t>233</w:t>
            </w:r>
          </w:p>
        </w:tc>
      </w:tr>
      <w:tr w:rsidR="00356E72" w:rsidRPr="00AE5365" w14:paraId="03CF185D" w14:textId="77777777" w:rsidTr="00C4551E">
        <w:trPr>
          <w:trHeight w:val="264"/>
        </w:trPr>
        <w:tc>
          <w:tcPr>
            <w:tcW w:w="1291" w:type="dxa"/>
            <w:shd w:val="clear" w:color="auto" w:fill="auto"/>
            <w:noWrap/>
            <w:vAlign w:val="bottom"/>
          </w:tcPr>
          <w:p w14:paraId="55DC490E" w14:textId="38DAB099" w:rsidR="00356E72" w:rsidRPr="00AE5365" w:rsidRDefault="00356E72" w:rsidP="00356E72">
            <w:pPr>
              <w:jc w:val="right"/>
              <w:rPr>
                <w:rFonts w:eastAsia="Times New Roman" w:cs="Times New Roman"/>
                <w:sz w:val="20"/>
                <w:szCs w:val="20"/>
                <w:lang w:eastAsia="en-CA"/>
              </w:rPr>
            </w:pPr>
            <w:r w:rsidRPr="00AE5365">
              <w:rPr>
                <w:rFonts w:ascii="Arial" w:hAnsi="Arial" w:cs="Arial"/>
                <w:sz w:val="20"/>
                <w:szCs w:val="20"/>
              </w:rPr>
              <w:t>13-Oct-15</w:t>
            </w:r>
          </w:p>
        </w:tc>
        <w:tc>
          <w:tcPr>
            <w:tcW w:w="686" w:type="dxa"/>
            <w:tcBorders>
              <w:top w:val="nil"/>
              <w:left w:val="nil"/>
              <w:bottom w:val="nil"/>
              <w:right w:val="nil"/>
            </w:tcBorders>
            <w:shd w:val="clear" w:color="auto" w:fill="auto"/>
            <w:noWrap/>
            <w:vAlign w:val="bottom"/>
          </w:tcPr>
          <w:p w14:paraId="7EEB8A47" w14:textId="37E07306" w:rsidR="00356E72" w:rsidRPr="00AE5365" w:rsidRDefault="00356E72" w:rsidP="00563707">
            <w:pPr>
              <w:jc w:val="center"/>
              <w:rPr>
                <w:rFonts w:eastAsia="Times New Roman" w:cs="Times New Roman"/>
                <w:sz w:val="20"/>
                <w:szCs w:val="20"/>
                <w:lang w:eastAsia="en-CA"/>
              </w:rPr>
            </w:pPr>
            <w:r w:rsidRPr="00AE5365">
              <w:rPr>
                <w:rFonts w:ascii="Arial" w:hAnsi="Arial" w:cs="Arial"/>
                <w:sz w:val="20"/>
                <w:szCs w:val="20"/>
              </w:rPr>
              <w:t>0</w:t>
            </w:r>
          </w:p>
        </w:tc>
        <w:tc>
          <w:tcPr>
            <w:tcW w:w="687" w:type="dxa"/>
            <w:tcBorders>
              <w:top w:val="nil"/>
              <w:left w:val="nil"/>
              <w:bottom w:val="nil"/>
              <w:right w:val="nil"/>
            </w:tcBorders>
            <w:shd w:val="clear" w:color="auto" w:fill="auto"/>
            <w:noWrap/>
            <w:vAlign w:val="bottom"/>
          </w:tcPr>
          <w:p w14:paraId="2D24D116" w14:textId="38A990E9" w:rsidR="00356E72" w:rsidRPr="00AE5365" w:rsidRDefault="00356E72" w:rsidP="00563707">
            <w:pPr>
              <w:jc w:val="center"/>
              <w:rPr>
                <w:rFonts w:eastAsia="Times New Roman" w:cs="Times New Roman"/>
                <w:sz w:val="20"/>
                <w:szCs w:val="20"/>
                <w:lang w:eastAsia="en-CA"/>
              </w:rPr>
            </w:pPr>
            <w:r w:rsidRPr="00AE5365">
              <w:rPr>
                <w:rFonts w:ascii="Arial" w:hAnsi="Arial" w:cs="Arial"/>
                <w:sz w:val="20"/>
                <w:szCs w:val="20"/>
              </w:rPr>
              <w:t>4</w:t>
            </w:r>
          </w:p>
        </w:tc>
        <w:tc>
          <w:tcPr>
            <w:tcW w:w="687" w:type="dxa"/>
            <w:tcBorders>
              <w:top w:val="nil"/>
              <w:left w:val="nil"/>
              <w:bottom w:val="nil"/>
              <w:right w:val="nil"/>
            </w:tcBorders>
            <w:shd w:val="clear" w:color="auto" w:fill="auto"/>
            <w:noWrap/>
            <w:vAlign w:val="bottom"/>
          </w:tcPr>
          <w:p w14:paraId="7876063D" w14:textId="5C290B6A" w:rsidR="00356E72" w:rsidRPr="00AE5365" w:rsidRDefault="00356E72" w:rsidP="00563707">
            <w:pPr>
              <w:jc w:val="center"/>
              <w:rPr>
                <w:rFonts w:eastAsia="Times New Roman" w:cs="Times New Roman"/>
                <w:sz w:val="20"/>
                <w:szCs w:val="20"/>
                <w:lang w:eastAsia="en-CA"/>
              </w:rPr>
            </w:pPr>
            <w:r w:rsidRPr="00AE5365">
              <w:rPr>
                <w:rFonts w:ascii="Arial" w:hAnsi="Arial" w:cs="Arial"/>
                <w:sz w:val="20"/>
                <w:szCs w:val="20"/>
              </w:rPr>
              <w:t>162</w:t>
            </w:r>
          </w:p>
        </w:tc>
        <w:tc>
          <w:tcPr>
            <w:tcW w:w="687" w:type="dxa"/>
            <w:tcBorders>
              <w:top w:val="nil"/>
              <w:left w:val="nil"/>
              <w:bottom w:val="nil"/>
              <w:right w:val="nil"/>
            </w:tcBorders>
            <w:shd w:val="clear" w:color="auto" w:fill="auto"/>
            <w:noWrap/>
            <w:vAlign w:val="bottom"/>
          </w:tcPr>
          <w:p w14:paraId="62DA5CC7" w14:textId="2DA7DA5E" w:rsidR="00356E72" w:rsidRPr="00AE5365" w:rsidRDefault="00356E72" w:rsidP="00563707">
            <w:pPr>
              <w:jc w:val="center"/>
              <w:rPr>
                <w:rFonts w:eastAsia="Times New Roman" w:cs="Times New Roman"/>
                <w:sz w:val="20"/>
                <w:szCs w:val="20"/>
                <w:lang w:eastAsia="en-CA"/>
              </w:rPr>
            </w:pPr>
            <w:r w:rsidRPr="00AE5365">
              <w:rPr>
                <w:rFonts w:ascii="Arial" w:hAnsi="Arial" w:cs="Arial"/>
                <w:sz w:val="20"/>
                <w:szCs w:val="20"/>
              </w:rPr>
              <w:t>0</w:t>
            </w:r>
          </w:p>
        </w:tc>
        <w:tc>
          <w:tcPr>
            <w:tcW w:w="687" w:type="dxa"/>
            <w:tcBorders>
              <w:top w:val="nil"/>
              <w:left w:val="nil"/>
              <w:bottom w:val="nil"/>
              <w:right w:val="nil"/>
            </w:tcBorders>
            <w:shd w:val="clear" w:color="auto" w:fill="auto"/>
            <w:noWrap/>
            <w:vAlign w:val="bottom"/>
          </w:tcPr>
          <w:p w14:paraId="6E2619A1" w14:textId="1B712177" w:rsidR="00356E72" w:rsidRPr="00AE5365" w:rsidRDefault="00356E72" w:rsidP="00563707">
            <w:pPr>
              <w:jc w:val="center"/>
              <w:rPr>
                <w:rFonts w:eastAsia="Times New Roman" w:cs="Times New Roman"/>
                <w:sz w:val="20"/>
                <w:szCs w:val="20"/>
                <w:lang w:eastAsia="en-CA"/>
              </w:rPr>
            </w:pPr>
            <w:r w:rsidRPr="00AE5365">
              <w:rPr>
                <w:rFonts w:ascii="Arial" w:hAnsi="Arial" w:cs="Arial"/>
                <w:sz w:val="20"/>
                <w:szCs w:val="20"/>
              </w:rPr>
              <w:t>45</w:t>
            </w:r>
          </w:p>
        </w:tc>
        <w:tc>
          <w:tcPr>
            <w:tcW w:w="687" w:type="dxa"/>
            <w:tcBorders>
              <w:top w:val="nil"/>
              <w:left w:val="nil"/>
              <w:bottom w:val="nil"/>
              <w:right w:val="nil"/>
            </w:tcBorders>
            <w:shd w:val="clear" w:color="auto" w:fill="auto"/>
            <w:noWrap/>
            <w:vAlign w:val="bottom"/>
          </w:tcPr>
          <w:p w14:paraId="46B21F70" w14:textId="5E1D997C" w:rsidR="00356E72" w:rsidRPr="00AE5365" w:rsidRDefault="00356E72" w:rsidP="00563707">
            <w:pPr>
              <w:jc w:val="center"/>
              <w:rPr>
                <w:rFonts w:eastAsia="Times New Roman" w:cs="Times New Roman"/>
                <w:sz w:val="20"/>
                <w:szCs w:val="20"/>
                <w:lang w:eastAsia="en-CA"/>
              </w:rPr>
            </w:pPr>
            <w:r w:rsidRPr="00AE5365">
              <w:rPr>
                <w:rFonts w:ascii="Arial" w:hAnsi="Arial" w:cs="Arial"/>
                <w:sz w:val="20"/>
                <w:szCs w:val="20"/>
              </w:rPr>
              <w:t>27</w:t>
            </w:r>
          </w:p>
        </w:tc>
        <w:tc>
          <w:tcPr>
            <w:tcW w:w="687" w:type="dxa"/>
            <w:tcBorders>
              <w:top w:val="nil"/>
              <w:left w:val="nil"/>
              <w:bottom w:val="nil"/>
              <w:right w:val="nil"/>
            </w:tcBorders>
            <w:shd w:val="clear" w:color="auto" w:fill="auto"/>
            <w:noWrap/>
            <w:vAlign w:val="bottom"/>
          </w:tcPr>
          <w:p w14:paraId="3A6CDF88" w14:textId="30962049" w:rsidR="00356E72" w:rsidRPr="00AE5365" w:rsidRDefault="00356E72" w:rsidP="00563707">
            <w:pPr>
              <w:jc w:val="center"/>
              <w:rPr>
                <w:rFonts w:eastAsia="Times New Roman" w:cs="Times New Roman"/>
                <w:sz w:val="20"/>
                <w:szCs w:val="20"/>
                <w:lang w:eastAsia="en-CA"/>
              </w:rPr>
            </w:pPr>
            <w:r w:rsidRPr="00AE5365">
              <w:rPr>
                <w:rFonts w:ascii="Arial" w:hAnsi="Arial" w:cs="Arial"/>
                <w:sz w:val="20"/>
                <w:szCs w:val="20"/>
              </w:rPr>
              <w:t>4</w:t>
            </w:r>
          </w:p>
        </w:tc>
        <w:tc>
          <w:tcPr>
            <w:tcW w:w="687" w:type="dxa"/>
            <w:tcBorders>
              <w:top w:val="nil"/>
              <w:left w:val="nil"/>
              <w:bottom w:val="nil"/>
              <w:right w:val="nil"/>
            </w:tcBorders>
            <w:shd w:val="clear" w:color="auto" w:fill="auto"/>
            <w:noWrap/>
            <w:vAlign w:val="bottom"/>
          </w:tcPr>
          <w:p w14:paraId="7DC8480F" w14:textId="0A615C20" w:rsidR="00356E72" w:rsidRPr="00AE5365" w:rsidRDefault="00356E72" w:rsidP="00563707">
            <w:pPr>
              <w:jc w:val="center"/>
              <w:rPr>
                <w:rFonts w:eastAsia="Times New Roman" w:cs="Times New Roman"/>
                <w:sz w:val="20"/>
                <w:szCs w:val="20"/>
                <w:lang w:eastAsia="en-CA"/>
              </w:rPr>
            </w:pPr>
            <w:r w:rsidRPr="00AE5365">
              <w:rPr>
                <w:rFonts w:ascii="Arial" w:hAnsi="Arial" w:cs="Arial"/>
                <w:sz w:val="20"/>
                <w:szCs w:val="20"/>
              </w:rPr>
              <w:t>17</w:t>
            </w:r>
          </w:p>
        </w:tc>
        <w:tc>
          <w:tcPr>
            <w:tcW w:w="687" w:type="dxa"/>
            <w:tcBorders>
              <w:top w:val="nil"/>
              <w:left w:val="nil"/>
              <w:bottom w:val="nil"/>
              <w:right w:val="nil"/>
            </w:tcBorders>
            <w:shd w:val="clear" w:color="auto" w:fill="auto"/>
            <w:noWrap/>
            <w:vAlign w:val="bottom"/>
          </w:tcPr>
          <w:p w14:paraId="0781579F" w14:textId="5417F5AA" w:rsidR="00356E72" w:rsidRPr="00AE5365" w:rsidRDefault="00356E72" w:rsidP="00563707">
            <w:pPr>
              <w:jc w:val="center"/>
              <w:rPr>
                <w:rFonts w:eastAsia="Times New Roman" w:cs="Times New Roman"/>
                <w:sz w:val="20"/>
                <w:szCs w:val="20"/>
                <w:lang w:eastAsia="en-CA"/>
              </w:rPr>
            </w:pPr>
            <w:r w:rsidRPr="00AE5365">
              <w:rPr>
                <w:rFonts w:ascii="Arial" w:hAnsi="Arial" w:cs="Arial"/>
                <w:sz w:val="20"/>
                <w:szCs w:val="20"/>
              </w:rPr>
              <w:t>0</w:t>
            </w:r>
          </w:p>
        </w:tc>
        <w:tc>
          <w:tcPr>
            <w:tcW w:w="687" w:type="dxa"/>
            <w:tcBorders>
              <w:top w:val="nil"/>
              <w:left w:val="nil"/>
              <w:bottom w:val="nil"/>
              <w:right w:val="nil"/>
            </w:tcBorders>
            <w:shd w:val="clear" w:color="auto" w:fill="auto"/>
            <w:noWrap/>
            <w:vAlign w:val="bottom"/>
          </w:tcPr>
          <w:p w14:paraId="080B1F18" w14:textId="363863E2" w:rsidR="00356E72" w:rsidRPr="00AE5365" w:rsidRDefault="00356E72" w:rsidP="00563707">
            <w:pPr>
              <w:jc w:val="center"/>
              <w:rPr>
                <w:rFonts w:eastAsia="Times New Roman" w:cs="Times New Roman"/>
                <w:sz w:val="20"/>
                <w:szCs w:val="20"/>
                <w:lang w:eastAsia="en-CA"/>
              </w:rPr>
            </w:pPr>
            <w:r w:rsidRPr="00AE5365">
              <w:rPr>
                <w:rFonts w:ascii="Arial" w:hAnsi="Arial" w:cs="Arial"/>
                <w:sz w:val="20"/>
                <w:szCs w:val="20"/>
              </w:rPr>
              <w:t>14</w:t>
            </w:r>
          </w:p>
        </w:tc>
        <w:tc>
          <w:tcPr>
            <w:tcW w:w="992" w:type="dxa"/>
            <w:tcBorders>
              <w:top w:val="nil"/>
              <w:left w:val="nil"/>
              <w:bottom w:val="nil"/>
              <w:right w:val="nil"/>
            </w:tcBorders>
            <w:shd w:val="clear" w:color="auto" w:fill="auto"/>
            <w:noWrap/>
            <w:vAlign w:val="bottom"/>
          </w:tcPr>
          <w:p w14:paraId="2DB49544" w14:textId="2C5CA8DF" w:rsidR="00356E72" w:rsidRPr="00AE5365" w:rsidRDefault="00356E72" w:rsidP="00563707">
            <w:pPr>
              <w:jc w:val="center"/>
              <w:rPr>
                <w:rFonts w:eastAsia="Times New Roman" w:cs="Times New Roman"/>
                <w:sz w:val="20"/>
                <w:szCs w:val="20"/>
                <w:lang w:eastAsia="en-CA"/>
              </w:rPr>
            </w:pPr>
            <w:r w:rsidRPr="00AE5365">
              <w:rPr>
                <w:rFonts w:ascii="Arial" w:hAnsi="Arial" w:cs="Arial"/>
                <w:sz w:val="20"/>
                <w:szCs w:val="20"/>
              </w:rPr>
              <w:t>275</w:t>
            </w:r>
          </w:p>
        </w:tc>
      </w:tr>
      <w:tr w:rsidR="00356E72" w:rsidRPr="00AE5365" w14:paraId="3C7CF58D" w14:textId="77777777" w:rsidTr="00DE0863">
        <w:trPr>
          <w:trHeight w:hRule="exact" w:val="115"/>
        </w:trPr>
        <w:tc>
          <w:tcPr>
            <w:tcW w:w="1291" w:type="dxa"/>
            <w:tcBorders>
              <w:bottom w:val="single" w:sz="4" w:space="0" w:color="auto"/>
            </w:tcBorders>
            <w:shd w:val="clear" w:color="auto" w:fill="auto"/>
            <w:noWrap/>
            <w:vAlign w:val="center"/>
          </w:tcPr>
          <w:p w14:paraId="6CA3E320" w14:textId="4789E54F" w:rsidR="00356E72" w:rsidRPr="00AE5365" w:rsidRDefault="00356E72" w:rsidP="00356E72">
            <w:pPr>
              <w:jc w:val="right"/>
              <w:rPr>
                <w:rFonts w:eastAsia="Times New Roman" w:cs="Times New Roman"/>
                <w:sz w:val="20"/>
                <w:szCs w:val="20"/>
                <w:lang w:eastAsia="en-CA"/>
              </w:rPr>
            </w:pPr>
          </w:p>
        </w:tc>
        <w:tc>
          <w:tcPr>
            <w:tcW w:w="686" w:type="dxa"/>
            <w:tcBorders>
              <w:bottom w:val="single" w:sz="4" w:space="0" w:color="auto"/>
            </w:tcBorders>
            <w:shd w:val="clear" w:color="auto" w:fill="auto"/>
            <w:noWrap/>
            <w:vAlign w:val="center"/>
          </w:tcPr>
          <w:p w14:paraId="664D4440" w14:textId="1DB518EC" w:rsidR="00356E72" w:rsidRPr="00AE5365" w:rsidRDefault="00356E72" w:rsidP="00563707">
            <w:pPr>
              <w:jc w:val="center"/>
              <w:rPr>
                <w:rFonts w:eastAsia="Times New Roman" w:cs="Times New Roman"/>
                <w:sz w:val="20"/>
                <w:szCs w:val="20"/>
                <w:lang w:eastAsia="en-CA"/>
              </w:rPr>
            </w:pPr>
          </w:p>
        </w:tc>
        <w:tc>
          <w:tcPr>
            <w:tcW w:w="687" w:type="dxa"/>
            <w:tcBorders>
              <w:bottom w:val="single" w:sz="4" w:space="0" w:color="auto"/>
            </w:tcBorders>
            <w:shd w:val="clear" w:color="auto" w:fill="auto"/>
            <w:noWrap/>
            <w:vAlign w:val="center"/>
          </w:tcPr>
          <w:p w14:paraId="3D402E61" w14:textId="315825F6" w:rsidR="00356E72" w:rsidRPr="00AE5365" w:rsidRDefault="00356E72" w:rsidP="00563707">
            <w:pPr>
              <w:jc w:val="center"/>
              <w:rPr>
                <w:rFonts w:eastAsia="Times New Roman" w:cs="Times New Roman"/>
                <w:sz w:val="20"/>
                <w:szCs w:val="20"/>
                <w:lang w:eastAsia="en-CA"/>
              </w:rPr>
            </w:pPr>
          </w:p>
        </w:tc>
        <w:tc>
          <w:tcPr>
            <w:tcW w:w="687" w:type="dxa"/>
            <w:tcBorders>
              <w:bottom w:val="single" w:sz="4" w:space="0" w:color="auto"/>
            </w:tcBorders>
            <w:shd w:val="clear" w:color="auto" w:fill="auto"/>
            <w:noWrap/>
            <w:vAlign w:val="center"/>
          </w:tcPr>
          <w:p w14:paraId="624024FD" w14:textId="7821521D" w:rsidR="00356E72" w:rsidRPr="00AE5365" w:rsidRDefault="00356E72" w:rsidP="00563707">
            <w:pPr>
              <w:jc w:val="center"/>
              <w:rPr>
                <w:rFonts w:eastAsia="Times New Roman" w:cs="Times New Roman"/>
                <w:sz w:val="20"/>
                <w:szCs w:val="20"/>
                <w:lang w:eastAsia="en-CA"/>
              </w:rPr>
            </w:pPr>
          </w:p>
        </w:tc>
        <w:tc>
          <w:tcPr>
            <w:tcW w:w="687" w:type="dxa"/>
            <w:tcBorders>
              <w:bottom w:val="single" w:sz="4" w:space="0" w:color="auto"/>
            </w:tcBorders>
            <w:shd w:val="clear" w:color="auto" w:fill="auto"/>
            <w:noWrap/>
            <w:vAlign w:val="center"/>
          </w:tcPr>
          <w:p w14:paraId="51D7F160" w14:textId="5CBA74D7" w:rsidR="00356E72" w:rsidRPr="00AE5365" w:rsidRDefault="00356E72" w:rsidP="00563707">
            <w:pPr>
              <w:jc w:val="center"/>
              <w:rPr>
                <w:rFonts w:eastAsia="Times New Roman" w:cs="Times New Roman"/>
                <w:sz w:val="20"/>
                <w:szCs w:val="20"/>
                <w:lang w:eastAsia="en-CA"/>
              </w:rPr>
            </w:pPr>
          </w:p>
        </w:tc>
        <w:tc>
          <w:tcPr>
            <w:tcW w:w="687" w:type="dxa"/>
            <w:tcBorders>
              <w:bottom w:val="single" w:sz="4" w:space="0" w:color="auto"/>
            </w:tcBorders>
            <w:shd w:val="clear" w:color="auto" w:fill="auto"/>
            <w:noWrap/>
            <w:vAlign w:val="center"/>
          </w:tcPr>
          <w:p w14:paraId="6453C631" w14:textId="1369CBC1" w:rsidR="00356E72" w:rsidRPr="00AE5365" w:rsidRDefault="00356E72" w:rsidP="00563707">
            <w:pPr>
              <w:jc w:val="center"/>
              <w:rPr>
                <w:rFonts w:eastAsia="Times New Roman" w:cs="Times New Roman"/>
                <w:sz w:val="20"/>
                <w:szCs w:val="20"/>
                <w:lang w:eastAsia="en-CA"/>
              </w:rPr>
            </w:pPr>
          </w:p>
        </w:tc>
        <w:tc>
          <w:tcPr>
            <w:tcW w:w="687" w:type="dxa"/>
            <w:tcBorders>
              <w:bottom w:val="single" w:sz="4" w:space="0" w:color="auto"/>
            </w:tcBorders>
            <w:shd w:val="clear" w:color="auto" w:fill="auto"/>
            <w:noWrap/>
            <w:vAlign w:val="center"/>
          </w:tcPr>
          <w:p w14:paraId="7CE7293A" w14:textId="5B16C3FE" w:rsidR="00356E72" w:rsidRPr="00AE5365" w:rsidRDefault="00356E72" w:rsidP="00563707">
            <w:pPr>
              <w:jc w:val="center"/>
              <w:rPr>
                <w:rFonts w:eastAsia="Times New Roman" w:cs="Times New Roman"/>
                <w:sz w:val="20"/>
                <w:szCs w:val="20"/>
                <w:lang w:eastAsia="en-CA"/>
              </w:rPr>
            </w:pPr>
          </w:p>
        </w:tc>
        <w:tc>
          <w:tcPr>
            <w:tcW w:w="687" w:type="dxa"/>
            <w:tcBorders>
              <w:bottom w:val="single" w:sz="4" w:space="0" w:color="auto"/>
            </w:tcBorders>
            <w:shd w:val="clear" w:color="auto" w:fill="auto"/>
            <w:noWrap/>
            <w:vAlign w:val="center"/>
          </w:tcPr>
          <w:p w14:paraId="4B2597B2" w14:textId="4406FCA3" w:rsidR="00356E72" w:rsidRPr="00AE5365" w:rsidRDefault="00356E72" w:rsidP="00563707">
            <w:pPr>
              <w:jc w:val="center"/>
              <w:rPr>
                <w:rFonts w:eastAsia="Times New Roman" w:cs="Times New Roman"/>
                <w:sz w:val="20"/>
                <w:szCs w:val="20"/>
                <w:lang w:eastAsia="en-CA"/>
              </w:rPr>
            </w:pPr>
          </w:p>
        </w:tc>
        <w:tc>
          <w:tcPr>
            <w:tcW w:w="687" w:type="dxa"/>
            <w:tcBorders>
              <w:bottom w:val="single" w:sz="4" w:space="0" w:color="auto"/>
            </w:tcBorders>
            <w:shd w:val="clear" w:color="auto" w:fill="auto"/>
            <w:noWrap/>
            <w:vAlign w:val="center"/>
          </w:tcPr>
          <w:p w14:paraId="7C396ACA" w14:textId="3DA6D35A" w:rsidR="00356E72" w:rsidRPr="00AE5365" w:rsidRDefault="00356E72" w:rsidP="00563707">
            <w:pPr>
              <w:jc w:val="center"/>
              <w:rPr>
                <w:rFonts w:eastAsia="Times New Roman" w:cs="Times New Roman"/>
                <w:sz w:val="20"/>
                <w:szCs w:val="20"/>
                <w:lang w:eastAsia="en-CA"/>
              </w:rPr>
            </w:pPr>
          </w:p>
        </w:tc>
        <w:tc>
          <w:tcPr>
            <w:tcW w:w="687" w:type="dxa"/>
            <w:tcBorders>
              <w:bottom w:val="single" w:sz="4" w:space="0" w:color="auto"/>
            </w:tcBorders>
            <w:shd w:val="clear" w:color="auto" w:fill="auto"/>
            <w:noWrap/>
            <w:vAlign w:val="center"/>
          </w:tcPr>
          <w:p w14:paraId="41C2D380" w14:textId="21C92BEC" w:rsidR="00356E72" w:rsidRPr="00AE5365" w:rsidRDefault="00356E72" w:rsidP="00563707">
            <w:pPr>
              <w:jc w:val="center"/>
              <w:rPr>
                <w:rFonts w:eastAsia="Times New Roman" w:cs="Times New Roman"/>
                <w:sz w:val="20"/>
                <w:szCs w:val="20"/>
                <w:lang w:eastAsia="en-CA"/>
              </w:rPr>
            </w:pPr>
          </w:p>
        </w:tc>
        <w:tc>
          <w:tcPr>
            <w:tcW w:w="687" w:type="dxa"/>
            <w:tcBorders>
              <w:bottom w:val="single" w:sz="4" w:space="0" w:color="auto"/>
            </w:tcBorders>
            <w:shd w:val="clear" w:color="auto" w:fill="auto"/>
            <w:noWrap/>
            <w:vAlign w:val="center"/>
          </w:tcPr>
          <w:p w14:paraId="6A38A2C0" w14:textId="095BCCB7" w:rsidR="00356E72" w:rsidRPr="00AE5365" w:rsidRDefault="00356E72" w:rsidP="00563707">
            <w:pPr>
              <w:jc w:val="center"/>
              <w:rPr>
                <w:rFonts w:eastAsia="Times New Roman" w:cs="Times New Roman"/>
                <w:sz w:val="20"/>
                <w:szCs w:val="20"/>
                <w:lang w:eastAsia="en-CA"/>
              </w:rPr>
            </w:pPr>
          </w:p>
        </w:tc>
        <w:tc>
          <w:tcPr>
            <w:tcW w:w="992" w:type="dxa"/>
            <w:tcBorders>
              <w:bottom w:val="single" w:sz="4" w:space="0" w:color="auto"/>
            </w:tcBorders>
            <w:shd w:val="clear" w:color="auto" w:fill="auto"/>
            <w:noWrap/>
            <w:vAlign w:val="center"/>
          </w:tcPr>
          <w:p w14:paraId="19C88402" w14:textId="6CDA2F77" w:rsidR="00356E72" w:rsidRPr="00AE5365" w:rsidRDefault="00356E72" w:rsidP="00563707">
            <w:pPr>
              <w:jc w:val="center"/>
              <w:rPr>
                <w:rFonts w:eastAsia="Times New Roman" w:cs="Times New Roman"/>
                <w:sz w:val="20"/>
                <w:szCs w:val="20"/>
                <w:lang w:eastAsia="en-CA"/>
              </w:rPr>
            </w:pPr>
          </w:p>
        </w:tc>
      </w:tr>
      <w:tr w:rsidR="00356E72" w:rsidRPr="00AE5365" w14:paraId="5E8BE9CB" w14:textId="77777777" w:rsidTr="00DE0863">
        <w:trPr>
          <w:trHeight w:hRule="exact" w:val="115"/>
        </w:trPr>
        <w:tc>
          <w:tcPr>
            <w:tcW w:w="1291" w:type="dxa"/>
            <w:tcBorders>
              <w:top w:val="single" w:sz="4" w:space="0" w:color="auto"/>
            </w:tcBorders>
            <w:shd w:val="clear" w:color="auto" w:fill="auto"/>
            <w:noWrap/>
            <w:vAlign w:val="center"/>
          </w:tcPr>
          <w:p w14:paraId="20E4FE3D" w14:textId="77777777" w:rsidR="00356E72" w:rsidRPr="00AE5365" w:rsidRDefault="00356E72" w:rsidP="00356E72">
            <w:pPr>
              <w:jc w:val="right"/>
              <w:rPr>
                <w:rFonts w:eastAsia="Times New Roman" w:cs="Times New Roman"/>
                <w:sz w:val="20"/>
                <w:szCs w:val="20"/>
                <w:lang w:eastAsia="en-CA"/>
              </w:rPr>
            </w:pPr>
          </w:p>
        </w:tc>
        <w:tc>
          <w:tcPr>
            <w:tcW w:w="686" w:type="dxa"/>
            <w:tcBorders>
              <w:top w:val="single" w:sz="4" w:space="0" w:color="auto"/>
            </w:tcBorders>
            <w:shd w:val="clear" w:color="auto" w:fill="auto"/>
            <w:noWrap/>
            <w:vAlign w:val="center"/>
          </w:tcPr>
          <w:p w14:paraId="0BFA1FBD" w14:textId="77777777" w:rsidR="00356E72" w:rsidRPr="00AE5365" w:rsidRDefault="00356E72" w:rsidP="00563707">
            <w:pPr>
              <w:jc w:val="center"/>
              <w:rPr>
                <w:rFonts w:eastAsia="Times New Roman" w:cs="Times New Roman"/>
                <w:sz w:val="20"/>
                <w:szCs w:val="20"/>
                <w:lang w:eastAsia="en-CA"/>
              </w:rPr>
            </w:pPr>
          </w:p>
        </w:tc>
        <w:tc>
          <w:tcPr>
            <w:tcW w:w="687" w:type="dxa"/>
            <w:tcBorders>
              <w:top w:val="single" w:sz="4" w:space="0" w:color="auto"/>
            </w:tcBorders>
            <w:shd w:val="clear" w:color="auto" w:fill="auto"/>
            <w:noWrap/>
            <w:vAlign w:val="center"/>
          </w:tcPr>
          <w:p w14:paraId="15A04445" w14:textId="77777777" w:rsidR="00356E72" w:rsidRPr="00AE5365" w:rsidRDefault="00356E72" w:rsidP="00563707">
            <w:pPr>
              <w:jc w:val="center"/>
              <w:rPr>
                <w:rFonts w:eastAsia="Times New Roman" w:cs="Times New Roman"/>
                <w:sz w:val="20"/>
                <w:szCs w:val="20"/>
                <w:lang w:eastAsia="en-CA"/>
              </w:rPr>
            </w:pPr>
          </w:p>
        </w:tc>
        <w:tc>
          <w:tcPr>
            <w:tcW w:w="687" w:type="dxa"/>
            <w:tcBorders>
              <w:top w:val="single" w:sz="4" w:space="0" w:color="auto"/>
            </w:tcBorders>
            <w:shd w:val="clear" w:color="auto" w:fill="auto"/>
            <w:noWrap/>
            <w:vAlign w:val="center"/>
          </w:tcPr>
          <w:p w14:paraId="4067BDCB" w14:textId="77777777" w:rsidR="00356E72" w:rsidRPr="00AE5365" w:rsidRDefault="00356E72" w:rsidP="00563707">
            <w:pPr>
              <w:jc w:val="center"/>
              <w:rPr>
                <w:rFonts w:eastAsia="Times New Roman" w:cs="Times New Roman"/>
                <w:sz w:val="20"/>
                <w:szCs w:val="20"/>
                <w:lang w:eastAsia="en-CA"/>
              </w:rPr>
            </w:pPr>
          </w:p>
        </w:tc>
        <w:tc>
          <w:tcPr>
            <w:tcW w:w="687" w:type="dxa"/>
            <w:tcBorders>
              <w:top w:val="single" w:sz="4" w:space="0" w:color="auto"/>
            </w:tcBorders>
            <w:shd w:val="clear" w:color="auto" w:fill="auto"/>
            <w:noWrap/>
            <w:vAlign w:val="center"/>
          </w:tcPr>
          <w:p w14:paraId="66E8ED76" w14:textId="77777777" w:rsidR="00356E72" w:rsidRPr="00AE5365" w:rsidRDefault="00356E72" w:rsidP="00563707">
            <w:pPr>
              <w:jc w:val="center"/>
              <w:rPr>
                <w:rFonts w:eastAsia="Times New Roman" w:cs="Times New Roman"/>
                <w:sz w:val="20"/>
                <w:szCs w:val="20"/>
                <w:lang w:eastAsia="en-CA"/>
              </w:rPr>
            </w:pPr>
          </w:p>
        </w:tc>
        <w:tc>
          <w:tcPr>
            <w:tcW w:w="687" w:type="dxa"/>
            <w:tcBorders>
              <w:top w:val="single" w:sz="4" w:space="0" w:color="auto"/>
            </w:tcBorders>
            <w:shd w:val="clear" w:color="auto" w:fill="auto"/>
            <w:noWrap/>
            <w:vAlign w:val="center"/>
          </w:tcPr>
          <w:p w14:paraId="10EAA41B" w14:textId="77777777" w:rsidR="00356E72" w:rsidRPr="00AE5365" w:rsidRDefault="00356E72" w:rsidP="00563707">
            <w:pPr>
              <w:jc w:val="center"/>
              <w:rPr>
                <w:rFonts w:eastAsia="Times New Roman" w:cs="Times New Roman"/>
                <w:sz w:val="20"/>
                <w:szCs w:val="20"/>
                <w:lang w:eastAsia="en-CA"/>
              </w:rPr>
            </w:pPr>
          </w:p>
        </w:tc>
        <w:tc>
          <w:tcPr>
            <w:tcW w:w="687" w:type="dxa"/>
            <w:tcBorders>
              <w:top w:val="single" w:sz="4" w:space="0" w:color="auto"/>
            </w:tcBorders>
            <w:shd w:val="clear" w:color="auto" w:fill="auto"/>
            <w:noWrap/>
            <w:vAlign w:val="center"/>
          </w:tcPr>
          <w:p w14:paraId="14A66A4A" w14:textId="77777777" w:rsidR="00356E72" w:rsidRPr="00AE5365" w:rsidRDefault="00356E72" w:rsidP="00563707">
            <w:pPr>
              <w:jc w:val="center"/>
              <w:rPr>
                <w:rFonts w:eastAsia="Times New Roman" w:cs="Times New Roman"/>
                <w:sz w:val="20"/>
                <w:szCs w:val="20"/>
                <w:lang w:eastAsia="en-CA"/>
              </w:rPr>
            </w:pPr>
          </w:p>
        </w:tc>
        <w:tc>
          <w:tcPr>
            <w:tcW w:w="687" w:type="dxa"/>
            <w:tcBorders>
              <w:top w:val="single" w:sz="4" w:space="0" w:color="auto"/>
            </w:tcBorders>
            <w:shd w:val="clear" w:color="auto" w:fill="auto"/>
            <w:noWrap/>
            <w:vAlign w:val="center"/>
          </w:tcPr>
          <w:p w14:paraId="4F48617D" w14:textId="77777777" w:rsidR="00356E72" w:rsidRPr="00AE5365" w:rsidRDefault="00356E72" w:rsidP="00563707">
            <w:pPr>
              <w:jc w:val="center"/>
              <w:rPr>
                <w:rFonts w:eastAsia="Times New Roman" w:cs="Times New Roman"/>
                <w:sz w:val="20"/>
                <w:szCs w:val="20"/>
                <w:lang w:eastAsia="en-CA"/>
              </w:rPr>
            </w:pPr>
          </w:p>
        </w:tc>
        <w:tc>
          <w:tcPr>
            <w:tcW w:w="687" w:type="dxa"/>
            <w:tcBorders>
              <w:top w:val="single" w:sz="4" w:space="0" w:color="auto"/>
            </w:tcBorders>
            <w:shd w:val="clear" w:color="auto" w:fill="auto"/>
            <w:noWrap/>
            <w:vAlign w:val="center"/>
          </w:tcPr>
          <w:p w14:paraId="26D0D2A0" w14:textId="77777777" w:rsidR="00356E72" w:rsidRPr="00AE5365" w:rsidRDefault="00356E72" w:rsidP="00563707">
            <w:pPr>
              <w:jc w:val="center"/>
              <w:rPr>
                <w:rFonts w:eastAsia="Times New Roman" w:cs="Times New Roman"/>
                <w:sz w:val="20"/>
                <w:szCs w:val="20"/>
                <w:lang w:eastAsia="en-CA"/>
              </w:rPr>
            </w:pPr>
          </w:p>
        </w:tc>
        <w:tc>
          <w:tcPr>
            <w:tcW w:w="687" w:type="dxa"/>
            <w:tcBorders>
              <w:top w:val="single" w:sz="4" w:space="0" w:color="auto"/>
            </w:tcBorders>
            <w:shd w:val="clear" w:color="auto" w:fill="auto"/>
            <w:noWrap/>
            <w:vAlign w:val="center"/>
          </w:tcPr>
          <w:p w14:paraId="342D1247" w14:textId="77777777" w:rsidR="00356E72" w:rsidRPr="00AE5365" w:rsidRDefault="00356E72" w:rsidP="00563707">
            <w:pPr>
              <w:jc w:val="center"/>
              <w:rPr>
                <w:rFonts w:eastAsia="Times New Roman" w:cs="Times New Roman"/>
                <w:sz w:val="20"/>
                <w:szCs w:val="20"/>
                <w:lang w:eastAsia="en-CA"/>
              </w:rPr>
            </w:pPr>
          </w:p>
        </w:tc>
        <w:tc>
          <w:tcPr>
            <w:tcW w:w="687" w:type="dxa"/>
            <w:tcBorders>
              <w:top w:val="single" w:sz="4" w:space="0" w:color="auto"/>
            </w:tcBorders>
            <w:shd w:val="clear" w:color="auto" w:fill="auto"/>
            <w:noWrap/>
            <w:vAlign w:val="center"/>
          </w:tcPr>
          <w:p w14:paraId="4022F294" w14:textId="77777777" w:rsidR="00356E72" w:rsidRPr="00AE5365" w:rsidRDefault="00356E72" w:rsidP="00563707">
            <w:pPr>
              <w:jc w:val="center"/>
              <w:rPr>
                <w:rFonts w:eastAsia="Times New Roman" w:cs="Times New Roman"/>
                <w:sz w:val="20"/>
                <w:szCs w:val="20"/>
                <w:lang w:eastAsia="en-CA"/>
              </w:rPr>
            </w:pPr>
          </w:p>
        </w:tc>
        <w:tc>
          <w:tcPr>
            <w:tcW w:w="992" w:type="dxa"/>
            <w:tcBorders>
              <w:top w:val="single" w:sz="4" w:space="0" w:color="auto"/>
            </w:tcBorders>
            <w:shd w:val="clear" w:color="auto" w:fill="auto"/>
            <w:noWrap/>
            <w:vAlign w:val="center"/>
          </w:tcPr>
          <w:p w14:paraId="17C0E7DE" w14:textId="77777777" w:rsidR="00356E72" w:rsidRPr="00AE5365" w:rsidRDefault="00356E72" w:rsidP="00563707">
            <w:pPr>
              <w:jc w:val="center"/>
              <w:rPr>
                <w:rFonts w:eastAsia="Times New Roman" w:cs="Times New Roman"/>
                <w:sz w:val="20"/>
                <w:szCs w:val="20"/>
                <w:lang w:eastAsia="en-CA"/>
              </w:rPr>
            </w:pPr>
          </w:p>
        </w:tc>
      </w:tr>
      <w:tr w:rsidR="00356E72" w:rsidRPr="00AE5365" w14:paraId="14A917A2" w14:textId="77777777" w:rsidTr="008A15D2">
        <w:trPr>
          <w:trHeight w:val="264"/>
        </w:trPr>
        <w:tc>
          <w:tcPr>
            <w:tcW w:w="1291" w:type="dxa"/>
            <w:shd w:val="clear" w:color="auto" w:fill="auto"/>
            <w:noWrap/>
            <w:vAlign w:val="bottom"/>
          </w:tcPr>
          <w:p w14:paraId="3894E8CA" w14:textId="1D26A7B7" w:rsidR="00356E72" w:rsidRPr="00AE5365" w:rsidRDefault="00356E72" w:rsidP="00356E72">
            <w:pPr>
              <w:jc w:val="right"/>
              <w:rPr>
                <w:rFonts w:eastAsia="Times New Roman" w:cs="Times New Roman"/>
                <w:sz w:val="20"/>
                <w:szCs w:val="20"/>
                <w:lang w:eastAsia="en-CA"/>
              </w:rPr>
            </w:pPr>
            <w:r w:rsidRPr="00AE5365">
              <w:rPr>
                <w:rFonts w:ascii="Arial" w:hAnsi="Arial" w:cs="Arial"/>
                <w:sz w:val="20"/>
                <w:szCs w:val="20"/>
              </w:rPr>
              <w:t>24-May-16</w:t>
            </w:r>
          </w:p>
        </w:tc>
        <w:tc>
          <w:tcPr>
            <w:tcW w:w="686" w:type="dxa"/>
            <w:tcBorders>
              <w:top w:val="nil"/>
              <w:left w:val="nil"/>
              <w:bottom w:val="nil"/>
              <w:right w:val="nil"/>
            </w:tcBorders>
            <w:shd w:val="clear" w:color="auto" w:fill="auto"/>
            <w:noWrap/>
            <w:vAlign w:val="bottom"/>
          </w:tcPr>
          <w:p w14:paraId="43B35145" w14:textId="12301F75" w:rsidR="00356E72" w:rsidRPr="00AE5365" w:rsidRDefault="00563707" w:rsidP="00563707">
            <w:pPr>
              <w:jc w:val="center"/>
              <w:rPr>
                <w:rFonts w:eastAsia="Times New Roman" w:cs="Times New Roman"/>
                <w:sz w:val="20"/>
                <w:szCs w:val="20"/>
                <w:lang w:eastAsia="en-CA"/>
              </w:rPr>
            </w:pPr>
            <w:r w:rsidRPr="00AE5365">
              <w:rPr>
                <w:rFonts w:ascii="Arial" w:hAnsi="Arial" w:cs="Arial"/>
                <w:sz w:val="20"/>
                <w:szCs w:val="20"/>
              </w:rPr>
              <w:t>1</w:t>
            </w:r>
          </w:p>
        </w:tc>
        <w:tc>
          <w:tcPr>
            <w:tcW w:w="687" w:type="dxa"/>
            <w:tcBorders>
              <w:top w:val="nil"/>
              <w:left w:val="nil"/>
              <w:bottom w:val="nil"/>
              <w:right w:val="nil"/>
            </w:tcBorders>
            <w:shd w:val="clear" w:color="auto" w:fill="auto"/>
            <w:noWrap/>
            <w:vAlign w:val="bottom"/>
          </w:tcPr>
          <w:p w14:paraId="51418D45" w14:textId="3AF8285D" w:rsidR="00356E72" w:rsidRPr="00AE5365" w:rsidRDefault="00356E72" w:rsidP="00563707">
            <w:pPr>
              <w:jc w:val="center"/>
              <w:rPr>
                <w:rFonts w:eastAsia="Times New Roman" w:cs="Times New Roman"/>
                <w:sz w:val="20"/>
                <w:szCs w:val="20"/>
                <w:lang w:eastAsia="en-CA"/>
              </w:rPr>
            </w:pPr>
            <w:r w:rsidRPr="00AE5365">
              <w:rPr>
                <w:rFonts w:ascii="Arial" w:hAnsi="Arial" w:cs="Arial"/>
                <w:sz w:val="20"/>
                <w:szCs w:val="20"/>
              </w:rPr>
              <w:t>3</w:t>
            </w:r>
            <w:r w:rsidR="00563707" w:rsidRPr="00AE5365">
              <w:rPr>
                <w:rFonts w:ascii="Arial" w:hAnsi="Arial" w:cs="Arial"/>
                <w:sz w:val="20"/>
                <w:szCs w:val="20"/>
              </w:rPr>
              <w:t>1</w:t>
            </w:r>
          </w:p>
        </w:tc>
        <w:tc>
          <w:tcPr>
            <w:tcW w:w="687" w:type="dxa"/>
            <w:tcBorders>
              <w:top w:val="nil"/>
              <w:left w:val="nil"/>
              <w:bottom w:val="nil"/>
              <w:right w:val="nil"/>
            </w:tcBorders>
            <w:shd w:val="clear" w:color="auto" w:fill="auto"/>
            <w:noWrap/>
            <w:vAlign w:val="bottom"/>
          </w:tcPr>
          <w:p w14:paraId="5AD57BAA" w14:textId="47771FE9" w:rsidR="00356E72" w:rsidRPr="00AE5365" w:rsidRDefault="00356E72" w:rsidP="00563707">
            <w:pPr>
              <w:jc w:val="center"/>
              <w:rPr>
                <w:rFonts w:eastAsia="Times New Roman" w:cs="Times New Roman"/>
                <w:sz w:val="20"/>
                <w:szCs w:val="20"/>
                <w:lang w:eastAsia="en-CA"/>
              </w:rPr>
            </w:pPr>
            <w:r w:rsidRPr="00AE5365">
              <w:rPr>
                <w:rFonts w:ascii="Arial" w:hAnsi="Arial" w:cs="Arial"/>
                <w:sz w:val="20"/>
                <w:szCs w:val="20"/>
              </w:rPr>
              <w:t>333</w:t>
            </w:r>
          </w:p>
        </w:tc>
        <w:tc>
          <w:tcPr>
            <w:tcW w:w="687" w:type="dxa"/>
            <w:tcBorders>
              <w:top w:val="nil"/>
              <w:left w:val="nil"/>
              <w:bottom w:val="nil"/>
              <w:right w:val="nil"/>
            </w:tcBorders>
            <w:shd w:val="clear" w:color="auto" w:fill="auto"/>
            <w:noWrap/>
            <w:vAlign w:val="bottom"/>
          </w:tcPr>
          <w:p w14:paraId="4AF5FC4D" w14:textId="543B4675" w:rsidR="00356E72" w:rsidRPr="00AE5365" w:rsidRDefault="00356E72" w:rsidP="00563707">
            <w:pPr>
              <w:jc w:val="center"/>
              <w:rPr>
                <w:rFonts w:eastAsia="Times New Roman" w:cs="Times New Roman"/>
                <w:sz w:val="20"/>
                <w:szCs w:val="20"/>
                <w:lang w:eastAsia="en-CA"/>
              </w:rPr>
            </w:pPr>
            <w:r w:rsidRPr="00AE5365">
              <w:rPr>
                <w:rFonts w:ascii="Arial" w:hAnsi="Arial" w:cs="Arial"/>
                <w:sz w:val="20"/>
                <w:szCs w:val="20"/>
              </w:rPr>
              <w:t>0</w:t>
            </w:r>
          </w:p>
        </w:tc>
        <w:tc>
          <w:tcPr>
            <w:tcW w:w="687" w:type="dxa"/>
            <w:tcBorders>
              <w:top w:val="nil"/>
              <w:left w:val="nil"/>
              <w:bottom w:val="nil"/>
              <w:right w:val="nil"/>
            </w:tcBorders>
            <w:shd w:val="clear" w:color="auto" w:fill="auto"/>
            <w:noWrap/>
            <w:vAlign w:val="bottom"/>
          </w:tcPr>
          <w:p w14:paraId="59DD041E" w14:textId="275050BB" w:rsidR="00356E72" w:rsidRPr="00AE5365" w:rsidRDefault="00356E72" w:rsidP="00563707">
            <w:pPr>
              <w:jc w:val="center"/>
              <w:rPr>
                <w:rFonts w:eastAsia="Times New Roman" w:cs="Times New Roman"/>
                <w:sz w:val="20"/>
                <w:szCs w:val="20"/>
                <w:lang w:eastAsia="en-CA"/>
              </w:rPr>
            </w:pPr>
            <w:r w:rsidRPr="00AE5365">
              <w:rPr>
                <w:rFonts w:ascii="Arial" w:hAnsi="Arial" w:cs="Arial"/>
                <w:sz w:val="20"/>
                <w:szCs w:val="20"/>
              </w:rPr>
              <w:t>5</w:t>
            </w:r>
            <w:r w:rsidR="00563707" w:rsidRPr="00AE5365">
              <w:rPr>
                <w:rFonts w:ascii="Arial" w:hAnsi="Arial" w:cs="Arial"/>
                <w:sz w:val="20"/>
                <w:szCs w:val="20"/>
              </w:rPr>
              <w:t>4</w:t>
            </w:r>
          </w:p>
        </w:tc>
        <w:tc>
          <w:tcPr>
            <w:tcW w:w="687" w:type="dxa"/>
            <w:tcBorders>
              <w:top w:val="nil"/>
              <w:left w:val="nil"/>
              <w:bottom w:val="nil"/>
              <w:right w:val="nil"/>
            </w:tcBorders>
            <w:shd w:val="clear" w:color="auto" w:fill="auto"/>
            <w:noWrap/>
            <w:vAlign w:val="bottom"/>
          </w:tcPr>
          <w:p w14:paraId="0EF3CD31" w14:textId="094C68B3" w:rsidR="00356E72" w:rsidRPr="00AE5365" w:rsidRDefault="00356E72" w:rsidP="00563707">
            <w:pPr>
              <w:jc w:val="center"/>
              <w:rPr>
                <w:rFonts w:eastAsia="Times New Roman" w:cs="Times New Roman"/>
                <w:sz w:val="20"/>
                <w:szCs w:val="20"/>
                <w:lang w:eastAsia="en-CA"/>
              </w:rPr>
            </w:pPr>
            <w:r w:rsidRPr="00AE5365">
              <w:rPr>
                <w:rFonts w:ascii="Arial" w:hAnsi="Arial" w:cs="Arial"/>
                <w:sz w:val="20"/>
                <w:szCs w:val="20"/>
              </w:rPr>
              <w:t>1</w:t>
            </w:r>
            <w:r w:rsidR="00563707" w:rsidRPr="00AE5365">
              <w:rPr>
                <w:rFonts w:ascii="Arial" w:hAnsi="Arial" w:cs="Arial"/>
                <w:sz w:val="20"/>
                <w:szCs w:val="20"/>
              </w:rPr>
              <w:t>4</w:t>
            </w:r>
          </w:p>
        </w:tc>
        <w:tc>
          <w:tcPr>
            <w:tcW w:w="687" w:type="dxa"/>
            <w:tcBorders>
              <w:top w:val="nil"/>
              <w:left w:val="nil"/>
              <w:bottom w:val="nil"/>
              <w:right w:val="nil"/>
            </w:tcBorders>
            <w:shd w:val="clear" w:color="auto" w:fill="auto"/>
            <w:noWrap/>
            <w:vAlign w:val="bottom"/>
          </w:tcPr>
          <w:p w14:paraId="3A137F8F" w14:textId="5C63DAA9" w:rsidR="00356E72" w:rsidRPr="00AE5365" w:rsidRDefault="00563707" w:rsidP="00563707">
            <w:pPr>
              <w:jc w:val="center"/>
              <w:rPr>
                <w:rFonts w:eastAsia="Times New Roman" w:cs="Times New Roman"/>
                <w:sz w:val="20"/>
                <w:szCs w:val="20"/>
                <w:lang w:eastAsia="en-CA"/>
              </w:rPr>
            </w:pPr>
            <w:r w:rsidRPr="00AE5365">
              <w:rPr>
                <w:rFonts w:ascii="Arial" w:hAnsi="Arial" w:cs="Arial"/>
                <w:sz w:val="20"/>
                <w:szCs w:val="20"/>
              </w:rPr>
              <w:t>6</w:t>
            </w:r>
          </w:p>
        </w:tc>
        <w:tc>
          <w:tcPr>
            <w:tcW w:w="687" w:type="dxa"/>
            <w:tcBorders>
              <w:top w:val="nil"/>
              <w:left w:val="nil"/>
              <w:bottom w:val="nil"/>
              <w:right w:val="nil"/>
            </w:tcBorders>
            <w:shd w:val="clear" w:color="auto" w:fill="auto"/>
            <w:noWrap/>
            <w:vAlign w:val="bottom"/>
          </w:tcPr>
          <w:p w14:paraId="1911519D" w14:textId="0932412D" w:rsidR="00356E72" w:rsidRPr="00AE5365" w:rsidRDefault="00356E72" w:rsidP="00563707">
            <w:pPr>
              <w:jc w:val="center"/>
              <w:rPr>
                <w:rFonts w:eastAsia="Times New Roman" w:cs="Times New Roman"/>
                <w:sz w:val="20"/>
                <w:szCs w:val="20"/>
                <w:lang w:eastAsia="en-CA"/>
              </w:rPr>
            </w:pPr>
            <w:r w:rsidRPr="00AE5365">
              <w:rPr>
                <w:rFonts w:ascii="Arial" w:hAnsi="Arial" w:cs="Arial"/>
                <w:sz w:val="20"/>
                <w:szCs w:val="20"/>
              </w:rPr>
              <w:t>53</w:t>
            </w:r>
          </w:p>
        </w:tc>
        <w:tc>
          <w:tcPr>
            <w:tcW w:w="687" w:type="dxa"/>
            <w:tcBorders>
              <w:top w:val="nil"/>
              <w:left w:val="nil"/>
              <w:bottom w:val="nil"/>
              <w:right w:val="nil"/>
            </w:tcBorders>
            <w:shd w:val="clear" w:color="auto" w:fill="auto"/>
            <w:noWrap/>
            <w:vAlign w:val="bottom"/>
          </w:tcPr>
          <w:p w14:paraId="4874C482" w14:textId="256EC696" w:rsidR="00356E72" w:rsidRPr="00AE5365" w:rsidRDefault="00356E72" w:rsidP="00563707">
            <w:pPr>
              <w:jc w:val="center"/>
              <w:rPr>
                <w:rFonts w:eastAsia="Times New Roman" w:cs="Times New Roman"/>
                <w:sz w:val="20"/>
                <w:szCs w:val="20"/>
                <w:lang w:eastAsia="en-CA"/>
              </w:rPr>
            </w:pPr>
            <w:r w:rsidRPr="00AE5365">
              <w:rPr>
                <w:rFonts w:ascii="Arial" w:hAnsi="Arial" w:cs="Arial"/>
                <w:sz w:val="20"/>
                <w:szCs w:val="20"/>
              </w:rPr>
              <w:t>0</w:t>
            </w:r>
          </w:p>
        </w:tc>
        <w:tc>
          <w:tcPr>
            <w:tcW w:w="687" w:type="dxa"/>
            <w:tcBorders>
              <w:top w:val="nil"/>
              <w:left w:val="nil"/>
              <w:bottom w:val="nil"/>
              <w:right w:val="nil"/>
            </w:tcBorders>
            <w:shd w:val="clear" w:color="auto" w:fill="auto"/>
            <w:noWrap/>
            <w:vAlign w:val="bottom"/>
          </w:tcPr>
          <w:p w14:paraId="42A38C36" w14:textId="0FE70B83" w:rsidR="00356E72" w:rsidRPr="00AE5365" w:rsidRDefault="00356E72" w:rsidP="00563707">
            <w:pPr>
              <w:jc w:val="center"/>
              <w:rPr>
                <w:rFonts w:eastAsia="Times New Roman" w:cs="Times New Roman"/>
                <w:sz w:val="20"/>
                <w:szCs w:val="20"/>
                <w:lang w:eastAsia="en-CA"/>
              </w:rPr>
            </w:pPr>
            <w:r w:rsidRPr="00AE5365">
              <w:rPr>
                <w:rFonts w:ascii="Arial" w:hAnsi="Arial" w:cs="Arial"/>
                <w:sz w:val="20"/>
                <w:szCs w:val="20"/>
              </w:rPr>
              <w:t>50</w:t>
            </w:r>
            <w:r w:rsidR="00563707" w:rsidRPr="00AE5365">
              <w:rPr>
                <w:rFonts w:ascii="Arial" w:hAnsi="Arial" w:cs="Arial"/>
                <w:sz w:val="20"/>
                <w:szCs w:val="20"/>
              </w:rPr>
              <w:t>3</w:t>
            </w:r>
          </w:p>
        </w:tc>
        <w:tc>
          <w:tcPr>
            <w:tcW w:w="992" w:type="dxa"/>
            <w:tcBorders>
              <w:top w:val="nil"/>
              <w:left w:val="nil"/>
              <w:bottom w:val="nil"/>
              <w:right w:val="nil"/>
            </w:tcBorders>
            <w:shd w:val="clear" w:color="auto" w:fill="auto"/>
            <w:noWrap/>
            <w:vAlign w:val="bottom"/>
          </w:tcPr>
          <w:p w14:paraId="1746DD6B" w14:textId="0A375C38" w:rsidR="00356E72" w:rsidRPr="00AE5365" w:rsidRDefault="00356E72" w:rsidP="00563707">
            <w:pPr>
              <w:jc w:val="center"/>
              <w:rPr>
                <w:rFonts w:eastAsia="Times New Roman" w:cs="Times New Roman"/>
                <w:sz w:val="20"/>
                <w:szCs w:val="20"/>
                <w:lang w:eastAsia="en-CA"/>
              </w:rPr>
            </w:pPr>
            <w:r w:rsidRPr="00AE5365">
              <w:rPr>
                <w:rFonts w:ascii="Arial" w:hAnsi="Arial" w:cs="Arial"/>
                <w:sz w:val="20"/>
                <w:szCs w:val="20"/>
              </w:rPr>
              <w:t>993</w:t>
            </w:r>
          </w:p>
        </w:tc>
      </w:tr>
      <w:tr w:rsidR="00356E72" w:rsidRPr="00AE5365" w14:paraId="42B64E8E" w14:textId="77777777" w:rsidTr="008A15D2">
        <w:trPr>
          <w:trHeight w:val="264"/>
        </w:trPr>
        <w:tc>
          <w:tcPr>
            <w:tcW w:w="1291" w:type="dxa"/>
            <w:shd w:val="clear" w:color="auto" w:fill="auto"/>
            <w:noWrap/>
            <w:vAlign w:val="bottom"/>
          </w:tcPr>
          <w:p w14:paraId="35FC5973" w14:textId="6EFCCFAD" w:rsidR="00356E72" w:rsidRPr="00AE5365" w:rsidRDefault="00356E72" w:rsidP="00356E72">
            <w:pPr>
              <w:jc w:val="right"/>
              <w:rPr>
                <w:rFonts w:eastAsia="Times New Roman" w:cs="Times New Roman"/>
                <w:sz w:val="20"/>
                <w:szCs w:val="20"/>
                <w:lang w:eastAsia="en-CA"/>
              </w:rPr>
            </w:pPr>
            <w:r w:rsidRPr="00AE5365">
              <w:rPr>
                <w:rFonts w:ascii="Arial" w:hAnsi="Arial" w:cs="Arial"/>
                <w:sz w:val="20"/>
                <w:szCs w:val="20"/>
              </w:rPr>
              <w:t>12-Jul-16</w:t>
            </w:r>
          </w:p>
        </w:tc>
        <w:tc>
          <w:tcPr>
            <w:tcW w:w="686" w:type="dxa"/>
            <w:tcBorders>
              <w:top w:val="nil"/>
              <w:left w:val="nil"/>
              <w:bottom w:val="nil"/>
              <w:right w:val="nil"/>
            </w:tcBorders>
            <w:shd w:val="clear" w:color="auto" w:fill="auto"/>
            <w:noWrap/>
            <w:vAlign w:val="bottom"/>
          </w:tcPr>
          <w:p w14:paraId="2D006213" w14:textId="6330829E" w:rsidR="00356E72" w:rsidRPr="00AE5365" w:rsidRDefault="00356E72" w:rsidP="00563707">
            <w:pPr>
              <w:jc w:val="center"/>
              <w:rPr>
                <w:rFonts w:eastAsia="Times New Roman" w:cs="Times New Roman"/>
                <w:sz w:val="20"/>
                <w:szCs w:val="20"/>
                <w:lang w:eastAsia="en-CA"/>
              </w:rPr>
            </w:pPr>
            <w:r w:rsidRPr="00AE5365">
              <w:rPr>
                <w:rFonts w:ascii="Arial" w:hAnsi="Arial" w:cs="Arial"/>
                <w:sz w:val="20"/>
                <w:szCs w:val="20"/>
              </w:rPr>
              <w:t>5</w:t>
            </w:r>
          </w:p>
        </w:tc>
        <w:tc>
          <w:tcPr>
            <w:tcW w:w="687" w:type="dxa"/>
            <w:tcBorders>
              <w:top w:val="nil"/>
              <w:left w:val="nil"/>
              <w:bottom w:val="nil"/>
              <w:right w:val="nil"/>
            </w:tcBorders>
            <w:shd w:val="clear" w:color="auto" w:fill="auto"/>
            <w:noWrap/>
            <w:vAlign w:val="bottom"/>
          </w:tcPr>
          <w:p w14:paraId="02BF4FD1" w14:textId="417B4B27" w:rsidR="00356E72" w:rsidRPr="00AE5365" w:rsidRDefault="00356E72" w:rsidP="00563707">
            <w:pPr>
              <w:jc w:val="center"/>
              <w:rPr>
                <w:rFonts w:eastAsia="Times New Roman" w:cs="Times New Roman"/>
                <w:sz w:val="20"/>
                <w:szCs w:val="20"/>
                <w:lang w:eastAsia="en-CA"/>
              </w:rPr>
            </w:pPr>
            <w:r w:rsidRPr="00AE5365">
              <w:rPr>
                <w:rFonts w:ascii="Arial" w:hAnsi="Arial" w:cs="Arial"/>
                <w:sz w:val="20"/>
                <w:szCs w:val="20"/>
              </w:rPr>
              <w:t>11</w:t>
            </w:r>
          </w:p>
        </w:tc>
        <w:tc>
          <w:tcPr>
            <w:tcW w:w="687" w:type="dxa"/>
            <w:tcBorders>
              <w:top w:val="nil"/>
              <w:left w:val="nil"/>
              <w:bottom w:val="nil"/>
              <w:right w:val="nil"/>
            </w:tcBorders>
            <w:shd w:val="clear" w:color="auto" w:fill="auto"/>
            <w:noWrap/>
            <w:vAlign w:val="bottom"/>
          </w:tcPr>
          <w:p w14:paraId="0065C166" w14:textId="41639893" w:rsidR="00356E72" w:rsidRPr="00AE5365" w:rsidRDefault="00356E72" w:rsidP="00563707">
            <w:pPr>
              <w:jc w:val="center"/>
              <w:rPr>
                <w:rFonts w:eastAsia="Times New Roman" w:cs="Times New Roman"/>
                <w:sz w:val="20"/>
                <w:szCs w:val="20"/>
                <w:lang w:eastAsia="en-CA"/>
              </w:rPr>
            </w:pPr>
            <w:r w:rsidRPr="00AE5365">
              <w:rPr>
                <w:rFonts w:ascii="Arial" w:hAnsi="Arial" w:cs="Arial"/>
                <w:sz w:val="20"/>
                <w:szCs w:val="20"/>
              </w:rPr>
              <w:t>98</w:t>
            </w:r>
          </w:p>
        </w:tc>
        <w:tc>
          <w:tcPr>
            <w:tcW w:w="687" w:type="dxa"/>
            <w:tcBorders>
              <w:top w:val="nil"/>
              <w:left w:val="nil"/>
              <w:bottom w:val="nil"/>
              <w:right w:val="nil"/>
            </w:tcBorders>
            <w:shd w:val="clear" w:color="auto" w:fill="auto"/>
            <w:noWrap/>
            <w:vAlign w:val="bottom"/>
          </w:tcPr>
          <w:p w14:paraId="5AB90992" w14:textId="19364707" w:rsidR="00356E72" w:rsidRPr="00AE5365" w:rsidRDefault="00356E72" w:rsidP="00563707">
            <w:pPr>
              <w:jc w:val="center"/>
              <w:rPr>
                <w:rFonts w:eastAsia="Times New Roman" w:cs="Times New Roman"/>
                <w:sz w:val="20"/>
                <w:szCs w:val="20"/>
                <w:lang w:eastAsia="en-CA"/>
              </w:rPr>
            </w:pPr>
            <w:r w:rsidRPr="00AE5365">
              <w:rPr>
                <w:rFonts w:ascii="Arial" w:hAnsi="Arial" w:cs="Arial"/>
                <w:sz w:val="20"/>
                <w:szCs w:val="20"/>
              </w:rPr>
              <w:t>0</w:t>
            </w:r>
          </w:p>
        </w:tc>
        <w:tc>
          <w:tcPr>
            <w:tcW w:w="687" w:type="dxa"/>
            <w:tcBorders>
              <w:top w:val="nil"/>
              <w:left w:val="nil"/>
              <w:bottom w:val="nil"/>
              <w:right w:val="nil"/>
            </w:tcBorders>
            <w:shd w:val="clear" w:color="auto" w:fill="auto"/>
            <w:noWrap/>
            <w:vAlign w:val="bottom"/>
          </w:tcPr>
          <w:p w14:paraId="07B11AA0" w14:textId="5FFC260A" w:rsidR="00356E72" w:rsidRPr="00AE5365" w:rsidRDefault="00356E72" w:rsidP="00563707">
            <w:pPr>
              <w:jc w:val="center"/>
              <w:rPr>
                <w:rFonts w:eastAsia="Times New Roman" w:cs="Times New Roman"/>
                <w:sz w:val="20"/>
                <w:szCs w:val="20"/>
                <w:lang w:eastAsia="en-CA"/>
              </w:rPr>
            </w:pPr>
            <w:r w:rsidRPr="00AE5365">
              <w:rPr>
                <w:rFonts w:ascii="Arial" w:hAnsi="Arial" w:cs="Arial"/>
                <w:sz w:val="20"/>
                <w:szCs w:val="20"/>
              </w:rPr>
              <w:t>87</w:t>
            </w:r>
          </w:p>
        </w:tc>
        <w:tc>
          <w:tcPr>
            <w:tcW w:w="687" w:type="dxa"/>
            <w:tcBorders>
              <w:top w:val="nil"/>
              <w:left w:val="nil"/>
              <w:bottom w:val="nil"/>
              <w:right w:val="nil"/>
            </w:tcBorders>
            <w:shd w:val="clear" w:color="auto" w:fill="auto"/>
            <w:noWrap/>
            <w:vAlign w:val="bottom"/>
          </w:tcPr>
          <w:p w14:paraId="3057279F" w14:textId="5EBDC9FA" w:rsidR="00356E72" w:rsidRPr="00AE5365" w:rsidRDefault="00563707" w:rsidP="00563707">
            <w:pPr>
              <w:jc w:val="center"/>
              <w:rPr>
                <w:rFonts w:eastAsia="Times New Roman" w:cs="Times New Roman"/>
                <w:sz w:val="20"/>
                <w:szCs w:val="20"/>
                <w:lang w:eastAsia="en-CA"/>
              </w:rPr>
            </w:pPr>
            <w:r w:rsidRPr="00AE5365">
              <w:rPr>
                <w:rFonts w:ascii="Arial" w:hAnsi="Arial" w:cs="Arial"/>
                <w:sz w:val="20"/>
                <w:szCs w:val="20"/>
              </w:rPr>
              <w:t>7</w:t>
            </w:r>
          </w:p>
        </w:tc>
        <w:tc>
          <w:tcPr>
            <w:tcW w:w="687" w:type="dxa"/>
            <w:tcBorders>
              <w:top w:val="nil"/>
              <w:left w:val="nil"/>
              <w:bottom w:val="nil"/>
              <w:right w:val="nil"/>
            </w:tcBorders>
            <w:shd w:val="clear" w:color="auto" w:fill="auto"/>
            <w:noWrap/>
            <w:vAlign w:val="bottom"/>
          </w:tcPr>
          <w:p w14:paraId="1A97BAC8" w14:textId="0F753EDF" w:rsidR="00356E72" w:rsidRPr="00AE5365" w:rsidRDefault="00356E72" w:rsidP="00563707">
            <w:pPr>
              <w:jc w:val="center"/>
              <w:rPr>
                <w:rFonts w:eastAsia="Times New Roman" w:cs="Times New Roman"/>
                <w:sz w:val="20"/>
                <w:szCs w:val="20"/>
                <w:lang w:eastAsia="en-CA"/>
              </w:rPr>
            </w:pPr>
            <w:r w:rsidRPr="00AE5365">
              <w:rPr>
                <w:rFonts w:ascii="Arial" w:hAnsi="Arial" w:cs="Arial"/>
                <w:sz w:val="20"/>
                <w:szCs w:val="20"/>
              </w:rPr>
              <w:t>0</w:t>
            </w:r>
          </w:p>
        </w:tc>
        <w:tc>
          <w:tcPr>
            <w:tcW w:w="687" w:type="dxa"/>
            <w:tcBorders>
              <w:top w:val="nil"/>
              <w:left w:val="nil"/>
              <w:bottom w:val="nil"/>
              <w:right w:val="nil"/>
            </w:tcBorders>
            <w:shd w:val="clear" w:color="auto" w:fill="auto"/>
            <w:noWrap/>
            <w:vAlign w:val="bottom"/>
          </w:tcPr>
          <w:p w14:paraId="49E55117" w14:textId="20B7D397" w:rsidR="00356E72" w:rsidRPr="00AE5365" w:rsidRDefault="00356E72" w:rsidP="00563707">
            <w:pPr>
              <w:jc w:val="center"/>
              <w:rPr>
                <w:rFonts w:eastAsia="Times New Roman" w:cs="Times New Roman"/>
                <w:sz w:val="20"/>
                <w:szCs w:val="20"/>
                <w:lang w:eastAsia="en-CA"/>
              </w:rPr>
            </w:pPr>
            <w:r w:rsidRPr="00AE5365">
              <w:rPr>
                <w:rFonts w:ascii="Arial" w:hAnsi="Arial" w:cs="Arial"/>
                <w:sz w:val="20"/>
                <w:szCs w:val="20"/>
              </w:rPr>
              <w:t>61</w:t>
            </w:r>
          </w:p>
        </w:tc>
        <w:tc>
          <w:tcPr>
            <w:tcW w:w="687" w:type="dxa"/>
            <w:tcBorders>
              <w:top w:val="nil"/>
              <w:left w:val="nil"/>
              <w:bottom w:val="nil"/>
              <w:right w:val="nil"/>
            </w:tcBorders>
            <w:shd w:val="clear" w:color="auto" w:fill="auto"/>
            <w:noWrap/>
            <w:vAlign w:val="bottom"/>
          </w:tcPr>
          <w:p w14:paraId="7D64AF4D" w14:textId="16F9BD52" w:rsidR="00356E72" w:rsidRPr="00AE5365" w:rsidRDefault="00356E72" w:rsidP="00563707">
            <w:pPr>
              <w:jc w:val="center"/>
              <w:rPr>
                <w:rFonts w:eastAsia="Times New Roman" w:cs="Times New Roman"/>
                <w:sz w:val="20"/>
                <w:szCs w:val="20"/>
                <w:lang w:eastAsia="en-CA"/>
              </w:rPr>
            </w:pPr>
            <w:r w:rsidRPr="00AE5365">
              <w:rPr>
                <w:rFonts w:ascii="Arial" w:hAnsi="Arial" w:cs="Arial"/>
                <w:sz w:val="20"/>
                <w:szCs w:val="20"/>
              </w:rPr>
              <w:t>0</w:t>
            </w:r>
          </w:p>
        </w:tc>
        <w:tc>
          <w:tcPr>
            <w:tcW w:w="687" w:type="dxa"/>
            <w:tcBorders>
              <w:top w:val="nil"/>
              <w:left w:val="nil"/>
              <w:bottom w:val="nil"/>
              <w:right w:val="nil"/>
            </w:tcBorders>
            <w:shd w:val="clear" w:color="auto" w:fill="auto"/>
            <w:noWrap/>
            <w:vAlign w:val="bottom"/>
          </w:tcPr>
          <w:p w14:paraId="1AA615E9" w14:textId="0D31B81B" w:rsidR="00356E72" w:rsidRPr="00AE5365" w:rsidRDefault="00356E72" w:rsidP="00563707">
            <w:pPr>
              <w:jc w:val="center"/>
              <w:rPr>
                <w:rFonts w:eastAsia="Times New Roman" w:cs="Times New Roman"/>
                <w:sz w:val="20"/>
                <w:szCs w:val="20"/>
                <w:lang w:eastAsia="en-CA"/>
              </w:rPr>
            </w:pPr>
            <w:r w:rsidRPr="00AE5365">
              <w:rPr>
                <w:rFonts w:ascii="Arial" w:hAnsi="Arial" w:cs="Arial"/>
                <w:sz w:val="20"/>
                <w:szCs w:val="20"/>
              </w:rPr>
              <w:t>50</w:t>
            </w:r>
          </w:p>
        </w:tc>
        <w:tc>
          <w:tcPr>
            <w:tcW w:w="992" w:type="dxa"/>
            <w:tcBorders>
              <w:top w:val="nil"/>
              <w:left w:val="nil"/>
              <w:bottom w:val="nil"/>
              <w:right w:val="nil"/>
            </w:tcBorders>
            <w:shd w:val="clear" w:color="auto" w:fill="auto"/>
            <w:noWrap/>
            <w:vAlign w:val="bottom"/>
          </w:tcPr>
          <w:p w14:paraId="70A345B6" w14:textId="250F5285" w:rsidR="00356E72" w:rsidRPr="00AE5365" w:rsidRDefault="00356E72" w:rsidP="00563707">
            <w:pPr>
              <w:jc w:val="center"/>
              <w:rPr>
                <w:rFonts w:eastAsia="Times New Roman" w:cs="Times New Roman"/>
                <w:sz w:val="20"/>
                <w:szCs w:val="20"/>
                <w:lang w:eastAsia="en-CA"/>
              </w:rPr>
            </w:pPr>
            <w:r w:rsidRPr="00AE5365">
              <w:rPr>
                <w:rFonts w:ascii="Arial" w:hAnsi="Arial" w:cs="Arial"/>
                <w:sz w:val="20"/>
                <w:szCs w:val="20"/>
              </w:rPr>
              <w:t>32</w:t>
            </w:r>
            <w:r w:rsidR="00563707" w:rsidRPr="00AE5365">
              <w:rPr>
                <w:rFonts w:ascii="Arial" w:hAnsi="Arial" w:cs="Arial"/>
                <w:sz w:val="20"/>
                <w:szCs w:val="20"/>
              </w:rPr>
              <w:t>1</w:t>
            </w:r>
          </w:p>
        </w:tc>
      </w:tr>
      <w:tr w:rsidR="00356E72" w:rsidRPr="00AE5365" w14:paraId="31ED037D" w14:textId="77777777" w:rsidTr="008A15D2">
        <w:trPr>
          <w:trHeight w:val="264"/>
        </w:trPr>
        <w:tc>
          <w:tcPr>
            <w:tcW w:w="1291" w:type="dxa"/>
            <w:shd w:val="clear" w:color="auto" w:fill="auto"/>
            <w:noWrap/>
            <w:vAlign w:val="bottom"/>
          </w:tcPr>
          <w:p w14:paraId="66F065BD" w14:textId="73B80287" w:rsidR="00356E72" w:rsidRPr="00AE5365" w:rsidRDefault="00356E72" w:rsidP="00356E72">
            <w:pPr>
              <w:jc w:val="right"/>
              <w:rPr>
                <w:rFonts w:eastAsia="Times New Roman" w:cs="Times New Roman"/>
                <w:sz w:val="20"/>
                <w:szCs w:val="20"/>
                <w:lang w:eastAsia="en-CA"/>
              </w:rPr>
            </w:pPr>
            <w:r w:rsidRPr="00AE5365">
              <w:rPr>
                <w:rFonts w:ascii="Arial" w:hAnsi="Arial" w:cs="Arial"/>
                <w:sz w:val="20"/>
                <w:szCs w:val="20"/>
              </w:rPr>
              <w:t>6-Oct-16</w:t>
            </w:r>
          </w:p>
        </w:tc>
        <w:tc>
          <w:tcPr>
            <w:tcW w:w="686" w:type="dxa"/>
            <w:tcBorders>
              <w:top w:val="nil"/>
              <w:left w:val="nil"/>
              <w:bottom w:val="nil"/>
              <w:right w:val="nil"/>
            </w:tcBorders>
            <w:shd w:val="clear" w:color="auto" w:fill="auto"/>
            <w:noWrap/>
            <w:vAlign w:val="bottom"/>
          </w:tcPr>
          <w:p w14:paraId="2F7C00CB" w14:textId="174BFB18" w:rsidR="00356E72" w:rsidRPr="00AE5365" w:rsidRDefault="00356E72" w:rsidP="00563707">
            <w:pPr>
              <w:jc w:val="center"/>
              <w:rPr>
                <w:rFonts w:eastAsia="Times New Roman" w:cs="Times New Roman"/>
                <w:sz w:val="20"/>
                <w:szCs w:val="20"/>
                <w:lang w:eastAsia="en-CA"/>
              </w:rPr>
            </w:pPr>
            <w:r w:rsidRPr="00AE5365">
              <w:rPr>
                <w:rFonts w:ascii="Arial" w:hAnsi="Arial" w:cs="Arial"/>
                <w:sz w:val="20"/>
                <w:szCs w:val="20"/>
              </w:rPr>
              <w:t>8</w:t>
            </w:r>
          </w:p>
        </w:tc>
        <w:tc>
          <w:tcPr>
            <w:tcW w:w="687" w:type="dxa"/>
            <w:tcBorders>
              <w:top w:val="nil"/>
              <w:left w:val="nil"/>
              <w:bottom w:val="nil"/>
              <w:right w:val="nil"/>
            </w:tcBorders>
            <w:shd w:val="clear" w:color="auto" w:fill="auto"/>
            <w:noWrap/>
            <w:vAlign w:val="bottom"/>
          </w:tcPr>
          <w:p w14:paraId="43372C42" w14:textId="0735B130" w:rsidR="00356E72" w:rsidRPr="00AE5365" w:rsidRDefault="00356E72" w:rsidP="00563707">
            <w:pPr>
              <w:jc w:val="center"/>
              <w:rPr>
                <w:rFonts w:eastAsia="Times New Roman" w:cs="Times New Roman"/>
                <w:sz w:val="20"/>
                <w:szCs w:val="20"/>
                <w:lang w:eastAsia="en-CA"/>
              </w:rPr>
            </w:pPr>
            <w:r w:rsidRPr="00AE5365">
              <w:rPr>
                <w:rFonts w:ascii="Arial" w:hAnsi="Arial" w:cs="Arial"/>
                <w:sz w:val="20"/>
                <w:szCs w:val="20"/>
              </w:rPr>
              <w:t>7</w:t>
            </w:r>
          </w:p>
        </w:tc>
        <w:tc>
          <w:tcPr>
            <w:tcW w:w="687" w:type="dxa"/>
            <w:tcBorders>
              <w:top w:val="nil"/>
              <w:left w:val="nil"/>
              <w:bottom w:val="nil"/>
              <w:right w:val="nil"/>
            </w:tcBorders>
            <w:shd w:val="clear" w:color="auto" w:fill="auto"/>
            <w:noWrap/>
            <w:vAlign w:val="bottom"/>
          </w:tcPr>
          <w:p w14:paraId="36A9C8E1" w14:textId="06CE18C4" w:rsidR="00356E72" w:rsidRPr="00AE5365" w:rsidRDefault="00356E72" w:rsidP="00563707">
            <w:pPr>
              <w:jc w:val="center"/>
              <w:rPr>
                <w:rFonts w:eastAsia="Times New Roman" w:cs="Times New Roman"/>
                <w:sz w:val="20"/>
                <w:szCs w:val="20"/>
                <w:lang w:eastAsia="en-CA"/>
              </w:rPr>
            </w:pPr>
            <w:r w:rsidRPr="00AE5365">
              <w:rPr>
                <w:rFonts w:ascii="Arial" w:hAnsi="Arial" w:cs="Arial"/>
                <w:sz w:val="20"/>
                <w:szCs w:val="20"/>
              </w:rPr>
              <w:t>5</w:t>
            </w:r>
            <w:r w:rsidR="00563707" w:rsidRPr="00AE5365">
              <w:rPr>
                <w:rFonts w:ascii="Arial" w:hAnsi="Arial" w:cs="Arial"/>
                <w:sz w:val="20"/>
                <w:szCs w:val="20"/>
              </w:rPr>
              <w:t>5</w:t>
            </w:r>
          </w:p>
        </w:tc>
        <w:tc>
          <w:tcPr>
            <w:tcW w:w="687" w:type="dxa"/>
            <w:tcBorders>
              <w:top w:val="nil"/>
              <w:left w:val="nil"/>
              <w:bottom w:val="nil"/>
              <w:right w:val="nil"/>
            </w:tcBorders>
            <w:shd w:val="clear" w:color="auto" w:fill="auto"/>
            <w:noWrap/>
            <w:vAlign w:val="bottom"/>
          </w:tcPr>
          <w:p w14:paraId="2A8C1E9B" w14:textId="1D5141A8" w:rsidR="00356E72" w:rsidRPr="00AE5365" w:rsidRDefault="00356E72" w:rsidP="00563707">
            <w:pPr>
              <w:jc w:val="center"/>
              <w:rPr>
                <w:rFonts w:eastAsia="Times New Roman" w:cs="Times New Roman"/>
                <w:sz w:val="20"/>
                <w:szCs w:val="20"/>
                <w:lang w:eastAsia="en-CA"/>
              </w:rPr>
            </w:pPr>
            <w:r w:rsidRPr="00AE5365">
              <w:rPr>
                <w:rFonts w:ascii="Arial" w:hAnsi="Arial" w:cs="Arial"/>
                <w:sz w:val="20"/>
                <w:szCs w:val="20"/>
              </w:rPr>
              <w:t>0</w:t>
            </w:r>
          </w:p>
        </w:tc>
        <w:tc>
          <w:tcPr>
            <w:tcW w:w="687" w:type="dxa"/>
            <w:tcBorders>
              <w:top w:val="nil"/>
              <w:left w:val="nil"/>
              <w:bottom w:val="nil"/>
              <w:right w:val="nil"/>
            </w:tcBorders>
            <w:shd w:val="clear" w:color="auto" w:fill="auto"/>
            <w:noWrap/>
            <w:vAlign w:val="bottom"/>
          </w:tcPr>
          <w:p w14:paraId="5C7EE2FE" w14:textId="6EF5D625" w:rsidR="00356E72" w:rsidRPr="00AE5365" w:rsidRDefault="00356E72" w:rsidP="00563707">
            <w:pPr>
              <w:jc w:val="center"/>
              <w:rPr>
                <w:rFonts w:eastAsia="Times New Roman" w:cs="Times New Roman"/>
                <w:sz w:val="20"/>
                <w:szCs w:val="20"/>
                <w:lang w:eastAsia="en-CA"/>
              </w:rPr>
            </w:pPr>
            <w:r w:rsidRPr="00AE5365">
              <w:rPr>
                <w:rFonts w:ascii="Arial" w:hAnsi="Arial" w:cs="Arial"/>
                <w:sz w:val="20"/>
                <w:szCs w:val="20"/>
              </w:rPr>
              <w:t>3</w:t>
            </w:r>
            <w:r w:rsidR="00563707" w:rsidRPr="00AE5365">
              <w:rPr>
                <w:rFonts w:ascii="Arial" w:hAnsi="Arial" w:cs="Arial"/>
                <w:sz w:val="20"/>
                <w:szCs w:val="20"/>
              </w:rPr>
              <w:t>4</w:t>
            </w:r>
          </w:p>
        </w:tc>
        <w:tc>
          <w:tcPr>
            <w:tcW w:w="687" w:type="dxa"/>
            <w:tcBorders>
              <w:top w:val="nil"/>
              <w:left w:val="nil"/>
              <w:bottom w:val="nil"/>
              <w:right w:val="nil"/>
            </w:tcBorders>
            <w:shd w:val="clear" w:color="auto" w:fill="auto"/>
            <w:noWrap/>
            <w:vAlign w:val="bottom"/>
          </w:tcPr>
          <w:p w14:paraId="0AD71D71" w14:textId="1C1A95DB" w:rsidR="00356E72" w:rsidRPr="00AE5365" w:rsidRDefault="00563707" w:rsidP="00563707">
            <w:pPr>
              <w:jc w:val="center"/>
              <w:rPr>
                <w:rFonts w:eastAsia="Times New Roman" w:cs="Times New Roman"/>
                <w:sz w:val="20"/>
                <w:szCs w:val="20"/>
                <w:lang w:eastAsia="en-CA"/>
              </w:rPr>
            </w:pPr>
            <w:r w:rsidRPr="00AE5365">
              <w:rPr>
                <w:rFonts w:ascii="Arial" w:hAnsi="Arial" w:cs="Arial"/>
                <w:sz w:val="20"/>
                <w:szCs w:val="20"/>
              </w:rPr>
              <w:t>9</w:t>
            </w:r>
          </w:p>
        </w:tc>
        <w:tc>
          <w:tcPr>
            <w:tcW w:w="687" w:type="dxa"/>
            <w:tcBorders>
              <w:top w:val="nil"/>
              <w:left w:val="nil"/>
              <w:bottom w:val="nil"/>
              <w:right w:val="nil"/>
            </w:tcBorders>
            <w:shd w:val="clear" w:color="auto" w:fill="auto"/>
            <w:noWrap/>
            <w:vAlign w:val="bottom"/>
          </w:tcPr>
          <w:p w14:paraId="7991327E" w14:textId="4742C76D" w:rsidR="00356E72" w:rsidRPr="00AE5365" w:rsidRDefault="00563707" w:rsidP="00563707">
            <w:pPr>
              <w:jc w:val="center"/>
              <w:rPr>
                <w:rFonts w:eastAsia="Times New Roman" w:cs="Times New Roman"/>
                <w:sz w:val="20"/>
                <w:szCs w:val="20"/>
                <w:lang w:eastAsia="en-CA"/>
              </w:rPr>
            </w:pPr>
            <w:r w:rsidRPr="00AE5365">
              <w:rPr>
                <w:rFonts w:ascii="Arial" w:hAnsi="Arial" w:cs="Arial"/>
                <w:sz w:val="20"/>
                <w:szCs w:val="20"/>
              </w:rPr>
              <w:t>4</w:t>
            </w:r>
          </w:p>
        </w:tc>
        <w:tc>
          <w:tcPr>
            <w:tcW w:w="687" w:type="dxa"/>
            <w:tcBorders>
              <w:top w:val="nil"/>
              <w:left w:val="nil"/>
              <w:bottom w:val="nil"/>
              <w:right w:val="nil"/>
            </w:tcBorders>
            <w:shd w:val="clear" w:color="auto" w:fill="auto"/>
            <w:noWrap/>
            <w:vAlign w:val="bottom"/>
          </w:tcPr>
          <w:p w14:paraId="524AFFB0" w14:textId="0098488E" w:rsidR="00356E72" w:rsidRPr="00AE5365" w:rsidRDefault="00356E72" w:rsidP="00563707">
            <w:pPr>
              <w:jc w:val="center"/>
              <w:rPr>
                <w:rFonts w:eastAsia="Times New Roman" w:cs="Times New Roman"/>
                <w:sz w:val="20"/>
                <w:szCs w:val="20"/>
                <w:lang w:eastAsia="en-CA"/>
              </w:rPr>
            </w:pPr>
            <w:r w:rsidRPr="00AE5365">
              <w:rPr>
                <w:rFonts w:ascii="Arial" w:hAnsi="Arial" w:cs="Arial"/>
                <w:sz w:val="20"/>
                <w:szCs w:val="20"/>
              </w:rPr>
              <w:t>30</w:t>
            </w:r>
          </w:p>
        </w:tc>
        <w:tc>
          <w:tcPr>
            <w:tcW w:w="687" w:type="dxa"/>
            <w:tcBorders>
              <w:top w:val="nil"/>
              <w:left w:val="nil"/>
              <w:bottom w:val="nil"/>
              <w:right w:val="nil"/>
            </w:tcBorders>
            <w:shd w:val="clear" w:color="auto" w:fill="auto"/>
            <w:noWrap/>
            <w:vAlign w:val="bottom"/>
          </w:tcPr>
          <w:p w14:paraId="223FDCC7" w14:textId="15491C89" w:rsidR="00356E72" w:rsidRPr="00AE5365" w:rsidRDefault="00356E72" w:rsidP="00563707">
            <w:pPr>
              <w:jc w:val="center"/>
              <w:rPr>
                <w:rFonts w:eastAsia="Times New Roman" w:cs="Times New Roman"/>
                <w:sz w:val="20"/>
                <w:szCs w:val="20"/>
                <w:lang w:eastAsia="en-CA"/>
              </w:rPr>
            </w:pPr>
            <w:r w:rsidRPr="00AE5365">
              <w:rPr>
                <w:rFonts w:ascii="Arial" w:hAnsi="Arial" w:cs="Arial"/>
                <w:sz w:val="20"/>
                <w:szCs w:val="20"/>
              </w:rPr>
              <w:t>0</w:t>
            </w:r>
          </w:p>
        </w:tc>
        <w:tc>
          <w:tcPr>
            <w:tcW w:w="687" w:type="dxa"/>
            <w:tcBorders>
              <w:top w:val="nil"/>
              <w:left w:val="nil"/>
              <w:bottom w:val="nil"/>
              <w:right w:val="nil"/>
            </w:tcBorders>
            <w:shd w:val="clear" w:color="auto" w:fill="auto"/>
            <w:noWrap/>
            <w:vAlign w:val="bottom"/>
          </w:tcPr>
          <w:p w14:paraId="07058FF8" w14:textId="791B40D3" w:rsidR="00356E72" w:rsidRPr="00AE5365" w:rsidRDefault="00356E72" w:rsidP="00563707">
            <w:pPr>
              <w:jc w:val="center"/>
              <w:rPr>
                <w:rFonts w:eastAsia="Times New Roman" w:cs="Times New Roman"/>
                <w:sz w:val="20"/>
                <w:szCs w:val="20"/>
                <w:lang w:eastAsia="en-CA"/>
              </w:rPr>
            </w:pPr>
            <w:r w:rsidRPr="00AE5365">
              <w:rPr>
                <w:rFonts w:ascii="Arial" w:hAnsi="Arial" w:cs="Arial"/>
                <w:sz w:val="20"/>
                <w:szCs w:val="20"/>
              </w:rPr>
              <w:t>9</w:t>
            </w:r>
            <w:r w:rsidR="00563707" w:rsidRPr="00AE5365">
              <w:rPr>
                <w:rFonts w:ascii="Arial" w:hAnsi="Arial" w:cs="Arial"/>
                <w:sz w:val="20"/>
                <w:szCs w:val="20"/>
              </w:rPr>
              <w:t>7</w:t>
            </w:r>
          </w:p>
        </w:tc>
        <w:tc>
          <w:tcPr>
            <w:tcW w:w="992" w:type="dxa"/>
            <w:tcBorders>
              <w:top w:val="nil"/>
              <w:left w:val="nil"/>
              <w:bottom w:val="nil"/>
              <w:right w:val="nil"/>
            </w:tcBorders>
            <w:shd w:val="clear" w:color="auto" w:fill="auto"/>
            <w:noWrap/>
            <w:vAlign w:val="bottom"/>
          </w:tcPr>
          <w:p w14:paraId="7B70D01E" w14:textId="003F3787" w:rsidR="00356E72" w:rsidRPr="00AE5365" w:rsidRDefault="00356E72" w:rsidP="00563707">
            <w:pPr>
              <w:jc w:val="center"/>
              <w:rPr>
                <w:rFonts w:eastAsia="Times New Roman" w:cs="Times New Roman"/>
                <w:sz w:val="20"/>
                <w:szCs w:val="20"/>
                <w:lang w:eastAsia="en-CA"/>
              </w:rPr>
            </w:pPr>
            <w:r w:rsidRPr="00AE5365">
              <w:rPr>
                <w:rFonts w:ascii="Arial" w:hAnsi="Arial" w:cs="Arial"/>
                <w:sz w:val="20"/>
                <w:szCs w:val="20"/>
              </w:rPr>
              <w:t>24</w:t>
            </w:r>
            <w:r w:rsidR="00563707" w:rsidRPr="00AE5365">
              <w:rPr>
                <w:rFonts w:ascii="Arial" w:hAnsi="Arial" w:cs="Arial"/>
                <w:sz w:val="20"/>
                <w:szCs w:val="20"/>
              </w:rPr>
              <w:t>4</w:t>
            </w:r>
          </w:p>
        </w:tc>
      </w:tr>
      <w:tr w:rsidR="00356E72" w:rsidRPr="00AE5365" w14:paraId="1A1601E5" w14:textId="77777777" w:rsidTr="00DE0863">
        <w:trPr>
          <w:trHeight w:hRule="exact" w:val="115"/>
        </w:trPr>
        <w:tc>
          <w:tcPr>
            <w:tcW w:w="1291" w:type="dxa"/>
            <w:tcBorders>
              <w:bottom w:val="single" w:sz="4" w:space="0" w:color="auto"/>
            </w:tcBorders>
            <w:shd w:val="clear" w:color="auto" w:fill="auto"/>
            <w:noWrap/>
            <w:vAlign w:val="center"/>
          </w:tcPr>
          <w:p w14:paraId="5245E121" w14:textId="12E7DE60" w:rsidR="00356E72" w:rsidRPr="00AE5365" w:rsidRDefault="00356E72" w:rsidP="00356E72">
            <w:pPr>
              <w:jc w:val="right"/>
              <w:rPr>
                <w:rFonts w:eastAsia="Times New Roman" w:cs="Times New Roman"/>
                <w:sz w:val="20"/>
                <w:szCs w:val="20"/>
                <w:lang w:eastAsia="en-CA"/>
              </w:rPr>
            </w:pPr>
          </w:p>
        </w:tc>
        <w:tc>
          <w:tcPr>
            <w:tcW w:w="686" w:type="dxa"/>
            <w:tcBorders>
              <w:bottom w:val="single" w:sz="4" w:space="0" w:color="auto"/>
            </w:tcBorders>
            <w:shd w:val="clear" w:color="auto" w:fill="auto"/>
            <w:noWrap/>
            <w:vAlign w:val="center"/>
          </w:tcPr>
          <w:p w14:paraId="5DDA8BAC" w14:textId="376E05F8" w:rsidR="00356E72" w:rsidRPr="00AE5365" w:rsidRDefault="00356E72" w:rsidP="00563707">
            <w:pPr>
              <w:jc w:val="center"/>
              <w:rPr>
                <w:rFonts w:eastAsia="Times New Roman" w:cs="Times New Roman"/>
                <w:sz w:val="20"/>
                <w:szCs w:val="20"/>
                <w:lang w:eastAsia="en-CA"/>
              </w:rPr>
            </w:pPr>
          </w:p>
        </w:tc>
        <w:tc>
          <w:tcPr>
            <w:tcW w:w="687" w:type="dxa"/>
            <w:tcBorders>
              <w:bottom w:val="single" w:sz="4" w:space="0" w:color="auto"/>
            </w:tcBorders>
            <w:shd w:val="clear" w:color="auto" w:fill="auto"/>
            <w:noWrap/>
            <w:vAlign w:val="center"/>
          </w:tcPr>
          <w:p w14:paraId="242D39C6" w14:textId="4F98E3F5" w:rsidR="00356E72" w:rsidRPr="00AE5365" w:rsidRDefault="00356E72" w:rsidP="00563707">
            <w:pPr>
              <w:jc w:val="center"/>
              <w:rPr>
                <w:rFonts w:eastAsia="Times New Roman" w:cs="Times New Roman"/>
                <w:sz w:val="20"/>
                <w:szCs w:val="20"/>
                <w:lang w:eastAsia="en-CA"/>
              </w:rPr>
            </w:pPr>
          </w:p>
        </w:tc>
        <w:tc>
          <w:tcPr>
            <w:tcW w:w="687" w:type="dxa"/>
            <w:tcBorders>
              <w:bottom w:val="single" w:sz="4" w:space="0" w:color="auto"/>
            </w:tcBorders>
            <w:shd w:val="clear" w:color="auto" w:fill="auto"/>
            <w:noWrap/>
            <w:vAlign w:val="center"/>
          </w:tcPr>
          <w:p w14:paraId="760E372B" w14:textId="56E2A320" w:rsidR="00356E72" w:rsidRPr="00AE5365" w:rsidRDefault="00356E72" w:rsidP="00563707">
            <w:pPr>
              <w:jc w:val="center"/>
              <w:rPr>
                <w:rFonts w:eastAsia="Times New Roman" w:cs="Times New Roman"/>
                <w:sz w:val="20"/>
                <w:szCs w:val="20"/>
                <w:lang w:eastAsia="en-CA"/>
              </w:rPr>
            </w:pPr>
          </w:p>
        </w:tc>
        <w:tc>
          <w:tcPr>
            <w:tcW w:w="687" w:type="dxa"/>
            <w:tcBorders>
              <w:bottom w:val="single" w:sz="4" w:space="0" w:color="auto"/>
            </w:tcBorders>
            <w:shd w:val="clear" w:color="auto" w:fill="auto"/>
            <w:noWrap/>
            <w:vAlign w:val="center"/>
          </w:tcPr>
          <w:p w14:paraId="1A676F73" w14:textId="1BC45AF8" w:rsidR="00356E72" w:rsidRPr="00AE5365" w:rsidRDefault="00356E72" w:rsidP="00563707">
            <w:pPr>
              <w:jc w:val="center"/>
              <w:rPr>
                <w:rFonts w:eastAsia="Times New Roman" w:cs="Times New Roman"/>
                <w:sz w:val="20"/>
                <w:szCs w:val="20"/>
                <w:lang w:eastAsia="en-CA"/>
              </w:rPr>
            </w:pPr>
          </w:p>
        </w:tc>
        <w:tc>
          <w:tcPr>
            <w:tcW w:w="687" w:type="dxa"/>
            <w:tcBorders>
              <w:bottom w:val="single" w:sz="4" w:space="0" w:color="auto"/>
            </w:tcBorders>
            <w:shd w:val="clear" w:color="auto" w:fill="auto"/>
            <w:noWrap/>
            <w:vAlign w:val="center"/>
          </w:tcPr>
          <w:p w14:paraId="0D2B47F3" w14:textId="49D56D06" w:rsidR="00356E72" w:rsidRPr="00AE5365" w:rsidRDefault="00356E72" w:rsidP="00563707">
            <w:pPr>
              <w:jc w:val="center"/>
              <w:rPr>
                <w:rFonts w:eastAsia="Times New Roman" w:cs="Times New Roman"/>
                <w:sz w:val="20"/>
                <w:szCs w:val="20"/>
                <w:lang w:eastAsia="en-CA"/>
              </w:rPr>
            </w:pPr>
          </w:p>
        </w:tc>
        <w:tc>
          <w:tcPr>
            <w:tcW w:w="687" w:type="dxa"/>
            <w:tcBorders>
              <w:bottom w:val="single" w:sz="4" w:space="0" w:color="auto"/>
            </w:tcBorders>
            <w:shd w:val="clear" w:color="auto" w:fill="auto"/>
            <w:noWrap/>
            <w:vAlign w:val="center"/>
          </w:tcPr>
          <w:p w14:paraId="5073FF75" w14:textId="11717D02" w:rsidR="00356E72" w:rsidRPr="00AE5365" w:rsidRDefault="00356E72" w:rsidP="00563707">
            <w:pPr>
              <w:jc w:val="center"/>
              <w:rPr>
                <w:rFonts w:eastAsia="Times New Roman" w:cs="Times New Roman"/>
                <w:sz w:val="20"/>
                <w:szCs w:val="20"/>
                <w:lang w:eastAsia="en-CA"/>
              </w:rPr>
            </w:pPr>
          </w:p>
        </w:tc>
        <w:tc>
          <w:tcPr>
            <w:tcW w:w="687" w:type="dxa"/>
            <w:tcBorders>
              <w:bottom w:val="single" w:sz="4" w:space="0" w:color="auto"/>
            </w:tcBorders>
            <w:shd w:val="clear" w:color="auto" w:fill="auto"/>
            <w:noWrap/>
            <w:vAlign w:val="center"/>
          </w:tcPr>
          <w:p w14:paraId="0D1BFE9A" w14:textId="2F4BFE8F" w:rsidR="00356E72" w:rsidRPr="00AE5365" w:rsidRDefault="00356E72" w:rsidP="00563707">
            <w:pPr>
              <w:jc w:val="center"/>
              <w:rPr>
                <w:rFonts w:eastAsia="Times New Roman" w:cs="Times New Roman"/>
                <w:sz w:val="20"/>
                <w:szCs w:val="20"/>
                <w:lang w:eastAsia="en-CA"/>
              </w:rPr>
            </w:pPr>
          </w:p>
        </w:tc>
        <w:tc>
          <w:tcPr>
            <w:tcW w:w="687" w:type="dxa"/>
            <w:tcBorders>
              <w:bottom w:val="single" w:sz="4" w:space="0" w:color="auto"/>
            </w:tcBorders>
            <w:shd w:val="clear" w:color="auto" w:fill="auto"/>
            <w:noWrap/>
            <w:vAlign w:val="center"/>
          </w:tcPr>
          <w:p w14:paraId="06031E49" w14:textId="0501C0BE" w:rsidR="00356E72" w:rsidRPr="00AE5365" w:rsidRDefault="00356E72" w:rsidP="00563707">
            <w:pPr>
              <w:jc w:val="center"/>
              <w:rPr>
                <w:rFonts w:eastAsia="Times New Roman" w:cs="Times New Roman"/>
                <w:sz w:val="20"/>
                <w:szCs w:val="20"/>
                <w:lang w:eastAsia="en-CA"/>
              </w:rPr>
            </w:pPr>
          </w:p>
        </w:tc>
        <w:tc>
          <w:tcPr>
            <w:tcW w:w="687" w:type="dxa"/>
            <w:tcBorders>
              <w:bottom w:val="single" w:sz="4" w:space="0" w:color="auto"/>
            </w:tcBorders>
            <w:shd w:val="clear" w:color="auto" w:fill="auto"/>
            <w:noWrap/>
            <w:vAlign w:val="center"/>
          </w:tcPr>
          <w:p w14:paraId="40AD7CCF" w14:textId="6832EED8" w:rsidR="00356E72" w:rsidRPr="00AE5365" w:rsidRDefault="00356E72" w:rsidP="00563707">
            <w:pPr>
              <w:jc w:val="center"/>
              <w:rPr>
                <w:rFonts w:eastAsia="Times New Roman" w:cs="Times New Roman"/>
                <w:sz w:val="20"/>
                <w:szCs w:val="20"/>
                <w:lang w:eastAsia="en-CA"/>
              </w:rPr>
            </w:pPr>
          </w:p>
        </w:tc>
        <w:tc>
          <w:tcPr>
            <w:tcW w:w="687" w:type="dxa"/>
            <w:tcBorders>
              <w:bottom w:val="single" w:sz="4" w:space="0" w:color="auto"/>
            </w:tcBorders>
            <w:shd w:val="clear" w:color="auto" w:fill="auto"/>
            <w:noWrap/>
            <w:vAlign w:val="center"/>
          </w:tcPr>
          <w:p w14:paraId="5A99E412" w14:textId="419E125A" w:rsidR="00356E72" w:rsidRPr="00AE5365" w:rsidRDefault="00356E72" w:rsidP="00563707">
            <w:pPr>
              <w:jc w:val="center"/>
              <w:rPr>
                <w:rFonts w:eastAsia="Times New Roman" w:cs="Times New Roman"/>
                <w:sz w:val="20"/>
                <w:szCs w:val="20"/>
                <w:lang w:eastAsia="en-CA"/>
              </w:rPr>
            </w:pPr>
          </w:p>
        </w:tc>
        <w:tc>
          <w:tcPr>
            <w:tcW w:w="992" w:type="dxa"/>
            <w:tcBorders>
              <w:bottom w:val="single" w:sz="4" w:space="0" w:color="auto"/>
            </w:tcBorders>
            <w:shd w:val="clear" w:color="auto" w:fill="auto"/>
            <w:noWrap/>
            <w:vAlign w:val="center"/>
          </w:tcPr>
          <w:p w14:paraId="5CCF5C55" w14:textId="200D846D" w:rsidR="00356E72" w:rsidRPr="00AE5365" w:rsidRDefault="00356E72" w:rsidP="00563707">
            <w:pPr>
              <w:jc w:val="center"/>
              <w:rPr>
                <w:rFonts w:eastAsia="Times New Roman" w:cs="Times New Roman"/>
                <w:sz w:val="20"/>
                <w:szCs w:val="20"/>
                <w:lang w:eastAsia="en-CA"/>
              </w:rPr>
            </w:pPr>
          </w:p>
        </w:tc>
      </w:tr>
      <w:tr w:rsidR="00356E72" w:rsidRPr="00AE5365" w14:paraId="763B5C70" w14:textId="77777777" w:rsidTr="00DE0863">
        <w:trPr>
          <w:trHeight w:hRule="exact" w:val="115"/>
        </w:trPr>
        <w:tc>
          <w:tcPr>
            <w:tcW w:w="1291" w:type="dxa"/>
            <w:tcBorders>
              <w:top w:val="single" w:sz="4" w:space="0" w:color="auto"/>
            </w:tcBorders>
            <w:shd w:val="clear" w:color="auto" w:fill="auto"/>
            <w:noWrap/>
            <w:vAlign w:val="center"/>
          </w:tcPr>
          <w:p w14:paraId="59537FF0" w14:textId="77777777" w:rsidR="00356E72" w:rsidRPr="00AE5365" w:rsidRDefault="00356E72" w:rsidP="00356E72">
            <w:pPr>
              <w:jc w:val="right"/>
              <w:rPr>
                <w:rFonts w:eastAsia="Times New Roman" w:cs="Times New Roman"/>
                <w:sz w:val="20"/>
                <w:szCs w:val="20"/>
                <w:lang w:eastAsia="en-CA"/>
              </w:rPr>
            </w:pPr>
          </w:p>
        </w:tc>
        <w:tc>
          <w:tcPr>
            <w:tcW w:w="686" w:type="dxa"/>
            <w:tcBorders>
              <w:top w:val="single" w:sz="4" w:space="0" w:color="auto"/>
            </w:tcBorders>
            <w:shd w:val="clear" w:color="auto" w:fill="auto"/>
            <w:noWrap/>
            <w:vAlign w:val="center"/>
          </w:tcPr>
          <w:p w14:paraId="735FFA8B" w14:textId="77777777" w:rsidR="00356E72" w:rsidRPr="00AE5365" w:rsidRDefault="00356E72" w:rsidP="00563707">
            <w:pPr>
              <w:jc w:val="center"/>
              <w:rPr>
                <w:rFonts w:eastAsia="Times New Roman" w:cs="Times New Roman"/>
                <w:sz w:val="20"/>
                <w:szCs w:val="20"/>
                <w:lang w:eastAsia="en-CA"/>
              </w:rPr>
            </w:pPr>
          </w:p>
        </w:tc>
        <w:tc>
          <w:tcPr>
            <w:tcW w:w="687" w:type="dxa"/>
            <w:tcBorders>
              <w:top w:val="single" w:sz="4" w:space="0" w:color="auto"/>
            </w:tcBorders>
            <w:shd w:val="clear" w:color="auto" w:fill="auto"/>
            <w:noWrap/>
            <w:vAlign w:val="center"/>
          </w:tcPr>
          <w:p w14:paraId="441B96F7" w14:textId="77777777" w:rsidR="00356E72" w:rsidRPr="00AE5365" w:rsidRDefault="00356E72" w:rsidP="00563707">
            <w:pPr>
              <w:jc w:val="center"/>
              <w:rPr>
                <w:rFonts w:eastAsia="Times New Roman" w:cs="Times New Roman"/>
                <w:sz w:val="20"/>
                <w:szCs w:val="20"/>
                <w:lang w:eastAsia="en-CA"/>
              </w:rPr>
            </w:pPr>
          </w:p>
        </w:tc>
        <w:tc>
          <w:tcPr>
            <w:tcW w:w="687" w:type="dxa"/>
            <w:tcBorders>
              <w:top w:val="single" w:sz="4" w:space="0" w:color="auto"/>
            </w:tcBorders>
            <w:shd w:val="clear" w:color="auto" w:fill="auto"/>
            <w:noWrap/>
            <w:vAlign w:val="center"/>
          </w:tcPr>
          <w:p w14:paraId="717B4DEE" w14:textId="77777777" w:rsidR="00356E72" w:rsidRPr="00AE5365" w:rsidRDefault="00356E72" w:rsidP="00563707">
            <w:pPr>
              <w:jc w:val="center"/>
              <w:rPr>
                <w:rFonts w:eastAsia="Times New Roman" w:cs="Times New Roman"/>
                <w:sz w:val="20"/>
                <w:szCs w:val="20"/>
                <w:lang w:eastAsia="en-CA"/>
              </w:rPr>
            </w:pPr>
          </w:p>
        </w:tc>
        <w:tc>
          <w:tcPr>
            <w:tcW w:w="687" w:type="dxa"/>
            <w:tcBorders>
              <w:top w:val="single" w:sz="4" w:space="0" w:color="auto"/>
            </w:tcBorders>
            <w:shd w:val="clear" w:color="auto" w:fill="auto"/>
            <w:noWrap/>
            <w:vAlign w:val="center"/>
          </w:tcPr>
          <w:p w14:paraId="22699940" w14:textId="77777777" w:rsidR="00356E72" w:rsidRPr="00AE5365" w:rsidRDefault="00356E72" w:rsidP="00563707">
            <w:pPr>
              <w:jc w:val="center"/>
              <w:rPr>
                <w:rFonts w:eastAsia="Times New Roman" w:cs="Times New Roman"/>
                <w:sz w:val="20"/>
                <w:szCs w:val="20"/>
                <w:lang w:eastAsia="en-CA"/>
              </w:rPr>
            </w:pPr>
          </w:p>
        </w:tc>
        <w:tc>
          <w:tcPr>
            <w:tcW w:w="687" w:type="dxa"/>
            <w:tcBorders>
              <w:top w:val="single" w:sz="4" w:space="0" w:color="auto"/>
            </w:tcBorders>
            <w:shd w:val="clear" w:color="auto" w:fill="auto"/>
            <w:noWrap/>
            <w:vAlign w:val="center"/>
          </w:tcPr>
          <w:p w14:paraId="4828F468" w14:textId="77777777" w:rsidR="00356E72" w:rsidRPr="00AE5365" w:rsidRDefault="00356E72" w:rsidP="00563707">
            <w:pPr>
              <w:jc w:val="center"/>
              <w:rPr>
                <w:rFonts w:eastAsia="Times New Roman" w:cs="Times New Roman"/>
                <w:sz w:val="20"/>
                <w:szCs w:val="20"/>
                <w:lang w:eastAsia="en-CA"/>
              </w:rPr>
            </w:pPr>
          </w:p>
        </w:tc>
        <w:tc>
          <w:tcPr>
            <w:tcW w:w="687" w:type="dxa"/>
            <w:tcBorders>
              <w:top w:val="single" w:sz="4" w:space="0" w:color="auto"/>
            </w:tcBorders>
            <w:shd w:val="clear" w:color="auto" w:fill="auto"/>
            <w:noWrap/>
            <w:vAlign w:val="center"/>
          </w:tcPr>
          <w:p w14:paraId="6635108C" w14:textId="77777777" w:rsidR="00356E72" w:rsidRPr="00AE5365" w:rsidRDefault="00356E72" w:rsidP="00563707">
            <w:pPr>
              <w:jc w:val="center"/>
              <w:rPr>
                <w:rFonts w:eastAsia="Times New Roman" w:cs="Times New Roman"/>
                <w:sz w:val="20"/>
                <w:szCs w:val="20"/>
                <w:lang w:eastAsia="en-CA"/>
              </w:rPr>
            </w:pPr>
          </w:p>
        </w:tc>
        <w:tc>
          <w:tcPr>
            <w:tcW w:w="687" w:type="dxa"/>
            <w:tcBorders>
              <w:top w:val="single" w:sz="4" w:space="0" w:color="auto"/>
            </w:tcBorders>
            <w:shd w:val="clear" w:color="auto" w:fill="auto"/>
            <w:noWrap/>
            <w:vAlign w:val="center"/>
          </w:tcPr>
          <w:p w14:paraId="1CC8B1BD" w14:textId="77777777" w:rsidR="00356E72" w:rsidRPr="00AE5365" w:rsidRDefault="00356E72" w:rsidP="00563707">
            <w:pPr>
              <w:jc w:val="center"/>
              <w:rPr>
                <w:rFonts w:eastAsia="Times New Roman" w:cs="Times New Roman"/>
                <w:sz w:val="20"/>
                <w:szCs w:val="20"/>
                <w:lang w:eastAsia="en-CA"/>
              </w:rPr>
            </w:pPr>
          </w:p>
        </w:tc>
        <w:tc>
          <w:tcPr>
            <w:tcW w:w="687" w:type="dxa"/>
            <w:tcBorders>
              <w:top w:val="single" w:sz="4" w:space="0" w:color="auto"/>
            </w:tcBorders>
            <w:shd w:val="clear" w:color="auto" w:fill="auto"/>
            <w:noWrap/>
            <w:vAlign w:val="center"/>
          </w:tcPr>
          <w:p w14:paraId="5A576232" w14:textId="77777777" w:rsidR="00356E72" w:rsidRPr="00AE5365" w:rsidRDefault="00356E72" w:rsidP="00563707">
            <w:pPr>
              <w:jc w:val="center"/>
              <w:rPr>
                <w:rFonts w:eastAsia="Times New Roman" w:cs="Times New Roman"/>
                <w:sz w:val="20"/>
                <w:szCs w:val="20"/>
                <w:lang w:eastAsia="en-CA"/>
              </w:rPr>
            </w:pPr>
          </w:p>
        </w:tc>
        <w:tc>
          <w:tcPr>
            <w:tcW w:w="687" w:type="dxa"/>
            <w:tcBorders>
              <w:top w:val="single" w:sz="4" w:space="0" w:color="auto"/>
            </w:tcBorders>
            <w:shd w:val="clear" w:color="auto" w:fill="auto"/>
            <w:noWrap/>
            <w:vAlign w:val="center"/>
          </w:tcPr>
          <w:p w14:paraId="655EFD64" w14:textId="77777777" w:rsidR="00356E72" w:rsidRPr="00AE5365" w:rsidRDefault="00356E72" w:rsidP="00563707">
            <w:pPr>
              <w:jc w:val="center"/>
              <w:rPr>
                <w:rFonts w:eastAsia="Times New Roman" w:cs="Times New Roman"/>
                <w:sz w:val="20"/>
                <w:szCs w:val="20"/>
                <w:lang w:eastAsia="en-CA"/>
              </w:rPr>
            </w:pPr>
          </w:p>
        </w:tc>
        <w:tc>
          <w:tcPr>
            <w:tcW w:w="687" w:type="dxa"/>
            <w:tcBorders>
              <w:top w:val="single" w:sz="4" w:space="0" w:color="auto"/>
            </w:tcBorders>
            <w:shd w:val="clear" w:color="auto" w:fill="auto"/>
            <w:noWrap/>
            <w:vAlign w:val="center"/>
          </w:tcPr>
          <w:p w14:paraId="082BCE62" w14:textId="77777777" w:rsidR="00356E72" w:rsidRPr="00AE5365" w:rsidRDefault="00356E72" w:rsidP="00563707">
            <w:pPr>
              <w:jc w:val="center"/>
              <w:rPr>
                <w:rFonts w:eastAsia="Times New Roman" w:cs="Times New Roman"/>
                <w:sz w:val="20"/>
                <w:szCs w:val="20"/>
                <w:lang w:eastAsia="en-CA"/>
              </w:rPr>
            </w:pPr>
          </w:p>
        </w:tc>
        <w:tc>
          <w:tcPr>
            <w:tcW w:w="992" w:type="dxa"/>
            <w:tcBorders>
              <w:top w:val="single" w:sz="4" w:space="0" w:color="auto"/>
            </w:tcBorders>
            <w:shd w:val="clear" w:color="auto" w:fill="auto"/>
            <w:noWrap/>
            <w:vAlign w:val="center"/>
          </w:tcPr>
          <w:p w14:paraId="13992C0B" w14:textId="77777777" w:rsidR="00356E72" w:rsidRPr="00AE5365" w:rsidRDefault="00356E72" w:rsidP="00563707">
            <w:pPr>
              <w:jc w:val="center"/>
              <w:rPr>
                <w:rFonts w:eastAsia="Times New Roman" w:cs="Times New Roman"/>
                <w:sz w:val="20"/>
                <w:szCs w:val="20"/>
                <w:lang w:eastAsia="en-CA"/>
              </w:rPr>
            </w:pPr>
          </w:p>
        </w:tc>
      </w:tr>
      <w:tr w:rsidR="00356E72" w:rsidRPr="00AE5365" w14:paraId="4D5BBA37" w14:textId="77777777" w:rsidTr="00BB27DF">
        <w:trPr>
          <w:trHeight w:val="264"/>
        </w:trPr>
        <w:tc>
          <w:tcPr>
            <w:tcW w:w="1291" w:type="dxa"/>
            <w:shd w:val="clear" w:color="auto" w:fill="auto"/>
            <w:noWrap/>
            <w:vAlign w:val="bottom"/>
          </w:tcPr>
          <w:p w14:paraId="5E56289A" w14:textId="5924481C" w:rsidR="00356E72" w:rsidRPr="00AE5365" w:rsidRDefault="00356E72" w:rsidP="00356E72">
            <w:pPr>
              <w:jc w:val="right"/>
              <w:rPr>
                <w:rFonts w:eastAsia="Times New Roman" w:cs="Times New Roman"/>
                <w:sz w:val="20"/>
                <w:szCs w:val="20"/>
                <w:lang w:eastAsia="en-CA"/>
              </w:rPr>
            </w:pPr>
            <w:r w:rsidRPr="00AE5365">
              <w:rPr>
                <w:rFonts w:ascii="Arial" w:hAnsi="Arial" w:cs="Arial"/>
                <w:sz w:val="20"/>
                <w:szCs w:val="20"/>
              </w:rPr>
              <w:t>24-May-17</w:t>
            </w:r>
          </w:p>
        </w:tc>
        <w:tc>
          <w:tcPr>
            <w:tcW w:w="686" w:type="dxa"/>
            <w:tcBorders>
              <w:top w:val="nil"/>
              <w:left w:val="nil"/>
              <w:bottom w:val="nil"/>
              <w:right w:val="nil"/>
            </w:tcBorders>
            <w:shd w:val="clear" w:color="auto" w:fill="auto"/>
            <w:noWrap/>
            <w:vAlign w:val="bottom"/>
          </w:tcPr>
          <w:p w14:paraId="2A6075C9" w14:textId="67AFE666" w:rsidR="00356E72" w:rsidRPr="00AE5365" w:rsidRDefault="00356E72" w:rsidP="00563707">
            <w:pPr>
              <w:jc w:val="center"/>
              <w:rPr>
                <w:rFonts w:eastAsia="Times New Roman" w:cs="Times New Roman"/>
                <w:sz w:val="20"/>
                <w:szCs w:val="20"/>
                <w:lang w:eastAsia="en-CA"/>
              </w:rPr>
            </w:pPr>
            <w:r w:rsidRPr="00AE5365">
              <w:rPr>
                <w:rFonts w:ascii="Arial" w:hAnsi="Arial" w:cs="Arial"/>
                <w:sz w:val="20"/>
                <w:szCs w:val="20"/>
              </w:rPr>
              <w:t>0</w:t>
            </w:r>
          </w:p>
        </w:tc>
        <w:tc>
          <w:tcPr>
            <w:tcW w:w="687" w:type="dxa"/>
            <w:tcBorders>
              <w:top w:val="nil"/>
              <w:left w:val="nil"/>
              <w:bottom w:val="nil"/>
              <w:right w:val="nil"/>
            </w:tcBorders>
            <w:shd w:val="clear" w:color="auto" w:fill="auto"/>
            <w:noWrap/>
            <w:vAlign w:val="bottom"/>
          </w:tcPr>
          <w:p w14:paraId="519371B1" w14:textId="514CA101" w:rsidR="00356E72" w:rsidRPr="00AE5365" w:rsidRDefault="00356E72" w:rsidP="00563707">
            <w:pPr>
              <w:jc w:val="center"/>
              <w:rPr>
                <w:rFonts w:eastAsia="Times New Roman" w:cs="Times New Roman"/>
                <w:sz w:val="20"/>
                <w:szCs w:val="20"/>
                <w:lang w:eastAsia="en-CA"/>
              </w:rPr>
            </w:pPr>
            <w:r w:rsidRPr="00AE5365">
              <w:rPr>
                <w:rFonts w:ascii="Arial" w:hAnsi="Arial" w:cs="Arial"/>
                <w:sz w:val="20"/>
                <w:szCs w:val="20"/>
              </w:rPr>
              <w:t>0</w:t>
            </w:r>
          </w:p>
        </w:tc>
        <w:tc>
          <w:tcPr>
            <w:tcW w:w="687" w:type="dxa"/>
            <w:tcBorders>
              <w:top w:val="nil"/>
              <w:left w:val="nil"/>
              <w:bottom w:val="nil"/>
              <w:right w:val="nil"/>
            </w:tcBorders>
            <w:shd w:val="clear" w:color="auto" w:fill="auto"/>
            <w:noWrap/>
            <w:vAlign w:val="bottom"/>
          </w:tcPr>
          <w:p w14:paraId="207D6CB1" w14:textId="634DEBA4" w:rsidR="00356E72" w:rsidRPr="00AE5365" w:rsidRDefault="00356E72" w:rsidP="00563707">
            <w:pPr>
              <w:jc w:val="center"/>
              <w:rPr>
                <w:rFonts w:eastAsia="Times New Roman" w:cs="Times New Roman"/>
                <w:sz w:val="20"/>
                <w:szCs w:val="20"/>
                <w:lang w:eastAsia="en-CA"/>
              </w:rPr>
            </w:pPr>
            <w:r w:rsidRPr="00AE5365">
              <w:rPr>
                <w:rFonts w:ascii="Arial" w:hAnsi="Arial" w:cs="Arial"/>
                <w:sz w:val="20"/>
                <w:szCs w:val="20"/>
              </w:rPr>
              <w:t>70</w:t>
            </w:r>
          </w:p>
        </w:tc>
        <w:tc>
          <w:tcPr>
            <w:tcW w:w="687" w:type="dxa"/>
            <w:tcBorders>
              <w:top w:val="nil"/>
              <w:left w:val="nil"/>
              <w:bottom w:val="nil"/>
              <w:right w:val="nil"/>
            </w:tcBorders>
            <w:shd w:val="clear" w:color="auto" w:fill="auto"/>
            <w:noWrap/>
            <w:vAlign w:val="bottom"/>
          </w:tcPr>
          <w:p w14:paraId="06BF9088" w14:textId="2DAE1C7F" w:rsidR="00356E72" w:rsidRPr="00AE5365" w:rsidRDefault="00356E72" w:rsidP="00563707">
            <w:pPr>
              <w:jc w:val="center"/>
              <w:rPr>
                <w:rFonts w:eastAsia="Times New Roman" w:cs="Times New Roman"/>
                <w:sz w:val="20"/>
                <w:szCs w:val="20"/>
                <w:lang w:eastAsia="en-CA"/>
              </w:rPr>
            </w:pPr>
            <w:r w:rsidRPr="00AE5365">
              <w:rPr>
                <w:rFonts w:ascii="Arial" w:hAnsi="Arial" w:cs="Arial"/>
                <w:sz w:val="20"/>
                <w:szCs w:val="20"/>
              </w:rPr>
              <w:t>0</w:t>
            </w:r>
          </w:p>
        </w:tc>
        <w:tc>
          <w:tcPr>
            <w:tcW w:w="687" w:type="dxa"/>
            <w:tcBorders>
              <w:top w:val="nil"/>
              <w:left w:val="nil"/>
              <w:bottom w:val="nil"/>
              <w:right w:val="nil"/>
            </w:tcBorders>
            <w:shd w:val="clear" w:color="auto" w:fill="auto"/>
            <w:noWrap/>
            <w:vAlign w:val="bottom"/>
          </w:tcPr>
          <w:p w14:paraId="7E1856CB" w14:textId="7CDAC982" w:rsidR="00356E72" w:rsidRPr="00AE5365" w:rsidRDefault="00356E72" w:rsidP="00563707">
            <w:pPr>
              <w:jc w:val="center"/>
              <w:rPr>
                <w:rFonts w:eastAsia="Times New Roman" w:cs="Times New Roman"/>
                <w:sz w:val="20"/>
                <w:szCs w:val="20"/>
                <w:lang w:eastAsia="en-CA"/>
              </w:rPr>
            </w:pPr>
            <w:r w:rsidRPr="00AE5365">
              <w:rPr>
                <w:rFonts w:ascii="Arial" w:hAnsi="Arial" w:cs="Arial"/>
                <w:sz w:val="20"/>
                <w:szCs w:val="20"/>
              </w:rPr>
              <w:t>25</w:t>
            </w:r>
          </w:p>
        </w:tc>
        <w:tc>
          <w:tcPr>
            <w:tcW w:w="687" w:type="dxa"/>
            <w:tcBorders>
              <w:top w:val="nil"/>
              <w:left w:val="nil"/>
              <w:bottom w:val="nil"/>
              <w:right w:val="nil"/>
            </w:tcBorders>
            <w:shd w:val="clear" w:color="auto" w:fill="auto"/>
            <w:noWrap/>
            <w:vAlign w:val="bottom"/>
          </w:tcPr>
          <w:p w14:paraId="06C69C17" w14:textId="0B394D86" w:rsidR="00356E72" w:rsidRPr="00AE5365" w:rsidRDefault="00DE0863" w:rsidP="00563707">
            <w:pPr>
              <w:jc w:val="center"/>
              <w:rPr>
                <w:rFonts w:eastAsia="Times New Roman" w:cs="Times New Roman"/>
                <w:sz w:val="20"/>
                <w:szCs w:val="20"/>
                <w:lang w:eastAsia="en-CA"/>
              </w:rPr>
            </w:pPr>
            <w:r w:rsidRPr="00AE5365">
              <w:rPr>
                <w:rFonts w:ascii="Arial" w:hAnsi="Arial" w:cs="Arial"/>
                <w:sz w:val="20"/>
                <w:szCs w:val="20"/>
              </w:rPr>
              <w:t>2</w:t>
            </w:r>
          </w:p>
        </w:tc>
        <w:tc>
          <w:tcPr>
            <w:tcW w:w="687" w:type="dxa"/>
            <w:tcBorders>
              <w:top w:val="nil"/>
              <w:left w:val="nil"/>
              <w:bottom w:val="nil"/>
              <w:right w:val="nil"/>
            </w:tcBorders>
            <w:shd w:val="clear" w:color="auto" w:fill="auto"/>
            <w:noWrap/>
            <w:vAlign w:val="bottom"/>
          </w:tcPr>
          <w:p w14:paraId="0C5ED907" w14:textId="625174CC" w:rsidR="00356E72" w:rsidRPr="00AE5365" w:rsidRDefault="00356E72" w:rsidP="00563707">
            <w:pPr>
              <w:jc w:val="center"/>
              <w:rPr>
                <w:rFonts w:eastAsia="Times New Roman" w:cs="Times New Roman"/>
                <w:sz w:val="20"/>
                <w:szCs w:val="20"/>
                <w:lang w:eastAsia="en-CA"/>
              </w:rPr>
            </w:pPr>
            <w:r w:rsidRPr="00AE5365">
              <w:rPr>
                <w:rFonts w:ascii="Arial" w:hAnsi="Arial" w:cs="Arial"/>
                <w:sz w:val="20"/>
                <w:szCs w:val="20"/>
              </w:rPr>
              <w:t>0</w:t>
            </w:r>
          </w:p>
        </w:tc>
        <w:tc>
          <w:tcPr>
            <w:tcW w:w="687" w:type="dxa"/>
            <w:tcBorders>
              <w:top w:val="nil"/>
              <w:left w:val="nil"/>
              <w:bottom w:val="nil"/>
              <w:right w:val="nil"/>
            </w:tcBorders>
            <w:shd w:val="clear" w:color="auto" w:fill="auto"/>
            <w:noWrap/>
            <w:vAlign w:val="bottom"/>
          </w:tcPr>
          <w:p w14:paraId="2DB89DA3" w14:textId="3A614375" w:rsidR="00356E72" w:rsidRPr="00AE5365" w:rsidRDefault="00DE0863" w:rsidP="00563707">
            <w:pPr>
              <w:jc w:val="center"/>
              <w:rPr>
                <w:rFonts w:eastAsia="Times New Roman" w:cs="Times New Roman"/>
                <w:sz w:val="20"/>
                <w:szCs w:val="20"/>
                <w:lang w:eastAsia="en-CA"/>
              </w:rPr>
            </w:pPr>
            <w:r w:rsidRPr="00AE5365">
              <w:rPr>
                <w:rFonts w:ascii="Arial" w:hAnsi="Arial" w:cs="Arial"/>
                <w:sz w:val="20"/>
                <w:szCs w:val="20"/>
              </w:rPr>
              <w:t>2</w:t>
            </w:r>
          </w:p>
        </w:tc>
        <w:tc>
          <w:tcPr>
            <w:tcW w:w="687" w:type="dxa"/>
            <w:tcBorders>
              <w:top w:val="nil"/>
              <w:left w:val="nil"/>
              <w:bottom w:val="nil"/>
              <w:right w:val="nil"/>
            </w:tcBorders>
            <w:shd w:val="clear" w:color="auto" w:fill="auto"/>
            <w:noWrap/>
            <w:vAlign w:val="bottom"/>
          </w:tcPr>
          <w:p w14:paraId="1E84439E" w14:textId="19227B0A" w:rsidR="00356E72" w:rsidRPr="00AE5365" w:rsidRDefault="00356E72" w:rsidP="00563707">
            <w:pPr>
              <w:jc w:val="center"/>
              <w:rPr>
                <w:rFonts w:eastAsia="Times New Roman" w:cs="Times New Roman"/>
                <w:sz w:val="20"/>
                <w:szCs w:val="20"/>
                <w:lang w:eastAsia="en-CA"/>
              </w:rPr>
            </w:pPr>
            <w:r w:rsidRPr="00AE5365">
              <w:rPr>
                <w:rFonts w:ascii="Arial" w:hAnsi="Arial" w:cs="Arial"/>
                <w:sz w:val="20"/>
                <w:szCs w:val="20"/>
              </w:rPr>
              <w:t>0</w:t>
            </w:r>
          </w:p>
        </w:tc>
        <w:tc>
          <w:tcPr>
            <w:tcW w:w="687" w:type="dxa"/>
            <w:tcBorders>
              <w:top w:val="nil"/>
              <w:left w:val="nil"/>
              <w:bottom w:val="nil"/>
              <w:right w:val="nil"/>
            </w:tcBorders>
            <w:shd w:val="clear" w:color="auto" w:fill="auto"/>
            <w:noWrap/>
            <w:vAlign w:val="bottom"/>
          </w:tcPr>
          <w:p w14:paraId="5322D03A" w14:textId="008A0577" w:rsidR="00356E72" w:rsidRPr="00AE5365" w:rsidRDefault="00356E72" w:rsidP="00563707">
            <w:pPr>
              <w:jc w:val="center"/>
              <w:rPr>
                <w:rFonts w:eastAsia="Times New Roman" w:cs="Times New Roman"/>
                <w:sz w:val="20"/>
                <w:szCs w:val="20"/>
                <w:lang w:eastAsia="en-CA"/>
              </w:rPr>
            </w:pPr>
            <w:r w:rsidRPr="00AE5365">
              <w:rPr>
                <w:rFonts w:ascii="Arial" w:hAnsi="Arial" w:cs="Arial"/>
                <w:sz w:val="20"/>
                <w:szCs w:val="20"/>
              </w:rPr>
              <w:t>375</w:t>
            </w:r>
          </w:p>
        </w:tc>
        <w:tc>
          <w:tcPr>
            <w:tcW w:w="992" w:type="dxa"/>
            <w:tcBorders>
              <w:top w:val="nil"/>
              <w:left w:val="nil"/>
              <w:bottom w:val="nil"/>
              <w:right w:val="nil"/>
            </w:tcBorders>
            <w:shd w:val="clear" w:color="auto" w:fill="auto"/>
            <w:noWrap/>
            <w:vAlign w:val="bottom"/>
          </w:tcPr>
          <w:p w14:paraId="799B1403" w14:textId="11358162" w:rsidR="00356E72" w:rsidRPr="00AE5365" w:rsidRDefault="00356E72" w:rsidP="00563707">
            <w:pPr>
              <w:jc w:val="center"/>
              <w:rPr>
                <w:rFonts w:eastAsia="Times New Roman" w:cs="Times New Roman"/>
                <w:sz w:val="20"/>
                <w:szCs w:val="20"/>
                <w:lang w:eastAsia="en-CA"/>
              </w:rPr>
            </w:pPr>
            <w:r w:rsidRPr="00AE5365">
              <w:rPr>
                <w:rFonts w:ascii="Arial" w:hAnsi="Arial" w:cs="Arial"/>
                <w:sz w:val="20"/>
                <w:szCs w:val="20"/>
              </w:rPr>
              <w:t>47</w:t>
            </w:r>
            <w:r w:rsidR="00DE0863" w:rsidRPr="00AE5365">
              <w:rPr>
                <w:rFonts w:ascii="Arial" w:hAnsi="Arial" w:cs="Arial"/>
                <w:sz w:val="20"/>
                <w:szCs w:val="20"/>
              </w:rPr>
              <w:t>5</w:t>
            </w:r>
          </w:p>
        </w:tc>
      </w:tr>
      <w:tr w:rsidR="00356E72" w:rsidRPr="00AE5365" w14:paraId="0C0D9569" w14:textId="77777777" w:rsidTr="00BB27DF">
        <w:trPr>
          <w:trHeight w:val="264"/>
        </w:trPr>
        <w:tc>
          <w:tcPr>
            <w:tcW w:w="1291" w:type="dxa"/>
            <w:shd w:val="clear" w:color="auto" w:fill="auto"/>
            <w:noWrap/>
            <w:vAlign w:val="bottom"/>
          </w:tcPr>
          <w:p w14:paraId="5303A506" w14:textId="5FEF4C36" w:rsidR="00356E72" w:rsidRPr="00AE5365" w:rsidRDefault="00356E72" w:rsidP="00356E72">
            <w:pPr>
              <w:jc w:val="right"/>
              <w:rPr>
                <w:rFonts w:eastAsia="Times New Roman" w:cs="Times New Roman"/>
                <w:sz w:val="20"/>
                <w:szCs w:val="20"/>
                <w:lang w:eastAsia="en-CA"/>
              </w:rPr>
            </w:pPr>
            <w:r w:rsidRPr="00AE5365">
              <w:rPr>
                <w:rFonts w:ascii="Arial" w:hAnsi="Arial" w:cs="Arial"/>
                <w:sz w:val="20"/>
                <w:szCs w:val="20"/>
              </w:rPr>
              <w:t>18-Jul-17</w:t>
            </w:r>
          </w:p>
        </w:tc>
        <w:tc>
          <w:tcPr>
            <w:tcW w:w="686" w:type="dxa"/>
            <w:tcBorders>
              <w:top w:val="nil"/>
              <w:left w:val="nil"/>
              <w:bottom w:val="nil"/>
              <w:right w:val="nil"/>
            </w:tcBorders>
            <w:shd w:val="clear" w:color="auto" w:fill="auto"/>
            <w:noWrap/>
            <w:vAlign w:val="bottom"/>
          </w:tcPr>
          <w:p w14:paraId="4DDEB73D" w14:textId="0453F0BA" w:rsidR="00356E72" w:rsidRPr="00AE5365" w:rsidRDefault="00356E72" w:rsidP="00563707">
            <w:pPr>
              <w:jc w:val="center"/>
              <w:rPr>
                <w:rFonts w:eastAsia="Times New Roman" w:cs="Times New Roman"/>
                <w:sz w:val="20"/>
                <w:szCs w:val="20"/>
                <w:lang w:eastAsia="en-CA"/>
              </w:rPr>
            </w:pPr>
            <w:r w:rsidRPr="00AE5365">
              <w:rPr>
                <w:rFonts w:ascii="Arial" w:hAnsi="Arial" w:cs="Arial"/>
                <w:sz w:val="20"/>
                <w:szCs w:val="20"/>
              </w:rPr>
              <w:t>0</w:t>
            </w:r>
          </w:p>
        </w:tc>
        <w:tc>
          <w:tcPr>
            <w:tcW w:w="687" w:type="dxa"/>
            <w:tcBorders>
              <w:top w:val="nil"/>
              <w:left w:val="nil"/>
              <w:bottom w:val="nil"/>
              <w:right w:val="nil"/>
            </w:tcBorders>
            <w:shd w:val="clear" w:color="auto" w:fill="auto"/>
            <w:noWrap/>
            <w:vAlign w:val="bottom"/>
          </w:tcPr>
          <w:p w14:paraId="742873C0" w14:textId="5F5DAEE4" w:rsidR="00356E72" w:rsidRPr="00AE5365" w:rsidRDefault="00356E72" w:rsidP="00563707">
            <w:pPr>
              <w:jc w:val="center"/>
              <w:rPr>
                <w:rFonts w:eastAsia="Times New Roman" w:cs="Times New Roman"/>
                <w:sz w:val="20"/>
                <w:szCs w:val="20"/>
                <w:lang w:eastAsia="en-CA"/>
              </w:rPr>
            </w:pPr>
            <w:r w:rsidRPr="00AE5365">
              <w:rPr>
                <w:rFonts w:ascii="Arial" w:hAnsi="Arial" w:cs="Arial"/>
                <w:sz w:val="20"/>
                <w:szCs w:val="20"/>
              </w:rPr>
              <w:t>10</w:t>
            </w:r>
          </w:p>
        </w:tc>
        <w:tc>
          <w:tcPr>
            <w:tcW w:w="687" w:type="dxa"/>
            <w:tcBorders>
              <w:top w:val="nil"/>
              <w:left w:val="nil"/>
              <w:bottom w:val="nil"/>
              <w:right w:val="nil"/>
            </w:tcBorders>
            <w:shd w:val="clear" w:color="auto" w:fill="auto"/>
            <w:noWrap/>
            <w:vAlign w:val="bottom"/>
          </w:tcPr>
          <w:p w14:paraId="4EED8FB9" w14:textId="59C69416" w:rsidR="00356E72" w:rsidRPr="00AE5365" w:rsidRDefault="00356E72" w:rsidP="00563707">
            <w:pPr>
              <w:jc w:val="center"/>
              <w:rPr>
                <w:rFonts w:eastAsia="Times New Roman" w:cs="Times New Roman"/>
                <w:sz w:val="20"/>
                <w:szCs w:val="20"/>
                <w:lang w:eastAsia="en-CA"/>
              </w:rPr>
            </w:pPr>
            <w:r w:rsidRPr="00AE5365">
              <w:rPr>
                <w:rFonts w:ascii="Arial" w:hAnsi="Arial" w:cs="Arial"/>
                <w:sz w:val="20"/>
                <w:szCs w:val="20"/>
              </w:rPr>
              <w:t>92</w:t>
            </w:r>
          </w:p>
        </w:tc>
        <w:tc>
          <w:tcPr>
            <w:tcW w:w="687" w:type="dxa"/>
            <w:tcBorders>
              <w:top w:val="nil"/>
              <w:left w:val="nil"/>
              <w:bottom w:val="nil"/>
              <w:right w:val="nil"/>
            </w:tcBorders>
            <w:shd w:val="clear" w:color="auto" w:fill="auto"/>
            <w:noWrap/>
            <w:vAlign w:val="bottom"/>
          </w:tcPr>
          <w:p w14:paraId="0AAF9988" w14:textId="218BDA1B" w:rsidR="00356E72" w:rsidRPr="00AE5365" w:rsidRDefault="00356E72" w:rsidP="00563707">
            <w:pPr>
              <w:jc w:val="center"/>
              <w:rPr>
                <w:rFonts w:eastAsia="Times New Roman" w:cs="Times New Roman"/>
                <w:sz w:val="20"/>
                <w:szCs w:val="20"/>
                <w:lang w:eastAsia="en-CA"/>
              </w:rPr>
            </w:pPr>
            <w:r w:rsidRPr="00AE5365">
              <w:rPr>
                <w:rFonts w:ascii="Arial" w:hAnsi="Arial" w:cs="Arial"/>
                <w:sz w:val="20"/>
                <w:szCs w:val="20"/>
              </w:rPr>
              <w:t>0</w:t>
            </w:r>
          </w:p>
        </w:tc>
        <w:tc>
          <w:tcPr>
            <w:tcW w:w="687" w:type="dxa"/>
            <w:tcBorders>
              <w:top w:val="nil"/>
              <w:left w:val="nil"/>
              <w:bottom w:val="nil"/>
              <w:right w:val="nil"/>
            </w:tcBorders>
            <w:shd w:val="clear" w:color="auto" w:fill="auto"/>
            <w:noWrap/>
            <w:vAlign w:val="bottom"/>
          </w:tcPr>
          <w:p w14:paraId="0DA1AA69" w14:textId="4B5364FC" w:rsidR="00356E72" w:rsidRPr="00AE5365" w:rsidRDefault="00356E72" w:rsidP="00563707">
            <w:pPr>
              <w:jc w:val="center"/>
              <w:rPr>
                <w:rFonts w:eastAsia="Times New Roman" w:cs="Times New Roman"/>
                <w:sz w:val="20"/>
                <w:szCs w:val="20"/>
                <w:lang w:eastAsia="en-CA"/>
              </w:rPr>
            </w:pPr>
            <w:r w:rsidRPr="00AE5365">
              <w:rPr>
                <w:rFonts w:ascii="Arial" w:hAnsi="Arial" w:cs="Arial"/>
                <w:sz w:val="20"/>
                <w:szCs w:val="20"/>
              </w:rPr>
              <w:t>64</w:t>
            </w:r>
          </w:p>
        </w:tc>
        <w:tc>
          <w:tcPr>
            <w:tcW w:w="687" w:type="dxa"/>
            <w:tcBorders>
              <w:top w:val="nil"/>
              <w:left w:val="nil"/>
              <w:bottom w:val="nil"/>
              <w:right w:val="nil"/>
            </w:tcBorders>
            <w:shd w:val="clear" w:color="auto" w:fill="auto"/>
            <w:noWrap/>
            <w:vAlign w:val="bottom"/>
          </w:tcPr>
          <w:p w14:paraId="0E1333DF" w14:textId="7BE6279B" w:rsidR="00356E72" w:rsidRPr="00AE5365" w:rsidRDefault="00356E72" w:rsidP="00563707">
            <w:pPr>
              <w:jc w:val="center"/>
              <w:rPr>
                <w:rFonts w:eastAsia="Times New Roman" w:cs="Times New Roman"/>
                <w:sz w:val="20"/>
                <w:szCs w:val="20"/>
                <w:lang w:eastAsia="en-CA"/>
              </w:rPr>
            </w:pPr>
            <w:r w:rsidRPr="00AE5365">
              <w:rPr>
                <w:rFonts w:ascii="Arial" w:hAnsi="Arial" w:cs="Arial"/>
                <w:sz w:val="20"/>
                <w:szCs w:val="20"/>
              </w:rPr>
              <w:t>18</w:t>
            </w:r>
          </w:p>
        </w:tc>
        <w:tc>
          <w:tcPr>
            <w:tcW w:w="687" w:type="dxa"/>
            <w:tcBorders>
              <w:top w:val="nil"/>
              <w:left w:val="nil"/>
              <w:bottom w:val="nil"/>
              <w:right w:val="nil"/>
            </w:tcBorders>
            <w:shd w:val="clear" w:color="auto" w:fill="auto"/>
            <w:noWrap/>
            <w:vAlign w:val="bottom"/>
          </w:tcPr>
          <w:p w14:paraId="11B9AE8F" w14:textId="4ED123A2" w:rsidR="00356E72" w:rsidRPr="00AE5365" w:rsidRDefault="00356E72" w:rsidP="00563707">
            <w:pPr>
              <w:jc w:val="center"/>
              <w:rPr>
                <w:rFonts w:eastAsia="Times New Roman" w:cs="Times New Roman"/>
                <w:sz w:val="20"/>
                <w:szCs w:val="20"/>
                <w:lang w:eastAsia="en-CA"/>
              </w:rPr>
            </w:pPr>
            <w:r w:rsidRPr="00AE5365">
              <w:rPr>
                <w:rFonts w:ascii="Arial" w:hAnsi="Arial" w:cs="Arial"/>
                <w:sz w:val="20"/>
                <w:szCs w:val="20"/>
              </w:rPr>
              <w:t>1</w:t>
            </w:r>
          </w:p>
        </w:tc>
        <w:tc>
          <w:tcPr>
            <w:tcW w:w="687" w:type="dxa"/>
            <w:tcBorders>
              <w:top w:val="nil"/>
              <w:left w:val="nil"/>
              <w:bottom w:val="nil"/>
              <w:right w:val="nil"/>
            </w:tcBorders>
            <w:shd w:val="clear" w:color="auto" w:fill="auto"/>
            <w:noWrap/>
            <w:vAlign w:val="bottom"/>
          </w:tcPr>
          <w:p w14:paraId="1B6A4E70" w14:textId="35FEB594" w:rsidR="00356E72" w:rsidRPr="00AE5365" w:rsidRDefault="00356E72" w:rsidP="00563707">
            <w:pPr>
              <w:jc w:val="center"/>
              <w:rPr>
                <w:rFonts w:eastAsia="Times New Roman" w:cs="Times New Roman"/>
                <w:sz w:val="20"/>
                <w:szCs w:val="20"/>
                <w:lang w:eastAsia="en-CA"/>
              </w:rPr>
            </w:pPr>
            <w:r w:rsidRPr="00AE5365">
              <w:rPr>
                <w:rFonts w:ascii="Arial" w:hAnsi="Arial" w:cs="Arial"/>
                <w:sz w:val="20"/>
                <w:szCs w:val="20"/>
              </w:rPr>
              <w:t>29</w:t>
            </w:r>
          </w:p>
        </w:tc>
        <w:tc>
          <w:tcPr>
            <w:tcW w:w="687" w:type="dxa"/>
            <w:tcBorders>
              <w:top w:val="nil"/>
              <w:left w:val="nil"/>
              <w:bottom w:val="nil"/>
              <w:right w:val="nil"/>
            </w:tcBorders>
            <w:shd w:val="clear" w:color="auto" w:fill="auto"/>
            <w:noWrap/>
            <w:vAlign w:val="bottom"/>
          </w:tcPr>
          <w:p w14:paraId="584FD1CA" w14:textId="045BF36E" w:rsidR="00356E72" w:rsidRPr="00AE5365" w:rsidRDefault="00356E72" w:rsidP="00563707">
            <w:pPr>
              <w:jc w:val="center"/>
              <w:rPr>
                <w:rFonts w:eastAsia="Times New Roman" w:cs="Times New Roman"/>
                <w:sz w:val="20"/>
                <w:szCs w:val="20"/>
                <w:lang w:eastAsia="en-CA"/>
              </w:rPr>
            </w:pPr>
            <w:r w:rsidRPr="00AE5365">
              <w:rPr>
                <w:rFonts w:ascii="Arial" w:hAnsi="Arial" w:cs="Arial"/>
                <w:sz w:val="20"/>
                <w:szCs w:val="20"/>
              </w:rPr>
              <w:t>0</w:t>
            </w:r>
          </w:p>
        </w:tc>
        <w:tc>
          <w:tcPr>
            <w:tcW w:w="687" w:type="dxa"/>
            <w:tcBorders>
              <w:top w:val="nil"/>
              <w:left w:val="nil"/>
              <w:bottom w:val="nil"/>
              <w:right w:val="nil"/>
            </w:tcBorders>
            <w:shd w:val="clear" w:color="auto" w:fill="auto"/>
            <w:noWrap/>
            <w:vAlign w:val="bottom"/>
          </w:tcPr>
          <w:p w14:paraId="09300794" w14:textId="191D5849" w:rsidR="00356E72" w:rsidRPr="00AE5365" w:rsidRDefault="00356E72" w:rsidP="00563707">
            <w:pPr>
              <w:jc w:val="center"/>
              <w:rPr>
                <w:rFonts w:eastAsia="Times New Roman" w:cs="Times New Roman"/>
                <w:sz w:val="20"/>
                <w:szCs w:val="20"/>
                <w:lang w:eastAsia="en-CA"/>
              </w:rPr>
            </w:pPr>
            <w:r w:rsidRPr="00AE5365">
              <w:rPr>
                <w:rFonts w:ascii="Arial" w:hAnsi="Arial" w:cs="Arial"/>
                <w:sz w:val="20"/>
                <w:szCs w:val="20"/>
              </w:rPr>
              <w:t>10</w:t>
            </w:r>
          </w:p>
        </w:tc>
        <w:tc>
          <w:tcPr>
            <w:tcW w:w="992" w:type="dxa"/>
            <w:tcBorders>
              <w:top w:val="nil"/>
              <w:left w:val="nil"/>
              <w:bottom w:val="nil"/>
              <w:right w:val="nil"/>
            </w:tcBorders>
            <w:shd w:val="clear" w:color="auto" w:fill="auto"/>
            <w:noWrap/>
            <w:vAlign w:val="bottom"/>
          </w:tcPr>
          <w:p w14:paraId="129F8066" w14:textId="45691E7B" w:rsidR="00356E72" w:rsidRPr="00AE5365" w:rsidRDefault="00356E72" w:rsidP="00563707">
            <w:pPr>
              <w:jc w:val="center"/>
              <w:rPr>
                <w:rFonts w:eastAsia="Times New Roman" w:cs="Times New Roman"/>
                <w:sz w:val="20"/>
                <w:szCs w:val="20"/>
                <w:lang w:eastAsia="en-CA"/>
              </w:rPr>
            </w:pPr>
            <w:r w:rsidRPr="00AE5365">
              <w:rPr>
                <w:rFonts w:ascii="Arial" w:hAnsi="Arial" w:cs="Arial"/>
                <w:sz w:val="20"/>
                <w:szCs w:val="20"/>
              </w:rPr>
              <w:t>22</w:t>
            </w:r>
            <w:r w:rsidR="00DE0863" w:rsidRPr="00AE5365">
              <w:rPr>
                <w:rFonts w:ascii="Arial" w:hAnsi="Arial" w:cs="Arial"/>
                <w:sz w:val="20"/>
                <w:szCs w:val="20"/>
              </w:rPr>
              <w:t>6</w:t>
            </w:r>
          </w:p>
        </w:tc>
      </w:tr>
      <w:tr w:rsidR="00356E72" w:rsidRPr="00AE5365" w14:paraId="146A2016" w14:textId="77777777" w:rsidTr="00BB27DF">
        <w:trPr>
          <w:trHeight w:val="264"/>
        </w:trPr>
        <w:tc>
          <w:tcPr>
            <w:tcW w:w="1291" w:type="dxa"/>
            <w:shd w:val="clear" w:color="auto" w:fill="auto"/>
            <w:noWrap/>
            <w:vAlign w:val="bottom"/>
          </w:tcPr>
          <w:p w14:paraId="00299425" w14:textId="7A4B9EFC" w:rsidR="00356E72" w:rsidRPr="00AE5365" w:rsidRDefault="00356E72" w:rsidP="00356E72">
            <w:pPr>
              <w:jc w:val="right"/>
              <w:rPr>
                <w:rFonts w:eastAsia="Times New Roman" w:cs="Times New Roman"/>
                <w:sz w:val="20"/>
                <w:szCs w:val="20"/>
                <w:lang w:eastAsia="en-CA"/>
              </w:rPr>
            </w:pPr>
            <w:r w:rsidRPr="00AE5365">
              <w:rPr>
                <w:rFonts w:ascii="Arial" w:hAnsi="Arial" w:cs="Arial"/>
                <w:sz w:val="20"/>
                <w:szCs w:val="20"/>
              </w:rPr>
              <w:t>10-Oct-17</w:t>
            </w:r>
          </w:p>
        </w:tc>
        <w:tc>
          <w:tcPr>
            <w:tcW w:w="686" w:type="dxa"/>
            <w:tcBorders>
              <w:top w:val="nil"/>
              <w:left w:val="nil"/>
              <w:bottom w:val="nil"/>
              <w:right w:val="nil"/>
            </w:tcBorders>
            <w:shd w:val="clear" w:color="auto" w:fill="auto"/>
            <w:noWrap/>
            <w:vAlign w:val="bottom"/>
          </w:tcPr>
          <w:p w14:paraId="56250F5B" w14:textId="6A934D9A" w:rsidR="00356E72" w:rsidRPr="00AE5365" w:rsidRDefault="00356E72" w:rsidP="00563707">
            <w:pPr>
              <w:jc w:val="center"/>
              <w:rPr>
                <w:rFonts w:eastAsia="Times New Roman" w:cs="Times New Roman"/>
                <w:sz w:val="20"/>
                <w:szCs w:val="20"/>
                <w:lang w:eastAsia="en-CA"/>
              </w:rPr>
            </w:pPr>
            <w:r w:rsidRPr="00AE5365">
              <w:rPr>
                <w:rFonts w:ascii="Arial" w:hAnsi="Arial" w:cs="Arial"/>
                <w:sz w:val="20"/>
                <w:szCs w:val="20"/>
              </w:rPr>
              <w:t>6</w:t>
            </w:r>
          </w:p>
        </w:tc>
        <w:tc>
          <w:tcPr>
            <w:tcW w:w="687" w:type="dxa"/>
            <w:tcBorders>
              <w:top w:val="nil"/>
              <w:left w:val="nil"/>
              <w:bottom w:val="nil"/>
              <w:right w:val="nil"/>
            </w:tcBorders>
            <w:shd w:val="clear" w:color="auto" w:fill="auto"/>
            <w:noWrap/>
            <w:vAlign w:val="bottom"/>
          </w:tcPr>
          <w:p w14:paraId="66CAED93" w14:textId="2F30E44F" w:rsidR="00356E72" w:rsidRPr="00AE5365" w:rsidRDefault="00356E72" w:rsidP="00563707">
            <w:pPr>
              <w:jc w:val="center"/>
              <w:rPr>
                <w:rFonts w:eastAsia="Times New Roman" w:cs="Times New Roman"/>
                <w:sz w:val="20"/>
                <w:szCs w:val="20"/>
                <w:lang w:eastAsia="en-CA"/>
              </w:rPr>
            </w:pPr>
            <w:r w:rsidRPr="00AE5365">
              <w:rPr>
                <w:rFonts w:ascii="Arial" w:hAnsi="Arial" w:cs="Arial"/>
                <w:sz w:val="20"/>
                <w:szCs w:val="20"/>
              </w:rPr>
              <w:t>0</w:t>
            </w:r>
          </w:p>
        </w:tc>
        <w:tc>
          <w:tcPr>
            <w:tcW w:w="687" w:type="dxa"/>
            <w:tcBorders>
              <w:top w:val="nil"/>
              <w:left w:val="nil"/>
              <w:bottom w:val="nil"/>
              <w:right w:val="nil"/>
            </w:tcBorders>
            <w:shd w:val="clear" w:color="auto" w:fill="auto"/>
            <w:noWrap/>
            <w:vAlign w:val="bottom"/>
          </w:tcPr>
          <w:p w14:paraId="12090EA0" w14:textId="7D39BF48" w:rsidR="00356E72" w:rsidRPr="00AE5365" w:rsidRDefault="00356E72" w:rsidP="00563707">
            <w:pPr>
              <w:jc w:val="center"/>
              <w:rPr>
                <w:rFonts w:eastAsia="Times New Roman" w:cs="Times New Roman"/>
                <w:sz w:val="20"/>
                <w:szCs w:val="20"/>
                <w:lang w:eastAsia="en-CA"/>
              </w:rPr>
            </w:pPr>
            <w:r w:rsidRPr="00AE5365">
              <w:rPr>
                <w:rFonts w:ascii="Arial" w:hAnsi="Arial" w:cs="Arial"/>
                <w:sz w:val="20"/>
                <w:szCs w:val="20"/>
              </w:rPr>
              <w:t>5</w:t>
            </w:r>
            <w:r w:rsidR="00DE0863" w:rsidRPr="00AE5365">
              <w:rPr>
                <w:rFonts w:ascii="Arial" w:hAnsi="Arial" w:cs="Arial"/>
                <w:sz w:val="20"/>
                <w:szCs w:val="20"/>
              </w:rPr>
              <w:t>8</w:t>
            </w:r>
          </w:p>
        </w:tc>
        <w:tc>
          <w:tcPr>
            <w:tcW w:w="687" w:type="dxa"/>
            <w:tcBorders>
              <w:top w:val="nil"/>
              <w:left w:val="nil"/>
              <w:bottom w:val="nil"/>
              <w:right w:val="nil"/>
            </w:tcBorders>
            <w:shd w:val="clear" w:color="auto" w:fill="auto"/>
            <w:noWrap/>
            <w:vAlign w:val="bottom"/>
          </w:tcPr>
          <w:p w14:paraId="0082CB06" w14:textId="70B8CCB8" w:rsidR="00356E72" w:rsidRPr="00AE5365" w:rsidRDefault="00356E72" w:rsidP="00563707">
            <w:pPr>
              <w:jc w:val="center"/>
              <w:rPr>
                <w:rFonts w:eastAsia="Times New Roman" w:cs="Times New Roman"/>
                <w:sz w:val="20"/>
                <w:szCs w:val="20"/>
                <w:lang w:eastAsia="en-CA"/>
              </w:rPr>
            </w:pPr>
            <w:r w:rsidRPr="00AE5365">
              <w:rPr>
                <w:rFonts w:ascii="Arial" w:hAnsi="Arial" w:cs="Arial"/>
                <w:sz w:val="20"/>
                <w:szCs w:val="20"/>
              </w:rPr>
              <w:t>0</w:t>
            </w:r>
          </w:p>
        </w:tc>
        <w:tc>
          <w:tcPr>
            <w:tcW w:w="687" w:type="dxa"/>
            <w:tcBorders>
              <w:top w:val="nil"/>
              <w:left w:val="nil"/>
              <w:bottom w:val="nil"/>
              <w:right w:val="nil"/>
            </w:tcBorders>
            <w:shd w:val="clear" w:color="auto" w:fill="auto"/>
            <w:noWrap/>
            <w:vAlign w:val="bottom"/>
          </w:tcPr>
          <w:p w14:paraId="34B34FD1" w14:textId="54059303" w:rsidR="00356E72" w:rsidRPr="00AE5365" w:rsidRDefault="00356E72" w:rsidP="00563707">
            <w:pPr>
              <w:jc w:val="center"/>
              <w:rPr>
                <w:rFonts w:eastAsia="Times New Roman" w:cs="Times New Roman"/>
                <w:sz w:val="20"/>
                <w:szCs w:val="20"/>
                <w:lang w:eastAsia="en-CA"/>
              </w:rPr>
            </w:pPr>
            <w:r w:rsidRPr="00AE5365">
              <w:rPr>
                <w:rFonts w:ascii="Arial" w:hAnsi="Arial" w:cs="Arial"/>
                <w:sz w:val="20"/>
                <w:szCs w:val="20"/>
              </w:rPr>
              <w:t>10</w:t>
            </w:r>
          </w:p>
        </w:tc>
        <w:tc>
          <w:tcPr>
            <w:tcW w:w="687" w:type="dxa"/>
            <w:tcBorders>
              <w:top w:val="nil"/>
              <w:left w:val="nil"/>
              <w:bottom w:val="nil"/>
              <w:right w:val="nil"/>
            </w:tcBorders>
            <w:shd w:val="clear" w:color="auto" w:fill="auto"/>
            <w:noWrap/>
            <w:vAlign w:val="bottom"/>
          </w:tcPr>
          <w:p w14:paraId="5E09C5F7" w14:textId="6B571554" w:rsidR="00356E72" w:rsidRPr="00AE5365" w:rsidRDefault="00DE0863" w:rsidP="00563707">
            <w:pPr>
              <w:jc w:val="center"/>
              <w:rPr>
                <w:rFonts w:eastAsia="Times New Roman" w:cs="Times New Roman"/>
                <w:sz w:val="20"/>
                <w:szCs w:val="20"/>
                <w:lang w:eastAsia="en-CA"/>
              </w:rPr>
            </w:pPr>
            <w:r w:rsidRPr="00AE5365">
              <w:rPr>
                <w:rFonts w:ascii="Arial" w:hAnsi="Arial" w:cs="Arial"/>
                <w:sz w:val="20"/>
                <w:szCs w:val="20"/>
              </w:rPr>
              <w:t>5</w:t>
            </w:r>
          </w:p>
        </w:tc>
        <w:tc>
          <w:tcPr>
            <w:tcW w:w="687" w:type="dxa"/>
            <w:tcBorders>
              <w:top w:val="nil"/>
              <w:left w:val="nil"/>
              <w:bottom w:val="nil"/>
              <w:right w:val="nil"/>
            </w:tcBorders>
            <w:shd w:val="clear" w:color="auto" w:fill="auto"/>
            <w:noWrap/>
            <w:vAlign w:val="bottom"/>
          </w:tcPr>
          <w:p w14:paraId="37FC6D2F" w14:textId="5A005F5D" w:rsidR="00356E72" w:rsidRPr="00AE5365" w:rsidRDefault="00DE0863" w:rsidP="00563707">
            <w:pPr>
              <w:jc w:val="center"/>
              <w:rPr>
                <w:rFonts w:eastAsia="Times New Roman" w:cs="Times New Roman"/>
                <w:sz w:val="20"/>
                <w:szCs w:val="20"/>
                <w:lang w:eastAsia="en-CA"/>
              </w:rPr>
            </w:pPr>
            <w:r w:rsidRPr="00AE5365">
              <w:rPr>
                <w:rFonts w:ascii="Arial" w:hAnsi="Arial" w:cs="Arial"/>
                <w:sz w:val="20"/>
                <w:szCs w:val="20"/>
              </w:rPr>
              <w:t>4</w:t>
            </w:r>
          </w:p>
        </w:tc>
        <w:tc>
          <w:tcPr>
            <w:tcW w:w="687" w:type="dxa"/>
            <w:tcBorders>
              <w:top w:val="nil"/>
              <w:left w:val="nil"/>
              <w:bottom w:val="nil"/>
              <w:right w:val="nil"/>
            </w:tcBorders>
            <w:shd w:val="clear" w:color="auto" w:fill="auto"/>
            <w:noWrap/>
            <w:vAlign w:val="bottom"/>
          </w:tcPr>
          <w:p w14:paraId="69F57B23" w14:textId="5FE5C7C6" w:rsidR="00356E72" w:rsidRPr="00AE5365" w:rsidRDefault="00356E72" w:rsidP="00563707">
            <w:pPr>
              <w:jc w:val="center"/>
              <w:rPr>
                <w:rFonts w:eastAsia="Times New Roman" w:cs="Times New Roman"/>
                <w:sz w:val="20"/>
                <w:szCs w:val="20"/>
                <w:lang w:eastAsia="en-CA"/>
              </w:rPr>
            </w:pPr>
            <w:r w:rsidRPr="00AE5365">
              <w:rPr>
                <w:rFonts w:ascii="Arial" w:hAnsi="Arial" w:cs="Arial"/>
                <w:sz w:val="20"/>
                <w:szCs w:val="20"/>
              </w:rPr>
              <w:t>2</w:t>
            </w:r>
            <w:r w:rsidR="00DE0863" w:rsidRPr="00AE5365">
              <w:rPr>
                <w:rFonts w:ascii="Arial" w:hAnsi="Arial" w:cs="Arial"/>
                <w:sz w:val="20"/>
                <w:szCs w:val="20"/>
              </w:rPr>
              <w:t>3</w:t>
            </w:r>
          </w:p>
        </w:tc>
        <w:tc>
          <w:tcPr>
            <w:tcW w:w="687" w:type="dxa"/>
            <w:tcBorders>
              <w:top w:val="nil"/>
              <w:left w:val="nil"/>
              <w:bottom w:val="nil"/>
              <w:right w:val="nil"/>
            </w:tcBorders>
            <w:shd w:val="clear" w:color="auto" w:fill="auto"/>
            <w:noWrap/>
            <w:vAlign w:val="bottom"/>
          </w:tcPr>
          <w:p w14:paraId="0981F078" w14:textId="63E048A7" w:rsidR="00356E72" w:rsidRPr="00AE5365" w:rsidRDefault="00356E72" w:rsidP="00563707">
            <w:pPr>
              <w:jc w:val="center"/>
              <w:rPr>
                <w:rFonts w:eastAsia="Times New Roman" w:cs="Times New Roman"/>
                <w:sz w:val="20"/>
                <w:szCs w:val="20"/>
                <w:lang w:eastAsia="en-CA"/>
              </w:rPr>
            </w:pPr>
            <w:r w:rsidRPr="00AE5365">
              <w:rPr>
                <w:rFonts w:ascii="Arial" w:hAnsi="Arial" w:cs="Arial"/>
                <w:sz w:val="20"/>
                <w:szCs w:val="20"/>
              </w:rPr>
              <w:t>0</w:t>
            </w:r>
          </w:p>
        </w:tc>
        <w:tc>
          <w:tcPr>
            <w:tcW w:w="687" w:type="dxa"/>
            <w:tcBorders>
              <w:top w:val="nil"/>
              <w:left w:val="nil"/>
              <w:bottom w:val="nil"/>
              <w:right w:val="nil"/>
            </w:tcBorders>
            <w:shd w:val="clear" w:color="auto" w:fill="auto"/>
            <w:noWrap/>
            <w:vAlign w:val="bottom"/>
          </w:tcPr>
          <w:p w14:paraId="58F2DDA5" w14:textId="536CEC7B" w:rsidR="00356E72" w:rsidRPr="00AE5365" w:rsidRDefault="00356E72" w:rsidP="00563707">
            <w:pPr>
              <w:jc w:val="center"/>
              <w:rPr>
                <w:rFonts w:eastAsia="Times New Roman" w:cs="Times New Roman"/>
                <w:sz w:val="20"/>
                <w:szCs w:val="20"/>
                <w:lang w:eastAsia="en-CA"/>
              </w:rPr>
            </w:pPr>
            <w:r w:rsidRPr="00AE5365">
              <w:rPr>
                <w:rFonts w:ascii="Arial" w:hAnsi="Arial" w:cs="Arial"/>
                <w:sz w:val="20"/>
                <w:szCs w:val="20"/>
              </w:rPr>
              <w:t>12</w:t>
            </w:r>
            <w:r w:rsidR="00DE0863" w:rsidRPr="00AE5365">
              <w:rPr>
                <w:rFonts w:ascii="Arial" w:hAnsi="Arial" w:cs="Arial"/>
                <w:sz w:val="20"/>
                <w:szCs w:val="20"/>
              </w:rPr>
              <w:t>7</w:t>
            </w:r>
          </w:p>
        </w:tc>
        <w:tc>
          <w:tcPr>
            <w:tcW w:w="992" w:type="dxa"/>
            <w:tcBorders>
              <w:top w:val="nil"/>
              <w:left w:val="nil"/>
              <w:bottom w:val="nil"/>
              <w:right w:val="nil"/>
            </w:tcBorders>
            <w:shd w:val="clear" w:color="auto" w:fill="auto"/>
            <w:noWrap/>
            <w:vAlign w:val="bottom"/>
          </w:tcPr>
          <w:p w14:paraId="782DE9AA" w14:textId="1782ACC6" w:rsidR="00356E72" w:rsidRPr="00AE5365" w:rsidRDefault="00356E72" w:rsidP="00563707">
            <w:pPr>
              <w:jc w:val="center"/>
              <w:rPr>
                <w:rFonts w:eastAsia="Times New Roman" w:cs="Times New Roman"/>
                <w:sz w:val="20"/>
                <w:szCs w:val="20"/>
                <w:lang w:eastAsia="en-CA"/>
              </w:rPr>
            </w:pPr>
            <w:r w:rsidRPr="00AE5365">
              <w:rPr>
                <w:rFonts w:ascii="Arial" w:hAnsi="Arial" w:cs="Arial"/>
                <w:sz w:val="20"/>
                <w:szCs w:val="20"/>
              </w:rPr>
              <w:t>23</w:t>
            </w:r>
            <w:r w:rsidR="00DE0863" w:rsidRPr="00AE5365">
              <w:rPr>
                <w:rFonts w:ascii="Arial" w:hAnsi="Arial" w:cs="Arial"/>
                <w:sz w:val="20"/>
                <w:szCs w:val="20"/>
              </w:rPr>
              <w:t>3</w:t>
            </w:r>
          </w:p>
        </w:tc>
      </w:tr>
      <w:tr w:rsidR="00356E72" w:rsidRPr="00AE5365" w14:paraId="47D44635" w14:textId="77777777" w:rsidTr="00254A38">
        <w:trPr>
          <w:trHeight w:hRule="exact" w:val="170"/>
        </w:trPr>
        <w:tc>
          <w:tcPr>
            <w:tcW w:w="1291" w:type="dxa"/>
            <w:tcBorders>
              <w:bottom w:val="single" w:sz="4" w:space="0" w:color="auto"/>
            </w:tcBorders>
            <w:shd w:val="clear" w:color="auto" w:fill="auto"/>
            <w:noWrap/>
            <w:vAlign w:val="center"/>
          </w:tcPr>
          <w:p w14:paraId="0CCECDAA" w14:textId="31F7675F" w:rsidR="00356E72" w:rsidRPr="00AE5365" w:rsidRDefault="00356E72" w:rsidP="00356E72">
            <w:pPr>
              <w:jc w:val="right"/>
              <w:rPr>
                <w:rFonts w:eastAsia="Times New Roman" w:cs="Times New Roman"/>
                <w:sz w:val="20"/>
                <w:szCs w:val="20"/>
                <w:lang w:eastAsia="en-CA"/>
              </w:rPr>
            </w:pPr>
          </w:p>
        </w:tc>
        <w:tc>
          <w:tcPr>
            <w:tcW w:w="686" w:type="dxa"/>
            <w:tcBorders>
              <w:bottom w:val="single" w:sz="4" w:space="0" w:color="auto"/>
            </w:tcBorders>
            <w:shd w:val="clear" w:color="auto" w:fill="auto"/>
            <w:noWrap/>
            <w:vAlign w:val="center"/>
          </w:tcPr>
          <w:p w14:paraId="74B4BB36" w14:textId="482E441A" w:rsidR="00356E72" w:rsidRPr="00AE5365" w:rsidRDefault="00356E72" w:rsidP="00356E72">
            <w:pPr>
              <w:jc w:val="right"/>
              <w:rPr>
                <w:rFonts w:eastAsia="Times New Roman" w:cs="Times New Roman"/>
                <w:sz w:val="20"/>
                <w:szCs w:val="20"/>
                <w:lang w:eastAsia="en-CA"/>
              </w:rPr>
            </w:pPr>
          </w:p>
        </w:tc>
        <w:tc>
          <w:tcPr>
            <w:tcW w:w="687" w:type="dxa"/>
            <w:tcBorders>
              <w:bottom w:val="single" w:sz="4" w:space="0" w:color="auto"/>
            </w:tcBorders>
            <w:shd w:val="clear" w:color="auto" w:fill="auto"/>
            <w:noWrap/>
            <w:vAlign w:val="center"/>
          </w:tcPr>
          <w:p w14:paraId="547EF942" w14:textId="49687A72" w:rsidR="00356E72" w:rsidRPr="00AE5365" w:rsidRDefault="00356E72" w:rsidP="00356E72">
            <w:pPr>
              <w:jc w:val="right"/>
              <w:rPr>
                <w:rFonts w:eastAsia="Times New Roman" w:cs="Times New Roman"/>
                <w:sz w:val="20"/>
                <w:szCs w:val="20"/>
                <w:lang w:eastAsia="en-CA"/>
              </w:rPr>
            </w:pPr>
          </w:p>
        </w:tc>
        <w:tc>
          <w:tcPr>
            <w:tcW w:w="687" w:type="dxa"/>
            <w:tcBorders>
              <w:bottom w:val="single" w:sz="4" w:space="0" w:color="auto"/>
            </w:tcBorders>
            <w:shd w:val="clear" w:color="auto" w:fill="auto"/>
            <w:noWrap/>
            <w:vAlign w:val="center"/>
          </w:tcPr>
          <w:p w14:paraId="262D2F85" w14:textId="6E7CEBA1" w:rsidR="00356E72" w:rsidRPr="00AE5365" w:rsidRDefault="00356E72" w:rsidP="00356E72">
            <w:pPr>
              <w:jc w:val="right"/>
              <w:rPr>
                <w:rFonts w:eastAsia="Times New Roman" w:cs="Times New Roman"/>
                <w:sz w:val="20"/>
                <w:szCs w:val="20"/>
                <w:lang w:eastAsia="en-CA"/>
              </w:rPr>
            </w:pPr>
          </w:p>
        </w:tc>
        <w:tc>
          <w:tcPr>
            <w:tcW w:w="687" w:type="dxa"/>
            <w:tcBorders>
              <w:bottom w:val="single" w:sz="4" w:space="0" w:color="auto"/>
            </w:tcBorders>
            <w:shd w:val="clear" w:color="auto" w:fill="auto"/>
            <w:noWrap/>
            <w:vAlign w:val="center"/>
          </w:tcPr>
          <w:p w14:paraId="2E84D34A" w14:textId="696BFAAF" w:rsidR="00356E72" w:rsidRPr="00AE5365" w:rsidRDefault="00356E72" w:rsidP="00356E72">
            <w:pPr>
              <w:jc w:val="right"/>
              <w:rPr>
                <w:rFonts w:eastAsia="Times New Roman" w:cs="Times New Roman"/>
                <w:sz w:val="20"/>
                <w:szCs w:val="20"/>
                <w:lang w:eastAsia="en-CA"/>
              </w:rPr>
            </w:pPr>
          </w:p>
        </w:tc>
        <w:tc>
          <w:tcPr>
            <w:tcW w:w="687" w:type="dxa"/>
            <w:tcBorders>
              <w:bottom w:val="single" w:sz="4" w:space="0" w:color="auto"/>
            </w:tcBorders>
            <w:shd w:val="clear" w:color="auto" w:fill="auto"/>
            <w:noWrap/>
            <w:vAlign w:val="center"/>
          </w:tcPr>
          <w:p w14:paraId="38AA8CC8" w14:textId="65B199F3" w:rsidR="00356E72" w:rsidRPr="00AE5365" w:rsidRDefault="00356E72" w:rsidP="00356E72">
            <w:pPr>
              <w:jc w:val="right"/>
              <w:rPr>
                <w:rFonts w:eastAsia="Times New Roman" w:cs="Times New Roman"/>
                <w:sz w:val="20"/>
                <w:szCs w:val="20"/>
                <w:lang w:eastAsia="en-CA"/>
              </w:rPr>
            </w:pPr>
          </w:p>
        </w:tc>
        <w:tc>
          <w:tcPr>
            <w:tcW w:w="687" w:type="dxa"/>
            <w:tcBorders>
              <w:bottom w:val="single" w:sz="4" w:space="0" w:color="auto"/>
            </w:tcBorders>
            <w:shd w:val="clear" w:color="auto" w:fill="auto"/>
            <w:noWrap/>
            <w:vAlign w:val="center"/>
          </w:tcPr>
          <w:p w14:paraId="01E7B8C4" w14:textId="18613EC4" w:rsidR="00356E72" w:rsidRPr="00AE5365" w:rsidRDefault="00356E72" w:rsidP="00356E72">
            <w:pPr>
              <w:jc w:val="right"/>
              <w:rPr>
                <w:rFonts w:eastAsia="Times New Roman" w:cs="Times New Roman"/>
                <w:sz w:val="20"/>
                <w:szCs w:val="20"/>
                <w:lang w:eastAsia="en-CA"/>
              </w:rPr>
            </w:pPr>
          </w:p>
        </w:tc>
        <w:tc>
          <w:tcPr>
            <w:tcW w:w="687" w:type="dxa"/>
            <w:tcBorders>
              <w:bottom w:val="single" w:sz="4" w:space="0" w:color="auto"/>
            </w:tcBorders>
            <w:shd w:val="clear" w:color="auto" w:fill="auto"/>
            <w:noWrap/>
            <w:vAlign w:val="center"/>
          </w:tcPr>
          <w:p w14:paraId="31A7DE18" w14:textId="52F4E77B" w:rsidR="00356E72" w:rsidRPr="00AE5365" w:rsidRDefault="00356E72" w:rsidP="00356E72">
            <w:pPr>
              <w:jc w:val="right"/>
              <w:rPr>
                <w:rFonts w:eastAsia="Times New Roman" w:cs="Times New Roman"/>
                <w:sz w:val="20"/>
                <w:szCs w:val="20"/>
                <w:lang w:eastAsia="en-CA"/>
              </w:rPr>
            </w:pPr>
          </w:p>
        </w:tc>
        <w:tc>
          <w:tcPr>
            <w:tcW w:w="687" w:type="dxa"/>
            <w:tcBorders>
              <w:bottom w:val="single" w:sz="4" w:space="0" w:color="auto"/>
            </w:tcBorders>
            <w:shd w:val="clear" w:color="auto" w:fill="auto"/>
            <w:noWrap/>
            <w:vAlign w:val="center"/>
          </w:tcPr>
          <w:p w14:paraId="0FFFFC9D" w14:textId="116E63BC" w:rsidR="00356E72" w:rsidRPr="00AE5365" w:rsidRDefault="00356E72" w:rsidP="00356E72">
            <w:pPr>
              <w:jc w:val="right"/>
              <w:rPr>
                <w:rFonts w:eastAsia="Times New Roman" w:cs="Times New Roman"/>
                <w:sz w:val="20"/>
                <w:szCs w:val="20"/>
                <w:lang w:eastAsia="en-CA"/>
              </w:rPr>
            </w:pPr>
          </w:p>
        </w:tc>
        <w:tc>
          <w:tcPr>
            <w:tcW w:w="687" w:type="dxa"/>
            <w:tcBorders>
              <w:bottom w:val="single" w:sz="4" w:space="0" w:color="auto"/>
            </w:tcBorders>
            <w:shd w:val="clear" w:color="auto" w:fill="auto"/>
            <w:noWrap/>
            <w:vAlign w:val="center"/>
          </w:tcPr>
          <w:p w14:paraId="6A8ADEDC" w14:textId="372B4121" w:rsidR="00356E72" w:rsidRPr="00AE5365" w:rsidRDefault="00356E72" w:rsidP="00356E72">
            <w:pPr>
              <w:jc w:val="right"/>
              <w:rPr>
                <w:rFonts w:eastAsia="Times New Roman" w:cs="Times New Roman"/>
                <w:sz w:val="20"/>
                <w:szCs w:val="20"/>
                <w:lang w:eastAsia="en-CA"/>
              </w:rPr>
            </w:pPr>
          </w:p>
        </w:tc>
        <w:tc>
          <w:tcPr>
            <w:tcW w:w="687" w:type="dxa"/>
            <w:tcBorders>
              <w:bottom w:val="single" w:sz="4" w:space="0" w:color="auto"/>
            </w:tcBorders>
            <w:shd w:val="clear" w:color="auto" w:fill="auto"/>
            <w:noWrap/>
            <w:vAlign w:val="center"/>
          </w:tcPr>
          <w:p w14:paraId="6C94973A" w14:textId="10055219" w:rsidR="00356E72" w:rsidRPr="00AE5365" w:rsidRDefault="00356E72" w:rsidP="00356E72">
            <w:pPr>
              <w:jc w:val="right"/>
              <w:rPr>
                <w:rFonts w:eastAsia="Times New Roman" w:cs="Times New Roman"/>
                <w:sz w:val="20"/>
                <w:szCs w:val="20"/>
                <w:lang w:eastAsia="en-CA"/>
              </w:rPr>
            </w:pPr>
          </w:p>
        </w:tc>
        <w:tc>
          <w:tcPr>
            <w:tcW w:w="992" w:type="dxa"/>
            <w:tcBorders>
              <w:bottom w:val="single" w:sz="4" w:space="0" w:color="auto"/>
            </w:tcBorders>
            <w:shd w:val="clear" w:color="auto" w:fill="auto"/>
            <w:noWrap/>
            <w:vAlign w:val="center"/>
          </w:tcPr>
          <w:p w14:paraId="1B7A8F33" w14:textId="0F9631E8" w:rsidR="00356E72" w:rsidRPr="00AE5365" w:rsidRDefault="00356E72" w:rsidP="00356E72">
            <w:pPr>
              <w:jc w:val="right"/>
              <w:rPr>
                <w:rFonts w:eastAsia="Times New Roman" w:cs="Times New Roman"/>
                <w:sz w:val="20"/>
                <w:szCs w:val="20"/>
                <w:lang w:eastAsia="en-CA"/>
              </w:rPr>
            </w:pPr>
          </w:p>
        </w:tc>
      </w:tr>
      <w:tr w:rsidR="00356E72" w:rsidRPr="00AE5365" w14:paraId="6340516D" w14:textId="77777777" w:rsidTr="00254A38">
        <w:trPr>
          <w:trHeight w:val="264"/>
        </w:trPr>
        <w:tc>
          <w:tcPr>
            <w:tcW w:w="1291" w:type="dxa"/>
            <w:shd w:val="clear" w:color="auto" w:fill="auto"/>
            <w:noWrap/>
            <w:vAlign w:val="center"/>
          </w:tcPr>
          <w:p w14:paraId="081A044C" w14:textId="6ABB0BBA" w:rsidR="00356E72" w:rsidRPr="00AE5365" w:rsidRDefault="00356E72" w:rsidP="00356E72">
            <w:pPr>
              <w:jc w:val="right"/>
              <w:rPr>
                <w:rFonts w:eastAsia="Times New Roman" w:cs="Times New Roman"/>
                <w:sz w:val="20"/>
                <w:szCs w:val="20"/>
                <w:lang w:eastAsia="en-CA"/>
              </w:rPr>
            </w:pPr>
          </w:p>
        </w:tc>
        <w:tc>
          <w:tcPr>
            <w:tcW w:w="686" w:type="dxa"/>
            <w:shd w:val="clear" w:color="auto" w:fill="auto"/>
            <w:noWrap/>
            <w:vAlign w:val="center"/>
          </w:tcPr>
          <w:p w14:paraId="69238876" w14:textId="388894A3" w:rsidR="00356E72" w:rsidRPr="00AE5365" w:rsidRDefault="00356E72" w:rsidP="00356E72">
            <w:pPr>
              <w:jc w:val="right"/>
              <w:rPr>
                <w:rFonts w:eastAsia="Times New Roman" w:cs="Times New Roman"/>
                <w:sz w:val="20"/>
                <w:szCs w:val="20"/>
                <w:lang w:eastAsia="en-CA"/>
              </w:rPr>
            </w:pPr>
          </w:p>
        </w:tc>
        <w:tc>
          <w:tcPr>
            <w:tcW w:w="687" w:type="dxa"/>
            <w:shd w:val="clear" w:color="auto" w:fill="auto"/>
            <w:noWrap/>
            <w:vAlign w:val="center"/>
          </w:tcPr>
          <w:p w14:paraId="13370132" w14:textId="0E4CEF64" w:rsidR="00356E72" w:rsidRPr="00AE5365" w:rsidRDefault="00356E72" w:rsidP="00356E72">
            <w:pPr>
              <w:jc w:val="right"/>
              <w:rPr>
                <w:rFonts w:eastAsia="Times New Roman" w:cs="Times New Roman"/>
                <w:sz w:val="20"/>
                <w:szCs w:val="20"/>
                <w:lang w:eastAsia="en-CA"/>
              </w:rPr>
            </w:pPr>
          </w:p>
        </w:tc>
        <w:tc>
          <w:tcPr>
            <w:tcW w:w="687" w:type="dxa"/>
            <w:shd w:val="clear" w:color="auto" w:fill="auto"/>
            <w:noWrap/>
            <w:vAlign w:val="center"/>
          </w:tcPr>
          <w:p w14:paraId="403584F9" w14:textId="79AA1DFA" w:rsidR="00356E72" w:rsidRPr="00AE5365" w:rsidRDefault="00356E72" w:rsidP="00356E72">
            <w:pPr>
              <w:jc w:val="right"/>
              <w:rPr>
                <w:rFonts w:eastAsia="Times New Roman" w:cs="Times New Roman"/>
                <w:sz w:val="20"/>
                <w:szCs w:val="20"/>
                <w:lang w:eastAsia="en-CA"/>
              </w:rPr>
            </w:pPr>
          </w:p>
        </w:tc>
        <w:tc>
          <w:tcPr>
            <w:tcW w:w="687" w:type="dxa"/>
            <w:shd w:val="clear" w:color="auto" w:fill="auto"/>
            <w:noWrap/>
            <w:vAlign w:val="center"/>
          </w:tcPr>
          <w:p w14:paraId="603B2BEE" w14:textId="5A75F0F7" w:rsidR="00356E72" w:rsidRPr="00AE5365" w:rsidRDefault="00356E72" w:rsidP="00356E72">
            <w:pPr>
              <w:jc w:val="right"/>
              <w:rPr>
                <w:rFonts w:eastAsia="Times New Roman" w:cs="Times New Roman"/>
                <w:sz w:val="20"/>
                <w:szCs w:val="20"/>
                <w:lang w:eastAsia="en-CA"/>
              </w:rPr>
            </w:pPr>
          </w:p>
        </w:tc>
        <w:tc>
          <w:tcPr>
            <w:tcW w:w="687" w:type="dxa"/>
            <w:shd w:val="clear" w:color="auto" w:fill="auto"/>
            <w:noWrap/>
            <w:vAlign w:val="center"/>
          </w:tcPr>
          <w:p w14:paraId="591143BE" w14:textId="296673D1" w:rsidR="00356E72" w:rsidRPr="00AE5365" w:rsidRDefault="00356E72" w:rsidP="00356E72">
            <w:pPr>
              <w:jc w:val="right"/>
              <w:rPr>
                <w:rFonts w:eastAsia="Times New Roman" w:cs="Times New Roman"/>
                <w:sz w:val="20"/>
                <w:szCs w:val="20"/>
                <w:lang w:eastAsia="en-CA"/>
              </w:rPr>
            </w:pPr>
          </w:p>
        </w:tc>
        <w:tc>
          <w:tcPr>
            <w:tcW w:w="687" w:type="dxa"/>
            <w:shd w:val="clear" w:color="auto" w:fill="auto"/>
            <w:noWrap/>
            <w:vAlign w:val="center"/>
          </w:tcPr>
          <w:p w14:paraId="0660BAA6" w14:textId="25542D9C" w:rsidR="00356E72" w:rsidRPr="00AE5365" w:rsidRDefault="00356E72" w:rsidP="00356E72">
            <w:pPr>
              <w:jc w:val="right"/>
              <w:rPr>
                <w:rFonts w:eastAsia="Times New Roman" w:cs="Times New Roman"/>
                <w:sz w:val="20"/>
                <w:szCs w:val="20"/>
                <w:lang w:eastAsia="en-CA"/>
              </w:rPr>
            </w:pPr>
          </w:p>
        </w:tc>
        <w:tc>
          <w:tcPr>
            <w:tcW w:w="687" w:type="dxa"/>
            <w:shd w:val="clear" w:color="auto" w:fill="auto"/>
            <w:noWrap/>
            <w:vAlign w:val="center"/>
          </w:tcPr>
          <w:p w14:paraId="47E537FD" w14:textId="4747B76A" w:rsidR="00356E72" w:rsidRPr="00AE5365" w:rsidRDefault="00356E72" w:rsidP="00356E72">
            <w:pPr>
              <w:jc w:val="right"/>
              <w:rPr>
                <w:rFonts w:eastAsia="Times New Roman" w:cs="Times New Roman"/>
                <w:sz w:val="20"/>
                <w:szCs w:val="20"/>
                <w:lang w:eastAsia="en-CA"/>
              </w:rPr>
            </w:pPr>
          </w:p>
        </w:tc>
        <w:tc>
          <w:tcPr>
            <w:tcW w:w="687" w:type="dxa"/>
            <w:shd w:val="clear" w:color="auto" w:fill="auto"/>
            <w:noWrap/>
            <w:vAlign w:val="center"/>
          </w:tcPr>
          <w:p w14:paraId="3FA1BBE7" w14:textId="2A603115" w:rsidR="00356E72" w:rsidRPr="00AE5365" w:rsidRDefault="00356E72" w:rsidP="00356E72">
            <w:pPr>
              <w:jc w:val="right"/>
              <w:rPr>
                <w:rFonts w:eastAsia="Times New Roman" w:cs="Times New Roman"/>
                <w:sz w:val="20"/>
                <w:szCs w:val="20"/>
                <w:lang w:eastAsia="en-CA"/>
              </w:rPr>
            </w:pPr>
          </w:p>
        </w:tc>
        <w:tc>
          <w:tcPr>
            <w:tcW w:w="687" w:type="dxa"/>
            <w:shd w:val="clear" w:color="auto" w:fill="auto"/>
            <w:noWrap/>
            <w:vAlign w:val="center"/>
          </w:tcPr>
          <w:p w14:paraId="3AB26256" w14:textId="446323C6" w:rsidR="00356E72" w:rsidRPr="00AE5365" w:rsidRDefault="00356E72" w:rsidP="00356E72">
            <w:pPr>
              <w:jc w:val="right"/>
              <w:rPr>
                <w:rFonts w:eastAsia="Times New Roman" w:cs="Times New Roman"/>
                <w:sz w:val="20"/>
                <w:szCs w:val="20"/>
                <w:lang w:eastAsia="en-CA"/>
              </w:rPr>
            </w:pPr>
          </w:p>
        </w:tc>
        <w:tc>
          <w:tcPr>
            <w:tcW w:w="687" w:type="dxa"/>
            <w:shd w:val="clear" w:color="auto" w:fill="auto"/>
            <w:noWrap/>
            <w:vAlign w:val="center"/>
          </w:tcPr>
          <w:p w14:paraId="687359C7" w14:textId="6D99E7EB" w:rsidR="00356E72" w:rsidRPr="00AE5365" w:rsidRDefault="00356E72" w:rsidP="00356E72">
            <w:pPr>
              <w:jc w:val="right"/>
              <w:rPr>
                <w:rFonts w:eastAsia="Times New Roman" w:cs="Times New Roman"/>
                <w:sz w:val="20"/>
                <w:szCs w:val="20"/>
                <w:lang w:eastAsia="en-CA"/>
              </w:rPr>
            </w:pPr>
          </w:p>
        </w:tc>
        <w:tc>
          <w:tcPr>
            <w:tcW w:w="992" w:type="dxa"/>
            <w:shd w:val="clear" w:color="auto" w:fill="auto"/>
            <w:noWrap/>
            <w:vAlign w:val="center"/>
          </w:tcPr>
          <w:p w14:paraId="2C480DA6" w14:textId="21163FCA" w:rsidR="00356E72" w:rsidRPr="00AE5365" w:rsidRDefault="00356E72" w:rsidP="00356E72">
            <w:pPr>
              <w:jc w:val="right"/>
              <w:rPr>
                <w:rFonts w:eastAsia="Times New Roman" w:cs="Times New Roman"/>
                <w:sz w:val="20"/>
                <w:szCs w:val="20"/>
                <w:lang w:eastAsia="en-CA"/>
              </w:rPr>
            </w:pPr>
          </w:p>
        </w:tc>
      </w:tr>
      <w:tr w:rsidR="00356E72" w:rsidRPr="00AE5365" w14:paraId="692D905B" w14:textId="77777777" w:rsidTr="00254A38">
        <w:trPr>
          <w:trHeight w:val="264"/>
        </w:trPr>
        <w:tc>
          <w:tcPr>
            <w:tcW w:w="1291" w:type="dxa"/>
            <w:shd w:val="clear" w:color="auto" w:fill="auto"/>
            <w:noWrap/>
            <w:vAlign w:val="center"/>
          </w:tcPr>
          <w:p w14:paraId="35809E50" w14:textId="6D192936" w:rsidR="00356E72" w:rsidRPr="00AE5365" w:rsidRDefault="00356E72" w:rsidP="00356E72">
            <w:pPr>
              <w:jc w:val="right"/>
              <w:rPr>
                <w:rFonts w:eastAsia="Times New Roman" w:cs="Times New Roman"/>
                <w:sz w:val="20"/>
                <w:szCs w:val="20"/>
                <w:lang w:eastAsia="en-CA"/>
              </w:rPr>
            </w:pPr>
          </w:p>
        </w:tc>
        <w:tc>
          <w:tcPr>
            <w:tcW w:w="686" w:type="dxa"/>
            <w:shd w:val="clear" w:color="auto" w:fill="auto"/>
            <w:noWrap/>
            <w:vAlign w:val="center"/>
          </w:tcPr>
          <w:p w14:paraId="22462321" w14:textId="6D90F523" w:rsidR="00356E72" w:rsidRPr="00AE5365" w:rsidRDefault="00356E72" w:rsidP="00356E72">
            <w:pPr>
              <w:jc w:val="right"/>
              <w:rPr>
                <w:rFonts w:eastAsia="Times New Roman" w:cs="Times New Roman"/>
                <w:sz w:val="20"/>
                <w:szCs w:val="20"/>
                <w:lang w:eastAsia="en-CA"/>
              </w:rPr>
            </w:pPr>
          </w:p>
        </w:tc>
        <w:tc>
          <w:tcPr>
            <w:tcW w:w="687" w:type="dxa"/>
            <w:shd w:val="clear" w:color="auto" w:fill="auto"/>
            <w:noWrap/>
            <w:vAlign w:val="center"/>
          </w:tcPr>
          <w:p w14:paraId="77BE6813" w14:textId="28981601" w:rsidR="00356E72" w:rsidRPr="00AE5365" w:rsidRDefault="00356E72" w:rsidP="00356E72">
            <w:pPr>
              <w:jc w:val="right"/>
              <w:rPr>
                <w:rFonts w:eastAsia="Times New Roman" w:cs="Times New Roman"/>
                <w:sz w:val="20"/>
                <w:szCs w:val="20"/>
                <w:lang w:eastAsia="en-CA"/>
              </w:rPr>
            </w:pPr>
          </w:p>
        </w:tc>
        <w:tc>
          <w:tcPr>
            <w:tcW w:w="687" w:type="dxa"/>
            <w:shd w:val="clear" w:color="auto" w:fill="auto"/>
            <w:noWrap/>
            <w:vAlign w:val="center"/>
          </w:tcPr>
          <w:p w14:paraId="5EAB9EDB" w14:textId="02238AFF" w:rsidR="00356E72" w:rsidRPr="00AE5365" w:rsidRDefault="00356E72" w:rsidP="00356E72">
            <w:pPr>
              <w:jc w:val="right"/>
              <w:rPr>
                <w:rFonts w:eastAsia="Times New Roman" w:cs="Times New Roman"/>
                <w:sz w:val="20"/>
                <w:szCs w:val="20"/>
                <w:lang w:eastAsia="en-CA"/>
              </w:rPr>
            </w:pPr>
          </w:p>
        </w:tc>
        <w:tc>
          <w:tcPr>
            <w:tcW w:w="687" w:type="dxa"/>
            <w:shd w:val="clear" w:color="auto" w:fill="auto"/>
            <w:noWrap/>
            <w:vAlign w:val="center"/>
          </w:tcPr>
          <w:p w14:paraId="78FA1E6F" w14:textId="3269064D" w:rsidR="00356E72" w:rsidRPr="00AE5365" w:rsidRDefault="00356E72" w:rsidP="00356E72">
            <w:pPr>
              <w:jc w:val="right"/>
              <w:rPr>
                <w:rFonts w:eastAsia="Times New Roman" w:cs="Times New Roman"/>
                <w:sz w:val="20"/>
                <w:szCs w:val="20"/>
                <w:lang w:eastAsia="en-CA"/>
              </w:rPr>
            </w:pPr>
          </w:p>
        </w:tc>
        <w:tc>
          <w:tcPr>
            <w:tcW w:w="687" w:type="dxa"/>
            <w:shd w:val="clear" w:color="auto" w:fill="auto"/>
            <w:noWrap/>
            <w:vAlign w:val="center"/>
          </w:tcPr>
          <w:p w14:paraId="2E6E713A" w14:textId="3C415BBC" w:rsidR="00356E72" w:rsidRPr="00AE5365" w:rsidRDefault="00356E72" w:rsidP="00356E72">
            <w:pPr>
              <w:jc w:val="right"/>
              <w:rPr>
                <w:rFonts w:eastAsia="Times New Roman" w:cs="Times New Roman"/>
                <w:sz w:val="20"/>
                <w:szCs w:val="20"/>
                <w:lang w:eastAsia="en-CA"/>
              </w:rPr>
            </w:pPr>
          </w:p>
        </w:tc>
        <w:tc>
          <w:tcPr>
            <w:tcW w:w="687" w:type="dxa"/>
            <w:shd w:val="clear" w:color="auto" w:fill="auto"/>
            <w:noWrap/>
            <w:vAlign w:val="center"/>
          </w:tcPr>
          <w:p w14:paraId="5DFA7CEF" w14:textId="4B133E14" w:rsidR="00356E72" w:rsidRPr="00AE5365" w:rsidRDefault="00356E72" w:rsidP="00356E72">
            <w:pPr>
              <w:jc w:val="right"/>
              <w:rPr>
                <w:rFonts w:eastAsia="Times New Roman" w:cs="Times New Roman"/>
                <w:sz w:val="20"/>
                <w:szCs w:val="20"/>
                <w:lang w:eastAsia="en-CA"/>
              </w:rPr>
            </w:pPr>
          </w:p>
        </w:tc>
        <w:tc>
          <w:tcPr>
            <w:tcW w:w="687" w:type="dxa"/>
            <w:shd w:val="clear" w:color="auto" w:fill="auto"/>
            <w:noWrap/>
            <w:vAlign w:val="center"/>
          </w:tcPr>
          <w:p w14:paraId="6D97C5DF" w14:textId="25BFD320" w:rsidR="00356E72" w:rsidRPr="00AE5365" w:rsidRDefault="00356E72" w:rsidP="00356E72">
            <w:pPr>
              <w:jc w:val="right"/>
              <w:rPr>
                <w:rFonts w:eastAsia="Times New Roman" w:cs="Times New Roman"/>
                <w:sz w:val="20"/>
                <w:szCs w:val="20"/>
                <w:lang w:eastAsia="en-CA"/>
              </w:rPr>
            </w:pPr>
          </w:p>
        </w:tc>
        <w:tc>
          <w:tcPr>
            <w:tcW w:w="687" w:type="dxa"/>
            <w:shd w:val="clear" w:color="auto" w:fill="auto"/>
            <w:noWrap/>
            <w:vAlign w:val="center"/>
          </w:tcPr>
          <w:p w14:paraId="728EEF2C" w14:textId="78E28972" w:rsidR="00356E72" w:rsidRPr="00AE5365" w:rsidRDefault="00356E72" w:rsidP="00356E72">
            <w:pPr>
              <w:jc w:val="right"/>
              <w:rPr>
                <w:rFonts w:eastAsia="Times New Roman" w:cs="Times New Roman"/>
                <w:sz w:val="20"/>
                <w:szCs w:val="20"/>
                <w:lang w:eastAsia="en-CA"/>
              </w:rPr>
            </w:pPr>
          </w:p>
        </w:tc>
        <w:tc>
          <w:tcPr>
            <w:tcW w:w="687" w:type="dxa"/>
            <w:shd w:val="clear" w:color="auto" w:fill="auto"/>
            <w:noWrap/>
            <w:vAlign w:val="center"/>
          </w:tcPr>
          <w:p w14:paraId="707A723A" w14:textId="6EB034B2" w:rsidR="00356E72" w:rsidRPr="00AE5365" w:rsidRDefault="00356E72" w:rsidP="00356E72">
            <w:pPr>
              <w:jc w:val="right"/>
              <w:rPr>
                <w:rFonts w:eastAsia="Times New Roman" w:cs="Times New Roman"/>
                <w:sz w:val="20"/>
                <w:szCs w:val="20"/>
                <w:lang w:eastAsia="en-CA"/>
              </w:rPr>
            </w:pPr>
          </w:p>
        </w:tc>
        <w:tc>
          <w:tcPr>
            <w:tcW w:w="687" w:type="dxa"/>
            <w:shd w:val="clear" w:color="auto" w:fill="auto"/>
            <w:noWrap/>
            <w:vAlign w:val="center"/>
          </w:tcPr>
          <w:p w14:paraId="247D1608" w14:textId="1FC549E2" w:rsidR="00356E72" w:rsidRPr="00AE5365" w:rsidRDefault="00356E72" w:rsidP="00356E72">
            <w:pPr>
              <w:jc w:val="right"/>
              <w:rPr>
                <w:rFonts w:eastAsia="Times New Roman" w:cs="Times New Roman"/>
                <w:sz w:val="20"/>
                <w:szCs w:val="20"/>
                <w:lang w:eastAsia="en-CA"/>
              </w:rPr>
            </w:pPr>
          </w:p>
        </w:tc>
        <w:tc>
          <w:tcPr>
            <w:tcW w:w="992" w:type="dxa"/>
            <w:shd w:val="clear" w:color="auto" w:fill="auto"/>
            <w:noWrap/>
            <w:vAlign w:val="center"/>
          </w:tcPr>
          <w:p w14:paraId="6DC2E73A" w14:textId="24BDC899" w:rsidR="00356E72" w:rsidRPr="00AE5365" w:rsidRDefault="00356E72" w:rsidP="00356E72">
            <w:pPr>
              <w:jc w:val="right"/>
              <w:rPr>
                <w:rFonts w:eastAsia="Times New Roman" w:cs="Times New Roman"/>
                <w:sz w:val="20"/>
                <w:szCs w:val="20"/>
                <w:lang w:eastAsia="en-CA"/>
              </w:rPr>
            </w:pPr>
          </w:p>
        </w:tc>
      </w:tr>
      <w:tr w:rsidR="00356E72" w:rsidRPr="00AE5365" w14:paraId="0D7ABD7F" w14:textId="77777777" w:rsidTr="00254A38">
        <w:trPr>
          <w:trHeight w:val="264"/>
        </w:trPr>
        <w:tc>
          <w:tcPr>
            <w:tcW w:w="1291" w:type="dxa"/>
            <w:shd w:val="clear" w:color="auto" w:fill="auto"/>
            <w:noWrap/>
            <w:vAlign w:val="center"/>
          </w:tcPr>
          <w:p w14:paraId="1407EFAB" w14:textId="585A6A93" w:rsidR="00356E72" w:rsidRPr="00AE5365" w:rsidRDefault="00356E72" w:rsidP="00356E72">
            <w:pPr>
              <w:jc w:val="right"/>
              <w:rPr>
                <w:rFonts w:eastAsia="Times New Roman" w:cs="Times New Roman"/>
                <w:sz w:val="20"/>
                <w:szCs w:val="20"/>
                <w:lang w:eastAsia="en-CA"/>
              </w:rPr>
            </w:pPr>
          </w:p>
        </w:tc>
        <w:tc>
          <w:tcPr>
            <w:tcW w:w="686" w:type="dxa"/>
            <w:shd w:val="clear" w:color="auto" w:fill="auto"/>
            <w:noWrap/>
            <w:vAlign w:val="center"/>
          </w:tcPr>
          <w:p w14:paraId="0F822939" w14:textId="33D047AC" w:rsidR="00356E72" w:rsidRPr="00AE5365" w:rsidRDefault="00356E72" w:rsidP="00356E72">
            <w:pPr>
              <w:jc w:val="right"/>
              <w:rPr>
                <w:rFonts w:eastAsia="Times New Roman" w:cs="Times New Roman"/>
                <w:sz w:val="20"/>
                <w:szCs w:val="20"/>
                <w:lang w:eastAsia="en-CA"/>
              </w:rPr>
            </w:pPr>
          </w:p>
        </w:tc>
        <w:tc>
          <w:tcPr>
            <w:tcW w:w="687" w:type="dxa"/>
            <w:shd w:val="clear" w:color="auto" w:fill="auto"/>
            <w:noWrap/>
            <w:vAlign w:val="center"/>
          </w:tcPr>
          <w:p w14:paraId="0F7428BB" w14:textId="19462A45" w:rsidR="00356E72" w:rsidRPr="00AE5365" w:rsidRDefault="00356E72" w:rsidP="00356E72">
            <w:pPr>
              <w:jc w:val="right"/>
              <w:rPr>
                <w:rFonts w:eastAsia="Times New Roman" w:cs="Times New Roman"/>
                <w:sz w:val="20"/>
                <w:szCs w:val="20"/>
                <w:lang w:eastAsia="en-CA"/>
              </w:rPr>
            </w:pPr>
          </w:p>
        </w:tc>
        <w:tc>
          <w:tcPr>
            <w:tcW w:w="687" w:type="dxa"/>
            <w:shd w:val="clear" w:color="auto" w:fill="auto"/>
            <w:noWrap/>
            <w:vAlign w:val="center"/>
          </w:tcPr>
          <w:p w14:paraId="764B4A2C" w14:textId="594A7A64" w:rsidR="00356E72" w:rsidRPr="00AE5365" w:rsidRDefault="00356E72" w:rsidP="00356E72">
            <w:pPr>
              <w:jc w:val="right"/>
              <w:rPr>
                <w:rFonts w:eastAsia="Times New Roman" w:cs="Times New Roman"/>
                <w:sz w:val="20"/>
                <w:szCs w:val="20"/>
                <w:lang w:eastAsia="en-CA"/>
              </w:rPr>
            </w:pPr>
          </w:p>
        </w:tc>
        <w:tc>
          <w:tcPr>
            <w:tcW w:w="687" w:type="dxa"/>
            <w:shd w:val="clear" w:color="auto" w:fill="auto"/>
            <w:noWrap/>
            <w:vAlign w:val="center"/>
          </w:tcPr>
          <w:p w14:paraId="41697BAF" w14:textId="68F34FD5" w:rsidR="00356E72" w:rsidRPr="00AE5365" w:rsidRDefault="00356E72" w:rsidP="00356E72">
            <w:pPr>
              <w:jc w:val="right"/>
              <w:rPr>
                <w:rFonts w:eastAsia="Times New Roman" w:cs="Times New Roman"/>
                <w:sz w:val="20"/>
                <w:szCs w:val="20"/>
                <w:lang w:eastAsia="en-CA"/>
              </w:rPr>
            </w:pPr>
          </w:p>
        </w:tc>
        <w:tc>
          <w:tcPr>
            <w:tcW w:w="687" w:type="dxa"/>
            <w:shd w:val="clear" w:color="auto" w:fill="auto"/>
            <w:noWrap/>
            <w:vAlign w:val="center"/>
          </w:tcPr>
          <w:p w14:paraId="06BAD29A" w14:textId="044512EA" w:rsidR="00356E72" w:rsidRPr="00AE5365" w:rsidRDefault="00356E72" w:rsidP="00356E72">
            <w:pPr>
              <w:jc w:val="right"/>
              <w:rPr>
                <w:rFonts w:eastAsia="Times New Roman" w:cs="Times New Roman"/>
                <w:sz w:val="20"/>
                <w:szCs w:val="20"/>
                <w:lang w:eastAsia="en-CA"/>
              </w:rPr>
            </w:pPr>
          </w:p>
        </w:tc>
        <w:tc>
          <w:tcPr>
            <w:tcW w:w="687" w:type="dxa"/>
            <w:shd w:val="clear" w:color="auto" w:fill="auto"/>
            <w:noWrap/>
            <w:vAlign w:val="center"/>
          </w:tcPr>
          <w:p w14:paraId="482E123F" w14:textId="2CB3AEC9" w:rsidR="00356E72" w:rsidRPr="00AE5365" w:rsidRDefault="00356E72" w:rsidP="00356E72">
            <w:pPr>
              <w:jc w:val="right"/>
              <w:rPr>
                <w:rFonts w:eastAsia="Times New Roman" w:cs="Times New Roman"/>
                <w:sz w:val="20"/>
                <w:szCs w:val="20"/>
                <w:lang w:eastAsia="en-CA"/>
              </w:rPr>
            </w:pPr>
          </w:p>
        </w:tc>
        <w:tc>
          <w:tcPr>
            <w:tcW w:w="687" w:type="dxa"/>
            <w:shd w:val="clear" w:color="auto" w:fill="auto"/>
            <w:noWrap/>
            <w:vAlign w:val="center"/>
          </w:tcPr>
          <w:p w14:paraId="2A7ECC7C" w14:textId="45F03F28" w:rsidR="00356E72" w:rsidRPr="00AE5365" w:rsidRDefault="00356E72" w:rsidP="00356E72">
            <w:pPr>
              <w:jc w:val="right"/>
              <w:rPr>
                <w:rFonts w:eastAsia="Times New Roman" w:cs="Times New Roman"/>
                <w:sz w:val="20"/>
                <w:szCs w:val="20"/>
                <w:lang w:eastAsia="en-CA"/>
              </w:rPr>
            </w:pPr>
          </w:p>
        </w:tc>
        <w:tc>
          <w:tcPr>
            <w:tcW w:w="687" w:type="dxa"/>
            <w:shd w:val="clear" w:color="auto" w:fill="auto"/>
            <w:noWrap/>
            <w:vAlign w:val="center"/>
          </w:tcPr>
          <w:p w14:paraId="5D778377" w14:textId="6B736B82" w:rsidR="00356E72" w:rsidRPr="00AE5365" w:rsidRDefault="00356E72" w:rsidP="00356E72">
            <w:pPr>
              <w:jc w:val="right"/>
              <w:rPr>
                <w:rFonts w:eastAsia="Times New Roman" w:cs="Times New Roman"/>
                <w:sz w:val="20"/>
                <w:szCs w:val="20"/>
                <w:lang w:eastAsia="en-CA"/>
              </w:rPr>
            </w:pPr>
          </w:p>
        </w:tc>
        <w:tc>
          <w:tcPr>
            <w:tcW w:w="687" w:type="dxa"/>
            <w:shd w:val="clear" w:color="auto" w:fill="auto"/>
            <w:noWrap/>
            <w:vAlign w:val="center"/>
          </w:tcPr>
          <w:p w14:paraId="4CFB64F1" w14:textId="7CFC05B2" w:rsidR="00356E72" w:rsidRPr="00AE5365" w:rsidRDefault="00356E72" w:rsidP="00356E72">
            <w:pPr>
              <w:jc w:val="right"/>
              <w:rPr>
                <w:rFonts w:eastAsia="Times New Roman" w:cs="Times New Roman"/>
                <w:sz w:val="20"/>
                <w:szCs w:val="20"/>
                <w:lang w:eastAsia="en-CA"/>
              </w:rPr>
            </w:pPr>
          </w:p>
        </w:tc>
        <w:tc>
          <w:tcPr>
            <w:tcW w:w="687" w:type="dxa"/>
            <w:shd w:val="clear" w:color="auto" w:fill="auto"/>
            <w:noWrap/>
            <w:vAlign w:val="center"/>
          </w:tcPr>
          <w:p w14:paraId="635C3CED" w14:textId="64D5E696" w:rsidR="00356E72" w:rsidRPr="00AE5365" w:rsidRDefault="00356E72" w:rsidP="00356E72">
            <w:pPr>
              <w:jc w:val="right"/>
              <w:rPr>
                <w:rFonts w:eastAsia="Times New Roman" w:cs="Times New Roman"/>
                <w:sz w:val="20"/>
                <w:szCs w:val="20"/>
                <w:lang w:eastAsia="en-CA"/>
              </w:rPr>
            </w:pPr>
          </w:p>
        </w:tc>
        <w:tc>
          <w:tcPr>
            <w:tcW w:w="992" w:type="dxa"/>
            <w:shd w:val="clear" w:color="auto" w:fill="auto"/>
            <w:noWrap/>
            <w:vAlign w:val="center"/>
          </w:tcPr>
          <w:p w14:paraId="649A45F5" w14:textId="794EF33A" w:rsidR="00356E72" w:rsidRPr="00AE5365" w:rsidRDefault="00356E72" w:rsidP="00356E72">
            <w:pPr>
              <w:jc w:val="right"/>
              <w:rPr>
                <w:rFonts w:eastAsia="Times New Roman" w:cs="Times New Roman"/>
                <w:sz w:val="20"/>
                <w:szCs w:val="20"/>
                <w:lang w:eastAsia="en-CA"/>
              </w:rPr>
            </w:pPr>
          </w:p>
        </w:tc>
      </w:tr>
      <w:tr w:rsidR="00356E72" w:rsidRPr="00AE5365" w14:paraId="41E33D9E" w14:textId="77777777" w:rsidTr="00254A38">
        <w:trPr>
          <w:trHeight w:val="264"/>
        </w:trPr>
        <w:tc>
          <w:tcPr>
            <w:tcW w:w="1291" w:type="dxa"/>
            <w:shd w:val="clear" w:color="auto" w:fill="auto"/>
            <w:noWrap/>
            <w:vAlign w:val="center"/>
          </w:tcPr>
          <w:p w14:paraId="38C45D6C" w14:textId="50EEAEE1" w:rsidR="00356E72" w:rsidRPr="00AE5365" w:rsidRDefault="00356E72" w:rsidP="00356E72">
            <w:pPr>
              <w:jc w:val="right"/>
              <w:rPr>
                <w:rFonts w:eastAsia="Times New Roman" w:cs="Times New Roman"/>
                <w:sz w:val="20"/>
                <w:szCs w:val="20"/>
                <w:lang w:eastAsia="en-CA"/>
              </w:rPr>
            </w:pPr>
          </w:p>
        </w:tc>
        <w:tc>
          <w:tcPr>
            <w:tcW w:w="686" w:type="dxa"/>
            <w:shd w:val="clear" w:color="auto" w:fill="auto"/>
            <w:noWrap/>
            <w:vAlign w:val="center"/>
          </w:tcPr>
          <w:p w14:paraId="6040B91F" w14:textId="3C7E361C" w:rsidR="00356E72" w:rsidRPr="00AE5365" w:rsidRDefault="00356E72" w:rsidP="00356E72">
            <w:pPr>
              <w:jc w:val="right"/>
              <w:rPr>
                <w:rFonts w:eastAsia="Times New Roman" w:cs="Times New Roman"/>
                <w:sz w:val="20"/>
                <w:szCs w:val="20"/>
                <w:lang w:eastAsia="en-CA"/>
              </w:rPr>
            </w:pPr>
          </w:p>
        </w:tc>
        <w:tc>
          <w:tcPr>
            <w:tcW w:w="687" w:type="dxa"/>
            <w:shd w:val="clear" w:color="auto" w:fill="auto"/>
            <w:noWrap/>
            <w:vAlign w:val="center"/>
          </w:tcPr>
          <w:p w14:paraId="2E0ABFA4" w14:textId="3C4BA177" w:rsidR="00356E72" w:rsidRPr="00AE5365" w:rsidRDefault="00356E72" w:rsidP="00356E72">
            <w:pPr>
              <w:jc w:val="right"/>
              <w:rPr>
                <w:rFonts w:eastAsia="Times New Roman" w:cs="Times New Roman"/>
                <w:sz w:val="20"/>
                <w:szCs w:val="20"/>
                <w:lang w:eastAsia="en-CA"/>
              </w:rPr>
            </w:pPr>
          </w:p>
        </w:tc>
        <w:tc>
          <w:tcPr>
            <w:tcW w:w="687" w:type="dxa"/>
            <w:shd w:val="clear" w:color="auto" w:fill="auto"/>
            <w:noWrap/>
            <w:vAlign w:val="center"/>
          </w:tcPr>
          <w:p w14:paraId="6D66C733" w14:textId="37D9DEF8" w:rsidR="00356E72" w:rsidRPr="00AE5365" w:rsidRDefault="00356E72" w:rsidP="00356E72">
            <w:pPr>
              <w:jc w:val="right"/>
              <w:rPr>
                <w:rFonts w:eastAsia="Times New Roman" w:cs="Times New Roman"/>
                <w:sz w:val="20"/>
                <w:szCs w:val="20"/>
                <w:lang w:eastAsia="en-CA"/>
              </w:rPr>
            </w:pPr>
          </w:p>
        </w:tc>
        <w:tc>
          <w:tcPr>
            <w:tcW w:w="687" w:type="dxa"/>
            <w:shd w:val="clear" w:color="auto" w:fill="auto"/>
            <w:noWrap/>
            <w:vAlign w:val="center"/>
          </w:tcPr>
          <w:p w14:paraId="1AF4DA74" w14:textId="35FCA1D9" w:rsidR="00356E72" w:rsidRPr="00AE5365" w:rsidRDefault="00356E72" w:rsidP="00356E72">
            <w:pPr>
              <w:jc w:val="right"/>
              <w:rPr>
                <w:rFonts w:eastAsia="Times New Roman" w:cs="Times New Roman"/>
                <w:sz w:val="20"/>
                <w:szCs w:val="20"/>
                <w:lang w:eastAsia="en-CA"/>
              </w:rPr>
            </w:pPr>
          </w:p>
        </w:tc>
        <w:tc>
          <w:tcPr>
            <w:tcW w:w="687" w:type="dxa"/>
            <w:shd w:val="clear" w:color="auto" w:fill="auto"/>
            <w:noWrap/>
            <w:vAlign w:val="center"/>
          </w:tcPr>
          <w:p w14:paraId="3E6D4F69" w14:textId="74A340DF" w:rsidR="00356E72" w:rsidRPr="00AE5365" w:rsidRDefault="00356E72" w:rsidP="00356E72">
            <w:pPr>
              <w:jc w:val="right"/>
              <w:rPr>
                <w:rFonts w:eastAsia="Times New Roman" w:cs="Times New Roman"/>
                <w:sz w:val="20"/>
                <w:szCs w:val="20"/>
                <w:lang w:eastAsia="en-CA"/>
              </w:rPr>
            </w:pPr>
          </w:p>
        </w:tc>
        <w:tc>
          <w:tcPr>
            <w:tcW w:w="687" w:type="dxa"/>
            <w:shd w:val="clear" w:color="auto" w:fill="auto"/>
            <w:noWrap/>
            <w:vAlign w:val="center"/>
          </w:tcPr>
          <w:p w14:paraId="028C3CA0" w14:textId="5B2D51AD" w:rsidR="00356E72" w:rsidRPr="00AE5365" w:rsidRDefault="00356E72" w:rsidP="00356E72">
            <w:pPr>
              <w:jc w:val="right"/>
              <w:rPr>
                <w:rFonts w:eastAsia="Times New Roman" w:cs="Times New Roman"/>
                <w:sz w:val="20"/>
                <w:szCs w:val="20"/>
                <w:lang w:eastAsia="en-CA"/>
              </w:rPr>
            </w:pPr>
          </w:p>
        </w:tc>
        <w:tc>
          <w:tcPr>
            <w:tcW w:w="687" w:type="dxa"/>
            <w:shd w:val="clear" w:color="auto" w:fill="auto"/>
            <w:noWrap/>
            <w:vAlign w:val="center"/>
          </w:tcPr>
          <w:p w14:paraId="58FE728E" w14:textId="414DA7DB" w:rsidR="00356E72" w:rsidRPr="00AE5365" w:rsidRDefault="00356E72" w:rsidP="00356E72">
            <w:pPr>
              <w:jc w:val="right"/>
              <w:rPr>
                <w:rFonts w:eastAsia="Times New Roman" w:cs="Times New Roman"/>
                <w:sz w:val="20"/>
                <w:szCs w:val="20"/>
                <w:lang w:eastAsia="en-CA"/>
              </w:rPr>
            </w:pPr>
          </w:p>
        </w:tc>
        <w:tc>
          <w:tcPr>
            <w:tcW w:w="687" w:type="dxa"/>
            <w:shd w:val="clear" w:color="auto" w:fill="auto"/>
            <w:noWrap/>
            <w:vAlign w:val="center"/>
          </w:tcPr>
          <w:p w14:paraId="347DA6C7" w14:textId="3CEBE8C5" w:rsidR="00356E72" w:rsidRPr="00AE5365" w:rsidRDefault="00356E72" w:rsidP="00356E72">
            <w:pPr>
              <w:jc w:val="right"/>
              <w:rPr>
                <w:rFonts w:eastAsia="Times New Roman" w:cs="Times New Roman"/>
                <w:sz w:val="20"/>
                <w:szCs w:val="20"/>
                <w:lang w:eastAsia="en-CA"/>
              </w:rPr>
            </w:pPr>
          </w:p>
        </w:tc>
        <w:tc>
          <w:tcPr>
            <w:tcW w:w="687" w:type="dxa"/>
            <w:shd w:val="clear" w:color="auto" w:fill="auto"/>
            <w:noWrap/>
            <w:vAlign w:val="center"/>
          </w:tcPr>
          <w:p w14:paraId="5373EE11" w14:textId="6C380A31" w:rsidR="00356E72" w:rsidRPr="00AE5365" w:rsidRDefault="00356E72" w:rsidP="00356E72">
            <w:pPr>
              <w:jc w:val="right"/>
              <w:rPr>
                <w:rFonts w:eastAsia="Times New Roman" w:cs="Times New Roman"/>
                <w:sz w:val="20"/>
                <w:szCs w:val="20"/>
                <w:lang w:eastAsia="en-CA"/>
              </w:rPr>
            </w:pPr>
          </w:p>
        </w:tc>
        <w:tc>
          <w:tcPr>
            <w:tcW w:w="687" w:type="dxa"/>
            <w:shd w:val="clear" w:color="auto" w:fill="auto"/>
            <w:noWrap/>
            <w:vAlign w:val="center"/>
          </w:tcPr>
          <w:p w14:paraId="2180F0D9" w14:textId="593BF522" w:rsidR="00356E72" w:rsidRPr="00AE5365" w:rsidRDefault="00356E72" w:rsidP="00356E72">
            <w:pPr>
              <w:jc w:val="right"/>
              <w:rPr>
                <w:rFonts w:eastAsia="Times New Roman" w:cs="Times New Roman"/>
                <w:sz w:val="20"/>
                <w:szCs w:val="20"/>
                <w:lang w:eastAsia="en-CA"/>
              </w:rPr>
            </w:pPr>
          </w:p>
        </w:tc>
        <w:tc>
          <w:tcPr>
            <w:tcW w:w="992" w:type="dxa"/>
            <w:shd w:val="clear" w:color="auto" w:fill="auto"/>
            <w:noWrap/>
            <w:vAlign w:val="center"/>
          </w:tcPr>
          <w:p w14:paraId="6AA4732C" w14:textId="1FB7621F" w:rsidR="00356E72" w:rsidRPr="00AE5365" w:rsidRDefault="00356E72" w:rsidP="00356E72">
            <w:pPr>
              <w:jc w:val="right"/>
              <w:rPr>
                <w:rFonts w:eastAsia="Times New Roman" w:cs="Times New Roman"/>
                <w:sz w:val="20"/>
                <w:szCs w:val="20"/>
                <w:lang w:eastAsia="en-CA"/>
              </w:rPr>
            </w:pPr>
          </w:p>
        </w:tc>
      </w:tr>
      <w:tr w:rsidR="00356E72" w:rsidRPr="00AE5365" w14:paraId="27F67E59" w14:textId="77777777" w:rsidTr="00254A38">
        <w:trPr>
          <w:trHeight w:val="264"/>
        </w:trPr>
        <w:tc>
          <w:tcPr>
            <w:tcW w:w="1291" w:type="dxa"/>
            <w:shd w:val="clear" w:color="auto" w:fill="auto"/>
            <w:noWrap/>
            <w:vAlign w:val="center"/>
          </w:tcPr>
          <w:p w14:paraId="45BFC00C" w14:textId="769EE404" w:rsidR="00356E72" w:rsidRPr="00AE5365" w:rsidRDefault="00356E72" w:rsidP="00356E72">
            <w:pPr>
              <w:jc w:val="right"/>
              <w:rPr>
                <w:rFonts w:eastAsia="Times New Roman" w:cs="Times New Roman"/>
                <w:sz w:val="20"/>
                <w:szCs w:val="20"/>
                <w:lang w:eastAsia="en-CA"/>
              </w:rPr>
            </w:pPr>
          </w:p>
        </w:tc>
        <w:tc>
          <w:tcPr>
            <w:tcW w:w="686" w:type="dxa"/>
            <w:shd w:val="clear" w:color="auto" w:fill="auto"/>
            <w:noWrap/>
            <w:vAlign w:val="center"/>
          </w:tcPr>
          <w:p w14:paraId="68376A8B" w14:textId="3993CFFD" w:rsidR="00356E72" w:rsidRPr="00AE5365" w:rsidRDefault="00356E72" w:rsidP="00356E72">
            <w:pPr>
              <w:jc w:val="right"/>
              <w:rPr>
                <w:rFonts w:eastAsia="Times New Roman" w:cs="Times New Roman"/>
                <w:sz w:val="20"/>
                <w:szCs w:val="20"/>
                <w:lang w:eastAsia="en-CA"/>
              </w:rPr>
            </w:pPr>
          </w:p>
        </w:tc>
        <w:tc>
          <w:tcPr>
            <w:tcW w:w="687" w:type="dxa"/>
            <w:shd w:val="clear" w:color="auto" w:fill="auto"/>
            <w:noWrap/>
            <w:vAlign w:val="center"/>
          </w:tcPr>
          <w:p w14:paraId="30FF3CB3" w14:textId="04F4ACBF" w:rsidR="00356E72" w:rsidRPr="00AE5365" w:rsidRDefault="00356E72" w:rsidP="00356E72">
            <w:pPr>
              <w:jc w:val="right"/>
              <w:rPr>
                <w:rFonts w:eastAsia="Times New Roman" w:cs="Times New Roman"/>
                <w:sz w:val="20"/>
                <w:szCs w:val="20"/>
                <w:lang w:eastAsia="en-CA"/>
              </w:rPr>
            </w:pPr>
          </w:p>
        </w:tc>
        <w:tc>
          <w:tcPr>
            <w:tcW w:w="687" w:type="dxa"/>
            <w:shd w:val="clear" w:color="auto" w:fill="auto"/>
            <w:noWrap/>
            <w:vAlign w:val="center"/>
          </w:tcPr>
          <w:p w14:paraId="4AC86F93" w14:textId="4645F5D4" w:rsidR="00356E72" w:rsidRPr="00AE5365" w:rsidRDefault="00356E72" w:rsidP="00356E72">
            <w:pPr>
              <w:jc w:val="right"/>
              <w:rPr>
                <w:rFonts w:eastAsia="Times New Roman" w:cs="Times New Roman"/>
                <w:sz w:val="20"/>
                <w:szCs w:val="20"/>
                <w:lang w:eastAsia="en-CA"/>
              </w:rPr>
            </w:pPr>
          </w:p>
        </w:tc>
        <w:tc>
          <w:tcPr>
            <w:tcW w:w="687" w:type="dxa"/>
            <w:shd w:val="clear" w:color="auto" w:fill="auto"/>
            <w:noWrap/>
            <w:vAlign w:val="center"/>
          </w:tcPr>
          <w:p w14:paraId="066D3E5C" w14:textId="6437A871" w:rsidR="00356E72" w:rsidRPr="00AE5365" w:rsidRDefault="00356E72" w:rsidP="00356E72">
            <w:pPr>
              <w:jc w:val="right"/>
              <w:rPr>
                <w:rFonts w:eastAsia="Times New Roman" w:cs="Times New Roman"/>
                <w:sz w:val="20"/>
                <w:szCs w:val="20"/>
                <w:lang w:eastAsia="en-CA"/>
              </w:rPr>
            </w:pPr>
          </w:p>
        </w:tc>
        <w:tc>
          <w:tcPr>
            <w:tcW w:w="687" w:type="dxa"/>
            <w:shd w:val="clear" w:color="auto" w:fill="auto"/>
            <w:noWrap/>
            <w:vAlign w:val="center"/>
          </w:tcPr>
          <w:p w14:paraId="27FE0EBD" w14:textId="2E4D3D5B" w:rsidR="00356E72" w:rsidRPr="00AE5365" w:rsidRDefault="00356E72" w:rsidP="00356E72">
            <w:pPr>
              <w:jc w:val="right"/>
              <w:rPr>
                <w:rFonts w:eastAsia="Times New Roman" w:cs="Times New Roman"/>
                <w:sz w:val="20"/>
                <w:szCs w:val="20"/>
                <w:lang w:eastAsia="en-CA"/>
              </w:rPr>
            </w:pPr>
          </w:p>
        </w:tc>
        <w:tc>
          <w:tcPr>
            <w:tcW w:w="687" w:type="dxa"/>
            <w:shd w:val="clear" w:color="auto" w:fill="auto"/>
            <w:noWrap/>
            <w:vAlign w:val="center"/>
          </w:tcPr>
          <w:p w14:paraId="58882ECB" w14:textId="69F9C6D1" w:rsidR="00356E72" w:rsidRPr="00AE5365" w:rsidRDefault="00356E72" w:rsidP="00356E72">
            <w:pPr>
              <w:jc w:val="right"/>
              <w:rPr>
                <w:rFonts w:eastAsia="Times New Roman" w:cs="Times New Roman"/>
                <w:sz w:val="20"/>
                <w:szCs w:val="20"/>
                <w:lang w:eastAsia="en-CA"/>
              </w:rPr>
            </w:pPr>
          </w:p>
        </w:tc>
        <w:tc>
          <w:tcPr>
            <w:tcW w:w="687" w:type="dxa"/>
            <w:shd w:val="clear" w:color="auto" w:fill="auto"/>
            <w:noWrap/>
            <w:vAlign w:val="center"/>
          </w:tcPr>
          <w:p w14:paraId="7B77FC2E" w14:textId="1EBA3E6E" w:rsidR="00356E72" w:rsidRPr="00AE5365" w:rsidRDefault="00356E72" w:rsidP="00356E72">
            <w:pPr>
              <w:jc w:val="right"/>
              <w:rPr>
                <w:rFonts w:eastAsia="Times New Roman" w:cs="Times New Roman"/>
                <w:sz w:val="20"/>
                <w:szCs w:val="20"/>
                <w:lang w:eastAsia="en-CA"/>
              </w:rPr>
            </w:pPr>
          </w:p>
        </w:tc>
        <w:tc>
          <w:tcPr>
            <w:tcW w:w="687" w:type="dxa"/>
            <w:shd w:val="clear" w:color="auto" w:fill="auto"/>
            <w:noWrap/>
            <w:vAlign w:val="center"/>
          </w:tcPr>
          <w:p w14:paraId="45127A21" w14:textId="7250BEF2" w:rsidR="00356E72" w:rsidRPr="00AE5365" w:rsidRDefault="00356E72" w:rsidP="00356E72">
            <w:pPr>
              <w:jc w:val="right"/>
              <w:rPr>
                <w:rFonts w:eastAsia="Times New Roman" w:cs="Times New Roman"/>
                <w:sz w:val="20"/>
                <w:szCs w:val="20"/>
                <w:lang w:eastAsia="en-CA"/>
              </w:rPr>
            </w:pPr>
          </w:p>
        </w:tc>
        <w:tc>
          <w:tcPr>
            <w:tcW w:w="687" w:type="dxa"/>
            <w:shd w:val="clear" w:color="auto" w:fill="auto"/>
            <w:noWrap/>
            <w:vAlign w:val="center"/>
          </w:tcPr>
          <w:p w14:paraId="70E422EB" w14:textId="7A8242FC" w:rsidR="00356E72" w:rsidRPr="00AE5365" w:rsidRDefault="00356E72" w:rsidP="00356E72">
            <w:pPr>
              <w:jc w:val="right"/>
              <w:rPr>
                <w:rFonts w:eastAsia="Times New Roman" w:cs="Times New Roman"/>
                <w:sz w:val="20"/>
                <w:szCs w:val="20"/>
                <w:lang w:eastAsia="en-CA"/>
              </w:rPr>
            </w:pPr>
          </w:p>
        </w:tc>
        <w:tc>
          <w:tcPr>
            <w:tcW w:w="687" w:type="dxa"/>
            <w:shd w:val="clear" w:color="auto" w:fill="auto"/>
            <w:noWrap/>
            <w:vAlign w:val="center"/>
          </w:tcPr>
          <w:p w14:paraId="7B1C96E4" w14:textId="7BDA231E" w:rsidR="00356E72" w:rsidRPr="00AE5365" w:rsidRDefault="00356E72" w:rsidP="00356E72">
            <w:pPr>
              <w:jc w:val="right"/>
              <w:rPr>
                <w:rFonts w:eastAsia="Times New Roman" w:cs="Times New Roman"/>
                <w:sz w:val="20"/>
                <w:szCs w:val="20"/>
                <w:lang w:eastAsia="en-CA"/>
              </w:rPr>
            </w:pPr>
          </w:p>
        </w:tc>
        <w:tc>
          <w:tcPr>
            <w:tcW w:w="992" w:type="dxa"/>
            <w:shd w:val="clear" w:color="auto" w:fill="auto"/>
            <w:noWrap/>
            <w:vAlign w:val="center"/>
          </w:tcPr>
          <w:p w14:paraId="12D59D0C" w14:textId="6FB7DE5A" w:rsidR="00356E72" w:rsidRPr="00AE5365" w:rsidRDefault="00356E72" w:rsidP="00356E72">
            <w:pPr>
              <w:jc w:val="right"/>
              <w:rPr>
                <w:rFonts w:eastAsia="Times New Roman" w:cs="Times New Roman"/>
                <w:sz w:val="20"/>
                <w:szCs w:val="20"/>
                <w:lang w:eastAsia="en-CA"/>
              </w:rPr>
            </w:pPr>
          </w:p>
        </w:tc>
      </w:tr>
      <w:tr w:rsidR="00356E72" w:rsidRPr="00AE5365" w14:paraId="3302B893" w14:textId="77777777" w:rsidTr="00254A38">
        <w:trPr>
          <w:trHeight w:val="264"/>
        </w:trPr>
        <w:tc>
          <w:tcPr>
            <w:tcW w:w="1291" w:type="dxa"/>
            <w:shd w:val="clear" w:color="auto" w:fill="auto"/>
            <w:noWrap/>
            <w:vAlign w:val="center"/>
          </w:tcPr>
          <w:p w14:paraId="3659DD85" w14:textId="3A7452B4" w:rsidR="00356E72" w:rsidRPr="00AE5365" w:rsidRDefault="00356E72" w:rsidP="00356E72">
            <w:pPr>
              <w:jc w:val="right"/>
              <w:rPr>
                <w:rFonts w:eastAsia="Times New Roman" w:cs="Times New Roman"/>
                <w:sz w:val="20"/>
                <w:szCs w:val="20"/>
                <w:lang w:eastAsia="en-CA"/>
              </w:rPr>
            </w:pPr>
          </w:p>
        </w:tc>
        <w:tc>
          <w:tcPr>
            <w:tcW w:w="686" w:type="dxa"/>
            <w:shd w:val="clear" w:color="auto" w:fill="auto"/>
            <w:noWrap/>
            <w:vAlign w:val="center"/>
          </w:tcPr>
          <w:p w14:paraId="30941235" w14:textId="73AFCDBA" w:rsidR="00356E72" w:rsidRPr="00AE5365" w:rsidRDefault="00356E72" w:rsidP="00356E72">
            <w:pPr>
              <w:jc w:val="right"/>
              <w:rPr>
                <w:rFonts w:eastAsia="Times New Roman" w:cs="Times New Roman"/>
                <w:sz w:val="20"/>
                <w:szCs w:val="20"/>
                <w:lang w:eastAsia="en-CA"/>
              </w:rPr>
            </w:pPr>
          </w:p>
        </w:tc>
        <w:tc>
          <w:tcPr>
            <w:tcW w:w="687" w:type="dxa"/>
            <w:shd w:val="clear" w:color="auto" w:fill="auto"/>
            <w:noWrap/>
            <w:vAlign w:val="center"/>
          </w:tcPr>
          <w:p w14:paraId="3B8B3B65" w14:textId="20799758" w:rsidR="00356E72" w:rsidRPr="00AE5365" w:rsidRDefault="00356E72" w:rsidP="00356E72">
            <w:pPr>
              <w:jc w:val="right"/>
              <w:rPr>
                <w:rFonts w:eastAsia="Times New Roman" w:cs="Times New Roman"/>
                <w:sz w:val="20"/>
                <w:szCs w:val="20"/>
                <w:lang w:eastAsia="en-CA"/>
              </w:rPr>
            </w:pPr>
          </w:p>
        </w:tc>
        <w:tc>
          <w:tcPr>
            <w:tcW w:w="687" w:type="dxa"/>
            <w:shd w:val="clear" w:color="auto" w:fill="auto"/>
            <w:noWrap/>
            <w:vAlign w:val="center"/>
          </w:tcPr>
          <w:p w14:paraId="677257BF" w14:textId="79467EC0" w:rsidR="00356E72" w:rsidRPr="00AE5365" w:rsidRDefault="00356E72" w:rsidP="00356E72">
            <w:pPr>
              <w:jc w:val="right"/>
              <w:rPr>
                <w:rFonts w:eastAsia="Times New Roman" w:cs="Times New Roman"/>
                <w:sz w:val="20"/>
                <w:szCs w:val="20"/>
                <w:lang w:eastAsia="en-CA"/>
              </w:rPr>
            </w:pPr>
          </w:p>
        </w:tc>
        <w:tc>
          <w:tcPr>
            <w:tcW w:w="687" w:type="dxa"/>
            <w:shd w:val="clear" w:color="auto" w:fill="auto"/>
            <w:noWrap/>
            <w:vAlign w:val="center"/>
          </w:tcPr>
          <w:p w14:paraId="289D3439" w14:textId="76CB88A8" w:rsidR="00356E72" w:rsidRPr="00AE5365" w:rsidRDefault="00356E72" w:rsidP="00356E72">
            <w:pPr>
              <w:jc w:val="right"/>
              <w:rPr>
                <w:rFonts w:eastAsia="Times New Roman" w:cs="Times New Roman"/>
                <w:sz w:val="20"/>
                <w:szCs w:val="20"/>
                <w:lang w:eastAsia="en-CA"/>
              </w:rPr>
            </w:pPr>
          </w:p>
        </w:tc>
        <w:tc>
          <w:tcPr>
            <w:tcW w:w="687" w:type="dxa"/>
            <w:shd w:val="clear" w:color="auto" w:fill="auto"/>
            <w:noWrap/>
            <w:vAlign w:val="center"/>
          </w:tcPr>
          <w:p w14:paraId="31E92F85" w14:textId="6AAFD6AD" w:rsidR="00356E72" w:rsidRPr="00AE5365" w:rsidRDefault="00356E72" w:rsidP="00356E72">
            <w:pPr>
              <w:jc w:val="right"/>
              <w:rPr>
                <w:rFonts w:eastAsia="Times New Roman" w:cs="Times New Roman"/>
                <w:sz w:val="20"/>
                <w:szCs w:val="20"/>
                <w:lang w:eastAsia="en-CA"/>
              </w:rPr>
            </w:pPr>
          </w:p>
        </w:tc>
        <w:tc>
          <w:tcPr>
            <w:tcW w:w="687" w:type="dxa"/>
            <w:shd w:val="clear" w:color="auto" w:fill="auto"/>
            <w:noWrap/>
            <w:vAlign w:val="center"/>
          </w:tcPr>
          <w:p w14:paraId="59D0DFBA" w14:textId="45E12E09" w:rsidR="00356E72" w:rsidRPr="00AE5365" w:rsidRDefault="00356E72" w:rsidP="00356E72">
            <w:pPr>
              <w:jc w:val="right"/>
              <w:rPr>
                <w:rFonts w:eastAsia="Times New Roman" w:cs="Times New Roman"/>
                <w:sz w:val="20"/>
                <w:szCs w:val="20"/>
                <w:lang w:eastAsia="en-CA"/>
              </w:rPr>
            </w:pPr>
          </w:p>
        </w:tc>
        <w:tc>
          <w:tcPr>
            <w:tcW w:w="687" w:type="dxa"/>
            <w:shd w:val="clear" w:color="auto" w:fill="auto"/>
            <w:noWrap/>
            <w:vAlign w:val="center"/>
          </w:tcPr>
          <w:p w14:paraId="3D23B751" w14:textId="2E63CDF6" w:rsidR="00356E72" w:rsidRPr="00AE5365" w:rsidRDefault="00356E72" w:rsidP="00356E72">
            <w:pPr>
              <w:jc w:val="right"/>
              <w:rPr>
                <w:rFonts w:eastAsia="Times New Roman" w:cs="Times New Roman"/>
                <w:sz w:val="20"/>
                <w:szCs w:val="20"/>
                <w:lang w:eastAsia="en-CA"/>
              </w:rPr>
            </w:pPr>
          </w:p>
        </w:tc>
        <w:tc>
          <w:tcPr>
            <w:tcW w:w="687" w:type="dxa"/>
            <w:shd w:val="clear" w:color="auto" w:fill="auto"/>
            <w:noWrap/>
            <w:vAlign w:val="center"/>
          </w:tcPr>
          <w:p w14:paraId="1E3C629D" w14:textId="2C50AF5A" w:rsidR="00356E72" w:rsidRPr="00AE5365" w:rsidRDefault="00356E72" w:rsidP="00356E72">
            <w:pPr>
              <w:jc w:val="right"/>
              <w:rPr>
                <w:rFonts w:eastAsia="Times New Roman" w:cs="Times New Roman"/>
                <w:sz w:val="20"/>
                <w:szCs w:val="20"/>
                <w:lang w:eastAsia="en-CA"/>
              </w:rPr>
            </w:pPr>
          </w:p>
        </w:tc>
        <w:tc>
          <w:tcPr>
            <w:tcW w:w="687" w:type="dxa"/>
            <w:shd w:val="clear" w:color="auto" w:fill="auto"/>
            <w:noWrap/>
            <w:vAlign w:val="center"/>
          </w:tcPr>
          <w:p w14:paraId="0D9FDFC1" w14:textId="7FC7BAA8" w:rsidR="00356E72" w:rsidRPr="00AE5365" w:rsidRDefault="00356E72" w:rsidP="00356E72">
            <w:pPr>
              <w:jc w:val="right"/>
              <w:rPr>
                <w:rFonts w:eastAsia="Times New Roman" w:cs="Times New Roman"/>
                <w:sz w:val="20"/>
                <w:szCs w:val="20"/>
                <w:lang w:eastAsia="en-CA"/>
              </w:rPr>
            </w:pPr>
          </w:p>
        </w:tc>
        <w:tc>
          <w:tcPr>
            <w:tcW w:w="687" w:type="dxa"/>
            <w:shd w:val="clear" w:color="auto" w:fill="auto"/>
            <w:noWrap/>
            <w:vAlign w:val="center"/>
          </w:tcPr>
          <w:p w14:paraId="4957A3DD" w14:textId="7D4CA0F4" w:rsidR="00356E72" w:rsidRPr="00AE5365" w:rsidRDefault="00356E72" w:rsidP="00356E72">
            <w:pPr>
              <w:jc w:val="right"/>
              <w:rPr>
                <w:rFonts w:eastAsia="Times New Roman" w:cs="Times New Roman"/>
                <w:sz w:val="20"/>
                <w:szCs w:val="20"/>
                <w:lang w:eastAsia="en-CA"/>
              </w:rPr>
            </w:pPr>
          </w:p>
        </w:tc>
        <w:tc>
          <w:tcPr>
            <w:tcW w:w="992" w:type="dxa"/>
            <w:shd w:val="clear" w:color="auto" w:fill="auto"/>
            <w:noWrap/>
            <w:vAlign w:val="center"/>
          </w:tcPr>
          <w:p w14:paraId="42362A54" w14:textId="489E55C1" w:rsidR="00356E72" w:rsidRPr="00AE5365" w:rsidRDefault="00356E72" w:rsidP="00356E72">
            <w:pPr>
              <w:jc w:val="right"/>
              <w:rPr>
                <w:rFonts w:eastAsia="Times New Roman" w:cs="Times New Roman"/>
                <w:sz w:val="20"/>
                <w:szCs w:val="20"/>
                <w:lang w:eastAsia="en-CA"/>
              </w:rPr>
            </w:pPr>
          </w:p>
        </w:tc>
      </w:tr>
      <w:tr w:rsidR="00356E72" w:rsidRPr="00AE5365" w14:paraId="5F7E7139" w14:textId="77777777" w:rsidTr="00254A38">
        <w:trPr>
          <w:trHeight w:hRule="exact" w:val="170"/>
        </w:trPr>
        <w:tc>
          <w:tcPr>
            <w:tcW w:w="1291" w:type="dxa"/>
            <w:tcBorders>
              <w:bottom w:val="single" w:sz="4" w:space="0" w:color="auto"/>
            </w:tcBorders>
            <w:shd w:val="clear" w:color="auto" w:fill="auto"/>
            <w:noWrap/>
            <w:vAlign w:val="center"/>
          </w:tcPr>
          <w:p w14:paraId="0A6FB400" w14:textId="1B37C9F1" w:rsidR="00356E72" w:rsidRPr="00AE5365" w:rsidRDefault="00356E72" w:rsidP="00356E72">
            <w:pPr>
              <w:jc w:val="right"/>
              <w:rPr>
                <w:rFonts w:eastAsia="Times New Roman" w:cs="Times New Roman"/>
                <w:sz w:val="20"/>
                <w:szCs w:val="20"/>
                <w:lang w:eastAsia="en-CA"/>
              </w:rPr>
            </w:pPr>
          </w:p>
        </w:tc>
        <w:tc>
          <w:tcPr>
            <w:tcW w:w="686" w:type="dxa"/>
            <w:tcBorders>
              <w:bottom w:val="single" w:sz="4" w:space="0" w:color="auto"/>
            </w:tcBorders>
            <w:shd w:val="clear" w:color="auto" w:fill="auto"/>
            <w:noWrap/>
            <w:vAlign w:val="center"/>
          </w:tcPr>
          <w:p w14:paraId="7A591A3F" w14:textId="5C9A017C" w:rsidR="00356E72" w:rsidRPr="00AE5365" w:rsidRDefault="00356E72" w:rsidP="00356E72">
            <w:pPr>
              <w:jc w:val="right"/>
              <w:rPr>
                <w:rFonts w:eastAsia="Times New Roman" w:cs="Times New Roman"/>
                <w:sz w:val="20"/>
                <w:szCs w:val="20"/>
                <w:lang w:eastAsia="en-CA"/>
              </w:rPr>
            </w:pPr>
          </w:p>
        </w:tc>
        <w:tc>
          <w:tcPr>
            <w:tcW w:w="687" w:type="dxa"/>
            <w:tcBorders>
              <w:bottom w:val="single" w:sz="4" w:space="0" w:color="auto"/>
            </w:tcBorders>
            <w:shd w:val="clear" w:color="auto" w:fill="auto"/>
            <w:noWrap/>
            <w:vAlign w:val="center"/>
          </w:tcPr>
          <w:p w14:paraId="4750D035" w14:textId="54EE7F64" w:rsidR="00356E72" w:rsidRPr="00AE5365" w:rsidRDefault="00356E72" w:rsidP="00356E72">
            <w:pPr>
              <w:jc w:val="right"/>
              <w:rPr>
                <w:rFonts w:eastAsia="Times New Roman" w:cs="Times New Roman"/>
                <w:sz w:val="20"/>
                <w:szCs w:val="20"/>
                <w:lang w:eastAsia="en-CA"/>
              </w:rPr>
            </w:pPr>
          </w:p>
        </w:tc>
        <w:tc>
          <w:tcPr>
            <w:tcW w:w="687" w:type="dxa"/>
            <w:tcBorders>
              <w:bottom w:val="single" w:sz="4" w:space="0" w:color="auto"/>
            </w:tcBorders>
            <w:shd w:val="clear" w:color="auto" w:fill="auto"/>
            <w:noWrap/>
            <w:vAlign w:val="center"/>
          </w:tcPr>
          <w:p w14:paraId="02505BB2" w14:textId="20D63651" w:rsidR="00356E72" w:rsidRPr="00AE5365" w:rsidRDefault="00356E72" w:rsidP="00356E72">
            <w:pPr>
              <w:jc w:val="right"/>
              <w:rPr>
                <w:rFonts w:eastAsia="Times New Roman" w:cs="Times New Roman"/>
                <w:sz w:val="20"/>
                <w:szCs w:val="20"/>
                <w:lang w:eastAsia="en-CA"/>
              </w:rPr>
            </w:pPr>
          </w:p>
        </w:tc>
        <w:tc>
          <w:tcPr>
            <w:tcW w:w="687" w:type="dxa"/>
            <w:tcBorders>
              <w:bottom w:val="single" w:sz="4" w:space="0" w:color="auto"/>
            </w:tcBorders>
            <w:shd w:val="clear" w:color="auto" w:fill="auto"/>
            <w:noWrap/>
            <w:vAlign w:val="center"/>
          </w:tcPr>
          <w:p w14:paraId="5FDA785B" w14:textId="13AE4D3F" w:rsidR="00356E72" w:rsidRPr="00AE5365" w:rsidRDefault="00356E72" w:rsidP="00356E72">
            <w:pPr>
              <w:jc w:val="right"/>
              <w:rPr>
                <w:rFonts w:eastAsia="Times New Roman" w:cs="Times New Roman"/>
                <w:sz w:val="20"/>
                <w:szCs w:val="20"/>
                <w:lang w:eastAsia="en-CA"/>
              </w:rPr>
            </w:pPr>
          </w:p>
        </w:tc>
        <w:tc>
          <w:tcPr>
            <w:tcW w:w="687" w:type="dxa"/>
            <w:tcBorders>
              <w:bottom w:val="single" w:sz="4" w:space="0" w:color="auto"/>
            </w:tcBorders>
            <w:shd w:val="clear" w:color="auto" w:fill="auto"/>
            <w:noWrap/>
            <w:vAlign w:val="center"/>
          </w:tcPr>
          <w:p w14:paraId="5B4819D8" w14:textId="5C14592F" w:rsidR="00356E72" w:rsidRPr="00AE5365" w:rsidRDefault="00356E72" w:rsidP="00356E72">
            <w:pPr>
              <w:jc w:val="right"/>
              <w:rPr>
                <w:rFonts w:eastAsia="Times New Roman" w:cs="Times New Roman"/>
                <w:sz w:val="20"/>
                <w:szCs w:val="20"/>
                <w:lang w:eastAsia="en-CA"/>
              </w:rPr>
            </w:pPr>
          </w:p>
        </w:tc>
        <w:tc>
          <w:tcPr>
            <w:tcW w:w="687" w:type="dxa"/>
            <w:tcBorders>
              <w:bottom w:val="single" w:sz="4" w:space="0" w:color="auto"/>
            </w:tcBorders>
            <w:shd w:val="clear" w:color="auto" w:fill="auto"/>
            <w:noWrap/>
            <w:vAlign w:val="center"/>
          </w:tcPr>
          <w:p w14:paraId="78145BB1" w14:textId="6F6A4CE1" w:rsidR="00356E72" w:rsidRPr="00AE5365" w:rsidRDefault="00356E72" w:rsidP="00356E72">
            <w:pPr>
              <w:jc w:val="right"/>
              <w:rPr>
                <w:rFonts w:eastAsia="Times New Roman" w:cs="Times New Roman"/>
                <w:sz w:val="20"/>
                <w:szCs w:val="20"/>
                <w:lang w:eastAsia="en-CA"/>
              </w:rPr>
            </w:pPr>
          </w:p>
        </w:tc>
        <w:tc>
          <w:tcPr>
            <w:tcW w:w="687" w:type="dxa"/>
            <w:tcBorders>
              <w:bottom w:val="single" w:sz="4" w:space="0" w:color="auto"/>
            </w:tcBorders>
            <w:shd w:val="clear" w:color="auto" w:fill="auto"/>
            <w:noWrap/>
            <w:vAlign w:val="center"/>
          </w:tcPr>
          <w:p w14:paraId="400E888A" w14:textId="2DBE0FA1" w:rsidR="00356E72" w:rsidRPr="00AE5365" w:rsidRDefault="00356E72" w:rsidP="00356E72">
            <w:pPr>
              <w:jc w:val="right"/>
              <w:rPr>
                <w:rFonts w:eastAsia="Times New Roman" w:cs="Times New Roman"/>
                <w:sz w:val="20"/>
                <w:szCs w:val="20"/>
                <w:lang w:eastAsia="en-CA"/>
              </w:rPr>
            </w:pPr>
          </w:p>
        </w:tc>
        <w:tc>
          <w:tcPr>
            <w:tcW w:w="687" w:type="dxa"/>
            <w:tcBorders>
              <w:bottom w:val="single" w:sz="4" w:space="0" w:color="auto"/>
            </w:tcBorders>
            <w:shd w:val="clear" w:color="auto" w:fill="auto"/>
            <w:noWrap/>
            <w:vAlign w:val="center"/>
          </w:tcPr>
          <w:p w14:paraId="0898FE10" w14:textId="227CEDDE" w:rsidR="00356E72" w:rsidRPr="00AE5365" w:rsidRDefault="00356E72" w:rsidP="00356E72">
            <w:pPr>
              <w:jc w:val="right"/>
              <w:rPr>
                <w:rFonts w:eastAsia="Times New Roman" w:cs="Times New Roman"/>
                <w:sz w:val="20"/>
                <w:szCs w:val="20"/>
                <w:lang w:eastAsia="en-CA"/>
              </w:rPr>
            </w:pPr>
          </w:p>
        </w:tc>
        <w:tc>
          <w:tcPr>
            <w:tcW w:w="687" w:type="dxa"/>
            <w:tcBorders>
              <w:bottom w:val="single" w:sz="4" w:space="0" w:color="auto"/>
            </w:tcBorders>
            <w:shd w:val="clear" w:color="auto" w:fill="auto"/>
            <w:noWrap/>
            <w:vAlign w:val="center"/>
          </w:tcPr>
          <w:p w14:paraId="70575CD0" w14:textId="24671AD4" w:rsidR="00356E72" w:rsidRPr="00AE5365" w:rsidRDefault="00356E72" w:rsidP="00356E72">
            <w:pPr>
              <w:jc w:val="right"/>
              <w:rPr>
                <w:rFonts w:eastAsia="Times New Roman" w:cs="Times New Roman"/>
                <w:sz w:val="20"/>
                <w:szCs w:val="20"/>
                <w:lang w:eastAsia="en-CA"/>
              </w:rPr>
            </w:pPr>
          </w:p>
        </w:tc>
        <w:tc>
          <w:tcPr>
            <w:tcW w:w="687" w:type="dxa"/>
            <w:tcBorders>
              <w:bottom w:val="single" w:sz="4" w:space="0" w:color="auto"/>
            </w:tcBorders>
            <w:shd w:val="clear" w:color="auto" w:fill="auto"/>
            <w:noWrap/>
            <w:vAlign w:val="center"/>
          </w:tcPr>
          <w:p w14:paraId="62908FD2" w14:textId="5630ACEE" w:rsidR="00356E72" w:rsidRPr="00AE5365" w:rsidRDefault="00356E72" w:rsidP="00356E72">
            <w:pPr>
              <w:jc w:val="right"/>
              <w:rPr>
                <w:rFonts w:eastAsia="Times New Roman" w:cs="Times New Roman"/>
                <w:sz w:val="20"/>
                <w:szCs w:val="20"/>
                <w:lang w:eastAsia="en-CA"/>
              </w:rPr>
            </w:pPr>
          </w:p>
        </w:tc>
        <w:tc>
          <w:tcPr>
            <w:tcW w:w="992" w:type="dxa"/>
            <w:tcBorders>
              <w:bottom w:val="single" w:sz="4" w:space="0" w:color="auto"/>
            </w:tcBorders>
            <w:shd w:val="clear" w:color="auto" w:fill="auto"/>
            <w:noWrap/>
            <w:vAlign w:val="center"/>
          </w:tcPr>
          <w:p w14:paraId="5EEA59A8" w14:textId="1B95A03B" w:rsidR="00356E72" w:rsidRPr="00AE5365" w:rsidRDefault="00356E72" w:rsidP="00356E72">
            <w:pPr>
              <w:jc w:val="right"/>
              <w:rPr>
                <w:rFonts w:eastAsia="Times New Roman" w:cs="Times New Roman"/>
                <w:sz w:val="20"/>
                <w:szCs w:val="20"/>
                <w:lang w:eastAsia="en-CA"/>
              </w:rPr>
            </w:pPr>
          </w:p>
        </w:tc>
      </w:tr>
    </w:tbl>
    <w:p w14:paraId="4EFE3F23" w14:textId="77777777" w:rsidR="008330D4" w:rsidRPr="00921C95" w:rsidRDefault="008330D4" w:rsidP="008330D4">
      <w:r w:rsidRPr="00921C95">
        <w:br w:type="page"/>
      </w:r>
    </w:p>
    <w:p w14:paraId="0AC8F543" w14:textId="77777777" w:rsidR="008330D4" w:rsidRPr="00921C95" w:rsidRDefault="008330D4" w:rsidP="00330161">
      <w:pPr>
        <w:pStyle w:val="Heading2"/>
        <w:keepNext/>
        <w:keepLines/>
        <w:spacing w:after="240"/>
        <w:rPr>
          <w:sz w:val="24"/>
          <w:szCs w:val="24"/>
        </w:rPr>
      </w:pPr>
      <w:bookmarkStart w:id="75" w:name="_Toc117515935"/>
      <w:r w:rsidRPr="00921C95">
        <w:rPr>
          <w:sz w:val="24"/>
          <w:szCs w:val="24"/>
        </w:rPr>
        <w:lastRenderedPageBreak/>
        <w:t>OSOYOOS LAKE ZOOPLANKTON BIOMASS</w:t>
      </w:r>
      <w:bookmarkEnd w:id="75"/>
    </w:p>
    <w:p w14:paraId="2D3171A0" w14:textId="4389B191" w:rsidR="007016FE" w:rsidRDefault="007016FE" w:rsidP="007016FE">
      <w:pPr>
        <w:pStyle w:val="Caption"/>
        <w:keepNext/>
      </w:pPr>
      <w:bookmarkStart w:id="76" w:name="_Toc117517173"/>
      <w:r>
        <w:t xml:space="preserve">Table </w:t>
      </w:r>
      <w:fldSimple w:instr=" SEQ Table \* ARABIC ">
        <w:r w:rsidR="00D106D8">
          <w:rPr>
            <w:noProof/>
          </w:rPr>
          <w:t>6</w:t>
        </w:r>
      </w:fldSimple>
      <w:r>
        <w:t>.0.</w:t>
      </w:r>
      <w:r w:rsidRPr="007016FE">
        <w:rPr>
          <w:b w:val="0"/>
          <w:bCs w:val="0"/>
        </w:rPr>
        <w:t xml:space="preserve"> Osoyoos Lake zooplankton biomass 2014-2021. Units are µg per L dry weight. Rotifers were not included during the first three years of the study.</w:t>
      </w:r>
      <w:bookmarkEnd w:id="76"/>
    </w:p>
    <w:tbl>
      <w:tblPr>
        <w:tblW w:w="9087" w:type="dxa"/>
        <w:tblInd w:w="93" w:type="dxa"/>
        <w:tblLayout w:type="fixed"/>
        <w:tblLook w:val="04A0" w:firstRow="1" w:lastRow="0" w:firstColumn="1" w:lastColumn="0" w:noHBand="0" w:noVBand="1"/>
      </w:tblPr>
      <w:tblGrid>
        <w:gridCol w:w="1291"/>
        <w:gridCol w:w="721"/>
        <w:gridCol w:w="722"/>
        <w:gridCol w:w="721"/>
        <w:gridCol w:w="722"/>
        <w:gridCol w:w="722"/>
        <w:gridCol w:w="721"/>
        <w:gridCol w:w="722"/>
        <w:gridCol w:w="722"/>
        <w:gridCol w:w="606"/>
        <w:gridCol w:w="567"/>
        <w:gridCol w:w="850"/>
      </w:tblGrid>
      <w:tr w:rsidR="00921C95" w:rsidRPr="00AE5365" w14:paraId="097ACE47" w14:textId="77777777" w:rsidTr="00683863">
        <w:trPr>
          <w:trHeight w:val="1728"/>
        </w:trPr>
        <w:tc>
          <w:tcPr>
            <w:tcW w:w="1291" w:type="dxa"/>
            <w:tcBorders>
              <w:top w:val="single" w:sz="4" w:space="0" w:color="auto"/>
            </w:tcBorders>
            <w:shd w:val="clear" w:color="auto" w:fill="auto"/>
            <w:noWrap/>
            <w:vAlign w:val="center"/>
            <w:hideMark/>
          </w:tcPr>
          <w:p w14:paraId="79A0C457" w14:textId="77777777" w:rsidR="00B04893" w:rsidRPr="00AE5365" w:rsidRDefault="00B04893" w:rsidP="00E06BE0">
            <w:pPr>
              <w:jc w:val="center"/>
              <w:rPr>
                <w:rFonts w:eastAsia="Times New Roman" w:cs="Times New Roman"/>
                <w:sz w:val="20"/>
                <w:szCs w:val="20"/>
                <w:lang w:eastAsia="en-CA"/>
              </w:rPr>
            </w:pPr>
            <w:r w:rsidRPr="00AE5365">
              <w:rPr>
                <w:rFonts w:eastAsia="Times New Roman" w:cs="Times New Roman"/>
                <w:b/>
                <w:sz w:val="20"/>
                <w:szCs w:val="20"/>
                <w:lang w:eastAsia="en-CA"/>
              </w:rPr>
              <w:t>Sampling Date</w:t>
            </w:r>
          </w:p>
        </w:tc>
        <w:tc>
          <w:tcPr>
            <w:tcW w:w="721" w:type="dxa"/>
            <w:tcBorders>
              <w:top w:val="single" w:sz="4" w:space="0" w:color="auto"/>
            </w:tcBorders>
            <w:shd w:val="clear" w:color="auto" w:fill="auto"/>
            <w:noWrap/>
            <w:textDirection w:val="btLr"/>
            <w:vAlign w:val="center"/>
            <w:hideMark/>
          </w:tcPr>
          <w:p w14:paraId="279924A2" w14:textId="77777777" w:rsidR="00B04893" w:rsidRPr="00AE5365" w:rsidRDefault="00B04893" w:rsidP="00F911A0">
            <w:pPr>
              <w:jc w:val="both"/>
              <w:rPr>
                <w:rFonts w:eastAsia="Times New Roman" w:cs="Times New Roman"/>
                <w:sz w:val="20"/>
                <w:szCs w:val="20"/>
                <w:lang w:eastAsia="en-CA"/>
              </w:rPr>
            </w:pPr>
            <w:r w:rsidRPr="00AE5365">
              <w:rPr>
                <w:rFonts w:eastAsia="Times New Roman" w:cs="Times New Roman"/>
                <w:sz w:val="20"/>
                <w:szCs w:val="20"/>
                <w:lang w:eastAsia="en-CA"/>
              </w:rPr>
              <w:t>Rotifer total</w:t>
            </w:r>
          </w:p>
        </w:tc>
        <w:tc>
          <w:tcPr>
            <w:tcW w:w="722" w:type="dxa"/>
            <w:tcBorders>
              <w:top w:val="single" w:sz="4" w:space="0" w:color="auto"/>
            </w:tcBorders>
            <w:shd w:val="clear" w:color="auto" w:fill="auto"/>
            <w:noWrap/>
            <w:textDirection w:val="btLr"/>
            <w:vAlign w:val="center"/>
            <w:hideMark/>
          </w:tcPr>
          <w:p w14:paraId="391F2B66" w14:textId="77777777" w:rsidR="00B04893" w:rsidRPr="00AE5365" w:rsidRDefault="00B04893" w:rsidP="00F911A0">
            <w:pPr>
              <w:jc w:val="both"/>
              <w:rPr>
                <w:rFonts w:eastAsia="Times New Roman" w:cs="Times New Roman"/>
                <w:sz w:val="20"/>
                <w:szCs w:val="20"/>
                <w:lang w:eastAsia="en-CA"/>
              </w:rPr>
            </w:pPr>
            <w:r w:rsidRPr="00AE5365">
              <w:rPr>
                <w:rFonts w:eastAsia="Times New Roman" w:cs="Times New Roman"/>
                <w:sz w:val="20"/>
                <w:szCs w:val="20"/>
                <w:lang w:eastAsia="en-CA"/>
              </w:rPr>
              <w:t>Nauplii total</w:t>
            </w:r>
          </w:p>
        </w:tc>
        <w:tc>
          <w:tcPr>
            <w:tcW w:w="721" w:type="dxa"/>
            <w:tcBorders>
              <w:top w:val="single" w:sz="4" w:space="0" w:color="auto"/>
            </w:tcBorders>
            <w:shd w:val="clear" w:color="auto" w:fill="auto"/>
            <w:textDirection w:val="btLr"/>
            <w:vAlign w:val="center"/>
            <w:hideMark/>
          </w:tcPr>
          <w:p w14:paraId="7BD0CC01" w14:textId="77777777" w:rsidR="00B04893" w:rsidRPr="00AE5365" w:rsidRDefault="00B04893" w:rsidP="00F911A0">
            <w:pPr>
              <w:jc w:val="both"/>
              <w:rPr>
                <w:rFonts w:eastAsia="Times New Roman" w:cs="Times New Roman"/>
                <w:sz w:val="20"/>
                <w:szCs w:val="20"/>
                <w:lang w:eastAsia="en-CA"/>
              </w:rPr>
            </w:pPr>
            <w:r w:rsidRPr="00AE5365">
              <w:rPr>
                <w:rFonts w:eastAsia="Times New Roman" w:cs="Times New Roman"/>
                <w:i/>
                <w:sz w:val="20"/>
                <w:szCs w:val="20"/>
                <w:lang w:eastAsia="en-CA"/>
              </w:rPr>
              <w:t xml:space="preserve">D. thomasi </w:t>
            </w:r>
            <w:r w:rsidRPr="00AE5365">
              <w:rPr>
                <w:rFonts w:eastAsia="Times New Roman" w:cs="Times New Roman"/>
                <w:sz w:val="20"/>
                <w:szCs w:val="20"/>
                <w:lang w:eastAsia="en-CA"/>
              </w:rPr>
              <w:t xml:space="preserve">adults   </w:t>
            </w:r>
          </w:p>
          <w:p w14:paraId="142F4E68" w14:textId="77777777" w:rsidR="00B04893" w:rsidRPr="00AE5365" w:rsidRDefault="00B04893" w:rsidP="003A0C05">
            <w:pPr>
              <w:jc w:val="both"/>
              <w:rPr>
                <w:rFonts w:eastAsia="Times New Roman" w:cs="Times New Roman"/>
                <w:sz w:val="20"/>
                <w:szCs w:val="20"/>
                <w:lang w:eastAsia="en-CA"/>
              </w:rPr>
            </w:pPr>
            <w:r w:rsidRPr="00AE5365">
              <w:rPr>
                <w:rFonts w:eastAsia="Times New Roman" w:cs="Times New Roman"/>
                <w:sz w:val="20"/>
                <w:szCs w:val="20"/>
                <w:lang w:eastAsia="en-CA"/>
              </w:rPr>
              <w:t>&amp; cop</w:t>
            </w:r>
            <w:r w:rsidR="003A0C05" w:rsidRPr="00AE5365">
              <w:rPr>
                <w:rFonts w:eastAsia="Times New Roman" w:cs="Times New Roman"/>
                <w:sz w:val="20"/>
                <w:szCs w:val="20"/>
                <w:lang w:eastAsia="en-CA"/>
              </w:rPr>
              <w:t>e</w:t>
            </w:r>
            <w:r w:rsidRPr="00AE5365">
              <w:rPr>
                <w:rFonts w:eastAsia="Times New Roman" w:cs="Times New Roman"/>
                <w:sz w:val="20"/>
                <w:szCs w:val="20"/>
                <w:lang w:eastAsia="en-CA"/>
              </w:rPr>
              <w:t>podids</w:t>
            </w:r>
          </w:p>
        </w:tc>
        <w:tc>
          <w:tcPr>
            <w:tcW w:w="722" w:type="dxa"/>
            <w:tcBorders>
              <w:top w:val="single" w:sz="4" w:space="0" w:color="auto"/>
            </w:tcBorders>
            <w:shd w:val="clear" w:color="auto" w:fill="auto"/>
            <w:textDirection w:val="btLr"/>
            <w:vAlign w:val="center"/>
            <w:hideMark/>
          </w:tcPr>
          <w:p w14:paraId="75DFB1FC" w14:textId="77777777" w:rsidR="00B04893" w:rsidRPr="00AE5365" w:rsidRDefault="00B04893" w:rsidP="00F911A0">
            <w:pPr>
              <w:jc w:val="both"/>
              <w:rPr>
                <w:rFonts w:eastAsia="Times New Roman" w:cs="Times New Roman"/>
                <w:sz w:val="20"/>
                <w:szCs w:val="20"/>
                <w:lang w:eastAsia="en-CA"/>
              </w:rPr>
            </w:pPr>
            <w:r w:rsidRPr="00AE5365">
              <w:rPr>
                <w:rFonts w:eastAsia="Times New Roman" w:cs="Times New Roman"/>
                <w:i/>
                <w:sz w:val="20"/>
                <w:szCs w:val="20"/>
                <w:lang w:eastAsia="en-CA"/>
              </w:rPr>
              <w:t xml:space="preserve">L. ashlandi </w:t>
            </w:r>
            <w:r w:rsidRPr="00AE5365">
              <w:rPr>
                <w:rFonts w:eastAsia="Times New Roman" w:cs="Times New Roman"/>
                <w:sz w:val="20"/>
                <w:szCs w:val="20"/>
                <w:lang w:eastAsia="en-CA"/>
              </w:rPr>
              <w:t xml:space="preserve">adults   </w:t>
            </w:r>
          </w:p>
          <w:p w14:paraId="21BC1852" w14:textId="77777777" w:rsidR="00B04893" w:rsidRPr="00AE5365" w:rsidRDefault="00B04893" w:rsidP="003A0C05">
            <w:pPr>
              <w:jc w:val="both"/>
              <w:rPr>
                <w:rFonts w:eastAsia="Times New Roman" w:cs="Times New Roman"/>
                <w:sz w:val="20"/>
                <w:szCs w:val="20"/>
                <w:lang w:eastAsia="en-CA"/>
              </w:rPr>
            </w:pPr>
            <w:r w:rsidRPr="00AE5365">
              <w:rPr>
                <w:rFonts w:eastAsia="Times New Roman" w:cs="Times New Roman"/>
                <w:sz w:val="20"/>
                <w:szCs w:val="20"/>
                <w:lang w:eastAsia="en-CA"/>
              </w:rPr>
              <w:t>&amp; cop</w:t>
            </w:r>
            <w:r w:rsidR="003A0C05" w:rsidRPr="00AE5365">
              <w:rPr>
                <w:rFonts w:eastAsia="Times New Roman" w:cs="Times New Roman"/>
                <w:sz w:val="20"/>
                <w:szCs w:val="20"/>
                <w:lang w:eastAsia="en-CA"/>
              </w:rPr>
              <w:t>e</w:t>
            </w:r>
            <w:r w:rsidRPr="00AE5365">
              <w:rPr>
                <w:rFonts w:eastAsia="Times New Roman" w:cs="Times New Roman"/>
                <w:sz w:val="20"/>
                <w:szCs w:val="20"/>
                <w:lang w:eastAsia="en-CA"/>
              </w:rPr>
              <w:t>podids</w:t>
            </w:r>
          </w:p>
        </w:tc>
        <w:tc>
          <w:tcPr>
            <w:tcW w:w="722" w:type="dxa"/>
            <w:tcBorders>
              <w:top w:val="single" w:sz="4" w:space="0" w:color="auto"/>
            </w:tcBorders>
            <w:shd w:val="clear" w:color="auto" w:fill="auto"/>
            <w:noWrap/>
            <w:textDirection w:val="btLr"/>
            <w:vAlign w:val="center"/>
            <w:hideMark/>
          </w:tcPr>
          <w:p w14:paraId="47FDBA5C" w14:textId="77777777" w:rsidR="00B04893" w:rsidRPr="00AE5365" w:rsidRDefault="00B04893" w:rsidP="00F911A0">
            <w:pPr>
              <w:jc w:val="both"/>
              <w:rPr>
                <w:rFonts w:eastAsia="Times New Roman" w:cs="Times New Roman"/>
                <w:i/>
                <w:sz w:val="20"/>
                <w:szCs w:val="20"/>
                <w:lang w:eastAsia="en-CA"/>
              </w:rPr>
            </w:pPr>
            <w:r w:rsidRPr="00AE5365">
              <w:rPr>
                <w:rFonts w:eastAsia="Times New Roman" w:cs="Times New Roman"/>
                <w:i/>
                <w:sz w:val="20"/>
                <w:szCs w:val="20"/>
                <w:lang w:eastAsia="en-CA"/>
              </w:rPr>
              <w:t xml:space="preserve">Epischura  </w:t>
            </w:r>
          </w:p>
        </w:tc>
        <w:tc>
          <w:tcPr>
            <w:tcW w:w="721" w:type="dxa"/>
            <w:tcBorders>
              <w:top w:val="single" w:sz="4" w:space="0" w:color="auto"/>
            </w:tcBorders>
            <w:shd w:val="clear" w:color="auto" w:fill="auto"/>
            <w:noWrap/>
            <w:textDirection w:val="btLr"/>
            <w:vAlign w:val="center"/>
            <w:hideMark/>
          </w:tcPr>
          <w:p w14:paraId="6BE33A94" w14:textId="77777777" w:rsidR="00B04893" w:rsidRPr="00AE5365" w:rsidRDefault="00B04893" w:rsidP="00F911A0">
            <w:pPr>
              <w:jc w:val="both"/>
              <w:rPr>
                <w:rFonts w:eastAsia="Times New Roman" w:cs="Times New Roman"/>
                <w:i/>
                <w:sz w:val="20"/>
                <w:szCs w:val="20"/>
                <w:lang w:eastAsia="en-CA"/>
              </w:rPr>
            </w:pPr>
            <w:r w:rsidRPr="00AE5365">
              <w:rPr>
                <w:rFonts w:eastAsia="Times New Roman" w:cs="Times New Roman"/>
                <w:i/>
                <w:sz w:val="20"/>
                <w:szCs w:val="20"/>
                <w:lang w:eastAsia="en-CA"/>
              </w:rPr>
              <w:t>Bosmina</w:t>
            </w:r>
          </w:p>
        </w:tc>
        <w:tc>
          <w:tcPr>
            <w:tcW w:w="722" w:type="dxa"/>
            <w:tcBorders>
              <w:top w:val="single" w:sz="4" w:space="0" w:color="auto"/>
            </w:tcBorders>
            <w:shd w:val="clear" w:color="auto" w:fill="auto"/>
            <w:noWrap/>
            <w:textDirection w:val="btLr"/>
            <w:vAlign w:val="center"/>
            <w:hideMark/>
          </w:tcPr>
          <w:p w14:paraId="074B33D5" w14:textId="77777777" w:rsidR="00B04893" w:rsidRPr="00AE5365" w:rsidRDefault="00B04893" w:rsidP="00F911A0">
            <w:pPr>
              <w:jc w:val="both"/>
              <w:rPr>
                <w:rFonts w:eastAsia="Times New Roman" w:cs="Times New Roman"/>
                <w:i/>
                <w:sz w:val="20"/>
                <w:szCs w:val="20"/>
                <w:lang w:eastAsia="en-CA"/>
              </w:rPr>
            </w:pPr>
            <w:r w:rsidRPr="00AE5365">
              <w:rPr>
                <w:rFonts w:eastAsia="Times New Roman" w:cs="Times New Roman"/>
                <w:i/>
                <w:sz w:val="20"/>
                <w:szCs w:val="20"/>
                <w:lang w:eastAsia="en-CA"/>
              </w:rPr>
              <w:t>Daphnia</w:t>
            </w:r>
          </w:p>
        </w:tc>
        <w:tc>
          <w:tcPr>
            <w:tcW w:w="722" w:type="dxa"/>
            <w:tcBorders>
              <w:top w:val="single" w:sz="4" w:space="0" w:color="auto"/>
            </w:tcBorders>
            <w:shd w:val="clear" w:color="auto" w:fill="auto"/>
            <w:noWrap/>
            <w:textDirection w:val="btLr"/>
            <w:vAlign w:val="center"/>
            <w:hideMark/>
          </w:tcPr>
          <w:p w14:paraId="6B1033CA" w14:textId="77777777" w:rsidR="00B04893" w:rsidRPr="00AE5365" w:rsidRDefault="00B04893" w:rsidP="00F911A0">
            <w:pPr>
              <w:jc w:val="both"/>
              <w:rPr>
                <w:rFonts w:eastAsia="Times New Roman" w:cs="Times New Roman"/>
                <w:i/>
                <w:sz w:val="20"/>
                <w:szCs w:val="20"/>
                <w:lang w:eastAsia="en-CA"/>
              </w:rPr>
            </w:pPr>
            <w:r w:rsidRPr="00AE5365">
              <w:rPr>
                <w:rFonts w:eastAsia="Times New Roman" w:cs="Times New Roman"/>
                <w:i/>
                <w:sz w:val="20"/>
                <w:szCs w:val="20"/>
                <w:lang w:eastAsia="en-CA"/>
              </w:rPr>
              <w:t>Diaphanosoma</w:t>
            </w:r>
          </w:p>
        </w:tc>
        <w:tc>
          <w:tcPr>
            <w:tcW w:w="606" w:type="dxa"/>
            <w:tcBorders>
              <w:top w:val="single" w:sz="4" w:space="0" w:color="auto"/>
            </w:tcBorders>
            <w:shd w:val="clear" w:color="auto" w:fill="auto"/>
            <w:noWrap/>
            <w:textDirection w:val="btLr"/>
            <w:vAlign w:val="center"/>
            <w:hideMark/>
          </w:tcPr>
          <w:p w14:paraId="679FBC2C" w14:textId="77777777" w:rsidR="00B04893" w:rsidRPr="00AE5365" w:rsidRDefault="00B04893" w:rsidP="00F911A0">
            <w:pPr>
              <w:jc w:val="both"/>
              <w:rPr>
                <w:rFonts w:eastAsia="Times New Roman" w:cs="Times New Roman"/>
                <w:i/>
                <w:sz w:val="20"/>
                <w:szCs w:val="20"/>
                <w:lang w:eastAsia="en-CA"/>
              </w:rPr>
            </w:pPr>
            <w:r w:rsidRPr="00AE5365">
              <w:rPr>
                <w:rFonts w:eastAsia="Times New Roman" w:cs="Times New Roman"/>
                <w:i/>
                <w:sz w:val="20"/>
                <w:szCs w:val="20"/>
                <w:lang w:eastAsia="en-CA"/>
              </w:rPr>
              <w:t>Leptodora</w:t>
            </w:r>
          </w:p>
        </w:tc>
        <w:tc>
          <w:tcPr>
            <w:tcW w:w="567" w:type="dxa"/>
            <w:tcBorders>
              <w:top w:val="single" w:sz="4" w:space="0" w:color="auto"/>
            </w:tcBorders>
            <w:shd w:val="clear" w:color="auto" w:fill="auto"/>
            <w:noWrap/>
            <w:textDirection w:val="btLr"/>
            <w:vAlign w:val="center"/>
            <w:hideMark/>
          </w:tcPr>
          <w:p w14:paraId="7602E47C" w14:textId="77777777" w:rsidR="00B04893" w:rsidRPr="00AE5365" w:rsidRDefault="00B04893" w:rsidP="00F911A0">
            <w:pPr>
              <w:jc w:val="both"/>
              <w:rPr>
                <w:rFonts w:eastAsia="Times New Roman" w:cs="Times New Roman"/>
                <w:sz w:val="20"/>
                <w:szCs w:val="20"/>
                <w:lang w:eastAsia="en-CA"/>
              </w:rPr>
            </w:pPr>
            <w:commentRangeStart w:id="77"/>
            <w:r w:rsidRPr="00AE5365">
              <w:rPr>
                <w:rFonts w:eastAsia="Times New Roman" w:cs="Times New Roman"/>
                <w:sz w:val="20"/>
                <w:szCs w:val="20"/>
                <w:lang w:eastAsia="en-CA"/>
              </w:rPr>
              <w:t>Othe</w:t>
            </w:r>
            <w:commentRangeEnd w:id="77"/>
            <w:r w:rsidR="00CE3405" w:rsidRPr="00AE5365">
              <w:rPr>
                <w:rStyle w:val="CommentReference"/>
                <w:rFonts w:ascii="Times New Roman" w:eastAsia="Times New Roman" w:hAnsi="Times New Roman" w:cs="Times New Roman"/>
                <w:sz w:val="20"/>
                <w:szCs w:val="20"/>
              </w:rPr>
              <w:commentReference w:id="77"/>
            </w:r>
            <w:r w:rsidRPr="00AE5365">
              <w:rPr>
                <w:rFonts w:eastAsia="Times New Roman" w:cs="Times New Roman"/>
                <w:sz w:val="20"/>
                <w:szCs w:val="20"/>
                <w:lang w:eastAsia="en-CA"/>
              </w:rPr>
              <w:t>r</w:t>
            </w:r>
          </w:p>
        </w:tc>
        <w:tc>
          <w:tcPr>
            <w:tcW w:w="850" w:type="dxa"/>
            <w:tcBorders>
              <w:top w:val="single" w:sz="4" w:space="0" w:color="auto"/>
            </w:tcBorders>
            <w:shd w:val="clear" w:color="auto" w:fill="auto"/>
            <w:noWrap/>
            <w:vAlign w:val="center"/>
            <w:hideMark/>
          </w:tcPr>
          <w:p w14:paraId="68045697" w14:textId="77777777" w:rsidR="00B04893" w:rsidRPr="00AE5365" w:rsidRDefault="00B04893" w:rsidP="00E06BE0">
            <w:pPr>
              <w:jc w:val="right"/>
              <w:rPr>
                <w:rFonts w:eastAsia="Times New Roman" w:cs="Times New Roman"/>
                <w:b/>
                <w:bCs/>
                <w:sz w:val="20"/>
                <w:szCs w:val="20"/>
                <w:lang w:eastAsia="en-CA"/>
              </w:rPr>
            </w:pPr>
            <w:r w:rsidRPr="00AE5365">
              <w:rPr>
                <w:rFonts w:eastAsia="Times New Roman" w:cs="Times New Roman"/>
                <w:b/>
                <w:bCs/>
                <w:sz w:val="20"/>
                <w:szCs w:val="20"/>
                <w:lang w:eastAsia="en-CA"/>
              </w:rPr>
              <w:t>Total</w:t>
            </w:r>
          </w:p>
        </w:tc>
      </w:tr>
      <w:tr w:rsidR="00921C95" w:rsidRPr="00AE5365" w14:paraId="11F38FFC" w14:textId="77777777" w:rsidTr="002A5D0F">
        <w:trPr>
          <w:trHeight w:hRule="exact" w:val="113"/>
        </w:trPr>
        <w:tc>
          <w:tcPr>
            <w:tcW w:w="1291" w:type="dxa"/>
            <w:tcBorders>
              <w:bottom w:val="single" w:sz="4" w:space="0" w:color="auto"/>
            </w:tcBorders>
            <w:shd w:val="clear" w:color="auto" w:fill="auto"/>
            <w:noWrap/>
            <w:vAlign w:val="bottom"/>
            <w:hideMark/>
          </w:tcPr>
          <w:p w14:paraId="47483117" w14:textId="77777777" w:rsidR="00B04893" w:rsidRPr="00AE5365" w:rsidRDefault="00B04893" w:rsidP="00F911A0">
            <w:pPr>
              <w:rPr>
                <w:rFonts w:eastAsia="Times New Roman" w:cs="Times New Roman"/>
                <w:sz w:val="20"/>
                <w:szCs w:val="20"/>
                <w:lang w:eastAsia="en-CA"/>
              </w:rPr>
            </w:pPr>
          </w:p>
        </w:tc>
        <w:tc>
          <w:tcPr>
            <w:tcW w:w="721" w:type="dxa"/>
            <w:tcBorders>
              <w:bottom w:val="single" w:sz="4" w:space="0" w:color="auto"/>
            </w:tcBorders>
            <w:shd w:val="clear" w:color="auto" w:fill="auto"/>
            <w:noWrap/>
            <w:vAlign w:val="bottom"/>
            <w:hideMark/>
          </w:tcPr>
          <w:p w14:paraId="37901B25" w14:textId="77777777" w:rsidR="00B04893" w:rsidRPr="00AE5365" w:rsidRDefault="00B04893" w:rsidP="00F911A0">
            <w:pPr>
              <w:rPr>
                <w:rFonts w:eastAsia="Times New Roman" w:cs="Times New Roman"/>
                <w:sz w:val="20"/>
                <w:szCs w:val="20"/>
                <w:lang w:eastAsia="en-CA"/>
              </w:rPr>
            </w:pPr>
            <w:r w:rsidRPr="00AE5365">
              <w:rPr>
                <w:rFonts w:eastAsia="Times New Roman" w:cs="Times New Roman"/>
                <w:sz w:val="20"/>
                <w:szCs w:val="20"/>
                <w:lang w:eastAsia="en-CA"/>
              </w:rPr>
              <w:t> </w:t>
            </w:r>
          </w:p>
        </w:tc>
        <w:tc>
          <w:tcPr>
            <w:tcW w:w="722" w:type="dxa"/>
            <w:tcBorders>
              <w:bottom w:val="single" w:sz="4" w:space="0" w:color="auto"/>
            </w:tcBorders>
            <w:shd w:val="clear" w:color="auto" w:fill="auto"/>
            <w:noWrap/>
            <w:vAlign w:val="bottom"/>
            <w:hideMark/>
          </w:tcPr>
          <w:p w14:paraId="2E6E217A" w14:textId="77777777" w:rsidR="00B04893" w:rsidRPr="00AE5365" w:rsidRDefault="00B04893" w:rsidP="00F911A0">
            <w:pPr>
              <w:rPr>
                <w:rFonts w:eastAsia="Times New Roman" w:cs="Times New Roman"/>
                <w:sz w:val="20"/>
                <w:szCs w:val="20"/>
                <w:lang w:eastAsia="en-CA"/>
              </w:rPr>
            </w:pPr>
            <w:r w:rsidRPr="00AE5365">
              <w:rPr>
                <w:rFonts w:eastAsia="Times New Roman" w:cs="Times New Roman"/>
                <w:sz w:val="20"/>
                <w:szCs w:val="20"/>
                <w:lang w:eastAsia="en-CA"/>
              </w:rPr>
              <w:t> </w:t>
            </w:r>
          </w:p>
        </w:tc>
        <w:tc>
          <w:tcPr>
            <w:tcW w:w="721" w:type="dxa"/>
            <w:tcBorders>
              <w:bottom w:val="single" w:sz="4" w:space="0" w:color="auto"/>
            </w:tcBorders>
            <w:shd w:val="clear" w:color="auto" w:fill="auto"/>
            <w:noWrap/>
            <w:vAlign w:val="bottom"/>
            <w:hideMark/>
          </w:tcPr>
          <w:p w14:paraId="5207004A" w14:textId="77777777" w:rsidR="00B04893" w:rsidRPr="00AE5365" w:rsidRDefault="00B04893" w:rsidP="00F911A0">
            <w:pPr>
              <w:rPr>
                <w:rFonts w:eastAsia="Times New Roman" w:cs="Times New Roman"/>
                <w:sz w:val="20"/>
                <w:szCs w:val="20"/>
                <w:lang w:eastAsia="en-CA"/>
              </w:rPr>
            </w:pPr>
            <w:r w:rsidRPr="00AE5365">
              <w:rPr>
                <w:rFonts w:eastAsia="Times New Roman" w:cs="Times New Roman"/>
                <w:sz w:val="20"/>
                <w:szCs w:val="20"/>
                <w:lang w:eastAsia="en-CA"/>
              </w:rPr>
              <w:t> </w:t>
            </w:r>
          </w:p>
        </w:tc>
        <w:tc>
          <w:tcPr>
            <w:tcW w:w="722" w:type="dxa"/>
            <w:tcBorders>
              <w:bottom w:val="single" w:sz="4" w:space="0" w:color="auto"/>
            </w:tcBorders>
            <w:shd w:val="clear" w:color="auto" w:fill="auto"/>
            <w:noWrap/>
            <w:vAlign w:val="bottom"/>
            <w:hideMark/>
          </w:tcPr>
          <w:p w14:paraId="71A2EED9" w14:textId="77777777" w:rsidR="00B04893" w:rsidRPr="00AE5365" w:rsidRDefault="00B04893" w:rsidP="00F911A0">
            <w:pPr>
              <w:rPr>
                <w:rFonts w:eastAsia="Times New Roman" w:cs="Times New Roman"/>
                <w:sz w:val="20"/>
                <w:szCs w:val="20"/>
                <w:lang w:eastAsia="en-CA"/>
              </w:rPr>
            </w:pPr>
            <w:r w:rsidRPr="00AE5365">
              <w:rPr>
                <w:rFonts w:eastAsia="Times New Roman" w:cs="Times New Roman"/>
                <w:sz w:val="20"/>
                <w:szCs w:val="20"/>
                <w:lang w:eastAsia="en-CA"/>
              </w:rPr>
              <w:t> </w:t>
            </w:r>
          </w:p>
        </w:tc>
        <w:tc>
          <w:tcPr>
            <w:tcW w:w="722" w:type="dxa"/>
            <w:tcBorders>
              <w:bottom w:val="single" w:sz="4" w:space="0" w:color="auto"/>
            </w:tcBorders>
            <w:shd w:val="clear" w:color="auto" w:fill="auto"/>
            <w:noWrap/>
            <w:vAlign w:val="bottom"/>
            <w:hideMark/>
          </w:tcPr>
          <w:p w14:paraId="12B1DE1D" w14:textId="77777777" w:rsidR="00B04893" w:rsidRPr="00AE5365" w:rsidRDefault="00B04893" w:rsidP="00F911A0">
            <w:pPr>
              <w:rPr>
                <w:rFonts w:eastAsia="Times New Roman" w:cs="Times New Roman"/>
                <w:sz w:val="20"/>
                <w:szCs w:val="20"/>
                <w:lang w:eastAsia="en-CA"/>
              </w:rPr>
            </w:pPr>
            <w:r w:rsidRPr="00AE5365">
              <w:rPr>
                <w:rFonts w:eastAsia="Times New Roman" w:cs="Times New Roman"/>
                <w:sz w:val="20"/>
                <w:szCs w:val="20"/>
                <w:lang w:eastAsia="en-CA"/>
              </w:rPr>
              <w:t> </w:t>
            </w:r>
          </w:p>
        </w:tc>
        <w:tc>
          <w:tcPr>
            <w:tcW w:w="721" w:type="dxa"/>
            <w:tcBorders>
              <w:bottom w:val="single" w:sz="4" w:space="0" w:color="auto"/>
            </w:tcBorders>
            <w:shd w:val="clear" w:color="auto" w:fill="auto"/>
            <w:noWrap/>
            <w:vAlign w:val="bottom"/>
            <w:hideMark/>
          </w:tcPr>
          <w:p w14:paraId="4CA2CBF0" w14:textId="77777777" w:rsidR="00B04893" w:rsidRPr="00AE5365" w:rsidRDefault="00B04893" w:rsidP="00F911A0">
            <w:pPr>
              <w:rPr>
                <w:rFonts w:eastAsia="Times New Roman" w:cs="Times New Roman"/>
                <w:sz w:val="20"/>
                <w:szCs w:val="20"/>
                <w:lang w:eastAsia="en-CA"/>
              </w:rPr>
            </w:pPr>
            <w:r w:rsidRPr="00AE5365">
              <w:rPr>
                <w:rFonts w:eastAsia="Times New Roman" w:cs="Times New Roman"/>
                <w:sz w:val="20"/>
                <w:szCs w:val="20"/>
                <w:lang w:eastAsia="en-CA"/>
              </w:rPr>
              <w:t> </w:t>
            </w:r>
          </w:p>
        </w:tc>
        <w:tc>
          <w:tcPr>
            <w:tcW w:w="722" w:type="dxa"/>
            <w:tcBorders>
              <w:bottom w:val="single" w:sz="4" w:space="0" w:color="auto"/>
            </w:tcBorders>
            <w:shd w:val="clear" w:color="auto" w:fill="auto"/>
            <w:noWrap/>
            <w:vAlign w:val="bottom"/>
            <w:hideMark/>
          </w:tcPr>
          <w:p w14:paraId="1C768204" w14:textId="77777777" w:rsidR="00B04893" w:rsidRPr="00AE5365" w:rsidRDefault="00B04893" w:rsidP="00F911A0">
            <w:pPr>
              <w:rPr>
                <w:rFonts w:eastAsia="Times New Roman" w:cs="Times New Roman"/>
                <w:sz w:val="20"/>
                <w:szCs w:val="20"/>
                <w:lang w:eastAsia="en-CA"/>
              </w:rPr>
            </w:pPr>
            <w:r w:rsidRPr="00AE5365">
              <w:rPr>
                <w:rFonts w:eastAsia="Times New Roman" w:cs="Times New Roman"/>
                <w:sz w:val="20"/>
                <w:szCs w:val="20"/>
                <w:lang w:eastAsia="en-CA"/>
              </w:rPr>
              <w:t> </w:t>
            </w:r>
          </w:p>
        </w:tc>
        <w:tc>
          <w:tcPr>
            <w:tcW w:w="722" w:type="dxa"/>
            <w:tcBorders>
              <w:bottom w:val="single" w:sz="4" w:space="0" w:color="auto"/>
            </w:tcBorders>
            <w:shd w:val="clear" w:color="auto" w:fill="auto"/>
            <w:noWrap/>
            <w:vAlign w:val="bottom"/>
            <w:hideMark/>
          </w:tcPr>
          <w:p w14:paraId="0966A667" w14:textId="77777777" w:rsidR="00B04893" w:rsidRPr="00AE5365" w:rsidRDefault="00B04893" w:rsidP="00F911A0">
            <w:pPr>
              <w:rPr>
                <w:rFonts w:eastAsia="Times New Roman" w:cs="Times New Roman"/>
                <w:sz w:val="20"/>
                <w:szCs w:val="20"/>
                <w:lang w:eastAsia="en-CA"/>
              </w:rPr>
            </w:pPr>
            <w:r w:rsidRPr="00AE5365">
              <w:rPr>
                <w:rFonts w:eastAsia="Times New Roman" w:cs="Times New Roman"/>
                <w:sz w:val="20"/>
                <w:szCs w:val="20"/>
                <w:lang w:eastAsia="en-CA"/>
              </w:rPr>
              <w:t> </w:t>
            </w:r>
          </w:p>
        </w:tc>
        <w:tc>
          <w:tcPr>
            <w:tcW w:w="606" w:type="dxa"/>
            <w:tcBorders>
              <w:bottom w:val="single" w:sz="4" w:space="0" w:color="auto"/>
            </w:tcBorders>
            <w:shd w:val="clear" w:color="auto" w:fill="auto"/>
            <w:noWrap/>
            <w:vAlign w:val="bottom"/>
            <w:hideMark/>
          </w:tcPr>
          <w:p w14:paraId="420A73D1" w14:textId="77777777" w:rsidR="00B04893" w:rsidRPr="00AE5365" w:rsidRDefault="00B04893" w:rsidP="00F911A0">
            <w:pPr>
              <w:rPr>
                <w:rFonts w:eastAsia="Times New Roman" w:cs="Times New Roman"/>
                <w:sz w:val="20"/>
                <w:szCs w:val="20"/>
                <w:lang w:eastAsia="en-CA"/>
              </w:rPr>
            </w:pPr>
            <w:r w:rsidRPr="00AE5365">
              <w:rPr>
                <w:rFonts w:eastAsia="Times New Roman" w:cs="Times New Roman"/>
                <w:sz w:val="20"/>
                <w:szCs w:val="20"/>
                <w:lang w:eastAsia="en-CA"/>
              </w:rPr>
              <w:t> </w:t>
            </w:r>
          </w:p>
        </w:tc>
        <w:tc>
          <w:tcPr>
            <w:tcW w:w="567" w:type="dxa"/>
            <w:tcBorders>
              <w:bottom w:val="single" w:sz="4" w:space="0" w:color="auto"/>
            </w:tcBorders>
            <w:shd w:val="clear" w:color="auto" w:fill="auto"/>
            <w:noWrap/>
            <w:vAlign w:val="bottom"/>
            <w:hideMark/>
          </w:tcPr>
          <w:p w14:paraId="2609EDD2" w14:textId="77777777" w:rsidR="00B04893" w:rsidRPr="00AE5365" w:rsidRDefault="00B04893" w:rsidP="00F911A0">
            <w:pPr>
              <w:rPr>
                <w:rFonts w:eastAsia="Times New Roman" w:cs="Times New Roman"/>
                <w:sz w:val="20"/>
                <w:szCs w:val="20"/>
                <w:lang w:eastAsia="en-CA"/>
              </w:rPr>
            </w:pPr>
            <w:r w:rsidRPr="00AE5365">
              <w:rPr>
                <w:rFonts w:eastAsia="Times New Roman" w:cs="Times New Roman"/>
                <w:sz w:val="20"/>
                <w:szCs w:val="20"/>
                <w:lang w:eastAsia="en-CA"/>
              </w:rPr>
              <w:t> </w:t>
            </w:r>
          </w:p>
        </w:tc>
        <w:tc>
          <w:tcPr>
            <w:tcW w:w="850" w:type="dxa"/>
            <w:tcBorders>
              <w:bottom w:val="single" w:sz="4" w:space="0" w:color="auto"/>
            </w:tcBorders>
            <w:shd w:val="clear" w:color="auto" w:fill="auto"/>
            <w:noWrap/>
            <w:vAlign w:val="bottom"/>
            <w:hideMark/>
          </w:tcPr>
          <w:p w14:paraId="65F56369" w14:textId="77777777" w:rsidR="00B04893" w:rsidRPr="00AE5365" w:rsidRDefault="00B04893" w:rsidP="00F911A0">
            <w:pPr>
              <w:rPr>
                <w:rFonts w:eastAsia="Times New Roman" w:cs="Times New Roman"/>
                <w:b/>
                <w:bCs/>
                <w:sz w:val="20"/>
                <w:szCs w:val="20"/>
                <w:lang w:eastAsia="en-CA"/>
              </w:rPr>
            </w:pPr>
            <w:r w:rsidRPr="00AE5365">
              <w:rPr>
                <w:rFonts w:eastAsia="Times New Roman" w:cs="Times New Roman"/>
                <w:b/>
                <w:bCs/>
                <w:sz w:val="20"/>
                <w:szCs w:val="20"/>
                <w:lang w:eastAsia="en-CA"/>
              </w:rPr>
              <w:t> </w:t>
            </w:r>
          </w:p>
        </w:tc>
      </w:tr>
      <w:tr w:rsidR="00921C95" w:rsidRPr="00AE5365" w14:paraId="6120EB09" w14:textId="77777777" w:rsidTr="00B70F36">
        <w:trPr>
          <w:trHeight w:hRule="exact" w:val="115"/>
        </w:trPr>
        <w:tc>
          <w:tcPr>
            <w:tcW w:w="1291" w:type="dxa"/>
            <w:shd w:val="clear" w:color="auto" w:fill="auto"/>
            <w:noWrap/>
            <w:vAlign w:val="bottom"/>
          </w:tcPr>
          <w:p w14:paraId="3E9982DA" w14:textId="5C08E908" w:rsidR="00B04893" w:rsidRPr="00AE5365" w:rsidRDefault="00B04893" w:rsidP="00F911A0">
            <w:pPr>
              <w:jc w:val="right"/>
              <w:rPr>
                <w:rFonts w:eastAsia="Times New Roman" w:cs="Times New Roman"/>
                <w:sz w:val="20"/>
                <w:szCs w:val="20"/>
                <w:lang w:eastAsia="en-CA"/>
              </w:rPr>
            </w:pPr>
          </w:p>
        </w:tc>
        <w:tc>
          <w:tcPr>
            <w:tcW w:w="721" w:type="dxa"/>
            <w:shd w:val="clear" w:color="auto" w:fill="auto"/>
            <w:noWrap/>
            <w:vAlign w:val="bottom"/>
          </w:tcPr>
          <w:p w14:paraId="223DBD3D" w14:textId="77777777" w:rsidR="00B04893" w:rsidRPr="00AE5365" w:rsidRDefault="00B04893" w:rsidP="00F911A0">
            <w:pPr>
              <w:rPr>
                <w:rFonts w:eastAsia="Times New Roman" w:cs="Times New Roman"/>
                <w:sz w:val="20"/>
                <w:szCs w:val="20"/>
                <w:lang w:eastAsia="en-CA"/>
              </w:rPr>
            </w:pPr>
          </w:p>
        </w:tc>
        <w:tc>
          <w:tcPr>
            <w:tcW w:w="722" w:type="dxa"/>
            <w:shd w:val="clear" w:color="auto" w:fill="auto"/>
            <w:noWrap/>
            <w:vAlign w:val="bottom"/>
          </w:tcPr>
          <w:p w14:paraId="3591910C" w14:textId="2909121F" w:rsidR="00B04893" w:rsidRPr="00AE5365" w:rsidRDefault="00B04893" w:rsidP="00F911A0">
            <w:pPr>
              <w:jc w:val="right"/>
              <w:rPr>
                <w:rFonts w:eastAsia="Times New Roman" w:cs="Times New Roman"/>
                <w:sz w:val="20"/>
                <w:szCs w:val="20"/>
                <w:lang w:eastAsia="en-CA"/>
              </w:rPr>
            </w:pPr>
          </w:p>
        </w:tc>
        <w:tc>
          <w:tcPr>
            <w:tcW w:w="721" w:type="dxa"/>
            <w:shd w:val="clear" w:color="auto" w:fill="auto"/>
            <w:noWrap/>
            <w:vAlign w:val="bottom"/>
          </w:tcPr>
          <w:p w14:paraId="2C764291" w14:textId="1CFCCB1E" w:rsidR="00B04893" w:rsidRPr="00AE5365" w:rsidRDefault="00B04893" w:rsidP="00F911A0">
            <w:pPr>
              <w:jc w:val="right"/>
              <w:rPr>
                <w:rFonts w:eastAsia="Times New Roman" w:cs="Times New Roman"/>
                <w:sz w:val="20"/>
                <w:szCs w:val="20"/>
                <w:lang w:eastAsia="en-CA"/>
              </w:rPr>
            </w:pPr>
          </w:p>
        </w:tc>
        <w:tc>
          <w:tcPr>
            <w:tcW w:w="722" w:type="dxa"/>
            <w:shd w:val="clear" w:color="auto" w:fill="auto"/>
            <w:noWrap/>
            <w:vAlign w:val="bottom"/>
          </w:tcPr>
          <w:p w14:paraId="4FE479E9" w14:textId="3DE533B0" w:rsidR="00B04893" w:rsidRPr="00AE5365" w:rsidRDefault="00B04893" w:rsidP="00F911A0">
            <w:pPr>
              <w:jc w:val="right"/>
              <w:rPr>
                <w:rFonts w:eastAsia="Times New Roman" w:cs="Times New Roman"/>
                <w:sz w:val="20"/>
                <w:szCs w:val="20"/>
                <w:lang w:eastAsia="en-CA"/>
              </w:rPr>
            </w:pPr>
          </w:p>
        </w:tc>
        <w:tc>
          <w:tcPr>
            <w:tcW w:w="722" w:type="dxa"/>
            <w:shd w:val="clear" w:color="auto" w:fill="auto"/>
            <w:noWrap/>
            <w:vAlign w:val="bottom"/>
          </w:tcPr>
          <w:p w14:paraId="0B25B331" w14:textId="5ABDC96D" w:rsidR="00B04893" w:rsidRPr="00AE5365" w:rsidRDefault="00B04893" w:rsidP="00F911A0">
            <w:pPr>
              <w:jc w:val="right"/>
              <w:rPr>
                <w:rFonts w:eastAsia="Times New Roman" w:cs="Times New Roman"/>
                <w:sz w:val="20"/>
                <w:szCs w:val="20"/>
                <w:lang w:eastAsia="en-CA"/>
              </w:rPr>
            </w:pPr>
          </w:p>
        </w:tc>
        <w:tc>
          <w:tcPr>
            <w:tcW w:w="721" w:type="dxa"/>
            <w:shd w:val="clear" w:color="auto" w:fill="auto"/>
            <w:noWrap/>
            <w:vAlign w:val="bottom"/>
          </w:tcPr>
          <w:p w14:paraId="40582695" w14:textId="0137F4FA" w:rsidR="00B04893" w:rsidRPr="00AE5365" w:rsidRDefault="00B04893" w:rsidP="00F911A0">
            <w:pPr>
              <w:jc w:val="right"/>
              <w:rPr>
                <w:rFonts w:eastAsia="Times New Roman" w:cs="Times New Roman"/>
                <w:sz w:val="20"/>
                <w:szCs w:val="20"/>
                <w:lang w:eastAsia="en-CA"/>
              </w:rPr>
            </w:pPr>
          </w:p>
        </w:tc>
        <w:tc>
          <w:tcPr>
            <w:tcW w:w="722" w:type="dxa"/>
            <w:shd w:val="clear" w:color="auto" w:fill="auto"/>
            <w:noWrap/>
            <w:vAlign w:val="bottom"/>
          </w:tcPr>
          <w:p w14:paraId="10CCFC6C" w14:textId="67C4BA9D" w:rsidR="00B04893" w:rsidRPr="00AE5365" w:rsidRDefault="00B04893" w:rsidP="00F911A0">
            <w:pPr>
              <w:jc w:val="right"/>
              <w:rPr>
                <w:rFonts w:eastAsia="Times New Roman" w:cs="Times New Roman"/>
                <w:sz w:val="20"/>
                <w:szCs w:val="20"/>
                <w:lang w:eastAsia="en-CA"/>
              </w:rPr>
            </w:pPr>
          </w:p>
        </w:tc>
        <w:tc>
          <w:tcPr>
            <w:tcW w:w="722" w:type="dxa"/>
            <w:shd w:val="clear" w:color="auto" w:fill="auto"/>
            <w:noWrap/>
            <w:vAlign w:val="bottom"/>
          </w:tcPr>
          <w:p w14:paraId="22FC69FE" w14:textId="3A7CFB62" w:rsidR="00B04893" w:rsidRPr="00AE5365" w:rsidRDefault="00B04893" w:rsidP="00F911A0">
            <w:pPr>
              <w:jc w:val="right"/>
              <w:rPr>
                <w:rFonts w:eastAsia="Times New Roman" w:cs="Times New Roman"/>
                <w:sz w:val="20"/>
                <w:szCs w:val="20"/>
                <w:lang w:eastAsia="en-CA"/>
              </w:rPr>
            </w:pPr>
          </w:p>
        </w:tc>
        <w:tc>
          <w:tcPr>
            <w:tcW w:w="606" w:type="dxa"/>
            <w:shd w:val="clear" w:color="auto" w:fill="auto"/>
            <w:noWrap/>
            <w:vAlign w:val="bottom"/>
          </w:tcPr>
          <w:p w14:paraId="487AF5F0" w14:textId="640BF9DA" w:rsidR="00B04893" w:rsidRPr="00AE5365" w:rsidRDefault="00B04893" w:rsidP="00F911A0">
            <w:pPr>
              <w:jc w:val="right"/>
              <w:rPr>
                <w:rFonts w:eastAsia="Times New Roman" w:cs="Times New Roman"/>
                <w:sz w:val="20"/>
                <w:szCs w:val="20"/>
                <w:lang w:eastAsia="en-CA"/>
              </w:rPr>
            </w:pPr>
          </w:p>
        </w:tc>
        <w:tc>
          <w:tcPr>
            <w:tcW w:w="567" w:type="dxa"/>
            <w:shd w:val="clear" w:color="auto" w:fill="auto"/>
            <w:noWrap/>
            <w:vAlign w:val="bottom"/>
          </w:tcPr>
          <w:p w14:paraId="3039C8A9" w14:textId="283DC06E" w:rsidR="00B04893" w:rsidRPr="00AE5365" w:rsidRDefault="00B04893" w:rsidP="00F911A0">
            <w:pPr>
              <w:jc w:val="right"/>
              <w:rPr>
                <w:rFonts w:eastAsia="Times New Roman" w:cs="Times New Roman"/>
                <w:sz w:val="20"/>
                <w:szCs w:val="20"/>
                <w:lang w:eastAsia="en-CA"/>
              </w:rPr>
            </w:pPr>
          </w:p>
        </w:tc>
        <w:tc>
          <w:tcPr>
            <w:tcW w:w="850" w:type="dxa"/>
            <w:shd w:val="clear" w:color="auto" w:fill="auto"/>
            <w:noWrap/>
            <w:vAlign w:val="bottom"/>
          </w:tcPr>
          <w:p w14:paraId="33D3D862" w14:textId="33539311" w:rsidR="00B04893" w:rsidRPr="00AE5365" w:rsidRDefault="00B04893" w:rsidP="00F911A0">
            <w:pPr>
              <w:jc w:val="right"/>
              <w:rPr>
                <w:rFonts w:eastAsia="Times New Roman" w:cs="Times New Roman"/>
                <w:b/>
                <w:bCs/>
                <w:sz w:val="20"/>
                <w:szCs w:val="20"/>
                <w:lang w:eastAsia="en-CA"/>
              </w:rPr>
            </w:pPr>
          </w:p>
        </w:tc>
      </w:tr>
      <w:tr w:rsidR="00921C95" w:rsidRPr="00AE5365" w14:paraId="5751374D" w14:textId="77777777" w:rsidTr="00F873A7">
        <w:trPr>
          <w:trHeight w:val="264"/>
        </w:trPr>
        <w:tc>
          <w:tcPr>
            <w:tcW w:w="1291" w:type="dxa"/>
            <w:shd w:val="clear" w:color="auto" w:fill="auto"/>
            <w:noWrap/>
            <w:vAlign w:val="bottom"/>
          </w:tcPr>
          <w:p w14:paraId="46E5A464" w14:textId="21179720" w:rsidR="00F45B24" w:rsidRPr="00AE5365" w:rsidRDefault="00F45B24" w:rsidP="00F45B24">
            <w:pPr>
              <w:jc w:val="right"/>
              <w:rPr>
                <w:rFonts w:eastAsia="Times New Roman" w:cs="Times New Roman"/>
                <w:sz w:val="20"/>
                <w:szCs w:val="20"/>
                <w:lang w:eastAsia="en-CA"/>
              </w:rPr>
            </w:pPr>
            <w:r w:rsidRPr="00AE5365">
              <w:rPr>
                <w:rFonts w:eastAsia="Times New Roman" w:cs="Times New Roman"/>
                <w:sz w:val="20"/>
                <w:szCs w:val="20"/>
                <w:lang w:eastAsia="en-CA"/>
              </w:rPr>
              <w:t>14-May-14</w:t>
            </w:r>
          </w:p>
        </w:tc>
        <w:tc>
          <w:tcPr>
            <w:tcW w:w="721" w:type="dxa"/>
            <w:tcBorders>
              <w:top w:val="nil"/>
              <w:left w:val="nil"/>
              <w:bottom w:val="nil"/>
              <w:right w:val="nil"/>
            </w:tcBorders>
            <w:shd w:val="clear" w:color="auto" w:fill="auto"/>
            <w:noWrap/>
            <w:vAlign w:val="bottom"/>
          </w:tcPr>
          <w:p w14:paraId="72E06E49" w14:textId="2D01C653" w:rsidR="00F45B24" w:rsidRPr="00AE5365" w:rsidRDefault="00F45B24" w:rsidP="00F45B24">
            <w:pPr>
              <w:jc w:val="center"/>
              <w:rPr>
                <w:rFonts w:eastAsia="Times New Roman" w:cstheme="minorHAnsi"/>
                <w:sz w:val="20"/>
                <w:szCs w:val="20"/>
                <w:lang w:eastAsia="en-CA"/>
              </w:rPr>
            </w:pPr>
            <w:r w:rsidRPr="00AE5365">
              <w:rPr>
                <w:rFonts w:cstheme="minorHAnsi"/>
                <w:sz w:val="20"/>
                <w:szCs w:val="20"/>
              </w:rPr>
              <w:t>8.9</w:t>
            </w:r>
          </w:p>
        </w:tc>
        <w:tc>
          <w:tcPr>
            <w:tcW w:w="722" w:type="dxa"/>
            <w:tcBorders>
              <w:top w:val="nil"/>
              <w:left w:val="nil"/>
              <w:bottom w:val="nil"/>
              <w:right w:val="nil"/>
            </w:tcBorders>
            <w:shd w:val="clear" w:color="auto" w:fill="auto"/>
            <w:noWrap/>
            <w:vAlign w:val="bottom"/>
          </w:tcPr>
          <w:p w14:paraId="26F3DE2F" w14:textId="382216B9" w:rsidR="00F45B24" w:rsidRPr="00AE5365" w:rsidRDefault="00F45B24" w:rsidP="00F45B24">
            <w:pPr>
              <w:jc w:val="center"/>
              <w:rPr>
                <w:rFonts w:eastAsia="Times New Roman" w:cstheme="minorHAnsi"/>
                <w:sz w:val="20"/>
                <w:szCs w:val="20"/>
                <w:lang w:eastAsia="en-CA"/>
              </w:rPr>
            </w:pPr>
            <w:r w:rsidRPr="00AE5365">
              <w:rPr>
                <w:rFonts w:cstheme="minorHAnsi"/>
                <w:sz w:val="20"/>
                <w:szCs w:val="20"/>
              </w:rPr>
              <w:t>3.2</w:t>
            </w:r>
          </w:p>
        </w:tc>
        <w:tc>
          <w:tcPr>
            <w:tcW w:w="721" w:type="dxa"/>
            <w:tcBorders>
              <w:top w:val="nil"/>
              <w:left w:val="nil"/>
              <w:bottom w:val="nil"/>
              <w:right w:val="nil"/>
            </w:tcBorders>
            <w:shd w:val="clear" w:color="auto" w:fill="auto"/>
            <w:noWrap/>
            <w:vAlign w:val="bottom"/>
          </w:tcPr>
          <w:p w14:paraId="749F67B2" w14:textId="0ECE965F" w:rsidR="00F45B24" w:rsidRPr="00AE5365" w:rsidRDefault="00F45B24" w:rsidP="00F45B24">
            <w:pPr>
              <w:jc w:val="center"/>
              <w:rPr>
                <w:rFonts w:eastAsia="Times New Roman" w:cstheme="minorHAnsi"/>
                <w:sz w:val="20"/>
                <w:szCs w:val="20"/>
                <w:lang w:eastAsia="en-CA"/>
              </w:rPr>
            </w:pPr>
            <w:r w:rsidRPr="00AE5365">
              <w:rPr>
                <w:rFonts w:cstheme="minorHAnsi"/>
                <w:sz w:val="20"/>
                <w:szCs w:val="20"/>
              </w:rPr>
              <w:t>35.6</w:t>
            </w:r>
          </w:p>
        </w:tc>
        <w:tc>
          <w:tcPr>
            <w:tcW w:w="722" w:type="dxa"/>
            <w:tcBorders>
              <w:top w:val="nil"/>
              <w:left w:val="nil"/>
              <w:bottom w:val="nil"/>
              <w:right w:val="nil"/>
            </w:tcBorders>
            <w:shd w:val="clear" w:color="auto" w:fill="auto"/>
            <w:noWrap/>
            <w:vAlign w:val="bottom"/>
          </w:tcPr>
          <w:p w14:paraId="225A0177" w14:textId="266B61DA" w:rsidR="00F45B24" w:rsidRPr="00AE5365" w:rsidRDefault="00F45B24" w:rsidP="00F45B24">
            <w:pPr>
              <w:jc w:val="center"/>
              <w:rPr>
                <w:rFonts w:eastAsia="Times New Roman" w:cstheme="minorHAnsi"/>
                <w:sz w:val="20"/>
                <w:szCs w:val="20"/>
                <w:lang w:eastAsia="en-CA"/>
              </w:rPr>
            </w:pPr>
            <w:r w:rsidRPr="00AE5365">
              <w:rPr>
                <w:rFonts w:cstheme="minorHAnsi"/>
                <w:sz w:val="20"/>
                <w:szCs w:val="20"/>
              </w:rPr>
              <w:t>5.8</w:t>
            </w:r>
          </w:p>
        </w:tc>
        <w:tc>
          <w:tcPr>
            <w:tcW w:w="722" w:type="dxa"/>
            <w:tcBorders>
              <w:top w:val="nil"/>
              <w:left w:val="nil"/>
              <w:bottom w:val="nil"/>
              <w:right w:val="nil"/>
            </w:tcBorders>
            <w:shd w:val="clear" w:color="auto" w:fill="auto"/>
            <w:noWrap/>
            <w:vAlign w:val="bottom"/>
          </w:tcPr>
          <w:p w14:paraId="71F6F7FC" w14:textId="0095A989" w:rsidR="00F45B24" w:rsidRPr="00AE5365" w:rsidRDefault="00F45B24" w:rsidP="00F45B24">
            <w:pPr>
              <w:jc w:val="center"/>
              <w:rPr>
                <w:rFonts w:eastAsia="Times New Roman" w:cstheme="minorHAnsi"/>
                <w:sz w:val="20"/>
                <w:szCs w:val="20"/>
                <w:lang w:eastAsia="en-CA"/>
              </w:rPr>
            </w:pPr>
            <w:r w:rsidRPr="00AE5365">
              <w:rPr>
                <w:rFonts w:cstheme="minorHAnsi"/>
                <w:sz w:val="20"/>
                <w:szCs w:val="20"/>
              </w:rPr>
              <w:t>0.6</w:t>
            </w:r>
          </w:p>
        </w:tc>
        <w:tc>
          <w:tcPr>
            <w:tcW w:w="721" w:type="dxa"/>
            <w:tcBorders>
              <w:top w:val="nil"/>
              <w:left w:val="nil"/>
              <w:bottom w:val="nil"/>
              <w:right w:val="nil"/>
            </w:tcBorders>
            <w:shd w:val="clear" w:color="auto" w:fill="auto"/>
            <w:noWrap/>
            <w:vAlign w:val="bottom"/>
          </w:tcPr>
          <w:p w14:paraId="2A9482DF" w14:textId="0895AF3C" w:rsidR="00F45B24" w:rsidRPr="00AE5365" w:rsidRDefault="00F45B24" w:rsidP="00F45B24">
            <w:pPr>
              <w:jc w:val="center"/>
              <w:rPr>
                <w:rFonts w:eastAsia="Times New Roman" w:cstheme="minorHAnsi"/>
                <w:sz w:val="20"/>
                <w:szCs w:val="20"/>
                <w:lang w:eastAsia="en-CA"/>
              </w:rPr>
            </w:pPr>
            <w:r w:rsidRPr="00AE5365">
              <w:rPr>
                <w:rFonts w:cstheme="minorHAnsi"/>
                <w:sz w:val="20"/>
                <w:szCs w:val="20"/>
              </w:rPr>
              <w:t>0.2</w:t>
            </w:r>
          </w:p>
        </w:tc>
        <w:tc>
          <w:tcPr>
            <w:tcW w:w="722" w:type="dxa"/>
            <w:tcBorders>
              <w:top w:val="nil"/>
              <w:left w:val="nil"/>
              <w:bottom w:val="nil"/>
              <w:right w:val="nil"/>
            </w:tcBorders>
            <w:shd w:val="clear" w:color="auto" w:fill="auto"/>
            <w:noWrap/>
            <w:vAlign w:val="bottom"/>
          </w:tcPr>
          <w:p w14:paraId="1E6D7676" w14:textId="717048B1" w:rsidR="00F45B24" w:rsidRPr="00AE5365" w:rsidRDefault="00F45B24" w:rsidP="00F45B24">
            <w:pPr>
              <w:jc w:val="center"/>
              <w:rPr>
                <w:rFonts w:eastAsia="Times New Roman" w:cstheme="minorHAnsi"/>
                <w:sz w:val="20"/>
                <w:szCs w:val="20"/>
                <w:lang w:eastAsia="en-CA"/>
              </w:rPr>
            </w:pPr>
            <w:r w:rsidRPr="00AE5365">
              <w:rPr>
                <w:rFonts w:cstheme="minorHAnsi"/>
                <w:sz w:val="20"/>
                <w:szCs w:val="20"/>
              </w:rPr>
              <w:t>0.0</w:t>
            </w:r>
          </w:p>
        </w:tc>
        <w:tc>
          <w:tcPr>
            <w:tcW w:w="722" w:type="dxa"/>
            <w:tcBorders>
              <w:top w:val="nil"/>
              <w:left w:val="nil"/>
              <w:bottom w:val="nil"/>
              <w:right w:val="nil"/>
            </w:tcBorders>
            <w:shd w:val="clear" w:color="auto" w:fill="auto"/>
            <w:noWrap/>
            <w:vAlign w:val="bottom"/>
          </w:tcPr>
          <w:p w14:paraId="68665159" w14:textId="7BA1A6F8" w:rsidR="00F45B24" w:rsidRPr="00AE5365" w:rsidRDefault="00F45B24" w:rsidP="00F45B24">
            <w:pPr>
              <w:jc w:val="center"/>
              <w:rPr>
                <w:rFonts w:eastAsia="Times New Roman" w:cstheme="minorHAnsi"/>
                <w:sz w:val="20"/>
                <w:szCs w:val="20"/>
                <w:lang w:eastAsia="en-CA"/>
              </w:rPr>
            </w:pPr>
            <w:r w:rsidRPr="00AE5365">
              <w:rPr>
                <w:rFonts w:cstheme="minorHAnsi"/>
                <w:sz w:val="20"/>
                <w:szCs w:val="20"/>
              </w:rPr>
              <w:t>0.0</w:t>
            </w:r>
          </w:p>
        </w:tc>
        <w:tc>
          <w:tcPr>
            <w:tcW w:w="606" w:type="dxa"/>
            <w:tcBorders>
              <w:top w:val="nil"/>
              <w:left w:val="nil"/>
              <w:bottom w:val="nil"/>
              <w:right w:val="nil"/>
            </w:tcBorders>
            <w:shd w:val="clear" w:color="auto" w:fill="auto"/>
            <w:noWrap/>
            <w:vAlign w:val="bottom"/>
          </w:tcPr>
          <w:p w14:paraId="384BC449" w14:textId="038F79A6" w:rsidR="00F45B24" w:rsidRPr="00AE5365" w:rsidRDefault="00F45B24" w:rsidP="00F45B24">
            <w:pPr>
              <w:jc w:val="center"/>
              <w:rPr>
                <w:rFonts w:eastAsia="Times New Roman" w:cstheme="minorHAnsi"/>
                <w:sz w:val="20"/>
                <w:szCs w:val="20"/>
                <w:lang w:eastAsia="en-CA"/>
              </w:rPr>
            </w:pPr>
            <w:r w:rsidRPr="00AE5365">
              <w:rPr>
                <w:rFonts w:cstheme="minorHAnsi"/>
                <w:sz w:val="20"/>
                <w:szCs w:val="20"/>
              </w:rPr>
              <w:t>0.0</w:t>
            </w:r>
          </w:p>
        </w:tc>
        <w:tc>
          <w:tcPr>
            <w:tcW w:w="567" w:type="dxa"/>
            <w:tcBorders>
              <w:top w:val="nil"/>
              <w:left w:val="nil"/>
              <w:bottom w:val="nil"/>
              <w:right w:val="nil"/>
            </w:tcBorders>
            <w:shd w:val="clear" w:color="auto" w:fill="auto"/>
            <w:noWrap/>
            <w:vAlign w:val="bottom"/>
          </w:tcPr>
          <w:p w14:paraId="4DB5EF26" w14:textId="323A8B08" w:rsidR="00F45B24" w:rsidRPr="00AE5365" w:rsidRDefault="00F45B24" w:rsidP="00F45B24">
            <w:pPr>
              <w:jc w:val="center"/>
              <w:rPr>
                <w:rFonts w:eastAsia="Times New Roman" w:cstheme="minorHAnsi"/>
                <w:sz w:val="20"/>
                <w:szCs w:val="20"/>
                <w:lang w:eastAsia="en-CA"/>
              </w:rPr>
            </w:pPr>
            <w:r w:rsidRPr="00AE5365">
              <w:rPr>
                <w:rFonts w:cstheme="minorHAnsi"/>
                <w:sz w:val="20"/>
                <w:szCs w:val="20"/>
              </w:rPr>
              <w:t>0.0</w:t>
            </w:r>
          </w:p>
        </w:tc>
        <w:tc>
          <w:tcPr>
            <w:tcW w:w="850" w:type="dxa"/>
            <w:tcBorders>
              <w:top w:val="nil"/>
              <w:left w:val="nil"/>
              <w:bottom w:val="nil"/>
              <w:right w:val="nil"/>
            </w:tcBorders>
            <w:shd w:val="clear" w:color="auto" w:fill="auto"/>
            <w:noWrap/>
            <w:vAlign w:val="bottom"/>
          </w:tcPr>
          <w:p w14:paraId="57A45B59" w14:textId="0DAEAD2E" w:rsidR="00F45B24" w:rsidRPr="00AE5365" w:rsidRDefault="00F45B24" w:rsidP="00F45B24">
            <w:pPr>
              <w:jc w:val="center"/>
              <w:rPr>
                <w:rFonts w:eastAsia="Times New Roman" w:cstheme="minorHAnsi"/>
                <w:b/>
                <w:bCs/>
                <w:sz w:val="20"/>
                <w:szCs w:val="20"/>
                <w:lang w:eastAsia="en-CA"/>
              </w:rPr>
            </w:pPr>
            <w:r w:rsidRPr="00AE5365">
              <w:rPr>
                <w:rFonts w:cstheme="minorHAnsi"/>
                <w:sz w:val="20"/>
                <w:szCs w:val="20"/>
              </w:rPr>
              <w:t>54.4</w:t>
            </w:r>
          </w:p>
        </w:tc>
      </w:tr>
      <w:tr w:rsidR="00921C95" w:rsidRPr="00AE5365" w14:paraId="29058599" w14:textId="77777777" w:rsidTr="00F873A7">
        <w:trPr>
          <w:trHeight w:val="264"/>
        </w:trPr>
        <w:tc>
          <w:tcPr>
            <w:tcW w:w="1291" w:type="dxa"/>
            <w:shd w:val="clear" w:color="auto" w:fill="auto"/>
            <w:noWrap/>
            <w:vAlign w:val="bottom"/>
          </w:tcPr>
          <w:p w14:paraId="53A46E1D" w14:textId="1BE7A7A8" w:rsidR="00F45B24" w:rsidRPr="00AE5365" w:rsidRDefault="00F45B24" w:rsidP="00F45B24">
            <w:pPr>
              <w:jc w:val="right"/>
              <w:rPr>
                <w:rFonts w:eastAsia="Times New Roman" w:cs="Times New Roman"/>
                <w:sz w:val="20"/>
                <w:szCs w:val="20"/>
                <w:lang w:eastAsia="en-CA"/>
              </w:rPr>
            </w:pPr>
            <w:r w:rsidRPr="00AE5365">
              <w:rPr>
                <w:rFonts w:eastAsia="Times New Roman" w:cs="Times New Roman"/>
                <w:sz w:val="20"/>
                <w:szCs w:val="20"/>
                <w:lang w:eastAsia="en-CA"/>
              </w:rPr>
              <w:t>16-Jun-14</w:t>
            </w:r>
          </w:p>
        </w:tc>
        <w:tc>
          <w:tcPr>
            <w:tcW w:w="721" w:type="dxa"/>
            <w:tcBorders>
              <w:top w:val="nil"/>
              <w:left w:val="nil"/>
              <w:bottom w:val="nil"/>
              <w:right w:val="nil"/>
            </w:tcBorders>
            <w:shd w:val="clear" w:color="auto" w:fill="auto"/>
            <w:noWrap/>
            <w:vAlign w:val="bottom"/>
          </w:tcPr>
          <w:p w14:paraId="66213EED" w14:textId="0AF46E74" w:rsidR="00F45B24" w:rsidRPr="00AE5365" w:rsidRDefault="00F45B24" w:rsidP="00F45B24">
            <w:pPr>
              <w:jc w:val="center"/>
              <w:rPr>
                <w:rFonts w:eastAsia="Times New Roman" w:cstheme="minorHAnsi"/>
                <w:sz w:val="20"/>
                <w:szCs w:val="20"/>
                <w:lang w:eastAsia="en-CA"/>
              </w:rPr>
            </w:pPr>
            <w:r w:rsidRPr="00AE5365">
              <w:rPr>
                <w:rFonts w:cstheme="minorHAnsi"/>
                <w:sz w:val="20"/>
                <w:szCs w:val="20"/>
              </w:rPr>
              <w:t>3.9</w:t>
            </w:r>
          </w:p>
        </w:tc>
        <w:tc>
          <w:tcPr>
            <w:tcW w:w="722" w:type="dxa"/>
            <w:tcBorders>
              <w:top w:val="nil"/>
              <w:left w:val="nil"/>
              <w:bottom w:val="nil"/>
              <w:right w:val="nil"/>
            </w:tcBorders>
            <w:shd w:val="clear" w:color="auto" w:fill="auto"/>
            <w:noWrap/>
            <w:vAlign w:val="bottom"/>
          </w:tcPr>
          <w:p w14:paraId="2477F59F" w14:textId="5E3E02A0" w:rsidR="00F45B24" w:rsidRPr="00AE5365" w:rsidRDefault="00F45B24" w:rsidP="00F45B24">
            <w:pPr>
              <w:jc w:val="center"/>
              <w:rPr>
                <w:rFonts w:eastAsia="Times New Roman" w:cstheme="minorHAnsi"/>
                <w:sz w:val="20"/>
                <w:szCs w:val="20"/>
                <w:lang w:eastAsia="en-CA"/>
              </w:rPr>
            </w:pPr>
            <w:r w:rsidRPr="00AE5365">
              <w:rPr>
                <w:rFonts w:cstheme="minorHAnsi"/>
                <w:sz w:val="20"/>
                <w:szCs w:val="20"/>
              </w:rPr>
              <w:t>5.5</w:t>
            </w:r>
          </w:p>
        </w:tc>
        <w:tc>
          <w:tcPr>
            <w:tcW w:w="721" w:type="dxa"/>
            <w:tcBorders>
              <w:top w:val="nil"/>
              <w:left w:val="nil"/>
              <w:bottom w:val="nil"/>
              <w:right w:val="nil"/>
            </w:tcBorders>
            <w:shd w:val="clear" w:color="auto" w:fill="auto"/>
            <w:noWrap/>
            <w:vAlign w:val="bottom"/>
          </w:tcPr>
          <w:p w14:paraId="2916A157" w14:textId="0BF78D98" w:rsidR="00F45B24" w:rsidRPr="00AE5365" w:rsidRDefault="00F45B24" w:rsidP="00F45B24">
            <w:pPr>
              <w:jc w:val="center"/>
              <w:rPr>
                <w:rFonts w:eastAsia="Times New Roman" w:cstheme="minorHAnsi"/>
                <w:sz w:val="20"/>
                <w:szCs w:val="20"/>
                <w:lang w:eastAsia="en-CA"/>
              </w:rPr>
            </w:pPr>
            <w:r w:rsidRPr="00AE5365">
              <w:rPr>
                <w:rFonts w:cstheme="minorHAnsi"/>
                <w:sz w:val="20"/>
                <w:szCs w:val="20"/>
              </w:rPr>
              <w:t>59.4</w:t>
            </w:r>
          </w:p>
        </w:tc>
        <w:tc>
          <w:tcPr>
            <w:tcW w:w="722" w:type="dxa"/>
            <w:tcBorders>
              <w:top w:val="nil"/>
              <w:left w:val="nil"/>
              <w:bottom w:val="nil"/>
              <w:right w:val="nil"/>
            </w:tcBorders>
            <w:shd w:val="clear" w:color="auto" w:fill="auto"/>
            <w:noWrap/>
            <w:vAlign w:val="bottom"/>
          </w:tcPr>
          <w:p w14:paraId="64385282" w14:textId="32FFAF0D" w:rsidR="00F45B24" w:rsidRPr="00AE5365" w:rsidRDefault="00F45B24" w:rsidP="00F45B24">
            <w:pPr>
              <w:jc w:val="center"/>
              <w:rPr>
                <w:rFonts w:eastAsia="Times New Roman" w:cstheme="minorHAnsi"/>
                <w:sz w:val="20"/>
                <w:szCs w:val="20"/>
                <w:lang w:eastAsia="en-CA"/>
              </w:rPr>
            </w:pPr>
            <w:r w:rsidRPr="00AE5365">
              <w:rPr>
                <w:rFonts w:cstheme="minorHAnsi"/>
                <w:sz w:val="20"/>
                <w:szCs w:val="20"/>
              </w:rPr>
              <w:t>7.3</w:t>
            </w:r>
          </w:p>
        </w:tc>
        <w:tc>
          <w:tcPr>
            <w:tcW w:w="722" w:type="dxa"/>
            <w:tcBorders>
              <w:top w:val="nil"/>
              <w:left w:val="nil"/>
              <w:bottom w:val="nil"/>
              <w:right w:val="nil"/>
            </w:tcBorders>
            <w:shd w:val="clear" w:color="auto" w:fill="auto"/>
            <w:noWrap/>
            <w:vAlign w:val="bottom"/>
          </w:tcPr>
          <w:p w14:paraId="5FC21F24" w14:textId="15EB4D5B" w:rsidR="00F45B24" w:rsidRPr="00AE5365" w:rsidRDefault="00F45B24" w:rsidP="00F45B24">
            <w:pPr>
              <w:jc w:val="center"/>
              <w:rPr>
                <w:rFonts w:eastAsia="Times New Roman" w:cstheme="minorHAnsi"/>
                <w:sz w:val="20"/>
                <w:szCs w:val="20"/>
                <w:lang w:eastAsia="en-CA"/>
              </w:rPr>
            </w:pPr>
            <w:r w:rsidRPr="00AE5365">
              <w:rPr>
                <w:rFonts w:cstheme="minorHAnsi"/>
                <w:sz w:val="20"/>
                <w:szCs w:val="20"/>
              </w:rPr>
              <w:t>3.3</w:t>
            </w:r>
          </w:p>
        </w:tc>
        <w:tc>
          <w:tcPr>
            <w:tcW w:w="721" w:type="dxa"/>
            <w:tcBorders>
              <w:top w:val="nil"/>
              <w:left w:val="nil"/>
              <w:bottom w:val="nil"/>
              <w:right w:val="nil"/>
            </w:tcBorders>
            <w:shd w:val="clear" w:color="auto" w:fill="auto"/>
            <w:noWrap/>
            <w:vAlign w:val="bottom"/>
          </w:tcPr>
          <w:p w14:paraId="353180B8" w14:textId="7F036868" w:rsidR="00F45B24" w:rsidRPr="00AE5365" w:rsidRDefault="00F45B24" w:rsidP="00F45B24">
            <w:pPr>
              <w:jc w:val="center"/>
              <w:rPr>
                <w:rFonts w:eastAsia="Times New Roman" w:cstheme="minorHAnsi"/>
                <w:sz w:val="20"/>
                <w:szCs w:val="20"/>
                <w:lang w:eastAsia="en-CA"/>
              </w:rPr>
            </w:pPr>
            <w:r w:rsidRPr="00AE5365">
              <w:rPr>
                <w:rFonts w:cstheme="minorHAnsi"/>
                <w:sz w:val="20"/>
                <w:szCs w:val="20"/>
              </w:rPr>
              <w:t>17.6</w:t>
            </w:r>
          </w:p>
        </w:tc>
        <w:tc>
          <w:tcPr>
            <w:tcW w:w="722" w:type="dxa"/>
            <w:tcBorders>
              <w:top w:val="nil"/>
              <w:left w:val="nil"/>
              <w:bottom w:val="nil"/>
              <w:right w:val="nil"/>
            </w:tcBorders>
            <w:shd w:val="clear" w:color="auto" w:fill="auto"/>
            <w:noWrap/>
            <w:vAlign w:val="bottom"/>
          </w:tcPr>
          <w:p w14:paraId="4723E81D" w14:textId="40C96181" w:rsidR="00F45B24" w:rsidRPr="00AE5365" w:rsidRDefault="00F45B24" w:rsidP="00F45B24">
            <w:pPr>
              <w:jc w:val="center"/>
              <w:rPr>
                <w:rFonts w:eastAsia="Times New Roman" w:cstheme="minorHAnsi"/>
                <w:sz w:val="20"/>
                <w:szCs w:val="20"/>
                <w:lang w:eastAsia="en-CA"/>
              </w:rPr>
            </w:pPr>
            <w:r w:rsidRPr="00AE5365">
              <w:rPr>
                <w:rFonts w:cstheme="minorHAnsi"/>
                <w:sz w:val="20"/>
                <w:szCs w:val="20"/>
              </w:rPr>
              <w:t>0.5</w:t>
            </w:r>
          </w:p>
        </w:tc>
        <w:tc>
          <w:tcPr>
            <w:tcW w:w="722" w:type="dxa"/>
            <w:tcBorders>
              <w:top w:val="nil"/>
              <w:left w:val="nil"/>
              <w:bottom w:val="nil"/>
              <w:right w:val="nil"/>
            </w:tcBorders>
            <w:shd w:val="clear" w:color="auto" w:fill="auto"/>
            <w:noWrap/>
            <w:vAlign w:val="bottom"/>
          </w:tcPr>
          <w:p w14:paraId="478C6F23" w14:textId="08AE784B" w:rsidR="00F45B24" w:rsidRPr="00AE5365" w:rsidRDefault="00F45B24" w:rsidP="00F45B24">
            <w:pPr>
              <w:jc w:val="center"/>
              <w:rPr>
                <w:rFonts w:eastAsia="Times New Roman" w:cstheme="minorHAnsi"/>
                <w:sz w:val="20"/>
                <w:szCs w:val="20"/>
                <w:lang w:eastAsia="en-CA"/>
              </w:rPr>
            </w:pPr>
            <w:r w:rsidRPr="00AE5365">
              <w:rPr>
                <w:rFonts w:cstheme="minorHAnsi"/>
                <w:sz w:val="20"/>
                <w:szCs w:val="20"/>
              </w:rPr>
              <w:t>1.0</w:t>
            </w:r>
          </w:p>
        </w:tc>
        <w:tc>
          <w:tcPr>
            <w:tcW w:w="606" w:type="dxa"/>
            <w:tcBorders>
              <w:top w:val="nil"/>
              <w:left w:val="nil"/>
              <w:bottom w:val="nil"/>
              <w:right w:val="nil"/>
            </w:tcBorders>
            <w:shd w:val="clear" w:color="auto" w:fill="auto"/>
            <w:noWrap/>
            <w:vAlign w:val="bottom"/>
          </w:tcPr>
          <w:p w14:paraId="719059F1" w14:textId="28499456" w:rsidR="00F45B24" w:rsidRPr="00AE5365" w:rsidRDefault="00F45B24" w:rsidP="00F45B24">
            <w:pPr>
              <w:jc w:val="center"/>
              <w:rPr>
                <w:rFonts w:eastAsia="Times New Roman" w:cstheme="minorHAnsi"/>
                <w:sz w:val="20"/>
                <w:szCs w:val="20"/>
                <w:lang w:eastAsia="en-CA"/>
              </w:rPr>
            </w:pPr>
            <w:r w:rsidRPr="00AE5365">
              <w:rPr>
                <w:rFonts w:cstheme="minorHAnsi"/>
                <w:sz w:val="20"/>
                <w:szCs w:val="20"/>
              </w:rPr>
              <w:t>0.0</w:t>
            </w:r>
          </w:p>
        </w:tc>
        <w:tc>
          <w:tcPr>
            <w:tcW w:w="567" w:type="dxa"/>
            <w:tcBorders>
              <w:top w:val="nil"/>
              <w:left w:val="nil"/>
              <w:bottom w:val="nil"/>
              <w:right w:val="nil"/>
            </w:tcBorders>
            <w:shd w:val="clear" w:color="auto" w:fill="auto"/>
            <w:noWrap/>
            <w:vAlign w:val="bottom"/>
          </w:tcPr>
          <w:p w14:paraId="49D776A6" w14:textId="29CC7ED6" w:rsidR="00F45B24" w:rsidRPr="00AE5365" w:rsidRDefault="00F45B24" w:rsidP="00F45B24">
            <w:pPr>
              <w:jc w:val="center"/>
              <w:rPr>
                <w:rFonts w:eastAsia="Times New Roman" w:cstheme="minorHAnsi"/>
                <w:sz w:val="20"/>
                <w:szCs w:val="20"/>
                <w:lang w:eastAsia="en-CA"/>
              </w:rPr>
            </w:pPr>
            <w:r w:rsidRPr="00AE5365">
              <w:rPr>
                <w:rFonts w:cstheme="minorHAnsi"/>
                <w:sz w:val="20"/>
                <w:szCs w:val="20"/>
              </w:rPr>
              <w:t>0.0</w:t>
            </w:r>
          </w:p>
        </w:tc>
        <w:tc>
          <w:tcPr>
            <w:tcW w:w="850" w:type="dxa"/>
            <w:tcBorders>
              <w:top w:val="nil"/>
              <w:left w:val="nil"/>
              <w:bottom w:val="nil"/>
              <w:right w:val="nil"/>
            </w:tcBorders>
            <w:shd w:val="clear" w:color="auto" w:fill="auto"/>
            <w:noWrap/>
            <w:vAlign w:val="bottom"/>
          </w:tcPr>
          <w:p w14:paraId="69EFA122" w14:textId="013673E3" w:rsidR="00F45B24" w:rsidRPr="00AE5365" w:rsidRDefault="00F45B24" w:rsidP="00F45B24">
            <w:pPr>
              <w:jc w:val="center"/>
              <w:rPr>
                <w:rFonts w:eastAsia="Times New Roman" w:cstheme="minorHAnsi"/>
                <w:b/>
                <w:bCs/>
                <w:sz w:val="20"/>
                <w:szCs w:val="20"/>
                <w:lang w:eastAsia="en-CA"/>
              </w:rPr>
            </w:pPr>
            <w:r w:rsidRPr="00AE5365">
              <w:rPr>
                <w:rFonts w:cstheme="minorHAnsi"/>
                <w:sz w:val="20"/>
                <w:szCs w:val="20"/>
              </w:rPr>
              <w:t>98.5</w:t>
            </w:r>
          </w:p>
        </w:tc>
      </w:tr>
      <w:tr w:rsidR="00921C95" w:rsidRPr="00AE5365" w14:paraId="1F4009AB" w14:textId="77777777" w:rsidTr="00F873A7">
        <w:trPr>
          <w:trHeight w:val="264"/>
        </w:trPr>
        <w:tc>
          <w:tcPr>
            <w:tcW w:w="1291" w:type="dxa"/>
            <w:shd w:val="clear" w:color="auto" w:fill="auto"/>
            <w:noWrap/>
            <w:vAlign w:val="bottom"/>
          </w:tcPr>
          <w:p w14:paraId="61C37A3C" w14:textId="3A853E16" w:rsidR="00F45B24" w:rsidRPr="00AE5365" w:rsidRDefault="00F45B24" w:rsidP="00F45B24">
            <w:pPr>
              <w:jc w:val="right"/>
              <w:rPr>
                <w:rFonts w:eastAsia="Times New Roman" w:cs="Times New Roman"/>
                <w:sz w:val="20"/>
                <w:szCs w:val="20"/>
                <w:lang w:eastAsia="en-CA"/>
              </w:rPr>
            </w:pPr>
            <w:r w:rsidRPr="00AE5365">
              <w:rPr>
                <w:rFonts w:eastAsia="Times New Roman" w:cs="Times New Roman"/>
                <w:sz w:val="20"/>
                <w:szCs w:val="20"/>
                <w:lang w:eastAsia="en-CA"/>
              </w:rPr>
              <w:t>9-Sep-14</w:t>
            </w:r>
          </w:p>
        </w:tc>
        <w:tc>
          <w:tcPr>
            <w:tcW w:w="721" w:type="dxa"/>
            <w:tcBorders>
              <w:top w:val="nil"/>
              <w:left w:val="nil"/>
              <w:bottom w:val="nil"/>
              <w:right w:val="nil"/>
            </w:tcBorders>
            <w:shd w:val="clear" w:color="auto" w:fill="auto"/>
            <w:noWrap/>
            <w:vAlign w:val="bottom"/>
          </w:tcPr>
          <w:p w14:paraId="233533E7" w14:textId="252A982F" w:rsidR="00F45B24" w:rsidRPr="00AE5365" w:rsidRDefault="00F45B24" w:rsidP="00F45B24">
            <w:pPr>
              <w:jc w:val="center"/>
              <w:rPr>
                <w:rFonts w:eastAsia="Times New Roman" w:cstheme="minorHAnsi"/>
                <w:sz w:val="20"/>
                <w:szCs w:val="20"/>
                <w:lang w:eastAsia="en-CA"/>
              </w:rPr>
            </w:pPr>
            <w:r w:rsidRPr="00AE5365">
              <w:rPr>
                <w:rFonts w:cstheme="minorHAnsi"/>
                <w:sz w:val="20"/>
                <w:szCs w:val="20"/>
              </w:rPr>
              <w:t>0.0</w:t>
            </w:r>
          </w:p>
        </w:tc>
        <w:tc>
          <w:tcPr>
            <w:tcW w:w="722" w:type="dxa"/>
            <w:tcBorders>
              <w:top w:val="nil"/>
              <w:left w:val="nil"/>
              <w:bottom w:val="nil"/>
              <w:right w:val="nil"/>
            </w:tcBorders>
            <w:shd w:val="clear" w:color="auto" w:fill="auto"/>
            <w:noWrap/>
            <w:vAlign w:val="bottom"/>
          </w:tcPr>
          <w:p w14:paraId="4B14F22B" w14:textId="6E1CFEA4" w:rsidR="00F45B24" w:rsidRPr="00AE5365" w:rsidRDefault="00F45B24" w:rsidP="00F45B24">
            <w:pPr>
              <w:jc w:val="center"/>
              <w:rPr>
                <w:rFonts w:eastAsia="Times New Roman" w:cstheme="minorHAnsi"/>
                <w:sz w:val="20"/>
                <w:szCs w:val="20"/>
                <w:lang w:eastAsia="en-CA"/>
              </w:rPr>
            </w:pPr>
            <w:r w:rsidRPr="00AE5365">
              <w:rPr>
                <w:rFonts w:cstheme="minorHAnsi"/>
                <w:sz w:val="20"/>
                <w:szCs w:val="20"/>
              </w:rPr>
              <w:t>1.6</w:t>
            </w:r>
          </w:p>
        </w:tc>
        <w:tc>
          <w:tcPr>
            <w:tcW w:w="721" w:type="dxa"/>
            <w:tcBorders>
              <w:top w:val="nil"/>
              <w:left w:val="nil"/>
              <w:bottom w:val="nil"/>
              <w:right w:val="nil"/>
            </w:tcBorders>
            <w:shd w:val="clear" w:color="auto" w:fill="auto"/>
            <w:noWrap/>
            <w:vAlign w:val="bottom"/>
          </w:tcPr>
          <w:p w14:paraId="7D9B3FDF" w14:textId="6961C2ED" w:rsidR="00F45B24" w:rsidRPr="00AE5365" w:rsidRDefault="00F45B24" w:rsidP="00F45B24">
            <w:pPr>
              <w:jc w:val="center"/>
              <w:rPr>
                <w:rFonts w:eastAsia="Times New Roman" w:cstheme="minorHAnsi"/>
                <w:sz w:val="20"/>
                <w:szCs w:val="20"/>
                <w:lang w:eastAsia="en-CA"/>
              </w:rPr>
            </w:pPr>
            <w:r w:rsidRPr="00AE5365">
              <w:rPr>
                <w:rFonts w:cstheme="minorHAnsi"/>
                <w:sz w:val="20"/>
                <w:szCs w:val="20"/>
              </w:rPr>
              <w:t>21.1</w:t>
            </w:r>
          </w:p>
        </w:tc>
        <w:tc>
          <w:tcPr>
            <w:tcW w:w="722" w:type="dxa"/>
            <w:tcBorders>
              <w:top w:val="nil"/>
              <w:left w:val="nil"/>
              <w:bottom w:val="nil"/>
              <w:right w:val="nil"/>
            </w:tcBorders>
            <w:shd w:val="clear" w:color="auto" w:fill="auto"/>
            <w:noWrap/>
            <w:vAlign w:val="bottom"/>
          </w:tcPr>
          <w:p w14:paraId="47EE4F90" w14:textId="667FE6EC" w:rsidR="00F45B24" w:rsidRPr="00AE5365" w:rsidRDefault="00F45B24" w:rsidP="00F45B24">
            <w:pPr>
              <w:jc w:val="center"/>
              <w:rPr>
                <w:rFonts w:eastAsia="Times New Roman" w:cstheme="minorHAnsi"/>
                <w:sz w:val="20"/>
                <w:szCs w:val="20"/>
                <w:lang w:eastAsia="en-CA"/>
              </w:rPr>
            </w:pPr>
            <w:r w:rsidRPr="00AE5365">
              <w:rPr>
                <w:rFonts w:cstheme="minorHAnsi"/>
                <w:sz w:val="20"/>
                <w:szCs w:val="20"/>
              </w:rPr>
              <w:t>14.9</w:t>
            </w:r>
          </w:p>
        </w:tc>
        <w:tc>
          <w:tcPr>
            <w:tcW w:w="722" w:type="dxa"/>
            <w:tcBorders>
              <w:top w:val="nil"/>
              <w:left w:val="nil"/>
              <w:bottom w:val="nil"/>
              <w:right w:val="nil"/>
            </w:tcBorders>
            <w:shd w:val="clear" w:color="auto" w:fill="auto"/>
            <w:noWrap/>
            <w:vAlign w:val="bottom"/>
          </w:tcPr>
          <w:p w14:paraId="1C6F2367" w14:textId="53CAC9FE" w:rsidR="00F45B24" w:rsidRPr="00AE5365" w:rsidRDefault="00F45B24" w:rsidP="00F45B24">
            <w:pPr>
              <w:jc w:val="center"/>
              <w:rPr>
                <w:rFonts w:eastAsia="Times New Roman" w:cstheme="minorHAnsi"/>
                <w:sz w:val="20"/>
                <w:szCs w:val="20"/>
                <w:lang w:eastAsia="en-CA"/>
              </w:rPr>
            </w:pPr>
            <w:r w:rsidRPr="00AE5365">
              <w:rPr>
                <w:rFonts w:cstheme="minorHAnsi"/>
                <w:sz w:val="20"/>
                <w:szCs w:val="20"/>
              </w:rPr>
              <w:t>5.3</w:t>
            </w:r>
          </w:p>
        </w:tc>
        <w:tc>
          <w:tcPr>
            <w:tcW w:w="721" w:type="dxa"/>
            <w:tcBorders>
              <w:top w:val="nil"/>
              <w:left w:val="nil"/>
              <w:bottom w:val="nil"/>
              <w:right w:val="nil"/>
            </w:tcBorders>
            <w:shd w:val="clear" w:color="auto" w:fill="auto"/>
            <w:noWrap/>
            <w:vAlign w:val="bottom"/>
          </w:tcPr>
          <w:p w14:paraId="6EADE2F5" w14:textId="25B40272" w:rsidR="00F45B24" w:rsidRPr="00AE5365" w:rsidRDefault="00F45B24" w:rsidP="00F45B24">
            <w:pPr>
              <w:jc w:val="center"/>
              <w:rPr>
                <w:rFonts w:eastAsia="Times New Roman" w:cstheme="minorHAnsi"/>
                <w:sz w:val="20"/>
                <w:szCs w:val="20"/>
                <w:lang w:eastAsia="en-CA"/>
              </w:rPr>
            </w:pPr>
            <w:r w:rsidRPr="00AE5365">
              <w:rPr>
                <w:rFonts w:cstheme="minorHAnsi"/>
                <w:sz w:val="20"/>
                <w:szCs w:val="20"/>
              </w:rPr>
              <w:t>0.3</w:t>
            </w:r>
          </w:p>
        </w:tc>
        <w:tc>
          <w:tcPr>
            <w:tcW w:w="722" w:type="dxa"/>
            <w:tcBorders>
              <w:top w:val="nil"/>
              <w:left w:val="nil"/>
              <w:bottom w:val="nil"/>
              <w:right w:val="nil"/>
            </w:tcBorders>
            <w:shd w:val="clear" w:color="auto" w:fill="auto"/>
            <w:noWrap/>
            <w:vAlign w:val="bottom"/>
          </w:tcPr>
          <w:p w14:paraId="1FE8C838" w14:textId="05CE9BD8" w:rsidR="00F45B24" w:rsidRPr="00AE5365" w:rsidRDefault="00F45B24" w:rsidP="00F45B24">
            <w:pPr>
              <w:jc w:val="center"/>
              <w:rPr>
                <w:rFonts w:eastAsia="Times New Roman" w:cstheme="minorHAnsi"/>
                <w:sz w:val="20"/>
                <w:szCs w:val="20"/>
                <w:lang w:eastAsia="en-CA"/>
              </w:rPr>
            </w:pPr>
            <w:r w:rsidRPr="00AE5365">
              <w:rPr>
                <w:rFonts w:cstheme="minorHAnsi"/>
                <w:sz w:val="20"/>
                <w:szCs w:val="20"/>
              </w:rPr>
              <w:t>4.8</w:t>
            </w:r>
          </w:p>
        </w:tc>
        <w:tc>
          <w:tcPr>
            <w:tcW w:w="722" w:type="dxa"/>
            <w:tcBorders>
              <w:top w:val="nil"/>
              <w:left w:val="nil"/>
              <w:bottom w:val="nil"/>
              <w:right w:val="nil"/>
            </w:tcBorders>
            <w:shd w:val="clear" w:color="auto" w:fill="auto"/>
            <w:noWrap/>
            <w:vAlign w:val="bottom"/>
          </w:tcPr>
          <w:p w14:paraId="4055BF85" w14:textId="623D6B6F" w:rsidR="00F45B24" w:rsidRPr="00AE5365" w:rsidRDefault="00F45B24" w:rsidP="00F45B24">
            <w:pPr>
              <w:jc w:val="center"/>
              <w:rPr>
                <w:rFonts w:eastAsia="Times New Roman" w:cstheme="minorHAnsi"/>
                <w:sz w:val="20"/>
                <w:szCs w:val="20"/>
                <w:lang w:eastAsia="en-CA"/>
              </w:rPr>
            </w:pPr>
            <w:r w:rsidRPr="00AE5365">
              <w:rPr>
                <w:rFonts w:cstheme="minorHAnsi"/>
                <w:sz w:val="20"/>
                <w:szCs w:val="20"/>
              </w:rPr>
              <w:t>3.8</w:t>
            </w:r>
          </w:p>
        </w:tc>
        <w:tc>
          <w:tcPr>
            <w:tcW w:w="606" w:type="dxa"/>
            <w:tcBorders>
              <w:top w:val="nil"/>
              <w:left w:val="nil"/>
              <w:bottom w:val="nil"/>
              <w:right w:val="nil"/>
            </w:tcBorders>
            <w:shd w:val="clear" w:color="auto" w:fill="auto"/>
            <w:noWrap/>
            <w:vAlign w:val="bottom"/>
          </w:tcPr>
          <w:p w14:paraId="34A12D7B" w14:textId="694F637A" w:rsidR="00F45B24" w:rsidRPr="00AE5365" w:rsidRDefault="00F45B24" w:rsidP="00F45B24">
            <w:pPr>
              <w:jc w:val="center"/>
              <w:rPr>
                <w:rFonts w:eastAsia="Times New Roman" w:cstheme="minorHAnsi"/>
                <w:sz w:val="20"/>
                <w:szCs w:val="20"/>
                <w:lang w:eastAsia="en-CA"/>
              </w:rPr>
            </w:pPr>
            <w:r w:rsidRPr="00AE5365">
              <w:rPr>
                <w:rFonts w:cstheme="minorHAnsi"/>
                <w:sz w:val="20"/>
                <w:szCs w:val="20"/>
              </w:rPr>
              <w:t>0.0</w:t>
            </w:r>
          </w:p>
        </w:tc>
        <w:tc>
          <w:tcPr>
            <w:tcW w:w="567" w:type="dxa"/>
            <w:tcBorders>
              <w:top w:val="nil"/>
              <w:left w:val="nil"/>
              <w:bottom w:val="nil"/>
              <w:right w:val="nil"/>
            </w:tcBorders>
            <w:shd w:val="clear" w:color="auto" w:fill="auto"/>
            <w:noWrap/>
            <w:vAlign w:val="bottom"/>
          </w:tcPr>
          <w:p w14:paraId="265A8B32" w14:textId="25A83D94" w:rsidR="00F45B24" w:rsidRPr="00AE5365" w:rsidRDefault="00F45B24" w:rsidP="00F45B24">
            <w:pPr>
              <w:jc w:val="center"/>
              <w:rPr>
                <w:rFonts w:eastAsia="Times New Roman" w:cstheme="minorHAnsi"/>
                <w:sz w:val="20"/>
                <w:szCs w:val="20"/>
                <w:lang w:eastAsia="en-CA"/>
              </w:rPr>
            </w:pPr>
            <w:r w:rsidRPr="00AE5365">
              <w:rPr>
                <w:rFonts w:cstheme="minorHAnsi"/>
                <w:sz w:val="20"/>
                <w:szCs w:val="20"/>
              </w:rPr>
              <w:t>0.0</w:t>
            </w:r>
          </w:p>
        </w:tc>
        <w:tc>
          <w:tcPr>
            <w:tcW w:w="850" w:type="dxa"/>
            <w:tcBorders>
              <w:top w:val="nil"/>
              <w:left w:val="nil"/>
              <w:bottom w:val="nil"/>
              <w:right w:val="nil"/>
            </w:tcBorders>
            <w:shd w:val="clear" w:color="auto" w:fill="auto"/>
            <w:noWrap/>
            <w:vAlign w:val="bottom"/>
          </w:tcPr>
          <w:p w14:paraId="7A9AC9E3" w14:textId="21088B75" w:rsidR="00F45B24" w:rsidRPr="00AE5365" w:rsidRDefault="00F45B24" w:rsidP="00F45B24">
            <w:pPr>
              <w:jc w:val="center"/>
              <w:rPr>
                <w:rFonts w:eastAsia="Times New Roman" w:cstheme="minorHAnsi"/>
                <w:b/>
                <w:bCs/>
                <w:sz w:val="20"/>
                <w:szCs w:val="20"/>
                <w:lang w:eastAsia="en-CA"/>
              </w:rPr>
            </w:pPr>
            <w:r w:rsidRPr="00AE5365">
              <w:rPr>
                <w:rFonts w:cstheme="minorHAnsi"/>
                <w:sz w:val="20"/>
                <w:szCs w:val="20"/>
              </w:rPr>
              <w:t>51.8</w:t>
            </w:r>
          </w:p>
        </w:tc>
      </w:tr>
      <w:tr w:rsidR="00921C95" w:rsidRPr="00AE5365" w14:paraId="12E5F188" w14:textId="77777777" w:rsidTr="00F873A7">
        <w:trPr>
          <w:trHeight w:val="264"/>
        </w:trPr>
        <w:tc>
          <w:tcPr>
            <w:tcW w:w="1291" w:type="dxa"/>
            <w:shd w:val="clear" w:color="auto" w:fill="auto"/>
            <w:noWrap/>
            <w:vAlign w:val="bottom"/>
          </w:tcPr>
          <w:p w14:paraId="76BFB6DD" w14:textId="5BA3EB43" w:rsidR="00F45B24" w:rsidRPr="00AE5365" w:rsidRDefault="00F45B24" w:rsidP="00F45B24">
            <w:pPr>
              <w:jc w:val="right"/>
              <w:rPr>
                <w:rFonts w:eastAsia="Times New Roman" w:cs="Times New Roman"/>
                <w:sz w:val="20"/>
                <w:szCs w:val="20"/>
                <w:lang w:eastAsia="en-CA"/>
              </w:rPr>
            </w:pPr>
            <w:r w:rsidRPr="00AE5365">
              <w:rPr>
                <w:rFonts w:eastAsia="Times New Roman" w:cs="Times New Roman"/>
                <w:sz w:val="20"/>
                <w:szCs w:val="20"/>
                <w:lang w:eastAsia="en-CA"/>
              </w:rPr>
              <w:t>14-Oct-14</w:t>
            </w:r>
          </w:p>
        </w:tc>
        <w:tc>
          <w:tcPr>
            <w:tcW w:w="721" w:type="dxa"/>
            <w:tcBorders>
              <w:top w:val="nil"/>
              <w:left w:val="nil"/>
              <w:bottom w:val="nil"/>
              <w:right w:val="nil"/>
            </w:tcBorders>
            <w:shd w:val="clear" w:color="auto" w:fill="auto"/>
            <w:noWrap/>
            <w:vAlign w:val="bottom"/>
          </w:tcPr>
          <w:p w14:paraId="33D74302" w14:textId="424F0CB7" w:rsidR="00F45B24" w:rsidRPr="00AE5365" w:rsidRDefault="00F45B24" w:rsidP="00F45B24">
            <w:pPr>
              <w:jc w:val="center"/>
              <w:rPr>
                <w:rFonts w:eastAsia="Times New Roman" w:cstheme="minorHAnsi"/>
                <w:sz w:val="20"/>
                <w:szCs w:val="20"/>
                <w:lang w:eastAsia="en-CA"/>
              </w:rPr>
            </w:pPr>
            <w:r w:rsidRPr="00AE5365">
              <w:rPr>
                <w:rFonts w:cstheme="minorHAnsi"/>
                <w:sz w:val="20"/>
                <w:szCs w:val="20"/>
              </w:rPr>
              <w:t>0.3</w:t>
            </w:r>
          </w:p>
        </w:tc>
        <w:tc>
          <w:tcPr>
            <w:tcW w:w="722" w:type="dxa"/>
            <w:tcBorders>
              <w:top w:val="nil"/>
              <w:left w:val="nil"/>
              <w:bottom w:val="nil"/>
              <w:right w:val="nil"/>
            </w:tcBorders>
            <w:shd w:val="clear" w:color="auto" w:fill="auto"/>
            <w:noWrap/>
            <w:vAlign w:val="bottom"/>
          </w:tcPr>
          <w:p w14:paraId="64326DFB" w14:textId="6DA799ED" w:rsidR="00F45B24" w:rsidRPr="00AE5365" w:rsidRDefault="00F45B24" w:rsidP="00F45B24">
            <w:pPr>
              <w:jc w:val="center"/>
              <w:rPr>
                <w:rFonts w:eastAsia="Times New Roman" w:cstheme="minorHAnsi"/>
                <w:sz w:val="20"/>
                <w:szCs w:val="20"/>
                <w:lang w:eastAsia="en-CA"/>
              </w:rPr>
            </w:pPr>
            <w:r w:rsidRPr="00AE5365">
              <w:rPr>
                <w:rFonts w:cstheme="minorHAnsi"/>
                <w:sz w:val="20"/>
                <w:szCs w:val="20"/>
              </w:rPr>
              <w:t>2.1</w:t>
            </w:r>
          </w:p>
        </w:tc>
        <w:tc>
          <w:tcPr>
            <w:tcW w:w="721" w:type="dxa"/>
            <w:tcBorders>
              <w:top w:val="nil"/>
              <w:left w:val="nil"/>
              <w:bottom w:val="nil"/>
              <w:right w:val="nil"/>
            </w:tcBorders>
            <w:shd w:val="clear" w:color="auto" w:fill="auto"/>
            <w:noWrap/>
            <w:vAlign w:val="bottom"/>
          </w:tcPr>
          <w:p w14:paraId="7DB2103E" w14:textId="51C903F2" w:rsidR="00F45B24" w:rsidRPr="00AE5365" w:rsidRDefault="00F45B24" w:rsidP="00F45B24">
            <w:pPr>
              <w:jc w:val="center"/>
              <w:rPr>
                <w:rFonts w:eastAsia="Times New Roman" w:cstheme="minorHAnsi"/>
                <w:sz w:val="20"/>
                <w:szCs w:val="20"/>
                <w:lang w:eastAsia="en-CA"/>
              </w:rPr>
            </w:pPr>
            <w:r w:rsidRPr="00AE5365">
              <w:rPr>
                <w:rFonts w:cstheme="minorHAnsi"/>
                <w:sz w:val="20"/>
                <w:szCs w:val="20"/>
              </w:rPr>
              <w:t>20.7</w:t>
            </w:r>
          </w:p>
        </w:tc>
        <w:tc>
          <w:tcPr>
            <w:tcW w:w="722" w:type="dxa"/>
            <w:tcBorders>
              <w:top w:val="nil"/>
              <w:left w:val="nil"/>
              <w:bottom w:val="nil"/>
              <w:right w:val="nil"/>
            </w:tcBorders>
            <w:shd w:val="clear" w:color="auto" w:fill="auto"/>
            <w:noWrap/>
            <w:vAlign w:val="bottom"/>
          </w:tcPr>
          <w:p w14:paraId="33262777" w14:textId="27A935A7" w:rsidR="00F45B24" w:rsidRPr="00AE5365" w:rsidRDefault="00F45B24" w:rsidP="00F45B24">
            <w:pPr>
              <w:jc w:val="center"/>
              <w:rPr>
                <w:rFonts w:eastAsia="Times New Roman" w:cstheme="minorHAnsi"/>
                <w:sz w:val="20"/>
                <w:szCs w:val="20"/>
                <w:lang w:eastAsia="en-CA"/>
              </w:rPr>
            </w:pPr>
            <w:r w:rsidRPr="00AE5365">
              <w:rPr>
                <w:rFonts w:cstheme="minorHAnsi"/>
                <w:sz w:val="20"/>
                <w:szCs w:val="20"/>
              </w:rPr>
              <w:t>20.1</w:t>
            </w:r>
          </w:p>
        </w:tc>
        <w:tc>
          <w:tcPr>
            <w:tcW w:w="722" w:type="dxa"/>
            <w:tcBorders>
              <w:top w:val="nil"/>
              <w:left w:val="nil"/>
              <w:bottom w:val="nil"/>
              <w:right w:val="nil"/>
            </w:tcBorders>
            <w:shd w:val="clear" w:color="auto" w:fill="auto"/>
            <w:noWrap/>
            <w:vAlign w:val="bottom"/>
          </w:tcPr>
          <w:p w14:paraId="59C4CD55" w14:textId="217C203C" w:rsidR="00F45B24" w:rsidRPr="00AE5365" w:rsidRDefault="00F45B24" w:rsidP="00F45B24">
            <w:pPr>
              <w:jc w:val="center"/>
              <w:rPr>
                <w:rFonts w:eastAsia="Times New Roman" w:cstheme="minorHAnsi"/>
                <w:sz w:val="20"/>
                <w:szCs w:val="20"/>
                <w:lang w:eastAsia="en-CA"/>
              </w:rPr>
            </w:pPr>
            <w:r w:rsidRPr="00AE5365">
              <w:rPr>
                <w:rFonts w:cstheme="minorHAnsi"/>
                <w:sz w:val="20"/>
                <w:szCs w:val="20"/>
              </w:rPr>
              <w:t>0.9</w:t>
            </w:r>
          </w:p>
        </w:tc>
        <w:tc>
          <w:tcPr>
            <w:tcW w:w="721" w:type="dxa"/>
            <w:tcBorders>
              <w:top w:val="nil"/>
              <w:left w:val="nil"/>
              <w:bottom w:val="nil"/>
              <w:right w:val="nil"/>
            </w:tcBorders>
            <w:shd w:val="clear" w:color="auto" w:fill="auto"/>
            <w:noWrap/>
            <w:vAlign w:val="bottom"/>
          </w:tcPr>
          <w:p w14:paraId="6E060C32" w14:textId="31ED6C19" w:rsidR="00F45B24" w:rsidRPr="00AE5365" w:rsidRDefault="00F45B24" w:rsidP="00F45B24">
            <w:pPr>
              <w:jc w:val="center"/>
              <w:rPr>
                <w:rFonts w:eastAsia="Times New Roman" w:cstheme="minorHAnsi"/>
                <w:sz w:val="20"/>
                <w:szCs w:val="20"/>
                <w:lang w:eastAsia="en-CA"/>
              </w:rPr>
            </w:pPr>
            <w:r w:rsidRPr="00AE5365">
              <w:rPr>
                <w:rFonts w:cstheme="minorHAnsi"/>
                <w:sz w:val="20"/>
                <w:szCs w:val="20"/>
              </w:rPr>
              <w:t>1.0</w:t>
            </w:r>
          </w:p>
        </w:tc>
        <w:tc>
          <w:tcPr>
            <w:tcW w:w="722" w:type="dxa"/>
            <w:tcBorders>
              <w:top w:val="nil"/>
              <w:left w:val="nil"/>
              <w:bottom w:val="nil"/>
              <w:right w:val="nil"/>
            </w:tcBorders>
            <w:shd w:val="clear" w:color="auto" w:fill="auto"/>
            <w:noWrap/>
            <w:vAlign w:val="bottom"/>
          </w:tcPr>
          <w:p w14:paraId="790EBD97" w14:textId="7C58CDCD" w:rsidR="00F45B24" w:rsidRPr="00AE5365" w:rsidRDefault="00F45B24" w:rsidP="00F45B24">
            <w:pPr>
              <w:jc w:val="center"/>
              <w:rPr>
                <w:rFonts w:eastAsia="Times New Roman" w:cstheme="minorHAnsi"/>
                <w:sz w:val="20"/>
                <w:szCs w:val="20"/>
                <w:lang w:eastAsia="en-CA"/>
              </w:rPr>
            </w:pPr>
            <w:r w:rsidRPr="00AE5365">
              <w:rPr>
                <w:rFonts w:cstheme="minorHAnsi"/>
                <w:sz w:val="20"/>
                <w:szCs w:val="20"/>
              </w:rPr>
              <w:t>14.4</w:t>
            </w:r>
          </w:p>
        </w:tc>
        <w:tc>
          <w:tcPr>
            <w:tcW w:w="722" w:type="dxa"/>
            <w:tcBorders>
              <w:top w:val="nil"/>
              <w:left w:val="nil"/>
              <w:bottom w:val="nil"/>
              <w:right w:val="nil"/>
            </w:tcBorders>
            <w:shd w:val="clear" w:color="auto" w:fill="auto"/>
            <w:noWrap/>
            <w:vAlign w:val="bottom"/>
          </w:tcPr>
          <w:p w14:paraId="458C4B8E" w14:textId="75DC1FB0" w:rsidR="00F45B24" w:rsidRPr="00AE5365" w:rsidRDefault="00F45B24" w:rsidP="00F45B24">
            <w:pPr>
              <w:jc w:val="center"/>
              <w:rPr>
                <w:rFonts w:eastAsia="Times New Roman" w:cstheme="minorHAnsi"/>
                <w:sz w:val="20"/>
                <w:szCs w:val="20"/>
                <w:lang w:eastAsia="en-CA"/>
              </w:rPr>
            </w:pPr>
            <w:r w:rsidRPr="00AE5365">
              <w:rPr>
                <w:rFonts w:cstheme="minorHAnsi"/>
                <w:sz w:val="20"/>
                <w:szCs w:val="20"/>
              </w:rPr>
              <w:t>1.0</w:t>
            </w:r>
          </w:p>
        </w:tc>
        <w:tc>
          <w:tcPr>
            <w:tcW w:w="606" w:type="dxa"/>
            <w:tcBorders>
              <w:top w:val="nil"/>
              <w:left w:val="nil"/>
              <w:bottom w:val="nil"/>
              <w:right w:val="nil"/>
            </w:tcBorders>
            <w:shd w:val="clear" w:color="auto" w:fill="auto"/>
            <w:noWrap/>
            <w:vAlign w:val="bottom"/>
          </w:tcPr>
          <w:p w14:paraId="323B709C" w14:textId="18B8AAA3" w:rsidR="00F45B24" w:rsidRPr="00AE5365" w:rsidRDefault="00F45B24" w:rsidP="00F45B24">
            <w:pPr>
              <w:jc w:val="center"/>
              <w:rPr>
                <w:rFonts w:eastAsia="Times New Roman" w:cstheme="minorHAnsi"/>
                <w:sz w:val="20"/>
                <w:szCs w:val="20"/>
                <w:lang w:eastAsia="en-CA"/>
              </w:rPr>
            </w:pPr>
            <w:r w:rsidRPr="00AE5365">
              <w:rPr>
                <w:rFonts w:cstheme="minorHAnsi"/>
                <w:sz w:val="20"/>
                <w:szCs w:val="20"/>
              </w:rPr>
              <w:t>0.2</w:t>
            </w:r>
          </w:p>
        </w:tc>
        <w:tc>
          <w:tcPr>
            <w:tcW w:w="567" w:type="dxa"/>
            <w:tcBorders>
              <w:top w:val="nil"/>
              <w:left w:val="nil"/>
              <w:bottom w:val="nil"/>
              <w:right w:val="nil"/>
            </w:tcBorders>
            <w:shd w:val="clear" w:color="auto" w:fill="auto"/>
            <w:noWrap/>
            <w:vAlign w:val="bottom"/>
          </w:tcPr>
          <w:p w14:paraId="2D5BEB56" w14:textId="7F76E0E4" w:rsidR="00F45B24" w:rsidRPr="00AE5365" w:rsidRDefault="00F45B24" w:rsidP="00F45B24">
            <w:pPr>
              <w:jc w:val="center"/>
              <w:rPr>
                <w:rFonts w:eastAsia="Times New Roman" w:cstheme="minorHAnsi"/>
                <w:sz w:val="20"/>
                <w:szCs w:val="20"/>
                <w:lang w:eastAsia="en-CA"/>
              </w:rPr>
            </w:pPr>
            <w:r w:rsidRPr="00AE5365">
              <w:rPr>
                <w:rFonts w:cstheme="minorHAnsi"/>
                <w:sz w:val="20"/>
                <w:szCs w:val="20"/>
              </w:rPr>
              <w:t>0.0</w:t>
            </w:r>
          </w:p>
        </w:tc>
        <w:tc>
          <w:tcPr>
            <w:tcW w:w="850" w:type="dxa"/>
            <w:tcBorders>
              <w:top w:val="nil"/>
              <w:left w:val="nil"/>
              <w:bottom w:val="nil"/>
              <w:right w:val="nil"/>
            </w:tcBorders>
            <w:shd w:val="clear" w:color="auto" w:fill="auto"/>
            <w:noWrap/>
            <w:vAlign w:val="bottom"/>
          </w:tcPr>
          <w:p w14:paraId="3A6013D7" w14:textId="5FDABFA0" w:rsidR="00F45B24" w:rsidRPr="00AE5365" w:rsidRDefault="00F45B24" w:rsidP="00F45B24">
            <w:pPr>
              <w:jc w:val="center"/>
              <w:rPr>
                <w:rFonts w:eastAsia="Times New Roman" w:cstheme="minorHAnsi"/>
                <w:b/>
                <w:bCs/>
                <w:sz w:val="20"/>
                <w:szCs w:val="20"/>
                <w:lang w:eastAsia="en-CA"/>
              </w:rPr>
            </w:pPr>
            <w:r w:rsidRPr="00AE5365">
              <w:rPr>
                <w:rFonts w:cstheme="minorHAnsi"/>
                <w:sz w:val="20"/>
                <w:szCs w:val="20"/>
              </w:rPr>
              <w:t>60.7</w:t>
            </w:r>
          </w:p>
        </w:tc>
      </w:tr>
      <w:tr w:rsidR="00921C95" w:rsidRPr="00AE5365" w14:paraId="4E01B6FB" w14:textId="77777777" w:rsidTr="00F873A7">
        <w:trPr>
          <w:trHeight w:val="264"/>
        </w:trPr>
        <w:tc>
          <w:tcPr>
            <w:tcW w:w="1291" w:type="dxa"/>
            <w:shd w:val="clear" w:color="auto" w:fill="auto"/>
            <w:noWrap/>
            <w:vAlign w:val="bottom"/>
          </w:tcPr>
          <w:p w14:paraId="1A6F9A64" w14:textId="1596F814" w:rsidR="00F45B24" w:rsidRPr="00AE5365" w:rsidRDefault="00F45B24" w:rsidP="00F45B24">
            <w:pPr>
              <w:jc w:val="right"/>
              <w:rPr>
                <w:rFonts w:eastAsia="Times New Roman" w:cs="Times New Roman"/>
                <w:sz w:val="20"/>
                <w:szCs w:val="20"/>
                <w:lang w:eastAsia="en-CA"/>
              </w:rPr>
            </w:pPr>
            <w:r w:rsidRPr="00AE5365">
              <w:rPr>
                <w:rFonts w:eastAsia="Times New Roman" w:cs="Times New Roman"/>
                <w:sz w:val="20"/>
                <w:szCs w:val="20"/>
                <w:lang w:eastAsia="en-CA"/>
              </w:rPr>
              <w:t>10-Nov-14</w:t>
            </w:r>
          </w:p>
        </w:tc>
        <w:tc>
          <w:tcPr>
            <w:tcW w:w="721" w:type="dxa"/>
            <w:tcBorders>
              <w:top w:val="nil"/>
              <w:left w:val="nil"/>
              <w:bottom w:val="nil"/>
              <w:right w:val="nil"/>
            </w:tcBorders>
            <w:shd w:val="clear" w:color="auto" w:fill="auto"/>
            <w:noWrap/>
            <w:vAlign w:val="bottom"/>
          </w:tcPr>
          <w:p w14:paraId="4682B9B5" w14:textId="0E9E7514" w:rsidR="00F45B24" w:rsidRPr="00AE5365" w:rsidRDefault="00F45B24" w:rsidP="00F45B24">
            <w:pPr>
              <w:jc w:val="center"/>
              <w:rPr>
                <w:rFonts w:eastAsia="Times New Roman" w:cstheme="minorHAnsi"/>
                <w:sz w:val="20"/>
                <w:szCs w:val="20"/>
                <w:lang w:eastAsia="en-CA"/>
              </w:rPr>
            </w:pPr>
            <w:r w:rsidRPr="00AE5365">
              <w:rPr>
                <w:rFonts w:cstheme="minorHAnsi"/>
                <w:sz w:val="20"/>
                <w:szCs w:val="20"/>
              </w:rPr>
              <w:t>1.1</w:t>
            </w:r>
          </w:p>
        </w:tc>
        <w:tc>
          <w:tcPr>
            <w:tcW w:w="722" w:type="dxa"/>
            <w:tcBorders>
              <w:top w:val="nil"/>
              <w:left w:val="nil"/>
              <w:bottom w:val="nil"/>
              <w:right w:val="nil"/>
            </w:tcBorders>
            <w:shd w:val="clear" w:color="auto" w:fill="auto"/>
            <w:noWrap/>
            <w:vAlign w:val="bottom"/>
          </w:tcPr>
          <w:p w14:paraId="201B2441" w14:textId="6FFE499E" w:rsidR="00F45B24" w:rsidRPr="00AE5365" w:rsidRDefault="00F45B24" w:rsidP="00F45B24">
            <w:pPr>
              <w:jc w:val="center"/>
              <w:rPr>
                <w:rFonts w:eastAsia="Times New Roman" w:cstheme="minorHAnsi"/>
                <w:sz w:val="20"/>
                <w:szCs w:val="20"/>
                <w:lang w:eastAsia="en-CA"/>
              </w:rPr>
            </w:pPr>
            <w:r w:rsidRPr="00AE5365">
              <w:rPr>
                <w:rFonts w:cstheme="minorHAnsi"/>
                <w:sz w:val="20"/>
                <w:szCs w:val="20"/>
              </w:rPr>
              <w:t>3.7</w:t>
            </w:r>
          </w:p>
        </w:tc>
        <w:tc>
          <w:tcPr>
            <w:tcW w:w="721" w:type="dxa"/>
            <w:tcBorders>
              <w:top w:val="nil"/>
              <w:left w:val="nil"/>
              <w:bottom w:val="nil"/>
              <w:right w:val="nil"/>
            </w:tcBorders>
            <w:shd w:val="clear" w:color="auto" w:fill="auto"/>
            <w:noWrap/>
            <w:vAlign w:val="bottom"/>
          </w:tcPr>
          <w:p w14:paraId="4C4AA0BD" w14:textId="095B2BF0" w:rsidR="00F45B24" w:rsidRPr="00AE5365" w:rsidRDefault="00F45B24" w:rsidP="00F45B24">
            <w:pPr>
              <w:jc w:val="center"/>
              <w:rPr>
                <w:rFonts w:eastAsia="Times New Roman" w:cstheme="minorHAnsi"/>
                <w:sz w:val="20"/>
                <w:szCs w:val="20"/>
                <w:lang w:eastAsia="en-CA"/>
              </w:rPr>
            </w:pPr>
            <w:r w:rsidRPr="00AE5365">
              <w:rPr>
                <w:rFonts w:cstheme="minorHAnsi"/>
                <w:sz w:val="20"/>
                <w:szCs w:val="20"/>
              </w:rPr>
              <w:t>14.4</w:t>
            </w:r>
          </w:p>
        </w:tc>
        <w:tc>
          <w:tcPr>
            <w:tcW w:w="722" w:type="dxa"/>
            <w:tcBorders>
              <w:top w:val="nil"/>
              <w:left w:val="nil"/>
              <w:bottom w:val="nil"/>
              <w:right w:val="nil"/>
            </w:tcBorders>
            <w:shd w:val="clear" w:color="auto" w:fill="auto"/>
            <w:noWrap/>
            <w:vAlign w:val="bottom"/>
          </w:tcPr>
          <w:p w14:paraId="6605454E" w14:textId="09B13B48" w:rsidR="00F45B24" w:rsidRPr="00AE5365" w:rsidRDefault="00F45B24" w:rsidP="00F45B24">
            <w:pPr>
              <w:jc w:val="center"/>
              <w:rPr>
                <w:rFonts w:eastAsia="Times New Roman" w:cstheme="minorHAnsi"/>
                <w:sz w:val="20"/>
                <w:szCs w:val="20"/>
                <w:lang w:eastAsia="en-CA"/>
              </w:rPr>
            </w:pPr>
            <w:r w:rsidRPr="00AE5365">
              <w:rPr>
                <w:rFonts w:cstheme="minorHAnsi"/>
                <w:sz w:val="20"/>
                <w:szCs w:val="20"/>
              </w:rPr>
              <w:t>16.2</w:t>
            </w:r>
          </w:p>
        </w:tc>
        <w:tc>
          <w:tcPr>
            <w:tcW w:w="722" w:type="dxa"/>
            <w:tcBorders>
              <w:top w:val="nil"/>
              <w:left w:val="nil"/>
              <w:bottom w:val="nil"/>
              <w:right w:val="nil"/>
            </w:tcBorders>
            <w:shd w:val="clear" w:color="auto" w:fill="auto"/>
            <w:noWrap/>
            <w:vAlign w:val="bottom"/>
          </w:tcPr>
          <w:p w14:paraId="7340A896" w14:textId="6F3BE942" w:rsidR="00F45B24" w:rsidRPr="00AE5365" w:rsidRDefault="00F45B24" w:rsidP="00F45B24">
            <w:pPr>
              <w:jc w:val="center"/>
              <w:rPr>
                <w:rFonts w:eastAsia="Times New Roman" w:cstheme="minorHAnsi"/>
                <w:sz w:val="20"/>
                <w:szCs w:val="20"/>
                <w:lang w:eastAsia="en-CA"/>
              </w:rPr>
            </w:pPr>
            <w:r w:rsidRPr="00AE5365">
              <w:rPr>
                <w:rFonts w:cstheme="minorHAnsi"/>
                <w:sz w:val="20"/>
                <w:szCs w:val="20"/>
              </w:rPr>
              <w:t>0.0</w:t>
            </w:r>
          </w:p>
        </w:tc>
        <w:tc>
          <w:tcPr>
            <w:tcW w:w="721" w:type="dxa"/>
            <w:tcBorders>
              <w:top w:val="nil"/>
              <w:left w:val="nil"/>
              <w:bottom w:val="nil"/>
              <w:right w:val="nil"/>
            </w:tcBorders>
            <w:shd w:val="clear" w:color="auto" w:fill="auto"/>
            <w:noWrap/>
            <w:vAlign w:val="bottom"/>
          </w:tcPr>
          <w:p w14:paraId="129067E0" w14:textId="68707A57" w:rsidR="00F45B24" w:rsidRPr="00AE5365" w:rsidRDefault="00F45B24" w:rsidP="00F45B24">
            <w:pPr>
              <w:jc w:val="center"/>
              <w:rPr>
                <w:rFonts w:eastAsia="Times New Roman" w:cstheme="minorHAnsi"/>
                <w:sz w:val="20"/>
                <w:szCs w:val="20"/>
                <w:lang w:eastAsia="en-CA"/>
              </w:rPr>
            </w:pPr>
            <w:r w:rsidRPr="00AE5365">
              <w:rPr>
                <w:rFonts w:cstheme="minorHAnsi"/>
                <w:sz w:val="20"/>
                <w:szCs w:val="20"/>
              </w:rPr>
              <w:t>0.5</w:t>
            </w:r>
          </w:p>
        </w:tc>
        <w:tc>
          <w:tcPr>
            <w:tcW w:w="722" w:type="dxa"/>
            <w:tcBorders>
              <w:top w:val="nil"/>
              <w:left w:val="nil"/>
              <w:bottom w:val="nil"/>
              <w:right w:val="nil"/>
            </w:tcBorders>
            <w:shd w:val="clear" w:color="auto" w:fill="auto"/>
            <w:noWrap/>
            <w:vAlign w:val="bottom"/>
          </w:tcPr>
          <w:p w14:paraId="48EDA6B6" w14:textId="3E125511" w:rsidR="00F45B24" w:rsidRPr="00AE5365" w:rsidRDefault="00F45B24" w:rsidP="00F45B24">
            <w:pPr>
              <w:jc w:val="center"/>
              <w:rPr>
                <w:rFonts w:eastAsia="Times New Roman" w:cstheme="minorHAnsi"/>
                <w:sz w:val="20"/>
                <w:szCs w:val="20"/>
                <w:lang w:eastAsia="en-CA"/>
              </w:rPr>
            </w:pPr>
            <w:r w:rsidRPr="00AE5365">
              <w:rPr>
                <w:rFonts w:cstheme="minorHAnsi"/>
                <w:sz w:val="20"/>
                <w:szCs w:val="20"/>
              </w:rPr>
              <w:t>0.2</w:t>
            </w:r>
          </w:p>
        </w:tc>
        <w:tc>
          <w:tcPr>
            <w:tcW w:w="722" w:type="dxa"/>
            <w:tcBorders>
              <w:top w:val="nil"/>
              <w:left w:val="nil"/>
              <w:bottom w:val="nil"/>
              <w:right w:val="nil"/>
            </w:tcBorders>
            <w:shd w:val="clear" w:color="auto" w:fill="auto"/>
            <w:noWrap/>
            <w:vAlign w:val="bottom"/>
          </w:tcPr>
          <w:p w14:paraId="60215FA5" w14:textId="60563182" w:rsidR="00F45B24" w:rsidRPr="00AE5365" w:rsidRDefault="00F45B24" w:rsidP="00F45B24">
            <w:pPr>
              <w:jc w:val="center"/>
              <w:rPr>
                <w:rFonts w:eastAsia="Times New Roman" w:cstheme="minorHAnsi"/>
                <w:sz w:val="20"/>
                <w:szCs w:val="20"/>
                <w:lang w:eastAsia="en-CA"/>
              </w:rPr>
            </w:pPr>
            <w:r w:rsidRPr="00AE5365">
              <w:rPr>
                <w:rFonts w:cstheme="minorHAnsi"/>
                <w:sz w:val="20"/>
                <w:szCs w:val="20"/>
              </w:rPr>
              <w:t>0.1</w:t>
            </w:r>
          </w:p>
        </w:tc>
        <w:tc>
          <w:tcPr>
            <w:tcW w:w="606" w:type="dxa"/>
            <w:tcBorders>
              <w:top w:val="nil"/>
              <w:left w:val="nil"/>
              <w:bottom w:val="nil"/>
              <w:right w:val="nil"/>
            </w:tcBorders>
            <w:shd w:val="clear" w:color="auto" w:fill="auto"/>
            <w:noWrap/>
            <w:vAlign w:val="bottom"/>
          </w:tcPr>
          <w:p w14:paraId="7B5F1A60" w14:textId="65B63B3D" w:rsidR="00F45B24" w:rsidRPr="00AE5365" w:rsidRDefault="00F45B24" w:rsidP="00F45B24">
            <w:pPr>
              <w:jc w:val="center"/>
              <w:rPr>
                <w:rFonts w:eastAsia="Times New Roman" w:cstheme="minorHAnsi"/>
                <w:sz w:val="20"/>
                <w:szCs w:val="20"/>
                <w:lang w:eastAsia="en-CA"/>
              </w:rPr>
            </w:pPr>
            <w:r w:rsidRPr="00AE5365">
              <w:rPr>
                <w:rFonts w:cstheme="minorHAnsi"/>
                <w:sz w:val="20"/>
                <w:szCs w:val="20"/>
              </w:rPr>
              <w:t>0.0</w:t>
            </w:r>
          </w:p>
        </w:tc>
        <w:tc>
          <w:tcPr>
            <w:tcW w:w="567" w:type="dxa"/>
            <w:tcBorders>
              <w:top w:val="nil"/>
              <w:left w:val="nil"/>
              <w:bottom w:val="nil"/>
              <w:right w:val="nil"/>
            </w:tcBorders>
            <w:shd w:val="clear" w:color="auto" w:fill="auto"/>
            <w:noWrap/>
            <w:vAlign w:val="bottom"/>
          </w:tcPr>
          <w:p w14:paraId="0A83C220" w14:textId="1B0B8C66" w:rsidR="00F45B24" w:rsidRPr="00AE5365" w:rsidRDefault="00F45B24" w:rsidP="00F45B24">
            <w:pPr>
              <w:jc w:val="center"/>
              <w:rPr>
                <w:rFonts w:eastAsia="Times New Roman" w:cstheme="minorHAnsi"/>
                <w:sz w:val="20"/>
                <w:szCs w:val="20"/>
                <w:lang w:eastAsia="en-CA"/>
              </w:rPr>
            </w:pPr>
            <w:r w:rsidRPr="00AE5365">
              <w:rPr>
                <w:rFonts w:cstheme="minorHAnsi"/>
                <w:sz w:val="20"/>
                <w:szCs w:val="20"/>
              </w:rPr>
              <w:t>0.0</w:t>
            </w:r>
          </w:p>
        </w:tc>
        <w:tc>
          <w:tcPr>
            <w:tcW w:w="850" w:type="dxa"/>
            <w:tcBorders>
              <w:top w:val="nil"/>
              <w:left w:val="nil"/>
              <w:bottom w:val="nil"/>
              <w:right w:val="nil"/>
            </w:tcBorders>
            <w:shd w:val="clear" w:color="auto" w:fill="auto"/>
            <w:noWrap/>
            <w:vAlign w:val="bottom"/>
          </w:tcPr>
          <w:p w14:paraId="7BBAF2CE" w14:textId="65F64456" w:rsidR="00F45B24" w:rsidRPr="00AE5365" w:rsidRDefault="00F45B24" w:rsidP="00F45B24">
            <w:pPr>
              <w:jc w:val="center"/>
              <w:rPr>
                <w:rFonts w:eastAsia="Times New Roman" w:cstheme="minorHAnsi"/>
                <w:b/>
                <w:bCs/>
                <w:sz w:val="20"/>
                <w:szCs w:val="20"/>
                <w:lang w:eastAsia="en-CA"/>
              </w:rPr>
            </w:pPr>
            <w:r w:rsidRPr="00AE5365">
              <w:rPr>
                <w:rFonts w:cstheme="minorHAnsi"/>
                <w:sz w:val="20"/>
                <w:szCs w:val="20"/>
              </w:rPr>
              <w:t>36.4</w:t>
            </w:r>
          </w:p>
        </w:tc>
      </w:tr>
      <w:tr w:rsidR="00921C95" w:rsidRPr="00AE5365" w14:paraId="458B0C81" w14:textId="77777777" w:rsidTr="00B70F36">
        <w:trPr>
          <w:trHeight w:hRule="exact" w:val="115"/>
        </w:trPr>
        <w:tc>
          <w:tcPr>
            <w:tcW w:w="1291" w:type="dxa"/>
            <w:tcBorders>
              <w:bottom w:val="single" w:sz="4" w:space="0" w:color="auto"/>
            </w:tcBorders>
            <w:shd w:val="clear" w:color="auto" w:fill="auto"/>
            <w:noWrap/>
            <w:vAlign w:val="bottom"/>
          </w:tcPr>
          <w:p w14:paraId="33D95C91" w14:textId="757ECA61" w:rsidR="00F45B24" w:rsidRPr="00AE5365" w:rsidRDefault="00F45B24" w:rsidP="00F45B24">
            <w:pPr>
              <w:rPr>
                <w:rFonts w:eastAsia="Times New Roman" w:cs="Times New Roman"/>
                <w:sz w:val="20"/>
                <w:szCs w:val="20"/>
                <w:lang w:eastAsia="en-CA"/>
              </w:rPr>
            </w:pPr>
          </w:p>
        </w:tc>
        <w:tc>
          <w:tcPr>
            <w:tcW w:w="721" w:type="dxa"/>
            <w:tcBorders>
              <w:bottom w:val="single" w:sz="4" w:space="0" w:color="auto"/>
            </w:tcBorders>
            <w:shd w:val="clear" w:color="auto" w:fill="auto"/>
            <w:noWrap/>
            <w:vAlign w:val="bottom"/>
          </w:tcPr>
          <w:p w14:paraId="34C10696" w14:textId="1554E917" w:rsidR="00F45B24" w:rsidRPr="00AE5365" w:rsidRDefault="00F45B24" w:rsidP="00F45B24">
            <w:pPr>
              <w:rPr>
                <w:rFonts w:eastAsia="Times New Roman" w:cs="Times New Roman"/>
                <w:sz w:val="20"/>
                <w:szCs w:val="20"/>
                <w:lang w:eastAsia="en-CA"/>
              </w:rPr>
            </w:pPr>
          </w:p>
        </w:tc>
        <w:tc>
          <w:tcPr>
            <w:tcW w:w="722" w:type="dxa"/>
            <w:tcBorders>
              <w:bottom w:val="single" w:sz="4" w:space="0" w:color="auto"/>
            </w:tcBorders>
            <w:shd w:val="clear" w:color="auto" w:fill="auto"/>
            <w:noWrap/>
            <w:vAlign w:val="bottom"/>
          </w:tcPr>
          <w:p w14:paraId="6C266F26" w14:textId="355EEA72" w:rsidR="00F45B24" w:rsidRPr="00AE5365" w:rsidRDefault="00F45B24" w:rsidP="00F45B24">
            <w:pPr>
              <w:rPr>
                <w:rFonts w:eastAsia="Times New Roman" w:cs="Times New Roman"/>
                <w:sz w:val="20"/>
                <w:szCs w:val="20"/>
                <w:lang w:eastAsia="en-CA"/>
              </w:rPr>
            </w:pPr>
          </w:p>
        </w:tc>
        <w:tc>
          <w:tcPr>
            <w:tcW w:w="721" w:type="dxa"/>
            <w:tcBorders>
              <w:bottom w:val="single" w:sz="4" w:space="0" w:color="auto"/>
            </w:tcBorders>
            <w:shd w:val="clear" w:color="auto" w:fill="auto"/>
            <w:noWrap/>
            <w:vAlign w:val="bottom"/>
          </w:tcPr>
          <w:p w14:paraId="1982E9A9" w14:textId="621AB357" w:rsidR="00F45B24" w:rsidRPr="00AE5365" w:rsidRDefault="00F45B24" w:rsidP="00F45B24">
            <w:pPr>
              <w:rPr>
                <w:rFonts w:eastAsia="Times New Roman" w:cs="Times New Roman"/>
                <w:sz w:val="20"/>
                <w:szCs w:val="20"/>
                <w:lang w:eastAsia="en-CA"/>
              </w:rPr>
            </w:pPr>
          </w:p>
        </w:tc>
        <w:tc>
          <w:tcPr>
            <w:tcW w:w="722" w:type="dxa"/>
            <w:tcBorders>
              <w:bottom w:val="single" w:sz="4" w:space="0" w:color="auto"/>
            </w:tcBorders>
            <w:shd w:val="clear" w:color="auto" w:fill="auto"/>
            <w:noWrap/>
            <w:vAlign w:val="bottom"/>
          </w:tcPr>
          <w:p w14:paraId="4E4ABEC0" w14:textId="17603D41" w:rsidR="00F45B24" w:rsidRPr="00AE5365" w:rsidRDefault="00F45B24" w:rsidP="00F45B24">
            <w:pPr>
              <w:rPr>
                <w:rFonts w:eastAsia="Times New Roman" w:cs="Times New Roman"/>
                <w:sz w:val="20"/>
                <w:szCs w:val="20"/>
                <w:lang w:eastAsia="en-CA"/>
              </w:rPr>
            </w:pPr>
          </w:p>
        </w:tc>
        <w:tc>
          <w:tcPr>
            <w:tcW w:w="722" w:type="dxa"/>
            <w:tcBorders>
              <w:bottom w:val="single" w:sz="4" w:space="0" w:color="auto"/>
            </w:tcBorders>
            <w:shd w:val="clear" w:color="auto" w:fill="auto"/>
            <w:noWrap/>
            <w:vAlign w:val="bottom"/>
          </w:tcPr>
          <w:p w14:paraId="2484BB18" w14:textId="25FA88D6" w:rsidR="00F45B24" w:rsidRPr="00AE5365" w:rsidRDefault="00F45B24" w:rsidP="00F45B24">
            <w:pPr>
              <w:rPr>
                <w:rFonts w:eastAsia="Times New Roman" w:cs="Times New Roman"/>
                <w:sz w:val="20"/>
                <w:szCs w:val="20"/>
                <w:lang w:eastAsia="en-CA"/>
              </w:rPr>
            </w:pPr>
          </w:p>
        </w:tc>
        <w:tc>
          <w:tcPr>
            <w:tcW w:w="721" w:type="dxa"/>
            <w:tcBorders>
              <w:bottom w:val="single" w:sz="4" w:space="0" w:color="auto"/>
            </w:tcBorders>
            <w:shd w:val="clear" w:color="auto" w:fill="auto"/>
            <w:noWrap/>
            <w:vAlign w:val="bottom"/>
          </w:tcPr>
          <w:p w14:paraId="130A5E6A" w14:textId="2AB2BC9C" w:rsidR="00F45B24" w:rsidRPr="00AE5365" w:rsidRDefault="00F45B24" w:rsidP="00F45B24">
            <w:pPr>
              <w:rPr>
                <w:rFonts w:eastAsia="Times New Roman" w:cs="Times New Roman"/>
                <w:sz w:val="20"/>
                <w:szCs w:val="20"/>
                <w:lang w:eastAsia="en-CA"/>
              </w:rPr>
            </w:pPr>
          </w:p>
        </w:tc>
        <w:tc>
          <w:tcPr>
            <w:tcW w:w="722" w:type="dxa"/>
            <w:tcBorders>
              <w:bottom w:val="single" w:sz="4" w:space="0" w:color="auto"/>
            </w:tcBorders>
            <w:shd w:val="clear" w:color="auto" w:fill="auto"/>
            <w:noWrap/>
            <w:vAlign w:val="bottom"/>
          </w:tcPr>
          <w:p w14:paraId="0FD4C20E" w14:textId="179ADA3B" w:rsidR="00F45B24" w:rsidRPr="00AE5365" w:rsidRDefault="00F45B24" w:rsidP="00F45B24">
            <w:pPr>
              <w:rPr>
                <w:rFonts w:eastAsia="Times New Roman" w:cs="Times New Roman"/>
                <w:sz w:val="20"/>
                <w:szCs w:val="20"/>
                <w:lang w:eastAsia="en-CA"/>
              </w:rPr>
            </w:pPr>
          </w:p>
        </w:tc>
        <w:tc>
          <w:tcPr>
            <w:tcW w:w="722" w:type="dxa"/>
            <w:tcBorders>
              <w:bottom w:val="single" w:sz="4" w:space="0" w:color="auto"/>
            </w:tcBorders>
            <w:shd w:val="clear" w:color="auto" w:fill="auto"/>
            <w:noWrap/>
            <w:vAlign w:val="bottom"/>
          </w:tcPr>
          <w:p w14:paraId="702559BE" w14:textId="2672A7C4" w:rsidR="00F45B24" w:rsidRPr="00AE5365" w:rsidRDefault="00F45B24" w:rsidP="00F45B24">
            <w:pPr>
              <w:rPr>
                <w:rFonts w:eastAsia="Times New Roman" w:cs="Times New Roman"/>
                <w:sz w:val="20"/>
                <w:szCs w:val="20"/>
                <w:lang w:eastAsia="en-CA"/>
              </w:rPr>
            </w:pPr>
          </w:p>
        </w:tc>
        <w:tc>
          <w:tcPr>
            <w:tcW w:w="606" w:type="dxa"/>
            <w:tcBorders>
              <w:bottom w:val="single" w:sz="4" w:space="0" w:color="auto"/>
            </w:tcBorders>
            <w:shd w:val="clear" w:color="auto" w:fill="auto"/>
            <w:noWrap/>
            <w:vAlign w:val="bottom"/>
          </w:tcPr>
          <w:p w14:paraId="63F0B2E0" w14:textId="19E5F848" w:rsidR="00F45B24" w:rsidRPr="00AE5365" w:rsidRDefault="00F45B24" w:rsidP="00F45B24">
            <w:pPr>
              <w:rPr>
                <w:rFonts w:eastAsia="Times New Roman" w:cs="Times New Roman"/>
                <w:sz w:val="20"/>
                <w:szCs w:val="20"/>
                <w:lang w:eastAsia="en-CA"/>
              </w:rPr>
            </w:pPr>
          </w:p>
        </w:tc>
        <w:tc>
          <w:tcPr>
            <w:tcW w:w="567" w:type="dxa"/>
            <w:tcBorders>
              <w:bottom w:val="single" w:sz="4" w:space="0" w:color="auto"/>
            </w:tcBorders>
            <w:shd w:val="clear" w:color="auto" w:fill="auto"/>
            <w:noWrap/>
            <w:vAlign w:val="bottom"/>
          </w:tcPr>
          <w:p w14:paraId="240B2819" w14:textId="1C0228DA" w:rsidR="00F45B24" w:rsidRPr="00AE5365" w:rsidRDefault="00F45B24" w:rsidP="00F45B24">
            <w:pPr>
              <w:rPr>
                <w:rFonts w:eastAsia="Times New Roman" w:cs="Times New Roman"/>
                <w:sz w:val="20"/>
                <w:szCs w:val="20"/>
                <w:lang w:eastAsia="en-CA"/>
              </w:rPr>
            </w:pPr>
          </w:p>
        </w:tc>
        <w:tc>
          <w:tcPr>
            <w:tcW w:w="850" w:type="dxa"/>
            <w:tcBorders>
              <w:bottom w:val="single" w:sz="4" w:space="0" w:color="auto"/>
            </w:tcBorders>
            <w:shd w:val="clear" w:color="auto" w:fill="auto"/>
            <w:noWrap/>
            <w:vAlign w:val="bottom"/>
          </w:tcPr>
          <w:p w14:paraId="5B0E1010" w14:textId="0717180C" w:rsidR="00F45B24" w:rsidRPr="00AE5365" w:rsidRDefault="00F45B24" w:rsidP="00F45B24">
            <w:pPr>
              <w:rPr>
                <w:rFonts w:eastAsia="Times New Roman" w:cs="Times New Roman"/>
                <w:b/>
                <w:bCs/>
                <w:sz w:val="20"/>
                <w:szCs w:val="20"/>
                <w:lang w:eastAsia="en-CA"/>
              </w:rPr>
            </w:pPr>
          </w:p>
        </w:tc>
      </w:tr>
      <w:tr w:rsidR="00921C95" w:rsidRPr="00AE5365" w14:paraId="76A6B907" w14:textId="77777777" w:rsidTr="00B70F36">
        <w:trPr>
          <w:trHeight w:hRule="exact" w:val="115"/>
        </w:trPr>
        <w:tc>
          <w:tcPr>
            <w:tcW w:w="1291" w:type="dxa"/>
            <w:tcBorders>
              <w:top w:val="single" w:sz="4" w:space="0" w:color="auto"/>
            </w:tcBorders>
            <w:shd w:val="clear" w:color="auto" w:fill="auto"/>
            <w:noWrap/>
            <w:vAlign w:val="bottom"/>
          </w:tcPr>
          <w:p w14:paraId="026B90C7" w14:textId="77777777" w:rsidR="00F45B24" w:rsidRPr="00AE5365" w:rsidRDefault="00F45B24" w:rsidP="00F45B24">
            <w:pPr>
              <w:rPr>
                <w:rFonts w:eastAsia="Times New Roman" w:cs="Times New Roman"/>
                <w:sz w:val="20"/>
                <w:szCs w:val="20"/>
                <w:lang w:eastAsia="en-CA"/>
              </w:rPr>
            </w:pPr>
          </w:p>
        </w:tc>
        <w:tc>
          <w:tcPr>
            <w:tcW w:w="721" w:type="dxa"/>
            <w:tcBorders>
              <w:top w:val="single" w:sz="4" w:space="0" w:color="auto"/>
            </w:tcBorders>
            <w:shd w:val="clear" w:color="auto" w:fill="auto"/>
            <w:noWrap/>
            <w:vAlign w:val="bottom"/>
          </w:tcPr>
          <w:p w14:paraId="739DC296" w14:textId="77777777" w:rsidR="00F45B24" w:rsidRPr="00AE5365" w:rsidRDefault="00F45B24" w:rsidP="00F45B24">
            <w:pPr>
              <w:rPr>
                <w:rFonts w:eastAsia="Times New Roman" w:cs="Times New Roman"/>
                <w:sz w:val="20"/>
                <w:szCs w:val="20"/>
                <w:lang w:eastAsia="en-CA"/>
              </w:rPr>
            </w:pPr>
          </w:p>
        </w:tc>
        <w:tc>
          <w:tcPr>
            <w:tcW w:w="722" w:type="dxa"/>
            <w:tcBorders>
              <w:top w:val="single" w:sz="4" w:space="0" w:color="auto"/>
            </w:tcBorders>
            <w:shd w:val="clear" w:color="auto" w:fill="auto"/>
            <w:noWrap/>
            <w:vAlign w:val="bottom"/>
          </w:tcPr>
          <w:p w14:paraId="063ED95A" w14:textId="77777777" w:rsidR="00F45B24" w:rsidRPr="00AE5365" w:rsidRDefault="00F45B24" w:rsidP="00F45B24">
            <w:pPr>
              <w:rPr>
                <w:rFonts w:eastAsia="Times New Roman" w:cs="Times New Roman"/>
                <w:sz w:val="20"/>
                <w:szCs w:val="20"/>
                <w:lang w:eastAsia="en-CA"/>
              </w:rPr>
            </w:pPr>
          </w:p>
        </w:tc>
        <w:tc>
          <w:tcPr>
            <w:tcW w:w="721" w:type="dxa"/>
            <w:tcBorders>
              <w:top w:val="single" w:sz="4" w:space="0" w:color="auto"/>
            </w:tcBorders>
            <w:shd w:val="clear" w:color="auto" w:fill="auto"/>
            <w:noWrap/>
            <w:vAlign w:val="bottom"/>
          </w:tcPr>
          <w:p w14:paraId="3425089E" w14:textId="77777777" w:rsidR="00F45B24" w:rsidRPr="00AE5365" w:rsidRDefault="00F45B24" w:rsidP="00F45B24">
            <w:pPr>
              <w:rPr>
                <w:rFonts w:eastAsia="Times New Roman" w:cs="Times New Roman"/>
                <w:sz w:val="20"/>
                <w:szCs w:val="20"/>
                <w:lang w:eastAsia="en-CA"/>
              </w:rPr>
            </w:pPr>
          </w:p>
        </w:tc>
        <w:tc>
          <w:tcPr>
            <w:tcW w:w="722" w:type="dxa"/>
            <w:tcBorders>
              <w:top w:val="single" w:sz="4" w:space="0" w:color="auto"/>
            </w:tcBorders>
            <w:shd w:val="clear" w:color="auto" w:fill="auto"/>
            <w:noWrap/>
            <w:vAlign w:val="bottom"/>
          </w:tcPr>
          <w:p w14:paraId="0BC874B6" w14:textId="77777777" w:rsidR="00F45B24" w:rsidRPr="00AE5365" w:rsidRDefault="00F45B24" w:rsidP="00F45B24">
            <w:pPr>
              <w:rPr>
                <w:rFonts w:eastAsia="Times New Roman" w:cs="Times New Roman"/>
                <w:sz w:val="20"/>
                <w:szCs w:val="20"/>
                <w:lang w:eastAsia="en-CA"/>
              </w:rPr>
            </w:pPr>
          </w:p>
        </w:tc>
        <w:tc>
          <w:tcPr>
            <w:tcW w:w="722" w:type="dxa"/>
            <w:tcBorders>
              <w:top w:val="single" w:sz="4" w:space="0" w:color="auto"/>
            </w:tcBorders>
            <w:shd w:val="clear" w:color="auto" w:fill="auto"/>
            <w:noWrap/>
            <w:vAlign w:val="bottom"/>
          </w:tcPr>
          <w:p w14:paraId="24321F65" w14:textId="77777777" w:rsidR="00F45B24" w:rsidRPr="00AE5365" w:rsidRDefault="00F45B24" w:rsidP="00F45B24">
            <w:pPr>
              <w:rPr>
                <w:rFonts w:eastAsia="Times New Roman" w:cs="Times New Roman"/>
                <w:sz w:val="20"/>
                <w:szCs w:val="20"/>
                <w:lang w:eastAsia="en-CA"/>
              </w:rPr>
            </w:pPr>
          </w:p>
        </w:tc>
        <w:tc>
          <w:tcPr>
            <w:tcW w:w="721" w:type="dxa"/>
            <w:tcBorders>
              <w:top w:val="single" w:sz="4" w:space="0" w:color="auto"/>
            </w:tcBorders>
            <w:shd w:val="clear" w:color="auto" w:fill="auto"/>
            <w:noWrap/>
            <w:vAlign w:val="bottom"/>
          </w:tcPr>
          <w:p w14:paraId="31EB1ECA" w14:textId="77777777" w:rsidR="00F45B24" w:rsidRPr="00AE5365" w:rsidRDefault="00F45B24" w:rsidP="00F45B24">
            <w:pPr>
              <w:rPr>
                <w:rFonts w:eastAsia="Times New Roman" w:cs="Times New Roman"/>
                <w:sz w:val="20"/>
                <w:szCs w:val="20"/>
                <w:lang w:eastAsia="en-CA"/>
              </w:rPr>
            </w:pPr>
          </w:p>
        </w:tc>
        <w:tc>
          <w:tcPr>
            <w:tcW w:w="722" w:type="dxa"/>
            <w:tcBorders>
              <w:top w:val="single" w:sz="4" w:space="0" w:color="auto"/>
            </w:tcBorders>
            <w:shd w:val="clear" w:color="auto" w:fill="auto"/>
            <w:noWrap/>
            <w:vAlign w:val="bottom"/>
          </w:tcPr>
          <w:p w14:paraId="2408EE98" w14:textId="77777777" w:rsidR="00F45B24" w:rsidRPr="00AE5365" w:rsidRDefault="00F45B24" w:rsidP="00F45B24">
            <w:pPr>
              <w:rPr>
                <w:rFonts w:eastAsia="Times New Roman" w:cs="Times New Roman"/>
                <w:sz w:val="20"/>
                <w:szCs w:val="20"/>
                <w:lang w:eastAsia="en-CA"/>
              </w:rPr>
            </w:pPr>
          </w:p>
        </w:tc>
        <w:tc>
          <w:tcPr>
            <w:tcW w:w="722" w:type="dxa"/>
            <w:tcBorders>
              <w:top w:val="single" w:sz="4" w:space="0" w:color="auto"/>
            </w:tcBorders>
            <w:shd w:val="clear" w:color="auto" w:fill="auto"/>
            <w:noWrap/>
            <w:vAlign w:val="bottom"/>
          </w:tcPr>
          <w:p w14:paraId="05B61470" w14:textId="77777777" w:rsidR="00F45B24" w:rsidRPr="00AE5365" w:rsidRDefault="00F45B24" w:rsidP="00F45B24">
            <w:pPr>
              <w:rPr>
                <w:rFonts w:eastAsia="Times New Roman" w:cs="Times New Roman"/>
                <w:sz w:val="20"/>
                <w:szCs w:val="20"/>
                <w:lang w:eastAsia="en-CA"/>
              </w:rPr>
            </w:pPr>
          </w:p>
        </w:tc>
        <w:tc>
          <w:tcPr>
            <w:tcW w:w="606" w:type="dxa"/>
            <w:tcBorders>
              <w:top w:val="single" w:sz="4" w:space="0" w:color="auto"/>
            </w:tcBorders>
            <w:shd w:val="clear" w:color="auto" w:fill="auto"/>
            <w:noWrap/>
            <w:vAlign w:val="bottom"/>
          </w:tcPr>
          <w:p w14:paraId="353AD0A6" w14:textId="77777777" w:rsidR="00F45B24" w:rsidRPr="00AE5365" w:rsidRDefault="00F45B24" w:rsidP="00F45B24">
            <w:pPr>
              <w:rPr>
                <w:rFonts w:eastAsia="Times New Roman" w:cs="Times New Roman"/>
                <w:sz w:val="20"/>
                <w:szCs w:val="20"/>
                <w:lang w:eastAsia="en-CA"/>
              </w:rPr>
            </w:pPr>
          </w:p>
        </w:tc>
        <w:tc>
          <w:tcPr>
            <w:tcW w:w="567" w:type="dxa"/>
            <w:tcBorders>
              <w:top w:val="single" w:sz="4" w:space="0" w:color="auto"/>
            </w:tcBorders>
            <w:shd w:val="clear" w:color="auto" w:fill="auto"/>
            <w:noWrap/>
            <w:vAlign w:val="bottom"/>
          </w:tcPr>
          <w:p w14:paraId="2C63407B" w14:textId="77777777" w:rsidR="00F45B24" w:rsidRPr="00AE5365" w:rsidRDefault="00F45B24" w:rsidP="00F45B24">
            <w:pPr>
              <w:rPr>
                <w:rFonts w:eastAsia="Times New Roman" w:cs="Times New Roman"/>
                <w:sz w:val="20"/>
                <w:szCs w:val="20"/>
                <w:lang w:eastAsia="en-CA"/>
              </w:rPr>
            </w:pPr>
          </w:p>
        </w:tc>
        <w:tc>
          <w:tcPr>
            <w:tcW w:w="850" w:type="dxa"/>
            <w:tcBorders>
              <w:top w:val="single" w:sz="4" w:space="0" w:color="auto"/>
            </w:tcBorders>
            <w:shd w:val="clear" w:color="auto" w:fill="auto"/>
            <w:noWrap/>
            <w:vAlign w:val="bottom"/>
          </w:tcPr>
          <w:p w14:paraId="76AD6FCB" w14:textId="77777777" w:rsidR="00F45B24" w:rsidRPr="00AE5365" w:rsidRDefault="00F45B24" w:rsidP="00F45B24">
            <w:pPr>
              <w:rPr>
                <w:rFonts w:eastAsia="Times New Roman" w:cs="Times New Roman"/>
                <w:b/>
                <w:bCs/>
                <w:sz w:val="20"/>
                <w:szCs w:val="20"/>
                <w:lang w:eastAsia="en-CA"/>
              </w:rPr>
            </w:pPr>
          </w:p>
        </w:tc>
      </w:tr>
      <w:tr w:rsidR="00921C95" w:rsidRPr="00AE5365" w14:paraId="7AA2C161" w14:textId="77777777" w:rsidTr="007A174E">
        <w:trPr>
          <w:trHeight w:val="264"/>
        </w:trPr>
        <w:tc>
          <w:tcPr>
            <w:tcW w:w="1291" w:type="dxa"/>
            <w:shd w:val="clear" w:color="auto" w:fill="auto"/>
            <w:noWrap/>
            <w:vAlign w:val="bottom"/>
          </w:tcPr>
          <w:p w14:paraId="75152C2A" w14:textId="1ECA995A" w:rsidR="00F45B24" w:rsidRPr="00AE5365" w:rsidRDefault="005F64E1" w:rsidP="00F45B24">
            <w:pPr>
              <w:jc w:val="right"/>
              <w:rPr>
                <w:rFonts w:eastAsia="Times New Roman" w:cs="Times New Roman"/>
                <w:sz w:val="20"/>
                <w:szCs w:val="20"/>
                <w:lang w:eastAsia="en-CA"/>
              </w:rPr>
            </w:pPr>
            <w:r w:rsidRPr="00AE5365">
              <w:rPr>
                <w:rFonts w:eastAsia="Times New Roman" w:cs="Times New Roman"/>
                <w:sz w:val="20"/>
                <w:szCs w:val="20"/>
                <w:lang w:eastAsia="en-CA"/>
              </w:rPr>
              <w:t>21-Apr-15</w:t>
            </w:r>
          </w:p>
        </w:tc>
        <w:tc>
          <w:tcPr>
            <w:tcW w:w="721" w:type="dxa"/>
            <w:tcBorders>
              <w:top w:val="nil"/>
              <w:left w:val="nil"/>
              <w:bottom w:val="nil"/>
              <w:right w:val="nil"/>
            </w:tcBorders>
            <w:shd w:val="clear" w:color="auto" w:fill="auto"/>
            <w:noWrap/>
            <w:vAlign w:val="bottom"/>
          </w:tcPr>
          <w:p w14:paraId="484C3361" w14:textId="3880D535" w:rsidR="00F45B24" w:rsidRPr="00AE5365" w:rsidRDefault="00F45B24" w:rsidP="00F45B24">
            <w:pPr>
              <w:jc w:val="center"/>
              <w:rPr>
                <w:rFonts w:eastAsia="Times New Roman" w:cs="Times New Roman"/>
                <w:sz w:val="20"/>
                <w:szCs w:val="20"/>
                <w:lang w:eastAsia="en-CA"/>
              </w:rPr>
            </w:pPr>
            <w:r w:rsidRPr="00AE5365">
              <w:rPr>
                <w:rFonts w:ascii="Arial" w:hAnsi="Arial" w:cs="Arial"/>
                <w:sz w:val="20"/>
                <w:szCs w:val="20"/>
              </w:rPr>
              <w:t>8.2</w:t>
            </w:r>
          </w:p>
        </w:tc>
        <w:tc>
          <w:tcPr>
            <w:tcW w:w="722" w:type="dxa"/>
            <w:tcBorders>
              <w:top w:val="nil"/>
              <w:left w:val="nil"/>
              <w:bottom w:val="nil"/>
              <w:right w:val="nil"/>
            </w:tcBorders>
            <w:shd w:val="clear" w:color="auto" w:fill="auto"/>
            <w:noWrap/>
            <w:vAlign w:val="bottom"/>
          </w:tcPr>
          <w:p w14:paraId="2E5BEE46" w14:textId="418011DE" w:rsidR="00F45B24" w:rsidRPr="00AE5365" w:rsidRDefault="00F45B24" w:rsidP="00F45B24">
            <w:pPr>
              <w:jc w:val="center"/>
              <w:rPr>
                <w:rFonts w:eastAsia="Times New Roman" w:cs="Times New Roman"/>
                <w:sz w:val="20"/>
                <w:szCs w:val="20"/>
                <w:lang w:eastAsia="en-CA"/>
              </w:rPr>
            </w:pPr>
            <w:r w:rsidRPr="00AE5365">
              <w:rPr>
                <w:rFonts w:ascii="Arial" w:hAnsi="Arial" w:cs="Arial"/>
                <w:sz w:val="20"/>
                <w:szCs w:val="20"/>
              </w:rPr>
              <w:t>5.4</w:t>
            </w:r>
          </w:p>
        </w:tc>
        <w:tc>
          <w:tcPr>
            <w:tcW w:w="721" w:type="dxa"/>
            <w:tcBorders>
              <w:top w:val="nil"/>
              <w:left w:val="nil"/>
              <w:bottom w:val="nil"/>
              <w:right w:val="nil"/>
            </w:tcBorders>
            <w:shd w:val="clear" w:color="auto" w:fill="auto"/>
            <w:noWrap/>
            <w:vAlign w:val="bottom"/>
          </w:tcPr>
          <w:p w14:paraId="17D0CBB3" w14:textId="693A53A7" w:rsidR="00F45B24" w:rsidRPr="00AE5365" w:rsidRDefault="00F45B24" w:rsidP="00F45B24">
            <w:pPr>
              <w:jc w:val="center"/>
              <w:rPr>
                <w:rFonts w:eastAsia="Times New Roman" w:cs="Times New Roman"/>
                <w:sz w:val="20"/>
                <w:szCs w:val="20"/>
                <w:lang w:eastAsia="en-CA"/>
              </w:rPr>
            </w:pPr>
            <w:r w:rsidRPr="00AE5365">
              <w:rPr>
                <w:rFonts w:ascii="Arial" w:hAnsi="Arial" w:cs="Arial"/>
                <w:sz w:val="20"/>
                <w:szCs w:val="20"/>
              </w:rPr>
              <w:t>22.7</w:t>
            </w:r>
          </w:p>
        </w:tc>
        <w:tc>
          <w:tcPr>
            <w:tcW w:w="722" w:type="dxa"/>
            <w:tcBorders>
              <w:top w:val="nil"/>
              <w:left w:val="nil"/>
              <w:bottom w:val="nil"/>
              <w:right w:val="nil"/>
            </w:tcBorders>
            <w:shd w:val="clear" w:color="auto" w:fill="auto"/>
            <w:noWrap/>
            <w:vAlign w:val="bottom"/>
          </w:tcPr>
          <w:p w14:paraId="40234474" w14:textId="7DA81DFB" w:rsidR="00F45B24" w:rsidRPr="00AE5365" w:rsidRDefault="00F45B24" w:rsidP="00F45B24">
            <w:pPr>
              <w:jc w:val="center"/>
              <w:rPr>
                <w:rFonts w:eastAsia="Times New Roman" w:cs="Times New Roman"/>
                <w:sz w:val="20"/>
                <w:szCs w:val="20"/>
                <w:lang w:eastAsia="en-CA"/>
              </w:rPr>
            </w:pPr>
            <w:r w:rsidRPr="00AE5365">
              <w:rPr>
                <w:rFonts w:ascii="Arial" w:hAnsi="Arial" w:cs="Arial"/>
                <w:sz w:val="20"/>
                <w:szCs w:val="20"/>
              </w:rPr>
              <w:t>34.6</w:t>
            </w:r>
          </w:p>
        </w:tc>
        <w:tc>
          <w:tcPr>
            <w:tcW w:w="722" w:type="dxa"/>
            <w:tcBorders>
              <w:top w:val="nil"/>
              <w:left w:val="nil"/>
              <w:bottom w:val="nil"/>
              <w:right w:val="nil"/>
            </w:tcBorders>
            <w:shd w:val="clear" w:color="auto" w:fill="auto"/>
            <w:noWrap/>
            <w:vAlign w:val="bottom"/>
          </w:tcPr>
          <w:p w14:paraId="2405F959" w14:textId="3593311A" w:rsidR="00F45B24" w:rsidRPr="00AE5365" w:rsidRDefault="00F45B24" w:rsidP="00F45B24">
            <w:pPr>
              <w:jc w:val="center"/>
              <w:rPr>
                <w:rFonts w:eastAsia="Times New Roman" w:cs="Times New Roman"/>
                <w:sz w:val="20"/>
                <w:szCs w:val="20"/>
                <w:lang w:eastAsia="en-CA"/>
              </w:rPr>
            </w:pPr>
            <w:r w:rsidRPr="00AE5365">
              <w:rPr>
                <w:rFonts w:ascii="Arial" w:hAnsi="Arial" w:cs="Arial"/>
                <w:sz w:val="20"/>
                <w:szCs w:val="20"/>
              </w:rPr>
              <w:t>0.0</w:t>
            </w:r>
          </w:p>
        </w:tc>
        <w:tc>
          <w:tcPr>
            <w:tcW w:w="721" w:type="dxa"/>
            <w:tcBorders>
              <w:top w:val="nil"/>
              <w:left w:val="nil"/>
              <w:bottom w:val="nil"/>
              <w:right w:val="nil"/>
            </w:tcBorders>
            <w:shd w:val="clear" w:color="auto" w:fill="auto"/>
            <w:noWrap/>
            <w:vAlign w:val="bottom"/>
          </w:tcPr>
          <w:p w14:paraId="143B91B1" w14:textId="6ACF834A" w:rsidR="00F45B24" w:rsidRPr="00AE5365" w:rsidRDefault="00F45B24" w:rsidP="00F45B24">
            <w:pPr>
              <w:jc w:val="center"/>
              <w:rPr>
                <w:rFonts w:eastAsia="Times New Roman" w:cs="Times New Roman"/>
                <w:sz w:val="20"/>
                <w:szCs w:val="20"/>
                <w:lang w:eastAsia="en-CA"/>
              </w:rPr>
            </w:pPr>
            <w:r w:rsidRPr="00AE5365">
              <w:rPr>
                <w:rFonts w:ascii="Arial" w:hAnsi="Arial" w:cs="Arial"/>
                <w:sz w:val="20"/>
                <w:szCs w:val="20"/>
              </w:rPr>
              <w:t>0.0</w:t>
            </w:r>
          </w:p>
        </w:tc>
        <w:tc>
          <w:tcPr>
            <w:tcW w:w="722" w:type="dxa"/>
            <w:tcBorders>
              <w:top w:val="nil"/>
              <w:left w:val="nil"/>
              <w:bottom w:val="nil"/>
              <w:right w:val="nil"/>
            </w:tcBorders>
            <w:shd w:val="clear" w:color="auto" w:fill="auto"/>
            <w:noWrap/>
            <w:vAlign w:val="bottom"/>
          </w:tcPr>
          <w:p w14:paraId="4C50FC48" w14:textId="35ECADB6" w:rsidR="00F45B24" w:rsidRPr="00AE5365" w:rsidRDefault="00F45B24" w:rsidP="00F45B24">
            <w:pPr>
              <w:jc w:val="center"/>
              <w:rPr>
                <w:rFonts w:eastAsia="Times New Roman" w:cs="Times New Roman"/>
                <w:sz w:val="20"/>
                <w:szCs w:val="20"/>
                <w:lang w:eastAsia="en-CA"/>
              </w:rPr>
            </w:pPr>
            <w:r w:rsidRPr="00AE5365">
              <w:rPr>
                <w:rFonts w:ascii="Arial" w:hAnsi="Arial" w:cs="Arial"/>
                <w:sz w:val="20"/>
                <w:szCs w:val="20"/>
              </w:rPr>
              <w:t>0.0</w:t>
            </w:r>
          </w:p>
        </w:tc>
        <w:tc>
          <w:tcPr>
            <w:tcW w:w="722" w:type="dxa"/>
            <w:tcBorders>
              <w:top w:val="nil"/>
              <w:left w:val="nil"/>
              <w:bottom w:val="nil"/>
              <w:right w:val="nil"/>
            </w:tcBorders>
            <w:shd w:val="clear" w:color="auto" w:fill="auto"/>
            <w:noWrap/>
            <w:vAlign w:val="bottom"/>
          </w:tcPr>
          <w:p w14:paraId="59EB2CD9" w14:textId="53D0F476" w:rsidR="00F45B24" w:rsidRPr="00AE5365" w:rsidRDefault="00F45B24" w:rsidP="00F45B24">
            <w:pPr>
              <w:jc w:val="center"/>
              <w:rPr>
                <w:rFonts w:eastAsia="Times New Roman" w:cs="Times New Roman"/>
                <w:sz w:val="20"/>
                <w:szCs w:val="20"/>
                <w:lang w:eastAsia="en-CA"/>
              </w:rPr>
            </w:pPr>
            <w:r w:rsidRPr="00AE5365">
              <w:rPr>
                <w:rFonts w:ascii="Arial" w:hAnsi="Arial" w:cs="Arial"/>
                <w:sz w:val="20"/>
                <w:szCs w:val="20"/>
              </w:rPr>
              <w:t>0.0</w:t>
            </w:r>
          </w:p>
        </w:tc>
        <w:tc>
          <w:tcPr>
            <w:tcW w:w="606" w:type="dxa"/>
            <w:tcBorders>
              <w:top w:val="nil"/>
              <w:left w:val="nil"/>
              <w:bottom w:val="nil"/>
              <w:right w:val="nil"/>
            </w:tcBorders>
            <w:shd w:val="clear" w:color="auto" w:fill="auto"/>
            <w:noWrap/>
            <w:vAlign w:val="bottom"/>
          </w:tcPr>
          <w:p w14:paraId="2E2460BE" w14:textId="123F2870" w:rsidR="00F45B24" w:rsidRPr="00AE5365" w:rsidRDefault="00F45B24" w:rsidP="00F45B24">
            <w:pPr>
              <w:jc w:val="center"/>
              <w:rPr>
                <w:rFonts w:eastAsia="Times New Roman" w:cs="Times New Roman"/>
                <w:sz w:val="20"/>
                <w:szCs w:val="20"/>
                <w:lang w:eastAsia="en-CA"/>
              </w:rPr>
            </w:pPr>
            <w:r w:rsidRPr="00AE5365">
              <w:rPr>
                <w:rFonts w:ascii="Arial" w:hAnsi="Arial" w:cs="Arial"/>
                <w:sz w:val="20"/>
                <w:szCs w:val="20"/>
              </w:rPr>
              <w:t>0.0</w:t>
            </w:r>
          </w:p>
        </w:tc>
        <w:tc>
          <w:tcPr>
            <w:tcW w:w="567" w:type="dxa"/>
            <w:shd w:val="clear" w:color="auto" w:fill="auto"/>
            <w:noWrap/>
            <w:vAlign w:val="bottom"/>
          </w:tcPr>
          <w:p w14:paraId="44A01FAE" w14:textId="5EDFD2F5" w:rsidR="00F45B24" w:rsidRPr="00AE5365" w:rsidRDefault="00F45B24" w:rsidP="00F45B24">
            <w:pPr>
              <w:jc w:val="center"/>
              <w:rPr>
                <w:rFonts w:eastAsia="Times New Roman" w:cs="Times New Roman"/>
                <w:sz w:val="20"/>
                <w:szCs w:val="20"/>
                <w:lang w:eastAsia="en-CA"/>
              </w:rPr>
            </w:pPr>
            <w:r w:rsidRPr="00AE5365">
              <w:rPr>
                <w:rFonts w:eastAsia="Times New Roman" w:cs="Times New Roman"/>
                <w:sz w:val="20"/>
                <w:szCs w:val="20"/>
                <w:lang w:eastAsia="en-CA"/>
              </w:rPr>
              <w:t>0.0</w:t>
            </w:r>
          </w:p>
        </w:tc>
        <w:tc>
          <w:tcPr>
            <w:tcW w:w="850" w:type="dxa"/>
            <w:tcBorders>
              <w:top w:val="nil"/>
              <w:left w:val="nil"/>
              <w:bottom w:val="nil"/>
              <w:right w:val="nil"/>
            </w:tcBorders>
            <w:shd w:val="clear" w:color="auto" w:fill="auto"/>
            <w:noWrap/>
            <w:vAlign w:val="bottom"/>
          </w:tcPr>
          <w:p w14:paraId="4DEC3B10" w14:textId="3242E1EE" w:rsidR="00F45B24" w:rsidRPr="00AE5365" w:rsidRDefault="00F45B24" w:rsidP="00F45B24">
            <w:pPr>
              <w:jc w:val="center"/>
              <w:rPr>
                <w:rFonts w:eastAsia="Times New Roman" w:cs="Times New Roman"/>
                <w:b/>
                <w:bCs/>
                <w:sz w:val="20"/>
                <w:szCs w:val="20"/>
                <w:lang w:eastAsia="en-CA"/>
              </w:rPr>
            </w:pPr>
            <w:r w:rsidRPr="00AE5365">
              <w:rPr>
                <w:rFonts w:ascii="Arial" w:hAnsi="Arial" w:cs="Arial"/>
                <w:sz w:val="20"/>
                <w:szCs w:val="20"/>
              </w:rPr>
              <w:t>70.9</w:t>
            </w:r>
          </w:p>
        </w:tc>
      </w:tr>
      <w:tr w:rsidR="00921C95" w:rsidRPr="00AE5365" w14:paraId="3D5BBD84" w14:textId="77777777" w:rsidTr="007A174E">
        <w:trPr>
          <w:trHeight w:val="264"/>
        </w:trPr>
        <w:tc>
          <w:tcPr>
            <w:tcW w:w="1291" w:type="dxa"/>
            <w:shd w:val="clear" w:color="auto" w:fill="auto"/>
            <w:noWrap/>
            <w:vAlign w:val="bottom"/>
          </w:tcPr>
          <w:p w14:paraId="50E1AE02" w14:textId="26BAACCA" w:rsidR="00F45B24" w:rsidRPr="00AE5365" w:rsidRDefault="005F64E1" w:rsidP="00F45B24">
            <w:pPr>
              <w:jc w:val="right"/>
              <w:rPr>
                <w:rFonts w:eastAsia="Times New Roman" w:cs="Times New Roman"/>
                <w:sz w:val="20"/>
                <w:szCs w:val="20"/>
                <w:lang w:eastAsia="en-CA"/>
              </w:rPr>
            </w:pPr>
            <w:r w:rsidRPr="00AE5365">
              <w:rPr>
                <w:rFonts w:eastAsia="Times New Roman" w:cs="Times New Roman"/>
                <w:sz w:val="20"/>
                <w:szCs w:val="20"/>
                <w:lang w:eastAsia="en-CA"/>
              </w:rPr>
              <w:t>19-May-15</w:t>
            </w:r>
          </w:p>
        </w:tc>
        <w:tc>
          <w:tcPr>
            <w:tcW w:w="721" w:type="dxa"/>
            <w:tcBorders>
              <w:top w:val="nil"/>
              <w:left w:val="nil"/>
              <w:bottom w:val="nil"/>
              <w:right w:val="nil"/>
            </w:tcBorders>
            <w:shd w:val="clear" w:color="auto" w:fill="auto"/>
            <w:noWrap/>
            <w:vAlign w:val="bottom"/>
          </w:tcPr>
          <w:p w14:paraId="7CDD61A8" w14:textId="1BFF14CD" w:rsidR="00F45B24" w:rsidRPr="00AE5365" w:rsidRDefault="00F45B24" w:rsidP="00F45B24">
            <w:pPr>
              <w:jc w:val="center"/>
              <w:rPr>
                <w:rFonts w:eastAsia="Times New Roman" w:cs="Times New Roman"/>
                <w:sz w:val="20"/>
                <w:szCs w:val="20"/>
                <w:lang w:eastAsia="en-CA"/>
              </w:rPr>
            </w:pPr>
            <w:r w:rsidRPr="00AE5365">
              <w:rPr>
                <w:rFonts w:ascii="Arial" w:hAnsi="Arial" w:cs="Arial"/>
                <w:sz w:val="20"/>
                <w:szCs w:val="20"/>
              </w:rPr>
              <w:t>6.2</w:t>
            </w:r>
          </w:p>
        </w:tc>
        <w:tc>
          <w:tcPr>
            <w:tcW w:w="722" w:type="dxa"/>
            <w:tcBorders>
              <w:top w:val="nil"/>
              <w:left w:val="nil"/>
              <w:bottom w:val="nil"/>
              <w:right w:val="nil"/>
            </w:tcBorders>
            <w:shd w:val="clear" w:color="auto" w:fill="auto"/>
            <w:noWrap/>
            <w:vAlign w:val="bottom"/>
          </w:tcPr>
          <w:p w14:paraId="53F86F8D" w14:textId="23CDB439" w:rsidR="00F45B24" w:rsidRPr="00AE5365" w:rsidRDefault="00F45B24" w:rsidP="00F45B24">
            <w:pPr>
              <w:jc w:val="center"/>
              <w:rPr>
                <w:rFonts w:eastAsia="Times New Roman" w:cs="Times New Roman"/>
                <w:sz w:val="20"/>
                <w:szCs w:val="20"/>
                <w:lang w:eastAsia="en-CA"/>
              </w:rPr>
            </w:pPr>
            <w:r w:rsidRPr="00AE5365">
              <w:rPr>
                <w:rFonts w:ascii="Arial" w:hAnsi="Arial" w:cs="Arial"/>
                <w:sz w:val="20"/>
                <w:szCs w:val="20"/>
              </w:rPr>
              <w:t>6.2</w:t>
            </w:r>
          </w:p>
        </w:tc>
        <w:tc>
          <w:tcPr>
            <w:tcW w:w="721" w:type="dxa"/>
            <w:tcBorders>
              <w:top w:val="nil"/>
              <w:left w:val="nil"/>
              <w:bottom w:val="nil"/>
              <w:right w:val="nil"/>
            </w:tcBorders>
            <w:shd w:val="clear" w:color="auto" w:fill="auto"/>
            <w:noWrap/>
            <w:vAlign w:val="bottom"/>
          </w:tcPr>
          <w:p w14:paraId="7CDC686F" w14:textId="2587A794" w:rsidR="00F45B24" w:rsidRPr="00AE5365" w:rsidRDefault="00F45B24" w:rsidP="00F45B24">
            <w:pPr>
              <w:jc w:val="center"/>
              <w:rPr>
                <w:rFonts w:eastAsia="Times New Roman" w:cs="Times New Roman"/>
                <w:sz w:val="20"/>
                <w:szCs w:val="20"/>
                <w:lang w:eastAsia="en-CA"/>
              </w:rPr>
            </w:pPr>
            <w:r w:rsidRPr="00AE5365">
              <w:rPr>
                <w:rFonts w:ascii="Arial" w:hAnsi="Arial" w:cs="Arial"/>
                <w:sz w:val="20"/>
                <w:szCs w:val="20"/>
              </w:rPr>
              <w:t>24.0</w:t>
            </w:r>
          </w:p>
        </w:tc>
        <w:tc>
          <w:tcPr>
            <w:tcW w:w="722" w:type="dxa"/>
            <w:tcBorders>
              <w:top w:val="nil"/>
              <w:left w:val="nil"/>
              <w:bottom w:val="nil"/>
              <w:right w:val="nil"/>
            </w:tcBorders>
            <w:shd w:val="clear" w:color="auto" w:fill="auto"/>
            <w:noWrap/>
            <w:vAlign w:val="bottom"/>
          </w:tcPr>
          <w:p w14:paraId="2E9F5FF7" w14:textId="6034AD6F" w:rsidR="00F45B24" w:rsidRPr="00AE5365" w:rsidRDefault="00F45B24" w:rsidP="00F45B24">
            <w:pPr>
              <w:jc w:val="center"/>
              <w:rPr>
                <w:rFonts w:eastAsia="Times New Roman" w:cs="Times New Roman"/>
                <w:sz w:val="20"/>
                <w:szCs w:val="20"/>
                <w:lang w:eastAsia="en-CA"/>
              </w:rPr>
            </w:pPr>
            <w:r w:rsidRPr="00AE5365">
              <w:rPr>
                <w:rFonts w:ascii="Arial" w:hAnsi="Arial" w:cs="Arial"/>
                <w:sz w:val="20"/>
                <w:szCs w:val="20"/>
              </w:rPr>
              <w:t>59.8</w:t>
            </w:r>
          </w:p>
        </w:tc>
        <w:tc>
          <w:tcPr>
            <w:tcW w:w="722" w:type="dxa"/>
            <w:tcBorders>
              <w:top w:val="nil"/>
              <w:left w:val="nil"/>
              <w:bottom w:val="nil"/>
              <w:right w:val="nil"/>
            </w:tcBorders>
            <w:shd w:val="clear" w:color="auto" w:fill="auto"/>
            <w:noWrap/>
            <w:vAlign w:val="bottom"/>
          </w:tcPr>
          <w:p w14:paraId="3331411A" w14:textId="5FEE5EE7" w:rsidR="00F45B24" w:rsidRPr="00AE5365" w:rsidRDefault="00F45B24" w:rsidP="00F45B24">
            <w:pPr>
              <w:jc w:val="center"/>
              <w:rPr>
                <w:rFonts w:eastAsia="Times New Roman" w:cs="Times New Roman"/>
                <w:sz w:val="20"/>
                <w:szCs w:val="20"/>
                <w:lang w:eastAsia="en-CA"/>
              </w:rPr>
            </w:pPr>
            <w:r w:rsidRPr="00AE5365">
              <w:rPr>
                <w:rFonts w:ascii="Arial" w:hAnsi="Arial" w:cs="Arial"/>
                <w:sz w:val="20"/>
                <w:szCs w:val="20"/>
              </w:rPr>
              <w:t>1.5</w:t>
            </w:r>
          </w:p>
        </w:tc>
        <w:tc>
          <w:tcPr>
            <w:tcW w:w="721" w:type="dxa"/>
            <w:tcBorders>
              <w:top w:val="nil"/>
              <w:left w:val="nil"/>
              <w:bottom w:val="nil"/>
              <w:right w:val="nil"/>
            </w:tcBorders>
            <w:shd w:val="clear" w:color="auto" w:fill="auto"/>
            <w:noWrap/>
            <w:vAlign w:val="bottom"/>
          </w:tcPr>
          <w:p w14:paraId="039B4908" w14:textId="56BBAD1E" w:rsidR="00F45B24" w:rsidRPr="00AE5365" w:rsidRDefault="00F45B24" w:rsidP="00F45B24">
            <w:pPr>
              <w:jc w:val="center"/>
              <w:rPr>
                <w:rFonts w:eastAsia="Times New Roman" w:cs="Times New Roman"/>
                <w:sz w:val="20"/>
                <w:szCs w:val="20"/>
                <w:lang w:eastAsia="en-CA"/>
              </w:rPr>
            </w:pPr>
            <w:r w:rsidRPr="00AE5365">
              <w:rPr>
                <w:rFonts w:ascii="Arial" w:hAnsi="Arial" w:cs="Arial"/>
                <w:sz w:val="20"/>
                <w:szCs w:val="20"/>
              </w:rPr>
              <w:t>0.3</w:t>
            </w:r>
          </w:p>
        </w:tc>
        <w:tc>
          <w:tcPr>
            <w:tcW w:w="722" w:type="dxa"/>
            <w:tcBorders>
              <w:top w:val="nil"/>
              <w:left w:val="nil"/>
              <w:bottom w:val="nil"/>
              <w:right w:val="nil"/>
            </w:tcBorders>
            <w:shd w:val="clear" w:color="auto" w:fill="auto"/>
            <w:noWrap/>
            <w:vAlign w:val="bottom"/>
          </w:tcPr>
          <w:p w14:paraId="774D6F6D" w14:textId="78ED32A2" w:rsidR="00F45B24" w:rsidRPr="00AE5365" w:rsidRDefault="00F45B24" w:rsidP="00F45B24">
            <w:pPr>
              <w:jc w:val="center"/>
              <w:rPr>
                <w:rFonts w:eastAsia="Times New Roman" w:cs="Times New Roman"/>
                <w:sz w:val="20"/>
                <w:szCs w:val="20"/>
                <w:lang w:eastAsia="en-CA"/>
              </w:rPr>
            </w:pPr>
            <w:r w:rsidRPr="00AE5365">
              <w:rPr>
                <w:rFonts w:ascii="Arial" w:hAnsi="Arial" w:cs="Arial"/>
                <w:sz w:val="20"/>
                <w:szCs w:val="20"/>
              </w:rPr>
              <w:t>0.0</w:t>
            </w:r>
          </w:p>
        </w:tc>
        <w:tc>
          <w:tcPr>
            <w:tcW w:w="722" w:type="dxa"/>
            <w:tcBorders>
              <w:top w:val="nil"/>
              <w:left w:val="nil"/>
              <w:bottom w:val="nil"/>
              <w:right w:val="nil"/>
            </w:tcBorders>
            <w:shd w:val="clear" w:color="auto" w:fill="auto"/>
            <w:noWrap/>
            <w:vAlign w:val="bottom"/>
          </w:tcPr>
          <w:p w14:paraId="70B8994A" w14:textId="3EBC6FC8" w:rsidR="00F45B24" w:rsidRPr="00AE5365" w:rsidRDefault="00F45B24" w:rsidP="00F45B24">
            <w:pPr>
              <w:jc w:val="center"/>
              <w:rPr>
                <w:rFonts w:eastAsia="Times New Roman" w:cs="Times New Roman"/>
                <w:sz w:val="20"/>
                <w:szCs w:val="20"/>
                <w:lang w:eastAsia="en-CA"/>
              </w:rPr>
            </w:pPr>
            <w:r w:rsidRPr="00AE5365">
              <w:rPr>
                <w:rFonts w:ascii="Arial" w:hAnsi="Arial" w:cs="Arial"/>
                <w:sz w:val="20"/>
                <w:szCs w:val="20"/>
              </w:rPr>
              <w:t>0.0</w:t>
            </w:r>
          </w:p>
        </w:tc>
        <w:tc>
          <w:tcPr>
            <w:tcW w:w="606" w:type="dxa"/>
            <w:tcBorders>
              <w:top w:val="nil"/>
              <w:left w:val="nil"/>
              <w:bottom w:val="nil"/>
              <w:right w:val="nil"/>
            </w:tcBorders>
            <w:shd w:val="clear" w:color="auto" w:fill="auto"/>
            <w:noWrap/>
            <w:vAlign w:val="bottom"/>
          </w:tcPr>
          <w:p w14:paraId="74DD8CE9" w14:textId="5E191A1B" w:rsidR="00F45B24" w:rsidRPr="00AE5365" w:rsidRDefault="00F45B24" w:rsidP="00F45B24">
            <w:pPr>
              <w:jc w:val="center"/>
              <w:rPr>
                <w:rFonts w:eastAsia="Times New Roman" w:cs="Times New Roman"/>
                <w:sz w:val="20"/>
                <w:szCs w:val="20"/>
                <w:lang w:eastAsia="en-CA"/>
              </w:rPr>
            </w:pPr>
            <w:r w:rsidRPr="00AE5365">
              <w:rPr>
                <w:rFonts w:ascii="Arial" w:hAnsi="Arial" w:cs="Arial"/>
                <w:sz w:val="20"/>
                <w:szCs w:val="20"/>
              </w:rPr>
              <w:t>0.0</w:t>
            </w:r>
          </w:p>
        </w:tc>
        <w:tc>
          <w:tcPr>
            <w:tcW w:w="567" w:type="dxa"/>
            <w:shd w:val="clear" w:color="auto" w:fill="auto"/>
            <w:noWrap/>
            <w:vAlign w:val="bottom"/>
          </w:tcPr>
          <w:p w14:paraId="7273CF89" w14:textId="0429757F" w:rsidR="00F45B24" w:rsidRPr="00AE5365" w:rsidRDefault="00F45B24" w:rsidP="00F45B24">
            <w:pPr>
              <w:jc w:val="center"/>
              <w:rPr>
                <w:rFonts w:eastAsia="Times New Roman" w:cs="Times New Roman"/>
                <w:sz w:val="20"/>
                <w:szCs w:val="20"/>
                <w:lang w:eastAsia="en-CA"/>
              </w:rPr>
            </w:pPr>
            <w:r w:rsidRPr="00AE5365">
              <w:rPr>
                <w:rFonts w:eastAsia="Times New Roman" w:cs="Times New Roman"/>
                <w:sz w:val="20"/>
                <w:szCs w:val="20"/>
                <w:lang w:eastAsia="en-CA"/>
              </w:rPr>
              <w:t>0.0</w:t>
            </w:r>
          </w:p>
        </w:tc>
        <w:tc>
          <w:tcPr>
            <w:tcW w:w="850" w:type="dxa"/>
            <w:tcBorders>
              <w:top w:val="nil"/>
              <w:left w:val="nil"/>
              <w:bottom w:val="nil"/>
              <w:right w:val="nil"/>
            </w:tcBorders>
            <w:shd w:val="clear" w:color="auto" w:fill="auto"/>
            <w:noWrap/>
            <w:vAlign w:val="bottom"/>
          </w:tcPr>
          <w:p w14:paraId="5FEDB593" w14:textId="4AE22A39" w:rsidR="00F45B24" w:rsidRPr="00AE5365" w:rsidRDefault="00F45B24" w:rsidP="00F45B24">
            <w:pPr>
              <w:jc w:val="center"/>
              <w:rPr>
                <w:rFonts w:eastAsia="Times New Roman" w:cs="Times New Roman"/>
                <w:b/>
                <w:bCs/>
                <w:sz w:val="20"/>
                <w:szCs w:val="20"/>
                <w:lang w:eastAsia="en-CA"/>
              </w:rPr>
            </w:pPr>
            <w:r w:rsidRPr="00AE5365">
              <w:rPr>
                <w:rFonts w:ascii="Arial" w:hAnsi="Arial" w:cs="Arial"/>
                <w:sz w:val="20"/>
                <w:szCs w:val="20"/>
              </w:rPr>
              <w:t>98.1</w:t>
            </w:r>
          </w:p>
        </w:tc>
      </w:tr>
      <w:tr w:rsidR="00921C95" w:rsidRPr="00AE5365" w14:paraId="495650D0" w14:textId="77777777" w:rsidTr="007A174E">
        <w:trPr>
          <w:trHeight w:val="264"/>
        </w:trPr>
        <w:tc>
          <w:tcPr>
            <w:tcW w:w="1291" w:type="dxa"/>
            <w:shd w:val="clear" w:color="auto" w:fill="auto"/>
            <w:noWrap/>
            <w:vAlign w:val="bottom"/>
          </w:tcPr>
          <w:p w14:paraId="03824720" w14:textId="21DD9ED8" w:rsidR="00F45B24" w:rsidRPr="00AE5365" w:rsidRDefault="005F64E1" w:rsidP="00F45B24">
            <w:pPr>
              <w:jc w:val="right"/>
              <w:rPr>
                <w:rFonts w:eastAsia="Times New Roman" w:cs="Times New Roman"/>
                <w:sz w:val="20"/>
                <w:szCs w:val="20"/>
                <w:lang w:eastAsia="en-CA"/>
              </w:rPr>
            </w:pPr>
            <w:r w:rsidRPr="00AE5365">
              <w:rPr>
                <w:rFonts w:eastAsia="Times New Roman" w:cs="Times New Roman"/>
                <w:sz w:val="20"/>
                <w:szCs w:val="20"/>
                <w:lang w:eastAsia="en-CA"/>
              </w:rPr>
              <w:t>2-Jun-15</w:t>
            </w:r>
          </w:p>
        </w:tc>
        <w:tc>
          <w:tcPr>
            <w:tcW w:w="721" w:type="dxa"/>
            <w:tcBorders>
              <w:top w:val="nil"/>
              <w:left w:val="nil"/>
              <w:bottom w:val="nil"/>
              <w:right w:val="nil"/>
            </w:tcBorders>
            <w:shd w:val="clear" w:color="auto" w:fill="auto"/>
            <w:noWrap/>
            <w:vAlign w:val="bottom"/>
          </w:tcPr>
          <w:p w14:paraId="37EF45C1" w14:textId="040B5E78" w:rsidR="00F45B24" w:rsidRPr="00AE5365" w:rsidRDefault="00F45B24" w:rsidP="00F45B24">
            <w:pPr>
              <w:jc w:val="center"/>
              <w:rPr>
                <w:rFonts w:eastAsia="Times New Roman" w:cs="Times New Roman"/>
                <w:sz w:val="20"/>
                <w:szCs w:val="20"/>
                <w:lang w:eastAsia="en-CA"/>
              </w:rPr>
            </w:pPr>
            <w:r w:rsidRPr="00AE5365">
              <w:rPr>
                <w:rFonts w:ascii="Arial" w:hAnsi="Arial" w:cs="Arial"/>
                <w:sz w:val="20"/>
                <w:szCs w:val="20"/>
              </w:rPr>
              <w:t>1.9</w:t>
            </w:r>
          </w:p>
        </w:tc>
        <w:tc>
          <w:tcPr>
            <w:tcW w:w="722" w:type="dxa"/>
            <w:tcBorders>
              <w:top w:val="nil"/>
              <w:left w:val="nil"/>
              <w:bottom w:val="nil"/>
              <w:right w:val="nil"/>
            </w:tcBorders>
            <w:shd w:val="clear" w:color="auto" w:fill="auto"/>
            <w:noWrap/>
            <w:vAlign w:val="bottom"/>
          </w:tcPr>
          <w:p w14:paraId="7153E09E" w14:textId="4333E135" w:rsidR="00F45B24" w:rsidRPr="00AE5365" w:rsidRDefault="00F45B24" w:rsidP="00F45B24">
            <w:pPr>
              <w:jc w:val="center"/>
              <w:rPr>
                <w:rFonts w:eastAsia="Times New Roman" w:cs="Times New Roman"/>
                <w:sz w:val="20"/>
                <w:szCs w:val="20"/>
                <w:lang w:eastAsia="en-CA"/>
              </w:rPr>
            </w:pPr>
            <w:r w:rsidRPr="00AE5365">
              <w:rPr>
                <w:rFonts w:ascii="Arial" w:hAnsi="Arial" w:cs="Arial"/>
                <w:sz w:val="20"/>
                <w:szCs w:val="20"/>
              </w:rPr>
              <w:t>1.7</w:t>
            </w:r>
          </w:p>
        </w:tc>
        <w:tc>
          <w:tcPr>
            <w:tcW w:w="721" w:type="dxa"/>
            <w:tcBorders>
              <w:top w:val="nil"/>
              <w:left w:val="nil"/>
              <w:bottom w:val="nil"/>
              <w:right w:val="nil"/>
            </w:tcBorders>
            <w:shd w:val="clear" w:color="auto" w:fill="auto"/>
            <w:noWrap/>
            <w:vAlign w:val="bottom"/>
          </w:tcPr>
          <w:p w14:paraId="39DCEFA1" w14:textId="38539043" w:rsidR="00F45B24" w:rsidRPr="00AE5365" w:rsidRDefault="00F45B24" w:rsidP="00F45B24">
            <w:pPr>
              <w:jc w:val="center"/>
              <w:rPr>
                <w:rFonts w:eastAsia="Times New Roman" w:cs="Times New Roman"/>
                <w:sz w:val="20"/>
                <w:szCs w:val="20"/>
                <w:lang w:eastAsia="en-CA"/>
              </w:rPr>
            </w:pPr>
            <w:r w:rsidRPr="00AE5365">
              <w:rPr>
                <w:rFonts w:ascii="Arial" w:hAnsi="Arial" w:cs="Arial"/>
                <w:sz w:val="20"/>
                <w:szCs w:val="20"/>
              </w:rPr>
              <w:t>28.2</w:t>
            </w:r>
          </w:p>
        </w:tc>
        <w:tc>
          <w:tcPr>
            <w:tcW w:w="722" w:type="dxa"/>
            <w:tcBorders>
              <w:top w:val="nil"/>
              <w:left w:val="nil"/>
              <w:bottom w:val="nil"/>
              <w:right w:val="nil"/>
            </w:tcBorders>
            <w:shd w:val="clear" w:color="auto" w:fill="auto"/>
            <w:noWrap/>
            <w:vAlign w:val="bottom"/>
          </w:tcPr>
          <w:p w14:paraId="6BE1D26C" w14:textId="78D2244A" w:rsidR="00F45B24" w:rsidRPr="00AE5365" w:rsidRDefault="00F45B24" w:rsidP="00F45B24">
            <w:pPr>
              <w:jc w:val="center"/>
              <w:rPr>
                <w:rFonts w:eastAsia="Times New Roman" w:cs="Times New Roman"/>
                <w:sz w:val="20"/>
                <w:szCs w:val="20"/>
                <w:lang w:eastAsia="en-CA"/>
              </w:rPr>
            </w:pPr>
            <w:r w:rsidRPr="00AE5365">
              <w:rPr>
                <w:rFonts w:ascii="Arial" w:hAnsi="Arial" w:cs="Arial"/>
                <w:sz w:val="20"/>
                <w:szCs w:val="20"/>
              </w:rPr>
              <w:t>16.5</w:t>
            </w:r>
          </w:p>
        </w:tc>
        <w:tc>
          <w:tcPr>
            <w:tcW w:w="722" w:type="dxa"/>
            <w:tcBorders>
              <w:top w:val="nil"/>
              <w:left w:val="nil"/>
              <w:bottom w:val="nil"/>
              <w:right w:val="nil"/>
            </w:tcBorders>
            <w:shd w:val="clear" w:color="auto" w:fill="auto"/>
            <w:noWrap/>
            <w:vAlign w:val="bottom"/>
          </w:tcPr>
          <w:p w14:paraId="51525865" w14:textId="30C735CD" w:rsidR="00F45B24" w:rsidRPr="00AE5365" w:rsidRDefault="00F45B24" w:rsidP="00F45B24">
            <w:pPr>
              <w:jc w:val="center"/>
              <w:rPr>
                <w:rFonts w:eastAsia="Times New Roman" w:cs="Times New Roman"/>
                <w:sz w:val="20"/>
                <w:szCs w:val="20"/>
                <w:lang w:eastAsia="en-CA"/>
              </w:rPr>
            </w:pPr>
            <w:r w:rsidRPr="00AE5365">
              <w:rPr>
                <w:rFonts w:ascii="Arial" w:hAnsi="Arial" w:cs="Arial"/>
                <w:sz w:val="20"/>
                <w:szCs w:val="20"/>
              </w:rPr>
              <w:t>1.5</w:t>
            </w:r>
          </w:p>
        </w:tc>
        <w:tc>
          <w:tcPr>
            <w:tcW w:w="721" w:type="dxa"/>
            <w:tcBorders>
              <w:top w:val="nil"/>
              <w:left w:val="nil"/>
              <w:bottom w:val="nil"/>
              <w:right w:val="nil"/>
            </w:tcBorders>
            <w:shd w:val="clear" w:color="auto" w:fill="auto"/>
            <w:noWrap/>
            <w:vAlign w:val="bottom"/>
          </w:tcPr>
          <w:p w14:paraId="5F15E88A" w14:textId="6567CA51" w:rsidR="00F45B24" w:rsidRPr="00AE5365" w:rsidRDefault="00F45B24" w:rsidP="00F45B24">
            <w:pPr>
              <w:jc w:val="center"/>
              <w:rPr>
                <w:rFonts w:eastAsia="Times New Roman" w:cs="Times New Roman"/>
                <w:sz w:val="20"/>
                <w:szCs w:val="20"/>
                <w:lang w:eastAsia="en-CA"/>
              </w:rPr>
            </w:pPr>
            <w:r w:rsidRPr="00AE5365">
              <w:rPr>
                <w:rFonts w:ascii="Arial" w:hAnsi="Arial" w:cs="Arial"/>
                <w:sz w:val="20"/>
                <w:szCs w:val="20"/>
              </w:rPr>
              <w:t>5.7</w:t>
            </w:r>
          </w:p>
        </w:tc>
        <w:tc>
          <w:tcPr>
            <w:tcW w:w="722" w:type="dxa"/>
            <w:tcBorders>
              <w:top w:val="nil"/>
              <w:left w:val="nil"/>
              <w:bottom w:val="nil"/>
              <w:right w:val="nil"/>
            </w:tcBorders>
            <w:shd w:val="clear" w:color="auto" w:fill="auto"/>
            <w:noWrap/>
            <w:vAlign w:val="bottom"/>
          </w:tcPr>
          <w:p w14:paraId="6686EBC5" w14:textId="59C98541" w:rsidR="00F45B24" w:rsidRPr="00AE5365" w:rsidRDefault="00F45B24" w:rsidP="00F45B24">
            <w:pPr>
              <w:jc w:val="center"/>
              <w:rPr>
                <w:rFonts w:eastAsia="Times New Roman" w:cs="Times New Roman"/>
                <w:sz w:val="20"/>
                <w:szCs w:val="20"/>
                <w:lang w:eastAsia="en-CA"/>
              </w:rPr>
            </w:pPr>
            <w:r w:rsidRPr="00AE5365">
              <w:rPr>
                <w:rFonts w:ascii="Arial" w:hAnsi="Arial" w:cs="Arial"/>
                <w:sz w:val="20"/>
                <w:szCs w:val="20"/>
              </w:rPr>
              <w:t>0.3</w:t>
            </w:r>
          </w:p>
        </w:tc>
        <w:tc>
          <w:tcPr>
            <w:tcW w:w="722" w:type="dxa"/>
            <w:tcBorders>
              <w:top w:val="nil"/>
              <w:left w:val="nil"/>
              <w:bottom w:val="nil"/>
              <w:right w:val="nil"/>
            </w:tcBorders>
            <w:shd w:val="clear" w:color="auto" w:fill="auto"/>
            <w:noWrap/>
            <w:vAlign w:val="bottom"/>
          </w:tcPr>
          <w:p w14:paraId="610FC526" w14:textId="2309E3CF" w:rsidR="00F45B24" w:rsidRPr="00AE5365" w:rsidRDefault="00F45B24" w:rsidP="00F45B24">
            <w:pPr>
              <w:jc w:val="center"/>
              <w:rPr>
                <w:rFonts w:eastAsia="Times New Roman" w:cs="Times New Roman"/>
                <w:sz w:val="20"/>
                <w:szCs w:val="20"/>
                <w:lang w:eastAsia="en-CA"/>
              </w:rPr>
            </w:pPr>
            <w:r w:rsidRPr="00AE5365">
              <w:rPr>
                <w:rFonts w:ascii="Arial" w:hAnsi="Arial" w:cs="Arial"/>
                <w:sz w:val="20"/>
                <w:szCs w:val="20"/>
              </w:rPr>
              <w:t>1.9</w:t>
            </w:r>
          </w:p>
        </w:tc>
        <w:tc>
          <w:tcPr>
            <w:tcW w:w="606" w:type="dxa"/>
            <w:tcBorders>
              <w:top w:val="nil"/>
              <w:left w:val="nil"/>
              <w:bottom w:val="nil"/>
              <w:right w:val="nil"/>
            </w:tcBorders>
            <w:shd w:val="clear" w:color="auto" w:fill="auto"/>
            <w:noWrap/>
            <w:vAlign w:val="bottom"/>
          </w:tcPr>
          <w:p w14:paraId="350B21D1" w14:textId="4D7543D5" w:rsidR="00F45B24" w:rsidRPr="00AE5365" w:rsidRDefault="00F45B24" w:rsidP="00F45B24">
            <w:pPr>
              <w:jc w:val="center"/>
              <w:rPr>
                <w:rFonts w:eastAsia="Times New Roman" w:cs="Times New Roman"/>
                <w:sz w:val="20"/>
                <w:szCs w:val="20"/>
                <w:lang w:eastAsia="en-CA"/>
              </w:rPr>
            </w:pPr>
            <w:r w:rsidRPr="00AE5365">
              <w:rPr>
                <w:rFonts w:ascii="Arial" w:hAnsi="Arial" w:cs="Arial"/>
                <w:sz w:val="20"/>
                <w:szCs w:val="20"/>
              </w:rPr>
              <w:t>0.6</w:t>
            </w:r>
          </w:p>
        </w:tc>
        <w:tc>
          <w:tcPr>
            <w:tcW w:w="567" w:type="dxa"/>
            <w:shd w:val="clear" w:color="auto" w:fill="auto"/>
            <w:noWrap/>
            <w:vAlign w:val="bottom"/>
          </w:tcPr>
          <w:p w14:paraId="071D0EB2" w14:textId="65C4712E" w:rsidR="00F45B24" w:rsidRPr="00AE5365" w:rsidRDefault="00F45B24" w:rsidP="00F45B24">
            <w:pPr>
              <w:jc w:val="center"/>
              <w:rPr>
                <w:rFonts w:eastAsia="Times New Roman" w:cs="Times New Roman"/>
                <w:sz w:val="20"/>
                <w:szCs w:val="20"/>
                <w:lang w:eastAsia="en-CA"/>
              </w:rPr>
            </w:pPr>
            <w:r w:rsidRPr="00AE5365">
              <w:rPr>
                <w:rFonts w:eastAsia="Times New Roman" w:cs="Times New Roman"/>
                <w:sz w:val="20"/>
                <w:szCs w:val="20"/>
                <w:lang w:eastAsia="en-CA"/>
              </w:rPr>
              <w:t>0.0</w:t>
            </w:r>
          </w:p>
        </w:tc>
        <w:tc>
          <w:tcPr>
            <w:tcW w:w="850" w:type="dxa"/>
            <w:tcBorders>
              <w:top w:val="nil"/>
              <w:left w:val="nil"/>
              <w:bottom w:val="nil"/>
              <w:right w:val="nil"/>
            </w:tcBorders>
            <w:shd w:val="clear" w:color="auto" w:fill="auto"/>
            <w:noWrap/>
            <w:vAlign w:val="bottom"/>
          </w:tcPr>
          <w:p w14:paraId="00C965E2" w14:textId="617AA07A" w:rsidR="00F45B24" w:rsidRPr="00AE5365" w:rsidRDefault="00F45B24" w:rsidP="00F45B24">
            <w:pPr>
              <w:jc w:val="center"/>
              <w:rPr>
                <w:rFonts w:eastAsia="Times New Roman" w:cs="Times New Roman"/>
                <w:b/>
                <w:bCs/>
                <w:sz w:val="20"/>
                <w:szCs w:val="20"/>
                <w:lang w:eastAsia="en-CA"/>
              </w:rPr>
            </w:pPr>
            <w:r w:rsidRPr="00AE5365">
              <w:rPr>
                <w:rFonts w:ascii="Arial" w:hAnsi="Arial" w:cs="Arial"/>
                <w:sz w:val="20"/>
                <w:szCs w:val="20"/>
              </w:rPr>
              <w:t>58.3</w:t>
            </w:r>
          </w:p>
        </w:tc>
      </w:tr>
      <w:tr w:rsidR="00921C95" w:rsidRPr="00AE5365" w14:paraId="7ADE8597" w14:textId="77777777" w:rsidTr="007A174E">
        <w:trPr>
          <w:trHeight w:val="264"/>
        </w:trPr>
        <w:tc>
          <w:tcPr>
            <w:tcW w:w="1291" w:type="dxa"/>
            <w:shd w:val="clear" w:color="auto" w:fill="auto"/>
            <w:noWrap/>
            <w:vAlign w:val="bottom"/>
          </w:tcPr>
          <w:p w14:paraId="0F6720DF" w14:textId="761814E4" w:rsidR="00F45B24" w:rsidRPr="00AE5365" w:rsidRDefault="005F64E1" w:rsidP="00F45B24">
            <w:pPr>
              <w:jc w:val="right"/>
              <w:rPr>
                <w:rFonts w:eastAsia="Times New Roman" w:cs="Times New Roman"/>
                <w:sz w:val="20"/>
                <w:szCs w:val="20"/>
                <w:lang w:eastAsia="en-CA"/>
              </w:rPr>
            </w:pPr>
            <w:r w:rsidRPr="00AE5365">
              <w:rPr>
                <w:rFonts w:eastAsia="Times New Roman" w:cs="Times New Roman"/>
                <w:sz w:val="20"/>
                <w:szCs w:val="20"/>
                <w:lang w:eastAsia="en-CA"/>
              </w:rPr>
              <w:t>22-Jun-15</w:t>
            </w:r>
          </w:p>
        </w:tc>
        <w:tc>
          <w:tcPr>
            <w:tcW w:w="721" w:type="dxa"/>
            <w:tcBorders>
              <w:top w:val="nil"/>
              <w:left w:val="nil"/>
              <w:bottom w:val="nil"/>
              <w:right w:val="nil"/>
            </w:tcBorders>
            <w:shd w:val="clear" w:color="auto" w:fill="auto"/>
            <w:noWrap/>
            <w:vAlign w:val="bottom"/>
          </w:tcPr>
          <w:p w14:paraId="0264B9C5" w14:textId="26B80EBC" w:rsidR="00F45B24" w:rsidRPr="00AE5365" w:rsidRDefault="00F45B24" w:rsidP="00F45B24">
            <w:pPr>
              <w:jc w:val="center"/>
              <w:rPr>
                <w:rFonts w:eastAsia="Times New Roman" w:cs="Times New Roman"/>
                <w:sz w:val="20"/>
                <w:szCs w:val="20"/>
                <w:lang w:eastAsia="en-CA"/>
              </w:rPr>
            </w:pPr>
            <w:r w:rsidRPr="00AE5365">
              <w:rPr>
                <w:rFonts w:ascii="Arial" w:hAnsi="Arial" w:cs="Arial"/>
                <w:sz w:val="20"/>
                <w:szCs w:val="20"/>
              </w:rPr>
              <w:t>0.1</w:t>
            </w:r>
          </w:p>
        </w:tc>
        <w:tc>
          <w:tcPr>
            <w:tcW w:w="722" w:type="dxa"/>
            <w:tcBorders>
              <w:top w:val="nil"/>
              <w:left w:val="nil"/>
              <w:bottom w:val="nil"/>
              <w:right w:val="nil"/>
            </w:tcBorders>
            <w:shd w:val="clear" w:color="auto" w:fill="auto"/>
            <w:noWrap/>
            <w:vAlign w:val="bottom"/>
          </w:tcPr>
          <w:p w14:paraId="6D377B3A" w14:textId="7E19F94A" w:rsidR="00F45B24" w:rsidRPr="00AE5365" w:rsidRDefault="00F45B24" w:rsidP="00F45B24">
            <w:pPr>
              <w:jc w:val="center"/>
              <w:rPr>
                <w:rFonts w:eastAsia="Times New Roman" w:cs="Times New Roman"/>
                <w:sz w:val="20"/>
                <w:szCs w:val="20"/>
                <w:lang w:eastAsia="en-CA"/>
              </w:rPr>
            </w:pPr>
            <w:r w:rsidRPr="00AE5365">
              <w:rPr>
                <w:rFonts w:ascii="Arial" w:hAnsi="Arial" w:cs="Arial"/>
                <w:sz w:val="20"/>
                <w:szCs w:val="20"/>
              </w:rPr>
              <w:t>5.1</w:t>
            </w:r>
          </w:p>
        </w:tc>
        <w:tc>
          <w:tcPr>
            <w:tcW w:w="721" w:type="dxa"/>
            <w:tcBorders>
              <w:top w:val="nil"/>
              <w:left w:val="nil"/>
              <w:bottom w:val="nil"/>
              <w:right w:val="nil"/>
            </w:tcBorders>
            <w:shd w:val="clear" w:color="auto" w:fill="auto"/>
            <w:noWrap/>
            <w:vAlign w:val="bottom"/>
          </w:tcPr>
          <w:p w14:paraId="047F56EA" w14:textId="457D9886" w:rsidR="00F45B24" w:rsidRPr="00AE5365" w:rsidRDefault="00F45B24" w:rsidP="00F45B24">
            <w:pPr>
              <w:jc w:val="center"/>
              <w:rPr>
                <w:rFonts w:eastAsia="Times New Roman" w:cs="Times New Roman"/>
                <w:sz w:val="20"/>
                <w:szCs w:val="20"/>
                <w:lang w:eastAsia="en-CA"/>
              </w:rPr>
            </w:pPr>
            <w:r w:rsidRPr="00AE5365">
              <w:rPr>
                <w:rFonts w:ascii="Arial" w:hAnsi="Arial" w:cs="Arial"/>
                <w:sz w:val="20"/>
                <w:szCs w:val="20"/>
              </w:rPr>
              <w:t>21.6</w:t>
            </w:r>
          </w:p>
        </w:tc>
        <w:tc>
          <w:tcPr>
            <w:tcW w:w="722" w:type="dxa"/>
            <w:tcBorders>
              <w:top w:val="nil"/>
              <w:left w:val="nil"/>
              <w:bottom w:val="nil"/>
              <w:right w:val="nil"/>
            </w:tcBorders>
            <w:shd w:val="clear" w:color="auto" w:fill="auto"/>
            <w:noWrap/>
            <w:vAlign w:val="bottom"/>
          </w:tcPr>
          <w:p w14:paraId="2435F659" w14:textId="7E512444" w:rsidR="00F45B24" w:rsidRPr="00AE5365" w:rsidRDefault="00F45B24" w:rsidP="00F45B24">
            <w:pPr>
              <w:jc w:val="center"/>
              <w:rPr>
                <w:rFonts w:eastAsia="Times New Roman" w:cs="Times New Roman"/>
                <w:sz w:val="20"/>
                <w:szCs w:val="20"/>
                <w:lang w:eastAsia="en-CA"/>
              </w:rPr>
            </w:pPr>
            <w:r w:rsidRPr="00AE5365">
              <w:rPr>
                <w:rFonts w:ascii="Arial" w:hAnsi="Arial" w:cs="Arial"/>
                <w:sz w:val="20"/>
                <w:szCs w:val="20"/>
              </w:rPr>
              <w:t>14.9</w:t>
            </w:r>
          </w:p>
        </w:tc>
        <w:tc>
          <w:tcPr>
            <w:tcW w:w="722" w:type="dxa"/>
            <w:tcBorders>
              <w:top w:val="nil"/>
              <w:left w:val="nil"/>
              <w:bottom w:val="nil"/>
              <w:right w:val="nil"/>
            </w:tcBorders>
            <w:shd w:val="clear" w:color="auto" w:fill="auto"/>
            <w:noWrap/>
            <w:vAlign w:val="bottom"/>
          </w:tcPr>
          <w:p w14:paraId="453875AB" w14:textId="09E951DF" w:rsidR="00F45B24" w:rsidRPr="00AE5365" w:rsidRDefault="00F45B24" w:rsidP="00F45B24">
            <w:pPr>
              <w:jc w:val="center"/>
              <w:rPr>
                <w:rFonts w:eastAsia="Times New Roman" w:cs="Times New Roman"/>
                <w:sz w:val="20"/>
                <w:szCs w:val="20"/>
                <w:lang w:eastAsia="en-CA"/>
              </w:rPr>
            </w:pPr>
            <w:r w:rsidRPr="00AE5365">
              <w:rPr>
                <w:rFonts w:ascii="Arial" w:hAnsi="Arial" w:cs="Arial"/>
                <w:sz w:val="20"/>
                <w:szCs w:val="20"/>
              </w:rPr>
              <w:t>11.3</w:t>
            </w:r>
          </w:p>
        </w:tc>
        <w:tc>
          <w:tcPr>
            <w:tcW w:w="721" w:type="dxa"/>
            <w:tcBorders>
              <w:top w:val="nil"/>
              <w:left w:val="nil"/>
              <w:bottom w:val="nil"/>
              <w:right w:val="nil"/>
            </w:tcBorders>
            <w:shd w:val="clear" w:color="auto" w:fill="auto"/>
            <w:noWrap/>
            <w:vAlign w:val="bottom"/>
          </w:tcPr>
          <w:p w14:paraId="220709F3" w14:textId="56F69394" w:rsidR="00F45B24" w:rsidRPr="00AE5365" w:rsidRDefault="00F45B24" w:rsidP="00F45B24">
            <w:pPr>
              <w:jc w:val="center"/>
              <w:rPr>
                <w:rFonts w:eastAsia="Times New Roman" w:cs="Times New Roman"/>
                <w:sz w:val="20"/>
                <w:szCs w:val="20"/>
                <w:lang w:eastAsia="en-CA"/>
              </w:rPr>
            </w:pPr>
            <w:r w:rsidRPr="00AE5365">
              <w:rPr>
                <w:rFonts w:ascii="Arial" w:hAnsi="Arial" w:cs="Arial"/>
                <w:sz w:val="20"/>
                <w:szCs w:val="20"/>
              </w:rPr>
              <w:t>3.1</w:t>
            </w:r>
          </w:p>
        </w:tc>
        <w:tc>
          <w:tcPr>
            <w:tcW w:w="722" w:type="dxa"/>
            <w:tcBorders>
              <w:top w:val="nil"/>
              <w:left w:val="nil"/>
              <w:bottom w:val="nil"/>
              <w:right w:val="nil"/>
            </w:tcBorders>
            <w:shd w:val="clear" w:color="auto" w:fill="auto"/>
            <w:noWrap/>
            <w:vAlign w:val="bottom"/>
          </w:tcPr>
          <w:p w14:paraId="0315672E" w14:textId="4C887E1D" w:rsidR="00F45B24" w:rsidRPr="00AE5365" w:rsidRDefault="00F45B24" w:rsidP="00F45B24">
            <w:pPr>
              <w:jc w:val="center"/>
              <w:rPr>
                <w:rFonts w:eastAsia="Times New Roman" w:cs="Times New Roman"/>
                <w:sz w:val="20"/>
                <w:szCs w:val="20"/>
                <w:lang w:eastAsia="en-CA"/>
              </w:rPr>
            </w:pPr>
            <w:r w:rsidRPr="00AE5365">
              <w:rPr>
                <w:rFonts w:ascii="Arial" w:hAnsi="Arial" w:cs="Arial"/>
                <w:sz w:val="20"/>
                <w:szCs w:val="20"/>
              </w:rPr>
              <w:t>9.3</w:t>
            </w:r>
          </w:p>
        </w:tc>
        <w:tc>
          <w:tcPr>
            <w:tcW w:w="722" w:type="dxa"/>
            <w:tcBorders>
              <w:top w:val="nil"/>
              <w:left w:val="nil"/>
              <w:bottom w:val="nil"/>
              <w:right w:val="nil"/>
            </w:tcBorders>
            <w:shd w:val="clear" w:color="auto" w:fill="auto"/>
            <w:noWrap/>
            <w:vAlign w:val="bottom"/>
          </w:tcPr>
          <w:p w14:paraId="6723F027" w14:textId="2B5B0736" w:rsidR="00F45B24" w:rsidRPr="00AE5365" w:rsidRDefault="00F45B24" w:rsidP="00F45B24">
            <w:pPr>
              <w:jc w:val="center"/>
              <w:rPr>
                <w:rFonts w:eastAsia="Times New Roman" w:cs="Times New Roman"/>
                <w:sz w:val="20"/>
                <w:szCs w:val="20"/>
                <w:lang w:eastAsia="en-CA"/>
              </w:rPr>
            </w:pPr>
            <w:r w:rsidRPr="00AE5365">
              <w:rPr>
                <w:rFonts w:ascii="Arial" w:hAnsi="Arial" w:cs="Arial"/>
                <w:sz w:val="20"/>
                <w:szCs w:val="20"/>
              </w:rPr>
              <w:t>22.9</w:t>
            </w:r>
          </w:p>
        </w:tc>
        <w:tc>
          <w:tcPr>
            <w:tcW w:w="606" w:type="dxa"/>
            <w:tcBorders>
              <w:top w:val="nil"/>
              <w:left w:val="nil"/>
              <w:bottom w:val="nil"/>
              <w:right w:val="nil"/>
            </w:tcBorders>
            <w:shd w:val="clear" w:color="auto" w:fill="auto"/>
            <w:noWrap/>
            <w:vAlign w:val="bottom"/>
          </w:tcPr>
          <w:p w14:paraId="68C0FAF5" w14:textId="5E3072F0" w:rsidR="00F45B24" w:rsidRPr="00AE5365" w:rsidRDefault="00F45B24" w:rsidP="00F45B24">
            <w:pPr>
              <w:jc w:val="center"/>
              <w:rPr>
                <w:rFonts w:eastAsia="Times New Roman" w:cs="Times New Roman"/>
                <w:sz w:val="20"/>
                <w:szCs w:val="20"/>
                <w:lang w:eastAsia="en-CA"/>
              </w:rPr>
            </w:pPr>
            <w:r w:rsidRPr="00AE5365">
              <w:rPr>
                <w:rFonts w:ascii="Arial" w:hAnsi="Arial" w:cs="Arial"/>
                <w:sz w:val="20"/>
                <w:szCs w:val="20"/>
              </w:rPr>
              <w:t>3.0</w:t>
            </w:r>
          </w:p>
        </w:tc>
        <w:tc>
          <w:tcPr>
            <w:tcW w:w="567" w:type="dxa"/>
            <w:shd w:val="clear" w:color="auto" w:fill="auto"/>
            <w:noWrap/>
            <w:vAlign w:val="bottom"/>
          </w:tcPr>
          <w:p w14:paraId="4E688456" w14:textId="53A886B1" w:rsidR="00F45B24" w:rsidRPr="00AE5365" w:rsidRDefault="00F45B24" w:rsidP="00F45B24">
            <w:pPr>
              <w:jc w:val="center"/>
              <w:rPr>
                <w:rFonts w:eastAsia="Times New Roman" w:cs="Times New Roman"/>
                <w:sz w:val="20"/>
                <w:szCs w:val="20"/>
                <w:lang w:eastAsia="en-CA"/>
              </w:rPr>
            </w:pPr>
            <w:r w:rsidRPr="00AE5365">
              <w:rPr>
                <w:rFonts w:eastAsia="Times New Roman" w:cs="Times New Roman"/>
                <w:sz w:val="20"/>
                <w:szCs w:val="20"/>
                <w:lang w:eastAsia="en-CA"/>
              </w:rPr>
              <w:t>0.0</w:t>
            </w:r>
          </w:p>
        </w:tc>
        <w:tc>
          <w:tcPr>
            <w:tcW w:w="850" w:type="dxa"/>
            <w:tcBorders>
              <w:top w:val="nil"/>
              <w:left w:val="nil"/>
              <w:bottom w:val="nil"/>
              <w:right w:val="nil"/>
            </w:tcBorders>
            <w:shd w:val="clear" w:color="auto" w:fill="auto"/>
            <w:noWrap/>
            <w:vAlign w:val="bottom"/>
          </w:tcPr>
          <w:p w14:paraId="1AA9B056" w14:textId="386B4502" w:rsidR="00F45B24" w:rsidRPr="00AE5365" w:rsidRDefault="00F45B24" w:rsidP="00F45B24">
            <w:pPr>
              <w:jc w:val="center"/>
              <w:rPr>
                <w:rFonts w:eastAsia="Times New Roman" w:cs="Times New Roman"/>
                <w:b/>
                <w:bCs/>
                <w:sz w:val="20"/>
                <w:szCs w:val="20"/>
                <w:lang w:eastAsia="en-CA"/>
              </w:rPr>
            </w:pPr>
            <w:r w:rsidRPr="00AE5365">
              <w:rPr>
                <w:rFonts w:ascii="Arial" w:hAnsi="Arial" w:cs="Arial"/>
                <w:sz w:val="20"/>
                <w:szCs w:val="20"/>
              </w:rPr>
              <w:t>91.1</w:t>
            </w:r>
          </w:p>
        </w:tc>
      </w:tr>
      <w:tr w:rsidR="00921C95" w:rsidRPr="00AE5365" w14:paraId="67FE463F" w14:textId="77777777" w:rsidTr="007A174E">
        <w:trPr>
          <w:trHeight w:val="264"/>
        </w:trPr>
        <w:tc>
          <w:tcPr>
            <w:tcW w:w="1291" w:type="dxa"/>
            <w:shd w:val="clear" w:color="auto" w:fill="auto"/>
            <w:noWrap/>
            <w:vAlign w:val="bottom"/>
          </w:tcPr>
          <w:p w14:paraId="1398ABE7" w14:textId="5968AA40" w:rsidR="00F45B24" w:rsidRPr="00AE5365" w:rsidRDefault="005F64E1" w:rsidP="00F45B24">
            <w:pPr>
              <w:jc w:val="right"/>
              <w:rPr>
                <w:rFonts w:eastAsia="Times New Roman" w:cs="Times New Roman"/>
                <w:sz w:val="20"/>
                <w:szCs w:val="20"/>
                <w:lang w:eastAsia="en-CA"/>
              </w:rPr>
            </w:pPr>
            <w:r w:rsidRPr="00AE5365">
              <w:rPr>
                <w:rFonts w:eastAsia="Times New Roman" w:cs="Times New Roman"/>
                <w:sz w:val="20"/>
                <w:szCs w:val="20"/>
                <w:lang w:eastAsia="en-CA"/>
              </w:rPr>
              <w:t>8-Jul-15</w:t>
            </w:r>
          </w:p>
        </w:tc>
        <w:tc>
          <w:tcPr>
            <w:tcW w:w="721" w:type="dxa"/>
            <w:tcBorders>
              <w:top w:val="nil"/>
              <w:left w:val="nil"/>
              <w:bottom w:val="nil"/>
              <w:right w:val="nil"/>
            </w:tcBorders>
            <w:shd w:val="clear" w:color="auto" w:fill="auto"/>
            <w:noWrap/>
            <w:vAlign w:val="bottom"/>
          </w:tcPr>
          <w:p w14:paraId="63076A53" w14:textId="03B6569B" w:rsidR="00F45B24" w:rsidRPr="00AE5365" w:rsidRDefault="00F45B24" w:rsidP="00F45B24">
            <w:pPr>
              <w:jc w:val="center"/>
              <w:rPr>
                <w:rFonts w:eastAsia="Times New Roman" w:cs="Times New Roman"/>
                <w:sz w:val="20"/>
                <w:szCs w:val="20"/>
                <w:lang w:eastAsia="en-CA"/>
              </w:rPr>
            </w:pPr>
            <w:r w:rsidRPr="00AE5365">
              <w:rPr>
                <w:rFonts w:ascii="Arial" w:hAnsi="Arial" w:cs="Arial"/>
                <w:sz w:val="20"/>
                <w:szCs w:val="20"/>
              </w:rPr>
              <w:t>0.0</w:t>
            </w:r>
          </w:p>
        </w:tc>
        <w:tc>
          <w:tcPr>
            <w:tcW w:w="722" w:type="dxa"/>
            <w:tcBorders>
              <w:top w:val="nil"/>
              <w:left w:val="nil"/>
              <w:bottom w:val="nil"/>
              <w:right w:val="nil"/>
            </w:tcBorders>
            <w:shd w:val="clear" w:color="auto" w:fill="auto"/>
            <w:noWrap/>
            <w:vAlign w:val="bottom"/>
          </w:tcPr>
          <w:p w14:paraId="2E86CED7" w14:textId="05251DA0" w:rsidR="00F45B24" w:rsidRPr="00AE5365" w:rsidRDefault="00F45B24" w:rsidP="00F45B24">
            <w:pPr>
              <w:jc w:val="center"/>
              <w:rPr>
                <w:rFonts w:eastAsia="Times New Roman" w:cs="Times New Roman"/>
                <w:sz w:val="20"/>
                <w:szCs w:val="20"/>
                <w:lang w:eastAsia="en-CA"/>
              </w:rPr>
            </w:pPr>
            <w:r w:rsidRPr="00AE5365">
              <w:rPr>
                <w:rFonts w:ascii="Arial" w:hAnsi="Arial" w:cs="Arial"/>
                <w:sz w:val="20"/>
                <w:szCs w:val="20"/>
              </w:rPr>
              <w:t>4.4</w:t>
            </w:r>
          </w:p>
        </w:tc>
        <w:tc>
          <w:tcPr>
            <w:tcW w:w="721" w:type="dxa"/>
            <w:tcBorders>
              <w:top w:val="nil"/>
              <w:left w:val="nil"/>
              <w:bottom w:val="nil"/>
              <w:right w:val="nil"/>
            </w:tcBorders>
            <w:shd w:val="clear" w:color="auto" w:fill="auto"/>
            <w:noWrap/>
            <w:vAlign w:val="bottom"/>
          </w:tcPr>
          <w:p w14:paraId="04B9DC09" w14:textId="7BEE4821" w:rsidR="00F45B24" w:rsidRPr="00AE5365" w:rsidRDefault="00F45B24" w:rsidP="00F45B24">
            <w:pPr>
              <w:jc w:val="center"/>
              <w:rPr>
                <w:rFonts w:eastAsia="Times New Roman" w:cs="Times New Roman"/>
                <w:sz w:val="20"/>
                <w:szCs w:val="20"/>
                <w:lang w:eastAsia="en-CA"/>
              </w:rPr>
            </w:pPr>
            <w:r w:rsidRPr="00AE5365">
              <w:rPr>
                <w:rFonts w:ascii="Arial" w:hAnsi="Arial" w:cs="Arial"/>
                <w:sz w:val="20"/>
                <w:szCs w:val="20"/>
              </w:rPr>
              <w:t>25.8</w:t>
            </w:r>
          </w:p>
        </w:tc>
        <w:tc>
          <w:tcPr>
            <w:tcW w:w="722" w:type="dxa"/>
            <w:tcBorders>
              <w:top w:val="nil"/>
              <w:left w:val="nil"/>
              <w:bottom w:val="nil"/>
              <w:right w:val="nil"/>
            </w:tcBorders>
            <w:shd w:val="clear" w:color="auto" w:fill="auto"/>
            <w:noWrap/>
            <w:vAlign w:val="bottom"/>
          </w:tcPr>
          <w:p w14:paraId="693AF526" w14:textId="7F52255A" w:rsidR="00F45B24" w:rsidRPr="00AE5365" w:rsidRDefault="00F45B24" w:rsidP="00F45B24">
            <w:pPr>
              <w:jc w:val="center"/>
              <w:rPr>
                <w:rFonts w:eastAsia="Times New Roman" w:cs="Times New Roman"/>
                <w:sz w:val="20"/>
                <w:szCs w:val="20"/>
                <w:lang w:eastAsia="en-CA"/>
              </w:rPr>
            </w:pPr>
            <w:r w:rsidRPr="00AE5365">
              <w:rPr>
                <w:rFonts w:ascii="Arial" w:hAnsi="Arial" w:cs="Arial"/>
                <w:sz w:val="20"/>
                <w:szCs w:val="20"/>
              </w:rPr>
              <w:t>19.9</w:t>
            </w:r>
          </w:p>
        </w:tc>
        <w:tc>
          <w:tcPr>
            <w:tcW w:w="722" w:type="dxa"/>
            <w:tcBorders>
              <w:top w:val="nil"/>
              <w:left w:val="nil"/>
              <w:bottom w:val="nil"/>
              <w:right w:val="nil"/>
            </w:tcBorders>
            <w:shd w:val="clear" w:color="auto" w:fill="auto"/>
            <w:noWrap/>
            <w:vAlign w:val="bottom"/>
          </w:tcPr>
          <w:p w14:paraId="15DB8F45" w14:textId="0D6FE835" w:rsidR="00F45B24" w:rsidRPr="00AE5365" w:rsidRDefault="00F45B24" w:rsidP="00F45B24">
            <w:pPr>
              <w:jc w:val="center"/>
              <w:rPr>
                <w:rFonts w:eastAsia="Times New Roman" w:cs="Times New Roman"/>
                <w:sz w:val="20"/>
                <w:szCs w:val="20"/>
                <w:lang w:eastAsia="en-CA"/>
              </w:rPr>
            </w:pPr>
            <w:r w:rsidRPr="00AE5365">
              <w:rPr>
                <w:rFonts w:ascii="Arial" w:hAnsi="Arial" w:cs="Arial"/>
                <w:sz w:val="20"/>
                <w:szCs w:val="20"/>
              </w:rPr>
              <w:t>5.4</w:t>
            </w:r>
          </w:p>
        </w:tc>
        <w:tc>
          <w:tcPr>
            <w:tcW w:w="721" w:type="dxa"/>
            <w:tcBorders>
              <w:top w:val="nil"/>
              <w:left w:val="nil"/>
              <w:bottom w:val="nil"/>
              <w:right w:val="nil"/>
            </w:tcBorders>
            <w:shd w:val="clear" w:color="auto" w:fill="auto"/>
            <w:noWrap/>
            <w:vAlign w:val="bottom"/>
          </w:tcPr>
          <w:p w14:paraId="23140317" w14:textId="192BEC22" w:rsidR="00F45B24" w:rsidRPr="00AE5365" w:rsidRDefault="00F45B24" w:rsidP="00F45B24">
            <w:pPr>
              <w:jc w:val="center"/>
              <w:rPr>
                <w:rFonts w:eastAsia="Times New Roman" w:cs="Times New Roman"/>
                <w:sz w:val="20"/>
                <w:szCs w:val="20"/>
                <w:lang w:eastAsia="en-CA"/>
              </w:rPr>
            </w:pPr>
            <w:r w:rsidRPr="00AE5365">
              <w:rPr>
                <w:rFonts w:ascii="Arial" w:hAnsi="Arial" w:cs="Arial"/>
                <w:sz w:val="20"/>
                <w:szCs w:val="20"/>
              </w:rPr>
              <w:t>0.6</w:t>
            </w:r>
          </w:p>
        </w:tc>
        <w:tc>
          <w:tcPr>
            <w:tcW w:w="722" w:type="dxa"/>
            <w:tcBorders>
              <w:top w:val="nil"/>
              <w:left w:val="nil"/>
              <w:bottom w:val="nil"/>
              <w:right w:val="nil"/>
            </w:tcBorders>
            <w:shd w:val="clear" w:color="auto" w:fill="auto"/>
            <w:noWrap/>
            <w:vAlign w:val="bottom"/>
          </w:tcPr>
          <w:p w14:paraId="51C74599" w14:textId="450E94A4" w:rsidR="00F45B24" w:rsidRPr="00AE5365" w:rsidRDefault="00F45B24" w:rsidP="00F45B24">
            <w:pPr>
              <w:jc w:val="center"/>
              <w:rPr>
                <w:rFonts w:eastAsia="Times New Roman" w:cs="Times New Roman"/>
                <w:sz w:val="20"/>
                <w:szCs w:val="20"/>
                <w:lang w:eastAsia="en-CA"/>
              </w:rPr>
            </w:pPr>
            <w:r w:rsidRPr="00AE5365">
              <w:rPr>
                <w:rFonts w:ascii="Arial" w:hAnsi="Arial" w:cs="Arial"/>
                <w:sz w:val="20"/>
                <w:szCs w:val="20"/>
              </w:rPr>
              <w:t>9.8</w:t>
            </w:r>
          </w:p>
        </w:tc>
        <w:tc>
          <w:tcPr>
            <w:tcW w:w="722" w:type="dxa"/>
            <w:tcBorders>
              <w:top w:val="nil"/>
              <w:left w:val="nil"/>
              <w:bottom w:val="nil"/>
              <w:right w:val="nil"/>
            </w:tcBorders>
            <w:shd w:val="clear" w:color="auto" w:fill="auto"/>
            <w:noWrap/>
            <w:vAlign w:val="bottom"/>
          </w:tcPr>
          <w:p w14:paraId="64C5D9EB" w14:textId="5B692B92" w:rsidR="00F45B24" w:rsidRPr="00AE5365" w:rsidRDefault="00F45B24" w:rsidP="00F45B24">
            <w:pPr>
              <w:jc w:val="center"/>
              <w:rPr>
                <w:rFonts w:eastAsia="Times New Roman" w:cs="Times New Roman"/>
                <w:sz w:val="20"/>
                <w:szCs w:val="20"/>
                <w:lang w:eastAsia="en-CA"/>
              </w:rPr>
            </w:pPr>
            <w:r w:rsidRPr="00AE5365">
              <w:rPr>
                <w:rFonts w:ascii="Arial" w:hAnsi="Arial" w:cs="Arial"/>
                <w:sz w:val="20"/>
                <w:szCs w:val="20"/>
              </w:rPr>
              <w:t>5.5</w:t>
            </w:r>
          </w:p>
        </w:tc>
        <w:tc>
          <w:tcPr>
            <w:tcW w:w="606" w:type="dxa"/>
            <w:tcBorders>
              <w:top w:val="nil"/>
              <w:left w:val="nil"/>
              <w:bottom w:val="nil"/>
              <w:right w:val="nil"/>
            </w:tcBorders>
            <w:shd w:val="clear" w:color="auto" w:fill="auto"/>
            <w:noWrap/>
            <w:vAlign w:val="bottom"/>
          </w:tcPr>
          <w:p w14:paraId="1545F653" w14:textId="6CB971A1" w:rsidR="00F45B24" w:rsidRPr="00AE5365" w:rsidRDefault="00F45B24" w:rsidP="00F45B24">
            <w:pPr>
              <w:jc w:val="center"/>
              <w:rPr>
                <w:rFonts w:eastAsia="Times New Roman" w:cs="Times New Roman"/>
                <w:sz w:val="20"/>
                <w:szCs w:val="20"/>
                <w:lang w:eastAsia="en-CA"/>
              </w:rPr>
            </w:pPr>
            <w:r w:rsidRPr="00AE5365">
              <w:rPr>
                <w:rFonts w:ascii="Arial" w:hAnsi="Arial" w:cs="Arial"/>
                <w:sz w:val="20"/>
                <w:szCs w:val="20"/>
              </w:rPr>
              <w:t>1.7</w:t>
            </w:r>
          </w:p>
        </w:tc>
        <w:tc>
          <w:tcPr>
            <w:tcW w:w="567" w:type="dxa"/>
            <w:shd w:val="clear" w:color="auto" w:fill="auto"/>
            <w:noWrap/>
            <w:vAlign w:val="bottom"/>
          </w:tcPr>
          <w:p w14:paraId="38077B7C" w14:textId="519269A6" w:rsidR="00F45B24" w:rsidRPr="00AE5365" w:rsidRDefault="00F45B24" w:rsidP="00F45B24">
            <w:pPr>
              <w:jc w:val="center"/>
              <w:rPr>
                <w:rFonts w:eastAsia="Times New Roman" w:cs="Times New Roman"/>
                <w:sz w:val="20"/>
                <w:szCs w:val="20"/>
                <w:lang w:eastAsia="en-CA"/>
              </w:rPr>
            </w:pPr>
            <w:r w:rsidRPr="00AE5365">
              <w:rPr>
                <w:rFonts w:eastAsia="Times New Roman" w:cs="Times New Roman"/>
                <w:sz w:val="20"/>
                <w:szCs w:val="20"/>
                <w:lang w:eastAsia="en-CA"/>
              </w:rPr>
              <w:t>0.0</w:t>
            </w:r>
          </w:p>
        </w:tc>
        <w:tc>
          <w:tcPr>
            <w:tcW w:w="850" w:type="dxa"/>
            <w:tcBorders>
              <w:top w:val="nil"/>
              <w:left w:val="nil"/>
              <w:bottom w:val="nil"/>
              <w:right w:val="nil"/>
            </w:tcBorders>
            <w:shd w:val="clear" w:color="auto" w:fill="auto"/>
            <w:noWrap/>
            <w:vAlign w:val="bottom"/>
          </w:tcPr>
          <w:p w14:paraId="121919C5" w14:textId="06432BA8" w:rsidR="00F45B24" w:rsidRPr="00AE5365" w:rsidRDefault="00F45B24" w:rsidP="00F45B24">
            <w:pPr>
              <w:jc w:val="center"/>
              <w:rPr>
                <w:rFonts w:eastAsia="Times New Roman" w:cs="Times New Roman"/>
                <w:b/>
                <w:bCs/>
                <w:sz w:val="20"/>
                <w:szCs w:val="20"/>
                <w:lang w:eastAsia="en-CA"/>
              </w:rPr>
            </w:pPr>
            <w:r w:rsidRPr="00AE5365">
              <w:rPr>
                <w:rFonts w:ascii="Arial" w:hAnsi="Arial" w:cs="Arial"/>
                <w:sz w:val="20"/>
                <w:szCs w:val="20"/>
              </w:rPr>
              <w:t>73.2</w:t>
            </w:r>
          </w:p>
        </w:tc>
      </w:tr>
      <w:tr w:rsidR="00921C95" w:rsidRPr="00AE5365" w14:paraId="72F33B0D" w14:textId="77777777" w:rsidTr="007A174E">
        <w:trPr>
          <w:trHeight w:val="264"/>
        </w:trPr>
        <w:tc>
          <w:tcPr>
            <w:tcW w:w="1291" w:type="dxa"/>
            <w:shd w:val="clear" w:color="auto" w:fill="auto"/>
            <w:noWrap/>
            <w:vAlign w:val="bottom"/>
          </w:tcPr>
          <w:p w14:paraId="6E8C7CD2" w14:textId="195B59CF" w:rsidR="00F45B24" w:rsidRPr="00AE5365" w:rsidRDefault="005F64E1" w:rsidP="00F45B24">
            <w:pPr>
              <w:jc w:val="right"/>
              <w:rPr>
                <w:rFonts w:eastAsia="Times New Roman" w:cs="Times New Roman"/>
                <w:sz w:val="20"/>
                <w:szCs w:val="20"/>
                <w:lang w:eastAsia="en-CA"/>
              </w:rPr>
            </w:pPr>
            <w:r w:rsidRPr="00AE5365">
              <w:rPr>
                <w:rFonts w:eastAsia="Times New Roman" w:cs="Times New Roman"/>
                <w:sz w:val="20"/>
                <w:szCs w:val="20"/>
                <w:lang w:eastAsia="en-CA"/>
              </w:rPr>
              <w:t>28-Jul-15</w:t>
            </w:r>
          </w:p>
        </w:tc>
        <w:tc>
          <w:tcPr>
            <w:tcW w:w="721" w:type="dxa"/>
            <w:tcBorders>
              <w:top w:val="nil"/>
              <w:left w:val="nil"/>
              <w:bottom w:val="nil"/>
              <w:right w:val="nil"/>
            </w:tcBorders>
            <w:shd w:val="clear" w:color="auto" w:fill="auto"/>
            <w:noWrap/>
            <w:vAlign w:val="bottom"/>
          </w:tcPr>
          <w:p w14:paraId="1E9D7F19" w14:textId="2149156B" w:rsidR="00F45B24" w:rsidRPr="00AE5365" w:rsidRDefault="00F45B24" w:rsidP="00F45B24">
            <w:pPr>
              <w:jc w:val="center"/>
              <w:rPr>
                <w:rFonts w:eastAsia="Times New Roman" w:cs="Times New Roman"/>
                <w:sz w:val="20"/>
                <w:szCs w:val="20"/>
                <w:lang w:eastAsia="en-CA"/>
              </w:rPr>
            </w:pPr>
            <w:r w:rsidRPr="00AE5365">
              <w:rPr>
                <w:rFonts w:ascii="Arial" w:hAnsi="Arial" w:cs="Arial"/>
                <w:sz w:val="20"/>
                <w:szCs w:val="20"/>
              </w:rPr>
              <w:t>0.0</w:t>
            </w:r>
          </w:p>
        </w:tc>
        <w:tc>
          <w:tcPr>
            <w:tcW w:w="722" w:type="dxa"/>
            <w:tcBorders>
              <w:top w:val="nil"/>
              <w:left w:val="nil"/>
              <w:bottom w:val="nil"/>
              <w:right w:val="nil"/>
            </w:tcBorders>
            <w:shd w:val="clear" w:color="auto" w:fill="auto"/>
            <w:noWrap/>
            <w:vAlign w:val="bottom"/>
          </w:tcPr>
          <w:p w14:paraId="1B21B0D6" w14:textId="0BC75AF4" w:rsidR="00F45B24" w:rsidRPr="00AE5365" w:rsidRDefault="00F45B24" w:rsidP="00F45B24">
            <w:pPr>
              <w:jc w:val="center"/>
              <w:rPr>
                <w:rFonts w:eastAsia="Times New Roman" w:cs="Times New Roman"/>
                <w:sz w:val="20"/>
                <w:szCs w:val="20"/>
                <w:lang w:eastAsia="en-CA"/>
              </w:rPr>
            </w:pPr>
            <w:r w:rsidRPr="00AE5365">
              <w:rPr>
                <w:rFonts w:ascii="Arial" w:hAnsi="Arial" w:cs="Arial"/>
                <w:sz w:val="20"/>
                <w:szCs w:val="20"/>
              </w:rPr>
              <w:t>2.6</w:t>
            </w:r>
          </w:p>
        </w:tc>
        <w:tc>
          <w:tcPr>
            <w:tcW w:w="721" w:type="dxa"/>
            <w:tcBorders>
              <w:top w:val="nil"/>
              <w:left w:val="nil"/>
              <w:bottom w:val="nil"/>
              <w:right w:val="nil"/>
            </w:tcBorders>
            <w:shd w:val="clear" w:color="auto" w:fill="auto"/>
            <w:noWrap/>
            <w:vAlign w:val="bottom"/>
          </w:tcPr>
          <w:p w14:paraId="7689B18B" w14:textId="79F8F524" w:rsidR="00F45B24" w:rsidRPr="00AE5365" w:rsidRDefault="00F45B24" w:rsidP="00F45B24">
            <w:pPr>
              <w:jc w:val="center"/>
              <w:rPr>
                <w:rFonts w:eastAsia="Times New Roman" w:cs="Times New Roman"/>
                <w:sz w:val="20"/>
                <w:szCs w:val="20"/>
                <w:lang w:eastAsia="en-CA"/>
              </w:rPr>
            </w:pPr>
            <w:r w:rsidRPr="00AE5365">
              <w:rPr>
                <w:rFonts w:ascii="Arial" w:hAnsi="Arial" w:cs="Arial"/>
                <w:sz w:val="20"/>
                <w:szCs w:val="20"/>
              </w:rPr>
              <w:t>15.1</w:t>
            </w:r>
          </w:p>
        </w:tc>
        <w:tc>
          <w:tcPr>
            <w:tcW w:w="722" w:type="dxa"/>
            <w:tcBorders>
              <w:top w:val="nil"/>
              <w:left w:val="nil"/>
              <w:bottom w:val="nil"/>
              <w:right w:val="nil"/>
            </w:tcBorders>
            <w:shd w:val="clear" w:color="auto" w:fill="auto"/>
            <w:noWrap/>
            <w:vAlign w:val="bottom"/>
          </w:tcPr>
          <w:p w14:paraId="1B6D1D5B" w14:textId="5EE15040" w:rsidR="00F45B24" w:rsidRPr="00AE5365" w:rsidRDefault="00F45B24" w:rsidP="00F45B24">
            <w:pPr>
              <w:jc w:val="center"/>
              <w:rPr>
                <w:rFonts w:eastAsia="Times New Roman" w:cs="Times New Roman"/>
                <w:sz w:val="20"/>
                <w:szCs w:val="20"/>
                <w:lang w:eastAsia="en-CA"/>
              </w:rPr>
            </w:pPr>
            <w:r w:rsidRPr="00AE5365">
              <w:rPr>
                <w:rFonts w:ascii="Arial" w:hAnsi="Arial" w:cs="Arial"/>
                <w:sz w:val="20"/>
                <w:szCs w:val="20"/>
              </w:rPr>
              <w:t>19.0</w:t>
            </w:r>
          </w:p>
        </w:tc>
        <w:tc>
          <w:tcPr>
            <w:tcW w:w="722" w:type="dxa"/>
            <w:tcBorders>
              <w:top w:val="nil"/>
              <w:left w:val="nil"/>
              <w:bottom w:val="nil"/>
              <w:right w:val="nil"/>
            </w:tcBorders>
            <w:shd w:val="clear" w:color="auto" w:fill="auto"/>
            <w:noWrap/>
            <w:vAlign w:val="bottom"/>
          </w:tcPr>
          <w:p w14:paraId="440BE946" w14:textId="04D08FEE" w:rsidR="00F45B24" w:rsidRPr="00AE5365" w:rsidRDefault="00F45B24" w:rsidP="00F45B24">
            <w:pPr>
              <w:jc w:val="center"/>
              <w:rPr>
                <w:rFonts w:eastAsia="Times New Roman" w:cs="Times New Roman"/>
                <w:sz w:val="20"/>
                <w:szCs w:val="20"/>
                <w:lang w:eastAsia="en-CA"/>
              </w:rPr>
            </w:pPr>
            <w:r w:rsidRPr="00AE5365">
              <w:rPr>
                <w:rFonts w:ascii="Arial" w:hAnsi="Arial" w:cs="Arial"/>
                <w:sz w:val="20"/>
                <w:szCs w:val="20"/>
              </w:rPr>
              <w:t>11.2</w:t>
            </w:r>
          </w:p>
        </w:tc>
        <w:tc>
          <w:tcPr>
            <w:tcW w:w="721" w:type="dxa"/>
            <w:tcBorders>
              <w:top w:val="nil"/>
              <w:left w:val="nil"/>
              <w:bottom w:val="nil"/>
              <w:right w:val="nil"/>
            </w:tcBorders>
            <w:shd w:val="clear" w:color="auto" w:fill="auto"/>
            <w:noWrap/>
            <w:vAlign w:val="bottom"/>
          </w:tcPr>
          <w:p w14:paraId="18010BA2" w14:textId="502E476C" w:rsidR="00F45B24" w:rsidRPr="00AE5365" w:rsidRDefault="00F45B24" w:rsidP="00F45B24">
            <w:pPr>
              <w:jc w:val="center"/>
              <w:rPr>
                <w:rFonts w:eastAsia="Times New Roman" w:cs="Times New Roman"/>
                <w:sz w:val="20"/>
                <w:szCs w:val="20"/>
                <w:lang w:eastAsia="en-CA"/>
              </w:rPr>
            </w:pPr>
            <w:r w:rsidRPr="00AE5365">
              <w:rPr>
                <w:rFonts w:ascii="Arial" w:hAnsi="Arial" w:cs="Arial"/>
                <w:sz w:val="20"/>
                <w:szCs w:val="20"/>
              </w:rPr>
              <w:t>0.1</w:t>
            </w:r>
          </w:p>
        </w:tc>
        <w:tc>
          <w:tcPr>
            <w:tcW w:w="722" w:type="dxa"/>
            <w:tcBorders>
              <w:top w:val="nil"/>
              <w:left w:val="nil"/>
              <w:bottom w:val="nil"/>
              <w:right w:val="nil"/>
            </w:tcBorders>
            <w:shd w:val="clear" w:color="auto" w:fill="auto"/>
            <w:noWrap/>
            <w:vAlign w:val="bottom"/>
          </w:tcPr>
          <w:p w14:paraId="7B27FA39" w14:textId="1A76C949" w:rsidR="00F45B24" w:rsidRPr="00AE5365" w:rsidRDefault="00F45B24" w:rsidP="00F45B24">
            <w:pPr>
              <w:jc w:val="center"/>
              <w:rPr>
                <w:rFonts w:eastAsia="Times New Roman" w:cs="Times New Roman"/>
                <w:sz w:val="20"/>
                <w:szCs w:val="20"/>
                <w:lang w:eastAsia="en-CA"/>
              </w:rPr>
            </w:pPr>
            <w:r w:rsidRPr="00AE5365">
              <w:rPr>
                <w:rFonts w:ascii="Arial" w:hAnsi="Arial" w:cs="Arial"/>
                <w:sz w:val="20"/>
                <w:szCs w:val="20"/>
              </w:rPr>
              <w:t>9.7</w:t>
            </w:r>
          </w:p>
        </w:tc>
        <w:tc>
          <w:tcPr>
            <w:tcW w:w="722" w:type="dxa"/>
            <w:tcBorders>
              <w:top w:val="nil"/>
              <w:left w:val="nil"/>
              <w:bottom w:val="nil"/>
              <w:right w:val="nil"/>
            </w:tcBorders>
            <w:shd w:val="clear" w:color="auto" w:fill="auto"/>
            <w:noWrap/>
            <w:vAlign w:val="bottom"/>
          </w:tcPr>
          <w:p w14:paraId="47B75BA3" w14:textId="5A14C132" w:rsidR="00F45B24" w:rsidRPr="00AE5365" w:rsidRDefault="00F45B24" w:rsidP="00F45B24">
            <w:pPr>
              <w:jc w:val="center"/>
              <w:rPr>
                <w:rFonts w:eastAsia="Times New Roman" w:cs="Times New Roman"/>
                <w:sz w:val="20"/>
                <w:szCs w:val="20"/>
                <w:lang w:eastAsia="en-CA"/>
              </w:rPr>
            </w:pPr>
            <w:r w:rsidRPr="00AE5365">
              <w:rPr>
                <w:rFonts w:ascii="Arial" w:hAnsi="Arial" w:cs="Arial"/>
                <w:sz w:val="20"/>
                <w:szCs w:val="20"/>
              </w:rPr>
              <w:t>9.3</w:t>
            </w:r>
          </w:p>
        </w:tc>
        <w:tc>
          <w:tcPr>
            <w:tcW w:w="606" w:type="dxa"/>
            <w:tcBorders>
              <w:top w:val="nil"/>
              <w:left w:val="nil"/>
              <w:bottom w:val="nil"/>
              <w:right w:val="nil"/>
            </w:tcBorders>
            <w:shd w:val="clear" w:color="auto" w:fill="auto"/>
            <w:noWrap/>
            <w:vAlign w:val="bottom"/>
          </w:tcPr>
          <w:p w14:paraId="60434AAA" w14:textId="69448689" w:rsidR="00F45B24" w:rsidRPr="00AE5365" w:rsidRDefault="00F45B24" w:rsidP="00F45B24">
            <w:pPr>
              <w:jc w:val="center"/>
              <w:rPr>
                <w:rFonts w:eastAsia="Times New Roman" w:cs="Times New Roman"/>
                <w:sz w:val="20"/>
                <w:szCs w:val="20"/>
                <w:lang w:eastAsia="en-CA"/>
              </w:rPr>
            </w:pPr>
            <w:r w:rsidRPr="00AE5365">
              <w:rPr>
                <w:rFonts w:ascii="Arial" w:hAnsi="Arial" w:cs="Arial"/>
                <w:sz w:val="20"/>
                <w:szCs w:val="20"/>
              </w:rPr>
              <w:t>1.4</w:t>
            </w:r>
          </w:p>
        </w:tc>
        <w:tc>
          <w:tcPr>
            <w:tcW w:w="567" w:type="dxa"/>
            <w:shd w:val="clear" w:color="auto" w:fill="auto"/>
            <w:noWrap/>
            <w:vAlign w:val="bottom"/>
          </w:tcPr>
          <w:p w14:paraId="10943C6B" w14:textId="77777777" w:rsidR="00F45B24" w:rsidRPr="00AE5365" w:rsidRDefault="00F45B24" w:rsidP="00F45B24">
            <w:pPr>
              <w:jc w:val="center"/>
              <w:rPr>
                <w:rFonts w:eastAsia="Times New Roman" w:cs="Times New Roman"/>
                <w:sz w:val="20"/>
                <w:szCs w:val="20"/>
                <w:lang w:eastAsia="en-CA"/>
              </w:rPr>
            </w:pPr>
          </w:p>
        </w:tc>
        <w:tc>
          <w:tcPr>
            <w:tcW w:w="850" w:type="dxa"/>
            <w:tcBorders>
              <w:top w:val="nil"/>
              <w:left w:val="nil"/>
              <w:bottom w:val="nil"/>
              <w:right w:val="nil"/>
            </w:tcBorders>
            <w:shd w:val="clear" w:color="auto" w:fill="auto"/>
            <w:noWrap/>
            <w:vAlign w:val="bottom"/>
          </w:tcPr>
          <w:p w14:paraId="21DE947D" w14:textId="59EE7BE9" w:rsidR="00F45B24" w:rsidRPr="00AE5365" w:rsidRDefault="00F45B24" w:rsidP="00F45B24">
            <w:pPr>
              <w:jc w:val="center"/>
              <w:rPr>
                <w:rFonts w:eastAsia="Times New Roman" w:cs="Times New Roman"/>
                <w:b/>
                <w:bCs/>
                <w:sz w:val="20"/>
                <w:szCs w:val="20"/>
                <w:lang w:eastAsia="en-CA"/>
              </w:rPr>
            </w:pPr>
            <w:r w:rsidRPr="00AE5365">
              <w:rPr>
                <w:rFonts w:ascii="Arial" w:hAnsi="Arial" w:cs="Arial"/>
                <w:sz w:val="20"/>
                <w:szCs w:val="20"/>
              </w:rPr>
              <w:t>68.4</w:t>
            </w:r>
          </w:p>
        </w:tc>
      </w:tr>
      <w:tr w:rsidR="00921C95" w:rsidRPr="00AE5365" w14:paraId="017DBC2B" w14:textId="77777777" w:rsidTr="007A174E">
        <w:trPr>
          <w:trHeight w:val="264"/>
        </w:trPr>
        <w:tc>
          <w:tcPr>
            <w:tcW w:w="1291" w:type="dxa"/>
            <w:shd w:val="clear" w:color="auto" w:fill="auto"/>
            <w:noWrap/>
            <w:vAlign w:val="bottom"/>
          </w:tcPr>
          <w:p w14:paraId="7A2306CA" w14:textId="12AF0F58" w:rsidR="00F45B24" w:rsidRPr="00AE5365" w:rsidRDefault="005F64E1" w:rsidP="00F45B24">
            <w:pPr>
              <w:jc w:val="right"/>
              <w:rPr>
                <w:rFonts w:eastAsia="Times New Roman" w:cs="Times New Roman"/>
                <w:sz w:val="20"/>
                <w:szCs w:val="20"/>
                <w:lang w:eastAsia="en-CA"/>
              </w:rPr>
            </w:pPr>
            <w:r w:rsidRPr="00AE5365">
              <w:rPr>
                <w:rFonts w:eastAsia="Times New Roman" w:cs="Times New Roman"/>
                <w:sz w:val="20"/>
                <w:szCs w:val="20"/>
                <w:lang w:eastAsia="en-CA"/>
              </w:rPr>
              <w:t>12-Aug-15</w:t>
            </w:r>
          </w:p>
        </w:tc>
        <w:tc>
          <w:tcPr>
            <w:tcW w:w="721" w:type="dxa"/>
            <w:tcBorders>
              <w:top w:val="nil"/>
              <w:left w:val="nil"/>
              <w:bottom w:val="nil"/>
              <w:right w:val="nil"/>
            </w:tcBorders>
            <w:shd w:val="clear" w:color="auto" w:fill="auto"/>
            <w:noWrap/>
            <w:vAlign w:val="bottom"/>
          </w:tcPr>
          <w:p w14:paraId="2CC866EC" w14:textId="04EA1AC7" w:rsidR="00F45B24" w:rsidRPr="00AE5365" w:rsidRDefault="00F45B24" w:rsidP="00F45B24">
            <w:pPr>
              <w:jc w:val="center"/>
              <w:rPr>
                <w:rFonts w:eastAsia="Times New Roman" w:cs="Times New Roman"/>
                <w:sz w:val="20"/>
                <w:szCs w:val="20"/>
                <w:lang w:eastAsia="en-CA"/>
              </w:rPr>
            </w:pPr>
            <w:r w:rsidRPr="00AE5365">
              <w:rPr>
                <w:rFonts w:ascii="Arial" w:hAnsi="Arial" w:cs="Arial"/>
                <w:sz w:val="20"/>
                <w:szCs w:val="20"/>
              </w:rPr>
              <w:t>0.0</w:t>
            </w:r>
          </w:p>
        </w:tc>
        <w:tc>
          <w:tcPr>
            <w:tcW w:w="722" w:type="dxa"/>
            <w:tcBorders>
              <w:top w:val="nil"/>
              <w:left w:val="nil"/>
              <w:bottom w:val="nil"/>
              <w:right w:val="nil"/>
            </w:tcBorders>
            <w:shd w:val="clear" w:color="auto" w:fill="auto"/>
            <w:noWrap/>
            <w:vAlign w:val="bottom"/>
          </w:tcPr>
          <w:p w14:paraId="1F21492C" w14:textId="2411F214" w:rsidR="00F45B24" w:rsidRPr="00AE5365" w:rsidRDefault="00F45B24" w:rsidP="00F45B24">
            <w:pPr>
              <w:jc w:val="center"/>
              <w:rPr>
                <w:rFonts w:eastAsia="Times New Roman" w:cs="Times New Roman"/>
                <w:sz w:val="20"/>
                <w:szCs w:val="20"/>
                <w:lang w:eastAsia="en-CA"/>
              </w:rPr>
            </w:pPr>
            <w:r w:rsidRPr="00AE5365">
              <w:rPr>
                <w:rFonts w:ascii="Arial" w:hAnsi="Arial" w:cs="Arial"/>
                <w:sz w:val="20"/>
                <w:szCs w:val="20"/>
              </w:rPr>
              <w:t>1.0</w:t>
            </w:r>
          </w:p>
        </w:tc>
        <w:tc>
          <w:tcPr>
            <w:tcW w:w="721" w:type="dxa"/>
            <w:tcBorders>
              <w:top w:val="nil"/>
              <w:left w:val="nil"/>
              <w:bottom w:val="nil"/>
              <w:right w:val="nil"/>
            </w:tcBorders>
            <w:shd w:val="clear" w:color="auto" w:fill="auto"/>
            <w:noWrap/>
            <w:vAlign w:val="bottom"/>
          </w:tcPr>
          <w:p w14:paraId="5B00E3DD" w14:textId="5F809C11" w:rsidR="00F45B24" w:rsidRPr="00AE5365" w:rsidRDefault="00F45B24" w:rsidP="00F45B24">
            <w:pPr>
              <w:jc w:val="center"/>
              <w:rPr>
                <w:rFonts w:eastAsia="Times New Roman" w:cs="Times New Roman"/>
                <w:sz w:val="20"/>
                <w:szCs w:val="20"/>
                <w:lang w:eastAsia="en-CA"/>
              </w:rPr>
            </w:pPr>
            <w:r w:rsidRPr="00AE5365">
              <w:rPr>
                <w:rFonts w:ascii="Arial" w:hAnsi="Arial" w:cs="Arial"/>
                <w:sz w:val="20"/>
                <w:szCs w:val="20"/>
              </w:rPr>
              <w:t>11.0</w:t>
            </w:r>
          </w:p>
        </w:tc>
        <w:tc>
          <w:tcPr>
            <w:tcW w:w="722" w:type="dxa"/>
            <w:tcBorders>
              <w:top w:val="nil"/>
              <w:left w:val="nil"/>
              <w:bottom w:val="nil"/>
              <w:right w:val="nil"/>
            </w:tcBorders>
            <w:shd w:val="clear" w:color="auto" w:fill="auto"/>
            <w:noWrap/>
            <w:vAlign w:val="bottom"/>
          </w:tcPr>
          <w:p w14:paraId="4C328F0B" w14:textId="63F017DB" w:rsidR="00F45B24" w:rsidRPr="00AE5365" w:rsidRDefault="00F45B24" w:rsidP="00F45B24">
            <w:pPr>
              <w:jc w:val="center"/>
              <w:rPr>
                <w:rFonts w:eastAsia="Times New Roman" w:cs="Times New Roman"/>
                <w:sz w:val="20"/>
                <w:szCs w:val="20"/>
                <w:lang w:eastAsia="en-CA"/>
              </w:rPr>
            </w:pPr>
            <w:r w:rsidRPr="00AE5365">
              <w:rPr>
                <w:rFonts w:ascii="Arial" w:hAnsi="Arial" w:cs="Arial"/>
                <w:sz w:val="20"/>
                <w:szCs w:val="20"/>
              </w:rPr>
              <w:t>9.4</w:t>
            </w:r>
          </w:p>
        </w:tc>
        <w:tc>
          <w:tcPr>
            <w:tcW w:w="722" w:type="dxa"/>
            <w:tcBorders>
              <w:top w:val="nil"/>
              <w:left w:val="nil"/>
              <w:bottom w:val="nil"/>
              <w:right w:val="nil"/>
            </w:tcBorders>
            <w:shd w:val="clear" w:color="auto" w:fill="auto"/>
            <w:noWrap/>
            <w:vAlign w:val="bottom"/>
          </w:tcPr>
          <w:p w14:paraId="4AA67934" w14:textId="0CD02B0A" w:rsidR="00F45B24" w:rsidRPr="00AE5365" w:rsidRDefault="00F45B24" w:rsidP="00F45B24">
            <w:pPr>
              <w:jc w:val="center"/>
              <w:rPr>
                <w:rFonts w:eastAsia="Times New Roman" w:cs="Times New Roman"/>
                <w:sz w:val="20"/>
                <w:szCs w:val="20"/>
                <w:lang w:eastAsia="en-CA"/>
              </w:rPr>
            </w:pPr>
            <w:r w:rsidRPr="00AE5365">
              <w:rPr>
                <w:rFonts w:ascii="Arial" w:hAnsi="Arial" w:cs="Arial"/>
                <w:sz w:val="20"/>
                <w:szCs w:val="20"/>
              </w:rPr>
              <w:t>9.9</w:t>
            </w:r>
          </w:p>
        </w:tc>
        <w:tc>
          <w:tcPr>
            <w:tcW w:w="721" w:type="dxa"/>
            <w:tcBorders>
              <w:top w:val="nil"/>
              <w:left w:val="nil"/>
              <w:bottom w:val="nil"/>
              <w:right w:val="nil"/>
            </w:tcBorders>
            <w:shd w:val="clear" w:color="auto" w:fill="auto"/>
            <w:noWrap/>
            <w:vAlign w:val="bottom"/>
          </w:tcPr>
          <w:p w14:paraId="6F84A26B" w14:textId="290FE97D" w:rsidR="00F45B24" w:rsidRPr="00AE5365" w:rsidRDefault="00F45B24" w:rsidP="00F45B24">
            <w:pPr>
              <w:jc w:val="center"/>
              <w:rPr>
                <w:rFonts w:eastAsia="Times New Roman" w:cs="Times New Roman"/>
                <w:sz w:val="20"/>
                <w:szCs w:val="20"/>
                <w:lang w:eastAsia="en-CA"/>
              </w:rPr>
            </w:pPr>
            <w:r w:rsidRPr="00AE5365">
              <w:rPr>
                <w:rFonts w:ascii="Arial" w:hAnsi="Arial" w:cs="Arial"/>
                <w:sz w:val="20"/>
                <w:szCs w:val="20"/>
              </w:rPr>
              <w:t>0.5</w:t>
            </w:r>
          </w:p>
        </w:tc>
        <w:tc>
          <w:tcPr>
            <w:tcW w:w="722" w:type="dxa"/>
            <w:tcBorders>
              <w:top w:val="nil"/>
              <w:left w:val="nil"/>
              <w:bottom w:val="nil"/>
              <w:right w:val="nil"/>
            </w:tcBorders>
            <w:shd w:val="clear" w:color="auto" w:fill="auto"/>
            <w:noWrap/>
            <w:vAlign w:val="bottom"/>
          </w:tcPr>
          <w:p w14:paraId="4E57DD9A" w14:textId="627D257E" w:rsidR="00F45B24" w:rsidRPr="00AE5365" w:rsidRDefault="00F45B24" w:rsidP="00F45B24">
            <w:pPr>
              <w:jc w:val="center"/>
              <w:rPr>
                <w:rFonts w:eastAsia="Times New Roman" w:cs="Times New Roman"/>
                <w:sz w:val="20"/>
                <w:szCs w:val="20"/>
                <w:lang w:eastAsia="en-CA"/>
              </w:rPr>
            </w:pPr>
            <w:r w:rsidRPr="00AE5365">
              <w:rPr>
                <w:rFonts w:ascii="Arial" w:hAnsi="Arial" w:cs="Arial"/>
                <w:sz w:val="20"/>
                <w:szCs w:val="20"/>
              </w:rPr>
              <w:t>8.2</w:t>
            </w:r>
          </w:p>
        </w:tc>
        <w:tc>
          <w:tcPr>
            <w:tcW w:w="722" w:type="dxa"/>
            <w:tcBorders>
              <w:top w:val="nil"/>
              <w:left w:val="nil"/>
              <w:bottom w:val="nil"/>
              <w:right w:val="nil"/>
            </w:tcBorders>
            <w:shd w:val="clear" w:color="auto" w:fill="auto"/>
            <w:noWrap/>
            <w:vAlign w:val="bottom"/>
          </w:tcPr>
          <w:p w14:paraId="1BDD4B2B" w14:textId="76143EBE" w:rsidR="00F45B24" w:rsidRPr="00AE5365" w:rsidRDefault="00F45B24" w:rsidP="00F45B24">
            <w:pPr>
              <w:jc w:val="center"/>
              <w:rPr>
                <w:rFonts w:eastAsia="Times New Roman" w:cs="Times New Roman"/>
                <w:sz w:val="20"/>
                <w:szCs w:val="20"/>
                <w:lang w:eastAsia="en-CA"/>
              </w:rPr>
            </w:pPr>
            <w:r w:rsidRPr="00AE5365">
              <w:rPr>
                <w:rFonts w:ascii="Arial" w:hAnsi="Arial" w:cs="Arial"/>
                <w:sz w:val="20"/>
                <w:szCs w:val="20"/>
              </w:rPr>
              <w:t>5.5</w:t>
            </w:r>
          </w:p>
        </w:tc>
        <w:tc>
          <w:tcPr>
            <w:tcW w:w="606" w:type="dxa"/>
            <w:tcBorders>
              <w:top w:val="nil"/>
              <w:left w:val="nil"/>
              <w:bottom w:val="nil"/>
              <w:right w:val="nil"/>
            </w:tcBorders>
            <w:shd w:val="clear" w:color="auto" w:fill="auto"/>
            <w:noWrap/>
            <w:vAlign w:val="bottom"/>
          </w:tcPr>
          <w:p w14:paraId="13996B85" w14:textId="01B7F56A" w:rsidR="00F45B24" w:rsidRPr="00AE5365" w:rsidRDefault="00F45B24" w:rsidP="00F45B24">
            <w:pPr>
              <w:jc w:val="center"/>
              <w:rPr>
                <w:rFonts w:eastAsia="Times New Roman" w:cs="Times New Roman"/>
                <w:sz w:val="20"/>
                <w:szCs w:val="20"/>
                <w:lang w:eastAsia="en-CA"/>
              </w:rPr>
            </w:pPr>
            <w:r w:rsidRPr="00AE5365">
              <w:rPr>
                <w:rFonts w:ascii="Arial" w:hAnsi="Arial" w:cs="Arial"/>
                <w:sz w:val="20"/>
                <w:szCs w:val="20"/>
              </w:rPr>
              <w:t>0.0</w:t>
            </w:r>
          </w:p>
        </w:tc>
        <w:tc>
          <w:tcPr>
            <w:tcW w:w="567" w:type="dxa"/>
            <w:shd w:val="clear" w:color="auto" w:fill="auto"/>
            <w:noWrap/>
            <w:vAlign w:val="bottom"/>
          </w:tcPr>
          <w:p w14:paraId="7FBE77F2" w14:textId="77777777" w:rsidR="00F45B24" w:rsidRPr="00AE5365" w:rsidRDefault="00F45B24" w:rsidP="00F45B24">
            <w:pPr>
              <w:jc w:val="center"/>
              <w:rPr>
                <w:rFonts w:eastAsia="Times New Roman" w:cs="Times New Roman"/>
                <w:sz w:val="20"/>
                <w:szCs w:val="20"/>
                <w:lang w:eastAsia="en-CA"/>
              </w:rPr>
            </w:pPr>
          </w:p>
        </w:tc>
        <w:tc>
          <w:tcPr>
            <w:tcW w:w="850" w:type="dxa"/>
            <w:tcBorders>
              <w:top w:val="nil"/>
              <w:left w:val="nil"/>
              <w:bottom w:val="nil"/>
              <w:right w:val="nil"/>
            </w:tcBorders>
            <w:shd w:val="clear" w:color="auto" w:fill="auto"/>
            <w:noWrap/>
            <w:vAlign w:val="bottom"/>
          </w:tcPr>
          <w:p w14:paraId="490C8CAE" w14:textId="2D14761C" w:rsidR="00F45B24" w:rsidRPr="00AE5365" w:rsidRDefault="00F45B24" w:rsidP="00F45B24">
            <w:pPr>
              <w:jc w:val="center"/>
              <w:rPr>
                <w:rFonts w:eastAsia="Times New Roman" w:cs="Times New Roman"/>
                <w:b/>
                <w:bCs/>
                <w:sz w:val="20"/>
                <w:szCs w:val="20"/>
                <w:lang w:eastAsia="en-CA"/>
              </w:rPr>
            </w:pPr>
            <w:r w:rsidRPr="00AE5365">
              <w:rPr>
                <w:rFonts w:ascii="Arial" w:hAnsi="Arial" w:cs="Arial"/>
                <w:sz w:val="20"/>
                <w:szCs w:val="20"/>
              </w:rPr>
              <w:t>45.5</w:t>
            </w:r>
          </w:p>
        </w:tc>
      </w:tr>
      <w:tr w:rsidR="00921C95" w:rsidRPr="00AE5365" w14:paraId="0B28B9EF" w14:textId="77777777" w:rsidTr="007A174E">
        <w:trPr>
          <w:trHeight w:val="264"/>
        </w:trPr>
        <w:tc>
          <w:tcPr>
            <w:tcW w:w="1291" w:type="dxa"/>
            <w:shd w:val="clear" w:color="auto" w:fill="auto"/>
            <w:noWrap/>
            <w:vAlign w:val="bottom"/>
          </w:tcPr>
          <w:p w14:paraId="6DDD6318" w14:textId="45B6F3C8" w:rsidR="00F45B24" w:rsidRPr="00AE5365" w:rsidRDefault="005F64E1" w:rsidP="00F45B24">
            <w:pPr>
              <w:jc w:val="right"/>
              <w:rPr>
                <w:rFonts w:eastAsia="Times New Roman" w:cs="Times New Roman"/>
                <w:sz w:val="20"/>
                <w:szCs w:val="20"/>
                <w:lang w:eastAsia="en-CA"/>
              </w:rPr>
            </w:pPr>
            <w:r w:rsidRPr="00AE5365">
              <w:rPr>
                <w:rFonts w:eastAsia="Times New Roman" w:cs="Times New Roman"/>
                <w:sz w:val="20"/>
                <w:szCs w:val="20"/>
                <w:lang w:eastAsia="en-CA"/>
              </w:rPr>
              <w:t>23-Aug-15</w:t>
            </w:r>
          </w:p>
        </w:tc>
        <w:tc>
          <w:tcPr>
            <w:tcW w:w="721" w:type="dxa"/>
            <w:tcBorders>
              <w:top w:val="nil"/>
              <w:left w:val="nil"/>
              <w:bottom w:val="nil"/>
              <w:right w:val="nil"/>
            </w:tcBorders>
            <w:shd w:val="clear" w:color="auto" w:fill="auto"/>
            <w:noWrap/>
            <w:vAlign w:val="bottom"/>
          </w:tcPr>
          <w:p w14:paraId="612F935E" w14:textId="094E96B0" w:rsidR="00F45B24" w:rsidRPr="00AE5365" w:rsidRDefault="00F45B24" w:rsidP="00F45B24">
            <w:pPr>
              <w:jc w:val="center"/>
              <w:rPr>
                <w:rFonts w:eastAsia="Times New Roman" w:cs="Times New Roman"/>
                <w:sz w:val="20"/>
                <w:szCs w:val="20"/>
                <w:lang w:eastAsia="en-CA"/>
              </w:rPr>
            </w:pPr>
            <w:r w:rsidRPr="00AE5365">
              <w:rPr>
                <w:rFonts w:ascii="Arial" w:hAnsi="Arial" w:cs="Arial"/>
                <w:sz w:val="20"/>
                <w:szCs w:val="20"/>
              </w:rPr>
              <w:t>0.0</w:t>
            </w:r>
          </w:p>
        </w:tc>
        <w:tc>
          <w:tcPr>
            <w:tcW w:w="722" w:type="dxa"/>
            <w:tcBorders>
              <w:top w:val="nil"/>
              <w:left w:val="nil"/>
              <w:bottom w:val="nil"/>
              <w:right w:val="nil"/>
            </w:tcBorders>
            <w:shd w:val="clear" w:color="auto" w:fill="auto"/>
            <w:noWrap/>
            <w:vAlign w:val="bottom"/>
          </w:tcPr>
          <w:p w14:paraId="79355C87" w14:textId="26F793BD" w:rsidR="00F45B24" w:rsidRPr="00AE5365" w:rsidRDefault="00F45B24" w:rsidP="00F45B24">
            <w:pPr>
              <w:jc w:val="center"/>
              <w:rPr>
                <w:rFonts w:eastAsia="Times New Roman" w:cs="Times New Roman"/>
                <w:sz w:val="20"/>
                <w:szCs w:val="20"/>
                <w:lang w:eastAsia="en-CA"/>
              </w:rPr>
            </w:pPr>
            <w:r w:rsidRPr="00AE5365">
              <w:rPr>
                <w:rFonts w:ascii="Arial" w:hAnsi="Arial" w:cs="Arial"/>
                <w:sz w:val="20"/>
                <w:szCs w:val="20"/>
              </w:rPr>
              <w:t>1.1</w:t>
            </w:r>
          </w:p>
        </w:tc>
        <w:tc>
          <w:tcPr>
            <w:tcW w:w="721" w:type="dxa"/>
            <w:tcBorders>
              <w:top w:val="nil"/>
              <w:left w:val="nil"/>
              <w:bottom w:val="nil"/>
              <w:right w:val="nil"/>
            </w:tcBorders>
            <w:shd w:val="clear" w:color="auto" w:fill="auto"/>
            <w:noWrap/>
            <w:vAlign w:val="bottom"/>
          </w:tcPr>
          <w:p w14:paraId="0F2BB004" w14:textId="02EB942B" w:rsidR="00F45B24" w:rsidRPr="00AE5365" w:rsidRDefault="00F45B24" w:rsidP="00F45B24">
            <w:pPr>
              <w:jc w:val="center"/>
              <w:rPr>
                <w:rFonts w:eastAsia="Times New Roman" w:cs="Times New Roman"/>
                <w:sz w:val="20"/>
                <w:szCs w:val="20"/>
                <w:lang w:eastAsia="en-CA"/>
              </w:rPr>
            </w:pPr>
            <w:r w:rsidRPr="00AE5365">
              <w:rPr>
                <w:rFonts w:ascii="Arial" w:hAnsi="Arial" w:cs="Arial"/>
                <w:sz w:val="20"/>
                <w:szCs w:val="20"/>
              </w:rPr>
              <w:t>10.4</w:t>
            </w:r>
          </w:p>
        </w:tc>
        <w:tc>
          <w:tcPr>
            <w:tcW w:w="722" w:type="dxa"/>
            <w:tcBorders>
              <w:top w:val="nil"/>
              <w:left w:val="nil"/>
              <w:bottom w:val="nil"/>
              <w:right w:val="nil"/>
            </w:tcBorders>
            <w:shd w:val="clear" w:color="auto" w:fill="auto"/>
            <w:noWrap/>
            <w:vAlign w:val="bottom"/>
          </w:tcPr>
          <w:p w14:paraId="1A0C3E6E" w14:textId="229FEA09" w:rsidR="00F45B24" w:rsidRPr="00AE5365" w:rsidRDefault="00F45B24" w:rsidP="00F45B24">
            <w:pPr>
              <w:jc w:val="center"/>
              <w:rPr>
                <w:rFonts w:eastAsia="Times New Roman" w:cs="Times New Roman"/>
                <w:sz w:val="20"/>
                <w:szCs w:val="20"/>
                <w:lang w:eastAsia="en-CA"/>
              </w:rPr>
            </w:pPr>
            <w:r w:rsidRPr="00AE5365">
              <w:rPr>
                <w:rFonts w:ascii="Arial" w:hAnsi="Arial" w:cs="Arial"/>
                <w:sz w:val="20"/>
                <w:szCs w:val="20"/>
              </w:rPr>
              <w:t>8.9</w:t>
            </w:r>
          </w:p>
        </w:tc>
        <w:tc>
          <w:tcPr>
            <w:tcW w:w="722" w:type="dxa"/>
            <w:tcBorders>
              <w:top w:val="nil"/>
              <w:left w:val="nil"/>
              <w:bottom w:val="nil"/>
              <w:right w:val="nil"/>
            </w:tcBorders>
            <w:shd w:val="clear" w:color="auto" w:fill="auto"/>
            <w:noWrap/>
            <w:vAlign w:val="bottom"/>
          </w:tcPr>
          <w:p w14:paraId="62C3C58B" w14:textId="6BE22423" w:rsidR="00F45B24" w:rsidRPr="00AE5365" w:rsidRDefault="00F45B24" w:rsidP="00F45B24">
            <w:pPr>
              <w:jc w:val="center"/>
              <w:rPr>
                <w:rFonts w:eastAsia="Times New Roman" w:cs="Times New Roman"/>
                <w:sz w:val="20"/>
                <w:szCs w:val="20"/>
                <w:lang w:eastAsia="en-CA"/>
              </w:rPr>
            </w:pPr>
            <w:r w:rsidRPr="00AE5365">
              <w:rPr>
                <w:rFonts w:ascii="Arial" w:hAnsi="Arial" w:cs="Arial"/>
                <w:sz w:val="20"/>
                <w:szCs w:val="20"/>
              </w:rPr>
              <w:t>7.0</w:t>
            </w:r>
          </w:p>
        </w:tc>
        <w:tc>
          <w:tcPr>
            <w:tcW w:w="721" w:type="dxa"/>
            <w:tcBorders>
              <w:top w:val="nil"/>
              <w:left w:val="nil"/>
              <w:bottom w:val="nil"/>
              <w:right w:val="nil"/>
            </w:tcBorders>
            <w:shd w:val="clear" w:color="auto" w:fill="auto"/>
            <w:noWrap/>
            <w:vAlign w:val="bottom"/>
          </w:tcPr>
          <w:p w14:paraId="0B7E5F8F" w14:textId="5D914923" w:rsidR="00F45B24" w:rsidRPr="00AE5365" w:rsidRDefault="00F45B24" w:rsidP="00F45B24">
            <w:pPr>
              <w:jc w:val="center"/>
              <w:rPr>
                <w:rFonts w:eastAsia="Times New Roman" w:cs="Times New Roman"/>
                <w:sz w:val="20"/>
                <w:szCs w:val="20"/>
                <w:lang w:eastAsia="en-CA"/>
              </w:rPr>
            </w:pPr>
            <w:r w:rsidRPr="00AE5365">
              <w:rPr>
                <w:rFonts w:ascii="Arial" w:hAnsi="Arial" w:cs="Arial"/>
                <w:sz w:val="20"/>
                <w:szCs w:val="20"/>
              </w:rPr>
              <w:t>0.6</w:t>
            </w:r>
          </w:p>
        </w:tc>
        <w:tc>
          <w:tcPr>
            <w:tcW w:w="722" w:type="dxa"/>
            <w:tcBorders>
              <w:top w:val="nil"/>
              <w:left w:val="nil"/>
              <w:bottom w:val="nil"/>
              <w:right w:val="nil"/>
            </w:tcBorders>
            <w:shd w:val="clear" w:color="auto" w:fill="auto"/>
            <w:noWrap/>
            <w:vAlign w:val="bottom"/>
          </w:tcPr>
          <w:p w14:paraId="0A24A04F" w14:textId="29AFB409" w:rsidR="00F45B24" w:rsidRPr="00AE5365" w:rsidRDefault="00F45B24" w:rsidP="00F45B24">
            <w:pPr>
              <w:jc w:val="center"/>
              <w:rPr>
                <w:rFonts w:eastAsia="Times New Roman" w:cs="Times New Roman"/>
                <w:sz w:val="20"/>
                <w:szCs w:val="20"/>
                <w:lang w:eastAsia="en-CA"/>
              </w:rPr>
            </w:pPr>
            <w:r w:rsidRPr="00AE5365">
              <w:rPr>
                <w:rFonts w:ascii="Arial" w:hAnsi="Arial" w:cs="Arial"/>
                <w:sz w:val="20"/>
                <w:szCs w:val="20"/>
              </w:rPr>
              <w:t>2.2</w:t>
            </w:r>
          </w:p>
        </w:tc>
        <w:tc>
          <w:tcPr>
            <w:tcW w:w="722" w:type="dxa"/>
            <w:tcBorders>
              <w:top w:val="nil"/>
              <w:left w:val="nil"/>
              <w:bottom w:val="nil"/>
              <w:right w:val="nil"/>
            </w:tcBorders>
            <w:shd w:val="clear" w:color="auto" w:fill="auto"/>
            <w:noWrap/>
            <w:vAlign w:val="bottom"/>
          </w:tcPr>
          <w:p w14:paraId="3A26A262" w14:textId="549A7B76" w:rsidR="00F45B24" w:rsidRPr="00AE5365" w:rsidRDefault="00F45B24" w:rsidP="00F45B24">
            <w:pPr>
              <w:jc w:val="center"/>
              <w:rPr>
                <w:rFonts w:eastAsia="Times New Roman" w:cs="Times New Roman"/>
                <w:sz w:val="20"/>
                <w:szCs w:val="20"/>
                <w:lang w:eastAsia="en-CA"/>
              </w:rPr>
            </w:pPr>
            <w:r w:rsidRPr="00AE5365">
              <w:rPr>
                <w:rFonts w:ascii="Arial" w:hAnsi="Arial" w:cs="Arial"/>
                <w:sz w:val="20"/>
                <w:szCs w:val="20"/>
              </w:rPr>
              <w:t>5.7</w:t>
            </w:r>
          </w:p>
        </w:tc>
        <w:tc>
          <w:tcPr>
            <w:tcW w:w="606" w:type="dxa"/>
            <w:tcBorders>
              <w:top w:val="nil"/>
              <w:left w:val="nil"/>
              <w:bottom w:val="nil"/>
              <w:right w:val="nil"/>
            </w:tcBorders>
            <w:shd w:val="clear" w:color="auto" w:fill="auto"/>
            <w:noWrap/>
            <w:vAlign w:val="bottom"/>
          </w:tcPr>
          <w:p w14:paraId="77305F77" w14:textId="457F2E91" w:rsidR="00F45B24" w:rsidRPr="00AE5365" w:rsidRDefault="00F45B24" w:rsidP="00F45B24">
            <w:pPr>
              <w:jc w:val="center"/>
              <w:rPr>
                <w:rFonts w:eastAsia="Times New Roman" w:cs="Times New Roman"/>
                <w:sz w:val="20"/>
                <w:szCs w:val="20"/>
                <w:lang w:eastAsia="en-CA"/>
              </w:rPr>
            </w:pPr>
            <w:r w:rsidRPr="00AE5365">
              <w:rPr>
                <w:rFonts w:ascii="Arial" w:hAnsi="Arial" w:cs="Arial"/>
                <w:sz w:val="20"/>
                <w:szCs w:val="20"/>
              </w:rPr>
              <w:t>0.4</w:t>
            </w:r>
          </w:p>
        </w:tc>
        <w:tc>
          <w:tcPr>
            <w:tcW w:w="567" w:type="dxa"/>
            <w:shd w:val="clear" w:color="auto" w:fill="auto"/>
            <w:noWrap/>
            <w:vAlign w:val="bottom"/>
          </w:tcPr>
          <w:p w14:paraId="15CB5E94" w14:textId="77777777" w:rsidR="00F45B24" w:rsidRPr="00AE5365" w:rsidRDefault="00F45B24" w:rsidP="00F45B24">
            <w:pPr>
              <w:jc w:val="center"/>
              <w:rPr>
                <w:rFonts w:eastAsia="Times New Roman" w:cs="Times New Roman"/>
                <w:sz w:val="20"/>
                <w:szCs w:val="20"/>
                <w:lang w:eastAsia="en-CA"/>
              </w:rPr>
            </w:pPr>
          </w:p>
        </w:tc>
        <w:tc>
          <w:tcPr>
            <w:tcW w:w="850" w:type="dxa"/>
            <w:tcBorders>
              <w:top w:val="nil"/>
              <w:left w:val="nil"/>
              <w:bottom w:val="nil"/>
              <w:right w:val="nil"/>
            </w:tcBorders>
            <w:shd w:val="clear" w:color="auto" w:fill="auto"/>
            <w:noWrap/>
            <w:vAlign w:val="bottom"/>
          </w:tcPr>
          <w:p w14:paraId="35F82178" w14:textId="0503C932" w:rsidR="00F45B24" w:rsidRPr="00AE5365" w:rsidRDefault="00F45B24" w:rsidP="00F45B24">
            <w:pPr>
              <w:jc w:val="center"/>
              <w:rPr>
                <w:rFonts w:eastAsia="Times New Roman" w:cs="Times New Roman"/>
                <w:b/>
                <w:bCs/>
                <w:sz w:val="20"/>
                <w:szCs w:val="20"/>
                <w:lang w:eastAsia="en-CA"/>
              </w:rPr>
            </w:pPr>
            <w:r w:rsidRPr="00AE5365">
              <w:rPr>
                <w:rFonts w:ascii="Arial" w:hAnsi="Arial" w:cs="Arial"/>
                <w:sz w:val="20"/>
                <w:szCs w:val="20"/>
              </w:rPr>
              <w:t>36.3</w:t>
            </w:r>
          </w:p>
        </w:tc>
      </w:tr>
      <w:tr w:rsidR="00921C95" w:rsidRPr="00AE5365" w14:paraId="4D40F959" w14:textId="77777777" w:rsidTr="007A174E">
        <w:trPr>
          <w:trHeight w:val="264"/>
        </w:trPr>
        <w:tc>
          <w:tcPr>
            <w:tcW w:w="1291" w:type="dxa"/>
            <w:shd w:val="clear" w:color="auto" w:fill="auto"/>
            <w:noWrap/>
            <w:vAlign w:val="bottom"/>
          </w:tcPr>
          <w:p w14:paraId="45B7F475" w14:textId="209E1BA1" w:rsidR="00F45B24" w:rsidRPr="00AE5365" w:rsidRDefault="005F64E1" w:rsidP="00F45B24">
            <w:pPr>
              <w:jc w:val="right"/>
              <w:rPr>
                <w:rFonts w:eastAsia="Times New Roman" w:cs="Times New Roman"/>
                <w:sz w:val="20"/>
                <w:szCs w:val="20"/>
                <w:lang w:eastAsia="en-CA"/>
              </w:rPr>
            </w:pPr>
            <w:r w:rsidRPr="00AE5365">
              <w:rPr>
                <w:rFonts w:eastAsia="Times New Roman" w:cs="Times New Roman"/>
                <w:sz w:val="20"/>
                <w:szCs w:val="20"/>
                <w:lang w:eastAsia="en-CA"/>
              </w:rPr>
              <w:t>12-Sep-15</w:t>
            </w:r>
          </w:p>
        </w:tc>
        <w:tc>
          <w:tcPr>
            <w:tcW w:w="721" w:type="dxa"/>
            <w:tcBorders>
              <w:top w:val="nil"/>
              <w:left w:val="nil"/>
              <w:bottom w:val="nil"/>
              <w:right w:val="nil"/>
            </w:tcBorders>
            <w:shd w:val="clear" w:color="auto" w:fill="auto"/>
            <w:noWrap/>
            <w:vAlign w:val="bottom"/>
          </w:tcPr>
          <w:p w14:paraId="3D29F70F" w14:textId="3B2A3C34" w:rsidR="00F45B24" w:rsidRPr="00AE5365" w:rsidRDefault="00F45B24" w:rsidP="00F45B24">
            <w:pPr>
              <w:jc w:val="center"/>
              <w:rPr>
                <w:rFonts w:eastAsia="Times New Roman" w:cs="Times New Roman"/>
                <w:sz w:val="20"/>
                <w:szCs w:val="20"/>
                <w:lang w:eastAsia="en-CA"/>
              </w:rPr>
            </w:pPr>
            <w:r w:rsidRPr="00AE5365">
              <w:rPr>
                <w:rFonts w:ascii="Arial" w:hAnsi="Arial" w:cs="Arial"/>
                <w:sz w:val="20"/>
                <w:szCs w:val="20"/>
              </w:rPr>
              <w:t>0.1</w:t>
            </w:r>
          </w:p>
        </w:tc>
        <w:tc>
          <w:tcPr>
            <w:tcW w:w="722" w:type="dxa"/>
            <w:tcBorders>
              <w:top w:val="nil"/>
              <w:left w:val="nil"/>
              <w:bottom w:val="nil"/>
              <w:right w:val="nil"/>
            </w:tcBorders>
            <w:shd w:val="clear" w:color="auto" w:fill="auto"/>
            <w:noWrap/>
            <w:vAlign w:val="bottom"/>
          </w:tcPr>
          <w:p w14:paraId="0DF7CA07" w14:textId="5E547453" w:rsidR="00F45B24" w:rsidRPr="00AE5365" w:rsidRDefault="00F45B24" w:rsidP="00F45B24">
            <w:pPr>
              <w:jc w:val="center"/>
              <w:rPr>
                <w:rFonts w:eastAsia="Times New Roman" w:cs="Times New Roman"/>
                <w:sz w:val="20"/>
                <w:szCs w:val="20"/>
                <w:lang w:eastAsia="en-CA"/>
              </w:rPr>
            </w:pPr>
            <w:r w:rsidRPr="00AE5365">
              <w:rPr>
                <w:rFonts w:ascii="Arial" w:hAnsi="Arial" w:cs="Arial"/>
                <w:sz w:val="20"/>
                <w:szCs w:val="20"/>
              </w:rPr>
              <w:t>1.4</w:t>
            </w:r>
          </w:p>
        </w:tc>
        <w:tc>
          <w:tcPr>
            <w:tcW w:w="721" w:type="dxa"/>
            <w:tcBorders>
              <w:top w:val="nil"/>
              <w:left w:val="nil"/>
              <w:bottom w:val="nil"/>
              <w:right w:val="nil"/>
            </w:tcBorders>
            <w:shd w:val="clear" w:color="auto" w:fill="auto"/>
            <w:noWrap/>
            <w:vAlign w:val="bottom"/>
          </w:tcPr>
          <w:p w14:paraId="760E1E45" w14:textId="68FF8165" w:rsidR="00F45B24" w:rsidRPr="00AE5365" w:rsidRDefault="00F45B24" w:rsidP="00F45B24">
            <w:pPr>
              <w:jc w:val="center"/>
              <w:rPr>
                <w:rFonts w:eastAsia="Times New Roman" w:cs="Times New Roman"/>
                <w:sz w:val="20"/>
                <w:szCs w:val="20"/>
                <w:lang w:eastAsia="en-CA"/>
              </w:rPr>
            </w:pPr>
            <w:r w:rsidRPr="00AE5365">
              <w:rPr>
                <w:rFonts w:ascii="Arial" w:hAnsi="Arial" w:cs="Arial"/>
                <w:sz w:val="20"/>
                <w:szCs w:val="20"/>
              </w:rPr>
              <w:t>13.2</w:t>
            </w:r>
          </w:p>
        </w:tc>
        <w:tc>
          <w:tcPr>
            <w:tcW w:w="722" w:type="dxa"/>
            <w:tcBorders>
              <w:top w:val="nil"/>
              <w:left w:val="nil"/>
              <w:bottom w:val="nil"/>
              <w:right w:val="nil"/>
            </w:tcBorders>
            <w:shd w:val="clear" w:color="auto" w:fill="auto"/>
            <w:noWrap/>
            <w:vAlign w:val="bottom"/>
          </w:tcPr>
          <w:p w14:paraId="16AC31F5" w14:textId="2D13F974" w:rsidR="00F45B24" w:rsidRPr="00AE5365" w:rsidRDefault="00F45B24" w:rsidP="00F45B24">
            <w:pPr>
              <w:jc w:val="center"/>
              <w:rPr>
                <w:rFonts w:eastAsia="Times New Roman" w:cs="Times New Roman"/>
                <w:sz w:val="20"/>
                <w:szCs w:val="20"/>
                <w:lang w:eastAsia="en-CA"/>
              </w:rPr>
            </w:pPr>
            <w:r w:rsidRPr="00AE5365">
              <w:rPr>
                <w:rFonts w:ascii="Arial" w:hAnsi="Arial" w:cs="Arial"/>
                <w:sz w:val="20"/>
                <w:szCs w:val="20"/>
              </w:rPr>
              <w:t>13.2</w:t>
            </w:r>
          </w:p>
        </w:tc>
        <w:tc>
          <w:tcPr>
            <w:tcW w:w="722" w:type="dxa"/>
            <w:tcBorders>
              <w:top w:val="nil"/>
              <w:left w:val="nil"/>
              <w:bottom w:val="nil"/>
              <w:right w:val="nil"/>
            </w:tcBorders>
            <w:shd w:val="clear" w:color="auto" w:fill="auto"/>
            <w:noWrap/>
            <w:vAlign w:val="bottom"/>
          </w:tcPr>
          <w:p w14:paraId="67054544" w14:textId="725590FC" w:rsidR="00F45B24" w:rsidRPr="00AE5365" w:rsidRDefault="00F45B24" w:rsidP="00F45B24">
            <w:pPr>
              <w:jc w:val="center"/>
              <w:rPr>
                <w:rFonts w:eastAsia="Times New Roman" w:cs="Times New Roman"/>
                <w:sz w:val="20"/>
                <w:szCs w:val="20"/>
                <w:lang w:eastAsia="en-CA"/>
              </w:rPr>
            </w:pPr>
            <w:r w:rsidRPr="00AE5365">
              <w:rPr>
                <w:rFonts w:ascii="Arial" w:hAnsi="Arial" w:cs="Arial"/>
                <w:sz w:val="20"/>
                <w:szCs w:val="20"/>
              </w:rPr>
              <w:t>6.7</w:t>
            </w:r>
          </w:p>
        </w:tc>
        <w:tc>
          <w:tcPr>
            <w:tcW w:w="721" w:type="dxa"/>
            <w:tcBorders>
              <w:top w:val="nil"/>
              <w:left w:val="nil"/>
              <w:bottom w:val="nil"/>
              <w:right w:val="nil"/>
            </w:tcBorders>
            <w:shd w:val="clear" w:color="auto" w:fill="auto"/>
            <w:noWrap/>
            <w:vAlign w:val="bottom"/>
          </w:tcPr>
          <w:p w14:paraId="503F238F" w14:textId="57A7F614" w:rsidR="00F45B24" w:rsidRPr="00AE5365" w:rsidRDefault="00F45B24" w:rsidP="00F45B24">
            <w:pPr>
              <w:jc w:val="center"/>
              <w:rPr>
                <w:rFonts w:eastAsia="Times New Roman" w:cs="Times New Roman"/>
                <w:sz w:val="20"/>
                <w:szCs w:val="20"/>
                <w:lang w:eastAsia="en-CA"/>
              </w:rPr>
            </w:pPr>
            <w:r w:rsidRPr="00AE5365">
              <w:rPr>
                <w:rFonts w:ascii="Arial" w:hAnsi="Arial" w:cs="Arial"/>
                <w:sz w:val="20"/>
                <w:szCs w:val="20"/>
              </w:rPr>
              <w:t>1.3</w:t>
            </w:r>
          </w:p>
        </w:tc>
        <w:tc>
          <w:tcPr>
            <w:tcW w:w="722" w:type="dxa"/>
            <w:tcBorders>
              <w:top w:val="nil"/>
              <w:left w:val="nil"/>
              <w:bottom w:val="nil"/>
              <w:right w:val="nil"/>
            </w:tcBorders>
            <w:shd w:val="clear" w:color="auto" w:fill="auto"/>
            <w:noWrap/>
            <w:vAlign w:val="bottom"/>
          </w:tcPr>
          <w:p w14:paraId="21440755" w14:textId="619831B5" w:rsidR="00F45B24" w:rsidRPr="00AE5365" w:rsidRDefault="00F45B24" w:rsidP="00F45B24">
            <w:pPr>
              <w:jc w:val="center"/>
              <w:rPr>
                <w:rFonts w:eastAsia="Times New Roman" w:cs="Times New Roman"/>
                <w:sz w:val="20"/>
                <w:szCs w:val="20"/>
                <w:lang w:eastAsia="en-CA"/>
              </w:rPr>
            </w:pPr>
            <w:r w:rsidRPr="00AE5365">
              <w:rPr>
                <w:rFonts w:ascii="Arial" w:hAnsi="Arial" w:cs="Arial"/>
                <w:sz w:val="20"/>
                <w:szCs w:val="20"/>
              </w:rPr>
              <w:t>3.4</w:t>
            </w:r>
          </w:p>
        </w:tc>
        <w:tc>
          <w:tcPr>
            <w:tcW w:w="722" w:type="dxa"/>
            <w:tcBorders>
              <w:top w:val="nil"/>
              <w:left w:val="nil"/>
              <w:bottom w:val="nil"/>
              <w:right w:val="nil"/>
            </w:tcBorders>
            <w:shd w:val="clear" w:color="auto" w:fill="auto"/>
            <w:noWrap/>
            <w:vAlign w:val="bottom"/>
          </w:tcPr>
          <w:p w14:paraId="49DA0E50" w14:textId="26B7E1CB" w:rsidR="00F45B24" w:rsidRPr="00AE5365" w:rsidRDefault="00F45B24" w:rsidP="00F45B24">
            <w:pPr>
              <w:jc w:val="center"/>
              <w:rPr>
                <w:rFonts w:eastAsia="Times New Roman" w:cs="Times New Roman"/>
                <w:sz w:val="20"/>
                <w:szCs w:val="20"/>
                <w:lang w:eastAsia="en-CA"/>
              </w:rPr>
            </w:pPr>
            <w:r w:rsidRPr="00AE5365">
              <w:rPr>
                <w:rFonts w:ascii="Arial" w:hAnsi="Arial" w:cs="Arial"/>
                <w:sz w:val="20"/>
                <w:szCs w:val="20"/>
              </w:rPr>
              <w:t>6.5</w:t>
            </w:r>
          </w:p>
        </w:tc>
        <w:tc>
          <w:tcPr>
            <w:tcW w:w="606" w:type="dxa"/>
            <w:tcBorders>
              <w:top w:val="nil"/>
              <w:left w:val="nil"/>
              <w:bottom w:val="nil"/>
              <w:right w:val="nil"/>
            </w:tcBorders>
            <w:shd w:val="clear" w:color="auto" w:fill="auto"/>
            <w:noWrap/>
            <w:vAlign w:val="bottom"/>
          </w:tcPr>
          <w:p w14:paraId="4D63E303" w14:textId="775DF7F1" w:rsidR="00F45B24" w:rsidRPr="00AE5365" w:rsidRDefault="00F45B24" w:rsidP="00F45B24">
            <w:pPr>
              <w:jc w:val="center"/>
              <w:rPr>
                <w:rFonts w:eastAsia="Times New Roman" w:cs="Times New Roman"/>
                <w:sz w:val="20"/>
                <w:szCs w:val="20"/>
                <w:lang w:eastAsia="en-CA"/>
              </w:rPr>
            </w:pPr>
            <w:r w:rsidRPr="00AE5365">
              <w:rPr>
                <w:rFonts w:ascii="Arial" w:hAnsi="Arial" w:cs="Arial"/>
                <w:sz w:val="20"/>
                <w:szCs w:val="20"/>
              </w:rPr>
              <w:t>0.3</w:t>
            </w:r>
          </w:p>
        </w:tc>
        <w:tc>
          <w:tcPr>
            <w:tcW w:w="567" w:type="dxa"/>
            <w:shd w:val="clear" w:color="auto" w:fill="auto"/>
            <w:noWrap/>
            <w:vAlign w:val="bottom"/>
          </w:tcPr>
          <w:p w14:paraId="0C08BCAA" w14:textId="211C8A07" w:rsidR="00F45B24" w:rsidRPr="00AE5365" w:rsidRDefault="00F45B24" w:rsidP="00F45B24">
            <w:pPr>
              <w:jc w:val="center"/>
              <w:rPr>
                <w:rFonts w:eastAsia="Times New Roman" w:cs="Times New Roman"/>
                <w:sz w:val="20"/>
                <w:szCs w:val="20"/>
                <w:lang w:eastAsia="en-CA"/>
              </w:rPr>
            </w:pPr>
          </w:p>
        </w:tc>
        <w:tc>
          <w:tcPr>
            <w:tcW w:w="850" w:type="dxa"/>
            <w:tcBorders>
              <w:top w:val="nil"/>
              <w:left w:val="nil"/>
              <w:bottom w:val="nil"/>
              <w:right w:val="nil"/>
            </w:tcBorders>
            <w:shd w:val="clear" w:color="auto" w:fill="auto"/>
            <w:noWrap/>
            <w:vAlign w:val="bottom"/>
          </w:tcPr>
          <w:p w14:paraId="463A7FAD" w14:textId="7D4A3F67" w:rsidR="00F45B24" w:rsidRPr="00AE5365" w:rsidRDefault="00F45B24" w:rsidP="00F45B24">
            <w:pPr>
              <w:jc w:val="center"/>
              <w:rPr>
                <w:rFonts w:eastAsia="Times New Roman" w:cs="Times New Roman"/>
                <w:b/>
                <w:bCs/>
                <w:sz w:val="20"/>
                <w:szCs w:val="20"/>
                <w:lang w:eastAsia="en-CA"/>
              </w:rPr>
            </w:pPr>
            <w:r w:rsidRPr="00AE5365">
              <w:rPr>
                <w:rFonts w:ascii="Arial" w:hAnsi="Arial" w:cs="Arial"/>
                <w:sz w:val="20"/>
                <w:szCs w:val="20"/>
              </w:rPr>
              <w:t>46.0</w:t>
            </w:r>
          </w:p>
        </w:tc>
      </w:tr>
      <w:tr w:rsidR="00921C95" w:rsidRPr="00AE5365" w14:paraId="49CF4300" w14:textId="77777777" w:rsidTr="007A174E">
        <w:trPr>
          <w:trHeight w:val="264"/>
        </w:trPr>
        <w:tc>
          <w:tcPr>
            <w:tcW w:w="1291" w:type="dxa"/>
            <w:shd w:val="clear" w:color="auto" w:fill="auto"/>
            <w:noWrap/>
            <w:vAlign w:val="bottom"/>
          </w:tcPr>
          <w:p w14:paraId="50AA9B94" w14:textId="0E071602" w:rsidR="00F45B24" w:rsidRPr="00AE5365" w:rsidRDefault="005F64E1" w:rsidP="00F45B24">
            <w:pPr>
              <w:jc w:val="right"/>
              <w:rPr>
                <w:rFonts w:eastAsia="Times New Roman" w:cs="Times New Roman"/>
                <w:sz w:val="20"/>
                <w:szCs w:val="20"/>
                <w:lang w:eastAsia="en-CA"/>
              </w:rPr>
            </w:pPr>
            <w:r w:rsidRPr="00AE5365">
              <w:rPr>
                <w:rFonts w:eastAsia="Times New Roman" w:cs="Times New Roman"/>
                <w:sz w:val="20"/>
                <w:szCs w:val="20"/>
                <w:lang w:eastAsia="en-CA"/>
              </w:rPr>
              <w:t>19-Oct-15</w:t>
            </w:r>
          </w:p>
        </w:tc>
        <w:tc>
          <w:tcPr>
            <w:tcW w:w="721" w:type="dxa"/>
            <w:tcBorders>
              <w:top w:val="nil"/>
              <w:left w:val="nil"/>
              <w:bottom w:val="nil"/>
              <w:right w:val="nil"/>
            </w:tcBorders>
            <w:shd w:val="clear" w:color="auto" w:fill="auto"/>
            <w:noWrap/>
            <w:vAlign w:val="bottom"/>
          </w:tcPr>
          <w:p w14:paraId="3C1F6B36" w14:textId="6AFDD887" w:rsidR="00F45B24" w:rsidRPr="00AE5365" w:rsidRDefault="00F45B24" w:rsidP="00F45B24">
            <w:pPr>
              <w:jc w:val="center"/>
              <w:rPr>
                <w:rFonts w:eastAsia="Times New Roman" w:cs="Times New Roman"/>
                <w:sz w:val="20"/>
                <w:szCs w:val="20"/>
                <w:lang w:eastAsia="en-CA"/>
              </w:rPr>
            </w:pPr>
            <w:r w:rsidRPr="00AE5365">
              <w:rPr>
                <w:rFonts w:ascii="Arial" w:hAnsi="Arial" w:cs="Arial"/>
                <w:sz w:val="20"/>
                <w:szCs w:val="20"/>
              </w:rPr>
              <w:t>1.3</w:t>
            </w:r>
          </w:p>
        </w:tc>
        <w:tc>
          <w:tcPr>
            <w:tcW w:w="722" w:type="dxa"/>
            <w:tcBorders>
              <w:top w:val="nil"/>
              <w:left w:val="nil"/>
              <w:bottom w:val="nil"/>
              <w:right w:val="nil"/>
            </w:tcBorders>
            <w:shd w:val="clear" w:color="auto" w:fill="auto"/>
            <w:noWrap/>
            <w:vAlign w:val="bottom"/>
          </w:tcPr>
          <w:p w14:paraId="1C60C66B" w14:textId="2768962D" w:rsidR="00F45B24" w:rsidRPr="00AE5365" w:rsidRDefault="00F45B24" w:rsidP="00F45B24">
            <w:pPr>
              <w:jc w:val="center"/>
              <w:rPr>
                <w:rFonts w:eastAsia="Times New Roman" w:cs="Times New Roman"/>
                <w:sz w:val="20"/>
                <w:szCs w:val="20"/>
                <w:lang w:eastAsia="en-CA"/>
              </w:rPr>
            </w:pPr>
            <w:r w:rsidRPr="00AE5365">
              <w:rPr>
                <w:rFonts w:ascii="Arial" w:hAnsi="Arial" w:cs="Arial"/>
                <w:sz w:val="20"/>
                <w:szCs w:val="20"/>
              </w:rPr>
              <w:t>3.6</w:t>
            </w:r>
          </w:p>
        </w:tc>
        <w:tc>
          <w:tcPr>
            <w:tcW w:w="721" w:type="dxa"/>
            <w:tcBorders>
              <w:top w:val="nil"/>
              <w:left w:val="nil"/>
              <w:bottom w:val="nil"/>
              <w:right w:val="nil"/>
            </w:tcBorders>
            <w:shd w:val="clear" w:color="auto" w:fill="auto"/>
            <w:noWrap/>
            <w:vAlign w:val="bottom"/>
          </w:tcPr>
          <w:p w14:paraId="47A8BB81" w14:textId="7255FBCF" w:rsidR="00F45B24" w:rsidRPr="00AE5365" w:rsidRDefault="00F45B24" w:rsidP="00F45B24">
            <w:pPr>
              <w:jc w:val="center"/>
              <w:rPr>
                <w:rFonts w:eastAsia="Times New Roman" w:cs="Times New Roman"/>
                <w:sz w:val="20"/>
                <w:szCs w:val="20"/>
                <w:lang w:eastAsia="en-CA"/>
              </w:rPr>
            </w:pPr>
            <w:r w:rsidRPr="00AE5365">
              <w:rPr>
                <w:rFonts w:ascii="Arial" w:hAnsi="Arial" w:cs="Arial"/>
                <w:sz w:val="20"/>
                <w:szCs w:val="20"/>
              </w:rPr>
              <w:t>31.9</w:t>
            </w:r>
          </w:p>
        </w:tc>
        <w:tc>
          <w:tcPr>
            <w:tcW w:w="722" w:type="dxa"/>
            <w:tcBorders>
              <w:top w:val="nil"/>
              <w:left w:val="nil"/>
              <w:bottom w:val="nil"/>
              <w:right w:val="nil"/>
            </w:tcBorders>
            <w:shd w:val="clear" w:color="auto" w:fill="auto"/>
            <w:noWrap/>
            <w:vAlign w:val="bottom"/>
          </w:tcPr>
          <w:p w14:paraId="2F2E2C64" w14:textId="67AA2EA1" w:rsidR="00F45B24" w:rsidRPr="00AE5365" w:rsidRDefault="00F45B24" w:rsidP="00F45B24">
            <w:pPr>
              <w:jc w:val="center"/>
              <w:rPr>
                <w:rFonts w:eastAsia="Times New Roman" w:cs="Times New Roman"/>
                <w:sz w:val="20"/>
                <w:szCs w:val="20"/>
                <w:lang w:eastAsia="en-CA"/>
              </w:rPr>
            </w:pPr>
            <w:r w:rsidRPr="00AE5365">
              <w:rPr>
                <w:rFonts w:ascii="Arial" w:hAnsi="Arial" w:cs="Arial"/>
                <w:sz w:val="20"/>
                <w:szCs w:val="20"/>
              </w:rPr>
              <w:t>17.4</w:t>
            </w:r>
          </w:p>
        </w:tc>
        <w:tc>
          <w:tcPr>
            <w:tcW w:w="722" w:type="dxa"/>
            <w:tcBorders>
              <w:top w:val="nil"/>
              <w:left w:val="nil"/>
              <w:bottom w:val="nil"/>
              <w:right w:val="nil"/>
            </w:tcBorders>
            <w:shd w:val="clear" w:color="auto" w:fill="auto"/>
            <w:noWrap/>
            <w:vAlign w:val="bottom"/>
          </w:tcPr>
          <w:p w14:paraId="1969BAB8" w14:textId="06CBCF34" w:rsidR="00F45B24" w:rsidRPr="00AE5365" w:rsidRDefault="00F45B24" w:rsidP="00F45B24">
            <w:pPr>
              <w:jc w:val="center"/>
              <w:rPr>
                <w:rFonts w:eastAsia="Times New Roman" w:cs="Times New Roman"/>
                <w:sz w:val="20"/>
                <w:szCs w:val="20"/>
                <w:lang w:eastAsia="en-CA"/>
              </w:rPr>
            </w:pPr>
            <w:r w:rsidRPr="00AE5365">
              <w:rPr>
                <w:rFonts w:ascii="Arial" w:hAnsi="Arial" w:cs="Arial"/>
                <w:sz w:val="20"/>
                <w:szCs w:val="20"/>
              </w:rPr>
              <w:t>0.1</w:t>
            </w:r>
          </w:p>
        </w:tc>
        <w:tc>
          <w:tcPr>
            <w:tcW w:w="721" w:type="dxa"/>
            <w:tcBorders>
              <w:top w:val="nil"/>
              <w:left w:val="nil"/>
              <w:bottom w:val="nil"/>
              <w:right w:val="nil"/>
            </w:tcBorders>
            <w:shd w:val="clear" w:color="auto" w:fill="auto"/>
            <w:noWrap/>
            <w:vAlign w:val="bottom"/>
          </w:tcPr>
          <w:p w14:paraId="082CD5C7" w14:textId="53D8A2E8" w:rsidR="00F45B24" w:rsidRPr="00AE5365" w:rsidRDefault="00F45B24" w:rsidP="00F45B24">
            <w:pPr>
              <w:jc w:val="center"/>
              <w:rPr>
                <w:rFonts w:eastAsia="Times New Roman" w:cs="Times New Roman"/>
                <w:sz w:val="20"/>
                <w:szCs w:val="20"/>
                <w:lang w:eastAsia="en-CA"/>
              </w:rPr>
            </w:pPr>
            <w:r w:rsidRPr="00AE5365">
              <w:rPr>
                <w:rFonts w:ascii="Arial" w:hAnsi="Arial" w:cs="Arial"/>
                <w:sz w:val="20"/>
                <w:szCs w:val="20"/>
              </w:rPr>
              <w:t>1.2</w:t>
            </w:r>
          </w:p>
        </w:tc>
        <w:tc>
          <w:tcPr>
            <w:tcW w:w="722" w:type="dxa"/>
            <w:tcBorders>
              <w:top w:val="nil"/>
              <w:left w:val="nil"/>
              <w:bottom w:val="nil"/>
              <w:right w:val="nil"/>
            </w:tcBorders>
            <w:shd w:val="clear" w:color="auto" w:fill="auto"/>
            <w:noWrap/>
            <w:vAlign w:val="bottom"/>
          </w:tcPr>
          <w:p w14:paraId="3B11D7DC" w14:textId="38EE6DC8" w:rsidR="00F45B24" w:rsidRPr="00AE5365" w:rsidRDefault="00F45B24" w:rsidP="00F45B24">
            <w:pPr>
              <w:jc w:val="center"/>
              <w:rPr>
                <w:rFonts w:eastAsia="Times New Roman" w:cs="Times New Roman"/>
                <w:sz w:val="20"/>
                <w:szCs w:val="20"/>
                <w:lang w:eastAsia="en-CA"/>
              </w:rPr>
            </w:pPr>
            <w:r w:rsidRPr="00AE5365">
              <w:rPr>
                <w:rFonts w:ascii="Arial" w:hAnsi="Arial" w:cs="Arial"/>
                <w:sz w:val="20"/>
                <w:szCs w:val="20"/>
              </w:rPr>
              <w:t>2.3</w:t>
            </w:r>
          </w:p>
        </w:tc>
        <w:tc>
          <w:tcPr>
            <w:tcW w:w="722" w:type="dxa"/>
            <w:tcBorders>
              <w:top w:val="nil"/>
              <w:left w:val="nil"/>
              <w:bottom w:val="nil"/>
              <w:right w:val="nil"/>
            </w:tcBorders>
            <w:shd w:val="clear" w:color="auto" w:fill="auto"/>
            <w:noWrap/>
            <w:vAlign w:val="bottom"/>
          </w:tcPr>
          <w:p w14:paraId="3692DEFA" w14:textId="2DF660C8" w:rsidR="00F45B24" w:rsidRPr="00AE5365" w:rsidRDefault="00F45B24" w:rsidP="00F45B24">
            <w:pPr>
              <w:jc w:val="center"/>
              <w:rPr>
                <w:rFonts w:eastAsia="Times New Roman" w:cs="Times New Roman"/>
                <w:sz w:val="20"/>
                <w:szCs w:val="20"/>
                <w:lang w:eastAsia="en-CA"/>
              </w:rPr>
            </w:pPr>
            <w:r w:rsidRPr="00AE5365">
              <w:rPr>
                <w:rFonts w:ascii="Arial" w:hAnsi="Arial" w:cs="Arial"/>
                <w:sz w:val="20"/>
                <w:szCs w:val="20"/>
              </w:rPr>
              <w:t>0.2</w:t>
            </w:r>
          </w:p>
        </w:tc>
        <w:tc>
          <w:tcPr>
            <w:tcW w:w="606" w:type="dxa"/>
            <w:tcBorders>
              <w:top w:val="nil"/>
              <w:left w:val="nil"/>
              <w:bottom w:val="nil"/>
              <w:right w:val="nil"/>
            </w:tcBorders>
            <w:shd w:val="clear" w:color="auto" w:fill="auto"/>
            <w:noWrap/>
            <w:vAlign w:val="bottom"/>
          </w:tcPr>
          <w:p w14:paraId="3B80DE4F" w14:textId="5FEBAB4D" w:rsidR="00F45B24" w:rsidRPr="00AE5365" w:rsidRDefault="00F45B24" w:rsidP="00F45B24">
            <w:pPr>
              <w:jc w:val="center"/>
              <w:rPr>
                <w:rFonts w:eastAsia="Times New Roman" w:cs="Times New Roman"/>
                <w:sz w:val="20"/>
                <w:szCs w:val="20"/>
                <w:lang w:eastAsia="en-CA"/>
              </w:rPr>
            </w:pPr>
            <w:r w:rsidRPr="00AE5365">
              <w:rPr>
                <w:rFonts w:ascii="Arial" w:hAnsi="Arial" w:cs="Arial"/>
                <w:sz w:val="20"/>
                <w:szCs w:val="20"/>
              </w:rPr>
              <w:t>0.0</w:t>
            </w:r>
          </w:p>
        </w:tc>
        <w:tc>
          <w:tcPr>
            <w:tcW w:w="567" w:type="dxa"/>
            <w:shd w:val="clear" w:color="auto" w:fill="auto"/>
            <w:noWrap/>
            <w:vAlign w:val="bottom"/>
          </w:tcPr>
          <w:p w14:paraId="59DD4D19" w14:textId="1397FEA3" w:rsidR="00F45B24" w:rsidRPr="00AE5365" w:rsidRDefault="00F45B24" w:rsidP="00F45B24">
            <w:pPr>
              <w:jc w:val="center"/>
              <w:rPr>
                <w:rFonts w:eastAsia="Times New Roman" w:cs="Times New Roman"/>
                <w:sz w:val="20"/>
                <w:szCs w:val="20"/>
                <w:lang w:eastAsia="en-CA"/>
              </w:rPr>
            </w:pPr>
          </w:p>
        </w:tc>
        <w:tc>
          <w:tcPr>
            <w:tcW w:w="850" w:type="dxa"/>
            <w:tcBorders>
              <w:top w:val="nil"/>
              <w:left w:val="nil"/>
              <w:bottom w:val="nil"/>
              <w:right w:val="nil"/>
            </w:tcBorders>
            <w:shd w:val="clear" w:color="auto" w:fill="auto"/>
            <w:noWrap/>
            <w:vAlign w:val="bottom"/>
          </w:tcPr>
          <w:p w14:paraId="19E38E1A" w14:textId="246F541F" w:rsidR="00F45B24" w:rsidRPr="00AE5365" w:rsidRDefault="00F45B24" w:rsidP="00F45B24">
            <w:pPr>
              <w:jc w:val="center"/>
              <w:rPr>
                <w:rFonts w:eastAsia="Times New Roman" w:cs="Times New Roman"/>
                <w:b/>
                <w:bCs/>
                <w:sz w:val="20"/>
                <w:szCs w:val="20"/>
                <w:lang w:eastAsia="en-CA"/>
              </w:rPr>
            </w:pPr>
            <w:r w:rsidRPr="00AE5365">
              <w:rPr>
                <w:rFonts w:ascii="Arial" w:hAnsi="Arial" w:cs="Arial"/>
                <w:sz w:val="20"/>
                <w:szCs w:val="20"/>
              </w:rPr>
              <w:t>57.9</w:t>
            </w:r>
          </w:p>
        </w:tc>
      </w:tr>
      <w:tr w:rsidR="00921C95" w:rsidRPr="00AE5365" w14:paraId="1CB80735" w14:textId="77777777" w:rsidTr="007A174E">
        <w:trPr>
          <w:trHeight w:val="264"/>
        </w:trPr>
        <w:tc>
          <w:tcPr>
            <w:tcW w:w="1291" w:type="dxa"/>
            <w:shd w:val="clear" w:color="auto" w:fill="auto"/>
            <w:noWrap/>
            <w:vAlign w:val="bottom"/>
          </w:tcPr>
          <w:p w14:paraId="2F4A42C0" w14:textId="6139D47F" w:rsidR="00F45B24" w:rsidRPr="00AE5365" w:rsidRDefault="005F64E1" w:rsidP="00F45B24">
            <w:pPr>
              <w:jc w:val="right"/>
              <w:rPr>
                <w:rFonts w:eastAsia="Times New Roman" w:cs="Times New Roman"/>
                <w:sz w:val="20"/>
                <w:szCs w:val="20"/>
                <w:lang w:eastAsia="en-CA"/>
              </w:rPr>
            </w:pPr>
            <w:r w:rsidRPr="00AE5365">
              <w:rPr>
                <w:rFonts w:eastAsia="Times New Roman" w:cs="Times New Roman"/>
                <w:sz w:val="20"/>
                <w:szCs w:val="20"/>
                <w:lang w:eastAsia="en-CA"/>
              </w:rPr>
              <w:t>16-Nov-15</w:t>
            </w:r>
          </w:p>
        </w:tc>
        <w:tc>
          <w:tcPr>
            <w:tcW w:w="721" w:type="dxa"/>
            <w:tcBorders>
              <w:top w:val="nil"/>
              <w:left w:val="nil"/>
              <w:bottom w:val="nil"/>
              <w:right w:val="nil"/>
            </w:tcBorders>
            <w:shd w:val="clear" w:color="auto" w:fill="auto"/>
            <w:noWrap/>
            <w:vAlign w:val="bottom"/>
          </w:tcPr>
          <w:p w14:paraId="4EEF7ADE" w14:textId="6F179039" w:rsidR="00F45B24" w:rsidRPr="00AE5365" w:rsidRDefault="00F45B24" w:rsidP="00F45B24">
            <w:pPr>
              <w:jc w:val="center"/>
              <w:rPr>
                <w:rFonts w:eastAsia="Times New Roman" w:cs="Times New Roman"/>
                <w:sz w:val="20"/>
                <w:szCs w:val="20"/>
                <w:lang w:eastAsia="en-CA"/>
              </w:rPr>
            </w:pPr>
            <w:r w:rsidRPr="00AE5365">
              <w:rPr>
                <w:rFonts w:ascii="Arial" w:hAnsi="Arial" w:cs="Arial"/>
                <w:sz w:val="20"/>
                <w:szCs w:val="20"/>
              </w:rPr>
              <w:t>0.7</w:t>
            </w:r>
          </w:p>
        </w:tc>
        <w:tc>
          <w:tcPr>
            <w:tcW w:w="722" w:type="dxa"/>
            <w:tcBorders>
              <w:top w:val="nil"/>
              <w:left w:val="nil"/>
              <w:bottom w:val="nil"/>
              <w:right w:val="nil"/>
            </w:tcBorders>
            <w:shd w:val="clear" w:color="auto" w:fill="auto"/>
            <w:noWrap/>
            <w:vAlign w:val="bottom"/>
          </w:tcPr>
          <w:p w14:paraId="54497C8D" w14:textId="7604C015" w:rsidR="00F45B24" w:rsidRPr="00AE5365" w:rsidRDefault="00F45B24" w:rsidP="00F45B24">
            <w:pPr>
              <w:jc w:val="center"/>
              <w:rPr>
                <w:rFonts w:eastAsia="Times New Roman" w:cs="Times New Roman"/>
                <w:sz w:val="20"/>
                <w:szCs w:val="20"/>
                <w:lang w:eastAsia="en-CA"/>
              </w:rPr>
            </w:pPr>
            <w:r w:rsidRPr="00AE5365">
              <w:rPr>
                <w:rFonts w:ascii="Arial" w:hAnsi="Arial" w:cs="Arial"/>
                <w:sz w:val="20"/>
                <w:szCs w:val="20"/>
              </w:rPr>
              <w:t>1.8</w:t>
            </w:r>
          </w:p>
        </w:tc>
        <w:tc>
          <w:tcPr>
            <w:tcW w:w="721" w:type="dxa"/>
            <w:tcBorders>
              <w:top w:val="nil"/>
              <w:left w:val="nil"/>
              <w:bottom w:val="nil"/>
              <w:right w:val="nil"/>
            </w:tcBorders>
            <w:shd w:val="clear" w:color="auto" w:fill="auto"/>
            <w:noWrap/>
            <w:vAlign w:val="bottom"/>
          </w:tcPr>
          <w:p w14:paraId="223C0843" w14:textId="2F49DCB1" w:rsidR="00F45B24" w:rsidRPr="00AE5365" w:rsidRDefault="00F45B24" w:rsidP="00F45B24">
            <w:pPr>
              <w:jc w:val="center"/>
              <w:rPr>
                <w:rFonts w:eastAsia="Times New Roman" w:cs="Times New Roman"/>
                <w:sz w:val="20"/>
                <w:szCs w:val="20"/>
                <w:lang w:eastAsia="en-CA"/>
              </w:rPr>
            </w:pPr>
            <w:r w:rsidRPr="00AE5365">
              <w:rPr>
                <w:rFonts w:ascii="Arial" w:hAnsi="Arial" w:cs="Arial"/>
                <w:sz w:val="20"/>
                <w:szCs w:val="20"/>
              </w:rPr>
              <w:t>25.4</w:t>
            </w:r>
          </w:p>
        </w:tc>
        <w:tc>
          <w:tcPr>
            <w:tcW w:w="722" w:type="dxa"/>
            <w:tcBorders>
              <w:top w:val="nil"/>
              <w:left w:val="nil"/>
              <w:bottom w:val="nil"/>
              <w:right w:val="nil"/>
            </w:tcBorders>
            <w:shd w:val="clear" w:color="auto" w:fill="auto"/>
            <w:noWrap/>
            <w:vAlign w:val="bottom"/>
          </w:tcPr>
          <w:p w14:paraId="7415C06A" w14:textId="3FA43DE7" w:rsidR="00F45B24" w:rsidRPr="00AE5365" w:rsidRDefault="00F45B24" w:rsidP="00F45B24">
            <w:pPr>
              <w:jc w:val="center"/>
              <w:rPr>
                <w:rFonts w:eastAsia="Times New Roman" w:cs="Times New Roman"/>
                <w:sz w:val="20"/>
                <w:szCs w:val="20"/>
                <w:lang w:eastAsia="en-CA"/>
              </w:rPr>
            </w:pPr>
            <w:r w:rsidRPr="00AE5365">
              <w:rPr>
                <w:rFonts w:ascii="Arial" w:hAnsi="Arial" w:cs="Arial"/>
                <w:sz w:val="20"/>
                <w:szCs w:val="20"/>
              </w:rPr>
              <w:t>10.9</w:t>
            </w:r>
          </w:p>
        </w:tc>
        <w:tc>
          <w:tcPr>
            <w:tcW w:w="722" w:type="dxa"/>
            <w:tcBorders>
              <w:top w:val="nil"/>
              <w:left w:val="nil"/>
              <w:bottom w:val="nil"/>
              <w:right w:val="nil"/>
            </w:tcBorders>
            <w:shd w:val="clear" w:color="auto" w:fill="auto"/>
            <w:noWrap/>
            <w:vAlign w:val="bottom"/>
          </w:tcPr>
          <w:p w14:paraId="018386B1" w14:textId="1AE7AB53" w:rsidR="00F45B24" w:rsidRPr="00AE5365" w:rsidRDefault="00F45B24" w:rsidP="00F45B24">
            <w:pPr>
              <w:jc w:val="center"/>
              <w:rPr>
                <w:rFonts w:eastAsia="Times New Roman" w:cs="Times New Roman"/>
                <w:sz w:val="20"/>
                <w:szCs w:val="20"/>
                <w:lang w:eastAsia="en-CA"/>
              </w:rPr>
            </w:pPr>
            <w:r w:rsidRPr="00AE5365">
              <w:rPr>
                <w:rFonts w:ascii="Arial" w:hAnsi="Arial" w:cs="Arial"/>
                <w:sz w:val="20"/>
                <w:szCs w:val="20"/>
              </w:rPr>
              <w:t>0.0</w:t>
            </w:r>
          </w:p>
        </w:tc>
        <w:tc>
          <w:tcPr>
            <w:tcW w:w="721" w:type="dxa"/>
            <w:tcBorders>
              <w:top w:val="nil"/>
              <w:left w:val="nil"/>
              <w:bottom w:val="nil"/>
              <w:right w:val="nil"/>
            </w:tcBorders>
            <w:shd w:val="clear" w:color="auto" w:fill="auto"/>
            <w:noWrap/>
            <w:vAlign w:val="bottom"/>
          </w:tcPr>
          <w:p w14:paraId="2DD2E23C" w14:textId="44A451EA" w:rsidR="00F45B24" w:rsidRPr="00AE5365" w:rsidRDefault="00F45B24" w:rsidP="00F45B24">
            <w:pPr>
              <w:jc w:val="center"/>
              <w:rPr>
                <w:rFonts w:eastAsia="Times New Roman" w:cs="Times New Roman"/>
                <w:sz w:val="20"/>
                <w:szCs w:val="20"/>
                <w:lang w:eastAsia="en-CA"/>
              </w:rPr>
            </w:pPr>
            <w:r w:rsidRPr="00AE5365">
              <w:rPr>
                <w:rFonts w:ascii="Arial" w:hAnsi="Arial" w:cs="Arial"/>
                <w:sz w:val="20"/>
                <w:szCs w:val="20"/>
              </w:rPr>
              <w:t>4.5</w:t>
            </w:r>
          </w:p>
        </w:tc>
        <w:tc>
          <w:tcPr>
            <w:tcW w:w="722" w:type="dxa"/>
            <w:tcBorders>
              <w:top w:val="nil"/>
              <w:left w:val="nil"/>
              <w:bottom w:val="nil"/>
              <w:right w:val="nil"/>
            </w:tcBorders>
            <w:shd w:val="clear" w:color="auto" w:fill="auto"/>
            <w:noWrap/>
            <w:vAlign w:val="bottom"/>
          </w:tcPr>
          <w:p w14:paraId="0E3DD88A" w14:textId="6EE751C6" w:rsidR="00F45B24" w:rsidRPr="00AE5365" w:rsidRDefault="00F45B24" w:rsidP="00F45B24">
            <w:pPr>
              <w:jc w:val="center"/>
              <w:rPr>
                <w:rFonts w:eastAsia="Times New Roman" w:cs="Times New Roman"/>
                <w:sz w:val="20"/>
                <w:szCs w:val="20"/>
                <w:lang w:eastAsia="en-CA"/>
              </w:rPr>
            </w:pPr>
            <w:r w:rsidRPr="00AE5365">
              <w:rPr>
                <w:rFonts w:ascii="Arial" w:hAnsi="Arial" w:cs="Arial"/>
                <w:sz w:val="20"/>
                <w:szCs w:val="20"/>
              </w:rPr>
              <w:t>0.4</w:t>
            </w:r>
          </w:p>
        </w:tc>
        <w:tc>
          <w:tcPr>
            <w:tcW w:w="722" w:type="dxa"/>
            <w:tcBorders>
              <w:top w:val="nil"/>
              <w:left w:val="nil"/>
              <w:bottom w:val="nil"/>
              <w:right w:val="nil"/>
            </w:tcBorders>
            <w:shd w:val="clear" w:color="auto" w:fill="auto"/>
            <w:noWrap/>
            <w:vAlign w:val="bottom"/>
          </w:tcPr>
          <w:p w14:paraId="75A8E2B6" w14:textId="3B391BFB" w:rsidR="00F45B24" w:rsidRPr="00AE5365" w:rsidRDefault="00F45B24" w:rsidP="00F45B24">
            <w:pPr>
              <w:jc w:val="center"/>
              <w:rPr>
                <w:rFonts w:eastAsia="Times New Roman" w:cs="Times New Roman"/>
                <w:sz w:val="20"/>
                <w:szCs w:val="20"/>
                <w:lang w:eastAsia="en-CA"/>
              </w:rPr>
            </w:pPr>
            <w:r w:rsidRPr="00AE5365">
              <w:rPr>
                <w:rFonts w:ascii="Arial" w:hAnsi="Arial" w:cs="Arial"/>
                <w:sz w:val="20"/>
                <w:szCs w:val="20"/>
              </w:rPr>
              <w:t>0.1</w:t>
            </w:r>
          </w:p>
        </w:tc>
        <w:tc>
          <w:tcPr>
            <w:tcW w:w="606" w:type="dxa"/>
            <w:tcBorders>
              <w:top w:val="nil"/>
              <w:left w:val="nil"/>
              <w:bottom w:val="nil"/>
              <w:right w:val="nil"/>
            </w:tcBorders>
            <w:shd w:val="clear" w:color="auto" w:fill="auto"/>
            <w:noWrap/>
            <w:vAlign w:val="bottom"/>
          </w:tcPr>
          <w:p w14:paraId="6B0E47A1" w14:textId="18F33A30" w:rsidR="00F45B24" w:rsidRPr="00AE5365" w:rsidRDefault="00F45B24" w:rsidP="00F45B24">
            <w:pPr>
              <w:jc w:val="center"/>
              <w:rPr>
                <w:rFonts w:eastAsia="Times New Roman" w:cs="Times New Roman"/>
                <w:sz w:val="20"/>
                <w:szCs w:val="20"/>
                <w:lang w:eastAsia="en-CA"/>
              </w:rPr>
            </w:pPr>
            <w:r w:rsidRPr="00AE5365">
              <w:rPr>
                <w:rFonts w:ascii="Arial" w:hAnsi="Arial" w:cs="Arial"/>
                <w:sz w:val="20"/>
                <w:szCs w:val="20"/>
              </w:rPr>
              <w:t>0.0</w:t>
            </w:r>
          </w:p>
        </w:tc>
        <w:tc>
          <w:tcPr>
            <w:tcW w:w="567" w:type="dxa"/>
            <w:shd w:val="clear" w:color="auto" w:fill="auto"/>
            <w:noWrap/>
            <w:vAlign w:val="bottom"/>
          </w:tcPr>
          <w:p w14:paraId="1DDED61D" w14:textId="0F87405D" w:rsidR="00F45B24" w:rsidRPr="00AE5365" w:rsidRDefault="00F45B24" w:rsidP="00F45B24">
            <w:pPr>
              <w:jc w:val="center"/>
              <w:rPr>
                <w:rFonts w:eastAsia="Times New Roman" w:cs="Times New Roman"/>
                <w:sz w:val="20"/>
                <w:szCs w:val="20"/>
                <w:lang w:eastAsia="en-CA"/>
              </w:rPr>
            </w:pPr>
          </w:p>
        </w:tc>
        <w:tc>
          <w:tcPr>
            <w:tcW w:w="850" w:type="dxa"/>
            <w:tcBorders>
              <w:top w:val="nil"/>
              <w:left w:val="nil"/>
              <w:bottom w:val="nil"/>
              <w:right w:val="nil"/>
            </w:tcBorders>
            <w:shd w:val="clear" w:color="auto" w:fill="auto"/>
            <w:noWrap/>
            <w:vAlign w:val="bottom"/>
          </w:tcPr>
          <w:p w14:paraId="08C8DC4C" w14:textId="5DFAECEC" w:rsidR="00F45B24" w:rsidRPr="00AE5365" w:rsidRDefault="00F45B24" w:rsidP="00F45B24">
            <w:pPr>
              <w:jc w:val="center"/>
              <w:rPr>
                <w:rFonts w:eastAsia="Times New Roman" w:cs="Times New Roman"/>
                <w:b/>
                <w:bCs/>
                <w:sz w:val="20"/>
                <w:szCs w:val="20"/>
                <w:lang w:eastAsia="en-CA"/>
              </w:rPr>
            </w:pPr>
            <w:r w:rsidRPr="00AE5365">
              <w:rPr>
                <w:rFonts w:ascii="Arial" w:hAnsi="Arial" w:cs="Arial"/>
                <w:sz w:val="20"/>
                <w:szCs w:val="20"/>
              </w:rPr>
              <w:t>43.8</w:t>
            </w:r>
          </w:p>
        </w:tc>
      </w:tr>
      <w:tr w:rsidR="00921C95" w:rsidRPr="00AE5365" w14:paraId="77705B44" w14:textId="77777777" w:rsidTr="007A174E">
        <w:trPr>
          <w:trHeight w:val="264"/>
        </w:trPr>
        <w:tc>
          <w:tcPr>
            <w:tcW w:w="1291" w:type="dxa"/>
            <w:shd w:val="clear" w:color="auto" w:fill="auto"/>
            <w:noWrap/>
            <w:vAlign w:val="bottom"/>
          </w:tcPr>
          <w:p w14:paraId="5AF94D8D" w14:textId="5513ABAA" w:rsidR="00F45B24" w:rsidRPr="00AE5365" w:rsidRDefault="005F64E1" w:rsidP="00F45B24">
            <w:pPr>
              <w:jc w:val="right"/>
              <w:rPr>
                <w:rFonts w:eastAsia="Times New Roman" w:cs="Times New Roman"/>
                <w:sz w:val="20"/>
                <w:szCs w:val="20"/>
                <w:lang w:eastAsia="en-CA"/>
              </w:rPr>
            </w:pPr>
            <w:r w:rsidRPr="00AE5365">
              <w:rPr>
                <w:rFonts w:eastAsia="Times New Roman" w:cs="Times New Roman"/>
                <w:sz w:val="20"/>
                <w:szCs w:val="20"/>
                <w:lang w:eastAsia="en-CA"/>
              </w:rPr>
              <w:t>15-Dec-15</w:t>
            </w:r>
          </w:p>
        </w:tc>
        <w:tc>
          <w:tcPr>
            <w:tcW w:w="721" w:type="dxa"/>
            <w:tcBorders>
              <w:top w:val="nil"/>
              <w:left w:val="nil"/>
              <w:bottom w:val="nil"/>
              <w:right w:val="nil"/>
            </w:tcBorders>
            <w:shd w:val="clear" w:color="auto" w:fill="auto"/>
            <w:noWrap/>
            <w:vAlign w:val="bottom"/>
          </w:tcPr>
          <w:p w14:paraId="2920F723" w14:textId="460BFA49" w:rsidR="00F45B24" w:rsidRPr="00AE5365" w:rsidRDefault="00F45B24" w:rsidP="00F45B24">
            <w:pPr>
              <w:jc w:val="center"/>
              <w:rPr>
                <w:rFonts w:eastAsia="Times New Roman" w:cs="Times New Roman"/>
                <w:sz w:val="20"/>
                <w:szCs w:val="20"/>
                <w:lang w:eastAsia="en-CA"/>
              </w:rPr>
            </w:pPr>
            <w:r w:rsidRPr="00AE5365">
              <w:rPr>
                <w:rFonts w:ascii="Arial" w:hAnsi="Arial" w:cs="Arial"/>
                <w:sz w:val="20"/>
                <w:szCs w:val="20"/>
              </w:rPr>
              <w:t>1.1</w:t>
            </w:r>
          </w:p>
        </w:tc>
        <w:tc>
          <w:tcPr>
            <w:tcW w:w="722" w:type="dxa"/>
            <w:tcBorders>
              <w:top w:val="nil"/>
              <w:left w:val="nil"/>
              <w:bottom w:val="nil"/>
              <w:right w:val="nil"/>
            </w:tcBorders>
            <w:shd w:val="clear" w:color="auto" w:fill="auto"/>
            <w:noWrap/>
            <w:vAlign w:val="bottom"/>
          </w:tcPr>
          <w:p w14:paraId="70B5B62E" w14:textId="548D9ADC" w:rsidR="00F45B24" w:rsidRPr="00AE5365" w:rsidRDefault="00F45B24" w:rsidP="00F45B24">
            <w:pPr>
              <w:jc w:val="center"/>
              <w:rPr>
                <w:rFonts w:eastAsia="Times New Roman" w:cs="Times New Roman"/>
                <w:sz w:val="20"/>
                <w:szCs w:val="20"/>
                <w:lang w:eastAsia="en-CA"/>
              </w:rPr>
            </w:pPr>
            <w:r w:rsidRPr="00AE5365">
              <w:rPr>
                <w:rFonts w:ascii="Arial" w:hAnsi="Arial" w:cs="Arial"/>
                <w:sz w:val="20"/>
                <w:szCs w:val="20"/>
              </w:rPr>
              <w:t>4.8</w:t>
            </w:r>
          </w:p>
        </w:tc>
        <w:tc>
          <w:tcPr>
            <w:tcW w:w="721" w:type="dxa"/>
            <w:tcBorders>
              <w:top w:val="nil"/>
              <w:left w:val="nil"/>
              <w:bottom w:val="nil"/>
              <w:right w:val="nil"/>
            </w:tcBorders>
            <w:shd w:val="clear" w:color="auto" w:fill="auto"/>
            <w:noWrap/>
            <w:vAlign w:val="bottom"/>
          </w:tcPr>
          <w:p w14:paraId="061AF2F5" w14:textId="577AC9AE" w:rsidR="00F45B24" w:rsidRPr="00AE5365" w:rsidRDefault="00F45B24" w:rsidP="00F45B24">
            <w:pPr>
              <w:jc w:val="center"/>
              <w:rPr>
                <w:rFonts w:eastAsia="Times New Roman" w:cs="Times New Roman"/>
                <w:sz w:val="20"/>
                <w:szCs w:val="20"/>
                <w:lang w:eastAsia="en-CA"/>
              </w:rPr>
            </w:pPr>
            <w:r w:rsidRPr="00AE5365">
              <w:rPr>
                <w:rFonts w:ascii="Arial" w:hAnsi="Arial" w:cs="Arial"/>
                <w:sz w:val="20"/>
                <w:szCs w:val="20"/>
              </w:rPr>
              <w:t>31.5</w:t>
            </w:r>
          </w:p>
        </w:tc>
        <w:tc>
          <w:tcPr>
            <w:tcW w:w="722" w:type="dxa"/>
            <w:tcBorders>
              <w:top w:val="nil"/>
              <w:left w:val="nil"/>
              <w:bottom w:val="nil"/>
              <w:right w:val="nil"/>
            </w:tcBorders>
            <w:shd w:val="clear" w:color="auto" w:fill="auto"/>
            <w:noWrap/>
            <w:vAlign w:val="bottom"/>
          </w:tcPr>
          <w:p w14:paraId="52E75860" w14:textId="1C97F74C" w:rsidR="00F45B24" w:rsidRPr="00AE5365" w:rsidRDefault="00F45B24" w:rsidP="00F45B24">
            <w:pPr>
              <w:jc w:val="center"/>
              <w:rPr>
                <w:rFonts w:eastAsia="Times New Roman" w:cs="Times New Roman"/>
                <w:sz w:val="20"/>
                <w:szCs w:val="20"/>
                <w:lang w:eastAsia="en-CA"/>
              </w:rPr>
            </w:pPr>
            <w:r w:rsidRPr="00AE5365">
              <w:rPr>
                <w:rFonts w:ascii="Arial" w:hAnsi="Arial" w:cs="Arial"/>
                <w:sz w:val="20"/>
                <w:szCs w:val="20"/>
              </w:rPr>
              <w:t>6.2</w:t>
            </w:r>
          </w:p>
        </w:tc>
        <w:tc>
          <w:tcPr>
            <w:tcW w:w="722" w:type="dxa"/>
            <w:tcBorders>
              <w:top w:val="nil"/>
              <w:left w:val="nil"/>
              <w:bottom w:val="nil"/>
              <w:right w:val="nil"/>
            </w:tcBorders>
            <w:shd w:val="clear" w:color="auto" w:fill="auto"/>
            <w:noWrap/>
            <w:vAlign w:val="bottom"/>
          </w:tcPr>
          <w:p w14:paraId="10363DA2" w14:textId="0CF6E558" w:rsidR="00F45B24" w:rsidRPr="00AE5365" w:rsidRDefault="00F45B24" w:rsidP="00F45B24">
            <w:pPr>
              <w:jc w:val="center"/>
              <w:rPr>
                <w:rFonts w:eastAsia="Times New Roman" w:cs="Times New Roman"/>
                <w:sz w:val="20"/>
                <w:szCs w:val="20"/>
                <w:lang w:eastAsia="en-CA"/>
              </w:rPr>
            </w:pPr>
            <w:r w:rsidRPr="00AE5365">
              <w:rPr>
                <w:rFonts w:ascii="Arial" w:hAnsi="Arial" w:cs="Arial"/>
                <w:sz w:val="20"/>
                <w:szCs w:val="20"/>
              </w:rPr>
              <w:t>0.0</w:t>
            </w:r>
          </w:p>
        </w:tc>
        <w:tc>
          <w:tcPr>
            <w:tcW w:w="721" w:type="dxa"/>
            <w:tcBorders>
              <w:top w:val="nil"/>
              <w:left w:val="nil"/>
              <w:bottom w:val="nil"/>
              <w:right w:val="nil"/>
            </w:tcBorders>
            <w:shd w:val="clear" w:color="auto" w:fill="auto"/>
            <w:noWrap/>
            <w:vAlign w:val="bottom"/>
          </w:tcPr>
          <w:p w14:paraId="0BE732C4" w14:textId="76C9266D" w:rsidR="00F45B24" w:rsidRPr="00AE5365" w:rsidRDefault="00F45B24" w:rsidP="00F45B24">
            <w:pPr>
              <w:jc w:val="center"/>
              <w:rPr>
                <w:rFonts w:eastAsia="Times New Roman" w:cs="Times New Roman"/>
                <w:sz w:val="20"/>
                <w:szCs w:val="20"/>
                <w:lang w:eastAsia="en-CA"/>
              </w:rPr>
            </w:pPr>
            <w:r w:rsidRPr="00AE5365">
              <w:rPr>
                <w:rFonts w:ascii="Arial" w:hAnsi="Arial" w:cs="Arial"/>
                <w:sz w:val="20"/>
                <w:szCs w:val="20"/>
              </w:rPr>
              <w:t>15.1</w:t>
            </w:r>
          </w:p>
        </w:tc>
        <w:tc>
          <w:tcPr>
            <w:tcW w:w="722" w:type="dxa"/>
            <w:tcBorders>
              <w:top w:val="nil"/>
              <w:left w:val="nil"/>
              <w:bottom w:val="nil"/>
              <w:right w:val="nil"/>
            </w:tcBorders>
            <w:shd w:val="clear" w:color="auto" w:fill="auto"/>
            <w:noWrap/>
            <w:vAlign w:val="bottom"/>
          </w:tcPr>
          <w:p w14:paraId="3F93448C" w14:textId="1DD40C0D" w:rsidR="00F45B24" w:rsidRPr="00AE5365" w:rsidRDefault="00F45B24" w:rsidP="00F45B24">
            <w:pPr>
              <w:jc w:val="center"/>
              <w:rPr>
                <w:rFonts w:eastAsia="Times New Roman" w:cs="Times New Roman"/>
                <w:sz w:val="20"/>
                <w:szCs w:val="20"/>
                <w:lang w:eastAsia="en-CA"/>
              </w:rPr>
            </w:pPr>
            <w:r w:rsidRPr="00AE5365">
              <w:rPr>
                <w:rFonts w:ascii="Arial" w:hAnsi="Arial" w:cs="Arial"/>
                <w:sz w:val="20"/>
                <w:szCs w:val="20"/>
              </w:rPr>
              <w:t>0.0</w:t>
            </w:r>
          </w:p>
        </w:tc>
        <w:tc>
          <w:tcPr>
            <w:tcW w:w="722" w:type="dxa"/>
            <w:tcBorders>
              <w:top w:val="nil"/>
              <w:left w:val="nil"/>
              <w:bottom w:val="nil"/>
              <w:right w:val="nil"/>
            </w:tcBorders>
            <w:shd w:val="clear" w:color="auto" w:fill="auto"/>
            <w:noWrap/>
            <w:vAlign w:val="bottom"/>
          </w:tcPr>
          <w:p w14:paraId="0FB9834F" w14:textId="6ADF0A4A" w:rsidR="00F45B24" w:rsidRPr="00AE5365" w:rsidRDefault="00F45B24" w:rsidP="00F45B24">
            <w:pPr>
              <w:jc w:val="center"/>
              <w:rPr>
                <w:rFonts w:eastAsia="Times New Roman" w:cs="Times New Roman"/>
                <w:sz w:val="20"/>
                <w:szCs w:val="20"/>
                <w:lang w:eastAsia="en-CA"/>
              </w:rPr>
            </w:pPr>
            <w:r w:rsidRPr="00AE5365">
              <w:rPr>
                <w:rFonts w:ascii="Arial" w:hAnsi="Arial" w:cs="Arial"/>
                <w:sz w:val="20"/>
                <w:szCs w:val="20"/>
              </w:rPr>
              <w:t>0.0</w:t>
            </w:r>
          </w:p>
        </w:tc>
        <w:tc>
          <w:tcPr>
            <w:tcW w:w="606" w:type="dxa"/>
            <w:tcBorders>
              <w:top w:val="nil"/>
              <w:left w:val="nil"/>
              <w:bottom w:val="nil"/>
              <w:right w:val="nil"/>
            </w:tcBorders>
            <w:shd w:val="clear" w:color="auto" w:fill="auto"/>
            <w:noWrap/>
            <w:vAlign w:val="bottom"/>
          </w:tcPr>
          <w:p w14:paraId="5AEF1602" w14:textId="099AA23C" w:rsidR="00F45B24" w:rsidRPr="00AE5365" w:rsidRDefault="00F45B24" w:rsidP="00F45B24">
            <w:pPr>
              <w:jc w:val="center"/>
              <w:rPr>
                <w:rFonts w:eastAsia="Times New Roman" w:cs="Times New Roman"/>
                <w:sz w:val="20"/>
                <w:szCs w:val="20"/>
                <w:lang w:eastAsia="en-CA"/>
              </w:rPr>
            </w:pPr>
            <w:r w:rsidRPr="00AE5365">
              <w:rPr>
                <w:rFonts w:ascii="Arial" w:hAnsi="Arial" w:cs="Arial"/>
                <w:sz w:val="20"/>
                <w:szCs w:val="20"/>
              </w:rPr>
              <w:t>0.0</w:t>
            </w:r>
          </w:p>
        </w:tc>
        <w:tc>
          <w:tcPr>
            <w:tcW w:w="567" w:type="dxa"/>
            <w:shd w:val="clear" w:color="auto" w:fill="auto"/>
            <w:noWrap/>
            <w:vAlign w:val="bottom"/>
          </w:tcPr>
          <w:p w14:paraId="212C404B" w14:textId="20B28436" w:rsidR="00F45B24" w:rsidRPr="00AE5365" w:rsidRDefault="00F45B24" w:rsidP="00F45B24">
            <w:pPr>
              <w:jc w:val="center"/>
              <w:rPr>
                <w:rFonts w:eastAsia="Times New Roman" w:cs="Times New Roman"/>
                <w:sz w:val="20"/>
                <w:szCs w:val="20"/>
                <w:lang w:eastAsia="en-CA"/>
              </w:rPr>
            </w:pPr>
          </w:p>
        </w:tc>
        <w:tc>
          <w:tcPr>
            <w:tcW w:w="850" w:type="dxa"/>
            <w:tcBorders>
              <w:top w:val="nil"/>
              <w:left w:val="nil"/>
              <w:bottom w:val="nil"/>
              <w:right w:val="nil"/>
            </w:tcBorders>
            <w:shd w:val="clear" w:color="auto" w:fill="auto"/>
            <w:noWrap/>
            <w:vAlign w:val="bottom"/>
          </w:tcPr>
          <w:p w14:paraId="39AB307F" w14:textId="7E5FF465" w:rsidR="00F45B24" w:rsidRPr="00AE5365" w:rsidRDefault="00F45B24" w:rsidP="00F45B24">
            <w:pPr>
              <w:jc w:val="center"/>
              <w:rPr>
                <w:rFonts w:eastAsia="Times New Roman" w:cs="Times New Roman"/>
                <w:b/>
                <w:bCs/>
                <w:sz w:val="20"/>
                <w:szCs w:val="20"/>
                <w:lang w:eastAsia="en-CA"/>
              </w:rPr>
            </w:pPr>
            <w:r w:rsidRPr="00AE5365">
              <w:rPr>
                <w:rFonts w:ascii="Arial" w:hAnsi="Arial" w:cs="Arial"/>
                <w:sz w:val="20"/>
                <w:szCs w:val="20"/>
              </w:rPr>
              <w:t>58.9</w:t>
            </w:r>
          </w:p>
        </w:tc>
      </w:tr>
      <w:tr w:rsidR="00921C95" w:rsidRPr="00AE5365" w14:paraId="3DCAA2B8" w14:textId="77777777" w:rsidTr="00B70F36">
        <w:trPr>
          <w:trHeight w:hRule="exact" w:val="115"/>
        </w:trPr>
        <w:tc>
          <w:tcPr>
            <w:tcW w:w="1291" w:type="dxa"/>
            <w:tcBorders>
              <w:bottom w:val="single" w:sz="4" w:space="0" w:color="auto"/>
            </w:tcBorders>
            <w:shd w:val="clear" w:color="auto" w:fill="auto"/>
            <w:noWrap/>
            <w:vAlign w:val="bottom"/>
          </w:tcPr>
          <w:p w14:paraId="2C6A2575" w14:textId="183DAD80" w:rsidR="00F45B24" w:rsidRPr="00AE5365" w:rsidRDefault="00F45B24" w:rsidP="00F45B24">
            <w:pPr>
              <w:rPr>
                <w:rFonts w:eastAsia="Times New Roman" w:cs="Times New Roman"/>
                <w:sz w:val="20"/>
                <w:szCs w:val="20"/>
                <w:lang w:eastAsia="en-CA"/>
              </w:rPr>
            </w:pPr>
          </w:p>
        </w:tc>
        <w:tc>
          <w:tcPr>
            <w:tcW w:w="721" w:type="dxa"/>
            <w:tcBorders>
              <w:bottom w:val="single" w:sz="4" w:space="0" w:color="auto"/>
            </w:tcBorders>
            <w:shd w:val="clear" w:color="auto" w:fill="auto"/>
            <w:noWrap/>
            <w:vAlign w:val="bottom"/>
          </w:tcPr>
          <w:p w14:paraId="7F2BC6C0" w14:textId="3B3FC38C" w:rsidR="00F45B24" w:rsidRPr="00AE5365" w:rsidRDefault="00F45B24" w:rsidP="00F45B24">
            <w:pPr>
              <w:rPr>
                <w:rFonts w:eastAsia="Times New Roman" w:cs="Times New Roman"/>
                <w:sz w:val="20"/>
                <w:szCs w:val="20"/>
                <w:lang w:eastAsia="en-CA"/>
              </w:rPr>
            </w:pPr>
          </w:p>
        </w:tc>
        <w:tc>
          <w:tcPr>
            <w:tcW w:w="722" w:type="dxa"/>
            <w:tcBorders>
              <w:bottom w:val="single" w:sz="4" w:space="0" w:color="auto"/>
            </w:tcBorders>
            <w:shd w:val="clear" w:color="auto" w:fill="auto"/>
            <w:noWrap/>
            <w:vAlign w:val="bottom"/>
          </w:tcPr>
          <w:p w14:paraId="4D74BE5E" w14:textId="7D302671" w:rsidR="00F45B24" w:rsidRPr="00AE5365" w:rsidRDefault="00F45B24" w:rsidP="00F45B24">
            <w:pPr>
              <w:rPr>
                <w:rFonts w:eastAsia="Times New Roman" w:cs="Times New Roman"/>
                <w:sz w:val="20"/>
                <w:szCs w:val="20"/>
                <w:lang w:eastAsia="en-CA"/>
              </w:rPr>
            </w:pPr>
          </w:p>
        </w:tc>
        <w:tc>
          <w:tcPr>
            <w:tcW w:w="721" w:type="dxa"/>
            <w:tcBorders>
              <w:bottom w:val="single" w:sz="4" w:space="0" w:color="auto"/>
            </w:tcBorders>
            <w:shd w:val="clear" w:color="auto" w:fill="auto"/>
            <w:noWrap/>
            <w:vAlign w:val="bottom"/>
          </w:tcPr>
          <w:p w14:paraId="12B7F77D" w14:textId="7CC3C381" w:rsidR="00F45B24" w:rsidRPr="00AE5365" w:rsidRDefault="00F45B24" w:rsidP="00F45B24">
            <w:pPr>
              <w:rPr>
                <w:rFonts w:eastAsia="Times New Roman" w:cs="Times New Roman"/>
                <w:sz w:val="20"/>
                <w:szCs w:val="20"/>
                <w:lang w:eastAsia="en-CA"/>
              </w:rPr>
            </w:pPr>
          </w:p>
        </w:tc>
        <w:tc>
          <w:tcPr>
            <w:tcW w:w="722" w:type="dxa"/>
            <w:tcBorders>
              <w:bottom w:val="single" w:sz="4" w:space="0" w:color="auto"/>
            </w:tcBorders>
            <w:shd w:val="clear" w:color="auto" w:fill="auto"/>
            <w:noWrap/>
            <w:vAlign w:val="bottom"/>
          </w:tcPr>
          <w:p w14:paraId="369E39FF" w14:textId="67A33F64" w:rsidR="00F45B24" w:rsidRPr="00AE5365" w:rsidRDefault="00F45B24" w:rsidP="00F45B24">
            <w:pPr>
              <w:rPr>
                <w:rFonts w:eastAsia="Times New Roman" w:cs="Times New Roman"/>
                <w:sz w:val="20"/>
                <w:szCs w:val="20"/>
                <w:lang w:eastAsia="en-CA"/>
              </w:rPr>
            </w:pPr>
          </w:p>
        </w:tc>
        <w:tc>
          <w:tcPr>
            <w:tcW w:w="722" w:type="dxa"/>
            <w:tcBorders>
              <w:bottom w:val="single" w:sz="4" w:space="0" w:color="auto"/>
            </w:tcBorders>
            <w:shd w:val="clear" w:color="auto" w:fill="auto"/>
            <w:noWrap/>
            <w:vAlign w:val="bottom"/>
          </w:tcPr>
          <w:p w14:paraId="6F23BF54" w14:textId="06FE5F86" w:rsidR="00F45B24" w:rsidRPr="00AE5365" w:rsidRDefault="00F45B24" w:rsidP="00F45B24">
            <w:pPr>
              <w:rPr>
                <w:rFonts w:eastAsia="Times New Roman" w:cs="Times New Roman"/>
                <w:sz w:val="20"/>
                <w:szCs w:val="20"/>
                <w:lang w:eastAsia="en-CA"/>
              </w:rPr>
            </w:pPr>
          </w:p>
        </w:tc>
        <w:tc>
          <w:tcPr>
            <w:tcW w:w="721" w:type="dxa"/>
            <w:tcBorders>
              <w:bottom w:val="single" w:sz="4" w:space="0" w:color="auto"/>
            </w:tcBorders>
            <w:shd w:val="clear" w:color="auto" w:fill="auto"/>
            <w:noWrap/>
            <w:vAlign w:val="bottom"/>
          </w:tcPr>
          <w:p w14:paraId="496FF599" w14:textId="1E9CF8B8" w:rsidR="00F45B24" w:rsidRPr="00AE5365" w:rsidRDefault="00F45B24" w:rsidP="00F45B24">
            <w:pPr>
              <w:rPr>
                <w:rFonts w:eastAsia="Times New Roman" w:cs="Times New Roman"/>
                <w:sz w:val="20"/>
                <w:szCs w:val="20"/>
                <w:lang w:eastAsia="en-CA"/>
              </w:rPr>
            </w:pPr>
          </w:p>
        </w:tc>
        <w:tc>
          <w:tcPr>
            <w:tcW w:w="722" w:type="dxa"/>
            <w:tcBorders>
              <w:bottom w:val="single" w:sz="4" w:space="0" w:color="auto"/>
            </w:tcBorders>
            <w:shd w:val="clear" w:color="auto" w:fill="auto"/>
            <w:noWrap/>
            <w:vAlign w:val="bottom"/>
          </w:tcPr>
          <w:p w14:paraId="672DC0A0" w14:textId="7B9BAF32" w:rsidR="00F45B24" w:rsidRPr="00AE5365" w:rsidRDefault="00F45B24" w:rsidP="00F45B24">
            <w:pPr>
              <w:rPr>
                <w:rFonts w:eastAsia="Times New Roman" w:cs="Times New Roman"/>
                <w:sz w:val="20"/>
                <w:szCs w:val="20"/>
                <w:lang w:eastAsia="en-CA"/>
              </w:rPr>
            </w:pPr>
          </w:p>
        </w:tc>
        <w:tc>
          <w:tcPr>
            <w:tcW w:w="722" w:type="dxa"/>
            <w:tcBorders>
              <w:bottom w:val="single" w:sz="4" w:space="0" w:color="auto"/>
            </w:tcBorders>
            <w:shd w:val="clear" w:color="auto" w:fill="auto"/>
            <w:noWrap/>
            <w:vAlign w:val="bottom"/>
          </w:tcPr>
          <w:p w14:paraId="6143B65B" w14:textId="58B38FAC" w:rsidR="00F45B24" w:rsidRPr="00AE5365" w:rsidRDefault="00F45B24" w:rsidP="00F45B24">
            <w:pPr>
              <w:rPr>
                <w:rFonts w:eastAsia="Times New Roman" w:cs="Times New Roman"/>
                <w:sz w:val="20"/>
                <w:szCs w:val="20"/>
                <w:lang w:eastAsia="en-CA"/>
              </w:rPr>
            </w:pPr>
          </w:p>
        </w:tc>
        <w:tc>
          <w:tcPr>
            <w:tcW w:w="606" w:type="dxa"/>
            <w:tcBorders>
              <w:bottom w:val="single" w:sz="4" w:space="0" w:color="auto"/>
            </w:tcBorders>
            <w:shd w:val="clear" w:color="auto" w:fill="auto"/>
            <w:noWrap/>
            <w:vAlign w:val="bottom"/>
          </w:tcPr>
          <w:p w14:paraId="7DB7A10A" w14:textId="5C8796DD" w:rsidR="00F45B24" w:rsidRPr="00AE5365" w:rsidRDefault="00F45B24" w:rsidP="00F45B24">
            <w:pPr>
              <w:rPr>
                <w:rFonts w:eastAsia="Times New Roman" w:cs="Times New Roman"/>
                <w:sz w:val="20"/>
                <w:szCs w:val="20"/>
                <w:lang w:eastAsia="en-CA"/>
              </w:rPr>
            </w:pPr>
          </w:p>
        </w:tc>
        <w:tc>
          <w:tcPr>
            <w:tcW w:w="567" w:type="dxa"/>
            <w:tcBorders>
              <w:bottom w:val="single" w:sz="4" w:space="0" w:color="auto"/>
            </w:tcBorders>
            <w:shd w:val="clear" w:color="auto" w:fill="auto"/>
            <w:noWrap/>
            <w:vAlign w:val="bottom"/>
          </w:tcPr>
          <w:p w14:paraId="08A9F0A0" w14:textId="03A498D3" w:rsidR="00F45B24" w:rsidRPr="00AE5365" w:rsidRDefault="00F45B24" w:rsidP="00F45B24">
            <w:pPr>
              <w:rPr>
                <w:rFonts w:eastAsia="Times New Roman" w:cs="Times New Roman"/>
                <w:sz w:val="20"/>
                <w:szCs w:val="20"/>
                <w:lang w:eastAsia="en-CA"/>
              </w:rPr>
            </w:pPr>
          </w:p>
        </w:tc>
        <w:tc>
          <w:tcPr>
            <w:tcW w:w="850" w:type="dxa"/>
            <w:tcBorders>
              <w:bottom w:val="single" w:sz="4" w:space="0" w:color="auto"/>
            </w:tcBorders>
            <w:shd w:val="clear" w:color="auto" w:fill="auto"/>
            <w:noWrap/>
            <w:vAlign w:val="bottom"/>
          </w:tcPr>
          <w:p w14:paraId="7A80E47E" w14:textId="276909AA" w:rsidR="00F45B24" w:rsidRPr="00AE5365" w:rsidRDefault="00F45B24" w:rsidP="00F45B24">
            <w:pPr>
              <w:rPr>
                <w:rFonts w:eastAsia="Times New Roman" w:cs="Times New Roman"/>
                <w:b/>
                <w:bCs/>
                <w:sz w:val="20"/>
                <w:szCs w:val="20"/>
                <w:lang w:eastAsia="en-CA"/>
              </w:rPr>
            </w:pPr>
          </w:p>
        </w:tc>
      </w:tr>
      <w:tr w:rsidR="00921C95" w:rsidRPr="00AE5365" w14:paraId="1B253C6E" w14:textId="77777777" w:rsidTr="00B70F36">
        <w:trPr>
          <w:trHeight w:hRule="exact" w:val="115"/>
        </w:trPr>
        <w:tc>
          <w:tcPr>
            <w:tcW w:w="1291" w:type="dxa"/>
            <w:tcBorders>
              <w:top w:val="single" w:sz="4" w:space="0" w:color="auto"/>
            </w:tcBorders>
            <w:shd w:val="clear" w:color="auto" w:fill="auto"/>
            <w:noWrap/>
            <w:vAlign w:val="bottom"/>
          </w:tcPr>
          <w:p w14:paraId="2A03809E" w14:textId="77777777" w:rsidR="00F45B24" w:rsidRPr="00AE5365" w:rsidRDefault="00F45B24" w:rsidP="00F45B24">
            <w:pPr>
              <w:rPr>
                <w:rFonts w:eastAsia="Times New Roman" w:cs="Times New Roman"/>
                <w:sz w:val="20"/>
                <w:szCs w:val="20"/>
                <w:lang w:eastAsia="en-CA"/>
              </w:rPr>
            </w:pPr>
          </w:p>
        </w:tc>
        <w:tc>
          <w:tcPr>
            <w:tcW w:w="721" w:type="dxa"/>
            <w:tcBorders>
              <w:top w:val="single" w:sz="4" w:space="0" w:color="auto"/>
            </w:tcBorders>
            <w:shd w:val="clear" w:color="auto" w:fill="auto"/>
            <w:noWrap/>
            <w:vAlign w:val="bottom"/>
          </w:tcPr>
          <w:p w14:paraId="6369F21B" w14:textId="77777777" w:rsidR="00F45B24" w:rsidRPr="00AE5365" w:rsidRDefault="00F45B24" w:rsidP="00F45B24">
            <w:pPr>
              <w:rPr>
                <w:rFonts w:eastAsia="Times New Roman" w:cs="Times New Roman"/>
                <w:sz w:val="20"/>
                <w:szCs w:val="20"/>
                <w:lang w:eastAsia="en-CA"/>
              </w:rPr>
            </w:pPr>
          </w:p>
        </w:tc>
        <w:tc>
          <w:tcPr>
            <w:tcW w:w="722" w:type="dxa"/>
            <w:tcBorders>
              <w:top w:val="single" w:sz="4" w:space="0" w:color="auto"/>
            </w:tcBorders>
            <w:shd w:val="clear" w:color="auto" w:fill="auto"/>
            <w:noWrap/>
            <w:vAlign w:val="bottom"/>
          </w:tcPr>
          <w:p w14:paraId="7279E54D" w14:textId="77777777" w:rsidR="00F45B24" w:rsidRPr="00AE5365" w:rsidRDefault="00F45B24" w:rsidP="00F45B24">
            <w:pPr>
              <w:rPr>
                <w:rFonts w:eastAsia="Times New Roman" w:cs="Times New Roman"/>
                <w:sz w:val="20"/>
                <w:szCs w:val="20"/>
                <w:lang w:eastAsia="en-CA"/>
              </w:rPr>
            </w:pPr>
          </w:p>
        </w:tc>
        <w:tc>
          <w:tcPr>
            <w:tcW w:w="721" w:type="dxa"/>
            <w:tcBorders>
              <w:top w:val="single" w:sz="4" w:space="0" w:color="auto"/>
            </w:tcBorders>
            <w:shd w:val="clear" w:color="auto" w:fill="auto"/>
            <w:noWrap/>
            <w:vAlign w:val="bottom"/>
          </w:tcPr>
          <w:p w14:paraId="495E9F9A" w14:textId="77777777" w:rsidR="00F45B24" w:rsidRPr="00AE5365" w:rsidRDefault="00F45B24" w:rsidP="00F45B24">
            <w:pPr>
              <w:rPr>
                <w:rFonts w:eastAsia="Times New Roman" w:cs="Times New Roman"/>
                <w:sz w:val="20"/>
                <w:szCs w:val="20"/>
                <w:lang w:eastAsia="en-CA"/>
              </w:rPr>
            </w:pPr>
          </w:p>
        </w:tc>
        <w:tc>
          <w:tcPr>
            <w:tcW w:w="722" w:type="dxa"/>
            <w:tcBorders>
              <w:top w:val="single" w:sz="4" w:space="0" w:color="auto"/>
            </w:tcBorders>
            <w:shd w:val="clear" w:color="auto" w:fill="auto"/>
            <w:noWrap/>
            <w:vAlign w:val="bottom"/>
          </w:tcPr>
          <w:p w14:paraId="4E1DAEB0" w14:textId="77777777" w:rsidR="00F45B24" w:rsidRPr="00AE5365" w:rsidRDefault="00F45B24" w:rsidP="00F45B24">
            <w:pPr>
              <w:rPr>
                <w:rFonts w:eastAsia="Times New Roman" w:cs="Times New Roman"/>
                <w:sz w:val="20"/>
                <w:szCs w:val="20"/>
                <w:lang w:eastAsia="en-CA"/>
              </w:rPr>
            </w:pPr>
          </w:p>
        </w:tc>
        <w:tc>
          <w:tcPr>
            <w:tcW w:w="722" w:type="dxa"/>
            <w:tcBorders>
              <w:top w:val="single" w:sz="4" w:space="0" w:color="auto"/>
            </w:tcBorders>
            <w:shd w:val="clear" w:color="auto" w:fill="auto"/>
            <w:noWrap/>
            <w:vAlign w:val="bottom"/>
          </w:tcPr>
          <w:p w14:paraId="63C36450" w14:textId="77777777" w:rsidR="00F45B24" w:rsidRPr="00AE5365" w:rsidRDefault="00F45B24" w:rsidP="00F45B24">
            <w:pPr>
              <w:rPr>
                <w:rFonts w:eastAsia="Times New Roman" w:cs="Times New Roman"/>
                <w:sz w:val="20"/>
                <w:szCs w:val="20"/>
                <w:lang w:eastAsia="en-CA"/>
              </w:rPr>
            </w:pPr>
          </w:p>
        </w:tc>
        <w:tc>
          <w:tcPr>
            <w:tcW w:w="721" w:type="dxa"/>
            <w:tcBorders>
              <w:top w:val="single" w:sz="4" w:space="0" w:color="auto"/>
            </w:tcBorders>
            <w:shd w:val="clear" w:color="auto" w:fill="auto"/>
            <w:noWrap/>
            <w:vAlign w:val="bottom"/>
          </w:tcPr>
          <w:p w14:paraId="59EC2AC0" w14:textId="77777777" w:rsidR="00F45B24" w:rsidRPr="00AE5365" w:rsidRDefault="00F45B24" w:rsidP="00F45B24">
            <w:pPr>
              <w:rPr>
                <w:rFonts w:eastAsia="Times New Roman" w:cs="Times New Roman"/>
                <w:sz w:val="20"/>
                <w:szCs w:val="20"/>
                <w:lang w:eastAsia="en-CA"/>
              </w:rPr>
            </w:pPr>
          </w:p>
        </w:tc>
        <w:tc>
          <w:tcPr>
            <w:tcW w:w="722" w:type="dxa"/>
            <w:tcBorders>
              <w:top w:val="single" w:sz="4" w:space="0" w:color="auto"/>
            </w:tcBorders>
            <w:shd w:val="clear" w:color="auto" w:fill="auto"/>
            <w:noWrap/>
            <w:vAlign w:val="bottom"/>
          </w:tcPr>
          <w:p w14:paraId="5430F1D9" w14:textId="77777777" w:rsidR="00F45B24" w:rsidRPr="00AE5365" w:rsidRDefault="00F45B24" w:rsidP="00F45B24">
            <w:pPr>
              <w:rPr>
                <w:rFonts w:eastAsia="Times New Roman" w:cs="Times New Roman"/>
                <w:sz w:val="20"/>
                <w:szCs w:val="20"/>
                <w:lang w:eastAsia="en-CA"/>
              </w:rPr>
            </w:pPr>
          </w:p>
        </w:tc>
        <w:tc>
          <w:tcPr>
            <w:tcW w:w="722" w:type="dxa"/>
            <w:tcBorders>
              <w:top w:val="single" w:sz="4" w:space="0" w:color="auto"/>
            </w:tcBorders>
            <w:shd w:val="clear" w:color="auto" w:fill="auto"/>
            <w:noWrap/>
            <w:vAlign w:val="bottom"/>
          </w:tcPr>
          <w:p w14:paraId="74BAF376" w14:textId="77777777" w:rsidR="00F45B24" w:rsidRPr="00AE5365" w:rsidRDefault="00F45B24" w:rsidP="00F45B24">
            <w:pPr>
              <w:rPr>
                <w:rFonts w:eastAsia="Times New Roman" w:cs="Times New Roman"/>
                <w:sz w:val="20"/>
                <w:szCs w:val="20"/>
                <w:lang w:eastAsia="en-CA"/>
              </w:rPr>
            </w:pPr>
          </w:p>
        </w:tc>
        <w:tc>
          <w:tcPr>
            <w:tcW w:w="606" w:type="dxa"/>
            <w:tcBorders>
              <w:top w:val="single" w:sz="4" w:space="0" w:color="auto"/>
            </w:tcBorders>
            <w:shd w:val="clear" w:color="auto" w:fill="auto"/>
            <w:noWrap/>
            <w:vAlign w:val="bottom"/>
          </w:tcPr>
          <w:p w14:paraId="431AE9B5" w14:textId="77777777" w:rsidR="00F45B24" w:rsidRPr="00AE5365" w:rsidRDefault="00F45B24" w:rsidP="00F45B24">
            <w:pPr>
              <w:rPr>
                <w:rFonts w:eastAsia="Times New Roman" w:cs="Times New Roman"/>
                <w:sz w:val="20"/>
                <w:szCs w:val="20"/>
                <w:lang w:eastAsia="en-CA"/>
              </w:rPr>
            </w:pPr>
          </w:p>
        </w:tc>
        <w:tc>
          <w:tcPr>
            <w:tcW w:w="567" w:type="dxa"/>
            <w:tcBorders>
              <w:top w:val="single" w:sz="4" w:space="0" w:color="auto"/>
            </w:tcBorders>
            <w:shd w:val="clear" w:color="auto" w:fill="auto"/>
            <w:noWrap/>
            <w:vAlign w:val="bottom"/>
          </w:tcPr>
          <w:p w14:paraId="7A8497B2" w14:textId="77777777" w:rsidR="00F45B24" w:rsidRPr="00AE5365" w:rsidRDefault="00F45B24" w:rsidP="00F45B24">
            <w:pPr>
              <w:rPr>
                <w:rFonts w:eastAsia="Times New Roman" w:cs="Times New Roman"/>
                <w:sz w:val="20"/>
                <w:szCs w:val="20"/>
                <w:lang w:eastAsia="en-CA"/>
              </w:rPr>
            </w:pPr>
          </w:p>
        </w:tc>
        <w:tc>
          <w:tcPr>
            <w:tcW w:w="850" w:type="dxa"/>
            <w:tcBorders>
              <w:top w:val="single" w:sz="4" w:space="0" w:color="auto"/>
            </w:tcBorders>
            <w:shd w:val="clear" w:color="auto" w:fill="auto"/>
            <w:noWrap/>
            <w:vAlign w:val="bottom"/>
          </w:tcPr>
          <w:p w14:paraId="4BBC8ACA" w14:textId="77777777" w:rsidR="00F45B24" w:rsidRPr="00AE5365" w:rsidRDefault="00F45B24" w:rsidP="00F45B24">
            <w:pPr>
              <w:rPr>
                <w:rFonts w:eastAsia="Times New Roman" w:cs="Times New Roman"/>
                <w:b/>
                <w:bCs/>
                <w:sz w:val="20"/>
                <w:szCs w:val="20"/>
                <w:lang w:eastAsia="en-CA"/>
              </w:rPr>
            </w:pPr>
          </w:p>
        </w:tc>
      </w:tr>
      <w:tr w:rsidR="00921C95" w:rsidRPr="00AE5365" w14:paraId="50C7F303" w14:textId="77777777" w:rsidTr="00B62305">
        <w:trPr>
          <w:trHeight w:val="264"/>
        </w:trPr>
        <w:tc>
          <w:tcPr>
            <w:tcW w:w="1291" w:type="dxa"/>
            <w:shd w:val="clear" w:color="auto" w:fill="auto"/>
            <w:noWrap/>
            <w:vAlign w:val="bottom"/>
          </w:tcPr>
          <w:p w14:paraId="1511DC5B" w14:textId="5998B93F" w:rsidR="005F64E1" w:rsidRPr="00AE5365" w:rsidRDefault="005F64E1" w:rsidP="005F64E1">
            <w:pPr>
              <w:jc w:val="right"/>
              <w:rPr>
                <w:rFonts w:eastAsia="Times New Roman" w:cs="Times New Roman"/>
                <w:sz w:val="20"/>
                <w:szCs w:val="20"/>
                <w:lang w:eastAsia="en-CA"/>
              </w:rPr>
            </w:pPr>
            <w:r w:rsidRPr="00AE5365">
              <w:rPr>
                <w:rFonts w:eastAsia="Times New Roman" w:cs="Times New Roman"/>
                <w:sz w:val="20"/>
                <w:szCs w:val="20"/>
                <w:lang w:eastAsia="en-CA"/>
              </w:rPr>
              <w:t>7-Mar-16</w:t>
            </w:r>
          </w:p>
        </w:tc>
        <w:tc>
          <w:tcPr>
            <w:tcW w:w="721" w:type="dxa"/>
            <w:tcBorders>
              <w:top w:val="nil"/>
              <w:left w:val="nil"/>
              <w:bottom w:val="nil"/>
              <w:right w:val="nil"/>
            </w:tcBorders>
            <w:shd w:val="clear" w:color="auto" w:fill="auto"/>
            <w:noWrap/>
            <w:vAlign w:val="bottom"/>
          </w:tcPr>
          <w:p w14:paraId="693F5869" w14:textId="4CD27FF6" w:rsidR="005F64E1" w:rsidRPr="00AE5365" w:rsidRDefault="005F64E1" w:rsidP="00CE3405">
            <w:pPr>
              <w:jc w:val="center"/>
              <w:rPr>
                <w:rFonts w:eastAsia="Times New Roman" w:cs="Times New Roman"/>
                <w:sz w:val="20"/>
                <w:szCs w:val="20"/>
                <w:lang w:eastAsia="en-CA"/>
              </w:rPr>
            </w:pPr>
            <w:r w:rsidRPr="00AE5365">
              <w:rPr>
                <w:rFonts w:ascii="Arial" w:hAnsi="Arial" w:cs="Arial"/>
                <w:sz w:val="20"/>
                <w:szCs w:val="20"/>
              </w:rPr>
              <w:t>15.2</w:t>
            </w:r>
          </w:p>
        </w:tc>
        <w:tc>
          <w:tcPr>
            <w:tcW w:w="722" w:type="dxa"/>
            <w:tcBorders>
              <w:top w:val="nil"/>
              <w:left w:val="nil"/>
              <w:bottom w:val="nil"/>
              <w:right w:val="nil"/>
            </w:tcBorders>
            <w:shd w:val="clear" w:color="auto" w:fill="auto"/>
            <w:noWrap/>
            <w:vAlign w:val="bottom"/>
          </w:tcPr>
          <w:p w14:paraId="3E2FADAE" w14:textId="4283E898" w:rsidR="005F64E1" w:rsidRPr="00AE5365" w:rsidRDefault="005F64E1" w:rsidP="00CE3405">
            <w:pPr>
              <w:jc w:val="center"/>
              <w:rPr>
                <w:rFonts w:eastAsia="Times New Roman" w:cs="Times New Roman"/>
                <w:sz w:val="20"/>
                <w:szCs w:val="20"/>
                <w:lang w:eastAsia="en-CA"/>
              </w:rPr>
            </w:pPr>
            <w:r w:rsidRPr="00AE5365">
              <w:rPr>
                <w:rFonts w:ascii="Arial" w:hAnsi="Arial" w:cs="Arial"/>
                <w:sz w:val="20"/>
                <w:szCs w:val="20"/>
              </w:rPr>
              <w:t>2.6</w:t>
            </w:r>
          </w:p>
        </w:tc>
        <w:tc>
          <w:tcPr>
            <w:tcW w:w="721" w:type="dxa"/>
            <w:tcBorders>
              <w:top w:val="nil"/>
              <w:left w:val="nil"/>
              <w:bottom w:val="nil"/>
              <w:right w:val="nil"/>
            </w:tcBorders>
            <w:shd w:val="clear" w:color="auto" w:fill="auto"/>
            <w:noWrap/>
            <w:vAlign w:val="bottom"/>
          </w:tcPr>
          <w:p w14:paraId="4626B784" w14:textId="597EDC18" w:rsidR="005F64E1" w:rsidRPr="00AE5365" w:rsidRDefault="005F64E1" w:rsidP="00CE3405">
            <w:pPr>
              <w:jc w:val="center"/>
              <w:rPr>
                <w:rFonts w:eastAsia="Times New Roman" w:cs="Times New Roman"/>
                <w:sz w:val="20"/>
                <w:szCs w:val="20"/>
                <w:lang w:eastAsia="en-CA"/>
              </w:rPr>
            </w:pPr>
            <w:r w:rsidRPr="00AE5365">
              <w:rPr>
                <w:rFonts w:ascii="Arial" w:hAnsi="Arial" w:cs="Arial"/>
                <w:sz w:val="20"/>
                <w:szCs w:val="20"/>
              </w:rPr>
              <w:t>60.6</w:t>
            </w:r>
          </w:p>
        </w:tc>
        <w:tc>
          <w:tcPr>
            <w:tcW w:w="722" w:type="dxa"/>
            <w:tcBorders>
              <w:top w:val="nil"/>
              <w:left w:val="nil"/>
              <w:bottom w:val="nil"/>
              <w:right w:val="nil"/>
            </w:tcBorders>
            <w:shd w:val="clear" w:color="auto" w:fill="auto"/>
            <w:noWrap/>
            <w:vAlign w:val="bottom"/>
          </w:tcPr>
          <w:p w14:paraId="565B0B7C" w14:textId="72CE6C7E" w:rsidR="005F64E1" w:rsidRPr="00AE5365" w:rsidRDefault="005F64E1" w:rsidP="00CE3405">
            <w:pPr>
              <w:jc w:val="center"/>
              <w:rPr>
                <w:rFonts w:eastAsia="Times New Roman" w:cs="Times New Roman"/>
                <w:sz w:val="20"/>
                <w:szCs w:val="20"/>
                <w:lang w:eastAsia="en-CA"/>
              </w:rPr>
            </w:pPr>
            <w:r w:rsidRPr="00AE5365">
              <w:rPr>
                <w:rFonts w:ascii="Arial" w:hAnsi="Arial" w:cs="Arial"/>
                <w:sz w:val="20"/>
                <w:szCs w:val="20"/>
              </w:rPr>
              <w:t>4.7</w:t>
            </w:r>
          </w:p>
        </w:tc>
        <w:tc>
          <w:tcPr>
            <w:tcW w:w="722" w:type="dxa"/>
            <w:tcBorders>
              <w:top w:val="nil"/>
              <w:left w:val="nil"/>
              <w:bottom w:val="nil"/>
              <w:right w:val="nil"/>
            </w:tcBorders>
            <w:shd w:val="clear" w:color="auto" w:fill="auto"/>
            <w:noWrap/>
            <w:vAlign w:val="bottom"/>
          </w:tcPr>
          <w:p w14:paraId="7DD4674A" w14:textId="74250D90" w:rsidR="005F64E1" w:rsidRPr="00AE5365" w:rsidRDefault="005F64E1" w:rsidP="00CE3405">
            <w:pPr>
              <w:jc w:val="center"/>
              <w:rPr>
                <w:rFonts w:eastAsia="Times New Roman" w:cs="Times New Roman"/>
                <w:sz w:val="20"/>
                <w:szCs w:val="20"/>
                <w:lang w:eastAsia="en-CA"/>
              </w:rPr>
            </w:pPr>
            <w:r w:rsidRPr="00AE5365">
              <w:rPr>
                <w:rFonts w:ascii="Arial" w:hAnsi="Arial" w:cs="Arial"/>
                <w:sz w:val="20"/>
                <w:szCs w:val="20"/>
              </w:rPr>
              <w:t>0.0</w:t>
            </w:r>
          </w:p>
        </w:tc>
        <w:tc>
          <w:tcPr>
            <w:tcW w:w="721" w:type="dxa"/>
            <w:tcBorders>
              <w:top w:val="nil"/>
              <w:left w:val="nil"/>
              <w:bottom w:val="nil"/>
              <w:right w:val="nil"/>
            </w:tcBorders>
            <w:shd w:val="clear" w:color="auto" w:fill="auto"/>
            <w:noWrap/>
            <w:vAlign w:val="bottom"/>
          </w:tcPr>
          <w:p w14:paraId="588B7A84" w14:textId="4C864DD0" w:rsidR="005F64E1" w:rsidRPr="00AE5365" w:rsidRDefault="005F64E1" w:rsidP="00CE3405">
            <w:pPr>
              <w:jc w:val="center"/>
              <w:rPr>
                <w:rFonts w:eastAsia="Times New Roman" w:cs="Times New Roman"/>
                <w:sz w:val="20"/>
                <w:szCs w:val="20"/>
                <w:lang w:eastAsia="en-CA"/>
              </w:rPr>
            </w:pPr>
            <w:r w:rsidRPr="00AE5365">
              <w:rPr>
                <w:rFonts w:ascii="Arial" w:hAnsi="Arial" w:cs="Arial"/>
                <w:sz w:val="20"/>
                <w:szCs w:val="20"/>
              </w:rPr>
              <w:t>6.7</w:t>
            </w:r>
          </w:p>
        </w:tc>
        <w:tc>
          <w:tcPr>
            <w:tcW w:w="722" w:type="dxa"/>
            <w:tcBorders>
              <w:top w:val="nil"/>
              <w:left w:val="nil"/>
              <w:bottom w:val="nil"/>
              <w:right w:val="nil"/>
            </w:tcBorders>
            <w:shd w:val="clear" w:color="auto" w:fill="auto"/>
            <w:noWrap/>
            <w:vAlign w:val="bottom"/>
          </w:tcPr>
          <w:p w14:paraId="79E804DF" w14:textId="5764122E" w:rsidR="005F64E1" w:rsidRPr="00AE5365" w:rsidRDefault="005F64E1" w:rsidP="00CE3405">
            <w:pPr>
              <w:jc w:val="center"/>
              <w:rPr>
                <w:rFonts w:eastAsia="Times New Roman" w:cs="Times New Roman"/>
                <w:sz w:val="20"/>
                <w:szCs w:val="20"/>
                <w:lang w:eastAsia="en-CA"/>
              </w:rPr>
            </w:pPr>
            <w:r w:rsidRPr="00AE5365">
              <w:rPr>
                <w:rFonts w:ascii="Arial" w:hAnsi="Arial" w:cs="Arial"/>
                <w:sz w:val="20"/>
                <w:szCs w:val="20"/>
              </w:rPr>
              <w:t>0.0</w:t>
            </w:r>
          </w:p>
        </w:tc>
        <w:tc>
          <w:tcPr>
            <w:tcW w:w="722" w:type="dxa"/>
            <w:tcBorders>
              <w:top w:val="nil"/>
              <w:left w:val="nil"/>
              <w:bottom w:val="nil"/>
              <w:right w:val="nil"/>
            </w:tcBorders>
            <w:shd w:val="clear" w:color="auto" w:fill="auto"/>
            <w:noWrap/>
            <w:vAlign w:val="bottom"/>
          </w:tcPr>
          <w:p w14:paraId="550FE6EE" w14:textId="351A64F3" w:rsidR="005F64E1" w:rsidRPr="00AE5365" w:rsidRDefault="005F64E1" w:rsidP="00CE3405">
            <w:pPr>
              <w:jc w:val="center"/>
              <w:rPr>
                <w:rFonts w:eastAsia="Times New Roman" w:cs="Times New Roman"/>
                <w:sz w:val="20"/>
                <w:szCs w:val="20"/>
                <w:lang w:eastAsia="en-CA"/>
              </w:rPr>
            </w:pPr>
            <w:r w:rsidRPr="00AE5365">
              <w:rPr>
                <w:rFonts w:ascii="Arial" w:hAnsi="Arial" w:cs="Arial"/>
                <w:sz w:val="20"/>
                <w:szCs w:val="20"/>
              </w:rPr>
              <w:t>0.0</w:t>
            </w:r>
          </w:p>
        </w:tc>
        <w:tc>
          <w:tcPr>
            <w:tcW w:w="606" w:type="dxa"/>
            <w:tcBorders>
              <w:top w:val="nil"/>
              <w:left w:val="nil"/>
              <w:bottom w:val="nil"/>
              <w:right w:val="nil"/>
            </w:tcBorders>
            <w:shd w:val="clear" w:color="auto" w:fill="auto"/>
            <w:noWrap/>
            <w:vAlign w:val="bottom"/>
          </w:tcPr>
          <w:p w14:paraId="5E1B257B" w14:textId="509F89E1" w:rsidR="005F64E1" w:rsidRPr="00AE5365" w:rsidRDefault="005F64E1" w:rsidP="00CE3405">
            <w:pPr>
              <w:jc w:val="center"/>
              <w:rPr>
                <w:rFonts w:eastAsia="Times New Roman" w:cs="Times New Roman"/>
                <w:sz w:val="20"/>
                <w:szCs w:val="20"/>
                <w:lang w:eastAsia="en-CA"/>
              </w:rPr>
            </w:pPr>
            <w:r w:rsidRPr="00AE5365">
              <w:rPr>
                <w:rFonts w:ascii="Arial" w:hAnsi="Arial" w:cs="Arial"/>
                <w:sz w:val="20"/>
                <w:szCs w:val="20"/>
              </w:rPr>
              <w:t>0.0</w:t>
            </w:r>
          </w:p>
        </w:tc>
        <w:tc>
          <w:tcPr>
            <w:tcW w:w="567" w:type="dxa"/>
            <w:shd w:val="clear" w:color="auto" w:fill="auto"/>
            <w:noWrap/>
            <w:vAlign w:val="bottom"/>
          </w:tcPr>
          <w:p w14:paraId="5279C489" w14:textId="562A70CB" w:rsidR="005F64E1" w:rsidRPr="00AE5365" w:rsidRDefault="005F64E1" w:rsidP="00CE3405">
            <w:pPr>
              <w:jc w:val="center"/>
              <w:rPr>
                <w:rFonts w:eastAsia="Times New Roman" w:cs="Times New Roman"/>
                <w:sz w:val="20"/>
                <w:szCs w:val="20"/>
                <w:lang w:eastAsia="en-CA"/>
              </w:rPr>
            </w:pPr>
          </w:p>
        </w:tc>
        <w:tc>
          <w:tcPr>
            <w:tcW w:w="850" w:type="dxa"/>
            <w:tcBorders>
              <w:top w:val="nil"/>
              <w:left w:val="nil"/>
              <w:bottom w:val="nil"/>
              <w:right w:val="nil"/>
            </w:tcBorders>
            <w:shd w:val="clear" w:color="auto" w:fill="auto"/>
            <w:noWrap/>
            <w:vAlign w:val="bottom"/>
          </w:tcPr>
          <w:p w14:paraId="2475A858" w14:textId="3765AE13" w:rsidR="005F64E1" w:rsidRPr="00AE5365" w:rsidRDefault="005F64E1" w:rsidP="00CE3405">
            <w:pPr>
              <w:jc w:val="center"/>
              <w:rPr>
                <w:rFonts w:eastAsia="Times New Roman" w:cs="Times New Roman"/>
                <w:b/>
                <w:bCs/>
                <w:sz w:val="20"/>
                <w:szCs w:val="20"/>
                <w:lang w:eastAsia="en-CA"/>
              </w:rPr>
            </w:pPr>
            <w:r w:rsidRPr="00AE5365">
              <w:rPr>
                <w:rFonts w:ascii="Arial" w:hAnsi="Arial" w:cs="Arial"/>
                <w:sz w:val="20"/>
                <w:szCs w:val="20"/>
              </w:rPr>
              <w:t>89.8</w:t>
            </w:r>
          </w:p>
        </w:tc>
      </w:tr>
      <w:tr w:rsidR="00921C95" w:rsidRPr="00AE5365" w14:paraId="428D0314" w14:textId="77777777" w:rsidTr="00B62305">
        <w:trPr>
          <w:trHeight w:val="264"/>
        </w:trPr>
        <w:tc>
          <w:tcPr>
            <w:tcW w:w="1291" w:type="dxa"/>
            <w:shd w:val="clear" w:color="auto" w:fill="auto"/>
            <w:noWrap/>
            <w:vAlign w:val="bottom"/>
          </w:tcPr>
          <w:p w14:paraId="21C29907" w14:textId="402E371C" w:rsidR="005F64E1" w:rsidRPr="00AE5365" w:rsidRDefault="005F64E1" w:rsidP="005F64E1">
            <w:pPr>
              <w:jc w:val="right"/>
              <w:rPr>
                <w:rFonts w:eastAsia="Times New Roman" w:cs="Times New Roman"/>
                <w:sz w:val="20"/>
                <w:szCs w:val="20"/>
                <w:lang w:eastAsia="en-CA"/>
              </w:rPr>
            </w:pPr>
            <w:r w:rsidRPr="00AE5365">
              <w:rPr>
                <w:rFonts w:eastAsia="Times New Roman" w:cs="Times New Roman"/>
                <w:sz w:val="20"/>
                <w:szCs w:val="20"/>
                <w:lang w:eastAsia="en-CA"/>
              </w:rPr>
              <w:t>24-May-16</w:t>
            </w:r>
          </w:p>
        </w:tc>
        <w:tc>
          <w:tcPr>
            <w:tcW w:w="721" w:type="dxa"/>
            <w:tcBorders>
              <w:top w:val="nil"/>
              <w:left w:val="nil"/>
              <w:bottom w:val="nil"/>
              <w:right w:val="nil"/>
            </w:tcBorders>
            <w:shd w:val="clear" w:color="auto" w:fill="auto"/>
            <w:noWrap/>
            <w:vAlign w:val="bottom"/>
          </w:tcPr>
          <w:p w14:paraId="41755A57" w14:textId="13796125" w:rsidR="005F64E1" w:rsidRPr="00AE5365" w:rsidRDefault="005F64E1" w:rsidP="00CE3405">
            <w:pPr>
              <w:jc w:val="center"/>
              <w:rPr>
                <w:rFonts w:eastAsia="Times New Roman" w:cs="Times New Roman"/>
                <w:sz w:val="20"/>
                <w:szCs w:val="20"/>
                <w:lang w:eastAsia="en-CA"/>
              </w:rPr>
            </w:pPr>
            <w:r w:rsidRPr="00AE5365">
              <w:rPr>
                <w:rFonts w:ascii="Arial" w:hAnsi="Arial" w:cs="Arial"/>
                <w:sz w:val="20"/>
                <w:szCs w:val="20"/>
              </w:rPr>
              <w:t>1.5</w:t>
            </w:r>
          </w:p>
        </w:tc>
        <w:tc>
          <w:tcPr>
            <w:tcW w:w="722" w:type="dxa"/>
            <w:tcBorders>
              <w:top w:val="nil"/>
              <w:left w:val="nil"/>
              <w:bottom w:val="nil"/>
              <w:right w:val="nil"/>
            </w:tcBorders>
            <w:shd w:val="clear" w:color="auto" w:fill="auto"/>
            <w:noWrap/>
            <w:vAlign w:val="bottom"/>
          </w:tcPr>
          <w:p w14:paraId="4E17894E" w14:textId="32908B34" w:rsidR="005F64E1" w:rsidRPr="00AE5365" w:rsidRDefault="005F64E1" w:rsidP="00CE3405">
            <w:pPr>
              <w:jc w:val="center"/>
              <w:rPr>
                <w:rFonts w:eastAsia="Times New Roman" w:cs="Times New Roman"/>
                <w:sz w:val="20"/>
                <w:szCs w:val="20"/>
                <w:lang w:eastAsia="en-CA"/>
              </w:rPr>
            </w:pPr>
            <w:r w:rsidRPr="00AE5365">
              <w:rPr>
                <w:rFonts w:ascii="Arial" w:hAnsi="Arial" w:cs="Arial"/>
                <w:sz w:val="20"/>
                <w:szCs w:val="20"/>
              </w:rPr>
              <w:t>4.6</w:t>
            </w:r>
          </w:p>
        </w:tc>
        <w:tc>
          <w:tcPr>
            <w:tcW w:w="721" w:type="dxa"/>
            <w:tcBorders>
              <w:top w:val="nil"/>
              <w:left w:val="nil"/>
              <w:bottom w:val="nil"/>
              <w:right w:val="nil"/>
            </w:tcBorders>
            <w:shd w:val="clear" w:color="auto" w:fill="auto"/>
            <w:noWrap/>
            <w:vAlign w:val="bottom"/>
          </w:tcPr>
          <w:p w14:paraId="77FB5D09" w14:textId="6E391DA8" w:rsidR="005F64E1" w:rsidRPr="00AE5365" w:rsidRDefault="005F64E1" w:rsidP="00CE3405">
            <w:pPr>
              <w:jc w:val="center"/>
              <w:rPr>
                <w:rFonts w:eastAsia="Times New Roman" w:cs="Times New Roman"/>
                <w:sz w:val="20"/>
                <w:szCs w:val="20"/>
                <w:lang w:eastAsia="en-CA"/>
              </w:rPr>
            </w:pPr>
            <w:r w:rsidRPr="00AE5365">
              <w:rPr>
                <w:rFonts w:ascii="Arial" w:hAnsi="Arial" w:cs="Arial"/>
                <w:sz w:val="20"/>
                <w:szCs w:val="20"/>
              </w:rPr>
              <w:t>55.9</w:t>
            </w:r>
          </w:p>
        </w:tc>
        <w:tc>
          <w:tcPr>
            <w:tcW w:w="722" w:type="dxa"/>
            <w:tcBorders>
              <w:top w:val="nil"/>
              <w:left w:val="nil"/>
              <w:bottom w:val="nil"/>
              <w:right w:val="nil"/>
            </w:tcBorders>
            <w:shd w:val="clear" w:color="auto" w:fill="auto"/>
            <w:noWrap/>
            <w:vAlign w:val="bottom"/>
          </w:tcPr>
          <w:p w14:paraId="012D0B19" w14:textId="2033B915" w:rsidR="005F64E1" w:rsidRPr="00AE5365" w:rsidRDefault="005F64E1" w:rsidP="00CE3405">
            <w:pPr>
              <w:jc w:val="center"/>
              <w:rPr>
                <w:rFonts w:eastAsia="Times New Roman" w:cs="Times New Roman"/>
                <w:sz w:val="20"/>
                <w:szCs w:val="20"/>
                <w:lang w:eastAsia="en-CA"/>
              </w:rPr>
            </w:pPr>
            <w:r w:rsidRPr="00AE5365">
              <w:rPr>
                <w:rFonts w:ascii="Arial" w:hAnsi="Arial" w:cs="Arial"/>
                <w:sz w:val="20"/>
                <w:szCs w:val="20"/>
              </w:rPr>
              <w:t>1.4</w:t>
            </w:r>
          </w:p>
        </w:tc>
        <w:tc>
          <w:tcPr>
            <w:tcW w:w="722" w:type="dxa"/>
            <w:tcBorders>
              <w:top w:val="nil"/>
              <w:left w:val="nil"/>
              <w:bottom w:val="nil"/>
              <w:right w:val="nil"/>
            </w:tcBorders>
            <w:shd w:val="clear" w:color="auto" w:fill="auto"/>
            <w:noWrap/>
            <w:vAlign w:val="bottom"/>
          </w:tcPr>
          <w:p w14:paraId="380F760E" w14:textId="7B5028A0" w:rsidR="005F64E1" w:rsidRPr="00AE5365" w:rsidRDefault="005F64E1" w:rsidP="00CE3405">
            <w:pPr>
              <w:jc w:val="center"/>
              <w:rPr>
                <w:rFonts w:eastAsia="Times New Roman" w:cs="Times New Roman"/>
                <w:sz w:val="20"/>
                <w:szCs w:val="20"/>
                <w:lang w:eastAsia="en-CA"/>
              </w:rPr>
            </w:pPr>
            <w:r w:rsidRPr="00AE5365">
              <w:rPr>
                <w:rFonts w:ascii="Arial" w:hAnsi="Arial" w:cs="Arial"/>
                <w:sz w:val="20"/>
                <w:szCs w:val="20"/>
              </w:rPr>
              <w:t>0.7</w:t>
            </w:r>
          </w:p>
        </w:tc>
        <w:tc>
          <w:tcPr>
            <w:tcW w:w="721" w:type="dxa"/>
            <w:tcBorders>
              <w:top w:val="nil"/>
              <w:left w:val="nil"/>
              <w:bottom w:val="nil"/>
              <w:right w:val="nil"/>
            </w:tcBorders>
            <w:shd w:val="clear" w:color="auto" w:fill="auto"/>
            <w:noWrap/>
            <w:vAlign w:val="bottom"/>
          </w:tcPr>
          <w:p w14:paraId="4430C4DD" w14:textId="4D3385B3" w:rsidR="005F64E1" w:rsidRPr="00AE5365" w:rsidRDefault="005F64E1" w:rsidP="00CE3405">
            <w:pPr>
              <w:jc w:val="center"/>
              <w:rPr>
                <w:rFonts w:eastAsia="Times New Roman" w:cs="Times New Roman"/>
                <w:sz w:val="20"/>
                <w:szCs w:val="20"/>
                <w:lang w:eastAsia="en-CA"/>
              </w:rPr>
            </w:pPr>
            <w:r w:rsidRPr="00AE5365">
              <w:rPr>
                <w:rFonts w:ascii="Arial" w:hAnsi="Arial" w:cs="Arial"/>
                <w:sz w:val="20"/>
                <w:szCs w:val="20"/>
              </w:rPr>
              <w:t>4.7</w:t>
            </w:r>
          </w:p>
        </w:tc>
        <w:tc>
          <w:tcPr>
            <w:tcW w:w="722" w:type="dxa"/>
            <w:tcBorders>
              <w:top w:val="nil"/>
              <w:left w:val="nil"/>
              <w:bottom w:val="nil"/>
              <w:right w:val="nil"/>
            </w:tcBorders>
            <w:shd w:val="clear" w:color="auto" w:fill="auto"/>
            <w:noWrap/>
            <w:vAlign w:val="bottom"/>
          </w:tcPr>
          <w:p w14:paraId="1DFD260F" w14:textId="4C9CFC5E" w:rsidR="005F64E1" w:rsidRPr="00AE5365" w:rsidRDefault="005F64E1" w:rsidP="00CE3405">
            <w:pPr>
              <w:jc w:val="center"/>
              <w:rPr>
                <w:rFonts w:eastAsia="Times New Roman" w:cs="Times New Roman"/>
                <w:sz w:val="20"/>
                <w:szCs w:val="20"/>
                <w:lang w:eastAsia="en-CA"/>
              </w:rPr>
            </w:pPr>
            <w:r w:rsidRPr="00AE5365">
              <w:rPr>
                <w:rFonts w:ascii="Arial" w:hAnsi="Arial" w:cs="Arial"/>
                <w:sz w:val="20"/>
                <w:szCs w:val="20"/>
              </w:rPr>
              <w:t>0.1</w:t>
            </w:r>
          </w:p>
        </w:tc>
        <w:tc>
          <w:tcPr>
            <w:tcW w:w="722" w:type="dxa"/>
            <w:tcBorders>
              <w:top w:val="nil"/>
              <w:left w:val="nil"/>
              <w:bottom w:val="nil"/>
              <w:right w:val="nil"/>
            </w:tcBorders>
            <w:shd w:val="clear" w:color="auto" w:fill="auto"/>
            <w:noWrap/>
            <w:vAlign w:val="bottom"/>
          </w:tcPr>
          <w:p w14:paraId="13A9C3C6" w14:textId="3D8A81E8" w:rsidR="005F64E1" w:rsidRPr="00AE5365" w:rsidRDefault="005F64E1" w:rsidP="00CE3405">
            <w:pPr>
              <w:jc w:val="center"/>
              <w:rPr>
                <w:rFonts w:eastAsia="Times New Roman" w:cs="Times New Roman"/>
                <w:sz w:val="20"/>
                <w:szCs w:val="20"/>
                <w:lang w:eastAsia="en-CA"/>
              </w:rPr>
            </w:pPr>
            <w:r w:rsidRPr="00AE5365">
              <w:rPr>
                <w:rFonts w:ascii="Arial" w:hAnsi="Arial" w:cs="Arial"/>
                <w:sz w:val="20"/>
                <w:szCs w:val="20"/>
              </w:rPr>
              <w:t>0.0</w:t>
            </w:r>
          </w:p>
        </w:tc>
        <w:tc>
          <w:tcPr>
            <w:tcW w:w="606" w:type="dxa"/>
            <w:tcBorders>
              <w:top w:val="nil"/>
              <w:left w:val="nil"/>
              <w:bottom w:val="nil"/>
              <w:right w:val="nil"/>
            </w:tcBorders>
            <w:shd w:val="clear" w:color="auto" w:fill="auto"/>
            <w:noWrap/>
            <w:vAlign w:val="bottom"/>
          </w:tcPr>
          <w:p w14:paraId="72C850DA" w14:textId="05A6805E" w:rsidR="005F64E1" w:rsidRPr="00AE5365" w:rsidRDefault="005F64E1" w:rsidP="00CE3405">
            <w:pPr>
              <w:jc w:val="center"/>
              <w:rPr>
                <w:rFonts w:eastAsia="Times New Roman" w:cs="Times New Roman"/>
                <w:sz w:val="20"/>
                <w:szCs w:val="20"/>
                <w:lang w:eastAsia="en-CA"/>
              </w:rPr>
            </w:pPr>
            <w:r w:rsidRPr="00AE5365">
              <w:rPr>
                <w:rFonts w:ascii="Arial" w:hAnsi="Arial" w:cs="Arial"/>
                <w:sz w:val="20"/>
                <w:szCs w:val="20"/>
              </w:rPr>
              <w:t>0.0</w:t>
            </w:r>
          </w:p>
        </w:tc>
        <w:tc>
          <w:tcPr>
            <w:tcW w:w="567" w:type="dxa"/>
            <w:shd w:val="clear" w:color="auto" w:fill="auto"/>
            <w:noWrap/>
            <w:vAlign w:val="bottom"/>
          </w:tcPr>
          <w:p w14:paraId="09D2B7CE" w14:textId="33B04D3B" w:rsidR="005F64E1" w:rsidRPr="00AE5365" w:rsidRDefault="005F64E1" w:rsidP="00CE3405">
            <w:pPr>
              <w:jc w:val="center"/>
              <w:rPr>
                <w:rFonts w:eastAsia="Times New Roman" w:cs="Times New Roman"/>
                <w:sz w:val="20"/>
                <w:szCs w:val="20"/>
                <w:lang w:eastAsia="en-CA"/>
              </w:rPr>
            </w:pPr>
          </w:p>
        </w:tc>
        <w:tc>
          <w:tcPr>
            <w:tcW w:w="850" w:type="dxa"/>
            <w:tcBorders>
              <w:top w:val="nil"/>
              <w:left w:val="nil"/>
              <w:bottom w:val="nil"/>
              <w:right w:val="nil"/>
            </w:tcBorders>
            <w:shd w:val="clear" w:color="auto" w:fill="auto"/>
            <w:noWrap/>
            <w:vAlign w:val="bottom"/>
          </w:tcPr>
          <w:p w14:paraId="73E21002" w14:textId="52D3CD64" w:rsidR="005F64E1" w:rsidRPr="00AE5365" w:rsidRDefault="005F64E1" w:rsidP="00CE3405">
            <w:pPr>
              <w:jc w:val="center"/>
              <w:rPr>
                <w:rFonts w:eastAsia="Times New Roman" w:cs="Times New Roman"/>
                <w:b/>
                <w:bCs/>
                <w:sz w:val="20"/>
                <w:szCs w:val="20"/>
                <w:lang w:eastAsia="en-CA"/>
              </w:rPr>
            </w:pPr>
            <w:r w:rsidRPr="00AE5365">
              <w:rPr>
                <w:rFonts w:ascii="Arial" w:hAnsi="Arial" w:cs="Arial"/>
                <w:sz w:val="20"/>
                <w:szCs w:val="20"/>
              </w:rPr>
              <w:t>69.0</w:t>
            </w:r>
          </w:p>
        </w:tc>
      </w:tr>
      <w:tr w:rsidR="00921C95" w:rsidRPr="00AE5365" w14:paraId="60C99018" w14:textId="77777777" w:rsidTr="00B62305">
        <w:trPr>
          <w:trHeight w:val="264"/>
        </w:trPr>
        <w:tc>
          <w:tcPr>
            <w:tcW w:w="1291" w:type="dxa"/>
            <w:shd w:val="clear" w:color="auto" w:fill="auto"/>
            <w:noWrap/>
            <w:vAlign w:val="bottom"/>
          </w:tcPr>
          <w:p w14:paraId="36BBF4E7" w14:textId="5E5C67FD" w:rsidR="005F64E1" w:rsidRPr="00AE5365" w:rsidRDefault="005F64E1" w:rsidP="005F64E1">
            <w:pPr>
              <w:jc w:val="right"/>
              <w:rPr>
                <w:rFonts w:eastAsia="Times New Roman" w:cs="Times New Roman"/>
                <w:sz w:val="20"/>
                <w:szCs w:val="20"/>
                <w:lang w:eastAsia="en-CA"/>
              </w:rPr>
            </w:pPr>
            <w:r w:rsidRPr="00AE5365">
              <w:rPr>
                <w:rFonts w:eastAsia="Times New Roman" w:cs="Times New Roman"/>
                <w:sz w:val="20"/>
                <w:szCs w:val="20"/>
                <w:lang w:eastAsia="en-CA"/>
              </w:rPr>
              <w:t>12-Jul-16</w:t>
            </w:r>
          </w:p>
        </w:tc>
        <w:tc>
          <w:tcPr>
            <w:tcW w:w="721" w:type="dxa"/>
            <w:tcBorders>
              <w:top w:val="nil"/>
              <w:left w:val="nil"/>
              <w:bottom w:val="nil"/>
              <w:right w:val="nil"/>
            </w:tcBorders>
            <w:shd w:val="clear" w:color="auto" w:fill="auto"/>
            <w:noWrap/>
            <w:vAlign w:val="bottom"/>
          </w:tcPr>
          <w:p w14:paraId="63AF0534" w14:textId="5F975CE1" w:rsidR="005F64E1" w:rsidRPr="00AE5365" w:rsidRDefault="005F64E1" w:rsidP="00CE3405">
            <w:pPr>
              <w:jc w:val="center"/>
              <w:rPr>
                <w:rFonts w:eastAsia="Times New Roman" w:cs="Times New Roman"/>
                <w:sz w:val="20"/>
                <w:szCs w:val="20"/>
                <w:lang w:eastAsia="en-CA"/>
              </w:rPr>
            </w:pPr>
            <w:r w:rsidRPr="00AE5365">
              <w:rPr>
                <w:rFonts w:ascii="Arial" w:hAnsi="Arial" w:cs="Arial"/>
                <w:sz w:val="20"/>
                <w:szCs w:val="20"/>
              </w:rPr>
              <w:t>0.9</w:t>
            </w:r>
          </w:p>
        </w:tc>
        <w:tc>
          <w:tcPr>
            <w:tcW w:w="722" w:type="dxa"/>
            <w:tcBorders>
              <w:top w:val="nil"/>
              <w:left w:val="nil"/>
              <w:bottom w:val="nil"/>
              <w:right w:val="nil"/>
            </w:tcBorders>
            <w:shd w:val="clear" w:color="auto" w:fill="auto"/>
            <w:noWrap/>
            <w:vAlign w:val="bottom"/>
          </w:tcPr>
          <w:p w14:paraId="4C677A13" w14:textId="4CD30F8F" w:rsidR="005F64E1" w:rsidRPr="00AE5365" w:rsidRDefault="005F64E1" w:rsidP="00CE3405">
            <w:pPr>
              <w:jc w:val="center"/>
              <w:rPr>
                <w:rFonts w:eastAsia="Times New Roman" w:cs="Times New Roman"/>
                <w:sz w:val="20"/>
                <w:szCs w:val="20"/>
                <w:lang w:eastAsia="en-CA"/>
              </w:rPr>
            </w:pPr>
            <w:r w:rsidRPr="00AE5365">
              <w:rPr>
                <w:rFonts w:ascii="Arial" w:hAnsi="Arial" w:cs="Arial"/>
                <w:sz w:val="20"/>
                <w:szCs w:val="20"/>
              </w:rPr>
              <w:t>1.6</w:t>
            </w:r>
          </w:p>
        </w:tc>
        <w:tc>
          <w:tcPr>
            <w:tcW w:w="721" w:type="dxa"/>
            <w:tcBorders>
              <w:top w:val="nil"/>
              <w:left w:val="nil"/>
              <w:bottom w:val="nil"/>
              <w:right w:val="nil"/>
            </w:tcBorders>
            <w:shd w:val="clear" w:color="auto" w:fill="auto"/>
            <w:noWrap/>
            <w:vAlign w:val="bottom"/>
          </w:tcPr>
          <w:p w14:paraId="38C3111B" w14:textId="5808C966" w:rsidR="005F64E1" w:rsidRPr="00AE5365" w:rsidRDefault="005F64E1" w:rsidP="00CE3405">
            <w:pPr>
              <w:jc w:val="center"/>
              <w:rPr>
                <w:rFonts w:eastAsia="Times New Roman" w:cs="Times New Roman"/>
                <w:sz w:val="20"/>
                <w:szCs w:val="20"/>
                <w:lang w:eastAsia="en-CA"/>
              </w:rPr>
            </w:pPr>
            <w:r w:rsidRPr="00AE5365">
              <w:rPr>
                <w:rFonts w:ascii="Arial" w:hAnsi="Arial" w:cs="Arial"/>
                <w:sz w:val="20"/>
                <w:szCs w:val="20"/>
              </w:rPr>
              <w:t>71.1</w:t>
            </w:r>
          </w:p>
        </w:tc>
        <w:tc>
          <w:tcPr>
            <w:tcW w:w="722" w:type="dxa"/>
            <w:tcBorders>
              <w:top w:val="nil"/>
              <w:left w:val="nil"/>
              <w:bottom w:val="nil"/>
              <w:right w:val="nil"/>
            </w:tcBorders>
            <w:shd w:val="clear" w:color="auto" w:fill="auto"/>
            <w:noWrap/>
            <w:vAlign w:val="bottom"/>
          </w:tcPr>
          <w:p w14:paraId="2E74095C" w14:textId="64232FD6" w:rsidR="005F64E1" w:rsidRPr="00AE5365" w:rsidRDefault="005F64E1" w:rsidP="00CE3405">
            <w:pPr>
              <w:jc w:val="center"/>
              <w:rPr>
                <w:rFonts w:eastAsia="Times New Roman" w:cs="Times New Roman"/>
                <w:sz w:val="20"/>
                <w:szCs w:val="20"/>
                <w:lang w:eastAsia="en-CA"/>
              </w:rPr>
            </w:pPr>
            <w:r w:rsidRPr="00AE5365">
              <w:rPr>
                <w:rFonts w:ascii="Arial" w:hAnsi="Arial" w:cs="Arial"/>
                <w:sz w:val="20"/>
                <w:szCs w:val="20"/>
              </w:rPr>
              <w:t>31.2</w:t>
            </w:r>
          </w:p>
        </w:tc>
        <w:tc>
          <w:tcPr>
            <w:tcW w:w="722" w:type="dxa"/>
            <w:tcBorders>
              <w:top w:val="nil"/>
              <w:left w:val="nil"/>
              <w:bottom w:val="nil"/>
              <w:right w:val="nil"/>
            </w:tcBorders>
            <w:shd w:val="clear" w:color="auto" w:fill="auto"/>
            <w:noWrap/>
            <w:vAlign w:val="bottom"/>
          </w:tcPr>
          <w:p w14:paraId="3497CC04" w14:textId="34EF0028" w:rsidR="005F64E1" w:rsidRPr="00AE5365" w:rsidRDefault="005F64E1" w:rsidP="00CE3405">
            <w:pPr>
              <w:jc w:val="center"/>
              <w:rPr>
                <w:rFonts w:eastAsia="Times New Roman" w:cs="Times New Roman"/>
                <w:sz w:val="20"/>
                <w:szCs w:val="20"/>
                <w:lang w:eastAsia="en-CA"/>
              </w:rPr>
            </w:pPr>
            <w:r w:rsidRPr="00AE5365">
              <w:rPr>
                <w:rFonts w:ascii="Arial" w:hAnsi="Arial" w:cs="Arial"/>
                <w:sz w:val="20"/>
                <w:szCs w:val="20"/>
              </w:rPr>
              <w:t>1.4</w:t>
            </w:r>
          </w:p>
        </w:tc>
        <w:tc>
          <w:tcPr>
            <w:tcW w:w="721" w:type="dxa"/>
            <w:tcBorders>
              <w:top w:val="nil"/>
              <w:left w:val="nil"/>
              <w:bottom w:val="nil"/>
              <w:right w:val="nil"/>
            </w:tcBorders>
            <w:shd w:val="clear" w:color="auto" w:fill="auto"/>
            <w:noWrap/>
            <w:vAlign w:val="bottom"/>
          </w:tcPr>
          <w:p w14:paraId="3E7A74C5" w14:textId="4FE5C916" w:rsidR="005F64E1" w:rsidRPr="00AE5365" w:rsidRDefault="005F64E1" w:rsidP="00CE3405">
            <w:pPr>
              <w:jc w:val="center"/>
              <w:rPr>
                <w:rFonts w:eastAsia="Times New Roman" w:cs="Times New Roman"/>
                <w:sz w:val="20"/>
                <w:szCs w:val="20"/>
                <w:lang w:eastAsia="en-CA"/>
              </w:rPr>
            </w:pPr>
            <w:r w:rsidRPr="00AE5365">
              <w:rPr>
                <w:rFonts w:ascii="Arial" w:hAnsi="Arial" w:cs="Arial"/>
                <w:sz w:val="20"/>
                <w:szCs w:val="20"/>
              </w:rPr>
              <w:t>0.1</w:t>
            </w:r>
          </w:p>
        </w:tc>
        <w:tc>
          <w:tcPr>
            <w:tcW w:w="722" w:type="dxa"/>
            <w:tcBorders>
              <w:top w:val="nil"/>
              <w:left w:val="nil"/>
              <w:bottom w:val="nil"/>
              <w:right w:val="nil"/>
            </w:tcBorders>
            <w:shd w:val="clear" w:color="auto" w:fill="auto"/>
            <w:noWrap/>
            <w:vAlign w:val="bottom"/>
          </w:tcPr>
          <w:p w14:paraId="7ADE6FB2" w14:textId="3D602091" w:rsidR="005F64E1" w:rsidRPr="00AE5365" w:rsidRDefault="005F64E1" w:rsidP="00CE3405">
            <w:pPr>
              <w:jc w:val="center"/>
              <w:rPr>
                <w:rFonts w:eastAsia="Times New Roman" w:cs="Times New Roman"/>
                <w:sz w:val="20"/>
                <w:szCs w:val="20"/>
                <w:lang w:eastAsia="en-CA"/>
              </w:rPr>
            </w:pPr>
            <w:r w:rsidRPr="00AE5365">
              <w:rPr>
                <w:rFonts w:ascii="Arial" w:hAnsi="Arial" w:cs="Arial"/>
                <w:sz w:val="20"/>
                <w:szCs w:val="20"/>
              </w:rPr>
              <w:t>1.0</w:t>
            </w:r>
          </w:p>
        </w:tc>
        <w:tc>
          <w:tcPr>
            <w:tcW w:w="722" w:type="dxa"/>
            <w:tcBorders>
              <w:top w:val="nil"/>
              <w:left w:val="nil"/>
              <w:bottom w:val="nil"/>
              <w:right w:val="nil"/>
            </w:tcBorders>
            <w:shd w:val="clear" w:color="auto" w:fill="auto"/>
            <w:noWrap/>
            <w:vAlign w:val="bottom"/>
          </w:tcPr>
          <w:p w14:paraId="42700077" w14:textId="2BCE30C5" w:rsidR="005F64E1" w:rsidRPr="00AE5365" w:rsidRDefault="005F64E1" w:rsidP="00CE3405">
            <w:pPr>
              <w:jc w:val="center"/>
              <w:rPr>
                <w:rFonts w:eastAsia="Times New Roman" w:cs="Times New Roman"/>
                <w:sz w:val="20"/>
                <w:szCs w:val="20"/>
                <w:lang w:eastAsia="en-CA"/>
              </w:rPr>
            </w:pPr>
            <w:r w:rsidRPr="00AE5365">
              <w:rPr>
                <w:rFonts w:ascii="Arial" w:hAnsi="Arial" w:cs="Arial"/>
                <w:sz w:val="20"/>
                <w:szCs w:val="20"/>
              </w:rPr>
              <w:t>3.9</w:t>
            </w:r>
          </w:p>
        </w:tc>
        <w:tc>
          <w:tcPr>
            <w:tcW w:w="606" w:type="dxa"/>
            <w:tcBorders>
              <w:top w:val="nil"/>
              <w:left w:val="nil"/>
              <w:bottom w:val="nil"/>
              <w:right w:val="nil"/>
            </w:tcBorders>
            <w:shd w:val="clear" w:color="auto" w:fill="auto"/>
            <w:noWrap/>
            <w:vAlign w:val="bottom"/>
          </w:tcPr>
          <w:p w14:paraId="5DCEB85C" w14:textId="2031C418" w:rsidR="005F64E1" w:rsidRPr="00AE5365" w:rsidRDefault="005F64E1" w:rsidP="00CE3405">
            <w:pPr>
              <w:jc w:val="center"/>
              <w:rPr>
                <w:rFonts w:eastAsia="Times New Roman" w:cs="Times New Roman"/>
                <w:sz w:val="20"/>
                <w:szCs w:val="20"/>
                <w:lang w:eastAsia="en-CA"/>
              </w:rPr>
            </w:pPr>
            <w:r w:rsidRPr="00AE5365">
              <w:rPr>
                <w:rFonts w:ascii="Arial" w:hAnsi="Arial" w:cs="Arial"/>
                <w:sz w:val="20"/>
                <w:szCs w:val="20"/>
              </w:rPr>
              <w:t>3.4</w:t>
            </w:r>
          </w:p>
        </w:tc>
        <w:tc>
          <w:tcPr>
            <w:tcW w:w="567" w:type="dxa"/>
            <w:shd w:val="clear" w:color="auto" w:fill="auto"/>
            <w:noWrap/>
            <w:vAlign w:val="bottom"/>
          </w:tcPr>
          <w:p w14:paraId="5E83872C" w14:textId="10250D9C" w:rsidR="005F64E1" w:rsidRPr="00AE5365" w:rsidRDefault="005F64E1" w:rsidP="00CE3405">
            <w:pPr>
              <w:jc w:val="center"/>
              <w:rPr>
                <w:rFonts w:eastAsia="Times New Roman" w:cs="Times New Roman"/>
                <w:sz w:val="20"/>
                <w:szCs w:val="20"/>
                <w:lang w:eastAsia="en-CA"/>
              </w:rPr>
            </w:pPr>
          </w:p>
        </w:tc>
        <w:tc>
          <w:tcPr>
            <w:tcW w:w="850" w:type="dxa"/>
            <w:tcBorders>
              <w:top w:val="nil"/>
              <w:left w:val="nil"/>
              <w:bottom w:val="nil"/>
              <w:right w:val="nil"/>
            </w:tcBorders>
            <w:shd w:val="clear" w:color="auto" w:fill="auto"/>
            <w:noWrap/>
            <w:vAlign w:val="bottom"/>
          </w:tcPr>
          <w:p w14:paraId="76E59672" w14:textId="227B61E7" w:rsidR="005F64E1" w:rsidRPr="00AE5365" w:rsidRDefault="005F64E1" w:rsidP="00CE3405">
            <w:pPr>
              <w:jc w:val="center"/>
              <w:rPr>
                <w:rFonts w:eastAsia="Times New Roman" w:cs="Times New Roman"/>
                <w:b/>
                <w:bCs/>
                <w:sz w:val="20"/>
                <w:szCs w:val="20"/>
                <w:lang w:eastAsia="en-CA"/>
              </w:rPr>
            </w:pPr>
            <w:r w:rsidRPr="00AE5365">
              <w:rPr>
                <w:rFonts w:ascii="Arial" w:hAnsi="Arial" w:cs="Arial"/>
                <w:sz w:val="20"/>
                <w:szCs w:val="20"/>
              </w:rPr>
              <w:t>114.5</w:t>
            </w:r>
          </w:p>
        </w:tc>
      </w:tr>
      <w:tr w:rsidR="00921C95" w:rsidRPr="00AE5365" w14:paraId="7102C639" w14:textId="77777777" w:rsidTr="00B62305">
        <w:trPr>
          <w:trHeight w:val="264"/>
        </w:trPr>
        <w:tc>
          <w:tcPr>
            <w:tcW w:w="1291" w:type="dxa"/>
            <w:shd w:val="clear" w:color="auto" w:fill="auto"/>
            <w:noWrap/>
            <w:vAlign w:val="bottom"/>
          </w:tcPr>
          <w:p w14:paraId="2FA9CC26" w14:textId="42B4A100" w:rsidR="005F64E1" w:rsidRPr="00AE5365" w:rsidRDefault="005F64E1" w:rsidP="005F64E1">
            <w:pPr>
              <w:jc w:val="right"/>
              <w:rPr>
                <w:rFonts w:eastAsia="Times New Roman" w:cs="Times New Roman"/>
                <w:sz w:val="20"/>
                <w:szCs w:val="20"/>
                <w:lang w:eastAsia="en-CA"/>
              </w:rPr>
            </w:pPr>
            <w:r w:rsidRPr="00AE5365">
              <w:rPr>
                <w:rFonts w:eastAsia="Times New Roman" w:cs="Times New Roman"/>
                <w:sz w:val="20"/>
                <w:szCs w:val="20"/>
                <w:lang w:eastAsia="en-CA"/>
              </w:rPr>
              <w:t>24-Oct-16</w:t>
            </w:r>
          </w:p>
        </w:tc>
        <w:tc>
          <w:tcPr>
            <w:tcW w:w="721" w:type="dxa"/>
            <w:tcBorders>
              <w:top w:val="nil"/>
              <w:left w:val="nil"/>
              <w:bottom w:val="nil"/>
              <w:right w:val="nil"/>
            </w:tcBorders>
            <w:shd w:val="clear" w:color="auto" w:fill="auto"/>
            <w:noWrap/>
            <w:vAlign w:val="bottom"/>
          </w:tcPr>
          <w:p w14:paraId="2009A912" w14:textId="303C8DFC" w:rsidR="005F64E1" w:rsidRPr="00AE5365" w:rsidRDefault="005F64E1" w:rsidP="00CE3405">
            <w:pPr>
              <w:jc w:val="center"/>
              <w:rPr>
                <w:rFonts w:eastAsia="Times New Roman" w:cs="Times New Roman"/>
                <w:sz w:val="20"/>
                <w:szCs w:val="20"/>
                <w:lang w:eastAsia="en-CA"/>
              </w:rPr>
            </w:pPr>
            <w:r w:rsidRPr="00AE5365">
              <w:rPr>
                <w:rFonts w:ascii="Arial" w:hAnsi="Arial" w:cs="Arial"/>
                <w:sz w:val="20"/>
                <w:szCs w:val="20"/>
              </w:rPr>
              <w:t>0.3</w:t>
            </w:r>
          </w:p>
        </w:tc>
        <w:tc>
          <w:tcPr>
            <w:tcW w:w="722" w:type="dxa"/>
            <w:tcBorders>
              <w:top w:val="nil"/>
              <w:left w:val="nil"/>
              <w:bottom w:val="nil"/>
              <w:right w:val="nil"/>
            </w:tcBorders>
            <w:shd w:val="clear" w:color="auto" w:fill="auto"/>
            <w:noWrap/>
            <w:vAlign w:val="bottom"/>
          </w:tcPr>
          <w:p w14:paraId="2DA7D428" w14:textId="1E1FB80B" w:rsidR="005F64E1" w:rsidRPr="00AE5365" w:rsidRDefault="005F64E1" w:rsidP="00CE3405">
            <w:pPr>
              <w:jc w:val="center"/>
              <w:rPr>
                <w:rFonts w:eastAsia="Times New Roman" w:cs="Times New Roman"/>
                <w:sz w:val="20"/>
                <w:szCs w:val="20"/>
                <w:lang w:eastAsia="en-CA"/>
              </w:rPr>
            </w:pPr>
            <w:r w:rsidRPr="00AE5365">
              <w:rPr>
                <w:rFonts w:ascii="Arial" w:hAnsi="Arial" w:cs="Arial"/>
                <w:sz w:val="20"/>
                <w:szCs w:val="20"/>
              </w:rPr>
              <w:t>3.8</w:t>
            </w:r>
          </w:p>
        </w:tc>
        <w:tc>
          <w:tcPr>
            <w:tcW w:w="721" w:type="dxa"/>
            <w:tcBorders>
              <w:top w:val="nil"/>
              <w:left w:val="nil"/>
              <w:bottom w:val="nil"/>
              <w:right w:val="nil"/>
            </w:tcBorders>
            <w:shd w:val="clear" w:color="auto" w:fill="auto"/>
            <w:noWrap/>
            <w:vAlign w:val="bottom"/>
          </w:tcPr>
          <w:p w14:paraId="1A82DA5A" w14:textId="41E43A04" w:rsidR="005F64E1" w:rsidRPr="00AE5365" w:rsidRDefault="005F64E1" w:rsidP="00CE3405">
            <w:pPr>
              <w:jc w:val="center"/>
              <w:rPr>
                <w:rFonts w:eastAsia="Times New Roman" w:cs="Times New Roman"/>
                <w:sz w:val="20"/>
                <w:szCs w:val="20"/>
                <w:lang w:eastAsia="en-CA"/>
              </w:rPr>
            </w:pPr>
            <w:r w:rsidRPr="00AE5365">
              <w:rPr>
                <w:rFonts w:ascii="Arial" w:hAnsi="Arial" w:cs="Arial"/>
                <w:sz w:val="20"/>
                <w:szCs w:val="20"/>
              </w:rPr>
              <w:t>18.4</w:t>
            </w:r>
          </w:p>
        </w:tc>
        <w:tc>
          <w:tcPr>
            <w:tcW w:w="722" w:type="dxa"/>
            <w:tcBorders>
              <w:top w:val="nil"/>
              <w:left w:val="nil"/>
              <w:bottom w:val="nil"/>
              <w:right w:val="nil"/>
            </w:tcBorders>
            <w:shd w:val="clear" w:color="auto" w:fill="auto"/>
            <w:noWrap/>
            <w:vAlign w:val="bottom"/>
          </w:tcPr>
          <w:p w14:paraId="28FF5DAD" w14:textId="6B9271E2" w:rsidR="005F64E1" w:rsidRPr="00AE5365" w:rsidRDefault="005F64E1" w:rsidP="00CE3405">
            <w:pPr>
              <w:jc w:val="center"/>
              <w:rPr>
                <w:rFonts w:eastAsia="Times New Roman" w:cs="Times New Roman"/>
                <w:sz w:val="20"/>
                <w:szCs w:val="20"/>
                <w:lang w:eastAsia="en-CA"/>
              </w:rPr>
            </w:pPr>
            <w:r w:rsidRPr="00AE5365">
              <w:rPr>
                <w:rFonts w:ascii="Arial" w:hAnsi="Arial" w:cs="Arial"/>
                <w:sz w:val="20"/>
                <w:szCs w:val="20"/>
              </w:rPr>
              <w:t>42.0</w:t>
            </w:r>
          </w:p>
        </w:tc>
        <w:tc>
          <w:tcPr>
            <w:tcW w:w="722" w:type="dxa"/>
            <w:tcBorders>
              <w:top w:val="nil"/>
              <w:left w:val="nil"/>
              <w:bottom w:val="nil"/>
              <w:right w:val="nil"/>
            </w:tcBorders>
            <w:shd w:val="clear" w:color="auto" w:fill="auto"/>
            <w:noWrap/>
            <w:vAlign w:val="bottom"/>
          </w:tcPr>
          <w:p w14:paraId="67B98B6A" w14:textId="6C27E169" w:rsidR="005F64E1" w:rsidRPr="00AE5365" w:rsidRDefault="005F64E1" w:rsidP="00CE3405">
            <w:pPr>
              <w:jc w:val="center"/>
              <w:rPr>
                <w:rFonts w:eastAsia="Times New Roman" w:cs="Times New Roman"/>
                <w:sz w:val="20"/>
                <w:szCs w:val="20"/>
                <w:lang w:eastAsia="en-CA"/>
              </w:rPr>
            </w:pPr>
            <w:r w:rsidRPr="00AE5365">
              <w:rPr>
                <w:rFonts w:ascii="Arial" w:hAnsi="Arial" w:cs="Arial"/>
                <w:sz w:val="20"/>
                <w:szCs w:val="20"/>
              </w:rPr>
              <w:t>0.4</w:t>
            </w:r>
          </w:p>
        </w:tc>
        <w:tc>
          <w:tcPr>
            <w:tcW w:w="721" w:type="dxa"/>
            <w:tcBorders>
              <w:top w:val="nil"/>
              <w:left w:val="nil"/>
              <w:bottom w:val="nil"/>
              <w:right w:val="nil"/>
            </w:tcBorders>
            <w:shd w:val="clear" w:color="auto" w:fill="auto"/>
            <w:noWrap/>
            <w:vAlign w:val="bottom"/>
          </w:tcPr>
          <w:p w14:paraId="54264BFB" w14:textId="50FF7227" w:rsidR="005F64E1" w:rsidRPr="00AE5365" w:rsidRDefault="005F64E1" w:rsidP="00CE3405">
            <w:pPr>
              <w:jc w:val="center"/>
              <w:rPr>
                <w:rFonts w:eastAsia="Times New Roman" w:cs="Times New Roman"/>
                <w:sz w:val="20"/>
                <w:szCs w:val="20"/>
                <w:lang w:eastAsia="en-CA"/>
              </w:rPr>
            </w:pPr>
            <w:r w:rsidRPr="00AE5365">
              <w:rPr>
                <w:rFonts w:ascii="Arial" w:hAnsi="Arial" w:cs="Arial"/>
                <w:sz w:val="20"/>
                <w:szCs w:val="20"/>
              </w:rPr>
              <w:t>0.6</w:t>
            </w:r>
          </w:p>
        </w:tc>
        <w:tc>
          <w:tcPr>
            <w:tcW w:w="722" w:type="dxa"/>
            <w:tcBorders>
              <w:top w:val="nil"/>
              <w:left w:val="nil"/>
              <w:bottom w:val="nil"/>
              <w:right w:val="nil"/>
            </w:tcBorders>
            <w:shd w:val="clear" w:color="auto" w:fill="auto"/>
            <w:noWrap/>
            <w:vAlign w:val="bottom"/>
          </w:tcPr>
          <w:p w14:paraId="5C3DBA4B" w14:textId="72CB297E" w:rsidR="005F64E1" w:rsidRPr="00AE5365" w:rsidRDefault="005F64E1" w:rsidP="00CE3405">
            <w:pPr>
              <w:jc w:val="center"/>
              <w:rPr>
                <w:rFonts w:eastAsia="Times New Roman" w:cs="Times New Roman"/>
                <w:sz w:val="20"/>
                <w:szCs w:val="20"/>
                <w:lang w:eastAsia="en-CA"/>
              </w:rPr>
            </w:pPr>
            <w:r w:rsidRPr="00AE5365">
              <w:rPr>
                <w:rFonts w:ascii="Arial" w:hAnsi="Arial" w:cs="Arial"/>
                <w:sz w:val="20"/>
                <w:szCs w:val="20"/>
              </w:rPr>
              <w:t>5.9</w:t>
            </w:r>
          </w:p>
        </w:tc>
        <w:tc>
          <w:tcPr>
            <w:tcW w:w="722" w:type="dxa"/>
            <w:tcBorders>
              <w:top w:val="nil"/>
              <w:left w:val="nil"/>
              <w:bottom w:val="nil"/>
              <w:right w:val="nil"/>
            </w:tcBorders>
            <w:shd w:val="clear" w:color="auto" w:fill="auto"/>
            <w:noWrap/>
            <w:vAlign w:val="bottom"/>
          </w:tcPr>
          <w:p w14:paraId="4720AE7B" w14:textId="7703B31E" w:rsidR="005F64E1" w:rsidRPr="00AE5365" w:rsidRDefault="005F64E1" w:rsidP="00CE3405">
            <w:pPr>
              <w:jc w:val="center"/>
              <w:rPr>
                <w:rFonts w:eastAsia="Times New Roman" w:cs="Times New Roman"/>
                <w:sz w:val="20"/>
                <w:szCs w:val="20"/>
                <w:lang w:eastAsia="en-CA"/>
              </w:rPr>
            </w:pPr>
            <w:r w:rsidRPr="00AE5365">
              <w:rPr>
                <w:rFonts w:ascii="Arial" w:hAnsi="Arial" w:cs="Arial"/>
                <w:sz w:val="20"/>
                <w:szCs w:val="20"/>
              </w:rPr>
              <w:t>0.1</w:t>
            </w:r>
          </w:p>
        </w:tc>
        <w:tc>
          <w:tcPr>
            <w:tcW w:w="606" w:type="dxa"/>
            <w:tcBorders>
              <w:top w:val="nil"/>
              <w:left w:val="nil"/>
              <w:bottom w:val="nil"/>
              <w:right w:val="nil"/>
            </w:tcBorders>
            <w:shd w:val="clear" w:color="auto" w:fill="auto"/>
            <w:noWrap/>
            <w:vAlign w:val="bottom"/>
          </w:tcPr>
          <w:p w14:paraId="4BD2795A" w14:textId="63FB78E9" w:rsidR="005F64E1" w:rsidRPr="00AE5365" w:rsidRDefault="005F64E1" w:rsidP="00CE3405">
            <w:pPr>
              <w:jc w:val="center"/>
              <w:rPr>
                <w:rFonts w:eastAsia="Times New Roman" w:cs="Times New Roman"/>
                <w:sz w:val="20"/>
                <w:szCs w:val="20"/>
                <w:lang w:eastAsia="en-CA"/>
              </w:rPr>
            </w:pPr>
            <w:r w:rsidRPr="00AE5365">
              <w:rPr>
                <w:rFonts w:ascii="Arial" w:hAnsi="Arial" w:cs="Arial"/>
                <w:sz w:val="20"/>
                <w:szCs w:val="20"/>
              </w:rPr>
              <w:t>0.4</w:t>
            </w:r>
          </w:p>
        </w:tc>
        <w:tc>
          <w:tcPr>
            <w:tcW w:w="567" w:type="dxa"/>
            <w:shd w:val="clear" w:color="auto" w:fill="auto"/>
            <w:noWrap/>
            <w:vAlign w:val="bottom"/>
          </w:tcPr>
          <w:p w14:paraId="64865546" w14:textId="4455CAE2" w:rsidR="005F64E1" w:rsidRPr="00AE5365" w:rsidRDefault="005F64E1" w:rsidP="00CE3405">
            <w:pPr>
              <w:jc w:val="center"/>
              <w:rPr>
                <w:rFonts w:eastAsia="Times New Roman" w:cs="Times New Roman"/>
                <w:sz w:val="20"/>
                <w:szCs w:val="20"/>
                <w:lang w:eastAsia="en-CA"/>
              </w:rPr>
            </w:pPr>
          </w:p>
        </w:tc>
        <w:tc>
          <w:tcPr>
            <w:tcW w:w="850" w:type="dxa"/>
            <w:tcBorders>
              <w:top w:val="nil"/>
              <w:left w:val="nil"/>
              <w:bottom w:val="nil"/>
              <w:right w:val="nil"/>
            </w:tcBorders>
            <w:shd w:val="clear" w:color="auto" w:fill="auto"/>
            <w:noWrap/>
            <w:vAlign w:val="bottom"/>
          </w:tcPr>
          <w:p w14:paraId="108247A2" w14:textId="726795F5" w:rsidR="005F64E1" w:rsidRPr="00AE5365" w:rsidRDefault="005F64E1" w:rsidP="00CE3405">
            <w:pPr>
              <w:jc w:val="center"/>
              <w:rPr>
                <w:rFonts w:eastAsia="Times New Roman" w:cs="Times New Roman"/>
                <w:b/>
                <w:bCs/>
                <w:sz w:val="20"/>
                <w:szCs w:val="20"/>
                <w:lang w:eastAsia="en-CA"/>
              </w:rPr>
            </w:pPr>
            <w:r w:rsidRPr="00AE5365">
              <w:rPr>
                <w:rFonts w:ascii="Arial" w:hAnsi="Arial" w:cs="Arial"/>
                <w:sz w:val="20"/>
                <w:szCs w:val="20"/>
              </w:rPr>
              <w:t>72.0</w:t>
            </w:r>
          </w:p>
        </w:tc>
      </w:tr>
      <w:tr w:rsidR="00921C95" w:rsidRPr="00AE5365" w14:paraId="2EBAECFF" w14:textId="77777777" w:rsidTr="00B70F36">
        <w:trPr>
          <w:trHeight w:hRule="exact" w:val="115"/>
        </w:trPr>
        <w:tc>
          <w:tcPr>
            <w:tcW w:w="1291" w:type="dxa"/>
            <w:tcBorders>
              <w:bottom w:val="single" w:sz="4" w:space="0" w:color="auto"/>
            </w:tcBorders>
            <w:shd w:val="clear" w:color="auto" w:fill="auto"/>
            <w:noWrap/>
            <w:vAlign w:val="bottom"/>
            <w:hideMark/>
          </w:tcPr>
          <w:p w14:paraId="2724C138" w14:textId="77777777" w:rsidR="005F64E1" w:rsidRPr="00AE5365" w:rsidRDefault="005F64E1" w:rsidP="005F64E1">
            <w:pPr>
              <w:rPr>
                <w:rFonts w:eastAsia="Times New Roman" w:cs="Times New Roman"/>
                <w:sz w:val="20"/>
                <w:szCs w:val="20"/>
                <w:lang w:eastAsia="en-CA"/>
              </w:rPr>
            </w:pPr>
            <w:r w:rsidRPr="00AE5365">
              <w:rPr>
                <w:rFonts w:eastAsia="Times New Roman" w:cs="Times New Roman"/>
                <w:sz w:val="20"/>
                <w:szCs w:val="20"/>
                <w:lang w:eastAsia="en-CA"/>
              </w:rPr>
              <w:t> </w:t>
            </w:r>
          </w:p>
        </w:tc>
        <w:tc>
          <w:tcPr>
            <w:tcW w:w="721" w:type="dxa"/>
            <w:tcBorders>
              <w:bottom w:val="single" w:sz="4" w:space="0" w:color="auto"/>
            </w:tcBorders>
            <w:shd w:val="clear" w:color="auto" w:fill="auto"/>
            <w:noWrap/>
            <w:vAlign w:val="bottom"/>
            <w:hideMark/>
          </w:tcPr>
          <w:p w14:paraId="4815532A" w14:textId="77777777" w:rsidR="005F64E1" w:rsidRPr="00AE5365" w:rsidRDefault="005F64E1" w:rsidP="005F64E1">
            <w:pPr>
              <w:rPr>
                <w:rFonts w:eastAsia="Times New Roman" w:cs="Times New Roman"/>
                <w:sz w:val="20"/>
                <w:szCs w:val="20"/>
                <w:lang w:eastAsia="en-CA"/>
              </w:rPr>
            </w:pPr>
            <w:r w:rsidRPr="00AE5365">
              <w:rPr>
                <w:rFonts w:eastAsia="Times New Roman" w:cs="Times New Roman"/>
                <w:sz w:val="20"/>
                <w:szCs w:val="20"/>
                <w:lang w:eastAsia="en-CA"/>
              </w:rPr>
              <w:t> </w:t>
            </w:r>
          </w:p>
        </w:tc>
        <w:tc>
          <w:tcPr>
            <w:tcW w:w="722" w:type="dxa"/>
            <w:tcBorders>
              <w:bottom w:val="single" w:sz="4" w:space="0" w:color="auto"/>
            </w:tcBorders>
            <w:shd w:val="clear" w:color="auto" w:fill="auto"/>
            <w:noWrap/>
            <w:vAlign w:val="bottom"/>
            <w:hideMark/>
          </w:tcPr>
          <w:p w14:paraId="75245995" w14:textId="77777777" w:rsidR="005F64E1" w:rsidRPr="00AE5365" w:rsidRDefault="005F64E1" w:rsidP="005F64E1">
            <w:pPr>
              <w:rPr>
                <w:rFonts w:eastAsia="Times New Roman" w:cs="Times New Roman"/>
                <w:sz w:val="20"/>
                <w:szCs w:val="20"/>
                <w:lang w:eastAsia="en-CA"/>
              </w:rPr>
            </w:pPr>
            <w:r w:rsidRPr="00AE5365">
              <w:rPr>
                <w:rFonts w:eastAsia="Times New Roman" w:cs="Times New Roman"/>
                <w:sz w:val="20"/>
                <w:szCs w:val="20"/>
                <w:lang w:eastAsia="en-CA"/>
              </w:rPr>
              <w:t> </w:t>
            </w:r>
          </w:p>
        </w:tc>
        <w:tc>
          <w:tcPr>
            <w:tcW w:w="721" w:type="dxa"/>
            <w:tcBorders>
              <w:bottom w:val="single" w:sz="4" w:space="0" w:color="auto"/>
            </w:tcBorders>
            <w:shd w:val="clear" w:color="auto" w:fill="auto"/>
            <w:noWrap/>
            <w:vAlign w:val="bottom"/>
            <w:hideMark/>
          </w:tcPr>
          <w:p w14:paraId="0E8D957B" w14:textId="77777777" w:rsidR="005F64E1" w:rsidRPr="00AE5365" w:rsidRDefault="005F64E1" w:rsidP="005F64E1">
            <w:pPr>
              <w:rPr>
                <w:rFonts w:eastAsia="Times New Roman" w:cs="Times New Roman"/>
                <w:sz w:val="20"/>
                <w:szCs w:val="20"/>
                <w:lang w:eastAsia="en-CA"/>
              </w:rPr>
            </w:pPr>
            <w:r w:rsidRPr="00AE5365">
              <w:rPr>
                <w:rFonts w:eastAsia="Times New Roman" w:cs="Times New Roman"/>
                <w:sz w:val="20"/>
                <w:szCs w:val="20"/>
                <w:lang w:eastAsia="en-CA"/>
              </w:rPr>
              <w:t> </w:t>
            </w:r>
          </w:p>
        </w:tc>
        <w:tc>
          <w:tcPr>
            <w:tcW w:w="722" w:type="dxa"/>
            <w:tcBorders>
              <w:bottom w:val="single" w:sz="4" w:space="0" w:color="auto"/>
            </w:tcBorders>
            <w:shd w:val="clear" w:color="auto" w:fill="auto"/>
            <w:noWrap/>
            <w:vAlign w:val="bottom"/>
            <w:hideMark/>
          </w:tcPr>
          <w:p w14:paraId="68AC35F8" w14:textId="77777777" w:rsidR="005F64E1" w:rsidRPr="00AE5365" w:rsidRDefault="005F64E1" w:rsidP="005F64E1">
            <w:pPr>
              <w:rPr>
                <w:rFonts w:eastAsia="Times New Roman" w:cs="Times New Roman"/>
                <w:sz w:val="20"/>
                <w:szCs w:val="20"/>
                <w:lang w:eastAsia="en-CA"/>
              </w:rPr>
            </w:pPr>
            <w:r w:rsidRPr="00AE5365">
              <w:rPr>
                <w:rFonts w:eastAsia="Times New Roman" w:cs="Times New Roman"/>
                <w:sz w:val="20"/>
                <w:szCs w:val="20"/>
                <w:lang w:eastAsia="en-CA"/>
              </w:rPr>
              <w:t> </w:t>
            </w:r>
          </w:p>
        </w:tc>
        <w:tc>
          <w:tcPr>
            <w:tcW w:w="722" w:type="dxa"/>
            <w:tcBorders>
              <w:bottom w:val="single" w:sz="4" w:space="0" w:color="auto"/>
            </w:tcBorders>
            <w:shd w:val="clear" w:color="auto" w:fill="auto"/>
            <w:noWrap/>
            <w:vAlign w:val="bottom"/>
            <w:hideMark/>
          </w:tcPr>
          <w:p w14:paraId="319F6454" w14:textId="77777777" w:rsidR="005F64E1" w:rsidRPr="00AE5365" w:rsidRDefault="005F64E1" w:rsidP="005F64E1">
            <w:pPr>
              <w:rPr>
                <w:rFonts w:eastAsia="Times New Roman" w:cs="Times New Roman"/>
                <w:sz w:val="20"/>
                <w:szCs w:val="20"/>
                <w:lang w:eastAsia="en-CA"/>
              </w:rPr>
            </w:pPr>
            <w:r w:rsidRPr="00AE5365">
              <w:rPr>
                <w:rFonts w:eastAsia="Times New Roman" w:cs="Times New Roman"/>
                <w:sz w:val="20"/>
                <w:szCs w:val="20"/>
                <w:lang w:eastAsia="en-CA"/>
              </w:rPr>
              <w:t> </w:t>
            </w:r>
          </w:p>
        </w:tc>
        <w:tc>
          <w:tcPr>
            <w:tcW w:w="721" w:type="dxa"/>
            <w:tcBorders>
              <w:bottom w:val="single" w:sz="4" w:space="0" w:color="auto"/>
            </w:tcBorders>
            <w:shd w:val="clear" w:color="auto" w:fill="auto"/>
            <w:noWrap/>
            <w:vAlign w:val="bottom"/>
            <w:hideMark/>
          </w:tcPr>
          <w:p w14:paraId="4AD8C04F" w14:textId="77777777" w:rsidR="005F64E1" w:rsidRPr="00AE5365" w:rsidRDefault="005F64E1" w:rsidP="005F64E1">
            <w:pPr>
              <w:rPr>
                <w:rFonts w:eastAsia="Times New Roman" w:cs="Times New Roman"/>
                <w:sz w:val="20"/>
                <w:szCs w:val="20"/>
                <w:lang w:eastAsia="en-CA"/>
              </w:rPr>
            </w:pPr>
            <w:r w:rsidRPr="00AE5365">
              <w:rPr>
                <w:rFonts w:eastAsia="Times New Roman" w:cs="Times New Roman"/>
                <w:sz w:val="20"/>
                <w:szCs w:val="20"/>
                <w:lang w:eastAsia="en-CA"/>
              </w:rPr>
              <w:t> </w:t>
            </w:r>
          </w:p>
        </w:tc>
        <w:tc>
          <w:tcPr>
            <w:tcW w:w="722" w:type="dxa"/>
            <w:tcBorders>
              <w:bottom w:val="single" w:sz="4" w:space="0" w:color="auto"/>
            </w:tcBorders>
            <w:shd w:val="clear" w:color="auto" w:fill="auto"/>
            <w:noWrap/>
            <w:vAlign w:val="bottom"/>
            <w:hideMark/>
          </w:tcPr>
          <w:p w14:paraId="78566FB6" w14:textId="77777777" w:rsidR="005F64E1" w:rsidRPr="00AE5365" w:rsidRDefault="005F64E1" w:rsidP="005F64E1">
            <w:pPr>
              <w:rPr>
                <w:rFonts w:eastAsia="Times New Roman" w:cs="Times New Roman"/>
                <w:sz w:val="20"/>
                <w:szCs w:val="20"/>
                <w:lang w:eastAsia="en-CA"/>
              </w:rPr>
            </w:pPr>
            <w:r w:rsidRPr="00AE5365">
              <w:rPr>
                <w:rFonts w:eastAsia="Times New Roman" w:cs="Times New Roman"/>
                <w:sz w:val="20"/>
                <w:szCs w:val="20"/>
                <w:lang w:eastAsia="en-CA"/>
              </w:rPr>
              <w:t> </w:t>
            </w:r>
          </w:p>
        </w:tc>
        <w:tc>
          <w:tcPr>
            <w:tcW w:w="722" w:type="dxa"/>
            <w:tcBorders>
              <w:bottom w:val="single" w:sz="4" w:space="0" w:color="auto"/>
            </w:tcBorders>
            <w:shd w:val="clear" w:color="auto" w:fill="auto"/>
            <w:noWrap/>
            <w:vAlign w:val="bottom"/>
            <w:hideMark/>
          </w:tcPr>
          <w:p w14:paraId="2708913B" w14:textId="77777777" w:rsidR="005F64E1" w:rsidRPr="00AE5365" w:rsidRDefault="005F64E1" w:rsidP="005F64E1">
            <w:pPr>
              <w:rPr>
                <w:rFonts w:eastAsia="Times New Roman" w:cs="Times New Roman"/>
                <w:sz w:val="20"/>
                <w:szCs w:val="20"/>
                <w:lang w:eastAsia="en-CA"/>
              </w:rPr>
            </w:pPr>
            <w:r w:rsidRPr="00AE5365">
              <w:rPr>
                <w:rFonts w:eastAsia="Times New Roman" w:cs="Times New Roman"/>
                <w:sz w:val="20"/>
                <w:szCs w:val="20"/>
                <w:lang w:eastAsia="en-CA"/>
              </w:rPr>
              <w:t> </w:t>
            </w:r>
          </w:p>
        </w:tc>
        <w:tc>
          <w:tcPr>
            <w:tcW w:w="606" w:type="dxa"/>
            <w:tcBorders>
              <w:bottom w:val="single" w:sz="4" w:space="0" w:color="auto"/>
            </w:tcBorders>
            <w:shd w:val="clear" w:color="auto" w:fill="auto"/>
            <w:noWrap/>
            <w:vAlign w:val="bottom"/>
            <w:hideMark/>
          </w:tcPr>
          <w:p w14:paraId="0EB83E82" w14:textId="77777777" w:rsidR="005F64E1" w:rsidRPr="00AE5365" w:rsidRDefault="005F64E1" w:rsidP="005F64E1">
            <w:pPr>
              <w:rPr>
                <w:rFonts w:eastAsia="Times New Roman" w:cs="Times New Roman"/>
                <w:sz w:val="20"/>
                <w:szCs w:val="20"/>
                <w:lang w:eastAsia="en-CA"/>
              </w:rPr>
            </w:pPr>
            <w:r w:rsidRPr="00AE5365">
              <w:rPr>
                <w:rFonts w:eastAsia="Times New Roman" w:cs="Times New Roman"/>
                <w:sz w:val="20"/>
                <w:szCs w:val="20"/>
                <w:lang w:eastAsia="en-CA"/>
              </w:rPr>
              <w:t> </w:t>
            </w:r>
          </w:p>
        </w:tc>
        <w:tc>
          <w:tcPr>
            <w:tcW w:w="567" w:type="dxa"/>
            <w:tcBorders>
              <w:bottom w:val="single" w:sz="4" w:space="0" w:color="auto"/>
            </w:tcBorders>
            <w:shd w:val="clear" w:color="auto" w:fill="auto"/>
            <w:noWrap/>
            <w:vAlign w:val="bottom"/>
            <w:hideMark/>
          </w:tcPr>
          <w:p w14:paraId="4D42ABEF" w14:textId="77777777" w:rsidR="005F64E1" w:rsidRPr="00AE5365" w:rsidRDefault="005F64E1" w:rsidP="005F64E1">
            <w:pPr>
              <w:rPr>
                <w:rFonts w:eastAsia="Times New Roman" w:cs="Times New Roman"/>
                <w:sz w:val="20"/>
                <w:szCs w:val="20"/>
                <w:lang w:eastAsia="en-CA"/>
              </w:rPr>
            </w:pPr>
            <w:r w:rsidRPr="00AE5365">
              <w:rPr>
                <w:rFonts w:eastAsia="Times New Roman" w:cs="Times New Roman"/>
                <w:sz w:val="20"/>
                <w:szCs w:val="20"/>
                <w:lang w:eastAsia="en-CA"/>
              </w:rPr>
              <w:t> </w:t>
            </w:r>
          </w:p>
        </w:tc>
        <w:tc>
          <w:tcPr>
            <w:tcW w:w="850" w:type="dxa"/>
            <w:tcBorders>
              <w:bottom w:val="single" w:sz="4" w:space="0" w:color="auto"/>
            </w:tcBorders>
            <w:shd w:val="clear" w:color="auto" w:fill="auto"/>
            <w:noWrap/>
            <w:vAlign w:val="bottom"/>
            <w:hideMark/>
          </w:tcPr>
          <w:p w14:paraId="11CADE32" w14:textId="77777777" w:rsidR="005F64E1" w:rsidRPr="00AE5365" w:rsidRDefault="005F64E1" w:rsidP="005F64E1">
            <w:pPr>
              <w:rPr>
                <w:rFonts w:eastAsia="Times New Roman" w:cs="Times New Roman"/>
                <w:b/>
                <w:bCs/>
                <w:sz w:val="20"/>
                <w:szCs w:val="20"/>
                <w:lang w:eastAsia="en-CA"/>
              </w:rPr>
            </w:pPr>
            <w:r w:rsidRPr="00AE5365">
              <w:rPr>
                <w:rFonts w:eastAsia="Times New Roman" w:cs="Times New Roman"/>
                <w:b/>
                <w:bCs/>
                <w:sz w:val="20"/>
                <w:szCs w:val="20"/>
                <w:lang w:eastAsia="en-CA"/>
              </w:rPr>
              <w:t> </w:t>
            </w:r>
          </w:p>
        </w:tc>
      </w:tr>
      <w:tr w:rsidR="00921C95" w:rsidRPr="00AE5365" w14:paraId="5893C374" w14:textId="77777777" w:rsidTr="00B70F36">
        <w:trPr>
          <w:trHeight w:hRule="exact" w:val="115"/>
        </w:trPr>
        <w:tc>
          <w:tcPr>
            <w:tcW w:w="1291" w:type="dxa"/>
            <w:tcBorders>
              <w:top w:val="single" w:sz="4" w:space="0" w:color="auto"/>
            </w:tcBorders>
            <w:shd w:val="clear" w:color="auto" w:fill="auto"/>
            <w:noWrap/>
            <w:vAlign w:val="bottom"/>
          </w:tcPr>
          <w:p w14:paraId="5422BB64" w14:textId="77777777" w:rsidR="005F64E1" w:rsidRPr="00AE5365" w:rsidRDefault="005F64E1" w:rsidP="005F64E1">
            <w:pPr>
              <w:rPr>
                <w:rFonts w:eastAsia="Times New Roman" w:cs="Times New Roman"/>
                <w:sz w:val="20"/>
                <w:szCs w:val="20"/>
                <w:lang w:eastAsia="en-CA"/>
              </w:rPr>
            </w:pPr>
          </w:p>
        </w:tc>
        <w:tc>
          <w:tcPr>
            <w:tcW w:w="721" w:type="dxa"/>
            <w:tcBorders>
              <w:top w:val="single" w:sz="4" w:space="0" w:color="auto"/>
            </w:tcBorders>
            <w:shd w:val="clear" w:color="auto" w:fill="auto"/>
            <w:noWrap/>
            <w:vAlign w:val="bottom"/>
          </w:tcPr>
          <w:p w14:paraId="537BD37A" w14:textId="77777777" w:rsidR="005F64E1" w:rsidRPr="00AE5365" w:rsidRDefault="005F64E1" w:rsidP="005F64E1">
            <w:pPr>
              <w:rPr>
                <w:rFonts w:eastAsia="Times New Roman" w:cs="Times New Roman"/>
                <w:sz w:val="20"/>
                <w:szCs w:val="20"/>
                <w:lang w:eastAsia="en-CA"/>
              </w:rPr>
            </w:pPr>
          </w:p>
        </w:tc>
        <w:tc>
          <w:tcPr>
            <w:tcW w:w="722" w:type="dxa"/>
            <w:tcBorders>
              <w:top w:val="single" w:sz="4" w:space="0" w:color="auto"/>
            </w:tcBorders>
            <w:shd w:val="clear" w:color="auto" w:fill="auto"/>
            <w:noWrap/>
            <w:vAlign w:val="bottom"/>
          </w:tcPr>
          <w:p w14:paraId="506CDB97" w14:textId="77777777" w:rsidR="005F64E1" w:rsidRPr="00AE5365" w:rsidRDefault="005F64E1" w:rsidP="005F64E1">
            <w:pPr>
              <w:rPr>
                <w:rFonts w:eastAsia="Times New Roman" w:cs="Times New Roman"/>
                <w:sz w:val="20"/>
                <w:szCs w:val="20"/>
                <w:lang w:eastAsia="en-CA"/>
              </w:rPr>
            </w:pPr>
          </w:p>
        </w:tc>
        <w:tc>
          <w:tcPr>
            <w:tcW w:w="721" w:type="dxa"/>
            <w:tcBorders>
              <w:top w:val="single" w:sz="4" w:space="0" w:color="auto"/>
            </w:tcBorders>
            <w:shd w:val="clear" w:color="auto" w:fill="auto"/>
            <w:noWrap/>
            <w:vAlign w:val="bottom"/>
          </w:tcPr>
          <w:p w14:paraId="7B311BC0" w14:textId="77777777" w:rsidR="005F64E1" w:rsidRPr="00AE5365" w:rsidRDefault="005F64E1" w:rsidP="005F64E1">
            <w:pPr>
              <w:rPr>
                <w:rFonts w:eastAsia="Times New Roman" w:cs="Times New Roman"/>
                <w:sz w:val="20"/>
                <w:szCs w:val="20"/>
                <w:lang w:eastAsia="en-CA"/>
              </w:rPr>
            </w:pPr>
          </w:p>
        </w:tc>
        <w:tc>
          <w:tcPr>
            <w:tcW w:w="722" w:type="dxa"/>
            <w:tcBorders>
              <w:top w:val="single" w:sz="4" w:space="0" w:color="auto"/>
            </w:tcBorders>
            <w:shd w:val="clear" w:color="auto" w:fill="auto"/>
            <w:noWrap/>
            <w:vAlign w:val="bottom"/>
          </w:tcPr>
          <w:p w14:paraId="2602842C" w14:textId="77777777" w:rsidR="005F64E1" w:rsidRPr="00AE5365" w:rsidRDefault="005F64E1" w:rsidP="005F64E1">
            <w:pPr>
              <w:rPr>
                <w:rFonts w:eastAsia="Times New Roman" w:cs="Times New Roman"/>
                <w:sz w:val="20"/>
                <w:szCs w:val="20"/>
                <w:lang w:eastAsia="en-CA"/>
              </w:rPr>
            </w:pPr>
          </w:p>
        </w:tc>
        <w:tc>
          <w:tcPr>
            <w:tcW w:w="722" w:type="dxa"/>
            <w:tcBorders>
              <w:top w:val="single" w:sz="4" w:space="0" w:color="auto"/>
            </w:tcBorders>
            <w:shd w:val="clear" w:color="auto" w:fill="auto"/>
            <w:noWrap/>
            <w:vAlign w:val="bottom"/>
          </w:tcPr>
          <w:p w14:paraId="4995435B" w14:textId="77777777" w:rsidR="005F64E1" w:rsidRPr="00AE5365" w:rsidRDefault="005F64E1" w:rsidP="005F64E1">
            <w:pPr>
              <w:rPr>
                <w:rFonts w:eastAsia="Times New Roman" w:cs="Times New Roman"/>
                <w:sz w:val="20"/>
                <w:szCs w:val="20"/>
                <w:lang w:eastAsia="en-CA"/>
              </w:rPr>
            </w:pPr>
          </w:p>
        </w:tc>
        <w:tc>
          <w:tcPr>
            <w:tcW w:w="721" w:type="dxa"/>
            <w:tcBorders>
              <w:top w:val="single" w:sz="4" w:space="0" w:color="auto"/>
            </w:tcBorders>
            <w:shd w:val="clear" w:color="auto" w:fill="auto"/>
            <w:noWrap/>
            <w:vAlign w:val="bottom"/>
          </w:tcPr>
          <w:p w14:paraId="7E45DCD0" w14:textId="77777777" w:rsidR="005F64E1" w:rsidRPr="00AE5365" w:rsidRDefault="005F64E1" w:rsidP="005F64E1">
            <w:pPr>
              <w:rPr>
                <w:rFonts w:eastAsia="Times New Roman" w:cs="Times New Roman"/>
                <w:sz w:val="20"/>
                <w:szCs w:val="20"/>
                <w:lang w:eastAsia="en-CA"/>
              </w:rPr>
            </w:pPr>
          </w:p>
        </w:tc>
        <w:tc>
          <w:tcPr>
            <w:tcW w:w="722" w:type="dxa"/>
            <w:tcBorders>
              <w:top w:val="single" w:sz="4" w:space="0" w:color="auto"/>
            </w:tcBorders>
            <w:shd w:val="clear" w:color="auto" w:fill="auto"/>
            <w:noWrap/>
            <w:vAlign w:val="bottom"/>
          </w:tcPr>
          <w:p w14:paraId="593500D6" w14:textId="77777777" w:rsidR="005F64E1" w:rsidRPr="00AE5365" w:rsidRDefault="005F64E1" w:rsidP="005F64E1">
            <w:pPr>
              <w:rPr>
                <w:rFonts w:eastAsia="Times New Roman" w:cs="Times New Roman"/>
                <w:sz w:val="20"/>
                <w:szCs w:val="20"/>
                <w:lang w:eastAsia="en-CA"/>
              </w:rPr>
            </w:pPr>
          </w:p>
        </w:tc>
        <w:tc>
          <w:tcPr>
            <w:tcW w:w="722" w:type="dxa"/>
            <w:tcBorders>
              <w:top w:val="single" w:sz="4" w:space="0" w:color="auto"/>
            </w:tcBorders>
            <w:shd w:val="clear" w:color="auto" w:fill="auto"/>
            <w:noWrap/>
            <w:vAlign w:val="bottom"/>
          </w:tcPr>
          <w:p w14:paraId="616DF386" w14:textId="77777777" w:rsidR="005F64E1" w:rsidRPr="00AE5365" w:rsidRDefault="005F64E1" w:rsidP="005F64E1">
            <w:pPr>
              <w:rPr>
                <w:rFonts w:eastAsia="Times New Roman" w:cs="Times New Roman"/>
                <w:sz w:val="20"/>
                <w:szCs w:val="20"/>
                <w:lang w:eastAsia="en-CA"/>
              </w:rPr>
            </w:pPr>
          </w:p>
        </w:tc>
        <w:tc>
          <w:tcPr>
            <w:tcW w:w="606" w:type="dxa"/>
            <w:tcBorders>
              <w:top w:val="single" w:sz="4" w:space="0" w:color="auto"/>
            </w:tcBorders>
            <w:shd w:val="clear" w:color="auto" w:fill="auto"/>
            <w:noWrap/>
            <w:vAlign w:val="bottom"/>
          </w:tcPr>
          <w:p w14:paraId="52243717" w14:textId="77777777" w:rsidR="005F64E1" w:rsidRPr="00AE5365" w:rsidRDefault="005F64E1" w:rsidP="005F64E1">
            <w:pPr>
              <w:rPr>
                <w:rFonts w:eastAsia="Times New Roman" w:cs="Times New Roman"/>
                <w:sz w:val="20"/>
                <w:szCs w:val="20"/>
                <w:lang w:eastAsia="en-CA"/>
              </w:rPr>
            </w:pPr>
          </w:p>
        </w:tc>
        <w:tc>
          <w:tcPr>
            <w:tcW w:w="567" w:type="dxa"/>
            <w:tcBorders>
              <w:top w:val="single" w:sz="4" w:space="0" w:color="auto"/>
            </w:tcBorders>
            <w:shd w:val="clear" w:color="auto" w:fill="auto"/>
            <w:noWrap/>
            <w:vAlign w:val="bottom"/>
          </w:tcPr>
          <w:p w14:paraId="52625E46" w14:textId="77777777" w:rsidR="005F64E1" w:rsidRPr="00AE5365" w:rsidRDefault="005F64E1" w:rsidP="005F64E1">
            <w:pPr>
              <w:rPr>
                <w:rFonts w:eastAsia="Times New Roman" w:cs="Times New Roman"/>
                <w:sz w:val="20"/>
                <w:szCs w:val="20"/>
                <w:lang w:eastAsia="en-CA"/>
              </w:rPr>
            </w:pPr>
          </w:p>
        </w:tc>
        <w:tc>
          <w:tcPr>
            <w:tcW w:w="850" w:type="dxa"/>
            <w:tcBorders>
              <w:top w:val="single" w:sz="4" w:space="0" w:color="auto"/>
            </w:tcBorders>
            <w:shd w:val="clear" w:color="auto" w:fill="auto"/>
            <w:noWrap/>
            <w:vAlign w:val="bottom"/>
          </w:tcPr>
          <w:p w14:paraId="22C77301" w14:textId="77777777" w:rsidR="005F64E1" w:rsidRPr="00AE5365" w:rsidRDefault="005F64E1" w:rsidP="005F64E1">
            <w:pPr>
              <w:rPr>
                <w:rFonts w:eastAsia="Times New Roman" w:cs="Times New Roman"/>
                <w:b/>
                <w:bCs/>
                <w:sz w:val="20"/>
                <w:szCs w:val="20"/>
                <w:lang w:eastAsia="en-CA"/>
              </w:rPr>
            </w:pPr>
          </w:p>
        </w:tc>
      </w:tr>
      <w:tr w:rsidR="00921C95" w:rsidRPr="00AE5365" w14:paraId="07B06FFC" w14:textId="77777777" w:rsidTr="00096855">
        <w:trPr>
          <w:trHeight w:val="264"/>
        </w:trPr>
        <w:tc>
          <w:tcPr>
            <w:tcW w:w="1291" w:type="dxa"/>
            <w:shd w:val="clear" w:color="auto" w:fill="auto"/>
            <w:noWrap/>
            <w:vAlign w:val="bottom"/>
          </w:tcPr>
          <w:p w14:paraId="37BE2E08" w14:textId="684CCD00" w:rsidR="00CE3405" w:rsidRPr="00AE5365" w:rsidRDefault="00CE3405" w:rsidP="00CE3405">
            <w:pPr>
              <w:jc w:val="right"/>
              <w:rPr>
                <w:rFonts w:eastAsia="Times New Roman" w:cstheme="minorHAnsi"/>
                <w:sz w:val="20"/>
                <w:szCs w:val="20"/>
                <w:lang w:eastAsia="en-CA"/>
              </w:rPr>
            </w:pPr>
            <w:r w:rsidRPr="00AE5365">
              <w:rPr>
                <w:rFonts w:cstheme="minorHAnsi"/>
                <w:sz w:val="20"/>
                <w:szCs w:val="20"/>
              </w:rPr>
              <w:t>6-Apr-17</w:t>
            </w:r>
          </w:p>
        </w:tc>
        <w:tc>
          <w:tcPr>
            <w:tcW w:w="721" w:type="dxa"/>
            <w:tcBorders>
              <w:top w:val="nil"/>
              <w:left w:val="nil"/>
              <w:bottom w:val="nil"/>
              <w:right w:val="nil"/>
            </w:tcBorders>
            <w:shd w:val="clear" w:color="auto" w:fill="auto"/>
            <w:noWrap/>
            <w:vAlign w:val="bottom"/>
          </w:tcPr>
          <w:p w14:paraId="15F8AA2C" w14:textId="65615D54" w:rsidR="00CE3405" w:rsidRPr="00AE5365" w:rsidRDefault="00CE3405" w:rsidP="00CE3405">
            <w:pPr>
              <w:jc w:val="center"/>
              <w:rPr>
                <w:rFonts w:eastAsia="Times New Roman" w:cstheme="minorHAnsi"/>
                <w:sz w:val="20"/>
                <w:szCs w:val="20"/>
                <w:lang w:eastAsia="en-CA"/>
              </w:rPr>
            </w:pPr>
            <w:r w:rsidRPr="00AE5365">
              <w:rPr>
                <w:rFonts w:cstheme="minorHAnsi"/>
                <w:sz w:val="20"/>
                <w:szCs w:val="20"/>
              </w:rPr>
              <w:t>0.7</w:t>
            </w:r>
          </w:p>
        </w:tc>
        <w:tc>
          <w:tcPr>
            <w:tcW w:w="722" w:type="dxa"/>
            <w:tcBorders>
              <w:top w:val="nil"/>
              <w:left w:val="nil"/>
              <w:bottom w:val="nil"/>
              <w:right w:val="nil"/>
            </w:tcBorders>
            <w:shd w:val="clear" w:color="auto" w:fill="auto"/>
            <w:noWrap/>
            <w:vAlign w:val="bottom"/>
          </w:tcPr>
          <w:p w14:paraId="7FA51579" w14:textId="634641AB" w:rsidR="00CE3405" w:rsidRPr="00AE5365" w:rsidRDefault="00CE3405" w:rsidP="00CE3405">
            <w:pPr>
              <w:jc w:val="center"/>
              <w:rPr>
                <w:rFonts w:eastAsia="Times New Roman" w:cstheme="minorHAnsi"/>
                <w:sz w:val="20"/>
                <w:szCs w:val="20"/>
                <w:lang w:eastAsia="en-CA"/>
              </w:rPr>
            </w:pPr>
            <w:r w:rsidRPr="00AE5365">
              <w:rPr>
                <w:rFonts w:cstheme="minorHAnsi"/>
                <w:sz w:val="20"/>
                <w:szCs w:val="20"/>
              </w:rPr>
              <w:t>5.1</w:t>
            </w:r>
          </w:p>
        </w:tc>
        <w:tc>
          <w:tcPr>
            <w:tcW w:w="721" w:type="dxa"/>
            <w:tcBorders>
              <w:top w:val="nil"/>
              <w:left w:val="nil"/>
              <w:bottom w:val="nil"/>
              <w:right w:val="nil"/>
            </w:tcBorders>
            <w:shd w:val="clear" w:color="auto" w:fill="auto"/>
            <w:noWrap/>
            <w:vAlign w:val="bottom"/>
          </w:tcPr>
          <w:p w14:paraId="7B35CBB3" w14:textId="19523B61" w:rsidR="00CE3405" w:rsidRPr="00AE5365" w:rsidRDefault="00CE3405" w:rsidP="00CE3405">
            <w:pPr>
              <w:jc w:val="center"/>
              <w:rPr>
                <w:rFonts w:eastAsia="Times New Roman" w:cstheme="minorHAnsi"/>
                <w:sz w:val="20"/>
                <w:szCs w:val="20"/>
                <w:lang w:eastAsia="en-CA"/>
              </w:rPr>
            </w:pPr>
            <w:r w:rsidRPr="00AE5365">
              <w:rPr>
                <w:rFonts w:cstheme="minorHAnsi"/>
                <w:sz w:val="20"/>
                <w:szCs w:val="20"/>
              </w:rPr>
              <w:t>11.5</w:t>
            </w:r>
          </w:p>
        </w:tc>
        <w:tc>
          <w:tcPr>
            <w:tcW w:w="722" w:type="dxa"/>
            <w:tcBorders>
              <w:top w:val="nil"/>
              <w:left w:val="nil"/>
              <w:bottom w:val="nil"/>
              <w:right w:val="nil"/>
            </w:tcBorders>
            <w:shd w:val="clear" w:color="auto" w:fill="auto"/>
            <w:noWrap/>
            <w:vAlign w:val="bottom"/>
          </w:tcPr>
          <w:p w14:paraId="59D47EE6" w14:textId="02BCAE31" w:rsidR="00CE3405" w:rsidRPr="00AE5365" w:rsidRDefault="00CE3405" w:rsidP="00CE3405">
            <w:pPr>
              <w:jc w:val="center"/>
              <w:rPr>
                <w:rFonts w:eastAsia="Times New Roman" w:cstheme="minorHAnsi"/>
                <w:sz w:val="20"/>
                <w:szCs w:val="20"/>
                <w:lang w:eastAsia="en-CA"/>
              </w:rPr>
            </w:pPr>
            <w:r w:rsidRPr="00AE5365">
              <w:rPr>
                <w:rFonts w:cstheme="minorHAnsi"/>
                <w:sz w:val="20"/>
                <w:szCs w:val="20"/>
              </w:rPr>
              <w:t>46.6</w:t>
            </w:r>
          </w:p>
        </w:tc>
        <w:tc>
          <w:tcPr>
            <w:tcW w:w="722" w:type="dxa"/>
            <w:tcBorders>
              <w:top w:val="nil"/>
              <w:left w:val="nil"/>
              <w:bottom w:val="nil"/>
              <w:right w:val="nil"/>
            </w:tcBorders>
            <w:shd w:val="clear" w:color="auto" w:fill="auto"/>
            <w:noWrap/>
            <w:vAlign w:val="bottom"/>
          </w:tcPr>
          <w:p w14:paraId="4815148C" w14:textId="1B7338E3" w:rsidR="00CE3405" w:rsidRPr="00AE5365" w:rsidRDefault="00CE3405" w:rsidP="00CE3405">
            <w:pPr>
              <w:jc w:val="center"/>
              <w:rPr>
                <w:rFonts w:eastAsia="Times New Roman" w:cstheme="minorHAnsi"/>
                <w:sz w:val="20"/>
                <w:szCs w:val="20"/>
                <w:lang w:eastAsia="en-CA"/>
              </w:rPr>
            </w:pPr>
            <w:r w:rsidRPr="00AE5365">
              <w:rPr>
                <w:rFonts w:cstheme="minorHAnsi"/>
                <w:sz w:val="20"/>
                <w:szCs w:val="20"/>
              </w:rPr>
              <w:t>0.0</w:t>
            </w:r>
          </w:p>
        </w:tc>
        <w:tc>
          <w:tcPr>
            <w:tcW w:w="721" w:type="dxa"/>
            <w:tcBorders>
              <w:top w:val="nil"/>
              <w:left w:val="nil"/>
              <w:bottom w:val="nil"/>
              <w:right w:val="nil"/>
            </w:tcBorders>
            <w:shd w:val="clear" w:color="auto" w:fill="auto"/>
            <w:noWrap/>
            <w:vAlign w:val="bottom"/>
          </w:tcPr>
          <w:p w14:paraId="6BC21446" w14:textId="2E5A20F4" w:rsidR="00CE3405" w:rsidRPr="00AE5365" w:rsidRDefault="00CE3405" w:rsidP="00CE3405">
            <w:pPr>
              <w:jc w:val="center"/>
              <w:rPr>
                <w:rFonts w:eastAsia="Times New Roman" w:cstheme="minorHAnsi"/>
                <w:sz w:val="20"/>
                <w:szCs w:val="20"/>
                <w:lang w:eastAsia="en-CA"/>
              </w:rPr>
            </w:pPr>
            <w:r w:rsidRPr="00AE5365">
              <w:rPr>
                <w:rFonts w:cstheme="minorHAnsi"/>
                <w:sz w:val="20"/>
                <w:szCs w:val="20"/>
              </w:rPr>
              <w:t>0.0</w:t>
            </w:r>
          </w:p>
        </w:tc>
        <w:tc>
          <w:tcPr>
            <w:tcW w:w="722" w:type="dxa"/>
            <w:tcBorders>
              <w:top w:val="nil"/>
              <w:left w:val="nil"/>
              <w:bottom w:val="nil"/>
              <w:right w:val="nil"/>
            </w:tcBorders>
            <w:shd w:val="clear" w:color="auto" w:fill="auto"/>
            <w:noWrap/>
            <w:vAlign w:val="bottom"/>
          </w:tcPr>
          <w:p w14:paraId="0F90C455" w14:textId="52AEFBDE" w:rsidR="00CE3405" w:rsidRPr="00AE5365" w:rsidRDefault="00CE3405" w:rsidP="00CE3405">
            <w:pPr>
              <w:jc w:val="center"/>
              <w:rPr>
                <w:rFonts w:eastAsia="Times New Roman" w:cstheme="minorHAnsi"/>
                <w:sz w:val="20"/>
                <w:szCs w:val="20"/>
                <w:lang w:eastAsia="en-CA"/>
              </w:rPr>
            </w:pPr>
            <w:r w:rsidRPr="00AE5365">
              <w:rPr>
                <w:rFonts w:cstheme="minorHAnsi"/>
                <w:sz w:val="20"/>
                <w:szCs w:val="20"/>
              </w:rPr>
              <w:t>0.0</w:t>
            </w:r>
          </w:p>
        </w:tc>
        <w:tc>
          <w:tcPr>
            <w:tcW w:w="722" w:type="dxa"/>
            <w:tcBorders>
              <w:top w:val="nil"/>
              <w:left w:val="nil"/>
              <w:bottom w:val="nil"/>
              <w:right w:val="nil"/>
            </w:tcBorders>
            <w:shd w:val="clear" w:color="auto" w:fill="auto"/>
            <w:noWrap/>
            <w:vAlign w:val="bottom"/>
          </w:tcPr>
          <w:p w14:paraId="3FC8B0F1" w14:textId="1E015B94" w:rsidR="00CE3405" w:rsidRPr="00AE5365" w:rsidRDefault="00CE3405" w:rsidP="00CE3405">
            <w:pPr>
              <w:jc w:val="center"/>
              <w:rPr>
                <w:rFonts w:eastAsia="Times New Roman" w:cstheme="minorHAnsi"/>
                <w:sz w:val="20"/>
                <w:szCs w:val="20"/>
                <w:lang w:eastAsia="en-CA"/>
              </w:rPr>
            </w:pPr>
            <w:r w:rsidRPr="00AE5365">
              <w:rPr>
                <w:rFonts w:cstheme="minorHAnsi"/>
                <w:sz w:val="20"/>
                <w:szCs w:val="20"/>
              </w:rPr>
              <w:t>0.0</w:t>
            </w:r>
          </w:p>
        </w:tc>
        <w:tc>
          <w:tcPr>
            <w:tcW w:w="606" w:type="dxa"/>
            <w:tcBorders>
              <w:top w:val="nil"/>
              <w:left w:val="nil"/>
              <w:bottom w:val="nil"/>
              <w:right w:val="nil"/>
            </w:tcBorders>
            <w:shd w:val="clear" w:color="auto" w:fill="auto"/>
            <w:noWrap/>
            <w:vAlign w:val="bottom"/>
          </w:tcPr>
          <w:p w14:paraId="1138F302" w14:textId="3522EDC5" w:rsidR="00CE3405" w:rsidRPr="00AE5365" w:rsidRDefault="00CE3405" w:rsidP="00CE3405">
            <w:pPr>
              <w:jc w:val="center"/>
              <w:rPr>
                <w:rFonts w:eastAsia="Times New Roman" w:cstheme="minorHAnsi"/>
                <w:sz w:val="20"/>
                <w:szCs w:val="20"/>
                <w:lang w:eastAsia="en-CA"/>
              </w:rPr>
            </w:pPr>
            <w:r w:rsidRPr="00AE5365">
              <w:rPr>
                <w:rFonts w:cstheme="minorHAnsi"/>
                <w:sz w:val="20"/>
                <w:szCs w:val="20"/>
              </w:rPr>
              <w:t>0.0</w:t>
            </w:r>
          </w:p>
        </w:tc>
        <w:tc>
          <w:tcPr>
            <w:tcW w:w="567" w:type="dxa"/>
            <w:tcBorders>
              <w:top w:val="nil"/>
              <w:left w:val="nil"/>
              <w:bottom w:val="nil"/>
              <w:right w:val="nil"/>
            </w:tcBorders>
            <w:shd w:val="clear" w:color="auto" w:fill="auto"/>
            <w:noWrap/>
            <w:vAlign w:val="bottom"/>
          </w:tcPr>
          <w:p w14:paraId="50CF44F4" w14:textId="3EEDEEC7" w:rsidR="00CE3405" w:rsidRPr="00AE5365" w:rsidRDefault="00CE3405" w:rsidP="00CE3405">
            <w:pPr>
              <w:rPr>
                <w:rFonts w:eastAsia="Times New Roman" w:cstheme="minorHAnsi"/>
                <w:sz w:val="20"/>
                <w:szCs w:val="20"/>
                <w:lang w:eastAsia="en-CA"/>
              </w:rPr>
            </w:pPr>
          </w:p>
        </w:tc>
        <w:tc>
          <w:tcPr>
            <w:tcW w:w="850" w:type="dxa"/>
            <w:tcBorders>
              <w:top w:val="nil"/>
              <w:left w:val="nil"/>
              <w:bottom w:val="nil"/>
              <w:right w:val="nil"/>
            </w:tcBorders>
            <w:shd w:val="clear" w:color="auto" w:fill="auto"/>
            <w:noWrap/>
            <w:vAlign w:val="bottom"/>
          </w:tcPr>
          <w:p w14:paraId="3A952B71" w14:textId="6488ABEA" w:rsidR="00CE3405" w:rsidRPr="00AE5365" w:rsidRDefault="00CE3405" w:rsidP="00CE3405">
            <w:pPr>
              <w:jc w:val="center"/>
              <w:rPr>
                <w:rFonts w:eastAsia="Times New Roman" w:cs="Times New Roman"/>
                <w:b/>
                <w:bCs/>
                <w:sz w:val="20"/>
                <w:szCs w:val="20"/>
                <w:lang w:eastAsia="en-CA"/>
              </w:rPr>
            </w:pPr>
            <w:r w:rsidRPr="00AE5365">
              <w:rPr>
                <w:rFonts w:ascii="Arial" w:hAnsi="Arial" w:cs="Arial"/>
                <w:sz w:val="20"/>
                <w:szCs w:val="20"/>
              </w:rPr>
              <w:t>64.0</w:t>
            </w:r>
          </w:p>
        </w:tc>
      </w:tr>
      <w:tr w:rsidR="00921C95" w:rsidRPr="00AE5365" w14:paraId="51A9B6E7" w14:textId="77777777" w:rsidTr="00096855">
        <w:trPr>
          <w:trHeight w:val="264"/>
        </w:trPr>
        <w:tc>
          <w:tcPr>
            <w:tcW w:w="1291" w:type="dxa"/>
            <w:shd w:val="clear" w:color="auto" w:fill="auto"/>
            <w:noWrap/>
            <w:vAlign w:val="bottom"/>
          </w:tcPr>
          <w:p w14:paraId="214F5571" w14:textId="18087077" w:rsidR="00CE3405" w:rsidRPr="00AE5365" w:rsidRDefault="00CE3405" w:rsidP="00CE3405">
            <w:pPr>
              <w:jc w:val="right"/>
              <w:rPr>
                <w:rFonts w:eastAsia="Times New Roman" w:cstheme="minorHAnsi"/>
                <w:sz w:val="20"/>
                <w:szCs w:val="20"/>
                <w:lang w:eastAsia="en-CA"/>
              </w:rPr>
            </w:pPr>
            <w:r w:rsidRPr="00AE5365">
              <w:rPr>
                <w:rFonts w:cstheme="minorHAnsi"/>
                <w:sz w:val="20"/>
                <w:szCs w:val="20"/>
              </w:rPr>
              <w:t>25-May-17</w:t>
            </w:r>
          </w:p>
        </w:tc>
        <w:tc>
          <w:tcPr>
            <w:tcW w:w="721" w:type="dxa"/>
            <w:tcBorders>
              <w:top w:val="nil"/>
              <w:left w:val="nil"/>
              <w:bottom w:val="nil"/>
              <w:right w:val="nil"/>
            </w:tcBorders>
            <w:shd w:val="clear" w:color="auto" w:fill="auto"/>
            <w:noWrap/>
            <w:vAlign w:val="bottom"/>
          </w:tcPr>
          <w:p w14:paraId="7B8DA325" w14:textId="16CF4D2A" w:rsidR="00CE3405" w:rsidRPr="00AE5365" w:rsidRDefault="00CE3405" w:rsidP="00CE3405">
            <w:pPr>
              <w:jc w:val="center"/>
              <w:rPr>
                <w:rFonts w:eastAsia="Times New Roman" w:cstheme="minorHAnsi"/>
                <w:sz w:val="20"/>
                <w:szCs w:val="20"/>
                <w:lang w:eastAsia="en-CA"/>
              </w:rPr>
            </w:pPr>
            <w:r w:rsidRPr="00AE5365">
              <w:rPr>
                <w:rFonts w:cstheme="minorHAnsi"/>
                <w:sz w:val="20"/>
                <w:szCs w:val="20"/>
              </w:rPr>
              <w:t>4.1</w:t>
            </w:r>
          </w:p>
        </w:tc>
        <w:tc>
          <w:tcPr>
            <w:tcW w:w="722" w:type="dxa"/>
            <w:tcBorders>
              <w:top w:val="nil"/>
              <w:left w:val="nil"/>
              <w:bottom w:val="nil"/>
              <w:right w:val="nil"/>
            </w:tcBorders>
            <w:shd w:val="clear" w:color="auto" w:fill="auto"/>
            <w:noWrap/>
            <w:vAlign w:val="bottom"/>
          </w:tcPr>
          <w:p w14:paraId="03B8AD25" w14:textId="29D0061F" w:rsidR="00CE3405" w:rsidRPr="00AE5365" w:rsidRDefault="00CE3405" w:rsidP="00CE3405">
            <w:pPr>
              <w:jc w:val="center"/>
              <w:rPr>
                <w:rFonts w:eastAsia="Times New Roman" w:cstheme="minorHAnsi"/>
                <w:sz w:val="20"/>
                <w:szCs w:val="20"/>
                <w:lang w:eastAsia="en-CA"/>
              </w:rPr>
            </w:pPr>
            <w:r w:rsidRPr="00AE5365">
              <w:rPr>
                <w:rFonts w:cstheme="minorHAnsi"/>
                <w:sz w:val="20"/>
                <w:szCs w:val="20"/>
              </w:rPr>
              <w:t>2.7</w:t>
            </w:r>
          </w:p>
        </w:tc>
        <w:tc>
          <w:tcPr>
            <w:tcW w:w="721" w:type="dxa"/>
            <w:tcBorders>
              <w:top w:val="nil"/>
              <w:left w:val="nil"/>
              <w:bottom w:val="nil"/>
              <w:right w:val="nil"/>
            </w:tcBorders>
            <w:shd w:val="clear" w:color="auto" w:fill="auto"/>
            <w:noWrap/>
            <w:vAlign w:val="bottom"/>
          </w:tcPr>
          <w:p w14:paraId="5ED70ABA" w14:textId="2C87A024" w:rsidR="00CE3405" w:rsidRPr="00AE5365" w:rsidRDefault="00CE3405" w:rsidP="00CE3405">
            <w:pPr>
              <w:jc w:val="center"/>
              <w:rPr>
                <w:rFonts w:eastAsia="Times New Roman" w:cstheme="minorHAnsi"/>
                <w:sz w:val="20"/>
                <w:szCs w:val="20"/>
                <w:lang w:eastAsia="en-CA"/>
              </w:rPr>
            </w:pPr>
            <w:r w:rsidRPr="00AE5365">
              <w:rPr>
                <w:rFonts w:cstheme="minorHAnsi"/>
                <w:sz w:val="20"/>
                <w:szCs w:val="20"/>
              </w:rPr>
              <w:t>23.6</w:t>
            </w:r>
          </w:p>
        </w:tc>
        <w:tc>
          <w:tcPr>
            <w:tcW w:w="722" w:type="dxa"/>
            <w:tcBorders>
              <w:top w:val="nil"/>
              <w:left w:val="nil"/>
              <w:bottom w:val="nil"/>
              <w:right w:val="nil"/>
            </w:tcBorders>
            <w:shd w:val="clear" w:color="auto" w:fill="auto"/>
            <w:noWrap/>
            <w:vAlign w:val="bottom"/>
          </w:tcPr>
          <w:p w14:paraId="7AC37ACD" w14:textId="6A17467D" w:rsidR="00CE3405" w:rsidRPr="00AE5365" w:rsidRDefault="00CE3405" w:rsidP="00CE3405">
            <w:pPr>
              <w:jc w:val="center"/>
              <w:rPr>
                <w:rFonts w:eastAsia="Times New Roman" w:cstheme="minorHAnsi"/>
                <w:sz w:val="20"/>
                <w:szCs w:val="20"/>
                <w:lang w:eastAsia="en-CA"/>
              </w:rPr>
            </w:pPr>
            <w:r w:rsidRPr="00AE5365">
              <w:rPr>
                <w:rFonts w:cstheme="minorHAnsi"/>
                <w:sz w:val="20"/>
                <w:szCs w:val="20"/>
              </w:rPr>
              <w:t>5.9</w:t>
            </w:r>
          </w:p>
        </w:tc>
        <w:tc>
          <w:tcPr>
            <w:tcW w:w="722" w:type="dxa"/>
            <w:tcBorders>
              <w:top w:val="nil"/>
              <w:left w:val="nil"/>
              <w:bottom w:val="nil"/>
              <w:right w:val="nil"/>
            </w:tcBorders>
            <w:shd w:val="clear" w:color="auto" w:fill="auto"/>
            <w:noWrap/>
            <w:vAlign w:val="bottom"/>
          </w:tcPr>
          <w:p w14:paraId="384B06A1" w14:textId="19F81935" w:rsidR="00CE3405" w:rsidRPr="00AE5365" w:rsidRDefault="00CE3405" w:rsidP="00CE3405">
            <w:pPr>
              <w:jc w:val="center"/>
              <w:rPr>
                <w:rFonts w:eastAsia="Times New Roman" w:cstheme="minorHAnsi"/>
                <w:sz w:val="20"/>
                <w:szCs w:val="20"/>
                <w:lang w:eastAsia="en-CA"/>
              </w:rPr>
            </w:pPr>
            <w:r w:rsidRPr="00AE5365">
              <w:rPr>
                <w:rFonts w:cstheme="minorHAnsi"/>
                <w:sz w:val="20"/>
                <w:szCs w:val="20"/>
              </w:rPr>
              <w:t>0.4</w:t>
            </w:r>
          </w:p>
        </w:tc>
        <w:tc>
          <w:tcPr>
            <w:tcW w:w="721" w:type="dxa"/>
            <w:tcBorders>
              <w:top w:val="nil"/>
              <w:left w:val="nil"/>
              <w:bottom w:val="nil"/>
              <w:right w:val="nil"/>
            </w:tcBorders>
            <w:shd w:val="clear" w:color="auto" w:fill="auto"/>
            <w:noWrap/>
            <w:vAlign w:val="bottom"/>
          </w:tcPr>
          <w:p w14:paraId="314A2794" w14:textId="5DEBBA07" w:rsidR="00CE3405" w:rsidRPr="00AE5365" w:rsidRDefault="00CE3405" w:rsidP="00CE3405">
            <w:pPr>
              <w:jc w:val="center"/>
              <w:rPr>
                <w:rFonts w:eastAsia="Times New Roman" w:cstheme="minorHAnsi"/>
                <w:sz w:val="20"/>
                <w:szCs w:val="20"/>
                <w:lang w:eastAsia="en-CA"/>
              </w:rPr>
            </w:pPr>
            <w:r w:rsidRPr="00AE5365">
              <w:rPr>
                <w:rFonts w:cstheme="minorHAnsi"/>
                <w:sz w:val="20"/>
                <w:szCs w:val="20"/>
              </w:rPr>
              <w:t>0.8</w:t>
            </w:r>
          </w:p>
        </w:tc>
        <w:tc>
          <w:tcPr>
            <w:tcW w:w="722" w:type="dxa"/>
            <w:tcBorders>
              <w:top w:val="nil"/>
              <w:left w:val="nil"/>
              <w:bottom w:val="nil"/>
              <w:right w:val="nil"/>
            </w:tcBorders>
            <w:shd w:val="clear" w:color="auto" w:fill="auto"/>
            <w:noWrap/>
            <w:vAlign w:val="bottom"/>
          </w:tcPr>
          <w:p w14:paraId="04DD317C" w14:textId="374C8C17" w:rsidR="00CE3405" w:rsidRPr="00AE5365" w:rsidRDefault="00CE3405" w:rsidP="00CE3405">
            <w:pPr>
              <w:jc w:val="center"/>
              <w:rPr>
                <w:rFonts w:eastAsia="Times New Roman" w:cstheme="minorHAnsi"/>
                <w:sz w:val="20"/>
                <w:szCs w:val="20"/>
                <w:lang w:eastAsia="en-CA"/>
              </w:rPr>
            </w:pPr>
            <w:r w:rsidRPr="00AE5365">
              <w:rPr>
                <w:rFonts w:cstheme="minorHAnsi"/>
                <w:sz w:val="20"/>
                <w:szCs w:val="20"/>
              </w:rPr>
              <w:t>0.7</w:t>
            </w:r>
          </w:p>
        </w:tc>
        <w:tc>
          <w:tcPr>
            <w:tcW w:w="722" w:type="dxa"/>
            <w:tcBorders>
              <w:top w:val="nil"/>
              <w:left w:val="nil"/>
              <w:bottom w:val="nil"/>
              <w:right w:val="nil"/>
            </w:tcBorders>
            <w:shd w:val="clear" w:color="auto" w:fill="auto"/>
            <w:noWrap/>
            <w:vAlign w:val="bottom"/>
          </w:tcPr>
          <w:p w14:paraId="34C017EC" w14:textId="0EA71744" w:rsidR="00CE3405" w:rsidRPr="00AE5365" w:rsidRDefault="00CE3405" w:rsidP="00CE3405">
            <w:pPr>
              <w:jc w:val="center"/>
              <w:rPr>
                <w:rFonts w:eastAsia="Times New Roman" w:cstheme="minorHAnsi"/>
                <w:sz w:val="20"/>
                <w:szCs w:val="20"/>
                <w:lang w:eastAsia="en-CA"/>
              </w:rPr>
            </w:pPr>
            <w:r w:rsidRPr="00AE5365">
              <w:rPr>
                <w:rFonts w:cstheme="minorHAnsi"/>
                <w:sz w:val="20"/>
                <w:szCs w:val="20"/>
              </w:rPr>
              <w:t>0.1</w:t>
            </w:r>
          </w:p>
        </w:tc>
        <w:tc>
          <w:tcPr>
            <w:tcW w:w="606" w:type="dxa"/>
            <w:tcBorders>
              <w:top w:val="nil"/>
              <w:left w:val="nil"/>
              <w:bottom w:val="nil"/>
              <w:right w:val="nil"/>
            </w:tcBorders>
            <w:shd w:val="clear" w:color="auto" w:fill="auto"/>
            <w:noWrap/>
            <w:vAlign w:val="bottom"/>
          </w:tcPr>
          <w:p w14:paraId="48628337" w14:textId="3B343510" w:rsidR="00CE3405" w:rsidRPr="00AE5365" w:rsidRDefault="00CE3405" w:rsidP="00CE3405">
            <w:pPr>
              <w:jc w:val="center"/>
              <w:rPr>
                <w:rFonts w:eastAsia="Times New Roman" w:cstheme="minorHAnsi"/>
                <w:sz w:val="20"/>
                <w:szCs w:val="20"/>
                <w:lang w:eastAsia="en-CA"/>
              </w:rPr>
            </w:pPr>
            <w:r w:rsidRPr="00AE5365">
              <w:rPr>
                <w:rFonts w:cstheme="minorHAnsi"/>
                <w:sz w:val="20"/>
                <w:szCs w:val="20"/>
              </w:rPr>
              <w:t>0.0</w:t>
            </w:r>
          </w:p>
        </w:tc>
        <w:tc>
          <w:tcPr>
            <w:tcW w:w="567" w:type="dxa"/>
            <w:tcBorders>
              <w:top w:val="nil"/>
              <w:left w:val="nil"/>
              <w:bottom w:val="nil"/>
              <w:right w:val="nil"/>
            </w:tcBorders>
            <w:shd w:val="clear" w:color="auto" w:fill="auto"/>
            <w:noWrap/>
            <w:vAlign w:val="bottom"/>
          </w:tcPr>
          <w:p w14:paraId="06509D97" w14:textId="3E32AD4D" w:rsidR="00CE3405" w:rsidRPr="00AE5365" w:rsidRDefault="00CE3405" w:rsidP="00CE3405">
            <w:pPr>
              <w:rPr>
                <w:rFonts w:eastAsia="Times New Roman" w:cstheme="minorHAnsi"/>
                <w:sz w:val="20"/>
                <w:szCs w:val="20"/>
                <w:lang w:eastAsia="en-CA"/>
              </w:rPr>
            </w:pPr>
          </w:p>
        </w:tc>
        <w:tc>
          <w:tcPr>
            <w:tcW w:w="850" w:type="dxa"/>
            <w:tcBorders>
              <w:top w:val="nil"/>
              <w:left w:val="nil"/>
              <w:bottom w:val="nil"/>
              <w:right w:val="nil"/>
            </w:tcBorders>
            <w:shd w:val="clear" w:color="auto" w:fill="auto"/>
            <w:noWrap/>
            <w:vAlign w:val="bottom"/>
          </w:tcPr>
          <w:p w14:paraId="5DBA5DB4" w14:textId="6A38262B" w:rsidR="00CE3405" w:rsidRPr="00AE5365" w:rsidRDefault="00CE3405" w:rsidP="00CE3405">
            <w:pPr>
              <w:jc w:val="center"/>
              <w:rPr>
                <w:rFonts w:eastAsia="Times New Roman" w:cs="Times New Roman"/>
                <w:b/>
                <w:bCs/>
                <w:sz w:val="20"/>
                <w:szCs w:val="20"/>
                <w:lang w:eastAsia="en-CA"/>
              </w:rPr>
            </w:pPr>
            <w:r w:rsidRPr="00AE5365">
              <w:rPr>
                <w:rFonts w:ascii="Arial" w:hAnsi="Arial" w:cs="Arial"/>
                <w:sz w:val="20"/>
                <w:szCs w:val="20"/>
              </w:rPr>
              <w:t>38.2</w:t>
            </w:r>
          </w:p>
        </w:tc>
      </w:tr>
      <w:tr w:rsidR="00921C95" w:rsidRPr="00AE5365" w14:paraId="0074E210" w14:textId="77777777" w:rsidTr="00096855">
        <w:trPr>
          <w:trHeight w:val="264"/>
        </w:trPr>
        <w:tc>
          <w:tcPr>
            <w:tcW w:w="1291" w:type="dxa"/>
            <w:shd w:val="clear" w:color="auto" w:fill="auto"/>
            <w:noWrap/>
            <w:vAlign w:val="bottom"/>
          </w:tcPr>
          <w:p w14:paraId="6AAB4CBA" w14:textId="5CE48AD7" w:rsidR="00CE3405" w:rsidRPr="00AE5365" w:rsidRDefault="00CE3405" w:rsidP="00CE3405">
            <w:pPr>
              <w:jc w:val="right"/>
              <w:rPr>
                <w:rFonts w:eastAsia="Times New Roman" w:cstheme="minorHAnsi"/>
                <w:sz w:val="20"/>
                <w:szCs w:val="20"/>
                <w:lang w:eastAsia="en-CA"/>
              </w:rPr>
            </w:pPr>
            <w:r w:rsidRPr="00AE5365">
              <w:rPr>
                <w:rFonts w:cstheme="minorHAnsi"/>
                <w:sz w:val="20"/>
                <w:szCs w:val="20"/>
              </w:rPr>
              <w:t>25-Jun-17</w:t>
            </w:r>
          </w:p>
        </w:tc>
        <w:tc>
          <w:tcPr>
            <w:tcW w:w="721" w:type="dxa"/>
            <w:tcBorders>
              <w:top w:val="nil"/>
              <w:left w:val="nil"/>
              <w:bottom w:val="nil"/>
              <w:right w:val="nil"/>
            </w:tcBorders>
            <w:shd w:val="clear" w:color="auto" w:fill="auto"/>
            <w:noWrap/>
            <w:vAlign w:val="bottom"/>
          </w:tcPr>
          <w:p w14:paraId="48AB7C4C" w14:textId="46AF46C0" w:rsidR="00CE3405" w:rsidRPr="00AE5365" w:rsidRDefault="00CE3405" w:rsidP="00CE3405">
            <w:pPr>
              <w:jc w:val="center"/>
              <w:rPr>
                <w:rFonts w:eastAsia="Times New Roman" w:cstheme="minorHAnsi"/>
                <w:sz w:val="20"/>
                <w:szCs w:val="20"/>
                <w:lang w:eastAsia="en-CA"/>
              </w:rPr>
            </w:pPr>
            <w:r w:rsidRPr="00AE5365">
              <w:rPr>
                <w:rFonts w:cstheme="minorHAnsi"/>
                <w:sz w:val="20"/>
                <w:szCs w:val="20"/>
              </w:rPr>
              <w:t>0.2</w:t>
            </w:r>
          </w:p>
        </w:tc>
        <w:tc>
          <w:tcPr>
            <w:tcW w:w="722" w:type="dxa"/>
            <w:tcBorders>
              <w:top w:val="nil"/>
              <w:left w:val="nil"/>
              <w:bottom w:val="nil"/>
              <w:right w:val="nil"/>
            </w:tcBorders>
            <w:shd w:val="clear" w:color="auto" w:fill="auto"/>
            <w:noWrap/>
            <w:vAlign w:val="bottom"/>
          </w:tcPr>
          <w:p w14:paraId="75CC4BB1" w14:textId="4D3A1C20" w:rsidR="00CE3405" w:rsidRPr="00AE5365" w:rsidRDefault="00CE3405" w:rsidP="00CE3405">
            <w:pPr>
              <w:jc w:val="center"/>
              <w:rPr>
                <w:rFonts w:eastAsia="Times New Roman" w:cstheme="minorHAnsi"/>
                <w:sz w:val="20"/>
                <w:szCs w:val="20"/>
                <w:lang w:eastAsia="en-CA"/>
              </w:rPr>
            </w:pPr>
            <w:r w:rsidRPr="00AE5365">
              <w:rPr>
                <w:rFonts w:cstheme="minorHAnsi"/>
                <w:sz w:val="20"/>
                <w:szCs w:val="20"/>
              </w:rPr>
              <w:t>3.9</w:t>
            </w:r>
          </w:p>
        </w:tc>
        <w:tc>
          <w:tcPr>
            <w:tcW w:w="721" w:type="dxa"/>
            <w:tcBorders>
              <w:top w:val="nil"/>
              <w:left w:val="nil"/>
              <w:bottom w:val="nil"/>
              <w:right w:val="nil"/>
            </w:tcBorders>
            <w:shd w:val="clear" w:color="auto" w:fill="auto"/>
            <w:noWrap/>
            <w:vAlign w:val="bottom"/>
          </w:tcPr>
          <w:p w14:paraId="3980CE92" w14:textId="4955D270" w:rsidR="00CE3405" w:rsidRPr="00AE5365" w:rsidRDefault="00CE3405" w:rsidP="00CE3405">
            <w:pPr>
              <w:jc w:val="center"/>
              <w:rPr>
                <w:rFonts w:eastAsia="Times New Roman" w:cstheme="minorHAnsi"/>
                <w:sz w:val="20"/>
                <w:szCs w:val="20"/>
                <w:lang w:eastAsia="en-CA"/>
              </w:rPr>
            </w:pPr>
            <w:r w:rsidRPr="00AE5365">
              <w:rPr>
                <w:rFonts w:cstheme="minorHAnsi"/>
                <w:sz w:val="20"/>
                <w:szCs w:val="20"/>
              </w:rPr>
              <w:t>15.4</w:t>
            </w:r>
          </w:p>
        </w:tc>
        <w:tc>
          <w:tcPr>
            <w:tcW w:w="722" w:type="dxa"/>
            <w:tcBorders>
              <w:top w:val="nil"/>
              <w:left w:val="nil"/>
              <w:bottom w:val="nil"/>
              <w:right w:val="nil"/>
            </w:tcBorders>
            <w:shd w:val="clear" w:color="auto" w:fill="auto"/>
            <w:noWrap/>
            <w:vAlign w:val="bottom"/>
          </w:tcPr>
          <w:p w14:paraId="1D8187E4" w14:textId="7C76F238" w:rsidR="00CE3405" w:rsidRPr="00AE5365" w:rsidRDefault="00CE3405" w:rsidP="00CE3405">
            <w:pPr>
              <w:jc w:val="center"/>
              <w:rPr>
                <w:rFonts w:eastAsia="Times New Roman" w:cstheme="minorHAnsi"/>
                <w:sz w:val="20"/>
                <w:szCs w:val="20"/>
                <w:lang w:eastAsia="en-CA"/>
              </w:rPr>
            </w:pPr>
            <w:r w:rsidRPr="00AE5365">
              <w:rPr>
                <w:rFonts w:cstheme="minorHAnsi"/>
                <w:sz w:val="20"/>
                <w:szCs w:val="20"/>
              </w:rPr>
              <w:t>10.6</w:t>
            </w:r>
          </w:p>
        </w:tc>
        <w:tc>
          <w:tcPr>
            <w:tcW w:w="722" w:type="dxa"/>
            <w:tcBorders>
              <w:top w:val="nil"/>
              <w:left w:val="nil"/>
              <w:bottom w:val="nil"/>
              <w:right w:val="nil"/>
            </w:tcBorders>
            <w:shd w:val="clear" w:color="auto" w:fill="auto"/>
            <w:noWrap/>
            <w:vAlign w:val="bottom"/>
          </w:tcPr>
          <w:p w14:paraId="0D46E8EF" w14:textId="7A373EE2" w:rsidR="00CE3405" w:rsidRPr="00AE5365" w:rsidRDefault="00CE3405" w:rsidP="00CE3405">
            <w:pPr>
              <w:jc w:val="center"/>
              <w:rPr>
                <w:rFonts w:eastAsia="Times New Roman" w:cstheme="minorHAnsi"/>
                <w:sz w:val="20"/>
                <w:szCs w:val="20"/>
                <w:lang w:eastAsia="en-CA"/>
              </w:rPr>
            </w:pPr>
            <w:r w:rsidRPr="00AE5365">
              <w:rPr>
                <w:rFonts w:cstheme="minorHAnsi"/>
                <w:sz w:val="20"/>
                <w:szCs w:val="20"/>
              </w:rPr>
              <w:t>1.2</w:t>
            </w:r>
          </w:p>
        </w:tc>
        <w:tc>
          <w:tcPr>
            <w:tcW w:w="721" w:type="dxa"/>
            <w:tcBorders>
              <w:top w:val="nil"/>
              <w:left w:val="nil"/>
              <w:bottom w:val="nil"/>
              <w:right w:val="nil"/>
            </w:tcBorders>
            <w:shd w:val="clear" w:color="auto" w:fill="auto"/>
            <w:noWrap/>
            <w:vAlign w:val="bottom"/>
          </w:tcPr>
          <w:p w14:paraId="7462C7A7" w14:textId="34745DB6" w:rsidR="00CE3405" w:rsidRPr="00AE5365" w:rsidRDefault="00CE3405" w:rsidP="00CE3405">
            <w:pPr>
              <w:jc w:val="center"/>
              <w:rPr>
                <w:rFonts w:eastAsia="Times New Roman" w:cstheme="minorHAnsi"/>
                <w:sz w:val="20"/>
                <w:szCs w:val="20"/>
                <w:lang w:eastAsia="en-CA"/>
              </w:rPr>
            </w:pPr>
            <w:r w:rsidRPr="00AE5365">
              <w:rPr>
                <w:rFonts w:cstheme="minorHAnsi"/>
                <w:sz w:val="20"/>
                <w:szCs w:val="20"/>
              </w:rPr>
              <w:t>0.0</w:t>
            </w:r>
          </w:p>
        </w:tc>
        <w:tc>
          <w:tcPr>
            <w:tcW w:w="722" w:type="dxa"/>
            <w:tcBorders>
              <w:top w:val="nil"/>
              <w:left w:val="nil"/>
              <w:bottom w:val="nil"/>
              <w:right w:val="nil"/>
            </w:tcBorders>
            <w:shd w:val="clear" w:color="auto" w:fill="auto"/>
            <w:noWrap/>
            <w:vAlign w:val="bottom"/>
          </w:tcPr>
          <w:p w14:paraId="0C923FAB" w14:textId="6F3BE176" w:rsidR="00CE3405" w:rsidRPr="00AE5365" w:rsidRDefault="00CE3405" w:rsidP="00CE3405">
            <w:pPr>
              <w:jc w:val="center"/>
              <w:rPr>
                <w:rFonts w:eastAsia="Times New Roman" w:cstheme="minorHAnsi"/>
                <w:sz w:val="20"/>
                <w:szCs w:val="20"/>
                <w:lang w:eastAsia="en-CA"/>
              </w:rPr>
            </w:pPr>
            <w:r w:rsidRPr="00AE5365">
              <w:rPr>
                <w:rFonts w:cstheme="minorHAnsi"/>
                <w:sz w:val="20"/>
                <w:szCs w:val="20"/>
              </w:rPr>
              <w:t>8.8</w:t>
            </w:r>
          </w:p>
        </w:tc>
        <w:tc>
          <w:tcPr>
            <w:tcW w:w="722" w:type="dxa"/>
            <w:tcBorders>
              <w:top w:val="nil"/>
              <w:left w:val="nil"/>
              <w:bottom w:val="nil"/>
              <w:right w:val="nil"/>
            </w:tcBorders>
            <w:shd w:val="clear" w:color="auto" w:fill="auto"/>
            <w:noWrap/>
            <w:vAlign w:val="bottom"/>
          </w:tcPr>
          <w:p w14:paraId="61A1291C" w14:textId="67455D9B" w:rsidR="00CE3405" w:rsidRPr="00AE5365" w:rsidRDefault="00CE3405" w:rsidP="00CE3405">
            <w:pPr>
              <w:jc w:val="center"/>
              <w:rPr>
                <w:rFonts w:eastAsia="Times New Roman" w:cstheme="minorHAnsi"/>
                <w:sz w:val="20"/>
                <w:szCs w:val="20"/>
                <w:lang w:eastAsia="en-CA"/>
              </w:rPr>
            </w:pPr>
            <w:r w:rsidRPr="00AE5365">
              <w:rPr>
                <w:rFonts w:cstheme="minorHAnsi"/>
                <w:sz w:val="20"/>
                <w:szCs w:val="20"/>
              </w:rPr>
              <w:t>3.8</w:t>
            </w:r>
          </w:p>
        </w:tc>
        <w:tc>
          <w:tcPr>
            <w:tcW w:w="606" w:type="dxa"/>
            <w:tcBorders>
              <w:top w:val="nil"/>
              <w:left w:val="nil"/>
              <w:bottom w:val="nil"/>
              <w:right w:val="nil"/>
            </w:tcBorders>
            <w:shd w:val="clear" w:color="auto" w:fill="auto"/>
            <w:noWrap/>
            <w:vAlign w:val="bottom"/>
          </w:tcPr>
          <w:p w14:paraId="7EB2F487" w14:textId="6B24F951" w:rsidR="00CE3405" w:rsidRPr="00AE5365" w:rsidRDefault="00CE3405" w:rsidP="00CE3405">
            <w:pPr>
              <w:jc w:val="center"/>
              <w:rPr>
                <w:rFonts w:eastAsia="Times New Roman" w:cstheme="minorHAnsi"/>
                <w:sz w:val="20"/>
                <w:szCs w:val="20"/>
                <w:lang w:eastAsia="en-CA"/>
              </w:rPr>
            </w:pPr>
            <w:r w:rsidRPr="00AE5365">
              <w:rPr>
                <w:rFonts w:cstheme="minorHAnsi"/>
                <w:sz w:val="20"/>
                <w:szCs w:val="20"/>
              </w:rPr>
              <w:t>1.2</w:t>
            </w:r>
          </w:p>
        </w:tc>
        <w:tc>
          <w:tcPr>
            <w:tcW w:w="567" w:type="dxa"/>
            <w:tcBorders>
              <w:top w:val="nil"/>
              <w:left w:val="nil"/>
              <w:bottom w:val="nil"/>
              <w:right w:val="nil"/>
            </w:tcBorders>
            <w:shd w:val="clear" w:color="auto" w:fill="auto"/>
            <w:noWrap/>
            <w:vAlign w:val="bottom"/>
          </w:tcPr>
          <w:p w14:paraId="325BEBAF" w14:textId="24C8BD03" w:rsidR="00CE3405" w:rsidRPr="00AE5365" w:rsidRDefault="00CE3405" w:rsidP="00CE3405">
            <w:pPr>
              <w:rPr>
                <w:rFonts w:eastAsia="Times New Roman" w:cstheme="minorHAnsi"/>
                <w:sz w:val="20"/>
                <w:szCs w:val="20"/>
                <w:lang w:eastAsia="en-CA"/>
              </w:rPr>
            </w:pPr>
          </w:p>
        </w:tc>
        <w:tc>
          <w:tcPr>
            <w:tcW w:w="850" w:type="dxa"/>
            <w:tcBorders>
              <w:top w:val="nil"/>
              <w:left w:val="nil"/>
              <w:bottom w:val="nil"/>
              <w:right w:val="nil"/>
            </w:tcBorders>
            <w:shd w:val="clear" w:color="auto" w:fill="auto"/>
            <w:noWrap/>
            <w:vAlign w:val="bottom"/>
          </w:tcPr>
          <w:p w14:paraId="0B6D702B" w14:textId="071D2A9F" w:rsidR="00CE3405" w:rsidRPr="00AE5365" w:rsidRDefault="00CE3405" w:rsidP="00CE3405">
            <w:pPr>
              <w:jc w:val="center"/>
              <w:rPr>
                <w:rFonts w:eastAsia="Times New Roman" w:cs="Times New Roman"/>
                <w:b/>
                <w:bCs/>
                <w:sz w:val="20"/>
                <w:szCs w:val="20"/>
                <w:lang w:eastAsia="en-CA"/>
              </w:rPr>
            </w:pPr>
            <w:r w:rsidRPr="00AE5365">
              <w:rPr>
                <w:rFonts w:ascii="Arial" w:hAnsi="Arial" w:cs="Arial"/>
                <w:sz w:val="20"/>
                <w:szCs w:val="20"/>
              </w:rPr>
              <w:t>45.2</w:t>
            </w:r>
          </w:p>
        </w:tc>
      </w:tr>
      <w:tr w:rsidR="00921C95" w:rsidRPr="00AE5365" w14:paraId="5A438838" w14:textId="77777777" w:rsidTr="00096855">
        <w:trPr>
          <w:trHeight w:val="264"/>
        </w:trPr>
        <w:tc>
          <w:tcPr>
            <w:tcW w:w="1291" w:type="dxa"/>
            <w:shd w:val="clear" w:color="auto" w:fill="auto"/>
            <w:noWrap/>
            <w:vAlign w:val="bottom"/>
          </w:tcPr>
          <w:p w14:paraId="223484D0" w14:textId="047D9BDB" w:rsidR="00CE3405" w:rsidRPr="00AE5365" w:rsidRDefault="00CE3405" w:rsidP="00CE3405">
            <w:pPr>
              <w:jc w:val="right"/>
              <w:rPr>
                <w:rFonts w:eastAsia="Times New Roman" w:cstheme="minorHAnsi"/>
                <w:sz w:val="20"/>
                <w:szCs w:val="20"/>
                <w:lang w:eastAsia="en-CA"/>
              </w:rPr>
            </w:pPr>
            <w:r w:rsidRPr="00AE5365">
              <w:rPr>
                <w:rFonts w:cstheme="minorHAnsi"/>
                <w:sz w:val="20"/>
                <w:szCs w:val="20"/>
              </w:rPr>
              <w:t>18-Jul-17</w:t>
            </w:r>
          </w:p>
        </w:tc>
        <w:tc>
          <w:tcPr>
            <w:tcW w:w="721" w:type="dxa"/>
            <w:tcBorders>
              <w:top w:val="nil"/>
              <w:left w:val="nil"/>
              <w:bottom w:val="nil"/>
              <w:right w:val="nil"/>
            </w:tcBorders>
            <w:shd w:val="clear" w:color="auto" w:fill="auto"/>
            <w:noWrap/>
            <w:vAlign w:val="bottom"/>
          </w:tcPr>
          <w:p w14:paraId="53D7F342" w14:textId="61D0C4BF" w:rsidR="00CE3405" w:rsidRPr="00AE5365" w:rsidRDefault="00CE3405" w:rsidP="00CE3405">
            <w:pPr>
              <w:jc w:val="center"/>
              <w:rPr>
                <w:rFonts w:eastAsia="Times New Roman" w:cstheme="minorHAnsi"/>
                <w:sz w:val="20"/>
                <w:szCs w:val="20"/>
                <w:lang w:eastAsia="en-CA"/>
              </w:rPr>
            </w:pPr>
            <w:r w:rsidRPr="00AE5365">
              <w:rPr>
                <w:rFonts w:cstheme="minorHAnsi"/>
                <w:sz w:val="20"/>
                <w:szCs w:val="20"/>
              </w:rPr>
              <w:t>0.0</w:t>
            </w:r>
          </w:p>
        </w:tc>
        <w:tc>
          <w:tcPr>
            <w:tcW w:w="722" w:type="dxa"/>
            <w:tcBorders>
              <w:top w:val="nil"/>
              <w:left w:val="nil"/>
              <w:bottom w:val="nil"/>
              <w:right w:val="nil"/>
            </w:tcBorders>
            <w:shd w:val="clear" w:color="auto" w:fill="auto"/>
            <w:noWrap/>
            <w:vAlign w:val="bottom"/>
          </w:tcPr>
          <w:p w14:paraId="1E9C00B2" w14:textId="2118C953" w:rsidR="00CE3405" w:rsidRPr="00AE5365" w:rsidRDefault="00CE3405" w:rsidP="00CE3405">
            <w:pPr>
              <w:jc w:val="center"/>
              <w:rPr>
                <w:rFonts w:eastAsia="Times New Roman" w:cstheme="minorHAnsi"/>
                <w:sz w:val="20"/>
                <w:szCs w:val="20"/>
                <w:lang w:eastAsia="en-CA"/>
              </w:rPr>
            </w:pPr>
            <w:r w:rsidRPr="00AE5365">
              <w:rPr>
                <w:rFonts w:cstheme="minorHAnsi"/>
                <w:sz w:val="20"/>
                <w:szCs w:val="20"/>
              </w:rPr>
              <w:t>6.7</w:t>
            </w:r>
          </w:p>
        </w:tc>
        <w:tc>
          <w:tcPr>
            <w:tcW w:w="721" w:type="dxa"/>
            <w:tcBorders>
              <w:top w:val="nil"/>
              <w:left w:val="nil"/>
              <w:bottom w:val="nil"/>
              <w:right w:val="nil"/>
            </w:tcBorders>
            <w:shd w:val="clear" w:color="auto" w:fill="auto"/>
            <w:noWrap/>
            <w:vAlign w:val="bottom"/>
          </w:tcPr>
          <w:p w14:paraId="61D37EB5" w14:textId="4EF04B3F" w:rsidR="00CE3405" w:rsidRPr="00AE5365" w:rsidRDefault="00CE3405" w:rsidP="00CE3405">
            <w:pPr>
              <w:jc w:val="center"/>
              <w:rPr>
                <w:rFonts w:eastAsia="Times New Roman" w:cstheme="minorHAnsi"/>
                <w:sz w:val="20"/>
                <w:szCs w:val="20"/>
                <w:lang w:eastAsia="en-CA"/>
              </w:rPr>
            </w:pPr>
            <w:r w:rsidRPr="00AE5365">
              <w:rPr>
                <w:rFonts w:cstheme="minorHAnsi"/>
                <w:sz w:val="20"/>
                <w:szCs w:val="20"/>
              </w:rPr>
              <w:t>36.2</w:t>
            </w:r>
          </w:p>
        </w:tc>
        <w:tc>
          <w:tcPr>
            <w:tcW w:w="722" w:type="dxa"/>
            <w:tcBorders>
              <w:top w:val="nil"/>
              <w:left w:val="nil"/>
              <w:bottom w:val="nil"/>
              <w:right w:val="nil"/>
            </w:tcBorders>
            <w:shd w:val="clear" w:color="auto" w:fill="auto"/>
            <w:noWrap/>
            <w:vAlign w:val="bottom"/>
          </w:tcPr>
          <w:p w14:paraId="09B0E1FD" w14:textId="73837E69" w:rsidR="00CE3405" w:rsidRPr="00AE5365" w:rsidRDefault="00CE3405" w:rsidP="00CE3405">
            <w:pPr>
              <w:jc w:val="center"/>
              <w:rPr>
                <w:rFonts w:eastAsia="Times New Roman" w:cstheme="minorHAnsi"/>
                <w:sz w:val="20"/>
                <w:szCs w:val="20"/>
                <w:lang w:eastAsia="en-CA"/>
              </w:rPr>
            </w:pPr>
            <w:r w:rsidRPr="00AE5365">
              <w:rPr>
                <w:rFonts w:cstheme="minorHAnsi"/>
                <w:sz w:val="20"/>
                <w:szCs w:val="20"/>
              </w:rPr>
              <w:t>34.0</w:t>
            </w:r>
          </w:p>
        </w:tc>
        <w:tc>
          <w:tcPr>
            <w:tcW w:w="722" w:type="dxa"/>
            <w:tcBorders>
              <w:top w:val="nil"/>
              <w:left w:val="nil"/>
              <w:bottom w:val="nil"/>
              <w:right w:val="nil"/>
            </w:tcBorders>
            <w:shd w:val="clear" w:color="auto" w:fill="auto"/>
            <w:noWrap/>
            <w:vAlign w:val="bottom"/>
          </w:tcPr>
          <w:p w14:paraId="61DA6087" w14:textId="169569C6" w:rsidR="00CE3405" w:rsidRPr="00AE5365" w:rsidRDefault="00CE3405" w:rsidP="00CE3405">
            <w:pPr>
              <w:jc w:val="center"/>
              <w:rPr>
                <w:rFonts w:eastAsia="Times New Roman" w:cstheme="minorHAnsi"/>
                <w:sz w:val="20"/>
                <w:szCs w:val="20"/>
                <w:lang w:eastAsia="en-CA"/>
              </w:rPr>
            </w:pPr>
            <w:r w:rsidRPr="00AE5365">
              <w:rPr>
                <w:rFonts w:cstheme="minorHAnsi"/>
                <w:sz w:val="20"/>
                <w:szCs w:val="20"/>
              </w:rPr>
              <w:t>12.6</w:t>
            </w:r>
          </w:p>
        </w:tc>
        <w:tc>
          <w:tcPr>
            <w:tcW w:w="721" w:type="dxa"/>
            <w:tcBorders>
              <w:top w:val="nil"/>
              <w:left w:val="nil"/>
              <w:bottom w:val="nil"/>
              <w:right w:val="nil"/>
            </w:tcBorders>
            <w:shd w:val="clear" w:color="auto" w:fill="auto"/>
            <w:noWrap/>
            <w:vAlign w:val="bottom"/>
          </w:tcPr>
          <w:p w14:paraId="11B60F09" w14:textId="7D078C7F" w:rsidR="00CE3405" w:rsidRPr="00AE5365" w:rsidRDefault="00CE3405" w:rsidP="00CE3405">
            <w:pPr>
              <w:jc w:val="center"/>
              <w:rPr>
                <w:rFonts w:eastAsia="Times New Roman" w:cstheme="minorHAnsi"/>
                <w:sz w:val="20"/>
                <w:szCs w:val="20"/>
                <w:lang w:eastAsia="en-CA"/>
              </w:rPr>
            </w:pPr>
            <w:r w:rsidRPr="00AE5365">
              <w:rPr>
                <w:rFonts w:cstheme="minorHAnsi"/>
                <w:sz w:val="20"/>
                <w:szCs w:val="20"/>
              </w:rPr>
              <w:t>0.0</w:t>
            </w:r>
          </w:p>
        </w:tc>
        <w:tc>
          <w:tcPr>
            <w:tcW w:w="722" w:type="dxa"/>
            <w:tcBorders>
              <w:top w:val="nil"/>
              <w:left w:val="nil"/>
              <w:bottom w:val="nil"/>
              <w:right w:val="nil"/>
            </w:tcBorders>
            <w:shd w:val="clear" w:color="auto" w:fill="auto"/>
            <w:noWrap/>
            <w:vAlign w:val="bottom"/>
          </w:tcPr>
          <w:p w14:paraId="106B86A4" w14:textId="25A5CD7D" w:rsidR="00CE3405" w:rsidRPr="00AE5365" w:rsidRDefault="00CE3405" w:rsidP="00CE3405">
            <w:pPr>
              <w:jc w:val="center"/>
              <w:rPr>
                <w:rFonts w:eastAsia="Times New Roman" w:cstheme="minorHAnsi"/>
                <w:sz w:val="20"/>
                <w:szCs w:val="20"/>
                <w:lang w:eastAsia="en-CA"/>
              </w:rPr>
            </w:pPr>
            <w:r w:rsidRPr="00AE5365">
              <w:rPr>
                <w:rFonts w:cstheme="minorHAnsi"/>
                <w:sz w:val="20"/>
                <w:szCs w:val="20"/>
              </w:rPr>
              <w:t>15.9</w:t>
            </w:r>
          </w:p>
        </w:tc>
        <w:tc>
          <w:tcPr>
            <w:tcW w:w="722" w:type="dxa"/>
            <w:tcBorders>
              <w:top w:val="nil"/>
              <w:left w:val="nil"/>
              <w:bottom w:val="nil"/>
              <w:right w:val="nil"/>
            </w:tcBorders>
            <w:shd w:val="clear" w:color="auto" w:fill="auto"/>
            <w:noWrap/>
            <w:vAlign w:val="bottom"/>
          </w:tcPr>
          <w:p w14:paraId="0819082A" w14:textId="64C8F6DF" w:rsidR="00CE3405" w:rsidRPr="00AE5365" w:rsidRDefault="00CE3405" w:rsidP="00CE3405">
            <w:pPr>
              <w:jc w:val="center"/>
              <w:rPr>
                <w:rFonts w:eastAsia="Times New Roman" w:cstheme="minorHAnsi"/>
                <w:sz w:val="20"/>
                <w:szCs w:val="20"/>
                <w:lang w:eastAsia="en-CA"/>
              </w:rPr>
            </w:pPr>
            <w:r w:rsidRPr="00AE5365">
              <w:rPr>
                <w:rFonts w:cstheme="minorHAnsi"/>
                <w:sz w:val="20"/>
                <w:szCs w:val="20"/>
              </w:rPr>
              <w:t>6.1</w:t>
            </w:r>
          </w:p>
        </w:tc>
        <w:tc>
          <w:tcPr>
            <w:tcW w:w="606" w:type="dxa"/>
            <w:tcBorders>
              <w:top w:val="nil"/>
              <w:left w:val="nil"/>
              <w:bottom w:val="nil"/>
              <w:right w:val="nil"/>
            </w:tcBorders>
            <w:shd w:val="clear" w:color="auto" w:fill="auto"/>
            <w:noWrap/>
            <w:vAlign w:val="bottom"/>
          </w:tcPr>
          <w:p w14:paraId="435AEAC8" w14:textId="0CB3A746" w:rsidR="00CE3405" w:rsidRPr="00AE5365" w:rsidRDefault="00CE3405" w:rsidP="00CE3405">
            <w:pPr>
              <w:jc w:val="center"/>
              <w:rPr>
                <w:rFonts w:eastAsia="Times New Roman" w:cstheme="minorHAnsi"/>
                <w:sz w:val="20"/>
                <w:szCs w:val="20"/>
                <w:lang w:eastAsia="en-CA"/>
              </w:rPr>
            </w:pPr>
            <w:r w:rsidRPr="00AE5365">
              <w:rPr>
                <w:rFonts w:cstheme="minorHAnsi"/>
                <w:sz w:val="20"/>
                <w:szCs w:val="20"/>
              </w:rPr>
              <w:t>3.0</w:t>
            </w:r>
          </w:p>
        </w:tc>
        <w:tc>
          <w:tcPr>
            <w:tcW w:w="567" w:type="dxa"/>
            <w:tcBorders>
              <w:top w:val="nil"/>
              <w:left w:val="nil"/>
              <w:bottom w:val="nil"/>
              <w:right w:val="nil"/>
            </w:tcBorders>
            <w:shd w:val="clear" w:color="auto" w:fill="auto"/>
            <w:noWrap/>
            <w:vAlign w:val="bottom"/>
          </w:tcPr>
          <w:p w14:paraId="11EDC4FD" w14:textId="03311A2B" w:rsidR="00CE3405" w:rsidRPr="00AE5365" w:rsidRDefault="00CE3405" w:rsidP="00CE3405">
            <w:pPr>
              <w:rPr>
                <w:rFonts w:eastAsia="Times New Roman" w:cstheme="minorHAnsi"/>
                <w:sz w:val="20"/>
                <w:szCs w:val="20"/>
                <w:lang w:eastAsia="en-CA"/>
              </w:rPr>
            </w:pPr>
          </w:p>
        </w:tc>
        <w:tc>
          <w:tcPr>
            <w:tcW w:w="850" w:type="dxa"/>
            <w:tcBorders>
              <w:top w:val="nil"/>
              <w:left w:val="nil"/>
              <w:bottom w:val="nil"/>
              <w:right w:val="nil"/>
            </w:tcBorders>
            <w:shd w:val="clear" w:color="auto" w:fill="auto"/>
            <w:noWrap/>
            <w:vAlign w:val="bottom"/>
          </w:tcPr>
          <w:p w14:paraId="69AAD894" w14:textId="04F8D7ED" w:rsidR="00CE3405" w:rsidRPr="00AE5365" w:rsidRDefault="00CE3405" w:rsidP="00CE3405">
            <w:pPr>
              <w:jc w:val="center"/>
              <w:rPr>
                <w:rFonts w:eastAsia="Times New Roman" w:cs="Times New Roman"/>
                <w:b/>
                <w:bCs/>
                <w:sz w:val="20"/>
                <w:szCs w:val="20"/>
                <w:lang w:eastAsia="en-CA"/>
              </w:rPr>
            </w:pPr>
            <w:r w:rsidRPr="00AE5365">
              <w:rPr>
                <w:rFonts w:ascii="Arial" w:hAnsi="Arial" w:cs="Arial"/>
                <w:sz w:val="20"/>
                <w:szCs w:val="20"/>
              </w:rPr>
              <w:t>114.5</w:t>
            </w:r>
          </w:p>
        </w:tc>
      </w:tr>
      <w:tr w:rsidR="00921C95" w:rsidRPr="00AE5365" w14:paraId="49F8CD9F" w14:textId="77777777" w:rsidTr="00096855">
        <w:trPr>
          <w:trHeight w:val="264"/>
        </w:trPr>
        <w:tc>
          <w:tcPr>
            <w:tcW w:w="1291" w:type="dxa"/>
            <w:shd w:val="clear" w:color="auto" w:fill="auto"/>
            <w:noWrap/>
            <w:vAlign w:val="bottom"/>
          </w:tcPr>
          <w:p w14:paraId="0DECC593" w14:textId="6324EF3C" w:rsidR="00CE3405" w:rsidRPr="00AE5365" w:rsidRDefault="00CE3405" w:rsidP="00CE3405">
            <w:pPr>
              <w:jc w:val="right"/>
              <w:rPr>
                <w:rFonts w:eastAsia="Times New Roman" w:cstheme="minorHAnsi"/>
                <w:sz w:val="20"/>
                <w:szCs w:val="20"/>
                <w:lang w:eastAsia="en-CA"/>
              </w:rPr>
            </w:pPr>
            <w:r w:rsidRPr="00AE5365">
              <w:rPr>
                <w:rFonts w:cstheme="minorHAnsi"/>
                <w:sz w:val="20"/>
                <w:szCs w:val="20"/>
              </w:rPr>
              <w:t>1-Aug-17</w:t>
            </w:r>
          </w:p>
        </w:tc>
        <w:tc>
          <w:tcPr>
            <w:tcW w:w="721" w:type="dxa"/>
            <w:tcBorders>
              <w:top w:val="nil"/>
              <w:left w:val="nil"/>
              <w:bottom w:val="nil"/>
              <w:right w:val="nil"/>
            </w:tcBorders>
            <w:shd w:val="clear" w:color="auto" w:fill="auto"/>
            <w:noWrap/>
            <w:vAlign w:val="bottom"/>
          </w:tcPr>
          <w:p w14:paraId="4F645C49" w14:textId="1AFAC397" w:rsidR="00CE3405" w:rsidRPr="00AE5365" w:rsidRDefault="00CE3405" w:rsidP="00CE3405">
            <w:pPr>
              <w:jc w:val="center"/>
              <w:rPr>
                <w:rFonts w:eastAsia="Times New Roman" w:cstheme="minorHAnsi"/>
                <w:sz w:val="20"/>
                <w:szCs w:val="20"/>
                <w:lang w:eastAsia="en-CA"/>
              </w:rPr>
            </w:pPr>
            <w:r w:rsidRPr="00AE5365">
              <w:rPr>
                <w:rFonts w:cstheme="minorHAnsi"/>
                <w:sz w:val="20"/>
                <w:szCs w:val="20"/>
              </w:rPr>
              <w:t>0.0</w:t>
            </w:r>
          </w:p>
        </w:tc>
        <w:tc>
          <w:tcPr>
            <w:tcW w:w="722" w:type="dxa"/>
            <w:tcBorders>
              <w:top w:val="nil"/>
              <w:left w:val="nil"/>
              <w:bottom w:val="nil"/>
              <w:right w:val="nil"/>
            </w:tcBorders>
            <w:shd w:val="clear" w:color="auto" w:fill="auto"/>
            <w:noWrap/>
            <w:vAlign w:val="bottom"/>
          </w:tcPr>
          <w:p w14:paraId="58354C16" w14:textId="212E35D3" w:rsidR="00CE3405" w:rsidRPr="00AE5365" w:rsidRDefault="00CE3405" w:rsidP="00CE3405">
            <w:pPr>
              <w:jc w:val="center"/>
              <w:rPr>
                <w:rFonts w:eastAsia="Times New Roman" w:cstheme="minorHAnsi"/>
                <w:sz w:val="20"/>
                <w:szCs w:val="20"/>
                <w:lang w:eastAsia="en-CA"/>
              </w:rPr>
            </w:pPr>
            <w:r w:rsidRPr="00AE5365">
              <w:rPr>
                <w:rFonts w:cstheme="minorHAnsi"/>
                <w:sz w:val="20"/>
                <w:szCs w:val="20"/>
              </w:rPr>
              <w:t>3.2</w:t>
            </w:r>
          </w:p>
        </w:tc>
        <w:tc>
          <w:tcPr>
            <w:tcW w:w="721" w:type="dxa"/>
            <w:tcBorders>
              <w:top w:val="nil"/>
              <w:left w:val="nil"/>
              <w:bottom w:val="nil"/>
              <w:right w:val="nil"/>
            </w:tcBorders>
            <w:shd w:val="clear" w:color="auto" w:fill="auto"/>
            <w:noWrap/>
            <w:vAlign w:val="bottom"/>
          </w:tcPr>
          <w:p w14:paraId="0FB4D398" w14:textId="04D39B73" w:rsidR="00CE3405" w:rsidRPr="00AE5365" w:rsidRDefault="00CE3405" w:rsidP="00CE3405">
            <w:pPr>
              <w:jc w:val="center"/>
              <w:rPr>
                <w:rFonts w:eastAsia="Times New Roman" w:cstheme="minorHAnsi"/>
                <w:sz w:val="20"/>
                <w:szCs w:val="20"/>
                <w:lang w:eastAsia="en-CA"/>
              </w:rPr>
            </w:pPr>
            <w:r w:rsidRPr="00AE5365">
              <w:rPr>
                <w:rFonts w:cstheme="minorHAnsi"/>
                <w:sz w:val="20"/>
                <w:szCs w:val="20"/>
              </w:rPr>
              <w:t>19.2</w:t>
            </w:r>
          </w:p>
        </w:tc>
        <w:tc>
          <w:tcPr>
            <w:tcW w:w="722" w:type="dxa"/>
            <w:tcBorders>
              <w:top w:val="nil"/>
              <w:left w:val="nil"/>
              <w:bottom w:val="nil"/>
              <w:right w:val="nil"/>
            </w:tcBorders>
            <w:shd w:val="clear" w:color="auto" w:fill="auto"/>
            <w:noWrap/>
            <w:vAlign w:val="bottom"/>
          </w:tcPr>
          <w:p w14:paraId="27261B67" w14:textId="44FF3C4E" w:rsidR="00CE3405" w:rsidRPr="00AE5365" w:rsidRDefault="00CE3405" w:rsidP="00CE3405">
            <w:pPr>
              <w:jc w:val="center"/>
              <w:rPr>
                <w:rFonts w:eastAsia="Times New Roman" w:cstheme="minorHAnsi"/>
                <w:sz w:val="20"/>
                <w:szCs w:val="20"/>
                <w:lang w:eastAsia="en-CA"/>
              </w:rPr>
            </w:pPr>
            <w:r w:rsidRPr="00AE5365">
              <w:rPr>
                <w:rFonts w:cstheme="minorHAnsi"/>
                <w:sz w:val="20"/>
                <w:szCs w:val="20"/>
              </w:rPr>
              <w:t>17.3</w:t>
            </w:r>
          </w:p>
        </w:tc>
        <w:tc>
          <w:tcPr>
            <w:tcW w:w="722" w:type="dxa"/>
            <w:tcBorders>
              <w:top w:val="nil"/>
              <w:left w:val="nil"/>
              <w:bottom w:val="nil"/>
              <w:right w:val="nil"/>
            </w:tcBorders>
            <w:shd w:val="clear" w:color="auto" w:fill="auto"/>
            <w:noWrap/>
            <w:vAlign w:val="bottom"/>
          </w:tcPr>
          <w:p w14:paraId="7BF60632" w14:textId="0EB958A7" w:rsidR="00CE3405" w:rsidRPr="00AE5365" w:rsidRDefault="00CE3405" w:rsidP="00CE3405">
            <w:pPr>
              <w:jc w:val="center"/>
              <w:rPr>
                <w:rFonts w:eastAsia="Times New Roman" w:cstheme="minorHAnsi"/>
                <w:sz w:val="20"/>
                <w:szCs w:val="20"/>
                <w:lang w:eastAsia="en-CA"/>
              </w:rPr>
            </w:pPr>
            <w:r w:rsidRPr="00AE5365">
              <w:rPr>
                <w:rFonts w:cstheme="minorHAnsi"/>
                <w:sz w:val="20"/>
                <w:szCs w:val="20"/>
              </w:rPr>
              <w:t>6.0</w:t>
            </w:r>
          </w:p>
        </w:tc>
        <w:tc>
          <w:tcPr>
            <w:tcW w:w="721" w:type="dxa"/>
            <w:tcBorders>
              <w:top w:val="nil"/>
              <w:left w:val="nil"/>
              <w:bottom w:val="nil"/>
              <w:right w:val="nil"/>
            </w:tcBorders>
            <w:shd w:val="clear" w:color="auto" w:fill="auto"/>
            <w:noWrap/>
            <w:vAlign w:val="bottom"/>
          </w:tcPr>
          <w:p w14:paraId="2858ACD1" w14:textId="778AA9C0" w:rsidR="00CE3405" w:rsidRPr="00AE5365" w:rsidRDefault="00CE3405" w:rsidP="00CE3405">
            <w:pPr>
              <w:jc w:val="center"/>
              <w:rPr>
                <w:rFonts w:eastAsia="Times New Roman" w:cstheme="minorHAnsi"/>
                <w:sz w:val="20"/>
                <w:szCs w:val="20"/>
                <w:lang w:eastAsia="en-CA"/>
              </w:rPr>
            </w:pPr>
            <w:r w:rsidRPr="00AE5365">
              <w:rPr>
                <w:rFonts w:cstheme="minorHAnsi"/>
                <w:sz w:val="20"/>
                <w:szCs w:val="20"/>
              </w:rPr>
              <w:t>0.0</w:t>
            </w:r>
          </w:p>
        </w:tc>
        <w:tc>
          <w:tcPr>
            <w:tcW w:w="722" w:type="dxa"/>
            <w:tcBorders>
              <w:top w:val="nil"/>
              <w:left w:val="nil"/>
              <w:bottom w:val="nil"/>
              <w:right w:val="nil"/>
            </w:tcBorders>
            <w:shd w:val="clear" w:color="auto" w:fill="auto"/>
            <w:noWrap/>
            <w:vAlign w:val="bottom"/>
          </w:tcPr>
          <w:p w14:paraId="6CEAA31E" w14:textId="1D9F159A" w:rsidR="00CE3405" w:rsidRPr="00AE5365" w:rsidRDefault="00CE3405" w:rsidP="00CE3405">
            <w:pPr>
              <w:jc w:val="center"/>
              <w:rPr>
                <w:rFonts w:eastAsia="Times New Roman" w:cstheme="minorHAnsi"/>
                <w:sz w:val="20"/>
                <w:szCs w:val="20"/>
                <w:lang w:eastAsia="en-CA"/>
              </w:rPr>
            </w:pPr>
            <w:r w:rsidRPr="00AE5365">
              <w:rPr>
                <w:rFonts w:cstheme="minorHAnsi"/>
                <w:sz w:val="20"/>
                <w:szCs w:val="20"/>
              </w:rPr>
              <w:t>7.5</w:t>
            </w:r>
          </w:p>
        </w:tc>
        <w:tc>
          <w:tcPr>
            <w:tcW w:w="722" w:type="dxa"/>
            <w:tcBorders>
              <w:top w:val="nil"/>
              <w:left w:val="nil"/>
              <w:bottom w:val="nil"/>
              <w:right w:val="nil"/>
            </w:tcBorders>
            <w:shd w:val="clear" w:color="auto" w:fill="auto"/>
            <w:noWrap/>
            <w:vAlign w:val="bottom"/>
          </w:tcPr>
          <w:p w14:paraId="0080A3E6" w14:textId="7B0C6951" w:rsidR="00CE3405" w:rsidRPr="00AE5365" w:rsidRDefault="00CE3405" w:rsidP="00CE3405">
            <w:pPr>
              <w:jc w:val="center"/>
              <w:rPr>
                <w:rFonts w:eastAsia="Times New Roman" w:cstheme="minorHAnsi"/>
                <w:sz w:val="20"/>
                <w:szCs w:val="20"/>
                <w:lang w:eastAsia="en-CA"/>
              </w:rPr>
            </w:pPr>
            <w:r w:rsidRPr="00AE5365">
              <w:rPr>
                <w:rFonts w:cstheme="minorHAnsi"/>
                <w:sz w:val="20"/>
                <w:szCs w:val="20"/>
              </w:rPr>
              <w:t>6.2</w:t>
            </w:r>
          </w:p>
        </w:tc>
        <w:tc>
          <w:tcPr>
            <w:tcW w:w="606" w:type="dxa"/>
            <w:tcBorders>
              <w:top w:val="nil"/>
              <w:left w:val="nil"/>
              <w:bottom w:val="nil"/>
              <w:right w:val="nil"/>
            </w:tcBorders>
            <w:shd w:val="clear" w:color="auto" w:fill="auto"/>
            <w:noWrap/>
            <w:vAlign w:val="bottom"/>
          </w:tcPr>
          <w:p w14:paraId="621C548B" w14:textId="2631475B" w:rsidR="00CE3405" w:rsidRPr="00AE5365" w:rsidRDefault="00CE3405" w:rsidP="00CE3405">
            <w:pPr>
              <w:jc w:val="center"/>
              <w:rPr>
                <w:rFonts w:eastAsia="Times New Roman" w:cstheme="minorHAnsi"/>
                <w:sz w:val="20"/>
                <w:szCs w:val="20"/>
                <w:lang w:eastAsia="en-CA"/>
              </w:rPr>
            </w:pPr>
            <w:r w:rsidRPr="00AE5365">
              <w:rPr>
                <w:rFonts w:cstheme="minorHAnsi"/>
                <w:sz w:val="20"/>
                <w:szCs w:val="20"/>
              </w:rPr>
              <w:t>1.1</w:t>
            </w:r>
          </w:p>
        </w:tc>
        <w:tc>
          <w:tcPr>
            <w:tcW w:w="567" w:type="dxa"/>
            <w:tcBorders>
              <w:top w:val="nil"/>
              <w:left w:val="nil"/>
              <w:bottom w:val="nil"/>
              <w:right w:val="nil"/>
            </w:tcBorders>
            <w:shd w:val="clear" w:color="auto" w:fill="auto"/>
            <w:noWrap/>
            <w:vAlign w:val="bottom"/>
          </w:tcPr>
          <w:p w14:paraId="73E435DB" w14:textId="5E3656CD" w:rsidR="00CE3405" w:rsidRPr="00AE5365" w:rsidRDefault="00CE3405" w:rsidP="00CE3405">
            <w:pPr>
              <w:rPr>
                <w:rFonts w:eastAsia="Times New Roman" w:cstheme="minorHAnsi"/>
                <w:sz w:val="20"/>
                <w:szCs w:val="20"/>
                <w:lang w:eastAsia="en-CA"/>
              </w:rPr>
            </w:pPr>
          </w:p>
        </w:tc>
        <w:tc>
          <w:tcPr>
            <w:tcW w:w="850" w:type="dxa"/>
            <w:tcBorders>
              <w:top w:val="nil"/>
              <w:left w:val="nil"/>
              <w:bottom w:val="nil"/>
              <w:right w:val="nil"/>
            </w:tcBorders>
            <w:shd w:val="clear" w:color="auto" w:fill="auto"/>
            <w:noWrap/>
            <w:vAlign w:val="bottom"/>
          </w:tcPr>
          <w:p w14:paraId="14F3044D" w14:textId="5980617C" w:rsidR="00CE3405" w:rsidRPr="00AE5365" w:rsidRDefault="00CE3405" w:rsidP="00CE3405">
            <w:pPr>
              <w:jc w:val="center"/>
              <w:rPr>
                <w:rFonts w:eastAsia="Times New Roman" w:cs="Times New Roman"/>
                <w:b/>
                <w:bCs/>
                <w:sz w:val="20"/>
                <w:szCs w:val="20"/>
                <w:lang w:eastAsia="en-CA"/>
              </w:rPr>
            </w:pPr>
            <w:r w:rsidRPr="00AE5365">
              <w:rPr>
                <w:rFonts w:ascii="Arial" w:hAnsi="Arial" w:cs="Arial"/>
                <w:sz w:val="20"/>
                <w:szCs w:val="20"/>
              </w:rPr>
              <w:t>60.5</w:t>
            </w:r>
          </w:p>
        </w:tc>
      </w:tr>
      <w:tr w:rsidR="00921C95" w:rsidRPr="00AE5365" w14:paraId="28AB5EA5" w14:textId="77777777" w:rsidTr="00096855">
        <w:trPr>
          <w:trHeight w:val="264"/>
        </w:trPr>
        <w:tc>
          <w:tcPr>
            <w:tcW w:w="1291" w:type="dxa"/>
            <w:shd w:val="clear" w:color="auto" w:fill="auto"/>
            <w:noWrap/>
            <w:vAlign w:val="bottom"/>
          </w:tcPr>
          <w:p w14:paraId="3A382E9C" w14:textId="4B8B3C82" w:rsidR="00CE3405" w:rsidRPr="00AE5365" w:rsidRDefault="00CE3405" w:rsidP="00CE3405">
            <w:pPr>
              <w:jc w:val="right"/>
              <w:rPr>
                <w:rFonts w:eastAsia="Times New Roman" w:cstheme="minorHAnsi"/>
                <w:sz w:val="20"/>
                <w:szCs w:val="20"/>
                <w:lang w:eastAsia="en-CA"/>
              </w:rPr>
            </w:pPr>
            <w:r w:rsidRPr="00AE5365">
              <w:rPr>
                <w:rFonts w:cstheme="minorHAnsi"/>
                <w:sz w:val="20"/>
                <w:szCs w:val="20"/>
              </w:rPr>
              <w:t>15-Aug-17</w:t>
            </w:r>
          </w:p>
        </w:tc>
        <w:tc>
          <w:tcPr>
            <w:tcW w:w="721" w:type="dxa"/>
            <w:tcBorders>
              <w:top w:val="nil"/>
              <w:left w:val="nil"/>
              <w:bottom w:val="nil"/>
              <w:right w:val="nil"/>
            </w:tcBorders>
            <w:shd w:val="clear" w:color="auto" w:fill="auto"/>
            <w:noWrap/>
            <w:vAlign w:val="bottom"/>
          </w:tcPr>
          <w:p w14:paraId="1860DAA2" w14:textId="379D27E3" w:rsidR="00CE3405" w:rsidRPr="00AE5365" w:rsidRDefault="00CE3405" w:rsidP="00CE3405">
            <w:pPr>
              <w:jc w:val="center"/>
              <w:rPr>
                <w:rFonts w:eastAsia="Times New Roman" w:cstheme="minorHAnsi"/>
                <w:sz w:val="20"/>
                <w:szCs w:val="20"/>
                <w:lang w:eastAsia="en-CA"/>
              </w:rPr>
            </w:pPr>
            <w:r w:rsidRPr="00AE5365">
              <w:rPr>
                <w:rFonts w:cstheme="minorHAnsi"/>
                <w:sz w:val="20"/>
                <w:szCs w:val="20"/>
              </w:rPr>
              <w:t>0.0</w:t>
            </w:r>
          </w:p>
        </w:tc>
        <w:tc>
          <w:tcPr>
            <w:tcW w:w="722" w:type="dxa"/>
            <w:tcBorders>
              <w:top w:val="nil"/>
              <w:left w:val="nil"/>
              <w:bottom w:val="nil"/>
              <w:right w:val="nil"/>
            </w:tcBorders>
            <w:shd w:val="clear" w:color="auto" w:fill="auto"/>
            <w:noWrap/>
            <w:vAlign w:val="bottom"/>
          </w:tcPr>
          <w:p w14:paraId="56B04906" w14:textId="230FEF15" w:rsidR="00CE3405" w:rsidRPr="00AE5365" w:rsidRDefault="00CE3405" w:rsidP="00CE3405">
            <w:pPr>
              <w:jc w:val="center"/>
              <w:rPr>
                <w:rFonts w:eastAsia="Times New Roman" w:cstheme="minorHAnsi"/>
                <w:sz w:val="20"/>
                <w:szCs w:val="20"/>
                <w:lang w:eastAsia="en-CA"/>
              </w:rPr>
            </w:pPr>
            <w:r w:rsidRPr="00AE5365">
              <w:rPr>
                <w:rFonts w:cstheme="minorHAnsi"/>
                <w:sz w:val="20"/>
                <w:szCs w:val="20"/>
              </w:rPr>
              <w:t>1.8</w:t>
            </w:r>
          </w:p>
        </w:tc>
        <w:tc>
          <w:tcPr>
            <w:tcW w:w="721" w:type="dxa"/>
            <w:tcBorders>
              <w:top w:val="nil"/>
              <w:left w:val="nil"/>
              <w:bottom w:val="nil"/>
              <w:right w:val="nil"/>
            </w:tcBorders>
            <w:shd w:val="clear" w:color="auto" w:fill="auto"/>
            <w:noWrap/>
            <w:vAlign w:val="bottom"/>
          </w:tcPr>
          <w:p w14:paraId="43EE52A8" w14:textId="3553B446" w:rsidR="00CE3405" w:rsidRPr="00AE5365" w:rsidRDefault="00CE3405" w:rsidP="00CE3405">
            <w:pPr>
              <w:jc w:val="center"/>
              <w:rPr>
                <w:rFonts w:eastAsia="Times New Roman" w:cstheme="minorHAnsi"/>
                <w:sz w:val="20"/>
                <w:szCs w:val="20"/>
                <w:lang w:eastAsia="en-CA"/>
              </w:rPr>
            </w:pPr>
            <w:r w:rsidRPr="00AE5365">
              <w:rPr>
                <w:rFonts w:cstheme="minorHAnsi"/>
                <w:sz w:val="20"/>
                <w:szCs w:val="20"/>
              </w:rPr>
              <w:t>12.2</w:t>
            </w:r>
          </w:p>
        </w:tc>
        <w:tc>
          <w:tcPr>
            <w:tcW w:w="722" w:type="dxa"/>
            <w:tcBorders>
              <w:top w:val="nil"/>
              <w:left w:val="nil"/>
              <w:bottom w:val="nil"/>
              <w:right w:val="nil"/>
            </w:tcBorders>
            <w:shd w:val="clear" w:color="auto" w:fill="auto"/>
            <w:noWrap/>
            <w:vAlign w:val="bottom"/>
          </w:tcPr>
          <w:p w14:paraId="28E5CAF4" w14:textId="6737AB62" w:rsidR="00CE3405" w:rsidRPr="00AE5365" w:rsidRDefault="00CE3405" w:rsidP="00CE3405">
            <w:pPr>
              <w:jc w:val="center"/>
              <w:rPr>
                <w:rFonts w:eastAsia="Times New Roman" w:cstheme="minorHAnsi"/>
                <w:sz w:val="20"/>
                <w:szCs w:val="20"/>
                <w:lang w:eastAsia="en-CA"/>
              </w:rPr>
            </w:pPr>
            <w:r w:rsidRPr="00AE5365">
              <w:rPr>
                <w:rFonts w:cstheme="minorHAnsi"/>
                <w:sz w:val="20"/>
                <w:szCs w:val="20"/>
              </w:rPr>
              <w:t>17.2</w:t>
            </w:r>
          </w:p>
        </w:tc>
        <w:tc>
          <w:tcPr>
            <w:tcW w:w="722" w:type="dxa"/>
            <w:tcBorders>
              <w:top w:val="nil"/>
              <w:left w:val="nil"/>
              <w:bottom w:val="nil"/>
              <w:right w:val="nil"/>
            </w:tcBorders>
            <w:shd w:val="clear" w:color="auto" w:fill="auto"/>
            <w:noWrap/>
            <w:vAlign w:val="bottom"/>
          </w:tcPr>
          <w:p w14:paraId="12A7B6E7" w14:textId="5DB6B327" w:rsidR="00CE3405" w:rsidRPr="00AE5365" w:rsidRDefault="00CE3405" w:rsidP="00CE3405">
            <w:pPr>
              <w:jc w:val="center"/>
              <w:rPr>
                <w:rFonts w:eastAsia="Times New Roman" w:cstheme="minorHAnsi"/>
                <w:sz w:val="20"/>
                <w:szCs w:val="20"/>
                <w:lang w:eastAsia="en-CA"/>
              </w:rPr>
            </w:pPr>
            <w:r w:rsidRPr="00AE5365">
              <w:rPr>
                <w:rFonts w:cstheme="minorHAnsi"/>
                <w:sz w:val="20"/>
                <w:szCs w:val="20"/>
              </w:rPr>
              <w:t>4.9</w:t>
            </w:r>
          </w:p>
        </w:tc>
        <w:tc>
          <w:tcPr>
            <w:tcW w:w="721" w:type="dxa"/>
            <w:tcBorders>
              <w:top w:val="nil"/>
              <w:left w:val="nil"/>
              <w:bottom w:val="nil"/>
              <w:right w:val="nil"/>
            </w:tcBorders>
            <w:shd w:val="clear" w:color="auto" w:fill="auto"/>
            <w:noWrap/>
            <w:vAlign w:val="bottom"/>
          </w:tcPr>
          <w:p w14:paraId="4720819A" w14:textId="4503D63B" w:rsidR="00CE3405" w:rsidRPr="00AE5365" w:rsidRDefault="00CE3405" w:rsidP="00CE3405">
            <w:pPr>
              <w:jc w:val="center"/>
              <w:rPr>
                <w:rFonts w:eastAsia="Times New Roman" w:cstheme="minorHAnsi"/>
                <w:sz w:val="20"/>
                <w:szCs w:val="20"/>
                <w:lang w:eastAsia="en-CA"/>
              </w:rPr>
            </w:pPr>
            <w:r w:rsidRPr="00AE5365">
              <w:rPr>
                <w:rFonts w:cstheme="minorHAnsi"/>
                <w:sz w:val="20"/>
                <w:szCs w:val="20"/>
              </w:rPr>
              <w:t>0.0</w:t>
            </w:r>
          </w:p>
        </w:tc>
        <w:tc>
          <w:tcPr>
            <w:tcW w:w="722" w:type="dxa"/>
            <w:tcBorders>
              <w:top w:val="nil"/>
              <w:left w:val="nil"/>
              <w:bottom w:val="nil"/>
              <w:right w:val="nil"/>
            </w:tcBorders>
            <w:shd w:val="clear" w:color="auto" w:fill="auto"/>
            <w:noWrap/>
            <w:vAlign w:val="bottom"/>
          </w:tcPr>
          <w:p w14:paraId="4518C7F0" w14:textId="3F3E60F6" w:rsidR="00CE3405" w:rsidRPr="00AE5365" w:rsidRDefault="00CE3405" w:rsidP="00CE3405">
            <w:pPr>
              <w:jc w:val="center"/>
              <w:rPr>
                <w:rFonts w:eastAsia="Times New Roman" w:cstheme="minorHAnsi"/>
                <w:sz w:val="20"/>
                <w:szCs w:val="20"/>
                <w:lang w:eastAsia="en-CA"/>
              </w:rPr>
            </w:pPr>
            <w:r w:rsidRPr="00AE5365">
              <w:rPr>
                <w:rFonts w:cstheme="minorHAnsi"/>
                <w:sz w:val="20"/>
                <w:szCs w:val="20"/>
              </w:rPr>
              <w:t>13.7</w:t>
            </w:r>
          </w:p>
        </w:tc>
        <w:tc>
          <w:tcPr>
            <w:tcW w:w="722" w:type="dxa"/>
            <w:tcBorders>
              <w:top w:val="nil"/>
              <w:left w:val="nil"/>
              <w:bottom w:val="nil"/>
              <w:right w:val="nil"/>
            </w:tcBorders>
            <w:shd w:val="clear" w:color="auto" w:fill="auto"/>
            <w:noWrap/>
            <w:vAlign w:val="bottom"/>
          </w:tcPr>
          <w:p w14:paraId="62BB179B" w14:textId="571A9ACD" w:rsidR="00CE3405" w:rsidRPr="00AE5365" w:rsidRDefault="00CE3405" w:rsidP="00CE3405">
            <w:pPr>
              <w:jc w:val="center"/>
              <w:rPr>
                <w:rFonts w:eastAsia="Times New Roman" w:cstheme="minorHAnsi"/>
                <w:sz w:val="20"/>
                <w:szCs w:val="20"/>
                <w:lang w:eastAsia="en-CA"/>
              </w:rPr>
            </w:pPr>
            <w:r w:rsidRPr="00AE5365">
              <w:rPr>
                <w:rFonts w:cstheme="minorHAnsi"/>
                <w:sz w:val="20"/>
                <w:szCs w:val="20"/>
              </w:rPr>
              <w:t>4.7</w:t>
            </w:r>
          </w:p>
        </w:tc>
        <w:tc>
          <w:tcPr>
            <w:tcW w:w="606" w:type="dxa"/>
            <w:tcBorders>
              <w:top w:val="nil"/>
              <w:left w:val="nil"/>
              <w:bottom w:val="nil"/>
              <w:right w:val="nil"/>
            </w:tcBorders>
            <w:shd w:val="clear" w:color="auto" w:fill="auto"/>
            <w:noWrap/>
            <w:vAlign w:val="bottom"/>
          </w:tcPr>
          <w:p w14:paraId="3E8571D8" w14:textId="32B197B8" w:rsidR="00CE3405" w:rsidRPr="00AE5365" w:rsidRDefault="00CE3405" w:rsidP="00CE3405">
            <w:pPr>
              <w:jc w:val="center"/>
              <w:rPr>
                <w:rFonts w:eastAsia="Times New Roman" w:cstheme="minorHAnsi"/>
                <w:sz w:val="20"/>
                <w:szCs w:val="20"/>
                <w:lang w:eastAsia="en-CA"/>
              </w:rPr>
            </w:pPr>
            <w:r w:rsidRPr="00AE5365">
              <w:rPr>
                <w:rFonts w:cstheme="minorHAnsi"/>
                <w:sz w:val="20"/>
                <w:szCs w:val="20"/>
              </w:rPr>
              <w:t>2.0</w:t>
            </w:r>
          </w:p>
        </w:tc>
        <w:tc>
          <w:tcPr>
            <w:tcW w:w="567" w:type="dxa"/>
            <w:tcBorders>
              <w:top w:val="nil"/>
              <w:left w:val="nil"/>
              <w:bottom w:val="nil"/>
              <w:right w:val="nil"/>
            </w:tcBorders>
            <w:shd w:val="clear" w:color="auto" w:fill="auto"/>
            <w:noWrap/>
            <w:vAlign w:val="bottom"/>
          </w:tcPr>
          <w:p w14:paraId="206D51D3" w14:textId="5EB9621A" w:rsidR="00CE3405" w:rsidRPr="00AE5365" w:rsidRDefault="00CE3405" w:rsidP="00CE3405">
            <w:pPr>
              <w:rPr>
                <w:rFonts w:eastAsia="Times New Roman" w:cstheme="minorHAnsi"/>
                <w:sz w:val="20"/>
                <w:szCs w:val="20"/>
                <w:lang w:eastAsia="en-CA"/>
              </w:rPr>
            </w:pPr>
          </w:p>
        </w:tc>
        <w:tc>
          <w:tcPr>
            <w:tcW w:w="850" w:type="dxa"/>
            <w:tcBorders>
              <w:top w:val="nil"/>
              <w:left w:val="nil"/>
              <w:bottom w:val="nil"/>
              <w:right w:val="nil"/>
            </w:tcBorders>
            <w:shd w:val="clear" w:color="auto" w:fill="auto"/>
            <w:noWrap/>
            <w:vAlign w:val="bottom"/>
          </w:tcPr>
          <w:p w14:paraId="1CE8C3C7" w14:textId="2D28A957" w:rsidR="00CE3405" w:rsidRPr="00AE5365" w:rsidRDefault="00CE3405" w:rsidP="00CE3405">
            <w:pPr>
              <w:jc w:val="center"/>
              <w:rPr>
                <w:rFonts w:eastAsia="Times New Roman" w:cs="Times New Roman"/>
                <w:b/>
                <w:bCs/>
                <w:sz w:val="20"/>
                <w:szCs w:val="20"/>
                <w:lang w:eastAsia="en-CA"/>
              </w:rPr>
            </w:pPr>
            <w:r w:rsidRPr="00AE5365">
              <w:rPr>
                <w:rFonts w:ascii="Arial" w:hAnsi="Arial" w:cs="Arial"/>
                <w:sz w:val="20"/>
                <w:szCs w:val="20"/>
              </w:rPr>
              <w:t>56.5</w:t>
            </w:r>
          </w:p>
        </w:tc>
      </w:tr>
      <w:tr w:rsidR="00921C95" w:rsidRPr="00AE5365" w14:paraId="1B7EC47C" w14:textId="77777777" w:rsidTr="00096855">
        <w:trPr>
          <w:trHeight w:val="264"/>
        </w:trPr>
        <w:tc>
          <w:tcPr>
            <w:tcW w:w="1291" w:type="dxa"/>
            <w:shd w:val="clear" w:color="auto" w:fill="auto"/>
            <w:noWrap/>
            <w:vAlign w:val="bottom"/>
          </w:tcPr>
          <w:p w14:paraId="16C4D989" w14:textId="6216413D" w:rsidR="00CE3405" w:rsidRPr="00AE5365" w:rsidRDefault="00CE3405" w:rsidP="00CE3405">
            <w:pPr>
              <w:jc w:val="right"/>
              <w:rPr>
                <w:rFonts w:eastAsia="Times New Roman" w:cstheme="minorHAnsi"/>
                <w:sz w:val="20"/>
                <w:szCs w:val="20"/>
                <w:lang w:eastAsia="en-CA"/>
              </w:rPr>
            </w:pPr>
            <w:r w:rsidRPr="00AE5365">
              <w:rPr>
                <w:rFonts w:cstheme="minorHAnsi"/>
                <w:sz w:val="20"/>
                <w:szCs w:val="20"/>
              </w:rPr>
              <w:t>9-Sep-17</w:t>
            </w:r>
          </w:p>
        </w:tc>
        <w:tc>
          <w:tcPr>
            <w:tcW w:w="721" w:type="dxa"/>
            <w:tcBorders>
              <w:top w:val="nil"/>
              <w:left w:val="nil"/>
              <w:bottom w:val="nil"/>
              <w:right w:val="nil"/>
            </w:tcBorders>
            <w:shd w:val="clear" w:color="auto" w:fill="auto"/>
            <w:noWrap/>
            <w:vAlign w:val="bottom"/>
          </w:tcPr>
          <w:p w14:paraId="18DA1F15" w14:textId="0AD1A15F" w:rsidR="00CE3405" w:rsidRPr="00AE5365" w:rsidRDefault="00CE3405" w:rsidP="00CE3405">
            <w:pPr>
              <w:jc w:val="center"/>
              <w:rPr>
                <w:rFonts w:eastAsia="Times New Roman" w:cstheme="minorHAnsi"/>
                <w:sz w:val="20"/>
                <w:szCs w:val="20"/>
                <w:lang w:eastAsia="en-CA"/>
              </w:rPr>
            </w:pPr>
            <w:r w:rsidRPr="00AE5365">
              <w:rPr>
                <w:rFonts w:cstheme="minorHAnsi"/>
                <w:sz w:val="20"/>
                <w:szCs w:val="20"/>
              </w:rPr>
              <w:t>0.0</w:t>
            </w:r>
          </w:p>
        </w:tc>
        <w:tc>
          <w:tcPr>
            <w:tcW w:w="722" w:type="dxa"/>
            <w:tcBorders>
              <w:top w:val="nil"/>
              <w:left w:val="nil"/>
              <w:bottom w:val="nil"/>
              <w:right w:val="nil"/>
            </w:tcBorders>
            <w:shd w:val="clear" w:color="auto" w:fill="auto"/>
            <w:noWrap/>
            <w:vAlign w:val="bottom"/>
          </w:tcPr>
          <w:p w14:paraId="02E738F5" w14:textId="272875AE" w:rsidR="00CE3405" w:rsidRPr="00AE5365" w:rsidRDefault="00CE3405" w:rsidP="00CE3405">
            <w:pPr>
              <w:jc w:val="center"/>
              <w:rPr>
                <w:rFonts w:eastAsia="Times New Roman" w:cstheme="minorHAnsi"/>
                <w:sz w:val="20"/>
                <w:szCs w:val="20"/>
                <w:lang w:eastAsia="en-CA"/>
              </w:rPr>
            </w:pPr>
            <w:r w:rsidRPr="00AE5365">
              <w:rPr>
                <w:rFonts w:cstheme="minorHAnsi"/>
                <w:sz w:val="20"/>
                <w:szCs w:val="20"/>
              </w:rPr>
              <w:t>1.2</w:t>
            </w:r>
          </w:p>
        </w:tc>
        <w:tc>
          <w:tcPr>
            <w:tcW w:w="721" w:type="dxa"/>
            <w:tcBorders>
              <w:top w:val="nil"/>
              <w:left w:val="nil"/>
              <w:bottom w:val="nil"/>
              <w:right w:val="nil"/>
            </w:tcBorders>
            <w:shd w:val="clear" w:color="auto" w:fill="auto"/>
            <w:noWrap/>
            <w:vAlign w:val="bottom"/>
          </w:tcPr>
          <w:p w14:paraId="7B80B7B0" w14:textId="56376894" w:rsidR="00CE3405" w:rsidRPr="00AE5365" w:rsidRDefault="00CE3405" w:rsidP="00CE3405">
            <w:pPr>
              <w:jc w:val="center"/>
              <w:rPr>
                <w:rFonts w:eastAsia="Times New Roman" w:cstheme="minorHAnsi"/>
                <w:sz w:val="20"/>
                <w:szCs w:val="20"/>
                <w:lang w:eastAsia="en-CA"/>
              </w:rPr>
            </w:pPr>
            <w:r w:rsidRPr="00AE5365">
              <w:rPr>
                <w:rFonts w:cstheme="minorHAnsi"/>
                <w:sz w:val="20"/>
                <w:szCs w:val="20"/>
              </w:rPr>
              <w:t>10.5</w:t>
            </w:r>
          </w:p>
        </w:tc>
        <w:tc>
          <w:tcPr>
            <w:tcW w:w="722" w:type="dxa"/>
            <w:tcBorders>
              <w:top w:val="nil"/>
              <w:left w:val="nil"/>
              <w:bottom w:val="nil"/>
              <w:right w:val="nil"/>
            </w:tcBorders>
            <w:shd w:val="clear" w:color="auto" w:fill="auto"/>
            <w:noWrap/>
            <w:vAlign w:val="bottom"/>
          </w:tcPr>
          <w:p w14:paraId="1413CCFC" w14:textId="26B3E3D6" w:rsidR="00CE3405" w:rsidRPr="00AE5365" w:rsidRDefault="00CE3405" w:rsidP="00CE3405">
            <w:pPr>
              <w:jc w:val="center"/>
              <w:rPr>
                <w:rFonts w:eastAsia="Times New Roman" w:cstheme="minorHAnsi"/>
                <w:sz w:val="20"/>
                <w:szCs w:val="20"/>
                <w:lang w:eastAsia="en-CA"/>
              </w:rPr>
            </w:pPr>
            <w:r w:rsidRPr="00AE5365">
              <w:rPr>
                <w:rFonts w:cstheme="minorHAnsi"/>
                <w:sz w:val="20"/>
                <w:szCs w:val="20"/>
              </w:rPr>
              <w:t>12.8</w:t>
            </w:r>
          </w:p>
        </w:tc>
        <w:tc>
          <w:tcPr>
            <w:tcW w:w="722" w:type="dxa"/>
            <w:tcBorders>
              <w:top w:val="nil"/>
              <w:left w:val="nil"/>
              <w:bottom w:val="nil"/>
              <w:right w:val="nil"/>
            </w:tcBorders>
            <w:shd w:val="clear" w:color="auto" w:fill="auto"/>
            <w:noWrap/>
            <w:vAlign w:val="bottom"/>
          </w:tcPr>
          <w:p w14:paraId="56AB9545" w14:textId="5E385C10" w:rsidR="00CE3405" w:rsidRPr="00AE5365" w:rsidRDefault="00CE3405" w:rsidP="00CE3405">
            <w:pPr>
              <w:jc w:val="center"/>
              <w:rPr>
                <w:rFonts w:eastAsia="Times New Roman" w:cstheme="minorHAnsi"/>
                <w:sz w:val="20"/>
                <w:szCs w:val="20"/>
                <w:lang w:eastAsia="en-CA"/>
              </w:rPr>
            </w:pPr>
            <w:r w:rsidRPr="00AE5365">
              <w:rPr>
                <w:rFonts w:cstheme="minorHAnsi"/>
                <w:sz w:val="20"/>
                <w:szCs w:val="20"/>
              </w:rPr>
              <w:t>3.4</w:t>
            </w:r>
          </w:p>
        </w:tc>
        <w:tc>
          <w:tcPr>
            <w:tcW w:w="721" w:type="dxa"/>
            <w:tcBorders>
              <w:top w:val="nil"/>
              <w:left w:val="nil"/>
              <w:bottom w:val="nil"/>
              <w:right w:val="nil"/>
            </w:tcBorders>
            <w:shd w:val="clear" w:color="auto" w:fill="auto"/>
            <w:noWrap/>
            <w:vAlign w:val="bottom"/>
          </w:tcPr>
          <w:p w14:paraId="0F8A5AFA" w14:textId="3330AB0E" w:rsidR="00CE3405" w:rsidRPr="00AE5365" w:rsidRDefault="00CE3405" w:rsidP="00CE3405">
            <w:pPr>
              <w:jc w:val="center"/>
              <w:rPr>
                <w:rFonts w:eastAsia="Times New Roman" w:cstheme="minorHAnsi"/>
                <w:sz w:val="20"/>
                <w:szCs w:val="20"/>
                <w:lang w:eastAsia="en-CA"/>
              </w:rPr>
            </w:pPr>
            <w:r w:rsidRPr="00AE5365">
              <w:rPr>
                <w:rFonts w:cstheme="minorHAnsi"/>
                <w:sz w:val="20"/>
                <w:szCs w:val="20"/>
              </w:rPr>
              <w:t>0.0</w:t>
            </w:r>
          </w:p>
        </w:tc>
        <w:tc>
          <w:tcPr>
            <w:tcW w:w="722" w:type="dxa"/>
            <w:tcBorders>
              <w:top w:val="nil"/>
              <w:left w:val="nil"/>
              <w:bottom w:val="nil"/>
              <w:right w:val="nil"/>
            </w:tcBorders>
            <w:shd w:val="clear" w:color="auto" w:fill="auto"/>
            <w:noWrap/>
            <w:vAlign w:val="bottom"/>
          </w:tcPr>
          <w:p w14:paraId="49D0D34E" w14:textId="6D1EF85F" w:rsidR="00CE3405" w:rsidRPr="00AE5365" w:rsidRDefault="00CE3405" w:rsidP="00CE3405">
            <w:pPr>
              <w:jc w:val="center"/>
              <w:rPr>
                <w:rFonts w:eastAsia="Times New Roman" w:cstheme="minorHAnsi"/>
                <w:sz w:val="20"/>
                <w:szCs w:val="20"/>
                <w:lang w:eastAsia="en-CA"/>
              </w:rPr>
            </w:pPr>
            <w:r w:rsidRPr="00AE5365">
              <w:rPr>
                <w:rFonts w:cstheme="minorHAnsi"/>
                <w:sz w:val="20"/>
                <w:szCs w:val="20"/>
              </w:rPr>
              <w:t>6.9</w:t>
            </w:r>
          </w:p>
        </w:tc>
        <w:tc>
          <w:tcPr>
            <w:tcW w:w="722" w:type="dxa"/>
            <w:tcBorders>
              <w:top w:val="nil"/>
              <w:left w:val="nil"/>
              <w:bottom w:val="nil"/>
              <w:right w:val="nil"/>
            </w:tcBorders>
            <w:shd w:val="clear" w:color="auto" w:fill="auto"/>
            <w:noWrap/>
            <w:vAlign w:val="bottom"/>
          </w:tcPr>
          <w:p w14:paraId="6B4730CC" w14:textId="582B4EDE" w:rsidR="00CE3405" w:rsidRPr="00AE5365" w:rsidRDefault="00CE3405" w:rsidP="00CE3405">
            <w:pPr>
              <w:jc w:val="center"/>
              <w:rPr>
                <w:rFonts w:eastAsia="Times New Roman" w:cstheme="minorHAnsi"/>
                <w:sz w:val="20"/>
                <w:szCs w:val="20"/>
                <w:lang w:eastAsia="en-CA"/>
              </w:rPr>
            </w:pPr>
            <w:r w:rsidRPr="00AE5365">
              <w:rPr>
                <w:rFonts w:cstheme="minorHAnsi"/>
                <w:sz w:val="20"/>
                <w:szCs w:val="20"/>
              </w:rPr>
              <w:t>2.3</w:t>
            </w:r>
          </w:p>
        </w:tc>
        <w:tc>
          <w:tcPr>
            <w:tcW w:w="606" w:type="dxa"/>
            <w:tcBorders>
              <w:top w:val="nil"/>
              <w:left w:val="nil"/>
              <w:bottom w:val="nil"/>
              <w:right w:val="nil"/>
            </w:tcBorders>
            <w:shd w:val="clear" w:color="auto" w:fill="auto"/>
            <w:noWrap/>
            <w:vAlign w:val="bottom"/>
          </w:tcPr>
          <w:p w14:paraId="2527FDAB" w14:textId="107D8C51" w:rsidR="00CE3405" w:rsidRPr="00AE5365" w:rsidRDefault="00CE3405" w:rsidP="00CE3405">
            <w:pPr>
              <w:jc w:val="center"/>
              <w:rPr>
                <w:rFonts w:eastAsia="Times New Roman" w:cstheme="minorHAnsi"/>
                <w:sz w:val="20"/>
                <w:szCs w:val="20"/>
                <w:lang w:eastAsia="en-CA"/>
              </w:rPr>
            </w:pPr>
            <w:r w:rsidRPr="00AE5365">
              <w:rPr>
                <w:rFonts w:cstheme="minorHAnsi"/>
                <w:sz w:val="20"/>
                <w:szCs w:val="20"/>
              </w:rPr>
              <w:t>0.0</w:t>
            </w:r>
          </w:p>
        </w:tc>
        <w:tc>
          <w:tcPr>
            <w:tcW w:w="567" w:type="dxa"/>
            <w:tcBorders>
              <w:top w:val="nil"/>
              <w:left w:val="nil"/>
              <w:bottom w:val="nil"/>
              <w:right w:val="nil"/>
            </w:tcBorders>
            <w:shd w:val="clear" w:color="auto" w:fill="auto"/>
            <w:noWrap/>
            <w:vAlign w:val="bottom"/>
          </w:tcPr>
          <w:p w14:paraId="0A3B50D5" w14:textId="0A9D85D5" w:rsidR="00CE3405" w:rsidRPr="00AE5365" w:rsidRDefault="00CE3405" w:rsidP="00CE3405">
            <w:pPr>
              <w:rPr>
                <w:rFonts w:eastAsia="Times New Roman" w:cstheme="minorHAnsi"/>
                <w:sz w:val="20"/>
                <w:szCs w:val="20"/>
                <w:lang w:eastAsia="en-CA"/>
              </w:rPr>
            </w:pPr>
          </w:p>
        </w:tc>
        <w:tc>
          <w:tcPr>
            <w:tcW w:w="850" w:type="dxa"/>
            <w:tcBorders>
              <w:top w:val="nil"/>
              <w:left w:val="nil"/>
              <w:bottom w:val="nil"/>
              <w:right w:val="nil"/>
            </w:tcBorders>
            <w:shd w:val="clear" w:color="auto" w:fill="auto"/>
            <w:noWrap/>
            <w:vAlign w:val="bottom"/>
          </w:tcPr>
          <w:p w14:paraId="2098A857" w14:textId="0BF5398A" w:rsidR="00CE3405" w:rsidRPr="00AE5365" w:rsidRDefault="00CE3405" w:rsidP="00CE3405">
            <w:pPr>
              <w:jc w:val="center"/>
              <w:rPr>
                <w:rFonts w:eastAsia="Times New Roman" w:cs="Times New Roman"/>
                <w:b/>
                <w:bCs/>
                <w:sz w:val="20"/>
                <w:szCs w:val="20"/>
                <w:lang w:eastAsia="en-CA"/>
              </w:rPr>
            </w:pPr>
            <w:r w:rsidRPr="00AE5365">
              <w:rPr>
                <w:rFonts w:ascii="Arial" w:hAnsi="Arial" w:cs="Arial"/>
                <w:sz w:val="20"/>
                <w:szCs w:val="20"/>
              </w:rPr>
              <w:t>37.3</w:t>
            </w:r>
          </w:p>
        </w:tc>
      </w:tr>
      <w:tr w:rsidR="00921C95" w:rsidRPr="00AE5365" w14:paraId="48D5A912" w14:textId="77777777" w:rsidTr="00096855">
        <w:trPr>
          <w:trHeight w:val="264"/>
        </w:trPr>
        <w:tc>
          <w:tcPr>
            <w:tcW w:w="1291" w:type="dxa"/>
            <w:shd w:val="clear" w:color="auto" w:fill="auto"/>
            <w:noWrap/>
            <w:vAlign w:val="bottom"/>
          </w:tcPr>
          <w:p w14:paraId="69448955" w14:textId="3B7CC7F5" w:rsidR="00CE3405" w:rsidRPr="00AE5365" w:rsidRDefault="00CE3405" w:rsidP="00CE3405">
            <w:pPr>
              <w:jc w:val="right"/>
              <w:rPr>
                <w:rFonts w:eastAsia="Times New Roman" w:cstheme="minorHAnsi"/>
                <w:sz w:val="20"/>
                <w:szCs w:val="20"/>
                <w:lang w:eastAsia="en-CA"/>
              </w:rPr>
            </w:pPr>
            <w:r w:rsidRPr="00AE5365">
              <w:rPr>
                <w:rFonts w:cstheme="minorHAnsi"/>
                <w:sz w:val="20"/>
                <w:szCs w:val="20"/>
              </w:rPr>
              <w:t>9-Oct-17</w:t>
            </w:r>
          </w:p>
        </w:tc>
        <w:tc>
          <w:tcPr>
            <w:tcW w:w="721" w:type="dxa"/>
            <w:tcBorders>
              <w:top w:val="nil"/>
              <w:left w:val="nil"/>
              <w:bottom w:val="nil"/>
              <w:right w:val="nil"/>
            </w:tcBorders>
            <w:shd w:val="clear" w:color="auto" w:fill="auto"/>
            <w:noWrap/>
            <w:vAlign w:val="bottom"/>
          </w:tcPr>
          <w:p w14:paraId="05557C3E" w14:textId="3D0FD540" w:rsidR="00CE3405" w:rsidRPr="00AE5365" w:rsidRDefault="00CE3405" w:rsidP="00CE3405">
            <w:pPr>
              <w:jc w:val="center"/>
              <w:rPr>
                <w:rFonts w:eastAsia="Times New Roman" w:cstheme="minorHAnsi"/>
                <w:sz w:val="20"/>
                <w:szCs w:val="20"/>
                <w:lang w:eastAsia="en-CA"/>
              </w:rPr>
            </w:pPr>
            <w:r w:rsidRPr="00AE5365">
              <w:rPr>
                <w:rFonts w:cstheme="minorHAnsi"/>
                <w:sz w:val="20"/>
                <w:szCs w:val="20"/>
              </w:rPr>
              <w:t>0.4</w:t>
            </w:r>
          </w:p>
        </w:tc>
        <w:tc>
          <w:tcPr>
            <w:tcW w:w="722" w:type="dxa"/>
            <w:tcBorders>
              <w:top w:val="nil"/>
              <w:left w:val="nil"/>
              <w:bottom w:val="nil"/>
              <w:right w:val="nil"/>
            </w:tcBorders>
            <w:shd w:val="clear" w:color="auto" w:fill="auto"/>
            <w:noWrap/>
            <w:vAlign w:val="bottom"/>
          </w:tcPr>
          <w:p w14:paraId="3B8BFB64" w14:textId="2374CA86" w:rsidR="00CE3405" w:rsidRPr="00AE5365" w:rsidRDefault="00CE3405" w:rsidP="00CE3405">
            <w:pPr>
              <w:jc w:val="center"/>
              <w:rPr>
                <w:rFonts w:eastAsia="Times New Roman" w:cstheme="minorHAnsi"/>
                <w:sz w:val="20"/>
                <w:szCs w:val="20"/>
                <w:lang w:eastAsia="en-CA"/>
              </w:rPr>
            </w:pPr>
            <w:r w:rsidRPr="00AE5365">
              <w:rPr>
                <w:rFonts w:cstheme="minorHAnsi"/>
                <w:sz w:val="20"/>
                <w:szCs w:val="20"/>
              </w:rPr>
              <w:t>1.9</w:t>
            </w:r>
          </w:p>
        </w:tc>
        <w:tc>
          <w:tcPr>
            <w:tcW w:w="721" w:type="dxa"/>
            <w:tcBorders>
              <w:top w:val="nil"/>
              <w:left w:val="nil"/>
              <w:bottom w:val="nil"/>
              <w:right w:val="nil"/>
            </w:tcBorders>
            <w:shd w:val="clear" w:color="auto" w:fill="auto"/>
            <w:noWrap/>
            <w:vAlign w:val="bottom"/>
          </w:tcPr>
          <w:p w14:paraId="0437ECE5" w14:textId="528A3B17" w:rsidR="00CE3405" w:rsidRPr="00AE5365" w:rsidRDefault="00CE3405" w:rsidP="00CE3405">
            <w:pPr>
              <w:jc w:val="center"/>
              <w:rPr>
                <w:rFonts w:eastAsia="Times New Roman" w:cstheme="minorHAnsi"/>
                <w:sz w:val="20"/>
                <w:szCs w:val="20"/>
                <w:lang w:eastAsia="en-CA"/>
              </w:rPr>
            </w:pPr>
            <w:r w:rsidRPr="00AE5365">
              <w:rPr>
                <w:rFonts w:cstheme="minorHAnsi"/>
                <w:sz w:val="20"/>
                <w:szCs w:val="20"/>
              </w:rPr>
              <w:t>16.3</w:t>
            </w:r>
          </w:p>
        </w:tc>
        <w:tc>
          <w:tcPr>
            <w:tcW w:w="722" w:type="dxa"/>
            <w:tcBorders>
              <w:top w:val="nil"/>
              <w:left w:val="nil"/>
              <w:bottom w:val="nil"/>
              <w:right w:val="nil"/>
            </w:tcBorders>
            <w:shd w:val="clear" w:color="auto" w:fill="auto"/>
            <w:noWrap/>
            <w:vAlign w:val="bottom"/>
          </w:tcPr>
          <w:p w14:paraId="7087BE31" w14:textId="1C09B4FA" w:rsidR="00CE3405" w:rsidRPr="00AE5365" w:rsidRDefault="00CE3405" w:rsidP="00CE3405">
            <w:pPr>
              <w:jc w:val="center"/>
              <w:rPr>
                <w:rFonts w:eastAsia="Times New Roman" w:cstheme="minorHAnsi"/>
                <w:sz w:val="20"/>
                <w:szCs w:val="20"/>
                <w:lang w:eastAsia="en-CA"/>
              </w:rPr>
            </w:pPr>
            <w:r w:rsidRPr="00AE5365">
              <w:rPr>
                <w:rFonts w:cstheme="minorHAnsi"/>
                <w:sz w:val="20"/>
                <w:szCs w:val="20"/>
              </w:rPr>
              <w:t>41.9</w:t>
            </w:r>
          </w:p>
        </w:tc>
        <w:tc>
          <w:tcPr>
            <w:tcW w:w="722" w:type="dxa"/>
            <w:tcBorders>
              <w:top w:val="nil"/>
              <w:left w:val="nil"/>
              <w:bottom w:val="nil"/>
              <w:right w:val="nil"/>
            </w:tcBorders>
            <w:shd w:val="clear" w:color="auto" w:fill="auto"/>
            <w:noWrap/>
            <w:vAlign w:val="bottom"/>
          </w:tcPr>
          <w:p w14:paraId="22985610" w14:textId="3B70A992" w:rsidR="00CE3405" w:rsidRPr="00AE5365" w:rsidRDefault="00CE3405" w:rsidP="00CE3405">
            <w:pPr>
              <w:jc w:val="center"/>
              <w:rPr>
                <w:rFonts w:eastAsia="Times New Roman" w:cstheme="minorHAnsi"/>
                <w:sz w:val="20"/>
                <w:szCs w:val="20"/>
                <w:lang w:eastAsia="en-CA"/>
              </w:rPr>
            </w:pPr>
            <w:r w:rsidRPr="00AE5365">
              <w:rPr>
                <w:rFonts w:cstheme="minorHAnsi"/>
                <w:sz w:val="20"/>
                <w:szCs w:val="20"/>
              </w:rPr>
              <w:t>0.2</w:t>
            </w:r>
          </w:p>
        </w:tc>
        <w:tc>
          <w:tcPr>
            <w:tcW w:w="721" w:type="dxa"/>
            <w:tcBorders>
              <w:top w:val="nil"/>
              <w:left w:val="nil"/>
              <w:bottom w:val="nil"/>
              <w:right w:val="nil"/>
            </w:tcBorders>
            <w:shd w:val="clear" w:color="auto" w:fill="auto"/>
            <w:noWrap/>
            <w:vAlign w:val="bottom"/>
          </w:tcPr>
          <w:p w14:paraId="492A6BD1" w14:textId="6C261C34" w:rsidR="00CE3405" w:rsidRPr="00AE5365" w:rsidRDefault="00CE3405" w:rsidP="00CE3405">
            <w:pPr>
              <w:jc w:val="center"/>
              <w:rPr>
                <w:rFonts w:eastAsia="Times New Roman" w:cstheme="minorHAnsi"/>
                <w:sz w:val="20"/>
                <w:szCs w:val="20"/>
                <w:lang w:eastAsia="en-CA"/>
              </w:rPr>
            </w:pPr>
            <w:r w:rsidRPr="00AE5365">
              <w:rPr>
                <w:rFonts w:cstheme="minorHAnsi"/>
                <w:sz w:val="20"/>
                <w:szCs w:val="20"/>
              </w:rPr>
              <w:t>1.9</w:t>
            </w:r>
          </w:p>
        </w:tc>
        <w:tc>
          <w:tcPr>
            <w:tcW w:w="722" w:type="dxa"/>
            <w:tcBorders>
              <w:top w:val="nil"/>
              <w:left w:val="nil"/>
              <w:bottom w:val="nil"/>
              <w:right w:val="nil"/>
            </w:tcBorders>
            <w:shd w:val="clear" w:color="auto" w:fill="auto"/>
            <w:noWrap/>
            <w:vAlign w:val="bottom"/>
          </w:tcPr>
          <w:p w14:paraId="7B77201E" w14:textId="0D14F2C0" w:rsidR="00CE3405" w:rsidRPr="00AE5365" w:rsidRDefault="00CE3405" w:rsidP="00CE3405">
            <w:pPr>
              <w:jc w:val="center"/>
              <w:rPr>
                <w:rFonts w:eastAsia="Times New Roman" w:cstheme="minorHAnsi"/>
                <w:sz w:val="20"/>
                <w:szCs w:val="20"/>
                <w:lang w:eastAsia="en-CA"/>
              </w:rPr>
            </w:pPr>
            <w:r w:rsidRPr="00AE5365">
              <w:rPr>
                <w:rFonts w:cstheme="minorHAnsi"/>
                <w:sz w:val="20"/>
                <w:szCs w:val="20"/>
              </w:rPr>
              <w:t>4.8</w:t>
            </w:r>
          </w:p>
        </w:tc>
        <w:tc>
          <w:tcPr>
            <w:tcW w:w="722" w:type="dxa"/>
            <w:tcBorders>
              <w:top w:val="nil"/>
              <w:left w:val="nil"/>
              <w:bottom w:val="nil"/>
              <w:right w:val="nil"/>
            </w:tcBorders>
            <w:shd w:val="clear" w:color="auto" w:fill="auto"/>
            <w:noWrap/>
            <w:vAlign w:val="bottom"/>
          </w:tcPr>
          <w:p w14:paraId="24180E05" w14:textId="77B16CF7" w:rsidR="00CE3405" w:rsidRPr="00AE5365" w:rsidRDefault="00CE3405" w:rsidP="00CE3405">
            <w:pPr>
              <w:jc w:val="center"/>
              <w:rPr>
                <w:rFonts w:eastAsia="Times New Roman" w:cstheme="minorHAnsi"/>
                <w:sz w:val="20"/>
                <w:szCs w:val="20"/>
                <w:lang w:eastAsia="en-CA"/>
              </w:rPr>
            </w:pPr>
            <w:r w:rsidRPr="00AE5365">
              <w:rPr>
                <w:rFonts w:cstheme="minorHAnsi"/>
                <w:sz w:val="20"/>
                <w:szCs w:val="20"/>
              </w:rPr>
              <w:t>2.1</w:t>
            </w:r>
          </w:p>
        </w:tc>
        <w:tc>
          <w:tcPr>
            <w:tcW w:w="606" w:type="dxa"/>
            <w:tcBorders>
              <w:top w:val="nil"/>
              <w:left w:val="nil"/>
              <w:bottom w:val="nil"/>
              <w:right w:val="nil"/>
            </w:tcBorders>
            <w:shd w:val="clear" w:color="auto" w:fill="auto"/>
            <w:noWrap/>
            <w:vAlign w:val="bottom"/>
          </w:tcPr>
          <w:p w14:paraId="49DE97AE" w14:textId="6CAE28ED" w:rsidR="00CE3405" w:rsidRPr="00AE5365" w:rsidRDefault="00CE3405" w:rsidP="00CE3405">
            <w:pPr>
              <w:jc w:val="center"/>
              <w:rPr>
                <w:rFonts w:eastAsia="Times New Roman" w:cstheme="minorHAnsi"/>
                <w:sz w:val="20"/>
                <w:szCs w:val="20"/>
                <w:lang w:eastAsia="en-CA"/>
              </w:rPr>
            </w:pPr>
            <w:r w:rsidRPr="00AE5365">
              <w:rPr>
                <w:rFonts w:cstheme="minorHAnsi"/>
                <w:sz w:val="20"/>
                <w:szCs w:val="20"/>
              </w:rPr>
              <w:t>0.0</w:t>
            </w:r>
          </w:p>
        </w:tc>
        <w:tc>
          <w:tcPr>
            <w:tcW w:w="567" w:type="dxa"/>
            <w:tcBorders>
              <w:top w:val="nil"/>
              <w:left w:val="nil"/>
              <w:bottom w:val="nil"/>
              <w:right w:val="nil"/>
            </w:tcBorders>
            <w:shd w:val="clear" w:color="auto" w:fill="auto"/>
            <w:noWrap/>
            <w:vAlign w:val="bottom"/>
          </w:tcPr>
          <w:p w14:paraId="7B6DBB16" w14:textId="56F91E36" w:rsidR="00CE3405" w:rsidRPr="00AE5365" w:rsidRDefault="00CE3405" w:rsidP="00CE3405">
            <w:pPr>
              <w:rPr>
                <w:rFonts w:eastAsia="Times New Roman" w:cstheme="minorHAnsi"/>
                <w:sz w:val="20"/>
                <w:szCs w:val="20"/>
                <w:lang w:eastAsia="en-CA"/>
              </w:rPr>
            </w:pPr>
          </w:p>
        </w:tc>
        <w:tc>
          <w:tcPr>
            <w:tcW w:w="850" w:type="dxa"/>
            <w:tcBorders>
              <w:top w:val="nil"/>
              <w:left w:val="nil"/>
              <w:bottom w:val="nil"/>
              <w:right w:val="nil"/>
            </w:tcBorders>
            <w:shd w:val="clear" w:color="auto" w:fill="auto"/>
            <w:noWrap/>
            <w:vAlign w:val="bottom"/>
          </w:tcPr>
          <w:p w14:paraId="3BAF22C5" w14:textId="59AD08D2" w:rsidR="00CE3405" w:rsidRPr="00AE5365" w:rsidRDefault="00CE3405" w:rsidP="00CE3405">
            <w:pPr>
              <w:jc w:val="center"/>
              <w:rPr>
                <w:rFonts w:eastAsia="Times New Roman" w:cs="Times New Roman"/>
                <w:b/>
                <w:bCs/>
                <w:sz w:val="20"/>
                <w:szCs w:val="20"/>
                <w:lang w:eastAsia="en-CA"/>
              </w:rPr>
            </w:pPr>
            <w:commentRangeStart w:id="78"/>
            <w:r w:rsidRPr="00AE5365">
              <w:rPr>
                <w:rFonts w:ascii="Arial" w:hAnsi="Arial" w:cs="Arial"/>
                <w:sz w:val="20"/>
                <w:szCs w:val="20"/>
              </w:rPr>
              <w:t>69.4</w:t>
            </w:r>
            <w:commentRangeEnd w:id="78"/>
            <w:r w:rsidRPr="00AE5365">
              <w:rPr>
                <w:rStyle w:val="CommentReference"/>
                <w:rFonts w:ascii="Times New Roman" w:eastAsia="Times New Roman" w:hAnsi="Times New Roman" w:cs="Times New Roman"/>
                <w:sz w:val="20"/>
                <w:szCs w:val="20"/>
              </w:rPr>
              <w:commentReference w:id="78"/>
            </w:r>
          </w:p>
        </w:tc>
      </w:tr>
      <w:tr w:rsidR="00921C95" w:rsidRPr="00AE5365" w14:paraId="622B113F" w14:textId="77777777" w:rsidTr="002A5D0F">
        <w:trPr>
          <w:cantSplit/>
          <w:trHeight w:hRule="exact" w:val="113"/>
        </w:trPr>
        <w:tc>
          <w:tcPr>
            <w:tcW w:w="1291" w:type="dxa"/>
            <w:tcBorders>
              <w:bottom w:val="single" w:sz="4" w:space="0" w:color="auto"/>
            </w:tcBorders>
            <w:shd w:val="clear" w:color="auto" w:fill="auto"/>
            <w:noWrap/>
            <w:vAlign w:val="center"/>
          </w:tcPr>
          <w:p w14:paraId="47C3F8A5" w14:textId="77777777" w:rsidR="00CE3405" w:rsidRPr="00AE5365" w:rsidRDefault="00CE3405" w:rsidP="00CE3405">
            <w:pPr>
              <w:jc w:val="right"/>
              <w:rPr>
                <w:rFonts w:eastAsia="Times New Roman" w:cs="Times New Roman"/>
                <w:b/>
                <w:sz w:val="20"/>
                <w:szCs w:val="20"/>
                <w:lang w:eastAsia="en-CA"/>
              </w:rPr>
            </w:pPr>
          </w:p>
        </w:tc>
        <w:tc>
          <w:tcPr>
            <w:tcW w:w="721" w:type="dxa"/>
            <w:tcBorders>
              <w:bottom w:val="single" w:sz="4" w:space="0" w:color="auto"/>
            </w:tcBorders>
            <w:shd w:val="clear" w:color="auto" w:fill="auto"/>
            <w:noWrap/>
            <w:textDirection w:val="btLr"/>
            <w:vAlign w:val="center"/>
          </w:tcPr>
          <w:p w14:paraId="4426BB5E" w14:textId="77777777" w:rsidR="00CE3405" w:rsidRPr="00AE5365" w:rsidRDefault="00CE3405" w:rsidP="00CE3405">
            <w:pPr>
              <w:ind w:left="113" w:right="113"/>
              <w:jc w:val="center"/>
              <w:rPr>
                <w:rFonts w:eastAsia="Times New Roman" w:cs="Times New Roman"/>
                <w:sz w:val="20"/>
                <w:szCs w:val="20"/>
                <w:lang w:eastAsia="en-CA"/>
              </w:rPr>
            </w:pPr>
          </w:p>
        </w:tc>
        <w:tc>
          <w:tcPr>
            <w:tcW w:w="722" w:type="dxa"/>
            <w:tcBorders>
              <w:bottom w:val="single" w:sz="4" w:space="0" w:color="auto"/>
            </w:tcBorders>
            <w:shd w:val="clear" w:color="auto" w:fill="auto"/>
            <w:noWrap/>
            <w:textDirection w:val="btLr"/>
            <w:vAlign w:val="center"/>
          </w:tcPr>
          <w:p w14:paraId="1CEECE6E" w14:textId="77777777" w:rsidR="00CE3405" w:rsidRPr="00AE5365" w:rsidRDefault="00CE3405" w:rsidP="00CE3405">
            <w:pPr>
              <w:ind w:left="113" w:right="113"/>
              <w:jc w:val="center"/>
              <w:rPr>
                <w:rFonts w:eastAsia="Times New Roman" w:cs="Times New Roman"/>
                <w:sz w:val="20"/>
                <w:szCs w:val="20"/>
                <w:lang w:eastAsia="en-CA"/>
              </w:rPr>
            </w:pPr>
          </w:p>
        </w:tc>
        <w:tc>
          <w:tcPr>
            <w:tcW w:w="721" w:type="dxa"/>
            <w:tcBorders>
              <w:bottom w:val="single" w:sz="4" w:space="0" w:color="auto"/>
            </w:tcBorders>
            <w:shd w:val="clear" w:color="auto" w:fill="auto"/>
            <w:noWrap/>
            <w:textDirection w:val="btLr"/>
            <w:vAlign w:val="center"/>
          </w:tcPr>
          <w:p w14:paraId="10721E2B" w14:textId="77777777" w:rsidR="00CE3405" w:rsidRPr="00AE5365" w:rsidRDefault="00CE3405" w:rsidP="00CE3405">
            <w:pPr>
              <w:ind w:left="113" w:right="113"/>
              <w:jc w:val="both"/>
              <w:rPr>
                <w:rFonts w:eastAsia="Times New Roman" w:cs="Times New Roman"/>
                <w:sz w:val="20"/>
                <w:szCs w:val="20"/>
                <w:lang w:eastAsia="en-CA"/>
              </w:rPr>
            </w:pPr>
          </w:p>
        </w:tc>
        <w:tc>
          <w:tcPr>
            <w:tcW w:w="722" w:type="dxa"/>
            <w:tcBorders>
              <w:bottom w:val="single" w:sz="4" w:space="0" w:color="auto"/>
            </w:tcBorders>
            <w:shd w:val="clear" w:color="auto" w:fill="auto"/>
            <w:noWrap/>
            <w:textDirection w:val="btLr"/>
            <w:vAlign w:val="center"/>
          </w:tcPr>
          <w:p w14:paraId="04FC00B0" w14:textId="77777777" w:rsidR="00CE3405" w:rsidRPr="00AE5365" w:rsidRDefault="00CE3405" w:rsidP="00CE3405">
            <w:pPr>
              <w:ind w:left="113" w:right="113"/>
              <w:jc w:val="center"/>
              <w:rPr>
                <w:rFonts w:eastAsia="Times New Roman" w:cs="Times New Roman"/>
                <w:sz w:val="20"/>
                <w:szCs w:val="20"/>
                <w:lang w:eastAsia="en-CA"/>
              </w:rPr>
            </w:pPr>
          </w:p>
        </w:tc>
        <w:tc>
          <w:tcPr>
            <w:tcW w:w="722" w:type="dxa"/>
            <w:tcBorders>
              <w:bottom w:val="single" w:sz="4" w:space="0" w:color="auto"/>
            </w:tcBorders>
            <w:shd w:val="clear" w:color="auto" w:fill="auto"/>
            <w:noWrap/>
            <w:textDirection w:val="btLr"/>
            <w:vAlign w:val="center"/>
          </w:tcPr>
          <w:p w14:paraId="52B301BB" w14:textId="77777777" w:rsidR="00CE3405" w:rsidRPr="00AE5365" w:rsidRDefault="00CE3405" w:rsidP="00CE3405">
            <w:pPr>
              <w:ind w:left="113" w:right="113"/>
              <w:jc w:val="center"/>
              <w:rPr>
                <w:rFonts w:eastAsia="Times New Roman" w:cs="Times New Roman"/>
                <w:sz w:val="20"/>
                <w:szCs w:val="20"/>
                <w:lang w:eastAsia="en-CA"/>
              </w:rPr>
            </w:pPr>
          </w:p>
        </w:tc>
        <w:tc>
          <w:tcPr>
            <w:tcW w:w="721" w:type="dxa"/>
            <w:tcBorders>
              <w:bottom w:val="single" w:sz="4" w:space="0" w:color="auto"/>
            </w:tcBorders>
            <w:shd w:val="clear" w:color="auto" w:fill="auto"/>
            <w:noWrap/>
            <w:textDirection w:val="btLr"/>
            <w:vAlign w:val="center"/>
          </w:tcPr>
          <w:p w14:paraId="385639B4" w14:textId="77777777" w:rsidR="00CE3405" w:rsidRPr="00AE5365" w:rsidRDefault="00CE3405" w:rsidP="00CE3405">
            <w:pPr>
              <w:ind w:left="113" w:right="113"/>
              <w:jc w:val="center"/>
              <w:rPr>
                <w:rFonts w:eastAsia="Times New Roman" w:cs="Times New Roman"/>
                <w:sz w:val="20"/>
                <w:szCs w:val="20"/>
                <w:lang w:eastAsia="en-CA"/>
              </w:rPr>
            </w:pPr>
          </w:p>
        </w:tc>
        <w:tc>
          <w:tcPr>
            <w:tcW w:w="722" w:type="dxa"/>
            <w:tcBorders>
              <w:bottom w:val="single" w:sz="4" w:space="0" w:color="auto"/>
            </w:tcBorders>
            <w:shd w:val="clear" w:color="auto" w:fill="auto"/>
            <w:noWrap/>
            <w:textDirection w:val="btLr"/>
            <w:vAlign w:val="center"/>
          </w:tcPr>
          <w:p w14:paraId="5EF06EE7" w14:textId="77777777" w:rsidR="00CE3405" w:rsidRPr="00AE5365" w:rsidRDefault="00CE3405" w:rsidP="00CE3405">
            <w:pPr>
              <w:ind w:left="113" w:right="113"/>
              <w:jc w:val="center"/>
              <w:rPr>
                <w:rFonts w:eastAsia="Times New Roman" w:cs="Times New Roman"/>
                <w:sz w:val="20"/>
                <w:szCs w:val="20"/>
                <w:lang w:eastAsia="en-CA"/>
              </w:rPr>
            </w:pPr>
          </w:p>
        </w:tc>
        <w:tc>
          <w:tcPr>
            <w:tcW w:w="722" w:type="dxa"/>
            <w:tcBorders>
              <w:bottom w:val="single" w:sz="4" w:space="0" w:color="auto"/>
            </w:tcBorders>
            <w:shd w:val="clear" w:color="auto" w:fill="auto"/>
            <w:noWrap/>
            <w:textDirection w:val="btLr"/>
            <w:vAlign w:val="center"/>
          </w:tcPr>
          <w:p w14:paraId="48DB7CD1" w14:textId="77777777" w:rsidR="00CE3405" w:rsidRPr="00AE5365" w:rsidRDefault="00CE3405" w:rsidP="00CE3405">
            <w:pPr>
              <w:ind w:left="113" w:right="113"/>
              <w:jc w:val="center"/>
              <w:rPr>
                <w:rFonts w:eastAsia="Times New Roman" w:cs="Times New Roman"/>
                <w:sz w:val="20"/>
                <w:szCs w:val="20"/>
                <w:lang w:eastAsia="en-CA"/>
              </w:rPr>
            </w:pPr>
          </w:p>
        </w:tc>
        <w:tc>
          <w:tcPr>
            <w:tcW w:w="606" w:type="dxa"/>
            <w:tcBorders>
              <w:bottom w:val="single" w:sz="4" w:space="0" w:color="auto"/>
            </w:tcBorders>
            <w:shd w:val="clear" w:color="auto" w:fill="auto"/>
            <w:noWrap/>
            <w:textDirection w:val="btLr"/>
            <w:vAlign w:val="center"/>
          </w:tcPr>
          <w:p w14:paraId="27504328" w14:textId="77777777" w:rsidR="00CE3405" w:rsidRPr="00AE5365" w:rsidRDefault="00CE3405" w:rsidP="00CE3405">
            <w:pPr>
              <w:ind w:left="113" w:right="113"/>
              <w:jc w:val="center"/>
              <w:rPr>
                <w:rFonts w:eastAsia="Times New Roman" w:cs="Times New Roman"/>
                <w:sz w:val="20"/>
                <w:szCs w:val="20"/>
                <w:lang w:eastAsia="en-CA"/>
              </w:rPr>
            </w:pPr>
          </w:p>
        </w:tc>
        <w:tc>
          <w:tcPr>
            <w:tcW w:w="567" w:type="dxa"/>
            <w:tcBorders>
              <w:bottom w:val="single" w:sz="4" w:space="0" w:color="auto"/>
            </w:tcBorders>
            <w:shd w:val="clear" w:color="auto" w:fill="auto"/>
            <w:noWrap/>
            <w:textDirection w:val="btLr"/>
            <w:vAlign w:val="center"/>
          </w:tcPr>
          <w:p w14:paraId="4D2D1838" w14:textId="77777777" w:rsidR="00CE3405" w:rsidRPr="00AE5365" w:rsidRDefault="00CE3405" w:rsidP="00CE3405">
            <w:pPr>
              <w:ind w:left="113" w:right="113"/>
              <w:jc w:val="center"/>
              <w:rPr>
                <w:rFonts w:eastAsia="Times New Roman" w:cs="Times New Roman"/>
                <w:sz w:val="20"/>
                <w:szCs w:val="20"/>
                <w:lang w:eastAsia="en-CA"/>
              </w:rPr>
            </w:pPr>
          </w:p>
        </w:tc>
        <w:tc>
          <w:tcPr>
            <w:tcW w:w="850" w:type="dxa"/>
            <w:tcBorders>
              <w:bottom w:val="single" w:sz="4" w:space="0" w:color="auto"/>
            </w:tcBorders>
            <w:shd w:val="clear" w:color="auto" w:fill="auto"/>
            <w:noWrap/>
            <w:vAlign w:val="center"/>
          </w:tcPr>
          <w:p w14:paraId="5606E925" w14:textId="77777777" w:rsidR="00CE3405" w:rsidRPr="00AE5365" w:rsidRDefault="00CE3405" w:rsidP="00CE3405">
            <w:pPr>
              <w:jc w:val="center"/>
              <w:rPr>
                <w:rFonts w:eastAsia="Times New Roman" w:cs="Times New Roman"/>
                <w:b/>
                <w:bCs/>
                <w:sz w:val="20"/>
                <w:szCs w:val="20"/>
                <w:lang w:eastAsia="en-CA"/>
              </w:rPr>
            </w:pPr>
          </w:p>
        </w:tc>
      </w:tr>
      <w:tr w:rsidR="00921C95" w:rsidRPr="00AE5365" w14:paraId="1A1CD8E8" w14:textId="77777777" w:rsidTr="00683863">
        <w:trPr>
          <w:cantSplit/>
          <w:trHeight w:val="1833"/>
        </w:trPr>
        <w:tc>
          <w:tcPr>
            <w:tcW w:w="1291" w:type="dxa"/>
            <w:tcBorders>
              <w:top w:val="single" w:sz="4" w:space="0" w:color="auto"/>
              <w:bottom w:val="single" w:sz="4" w:space="0" w:color="auto"/>
            </w:tcBorders>
            <w:shd w:val="clear" w:color="auto" w:fill="auto"/>
            <w:noWrap/>
            <w:vAlign w:val="center"/>
          </w:tcPr>
          <w:p w14:paraId="294191CD" w14:textId="77777777" w:rsidR="00CE3405" w:rsidRPr="00AE5365" w:rsidRDefault="00CE3405" w:rsidP="00CE3405">
            <w:pPr>
              <w:jc w:val="center"/>
              <w:rPr>
                <w:rFonts w:eastAsia="Times New Roman" w:cs="Times New Roman"/>
                <w:b/>
                <w:sz w:val="20"/>
                <w:szCs w:val="20"/>
                <w:lang w:eastAsia="en-CA"/>
              </w:rPr>
            </w:pPr>
            <w:r w:rsidRPr="00AE5365">
              <w:rPr>
                <w:rFonts w:eastAsia="Times New Roman" w:cs="Times New Roman"/>
                <w:b/>
                <w:sz w:val="20"/>
                <w:szCs w:val="20"/>
                <w:lang w:eastAsia="en-CA"/>
              </w:rPr>
              <w:lastRenderedPageBreak/>
              <w:t>Sampling Date</w:t>
            </w:r>
          </w:p>
        </w:tc>
        <w:tc>
          <w:tcPr>
            <w:tcW w:w="721" w:type="dxa"/>
            <w:tcBorders>
              <w:top w:val="single" w:sz="4" w:space="0" w:color="auto"/>
              <w:bottom w:val="single" w:sz="4" w:space="0" w:color="auto"/>
            </w:tcBorders>
            <w:shd w:val="clear" w:color="auto" w:fill="auto"/>
            <w:noWrap/>
            <w:textDirection w:val="btLr"/>
            <w:vAlign w:val="center"/>
          </w:tcPr>
          <w:p w14:paraId="53833F3C" w14:textId="77777777" w:rsidR="00CE3405" w:rsidRPr="00AE5365" w:rsidRDefault="00CE3405" w:rsidP="00CE3405">
            <w:pPr>
              <w:ind w:left="113" w:right="113"/>
              <w:rPr>
                <w:rFonts w:eastAsia="Times New Roman" w:cs="Times New Roman"/>
                <w:sz w:val="20"/>
                <w:szCs w:val="20"/>
                <w:lang w:eastAsia="en-CA"/>
              </w:rPr>
            </w:pPr>
            <w:r w:rsidRPr="00AE5365">
              <w:rPr>
                <w:rFonts w:eastAsia="Times New Roman" w:cs="Times New Roman"/>
                <w:sz w:val="20"/>
                <w:szCs w:val="20"/>
                <w:lang w:eastAsia="en-CA"/>
              </w:rPr>
              <w:t>Rotifer total</w:t>
            </w:r>
          </w:p>
        </w:tc>
        <w:tc>
          <w:tcPr>
            <w:tcW w:w="722" w:type="dxa"/>
            <w:tcBorders>
              <w:top w:val="single" w:sz="4" w:space="0" w:color="auto"/>
              <w:bottom w:val="single" w:sz="4" w:space="0" w:color="auto"/>
            </w:tcBorders>
            <w:shd w:val="clear" w:color="auto" w:fill="auto"/>
            <w:noWrap/>
            <w:textDirection w:val="btLr"/>
            <w:vAlign w:val="center"/>
          </w:tcPr>
          <w:p w14:paraId="6D1DD1DC" w14:textId="77777777" w:rsidR="00CE3405" w:rsidRPr="00AE5365" w:rsidRDefault="00CE3405" w:rsidP="00CE3405">
            <w:pPr>
              <w:ind w:left="113" w:right="113"/>
              <w:rPr>
                <w:rFonts w:eastAsia="Times New Roman" w:cs="Times New Roman"/>
                <w:sz w:val="20"/>
                <w:szCs w:val="20"/>
                <w:lang w:eastAsia="en-CA"/>
              </w:rPr>
            </w:pPr>
            <w:r w:rsidRPr="00AE5365">
              <w:rPr>
                <w:rFonts w:eastAsia="Times New Roman" w:cs="Times New Roman"/>
                <w:sz w:val="20"/>
                <w:szCs w:val="20"/>
                <w:lang w:eastAsia="en-CA"/>
              </w:rPr>
              <w:t>Nauplii total</w:t>
            </w:r>
          </w:p>
        </w:tc>
        <w:tc>
          <w:tcPr>
            <w:tcW w:w="721" w:type="dxa"/>
            <w:tcBorders>
              <w:top w:val="single" w:sz="4" w:space="0" w:color="auto"/>
              <w:bottom w:val="single" w:sz="4" w:space="0" w:color="auto"/>
            </w:tcBorders>
            <w:shd w:val="clear" w:color="auto" w:fill="auto"/>
            <w:noWrap/>
            <w:textDirection w:val="btLr"/>
            <w:vAlign w:val="center"/>
          </w:tcPr>
          <w:p w14:paraId="2C08E8CC" w14:textId="77777777" w:rsidR="00CE3405" w:rsidRPr="00AE5365" w:rsidRDefault="00CE3405" w:rsidP="00CE3405">
            <w:pPr>
              <w:ind w:left="113" w:right="113"/>
              <w:rPr>
                <w:rFonts w:eastAsia="Times New Roman" w:cs="Times New Roman"/>
                <w:sz w:val="20"/>
                <w:szCs w:val="20"/>
                <w:lang w:eastAsia="en-CA"/>
              </w:rPr>
            </w:pPr>
            <w:r w:rsidRPr="00AE5365">
              <w:rPr>
                <w:rFonts w:eastAsia="Times New Roman" w:cs="Times New Roman"/>
                <w:i/>
                <w:sz w:val="20"/>
                <w:szCs w:val="20"/>
                <w:lang w:eastAsia="en-CA"/>
              </w:rPr>
              <w:t xml:space="preserve">D. thomasi </w:t>
            </w:r>
            <w:r w:rsidRPr="00AE5365">
              <w:rPr>
                <w:rFonts w:eastAsia="Times New Roman" w:cs="Times New Roman"/>
                <w:sz w:val="20"/>
                <w:szCs w:val="20"/>
                <w:lang w:eastAsia="en-CA"/>
              </w:rPr>
              <w:t xml:space="preserve">adults &amp; copepodids  </w:t>
            </w:r>
          </w:p>
        </w:tc>
        <w:tc>
          <w:tcPr>
            <w:tcW w:w="722" w:type="dxa"/>
            <w:tcBorders>
              <w:top w:val="single" w:sz="4" w:space="0" w:color="auto"/>
              <w:bottom w:val="single" w:sz="4" w:space="0" w:color="auto"/>
            </w:tcBorders>
            <w:shd w:val="clear" w:color="auto" w:fill="auto"/>
            <w:noWrap/>
            <w:textDirection w:val="btLr"/>
            <w:vAlign w:val="center"/>
          </w:tcPr>
          <w:p w14:paraId="6CD7A7F5" w14:textId="77777777" w:rsidR="00CE3405" w:rsidRPr="00AE5365" w:rsidRDefault="00CE3405" w:rsidP="00CE3405">
            <w:pPr>
              <w:ind w:left="113" w:right="113"/>
              <w:rPr>
                <w:rFonts w:eastAsia="Times New Roman" w:cs="Times New Roman"/>
                <w:sz w:val="20"/>
                <w:szCs w:val="20"/>
                <w:lang w:eastAsia="en-CA"/>
              </w:rPr>
            </w:pPr>
            <w:r w:rsidRPr="00AE5365">
              <w:rPr>
                <w:rFonts w:eastAsia="Times New Roman" w:cs="Times New Roman"/>
                <w:i/>
                <w:sz w:val="20"/>
                <w:szCs w:val="20"/>
                <w:lang w:eastAsia="en-CA"/>
              </w:rPr>
              <w:t>L. ashlandi</w:t>
            </w:r>
            <w:r w:rsidRPr="00AE5365">
              <w:rPr>
                <w:rFonts w:eastAsia="Times New Roman" w:cs="Times New Roman"/>
                <w:sz w:val="20"/>
                <w:szCs w:val="20"/>
                <w:lang w:eastAsia="en-CA"/>
              </w:rPr>
              <w:t xml:space="preserve"> adults &amp; copepodids</w:t>
            </w:r>
          </w:p>
        </w:tc>
        <w:tc>
          <w:tcPr>
            <w:tcW w:w="722" w:type="dxa"/>
            <w:tcBorders>
              <w:top w:val="single" w:sz="4" w:space="0" w:color="auto"/>
              <w:bottom w:val="single" w:sz="4" w:space="0" w:color="auto"/>
            </w:tcBorders>
            <w:shd w:val="clear" w:color="auto" w:fill="auto"/>
            <w:noWrap/>
            <w:textDirection w:val="btLr"/>
            <w:vAlign w:val="center"/>
          </w:tcPr>
          <w:p w14:paraId="285357A5" w14:textId="77777777" w:rsidR="00CE3405" w:rsidRPr="00AE5365" w:rsidRDefault="00CE3405" w:rsidP="00CE3405">
            <w:pPr>
              <w:ind w:left="113" w:right="113"/>
              <w:rPr>
                <w:rFonts w:eastAsia="Times New Roman" w:cs="Times New Roman"/>
                <w:i/>
                <w:sz w:val="20"/>
                <w:szCs w:val="20"/>
                <w:lang w:eastAsia="en-CA"/>
              </w:rPr>
            </w:pPr>
            <w:r w:rsidRPr="00AE5365">
              <w:rPr>
                <w:rFonts w:eastAsia="Times New Roman" w:cs="Times New Roman"/>
                <w:i/>
                <w:sz w:val="20"/>
                <w:szCs w:val="20"/>
                <w:lang w:eastAsia="en-CA"/>
              </w:rPr>
              <w:t>Epischura</w:t>
            </w:r>
          </w:p>
        </w:tc>
        <w:tc>
          <w:tcPr>
            <w:tcW w:w="721" w:type="dxa"/>
            <w:tcBorders>
              <w:top w:val="single" w:sz="4" w:space="0" w:color="auto"/>
              <w:bottom w:val="single" w:sz="4" w:space="0" w:color="auto"/>
            </w:tcBorders>
            <w:shd w:val="clear" w:color="auto" w:fill="auto"/>
            <w:noWrap/>
            <w:textDirection w:val="btLr"/>
            <w:vAlign w:val="center"/>
          </w:tcPr>
          <w:p w14:paraId="20560F50" w14:textId="77777777" w:rsidR="00CE3405" w:rsidRPr="00AE5365" w:rsidRDefault="00CE3405" w:rsidP="00CE3405">
            <w:pPr>
              <w:ind w:left="113" w:right="113"/>
              <w:rPr>
                <w:rFonts w:eastAsia="Times New Roman" w:cs="Times New Roman"/>
                <w:i/>
                <w:sz w:val="20"/>
                <w:szCs w:val="20"/>
                <w:lang w:eastAsia="en-CA"/>
              </w:rPr>
            </w:pPr>
            <w:r w:rsidRPr="00AE5365">
              <w:rPr>
                <w:rFonts w:eastAsia="Times New Roman" w:cs="Times New Roman"/>
                <w:i/>
                <w:sz w:val="20"/>
                <w:szCs w:val="20"/>
                <w:lang w:eastAsia="en-CA"/>
              </w:rPr>
              <w:t>Bosmina</w:t>
            </w:r>
          </w:p>
        </w:tc>
        <w:tc>
          <w:tcPr>
            <w:tcW w:w="722" w:type="dxa"/>
            <w:tcBorders>
              <w:top w:val="single" w:sz="4" w:space="0" w:color="auto"/>
              <w:bottom w:val="single" w:sz="4" w:space="0" w:color="auto"/>
            </w:tcBorders>
            <w:shd w:val="clear" w:color="auto" w:fill="auto"/>
            <w:noWrap/>
            <w:textDirection w:val="btLr"/>
            <w:vAlign w:val="center"/>
          </w:tcPr>
          <w:p w14:paraId="209636A6" w14:textId="77777777" w:rsidR="00CE3405" w:rsidRPr="00AE5365" w:rsidRDefault="00CE3405" w:rsidP="00CE3405">
            <w:pPr>
              <w:ind w:left="113" w:right="113"/>
              <w:rPr>
                <w:rFonts w:eastAsia="Times New Roman" w:cs="Times New Roman"/>
                <w:i/>
                <w:sz w:val="20"/>
                <w:szCs w:val="20"/>
                <w:lang w:eastAsia="en-CA"/>
              </w:rPr>
            </w:pPr>
            <w:r w:rsidRPr="00AE5365">
              <w:rPr>
                <w:rFonts w:eastAsia="Times New Roman" w:cs="Times New Roman"/>
                <w:i/>
                <w:sz w:val="20"/>
                <w:szCs w:val="20"/>
                <w:lang w:eastAsia="en-CA"/>
              </w:rPr>
              <w:t>Daphnia</w:t>
            </w:r>
          </w:p>
        </w:tc>
        <w:tc>
          <w:tcPr>
            <w:tcW w:w="722" w:type="dxa"/>
            <w:tcBorders>
              <w:top w:val="single" w:sz="4" w:space="0" w:color="auto"/>
              <w:bottom w:val="single" w:sz="4" w:space="0" w:color="auto"/>
            </w:tcBorders>
            <w:shd w:val="clear" w:color="auto" w:fill="auto"/>
            <w:noWrap/>
            <w:textDirection w:val="btLr"/>
            <w:vAlign w:val="center"/>
          </w:tcPr>
          <w:p w14:paraId="3DBB35D4" w14:textId="77777777" w:rsidR="00CE3405" w:rsidRPr="00AE5365" w:rsidRDefault="00CE3405" w:rsidP="00CE3405">
            <w:pPr>
              <w:ind w:left="113" w:right="113"/>
              <w:rPr>
                <w:rFonts w:eastAsia="Times New Roman" w:cs="Times New Roman"/>
                <w:i/>
                <w:sz w:val="20"/>
                <w:szCs w:val="20"/>
                <w:lang w:eastAsia="en-CA"/>
              </w:rPr>
            </w:pPr>
            <w:r w:rsidRPr="00AE5365">
              <w:rPr>
                <w:rFonts w:eastAsia="Times New Roman" w:cs="Times New Roman"/>
                <w:i/>
                <w:sz w:val="20"/>
                <w:szCs w:val="20"/>
                <w:lang w:eastAsia="en-CA"/>
              </w:rPr>
              <w:t>Diaphanosoma</w:t>
            </w:r>
          </w:p>
        </w:tc>
        <w:tc>
          <w:tcPr>
            <w:tcW w:w="606" w:type="dxa"/>
            <w:tcBorders>
              <w:top w:val="single" w:sz="4" w:space="0" w:color="auto"/>
              <w:bottom w:val="single" w:sz="4" w:space="0" w:color="auto"/>
            </w:tcBorders>
            <w:shd w:val="clear" w:color="auto" w:fill="auto"/>
            <w:noWrap/>
            <w:textDirection w:val="btLr"/>
            <w:vAlign w:val="center"/>
          </w:tcPr>
          <w:p w14:paraId="520CD058" w14:textId="77777777" w:rsidR="00CE3405" w:rsidRPr="00AE5365" w:rsidRDefault="00CE3405" w:rsidP="00CE3405">
            <w:pPr>
              <w:ind w:left="113" w:right="113"/>
              <w:rPr>
                <w:rFonts w:eastAsia="Times New Roman" w:cs="Times New Roman"/>
                <w:i/>
                <w:sz w:val="20"/>
                <w:szCs w:val="20"/>
                <w:lang w:eastAsia="en-CA"/>
              </w:rPr>
            </w:pPr>
            <w:r w:rsidRPr="00AE5365">
              <w:rPr>
                <w:rFonts w:eastAsia="Times New Roman" w:cs="Times New Roman"/>
                <w:i/>
                <w:sz w:val="20"/>
                <w:szCs w:val="20"/>
                <w:lang w:eastAsia="en-CA"/>
              </w:rPr>
              <w:t>Leptodora</w:t>
            </w:r>
          </w:p>
        </w:tc>
        <w:tc>
          <w:tcPr>
            <w:tcW w:w="567" w:type="dxa"/>
            <w:tcBorders>
              <w:top w:val="single" w:sz="4" w:space="0" w:color="auto"/>
              <w:bottom w:val="single" w:sz="4" w:space="0" w:color="auto"/>
            </w:tcBorders>
            <w:shd w:val="clear" w:color="auto" w:fill="auto"/>
            <w:noWrap/>
            <w:textDirection w:val="btLr"/>
            <w:vAlign w:val="center"/>
          </w:tcPr>
          <w:p w14:paraId="50A1A100" w14:textId="77777777" w:rsidR="00CE3405" w:rsidRPr="00AE5365" w:rsidRDefault="00CE3405" w:rsidP="00CE3405">
            <w:pPr>
              <w:ind w:left="113" w:right="113"/>
              <w:rPr>
                <w:rFonts w:eastAsia="Times New Roman" w:cs="Times New Roman"/>
                <w:sz w:val="20"/>
                <w:szCs w:val="20"/>
                <w:lang w:eastAsia="en-CA"/>
              </w:rPr>
            </w:pPr>
            <w:r w:rsidRPr="00AE5365">
              <w:rPr>
                <w:rFonts w:eastAsia="Times New Roman" w:cs="Times New Roman"/>
                <w:sz w:val="20"/>
                <w:szCs w:val="20"/>
                <w:lang w:eastAsia="en-CA"/>
              </w:rPr>
              <w:t>Other</w:t>
            </w:r>
          </w:p>
        </w:tc>
        <w:tc>
          <w:tcPr>
            <w:tcW w:w="850" w:type="dxa"/>
            <w:tcBorders>
              <w:top w:val="single" w:sz="4" w:space="0" w:color="auto"/>
              <w:bottom w:val="single" w:sz="4" w:space="0" w:color="auto"/>
            </w:tcBorders>
            <w:shd w:val="clear" w:color="auto" w:fill="auto"/>
            <w:noWrap/>
            <w:vAlign w:val="center"/>
          </w:tcPr>
          <w:p w14:paraId="63AA5F74" w14:textId="77777777" w:rsidR="00CE3405" w:rsidRPr="00AE5365" w:rsidRDefault="00CE3405" w:rsidP="00CE3405">
            <w:pPr>
              <w:jc w:val="center"/>
              <w:rPr>
                <w:rFonts w:eastAsia="Times New Roman" w:cs="Times New Roman"/>
                <w:b/>
                <w:bCs/>
                <w:sz w:val="20"/>
                <w:szCs w:val="20"/>
                <w:lang w:eastAsia="en-CA"/>
              </w:rPr>
            </w:pPr>
            <w:r w:rsidRPr="00AE5365">
              <w:rPr>
                <w:rFonts w:eastAsia="Times New Roman" w:cs="Times New Roman"/>
                <w:b/>
                <w:bCs/>
                <w:sz w:val="20"/>
                <w:szCs w:val="20"/>
                <w:lang w:eastAsia="en-CA"/>
              </w:rPr>
              <w:t>Total</w:t>
            </w:r>
          </w:p>
        </w:tc>
      </w:tr>
      <w:tr w:rsidR="00921C95" w:rsidRPr="00AE5365" w14:paraId="32CD6658" w14:textId="77777777" w:rsidTr="00B70F36">
        <w:trPr>
          <w:trHeight w:hRule="exact" w:val="115"/>
        </w:trPr>
        <w:tc>
          <w:tcPr>
            <w:tcW w:w="1291" w:type="dxa"/>
            <w:tcBorders>
              <w:top w:val="single" w:sz="4" w:space="0" w:color="auto"/>
            </w:tcBorders>
            <w:shd w:val="clear" w:color="auto" w:fill="auto"/>
            <w:noWrap/>
            <w:vAlign w:val="bottom"/>
          </w:tcPr>
          <w:p w14:paraId="5FBA081B" w14:textId="77777777" w:rsidR="00CE3405" w:rsidRPr="00AE5365" w:rsidRDefault="00CE3405" w:rsidP="00CE3405">
            <w:pPr>
              <w:jc w:val="right"/>
              <w:rPr>
                <w:rFonts w:eastAsia="Times New Roman" w:cs="Times New Roman"/>
                <w:sz w:val="20"/>
                <w:szCs w:val="20"/>
                <w:lang w:eastAsia="en-CA"/>
              </w:rPr>
            </w:pPr>
          </w:p>
        </w:tc>
        <w:tc>
          <w:tcPr>
            <w:tcW w:w="721" w:type="dxa"/>
            <w:tcBorders>
              <w:top w:val="single" w:sz="4" w:space="0" w:color="auto"/>
            </w:tcBorders>
            <w:shd w:val="clear" w:color="auto" w:fill="auto"/>
            <w:noWrap/>
            <w:vAlign w:val="bottom"/>
          </w:tcPr>
          <w:p w14:paraId="7ED5ED1D" w14:textId="77777777" w:rsidR="00CE3405" w:rsidRPr="00AE5365" w:rsidRDefault="00CE3405" w:rsidP="00CE3405">
            <w:pPr>
              <w:jc w:val="right"/>
              <w:rPr>
                <w:rFonts w:eastAsia="Times New Roman" w:cs="Times New Roman"/>
                <w:sz w:val="20"/>
                <w:szCs w:val="20"/>
                <w:lang w:eastAsia="en-CA"/>
              </w:rPr>
            </w:pPr>
          </w:p>
        </w:tc>
        <w:tc>
          <w:tcPr>
            <w:tcW w:w="722" w:type="dxa"/>
            <w:tcBorders>
              <w:top w:val="single" w:sz="4" w:space="0" w:color="auto"/>
            </w:tcBorders>
            <w:shd w:val="clear" w:color="auto" w:fill="auto"/>
            <w:noWrap/>
            <w:vAlign w:val="bottom"/>
          </w:tcPr>
          <w:p w14:paraId="6FF674A8" w14:textId="77777777" w:rsidR="00CE3405" w:rsidRPr="00AE5365" w:rsidRDefault="00CE3405" w:rsidP="00CE3405">
            <w:pPr>
              <w:jc w:val="right"/>
              <w:rPr>
                <w:rFonts w:eastAsia="Times New Roman" w:cs="Times New Roman"/>
                <w:sz w:val="20"/>
                <w:szCs w:val="20"/>
                <w:lang w:eastAsia="en-CA"/>
              </w:rPr>
            </w:pPr>
          </w:p>
        </w:tc>
        <w:tc>
          <w:tcPr>
            <w:tcW w:w="721" w:type="dxa"/>
            <w:tcBorders>
              <w:top w:val="single" w:sz="4" w:space="0" w:color="auto"/>
            </w:tcBorders>
            <w:shd w:val="clear" w:color="auto" w:fill="auto"/>
            <w:noWrap/>
            <w:vAlign w:val="bottom"/>
          </w:tcPr>
          <w:p w14:paraId="5CE64C70" w14:textId="77777777" w:rsidR="00CE3405" w:rsidRPr="00AE5365" w:rsidRDefault="00CE3405" w:rsidP="00CE3405">
            <w:pPr>
              <w:jc w:val="right"/>
              <w:rPr>
                <w:rFonts w:eastAsia="Times New Roman" w:cs="Times New Roman"/>
                <w:sz w:val="20"/>
                <w:szCs w:val="20"/>
                <w:lang w:eastAsia="en-CA"/>
              </w:rPr>
            </w:pPr>
          </w:p>
        </w:tc>
        <w:tc>
          <w:tcPr>
            <w:tcW w:w="722" w:type="dxa"/>
            <w:tcBorders>
              <w:top w:val="single" w:sz="4" w:space="0" w:color="auto"/>
            </w:tcBorders>
            <w:shd w:val="clear" w:color="auto" w:fill="auto"/>
            <w:noWrap/>
            <w:vAlign w:val="bottom"/>
          </w:tcPr>
          <w:p w14:paraId="0A0F44D3" w14:textId="77777777" w:rsidR="00CE3405" w:rsidRPr="00AE5365" w:rsidRDefault="00CE3405" w:rsidP="00CE3405">
            <w:pPr>
              <w:jc w:val="right"/>
              <w:rPr>
                <w:rFonts w:eastAsia="Times New Roman" w:cs="Times New Roman"/>
                <w:sz w:val="20"/>
                <w:szCs w:val="20"/>
                <w:lang w:eastAsia="en-CA"/>
              </w:rPr>
            </w:pPr>
          </w:p>
        </w:tc>
        <w:tc>
          <w:tcPr>
            <w:tcW w:w="722" w:type="dxa"/>
            <w:tcBorders>
              <w:top w:val="single" w:sz="4" w:space="0" w:color="auto"/>
            </w:tcBorders>
            <w:shd w:val="clear" w:color="auto" w:fill="auto"/>
            <w:noWrap/>
            <w:vAlign w:val="bottom"/>
          </w:tcPr>
          <w:p w14:paraId="06D007DB" w14:textId="77777777" w:rsidR="00CE3405" w:rsidRPr="00AE5365" w:rsidRDefault="00CE3405" w:rsidP="00CE3405">
            <w:pPr>
              <w:jc w:val="right"/>
              <w:rPr>
                <w:rFonts w:eastAsia="Times New Roman" w:cs="Times New Roman"/>
                <w:sz w:val="20"/>
                <w:szCs w:val="20"/>
                <w:lang w:eastAsia="en-CA"/>
              </w:rPr>
            </w:pPr>
          </w:p>
        </w:tc>
        <w:tc>
          <w:tcPr>
            <w:tcW w:w="721" w:type="dxa"/>
            <w:tcBorders>
              <w:top w:val="single" w:sz="4" w:space="0" w:color="auto"/>
            </w:tcBorders>
            <w:shd w:val="clear" w:color="auto" w:fill="auto"/>
            <w:noWrap/>
            <w:vAlign w:val="bottom"/>
          </w:tcPr>
          <w:p w14:paraId="75CA0EAF" w14:textId="77777777" w:rsidR="00CE3405" w:rsidRPr="00AE5365" w:rsidRDefault="00CE3405" w:rsidP="00CE3405">
            <w:pPr>
              <w:jc w:val="right"/>
              <w:rPr>
                <w:rFonts w:eastAsia="Times New Roman" w:cs="Times New Roman"/>
                <w:sz w:val="20"/>
                <w:szCs w:val="20"/>
                <w:lang w:eastAsia="en-CA"/>
              </w:rPr>
            </w:pPr>
          </w:p>
        </w:tc>
        <w:tc>
          <w:tcPr>
            <w:tcW w:w="722" w:type="dxa"/>
            <w:tcBorders>
              <w:top w:val="single" w:sz="4" w:space="0" w:color="auto"/>
            </w:tcBorders>
            <w:shd w:val="clear" w:color="auto" w:fill="auto"/>
            <w:noWrap/>
            <w:vAlign w:val="bottom"/>
          </w:tcPr>
          <w:p w14:paraId="63A23D44" w14:textId="77777777" w:rsidR="00CE3405" w:rsidRPr="00AE5365" w:rsidRDefault="00CE3405" w:rsidP="00CE3405">
            <w:pPr>
              <w:jc w:val="right"/>
              <w:rPr>
                <w:rFonts w:eastAsia="Times New Roman" w:cs="Times New Roman"/>
                <w:sz w:val="20"/>
                <w:szCs w:val="20"/>
                <w:lang w:eastAsia="en-CA"/>
              </w:rPr>
            </w:pPr>
          </w:p>
        </w:tc>
        <w:tc>
          <w:tcPr>
            <w:tcW w:w="722" w:type="dxa"/>
            <w:tcBorders>
              <w:top w:val="single" w:sz="4" w:space="0" w:color="auto"/>
            </w:tcBorders>
            <w:shd w:val="clear" w:color="auto" w:fill="auto"/>
            <w:noWrap/>
            <w:vAlign w:val="bottom"/>
          </w:tcPr>
          <w:p w14:paraId="621556E8" w14:textId="77777777" w:rsidR="00CE3405" w:rsidRPr="00AE5365" w:rsidRDefault="00CE3405" w:rsidP="00CE3405">
            <w:pPr>
              <w:jc w:val="right"/>
              <w:rPr>
                <w:rFonts w:eastAsia="Times New Roman" w:cs="Times New Roman"/>
                <w:sz w:val="20"/>
                <w:szCs w:val="20"/>
                <w:lang w:eastAsia="en-CA"/>
              </w:rPr>
            </w:pPr>
          </w:p>
        </w:tc>
        <w:tc>
          <w:tcPr>
            <w:tcW w:w="606" w:type="dxa"/>
            <w:tcBorders>
              <w:top w:val="single" w:sz="4" w:space="0" w:color="auto"/>
            </w:tcBorders>
            <w:shd w:val="clear" w:color="auto" w:fill="auto"/>
            <w:noWrap/>
            <w:vAlign w:val="bottom"/>
          </w:tcPr>
          <w:p w14:paraId="67B3F020" w14:textId="77777777" w:rsidR="00CE3405" w:rsidRPr="00AE5365" w:rsidRDefault="00CE3405" w:rsidP="00CE3405">
            <w:pPr>
              <w:jc w:val="right"/>
              <w:rPr>
                <w:rFonts w:eastAsia="Times New Roman" w:cs="Times New Roman"/>
                <w:sz w:val="20"/>
                <w:szCs w:val="20"/>
                <w:lang w:eastAsia="en-CA"/>
              </w:rPr>
            </w:pPr>
          </w:p>
        </w:tc>
        <w:tc>
          <w:tcPr>
            <w:tcW w:w="567" w:type="dxa"/>
            <w:tcBorders>
              <w:top w:val="single" w:sz="4" w:space="0" w:color="auto"/>
            </w:tcBorders>
            <w:shd w:val="clear" w:color="auto" w:fill="auto"/>
            <w:noWrap/>
            <w:vAlign w:val="bottom"/>
          </w:tcPr>
          <w:p w14:paraId="7D0FE066" w14:textId="77777777" w:rsidR="00CE3405" w:rsidRPr="00AE5365" w:rsidRDefault="00CE3405" w:rsidP="00CE3405">
            <w:pPr>
              <w:jc w:val="right"/>
              <w:rPr>
                <w:rFonts w:eastAsia="Times New Roman" w:cs="Times New Roman"/>
                <w:sz w:val="20"/>
                <w:szCs w:val="20"/>
                <w:lang w:eastAsia="en-CA"/>
              </w:rPr>
            </w:pPr>
          </w:p>
        </w:tc>
        <w:tc>
          <w:tcPr>
            <w:tcW w:w="850" w:type="dxa"/>
            <w:tcBorders>
              <w:top w:val="single" w:sz="4" w:space="0" w:color="auto"/>
            </w:tcBorders>
            <w:shd w:val="clear" w:color="auto" w:fill="auto"/>
            <w:noWrap/>
            <w:vAlign w:val="bottom"/>
          </w:tcPr>
          <w:p w14:paraId="6520B505" w14:textId="77777777" w:rsidR="00CE3405" w:rsidRPr="00AE5365" w:rsidRDefault="00CE3405" w:rsidP="00CE3405">
            <w:pPr>
              <w:jc w:val="right"/>
              <w:rPr>
                <w:rFonts w:eastAsia="Times New Roman" w:cs="Times New Roman"/>
                <w:b/>
                <w:bCs/>
                <w:sz w:val="20"/>
                <w:szCs w:val="20"/>
                <w:lang w:eastAsia="en-CA"/>
              </w:rPr>
            </w:pPr>
          </w:p>
        </w:tc>
      </w:tr>
      <w:tr w:rsidR="00921C95" w:rsidRPr="00AE5365" w14:paraId="5CA6D573" w14:textId="77777777" w:rsidTr="00736894">
        <w:trPr>
          <w:trHeight w:val="264"/>
        </w:trPr>
        <w:tc>
          <w:tcPr>
            <w:tcW w:w="1291" w:type="dxa"/>
            <w:shd w:val="clear" w:color="auto" w:fill="auto"/>
            <w:noWrap/>
            <w:vAlign w:val="bottom"/>
          </w:tcPr>
          <w:p w14:paraId="0CDC1C88" w14:textId="2373D2A5" w:rsidR="00CE3405" w:rsidRPr="00AE5365" w:rsidRDefault="00CE3405" w:rsidP="00CE3405">
            <w:pPr>
              <w:jc w:val="right"/>
              <w:rPr>
                <w:rFonts w:asciiTheme="majorHAnsi" w:eastAsia="Times New Roman" w:hAnsiTheme="majorHAnsi" w:cstheme="majorHAnsi"/>
                <w:sz w:val="20"/>
                <w:szCs w:val="20"/>
                <w:lang w:eastAsia="en-CA"/>
              </w:rPr>
            </w:pPr>
            <w:r w:rsidRPr="00AE5365">
              <w:rPr>
                <w:rFonts w:asciiTheme="majorHAnsi" w:hAnsiTheme="majorHAnsi" w:cstheme="majorHAnsi"/>
                <w:sz w:val="20"/>
                <w:szCs w:val="20"/>
              </w:rPr>
              <w:t>18-Mar-18</w:t>
            </w:r>
          </w:p>
        </w:tc>
        <w:tc>
          <w:tcPr>
            <w:tcW w:w="721" w:type="dxa"/>
            <w:tcBorders>
              <w:top w:val="nil"/>
              <w:left w:val="nil"/>
              <w:bottom w:val="nil"/>
              <w:right w:val="nil"/>
            </w:tcBorders>
            <w:shd w:val="clear" w:color="auto" w:fill="auto"/>
            <w:noWrap/>
            <w:vAlign w:val="bottom"/>
          </w:tcPr>
          <w:p w14:paraId="733F49B9" w14:textId="2D64CB6D" w:rsidR="00CE3405" w:rsidRPr="00AE5365" w:rsidRDefault="00CE3405" w:rsidP="00887712">
            <w:pPr>
              <w:jc w:val="center"/>
              <w:rPr>
                <w:rFonts w:asciiTheme="majorHAnsi" w:eastAsia="Times New Roman" w:hAnsiTheme="majorHAnsi" w:cstheme="majorHAnsi"/>
                <w:sz w:val="20"/>
                <w:szCs w:val="20"/>
                <w:lang w:eastAsia="en-CA"/>
              </w:rPr>
            </w:pPr>
            <w:r w:rsidRPr="00AE5365">
              <w:rPr>
                <w:rFonts w:asciiTheme="majorHAnsi" w:hAnsiTheme="majorHAnsi" w:cstheme="majorHAnsi"/>
                <w:sz w:val="20"/>
                <w:szCs w:val="20"/>
              </w:rPr>
              <w:t>3.4</w:t>
            </w:r>
          </w:p>
        </w:tc>
        <w:tc>
          <w:tcPr>
            <w:tcW w:w="722" w:type="dxa"/>
            <w:tcBorders>
              <w:top w:val="nil"/>
              <w:left w:val="nil"/>
              <w:bottom w:val="nil"/>
              <w:right w:val="nil"/>
            </w:tcBorders>
            <w:shd w:val="clear" w:color="auto" w:fill="auto"/>
            <w:noWrap/>
            <w:vAlign w:val="bottom"/>
          </w:tcPr>
          <w:p w14:paraId="5DFC2083" w14:textId="0EDCD304" w:rsidR="00CE3405" w:rsidRPr="00AE5365" w:rsidRDefault="00CE3405" w:rsidP="00887712">
            <w:pPr>
              <w:jc w:val="center"/>
              <w:rPr>
                <w:rFonts w:asciiTheme="majorHAnsi" w:eastAsia="Times New Roman" w:hAnsiTheme="majorHAnsi" w:cstheme="majorHAnsi"/>
                <w:sz w:val="20"/>
                <w:szCs w:val="20"/>
                <w:lang w:eastAsia="en-CA"/>
              </w:rPr>
            </w:pPr>
            <w:r w:rsidRPr="00AE5365">
              <w:rPr>
                <w:rFonts w:asciiTheme="majorHAnsi" w:hAnsiTheme="majorHAnsi" w:cstheme="majorHAnsi"/>
                <w:sz w:val="20"/>
                <w:szCs w:val="20"/>
              </w:rPr>
              <w:t>1.8</w:t>
            </w:r>
          </w:p>
        </w:tc>
        <w:tc>
          <w:tcPr>
            <w:tcW w:w="721" w:type="dxa"/>
            <w:tcBorders>
              <w:top w:val="nil"/>
              <w:left w:val="nil"/>
              <w:bottom w:val="nil"/>
              <w:right w:val="nil"/>
            </w:tcBorders>
            <w:shd w:val="clear" w:color="auto" w:fill="auto"/>
            <w:noWrap/>
            <w:vAlign w:val="bottom"/>
          </w:tcPr>
          <w:p w14:paraId="2C78276B" w14:textId="4897FFB1" w:rsidR="00CE3405" w:rsidRPr="00AE5365" w:rsidRDefault="00CE3405" w:rsidP="00887712">
            <w:pPr>
              <w:jc w:val="center"/>
              <w:rPr>
                <w:rFonts w:asciiTheme="majorHAnsi" w:eastAsia="Times New Roman" w:hAnsiTheme="majorHAnsi" w:cstheme="majorHAnsi"/>
                <w:sz w:val="20"/>
                <w:szCs w:val="20"/>
                <w:lang w:eastAsia="en-CA"/>
              </w:rPr>
            </w:pPr>
            <w:r w:rsidRPr="00AE5365">
              <w:rPr>
                <w:rFonts w:asciiTheme="majorHAnsi" w:hAnsiTheme="majorHAnsi" w:cstheme="majorHAnsi"/>
                <w:sz w:val="20"/>
                <w:szCs w:val="20"/>
              </w:rPr>
              <w:t>16.9</w:t>
            </w:r>
          </w:p>
        </w:tc>
        <w:tc>
          <w:tcPr>
            <w:tcW w:w="722" w:type="dxa"/>
            <w:tcBorders>
              <w:top w:val="nil"/>
              <w:left w:val="nil"/>
              <w:bottom w:val="nil"/>
              <w:right w:val="nil"/>
            </w:tcBorders>
            <w:shd w:val="clear" w:color="auto" w:fill="auto"/>
            <w:noWrap/>
            <w:vAlign w:val="bottom"/>
          </w:tcPr>
          <w:p w14:paraId="188D07F2" w14:textId="0A390ED5" w:rsidR="00CE3405" w:rsidRPr="00AE5365" w:rsidRDefault="00CE3405" w:rsidP="00887712">
            <w:pPr>
              <w:jc w:val="center"/>
              <w:rPr>
                <w:rFonts w:asciiTheme="majorHAnsi" w:eastAsia="Times New Roman" w:hAnsiTheme="majorHAnsi" w:cstheme="majorHAnsi"/>
                <w:sz w:val="20"/>
                <w:szCs w:val="20"/>
                <w:lang w:eastAsia="en-CA"/>
              </w:rPr>
            </w:pPr>
            <w:r w:rsidRPr="00AE5365">
              <w:rPr>
                <w:rFonts w:asciiTheme="majorHAnsi" w:hAnsiTheme="majorHAnsi" w:cstheme="majorHAnsi"/>
                <w:sz w:val="20"/>
                <w:szCs w:val="20"/>
              </w:rPr>
              <w:t>17.3</w:t>
            </w:r>
          </w:p>
        </w:tc>
        <w:tc>
          <w:tcPr>
            <w:tcW w:w="722" w:type="dxa"/>
            <w:tcBorders>
              <w:top w:val="nil"/>
              <w:left w:val="nil"/>
              <w:bottom w:val="nil"/>
              <w:right w:val="nil"/>
            </w:tcBorders>
            <w:shd w:val="clear" w:color="auto" w:fill="auto"/>
            <w:noWrap/>
            <w:vAlign w:val="bottom"/>
          </w:tcPr>
          <w:p w14:paraId="75767ABF" w14:textId="49FAB993" w:rsidR="00CE3405" w:rsidRPr="00AE5365" w:rsidRDefault="00CE3405" w:rsidP="00887712">
            <w:pPr>
              <w:jc w:val="center"/>
              <w:rPr>
                <w:rFonts w:asciiTheme="majorHAnsi" w:eastAsia="Times New Roman" w:hAnsiTheme="majorHAnsi" w:cstheme="majorHAnsi"/>
                <w:sz w:val="20"/>
                <w:szCs w:val="20"/>
                <w:lang w:eastAsia="en-CA"/>
              </w:rPr>
            </w:pPr>
            <w:r w:rsidRPr="00AE5365">
              <w:rPr>
                <w:rFonts w:asciiTheme="majorHAnsi" w:hAnsiTheme="majorHAnsi" w:cstheme="majorHAnsi"/>
                <w:sz w:val="20"/>
                <w:szCs w:val="20"/>
              </w:rPr>
              <w:t>0.0</w:t>
            </w:r>
          </w:p>
        </w:tc>
        <w:tc>
          <w:tcPr>
            <w:tcW w:w="721" w:type="dxa"/>
            <w:tcBorders>
              <w:top w:val="nil"/>
              <w:left w:val="nil"/>
              <w:bottom w:val="nil"/>
              <w:right w:val="nil"/>
            </w:tcBorders>
            <w:shd w:val="clear" w:color="auto" w:fill="auto"/>
            <w:noWrap/>
            <w:vAlign w:val="bottom"/>
          </w:tcPr>
          <w:p w14:paraId="5D4FD531" w14:textId="32AE1F16" w:rsidR="00CE3405" w:rsidRPr="00AE5365" w:rsidRDefault="00CE3405" w:rsidP="00887712">
            <w:pPr>
              <w:jc w:val="center"/>
              <w:rPr>
                <w:rFonts w:asciiTheme="majorHAnsi" w:eastAsia="Times New Roman" w:hAnsiTheme="majorHAnsi" w:cstheme="majorHAnsi"/>
                <w:sz w:val="20"/>
                <w:szCs w:val="20"/>
                <w:lang w:eastAsia="en-CA"/>
              </w:rPr>
            </w:pPr>
            <w:r w:rsidRPr="00AE5365">
              <w:rPr>
                <w:rFonts w:asciiTheme="majorHAnsi" w:hAnsiTheme="majorHAnsi" w:cstheme="majorHAnsi"/>
                <w:sz w:val="20"/>
                <w:szCs w:val="20"/>
              </w:rPr>
              <w:t>0.0</w:t>
            </w:r>
          </w:p>
        </w:tc>
        <w:tc>
          <w:tcPr>
            <w:tcW w:w="722" w:type="dxa"/>
            <w:tcBorders>
              <w:top w:val="nil"/>
              <w:left w:val="nil"/>
              <w:bottom w:val="nil"/>
              <w:right w:val="nil"/>
            </w:tcBorders>
            <w:shd w:val="clear" w:color="auto" w:fill="auto"/>
            <w:noWrap/>
            <w:vAlign w:val="bottom"/>
          </w:tcPr>
          <w:p w14:paraId="5AB2908A" w14:textId="5CEB4AEF" w:rsidR="00CE3405" w:rsidRPr="00AE5365" w:rsidRDefault="00CE3405" w:rsidP="00887712">
            <w:pPr>
              <w:jc w:val="center"/>
              <w:rPr>
                <w:rFonts w:asciiTheme="majorHAnsi" w:eastAsia="Times New Roman" w:hAnsiTheme="majorHAnsi" w:cstheme="majorHAnsi"/>
                <w:sz w:val="20"/>
                <w:szCs w:val="20"/>
                <w:lang w:eastAsia="en-CA"/>
              </w:rPr>
            </w:pPr>
            <w:r w:rsidRPr="00AE5365">
              <w:rPr>
                <w:rFonts w:asciiTheme="majorHAnsi" w:hAnsiTheme="majorHAnsi" w:cstheme="majorHAnsi"/>
                <w:sz w:val="20"/>
                <w:szCs w:val="20"/>
              </w:rPr>
              <w:t>0.0</w:t>
            </w:r>
          </w:p>
        </w:tc>
        <w:tc>
          <w:tcPr>
            <w:tcW w:w="722" w:type="dxa"/>
            <w:tcBorders>
              <w:top w:val="nil"/>
              <w:left w:val="nil"/>
              <w:bottom w:val="nil"/>
              <w:right w:val="nil"/>
            </w:tcBorders>
            <w:shd w:val="clear" w:color="auto" w:fill="auto"/>
            <w:noWrap/>
            <w:vAlign w:val="bottom"/>
          </w:tcPr>
          <w:p w14:paraId="0F5FF2E0" w14:textId="49A698A7" w:rsidR="00CE3405" w:rsidRPr="00AE5365" w:rsidRDefault="00CE3405" w:rsidP="00887712">
            <w:pPr>
              <w:jc w:val="center"/>
              <w:rPr>
                <w:rFonts w:asciiTheme="majorHAnsi" w:eastAsia="Times New Roman" w:hAnsiTheme="majorHAnsi" w:cstheme="majorHAnsi"/>
                <w:sz w:val="20"/>
                <w:szCs w:val="20"/>
                <w:lang w:eastAsia="en-CA"/>
              </w:rPr>
            </w:pPr>
            <w:r w:rsidRPr="00AE5365">
              <w:rPr>
                <w:rFonts w:asciiTheme="majorHAnsi" w:hAnsiTheme="majorHAnsi" w:cstheme="majorHAnsi"/>
                <w:sz w:val="20"/>
                <w:szCs w:val="20"/>
              </w:rPr>
              <w:t>0.0</w:t>
            </w:r>
          </w:p>
        </w:tc>
        <w:tc>
          <w:tcPr>
            <w:tcW w:w="606" w:type="dxa"/>
            <w:tcBorders>
              <w:top w:val="nil"/>
              <w:left w:val="nil"/>
              <w:bottom w:val="nil"/>
              <w:right w:val="nil"/>
            </w:tcBorders>
            <w:shd w:val="clear" w:color="auto" w:fill="auto"/>
            <w:noWrap/>
            <w:vAlign w:val="bottom"/>
          </w:tcPr>
          <w:p w14:paraId="6EF52EB3" w14:textId="173B12BE" w:rsidR="00CE3405" w:rsidRPr="00AE5365" w:rsidRDefault="00CE3405" w:rsidP="00887712">
            <w:pPr>
              <w:jc w:val="center"/>
              <w:rPr>
                <w:rFonts w:asciiTheme="majorHAnsi" w:eastAsia="Times New Roman" w:hAnsiTheme="majorHAnsi" w:cstheme="majorHAnsi"/>
                <w:sz w:val="20"/>
                <w:szCs w:val="20"/>
                <w:lang w:eastAsia="en-CA"/>
              </w:rPr>
            </w:pPr>
            <w:r w:rsidRPr="00AE5365">
              <w:rPr>
                <w:rFonts w:asciiTheme="majorHAnsi" w:hAnsiTheme="majorHAnsi" w:cstheme="majorHAnsi"/>
                <w:sz w:val="20"/>
                <w:szCs w:val="20"/>
              </w:rPr>
              <w:t>0.0</w:t>
            </w:r>
          </w:p>
        </w:tc>
        <w:tc>
          <w:tcPr>
            <w:tcW w:w="567" w:type="dxa"/>
            <w:tcBorders>
              <w:top w:val="nil"/>
              <w:left w:val="nil"/>
              <w:bottom w:val="nil"/>
              <w:right w:val="nil"/>
            </w:tcBorders>
            <w:shd w:val="clear" w:color="auto" w:fill="auto"/>
            <w:noWrap/>
            <w:vAlign w:val="bottom"/>
          </w:tcPr>
          <w:p w14:paraId="4F0D7320" w14:textId="7FB5C893" w:rsidR="00CE3405" w:rsidRPr="00AE5365" w:rsidRDefault="00CE3405" w:rsidP="00887712">
            <w:pPr>
              <w:jc w:val="center"/>
              <w:rPr>
                <w:rFonts w:eastAsia="Times New Roman" w:cs="Times New Roman"/>
                <w:sz w:val="20"/>
                <w:szCs w:val="20"/>
                <w:lang w:eastAsia="en-CA"/>
              </w:rPr>
            </w:pPr>
          </w:p>
        </w:tc>
        <w:tc>
          <w:tcPr>
            <w:tcW w:w="850" w:type="dxa"/>
            <w:tcBorders>
              <w:top w:val="nil"/>
              <w:left w:val="nil"/>
              <w:bottom w:val="nil"/>
              <w:right w:val="nil"/>
            </w:tcBorders>
            <w:shd w:val="clear" w:color="auto" w:fill="auto"/>
            <w:noWrap/>
            <w:vAlign w:val="bottom"/>
          </w:tcPr>
          <w:p w14:paraId="52067441" w14:textId="443A5349" w:rsidR="00CE3405" w:rsidRPr="00AE5365" w:rsidRDefault="00CE3405" w:rsidP="00887712">
            <w:pPr>
              <w:jc w:val="center"/>
              <w:rPr>
                <w:rFonts w:eastAsia="Times New Roman" w:cs="Times New Roman"/>
                <w:b/>
                <w:bCs/>
                <w:sz w:val="20"/>
                <w:szCs w:val="20"/>
                <w:lang w:eastAsia="en-CA"/>
              </w:rPr>
            </w:pPr>
            <w:r w:rsidRPr="00AE5365">
              <w:rPr>
                <w:rFonts w:ascii="Arial" w:hAnsi="Arial" w:cs="Arial"/>
                <w:sz w:val="20"/>
                <w:szCs w:val="20"/>
              </w:rPr>
              <w:t>39.5</w:t>
            </w:r>
          </w:p>
        </w:tc>
      </w:tr>
      <w:tr w:rsidR="00921C95" w:rsidRPr="00AE5365" w14:paraId="2B63D41E" w14:textId="77777777" w:rsidTr="00736894">
        <w:trPr>
          <w:trHeight w:val="264"/>
        </w:trPr>
        <w:tc>
          <w:tcPr>
            <w:tcW w:w="1291" w:type="dxa"/>
            <w:shd w:val="clear" w:color="auto" w:fill="auto"/>
            <w:noWrap/>
            <w:vAlign w:val="bottom"/>
          </w:tcPr>
          <w:p w14:paraId="075795F1" w14:textId="504AAEDB" w:rsidR="00CE3405" w:rsidRPr="00AE5365" w:rsidRDefault="00CE3405" w:rsidP="00CE3405">
            <w:pPr>
              <w:jc w:val="right"/>
              <w:rPr>
                <w:rFonts w:asciiTheme="majorHAnsi" w:eastAsia="Times New Roman" w:hAnsiTheme="majorHAnsi" w:cstheme="majorHAnsi"/>
                <w:sz w:val="20"/>
                <w:szCs w:val="20"/>
                <w:lang w:eastAsia="en-CA"/>
              </w:rPr>
            </w:pPr>
            <w:r w:rsidRPr="00AE5365">
              <w:rPr>
                <w:rFonts w:asciiTheme="majorHAnsi" w:hAnsiTheme="majorHAnsi" w:cstheme="majorHAnsi"/>
                <w:sz w:val="20"/>
                <w:szCs w:val="20"/>
              </w:rPr>
              <w:t>17-May-18</w:t>
            </w:r>
          </w:p>
        </w:tc>
        <w:tc>
          <w:tcPr>
            <w:tcW w:w="721" w:type="dxa"/>
            <w:tcBorders>
              <w:top w:val="nil"/>
              <w:left w:val="nil"/>
              <w:bottom w:val="nil"/>
              <w:right w:val="nil"/>
            </w:tcBorders>
            <w:shd w:val="clear" w:color="auto" w:fill="auto"/>
            <w:noWrap/>
            <w:vAlign w:val="bottom"/>
          </w:tcPr>
          <w:p w14:paraId="461FE703" w14:textId="5C22EB5D" w:rsidR="00CE3405" w:rsidRPr="00AE5365" w:rsidRDefault="00CE3405" w:rsidP="00887712">
            <w:pPr>
              <w:jc w:val="center"/>
              <w:rPr>
                <w:rFonts w:asciiTheme="majorHAnsi" w:eastAsia="Times New Roman" w:hAnsiTheme="majorHAnsi" w:cstheme="majorHAnsi"/>
                <w:sz w:val="20"/>
                <w:szCs w:val="20"/>
                <w:lang w:eastAsia="en-CA"/>
              </w:rPr>
            </w:pPr>
            <w:r w:rsidRPr="00AE5365">
              <w:rPr>
                <w:rFonts w:asciiTheme="majorHAnsi" w:hAnsiTheme="majorHAnsi" w:cstheme="majorHAnsi"/>
                <w:sz w:val="20"/>
                <w:szCs w:val="20"/>
              </w:rPr>
              <w:t>1.5</w:t>
            </w:r>
          </w:p>
        </w:tc>
        <w:tc>
          <w:tcPr>
            <w:tcW w:w="722" w:type="dxa"/>
            <w:tcBorders>
              <w:top w:val="nil"/>
              <w:left w:val="nil"/>
              <w:bottom w:val="nil"/>
              <w:right w:val="nil"/>
            </w:tcBorders>
            <w:shd w:val="clear" w:color="auto" w:fill="auto"/>
            <w:noWrap/>
            <w:vAlign w:val="bottom"/>
          </w:tcPr>
          <w:p w14:paraId="50EE3B3A" w14:textId="42AC2687" w:rsidR="00CE3405" w:rsidRPr="00AE5365" w:rsidRDefault="00CE3405" w:rsidP="00887712">
            <w:pPr>
              <w:jc w:val="center"/>
              <w:rPr>
                <w:rFonts w:asciiTheme="majorHAnsi" w:eastAsia="Times New Roman" w:hAnsiTheme="majorHAnsi" w:cstheme="majorHAnsi"/>
                <w:sz w:val="20"/>
                <w:szCs w:val="20"/>
                <w:lang w:eastAsia="en-CA"/>
              </w:rPr>
            </w:pPr>
            <w:r w:rsidRPr="00AE5365">
              <w:rPr>
                <w:rFonts w:asciiTheme="majorHAnsi" w:hAnsiTheme="majorHAnsi" w:cstheme="majorHAnsi"/>
                <w:sz w:val="20"/>
                <w:szCs w:val="20"/>
              </w:rPr>
              <w:t>2.6</w:t>
            </w:r>
          </w:p>
        </w:tc>
        <w:tc>
          <w:tcPr>
            <w:tcW w:w="721" w:type="dxa"/>
            <w:tcBorders>
              <w:top w:val="nil"/>
              <w:left w:val="nil"/>
              <w:bottom w:val="nil"/>
              <w:right w:val="nil"/>
            </w:tcBorders>
            <w:shd w:val="clear" w:color="auto" w:fill="auto"/>
            <w:noWrap/>
            <w:vAlign w:val="bottom"/>
          </w:tcPr>
          <w:p w14:paraId="5E62F171" w14:textId="614ED76B" w:rsidR="00CE3405" w:rsidRPr="00AE5365" w:rsidRDefault="00CE3405" w:rsidP="00887712">
            <w:pPr>
              <w:jc w:val="center"/>
              <w:rPr>
                <w:rFonts w:asciiTheme="majorHAnsi" w:eastAsia="Times New Roman" w:hAnsiTheme="majorHAnsi" w:cstheme="majorHAnsi"/>
                <w:sz w:val="20"/>
                <w:szCs w:val="20"/>
                <w:lang w:eastAsia="en-CA"/>
              </w:rPr>
            </w:pPr>
            <w:r w:rsidRPr="00AE5365">
              <w:rPr>
                <w:rFonts w:asciiTheme="majorHAnsi" w:hAnsiTheme="majorHAnsi" w:cstheme="majorHAnsi"/>
                <w:sz w:val="20"/>
                <w:szCs w:val="20"/>
              </w:rPr>
              <w:t>10.9</w:t>
            </w:r>
          </w:p>
        </w:tc>
        <w:tc>
          <w:tcPr>
            <w:tcW w:w="722" w:type="dxa"/>
            <w:tcBorders>
              <w:top w:val="nil"/>
              <w:left w:val="nil"/>
              <w:bottom w:val="nil"/>
              <w:right w:val="nil"/>
            </w:tcBorders>
            <w:shd w:val="clear" w:color="auto" w:fill="auto"/>
            <w:noWrap/>
            <w:vAlign w:val="bottom"/>
          </w:tcPr>
          <w:p w14:paraId="14D55FEF" w14:textId="28AAFD90" w:rsidR="00CE3405" w:rsidRPr="00AE5365" w:rsidRDefault="00CE3405" w:rsidP="00887712">
            <w:pPr>
              <w:jc w:val="center"/>
              <w:rPr>
                <w:rFonts w:asciiTheme="majorHAnsi" w:eastAsia="Times New Roman" w:hAnsiTheme="majorHAnsi" w:cstheme="majorHAnsi"/>
                <w:sz w:val="20"/>
                <w:szCs w:val="20"/>
                <w:lang w:eastAsia="en-CA"/>
              </w:rPr>
            </w:pPr>
            <w:r w:rsidRPr="00AE5365">
              <w:rPr>
                <w:rFonts w:asciiTheme="majorHAnsi" w:hAnsiTheme="majorHAnsi" w:cstheme="majorHAnsi"/>
                <w:sz w:val="20"/>
                <w:szCs w:val="20"/>
              </w:rPr>
              <w:t>8.3</w:t>
            </w:r>
          </w:p>
        </w:tc>
        <w:tc>
          <w:tcPr>
            <w:tcW w:w="722" w:type="dxa"/>
            <w:tcBorders>
              <w:top w:val="nil"/>
              <w:left w:val="nil"/>
              <w:bottom w:val="nil"/>
              <w:right w:val="nil"/>
            </w:tcBorders>
            <w:shd w:val="clear" w:color="auto" w:fill="auto"/>
            <w:noWrap/>
            <w:vAlign w:val="bottom"/>
          </w:tcPr>
          <w:p w14:paraId="58CE0C2B" w14:textId="42CE410C" w:rsidR="00CE3405" w:rsidRPr="00AE5365" w:rsidRDefault="00CE3405" w:rsidP="00887712">
            <w:pPr>
              <w:jc w:val="center"/>
              <w:rPr>
                <w:rFonts w:asciiTheme="majorHAnsi" w:eastAsia="Times New Roman" w:hAnsiTheme="majorHAnsi" w:cstheme="majorHAnsi"/>
                <w:sz w:val="20"/>
                <w:szCs w:val="20"/>
                <w:lang w:eastAsia="en-CA"/>
              </w:rPr>
            </w:pPr>
            <w:r w:rsidRPr="00AE5365">
              <w:rPr>
                <w:rFonts w:asciiTheme="majorHAnsi" w:hAnsiTheme="majorHAnsi" w:cstheme="majorHAnsi"/>
                <w:sz w:val="20"/>
                <w:szCs w:val="20"/>
              </w:rPr>
              <w:t>0.7</w:t>
            </w:r>
          </w:p>
        </w:tc>
        <w:tc>
          <w:tcPr>
            <w:tcW w:w="721" w:type="dxa"/>
            <w:tcBorders>
              <w:top w:val="nil"/>
              <w:left w:val="nil"/>
              <w:bottom w:val="nil"/>
              <w:right w:val="nil"/>
            </w:tcBorders>
            <w:shd w:val="clear" w:color="auto" w:fill="auto"/>
            <w:noWrap/>
            <w:vAlign w:val="bottom"/>
          </w:tcPr>
          <w:p w14:paraId="73B5BE3C" w14:textId="7DA24AFD" w:rsidR="00CE3405" w:rsidRPr="00AE5365" w:rsidRDefault="00CE3405" w:rsidP="00887712">
            <w:pPr>
              <w:jc w:val="center"/>
              <w:rPr>
                <w:rFonts w:asciiTheme="majorHAnsi" w:eastAsia="Times New Roman" w:hAnsiTheme="majorHAnsi" w:cstheme="majorHAnsi"/>
                <w:sz w:val="20"/>
                <w:szCs w:val="20"/>
                <w:lang w:eastAsia="en-CA"/>
              </w:rPr>
            </w:pPr>
            <w:r w:rsidRPr="00AE5365">
              <w:rPr>
                <w:rFonts w:asciiTheme="majorHAnsi" w:hAnsiTheme="majorHAnsi" w:cstheme="majorHAnsi"/>
                <w:sz w:val="20"/>
                <w:szCs w:val="20"/>
              </w:rPr>
              <w:t>0.0</w:t>
            </w:r>
          </w:p>
        </w:tc>
        <w:tc>
          <w:tcPr>
            <w:tcW w:w="722" w:type="dxa"/>
            <w:tcBorders>
              <w:top w:val="nil"/>
              <w:left w:val="nil"/>
              <w:bottom w:val="nil"/>
              <w:right w:val="nil"/>
            </w:tcBorders>
            <w:shd w:val="clear" w:color="auto" w:fill="auto"/>
            <w:noWrap/>
            <w:vAlign w:val="bottom"/>
          </w:tcPr>
          <w:p w14:paraId="1E50043A" w14:textId="5623BFC0" w:rsidR="00CE3405" w:rsidRPr="00AE5365" w:rsidRDefault="00CE3405" w:rsidP="00887712">
            <w:pPr>
              <w:jc w:val="center"/>
              <w:rPr>
                <w:rFonts w:asciiTheme="majorHAnsi" w:eastAsia="Times New Roman" w:hAnsiTheme="majorHAnsi" w:cstheme="majorHAnsi"/>
                <w:sz w:val="20"/>
                <w:szCs w:val="20"/>
                <w:lang w:eastAsia="en-CA"/>
              </w:rPr>
            </w:pPr>
            <w:r w:rsidRPr="00AE5365">
              <w:rPr>
                <w:rFonts w:asciiTheme="majorHAnsi" w:hAnsiTheme="majorHAnsi" w:cstheme="majorHAnsi"/>
                <w:sz w:val="20"/>
                <w:szCs w:val="20"/>
              </w:rPr>
              <w:t>0.0</w:t>
            </w:r>
          </w:p>
        </w:tc>
        <w:tc>
          <w:tcPr>
            <w:tcW w:w="722" w:type="dxa"/>
            <w:tcBorders>
              <w:top w:val="nil"/>
              <w:left w:val="nil"/>
              <w:bottom w:val="nil"/>
              <w:right w:val="nil"/>
            </w:tcBorders>
            <w:shd w:val="clear" w:color="auto" w:fill="auto"/>
            <w:noWrap/>
            <w:vAlign w:val="bottom"/>
          </w:tcPr>
          <w:p w14:paraId="7EBEE56E" w14:textId="347FFBB2" w:rsidR="00CE3405" w:rsidRPr="00AE5365" w:rsidRDefault="00CE3405" w:rsidP="00887712">
            <w:pPr>
              <w:jc w:val="center"/>
              <w:rPr>
                <w:rFonts w:asciiTheme="majorHAnsi" w:eastAsia="Times New Roman" w:hAnsiTheme="majorHAnsi" w:cstheme="majorHAnsi"/>
                <w:sz w:val="20"/>
                <w:szCs w:val="20"/>
                <w:lang w:eastAsia="en-CA"/>
              </w:rPr>
            </w:pPr>
            <w:r w:rsidRPr="00AE5365">
              <w:rPr>
                <w:rFonts w:asciiTheme="majorHAnsi" w:hAnsiTheme="majorHAnsi" w:cstheme="majorHAnsi"/>
                <w:sz w:val="20"/>
                <w:szCs w:val="20"/>
              </w:rPr>
              <w:t>0.0</w:t>
            </w:r>
          </w:p>
        </w:tc>
        <w:tc>
          <w:tcPr>
            <w:tcW w:w="606" w:type="dxa"/>
            <w:tcBorders>
              <w:top w:val="nil"/>
              <w:left w:val="nil"/>
              <w:bottom w:val="nil"/>
              <w:right w:val="nil"/>
            </w:tcBorders>
            <w:shd w:val="clear" w:color="auto" w:fill="auto"/>
            <w:noWrap/>
            <w:vAlign w:val="bottom"/>
          </w:tcPr>
          <w:p w14:paraId="7C74AE49" w14:textId="2CE7B86D" w:rsidR="00CE3405" w:rsidRPr="00AE5365" w:rsidRDefault="00CE3405" w:rsidP="00887712">
            <w:pPr>
              <w:jc w:val="center"/>
              <w:rPr>
                <w:rFonts w:asciiTheme="majorHAnsi" w:eastAsia="Times New Roman" w:hAnsiTheme="majorHAnsi" w:cstheme="majorHAnsi"/>
                <w:sz w:val="20"/>
                <w:szCs w:val="20"/>
                <w:lang w:eastAsia="en-CA"/>
              </w:rPr>
            </w:pPr>
            <w:r w:rsidRPr="00AE5365">
              <w:rPr>
                <w:rFonts w:asciiTheme="majorHAnsi" w:hAnsiTheme="majorHAnsi" w:cstheme="majorHAnsi"/>
                <w:sz w:val="20"/>
                <w:szCs w:val="20"/>
              </w:rPr>
              <w:t>0.0</w:t>
            </w:r>
          </w:p>
        </w:tc>
        <w:tc>
          <w:tcPr>
            <w:tcW w:w="567" w:type="dxa"/>
            <w:tcBorders>
              <w:top w:val="nil"/>
              <w:left w:val="nil"/>
              <w:bottom w:val="nil"/>
              <w:right w:val="nil"/>
            </w:tcBorders>
            <w:shd w:val="clear" w:color="auto" w:fill="auto"/>
            <w:noWrap/>
            <w:vAlign w:val="bottom"/>
          </w:tcPr>
          <w:p w14:paraId="234F1424" w14:textId="01795F25" w:rsidR="00CE3405" w:rsidRPr="00AE5365" w:rsidRDefault="00CE3405" w:rsidP="00887712">
            <w:pPr>
              <w:jc w:val="center"/>
              <w:rPr>
                <w:rFonts w:eastAsia="Times New Roman" w:cs="Times New Roman"/>
                <w:sz w:val="20"/>
                <w:szCs w:val="20"/>
                <w:lang w:eastAsia="en-CA"/>
              </w:rPr>
            </w:pPr>
          </w:p>
        </w:tc>
        <w:tc>
          <w:tcPr>
            <w:tcW w:w="850" w:type="dxa"/>
            <w:tcBorders>
              <w:top w:val="nil"/>
              <w:left w:val="nil"/>
              <w:bottom w:val="nil"/>
              <w:right w:val="nil"/>
            </w:tcBorders>
            <w:shd w:val="clear" w:color="auto" w:fill="auto"/>
            <w:noWrap/>
            <w:vAlign w:val="bottom"/>
          </w:tcPr>
          <w:p w14:paraId="2BC47907" w14:textId="0C99FA21" w:rsidR="00CE3405" w:rsidRPr="00AE5365" w:rsidRDefault="00CE3405" w:rsidP="00887712">
            <w:pPr>
              <w:jc w:val="center"/>
              <w:rPr>
                <w:rFonts w:eastAsia="Times New Roman" w:cs="Times New Roman"/>
                <w:b/>
                <w:bCs/>
                <w:sz w:val="20"/>
                <w:szCs w:val="20"/>
                <w:lang w:eastAsia="en-CA"/>
              </w:rPr>
            </w:pPr>
            <w:r w:rsidRPr="00AE5365">
              <w:rPr>
                <w:rFonts w:ascii="Arial" w:hAnsi="Arial" w:cs="Arial"/>
                <w:sz w:val="20"/>
                <w:szCs w:val="20"/>
              </w:rPr>
              <w:t>24.0</w:t>
            </w:r>
          </w:p>
        </w:tc>
      </w:tr>
      <w:tr w:rsidR="00921C95" w:rsidRPr="00AE5365" w14:paraId="590C1E9E" w14:textId="77777777" w:rsidTr="00736894">
        <w:trPr>
          <w:trHeight w:val="264"/>
        </w:trPr>
        <w:tc>
          <w:tcPr>
            <w:tcW w:w="1291" w:type="dxa"/>
            <w:shd w:val="clear" w:color="auto" w:fill="auto"/>
            <w:noWrap/>
            <w:vAlign w:val="bottom"/>
          </w:tcPr>
          <w:p w14:paraId="2FCD3CD2" w14:textId="509B027E" w:rsidR="00CE3405" w:rsidRPr="00AE5365" w:rsidRDefault="00CE3405" w:rsidP="00CE3405">
            <w:pPr>
              <w:jc w:val="right"/>
              <w:rPr>
                <w:rFonts w:asciiTheme="majorHAnsi" w:eastAsia="Times New Roman" w:hAnsiTheme="majorHAnsi" w:cstheme="majorHAnsi"/>
                <w:sz w:val="20"/>
                <w:szCs w:val="20"/>
                <w:lang w:eastAsia="en-CA"/>
              </w:rPr>
            </w:pPr>
            <w:r w:rsidRPr="00AE5365">
              <w:rPr>
                <w:rFonts w:asciiTheme="majorHAnsi" w:hAnsiTheme="majorHAnsi" w:cstheme="majorHAnsi"/>
                <w:sz w:val="20"/>
                <w:szCs w:val="20"/>
              </w:rPr>
              <w:t>12-Jul-18</w:t>
            </w:r>
          </w:p>
        </w:tc>
        <w:tc>
          <w:tcPr>
            <w:tcW w:w="721" w:type="dxa"/>
            <w:tcBorders>
              <w:top w:val="nil"/>
              <w:left w:val="nil"/>
              <w:bottom w:val="nil"/>
              <w:right w:val="nil"/>
            </w:tcBorders>
            <w:shd w:val="clear" w:color="auto" w:fill="auto"/>
            <w:noWrap/>
            <w:vAlign w:val="bottom"/>
          </w:tcPr>
          <w:p w14:paraId="6FA3076C" w14:textId="65BB6DE5" w:rsidR="00CE3405" w:rsidRPr="00AE5365" w:rsidRDefault="00CE3405" w:rsidP="00887712">
            <w:pPr>
              <w:jc w:val="center"/>
              <w:rPr>
                <w:rFonts w:asciiTheme="majorHAnsi" w:eastAsia="Times New Roman" w:hAnsiTheme="majorHAnsi" w:cstheme="majorHAnsi"/>
                <w:sz w:val="20"/>
                <w:szCs w:val="20"/>
                <w:lang w:eastAsia="en-CA"/>
              </w:rPr>
            </w:pPr>
            <w:r w:rsidRPr="00AE5365">
              <w:rPr>
                <w:rFonts w:asciiTheme="majorHAnsi" w:hAnsiTheme="majorHAnsi" w:cstheme="majorHAnsi"/>
                <w:sz w:val="20"/>
                <w:szCs w:val="20"/>
              </w:rPr>
              <w:t>0.1</w:t>
            </w:r>
          </w:p>
        </w:tc>
        <w:tc>
          <w:tcPr>
            <w:tcW w:w="722" w:type="dxa"/>
            <w:tcBorders>
              <w:top w:val="nil"/>
              <w:left w:val="nil"/>
              <w:bottom w:val="nil"/>
              <w:right w:val="nil"/>
            </w:tcBorders>
            <w:shd w:val="clear" w:color="auto" w:fill="auto"/>
            <w:noWrap/>
            <w:vAlign w:val="bottom"/>
          </w:tcPr>
          <w:p w14:paraId="5C60B0D8" w14:textId="6273C707" w:rsidR="00CE3405" w:rsidRPr="00AE5365" w:rsidRDefault="00CE3405" w:rsidP="00887712">
            <w:pPr>
              <w:jc w:val="center"/>
              <w:rPr>
                <w:rFonts w:asciiTheme="majorHAnsi" w:eastAsia="Times New Roman" w:hAnsiTheme="majorHAnsi" w:cstheme="majorHAnsi"/>
                <w:sz w:val="20"/>
                <w:szCs w:val="20"/>
                <w:lang w:eastAsia="en-CA"/>
              </w:rPr>
            </w:pPr>
            <w:r w:rsidRPr="00AE5365">
              <w:rPr>
                <w:rFonts w:asciiTheme="majorHAnsi" w:hAnsiTheme="majorHAnsi" w:cstheme="majorHAnsi"/>
                <w:sz w:val="20"/>
                <w:szCs w:val="20"/>
              </w:rPr>
              <w:t>1.3</w:t>
            </w:r>
          </w:p>
        </w:tc>
        <w:tc>
          <w:tcPr>
            <w:tcW w:w="721" w:type="dxa"/>
            <w:tcBorders>
              <w:top w:val="nil"/>
              <w:left w:val="nil"/>
              <w:bottom w:val="nil"/>
              <w:right w:val="nil"/>
            </w:tcBorders>
            <w:shd w:val="clear" w:color="auto" w:fill="auto"/>
            <w:noWrap/>
            <w:vAlign w:val="bottom"/>
          </w:tcPr>
          <w:p w14:paraId="046D3CFE" w14:textId="0EA73369" w:rsidR="00CE3405" w:rsidRPr="00AE5365" w:rsidRDefault="00CE3405" w:rsidP="00887712">
            <w:pPr>
              <w:jc w:val="center"/>
              <w:rPr>
                <w:rFonts w:asciiTheme="majorHAnsi" w:eastAsia="Times New Roman" w:hAnsiTheme="majorHAnsi" w:cstheme="majorHAnsi"/>
                <w:sz w:val="20"/>
                <w:szCs w:val="20"/>
                <w:lang w:eastAsia="en-CA"/>
              </w:rPr>
            </w:pPr>
            <w:r w:rsidRPr="00AE5365">
              <w:rPr>
                <w:rFonts w:asciiTheme="majorHAnsi" w:hAnsiTheme="majorHAnsi" w:cstheme="majorHAnsi"/>
                <w:sz w:val="20"/>
                <w:szCs w:val="20"/>
              </w:rPr>
              <w:t>12.8</w:t>
            </w:r>
          </w:p>
        </w:tc>
        <w:tc>
          <w:tcPr>
            <w:tcW w:w="722" w:type="dxa"/>
            <w:tcBorders>
              <w:top w:val="nil"/>
              <w:left w:val="nil"/>
              <w:bottom w:val="nil"/>
              <w:right w:val="nil"/>
            </w:tcBorders>
            <w:shd w:val="clear" w:color="auto" w:fill="auto"/>
            <w:noWrap/>
            <w:vAlign w:val="bottom"/>
          </w:tcPr>
          <w:p w14:paraId="6DC98CAD" w14:textId="3F6BEAC8" w:rsidR="00CE3405" w:rsidRPr="00AE5365" w:rsidRDefault="00CE3405" w:rsidP="00887712">
            <w:pPr>
              <w:jc w:val="center"/>
              <w:rPr>
                <w:rFonts w:asciiTheme="majorHAnsi" w:eastAsia="Times New Roman" w:hAnsiTheme="majorHAnsi" w:cstheme="majorHAnsi"/>
                <w:sz w:val="20"/>
                <w:szCs w:val="20"/>
                <w:lang w:eastAsia="en-CA"/>
              </w:rPr>
            </w:pPr>
            <w:r w:rsidRPr="00AE5365">
              <w:rPr>
                <w:rFonts w:asciiTheme="majorHAnsi" w:hAnsiTheme="majorHAnsi" w:cstheme="majorHAnsi"/>
                <w:sz w:val="20"/>
                <w:szCs w:val="20"/>
              </w:rPr>
              <w:t>41.0</w:t>
            </w:r>
          </w:p>
        </w:tc>
        <w:tc>
          <w:tcPr>
            <w:tcW w:w="722" w:type="dxa"/>
            <w:tcBorders>
              <w:top w:val="nil"/>
              <w:left w:val="nil"/>
              <w:bottom w:val="nil"/>
              <w:right w:val="nil"/>
            </w:tcBorders>
            <w:shd w:val="clear" w:color="auto" w:fill="auto"/>
            <w:noWrap/>
            <w:vAlign w:val="bottom"/>
          </w:tcPr>
          <w:p w14:paraId="6826AFB9" w14:textId="2A1AD7DE" w:rsidR="00CE3405" w:rsidRPr="00AE5365" w:rsidRDefault="00CE3405" w:rsidP="00887712">
            <w:pPr>
              <w:jc w:val="center"/>
              <w:rPr>
                <w:rFonts w:asciiTheme="majorHAnsi" w:eastAsia="Times New Roman" w:hAnsiTheme="majorHAnsi" w:cstheme="majorHAnsi"/>
                <w:sz w:val="20"/>
                <w:szCs w:val="20"/>
                <w:lang w:eastAsia="en-CA"/>
              </w:rPr>
            </w:pPr>
            <w:r w:rsidRPr="00AE5365">
              <w:rPr>
                <w:rFonts w:asciiTheme="majorHAnsi" w:hAnsiTheme="majorHAnsi" w:cstheme="majorHAnsi"/>
                <w:sz w:val="20"/>
                <w:szCs w:val="20"/>
              </w:rPr>
              <w:t>6.8</w:t>
            </w:r>
          </w:p>
        </w:tc>
        <w:tc>
          <w:tcPr>
            <w:tcW w:w="721" w:type="dxa"/>
            <w:tcBorders>
              <w:top w:val="nil"/>
              <w:left w:val="nil"/>
              <w:bottom w:val="nil"/>
              <w:right w:val="nil"/>
            </w:tcBorders>
            <w:shd w:val="clear" w:color="auto" w:fill="auto"/>
            <w:noWrap/>
            <w:vAlign w:val="bottom"/>
          </w:tcPr>
          <w:p w14:paraId="2F30352F" w14:textId="62D837FD" w:rsidR="00CE3405" w:rsidRPr="00AE5365" w:rsidRDefault="00CE3405" w:rsidP="00887712">
            <w:pPr>
              <w:jc w:val="center"/>
              <w:rPr>
                <w:rFonts w:asciiTheme="majorHAnsi" w:eastAsia="Times New Roman" w:hAnsiTheme="majorHAnsi" w:cstheme="majorHAnsi"/>
                <w:sz w:val="20"/>
                <w:szCs w:val="20"/>
                <w:lang w:eastAsia="en-CA"/>
              </w:rPr>
            </w:pPr>
            <w:r w:rsidRPr="00AE5365">
              <w:rPr>
                <w:rFonts w:asciiTheme="majorHAnsi" w:hAnsiTheme="majorHAnsi" w:cstheme="majorHAnsi"/>
                <w:sz w:val="20"/>
                <w:szCs w:val="20"/>
              </w:rPr>
              <w:t>0.9</w:t>
            </w:r>
          </w:p>
        </w:tc>
        <w:tc>
          <w:tcPr>
            <w:tcW w:w="722" w:type="dxa"/>
            <w:tcBorders>
              <w:top w:val="nil"/>
              <w:left w:val="nil"/>
              <w:bottom w:val="nil"/>
              <w:right w:val="nil"/>
            </w:tcBorders>
            <w:shd w:val="clear" w:color="auto" w:fill="auto"/>
            <w:noWrap/>
            <w:vAlign w:val="bottom"/>
          </w:tcPr>
          <w:p w14:paraId="677511E8" w14:textId="1BE8C4AC" w:rsidR="00CE3405" w:rsidRPr="00AE5365" w:rsidRDefault="00CE3405" w:rsidP="00887712">
            <w:pPr>
              <w:jc w:val="center"/>
              <w:rPr>
                <w:rFonts w:asciiTheme="majorHAnsi" w:eastAsia="Times New Roman" w:hAnsiTheme="majorHAnsi" w:cstheme="majorHAnsi"/>
                <w:sz w:val="20"/>
                <w:szCs w:val="20"/>
                <w:lang w:eastAsia="en-CA"/>
              </w:rPr>
            </w:pPr>
            <w:r w:rsidRPr="00AE5365">
              <w:rPr>
                <w:rFonts w:asciiTheme="majorHAnsi" w:hAnsiTheme="majorHAnsi" w:cstheme="majorHAnsi"/>
                <w:sz w:val="20"/>
                <w:szCs w:val="20"/>
              </w:rPr>
              <w:t>8.8</w:t>
            </w:r>
          </w:p>
        </w:tc>
        <w:tc>
          <w:tcPr>
            <w:tcW w:w="722" w:type="dxa"/>
            <w:tcBorders>
              <w:top w:val="nil"/>
              <w:left w:val="nil"/>
              <w:bottom w:val="nil"/>
              <w:right w:val="nil"/>
            </w:tcBorders>
            <w:shd w:val="clear" w:color="auto" w:fill="auto"/>
            <w:noWrap/>
            <w:vAlign w:val="bottom"/>
          </w:tcPr>
          <w:p w14:paraId="113CD636" w14:textId="4BCDB334" w:rsidR="00CE3405" w:rsidRPr="00AE5365" w:rsidRDefault="00CE3405" w:rsidP="00887712">
            <w:pPr>
              <w:jc w:val="center"/>
              <w:rPr>
                <w:rFonts w:asciiTheme="majorHAnsi" w:eastAsia="Times New Roman" w:hAnsiTheme="majorHAnsi" w:cstheme="majorHAnsi"/>
                <w:sz w:val="20"/>
                <w:szCs w:val="20"/>
                <w:lang w:eastAsia="en-CA"/>
              </w:rPr>
            </w:pPr>
            <w:r w:rsidRPr="00AE5365">
              <w:rPr>
                <w:rFonts w:asciiTheme="majorHAnsi" w:hAnsiTheme="majorHAnsi" w:cstheme="majorHAnsi"/>
                <w:sz w:val="20"/>
                <w:szCs w:val="20"/>
              </w:rPr>
              <w:t>0.2</w:t>
            </w:r>
          </w:p>
        </w:tc>
        <w:tc>
          <w:tcPr>
            <w:tcW w:w="606" w:type="dxa"/>
            <w:tcBorders>
              <w:top w:val="nil"/>
              <w:left w:val="nil"/>
              <w:bottom w:val="nil"/>
              <w:right w:val="nil"/>
            </w:tcBorders>
            <w:shd w:val="clear" w:color="auto" w:fill="auto"/>
            <w:noWrap/>
            <w:vAlign w:val="bottom"/>
          </w:tcPr>
          <w:p w14:paraId="65F2A2CB" w14:textId="2D60BEFD" w:rsidR="00CE3405" w:rsidRPr="00AE5365" w:rsidRDefault="00CE3405" w:rsidP="00887712">
            <w:pPr>
              <w:jc w:val="center"/>
              <w:rPr>
                <w:rFonts w:asciiTheme="majorHAnsi" w:eastAsia="Times New Roman" w:hAnsiTheme="majorHAnsi" w:cstheme="majorHAnsi"/>
                <w:sz w:val="20"/>
                <w:szCs w:val="20"/>
                <w:lang w:eastAsia="en-CA"/>
              </w:rPr>
            </w:pPr>
            <w:r w:rsidRPr="00AE5365">
              <w:rPr>
                <w:rFonts w:asciiTheme="majorHAnsi" w:hAnsiTheme="majorHAnsi" w:cstheme="majorHAnsi"/>
                <w:sz w:val="20"/>
                <w:szCs w:val="20"/>
              </w:rPr>
              <w:t>0.2</w:t>
            </w:r>
          </w:p>
        </w:tc>
        <w:tc>
          <w:tcPr>
            <w:tcW w:w="567" w:type="dxa"/>
            <w:tcBorders>
              <w:top w:val="nil"/>
              <w:left w:val="nil"/>
              <w:bottom w:val="nil"/>
              <w:right w:val="nil"/>
            </w:tcBorders>
            <w:shd w:val="clear" w:color="auto" w:fill="auto"/>
            <w:noWrap/>
            <w:vAlign w:val="bottom"/>
          </w:tcPr>
          <w:p w14:paraId="285C2309" w14:textId="25D93274" w:rsidR="00CE3405" w:rsidRPr="00AE5365" w:rsidRDefault="00CE3405" w:rsidP="00887712">
            <w:pPr>
              <w:jc w:val="center"/>
              <w:rPr>
                <w:rFonts w:eastAsia="Times New Roman" w:cs="Times New Roman"/>
                <w:sz w:val="20"/>
                <w:szCs w:val="20"/>
                <w:lang w:eastAsia="en-CA"/>
              </w:rPr>
            </w:pPr>
          </w:p>
        </w:tc>
        <w:tc>
          <w:tcPr>
            <w:tcW w:w="850" w:type="dxa"/>
            <w:tcBorders>
              <w:top w:val="nil"/>
              <w:left w:val="nil"/>
              <w:bottom w:val="nil"/>
              <w:right w:val="nil"/>
            </w:tcBorders>
            <w:shd w:val="clear" w:color="auto" w:fill="auto"/>
            <w:noWrap/>
            <w:vAlign w:val="bottom"/>
          </w:tcPr>
          <w:p w14:paraId="71B8C936" w14:textId="0A1D78F7" w:rsidR="00CE3405" w:rsidRPr="00AE5365" w:rsidRDefault="00CE3405" w:rsidP="00887712">
            <w:pPr>
              <w:jc w:val="center"/>
              <w:rPr>
                <w:rFonts w:eastAsia="Times New Roman" w:cs="Times New Roman"/>
                <w:b/>
                <w:bCs/>
                <w:sz w:val="20"/>
                <w:szCs w:val="20"/>
                <w:lang w:eastAsia="en-CA"/>
              </w:rPr>
            </w:pPr>
            <w:r w:rsidRPr="00AE5365">
              <w:rPr>
                <w:rFonts w:ascii="Arial" w:hAnsi="Arial" w:cs="Arial"/>
                <w:sz w:val="20"/>
                <w:szCs w:val="20"/>
              </w:rPr>
              <w:t>72.1</w:t>
            </w:r>
          </w:p>
        </w:tc>
      </w:tr>
      <w:tr w:rsidR="00921C95" w:rsidRPr="00AE5365" w14:paraId="1327399C" w14:textId="77777777" w:rsidTr="00736894">
        <w:trPr>
          <w:trHeight w:val="264"/>
        </w:trPr>
        <w:tc>
          <w:tcPr>
            <w:tcW w:w="1291" w:type="dxa"/>
            <w:shd w:val="clear" w:color="auto" w:fill="auto"/>
            <w:noWrap/>
            <w:vAlign w:val="bottom"/>
          </w:tcPr>
          <w:p w14:paraId="40FF72EF" w14:textId="738BB55E" w:rsidR="00CE3405" w:rsidRPr="00AE5365" w:rsidRDefault="00CE3405" w:rsidP="00CE3405">
            <w:pPr>
              <w:jc w:val="right"/>
              <w:rPr>
                <w:rFonts w:asciiTheme="majorHAnsi" w:eastAsia="Times New Roman" w:hAnsiTheme="majorHAnsi" w:cstheme="majorHAnsi"/>
                <w:sz w:val="20"/>
                <w:szCs w:val="20"/>
                <w:lang w:eastAsia="en-CA"/>
              </w:rPr>
            </w:pPr>
            <w:r w:rsidRPr="00AE5365">
              <w:rPr>
                <w:rFonts w:asciiTheme="majorHAnsi" w:hAnsiTheme="majorHAnsi" w:cstheme="majorHAnsi"/>
                <w:sz w:val="20"/>
                <w:szCs w:val="20"/>
              </w:rPr>
              <w:t>5-Sep-18</w:t>
            </w:r>
          </w:p>
        </w:tc>
        <w:tc>
          <w:tcPr>
            <w:tcW w:w="721" w:type="dxa"/>
            <w:tcBorders>
              <w:top w:val="nil"/>
              <w:left w:val="nil"/>
              <w:bottom w:val="nil"/>
              <w:right w:val="nil"/>
            </w:tcBorders>
            <w:shd w:val="clear" w:color="auto" w:fill="auto"/>
            <w:noWrap/>
            <w:vAlign w:val="bottom"/>
          </w:tcPr>
          <w:p w14:paraId="22E90501" w14:textId="51B9BF99" w:rsidR="00CE3405" w:rsidRPr="00AE5365" w:rsidRDefault="00CE3405" w:rsidP="00887712">
            <w:pPr>
              <w:jc w:val="center"/>
              <w:rPr>
                <w:rFonts w:asciiTheme="majorHAnsi" w:eastAsia="Times New Roman" w:hAnsiTheme="majorHAnsi" w:cstheme="majorHAnsi"/>
                <w:sz w:val="20"/>
                <w:szCs w:val="20"/>
                <w:lang w:eastAsia="en-CA"/>
              </w:rPr>
            </w:pPr>
            <w:r w:rsidRPr="00AE5365">
              <w:rPr>
                <w:rFonts w:asciiTheme="majorHAnsi" w:hAnsiTheme="majorHAnsi" w:cstheme="majorHAnsi"/>
                <w:sz w:val="20"/>
                <w:szCs w:val="20"/>
              </w:rPr>
              <w:t>0.1</w:t>
            </w:r>
          </w:p>
        </w:tc>
        <w:tc>
          <w:tcPr>
            <w:tcW w:w="722" w:type="dxa"/>
            <w:tcBorders>
              <w:top w:val="nil"/>
              <w:left w:val="nil"/>
              <w:bottom w:val="nil"/>
              <w:right w:val="nil"/>
            </w:tcBorders>
            <w:shd w:val="clear" w:color="auto" w:fill="auto"/>
            <w:noWrap/>
            <w:vAlign w:val="bottom"/>
          </w:tcPr>
          <w:p w14:paraId="6071CA75" w14:textId="5DF83283" w:rsidR="00CE3405" w:rsidRPr="00AE5365" w:rsidRDefault="00CE3405" w:rsidP="00887712">
            <w:pPr>
              <w:jc w:val="center"/>
              <w:rPr>
                <w:rFonts w:asciiTheme="majorHAnsi" w:eastAsia="Times New Roman" w:hAnsiTheme="majorHAnsi" w:cstheme="majorHAnsi"/>
                <w:sz w:val="20"/>
                <w:szCs w:val="20"/>
                <w:lang w:eastAsia="en-CA"/>
              </w:rPr>
            </w:pPr>
            <w:r w:rsidRPr="00AE5365">
              <w:rPr>
                <w:rFonts w:asciiTheme="majorHAnsi" w:hAnsiTheme="majorHAnsi" w:cstheme="majorHAnsi"/>
                <w:sz w:val="20"/>
                <w:szCs w:val="20"/>
              </w:rPr>
              <w:t>0.9</w:t>
            </w:r>
          </w:p>
        </w:tc>
        <w:tc>
          <w:tcPr>
            <w:tcW w:w="721" w:type="dxa"/>
            <w:tcBorders>
              <w:top w:val="nil"/>
              <w:left w:val="nil"/>
              <w:bottom w:val="nil"/>
              <w:right w:val="nil"/>
            </w:tcBorders>
            <w:shd w:val="clear" w:color="auto" w:fill="auto"/>
            <w:noWrap/>
            <w:vAlign w:val="bottom"/>
          </w:tcPr>
          <w:p w14:paraId="0870D535" w14:textId="15B6B4F1" w:rsidR="00CE3405" w:rsidRPr="00AE5365" w:rsidRDefault="00CE3405" w:rsidP="00887712">
            <w:pPr>
              <w:jc w:val="center"/>
              <w:rPr>
                <w:rFonts w:asciiTheme="majorHAnsi" w:eastAsia="Times New Roman" w:hAnsiTheme="majorHAnsi" w:cstheme="majorHAnsi"/>
                <w:sz w:val="20"/>
                <w:szCs w:val="20"/>
                <w:lang w:eastAsia="en-CA"/>
              </w:rPr>
            </w:pPr>
            <w:r w:rsidRPr="00AE5365">
              <w:rPr>
                <w:rFonts w:asciiTheme="majorHAnsi" w:hAnsiTheme="majorHAnsi" w:cstheme="majorHAnsi"/>
                <w:sz w:val="20"/>
                <w:szCs w:val="20"/>
              </w:rPr>
              <w:t>6.9</w:t>
            </w:r>
          </w:p>
        </w:tc>
        <w:tc>
          <w:tcPr>
            <w:tcW w:w="722" w:type="dxa"/>
            <w:tcBorders>
              <w:top w:val="nil"/>
              <w:left w:val="nil"/>
              <w:bottom w:val="nil"/>
              <w:right w:val="nil"/>
            </w:tcBorders>
            <w:shd w:val="clear" w:color="auto" w:fill="auto"/>
            <w:noWrap/>
            <w:vAlign w:val="bottom"/>
          </w:tcPr>
          <w:p w14:paraId="6BAFF88A" w14:textId="1D4843DD" w:rsidR="00CE3405" w:rsidRPr="00AE5365" w:rsidRDefault="00CE3405" w:rsidP="00887712">
            <w:pPr>
              <w:jc w:val="center"/>
              <w:rPr>
                <w:rFonts w:asciiTheme="majorHAnsi" w:eastAsia="Times New Roman" w:hAnsiTheme="majorHAnsi" w:cstheme="majorHAnsi"/>
                <w:sz w:val="20"/>
                <w:szCs w:val="20"/>
                <w:lang w:eastAsia="en-CA"/>
              </w:rPr>
            </w:pPr>
            <w:r w:rsidRPr="00AE5365">
              <w:rPr>
                <w:rFonts w:asciiTheme="majorHAnsi" w:hAnsiTheme="majorHAnsi" w:cstheme="majorHAnsi"/>
                <w:sz w:val="20"/>
                <w:szCs w:val="20"/>
              </w:rPr>
              <w:t>44.9</w:t>
            </w:r>
          </w:p>
        </w:tc>
        <w:tc>
          <w:tcPr>
            <w:tcW w:w="722" w:type="dxa"/>
            <w:tcBorders>
              <w:top w:val="nil"/>
              <w:left w:val="nil"/>
              <w:bottom w:val="nil"/>
              <w:right w:val="nil"/>
            </w:tcBorders>
            <w:shd w:val="clear" w:color="auto" w:fill="auto"/>
            <w:noWrap/>
            <w:vAlign w:val="bottom"/>
          </w:tcPr>
          <w:p w14:paraId="58DEBF5E" w14:textId="7860459B" w:rsidR="00CE3405" w:rsidRPr="00AE5365" w:rsidRDefault="00CE3405" w:rsidP="00887712">
            <w:pPr>
              <w:jc w:val="center"/>
              <w:rPr>
                <w:rFonts w:asciiTheme="majorHAnsi" w:eastAsia="Times New Roman" w:hAnsiTheme="majorHAnsi" w:cstheme="majorHAnsi"/>
                <w:sz w:val="20"/>
                <w:szCs w:val="20"/>
                <w:lang w:eastAsia="en-CA"/>
              </w:rPr>
            </w:pPr>
            <w:r w:rsidRPr="00AE5365">
              <w:rPr>
                <w:rFonts w:asciiTheme="majorHAnsi" w:hAnsiTheme="majorHAnsi" w:cstheme="majorHAnsi"/>
                <w:sz w:val="20"/>
                <w:szCs w:val="20"/>
              </w:rPr>
              <w:t>7.0</w:t>
            </w:r>
          </w:p>
        </w:tc>
        <w:tc>
          <w:tcPr>
            <w:tcW w:w="721" w:type="dxa"/>
            <w:tcBorders>
              <w:top w:val="nil"/>
              <w:left w:val="nil"/>
              <w:bottom w:val="nil"/>
              <w:right w:val="nil"/>
            </w:tcBorders>
            <w:shd w:val="clear" w:color="auto" w:fill="auto"/>
            <w:noWrap/>
            <w:vAlign w:val="bottom"/>
          </w:tcPr>
          <w:p w14:paraId="74604F17" w14:textId="205B40B9" w:rsidR="00CE3405" w:rsidRPr="00AE5365" w:rsidRDefault="00CE3405" w:rsidP="00887712">
            <w:pPr>
              <w:jc w:val="center"/>
              <w:rPr>
                <w:rFonts w:asciiTheme="majorHAnsi" w:eastAsia="Times New Roman" w:hAnsiTheme="majorHAnsi" w:cstheme="majorHAnsi"/>
                <w:sz w:val="20"/>
                <w:szCs w:val="20"/>
                <w:lang w:eastAsia="en-CA"/>
              </w:rPr>
            </w:pPr>
            <w:r w:rsidRPr="00AE5365">
              <w:rPr>
                <w:rFonts w:asciiTheme="majorHAnsi" w:hAnsiTheme="majorHAnsi" w:cstheme="majorHAnsi"/>
                <w:sz w:val="20"/>
                <w:szCs w:val="20"/>
              </w:rPr>
              <w:t>0.0</w:t>
            </w:r>
          </w:p>
        </w:tc>
        <w:tc>
          <w:tcPr>
            <w:tcW w:w="722" w:type="dxa"/>
            <w:tcBorders>
              <w:top w:val="nil"/>
              <w:left w:val="nil"/>
              <w:bottom w:val="nil"/>
              <w:right w:val="nil"/>
            </w:tcBorders>
            <w:shd w:val="clear" w:color="auto" w:fill="auto"/>
            <w:noWrap/>
            <w:vAlign w:val="bottom"/>
          </w:tcPr>
          <w:p w14:paraId="2DC70C4F" w14:textId="67CEC4F5" w:rsidR="00CE3405" w:rsidRPr="00AE5365" w:rsidRDefault="00CE3405" w:rsidP="00887712">
            <w:pPr>
              <w:jc w:val="center"/>
              <w:rPr>
                <w:rFonts w:asciiTheme="majorHAnsi" w:eastAsia="Times New Roman" w:hAnsiTheme="majorHAnsi" w:cstheme="majorHAnsi"/>
                <w:sz w:val="20"/>
                <w:szCs w:val="20"/>
                <w:lang w:eastAsia="en-CA"/>
              </w:rPr>
            </w:pPr>
            <w:r w:rsidRPr="00AE5365">
              <w:rPr>
                <w:rFonts w:asciiTheme="majorHAnsi" w:hAnsiTheme="majorHAnsi" w:cstheme="majorHAnsi"/>
                <w:sz w:val="20"/>
                <w:szCs w:val="20"/>
              </w:rPr>
              <w:t>4.6</w:t>
            </w:r>
          </w:p>
        </w:tc>
        <w:tc>
          <w:tcPr>
            <w:tcW w:w="722" w:type="dxa"/>
            <w:tcBorders>
              <w:top w:val="nil"/>
              <w:left w:val="nil"/>
              <w:bottom w:val="nil"/>
              <w:right w:val="nil"/>
            </w:tcBorders>
            <w:shd w:val="clear" w:color="auto" w:fill="auto"/>
            <w:noWrap/>
            <w:vAlign w:val="bottom"/>
          </w:tcPr>
          <w:p w14:paraId="482FFC5B" w14:textId="0266DD59" w:rsidR="00CE3405" w:rsidRPr="00AE5365" w:rsidRDefault="00CE3405" w:rsidP="00887712">
            <w:pPr>
              <w:jc w:val="center"/>
              <w:rPr>
                <w:rFonts w:asciiTheme="majorHAnsi" w:eastAsia="Times New Roman" w:hAnsiTheme="majorHAnsi" w:cstheme="majorHAnsi"/>
                <w:sz w:val="20"/>
                <w:szCs w:val="20"/>
                <w:lang w:eastAsia="en-CA"/>
              </w:rPr>
            </w:pPr>
            <w:r w:rsidRPr="00AE5365">
              <w:rPr>
                <w:rFonts w:asciiTheme="majorHAnsi" w:hAnsiTheme="majorHAnsi" w:cstheme="majorHAnsi"/>
                <w:sz w:val="20"/>
                <w:szCs w:val="20"/>
              </w:rPr>
              <w:t>0.7</w:t>
            </w:r>
          </w:p>
        </w:tc>
        <w:tc>
          <w:tcPr>
            <w:tcW w:w="606" w:type="dxa"/>
            <w:tcBorders>
              <w:top w:val="nil"/>
              <w:left w:val="nil"/>
              <w:bottom w:val="nil"/>
              <w:right w:val="nil"/>
            </w:tcBorders>
            <w:shd w:val="clear" w:color="auto" w:fill="auto"/>
            <w:noWrap/>
            <w:vAlign w:val="bottom"/>
          </w:tcPr>
          <w:p w14:paraId="73F0F7BC" w14:textId="3F4659DA" w:rsidR="00CE3405" w:rsidRPr="00AE5365" w:rsidRDefault="00CE3405" w:rsidP="00887712">
            <w:pPr>
              <w:jc w:val="center"/>
              <w:rPr>
                <w:rFonts w:asciiTheme="majorHAnsi" w:eastAsia="Times New Roman" w:hAnsiTheme="majorHAnsi" w:cstheme="majorHAnsi"/>
                <w:sz w:val="20"/>
                <w:szCs w:val="20"/>
                <w:lang w:eastAsia="en-CA"/>
              </w:rPr>
            </w:pPr>
            <w:r w:rsidRPr="00AE5365">
              <w:rPr>
                <w:rFonts w:asciiTheme="majorHAnsi" w:hAnsiTheme="majorHAnsi" w:cstheme="majorHAnsi"/>
                <w:sz w:val="20"/>
                <w:szCs w:val="20"/>
              </w:rPr>
              <w:t>0.3</w:t>
            </w:r>
          </w:p>
        </w:tc>
        <w:tc>
          <w:tcPr>
            <w:tcW w:w="567" w:type="dxa"/>
            <w:tcBorders>
              <w:top w:val="nil"/>
              <w:left w:val="nil"/>
              <w:bottom w:val="nil"/>
              <w:right w:val="nil"/>
            </w:tcBorders>
            <w:shd w:val="clear" w:color="auto" w:fill="auto"/>
            <w:noWrap/>
            <w:vAlign w:val="bottom"/>
          </w:tcPr>
          <w:p w14:paraId="7E5CEED7" w14:textId="5BD33583" w:rsidR="00CE3405" w:rsidRPr="00AE5365" w:rsidRDefault="00CE3405" w:rsidP="00887712">
            <w:pPr>
              <w:jc w:val="center"/>
              <w:rPr>
                <w:rFonts w:eastAsia="Times New Roman" w:cs="Times New Roman"/>
                <w:sz w:val="20"/>
                <w:szCs w:val="20"/>
                <w:lang w:eastAsia="en-CA"/>
              </w:rPr>
            </w:pPr>
          </w:p>
        </w:tc>
        <w:tc>
          <w:tcPr>
            <w:tcW w:w="850" w:type="dxa"/>
            <w:tcBorders>
              <w:top w:val="nil"/>
              <w:left w:val="nil"/>
              <w:bottom w:val="nil"/>
              <w:right w:val="nil"/>
            </w:tcBorders>
            <w:shd w:val="clear" w:color="auto" w:fill="auto"/>
            <w:noWrap/>
            <w:vAlign w:val="bottom"/>
          </w:tcPr>
          <w:p w14:paraId="4E439E93" w14:textId="27B65F51" w:rsidR="00CE3405" w:rsidRPr="00AE5365" w:rsidRDefault="00CE3405" w:rsidP="00887712">
            <w:pPr>
              <w:jc w:val="center"/>
              <w:rPr>
                <w:rFonts w:eastAsia="Times New Roman" w:cs="Times New Roman"/>
                <w:b/>
                <w:bCs/>
                <w:sz w:val="20"/>
                <w:szCs w:val="20"/>
                <w:lang w:eastAsia="en-CA"/>
              </w:rPr>
            </w:pPr>
            <w:r w:rsidRPr="00AE5365">
              <w:rPr>
                <w:rFonts w:ascii="Arial" w:hAnsi="Arial" w:cs="Arial"/>
                <w:sz w:val="20"/>
                <w:szCs w:val="20"/>
              </w:rPr>
              <w:t>65.3</w:t>
            </w:r>
          </w:p>
        </w:tc>
      </w:tr>
      <w:tr w:rsidR="00921C95" w:rsidRPr="00AE5365" w14:paraId="29E8069C" w14:textId="77777777" w:rsidTr="00736894">
        <w:trPr>
          <w:trHeight w:val="264"/>
        </w:trPr>
        <w:tc>
          <w:tcPr>
            <w:tcW w:w="1291" w:type="dxa"/>
            <w:shd w:val="clear" w:color="auto" w:fill="auto"/>
            <w:noWrap/>
            <w:vAlign w:val="bottom"/>
          </w:tcPr>
          <w:p w14:paraId="62D9BEBB" w14:textId="08F1D4B8" w:rsidR="00CE3405" w:rsidRPr="00AE5365" w:rsidRDefault="00CE3405" w:rsidP="00CE3405">
            <w:pPr>
              <w:jc w:val="right"/>
              <w:rPr>
                <w:rFonts w:asciiTheme="majorHAnsi" w:eastAsia="Times New Roman" w:hAnsiTheme="majorHAnsi" w:cstheme="majorHAnsi"/>
                <w:sz w:val="20"/>
                <w:szCs w:val="20"/>
                <w:lang w:eastAsia="en-CA"/>
              </w:rPr>
            </w:pPr>
            <w:r w:rsidRPr="00AE5365">
              <w:rPr>
                <w:rFonts w:asciiTheme="majorHAnsi" w:hAnsiTheme="majorHAnsi" w:cstheme="majorHAnsi"/>
                <w:sz w:val="20"/>
                <w:szCs w:val="20"/>
              </w:rPr>
              <w:t>5-Oct-18</w:t>
            </w:r>
          </w:p>
        </w:tc>
        <w:tc>
          <w:tcPr>
            <w:tcW w:w="721" w:type="dxa"/>
            <w:tcBorders>
              <w:top w:val="nil"/>
              <w:left w:val="nil"/>
              <w:bottom w:val="nil"/>
              <w:right w:val="nil"/>
            </w:tcBorders>
            <w:shd w:val="clear" w:color="auto" w:fill="auto"/>
            <w:noWrap/>
            <w:vAlign w:val="bottom"/>
          </w:tcPr>
          <w:p w14:paraId="5676FA74" w14:textId="407A5D20" w:rsidR="00CE3405" w:rsidRPr="00AE5365" w:rsidRDefault="00CE3405" w:rsidP="00887712">
            <w:pPr>
              <w:jc w:val="center"/>
              <w:rPr>
                <w:rFonts w:asciiTheme="majorHAnsi" w:eastAsia="Times New Roman" w:hAnsiTheme="majorHAnsi" w:cstheme="majorHAnsi"/>
                <w:sz w:val="20"/>
                <w:szCs w:val="20"/>
                <w:lang w:eastAsia="en-CA"/>
              </w:rPr>
            </w:pPr>
            <w:r w:rsidRPr="00AE5365">
              <w:rPr>
                <w:rFonts w:asciiTheme="majorHAnsi" w:hAnsiTheme="majorHAnsi" w:cstheme="majorHAnsi"/>
                <w:sz w:val="20"/>
                <w:szCs w:val="20"/>
              </w:rPr>
              <w:t>0.1</w:t>
            </w:r>
          </w:p>
        </w:tc>
        <w:tc>
          <w:tcPr>
            <w:tcW w:w="722" w:type="dxa"/>
            <w:tcBorders>
              <w:top w:val="nil"/>
              <w:left w:val="nil"/>
              <w:bottom w:val="nil"/>
              <w:right w:val="nil"/>
            </w:tcBorders>
            <w:shd w:val="clear" w:color="auto" w:fill="auto"/>
            <w:noWrap/>
            <w:vAlign w:val="bottom"/>
          </w:tcPr>
          <w:p w14:paraId="2D730AE9" w14:textId="31537D00" w:rsidR="00CE3405" w:rsidRPr="00AE5365" w:rsidRDefault="00CE3405" w:rsidP="00887712">
            <w:pPr>
              <w:jc w:val="center"/>
              <w:rPr>
                <w:rFonts w:asciiTheme="majorHAnsi" w:eastAsia="Times New Roman" w:hAnsiTheme="majorHAnsi" w:cstheme="majorHAnsi"/>
                <w:sz w:val="20"/>
                <w:szCs w:val="20"/>
                <w:lang w:eastAsia="en-CA"/>
              </w:rPr>
            </w:pPr>
            <w:r w:rsidRPr="00AE5365">
              <w:rPr>
                <w:rFonts w:asciiTheme="majorHAnsi" w:hAnsiTheme="majorHAnsi" w:cstheme="majorHAnsi"/>
                <w:sz w:val="20"/>
                <w:szCs w:val="20"/>
              </w:rPr>
              <w:t>0.9</w:t>
            </w:r>
          </w:p>
        </w:tc>
        <w:tc>
          <w:tcPr>
            <w:tcW w:w="721" w:type="dxa"/>
            <w:tcBorders>
              <w:top w:val="nil"/>
              <w:left w:val="nil"/>
              <w:bottom w:val="nil"/>
              <w:right w:val="nil"/>
            </w:tcBorders>
            <w:shd w:val="clear" w:color="auto" w:fill="auto"/>
            <w:noWrap/>
            <w:vAlign w:val="bottom"/>
          </w:tcPr>
          <w:p w14:paraId="31764D29" w14:textId="6AEF43D0" w:rsidR="00CE3405" w:rsidRPr="00AE5365" w:rsidRDefault="00CE3405" w:rsidP="00887712">
            <w:pPr>
              <w:jc w:val="center"/>
              <w:rPr>
                <w:rFonts w:asciiTheme="majorHAnsi" w:eastAsia="Times New Roman" w:hAnsiTheme="majorHAnsi" w:cstheme="majorHAnsi"/>
                <w:sz w:val="20"/>
                <w:szCs w:val="20"/>
                <w:lang w:eastAsia="en-CA"/>
              </w:rPr>
            </w:pPr>
            <w:r w:rsidRPr="00AE5365">
              <w:rPr>
                <w:rFonts w:asciiTheme="majorHAnsi" w:hAnsiTheme="majorHAnsi" w:cstheme="majorHAnsi"/>
                <w:sz w:val="20"/>
                <w:szCs w:val="20"/>
              </w:rPr>
              <w:t>9.7</w:t>
            </w:r>
          </w:p>
        </w:tc>
        <w:tc>
          <w:tcPr>
            <w:tcW w:w="722" w:type="dxa"/>
            <w:tcBorders>
              <w:top w:val="nil"/>
              <w:left w:val="nil"/>
              <w:bottom w:val="nil"/>
              <w:right w:val="nil"/>
            </w:tcBorders>
            <w:shd w:val="clear" w:color="auto" w:fill="auto"/>
            <w:noWrap/>
            <w:vAlign w:val="bottom"/>
          </w:tcPr>
          <w:p w14:paraId="227AE06F" w14:textId="78096218" w:rsidR="00CE3405" w:rsidRPr="00AE5365" w:rsidRDefault="00CE3405" w:rsidP="00887712">
            <w:pPr>
              <w:jc w:val="center"/>
              <w:rPr>
                <w:rFonts w:asciiTheme="majorHAnsi" w:eastAsia="Times New Roman" w:hAnsiTheme="majorHAnsi" w:cstheme="majorHAnsi"/>
                <w:sz w:val="20"/>
                <w:szCs w:val="20"/>
                <w:lang w:eastAsia="en-CA"/>
              </w:rPr>
            </w:pPr>
            <w:r w:rsidRPr="00AE5365">
              <w:rPr>
                <w:rFonts w:asciiTheme="majorHAnsi" w:hAnsiTheme="majorHAnsi" w:cstheme="majorHAnsi"/>
                <w:sz w:val="20"/>
                <w:szCs w:val="20"/>
              </w:rPr>
              <w:t>29.0</w:t>
            </w:r>
          </w:p>
        </w:tc>
        <w:tc>
          <w:tcPr>
            <w:tcW w:w="722" w:type="dxa"/>
            <w:tcBorders>
              <w:top w:val="nil"/>
              <w:left w:val="nil"/>
              <w:bottom w:val="nil"/>
              <w:right w:val="nil"/>
            </w:tcBorders>
            <w:shd w:val="clear" w:color="auto" w:fill="auto"/>
            <w:noWrap/>
            <w:vAlign w:val="bottom"/>
          </w:tcPr>
          <w:p w14:paraId="5F00C130" w14:textId="1B052357" w:rsidR="00CE3405" w:rsidRPr="00AE5365" w:rsidRDefault="00CE3405" w:rsidP="00887712">
            <w:pPr>
              <w:jc w:val="center"/>
              <w:rPr>
                <w:rFonts w:asciiTheme="majorHAnsi" w:eastAsia="Times New Roman" w:hAnsiTheme="majorHAnsi" w:cstheme="majorHAnsi"/>
                <w:sz w:val="20"/>
                <w:szCs w:val="20"/>
                <w:lang w:eastAsia="en-CA"/>
              </w:rPr>
            </w:pPr>
            <w:r w:rsidRPr="00AE5365">
              <w:rPr>
                <w:rFonts w:asciiTheme="majorHAnsi" w:hAnsiTheme="majorHAnsi" w:cstheme="majorHAnsi"/>
                <w:sz w:val="20"/>
                <w:szCs w:val="20"/>
              </w:rPr>
              <w:t>4.1</w:t>
            </w:r>
          </w:p>
        </w:tc>
        <w:tc>
          <w:tcPr>
            <w:tcW w:w="721" w:type="dxa"/>
            <w:tcBorders>
              <w:top w:val="nil"/>
              <w:left w:val="nil"/>
              <w:bottom w:val="nil"/>
              <w:right w:val="nil"/>
            </w:tcBorders>
            <w:shd w:val="clear" w:color="auto" w:fill="auto"/>
            <w:noWrap/>
            <w:vAlign w:val="bottom"/>
          </w:tcPr>
          <w:p w14:paraId="3B00377D" w14:textId="2F297462" w:rsidR="00CE3405" w:rsidRPr="00AE5365" w:rsidRDefault="00CE3405" w:rsidP="00887712">
            <w:pPr>
              <w:jc w:val="center"/>
              <w:rPr>
                <w:rFonts w:asciiTheme="majorHAnsi" w:eastAsia="Times New Roman" w:hAnsiTheme="majorHAnsi" w:cstheme="majorHAnsi"/>
                <w:sz w:val="20"/>
                <w:szCs w:val="20"/>
                <w:lang w:eastAsia="en-CA"/>
              </w:rPr>
            </w:pPr>
            <w:r w:rsidRPr="00AE5365">
              <w:rPr>
                <w:rFonts w:asciiTheme="majorHAnsi" w:hAnsiTheme="majorHAnsi" w:cstheme="majorHAnsi"/>
                <w:sz w:val="20"/>
                <w:szCs w:val="20"/>
              </w:rPr>
              <w:t>0.1</w:t>
            </w:r>
          </w:p>
        </w:tc>
        <w:tc>
          <w:tcPr>
            <w:tcW w:w="722" w:type="dxa"/>
            <w:tcBorders>
              <w:top w:val="nil"/>
              <w:left w:val="nil"/>
              <w:bottom w:val="nil"/>
              <w:right w:val="nil"/>
            </w:tcBorders>
            <w:shd w:val="clear" w:color="auto" w:fill="auto"/>
            <w:noWrap/>
            <w:vAlign w:val="bottom"/>
          </w:tcPr>
          <w:p w14:paraId="125D8337" w14:textId="64629AC8" w:rsidR="00CE3405" w:rsidRPr="00AE5365" w:rsidRDefault="00CE3405" w:rsidP="00887712">
            <w:pPr>
              <w:jc w:val="center"/>
              <w:rPr>
                <w:rFonts w:asciiTheme="majorHAnsi" w:eastAsia="Times New Roman" w:hAnsiTheme="majorHAnsi" w:cstheme="majorHAnsi"/>
                <w:sz w:val="20"/>
                <w:szCs w:val="20"/>
                <w:lang w:eastAsia="en-CA"/>
              </w:rPr>
            </w:pPr>
            <w:r w:rsidRPr="00AE5365">
              <w:rPr>
                <w:rFonts w:asciiTheme="majorHAnsi" w:hAnsiTheme="majorHAnsi" w:cstheme="majorHAnsi"/>
                <w:sz w:val="20"/>
                <w:szCs w:val="20"/>
              </w:rPr>
              <w:t>12.0</w:t>
            </w:r>
          </w:p>
        </w:tc>
        <w:tc>
          <w:tcPr>
            <w:tcW w:w="722" w:type="dxa"/>
            <w:tcBorders>
              <w:top w:val="nil"/>
              <w:left w:val="nil"/>
              <w:bottom w:val="nil"/>
              <w:right w:val="nil"/>
            </w:tcBorders>
            <w:shd w:val="clear" w:color="auto" w:fill="auto"/>
            <w:noWrap/>
            <w:vAlign w:val="bottom"/>
          </w:tcPr>
          <w:p w14:paraId="287F8F6D" w14:textId="35D8D9ED" w:rsidR="00CE3405" w:rsidRPr="00AE5365" w:rsidRDefault="00CE3405" w:rsidP="00887712">
            <w:pPr>
              <w:jc w:val="center"/>
              <w:rPr>
                <w:rFonts w:asciiTheme="majorHAnsi" w:eastAsia="Times New Roman" w:hAnsiTheme="majorHAnsi" w:cstheme="majorHAnsi"/>
                <w:sz w:val="20"/>
                <w:szCs w:val="20"/>
                <w:lang w:eastAsia="en-CA"/>
              </w:rPr>
            </w:pPr>
            <w:r w:rsidRPr="00AE5365">
              <w:rPr>
                <w:rFonts w:asciiTheme="majorHAnsi" w:hAnsiTheme="majorHAnsi" w:cstheme="majorHAnsi"/>
                <w:sz w:val="20"/>
                <w:szCs w:val="20"/>
              </w:rPr>
              <w:t>0.7</w:t>
            </w:r>
          </w:p>
        </w:tc>
        <w:tc>
          <w:tcPr>
            <w:tcW w:w="606" w:type="dxa"/>
            <w:tcBorders>
              <w:top w:val="nil"/>
              <w:left w:val="nil"/>
              <w:bottom w:val="nil"/>
              <w:right w:val="nil"/>
            </w:tcBorders>
            <w:shd w:val="clear" w:color="auto" w:fill="auto"/>
            <w:noWrap/>
            <w:vAlign w:val="bottom"/>
          </w:tcPr>
          <w:p w14:paraId="40AE1626" w14:textId="5B2D28D2" w:rsidR="00CE3405" w:rsidRPr="00AE5365" w:rsidRDefault="00CE3405" w:rsidP="00887712">
            <w:pPr>
              <w:jc w:val="center"/>
              <w:rPr>
                <w:rFonts w:asciiTheme="majorHAnsi" w:eastAsia="Times New Roman" w:hAnsiTheme="majorHAnsi" w:cstheme="majorHAnsi"/>
                <w:sz w:val="20"/>
                <w:szCs w:val="20"/>
                <w:lang w:eastAsia="en-CA"/>
              </w:rPr>
            </w:pPr>
            <w:r w:rsidRPr="00AE5365">
              <w:rPr>
                <w:rFonts w:asciiTheme="majorHAnsi" w:hAnsiTheme="majorHAnsi" w:cstheme="majorHAnsi"/>
                <w:sz w:val="20"/>
                <w:szCs w:val="20"/>
              </w:rPr>
              <w:t>0.2</w:t>
            </w:r>
          </w:p>
        </w:tc>
        <w:tc>
          <w:tcPr>
            <w:tcW w:w="567" w:type="dxa"/>
            <w:tcBorders>
              <w:top w:val="nil"/>
              <w:left w:val="nil"/>
              <w:bottom w:val="nil"/>
              <w:right w:val="nil"/>
            </w:tcBorders>
            <w:shd w:val="clear" w:color="auto" w:fill="auto"/>
            <w:noWrap/>
            <w:vAlign w:val="bottom"/>
          </w:tcPr>
          <w:p w14:paraId="71948991" w14:textId="010810A5" w:rsidR="00CE3405" w:rsidRPr="00AE5365" w:rsidRDefault="00CE3405" w:rsidP="00887712">
            <w:pPr>
              <w:jc w:val="center"/>
              <w:rPr>
                <w:rFonts w:eastAsia="Times New Roman" w:cs="Times New Roman"/>
                <w:sz w:val="20"/>
                <w:szCs w:val="20"/>
                <w:lang w:eastAsia="en-CA"/>
              </w:rPr>
            </w:pPr>
          </w:p>
        </w:tc>
        <w:tc>
          <w:tcPr>
            <w:tcW w:w="850" w:type="dxa"/>
            <w:tcBorders>
              <w:top w:val="nil"/>
              <w:left w:val="nil"/>
              <w:bottom w:val="nil"/>
              <w:right w:val="nil"/>
            </w:tcBorders>
            <w:shd w:val="clear" w:color="auto" w:fill="auto"/>
            <w:noWrap/>
            <w:vAlign w:val="bottom"/>
          </w:tcPr>
          <w:p w14:paraId="6A6E70BE" w14:textId="1A737A20" w:rsidR="00CE3405" w:rsidRPr="00AE5365" w:rsidRDefault="00CE3405" w:rsidP="00887712">
            <w:pPr>
              <w:jc w:val="center"/>
              <w:rPr>
                <w:rFonts w:eastAsia="Times New Roman" w:cs="Times New Roman"/>
                <w:b/>
                <w:bCs/>
                <w:sz w:val="20"/>
                <w:szCs w:val="20"/>
                <w:lang w:eastAsia="en-CA"/>
              </w:rPr>
            </w:pPr>
            <w:r w:rsidRPr="00AE5365">
              <w:rPr>
                <w:rFonts w:ascii="Arial" w:hAnsi="Arial" w:cs="Arial"/>
                <w:sz w:val="20"/>
                <w:szCs w:val="20"/>
              </w:rPr>
              <w:t>56.8</w:t>
            </w:r>
          </w:p>
        </w:tc>
      </w:tr>
      <w:tr w:rsidR="00921C95" w:rsidRPr="00AE5365" w14:paraId="13CE38EF" w14:textId="77777777" w:rsidTr="00736894">
        <w:trPr>
          <w:trHeight w:val="264"/>
        </w:trPr>
        <w:tc>
          <w:tcPr>
            <w:tcW w:w="1291" w:type="dxa"/>
            <w:shd w:val="clear" w:color="auto" w:fill="auto"/>
            <w:noWrap/>
            <w:vAlign w:val="bottom"/>
          </w:tcPr>
          <w:p w14:paraId="4552637E" w14:textId="6E83E451" w:rsidR="00CE3405" w:rsidRPr="00AE5365" w:rsidRDefault="00CE3405" w:rsidP="00CE3405">
            <w:pPr>
              <w:jc w:val="right"/>
              <w:rPr>
                <w:rFonts w:asciiTheme="majorHAnsi" w:eastAsia="Times New Roman" w:hAnsiTheme="majorHAnsi" w:cstheme="majorHAnsi"/>
                <w:sz w:val="20"/>
                <w:szCs w:val="20"/>
                <w:lang w:eastAsia="en-CA"/>
              </w:rPr>
            </w:pPr>
            <w:r w:rsidRPr="00AE5365">
              <w:rPr>
                <w:rFonts w:asciiTheme="majorHAnsi" w:hAnsiTheme="majorHAnsi" w:cstheme="majorHAnsi"/>
                <w:sz w:val="20"/>
                <w:szCs w:val="20"/>
              </w:rPr>
              <w:t>7-Nov-18</w:t>
            </w:r>
          </w:p>
        </w:tc>
        <w:tc>
          <w:tcPr>
            <w:tcW w:w="721" w:type="dxa"/>
            <w:tcBorders>
              <w:top w:val="nil"/>
              <w:left w:val="nil"/>
              <w:bottom w:val="nil"/>
              <w:right w:val="nil"/>
            </w:tcBorders>
            <w:shd w:val="clear" w:color="auto" w:fill="auto"/>
            <w:noWrap/>
            <w:vAlign w:val="bottom"/>
          </w:tcPr>
          <w:p w14:paraId="04BFA3EE" w14:textId="54DAE412" w:rsidR="00CE3405" w:rsidRPr="00AE5365" w:rsidRDefault="00CE3405" w:rsidP="00887712">
            <w:pPr>
              <w:jc w:val="center"/>
              <w:rPr>
                <w:rFonts w:asciiTheme="majorHAnsi" w:eastAsia="Times New Roman" w:hAnsiTheme="majorHAnsi" w:cstheme="majorHAnsi"/>
                <w:sz w:val="20"/>
                <w:szCs w:val="20"/>
                <w:lang w:eastAsia="en-CA"/>
              </w:rPr>
            </w:pPr>
            <w:r w:rsidRPr="00AE5365">
              <w:rPr>
                <w:rFonts w:asciiTheme="majorHAnsi" w:hAnsiTheme="majorHAnsi" w:cstheme="majorHAnsi"/>
                <w:sz w:val="20"/>
                <w:szCs w:val="20"/>
              </w:rPr>
              <w:t>1.0</w:t>
            </w:r>
          </w:p>
        </w:tc>
        <w:tc>
          <w:tcPr>
            <w:tcW w:w="722" w:type="dxa"/>
            <w:tcBorders>
              <w:top w:val="nil"/>
              <w:left w:val="nil"/>
              <w:bottom w:val="nil"/>
              <w:right w:val="nil"/>
            </w:tcBorders>
            <w:shd w:val="clear" w:color="auto" w:fill="auto"/>
            <w:noWrap/>
            <w:vAlign w:val="bottom"/>
          </w:tcPr>
          <w:p w14:paraId="47009C0E" w14:textId="6C6C6F10" w:rsidR="00CE3405" w:rsidRPr="00AE5365" w:rsidRDefault="00CE3405" w:rsidP="00887712">
            <w:pPr>
              <w:jc w:val="center"/>
              <w:rPr>
                <w:rFonts w:asciiTheme="majorHAnsi" w:eastAsia="Times New Roman" w:hAnsiTheme="majorHAnsi" w:cstheme="majorHAnsi"/>
                <w:sz w:val="20"/>
                <w:szCs w:val="20"/>
                <w:lang w:eastAsia="en-CA"/>
              </w:rPr>
            </w:pPr>
            <w:r w:rsidRPr="00AE5365">
              <w:rPr>
                <w:rFonts w:asciiTheme="majorHAnsi" w:hAnsiTheme="majorHAnsi" w:cstheme="majorHAnsi"/>
                <w:sz w:val="20"/>
                <w:szCs w:val="20"/>
              </w:rPr>
              <w:t>2.0</w:t>
            </w:r>
          </w:p>
        </w:tc>
        <w:tc>
          <w:tcPr>
            <w:tcW w:w="721" w:type="dxa"/>
            <w:tcBorders>
              <w:top w:val="nil"/>
              <w:left w:val="nil"/>
              <w:bottom w:val="nil"/>
              <w:right w:val="nil"/>
            </w:tcBorders>
            <w:shd w:val="clear" w:color="auto" w:fill="auto"/>
            <w:noWrap/>
            <w:vAlign w:val="bottom"/>
          </w:tcPr>
          <w:p w14:paraId="7D6FA092" w14:textId="16EDA191" w:rsidR="00CE3405" w:rsidRPr="00AE5365" w:rsidRDefault="00CE3405" w:rsidP="00887712">
            <w:pPr>
              <w:jc w:val="center"/>
              <w:rPr>
                <w:rFonts w:asciiTheme="majorHAnsi" w:eastAsia="Times New Roman" w:hAnsiTheme="majorHAnsi" w:cstheme="majorHAnsi"/>
                <w:sz w:val="20"/>
                <w:szCs w:val="20"/>
                <w:lang w:eastAsia="en-CA"/>
              </w:rPr>
            </w:pPr>
            <w:r w:rsidRPr="00AE5365">
              <w:rPr>
                <w:rFonts w:asciiTheme="majorHAnsi" w:hAnsiTheme="majorHAnsi" w:cstheme="majorHAnsi"/>
                <w:sz w:val="20"/>
                <w:szCs w:val="20"/>
              </w:rPr>
              <w:t>10.4</w:t>
            </w:r>
          </w:p>
        </w:tc>
        <w:tc>
          <w:tcPr>
            <w:tcW w:w="722" w:type="dxa"/>
            <w:tcBorders>
              <w:top w:val="nil"/>
              <w:left w:val="nil"/>
              <w:bottom w:val="nil"/>
              <w:right w:val="nil"/>
            </w:tcBorders>
            <w:shd w:val="clear" w:color="auto" w:fill="auto"/>
            <w:noWrap/>
            <w:vAlign w:val="bottom"/>
          </w:tcPr>
          <w:p w14:paraId="3E6FF8ED" w14:textId="355BE8C1" w:rsidR="00CE3405" w:rsidRPr="00AE5365" w:rsidRDefault="00CE3405" w:rsidP="00887712">
            <w:pPr>
              <w:jc w:val="center"/>
              <w:rPr>
                <w:rFonts w:asciiTheme="majorHAnsi" w:eastAsia="Times New Roman" w:hAnsiTheme="majorHAnsi" w:cstheme="majorHAnsi"/>
                <w:sz w:val="20"/>
                <w:szCs w:val="20"/>
                <w:lang w:eastAsia="en-CA"/>
              </w:rPr>
            </w:pPr>
            <w:r w:rsidRPr="00AE5365">
              <w:rPr>
                <w:rFonts w:asciiTheme="majorHAnsi" w:hAnsiTheme="majorHAnsi" w:cstheme="majorHAnsi"/>
                <w:sz w:val="20"/>
                <w:szCs w:val="20"/>
              </w:rPr>
              <w:t>52.6</w:t>
            </w:r>
          </w:p>
        </w:tc>
        <w:tc>
          <w:tcPr>
            <w:tcW w:w="722" w:type="dxa"/>
            <w:tcBorders>
              <w:top w:val="nil"/>
              <w:left w:val="nil"/>
              <w:bottom w:val="nil"/>
              <w:right w:val="nil"/>
            </w:tcBorders>
            <w:shd w:val="clear" w:color="auto" w:fill="auto"/>
            <w:noWrap/>
            <w:vAlign w:val="bottom"/>
          </w:tcPr>
          <w:p w14:paraId="68AD678C" w14:textId="21FD0CFB" w:rsidR="00CE3405" w:rsidRPr="00AE5365" w:rsidRDefault="00CE3405" w:rsidP="00887712">
            <w:pPr>
              <w:jc w:val="center"/>
              <w:rPr>
                <w:rFonts w:asciiTheme="majorHAnsi" w:eastAsia="Times New Roman" w:hAnsiTheme="majorHAnsi" w:cstheme="majorHAnsi"/>
                <w:sz w:val="20"/>
                <w:szCs w:val="20"/>
                <w:lang w:eastAsia="en-CA"/>
              </w:rPr>
            </w:pPr>
            <w:r w:rsidRPr="00AE5365">
              <w:rPr>
                <w:rFonts w:asciiTheme="majorHAnsi" w:hAnsiTheme="majorHAnsi" w:cstheme="majorHAnsi"/>
                <w:sz w:val="20"/>
                <w:szCs w:val="20"/>
              </w:rPr>
              <w:t>0.2</w:t>
            </w:r>
          </w:p>
        </w:tc>
        <w:tc>
          <w:tcPr>
            <w:tcW w:w="721" w:type="dxa"/>
            <w:tcBorders>
              <w:top w:val="nil"/>
              <w:left w:val="nil"/>
              <w:bottom w:val="nil"/>
              <w:right w:val="nil"/>
            </w:tcBorders>
            <w:shd w:val="clear" w:color="auto" w:fill="auto"/>
            <w:noWrap/>
            <w:vAlign w:val="bottom"/>
          </w:tcPr>
          <w:p w14:paraId="5F6A62B0" w14:textId="03E7BCFF" w:rsidR="00CE3405" w:rsidRPr="00AE5365" w:rsidRDefault="00CE3405" w:rsidP="00887712">
            <w:pPr>
              <w:jc w:val="center"/>
              <w:rPr>
                <w:rFonts w:asciiTheme="majorHAnsi" w:eastAsia="Times New Roman" w:hAnsiTheme="majorHAnsi" w:cstheme="majorHAnsi"/>
                <w:sz w:val="20"/>
                <w:szCs w:val="20"/>
                <w:lang w:eastAsia="en-CA"/>
              </w:rPr>
            </w:pPr>
            <w:r w:rsidRPr="00AE5365">
              <w:rPr>
                <w:rFonts w:asciiTheme="majorHAnsi" w:hAnsiTheme="majorHAnsi" w:cstheme="majorHAnsi"/>
                <w:sz w:val="20"/>
                <w:szCs w:val="20"/>
              </w:rPr>
              <w:t>0.0</w:t>
            </w:r>
          </w:p>
        </w:tc>
        <w:tc>
          <w:tcPr>
            <w:tcW w:w="722" w:type="dxa"/>
            <w:tcBorders>
              <w:top w:val="nil"/>
              <w:left w:val="nil"/>
              <w:bottom w:val="nil"/>
              <w:right w:val="nil"/>
            </w:tcBorders>
            <w:shd w:val="clear" w:color="auto" w:fill="auto"/>
            <w:noWrap/>
            <w:vAlign w:val="bottom"/>
          </w:tcPr>
          <w:p w14:paraId="0F58EB4F" w14:textId="6C4A44DF" w:rsidR="00CE3405" w:rsidRPr="00AE5365" w:rsidRDefault="00CE3405" w:rsidP="00887712">
            <w:pPr>
              <w:jc w:val="center"/>
              <w:rPr>
                <w:rFonts w:asciiTheme="majorHAnsi" w:eastAsia="Times New Roman" w:hAnsiTheme="majorHAnsi" w:cstheme="majorHAnsi"/>
                <w:sz w:val="20"/>
                <w:szCs w:val="20"/>
                <w:lang w:eastAsia="en-CA"/>
              </w:rPr>
            </w:pPr>
            <w:r w:rsidRPr="00AE5365">
              <w:rPr>
                <w:rFonts w:asciiTheme="majorHAnsi" w:hAnsiTheme="majorHAnsi" w:cstheme="majorHAnsi"/>
                <w:sz w:val="20"/>
                <w:szCs w:val="20"/>
              </w:rPr>
              <w:t>0.1</w:t>
            </w:r>
          </w:p>
        </w:tc>
        <w:tc>
          <w:tcPr>
            <w:tcW w:w="722" w:type="dxa"/>
            <w:tcBorders>
              <w:top w:val="nil"/>
              <w:left w:val="nil"/>
              <w:bottom w:val="nil"/>
              <w:right w:val="nil"/>
            </w:tcBorders>
            <w:shd w:val="clear" w:color="auto" w:fill="auto"/>
            <w:noWrap/>
            <w:vAlign w:val="bottom"/>
          </w:tcPr>
          <w:p w14:paraId="6147E25B" w14:textId="78410EBA" w:rsidR="00CE3405" w:rsidRPr="00AE5365" w:rsidRDefault="00CE3405" w:rsidP="00887712">
            <w:pPr>
              <w:jc w:val="center"/>
              <w:rPr>
                <w:rFonts w:asciiTheme="majorHAnsi" w:eastAsia="Times New Roman" w:hAnsiTheme="majorHAnsi" w:cstheme="majorHAnsi"/>
                <w:sz w:val="20"/>
                <w:szCs w:val="20"/>
                <w:lang w:eastAsia="en-CA"/>
              </w:rPr>
            </w:pPr>
            <w:r w:rsidRPr="00AE5365">
              <w:rPr>
                <w:rFonts w:asciiTheme="majorHAnsi" w:hAnsiTheme="majorHAnsi" w:cstheme="majorHAnsi"/>
                <w:sz w:val="20"/>
                <w:szCs w:val="20"/>
              </w:rPr>
              <w:t>0.4</w:t>
            </w:r>
          </w:p>
        </w:tc>
        <w:tc>
          <w:tcPr>
            <w:tcW w:w="606" w:type="dxa"/>
            <w:tcBorders>
              <w:top w:val="nil"/>
              <w:left w:val="nil"/>
              <w:bottom w:val="nil"/>
              <w:right w:val="nil"/>
            </w:tcBorders>
            <w:shd w:val="clear" w:color="auto" w:fill="auto"/>
            <w:noWrap/>
            <w:vAlign w:val="bottom"/>
          </w:tcPr>
          <w:p w14:paraId="1DC3A0CA" w14:textId="72DEEF2D" w:rsidR="00CE3405" w:rsidRPr="00AE5365" w:rsidRDefault="00CE3405" w:rsidP="00887712">
            <w:pPr>
              <w:jc w:val="center"/>
              <w:rPr>
                <w:rFonts w:asciiTheme="majorHAnsi" w:eastAsia="Times New Roman" w:hAnsiTheme="majorHAnsi" w:cstheme="majorHAnsi"/>
                <w:sz w:val="20"/>
                <w:szCs w:val="20"/>
                <w:lang w:eastAsia="en-CA"/>
              </w:rPr>
            </w:pPr>
            <w:r w:rsidRPr="00AE5365">
              <w:rPr>
                <w:rFonts w:asciiTheme="majorHAnsi" w:hAnsiTheme="majorHAnsi" w:cstheme="majorHAnsi"/>
                <w:sz w:val="20"/>
                <w:szCs w:val="20"/>
              </w:rPr>
              <w:t>0.0</w:t>
            </w:r>
          </w:p>
        </w:tc>
        <w:tc>
          <w:tcPr>
            <w:tcW w:w="567" w:type="dxa"/>
            <w:tcBorders>
              <w:top w:val="nil"/>
              <w:left w:val="nil"/>
              <w:bottom w:val="nil"/>
              <w:right w:val="nil"/>
            </w:tcBorders>
            <w:shd w:val="clear" w:color="auto" w:fill="auto"/>
            <w:noWrap/>
            <w:vAlign w:val="bottom"/>
          </w:tcPr>
          <w:p w14:paraId="74FC3627" w14:textId="1BE44068" w:rsidR="00CE3405" w:rsidRPr="00AE5365" w:rsidRDefault="00CE3405" w:rsidP="00887712">
            <w:pPr>
              <w:jc w:val="center"/>
              <w:rPr>
                <w:rFonts w:eastAsia="Times New Roman" w:cs="Times New Roman"/>
                <w:sz w:val="20"/>
                <w:szCs w:val="20"/>
                <w:lang w:eastAsia="en-CA"/>
              </w:rPr>
            </w:pPr>
          </w:p>
        </w:tc>
        <w:tc>
          <w:tcPr>
            <w:tcW w:w="850" w:type="dxa"/>
            <w:tcBorders>
              <w:top w:val="nil"/>
              <w:left w:val="nil"/>
              <w:bottom w:val="nil"/>
              <w:right w:val="nil"/>
            </w:tcBorders>
            <w:shd w:val="clear" w:color="auto" w:fill="auto"/>
            <w:noWrap/>
            <w:vAlign w:val="bottom"/>
          </w:tcPr>
          <w:p w14:paraId="0AB66F08" w14:textId="5B20CCFA" w:rsidR="00CE3405" w:rsidRPr="00AE5365" w:rsidRDefault="00CE3405" w:rsidP="00887712">
            <w:pPr>
              <w:jc w:val="center"/>
              <w:rPr>
                <w:rFonts w:eastAsia="Times New Roman" w:cs="Times New Roman"/>
                <w:b/>
                <w:bCs/>
                <w:sz w:val="20"/>
                <w:szCs w:val="20"/>
                <w:lang w:eastAsia="en-CA"/>
              </w:rPr>
            </w:pPr>
            <w:r w:rsidRPr="00AE5365">
              <w:rPr>
                <w:rFonts w:ascii="Arial" w:hAnsi="Arial" w:cs="Arial"/>
                <w:sz w:val="20"/>
                <w:szCs w:val="20"/>
              </w:rPr>
              <w:t>66.6</w:t>
            </w:r>
          </w:p>
        </w:tc>
      </w:tr>
      <w:tr w:rsidR="00921C95" w:rsidRPr="00AE5365" w14:paraId="0E4EDF9C" w14:textId="77777777" w:rsidTr="00B70F36">
        <w:trPr>
          <w:trHeight w:hRule="exact" w:val="115"/>
        </w:trPr>
        <w:tc>
          <w:tcPr>
            <w:tcW w:w="1291" w:type="dxa"/>
            <w:tcBorders>
              <w:bottom w:val="single" w:sz="4" w:space="0" w:color="auto"/>
            </w:tcBorders>
            <w:shd w:val="clear" w:color="auto" w:fill="auto"/>
            <w:noWrap/>
            <w:vAlign w:val="bottom"/>
          </w:tcPr>
          <w:p w14:paraId="6388B945" w14:textId="4458AD80" w:rsidR="00CE3405" w:rsidRPr="00AE5365" w:rsidRDefault="00CE3405" w:rsidP="00CE3405">
            <w:pPr>
              <w:rPr>
                <w:rFonts w:eastAsia="Times New Roman" w:cs="Times New Roman"/>
                <w:sz w:val="20"/>
                <w:szCs w:val="20"/>
                <w:lang w:eastAsia="en-CA"/>
              </w:rPr>
            </w:pPr>
          </w:p>
        </w:tc>
        <w:tc>
          <w:tcPr>
            <w:tcW w:w="721" w:type="dxa"/>
            <w:tcBorders>
              <w:bottom w:val="single" w:sz="4" w:space="0" w:color="auto"/>
            </w:tcBorders>
            <w:shd w:val="clear" w:color="auto" w:fill="auto"/>
            <w:noWrap/>
            <w:vAlign w:val="bottom"/>
          </w:tcPr>
          <w:p w14:paraId="0F3875B8" w14:textId="0D1A4869" w:rsidR="00CE3405" w:rsidRPr="00AE5365" w:rsidRDefault="00CE3405" w:rsidP="00887712">
            <w:pPr>
              <w:jc w:val="center"/>
              <w:rPr>
                <w:rFonts w:eastAsia="Times New Roman" w:cs="Times New Roman"/>
                <w:sz w:val="20"/>
                <w:szCs w:val="20"/>
                <w:lang w:eastAsia="en-CA"/>
              </w:rPr>
            </w:pPr>
          </w:p>
        </w:tc>
        <w:tc>
          <w:tcPr>
            <w:tcW w:w="722" w:type="dxa"/>
            <w:tcBorders>
              <w:bottom w:val="single" w:sz="4" w:space="0" w:color="auto"/>
            </w:tcBorders>
            <w:shd w:val="clear" w:color="auto" w:fill="auto"/>
            <w:noWrap/>
            <w:vAlign w:val="bottom"/>
          </w:tcPr>
          <w:p w14:paraId="0408CBAB" w14:textId="0471641C" w:rsidR="00CE3405" w:rsidRPr="00AE5365" w:rsidRDefault="00CE3405" w:rsidP="00887712">
            <w:pPr>
              <w:jc w:val="center"/>
              <w:rPr>
                <w:rFonts w:eastAsia="Times New Roman" w:cs="Times New Roman"/>
                <w:sz w:val="20"/>
                <w:szCs w:val="20"/>
                <w:lang w:eastAsia="en-CA"/>
              </w:rPr>
            </w:pPr>
          </w:p>
        </w:tc>
        <w:tc>
          <w:tcPr>
            <w:tcW w:w="721" w:type="dxa"/>
            <w:tcBorders>
              <w:bottom w:val="single" w:sz="4" w:space="0" w:color="auto"/>
            </w:tcBorders>
            <w:shd w:val="clear" w:color="auto" w:fill="auto"/>
            <w:noWrap/>
            <w:vAlign w:val="bottom"/>
          </w:tcPr>
          <w:p w14:paraId="607A1EF5" w14:textId="427B04BB" w:rsidR="00CE3405" w:rsidRPr="00AE5365" w:rsidRDefault="00CE3405" w:rsidP="00887712">
            <w:pPr>
              <w:jc w:val="center"/>
              <w:rPr>
                <w:rFonts w:eastAsia="Times New Roman" w:cs="Times New Roman"/>
                <w:sz w:val="20"/>
                <w:szCs w:val="20"/>
                <w:lang w:eastAsia="en-CA"/>
              </w:rPr>
            </w:pPr>
          </w:p>
        </w:tc>
        <w:tc>
          <w:tcPr>
            <w:tcW w:w="722" w:type="dxa"/>
            <w:tcBorders>
              <w:bottom w:val="single" w:sz="4" w:space="0" w:color="auto"/>
            </w:tcBorders>
            <w:shd w:val="clear" w:color="auto" w:fill="auto"/>
            <w:noWrap/>
            <w:vAlign w:val="bottom"/>
          </w:tcPr>
          <w:p w14:paraId="480293EA" w14:textId="606CA176" w:rsidR="00CE3405" w:rsidRPr="00AE5365" w:rsidRDefault="00CE3405" w:rsidP="00887712">
            <w:pPr>
              <w:jc w:val="center"/>
              <w:rPr>
                <w:rFonts w:eastAsia="Times New Roman" w:cs="Times New Roman"/>
                <w:sz w:val="20"/>
                <w:szCs w:val="20"/>
                <w:lang w:eastAsia="en-CA"/>
              </w:rPr>
            </w:pPr>
          </w:p>
        </w:tc>
        <w:tc>
          <w:tcPr>
            <w:tcW w:w="722" w:type="dxa"/>
            <w:tcBorders>
              <w:bottom w:val="single" w:sz="4" w:space="0" w:color="auto"/>
            </w:tcBorders>
            <w:shd w:val="clear" w:color="auto" w:fill="auto"/>
            <w:noWrap/>
            <w:vAlign w:val="bottom"/>
          </w:tcPr>
          <w:p w14:paraId="25F15BF7" w14:textId="4377A7C9" w:rsidR="00CE3405" w:rsidRPr="00AE5365" w:rsidRDefault="00CE3405" w:rsidP="00887712">
            <w:pPr>
              <w:jc w:val="center"/>
              <w:rPr>
                <w:rFonts w:eastAsia="Times New Roman" w:cs="Times New Roman"/>
                <w:sz w:val="20"/>
                <w:szCs w:val="20"/>
                <w:lang w:eastAsia="en-CA"/>
              </w:rPr>
            </w:pPr>
          </w:p>
        </w:tc>
        <w:tc>
          <w:tcPr>
            <w:tcW w:w="721" w:type="dxa"/>
            <w:tcBorders>
              <w:bottom w:val="single" w:sz="4" w:space="0" w:color="auto"/>
            </w:tcBorders>
            <w:shd w:val="clear" w:color="auto" w:fill="auto"/>
            <w:noWrap/>
            <w:vAlign w:val="bottom"/>
          </w:tcPr>
          <w:p w14:paraId="3761D20C" w14:textId="6D507A7B" w:rsidR="00CE3405" w:rsidRPr="00AE5365" w:rsidRDefault="00CE3405" w:rsidP="00887712">
            <w:pPr>
              <w:jc w:val="center"/>
              <w:rPr>
                <w:rFonts w:eastAsia="Times New Roman" w:cs="Times New Roman"/>
                <w:sz w:val="20"/>
                <w:szCs w:val="20"/>
                <w:lang w:eastAsia="en-CA"/>
              </w:rPr>
            </w:pPr>
          </w:p>
        </w:tc>
        <w:tc>
          <w:tcPr>
            <w:tcW w:w="722" w:type="dxa"/>
            <w:tcBorders>
              <w:bottom w:val="single" w:sz="4" w:space="0" w:color="auto"/>
            </w:tcBorders>
            <w:shd w:val="clear" w:color="auto" w:fill="auto"/>
            <w:noWrap/>
            <w:vAlign w:val="bottom"/>
          </w:tcPr>
          <w:p w14:paraId="3EC3DC7E" w14:textId="41657BF0" w:rsidR="00CE3405" w:rsidRPr="00AE5365" w:rsidRDefault="00CE3405" w:rsidP="00887712">
            <w:pPr>
              <w:jc w:val="center"/>
              <w:rPr>
                <w:rFonts w:eastAsia="Times New Roman" w:cs="Times New Roman"/>
                <w:sz w:val="20"/>
                <w:szCs w:val="20"/>
                <w:lang w:eastAsia="en-CA"/>
              </w:rPr>
            </w:pPr>
          </w:p>
        </w:tc>
        <w:tc>
          <w:tcPr>
            <w:tcW w:w="722" w:type="dxa"/>
            <w:tcBorders>
              <w:bottom w:val="single" w:sz="4" w:space="0" w:color="auto"/>
            </w:tcBorders>
            <w:shd w:val="clear" w:color="auto" w:fill="auto"/>
            <w:noWrap/>
            <w:vAlign w:val="bottom"/>
          </w:tcPr>
          <w:p w14:paraId="7AEEA835" w14:textId="754DB6AA" w:rsidR="00CE3405" w:rsidRPr="00AE5365" w:rsidRDefault="00CE3405" w:rsidP="00887712">
            <w:pPr>
              <w:jc w:val="center"/>
              <w:rPr>
                <w:rFonts w:eastAsia="Times New Roman" w:cs="Times New Roman"/>
                <w:sz w:val="20"/>
                <w:szCs w:val="20"/>
                <w:lang w:eastAsia="en-CA"/>
              </w:rPr>
            </w:pPr>
          </w:p>
        </w:tc>
        <w:tc>
          <w:tcPr>
            <w:tcW w:w="606" w:type="dxa"/>
            <w:tcBorders>
              <w:bottom w:val="single" w:sz="4" w:space="0" w:color="auto"/>
            </w:tcBorders>
            <w:shd w:val="clear" w:color="auto" w:fill="auto"/>
            <w:noWrap/>
            <w:vAlign w:val="bottom"/>
          </w:tcPr>
          <w:p w14:paraId="30B802AC" w14:textId="1F5404ED" w:rsidR="00CE3405" w:rsidRPr="00AE5365" w:rsidRDefault="00CE3405" w:rsidP="00887712">
            <w:pPr>
              <w:jc w:val="center"/>
              <w:rPr>
                <w:rFonts w:eastAsia="Times New Roman" w:cs="Times New Roman"/>
                <w:sz w:val="20"/>
                <w:szCs w:val="20"/>
                <w:lang w:eastAsia="en-CA"/>
              </w:rPr>
            </w:pPr>
          </w:p>
        </w:tc>
        <w:tc>
          <w:tcPr>
            <w:tcW w:w="567" w:type="dxa"/>
            <w:tcBorders>
              <w:bottom w:val="single" w:sz="4" w:space="0" w:color="auto"/>
            </w:tcBorders>
            <w:shd w:val="clear" w:color="auto" w:fill="auto"/>
            <w:noWrap/>
            <w:vAlign w:val="bottom"/>
          </w:tcPr>
          <w:p w14:paraId="1E4B5F6C" w14:textId="01DD3C04" w:rsidR="00CE3405" w:rsidRPr="00AE5365" w:rsidRDefault="00CE3405" w:rsidP="00887712">
            <w:pPr>
              <w:jc w:val="center"/>
              <w:rPr>
                <w:rFonts w:eastAsia="Times New Roman" w:cs="Times New Roman"/>
                <w:sz w:val="20"/>
                <w:szCs w:val="20"/>
                <w:lang w:eastAsia="en-CA"/>
              </w:rPr>
            </w:pPr>
          </w:p>
        </w:tc>
        <w:tc>
          <w:tcPr>
            <w:tcW w:w="850" w:type="dxa"/>
            <w:tcBorders>
              <w:bottom w:val="single" w:sz="4" w:space="0" w:color="auto"/>
            </w:tcBorders>
            <w:shd w:val="clear" w:color="auto" w:fill="auto"/>
            <w:noWrap/>
            <w:vAlign w:val="bottom"/>
          </w:tcPr>
          <w:p w14:paraId="4C986B08" w14:textId="22F73C9E" w:rsidR="00CE3405" w:rsidRPr="00AE5365" w:rsidRDefault="00CE3405" w:rsidP="00887712">
            <w:pPr>
              <w:jc w:val="center"/>
              <w:rPr>
                <w:rFonts w:eastAsia="Times New Roman" w:cs="Times New Roman"/>
                <w:b/>
                <w:bCs/>
                <w:sz w:val="20"/>
                <w:szCs w:val="20"/>
                <w:lang w:eastAsia="en-CA"/>
              </w:rPr>
            </w:pPr>
          </w:p>
        </w:tc>
      </w:tr>
      <w:tr w:rsidR="00921C95" w:rsidRPr="00AE5365" w14:paraId="5D128BE4" w14:textId="77777777" w:rsidTr="00B70F36">
        <w:trPr>
          <w:trHeight w:hRule="exact" w:val="115"/>
        </w:trPr>
        <w:tc>
          <w:tcPr>
            <w:tcW w:w="1291" w:type="dxa"/>
            <w:tcBorders>
              <w:top w:val="single" w:sz="4" w:space="0" w:color="auto"/>
            </w:tcBorders>
            <w:shd w:val="clear" w:color="auto" w:fill="auto"/>
            <w:noWrap/>
            <w:vAlign w:val="bottom"/>
          </w:tcPr>
          <w:p w14:paraId="02E52503" w14:textId="77777777" w:rsidR="00CE3405" w:rsidRPr="00AE5365" w:rsidRDefault="00CE3405" w:rsidP="00CE3405">
            <w:pPr>
              <w:rPr>
                <w:rFonts w:eastAsia="Times New Roman" w:cs="Times New Roman"/>
                <w:sz w:val="20"/>
                <w:szCs w:val="20"/>
                <w:lang w:eastAsia="en-CA"/>
              </w:rPr>
            </w:pPr>
          </w:p>
        </w:tc>
        <w:tc>
          <w:tcPr>
            <w:tcW w:w="721" w:type="dxa"/>
            <w:tcBorders>
              <w:top w:val="single" w:sz="4" w:space="0" w:color="auto"/>
            </w:tcBorders>
            <w:shd w:val="clear" w:color="auto" w:fill="auto"/>
            <w:noWrap/>
            <w:vAlign w:val="bottom"/>
          </w:tcPr>
          <w:p w14:paraId="2BC9A68E" w14:textId="77777777" w:rsidR="00CE3405" w:rsidRPr="00AE5365" w:rsidRDefault="00CE3405" w:rsidP="00887712">
            <w:pPr>
              <w:jc w:val="center"/>
              <w:rPr>
                <w:rFonts w:eastAsia="Times New Roman" w:cs="Times New Roman"/>
                <w:sz w:val="20"/>
                <w:szCs w:val="20"/>
                <w:lang w:eastAsia="en-CA"/>
              </w:rPr>
            </w:pPr>
          </w:p>
        </w:tc>
        <w:tc>
          <w:tcPr>
            <w:tcW w:w="722" w:type="dxa"/>
            <w:tcBorders>
              <w:top w:val="single" w:sz="4" w:space="0" w:color="auto"/>
            </w:tcBorders>
            <w:shd w:val="clear" w:color="auto" w:fill="auto"/>
            <w:noWrap/>
            <w:vAlign w:val="bottom"/>
          </w:tcPr>
          <w:p w14:paraId="72074D7B" w14:textId="77777777" w:rsidR="00CE3405" w:rsidRPr="00AE5365" w:rsidRDefault="00CE3405" w:rsidP="00887712">
            <w:pPr>
              <w:jc w:val="center"/>
              <w:rPr>
                <w:rFonts w:eastAsia="Times New Roman" w:cs="Times New Roman"/>
                <w:sz w:val="20"/>
                <w:szCs w:val="20"/>
                <w:lang w:eastAsia="en-CA"/>
              </w:rPr>
            </w:pPr>
          </w:p>
        </w:tc>
        <w:tc>
          <w:tcPr>
            <w:tcW w:w="721" w:type="dxa"/>
            <w:tcBorders>
              <w:top w:val="single" w:sz="4" w:space="0" w:color="auto"/>
            </w:tcBorders>
            <w:shd w:val="clear" w:color="auto" w:fill="auto"/>
            <w:noWrap/>
            <w:vAlign w:val="bottom"/>
          </w:tcPr>
          <w:p w14:paraId="1D346BDC" w14:textId="77777777" w:rsidR="00CE3405" w:rsidRPr="00AE5365" w:rsidRDefault="00CE3405" w:rsidP="00887712">
            <w:pPr>
              <w:jc w:val="center"/>
              <w:rPr>
                <w:rFonts w:eastAsia="Times New Roman" w:cs="Times New Roman"/>
                <w:sz w:val="20"/>
                <w:szCs w:val="20"/>
                <w:lang w:eastAsia="en-CA"/>
              </w:rPr>
            </w:pPr>
          </w:p>
        </w:tc>
        <w:tc>
          <w:tcPr>
            <w:tcW w:w="722" w:type="dxa"/>
            <w:tcBorders>
              <w:top w:val="single" w:sz="4" w:space="0" w:color="auto"/>
            </w:tcBorders>
            <w:shd w:val="clear" w:color="auto" w:fill="auto"/>
            <w:noWrap/>
            <w:vAlign w:val="bottom"/>
          </w:tcPr>
          <w:p w14:paraId="7F1A9A47" w14:textId="77777777" w:rsidR="00CE3405" w:rsidRPr="00AE5365" w:rsidRDefault="00CE3405" w:rsidP="00887712">
            <w:pPr>
              <w:jc w:val="center"/>
              <w:rPr>
                <w:rFonts w:eastAsia="Times New Roman" w:cs="Times New Roman"/>
                <w:sz w:val="20"/>
                <w:szCs w:val="20"/>
                <w:lang w:eastAsia="en-CA"/>
              </w:rPr>
            </w:pPr>
          </w:p>
        </w:tc>
        <w:tc>
          <w:tcPr>
            <w:tcW w:w="722" w:type="dxa"/>
            <w:tcBorders>
              <w:top w:val="single" w:sz="4" w:space="0" w:color="auto"/>
            </w:tcBorders>
            <w:shd w:val="clear" w:color="auto" w:fill="auto"/>
            <w:noWrap/>
            <w:vAlign w:val="bottom"/>
          </w:tcPr>
          <w:p w14:paraId="3A9DA14F" w14:textId="77777777" w:rsidR="00CE3405" w:rsidRPr="00AE5365" w:rsidRDefault="00CE3405" w:rsidP="00887712">
            <w:pPr>
              <w:jc w:val="center"/>
              <w:rPr>
                <w:rFonts w:eastAsia="Times New Roman" w:cs="Times New Roman"/>
                <w:sz w:val="20"/>
                <w:szCs w:val="20"/>
                <w:lang w:eastAsia="en-CA"/>
              </w:rPr>
            </w:pPr>
          </w:p>
        </w:tc>
        <w:tc>
          <w:tcPr>
            <w:tcW w:w="721" w:type="dxa"/>
            <w:tcBorders>
              <w:top w:val="single" w:sz="4" w:space="0" w:color="auto"/>
            </w:tcBorders>
            <w:shd w:val="clear" w:color="auto" w:fill="auto"/>
            <w:noWrap/>
            <w:vAlign w:val="bottom"/>
          </w:tcPr>
          <w:p w14:paraId="4C4235EE" w14:textId="77777777" w:rsidR="00CE3405" w:rsidRPr="00AE5365" w:rsidRDefault="00CE3405" w:rsidP="00887712">
            <w:pPr>
              <w:jc w:val="center"/>
              <w:rPr>
                <w:rFonts w:eastAsia="Times New Roman" w:cs="Times New Roman"/>
                <w:sz w:val="20"/>
                <w:szCs w:val="20"/>
                <w:lang w:eastAsia="en-CA"/>
              </w:rPr>
            </w:pPr>
          </w:p>
        </w:tc>
        <w:tc>
          <w:tcPr>
            <w:tcW w:w="722" w:type="dxa"/>
            <w:tcBorders>
              <w:top w:val="single" w:sz="4" w:space="0" w:color="auto"/>
            </w:tcBorders>
            <w:shd w:val="clear" w:color="auto" w:fill="auto"/>
            <w:noWrap/>
            <w:vAlign w:val="bottom"/>
          </w:tcPr>
          <w:p w14:paraId="231BCA52" w14:textId="77777777" w:rsidR="00CE3405" w:rsidRPr="00AE5365" w:rsidRDefault="00CE3405" w:rsidP="00887712">
            <w:pPr>
              <w:jc w:val="center"/>
              <w:rPr>
                <w:rFonts w:eastAsia="Times New Roman" w:cs="Times New Roman"/>
                <w:sz w:val="20"/>
                <w:szCs w:val="20"/>
                <w:lang w:eastAsia="en-CA"/>
              </w:rPr>
            </w:pPr>
          </w:p>
        </w:tc>
        <w:tc>
          <w:tcPr>
            <w:tcW w:w="722" w:type="dxa"/>
            <w:tcBorders>
              <w:top w:val="single" w:sz="4" w:space="0" w:color="auto"/>
            </w:tcBorders>
            <w:shd w:val="clear" w:color="auto" w:fill="auto"/>
            <w:noWrap/>
            <w:vAlign w:val="bottom"/>
          </w:tcPr>
          <w:p w14:paraId="7C2D83FA" w14:textId="77777777" w:rsidR="00CE3405" w:rsidRPr="00AE5365" w:rsidRDefault="00CE3405" w:rsidP="00887712">
            <w:pPr>
              <w:jc w:val="center"/>
              <w:rPr>
                <w:rFonts w:eastAsia="Times New Roman" w:cs="Times New Roman"/>
                <w:sz w:val="20"/>
                <w:szCs w:val="20"/>
                <w:lang w:eastAsia="en-CA"/>
              </w:rPr>
            </w:pPr>
          </w:p>
        </w:tc>
        <w:tc>
          <w:tcPr>
            <w:tcW w:w="606" w:type="dxa"/>
            <w:tcBorders>
              <w:top w:val="single" w:sz="4" w:space="0" w:color="auto"/>
            </w:tcBorders>
            <w:shd w:val="clear" w:color="auto" w:fill="auto"/>
            <w:noWrap/>
            <w:vAlign w:val="bottom"/>
          </w:tcPr>
          <w:p w14:paraId="792D0601" w14:textId="77777777" w:rsidR="00CE3405" w:rsidRPr="00AE5365" w:rsidRDefault="00CE3405" w:rsidP="00887712">
            <w:pPr>
              <w:jc w:val="center"/>
              <w:rPr>
                <w:rFonts w:eastAsia="Times New Roman" w:cs="Times New Roman"/>
                <w:sz w:val="20"/>
                <w:szCs w:val="20"/>
                <w:lang w:eastAsia="en-CA"/>
              </w:rPr>
            </w:pPr>
          </w:p>
        </w:tc>
        <w:tc>
          <w:tcPr>
            <w:tcW w:w="567" w:type="dxa"/>
            <w:tcBorders>
              <w:top w:val="single" w:sz="4" w:space="0" w:color="auto"/>
            </w:tcBorders>
            <w:shd w:val="clear" w:color="auto" w:fill="auto"/>
            <w:noWrap/>
            <w:vAlign w:val="bottom"/>
          </w:tcPr>
          <w:p w14:paraId="4F4C3BB0" w14:textId="77777777" w:rsidR="00CE3405" w:rsidRPr="00AE5365" w:rsidRDefault="00CE3405" w:rsidP="00887712">
            <w:pPr>
              <w:jc w:val="center"/>
              <w:rPr>
                <w:rFonts w:eastAsia="Times New Roman" w:cs="Times New Roman"/>
                <w:sz w:val="20"/>
                <w:szCs w:val="20"/>
                <w:lang w:eastAsia="en-CA"/>
              </w:rPr>
            </w:pPr>
          </w:p>
        </w:tc>
        <w:tc>
          <w:tcPr>
            <w:tcW w:w="850" w:type="dxa"/>
            <w:tcBorders>
              <w:top w:val="single" w:sz="4" w:space="0" w:color="auto"/>
            </w:tcBorders>
            <w:shd w:val="clear" w:color="auto" w:fill="auto"/>
            <w:noWrap/>
            <w:vAlign w:val="bottom"/>
          </w:tcPr>
          <w:p w14:paraId="3A9ABB5C" w14:textId="77777777" w:rsidR="00CE3405" w:rsidRPr="00AE5365" w:rsidRDefault="00CE3405" w:rsidP="00887712">
            <w:pPr>
              <w:jc w:val="center"/>
              <w:rPr>
                <w:rFonts w:eastAsia="Times New Roman" w:cs="Times New Roman"/>
                <w:b/>
                <w:bCs/>
                <w:sz w:val="20"/>
                <w:szCs w:val="20"/>
                <w:lang w:eastAsia="en-CA"/>
              </w:rPr>
            </w:pPr>
          </w:p>
        </w:tc>
      </w:tr>
      <w:tr w:rsidR="00921C95" w:rsidRPr="00AE5365" w14:paraId="2FB14E96" w14:textId="77777777" w:rsidTr="00B24B82">
        <w:trPr>
          <w:trHeight w:val="264"/>
        </w:trPr>
        <w:tc>
          <w:tcPr>
            <w:tcW w:w="1291" w:type="dxa"/>
            <w:shd w:val="clear" w:color="auto" w:fill="auto"/>
            <w:noWrap/>
            <w:vAlign w:val="bottom"/>
          </w:tcPr>
          <w:p w14:paraId="2B8D9102" w14:textId="38273B05" w:rsidR="00CE3405" w:rsidRPr="00AE5365" w:rsidRDefault="00CE3405" w:rsidP="00CE3405">
            <w:pPr>
              <w:jc w:val="right"/>
              <w:rPr>
                <w:rFonts w:asciiTheme="majorHAnsi" w:eastAsia="Times New Roman" w:hAnsiTheme="majorHAnsi" w:cstheme="majorHAnsi"/>
                <w:sz w:val="20"/>
                <w:szCs w:val="20"/>
                <w:lang w:eastAsia="en-CA"/>
              </w:rPr>
            </w:pPr>
            <w:r w:rsidRPr="00AE5365">
              <w:rPr>
                <w:rFonts w:asciiTheme="majorHAnsi" w:hAnsiTheme="majorHAnsi" w:cstheme="majorHAnsi"/>
                <w:sz w:val="20"/>
                <w:szCs w:val="20"/>
              </w:rPr>
              <w:t>14-May-19</w:t>
            </w:r>
          </w:p>
        </w:tc>
        <w:tc>
          <w:tcPr>
            <w:tcW w:w="721" w:type="dxa"/>
            <w:tcBorders>
              <w:top w:val="nil"/>
              <w:left w:val="nil"/>
              <w:bottom w:val="nil"/>
              <w:right w:val="nil"/>
            </w:tcBorders>
            <w:shd w:val="clear" w:color="auto" w:fill="auto"/>
            <w:noWrap/>
            <w:vAlign w:val="bottom"/>
          </w:tcPr>
          <w:p w14:paraId="7100B1C5" w14:textId="540FF5EC" w:rsidR="00CE3405" w:rsidRPr="00AE5365" w:rsidRDefault="00CE3405" w:rsidP="00887712">
            <w:pPr>
              <w:jc w:val="center"/>
              <w:rPr>
                <w:rFonts w:asciiTheme="majorHAnsi" w:eastAsia="Times New Roman" w:hAnsiTheme="majorHAnsi" w:cstheme="majorHAnsi"/>
                <w:sz w:val="20"/>
                <w:szCs w:val="20"/>
                <w:lang w:eastAsia="en-CA"/>
              </w:rPr>
            </w:pPr>
            <w:r w:rsidRPr="00AE5365">
              <w:rPr>
                <w:rFonts w:asciiTheme="majorHAnsi" w:hAnsiTheme="majorHAnsi" w:cstheme="majorHAnsi"/>
                <w:sz w:val="20"/>
                <w:szCs w:val="20"/>
              </w:rPr>
              <w:t>3.9</w:t>
            </w:r>
          </w:p>
        </w:tc>
        <w:tc>
          <w:tcPr>
            <w:tcW w:w="722" w:type="dxa"/>
            <w:tcBorders>
              <w:top w:val="nil"/>
              <w:left w:val="nil"/>
              <w:bottom w:val="nil"/>
              <w:right w:val="nil"/>
            </w:tcBorders>
            <w:shd w:val="clear" w:color="auto" w:fill="auto"/>
            <w:noWrap/>
            <w:vAlign w:val="bottom"/>
          </w:tcPr>
          <w:p w14:paraId="42B0CDAC" w14:textId="035A470A" w:rsidR="00CE3405" w:rsidRPr="00AE5365" w:rsidRDefault="00CE3405" w:rsidP="00887712">
            <w:pPr>
              <w:jc w:val="center"/>
              <w:rPr>
                <w:rFonts w:asciiTheme="majorHAnsi" w:eastAsia="Times New Roman" w:hAnsiTheme="majorHAnsi" w:cstheme="majorHAnsi"/>
                <w:sz w:val="20"/>
                <w:szCs w:val="20"/>
                <w:lang w:eastAsia="en-CA"/>
              </w:rPr>
            </w:pPr>
            <w:r w:rsidRPr="00AE5365">
              <w:rPr>
                <w:rFonts w:asciiTheme="majorHAnsi" w:hAnsiTheme="majorHAnsi" w:cstheme="majorHAnsi"/>
                <w:sz w:val="20"/>
                <w:szCs w:val="20"/>
              </w:rPr>
              <w:t>4.1</w:t>
            </w:r>
          </w:p>
        </w:tc>
        <w:tc>
          <w:tcPr>
            <w:tcW w:w="721" w:type="dxa"/>
            <w:tcBorders>
              <w:top w:val="nil"/>
              <w:left w:val="nil"/>
              <w:bottom w:val="nil"/>
              <w:right w:val="nil"/>
            </w:tcBorders>
            <w:shd w:val="clear" w:color="auto" w:fill="auto"/>
            <w:noWrap/>
            <w:vAlign w:val="bottom"/>
          </w:tcPr>
          <w:p w14:paraId="13CF2A1C" w14:textId="3963F81D" w:rsidR="00CE3405" w:rsidRPr="00AE5365" w:rsidRDefault="00CE3405" w:rsidP="00887712">
            <w:pPr>
              <w:jc w:val="center"/>
              <w:rPr>
                <w:rFonts w:asciiTheme="majorHAnsi" w:eastAsia="Times New Roman" w:hAnsiTheme="majorHAnsi" w:cstheme="majorHAnsi"/>
                <w:sz w:val="20"/>
                <w:szCs w:val="20"/>
                <w:lang w:eastAsia="en-CA"/>
              </w:rPr>
            </w:pPr>
            <w:r w:rsidRPr="00AE5365">
              <w:rPr>
                <w:rFonts w:asciiTheme="majorHAnsi" w:hAnsiTheme="majorHAnsi" w:cstheme="majorHAnsi"/>
                <w:sz w:val="20"/>
                <w:szCs w:val="20"/>
              </w:rPr>
              <w:t>32.4</w:t>
            </w:r>
          </w:p>
        </w:tc>
        <w:tc>
          <w:tcPr>
            <w:tcW w:w="722" w:type="dxa"/>
            <w:tcBorders>
              <w:top w:val="nil"/>
              <w:left w:val="nil"/>
              <w:bottom w:val="nil"/>
              <w:right w:val="nil"/>
            </w:tcBorders>
            <w:shd w:val="clear" w:color="auto" w:fill="auto"/>
            <w:noWrap/>
            <w:vAlign w:val="bottom"/>
          </w:tcPr>
          <w:p w14:paraId="0D8F39DC" w14:textId="4B325430" w:rsidR="00CE3405" w:rsidRPr="00AE5365" w:rsidRDefault="00CE3405" w:rsidP="00887712">
            <w:pPr>
              <w:jc w:val="center"/>
              <w:rPr>
                <w:rFonts w:asciiTheme="majorHAnsi" w:eastAsia="Times New Roman" w:hAnsiTheme="majorHAnsi" w:cstheme="majorHAnsi"/>
                <w:sz w:val="20"/>
                <w:szCs w:val="20"/>
                <w:lang w:eastAsia="en-CA"/>
              </w:rPr>
            </w:pPr>
            <w:r w:rsidRPr="00AE5365">
              <w:rPr>
                <w:rFonts w:asciiTheme="majorHAnsi" w:hAnsiTheme="majorHAnsi" w:cstheme="majorHAnsi"/>
                <w:sz w:val="20"/>
                <w:szCs w:val="20"/>
              </w:rPr>
              <w:t>41.2</w:t>
            </w:r>
          </w:p>
        </w:tc>
        <w:tc>
          <w:tcPr>
            <w:tcW w:w="722" w:type="dxa"/>
            <w:tcBorders>
              <w:top w:val="nil"/>
              <w:left w:val="nil"/>
              <w:bottom w:val="nil"/>
              <w:right w:val="nil"/>
            </w:tcBorders>
            <w:shd w:val="clear" w:color="auto" w:fill="auto"/>
            <w:noWrap/>
            <w:vAlign w:val="bottom"/>
          </w:tcPr>
          <w:p w14:paraId="4AAB5D8D" w14:textId="64D4A59A" w:rsidR="00CE3405" w:rsidRPr="00AE5365" w:rsidRDefault="00CE3405" w:rsidP="00887712">
            <w:pPr>
              <w:jc w:val="center"/>
              <w:rPr>
                <w:rFonts w:asciiTheme="majorHAnsi" w:eastAsia="Times New Roman" w:hAnsiTheme="majorHAnsi" w:cstheme="majorHAnsi"/>
                <w:sz w:val="20"/>
                <w:szCs w:val="20"/>
                <w:lang w:eastAsia="en-CA"/>
              </w:rPr>
            </w:pPr>
            <w:r w:rsidRPr="00AE5365">
              <w:rPr>
                <w:rFonts w:asciiTheme="majorHAnsi" w:hAnsiTheme="majorHAnsi" w:cstheme="majorHAnsi"/>
                <w:sz w:val="20"/>
                <w:szCs w:val="20"/>
              </w:rPr>
              <w:t>8.0</w:t>
            </w:r>
          </w:p>
        </w:tc>
        <w:tc>
          <w:tcPr>
            <w:tcW w:w="721" w:type="dxa"/>
            <w:tcBorders>
              <w:top w:val="nil"/>
              <w:left w:val="nil"/>
              <w:bottom w:val="nil"/>
              <w:right w:val="nil"/>
            </w:tcBorders>
            <w:shd w:val="clear" w:color="auto" w:fill="auto"/>
            <w:noWrap/>
            <w:vAlign w:val="bottom"/>
          </w:tcPr>
          <w:p w14:paraId="2B30BFA4" w14:textId="4CE201ED" w:rsidR="00CE3405" w:rsidRPr="00AE5365" w:rsidRDefault="00CE3405" w:rsidP="00887712">
            <w:pPr>
              <w:jc w:val="center"/>
              <w:rPr>
                <w:rFonts w:asciiTheme="majorHAnsi" w:eastAsia="Times New Roman" w:hAnsiTheme="majorHAnsi" w:cstheme="majorHAnsi"/>
                <w:sz w:val="20"/>
                <w:szCs w:val="20"/>
                <w:lang w:eastAsia="en-CA"/>
              </w:rPr>
            </w:pPr>
            <w:r w:rsidRPr="00AE5365">
              <w:rPr>
                <w:rFonts w:asciiTheme="majorHAnsi" w:hAnsiTheme="majorHAnsi" w:cstheme="majorHAnsi"/>
                <w:sz w:val="20"/>
                <w:szCs w:val="20"/>
              </w:rPr>
              <w:t>0.0</w:t>
            </w:r>
          </w:p>
        </w:tc>
        <w:tc>
          <w:tcPr>
            <w:tcW w:w="722" w:type="dxa"/>
            <w:tcBorders>
              <w:top w:val="nil"/>
              <w:left w:val="nil"/>
              <w:bottom w:val="nil"/>
              <w:right w:val="nil"/>
            </w:tcBorders>
            <w:shd w:val="clear" w:color="auto" w:fill="auto"/>
            <w:noWrap/>
            <w:vAlign w:val="bottom"/>
          </w:tcPr>
          <w:p w14:paraId="0834D31E" w14:textId="1570BA0A" w:rsidR="00CE3405" w:rsidRPr="00AE5365" w:rsidRDefault="00CE3405" w:rsidP="00887712">
            <w:pPr>
              <w:jc w:val="center"/>
              <w:rPr>
                <w:rFonts w:asciiTheme="majorHAnsi" w:eastAsia="Times New Roman" w:hAnsiTheme="majorHAnsi" w:cstheme="majorHAnsi"/>
                <w:sz w:val="20"/>
                <w:szCs w:val="20"/>
                <w:lang w:eastAsia="en-CA"/>
              </w:rPr>
            </w:pPr>
            <w:r w:rsidRPr="00AE5365">
              <w:rPr>
                <w:rFonts w:asciiTheme="majorHAnsi" w:hAnsiTheme="majorHAnsi" w:cstheme="majorHAnsi"/>
                <w:sz w:val="20"/>
                <w:szCs w:val="20"/>
              </w:rPr>
              <w:t>0.0</w:t>
            </w:r>
          </w:p>
        </w:tc>
        <w:tc>
          <w:tcPr>
            <w:tcW w:w="722" w:type="dxa"/>
            <w:tcBorders>
              <w:top w:val="nil"/>
              <w:left w:val="nil"/>
              <w:bottom w:val="nil"/>
              <w:right w:val="nil"/>
            </w:tcBorders>
            <w:shd w:val="clear" w:color="auto" w:fill="auto"/>
            <w:noWrap/>
            <w:vAlign w:val="bottom"/>
          </w:tcPr>
          <w:p w14:paraId="6D93E5E2" w14:textId="209DDC6A" w:rsidR="00CE3405" w:rsidRPr="00AE5365" w:rsidRDefault="00CE3405" w:rsidP="00887712">
            <w:pPr>
              <w:jc w:val="center"/>
              <w:rPr>
                <w:rFonts w:asciiTheme="majorHAnsi" w:eastAsia="Times New Roman" w:hAnsiTheme="majorHAnsi" w:cstheme="majorHAnsi"/>
                <w:sz w:val="20"/>
                <w:szCs w:val="20"/>
                <w:lang w:eastAsia="en-CA"/>
              </w:rPr>
            </w:pPr>
            <w:r w:rsidRPr="00AE5365">
              <w:rPr>
                <w:rFonts w:asciiTheme="majorHAnsi" w:hAnsiTheme="majorHAnsi" w:cstheme="majorHAnsi"/>
                <w:sz w:val="20"/>
                <w:szCs w:val="20"/>
              </w:rPr>
              <w:t>0.1</w:t>
            </w:r>
          </w:p>
        </w:tc>
        <w:tc>
          <w:tcPr>
            <w:tcW w:w="606" w:type="dxa"/>
            <w:tcBorders>
              <w:top w:val="nil"/>
              <w:left w:val="nil"/>
              <w:bottom w:val="nil"/>
              <w:right w:val="nil"/>
            </w:tcBorders>
            <w:shd w:val="clear" w:color="auto" w:fill="auto"/>
            <w:noWrap/>
            <w:vAlign w:val="bottom"/>
          </w:tcPr>
          <w:p w14:paraId="5DE713F3" w14:textId="631D8C9F" w:rsidR="00CE3405" w:rsidRPr="00AE5365" w:rsidRDefault="00CE3405" w:rsidP="00887712">
            <w:pPr>
              <w:jc w:val="center"/>
              <w:rPr>
                <w:rFonts w:asciiTheme="majorHAnsi" w:eastAsia="Times New Roman" w:hAnsiTheme="majorHAnsi" w:cstheme="majorHAnsi"/>
                <w:sz w:val="20"/>
                <w:szCs w:val="20"/>
                <w:lang w:eastAsia="en-CA"/>
              </w:rPr>
            </w:pPr>
            <w:r w:rsidRPr="00AE5365">
              <w:rPr>
                <w:rFonts w:asciiTheme="majorHAnsi" w:hAnsiTheme="majorHAnsi" w:cstheme="majorHAnsi"/>
                <w:sz w:val="20"/>
                <w:szCs w:val="20"/>
              </w:rPr>
              <w:t>0.0</w:t>
            </w:r>
          </w:p>
        </w:tc>
        <w:tc>
          <w:tcPr>
            <w:tcW w:w="567" w:type="dxa"/>
            <w:tcBorders>
              <w:top w:val="nil"/>
              <w:left w:val="nil"/>
              <w:bottom w:val="nil"/>
              <w:right w:val="nil"/>
            </w:tcBorders>
            <w:shd w:val="clear" w:color="auto" w:fill="auto"/>
            <w:noWrap/>
            <w:vAlign w:val="bottom"/>
          </w:tcPr>
          <w:p w14:paraId="04F52D12" w14:textId="0F189049" w:rsidR="00CE3405" w:rsidRPr="00AE5365" w:rsidRDefault="00CE3405" w:rsidP="00887712">
            <w:pPr>
              <w:jc w:val="center"/>
              <w:rPr>
                <w:rFonts w:eastAsia="Times New Roman" w:cs="Times New Roman"/>
                <w:sz w:val="20"/>
                <w:szCs w:val="20"/>
                <w:lang w:eastAsia="en-CA"/>
              </w:rPr>
            </w:pPr>
          </w:p>
        </w:tc>
        <w:tc>
          <w:tcPr>
            <w:tcW w:w="850" w:type="dxa"/>
            <w:tcBorders>
              <w:top w:val="nil"/>
              <w:left w:val="nil"/>
              <w:bottom w:val="nil"/>
              <w:right w:val="nil"/>
            </w:tcBorders>
            <w:shd w:val="clear" w:color="auto" w:fill="auto"/>
            <w:noWrap/>
            <w:vAlign w:val="bottom"/>
          </w:tcPr>
          <w:p w14:paraId="4CCEAC35" w14:textId="020CA887" w:rsidR="00CE3405" w:rsidRPr="00AE5365" w:rsidRDefault="00CE3405" w:rsidP="00887712">
            <w:pPr>
              <w:jc w:val="center"/>
              <w:rPr>
                <w:rFonts w:eastAsia="Times New Roman" w:cs="Times New Roman"/>
                <w:b/>
                <w:bCs/>
                <w:sz w:val="20"/>
                <w:szCs w:val="20"/>
                <w:lang w:eastAsia="en-CA"/>
              </w:rPr>
            </w:pPr>
            <w:r w:rsidRPr="00AE5365">
              <w:rPr>
                <w:rFonts w:ascii="Arial" w:hAnsi="Arial" w:cs="Arial"/>
                <w:sz w:val="20"/>
                <w:szCs w:val="20"/>
              </w:rPr>
              <w:t>89.8</w:t>
            </w:r>
          </w:p>
        </w:tc>
      </w:tr>
      <w:tr w:rsidR="00921C95" w:rsidRPr="00AE5365" w14:paraId="53D88205" w14:textId="77777777" w:rsidTr="00B24B82">
        <w:trPr>
          <w:trHeight w:val="264"/>
        </w:trPr>
        <w:tc>
          <w:tcPr>
            <w:tcW w:w="1291" w:type="dxa"/>
            <w:shd w:val="clear" w:color="auto" w:fill="auto"/>
            <w:noWrap/>
            <w:vAlign w:val="bottom"/>
          </w:tcPr>
          <w:p w14:paraId="4020A875" w14:textId="7FA89FDA" w:rsidR="00CE3405" w:rsidRPr="00AE5365" w:rsidRDefault="00CE3405" w:rsidP="00CE3405">
            <w:pPr>
              <w:jc w:val="right"/>
              <w:rPr>
                <w:rFonts w:asciiTheme="majorHAnsi" w:eastAsia="Times New Roman" w:hAnsiTheme="majorHAnsi" w:cstheme="majorHAnsi"/>
                <w:sz w:val="20"/>
                <w:szCs w:val="20"/>
                <w:lang w:eastAsia="en-CA"/>
              </w:rPr>
            </w:pPr>
            <w:r w:rsidRPr="00AE5365">
              <w:rPr>
                <w:rFonts w:asciiTheme="majorHAnsi" w:hAnsiTheme="majorHAnsi" w:cstheme="majorHAnsi"/>
                <w:sz w:val="20"/>
                <w:szCs w:val="20"/>
              </w:rPr>
              <w:t>16-Jun-19</w:t>
            </w:r>
          </w:p>
        </w:tc>
        <w:tc>
          <w:tcPr>
            <w:tcW w:w="721" w:type="dxa"/>
            <w:tcBorders>
              <w:top w:val="nil"/>
              <w:left w:val="nil"/>
              <w:bottom w:val="nil"/>
              <w:right w:val="nil"/>
            </w:tcBorders>
            <w:shd w:val="clear" w:color="auto" w:fill="auto"/>
            <w:noWrap/>
            <w:vAlign w:val="bottom"/>
          </w:tcPr>
          <w:p w14:paraId="3FEB73C9" w14:textId="03096436" w:rsidR="00CE3405" w:rsidRPr="00AE5365" w:rsidRDefault="00CE3405" w:rsidP="00887712">
            <w:pPr>
              <w:jc w:val="center"/>
              <w:rPr>
                <w:rFonts w:asciiTheme="majorHAnsi" w:eastAsia="Times New Roman" w:hAnsiTheme="majorHAnsi" w:cstheme="majorHAnsi"/>
                <w:sz w:val="20"/>
                <w:szCs w:val="20"/>
                <w:lang w:eastAsia="en-CA"/>
              </w:rPr>
            </w:pPr>
            <w:r w:rsidRPr="00AE5365">
              <w:rPr>
                <w:rFonts w:asciiTheme="majorHAnsi" w:hAnsiTheme="majorHAnsi" w:cstheme="majorHAnsi"/>
                <w:sz w:val="20"/>
                <w:szCs w:val="20"/>
              </w:rPr>
              <w:t>0.5</w:t>
            </w:r>
          </w:p>
        </w:tc>
        <w:tc>
          <w:tcPr>
            <w:tcW w:w="722" w:type="dxa"/>
            <w:tcBorders>
              <w:top w:val="nil"/>
              <w:left w:val="nil"/>
              <w:bottom w:val="nil"/>
              <w:right w:val="nil"/>
            </w:tcBorders>
            <w:shd w:val="clear" w:color="auto" w:fill="auto"/>
            <w:noWrap/>
            <w:vAlign w:val="bottom"/>
          </w:tcPr>
          <w:p w14:paraId="46C5B358" w14:textId="1A562264" w:rsidR="00CE3405" w:rsidRPr="00AE5365" w:rsidRDefault="00CE3405" w:rsidP="00887712">
            <w:pPr>
              <w:jc w:val="center"/>
              <w:rPr>
                <w:rFonts w:asciiTheme="majorHAnsi" w:eastAsia="Times New Roman" w:hAnsiTheme="majorHAnsi" w:cstheme="majorHAnsi"/>
                <w:sz w:val="20"/>
                <w:szCs w:val="20"/>
                <w:lang w:eastAsia="en-CA"/>
              </w:rPr>
            </w:pPr>
            <w:r w:rsidRPr="00AE5365">
              <w:rPr>
                <w:rFonts w:asciiTheme="majorHAnsi" w:hAnsiTheme="majorHAnsi" w:cstheme="majorHAnsi"/>
                <w:sz w:val="20"/>
                <w:szCs w:val="20"/>
              </w:rPr>
              <w:t>6.2</w:t>
            </w:r>
          </w:p>
        </w:tc>
        <w:tc>
          <w:tcPr>
            <w:tcW w:w="721" w:type="dxa"/>
            <w:tcBorders>
              <w:top w:val="nil"/>
              <w:left w:val="nil"/>
              <w:bottom w:val="nil"/>
              <w:right w:val="nil"/>
            </w:tcBorders>
            <w:shd w:val="clear" w:color="auto" w:fill="auto"/>
            <w:noWrap/>
            <w:vAlign w:val="bottom"/>
          </w:tcPr>
          <w:p w14:paraId="297E2231" w14:textId="757227B3" w:rsidR="00CE3405" w:rsidRPr="00AE5365" w:rsidRDefault="00CE3405" w:rsidP="00887712">
            <w:pPr>
              <w:jc w:val="center"/>
              <w:rPr>
                <w:rFonts w:asciiTheme="majorHAnsi" w:eastAsia="Times New Roman" w:hAnsiTheme="majorHAnsi" w:cstheme="majorHAnsi"/>
                <w:sz w:val="20"/>
                <w:szCs w:val="20"/>
                <w:lang w:eastAsia="en-CA"/>
              </w:rPr>
            </w:pPr>
            <w:r w:rsidRPr="00AE5365">
              <w:rPr>
                <w:rFonts w:asciiTheme="majorHAnsi" w:hAnsiTheme="majorHAnsi" w:cstheme="majorHAnsi"/>
                <w:sz w:val="20"/>
                <w:szCs w:val="20"/>
              </w:rPr>
              <w:t>32.2</w:t>
            </w:r>
          </w:p>
        </w:tc>
        <w:tc>
          <w:tcPr>
            <w:tcW w:w="722" w:type="dxa"/>
            <w:tcBorders>
              <w:top w:val="nil"/>
              <w:left w:val="nil"/>
              <w:bottom w:val="nil"/>
              <w:right w:val="nil"/>
            </w:tcBorders>
            <w:shd w:val="clear" w:color="auto" w:fill="auto"/>
            <w:noWrap/>
            <w:vAlign w:val="bottom"/>
          </w:tcPr>
          <w:p w14:paraId="66F288DE" w14:textId="3769F8E9" w:rsidR="00CE3405" w:rsidRPr="00AE5365" w:rsidRDefault="00CE3405" w:rsidP="00887712">
            <w:pPr>
              <w:jc w:val="center"/>
              <w:rPr>
                <w:rFonts w:asciiTheme="majorHAnsi" w:eastAsia="Times New Roman" w:hAnsiTheme="majorHAnsi" w:cstheme="majorHAnsi"/>
                <w:sz w:val="20"/>
                <w:szCs w:val="20"/>
                <w:lang w:eastAsia="en-CA"/>
              </w:rPr>
            </w:pPr>
            <w:r w:rsidRPr="00AE5365">
              <w:rPr>
                <w:rFonts w:asciiTheme="majorHAnsi" w:hAnsiTheme="majorHAnsi" w:cstheme="majorHAnsi"/>
                <w:sz w:val="20"/>
                <w:szCs w:val="20"/>
              </w:rPr>
              <w:t>31.2</w:t>
            </w:r>
          </w:p>
        </w:tc>
        <w:tc>
          <w:tcPr>
            <w:tcW w:w="722" w:type="dxa"/>
            <w:tcBorders>
              <w:top w:val="nil"/>
              <w:left w:val="nil"/>
              <w:bottom w:val="nil"/>
              <w:right w:val="nil"/>
            </w:tcBorders>
            <w:shd w:val="clear" w:color="auto" w:fill="auto"/>
            <w:noWrap/>
            <w:vAlign w:val="bottom"/>
          </w:tcPr>
          <w:p w14:paraId="0179890A" w14:textId="777ED849" w:rsidR="00CE3405" w:rsidRPr="00AE5365" w:rsidRDefault="00CE3405" w:rsidP="00887712">
            <w:pPr>
              <w:jc w:val="center"/>
              <w:rPr>
                <w:rFonts w:asciiTheme="majorHAnsi" w:eastAsia="Times New Roman" w:hAnsiTheme="majorHAnsi" w:cstheme="majorHAnsi"/>
                <w:sz w:val="20"/>
                <w:szCs w:val="20"/>
                <w:lang w:eastAsia="en-CA"/>
              </w:rPr>
            </w:pPr>
            <w:r w:rsidRPr="00AE5365">
              <w:rPr>
                <w:rFonts w:asciiTheme="majorHAnsi" w:hAnsiTheme="majorHAnsi" w:cstheme="majorHAnsi"/>
                <w:sz w:val="20"/>
                <w:szCs w:val="20"/>
              </w:rPr>
              <w:t>3.0</w:t>
            </w:r>
          </w:p>
        </w:tc>
        <w:tc>
          <w:tcPr>
            <w:tcW w:w="721" w:type="dxa"/>
            <w:tcBorders>
              <w:top w:val="nil"/>
              <w:left w:val="nil"/>
              <w:bottom w:val="nil"/>
              <w:right w:val="nil"/>
            </w:tcBorders>
            <w:shd w:val="clear" w:color="auto" w:fill="auto"/>
            <w:noWrap/>
            <w:vAlign w:val="bottom"/>
          </w:tcPr>
          <w:p w14:paraId="2E8AF6B0" w14:textId="583C59F6" w:rsidR="00CE3405" w:rsidRPr="00AE5365" w:rsidRDefault="00CE3405" w:rsidP="00887712">
            <w:pPr>
              <w:jc w:val="center"/>
              <w:rPr>
                <w:rFonts w:asciiTheme="majorHAnsi" w:eastAsia="Times New Roman" w:hAnsiTheme="majorHAnsi" w:cstheme="majorHAnsi"/>
                <w:sz w:val="20"/>
                <w:szCs w:val="20"/>
                <w:lang w:eastAsia="en-CA"/>
              </w:rPr>
            </w:pPr>
            <w:r w:rsidRPr="00AE5365">
              <w:rPr>
                <w:rFonts w:asciiTheme="majorHAnsi" w:hAnsiTheme="majorHAnsi" w:cstheme="majorHAnsi"/>
                <w:sz w:val="20"/>
                <w:szCs w:val="20"/>
              </w:rPr>
              <w:t>4.3</w:t>
            </w:r>
          </w:p>
        </w:tc>
        <w:tc>
          <w:tcPr>
            <w:tcW w:w="722" w:type="dxa"/>
            <w:tcBorders>
              <w:top w:val="nil"/>
              <w:left w:val="nil"/>
              <w:bottom w:val="nil"/>
              <w:right w:val="nil"/>
            </w:tcBorders>
            <w:shd w:val="clear" w:color="auto" w:fill="auto"/>
            <w:noWrap/>
            <w:vAlign w:val="bottom"/>
          </w:tcPr>
          <w:p w14:paraId="24267E4E" w14:textId="1E540C82" w:rsidR="00CE3405" w:rsidRPr="00AE5365" w:rsidRDefault="00CE3405" w:rsidP="00887712">
            <w:pPr>
              <w:jc w:val="center"/>
              <w:rPr>
                <w:rFonts w:asciiTheme="majorHAnsi" w:eastAsia="Times New Roman" w:hAnsiTheme="majorHAnsi" w:cstheme="majorHAnsi"/>
                <w:sz w:val="20"/>
                <w:szCs w:val="20"/>
                <w:lang w:eastAsia="en-CA"/>
              </w:rPr>
            </w:pPr>
            <w:r w:rsidRPr="00AE5365">
              <w:rPr>
                <w:rFonts w:asciiTheme="majorHAnsi" w:hAnsiTheme="majorHAnsi" w:cstheme="majorHAnsi"/>
                <w:sz w:val="20"/>
                <w:szCs w:val="20"/>
              </w:rPr>
              <w:t>1.0</w:t>
            </w:r>
          </w:p>
        </w:tc>
        <w:tc>
          <w:tcPr>
            <w:tcW w:w="722" w:type="dxa"/>
            <w:tcBorders>
              <w:top w:val="nil"/>
              <w:left w:val="nil"/>
              <w:bottom w:val="nil"/>
              <w:right w:val="nil"/>
            </w:tcBorders>
            <w:shd w:val="clear" w:color="auto" w:fill="auto"/>
            <w:noWrap/>
            <w:vAlign w:val="bottom"/>
          </w:tcPr>
          <w:p w14:paraId="73C8366F" w14:textId="19709E69" w:rsidR="00CE3405" w:rsidRPr="00AE5365" w:rsidRDefault="00CE3405" w:rsidP="00887712">
            <w:pPr>
              <w:jc w:val="center"/>
              <w:rPr>
                <w:rFonts w:asciiTheme="majorHAnsi" w:eastAsia="Times New Roman" w:hAnsiTheme="majorHAnsi" w:cstheme="majorHAnsi"/>
                <w:sz w:val="20"/>
                <w:szCs w:val="20"/>
                <w:lang w:eastAsia="en-CA"/>
              </w:rPr>
            </w:pPr>
            <w:r w:rsidRPr="00AE5365">
              <w:rPr>
                <w:rFonts w:asciiTheme="majorHAnsi" w:hAnsiTheme="majorHAnsi" w:cstheme="majorHAnsi"/>
                <w:sz w:val="20"/>
                <w:szCs w:val="20"/>
              </w:rPr>
              <w:t>3.6</w:t>
            </w:r>
          </w:p>
        </w:tc>
        <w:tc>
          <w:tcPr>
            <w:tcW w:w="606" w:type="dxa"/>
            <w:tcBorders>
              <w:top w:val="nil"/>
              <w:left w:val="nil"/>
              <w:bottom w:val="nil"/>
              <w:right w:val="nil"/>
            </w:tcBorders>
            <w:shd w:val="clear" w:color="auto" w:fill="auto"/>
            <w:noWrap/>
            <w:vAlign w:val="bottom"/>
          </w:tcPr>
          <w:p w14:paraId="62DD3C71" w14:textId="1079EB0E" w:rsidR="00CE3405" w:rsidRPr="00AE5365" w:rsidRDefault="00CE3405" w:rsidP="00887712">
            <w:pPr>
              <w:jc w:val="center"/>
              <w:rPr>
                <w:rFonts w:asciiTheme="majorHAnsi" w:eastAsia="Times New Roman" w:hAnsiTheme="majorHAnsi" w:cstheme="majorHAnsi"/>
                <w:sz w:val="20"/>
                <w:szCs w:val="20"/>
                <w:lang w:eastAsia="en-CA"/>
              </w:rPr>
            </w:pPr>
            <w:r w:rsidRPr="00AE5365">
              <w:rPr>
                <w:rFonts w:asciiTheme="majorHAnsi" w:hAnsiTheme="majorHAnsi" w:cstheme="majorHAnsi"/>
                <w:sz w:val="20"/>
                <w:szCs w:val="20"/>
              </w:rPr>
              <w:t>0.0</w:t>
            </w:r>
          </w:p>
        </w:tc>
        <w:tc>
          <w:tcPr>
            <w:tcW w:w="567" w:type="dxa"/>
            <w:tcBorders>
              <w:top w:val="nil"/>
              <w:left w:val="nil"/>
              <w:bottom w:val="nil"/>
              <w:right w:val="nil"/>
            </w:tcBorders>
            <w:shd w:val="clear" w:color="auto" w:fill="auto"/>
            <w:noWrap/>
            <w:vAlign w:val="bottom"/>
          </w:tcPr>
          <w:p w14:paraId="5C64A3E0" w14:textId="45731D75" w:rsidR="00CE3405" w:rsidRPr="00AE5365" w:rsidRDefault="00CE3405" w:rsidP="00887712">
            <w:pPr>
              <w:jc w:val="center"/>
              <w:rPr>
                <w:rFonts w:eastAsia="Times New Roman" w:cs="Times New Roman"/>
                <w:sz w:val="20"/>
                <w:szCs w:val="20"/>
                <w:lang w:eastAsia="en-CA"/>
              </w:rPr>
            </w:pPr>
          </w:p>
        </w:tc>
        <w:tc>
          <w:tcPr>
            <w:tcW w:w="850" w:type="dxa"/>
            <w:tcBorders>
              <w:top w:val="nil"/>
              <w:left w:val="nil"/>
              <w:bottom w:val="nil"/>
              <w:right w:val="nil"/>
            </w:tcBorders>
            <w:shd w:val="clear" w:color="auto" w:fill="auto"/>
            <w:noWrap/>
            <w:vAlign w:val="bottom"/>
          </w:tcPr>
          <w:p w14:paraId="1BEFA6A3" w14:textId="3AA9F82B" w:rsidR="00CE3405" w:rsidRPr="00AE5365" w:rsidRDefault="00CE3405" w:rsidP="00887712">
            <w:pPr>
              <w:jc w:val="center"/>
              <w:rPr>
                <w:rFonts w:eastAsia="Times New Roman" w:cs="Times New Roman"/>
                <w:b/>
                <w:bCs/>
                <w:sz w:val="20"/>
                <w:szCs w:val="20"/>
                <w:lang w:eastAsia="en-CA"/>
              </w:rPr>
            </w:pPr>
            <w:r w:rsidRPr="00AE5365">
              <w:rPr>
                <w:rFonts w:ascii="Arial" w:hAnsi="Arial" w:cs="Arial"/>
                <w:sz w:val="20"/>
                <w:szCs w:val="20"/>
              </w:rPr>
              <w:t>82.1</w:t>
            </w:r>
          </w:p>
        </w:tc>
      </w:tr>
      <w:tr w:rsidR="00921C95" w:rsidRPr="00AE5365" w14:paraId="178F1D06" w14:textId="77777777" w:rsidTr="00B24B82">
        <w:trPr>
          <w:trHeight w:val="264"/>
        </w:trPr>
        <w:tc>
          <w:tcPr>
            <w:tcW w:w="1291" w:type="dxa"/>
            <w:shd w:val="clear" w:color="auto" w:fill="auto"/>
            <w:noWrap/>
            <w:vAlign w:val="bottom"/>
          </w:tcPr>
          <w:p w14:paraId="3400EC9C" w14:textId="303B2173" w:rsidR="00CE3405" w:rsidRPr="00AE5365" w:rsidRDefault="00CE3405" w:rsidP="00CE3405">
            <w:pPr>
              <w:jc w:val="right"/>
              <w:rPr>
                <w:rFonts w:asciiTheme="majorHAnsi" w:eastAsia="Times New Roman" w:hAnsiTheme="majorHAnsi" w:cstheme="majorHAnsi"/>
                <w:sz w:val="20"/>
                <w:szCs w:val="20"/>
                <w:lang w:eastAsia="en-CA"/>
              </w:rPr>
            </w:pPr>
            <w:r w:rsidRPr="00AE5365">
              <w:rPr>
                <w:rFonts w:asciiTheme="majorHAnsi" w:hAnsiTheme="majorHAnsi" w:cstheme="majorHAnsi"/>
                <w:sz w:val="20"/>
                <w:szCs w:val="20"/>
              </w:rPr>
              <w:t>7-Jul-19</w:t>
            </w:r>
          </w:p>
        </w:tc>
        <w:tc>
          <w:tcPr>
            <w:tcW w:w="721" w:type="dxa"/>
            <w:tcBorders>
              <w:top w:val="nil"/>
              <w:left w:val="nil"/>
              <w:bottom w:val="nil"/>
              <w:right w:val="nil"/>
            </w:tcBorders>
            <w:shd w:val="clear" w:color="auto" w:fill="auto"/>
            <w:noWrap/>
            <w:vAlign w:val="bottom"/>
          </w:tcPr>
          <w:p w14:paraId="2281DAA4" w14:textId="677EF671" w:rsidR="00CE3405" w:rsidRPr="00AE5365" w:rsidRDefault="00CE3405" w:rsidP="00887712">
            <w:pPr>
              <w:jc w:val="center"/>
              <w:rPr>
                <w:rFonts w:asciiTheme="majorHAnsi" w:eastAsia="Times New Roman" w:hAnsiTheme="majorHAnsi" w:cstheme="majorHAnsi"/>
                <w:sz w:val="20"/>
                <w:szCs w:val="20"/>
                <w:lang w:eastAsia="en-CA"/>
              </w:rPr>
            </w:pPr>
            <w:r w:rsidRPr="00AE5365">
              <w:rPr>
                <w:rFonts w:asciiTheme="majorHAnsi" w:hAnsiTheme="majorHAnsi" w:cstheme="majorHAnsi"/>
                <w:sz w:val="20"/>
                <w:szCs w:val="20"/>
              </w:rPr>
              <w:t>0.1</w:t>
            </w:r>
          </w:p>
        </w:tc>
        <w:tc>
          <w:tcPr>
            <w:tcW w:w="722" w:type="dxa"/>
            <w:tcBorders>
              <w:top w:val="nil"/>
              <w:left w:val="nil"/>
              <w:bottom w:val="nil"/>
              <w:right w:val="nil"/>
            </w:tcBorders>
            <w:shd w:val="clear" w:color="auto" w:fill="auto"/>
            <w:noWrap/>
            <w:vAlign w:val="bottom"/>
          </w:tcPr>
          <w:p w14:paraId="6AAD815E" w14:textId="0CC139B3" w:rsidR="00CE3405" w:rsidRPr="00AE5365" w:rsidRDefault="00CE3405" w:rsidP="00887712">
            <w:pPr>
              <w:jc w:val="center"/>
              <w:rPr>
                <w:rFonts w:asciiTheme="majorHAnsi" w:eastAsia="Times New Roman" w:hAnsiTheme="majorHAnsi" w:cstheme="majorHAnsi"/>
                <w:sz w:val="20"/>
                <w:szCs w:val="20"/>
                <w:lang w:eastAsia="en-CA"/>
              </w:rPr>
            </w:pPr>
            <w:r w:rsidRPr="00AE5365">
              <w:rPr>
                <w:rFonts w:asciiTheme="majorHAnsi" w:hAnsiTheme="majorHAnsi" w:cstheme="majorHAnsi"/>
                <w:sz w:val="20"/>
                <w:szCs w:val="20"/>
              </w:rPr>
              <w:t>1.9</w:t>
            </w:r>
          </w:p>
        </w:tc>
        <w:tc>
          <w:tcPr>
            <w:tcW w:w="721" w:type="dxa"/>
            <w:tcBorders>
              <w:top w:val="nil"/>
              <w:left w:val="nil"/>
              <w:bottom w:val="nil"/>
              <w:right w:val="nil"/>
            </w:tcBorders>
            <w:shd w:val="clear" w:color="auto" w:fill="auto"/>
            <w:noWrap/>
            <w:vAlign w:val="bottom"/>
          </w:tcPr>
          <w:p w14:paraId="1D48F168" w14:textId="6BCF4A09" w:rsidR="00CE3405" w:rsidRPr="00AE5365" w:rsidRDefault="00CE3405" w:rsidP="00887712">
            <w:pPr>
              <w:jc w:val="center"/>
              <w:rPr>
                <w:rFonts w:asciiTheme="majorHAnsi" w:eastAsia="Times New Roman" w:hAnsiTheme="majorHAnsi" w:cstheme="majorHAnsi"/>
                <w:sz w:val="20"/>
                <w:szCs w:val="20"/>
                <w:lang w:eastAsia="en-CA"/>
              </w:rPr>
            </w:pPr>
            <w:r w:rsidRPr="00AE5365">
              <w:rPr>
                <w:rFonts w:asciiTheme="majorHAnsi" w:hAnsiTheme="majorHAnsi" w:cstheme="majorHAnsi"/>
                <w:sz w:val="20"/>
                <w:szCs w:val="20"/>
              </w:rPr>
              <w:t>42.6</w:t>
            </w:r>
          </w:p>
        </w:tc>
        <w:tc>
          <w:tcPr>
            <w:tcW w:w="722" w:type="dxa"/>
            <w:tcBorders>
              <w:top w:val="nil"/>
              <w:left w:val="nil"/>
              <w:bottom w:val="nil"/>
              <w:right w:val="nil"/>
            </w:tcBorders>
            <w:shd w:val="clear" w:color="auto" w:fill="auto"/>
            <w:noWrap/>
            <w:vAlign w:val="bottom"/>
          </w:tcPr>
          <w:p w14:paraId="1261D8BC" w14:textId="0A583C73" w:rsidR="00CE3405" w:rsidRPr="00AE5365" w:rsidRDefault="00CE3405" w:rsidP="00887712">
            <w:pPr>
              <w:jc w:val="center"/>
              <w:rPr>
                <w:rFonts w:asciiTheme="majorHAnsi" w:eastAsia="Times New Roman" w:hAnsiTheme="majorHAnsi" w:cstheme="majorHAnsi"/>
                <w:sz w:val="20"/>
                <w:szCs w:val="20"/>
                <w:lang w:eastAsia="en-CA"/>
              </w:rPr>
            </w:pPr>
            <w:r w:rsidRPr="00AE5365">
              <w:rPr>
                <w:rFonts w:asciiTheme="majorHAnsi" w:hAnsiTheme="majorHAnsi" w:cstheme="majorHAnsi"/>
                <w:sz w:val="20"/>
                <w:szCs w:val="20"/>
              </w:rPr>
              <w:t>28.9</w:t>
            </w:r>
          </w:p>
        </w:tc>
        <w:tc>
          <w:tcPr>
            <w:tcW w:w="722" w:type="dxa"/>
            <w:tcBorders>
              <w:top w:val="nil"/>
              <w:left w:val="nil"/>
              <w:bottom w:val="nil"/>
              <w:right w:val="nil"/>
            </w:tcBorders>
            <w:shd w:val="clear" w:color="auto" w:fill="auto"/>
            <w:noWrap/>
            <w:vAlign w:val="bottom"/>
          </w:tcPr>
          <w:p w14:paraId="4EC44F61" w14:textId="7613C0F2" w:rsidR="00CE3405" w:rsidRPr="00AE5365" w:rsidRDefault="00CE3405" w:rsidP="00887712">
            <w:pPr>
              <w:jc w:val="center"/>
              <w:rPr>
                <w:rFonts w:asciiTheme="majorHAnsi" w:eastAsia="Times New Roman" w:hAnsiTheme="majorHAnsi" w:cstheme="majorHAnsi"/>
                <w:sz w:val="20"/>
                <w:szCs w:val="20"/>
                <w:lang w:eastAsia="en-CA"/>
              </w:rPr>
            </w:pPr>
            <w:r w:rsidRPr="00AE5365">
              <w:rPr>
                <w:rFonts w:asciiTheme="majorHAnsi" w:hAnsiTheme="majorHAnsi" w:cstheme="majorHAnsi"/>
                <w:sz w:val="20"/>
                <w:szCs w:val="20"/>
              </w:rPr>
              <w:t>2.0</w:t>
            </w:r>
          </w:p>
        </w:tc>
        <w:tc>
          <w:tcPr>
            <w:tcW w:w="721" w:type="dxa"/>
            <w:tcBorders>
              <w:top w:val="nil"/>
              <w:left w:val="nil"/>
              <w:bottom w:val="nil"/>
              <w:right w:val="nil"/>
            </w:tcBorders>
            <w:shd w:val="clear" w:color="auto" w:fill="auto"/>
            <w:noWrap/>
            <w:vAlign w:val="bottom"/>
          </w:tcPr>
          <w:p w14:paraId="5C262716" w14:textId="6EDDF474" w:rsidR="00CE3405" w:rsidRPr="00AE5365" w:rsidRDefault="00CE3405" w:rsidP="00887712">
            <w:pPr>
              <w:jc w:val="center"/>
              <w:rPr>
                <w:rFonts w:asciiTheme="majorHAnsi" w:eastAsia="Times New Roman" w:hAnsiTheme="majorHAnsi" w:cstheme="majorHAnsi"/>
                <w:sz w:val="20"/>
                <w:szCs w:val="20"/>
                <w:lang w:eastAsia="en-CA"/>
              </w:rPr>
            </w:pPr>
            <w:r w:rsidRPr="00AE5365">
              <w:rPr>
                <w:rFonts w:asciiTheme="majorHAnsi" w:hAnsiTheme="majorHAnsi" w:cstheme="majorHAnsi"/>
                <w:sz w:val="20"/>
                <w:szCs w:val="20"/>
              </w:rPr>
              <w:t>0.1</w:t>
            </w:r>
          </w:p>
        </w:tc>
        <w:tc>
          <w:tcPr>
            <w:tcW w:w="722" w:type="dxa"/>
            <w:tcBorders>
              <w:top w:val="nil"/>
              <w:left w:val="nil"/>
              <w:bottom w:val="nil"/>
              <w:right w:val="nil"/>
            </w:tcBorders>
            <w:shd w:val="clear" w:color="auto" w:fill="auto"/>
            <w:noWrap/>
            <w:vAlign w:val="bottom"/>
          </w:tcPr>
          <w:p w14:paraId="3EB65195" w14:textId="53F7FFC0" w:rsidR="00CE3405" w:rsidRPr="00AE5365" w:rsidRDefault="00CE3405" w:rsidP="00887712">
            <w:pPr>
              <w:jc w:val="center"/>
              <w:rPr>
                <w:rFonts w:asciiTheme="majorHAnsi" w:eastAsia="Times New Roman" w:hAnsiTheme="majorHAnsi" w:cstheme="majorHAnsi"/>
                <w:sz w:val="20"/>
                <w:szCs w:val="20"/>
                <w:lang w:eastAsia="en-CA"/>
              </w:rPr>
            </w:pPr>
            <w:r w:rsidRPr="00AE5365">
              <w:rPr>
                <w:rFonts w:asciiTheme="majorHAnsi" w:hAnsiTheme="majorHAnsi" w:cstheme="majorHAnsi"/>
                <w:sz w:val="20"/>
                <w:szCs w:val="20"/>
              </w:rPr>
              <w:t>13.8</w:t>
            </w:r>
          </w:p>
        </w:tc>
        <w:tc>
          <w:tcPr>
            <w:tcW w:w="722" w:type="dxa"/>
            <w:tcBorders>
              <w:top w:val="nil"/>
              <w:left w:val="nil"/>
              <w:bottom w:val="nil"/>
              <w:right w:val="nil"/>
            </w:tcBorders>
            <w:shd w:val="clear" w:color="auto" w:fill="auto"/>
            <w:noWrap/>
            <w:vAlign w:val="bottom"/>
          </w:tcPr>
          <w:p w14:paraId="73648BC1" w14:textId="6C1B3B18" w:rsidR="00CE3405" w:rsidRPr="00AE5365" w:rsidRDefault="00CE3405" w:rsidP="00887712">
            <w:pPr>
              <w:jc w:val="center"/>
              <w:rPr>
                <w:rFonts w:asciiTheme="majorHAnsi" w:eastAsia="Times New Roman" w:hAnsiTheme="majorHAnsi" w:cstheme="majorHAnsi"/>
                <w:sz w:val="20"/>
                <w:szCs w:val="20"/>
                <w:lang w:eastAsia="en-CA"/>
              </w:rPr>
            </w:pPr>
            <w:r w:rsidRPr="00AE5365">
              <w:rPr>
                <w:rFonts w:asciiTheme="majorHAnsi" w:hAnsiTheme="majorHAnsi" w:cstheme="majorHAnsi"/>
                <w:sz w:val="20"/>
                <w:szCs w:val="20"/>
              </w:rPr>
              <w:t>0.7</w:t>
            </w:r>
          </w:p>
        </w:tc>
        <w:tc>
          <w:tcPr>
            <w:tcW w:w="606" w:type="dxa"/>
            <w:tcBorders>
              <w:top w:val="nil"/>
              <w:left w:val="nil"/>
              <w:bottom w:val="nil"/>
              <w:right w:val="nil"/>
            </w:tcBorders>
            <w:shd w:val="clear" w:color="auto" w:fill="auto"/>
            <w:noWrap/>
            <w:vAlign w:val="bottom"/>
          </w:tcPr>
          <w:p w14:paraId="73526804" w14:textId="6BB6F975" w:rsidR="00CE3405" w:rsidRPr="00AE5365" w:rsidRDefault="00CE3405" w:rsidP="00887712">
            <w:pPr>
              <w:jc w:val="center"/>
              <w:rPr>
                <w:rFonts w:asciiTheme="majorHAnsi" w:eastAsia="Times New Roman" w:hAnsiTheme="majorHAnsi" w:cstheme="majorHAnsi"/>
                <w:sz w:val="20"/>
                <w:szCs w:val="20"/>
                <w:lang w:eastAsia="en-CA"/>
              </w:rPr>
            </w:pPr>
            <w:r w:rsidRPr="00AE5365">
              <w:rPr>
                <w:rFonts w:asciiTheme="majorHAnsi" w:hAnsiTheme="majorHAnsi" w:cstheme="majorHAnsi"/>
                <w:sz w:val="20"/>
                <w:szCs w:val="20"/>
              </w:rPr>
              <w:t>0.5</w:t>
            </w:r>
          </w:p>
        </w:tc>
        <w:tc>
          <w:tcPr>
            <w:tcW w:w="567" w:type="dxa"/>
            <w:tcBorders>
              <w:top w:val="nil"/>
              <w:left w:val="nil"/>
              <w:bottom w:val="nil"/>
              <w:right w:val="nil"/>
            </w:tcBorders>
            <w:shd w:val="clear" w:color="auto" w:fill="auto"/>
            <w:noWrap/>
            <w:vAlign w:val="bottom"/>
          </w:tcPr>
          <w:p w14:paraId="3B6D59DD" w14:textId="2E84C877" w:rsidR="00CE3405" w:rsidRPr="00AE5365" w:rsidRDefault="00CE3405" w:rsidP="00887712">
            <w:pPr>
              <w:jc w:val="center"/>
              <w:rPr>
                <w:rFonts w:eastAsia="Times New Roman" w:cs="Times New Roman"/>
                <w:sz w:val="20"/>
                <w:szCs w:val="20"/>
                <w:lang w:eastAsia="en-CA"/>
              </w:rPr>
            </w:pPr>
          </w:p>
        </w:tc>
        <w:tc>
          <w:tcPr>
            <w:tcW w:w="850" w:type="dxa"/>
            <w:tcBorders>
              <w:top w:val="nil"/>
              <w:left w:val="nil"/>
              <w:bottom w:val="nil"/>
              <w:right w:val="nil"/>
            </w:tcBorders>
            <w:shd w:val="clear" w:color="auto" w:fill="auto"/>
            <w:noWrap/>
            <w:vAlign w:val="bottom"/>
          </w:tcPr>
          <w:p w14:paraId="6D1D493A" w14:textId="25A25B26" w:rsidR="00CE3405" w:rsidRPr="00AE5365" w:rsidRDefault="00CE3405" w:rsidP="00887712">
            <w:pPr>
              <w:jc w:val="center"/>
              <w:rPr>
                <w:rFonts w:eastAsia="Times New Roman" w:cs="Times New Roman"/>
                <w:b/>
                <w:bCs/>
                <w:sz w:val="20"/>
                <w:szCs w:val="20"/>
                <w:lang w:eastAsia="en-CA"/>
              </w:rPr>
            </w:pPr>
            <w:r w:rsidRPr="00AE5365">
              <w:rPr>
                <w:rFonts w:ascii="Arial" w:hAnsi="Arial" w:cs="Arial"/>
                <w:sz w:val="20"/>
                <w:szCs w:val="20"/>
              </w:rPr>
              <w:t>90.6</w:t>
            </w:r>
          </w:p>
        </w:tc>
      </w:tr>
      <w:tr w:rsidR="00921C95" w:rsidRPr="00AE5365" w14:paraId="0540A970" w14:textId="77777777" w:rsidTr="00B24B82">
        <w:trPr>
          <w:trHeight w:val="264"/>
        </w:trPr>
        <w:tc>
          <w:tcPr>
            <w:tcW w:w="1291" w:type="dxa"/>
            <w:shd w:val="clear" w:color="auto" w:fill="auto"/>
            <w:noWrap/>
            <w:vAlign w:val="bottom"/>
          </w:tcPr>
          <w:p w14:paraId="685938D5" w14:textId="658CF384" w:rsidR="00CE3405" w:rsidRPr="00AE5365" w:rsidRDefault="00CE3405" w:rsidP="00CE3405">
            <w:pPr>
              <w:jc w:val="right"/>
              <w:rPr>
                <w:rFonts w:asciiTheme="majorHAnsi" w:eastAsia="Times New Roman" w:hAnsiTheme="majorHAnsi" w:cstheme="majorHAnsi"/>
                <w:sz w:val="20"/>
                <w:szCs w:val="20"/>
                <w:lang w:eastAsia="en-CA"/>
              </w:rPr>
            </w:pPr>
            <w:r w:rsidRPr="00AE5365">
              <w:rPr>
                <w:rFonts w:asciiTheme="majorHAnsi" w:hAnsiTheme="majorHAnsi" w:cstheme="majorHAnsi"/>
                <w:sz w:val="20"/>
                <w:szCs w:val="20"/>
              </w:rPr>
              <w:t>19-Aug-19</w:t>
            </w:r>
          </w:p>
        </w:tc>
        <w:tc>
          <w:tcPr>
            <w:tcW w:w="721" w:type="dxa"/>
            <w:tcBorders>
              <w:top w:val="nil"/>
              <w:left w:val="nil"/>
              <w:bottom w:val="nil"/>
              <w:right w:val="nil"/>
            </w:tcBorders>
            <w:shd w:val="clear" w:color="auto" w:fill="auto"/>
            <w:noWrap/>
            <w:vAlign w:val="bottom"/>
          </w:tcPr>
          <w:p w14:paraId="41E6326C" w14:textId="6B66EC16" w:rsidR="00CE3405" w:rsidRPr="00AE5365" w:rsidRDefault="00CE3405" w:rsidP="00887712">
            <w:pPr>
              <w:jc w:val="center"/>
              <w:rPr>
                <w:rFonts w:asciiTheme="majorHAnsi" w:eastAsia="Times New Roman" w:hAnsiTheme="majorHAnsi" w:cstheme="majorHAnsi"/>
                <w:sz w:val="20"/>
                <w:szCs w:val="20"/>
                <w:lang w:eastAsia="en-CA"/>
              </w:rPr>
            </w:pPr>
            <w:r w:rsidRPr="00AE5365">
              <w:rPr>
                <w:rFonts w:asciiTheme="majorHAnsi" w:hAnsiTheme="majorHAnsi" w:cstheme="majorHAnsi"/>
                <w:sz w:val="20"/>
                <w:szCs w:val="20"/>
              </w:rPr>
              <w:t>0.0</w:t>
            </w:r>
          </w:p>
        </w:tc>
        <w:tc>
          <w:tcPr>
            <w:tcW w:w="722" w:type="dxa"/>
            <w:tcBorders>
              <w:top w:val="nil"/>
              <w:left w:val="nil"/>
              <w:bottom w:val="nil"/>
              <w:right w:val="nil"/>
            </w:tcBorders>
            <w:shd w:val="clear" w:color="auto" w:fill="auto"/>
            <w:noWrap/>
            <w:vAlign w:val="bottom"/>
          </w:tcPr>
          <w:p w14:paraId="37293A6B" w14:textId="667BFFBA" w:rsidR="00CE3405" w:rsidRPr="00AE5365" w:rsidRDefault="00CE3405" w:rsidP="00887712">
            <w:pPr>
              <w:jc w:val="center"/>
              <w:rPr>
                <w:rFonts w:asciiTheme="majorHAnsi" w:eastAsia="Times New Roman" w:hAnsiTheme="majorHAnsi" w:cstheme="majorHAnsi"/>
                <w:sz w:val="20"/>
                <w:szCs w:val="20"/>
                <w:lang w:eastAsia="en-CA"/>
              </w:rPr>
            </w:pPr>
            <w:r w:rsidRPr="00AE5365">
              <w:rPr>
                <w:rFonts w:asciiTheme="majorHAnsi" w:hAnsiTheme="majorHAnsi" w:cstheme="majorHAnsi"/>
                <w:sz w:val="20"/>
                <w:szCs w:val="20"/>
              </w:rPr>
              <w:t>1.4</w:t>
            </w:r>
          </w:p>
        </w:tc>
        <w:tc>
          <w:tcPr>
            <w:tcW w:w="721" w:type="dxa"/>
            <w:tcBorders>
              <w:top w:val="nil"/>
              <w:left w:val="nil"/>
              <w:bottom w:val="nil"/>
              <w:right w:val="nil"/>
            </w:tcBorders>
            <w:shd w:val="clear" w:color="auto" w:fill="auto"/>
            <w:noWrap/>
            <w:vAlign w:val="bottom"/>
          </w:tcPr>
          <w:p w14:paraId="43B2E4E6" w14:textId="3E0E669A" w:rsidR="00CE3405" w:rsidRPr="00AE5365" w:rsidRDefault="00CE3405" w:rsidP="00887712">
            <w:pPr>
              <w:jc w:val="center"/>
              <w:rPr>
                <w:rFonts w:asciiTheme="majorHAnsi" w:eastAsia="Times New Roman" w:hAnsiTheme="majorHAnsi" w:cstheme="majorHAnsi"/>
                <w:sz w:val="20"/>
                <w:szCs w:val="20"/>
                <w:lang w:eastAsia="en-CA"/>
              </w:rPr>
            </w:pPr>
            <w:r w:rsidRPr="00AE5365">
              <w:rPr>
                <w:rFonts w:asciiTheme="majorHAnsi" w:hAnsiTheme="majorHAnsi" w:cstheme="majorHAnsi"/>
                <w:sz w:val="20"/>
                <w:szCs w:val="20"/>
              </w:rPr>
              <w:t>13.6</w:t>
            </w:r>
          </w:p>
        </w:tc>
        <w:tc>
          <w:tcPr>
            <w:tcW w:w="722" w:type="dxa"/>
            <w:tcBorders>
              <w:top w:val="nil"/>
              <w:left w:val="nil"/>
              <w:bottom w:val="nil"/>
              <w:right w:val="nil"/>
            </w:tcBorders>
            <w:shd w:val="clear" w:color="auto" w:fill="auto"/>
            <w:noWrap/>
            <w:vAlign w:val="bottom"/>
          </w:tcPr>
          <w:p w14:paraId="41043714" w14:textId="4982E83A" w:rsidR="00CE3405" w:rsidRPr="00AE5365" w:rsidRDefault="00CE3405" w:rsidP="00887712">
            <w:pPr>
              <w:jc w:val="center"/>
              <w:rPr>
                <w:rFonts w:asciiTheme="majorHAnsi" w:eastAsia="Times New Roman" w:hAnsiTheme="majorHAnsi" w:cstheme="majorHAnsi"/>
                <w:sz w:val="20"/>
                <w:szCs w:val="20"/>
                <w:lang w:eastAsia="en-CA"/>
              </w:rPr>
            </w:pPr>
            <w:r w:rsidRPr="00AE5365">
              <w:rPr>
                <w:rFonts w:asciiTheme="majorHAnsi" w:hAnsiTheme="majorHAnsi" w:cstheme="majorHAnsi"/>
                <w:sz w:val="20"/>
                <w:szCs w:val="20"/>
              </w:rPr>
              <w:t>37.6</w:t>
            </w:r>
          </w:p>
        </w:tc>
        <w:tc>
          <w:tcPr>
            <w:tcW w:w="722" w:type="dxa"/>
            <w:tcBorders>
              <w:top w:val="nil"/>
              <w:left w:val="nil"/>
              <w:bottom w:val="nil"/>
              <w:right w:val="nil"/>
            </w:tcBorders>
            <w:shd w:val="clear" w:color="auto" w:fill="auto"/>
            <w:noWrap/>
            <w:vAlign w:val="bottom"/>
          </w:tcPr>
          <w:p w14:paraId="59C1C6D7" w14:textId="3E13E172" w:rsidR="00CE3405" w:rsidRPr="00AE5365" w:rsidRDefault="00CE3405" w:rsidP="00887712">
            <w:pPr>
              <w:jc w:val="center"/>
              <w:rPr>
                <w:rFonts w:asciiTheme="majorHAnsi" w:eastAsia="Times New Roman" w:hAnsiTheme="majorHAnsi" w:cstheme="majorHAnsi"/>
                <w:sz w:val="20"/>
                <w:szCs w:val="20"/>
                <w:lang w:eastAsia="en-CA"/>
              </w:rPr>
            </w:pPr>
            <w:r w:rsidRPr="00AE5365">
              <w:rPr>
                <w:rFonts w:asciiTheme="majorHAnsi" w:hAnsiTheme="majorHAnsi" w:cstheme="majorHAnsi"/>
                <w:sz w:val="20"/>
                <w:szCs w:val="20"/>
              </w:rPr>
              <w:t>4.0</w:t>
            </w:r>
          </w:p>
        </w:tc>
        <w:tc>
          <w:tcPr>
            <w:tcW w:w="721" w:type="dxa"/>
            <w:tcBorders>
              <w:top w:val="nil"/>
              <w:left w:val="nil"/>
              <w:bottom w:val="nil"/>
              <w:right w:val="nil"/>
            </w:tcBorders>
            <w:shd w:val="clear" w:color="auto" w:fill="auto"/>
            <w:noWrap/>
            <w:vAlign w:val="bottom"/>
          </w:tcPr>
          <w:p w14:paraId="79F6185E" w14:textId="1BBCAD3B" w:rsidR="00CE3405" w:rsidRPr="00AE5365" w:rsidRDefault="00CE3405" w:rsidP="00887712">
            <w:pPr>
              <w:jc w:val="center"/>
              <w:rPr>
                <w:rFonts w:asciiTheme="majorHAnsi" w:eastAsia="Times New Roman" w:hAnsiTheme="majorHAnsi" w:cstheme="majorHAnsi"/>
                <w:sz w:val="20"/>
                <w:szCs w:val="20"/>
                <w:lang w:eastAsia="en-CA"/>
              </w:rPr>
            </w:pPr>
            <w:r w:rsidRPr="00AE5365">
              <w:rPr>
                <w:rFonts w:asciiTheme="majorHAnsi" w:hAnsiTheme="majorHAnsi" w:cstheme="majorHAnsi"/>
                <w:sz w:val="20"/>
                <w:szCs w:val="20"/>
              </w:rPr>
              <w:t>0.1</w:t>
            </w:r>
          </w:p>
        </w:tc>
        <w:tc>
          <w:tcPr>
            <w:tcW w:w="722" w:type="dxa"/>
            <w:tcBorders>
              <w:top w:val="nil"/>
              <w:left w:val="nil"/>
              <w:bottom w:val="nil"/>
              <w:right w:val="nil"/>
            </w:tcBorders>
            <w:shd w:val="clear" w:color="auto" w:fill="auto"/>
            <w:noWrap/>
            <w:vAlign w:val="bottom"/>
          </w:tcPr>
          <w:p w14:paraId="7111CE6C" w14:textId="304E699B" w:rsidR="00CE3405" w:rsidRPr="00AE5365" w:rsidRDefault="00CE3405" w:rsidP="00887712">
            <w:pPr>
              <w:jc w:val="center"/>
              <w:rPr>
                <w:rFonts w:asciiTheme="majorHAnsi" w:eastAsia="Times New Roman" w:hAnsiTheme="majorHAnsi" w:cstheme="majorHAnsi"/>
                <w:sz w:val="20"/>
                <w:szCs w:val="20"/>
                <w:lang w:eastAsia="en-CA"/>
              </w:rPr>
            </w:pPr>
            <w:r w:rsidRPr="00AE5365">
              <w:rPr>
                <w:rFonts w:asciiTheme="majorHAnsi" w:hAnsiTheme="majorHAnsi" w:cstheme="majorHAnsi"/>
                <w:sz w:val="20"/>
                <w:szCs w:val="20"/>
              </w:rPr>
              <w:t>2.1</w:t>
            </w:r>
          </w:p>
        </w:tc>
        <w:tc>
          <w:tcPr>
            <w:tcW w:w="722" w:type="dxa"/>
            <w:tcBorders>
              <w:top w:val="nil"/>
              <w:left w:val="nil"/>
              <w:bottom w:val="nil"/>
              <w:right w:val="nil"/>
            </w:tcBorders>
            <w:shd w:val="clear" w:color="auto" w:fill="auto"/>
            <w:noWrap/>
            <w:vAlign w:val="bottom"/>
          </w:tcPr>
          <w:p w14:paraId="5329043D" w14:textId="4B36297D" w:rsidR="00CE3405" w:rsidRPr="00AE5365" w:rsidRDefault="00CE3405" w:rsidP="00887712">
            <w:pPr>
              <w:jc w:val="center"/>
              <w:rPr>
                <w:rFonts w:asciiTheme="majorHAnsi" w:eastAsia="Times New Roman" w:hAnsiTheme="majorHAnsi" w:cstheme="majorHAnsi"/>
                <w:sz w:val="20"/>
                <w:szCs w:val="20"/>
                <w:lang w:eastAsia="en-CA"/>
              </w:rPr>
            </w:pPr>
            <w:r w:rsidRPr="00AE5365">
              <w:rPr>
                <w:rFonts w:asciiTheme="majorHAnsi" w:hAnsiTheme="majorHAnsi" w:cstheme="majorHAnsi"/>
                <w:sz w:val="20"/>
                <w:szCs w:val="20"/>
              </w:rPr>
              <w:t>5.5</w:t>
            </w:r>
          </w:p>
        </w:tc>
        <w:tc>
          <w:tcPr>
            <w:tcW w:w="606" w:type="dxa"/>
            <w:tcBorders>
              <w:top w:val="nil"/>
              <w:left w:val="nil"/>
              <w:bottom w:val="nil"/>
              <w:right w:val="nil"/>
            </w:tcBorders>
            <w:shd w:val="clear" w:color="auto" w:fill="auto"/>
            <w:noWrap/>
            <w:vAlign w:val="bottom"/>
          </w:tcPr>
          <w:p w14:paraId="67946D80" w14:textId="77E27381" w:rsidR="00CE3405" w:rsidRPr="00AE5365" w:rsidRDefault="00CE3405" w:rsidP="00887712">
            <w:pPr>
              <w:jc w:val="center"/>
              <w:rPr>
                <w:rFonts w:asciiTheme="majorHAnsi" w:eastAsia="Times New Roman" w:hAnsiTheme="majorHAnsi" w:cstheme="majorHAnsi"/>
                <w:sz w:val="20"/>
                <w:szCs w:val="20"/>
                <w:lang w:eastAsia="en-CA"/>
              </w:rPr>
            </w:pPr>
            <w:r w:rsidRPr="00AE5365">
              <w:rPr>
                <w:rFonts w:asciiTheme="majorHAnsi" w:hAnsiTheme="majorHAnsi" w:cstheme="majorHAnsi"/>
                <w:sz w:val="20"/>
                <w:szCs w:val="20"/>
              </w:rPr>
              <w:t>0.0</w:t>
            </w:r>
          </w:p>
        </w:tc>
        <w:tc>
          <w:tcPr>
            <w:tcW w:w="567" w:type="dxa"/>
            <w:tcBorders>
              <w:top w:val="nil"/>
              <w:left w:val="nil"/>
              <w:bottom w:val="nil"/>
              <w:right w:val="nil"/>
            </w:tcBorders>
            <w:shd w:val="clear" w:color="auto" w:fill="auto"/>
            <w:noWrap/>
            <w:vAlign w:val="bottom"/>
          </w:tcPr>
          <w:p w14:paraId="4439C36E" w14:textId="0665160F" w:rsidR="00CE3405" w:rsidRPr="00AE5365" w:rsidRDefault="00CE3405" w:rsidP="00887712">
            <w:pPr>
              <w:jc w:val="center"/>
              <w:rPr>
                <w:rFonts w:eastAsia="Times New Roman" w:cs="Times New Roman"/>
                <w:sz w:val="20"/>
                <w:szCs w:val="20"/>
                <w:lang w:eastAsia="en-CA"/>
              </w:rPr>
            </w:pPr>
          </w:p>
        </w:tc>
        <w:tc>
          <w:tcPr>
            <w:tcW w:w="850" w:type="dxa"/>
            <w:tcBorders>
              <w:top w:val="nil"/>
              <w:left w:val="nil"/>
              <w:bottom w:val="nil"/>
              <w:right w:val="nil"/>
            </w:tcBorders>
            <w:shd w:val="clear" w:color="auto" w:fill="auto"/>
            <w:noWrap/>
            <w:vAlign w:val="bottom"/>
          </w:tcPr>
          <w:p w14:paraId="770B3D6E" w14:textId="608F7CE5" w:rsidR="00CE3405" w:rsidRPr="00AE5365" w:rsidRDefault="00CE3405" w:rsidP="00887712">
            <w:pPr>
              <w:jc w:val="center"/>
              <w:rPr>
                <w:rFonts w:eastAsia="Times New Roman" w:cs="Times New Roman"/>
                <w:b/>
                <w:bCs/>
                <w:sz w:val="20"/>
                <w:szCs w:val="20"/>
                <w:lang w:eastAsia="en-CA"/>
              </w:rPr>
            </w:pPr>
            <w:r w:rsidRPr="00AE5365">
              <w:rPr>
                <w:rFonts w:ascii="Arial" w:hAnsi="Arial" w:cs="Arial"/>
                <w:sz w:val="20"/>
                <w:szCs w:val="20"/>
              </w:rPr>
              <w:t>64.2</w:t>
            </w:r>
          </w:p>
        </w:tc>
      </w:tr>
      <w:tr w:rsidR="00921C95" w:rsidRPr="00AE5365" w14:paraId="3530C070" w14:textId="77777777" w:rsidTr="00B24B82">
        <w:trPr>
          <w:trHeight w:val="264"/>
        </w:trPr>
        <w:tc>
          <w:tcPr>
            <w:tcW w:w="1291" w:type="dxa"/>
            <w:shd w:val="clear" w:color="auto" w:fill="auto"/>
            <w:noWrap/>
            <w:vAlign w:val="bottom"/>
          </w:tcPr>
          <w:p w14:paraId="1CB0E690" w14:textId="45760690" w:rsidR="00CE3405" w:rsidRPr="00AE5365" w:rsidRDefault="00CE3405" w:rsidP="00CE3405">
            <w:pPr>
              <w:jc w:val="right"/>
              <w:rPr>
                <w:rFonts w:asciiTheme="majorHAnsi" w:eastAsia="Times New Roman" w:hAnsiTheme="majorHAnsi" w:cstheme="majorHAnsi"/>
                <w:sz w:val="20"/>
                <w:szCs w:val="20"/>
                <w:lang w:eastAsia="en-CA"/>
              </w:rPr>
            </w:pPr>
            <w:r w:rsidRPr="00AE5365">
              <w:rPr>
                <w:rFonts w:asciiTheme="majorHAnsi" w:hAnsiTheme="majorHAnsi" w:cstheme="majorHAnsi"/>
                <w:sz w:val="20"/>
                <w:szCs w:val="20"/>
              </w:rPr>
              <w:t>2-Oct-19</w:t>
            </w:r>
          </w:p>
        </w:tc>
        <w:tc>
          <w:tcPr>
            <w:tcW w:w="721" w:type="dxa"/>
            <w:tcBorders>
              <w:top w:val="nil"/>
              <w:left w:val="nil"/>
              <w:bottom w:val="nil"/>
              <w:right w:val="nil"/>
            </w:tcBorders>
            <w:shd w:val="clear" w:color="auto" w:fill="auto"/>
            <w:noWrap/>
            <w:vAlign w:val="bottom"/>
          </w:tcPr>
          <w:p w14:paraId="4989D09E" w14:textId="5BE68EF6" w:rsidR="00CE3405" w:rsidRPr="00AE5365" w:rsidRDefault="00CE3405" w:rsidP="00887712">
            <w:pPr>
              <w:jc w:val="center"/>
              <w:rPr>
                <w:rFonts w:asciiTheme="majorHAnsi" w:eastAsia="Times New Roman" w:hAnsiTheme="majorHAnsi" w:cstheme="majorHAnsi"/>
                <w:sz w:val="20"/>
                <w:szCs w:val="20"/>
                <w:lang w:eastAsia="en-CA"/>
              </w:rPr>
            </w:pPr>
            <w:r w:rsidRPr="00AE5365">
              <w:rPr>
                <w:rFonts w:asciiTheme="majorHAnsi" w:hAnsiTheme="majorHAnsi" w:cstheme="majorHAnsi"/>
                <w:sz w:val="20"/>
                <w:szCs w:val="20"/>
              </w:rPr>
              <w:t>0.1</w:t>
            </w:r>
          </w:p>
        </w:tc>
        <w:tc>
          <w:tcPr>
            <w:tcW w:w="722" w:type="dxa"/>
            <w:tcBorders>
              <w:top w:val="nil"/>
              <w:left w:val="nil"/>
              <w:bottom w:val="nil"/>
              <w:right w:val="nil"/>
            </w:tcBorders>
            <w:shd w:val="clear" w:color="auto" w:fill="auto"/>
            <w:noWrap/>
            <w:vAlign w:val="bottom"/>
          </w:tcPr>
          <w:p w14:paraId="471520FA" w14:textId="37076C9A" w:rsidR="00CE3405" w:rsidRPr="00AE5365" w:rsidRDefault="00CE3405" w:rsidP="00887712">
            <w:pPr>
              <w:jc w:val="center"/>
              <w:rPr>
                <w:rFonts w:asciiTheme="majorHAnsi" w:eastAsia="Times New Roman" w:hAnsiTheme="majorHAnsi" w:cstheme="majorHAnsi"/>
                <w:sz w:val="20"/>
                <w:szCs w:val="20"/>
                <w:lang w:eastAsia="en-CA"/>
              </w:rPr>
            </w:pPr>
            <w:r w:rsidRPr="00AE5365">
              <w:rPr>
                <w:rFonts w:asciiTheme="majorHAnsi" w:hAnsiTheme="majorHAnsi" w:cstheme="majorHAnsi"/>
                <w:sz w:val="20"/>
                <w:szCs w:val="20"/>
              </w:rPr>
              <w:t>1.0</w:t>
            </w:r>
          </w:p>
        </w:tc>
        <w:tc>
          <w:tcPr>
            <w:tcW w:w="721" w:type="dxa"/>
            <w:tcBorders>
              <w:top w:val="nil"/>
              <w:left w:val="nil"/>
              <w:bottom w:val="nil"/>
              <w:right w:val="nil"/>
            </w:tcBorders>
            <w:shd w:val="clear" w:color="auto" w:fill="auto"/>
            <w:noWrap/>
            <w:vAlign w:val="bottom"/>
          </w:tcPr>
          <w:p w14:paraId="109F0006" w14:textId="32DE25BD" w:rsidR="00CE3405" w:rsidRPr="00AE5365" w:rsidRDefault="00CE3405" w:rsidP="00887712">
            <w:pPr>
              <w:jc w:val="center"/>
              <w:rPr>
                <w:rFonts w:asciiTheme="majorHAnsi" w:eastAsia="Times New Roman" w:hAnsiTheme="majorHAnsi" w:cstheme="majorHAnsi"/>
                <w:sz w:val="20"/>
                <w:szCs w:val="20"/>
                <w:lang w:eastAsia="en-CA"/>
              </w:rPr>
            </w:pPr>
            <w:r w:rsidRPr="00AE5365">
              <w:rPr>
                <w:rFonts w:asciiTheme="majorHAnsi" w:hAnsiTheme="majorHAnsi" w:cstheme="majorHAnsi"/>
                <w:sz w:val="20"/>
                <w:szCs w:val="20"/>
              </w:rPr>
              <w:t>13.3</w:t>
            </w:r>
          </w:p>
        </w:tc>
        <w:tc>
          <w:tcPr>
            <w:tcW w:w="722" w:type="dxa"/>
            <w:tcBorders>
              <w:top w:val="nil"/>
              <w:left w:val="nil"/>
              <w:bottom w:val="nil"/>
              <w:right w:val="nil"/>
            </w:tcBorders>
            <w:shd w:val="clear" w:color="auto" w:fill="auto"/>
            <w:noWrap/>
            <w:vAlign w:val="bottom"/>
          </w:tcPr>
          <w:p w14:paraId="3ED09A8E" w14:textId="0F5A9CAE" w:rsidR="00CE3405" w:rsidRPr="00AE5365" w:rsidRDefault="00CE3405" w:rsidP="00887712">
            <w:pPr>
              <w:jc w:val="center"/>
              <w:rPr>
                <w:rFonts w:asciiTheme="majorHAnsi" w:eastAsia="Times New Roman" w:hAnsiTheme="majorHAnsi" w:cstheme="majorHAnsi"/>
                <w:sz w:val="20"/>
                <w:szCs w:val="20"/>
                <w:lang w:eastAsia="en-CA"/>
              </w:rPr>
            </w:pPr>
            <w:r w:rsidRPr="00AE5365">
              <w:rPr>
                <w:rFonts w:asciiTheme="majorHAnsi" w:hAnsiTheme="majorHAnsi" w:cstheme="majorHAnsi"/>
                <w:sz w:val="20"/>
                <w:szCs w:val="20"/>
              </w:rPr>
              <w:t>18.4</w:t>
            </w:r>
          </w:p>
        </w:tc>
        <w:tc>
          <w:tcPr>
            <w:tcW w:w="722" w:type="dxa"/>
            <w:tcBorders>
              <w:top w:val="nil"/>
              <w:left w:val="nil"/>
              <w:bottom w:val="nil"/>
              <w:right w:val="nil"/>
            </w:tcBorders>
            <w:shd w:val="clear" w:color="auto" w:fill="auto"/>
            <w:noWrap/>
            <w:vAlign w:val="bottom"/>
          </w:tcPr>
          <w:p w14:paraId="63C61226" w14:textId="22396A99" w:rsidR="00CE3405" w:rsidRPr="00AE5365" w:rsidRDefault="00CE3405" w:rsidP="00887712">
            <w:pPr>
              <w:jc w:val="center"/>
              <w:rPr>
                <w:rFonts w:asciiTheme="majorHAnsi" w:eastAsia="Times New Roman" w:hAnsiTheme="majorHAnsi" w:cstheme="majorHAnsi"/>
                <w:sz w:val="20"/>
                <w:szCs w:val="20"/>
                <w:lang w:eastAsia="en-CA"/>
              </w:rPr>
            </w:pPr>
            <w:r w:rsidRPr="00AE5365">
              <w:rPr>
                <w:rFonts w:asciiTheme="majorHAnsi" w:hAnsiTheme="majorHAnsi" w:cstheme="majorHAnsi"/>
                <w:sz w:val="20"/>
                <w:szCs w:val="20"/>
              </w:rPr>
              <w:t>2.1</w:t>
            </w:r>
          </w:p>
        </w:tc>
        <w:tc>
          <w:tcPr>
            <w:tcW w:w="721" w:type="dxa"/>
            <w:tcBorders>
              <w:top w:val="nil"/>
              <w:left w:val="nil"/>
              <w:bottom w:val="nil"/>
              <w:right w:val="nil"/>
            </w:tcBorders>
            <w:shd w:val="clear" w:color="auto" w:fill="auto"/>
            <w:noWrap/>
            <w:vAlign w:val="bottom"/>
          </w:tcPr>
          <w:p w14:paraId="40B33078" w14:textId="0FBB2994" w:rsidR="00CE3405" w:rsidRPr="00AE5365" w:rsidRDefault="00CE3405" w:rsidP="00887712">
            <w:pPr>
              <w:jc w:val="center"/>
              <w:rPr>
                <w:rFonts w:asciiTheme="majorHAnsi" w:eastAsia="Times New Roman" w:hAnsiTheme="majorHAnsi" w:cstheme="majorHAnsi"/>
                <w:sz w:val="20"/>
                <w:szCs w:val="20"/>
                <w:lang w:eastAsia="en-CA"/>
              </w:rPr>
            </w:pPr>
            <w:r w:rsidRPr="00AE5365">
              <w:rPr>
                <w:rFonts w:asciiTheme="majorHAnsi" w:hAnsiTheme="majorHAnsi" w:cstheme="majorHAnsi"/>
                <w:sz w:val="20"/>
                <w:szCs w:val="20"/>
              </w:rPr>
              <w:t>0.2</w:t>
            </w:r>
          </w:p>
        </w:tc>
        <w:tc>
          <w:tcPr>
            <w:tcW w:w="722" w:type="dxa"/>
            <w:tcBorders>
              <w:top w:val="nil"/>
              <w:left w:val="nil"/>
              <w:bottom w:val="nil"/>
              <w:right w:val="nil"/>
            </w:tcBorders>
            <w:shd w:val="clear" w:color="auto" w:fill="auto"/>
            <w:noWrap/>
            <w:vAlign w:val="bottom"/>
          </w:tcPr>
          <w:p w14:paraId="35573E51" w14:textId="1A36DCDF" w:rsidR="00CE3405" w:rsidRPr="00AE5365" w:rsidRDefault="00CE3405" w:rsidP="00887712">
            <w:pPr>
              <w:jc w:val="center"/>
              <w:rPr>
                <w:rFonts w:asciiTheme="majorHAnsi" w:eastAsia="Times New Roman" w:hAnsiTheme="majorHAnsi" w:cstheme="majorHAnsi"/>
                <w:sz w:val="20"/>
                <w:szCs w:val="20"/>
                <w:lang w:eastAsia="en-CA"/>
              </w:rPr>
            </w:pPr>
            <w:r w:rsidRPr="00AE5365">
              <w:rPr>
                <w:rFonts w:asciiTheme="majorHAnsi" w:hAnsiTheme="majorHAnsi" w:cstheme="majorHAnsi"/>
                <w:sz w:val="20"/>
                <w:szCs w:val="20"/>
              </w:rPr>
              <w:t>6.4</w:t>
            </w:r>
          </w:p>
        </w:tc>
        <w:tc>
          <w:tcPr>
            <w:tcW w:w="722" w:type="dxa"/>
            <w:tcBorders>
              <w:top w:val="nil"/>
              <w:left w:val="nil"/>
              <w:bottom w:val="nil"/>
              <w:right w:val="nil"/>
            </w:tcBorders>
            <w:shd w:val="clear" w:color="auto" w:fill="auto"/>
            <w:noWrap/>
            <w:vAlign w:val="bottom"/>
          </w:tcPr>
          <w:p w14:paraId="6EFE7148" w14:textId="45C42324" w:rsidR="00CE3405" w:rsidRPr="00AE5365" w:rsidRDefault="00CE3405" w:rsidP="00887712">
            <w:pPr>
              <w:jc w:val="center"/>
              <w:rPr>
                <w:rFonts w:asciiTheme="majorHAnsi" w:eastAsia="Times New Roman" w:hAnsiTheme="majorHAnsi" w:cstheme="majorHAnsi"/>
                <w:sz w:val="20"/>
                <w:szCs w:val="20"/>
                <w:lang w:eastAsia="en-CA"/>
              </w:rPr>
            </w:pPr>
            <w:r w:rsidRPr="00AE5365">
              <w:rPr>
                <w:rFonts w:asciiTheme="majorHAnsi" w:hAnsiTheme="majorHAnsi" w:cstheme="majorHAnsi"/>
                <w:sz w:val="20"/>
                <w:szCs w:val="20"/>
              </w:rPr>
              <w:t>1.1</w:t>
            </w:r>
          </w:p>
        </w:tc>
        <w:tc>
          <w:tcPr>
            <w:tcW w:w="606" w:type="dxa"/>
            <w:tcBorders>
              <w:top w:val="nil"/>
              <w:left w:val="nil"/>
              <w:bottom w:val="nil"/>
              <w:right w:val="nil"/>
            </w:tcBorders>
            <w:shd w:val="clear" w:color="auto" w:fill="auto"/>
            <w:noWrap/>
            <w:vAlign w:val="bottom"/>
          </w:tcPr>
          <w:p w14:paraId="324CB86A" w14:textId="1084E489" w:rsidR="00CE3405" w:rsidRPr="00AE5365" w:rsidRDefault="00CE3405" w:rsidP="00887712">
            <w:pPr>
              <w:jc w:val="center"/>
              <w:rPr>
                <w:rFonts w:asciiTheme="majorHAnsi" w:eastAsia="Times New Roman" w:hAnsiTheme="majorHAnsi" w:cstheme="majorHAnsi"/>
                <w:sz w:val="20"/>
                <w:szCs w:val="20"/>
                <w:lang w:eastAsia="en-CA"/>
              </w:rPr>
            </w:pPr>
            <w:r w:rsidRPr="00AE5365">
              <w:rPr>
                <w:rFonts w:asciiTheme="majorHAnsi" w:hAnsiTheme="majorHAnsi" w:cstheme="majorHAnsi"/>
                <w:sz w:val="20"/>
                <w:szCs w:val="20"/>
              </w:rPr>
              <w:t>1.1</w:t>
            </w:r>
          </w:p>
        </w:tc>
        <w:tc>
          <w:tcPr>
            <w:tcW w:w="567" w:type="dxa"/>
            <w:tcBorders>
              <w:top w:val="nil"/>
              <w:left w:val="nil"/>
              <w:bottom w:val="nil"/>
              <w:right w:val="nil"/>
            </w:tcBorders>
            <w:shd w:val="clear" w:color="auto" w:fill="auto"/>
            <w:noWrap/>
            <w:vAlign w:val="bottom"/>
          </w:tcPr>
          <w:p w14:paraId="444B8BA8" w14:textId="2F58E7AB" w:rsidR="00CE3405" w:rsidRPr="00AE5365" w:rsidRDefault="00CE3405" w:rsidP="00887712">
            <w:pPr>
              <w:jc w:val="center"/>
              <w:rPr>
                <w:rFonts w:eastAsia="Times New Roman" w:cs="Times New Roman"/>
                <w:sz w:val="20"/>
                <w:szCs w:val="20"/>
                <w:lang w:eastAsia="en-CA"/>
              </w:rPr>
            </w:pPr>
          </w:p>
        </w:tc>
        <w:tc>
          <w:tcPr>
            <w:tcW w:w="850" w:type="dxa"/>
            <w:tcBorders>
              <w:top w:val="nil"/>
              <w:left w:val="nil"/>
              <w:bottom w:val="nil"/>
              <w:right w:val="nil"/>
            </w:tcBorders>
            <w:shd w:val="clear" w:color="auto" w:fill="auto"/>
            <w:noWrap/>
            <w:vAlign w:val="bottom"/>
          </w:tcPr>
          <w:p w14:paraId="21397B02" w14:textId="7BB750F4" w:rsidR="00CE3405" w:rsidRPr="00AE5365" w:rsidRDefault="00CE3405" w:rsidP="00887712">
            <w:pPr>
              <w:jc w:val="center"/>
              <w:rPr>
                <w:rFonts w:eastAsia="Times New Roman" w:cs="Times New Roman"/>
                <w:b/>
                <w:bCs/>
                <w:sz w:val="20"/>
                <w:szCs w:val="20"/>
                <w:lang w:eastAsia="en-CA"/>
              </w:rPr>
            </w:pPr>
            <w:r w:rsidRPr="00AE5365">
              <w:rPr>
                <w:rFonts w:ascii="Arial" w:hAnsi="Arial" w:cs="Arial"/>
                <w:sz w:val="20"/>
                <w:szCs w:val="20"/>
              </w:rPr>
              <w:t>43.8</w:t>
            </w:r>
          </w:p>
        </w:tc>
      </w:tr>
      <w:tr w:rsidR="00921C95" w:rsidRPr="00AE5365" w14:paraId="6F1F772D" w14:textId="77777777" w:rsidTr="00887712">
        <w:trPr>
          <w:trHeight w:val="264"/>
        </w:trPr>
        <w:tc>
          <w:tcPr>
            <w:tcW w:w="1291" w:type="dxa"/>
            <w:shd w:val="clear" w:color="auto" w:fill="auto"/>
            <w:noWrap/>
            <w:vAlign w:val="bottom"/>
          </w:tcPr>
          <w:p w14:paraId="2A5351D2" w14:textId="5540280C" w:rsidR="00CE3405" w:rsidRPr="00AE5365" w:rsidRDefault="00CE3405" w:rsidP="00CE3405">
            <w:pPr>
              <w:jc w:val="right"/>
              <w:rPr>
                <w:rFonts w:asciiTheme="majorHAnsi" w:eastAsia="Times New Roman" w:hAnsiTheme="majorHAnsi" w:cstheme="majorHAnsi"/>
                <w:sz w:val="20"/>
                <w:szCs w:val="20"/>
                <w:lang w:eastAsia="en-CA"/>
              </w:rPr>
            </w:pPr>
            <w:r w:rsidRPr="00AE5365">
              <w:rPr>
                <w:rFonts w:asciiTheme="majorHAnsi" w:hAnsiTheme="majorHAnsi" w:cstheme="majorHAnsi"/>
                <w:sz w:val="20"/>
                <w:szCs w:val="20"/>
              </w:rPr>
              <w:t>22-Oct-19</w:t>
            </w:r>
          </w:p>
        </w:tc>
        <w:tc>
          <w:tcPr>
            <w:tcW w:w="721" w:type="dxa"/>
            <w:tcBorders>
              <w:top w:val="nil"/>
              <w:left w:val="nil"/>
              <w:right w:val="nil"/>
            </w:tcBorders>
            <w:shd w:val="clear" w:color="auto" w:fill="auto"/>
            <w:noWrap/>
            <w:vAlign w:val="bottom"/>
          </w:tcPr>
          <w:p w14:paraId="5976A38E" w14:textId="194D2AC1" w:rsidR="00CE3405" w:rsidRPr="00AE5365" w:rsidRDefault="00CE3405" w:rsidP="00887712">
            <w:pPr>
              <w:jc w:val="center"/>
              <w:rPr>
                <w:rFonts w:asciiTheme="majorHAnsi" w:eastAsia="Times New Roman" w:hAnsiTheme="majorHAnsi" w:cstheme="majorHAnsi"/>
                <w:sz w:val="20"/>
                <w:szCs w:val="20"/>
                <w:lang w:eastAsia="en-CA"/>
              </w:rPr>
            </w:pPr>
            <w:r w:rsidRPr="00AE5365">
              <w:rPr>
                <w:rFonts w:asciiTheme="majorHAnsi" w:hAnsiTheme="majorHAnsi" w:cstheme="majorHAnsi"/>
                <w:sz w:val="20"/>
                <w:szCs w:val="20"/>
              </w:rPr>
              <w:t>0.0</w:t>
            </w:r>
          </w:p>
        </w:tc>
        <w:tc>
          <w:tcPr>
            <w:tcW w:w="722" w:type="dxa"/>
            <w:tcBorders>
              <w:top w:val="nil"/>
              <w:left w:val="nil"/>
              <w:right w:val="nil"/>
            </w:tcBorders>
            <w:shd w:val="clear" w:color="auto" w:fill="auto"/>
            <w:noWrap/>
            <w:vAlign w:val="bottom"/>
          </w:tcPr>
          <w:p w14:paraId="376D5641" w14:textId="406DF226" w:rsidR="00CE3405" w:rsidRPr="00AE5365" w:rsidRDefault="00CE3405" w:rsidP="00887712">
            <w:pPr>
              <w:jc w:val="center"/>
              <w:rPr>
                <w:rFonts w:asciiTheme="majorHAnsi" w:eastAsia="Times New Roman" w:hAnsiTheme="majorHAnsi" w:cstheme="majorHAnsi"/>
                <w:sz w:val="20"/>
                <w:szCs w:val="20"/>
                <w:lang w:eastAsia="en-CA"/>
              </w:rPr>
            </w:pPr>
            <w:r w:rsidRPr="00AE5365">
              <w:rPr>
                <w:rFonts w:asciiTheme="majorHAnsi" w:hAnsiTheme="majorHAnsi" w:cstheme="majorHAnsi"/>
                <w:sz w:val="20"/>
                <w:szCs w:val="20"/>
              </w:rPr>
              <w:t>1.7</w:t>
            </w:r>
          </w:p>
        </w:tc>
        <w:tc>
          <w:tcPr>
            <w:tcW w:w="721" w:type="dxa"/>
            <w:tcBorders>
              <w:top w:val="nil"/>
              <w:left w:val="nil"/>
              <w:right w:val="nil"/>
            </w:tcBorders>
            <w:shd w:val="clear" w:color="auto" w:fill="auto"/>
            <w:noWrap/>
            <w:vAlign w:val="bottom"/>
          </w:tcPr>
          <w:p w14:paraId="7892C304" w14:textId="54EF72F2" w:rsidR="00CE3405" w:rsidRPr="00AE5365" w:rsidRDefault="00CE3405" w:rsidP="00887712">
            <w:pPr>
              <w:jc w:val="center"/>
              <w:rPr>
                <w:rFonts w:asciiTheme="majorHAnsi" w:eastAsia="Times New Roman" w:hAnsiTheme="majorHAnsi" w:cstheme="majorHAnsi"/>
                <w:sz w:val="20"/>
                <w:szCs w:val="20"/>
                <w:lang w:eastAsia="en-CA"/>
              </w:rPr>
            </w:pPr>
            <w:r w:rsidRPr="00AE5365">
              <w:rPr>
                <w:rFonts w:asciiTheme="majorHAnsi" w:hAnsiTheme="majorHAnsi" w:cstheme="majorHAnsi"/>
                <w:sz w:val="20"/>
                <w:szCs w:val="20"/>
              </w:rPr>
              <w:t>27.1</w:t>
            </w:r>
          </w:p>
        </w:tc>
        <w:tc>
          <w:tcPr>
            <w:tcW w:w="722" w:type="dxa"/>
            <w:tcBorders>
              <w:top w:val="nil"/>
              <w:left w:val="nil"/>
              <w:right w:val="nil"/>
            </w:tcBorders>
            <w:shd w:val="clear" w:color="auto" w:fill="auto"/>
            <w:noWrap/>
            <w:vAlign w:val="bottom"/>
          </w:tcPr>
          <w:p w14:paraId="315074A1" w14:textId="01199146" w:rsidR="00CE3405" w:rsidRPr="00AE5365" w:rsidRDefault="00CE3405" w:rsidP="00887712">
            <w:pPr>
              <w:jc w:val="center"/>
              <w:rPr>
                <w:rFonts w:asciiTheme="majorHAnsi" w:eastAsia="Times New Roman" w:hAnsiTheme="majorHAnsi" w:cstheme="majorHAnsi"/>
                <w:sz w:val="20"/>
                <w:szCs w:val="20"/>
                <w:lang w:eastAsia="en-CA"/>
              </w:rPr>
            </w:pPr>
            <w:r w:rsidRPr="00AE5365">
              <w:rPr>
                <w:rFonts w:asciiTheme="majorHAnsi" w:hAnsiTheme="majorHAnsi" w:cstheme="majorHAnsi"/>
                <w:sz w:val="20"/>
                <w:szCs w:val="20"/>
              </w:rPr>
              <w:t>42.9</w:t>
            </w:r>
          </w:p>
        </w:tc>
        <w:tc>
          <w:tcPr>
            <w:tcW w:w="722" w:type="dxa"/>
            <w:tcBorders>
              <w:top w:val="nil"/>
              <w:left w:val="nil"/>
              <w:right w:val="nil"/>
            </w:tcBorders>
            <w:shd w:val="clear" w:color="auto" w:fill="auto"/>
            <w:noWrap/>
            <w:vAlign w:val="bottom"/>
          </w:tcPr>
          <w:p w14:paraId="769707D9" w14:textId="4CE6D85C" w:rsidR="00CE3405" w:rsidRPr="00AE5365" w:rsidRDefault="00CE3405" w:rsidP="00887712">
            <w:pPr>
              <w:jc w:val="center"/>
              <w:rPr>
                <w:rFonts w:asciiTheme="majorHAnsi" w:eastAsia="Times New Roman" w:hAnsiTheme="majorHAnsi" w:cstheme="majorHAnsi"/>
                <w:sz w:val="20"/>
                <w:szCs w:val="20"/>
                <w:lang w:eastAsia="en-CA"/>
              </w:rPr>
            </w:pPr>
            <w:r w:rsidRPr="00AE5365">
              <w:rPr>
                <w:rFonts w:asciiTheme="majorHAnsi" w:hAnsiTheme="majorHAnsi" w:cstheme="majorHAnsi"/>
                <w:sz w:val="20"/>
                <w:szCs w:val="20"/>
              </w:rPr>
              <w:t>0.4</w:t>
            </w:r>
          </w:p>
        </w:tc>
        <w:tc>
          <w:tcPr>
            <w:tcW w:w="721" w:type="dxa"/>
            <w:tcBorders>
              <w:top w:val="nil"/>
              <w:left w:val="nil"/>
              <w:right w:val="nil"/>
            </w:tcBorders>
            <w:shd w:val="clear" w:color="auto" w:fill="auto"/>
            <w:noWrap/>
            <w:vAlign w:val="bottom"/>
          </w:tcPr>
          <w:p w14:paraId="1B14F4FD" w14:textId="4F072886" w:rsidR="00CE3405" w:rsidRPr="00AE5365" w:rsidRDefault="00CE3405" w:rsidP="00887712">
            <w:pPr>
              <w:jc w:val="center"/>
              <w:rPr>
                <w:rFonts w:asciiTheme="majorHAnsi" w:eastAsia="Times New Roman" w:hAnsiTheme="majorHAnsi" w:cstheme="majorHAnsi"/>
                <w:sz w:val="20"/>
                <w:szCs w:val="20"/>
                <w:lang w:eastAsia="en-CA"/>
              </w:rPr>
            </w:pPr>
            <w:r w:rsidRPr="00AE5365">
              <w:rPr>
                <w:rFonts w:asciiTheme="majorHAnsi" w:hAnsiTheme="majorHAnsi" w:cstheme="majorHAnsi"/>
                <w:sz w:val="20"/>
                <w:szCs w:val="20"/>
              </w:rPr>
              <w:t>0.1</w:t>
            </w:r>
          </w:p>
        </w:tc>
        <w:tc>
          <w:tcPr>
            <w:tcW w:w="722" w:type="dxa"/>
            <w:tcBorders>
              <w:top w:val="nil"/>
              <w:left w:val="nil"/>
              <w:right w:val="nil"/>
            </w:tcBorders>
            <w:shd w:val="clear" w:color="auto" w:fill="auto"/>
            <w:noWrap/>
            <w:vAlign w:val="bottom"/>
          </w:tcPr>
          <w:p w14:paraId="0E0749C8" w14:textId="60AA7F95" w:rsidR="00CE3405" w:rsidRPr="00AE5365" w:rsidRDefault="00CE3405" w:rsidP="00887712">
            <w:pPr>
              <w:jc w:val="center"/>
              <w:rPr>
                <w:rFonts w:asciiTheme="majorHAnsi" w:eastAsia="Times New Roman" w:hAnsiTheme="majorHAnsi" w:cstheme="majorHAnsi"/>
                <w:sz w:val="20"/>
                <w:szCs w:val="20"/>
                <w:lang w:eastAsia="en-CA"/>
              </w:rPr>
            </w:pPr>
            <w:r w:rsidRPr="00AE5365">
              <w:rPr>
                <w:rFonts w:asciiTheme="majorHAnsi" w:hAnsiTheme="majorHAnsi" w:cstheme="majorHAnsi"/>
                <w:sz w:val="20"/>
                <w:szCs w:val="20"/>
              </w:rPr>
              <w:t>1.5</w:t>
            </w:r>
          </w:p>
        </w:tc>
        <w:tc>
          <w:tcPr>
            <w:tcW w:w="722" w:type="dxa"/>
            <w:tcBorders>
              <w:top w:val="nil"/>
              <w:left w:val="nil"/>
              <w:right w:val="nil"/>
            </w:tcBorders>
            <w:shd w:val="clear" w:color="auto" w:fill="auto"/>
            <w:noWrap/>
            <w:vAlign w:val="bottom"/>
          </w:tcPr>
          <w:p w14:paraId="48A63627" w14:textId="07ED6E58" w:rsidR="00CE3405" w:rsidRPr="00AE5365" w:rsidRDefault="00CE3405" w:rsidP="00887712">
            <w:pPr>
              <w:jc w:val="center"/>
              <w:rPr>
                <w:rFonts w:asciiTheme="majorHAnsi" w:eastAsia="Times New Roman" w:hAnsiTheme="majorHAnsi" w:cstheme="majorHAnsi"/>
                <w:sz w:val="20"/>
                <w:szCs w:val="20"/>
                <w:lang w:eastAsia="en-CA"/>
              </w:rPr>
            </w:pPr>
            <w:r w:rsidRPr="00AE5365">
              <w:rPr>
                <w:rFonts w:asciiTheme="majorHAnsi" w:hAnsiTheme="majorHAnsi" w:cstheme="majorHAnsi"/>
                <w:sz w:val="20"/>
                <w:szCs w:val="20"/>
              </w:rPr>
              <w:t>0.1</w:t>
            </w:r>
          </w:p>
        </w:tc>
        <w:tc>
          <w:tcPr>
            <w:tcW w:w="606" w:type="dxa"/>
            <w:tcBorders>
              <w:top w:val="nil"/>
              <w:left w:val="nil"/>
              <w:right w:val="nil"/>
            </w:tcBorders>
            <w:shd w:val="clear" w:color="auto" w:fill="auto"/>
            <w:noWrap/>
            <w:vAlign w:val="bottom"/>
          </w:tcPr>
          <w:p w14:paraId="2B784E5C" w14:textId="3AAED912" w:rsidR="00CE3405" w:rsidRPr="00AE5365" w:rsidRDefault="00CE3405" w:rsidP="00887712">
            <w:pPr>
              <w:jc w:val="center"/>
              <w:rPr>
                <w:rFonts w:asciiTheme="majorHAnsi" w:eastAsia="Times New Roman" w:hAnsiTheme="majorHAnsi" w:cstheme="majorHAnsi"/>
                <w:sz w:val="20"/>
                <w:szCs w:val="20"/>
                <w:lang w:eastAsia="en-CA"/>
              </w:rPr>
            </w:pPr>
            <w:r w:rsidRPr="00AE5365">
              <w:rPr>
                <w:rFonts w:asciiTheme="majorHAnsi" w:hAnsiTheme="majorHAnsi" w:cstheme="majorHAnsi"/>
                <w:sz w:val="20"/>
                <w:szCs w:val="20"/>
              </w:rPr>
              <w:t>0.0</w:t>
            </w:r>
          </w:p>
        </w:tc>
        <w:tc>
          <w:tcPr>
            <w:tcW w:w="567" w:type="dxa"/>
            <w:tcBorders>
              <w:top w:val="nil"/>
              <w:left w:val="nil"/>
              <w:right w:val="nil"/>
            </w:tcBorders>
            <w:shd w:val="clear" w:color="auto" w:fill="auto"/>
            <w:noWrap/>
            <w:vAlign w:val="bottom"/>
          </w:tcPr>
          <w:p w14:paraId="4162F13E" w14:textId="5D22CC76" w:rsidR="00CE3405" w:rsidRPr="00AE5365" w:rsidRDefault="00CE3405" w:rsidP="00887712">
            <w:pPr>
              <w:jc w:val="center"/>
              <w:rPr>
                <w:rFonts w:eastAsia="Times New Roman" w:cs="Times New Roman"/>
                <w:sz w:val="20"/>
                <w:szCs w:val="20"/>
                <w:lang w:eastAsia="en-CA"/>
              </w:rPr>
            </w:pPr>
          </w:p>
        </w:tc>
        <w:tc>
          <w:tcPr>
            <w:tcW w:w="850" w:type="dxa"/>
            <w:tcBorders>
              <w:top w:val="nil"/>
              <w:left w:val="nil"/>
              <w:right w:val="nil"/>
            </w:tcBorders>
            <w:shd w:val="clear" w:color="auto" w:fill="auto"/>
            <w:noWrap/>
            <w:vAlign w:val="bottom"/>
          </w:tcPr>
          <w:p w14:paraId="0BCDBEDA" w14:textId="42A992D5" w:rsidR="00CE3405" w:rsidRPr="00AE5365" w:rsidRDefault="00CE3405" w:rsidP="00887712">
            <w:pPr>
              <w:jc w:val="center"/>
              <w:rPr>
                <w:rFonts w:eastAsia="Times New Roman" w:cs="Times New Roman"/>
                <w:b/>
                <w:bCs/>
                <w:sz w:val="20"/>
                <w:szCs w:val="20"/>
                <w:lang w:eastAsia="en-CA"/>
              </w:rPr>
            </w:pPr>
            <w:r w:rsidRPr="00AE5365">
              <w:rPr>
                <w:rFonts w:ascii="Arial" w:hAnsi="Arial" w:cs="Arial"/>
                <w:sz w:val="20"/>
                <w:szCs w:val="20"/>
              </w:rPr>
              <w:t>73.9</w:t>
            </w:r>
          </w:p>
        </w:tc>
      </w:tr>
      <w:tr w:rsidR="00921C95" w:rsidRPr="00AE5365" w14:paraId="17F21881" w14:textId="77777777" w:rsidTr="00887712">
        <w:trPr>
          <w:trHeight w:val="264"/>
        </w:trPr>
        <w:tc>
          <w:tcPr>
            <w:tcW w:w="1291" w:type="dxa"/>
            <w:shd w:val="clear" w:color="auto" w:fill="auto"/>
            <w:noWrap/>
            <w:vAlign w:val="bottom"/>
          </w:tcPr>
          <w:p w14:paraId="252BEC37" w14:textId="60CA5CBB" w:rsidR="00CE3405" w:rsidRPr="00AE5365" w:rsidRDefault="00CE3405" w:rsidP="00CE3405">
            <w:pPr>
              <w:jc w:val="right"/>
              <w:rPr>
                <w:rFonts w:asciiTheme="majorHAnsi" w:eastAsia="Times New Roman" w:hAnsiTheme="majorHAnsi" w:cstheme="majorHAnsi"/>
                <w:sz w:val="20"/>
                <w:szCs w:val="20"/>
                <w:lang w:eastAsia="en-CA"/>
              </w:rPr>
            </w:pPr>
            <w:r w:rsidRPr="00AE5365">
              <w:rPr>
                <w:rFonts w:asciiTheme="majorHAnsi" w:hAnsiTheme="majorHAnsi" w:cstheme="majorHAnsi"/>
                <w:sz w:val="20"/>
                <w:szCs w:val="20"/>
              </w:rPr>
              <w:t>12-Nov-19</w:t>
            </w:r>
          </w:p>
        </w:tc>
        <w:tc>
          <w:tcPr>
            <w:tcW w:w="721" w:type="dxa"/>
            <w:shd w:val="clear" w:color="auto" w:fill="auto"/>
            <w:noWrap/>
            <w:vAlign w:val="bottom"/>
          </w:tcPr>
          <w:p w14:paraId="2111BEFE" w14:textId="4E545FEE" w:rsidR="00CE3405" w:rsidRPr="00AE5365" w:rsidRDefault="00CE3405" w:rsidP="00887712">
            <w:pPr>
              <w:jc w:val="center"/>
              <w:rPr>
                <w:rFonts w:asciiTheme="majorHAnsi" w:eastAsia="Times New Roman" w:hAnsiTheme="majorHAnsi" w:cstheme="majorHAnsi"/>
                <w:sz w:val="20"/>
                <w:szCs w:val="20"/>
                <w:lang w:eastAsia="en-CA"/>
              </w:rPr>
            </w:pPr>
            <w:r w:rsidRPr="00AE5365">
              <w:rPr>
                <w:rFonts w:asciiTheme="majorHAnsi" w:hAnsiTheme="majorHAnsi" w:cstheme="majorHAnsi"/>
                <w:sz w:val="20"/>
                <w:szCs w:val="20"/>
              </w:rPr>
              <w:t>0.0</w:t>
            </w:r>
          </w:p>
        </w:tc>
        <w:tc>
          <w:tcPr>
            <w:tcW w:w="722" w:type="dxa"/>
            <w:shd w:val="clear" w:color="auto" w:fill="auto"/>
            <w:noWrap/>
            <w:vAlign w:val="bottom"/>
          </w:tcPr>
          <w:p w14:paraId="40D8D4EA" w14:textId="15F0F9D1" w:rsidR="00CE3405" w:rsidRPr="00AE5365" w:rsidRDefault="00CE3405" w:rsidP="00887712">
            <w:pPr>
              <w:jc w:val="center"/>
              <w:rPr>
                <w:rFonts w:asciiTheme="majorHAnsi" w:eastAsia="Times New Roman" w:hAnsiTheme="majorHAnsi" w:cstheme="majorHAnsi"/>
                <w:sz w:val="20"/>
                <w:szCs w:val="20"/>
                <w:lang w:eastAsia="en-CA"/>
              </w:rPr>
            </w:pPr>
            <w:r w:rsidRPr="00AE5365">
              <w:rPr>
                <w:rFonts w:asciiTheme="majorHAnsi" w:hAnsiTheme="majorHAnsi" w:cstheme="majorHAnsi"/>
                <w:sz w:val="20"/>
                <w:szCs w:val="20"/>
              </w:rPr>
              <w:t>0.0</w:t>
            </w:r>
          </w:p>
        </w:tc>
        <w:tc>
          <w:tcPr>
            <w:tcW w:w="721" w:type="dxa"/>
            <w:shd w:val="clear" w:color="auto" w:fill="auto"/>
            <w:noWrap/>
            <w:vAlign w:val="bottom"/>
          </w:tcPr>
          <w:p w14:paraId="596CE927" w14:textId="58AC7DEC" w:rsidR="00CE3405" w:rsidRPr="00AE5365" w:rsidRDefault="00CE3405" w:rsidP="00887712">
            <w:pPr>
              <w:jc w:val="center"/>
              <w:rPr>
                <w:rFonts w:asciiTheme="majorHAnsi" w:eastAsia="Times New Roman" w:hAnsiTheme="majorHAnsi" w:cstheme="majorHAnsi"/>
                <w:sz w:val="20"/>
                <w:szCs w:val="20"/>
                <w:lang w:eastAsia="en-CA"/>
              </w:rPr>
            </w:pPr>
            <w:r w:rsidRPr="00AE5365">
              <w:rPr>
                <w:rFonts w:asciiTheme="majorHAnsi" w:hAnsiTheme="majorHAnsi" w:cstheme="majorHAnsi"/>
                <w:sz w:val="20"/>
                <w:szCs w:val="20"/>
              </w:rPr>
              <w:t>6.4</w:t>
            </w:r>
          </w:p>
        </w:tc>
        <w:tc>
          <w:tcPr>
            <w:tcW w:w="722" w:type="dxa"/>
            <w:shd w:val="clear" w:color="auto" w:fill="auto"/>
            <w:noWrap/>
            <w:vAlign w:val="bottom"/>
          </w:tcPr>
          <w:p w14:paraId="42395655" w14:textId="6C67AD02" w:rsidR="00CE3405" w:rsidRPr="00AE5365" w:rsidRDefault="00CE3405" w:rsidP="00887712">
            <w:pPr>
              <w:jc w:val="center"/>
              <w:rPr>
                <w:rFonts w:asciiTheme="majorHAnsi" w:eastAsia="Times New Roman" w:hAnsiTheme="majorHAnsi" w:cstheme="majorHAnsi"/>
                <w:sz w:val="20"/>
                <w:szCs w:val="20"/>
                <w:lang w:eastAsia="en-CA"/>
              </w:rPr>
            </w:pPr>
            <w:r w:rsidRPr="00AE5365">
              <w:rPr>
                <w:rFonts w:asciiTheme="majorHAnsi" w:hAnsiTheme="majorHAnsi" w:cstheme="majorHAnsi"/>
                <w:sz w:val="20"/>
                <w:szCs w:val="20"/>
              </w:rPr>
              <w:t>25.1</w:t>
            </w:r>
          </w:p>
        </w:tc>
        <w:tc>
          <w:tcPr>
            <w:tcW w:w="722" w:type="dxa"/>
            <w:shd w:val="clear" w:color="auto" w:fill="auto"/>
            <w:noWrap/>
            <w:vAlign w:val="bottom"/>
          </w:tcPr>
          <w:p w14:paraId="2CB1DA90" w14:textId="6065239B" w:rsidR="00CE3405" w:rsidRPr="00AE5365" w:rsidRDefault="00CE3405" w:rsidP="00887712">
            <w:pPr>
              <w:jc w:val="center"/>
              <w:rPr>
                <w:rFonts w:asciiTheme="majorHAnsi" w:eastAsia="Times New Roman" w:hAnsiTheme="majorHAnsi" w:cstheme="majorHAnsi"/>
                <w:sz w:val="20"/>
                <w:szCs w:val="20"/>
                <w:lang w:eastAsia="en-CA"/>
              </w:rPr>
            </w:pPr>
            <w:r w:rsidRPr="00AE5365">
              <w:rPr>
                <w:rFonts w:asciiTheme="majorHAnsi" w:hAnsiTheme="majorHAnsi" w:cstheme="majorHAnsi"/>
                <w:sz w:val="20"/>
                <w:szCs w:val="20"/>
              </w:rPr>
              <w:t>0.1</w:t>
            </w:r>
          </w:p>
        </w:tc>
        <w:tc>
          <w:tcPr>
            <w:tcW w:w="721" w:type="dxa"/>
            <w:shd w:val="clear" w:color="auto" w:fill="auto"/>
            <w:noWrap/>
            <w:vAlign w:val="bottom"/>
          </w:tcPr>
          <w:p w14:paraId="3E1A9E6E" w14:textId="2313D125" w:rsidR="00CE3405" w:rsidRPr="00AE5365" w:rsidRDefault="00CE3405" w:rsidP="00887712">
            <w:pPr>
              <w:jc w:val="center"/>
              <w:rPr>
                <w:rFonts w:asciiTheme="majorHAnsi" w:eastAsia="Times New Roman" w:hAnsiTheme="majorHAnsi" w:cstheme="majorHAnsi"/>
                <w:sz w:val="20"/>
                <w:szCs w:val="20"/>
                <w:lang w:eastAsia="en-CA"/>
              </w:rPr>
            </w:pPr>
            <w:r w:rsidRPr="00AE5365">
              <w:rPr>
                <w:rFonts w:asciiTheme="majorHAnsi" w:hAnsiTheme="majorHAnsi" w:cstheme="majorHAnsi"/>
                <w:sz w:val="20"/>
                <w:szCs w:val="20"/>
              </w:rPr>
              <w:t>0.0</w:t>
            </w:r>
          </w:p>
        </w:tc>
        <w:tc>
          <w:tcPr>
            <w:tcW w:w="722" w:type="dxa"/>
            <w:shd w:val="clear" w:color="auto" w:fill="auto"/>
            <w:noWrap/>
            <w:vAlign w:val="bottom"/>
          </w:tcPr>
          <w:p w14:paraId="1E3CACD1" w14:textId="4A4B3821" w:rsidR="00CE3405" w:rsidRPr="00AE5365" w:rsidRDefault="00CE3405" w:rsidP="00887712">
            <w:pPr>
              <w:jc w:val="center"/>
              <w:rPr>
                <w:rFonts w:asciiTheme="majorHAnsi" w:eastAsia="Times New Roman" w:hAnsiTheme="majorHAnsi" w:cstheme="majorHAnsi"/>
                <w:sz w:val="20"/>
                <w:szCs w:val="20"/>
                <w:lang w:eastAsia="en-CA"/>
              </w:rPr>
            </w:pPr>
            <w:r w:rsidRPr="00AE5365">
              <w:rPr>
                <w:rFonts w:asciiTheme="majorHAnsi" w:hAnsiTheme="majorHAnsi" w:cstheme="majorHAnsi"/>
                <w:sz w:val="20"/>
                <w:szCs w:val="20"/>
              </w:rPr>
              <w:t>0.1</w:t>
            </w:r>
          </w:p>
        </w:tc>
        <w:tc>
          <w:tcPr>
            <w:tcW w:w="722" w:type="dxa"/>
            <w:shd w:val="clear" w:color="auto" w:fill="auto"/>
            <w:noWrap/>
            <w:vAlign w:val="bottom"/>
          </w:tcPr>
          <w:p w14:paraId="18BE9303" w14:textId="42B532F7" w:rsidR="00CE3405" w:rsidRPr="00AE5365" w:rsidRDefault="00CE3405" w:rsidP="00887712">
            <w:pPr>
              <w:jc w:val="center"/>
              <w:rPr>
                <w:rFonts w:asciiTheme="majorHAnsi" w:eastAsia="Times New Roman" w:hAnsiTheme="majorHAnsi" w:cstheme="majorHAnsi"/>
                <w:sz w:val="20"/>
                <w:szCs w:val="20"/>
                <w:lang w:eastAsia="en-CA"/>
              </w:rPr>
            </w:pPr>
            <w:r w:rsidRPr="00AE5365">
              <w:rPr>
                <w:rFonts w:asciiTheme="majorHAnsi" w:hAnsiTheme="majorHAnsi" w:cstheme="majorHAnsi"/>
                <w:sz w:val="20"/>
                <w:szCs w:val="20"/>
              </w:rPr>
              <w:t>0.1</w:t>
            </w:r>
          </w:p>
        </w:tc>
        <w:tc>
          <w:tcPr>
            <w:tcW w:w="606" w:type="dxa"/>
            <w:shd w:val="clear" w:color="auto" w:fill="auto"/>
            <w:noWrap/>
            <w:vAlign w:val="bottom"/>
          </w:tcPr>
          <w:p w14:paraId="621A9FB2" w14:textId="3C70F390" w:rsidR="00CE3405" w:rsidRPr="00AE5365" w:rsidRDefault="00CE3405" w:rsidP="00887712">
            <w:pPr>
              <w:jc w:val="center"/>
              <w:rPr>
                <w:rFonts w:asciiTheme="majorHAnsi" w:eastAsia="Times New Roman" w:hAnsiTheme="majorHAnsi" w:cstheme="majorHAnsi"/>
                <w:sz w:val="20"/>
                <w:szCs w:val="20"/>
                <w:lang w:eastAsia="en-CA"/>
              </w:rPr>
            </w:pPr>
            <w:r w:rsidRPr="00AE5365">
              <w:rPr>
                <w:rFonts w:asciiTheme="majorHAnsi" w:hAnsiTheme="majorHAnsi" w:cstheme="majorHAnsi"/>
                <w:sz w:val="20"/>
                <w:szCs w:val="20"/>
              </w:rPr>
              <w:t>0.0</w:t>
            </w:r>
          </w:p>
        </w:tc>
        <w:tc>
          <w:tcPr>
            <w:tcW w:w="567" w:type="dxa"/>
            <w:shd w:val="clear" w:color="auto" w:fill="auto"/>
            <w:noWrap/>
            <w:vAlign w:val="bottom"/>
          </w:tcPr>
          <w:p w14:paraId="326D660D" w14:textId="5B6D2E7F" w:rsidR="00CE3405" w:rsidRPr="00AE5365" w:rsidRDefault="00CE3405" w:rsidP="00887712">
            <w:pPr>
              <w:jc w:val="center"/>
              <w:rPr>
                <w:rFonts w:eastAsia="Times New Roman" w:cs="Times New Roman"/>
                <w:sz w:val="20"/>
                <w:szCs w:val="20"/>
                <w:lang w:eastAsia="en-CA"/>
              </w:rPr>
            </w:pPr>
          </w:p>
        </w:tc>
        <w:tc>
          <w:tcPr>
            <w:tcW w:w="850" w:type="dxa"/>
            <w:shd w:val="clear" w:color="auto" w:fill="auto"/>
            <w:noWrap/>
            <w:vAlign w:val="bottom"/>
          </w:tcPr>
          <w:p w14:paraId="29F0DA43" w14:textId="7E72C852" w:rsidR="00CE3405" w:rsidRPr="00AE5365" w:rsidRDefault="00CE3405" w:rsidP="00887712">
            <w:pPr>
              <w:jc w:val="center"/>
              <w:rPr>
                <w:rFonts w:eastAsia="Times New Roman" w:cs="Times New Roman"/>
                <w:b/>
                <w:bCs/>
                <w:sz w:val="20"/>
                <w:szCs w:val="20"/>
                <w:lang w:eastAsia="en-CA"/>
              </w:rPr>
            </w:pPr>
            <w:r w:rsidRPr="00AE5365">
              <w:rPr>
                <w:rFonts w:ascii="Arial" w:hAnsi="Arial" w:cs="Arial"/>
                <w:sz w:val="20"/>
                <w:szCs w:val="20"/>
              </w:rPr>
              <w:t>31.7</w:t>
            </w:r>
          </w:p>
        </w:tc>
      </w:tr>
      <w:tr w:rsidR="00921C95" w:rsidRPr="00AE5365" w14:paraId="20D1E863" w14:textId="77777777" w:rsidTr="00B70F36">
        <w:trPr>
          <w:trHeight w:hRule="exact" w:val="115"/>
        </w:trPr>
        <w:tc>
          <w:tcPr>
            <w:tcW w:w="1291" w:type="dxa"/>
            <w:tcBorders>
              <w:bottom w:val="single" w:sz="4" w:space="0" w:color="auto"/>
            </w:tcBorders>
            <w:shd w:val="clear" w:color="auto" w:fill="auto"/>
            <w:noWrap/>
            <w:vAlign w:val="bottom"/>
            <w:hideMark/>
          </w:tcPr>
          <w:p w14:paraId="4B952F84" w14:textId="77777777" w:rsidR="00CE3405" w:rsidRPr="00AE5365" w:rsidRDefault="00CE3405" w:rsidP="00CE3405">
            <w:pPr>
              <w:rPr>
                <w:rFonts w:eastAsia="Times New Roman" w:cs="Times New Roman"/>
                <w:sz w:val="20"/>
                <w:szCs w:val="20"/>
                <w:lang w:eastAsia="en-CA"/>
              </w:rPr>
            </w:pPr>
            <w:r w:rsidRPr="00AE5365">
              <w:rPr>
                <w:rFonts w:eastAsia="Times New Roman" w:cs="Times New Roman"/>
                <w:sz w:val="20"/>
                <w:szCs w:val="20"/>
                <w:lang w:eastAsia="en-CA"/>
              </w:rPr>
              <w:t> </w:t>
            </w:r>
          </w:p>
        </w:tc>
        <w:tc>
          <w:tcPr>
            <w:tcW w:w="721" w:type="dxa"/>
            <w:tcBorders>
              <w:bottom w:val="single" w:sz="4" w:space="0" w:color="auto"/>
            </w:tcBorders>
            <w:shd w:val="clear" w:color="auto" w:fill="auto"/>
            <w:noWrap/>
            <w:vAlign w:val="bottom"/>
            <w:hideMark/>
          </w:tcPr>
          <w:p w14:paraId="354CC055" w14:textId="35500126" w:rsidR="00CE3405" w:rsidRPr="00AE5365" w:rsidRDefault="00CE3405" w:rsidP="00887712">
            <w:pPr>
              <w:jc w:val="center"/>
              <w:rPr>
                <w:rFonts w:eastAsia="Times New Roman" w:cs="Times New Roman"/>
                <w:sz w:val="20"/>
                <w:szCs w:val="20"/>
                <w:lang w:eastAsia="en-CA"/>
              </w:rPr>
            </w:pPr>
          </w:p>
        </w:tc>
        <w:tc>
          <w:tcPr>
            <w:tcW w:w="722" w:type="dxa"/>
            <w:tcBorders>
              <w:bottom w:val="single" w:sz="4" w:space="0" w:color="auto"/>
            </w:tcBorders>
            <w:shd w:val="clear" w:color="auto" w:fill="auto"/>
            <w:noWrap/>
            <w:vAlign w:val="bottom"/>
            <w:hideMark/>
          </w:tcPr>
          <w:p w14:paraId="5C7B4D80" w14:textId="5948EF63" w:rsidR="00CE3405" w:rsidRPr="00AE5365" w:rsidRDefault="00CE3405" w:rsidP="00887712">
            <w:pPr>
              <w:jc w:val="center"/>
              <w:rPr>
                <w:rFonts w:eastAsia="Times New Roman" w:cs="Times New Roman"/>
                <w:sz w:val="20"/>
                <w:szCs w:val="20"/>
                <w:lang w:eastAsia="en-CA"/>
              </w:rPr>
            </w:pPr>
          </w:p>
        </w:tc>
        <w:tc>
          <w:tcPr>
            <w:tcW w:w="721" w:type="dxa"/>
            <w:tcBorders>
              <w:bottom w:val="single" w:sz="4" w:space="0" w:color="auto"/>
            </w:tcBorders>
            <w:shd w:val="clear" w:color="auto" w:fill="auto"/>
            <w:noWrap/>
            <w:vAlign w:val="bottom"/>
            <w:hideMark/>
          </w:tcPr>
          <w:p w14:paraId="0159126D" w14:textId="5E1487F9" w:rsidR="00CE3405" w:rsidRPr="00AE5365" w:rsidRDefault="00CE3405" w:rsidP="00887712">
            <w:pPr>
              <w:jc w:val="center"/>
              <w:rPr>
                <w:rFonts w:eastAsia="Times New Roman" w:cs="Times New Roman"/>
                <w:sz w:val="20"/>
                <w:szCs w:val="20"/>
                <w:lang w:eastAsia="en-CA"/>
              </w:rPr>
            </w:pPr>
          </w:p>
        </w:tc>
        <w:tc>
          <w:tcPr>
            <w:tcW w:w="722" w:type="dxa"/>
            <w:tcBorders>
              <w:bottom w:val="single" w:sz="4" w:space="0" w:color="auto"/>
            </w:tcBorders>
            <w:shd w:val="clear" w:color="auto" w:fill="auto"/>
            <w:noWrap/>
            <w:vAlign w:val="bottom"/>
            <w:hideMark/>
          </w:tcPr>
          <w:p w14:paraId="51249ACA" w14:textId="54B14195" w:rsidR="00CE3405" w:rsidRPr="00AE5365" w:rsidRDefault="00CE3405" w:rsidP="00887712">
            <w:pPr>
              <w:jc w:val="center"/>
              <w:rPr>
                <w:rFonts w:eastAsia="Times New Roman" w:cs="Times New Roman"/>
                <w:sz w:val="20"/>
                <w:szCs w:val="20"/>
                <w:lang w:eastAsia="en-CA"/>
              </w:rPr>
            </w:pPr>
          </w:p>
        </w:tc>
        <w:tc>
          <w:tcPr>
            <w:tcW w:w="722" w:type="dxa"/>
            <w:tcBorders>
              <w:bottom w:val="single" w:sz="4" w:space="0" w:color="auto"/>
            </w:tcBorders>
            <w:shd w:val="clear" w:color="auto" w:fill="auto"/>
            <w:noWrap/>
            <w:vAlign w:val="bottom"/>
            <w:hideMark/>
          </w:tcPr>
          <w:p w14:paraId="04532442" w14:textId="2F2DE113" w:rsidR="00CE3405" w:rsidRPr="00AE5365" w:rsidRDefault="00CE3405" w:rsidP="00887712">
            <w:pPr>
              <w:jc w:val="center"/>
              <w:rPr>
                <w:rFonts w:eastAsia="Times New Roman" w:cs="Times New Roman"/>
                <w:sz w:val="20"/>
                <w:szCs w:val="20"/>
                <w:lang w:eastAsia="en-CA"/>
              </w:rPr>
            </w:pPr>
          </w:p>
        </w:tc>
        <w:tc>
          <w:tcPr>
            <w:tcW w:w="721" w:type="dxa"/>
            <w:tcBorders>
              <w:bottom w:val="single" w:sz="4" w:space="0" w:color="auto"/>
            </w:tcBorders>
            <w:shd w:val="clear" w:color="auto" w:fill="auto"/>
            <w:noWrap/>
            <w:vAlign w:val="bottom"/>
            <w:hideMark/>
          </w:tcPr>
          <w:p w14:paraId="04A2B400" w14:textId="0E20579E" w:rsidR="00CE3405" w:rsidRPr="00AE5365" w:rsidRDefault="00CE3405" w:rsidP="00887712">
            <w:pPr>
              <w:jc w:val="center"/>
              <w:rPr>
                <w:rFonts w:eastAsia="Times New Roman" w:cs="Times New Roman"/>
                <w:sz w:val="20"/>
                <w:szCs w:val="20"/>
                <w:lang w:eastAsia="en-CA"/>
              </w:rPr>
            </w:pPr>
          </w:p>
        </w:tc>
        <w:tc>
          <w:tcPr>
            <w:tcW w:w="722" w:type="dxa"/>
            <w:tcBorders>
              <w:bottom w:val="single" w:sz="4" w:space="0" w:color="auto"/>
            </w:tcBorders>
            <w:shd w:val="clear" w:color="auto" w:fill="auto"/>
            <w:noWrap/>
            <w:vAlign w:val="bottom"/>
            <w:hideMark/>
          </w:tcPr>
          <w:p w14:paraId="70E00411" w14:textId="09CE0758" w:rsidR="00CE3405" w:rsidRPr="00AE5365" w:rsidRDefault="00CE3405" w:rsidP="00887712">
            <w:pPr>
              <w:jc w:val="center"/>
              <w:rPr>
                <w:rFonts w:eastAsia="Times New Roman" w:cs="Times New Roman"/>
                <w:sz w:val="20"/>
                <w:szCs w:val="20"/>
                <w:lang w:eastAsia="en-CA"/>
              </w:rPr>
            </w:pPr>
          </w:p>
        </w:tc>
        <w:tc>
          <w:tcPr>
            <w:tcW w:w="722" w:type="dxa"/>
            <w:tcBorders>
              <w:bottom w:val="single" w:sz="4" w:space="0" w:color="auto"/>
            </w:tcBorders>
            <w:shd w:val="clear" w:color="auto" w:fill="auto"/>
            <w:noWrap/>
            <w:vAlign w:val="bottom"/>
            <w:hideMark/>
          </w:tcPr>
          <w:p w14:paraId="5D08F67C" w14:textId="3FFC5E43" w:rsidR="00CE3405" w:rsidRPr="00AE5365" w:rsidRDefault="00CE3405" w:rsidP="00887712">
            <w:pPr>
              <w:jc w:val="center"/>
              <w:rPr>
                <w:rFonts w:eastAsia="Times New Roman" w:cs="Times New Roman"/>
                <w:sz w:val="20"/>
                <w:szCs w:val="20"/>
                <w:lang w:eastAsia="en-CA"/>
              </w:rPr>
            </w:pPr>
          </w:p>
        </w:tc>
        <w:tc>
          <w:tcPr>
            <w:tcW w:w="606" w:type="dxa"/>
            <w:tcBorders>
              <w:bottom w:val="single" w:sz="4" w:space="0" w:color="auto"/>
            </w:tcBorders>
            <w:shd w:val="clear" w:color="auto" w:fill="auto"/>
            <w:noWrap/>
            <w:vAlign w:val="bottom"/>
            <w:hideMark/>
          </w:tcPr>
          <w:p w14:paraId="3BE4EC0E" w14:textId="4FB8F905" w:rsidR="00CE3405" w:rsidRPr="00AE5365" w:rsidRDefault="00CE3405" w:rsidP="00887712">
            <w:pPr>
              <w:jc w:val="center"/>
              <w:rPr>
                <w:rFonts w:eastAsia="Times New Roman" w:cs="Times New Roman"/>
                <w:sz w:val="20"/>
                <w:szCs w:val="20"/>
                <w:lang w:eastAsia="en-CA"/>
              </w:rPr>
            </w:pPr>
          </w:p>
        </w:tc>
        <w:tc>
          <w:tcPr>
            <w:tcW w:w="567" w:type="dxa"/>
            <w:tcBorders>
              <w:bottom w:val="single" w:sz="4" w:space="0" w:color="auto"/>
            </w:tcBorders>
            <w:shd w:val="clear" w:color="auto" w:fill="auto"/>
            <w:noWrap/>
            <w:vAlign w:val="bottom"/>
            <w:hideMark/>
          </w:tcPr>
          <w:p w14:paraId="5840BC56" w14:textId="06361601" w:rsidR="00CE3405" w:rsidRPr="00AE5365" w:rsidRDefault="00CE3405" w:rsidP="00887712">
            <w:pPr>
              <w:jc w:val="center"/>
              <w:rPr>
                <w:rFonts w:eastAsia="Times New Roman" w:cs="Times New Roman"/>
                <w:sz w:val="20"/>
                <w:szCs w:val="20"/>
                <w:lang w:eastAsia="en-CA"/>
              </w:rPr>
            </w:pPr>
          </w:p>
        </w:tc>
        <w:tc>
          <w:tcPr>
            <w:tcW w:w="850" w:type="dxa"/>
            <w:tcBorders>
              <w:bottom w:val="single" w:sz="4" w:space="0" w:color="auto"/>
            </w:tcBorders>
            <w:shd w:val="clear" w:color="auto" w:fill="auto"/>
            <w:noWrap/>
            <w:vAlign w:val="bottom"/>
            <w:hideMark/>
          </w:tcPr>
          <w:p w14:paraId="4686149F" w14:textId="63F6C807" w:rsidR="00CE3405" w:rsidRPr="00AE5365" w:rsidRDefault="00CE3405" w:rsidP="00887712">
            <w:pPr>
              <w:jc w:val="center"/>
              <w:rPr>
                <w:rFonts w:eastAsia="Times New Roman" w:cs="Times New Roman"/>
                <w:b/>
                <w:bCs/>
                <w:sz w:val="20"/>
                <w:szCs w:val="20"/>
                <w:lang w:eastAsia="en-CA"/>
              </w:rPr>
            </w:pPr>
          </w:p>
        </w:tc>
      </w:tr>
      <w:tr w:rsidR="00921C95" w:rsidRPr="00AE5365" w14:paraId="3C4595B6" w14:textId="77777777" w:rsidTr="00B70F36">
        <w:trPr>
          <w:trHeight w:hRule="exact" w:val="115"/>
        </w:trPr>
        <w:tc>
          <w:tcPr>
            <w:tcW w:w="1291" w:type="dxa"/>
            <w:tcBorders>
              <w:top w:val="single" w:sz="4" w:space="0" w:color="auto"/>
            </w:tcBorders>
            <w:shd w:val="clear" w:color="auto" w:fill="auto"/>
            <w:noWrap/>
            <w:vAlign w:val="bottom"/>
          </w:tcPr>
          <w:p w14:paraId="2FCCE287" w14:textId="77777777" w:rsidR="00CE3405" w:rsidRPr="00AE5365" w:rsidRDefault="00CE3405" w:rsidP="00CE3405">
            <w:pPr>
              <w:rPr>
                <w:rFonts w:eastAsia="Times New Roman" w:cs="Times New Roman"/>
                <w:sz w:val="20"/>
                <w:szCs w:val="20"/>
                <w:lang w:eastAsia="en-CA"/>
              </w:rPr>
            </w:pPr>
          </w:p>
        </w:tc>
        <w:tc>
          <w:tcPr>
            <w:tcW w:w="721" w:type="dxa"/>
            <w:tcBorders>
              <w:top w:val="single" w:sz="4" w:space="0" w:color="auto"/>
            </w:tcBorders>
            <w:shd w:val="clear" w:color="auto" w:fill="auto"/>
            <w:noWrap/>
            <w:vAlign w:val="bottom"/>
          </w:tcPr>
          <w:p w14:paraId="621B103C" w14:textId="77777777" w:rsidR="00CE3405" w:rsidRPr="00AE5365" w:rsidRDefault="00CE3405" w:rsidP="00887712">
            <w:pPr>
              <w:jc w:val="center"/>
              <w:rPr>
                <w:rFonts w:eastAsia="Times New Roman" w:cs="Times New Roman"/>
                <w:sz w:val="20"/>
                <w:szCs w:val="20"/>
                <w:lang w:eastAsia="en-CA"/>
              </w:rPr>
            </w:pPr>
          </w:p>
        </w:tc>
        <w:tc>
          <w:tcPr>
            <w:tcW w:w="722" w:type="dxa"/>
            <w:tcBorders>
              <w:top w:val="single" w:sz="4" w:space="0" w:color="auto"/>
            </w:tcBorders>
            <w:shd w:val="clear" w:color="auto" w:fill="auto"/>
            <w:noWrap/>
            <w:vAlign w:val="bottom"/>
          </w:tcPr>
          <w:p w14:paraId="434ABAAB" w14:textId="77777777" w:rsidR="00CE3405" w:rsidRPr="00AE5365" w:rsidRDefault="00CE3405" w:rsidP="00887712">
            <w:pPr>
              <w:jc w:val="center"/>
              <w:rPr>
                <w:rFonts w:eastAsia="Times New Roman" w:cs="Times New Roman"/>
                <w:sz w:val="20"/>
                <w:szCs w:val="20"/>
                <w:lang w:eastAsia="en-CA"/>
              </w:rPr>
            </w:pPr>
          </w:p>
        </w:tc>
        <w:tc>
          <w:tcPr>
            <w:tcW w:w="721" w:type="dxa"/>
            <w:tcBorders>
              <w:top w:val="single" w:sz="4" w:space="0" w:color="auto"/>
            </w:tcBorders>
            <w:shd w:val="clear" w:color="auto" w:fill="auto"/>
            <w:noWrap/>
            <w:vAlign w:val="bottom"/>
          </w:tcPr>
          <w:p w14:paraId="24E8090A" w14:textId="77777777" w:rsidR="00CE3405" w:rsidRPr="00AE5365" w:rsidRDefault="00CE3405" w:rsidP="00887712">
            <w:pPr>
              <w:jc w:val="center"/>
              <w:rPr>
                <w:rFonts w:eastAsia="Times New Roman" w:cs="Times New Roman"/>
                <w:sz w:val="20"/>
                <w:szCs w:val="20"/>
                <w:lang w:eastAsia="en-CA"/>
              </w:rPr>
            </w:pPr>
          </w:p>
        </w:tc>
        <w:tc>
          <w:tcPr>
            <w:tcW w:w="722" w:type="dxa"/>
            <w:tcBorders>
              <w:top w:val="single" w:sz="4" w:space="0" w:color="auto"/>
            </w:tcBorders>
            <w:shd w:val="clear" w:color="auto" w:fill="auto"/>
            <w:noWrap/>
            <w:vAlign w:val="bottom"/>
          </w:tcPr>
          <w:p w14:paraId="74AF9314" w14:textId="77777777" w:rsidR="00CE3405" w:rsidRPr="00AE5365" w:rsidRDefault="00CE3405" w:rsidP="00887712">
            <w:pPr>
              <w:jc w:val="center"/>
              <w:rPr>
                <w:rFonts w:eastAsia="Times New Roman" w:cs="Times New Roman"/>
                <w:sz w:val="20"/>
                <w:szCs w:val="20"/>
                <w:lang w:eastAsia="en-CA"/>
              </w:rPr>
            </w:pPr>
          </w:p>
        </w:tc>
        <w:tc>
          <w:tcPr>
            <w:tcW w:w="722" w:type="dxa"/>
            <w:tcBorders>
              <w:top w:val="single" w:sz="4" w:space="0" w:color="auto"/>
            </w:tcBorders>
            <w:shd w:val="clear" w:color="auto" w:fill="auto"/>
            <w:noWrap/>
            <w:vAlign w:val="bottom"/>
          </w:tcPr>
          <w:p w14:paraId="0EAA6D4A" w14:textId="77777777" w:rsidR="00CE3405" w:rsidRPr="00AE5365" w:rsidRDefault="00CE3405" w:rsidP="00887712">
            <w:pPr>
              <w:jc w:val="center"/>
              <w:rPr>
                <w:rFonts w:eastAsia="Times New Roman" w:cs="Times New Roman"/>
                <w:sz w:val="20"/>
                <w:szCs w:val="20"/>
                <w:lang w:eastAsia="en-CA"/>
              </w:rPr>
            </w:pPr>
          </w:p>
        </w:tc>
        <w:tc>
          <w:tcPr>
            <w:tcW w:w="721" w:type="dxa"/>
            <w:tcBorders>
              <w:top w:val="single" w:sz="4" w:space="0" w:color="auto"/>
            </w:tcBorders>
            <w:shd w:val="clear" w:color="auto" w:fill="auto"/>
            <w:noWrap/>
            <w:vAlign w:val="bottom"/>
          </w:tcPr>
          <w:p w14:paraId="3B2F6FA6" w14:textId="77777777" w:rsidR="00CE3405" w:rsidRPr="00AE5365" w:rsidRDefault="00CE3405" w:rsidP="00887712">
            <w:pPr>
              <w:jc w:val="center"/>
              <w:rPr>
                <w:rFonts w:eastAsia="Times New Roman" w:cs="Times New Roman"/>
                <w:sz w:val="20"/>
                <w:szCs w:val="20"/>
                <w:lang w:eastAsia="en-CA"/>
              </w:rPr>
            </w:pPr>
          </w:p>
        </w:tc>
        <w:tc>
          <w:tcPr>
            <w:tcW w:w="722" w:type="dxa"/>
            <w:tcBorders>
              <w:top w:val="single" w:sz="4" w:space="0" w:color="auto"/>
            </w:tcBorders>
            <w:shd w:val="clear" w:color="auto" w:fill="auto"/>
            <w:noWrap/>
            <w:vAlign w:val="bottom"/>
          </w:tcPr>
          <w:p w14:paraId="25DAFCE3" w14:textId="77777777" w:rsidR="00CE3405" w:rsidRPr="00AE5365" w:rsidRDefault="00CE3405" w:rsidP="00887712">
            <w:pPr>
              <w:jc w:val="center"/>
              <w:rPr>
                <w:rFonts w:eastAsia="Times New Roman" w:cs="Times New Roman"/>
                <w:sz w:val="20"/>
                <w:szCs w:val="20"/>
                <w:lang w:eastAsia="en-CA"/>
              </w:rPr>
            </w:pPr>
          </w:p>
        </w:tc>
        <w:tc>
          <w:tcPr>
            <w:tcW w:w="722" w:type="dxa"/>
            <w:tcBorders>
              <w:top w:val="single" w:sz="4" w:space="0" w:color="auto"/>
            </w:tcBorders>
            <w:shd w:val="clear" w:color="auto" w:fill="auto"/>
            <w:noWrap/>
            <w:vAlign w:val="bottom"/>
          </w:tcPr>
          <w:p w14:paraId="5D24522D" w14:textId="77777777" w:rsidR="00CE3405" w:rsidRPr="00AE5365" w:rsidRDefault="00CE3405" w:rsidP="00887712">
            <w:pPr>
              <w:jc w:val="center"/>
              <w:rPr>
                <w:rFonts w:eastAsia="Times New Roman" w:cs="Times New Roman"/>
                <w:sz w:val="20"/>
                <w:szCs w:val="20"/>
                <w:lang w:eastAsia="en-CA"/>
              </w:rPr>
            </w:pPr>
          </w:p>
        </w:tc>
        <w:tc>
          <w:tcPr>
            <w:tcW w:w="606" w:type="dxa"/>
            <w:tcBorders>
              <w:top w:val="single" w:sz="4" w:space="0" w:color="auto"/>
            </w:tcBorders>
            <w:shd w:val="clear" w:color="auto" w:fill="auto"/>
            <w:noWrap/>
            <w:vAlign w:val="bottom"/>
          </w:tcPr>
          <w:p w14:paraId="55716DA6" w14:textId="77777777" w:rsidR="00CE3405" w:rsidRPr="00AE5365" w:rsidRDefault="00CE3405" w:rsidP="00887712">
            <w:pPr>
              <w:jc w:val="center"/>
              <w:rPr>
                <w:rFonts w:eastAsia="Times New Roman" w:cs="Times New Roman"/>
                <w:sz w:val="20"/>
                <w:szCs w:val="20"/>
                <w:lang w:eastAsia="en-CA"/>
              </w:rPr>
            </w:pPr>
          </w:p>
        </w:tc>
        <w:tc>
          <w:tcPr>
            <w:tcW w:w="567" w:type="dxa"/>
            <w:tcBorders>
              <w:top w:val="single" w:sz="4" w:space="0" w:color="auto"/>
            </w:tcBorders>
            <w:shd w:val="clear" w:color="auto" w:fill="auto"/>
            <w:noWrap/>
            <w:vAlign w:val="bottom"/>
          </w:tcPr>
          <w:p w14:paraId="7B886952" w14:textId="77777777" w:rsidR="00CE3405" w:rsidRPr="00AE5365" w:rsidRDefault="00CE3405" w:rsidP="00887712">
            <w:pPr>
              <w:jc w:val="center"/>
              <w:rPr>
                <w:rFonts w:eastAsia="Times New Roman" w:cs="Times New Roman"/>
                <w:sz w:val="20"/>
                <w:szCs w:val="20"/>
                <w:lang w:eastAsia="en-CA"/>
              </w:rPr>
            </w:pPr>
          </w:p>
        </w:tc>
        <w:tc>
          <w:tcPr>
            <w:tcW w:w="850" w:type="dxa"/>
            <w:tcBorders>
              <w:top w:val="single" w:sz="4" w:space="0" w:color="auto"/>
            </w:tcBorders>
            <w:shd w:val="clear" w:color="auto" w:fill="auto"/>
            <w:noWrap/>
            <w:vAlign w:val="bottom"/>
          </w:tcPr>
          <w:p w14:paraId="3B3D5DD5" w14:textId="77777777" w:rsidR="00CE3405" w:rsidRPr="00AE5365" w:rsidRDefault="00CE3405" w:rsidP="00887712">
            <w:pPr>
              <w:jc w:val="center"/>
              <w:rPr>
                <w:rFonts w:eastAsia="Times New Roman" w:cs="Times New Roman"/>
                <w:b/>
                <w:bCs/>
                <w:sz w:val="20"/>
                <w:szCs w:val="20"/>
                <w:lang w:eastAsia="en-CA"/>
              </w:rPr>
            </w:pPr>
          </w:p>
        </w:tc>
      </w:tr>
      <w:tr w:rsidR="00921C95" w:rsidRPr="00AE5365" w14:paraId="69DA6277" w14:textId="77777777" w:rsidTr="002C6A0E">
        <w:trPr>
          <w:trHeight w:hRule="exact" w:val="227"/>
        </w:trPr>
        <w:tc>
          <w:tcPr>
            <w:tcW w:w="1291" w:type="dxa"/>
            <w:shd w:val="clear" w:color="auto" w:fill="auto"/>
            <w:noWrap/>
            <w:vAlign w:val="bottom"/>
          </w:tcPr>
          <w:p w14:paraId="548D3F15" w14:textId="1CF71E44" w:rsidR="00887712" w:rsidRPr="00AE5365" w:rsidRDefault="00887712" w:rsidP="00887712">
            <w:pPr>
              <w:jc w:val="right"/>
              <w:rPr>
                <w:rFonts w:eastAsia="Times New Roman" w:cs="Times New Roman"/>
                <w:sz w:val="20"/>
                <w:szCs w:val="20"/>
                <w:lang w:eastAsia="en-CA"/>
              </w:rPr>
            </w:pPr>
            <w:r w:rsidRPr="00AE5365">
              <w:rPr>
                <w:rFonts w:ascii="Arial" w:hAnsi="Arial" w:cs="Arial"/>
                <w:sz w:val="20"/>
                <w:szCs w:val="20"/>
              </w:rPr>
              <w:t>26-May-20</w:t>
            </w:r>
          </w:p>
        </w:tc>
        <w:tc>
          <w:tcPr>
            <w:tcW w:w="721" w:type="dxa"/>
            <w:shd w:val="clear" w:color="auto" w:fill="auto"/>
            <w:noWrap/>
            <w:vAlign w:val="bottom"/>
          </w:tcPr>
          <w:p w14:paraId="49B9EBE9" w14:textId="4F50EA9F" w:rsidR="00887712" w:rsidRPr="00AE5365" w:rsidRDefault="00887712" w:rsidP="00887712">
            <w:pPr>
              <w:jc w:val="center"/>
              <w:rPr>
                <w:rFonts w:eastAsia="Times New Roman" w:cs="Times New Roman"/>
                <w:sz w:val="20"/>
                <w:szCs w:val="20"/>
                <w:lang w:eastAsia="en-CA"/>
              </w:rPr>
            </w:pPr>
            <w:r w:rsidRPr="00AE5365">
              <w:rPr>
                <w:rFonts w:ascii="Arial" w:hAnsi="Arial" w:cs="Arial"/>
                <w:sz w:val="20"/>
                <w:szCs w:val="20"/>
              </w:rPr>
              <w:t>1.4</w:t>
            </w:r>
          </w:p>
        </w:tc>
        <w:tc>
          <w:tcPr>
            <w:tcW w:w="722" w:type="dxa"/>
            <w:shd w:val="clear" w:color="auto" w:fill="auto"/>
            <w:noWrap/>
            <w:vAlign w:val="bottom"/>
          </w:tcPr>
          <w:p w14:paraId="7C9C16F8" w14:textId="6E45C062" w:rsidR="00887712" w:rsidRPr="00AE5365" w:rsidRDefault="00887712" w:rsidP="00887712">
            <w:pPr>
              <w:jc w:val="center"/>
              <w:rPr>
                <w:rFonts w:eastAsia="Times New Roman" w:cs="Times New Roman"/>
                <w:sz w:val="20"/>
                <w:szCs w:val="20"/>
                <w:lang w:eastAsia="en-CA"/>
              </w:rPr>
            </w:pPr>
            <w:r w:rsidRPr="00AE5365">
              <w:rPr>
                <w:rFonts w:ascii="Arial" w:hAnsi="Arial" w:cs="Arial"/>
                <w:sz w:val="20"/>
                <w:szCs w:val="20"/>
              </w:rPr>
              <w:t>3.2</w:t>
            </w:r>
          </w:p>
        </w:tc>
        <w:tc>
          <w:tcPr>
            <w:tcW w:w="721" w:type="dxa"/>
            <w:shd w:val="clear" w:color="auto" w:fill="auto"/>
            <w:noWrap/>
            <w:vAlign w:val="bottom"/>
          </w:tcPr>
          <w:p w14:paraId="0B2A1352" w14:textId="04F25BA7" w:rsidR="00887712" w:rsidRPr="00AE5365" w:rsidRDefault="00887712" w:rsidP="00887712">
            <w:pPr>
              <w:jc w:val="center"/>
              <w:rPr>
                <w:rFonts w:eastAsia="Times New Roman" w:cs="Times New Roman"/>
                <w:sz w:val="20"/>
                <w:szCs w:val="20"/>
                <w:lang w:eastAsia="en-CA"/>
              </w:rPr>
            </w:pPr>
            <w:r w:rsidRPr="00AE5365">
              <w:rPr>
                <w:rFonts w:ascii="Arial" w:hAnsi="Arial" w:cs="Arial"/>
                <w:sz w:val="20"/>
                <w:szCs w:val="20"/>
              </w:rPr>
              <w:t>15.7</w:t>
            </w:r>
          </w:p>
        </w:tc>
        <w:tc>
          <w:tcPr>
            <w:tcW w:w="722" w:type="dxa"/>
            <w:shd w:val="clear" w:color="auto" w:fill="auto"/>
            <w:noWrap/>
            <w:vAlign w:val="bottom"/>
          </w:tcPr>
          <w:p w14:paraId="6833E191" w14:textId="60B2C672" w:rsidR="00887712" w:rsidRPr="00AE5365" w:rsidRDefault="00887712" w:rsidP="00887712">
            <w:pPr>
              <w:jc w:val="center"/>
              <w:rPr>
                <w:rFonts w:eastAsia="Times New Roman" w:cs="Times New Roman"/>
                <w:sz w:val="20"/>
                <w:szCs w:val="20"/>
                <w:lang w:eastAsia="en-CA"/>
              </w:rPr>
            </w:pPr>
            <w:r w:rsidRPr="00AE5365">
              <w:rPr>
                <w:rFonts w:ascii="Arial" w:hAnsi="Arial" w:cs="Arial"/>
                <w:sz w:val="20"/>
                <w:szCs w:val="20"/>
              </w:rPr>
              <w:t>17.0</w:t>
            </w:r>
          </w:p>
        </w:tc>
        <w:tc>
          <w:tcPr>
            <w:tcW w:w="722" w:type="dxa"/>
            <w:shd w:val="clear" w:color="auto" w:fill="auto"/>
            <w:noWrap/>
            <w:vAlign w:val="bottom"/>
          </w:tcPr>
          <w:p w14:paraId="29615B08" w14:textId="4573E6C5" w:rsidR="00887712" w:rsidRPr="00AE5365" w:rsidRDefault="00887712" w:rsidP="00887712">
            <w:pPr>
              <w:jc w:val="center"/>
              <w:rPr>
                <w:rFonts w:eastAsia="Times New Roman" w:cs="Times New Roman"/>
                <w:sz w:val="20"/>
                <w:szCs w:val="20"/>
                <w:lang w:eastAsia="en-CA"/>
              </w:rPr>
            </w:pPr>
            <w:r w:rsidRPr="00AE5365">
              <w:rPr>
                <w:rFonts w:ascii="Arial" w:hAnsi="Arial" w:cs="Arial"/>
                <w:sz w:val="20"/>
                <w:szCs w:val="20"/>
              </w:rPr>
              <w:t>0.2</w:t>
            </w:r>
          </w:p>
        </w:tc>
        <w:tc>
          <w:tcPr>
            <w:tcW w:w="721" w:type="dxa"/>
            <w:shd w:val="clear" w:color="auto" w:fill="auto"/>
            <w:noWrap/>
            <w:vAlign w:val="bottom"/>
          </w:tcPr>
          <w:p w14:paraId="16EE1634" w14:textId="0A68E7DD" w:rsidR="00887712" w:rsidRPr="00AE5365" w:rsidRDefault="00887712" w:rsidP="00887712">
            <w:pPr>
              <w:jc w:val="center"/>
              <w:rPr>
                <w:rFonts w:eastAsia="Times New Roman" w:cs="Times New Roman"/>
                <w:sz w:val="20"/>
                <w:szCs w:val="20"/>
                <w:lang w:eastAsia="en-CA"/>
              </w:rPr>
            </w:pPr>
            <w:r w:rsidRPr="00AE5365">
              <w:rPr>
                <w:rFonts w:ascii="Arial" w:hAnsi="Arial" w:cs="Arial"/>
                <w:sz w:val="20"/>
                <w:szCs w:val="20"/>
              </w:rPr>
              <w:t>0.5</w:t>
            </w:r>
          </w:p>
        </w:tc>
        <w:tc>
          <w:tcPr>
            <w:tcW w:w="722" w:type="dxa"/>
            <w:shd w:val="clear" w:color="auto" w:fill="auto"/>
            <w:noWrap/>
            <w:vAlign w:val="bottom"/>
          </w:tcPr>
          <w:p w14:paraId="46D689A1" w14:textId="7593CA05" w:rsidR="00887712" w:rsidRPr="00AE5365" w:rsidRDefault="00887712" w:rsidP="00887712">
            <w:pPr>
              <w:jc w:val="center"/>
              <w:rPr>
                <w:rFonts w:eastAsia="Times New Roman" w:cs="Times New Roman"/>
                <w:sz w:val="20"/>
                <w:szCs w:val="20"/>
                <w:lang w:eastAsia="en-CA"/>
              </w:rPr>
            </w:pPr>
            <w:r w:rsidRPr="00AE5365">
              <w:rPr>
                <w:rFonts w:ascii="Arial" w:hAnsi="Arial" w:cs="Arial"/>
                <w:sz w:val="20"/>
                <w:szCs w:val="20"/>
              </w:rPr>
              <w:t>0.1</w:t>
            </w:r>
          </w:p>
        </w:tc>
        <w:tc>
          <w:tcPr>
            <w:tcW w:w="722" w:type="dxa"/>
            <w:shd w:val="clear" w:color="auto" w:fill="auto"/>
            <w:noWrap/>
            <w:vAlign w:val="bottom"/>
          </w:tcPr>
          <w:p w14:paraId="2F6ABCEE" w14:textId="41BA1F9F" w:rsidR="00887712" w:rsidRPr="00AE5365" w:rsidRDefault="00887712" w:rsidP="00887712">
            <w:pPr>
              <w:jc w:val="center"/>
              <w:rPr>
                <w:rFonts w:eastAsia="Times New Roman" w:cs="Times New Roman"/>
                <w:sz w:val="20"/>
                <w:szCs w:val="20"/>
                <w:lang w:eastAsia="en-CA"/>
              </w:rPr>
            </w:pPr>
            <w:r w:rsidRPr="00AE5365">
              <w:rPr>
                <w:rFonts w:ascii="Arial" w:hAnsi="Arial" w:cs="Arial"/>
                <w:sz w:val="20"/>
                <w:szCs w:val="20"/>
              </w:rPr>
              <w:t>0.0</w:t>
            </w:r>
          </w:p>
        </w:tc>
        <w:tc>
          <w:tcPr>
            <w:tcW w:w="606" w:type="dxa"/>
            <w:shd w:val="clear" w:color="auto" w:fill="auto"/>
            <w:noWrap/>
            <w:vAlign w:val="bottom"/>
          </w:tcPr>
          <w:p w14:paraId="2CDECF54" w14:textId="1C5BEFB4" w:rsidR="00887712" w:rsidRPr="00AE5365" w:rsidRDefault="00887712" w:rsidP="00887712">
            <w:pPr>
              <w:jc w:val="center"/>
              <w:rPr>
                <w:rFonts w:eastAsia="Times New Roman" w:cs="Times New Roman"/>
                <w:sz w:val="20"/>
                <w:szCs w:val="20"/>
                <w:lang w:eastAsia="en-CA"/>
              </w:rPr>
            </w:pPr>
            <w:r w:rsidRPr="00AE5365">
              <w:rPr>
                <w:rFonts w:ascii="Arial" w:hAnsi="Arial" w:cs="Arial"/>
                <w:sz w:val="20"/>
                <w:szCs w:val="20"/>
              </w:rPr>
              <w:t>0.0</w:t>
            </w:r>
          </w:p>
        </w:tc>
        <w:tc>
          <w:tcPr>
            <w:tcW w:w="567" w:type="dxa"/>
            <w:shd w:val="clear" w:color="auto" w:fill="auto"/>
            <w:noWrap/>
            <w:vAlign w:val="bottom"/>
          </w:tcPr>
          <w:p w14:paraId="7AC48D53" w14:textId="70BAC8E5" w:rsidR="00887712" w:rsidRPr="00AE5365" w:rsidRDefault="00887712" w:rsidP="00887712">
            <w:pPr>
              <w:jc w:val="center"/>
              <w:rPr>
                <w:rFonts w:eastAsia="Times New Roman" w:cs="Times New Roman"/>
                <w:sz w:val="20"/>
                <w:szCs w:val="20"/>
                <w:lang w:eastAsia="en-CA"/>
              </w:rPr>
            </w:pPr>
          </w:p>
        </w:tc>
        <w:tc>
          <w:tcPr>
            <w:tcW w:w="850" w:type="dxa"/>
            <w:tcBorders>
              <w:top w:val="nil"/>
              <w:left w:val="nil"/>
              <w:bottom w:val="nil"/>
              <w:right w:val="nil"/>
            </w:tcBorders>
            <w:shd w:val="clear" w:color="auto" w:fill="auto"/>
            <w:noWrap/>
            <w:vAlign w:val="bottom"/>
          </w:tcPr>
          <w:p w14:paraId="616E91C0" w14:textId="5A8A43F7" w:rsidR="00887712" w:rsidRPr="00AE5365" w:rsidRDefault="00887712" w:rsidP="00887712">
            <w:pPr>
              <w:jc w:val="center"/>
              <w:rPr>
                <w:rFonts w:eastAsia="Times New Roman" w:cs="Times New Roman"/>
                <w:b/>
                <w:bCs/>
                <w:sz w:val="20"/>
                <w:szCs w:val="20"/>
                <w:lang w:eastAsia="en-CA"/>
              </w:rPr>
            </w:pPr>
            <w:r w:rsidRPr="00AE5365">
              <w:rPr>
                <w:rFonts w:ascii="Arial" w:hAnsi="Arial" w:cs="Arial"/>
                <w:sz w:val="20"/>
                <w:szCs w:val="20"/>
              </w:rPr>
              <w:t>38.0</w:t>
            </w:r>
          </w:p>
        </w:tc>
      </w:tr>
      <w:tr w:rsidR="00921C95" w:rsidRPr="00AE5365" w14:paraId="38188AF6" w14:textId="77777777" w:rsidTr="002C6A0E">
        <w:trPr>
          <w:trHeight w:hRule="exact" w:val="227"/>
        </w:trPr>
        <w:tc>
          <w:tcPr>
            <w:tcW w:w="1291" w:type="dxa"/>
            <w:shd w:val="clear" w:color="auto" w:fill="auto"/>
            <w:noWrap/>
            <w:vAlign w:val="bottom"/>
          </w:tcPr>
          <w:p w14:paraId="7A0068C3" w14:textId="0E07972C" w:rsidR="00887712" w:rsidRPr="00AE5365" w:rsidRDefault="00887712" w:rsidP="00887712">
            <w:pPr>
              <w:jc w:val="right"/>
              <w:rPr>
                <w:rFonts w:eastAsia="Times New Roman" w:cs="Times New Roman"/>
                <w:sz w:val="20"/>
                <w:szCs w:val="20"/>
                <w:lang w:eastAsia="en-CA"/>
              </w:rPr>
            </w:pPr>
            <w:r w:rsidRPr="00AE5365">
              <w:rPr>
                <w:rFonts w:ascii="Arial" w:hAnsi="Arial" w:cs="Arial"/>
                <w:sz w:val="20"/>
                <w:szCs w:val="20"/>
              </w:rPr>
              <w:t>14-Jul-20</w:t>
            </w:r>
          </w:p>
        </w:tc>
        <w:tc>
          <w:tcPr>
            <w:tcW w:w="721" w:type="dxa"/>
            <w:shd w:val="clear" w:color="auto" w:fill="auto"/>
            <w:noWrap/>
            <w:vAlign w:val="bottom"/>
          </w:tcPr>
          <w:p w14:paraId="7CBFF281" w14:textId="543F3119" w:rsidR="00887712" w:rsidRPr="00AE5365" w:rsidRDefault="00887712" w:rsidP="00887712">
            <w:pPr>
              <w:jc w:val="center"/>
              <w:rPr>
                <w:rFonts w:eastAsia="Times New Roman" w:cs="Times New Roman"/>
                <w:sz w:val="20"/>
                <w:szCs w:val="20"/>
                <w:lang w:eastAsia="en-CA"/>
              </w:rPr>
            </w:pPr>
            <w:r w:rsidRPr="00AE5365">
              <w:rPr>
                <w:rFonts w:ascii="Arial" w:hAnsi="Arial" w:cs="Arial"/>
                <w:sz w:val="20"/>
                <w:szCs w:val="20"/>
              </w:rPr>
              <w:t>0.1</w:t>
            </w:r>
          </w:p>
        </w:tc>
        <w:tc>
          <w:tcPr>
            <w:tcW w:w="722" w:type="dxa"/>
            <w:shd w:val="clear" w:color="auto" w:fill="auto"/>
            <w:noWrap/>
            <w:vAlign w:val="bottom"/>
          </w:tcPr>
          <w:p w14:paraId="6AC72DD4" w14:textId="174B7C2D" w:rsidR="00887712" w:rsidRPr="00AE5365" w:rsidRDefault="00887712" w:rsidP="00887712">
            <w:pPr>
              <w:jc w:val="center"/>
              <w:rPr>
                <w:rFonts w:eastAsia="Times New Roman" w:cs="Times New Roman"/>
                <w:sz w:val="20"/>
                <w:szCs w:val="20"/>
                <w:lang w:eastAsia="en-CA"/>
              </w:rPr>
            </w:pPr>
            <w:r w:rsidRPr="00AE5365">
              <w:rPr>
                <w:rFonts w:ascii="Arial" w:hAnsi="Arial" w:cs="Arial"/>
                <w:sz w:val="20"/>
                <w:szCs w:val="20"/>
              </w:rPr>
              <w:t>2.1</w:t>
            </w:r>
          </w:p>
        </w:tc>
        <w:tc>
          <w:tcPr>
            <w:tcW w:w="721" w:type="dxa"/>
            <w:shd w:val="clear" w:color="auto" w:fill="auto"/>
            <w:noWrap/>
            <w:vAlign w:val="bottom"/>
          </w:tcPr>
          <w:p w14:paraId="76361EAA" w14:textId="45E799FF" w:rsidR="00887712" w:rsidRPr="00AE5365" w:rsidRDefault="00887712" w:rsidP="00887712">
            <w:pPr>
              <w:jc w:val="center"/>
              <w:rPr>
                <w:rFonts w:eastAsia="Times New Roman" w:cs="Times New Roman"/>
                <w:sz w:val="20"/>
                <w:szCs w:val="20"/>
                <w:lang w:eastAsia="en-CA"/>
              </w:rPr>
            </w:pPr>
            <w:r w:rsidRPr="00AE5365">
              <w:rPr>
                <w:rFonts w:ascii="Arial" w:hAnsi="Arial" w:cs="Arial"/>
                <w:sz w:val="20"/>
                <w:szCs w:val="20"/>
              </w:rPr>
              <w:t>21.2</w:t>
            </w:r>
          </w:p>
        </w:tc>
        <w:tc>
          <w:tcPr>
            <w:tcW w:w="722" w:type="dxa"/>
            <w:shd w:val="clear" w:color="auto" w:fill="auto"/>
            <w:noWrap/>
            <w:vAlign w:val="bottom"/>
          </w:tcPr>
          <w:p w14:paraId="15435B51" w14:textId="610BA8B2" w:rsidR="00887712" w:rsidRPr="00AE5365" w:rsidRDefault="00887712" w:rsidP="00887712">
            <w:pPr>
              <w:jc w:val="center"/>
              <w:rPr>
                <w:rFonts w:eastAsia="Times New Roman" w:cs="Times New Roman"/>
                <w:sz w:val="20"/>
                <w:szCs w:val="20"/>
                <w:lang w:eastAsia="en-CA"/>
              </w:rPr>
            </w:pPr>
            <w:r w:rsidRPr="00AE5365">
              <w:rPr>
                <w:rFonts w:ascii="Arial" w:hAnsi="Arial" w:cs="Arial"/>
                <w:sz w:val="20"/>
                <w:szCs w:val="20"/>
              </w:rPr>
              <w:t>25.4</w:t>
            </w:r>
          </w:p>
        </w:tc>
        <w:tc>
          <w:tcPr>
            <w:tcW w:w="722" w:type="dxa"/>
            <w:shd w:val="clear" w:color="auto" w:fill="auto"/>
            <w:noWrap/>
            <w:vAlign w:val="bottom"/>
          </w:tcPr>
          <w:p w14:paraId="5412FA22" w14:textId="1753A56F" w:rsidR="00887712" w:rsidRPr="00AE5365" w:rsidRDefault="00887712" w:rsidP="00887712">
            <w:pPr>
              <w:jc w:val="center"/>
              <w:rPr>
                <w:rFonts w:eastAsia="Times New Roman" w:cs="Times New Roman"/>
                <w:sz w:val="20"/>
                <w:szCs w:val="20"/>
                <w:lang w:eastAsia="en-CA"/>
              </w:rPr>
            </w:pPr>
            <w:r w:rsidRPr="00AE5365">
              <w:rPr>
                <w:rFonts w:ascii="Arial" w:hAnsi="Arial" w:cs="Arial"/>
                <w:sz w:val="20"/>
                <w:szCs w:val="20"/>
              </w:rPr>
              <w:t>1.8</w:t>
            </w:r>
          </w:p>
        </w:tc>
        <w:tc>
          <w:tcPr>
            <w:tcW w:w="721" w:type="dxa"/>
            <w:shd w:val="clear" w:color="auto" w:fill="auto"/>
            <w:noWrap/>
            <w:vAlign w:val="bottom"/>
          </w:tcPr>
          <w:p w14:paraId="7712BDAB" w14:textId="7EFE54F5" w:rsidR="00887712" w:rsidRPr="00AE5365" w:rsidRDefault="00887712" w:rsidP="00887712">
            <w:pPr>
              <w:jc w:val="center"/>
              <w:rPr>
                <w:rFonts w:eastAsia="Times New Roman" w:cs="Times New Roman"/>
                <w:sz w:val="20"/>
                <w:szCs w:val="20"/>
                <w:lang w:eastAsia="en-CA"/>
              </w:rPr>
            </w:pPr>
            <w:r w:rsidRPr="00AE5365">
              <w:rPr>
                <w:rFonts w:ascii="Arial" w:hAnsi="Arial" w:cs="Arial"/>
                <w:sz w:val="20"/>
                <w:szCs w:val="20"/>
              </w:rPr>
              <w:t>1.9</w:t>
            </w:r>
          </w:p>
        </w:tc>
        <w:tc>
          <w:tcPr>
            <w:tcW w:w="722" w:type="dxa"/>
            <w:shd w:val="clear" w:color="auto" w:fill="auto"/>
            <w:noWrap/>
            <w:vAlign w:val="bottom"/>
          </w:tcPr>
          <w:p w14:paraId="250348BA" w14:textId="7E0E3FB3" w:rsidR="00887712" w:rsidRPr="00AE5365" w:rsidRDefault="00887712" w:rsidP="00887712">
            <w:pPr>
              <w:jc w:val="center"/>
              <w:rPr>
                <w:rFonts w:eastAsia="Times New Roman" w:cs="Times New Roman"/>
                <w:sz w:val="20"/>
                <w:szCs w:val="20"/>
                <w:lang w:eastAsia="en-CA"/>
              </w:rPr>
            </w:pPr>
            <w:r w:rsidRPr="00AE5365">
              <w:rPr>
                <w:rFonts w:ascii="Arial" w:hAnsi="Arial" w:cs="Arial"/>
                <w:sz w:val="20"/>
                <w:szCs w:val="20"/>
              </w:rPr>
              <w:t>13.6</w:t>
            </w:r>
          </w:p>
        </w:tc>
        <w:tc>
          <w:tcPr>
            <w:tcW w:w="722" w:type="dxa"/>
            <w:shd w:val="clear" w:color="auto" w:fill="auto"/>
            <w:noWrap/>
            <w:vAlign w:val="bottom"/>
          </w:tcPr>
          <w:p w14:paraId="0A09C7F0" w14:textId="03AEAA3F" w:rsidR="00887712" w:rsidRPr="00AE5365" w:rsidRDefault="00887712" w:rsidP="00887712">
            <w:pPr>
              <w:jc w:val="center"/>
              <w:rPr>
                <w:rFonts w:eastAsia="Times New Roman" w:cs="Times New Roman"/>
                <w:sz w:val="20"/>
                <w:szCs w:val="20"/>
                <w:lang w:eastAsia="en-CA"/>
              </w:rPr>
            </w:pPr>
            <w:r w:rsidRPr="00AE5365">
              <w:rPr>
                <w:rFonts w:ascii="Arial" w:hAnsi="Arial" w:cs="Arial"/>
                <w:sz w:val="20"/>
                <w:szCs w:val="20"/>
              </w:rPr>
              <w:t>2.0</w:t>
            </w:r>
          </w:p>
        </w:tc>
        <w:tc>
          <w:tcPr>
            <w:tcW w:w="606" w:type="dxa"/>
            <w:shd w:val="clear" w:color="auto" w:fill="auto"/>
            <w:noWrap/>
            <w:vAlign w:val="bottom"/>
          </w:tcPr>
          <w:p w14:paraId="3447F6CA" w14:textId="5EC5DBDF" w:rsidR="00887712" w:rsidRPr="00AE5365" w:rsidRDefault="00887712" w:rsidP="00887712">
            <w:pPr>
              <w:jc w:val="center"/>
              <w:rPr>
                <w:rFonts w:eastAsia="Times New Roman" w:cs="Times New Roman"/>
                <w:sz w:val="20"/>
                <w:szCs w:val="20"/>
                <w:lang w:eastAsia="en-CA"/>
              </w:rPr>
            </w:pPr>
            <w:r w:rsidRPr="00AE5365">
              <w:rPr>
                <w:rFonts w:ascii="Arial" w:hAnsi="Arial" w:cs="Arial"/>
                <w:sz w:val="20"/>
                <w:szCs w:val="20"/>
              </w:rPr>
              <w:t>0.9</w:t>
            </w:r>
          </w:p>
        </w:tc>
        <w:tc>
          <w:tcPr>
            <w:tcW w:w="567" w:type="dxa"/>
            <w:shd w:val="clear" w:color="auto" w:fill="auto"/>
            <w:noWrap/>
            <w:vAlign w:val="bottom"/>
          </w:tcPr>
          <w:p w14:paraId="47D36A7D" w14:textId="128DC562" w:rsidR="00887712" w:rsidRPr="00AE5365" w:rsidRDefault="00887712" w:rsidP="00887712">
            <w:pPr>
              <w:jc w:val="center"/>
              <w:rPr>
                <w:rFonts w:eastAsia="Times New Roman" w:cs="Times New Roman"/>
                <w:sz w:val="20"/>
                <w:szCs w:val="20"/>
                <w:lang w:eastAsia="en-CA"/>
              </w:rPr>
            </w:pPr>
          </w:p>
        </w:tc>
        <w:tc>
          <w:tcPr>
            <w:tcW w:w="850" w:type="dxa"/>
            <w:tcBorders>
              <w:top w:val="nil"/>
              <w:left w:val="nil"/>
              <w:bottom w:val="nil"/>
              <w:right w:val="nil"/>
            </w:tcBorders>
            <w:shd w:val="clear" w:color="auto" w:fill="auto"/>
            <w:noWrap/>
            <w:vAlign w:val="bottom"/>
          </w:tcPr>
          <w:p w14:paraId="14A925B7" w14:textId="055E3AB8" w:rsidR="00887712" w:rsidRPr="00AE5365" w:rsidRDefault="00887712" w:rsidP="00887712">
            <w:pPr>
              <w:jc w:val="center"/>
              <w:rPr>
                <w:rFonts w:eastAsia="Times New Roman" w:cs="Times New Roman"/>
                <w:b/>
                <w:bCs/>
                <w:sz w:val="20"/>
                <w:szCs w:val="20"/>
                <w:lang w:eastAsia="en-CA"/>
              </w:rPr>
            </w:pPr>
            <w:r w:rsidRPr="00AE5365">
              <w:rPr>
                <w:rFonts w:ascii="Arial" w:hAnsi="Arial" w:cs="Arial"/>
                <w:sz w:val="20"/>
                <w:szCs w:val="20"/>
              </w:rPr>
              <w:t>69.0</w:t>
            </w:r>
          </w:p>
        </w:tc>
      </w:tr>
      <w:tr w:rsidR="00921C95" w:rsidRPr="00AE5365" w14:paraId="13C01C56" w14:textId="77777777" w:rsidTr="002C6A0E">
        <w:trPr>
          <w:trHeight w:hRule="exact" w:val="227"/>
        </w:trPr>
        <w:tc>
          <w:tcPr>
            <w:tcW w:w="1291" w:type="dxa"/>
            <w:shd w:val="clear" w:color="auto" w:fill="auto"/>
            <w:noWrap/>
            <w:vAlign w:val="bottom"/>
          </w:tcPr>
          <w:p w14:paraId="2097E306" w14:textId="6790E18F" w:rsidR="00887712" w:rsidRPr="00AE5365" w:rsidRDefault="00887712" w:rsidP="00887712">
            <w:pPr>
              <w:jc w:val="right"/>
              <w:rPr>
                <w:rFonts w:eastAsia="Times New Roman" w:cs="Times New Roman"/>
                <w:sz w:val="20"/>
                <w:szCs w:val="20"/>
                <w:lang w:eastAsia="en-CA"/>
              </w:rPr>
            </w:pPr>
            <w:r w:rsidRPr="00AE5365">
              <w:rPr>
                <w:rFonts w:ascii="Arial" w:hAnsi="Arial" w:cs="Arial"/>
                <w:sz w:val="20"/>
                <w:szCs w:val="20"/>
              </w:rPr>
              <w:t>10-Sep-20</w:t>
            </w:r>
          </w:p>
        </w:tc>
        <w:tc>
          <w:tcPr>
            <w:tcW w:w="721" w:type="dxa"/>
            <w:shd w:val="clear" w:color="auto" w:fill="auto"/>
            <w:noWrap/>
            <w:vAlign w:val="bottom"/>
          </w:tcPr>
          <w:p w14:paraId="7DED26FB" w14:textId="3C2A2C33" w:rsidR="00887712" w:rsidRPr="00AE5365" w:rsidRDefault="00887712" w:rsidP="00887712">
            <w:pPr>
              <w:jc w:val="center"/>
              <w:rPr>
                <w:rFonts w:eastAsia="Times New Roman" w:cs="Times New Roman"/>
                <w:sz w:val="20"/>
                <w:szCs w:val="20"/>
                <w:lang w:eastAsia="en-CA"/>
              </w:rPr>
            </w:pPr>
            <w:r w:rsidRPr="00AE5365">
              <w:rPr>
                <w:rFonts w:ascii="Arial" w:hAnsi="Arial" w:cs="Arial"/>
                <w:sz w:val="20"/>
                <w:szCs w:val="20"/>
              </w:rPr>
              <w:t>0.0</w:t>
            </w:r>
          </w:p>
        </w:tc>
        <w:tc>
          <w:tcPr>
            <w:tcW w:w="722" w:type="dxa"/>
            <w:shd w:val="clear" w:color="auto" w:fill="auto"/>
            <w:noWrap/>
            <w:vAlign w:val="bottom"/>
          </w:tcPr>
          <w:p w14:paraId="0DFD682B" w14:textId="38EE8708" w:rsidR="00887712" w:rsidRPr="00AE5365" w:rsidRDefault="00887712" w:rsidP="00887712">
            <w:pPr>
              <w:jc w:val="center"/>
              <w:rPr>
                <w:rFonts w:eastAsia="Times New Roman" w:cs="Times New Roman"/>
                <w:sz w:val="20"/>
                <w:szCs w:val="20"/>
                <w:lang w:eastAsia="en-CA"/>
              </w:rPr>
            </w:pPr>
            <w:r w:rsidRPr="00AE5365">
              <w:rPr>
                <w:rFonts w:ascii="Arial" w:hAnsi="Arial" w:cs="Arial"/>
                <w:sz w:val="20"/>
                <w:szCs w:val="20"/>
              </w:rPr>
              <w:t>1.5</w:t>
            </w:r>
          </w:p>
        </w:tc>
        <w:tc>
          <w:tcPr>
            <w:tcW w:w="721" w:type="dxa"/>
            <w:shd w:val="clear" w:color="auto" w:fill="auto"/>
            <w:noWrap/>
            <w:vAlign w:val="bottom"/>
          </w:tcPr>
          <w:p w14:paraId="4D91EC32" w14:textId="31BF03F7" w:rsidR="00887712" w:rsidRPr="00AE5365" w:rsidRDefault="00887712" w:rsidP="00887712">
            <w:pPr>
              <w:jc w:val="center"/>
              <w:rPr>
                <w:rFonts w:eastAsia="Times New Roman" w:cs="Times New Roman"/>
                <w:sz w:val="20"/>
                <w:szCs w:val="20"/>
                <w:lang w:eastAsia="en-CA"/>
              </w:rPr>
            </w:pPr>
            <w:r w:rsidRPr="00AE5365">
              <w:rPr>
                <w:rFonts w:ascii="Arial" w:hAnsi="Arial" w:cs="Arial"/>
                <w:sz w:val="20"/>
                <w:szCs w:val="20"/>
              </w:rPr>
              <w:t>12.5</w:t>
            </w:r>
          </w:p>
        </w:tc>
        <w:tc>
          <w:tcPr>
            <w:tcW w:w="722" w:type="dxa"/>
            <w:shd w:val="clear" w:color="auto" w:fill="auto"/>
            <w:noWrap/>
            <w:vAlign w:val="bottom"/>
          </w:tcPr>
          <w:p w14:paraId="721F2B4E" w14:textId="0807EE34" w:rsidR="00887712" w:rsidRPr="00AE5365" w:rsidRDefault="00887712" w:rsidP="00887712">
            <w:pPr>
              <w:jc w:val="center"/>
              <w:rPr>
                <w:rFonts w:eastAsia="Times New Roman" w:cs="Times New Roman"/>
                <w:sz w:val="20"/>
                <w:szCs w:val="20"/>
                <w:lang w:eastAsia="en-CA"/>
              </w:rPr>
            </w:pPr>
            <w:r w:rsidRPr="00AE5365">
              <w:rPr>
                <w:rFonts w:ascii="Arial" w:hAnsi="Arial" w:cs="Arial"/>
                <w:sz w:val="20"/>
                <w:szCs w:val="20"/>
              </w:rPr>
              <w:t>23.3</w:t>
            </w:r>
          </w:p>
        </w:tc>
        <w:tc>
          <w:tcPr>
            <w:tcW w:w="722" w:type="dxa"/>
            <w:shd w:val="clear" w:color="auto" w:fill="auto"/>
            <w:noWrap/>
            <w:vAlign w:val="bottom"/>
          </w:tcPr>
          <w:p w14:paraId="30CD33D1" w14:textId="334A01B4" w:rsidR="00887712" w:rsidRPr="00AE5365" w:rsidRDefault="00887712" w:rsidP="00887712">
            <w:pPr>
              <w:jc w:val="center"/>
              <w:rPr>
                <w:rFonts w:eastAsia="Times New Roman" w:cs="Times New Roman"/>
                <w:sz w:val="20"/>
                <w:szCs w:val="20"/>
                <w:lang w:eastAsia="en-CA"/>
              </w:rPr>
            </w:pPr>
            <w:r w:rsidRPr="00AE5365">
              <w:rPr>
                <w:rFonts w:ascii="Arial" w:hAnsi="Arial" w:cs="Arial"/>
                <w:sz w:val="20"/>
                <w:szCs w:val="20"/>
              </w:rPr>
              <w:t>5.3</w:t>
            </w:r>
          </w:p>
        </w:tc>
        <w:tc>
          <w:tcPr>
            <w:tcW w:w="721" w:type="dxa"/>
            <w:shd w:val="clear" w:color="auto" w:fill="auto"/>
            <w:noWrap/>
            <w:vAlign w:val="bottom"/>
          </w:tcPr>
          <w:p w14:paraId="4B49A2BB" w14:textId="393034CD" w:rsidR="00887712" w:rsidRPr="00AE5365" w:rsidRDefault="00887712" w:rsidP="00887712">
            <w:pPr>
              <w:jc w:val="center"/>
              <w:rPr>
                <w:rFonts w:eastAsia="Times New Roman" w:cs="Times New Roman"/>
                <w:sz w:val="20"/>
                <w:szCs w:val="20"/>
                <w:lang w:eastAsia="en-CA"/>
              </w:rPr>
            </w:pPr>
            <w:r w:rsidRPr="00AE5365">
              <w:rPr>
                <w:rFonts w:ascii="Arial" w:hAnsi="Arial" w:cs="Arial"/>
                <w:sz w:val="20"/>
                <w:szCs w:val="20"/>
              </w:rPr>
              <w:t>0.0</w:t>
            </w:r>
          </w:p>
        </w:tc>
        <w:tc>
          <w:tcPr>
            <w:tcW w:w="722" w:type="dxa"/>
            <w:shd w:val="clear" w:color="auto" w:fill="auto"/>
            <w:noWrap/>
            <w:vAlign w:val="bottom"/>
          </w:tcPr>
          <w:p w14:paraId="62F4B68D" w14:textId="09667138" w:rsidR="00887712" w:rsidRPr="00AE5365" w:rsidRDefault="00887712" w:rsidP="00887712">
            <w:pPr>
              <w:jc w:val="center"/>
              <w:rPr>
                <w:rFonts w:eastAsia="Times New Roman" w:cs="Times New Roman"/>
                <w:sz w:val="20"/>
                <w:szCs w:val="20"/>
                <w:lang w:eastAsia="en-CA"/>
              </w:rPr>
            </w:pPr>
            <w:r w:rsidRPr="00AE5365">
              <w:rPr>
                <w:rFonts w:ascii="Arial" w:hAnsi="Arial" w:cs="Arial"/>
                <w:sz w:val="20"/>
                <w:szCs w:val="20"/>
              </w:rPr>
              <w:t>2.5</w:t>
            </w:r>
          </w:p>
        </w:tc>
        <w:tc>
          <w:tcPr>
            <w:tcW w:w="722" w:type="dxa"/>
            <w:shd w:val="clear" w:color="auto" w:fill="auto"/>
            <w:noWrap/>
            <w:vAlign w:val="bottom"/>
          </w:tcPr>
          <w:p w14:paraId="610C1829" w14:textId="3A123587" w:rsidR="00887712" w:rsidRPr="00AE5365" w:rsidRDefault="00887712" w:rsidP="00887712">
            <w:pPr>
              <w:jc w:val="center"/>
              <w:rPr>
                <w:rFonts w:eastAsia="Times New Roman" w:cs="Times New Roman"/>
                <w:sz w:val="20"/>
                <w:szCs w:val="20"/>
                <w:lang w:eastAsia="en-CA"/>
              </w:rPr>
            </w:pPr>
            <w:r w:rsidRPr="00AE5365">
              <w:rPr>
                <w:rFonts w:ascii="Arial" w:hAnsi="Arial" w:cs="Arial"/>
                <w:sz w:val="20"/>
                <w:szCs w:val="20"/>
              </w:rPr>
              <w:t>1.5</w:t>
            </w:r>
          </w:p>
        </w:tc>
        <w:tc>
          <w:tcPr>
            <w:tcW w:w="606" w:type="dxa"/>
            <w:shd w:val="clear" w:color="auto" w:fill="auto"/>
            <w:noWrap/>
            <w:vAlign w:val="bottom"/>
          </w:tcPr>
          <w:p w14:paraId="2807CE0A" w14:textId="679C611F" w:rsidR="00887712" w:rsidRPr="00AE5365" w:rsidRDefault="00887712" w:rsidP="00887712">
            <w:pPr>
              <w:jc w:val="center"/>
              <w:rPr>
                <w:rFonts w:eastAsia="Times New Roman" w:cs="Times New Roman"/>
                <w:sz w:val="20"/>
                <w:szCs w:val="20"/>
                <w:lang w:eastAsia="en-CA"/>
              </w:rPr>
            </w:pPr>
            <w:r w:rsidRPr="00AE5365">
              <w:rPr>
                <w:rFonts w:ascii="Arial" w:hAnsi="Arial" w:cs="Arial"/>
                <w:sz w:val="20"/>
                <w:szCs w:val="20"/>
              </w:rPr>
              <w:t>0.0</w:t>
            </w:r>
          </w:p>
        </w:tc>
        <w:tc>
          <w:tcPr>
            <w:tcW w:w="567" w:type="dxa"/>
            <w:shd w:val="clear" w:color="auto" w:fill="auto"/>
            <w:noWrap/>
            <w:vAlign w:val="bottom"/>
          </w:tcPr>
          <w:p w14:paraId="4E7813BF" w14:textId="7CFAB4F1" w:rsidR="00887712" w:rsidRPr="00AE5365" w:rsidRDefault="00887712" w:rsidP="00887712">
            <w:pPr>
              <w:jc w:val="center"/>
              <w:rPr>
                <w:rFonts w:eastAsia="Times New Roman" w:cs="Times New Roman"/>
                <w:sz w:val="20"/>
                <w:szCs w:val="20"/>
                <w:lang w:eastAsia="en-CA"/>
              </w:rPr>
            </w:pPr>
          </w:p>
        </w:tc>
        <w:tc>
          <w:tcPr>
            <w:tcW w:w="850" w:type="dxa"/>
            <w:tcBorders>
              <w:top w:val="nil"/>
              <w:left w:val="nil"/>
              <w:bottom w:val="nil"/>
              <w:right w:val="nil"/>
            </w:tcBorders>
            <w:shd w:val="clear" w:color="auto" w:fill="auto"/>
            <w:noWrap/>
            <w:vAlign w:val="bottom"/>
          </w:tcPr>
          <w:p w14:paraId="6F9A767A" w14:textId="0AFF4C1C" w:rsidR="00887712" w:rsidRPr="00AE5365" w:rsidRDefault="00887712" w:rsidP="00887712">
            <w:pPr>
              <w:jc w:val="center"/>
              <w:rPr>
                <w:rFonts w:eastAsia="Times New Roman" w:cs="Times New Roman"/>
                <w:b/>
                <w:bCs/>
                <w:sz w:val="20"/>
                <w:szCs w:val="20"/>
                <w:lang w:eastAsia="en-CA"/>
              </w:rPr>
            </w:pPr>
            <w:r w:rsidRPr="00AE5365">
              <w:rPr>
                <w:rFonts w:ascii="Arial" w:hAnsi="Arial" w:cs="Arial"/>
                <w:sz w:val="20"/>
                <w:szCs w:val="20"/>
              </w:rPr>
              <w:t>46.7</w:t>
            </w:r>
          </w:p>
        </w:tc>
      </w:tr>
      <w:tr w:rsidR="00921C95" w:rsidRPr="00AE5365" w14:paraId="13796BD1" w14:textId="77777777" w:rsidTr="002C6A0E">
        <w:trPr>
          <w:trHeight w:hRule="exact" w:val="284"/>
        </w:trPr>
        <w:tc>
          <w:tcPr>
            <w:tcW w:w="1291" w:type="dxa"/>
            <w:shd w:val="clear" w:color="auto" w:fill="auto"/>
            <w:noWrap/>
            <w:vAlign w:val="bottom"/>
          </w:tcPr>
          <w:p w14:paraId="4C0BC604" w14:textId="7546BD5F" w:rsidR="00887712" w:rsidRPr="00AE5365" w:rsidRDefault="00887712" w:rsidP="00887712">
            <w:pPr>
              <w:jc w:val="right"/>
              <w:rPr>
                <w:rFonts w:eastAsia="Times New Roman" w:cs="Times New Roman"/>
                <w:sz w:val="20"/>
                <w:szCs w:val="20"/>
                <w:lang w:eastAsia="en-CA"/>
              </w:rPr>
            </w:pPr>
            <w:r w:rsidRPr="00AE5365">
              <w:rPr>
                <w:rFonts w:ascii="Arial" w:hAnsi="Arial" w:cs="Arial"/>
                <w:sz w:val="20"/>
                <w:szCs w:val="20"/>
              </w:rPr>
              <w:t>7-Oct-20</w:t>
            </w:r>
          </w:p>
        </w:tc>
        <w:tc>
          <w:tcPr>
            <w:tcW w:w="721" w:type="dxa"/>
            <w:shd w:val="clear" w:color="auto" w:fill="auto"/>
            <w:noWrap/>
            <w:vAlign w:val="bottom"/>
          </w:tcPr>
          <w:p w14:paraId="7AB858D2" w14:textId="35DBE0EB" w:rsidR="00887712" w:rsidRPr="00AE5365" w:rsidRDefault="00887712" w:rsidP="00887712">
            <w:pPr>
              <w:jc w:val="center"/>
              <w:rPr>
                <w:rFonts w:eastAsia="Times New Roman" w:cs="Times New Roman"/>
                <w:sz w:val="20"/>
                <w:szCs w:val="20"/>
                <w:lang w:eastAsia="en-CA"/>
              </w:rPr>
            </w:pPr>
            <w:r w:rsidRPr="00AE5365">
              <w:rPr>
                <w:rFonts w:ascii="Arial" w:hAnsi="Arial" w:cs="Arial"/>
                <w:sz w:val="20"/>
                <w:szCs w:val="20"/>
              </w:rPr>
              <w:t>0.1</w:t>
            </w:r>
          </w:p>
        </w:tc>
        <w:tc>
          <w:tcPr>
            <w:tcW w:w="722" w:type="dxa"/>
            <w:shd w:val="clear" w:color="auto" w:fill="auto"/>
            <w:noWrap/>
            <w:vAlign w:val="bottom"/>
          </w:tcPr>
          <w:p w14:paraId="0D347A89" w14:textId="4F507781" w:rsidR="00887712" w:rsidRPr="00AE5365" w:rsidRDefault="00887712" w:rsidP="00887712">
            <w:pPr>
              <w:jc w:val="center"/>
              <w:rPr>
                <w:rFonts w:eastAsia="Times New Roman" w:cs="Times New Roman"/>
                <w:sz w:val="20"/>
                <w:szCs w:val="20"/>
                <w:lang w:eastAsia="en-CA"/>
              </w:rPr>
            </w:pPr>
            <w:r w:rsidRPr="00AE5365">
              <w:rPr>
                <w:rFonts w:ascii="Arial" w:hAnsi="Arial" w:cs="Arial"/>
                <w:sz w:val="20"/>
                <w:szCs w:val="20"/>
              </w:rPr>
              <w:t>0.7</w:t>
            </w:r>
          </w:p>
        </w:tc>
        <w:tc>
          <w:tcPr>
            <w:tcW w:w="721" w:type="dxa"/>
            <w:shd w:val="clear" w:color="auto" w:fill="auto"/>
            <w:noWrap/>
            <w:vAlign w:val="bottom"/>
          </w:tcPr>
          <w:p w14:paraId="314D9231" w14:textId="5D056B6D" w:rsidR="00887712" w:rsidRPr="00AE5365" w:rsidRDefault="00887712" w:rsidP="00887712">
            <w:pPr>
              <w:jc w:val="center"/>
              <w:rPr>
                <w:rFonts w:eastAsia="Times New Roman" w:cs="Times New Roman"/>
                <w:sz w:val="20"/>
                <w:szCs w:val="20"/>
                <w:lang w:eastAsia="en-CA"/>
              </w:rPr>
            </w:pPr>
            <w:r w:rsidRPr="00AE5365">
              <w:rPr>
                <w:rFonts w:ascii="Arial" w:hAnsi="Arial" w:cs="Arial"/>
                <w:sz w:val="20"/>
                <w:szCs w:val="20"/>
              </w:rPr>
              <w:t>6.8</w:t>
            </w:r>
          </w:p>
        </w:tc>
        <w:tc>
          <w:tcPr>
            <w:tcW w:w="722" w:type="dxa"/>
            <w:shd w:val="clear" w:color="auto" w:fill="auto"/>
            <w:noWrap/>
            <w:vAlign w:val="bottom"/>
          </w:tcPr>
          <w:p w14:paraId="07EE3307" w14:textId="33F70D17" w:rsidR="00887712" w:rsidRPr="00AE5365" w:rsidRDefault="00887712" w:rsidP="00887712">
            <w:pPr>
              <w:jc w:val="center"/>
              <w:rPr>
                <w:rFonts w:eastAsia="Times New Roman" w:cs="Times New Roman"/>
                <w:sz w:val="20"/>
                <w:szCs w:val="20"/>
                <w:lang w:eastAsia="en-CA"/>
              </w:rPr>
            </w:pPr>
            <w:r w:rsidRPr="00AE5365">
              <w:rPr>
                <w:rFonts w:ascii="Arial" w:hAnsi="Arial" w:cs="Arial"/>
                <w:sz w:val="20"/>
                <w:szCs w:val="20"/>
              </w:rPr>
              <w:t>21.2</w:t>
            </w:r>
          </w:p>
        </w:tc>
        <w:tc>
          <w:tcPr>
            <w:tcW w:w="722" w:type="dxa"/>
            <w:shd w:val="clear" w:color="auto" w:fill="auto"/>
            <w:noWrap/>
            <w:vAlign w:val="bottom"/>
          </w:tcPr>
          <w:p w14:paraId="5828431F" w14:textId="27BDF2B0" w:rsidR="00887712" w:rsidRPr="00AE5365" w:rsidRDefault="00887712" w:rsidP="00887712">
            <w:pPr>
              <w:jc w:val="center"/>
              <w:rPr>
                <w:rFonts w:eastAsia="Times New Roman" w:cs="Times New Roman"/>
                <w:sz w:val="20"/>
                <w:szCs w:val="20"/>
                <w:lang w:eastAsia="en-CA"/>
              </w:rPr>
            </w:pPr>
            <w:r w:rsidRPr="00AE5365">
              <w:rPr>
                <w:rFonts w:ascii="Arial" w:hAnsi="Arial" w:cs="Arial"/>
                <w:sz w:val="20"/>
                <w:szCs w:val="20"/>
              </w:rPr>
              <w:t>2.5</w:t>
            </w:r>
          </w:p>
        </w:tc>
        <w:tc>
          <w:tcPr>
            <w:tcW w:w="721" w:type="dxa"/>
            <w:shd w:val="clear" w:color="auto" w:fill="auto"/>
            <w:noWrap/>
            <w:vAlign w:val="bottom"/>
          </w:tcPr>
          <w:p w14:paraId="1BA3E337" w14:textId="3D1420C8" w:rsidR="00887712" w:rsidRPr="00AE5365" w:rsidRDefault="00887712" w:rsidP="00887712">
            <w:pPr>
              <w:jc w:val="center"/>
              <w:rPr>
                <w:rFonts w:eastAsia="Times New Roman" w:cs="Times New Roman"/>
                <w:sz w:val="20"/>
                <w:szCs w:val="20"/>
                <w:lang w:eastAsia="en-CA"/>
              </w:rPr>
            </w:pPr>
            <w:r w:rsidRPr="00AE5365">
              <w:rPr>
                <w:rFonts w:ascii="Arial" w:hAnsi="Arial" w:cs="Arial"/>
                <w:sz w:val="20"/>
                <w:szCs w:val="20"/>
              </w:rPr>
              <w:t>0.1</w:t>
            </w:r>
          </w:p>
        </w:tc>
        <w:tc>
          <w:tcPr>
            <w:tcW w:w="722" w:type="dxa"/>
            <w:shd w:val="clear" w:color="auto" w:fill="auto"/>
            <w:noWrap/>
            <w:vAlign w:val="bottom"/>
          </w:tcPr>
          <w:p w14:paraId="79507E7B" w14:textId="483A6023" w:rsidR="00887712" w:rsidRPr="00AE5365" w:rsidRDefault="00887712" w:rsidP="00887712">
            <w:pPr>
              <w:jc w:val="center"/>
              <w:rPr>
                <w:rFonts w:eastAsia="Times New Roman" w:cs="Times New Roman"/>
                <w:sz w:val="20"/>
                <w:szCs w:val="20"/>
                <w:lang w:eastAsia="en-CA"/>
              </w:rPr>
            </w:pPr>
            <w:r w:rsidRPr="00AE5365">
              <w:rPr>
                <w:rFonts w:ascii="Arial" w:hAnsi="Arial" w:cs="Arial"/>
                <w:sz w:val="20"/>
                <w:szCs w:val="20"/>
              </w:rPr>
              <w:t>1.9</w:t>
            </w:r>
          </w:p>
        </w:tc>
        <w:tc>
          <w:tcPr>
            <w:tcW w:w="722" w:type="dxa"/>
            <w:shd w:val="clear" w:color="auto" w:fill="auto"/>
            <w:noWrap/>
            <w:vAlign w:val="bottom"/>
          </w:tcPr>
          <w:p w14:paraId="20113C28" w14:textId="0287037F" w:rsidR="00887712" w:rsidRPr="00AE5365" w:rsidRDefault="00887712" w:rsidP="00887712">
            <w:pPr>
              <w:jc w:val="center"/>
              <w:rPr>
                <w:rFonts w:eastAsia="Times New Roman" w:cs="Times New Roman"/>
                <w:sz w:val="20"/>
                <w:szCs w:val="20"/>
                <w:lang w:eastAsia="en-CA"/>
              </w:rPr>
            </w:pPr>
            <w:r w:rsidRPr="00AE5365">
              <w:rPr>
                <w:rFonts w:ascii="Arial" w:hAnsi="Arial" w:cs="Arial"/>
                <w:sz w:val="20"/>
                <w:szCs w:val="20"/>
              </w:rPr>
              <w:t>0.6</w:t>
            </w:r>
          </w:p>
        </w:tc>
        <w:tc>
          <w:tcPr>
            <w:tcW w:w="606" w:type="dxa"/>
            <w:shd w:val="clear" w:color="auto" w:fill="auto"/>
            <w:noWrap/>
            <w:vAlign w:val="bottom"/>
          </w:tcPr>
          <w:p w14:paraId="503D8D97" w14:textId="109DDE61" w:rsidR="00887712" w:rsidRPr="00AE5365" w:rsidRDefault="00887712" w:rsidP="00887712">
            <w:pPr>
              <w:jc w:val="center"/>
              <w:rPr>
                <w:rFonts w:eastAsia="Times New Roman" w:cs="Times New Roman"/>
                <w:sz w:val="20"/>
                <w:szCs w:val="20"/>
                <w:lang w:eastAsia="en-CA"/>
              </w:rPr>
            </w:pPr>
            <w:r w:rsidRPr="00AE5365">
              <w:rPr>
                <w:rFonts w:ascii="Arial" w:hAnsi="Arial" w:cs="Arial"/>
                <w:sz w:val="20"/>
                <w:szCs w:val="20"/>
              </w:rPr>
              <w:t>0.0</w:t>
            </w:r>
          </w:p>
        </w:tc>
        <w:tc>
          <w:tcPr>
            <w:tcW w:w="567" w:type="dxa"/>
            <w:shd w:val="clear" w:color="auto" w:fill="auto"/>
            <w:noWrap/>
            <w:vAlign w:val="bottom"/>
          </w:tcPr>
          <w:p w14:paraId="646DC97F" w14:textId="229AECD1" w:rsidR="00887712" w:rsidRPr="00AE5365" w:rsidRDefault="00887712" w:rsidP="00887712">
            <w:pPr>
              <w:jc w:val="center"/>
              <w:rPr>
                <w:rFonts w:eastAsia="Times New Roman" w:cs="Times New Roman"/>
                <w:sz w:val="20"/>
                <w:szCs w:val="20"/>
                <w:lang w:eastAsia="en-CA"/>
              </w:rPr>
            </w:pPr>
          </w:p>
        </w:tc>
        <w:tc>
          <w:tcPr>
            <w:tcW w:w="850" w:type="dxa"/>
            <w:tcBorders>
              <w:top w:val="nil"/>
              <w:left w:val="nil"/>
              <w:bottom w:val="nil"/>
              <w:right w:val="nil"/>
            </w:tcBorders>
            <w:shd w:val="clear" w:color="auto" w:fill="auto"/>
            <w:noWrap/>
            <w:vAlign w:val="bottom"/>
          </w:tcPr>
          <w:p w14:paraId="62D7FFB3" w14:textId="7F17888A" w:rsidR="00887712" w:rsidRPr="00AE5365" w:rsidRDefault="00887712" w:rsidP="00887712">
            <w:pPr>
              <w:jc w:val="center"/>
              <w:rPr>
                <w:rFonts w:eastAsia="Times New Roman" w:cs="Times New Roman"/>
                <w:b/>
                <w:bCs/>
                <w:sz w:val="20"/>
                <w:szCs w:val="20"/>
                <w:lang w:eastAsia="en-CA"/>
              </w:rPr>
            </w:pPr>
            <w:r w:rsidRPr="00AE5365">
              <w:rPr>
                <w:rFonts w:ascii="Arial" w:hAnsi="Arial" w:cs="Arial"/>
                <w:sz w:val="20"/>
                <w:szCs w:val="20"/>
              </w:rPr>
              <w:t>33.9</w:t>
            </w:r>
          </w:p>
        </w:tc>
      </w:tr>
      <w:tr w:rsidR="00921C95" w:rsidRPr="00AE5365" w14:paraId="52D5CAB0" w14:textId="77777777" w:rsidTr="002C6A0E">
        <w:trPr>
          <w:trHeight w:hRule="exact" w:val="284"/>
        </w:trPr>
        <w:tc>
          <w:tcPr>
            <w:tcW w:w="1291" w:type="dxa"/>
            <w:shd w:val="clear" w:color="auto" w:fill="auto"/>
            <w:noWrap/>
            <w:vAlign w:val="bottom"/>
          </w:tcPr>
          <w:p w14:paraId="3429F915" w14:textId="1368EE69" w:rsidR="00887712" w:rsidRPr="00AE5365" w:rsidRDefault="00887712" w:rsidP="00887712">
            <w:pPr>
              <w:jc w:val="right"/>
              <w:rPr>
                <w:rFonts w:eastAsia="Times New Roman" w:cs="Times New Roman"/>
                <w:sz w:val="20"/>
                <w:szCs w:val="20"/>
                <w:lang w:eastAsia="en-CA"/>
              </w:rPr>
            </w:pPr>
            <w:r w:rsidRPr="00AE5365">
              <w:rPr>
                <w:rFonts w:ascii="Arial" w:hAnsi="Arial" w:cs="Arial"/>
                <w:sz w:val="20"/>
                <w:szCs w:val="20"/>
              </w:rPr>
              <w:t>18-Nov-20</w:t>
            </w:r>
          </w:p>
        </w:tc>
        <w:tc>
          <w:tcPr>
            <w:tcW w:w="721" w:type="dxa"/>
            <w:shd w:val="clear" w:color="auto" w:fill="auto"/>
            <w:noWrap/>
            <w:vAlign w:val="bottom"/>
          </w:tcPr>
          <w:p w14:paraId="49457165" w14:textId="3B8EDAFB" w:rsidR="00887712" w:rsidRPr="00AE5365" w:rsidRDefault="00887712" w:rsidP="00887712">
            <w:pPr>
              <w:jc w:val="center"/>
              <w:rPr>
                <w:rFonts w:eastAsia="Times New Roman" w:cs="Times New Roman"/>
                <w:sz w:val="20"/>
                <w:szCs w:val="20"/>
                <w:lang w:eastAsia="en-CA"/>
              </w:rPr>
            </w:pPr>
            <w:r w:rsidRPr="00AE5365">
              <w:rPr>
                <w:rFonts w:ascii="Arial" w:hAnsi="Arial" w:cs="Arial"/>
                <w:sz w:val="20"/>
                <w:szCs w:val="20"/>
              </w:rPr>
              <w:t>0.1</w:t>
            </w:r>
          </w:p>
        </w:tc>
        <w:tc>
          <w:tcPr>
            <w:tcW w:w="722" w:type="dxa"/>
            <w:shd w:val="clear" w:color="auto" w:fill="auto"/>
            <w:noWrap/>
            <w:vAlign w:val="bottom"/>
          </w:tcPr>
          <w:p w14:paraId="081C1692" w14:textId="7273A8CC" w:rsidR="00887712" w:rsidRPr="00AE5365" w:rsidRDefault="00887712" w:rsidP="00887712">
            <w:pPr>
              <w:jc w:val="center"/>
              <w:rPr>
                <w:rFonts w:eastAsia="Times New Roman" w:cs="Times New Roman"/>
                <w:sz w:val="20"/>
                <w:szCs w:val="20"/>
                <w:lang w:eastAsia="en-CA"/>
              </w:rPr>
            </w:pPr>
            <w:r w:rsidRPr="00AE5365">
              <w:rPr>
                <w:rFonts w:ascii="Arial" w:hAnsi="Arial" w:cs="Arial"/>
                <w:sz w:val="20"/>
                <w:szCs w:val="20"/>
              </w:rPr>
              <w:t>1.7</w:t>
            </w:r>
          </w:p>
        </w:tc>
        <w:tc>
          <w:tcPr>
            <w:tcW w:w="721" w:type="dxa"/>
            <w:shd w:val="clear" w:color="auto" w:fill="auto"/>
            <w:noWrap/>
            <w:vAlign w:val="bottom"/>
          </w:tcPr>
          <w:p w14:paraId="389AA193" w14:textId="5A1F7D3D" w:rsidR="00887712" w:rsidRPr="00AE5365" w:rsidRDefault="00887712" w:rsidP="00887712">
            <w:pPr>
              <w:jc w:val="center"/>
              <w:rPr>
                <w:rFonts w:eastAsia="Times New Roman" w:cs="Times New Roman"/>
                <w:sz w:val="20"/>
                <w:szCs w:val="20"/>
                <w:lang w:eastAsia="en-CA"/>
              </w:rPr>
            </w:pPr>
            <w:r w:rsidRPr="00AE5365">
              <w:rPr>
                <w:rFonts w:ascii="Arial" w:hAnsi="Arial" w:cs="Arial"/>
                <w:sz w:val="20"/>
                <w:szCs w:val="20"/>
              </w:rPr>
              <w:t>3.2</w:t>
            </w:r>
          </w:p>
        </w:tc>
        <w:tc>
          <w:tcPr>
            <w:tcW w:w="722" w:type="dxa"/>
            <w:shd w:val="clear" w:color="auto" w:fill="auto"/>
            <w:noWrap/>
            <w:vAlign w:val="bottom"/>
          </w:tcPr>
          <w:p w14:paraId="1F3569A2" w14:textId="051472FE" w:rsidR="00887712" w:rsidRPr="00AE5365" w:rsidRDefault="00887712" w:rsidP="00887712">
            <w:pPr>
              <w:jc w:val="center"/>
              <w:rPr>
                <w:rFonts w:eastAsia="Times New Roman" w:cs="Times New Roman"/>
                <w:sz w:val="20"/>
                <w:szCs w:val="20"/>
                <w:lang w:eastAsia="en-CA"/>
              </w:rPr>
            </w:pPr>
            <w:r w:rsidRPr="00AE5365">
              <w:rPr>
                <w:rFonts w:ascii="Arial" w:hAnsi="Arial" w:cs="Arial"/>
                <w:sz w:val="20"/>
                <w:szCs w:val="20"/>
              </w:rPr>
              <w:t>20.4</w:t>
            </w:r>
          </w:p>
        </w:tc>
        <w:tc>
          <w:tcPr>
            <w:tcW w:w="722" w:type="dxa"/>
            <w:shd w:val="clear" w:color="auto" w:fill="auto"/>
            <w:noWrap/>
            <w:vAlign w:val="bottom"/>
          </w:tcPr>
          <w:p w14:paraId="5F222E89" w14:textId="7C8C27FA" w:rsidR="00887712" w:rsidRPr="00AE5365" w:rsidRDefault="00887712" w:rsidP="00887712">
            <w:pPr>
              <w:jc w:val="center"/>
              <w:rPr>
                <w:rFonts w:eastAsia="Times New Roman" w:cs="Times New Roman"/>
                <w:sz w:val="20"/>
                <w:szCs w:val="20"/>
                <w:lang w:eastAsia="en-CA"/>
              </w:rPr>
            </w:pPr>
            <w:r w:rsidRPr="00AE5365">
              <w:rPr>
                <w:rFonts w:ascii="Arial" w:hAnsi="Arial" w:cs="Arial"/>
                <w:sz w:val="20"/>
                <w:szCs w:val="20"/>
              </w:rPr>
              <w:t>0.0</w:t>
            </w:r>
          </w:p>
        </w:tc>
        <w:tc>
          <w:tcPr>
            <w:tcW w:w="721" w:type="dxa"/>
            <w:shd w:val="clear" w:color="auto" w:fill="auto"/>
            <w:noWrap/>
            <w:vAlign w:val="bottom"/>
          </w:tcPr>
          <w:p w14:paraId="3D6030EF" w14:textId="27E69A62" w:rsidR="00887712" w:rsidRPr="00AE5365" w:rsidRDefault="00887712" w:rsidP="00887712">
            <w:pPr>
              <w:jc w:val="center"/>
              <w:rPr>
                <w:rFonts w:eastAsia="Times New Roman" w:cs="Times New Roman"/>
                <w:sz w:val="20"/>
                <w:szCs w:val="20"/>
                <w:lang w:eastAsia="en-CA"/>
              </w:rPr>
            </w:pPr>
            <w:r w:rsidRPr="00AE5365">
              <w:rPr>
                <w:rFonts w:ascii="Arial" w:hAnsi="Arial" w:cs="Arial"/>
                <w:sz w:val="20"/>
                <w:szCs w:val="20"/>
              </w:rPr>
              <w:t>0.0</w:t>
            </w:r>
          </w:p>
        </w:tc>
        <w:tc>
          <w:tcPr>
            <w:tcW w:w="722" w:type="dxa"/>
            <w:shd w:val="clear" w:color="auto" w:fill="auto"/>
            <w:noWrap/>
            <w:vAlign w:val="bottom"/>
          </w:tcPr>
          <w:p w14:paraId="2E4221A2" w14:textId="54BD5F1E" w:rsidR="00887712" w:rsidRPr="00AE5365" w:rsidRDefault="00887712" w:rsidP="00887712">
            <w:pPr>
              <w:jc w:val="center"/>
              <w:rPr>
                <w:rFonts w:eastAsia="Times New Roman" w:cs="Times New Roman"/>
                <w:sz w:val="20"/>
                <w:szCs w:val="20"/>
                <w:lang w:eastAsia="en-CA"/>
              </w:rPr>
            </w:pPr>
            <w:r w:rsidRPr="00AE5365">
              <w:rPr>
                <w:rFonts w:ascii="Arial" w:hAnsi="Arial" w:cs="Arial"/>
                <w:sz w:val="20"/>
                <w:szCs w:val="20"/>
              </w:rPr>
              <w:t>0.0</w:t>
            </w:r>
          </w:p>
        </w:tc>
        <w:tc>
          <w:tcPr>
            <w:tcW w:w="722" w:type="dxa"/>
            <w:shd w:val="clear" w:color="auto" w:fill="auto"/>
            <w:noWrap/>
            <w:vAlign w:val="bottom"/>
          </w:tcPr>
          <w:p w14:paraId="3A111167" w14:textId="7FF6E09B" w:rsidR="00887712" w:rsidRPr="00AE5365" w:rsidRDefault="00887712" w:rsidP="00887712">
            <w:pPr>
              <w:jc w:val="center"/>
              <w:rPr>
                <w:rFonts w:eastAsia="Times New Roman" w:cs="Times New Roman"/>
                <w:sz w:val="20"/>
                <w:szCs w:val="20"/>
                <w:lang w:eastAsia="en-CA"/>
              </w:rPr>
            </w:pPr>
            <w:r w:rsidRPr="00AE5365">
              <w:rPr>
                <w:rFonts w:ascii="Arial" w:hAnsi="Arial" w:cs="Arial"/>
                <w:sz w:val="20"/>
                <w:szCs w:val="20"/>
              </w:rPr>
              <w:t>0.0</w:t>
            </w:r>
          </w:p>
        </w:tc>
        <w:tc>
          <w:tcPr>
            <w:tcW w:w="606" w:type="dxa"/>
            <w:shd w:val="clear" w:color="auto" w:fill="auto"/>
            <w:noWrap/>
            <w:vAlign w:val="bottom"/>
          </w:tcPr>
          <w:p w14:paraId="3BD5762F" w14:textId="3D138AED" w:rsidR="00887712" w:rsidRPr="00AE5365" w:rsidRDefault="00887712" w:rsidP="00887712">
            <w:pPr>
              <w:jc w:val="center"/>
              <w:rPr>
                <w:rFonts w:eastAsia="Times New Roman" w:cs="Times New Roman"/>
                <w:sz w:val="20"/>
                <w:szCs w:val="20"/>
                <w:lang w:eastAsia="en-CA"/>
              </w:rPr>
            </w:pPr>
            <w:r w:rsidRPr="00AE5365">
              <w:rPr>
                <w:rFonts w:ascii="Arial" w:hAnsi="Arial" w:cs="Arial"/>
                <w:sz w:val="20"/>
                <w:szCs w:val="20"/>
              </w:rPr>
              <w:t>0.0</w:t>
            </w:r>
          </w:p>
        </w:tc>
        <w:tc>
          <w:tcPr>
            <w:tcW w:w="567" w:type="dxa"/>
            <w:shd w:val="clear" w:color="auto" w:fill="auto"/>
            <w:noWrap/>
            <w:vAlign w:val="bottom"/>
          </w:tcPr>
          <w:p w14:paraId="0723B3C8" w14:textId="7C738A1F" w:rsidR="00887712" w:rsidRPr="00AE5365" w:rsidRDefault="00887712" w:rsidP="00887712">
            <w:pPr>
              <w:jc w:val="center"/>
              <w:rPr>
                <w:rFonts w:eastAsia="Times New Roman" w:cs="Times New Roman"/>
                <w:sz w:val="20"/>
                <w:szCs w:val="20"/>
                <w:lang w:eastAsia="en-CA"/>
              </w:rPr>
            </w:pPr>
          </w:p>
        </w:tc>
        <w:tc>
          <w:tcPr>
            <w:tcW w:w="850" w:type="dxa"/>
            <w:tcBorders>
              <w:top w:val="nil"/>
              <w:left w:val="nil"/>
              <w:bottom w:val="nil"/>
              <w:right w:val="nil"/>
            </w:tcBorders>
            <w:shd w:val="clear" w:color="auto" w:fill="auto"/>
            <w:noWrap/>
            <w:vAlign w:val="bottom"/>
          </w:tcPr>
          <w:p w14:paraId="7FB4B6CD" w14:textId="44DE0314" w:rsidR="00887712" w:rsidRPr="00AE5365" w:rsidRDefault="00887712" w:rsidP="00887712">
            <w:pPr>
              <w:jc w:val="center"/>
              <w:rPr>
                <w:rFonts w:eastAsia="Times New Roman" w:cs="Times New Roman"/>
                <w:b/>
                <w:bCs/>
                <w:sz w:val="20"/>
                <w:szCs w:val="20"/>
                <w:lang w:eastAsia="en-CA"/>
              </w:rPr>
            </w:pPr>
            <w:commentRangeStart w:id="79"/>
            <w:r w:rsidRPr="00AE5365">
              <w:rPr>
                <w:rFonts w:ascii="Arial" w:hAnsi="Arial" w:cs="Arial"/>
                <w:sz w:val="20"/>
                <w:szCs w:val="20"/>
              </w:rPr>
              <w:t>25.5</w:t>
            </w:r>
            <w:commentRangeEnd w:id="79"/>
            <w:r w:rsidRPr="00AE5365">
              <w:rPr>
                <w:rStyle w:val="CommentReference"/>
                <w:rFonts w:ascii="Times New Roman" w:eastAsia="Times New Roman" w:hAnsi="Times New Roman" w:cs="Times New Roman"/>
                <w:sz w:val="20"/>
                <w:szCs w:val="20"/>
              </w:rPr>
              <w:commentReference w:id="79"/>
            </w:r>
          </w:p>
        </w:tc>
      </w:tr>
      <w:tr w:rsidR="00887712" w:rsidRPr="00AE5365" w14:paraId="220AAB21" w14:textId="77777777" w:rsidTr="00B70F36">
        <w:trPr>
          <w:trHeight w:hRule="exact" w:val="115"/>
        </w:trPr>
        <w:tc>
          <w:tcPr>
            <w:tcW w:w="1291" w:type="dxa"/>
            <w:tcBorders>
              <w:bottom w:val="single" w:sz="4" w:space="0" w:color="auto"/>
            </w:tcBorders>
            <w:shd w:val="clear" w:color="auto" w:fill="auto"/>
            <w:noWrap/>
            <w:vAlign w:val="bottom"/>
          </w:tcPr>
          <w:p w14:paraId="1896BDD1" w14:textId="77777777" w:rsidR="00887712" w:rsidRPr="00AE5365" w:rsidRDefault="00887712" w:rsidP="00887712">
            <w:pPr>
              <w:rPr>
                <w:rFonts w:eastAsia="Times New Roman" w:cs="Times New Roman"/>
                <w:sz w:val="20"/>
                <w:szCs w:val="20"/>
                <w:lang w:eastAsia="en-CA"/>
              </w:rPr>
            </w:pPr>
          </w:p>
        </w:tc>
        <w:tc>
          <w:tcPr>
            <w:tcW w:w="721" w:type="dxa"/>
            <w:tcBorders>
              <w:bottom w:val="single" w:sz="4" w:space="0" w:color="auto"/>
            </w:tcBorders>
            <w:shd w:val="clear" w:color="auto" w:fill="auto"/>
            <w:noWrap/>
            <w:vAlign w:val="bottom"/>
          </w:tcPr>
          <w:p w14:paraId="69FCC507" w14:textId="77777777" w:rsidR="00887712" w:rsidRPr="00AE5365" w:rsidRDefault="00887712" w:rsidP="00887712">
            <w:pPr>
              <w:rPr>
                <w:rFonts w:eastAsia="Times New Roman" w:cs="Times New Roman"/>
                <w:sz w:val="20"/>
                <w:szCs w:val="20"/>
                <w:lang w:eastAsia="en-CA"/>
              </w:rPr>
            </w:pPr>
          </w:p>
        </w:tc>
        <w:tc>
          <w:tcPr>
            <w:tcW w:w="722" w:type="dxa"/>
            <w:tcBorders>
              <w:bottom w:val="single" w:sz="4" w:space="0" w:color="auto"/>
            </w:tcBorders>
            <w:shd w:val="clear" w:color="auto" w:fill="auto"/>
            <w:noWrap/>
            <w:vAlign w:val="bottom"/>
          </w:tcPr>
          <w:p w14:paraId="211F9009" w14:textId="77777777" w:rsidR="00887712" w:rsidRPr="00AE5365" w:rsidRDefault="00887712" w:rsidP="00887712">
            <w:pPr>
              <w:rPr>
                <w:rFonts w:eastAsia="Times New Roman" w:cs="Times New Roman"/>
                <w:sz w:val="20"/>
                <w:szCs w:val="20"/>
                <w:lang w:eastAsia="en-CA"/>
              </w:rPr>
            </w:pPr>
          </w:p>
        </w:tc>
        <w:tc>
          <w:tcPr>
            <w:tcW w:w="721" w:type="dxa"/>
            <w:tcBorders>
              <w:bottom w:val="single" w:sz="4" w:space="0" w:color="auto"/>
            </w:tcBorders>
            <w:shd w:val="clear" w:color="auto" w:fill="auto"/>
            <w:noWrap/>
            <w:vAlign w:val="bottom"/>
          </w:tcPr>
          <w:p w14:paraId="52E571B9" w14:textId="77777777" w:rsidR="00887712" w:rsidRPr="00AE5365" w:rsidRDefault="00887712" w:rsidP="00887712">
            <w:pPr>
              <w:rPr>
                <w:rFonts w:eastAsia="Times New Roman" w:cs="Times New Roman"/>
                <w:sz w:val="20"/>
                <w:szCs w:val="20"/>
                <w:lang w:eastAsia="en-CA"/>
              </w:rPr>
            </w:pPr>
          </w:p>
        </w:tc>
        <w:tc>
          <w:tcPr>
            <w:tcW w:w="722" w:type="dxa"/>
            <w:tcBorders>
              <w:bottom w:val="single" w:sz="4" w:space="0" w:color="auto"/>
            </w:tcBorders>
            <w:shd w:val="clear" w:color="auto" w:fill="auto"/>
            <w:noWrap/>
            <w:vAlign w:val="bottom"/>
          </w:tcPr>
          <w:p w14:paraId="4748B8D9" w14:textId="77777777" w:rsidR="00887712" w:rsidRPr="00AE5365" w:rsidRDefault="00887712" w:rsidP="00887712">
            <w:pPr>
              <w:rPr>
                <w:rFonts w:eastAsia="Times New Roman" w:cs="Times New Roman"/>
                <w:sz w:val="20"/>
                <w:szCs w:val="20"/>
                <w:lang w:eastAsia="en-CA"/>
              </w:rPr>
            </w:pPr>
          </w:p>
        </w:tc>
        <w:tc>
          <w:tcPr>
            <w:tcW w:w="722" w:type="dxa"/>
            <w:tcBorders>
              <w:bottom w:val="single" w:sz="4" w:space="0" w:color="auto"/>
            </w:tcBorders>
            <w:shd w:val="clear" w:color="auto" w:fill="auto"/>
            <w:noWrap/>
            <w:vAlign w:val="bottom"/>
          </w:tcPr>
          <w:p w14:paraId="4BE83339" w14:textId="77777777" w:rsidR="00887712" w:rsidRPr="00AE5365" w:rsidRDefault="00887712" w:rsidP="00887712">
            <w:pPr>
              <w:rPr>
                <w:rFonts w:eastAsia="Times New Roman" w:cs="Times New Roman"/>
                <w:sz w:val="20"/>
                <w:szCs w:val="20"/>
                <w:lang w:eastAsia="en-CA"/>
              </w:rPr>
            </w:pPr>
          </w:p>
        </w:tc>
        <w:tc>
          <w:tcPr>
            <w:tcW w:w="721" w:type="dxa"/>
            <w:tcBorders>
              <w:bottom w:val="single" w:sz="4" w:space="0" w:color="auto"/>
            </w:tcBorders>
            <w:shd w:val="clear" w:color="auto" w:fill="auto"/>
            <w:noWrap/>
            <w:vAlign w:val="bottom"/>
          </w:tcPr>
          <w:p w14:paraId="2601FC1B" w14:textId="77777777" w:rsidR="00887712" w:rsidRPr="00AE5365" w:rsidRDefault="00887712" w:rsidP="00887712">
            <w:pPr>
              <w:rPr>
                <w:rFonts w:eastAsia="Times New Roman" w:cs="Times New Roman"/>
                <w:sz w:val="20"/>
                <w:szCs w:val="20"/>
                <w:lang w:eastAsia="en-CA"/>
              </w:rPr>
            </w:pPr>
          </w:p>
        </w:tc>
        <w:tc>
          <w:tcPr>
            <w:tcW w:w="722" w:type="dxa"/>
            <w:tcBorders>
              <w:bottom w:val="single" w:sz="4" w:space="0" w:color="auto"/>
            </w:tcBorders>
            <w:shd w:val="clear" w:color="auto" w:fill="auto"/>
            <w:noWrap/>
            <w:vAlign w:val="bottom"/>
          </w:tcPr>
          <w:p w14:paraId="35316EF4" w14:textId="77777777" w:rsidR="00887712" w:rsidRPr="00AE5365" w:rsidRDefault="00887712" w:rsidP="00887712">
            <w:pPr>
              <w:rPr>
                <w:rFonts w:eastAsia="Times New Roman" w:cs="Times New Roman"/>
                <w:sz w:val="20"/>
                <w:szCs w:val="20"/>
                <w:lang w:eastAsia="en-CA"/>
              </w:rPr>
            </w:pPr>
          </w:p>
        </w:tc>
        <w:tc>
          <w:tcPr>
            <w:tcW w:w="722" w:type="dxa"/>
            <w:tcBorders>
              <w:bottom w:val="single" w:sz="4" w:space="0" w:color="auto"/>
            </w:tcBorders>
            <w:shd w:val="clear" w:color="auto" w:fill="auto"/>
            <w:noWrap/>
            <w:vAlign w:val="bottom"/>
          </w:tcPr>
          <w:p w14:paraId="447A43A2" w14:textId="77777777" w:rsidR="00887712" w:rsidRPr="00AE5365" w:rsidRDefault="00887712" w:rsidP="00887712">
            <w:pPr>
              <w:rPr>
                <w:rFonts w:eastAsia="Times New Roman" w:cs="Times New Roman"/>
                <w:sz w:val="20"/>
                <w:szCs w:val="20"/>
                <w:lang w:eastAsia="en-CA"/>
              </w:rPr>
            </w:pPr>
          </w:p>
        </w:tc>
        <w:tc>
          <w:tcPr>
            <w:tcW w:w="606" w:type="dxa"/>
            <w:tcBorders>
              <w:bottom w:val="single" w:sz="4" w:space="0" w:color="auto"/>
            </w:tcBorders>
            <w:shd w:val="clear" w:color="auto" w:fill="auto"/>
            <w:noWrap/>
            <w:vAlign w:val="bottom"/>
          </w:tcPr>
          <w:p w14:paraId="21817226" w14:textId="77777777" w:rsidR="00887712" w:rsidRPr="00AE5365" w:rsidRDefault="00887712" w:rsidP="00887712">
            <w:pPr>
              <w:rPr>
                <w:rFonts w:eastAsia="Times New Roman" w:cs="Times New Roman"/>
                <w:sz w:val="20"/>
                <w:szCs w:val="20"/>
                <w:lang w:eastAsia="en-CA"/>
              </w:rPr>
            </w:pPr>
          </w:p>
        </w:tc>
        <w:tc>
          <w:tcPr>
            <w:tcW w:w="567" w:type="dxa"/>
            <w:tcBorders>
              <w:bottom w:val="single" w:sz="4" w:space="0" w:color="auto"/>
            </w:tcBorders>
            <w:shd w:val="clear" w:color="auto" w:fill="auto"/>
            <w:noWrap/>
            <w:vAlign w:val="bottom"/>
          </w:tcPr>
          <w:p w14:paraId="7E04DC8A" w14:textId="77777777" w:rsidR="00887712" w:rsidRPr="00AE5365" w:rsidRDefault="00887712" w:rsidP="00887712">
            <w:pPr>
              <w:rPr>
                <w:rFonts w:eastAsia="Times New Roman" w:cs="Times New Roman"/>
                <w:sz w:val="20"/>
                <w:szCs w:val="20"/>
                <w:lang w:eastAsia="en-CA"/>
              </w:rPr>
            </w:pPr>
          </w:p>
        </w:tc>
        <w:tc>
          <w:tcPr>
            <w:tcW w:w="850" w:type="dxa"/>
            <w:tcBorders>
              <w:bottom w:val="single" w:sz="4" w:space="0" w:color="auto"/>
            </w:tcBorders>
            <w:shd w:val="clear" w:color="auto" w:fill="auto"/>
            <w:noWrap/>
            <w:vAlign w:val="bottom"/>
          </w:tcPr>
          <w:p w14:paraId="1B8D97F1" w14:textId="77777777" w:rsidR="00887712" w:rsidRPr="00AE5365" w:rsidRDefault="00887712" w:rsidP="00887712">
            <w:pPr>
              <w:rPr>
                <w:rFonts w:eastAsia="Times New Roman" w:cs="Times New Roman"/>
                <w:b/>
                <w:bCs/>
                <w:sz w:val="20"/>
                <w:szCs w:val="20"/>
                <w:lang w:eastAsia="en-CA"/>
              </w:rPr>
            </w:pPr>
          </w:p>
        </w:tc>
      </w:tr>
    </w:tbl>
    <w:p w14:paraId="5184B4EC" w14:textId="55777EE8" w:rsidR="007016FE" w:rsidRDefault="007016FE" w:rsidP="008330D4"/>
    <w:p w14:paraId="644C75A7" w14:textId="77777777" w:rsidR="007016FE" w:rsidRDefault="007016FE">
      <w:r>
        <w:br w:type="page"/>
      </w:r>
    </w:p>
    <w:p w14:paraId="22A942D6" w14:textId="77777777" w:rsidR="000F4745" w:rsidRPr="00921C95" w:rsidRDefault="000F4745" w:rsidP="000F4745">
      <w:pPr>
        <w:pStyle w:val="Heading2"/>
        <w:keepNext/>
        <w:keepLines/>
        <w:spacing w:after="240"/>
        <w:rPr>
          <w:rFonts w:ascii="Arial" w:hAnsi="Arial" w:cs="Arial"/>
          <w:b w:val="0"/>
          <w:szCs w:val="24"/>
        </w:rPr>
      </w:pPr>
      <w:bookmarkStart w:id="80" w:name="_Toc117515936"/>
      <w:r w:rsidRPr="00921C95">
        <w:rPr>
          <w:sz w:val="24"/>
          <w:szCs w:val="24"/>
        </w:rPr>
        <w:lastRenderedPageBreak/>
        <w:t xml:space="preserve">OSOYOOS LAKE ZOOPLANKTON </w:t>
      </w:r>
      <w:commentRangeStart w:id="81"/>
      <w:r w:rsidRPr="00921C95">
        <w:rPr>
          <w:sz w:val="24"/>
          <w:szCs w:val="24"/>
        </w:rPr>
        <w:t>DENSITY</w:t>
      </w:r>
      <w:commentRangeEnd w:id="81"/>
      <w:r w:rsidR="00CE594B" w:rsidRPr="00921C95">
        <w:rPr>
          <w:rStyle w:val="CommentReference"/>
          <w:rFonts w:ascii="Times New Roman" w:eastAsia="Times New Roman" w:hAnsi="Times New Roman" w:cs="Times New Roman"/>
          <w:b w:val="0"/>
          <w:bCs w:val="0"/>
        </w:rPr>
        <w:commentReference w:id="81"/>
      </w:r>
      <w:bookmarkEnd w:id="80"/>
    </w:p>
    <w:p w14:paraId="7731B7A6" w14:textId="3BD8F3D8" w:rsidR="007016FE" w:rsidRPr="007016FE" w:rsidRDefault="007016FE" w:rsidP="007016FE">
      <w:pPr>
        <w:pStyle w:val="Caption"/>
        <w:keepNext/>
        <w:rPr>
          <w:b w:val="0"/>
          <w:bCs w:val="0"/>
        </w:rPr>
      </w:pPr>
      <w:bookmarkStart w:id="82" w:name="_Toc117517174"/>
      <w:r>
        <w:t xml:space="preserve">Table </w:t>
      </w:r>
      <w:fldSimple w:instr=" SEQ Table \* ARABIC ">
        <w:r w:rsidR="00D106D8">
          <w:rPr>
            <w:noProof/>
          </w:rPr>
          <w:t>7</w:t>
        </w:r>
      </w:fldSimple>
      <w:r>
        <w:t xml:space="preserve">.0. </w:t>
      </w:r>
      <w:r w:rsidRPr="007016FE">
        <w:rPr>
          <w:b w:val="0"/>
          <w:bCs w:val="0"/>
        </w:rPr>
        <w:t>Osoyoos Lake zooplankton density</w:t>
      </w:r>
      <w:r w:rsidR="00AE5365">
        <w:rPr>
          <w:b w:val="0"/>
          <w:bCs w:val="0"/>
        </w:rPr>
        <w:t xml:space="preserve"> (individuals L</w:t>
      </w:r>
      <w:r w:rsidR="00AE5365" w:rsidRPr="00AE5365">
        <w:rPr>
          <w:b w:val="0"/>
          <w:bCs w:val="0"/>
          <w:vertAlign w:val="superscript"/>
        </w:rPr>
        <w:t>-1</w:t>
      </w:r>
      <w:r w:rsidR="00AE5365">
        <w:rPr>
          <w:b w:val="0"/>
          <w:bCs w:val="0"/>
        </w:rPr>
        <w:t>)</w:t>
      </w:r>
      <w:r w:rsidRPr="007016FE">
        <w:rPr>
          <w:b w:val="0"/>
          <w:bCs w:val="0"/>
        </w:rPr>
        <w:t xml:space="preserve"> </w:t>
      </w:r>
      <w:r w:rsidR="00D75C80">
        <w:rPr>
          <w:b w:val="0"/>
          <w:bCs w:val="0"/>
        </w:rPr>
        <w:t xml:space="preserve">from </w:t>
      </w:r>
      <w:r w:rsidRPr="007016FE">
        <w:rPr>
          <w:b w:val="0"/>
          <w:bCs w:val="0"/>
        </w:rPr>
        <w:t>201</w:t>
      </w:r>
      <w:r w:rsidR="00D75C80">
        <w:rPr>
          <w:b w:val="0"/>
          <w:bCs w:val="0"/>
        </w:rPr>
        <w:t xml:space="preserve">4 to </w:t>
      </w:r>
      <w:r w:rsidRPr="007016FE">
        <w:rPr>
          <w:b w:val="0"/>
          <w:bCs w:val="0"/>
        </w:rPr>
        <w:t>2021.</w:t>
      </w:r>
      <w:bookmarkEnd w:id="82"/>
      <w:r w:rsidRPr="007016FE">
        <w:rPr>
          <w:b w:val="0"/>
          <w:bCs w:val="0"/>
        </w:rPr>
        <w:t xml:space="preserve"> </w:t>
      </w:r>
    </w:p>
    <w:tbl>
      <w:tblPr>
        <w:tblW w:w="9153" w:type="dxa"/>
        <w:tblInd w:w="93" w:type="dxa"/>
        <w:tblLook w:val="04A0" w:firstRow="1" w:lastRow="0" w:firstColumn="1" w:lastColumn="0" w:noHBand="0" w:noVBand="1"/>
      </w:tblPr>
      <w:tblGrid>
        <w:gridCol w:w="1433"/>
        <w:gridCol w:w="1039"/>
        <w:gridCol w:w="740"/>
        <w:gridCol w:w="740"/>
        <w:gridCol w:w="740"/>
        <w:gridCol w:w="740"/>
        <w:gridCol w:w="740"/>
        <w:gridCol w:w="740"/>
        <w:gridCol w:w="740"/>
        <w:gridCol w:w="740"/>
        <w:gridCol w:w="761"/>
      </w:tblGrid>
      <w:tr w:rsidR="00921C95" w:rsidRPr="00AE5365" w14:paraId="71AD6F31" w14:textId="77777777" w:rsidTr="00AE5365">
        <w:trPr>
          <w:trHeight w:val="1739"/>
        </w:trPr>
        <w:tc>
          <w:tcPr>
            <w:tcW w:w="1433" w:type="dxa"/>
            <w:tcBorders>
              <w:top w:val="single" w:sz="4" w:space="0" w:color="auto"/>
              <w:left w:val="nil"/>
              <w:bottom w:val="single" w:sz="4" w:space="0" w:color="auto"/>
              <w:right w:val="nil"/>
            </w:tcBorders>
            <w:shd w:val="clear" w:color="auto" w:fill="auto"/>
            <w:noWrap/>
            <w:vAlign w:val="center"/>
            <w:hideMark/>
          </w:tcPr>
          <w:p w14:paraId="561BD234" w14:textId="77777777" w:rsidR="000F4745" w:rsidRPr="00AE5365" w:rsidRDefault="003A0C05" w:rsidP="003A0C05">
            <w:pPr>
              <w:jc w:val="center"/>
              <w:rPr>
                <w:rFonts w:ascii="Arial" w:eastAsia="Times New Roman" w:hAnsi="Arial" w:cs="Arial"/>
                <w:b/>
                <w:sz w:val="20"/>
                <w:szCs w:val="20"/>
                <w:lang w:eastAsia="en-CA"/>
              </w:rPr>
            </w:pPr>
            <w:r w:rsidRPr="00AE5365">
              <w:rPr>
                <w:rFonts w:ascii="Arial" w:eastAsia="Times New Roman" w:hAnsi="Arial" w:cs="Arial"/>
                <w:b/>
                <w:sz w:val="20"/>
                <w:szCs w:val="20"/>
                <w:lang w:eastAsia="en-CA"/>
              </w:rPr>
              <w:t xml:space="preserve">Sampling </w:t>
            </w:r>
            <w:r w:rsidR="000F4745" w:rsidRPr="00AE5365">
              <w:rPr>
                <w:rFonts w:ascii="Arial" w:eastAsia="Times New Roman" w:hAnsi="Arial" w:cs="Arial"/>
                <w:b/>
                <w:sz w:val="20"/>
                <w:szCs w:val="20"/>
                <w:lang w:eastAsia="en-CA"/>
              </w:rPr>
              <w:t>Date</w:t>
            </w:r>
          </w:p>
        </w:tc>
        <w:tc>
          <w:tcPr>
            <w:tcW w:w="1039" w:type="dxa"/>
            <w:tcBorders>
              <w:top w:val="single" w:sz="4" w:space="0" w:color="auto"/>
              <w:left w:val="nil"/>
              <w:bottom w:val="single" w:sz="4" w:space="0" w:color="auto"/>
              <w:right w:val="nil"/>
            </w:tcBorders>
            <w:shd w:val="clear" w:color="auto" w:fill="auto"/>
            <w:textDirection w:val="btLr"/>
            <w:vAlign w:val="center"/>
            <w:hideMark/>
          </w:tcPr>
          <w:p w14:paraId="045BF3C1" w14:textId="77777777" w:rsidR="000F4745" w:rsidRPr="00AE5365" w:rsidRDefault="000F4745" w:rsidP="002A5D0F">
            <w:pPr>
              <w:rPr>
                <w:rFonts w:ascii="Arial" w:eastAsia="Times New Roman" w:hAnsi="Arial" w:cs="Arial"/>
                <w:sz w:val="20"/>
                <w:szCs w:val="20"/>
                <w:lang w:eastAsia="en-CA"/>
              </w:rPr>
            </w:pPr>
            <w:r w:rsidRPr="00AE5365">
              <w:rPr>
                <w:rFonts w:ascii="Arial" w:eastAsia="Times New Roman" w:hAnsi="Arial" w:cs="Arial"/>
                <w:sz w:val="20"/>
                <w:szCs w:val="20"/>
                <w:lang w:eastAsia="en-CA"/>
              </w:rPr>
              <w:t>Rotifer total</w:t>
            </w:r>
          </w:p>
        </w:tc>
        <w:tc>
          <w:tcPr>
            <w:tcW w:w="740" w:type="dxa"/>
            <w:tcBorders>
              <w:top w:val="single" w:sz="4" w:space="0" w:color="auto"/>
              <w:left w:val="nil"/>
              <w:bottom w:val="single" w:sz="4" w:space="0" w:color="auto"/>
              <w:right w:val="nil"/>
            </w:tcBorders>
            <w:shd w:val="clear" w:color="auto" w:fill="auto"/>
            <w:textDirection w:val="btLr"/>
            <w:vAlign w:val="center"/>
            <w:hideMark/>
          </w:tcPr>
          <w:p w14:paraId="56A2E4F1" w14:textId="77777777" w:rsidR="000F4745" w:rsidRPr="00AE5365" w:rsidRDefault="000F4745" w:rsidP="002A5D0F">
            <w:pPr>
              <w:rPr>
                <w:rFonts w:ascii="Arial" w:eastAsia="Times New Roman" w:hAnsi="Arial" w:cs="Arial"/>
                <w:sz w:val="20"/>
                <w:szCs w:val="20"/>
                <w:lang w:eastAsia="en-CA"/>
              </w:rPr>
            </w:pPr>
            <w:r w:rsidRPr="00AE5365">
              <w:rPr>
                <w:rFonts w:ascii="Arial" w:eastAsia="Times New Roman" w:hAnsi="Arial" w:cs="Arial"/>
                <w:sz w:val="20"/>
                <w:szCs w:val="20"/>
                <w:lang w:eastAsia="en-CA"/>
              </w:rPr>
              <w:t>Nauplii total</w:t>
            </w:r>
          </w:p>
        </w:tc>
        <w:tc>
          <w:tcPr>
            <w:tcW w:w="740" w:type="dxa"/>
            <w:tcBorders>
              <w:top w:val="single" w:sz="4" w:space="0" w:color="auto"/>
              <w:left w:val="nil"/>
              <w:bottom w:val="single" w:sz="4" w:space="0" w:color="auto"/>
              <w:right w:val="nil"/>
            </w:tcBorders>
            <w:shd w:val="clear" w:color="auto" w:fill="auto"/>
            <w:textDirection w:val="btLr"/>
            <w:vAlign w:val="center"/>
            <w:hideMark/>
          </w:tcPr>
          <w:p w14:paraId="4235C35F" w14:textId="77777777" w:rsidR="003A0C05" w:rsidRPr="00AE5365" w:rsidRDefault="000F4745" w:rsidP="002A5D0F">
            <w:pPr>
              <w:rPr>
                <w:rFonts w:ascii="Arial" w:eastAsia="Times New Roman" w:hAnsi="Arial" w:cs="Arial"/>
                <w:sz w:val="20"/>
                <w:szCs w:val="20"/>
                <w:lang w:eastAsia="en-CA"/>
              </w:rPr>
            </w:pPr>
            <w:r w:rsidRPr="00AE5365">
              <w:rPr>
                <w:rFonts w:ascii="Arial" w:eastAsia="Times New Roman" w:hAnsi="Arial" w:cs="Arial"/>
                <w:i/>
                <w:sz w:val="20"/>
                <w:szCs w:val="20"/>
                <w:lang w:eastAsia="en-CA"/>
              </w:rPr>
              <w:t>D. thomasi</w:t>
            </w:r>
            <w:r w:rsidRPr="00AE5365">
              <w:rPr>
                <w:rFonts w:ascii="Arial" w:eastAsia="Times New Roman" w:hAnsi="Arial" w:cs="Arial"/>
                <w:sz w:val="20"/>
                <w:szCs w:val="20"/>
                <w:lang w:eastAsia="en-CA"/>
              </w:rPr>
              <w:t xml:space="preserve"> adults </w:t>
            </w:r>
          </w:p>
          <w:p w14:paraId="2394FAD7" w14:textId="77777777" w:rsidR="000F4745" w:rsidRPr="00AE5365" w:rsidRDefault="000F4745" w:rsidP="002A5D0F">
            <w:pPr>
              <w:rPr>
                <w:rFonts w:ascii="Arial" w:eastAsia="Times New Roman" w:hAnsi="Arial" w:cs="Arial"/>
                <w:sz w:val="20"/>
                <w:szCs w:val="20"/>
                <w:lang w:eastAsia="en-CA"/>
              </w:rPr>
            </w:pPr>
            <w:r w:rsidRPr="00AE5365">
              <w:rPr>
                <w:rFonts w:ascii="Arial" w:eastAsia="Times New Roman" w:hAnsi="Arial" w:cs="Arial"/>
                <w:sz w:val="20"/>
                <w:szCs w:val="20"/>
                <w:lang w:eastAsia="en-CA"/>
              </w:rPr>
              <w:t>&amp; cop</w:t>
            </w:r>
            <w:r w:rsidR="003A0C05" w:rsidRPr="00AE5365">
              <w:rPr>
                <w:rFonts w:ascii="Arial" w:eastAsia="Times New Roman" w:hAnsi="Arial" w:cs="Arial"/>
                <w:sz w:val="20"/>
                <w:szCs w:val="20"/>
                <w:lang w:eastAsia="en-CA"/>
              </w:rPr>
              <w:t>e</w:t>
            </w:r>
            <w:r w:rsidRPr="00AE5365">
              <w:rPr>
                <w:rFonts w:ascii="Arial" w:eastAsia="Times New Roman" w:hAnsi="Arial" w:cs="Arial"/>
                <w:sz w:val="20"/>
                <w:szCs w:val="20"/>
                <w:lang w:eastAsia="en-CA"/>
              </w:rPr>
              <w:t>podids</w:t>
            </w:r>
          </w:p>
        </w:tc>
        <w:tc>
          <w:tcPr>
            <w:tcW w:w="740" w:type="dxa"/>
            <w:tcBorders>
              <w:top w:val="single" w:sz="4" w:space="0" w:color="auto"/>
              <w:left w:val="nil"/>
              <w:bottom w:val="single" w:sz="4" w:space="0" w:color="auto"/>
              <w:right w:val="nil"/>
            </w:tcBorders>
            <w:shd w:val="clear" w:color="auto" w:fill="auto"/>
            <w:textDirection w:val="btLr"/>
            <w:vAlign w:val="center"/>
            <w:hideMark/>
          </w:tcPr>
          <w:p w14:paraId="2567D017" w14:textId="77777777" w:rsidR="003A0C05" w:rsidRPr="00AE5365" w:rsidRDefault="000F4745" w:rsidP="002A5D0F">
            <w:pPr>
              <w:rPr>
                <w:rFonts w:ascii="Arial" w:eastAsia="Times New Roman" w:hAnsi="Arial" w:cs="Arial"/>
                <w:sz w:val="20"/>
                <w:szCs w:val="20"/>
                <w:lang w:eastAsia="en-CA"/>
              </w:rPr>
            </w:pPr>
            <w:r w:rsidRPr="00AE5365">
              <w:rPr>
                <w:rFonts w:ascii="Arial" w:eastAsia="Times New Roman" w:hAnsi="Arial" w:cs="Arial"/>
                <w:i/>
                <w:sz w:val="20"/>
                <w:szCs w:val="20"/>
                <w:lang w:eastAsia="en-CA"/>
              </w:rPr>
              <w:t>L. ashlandi</w:t>
            </w:r>
            <w:r w:rsidRPr="00AE5365">
              <w:rPr>
                <w:rFonts w:ascii="Arial" w:eastAsia="Times New Roman" w:hAnsi="Arial" w:cs="Arial"/>
                <w:sz w:val="20"/>
                <w:szCs w:val="20"/>
                <w:lang w:eastAsia="en-CA"/>
              </w:rPr>
              <w:t xml:space="preserve"> adults </w:t>
            </w:r>
          </w:p>
          <w:p w14:paraId="1AA6CEDC" w14:textId="77777777" w:rsidR="000F4745" w:rsidRPr="00AE5365" w:rsidRDefault="000F4745" w:rsidP="002A5D0F">
            <w:pPr>
              <w:rPr>
                <w:rFonts w:ascii="Arial" w:eastAsia="Times New Roman" w:hAnsi="Arial" w:cs="Arial"/>
                <w:sz w:val="20"/>
                <w:szCs w:val="20"/>
                <w:lang w:eastAsia="en-CA"/>
              </w:rPr>
            </w:pPr>
            <w:r w:rsidRPr="00AE5365">
              <w:rPr>
                <w:rFonts w:ascii="Arial" w:eastAsia="Times New Roman" w:hAnsi="Arial" w:cs="Arial"/>
                <w:sz w:val="20"/>
                <w:szCs w:val="20"/>
                <w:lang w:eastAsia="en-CA"/>
              </w:rPr>
              <w:t xml:space="preserve">&amp; </w:t>
            </w:r>
            <w:r w:rsidR="003A0C05" w:rsidRPr="00AE5365">
              <w:rPr>
                <w:rFonts w:ascii="Arial" w:eastAsia="Times New Roman" w:hAnsi="Arial" w:cs="Arial"/>
                <w:sz w:val="20"/>
                <w:szCs w:val="20"/>
                <w:lang w:eastAsia="en-CA"/>
              </w:rPr>
              <w:t>copepodid</w:t>
            </w:r>
            <w:r w:rsidRPr="00AE5365">
              <w:rPr>
                <w:rFonts w:ascii="Arial" w:eastAsia="Times New Roman" w:hAnsi="Arial" w:cs="Arial"/>
                <w:sz w:val="20"/>
                <w:szCs w:val="20"/>
                <w:lang w:eastAsia="en-CA"/>
              </w:rPr>
              <w:t>s</w:t>
            </w:r>
          </w:p>
        </w:tc>
        <w:tc>
          <w:tcPr>
            <w:tcW w:w="740" w:type="dxa"/>
            <w:tcBorders>
              <w:top w:val="single" w:sz="4" w:space="0" w:color="auto"/>
              <w:left w:val="nil"/>
              <w:bottom w:val="single" w:sz="4" w:space="0" w:color="auto"/>
              <w:right w:val="nil"/>
            </w:tcBorders>
            <w:shd w:val="clear" w:color="auto" w:fill="auto"/>
            <w:textDirection w:val="btLr"/>
            <w:vAlign w:val="center"/>
            <w:hideMark/>
          </w:tcPr>
          <w:p w14:paraId="0C5A92DC" w14:textId="77777777" w:rsidR="000F4745" w:rsidRPr="00AE5365" w:rsidRDefault="000F4745" w:rsidP="002A5D0F">
            <w:pPr>
              <w:rPr>
                <w:rFonts w:ascii="Arial" w:eastAsia="Times New Roman" w:hAnsi="Arial" w:cs="Arial"/>
                <w:i/>
                <w:sz w:val="20"/>
                <w:szCs w:val="20"/>
                <w:lang w:eastAsia="en-CA"/>
              </w:rPr>
            </w:pPr>
            <w:r w:rsidRPr="00AE5365">
              <w:rPr>
                <w:rFonts w:ascii="Arial" w:eastAsia="Times New Roman" w:hAnsi="Arial" w:cs="Arial"/>
                <w:i/>
                <w:sz w:val="20"/>
                <w:szCs w:val="20"/>
                <w:lang w:eastAsia="en-CA"/>
              </w:rPr>
              <w:t>Epischura</w:t>
            </w:r>
          </w:p>
        </w:tc>
        <w:tc>
          <w:tcPr>
            <w:tcW w:w="740" w:type="dxa"/>
            <w:tcBorders>
              <w:top w:val="single" w:sz="4" w:space="0" w:color="auto"/>
              <w:left w:val="nil"/>
              <w:bottom w:val="single" w:sz="4" w:space="0" w:color="auto"/>
              <w:right w:val="nil"/>
            </w:tcBorders>
            <w:shd w:val="clear" w:color="auto" w:fill="auto"/>
            <w:textDirection w:val="btLr"/>
            <w:vAlign w:val="center"/>
            <w:hideMark/>
          </w:tcPr>
          <w:p w14:paraId="09C0B999" w14:textId="77777777" w:rsidR="000F4745" w:rsidRPr="00AE5365" w:rsidRDefault="000F4745" w:rsidP="002A5D0F">
            <w:pPr>
              <w:rPr>
                <w:rFonts w:ascii="Arial" w:eastAsia="Times New Roman" w:hAnsi="Arial" w:cs="Arial"/>
                <w:i/>
                <w:sz w:val="20"/>
                <w:szCs w:val="20"/>
                <w:lang w:eastAsia="en-CA"/>
              </w:rPr>
            </w:pPr>
            <w:r w:rsidRPr="00AE5365">
              <w:rPr>
                <w:rFonts w:ascii="Arial" w:eastAsia="Times New Roman" w:hAnsi="Arial" w:cs="Arial"/>
                <w:i/>
                <w:sz w:val="20"/>
                <w:szCs w:val="20"/>
                <w:lang w:eastAsia="en-CA"/>
              </w:rPr>
              <w:t>Bosmina</w:t>
            </w:r>
          </w:p>
        </w:tc>
        <w:tc>
          <w:tcPr>
            <w:tcW w:w="740" w:type="dxa"/>
            <w:tcBorders>
              <w:top w:val="single" w:sz="4" w:space="0" w:color="auto"/>
              <w:left w:val="nil"/>
              <w:bottom w:val="single" w:sz="4" w:space="0" w:color="auto"/>
              <w:right w:val="nil"/>
            </w:tcBorders>
            <w:shd w:val="clear" w:color="auto" w:fill="auto"/>
            <w:textDirection w:val="btLr"/>
            <w:vAlign w:val="center"/>
            <w:hideMark/>
          </w:tcPr>
          <w:p w14:paraId="419CD47C" w14:textId="77777777" w:rsidR="000F4745" w:rsidRPr="00AE5365" w:rsidRDefault="000F4745" w:rsidP="002A5D0F">
            <w:pPr>
              <w:rPr>
                <w:rFonts w:ascii="Arial" w:eastAsia="Times New Roman" w:hAnsi="Arial" w:cs="Arial"/>
                <w:i/>
                <w:sz w:val="20"/>
                <w:szCs w:val="20"/>
                <w:lang w:eastAsia="en-CA"/>
              </w:rPr>
            </w:pPr>
            <w:r w:rsidRPr="00AE5365">
              <w:rPr>
                <w:rFonts w:ascii="Arial" w:eastAsia="Times New Roman" w:hAnsi="Arial" w:cs="Arial"/>
                <w:i/>
                <w:sz w:val="20"/>
                <w:szCs w:val="20"/>
                <w:lang w:eastAsia="en-CA"/>
              </w:rPr>
              <w:t>Daphnia</w:t>
            </w:r>
          </w:p>
        </w:tc>
        <w:tc>
          <w:tcPr>
            <w:tcW w:w="740" w:type="dxa"/>
            <w:tcBorders>
              <w:top w:val="single" w:sz="4" w:space="0" w:color="auto"/>
              <w:left w:val="nil"/>
              <w:bottom w:val="single" w:sz="4" w:space="0" w:color="auto"/>
              <w:right w:val="nil"/>
            </w:tcBorders>
            <w:shd w:val="clear" w:color="auto" w:fill="auto"/>
            <w:textDirection w:val="btLr"/>
            <w:vAlign w:val="center"/>
            <w:hideMark/>
          </w:tcPr>
          <w:p w14:paraId="389071D6" w14:textId="77777777" w:rsidR="000F4745" w:rsidRPr="00AE5365" w:rsidRDefault="000F4745" w:rsidP="002A5D0F">
            <w:pPr>
              <w:rPr>
                <w:rFonts w:ascii="Arial" w:eastAsia="Times New Roman" w:hAnsi="Arial" w:cs="Arial"/>
                <w:i/>
                <w:sz w:val="20"/>
                <w:szCs w:val="20"/>
                <w:lang w:eastAsia="en-CA"/>
              </w:rPr>
            </w:pPr>
            <w:r w:rsidRPr="00AE5365">
              <w:rPr>
                <w:rFonts w:ascii="Arial" w:eastAsia="Times New Roman" w:hAnsi="Arial" w:cs="Arial"/>
                <w:i/>
                <w:sz w:val="20"/>
                <w:szCs w:val="20"/>
                <w:lang w:eastAsia="en-CA"/>
              </w:rPr>
              <w:t>Diaphanosoma</w:t>
            </w:r>
          </w:p>
        </w:tc>
        <w:tc>
          <w:tcPr>
            <w:tcW w:w="740" w:type="dxa"/>
            <w:tcBorders>
              <w:top w:val="single" w:sz="4" w:space="0" w:color="auto"/>
              <w:left w:val="nil"/>
              <w:bottom w:val="single" w:sz="4" w:space="0" w:color="auto"/>
              <w:right w:val="nil"/>
            </w:tcBorders>
            <w:shd w:val="clear" w:color="auto" w:fill="auto"/>
            <w:textDirection w:val="btLr"/>
            <w:vAlign w:val="center"/>
            <w:hideMark/>
          </w:tcPr>
          <w:p w14:paraId="186C01F3" w14:textId="77777777" w:rsidR="000F4745" w:rsidRPr="00AE5365" w:rsidRDefault="000F4745" w:rsidP="002A5D0F">
            <w:pPr>
              <w:rPr>
                <w:rFonts w:ascii="Arial" w:eastAsia="Times New Roman" w:hAnsi="Arial" w:cs="Arial"/>
                <w:i/>
                <w:sz w:val="20"/>
                <w:szCs w:val="20"/>
                <w:lang w:eastAsia="en-CA"/>
              </w:rPr>
            </w:pPr>
            <w:r w:rsidRPr="00AE5365">
              <w:rPr>
                <w:rFonts w:ascii="Arial" w:eastAsia="Times New Roman" w:hAnsi="Arial" w:cs="Arial"/>
                <w:i/>
                <w:sz w:val="20"/>
                <w:szCs w:val="20"/>
                <w:lang w:eastAsia="en-CA"/>
              </w:rPr>
              <w:t>Leptodora</w:t>
            </w:r>
          </w:p>
        </w:tc>
        <w:tc>
          <w:tcPr>
            <w:tcW w:w="761" w:type="dxa"/>
            <w:tcBorders>
              <w:top w:val="single" w:sz="4" w:space="0" w:color="auto"/>
              <w:left w:val="nil"/>
              <w:bottom w:val="single" w:sz="4" w:space="0" w:color="auto"/>
              <w:right w:val="nil"/>
            </w:tcBorders>
            <w:shd w:val="clear" w:color="auto" w:fill="auto"/>
            <w:textDirection w:val="btLr"/>
            <w:vAlign w:val="center"/>
            <w:hideMark/>
          </w:tcPr>
          <w:p w14:paraId="02938DA4" w14:textId="77777777" w:rsidR="000F4745" w:rsidRPr="00AE5365" w:rsidRDefault="000F4745" w:rsidP="002A5D0F">
            <w:pPr>
              <w:rPr>
                <w:rFonts w:ascii="Arial" w:eastAsia="Times New Roman" w:hAnsi="Arial" w:cs="Arial"/>
                <w:sz w:val="20"/>
                <w:szCs w:val="20"/>
                <w:lang w:eastAsia="en-CA"/>
              </w:rPr>
            </w:pPr>
            <w:r w:rsidRPr="00AE5365">
              <w:rPr>
                <w:rFonts w:ascii="Arial" w:eastAsia="Times New Roman" w:hAnsi="Arial" w:cs="Arial"/>
                <w:sz w:val="20"/>
                <w:szCs w:val="20"/>
                <w:lang w:eastAsia="en-CA"/>
              </w:rPr>
              <w:t>Other</w:t>
            </w:r>
          </w:p>
        </w:tc>
      </w:tr>
      <w:tr w:rsidR="00921C95" w:rsidRPr="00AE5365" w14:paraId="07BF5F93" w14:textId="77777777" w:rsidTr="00AE5365">
        <w:trPr>
          <w:trHeight w:hRule="exact" w:val="113"/>
        </w:trPr>
        <w:tc>
          <w:tcPr>
            <w:tcW w:w="1433" w:type="dxa"/>
            <w:tcBorders>
              <w:top w:val="nil"/>
              <w:left w:val="nil"/>
              <w:bottom w:val="nil"/>
              <w:right w:val="nil"/>
            </w:tcBorders>
            <w:shd w:val="clear" w:color="auto" w:fill="auto"/>
            <w:noWrap/>
            <w:vAlign w:val="bottom"/>
            <w:hideMark/>
          </w:tcPr>
          <w:p w14:paraId="258FA7DC" w14:textId="77777777" w:rsidR="000F4745" w:rsidRPr="00AE5365" w:rsidRDefault="000F4745" w:rsidP="00F41FDC">
            <w:pPr>
              <w:rPr>
                <w:rFonts w:ascii="Arial" w:eastAsia="Times New Roman" w:hAnsi="Arial" w:cs="Arial"/>
                <w:sz w:val="20"/>
                <w:szCs w:val="20"/>
                <w:lang w:eastAsia="en-CA"/>
              </w:rPr>
            </w:pPr>
          </w:p>
        </w:tc>
        <w:tc>
          <w:tcPr>
            <w:tcW w:w="1039" w:type="dxa"/>
            <w:tcBorders>
              <w:top w:val="nil"/>
              <w:left w:val="nil"/>
              <w:bottom w:val="nil"/>
              <w:right w:val="nil"/>
            </w:tcBorders>
            <w:shd w:val="clear" w:color="auto" w:fill="auto"/>
            <w:noWrap/>
            <w:vAlign w:val="bottom"/>
            <w:hideMark/>
          </w:tcPr>
          <w:p w14:paraId="13277379" w14:textId="77777777" w:rsidR="000F4745" w:rsidRPr="00AE5365" w:rsidRDefault="000F4745" w:rsidP="00F41FDC">
            <w:pPr>
              <w:rPr>
                <w:rFonts w:ascii="Arial" w:eastAsia="Times New Roman" w:hAnsi="Arial" w:cs="Arial"/>
                <w:sz w:val="20"/>
                <w:szCs w:val="20"/>
                <w:lang w:eastAsia="en-CA"/>
              </w:rPr>
            </w:pPr>
          </w:p>
        </w:tc>
        <w:tc>
          <w:tcPr>
            <w:tcW w:w="740" w:type="dxa"/>
            <w:tcBorders>
              <w:top w:val="nil"/>
              <w:left w:val="nil"/>
              <w:bottom w:val="nil"/>
              <w:right w:val="nil"/>
            </w:tcBorders>
            <w:shd w:val="clear" w:color="auto" w:fill="auto"/>
            <w:noWrap/>
            <w:vAlign w:val="bottom"/>
            <w:hideMark/>
          </w:tcPr>
          <w:p w14:paraId="6B85A68C" w14:textId="77777777" w:rsidR="000F4745" w:rsidRPr="00AE5365" w:rsidRDefault="000F4745" w:rsidP="00F41FDC">
            <w:pPr>
              <w:rPr>
                <w:rFonts w:ascii="Arial" w:eastAsia="Times New Roman" w:hAnsi="Arial" w:cs="Arial"/>
                <w:sz w:val="20"/>
                <w:szCs w:val="20"/>
                <w:lang w:eastAsia="en-CA"/>
              </w:rPr>
            </w:pPr>
          </w:p>
        </w:tc>
        <w:tc>
          <w:tcPr>
            <w:tcW w:w="740" w:type="dxa"/>
            <w:tcBorders>
              <w:top w:val="nil"/>
              <w:left w:val="nil"/>
              <w:bottom w:val="nil"/>
              <w:right w:val="nil"/>
            </w:tcBorders>
            <w:shd w:val="clear" w:color="auto" w:fill="auto"/>
            <w:noWrap/>
            <w:vAlign w:val="bottom"/>
            <w:hideMark/>
          </w:tcPr>
          <w:p w14:paraId="01532E8B" w14:textId="77777777" w:rsidR="000F4745" w:rsidRPr="00AE5365" w:rsidRDefault="000F4745" w:rsidP="00F41FDC">
            <w:pPr>
              <w:rPr>
                <w:rFonts w:ascii="Arial" w:eastAsia="Times New Roman" w:hAnsi="Arial" w:cs="Arial"/>
                <w:sz w:val="20"/>
                <w:szCs w:val="20"/>
                <w:lang w:eastAsia="en-CA"/>
              </w:rPr>
            </w:pPr>
          </w:p>
        </w:tc>
        <w:tc>
          <w:tcPr>
            <w:tcW w:w="740" w:type="dxa"/>
            <w:tcBorders>
              <w:top w:val="nil"/>
              <w:left w:val="nil"/>
              <w:bottom w:val="nil"/>
              <w:right w:val="nil"/>
            </w:tcBorders>
            <w:shd w:val="clear" w:color="auto" w:fill="auto"/>
            <w:noWrap/>
            <w:vAlign w:val="bottom"/>
            <w:hideMark/>
          </w:tcPr>
          <w:p w14:paraId="6F2D2A57" w14:textId="77777777" w:rsidR="000F4745" w:rsidRPr="00AE5365" w:rsidRDefault="000F4745" w:rsidP="00F41FDC">
            <w:pPr>
              <w:rPr>
                <w:rFonts w:ascii="Arial" w:eastAsia="Times New Roman" w:hAnsi="Arial" w:cs="Arial"/>
                <w:sz w:val="20"/>
                <w:szCs w:val="20"/>
                <w:lang w:eastAsia="en-CA"/>
              </w:rPr>
            </w:pPr>
          </w:p>
        </w:tc>
        <w:tc>
          <w:tcPr>
            <w:tcW w:w="740" w:type="dxa"/>
            <w:tcBorders>
              <w:top w:val="nil"/>
              <w:left w:val="nil"/>
              <w:bottom w:val="nil"/>
              <w:right w:val="nil"/>
            </w:tcBorders>
            <w:shd w:val="clear" w:color="auto" w:fill="auto"/>
            <w:noWrap/>
            <w:vAlign w:val="bottom"/>
            <w:hideMark/>
          </w:tcPr>
          <w:p w14:paraId="32BE2D04" w14:textId="77777777" w:rsidR="000F4745" w:rsidRPr="00AE5365" w:rsidRDefault="000F4745" w:rsidP="00F41FDC">
            <w:pPr>
              <w:rPr>
                <w:rFonts w:ascii="Arial" w:eastAsia="Times New Roman" w:hAnsi="Arial" w:cs="Arial"/>
                <w:sz w:val="20"/>
                <w:szCs w:val="20"/>
                <w:lang w:eastAsia="en-CA"/>
              </w:rPr>
            </w:pPr>
          </w:p>
        </w:tc>
        <w:tc>
          <w:tcPr>
            <w:tcW w:w="740" w:type="dxa"/>
            <w:tcBorders>
              <w:top w:val="nil"/>
              <w:left w:val="nil"/>
              <w:bottom w:val="nil"/>
              <w:right w:val="nil"/>
            </w:tcBorders>
            <w:shd w:val="clear" w:color="auto" w:fill="auto"/>
            <w:noWrap/>
            <w:vAlign w:val="bottom"/>
            <w:hideMark/>
          </w:tcPr>
          <w:p w14:paraId="44D1B690" w14:textId="77777777" w:rsidR="000F4745" w:rsidRPr="00AE5365" w:rsidRDefault="000F4745" w:rsidP="00F41FDC">
            <w:pPr>
              <w:rPr>
                <w:rFonts w:ascii="Arial" w:eastAsia="Times New Roman" w:hAnsi="Arial" w:cs="Arial"/>
                <w:sz w:val="20"/>
                <w:szCs w:val="20"/>
                <w:lang w:eastAsia="en-CA"/>
              </w:rPr>
            </w:pPr>
          </w:p>
        </w:tc>
        <w:tc>
          <w:tcPr>
            <w:tcW w:w="740" w:type="dxa"/>
            <w:tcBorders>
              <w:top w:val="nil"/>
              <w:left w:val="nil"/>
              <w:bottom w:val="nil"/>
              <w:right w:val="nil"/>
            </w:tcBorders>
            <w:shd w:val="clear" w:color="auto" w:fill="auto"/>
            <w:noWrap/>
            <w:vAlign w:val="bottom"/>
            <w:hideMark/>
          </w:tcPr>
          <w:p w14:paraId="3C55906C" w14:textId="77777777" w:rsidR="000F4745" w:rsidRPr="00AE5365" w:rsidRDefault="000F4745" w:rsidP="00F41FDC">
            <w:pPr>
              <w:rPr>
                <w:rFonts w:ascii="Arial" w:eastAsia="Times New Roman" w:hAnsi="Arial" w:cs="Arial"/>
                <w:sz w:val="20"/>
                <w:szCs w:val="20"/>
                <w:lang w:eastAsia="en-CA"/>
              </w:rPr>
            </w:pPr>
          </w:p>
        </w:tc>
        <w:tc>
          <w:tcPr>
            <w:tcW w:w="740" w:type="dxa"/>
            <w:tcBorders>
              <w:top w:val="nil"/>
              <w:left w:val="nil"/>
              <w:bottom w:val="nil"/>
              <w:right w:val="nil"/>
            </w:tcBorders>
            <w:shd w:val="clear" w:color="auto" w:fill="auto"/>
            <w:noWrap/>
            <w:vAlign w:val="bottom"/>
            <w:hideMark/>
          </w:tcPr>
          <w:p w14:paraId="39925E78" w14:textId="77777777" w:rsidR="000F4745" w:rsidRPr="00AE5365" w:rsidRDefault="000F4745" w:rsidP="00F41FDC">
            <w:pPr>
              <w:rPr>
                <w:rFonts w:ascii="Arial" w:eastAsia="Times New Roman" w:hAnsi="Arial" w:cs="Arial"/>
                <w:sz w:val="20"/>
                <w:szCs w:val="20"/>
                <w:lang w:eastAsia="en-CA"/>
              </w:rPr>
            </w:pPr>
          </w:p>
        </w:tc>
        <w:tc>
          <w:tcPr>
            <w:tcW w:w="740" w:type="dxa"/>
            <w:tcBorders>
              <w:top w:val="nil"/>
              <w:left w:val="nil"/>
              <w:bottom w:val="nil"/>
              <w:right w:val="nil"/>
            </w:tcBorders>
            <w:shd w:val="clear" w:color="auto" w:fill="auto"/>
            <w:noWrap/>
            <w:vAlign w:val="bottom"/>
            <w:hideMark/>
          </w:tcPr>
          <w:p w14:paraId="3F3EF643" w14:textId="77777777" w:rsidR="000F4745" w:rsidRPr="00AE5365" w:rsidRDefault="000F4745" w:rsidP="00F41FDC">
            <w:pPr>
              <w:rPr>
                <w:rFonts w:ascii="Arial" w:eastAsia="Times New Roman" w:hAnsi="Arial" w:cs="Arial"/>
                <w:sz w:val="20"/>
                <w:szCs w:val="20"/>
                <w:lang w:eastAsia="en-CA"/>
              </w:rPr>
            </w:pPr>
          </w:p>
        </w:tc>
        <w:tc>
          <w:tcPr>
            <w:tcW w:w="761" w:type="dxa"/>
            <w:tcBorders>
              <w:top w:val="nil"/>
              <w:left w:val="nil"/>
              <w:bottom w:val="nil"/>
              <w:right w:val="nil"/>
            </w:tcBorders>
            <w:shd w:val="clear" w:color="auto" w:fill="auto"/>
            <w:noWrap/>
            <w:vAlign w:val="bottom"/>
            <w:hideMark/>
          </w:tcPr>
          <w:p w14:paraId="6D7A4BEB" w14:textId="77777777" w:rsidR="000F4745" w:rsidRPr="00AE5365" w:rsidRDefault="003D4981" w:rsidP="00F41FDC">
            <w:pPr>
              <w:rPr>
                <w:rFonts w:ascii="Arial" w:eastAsia="Times New Roman" w:hAnsi="Arial" w:cs="Arial"/>
                <w:sz w:val="20"/>
                <w:szCs w:val="20"/>
                <w:lang w:eastAsia="en-CA"/>
              </w:rPr>
            </w:pPr>
            <w:commentRangeStart w:id="83"/>
            <w:commentRangeEnd w:id="83"/>
            <w:r w:rsidRPr="00AE5365">
              <w:rPr>
                <w:rStyle w:val="CommentReference"/>
                <w:rFonts w:ascii="Times New Roman" w:eastAsia="Times New Roman" w:hAnsi="Times New Roman" w:cs="Times New Roman"/>
                <w:sz w:val="20"/>
                <w:szCs w:val="20"/>
              </w:rPr>
              <w:commentReference w:id="83"/>
            </w:r>
          </w:p>
        </w:tc>
      </w:tr>
      <w:tr w:rsidR="00921C95" w:rsidRPr="00AE5365" w14:paraId="46B25638" w14:textId="77777777" w:rsidTr="00AE5365">
        <w:trPr>
          <w:trHeight w:val="264"/>
        </w:trPr>
        <w:tc>
          <w:tcPr>
            <w:tcW w:w="1433" w:type="dxa"/>
            <w:tcBorders>
              <w:top w:val="nil"/>
              <w:left w:val="nil"/>
              <w:bottom w:val="nil"/>
              <w:right w:val="nil"/>
            </w:tcBorders>
            <w:shd w:val="clear" w:color="auto" w:fill="auto"/>
            <w:noWrap/>
            <w:vAlign w:val="bottom"/>
          </w:tcPr>
          <w:p w14:paraId="68A07ECB" w14:textId="4F9027CC" w:rsidR="00CE594B" w:rsidRPr="00AE5365" w:rsidRDefault="00CE594B" w:rsidP="00CE594B">
            <w:pPr>
              <w:jc w:val="right"/>
              <w:rPr>
                <w:rFonts w:eastAsia="Times New Roman" w:cstheme="minorHAnsi"/>
                <w:sz w:val="20"/>
                <w:szCs w:val="20"/>
                <w:lang w:eastAsia="en-CA"/>
              </w:rPr>
            </w:pPr>
            <w:r w:rsidRPr="00AE5365">
              <w:rPr>
                <w:rFonts w:cstheme="minorHAnsi"/>
                <w:sz w:val="20"/>
                <w:szCs w:val="20"/>
              </w:rPr>
              <w:t>14-May-14</w:t>
            </w:r>
          </w:p>
        </w:tc>
        <w:tc>
          <w:tcPr>
            <w:tcW w:w="1039" w:type="dxa"/>
            <w:tcBorders>
              <w:top w:val="nil"/>
              <w:left w:val="nil"/>
              <w:bottom w:val="nil"/>
              <w:right w:val="nil"/>
            </w:tcBorders>
            <w:shd w:val="clear" w:color="auto" w:fill="auto"/>
            <w:noWrap/>
            <w:vAlign w:val="bottom"/>
          </w:tcPr>
          <w:p w14:paraId="702D1878" w14:textId="68539825" w:rsidR="00CE594B" w:rsidRPr="00AE5365" w:rsidRDefault="00CE594B" w:rsidP="001D116C">
            <w:pPr>
              <w:jc w:val="center"/>
              <w:rPr>
                <w:rFonts w:cstheme="minorHAnsi"/>
                <w:sz w:val="20"/>
                <w:szCs w:val="20"/>
              </w:rPr>
            </w:pPr>
            <w:r w:rsidRPr="00AE5365">
              <w:rPr>
                <w:rFonts w:cstheme="minorHAnsi"/>
                <w:sz w:val="20"/>
                <w:szCs w:val="20"/>
              </w:rPr>
              <w:t>79.5</w:t>
            </w:r>
          </w:p>
        </w:tc>
        <w:tc>
          <w:tcPr>
            <w:tcW w:w="740" w:type="dxa"/>
            <w:tcBorders>
              <w:top w:val="nil"/>
              <w:left w:val="nil"/>
              <w:bottom w:val="nil"/>
              <w:right w:val="nil"/>
            </w:tcBorders>
            <w:shd w:val="clear" w:color="auto" w:fill="auto"/>
            <w:noWrap/>
            <w:vAlign w:val="bottom"/>
          </w:tcPr>
          <w:p w14:paraId="0D10B4EC" w14:textId="6A00B7E1" w:rsidR="00CE594B" w:rsidRPr="00AE5365" w:rsidRDefault="00CE594B" w:rsidP="001D116C">
            <w:pPr>
              <w:jc w:val="center"/>
              <w:rPr>
                <w:rFonts w:cstheme="minorHAnsi"/>
                <w:sz w:val="20"/>
                <w:szCs w:val="20"/>
              </w:rPr>
            </w:pPr>
            <w:r w:rsidRPr="00AE5365">
              <w:rPr>
                <w:rFonts w:cstheme="minorHAnsi"/>
                <w:sz w:val="20"/>
                <w:szCs w:val="20"/>
              </w:rPr>
              <w:t>25.0</w:t>
            </w:r>
          </w:p>
        </w:tc>
        <w:tc>
          <w:tcPr>
            <w:tcW w:w="740" w:type="dxa"/>
            <w:tcBorders>
              <w:top w:val="nil"/>
              <w:left w:val="nil"/>
              <w:bottom w:val="nil"/>
              <w:right w:val="nil"/>
            </w:tcBorders>
            <w:shd w:val="clear" w:color="auto" w:fill="auto"/>
            <w:noWrap/>
            <w:vAlign w:val="bottom"/>
          </w:tcPr>
          <w:p w14:paraId="54F988FD" w14:textId="389B16EB" w:rsidR="00CE594B" w:rsidRPr="00AE5365" w:rsidRDefault="00CE594B" w:rsidP="001D116C">
            <w:pPr>
              <w:jc w:val="center"/>
              <w:rPr>
                <w:rFonts w:cstheme="minorHAnsi"/>
                <w:sz w:val="20"/>
                <w:szCs w:val="20"/>
              </w:rPr>
            </w:pPr>
            <w:r w:rsidRPr="00AE5365">
              <w:rPr>
                <w:rFonts w:cstheme="minorHAnsi"/>
                <w:sz w:val="20"/>
                <w:szCs w:val="20"/>
              </w:rPr>
              <w:t>18.1</w:t>
            </w:r>
          </w:p>
        </w:tc>
        <w:tc>
          <w:tcPr>
            <w:tcW w:w="740" w:type="dxa"/>
            <w:tcBorders>
              <w:top w:val="nil"/>
              <w:left w:val="nil"/>
              <w:bottom w:val="nil"/>
              <w:right w:val="nil"/>
            </w:tcBorders>
            <w:shd w:val="clear" w:color="auto" w:fill="auto"/>
            <w:noWrap/>
            <w:vAlign w:val="bottom"/>
          </w:tcPr>
          <w:p w14:paraId="04094827" w14:textId="30CB0997" w:rsidR="00CE594B" w:rsidRPr="00AE5365" w:rsidRDefault="00CE594B" w:rsidP="001D116C">
            <w:pPr>
              <w:jc w:val="center"/>
              <w:rPr>
                <w:rFonts w:cstheme="minorHAnsi"/>
                <w:sz w:val="20"/>
                <w:szCs w:val="20"/>
              </w:rPr>
            </w:pPr>
            <w:r w:rsidRPr="00AE5365">
              <w:rPr>
                <w:rFonts w:cstheme="minorHAnsi"/>
                <w:sz w:val="20"/>
                <w:szCs w:val="20"/>
              </w:rPr>
              <w:t>1.3</w:t>
            </w:r>
          </w:p>
        </w:tc>
        <w:tc>
          <w:tcPr>
            <w:tcW w:w="740" w:type="dxa"/>
            <w:tcBorders>
              <w:top w:val="nil"/>
              <w:left w:val="nil"/>
              <w:bottom w:val="nil"/>
              <w:right w:val="nil"/>
            </w:tcBorders>
            <w:shd w:val="clear" w:color="auto" w:fill="auto"/>
            <w:noWrap/>
            <w:vAlign w:val="bottom"/>
          </w:tcPr>
          <w:p w14:paraId="7321A568" w14:textId="783BC5FC" w:rsidR="00CE594B" w:rsidRPr="00AE5365" w:rsidRDefault="00CE594B" w:rsidP="001D116C">
            <w:pPr>
              <w:jc w:val="center"/>
              <w:rPr>
                <w:rFonts w:cstheme="minorHAnsi"/>
                <w:sz w:val="20"/>
                <w:szCs w:val="20"/>
              </w:rPr>
            </w:pPr>
            <w:r w:rsidRPr="00AE5365">
              <w:rPr>
                <w:rFonts w:cstheme="minorHAnsi"/>
                <w:sz w:val="20"/>
                <w:szCs w:val="20"/>
              </w:rPr>
              <w:t>0.0</w:t>
            </w:r>
          </w:p>
        </w:tc>
        <w:tc>
          <w:tcPr>
            <w:tcW w:w="740" w:type="dxa"/>
            <w:tcBorders>
              <w:top w:val="nil"/>
              <w:left w:val="nil"/>
              <w:bottom w:val="nil"/>
              <w:right w:val="nil"/>
            </w:tcBorders>
            <w:shd w:val="clear" w:color="auto" w:fill="auto"/>
            <w:noWrap/>
            <w:vAlign w:val="bottom"/>
          </w:tcPr>
          <w:p w14:paraId="6CD36B2F" w14:textId="28275679" w:rsidR="00CE594B" w:rsidRPr="00AE5365" w:rsidRDefault="00CE594B" w:rsidP="001D116C">
            <w:pPr>
              <w:jc w:val="center"/>
              <w:rPr>
                <w:rFonts w:cstheme="minorHAnsi"/>
                <w:sz w:val="20"/>
                <w:szCs w:val="20"/>
              </w:rPr>
            </w:pPr>
            <w:r w:rsidRPr="00AE5365">
              <w:rPr>
                <w:rFonts w:cstheme="minorHAnsi"/>
                <w:sz w:val="20"/>
                <w:szCs w:val="20"/>
              </w:rPr>
              <w:t>0.2</w:t>
            </w:r>
          </w:p>
        </w:tc>
        <w:tc>
          <w:tcPr>
            <w:tcW w:w="740" w:type="dxa"/>
            <w:tcBorders>
              <w:top w:val="nil"/>
              <w:left w:val="nil"/>
              <w:bottom w:val="nil"/>
              <w:right w:val="nil"/>
            </w:tcBorders>
            <w:shd w:val="clear" w:color="auto" w:fill="auto"/>
            <w:noWrap/>
            <w:vAlign w:val="bottom"/>
          </w:tcPr>
          <w:p w14:paraId="05C3D334" w14:textId="082D389A" w:rsidR="00CE594B" w:rsidRPr="00AE5365" w:rsidRDefault="00CE594B" w:rsidP="001D116C">
            <w:pPr>
              <w:jc w:val="center"/>
              <w:rPr>
                <w:rFonts w:cstheme="minorHAnsi"/>
                <w:sz w:val="20"/>
                <w:szCs w:val="20"/>
              </w:rPr>
            </w:pPr>
            <w:r w:rsidRPr="00AE5365">
              <w:rPr>
                <w:rFonts w:cstheme="minorHAnsi"/>
                <w:sz w:val="20"/>
                <w:szCs w:val="20"/>
              </w:rPr>
              <w:t>0.0</w:t>
            </w:r>
          </w:p>
        </w:tc>
        <w:tc>
          <w:tcPr>
            <w:tcW w:w="740" w:type="dxa"/>
            <w:tcBorders>
              <w:top w:val="nil"/>
              <w:left w:val="nil"/>
              <w:bottom w:val="nil"/>
              <w:right w:val="nil"/>
            </w:tcBorders>
            <w:shd w:val="clear" w:color="auto" w:fill="auto"/>
            <w:noWrap/>
            <w:vAlign w:val="bottom"/>
          </w:tcPr>
          <w:p w14:paraId="448A1F5F" w14:textId="49E11ADA" w:rsidR="00CE594B" w:rsidRPr="00AE5365" w:rsidRDefault="00CE594B" w:rsidP="001D116C">
            <w:pPr>
              <w:jc w:val="center"/>
              <w:rPr>
                <w:rFonts w:cstheme="minorHAnsi"/>
                <w:sz w:val="20"/>
                <w:szCs w:val="20"/>
              </w:rPr>
            </w:pPr>
            <w:r w:rsidRPr="00AE5365">
              <w:rPr>
                <w:rFonts w:cstheme="minorHAnsi"/>
                <w:sz w:val="20"/>
                <w:szCs w:val="20"/>
              </w:rPr>
              <w:t>0.0</w:t>
            </w:r>
          </w:p>
        </w:tc>
        <w:tc>
          <w:tcPr>
            <w:tcW w:w="740" w:type="dxa"/>
            <w:tcBorders>
              <w:top w:val="nil"/>
              <w:left w:val="nil"/>
              <w:bottom w:val="nil"/>
              <w:right w:val="nil"/>
            </w:tcBorders>
            <w:shd w:val="clear" w:color="auto" w:fill="auto"/>
            <w:noWrap/>
            <w:vAlign w:val="bottom"/>
          </w:tcPr>
          <w:p w14:paraId="01E2632C" w14:textId="5BCFEBCB" w:rsidR="00CE594B" w:rsidRPr="00AE5365" w:rsidRDefault="00CE594B" w:rsidP="001D116C">
            <w:pPr>
              <w:jc w:val="center"/>
              <w:rPr>
                <w:rFonts w:cstheme="minorHAnsi"/>
                <w:sz w:val="20"/>
                <w:szCs w:val="20"/>
              </w:rPr>
            </w:pPr>
            <w:r w:rsidRPr="00AE5365">
              <w:rPr>
                <w:rFonts w:cstheme="minorHAnsi"/>
                <w:sz w:val="20"/>
                <w:szCs w:val="20"/>
              </w:rPr>
              <w:t>0.0</w:t>
            </w:r>
          </w:p>
        </w:tc>
        <w:tc>
          <w:tcPr>
            <w:tcW w:w="761" w:type="dxa"/>
            <w:tcBorders>
              <w:top w:val="nil"/>
              <w:left w:val="nil"/>
              <w:bottom w:val="nil"/>
              <w:right w:val="nil"/>
            </w:tcBorders>
            <w:shd w:val="clear" w:color="auto" w:fill="auto"/>
            <w:noWrap/>
            <w:vAlign w:val="bottom"/>
          </w:tcPr>
          <w:p w14:paraId="6503326C" w14:textId="13438F23" w:rsidR="00CE594B" w:rsidRPr="00AE5365" w:rsidRDefault="00CE594B" w:rsidP="001D116C">
            <w:pPr>
              <w:jc w:val="center"/>
              <w:rPr>
                <w:rFonts w:ascii="Arial" w:hAnsi="Arial" w:cs="Arial"/>
                <w:sz w:val="20"/>
                <w:szCs w:val="20"/>
              </w:rPr>
            </w:pPr>
          </w:p>
        </w:tc>
      </w:tr>
      <w:tr w:rsidR="00921C95" w:rsidRPr="00AE5365" w14:paraId="3FD5F914" w14:textId="77777777" w:rsidTr="00AE5365">
        <w:trPr>
          <w:trHeight w:val="264"/>
        </w:trPr>
        <w:tc>
          <w:tcPr>
            <w:tcW w:w="1433" w:type="dxa"/>
            <w:tcBorders>
              <w:top w:val="nil"/>
              <w:left w:val="nil"/>
              <w:bottom w:val="nil"/>
              <w:right w:val="nil"/>
            </w:tcBorders>
            <w:shd w:val="clear" w:color="auto" w:fill="auto"/>
            <w:noWrap/>
            <w:vAlign w:val="bottom"/>
          </w:tcPr>
          <w:p w14:paraId="42A26BEC" w14:textId="5295B957" w:rsidR="00CE594B" w:rsidRPr="00AE5365" w:rsidRDefault="00CE594B" w:rsidP="00CE594B">
            <w:pPr>
              <w:jc w:val="right"/>
              <w:rPr>
                <w:rFonts w:eastAsia="Times New Roman" w:cstheme="minorHAnsi"/>
                <w:sz w:val="20"/>
                <w:szCs w:val="20"/>
                <w:lang w:eastAsia="en-CA"/>
              </w:rPr>
            </w:pPr>
            <w:r w:rsidRPr="00AE5365">
              <w:rPr>
                <w:rFonts w:cstheme="minorHAnsi"/>
                <w:sz w:val="20"/>
                <w:szCs w:val="20"/>
              </w:rPr>
              <w:t>16-Jun-14</w:t>
            </w:r>
          </w:p>
        </w:tc>
        <w:tc>
          <w:tcPr>
            <w:tcW w:w="1039" w:type="dxa"/>
            <w:tcBorders>
              <w:top w:val="nil"/>
              <w:left w:val="nil"/>
              <w:bottom w:val="nil"/>
              <w:right w:val="nil"/>
            </w:tcBorders>
            <w:shd w:val="clear" w:color="auto" w:fill="auto"/>
            <w:noWrap/>
            <w:vAlign w:val="bottom"/>
          </w:tcPr>
          <w:p w14:paraId="6C1324CF" w14:textId="54F41C57" w:rsidR="00CE594B" w:rsidRPr="00AE5365" w:rsidRDefault="00CE594B" w:rsidP="001D116C">
            <w:pPr>
              <w:jc w:val="center"/>
              <w:rPr>
                <w:rFonts w:cstheme="minorHAnsi"/>
                <w:sz w:val="20"/>
                <w:szCs w:val="20"/>
              </w:rPr>
            </w:pPr>
            <w:r w:rsidRPr="00AE5365">
              <w:rPr>
                <w:rFonts w:cstheme="minorHAnsi"/>
                <w:sz w:val="20"/>
                <w:szCs w:val="20"/>
              </w:rPr>
              <w:t>37.3</w:t>
            </w:r>
          </w:p>
        </w:tc>
        <w:tc>
          <w:tcPr>
            <w:tcW w:w="740" w:type="dxa"/>
            <w:tcBorders>
              <w:top w:val="nil"/>
              <w:left w:val="nil"/>
              <w:bottom w:val="nil"/>
              <w:right w:val="nil"/>
            </w:tcBorders>
            <w:shd w:val="clear" w:color="auto" w:fill="auto"/>
            <w:noWrap/>
            <w:vAlign w:val="bottom"/>
          </w:tcPr>
          <w:p w14:paraId="3577FE81" w14:textId="33F0185D" w:rsidR="00CE594B" w:rsidRPr="00AE5365" w:rsidRDefault="00CE594B" w:rsidP="001D116C">
            <w:pPr>
              <w:jc w:val="center"/>
              <w:rPr>
                <w:rFonts w:cstheme="minorHAnsi"/>
                <w:sz w:val="20"/>
                <w:szCs w:val="20"/>
              </w:rPr>
            </w:pPr>
            <w:r w:rsidRPr="00AE5365">
              <w:rPr>
                <w:rFonts w:cstheme="minorHAnsi"/>
                <w:sz w:val="20"/>
                <w:szCs w:val="20"/>
              </w:rPr>
              <w:t>33.3</w:t>
            </w:r>
          </w:p>
        </w:tc>
        <w:tc>
          <w:tcPr>
            <w:tcW w:w="740" w:type="dxa"/>
            <w:tcBorders>
              <w:top w:val="nil"/>
              <w:left w:val="nil"/>
              <w:bottom w:val="nil"/>
              <w:right w:val="nil"/>
            </w:tcBorders>
            <w:shd w:val="clear" w:color="auto" w:fill="auto"/>
            <w:noWrap/>
            <w:vAlign w:val="bottom"/>
          </w:tcPr>
          <w:p w14:paraId="576B6484" w14:textId="1CE36AB3" w:rsidR="00CE594B" w:rsidRPr="00AE5365" w:rsidRDefault="00CE594B" w:rsidP="001D116C">
            <w:pPr>
              <w:jc w:val="center"/>
              <w:rPr>
                <w:rFonts w:cstheme="minorHAnsi"/>
                <w:sz w:val="20"/>
                <w:szCs w:val="20"/>
              </w:rPr>
            </w:pPr>
            <w:r w:rsidRPr="00AE5365">
              <w:rPr>
                <w:rFonts w:cstheme="minorHAnsi"/>
                <w:sz w:val="20"/>
                <w:szCs w:val="20"/>
              </w:rPr>
              <w:t>30.9</w:t>
            </w:r>
          </w:p>
        </w:tc>
        <w:tc>
          <w:tcPr>
            <w:tcW w:w="740" w:type="dxa"/>
            <w:tcBorders>
              <w:top w:val="nil"/>
              <w:left w:val="nil"/>
              <w:bottom w:val="nil"/>
              <w:right w:val="nil"/>
            </w:tcBorders>
            <w:shd w:val="clear" w:color="auto" w:fill="auto"/>
            <w:noWrap/>
            <w:vAlign w:val="bottom"/>
          </w:tcPr>
          <w:p w14:paraId="4DFC0AFF" w14:textId="5B81105F" w:rsidR="00CE594B" w:rsidRPr="00AE5365" w:rsidRDefault="00CE594B" w:rsidP="001D116C">
            <w:pPr>
              <w:jc w:val="center"/>
              <w:rPr>
                <w:rFonts w:cstheme="minorHAnsi"/>
                <w:sz w:val="20"/>
                <w:szCs w:val="20"/>
              </w:rPr>
            </w:pPr>
            <w:r w:rsidRPr="00AE5365">
              <w:rPr>
                <w:rFonts w:cstheme="minorHAnsi"/>
                <w:sz w:val="20"/>
                <w:szCs w:val="20"/>
              </w:rPr>
              <w:t>2.2</w:t>
            </w:r>
          </w:p>
        </w:tc>
        <w:tc>
          <w:tcPr>
            <w:tcW w:w="740" w:type="dxa"/>
            <w:tcBorders>
              <w:top w:val="nil"/>
              <w:left w:val="nil"/>
              <w:bottom w:val="nil"/>
              <w:right w:val="nil"/>
            </w:tcBorders>
            <w:shd w:val="clear" w:color="auto" w:fill="auto"/>
            <w:noWrap/>
            <w:vAlign w:val="bottom"/>
          </w:tcPr>
          <w:p w14:paraId="593EB9D1" w14:textId="015DE0F6" w:rsidR="00CE594B" w:rsidRPr="00AE5365" w:rsidRDefault="00CE594B" w:rsidP="001D116C">
            <w:pPr>
              <w:jc w:val="center"/>
              <w:rPr>
                <w:rFonts w:cstheme="minorHAnsi"/>
                <w:sz w:val="20"/>
                <w:szCs w:val="20"/>
              </w:rPr>
            </w:pPr>
            <w:r w:rsidRPr="00AE5365">
              <w:rPr>
                <w:rFonts w:cstheme="minorHAnsi"/>
                <w:sz w:val="20"/>
                <w:szCs w:val="20"/>
              </w:rPr>
              <w:t>0.2</w:t>
            </w:r>
          </w:p>
        </w:tc>
        <w:tc>
          <w:tcPr>
            <w:tcW w:w="740" w:type="dxa"/>
            <w:tcBorders>
              <w:top w:val="nil"/>
              <w:left w:val="nil"/>
              <w:bottom w:val="nil"/>
              <w:right w:val="nil"/>
            </w:tcBorders>
            <w:shd w:val="clear" w:color="auto" w:fill="auto"/>
            <w:noWrap/>
            <w:vAlign w:val="bottom"/>
          </w:tcPr>
          <w:p w14:paraId="566B7751" w14:textId="098BE5AF" w:rsidR="00CE594B" w:rsidRPr="00AE5365" w:rsidRDefault="00CE594B" w:rsidP="001D116C">
            <w:pPr>
              <w:jc w:val="center"/>
              <w:rPr>
                <w:rFonts w:cstheme="minorHAnsi"/>
                <w:sz w:val="20"/>
                <w:szCs w:val="20"/>
              </w:rPr>
            </w:pPr>
            <w:r w:rsidRPr="00AE5365">
              <w:rPr>
                <w:rFonts w:cstheme="minorHAnsi"/>
                <w:sz w:val="20"/>
                <w:szCs w:val="20"/>
              </w:rPr>
              <w:t>12.0</w:t>
            </w:r>
          </w:p>
        </w:tc>
        <w:tc>
          <w:tcPr>
            <w:tcW w:w="740" w:type="dxa"/>
            <w:tcBorders>
              <w:top w:val="nil"/>
              <w:left w:val="nil"/>
              <w:bottom w:val="nil"/>
              <w:right w:val="nil"/>
            </w:tcBorders>
            <w:shd w:val="clear" w:color="auto" w:fill="auto"/>
            <w:noWrap/>
            <w:vAlign w:val="bottom"/>
          </w:tcPr>
          <w:p w14:paraId="73CD49F2" w14:textId="56F71369" w:rsidR="00CE594B" w:rsidRPr="00AE5365" w:rsidRDefault="00CE594B" w:rsidP="001D116C">
            <w:pPr>
              <w:jc w:val="center"/>
              <w:rPr>
                <w:rFonts w:cstheme="minorHAnsi"/>
                <w:sz w:val="20"/>
                <w:szCs w:val="20"/>
              </w:rPr>
            </w:pPr>
            <w:r w:rsidRPr="00AE5365">
              <w:rPr>
                <w:rFonts w:cstheme="minorHAnsi"/>
                <w:sz w:val="20"/>
                <w:szCs w:val="20"/>
              </w:rPr>
              <w:t>0.1</w:t>
            </w:r>
          </w:p>
        </w:tc>
        <w:tc>
          <w:tcPr>
            <w:tcW w:w="740" w:type="dxa"/>
            <w:tcBorders>
              <w:top w:val="nil"/>
              <w:left w:val="nil"/>
              <w:bottom w:val="nil"/>
              <w:right w:val="nil"/>
            </w:tcBorders>
            <w:shd w:val="clear" w:color="auto" w:fill="auto"/>
            <w:noWrap/>
            <w:vAlign w:val="bottom"/>
          </w:tcPr>
          <w:p w14:paraId="259ABBDB" w14:textId="5FB08842" w:rsidR="00CE594B" w:rsidRPr="00AE5365" w:rsidRDefault="00CE594B" w:rsidP="001D116C">
            <w:pPr>
              <w:jc w:val="center"/>
              <w:rPr>
                <w:rFonts w:cstheme="minorHAnsi"/>
                <w:sz w:val="20"/>
                <w:szCs w:val="20"/>
              </w:rPr>
            </w:pPr>
            <w:r w:rsidRPr="00AE5365">
              <w:rPr>
                <w:rFonts w:cstheme="minorHAnsi"/>
                <w:sz w:val="20"/>
                <w:szCs w:val="20"/>
              </w:rPr>
              <w:t>0.2</w:t>
            </w:r>
          </w:p>
        </w:tc>
        <w:tc>
          <w:tcPr>
            <w:tcW w:w="740" w:type="dxa"/>
            <w:tcBorders>
              <w:top w:val="nil"/>
              <w:left w:val="nil"/>
              <w:bottom w:val="nil"/>
              <w:right w:val="nil"/>
            </w:tcBorders>
            <w:shd w:val="clear" w:color="auto" w:fill="auto"/>
            <w:noWrap/>
            <w:vAlign w:val="bottom"/>
          </w:tcPr>
          <w:p w14:paraId="3C258C9D" w14:textId="12683DB9" w:rsidR="00CE594B" w:rsidRPr="00AE5365" w:rsidRDefault="00CE594B" w:rsidP="001D116C">
            <w:pPr>
              <w:jc w:val="center"/>
              <w:rPr>
                <w:rFonts w:cstheme="minorHAnsi"/>
                <w:sz w:val="20"/>
                <w:szCs w:val="20"/>
              </w:rPr>
            </w:pPr>
            <w:r w:rsidRPr="00AE5365">
              <w:rPr>
                <w:rFonts w:cstheme="minorHAnsi"/>
                <w:sz w:val="20"/>
                <w:szCs w:val="20"/>
              </w:rPr>
              <w:t>0.0</w:t>
            </w:r>
          </w:p>
        </w:tc>
        <w:tc>
          <w:tcPr>
            <w:tcW w:w="761" w:type="dxa"/>
            <w:tcBorders>
              <w:top w:val="nil"/>
              <w:left w:val="nil"/>
              <w:bottom w:val="nil"/>
              <w:right w:val="nil"/>
            </w:tcBorders>
            <w:shd w:val="clear" w:color="auto" w:fill="auto"/>
            <w:noWrap/>
            <w:vAlign w:val="bottom"/>
          </w:tcPr>
          <w:p w14:paraId="07902487" w14:textId="7C09372C" w:rsidR="00CE594B" w:rsidRPr="00AE5365" w:rsidRDefault="00CE594B" w:rsidP="001D116C">
            <w:pPr>
              <w:jc w:val="center"/>
              <w:rPr>
                <w:rFonts w:ascii="Arial" w:hAnsi="Arial" w:cs="Arial"/>
                <w:sz w:val="20"/>
                <w:szCs w:val="20"/>
              </w:rPr>
            </w:pPr>
          </w:p>
        </w:tc>
      </w:tr>
      <w:tr w:rsidR="00921C95" w:rsidRPr="00AE5365" w14:paraId="7B47CF2E" w14:textId="77777777" w:rsidTr="00AE5365">
        <w:trPr>
          <w:trHeight w:val="264"/>
        </w:trPr>
        <w:tc>
          <w:tcPr>
            <w:tcW w:w="1433" w:type="dxa"/>
            <w:tcBorders>
              <w:top w:val="nil"/>
              <w:left w:val="nil"/>
              <w:bottom w:val="nil"/>
              <w:right w:val="nil"/>
            </w:tcBorders>
            <w:shd w:val="clear" w:color="auto" w:fill="auto"/>
            <w:noWrap/>
            <w:vAlign w:val="bottom"/>
          </w:tcPr>
          <w:p w14:paraId="0EC14A49" w14:textId="44148B58" w:rsidR="00CE594B" w:rsidRPr="00AE5365" w:rsidRDefault="00CE594B" w:rsidP="00CE594B">
            <w:pPr>
              <w:jc w:val="right"/>
              <w:rPr>
                <w:rFonts w:eastAsia="Times New Roman" w:cstheme="minorHAnsi"/>
                <w:sz w:val="20"/>
                <w:szCs w:val="20"/>
                <w:lang w:eastAsia="en-CA"/>
              </w:rPr>
            </w:pPr>
            <w:r w:rsidRPr="00AE5365">
              <w:rPr>
                <w:rFonts w:cstheme="minorHAnsi"/>
                <w:sz w:val="20"/>
                <w:szCs w:val="20"/>
              </w:rPr>
              <w:t>18-Aug-14</w:t>
            </w:r>
          </w:p>
        </w:tc>
        <w:tc>
          <w:tcPr>
            <w:tcW w:w="1039" w:type="dxa"/>
            <w:tcBorders>
              <w:top w:val="nil"/>
              <w:left w:val="nil"/>
              <w:bottom w:val="nil"/>
              <w:right w:val="nil"/>
            </w:tcBorders>
            <w:shd w:val="clear" w:color="auto" w:fill="auto"/>
            <w:noWrap/>
            <w:vAlign w:val="bottom"/>
          </w:tcPr>
          <w:p w14:paraId="284B9A14" w14:textId="63327E17" w:rsidR="00CE594B" w:rsidRPr="00AE5365" w:rsidRDefault="00CE594B" w:rsidP="001D116C">
            <w:pPr>
              <w:jc w:val="center"/>
              <w:rPr>
                <w:rFonts w:cstheme="minorHAnsi"/>
                <w:sz w:val="20"/>
                <w:szCs w:val="20"/>
              </w:rPr>
            </w:pPr>
            <w:r w:rsidRPr="00AE5365">
              <w:rPr>
                <w:rFonts w:cstheme="minorHAnsi"/>
                <w:sz w:val="20"/>
                <w:szCs w:val="20"/>
              </w:rPr>
              <w:t>3.0</w:t>
            </w:r>
          </w:p>
        </w:tc>
        <w:tc>
          <w:tcPr>
            <w:tcW w:w="740" w:type="dxa"/>
            <w:tcBorders>
              <w:top w:val="nil"/>
              <w:left w:val="nil"/>
              <w:bottom w:val="nil"/>
              <w:right w:val="nil"/>
            </w:tcBorders>
            <w:shd w:val="clear" w:color="auto" w:fill="auto"/>
            <w:noWrap/>
            <w:vAlign w:val="bottom"/>
          </w:tcPr>
          <w:p w14:paraId="7762B6A5" w14:textId="231C315E" w:rsidR="00CE594B" w:rsidRPr="00AE5365" w:rsidRDefault="00CE594B" w:rsidP="001D116C">
            <w:pPr>
              <w:jc w:val="center"/>
              <w:rPr>
                <w:rFonts w:cstheme="minorHAnsi"/>
                <w:sz w:val="20"/>
                <w:szCs w:val="20"/>
              </w:rPr>
            </w:pPr>
            <w:r w:rsidRPr="00AE5365">
              <w:rPr>
                <w:rFonts w:cstheme="minorHAnsi"/>
                <w:sz w:val="20"/>
                <w:szCs w:val="20"/>
              </w:rPr>
              <w:t>136.0</w:t>
            </w:r>
          </w:p>
        </w:tc>
        <w:tc>
          <w:tcPr>
            <w:tcW w:w="740" w:type="dxa"/>
            <w:tcBorders>
              <w:top w:val="nil"/>
              <w:left w:val="nil"/>
              <w:bottom w:val="nil"/>
              <w:right w:val="nil"/>
            </w:tcBorders>
            <w:shd w:val="clear" w:color="auto" w:fill="auto"/>
            <w:noWrap/>
            <w:vAlign w:val="bottom"/>
          </w:tcPr>
          <w:p w14:paraId="2105DFCA" w14:textId="0B9EA40A" w:rsidR="00CE594B" w:rsidRPr="00AE5365" w:rsidRDefault="00CE594B" w:rsidP="001D116C">
            <w:pPr>
              <w:jc w:val="center"/>
              <w:rPr>
                <w:rFonts w:cstheme="minorHAnsi"/>
                <w:sz w:val="20"/>
                <w:szCs w:val="20"/>
              </w:rPr>
            </w:pPr>
            <w:r w:rsidRPr="00AE5365">
              <w:rPr>
                <w:rFonts w:cstheme="minorHAnsi"/>
                <w:sz w:val="20"/>
                <w:szCs w:val="20"/>
              </w:rPr>
              <w:t>274.7</w:t>
            </w:r>
          </w:p>
        </w:tc>
        <w:tc>
          <w:tcPr>
            <w:tcW w:w="740" w:type="dxa"/>
            <w:tcBorders>
              <w:top w:val="nil"/>
              <w:left w:val="nil"/>
              <w:bottom w:val="nil"/>
              <w:right w:val="nil"/>
            </w:tcBorders>
            <w:shd w:val="clear" w:color="auto" w:fill="auto"/>
            <w:noWrap/>
            <w:vAlign w:val="bottom"/>
          </w:tcPr>
          <w:p w14:paraId="796707FE" w14:textId="6007D2A5" w:rsidR="00CE594B" w:rsidRPr="00AE5365" w:rsidRDefault="00CE594B" w:rsidP="001D116C">
            <w:pPr>
              <w:jc w:val="center"/>
              <w:rPr>
                <w:rFonts w:cstheme="minorHAnsi"/>
                <w:sz w:val="20"/>
                <w:szCs w:val="20"/>
              </w:rPr>
            </w:pPr>
            <w:r w:rsidRPr="00AE5365">
              <w:rPr>
                <w:rFonts w:cstheme="minorHAnsi"/>
                <w:sz w:val="20"/>
                <w:szCs w:val="20"/>
              </w:rPr>
              <w:t>106.7</w:t>
            </w:r>
          </w:p>
        </w:tc>
        <w:tc>
          <w:tcPr>
            <w:tcW w:w="740" w:type="dxa"/>
            <w:tcBorders>
              <w:top w:val="nil"/>
              <w:left w:val="nil"/>
              <w:bottom w:val="nil"/>
              <w:right w:val="nil"/>
            </w:tcBorders>
            <w:shd w:val="clear" w:color="auto" w:fill="auto"/>
            <w:noWrap/>
            <w:vAlign w:val="bottom"/>
          </w:tcPr>
          <w:p w14:paraId="00AAA3A6" w14:textId="2728FAEE" w:rsidR="00CE594B" w:rsidRPr="00AE5365" w:rsidRDefault="00CE594B" w:rsidP="001D116C">
            <w:pPr>
              <w:jc w:val="center"/>
              <w:rPr>
                <w:rFonts w:cstheme="minorHAnsi"/>
                <w:sz w:val="20"/>
                <w:szCs w:val="20"/>
              </w:rPr>
            </w:pPr>
            <w:r w:rsidRPr="00AE5365">
              <w:rPr>
                <w:rFonts w:cstheme="minorHAnsi"/>
                <w:sz w:val="20"/>
                <w:szCs w:val="20"/>
              </w:rPr>
              <w:t>3.7</w:t>
            </w:r>
          </w:p>
        </w:tc>
        <w:tc>
          <w:tcPr>
            <w:tcW w:w="740" w:type="dxa"/>
            <w:tcBorders>
              <w:top w:val="nil"/>
              <w:left w:val="nil"/>
              <w:bottom w:val="nil"/>
              <w:right w:val="nil"/>
            </w:tcBorders>
            <w:shd w:val="clear" w:color="auto" w:fill="auto"/>
            <w:noWrap/>
            <w:vAlign w:val="bottom"/>
          </w:tcPr>
          <w:p w14:paraId="2D54BAE6" w14:textId="6A2F4105" w:rsidR="00CE594B" w:rsidRPr="00AE5365" w:rsidRDefault="00CE594B" w:rsidP="001D116C">
            <w:pPr>
              <w:jc w:val="center"/>
              <w:rPr>
                <w:rFonts w:cstheme="minorHAnsi"/>
                <w:sz w:val="20"/>
                <w:szCs w:val="20"/>
              </w:rPr>
            </w:pPr>
            <w:r w:rsidRPr="00AE5365">
              <w:rPr>
                <w:rFonts w:cstheme="minorHAnsi"/>
                <w:sz w:val="20"/>
                <w:szCs w:val="20"/>
              </w:rPr>
              <w:t>0.3</w:t>
            </w:r>
          </w:p>
        </w:tc>
        <w:tc>
          <w:tcPr>
            <w:tcW w:w="740" w:type="dxa"/>
            <w:tcBorders>
              <w:top w:val="nil"/>
              <w:left w:val="nil"/>
              <w:bottom w:val="nil"/>
              <w:right w:val="nil"/>
            </w:tcBorders>
            <w:shd w:val="clear" w:color="auto" w:fill="auto"/>
            <w:noWrap/>
            <w:vAlign w:val="bottom"/>
          </w:tcPr>
          <w:p w14:paraId="2692C7C0" w14:textId="31DE3E60" w:rsidR="00CE594B" w:rsidRPr="00AE5365" w:rsidRDefault="00CE594B" w:rsidP="001D116C">
            <w:pPr>
              <w:jc w:val="center"/>
              <w:rPr>
                <w:rFonts w:cstheme="minorHAnsi"/>
                <w:sz w:val="20"/>
                <w:szCs w:val="20"/>
              </w:rPr>
            </w:pPr>
            <w:r w:rsidRPr="00AE5365">
              <w:rPr>
                <w:rFonts w:cstheme="minorHAnsi"/>
                <w:sz w:val="20"/>
                <w:szCs w:val="20"/>
              </w:rPr>
              <w:t>2.2</w:t>
            </w:r>
          </w:p>
        </w:tc>
        <w:tc>
          <w:tcPr>
            <w:tcW w:w="740" w:type="dxa"/>
            <w:tcBorders>
              <w:top w:val="nil"/>
              <w:left w:val="nil"/>
              <w:bottom w:val="nil"/>
              <w:right w:val="nil"/>
            </w:tcBorders>
            <w:shd w:val="clear" w:color="auto" w:fill="auto"/>
            <w:noWrap/>
            <w:vAlign w:val="bottom"/>
          </w:tcPr>
          <w:p w14:paraId="6805C695" w14:textId="360BAF62" w:rsidR="00CE594B" w:rsidRPr="00AE5365" w:rsidRDefault="00CE594B" w:rsidP="001D116C">
            <w:pPr>
              <w:jc w:val="center"/>
              <w:rPr>
                <w:rFonts w:cstheme="minorHAnsi"/>
                <w:sz w:val="20"/>
                <w:szCs w:val="20"/>
              </w:rPr>
            </w:pPr>
            <w:r w:rsidRPr="00AE5365">
              <w:rPr>
                <w:rFonts w:cstheme="minorHAnsi"/>
                <w:sz w:val="20"/>
                <w:szCs w:val="20"/>
              </w:rPr>
              <w:t>16.0</w:t>
            </w:r>
          </w:p>
        </w:tc>
        <w:tc>
          <w:tcPr>
            <w:tcW w:w="740" w:type="dxa"/>
            <w:tcBorders>
              <w:top w:val="nil"/>
              <w:left w:val="nil"/>
              <w:bottom w:val="nil"/>
              <w:right w:val="nil"/>
            </w:tcBorders>
            <w:shd w:val="clear" w:color="auto" w:fill="auto"/>
            <w:noWrap/>
            <w:vAlign w:val="bottom"/>
          </w:tcPr>
          <w:p w14:paraId="40A042AB" w14:textId="79541984" w:rsidR="00CE594B" w:rsidRPr="00AE5365" w:rsidRDefault="00CE594B" w:rsidP="001D116C">
            <w:pPr>
              <w:jc w:val="center"/>
              <w:rPr>
                <w:rFonts w:cstheme="minorHAnsi"/>
                <w:sz w:val="20"/>
                <w:szCs w:val="20"/>
              </w:rPr>
            </w:pPr>
            <w:r w:rsidRPr="00AE5365">
              <w:rPr>
                <w:rFonts w:cstheme="minorHAnsi"/>
                <w:sz w:val="20"/>
                <w:szCs w:val="20"/>
              </w:rPr>
              <w:t>0.1</w:t>
            </w:r>
          </w:p>
        </w:tc>
        <w:tc>
          <w:tcPr>
            <w:tcW w:w="761" w:type="dxa"/>
            <w:tcBorders>
              <w:top w:val="nil"/>
              <w:left w:val="nil"/>
              <w:bottom w:val="nil"/>
              <w:right w:val="nil"/>
            </w:tcBorders>
            <w:shd w:val="clear" w:color="auto" w:fill="auto"/>
            <w:noWrap/>
            <w:vAlign w:val="bottom"/>
          </w:tcPr>
          <w:p w14:paraId="5F2A77EE" w14:textId="173A1370" w:rsidR="00CE594B" w:rsidRPr="00AE5365" w:rsidRDefault="00CE594B" w:rsidP="001D116C">
            <w:pPr>
              <w:jc w:val="center"/>
              <w:rPr>
                <w:rFonts w:ascii="Arial" w:hAnsi="Arial" w:cs="Arial"/>
                <w:sz w:val="20"/>
                <w:szCs w:val="20"/>
              </w:rPr>
            </w:pPr>
          </w:p>
        </w:tc>
      </w:tr>
      <w:tr w:rsidR="00921C95" w:rsidRPr="00AE5365" w14:paraId="7A856F16" w14:textId="77777777" w:rsidTr="00AE5365">
        <w:trPr>
          <w:trHeight w:val="264"/>
        </w:trPr>
        <w:tc>
          <w:tcPr>
            <w:tcW w:w="1433" w:type="dxa"/>
            <w:tcBorders>
              <w:top w:val="nil"/>
              <w:left w:val="nil"/>
              <w:bottom w:val="nil"/>
              <w:right w:val="nil"/>
            </w:tcBorders>
            <w:shd w:val="clear" w:color="auto" w:fill="auto"/>
            <w:noWrap/>
            <w:vAlign w:val="bottom"/>
          </w:tcPr>
          <w:p w14:paraId="0CE4233B" w14:textId="2A63D1C5" w:rsidR="00CE594B" w:rsidRPr="00AE5365" w:rsidRDefault="00CE594B" w:rsidP="00CE594B">
            <w:pPr>
              <w:jc w:val="right"/>
              <w:rPr>
                <w:rFonts w:eastAsia="Times New Roman" w:cstheme="minorHAnsi"/>
                <w:sz w:val="20"/>
                <w:szCs w:val="20"/>
                <w:lang w:eastAsia="en-CA"/>
              </w:rPr>
            </w:pPr>
            <w:r w:rsidRPr="00AE5365">
              <w:rPr>
                <w:rFonts w:cstheme="minorHAnsi"/>
                <w:sz w:val="20"/>
                <w:szCs w:val="20"/>
              </w:rPr>
              <w:t>9-Sep-14</w:t>
            </w:r>
          </w:p>
        </w:tc>
        <w:tc>
          <w:tcPr>
            <w:tcW w:w="1039" w:type="dxa"/>
            <w:tcBorders>
              <w:top w:val="nil"/>
              <w:left w:val="nil"/>
              <w:bottom w:val="nil"/>
              <w:right w:val="nil"/>
            </w:tcBorders>
            <w:shd w:val="clear" w:color="auto" w:fill="auto"/>
            <w:noWrap/>
            <w:vAlign w:val="bottom"/>
          </w:tcPr>
          <w:p w14:paraId="27284A4E" w14:textId="52732CEF" w:rsidR="00CE594B" w:rsidRPr="00AE5365" w:rsidRDefault="00CE594B" w:rsidP="001D116C">
            <w:pPr>
              <w:jc w:val="center"/>
              <w:rPr>
                <w:rFonts w:cstheme="minorHAnsi"/>
                <w:sz w:val="20"/>
                <w:szCs w:val="20"/>
              </w:rPr>
            </w:pPr>
            <w:r w:rsidRPr="00AE5365">
              <w:rPr>
                <w:rFonts w:cstheme="minorHAnsi"/>
                <w:sz w:val="20"/>
                <w:szCs w:val="20"/>
              </w:rPr>
              <w:t>0.1</w:t>
            </w:r>
          </w:p>
        </w:tc>
        <w:tc>
          <w:tcPr>
            <w:tcW w:w="740" w:type="dxa"/>
            <w:tcBorders>
              <w:top w:val="nil"/>
              <w:left w:val="nil"/>
              <w:bottom w:val="nil"/>
              <w:right w:val="nil"/>
            </w:tcBorders>
            <w:shd w:val="clear" w:color="auto" w:fill="auto"/>
            <w:noWrap/>
            <w:vAlign w:val="bottom"/>
          </w:tcPr>
          <w:p w14:paraId="4FB74AD5" w14:textId="278FB9C6" w:rsidR="00CE594B" w:rsidRPr="00AE5365" w:rsidRDefault="00CE594B" w:rsidP="001D116C">
            <w:pPr>
              <w:jc w:val="center"/>
              <w:rPr>
                <w:rFonts w:cstheme="minorHAnsi"/>
                <w:sz w:val="20"/>
                <w:szCs w:val="20"/>
              </w:rPr>
            </w:pPr>
            <w:r w:rsidRPr="00AE5365">
              <w:rPr>
                <w:rFonts w:cstheme="minorHAnsi"/>
                <w:sz w:val="20"/>
                <w:szCs w:val="20"/>
              </w:rPr>
              <w:t>8.8</w:t>
            </w:r>
          </w:p>
        </w:tc>
        <w:tc>
          <w:tcPr>
            <w:tcW w:w="740" w:type="dxa"/>
            <w:tcBorders>
              <w:top w:val="nil"/>
              <w:left w:val="nil"/>
              <w:bottom w:val="nil"/>
              <w:right w:val="nil"/>
            </w:tcBorders>
            <w:shd w:val="clear" w:color="auto" w:fill="auto"/>
            <w:noWrap/>
            <w:vAlign w:val="bottom"/>
          </w:tcPr>
          <w:p w14:paraId="45BEA592" w14:textId="4FD69873" w:rsidR="00CE594B" w:rsidRPr="00AE5365" w:rsidRDefault="00CE594B" w:rsidP="001D116C">
            <w:pPr>
              <w:jc w:val="center"/>
              <w:rPr>
                <w:rFonts w:cstheme="minorHAnsi"/>
                <w:sz w:val="20"/>
                <w:szCs w:val="20"/>
              </w:rPr>
            </w:pPr>
            <w:r w:rsidRPr="00AE5365">
              <w:rPr>
                <w:rFonts w:cstheme="minorHAnsi"/>
                <w:sz w:val="20"/>
                <w:szCs w:val="20"/>
              </w:rPr>
              <w:t>11.5</w:t>
            </w:r>
          </w:p>
        </w:tc>
        <w:tc>
          <w:tcPr>
            <w:tcW w:w="740" w:type="dxa"/>
            <w:tcBorders>
              <w:top w:val="nil"/>
              <w:left w:val="nil"/>
              <w:bottom w:val="nil"/>
              <w:right w:val="nil"/>
            </w:tcBorders>
            <w:shd w:val="clear" w:color="auto" w:fill="auto"/>
            <w:noWrap/>
            <w:vAlign w:val="bottom"/>
          </w:tcPr>
          <w:p w14:paraId="3DE2A3DC" w14:textId="76A36477" w:rsidR="00CE594B" w:rsidRPr="00AE5365" w:rsidRDefault="00CE594B" w:rsidP="001D116C">
            <w:pPr>
              <w:jc w:val="center"/>
              <w:rPr>
                <w:rFonts w:cstheme="minorHAnsi"/>
                <w:sz w:val="20"/>
                <w:szCs w:val="20"/>
              </w:rPr>
            </w:pPr>
            <w:r w:rsidRPr="00AE5365">
              <w:rPr>
                <w:rFonts w:cstheme="minorHAnsi"/>
                <w:sz w:val="20"/>
                <w:szCs w:val="20"/>
              </w:rPr>
              <w:t>5.1</w:t>
            </w:r>
          </w:p>
        </w:tc>
        <w:tc>
          <w:tcPr>
            <w:tcW w:w="740" w:type="dxa"/>
            <w:tcBorders>
              <w:top w:val="nil"/>
              <w:left w:val="nil"/>
              <w:bottom w:val="nil"/>
              <w:right w:val="nil"/>
            </w:tcBorders>
            <w:shd w:val="clear" w:color="auto" w:fill="auto"/>
            <w:noWrap/>
            <w:vAlign w:val="bottom"/>
          </w:tcPr>
          <w:p w14:paraId="3AB51640" w14:textId="7552309F" w:rsidR="00CE594B" w:rsidRPr="00AE5365" w:rsidRDefault="00CE594B" w:rsidP="001D116C">
            <w:pPr>
              <w:jc w:val="center"/>
              <w:rPr>
                <w:rFonts w:cstheme="minorHAnsi"/>
                <w:sz w:val="20"/>
                <w:szCs w:val="20"/>
              </w:rPr>
            </w:pPr>
            <w:r w:rsidRPr="00AE5365">
              <w:rPr>
                <w:rFonts w:cstheme="minorHAnsi"/>
                <w:sz w:val="20"/>
                <w:szCs w:val="20"/>
              </w:rPr>
              <w:t>0.3</w:t>
            </w:r>
          </w:p>
        </w:tc>
        <w:tc>
          <w:tcPr>
            <w:tcW w:w="740" w:type="dxa"/>
            <w:tcBorders>
              <w:top w:val="nil"/>
              <w:left w:val="nil"/>
              <w:bottom w:val="nil"/>
              <w:right w:val="nil"/>
            </w:tcBorders>
            <w:shd w:val="clear" w:color="auto" w:fill="auto"/>
            <w:noWrap/>
            <w:vAlign w:val="bottom"/>
          </w:tcPr>
          <w:p w14:paraId="50235B3B" w14:textId="6D204CA7" w:rsidR="00CE594B" w:rsidRPr="00AE5365" w:rsidRDefault="00CE594B" w:rsidP="001D116C">
            <w:pPr>
              <w:jc w:val="center"/>
              <w:rPr>
                <w:rFonts w:cstheme="minorHAnsi"/>
                <w:sz w:val="20"/>
                <w:szCs w:val="20"/>
              </w:rPr>
            </w:pPr>
            <w:r w:rsidRPr="00AE5365">
              <w:rPr>
                <w:rFonts w:cstheme="minorHAnsi"/>
                <w:sz w:val="20"/>
                <w:szCs w:val="20"/>
              </w:rPr>
              <w:t>0.1</w:t>
            </w:r>
          </w:p>
        </w:tc>
        <w:tc>
          <w:tcPr>
            <w:tcW w:w="740" w:type="dxa"/>
            <w:tcBorders>
              <w:top w:val="nil"/>
              <w:left w:val="nil"/>
              <w:bottom w:val="nil"/>
              <w:right w:val="nil"/>
            </w:tcBorders>
            <w:shd w:val="clear" w:color="auto" w:fill="auto"/>
            <w:noWrap/>
            <w:vAlign w:val="bottom"/>
          </w:tcPr>
          <w:p w14:paraId="776FD94C" w14:textId="0B299D7B" w:rsidR="00CE594B" w:rsidRPr="00AE5365" w:rsidRDefault="00CE594B" w:rsidP="001D116C">
            <w:pPr>
              <w:jc w:val="center"/>
              <w:rPr>
                <w:rFonts w:cstheme="minorHAnsi"/>
                <w:sz w:val="20"/>
                <w:szCs w:val="20"/>
              </w:rPr>
            </w:pPr>
            <w:r w:rsidRPr="00AE5365">
              <w:rPr>
                <w:rFonts w:cstheme="minorHAnsi"/>
                <w:sz w:val="20"/>
                <w:szCs w:val="20"/>
              </w:rPr>
              <w:t>0.6</w:t>
            </w:r>
          </w:p>
        </w:tc>
        <w:tc>
          <w:tcPr>
            <w:tcW w:w="740" w:type="dxa"/>
            <w:tcBorders>
              <w:top w:val="nil"/>
              <w:left w:val="nil"/>
              <w:bottom w:val="nil"/>
              <w:right w:val="nil"/>
            </w:tcBorders>
            <w:shd w:val="clear" w:color="auto" w:fill="auto"/>
            <w:noWrap/>
            <w:vAlign w:val="bottom"/>
          </w:tcPr>
          <w:p w14:paraId="18F023E9" w14:textId="568B2012" w:rsidR="00CE594B" w:rsidRPr="00AE5365" w:rsidRDefault="00CE594B" w:rsidP="001D116C">
            <w:pPr>
              <w:jc w:val="center"/>
              <w:rPr>
                <w:rFonts w:cstheme="minorHAnsi"/>
                <w:sz w:val="20"/>
                <w:szCs w:val="20"/>
              </w:rPr>
            </w:pPr>
            <w:r w:rsidRPr="00AE5365">
              <w:rPr>
                <w:rFonts w:cstheme="minorHAnsi"/>
                <w:sz w:val="20"/>
                <w:szCs w:val="20"/>
              </w:rPr>
              <w:t>0.8</w:t>
            </w:r>
          </w:p>
        </w:tc>
        <w:tc>
          <w:tcPr>
            <w:tcW w:w="740" w:type="dxa"/>
            <w:tcBorders>
              <w:top w:val="nil"/>
              <w:left w:val="nil"/>
              <w:bottom w:val="nil"/>
              <w:right w:val="nil"/>
            </w:tcBorders>
            <w:shd w:val="clear" w:color="auto" w:fill="auto"/>
            <w:noWrap/>
            <w:vAlign w:val="bottom"/>
          </w:tcPr>
          <w:p w14:paraId="4F9E5951" w14:textId="325A28B5" w:rsidR="00CE594B" w:rsidRPr="00AE5365" w:rsidRDefault="00CE594B" w:rsidP="001D116C">
            <w:pPr>
              <w:jc w:val="center"/>
              <w:rPr>
                <w:rFonts w:cstheme="minorHAnsi"/>
                <w:sz w:val="20"/>
                <w:szCs w:val="20"/>
              </w:rPr>
            </w:pPr>
            <w:r w:rsidRPr="00AE5365">
              <w:rPr>
                <w:rFonts w:cstheme="minorHAnsi"/>
                <w:sz w:val="20"/>
                <w:szCs w:val="20"/>
              </w:rPr>
              <w:t>0.0</w:t>
            </w:r>
          </w:p>
        </w:tc>
        <w:tc>
          <w:tcPr>
            <w:tcW w:w="761" w:type="dxa"/>
            <w:tcBorders>
              <w:top w:val="nil"/>
              <w:left w:val="nil"/>
              <w:bottom w:val="nil"/>
              <w:right w:val="nil"/>
            </w:tcBorders>
            <w:shd w:val="clear" w:color="auto" w:fill="auto"/>
            <w:noWrap/>
            <w:vAlign w:val="bottom"/>
          </w:tcPr>
          <w:p w14:paraId="08D550B2" w14:textId="37D1D83F" w:rsidR="00CE594B" w:rsidRPr="00AE5365" w:rsidRDefault="00CE594B" w:rsidP="001D116C">
            <w:pPr>
              <w:jc w:val="center"/>
              <w:rPr>
                <w:rFonts w:ascii="Arial" w:hAnsi="Arial" w:cs="Arial"/>
                <w:sz w:val="20"/>
                <w:szCs w:val="20"/>
              </w:rPr>
            </w:pPr>
          </w:p>
        </w:tc>
      </w:tr>
      <w:tr w:rsidR="00921C95" w:rsidRPr="00AE5365" w14:paraId="3AC2ECDE" w14:textId="77777777" w:rsidTr="00AE5365">
        <w:trPr>
          <w:trHeight w:val="264"/>
        </w:trPr>
        <w:tc>
          <w:tcPr>
            <w:tcW w:w="1433" w:type="dxa"/>
            <w:tcBorders>
              <w:top w:val="nil"/>
              <w:left w:val="nil"/>
              <w:bottom w:val="nil"/>
              <w:right w:val="nil"/>
            </w:tcBorders>
            <w:shd w:val="clear" w:color="auto" w:fill="auto"/>
            <w:noWrap/>
            <w:vAlign w:val="bottom"/>
          </w:tcPr>
          <w:p w14:paraId="6C03A88F" w14:textId="47D87D3F" w:rsidR="00CE594B" w:rsidRPr="00AE5365" w:rsidRDefault="00CE594B" w:rsidP="00CE594B">
            <w:pPr>
              <w:jc w:val="right"/>
              <w:rPr>
                <w:rFonts w:eastAsia="Times New Roman" w:cstheme="minorHAnsi"/>
                <w:sz w:val="20"/>
                <w:szCs w:val="20"/>
                <w:lang w:eastAsia="en-CA"/>
              </w:rPr>
            </w:pPr>
            <w:r w:rsidRPr="00AE5365">
              <w:rPr>
                <w:rFonts w:cstheme="minorHAnsi"/>
                <w:sz w:val="20"/>
                <w:szCs w:val="20"/>
              </w:rPr>
              <w:t>14-Oct-14</w:t>
            </w:r>
          </w:p>
        </w:tc>
        <w:tc>
          <w:tcPr>
            <w:tcW w:w="1039" w:type="dxa"/>
            <w:tcBorders>
              <w:top w:val="nil"/>
              <w:left w:val="nil"/>
              <w:bottom w:val="nil"/>
              <w:right w:val="nil"/>
            </w:tcBorders>
            <w:shd w:val="clear" w:color="auto" w:fill="auto"/>
            <w:noWrap/>
            <w:vAlign w:val="bottom"/>
          </w:tcPr>
          <w:p w14:paraId="636662AB" w14:textId="5749BD64" w:rsidR="00CE594B" w:rsidRPr="00AE5365" w:rsidRDefault="00CE594B" w:rsidP="001D116C">
            <w:pPr>
              <w:jc w:val="center"/>
              <w:rPr>
                <w:rFonts w:cstheme="minorHAnsi"/>
                <w:sz w:val="20"/>
                <w:szCs w:val="20"/>
              </w:rPr>
            </w:pPr>
            <w:r w:rsidRPr="00AE5365">
              <w:rPr>
                <w:rFonts w:cstheme="minorHAnsi"/>
                <w:sz w:val="20"/>
                <w:szCs w:val="20"/>
              </w:rPr>
              <w:t>3.8</w:t>
            </w:r>
          </w:p>
        </w:tc>
        <w:tc>
          <w:tcPr>
            <w:tcW w:w="740" w:type="dxa"/>
            <w:tcBorders>
              <w:top w:val="nil"/>
              <w:left w:val="nil"/>
              <w:bottom w:val="nil"/>
              <w:right w:val="nil"/>
            </w:tcBorders>
            <w:shd w:val="clear" w:color="auto" w:fill="auto"/>
            <w:noWrap/>
            <w:vAlign w:val="bottom"/>
          </w:tcPr>
          <w:p w14:paraId="69E4298A" w14:textId="42F3878F" w:rsidR="00CE594B" w:rsidRPr="00AE5365" w:rsidRDefault="00CE594B" w:rsidP="001D116C">
            <w:pPr>
              <w:jc w:val="center"/>
              <w:rPr>
                <w:rFonts w:cstheme="minorHAnsi"/>
                <w:sz w:val="20"/>
                <w:szCs w:val="20"/>
              </w:rPr>
            </w:pPr>
            <w:r w:rsidRPr="00AE5365">
              <w:rPr>
                <w:rFonts w:cstheme="minorHAnsi"/>
                <w:sz w:val="20"/>
                <w:szCs w:val="20"/>
              </w:rPr>
              <w:t>11.5</w:t>
            </w:r>
          </w:p>
        </w:tc>
        <w:tc>
          <w:tcPr>
            <w:tcW w:w="740" w:type="dxa"/>
            <w:tcBorders>
              <w:top w:val="nil"/>
              <w:left w:val="nil"/>
              <w:bottom w:val="nil"/>
              <w:right w:val="nil"/>
            </w:tcBorders>
            <w:shd w:val="clear" w:color="auto" w:fill="auto"/>
            <w:noWrap/>
            <w:vAlign w:val="bottom"/>
          </w:tcPr>
          <w:p w14:paraId="711A70CA" w14:textId="13A457D0" w:rsidR="00CE594B" w:rsidRPr="00AE5365" w:rsidRDefault="00CE594B" w:rsidP="001D116C">
            <w:pPr>
              <w:jc w:val="center"/>
              <w:rPr>
                <w:rFonts w:cstheme="minorHAnsi"/>
                <w:sz w:val="20"/>
                <w:szCs w:val="20"/>
              </w:rPr>
            </w:pPr>
            <w:r w:rsidRPr="00AE5365">
              <w:rPr>
                <w:rFonts w:cstheme="minorHAnsi"/>
                <w:sz w:val="20"/>
                <w:szCs w:val="20"/>
              </w:rPr>
              <w:t>7.9</w:t>
            </w:r>
          </w:p>
        </w:tc>
        <w:tc>
          <w:tcPr>
            <w:tcW w:w="740" w:type="dxa"/>
            <w:tcBorders>
              <w:top w:val="nil"/>
              <w:left w:val="nil"/>
              <w:bottom w:val="nil"/>
              <w:right w:val="nil"/>
            </w:tcBorders>
            <w:shd w:val="clear" w:color="auto" w:fill="auto"/>
            <w:noWrap/>
            <w:vAlign w:val="bottom"/>
          </w:tcPr>
          <w:p w14:paraId="1E65F789" w14:textId="22C97864" w:rsidR="00CE594B" w:rsidRPr="00AE5365" w:rsidRDefault="00CE594B" w:rsidP="001D116C">
            <w:pPr>
              <w:jc w:val="center"/>
              <w:rPr>
                <w:rFonts w:cstheme="minorHAnsi"/>
                <w:sz w:val="20"/>
                <w:szCs w:val="20"/>
              </w:rPr>
            </w:pPr>
            <w:r w:rsidRPr="00AE5365">
              <w:rPr>
                <w:rFonts w:cstheme="minorHAnsi"/>
                <w:sz w:val="20"/>
                <w:szCs w:val="20"/>
              </w:rPr>
              <w:t>4.5</w:t>
            </w:r>
          </w:p>
        </w:tc>
        <w:tc>
          <w:tcPr>
            <w:tcW w:w="740" w:type="dxa"/>
            <w:tcBorders>
              <w:top w:val="nil"/>
              <w:left w:val="nil"/>
              <w:bottom w:val="nil"/>
              <w:right w:val="nil"/>
            </w:tcBorders>
            <w:shd w:val="clear" w:color="auto" w:fill="auto"/>
            <w:noWrap/>
            <w:vAlign w:val="bottom"/>
          </w:tcPr>
          <w:p w14:paraId="48D609E0" w14:textId="261C6627" w:rsidR="00CE594B" w:rsidRPr="00AE5365" w:rsidRDefault="00CE594B" w:rsidP="001D116C">
            <w:pPr>
              <w:jc w:val="center"/>
              <w:rPr>
                <w:rFonts w:cstheme="minorHAnsi"/>
                <w:sz w:val="20"/>
                <w:szCs w:val="20"/>
              </w:rPr>
            </w:pPr>
            <w:r w:rsidRPr="00AE5365">
              <w:rPr>
                <w:rFonts w:cstheme="minorHAnsi"/>
                <w:sz w:val="20"/>
                <w:szCs w:val="20"/>
              </w:rPr>
              <w:t>0.0</w:t>
            </w:r>
          </w:p>
        </w:tc>
        <w:tc>
          <w:tcPr>
            <w:tcW w:w="740" w:type="dxa"/>
            <w:tcBorders>
              <w:top w:val="nil"/>
              <w:left w:val="nil"/>
              <w:bottom w:val="nil"/>
              <w:right w:val="nil"/>
            </w:tcBorders>
            <w:shd w:val="clear" w:color="auto" w:fill="auto"/>
            <w:noWrap/>
            <w:vAlign w:val="bottom"/>
          </w:tcPr>
          <w:p w14:paraId="5645BEAD" w14:textId="2A87A722" w:rsidR="00CE594B" w:rsidRPr="00AE5365" w:rsidRDefault="00CE594B" w:rsidP="001D116C">
            <w:pPr>
              <w:jc w:val="center"/>
              <w:rPr>
                <w:rFonts w:cstheme="minorHAnsi"/>
                <w:sz w:val="20"/>
                <w:szCs w:val="20"/>
              </w:rPr>
            </w:pPr>
            <w:r w:rsidRPr="00AE5365">
              <w:rPr>
                <w:rFonts w:cstheme="minorHAnsi"/>
                <w:sz w:val="20"/>
                <w:szCs w:val="20"/>
              </w:rPr>
              <w:t>0.4</w:t>
            </w:r>
          </w:p>
        </w:tc>
        <w:tc>
          <w:tcPr>
            <w:tcW w:w="740" w:type="dxa"/>
            <w:tcBorders>
              <w:top w:val="nil"/>
              <w:left w:val="nil"/>
              <w:bottom w:val="nil"/>
              <w:right w:val="nil"/>
            </w:tcBorders>
            <w:shd w:val="clear" w:color="auto" w:fill="auto"/>
            <w:noWrap/>
            <w:vAlign w:val="bottom"/>
          </w:tcPr>
          <w:p w14:paraId="4CB0C6B1" w14:textId="31238956" w:rsidR="00CE594B" w:rsidRPr="00AE5365" w:rsidRDefault="00CE594B" w:rsidP="001D116C">
            <w:pPr>
              <w:jc w:val="center"/>
              <w:rPr>
                <w:rFonts w:cstheme="minorHAnsi"/>
                <w:sz w:val="20"/>
                <w:szCs w:val="20"/>
              </w:rPr>
            </w:pPr>
            <w:r w:rsidRPr="00AE5365">
              <w:rPr>
                <w:rFonts w:cstheme="minorHAnsi"/>
                <w:sz w:val="20"/>
                <w:szCs w:val="20"/>
              </w:rPr>
              <w:t>1.9</w:t>
            </w:r>
          </w:p>
        </w:tc>
        <w:tc>
          <w:tcPr>
            <w:tcW w:w="740" w:type="dxa"/>
            <w:tcBorders>
              <w:top w:val="nil"/>
              <w:left w:val="nil"/>
              <w:bottom w:val="nil"/>
              <w:right w:val="nil"/>
            </w:tcBorders>
            <w:shd w:val="clear" w:color="auto" w:fill="auto"/>
            <w:noWrap/>
            <w:vAlign w:val="bottom"/>
          </w:tcPr>
          <w:p w14:paraId="34C357F5" w14:textId="3B5874BF" w:rsidR="00CE594B" w:rsidRPr="00AE5365" w:rsidRDefault="00CE594B" w:rsidP="001D116C">
            <w:pPr>
              <w:jc w:val="center"/>
              <w:rPr>
                <w:rFonts w:cstheme="minorHAnsi"/>
                <w:sz w:val="20"/>
                <w:szCs w:val="20"/>
              </w:rPr>
            </w:pPr>
            <w:r w:rsidRPr="00AE5365">
              <w:rPr>
                <w:rFonts w:cstheme="minorHAnsi"/>
                <w:sz w:val="20"/>
                <w:szCs w:val="20"/>
              </w:rPr>
              <w:t>0.2</w:t>
            </w:r>
          </w:p>
        </w:tc>
        <w:tc>
          <w:tcPr>
            <w:tcW w:w="740" w:type="dxa"/>
            <w:tcBorders>
              <w:top w:val="nil"/>
              <w:left w:val="nil"/>
              <w:bottom w:val="nil"/>
              <w:right w:val="nil"/>
            </w:tcBorders>
            <w:shd w:val="clear" w:color="auto" w:fill="auto"/>
            <w:noWrap/>
            <w:vAlign w:val="bottom"/>
          </w:tcPr>
          <w:p w14:paraId="45121BCF" w14:textId="4B838852" w:rsidR="00CE594B" w:rsidRPr="00AE5365" w:rsidRDefault="00CE594B" w:rsidP="001D116C">
            <w:pPr>
              <w:jc w:val="center"/>
              <w:rPr>
                <w:rFonts w:cstheme="minorHAnsi"/>
                <w:sz w:val="20"/>
                <w:szCs w:val="20"/>
              </w:rPr>
            </w:pPr>
            <w:r w:rsidRPr="00AE5365">
              <w:rPr>
                <w:rFonts w:cstheme="minorHAnsi"/>
                <w:sz w:val="20"/>
                <w:szCs w:val="20"/>
              </w:rPr>
              <w:t>0.0</w:t>
            </w:r>
          </w:p>
        </w:tc>
        <w:tc>
          <w:tcPr>
            <w:tcW w:w="761" w:type="dxa"/>
            <w:tcBorders>
              <w:top w:val="nil"/>
              <w:left w:val="nil"/>
              <w:bottom w:val="nil"/>
              <w:right w:val="nil"/>
            </w:tcBorders>
            <w:shd w:val="clear" w:color="auto" w:fill="auto"/>
            <w:noWrap/>
            <w:vAlign w:val="bottom"/>
          </w:tcPr>
          <w:p w14:paraId="62C1AAD1" w14:textId="1138E8E2" w:rsidR="00CE594B" w:rsidRPr="00AE5365" w:rsidRDefault="00CE594B" w:rsidP="001D116C">
            <w:pPr>
              <w:jc w:val="center"/>
              <w:rPr>
                <w:rFonts w:ascii="Arial" w:hAnsi="Arial" w:cs="Arial"/>
                <w:sz w:val="20"/>
                <w:szCs w:val="20"/>
              </w:rPr>
            </w:pPr>
          </w:p>
        </w:tc>
      </w:tr>
      <w:tr w:rsidR="00921C95" w:rsidRPr="00AE5365" w14:paraId="2FD5C5A6" w14:textId="77777777" w:rsidTr="00AE5365">
        <w:trPr>
          <w:trHeight w:val="264"/>
        </w:trPr>
        <w:tc>
          <w:tcPr>
            <w:tcW w:w="1433" w:type="dxa"/>
            <w:tcBorders>
              <w:top w:val="nil"/>
              <w:left w:val="nil"/>
              <w:bottom w:val="nil"/>
              <w:right w:val="nil"/>
            </w:tcBorders>
            <w:shd w:val="clear" w:color="auto" w:fill="auto"/>
            <w:noWrap/>
            <w:vAlign w:val="bottom"/>
          </w:tcPr>
          <w:p w14:paraId="6305CB6D" w14:textId="10118FD4" w:rsidR="00CE594B" w:rsidRPr="00AE5365" w:rsidRDefault="00CE594B" w:rsidP="00CE594B">
            <w:pPr>
              <w:jc w:val="right"/>
              <w:rPr>
                <w:rFonts w:eastAsia="Times New Roman" w:cstheme="minorHAnsi"/>
                <w:sz w:val="20"/>
                <w:szCs w:val="20"/>
                <w:lang w:eastAsia="en-CA"/>
              </w:rPr>
            </w:pPr>
            <w:r w:rsidRPr="00AE5365">
              <w:rPr>
                <w:rFonts w:cstheme="minorHAnsi"/>
                <w:sz w:val="20"/>
                <w:szCs w:val="20"/>
              </w:rPr>
              <w:t>10-Nov-14</w:t>
            </w:r>
          </w:p>
        </w:tc>
        <w:tc>
          <w:tcPr>
            <w:tcW w:w="1039" w:type="dxa"/>
            <w:tcBorders>
              <w:top w:val="nil"/>
              <w:left w:val="nil"/>
              <w:bottom w:val="nil"/>
              <w:right w:val="nil"/>
            </w:tcBorders>
            <w:shd w:val="clear" w:color="auto" w:fill="auto"/>
            <w:noWrap/>
            <w:vAlign w:val="bottom"/>
          </w:tcPr>
          <w:p w14:paraId="7059F913" w14:textId="0CC769EC" w:rsidR="00CE594B" w:rsidRPr="00AE5365" w:rsidRDefault="00CE594B" w:rsidP="001D116C">
            <w:pPr>
              <w:jc w:val="center"/>
              <w:rPr>
                <w:rFonts w:cstheme="minorHAnsi"/>
                <w:sz w:val="20"/>
                <w:szCs w:val="20"/>
              </w:rPr>
            </w:pPr>
            <w:r w:rsidRPr="00AE5365">
              <w:rPr>
                <w:rFonts w:cstheme="minorHAnsi"/>
                <w:sz w:val="20"/>
                <w:szCs w:val="20"/>
              </w:rPr>
              <w:t>17.0</w:t>
            </w:r>
          </w:p>
        </w:tc>
        <w:tc>
          <w:tcPr>
            <w:tcW w:w="740" w:type="dxa"/>
            <w:tcBorders>
              <w:top w:val="nil"/>
              <w:left w:val="nil"/>
              <w:bottom w:val="nil"/>
              <w:right w:val="nil"/>
            </w:tcBorders>
            <w:shd w:val="clear" w:color="auto" w:fill="auto"/>
            <w:noWrap/>
            <w:vAlign w:val="bottom"/>
          </w:tcPr>
          <w:p w14:paraId="46B53DFF" w14:textId="59373529" w:rsidR="00CE594B" w:rsidRPr="00AE5365" w:rsidRDefault="00CE594B" w:rsidP="001D116C">
            <w:pPr>
              <w:jc w:val="center"/>
              <w:rPr>
                <w:rFonts w:cstheme="minorHAnsi"/>
                <w:sz w:val="20"/>
                <w:szCs w:val="20"/>
              </w:rPr>
            </w:pPr>
            <w:r w:rsidRPr="00AE5365">
              <w:rPr>
                <w:rFonts w:cstheme="minorHAnsi"/>
                <w:sz w:val="20"/>
                <w:szCs w:val="20"/>
              </w:rPr>
              <w:t>20.7</w:t>
            </w:r>
          </w:p>
        </w:tc>
        <w:tc>
          <w:tcPr>
            <w:tcW w:w="740" w:type="dxa"/>
            <w:tcBorders>
              <w:top w:val="nil"/>
              <w:left w:val="nil"/>
              <w:bottom w:val="nil"/>
              <w:right w:val="nil"/>
            </w:tcBorders>
            <w:shd w:val="clear" w:color="auto" w:fill="auto"/>
            <w:noWrap/>
            <w:vAlign w:val="bottom"/>
          </w:tcPr>
          <w:p w14:paraId="32182F49" w14:textId="35FF491A" w:rsidR="00CE594B" w:rsidRPr="00AE5365" w:rsidRDefault="00CE594B" w:rsidP="001D116C">
            <w:pPr>
              <w:jc w:val="center"/>
              <w:rPr>
                <w:rFonts w:cstheme="minorHAnsi"/>
                <w:sz w:val="20"/>
                <w:szCs w:val="20"/>
              </w:rPr>
            </w:pPr>
            <w:r w:rsidRPr="00AE5365">
              <w:rPr>
                <w:rFonts w:cstheme="minorHAnsi"/>
                <w:sz w:val="20"/>
                <w:szCs w:val="20"/>
              </w:rPr>
              <w:t>6.3</w:t>
            </w:r>
          </w:p>
        </w:tc>
        <w:tc>
          <w:tcPr>
            <w:tcW w:w="740" w:type="dxa"/>
            <w:tcBorders>
              <w:top w:val="nil"/>
              <w:left w:val="nil"/>
              <w:bottom w:val="nil"/>
              <w:right w:val="nil"/>
            </w:tcBorders>
            <w:shd w:val="clear" w:color="auto" w:fill="auto"/>
            <w:noWrap/>
            <w:vAlign w:val="bottom"/>
          </w:tcPr>
          <w:p w14:paraId="64DAE094" w14:textId="1DA430CE" w:rsidR="00CE594B" w:rsidRPr="00AE5365" w:rsidRDefault="00CE594B" w:rsidP="001D116C">
            <w:pPr>
              <w:jc w:val="center"/>
              <w:rPr>
                <w:rFonts w:cstheme="minorHAnsi"/>
                <w:sz w:val="20"/>
                <w:szCs w:val="20"/>
              </w:rPr>
            </w:pPr>
            <w:r w:rsidRPr="00AE5365">
              <w:rPr>
                <w:rFonts w:cstheme="minorHAnsi"/>
                <w:sz w:val="20"/>
                <w:szCs w:val="20"/>
              </w:rPr>
              <w:t>5.2</w:t>
            </w:r>
          </w:p>
        </w:tc>
        <w:tc>
          <w:tcPr>
            <w:tcW w:w="740" w:type="dxa"/>
            <w:tcBorders>
              <w:top w:val="nil"/>
              <w:left w:val="nil"/>
              <w:bottom w:val="nil"/>
              <w:right w:val="nil"/>
            </w:tcBorders>
            <w:shd w:val="clear" w:color="auto" w:fill="auto"/>
            <w:noWrap/>
            <w:vAlign w:val="bottom"/>
          </w:tcPr>
          <w:p w14:paraId="3BE67E89" w14:textId="3EF117D1" w:rsidR="00CE594B" w:rsidRPr="00AE5365" w:rsidRDefault="00CE594B" w:rsidP="001D116C">
            <w:pPr>
              <w:jc w:val="center"/>
              <w:rPr>
                <w:rFonts w:cstheme="minorHAnsi"/>
                <w:sz w:val="20"/>
                <w:szCs w:val="20"/>
              </w:rPr>
            </w:pPr>
            <w:r w:rsidRPr="00AE5365">
              <w:rPr>
                <w:rFonts w:cstheme="minorHAnsi"/>
                <w:sz w:val="20"/>
                <w:szCs w:val="20"/>
              </w:rPr>
              <w:t>1.0</w:t>
            </w:r>
          </w:p>
        </w:tc>
        <w:tc>
          <w:tcPr>
            <w:tcW w:w="740" w:type="dxa"/>
            <w:tcBorders>
              <w:top w:val="nil"/>
              <w:left w:val="nil"/>
              <w:bottom w:val="nil"/>
              <w:right w:val="nil"/>
            </w:tcBorders>
            <w:shd w:val="clear" w:color="auto" w:fill="auto"/>
            <w:noWrap/>
            <w:vAlign w:val="bottom"/>
          </w:tcPr>
          <w:p w14:paraId="14910F69" w14:textId="422B839E" w:rsidR="00CE594B" w:rsidRPr="00AE5365" w:rsidRDefault="00CE594B" w:rsidP="001D116C">
            <w:pPr>
              <w:jc w:val="center"/>
              <w:rPr>
                <w:rFonts w:cstheme="minorHAnsi"/>
                <w:sz w:val="20"/>
                <w:szCs w:val="20"/>
              </w:rPr>
            </w:pPr>
            <w:r w:rsidRPr="00AE5365">
              <w:rPr>
                <w:rFonts w:cstheme="minorHAnsi"/>
                <w:sz w:val="20"/>
                <w:szCs w:val="20"/>
              </w:rPr>
              <w:t>0.3</w:t>
            </w:r>
          </w:p>
        </w:tc>
        <w:tc>
          <w:tcPr>
            <w:tcW w:w="740" w:type="dxa"/>
            <w:tcBorders>
              <w:top w:val="nil"/>
              <w:left w:val="nil"/>
              <w:bottom w:val="nil"/>
              <w:right w:val="nil"/>
            </w:tcBorders>
            <w:shd w:val="clear" w:color="auto" w:fill="auto"/>
            <w:noWrap/>
            <w:vAlign w:val="bottom"/>
          </w:tcPr>
          <w:p w14:paraId="1C08E71E" w14:textId="1A65244F" w:rsidR="00CE594B" w:rsidRPr="00AE5365" w:rsidRDefault="00CE594B" w:rsidP="001D116C">
            <w:pPr>
              <w:jc w:val="center"/>
              <w:rPr>
                <w:rFonts w:cstheme="minorHAnsi"/>
                <w:sz w:val="20"/>
                <w:szCs w:val="20"/>
              </w:rPr>
            </w:pPr>
            <w:r w:rsidRPr="00AE5365">
              <w:rPr>
                <w:rFonts w:cstheme="minorHAnsi"/>
                <w:sz w:val="20"/>
                <w:szCs w:val="20"/>
              </w:rPr>
              <w:t>0.0</w:t>
            </w:r>
          </w:p>
        </w:tc>
        <w:tc>
          <w:tcPr>
            <w:tcW w:w="740" w:type="dxa"/>
            <w:tcBorders>
              <w:top w:val="nil"/>
              <w:left w:val="nil"/>
              <w:bottom w:val="nil"/>
              <w:right w:val="nil"/>
            </w:tcBorders>
            <w:shd w:val="clear" w:color="auto" w:fill="auto"/>
            <w:noWrap/>
            <w:vAlign w:val="bottom"/>
          </w:tcPr>
          <w:p w14:paraId="1C9737AD" w14:textId="352EB15C" w:rsidR="00CE594B" w:rsidRPr="00AE5365" w:rsidRDefault="00CE594B" w:rsidP="001D116C">
            <w:pPr>
              <w:jc w:val="center"/>
              <w:rPr>
                <w:rFonts w:cstheme="minorHAnsi"/>
                <w:sz w:val="20"/>
                <w:szCs w:val="20"/>
              </w:rPr>
            </w:pPr>
            <w:r w:rsidRPr="00AE5365">
              <w:rPr>
                <w:rFonts w:cstheme="minorHAnsi"/>
                <w:sz w:val="20"/>
                <w:szCs w:val="20"/>
              </w:rPr>
              <w:t>0.0</w:t>
            </w:r>
          </w:p>
        </w:tc>
        <w:tc>
          <w:tcPr>
            <w:tcW w:w="740" w:type="dxa"/>
            <w:tcBorders>
              <w:top w:val="nil"/>
              <w:left w:val="nil"/>
              <w:bottom w:val="nil"/>
              <w:right w:val="nil"/>
            </w:tcBorders>
            <w:shd w:val="clear" w:color="auto" w:fill="auto"/>
            <w:noWrap/>
            <w:vAlign w:val="bottom"/>
          </w:tcPr>
          <w:p w14:paraId="703FB027" w14:textId="5B56D4E9" w:rsidR="00CE594B" w:rsidRPr="00AE5365" w:rsidRDefault="00CE594B" w:rsidP="001D116C">
            <w:pPr>
              <w:jc w:val="center"/>
              <w:rPr>
                <w:rFonts w:cstheme="minorHAnsi"/>
                <w:sz w:val="20"/>
                <w:szCs w:val="20"/>
              </w:rPr>
            </w:pPr>
            <w:r w:rsidRPr="00AE5365">
              <w:rPr>
                <w:rFonts w:cstheme="minorHAnsi"/>
                <w:sz w:val="20"/>
                <w:szCs w:val="20"/>
              </w:rPr>
              <w:t>0.0</w:t>
            </w:r>
          </w:p>
        </w:tc>
        <w:tc>
          <w:tcPr>
            <w:tcW w:w="761" w:type="dxa"/>
            <w:tcBorders>
              <w:top w:val="nil"/>
              <w:left w:val="nil"/>
              <w:bottom w:val="nil"/>
              <w:right w:val="nil"/>
            </w:tcBorders>
            <w:shd w:val="clear" w:color="auto" w:fill="auto"/>
            <w:noWrap/>
            <w:vAlign w:val="bottom"/>
          </w:tcPr>
          <w:p w14:paraId="5655ACDF" w14:textId="74BF66FD" w:rsidR="00CE594B" w:rsidRPr="00AE5365" w:rsidRDefault="00CE594B" w:rsidP="001D116C">
            <w:pPr>
              <w:jc w:val="center"/>
              <w:rPr>
                <w:rFonts w:ascii="Arial" w:hAnsi="Arial" w:cs="Arial"/>
                <w:sz w:val="20"/>
                <w:szCs w:val="20"/>
              </w:rPr>
            </w:pPr>
          </w:p>
        </w:tc>
      </w:tr>
      <w:tr w:rsidR="00921C95" w:rsidRPr="00AE5365" w14:paraId="3E0371DE" w14:textId="77777777" w:rsidTr="00AE5365">
        <w:trPr>
          <w:trHeight w:hRule="exact" w:val="115"/>
        </w:trPr>
        <w:tc>
          <w:tcPr>
            <w:tcW w:w="1433" w:type="dxa"/>
            <w:tcBorders>
              <w:top w:val="nil"/>
              <w:left w:val="nil"/>
              <w:bottom w:val="single" w:sz="4" w:space="0" w:color="auto"/>
              <w:right w:val="nil"/>
            </w:tcBorders>
            <w:shd w:val="clear" w:color="auto" w:fill="auto"/>
            <w:noWrap/>
            <w:vAlign w:val="bottom"/>
          </w:tcPr>
          <w:p w14:paraId="305B6A7E" w14:textId="77777777" w:rsidR="00CE594B" w:rsidRPr="00AE5365" w:rsidRDefault="00CE594B" w:rsidP="00CE594B">
            <w:pPr>
              <w:rPr>
                <w:rFonts w:ascii="Arial" w:eastAsia="Times New Roman" w:hAnsi="Arial" w:cs="Arial"/>
                <w:sz w:val="20"/>
                <w:szCs w:val="20"/>
                <w:lang w:eastAsia="en-CA"/>
              </w:rPr>
            </w:pPr>
          </w:p>
        </w:tc>
        <w:tc>
          <w:tcPr>
            <w:tcW w:w="1039" w:type="dxa"/>
            <w:tcBorders>
              <w:top w:val="nil"/>
              <w:left w:val="nil"/>
              <w:bottom w:val="single" w:sz="4" w:space="0" w:color="auto"/>
              <w:right w:val="nil"/>
            </w:tcBorders>
            <w:shd w:val="clear" w:color="auto" w:fill="auto"/>
            <w:noWrap/>
            <w:vAlign w:val="bottom"/>
          </w:tcPr>
          <w:p w14:paraId="3E111FB7" w14:textId="77777777" w:rsidR="00CE594B" w:rsidRPr="00AE5365" w:rsidRDefault="00CE594B" w:rsidP="001D116C">
            <w:pPr>
              <w:jc w:val="center"/>
              <w:rPr>
                <w:rFonts w:ascii="Arial" w:eastAsia="Times New Roman" w:hAnsi="Arial" w:cs="Arial"/>
                <w:sz w:val="20"/>
                <w:szCs w:val="20"/>
                <w:lang w:eastAsia="en-CA"/>
              </w:rPr>
            </w:pPr>
          </w:p>
        </w:tc>
        <w:tc>
          <w:tcPr>
            <w:tcW w:w="740" w:type="dxa"/>
            <w:tcBorders>
              <w:top w:val="nil"/>
              <w:left w:val="nil"/>
              <w:bottom w:val="single" w:sz="4" w:space="0" w:color="auto"/>
              <w:right w:val="nil"/>
            </w:tcBorders>
            <w:shd w:val="clear" w:color="auto" w:fill="auto"/>
            <w:noWrap/>
            <w:vAlign w:val="bottom"/>
          </w:tcPr>
          <w:p w14:paraId="31FA954F" w14:textId="77777777" w:rsidR="00CE594B" w:rsidRPr="00AE5365" w:rsidRDefault="00CE594B" w:rsidP="001D116C">
            <w:pPr>
              <w:jc w:val="center"/>
              <w:rPr>
                <w:rFonts w:ascii="Arial" w:eastAsia="Times New Roman" w:hAnsi="Arial" w:cs="Arial"/>
                <w:sz w:val="20"/>
                <w:szCs w:val="20"/>
                <w:lang w:eastAsia="en-CA"/>
              </w:rPr>
            </w:pPr>
          </w:p>
        </w:tc>
        <w:tc>
          <w:tcPr>
            <w:tcW w:w="740" w:type="dxa"/>
            <w:tcBorders>
              <w:top w:val="nil"/>
              <w:left w:val="nil"/>
              <w:bottom w:val="single" w:sz="4" w:space="0" w:color="auto"/>
              <w:right w:val="nil"/>
            </w:tcBorders>
            <w:shd w:val="clear" w:color="auto" w:fill="auto"/>
            <w:noWrap/>
            <w:vAlign w:val="bottom"/>
          </w:tcPr>
          <w:p w14:paraId="753ECBC4" w14:textId="77777777" w:rsidR="00CE594B" w:rsidRPr="00AE5365" w:rsidRDefault="00CE594B" w:rsidP="001D116C">
            <w:pPr>
              <w:jc w:val="center"/>
              <w:rPr>
                <w:rFonts w:ascii="Arial" w:eastAsia="Times New Roman" w:hAnsi="Arial" w:cs="Arial"/>
                <w:sz w:val="20"/>
                <w:szCs w:val="20"/>
                <w:lang w:eastAsia="en-CA"/>
              </w:rPr>
            </w:pPr>
          </w:p>
        </w:tc>
        <w:tc>
          <w:tcPr>
            <w:tcW w:w="740" w:type="dxa"/>
            <w:tcBorders>
              <w:top w:val="nil"/>
              <w:left w:val="nil"/>
              <w:bottom w:val="single" w:sz="4" w:space="0" w:color="auto"/>
              <w:right w:val="nil"/>
            </w:tcBorders>
            <w:shd w:val="clear" w:color="auto" w:fill="auto"/>
            <w:noWrap/>
            <w:vAlign w:val="bottom"/>
          </w:tcPr>
          <w:p w14:paraId="051C16C4" w14:textId="77777777" w:rsidR="00CE594B" w:rsidRPr="00AE5365" w:rsidRDefault="00CE594B" w:rsidP="001D116C">
            <w:pPr>
              <w:jc w:val="center"/>
              <w:rPr>
                <w:rFonts w:ascii="Arial" w:eastAsia="Times New Roman" w:hAnsi="Arial" w:cs="Arial"/>
                <w:sz w:val="20"/>
                <w:szCs w:val="20"/>
                <w:lang w:eastAsia="en-CA"/>
              </w:rPr>
            </w:pPr>
          </w:p>
        </w:tc>
        <w:tc>
          <w:tcPr>
            <w:tcW w:w="740" w:type="dxa"/>
            <w:tcBorders>
              <w:top w:val="nil"/>
              <w:left w:val="nil"/>
              <w:bottom w:val="single" w:sz="4" w:space="0" w:color="auto"/>
              <w:right w:val="nil"/>
            </w:tcBorders>
            <w:shd w:val="clear" w:color="auto" w:fill="auto"/>
            <w:noWrap/>
            <w:vAlign w:val="bottom"/>
          </w:tcPr>
          <w:p w14:paraId="21A21AB9" w14:textId="77777777" w:rsidR="00CE594B" w:rsidRPr="00AE5365" w:rsidRDefault="00CE594B" w:rsidP="001D116C">
            <w:pPr>
              <w:jc w:val="center"/>
              <w:rPr>
                <w:rFonts w:ascii="Arial" w:eastAsia="Times New Roman" w:hAnsi="Arial" w:cs="Arial"/>
                <w:sz w:val="20"/>
                <w:szCs w:val="20"/>
                <w:lang w:eastAsia="en-CA"/>
              </w:rPr>
            </w:pPr>
          </w:p>
        </w:tc>
        <w:tc>
          <w:tcPr>
            <w:tcW w:w="740" w:type="dxa"/>
            <w:tcBorders>
              <w:top w:val="nil"/>
              <w:left w:val="nil"/>
              <w:bottom w:val="single" w:sz="4" w:space="0" w:color="auto"/>
              <w:right w:val="nil"/>
            </w:tcBorders>
            <w:shd w:val="clear" w:color="auto" w:fill="auto"/>
            <w:noWrap/>
            <w:vAlign w:val="bottom"/>
          </w:tcPr>
          <w:p w14:paraId="62E7E38D" w14:textId="77777777" w:rsidR="00CE594B" w:rsidRPr="00AE5365" w:rsidRDefault="00CE594B" w:rsidP="001D116C">
            <w:pPr>
              <w:jc w:val="center"/>
              <w:rPr>
                <w:rFonts w:ascii="Arial" w:eastAsia="Times New Roman" w:hAnsi="Arial" w:cs="Arial"/>
                <w:sz w:val="20"/>
                <w:szCs w:val="20"/>
                <w:lang w:eastAsia="en-CA"/>
              </w:rPr>
            </w:pPr>
          </w:p>
        </w:tc>
        <w:tc>
          <w:tcPr>
            <w:tcW w:w="740" w:type="dxa"/>
            <w:tcBorders>
              <w:top w:val="nil"/>
              <w:left w:val="nil"/>
              <w:bottom w:val="single" w:sz="4" w:space="0" w:color="auto"/>
              <w:right w:val="nil"/>
            </w:tcBorders>
            <w:shd w:val="clear" w:color="auto" w:fill="auto"/>
            <w:noWrap/>
            <w:vAlign w:val="bottom"/>
          </w:tcPr>
          <w:p w14:paraId="751188D6" w14:textId="77777777" w:rsidR="00CE594B" w:rsidRPr="00AE5365" w:rsidRDefault="00CE594B" w:rsidP="001D116C">
            <w:pPr>
              <w:jc w:val="center"/>
              <w:rPr>
                <w:rFonts w:ascii="Arial" w:eastAsia="Times New Roman" w:hAnsi="Arial" w:cs="Arial"/>
                <w:sz w:val="20"/>
                <w:szCs w:val="20"/>
                <w:lang w:eastAsia="en-CA"/>
              </w:rPr>
            </w:pPr>
          </w:p>
        </w:tc>
        <w:tc>
          <w:tcPr>
            <w:tcW w:w="740" w:type="dxa"/>
            <w:tcBorders>
              <w:top w:val="nil"/>
              <w:left w:val="nil"/>
              <w:bottom w:val="single" w:sz="4" w:space="0" w:color="auto"/>
              <w:right w:val="nil"/>
            </w:tcBorders>
            <w:shd w:val="clear" w:color="auto" w:fill="auto"/>
            <w:noWrap/>
            <w:vAlign w:val="bottom"/>
          </w:tcPr>
          <w:p w14:paraId="3CBB7A2B" w14:textId="77777777" w:rsidR="00CE594B" w:rsidRPr="00AE5365" w:rsidRDefault="00CE594B" w:rsidP="001D116C">
            <w:pPr>
              <w:jc w:val="center"/>
              <w:rPr>
                <w:rFonts w:ascii="Arial" w:eastAsia="Times New Roman" w:hAnsi="Arial" w:cs="Arial"/>
                <w:sz w:val="20"/>
                <w:szCs w:val="20"/>
                <w:lang w:eastAsia="en-CA"/>
              </w:rPr>
            </w:pPr>
          </w:p>
        </w:tc>
        <w:tc>
          <w:tcPr>
            <w:tcW w:w="740" w:type="dxa"/>
            <w:tcBorders>
              <w:top w:val="nil"/>
              <w:left w:val="nil"/>
              <w:bottom w:val="single" w:sz="4" w:space="0" w:color="auto"/>
              <w:right w:val="nil"/>
            </w:tcBorders>
            <w:shd w:val="clear" w:color="auto" w:fill="auto"/>
            <w:noWrap/>
            <w:vAlign w:val="bottom"/>
          </w:tcPr>
          <w:p w14:paraId="7F4AAA58" w14:textId="77777777" w:rsidR="00CE594B" w:rsidRPr="00AE5365" w:rsidRDefault="00CE594B" w:rsidP="001D116C">
            <w:pPr>
              <w:jc w:val="center"/>
              <w:rPr>
                <w:rFonts w:ascii="Arial" w:eastAsia="Times New Roman" w:hAnsi="Arial" w:cs="Arial"/>
                <w:sz w:val="20"/>
                <w:szCs w:val="20"/>
                <w:lang w:eastAsia="en-CA"/>
              </w:rPr>
            </w:pPr>
          </w:p>
        </w:tc>
        <w:tc>
          <w:tcPr>
            <w:tcW w:w="761" w:type="dxa"/>
            <w:tcBorders>
              <w:top w:val="nil"/>
              <w:left w:val="nil"/>
              <w:bottom w:val="single" w:sz="4" w:space="0" w:color="auto"/>
              <w:right w:val="nil"/>
            </w:tcBorders>
            <w:shd w:val="clear" w:color="auto" w:fill="auto"/>
            <w:noWrap/>
            <w:vAlign w:val="bottom"/>
          </w:tcPr>
          <w:p w14:paraId="6E75F34B" w14:textId="77777777" w:rsidR="00CE594B" w:rsidRPr="00AE5365" w:rsidRDefault="00CE594B" w:rsidP="001D116C">
            <w:pPr>
              <w:jc w:val="center"/>
              <w:rPr>
                <w:rFonts w:ascii="Arial" w:eastAsia="Times New Roman" w:hAnsi="Arial" w:cs="Arial"/>
                <w:sz w:val="20"/>
                <w:szCs w:val="20"/>
                <w:lang w:eastAsia="en-CA"/>
              </w:rPr>
            </w:pPr>
          </w:p>
        </w:tc>
      </w:tr>
      <w:tr w:rsidR="00921C95" w:rsidRPr="00AE5365" w14:paraId="3C97CBC2" w14:textId="77777777" w:rsidTr="00AE5365">
        <w:trPr>
          <w:trHeight w:hRule="exact" w:val="115"/>
        </w:trPr>
        <w:tc>
          <w:tcPr>
            <w:tcW w:w="1433" w:type="dxa"/>
            <w:tcBorders>
              <w:top w:val="single" w:sz="4" w:space="0" w:color="auto"/>
              <w:left w:val="nil"/>
              <w:bottom w:val="nil"/>
              <w:right w:val="nil"/>
            </w:tcBorders>
            <w:shd w:val="clear" w:color="auto" w:fill="auto"/>
            <w:noWrap/>
            <w:vAlign w:val="bottom"/>
            <w:hideMark/>
          </w:tcPr>
          <w:p w14:paraId="25342199" w14:textId="77777777" w:rsidR="00CE594B" w:rsidRPr="00AE5365" w:rsidRDefault="00CE594B" w:rsidP="00CE594B">
            <w:pPr>
              <w:rPr>
                <w:rFonts w:ascii="Arial" w:eastAsia="Times New Roman" w:hAnsi="Arial" w:cs="Arial"/>
                <w:sz w:val="20"/>
                <w:szCs w:val="20"/>
                <w:lang w:eastAsia="en-CA"/>
              </w:rPr>
            </w:pPr>
          </w:p>
        </w:tc>
        <w:tc>
          <w:tcPr>
            <w:tcW w:w="1039" w:type="dxa"/>
            <w:tcBorders>
              <w:top w:val="single" w:sz="4" w:space="0" w:color="auto"/>
              <w:left w:val="nil"/>
              <w:bottom w:val="nil"/>
              <w:right w:val="nil"/>
            </w:tcBorders>
            <w:shd w:val="clear" w:color="auto" w:fill="auto"/>
            <w:noWrap/>
            <w:vAlign w:val="bottom"/>
            <w:hideMark/>
          </w:tcPr>
          <w:p w14:paraId="5BF9BD27" w14:textId="77777777" w:rsidR="00CE594B" w:rsidRPr="00AE5365" w:rsidRDefault="00CE594B" w:rsidP="00CE594B">
            <w:pPr>
              <w:rPr>
                <w:rFonts w:ascii="Arial" w:eastAsia="Times New Roman" w:hAnsi="Arial" w:cs="Arial"/>
                <w:sz w:val="20"/>
                <w:szCs w:val="20"/>
                <w:lang w:eastAsia="en-CA"/>
              </w:rPr>
            </w:pPr>
          </w:p>
        </w:tc>
        <w:tc>
          <w:tcPr>
            <w:tcW w:w="740" w:type="dxa"/>
            <w:tcBorders>
              <w:top w:val="single" w:sz="4" w:space="0" w:color="auto"/>
              <w:left w:val="nil"/>
              <w:bottom w:val="nil"/>
              <w:right w:val="nil"/>
            </w:tcBorders>
            <w:shd w:val="clear" w:color="auto" w:fill="auto"/>
            <w:noWrap/>
            <w:vAlign w:val="bottom"/>
            <w:hideMark/>
          </w:tcPr>
          <w:p w14:paraId="16DA6174" w14:textId="77777777" w:rsidR="00CE594B" w:rsidRPr="00AE5365" w:rsidRDefault="00CE594B" w:rsidP="00CE594B">
            <w:pPr>
              <w:rPr>
                <w:rFonts w:ascii="Arial" w:eastAsia="Times New Roman" w:hAnsi="Arial" w:cs="Arial"/>
                <w:sz w:val="20"/>
                <w:szCs w:val="20"/>
                <w:lang w:eastAsia="en-CA"/>
              </w:rPr>
            </w:pPr>
          </w:p>
        </w:tc>
        <w:tc>
          <w:tcPr>
            <w:tcW w:w="740" w:type="dxa"/>
            <w:tcBorders>
              <w:top w:val="single" w:sz="4" w:space="0" w:color="auto"/>
              <w:left w:val="nil"/>
              <w:bottom w:val="nil"/>
              <w:right w:val="nil"/>
            </w:tcBorders>
            <w:shd w:val="clear" w:color="auto" w:fill="auto"/>
            <w:noWrap/>
            <w:vAlign w:val="bottom"/>
            <w:hideMark/>
          </w:tcPr>
          <w:p w14:paraId="52D96247" w14:textId="77777777" w:rsidR="00CE594B" w:rsidRPr="00AE5365" w:rsidRDefault="00CE594B" w:rsidP="00CE594B">
            <w:pPr>
              <w:rPr>
                <w:rFonts w:ascii="Arial" w:eastAsia="Times New Roman" w:hAnsi="Arial" w:cs="Arial"/>
                <w:sz w:val="20"/>
                <w:szCs w:val="20"/>
                <w:lang w:eastAsia="en-CA"/>
              </w:rPr>
            </w:pPr>
          </w:p>
        </w:tc>
        <w:tc>
          <w:tcPr>
            <w:tcW w:w="740" w:type="dxa"/>
            <w:tcBorders>
              <w:top w:val="single" w:sz="4" w:space="0" w:color="auto"/>
              <w:left w:val="nil"/>
              <w:bottom w:val="nil"/>
              <w:right w:val="nil"/>
            </w:tcBorders>
            <w:shd w:val="clear" w:color="auto" w:fill="auto"/>
            <w:noWrap/>
            <w:vAlign w:val="bottom"/>
            <w:hideMark/>
          </w:tcPr>
          <w:p w14:paraId="789C0E0A" w14:textId="77777777" w:rsidR="00CE594B" w:rsidRPr="00AE5365" w:rsidRDefault="00CE594B" w:rsidP="00CE594B">
            <w:pPr>
              <w:rPr>
                <w:rFonts w:ascii="Arial" w:eastAsia="Times New Roman" w:hAnsi="Arial" w:cs="Arial"/>
                <w:sz w:val="20"/>
                <w:szCs w:val="20"/>
                <w:lang w:eastAsia="en-CA"/>
              </w:rPr>
            </w:pPr>
          </w:p>
        </w:tc>
        <w:tc>
          <w:tcPr>
            <w:tcW w:w="740" w:type="dxa"/>
            <w:tcBorders>
              <w:top w:val="single" w:sz="4" w:space="0" w:color="auto"/>
              <w:left w:val="nil"/>
              <w:bottom w:val="nil"/>
              <w:right w:val="nil"/>
            </w:tcBorders>
            <w:shd w:val="clear" w:color="auto" w:fill="auto"/>
            <w:noWrap/>
            <w:vAlign w:val="bottom"/>
            <w:hideMark/>
          </w:tcPr>
          <w:p w14:paraId="15D38414" w14:textId="77777777" w:rsidR="00CE594B" w:rsidRPr="00AE5365" w:rsidRDefault="00CE594B" w:rsidP="00CE594B">
            <w:pPr>
              <w:rPr>
                <w:rFonts w:ascii="Arial" w:eastAsia="Times New Roman" w:hAnsi="Arial" w:cs="Arial"/>
                <w:sz w:val="20"/>
                <w:szCs w:val="20"/>
                <w:lang w:eastAsia="en-CA"/>
              </w:rPr>
            </w:pPr>
          </w:p>
        </w:tc>
        <w:tc>
          <w:tcPr>
            <w:tcW w:w="740" w:type="dxa"/>
            <w:tcBorders>
              <w:top w:val="single" w:sz="4" w:space="0" w:color="auto"/>
              <w:left w:val="nil"/>
              <w:bottom w:val="nil"/>
              <w:right w:val="nil"/>
            </w:tcBorders>
            <w:shd w:val="clear" w:color="auto" w:fill="auto"/>
            <w:noWrap/>
            <w:vAlign w:val="bottom"/>
            <w:hideMark/>
          </w:tcPr>
          <w:p w14:paraId="6E7EC336" w14:textId="77777777" w:rsidR="00CE594B" w:rsidRPr="00AE5365" w:rsidRDefault="00CE594B" w:rsidP="00CE594B">
            <w:pPr>
              <w:rPr>
                <w:rFonts w:ascii="Arial" w:eastAsia="Times New Roman" w:hAnsi="Arial" w:cs="Arial"/>
                <w:sz w:val="20"/>
                <w:szCs w:val="20"/>
                <w:lang w:eastAsia="en-CA"/>
              </w:rPr>
            </w:pPr>
          </w:p>
        </w:tc>
        <w:tc>
          <w:tcPr>
            <w:tcW w:w="740" w:type="dxa"/>
            <w:tcBorders>
              <w:top w:val="single" w:sz="4" w:space="0" w:color="auto"/>
              <w:left w:val="nil"/>
              <w:bottom w:val="nil"/>
              <w:right w:val="nil"/>
            </w:tcBorders>
            <w:shd w:val="clear" w:color="auto" w:fill="auto"/>
            <w:noWrap/>
            <w:vAlign w:val="bottom"/>
            <w:hideMark/>
          </w:tcPr>
          <w:p w14:paraId="1013E78E" w14:textId="77777777" w:rsidR="00CE594B" w:rsidRPr="00AE5365" w:rsidRDefault="00CE594B" w:rsidP="00CE594B">
            <w:pPr>
              <w:rPr>
                <w:rFonts w:ascii="Arial" w:eastAsia="Times New Roman" w:hAnsi="Arial" w:cs="Arial"/>
                <w:sz w:val="20"/>
                <w:szCs w:val="20"/>
                <w:lang w:eastAsia="en-CA"/>
              </w:rPr>
            </w:pPr>
          </w:p>
        </w:tc>
        <w:tc>
          <w:tcPr>
            <w:tcW w:w="740" w:type="dxa"/>
            <w:tcBorders>
              <w:top w:val="single" w:sz="4" w:space="0" w:color="auto"/>
              <w:left w:val="nil"/>
              <w:bottom w:val="nil"/>
              <w:right w:val="nil"/>
            </w:tcBorders>
            <w:shd w:val="clear" w:color="auto" w:fill="auto"/>
            <w:noWrap/>
            <w:vAlign w:val="bottom"/>
            <w:hideMark/>
          </w:tcPr>
          <w:p w14:paraId="66A6ECA7" w14:textId="77777777" w:rsidR="00CE594B" w:rsidRPr="00AE5365" w:rsidRDefault="00CE594B" w:rsidP="00CE594B">
            <w:pPr>
              <w:rPr>
                <w:rFonts w:ascii="Arial" w:eastAsia="Times New Roman" w:hAnsi="Arial" w:cs="Arial"/>
                <w:sz w:val="20"/>
                <w:szCs w:val="20"/>
                <w:lang w:eastAsia="en-CA"/>
              </w:rPr>
            </w:pPr>
          </w:p>
        </w:tc>
        <w:tc>
          <w:tcPr>
            <w:tcW w:w="740" w:type="dxa"/>
            <w:tcBorders>
              <w:top w:val="single" w:sz="4" w:space="0" w:color="auto"/>
              <w:left w:val="nil"/>
              <w:bottom w:val="nil"/>
              <w:right w:val="nil"/>
            </w:tcBorders>
            <w:shd w:val="clear" w:color="auto" w:fill="auto"/>
            <w:noWrap/>
            <w:vAlign w:val="bottom"/>
            <w:hideMark/>
          </w:tcPr>
          <w:p w14:paraId="2CD1BA1B" w14:textId="77777777" w:rsidR="00CE594B" w:rsidRPr="00AE5365" w:rsidRDefault="00CE594B" w:rsidP="00CE594B">
            <w:pPr>
              <w:rPr>
                <w:rFonts w:ascii="Arial" w:eastAsia="Times New Roman" w:hAnsi="Arial" w:cs="Arial"/>
                <w:sz w:val="20"/>
                <w:szCs w:val="20"/>
                <w:lang w:eastAsia="en-CA"/>
              </w:rPr>
            </w:pPr>
          </w:p>
        </w:tc>
        <w:tc>
          <w:tcPr>
            <w:tcW w:w="761" w:type="dxa"/>
            <w:tcBorders>
              <w:top w:val="single" w:sz="4" w:space="0" w:color="auto"/>
              <w:left w:val="nil"/>
              <w:bottom w:val="nil"/>
              <w:right w:val="nil"/>
            </w:tcBorders>
            <w:shd w:val="clear" w:color="auto" w:fill="auto"/>
            <w:noWrap/>
            <w:vAlign w:val="bottom"/>
            <w:hideMark/>
          </w:tcPr>
          <w:p w14:paraId="04DD65D2" w14:textId="77777777" w:rsidR="00CE594B" w:rsidRPr="00AE5365" w:rsidRDefault="00CE594B" w:rsidP="00CE594B">
            <w:pPr>
              <w:rPr>
                <w:rFonts w:ascii="Arial" w:eastAsia="Times New Roman" w:hAnsi="Arial" w:cs="Arial"/>
                <w:sz w:val="20"/>
                <w:szCs w:val="20"/>
                <w:lang w:eastAsia="en-CA"/>
              </w:rPr>
            </w:pPr>
          </w:p>
        </w:tc>
      </w:tr>
      <w:tr w:rsidR="00921C95" w:rsidRPr="00AE5365" w14:paraId="46901660" w14:textId="77777777" w:rsidTr="00AE5365">
        <w:trPr>
          <w:trHeight w:val="264"/>
        </w:trPr>
        <w:tc>
          <w:tcPr>
            <w:tcW w:w="1433" w:type="dxa"/>
            <w:tcBorders>
              <w:top w:val="nil"/>
              <w:left w:val="nil"/>
              <w:bottom w:val="nil"/>
              <w:right w:val="nil"/>
            </w:tcBorders>
            <w:shd w:val="clear" w:color="auto" w:fill="auto"/>
            <w:noWrap/>
            <w:vAlign w:val="bottom"/>
          </w:tcPr>
          <w:p w14:paraId="62AA3108" w14:textId="3E972E7C" w:rsidR="00CE594B" w:rsidRPr="00AE5365" w:rsidRDefault="00CE594B" w:rsidP="00CE594B">
            <w:pPr>
              <w:jc w:val="right"/>
              <w:rPr>
                <w:rFonts w:ascii="Arial" w:eastAsia="Times New Roman" w:hAnsi="Arial" w:cs="Arial"/>
                <w:sz w:val="20"/>
                <w:szCs w:val="20"/>
                <w:lang w:eastAsia="en-CA"/>
              </w:rPr>
            </w:pPr>
            <w:r w:rsidRPr="00AE5365">
              <w:rPr>
                <w:rFonts w:ascii="Arial" w:hAnsi="Arial" w:cs="Arial"/>
                <w:sz w:val="20"/>
                <w:szCs w:val="20"/>
              </w:rPr>
              <w:t>21-Apr-15</w:t>
            </w:r>
          </w:p>
        </w:tc>
        <w:tc>
          <w:tcPr>
            <w:tcW w:w="1039" w:type="dxa"/>
            <w:tcBorders>
              <w:top w:val="nil"/>
              <w:left w:val="nil"/>
              <w:bottom w:val="nil"/>
              <w:right w:val="nil"/>
            </w:tcBorders>
            <w:shd w:val="clear" w:color="auto" w:fill="auto"/>
            <w:noWrap/>
            <w:vAlign w:val="bottom"/>
          </w:tcPr>
          <w:p w14:paraId="3627DA45" w14:textId="48DF32F9" w:rsidR="00CE594B" w:rsidRPr="00AE5365" w:rsidRDefault="00CE594B" w:rsidP="001D116C">
            <w:pPr>
              <w:jc w:val="center"/>
              <w:rPr>
                <w:rFonts w:ascii="Arial" w:eastAsia="Times New Roman" w:hAnsi="Arial" w:cs="Arial"/>
                <w:sz w:val="20"/>
                <w:szCs w:val="20"/>
                <w:lang w:eastAsia="en-CA"/>
              </w:rPr>
            </w:pPr>
            <w:r w:rsidRPr="00AE5365">
              <w:rPr>
                <w:rFonts w:ascii="Arial" w:hAnsi="Arial" w:cs="Arial"/>
                <w:sz w:val="20"/>
                <w:szCs w:val="20"/>
              </w:rPr>
              <w:t>78.7</w:t>
            </w:r>
          </w:p>
        </w:tc>
        <w:tc>
          <w:tcPr>
            <w:tcW w:w="740" w:type="dxa"/>
            <w:tcBorders>
              <w:top w:val="nil"/>
              <w:left w:val="nil"/>
              <w:bottom w:val="nil"/>
              <w:right w:val="nil"/>
            </w:tcBorders>
            <w:shd w:val="clear" w:color="auto" w:fill="auto"/>
            <w:noWrap/>
            <w:vAlign w:val="bottom"/>
          </w:tcPr>
          <w:p w14:paraId="31ED6528" w14:textId="35B351D3" w:rsidR="00CE594B" w:rsidRPr="00AE5365" w:rsidRDefault="00CE594B" w:rsidP="001D116C">
            <w:pPr>
              <w:jc w:val="center"/>
              <w:rPr>
                <w:rFonts w:ascii="Arial" w:eastAsia="Times New Roman" w:hAnsi="Arial" w:cs="Arial"/>
                <w:sz w:val="20"/>
                <w:szCs w:val="20"/>
                <w:lang w:eastAsia="en-CA"/>
              </w:rPr>
            </w:pPr>
            <w:r w:rsidRPr="00AE5365">
              <w:rPr>
                <w:rFonts w:ascii="Arial" w:hAnsi="Arial" w:cs="Arial"/>
                <w:sz w:val="20"/>
                <w:szCs w:val="20"/>
              </w:rPr>
              <w:t>32.0</w:t>
            </w:r>
          </w:p>
        </w:tc>
        <w:tc>
          <w:tcPr>
            <w:tcW w:w="740" w:type="dxa"/>
            <w:tcBorders>
              <w:top w:val="nil"/>
              <w:left w:val="nil"/>
              <w:bottom w:val="nil"/>
              <w:right w:val="nil"/>
            </w:tcBorders>
            <w:shd w:val="clear" w:color="auto" w:fill="auto"/>
            <w:noWrap/>
            <w:vAlign w:val="bottom"/>
          </w:tcPr>
          <w:p w14:paraId="7B4E6C12" w14:textId="3B56DD8D" w:rsidR="00CE594B" w:rsidRPr="00AE5365" w:rsidRDefault="00CE594B" w:rsidP="001D116C">
            <w:pPr>
              <w:jc w:val="center"/>
              <w:rPr>
                <w:rFonts w:ascii="Arial" w:eastAsia="Times New Roman" w:hAnsi="Arial" w:cs="Arial"/>
                <w:sz w:val="20"/>
                <w:szCs w:val="20"/>
                <w:lang w:eastAsia="en-CA"/>
              </w:rPr>
            </w:pPr>
            <w:r w:rsidRPr="00AE5365">
              <w:rPr>
                <w:rFonts w:ascii="Arial" w:hAnsi="Arial" w:cs="Arial"/>
                <w:sz w:val="20"/>
                <w:szCs w:val="20"/>
              </w:rPr>
              <w:t>7.4</w:t>
            </w:r>
          </w:p>
        </w:tc>
        <w:tc>
          <w:tcPr>
            <w:tcW w:w="740" w:type="dxa"/>
            <w:tcBorders>
              <w:top w:val="nil"/>
              <w:left w:val="nil"/>
              <w:bottom w:val="nil"/>
              <w:right w:val="nil"/>
            </w:tcBorders>
            <w:shd w:val="clear" w:color="auto" w:fill="auto"/>
            <w:noWrap/>
            <w:vAlign w:val="bottom"/>
          </w:tcPr>
          <w:p w14:paraId="0A94E5C1" w14:textId="0E7E3228" w:rsidR="00CE594B" w:rsidRPr="00AE5365" w:rsidRDefault="00CE594B" w:rsidP="001D116C">
            <w:pPr>
              <w:jc w:val="center"/>
              <w:rPr>
                <w:rFonts w:ascii="Arial" w:eastAsia="Times New Roman" w:hAnsi="Arial" w:cs="Arial"/>
                <w:sz w:val="20"/>
                <w:szCs w:val="20"/>
                <w:lang w:eastAsia="en-CA"/>
              </w:rPr>
            </w:pPr>
            <w:r w:rsidRPr="00AE5365">
              <w:rPr>
                <w:rFonts w:ascii="Arial" w:hAnsi="Arial" w:cs="Arial"/>
                <w:sz w:val="20"/>
                <w:szCs w:val="20"/>
              </w:rPr>
              <w:t>10.4</w:t>
            </w:r>
          </w:p>
        </w:tc>
        <w:tc>
          <w:tcPr>
            <w:tcW w:w="740" w:type="dxa"/>
            <w:tcBorders>
              <w:top w:val="nil"/>
              <w:left w:val="nil"/>
              <w:bottom w:val="nil"/>
              <w:right w:val="nil"/>
            </w:tcBorders>
            <w:shd w:val="clear" w:color="auto" w:fill="auto"/>
            <w:noWrap/>
            <w:vAlign w:val="bottom"/>
          </w:tcPr>
          <w:p w14:paraId="0D3ED04B" w14:textId="1A56EA65" w:rsidR="00CE594B" w:rsidRPr="00AE5365" w:rsidRDefault="00CE594B" w:rsidP="001D116C">
            <w:pPr>
              <w:jc w:val="center"/>
              <w:rPr>
                <w:rFonts w:ascii="Arial" w:eastAsia="Times New Roman" w:hAnsi="Arial" w:cs="Arial"/>
                <w:sz w:val="20"/>
                <w:szCs w:val="20"/>
                <w:lang w:eastAsia="en-CA"/>
              </w:rPr>
            </w:pPr>
            <w:r w:rsidRPr="00AE5365">
              <w:rPr>
                <w:rFonts w:ascii="Arial" w:hAnsi="Arial" w:cs="Arial"/>
                <w:sz w:val="20"/>
                <w:szCs w:val="20"/>
              </w:rPr>
              <w:t>0.0</w:t>
            </w:r>
          </w:p>
        </w:tc>
        <w:tc>
          <w:tcPr>
            <w:tcW w:w="740" w:type="dxa"/>
            <w:tcBorders>
              <w:top w:val="nil"/>
              <w:left w:val="nil"/>
              <w:bottom w:val="nil"/>
              <w:right w:val="nil"/>
            </w:tcBorders>
            <w:shd w:val="clear" w:color="auto" w:fill="auto"/>
            <w:noWrap/>
            <w:vAlign w:val="bottom"/>
          </w:tcPr>
          <w:p w14:paraId="3DC9830C" w14:textId="136AF192" w:rsidR="00CE594B" w:rsidRPr="00AE5365" w:rsidRDefault="00CE594B" w:rsidP="001D116C">
            <w:pPr>
              <w:jc w:val="center"/>
              <w:rPr>
                <w:rFonts w:ascii="Arial" w:eastAsia="Times New Roman" w:hAnsi="Arial" w:cs="Arial"/>
                <w:sz w:val="20"/>
                <w:szCs w:val="20"/>
                <w:lang w:eastAsia="en-CA"/>
              </w:rPr>
            </w:pPr>
            <w:r w:rsidRPr="00AE5365">
              <w:rPr>
                <w:rFonts w:ascii="Arial" w:hAnsi="Arial" w:cs="Arial"/>
                <w:sz w:val="20"/>
                <w:szCs w:val="20"/>
              </w:rPr>
              <w:t>0.0</w:t>
            </w:r>
          </w:p>
        </w:tc>
        <w:tc>
          <w:tcPr>
            <w:tcW w:w="740" w:type="dxa"/>
            <w:tcBorders>
              <w:top w:val="nil"/>
              <w:left w:val="nil"/>
              <w:bottom w:val="nil"/>
              <w:right w:val="nil"/>
            </w:tcBorders>
            <w:shd w:val="clear" w:color="auto" w:fill="auto"/>
            <w:noWrap/>
            <w:vAlign w:val="bottom"/>
          </w:tcPr>
          <w:p w14:paraId="76B526DE" w14:textId="08C22F75" w:rsidR="00CE594B" w:rsidRPr="00AE5365" w:rsidRDefault="00CE594B" w:rsidP="001D116C">
            <w:pPr>
              <w:jc w:val="center"/>
              <w:rPr>
                <w:rFonts w:ascii="Arial" w:eastAsia="Times New Roman" w:hAnsi="Arial" w:cs="Arial"/>
                <w:sz w:val="20"/>
                <w:szCs w:val="20"/>
                <w:lang w:eastAsia="en-CA"/>
              </w:rPr>
            </w:pPr>
            <w:r w:rsidRPr="00AE5365">
              <w:rPr>
                <w:rFonts w:ascii="Arial" w:hAnsi="Arial" w:cs="Arial"/>
                <w:sz w:val="20"/>
                <w:szCs w:val="20"/>
              </w:rPr>
              <w:t>0.0</w:t>
            </w:r>
          </w:p>
        </w:tc>
        <w:tc>
          <w:tcPr>
            <w:tcW w:w="740" w:type="dxa"/>
            <w:tcBorders>
              <w:top w:val="nil"/>
              <w:left w:val="nil"/>
              <w:bottom w:val="nil"/>
              <w:right w:val="nil"/>
            </w:tcBorders>
            <w:shd w:val="clear" w:color="auto" w:fill="auto"/>
            <w:noWrap/>
            <w:vAlign w:val="bottom"/>
          </w:tcPr>
          <w:p w14:paraId="1EA105BE" w14:textId="1CA33E93" w:rsidR="00CE594B" w:rsidRPr="00AE5365" w:rsidRDefault="00CE594B" w:rsidP="001D116C">
            <w:pPr>
              <w:jc w:val="center"/>
              <w:rPr>
                <w:rFonts w:ascii="Arial" w:eastAsia="Times New Roman" w:hAnsi="Arial" w:cs="Arial"/>
                <w:sz w:val="20"/>
                <w:szCs w:val="20"/>
                <w:lang w:eastAsia="en-CA"/>
              </w:rPr>
            </w:pPr>
            <w:r w:rsidRPr="00AE5365">
              <w:rPr>
                <w:rFonts w:ascii="Arial" w:hAnsi="Arial" w:cs="Arial"/>
                <w:sz w:val="20"/>
                <w:szCs w:val="20"/>
              </w:rPr>
              <w:t>0.0</w:t>
            </w:r>
          </w:p>
        </w:tc>
        <w:tc>
          <w:tcPr>
            <w:tcW w:w="740" w:type="dxa"/>
            <w:tcBorders>
              <w:top w:val="nil"/>
              <w:left w:val="nil"/>
              <w:bottom w:val="nil"/>
              <w:right w:val="nil"/>
            </w:tcBorders>
            <w:shd w:val="clear" w:color="auto" w:fill="auto"/>
            <w:noWrap/>
            <w:vAlign w:val="bottom"/>
          </w:tcPr>
          <w:p w14:paraId="2265FD80" w14:textId="3DA4412E" w:rsidR="00CE594B" w:rsidRPr="00AE5365" w:rsidRDefault="00CE594B" w:rsidP="001D116C">
            <w:pPr>
              <w:jc w:val="center"/>
              <w:rPr>
                <w:rFonts w:ascii="Arial" w:eastAsia="Times New Roman" w:hAnsi="Arial" w:cs="Arial"/>
                <w:sz w:val="20"/>
                <w:szCs w:val="20"/>
                <w:lang w:eastAsia="en-CA"/>
              </w:rPr>
            </w:pPr>
            <w:r w:rsidRPr="00AE5365">
              <w:rPr>
                <w:rFonts w:ascii="Arial" w:hAnsi="Arial" w:cs="Arial"/>
                <w:sz w:val="20"/>
                <w:szCs w:val="20"/>
              </w:rPr>
              <w:t>0.0</w:t>
            </w:r>
          </w:p>
        </w:tc>
        <w:tc>
          <w:tcPr>
            <w:tcW w:w="761" w:type="dxa"/>
            <w:tcBorders>
              <w:top w:val="nil"/>
              <w:left w:val="nil"/>
              <w:bottom w:val="nil"/>
              <w:right w:val="nil"/>
            </w:tcBorders>
            <w:shd w:val="clear" w:color="auto" w:fill="auto"/>
            <w:noWrap/>
            <w:vAlign w:val="bottom"/>
          </w:tcPr>
          <w:p w14:paraId="3DBAE92C" w14:textId="073494FD" w:rsidR="00CE594B" w:rsidRPr="00AE5365" w:rsidRDefault="00CE594B" w:rsidP="00CE594B">
            <w:pPr>
              <w:jc w:val="right"/>
              <w:rPr>
                <w:rFonts w:ascii="Arial" w:eastAsia="Times New Roman" w:hAnsi="Arial" w:cs="Arial"/>
                <w:sz w:val="20"/>
                <w:szCs w:val="20"/>
                <w:lang w:eastAsia="en-CA"/>
              </w:rPr>
            </w:pPr>
          </w:p>
        </w:tc>
      </w:tr>
      <w:tr w:rsidR="00921C95" w:rsidRPr="00AE5365" w14:paraId="62C0587E" w14:textId="77777777" w:rsidTr="00AE5365">
        <w:trPr>
          <w:trHeight w:val="264"/>
        </w:trPr>
        <w:tc>
          <w:tcPr>
            <w:tcW w:w="1433" w:type="dxa"/>
            <w:tcBorders>
              <w:top w:val="nil"/>
              <w:left w:val="nil"/>
              <w:bottom w:val="nil"/>
              <w:right w:val="nil"/>
            </w:tcBorders>
            <w:shd w:val="clear" w:color="auto" w:fill="auto"/>
            <w:noWrap/>
            <w:vAlign w:val="bottom"/>
          </w:tcPr>
          <w:p w14:paraId="20B72F1A" w14:textId="616548E4" w:rsidR="00CE594B" w:rsidRPr="00AE5365" w:rsidRDefault="00CE594B" w:rsidP="00CE594B">
            <w:pPr>
              <w:jc w:val="right"/>
              <w:rPr>
                <w:rFonts w:ascii="Arial" w:eastAsia="Times New Roman" w:hAnsi="Arial" w:cs="Arial"/>
                <w:sz w:val="20"/>
                <w:szCs w:val="20"/>
                <w:lang w:eastAsia="en-CA"/>
              </w:rPr>
            </w:pPr>
            <w:r w:rsidRPr="00AE5365">
              <w:rPr>
                <w:rFonts w:ascii="Arial" w:hAnsi="Arial" w:cs="Arial"/>
                <w:sz w:val="20"/>
                <w:szCs w:val="20"/>
              </w:rPr>
              <w:t>19-May-15</w:t>
            </w:r>
          </w:p>
        </w:tc>
        <w:tc>
          <w:tcPr>
            <w:tcW w:w="1039" w:type="dxa"/>
            <w:tcBorders>
              <w:top w:val="nil"/>
              <w:left w:val="nil"/>
              <w:bottom w:val="nil"/>
              <w:right w:val="nil"/>
            </w:tcBorders>
            <w:shd w:val="clear" w:color="auto" w:fill="auto"/>
            <w:noWrap/>
            <w:vAlign w:val="bottom"/>
          </w:tcPr>
          <w:p w14:paraId="2E96C433" w14:textId="05AA421A" w:rsidR="00CE594B" w:rsidRPr="00AE5365" w:rsidRDefault="00CE594B" w:rsidP="001D116C">
            <w:pPr>
              <w:jc w:val="center"/>
              <w:rPr>
                <w:rFonts w:ascii="Arial" w:eastAsia="Times New Roman" w:hAnsi="Arial" w:cs="Arial"/>
                <w:sz w:val="20"/>
                <w:szCs w:val="20"/>
                <w:lang w:eastAsia="en-CA"/>
              </w:rPr>
            </w:pPr>
            <w:r w:rsidRPr="00AE5365">
              <w:rPr>
                <w:rFonts w:ascii="Arial" w:hAnsi="Arial" w:cs="Arial"/>
                <w:sz w:val="20"/>
                <w:szCs w:val="20"/>
              </w:rPr>
              <w:t>56.7</w:t>
            </w:r>
          </w:p>
        </w:tc>
        <w:tc>
          <w:tcPr>
            <w:tcW w:w="740" w:type="dxa"/>
            <w:tcBorders>
              <w:top w:val="nil"/>
              <w:left w:val="nil"/>
              <w:bottom w:val="nil"/>
              <w:right w:val="nil"/>
            </w:tcBorders>
            <w:shd w:val="clear" w:color="auto" w:fill="auto"/>
            <w:noWrap/>
            <w:vAlign w:val="bottom"/>
          </w:tcPr>
          <w:p w14:paraId="68F1A481" w14:textId="6FB688CE" w:rsidR="00CE594B" w:rsidRPr="00AE5365" w:rsidRDefault="00CE594B" w:rsidP="001D116C">
            <w:pPr>
              <w:jc w:val="center"/>
              <w:rPr>
                <w:rFonts w:ascii="Arial" w:eastAsia="Times New Roman" w:hAnsi="Arial" w:cs="Arial"/>
                <w:sz w:val="20"/>
                <w:szCs w:val="20"/>
                <w:lang w:eastAsia="en-CA"/>
              </w:rPr>
            </w:pPr>
            <w:r w:rsidRPr="00AE5365">
              <w:rPr>
                <w:rFonts w:ascii="Arial" w:hAnsi="Arial" w:cs="Arial"/>
                <w:sz w:val="20"/>
                <w:szCs w:val="20"/>
              </w:rPr>
              <w:t>32.7</w:t>
            </w:r>
          </w:p>
        </w:tc>
        <w:tc>
          <w:tcPr>
            <w:tcW w:w="740" w:type="dxa"/>
            <w:tcBorders>
              <w:top w:val="nil"/>
              <w:left w:val="nil"/>
              <w:bottom w:val="nil"/>
              <w:right w:val="nil"/>
            </w:tcBorders>
            <w:shd w:val="clear" w:color="auto" w:fill="auto"/>
            <w:noWrap/>
            <w:vAlign w:val="bottom"/>
          </w:tcPr>
          <w:p w14:paraId="1940C9C0" w14:textId="48AB2ADD" w:rsidR="00CE594B" w:rsidRPr="00AE5365" w:rsidRDefault="00CE594B" w:rsidP="001D116C">
            <w:pPr>
              <w:jc w:val="center"/>
              <w:rPr>
                <w:rFonts w:ascii="Arial" w:eastAsia="Times New Roman" w:hAnsi="Arial" w:cs="Arial"/>
                <w:sz w:val="20"/>
                <w:szCs w:val="20"/>
                <w:lang w:eastAsia="en-CA"/>
              </w:rPr>
            </w:pPr>
            <w:r w:rsidRPr="00AE5365">
              <w:rPr>
                <w:rFonts w:ascii="Arial" w:hAnsi="Arial" w:cs="Arial"/>
                <w:sz w:val="20"/>
                <w:szCs w:val="20"/>
              </w:rPr>
              <w:t>10.2</w:t>
            </w:r>
          </w:p>
        </w:tc>
        <w:tc>
          <w:tcPr>
            <w:tcW w:w="740" w:type="dxa"/>
            <w:tcBorders>
              <w:top w:val="nil"/>
              <w:left w:val="nil"/>
              <w:bottom w:val="nil"/>
              <w:right w:val="nil"/>
            </w:tcBorders>
            <w:shd w:val="clear" w:color="auto" w:fill="auto"/>
            <w:noWrap/>
            <w:vAlign w:val="bottom"/>
          </w:tcPr>
          <w:p w14:paraId="658878E7" w14:textId="69984D01" w:rsidR="00CE594B" w:rsidRPr="00AE5365" w:rsidRDefault="00CE594B" w:rsidP="001D116C">
            <w:pPr>
              <w:jc w:val="center"/>
              <w:rPr>
                <w:rFonts w:ascii="Arial" w:eastAsia="Times New Roman" w:hAnsi="Arial" w:cs="Arial"/>
                <w:sz w:val="20"/>
                <w:szCs w:val="20"/>
                <w:lang w:eastAsia="en-CA"/>
              </w:rPr>
            </w:pPr>
            <w:r w:rsidRPr="00AE5365">
              <w:rPr>
                <w:rFonts w:ascii="Arial" w:hAnsi="Arial" w:cs="Arial"/>
                <w:sz w:val="20"/>
                <w:szCs w:val="20"/>
              </w:rPr>
              <w:t>20.0</w:t>
            </w:r>
          </w:p>
        </w:tc>
        <w:tc>
          <w:tcPr>
            <w:tcW w:w="740" w:type="dxa"/>
            <w:tcBorders>
              <w:top w:val="nil"/>
              <w:left w:val="nil"/>
              <w:bottom w:val="nil"/>
              <w:right w:val="nil"/>
            </w:tcBorders>
            <w:shd w:val="clear" w:color="auto" w:fill="auto"/>
            <w:noWrap/>
            <w:vAlign w:val="bottom"/>
          </w:tcPr>
          <w:p w14:paraId="3F9331ED" w14:textId="12CF0EB6" w:rsidR="00CE594B" w:rsidRPr="00AE5365" w:rsidRDefault="00CE594B" w:rsidP="001D116C">
            <w:pPr>
              <w:jc w:val="center"/>
              <w:rPr>
                <w:rFonts w:ascii="Arial" w:eastAsia="Times New Roman" w:hAnsi="Arial" w:cs="Arial"/>
                <w:sz w:val="20"/>
                <w:szCs w:val="20"/>
                <w:lang w:eastAsia="en-CA"/>
              </w:rPr>
            </w:pPr>
            <w:r w:rsidRPr="00AE5365">
              <w:rPr>
                <w:rFonts w:ascii="Arial" w:hAnsi="Arial" w:cs="Arial"/>
                <w:sz w:val="20"/>
                <w:szCs w:val="20"/>
              </w:rPr>
              <w:t>0.1</w:t>
            </w:r>
          </w:p>
        </w:tc>
        <w:tc>
          <w:tcPr>
            <w:tcW w:w="740" w:type="dxa"/>
            <w:tcBorders>
              <w:top w:val="nil"/>
              <w:left w:val="nil"/>
              <w:bottom w:val="nil"/>
              <w:right w:val="nil"/>
            </w:tcBorders>
            <w:shd w:val="clear" w:color="auto" w:fill="auto"/>
            <w:noWrap/>
            <w:vAlign w:val="bottom"/>
          </w:tcPr>
          <w:p w14:paraId="0CEF1C2E" w14:textId="2C740C73" w:rsidR="00CE594B" w:rsidRPr="00AE5365" w:rsidRDefault="00CE594B" w:rsidP="001D116C">
            <w:pPr>
              <w:jc w:val="center"/>
              <w:rPr>
                <w:rFonts w:ascii="Arial" w:eastAsia="Times New Roman" w:hAnsi="Arial" w:cs="Arial"/>
                <w:sz w:val="20"/>
                <w:szCs w:val="20"/>
                <w:lang w:eastAsia="en-CA"/>
              </w:rPr>
            </w:pPr>
            <w:r w:rsidRPr="00AE5365">
              <w:rPr>
                <w:rFonts w:ascii="Arial" w:hAnsi="Arial" w:cs="Arial"/>
                <w:sz w:val="20"/>
                <w:szCs w:val="20"/>
              </w:rPr>
              <w:t>0.1</w:t>
            </w:r>
          </w:p>
        </w:tc>
        <w:tc>
          <w:tcPr>
            <w:tcW w:w="740" w:type="dxa"/>
            <w:tcBorders>
              <w:top w:val="nil"/>
              <w:left w:val="nil"/>
              <w:bottom w:val="nil"/>
              <w:right w:val="nil"/>
            </w:tcBorders>
            <w:shd w:val="clear" w:color="auto" w:fill="auto"/>
            <w:noWrap/>
            <w:vAlign w:val="bottom"/>
          </w:tcPr>
          <w:p w14:paraId="4C18C456" w14:textId="7B0E5152" w:rsidR="00CE594B" w:rsidRPr="00AE5365" w:rsidRDefault="00CE594B" w:rsidP="001D116C">
            <w:pPr>
              <w:jc w:val="center"/>
              <w:rPr>
                <w:rFonts w:ascii="Arial" w:eastAsia="Times New Roman" w:hAnsi="Arial" w:cs="Arial"/>
                <w:sz w:val="20"/>
                <w:szCs w:val="20"/>
                <w:lang w:eastAsia="en-CA"/>
              </w:rPr>
            </w:pPr>
            <w:r w:rsidRPr="00AE5365">
              <w:rPr>
                <w:rFonts w:ascii="Arial" w:hAnsi="Arial" w:cs="Arial"/>
                <w:sz w:val="20"/>
                <w:szCs w:val="20"/>
              </w:rPr>
              <w:t>0.0</w:t>
            </w:r>
          </w:p>
        </w:tc>
        <w:tc>
          <w:tcPr>
            <w:tcW w:w="740" w:type="dxa"/>
            <w:tcBorders>
              <w:top w:val="nil"/>
              <w:left w:val="nil"/>
              <w:bottom w:val="nil"/>
              <w:right w:val="nil"/>
            </w:tcBorders>
            <w:shd w:val="clear" w:color="auto" w:fill="auto"/>
            <w:noWrap/>
            <w:vAlign w:val="bottom"/>
          </w:tcPr>
          <w:p w14:paraId="6D30F6D9" w14:textId="6F52A3CF" w:rsidR="00CE594B" w:rsidRPr="00AE5365" w:rsidRDefault="00CE594B" w:rsidP="001D116C">
            <w:pPr>
              <w:jc w:val="center"/>
              <w:rPr>
                <w:rFonts w:ascii="Arial" w:eastAsia="Times New Roman" w:hAnsi="Arial" w:cs="Arial"/>
                <w:sz w:val="20"/>
                <w:szCs w:val="20"/>
                <w:lang w:eastAsia="en-CA"/>
              </w:rPr>
            </w:pPr>
            <w:r w:rsidRPr="00AE5365">
              <w:rPr>
                <w:rFonts w:ascii="Arial" w:hAnsi="Arial" w:cs="Arial"/>
                <w:sz w:val="20"/>
                <w:szCs w:val="20"/>
              </w:rPr>
              <w:t>0.0</w:t>
            </w:r>
          </w:p>
        </w:tc>
        <w:tc>
          <w:tcPr>
            <w:tcW w:w="740" w:type="dxa"/>
            <w:tcBorders>
              <w:top w:val="nil"/>
              <w:left w:val="nil"/>
              <w:bottom w:val="nil"/>
              <w:right w:val="nil"/>
            </w:tcBorders>
            <w:shd w:val="clear" w:color="auto" w:fill="auto"/>
            <w:noWrap/>
            <w:vAlign w:val="bottom"/>
          </w:tcPr>
          <w:p w14:paraId="0A7ADA59" w14:textId="50632121" w:rsidR="00CE594B" w:rsidRPr="00AE5365" w:rsidRDefault="00CE594B" w:rsidP="001D116C">
            <w:pPr>
              <w:jc w:val="center"/>
              <w:rPr>
                <w:rFonts w:ascii="Arial" w:eastAsia="Times New Roman" w:hAnsi="Arial" w:cs="Arial"/>
                <w:sz w:val="20"/>
                <w:szCs w:val="20"/>
                <w:lang w:eastAsia="en-CA"/>
              </w:rPr>
            </w:pPr>
            <w:r w:rsidRPr="00AE5365">
              <w:rPr>
                <w:rFonts w:ascii="Arial" w:hAnsi="Arial" w:cs="Arial"/>
                <w:sz w:val="20"/>
                <w:szCs w:val="20"/>
              </w:rPr>
              <w:t>0.0</w:t>
            </w:r>
          </w:p>
        </w:tc>
        <w:tc>
          <w:tcPr>
            <w:tcW w:w="761" w:type="dxa"/>
            <w:tcBorders>
              <w:top w:val="nil"/>
              <w:left w:val="nil"/>
              <w:bottom w:val="nil"/>
              <w:right w:val="nil"/>
            </w:tcBorders>
            <w:shd w:val="clear" w:color="auto" w:fill="auto"/>
            <w:noWrap/>
            <w:vAlign w:val="bottom"/>
          </w:tcPr>
          <w:p w14:paraId="26173105" w14:textId="79804E79" w:rsidR="00CE594B" w:rsidRPr="00AE5365" w:rsidRDefault="00CE594B" w:rsidP="00CE594B">
            <w:pPr>
              <w:jc w:val="right"/>
              <w:rPr>
                <w:rFonts w:ascii="Arial" w:eastAsia="Times New Roman" w:hAnsi="Arial" w:cs="Arial"/>
                <w:sz w:val="20"/>
                <w:szCs w:val="20"/>
                <w:lang w:eastAsia="en-CA"/>
              </w:rPr>
            </w:pPr>
          </w:p>
        </w:tc>
      </w:tr>
      <w:tr w:rsidR="00921C95" w:rsidRPr="00AE5365" w14:paraId="0FBBFF4F" w14:textId="77777777" w:rsidTr="00AE5365">
        <w:trPr>
          <w:trHeight w:val="264"/>
        </w:trPr>
        <w:tc>
          <w:tcPr>
            <w:tcW w:w="1433" w:type="dxa"/>
            <w:tcBorders>
              <w:top w:val="nil"/>
              <w:left w:val="nil"/>
              <w:bottom w:val="nil"/>
              <w:right w:val="nil"/>
            </w:tcBorders>
            <w:shd w:val="clear" w:color="auto" w:fill="auto"/>
            <w:noWrap/>
            <w:vAlign w:val="bottom"/>
          </w:tcPr>
          <w:p w14:paraId="080FC526" w14:textId="05FABC3E" w:rsidR="00CE594B" w:rsidRPr="00AE5365" w:rsidRDefault="00CE594B" w:rsidP="00CE594B">
            <w:pPr>
              <w:jc w:val="right"/>
              <w:rPr>
                <w:rFonts w:ascii="Arial" w:eastAsia="Times New Roman" w:hAnsi="Arial" w:cs="Arial"/>
                <w:sz w:val="20"/>
                <w:szCs w:val="20"/>
                <w:lang w:eastAsia="en-CA"/>
              </w:rPr>
            </w:pPr>
            <w:r w:rsidRPr="00AE5365">
              <w:rPr>
                <w:rFonts w:ascii="Arial" w:hAnsi="Arial" w:cs="Arial"/>
                <w:sz w:val="20"/>
                <w:szCs w:val="20"/>
              </w:rPr>
              <w:t>2-Jun-15</w:t>
            </w:r>
          </w:p>
        </w:tc>
        <w:tc>
          <w:tcPr>
            <w:tcW w:w="1039" w:type="dxa"/>
            <w:tcBorders>
              <w:top w:val="nil"/>
              <w:left w:val="nil"/>
              <w:bottom w:val="nil"/>
              <w:right w:val="nil"/>
            </w:tcBorders>
            <w:shd w:val="clear" w:color="auto" w:fill="auto"/>
            <w:noWrap/>
            <w:vAlign w:val="bottom"/>
          </w:tcPr>
          <w:p w14:paraId="600B0171" w14:textId="7F145469" w:rsidR="00CE594B" w:rsidRPr="00AE5365" w:rsidRDefault="00CE594B" w:rsidP="001D116C">
            <w:pPr>
              <w:jc w:val="center"/>
              <w:rPr>
                <w:rFonts w:ascii="Arial" w:eastAsia="Times New Roman" w:hAnsi="Arial" w:cs="Arial"/>
                <w:sz w:val="20"/>
                <w:szCs w:val="20"/>
                <w:lang w:eastAsia="en-CA"/>
              </w:rPr>
            </w:pPr>
            <w:r w:rsidRPr="00AE5365">
              <w:rPr>
                <w:rFonts w:ascii="Arial" w:hAnsi="Arial" w:cs="Arial"/>
                <w:sz w:val="20"/>
                <w:szCs w:val="20"/>
              </w:rPr>
              <w:t>19.3</w:t>
            </w:r>
          </w:p>
        </w:tc>
        <w:tc>
          <w:tcPr>
            <w:tcW w:w="740" w:type="dxa"/>
            <w:tcBorders>
              <w:top w:val="nil"/>
              <w:left w:val="nil"/>
              <w:bottom w:val="nil"/>
              <w:right w:val="nil"/>
            </w:tcBorders>
            <w:shd w:val="clear" w:color="auto" w:fill="auto"/>
            <w:noWrap/>
            <w:vAlign w:val="bottom"/>
          </w:tcPr>
          <w:p w14:paraId="21434690" w14:textId="49F741B2" w:rsidR="00CE594B" w:rsidRPr="00AE5365" w:rsidRDefault="00CE594B" w:rsidP="001D116C">
            <w:pPr>
              <w:jc w:val="center"/>
              <w:rPr>
                <w:rFonts w:ascii="Arial" w:eastAsia="Times New Roman" w:hAnsi="Arial" w:cs="Arial"/>
                <w:sz w:val="20"/>
                <w:szCs w:val="20"/>
                <w:lang w:eastAsia="en-CA"/>
              </w:rPr>
            </w:pPr>
            <w:r w:rsidRPr="00AE5365">
              <w:rPr>
                <w:rFonts w:ascii="Arial" w:hAnsi="Arial" w:cs="Arial"/>
                <w:sz w:val="20"/>
                <w:szCs w:val="20"/>
              </w:rPr>
              <w:t>10.5</w:t>
            </w:r>
          </w:p>
        </w:tc>
        <w:tc>
          <w:tcPr>
            <w:tcW w:w="740" w:type="dxa"/>
            <w:tcBorders>
              <w:top w:val="nil"/>
              <w:left w:val="nil"/>
              <w:bottom w:val="nil"/>
              <w:right w:val="nil"/>
            </w:tcBorders>
            <w:shd w:val="clear" w:color="auto" w:fill="auto"/>
            <w:noWrap/>
            <w:vAlign w:val="bottom"/>
          </w:tcPr>
          <w:p w14:paraId="2CF6B51E" w14:textId="2DA025C1" w:rsidR="00CE594B" w:rsidRPr="00AE5365" w:rsidRDefault="00CE594B" w:rsidP="001D116C">
            <w:pPr>
              <w:jc w:val="center"/>
              <w:rPr>
                <w:rFonts w:ascii="Arial" w:eastAsia="Times New Roman" w:hAnsi="Arial" w:cs="Arial"/>
                <w:sz w:val="20"/>
                <w:szCs w:val="20"/>
                <w:lang w:eastAsia="en-CA"/>
              </w:rPr>
            </w:pPr>
            <w:r w:rsidRPr="00AE5365">
              <w:rPr>
                <w:rFonts w:ascii="Arial" w:hAnsi="Arial" w:cs="Arial"/>
                <w:sz w:val="20"/>
                <w:szCs w:val="20"/>
              </w:rPr>
              <w:t>11.8</w:t>
            </w:r>
          </w:p>
        </w:tc>
        <w:tc>
          <w:tcPr>
            <w:tcW w:w="740" w:type="dxa"/>
            <w:tcBorders>
              <w:top w:val="nil"/>
              <w:left w:val="nil"/>
              <w:bottom w:val="nil"/>
              <w:right w:val="nil"/>
            </w:tcBorders>
            <w:shd w:val="clear" w:color="auto" w:fill="auto"/>
            <w:noWrap/>
            <w:vAlign w:val="bottom"/>
          </w:tcPr>
          <w:p w14:paraId="0F8EF939" w14:textId="73D519A7" w:rsidR="00CE594B" w:rsidRPr="00AE5365" w:rsidRDefault="00CE594B" w:rsidP="001D116C">
            <w:pPr>
              <w:jc w:val="center"/>
              <w:rPr>
                <w:rFonts w:ascii="Arial" w:eastAsia="Times New Roman" w:hAnsi="Arial" w:cs="Arial"/>
                <w:sz w:val="20"/>
                <w:szCs w:val="20"/>
                <w:lang w:eastAsia="en-CA"/>
              </w:rPr>
            </w:pPr>
            <w:r w:rsidRPr="00AE5365">
              <w:rPr>
                <w:rFonts w:ascii="Arial" w:hAnsi="Arial" w:cs="Arial"/>
                <w:sz w:val="20"/>
                <w:szCs w:val="20"/>
              </w:rPr>
              <w:t>3.4</w:t>
            </w:r>
          </w:p>
        </w:tc>
        <w:tc>
          <w:tcPr>
            <w:tcW w:w="740" w:type="dxa"/>
            <w:tcBorders>
              <w:top w:val="nil"/>
              <w:left w:val="nil"/>
              <w:bottom w:val="nil"/>
              <w:right w:val="nil"/>
            </w:tcBorders>
            <w:shd w:val="clear" w:color="auto" w:fill="auto"/>
            <w:noWrap/>
            <w:vAlign w:val="bottom"/>
          </w:tcPr>
          <w:p w14:paraId="7AFBB175" w14:textId="514612E1" w:rsidR="00CE594B" w:rsidRPr="00AE5365" w:rsidRDefault="00CE594B" w:rsidP="001D116C">
            <w:pPr>
              <w:jc w:val="center"/>
              <w:rPr>
                <w:rFonts w:ascii="Arial" w:eastAsia="Times New Roman" w:hAnsi="Arial" w:cs="Arial"/>
                <w:sz w:val="20"/>
                <w:szCs w:val="20"/>
                <w:lang w:eastAsia="en-CA"/>
              </w:rPr>
            </w:pPr>
            <w:r w:rsidRPr="00AE5365">
              <w:rPr>
                <w:rFonts w:ascii="Arial" w:hAnsi="Arial" w:cs="Arial"/>
                <w:sz w:val="20"/>
                <w:szCs w:val="20"/>
              </w:rPr>
              <w:t>0.1</w:t>
            </w:r>
          </w:p>
        </w:tc>
        <w:tc>
          <w:tcPr>
            <w:tcW w:w="740" w:type="dxa"/>
            <w:tcBorders>
              <w:top w:val="nil"/>
              <w:left w:val="nil"/>
              <w:bottom w:val="nil"/>
              <w:right w:val="nil"/>
            </w:tcBorders>
            <w:shd w:val="clear" w:color="auto" w:fill="auto"/>
            <w:noWrap/>
            <w:vAlign w:val="bottom"/>
          </w:tcPr>
          <w:p w14:paraId="24D3C6B9" w14:textId="084F1B48" w:rsidR="00CE594B" w:rsidRPr="00AE5365" w:rsidRDefault="00CE594B" w:rsidP="001D116C">
            <w:pPr>
              <w:jc w:val="center"/>
              <w:rPr>
                <w:rFonts w:ascii="Arial" w:eastAsia="Times New Roman" w:hAnsi="Arial" w:cs="Arial"/>
                <w:sz w:val="20"/>
                <w:szCs w:val="20"/>
                <w:lang w:eastAsia="en-CA"/>
              </w:rPr>
            </w:pPr>
            <w:r w:rsidRPr="00AE5365">
              <w:rPr>
                <w:rFonts w:ascii="Arial" w:hAnsi="Arial" w:cs="Arial"/>
                <w:sz w:val="20"/>
                <w:szCs w:val="20"/>
              </w:rPr>
              <w:t>4.2</w:t>
            </w:r>
          </w:p>
        </w:tc>
        <w:tc>
          <w:tcPr>
            <w:tcW w:w="740" w:type="dxa"/>
            <w:tcBorders>
              <w:top w:val="nil"/>
              <w:left w:val="nil"/>
              <w:bottom w:val="nil"/>
              <w:right w:val="nil"/>
            </w:tcBorders>
            <w:shd w:val="clear" w:color="auto" w:fill="auto"/>
            <w:noWrap/>
            <w:vAlign w:val="bottom"/>
          </w:tcPr>
          <w:p w14:paraId="6B7B6C5D" w14:textId="5DD64EF4" w:rsidR="00CE594B" w:rsidRPr="00AE5365" w:rsidRDefault="00CE594B" w:rsidP="001D116C">
            <w:pPr>
              <w:jc w:val="center"/>
              <w:rPr>
                <w:rFonts w:ascii="Arial" w:eastAsia="Times New Roman" w:hAnsi="Arial" w:cs="Arial"/>
                <w:sz w:val="20"/>
                <w:szCs w:val="20"/>
                <w:lang w:eastAsia="en-CA"/>
              </w:rPr>
            </w:pPr>
            <w:r w:rsidRPr="00AE5365">
              <w:rPr>
                <w:rFonts w:ascii="Arial" w:hAnsi="Arial" w:cs="Arial"/>
                <w:sz w:val="20"/>
                <w:szCs w:val="20"/>
              </w:rPr>
              <w:t>0.0</w:t>
            </w:r>
          </w:p>
        </w:tc>
        <w:tc>
          <w:tcPr>
            <w:tcW w:w="740" w:type="dxa"/>
            <w:tcBorders>
              <w:top w:val="nil"/>
              <w:left w:val="nil"/>
              <w:bottom w:val="nil"/>
              <w:right w:val="nil"/>
            </w:tcBorders>
            <w:shd w:val="clear" w:color="auto" w:fill="auto"/>
            <w:noWrap/>
            <w:vAlign w:val="bottom"/>
          </w:tcPr>
          <w:p w14:paraId="78F91EB9" w14:textId="019FD085" w:rsidR="00CE594B" w:rsidRPr="00AE5365" w:rsidRDefault="00CE594B" w:rsidP="001D116C">
            <w:pPr>
              <w:jc w:val="center"/>
              <w:rPr>
                <w:rFonts w:ascii="Arial" w:eastAsia="Times New Roman" w:hAnsi="Arial" w:cs="Arial"/>
                <w:sz w:val="20"/>
                <w:szCs w:val="20"/>
                <w:lang w:eastAsia="en-CA"/>
              </w:rPr>
            </w:pPr>
            <w:r w:rsidRPr="00AE5365">
              <w:rPr>
                <w:rFonts w:ascii="Arial" w:hAnsi="Arial" w:cs="Arial"/>
                <w:sz w:val="20"/>
                <w:szCs w:val="20"/>
              </w:rPr>
              <w:t>0.4</w:t>
            </w:r>
          </w:p>
        </w:tc>
        <w:tc>
          <w:tcPr>
            <w:tcW w:w="740" w:type="dxa"/>
            <w:tcBorders>
              <w:top w:val="nil"/>
              <w:left w:val="nil"/>
              <w:bottom w:val="nil"/>
              <w:right w:val="nil"/>
            </w:tcBorders>
            <w:shd w:val="clear" w:color="auto" w:fill="auto"/>
            <w:noWrap/>
            <w:vAlign w:val="bottom"/>
          </w:tcPr>
          <w:p w14:paraId="081C91A0" w14:textId="6B0F24AD" w:rsidR="00CE594B" w:rsidRPr="00AE5365" w:rsidRDefault="00CE594B" w:rsidP="001D116C">
            <w:pPr>
              <w:jc w:val="center"/>
              <w:rPr>
                <w:rFonts w:ascii="Arial" w:eastAsia="Times New Roman" w:hAnsi="Arial" w:cs="Arial"/>
                <w:sz w:val="20"/>
                <w:szCs w:val="20"/>
                <w:lang w:eastAsia="en-CA"/>
              </w:rPr>
            </w:pPr>
            <w:r w:rsidRPr="00AE5365">
              <w:rPr>
                <w:rFonts w:ascii="Arial" w:hAnsi="Arial" w:cs="Arial"/>
                <w:sz w:val="20"/>
                <w:szCs w:val="20"/>
              </w:rPr>
              <w:t>0.0</w:t>
            </w:r>
          </w:p>
        </w:tc>
        <w:tc>
          <w:tcPr>
            <w:tcW w:w="761" w:type="dxa"/>
            <w:tcBorders>
              <w:top w:val="nil"/>
              <w:left w:val="nil"/>
              <w:bottom w:val="nil"/>
              <w:right w:val="nil"/>
            </w:tcBorders>
            <w:shd w:val="clear" w:color="auto" w:fill="auto"/>
            <w:noWrap/>
            <w:vAlign w:val="bottom"/>
          </w:tcPr>
          <w:p w14:paraId="4B0B68B0" w14:textId="654AE089" w:rsidR="00CE594B" w:rsidRPr="00AE5365" w:rsidRDefault="00CE594B" w:rsidP="00CE594B">
            <w:pPr>
              <w:jc w:val="right"/>
              <w:rPr>
                <w:rFonts w:ascii="Arial" w:eastAsia="Times New Roman" w:hAnsi="Arial" w:cs="Arial"/>
                <w:sz w:val="20"/>
                <w:szCs w:val="20"/>
                <w:lang w:eastAsia="en-CA"/>
              </w:rPr>
            </w:pPr>
          </w:p>
        </w:tc>
      </w:tr>
      <w:tr w:rsidR="00921C95" w:rsidRPr="00AE5365" w14:paraId="1FB0A3D0" w14:textId="77777777" w:rsidTr="00AE5365">
        <w:trPr>
          <w:trHeight w:val="264"/>
        </w:trPr>
        <w:tc>
          <w:tcPr>
            <w:tcW w:w="1433" w:type="dxa"/>
            <w:tcBorders>
              <w:top w:val="nil"/>
              <w:left w:val="nil"/>
              <w:bottom w:val="nil"/>
              <w:right w:val="nil"/>
            </w:tcBorders>
            <w:shd w:val="clear" w:color="auto" w:fill="auto"/>
            <w:noWrap/>
            <w:vAlign w:val="bottom"/>
          </w:tcPr>
          <w:p w14:paraId="097C410F" w14:textId="3EFF010D" w:rsidR="00CE594B" w:rsidRPr="00AE5365" w:rsidRDefault="00CE594B" w:rsidP="00CE594B">
            <w:pPr>
              <w:jc w:val="right"/>
              <w:rPr>
                <w:rFonts w:ascii="Arial" w:eastAsia="Times New Roman" w:hAnsi="Arial" w:cs="Arial"/>
                <w:sz w:val="20"/>
                <w:szCs w:val="20"/>
                <w:lang w:eastAsia="en-CA"/>
              </w:rPr>
            </w:pPr>
            <w:r w:rsidRPr="00AE5365">
              <w:rPr>
                <w:rFonts w:ascii="Arial" w:hAnsi="Arial" w:cs="Arial"/>
                <w:sz w:val="20"/>
                <w:szCs w:val="20"/>
              </w:rPr>
              <w:t>22-Jun-15</w:t>
            </w:r>
          </w:p>
        </w:tc>
        <w:tc>
          <w:tcPr>
            <w:tcW w:w="1039" w:type="dxa"/>
            <w:tcBorders>
              <w:top w:val="nil"/>
              <w:left w:val="nil"/>
              <w:bottom w:val="nil"/>
              <w:right w:val="nil"/>
            </w:tcBorders>
            <w:shd w:val="clear" w:color="auto" w:fill="auto"/>
            <w:noWrap/>
            <w:vAlign w:val="bottom"/>
          </w:tcPr>
          <w:p w14:paraId="7ED88F06" w14:textId="57D82D02" w:rsidR="00CE594B" w:rsidRPr="00AE5365" w:rsidRDefault="00CE594B" w:rsidP="001D116C">
            <w:pPr>
              <w:jc w:val="center"/>
              <w:rPr>
                <w:rFonts w:ascii="Arial" w:eastAsia="Times New Roman" w:hAnsi="Arial" w:cs="Arial"/>
                <w:sz w:val="20"/>
                <w:szCs w:val="20"/>
                <w:lang w:eastAsia="en-CA"/>
              </w:rPr>
            </w:pPr>
            <w:r w:rsidRPr="00AE5365">
              <w:rPr>
                <w:rFonts w:ascii="Arial" w:hAnsi="Arial" w:cs="Arial"/>
                <w:sz w:val="20"/>
                <w:szCs w:val="20"/>
              </w:rPr>
              <w:t>1.0</w:t>
            </w:r>
          </w:p>
        </w:tc>
        <w:tc>
          <w:tcPr>
            <w:tcW w:w="740" w:type="dxa"/>
            <w:tcBorders>
              <w:top w:val="nil"/>
              <w:left w:val="nil"/>
              <w:bottom w:val="nil"/>
              <w:right w:val="nil"/>
            </w:tcBorders>
            <w:shd w:val="clear" w:color="auto" w:fill="auto"/>
            <w:noWrap/>
            <w:vAlign w:val="bottom"/>
          </w:tcPr>
          <w:p w14:paraId="54F3CA52" w14:textId="1B43850A" w:rsidR="00CE594B" w:rsidRPr="00AE5365" w:rsidRDefault="00CE594B" w:rsidP="001D116C">
            <w:pPr>
              <w:jc w:val="center"/>
              <w:rPr>
                <w:rFonts w:ascii="Arial" w:eastAsia="Times New Roman" w:hAnsi="Arial" w:cs="Arial"/>
                <w:sz w:val="20"/>
                <w:szCs w:val="20"/>
                <w:lang w:eastAsia="en-CA"/>
              </w:rPr>
            </w:pPr>
            <w:r w:rsidRPr="00AE5365">
              <w:rPr>
                <w:rFonts w:ascii="Arial" w:hAnsi="Arial" w:cs="Arial"/>
                <w:sz w:val="20"/>
                <w:szCs w:val="20"/>
              </w:rPr>
              <w:t>26.4</w:t>
            </w:r>
          </w:p>
        </w:tc>
        <w:tc>
          <w:tcPr>
            <w:tcW w:w="740" w:type="dxa"/>
            <w:tcBorders>
              <w:top w:val="nil"/>
              <w:left w:val="nil"/>
              <w:bottom w:val="nil"/>
              <w:right w:val="nil"/>
            </w:tcBorders>
            <w:shd w:val="clear" w:color="auto" w:fill="auto"/>
            <w:noWrap/>
            <w:vAlign w:val="bottom"/>
          </w:tcPr>
          <w:p w14:paraId="27A5906B" w14:textId="085385E9" w:rsidR="00CE594B" w:rsidRPr="00AE5365" w:rsidRDefault="00CE594B" w:rsidP="001D116C">
            <w:pPr>
              <w:jc w:val="center"/>
              <w:rPr>
                <w:rFonts w:ascii="Arial" w:eastAsia="Times New Roman" w:hAnsi="Arial" w:cs="Arial"/>
                <w:sz w:val="20"/>
                <w:szCs w:val="20"/>
                <w:lang w:eastAsia="en-CA"/>
              </w:rPr>
            </w:pPr>
            <w:r w:rsidRPr="00AE5365">
              <w:rPr>
                <w:rFonts w:ascii="Arial" w:hAnsi="Arial" w:cs="Arial"/>
                <w:sz w:val="20"/>
                <w:szCs w:val="20"/>
              </w:rPr>
              <w:t>13.9</w:t>
            </w:r>
          </w:p>
        </w:tc>
        <w:tc>
          <w:tcPr>
            <w:tcW w:w="740" w:type="dxa"/>
            <w:tcBorders>
              <w:top w:val="nil"/>
              <w:left w:val="nil"/>
              <w:bottom w:val="nil"/>
              <w:right w:val="nil"/>
            </w:tcBorders>
            <w:shd w:val="clear" w:color="auto" w:fill="auto"/>
            <w:noWrap/>
            <w:vAlign w:val="bottom"/>
          </w:tcPr>
          <w:p w14:paraId="15A2308A" w14:textId="0744F4BE" w:rsidR="00CE594B" w:rsidRPr="00AE5365" w:rsidRDefault="00CE594B" w:rsidP="001D116C">
            <w:pPr>
              <w:jc w:val="center"/>
              <w:rPr>
                <w:rFonts w:ascii="Arial" w:eastAsia="Times New Roman" w:hAnsi="Arial" w:cs="Arial"/>
                <w:sz w:val="20"/>
                <w:szCs w:val="20"/>
                <w:lang w:eastAsia="en-CA"/>
              </w:rPr>
            </w:pPr>
            <w:r w:rsidRPr="00AE5365">
              <w:rPr>
                <w:rFonts w:ascii="Arial" w:hAnsi="Arial" w:cs="Arial"/>
                <w:sz w:val="20"/>
                <w:szCs w:val="20"/>
              </w:rPr>
              <w:t>7.4</w:t>
            </w:r>
          </w:p>
        </w:tc>
        <w:tc>
          <w:tcPr>
            <w:tcW w:w="740" w:type="dxa"/>
            <w:tcBorders>
              <w:top w:val="nil"/>
              <w:left w:val="nil"/>
              <w:bottom w:val="nil"/>
              <w:right w:val="nil"/>
            </w:tcBorders>
            <w:shd w:val="clear" w:color="auto" w:fill="auto"/>
            <w:noWrap/>
            <w:vAlign w:val="bottom"/>
          </w:tcPr>
          <w:p w14:paraId="0A2CE58B" w14:textId="7B6DE03B" w:rsidR="00CE594B" w:rsidRPr="00AE5365" w:rsidRDefault="00CE594B" w:rsidP="001D116C">
            <w:pPr>
              <w:jc w:val="center"/>
              <w:rPr>
                <w:rFonts w:ascii="Arial" w:eastAsia="Times New Roman" w:hAnsi="Arial" w:cs="Arial"/>
                <w:sz w:val="20"/>
                <w:szCs w:val="20"/>
                <w:lang w:eastAsia="en-CA"/>
              </w:rPr>
            </w:pPr>
            <w:r w:rsidRPr="00AE5365">
              <w:rPr>
                <w:rFonts w:ascii="Arial" w:hAnsi="Arial" w:cs="Arial"/>
                <w:sz w:val="20"/>
                <w:szCs w:val="20"/>
              </w:rPr>
              <w:t>0.5</w:t>
            </w:r>
          </w:p>
        </w:tc>
        <w:tc>
          <w:tcPr>
            <w:tcW w:w="740" w:type="dxa"/>
            <w:tcBorders>
              <w:top w:val="nil"/>
              <w:left w:val="nil"/>
              <w:bottom w:val="nil"/>
              <w:right w:val="nil"/>
            </w:tcBorders>
            <w:shd w:val="clear" w:color="auto" w:fill="auto"/>
            <w:noWrap/>
            <w:vAlign w:val="bottom"/>
          </w:tcPr>
          <w:p w14:paraId="776EBCF1" w14:textId="41403503" w:rsidR="00CE594B" w:rsidRPr="00AE5365" w:rsidRDefault="00CE594B" w:rsidP="001D116C">
            <w:pPr>
              <w:jc w:val="center"/>
              <w:rPr>
                <w:rFonts w:ascii="Arial" w:eastAsia="Times New Roman" w:hAnsi="Arial" w:cs="Arial"/>
                <w:sz w:val="20"/>
                <w:szCs w:val="20"/>
                <w:lang w:eastAsia="en-CA"/>
              </w:rPr>
            </w:pPr>
            <w:r w:rsidRPr="00AE5365">
              <w:rPr>
                <w:rFonts w:ascii="Arial" w:hAnsi="Arial" w:cs="Arial"/>
                <w:sz w:val="20"/>
                <w:szCs w:val="20"/>
              </w:rPr>
              <w:t>2.7</w:t>
            </w:r>
          </w:p>
        </w:tc>
        <w:tc>
          <w:tcPr>
            <w:tcW w:w="740" w:type="dxa"/>
            <w:tcBorders>
              <w:top w:val="nil"/>
              <w:left w:val="nil"/>
              <w:bottom w:val="nil"/>
              <w:right w:val="nil"/>
            </w:tcBorders>
            <w:shd w:val="clear" w:color="auto" w:fill="auto"/>
            <w:noWrap/>
            <w:vAlign w:val="bottom"/>
          </w:tcPr>
          <w:p w14:paraId="6E535346" w14:textId="573E9E69" w:rsidR="00CE594B" w:rsidRPr="00AE5365" w:rsidRDefault="00CE594B" w:rsidP="001D116C">
            <w:pPr>
              <w:jc w:val="center"/>
              <w:rPr>
                <w:rFonts w:ascii="Arial" w:eastAsia="Times New Roman" w:hAnsi="Arial" w:cs="Arial"/>
                <w:sz w:val="20"/>
                <w:szCs w:val="20"/>
                <w:lang w:eastAsia="en-CA"/>
              </w:rPr>
            </w:pPr>
            <w:r w:rsidRPr="00AE5365">
              <w:rPr>
                <w:rFonts w:ascii="Arial" w:hAnsi="Arial" w:cs="Arial"/>
                <w:sz w:val="20"/>
                <w:szCs w:val="20"/>
              </w:rPr>
              <w:t>0.7</w:t>
            </w:r>
          </w:p>
        </w:tc>
        <w:tc>
          <w:tcPr>
            <w:tcW w:w="740" w:type="dxa"/>
            <w:tcBorders>
              <w:top w:val="nil"/>
              <w:left w:val="nil"/>
              <w:bottom w:val="nil"/>
              <w:right w:val="nil"/>
            </w:tcBorders>
            <w:shd w:val="clear" w:color="auto" w:fill="auto"/>
            <w:noWrap/>
            <w:vAlign w:val="bottom"/>
          </w:tcPr>
          <w:p w14:paraId="0DAE89A9" w14:textId="185018AF" w:rsidR="00CE594B" w:rsidRPr="00AE5365" w:rsidRDefault="00CE594B" w:rsidP="001D116C">
            <w:pPr>
              <w:jc w:val="center"/>
              <w:rPr>
                <w:rFonts w:ascii="Arial" w:eastAsia="Times New Roman" w:hAnsi="Arial" w:cs="Arial"/>
                <w:sz w:val="20"/>
                <w:szCs w:val="20"/>
                <w:lang w:eastAsia="en-CA"/>
              </w:rPr>
            </w:pPr>
            <w:r w:rsidRPr="00AE5365">
              <w:rPr>
                <w:rFonts w:ascii="Arial" w:hAnsi="Arial" w:cs="Arial"/>
                <w:sz w:val="20"/>
                <w:szCs w:val="20"/>
              </w:rPr>
              <w:t>3.6</w:t>
            </w:r>
          </w:p>
        </w:tc>
        <w:tc>
          <w:tcPr>
            <w:tcW w:w="740" w:type="dxa"/>
            <w:tcBorders>
              <w:top w:val="nil"/>
              <w:left w:val="nil"/>
              <w:bottom w:val="nil"/>
              <w:right w:val="nil"/>
            </w:tcBorders>
            <w:shd w:val="clear" w:color="auto" w:fill="auto"/>
            <w:noWrap/>
            <w:vAlign w:val="bottom"/>
          </w:tcPr>
          <w:p w14:paraId="7BE3DB27" w14:textId="53CFB2B0" w:rsidR="00CE594B" w:rsidRPr="00AE5365" w:rsidRDefault="00CE594B" w:rsidP="001D116C">
            <w:pPr>
              <w:jc w:val="center"/>
              <w:rPr>
                <w:rFonts w:ascii="Arial" w:eastAsia="Times New Roman" w:hAnsi="Arial" w:cs="Arial"/>
                <w:sz w:val="20"/>
                <w:szCs w:val="20"/>
                <w:lang w:eastAsia="en-CA"/>
              </w:rPr>
            </w:pPr>
            <w:r w:rsidRPr="00AE5365">
              <w:rPr>
                <w:rFonts w:ascii="Arial" w:hAnsi="Arial" w:cs="Arial"/>
                <w:sz w:val="20"/>
                <w:szCs w:val="20"/>
              </w:rPr>
              <w:t>0.1</w:t>
            </w:r>
          </w:p>
        </w:tc>
        <w:tc>
          <w:tcPr>
            <w:tcW w:w="761" w:type="dxa"/>
            <w:tcBorders>
              <w:top w:val="nil"/>
              <w:left w:val="nil"/>
              <w:bottom w:val="nil"/>
              <w:right w:val="nil"/>
            </w:tcBorders>
            <w:shd w:val="clear" w:color="auto" w:fill="auto"/>
            <w:noWrap/>
            <w:vAlign w:val="bottom"/>
          </w:tcPr>
          <w:p w14:paraId="6F5B614C" w14:textId="5048EDA8" w:rsidR="00CE594B" w:rsidRPr="00AE5365" w:rsidRDefault="00CE594B" w:rsidP="00CE594B">
            <w:pPr>
              <w:jc w:val="right"/>
              <w:rPr>
                <w:rFonts w:ascii="Arial" w:eastAsia="Times New Roman" w:hAnsi="Arial" w:cs="Arial"/>
                <w:sz w:val="20"/>
                <w:szCs w:val="20"/>
                <w:lang w:eastAsia="en-CA"/>
              </w:rPr>
            </w:pPr>
          </w:p>
        </w:tc>
      </w:tr>
      <w:tr w:rsidR="00921C95" w:rsidRPr="00AE5365" w14:paraId="35240E1D" w14:textId="77777777" w:rsidTr="00AE5365">
        <w:trPr>
          <w:trHeight w:val="264"/>
        </w:trPr>
        <w:tc>
          <w:tcPr>
            <w:tcW w:w="1433" w:type="dxa"/>
            <w:tcBorders>
              <w:top w:val="nil"/>
              <w:left w:val="nil"/>
              <w:bottom w:val="nil"/>
              <w:right w:val="nil"/>
            </w:tcBorders>
            <w:shd w:val="clear" w:color="auto" w:fill="auto"/>
            <w:noWrap/>
            <w:vAlign w:val="bottom"/>
          </w:tcPr>
          <w:p w14:paraId="6B9A9C73" w14:textId="6206DDDB" w:rsidR="00CE594B" w:rsidRPr="00AE5365" w:rsidRDefault="00CE594B" w:rsidP="00CE594B">
            <w:pPr>
              <w:jc w:val="right"/>
              <w:rPr>
                <w:rFonts w:ascii="Arial" w:eastAsia="Times New Roman" w:hAnsi="Arial" w:cs="Arial"/>
                <w:sz w:val="20"/>
                <w:szCs w:val="20"/>
                <w:lang w:eastAsia="en-CA"/>
              </w:rPr>
            </w:pPr>
            <w:r w:rsidRPr="00AE5365">
              <w:rPr>
                <w:rFonts w:ascii="Arial" w:hAnsi="Arial" w:cs="Arial"/>
                <w:sz w:val="20"/>
                <w:szCs w:val="20"/>
              </w:rPr>
              <w:t>8-Jul-15</w:t>
            </w:r>
          </w:p>
        </w:tc>
        <w:tc>
          <w:tcPr>
            <w:tcW w:w="1039" w:type="dxa"/>
            <w:tcBorders>
              <w:top w:val="nil"/>
              <w:left w:val="nil"/>
              <w:bottom w:val="nil"/>
              <w:right w:val="nil"/>
            </w:tcBorders>
            <w:shd w:val="clear" w:color="auto" w:fill="auto"/>
            <w:noWrap/>
            <w:vAlign w:val="bottom"/>
          </w:tcPr>
          <w:p w14:paraId="2570DB18" w14:textId="3C7A052F" w:rsidR="00CE594B" w:rsidRPr="00AE5365" w:rsidRDefault="00CE594B" w:rsidP="001D116C">
            <w:pPr>
              <w:jc w:val="center"/>
              <w:rPr>
                <w:rFonts w:ascii="Arial" w:eastAsia="Times New Roman" w:hAnsi="Arial" w:cs="Arial"/>
                <w:sz w:val="20"/>
                <w:szCs w:val="20"/>
                <w:lang w:eastAsia="en-CA"/>
              </w:rPr>
            </w:pPr>
            <w:r w:rsidRPr="00AE5365">
              <w:rPr>
                <w:rFonts w:ascii="Arial" w:hAnsi="Arial" w:cs="Arial"/>
                <w:sz w:val="20"/>
                <w:szCs w:val="20"/>
              </w:rPr>
              <w:t>0.3</w:t>
            </w:r>
          </w:p>
        </w:tc>
        <w:tc>
          <w:tcPr>
            <w:tcW w:w="740" w:type="dxa"/>
            <w:tcBorders>
              <w:top w:val="nil"/>
              <w:left w:val="nil"/>
              <w:bottom w:val="nil"/>
              <w:right w:val="nil"/>
            </w:tcBorders>
            <w:shd w:val="clear" w:color="auto" w:fill="auto"/>
            <w:noWrap/>
            <w:vAlign w:val="bottom"/>
          </w:tcPr>
          <w:p w14:paraId="7591F02C" w14:textId="3025A1C2" w:rsidR="00CE594B" w:rsidRPr="00AE5365" w:rsidRDefault="00CE594B" w:rsidP="001D116C">
            <w:pPr>
              <w:jc w:val="center"/>
              <w:rPr>
                <w:rFonts w:ascii="Arial" w:eastAsia="Times New Roman" w:hAnsi="Arial" w:cs="Arial"/>
                <w:sz w:val="20"/>
                <w:szCs w:val="20"/>
                <w:lang w:eastAsia="en-CA"/>
              </w:rPr>
            </w:pPr>
            <w:r w:rsidRPr="00AE5365">
              <w:rPr>
                <w:rFonts w:ascii="Arial" w:hAnsi="Arial" w:cs="Arial"/>
                <w:sz w:val="20"/>
                <w:szCs w:val="20"/>
              </w:rPr>
              <w:t>24.0</w:t>
            </w:r>
          </w:p>
        </w:tc>
        <w:tc>
          <w:tcPr>
            <w:tcW w:w="740" w:type="dxa"/>
            <w:tcBorders>
              <w:top w:val="nil"/>
              <w:left w:val="nil"/>
              <w:bottom w:val="nil"/>
              <w:right w:val="nil"/>
            </w:tcBorders>
            <w:shd w:val="clear" w:color="auto" w:fill="auto"/>
            <w:noWrap/>
            <w:vAlign w:val="bottom"/>
          </w:tcPr>
          <w:p w14:paraId="7AB7BA9F" w14:textId="2EBB6678" w:rsidR="00CE594B" w:rsidRPr="00AE5365" w:rsidRDefault="00CE594B" w:rsidP="001D116C">
            <w:pPr>
              <w:jc w:val="center"/>
              <w:rPr>
                <w:rFonts w:ascii="Arial" w:eastAsia="Times New Roman" w:hAnsi="Arial" w:cs="Arial"/>
                <w:sz w:val="20"/>
                <w:szCs w:val="20"/>
                <w:lang w:eastAsia="en-CA"/>
              </w:rPr>
            </w:pPr>
            <w:r w:rsidRPr="00AE5365">
              <w:rPr>
                <w:rFonts w:ascii="Arial" w:hAnsi="Arial" w:cs="Arial"/>
                <w:sz w:val="20"/>
                <w:szCs w:val="20"/>
              </w:rPr>
              <w:t>18.9</w:t>
            </w:r>
          </w:p>
        </w:tc>
        <w:tc>
          <w:tcPr>
            <w:tcW w:w="740" w:type="dxa"/>
            <w:tcBorders>
              <w:top w:val="nil"/>
              <w:left w:val="nil"/>
              <w:bottom w:val="nil"/>
              <w:right w:val="nil"/>
            </w:tcBorders>
            <w:shd w:val="clear" w:color="auto" w:fill="auto"/>
            <w:noWrap/>
            <w:vAlign w:val="bottom"/>
          </w:tcPr>
          <w:p w14:paraId="757F62AA" w14:textId="6656DF03" w:rsidR="00CE594B" w:rsidRPr="00AE5365" w:rsidRDefault="00CE594B" w:rsidP="001D116C">
            <w:pPr>
              <w:jc w:val="center"/>
              <w:rPr>
                <w:rFonts w:ascii="Arial" w:eastAsia="Times New Roman" w:hAnsi="Arial" w:cs="Arial"/>
                <w:sz w:val="20"/>
                <w:szCs w:val="20"/>
                <w:lang w:eastAsia="en-CA"/>
              </w:rPr>
            </w:pPr>
            <w:r w:rsidRPr="00AE5365">
              <w:rPr>
                <w:rFonts w:ascii="Arial" w:hAnsi="Arial" w:cs="Arial"/>
                <w:sz w:val="20"/>
                <w:szCs w:val="20"/>
              </w:rPr>
              <w:t>7.8</w:t>
            </w:r>
          </w:p>
        </w:tc>
        <w:tc>
          <w:tcPr>
            <w:tcW w:w="740" w:type="dxa"/>
            <w:tcBorders>
              <w:top w:val="nil"/>
              <w:left w:val="nil"/>
              <w:bottom w:val="nil"/>
              <w:right w:val="nil"/>
            </w:tcBorders>
            <w:shd w:val="clear" w:color="auto" w:fill="auto"/>
            <w:noWrap/>
            <w:vAlign w:val="bottom"/>
          </w:tcPr>
          <w:p w14:paraId="32F90C2B" w14:textId="2DB652A1" w:rsidR="00CE594B" w:rsidRPr="00AE5365" w:rsidRDefault="00CE594B" w:rsidP="001D116C">
            <w:pPr>
              <w:jc w:val="center"/>
              <w:rPr>
                <w:rFonts w:ascii="Arial" w:eastAsia="Times New Roman" w:hAnsi="Arial" w:cs="Arial"/>
                <w:sz w:val="20"/>
                <w:szCs w:val="20"/>
                <w:lang w:eastAsia="en-CA"/>
              </w:rPr>
            </w:pPr>
            <w:r w:rsidRPr="00AE5365">
              <w:rPr>
                <w:rFonts w:ascii="Arial" w:hAnsi="Arial" w:cs="Arial"/>
                <w:sz w:val="20"/>
                <w:szCs w:val="20"/>
              </w:rPr>
              <w:t>0.5</w:t>
            </w:r>
          </w:p>
        </w:tc>
        <w:tc>
          <w:tcPr>
            <w:tcW w:w="740" w:type="dxa"/>
            <w:tcBorders>
              <w:top w:val="nil"/>
              <w:left w:val="nil"/>
              <w:bottom w:val="nil"/>
              <w:right w:val="nil"/>
            </w:tcBorders>
            <w:shd w:val="clear" w:color="auto" w:fill="auto"/>
            <w:noWrap/>
            <w:vAlign w:val="bottom"/>
          </w:tcPr>
          <w:p w14:paraId="1754A391" w14:textId="468CAA7A" w:rsidR="00CE594B" w:rsidRPr="00AE5365" w:rsidRDefault="00CE594B" w:rsidP="001D116C">
            <w:pPr>
              <w:jc w:val="center"/>
              <w:rPr>
                <w:rFonts w:ascii="Arial" w:eastAsia="Times New Roman" w:hAnsi="Arial" w:cs="Arial"/>
                <w:sz w:val="20"/>
                <w:szCs w:val="20"/>
                <w:lang w:eastAsia="en-CA"/>
              </w:rPr>
            </w:pPr>
            <w:r w:rsidRPr="00AE5365">
              <w:rPr>
                <w:rFonts w:ascii="Arial" w:hAnsi="Arial" w:cs="Arial"/>
                <w:sz w:val="20"/>
                <w:szCs w:val="20"/>
              </w:rPr>
              <w:t>0.4</w:t>
            </w:r>
          </w:p>
        </w:tc>
        <w:tc>
          <w:tcPr>
            <w:tcW w:w="740" w:type="dxa"/>
            <w:tcBorders>
              <w:top w:val="nil"/>
              <w:left w:val="nil"/>
              <w:bottom w:val="nil"/>
              <w:right w:val="nil"/>
            </w:tcBorders>
            <w:shd w:val="clear" w:color="auto" w:fill="auto"/>
            <w:noWrap/>
            <w:vAlign w:val="bottom"/>
          </w:tcPr>
          <w:p w14:paraId="2513B244" w14:textId="1D74E8CF" w:rsidR="00CE594B" w:rsidRPr="00AE5365" w:rsidRDefault="00CE594B" w:rsidP="001D116C">
            <w:pPr>
              <w:jc w:val="center"/>
              <w:rPr>
                <w:rFonts w:ascii="Arial" w:eastAsia="Times New Roman" w:hAnsi="Arial" w:cs="Arial"/>
                <w:sz w:val="20"/>
                <w:szCs w:val="20"/>
                <w:lang w:eastAsia="en-CA"/>
              </w:rPr>
            </w:pPr>
            <w:r w:rsidRPr="00AE5365">
              <w:rPr>
                <w:rFonts w:ascii="Arial" w:hAnsi="Arial" w:cs="Arial"/>
                <w:sz w:val="20"/>
                <w:szCs w:val="20"/>
              </w:rPr>
              <w:t>0.9</w:t>
            </w:r>
          </w:p>
        </w:tc>
        <w:tc>
          <w:tcPr>
            <w:tcW w:w="740" w:type="dxa"/>
            <w:tcBorders>
              <w:top w:val="nil"/>
              <w:left w:val="nil"/>
              <w:bottom w:val="nil"/>
              <w:right w:val="nil"/>
            </w:tcBorders>
            <w:shd w:val="clear" w:color="auto" w:fill="auto"/>
            <w:noWrap/>
            <w:vAlign w:val="bottom"/>
          </w:tcPr>
          <w:p w14:paraId="7FAAA434" w14:textId="2914028D" w:rsidR="00CE594B" w:rsidRPr="00AE5365" w:rsidRDefault="00CE594B" w:rsidP="001D116C">
            <w:pPr>
              <w:jc w:val="center"/>
              <w:rPr>
                <w:rFonts w:ascii="Arial" w:eastAsia="Times New Roman" w:hAnsi="Arial" w:cs="Arial"/>
                <w:sz w:val="20"/>
                <w:szCs w:val="20"/>
                <w:lang w:eastAsia="en-CA"/>
              </w:rPr>
            </w:pPr>
            <w:r w:rsidRPr="00AE5365">
              <w:rPr>
                <w:rFonts w:ascii="Arial" w:hAnsi="Arial" w:cs="Arial"/>
                <w:sz w:val="20"/>
                <w:szCs w:val="20"/>
              </w:rPr>
              <w:t>1.0</w:t>
            </w:r>
          </w:p>
        </w:tc>
        <w:tc>
          <w:tcPr>
            <w:tcW w:w="740" w:type="dxa"/>
            <w:tcBorders>
              <w:top w:val="nil"/>
              <w:left w:val="nil"/>
              <w:bottom w:val="nil"/>
              <w:right w:val="nil"/>
            </w:tcBorders>
            <w:shd w:val="clear" w:color="auto" w:fill="auto"/>
            <w:noWrap/>
            <w:vAlign w:val="bottom"/>
          </w:tcPr>
          <w:p w14:paraId="506A665C" w14:textId="7FB29B48" w:rsidR="00CE594B" w:rsidRPr="00AE5365" w:rsidRDefault="00CE594B" w:rsidP="001D116C">
            <w:pPr>
              <w:jc w:val="center"/>
              <w:rPr>
                <w:rFonts w:ascii="Arial" w:eastAsia="Times New Roman" w:hAnsi="Arial" w:cs="Arial"/>
                <w:sz w:val="20"/>
                <w:szCs w:val="20"/>
                <w:lang w:eastAsia="en-CA"/>
              </w:rPr>
            </w:pPr>
            <w:r w:rsidRPr="00AE5365">
              <w:rPr>
                <w:rFonts w:ascii="Arial" w:hAnsi="Arial" w:cs="Arial"/>
                <w:sz w:val="20"/>
                <w:szCs w:val="20"/>
              </w:rPr>
              <w:t>0.0</w:t>
            </w:r>
          </w:p>
        </w:tc>
        <w:tc>
          <w:tcPr>
            <w:tcW w:w="761" w:type="dxa"/>
            <w:tcBorders>
              <w:top w:val="nil"/>
              <w:left w:val="nil"/>
              <w:bottom w:val="nil"/>
              <w:right w:val="nil"/>
            </w:tcBorders>
            <w:shd w:val="clear" w:color="auto" w:fill="auto"/>
            <w:noWrap/>
            <w:vAlign w:val="bottom"/>
          </w:tcPr>
          <w:p w14:paraId="1CE5C0D9" w14:textId="752241CF" w:rsidR="00CE594B" w:rsidRPr="00AE5365" w:rsidRDefault="00CE594B" w:rsidP="00CE594B">
            <w:pPr>
              <w:jc w:val="right"/>
              <w:rPr>
                <w:rFonts w:ascii="Arial" w:eastAsia="Times New Roman" w:hAnsi="Arial" w:cs="Arial"/>
                <w:sz w:val="20"/>
                <w:szCs w:val="20"/>
                <w:lang w:eastAsia="en-CA"/>
              </w:rPr>
            </w:pPr>
          </w:p>
        </w:tc>
      </w:tr>
      <w:tr w:rsidR="00921C95" w:rsidRPr="00AE5365" w14:paraId="298DD5A0" w14:textId="77777777" w:rsidTr="00AE5365">
        <w:trPr>
          <w:trHeight w:val="264"/>
        </w:trPr>
        <w:tc>
          <w:tcPr>
            <w:tcW w:w="1433" w:type="dxa"/>
            <w:tcBorders>
              <w:top w:val="nil"/>
              <w:left w:val="nil"/>
              <w:bottom w:val="nil"/>
              <w:right w:val="nil"/>
            </w:tcBorders>
            <w:shd w:val="clear" w:color="auto" w:fill="auto"/>
            <w:noWrap/>
            <w:vAlign w:val="bottom"/>
          </w:tcPr>
          <w:p w14:paraId="723621BF" w14:textId="01FC24FA" w:rsidR="00CE594B" w:rsidRPr="00AE5365" w:rsidRDefault="00CE594B" w:rsidP="00CE594B">
            <w:pPr>
              <w:jc w:val="right"/>
              <w:rPr>
                <w:rFonts w:ascii="Arial" w:eastAsia="Times New Roman" w:hAnsi="Arial" w:cs="Arial"/>
                <w:sz w:val="20"/>
                <w:szCs w:val="20"/>
                <w:lang w:eastAsia="en-CA"/>
              </w:rPr>
            </w:pPr>
            <w:r w:rsidRPr="00AE5365">
              <w:rPr>
                <w:rFonts w:ascii="Arial" w:hAnsi="Arial" w:cs="Arial"/>
                <w:sz w:val="20"/>
                <w:szCs w:val="20"/>
              </w:rPr>
              <w:t>28-Jul-15</w:t>
            </w:r>
          </w:p>
        </w:tc>
        <w:tc>
          <w:tcPr>
            <w:tcW w:w="1039" w:type="dxa"/>
            <w:tcBorders>
              <w:top w:val="nil"/>
              <w:left w:val="nil"/>
              <w:bottom w:val="nil"/>
              <w:right w:val="nil"/>
            </w:tcBorders>
            <w:shd w:val="clear" w:color="auto" w:fill="auto"/>
            <w:noWrap/>
            <w:vAlign w:val="bottom"/>
          </w:tcPr>
          <w:p w14:paraId="21B98E94" w14:textId="41233C33" w:rsidR="00CE594B" w:rsidRPr="00AE5365" w:rsidRDefault="00CE594B" w:rsidP="001D116C">
            <w:pPr>
              <w:jc w:val="center"/>
              <w:rPr>
                <w:rFonts w:ascii="Arial" w:eastAsia="Times New Roman" w:hAnsi="Arial" w:cs="Arial"/>
                <w:sz w:val="20"/>
                <w:szCs w:val="20"/>
                <w:lang w:eastAsia="en-CA"/>
              </w:rPr>
            </w:pPr>
            <w:r w:rsidRPr="00AE5365">
              <w:rPr>
                <w:rFonts w:ascii="Arial" w:hAnsi="Arial" w:cs="Arial"/>
                <w:sz w:val="20"/>
                <w:szCs w:val="20"/>
              </w:rPr>
              <w:t>0.3</w:t>
            </w:r>
          </w:p>
        </w:tc>
        <w:tc>
          <w:tcPr>
            <w:tcW w:w="740" w:type="dxa"/>
            <w:tcBorders>
              <w:top w:val="nil"/>
              <w:left w:val="nil"/>
              <w:bottom w:val="nil"/>
              <w:right w:val="nil"/>
            </w:tcBorders>
            <w:shd w:val="clear" w:color="auto" w:fill="auto"/>
            <w:noWrap/>
            <w:vAlign w:val="bottom"/>
          </w:tcPr>
          <w:p w14:paraId="669F96B6" w14:textId="7FC93EE7" w:rsidR="00CE594B" w:rsidRPr="00AE5365" w:rsidRDefault="00CE594B" w:rsidP="001D116C">
            <w:pPr>
              <w:jc w:val="center"/>
              <w:rPr>
                <w:rFonts w:ascii="Arial" w:eastAsia="Times New Roman" w:hAnsi="Arial" w:cs="Arial"/>
                <w:sz w:val="20"/>
                <w:szCs w:val="20"/>
                <w:lang w:eastAsia="en-CA"/>
              </w:rPr>
            </w:pPr>
            <w:r w:rsidRPr="00AE5365">
              <w:rPr>
                <w:rFonts w:ascii="Arial" w:hAnsi="Arial" w:cs="Arial"/>
                <w:sz w:val="20"/>
                <w:szCs w:val="20"/>
              </w:rPr>
              <w:t>15.7</w:t>
            </w:r>
          </w:p>
        </w:tc>
        <w:tc>
          <w:tcPr>
            <w:tcW w:w="740" w:type="dxa"/>
            <w:tcBorders>
              <w:top w:val="nil"/>
              <w:left w:val="nil"/>
              <w:bottom w:val="nil"/>
              <w:right w:val="nil"/>
            </w:tcBorders>
            <w:shd w:val="clear" w:color="auto" w:fill="auto"/>
            <w:noWrap/>
            <w:vAlign w:val="bottom"/>
          </w:tcPr>
          <w:p w14:paraId="1365A0E2" w14:textId="667F149C" w:rsidR="00CE594B" w:rsidRPr="00AE5365" w:rsidRDefault="00CE594B" w:rsidP="001D116C">
            <w:pPr>
              <w:jc w:val="center"/>
              <w:rPr>
                <w:rFonts w:ascii="Arial" w:eastAsia="Times New Roman" w:hAnsi="Arial" w:cs="Arial"/>
                <w:sz w:val="20"/>
                <w:szCs w:val="20"/>
                <w:lang w:eastAsia="en-CA"/>
              </w:rPr>
            </w:pPr>
            <w:r w:rsidRPr="00AE5365">
              <w:rPr>
                <w:rFonts w:ascii="Arial" w:hAnsi="Arial" w:cs="Arial"/>
                <w:sz w:val="20"/>
                <w:szCs w:val="20"/>
              </w:rPr>
              <w:t>13.5</w:t>
            </w:r>
          </w:p>
        </w:tc>
        <w:tc>
          <w:tcPr>
            <w:tcW w:w="740" w:type="dxa"/>
            <w:tcBorders>
              <w:top w:val="nil"/>
              <w:left w:val="nil"/>
              <w:bottom w:val="nil"/>
              <w:right w:val="nil"/>
            </w:tcBorders>
            <w:shd w:val="clear" w:color="auto" w:fill="auto"/>
            <w:noWrap/>
            <w:vAlign w:val="bottom"/>
          </w:tcPr>
          <w:p w14:paraId="3CD9ACA2" w14:textId="344685B4" w:rsidR="00CE594B" w:rsidRPr="00AE5365" w:rsidRDefault="00CE594B" w:rsidP="001D116C">
            <w:pPr>
              <w:jc w:val="center"/>
              <w:rPr>
                <w:rFonts w:ascii="Arial" w:eastAsia="Times New Roman" w:hAnsi="Arial" w:cs="Arial"/>
                <w:sz w:val="20"/>
                <w:szCs w:val="20"/>
                <w:lang w:eastAsia="en-CA"/>
              </w:rPr>
            </w:pPr>
            <w:r w:rsidRPr="00AE5365">
              <w:rPr>
                <w:rFonts w:ascii="Arial" w:hAnsi="Arial" w:cs="Arial"/>
                <w:sz w:val="20"/>
                <w:szCs w:val="20"/>
              </w:rPr>
              <w:t>6.6</w:t>
            </w:r>
          </w:p>
        </w:tc>
        <w:tc>
          <w:tcPr>
            <w:tcW w:w="740" w:type="dxa"/>
            <w:tcBorders>
              <w:top w:val="nil"/>
              <w:left w:val="nil"/>
              <w:bottom w:val="nil"/>
              <w:right w:val="nil"/>
            </w:tcBorders>
            <w:shd w:val="clear" w:color="auto" w:fill="auto"/>
            <w:noWrap/>
            <w:vAlign w:val="bottom"/>
          </w:tcPr>
          <w:p w14:paraId="05C094FA" w14:textId="10842CDA" w:rsidR="00CE594B" w:rsidRPr="00AE5365" w:rsidRDefault="00CE594B" w:rsidP="001D116C">
            <w:pPr>
              <w:jc w:val="center"/>
              <w:rPr>
                <w:rFonts w:ascii="Arial" w:eastAsia="Times New Roman" w:hAnsi="Arial" w:cs="Arial"/>
                <w:sz w:val="20"/>
                <w:szCs w:val="20"/>
                <w:lang w:eastAsia="en-CA"/>
              </w:rPr>
            </w:pPr>
            <w:r w:rsidRPr="00AE5365">
              <w:rPr>
                <w:rFonts w:ascii="Arial" w:hAnsi="Arial" w:cs="Arial"/>
                <w:sz w:val="20"/>
                <w:szCs w:val="20"/>
              </w:rPr>
              <w:t>1.0</w:t>
            </w:r>
          </w:p>
        </w:tc>
        <w:tc>
          <w:tcPr>
            <w:tcW w:w="740" w:type="dxa"/>
            <w:tcBorders>
              <w:top w:val="nil"/>
              <w:left w:val="nil"/>
              <w:bottom w:val="nil"/>
              <w:right w:val="nil"/>
            </w:tcBorders>
            <w:shd w:val="clear" w:color="auto" w:fill="auto"/>
            <w:noWrap/>
            <w:vAlign w:val="bottom"/>
          </w:tcPr>
          <w:p w14:paraId="481FF14B" w14:textId="39B94E3C" w:rsidR="00CE594B" w:rsidRPr="00AE5365" w:rsidRDefault="00CE594B" w:rsidP="001D116C">
            <w:pPr>
              <w:jc w:val="center"/>
              <w:rPr>
                <w:rFonts w:ascii="Arial" w:eastAsia="Times New Roman" w:hAnsi="Arial" w:cs="Arial"/>
                <w:sz w:val="20"/>
                <w:szCs w:val="20"/>
                <w:lang w:eastAsia="en-CA"/>
              </w:rPr>
            </w:pPr>
            <w:r w:rsidRPr="00AE5365">
              <w:rPr>
                <w:rFonts w:ascii="Arial" w:hAnsi="Arial" w:cs="Arial"/>
                <w:sz w:val="20"/>
                <w:szCs w:val="20"/>
              </w:rPr>
              <w:t>0.1</w:t>
            </w:r>
          </w:p>
        </w:tc>
        <w:tc>
          <w:tcPr>
            <w:tcW w:w="740" w:type="dxa"/>
            <w:tcBorders>
              <w:top w:val="nil"/>
              <w:left w:val="nil"/>
              <w:bottom w:val="nil"/>
              <w:right w:val="nil"/>
            </w:tcBorders>
            <w:shd w:val="clear" w:color="auto" w:fill="auto"/>
            <w:noWrap/>
            <w:vAlign w:val="bottom"/>
          </w:tcPr>
          <w:p w14:paraId="0C78A61D" w14:textId="14FB1FA1" w:rsidR="00CE594B" w:rsidRPr="00AE5365" w:rsidRDefault="00CE594B" w:rsidP="001D116C">
            <w:pPr>
              <w:jc w:val="center"/>
              <w:rPr>
                <w:rFonts w:ascii="Arial" w:eastAsia="Times New Roman" w:hAnsi="Arial" w:cs="Arial"/>
                <w:sz w:val="20"/>
                <w:szCs w:val="20"/>
                <w:lang w:eastAsia="en-CA"/>
              </w:rPr>
            </w:pPr>
            <w:r w:rsidRPr="00AE5365">
              <w:rPr>
                <w:rFonts w:ascii="Arial" w:hAnsi="Arial" w:cs="Arial"/>
                <w:sz w:val="20"/>
                <w:szCs w:val="20"/>
              </w:rPr>
              <w:t>1.1</w:t>
            </w:r>
          </w:p>
        </w:tc>
        <w:tc>
          <w:tcPr>
            <w:tcW w:w="740" w:type="dxa"/>
            <w:tcBorders>
              <w:top w:val="nil"/>
              <w:left w:val="nil"/>
              <w:bottom w:val="nil"/>
              <w:right w:val="nil"/>
            </w:tcBorders>
            <w:shd w:val="clear" w:color="auto" w:fill="auto"/>
            <w:noWrap/>
            <w:vAlign w:val="bottom"/>
          </w:tcPr>
          <w:p w14:paraId="0B894E2D" w14:textId="00F91013" w:rsidR="00CE594B" w:rsidRPr="00AE5365" w:rsidRDefault="00CE594B" w:rsidP="001D116C">
            <w:pPr>
              <w:jc w:val="center"/>
              <w:rPr>
                <w:rFonts w:ascii="Arial" w:eastAsia="Times New Roman" w:hAnsi="Arial" w:cs="Arial"/>
                <w:sz w:val="20"/>
                <w:szCs w:val="20"/>
                <w:lang w:eastAsia="en-CA"/>
              </w:rPr>
            </w:pPr>
            <w:r w:rsidRPr="00AE5365">
              <w:rPr>
                <w:rFonts w:ascii="Arial" w:hAnsi="Arial" w:cs="Arial"/>
                <w:sz w:val="20"/>
                <w:szCs w:val="20"/>
              </w:rPr>
              <w:t>1.8</w:t>
            </w:r>
          </w:p>
        </w:tc>
        <w:tc>
          <w:tcPr>
            <w:tcW w:w="740" w:type="dxa"/>
            <w:tcBorders>
              <w:top w:val="nil"/>
              <w:left w:val="nil"/>
              <w:bottom w:val="nil"/>
              <w:right w:val="nil"/>
            </w:tcBorders>
            <w:shd w:val="clear" w:color="auto" w:fill="auto"/>
            <w:noWrap/>
            <w:vAlign w:val="bottom"/>
          </w:tcPr>
          <w:p w14:paraId="2D88CB32" w14:textId="6DEA5F4C" w:rsidR="00CE594B" w:rsidRPr="00AE5365" w:rsidRDefault="00CE594B" w:rsidP="001D116C">
            <w:pPr>
              <w:jc w:val="center"/>
              <w:rPr>
                <w:rFonts w:ascii="Arial" w:eastAsia="Times New Roman" w:hAnsi="Arial" w:cs="Arial"/>
                <w:sz w:val="20"/>
                <w:szCs w:val="20"/>
                <w:lang w:eastAsia="en-CA"/>
              </w:rPr>
            </w:pPr>
            <w:r w:rsidRPr="00AE5365">
              <w:rPr>
                <w:rFonts w:ascii="Arial" w:hAnsi="Arial" w:cs="Arial"/>
                <w:sz w:val="20"/>
                <w:szCs w:val="20"/>
              </w:rPr>
              <w:t>0.0</w:t>
            </w:r>
          </w:p>
        </w:tc>
        <w:tc>
          <w:tcPr>
            <w:tcW w:w="761" w:type="dxa"/>
            <w:tcBorders>
              <w:top w:val="nil"/>
              <w:left w:val="nil"/>
              <w:bottom w:val="nil"/>
              <w:right w:val="nil"/>
            </w:tcBorders>
            <w:shd w:val="clear" w:color="auto" w:fill="auto"/>
            <w:noWrap/>
            <w:vAlign w:val="bottom"/>
          </w:tcPr>
          <w:p w14:paraId="73E81580" w14:textId="490A8B5B" w:rsidR="00CE594B" w:rsidRPr="00AE5365" w:rsidRDefault="00CE594B" w:rsidP="00CE594B">
            <w:pPr>
              <w:jc w:val="right"/>
              <w:rPr>
                <w:rFonts w:ascii="Arial" w:eastAsia="Times New Roman" w:hAnsi="Arial" w:cs="Arial"/>
                <w:sz w:val="20"/>
                <w:szCs w:val="20"/>
                <w:lang w:eastAsia="en-CA"/>
              </w:rPr>
            </w:pPr>
          </w:p>
        </w:tc>
      </w:tr>
      <w:tr w:rsidR="00921C95" w:rsidRPr="00AE5365" w14:paraId="20E79C07" w14:textId="77777777" w:rsidTr="00AE5365">
        <w:trPr>
          <w:trHeight w:val="264"/>
        </w:trPr>
        <w:tc>
          <w:tcPr>
            <w:tcW w:w="1433" w:type="dxa"/>
            <w:tcBorders>
              <w:top w:val="nil"/>
              <w:left w:val="nil"/>
              <w:bottom w:val="nil"/>
              <w:right w:val="nil"/>
            </w:tcBorders>
            <w:shd w:val="clear" w:color="auto" w:fill="auto"/>
            <w:noWrap/>
            <w:vAlign w:val="bottom"/>
          </w:tcPr>
          <w:p w14:paraId="3A3E253C" w14:textId="5356E1DE" w:rsidR="00CE594B" w:rsidRPr="00AE5365" w:rsidRDefault="00CE594B" w:rsidP="00CE594B">
            <w:pPr>
              <w:jc w:val="right"/>
              <w:rPr>
                <w:rFonts w:ascii="Arial" w:eastAsia="Times New Roman" w:hAnsi="Arial" w:cs="Arial"/>
                <w:sz w:val="20"/>
                <w:szCs w:val="20"/>
                <w:lang w:eastAsia="en-CA"/>
              </w:rPr>
            </w:pPr>
            <w:r w:rsidRPr="00AE5365">
              <w:rPr>
                <w:rFonts w:ascii="Arial" w:hAnsi="Arial" w:cs="Arial"/>
                <w:sz w:val="20"/>
                <w:szCs w:val="20"/>
              </w:rPr>
              <w:t>12-Aug-15</w:t>
            </w:r>
          </w:p>
        </w:tc>
        <w:tc>
          <w:tcPr>
            <w:tcW w:w="1039" w:type="dxa"/>
            <w:tcBorders>
              <w:top w:val="nil"/>
              <w:left w:val="nil"/>
              <w:bottom w:val="nil"/>
              <w:right w:val="nil"/>
            </w:tcBorders>
            <w:shd w:val="clear" w:color="auto" w:fill="auto"/>
            <w:noWrap/>
            <w:vAlign w:val="bottom"/>
          </w:tcPr>
          <w:p w14:paraId="7D2736BA" w14:textId="4723DF62" w:rsidR="00CE594B" w:rsidRPr="00AE5365" w:rsidRDefault="00CE594B" w:rsidP="001D116C">
            <w:pPr>
              <w:jc w:val="center"/>
              <w:rPr>
                <w:rFonts w:ascii="Arial" w:eastAsia="Times New Roman" w:hAnsi="Arial" w:cs="Arial"/>
                <w:sz w:val="20"/>
                <w:szCs w:val="20"/>
                <w:lang w:eastAsia="en-CA"/>
              </w:rPr>
            </w:pPr>
            <w:r w:rsidRPr="00AE5365">
              <w:rPr>
                <w:rFonts w:ascii="Arial" w:hAnsi="Arial" w:cs="Arial"/>
                <w:sz w:val="20"/>
                <w:szCs w:val="20"/>
              </w:rPr>
              <w:t>0.3</w:t>
            </w:r>
          </w:p>
        </w:tc>
        <w:tc>
          <w:tcPr>
            <w:tcW w:w="740" w:type="dxa"/>
            <w:tcBorders>
              <w:top w:val="nil"/>
              <w:left w:val="nil"/>
              <w:bottom w:val="nil"/>
              <w:right w:val="nil"/>
            </w:tcBorders>
            <w:shd w:val="clear" w:color="auto" w:fill="auto"/>
            <w:noWrap/>
            <w:vAlign w:val="bottom"/>
          </w:tcPr>
          <w:p w14:paraId="646B65CB" w14:textId="463D955B" w:rsidR="00CE594B" w:rsidRPr="00AE5365" w:rsidRDefault="00CE594B" w:rsidP="001D116C">
            <w:pPr>
              <w:jc w:val="center"/>
              <w:rPr>
                <w:rFonts w:ascii="Arial" w:eastAsia="Times New Roman" w:hAnsi="Arial" w:cs="Arial"/>
                <w:sz w:val="20"/>
                <w:szCs w:val="20"/>
                <w:lang w:eastAsia="en-CA"/>
              </w:rPr>
            </w:pPr>
            <w:r w:rsidRPr="00AE5365">
              <w:rPr>
                <w:rFonts w:ascii="Arial" w:hAnsi="Arial" w:cs="Arial"/>
                <w:sz w:val="20"/>
                <w:szCs w:val="20"/>
              </w:rPr>
              <w:t>5.3</w:t>
            </w:r>
          </w:p>
        </w:tc>
        <w:tc>
          <w:tcPr>
            <w:tcW w:w="740" w:type="dxa"/>
            <w:tcBorders>
              <w:top w:val="nil"/>
              <w:left w:val="nil"/>
              <w:bottom w:val="nil"/>
              <w:right w:val="nil"/>
            </w:tcBorders>
            <w:shd w:val="clear" w:color="auto" w:fill="auto"/>
            <w:noWrap/>
            <w:vAlign w:val="bottom"/>
          </w:tcPr>
          <w:p w14:paraId="072D1011" w14:textId="4397AD55" w:rsidR="00CE594B" w:rsidRPr="00AE5365" w:rsidRDefault="00CE594B" w:rsidP="001D116C">
            <w:pPr>
              <w:jc w:val="center"/>
              <w:rPr>
                <w:rFonts w:ascii="Arial" w:eastAsia="Times New Roman" w:hAnsi="Arial" w:cs="Arial"/>
                <w:sz w:val="20"/>
                <w:szCs w:val="20"/>
                <w:lang w:eastAsia="en-CA"/>
              </w:rPr>
            </w:pPr>
            <w:r w:rsidRPr="00AE5365">
              <w:rPr>
                <w:rFonts w:ascii="Arial" w:hAnsi="Arial" w:cs="Arial"/>
                <w:sz w:val="20"/>
                <w:szCs w:val="20"/>
              </w:rPr>
              <w:t>9.0</w:t>
            </w:r>
          </w:p>
        </w:tc>
        <w:tc>
          <w:tcPr>
            <w:tcW w:w="740" w:type="dxa"/>
            <w:tcBorders>
              <w:top w:val="nil"/>
              <w:left w:val="nil"/>
              <w:bottom w:val="nil"/>
              <w:right w:val="nil"/>
            </w:tcBorders>
            <w:shd w:val="clear" w:color="auto" w:fill="auto"/>
            <w:noWrap/>
            <w:vAlign w:val="bottom"/>
          </w:tcPr>
          <w:p w14:paraId="66CDFE31" w14:textId="2CE17796" w:rsidR="00CE594B" w:rsidRPr="00AE5365" w:rsidRDefault="00CE594B" w:rsidP="001D116C">
            <w:pPr>
              <w:jc w:val="center"/>
              <w:rPr>
                <w:rFonts w:ascii="Arial" w:eastAsia="Times New Roman" w:hAnsi="Arial" w:cs="Arial"/>
                <w:sz w:val="20"/>
                <w:szCs w:val="20"/>
                <w:lang w:eastAsia="en-CA"/>
              </w:rPr>
            </w:pPr>
            <w:r w:rsidRPr="00AE5365">
              <w:rPr>
                <w:rFonts w:ascii="Arial" w:hAnsi="Arial" w:cs="Arial"/>
                <w:sz w:val="20"/>
                <w:szCs w:val="20"/>
              </w:rPr>
              <w:t>3.3</w:t>
            </w:r>
          </w:p>
        </w:tc>
        <w:tc>
          <w:tcPr>
            <w:tcW w:w="740" w:type="dxa"/>
            <w:tcBorders>
              <w:top w:val="nil"/>
              <w:left w:val="nil"/>
              <w:bottom w:val="nil"/>
              <w:right w:val="nil"/>
            </w:tcBorders>
            <w:shd w:val="clear" w:color="auto" w:fill="auto"/>
            <w:noWrap/>
            <w:vAlign w:val="bottom"/>
          </w:tcPr>
          <w:p w14:paraId="079D897A" w14:textId="60B589EF" w:rsidR="00CE594B" w:rsidRPr="00AE5365" w:rsidRDefault="00CE594B" w:rsidP="001D116C">
            <w:pPr>
              <w:jc w:val="center"/>
              <w:rPr>
                <w:rFonts w:ascii="Arial" w:eastAsia="Times New Roman" w:hAnsi="Arial" w:cs="Arial"/>
                <w:sz w:val="20"/>
                <w:szCs w:val="20"/>
                <w:lang w:eastAsia="en-CA"/>
              </w:rPr>
            </w:pPr>
            <w:r w:rsidRPr="00AE5365">
              <w:rPr>
                <w:rFonts w:ascii="Arial" w:hAnsi="Arial" w:cs="Arial"/>
                <w:sz w:val="20"/>
                <w:szCs w:val="20"/>
              </w:rPr>
              <w:t>0.7</w:t>
            </w:r>
          </w:p>
        </w:tc>
        <w:tc>
          <w:tcPr>
            <w:tcW w:w="740" w:type="dxa"/>
            <w:tcBorders>
              <w:top w:val="nil"/>
              <w:left w:val="nil"/>
              <w:bottom w:val="nil"/>
              <w:right w:val="nil"/>
            </w:tcBorders>
            <w:shd w:val="clear" w:color="auto" w:fill="auto"/>
            <w:noWrap/>
            <w:vAlign w:val="bottom"/>
          </w:tcPr>
          <w:p w14:paraId="41AFC178" w14:textId="2F798ADD" w:rsidR="00CE594B" w:rsidRPr="00AE5365" w:rsidRDefault="00CE594B" w:rsidP="001D116C">
            <w:pPr>
              <w:jc w:val="center"/>
              <w:rPr>
                <w:rFonts w:ascii="Arial" w:eastAsia="Times New Roman" w:hAnsi="Arial" w:cs="Arial"/>
                <w:sz w:val="20"/>
                <w:szCs w:val="20"/>
                <w:lang w:eastAsia="en-CA"/>
              </w:rPr>
            </w:pPr>
            <w:r w:rsidRPr="00AE5365">
              <w:rPr>
                <w:rFonts w:ascii="Arial" w:hAnsi="Arial" w:cs="Arial"/>
                <w:sz w:val="20"/>
                <w:szCs w:val="20"/>
              </w:rPr>
              <w:t>0.3</w:t>
            </w:r>
          </w:p>
        </w:tc>
        <w:tc>
          <w:tcPr>
            <w:tcW w:w="740" w:type="dxa"/>
            <w:tcBorders>
              <w:top w:val="nil"/>
              <w:left w:val="nil"/>
              <w:bottom w:val="nil"/>
              <w:right w:val="nil"/>
            </w:tcBorders>
            <w:shd w:val="clear" w:color="auto" w:fill="auto"/>
            <w:noWrap/>
            <w:vAlign w:val="bottom"/>
          </w:tcPr>
          <w:p w14:paraId="0E9E029F" w14:textId="64D10F7C" w:rsidR="00CE594B" w:rsidRPr="00AE5365" w:rsidRDefault="00CE594B" w:rsidP="001D116C">
            <w:pPr>
              <w:jc w:val="center"/>
              <w:rPr>
                <w:rFonts w:ascii="Arial" w:eastAsia="Times New Roman" w:hAnsi="Arial" w:cs="Arial"/>
                <w:sz w:val="20"/>
                <w:szCs w:val="20"/>
                <w:lang w:eastAsia="en-CA"/>
              </w:rPr>
            </w:pPr>
            <w:r w:rsidRPr="00AE5365">
              <w:rPr>
                <w:rFonts w:ascii="Arial" w:hAnsi="Arial" w:cs="Arial"/>
                <w:sz w:val="20"/>
                <w:szCs w:val="20"/>
              </w:rPr>
              <w:t>0.8</w:t>
            </w:r>
          </w:p>
        </w:tc>
        <w:tc>
          <w:tcPr>
            <w:tcW w:w="740" w:type="dxa"/>
            <w:tcBorders>
              <w:top w:val="nil"/>
              <w:left w:val="nil"/>
              <w:bottom w:val="nil"/>
              <w:right w:val="nil"/>
            </w:tcBorders>
            <w:shd w:val="clear" w:color="auto" w:fill="auto"/>
            <w:noWrap/>
            <w:vAlign w:val="bottom"/>
          </w:tcPr>
          <w:p w14:paraId="5ED7420F" w14:textId="434BE1A9" w:rsidR="00CE594B" w:rsidRPr="00AE5365" w:rsidRDefault="00CE594B" w:rsidP="001D116C">
            <w:pPr>
              <w:jc w:val="center"/>
              <w:rPr>
                <w:rFonts w:ascii="Arial" w:eastAsia="Times New Roman" w:hAnsi="Arial" w:cs="Arial"/>
                <w:sz w:val="20"/>
                <w:szCs w:val="20"/>
                <w:lang w:eastAsia="en-CA"/>
              </w:rPr>
            </w:pPr>
            <w:r w:rsidRPr="00AE5365">
              <w:rPr>
                <w:rFonts w:ascii="Arial" w:hAnsi="Arial" w:cs="Arial"/>
                <w:sz w:val="20"/>
                <w:szCs w:val="20"/>
              </w:rPr>
              <w:t>1.0</w:t>
            </w:r>
          </w:p>
        </w:tc>
        <w:tc>
          <w:tcPr>
            <w:tcW w:w="740" w:type="dxa"/>
            <w:tcBorders>
              <w:top w:val="nil"/>
              <w:left w:val="nil"/>
              <w:bottom w:val="nil"/>
              <w:right w:val="nil"/>
            </w:tcBorders>
            <w:shd w:val="clear" w:color="auto" w:fill="auto"/>
            <w:noWrap/>
            <w:vAlign w:val="bottom"/>
          </w:tcPr>
          <w:p w14:paraId="030E316A" w14:textId="511CF386" w:rsidR="00CE594B" w:rsidRPr="00AE5365" w:rsidRDefault="00CE594B" w:rsidP="001D116C">
            <w:pPr>
              <w:jc w:val="center"/>
              <w:rPr>
                <w:rFonts w:ascii="Arial" w:eastAsia="Times New Roman" w:hAnsi="Arial" w:cs="Arial"/>
                <w:sz w:val="20"/>
                <w:szCs w:val="20"/>
                <w:lang w:eastAsia="en-CA"/>
              </w:rPr>
            </w:pPr>
            <w:r w:rsidRPr="00AE5365">
              <w:rPr>
                <w:rFonts w:ascii="Arial" w:hAnsi="Arial" w:cs="Arial"/>
                <w:sz w:val="20"/>
                <w:szCs w:val="20"/>
              </w:rPr>
              <w:t>0.0</w:t>
            </w:r>
          </w:p>
        </w:tc>
        <w:tc>
          <w:tcPr>
            <w:tcW w:w="761" w:type="dxa"/>
            <w:tcBorders>
              <w:top w:val="nil"/>
              <w:left w:val="nil"/>
              <w:bottom w:val="nil"/>
              <w:right w:val="nil"/>
            </w:tcBorders>
            <w:shd w:val="clear" w:color="auto" w:fill="auto"/>
            <w:noWrap/>
            <w:vAlign w:val="bottom"/>
          </w:tcPr>
          <w:p w14:paraId="528A5B91" w14:textId="54383F75" w:rsidR="00CE594B" w:rsidRPr="00AE5365" w:rsidRDefault="00CE594B" w:rsidP="00CE594B">
            <w:pPr>
              <w:jc w:val="right"/>
              <w:rPr>
                <w:rFonts w:ascii="Arial" w:eastAsia="Times New Roman" w:hAnsi="Arial" w:cs="Arial"/>
                <w:sz w:val="20"/>
                <w:szCs w:val="20"/>
                <w:lang w:eastAsia="en-CA"/>
              </w:rPr>
            </w:pPr>
          </w:p>
        </w:tc>
      </w:tr>
      <w:tr w:rsidR="00921C95" w:rsidRPr="00AE5365" w14:paraId="42F2F974" w14:textId="77777777" w:rsidTr="00AE5365">
        <w:trPr>
          <w:trHeight w:val="264"/>
        </w:trPr>
        <w:tc>
          <w:tcPr>
            <w:tcW w:w="1433" w:type="dxa"/>
            <w:tcBorders>
              <w:top w:val="nil"/>
              <w:left w:val="nil"/>
              <w:bottom w:val="nil"/>
              <w:right w:val="nil"/>
            </w:tcBorders>
            <w:shd w:val="clear" w:color="auto" w:fill="auto"/>
            <w:noWrap/>
            <w:vAlign w:val="bottom"/>
          </w:tcPr>
          <w:p w14:paraId="49DAAFF9" w14:textId="5EB7416E" w:rsidR="00CE594B" w:rsidRPr="00AE5365" w:rsidRDefault="00CE594B" w:rsidP="00CE594B">
            <w:pPr>
              <w:jc w:val="right"/>
              <w:rPr>
                <w:rFonts w:ascii="Arial" w:eastAsia="Times New Roman" w:hAnsi="Arial" w:cs="Arial"/>
                <w:sz w:val="20"/>
                <w:szCs w:val="20"/>
                <w:lang w:eastAsia="en-CA"/>
              </w:rPr>
            </w:pPr>
            <w:r w:rsidRPr="00AE5365">
              <w:rPr>
                <w:rFonts w:ascii="Arial" w:hAnsi="Arial" w:cs="Arial"/>
                <w:sz w:val="20"/>
                <w:szCs w:val="20"/>
              </w:rPr>
              <w:t>23-Aug-15</w:t>
            </w:r>
          </w:p>
        </w:tc>
        <w:tc>
          <w:tcPr>
            <w:tcW w:w="1039" w:type="dxa"/>
            <w:tcBorders>
              <w:top w:val="nil"/>
              <w:left w:val="nil"/>
              <w:bottom w:val="nil"/>
              <w:right w:val="nil"/>
            </w:tcBorders>
            <w:shd w:val="clear" w:color="auto" w:fill="auto"/>
            <w:noWrap/>
            <w:vAlign w:val="bottom"/>
          </w:tcPr>
          <w:p w14:paraId="659DCFE0" w14:textId="37560C6D" w:rsidR="00CE594B" w:rsidRPr="00AE5365" w:rsidRDefault="00CE594B" w:rsidP="001D116C">
            <w:pPr>
              <w:jc w:val="center"/>
              <w:rPr>
                <w:rFonts w:ascii="Arial" w:eastAsia="Times New Roman" w:hAnsi="Arial" w:cs="Arial"/>
                <w:sz w:val="20"/>
                <w:szCs w:val="20"/>
                <w:lang w:eastAsia="en-CA"/>
              </w:rPr>
            </w:pPr>
            <w:r w:rsidRPr="00AE5365">
              <w:rPr>
                <w:rFonts w:ascii="Arial" w:hAnsi="Arial" w:cs="Arial"/>
                <w:sz w:val="20"/>
                <w:szCs w:val="20"/>
              </w:rPr>
              <w:t>0.3</w:t>
            </w:r>
          </w:p>
        </w:tc>
        <w:tc>
          <w:tcPr>
            <w:tcW w:w="740" w:type="dxa"/>
            <w:tcBorders>
              <w:top w:val="nil"/>
              <w:left w:val="nil"/>
              <w:bottom w:val="nil"/>
              <w:right w:val="nil"/>
            </w:tcBorders>
            <w:shd w:val="clear" w:color="auto" w:fill="auto"/>
            <w:noWrap/>
            <w:vAlign w:val="bottom"/>
          </w:tcPr>
          <w:p w14:paraId="723CBE35" w14:textId="7B2787E9" w:rsidR="00CE594B" w:rsidRPr="00AE5365" w:rsidRDefault="00CE594B" w:rsidP="001D116C">
            <w:pPr>
              <w:jc w:val="center"/>
              <w:rPr>
                <w:rFonts w:ascii="Arial" w:eastAsia="Times New Roman" w:hAnsi="Arial" w:cs="Arial"/>
                <w:sz w:val="20"/>
                <w:szCs w:val="20"/>
                <w:lang w:eastAsia="en-CA"/>
              </w:rPr>
            </w:pPr>
            <w:r w:rsidRPr="00AE5365">
              <w:rPr>
                <w:rFonts w:ascii="Arial" w:hAnsi="Arial" w:cs="Arial"/>
                <w:sz w:val="20"/>
                <w:szCs w:val="20"/>
              </w:rPr>
              <w:t>6.3</w:t>
            </w:r>
          </w:p>
        </w:tc>
        <w:tc>
          <w:tcPr>
            <w:tcW w:w="740" w:type="dxa"/>
            <w:tcBorders>
              <w:top w:val="nil"/>
              <w:left w:val="nil"/>
              <w:bottom w:val="nil"/>
              <w:right w:val="nil"/>
            </w:tcBorders>
            <w:shd w:val="clear" w:color="auto" w:fill="auto"/>
            <w:noWrap/>
            <w:vAlign w:val="bottom"/>
          </w:tcPr>
          <w:p w14:paraId="1F59DE6F" w14:textId="3695FF70" w:rsidR="00CE594B" w:rsidRPr="00AE5365" w:rsidRDefault="00CE594B" w:rsidP="001D116C">
            <w:pPr>
              <w:jc w:val="center"/>
              <w:rPr>
                <w:rFonts w:ascii="Arial" w:eastAsia="Times New Roman" w:hAnsi="Arial" w:cs="Arial"/>
                <w:sz w:val="20"/>
                <w:szCs w:val="20"/>
                <w:lang w:eastAsia="en-CA"/>
              </w:rPr>
            </w:pPr>
            <w:r w:rsidRPr="00AE5365">
              <w:rPr>
                <w:rFonts w:ascii="Arial" w:hAnsi="Arial" w:cs="Arial"/>
                <w:sz w:val="20"/>
                <w:szCs w:val="20"/>
              </w:rPr>
              <w:t>8.3</w:t>
            </w:r>
          </w:p>
        </w:tc>
        <w:tc>
          <w:tcPr>
            <w:tcW w:w="740" w:type="dxa"/>
            <w:tcBorders>
              <w:top w:val="nil"/>
              <w:left w:val="nil"/>
              <w:bottom w:val="nil"/>
              <w:right w:val="nil"/>
            </w:tcBorders>
            <w:shd w:val="clear" w:color="auto" w:fill="auto"/>
            <w:noWrap/>
            <w:vAlign w:val="bottom"/>
          </w:tcPr>
          <w:p w14:paraId="55B70072" w14:textId="33754707" w:rsidR="00CE594B" w:rsidRPr="00AE5365" w:rsidRDefault="00CE594B" w:rsidP="001D116C">
            <w:pPr>
              <w:jc w:val="center"/>
              <w:rPr>
                <w:rFonts w:ascii="Arial" w:eastAsia="Times New Roman" w:hAnsi="Arial" w:cs="Arial"/>
                <w:sz w:val="20"/>
                <w:szCs w:val="20"/>
                <w:lang w:eastAsia="en-CA"/>
              </w:rPr>
            </w:pPr>
            <w:r w:rsidRPr="00AE5365">
              <w:rPr>
                <w:rFonts w:ascii="Arial" w:hAnsi="Arial" w:cs="Arial"/>
                <w:sz w:val="20"/>
                <w:szCs w:val="20"/>
              </w:rPr>
              <w:t>2.7</w:t>
            </w:r>
          </w:p>
        </w:tc>
        <w:tc>
          <w:tcPr>
            <w:tcW w:w="740" w:type="dxa"/>
            <w:tcBorders>
              <w:top w:val="nil"/>
              <w:left w:val="nil"/>
              <w:bottom w:val="nil"/>
              <w:right w:val="nil"/>
            </w:tcBorders>
            <w:shd w:val="clear" w:color="auto" w:fill="auto"/>
            <w:noWrap/>
            <w:vAlign w:val="bottom"/>
          </w:tcPr>
          <w:p w14:paraId="6898F120" w14:textId="35329B21" w:rsidR="00CE594B" w:rsidRPr="00AE5365" w:rsidRDefault="00CE594B" w:rsidP="001D116C">
            <w:pPr>
              <w:jc w:val="center"/>
              <w:rPr>
                <w:rFonts w:ascii="Arial" w:eastAsia="Times New Roman" w:hAnsi="Arial" w:cs="Arial"/>
                <w:sz w:val="20"/>
                <w:szCs w:val="20"/>
                <w:lang w:eastAsia="en-CA"/>
              </w:rPr>
            </w:pPr>
            <w:r w:rsidRPr="00AE5365">
              <w:rPr>
                <w:rFonts w:ascii="Arial" w:hAnsi="Arial" w:cs="Arial"/>
                <w:sz w:val="20"/>
                <w:szCs w:val="20"/>
              </w:rPr>
              <w:t>0.4</w:t>
            </w:r>
          </w:p>
        </w:tc>
        <w:tc>
          <w:tcPr>
            <w:tcW w:w="740" w:type="dxa"/>
            <w:tcBorders>
              <w:top w:val="nil"/>
              <w:left w:val="nil"/>
              <w:bottom w:val="nil"/>
              <w:right w:val="nil"/>
            </w:tcBorders>
            <w:shd w:val="clear" w:color="auto" w:fill="auto"/>
            <w:noWrap/>
            <w:vAlign w:val="bottom"/>
          </w:tcPr>
          <w:p w14:paraId="4E673F0D" w14:textId="717614AE" w:rsidR="00CE594B" w:rsidRPr="00AE5365" w:rsidRDefault="00CE594B" w:rsidP="001D116C">
            <w:pPr>
              <w:jc w:val="center"/>
              <w:rPr>
                <w:rFonts w:ascii="Arial" w:eastAsia="Times New Roman" w:hAnsi="Arial" w:cs="Arial"/>
                <w:sz w:val="20"/>
                <w:szCs w:val="20"/>
                <w:lang w:eastAsia="en-CA"/>
              </w:rPr>
            </w:pPr>
            <w:r w:rsidRPr="00AE5365">
              <w:rPr>
                <w:rFonts w:ascii="Arial" w:hAnsi="Arial" w:cs="Arial"/>
                <w:sz w:val="20"/>
                <w:szCs w:val="20"/>
              </w:rPr>
              <w:t>0.4</w:t>
            </w:r>
          </w:p>
        </w:tc>
        <w:tc>
          <w:tcPr>
            <w:tcW w:w="740" w:type="dxa"/>
            <w:tcBorders>
              <w:top w:val="nil"/>
              <w:left w:val="nil"/>
              <w:bottom w:val="nil"/>
              <w:right w:val="nil"/>
            </w:tcBorders>
            <w:shd w:val="clear" w:color="auto" w:fill="auto"/>
            <w:noWrap/>
            <w:vAlign w:val="bottom"/>
          </w:tcPr>
          <w:p w14:paraId="69EABB2C" w14:textId="5A04534A" w:rsidR="00CE594B" w:rsidRPr="00AE5365" w:rsidRDefault="00CE594B" w:rsidP="001D116C">
            <w:pPr>
              <w:jc w:val="center"/>
              <w:rPr>
                <w:rFonts w:ascii="Arial" w:eastAsia="Times New Roman" w:hAnsi="Arial" w:cs="Arial"/>
                <w:sz w:val="20"/>
                <w:szCs w:val="20"/>
                <w:lang w:eastAsia="en-CA"/>
              </w:rPr>
            </w:pPr>
            <w:r w:rsidRPr="00AE5365">
              <w:rPr>
                <w:rFonts w:ascii="Arial" w:hAnsi="Arial" w:cs="Arial"/>
                <w:sz w:val="20"/>
                <w:szCs w:val="20"/>
              </w:rPr>
              <w:t>0.3</w:t>
            </w:r>
          </w:p>
        </w:tc>
        <w:tc>
          <w:tcPr>
            <w:tcW w:w="740" w:type="dxa"/>
            <w:tcBorders>
              <w:top w:val="nil"/>
              <w:left w:val="nil"/>
              <w:bottom w:val="nil"/>
              <w:right w:val="nil"/>
            </w:tcBorders>
            <w:shd w:val="clear" w:color="auto" w:fill="auto"/>
            <w:noWrap/>
            <w:vAlign w:val="bottom"/>
          </w:tcPr>
          <w:p w14:paraId="6D1B84F0" w14:textId="72FC364A" w:rsidR="00CE594B" w:rsidRPr="00AE5365" w:rsidRDefault="00CE594B" w:rsidP="001D116C">
            <w:pPr>
              <w:jc w:val="center"/>
              <w:rPr>
                <w:rFonts w:ascii="Arial" w:eastAsia="Times New Roman" w:hAnsi="Arial" w:cs="Arial"/>
                <w:sz w:val="20"/>
                <w:szCs w:val="20"/>
                <w:lang w:eastAsia="en-CA"/>
              </w:rPr>
            </w:pPr>
            <w:r w:rsidRPr="00AE5365">
              <w:rPr>
                <w:rFonts w:ascii="Arial" w:hAnsi="Arial" w:cs="Arial"/>
                <w:sz w:val="20"/>
                <w:szCs w:val="20"/>
              </w:rPr>
              <w:t>1.1</w:t>
            </w:r>
          </w:p>
        </w:tc>
        <w:tc>
          <w:tcPr>
            <w:tcW w:w="740" w:type="dxa"/>
            <w:tcBorders>
              <w:top w:val="nil"/>
              <w:left w:val="nil"/>
              <w:bottom w:val="nil"/>
              <w:right w:val="nil"/>
            </w:tcBorders>
            <w:shd w:val="clear" w:color="auto" w:fill="auto"/>
            <w:noWrap/>
            <w:vAlign w:val="bottom"/>
          </w:tcPr>
          <w:p w14:paraId="53C7D1FD" w14:textId="50BBB11D" w:rsidR="00CE594B" w:rsidRPr="00AE5365" w:rsidRDefault="00CE594B" w:rsidP="001D116C">
            <w:pPr>
              <w:jc w:val="center"/>
              <w:rPr>
                <w:rFonts w:ascii="Arial" w:eastAsia="Times New Roman" w:hAnsi="Arial" w:cs="Arial"/>
                <w:sz w:val="20"/>
                <w:szCs w:val="20"/>
                <w:lang w:eastAsia="en-CA"/>
              </w:rPr>
            </w:pPr>
            <w:r w:rsidRPr="00AE5365">
              <w:rPr>
                <w:rFonts w:ascii="Arial" w:hAnsi="Arial" w:cs="Arial"/>
                <w:sz w:val="20"/>
                <w:szCs w:val="20"/>
              </w:rPr>
              <w:t>0.0</w:t>
            </w:r>
          </w:p>
        </w:tc>
        <w:tc>
          <w:tcPr>
            <w:tcW w:w="761" w:type="dxa"/>
            <w:tcBorders>
              <w:top w:val="nil"/>
              <w:left w:val="nil"/>
              <w:bottom w:val="nil"/>
              <w:right w:val="nil"/>
            </w:tcBorders>
            <w:shd w:val="clear" w:color="auto" w:fill="auto"/>
            <w:noWrap/>
            <w:vAlign w:val="bottom"/>
          </w:tcPr>
          <w:p w14:paraId="33CFB8D8" w14:textId="6C148C7A" w:rsidR="00CE594B" w:rsidRPr="00AE5365" w:rsidRDefault="00CE594B" w:rsidP="00CE594B">
            <w:pPr>
              <w:jc w:val="right"/>
              <w:rPr>
                <w:rFonts w:ascii="Arial" w:eastAsia="Times New Roman" w:hAnsi="Arial" w:cs="Arial"/>
                <w:sz w:val="20"/>
                <w:szCs w:val="20"/>
                <w:lang w:eastAsia="en-CA"/>
              </w:rPr>
            </w:pPr>
          </w:p>
        </w:tc>
      </w:tr>
      <w:tr w:rsidR="00921C95" w:rsidRPr="00AE5365" w14:paraId="6FF5BE31" w14:textId="77777777" w:rsidTr="00AE5365">
        <w:trPr>
          <w:trHeight w:val="264"/>
        </w:trPr>
        <w:tc>
          <w:tcPr>
            <w:tcW w:w="1433" w:type="dxa"/>
            <w:tcBorders>
              <w:top w:val="nil"/>
              <w:left w:val="nil"/>
              <w:bottom w:val="nil"/>
              <w:right w:val="nil"/>
            </w:tcBorders>
            <w:shd w:val="clear" w:color="auto" w:fill="auto"/>
            <w:noWrap/>
            <w:vAlign w:val="bottom"/>
          </w:tcPr>
          <w:p w14:paraId="2B14493D" w14:textId="4B8685AB" w:rsidR="00CE594B" w:rsidRPr="00AE5365" w:rsidRDefault="00CE594B" w:rsidP="00CE594B">
            <w:pPr>
              <w:jc w:val="right"/>
              <w:rPr>
                <w:rFonts w:ascii="Arial" w:eastAsia="Times New Roman" w:hAnsi="Arial" w:cs="Arial"/>
                <w:sz w:val="20"/>
                <w:szCs w:val="20"/>
                <w:lang w:eastAsia="en-CA"/>
              </w:rPr>
            </w:pPr>
            <w:r w:rsidRPr="00AE5365">
              <w:rPr>
                <w:rFonts w:ascii="Arial" w:hAnsi="Arial" w:cs="Arial"/>
                <w:sz w:val="20"/>
                <w:szCs w:val="20"/>
              </w:rPr>
              <w:t>12-Sep-15</w:t>
            </w:r>
          </w:p>
        </w:tc>
        <w:tc>
          <w:tcPr>
            <w:tcW w:w="1039" w:type="dxa"/>
            <w:tcBorders>
              <w:top w:val="nil"/>
              <w:left w:val="nil"/>
              <w:bottom w:val="nil"/>
              <w:right w:val="nil"/>
            </w:tcBorders>
            <w:shd w:val="clear" w:color="auto" w:fill="auto"/>
            <w:noWrap/>
            <w:vAlign w:val="bottom"/>
          </w:tcPr>
          <w:p w14:paraId="444A7A4F" w14:textId="02C2CCB0" w:rsidR="00CE594B" w:rsidRPr="00AE5365" w:rsidRDefault="00CE594B" w:rsidP="001D116C">
            <w:pPr>
              <w:jc w:val="center"/>
              <w:rPr>
                <w:rFonts w:ascii="Arial" w:eastAsia="Times New Roman" w:hAnsi="Arial" w:cs="Arial"/>
                <w:sz w:val="20"/>
                <w:szCs w:val="20"/>
                <w:lang w:eastAsia="en-CA"/>
              </w:rPr>
            </w:pPr>
            <w:r w:rsidRPr="00AE5365">
              <w:rPr>
                <w:rFonts w:ascii="Arial" w:hAnsi="Arial" w:cs="Arial"/>
                <w:sz w:val="20"/>
                <w:szCs w:val="20"/>
              </w:rPr>
              <w:t>1.0</w:t>
            </w:r>
          </w:p>
        </w:tc>
        <w:tc>
          <w:tcPr>
            <w:tcW w:w="740" w:type="dxa"/>
            <w:tcBorders>
              <w:top w:val="nil"/>
              <w:left w:val="nil"/>
              <w:bottom w:val="nil"/>
              <w:right w:val="nil"/>
            </w:tcBorders>
            <w:shd w:val="clear" w:color="auto" w:fill="auto"/>
            <w:noWrap/>
            <w:vAlign w:val="bottom"/>
          </w:tcPr>
          <w:p w14:paraId="7842F7AC" w14:textId="06332E12" w:rsidR="00CE594B" w:rsidRPr="00AE5365" w:rsidRDefault="00CE594B" w:rsidP="001D116C">
            <w:pPr>
              <w:jc w:val="center"/>
              <w:rPr>
                <w:rFonts w:ascii="Arial" w:eastAsia="Times New Roman" w:hAnsi="Arial" w:cs="Arial"/>
                <w:sz w:val="20"/>
                <w:szCs w:val="20"/>
                <w:lang w:eastAsia="en-CA"/>
              </w:rPr>
            </w:pPr>
            <w:r w:rsidRPr="00AE5365">
              <w:rPr>
                <w:rFonts w:ascii="Arial" w:hAnsi="Arial" w:cs="Arial"/>
                <w:sz w:val="20"/>
                <w:szCs w:val="20"/>
              </w:rPr>
              <w:t>6.9</w:t>
            </w:r>
          </w:p>
        </w:tc>
        <w:tc>
          <w:tcPr>
            <w:tcW w:w="740" w:type="dxa"/>
            <w:tcBorders>
              <w:top w:val="nil"/>
              <w:left w:val="nil"/>
              <w:bottom w:val="nil"/>
              <w:right w:val="nil"/>
            </w:tcBorders>
            <w:shd w:val="clear" w:color="auto" w:fill="auto"/>
            <w:noWrap/>
            <w:vAlign w:val="bottom"/>
          </w:tcPr>
          <w:p w14:paraId="3C246C8F" w14:textId="747B0982" w:rsidR="00CE594B" w:rsidRPr="00AE5365" w:rsidRDefault="00CE594B" w:rsidP="001D116C">
            <w:pPr>
              <w:jc w:val="center"/>
              <w:rPr>
                <w:rFonts w:ascii="Arial" w:eastAsia="Times New Roman" w:hAnsi="Arial" w:cs="Arial"/>
                <w:sz w:val="20"/>
                <w:szCs w:val="20"/>
                <w:lang w:eastAsia="en-CA"/>
              </w:rPr>
            </w:pPr>
            <w:r w:rsidRPr="00AE5365">
              <w:rPr>
                <w:rFonts w:ascii="Arial" w:hAnsi="Arial" w:cs="Arial"/>
                <w:sz w:val="20"/>
                <w:szCs w:val="20"/>
              </w:rPr>
              <w:t>6.3</w:t>
            </w:r>
          </w:p>
        </w:tc>
        <w:tc>
          <w:tcPr>
            <w:tcW w:w="740" w:type="dxa"/>
            <w:tcBorders>
              <w:top w:val="nil"/>
              <w:left w:val="nil"/>
              <w:bottom w:val="nil"/>
              <w:right w:val="nil"/>
            </w:tcBorders>
            <w:shd w:val="clear" w:color="auto" w:fill="auto"/>
            <w:noWrap/>
            <w:vAlign w:val="bottom"/>
          </w:tcPr>
          <w:p w14:paraId="5C657327" w14:textId="2F28AE10" w:rsidR="00CE594B" w:rsidRPr="00AE5365" w:rsidRDefault="00CE594B" w:rsidP="001D116C">
            <w:pPr>
              <w:jc w:val="center"/>
              <w:rPr>
                <w:rFonts w:ascii="Arial" w:eastAsia="Times New Roman" w:hAnsi="Arial" w:cs="Arial"/>
                <w:sz w:val="20"/>
                <w:szCs w:val="20"/>
                <w:lang w:eastAsia="en-CA"/>
              </w:rPr>
            </w:pPr>
            <w:r w:rsidRPr="00AE5365">
              <w:rPr>
                <w:rFonts w:ascii="Arial" w:hAnsi="Arial" w:cs="Arial"/>
                <w:sz w:val="20"/>
                <w:szCs w:val="20"/>
              </w:rPr>
              <w:t>5.9</w:t>
            </w:r>
          </w:p>
        </w:tc>
        <w:tc>
          <w:tcPr>
            <w:tcW w:w="740" w:type="dxa"/>
            <w:tcBorders>
              <w:top w:val="nil"/>
              <w:left w:val="nil"/>
              <w:bottom w:val="nil"/>
              <w:right w:val="nil"/>
            </w:tcBorders>
            <w:shd w:val="clear" w:color="auto" w:fill="auto"/>
            <w:noWrap/>
            <w:vAlign w:val="bottom"/>
          </w:tcPr>
          <w:p w14:paraId="3AFF8AC4" w14:textId="46AA7175" w:rsidR="00CE594B" w:rsidRPr="00AE5365" w:rsidRDefault="00CE594B" w:rsidP="001D116C">
            <w:pPr>
              <w:jc w:val="center"/>
              <w:rPr>
                <w:rFonts w:ascii="Arial" w:eastAsia="Times New Roman" w:hAnsi="Arial" w:cs="Arial"/>
                <w:sz w:val="20"/>
                <w:szCs w:val="20"/>
                <w:lang w:eastAsia="en-CA"/>
              </w:rPr>
            </w:pPr>
            <w:r w:rsidRPr="00AE5365">
              <w:rPr>
                <w:rFonts w:ascii="Arial" w:hAnsi="Arial" w:cs="Arial"/>
                <w:sz w:val="20"/>
                <w:szCs w:val="20"/>
              </w:rPr>
              <w:t>0.3</w:t>
            </w:r>
          </w:p>
        </w:tc>
        <w:tc>
          <w:tcPr>
            <w:tcW w:w="740" w:type="dxa"/>
            <w:tcBorders>
              <w:top w:val="nil"/>
              <w:left w:val="nil"/>
              <w:bottom w:val="nil"/>
              <w:right w:val="nil"/>
            </w:tcBorders>
            <w:shd w:val="clear" w:color="auto" w:fill="auto"/>
            <w:noWrap/>
            <w:vAlign w:val="bottom"/>
          </w:tcPr>
          <w:p w14:paraId="787B54BF" w14:textId="13CF6096" w:rsidR="00CE594B" w:rsidRPr="00AE5365" w:rsidRDefault="00CE594B" w:rsidP="001D116C">
            <w:pPr>
              <w:jc w:val="center"/>
              <w:rPr>
                <w:rFonts w:ascii="Arial" w:eastAsia="Times New Roman" w:hAnsi="Arial" w:cs="Arial"/>
                <w:sz w:val="20"/>
                <w:szCs w:val="20"/>
                <w:lang w:eastAsia="en-CA"/>
              </w:rPr>
            </w:pPr>
            <w:r w:rsidRPr="00AE5365">
              <w:rPr>
                <w:rFonts w:ascii="Arial" w:hAnsi="Arial" w:cs="Arial"/>
                <w:sz w:val="20"/>
                <w:szCs w:val="20"/>
              </w:rPr>
              <w:t>0.7</w:t>
            </w:r>
          </w:p>
        </w:tc>
        <w:tc>
          <w:tcPr>
            <w:tcW w:w="740" w:type="dxa"/>
            <w:tcBorders>
              <w:top w:val="nil"/>
              <w:left w:val="nil"/>
              <w:bottom w:val="nil"/>
              <w:right w:val="nil"/>
            </w:tcBorders>
            <w:shd w:val="clear" w:color="auto" w:fill="auto"/>
            <w:noWrap/>
            <w:vAlign w:val="bottom"/>
          </w:tcPr>
          <w:p w14:paraId="2E6F1188" w14:textId="15B90E1F" w:rsidR="00CE594B" w:rsidRPr="00AE5365" w:rsidRDefault="00CE594B" w:rsidP="001D116C">
            <w:pPr>
              <w:jc w:val="center"/>
              <w:rPr>
                <w:rFonts w:ascii="Arial" w:eastAsia="Times New Roman" w:hAnsi="Arial" w:cs="Arial"/>
                <w:sz w:val="20"/>
                <w:szCs w:val="20"/>
                <w:lang w:eastAsia="en-CA"/>
              </w:rPr>
            </w:pPr>
            <w:r w:rsidRPr="00AE5365">
              <w:rPr>
                <w:rFonts w:ascii="Arial" w:hAnsi="Arial" w:cs="Arial"/>
                <w:sz w:val="20"/>
                <w:szCs w:val="20"/>
              </w:rPr>
              <w:t>0.4</w:t>
            </w:r>
          </w:p>
        </w:tc>
        <w:tc>
          <w:tcPr>
            <w:tcW w:w="740" w:type="dxa"/>
            <w:tcBorders>
              <w:top w:val="nil"/>
              <w:left w:val="nil"/>
              <w:bottom w:val="nil"/>
              <w:right w:val="nil"/>
            </w:tcBorders>
            <w:shd w:val="clear" w:color="auto" w:fill="auto"/>
            <w:noWrap/>
            <w:vAlign w:val="bottom"/>
          </w:tcPr>
          <w:p w14:paraId="760068D7" w14:textId="775F7481" w:rsidR="00CE594B" w:rsidRPr="00AE5365" w:rsidRDefault="00CE594B" w:rsidP="001D116C">
            <w:pPr>
              <w:jc w:val="center"/>
              <w:rPr>
                <w:rFonts w:ascii="Arial" w:eastAsia="Times New Roman" w:hAnsi="Arial" w:cs="Arial"/>
                <w:sz w:val="20"/>
                <w:szCs w:val="20"/>
                <w:lang w:eastAsia="en-CA"/>
              </w:rPr>
            </w:pPr>
            <w:r w:rsidRPr="00AE5365">
              <w:rPr>
                <w:rFonts w:ascii="Arial" w:hAnsi="Arial" w:cs="Arial"/>
                <w:sz w:val="20"/>
                <w:szCs w:val="20"/>
              </w:rPr>
              <w:t>1.2</w:t>
            </w:r>
          </w:p>
        </w:tc>
        <w:tc>
          <w:tcPr>
            <w:tcW w:w="740" w:type="dxa"/>
            <w:tcBorders>
              <w:top w:val="nil"/>
              <w:left w:val="nil"/>
              <w:bottom w:val="nil"/>
              <w:right w:val="nil"/>
            </w:tcBorders>
            <w:shd w:val="clear" w:color="auto" w:fill="auto"/>
            <w:noWrap/>
            <w:vAlign w:val="bottom"/>
          </w:tcPr>
          <w:p w14:paraId="08C30987" w14:textId="24057060" w:rsidR="00CE594B" w:rsidRPr="00AE5365" w:rsidRDefault="00CE594B" w:rsidP="001D116C">
            <w:pPr>
              <w:jc w:val="center"/>
              <w:rPr>
                <w:rFonts w:ascii="Arial" w:eastAsia="Times New Roman" w:hAnsi="Arial" w:cs="Arial"/>
                <w:sz w:val="20"/>
                <w:szCs w:val="20"/>
                <w:lang w:eastAsia="en-CA"/>
              </w:rPr>
            </w:pPr>
            <w:r w:rsidRPr="00AE5365">
              <w:rPr>
                <w:rFonts w:ascii="Arial" w:hAnsi="Arial" w:cs="Arial"/>
                <w:sz w:val="20"/>
                <w:szCs w:val="20"/>
              </w:rPr>
              <w:t>0.0</w:t>
            </w:r>
          </w:p>
        </w:tc>
        <w:tc>
          <w:tcPr>
            <w:tcW w:w="761" w:type="dxa"/>
            <w:tcBorders>
              <w:top w:val="nil"/>
              <w:left w:val="nil"/>
              <w:bottom w:val="nil"/>
              <w:right w:val="nil"/>
            </w:tcBorders>
            <w:shd w:val="clear" w:color="auto" w:fill="auto"/>
            <w:noWrap/>
            <w:vAlign w:val="bottom"/>
          </w:tcPr>
          <w:p w14:paraId="3D51389D" w14:textId="60D64E36" w:rsidR="00CE594B" w:rsidRPr="00AE5365" w:rsidRDefault="00CE594B" w:rsidP="00CE594B">
            <w:pPr>
              <w:jc w:val="right"/>
              <w:rPr>
                <w:rFonts w:ascii="Arial" w:eastAsia="Times New Roman" w:hAnsi="Arial" w:cs="Arial"/>
                <w:sz w:val="20"/>
                <w:szCs w:val="20"/>
                <w:lang w:eastAsia="en-CA"/>
              </w:rPr>
            </w:pPr>
          </w:p>
        </w:tc>
      </w:tr>
      <w:tr w:rsidR="00921C95" w:rsidRPr="00AE5365" w14:paraId="4FA089D0" w14:textId="77777777" w:rsidTr="00AE5365">
        <w:trPr>
          <w:trHeight w:val="264"/>
        </w:trPr>
        <w:tc>
          <w:tcPr>
            <w:tcW w:w="1433" w:type="dxa"/>
            <w:tcBorders>
              <w:top w:val="nil"/>
              <w:left w:val="nil"/>
              <w:bottom w:val="nil"/>
              <w:right w:val="nil"/>
            </w:tcBorders>
            <w:shd w:val="clear" w:color="auto" w:fill="auto"/>
            <w:noWrap/>
            <w:vAlign w:val="bottom"/>
          </w:tcPr>
          <w:p w14:paraId="1290CFA6" w14:textId="7FB4E1EC" w:rsidR="00CE594B" w:rsidRPr="00AE5365" w:rsidRDefault="00CE594B" w:rsidP="00CE594B">
            <w:pPr>
              <w:jc w:val="right"/>
              <w:rPr>
                <w:rFonts w:ascii="Arial" w:eastAsia="Times New Roman" w:hAnsi="Arial" w:cs="Arial"/>
                <w:sz w:val="20"/>
                <w:szCs w:val="20"/>
                <w:lang w:eastAsia="en-CA"/>
              </w:rPr>
            </w:pPr>
            <w:r w:rsidRPr="00AE5365">
              <w:rPr>
                <w:rFonts w:ascii="Arial" w:hAnsi="Arial" w:cs="Arial"/>
                <w:sz w:val="20"/>
                <w:szCs w:val="20"/>
              </w:rPr>
              <w:t>19-Oct-15</w:t>
            </w:r>
          </w:p>
        </w:tc>
        <w:tc>
          <w:tcPr>
            <w:tcW w:w="1039" w:type="dxa"/>
            <w:tcBorders>
              <w:top w:val="nil"/>
              <w:left w:val="nil"/>
              <w:bottom w:val="nil"/>
              <w:right w:val="nil"/>
            </w:tcBorders>
            <w:shd w:val="clear" w:color="auto" w:fill="auto"/>
            <w:noWrap/>
            <w:vAlign w:val="bottom"/>
          </w:tcPr>
          <w:p w14:paraId="587AC61B" w14:textId="594C0CC6" w:rsidR="00CE594B" w:rsidRPr="00AE5365" w:rsidRDefault="00CE594B" w:rsidP="001D116C">
            <w:pPr>
              <w:jc w:val="center"/>
              <w:rPr>
                <w:rFonts w:ascii="Arial" w:eastAsia="Times New Roman" w:hAnsi="Arial" w:cs="Arial"/>
                <w:sz w:val="20"/>
                <w:szCs w:val="20"/>
                <w:lang w:eastAsia="en-CA"/>
              </w:rPr>
            </w:pPr>
            <w:r w:rsidRPr="00AE5365">
              <w:rPr>
                <w:rFonts w:ascii="Arial" w:hAnsi="Arial" w:cs="Arial"/>
                <w:sz w:val="20"/>
                <w:szCs w:val="20"/>
              </w:rPr>
              <w:t>12.7</w:t>
            </w:r>
          </w:p>
        </w:tc>
        <w:tc>
          <w:tcPr>
            <w:tcW w:w="740" w:type="dxa"/>
            <w:tcBorders>
              <w:top w:val="nil"/>
              <w:left w:val="nil"/>
              <w:bottom w:val="nil"/>
              <w:right w:val="nil"/>
            </w:tcBorders>
            <w:shd w:val="clear" w:color="auto" w:fill="auto"/>
            <w:noWrap/>
            <w:vAlign w:val="bottom"/>
          </w:tcPr>
          <w:p w14:paraId="790ED97D" w14:textId="5592F373" w:rsidR="00CE594B" w:rsidRPr="00AE5365" w:rsidRDefault="00CE594B" w:rsidP="001D116C">
            <w:pPr>
              <w:jc w:val="center"/>
              <w:rPr>
                <w:rFonts w:ascii="Arial" w:eastAsia="Times New Roman" w:hAnsi="Arial" w:cs="Arial"/>
                <w:sz w:val="20"/>
                <w:szCs w:val="20"/>
                <w:lang w:eastAsia="en-CA"/>
              </w:rPr>
            </w:pPr>
            <w:r w:rsidRPr="00AE5365">
              <w:rPr>
                <w:rFonts w:ascii="Arial" w:hAnsi="Arial" w:cs="Arial"/>
                <w:sz w:val="20"/>
                <w:szCs w:val="20"/>
              </w:rPr>
              <w:t>17.3</w:t>
            </w:r>
          </w:p>
        </w:tc>
        <w:tc>
          <w:tcPr>
            <w:tcW w:w="740" w:type="dxa"/>
            <w:tcBorders>
              <w:top w:val="nil"/>
              <w:left w:val="nil"/>
              <w:bottom w:val="nil"/>
              <w:right w:val="nil"/>
            </w:tcBorders>
            <w:shd w:val="clear" w:color="auto" w:fill="auto"/>
            <w:noWrap/>
            <w:vAlign w:val="bottom"/>
          </w:tcPr>
          <w:p w14:paraId="49BA8EE4" w14:textId="019275B9" w:rsidR="00CE594B" w:rsidRPr="00AE5365" w:rsidRDefault="00CE594B" w:rsidP="001D116C">
            <w:pPr>
              <w:jc w:val="center"/>
              <w:rPr>
                <w:rFonts w:ascii="Arial" w:eastAsia="Times New Roman" w:hAnsi="Arial" w:cs="Arial"/>
                <w:sz w:val="20"/>
                <w:szCs w:val="20"/>
                <w:lang w:eastAsia="en-CA"/>
              </w:rPr>
            </w:pPr>
            <w:r w:rsidRPr="00AE5365">
              <w:rPr>
                <w:rFonts w:ascii="Arial" w:hAnsi="Arial" w:cs="Arial"/>
                <w:sz w:val="20"/>
                <w:szCs w:val="20"/>
              </w:rPr>
              <w:t>18.1</w:t>
            </w:r>
          </w:p>
        </w:tc>
        <w:tc>
          <w:tcPr>
            <w:tcW w:w="740" w:type="dxa"/>
            <w:tcBorders>
              <w:top w:val="nil"/>
              <w:left w:val="nil"/>
              <w:bottom w:val="nil"/>
              <w:right w:val="nil"/>
            </w:tcBorders>
            <w:shd w:val="clear" w:color="auto" w:fill="auto"/>
            <w:noWrap/>
            <w:vAlign w:val="bottom"/>
          </w:tcPr>
          <w:p w14:paraId="15088BAF" w14:textId="6ABADFBE" w:rsidR="00CE594B" w:rsidRPr="00AE5365" w:rsidRDefault="00CE594B" w:rsidP="001D116C">
            <w:pPr>
              <w:jc w:val="center"/>
              <w:rPr>
                <w:rFonts w:ascii="Arial" w:eastAsia="Times New Roman" w:hAnsi="Arial" w:cs="Arial"/>
                <w:sz w:val="20"/>
                <w:szCs w:val="20"/>
                <w:lang w:eastAsia="en-CA"/>
              </w:rPr>
            </w:pPr>
            <w:r w:rsidRPr="00AE5365">
              <w:rPr>
                <w:rFonts w:ascii="Arial" w:hAnsi="Arial" w:cs="Arial"/>
                <w:sz w:val="20"/>
                <w:szCs w:val="20"/>
              </w:rPr>
              <w:t>5.3</w:t>
            </w:r>
          </w:p>
        </w:tc>
        <w:tc>
          <w:tcPr>
            <w:tcW w:w="740" w:type="dxa"/>
            <w:tcBorders>
              <w:top w:val="nil"/>
              <w:left w:val="nil"/>
              <w:bottom w:val="nil"/>
              <w:right w:val="nil"/>
            </w:tcBorders>
            <w:shd w:val="clear" w:color="auto" w:fill="auto"/>
            <w:noWrap/>
            <w:vAlign w:val="bottom"/>
          </w:tcPr>
          <w:p w14:paraId="03E37DA9" w14:textId="1E267C4E" w:rsidR="00CE594B" w:rsidRPr="00AE5365" w:rsidRDefault="00CE594B" w:rsidP="001D116C">
            <w:pPr>
              <w:jc w:val="center"/>
              <w:rPr>
                <w:rFonts w:ascii="Arial" w:eastAsia="Times New Roman" w:hAnsi="Arial" w:cs="Arial"/>
                <w:sz w:val="20"/>
                <w:szCs w:val="20"/>
                <w:lang w:eastAsia="en-CA"/>
              </w:rPr>
            </w:pPr>
            <w:r w:rsidRPr="00AE5365">
              <w:rPr>
                <w:rFonts w:ascii="Arial" w:hAnsi="Arial" w:cs="Arial"/>
                <w:sz w:val="20"/>
                <w:szCs w:val="20"/>
              </w:rPr>
              <w:t>0.0</w:t>
            </w:r>
          </w:p>
        </w:tc>
        <w:tc>
          <w:tcPr>
            <w:tcW w:w="740" w:type="dxa"/>
            <w:tcBorders>
              <w:top w:val="nil"/>
              <w:left w:val="nil"/>
              <w:bottom w:val="nil"/>
              <w:right w:val="nil"/>
            </w:tcBorders>
            <w:shd w:val="clear" w:color="auto" w:fill="auto"/>
            <w:noWrap/>
            <w:vAlign w:val="bottom"/>
          </w:tcPr>
          <w:p w14:paraId="49588201" w14:textId="457B7A14" w:rsidR="00CE594B" w:rsidRPr="00AE5365" w:rsidRDefault="00CE594B" w:rsidP="001D116C">
            <w:pPr>
              <w:jc w:val="center"/>
              <w:rPr>
                <w:rFonts w:ascii="Arial" w:eastAsia="Times New Roman" w:hAnsi="Arial" w:cs="Arial"/>
                <w:sz w:val="20"/>
                <w:szCs w:val="20"/>
                <w:lang w:eastAsia="en-CA"/>
              </w:rPr>
            </w:pPr>
            <w:r w:rsidRPr="00AE5365">
              <w:rPr>
                <w:rFonts w:ascii="Arial" w:hAnsi="Arial" w:cs="Arial"/>
                <w:sz w:val="20"/>
                <w:szCs w:val="20"/>
              </w:rPr>
              <w:t>0.2</w:t>
            </w:r>
          </w:p>
        </w:tc>
        <w:tc>
          <w:tcPr>
            <w:tcW w:w="740" w:type="dxa"/>
            <w:tcBorders>
              <w:top w:val="nil"/>
              <w:left w:val="nil"/>
              <w:bottom w:val="nil"/>
              <w:right w:val="nil"/>
            </w:tcBorders>
            <w:shd w:val="clear" w:color="auto" w:fill="auto"/>
            <w:noWrap/>
            <w:vAlign w:val="bottom"/>
          </w:tcPr>
          <w:p w14:paraId="63803063" w14:textId="2D071E85" w:rsidR="00CE594B" w:rsidRPr="00AE5365" w:rsidRDefault="00CE594B" w:rsidP="001D116C">
            <w:pPr>
              <w:jc w:val="center"/>
              <w:rPr>
                <w:rFonts w:ascii="Arial" w:eastAsia="Times New Roman" w:hAnsi="Arial" w:cs="Arial"/>
                <w:sz w:val="20"/>
                <w:szCs w:val="20"/>
                <w:lang w:eastAsia="en-CA"/>
              </w:rPr>
            </w:pPr>
            <w:r w:rsidRPr="00AE5365">
              <w:rPr>
                <w:rFonts w:ascii="Arial" w:hAnsi="Arial" w:cs="Arial"/>
                <w:sz w:val="20"/>
                <w:szCs w:val="20"/>
              </w:rPr>
              <w:t>0.4</w:t>
            </w:r>
          </w:p>
        </w:tc>
        <w:tc>
          <w:tcPr>
            <w:tcW w:w="740" w:type="dxa"/>
            <w:tcBorders>
              <w:top w:val="nil"/>
              <w:left w:val="nil"/>
              <w:bottom w:val="nil"/>
              <w:right w:val="nil"/>
            </w:tcBorders>
            <w:shd w:val="clear" w:color="auto" w:fill="auto"/>
            <w:noWrap/>
            <w:vAlign w:val="bottom"/>
          </w:tcPr>
          <w:p w14:paraId="47CD1F81" w14:textId="052A9236" w:rsidR="00CE594B" w:rsidRPr="00AE5365" w:rsidRDefault="00CE594B" w:rsidP="001D116C">
            <w:pPr>
              <w:jc w:val="center"/>
              <w:rPr>
                <w:rFonts w:ascii="Arial" w:eastAsia="Times New Roman" w:hAnsi="Arial" w:cs="Arial"/>
                <w:sz w:val="20"/>
                <w:szCs w:val="20"/>
                <w:lang w:eastAsia="en-CA"/>
              </w:rPr>
            </w:pPr>
            <w:r w:rsidRPr="00AE5365">
              <w:rPr>
                <w:rFonts w:ascii="Arial" w:hAnsi="Arial" w:cs="Arial"/>
                <w:sz w:val="20"/>
                <w:szCs w:val="20"/>
              </w:rPr>
              <w:t>0.0</w:t>
            </w:r>
          </w:p>
        </w:tc>
        <w:tc>
          <w:tcPr>
            <w:tcW w:w="740" w:type="dxa"/>
            <w:tcBorders>
              <w:top w:val="nil"/>
              <w:left w:val="nil"/>
              <w:bottom w:val="nil"/>
              <w:right w:val="nil"/>
            </w:tcBorders>
            <w:shd w:val="clear" w:color="auto" w:fill="auto"/>
            <w:noWrap/>
            <w:vAlign w:val="bottom"/>
          </w:tcPr>
          <w:p w14:paraId="233E7407" w14:textId="4D37D671" w:rsidR="00CE594B" w:rsidRPr="00AE5365" w:rsidRDefault="00CE594B" w:rsidP="001D116C">
            <w:pPr>
              <w:jc w:val="center"/>
              <w:rPr>
                <w:rFonts w:ascii="Arial" w:eastAsia="Times New Roman" w:hAnsi="Arial" w:cs="Arial"/>
                <w:sz w:val="20"/>
                <w:szCs w:val="20"/>
                <w:lang w:eastAsia="en-CA"/>
              </w:rPr>
            </w:pPr>
            <w:r w:rsidRPr="00AE5365">
              <w:rPr>
                <w:rFonts w:ascii="Arial" w:hAnsi="Arial" w:cs="Arial"/>
                <w:sz w:val="20"/>
                <w:szCs w:val="20"/>
              </w:rPr>
              <w:t>0.0</w:t>
            </w:r>
          </w:p>
        </w:tc>
        <w:tc>
          <w:tcPr>
            <w:tcW w:w="761" w:type="dxa"/>
            <w:tcBorders>
              <w:top w:val="nil"/>
              <w:left w:val="nil"/>
              <w:bottom w:val="nil"/>
              <w:right w:val="nil"/>
            </w:tcBorders>
            <w:shd w:val="clear" w:color="auto" w:fill="auto"/>
            <w:noWrap/>
            <w:vAlign w:val="bottom"/>
          </w:tcPr>
          <w:p w14:paraId="2DF5F40E" w14:textId="7E5BCF8C" w:rsidR="00CE594B" w:rsidRPr="00AE5365" w:rsidRDefault="00CE594B" w:rsidP="00CE594B">
            <w:pPr>
              <w:jc w:val="right"/>
              <w:rPr>
                <w:rFonts w:ascii="Arial" w:eastAsia="Times New Roman" w:hAnsi="Arial" w:cs="Arial"/>
                <w:sz w:val="20"/>
                <w:szCs w:val="20"/>
                <w:lang w:eastAsia="en-CA"/>
              </w:rPr>
            </w:pPr>
          </w:p>
        </w:tc>
      </w:tr>
      <w:tr w:rsidR="00921C95" w:rsidRPr="00AE5365" w14:paraId="43710C9C" w14:textId="77777777" w:rsidTr="00AE5365">
        <w:trPr>
          <w:trHeight w:val="264"/>
        </w:trPr>
        <w:tc>
          <w:tcPr>
            <w:tcW w:w="1433" w:type="dxa"/>
            <w:tcBorders>
              <w:top w:val="nil"/>
              <w:left w:val="nil"/>
              <w:bottom w:val="nil"/>
              <w:right w:val="nil"/>
            </w:tcBorders>
            <w:shd w:val="clear" w:color="auto" w:fill="auto"/>
            <w:noWrap/>
            <w:vAlign w:val="bottom"/>
          </w:tcPr>
          <w:p w14:paraId="7059748F" w14:textId="722A890F" w:rsidR="00CE594B" w:rsidRPr="00AE5365" w:rsidRDefault="00CE594B" w:rsidP="00CE594B">
            <w:pPr>
              <w:jc w:val="right"/>
              <w:rPr>
                <w:rFonts w:ascii="Arial" w:eastAsia="Times New Roman" w:hAnsi="Arial" w:cs="Arial"/>
                <w:sz w:val="20"/>
                <w:szCs w:val="20"/>
                <w:lang w:eastAsia="en-CA"/>
              </w:rPr>
            </w:pPr>
            <w:r w:rsidRPr="00AE5365">
              <w:rPr>
                <w:rFonts w:ascii="Arial" w:hAnsi="Arial" w:cs="Arial"/>
                <w:sz w:val="20"/>
                <w:szCs w:val="20"/>
              </w:rPr>
              <w:t>16-Nov-15</w:t>
            </w:r>
          </w:p>
        </w:tc>
        <w:tc>
          <w:tcPr>
            <w:tcW w:w="1039" w:type="dxa"/>
            <w:tcBorders>
              <w:top w:val="nil"/>
              <w:left w:val="nil"/>
              <w:bottom w:val="nil"/>
              <w:right w:val="nil"/>
            </w:tcBorders>
            <w:shd w:val="clear" w:color="auto" w:fill="auto"/>
            <w:noWrap/>
            <w:vAlign w:val="bottom"/>
          </w:tcPr>
          <w:p w14:paraId="32D97EBF" w14:textId="64D906BF" w:rsidR="00CE594B" w:rsidRPr="00AE5365" w:rsidRDefault="00CE594B" w:rsidP="001D116C">
            <w:pPr>
              <w:jc w:val="center"/>
              <w:rPr>
                <w:rFonts w:ascii="Arial" w:eastAsia="Times New Roman" w:hAnsi="Arial" w:cs="Arial"/>
                <w:sz w:val="20"/>
                <w:szCs w:val="20"/>
                <w:lang w:eastAsia="en-CA"/>
              </w:rPr>
            </w:pPr>
            <w:r w:rsidRPr="00AE5365">
              <w:rPr>
                <w:rFonts w:ascii="Arial" w:hAnsi="Arial" w:cs="Arial"/>
                <w:sz w:val="20"/>
                <w:szCs w:val="20"/>
              </w:rPr>
              <w:t>7.3</w:t>
            </w:r>
          </w:p>
        </w:tc>
        <w:tc>
          <w:tcPr>
            <w:tcW w:w="740" w:type="dxa"/>
            <w:tcBorders>
              <w:top w:val="nil"/>
              <w:left w:val="nil"/>
              <w:bottom w:val="nil"/>
              <w:right w:val="nil"/>
            </w:tcBorders>
            <w:shd w:val="clear" w:color="auto" w:fill="auto"/>
            <w:noWrap/>
            <w:vAlign w:val="bottom"/>
          </w:tcPr>
          <w:p w14:paraId="5CE03555" w14:textId="74E4C8CA" w:rsidR="00CE594B" w:rsidRPr="00AE5365" w:rsidRDefault="00CE594B" w:rsidP="001D116C">
            <w:pPr>
              <w:jc w:val="center"/>
              <w:rPr>
                <w:rFonts w:ascii="Arial" w:eastAsia="Times New Roman" w:hAnsi="Arial" w:cs="Arial"/>
                <w:sz w:val="20"/>
                <w:szCs w:val="20"/>
                <w:lang w:eastAsia="en-CA"/>
              </w:rPr>
            </w:pPr>
            <w:r w:rsidRPr="00AE5365">
              <w:rPr>
                <w:rFonts w:ascii="Arial" w:hAnsi="Arial" w:cs="Arial"/>
                <w:sz w:val="20"/>
                <w:szCs w:val="20"/>
              </w:rPr>
              <w:t>10.9</w:t>
            </w:r>
          </w:p>
        </w:tc>
        <w:tc>
          <w:tcPr>
            <w:tcW w:w="740" w:type="dxa"/>
            <w:tcBorders>
              <w:top w:val="nil"/>
              <w:left w:val="nil"/>
              <w:bottom w:val="nil"/>
              <w:right w:val="nil"/>
            </w:tcBorders>
            <w:shd w:val="clear" w:color="auto" w:fill="auto"/>
            <w:noWrap/>
            <w:vAlign w:val="bottom"/>
          </w:tcPr>
          <w:p w14:paraId="206AF6D1" w14:textId="07F7F3CF" w:rsidR="00CE594B" w:rsidRPr="00AE5365" w:rsidRDefault="00CE594B" w:rsidP="001D116C">
            <w:pPr>
              <w:jc w:val="center"/>
              <w:rPr>
                <w:rFonts w:ascii="Arial" w:eastAsia="Times New Roman" w:hAnsi="Arial" w:cs="Arial"/>
                <w:sz w:val="20"/>
                <w:szCs w:val="20"/>
                <w:lang w:eastAsia="en-CA"/>
              </w:rPr>
            </w:pPr>
            <w:r w:rsidRPr="00AE5365">
              <w:rPr>
                <w:rFonts w:ascii="Arial" w:hAnsi="Arial" w:cs="Arial"/>
                <w:sz w:val="20"/>
                <w:szCs w:val="20"/>
              </w:rPr>
              <w:t>10.6</w:t>
            </w:r>
          </w:p>
        </w:tc>
        <w:tc>
          <w:tcPr>
            <w:tcW w:w="740" w:type="dxa"/>
            <w:tcBorders>
              <w:top w:val="nil"/>
              <w:left w:val="nil"/>
              <w:bottom w:val="nil"/>
              <w:right w:val="nil"/>
            </w:tcBorders>
            <w:shd w:val="clear" w:color="auto" w:fill="auto"/>
            <w:noWrap/>
            <w:vAlign w:val="bottom"/>
          </w:tcPr>
          <w:p w14:paraId="428B69D8" w14:textId="4E50FA94" w:rsidR="00CE594B" w:rsidRPr="00AE5365" w:rsidRDefault="00CE594B" w:rsidP="001D116C">
            <w:pPr>
              <w:jc w:val="center"/>
              <w:rPr>
                <w:rFonts w:ascii="Arial" w:eastAsia="Times New Roman" w:hAnsi="Arial" w:cs="Arial"/>
                <w:sz w:val="20"/>
                <w:szCs w:val="20"/>
                <w:lang w:eastAsia="en-CA"/>
              </w:rPr>
            </w:pPr>
            <w:r w:rsidRPr="00AE5365">
              <w:rPr>
                <w:rFonts w:ascii="Arial" w:hAnsi="Arial" w:cs="Arial"/>
                <w:sz w:val="20"/>
                <w:szCs w:val="20"/>
              </w:rPr>
              <w:t>2.2</w:t>
            </w:r>
          </w:p>
        </w:tc>
        <w:tc>
          <w:tcPr>
            <w:tcW w:w="740" w:type="dxa"/>
            <w:tcBorders>
              <w:top w:val="nil"/>
              <w:left w:val="nil"/>
              <w:bottom w:val="nil"/>
              <w:right w:val="nil"/>
            </w:tcBorders>
            <w:shd w:val="clear" w:color="auto" w:fill="auto"/>
            <w:noWrap/>
            <w:vAlign w:val="bottom"/>
          </w:tcPr>
          <w:p w14:paraId="79686CF7" w14:textId="13A9EA51" w:rsidR="00CE594B" w:rsidRPr="00AE5365" w:rsidRDefault="00CE594B" w:rsidP="001D116C">
            <w:pPr>
              <w:jc w:val="center"/>
              <w:rPr>
                <w:rFonts w:ascii="Arial" w:eastAsia="Times New Roman" w:hAnsi="Arial" w:cs="Arial"/>
                <w:sz w:val="20"/>
                <w:szCs w:val="20"/>
                <w:lang w:eastAsia="en-CA"/>
              </w:rPr>
            </w:pPr>
            <w:r w:rsidRPr="00AE5365">
              <w:rPr>
                <w:rFonts w:ascii="Arial" w:hAnsi="Arial" w:cs="Arial"/>
                <w:sz w:val="20"/>
                <w:szCs w:val="20"/>
              </w:rPr>
              <w:t>0.0</w:t>
            </w:r>
          </w:p>
        </w:tc>
        <w:tc>
          <w:tcPr>
            <w:tcW w:w="740" w:type="dxa"/>
            <w:tcBorders>
              <w:top w:val="nil"/>
              <w:left w:val="nil"/>
              <w:bottom w:val="nil"/>
              <w:right w:val="nil"/>
            </w:tcBorders>
            <w:shd w:val="clear" w:color="auto" w:fill="auto"/>
            <w:noWrap/>
            <w:vAlign w:val="bottom"/>
          </w:tcPr>
          <w:p w14:paraId="36293658" w14:textId="788EE423" w:rsidR="00CE594B" w:rsidRPr="00AE5365" w:rsidRDefault="00CE594B" w:rsidP="001D116C">
            <w:pPr>
              <w:jc w:val="center"/>
              <w:rPr>
                <w:rFonts w:ascii="Arial" w:eastAsia="Times New Roman" w:hAnsi="Arial" w:cs="Arial"/>
                <w:sz w:val="20"/>
                <w:szCs w:val="20"/>
                <w:lang w:eastAsia="en-CA"/>
              </w:rPr>
            </w:pPr>
            <w:r w:rsidRPr="00AE5365">
              <w:rPr>
                <w:rFonts w:ascii="Arial" w:hAnsi="Arial" w:cs="Arial"/>
                <w:sz w:val="20"/>
                <w:szCs w:val="20"/>
              </w:rPr>
              <w:t>3.1</w:t>
            </w:r>
          </w:p>
        </w:tc>
        <w:tc>
          <w:tcPr>
            <w:tcW w:w="740" w:type="dxa"/>
            <w:tcBorders>
              <w:top w:val="nil"/>
              <w:left w:val="nil"/>
              <w:bottom w:val="nil"/>
              <w:right w:val="nil"/>
            </w:tcBorders>
            <w:shd w:val="clear" w:color="auto" w:fill="auto"/>
            <w:noWrap/>
            <w:vAlign w:val="bottom"/>
          </w:tcPr>
          <w:p w14:paraId="6616961F" w14:textId="1CD31432" w:rsidR="00CE594B" w:rsidRPr="00AE5365" w:rsidRDefault="00CE594B" w:rsidP="001D116C">
            <w:pPr>
              <w:jc w:val="center"/>
              <w:rPr>
                <w:rFonts w:ascii="Arial" w:eastAsia="Times New Roman" w:hAnsi="Arial" w:cs="Arial"/>
                <w:sz w:val="20"/>
                <w:szCs w:val="20"/>
                <w:lang w:eastAsia="en-CA"/>
              </w:rPr>
            </w:pPr>
            <w:r w:rsidRPr="00AE5365">
              <w:rPr>
                <w:rFonts w:ascii="Arial" w:hAnsi="Arial" w:cs="Arial"/>
                <w:sz w:val="20"/>
                <w:szCs w:val="20"/>
              </w:rPr>
              <w:t>0.1</w:t>
            </w:r>
          </w:p>
        </w:tc>
        <w:tc>
          <w:tcPr>
            <w:tcW w:w="740" w:type="dxa"/>
            <w:tcBorders>
              <w:top w:val="nil"/>
              <w:left w:val="nil"/>
              <w:bottom w:val="nil"/>
              <w:right w:val="nil"/>
            </w:tcBorders>
            <w:shd w:val="clear" w:color="auto" w:fill="auto"/>
            <w:noWrap/>
            <w:vAlign w:val="bottom"/>
          </w:tcPr>
          <w:p w14:paraId="0B8A2065" w14:textId="68BA70D8" w:rsidR="00CE594B" w:rsidRPr="00AE5365" w:rsidRDefault="00CE594B" w:rsidP="001D116C">
            <w:pPr>
              <w:jc w:val="center"/>
              <w:rPr>
                <w:rFonts w:ascii="Arial" w:eastAsia="Times New Roman" w:hAnsi="Arial" w:cs="Arial"/>
                <w:sz w:val="20"/>
                <w:szCs w:val="20"/>
                <w:lang w:eastAsia="en-CA"/>
              </w:rPr>
            </w:pPr>
            <w:r w:rsidRPr="00AE5365">
              <w:rPr>
                <w:rFonts w:ascii="Arial" w:hAnsi="Arial" w:cs="Arial"/>
                <w:sz w:val="20"/>
                <w:szCs w:val="20"/>
              </w:rPr>
              <w:t>0.0</w:t>
            </w:r>
          </w:p>
        </w:tc>
        <w:tc>
          <w:tcPr>
            <w:tcW w:w="740" w:type="dxa"/>
            <w:tcBorders>
              <w:top w:val="nil"/>
              <w:left w:val="nil"/>
              <w:bottom w:val="nil"/>
              <w:right w:val="nil"/>
            </w:tcBorders>
            <w:shd w:val="clear" w:color="auto" w:fill="auto"/>
            <w:noWrap/>
            <w:vAlign w:val="bottom"/>
          </w:tcPr>
          <w:p w14:paraId="4D098334" w14:textId="5387EE87" w:rsidR="00CE594B" w:rsidRPr="00AE5365" w:rsidRDefault="00CE594B" w:rsidP="001D116C">
            <w:pPr>
              <w:jc w:val="center"/>
              <w:rPr>
                <w:rFonts w:ascii="Arial" w:eastAsia="Times New Roman" w:hAnsi="Arial" w:cs="Arial"/>
                <w:sz w:val="20"/>
                <w:szCs w:val="20"/>
                <w:lang w:eastAsia="en-CA"/>
              </w:rPr>
            </w:pPr>
            <w:r w:rsidRPr="00AE5365">
              <w:rPr>
                <w:rFonts w:ascii="Arial" w:hAnsi="Arial" w:cs="Arial"/>
                <w:sz w:val="20"/>
                <w:szCs w:val="20"/>
              </w:rPr>
              <w:t>0.0</w:t>
            </w:r>
          </w:p>
        </w:tc>
        <w:tc>
          <w:tcPr>
            <w:tcW w:w="761" w:type="dxa"/>
            <w:tcBorders>
              <w:top w:val="nil"/>
              <w:left w:val="nil"/>
              <w:bottom w:val="nil"/>
              <w:right w:val="nil"/>
            </w:tcBorders>
            <w:shd w:val="clear" w:color="auto" w:fill="auto"/>
            <w:noWrap/>
            <w:vAlign w:val="bottom"/>
          </w:tcPr>
          <w:p w14:paraId="00FB4ACB" w14:textId="7FF94358" w:rsidR="00CE594B" w:rsidRPr="00AE5365" w:rsidRDefault="00CE594B" w:rsidP="00CE594B">
            <w:pPr>
              <w:jc w:val="right"/>
              <w:rPr>
                <w:rFonts w:ascii="Arial" w:eastAsia="Times New Roman" w:hAnsi="Arial" w:cs="Arial"/>
                <w:sz w:val="20"/>
                <w:szCs w:val="20"/>
                <w:lang w:eastAsia="en-CA"/>
              </w:rPr>
            </w:pPr>
          </w:p>
        </w:tc>
      </w:tr>
      <w:tr w:rsidR="00921C95" w:rsidRPr="00AE5365" w14:paraId="315D8AA1" w14:textId="77777777" w:rsidTr="00AE5365">
        <w:trPr>
          <w:trHeight w:val="264"/>
        </w:trPr>
        <w:tc>
          <w:tcPr>
            <w:tcW w:w="1433" w:type="dxa"/>
            <w:tcBorders>
              <w:top w:val="nil"/>
              <w:left w:val="nil"/>
              <w:right w:val="nil"/>
            </w:tcBorders>
            <w:shd w:val="clear" w:color="auto" w:fill="auto"/>
            <w:noWrap/>
            <w:vAlign w:val="bottom"/>
          </w:tcPr>
          <w:p w14:paraId="62FDA5B8" w14:textId="20D685A4" w:rsidR="00CE594B" w:rsidRPr="00AE5365" w:rsidRDefault="00CE594B" w:rsidP="00CE594B">
            <w:pPr>
              <w:jc w:val="right"/>
              <w:rPr>
                <w:rFonts w:ascii="Arial" w:eastAsia="Times New Roman" w:hAnsi="Arial" w:cs="Arial"/>
                <w:sz w:val="20"/>
                <w:szCs w:val="20"/>
                <w:lang w:eastAsia="en-CA"/>
              </w:rPr>
            </w:pPr>
            <w:r w:rsidRPr="00AE5365">
              <w:rPr>
                <w:rFonts w:ascii="Arial" w:hAnsi="Arial" w:cs="Arial"/>
                <w:sz w:val="20"/>
                <w:szCs w:val="20"/>
              </w:rPr>
              <w:t>15-Dec-15</w:t>
            </w:r>
          </w:p>
        </w:tc>
        <w:tc>
          <w:tcPr>
            <w:tcW w:w="1039" w:type="dxa"/>
            <w:tcBorders>
              <w:top w:val="nil"/>
              <w:left w:val="nil"/>
              <w:right w:val="nil"/>
            </w:tcBorders>
            <w:shd w:val="clear" w:color="auto" w:fill="auto"/>
            <w:noWrap/>
            <w:vAlign w:val="bottom"/>
          </w:tcPr>
          <w:p w14:paraId="37CB8279" w14:textId="60D19AD3" w:rsidR="00CE594B" w:rsidRPr="00AE5365" w:rsidRDefault="00CE594B" w:rsidP="001D116C">
            <w:pPr>
              <w:jc w:val="center"/>
              <w:rPr>
                <w:rFonts w:ascii="Arial" w:eastAsia="Times New Roman" w:hAnsi="Arial" w:cs="Arial"/>
                <w:sz w:val="20"/>
                <w:szCs w:val="20"/>
                <w:lang w:eastAsia="en-CA"/>
              </w:rPr>
            </w:pPr>
            <w:r w:rsidRPr="00AE5365">
              <w:rPr>
                <w:rFonts w:ascii="Arial" w:hAnsi="Arial" w:cs="Arial"/>
                <w:sz w:val="20"/>
                <w:szCs w:val="20"/>
              </w:rPr>
              <w:t>14.2</w:t>
            </w:r>
          </w:p>
        </w:tc>
        <w:tc>
          <w:tcPr>
            <w:tcW w:w="740" w:type="dxa"/>
            <w:tcBorders>
              <w:top w:val="nil"/>
              <w:left w:val="nil"/>
              <w:right w:val="nil"/>
            </w:tcBorders>
            <w:shd w:val="clear" w:color="auto" w:fill="auto"/>
            <w:noWrap/>
            <w:vAlign w:val="bottom"/>
          </w:tcPr>
          <w:p w14:paraId="155934C0" w14:textId="642D7DF9" w:rsidR="00CE594B" w:rsidRPr="00AE5365" w:rsidRDefault="00CE594B" w:rsidP="001D116C">
            <w:pPr>
              <w:jc w:val="center"/>
              <w:rPr>
                <w:rFonts w:ascii="Arial" w:eastAsia="Times New Roman" w:hAnsi="Arial" w:cs="Arial"/>
                <w:sz w:val="20"/>
                <w:szCs w:val="20"/>
                <w:lang w:eastAsia="en-CA"/>
              </w:rPr>
            </w:pPr>
            <w:r w:rsidRPr="00AE5365">
              <w:rPr>
                <w:rFonts w:ascii="Arial" w:hAnsi="Arial" w:cs="Arial"/>
                <w:sz w:val="20"/>
                <w:szCs w:val="20"/>
              </w:rPr>
              <w:t>28.1</w:t>
            </w:r>
          </w:p>
        </w:tc>
        <w:tc>
          <w:tcPr>
            <w:tcW w:w="740" w:type="dxa"/>
            <w:tcBorders>
              <w:top w:val="nil"/>
              <w:left w:val="nil"/>
              <w:right w:val="nil"/>
            </w:tcBorders>
            <w:shd w:val="clear" w:color="auto" w:fill="auto"/>
            <w:noWrap/>
            <w:vAlign w:val="bottom"/>
          </w:tcPr>
          <w:p w14:paraId="1A496698" w14:textId="404693D2" w:rsidR="00CE594B" w:rsidRPr="00AE5365" w:rsidRDefault="00CE594B" w:rsidP="001D116C">
            <w:pPr>
              <w:jc w:val="center"/>
              <w:rPr>
                <w:rFonts w:ascii="Arial" w:eastAsia="Times New Roman" w:hAnsi="Arial" w:cs="Arial"/>
                <w:sz w:val="20"/>
                <w:szCs w:val="20"/>
                <w:lang w:eastAsia="en-CA"/>
              </w:rPr>
            </w:pPr>
            <w:r w:rsidRPr="00AE5365">
              <w:rPr>
                <w:rFonts w:ascii="Arial" w:hAnsi="Arial" w:cs="Arial"/>
                <w:sz w:val="20"/>
                <w:szCs w:val="20"/>
              </w:rPr>
              <w:t>12.6</w:t>
            </w:r>
          </w:p>
        </w:tc>
        <w:tc>
          <w:tcPr>
            <w:tcW w:w="740" w:type="dxa"/>
            <w:tcBorders>
              <w:top w:val="nil"/>
              <w:left w:val="nil"/>
              <w:right w:val="nil"/>
            </w:tcBorders>
            <w:shd w:val="clear" w:color="auto" w:fill="auto"/>
            <w:noWrap/>
            <w:vAlign w:val="bottom"/>
          </w:tcPr>
          <w:p w14:paraId="0CF19B94" w14:textId="6EA1BB60" w:rsidR="00CE594B" w:rsidRPr="00AE5365" w:rsidRDefault="00CE594B" w:rsidP="001D116C">
            <w:pPr>
              <w:jc w:val="center"/>
              <w:rPr>
                <w:rFonts w:ascii="Arial" w:eastAsia="Times New Roman" w:hAnsi="Arial" w:cs="Arial"/>
                <w:sz w:val="20"/>
                <w:szCs w:val="20"/>
                <w:lang w:eastAsia="en-CA"/>
              </w:rPr>
            </w:pPr>
            <w:r w:rsidRPr="00AE5365">
              <w:rPr>
                <w:rFonts w:ascii="Arial" w:hAnsi="Arial" w:cs="Arial"/>
                <w:sz w:val="20"/>
                <w:szCs w:val="20"/>
              </w:rPr>
              <w:t>1.2</w:t>
            </w:r>
          </w:p>
        </w:tc>
        <w:tc>
          <w:tcPr>
            <w:tcW w:w="740" w:type="dxa"/>
            <w:tcBorders>
              <w:top w:val="nil"/>
              <w:left w:val="nil"/>
              <w:right w:val="nil"/>
            </w:tcBorders>
            <w:shd w:val="clear" w:color="auto" w:fill="auto"/>
            <w:noWrap/>
            <w:vAlign w:val="bottom"/>
          </w:tcPr>
          <w:p w14:paraId="2BEA45BF" w14:textId="4D9E34C8" w:rsidR="00CE594B" w:rsidRPr="00AE5365" w:rsidRDefault="00CE594B" w:rsidP="001D116C">
            <w:pPr>
              <w:jc w:val="center"/>
              <w:rPr>
                <w:rFonts w:ascii="Arial" w:eastAsia="Times New Roman" w:hAnsi="Arial" w:cs="Arial"/>
                <w:sz w:val="20"/>
                <w:szCs w:val="20"/>
                <w:lang w:eastAsia="en-CA"/>
              </w:rPr>
            </w:pPr>
            <w:r w:rsidRPr="00AE5365">
              <w:rPr>
                <w:rFonts w:ascii="Arial" w:hAnsi="Arial" w:cs="Arial"/>
                <w:sz w:val="20"/>
                <w:szCs w:val="20"/>
              </w:rPr>
              <w:t>0.0</w:t>
            </w:r>
          </w:p>
        </w:tc>
        <w:tc>
          <w:tcPr>
            <w:tcW w:w="740" w:type="dxa"/>
            <w:tcBorders>
              <w:top w:val="nil"/>
              <w:left w:val="nil"/>
              <w:right w:val="nil"/>
            </w:tcBorders>
            <w:shd w:val="clear" w:color="auto" w:fill="auto"/>
            <w:noWrap/>
            <w:vAlign w:val="bottom"/>
          </w:tcPr>
          <w:p w14:paraId="55828714" w14:textId="495BAD81" w:rsidR="00CE594B" w:rsidRPr="00AE5365" w:rsidRDefault="00CE594B" w:rsidP="001D116C">
            <w:pPr>
              <w:jc w:val="center"/>
              <w:rPr>
                <w:rFonts w:ascii="Arial" w:eastAsia="Times New Roman" w:hAnsi="Arial" w:cs="Arial"/>
                <w:sz w:val="20"/>
                <w:szCs w:val="20"/>
                <w:lang w:eastAsia="en-CA"/>
              </w:rPr>
            </w:pPr>
            <w:r w:rsidRPr="00AE5365">
              <w:rPr>
                <w:rFonts w:ascii="Arial" w:hAnsi="Arial" w:cs="Arial"/>
                <w:sz w:val="20"/>
                <w:szCs w:val="20"/>
              </w:rPr>
              <w:t>9.3</w:t>
            </w:r>
          </w:p>
        </w:tc>
        <w:tc>
          <w:tcPr>
            <w:tcW w:w="740" w:type="dxa"/>
            <w:tcBorders>
              <w:top w:val="nil"/>
              <w:left w:val="nil"/>
              <w:right w:val="nil"/>
            </w:tcBorders>
            <w:shd w:val="clear" w:color="auto" w:fill="auto"/>
            <w:noWrap/>
            <w:vAlign w:val="bottom"/>
          </w:tcPr>
          <w:p w14:paraId="0B84EA2D" w14:textId="5D1C0754" w:rsidR="00CE594B" w:rsidRPr="00AE5365" w:rsidRDefault="00CE594B" w:rsidP="001D116C">
            <w:pPr>
              <w:jc w:val="center"/>
              <w:rPr>
                <w:rFonts w:ascii="Arial" w:eastAsia="Times New Roman" w:hAnsi="Arial" w:cs="Arial"/>
                <w:sz w:val="20"/>
                <w:szCs w:val="20"/>
                <w:lang w:eastAsia="en-CA"/>
              </w:rPr>
            </w:pPr>
            <w:r w:rsidRPr="00AE5365">
              <w:rPr>
                <w:rFonts w:ascii="Arial" w:hAnsi="Arial" w:cs="Arial"/>
                <w:sz w:val="20"/>
                <w:szCs w:val="20"/>
              </w:rPr>
              <w:t>0.0</w:t>
            </w:r>
          </w:p>
        </w:tc>
        <w:tc>
          <w:tcPr>
            <w:tcW w:w="740" w:type="dxa"/>
            <w:tcBorders>
              <w:top w:val="nil"/>
              <w:left w:val="nil"/>
              <w:right w:val="nil"/>
            </w:tcBorders>
            <w:shd w:val="clear" w:color="auto" w:fill="auto"/>
            <w:noWrap/>
            <w:vAlign w:val="bottom"/>
          </w:tcPr>
          <w:p w14:paraId="05188702" w14:textId="1751F6B6" w:rsidR="00CE594B" w:rsidRPr="00AE5365" w:rsidRDefault="00CE594B" w:rsidP="001D116C">
            <w:pPr>
              <w:jc w:val="center"/>
              <w:rPr>
                <w:rFonts w:ascii="Arial" w:eastAsia="Times New Roman" w:hAnsi="Arial" w:cs="Arial"/>
                <w:sz w:val="20"/>
                <w:szCs w:val="20"/>
                <w:lang w:eastAsia="en-CA"/>
              </w:rPr>
            </w:pPr>
            <w:r w:rsidRPr="00AE5365">
              <w:rPr>
                <w:rFonts w:ascii="Arial" w:hAnsi="Arial" w:cs="Arial"/>
                <w:sz w:val="20"/>
                <w:szCs w:val="20"/>
              </w:rPr>
              <w:t>0.0</w:t>
            </w:r>
          </w:p>
        </w:tc>
        <w:tc>
          <w:tcPr>
            <w:tcW w:w="740" w:type="dxa"/>
            <w:tcBorders>
              <w:top w:val="nil"/>
              <w:left w:val="nil"/>
              <w:right w:val="nil"/>
            </w:tcBorders>
            <w:shd w:val="clear" w:color="auto" w:fill="auto"/>
            <w:noWrap/>
            <w:vAlign w:val="bottom"/>
          </w:tcPr>
          <w:p w14:paraId="19001638" w14:textId="3E726BC0" w:rsidR="00CE594B" w:rsidRPr="00AE5365" w:rsidRDefault="00CE594B" w:rsidP="001D116C">
            <w:pPr>
              <w:jc w:val="center"/>
              <w:rPr>
                <w:rFonts w:ascii="Arial" w:eastAsia="Times New Roman" w:hAnsi="Arial" w:cs="Arial"/>
                <w:sz w:val="20"/>
                <w:szCs w:val="20"/>
                <w:lang w:eastAsia="en-CA"/>
              </w:rPr>
            </w:pPr>
            <w:r w:rsidRPr="00AE5365">
              <w:rPr>
                <w:rFonts w:ascii="Arial" w:hAnsi="Arial" w:cs="Arial"/>
                <w:sz w:val="20"/>
                <w:szCs w:val="20"/>
              </w:rPr>
              <w:t>0.0</w:t>
            </w:r>
          </w:p>
        </w:tc>
        <w:tc>
          <w:tcPr>
            <w:tcW w:w="761" w:type="dxa"/>
            <w:tcBorders>
              <w:top w:val="nil"/>
              <w:left w:val="nil"/>
              <w:right w:val="nil"/>
            </w:tcBorders>
            <w:shd w:val="clear" w:color="auto" w:fill="auto"/>
            <w:noWrap/>
            <w:vAlign w:val="bottom"/>
          </w:tcPr>
          <w:p w14:paraId="3361288D" w14:textId="7B4AEB62" w:rsidR="00CE594B" w:rsidRPr="00AE5365" w:rsidRDefault="00CE594B" w:rsidP="00CE594B">
            <w:pPr>
              <w:jc w:val="right"/>
              <w:rPr>
                <w:rFonts w:ascii="Arial" w:eastAsia="Times New Roman" w:hAnsi="Arial" w:cs="Arial"/>
                <w:sz w:val="20"/>
                <w:szCs w:val="20"/>
                <w:lang w:eastAsia="en-CA"/>
              </w:rPr>
            </w:pPr>
          </w:p>
        </w:tc>
      </w:tr>
      <w:tr w:rsidR="00921C95" w:rsidRPr="00AE5365" w14:paraId="57355360" w14:textId="77777777" w:rsidTr="00AE5365">
        <w:trPr>
          <w:trHeight w:hRule="exact" w:val="115"/>
        </w:trPr>
        <w:tc>
          <w:tcPr>
            <w:tcW w:w="1433" w:type="dxa"/>
            <w:tcBorders>
              <w:bottom w:val="single" w:sz="4" w:space="0" w:color="auto"/>
            </w:tcBorders>
            <w:shd w:val="clear" w:color="auto" w:fill="auto"/>
            <w:noWrap/>
            <w:vAlign w:val="bottom"/>
          </w:tcPr>
          <w:p w14:paraId="25C3584C" w14:textId="77777777" w:rsidR="00CE594B" w:rsidRPr="00AE5365" w:rsidRDefault="00CE594B" w:rsidP="00CE594B">
            <w:pPr>
              <w:rPr>
                <w:rFonts w:ascii="Arial" w:eastAsia="Times New Roman" w:hAnsi="Arial" w:cs="Arial"/>
                <w:sz w:val="20"/>
                <w:szCs w:val="20"/>
                <w:lang w:eastAsia="en-CA"/>
              </w:rPr>
            </w:pPr>
            <w:bookmarkStart w:id="84" w:name="_Hlk116976207"/>
          </w:p>
        </w:tc>
        <w:tc>
          <w:tcPr>
            <w:tcW w:w="1039" w:type="dxa"/>
            <w:tcBorders>
              <w:bottom w:val="single" w:sz="4" w:space="0" w:color="auto"/>
            </w:tcBorders>
            <w:shd w:val="clear" w:color="auto" w:fill="auto"/>
            <w:noWrap/>
            <w:vAlign w:val="bottom"/>
          </w:tcPr>
          <w:p w14:paraId="521F25A3" w14:textId="77777777" w:rsidR="00CE594B" w:rsidRPr="00AE5365" w:rsidRDefault="00CE594B" w:rsidP="001D116C">
            <w:pPr>
              <w:jc w:val="center"/>
              <w:rPr>
                <w:rFonts w:ascii="Arial" w:eastAsia="Times New Roman" w:hAnsi="Arial" w:cs="Arial"/>
                <w:sz w:val="20"/>
                <w:szCs w:val="20"/>
                <w:lang w:eastAsia="en-CA"/>
              </w:rPr>
            </w:pPr>
          </w:p>
        </w:tc>
        <w:tc>
          <w:tcPr>
            <w:tcW w:w="740" w:type="dxa"/>
            <w:tcBorders>
              <w:bottom w:val="single" w:sz="4" w:space="0" w:color="auto"/>
            </w:tcBorders>
            <w:shd w:val="clear" w:color="auto" w:fill="auto"/>
            <w:noWrap/>
            <w:vAlign w:val="bottom"/>
          </w:tcPr>
          <w:p w14:paraId="0FF3C9BD" w14:textId="77777777" w:rsidR="00CE594B" w:rsidRPr="00AE5365" w:rsidRDefault="00CE594B" w:rsidP="001D116C">
            <w:pPr>
              <w:jc w:val="center"/>
              <w:rPr>
                <w:rFonts w:ascii="Arial" w:eastAsia="Times New Roman" w:hAnsi="Arial" w:cs="Arial"/>
                <w:sz w:val="20"/>
                <w:szCs w:val="20"/>
                <w:lang w:eastAsia="en-CA"/>
              </w:rPr>
            </w:pPr>
          </w:p>
        </w:tc>
        <w:tc>
          <w:tcPr>
            <w:tcW w:w="740" w:type="dxa"/>
            <w:tcBorders>
              <w:bottom w:val="single" w:sz="4" w:space="0" w:color="auto"/>
            </w:tcBorders>
            <w:shd w:val="clear" w:color="auto" w:fill="auto"/>
            <w:noWrap/>
            <w:vAlign w:val="bottom"/>
          </w:tcPr>
          <w:p w14:paraId="168F243D" w14:textId="77777777" w:rsidR="00CE594B" w:rsidRPr="00AE5365" w:rsidRDefault="00CE594B" w:rsidP="001D116C">
            <w:pPr>
              <w:jc w:val="center"/>
              <w:rPr>
                <w:rFonts w:ascii="Arial" w:eastAsia="Times New Roman" w:hAnsi="Arial" w:cs="Arial"/>
                <w:sz w:val="20"/>
                <w:szCs w:val="20"/>
                <w:lang w:eastAsia="en-CA"/>
              </w:rPr>
            </w:pPr>
          </w:p>
        </w:tc>
        <w:tc>
          <w:tcPr>
            <w:tcW w:w="740" w:type="dxa"/>
            <w:tcBorders>
              <w:bottom w:val="single" w:sz="4" w:space="0" w:color="auto"/>
            </w:tcBorders>
            <w:shd w:val="clear" w:color="auto" w:fill="auto"/>
            <w:noWrap/>
            <w:vAlign w:val="bottom"/>
          </w:tcPr>
          <w:p w14:paraId="0C6E0411" w14:textId="77777777" w:rsidR="00CE594B" w:rsidRPr="00AE5365" w:rsidRDefault="00CE594B" w:rsidP="001D116C">
            <w:pPr>
              <w:jc w:val="center"/>
              <w:rPr>
                <w:rFonts w:ascii="Arial" w:eastAsia="Times New Roman" w:hAnsi="Arial" w:cs="Arial"/>
                <w:sz w:val="20"/>
                <w:szCs w:val="20"/>
                <w:lang w:eastAsia="en-CA"/>
              </w:rPr>
            </w:pPr>
          </w:p>
        </w:tc>
        <w:tc>
          <w:tcPr>
            <w:tcW w:w="740" w:type="dxa"/>
            <w:tcBorders>
              <w:bottom w:val="single" w:sz="4" w:space="0" w:color="auto"/>
            </w:tcBorders>
            <w:shd w:val="clear" w:color="auto" w:fill="auto"/>
            <w:noWrap/>
            <w:vAlign w:val="bottom"/>
          </w:tcPr>
          <w:p w14:paraId="739EB3B9" w14:textId="77777777" w:rsidR="00CE594B" w:rsidRPr="00AE5365" w:rsidRDefault="00CE594B" w:rsidP="001D116C">
            <w:pPr>
              <w:jc w:val="center"/>
              <w:rPr>
                <w:rFonts w:ascii="Arial" w:eastAsia="Times New Roman" w:hAnsi="Arial" w:cs="Arial"/>
                <w:sz w:val="20"/>
                <w:szCs w:val="20"/>
                <w:lang w:eastAsia="en-CA"/>
              </w:rPr>
            </w:pPr>
          </w:p>
        </w:tc>
        <w:tc>
          <w:tcPr>
            <w:tcW w:w="740" w:type="dxa"/>
            <w:tcBorders>
              <w:bottom w:val="single" w:sz="4" w:space="0" w:color="auto"/>
            </w:tcBorders>
            <w:shd w:val="clear" w:color="auto" w:fill="auto"/>
            <w:noWrap/>
            <w:vAlign w:val="bottom"/>
          </w:tcPr>
          <w:p w14:paraId="2A61BF36" w14:textId="77777777" w:rsidR="00CE594B" w:rsidRPr="00AE5365" w:rsidRDefault="00CE594B" w:rsidP="001D116C">
            <w:pPr>
              <w:jc w:val="center"/>
              <w:rPr>
                <w:rFonts w:ascii="Arial" w:eastAsia="Times New Roman" w:hAnsi="Arial" w:cs="Arial"/>
                <w:sz w:val="20"/>
                <w:szCs w:val="20"/>
                <w:lang w:eastAsia="en-CA"/>
              </w:rPr>
            </w:pPr>
          </w:p>
        </w:tc>
        <w:tc>
          <w:tcPr>
            <w:tcW w:w="740" w:type="dxa"/>
            <w:tcBorders>
              <w:bottom w:val="single" w:sz="4" w:space="0" w:color="auto"/>
            </w:tcBorders>
            <w:shd w:val="clear" w:color="auto" w:fill="auto"/>
            <w:noWrap/>
            <w:vAlign w:val="bottom"/>
          </w:tcPr>
          <w:p w14:paraId="02F14FF7" w14:textId="77777777" w:rsidR="00CE594B" w:rsidRPr="00AE5365" w:rsidRDefault="00CE594B" w:rsidP="001D116C">
            <w:pPr>
              <w:jc w:val="center"/>
              <w:rPr>
                <w:rFonts w:ascii="Arial" w:eastAsia="Times New Roman" w:hAnsi="Arial" w:cs="Arial"/>
                <w:sz w:val="20"/>
                <w:szCs w:val="20"/>
                <w:lang w:eastAsia="en-CA"/>
              </w:rPr>
            </w:pPr>
          </w:p>
        </w:tc>
        <w:tc>
          <w:tcPr>
            <w:tcW w:w="740" w:type="dxa"/>
            <w:tcBorders>
              <w:bottom w:val="single" w:sz="4" w:space="0" w:color="auto"/>
            </w:tcBorders>
            <w:shd w:val="clear" w:color="auto" w:fill="auto"/>
            <w:noWrap/>
            <w:vAlign w:val="bottom"/>
          </w:tcPr>
          <w:p w14:paraId="7E9565EF" w14:textId="77777777" w:rsidR="00CE594B" w:rsidRPr="00AE5365" w:rsidRDefault="00CE594B" w:rsidP="001D116C">
            <w:pPr>
              <w:jc w:val="center"/>
              <w:rPr>
                <w:rFonts w:ascii="Arial" w:eastAsia="Times New Roman" w:hAnsi="Arial" w:cs="Arial"/>
                <w:sz w:val="20"/>
                <w:szCs w:val="20"/>
                <w:lang w:eastAsia="en-CA"/>
              </w:rPr>
            </w:pPr>
          </w:p>
        </w:tc>
        <w:tc>
          <w:tcPr>
            <w:tcW w:w="740" w:type="dxa"/>
            <w:tcBorders>
              <w:bottom w:val="single" w:sz="4" w:space="0" w:color="auto"/>
            </w:tcBorders>
            <w:shd w:val="clear" w:color="auto" w:fill="auto"/>
            <w:noWrap/>
            <w:vAlign w:val="bottom"/>
          </w:tcPr>
          <w:p w14:paraId="44746C4D" w14:textId="77777777" w:rsidR="00CE594B" w:rsidRPr="00AE5365" w:rsidRDefault="00CE594B" w:rsidP="001D116C">
            <w:pPr>
              <w:jc w:val="center"/>
              <w:rPr>
                <w:rFonts w:ascii="Arial" w:eastAsia="Times New Roman" w:hAnsi="Arial" w:cs="Arial"/>
                <w:sz w:val="20"/>
                <w:szCs w:val="20"/>
                <w:lang w:eastAsia="en-CA"/>
              </w:rPr>
            </w:pPr>
          </w:p>
        </w:tc>
        <w:tc>
          <w:tcPr>
            <w:tcW w:w="761" w:type="dxa"/>
            <w:tcBorders>
              <w:bottom w:val="single" w:sz="4" w:space="0" w:color="auto"/>
              <w:right w:val="nil"/>
            </w:tcBorders>
            <w:shd w:val="clear" w:color="auto" w:fill="auto"/>
            <w:noWrap/>
            <w:vAlign w:val="bottom"/>
          </w:tcPr>
          <w:p w14:paraId="416B94B9" w14:textId="77777777" w:rsidR="00CE594B" w:rsidRPr="00AE5365" w:rsidRDefault="00CE594B" w:rsidP="00CE594B">
            <w:pPr>
              <w:rPr>
                <w:rFonts w:ascii="Arial" w:eastAsia="Times New Roman" w:hAnsi="Arial" w:cs="Arial"/>
                <w:sz w:val="20"/>
                <w:szCs w:val="20"/>
                <w:lang w:eastAsia="en-CA"/>
              </w:rPr>
            </w:pPr>
          </w:p>
        </w:tc>
      </w:tr>
      <w:tr w:rsidR="00921C95" w:rsidRPr="00AE5365" w14:paraId="163B7567" w14:textId="77777777" w:rsidTr="00AE5365">
        <w:trPr>
          <w:trHeight w:hRule="exact" w:val="115"/>
        </w:trPr>
        <w:tc>
          <w:tcPr>
            <w:tcW w:w="1433" w:type="dxa"/>
            <w:tcBorders>
              <w:top w:val="single" w:sz="4" w:space="0" w:color="auto"/>
            </w:tcBorders>
            <w:shd w:val="clear" w:color="auto" w:fill="auto"/>
            <w:noWrap/>
            <w:vAlign w:val="bottom"/>
          </w:tcPr>
          <w:p w14:paraId="33CC5F5F" w14:textId="77777777" w:rsidR="00CE594B" w:rsidRPr="00AE5365" w:rsidRDefault="00CE594B" w:rsidP="00CE594B">
            <w:pPr>
              <w:rPr>
                <w:rFonts w:ascii="Arial" w:eastAsia="Times New Roman" w:hAnsi="Arial" w:cs="Arial"/>
                <w:sz w:val="20"/>
                <w:szCs w:val="20"/>
                <w:lang w:eastAsia="en-CA"/>
              </w:rPr>
            </w:pPr>
          </w:p>
        </w:tc>
        <w:tc>
          <w:tcPr>
            <w:tcW w:w="1039" w:type="dxa"/>
            <w:tcBorders>
              <w:top w:val="single" w:sz="4" w:space="0" w:color="auto"/>
            </w:tcBorders>
            <w:shd w:val="clear" w:color="auto" w:fill="auto"/>
            <w:noWrap/>
            <w:vAlign w:val="bottom"/>
          </w:tcPr>
          <w:p w14:paraId="42737CA7" w14:textId="77777777" w:rsidR="00CE594B" w:rsidRPr="00AE5365" w:rsidRDefault="00CE594B" w:rsidP="001D116C">
            <w:pPr>
              <w:jc w:val="center"/>
              <w:rPr>
                <w:rFonts w:ascii="Arial" w:eastAsia="Times New Roman" w:hAnsi="Arial" w:cs="Arial"/>
                <w:sz w:val="20"/>
                <w:szCs w:val="20"/>
                <w:lang w:eastAsia="en-CA"/>
              </w:rPr>
            </w:pPr>
          </w:p>
        </w:tc>
        <w:tc>
          <w:tcPr>
            <w:tcW w:w="740" w:type="dxa"/>
            <w:tcBorders>
              <w:top w:val="single" w:sz="4" w:space="0" w:color="auto"/>
            </w:tcBorders>
            <w:shd w:val="clear" w:color="auto" w:fill="auto"/>
            <w:noWrap/>
            <w:vAlign w:val="bottom"/>
          </w:tcPr>
          <w:p w14:paraId="6381F4E6" w14:textId="77777777" w:rsidR="00CE594B" w:rsidRPr="00AE5365" w:rsidRDefault="00CE594B" w:rsidP="001D116C">
            <w:pPr>
              <w:jc w:val="center"/>
              <w:rPr>
                <w:rFonts w:ascii="Arial" w:eastAsia="Times New Roman" w:hAnsi="Arial" w:cs="Arial"/>
                <w:sz w:val="20"/>
                <w:szCs w:val="20"/>
                <w:lang w:eastAsia="en-CA"/>
              </w:rPr>
            </w:pPr>
          </w:p>
        </w:tc>
        <w:tc>
          <w:tcPr>
            <w:tcW w:w="740" w:type="dxa"/>
            <w:tcBorders>
              <w:top w:val="single" w:sz="4" w:space="0" w:color="auto"/>
            </w:tcBorders>
            <w:shd w:val="clear" w:color="auto" w:fill="auto"/>
            <w:noWrap/>
            <w:vAlign w:val="bottom"/>
          </w:tcPr>
          <w:p w14:paraId="0B9CFA6B" w14:textId="77777777" w:rsidR="00CE594B" w:rsidRPr="00AE5365" w:rsidRDefault="00CE594B" w:rsidP="001D116C">
            <w:pPr>
              <w:jc w:val="center"/>
              <w:rPr>
                <w:rFonts w:ascii="Arial" w:eastAsia="Times New Roman" w:hAnsi="Arial" w:cs="Arial"/>
                <w:sz w:val="20"/>
                <w:szCs w:val="20"/>
                <w:lang w:eastAsia="en-CA"/>
              </w:rPr>
            </w:pPr>
          </w:p>
        </w:tc>
        <w:tc>
          <w:tcPr>
            <w:tcW w:w="740" w:type="dxa"/>
            <w:tcBorders>
              <w:top w:val="single" w:sz="4" w:space="0" w:color="auto"/>
            </w:tcBorders>
            <w:shd w:val="clear" w:color="auto" w:fill="auto"/>
            <w:noWrap/>
            <w:vAlign w:val="bottom"/>
          </w:tcPr>
          <w:p w14:paraId="203F8CB3" w14:textId="77777777" w:rsidR="00CE594B" w:rsidRPr="00AE5365" w:rsidRDefault="00CE594B" w:rsidP="001D116C">
            <w:pPr>
              <w:jc w:val="center"/>
              <w:rPr>
                <w:rFonts w:ascii="Arial" w:eastAsia="Times New Roman" w:hAnsi="Arial" w:cs="Arial"/>
                <w:sz w:val="20"/>
                <w:szCs w:val="20"/>
                <w:lang w:eastAsia="en-CA"/>
              </w:rPr>
            </w:pPr>
          </w:p>
        </w:tc>
        <w:tc>
          <w:tcPr>
            <w:tcW w:w="740" w:type="dxa"/>
            <w:tcBorders>
              <w:top w:val="single" w:sz="4" w:space="0" w:color="auto"/>
            </w:tcBorders>
            <w:shd w:val="clear" w:color="auto" w:fill="auto"/>
            <w:noWrap/>
            <w:vAlign w:val="bottom"/>
          </w:tcPr>
          <w:p w14:paraId="410580D9" w14:textId="77777777" w:rsidR="00CE594B" w:rsidRPr="00AE5365" w:rsidRDefault="00CE594B" w:rsidP="001D116C">
            <w:pPr>
              <w:jc w:val="center"/>
              <w:rPr>
                <w:rFonts w:ascii="Arial" w:eastAsia="Times New Roman" w:hAnsi="Arial" w:cs="Arial"/>
                <w:sz w:val="20"/>
                <w:szCs w:val="20"/>
                <w:lang w:eastAsia="en-CA"/>
              </w:rPr>
            </w:pPr>
          </w:p>
        </w:tc>
        <w:tc>
          <w:tcPr>
            <w:tcW w:w="740" w:type="dxa"/>
            <w:tcBorders>
              <w:top w:val="single" w:sz="4" w:space="0" w:color="auto"/>
            </w:tcBorders>
            <w:shd w:val="clear" w:color="auto" w:fill="auto"/>
            <w:noWrap/>
            <w:vAlign w:val="bottom"/>
          </w:tcPr>
          <w:p w14:paraId="0B2CEC29" w14:textId="77777777" w:rsidR="00CE594B" w:rsidRPr="00AE5365" w:rsidRDefault="00CE594B" w:rsidP="001D116C">
            <w:pPr>
              <w:jc w:val="center"/>
              <w:rPr>
                <w:rFonts w:ascii="Arial" w:eastAsia="Times New Roman" w:hAnsi="Arial" w:cs="Arial"/>
                <w:sz w:val="20"/>
                <w:szCs w:val="20"/>
                <w:lang w:eastAsia="en-CA"/>
              </w:rPr>
            </w:pPr>
          </w:p>
        </w:tc>
        <w:tc>
          <w:tcPr>
            <w:tcW w:w="740" w:type="dxa"/>
            <w:tcBorders>
              <w:top w:val="single" w:sz="4" w:space="0" w:color="auto"/>
            </w:tcBorders>
            <w:shd w:val="clear" w:color="auto" w:fill="auto"/>
            <w:noWrap/>
            <w:vAlign w:val="bottom"/>
          </w:tcPr>
          <w:p w14:paraId="556CA6E0" w14:textId="77777777" w:rsidR="00CE594B" w:rsidRPr="00AE5365" w:rsidRDefault="00CE594B" w:rsidP="001D116C">
            <w:pPr>
              <w:jc w:val="center"/>
              <w:rPr>
                <w:rFonts w:ascii="Arial" w:eastAsia="Times New Roman" w:hAnsi="Arial" w:cs="Arial"/>
                <w:sz w:val="20"/>
                <w:szCs w:val="20"/>
                <w:lang w:eastAsia="en-CA"/>
              </w:rPr>
            </w:pPr>
          </w:p>
        </w:tc>
        <w:tc>
          <w:tcPr>
            <w:tcW w:w="740" w:type="dxa"/>
            <w:tcBorders>
              <w:top w:val="single" w:sz="4" w:space="0" w:color="auto"/>
            </w:tcBorders>
            <w:shd w:val="clear" w:color="auto" w:fill="auto"/>
            <w:noWrap/>
            <w:vAlign w:val="bottom"/>
          </w:tcPr>
          <w:p w14:paraId="444AD23D" w14:textId="77777777" w:rsidR="00CE594B" w:rsidRPr="00AE5365" w:rsidRDefault="00CE594B" w:rsidP="001D116C">
            <w:pPr>
              <w:jc w:val="center"/>
              <w:rPr>
                <w:rFonts w:ascii="Arial" w:eastAsia="Times New Roman" w:hAnsi="Arial" w:cs="Arial"/>
                <w:sz w:val="20"/>
                <w:szCs w:val="20"/>
                <w:lang w:eastAsia="en-CA"/>
              </w:rPr>
            </w:pPr>
          </w:p>
        </w:tc>
        <w:tc>
          <w:tcPr>
            <w:tcW w:w="740" w:type="dxa"/>
            <w:tcBorders>
              <w:top w:val="single" w:sz="4" w:space="0" w:color="auto"/>
            </w:tcBorders>
            <w:shd w:val="clear" w:color="auto" w:fill="auto"/>
            <w:noWrap/>
            <w:vAlign w:val="bottom"/>
          </w:tcPr>
          <w:p w14:paraId="05705976" w14:textId="77777777" w:rsidR="00CE594B" w:rsidRPr="00AE5365" w:rsidRDefault="00CE594B" w:rsidP="001D116C">
            <w:pPr>
              <w:jc w:val="center"/>
              <w:rPr>
                <w:rFonts w:ascii="Arial" w:eastAsia="Times New Roman" w:hAnsi="Arial" w:cs="Arial"/>
                <w:sz w:val="20"/>
                <w:szCs w:val="20"/>
                <w:lang w:eastAsia="en-CA"/>
              </w:rPr>
            </w:pPr>
          </w:p>
        </w:tc>
        <w:tc>
          <w:tcPr>
            <w:tcW w:w="761" w:type="dxa"/>
            <w:tcBorders>
              <w:top w:val="single" w:sz="4" w:space="0" w:color="auto"/>
              <w:right w:val="nil"/>
            </w:tcBorders>
            <w:shd w:val="clear" w:color="auto" w:fill="auto"/>
            <w:noWrap/>
            <w:vAlign w:val="bottom"/>
          </w:tcPr>
          <w:p w14:paraId="4224BB8A" w14:textId="77777777" w:rsidR="00CE594B" w:rsidRPr="00AE5365" w:rsidRDefault="00CE594B" w:rsidP="00CE594B">
            <w:pPr>
              <w:rPr>
                <w:rFonts w:ascii="Arial" w:eastAsia="Times New Roman" w:hAnsi="Arial" w:cs="Arial"/>
                <w:sz w:val="20"/>
                <w:szCs w:val="20"/>
                <w:lang w:eastAsia="en-CA"/>
              </w:rPr>
            </w:pPr>
          </w:p>
        </w:tc>
      </w:tr>
      <w:bookmarkEnd w:id="84"/>
      <w:tr w:rsidR="00921C95" w:rsidRPr="00AE5365" w14:paraId="5DC0EB04" w14:textId="77777777" w:rsidTr="00AE5365">
        <w:trPr>
          <w:trHeight w:val="264"/>
        </w:trPr>
        <w:tc>
          <w:tcPr>
            <w:tcW w:w="1433" w:type="dxa"/>
            <w:shd w:val="clear" w:color="auto" w:fill="auto"/>
            <w:noWrap/>
            <w:vAlign w:val="bottom"/>
          </w:tcPr>
          <w:p w14:paraId="0213A2D9" w14:textId="3374EC55" w:rsidR="00CE594B" w:rsidRPr="00AE5365" w:rsidRDefault="00CE594B" w:rsidP="00CE594B">
            <w:pPr>
              <w:jc w:val="right"/>
              <w:rPr>
                <w:rFonts w:ascii="Arial" w:eastAsia="Times New Roman" w:hAnsi="Arial" w:cs="Arial"/>
                <w:sz w:val="20"/>
                <w:szCs w:val="20"/>
                <w:lang w:eastAsia="en-CA"/>
              </w:rPr>
            </w:pPr>
            <w:r w:rsidRPr="00AE5365">
              <w:rPr>
                <w:rFonts w:ascii="Arial" w:hAnsi="Arial" w:cs="Arial"/>
                <w:sz w:val="20"/>
                <w:szCs w:val="20"/>
              </w:rPr>
              <w:t>7-Mar-16</w:t>
            </w:r>
          </w:p>
        </w:tc>
        <w:tc>
          <w:tcPr>
            <w:tcW w:w="1039" w:type="dxa"/>
            <w:shd w:val="clear" w:color="auto" w:fill="auto"/>
            <w:noWrap/>
            <w:vAlign w:val="bottom"/>
          </w:tcPr>
          <w:p w14:paraId="465B1BAC" w14:textId="279B496E" w:rsidR="00CE594B" w:rsidRPr="00AE5365" w:rsidRDefault="00CE594B" w:rsidP="001D116C">
            <w:pPr>
              <w:jc w:val="center"/>
              <w:rPr>
                <w:rFonts w:ascii="Arial" w:eastAsia="Times New Roman" w:hAnsi="Arial" w:cs="Arial"/>
                <w:sz w:val="20"/>
                <w:szCs w:val="20"/>
                <w:lang w:eastAsia="en-CA"/>
              </w:rPr>
            </w:pPr>
            <w:r w:rsidRPr="00AE5365">
              <w:rPr>
                <w:rFonts w:ascii="Arial" w:hAnsi="Arial" w:cs="Arial"/>
                <w:sz w:val="20"/>
                <w:szCs w:val="20"/>
              </w:rPr>
              <w:t>209.3</w:t>
            </w:r>
          </w:p>
        </w:tc>
        <w:tc>
          <w:tcPr>
            <w:tcW w:w="740" w:type="dxa"/>
            <w:shd w:val="clear" w:color="auto" w:fill="auto"/>
            <w:noWrap/>
            <w:vAlign w:val="bottom"/>
          </w:tcPr>
          <w:p w14:paraId="30418235" w14:textId="0B5CBE8E" w:rsidR="00CE594B" w:rsidRPr="00AE5365" w:rsidRDefault="00CE594B" w:rsidP="001D116C">
            <w:pPr>
              <w:jc w:val="center"/>
              <w:rPr>
                <w:rFonts w:ascii="Arial" w:eastAsia="Times New Roman" w:hAnsi="Arial" w:cs="Arial"/>
                <w:sz w:val="20"/>
                <w:szCs w:val="20"/>
                <w:lang w:eastAsia="en-CA"/>
              </w:rPr>
            </w:pPr>
            <w:r w:rsidRPr="00AE5365">
              <w:rPr>
                <w:rFonts w:ascii="Arial" w:hAnsi="Arial" w:cs="Arial"/>
                <w:sz w:val="20"/>
                <w:szCs w:val="20"/>
              </w:rPr>
              <w:t>12.3</w:t>
            </w:r>
          </w:p>
        </w:tc>
        <w:tc>
          <w:tcPr>
            <w:tcW w:w="740" w:type="dxa"/>
            <w:shd w:val="clear" w:color="auto" w:fill="auto"/>
            <w:noWrap/>
            <w:vAlign w:val="bottom"/>
          </w:tcPr>
          <w:p w14:paraId="5C2D0B3C" w14:textId="00070CE8" w:rsidR="00CE594B" w:rsidRPr="00AE5365" w:rsidRDefault="00CE594B" w:rsidP="001D116C">
            <w:pPr>
              <w:jc w:val="center"/>
              <w:rPr>
                <w:rFonts w:ascii="Arial" w:eastAsia="Times New Roman" w:hAnsi="Arial" w:cs="Arial"/>
                <w:sz w:val="20"/>
                <w:szCs w:val="20"/>
                <w:lang w:eastAsia="en-CA"/>
              </w:rPr>
            </w:pPr>
            <w:r w:rsidRPr="00AE5365">
              <w:rPr>
                <w:rFonts w:ascii="Arial" w:hAnsi="Arial" w:cs="Arial"/>
                <w:sz w:val="20"/>
                <w:szCs w:val="20"/>
              </w:rPr>
              <w:t>29.3</w:t>
            </w:r>
          </w:p>
        </w:tc>
        <w:tc>
          <w:tcPr>
            <w:tcW w:w="740" w:type="dxa"/>
            <w:shd w:val="clear" w:color="auto" w:fill="auto"/>
            <w:noWrap/>
            <w:vAlign w:val="bottom"/>
          </w:tcPr>
          <w:p w14:paraId="4714F0C9" w14:textId="2986C00D" w:rsidR="00CE594B" w:rsidRPr="00AE5365" w:rsidRDefault="00CE594B" w:rsidP="001D116C">
            <w:pPr>
              <w:jc w:val="center"/>
              <w:rPr>
                <w:rFonts w:ascii="Arial" w:eastAsia="Times New Roman" w:hAnsi="Arial" w:cs="Arial"/>
                <w:sz w:val="20"/>
                <w:szCs w:val="20"/>
                <w:lang w:eastAsia="en-CA"/>
              </w:rPr>
            </w:pPr>
            <w:r w:rsidRPr="00AE5365">
              <w:rPr>
                <w:rFonts w:ascii="Arial" w:hAnsi="Arial" w:cs="Arial"/>
                <w:sz w:val="20"/>
                <w:szCs w:val="20"/>
              </w:rPr>
              <w:t>1.3</w:t>
            </w:r>
          </w:p>
        </w:tc>
        <w:tc>
          <w:tcPr>
            <w:tcW w:w="740" w:type="dxa"/>
            <w:shd w:val="clear" w:color="auto" w:fill="auto"/>
            <w:noWrap/>
            <w:vAlign w:val="bottom"/>
          </w:tcPr>
          <w:p w14:paraId="09662FC1" w14:textId="31828D2A" w:rsidR="00CE594B" w:rsidRPr="00AE5365" w:rsidRDefault="00CE594B" w:rsidP="001D116C">
            <w:pPr>
              <w:jc w:val="center"/>
              <w:rPr>
                <w:rFonts w:ascii="Arial" w:eastAsia="Times New Roman" w:hAnsi="Arial" w:cs="Arial"/>
                <w:sz w:val="20"/>
                <w:szCs w:val="20"/>
                <w:lang w:eastAsia="en-CA"/>
              </w:rPr>
            </w:pPr>
            <w:r w:rsidRPr="00AE5365">
              <w:rPr>
                <w:rFonts w:ascii="Arial" w:hAnsi="Arial" w:cs="Arial"/>
                <w:sz w:val="20"/>
                <w:szCs w:val="20"/>
              </w:rPr>
              <w:t>0.0</w:t>
            </w:r>
          </w:p>
        </w:tc>
        <w:tc>
          <w:tcPr>
            <w:tcW w:w="740" w:type="dxa"/>
            <w:shd w:val="clear" w:color="auto" w:fill="auto"/>
            <w:noWrap/>
            <w:vAlign w:val="bottom"/>
          </w:tcPr>
          <w:p w14:paraId="3042C5B2" w14:textId="786E4E95" w:rsidR="00CE594B" w:rsidRPr="00AE5365" w:rsidRDefault="00CE594B" w:rsidP="001D116C">
            <w:pPr>
              <w:jc w:val="center"/>
              <w:rPr>
                <w:rFonts w:ascii="Arial" w:eastAsia="Times New Roman" w:hAnsi="Arial" w:cs="Arial"/>
                <w:sz w:val="20"/>
                <w:szCs w:val="20"/>
                <w:lang w:eastAsia="en-CA"/>
              </w:rPr>
            </w:pPr>
            <w:r w:rsidRPr="00AE5365">
              <w:rPr>
                <w:rFonts w:ascii="Arial" w:hAnsi="Arial" w:cs="Arial"/>
                <w:sz w:val="20"/>
                <w:szCs w:val="20"/>
              </w:rPr>
              <w:t>4.0</w:t>
            </w:r>
          </w:p>
        </w:tc>
        <w:tc>
          <w:tcPr>
            <w:tcW w:w="740" w:type="dxa"/>
            <w:shd w:val="clear" w:color="auto" w:fill="auto"/>
            <w:noWrap/>
            <w:vAlign w:val="bottom"/>
          </w:tcPr>
          <w:p w14:paraId="0CA71B8D" w14:textId="3AC9B186" w:rsidR="00CE594B" w:rsidRPr="00AE5365" w:rsidRDefault="00CE594B" w:rsidP="001D116C">
            <w:pPr>
              <w:jc w:val="center"/>
              <w:rPr>
                <w:rFonts w:ascii="Arial" w:eastAsia="Times New Roman" w:hAnsi="Arial" w:cs="Arial"/>
                <w:sz w:val="20"/>
                <w:szCs w:val="20"/>
                <w:lang w:eastAsia="en-CA"/>
              </w:rPr>
            </w:pPr>
            <w:r w:rsidRPr="00AE5365">
              <w:rPr>
                <w:rFonts w:ascii="Arial" w:hAnsi="Arial" w:cs="Arial"/>
                <w:sz w:val="20"/>
                <w:szCs w:val="20"/>
              </w:rPr>
              <w:t>0.0</w:t>
            </w:r>
          </w:p>
        </w:tc>
        <w:tc>
          <w:tcPr>
            <w:tcW w:w="740" w:type="dxa"/>
            <w:shd w:val="clear" w:color="auto" w:fill="auto"/>
            <w:noWrap/>
            <w:vAlign w:val="bottom"/>
          </w:tcPr>
          <w:p w14:paraId="01D8BA8E" w14:textId="66AC4435" w:rsidR="00CE594B" w:rsidRPr="00AE5365" w:rsidRDefault="00CE594B" w:rsidP="001D116C">
            <w:pPr>
              <w:jc w:val="center"/>
              <w:rPr>
                <w:rFonts w:ascii="Arial" w:eastAsia="Times New Roman" w:hAnsi="Arial" w:cs="Arial"/>
                <w:sz w:val="20"/>
                <w:szCs w:val="20"/>
                <w:lang w:eastAsia="en-CA"/>
              </w:rPr>
            </w:pPr>
            <w:r w:rsidRPr="00AE5365">
              <w:rPr>
                <w:rFonts w:ascii="Arial" w:hAnsi="Arial" w:cs="Arial"/>
                <w:sz w:val="20"/>
                <w:szCs w:val="20"/>
              </w:rPr>
              <w:t>0.0</w:t>
            </w:r>
          </w:p>
        </w:tc>
        <w:tc>
          <w:tcPr>
            <w:tcW w:w="740" w:type="dxa"/>
            <w:shd w:val="clear" w:color="auto" w:fill="auto"/>
            <w:noWrap/>
            <w:vAlign w:val="bottom"/>
          </w:tcPr>
          <w:p w14:paraId="72799441" w14:textId="79C19FFC" w:rsidR="00CE594B" w:rsidRPr="00AE5365" w:rsidRDefault="00CE594B" w:rsidP="001D116C">
            <w:pPr>
              <w:jc w:val="center"/>
              <w:rPr>
                <w:rFonts w:ascii="Arial" w:eastAsia="Times New Roman" w:hAnsi="Arial" w:cs="Arial"/>
                <w:sz w:val="20"/>
                <w:szCs w:val="20"/>
                <w:lang w:eastAsia="en-CA"/>
              </w:rPr>
            </w:pPr>
            <w:r w:rsidRPr="00AE5365">
              <w:rPr>
                <w:rFonts w:ascii="Arial" w:hAnsi="Arial" w:cs="Arial"/>
                <w:sz w:val="20"/>
                <w:szCs w:val="20"/>
              </w:rPr>
              <w:t>0.0</w:t>
            </w:r>
          </w:p>
        </w:tc>
        <w:tc>
          <w:tcPr>
            <w:tcW w:w="761" w:type="dxa"/>
            <w:tcBorders>
              <w:right w:val="nil"/>
            </w:tcBorders>
            <w:shd w:val="clear" w:color="auto" w:fill="auto"/>
            <w:noWrap/>
            <w:vAlign w:val="bottom"/>
          </w:tcPr>
          <w:p w14:paraId="3D396412" w14:textId="1689C591" w:rsidR="00CE594B" w:rsidRPr="00AE5365" w:rsidRDefault="00CE594B" w:rsidP="00CE594B">
            <w:pPr>
              <w:jc w:val="right"/>
              <w:rPr>
                <w:rFonts w:ascii="Arial" w:eastAsia="Times New Roman" w:hAnsi="Arial" w:cs="Arial"/>
                <w:sz w:val="20"/>
                <w:szCs w:val="20"/>
                <w:lang w:eastAsia="en-CA"/>
              </w:rPr>
            </w:pPr>
          </w:p>
        </w:tc>
      </w:tr>
      <w:tr w:rsidR="00921C95" w:rsidRPr="00AE5365" w14:paraId="0A2400A0" w14:textId="77777777" w:rsidTr="00AE5365">
        <w:trPr>
          <w:trHeight w:val="264"/>
        </w:trPr>
        <w:tc>
          <w:tcPr>
            <w:tcW w:w="1433" w:type="dxa"/>
            <w:tcBorders>
              <w:left w:val="nil"/>
              <w:bottom w:val="nil"/>
              <w:right w:val="nil"/>
            </w:tcBorders>
            <w:shd w:val="clear" w:color="auto" w:fill="auto"/>
            <w:noWrap/>
            <w:vAlign w:val="bottom"/>
          </w:tcPr>
          <w:p w14:paraId="4D04E88C" w14:textId="1423749F" w:rsidR="00CE594B" w:rsidRPr="00AE5365" w:rsidRDefault="00CE594B" w:rsidP="00CE594B">
            <w:pPr>
              <w:jc w:val="right"/>
              <w:rPr>
                <w:rFonts w:ascii="Arial" w:eastAsia="Times New Roman" w:hAnsi="Arial" w:cs="Arial"/>
                <w:sz w:val="20"/>
                <w:szCs w:val="20"/>
                <w:lang w:eastAsia="en-CA"/>
              </w:rPr>
            </w:pPr>
            <w:r w:rsidRPr="00AE5365">
              <w:rPr>
                <w:rFonts w:ascii="Arial" w:hAnsi="Arial" w:cs="Arial"/>
                <w:sz w:val="20"/>
                <w:szCs w:val="20"/>
              </w:rPr>
              <w:t>24-May-16</w:t>
            </w:r>
          </w:p>
        </w:tc>
        <w:tc>
          <w:tcPr>
            <w:tcW w:w="1039" w:type="dxa"/>
            <w:tcBorders>
              <w:left w:val="nil"/>
              <w:bottom w:val="nil"/>
              <w:right w:val="nil"/>
            </w:tcBorders>
            <w:shd w:val="clear" w:color="auto" w:fill="auto"/>
            <w:noWrap/>
            <w:vAlign w:val="bottom"/>
          </w:tcPr>
          <w:p w14:paraId="505A1282" w14:textId="2F3DA4CC" w:rsidR="00CE594B" w:rsidRPr="00AE5365" w:rsidRDefault="00CE594B" w:rsidP="001D116C">
            <w:pPr>
              <w:jc w:val="center"/>
              <w:rPr>
                <w:rFonts w:ascii="Arial" w:eastAsia="Times New Roman" w:hAnsi="Arial" w:cs="Arial"/>
                <w:sz w:val="20"/>
                <w:szCs w:val="20"/>
                <w:lang w:eastAsia="en-CA"/>
              </w:rPr>
            </w:pPr>
            <w:r w:rsidRPr="00AE5365">
              <w:rPr>
                <w:rFonts w:ascii="Arial" w:hAnsi="Arial" w:cs="Arial"/>
                <w:sz w:val="20"/>
                <w:szCs w:val="20"/>
              </w:rPr>
              <w:t>14.4</w:t>
            </w:r>
          </w:p>
        </w:tc>
        <w:tc>
          <w:tcPr>
            <w:tcW w:w="740" w:type="dxa"/>
            <w:tcBorders>
              <w:left w:val="nil"/>
              <w:bottom w:val="nil"/>
              <w:right w:val="nil"/>
            </w:tcBorders>
            <w:shd w:val="clear" w:color="auto" w:fill="auto"/>
            <w:noWrap/>
            <w:vAlign w:val="bottom"/>
          </w:tcPr>
          <w:p w14:paraId="2A84E24A" w14:textId="6AE7DFF4" w:rsidR="00CE594B" w:rsidRPr="00AE5365" w:rsidRDefault="00CE594B" w:rsidP="001D116C">
            <w:pPr>
              <w:jc w:val="center"/>
              <w:rPr>
                <w:rFonts w:ascii="Arial" w:eastAsia="Times New Roman" w:hAnsi="Arial" w:cs="Arial"/>
                <w:sz w:val="20"/>
                <w:szCs w:val="20"/>
                <w:lang w:eastAsia="en-CA"/>
              </w:rPr>
            </w:pPr>
            <w:r w:rsidRPr="00AE5365">
              <w:rPr>
                <w:rFonts w:ascii="Arial" w:hAnsi="Arial" w:cs="Arial"/>
                <w:sz w:val="20"/>
                <w:szCs w:val="20"/>
              </w:rPr>
              <w:t>28.4</w:t>
            </w:r>
          </w:p>
        </w:tc>
        <w:tc>
          <w:tcPr>
            <w:tcW w:w="740" w:type="dxa"/>
            <w:tcBorders>
              <w:left w:val="nil"/>
              <w:bottom w:val="nil"/>
              <w:right w:val="nil"/>
            </w:tcBorders>
            <w:shd w:val="clear" w:color="auto" w:fill="auto"/>
            <w:noWrap/>
            <w:vAlign w:val="bottom"/>
          </w:tcPr>
          <w:p w14:paraId="46E9FB49" w14:textId="5C87762B" w:rsidR="00CE594B" w:rsidRPr="00AE5365" w:rsidRDefault="00CE594B" w:rsidP="001D116C">
            <w:pPr>
              <w:jc w:val="center"/>
              <w:rPr>
                <w:rFonts w:ascii="Arial" w:eastAsia="Times New Roman" w:hAnsi="Arial" w:cs="Arial"/>
                <w:sz w:val="20"/>
                <w:szCs w:val="20"/>
                <w:lang w:eastAsia="en-CA"/>
              </w:rPr>
            </w:pPr>
            <w:r w:rsidRPr="00AE5365">
              <w:rPr>
                <w:rFonts w:ascii="Arial" w:hAnsi="Arial" w:cs="Arial"/>
                <w:sz w:val="20"/>
                <w:szCs w:val="20"/>
              </w:rPr>
              <w:t>28.4</w:t>
            </w:r>
          </w:p>
        </w:tc>
        <w:tc>
          <w:tcPr>
            <w:tcW w:w="740" w:type="dxa"/>
            <w:tcBorders>
              <w:left w:val="nil"/>
              <w:bottom w:val="nil"/>
              <w:right w:val="nil"/>
            </w:tcBorders>
            <w:shd w:val="clear" w:color="auto" w:fill="auto"/>
            <w:noWrap/>
            <w:vAlign w:val="bottom"/>
          </w:tcPr>
          <w:p w14:paraId="195A0786" w14:textId="53CD4A6D" w:rsidR="00CE594B" w:rsidRPr="00AE5365" w:rsidRDefault="00CE594B" w:rsidP="001D116C">
            <w:pPr>
              <w:jc w:val="center"/>
              <w:rPr>
                <w:rFonts w:ascii="Arial" w:eastAsia="Times New Roman" w:hAnsi="Arial" w:cs="Arial"/>
                <w:sz w:val="20"/>
                <w:szCs w:val="20"/>
                <w:lang w:eastAsia="en-CA"/>
              </w:rPr>
            </w:pPr>
            <w:r w:rsidRPr="00AE5365">
              <w:rPr>
                <w:rFonts w:ascii="Arial" w:hAnsi="Arial" w:cs="Arial"/>
                <w:sz w:val="20"/>
                <w:szCs w:val="20"/>
              </w:rPr>
              <w:t>0.3</w:t>
            </w:r>
          </w:p>
        </w:tc>
        <w:tc>
          <w:tcPr>
            <w:tcW w:w="740" w:type="dxa"/>
            <w:tcBorders>
              <w:left w:val="nil"/>
              <w:bottom w:val="nil"/>
              <w:right w:val="nil"/>
            </w:tcBorders>
            <w:shd w:val="clear" w:color="auto" w:fill="auto"/>
            <w:noWrap/>
            <w:vAlign w:val="bottom"/>
          </w:tcPr>
          <w:p w14:paraId="2DDF57A7" w14:textId="05AD2CA4" w:rsidR="00CE594B" w:rsidRPr="00AE5365" w:rsidRDefault="00CE594B" w:rsidP="001D116C">
            <w:pPr>
              <w:jc w:val="center"/>
              <w:rPr>
                <w:rFonts w:ascii="Arial" w:eastAsia="Times New Roman" w:hAnsi="Arial" w:cs="Arial"/>
                <w:sz w:val="20"/>
                <w:szCs w:val="20"/>
                <w:lang w:eastAsia="en-CA"/>
              </w:rPr>
            </w:pPr>
            <w:r w:rsidRPr="00AE5365">
              <w:rPr>
                <w:rFonts w:ascii="Arial" w:hAnsi="Arial" w:cs="Arial"/>
                <w:sz w:val="20"/>
                <w:szCs w:val="20"/>
              </w:rPr>
              <w:t>0.0</w:t>
            </w:r>
          </w:p>
        </w:tc>
        <w:tc>
          <w:tcPr>
            <w:tcW w:w="740" w:type="dxa"/>
            <w:tcBorders>
              <w:left w:val="nil"/>
              <w:bottom w:val="nil"/>
              <w:right w:val="nil"/>
            </w:tcBorders>
            <w:shd w:val="clear" w:color="auto" w:fill="auto"/>
            <w:noWrap/>
            <w:vAlign w:val="bottom"/>
          </w:tcPr>
          <w:p w14:paraId="6C326F71" w14:textId="5F96386A" w:rsidR="00CE594B" w:rsidRPr="00AE5365" w:rsidRDefault="00CE594B" w:rsidP="001D116C">
            <w:pPr>
              <w:jc w:val="center"/>
              <w:rPr>
                <w:rFonts w:ascii="Arial" w:eastAsia="Times New Roman" w:hAnsi="Arial" w:cs="Arial"/>
                <w:sz w:val="20"/>
                <w:szCs w:val="20"/>
                <w:lang w:eastAsia="en-CA"/>
              </w:rPr>
            </w:pPr>
            <w:r w:rsidRPr="00AE5365">
              <w:rPr>
                <w:rFonts w:ascii="Arial" w:hAnsi="Arial" w:cs="Arial"/>
                <w:sz w:val="20"/>
                <w:szCs w:val="20"/>
              </w:rPr>
              <w:t>2.6</w:t>
            </w:r>
          </w:p>
        </w:tc>
        <w:tc>
          <w:tcPr>
            <w:tcW w:w="740" w:type="dxa"/>
            <w:tcBorders>
              <w:left w:val="nil"/>
              <w:bottom w:val="nil"/>
              <w:right w:val="nil"/>
            </w:tcBorders>
            <w:shd w:val="clear" w:color="auto" w:fill="auto"/>
            <w:noWrap/>
            <w:vAlign w:val="bottom"/>
          </w:tcPr>
          <w:p w14:paraId="65EA30B8" w14:textId="20FF1420" w:rsidR="00CE594B" w:rsidRPr="00AE5365" w:rsidRDefault="00CE594B" w:rsidP="001D116C">
            <w:pPr>
              <w:jc w:val="center"/>
              <w:rPr>
                <w:rFonts w:ascii="Arial" w:eastAsia="Times New Roman" w:hAnsi="Arial" w:cs="Arial"/>
                <w:sz w:val="20"/>
                <w:szCs w:val="20"/>
                <w:lang w:eastAsia="en-CA"/>
              </w:rPr>
            </w:pPr>
            <w:r w:rsidRPr="00AE5365">
              <w:rPr>
                <w:rFonts w:ascii="Arial" w:hAnsi="Arial" w:cs="Arial"/>
                <w:sz w:val="20"/>
                <w:szCs w:val="20"/>
              </w:rPr>
              <w:t>0.0</w:t>
            </w:r>
          </w:p>
        </w:tc>
        <w:tc>
          <w:tcPr>
            <w:tcW w:w="740" w:type="dxa"/>
            <w:tcBorders>
              <w:left w:val="nil"/>
              <w:bottom w:val="nil"/>
              <w:right w:val="nil"/>
            </w:tcBorders>
            <w:shd w:val="clear" w:color="auto" w:fill="auto"/>
            <w:noWrap/>
            <w:vAlign w:val="bottom"/>
          </w:tcPr>
          <w:p w14:paraId="645BE79F" w14:textId="74B3CC64" w:rsidR="00CE594B" w:rsidRPr="00AE5365" w:rsidRDefault="00CE594B" w:rsidP="001D116C">
            <w:pPr>
              <w:jc w:val="center"/>
              <w:rPr>
                <w:rFonts w:ascii="Arial" w:eastAsia="Times New Roman" w:hAnsi="Arial" w:cs="Arial"/>
                <w:sz w:val="20"/>
                <w:szCs w:val="20"/>
                <w:lang w:eastAsia="en-CA"/>
              </w:rPr>
            </w:pPr>
            <w:r w:rsidRPr="00AE5365">
              <w:rPr>
                <w:rFonts w:ascii="Arial" w:hAnsi="Arial" w:cs="Arial"/>
                <w:sz w:val="20"/>
                <w:szCs w:val="20"/>
              </w:rPr>
              <w:t>0.0</w:t>
            </w:r>
          </w:p>
        </w:tc>
        <w:tc>
          <w:tcPr>
            <w:tcW w:w="740" w:type="dxa"/>
            <w:tcBorders>
              <w:left w:val="nil"/>
              <w:bottom w:val="nil"/>
              <w:right w:val="nil"/>
            </w:tcBorders>
            <w:shd w:val="clear" w:color="auto" w:fill="auto"/>
            <w:noWrap/>
            <w:vAlign w:val="bottom"/>
          </w:tcPr>
          <w:p w14:paraId="34D1A45E" w14:textId="30B4FE15" w:rsidR="00CE594B" w:rsidRPr="00AE5365" w:rsidRDefault="00CE594B" w:rsidP="001D116C">
            <w:pPr>
              <w:jc w:val="center"/>
              <w:rPr>
                <w:rFonts w:ascii="Arial" w:eastAsia="Times New Roman" w:hAnsi="Arial" w:cs="Arial"/>
                <w:sz w:val="20"/>
                <w:szCs w:val="20"/>
                <w:lang w:eastAsia="en-CA"/>
              </w:rPr>
            </w:pPr>
            <w:r w:rsidRPr="00AE5365">
              <w:rPr>
                <w:rFonts w:ascii="Arial" w:hAnsi="Arial" w:cs="Arial"/>
                <w:sz w:val="20"/>
                <w:szCs w:val="20"/>
              </w:rPr>
              <w:t>0.0</w:t>
            </w:r>
          </w:p>
        </w:tc>
        <w:tc>
          <w:tcPr>
            <w:tcW w:w="761" w:type="dxa"/>
            <w:tcBorders>
              <w:left w:val="nil"/>
              <w:bottom w:val="nil"/>
              <w:right w:val="nil"/>
            </w:tcBorders>
            <w:shd w:val="clear" w:color="auto" w:fill="auto"/>
            <w:noWrap/>
            <w:vAlign w:val="bottom"/>
          </w:tcPr>
          <w:p w14:paraId="699B6950" w14:textId="180AC455" w:rsidR="00CE594B" w:rsidRPr="00AE5365" w:rsidRDefault="00CE594B" w:rsidP="00CE594B">
            <w:pPr>
              <w:jc w:val="right"/>
              <w:rPr>
                <w:rFonts w:ascii="Arial" w:eastAsia="Times New Roman" w:hAnsi="Arial" w:cs="Arial"/>
                <w:sz w:val="20"/>
                <w:szCs w:val="20"/>
                <w:lang w:eastAsia="en-CA"/>
              </w:rPr>
            </w:pPr>
          </w:p>
        </w:tc>
      </w:tr>
      <w:tr w:rsidR="00921C95" w:rsidRPr="00AE5365" w14:paraId="134699D9" w14:textId="77777777" w:rsidTr="00AE5365">
        <w:trPr>
          <w:trHeight w:val="264"/>
        </w:trPr>
        <w:tc>
          <w:tcPr>
            <w:tcW w:w="1433" w:type="dxa"/>
            <w:tcBorders>
              <w:top w:val="nil"/>
              <w:left w:val="nil"/>
              <w:bottom w:val="nil"/>
              <w:right w:val="nil"/>
            </w:tcBorders>
            <w:shd w:val="clear" w:color="auto" w:fill="auto"/>
            <w:noWrap/>
            <w:vAlign w:val="bottom"/>
          </w:tcPr>
          <w:p w14:paraId="2238B672" w14:textId="2A8438E2" w:rsidR="00CE594B" w:rsidRPr="00AE5365" w:rsidRDefault="00CE594B" w:rsidP="00CE594B">
            <w:pPr>
              <w:jc w:val="right"/>
              <w:rPr>
                <w:rFonts w:ascii="Arial" w:eastAsia="Times New Roman" w:hAnsi="Arial" w:cs="Arial"/>
                <w:sz w:val="20"/>
                <w:szCs w:val="20"/>
                <w:lang w:eastAsia="en-CA"/>
              </w:rPr>
            </w:pPr>
            <w:r w:rsidRPr="00AE5365">
              <w:rPr>
                <w:rFonts w:ascii="Arial" w:hAnsi="Arial" w:cs="Arial"/>
                <w:sz w:val="20"/>
                <w:szCs w:val="20"/>
              </w:rPr>
              <w:t>12-Jul-16</w:t>
            </w:r>
          </w:p>
        </w:tc>
        <w:tc>
          <w:tcPr>
            <w:tcW w:w="1039" w:type="dxa"/>
            <w:tcBorders>
              <w:top w:val="nil"/>
              <w:left w:val="nil"/>
              <w:bottom w:val="nil"/>
              <w:right w:val="nil"/>
            </w:tcBorders>
            <w:shd w:val="clear" w:color="auto" w:fill="auto"/>
            <w:noWrap/>
            <w:vAlign w:val="bottom"/>
          </w:tcPr>
          <w:p w14:paraId="74BBEF5B" w14:textId="2D86F3FE" w:rsidR="00CE594B" w:rsidRPr="00AE5365" w:rsidRDefault="00CE594B" w:rsidP="001D116C">
            <w:pPr>
              <w:jc w:val="center"/>
              <w:rPr>
                <w:rFonts w:ascii="Arial" w:eastAsia="Times New Roman" w:hAnsi="Arial" w:cs="Arial"/>
                <w:sz w:val="20"/>
                <w:szCs w:val="20"/>
                <w:lang w:eastAsia="en-CA"/>
              </w:rPr>
            </w:pPr>
            <w:r w:rsidRPr="00AE5365">
              <w:rPr>
                <w:rFonts w:ascii="Arial" w:hAnsi="Arial" w:cs="Arial"/>
                <w:sz w:val="20"/>
                <w:szCs w:val="20"/>
              </w:rPr>
              <w:t>6.4</w:t>
            </w:r>
          </w:p>
        </w:tc>
        <w:tc>
          <w:tcPr>
            <w:tcW w:w="740" w:type="dxa"/>
            <w:tcBorders>
              <w:top w:val="nil"/>
              <w:left w:val="nil"/>
              <w:bottom w:val="nil"/>
              <w:right w:val="nil"/>
            </w:tcBorders>
            <w:shd w:val="clear" w:color="auto" w:fill="auto"/>
            <w:noWrap/>
            <w:vAlign w:val="bottom"/>
          </w:tcPr>
          <w:p w14:paraId="68DA5BE2" w14:textId="2D4B3276" w:rsidR="00CE594B" w:rsidRPr="00AE5365" w:rsidRDefault="00CE594B" w:rsidP="001D116C">
            <w:pPr>
              <w:jc w:val="center"/>
              <w:rPr>
                <w:rFonts w:ascii="Arial" w:eastAsia="Times New Roman" w:hAnsi="Arial" w:cs="Arial"/>
                <w:sz w:val="20"/>
                <w:szCs w:val="20"/>
                <w:lang w:eastAsia="en-CA"/>
              </w:rPr>
            </w:pPr>
            <w:r w:rsidRPr="00AE5365">
              <w:rPr>
                <w:rFonts w:ascii="Arial" w:hAnsi="Arial" w:cs="Arial"/>
                <w:sz w:val="20"/>
                <w:szCs w:val="20"/>
              </w:rPr>
              <w:t>8.7</w:t>
            </w:r>
          </w:p>
        </w:tc>
        <w:tc>
          <w:tcPr>
            <w:tcW w:w="740" w:type="dxa"/>
            <w:tcBorders>
              <w:top w:val="nil"/>
              <w:left w:val="nil"/>
              <w:bottom w:val="nil"/>
              <w:right w:val="nil"/>
            </w:tcBorders>
            <w:shd w:val="clear" w:color="auto" w:fill="auto"/>
            <w:noWrap/>
            <w:vAlign w:val="bottom"/>
          </w:tcPr>
          <w:p w14:paraId="1C03E79D" w14:textId="38DBB4E1" w:rsidR="00CE594B" w:rsidRPr="00AE5365" w:rsidRDefault="00CE594B" w:rsidP="001D116C">
            <w:pPr>
              <w:jc w:val="center"/>
              <w:rPr>
                <w:rFonts w:ascii="Arial" w:eastAsia="Times New Roman" w:hAnsi="Arial" w:cs="Arial"/>
                <w:sz w:val="20"/>
                <w:szCs w:val="20"/>
                <w:lang w:eastAsia="en-CA"/>
              </w:rPr>
            </w:pPr>
            <w:r w:rsidRPr="00AE5365">
              <w:rPr>
                <w:rFonts w:ascii="Arial" w:hAnsi="Arial" w:cs="Arial"/>
                <w:sz w:val="20"/>
                <w:szCs w:val="20"/>
              </w:rPr>
              <w:t>30.7</w:t>
            </w:r>
          </w:p>
        </w:tc>
        <w:tc>
          <w:tcPr>
            <w:tcW w:w="740" w:type="dxa"/>
            <w:tcBorders>
              <w:top w:val="nil"/>
              <w:left w:val="nil"/>
              <w:bottom w:val="nil"/>
              <w:right w:val="nil"/>
            </w:tcBorders>
            <w:shd w:val="clear" w:color="auto" w:fill="auto"/>
            <w:noWrap/>
            <w:vAlign w:val="bottom"/>
          </w:tcPr>
          <w:p w14:paraId="5CD924D6" w14:textId="5FB6F7AC" w:rsidR="00CE594B" w:rsidRPr="00AE5365" w:rsidRDefault="00CE594B" w:rsidP="001D116C">
            <w:pPr>
              <w:jc w:val="center"/>
              <w:rPr>
                <w:rFonts w:ascii="Arial" w:eastAsia="Times New Roman" w:hAnsi="Arial" w:cs="Arial"/>
                <w:sz w:val="20"/>
                <w:szCs w:val="20"/>
                <w:lang w:eastAsia="en-CA"/>
              </w:rPr>
            </w:pPr>
            <w:r w:rsidRPr="00AE5365">
              <w:rPr>
                <w:rFonts w:ascii="Arial" w:hAnsi="Arial" w:cs="Arial"/>
                <w:sz w:val="20"/>
                <w:szCs w:val="20"/>
              </w:rPr>
              <w:t>7.0</w:t>
            </w:r>
          </w:p>
        </w:tc>
        <w:tc>
          <w:tcPr>
            <w:tcW w:w="740" w:type="dxa"/>
            <w:tcBorders>
              <w:top w:val="nil"/>
              <w:left w:val="nil"/>
              <w:bottom w:val="nil"/>
              <w:right w:val="nil"/>
            </w:tcBorders>
            <w:shd w:val="clear" w:color="auto" w:fill="auto"/>
            <w:noWrap/>
            <w:vAlign w:val="bottom"/>
          </w:tcPr>
          <w:p w14:paraId="1167056E" w14:textId="09487CD2" w:rsidR="00CE594B" w:rsidRPr="00AE5365" w:rsidRDefault="00CE594B" w:rsidP="001D116C">
            <w:pPr>
              <w:jc w:val="center"/>
              <w:rPr>
                <w:rFonts w:ascii="Arial" w:eastAsia="Times New Roman" w:hAnsi="Arial" w:cs="Arial"/>
                <w:sz w:val="20"/>
                <w:szCs w:val="20"/>
                <w:lang w:eastAsia="en-CA"/>
              </w:rPr>
            </w:pPr>
            <w:r w:rsidRPr="00AE5365">
              <w:rPr>
                <w:rFonts w:ascii="Arial" w:hAnsi="Arial" w:cs="Arial"/>
                <w:sz w:val="20"/>
                <w:szCs w:val="20"/>
              </w:rPr>
              <w:t>0.1</w:t>
            </w:r>
          </w:p>
        </w:tc>
        <w:tc>
          <w:tcPr>
            <w:tcW w:w="740" w:type="dxa"/>
            <w:tcBorders>
              <w:top w:val="nil"/>
              <w:left w:val="nil"/>
              <w:bottom w:val="nil"/>
              <w:right w:val="nil"/>
            </w:tcBorders>
            <w:shd w:val="clear" w:color="auto" w:fill="auto"/>
            <w:noWrap/>
            <w:vAlign w:val="bottom"/>
          </w:tcPr>
          <w:p w14:paraId="3847FEB7" w14:textId="3CE93704" w:rsidR="00CE594B" w:rsidRPr="00AE5365" w:rsidRDefault="00CE594B" w:rsidP="001D116C">
            <w:pPr>
              <w:jc w:val="center"/>
              <w:rPr>
                <w:rFonts w:ascii="Arial" w:eastAsia="Times New Roman" w:hAnsi="Arial" w:cs="Arial"/>
                <w:sz w:val="20"/>
                <w:szCs w:val="20"/>
                <w:lang w:eastAsia="en-CA"/>
              </w:rPr>
            </w:pPr>
            <w:r w:rsidRPr="00AE5365">
              <w:rPr>
                <w:rFonts w:ascii="Arial" w:hAnsi="Arial" w:cs="Arial"/>
                <w:sz w:val="20"/>
                <w:szCs w:val="20"/>
              </w:rPr>
              <w:t>0.0</w:t>
            </w:r>
          </w:p>
        </w:tc>
        <w:tc>
          <w:tcPr>
            <w:tcW w:w="740" w:type="dxa"/>
            <w:tcBorders>
              <w:top w:val="nil"/>
              <w:left w:val="nil"/>
              <w:bottom w:val="nil"/>
              <w:right w:val="nil"/>
            </w:tcBorders>
            <w:shd w:val="clear" w:color="auto" w:fill="auto"/>
            <w:noWrap/>
            <w:vAlign w:val="bottom"/>
          </w:tcPr>
          <w:p w14:paraId="3D037D56" w14:textId="59F06D2B" w:rsidR="00CE594B" w:rsidRPr="00AE5365" w:rsidRDefault="00CE594B" w:rsidP="001D116C">
            <w:pPr>
              <w:jc w:val="center"/>
              <w:rPr>
                <w:rFonts w:ascii="Arial" w:eastAsia="Times New Roman" w:hAnsi="Arial" w:cs="Arial"/>
                <w:sz w:val="20"/>
                <w:szCs w:val="20"/>
                <w:lang w:eastAsia="en-CA"/>
              </w:rPr>
            </w:pPr>
            <w:r w:rsidRPr="00AE5365">
              <w:rPr>
                <w:rFonts w:ascii="Arial" w:hAnsi="Arial" w:cs="Arial"/>
                <w:sz w:val="20"/>
                <w:szCs w:val="20"/>
              </w:rPr>
              <w:t>0.1</w:t>
            </w:r>
          </w:p>
        </w:tc>
        <w:tc>
          <w:tcPr>
            <w:tcW w:w="740" w:type="dxa"/>
            <w:tcBorders>
              <w:top w:val="nil"/>
              <w:left w:val="nil"/>
              <w:bottom w:val="nil"/>
              <w:right w:val="nil"/>
            </w:tcBorders>
            <w:shd w:val="clear" w:color="auto" w:fill="auto"/>
            <w:noWrap/>
            <w:vAlign w:val="bottom"/>
          </w:tcPr>
          <w:p w14:paraId="49EC1153" w14:textId="7798E6DB" w:rsidR="00CE594B" w:rsidRPr="00AE5365" w:rsidRDefault="00CE594B" w:rsidP="001D116C">
            <w:pPr>
              <w:jc w:val="center"/>
              <w:rPr>
                <w:rFonts w:ascii="Arial" w:eastAsia="Times New Roman" w:hAnsi="Arial" w:cs="Arial"/>
                <w:sz w:val="20"/>
                <w:szCs w:val="20"/>
                <w:lang w:eastAsia="en-CA"/>
              </w:rPr>
            </w:pPr>
            <w:r w:rsidRPr="00AE5365">
              <w:rPr>
                <w:rFonts w:ascii="Arial" w:hAnsi="Arial" w:cs="Arial"/>
                <w:sz w:val="20"/>
                <w:szCs w:val="20"/>
              </w:rPr>
              <w:t>0.7</w:t>
            </w:r>
          </w:p>
        </w:tc>
        <w:tc>
          <w:tcPr>
            <w:tcW w:w="740" w:type="dxa"/>
            <w:tcBorders>
              <w:top w:val="nil"/>
              <w:left w:val="nil"/>
              <w:bottom w:val="nil"/>
              <w:right w:val="nil"/>
            </w:tcBorders>
            <w:shd w:val="clear" w:color="auto" w:fill="auto"/>
            <w:noWrap/>
            <w:vAlign w:val="bottom"/>
          </w:tcPr>
          <w:p w14:paraId="00618921" w14:textId="3FDD5067" w:rsidR="00CE594B" w:rsidRPr="00AE5365" w:rsidRDefault="00CE594B" w:rsidP="001D116C">
            <w:pPr>
              <w:jc w:val="center"/>
              <w:rPr>
                <w:rFonts w:ascii="Arial" w:eastAsia="Times New Roman" w:hAnsi="Arial" w:cs="Arial"/>
                <w:sz w:val="20"/>
                <w:szCs w:val="20"/>
                <w:lang w:eastAsia="en-CA"/>
              </w:rPr>
            </w:pPr>
            <w:r w:rsidRPr="00AE5365">
              <w:rPr>
                <w:rFonts w:ascii="Arial" w:hAnsi="Arial" w:cs="Arial"/>
                <w:sz w:val="20"/>
                <w:szCs w:val="20"/>
              </w:rPr>
              <w:t>0.1</w:t>
            </w:r>
          </w:p>
        </w:tc>
        <w:tc>
          <w:tcPr>
            <w:tcW w:w="761" w:type="dxa"/>
            <w:tcBorders>
              <w:top w:val="nil"/>
              <w:left w:val="nil"/>
              <w:bottom w:val="nil"/>
              <w:right w:val="nil"/>
            </w:tcBorders>
            <w:shd w:val="clear" w:color="auto" w:fill="auto"/>
            <w:noWrap/>
            <w:vAlign w:val="bottom"/>
          </w:tcPr>
          <w:p w14:paraId="38D660A6" w14:textId="77021ECD" w:rsidR="00CE594B" w:rsidRPr="00AE5365" w:rsidRDefault="00CE594B" w:rsidP="00CE594B">
            <w:pPr>
              <w:jc w:val="right"/>
              <w:rPr>
                <w:rFonts w:ascii="Arial" w:eastAsia="Times New Roman" w:hAnsi="Arial" w:cs="Arial"/>
                <w:sz w:val="20"/>
                <w:szCs w:val="20"/>
                <w:lang w:eastAsia="en-CA"/>
              </w:rPr>
            </w:pPr>
          </w:p>
        </w:tc>
      </w:tr>
      <w:tr w:rsidR="00921C95" w:rsidRPr="00AE5365" w14:paraId="71C182D3" w14:textId="77777777" w:rsidTr="00AE5365">
        <w:trPr>
          <w:trHeight w:val="264"/>
        </w:trPr>
        <w:tc>
          <w:tcPr>
            <w:tcW w:w="1433" w:type="dxa"/>
            <w:tcBorders>
              <w:top w:val="nil"/>
              <w:left w:val="nil"/>
              <w:bottom w:val="nil"/>
              <w:right w:val="nil"/>
            </w:tcBorders>
            <w:shd w:val="clear" w:color="auto" w:fill="auto"/>
            <w:noWrap/>
            <w:vAlign w:val="bottom"/>
          </w:tcPr>
          <w:p w14:paraId="1688DE05" w14:textId="2862482D" w:rsidR="00CE594B" w:rsidRPr="00AE5365" w:rsidRDefault="00CE594B" w:rsidP="00CE594B">
            <w:pPr>
              <w:jc w:val="right"/>
              <w:rPr>
                <w:rFonts w:ascii="Arial" w:eastAsia="Times New Roman" w:hAnsi="Arial" w:cs="Arial"/>
                <w:sz w:val="20"/>
                <w:szCs w:val="20"/>
                <w:lang w:eastAsia="en-CA"/>
              </w:rPr>
            </w:pPr>
            <w:r w:rsidRPr="00AE5365">
              <w:rPr>
                <w:rFonts w:ascii="Arial" w:hAnsi="Arial" w:cs="Arial"/>
                <w:sz w:val="20"/>
                <w:szCs w:val="20"/>
              </w:rPr>
              <w:t>24-Oct-16</w:t>
            </w:r>
          </w:p>
        </w:tc>
        <w:tc>
          <w:tcPr>
            <w:tcW w:w="1039" w:type="dxa"/>
            <w:tcBorders>
              <w:top w:val="nil"/>
              <w:left w:val="nil"/>
              <w:bottom w:val="nil"/>
              <w:right w:val="nil"/>
            </w:tcBorders>
            <w:shd w:val="clear" w:color="auto" w:fill="auto"/>
            <w:noWrap/>
            <w:vAlign w:val="bottom"/>
          </w:tcPr>
          <w:p w14:paraId="1BBA2489" w14:textId="5D77A822" w:rsidR="00CE594B" w:rsidRPr="00AE5365" w:rsidRDefault="00CE594B" w:rsidP="001D116C">
            <w:pPr>
              <w:jc w:val="center"/>
              <w:rPr>
                <w:rFonts w:ascii="Arial" w:eastAsia="Times New Roman" w:hAnsi="Arial" w:cs="Arial"/>
                <w:sz w:val="20"/>
                <w:szCs w:val="20"/>
                <w:lang w:eastAsia="en-CA"/>
              </w:rPr>
            </w:pPr>
            <w:r w:rsidRPr="00AE5365">
              <w:rPr>
                <w:rFonts w:ascii="Arial" w:hAnsi="Arial" w:cs="Arial"/>
                <w:sz w:val="20"/>
                <w:szCs w:val="20"/>
              </w:rPr>
              <w:t>4.3</w:t>
            </w:r>
          </w:p>
        </w:tc>
        <w:tc>
          <w:tcPr>
            <w:tcW w:w="740" w:type="dxa"/>
            <w:tcBorders>
              <w:top w:val="nil"/>
              <w:left w:val="nil"/>
              <w:bottom w:val="nil"/>
              <w:right w:val="nil"/>
            </w:tcBorders>
            <w:shd w:val="clear" w:color="auto" w:fill="auto"/>
            <w:noWrap/>
            <w:vAlign w:val="bottom"/>
          </w:tcPr>
          <w:p w14:paraId="4F185085" w14:textId="527A0C9F" w:rsidR="00CE594B" w:rsidRPr="00AE5365" w:rsidRDefault="00CE594B" w:rsidP="001D116C">
            <w:pPr>
              <w:jc w:val="center"/>
              <w:rPr>
                <w:rFonts w:ascii="Arial" w:eastAsia="Times New Roman" w:hAnsi="Arial" w:cs="Arial"/>
                <w:sz w:val="20"/>
                <w:szCs w:val="20"/>
                <w:lang w:eastAsia="en-CA"/>
              </w:rPr>
            </w:pPr>
            <w:r w:rsidRPr="00AE5365">
              <w:rPr>
                <w:rFonts w:ascii="Arial" w:hAnsi="Arial" w:cs="Arial"/>
                <w:sz w:val="20"/>
                <w:szCs w:val="20"/>
              </w:rPr>
              <w:t>22.8</w:t>
            </w:r>
          </w:p>
        </w:tc>
        <w:tc>
          <w:tcPr>
            <w:tcW w:w="740" w:type="dxa"/>
            <w:tcBorders>
              <w:top w:val="nil"/>
              <w:left w:val="nil"/>
              <w:bottom w:val="nil"/>
              <w:right w:val="nil"/>
            </w:tcBorders>
            <w:shd w:val="clear" w:color="auto" w:fill="auto"/>
            <w:noWrap/>
            <w:vAlign w:val="bottom"/>
          </w:tcPr>
          <w:p w14:paraId="72D5D35B" w14:textId="2F431BA9" w:rsidR="00CE594B" w:rsidRPr="00AE5365" w:rsidRDefault="00CE594B" w:rsidP="001D116C">
            <w:pPr>
              <w:jc w:val="center"/>
              <w:rPr>
                <w:rFonts w:ascii="Arial" w:eastAsia="Times New Roman" w:hAnsi="Arial" w:cs="Arial"/>
                <w:sz w:val="20"/>
                <w:szCs w:val="20"/>
                <w:lang w:eastAsia="en-CA"/>
              </w:rPr>
            </w:pPr>
            <w:r w:rsidRPr="00AE5365">
              <w:rPr>
                <w:rFonts w:ascii="Arial" w:hAnsi="Arial" w:cs="Arial"/>
                <w:sz w:val="20"/>
                <w:szCs w:val="20"/>
              </w:rPr>
              <w:t>7.0</w:t>
            </w:r>
          </w:p>
        </w:tc>
        <w:tc>
          <w:tcPr>
            <w:tcW w:w="740" w:type="dxa"/>
            <w:tcBorders>
              <w:top w:val="nil"/>
              <w:left w:val="nil"/>
              <w:bottom w:val="nil"/>
              <w:right w:val="nil"/>
            </w:tcBorders>
            <w:shd w:val="clear" w:color="auto" w:fill="auto"/>
            <w:noWrap/>
            <w:vAlign w:val="bottom"/>
          </w:tcPr>
          <w:p w14:paraId="101A507C" w14:textId="3C88EB73" w:rsidR="00CE594B" w:rsidRPr="00AE5365" w:rsidRDefault="00CE594B" w:rsidP="001D116C">
            <w:pPr>
              <w:jc w:val="center"/>
              <w:rPr>
                <w:rFonts w:ascii="Arial" w:eastAsia="Times New Roman" w:hAnsi="Arial" w:cs="Arial"/>
                <w:sz w:val="20"/>
                <w:szCs w:val="20"/>
                <w:lang w:eastAsia="en-CA"/>
              </w:rPr>
            </w:pPr>
            <w:r w:rsidRPr="00AE5365">
              <w:rPr>
                <w:rFonts w:ascii="Arial" w:hAnsi="Arial" w:cs="Arial"/>
                <w:sz w:val="20"/>
                <w:szCs w:val="20"/>
              </w:rPr>
              <w:t>16.0</w:t>
            </w:r>
          </w:p>
        </w:tc>
        <w:tc>
          <w:tcPr>
            <w:tcW w:w="740" w:type="dxa"/>
            <w:tcBorders>
              <w:top w:val="nil"/>
              <w:left w:val="nil"/>
              <w:bottom w:val="nil"/>
              <w:right w:val="nil"/>
            </w:tcBorders>
            <w:shd w:val="clear" w:color="auto" w:fill="auto"/>
            <w:noWrap/>
            <w:vAlign w:val="bottom"/>
          </w:tcPr>
          <w:p w14:paraId="5C8E536D" w14:textId="6BBD786F" w:rsidR="00CE594B" w:rsidRPr="00AE5365" w:rsidRDefault="00CE594B" w:rsidP="001D116C">
            <w:pPr>
              <w:jc w:val="center"/>
              <w:rPr>
                <w:rFonts w:ascii="Arial" w:eastAsia="Times New Roman" w:hAnsi="Arial" w:cs="Arial"/>
                <w:sz w:val="20"/>
                <w:szCs w:val="20"/>
                <w:lang w:eastAsia="en-CA"/>
              </w:rPr>
            </w:pPr>
            <w:r w:rsidRPr="00AE5365">
              <w:rPr>
                <w:rFonts w:ascii="Arial" w:hAnsi="Arial" w:cs="Arial"/>
                <w:sz w:val="20"/>
                <w:szCs w:val="20"/>
              </w:rPr>
              <w:t>0.0</w:t>
            </w:r>
          </w:p>
        </w:tc>
        <w:tc>
          <w:tcPr>
            <w:tcW w:w="740" w:type="dxa"/>
            <w:tcBorders>
              <w:top w:val="nil"/>
              <w:left w:val="nil"/>
              <w:bottom w:val="nil"/>
              <w:right w:val="nil"/>
            </w:tcBorders>
            <w:shd w:val="clear" w:color="auto" w:fill="auto"/>
            <w:noWrap/>
            <w:vAlign w:val="bottom"/>
          </w:tcPr>
          <w:p w14:paraId="5B236725" w14:textId="5EC23C79" w:rsidR="00CE594B" w:rsidRPr="00AE5365" w:rsidRDefault="00CE594B" w:rsidP="001D116C">
            <w:pPr>
              <w:jc w:val="center"/>
              <w:rPr>
                <w:rFonts w:ascii="Arial" w:eastAsia="Times New Roman" w:hAnsi="Arial" w:cs="Arial"/>
                <w:sz w:val="20"/>
                <w:szCs w:val="20"/>
                <w:lang w:eastAsia="en-CA"/>
              </w:rPr>
            </w:pPr>
            <w:r w:rsidRPr="00AE5365">
              <w:rPr>
                <w:rFonts w:ascii="Arial" w:hAnsi="Arial" w:cs="Arial"/>
                <w:sz w:val="20"/>
                <w:szCs w:val="20"/>
              </w:rPr>
              <w:t>0.3</w:t>
            </w:r>
          </w:p>
        </w:tc>
        <w:tc>
          <w:tcPr>
            <w:tcW w:w="740" w:type="dxa"/>
            <w:tcBorders>
              <w:top w:val="nil"/>
              <w:left w:val="nil"/>
              <w:bottom w:val="nil"/>
              <w:right w:val="nil"/>
            </w:tcBorders>
            <w:shd w:val="clear" w:color="auto" w:fill="auto"/>
            <w:noWrap/>
            <w:vAlign w:val="bottom"/>
          </w:tcPr>
          <w:p w14:paraId="7838DB84" w14:textId="5C96DB6D" w:rsidR="00CE594B" w:rsidRPr="00AE5365" w:rsidRDefault="00CE594B" w:rsidP="001D116C">
            <w:pPr>
              <w:jc w:val="center"/>
              <w:rPr>
                <w:rFonts w:ascii="Arial" w:eastAsia="Times New Roman" w:hAnsi="Arial" w:cs="Arial"/>
                <w:sz w:val="20"/>
                <w:szCs w:val="20"/>
                <w:lang w:eastAsia="en-CA"/>
              </w:rPr>
            </w:pPr>
            <w:r w:rsidRPr="00AE5365">
              <w:rPr>
                <w:rFonts w:ascii="Arial" w:hAnsi="Arial" w:cs="Arial"/>
                <w:sz w:val="20"/>
                <w:szCs w:val="20"/>
              </w:rPr>
              <w:t>0.9</w:t>
            </w:r>
          </w:p>
        </w:tc>
        <w:tc>
          <w:tcPr>
            <w:tcW w:w="740" w:type="dxa"/>
            <w:tcBorders>
              <w:top w:val="nil"/>
              <w:left w:val="nil"/>
              <w:bottom w:val="nil"/>
              <w:right w:val="nil"/>
            </w:tcBorders>
            <w:shd w:val="clear" w:color="auto" w:fill="auto"/>
            <w:noWrap/>
            <w:vAlign w:val="bottom"/>
          </w:tcPr>
          <w:p w14:paraId="384A586E" w14:textId="226CCCE6" w:rsidR="00CE594B" w:rsidRPr="00AE5365" w:rsidRDefault="00CE594B" w:rsidP="001D116C">
            <w:pPr>
              <w:jc w:val="center"/>
              <w:rPr>
                <w:rFonts w:ascii="Arial" w:eastAsia="Times New Roman" w:hAnsi="Arial" w:cs="Arial"/>
                <w:sz w:val="20"/>
                <w:szCs w:val="20"/>
                <w:lang w:eastAsia="en-CA"/>
              </w:rPr>
            </w:pPr>
            <w:r w:rsidRPr="00AE5365">
              <w:rPr>
                <w:rFonts w:ascii="Arial" w:hAnsi="Arial" w:cs="Arial"/>
                <w:sz w:val="20"/>
                <w:szCs w:val="20"/>
              </w:rPr>
              <w:t>0.0</w:t>
            </w:r>
          </w:p>
        </w:tc>
        <w:tc>
          <w:tcPr>
            <w:tcW w:w="740" w:type="dxa"/>
            <w:tcBorders>
              <w:top w:val="nil"/>
              <w:left w:val="nil"/>
              <w:bottom w:val="nil"/>
              <w:right w:val="nil"/>
            </w:tcBorders>
            <w:shd w:val="clear" w:color="auto" w:fill="auto"/>
            <w:noWrap/>
            <w:vAlign w:val="bottom"/>
          </w:tcPr>
          <w:p w14:paraId="172F4902" w14:textId="42FD6766" w:rsidR="00CE594B" w:rsidRPr="00AE5365" w:rsidRDefault="00CE594B" w:rsidP="001D116C">
            <w:pPr>
              <w:jc w:val="center"/>
              <w:rPr>
                <w:rFonts w:ascii="Arial" w:eastAsia="Times New Roman" w:hAnsi="Arial" w:cs="Arial"/>
                <w:sz w:val="20"/>
                <w:szCs w:val="20"/>
                <w:lang w:eastAsia="en-CA"/>
              </w:rPr>
            </w:pPr>
            <w:r w:rsidRPr="00AE5365">
              <w:rPr>
                <w:rFonts w:ascii="Arial" w:hAnsi="Arial" w:cs="Arial"/>
                <w:sz w:val="20"/>
                <w:szCs w:val="20"/>
              </w:rPr>
              <w:t>0.0</w:t>
            </w:r>
          </w:p>
        </w:tc>
        <w:tc>
          <w:tcPr>
            <w:tcW w:w="761" w:type="dxa"/>
            <w:tcBorders>
              <w:top w:val="nil"/>
              <w:left w:val="nil"/>
              <w:bottom w:val="nil"/>
              <w:right w:val="nil"/>
            </w:tcBorders>
            <w:shd w:val="clear" w:color="auto" w:fill="auto"/>
            <w:noWrap/>
            <w:vAlign w:val="bottom"/>
          </w:tcPr>
          <w:p w14:paraId="0C108B6D" w14:textId="40ECB864" w:rsidR="00CE594B" w:rsidRPr="00AE5365" w:rsidRDefault="00CE594B" w:rsidP="00CE594B">
            <w:pPr>
              <w:jc w:val="right"/>
              <w:rPr>
                <w:rFonts w:ascii="Arial" w:eastAsia="Times New Roman" w:hAnsi="Arial" w:cs="Arial"/>
                <w:sz w:val="20"/>
                <w:szCs w:val="20"/>
                <w:lang w:eastAsia="en-CA"/>
              </w:rPr>
            </w:pPr>
          </w:p>
        </w:tc>
      </w:tr>
      <w:tr w:rsidR="00921C95" w:rsidRPr="00AE5365" w14:paraId="12C67BCA" w14:textId="77777777" w:rsidTr="00AE5365">
        <w:trPr>
          <w:trHeight w:hRule="exact" w:val="115"/>
        </w:trPr>
        <w:tc>
          <w:tcPr>
            <w:tcW w:w="1433" w:type="dxa"/>
            <w:tcBorders>
              <w:left w:val="nil"/>
              <w:bottom w:val="single" w:sz="4" w:space="0" w:color="auto"/>
              <w:right w:val="nil"/>
            </w:tcBorders>
            <w:shd w:val="clear" w:color="auto" w:fill="auto"/>
            <w:noWrap/>
            <w:vAlign w:val="bottom"/>
          </w:tcPr>
          <w:p w14:paraId="416043DA" w14:textId="77777777" w:rsidR="00CE594B" w:rsidRPr="00AE5365" w:rsidRDefault="00CE594B" w:rsidP="00CE594B">
            <w:pPr>
              <w:rPr>
                <w:rFonts w:ascii="Arial" w:eastAsia="Times New Roman" w:hAnsi="Arial" w:cs="Arial"/>
                <w:sz w:val="20"/>
                <w:szCs w:val="20"/>
                <w:lang w:eastAsia="en-CA"/>
              </w:rPr>
            </w:pPr>
          </w:p>
        </w:tc>
        <w:tc>
          <w:tcPr>
            <w:tcW w:w="1039" w:type="dxa"/>
            <w:tcBorders>
              <w:left w:val="nil"/>
              <w:bottom w:val="single" w:sz="4" w:space="0" w:color="auto"/>
              <w:right w:val="nil"/>
            </w:tcBorders>
            <w:shd w:val="clear" w:color="auto" w:fill="auto"/>
            <w:noWrap/>
            <w:vAlign w:val="bottom"/>
          </w:tcPr>
          <w:p w14:paraId="2517DAB0" w14:textId="77777777" w:rsidR="00CE594B" w:rsidRPr="00AE5365" w:rsidRDefault="00CE594B" w:rsidP="001D116C">
            <w:pPr>
              <w:jc w:val="center"/>
              <w:rPr>
                <w:rFonts w:ascii="Arial" w:eastAsia="Times New Roman" w:hAnsi="Arial" w:cs="Arial"/>
                <w:sz w:val="20"/>
                <w:szCs w:val="20"/>
                <w:lang w:eastAsia="en-CA"/>
              </w:rPr>
            </w:pPr>
          </w:p>
        </w:tc>
        <w:tc>
          <w:tcPr>
            <w:tcW w:w="740" w:type="dxa"/>
            <w:tcBorders>
              <w:left w:val="nil"/>
              <w:bottom w:val="single" w:sz="4" w:space="0" w:color="auto"/>
              <w:right w:val="nil"/>
            </w:tcBorders>
            <w:shd w:val="clear" w:color="auto" w:fill="auto"/>
            <w:noWrap/>
            <w:vAlign w:val="bottom"/>
          </w:tcPr>
          <w:p w14:paraId="1F2D5946" w14:textId="77777777" w:rsidR="00CE594B" w:rsidRPr="00AE5365" w:rsidRDefault="00CE594B" w:rsidP="001D116C">
            <w:pPr>
              <w:jc w:val="center"/>
              <w:rPr>
                <w:rFonts w:ascii="Arial" w:eastAsia="Times New Roman" w:hAnsi="Arial" w:cs="Arial"/>
                <w:sz w:val="20"/>
                <w:szCs w:val="20"/>
                <w:lang w:eastAsia="en-CA"/>
              </w:rPr>
            </w:pPr>
          </w:p>
        </w:tc>
        <w:tc>
          <w:tcPr>
            <w:tcW w:w="740" w:type="dxa"/>
            <w:tcBorders>
              <w:left w:val="nil"/>
              <w:bottom w:val="single" w:sz="4" w:space="0" w:color="auto"/>
              <w:right w:val="nil"/>
            </w:tcBorders>
            <w:shd w:val="clear" w:color="auto" w:fill="auto"/>
            <w:noWrap/>
            <w:vAlign w:val="bottom"/>
          </w:tcPr>
          <w:p w14:paraId="29C682E9" w14:textId="77777777" w:rsidR="00CE594B" w:rsidRPr="00AE5365" w:rsidRDefault="00CE594B" w:rsidP="001D116C">
            <w:pPr>
              <w:jc w:val="center"/>
              <w:rPr>
                <w:rFonts w:ascii="Arial" w:eastAsia="Times New Roman" w:hAnsi="Arial" w:cs="Arial"/>
                <w:sz w:val="20"/>
                <w:szCs w:val="20"/>
                <w:lang w:eastAsia="en-CA"/>
              </w:rPr>
            </w:pPr>
          </w:p>
        </w:tc>
        <w:tc>
          <w:tcPr>
            <w:tcW w:w="740" w:type="dxa"/>
            <w:tcBorders>
              <w:left w:val="nil"/>
              <w:bottom w:val="single" w:sz="4" w:space="0" w:color="auto"/>
              <w:right w:val="nil"/>
            </w:tcBorders>
            <w:shd w:val="clear" w:color="auto" w:fill="auto"/>
            <w:noWrap/>
            <w:vAlign w:val="bottom"/>
          </w:tcPr>
          <w:p w14:paraId="3F98EC20" w14:textId="77777777" w:rsidR="00CE594B" w:rsidRPr="00AE5365" w:rsidRDefault="00CE594B" w:rsidP="001D116C">
            <w:pPr>
              <w:jc w:val="center"/>
              <w:rPr>
                <w:rFonts w:ascii="Arial" w:eastAsia="Times New Roman" w:hAnsi="Arial" w:cs="Arial"/>
                <w:sz w:val="20"/>
                <w:szCs w:val="20"/>
                <w:lang w:eastAsia="en-CA"/>
              </w:rPr>
            </w:pPr>
          </w:p>
        </w:tc>
        <w:tc>
          <w:tcPr>
            <w:tcW w:w="740" w:type="dxa"/>
            <w:tcBorders>
              <w:left w:val="nil"/>
              <w:bottom w:val="single" w:sz="4" w:space="0" w:color="auto"/>
              <w:right w:val="nil"/>
            </w:tcBorders>
            <w:shd w:val="clear" w:color="auto" w:fill="auto"/>
            <w:noWrap/>
            <w:vAlign w:val="bottom"/>
          </w:tcPr>
          <w:p w14:paraId="68A76C67" w14:textId="77777777" w:rsidR="00CE594B" w:rsidRPr="00AE5365" w:rsidRDefault="00CE594B" w:rsidP="001D116C">
            <w:pPr>
              <w:jc w:val="center"/>
              <w:rPr>
                <w:rFonts w:ascii="Arial" w:eastAsia="Times New Roman" w:hAnsi="Arial" w:cs="Arial"/>
                <w:sz w:val="20"/>
                <w:szCs w:val="20"/>
                <w:lang w:eastAsia="en-CA"/>
              </w:rPr>
            </w:pPr>
          </w:p>
        </w:tc>
        <w:tc>
          <w:tcPr>
            <w:tcW w:w="740" w:type="dxa"/>
            <w:tcBorders>
              <w:left w:val="nil"/>
              <w:bottom w:val="single" w:sz="4" w:space="0" w:color="auto"/>
              <w:right w:val="nil"/>
            </w:tcBorders>
            <w:shd w:val="clear" w:color="auto" w:fill="auto"/>
            <w:noWrap/>
            <w:vAlign w:val="bottom"/>
          </w:tcPr>
          <w:p w14:paraId="79F69104" w14:textId="77777777" w:rsidR="00CE594B" w:rsidRPr="00AE5365" w:rsidRDefault="00CE594B" w:rsidP="001D116C">
            <w:pPr>
              <w:jc w:val="center"/>
              <w:rPr>
                <w:rFonts w:ascii="Arial" w:eastAsia="Times New Roman" w:hAnsi="Arial" w:cs="Arial"/>
                <w:sz w:val="20"/>
                <w:szCs w:val="20"/>
                <w:lang w:eastAsia="en-CA"/>
              </w:rPr>
            </w:pPr>
          </w:p>
        </w:tc>
        <w:tc>
          <w:tcPr>
            <w:tcW w:w="740" w:type="dxa"/>
            <w:tcBorders>
              <w:left w:val="nil"/>
              <w:bottom w:val="single" w:sz="4" w:space="0" w:color="auto"/>
              <w:right w:val="nil"/>
            </w:tcBorders>
            <w:shd w:val="clear" w:color="auto" w:fill="auto"/>
            <w:noWrap/>
            <w:vAlign w:val="bottom"/>
          </w:tcPr>
          <w:p w14:paraId="03265259" w14:textId="77777777" w:rsidR="00CE594B" w:rsidRPr="00AE5365" w:rsidRDefault="00CE594B" w:rsidP="001D116C">
            <w:pPr>
              <w:jc w:val="center"/>
              <w:rPr>
                <w:rFonts w:ascii="Arial" w:eastAsia="Times New Roman" w:hAnsi="Arial" w:cs="Arial"/>
                <w:sz w:val="20"/>
                <w:szCs w:val="20"/>
                <w:lang w:eastAsia="en-CA"/>
              </w:rPr>
            </w:pPr>
          </w:p>
        </w:tc>
        <w:tc>
          <w:tcPr>
            <w:tcW w:w="740" w:type="dxa"/>
            <w:tcBorders>
              <w:left w:val="nil"/>
              <w:bottom w:val="single" w:sz="4" w:space="0" w:color="auto"/>
              <w:right w:val="nil"/>
            </w:tcBorders>
            <w:shd w:val="clear" w:color="auto" w:fill="auto"/>
            <w:noWrap/>
            <w:vAlign w:val="bottom"/>
          </w:tcPr>
          <w:p w14:paraId="7031D89A" w14:textId="77777777" w:rsidR="00CE594B" w:rsidRPr="00AE5365" w:rsidRDefault="00CE594B" w:rsidP="001D116C">
            <w:pPr>
              <w:jc w:val="center"/>
              <w:rPr>
                <w:rFonts w:ascii="Arial" w:eastAsia="Times New Roman" w:hAnsi="Arial" w:cs="Arial"/>
                <w:sz w:val="20"/>
                <w:szCs w:val="20"/>
                <w:lang w:eastAsia="en-CA"/>
              </w:rPr>
            </w:pPr>
          </w:p>
        </w:tc>
        <w:tc>
          <w:tcPr>
            <w:tcW w:w="740" w:type="dxa"/>
            <w:tcBorders>
              <w:left w:val="nil"/>
              <w:bottom w:val="single" w:sz="4" w:space="0" w:color="auto"/>
              <w:right w:val="nil"/>
            </w:tcBorders>
            <w:shd w:val="clear" w:color="auto" w:fill="auto"/>
            <w:noWrap/>
            <w:vAlign w:val="bottom"/>
          </w:tcPr>
          <w:p w14:paraId="434F7599" w14:textId="77777777" w:rsidR="00CE594B" w:rsidRPr="00AE5365" w:rsidRDefault="00CE594B" w:rsidP="001D116C">
            <w:pPr>
              <w:jc w:val="center"/>
              <w:rPr>
                <w:rFonts w:ascii="Arial" w:eastAsia="Times New Roman" w:hAnsi="Arial" w:cs="Arial"/>
                <w:sz w:val="20"/>
                <w:szCs w:val="20"/>
                <w:lang w:eastAsia="en-CA"/>
              </w:rPr>
            </w:pPr>
          </w:p>
        </w:tc>
        <w:tc>
          <w:tcPr>
            <w:tcW w:w="761" w:type="dxa"/>
            <w:tcBorders>
              <w:left w:val="nil"/>
              <w:bottom w:val="single" w:sz="4" w:space="0" w:color="auto"/>
              <w:right w:val="nil"/>
            </w:tcBorders>
            <w:shd w:val="clear" w:color="auto" w:fill="auto"/>
            <w:noWrap/>
            <w:vAlign w:val="bottom"/>
          </w:tcPr>
          <w:p w14:paraId="5A5F3D7B" w14:textId="77777777" w:rsidR="00CE594B" w:rsidRPr="00AE5365" w:rsidRDefault="00CE594B" w:rsidP="00CE594B">
            <w:pPr>
              <w:rPr>
                <w:rFonts w:ascii="Arial" w:eastAsia="Times New Roman" w:hAnsi="Arial" w:cs="Arial"/>
                <w:sz w:val="20"/>
                <w:szCs w:val="20"/>
                <w:lang w:eastAsia="en-CA"/>
              </w:rPr>
            </w:pPr>
          </w:p>
        </w:tc>
      </w:tr>
      <w:tr w:rsidR="00921C95" w:rsidRPr="00AE5365" w14:paraId="21C0EF4A" w14:textId="77777777" w:rsidTr="00AE5365">
        <w:trPr>
          <w:trHeight w:hRule="exact" w:val="115"/>
        </w:trPr>
        <w:tc>
          <w:tcPr>
            <w:tcW w:w="1433" w:type="dxa"/>
            <w:tcBorders>
              <w:top w:val="nil"/>
              <w:left w:val="nil"/>
              <w:bottom w:val="nil"/>
              <w:right w:val="nil"/>
            </w:tcBorders>
            <w:shd w:val="clear" w:color="auto" w:fill="auto"/>
            <w:noWrap/>
            <w:vAlign w:val="bottom"/>
          </w:tcPr>
          <w:p w14:paraId="6387C1A2" w14:textId="77777777" w:rsidR="00CE594B" w:rsidRPr="00AE5365" w:rsidRDefault="00CE594B" w:rsidP="00CE594B">
            <w:pPr>
              <w:rPr>
                <w:rFonts w:ascii="Arial" w:eastAsia="Times New Roman" w:hAnsi="Arial" w:cs="Arial"/>
                <w:sz w:val="20"/>
                <w:szCs w:val="20"/>
                <w:lang w:eastAsia="en-CA"/>
              </w:rPr>
            </w:pPr>
          </w:p>
        </w:tc>
        <w:tc>
          <w:tcPr>
            <w:tcW w:w="1039" w:type="dxa"/>
            <w:tcBorders>
              <w:top w:val="nil"/>
              <w:left w:val="nil"/>
              <w:bottom w:val="nil"/>
              <w:right w:val="nil"/>
            </w:tcBorders>
            <w:shd w:val="clear" w:color="auto" w:fill="auto"/>
            <w:noWrap/>
            <w:vAlign w:val="bottom"/>
          </w:tcPr>
          <w:p w14:paraId="6A1C481A" w14:textId="77777777" w:rsidR="00CE594B" w:rsidRPr="00AE5365" w:rsidRDefault="00CE594B" w:rsidP="001D116C">
            <w:pPr>
              <w:jc w:val="center"/>
              <w:rPr>
                <w:rFonts w:ascii="Arial" w:eastAsia="Times New Roman" w:hAnsi="Arial" w:cs="Arial"/>
                <w:sz w:val="20"/>
                <w:szCs w:val="20"/>
                <w:lang w:eastAsia="en-CA"/>
              </w:rPr>
            </w:pPr>
          </w:p>
        </w:tc>
        <w:tc>
          <w:tcPr>
            <w:tcW w:w="740" w:type="dxa"/>
            <w:tcBorders>
              <w:top w:val="nil"/>
              <w:left w:val="nil"/>
              <w:bottom w:val="nil"/>
              <w:right w:val="nil"/>
            </w:tcBorders>
            <w:shd w:val="clear" w:color="auto" w:fill="auto"/>
            <w:noWrap/>
            <w:vAlign w:val="bottom"/>
          </w:tcPr>
          <w:p w14:paraId="5A070EFF" w14:textId="77777777" w:rsidR="00CE594B" w:rsidRPr="00AE5365" w:rsidRDefault="00CE594B" w:rsidP="001D116C">
            <w:pPr>
              <w:jc w:val="center"/>
              <w:rPr>
                <w:rFonts w:ascii="Arial" w:eastAsia="Times New Roman" w:hAnsi="Arial" w:cs="Arial"/>
                <w:sz w:val="20"/>
                <w:szCs w:val="20"/>
                <w:lang w:eastAsia="en-CA"/>
              </w:rPr>
            </w:pPr>
          </w:p>
        </w:tc>
        <w:tc>
          <w:tcPr>
            <w:tcW w:w="740" w:type="dxa"/>
            <w:tcBorders>
              <w:top w:val="nil"/>
              <w:left w:val="nil"/>
              <w:bottom w:val="nil"/>
              <w:right w:val="nil"/>
            </w:tcBorders>
            <w:shd w:val="clear" w:color="auto" w:fill="auto"/>
            <w:noWrap/>
            <w:vAlign w:val="bottom"/>
          </w:tcPr>
          <w:p w14:paraId="5BD728A6" w14:textId="77777777" w:rsidR="00CE594B" w:rsidRPr="00AE5365" w:rsidRDefault="00CE594B" w:rsidP="001D116C">
            <w:pPr>
              <w:jc w:val="center"/>
              <w:rPr>
                <w:rFonts w:ascii="Arial" w:eastAsia="Times New Roman" w:hAnsi="Arial" w:cs="Arial"/>
                <w:sz w:val="20"/>
                <w:szCs w:val="20"/>
                <w:lang w:eastAsia="en-CA"/>
              </w:rPr>
            </w:pPr>
          </w:p>
        </w:tc>
        <w:tc>
          <w:tcPr>
            <w:tcW w:w="740" w:type="dxa"/>
            <w:tcBorders>
              <w:top w:val="nil"/>
              <w:left w:val="nil"/>
              <w:bottom w:val="nil"/>
              <w:right w:val="nil"/>
            </w:tcBorders>
            <w:shd w:val="clear" w:color="auto" w:fill="auto"/>
            <w:noWrap/>
            <w:vAlign w:val="bottom"/>
          </w:tcPr>
          <w:p w14:paraId="683F443D" w14:textId="77777777" w:rsidR="00CE594B" w:rsidRPr="00AE5365" w:rsidRDefault="00CE594B" w:rsidP="001D116C">
            <w:pPr>
              <w:jc w:val="center"/>
              <w:rPr>
                <w:rFonts w:ascii="Arial" w:eastAsia="Times New Roman" w:hAnsi="Arial" w:cs="Arial"/>
                <w:sz w:val="20"/>
                <w:szCs w:val="20"/>
                <w:lang w:eastAsia="en-CA"/>
              </w:rPr>
            </w:pPr>
          </w:p>
        </w:tc>
        <w:tc>
          <w:tcPr>
            <w:tcW w:w="740" w:type="dxa"/>
            <w:tcBorders>
              <w:top w:val="nil"/>
              <w:left w:val="nil"/>
              <w:bottom w:val="nil"/>
              <w:right w:val="nil"/>
            </w:tcBorders>
            <w:shd w:val="clear" w:color="auto" w:fill="auto"/>
            <w:noWrap/>
            <w:vAlign w:val="bottom"/>
          </w:tcPr>
          <w:p w14:paraId="5E29D37E" w14:textId="77777777" w:rsidR="00CE594B" w:rsidRPr="00AE5365" w:rsidRDefault="00CE594B" w:rsidP="001D116C">
            <w:pPr>
              <w:jc w:val="center"/>
              <w:rPr>
                <w:rFonts w:ascii="Arial" w:eastAsia="Times New Roman" w:hAnsi="Arial" w:cs="Arial"/>
                <w:sz w:val="20"/>
                <w:szCs w:val="20"/>
                <w:lang w:eastAsia="en-CA"/>
              </w:rPr>
            </w:pPr>
          </w:p>
        </w:tc>
        <w:tc>
          <w:tcPr>
            <w:tcW w:w="740" w:type="dxa"/>
            <w:tcBorders>
              <w:top w:val="nil"/>
              <w:left w:val="nil"/>
              <w:bottom w:val="nil"/>
              <w:right w:val="nil"/>
            </w:tcBorders>
            <w:shd w:val="clear" w:color="auto" w:fill="auto"/>
            <w:noWrap/>
            <w:vAlign w:val="bottom"/>
          </w:tcPr>
          <w:p w14:paraId="05A361DE" w14:textId="77777777" w:rsidR="00CE594B" w:rsidRPr="00AE5365" w:rsidRDefault="00CE594B" w:rsidP="001D116C">
            <w:pPr>
              <w:jc w:val="center"/>
              <w:rPr>
                <w:rFonts w:ascii="Arial" w:eastAsia="Times New Roman" w:hAnsi="Arial" w:cs="Arial"/>
                <w:sz w:val="20"/>
                <w:szCs w:val="20"/>
                <w:lang w:eastAsia="en-CA"/>
              </w:rPr>
            </w:pPr>
          </w:p>
        </w:tc>
        <w:tc>
          <w:tcPr>
            <w:tcW w:w="740" w:type="dxa"/>
            <w:tcBorders>
              <w:top w:val="nil"/>
              <w:left w:val="nil"/>
              <w:bottom w:val="nil"/>
              <w:right w:val="nil"/>
            </w:tcBorders>
            <w:shd w:val="clear" w:color="auto" w:fill="auto"/>
            <w:noWrap/>
            <w:vAlign w:val="bottom"/>
          </w:tcPr>
          <w:p w14:paraId="67EE3400" w14:textId="77777777" w:rsidR="00CE594B" w:rsidRPr="00AE5365" w:rsidRDefault="00CE594B" w:rsidP="001D116C">
            <w:pPr>
              <w:jc w:val="center"/>
              <w:rPr>
                <w:rFonts w:ascii="Arial" w:eastAsia="Times New Roman" w:hAnsi="Arial" w:cs="Arial"/>
                <w:sz w:val="20"/>
                <w:szCs w:val="20"/>
                <w:lang w:eastAsia="en-CA"/>
              </w:rPr>
            </w:pPr>
          </w:p>
        </w:tc>
        <w:tc>
          <w:tcPr>
            <w:tcW w:w="740" w:type="dxa"/>
            <w:tcBorders>
              <w:top w:val="nil"/>
              <w:left w:val="nil"/>
              <w:bottom w:val="nil"/>
              <w:right w:val="nil"/>
            </w:tcBorders>
            <w:shd w:val="clear" w:color="auto" w:fill="auto"/>
            <w:noWrap/>
            <w:vAlign w:val="bottom"/>
          </w:tcPr>
          <w:p w14:paraId="384DC03D" w14:textId="77777777" w:rsidR="00CE594B" w:rsidRPr="00AE5365" w:rsidRDefault="00CE594B" w:rsidP="001D116C">
            <w:pPr>
              <w:jc w:val="center"/>
              <w:rPr>
                <w:rFonts w:ascii="Arial" w:eastAsia="Times New Roman" w:hAnsi="Arial" w:cs="Arial"/>
                <w:sz w:val="20"/>
                <w:szCs w:val="20"/>
                <w:lang w:eastAsia="en-CA"/>
              </w:rPr>
            </w:pPr>
          </w:p>
        </w:tc>
        <w:tc>
          <w:tcPr>
            <w:tcW w:w="740" w:type="dxa"/>
            <w:tcBorders>
              <w:top w:val="nil"/>
              <w:left w:val="nil"/>
              <w:bottom w:val="nil"/>
              <w:right w:val="nil"/>
            </w:tcBorders>
            <w:shd w:val="clear" w:color="auto" w:fill="auto"/>
            <w:noWrap/>
            <w:vAlign w:val="bottom"/>
          </w:tcPr>
          <w:p w14:paraId="19D4AEA4" w14:textId="77777777" w:rsidR="00CE594B" w:rsidRPr="00AE5365" w:rsidRDefault="00CE594B" w:rsidP="001D116C">
            <w:pPr>
              <w:jc w:val="center"/>
              <w:rPr>
                <w:rFonts w:ascii="Arial" w:eastAsia="Times New Roman" w:hAnsi="Arial" w:cs="Arial"/>
                <w:sz w:val="20"/>
                <w:szCs w:val="20"/>
                <w:lang w:eastAsia="en-CA"/>
              </w:rPr>
            </w:pPr>
          </w:p>
        </w:tc>
        <w:tc>
          <w:tcPr>
            <w:tcW w:w="761" w:type="dxa"/>
            <w:tcBorders>
              <w:top w:val="nil"/>
              <w:left w:val="nil"/>
              <w:bottom w:val="nil"/>
              <w:right w:val="nil"/>
            </w:tcBorders>
            <w:shd w:val="clear" w:color="auto" w:fill="auto"/>
            <w:noWrap/>
            <w:vAlign w:val="bottom"/>
          </w:tcPr>
          <w:p w14:paraId="0F3C9230" w14:textId="77777777" w:rsidR="00CE594B" w:rsidRPr="00AE5365" w:rsidRDefault="00CE594B" w:rsidP="00CE594B">
            <w:pPr>
              <w:rPr>
                <w:rFonts w:ascii="Arial" w:eastAsia="Times New Roman" w:hAnsi="Arial" w:cs="Arial"/>
                <w:sz w:val="20"/>
                <w:szCs w:val="20"/>
                <w:lang w:eastAsia="en-CA"/>
              </w:rPr>
            </w:pPr>
          </w:p>
        </w:tc>
      </w:tr>
      <w:tr w:rsidR="00921C95" w:rsidRPr="00AE5365" w14:paraId="7C4D11A9" w14:textId="77777777" w:rsidTr="00AE5365">
        <w:trPr>
          <w:trHeight w:val="264"/>
        </w:trPr>
        <w:tc>
          <w:tcPr>
            <w:tcW w:w="1433" w:type="dxa"/>
            <w:tcBorders>
              <w:top w:val="nil"/>
              <w:left w:val="nil"/>
              <w:bottom w:val="nil"/>
              <w:right w:val="nil"/>
            </w:tcBorders>
            <w:shd w:val="clear" w:color="auto" w:fill="auto"/>
            <w:noWrap/>
            <w:vAlign w:val="bottom"/>
          </w:tcPr>
          <w:p w14:paraId="01A8B80A" w14:textId="37D1CD91" w:rsidR="00CE594B" w:rsidRPr="00AE5365" w:rsidRDefault="00CE594B" w:rsidP="00CE594B">
            <w:pPr>
              <w:jc w:val="right"/>
              <w:rPr>
                <w:rFonts w:ascii="Arial" w:eastAsia="Times New Roman" w:hAnsi="Arial" w:cs="Arial"/>
                <w:sz w:val="20"/>
                <w:szCs w:val="20"/>
                <w:lang w:eastAsia="en-CA"/>
              </w:rPr>
            </w:pPr>
            <w:r w:rsidRPr="00AE5365">
              <w:rPr>
                <w:rFonts w:ascii="Arial" w:hAnsi="Arial" w:cs="Arial"/>
                <w:sz w:val="20"/>
                <w:szCs w:val="20"/>
              </w:rPr>
              <w:t>6-Apr-17</w:t>
            </w:r>
          </w:p>
        </w:tc>
        <w:tc>
          <w:tcPr>
            <w:tcW w:w="1039" w:type="dxa"/>
            <w:tcBorders>
              <w:top w:val="nil"/>
              <w:left w:val="nil"/>
              <w:bottom w:val="nil"/>
              <w:right w:val="nil"/>
            </w:tcBorders>
            <w:shd w:val="clear" w:color="auto" w:fill="auto"/>
            <w:noWrap/>
            <w:vAlign w:val="bottom"/>
          </w:tcPr>
          <w:p w14:paraId="40A8F60E" w14:textId="06C8050D" w:rsidR="00CE594B" w:rsidRPr="00AE5365" w:rsidRDefault="00CE594B" w:rsidP="001D116C">
            <w:pPr>
              <w:jc w:val="center"/>
              <w:rPr>
                <w:rFonts w:ascii="Arial" w:eastAsia="Times New Roman" w:hAnsi="Arial" w:cs="Arial"/>
                <w:sz w:val="20"/>
                <w:szCs w:val="20"/>
                <w:lang w:eastAsia="en-CA"/>
              </w:rPr>
            </w:pPr>
            <w:r w:rsidRPr="00AE5365">
              <w:rPr>
                <w:rFonts w:ascii="Arial" w:hAnsi="Arial" w:cs="Arial"/>
                <w:sz w:val="20"/>
                <w:szCs w:val="20"/>
              </w:rPr>
              <w:t>8.3</w:t>
            </w:r>
          </w:p>
        </w:tc>
        <w:tc>
          <w:tcPr>
            <w:tcW w:w="740" w:type="dxa"/>
            <w:tcBorders>
              <w:top w:val="nil"/>
              <w:left w:val="nil"/>
              <w:bottom w:val="nil"/>
              <w:right w:val="nil"/>
            </w:tcBorders>
            <w:shd w:val="clear" w:color="auto" w:fill="auto"/>
            <w:noWrap/>
            <w:vAlign w:val="bottom"/>
          </w:tcPr>
          <w:p w14:paraId="2CF44730" w14:textId="4276813D" w:rsidR="00CE594B" w:rsidRPr="00AE5365" w:rsidRDefault="00CE594B" w:rsidP="001D116C">
            <w:pPr>
              <w:jc w:val="center"/>
              <w:rPr>
                <w:rFonts w:ascii="Arial" w:eastAsia="Times New Roman" w:hAnsi="Arial" w:cs="Arial"/>
                <w:sz w:val="20"/>
                <w:szCs w:val="20"/>
                <w:lang w:eastAsia="en-CA"/>
              </w:rPr>
            </w:pPr>
            <w:r w:rsidRPr="00AE5365">
              <w:rPr>
                <w:rFonts w:ascii="Arial" w:hAnsi="Arial" w:cs="Arial"/>
                <w:sz w:val="20"/>
                <w:szCs w:val="20"/>
              </w:rPr>
              <w:t>24.3</w:t>
            </w:r>
          </w:p>
        </w:tc>
        <w:tc>
          <w:tcPr>
            <w:tcW w:w="740" w:type="dxa"/>
            <w:tcBorders>
              <w:top w:val="nil"/>
              <w:left w:val="nil"/>
              <w:bottom w:val="nil"/>
              <w:right w:val="nil"/>
            </w:tcBorders>
            <w:shd w:val="clear" w:color="auto" w:fill="auto"/>
            <w:noWrap/>
            <w:vAlign w:val="bottom"/>
          </w:tcPr>
          <w:p w14:paraId="325BC20C" w14:textId="5748DFDE" w:rsidR="00CE594B" w:rsidRPr="00AE5365" w:rsidRDefault="00CE594B" w:rsidP="001D116C">
            <w:pPr>
              <w:jc w:val="center"/>
              <w:rPr>
                <w:rFonts w:ascii="Arial" w:eastAsia="Times New Roman" w:hAnsi="Arial" w:cs="Arial"/>
                <w:sz w:val="20"/>
                <w:szCs w:val="20"/>
                <w:lang w:eastAsia="en-CA"/>
              </w:rPr>
            </w:pPr>
            <w:r w:rsidRPr="00AE5365">
              <w:rPr>
                <w:rFonts w:ascii="Arial" w:hAnsi="Arial" w:cs="Arial"/>
                <w:sz w:val="20"/>
                <w:szCs w:val="20"/>
              </w:rPr>
              <w:t>6.0</w:t>
            </w:r>
          </w:p>
        </w:tc>
        <w:tc>
          <w:tcPr>
            <w:tcW w:w="740" w:type="dxa"/>
            <w:tcBorders>
              <w:top w:val="nil"/>
              <w:left w:val="nil"/>
              <w:bottom w:val="nil"/>
              <w:right w:val="nil"/>
            </w:tcBorders>
            <w:shd w:val="clear" w:color="auto" w:fill="auto"/>
            <w:noWrap/>
            <w:vAlign w:val="bottom"/>
          </w:tcPr>
          <w:p w14:paraId="05301663" w14:textId="21C13845" w:rsidR="00CE594B" w:rsidRPr="00AE5365" w:rsidRDefault="00CE594B" w:rsidP="001D116C">
            <w:pPr>
              <w:jc w:val="center"/>
              <w:rPr>
                <w:rFonts w:ascii="Arial" w:eastAsia="Times New Roman" w:hAnsi="Arial" w:cs="Arial"/>
                <w:sz w:val="20"/>
                <w:szCs w:val="20"/>
                <w:lang w:eastAsia="en-CA"/>
              </w:rPr>
            </w:pPr>
            <w:r w:rsidRPr="00AE5365">
              <w:rPr>
                <w:rFonts w:ascii="Arial" w:hAnsi="Arial" w:cs="Arial"/>
                <w:sz w:val="20"/>
                <w:szCs w:val="20"/>
              </w:rPr>
              <w:t>17.4</w:t>
            </w:r>
          </w:p>
        </w:tc>
        <w:tc>
          <w:tcPr>
            <w:tcW w:w="740" w:type="dxa"/>
            <w:tcBorders>
              <w:top w:val="nil"/>
              <w:left w:val="nil"/>
              <w:bottom w:val="nil"/>
              <w:right w:val="nil"/>
            </w:tcBorders>
            <w:shd w:val="clear" w:color="auto" w:fill="auto"/>
            <w:noWrap/>
            <w:vAlign w:val="bottom"/>
          </w:tcPr>
          <w:p w14:paraId="20D78725" w14:textId="0C9862C5" w:rsidR="00CE594B" w:rsidRPr="00AE5365" w:rsidRDefault="00CE594B" w:rsidP="001D116C">
            <w:pPr>
              <w:jc w:val="center"/>
              <w:rPr>
                <w:rFonts w:ascii="Arial" w:eastAsia="Times New Roman" w:hAnsi="Arial" w:cs="Arial"/>
                <w:sz w:val="20"/>
                <w:szCs w:val="20"/>
                <w:lang w:eastAsia="en-CA"/>
              </w:rPr>
            </w:pPr>
            <w:r w:rsidRPr="00AE5365">
              <w:rPr>
                <w:rFonts w:ascii="Arial" w:hAnsi="Arial" w:cs="Arial"/>
                <w:sz w:val="20"/>
                <w:szCs w:val="20"/>
              </w:rPr>
              <w:t>0.0</w:t>
            </w:r>
          </w:p>
        </w:tc>
        <w:tc>
          <w:tcPr>
            <w:tcW w:w="740" w:type="dxa"/>
            <w:tcBorders>
              <w:top w:val="nil"/>
              <w:left w:val="nil"/>
              <w:bottom w:val="nil"/>
              <w:right w:val="nil"/>
            </w:tcBorders>
            <w:shd w:val="clear" w:color="auto" w:fill="auto"/>
            <w:noWrap/>
            <w:vAlign w:val="bottom"/>
          </w:tcPr>
          <w:p w14:paraId="07684C3E" w14:textId="4D11DFC8" w:rsidR="00CE594B" w:rsidRPr="00AE5365" w:rsidRDefault="00CE594B" w:rsidP="001D116C">
            <w:pPr>
              <w:jc w:val="center"/>
              <w:rPr>
                <w:rFonts w:ascii="Arial" w:eastAsia="Times New Roman" w:hAnsi="Arial" w:cs="Arial"/>
                <w:sz w:val="20"/>
                <w:szCs w:val="20"/>
                <w:lang w:eastAsia="en-CA"/>
              </w:rPr>
            </w:pPr>
            <w:r w:rsidRPr="00AE5365">
              <w:rPr>
                <w:rFonts w:ascii="Arial" w:hAnsi="Arial" w:cs="Arial"/>
                <w:sz w:val="20"/>
                <w:szCs w:val="20"/>
              </w:rPr>
              <w:t>0.0</w:t>
            </w:r>
          </w:p>
        </w:tc>
        <w:tc>
          <w:tcPr>
            <w:tcW w:w="740" w:type="dxa"/>
            <w:tcBorders>
              <w:top w:val="nil"/>
              <w:left w:val="nil"/>
              <w:bottom w:val="nil"/>
              <w:right w:val="nil"/>
            </w:tcBorders>
            <w:shd w:val="clear" w:color="auto" w:fill="auto"/>
            <w:noWrap/>
            <w:vAlign w:val="bottom"/>
          </w:tcPr>
          <w:p w14:paraId="4741AA09" w14:textId="41C2C8AF" w:rsidR="00CE594B" w:rsidRPr="00AE5365" w:rsidRDefault="00CE594B" w:rsidP="001D116C">
            <w:pPr>
              <w:jc w:val="center"/>
              <w:rPr>
                <w:rFonts w:ascii="Arial" w:eastAsia="Times New Roman" w:hAnsi="Arial" w:cs="Arial"/>
                <w:sz w:val="20"/>
                <w:szCs w:val="20"/>
                <w:lang w:eastAsia="en-CA"/>
              </w:rPr>
            </w:pPr>
            <w:r w:rsidRPr="00AE5365">
              <w:rPr>
                <w:rFonts w:ascii="Arial" w:hAnsi="Arial" w:cs="Arial"/>
                <w:sz w:val="20"/>
                <w:szCs w:val="20"/>
              </w:rPr>
              <w:t>0.0</w:t>
            </w:r>
          </w:p>
        </w:tc>
        <w:tc>
          <w:tcPr>
            <w:tcW w:w="740" w:type="dxa"/>
            <w:tcBorders>
              <w:top w:val="nil"/>
              <w:left w:val="nil"/>
              <w:bottom w:val="nil"/>
              <w:right w:val="nil"/>
            </w:tcBorders>
            <w:shd w:val="clear" w:color="auto" w:fill="auto"/>
            <w:noWrap/>
            <w:vAlign w:val="bottom"/>
          </w:tcPr>
          <w:p w14:paraId="3D24E7FF" w14:textId="6899B0EC" w:rsidR="00CE594B" w:rsidRPr="00AE5365" w:rsidRDefault="00CE594B" w:rsidP="001D116C">
            <w:pPr>
              <w:jc w:val="center"/>
              <w:rPr>
                <w:rFonts w:ascii="Arial" w:eastAsia="Times New Roman" w:hAnsi="Arial" w:cs="Arial"/>
                <w:sz w:val="20"/>
                <w:szCs w:val="20"/>
                <w:lang w:eastAsia="en-CA"/>
              </w:rPr>
            </w:pPr>
            <w:r w:rsidRPr="00AE5365">
              <w:rPr>
                <w:rFonts w:ascii="Arial" w:hAnsi="Arial" w:cs="Arial"/>
                <w:sz w:val="20"/>
                <w:szCs w:val="20"/>
              </w:rPr>
              <w:t>0.0</w:t>
            </w:r>
          </w:p>
        </w:tc>
        <w:tc>
          <w:tcPr>
            <w:tcW w:w="740" w:type="dxa"/>
            <w:tcBorders>
              <w:top w:val="nil"/>
              <w:left w:val="nil"/>
              <w:bottom w:val="nil"/>
              <w:right w:val="nil"/>
            </w:tcBorders>
            <w:shd w:val="clear" w:color="auto" w:fill="auto"/>
            <w:noWrap/>
            <w:vAlign w:val="bottom"/>
          </w:tcPr>
          <w:p w14:paraId="4BE4FB7A" w14:textId="6B253548" w:rsidR="00CE594B" w:rsidRPr="00AE5365" w:rsidRDefault="00CE594B" w:rsidP="001D116C">
            <w:pPr>
              <w:jc w:val="center"/>
              <w:rPr>
                <w:rFonts w:ascii="Arial" w:eastAsia="Times New Roman" w:hAnsi="Arial" w:cs="Arial"/>
                <w:sz w:val="20"/>
                <w:szCs w:val="20"/>
                <w:lang w:eastAsia="en-CA"/>
              </w:rPr>
            </w:pPr>
            <w:r w:rsidRPr="00AE5365">
              <w:rPr>
                <w:rFonts w:ascii="Arial" w:hAnsi="Arial" w:cs="Arial"/>
                <w:sz w:val="20"/>
                <w:szCs w:val="20"/>
              </w:rPr>
              <w:t>0.0</w:t>
            </w:r>
          </w:p>
        </w:tc>
        <w:tc>
          <w:tcPr>
            <w:tcW w:w="761" w:type="dxa"/>
            <w:tcBorders>
              <w:top w:val="nil"/>
              <w:left w:val="nil"/>
              <w:bottom w:val="nil"/>
              <w:right w:val="nil"/>
            </w:tcBorders>
            <w:shd w:val="clear" w:color="auto" w:fill="auto"/>
            <w:noWrap/>
            <w:vAlign w:val="bottom"/>
          </w:tcPr>
          <w:p w14:paraId="2A9048FE" w14:textId="3AAAADFA" w:rsidR="00CE594B" w:rsidRPr="00AE5365" w:rsidRDefault="00CE594B" w:rsidP="00CE594B">
            <w:pPr>
              <w:jc w:val="right"/>
              <w:rPr>
                <w:rFonts w:ascii="Arial" w:eastAsia="Times New Roman" w:hAnsi="Arial" w:cs="Arial"/>
                <w:sz w:val="20"/>
                <w:szCs w:val="20"/>
                <w:lang w:eastAsia="en-CA"/>
              </w:rPr>
            </w:pPr>
          </w:p>
        </w:tc>
      </w:tr>
      <w:tr w:rsidR="00921C95" w:rsidRPr="00AE5365" w14:paraId="2001384A" w14:textId="77777777" w:rsidTr="00AE5365">
        <w:trPr>
          <w:trHeight w:val="264"/>
        </w:trPr>
        <w:tc>
          <w:tcPr>
            <w:tcW w:w="1433" w:type="dxa"/>
            <w:tcBorders>
              <w:top w:val="nil"/>
              <w:left w:val="nil"/>
              <w:bottom w:val="nil"/>
              <w:right w:val="nil"/>
            </w:tcBorders>
            <w:shd w:val="clear" w:color="auto" w:fill="auto"/>
            <w:noWrap/>
            <w:vAlign w:val="bottom"/>
          </w:tcPr>
          <w:p w14:paraId="33AB74FC" w14:textId="0D7A0C69" w:rsidR="00CE594B" w:rsidRPr="00AE5365" w:rsidRDefault="00CE594B" w:rsidP="00CE594B">
            <w:pPr>
              <w:jc w:val="right"/>
              <w:rPr>
                <w:rFonts w:ascii="Arial" w:eastAsia="Times New Roman" w:hAnsi="Arial" w:cs="Arial"/>
                <w:sz w:val="20"/>
                <w:szCs w:val="20"/>
                <w:lang w:eastAsia="en-CA"/>
              </w:rPr>
            </w:pPr>
            <w:r w:rsidRPr="00AE5365">
              <w:rPr>
                <w:rFonts w:ascii="Arial" w:hAnsi="Arial" w:cs="Arial"/>
                <w:sz w:val="20"/>
                <w:szCs w:val="20"/>
              </w:rPr>
              <w:t>25-May-17</w:t>
            </w:r>
          </w:p>
        </w:tc>
        <w:tc>
          <w:tcPr>
            <w:tcW w:w="1039" w:type="dxa"/>
            <w:tcBorders>
              <w:top w:val="nil"/>
              <w:left w:val="nil"/>
              <w:bottom w:val="nil"/>
              <w:right w:val="nil"/>
            </w:tcBorders>
            <w:shd w:val="clear" w:color="auto" w:fill="auto"/>
            <w:noWrap/>
            <w:vAlign w:val="bottom"/>
          </w:tcPr>
          <w:p w14:paraId="53B3B34C" w14:textId="1E3AD85C" w:rsidR="00CE594B" w:rsidRPr="00AE5365" w:rsidRDefault="00CE594B" w:rsidP="001D116C">
            <w:pPr>
              <w:jc w:val="center"/>
              <w:rPr>
                <w:rFonts w:ascii="Arial" w:eastAsia="Times New Roman" w:hAnsi="Arial" w:cs="Arial"/>
                <w:sz w:val="20"/>
                <w:szCs w:val="20"/>
                <w:lang w:eastAsia="en-CA"/>
              </w:rPr>
            </w:pPr>
            <w:r w:rsidRPr="00AE5365">
              <w:rPr>
                <w:rFonts w:ascii="Arial" w:hAnsi="Arial" w:cs="Arial"/>
                <w:sz w:val="20"/>
                <w:szCs w:val="20"/>
              </w:rPr>
              <w:t>36.0</w:t>
            </w:r>
          </w:p>
        </w:tc>
        <w:tc>
          <w:tcPr>
            <w:tcW w:w="740" w:type="dxa"/>
            <w:tcBorders>
              <w:top w:val="nil"/>
              <w:left w:val="nil"/>
              <w:bottom w:val="nil"/>
              <w:right w:val="nil"/>
            </w:tcBorders>
            <w:shd w:val="clear" w:color="auto" w:fill="auto"/>
            <w:noWrap/>
            <w:vAlign w:val="bottom"/>
          </w:tcPr>
          <w:p w14:paraId="2FF25CF4" w14:textId="528B0E73" w:rsidR="00CE594B" w:rsidRPr="00AE5365" w:rsidRDefault="00CE594B" w:rsidP="001D116C">
            <w:pPr>
              <w:jc w:val="center"/>
              <w:rPr>
                <w:rFonts w:ascii="Arial" w:eastAsia="Times New Roman" w:hAnsi="Arial" w:cs="Arial"/>
                <w:sz w:val="20"/>
                <w:szCs w:val="20"/>
                <w:lang w:eastAsia="en-CA"/>
              </w:rPr>
            </w:pPr>
            <w:r w:rsidRPr="00AE5365">
              <w:rPr>
                <w:rFonts w:ascii="Arial" w:hAnsi="Arial" w:cs="Arial"/>
                <w:sz w:val="20"/>
                <w:szCs w:val="20"/>
              </w:rPr>
              <w:t>15.5</w:t>
            </w:r>
          </w:p>
        </w:tc>
        <w:tc>
          <w:tcPr>
            <w:tcW w:w="740" w:type="dxa"/>
            <w:tcBorders>
              <w:top w:val="nil"/>
              <w:left w:val="nil"/>
              <w:bottom w:val="nil"/>
              <w:right w:val="nil"/>
            </w:tcBorders>
            <w:shd w:val="clear" w:color="auto" w:fill="auto"/>
            <w:noWrap/>
            <w:vAlign w:val="bottom"/>
          </w:tcPr>
          <w:p w14:paraId="7FE4B728" w14:textId="3BB62121" w:rsidR="00CE594B" w:rsidRPr="00AE5365" w:rsidRDefault="00CE594B" w:rsidP="001D116C">
            <w:pPr>
              <w:jc w:val="center"/>
              <w:rPr>
                <w:rFonts w:ascii="Arial" w:eastAsia="Times New Roman" w:hAnsi="Arial" w:cs="Arial"/>
                <w:sz w:val="20"/>
                <w:szCs w:val="20"/>
                <w:lang w:eastAsia="en-CA"/>
              </w:rPr>
            </w:pPr>
            <w:r w:rsidRPr="00AE5365">
              <w:rPr>
                <w:rFonts w:ascii="Arial" w:hAnsi="Arial" w:cs="Arial"/>
                <w:sz w:val="20"/>
                <w:szCs w:val="20"/>
              </w:rPr>
              <w:t>9.0</w:t>
            </w:r>
          </w:p>
        </w:tc>
        <w:tc>
          <w:tcPr>
            <w:tcW w:w="740" w:type="dxa"/>
            <w:tcBorders>
              <w:top w:val="nil"/>
              <w:left w:val="nil"/>
              <w:bottom w:val="nil"/>
              <w:right w:val="nil"/>
            </w:tcBorders>
            <w:shd w:val="clear" w:color="auto" w:fill="auto"/>
            <w:noWrap/>
            <w:vAlign w:val="bottom"/>
          </w:tcPr>
          <w:p w14:paraId="0453746B" w14:textId="5521B02D" w:rsidR="00CE594B" w:rsidRPr="00AE5365" w:rsidRDefault="00CE594B" w:rsidP="001D116C">
            <w:pPr>
              <w:jc w:val="center"/>
              <w:rPr>
                <w:rFonts w:ascii="Arial" w:eastAsia="Times New Roman" w:hAnsi="Arial" w:cs="Arial"/>
                <w:sz w:val="20"/>
                <w:szCs w:val="20"/>
                <w:lang w:eastAsia="en-CA"/>
              </w:rPr>
            </w:pPr>
            <w:r w:rsidRPr="00AE5365">
              <w:rPr>
                <w:rFonts w:ascii="Arial" w:hAnsi="Arial" w:cs="Arial"/>
                <w:sz w:val="20"/>
                <w:szCs w:val="20"/>
              </w:rPr>
              <w:t>2.0</w:t>
            </w:r>
          </w:p>
        </w:tc>
        <w:tc>
          <w:tcPr>
            <w:tcW w:w="740" w:type="dxa"/>
            <w:tcBorders>
              <w:top w:val="nil"/>
              <w:left w:val="nil"/>
              <w:bottom w:val="nil"/>
              <w:right w:val="nil"/>
            </w:tcBorders>
            <w:shd w:val="clear" w:color="auto" w:fill="auto"/>
            <w:noWrap/>
            <w:vAlign w:val="bottom"/>
          </w:tcPr>
          <w:p w14:paraId="10A5DC27" w14:textId="0870893D" w:rsidR="00CE594B" w:rsidRPr="00AE5365" w:rsidRDefault="00CE594B" w:rsidP="001D116C">
            <w:pPr>
              <w:jc w:val="center"/>
              <w:rPr>
                <w:rFonts w:ascii="Arial" w:eastAsia="Times New Roman" w:hAnsi="Arial" w:cs="Arial"/>
                <w:sz w:val="20"/>
                <w:szCs w:val="20"/>
                <w:lang w:eastAsia="en-CA"/>
              </w:rPr>
            </w:pPr>
            <w:r w:rsidRPr="00AE5365">
              <w:rPr>
                <w:rFonts w:ascii="Arial" w:hAnsi="Arial" w:cs="Arial"/>
                <w:sz w:val="20"/>
                <w:szCs w:val="20"/>
              </w:rPr>
              <w:t>0.0</w:t>
            </w:r>
          </w:p>
        </w:tc>
        <w:tc>
          <w:tcPr>
            <w:tcW w:w="740" w:type="dxa"/>
            <w:tcBorders>
              <w:top w:val="nil"/>
              <w:left w:val="nil"/>
              <w:bottom w:val="nil"/>
              <w:right w:val="nil"/>
            </w:tcBorders>
            <w:shd w:val="clear" w:color="auto" w:fill="auto"/>
            <w:noWrap/>
            <w:vAlign w:val="bottom"/>
          </w:tcPr>
          <w:p w14:paraId="45FB8F3F" w14:textId="604DA94C" w:rsidR="00CE594B" w:rsidRPr="00AE5365" w:rsidRDefault="00CE594B" w:rsidP="001D116C">
            <w:pPr>
              <w:jc w:val="center"/>
              <w:rPr>
                <w:rFonts w:ascii="Arial" w:eastAsia="Times New Roman" w:hAnsi="Arial" w:cs="Arial"/>
                <w:sz w:val="20"/>
                <w:szCs w:val="20"/>
                <w:lang w:eastAsia="en-CA"/>
              </w:rPr>
            </w:pPr>
            <w:r w:rsidRPr="00AE5365">
              <w:rPr>
                <w:rFonts w:ascii="Arial" w:hAnsi="Arial" w:cs="Arial"/>
                <w:sz w:val="20"/>
                <w:szCs w:val="20"/>
              </w:rPr>
              <w:t>0.5</w:t>
            </w:r>
          </w:p>
        </w:tc>
        <w:tc>
          <w:tcPr>
            <w:tcW w:w="740" w:type="dxa"/>
            <w:tcBorders>
              <w:top w:val="nil"/>
              <w:left w:val="nil"/>
              <w:bottom w:val="nil"/>
              <w:right w:val="nil"/>
            </w:tcBorders>
            <w:shd w:val="clear" w:color="auto" w:fill="auto"/>
            <w:noWrap/>
            <w:vAlign w:val="bottom"/>
          </w:tcPr>
          <w:p w14:paraId="5EB33DE0" w14:textId="1E64B508" w:rsidR="00CE594B" w:rsidRPr="00AE5365" w:rsidRDefault="00CE594B" w:rsidP="001D116C">
            <w:pPr>
              <w:jc w:val="center"/>
              <w:rPr>
                <w:rFonts w:ascii="Arial" w:eastAsia="Times New Roman" w:hAnsi="Arial" w:cs="Arial"/>
                <w:sz w:val="20"/>
                <w:szCs w:val="20"/>
                <w:lang w:eastAsia="en-CA"/>
              </w:rPr>
            </w:pPr>
            <w:r w:rsidRPr="00AE5365">
              <w:rPr>
                <w:rFonts w:ascii="Arial" w:hAnsi="Arial" w:cs="Arial"/>
                <w:sz w:val="20"/>
                <w:szCs w:val="20"/>
              </w:rPr>
              <w:t>0.1</w:t>
            </w:r>
          </w:p>
        </w:tc>
        <w:tc>
          <w:tcPr>
            <w:tcW w:w="740" w:type="dxa"/>
            <w:tcBorders>
              <w:top w:val="nil"/>
              <w:left w:val="nil"/>
              <w:bottom w:val="nil"/>
              <w:right w:val="nil"/>
            </w:tcBorders>
            <w:shd w:val="clear" w:color="auto" w:fill="auto"/>
            <w:noWrap/>
            <w:vAlign w:val="bottom"/>
          </w:tcPr>
          <w:p w14:paraId="1D5999FC" w14:textId="1881C761" w:rsidR="00CE594B" w:rsidRPr="00AE5365" w:rsidRDefault="00CE594B" w:rsidP="001D116C">
            <w:pPr>
              <w:jc w:val="center"/>
              <w:rPr>
                <w:rFonts w:ascii="Arial" w:eastAsia="Times New Roman" w:hAnsi="Arial" w:cs="Arial"/>
                <w:sz w:val="20"/>
                <w:szCs w:val="20"/>
                <w:lang w:eastAsia="en-CA"/>
              </w:rPr>
            </w:pPr>
            <w:r w:rsidRPr="00AE5365">
              <w:rPr>
                <w:rFonts w:ascii="Arial" w:hAnsi="Arial" w:cs="Arial"/>
                <w:sz w:val="20"/>
                <w:szCs w:val="20"/>
              </w:rPr>
              <w:t>0.0</w:t>
            </w:r>
          </w:p>
        </w:tc>
        <w:tc>
          <w:tcPr>
            <w:tcW w:w="740" w:type="dxa"/>
            <w:tcBorders>
              <w:top w:val="nil"/>
              <w:left w:val="nil"/>
              <w:bottom w:val="nil"/>
              <w:right w:val="nil"/>
            </w:tcBorders>
            <w:shd w:val="clear" w:color="auto" w:fill="auto"/>
            <w:noWrap/>
            <w:vAlign w:val="bottom"/>
          </w:tcPr>
          <w:p w14:paraId="117529B3" w14:textId="45CA950D" w:rsidR="00CE594B" w:rsidRPr="00AE5365" w:rsidRDefault="00CE594B" w:rsidP="001D116C">
            <w:pPr>
              <w:jc w:val="center"/>
              <w:rPr>
                <w:rFonts w:ascii="Arial" w:eastAsia="Times New Roman" w:hAnsi="Arial" w:cs="Arial"/>
                <w:sz w:val="20"/>
                <w:szCs w:val="20"/>
                <w:lang w:eastAsia="en-CA"/>
              </w:rPr>
            </w:pPr>
            <w:r w:rsidRPr="00AE5365">
              <w:rPr>
                <w:rFonts w:ascii="Arial" w:hAnsi="Arial" w:cs="Arial"/>
                <w:sz w:val="20"/>
                <w:szCs w:val="20"/>
              </w:rPr>
              <w:t>0.0</w:t>
            </w:r>
          </w:p>
        </w:tc>
        <w:tc>
          <w:tcPr>
            <w:tcW w:w="761" w:type="dxa"/>
            <w:tcBorders>
              <w:top w:val="nil"/>
              <w:left w:val="nil"/>
              <w:bottom w:val="nil"/>
              <w:right w:val="nil"/>
            </w:tcBorders>
            <w:shd w:val="clear" w:color="auto" w:fill="auto"/>
            <w:noWrap/>
            <w:vAlign w:val="bottom"/>
          </w:tcPr>
          <w:p w14:paraId="56CD60A3" w14:textId="1B8EE127" w:rsidR="00CE594B" w:rsidRPr="00AE5365" w:rsidRDefault="00CE594B" w:rsidP="00CE594B">
            <w:pPr>
              <w:jc w:val="right"/>
              <w:rPr>
                <w:rFonts w:ascii="Arial" w:eastAsia="Times New Roman" w:hAnsi="Arial" w:cs="Arial"/>
                <w:sz w:val="20"/>
                <w:szCs w:val="20"/>
                <w:lang w:eastAsia="en-CA"/>
              </w:rPr>
            </w:pPr>
          </w:p>
        </w:tc>
      </w:tr>
      <w:tr w:rsidR="00921C95" w:rsidRPr="00AE5365" w14:paraId="01C32E40" w14:textId="77777777" w:rsidTr="00AE5365">
        <w:trPr>
          <w:trHeight w:val="264"/>
        </w:trPr>
        <w:tc>
          <w:tcPr>
            <w:tcW w:w="1433" w:type="dxa"/>
            <w:tcBorders>
              <w:top w:val="nil"/>
              <w:left w:val="nil"/>
              <w:bottom w:val="nil"/>
              <w:right w:val="nil"/>
            </w:tcBorders>
            <w:shd w:val="clear" w:color="auto" w:fill="auto"/>
            <w:noWrap/>
            <w:vAlign w:val="bottom"/>
          </w:tcPr>
          <w:p w14:paraId="69D93803" w14:textId="07C4F223" w:rsidR="00CE594B" w:rsidRPr="00AE5365" w:rsidRDefault="00CE594B" w:rsidP="00CE594B">
            <w:pPr>
              <w:jc w:val="right"/>
              <w:rPr>
                <w:rFonts w:ascii="Arial" w:eastAsia="Times New Roman" w:hAnsi="Arial" w:cs="Arial"/>
                <w:sz w:val="20"/>
                <w:szCs w:val="20"/>
                <w:lang w:eastAsia="en-CA"/>
              </w:rPr>
            </w:pPr>
            <w:r w:rsidRPr="00AE5365">
              <w:rPr>
                <w:rFonts w:ascii="Arial" w:hAnsi="Arial" w:cs="Arial"/>
                <w:sz w:val="20"/>
                <w:szCs w:val="20"/>
              </w:rPr>
              <w:t>25-Jun-17</w:t>
            </w:r>
          </w:p>
        </w:tc>
        <w:tc>
          <w:tcPr>
            <w:tcW w:w="1039" w:type="dxa"/>
            <w:tcBorders>
              <w:top w:val="nil"/>
              <w:left w:val="nil"/>
              <w:bottom w:val="nil"/>
              <w:right w:val="nil"/>
            </w:tcBorders>
            <w:shd w:val="clear" w:color="auto" w:fill="auto"/>
            <w:noWrap/>
            <w:vAlign w:val="bottom"/>
          </w:tcPr>
          <w:p w14:paraId="4D46AFB8" w14:textId="2989D719" w:rsidR="00CE594B" w:rsidRPr="00AE5365" w:rsidRDefault="00CE594B" w:rsidP="001D116C">
            <w:pPr>
              <w:jc w:val="center"/>
              <w:rPr>
                <w:rFonts w:ascii="Arial" w:eastAsia="Times New Roman" w:hAnsi="Arial" w:cs="Arial"/>
                <w:sz w:val="20"/>
                <w:szCs w:val="20"/>
                <w:lang w:eastAsia="en-CA"/>
              </w:rPr>
            </w:pPr>
            <w:r w:rsidRPr="00AE5365">
              <w:rPr>
                <w:rFonts w:ascii="Arial" w:hAnsi="Arial" w:cs="Arial"/>
                <w:sz w:val="20"/>
                <w:szCs w:val="20"/>
              </w:rPr>
              <w:t>2.2</w:t>
            </w:r>
          </w:p>
        </w:tc>
        <w:tc>
          <w:tcPr>
            <w:tcW w:w="740" w:type="dxa"/>
            <w:tcBorders>
              <w:top w:val="nil"/>
              <w:left w:val="nil"/>
              <w:bottom w:val="nil"/>
              <w:right w:val="nil"/>
            </w:tcBorders>
            <w:shd w:val="clear" w:color="auto" w:fill="auto"/>
            <w:noWrap/>
            <w:vAlign w:val="bottom"/>
          </w:tcPr>
          <w:p w14:paraId="2BCFFD83" w14:textId="280D9E45" w:rsidR="00CE594B" w:rsidRPr="00AE5365" w:rsidRDefault="00CE594B" w:rsidP="001D116C">
            <w:pPr>
              <w:jc w:val="center"/>
              <w:rPr>
                <w:rFonts w:ascii="Arial" w:eastAsia="Times New Roman" w:hAnsi="Arial" w:cs="Arial"/>
                <w:sz w:val="20"/>
                <w:szCs w:val="20"/>
                <w:lang w:eastAsia="en-CA"/>
              </w:rPr>
            </w:pPr>
            <w:r w:rsidRPr="00AE5365">
              <w:rPr>
                <w:rFonts w:ascii="Arial" w:hAnsi="Arial" w:cs="Arial"/>
                <w:sz w:val="20"/>
                <w:szCs w:val="20"/>
              </w:rPr>
              <w:t>21.0</w:t>
            </w:r>
          </w:p>
        </w:tc>
        <w:tc>
          <w:tcPr>
            <w:tcW w:w="740" w:type="dxa"/>
            <w:tcBorders>
              <w:top w:val="nil"/>
              <w:left w:val="nil"/>
              <w:bottom w:val="nil"/>
              <w:right w:val="nil"/>
            </w:tcBorders>
            <w:shd w:val="clear" w:color="auto" w:fill="auto"/>
            <w:noWrap/>
            <w:vAlign w:val="bottom"/>
          </w:tcPr>
          <w:p w14:paraId="653D51FF" w14:textId="2D7D7BC8" w:rsidR="00CE594B" w:rsidRPr="00AE5365" w:rsidRDefault="00CE594B" w:rsidP="001D116C">
            <w:pPr>
              <w:jc w:val="center"/>
              <w:rPr>
                <w:rFonts w:ascii="Arial" w:eastAsia="Times New Roman" w:hAnsi="Arial" w:cs="Arial"/>
                <w:sz w:val="20"/>
                <w:szCs w:val="20"/>
                <w:lang w:eastAsia="en-CA"/>
              </w:rPr>
            </w:pPr>
            <w:r w:rsidRPr="00AE5365">
              <w:rPr>
                <w:rFonts w:ascii="Arial" w:hAnsi="Arial" w:cs="Arial"/>
                <w:sz w:val="20"/>
                <w:szCs w:val="20"/>
              </w:rPr>
              <w:t>6.1</w:t>
            </w:r>
          </w:p>
        </w:tc>
        <w:tc>
          <w:tcPr>
            <w:tcW w:w="740" w:type="dxa"/>
            <w:tcBorders>
              <w:top w:val="nil"/>
              <w:left w:val="nil"/>
              <w:bottom w:val="nil"/>
              <w:right w:val="nil"/>
            </w:tcBorders>
            <w:shd w:val="clear" w:color="auto" w:fill="auto"/>
            <w:noWrap/>
            <w:vAlign w:val="bottom"/>
          </w:tcPr>
          <w:p w14:paraId="7C7F8172" w14:textId="420282C5" w:rsidR="00CE594B" w:rsidRPr="00AE5365" w:rsidRDefault="00CE594B" w:rsidP="001D116C">
            <w:pPr>
              <w:jc w:val="center"/>
              <w:rPr>
                <w:rFonts w:ascii="Arial" w:eastAsia="Times New Roman" w:hAnsi="Arial" w:cs="Arial"/>
                <w:sz w:val="20"/>
                <w:szCs w:val="20"/>
                <w:lang w:eastAsia="en-CA"/>
              </w:rPr>
            </w:pPr>
            <w:r w:rsidRPr="00AE5365">
              <w:rPr>
                <w:rFonts w:ascii="Arial" w:hAnsi="Arial" w:cs="Arial"/>
                <w:sz w:val="20"/>
                <w:szCs w:val="20"/>
              </w:rPr>
              <w:t>3.5</w:t>
            </w:r>
          </w:p>
        </w:tc>
        <w:tc>
          <w:tcPr>
            <w:tcW w:w="740" w:type="dxa"/>
            <w:tcBorders>
              <w:top w:val="nil"/>
              <w:left w:val="nil"/>
              <w:bottom w:val="nil"/>
              <w:right w:val="nil"/>
            </w:tcBorders>
            <w:shd w:val="clear" w:color="auto" w:fill="auto"/>
            <w:noWrap/>
            <w:vAlign w:val="bottom"/>
          </w:tcPr>
          <w:p w14:paraId="4295DC23" w14:textId="755F949B" w:rsidR="00CE594B" w:rsidRPr="00AE5365" w:rsidRDefault="00CE594B" w:rsidP="001D116C">
            <w:pPr>
              <w:jc w:val="center"/>
              <w:rPr>
                <w:rFonts w:ascii="Arial" w:eastAsia="Times New Roman" w:hAnsi="Arial" w:cs="Arial"/>
                <w:sz w:val="20"/>
                <w:szCs w:val="20"/>
                <w:lang w:eastAsia="en-CA"/>
              </w:rPr>
            </w:pPr>
            <w:r w:rsidRPr="00AE5365">
              <w:rPr>
                <w:rFonts w:ascii="Arial" w:hAnsi="Arial" w:cs="Arial"/>
                <w:sz w:val="20"/>
                <w:szCs w:val="20"/>
              </w:rPr>
              <w:t>0.1</w:t>
            </w:r>
          </w:p>
        </w:tc>
        <w:tc>
          <w:tcPr>
            <w:tcW w:w="740" w:type="dxa"/>
            <w:tcBorders>
              <w:top w:val="nil"/>
              <w:left w:val="nil"/>
              <w:bottom w:val="nil"/>
              <w:right w:val="nil"/>
            </w:tcBorders>
            <w:shd w:val="clear" w:color="auto" w:fill="auto"/>
            <w:noWrap/>
            <w:vAlign w:val="bottom"/>
          </w:tcPr>
          <w:p w14:paraId="0A2B0FF2" w14:textId="6ED504BA" w:rsidR="00CE594B" w:rsidRPr="00AE5365" w:rsidRDefault="00CE594B" w:rsidP="001D116C">
            <w:pPr>
              <w:jc w:val="center"/>
              <w:rPr>
                <w:rFonts w:ascii="Arial" w:eastAsia="Times New Roman" w:hAnsi="Arial" w:cs="Arial"/>
                <w:sz w:val="20"/>
                <w:szCs w:val="20"/>
                <w:lang w:eastAsia="en-CA"/>
              </w:rPr>
            </w:pPr>
            <w:r w:rsidRPr="00AE5365">
              <w:rPr>
                <w:rFonts w:ascii="Arial" w:hAnsi="Arial" w:cs="Arial"/>
                <w:sz w:val="20"/>
                <w:szCs w:val="20"/>
              </w:rPr>
              <w:t>0.0</w:t>
            </w:r>
          </w:p>
        </w:tc>
        <w:tc>
          <w:tcPr>
            <w:tcW w:w="740" w:type="dxa"/>
            <w:tcBorders>
              <w:top w:val="nil"/>
              <w:left w:val="nil"/>
              <w:bottom w:val="nil"/>
              <w:right w:val="nil"/>
            </w:tcBorders>
            <w:shd w:val="clear" w:color="auto" w:fill="auto"/>
            <w:noWrap/>
            <w:vAlign w:val="bottom"/>
          </w:tcPr>
          <w:p w14:paraId="310F799A" w14:textId="7D234EAD" w:rsidR="00CE594B" w:rsidRPr="00AE5365" w:rsidRDefault="00CE594B" w:rsidP="001D116C">
            <w:pPr>
              <w:jc w:val="center"/>
              <w:rPr>
                <w:rFonts w:ascii="Arial" w:eastAsia="Times New Roman" w:hAnsi="Arial" w:cs="Arial"/>
                <w:sz w:val="20"/>
                <w:szCs w:val="20"/>
                <w:lang w:eastAsia="en-CA"/>
              </w:rPr>
            </w:pPr>
            <w:r w:rsidRPr="00AE5365">
              <w:rPr>
                <w:rFonts w:ascii="Arial" w:hAnsi="Arial" w:cs="Arial"/>
                <w:sz w:val="20"/>
                <w:szCs w:val="20"/>
              </w:rPr>
              <w:t>1.4</w:t>
            </w:r>
          </w:p>
        </w:tc>
        <w:tc>
          <w:tcPr>
            <w:tcW w:w="740" w:type="dxa"/>
            <w:tcBorders>
              <w:top w:val="nil"/>
              <w:left w:val="nil"/>
              <w:bottom w:val="nil"/>
              <w:right w:val="nil"/>
            </w:tcBorders>
            <w:shd w:val="clear" w:color="auto" w:fill="auto"/>
            <w:noWrap/>
            <w:vAlign w:val="bottom"/>
          </w:tcPr>
          <w:p w14:paraId="39B8D5BF" w14:textId="4E8E2D78" w:rsidR="00CE594B" w:rsidRPr="00AE5365" w:rsidRDefault="00CE594B" w:rsidP="001D116C">
            <w:pPr>
              <w:jc w:val="center"/>
              <w:rPr>
                <w:rFonts w:ascii="Arial" w:eastAsia="Times New Roman" w:hAnsi="Arial" w:cs="Arial"/>
                <w:sz w:val="20"/>
                <w:szCs w:val="20"/>
                <w:lang w:eastAsia="en-CA"/>
              </w:rPr>
            </w:pPr>
            <w:r w:rsidRPr="00AE5365">
              <w:rPr>
                <w:rFonts w:ascii="Arial" w:hAnsi="Arial" w:cs="Arial"/>
                <w:sz w:val="20"/>
                <w:szCs w:val="20"/>
              </w:rPr>
              <w:t>0.8</w:t>
            </w:r>
          </w:p>
        </w:tc>
        <w:tc>
          <w:tcPr>
            <w:tcW w:w="740" w:type="dxa"/>
            <w:tcBorders>
              <w:top w:val="nil"/>
              <w:left w:val="nil"/>
              <w:bottom w:val="nil"/>
              <w:right w:val="nil"/>
            </w:tcBorders>
            <w:shd w:val="clear" w:color="auto" w:fill="auto"/>
            <w:noWrap/>
            <w:vAlign w:val="bottom"/>
          </w:tcPr>
          <w:p w14:paraId="02ECE133" w14:textId="3F7340B7" w:rsidR="00CE594B" w:rsidRPr="00AE5365" w:rsidRDefault="00CE594B" w:rsidP="001D116C">
            <w:pPr>
              <w:jc w:val="center"/>
              <w:rPr>
                <w:rFonts w:ascii="Arial" w:eastAsia="Times New Roman" w:hAnsi="Arial" w:cs="Arial"/>
                <w:sz w:val="20"/>
                <w:szCs w:val="20"/>
                <w:lang w:eastAsia="en-CA"/>
              </w:rPr>
            </w:pPr>
            <w:r w:rsidRPr="00AE5365">
              <w:rPr>
                <w:rFonts w:ascii="Arial" w:hAnsi="Arial" w:cs="Arial"/>
                <w:sz w:val="20"/>
                <w:szCs w:val="20"/>
              </w:rPr>
              <w:t>0.0</w:t>
            </w:r>
          </w:p>
        </w:tc>
        <w:tc>
          <w:tcPr>
            <w:tcW w:w="761" w:type="dxa"/>
            <w:tcBorders>
              <w:top w:val="nil"/>
              <w:left w:val="nil"/>
              <w:bottom w:val="nil"/>
              <w:right w:val="nil"/>
            </w:tcBorders>
            <w:shd w:val="clear" w:color="auto" w:fill="auto"/>
            <w:noWrap/>
            <w:vAlign w:val="bottom"/>
          </w:tcPr>
          <w:p w14:paraId="548808B7" w14:textId="3DB170F8" w:rsidR="00CE594B" w:rsidRPr="00AE5365" w:rsidRDefault="00CE594B" w:rsidP="00CE594B">
            <w:pPr>
              <w:jc w:val="right"/>
              <w:rPr>
                <w:rFonts w:ascii="Arial" w:eastAsia="Times New Roman" w:hAnsi="Arial" w:cs="Arial"/>
                <w:sz w:val="20"/>
                <w:szCs w:val="20"/>
                <w:lang w:eastAsia="en-CA"/>
              </w:rPr>
            </w:pPr>
          </w:p>
        </w:tc>
      </w:tr>
      <w:tr w:rsidR="00921C95" w:rsidRPr="00AE5365" w14:paraId="29E85664" w14:textId="77777777" w:rsidTr="00AE5365">
        <w:trPr>
          <w:trHeight w:val="264"/>
        </w:trPr>
        <w:tc>
          <w:tcPr>
            <w:tcW w:w="1433" w:type="dxa"/>
            <w:tcBorders>
              <w:top w:val="nil"/>
              <w:left w:val="nil"/>
              <w:bottom w:val="nil"/>
              <w:right w:val="nil"/>
            </w:tcBorders>
            <w:shd w:val="clear" w:color="auto" w:fill="auto"/>
            <w:noWrap/>
            <w:vAlign w:val="bottom"/>
          </w:tcPr>
          <w:p w14:paraId="37D20898" w14:textId="43868A71" w:rsidR="00CE594B" w:rsidRPr="00AE5365" w:rsidRDefault="00CE594B" w:rsidP="00CE594B">
            <w:pPr>
              <w:jc w:val="right"/>
              <w:rPr>
                <w:rFonts w:ascii="Arial" w:eastAsia="Times New Roman" w:hAnsi="Arial" w:cs="Arial"/>
                <w:sz w:val="20"/>
                <w:szCs w:val="20"/>
                <w:lang w:eastAsia="en-CA"/>
              </w:rPr>
            </w:pPr>
            <w:r w:rsidRPr="00AE5365">
              <w:rPr>
                <w:rFonts w:ascii="Arial" w:hAnsi="Arial" w:cs="Arial"/>
                <w:sz w:val="20"/>
                <w:szCs w:val="20"/>
              </w:rPr>
              <w:t>18-Jul-17</w:t>
            </w:r>
          </w:p>
        </w:tc>
        <w:tc>
          <w:tcPr>
            <w:tcW w:w="1039" w:type="dxa"/>
            <w:tcBorders>
              <w:top w:val="nil"/>
              <w:left w:val="nil"/>
              <w:bottom w:val="nil"/>
              <w:right w:val="nil"/>
            </w:tcBorders>
            <w:shd w:val="clear" w:color="auto" w:fill="auto"/>
            <w:noWrap/>
            <w:vAlign w:val="bottom"/>
          </w:tcPr>
          <w:p w14:paraId="0FA083AB" w14:textId="1B79E25A" w:rsidR="00CE594B" w:rsidRPr="00AE5365" w:rsidRDefault="00CE594B" w:rsidP="001D116C">
            <w:pPr>
              <w:jc w:val="center"/>
              <w:rPr>
                <w:rFonts w:ascii="Arial" w:eastAsia="Times New Roman" w:hAnsi="Arial" w:cs="Arial"/>
                <w:sz w:val="20"/>
                <w:szCs w:val="20"/>
                <w:lang w:eastAsia="en-CA"/>
              </w:rPr>
            </w:pPr>
            <w:r w:rsidRPr="00AE5365">
              <w:rPr>
                <w:rFonts w:ascii="Arial" w:hAnsi="Arial" w:cs="Arial"/>
                <w:sz w:val="20"/>
                <w:szCs w:val="20"/>
              </w:rPr>
              <w:t>0.3</w:t>
            </w:r>
          </w:p>
        </w:tc>
        <w:tc>
          <w:tcPr>
            <w:tcW w:w="740" w:type="dxa"/>
            <w:tcBorders>
              <w:top w:val="nil"/>
              <w:left w:val="nil"/>
              <w:bottom w:val="nil"/>
              <w:right w:val="nil"/>
            </w:tcBorders>
            <w:shd w:val="clear" w:color="auto" w:fill="auto"/>
            <w:noWrap/>
            <w:vAlign w:val="bottom"/>
          </w:tcPr>
          <w:p w14:paraId="1BE7F670" w14:textId="2DED4D3F" w:rsidR="00CE594B" w:rsidRPr="00AE5365" w:rsidRDefault="00CE594B" w:rsidP="001D116C">
            <w:pPr>
              <w:jc w:val="center"/>
              <w:rPr>
                <w:rFonts w:ascii="Arial" w:eastAsia="Times New Roman" w:hAnsi="Arial" w:cs="Arial"/>
                <w:sz w:val="20"/>
                <w:szCs w:val="20"/>
                <w:lang w:eastAsia="en-CA"/>
              </w:rPr>
            </w:pPr>
            <w:r w:rsidRPr="00AE5365">
              <w:rPr>
                <w:rFonts w:ascii="Arial" w:hAnsi="Arial" w:cs="Arial"/>
                <w:sz w:val="20"/>
                <w:szCs w:val="20"/>
              </w:rPr>
              <w:t>32.7</w:t>
            </w:r>
          </w:p>
        </w:tc>
        <w:tc>
          <w:tcPr>
            <w:tcW w:w="740" w:type="dxa"/>
            <w:tcBorders>
              <w:top w:val="nil"/>
              <w:left w:val="nil"/>
              <w:bottom w:val="nil"/>
              <w:right w:val="nil"/>
            </w:tcBorders>
            <w:shd w:val="clear" w:color="auto" w:fill="auto"/>
            <w:noWrap/>
            <w:vAlign w:val="bottom"/>
          </w:tcPr>
          <w:p w14:paraId="2CE5ECD2" w14:textId="03B9265C" w:rsidR="00CE594B" w:rsidRPr="00AE5365" w:rsidRDefault="00CE594B" w:rsidP="001D116C">
            <w:pPr>
              <w:jc w:val="center"/>
              <w:rPr>
                <w:rFonts w:ascii="Arial" w:eastAsia="Times New Roman" w:hAnsi="Arial" w:cs="Arial"/>
                <w:sz w:val="20"/>
                <w:szCs w:val="20"/>
                <w:lang w:eastAsia="en-CA"/>
              </w:rPr>
            </w:pPr>
            <w:r w:rsidRPr="00AE5365">
              <w:rPr>
                <w:rFonts w:ascii="Arial" w:hAnsi="Arial" w:cs="Arial"/>
                <w:sz w:val="20"/>
                <w:szCs w:val="20"/>
              </w:rPr>
              <w:t>14.3</w:t>
            </w:r>
          </w:p>
        </w:tc>
        <w:tc>
          <w:tcPr>
            <w:tcW w:w="740" w:type="dxa"/>
            <w:tcBorders>
              <w:top w:val="nil"/>
              <w:left w:val="nil"/>
              <w:bottom w:val="nil"/>
              <w:right w:val="nil"/>
            </w:tcBorders>
            <w:shd w:val="clear" w:color="auto" w:fill="auto"/>
            <w:noWrap/>
            <w:vAlign w:val="bottom"/>
          </w:tcPr>
          <w:p w14:paraId="0BBB0EBB" w14:textId="71013AEF" w:rsidR="00CE594B" w:rsidRPr="00AE5365" w:rsidRDefault="00CE594B" w:rsidP="001D116C">
            <w:pPr>
              <w:jc w:val="center"/>
              <w:rPr>
                <w:rFonts w:ascii="Arial" w:eastAsia="Times New Roman" w:hAnsi="Arial" w:cs="Arial"/>
                <w:sz w:val="20"/>
                <w:szCs w:val="20"/>
                <w:lang w:eastAsia="en-CA"/>
              </w:rPr>
            </w:pPr>
            <w:r w:rsidRPr="00AE5365">
              <w:rPr>
                <w:rFonts w:ascii="Arial" w:hAnsi="Arial" w:cs="Arial"/>
                <w:sz w:val="20"/>
                <w:szCs w:val="20"/>
              </w:rPr>
              <w:t>11.3</w:t>
            </w:r>
          </w:p>
        </w:tc>
        <w:tc>
          <w:tcPr>
            <w:tcW w:w="740" w:type="dxa"/>
            <w:tcBorders>
              <w:top w:val="nil"/>
              <w:left w:val="nil"/>
              <w:bottom w:val="nil"/>
              <w:right w:val="nil"/>
            </w:tcBorders>
            <w:shd w:val="clear" w:color="auto" w:fill="auto"/>
            <w:noWrap/>
            <w:vAlign w:val="bottom"/>
          </w:tcPr>
          <w:p w14:paraId="2230D8A1" w14:textId="573EE6C6" w:rsidR="00CE594B" w:rsidRPr="00AE5365" w:rsidRDefault="00CE594B" w:rsidP="001D116C">
            <w:pPr>
              <w:jc w:val="center"/>
              <w:rPr>
                <w:rFonts w:ascii="Arial" w:eastAsia="Times New Roman" w:hAnsi="Arial" w:cs="Arial"/>
                <w:sz w:val="20"/>
                <w:szCs w:val="20"/>
                <w:lang w:eastAsia="en-CA"/>
              </w:rPr>
            </w:pPr>
            <w:r w:rsidRPr="00AE5365">
              <w:rPr>
                <w:rFonts w:ascii="Arial" w:hAnsi="Arial" w:cs="Arial"/>
                <w:sz w:val="20"/>
                <w:szCs w:val="20"/>
              </w:rPr>
              <w:t>0.5</w:t>
            </w:r>
          </w:p>
        </w:tc>
        <w:tc>
          <w:tcPr>
            <w:tcW w:w="740" w:type="dxa"/>
            <w:tcBorders>
              <w:top w:val="nil"/>
              <w:left w:val="nil"/>
              <w:bottom w:val="nil"/>
              <w:right w:val="nil"/>
            </w:tcBorders>
            <w:shd w:val="clear" w:color="auto" w:fill="auto"/>
            <w:noWrap/>
            <w:vAlign w:val="bottom"/>
          </w:tcPr>
          <w:p w14:paraId="46F350E9" w14:textId="23280ED3" w:rsidR="00CE594B" w:rsidRPr="00AE5365" w:rsidRDefault="00CE594B" w:rsidP="001D116C">
            <w:pPr>
              <w:jc w:val="center"/>
              <w:rPr>
                <w:rFonts w:ascii="Arial" w:eastAsia="Times New Roman" w:hAnsi="Arial" w:cs="Arial"/>
                <w:sz w:val="20"/>
                <w:szCs w:val="20"/>
                <w:lang w:eastAsia="en-CA"/>
              </w:rPr>
            </w:pPr>
            <w:r w:rsidRPr="00AE5365">
              <w:rPr>
                <w:rFonts w:ascii="Arial" w:hAnsi="Arial" w:cs="Arial"/>
                <w:sz w:val="20"/>
                <w:szCs w:val="20"/>
              </w:rPr>
              <w:t>0.0</w:t>
            </w:r>
          </w:p>
        </w:tc>
        <w:tc>
          <w:tcPr>
            <w:tcW w:w="740" w:type="dxa"/>
            <w:tcBorders>
              <w:top w:val="nil"/>
              <w:left w:val="nil"/>
              <w:bottom w:val="nil"/>
              <w:right w:val="nil"/>
            </w:tcBorders>
            <w:shd w:val="clear" w:color="auto" w:fill="auto"/>
            <w:noWrap/>
            <w:vAlign w:val="bottom"/>
          </w:tcPr>
          <w:p w14:paraId="7F73CBDD" w14:textId="52CD86C6" w:rsidR="00CE594B" w:rsidRPr="00AE5365" w:rsidRDefault="00CE594B" w:rsidP="001D116C">
            <w:pPr>
              <w:jc w:val="center"/>
              <w:rPr>
                <w:rFonts w:ascii="Arial" w:eastAsia="Times New Roman" w:hAnsi="Arial" w:cs="Arial"/>
                <w:sz w:val="20"/>
                <w:szCs w:val="20"/>
                <w:lang w:eastAsia="en-CA"/>
              </w:rPr>
            </w:pPr>
            <w:r w:rsidRPr="00AE5365">
              <w:rPr>
                <w:rFonts w:ascii="Arial" w:hAnsi="Arial" w:cs="Arial"/>
                <w:sz w:val="20"/>
                <w:szCs w:val="20"/>
              </w:rPr>
              <w:t>1.3</w:t>
            </w:r>
          </w:p>
        </w:tc>
        <w:tc>
          <w:tcPr>
            <w:tcW w:w="740" w:type="dxa"/>
            <w:tcBorders>
              <w:top w:val="nil"/>
              <w:left w:val="nil"/>
              <w:bottom w:val="nil"/>
              <w:right w:val="nil"/>
            </w:tcBorders>
            <w:shd w:val="clear" w:color="auto" w:fill="auto"/>
            <w:noWrap/>
            <w:vAlign w:val="bottom"/>
          </w:tcPr>
          <w:p w14:paraId="1860D998" w14:textId="31B836C4" w:rsidR="00CE594B" w:rsidRPr="00AE5365" w:rsidRDefault="00CE594B" w:rsidP="001D116C">
            <w:pPr>
              <w:jc w:val="center"/>
              <w:rPr>
                <w:rFonts w:ascii="Arial" w:eastAsia="Times New Roman" w:hAnsi="Arial" w:cs="Arial"/>
                <w:sz w:val="20"/>
                <w:szCs w:val="20"/>
                <w:lang w:eastAsia="en-CA"/>
              </w:rPr>
            </w:pPr>
            <w:r w:rsidRPr="00AE5365">
              <w:rPr>
                <w:rFonts w:ascii="Arial" w:hAnsi="Arial" w:cs="Arial"/>
                <w:sz w:val="20"/>
                <w:szCs w:val="20"/>
              </w:rPr>
              <w:t>1.2</w:t>
            </w:r>
          </w:p>
        </w:tc>
        <w:tc>
          <w:tcPr>
            <w:tcW w:w="740" w:type="dxa"/>
            <w:tcBorders>
              <w:top w:val="nil"/>
              <w:left w:val="nil"/>
              <w:bottom w:val="nil"/>
              <w:right w:val="nil"/>
            </w:tcBorders>
            <w:shd w:val="clear" w:color="auto" w:fill="auto"/>
            <w:noWrap/>
            <w:vAlign w:val="bottom"/>
          </w:tcPr>
          <w:p w14:paraId="56885CE1" w14:textId="0319D912" w:rsidR="00CE594B" w:rsidRPr="00AE5365" w:rsidRDefault="00CE594B" w:rsidP="001D116C">
            <w:pPr>
              <w:jc w:val="center"/>
              <w:rPr>
                <w:rFonts w:ascii="Arial" w:eastAsia="Times New Roman" w:hAnsi="Arial" w:cs="Arial"/>
                <w:sz w:val="20"/>
                <w:szCs w:val="20"/>
                <w:lang w:eastAsia="en-CA"/>
              </w:rPr>
            </w:pPr>
            <w:r w:rsidRPr="00AE5365">
              <w:rPr>
                <w:rFonts w:ascii="Arial" w:hAnsi="Arial" w:cs="Arial"/>
                <w:sz w:val="20"/>
                <w:szCs w:val="20"/>
              </w:rPr>
              <w:t>0.0</w:t>
            </w:r>
          </w:p>
        </w:tc>
        <w:tc>
          <w:tcPr>
            <w:tcW w:w="761" w:type="dxa"/>
            <w:tcBorders>
              <w:top w:val="nil"/>
              <w:left w:val="nil"/>
              <w:bottom w:val="nil"/>
              <w:right w:val="nil"/>
            </w:tcBorders>
            <w:shd w:val="clear" w:color="auto" w:fill="auto"/>
            <w:noWrap/>
            <w:vAlign w:val="bottom"/>
          </w:tcPr>
          <w:p w14:paraId="48601A93" w14:textId="6E90E610" w:rsidR="00CE594B" w:rsidRPr="00AE5365" w:rsidRDefault="00CE594B" w:rsidP="00CE594B">
            <w:pPr>
              <w:jc w:val="right"/>
              <w:rPr>
                <w:rFonts w:ascii="Arial" w:eastAsia="Times New Roman" w:hAnsi="Arial" w:cs="Arial"/>
                <w:sz w:val="20"/>
                <w:szCs w:val="20"/>
                <w:lang w:eastAsia="en-CA"/>
              </w:rPr>
            </w:pPr>
          </w:p>
        </w:tc>
      </w:tr>
      <w:tr w:rsidR="00921C95" w:rsidRPr="00AE5365" w14:paraId="0D80C79D" w14:textId="77777777" w:rsidTr="00AE5365">
        <w:trPr>
          <w:trHeight w:val="264"/>
        </w:trPr>
        <w:tc>
          <w:tcPr>
            <w:tcW w:w="1433" w:type="dxa"/>
            <w:tcBorders>
              <w:top w:val="nil"/>
              <w:left w:val="nil"/>
              <w:bottom w:val="nil"/>
              <w:right w:val="nil"/>
            </w:tcBorders>
            <w:shd w:val="clear" w:color="auto" w:fill="auto"/>
            <w:noWrap/>
            <w:vAlign w:val="bottom"/>
          </w:tcPr>
          <w:p w14:paraId="5146FDC3" w14:textId="11A92F2E" w:rsidR="00CE594B" w:rsidRPr="00AE5365" w:rsidRDefault="00CE594B" w:rsidP="00CE594B">
            <w:pPr>
              <w:jc w:val="right"/>
              <w:rPr>
                <w:rFonts w:ascii="Arial" w:eastAsia="Times New Roman" w:hAnsi="Arial" w:cs="Arial"/>
                <w:sz w:val="20"/>
                <w:szCs w:val="20"/>
                <w:lang w:eastAsia="en-CA"/>
              </w:rPr>
            </w:pPr>
            <w:r w:rsidRPr="00AE5365">
              <w:rPr>
                <w:rFonts w:ascii="Arial" w:hAnsi="Arial" w:cs="Arial"/>
                <w:sz w:val="20"/>
                <w:szCs w:val="20"/>
              </w:rPr>
              <w:t>1-Aug-17</w:t>
            </w:r>
          </w:p>
        </w:tc>
        <w:tc>
          <w:tcPr>
            <w:tcW w:w="1039" w:type="dxa"/>
            <w:tcBorders>
              <w:top w:val="nil"/>
              <w:left w:val="nil"/>
              <w:bottom w:val="nil"/>
              <w:right w:val="nil"/>
            </w:tcBorders>
            <w:shd w:val="clear" w:color="auto" w:fill="auto"/>
            <w:noWrap/>
            <w:vAlign w:val="bottom"/>
          </w:tcPr>
          <w:p w14:paraId="2B820DF7" w14:textId="2283AE90" w:rsidR="00CE594B" w:rsidRPr="00AE5365" w:rsidRDefault="00CE594B" w:rsidP="001D116C">
            <w:pPr>
              <w:jc w:val="center"/>
              <w:rPr>
                <w:rFonts w:ascii="Arial" w:eastAsia="Times New Roman" w:hAnsi="Arial" w:cs="Arial"/>
                <w:sz w:val="20"/>
                <w:szCs w:val="20"/>
                <w:lang w:eastAsia="en-CA"/>
              </w:rPr>
            </w:pPr>
            <w:r w:rsidRPr="00AE5365">
              <w:rPr>
                <w:rFonts w:ascii="Arial" w:hAnsi="Arial" w:cs="Arial"/>
                <w:sz w:val="20"/>
                <w:szCs w:val="20"/>
              </w:rPr>
              <w:t>0.2</w:t>
            </w:r>
          </w:p>
        </w:tc>
        <w:tc>
          <w:tcPr>
            <w:tcW w:w="740" w:type="dxa"/>
            <w:tcBorders>
              <w:top w:val="nil"/>
              <w:left w:val="nil"/>
              <w:bottom w:val="nil"/>
              <w:right w:val="nil"/>
            </w:tcBorders>
            <w:shd w:val="clear" w:color="auto" w:fill="auto"/>
            <w:noWrap/>
            <w:vAlign w:val="bottom"/>
          </w:tcPr>
          <w:p w14:paraId="375E7454" w14:textId="30CC934B" w:rsidR="00CE594B" w:rsidRPr="00AE5365" w:rsidRDefault="00CE594B" w:rsidP="001D116C">
            <w:pPr>
              <w:jc w:val="center"/>
              <w:rPr>
                <w:rFonts w:ascii="Arial" w:eastAsia="Times New Roman" w:hAnsi="Arial" w:cs="Arial"/>
                <w:sz w:val="20"/>
                <w:szCs w:val="20"/>
                <w:lang w:eastAsia="en-CA"/>
              </w:rPr>
            </w:pPr>
            <w:r w:rsidRPr="00AE5365">
              <w:rPr>
                <w:rFonts w:ascii="Arial" w:hAnsi="Arial" w:cs="Arial"/>
                <w:sz w:val="20"/>
                <w:szCs w:val="20"/>
              </w:rPr>
              <w:t>16.3</w:t>
            </w:r>
          </w:p>
        </w:tc>
        <w:tc>
          <w:tcPr>
            <w:tcW w:w="740" w:type="dxa"/>
            <w:tcBorders>
              <w:top w:val="nil"/>
              <w:left w:val="nil"/>
              <w:bottom w:val="nil"/>
              <w:right w:val="nil"/>
            </w:tcBorders>
            <w:shd w:val="clear" w:color="auto" w:fill="auto"/>
            <w:noWrap/>
            <w:vAlign w:val="bottom"/>
          </w:tcPr>
          <w:p w14:paraId="3DA18BD0" w14:textId="333B7AF0" w:rsidR="00CE594B" w:rsidRPr="00AE5365" w:rsidRDefault="00CE594B" w:rsidP="001D116C">
            <w:pPr>
              <w:jc w:val="center"/>
              <w:rPr>
                <w:rFonts w:ascii="Arial" w:eastAsia="Times New Roman" w:hAnsi="Arial" w:cs="Arial"/>
                <w:sz w:val="20"/>
                <w:szCs w:val="20"/>
                <w:lang w:eastAsia="en-CA"/>
              </w:rPr>
            </w:pPr>
            <w:r w:rsidRPr="00AE5365">
              <w:rPr>
                <w:rFonts w:ascii="Arial" w:hAnsi="Arial" w:cs="Arial"/>
                <w:sz w:val="20"/>
                <w:szCs w:val="20"/>
              </w:rPr>
              <w:t>8.2</w:t>
            </w:r>
          </w:p>
        </w:tc>
        <w:tc>
          <w:tcPr>
            <w:tcW w:w="740" w:type="dxa"/>
            <w:tcBorders>
              <w:top w:val="nil"/>
              <w:left w:val="nil"/>
              <w:bottom w:val="nil"/>
              <w:right w:val="nil"/>
            </w:tcBorders>
            <w:shd w:val="clear" w:color="auto" w:fill="auto"/>
            <w:noWrap/>
            <w:vAlign w:val="bottom"/>
          </w:tcPr>
          <w:p w14:paraId="797D8778" w14:textId="0BE82919" w:rsidR="00CE594B" w:rsidRPr="00AE5365" w:rsidRDefault="00CE594B" w:rsidP="001D116C">
            <w:pPr>
              <w:jc w:val="center"/>
              <w:rPr>
                <w:rFonts w:ascii="Arial" w:eastAsia="Times New Roman" w:hAnsi="Arial" w:cs="Arial"/>
                <w:sz w:val="20"/>
                <w:szCs w:val="20"/>
                <w:lang w:eastAsia="en-CA"/>
              </w:rPr>
            </w:pPr>
            <w:r w:rsidRPr="00AE5365">
              <w:rPr>
                <w:rFonts w:ascii="Arial" w:hAnsi="Arial" w:cs="Arial"/>
                <w:sz w:val="20"/>
                <w:szCs w:val="20"/>
              </w:rPr>
              <w:t>6.1</w:t>
            </w:r>
          </w:p>
        </w:tc>
        <w:tc>
          <w:tcPr>
            <w:tcW w:w="740" w:type="dxa"/>
            <w:tcBorders>
              <w:top w:val="nil"/>
              <w:left w:val="nil"/>
              <w:bottom w:val="nil"/>
              <w:right w:val="nil"/>
            </w:tcBorders>
            <w:shd w:val="clear" w:color="auto" w:fill="auto"/>
            <w:noWrap/>
            <w:vAlign w:val="bottom"/>
          </w:tcPr>
          <w:p w14:paraId="5FC30FC9" w14:textId="647D6ABD" w:rsidR="00CE594B" w:rsidRPr="00AE5365" w:rsidRDefault="00CE594B" w:rsidP="001D116C">
            <w:pPr>
              <w:jc w:val="center"/>
              <w:rPr>
                <w:rFonts w:ascii="Arial" w:eastAsia="Times New Roman" w:hAnsi="Arial" w:cs="Arial"/>
                <w:sz w:val="20"/>
                <w:szCs w:val="20"/>
                <w:lang w:eastAsia="en-CA"/>
              </w:rPr>
            </w:pPr>
            <w:r w:rsidRPr="00AE5365">
              <w:rPr>
                <w:rFonts w:ascii="Arial" w:hAnsi="Arial" w:cs="Arial"/>
                <w:sz w:val="20"/>
                <w:szCs w:val="20"/>
              </w:rPr>
              <w:t>0.3</w:t>
            </w:r>
          </w:p>
        </w:tc>
        <w:tc>
          <w:tcPr>
            <w:tcW w:w="740" w:type="dxa"/>
            <w:tcBorders>
              <w:top w:val="nil"/>
              <w:left w:val="nil"/>
              <w:bottom w:val="nil"/>
              <w:right w:val="nil"/>
            </w:tcBorders>
            <w:shd w:val="clear" w:color="auto" w:fill="auto"/>
            <w:noWrap/>
            <w:vAlign w:val="bottom"/>
          </w:tcPr>
          <w:p w14:paraId="59418256" w14:textId="3A74B984" w:rsidR="00CE594B" w:rsidRPr="00AE5365" w:rsidRDefault="00CE594B" w:rsidP="001D116C">
            <w:pPr>
              <w:jc w:val="center"/>
              <w:rPr>
                <w:rFonts w:ascii="Arial" w:eastAsia="Times New Roman" w:hAnsi="Arial" w:cs="Arial"/>
                <w:sz w:val="20"/>
                <w:szCs w:val="20"/>
                <w:lang w:eastAsia="en-CA"/>
              </w:rPr>
            </w:pPr>
            <w:r w:rsidRPr="00AE5365">
              <w:rPr>
                <w:rFonts w:ascii="Arial" w:hAnsi="Arial" w:cs="Arial"/>
                <w:sz w:val="20"/>
                <w:szCs w:val="20"/>
              </w:rPr>
              <w:t>0.0</w:t>
            </w:r>
          </w:p>
        </w:tc>
        <w:tc>
          <w:tcPr>
            <w:tcW w:w="740" w:type="dxa"/>
            <w:tcBorders>
              <w:top w:val="nil"/>
              <w:left w:val="nil"/>
              <w:bottom w:val="nil"/>
              <w:right w:val="nil"/>
            </w:tcBorders>
            <w:shd w:val="clear" w:color="auto" w:fill="auto"/>
            <w:noWrap/>
            <w:vAlign w:val="bottom"/>
          </w:tcPr>
          <w:p w14:paraId="413201CC" w14:textId="2AFDC32A" w:rsidR="00CE594B" w:rsidRPr="00AE5365" w:rsidRDefault="00CE594B" w:rsidP="001D116C">
            <w:pPr>
              <w:jc w:val="center"/>
              <w:rPr>
                <w:rFonts w:ascii="Arial" w:eastAsia="Times New Roman" w:hAnsi="Arial" w:cs="Arial"/>
                <w:sz w:val="20"/>
                <w:szCs w:val="20"/>
                <w:lang w:eastAsia="en-CA"/>
              </w:rPr>
            </w:pPr>
            <w:r w:rsidRPr="00AE5365">
              <w:rPr>
                <w:rFonts w:ascii="Arial" w:hAnsi="Arial" w:cs="Arial"/>
                <w:sz w:val="20"/>
                <w:szCs w:val="20"/>
              </w:rPr>
              <w:t>0.7</w:t>
            </w:r>
          </w:p>
        </w:tc>
        <w:tc>
          <w:tcPr>
            <w:tcW w:w="740" w:type="dxa"/>
            <w:tcBorders>
              <w:top w:val="nil"/>
              <w:left w:val="nil"/>
              <w:bottom w:val="nil"/>
              <w:right w:val="nil"/>
            </w:tcBorders>
            <w:shd w:val="clear" w:color="auto" w:fill="auto"/>
            <w:noWrap/>
            <w:vAlign w:val="bottom"/>
          </w:tcPr>
          <w:p w14:paraId="367BBFCF" w14:textId="6434DD4D" w:rsidR="00CE594B" w:rsidRPr="00AE5365" w:rsidRDefault="00CE594B" w:rsidP="001D116C">
            <w:pPr>
              <w:jc w:val="center"/>
              <w:rPr>
                <w:rFonts w:ascii="Arial" w:eastAsia="Times New Roman" w:hAnsi="Arial" w:cs="Arial"/>
                <w:sz w:val="20"/>
                <w:szCs w:val="20"/>
                <w:lang w:eastAsia="en-CA"/>
              </w:rPr>
            </w:pPr>
            <w:r w:rsidRPr="00AE5365">
              <w:rPr>
                <w:rFonts w:ascii="Arial" w:hAnsi="Arial" w:cs="Arial"/>
                <w:sz w:val="20"/>
                <w:szCs w:val="20"/>
              </w:rPr>
              <w:t>1.2</w:t>
            </w:r>
          </w:p>
        </w:tc>
        <w:tc>
          <w:tcPr>
            <w:tcW w:w="740" w:type="dxa"/>
            <w:tcBorders>
              <w:top w:val="nil"/>
              <w:left w:val="nil"/>
              <w:bottom w:val="nil"/>
              <w:right w:val="nil"/>
            </w:tcBorders>
            <w:shd w:val="clear" w:color="auto" w:fill="auto"/>
            <w:noWrap/>
            <w:vAlign w:val="bottom"/>
          </w:tcPr>
          <w:p w14:paraId="447A33BA" w14:textId="5B1AB1E8" w:rsidR="00CE594B" w:rsidRPr="00AE5365" w:rsidRDefault="00CE594B" w:rsidP="001D116C">
            <w:pPr>
              <w:jc w:val="center"/>
              <w:rPr>
                <w:rFonts w:ascii="Arial" w:eastAsia="Times New Roman" w:hAnsi="Arial" w:cs="Arial"/>
                <w:sz w:val="20"/>
                <w:szCs w:val="20"/>
                <w:lang w:eastAsia="en-CA"/>
              </w:rPr>
            </w:pPr>
            <w:r w:rsidRPr="00AE5365">
              <w:rPr>
                <w:rFonts w:ascii="Arial" w:hAnsi="Arial" w:cs="Arial"/>
                <w:sz w:val="20"/>
                <w:szCs w:val="20"/>
              </w:rPr>
              <w:t>0.0</w:t>
            </w:r>
          </w:p>
        </w:tc>
        <w:tc>
          <w:tcPr>
            <w:tcW w:w="761" w:type="dxa"/>
            <w:tcBorders>
              <w:top w:val="nil"/>
              <w:left w:val="nil"/>
              <w:bottom w:val="nil"/>
              <w:right w:val="nil"/>
            </w:tcBorders>
            <w:shd w:val="clear" w:color="auto" w:fill="auto"/>
            <w:noWrap/>
            <w:vAlign w:val="bottom"/>
          </w:tcPr>
          <w:p w14:paraId="1F1F4402" w14:textId="4A03BDD6" w:rsidR="00CE594B" w:rsidRPr="00AE5365" w:rsidRDefault="00CE594B" w:rsidP="00CE594B">
            <w:pPr>
              <w:jc w:val="right"/>
              <w:rPr>
                <w:rFonts w:ascii="Arial" w:eastAsia="Times New Roman" w:hAnsi="Arial" w:cs="Arial"/>
                <w:sz w:val="20"/>
                <w:szCs w:val="20"/>
                <w:lang w:eastAsia="en-CA"/>
              </w:rPr>
            </w:pPr>
          </w:p>
        </w:tc>
      </w:tr>
      <w:tr w:rsidR="00921C95" w:rsidRPr="00AE5365" w14:paraId="4C4069B8" w14:textId="77777777" w:rsidTr="00AE5365">
        <w:trPr>
          <w:trHeight w:val="264"/>
        </w:trPr>
        <w:tc>
          <w:tcPr>
            <w:tcW w:w="1433" w:type="dxa"/>
            <w:tcBorders>
              <w:top w:val="nil"/>
              <w:left w:val="nil"/>
              <w:bottom w:val="nil"/>
              <w:right w:val="nil"/>
            </w:tcBorders>
            <w:shd w:val="clear" w:color="auto" w:fill="auto"/>
            <w:noWrap/>
            <w:vAlign w:val="bottom"/>
          </w:tcPr>
          <w:p w14:paraId="20767F12" w14:textId="2A27F071" w:rsidR="00CE594B" w:rsidRPr="00AE5365" w:rsidRDefault="00CE594B" w:rsidP="00CE594B">
            <w:pPr>
              <w:jc w:val="right"/>
              <w:rPr>
                <w:rFonts w:ascii="Arial" w:eastAsia="Times New Roman" w:hAnsi="Arial" w:cs="Arial"/>
                <w:sz w:val="20"/>
                <w:szCs w:val="20"/>
                <w:lang w:eastAsia="en-CA"/>
              </w:rPr>
            </w:pPr>
            <w:r w:rsidRPr="00AE5365">
              <w:rPr>
                <w:rFonts w:ascii="Arial" w:hAnsi="Arial" w:cs="Arial"/>
                <w:sz w:val="20"/>
                <w:szCs w:val="20"/>
              </w:rPr>
              <w:t>15-Aug-17</w:t>
            </w:r>
          </w:p>
        </w:tc>
        <w:tc>
          <w:tcPr>
            <w:tcW w:w="1039" w:type="dxa"/>
            <w:tcBorders>
              <w:top w:val="nil"/>
              <w:left w:val="nil"/>
              <w:bottom w:val="nil"/>
              <w:right w:val="nil"/>
            </w:tcBorders>
            <w:shd w:val="clear" w:color="auto" w:fill="auto"/>
            <w:noWrap/>
            <w:vAlign w:val="bottom"/>
          </w:tcPr>
          <w:p w14:paraId="7CF58F61" w14:textId="593FECC0" w:rsidR="00CE594B" w:rsidRPr="00AE5365" w:rsidRDefault="00CE594B" w:rsidP="001D116C">
            <w:pPr>
              <w:jc w:val="center"/>
              <w:rPr>
                <w:rFonts w:ascii="Arial" w:eastAsia="Times New Roman" w:hAnsi="Arial" w:cs="Arial"/>
                <w:sz w:val="20"/>
                <w:szCs w:val="20"/>
                <w:lang w:eastAsia="en-CA"/>
              </w:rPr>
            </w:pPr>
            <w:r w:rsidRPr="00AE5365">
              <w:rPr>
                <w:rFonts w:ascii="Arial" w:hAnsi="Arial" w:cs="Arial"/>
                <w:sz w:val="20"/>
                <w:szCs w:val="20"/>
              </w:rPr>
              <w:t>0.5</w:t>
            </w:r>
          </w:p>
        </w:tc>
        <w:tc>
          <w:tcPr>
            <w:tcW w:w="740" w:type="dxa"/>
            <w:tcBorders>
              <w:top w:val="nil"/>
              <w:left w:val="nil"/>
              <w:bottom w:val="nil"/>
              <w:right w:val="nil"/>
            </w:tcBorders>
            <w:shd w:val="clear" w:color="auto" w:fill="auto"/>
            <w:noWrap/>
            <w:vAlign w:val="bottom"/>
          </w:tcPr>
          <w:p w14:paraId="738A8521" w14:textId="046A6974" w:rsidR="00CE594B" w:rsidRPr="00AE5365" w:rsidRDefault="00CE594B" w:rsidP="001D116C">
            <w:pPr>
              <w:jc w:val="center"/>
              <w:rPr>
                <w:rFonts w:ascii="Arial" w:eastAsia="Times New Roman" w:hAnsi="Arial" w:cs="Arial"/>
                <w:sz w:val="20"/>
                <w:szCs w:val="20"/>
                <w:lang w:eastAsia="en-CA"/>
              </w:rPr>
            </w:pPr>
            <w:r w:rsidRPr="00AE5365">
              <w:rPr>
                <w:rFonts w:ascii="Arial" w:hAnsi="Arial" w:cs="Arial"/>
                <w:sz w:val="20"/>
                <w:szCs w:val="20"/>
              </w:rPr>
              <w:t>10.8</w:t>
            </w:r>
          </w:p>
        </w:tc>
        <w:tc>
          <w:tcPr>
            <w:tcW w:w="740" w:type="dxa"/>
            <w:tcBorders>
              <w:top w:val="nil"/>
              <w:left w:val="nil"/>
              <w:bottom w:val="nil"/>
              <w:right w:val="nil"/>
            </w:tcBorders>
            <w:shd w:val="clear" w:color="auto" w:fill="auto"/>
            <w:noWrap/>
            <w:vAlign w:val="bottom"/>
          </w:tcPr>
          <w:p w14:paraId="24223DCC" w14:textId="015C499B" w:rsidR="00CE594B" w:rsidRPr="00AE5365" w:rsidRDefault="00CE594B" w:rsidP="001D116C">
            <w:pPr>
              <w:jc w:val="center"/>
              <w:rPr>
                <w:rFonts w:ascii="Arial" w:eastAsia="Times New Roman" w:hAnsi="Arial" w:cs="Arial"/>
                <w:sz w:val="20"/>
                <w:szCs w:val="20"/>
                <w:lang w:eastAsia="en-CA"/>
              </w:rPr>
            </w:pPr>
            <w:r w:rsidRPr="00AE5365">
              <w:rPr>
                <w:rFonts w:ascii="Arial" w:hAnsi="Arial" w:cs="Arial"/>
                <w:sz w:val="20"/>
                <w:szCs w:val="20"/>
              </w:rPr>
              <w:t>6.2</w:t>
            </w:r>
          </w:p>
        </w:tc>
        <w:tc>
          <w:tcPr>
            <w:tcW w:w="740" w:type="dxa"/>
            <w:tcBorders>
              <w:top w:val="nil"/>
              <w:left w:val="nil"/>
              <w:bottom w:val="nil"/>
              <w:right w:val="nil"/>
            </w:tcBorders>
            <w:shd w:val="clear" w:color="auto" w:fill="auto"/>
            <w:noWrap/>
            <w:vAlign w:val="bottom"/>
          </w:tcPr>
          <w:p w14:paraId="50A989DC" w14:textId="4C807734" w:rsidR="00CE594B" w:rsidRPr="00AE5365" w:rsidRDefault="00CE594B" w:rsidP="001D116C">
            <w:pPr>
              <w:jc w:val="center"/>
              <w:rPr>
                <w:rFonts w:ascii="Arial" w:eastAsia="Times New Roman" w:hAnsi="Arial" w:cs="Arial"/>
                <w:sz w:val="20"/>
                <w:szCs w:val="20"/>
                <w:lang w:eastAsia="en-CA"/>
              </w:rPr>
            </w:pPr>
            <w:r w:rsidRPr="00AE5365">
              <w:rPr>
                <w:rFonts w:ascii="Arial" w:hAnsi="Arial" w:cs="Arial"/>
                <w:sz w:val="20"/>
                <w:szCs w:val="20"/>
              </w:rPr>
              <w:t>4.7</w:t>
            </w:r>
          </w:p>
        </w:tc>
        <w:tc>
          <w:tcPr>
            <w:tcW w:w="740" w:type="dxa"/>
            <w:tcBorders>
              <w:top w:val="nil"/>
              <w:left w:val="nil"/>
              <w:bottom w:val="nil"/>
              <w:right w:val="nil"/>
            </w:tcBorders>
            <w:shd w:val="clear" w:color="auto" w:fill="auto"/>
            <w:noWrap/>
            <w:vAlign w:val="bottom"/>
          </w:tcPr>
          <w:p w14:paraId="131A9318" w14:textId="7769F30F" w:rsidR="00CE594B" w:rsidRPr="00AE5365" w:rsidRDefault="00CE594B" w:rsidP="001D116C">
            <w:pPr>
              <w:jc w:val="center"/>
              <w:rPr>
                <w:rFonts w:ascii="Arial" w:eastAsia="Times New Roman" w:hAnsi="Arial" w:cs="Arial"/>
                <w:sz w:val="20"/>
                <w:szCs w:val="20"/>
                <w:lang w:eastAsia="en-CA"/>
              </w:rPr>
            </w:pPr>
            <w:r w:rsidRPr="00AE5365">
              <w:rPr>
                <w:rFonts w:ascii="Arial" w:hAnsi="Arial" w:cs="Arial"/>
                <w:sz w:val="20"/>
                <w:szCs w:val="20"/>
              </w:rPr>
              <w:t>0.3</w:t>
            </w:r>
          </w:p>
        </w:tc>
        <w:tc>
          <w:tcPr>
            <w:tcW w:w="740" w:type="dxa"/>
            <w:tcBorders>
              <w:top w:val="nil"/>
              <w:left w:val="nil"/>
              <w:bottom w:val="nil"/>
              <w:right w:val="nil"/>
            </w:tcBorders>
            <w:shd w:val="clear" w:color="auto" w:fill="auto"/>
            <w:noWrap/>
            <w:vAlign w:val="bottom"/>
          </w:tcPr>
          <w:p w14:paraId="7D89AED8" w14:textId="369E84B4" w:rsidR="00CE594B" w:rsidRPr="00AE5365" w:rsidRDefault="00CE594B" w:rsidP="001D116C">
            <w:pPr>
              <w:jc w:val="center"/>
              <w:rPr>
                <w:rFonts w:ascii="Arial" w:eastAsia="Times New Roman" w:hAnsi="Arial" w:cs="Arial"/>
                <w:sz w:val="20"/>
                <w:szCs w:val="20"/>
                <w:lang w:eastAsia="en-CA"/>
              </w:rPr>
            </w:pPr>
            <w:r w:rsidRPr="00AE5365">
              <w:rPr>
                <w:rFonts w:ascii="Arial" w:hAnsi="Arial" w:cs="Arial"/>
                <w:sz w:val="20"/>
                <w:szCs w:val="20"/>
              </w:rPr>
              <w:t>0.0</w:t>
            </w:r>
          </w:p>
        </w:tc>
        <w:tc>
          <w:tcPr>
            <w:tcW w:w="740" w:type="dxa"/>
            <w:tcBorders>
              <w:top w:val="nil"/>
              <w:left w:val="nil"/>
              <w:bottom w:val="nil"/>
              <w:right w:val="nil"/>
            </w:tcBorders>
            <w:shd w:val="clear" w:color="auto" w:fill="auto"/>
            <w:noWrap/>
            <w:vAlign w:val="bottom"/>
          </w:tcPr>
          <w:p w14:paraId="26059E57" w14:textId="7A55C9C6" w:rsidR="00CE594B" w:rsidRPr="00AE5365" w:rsidRDefault="00CE594B" w:rsidP="001D116C">
            <w:pPr>
              <w:jc w:val="center"/>
              <w:rPr>
                <w:rFonts w:ascii="Arial" w:eastAsia="Times New Roman" w:hAnsi="Arial" w:cs="Arial"/>
                <w:sz w:val="20"/>
                <w:szCs w:val="20"/>
                <w:lang w:eastAsia="en-CA"/>
              </w:rPr>
            </w:pPr>
            <w:r w:rsidRPr="00AE5365">
              <w:rPr>
                <w:rFonts w:ascii="Arial" w:hAnsi="Arial" w:cs="Arial"/>
                <w:sz w:val="20"/>
                <w:szCs w:val="20"/>
              </w:rPr>
              <w:t>1.3</w:t>
            </w:r>
          </w:p>
        </w:tc>
        <w:tc>
          <w:tcPr>
            <w:tcW w:w="740" w:type="dxa"/>
            <w:tcBorders>
              <w:top w:val="nil"/>
              <w:left w:val="nil"/>
              <w:bottom w:val="nil"/>
              <w:right w:val="nil"/>
            </w:tcBorders>
            <w:shd w:val="clear" w:color="auto" w:fill="auto"/>
            <w:noWrap/>
            <w:vAlign w:val="bottom"/>
          </w:tcPr>
          <w:p w14:paraId="40982B79" w14:textId="482AAFB5" w:rsidR="00CE594B" w:rsidRPr="00AE5365" w:rsidRDefault="00CE594B" w:rsidP="001D116C">
            <w:pPr>
              <w:jc w:val="center"/>
              <w:rPr>
                <w:rFonts w:ascii="Arial" w:eastAsia="Times New Roman" w:hAnsi="Arial" w:cs="Arial"/>
                <w:sz w:val="20"/>
                <w:szCs w:val="20"/>
                <w:lang w:eastAsia="en-CA"/>
              </w:rPr>
            </w:pPr>
            <w:r w:rsidRPr="00AE5365">
              <w:rPr>
                <w:rFonts w:ascii="Arial" w:hAnsi="Arial" w:cs="Arial"/>
                <w:sz w:val="20"/>
                <w:szCs w:val="20"/>
              </w:rPr>
              <w:t>1.0</w:t>
            </w:r>
          </w:p>
        </w:tc>
        <w:tc>
          <w:tcPr>
            <w:tcW w:w="740" w:type="dxa"/>
            <w:tcBorders>
              <w:top w:val="nil"/>
              <w:left w:val="nil"/>
              <w:bottom w:val="nil"/>
              <w:right w:val="nil"/>
            </w:tcBorders>
            <w:shd w:val="clear" w:color="auto" w:fill="auto"/>
            <w:noWrap/>
            <w:vAlign w:val="bottom"/>
          </w:tcPr>
          <w:p w14:paraId="28C89FD1" w14:textId="28A3997B" w:rsidR="00CE594B" w:rsidRPr="00AE5365" w:rsidRDefault="00CE594B" w:rsidP="001D116C">
            <w:pPr>
              <w:jc w:val="center"/>
              <w:rPr>
                <w:rFonts w:ascii="Arial" w:eastAsia="Times New Roman" w:hAnsi="Arial" w:cs="Arial"/>
                <w:sz w:val="20"/>
                <w:szCs w:val="20"/>
                <w:lang w:eastAsia="en-CA"/>
              </w:rPr>
            </w:pPr>
            <w:r w:rsidRPr="00AE5365">
              <w:rPr>
                <w:rFonts w:ascii="Arial" w:hAnsi="Arial" w:cs="Arial"/>
                <w:sz w:val="20"/>
                <w:szCs w:val="20"/>
              </w:rPr>
              <w:t>0.0</w:t>
            </w:r>
          </w:p>
        </w:tc>
        <w:tc>
          <w:tcPr>
            <w:tcW w:w="761" w:type="dxa"/>
            <w:tcBorders>
              <w:top w:val="nil"/>
              <w:left w:val="nil"/>
              <w:bottom w:val="nil"/>
              <w:right w:val="nil"/>
            </w:tcBorders>
            <w:shd w:val="clear" w:color="auto" w:fill="auto"/>
            <w:noWrap/>
            <w:vAlign w:val="bottom"/>
          </w:tcPr>
          <w:p w14:paraId="33A7ED1E" w14:textId="793818EB" w:rsidR="00CE594B" w:rsidRPr="00AE5365" w:rsidRDefault="00CE594B" w:rsidP="00CE594B">
            <w:pPr>
              <w:jc w:val="right"/>
              <w:rPr>
                <w:rFonts w:ascii="Arial" w:eastAsia="Times New Roman" w:hAnsi="Arial" w:cs="Arial"/>
                <w:sz w:val="20"/>
                <w:szCs w:val="20"/>
                <w:lang w:eastAsia="en-CA"/>
              </w:rPr>
            </w:pPr>
          </w:p>
        </w:tc>
      </w:tr>
      <w:tr w:rsidR="00921C95" w:rsidRPr="00AE5365" w14:paraId="5BABC7D6" w14:textId="77777777" w:rsidTr="00AE5365">
        <w:trPr>
          <w:trHeight w:val="264"/>
        </w:trPr>
        <w:tc>
          <w:tcPr>
            <w:tcW w:w="1433" w:type="dxa"/>
            <w:tcBorders>
              <w:top w:val="nil"/>
              <w:left w:val="nil"/>
              <w:bottom w:val="nil"/>
              <w:right w:val="nil"/>
            </w:tcBorders>
            <w:shd w:val="clear" w:color="auto" w:fill="auto"/>
            <w:noWrap/>
            <w:vAlign w:val="bottom"/>
          </w:tcPr>
          <w:p w14:paraId="5E249F2B" w14:textId="2743DEA6" w:rsidR="00CE594B" w:rsidRPr="00AE5365" w:rsidRDefault="00CE594B" w:rsidP="00CE594B">
            <w:pPr>
              <w:jc w:val="right"/>
              <w:rPr>
                <w:rFonts w:ascii="Arial" w:eastAsia="Times New Roman" w:hAnsi="Arial" w:cs="Arial"/>
                <w:sz w:val="20"/>
                <w:szCs w:val="20"/>
                <w:lang w:eastAsia="en-CA"/>
              </w:rPr>
            </w:pPr>
            <w:r w:rsidRPr="00AE5365">
              <w:rPr>
                <w:rFonts w:ascii="Arial" w:hAnsi="Arial" w:cs="Arial"/>
                <w:sz w:val="20"/>
                <w:szCs w:val="20"/>
              </w:rPr>
              <w:t>9-Sep-17</w:t>
            </w:r>
          </w:p>
        </w:tc>
        <w:tc>
          <w:tcPr>
            <w:tcW w:w="1039" w:type="dxa"/>
            <w:tcBorders>
              <w:top w:val="nil"/>
              <w:left w:val="nil"/>
              <w:bottom w:val="nil"/>
              <w:right w:val="nil"/>
            </w:tcBorders>
            <w:shd w:val="clear" w:color="auto" w:fill="auto"/>
            <w:noWrap/>
            <w:vAlign w:val="bottom"/>
          </w:tcPr>
          <w:p w14:paraId="3DFB20F8" w14:textId="71C14D69" w:rsidR="00CE594B" w:rsidRPr="00AE5365" w:rsidRDefault="00CE594B" w:rsidP="001D116C">
            <w:pPr>
              <w:jc w:val="center"/>
              <w:rPr>
                <w:rFonts w:ascii="Arial" w:eastAsia="Times New Roman" w:hAnsi="Arial" w:cs="Arial"/>
                <w:sz w:val="20"/>
                <w:szCs w:val="20"/>
                <w:lang w:eastAsia="en-CA"/>
              </w:rPr>
            </w:pPr>
            <w:r w:rsidRPr="00AE5365">
              <w:rPr>
                <w:rFonts w:ascii="Arial" w:hAnsi="Arial" w:cs="Arial"/>
                <w:sz w:val="20"/>
                <w:szCs w:val="20"/>
              </w:rPr>
              <w:t>0.4</w:t>
            </w:r>
          </w:p>
        </w:tc>
        <w:tc>
          <w:tcPr>
            <w:tcW w:w="740" w:type="dxa"/>
            <w:tcBorders>
              <w:top w:val="nil"/>
              <w:left w:val="nil"/>
              <w:bottom w:val="nil"/>
              <w:right w:val="nil"/>
            </w:tcBorders>
            <w:shd w:val="clear" w:color="auto" w:fill="auto"/>
            <w:noWrap/>
            <w:vAlign w:val="bottom"/>
          </w:tcPr>
          <w:p w14:paraId="662C9698" w14:textId="1FC39D72" w:rsidR="00CE594B" w:rsidRPr="00AE5365" w:rsidRDefault="00CE594B" w:rsidP="001D116C">
            <w:pPr>
              <w:jc w:val="center"/>
              <w:rPr>
                <w:rFonts w:ascii="Arial" w:eastAsia="Times New Roman" w:hAnsi="Arial" w:cs="Arial"/>
                <w:sz w:val="20"/>
                <w:szCs w:val="20"/>
                <w:lang w:eastAsia="en-CA"/>
              </w:rPr>
            </w:pPr>
            <w:r w:rsidRPr="00AE5365">
              <w:rPr>
                <w:rFonts w:ascii="Arial" w:hAnsi="Arial" w:cs="Arial"/>
                <w:sz w:val="20"/>
                <w:szCs w:val="20"/>
              </w:rPr>
              <w:t>7.1</w:t>
            </w:r>
          </w:p>
        </w:tc>
        <w:tc>
          <w:tcPr>
            <w:tcW w:w="740" w:type="dxa"/>
            <w:tcBorders>
              <w:top w:val="nil"/>
              <w:left w:val="nil"/>
              <w:bottom w:val="nil"/>
              <w:right w:val="nil"/>
            </w:tcBorders>
            <w:shd w:val="clear" w:color="auto" w:fill="auto"/>
            <w:noWrap/>
            <w:vAlign w:val="bottom"/>
          </w:tcPr>
          <w:p w14:paraId="579A3084" w14:textId="2E7BF243" w:rsidR="00CE594B" w:rsidRPr="00AE5365" w:rsidRDefault="00CE594B" w:rsidP="001D116C">
            <w:pPr>
              <w:jc w:val="center"/>
              <w:rPr>
                <w:rFonts w:ascii="Arial" w:eastAsia="Times New Roman" w:hAnsi="Arial" w:cs="Arial"/>
                <w:sz w:val="20"/>
                <w:szCs w:val="20"/>
                <w:lang w:eastAsia="en-CA"/>
              </w:rPr>
            </w:pPr>
            <w:r w:rsidRPr="00AE5365">
              <w:rPr>
                <w:rFonts w:ascii="Arial" w:hAnsi="Arial" w:cs="Arial"/>
                <w:sz w:val="20"/>
                <w:szCs w:val="20"/>
              </w:rPr>
              <w:t>4.6</w:t>
            </w:r>
          </w:p>
        </w:tc>
        <w:tc>
          <w:tcPr>
            <w:tcW w:w="740" w:type="dxa"/>
            <w:tcBorders>
              <w:top w:val="nil"/>
              <w:left w:val="nil"/>
              <w:bottom w:val="nil"/>
              <w:right w:val="nil"/>
            </w:tcBorders>
            <w:shd w:val="clear" w:color="auto" w:fill="auto"/>
            <w:noWrap/>
            <w:vAlign w:val="bottom"/>
          </w:tcPr>
          <w:p w14:paraId="514415FD" w14:textId="6409B1A1" w:rsidR="00CE594B" w:rsidRPr="00AE5365" w:rsidRDefault="00CE594B" w:rsidP="001D116C">
            <w:pPr>
              <w:jc w:val="center"/>
              <w:rPr>
                <w:rFonts w:ascii="Arial" w:eastAsia="Times New Roman" w:hAnsi="Arial" w:cs="Arial"/>
                <w:sz w:val="20"/>
                <w:szCs w:val="20"/>
                <w:lang w:eastAsia="en-CA"/>
              </w:rPr>
            </w:pPr>
            <w:r w:rsidRPr="00AE5365">
              <w:rPr>
                <w:rFonts w:ascii="Arial" w:hAnsi="Arial" w:cs="Arial"/>
                <w:sz w:val="20"/>
                <w:szCs w:val="20"/>
              </w:rPr>
              <w:t>4.2</w:t>
            </w:r>
          </w:p>
        </w:tc>
        <w:tc>
          <w:tcPr>
            <w:tcW w:w="740" w:type="dxa"/>
            <w:tcBorders>
              <w:top w:val="nil"/>
              <w:left w:val="nil"/>
              <w:bottom w:val="nil"/>
              <w:right w:val="nil"/>
            </w:tcBorders>
            <w:shd w:val="clear" w:color="auto" w:fill="auto"/>
            <w:noWrap/>
            <w:vAlign w:val="bottom"/>
          </w:tcPr>
          <w:p w14:paraId="3C0C632D" w14:textId="62F05DA7" w:rsidR="00CE594B" w:rsidRPr="00AE5365" w:rsidRDefault="00CE594B" w:rsidP="001D116C">
            <w:pPr>
              <w:jc w:val="center"/>
              <w:rPr>
                <w:rFonts w:ascii="Arial" w:eastAsia="Times New Roman" w:hAnsi="Arial" w:cs="Arial"/>
                <w:sz w:val="20"/>
                <w:szCs w:val="20"/>
                <w:lang w:eastAsia="en-CA"/>
              </w:rPr>
            </w:pPr>
            <w:r w:rsidRPr="00AE5365">
              <w:rPr>
                <w:rFonts w:ascii="Arial" w:hAnsi="Arial" w:cs="Arial"/>
                <w:sz w:val="20"/>
                <w:szCs w:val="20"/>
              </w:rPr>
              <w:t>0.2</w:t>
            </w:r>
          </w:p>
        </w:tc>
        <w:tc>
          <w:tcPr>
            <w:tcW w:w="740" w:type="dxa"/>
            <w:tcBorders>
              <w:top w:val="nil"/>
              <w:left w:val="nil"/>
              <w:bottom w:val="nil"/>
              <w:right w:val="nil"/>
            </w:tcBorders>
            <w:shd w:val="clear" w:color="auto" w:fill="auto"/>
            <w:noWrap/>
            <w:vAlign w:val="bottom"/>
          </w:tcPr>
          <w:p w14:paraId="42458E23" w14:textId="3A45CCA6" w:rsidR="00CE594B" w:rsidRPr="00AE5365" w:rsidRDefault="00CE594B" w:rsidP="001D116C">
            <w:pPr>
              <w:jc w:val="center"/>
              <w:rPr>
                <w:rFonts w:ascii="Arial" w:eastAsia="Times New Roman" w:hAnsi="Arial" w:cs="Arial"/>
                <w:sz w:val="20"/>
                <w:szCs w:val="20"/>
                <w:lang w:eastAsia="en-CA"/>
              </w:rPr>
            </w:pPr>
            <w:r w:rsidRPr="00AE5365">
              <w:rPr>
                <w:rFonts w:ascii="Arial" w:hAnsi="Arial" w:cs="Arial"/>
                <w:sz w:val="20"/>
                <w:szCs w:val="20"/>
              </w:rPr>
              <w:t>0.0</w:t>
            </w:r>
          </w:p>
        </w:tc>
        <w:tc>
          <w:tcPr>
            <w:tcW w:w="740" w:type="dxa"/>
            <w:tcBorders>
              <w:top w:val="nil"/>
              <w:left w:val="nil"/>
              <w:bottom w:val="nil"/>
              <w:right w:val="nil"/>
            </w:tcBorders>
            <w:shd w:val="clear" w:color="auto" w:fill="auto"/>
            <w:noWrap/>
            <w:vAlign w:val="bottom"/>
          </w:tcPr>
          <w:p w14:paraId="016AB7ED" w14:textId="22C8D53F" w:rsidR="00CE594B" w:rsidRPr="00AE5365" w:rsidRDefault="00CE594B" w:rsidP="001D116C">
            <w:pPr>
              <w:jc w:val="center"/>
              <w:rPr>
                <w:rFonts w:ascii="Arial" w:eastAsia="Times New Roman" w:hAnsi="Arial" w:cs="Arial"/>
                <w:sz w:val="20"/>
                <w:szCs w:val="20"/>
                <w:lang w:eastAsia="en-CA"/>
              </w:rPr>
            </w:pPr>
            <w:r w:rsidRPr="00AE5365">
              <w:rPr>
                <w:rFonts w:ascii="Arial" w:hAnsi="Arial" w:cs="Arial"/>
                <w:sz w:val="20"/>
                <w:szCs w:val="20"/>
              </w:rPr>
              <w:t>0.8</w:t>
            </w:r>
          </w:p>
        </w:tc>
        <w:tc>
          <w:tcPr>
            <w:tcW w:w="740" w:type="dxa"/>
            <w:tcBorders>
              <w:top w:val="nil"/>
              <w:left w:val="nil"/>
              <w:bottom w:val="nil"/>
              <w:right w:val="nil"/>
            </w:tcBorders>
            <w:shd w:val="clear" w:color="auto" w:fill="auto"/>
            <w:noWrap/>
            <w:vAlign w:val="bottom"/>
          </w:tcPr>
          <w:p w14:paraId="761E9F17" w14:textId="0DA99CAB" w:rsidR="00CE594B" w:rsidRPr="00AE5365" w:rsidRDefault="00CE594B" w:rsidP="001D116C">
            <w:pPr>
              <w:jc w:val="center"/>
              <w:rPr>
                <w:rFonts w:ascii="Arial" w:eastAsia="Times New Roman" w:hAnsi="Arial" w:cs="Arial"/>
                <w:sz w:val="20"/>
                <w:szCs w:val="20"/>
                <w:lang w:eastAsia="en-CA"/>
              </w:rPr>
            </w:pPr>
            <w:r w:rsidRPr="00AE5365">
              <w:rPr>
                <w:rFonts w:ascii="Arial" w:hAnsi="Arial" w:cs="Arial"/>
                <w:sz w:val="20"/>
                <w:szCs w:val="20"/>
              </w:rPr>
              <w:t>0.4</w:t>
            </w:r>
          </w:p>
        </w:tc>
        <w:tc>
          <w:tcPr>
            <w:tcW w:w="740" w:type="dxa"/>
            <w:tcBorders>
              <w:top w:val="nil"/>
              <w:left w:val="nil"/>
              <w:bottom w:val="nil"/>
              <w:right w:val="nil"/>
            </w:tcBorders>
            <w:shd w:val="clear" w:color="auto" w:fill="auto"/>
            <w:noWrap/>
            <w:vAlign w:val="bottom"/>
          </w:tcPr>
          <w:p w14:paraId="0FCA24B4" w14:textId="3EEC0A3D" w:rsidR="00CE594B" w:rsidRPr="00AE5365" w:rsidRDefault="00CE594B" w:rsidP="001D116C">
            <w:pPr>
              <w:jc w:val="center"/>
              <w:rPr>
                <w:rFonts w:ascii="Arial" w:eastAsia="Times New Roman" w:hAnsi="Arial" w:cs="Arial"/>
                <w:sz w:val="20"/>
                <w:szCs w:val="20"/>
                <w:lang w:eastAsia="en-CA"/>
              </w:rPr>
            </w:pPr>
            <w:r w:rsidRPr="00AE5365">
              <w:rPr>
                <w:rFonts w:ascii="Arial" w:hAnsi="Arial" w:cs="Arial"/>
                <w:sz w:val="20"/>
                <w:szCs w:val="20"/>
              </w:rPr>
              <w:t>0.0</w:t>
            </w:r>
          </w:p>
        </w:tc>
        <w:tc>
          <w:tcPr>
            <w:tcW w:w="761" w:type="dxa"/>
            <w:tcBorders>
              <w:top w:val="nil"/>
              <w:left w:val="nil"/>
              <w:bottom w:val="nil"/>
              <w:right w:val="nil"/>
            </w:tcBorders>
            <w:shd w:val="clear" w:color="auto" w:fill="auto"/>
            <w:noWrap/>
            <w:vAlign w:val="bottom"/>
          </w:tcPr>
          <w:p w14:paraId="58EEC942" w14:textId="52AEC4FF" w:rsidR="00CE594B" w:rsidRPr="00AE5365" w:rsidRDefault="00CE594B" w:rsidP="00CE594B">
            <w:pPr>
              <w:jc w:val="right"/>
              <w:rPr>
                <w:rFonts w:ascii="Arial" w:eastAsia="Times New Roman" w:hAnsi="Arial" w:cs="Arial"/>
                <w:sz w:val="20"/>
                <w:szCs w:val="20"/>
                <w:lang w:eastAsia="en-CA"/>
              </w:rPr>
            </w:pPr>
          </w:p>
        </w:tc>
      </w:tr>
      <w:tr w:rsidR="00921C95" w:rsidRPr="00AE5365" w14:paraId="2B5262CC" w14:textId="77777777" w:rsidTr="00AE5365">
        <w:trPr>
          <w:trHeight w:val="264"/>
        </w:trPr>
        <w:tc>
          <w:tcPr>
            <w:tcW w:w="1433" w:type="dxa"/>
            <w:tcBorders>
              <w:top w:val="nil"/>
              <w:left w:val="nil"/>
              <w:bottom w:val="nil"/>
              <w:right w:val="nil"/>
            </w:tcBorders>
            <w:shd w:val="clear" w:color="auto" w:fill="auto"/>
            <w:noWrap/>
            <w:vAlign w:val="bottom"/>
          </w:tcPr>
          <w:p w14:paraId="681E34EE" w14:textId="00518FE5" w:rsidR="00CE594B" w:rsidRPr="00AE5365" w:rsidRDefault="00CE594B" w:rsidP="00CE594B">
            <w:pPr>
              <w:jc w:val="right"/>
              <w:rPr>
                <w:rFonts w:ascii="Arial" w:eastAsia="Times New Roman" w:hAnsi="Arial" w:cs="Arial"/>
                <w:sz w:val="20"/>
                <w:szCs w:val="20"/>
                <w:lang w:eastAsia="en-CA"/>
              </w:rPr>
            </w:pPr>
            <w:commentRangeStart w:id="85"/>
            <w:r w:rsidRPr="00AE5365">
              <w:rPr>
                <w:rFonts w:ascii="Arial" w:hAnsi="Arial" w:cs="Arial"/>
                <w:sz w:val="20"/>
                <w:szCs w:val="20"/>
              </w:rPr>
              <w:t>9-Oct-17</w:t>
            </w:r>
          </w:p>
        </w:tc>
        <w:tc>
          <w:tcPr>
            <w:tcW w:w="1039" w:type="dxa"/>
            <w:tcBorders>
              <w:top w:val="nil"/>
              <w:left w:val="nil"/>
              <w:bottom w:val="nil"/>
              <w:right w:val="nil"/>
            </w:tcBorders>
            <w:shd w:val="clear" w:color="auto" w:fill="auto"/>
            <w:noWrap/>
            <w:vAlign w:val="bottom"/>
          </w:tcPr>
          <w:p w14:paraId="69E186A5" w14:textId="5409ED7A" w:rsidR="00CE594B" w:rsidRPr="00AE5365" w:rsidRDefault="00CE594B" w:rsidP="001D116C">
            <w:pPr>
              <w:jc w:val="center"/>
              <w:rPr>
                <w:rFonts w:ascii="Arial" w:eastAsia="Times New Roman" w:hAnsi="Arial" w:cs="Arial"/>
                <w:sz w:val="20"/>
                <w:szCs w:val="20"/>
                <w:lang w:eastAsia="en-CA"/>
              </w:rPr>
            </w:pPr>
            <w:r w:rsidRPr="00AE5365">
              <w:rPr>
                <w:rFonts w:ascii="Arial" w:hAnsi="Arial" w:cs="Arial"/>
                <w:sz w:val="20"/>
                <w:szCs w:val="20"/>
              </w:rPr>
              <w:t>4.3</w:t>
            </w:r>
            <w:commentRangeEnd w:id="85"/>
            <w:r w:rsidR="00573208" w:rsidRPr="00AE5365">
              <w:rPr>
                <w:rStyle w:val="CommentReference"/>
                <w:rFonts w:ascii="Times New Roman" w:eastAsia="Times New Roman" w:hAnsi="Times New Roman" w:cs="Times New Roman"/>
                <w:sz w:val="20"/>
                <w:szCs w:val="20"/>
              </w:rPr>
              <w:commentReference w:id="85"/>
            </w:r>
          </w:p>
        </w:tc>
        <w:tc>
          <w:tcPr>
            <w:tcW w:w="740" w:type="dxa"/>
            <w:tcBorders>
              <w:top w:val="nil"/>
              <w:left w:val="nil"/>
              <w:bottom w:val="nil"/>
              <w:right w:val="nil"/>
            </w:tcBorders>
            <w:shd w:val="clear" w:color="auto" w:fill="auto"/>
            <w:noWrap/>
            <w:vAlign w:val="bottom"/>
          </w:tcPr>
          <w:p w14:paraId="0BF74F45" w14:textId="1BE83E63" w:rsidR="00CE594B" w:rsidRPr="00AE5365" w:rsidRDefault="00CE594B" w:rsidP="001D116C">
            <w:pPr>
              <w:jc w:val="center"/>
              <w:rPr>
                <w:rFonts w:ascii="Arial" w:eastAsia="Times New Roman" w:hAnsi="Arial" w:cs="Arial"/>
                <w:sz w:val="20"/>
                <w:szCs w:val="20"/>
                <w:lang w:eastAsia="en-CA"/>
              </w:rPr>
            </w:pPr>
            <w:r w:rsidRPr="00AE5365">
              <w:rPr>
                <w:rFonts w:ascii="Arial" w:hAnsi="Arial" w:cs="Arial"/>
                <w:sz w:val="20"/>
                <w:szCs w:val="20"/>
              </w:rPr>
              <w:t>10.0</w:t>
            </w:r>
          </w:p>
        </w:tc>
        <w:tc>
          <w:tcPr>
            <w:tcW w:w="740" w:type="dxa"/>
            <w:tcBorders>
              <w:top w:val="nil"/>
              <w:left w:val="nil"/>
              <w:bottom w:val="nil"/>
              <w:right w:val="nil"/>
            </w:tcBorders>
            <w:shd w:val="clear" w:color="auto" w:fill="auto"/>
            <w:noWrap/>
            <w:vAlign w:val="bottom"/>
          </w:tcPr>
          <w:p w14:paraId="29A8D00D" w14:textId="37AE0E64" w:rsidR="00CE594B" w:rsidRPr="00AE5365" w:rsidRDefault="00CE594B" w:rsidP="001D116C">
            <w:pPr>
              <w:jc w:val="center"/>
              <w:rPr>
                <w:rFonts w:ascii="Arial" w:eastAsia="Times New Roman" w:hAnsi="Arial" w:cs="Arial"/>
                <w:sz w:val="20"/>
                <w:szCs w:val="20"/>
                <w:lang w:eastAsia="en-CA"/>
              </w:rPr>
            </w:pPr>
            <w:r w:rsidRPr="00AE5365">
              <w:rPr>
                <w:rFonts w:ascii="Arial" w:hAnsi="Arial" w:cs="Arial"/>
                <w:sz w:val="20"/>
                <w:szCs w:val="20"/>
              </w:rPr>
              <w:t>7.0</w:t>
            </w:r>
          </w:p>
        </w:tc>
        <w:tc>
          <w:tcPr>
            <w:tcW w:w="740" w:type="dxa"/>
            <w:tcBorders>
              <w:top w:val="nil"/>
              <w:left w:val="nil"/>
              <w:bottom w:val="nil"/>
              <w:right w:val="nil"/>
            </w:tcBorders>
            <w:shd w:val="clear" w:color="auto" w:fill="auto"/>
            <w:noWrap/>
            <w:vAlign w:val="bottom"/>
          </w:tcPr>
          <w:p w14:paraId="4C424F39" w14:textId="2B6AF589" w:rsidR="00CE594B" w:rsidRPr="00AE5365" w:rsidRDefault="00CE594B" w:rsidP="001D116C">
            <w:pPr>
              <w:jc w:val="center"/>
              <w:rPr>
                <w:rFonts w:ascii="Arial" w:eastAsia="Times New Roman" w:hAnsi="Arial" w:cs="Arial"/>
                <w:sz w:val="20"/>
                <w:szCs w:val="20"/>
                <w:lang w:eastAsia="en-CA"/>
              </w:rPr>
            </w:pPr>
            <w:r w:rsidRPr="00AE5365">
              <w:rPr>
                <w:rFonts w:ascii="Arial" w:hAnsi="Arial" w:cs="Arial"/>
                <w:sz w:val="20"/>
                <w:szCs w:val="20"/>
              </w:rPr>
              <w:t>18.3</w:t>
            </w:r>
          </w:p>
        </w:tc>
        <w:tc>
          <w:tcPr>
            <w:tcW w:w="740" w:type="dxa"/>
            <w:tcBorders>
              <w:top w:val="nil"/>
              <w:left w:val="nil"/>
              <w:bottom w:val="nil"/>
              <w:right w:val="nil"/>
            </w:tcBorders>
            <w:shd w:val="clear" w:color="auto" w:fill="auto"/>
            <w:noWrap/>
            <w:vAlign w:val="bottom"/>
          </w:tcPr>
          <w:p w14:paraId="26E62902" w14:textId="415A4F21" w:rsidR="00CE594B" w:rsidRPr="00AE5365" w:rsidRDefault="00CE594B" w:rsidP="001D116C">
            <w:pPr>
              <w:jc w:val="center"/>
              <w:rPr>
                <w:rFonts w:ascii="Arial" w:eastAsia="Times New Roman" w:hAnsi="Arial" w:cs="Arial"/>
                <w:sz w:val="20"/>
                <w:szCs w:val="20"/>
                <w:lang w:eastAsia="en-CA"/>
              </w:rPr>
            </w:pPr>
            <w:r w:rsidRPr="00AE5365">
              <w:rPr>
                <w:rFonts w:ascii="Arial" w:hAnsi="Arial" w:cs="Arial"/>
                <w:sz w:val="20"/>
                <w:szCs w:val="20"/>
              </w:rPr>
              <w:t>0.0</w:t>
            </w:r>
          </w:p>
        </w:tc>
        <w:tc>
          <w:tcPr>
            <w:tcW w:w="740" w:type="dxa"/>
            <w:tcBorders>
              <w:top w:val="nil"/>
              <w:left w:val="nil"/>
              <w:bottom w:val="nil"/>
              <w:right w:val="nil"/>
            </w:tcBorders>
            <w:shd w:val="clear" w:color="auto" w:fill="auto"/>
            <w:noWrap/>
            <w:vAlign w:val="bottom"/>
          </w:tcPr>
          <w:p w14:paraId="66BFE965" w14:textId="409A6DF8" w:rsidR="00CE594B" w:rsidRPr="00AE5365" w:rsidRDefault="00CE594B" w:rsidP="001D116C">
            <w:pPr>
              <w:jc w:val="center"/>
              <w:rPr>
                <w:rFonts w:ascii="Arial" w:eastAsia="Times New Roman" w:hAnsi="Arial" w:cs="Arial"/>
                <w:sz w:val="20"/>
                <w:szCs w:val="20"/>
                <w:lang w:eastAsia="en-CA"/>
              </w:rPr>
            </w:pPr>
            <w:r w:rsidRPr="00AE5365">
              <w:rPr>
                <w:rFonts w:ascii="Arial" w:hAnsi="Arial" w:cs="Arial"/>
                <w:sz w:val="20"/>
                <w:szCs w:val="20"/>
              </w:rPr>
              <w:t>1.3</w:t>
            </w:r>
          </w:p>
        </w:tc>
        <w:tc>
          <w:tcPr>
            <w:tcW w:w="740" w:type="dxa"/>
            <w:tcBorders>
              <w:top w:val="nil"/>
              <w:left w:val="nil"/>
              <w:bottom w:val="nil"/>
              <w:right w:val="nil"/>
            </w:tcBorders>
            <w:shd w:val="clear" w:color="auto" w:fill="auto"/>
            <w:noWrap/>
            <w:vAlign w:val="bottom"/>
          </w:tcPr>
          <w:p w14:paraId="6B69C651" w14:textId="7F7999C8" w:rsidR="00CE594B" w:rsidRPr="00AE5365" w:rsidRDefault="00CE594B" w:rsidP="001D116C">
            <w:pPr>
              <w:jc w:val="center"/>
              <w:rPr>
                <w:rFonts w:ascii="Arial" w:eastAsia="Times New Roman" w:hAnsi="Arial" w:cs="Arial"/>
                <w:sz w:val="20"/>
                <w:szCs w:val="20"/>
                <w:lang w:eastAsia="en-CA"/>
              </w:rPr>
            </w:pPr>
            <w:r w:rsidRPr="00AE5365">
              <w:rPr>
                <w:rFonts w:ascii="Arial" w:hAnsi="Arial" w:cs="Arial"/>
                <w:sz w:val="20"/>
                <w:szCs w:val="20"/>
              </w:rPr>
              <w:t>0.8</w:t>
            </w:r>
          </w:p>
        </w:tc>
        <w:tc>
          <w:tcPr>
            <w:tcW w:w="740" w:type="dxa"/>
            <w:tcBorders>
              <w:top w:val="nil"/>
              <w:left w:val="nil"/>
              <w:bottom w:val="nil"/>
              <w:right w:val="nil"/>
            </w:tcBorders>
            <w:shd w:val="clear" w:color="auto" w:fill="auto"/>
            <w:noWrap/>
            <w:vAlign w:val="bottom"/>
          </w:tcPr>
          <w:p w14:paraId="53EA1094" w14:textId="770D93ED" w:rsidR="00CE594B" w:rsidRPr="00AE5365" w:rsidRDefault="00CE594B" w:rsidP="001D116C">
            <w:pPr>
              <w:jc w:val="center"/>
              <w:rPr>
                <w:rFonts w:ascii="Arial" w:eastAsia="Times New Roman" w:hAnsi="Arial" w:cs="Arial"/>
                <w:sz w:val="20"/>
                <w:szCs w:val="20"/>
                <w:lang w:eastAsia="en-CA"/>
              </w:rPr>
            </w:pPr>
            <w:r w:rsidRPr="00AE5365">
              <w:rPr>
                <w:rFonts w:ascii="Arial" w:hAnsi="Arial" w:cs="Arial"/>
                <w:sz w:val="20"/>
                <w:szCs w:val="20"/>
              </w:rPr>
              <w:t>0.4</w:t>
            </w:r>
          </w:p>
        </w:tc>
        <w:tc>
          <w:tcPr>
            <w:tcW w:w="740" w:type="dxa"/>
            <w:tcBorders>
              <w:top w:val="nil"/>
              <w:left w:val="nil"/>
              <w:bottom w:val="nil"/>
              <w:right w:val="nil"/>
            </w:tcBorders>
            <w:shd w:val="clear" w:color="auto" w:fill="auto"/>
            <w:noWrap/>
            <w:vAlign w:val="bottom"/>
          </w:tcPr>
          <w:p w14:paraId="558AE10B" w14:textId="5EF0D81E" w:rsidR="00CE594B" w:rsidRPr="00AE5365" w:rsidRDefault="00CE594B" w:rsidP="001D116C">
            <w:pPr>
              <w:jc w:val="center"/>
              <w:rPr>
                <w:rFonts w:ascii="Arial" w:eastAsia="Times New Roman" w:hAnsi="Arial" w:cs="Arial"/>
                <w:sz w:val="20"/>
                <w:szCs w:val="20"/>
                <w:lang w:eastAsia="en-CA"/>
              </w:rPr>
            </w:pPr>
            <w:r w:rsidRPr="00AE5365">
              <w:rPr>
                <w:rFonts w:ascii="Arial" w:hAnsi="Arial" w:cs="Arial"/>
                <w:sz w:val="20"/>
                <w:szCs w:val="20"/>
              </w:rPr>
              <w:t>0.0</w:t>
            </w:r>
          </w:p>
        </w:tc>
        <w:tc>
          <w:tcPr>
            <w:tcW w:w="761" w:type="dxa"/>
            <w:tcBorders>
              <w:top w:val="nil"/>
              <w:left w:val="nil"/>
              <w:bottom w:val="nil"/>
              <w:right w:val="nil"/>
            </w:tcBorders>
            <w:shd w:val="clear" w:color="auto" w:fill="auto"/>
            <w:noWrap/>
            <w:vAlign w:val="bottom"/>
          </w:tcPr>
          <w:p w14:paraId="4BE856AF" w14:textId="388C6431" w:rsidR="00CE594B" w:rsidRPr="00AE5365" w:rsidRDefault="00CE594B" w:rsidP="00CE594B">
            <w:pPr>
              <w:jc w:val="right"/>
              <w:rPr>
                <w:rFonts w:ascii="Arial" w:eastAsia="Times New Roman" w:hAnsi="Arial" w:cs="Arial"/>
                <w:sz w:val="20"/>
                <w:szCs w:val="20"/>
                <w:lang w:eastAsia="en-CA"/>
              </w:rPr>
            </w:pPr>
          </w:p>
        </w:tc>
      </w:tr>
      <w:tr w:rsidR="00921C95" w:rsidRPr="00AE5365" w14:paraId="0B0E825C" w14:textId="77777777" w:rsidTr="00AE5365">
        <w:trPr>
          <w:trHeight w:hRule="exact" w:val="173"/>
        </w:trPr>
        <w:tc>
          <w:tcPr>
            <w:tcW w:w="1433" w:type="dxa"/>
            <w:tcBorders>
              <w:top w:val="nil"/>
              <w:left w:val="nil"/>
              <w:bottom w:val="single" w:sz="4" w:space="0" w:color="auto"/>
              <w:right w:val="nil"/>
            </w:tcBorders>
            <w:shd w:val="clear" w:color="auto" w:fill="auto"/>
            <w:noWrap/>
            <w:vAlign w:val="bottom"/>
          </w:tcPr>
          <w:p w14:paraId="6B534015" w14:textId="77777777" w:rsidR="00CE594B" w:rsidRPr="00AE5365" w:rsidRDefault="00CE594B" w:rsidP="00CE594B">
            <w:pPr>
              <w:jc w:val="right"/>
              <w:rPr>
                <w:rFonts w:ascii="Arial" w:eastAsia="Times New Roman" w:hAnsi="Arial" w:cs="Arial"/>
                <w:sz w:val="20"/>
                <w:szCs w:val="20"/>
                <w:lang w:eastAsia="en-CA"/>
              </w:rPr>
            </w:pPr>
          </w:p>
        </w:tc>
        <w:tc>
          <w:tcPr>
            <w:tcW w:w="1039" w:type="dxa"/>
            <w:tcBorders>
              <w:top w:val="nil"/>
              <w:left w:val="nil"/>
              <w:bottom w:val="single" w:sz="4" w:space="0" w:color="auto"/>
              <w:right w:val="nil"/>
            </w:tcBorders>
            <w:shd w:val="clear" w:color="auto" w:fill="auto"/>
            <w:noWrap/>
            <w:vAlign w:val="bottom"/>
          </w:tcPr>
          <w:p w14:paraId="73CE65FA" w14:textId="77777777" w:rsidR="00CE594B" w:rsidRPr="00AE5365" w:rsidRDefault="00CE594B" w:rsidP="00CE594B">
            <w:pPr>
              <w:jc w:val="right"/>
              <w:rPr>
                <w:rFonts w:ascii="Arial" w:eastAsia="Times New Roman" w:hAnsi="Arial" w:cs="Arial"/>
                <w:sz w:val="20"/>
                <w:szCs w:val="20"/>
                <w:lang w:eastAsia="en-CA"/>
              </w:rPr>
            </w:pPr>
          </w:p>
        </w:tc>
        <w:tc>
          <w:tcPr>
            <w:tcW w:w="740" w:type="dxa"/>
            <w:tcBorders>
              <w:top w:val="nil"/>
              <w:left w:val="nil"/>
              <w:bottom w:val="single" w:sz="4" w:space="0" w:color="auto"/>
              <w:right w:val="nil"/>
            </w:tcBorders>
            <w:shd w:val="clear" w:color="auto" w:fill="auto"/>
            <w:noWrap/>
            <w:vAlign w:val="bottom"/>
          </w:tcPr>
          <w:p w14:paraId="502B2DDE" w14:textId="77777777" w:rsidR="00CE594B" w:rsidRPr="00AE5365" w:rsidRDefault="00CE594B" w:rsidP="00CE594B">
            <w:pPr>
              <w:jc w:val="right"/>
              <w:rPr>
                <w:rFonts w:ascii="Arial" w:eastAsia="Times New Roman" w:hAnsi="Arial" w:cs="Arial"/>
                <w:sz w:val="20"/>
                <w:szCs w:val="20"/>
                <w:lang w:eastAsia="en-CA"/>
              </w:rPr>
            </w:pPr>
          </w:p>
        </w:tc>
        <w:tc>
          <w:tcPr>
            <w:tcW w:w="740" w:type="dxa"/>
            <w:tcBorders>
              <w:top w:val="nil"/>
              <w:left w:val="nil"/>
              <w:bottom w:val="single" w:sz="4" w:space="0" w:color="auto"/>
              <w:right w:val="nil"/>
            </w:tcBorders>
            <w:shd w:val="clear" w:color="auto" w:fill="auto"/>
            <w:noWrap/>
            <w:vAlign w:val="bottom"/>
          </w:tcPr>
          <w:p w14:paraId="238B75D7" w14:textId="77777777" w:rsidR="00CE594B" w:rsidRPr="00AE5365" w:rsidRDefault="00CE594B" w:rsidP="00CE594B">
            <w:pPr>
              <w:jc w:val="right"/>
              <w:rPr>
                <w:rFonts w:ascii="Arial" w:eastAsia="Times New Roman" w:hAnsi="Arial" w:cs="Arial"/>
                <w:sz w:val="20"/>
                <w:szCs w:val="20"/>
                <w:lang w:eastAsia="en-CA"/>
              </w:rPr>
            </w:pPr>
          </w:p>
        </w:tc>
        <w:tc>
          <w:tcPr>
            <w:tcW w:w="740" w:type="dxa"/>
            <w:tcBorders>
              <w:top w:val="nil"/>
              <w:left w:val="nil"/>
              <w:bottom w:val="single" w:sz="4" w:space="0" w:color="auto"/>
              <w:right w:val="nil"/>
            </w:tcBorders>
            <w:shd w:val="clear" w:color="auto" w:fill="auto"/>
            <w:noWrap/>
            <w:vAlign w:val="bottom"/>
          </w:tcPr>
          <w:p w14:paraId="38348AEE" w14:textId="77777777" w:rsidR="00CE594B" w:rsidRPr="00AE5365" w:rsidRDefault="00CE594B" w:rsidP="00CE594B">
            <w:pPr>
              <w:jc w:val="right"/>
              <w:rPr>
                <w:rFonts w:ascii="Arial" w:eastAsia="Times New Roman" w:hAnsi="Arial" w:cs="Arial"/>
                <w:sz w:val="20"/>
                <w:szCs w:val="20"/>
                <w:lang w:eastAsia="en-CA"/>
              </w:rPr>
            </w:pPr>
          </w:p>
        </w:tc>
        <w:tc>
          <w:tcPr>
            <w:tcW w:w="740" w:type="dxa"/>
            <w:tcBorders>
              <w:top w:val="nil"/>
              <w:left w:val="nil"/>
              <w:bottom w:val="single" w:sz="4" w:space="0" w:color="auto"/>
              <w:right w:val="nil"/>
            </w:tcBorders>
            <w:shd w:val="clear" w:color="auto" w:fill="auto"/>
            <w:noWrap/>
            <w:vAlign w:val="bottom"/>
          </w:tcPr>
          <w:p w14:paraId="52C28D6C" w14:textId="77777777" w:rsidR="00CE594B" w:rsidRPr="00AE5365" w:rsidRDefault="00CE594B" w:rsidP="00CE594B">
            <w:pPr>
              <w:jc w:val="right"/>
              <w:rPr>
                <w:rFonts w:ascii="Arial" w:eastAsia="Times New Roman" w:hAnsi="Arial" w:cs="Arial"/>
                <w:sz w:val="20"/>
                <w:szCs w:val="20"/>
                <w:lang w:eastAsia="en-CA"/>
              </w:rPr>
            </w:pPr>
          </w:p>
        </w:tc>
        <w:tc>
          <w:tcPr>
            <w:tcW w:w="740" w:type="dxa"/>
            <w:tcBorders>
              <w:top w:val="nil"/>
              <w:left w:val="nil"/>
              <w:bottom w:val="single" w:sz="4" w:space="0" w:color="auto"/>
              <w:right w:val="nil"/>
            </w:tcBorders>
            <w:shd w:val="clear" w:color="auto" w:fill="auto"/>
            <w:noWrap/>
            <w:vAlign w:val="bottom"/>
          </w:tcPr>
          <w:p w14:paraId="0CB85496" w14:textId="77777777" w:rsidR="00CE594B" w:rsidRPr="00AE5365" w:rsidRDefault="00CE594B" w:rsidP="00CE594B">
            <w:pPr>
              <w:jc w:val="right"/>
              <w:rPr>
                <w:rFonts w:ascii="Arial" w:eastAsia="Times New Roman" w:hAnsi="Arial" w:cs="Arial"/>
                <w:sz w:val="20"/>
                <w:szCs w:val="20"/>
                <w:lang w:eastAsia="en-CA"/>
              </w:rPr>
            </w:pPr>
          </w:p>
        </w:tc>
        <w:tc>
          <w:tcPr>
            <w:tcW w:w="740" w:type="dxa"/>
            <w:tcBorders>
              <w:top w:val="nil"/>
              <w:left w:val="nil"/>
              <w:bottom w:val="single" w:sz="4" w:space="0" w:color="auto"/>
              <w:right w:val="nil"/>
            </w:tcBorders>
            <w:shd w:val="clear" w:color="auto" w:fill="auto"/>
            <w:noWrap/>
            <w:vAlign w:val="bottom"/>
          </w:tcPr>
          <w:p w14:paraId="1691A4A2" w14:textId="77777777" w:rsidR="00CE594B" w:rsidRPr="00AE5365" w:rsidRDefault="00CE594B" w:rsidP="00CE594B">
            <w:pPr>
              <w:jc w:val="right"/>
              <w:rPr>
                <w:rFonts w:ascii="Arial" w:eastAsia="Times New Roman" w:hAnsi="Arial" w:cs="Arial"/>
                <w:sz w:val="20"/>
                <w:szCs w:val="20"/>
                <w:lang w:eastAsia="en-CA"/>
              </w:rPr>
            </w:pPr>
          </w:p>
        </w:tc>
        <w:tc>
          <w:tcPr>
            <w:tcW w:w="740" w:type="dxa"/>
            <w:tcBorders>
              <w:top w:val="nil"/>
              <w:left w:val="nil"/>
              <w:bottom w:val="single" w:sz="4" w:space="0" w:color="auto"/>
              <w:right w:val="nil"/>
            </w:tcBorders>
            <w:shd w:val="clear" w:color="auto" w:fill="auto"/>
            <w:noWrap/>
            <w:vAlign w:val="bottom"/>
          </w:tcPr>
          <w:p w14:paraId="6C659FC9" w14:textId="77777777" w:rsidR="00CE594B" w:rsidRPr="00AE5365" w:rsidRDefault="00CE594B" w:rsidP="00CE594B">
            <w:pPr>
              <w:jc w:val="right"/>
              <w:rPr>
                <w:rFonts w:ascii="Arial" w:eastAsia="Times New Roman" w:hAnsi="Arial" w:cs="Arial"/>
                <w:sz w:val="20"/>
                <w:szCs w:val="20"/>
                <w:lang w:eastAsia="en-CA"/>
              </w:rPr>
            </w:pPr>
          </w:p>
        </w:tc>
        <w:tc>
          <w:tcPr>
            <w:tcW w:w="740" w:type="dxa"/>
            <w:tcBorders>
              <w:top w:val="nil"/>
              <w:left w:val="nil"/>
              <w:bottom w:val="single" w:sz="4" w:space="0" w:color="auto"/>
              <w:right w:val="nil"/>
            </w:tcBorders>
            <w:shd w:val="clear" w:color="auto" w:fill="auto"/>
            <w:noWrap/>
            <w:vAlign w:val="bottom"/>
          </w:tcPr>
          <w:p w14:paraId="11AFC00F" w14:textId="77777777" w:rsidR="00CE594B" w:rsidRPr="00AE5365" w:rsidRDefault="00CE594B" w:rsidP="00CE594B">
            <w:pPr>
              <w:jc w:val="right"/>
              <w:rPr>
                <w:rFonts w:ascii="Arial" w:eastAsia="Times New Roman" w:hAnsi="Arial" w:cs="Arial"/>
                <w:sz w:val="20"/>
                <w:szCs w:val="20"/>
                <w:lang w:eastAsia="en-CA"/>
              </w:rPr>
            </w:pPr>
          </w:p>
        </w:tc>
        <w:tc>
          <w:tcPr>
            <w:tcW w:w="761" w:type="dxa"/>
            <w:tcBorders>
              <w:top w:val="nil"/>
              <w:left w:val="nil"/>
              <w:bottom w:val="single" w:sz="4" w:space="0" w:color="auto"/>
              <w:right w:val="nil"/>
            </w:tcBorders>
            <w:shd w:val="clear" w:color="auto" w:fill="auto"/>
            <w:noWrap/>
            <w:vAlign w:val="bottom"/>
          </w:tcPr>
          <w:p w14:paraId="1E67B16E" w14:textId="77777777" w:rsidR="00CE594B" w:rsidRPr="00AE5365" w:rsidRDefault="00CE594B" w:rsidP="00CE594B">
            <w:pPr>
              <w:jc w:val="right"/>
              <w:rPr>
                <w:rFonts w:ascii="Arial" w:eastAsia="Times New Roman" w:hAnsi="Arial" w:cs="Arial"/>
                <w:sz w:val="20"/>
                <w:szCs w:val="20"/>
                <w:lang w:eastAsia="en-CA"/>
              </w:rPr>
            </w:pPr>
          </w:p>
        </w:tc>
      </w:tr>
      <w:tr w:rsidR="00921C95" w:rsidRPr="00AE5365" w14:paraId="4C6DB8BA" w14:textId="77777777" w:rsidTr="00AE5365">
        <w:trPr>
          <w:trHeight w:val="1860"/>
        </w:trPr>
        <w:tc>
          <w:tcPr>
            <w:tcW w:w="1433" w:type="dxa"/>
            <w:tcBorders>
              <w:top w:val="single" w:sz="4" w:space="0" w:color="auto"/>
              <w:left w:val="nil"/>
              <w:bottom w:val="single" w:sz="4" w:space="0" w:color="auto"/>
              <w:right w:val="nil"/>
            </w:tcBorders>
            <w:shd w:val="clear" w:color="auto" w:fill="auto"/>
            <w:noWrap/>
            <w:vAlign w:val="center"/>
            <w:hideMark/>
          </w:tcPr>
          <w:p w14:paraId="12992317" w14:textId="77777777" w:rsidR="00CE594B" w:rsidRPr="00AE5365" w:rsidRDefault="00CE594B" w:rsidP="00CE594B">
            <w:pPr>
              <w:jc w:val="center"/>
              <w:rPr>
                <w:rFonts w:ascii="Arial" w:eastAsia="Times New Roman" w:hAnsi="Arial" w:cs="Arial"/>
                <w:b/>
                <w:sz w:val="20"/>
                <w:szCs w:val="20"/>
                <w:lang w:eastAsia="en-CA"/>
              </w:rPr>
            </w:pPr>
            <w:r w:rsidRPr="00AE5365">
              <w:rPr>
                <w:rFonts w:ascii="Arial" w:eastAsia="Times New Roman" w:hAnsi="Arial" w:cs="Arial"/>
                <w:b/>
                <w:sz w:val="20"/>
                <w:szCs w:val="20"/>
                <w:lang w:eastAsia="en-CA"/>
              </w:rPr>
              <w:lastRenderedPageBreak/>
              <w:t>Sampling Date</w:t>
            </w:r>
          </w:p>
        </w:tc>
        <w:tc>
          <w:tcPr>
            <w:tcW w:w="1039" w:type="dxa"/>
            <w:tcBorders>
              <w:top w:val="single" w:sz="4" w:space="0" w:color="auto"/>
              <w:left w:val="nil"/>
              <w:bottom w:val="single" w:sz="4" w:space="0" w:color="auto"/>
              <w:right w:val="nil"/>
            </w:tcBorders>
            <w:shd w:val="clear" w:color="auto" w:fill="auto"/>
            <w:textDirection w:val="btLr"/>
            <w:vAlign w:val="center"/>
            <w:hideMark/>
          </w:tcPr>
          <w:p w14:paraId="17E3DA23" w14:textId="77777777" w:rsidR="00CE594B" w:rsidRPr="00AE5365" w:rsidRDefault="00CE594B" w:rsidP="00CE594B">
            <w:pPr>
              <w:rPr>
                <w:rFonts w:ascii="Arial" w:eastAsia="Times New Roman" w:hAnsi="Arial" w:cs="Arial"/>
                <w:sz w:val="20"/>
                <w:szCs w:val="20"/>
                <w:lang w:eastAsia="en-CA"/>
              </w:rPr>
            </w:pPr>
            <w:r w:rsidRPr="00AE5365">
              <w:rPr>
                <w:rFonts w:ascii="Arial" w:eastAsia="Times New Roman" w:hAnsi="Arial" w:cs="Arial"/>
                <w:sz w:val="20"/>
                <w:szCs w:val="20"/>
                <w:lang w:eastAsia="en-CA"/>
              </w:rPr>
              <w:t>Rotifer total</w:t>
            </w:r>
          </w:p>
        </w:tc>
        <w:tc>
          <w:tcPr>
            <w:tcW w:w="740" w:type="dxa"/>
            <w:tcBorders>
              <w:top w:val="single" w:sz="4" w:space="0" w:color="auto"/>
              <w:left w:val="nil"/>
              <w:bottom w:val="single" w:sz="4" w:space="0" w:color="auto"/>
              <w:right w:val="nil"/>
            </w:tcBorders>
            <w:shd w:val="clear" w:color="auto" w:fill="auto"/>
            <w:textDirection w:val="btLr"/>
            <w:vAlign w:val="center"/>
            <w:hideMark/>
          </w:tcPr>
          <w:p w14:paraId="1B342DB6" w14:textId="77777777" w:rsidR="00CE594B" w:rsidRPr="00AE5365" w:rsidRDefault="00CE594B" w:rsidP="00CE594B">
            <w:pPr>
              <w:rPr>
                <w:rFonts w:ascii="Arial" w:eastAsia="Times New Roman" w:hAnsi="Arial" w:cs="Arial"/>
                <w:sz w:val="20"/>
                <w:szCs w:val="20"/>
                <w:lang w:eastAsia="en-CA"/>
              </w:rPr>
            </w:pPr>
            <w:r w:rsidRPr="00AE5365">
              <w:rPr>
                <w:rFonts w:ascii="Arial" w:eastAsia="Times New Roman" w:hAnsi="Arial" w:cs="Arial"/>
                <w:sz w:val="20"/>
                <w:szCs w:val="20"/>
                <w:lang w:eastAsia="en-CA"/>
              </w:rPr>
              <w:t>Nauplii total</w:t>
            </w:r>
          </w:p>
        </w:tc>
        <w:tc>
          <w:tcPr>
            <w:tcW w:w="740" w:type="dxa"/>
            <w:tcBorders>
              <w:top w:val="single" w:sz="4" w:space="0" w:color="auto"/>
              <w:left w:val="nil"/>
              <w:bottom w:val="single" w:sz="4" w:space="0" w:color="auto"/>
              <w:right w:val="nil"/>
            </w:tcBorders>
            <w:shd w:val="clear" w:color="auto" w:fill="auto"/>
            <w:textDirection w:val="btLr"/>
            <w:vAlign w:val="center"/>
            <w:hideMark/>
          </w:tcPr>
          <w:p w14:paraId="3BCA4D0C" w14:textId="77777777" w:rsidR="00CE594B" w:rsidRPr="00AE5365" w:rsidRDefault="00CE594B" w:rsidP="00CE594B">
            <w:pPr>
              <w:rPr>
                <w:rFonts w:ascii="Arial" w:eastAsia="Times New Roman" w:hAnsi="Arial" w:cs="Arial"/>
                <w:sz w:val="20"/>
                <w:szCs w:val="20"/>
                <w:lang w:eastAsia="en-CA"/>
              </w:rPr>
            </w:pPr>
            <w:r w:rsidRPr="00AE5365">
              <w:rPr>
                <w:rFonts w:ascii="Arial" w:eastAsia="Times New Roman" w:hAnsi="Arial" w:cs="Arial"/>
                <w:i/>
                <w:sz w:val="20"/>
                <w:szCs w:val="20"/>
                <w:lang w:eastAsia="en-CA"/>
              </w:rPr>
              <w:t>D. thomasi</w:t>
            </w:r>
            <w:r w:rsidRPr="00AE5365">
              <w:rPr>
                <w:rFonts w:ascii="Arial" w:eastAsia="Times New Roman" w:hAnsi="Arial" w:cs="Arial"/>
                <w:sz w:val="20"/>
                <w:szCs w:val="20"/>
                <w:lang w:eastAsia="en-CA"/>
              </w:rPr>
              <w:t xml:space="preserve"> adults </w:t>
            </w:r>
          </w:p>
          <w:p w14:paraId="5AFAAC76" w14:textId="77777777" w:rsidR="00CE594B" w:rsidRPr="00AE5365" w:rsidRDefault="00CE594B" w:rsidP="00CE594B">
            <w:pPr>
              <w:rPr>
                <w:rFonts w:ascii="Arial" w:eastAsia="Times New Roman" w:hAnsi="Arial" w:cs="Arial"/>
                <w:sz w:val="20"/>
                <w:szCs w:val="20"/>
                <w:lang w:eastAsia="en-CA"/>
              </w:rPr>
            </w:pPr>
            <w:r w:rsidRPr="00AE5365">
              <w:rPr>
                <w:rFonts w:ascii="Arial" w:eastAsia="Times New Roman" w:hAnsi="Arial" w:cs="Arial"/>
                <w:sz w:val="20"/>
                <w:szCs w:val="20"/>
                <w:lang w:eastAsia="en-CA"/>
              </w:rPr>
              <w:t>&amp; copepodids</w:t>
            </w:r>
          </w:p>
        </w:tc>
        <w:tc>
          <w:tcPr>
            <w:tcW w:w="740" w:type="dxa"/>
            <w:tcBorders>
              <w:top w:val="single" w:sz="4" w:space="0" w:color="auto"/>
              <w:left w:val="nil"/>
              <w:bottom w:val="single" w:sz="4" w:space="0" w:color="auto"/>
              <w:right w:val="nil"/>
            </w:tcBorders>
            <w:shd w:val="clear" w:color="auto" w:fill="auto"/>
            <w:textDirection w:val="btLr"/>
            <w:vAlign w:val="center"/>
            <w:hideMark/>
          </w:tcPr>
          <w:p w14:paraId="5DB7024F" w14:textId="77777777" w:rsidR="00CE594B" w:rsidRPr="00AE5365" w:rsidRDefault="00CE594B" w:rsidP="00CE594B">
            <w:pPr>
              <w:rPr>
                <w:rFonts w:ascii="Arial" w:eastAsia="Times New Roman" w:hAnsi="Arial" w:cs="Arial"/>
                <w:sz w:val="20"/>
                <w:szCs w:val="20"/>
                <w:lang w:eastAsia="en-CA"/>
              </w:rPr>
            </w:pPr>
            <w:r w:rsidRPr="00AE5365">
              <w:rPr>
                <w:rFonts w:ascii="Arial" w:eastAsia="Times New Roman" w:hAnsi="Arial" w:cs="Arial"/>
                <w:i/>
                <w:sz w:val="20"/>
                <w:szCs w:val="20"/>
                <w:lang w:eastAsia="en-CA"/>
              </w:rPr>
              <w:t>L. ashlandi</w:t>
            </w:r>
            <w:r w:rsidRPr="00AE5365">
              <w:rPr>
                <w:rFonts w:ascii="Arial" w:eastAsia="Times New Roman" w:hAnsi="Arial" w:cs="Arial"/>
                <w:sz w:val="20"/>
                <w:szCs w:val="20"/>
                <w:lang w:eastAsia="en-CA"/>
              </w:rPr>
              <w:t xml:space="preserve"> adults </w:t>
            </w:r>
          </w:p>
          <w:p w14:paraId="50E06990" w14:textId="77777777" w:rsidR="00CE594B" w:rsidRPr="00AE5365" w:rsidRDefault="00CE594B" w:rsidP="00CE594B">
            <w:pPr>
              <w:rPr>
                <w:rFonts w:ascii="Arial" w:eastAsia="Times New Roman" w:hAnsi="Arial" w:cs="Arial"/>
                <w:sz w:val="20"/>
                <w:szCs w:val="20"/>
                <w:lang w:eastAsia="en-CA"/>
              </w:rPr>
            </w:pPr>
            <w:r w:rsidRPr="00AE5365">
              <w:rPr>
                <w:rFonts w:ascii="Arial" w:eastAsia="Times New Roman" w:hAnsi="Arial" w:cs="Arial"/>
                <w:sz w:val="20"/>
                <w:szCs w:val="20"/>
                <w:lang w:eastAsia="en-CA"/>
              </w:rPr>
              <w:t>&amp; copepodids</w:t>
            </w:r>
          </w:p>
        </w:tc>
        <w:tc>
          <w:tcPr>
            <w:tcW w:w="740" w:type="dxa"/>
            <w:tcBorders>
              <w:top w:val="single" w:sz="4" w:space="0" w:color="auto"/>
              <w:left w:val="nil"/>
              <w:bottom w:val="single" w:sz="4" w:space="0" w:color="auto"/>
              <w:right w:val="nil"/>
            </w:tcBorders>
            <w:shd w:val="clear" w:color="auto" w:fill="auto"/>
            <w:textDirection w:val="btLr"/>
            <w:vAlign w:val="center"/>
            <w:hideMark/>
          </w:tcPr>
          <w:p w14:paraId="4C3EA37C" w14:textId="77777777" w:rsidR="00CE594B" w:rsidRPr="00AE5365" w:rsidRDefault="00CE594B" w:rsidP="00CE594B">
            <w:pPr>
              <w:rPr>
                <w:rFonts w:ascii="Arial" w:eastAsia="Times New Roman" w:hAnsi="Arial" w:cs="Arial"/>
                <w:i/>
                <w:sz w:val="20"/>
                <w:szCs w:val="20"/>
                <w:lang w:eastAsia="en-CA"/>
              </w:rPr>
            </w:pPr>
            <w:r w:rsidRPr="00AE5365">
              <w:rPr>
                <w:rFonts w:ascii="Arial" w:eastAsia="Times New Roman" w:hAnsi="Arial" w:cs="Arial"/>
                <w:i/>
                <w:sz w:val="20"/>
                <w:szCs w:val="20"/>
                <w:lang w:eastAsia="en-CA"/>
              </w:rPr>
              <w:t>Epischura</w:t>
            </w:r>
          </w:p>
        </w:tc>
        <w:tc>
          <w:tcPr>
            <w:tcW w:w="740" w:type="dxa"/>
            <w:tcBorders>
              <w:top w:val="single" w:sz="4" w:space="0" w:color="auto"/>
              <w:left w:val="nil"/>
              <w:bottom w:val="single" w:sz="4" w:space="0" w:color="auto"/>
              <w:right w:val="nil"/>
            </w:tcBorders>
            <w:shd w:val="clear" w:color="auto" w:fill="auto"/>
            <w:textDirection w:val="btLr"/>
            <w:vAlign w:val="center"/>
            <w:hideMark/>
          </w:tcPr>
          <w:p w14:paraId="1A12B4A6" w14:textId="77777777" w:rsidR="00CE594B" w:rsidRPr="00AE5365" w:rsidRDefault="00CE594B" w:rsidP="00CE594B">
            <w:pPr>
              <w:rPr>
                <w:rFonts w:ascii="Arial" w:eastAsia="Times New Roman" w:hAnsi="Arial" w:cs="Arial"/>
                <w:i/>
                <w:sz w:val="20"/>
                <w:szCs w:val="20"/>
                <w:lang w:eastAsia="en-CA"/>
              </w:rPr>
            </w:pPr>
            <w:r w:rsidRPr="00AE5365">
              <w:rPr>
                <w:rFonts w:ascii="Arial" w:eastAsia="Times New Roman" w:hAnsi="Arial" w:cs="Arial"/>
                <w:i/>
                <w:sz w:val="20"/>
                <w:szCs w:val="20"/>
                <w:lang w:eastAsia="en-CA"/>
              </w:rPr>
              <w:t>Bosmina</w:t>
            </w:r>
          </w:p>
        </w:tc>
        <w:tc>
          <w:tcPr>
            <w:tcW w:w="740" w:type="dxa"/>
            <w:tcBorders>
              <w:top w:val="single" w:sz="4" w:space="0" w:color="auto"/>
              <w:left w:val="nil"/>
              <w:bottom w:val="single" w:sz="4" w:space="0" w:color="auto"/>
              <w:right w:val="nil"/>
            </w:tcBorders>
            <w:shd w:val="clear" w:color="auto" w:fill="auto"/>
            <w:textDirection w:val="btLr"/>
            <w:vAlign w:val="center"/>
            <w:hideMark/>
          </w:tcPr>
          <w:p w14:paraId="5AA90DA8" w14:textId="77777777" w:rsidR="00CE594B" w:rsidRPr="00AE5365" w:rsidRDefault="00CE594B" w:rsidP="00CE594B">
            <w:pPr>
              <w:rPr>
                <w:rFonts w:ascii="Arial" w:eastAsia="Times New Roman" w:hAnsi="Arial" w:cs="Arial"/>
                <w:i/>
                <w:sz w:val="20"/>
                <w:szCs w:val="20"/>
                <w:lang w:eastAsia="en-CA"/>
              </w:rPr>
            </w:pPr>
            <w:r w:rsidRPr="00AE5365">
              <w:rPr>
                <w:rFonts w:ascii="Arial" w:eastAsia="Times New Roman" w:hAnsi="Arial" w:cs="Arial"/>
                <w:i/>
                <w:sz w:val="20"/>
                <w:szCs w:val="20"/>
                <w:lang w:eastAsia="en-CA"/>
              </w:rPr>
              <w:t>Daphnia</w:t>
            </w:r>
          </w:p>
        </w:tc>
        <w:tc>
          <w:tcPr>
            <w:tcW w:w="740" w:type="dxa"/>
            <w:tcBorders>
              <w:top w:val="single" w:sz="4" w:space="0" w:color="auto"/>
              <w:left w:val="nil"/>
              <w:bottom w:val="single" w:sz="4" w:space="0" w:color="auto"/>
              <w:right w:val="nil"/>
            </w:tcBorders>
            <w:shd w:val="clear" w:color="auto" w:fill="auto"/>
            <w:textDirection w:val="btLr"/>
            <w:vAlign w:val="center"/>
            <w:hideMark/>
          </w:tcPr>
          <w:p w14:paraId="227DDF91" w14:textId="77777777" w:rsidR="00CE594B" w:rsidRPr="00AE5365" w:rsidRDefault="00CE594B" w:rsidP="00CE594B">
            <w:pPr>
              <w:rPr>
                <w:rFonts w:ascii="Arial" w:eastAsia="Times New Roman" w:hAnsi="Arial" w:cs="Arial"/>
                <w:i/>
                <w:sz w:val="20"/>
                <w:szCs w:val="20"/>
                <w:lang w:eastAsia="en-CA"/>
              </w:rPr>
            </w:pPr>
            <w:r w:rsidRPr="00AE5365">
              <w:rPr>
                <w:rFonts w:ascii="Arial" w:eastAsia="Times New Roman" w:hAnsi="Arial" w:cs="Arial"/>
                <w:i/>
                <w:sz w:val="20"/>
                <w:szCs w:val="20"/>
                <w:lang w:eastAsia="en-CA"/>
              </w:rPr>
              <w:t>Diaphanosoma</w:t>
            </w:r>
          </w:p>
        </w:tc>
        <w:tc>
          <w:tcPr>
            <w:tcW w:w="740" w:type="dxa"/>
            <w:tcBorders>
              <w:top w:val="single" w:sz="4" w:space="0" w:color="auto"/>
              <w:left w:val="nil"/>
              <w:bottom w:val="single" w:sz="4" w:space="0" w:color="auto"/>
              <w:right w:val="nil"/>
            </w:tcBorders>
            <w:shd w:val="clear" w:color="auto" w:fill="auto"/>
            <w:textDirection w:val="btLr"/>
            <w:vAlign w:val="center"/>
            <w:hideMark/>
          </w:tcPr>
          <w:p w14:paraId="51F688FA" w14:textId="77777777" w:rsidR="00CE594B" w:rsidRPr="00AE5365" w:rsidRDefault="00CE594B" w:rsidP="00CE594B">
            <w:pPr>
              <w:rPr>
                <w:rFonts w:ascii="Arial" w:eastAsia="Times New Roman" w:hAnsi="Arial" w:cs="Arial"/>
                <w:i/>
                <w:sz w:val="20"/>
                <w:szCs w:val="20"/>
                <w:lang w:eastAsia="en-CA"/>
              </w:rPr>
            </w:pPr>
            <w:r w:rsidRPr="00AE5365">
              <w:rPr>
                <w:rFonts w:ascii="Arial" w:eastAsia="Times New Roman" w:hAnsi="Arial" w:cs="Arial"/>
                <w:i/>
                <w:sz w:val="20"/>
                <w:szCs w:val="20"/>
                <w:lang w:eastAsia="en-CA"/>
              </w:rPr>
              <w:t>Leptodora</w:t>
            </w:r>
          </w:p>
        </w:tc>
        <w:tc>
          <w:tcPr>
            <w:tcW w:w="761" w:type="dxa"/>
            <w:tcBorders>
              <w:top w:val="single" w:sz="4" w:space="0" w:color="auto"/>
              <w:left w:val="nil"/>
              <w:bottom w:val="single" w:sz="4" w:space="0" w:color="auto"/>
              <w:right w:val="nil"/>
            </w:tcBorders>
            <w:shd w:val="clear" w:color="auto" w:fill="auto"/>
            <w:textDirection w:val="btLr"/>
            <w:vAlign w:val="bottom"/>
            <w:hideMark/>
          </w:tcPr>
          <w:p w14:paraId="79F1CDB6" w14:textId="77777777" w:rsidR="00CE594B" w:rsidRPr="00AE5365" w:rsidRDefault="00CE594B" w:rsidP="00CE594B">
            <w:pPr>
              <w:rPr>
                <w:rFonts w:ascii="Arial" w:eastAsia="Times New Roman" w:hAnsi="Arial" w:cs="Arial"/>
                <w:sz w:val="20"/>
                <w:szCs w:val="20"/>
                <w:lang w:eastAsia="en-CA"/>
              </w:rPr>
            </w:pPr>
            <w:r w:rsidRPr="00AE5365">
              <w:rPr>
                <w:rFonts w:ascii="Arial" w:eastAsia="Times New Roman" w:hAnsi="Arial" w:cs="Arial"/>
                <w:sz w:val="20"/>
                <w:szCs w:val="20"/>
                <w:lang w:eastAsia="en-CA"/>
              </w:rPr>
              <w:t>Other</w:t>
            </w:r>
          </w:p>
        </w:tc>
      </w:tr>
      <w:tr w:rsidR="00921C95" w:rsidRPr="00AE5365" w14:paraId="6A23B8B0" w14:textId="77777777" w:rsidTr="00AE5365">
        <w:trPr>
          <w:trHeight w:hRule="exact" w:val="113"/>
        </w:trPr>
        <w:tc>
          <w:tcPr>
            <w:tcW w:w="1433" w:type="dxa"/>
            <w:tcBorders>
              <w:top w:val="nil"/>
              <w:left w:val="nil"/>
              <w:bottom w:val="nil"/>
              <w:right w:val="nil"/>
            </w:tcBorders>
            <w:shd w:val="clear" w:color="auto" w:fill="auto"/>
            <w:noWrap/>
            <w:vAlign w:val="bottom"/>
          </w:tcPr>
          <w:p w14:paraId="285489EB" w14:textId="77777777" w:rsidR="00CE594B" w:rsidRPr="00AE5365" w:rsidRDefault="00CE594B" w:rsidP="00CE594B">
            <w:pPr>
              <w:jc w:val="right"/>
              <w:rPr>
                <w:rFonts w:ascii="Arial" w:eastAsia="Times New Roman" w:hAnsi="Arial" w:cs="Arial"/>
                <w:sz w:val="20"/>
                <w:szCs w:val="20"/>
                <w:lang w:eastAsia="en-CA"/>
              </w:rPr>
            </w:pPr>
          </w:p>
        </w:tc>
        <w:tc>
          <w:tcPr>
            <w:tcW w:w="1039" w:type="dxa"/>
            <w:tcBorders>
              <w:top w:val="nil"/>
              <w:left w:val="nil"/>
              <w:bottom w:val="nil"/>
              <w:right w:val="nil"/>
            </w:tcBorders>
            <w:shd w:val="clear" w:color="auto" w:fill="auto"/>
            <w:noWrap/>
            <w:vAlign w:val="bottom"/>
          </w:tcPr>
          <w:p w14:paraId="4E3BC7C0" w14:textId="77777777" w:rsidR="00CE594B" w:rsidRPr="00AE5365" w:rsidRDefault="00CE594B" w:rsidP="00CE594B">
            <w:pPr>
              <w:jc w:val="right"/>
              <w:rPr>
                <w:rFonts w:ascii="Arial" w:eastAsia="Times New Roman" w:hAnsi="Arial" w:cs="Arial"/>
                <w:sz w:val="20"/>
                <w:szCs w:val="20"/>
                <w:lang w:eastAsia="en-CA"/>
              </w:rPr>
            </w:pPr>
          </w:p>
        </w:tc>
        <w:tc>
          <w:tcPr>
            <w:tcW w:w="740" w:type="dxa"/>
            <w:tcBorders>
              <w:top w:val="nil"/>
              <w:left w:val="nil"/>
              <w:bottom w:val="nil"/>
              <w:right w:val="nil"/>
            </w:tcBorders>
            <w:shd w:val="clear" w:color="auto" w:fill="auto"/>
            <w:noWrap/>
            <w:vAlign w:val="bottom"/>
          </w:tcPr>
          <w:p w14:paraId="666AE03F" w14:textId="77777777" w:rsidR="00CE594B" w:rsidRPr="00AE5365" w:rsidRDefault="00CE594B" w:rsidP="00CE594B">
            <w:pPr>
              <w:jc w:val="right"/>
              <w:rPr>
                <w:rFonts w:ascii="Arial" w:eastAsia="Times New Roman" w:hAnsi="Arial" w:cs="Arial"/>
                <w:sz w:val="20"/>
                <w:szCs w:val="20"/>
                <w:lang w:eastAsia="en-CA"/>
              </w:rPr>
            </w:pPr>
          </w:p>
        </w:tc>
        <w:tc>
          <w:tcPr>
            <w:tcW w:w="740" w:type="dxa"/>
            <w:tcBorders>
              <w:top w:val="nil"/>
              <w:left w:val="nil"/>
              <w:bottom w:val="nil"/>
              <w:right w:val="nil"/>
            </w:tcBorders>
            <w:shd w:val="clear" w:color="auto" w:fill="auto"/>
            <w:noWrap/>
            <w:vAlign w:val="bottom"/>
          </w:tcPr>
          <w:p w14:paraId="2D29C660" w14:textId="77777777" w:rsidR="00CE594B" w:rsidRPr="00AE5365" w:rsidRDefault="00CE594B" w:rsidP="00CE594B">
            <w:pPr>
              <w:jc w:val="right"/>
              <w:rPr>
                <w:rFonts w:ascii="Arial" w:eastAsia="Times New Roman" w:hAnsi="Arial" w:cs="Arial"/>
                <w:sz w:val="20"/>
                <w:szCs w:val="20"/>
                <w:lang w:eastAsia="en-CA"/>
              </w:rPr>
            </w:pPr>
          </w:p>
        </w:tc>
        <w:tc>
          <w:tcPr>
            <w:tcW w:w="740" w:type="dxa"/>
            <w:tcBorders>
              <w:top w:val="nil"/>
              <w:left w:val="nil"/>
              <w:bottom w:val="nil"/>
              <w:right w:val="nil"/>
            </w:tcBorders>
            <w:shd w:val="clear" w:color="auto" w:fill="auto"/>
            <w:noWrap/>
            <w:vAlign w:val="bottom"/>
          </w:tcPr>
          <w:p w14:paraId="36AC2386" w14:textId="77777777" w:rsidR="00CE594B" w:rsidRPr="00AE5365" w:rsidRDefault="00CE594B" w:rsidP="00CE594B">
            <w:pPr>
              <w:jc w:val="right"/>
              <w:rPr>
                <w:rFonts w:ascii="Arial" w:eastAsia="Times New Roman" w:hAnsi="Arial" w:cs="Arial"/>
                <w:sz w:val="20"/>
                <w:szCs w:val="20"/>
                <w:lang w:eastAsia="en-CA"/>
              </w:rPr>
            </w:pPr>
          </w:p>
        </w:tc>
        <w:tc>
          <w:tcPr>
            <w:tcW w:w="740" w:type="dxa"/>
            <w:tcBorders>
              <w:top w:val="nil"/>
              <w:left w:val="nil"/>
              <w:bottom w:val="nil"/>
              <w:right w:val="nil"/>
            </w:tcBorders>
            <w:shd w:val="clear" w:color="auto" w:fill="auto"/>
            <w:noWrap/>
            <w:vAlign w:val="bottom"/>
          </w:tcPr>
          <w:p w14:paraId="04DB8C92" w14:textId="77777777" w:rsidR="00CE594B" w:rsidRPr="00AE5365" w:rsidRDefault="00CE594B" w:rsidP="00CE594B">
            <w:pPr>
              <w:jc w:val="right"/>
              <w:rPr>
                <w:rFonts w:ascii="Arial" w:eastAsia="Times New Roman" w:hAnsi="Arial" w:cs="Arial"/>
                <w:sz w:val="20"/>
                <w:szCs w:val="20"/>
                <w:lang w:eastAsia="en-CA"/>
              </w:rPr>
            </w:pPr>
          </w:p>
        </w:tc>
        <w:tc>
          <w:tcPr>
            <w:tcW w:w="740" w:type="dxa"/>
            <w:tcBorders>
              <w:top w:val="nil"/>
              <w:left w:val="nil"/>
              <w:bottom w:val="nil"/>
              <w:right w:val="nil"/>
            </w:tcBorders>
            <w:shd w:val="clear" w:color="auto" w:fill="auto"/>
            <w:noWrap/>
            <w:vAlign w:val="bottom"/>
          </w:tcPr>
          <w:p w14:paraId="75AC7C0D" w14:textId="77777777" w:rsidR="00CE594B" w:rsidRPr="00AE5365" w:rsidRDefault="00CE594B" w:rsidP="00CE594B">
            <w:pPr>
              <w:jc w:val="right"/>
              <w:rPr>
                <w:rFonts w:ascii="Arial" w:eastAsia="Times New Roman" w:hAnsi="Arial" w:cs="Arial"/>
                <w:sz w:val="20"/>
                <w:szCs w:val="20"/>
                <w:lang w:eastAsia="en-CA"/>
              </w:rPr>
            </w:pPr>
          </w:p>
        </w:tc>
        <w:tc>
          <w:tcPr>
            <w:tcW w:w="740" w:type="dxa"/>
            <w:tcBorders>
              <w:top w:val="nil"/>
              <w:left w:val="nil"/>
              <w:bottom w:val="nil"/>
              <w:right w:val="nil"/>
            </w:tcBorders>
            <w:shd w:val="clear" w:color="auto" w:fill="auto"/>
            <w:noWrap/>
            <w:vAlign w:val="bottom"/>
          </w:tcPr>
          <w:p w14:paraId="751FF5B5" w14:textId="77777777" w:rsidR="00CE594B" w:rsidRPr="00AE5365" w:rsidRDefault="00CE594B" w:rsidP="00CE594B">
            <w:pPr>
              <w:jc w:val="right"/>
              <w:rPr>
                <w:rFonts w:ascii="Arial" w:eastAsia="Times New Roman" w:hAnsi="Arial" w:cs="Arial"/>
                <w:sz w:val="20"/>
                <w:szCs w:val="20"/>
                <w:lang w:eastAsia="en-CA"/>
              </w:rPr>
            </w:pPr>
          </w:p>
        </w:tc>
        <w:tc>
          <w:tcPr>
            <w:tcW w:w="740" w:type="dxa"/>
            <w:tcBorders>
              <w:top w:val="nil"/>
              <w:left w:val="nil"/>
              <w:bottom w:val="nil"/>
              <w:right w:val="nil"/>
            </w:tcBorders>
            <w:shd w:val="clear" w:color="auto" w:fill="auto"/>
            <w:noWrap/>
            <w:vAlign w:val="bottom"/>
          </w:tcPr>
          <w:p w14:paraId="66220BAD" w14:textId="77777777" w:rsidR="00CE594B" w:rsidRPr="00AE5365" w:rsidRDefault="00CE594B" w:rsidP="00CE594B">
            <w:pPr>
              <w:jc w:val="right"/>
              <w:rPr>
                <w:rFonts w:ascii="Arial" w:eastAsia="Times New Roman" w:hAnsi="Arial" w:cs="Arial"/>
                <w:sz w:val="20"/>
                <w:szCs w:val="20"/>
                <w:lang w:eastAsia="en-CA"/>
              </w:rPr>
            </w:pPr>
          </w:p>
        </w:tc>
        <w:tc>
          <w:tcPr>
            <w:tcW w:w="740" w:type="dxa"/>
            <w:tcBorders>
              <w:top w:val="nil"/>
              <w:left w:val="nil"/>
              <w:bottom w:val="nil"/>
              <w:right w:val="nil"/>
            </w:tcBorders>
            <w:shd w:val="clear" w:color="auto" w:fill="auto"/>
            <w:noWrap/>
            <w:vAlign w:val="bottom"/>
          </w:tcPr>
          <w:p w14:paraId="4326CD7B" w14:textId="77777777" w:rsidR="00CE594B" w:rsidRPr="00AE5365" w:rsidRDefault="00CE594B" w:rsidP="00CE594B">
            <w:pPr>
              <w:jc w:val="right"/>
              <w:rPr>
                <w:rFonts w:ascii="Arial" w:eastAsia="Times New Roman" w:hAnsi="Arial" w:cs="Arial"/>
                <w:sz w:val="20"/>
                <w:szCs w:val="20"/>
                <w:lang w:eastAsia="en-CA"/>
              </w:rPr>
            </w:pPr>
          </w:p>
        </w:tc>
        <w:tc>
          <w:tcPr>
            <w:tcW w:w="761" w:type="dxa"/>
            <w:tcBorders>
              <w:top w:val="nil"/>
              <w:left w:val="nil"/>
              <w:bottom w:val="nil"/>
              <w:right w:val="nil"/>
            </w:tcBorders>
            <w:shd w:val="clear" w:color="auto" w:fill="auto"/>
            <w:noWrap/>
            <w:vAlign w:val="bottom"/>
          </w:tcPr>
          <w:p w14:paraId="42A5B529" w14:textId="77777777" w:rsidR="00CE594B" w:rsidRPr="00AE5365" w:rsidRDefault="00CE594B" w:rsidP="00CE594B">
            <w:pPr>
              <w:jc w:val="right"/>
              <w:rPr>
                <w:rFonts w:ascii="Arial" w:eastAsia="Times New Roman" w:hAnsi="Arial" w:cs="Arial"/>
                <w:sz w:val="20"/>
                <w:szCs w:val="20"/>
                <w:lang w:eastAsia="en-CA"/>
              </w:rPr>
            </w:pPr>
          </w:p>
        </w:tc>
      </w:tr>
      <w:tr w:rsidR="00921C95" w:rsidRPr="00AE5365" w14:paraId="5E4ED0FA" w14:textId="77777777" w:rsidTr="00AE5365">
        <w:trPr>
          <w:trHeight w:val="264"/>
        </w:trPr>
        <w:tc>
          <w:tcPr>
            <w:tcW w:w="1433" w:type="dxa"/>
            <w:tcBorders>
              <w:top w:val="nil"/>
              <w:left w:val="nil"/>
              <w:bottom w:val="nil"/>
              <w:right w:val="nil"/>
            </w:tcBorders>
            <w:shd w:val="clear" w:color="auto" w:fill="auto"/>
            <w:noWrap/>
            <w:vAlign w:val="bottom"/>
          </w:tcPr>
          <w:p w14:paraId="77712D1F" w14:textId="182B6FC2" w:rsidR="00573208" w:rsidRPr="00AE5365" w:rsidRDefault="00573208" w:rsidP="00573208">
            <w:pPr>
              <w:jc w:val="right"/>
              <w:rPr>
                <w:rFonts w:ascii="Arial" w:eastAsia="Times New Roman" w:hAnsi="Arial" w:cs="Arial"/>
                <w:sz w:val="20"/>
                <w:szCs w:val="20"/>
                <w:lang w:eastAsia="en-CA"/>
              </w:rPr>
            </w:pPr>
            <w:r w:rsidRPr="00AE5365">
              <w:rPr>
                <w:rFonts w:ascii="Arial" w:hAnsi="Arial" w:cs="Arial"/>
                <w:sz w:val="20"/>
                <w:szCs w:val="20"/>
              </w:rPr>
              <w:t>18-Mar-18</w:t>
            </w:r>
          </w:p>
        </w:tc>
        <w:tc>
          <w:tcPr>
            <w:tcW w:w="1039" w:type="dxa"/>
            <w:tcBorders>
              <w:top w:val="nil"/>
              <w:left w:val="nil"/>
              <w:bottom w:val="nil"/>
              <w:right w:val="nil"/>
            </w:tcBorders>
            <w:shd w:val="clear" w:color="auto" w:fill="auto"/>
            <w:noWrap/>
            <w:vAlign w:val="bottom"/>
          </w:tcPr>
          <w:p w14:paraId="4BDD01C3" w14:textId="556B2D1B" w:rsidR="00573208" w:rsidRPr="00AE5365" w:rsidRDefault="00573208" w:rsidP="001D116C">
            <w:pPr>
              <w:jc w:val="center"/>
              <w:rPr>
                <w:rFonts w:ascii="Arial" w:eastAsia="Times New Roman" w:hAnsi="Arial" w:cs="Arial"/>
                <w:sz w:val="20"/>
                <w:szCs w:val="20"/>
                <w:lang w:eastAsia="en-CA"/>
              </w:rPr>
            </w:pPr>
            <w:r w:rsidRPr="00AE5365">
              <w:rPr>
                <w:rFonts w:ascii="Arial" w:hAnsi="Arial" w:cs="Arial"/>
                <w:sz w:val="20"/>
                <w:szCs w:val="20"/>
              </w:rPr>
              <w:t>36.0</w:t>
            </w:r>
          </w:p>
        </w:tc>
        <w:tc>
          <w:tcPr>
            <w:tcW w:w="740" w:type="dxa"/>
            <w:tcBorders>
              <w:top w:val="nil"/>
              <w:left w:val="nil"/>
              <w:bottom w:val="nil"/>
              <w:right w:val="nil"/>
            </w:tcBorders>
            <w:shd w:val="clear" w:color="auto" w:fill="auto"/>
            <w:noWrap/>
            <w:vAlign w:val="bottom"/>
          </w:tcPr>
          <w:p w14:paraId="78996749" w14:textId="0BAE5787" w:rsidR="00573208" w:rsidRPr="00AE5365" w:rsidRDefault="00573208" w:rsidP="001D116C">
            <w:pPr>
              <w:jc w:val="center"/>
              <w:rPr>
                <w:rFonts w:ascii="Arial" w:eastAsia="Times New Roman" w:hAnsi="Arial" w:cs="Arial"/>
                <w:sz w:val="20"/>
                <w:szCs w:val="20"/>
                <w:lang w:eastAsia="en-CA"/>
              </w:rPr>
            </w:pPr>
            <w:r w:rsidRPr="00AE5365">
              <w:rPr>
                <w:rFonts w:ascii="Arial" w:hAnsi="Arial" w:cs="Arial"/>
                <w:sz w:val="20"/>
                <w:szCs w:val="20"/>
              </w:rPr>
              <w:t>8.7</w:t>
            </w:r>
          </w:p>
        </w:tc>
        <w:tc>
          <w:tcPr>
            <w:tcW w:w="740" w:type="dxa"/>
            <w:tcBorders>
              <w:top w:val="nil"/>
              <w:left w:val="nil"/>
              <w:bottom w:val="nil"/>
              <w:right w:val="nil"/>
            </w:tcBorders>
            <w:shd w:val="clear" w:color="auto" w:fill="auto"/>
            <w:noWrap/>
            <w:vAlign w:val="bottom"/>
          </w:tcPr>
          <w:p w14:paraId="301C465E" w14:textId="3A608D0A" w:rsidR="00573208" w:rsidRPr="00AE5365" w:rsidRDefault="00573208" w:rsidP="001D116C">
            <w:pPr>
              <w:jc w:val="center"/>
              <w:rPr>
                <w:rFonts w:ascii="Arial" w:eastAsia="Times New Roman" w:hAnsi="Arial" w:cs="Arial"/>
                <w:sz w:val="20"/>
                <w:szCs w:val="20"/>
                <w:lang w:eastAsia="en-CA"/>
              </w:rPr>
            </w:pPr>
            <w:r w:rsidRPr="00AE5365">
              <w:rPr>
                <w:rFonts w:ascii="Arial" w:hAnsi="Arial" w:cs="Arial"/>
                <w:sz w:val="20"/>
                <w:szCs w:val="20"/>
              </w:rPr>
              <w:t>6.8</w:t>
            </w:r>
          </w:p>
        </w:tc>
        <w:tc>
          <w:tcPr>
            <w:tcW w:w="740" w:type="dxa"/>
            <w:tcBorders>
              <w:top w:val="nil"/>
              <w:left w:val="nil"/>
              <w:bottom w:val="nil"/>
              <w:right w:val="nil"/>
            </w:tcBorders>
            <w:shd w:val="clear" w:color="auto" w:fill="auto"/>
            <w:noWrap/>
            <w:vAlign w:val="bottom"/>
          </w:tcPr>
          <w:p w14:paraId="47C45EE3" w14:textId="250F9EE9" w:rsidR="00573208" w:rsidRPr="00AE5365" w:rsidRDefault="00573208" w:rsidP="001D116C">
            <w:pPr>
              <w:jc w:val="center"/>
              <w:rPr>
                <w:rFonts w:ascii="Arial" w:eastAsia="Times New Roman" w:hAnsi="Arial" w:cs="Arial"/>
                <w:sz w:val="20"/>
                <w:szCs w:val="20"/>
                <w:lang w:eastAsia="en-CA"/>
              </w:rPr>
            </w:pPr>
            <w:r w:rsidRPr="00AE5365">
              <w:rPr>
                <w:rFonts w:ascii="Arial" w:hAnsi="Arial" w:cs="Arial"/>
                <w:sz w:val="20"/>
                <w:szCs w:val="20"/>
              </w:rPr>
              <w:t>5.3</w:t>
            </w:r>
          </w:p>
        </w:tc>
        <w:tc>
          <w:tcPr>
            <w:tcW w:w="740" w:type="dxa"/>
            <w:tcBorders>
              <w:top w:val="nil"/>
              <w:left w:val="nil"/>
              <w:bottom w:val="nil"/>
              <w:right w:val="nil"/>
            </w:tcBorders>
            <w:shd w:val="clear" w:color="auto" w:fill="auto"/>
            <w:noWrap/>
            <w:vAlign w:val="bottom"/>
          </w:tcPr>
          <w:p w14:paraId="53790307" w14:textId="63502829" w:rsidR="00573208" w:rsidRPr="00AE5365" w:rsidRDefault="00573208" w:rsidP="001D116C">
            <w:pPr>
              <w:jc w:val="center"/>
              <w:rPr>
                <w:rFonts w:ascii="Arial" w:eastAsia="Times New Roman" w:hAnsi="Arial" w:cs="Arial"/>
                <w:sz w:val="20"/>
                <w:szCs w:val="20"/>
                <w:lang w:eastAsia="en-CA"/>
              </w:rPr>
            </w:pPr>
            <w:r w:rsidRPr="00AE5365">
              <w:rPr>
                <w:rFonts w:ascii="Arial" w:hAnsi="Arial" w:cs="Arial"/>
                <w:sz w:val="20"/>
                <w:szCs w:val="20"/>
              </w:rPr>
              <w:t>0.0</w:t>
            </w:r>
          </w:p>
        </w:tc>
        <w:tc>
          <w:tcPr>
            <w:tcW w:w="740" w:type="dxa"/>
            <w:tcBorders>
              <w:top w:val="nil"/>
              <w:left w:val="nil"/>
              <w:bottom w:val="nil"/>
              <w:right w:val="nil"/>
            </w:tcBorders>
            <w:shd w:val="clear" w:color="auto" w:fill="auto"/>
            <w:noWrap/>
            <w:vAlign w:val="bottom"/>
          </w:tcPr>
          <w:p w14:paraId="64761834" w14:textId="15218CBB" w:rsidR="00573208" w:rsidRPr="00AE5365" w:rsidRDefault="00573208" w:rsidP="001D116C">
            <w:pPr>
              <w:jc w:val="center"/>
              <w:rPr>
                <w:rFonts w:ascii="Arial" w:eastAsia="Times New Roman" w:hAnsi="Arial" w:cs="Arial"/>
                <w:sz w:val="20"/>
                <w:szCs w:val="20"/>
                <w:lang w:eastAsia="en-CA"/>
              </w:rPr>
            </w:pPr>
            <w:r w:rsidRPr="00AE5365">
              <w:rPr>
                <w:rFonts w:ascii="Arial" w:hAnsi="Arial" w:cs="Arial"/>
                <w:sz w:val="20"/>
                <w:szCs w:val="20"/>
              </w:rPr>
              <w:t>0.0</w:t>
            </w:r>
          </w:p>
        </w:tc>
        <w:tc>
          <w:tcPr>
            <w:tcW w:w="740" w:type="dxa"/>
            <w:tcBorders>
              <w:top w:val="nil"/>
              <w:left w:val="nil"/>
              <w:bottom w:val="nil"/>
              <w:right w:val="nil"/>
            </w:tcBorders>
            <w:shd w:val="clear" w:color="auto" w:fill="auto"/>
            <w:noWrap/>
            <w:vAlign w:val="bottom"/>
          </w:tcPr>
          <w:p w14:paraId="218B7BFA" w14:textId="4320A19F" w:rsidR="00573208" w:rsidRPr="00AE5365" w:rsidRDefault="00573208" w:rsidP="001D116C">
            <w:pPr>
              <w:jc w:val="center"/>
              <w:rPr>
                <w:rFonts w:ascii="Arial" w:eastAsia="Times New Roman" w:hAnsi="Arial" w:cs="Arial"/>
                <w:sz w:val="20"/>
                <w:szCs w:val="20"/>
                <w:lang w:eastAsia="en-CA"/>
              </w:rPr>
            </w:pPr>
            <w:r w:rsidRPr="00AE5365">
              <w:rPr>
                <w:rFonts w:ascii="Arial" w:hAnsi="Arial" w:cs="Arial"/>
                <w:sz w:val="20"/>
                <w:szCs w:val="20"/>
              </w:rPr>
              <w:t>0.0</w:t>
            </w:r>
          </w:p>
        </w:tc>
        <w:tc>
          <w:tcPr>
            <w:tcW w:w="740" w:type="dxa"/>
            <w:tcBorders>
              <w:top w:val="nil"/>
              <w:left w:val="nil"/>
              <w:bottom w:val="nil"/>
              <w:right w:val="nil"/>
            </w:tcBorders>
            <w:shd w:val="clear" w:color="auto" w:fill="auto"/>
            <w:noWrap/>
            <w:vAlign w:val="bottom"/>
          </w:tcPr>
          <w:p w14:paraId="7F1FEDAC" w14:textId="55E539BC" w:rsidR="00573208" w:rsidRPr="00AE5365" w:rsidRDefault="00573208" w:rsidP="001D116C">
            <w:pPr>
              <w:jc w:val="center"/>
              <w:rPr>
                <w:rFonts w:ascii="Arial" w:eastAsia="Times New Roman" w:hAnsi="Arial" w:cs="Arial"/>
                <w:sz w:val="20"/>
                <w:szCs w:val="20"/>
                <w:lang w:eastAsia="en-CA"/>
              </w:rPr>
            </w:pPr>
            <w:r w:rsidRPr="00AE5365">
              <w:rPr>
                <w:rFonts w:ascii="Arial" w:hAnsi="Arial" w:cs="Arial"/>
                <w:sz w:val="20"/>
                <w:szCs w:val="20"/>
              </w:rPr>
              <w:t>0.0</w:t>
            </w:r>
          </w:p>
        </w:tc>
        <w:tc>
          <w:tcPr>
            <w:tcW w:w="740" w:type="dxa"/>
            <w:tcBorders>
              <w:top w:val="nil"/>
              <w:left w:val="nil"/>
              <w:bottom w:val="nil"/>
              <w:right w:val="nil"/>
            </w:tcBorders>
            <w:shd w:val="clear" w:color="auto" w:fill="auto"/>
            <w:noWrap/>
            <w:vAlign w:val="bottom"/>
          </w:tcPr>
          <w:p w14:paraId="06EDE71C" w14:textId="55E4CD7E" w:rsidR="00573208" w:rsidRPr="00AE5365" w:rsidRDefault="00573208" w:rsidP="001D116C">
            <w:pPr>
              <w:jc w:val="center"/>
              <w:rPr>
                <w:rFonts w:ascii="Arial" w:eastAsia="Times New Roman" w:hAnsi="Arial" w:cs="Arial"/>
                <w:sz w:val="20"/>
                <w:szCs w:val="20"/>
                <w:lang w:eastAsia="en-CA"/>
              </w:rPr>
            </w:pPr>
            <w:r w:rsidRPr="00AE5365">
              <w:rPr>
                <w:rFonts w:ascii="Arial" w:hAnsi="Arial" w:cs="Arial"/>
                <w:sz w:val="20"/>
                <w:szCs w:val="20"/>
              </w:rPr>
              <w:t>0.0</w:t>
            </w:r>
          </w:p>
        </w:tc>
        <w:tc>
          <w:tcPr>
            <w:tcW w:w="761" w:type="dxa"/>
            <w:tcBorders>
              <w:top w:val="nil"/>
              <w:left w:val="nil"/>
              <w:bottom w:val="nil"/>
              <w:right w:val="nil"/>
            </w:tcBorders>
            <w:shd w:val="clear" w:color="auto" w:fill="auto"/>
            <w:noWrap/>
            <w:vAlign w:val="bottom"/>
          </w:tcPr>
          <w:p w14:paraId="6FC7C7F4" w14:textId="4C5B7242" w:rsidR="00573208" w:rsidRPr="00AE5365" w:rsidRDefault="00573208" w:rsidP="00573208">
            <w:pPr>
              <w:jc w:val="right"/>
              <w:rPr>
                <w:rFonts w:ascii="Arial" w:eastAsia="Times New Roman" w:hAnsi="Arial" w:cs="Arial"/>
                <w:sz w:val="20"/>
                <w:szCs w:val="20"/>
                <w:lang w:eastAsia="en-CA"/>
              </w:rPr>
            </w:pPr>
          </w:p>
        </w:tc>
      </w:tr>
      <w:tr w:rsidR="00921C95" w:rsidRPr="00AE5365" w14:paraId="3969F862" w14:textId="77777777" w:rsidTr="00AE5365">
        <w:trPr>
          <w:trHeight w:val="264"/>
        </w:trPr>
        <w:tc>
          <w:tcPr>
            <w:tcW w:w="1433" w:type="dxa"/>
            <w:tcBorders>
              <w:top w:val="nil"/>
              <w:left w:val="nil"/>
              <w:right w:val="nil"/>
            </w:tcBorders>
            <w:shd w:val="clear" w:color="auto" w:fill="auto"/>
            <w:noWrap/>
            <w:vAlign w:val="bottom"/>
          </w:tcPr>
          <w:p w14:paraId="10B3F20C" w14:textId="45AC3FB4" w:rsidR="00573208" w:rsidRPr="00AE5365" w:rsidRDefault="00573208" w:rsidP="00573208">
            <w:pPr>
              <w:jc w:val="right"/>
              <w:rPr>
                <w:rFonts w:ascii="Arial" w:eastAsia="Times New Roman" w:hAnsi="Arial" w:cs="Arial"/>
                <w:sz w:val="20"/>
                <w:szCs w:val="20"/>
                <w:lang w:eastAsia="en-CA"/>
              </w:rPr>
            </w:pPr>
            <w:r w:rsidRPr="00AE5365">
              <w:rPr>
                <w:rFonts w:ascii="Arial" w:hAnsi="Arial" w:cs="Arial"/>
                <w:sz w:val="20"/>
                <w:szCs w:val="20"/>
              </w:rPr>
              <w:t>17-May-18</w:t>
            </w:r>
          </w:p>
        </w:tc>
        <w:tc>
          <w:tcPr>
            <w:tcW w:w="1039" w:type="dxa"/>
            <w:tcBorders>
              <w:top w:val="nil"/>
              <w:left w:val="nil"/>
              <w:bottom w:val="nil"/>
              <w:right w:val="nil"/>
            </w:tcBorders>
            <w:shd w:val="clear" w:color="auto" w:fill="auto"/>
            <w:noWrap/>
            <w:vAlign w:val="bottom"/>
          </w:tcPr>
          <w:p w14:paraId="62596710" w14:textId="7C14A990" w:rsidR="00573208" w:rsidRPr="00AE5365" w:rsidRDefault="00573208" w:rsidP="001D116C">
            <w:pPr>
              <w:jc w:val="center"/>
              <w:rPr>
                <w:rFonts w:ascii="Arial" w:eastAsia="Times New Roman" w:hAnsi="Arial" w:cs="Arial"/>
                <w:sz w:val="20"/>
                <w:szCs w:val="20"/>
                <w:lang w:eastAsia="en-CA"/>
              </w:rPr>
            </w:pPr>
            <w:r w:rsidRPr="00AE5365">
              <w:rPr>
                <w:rFonts w:ascii="Arial" w:hAnsi="Arial" w:cs="Arial"/>
                <w:sz w:val="20"/>
                <w:szCs w:val="20"/>
              </w:rPr>
              <w:t>16.3</w:t>
            </w:r>
          </w:p>
        </w:tc>
        <w:tc>
          <w:tcPr>
            <w:tcW w:w="740" w:type="dxa"/>
            <w:tcBorders>
              <w:top w:val="nil"/>
              <w:left w:val="nil"/>
              <w:bottom w:val="nil"/>
              <w:right w:val="nil"/>
            </w:tcBorders>
            <w:shd w:val="clear" w:color="auto" w:fill="auto"/>
            <w:noWrap/>
            <w:vAlign w:val="bottom"/>
          </w:tcPr>
          <w:p w14:paraId="1AD3AD34" w14:textId="3FB9FCF6" w:rsidR="00573208" w:rsidRPr="00AE5365" w:rsidRDefault="00573208" w:rsidP="001D116C">
            <w:pPr>
              <w:jc w:val="center"/>
              <w:rPr>
                <w:rFonts w:ascii="Arial" w:eastAsia="Times New Roman" w:hAnsi="Arial" w:cs="Arial"/>
                <w:sz w:val="20"/>
                <w:szCs w:val="20"/>
                <w:lang w:eastAsia="en-CA"/>
              </w:rPr>
            </w:pPr>
            <w:r w:rsidRPr="00AE5365">
              <w:rPr>
                <w:rFonts w:ascii="Arial" w:hAnsi="Arial" w:cs="Arial"/>
                <w:sz w:val="20"/>
                <w:szCs w:val="20"/>
              </w:rPr>
              <w:t>16.7</w:t>
            </w:r>
          </w:p>
        </w:tc>
        <w:tc>
          <w:tcPr>
            <w:tcW w:w="740" w:type="dxa"/>
            <w:tcBorders>
              <w:top w:val="nil"/>
              <w:left w:val="nil"/>
              <w:bottom w:val="nil"/>
              <w:right w:val="nil"/>
            </w:tcBorders>
            <w:shd w:val="clear" w:color="auto" w:fill="auto"/>
            <w:noWrap/>
            <w:vAlign w:val="bottom"/>
          </w:tcPr>
          <w:p w14:paraId="45A855F1" w14:textId="5D2A48C0" w:rsidR="00573208" w:rsidRPr="00AE5365" w:rsidRDefault="00573208" w:rsidP="001D116C">
            <w:pPr>
              <w:jc w:val="center"/>
              <w:rPr>
                <w:rFonts w:ascii="Arial" w:eastAsia="Times New Roman" w:hAnsi="Arial" w:cs="Arial"/>
                <w:sz w:val="20"/>
                <w:szCs w:val="20"/>
                <w:lang w:eastAsia="en-CA"/>
              </w:rPr>
            </w:pPr>
            <w:r w:rsidRPr="00AE5365">
              <w:rPr>
                <w:rFonts w:ascii="Arial" w:hAnsi="Arial" w:cs="Arial"/>
                <w:sz w:val="20"/>
                <w:szCs w:val="20"/>
              </w:rPr>
              <w:t>6.3</w:t>
            </w:r>
          </w:p>
        </w:tc>
        <w:tc>
          <w:tcPr>
            <w:tcW w:w="740" w:type="dxa"/>
            <w:tcBorders>
              <w:top w:val="nil"/>
              <w:left w:val="nil"/>
              <w:bottom w:val="nil"/>
              <w:right w:val="nil"/>
            </w:tcBorders>
            <w:shd w:val="clear" w:color="auto" w:fill="auto"/>
            <w:noWrap/>
            <w:vAlign w:val="bottom"/>
          </w:tcPr>
          <w:p w14:paraId="65F5E547" w14:textId="3A35D05B" w:rsidR="00573208" w:rsidRPr="00AE5365" w:rsidRDefault="00573208" w:rsidP="001D116C">
            <w:pPr>
              <w:jc w:val="center"/>
              <w:rPr>
                <w:rFonts w:ascii="Arial" w:eastAsia="Times New Roman" w:hAnsi="Arial" w:cs="Arial"/>
                <w:sz w:val="20"/>
                <w:szCs w:val="20"/>
                <w:lang w:eastAsia="en-CA"/>
              </w:rPr>
            </w:pPr>
            <w:r w:rsidRPr="00AE5365">
              <w:rPr>
                <w:rFonts w:ascii="Arial" w:hAnsi="Arial" w:cs="Arial"/>
                <w:sz w:val="20"/>
                <w:szCs w:val="20"/>
              </w:rPr>
              <w:t>2.3</w:t>
            </w:r>
          </w:p>
        </w:tc>
        <w:tc>
          <w:tcPr>
            <w:tcW w:w="740" w:type="dxa"/>
            <w:tcBorders>
              <w:top w:val="nil"/>
              <w:left w:val="nil"/>
              <w:bottom w:val="nil"/>
              <w:right w:val="nil"/>
            </w:tcBorders>
            <w:shd w:val="clear" w:color="auto" w:fill="auto"/>
            <w:noWrap/>
            <w:vAlign w:val="bottom"/>
          </w:tcPr>
          <w:p w14:paraId="2569AFC2" w14:textId="3D870E66" w:rsidR="00573208" w:rsidRPr="00AE5365" w:rsidRDefault="00573208" w:rsidP="001D116C">
            <w:pPr>
              <w:jc w:val="center"/>
              <w:rPr>
                <w:rFonts w:ascii="Arial" w:eastAsia="Times New Roman" w:hAnsi="Arial" w:cs="Arial"/>
                <w:sz w:val="20"/>
                <w:szCs w:val="20"/>
                <w:lang w:eastAsia="en-CA"/>
              </w:rPr>
            </w:pPr>
            <w:r w:rsidRPr="00AE5365">
              <w:rPr>
                <w:rFonts w:ascii="Arial" w:hAnsi="Arial" w:cs="Arial"/>
                <w:sz w:val="20"/>
                <w:szCs w:val="20"/>
              </w:rPr>
              <w:t>0.0</w:t>
            </w:r>
          </w:p>
        </w:tc>
        <w:tc>
          <w:tcPr>
            <w:tcW w:w="740" w:type="dxa"/>
            <w:tcBorders>
              <w:top w:val="nil"/>
              <w:left w:val="nil"/>
              <w:bottom w:val="nil"/>
              <w:right w:val="nil"/>
            </w:tcBorders>
            <w:shd w:val="clear" w:color="auto" w:fill="auto"/>
            <w:noWrap/>
            <w:vAlign w:val="bottom"/>
          </w:tcPr>
          <w:p w14:paraId="62886C95" w14:textId="014022A5" w:rsidR="00573208" w:rsidRPr="00AE5365" w:rsidRDefault="00573208" w:rsidP="001D116C">
            <w:pPr>
              <w:jc w:val="center"/>
              <w:rPr>
                <w:rFonts w:ascii="Arial" w:eastAsia="Times New Roman" w:hAnsi="Arial" w:cs="Arial"/>
                <w:sz w:val="20"/>
                <w:szCs w:val="20"/>
                <w:lang w:eastAsia="en-CA"/>
              </w:rPr>
            </w:pPr>
            <w:r w:rsidRPr="00AE5365">
              <w:rPr>
                <w:rFonts w:ascii="Arial" w:hAnsi="Arial" w:cs="Arial"/>
                <w:sz w:val="20"/>
                <w:szCs w:val="20"/>
              </w:rPr>
              <w:t>0.0</w:t>
            </w:r>
          </w:p>
        </w:tc>
        <w:tc>
          <w:tcPr>
            <w:tcW w:w="740" w:type="dxa"/>
            <w:tcBorders>
              <w:top w:val="nil"/>
              <w:left w:val="nil"/>
              <w:bottom w:val="nil"/>
              <w:right w:val="nil"/>
            </w:tcBorders>
            <w:shd w:val="clear" w:color="auto" w:fill="auto"/>
            <w:noWrap/>
            <w:vAlign w:val="bottom"/>
          </w:tcPr>
          <w:p w14:paraId="26BA786E" w14:textId="147DC147" w:rsidR="00573208" w:rsidRPr="00AE5365" w:rsidRDefault="00573208" w:rsidP="001D116C">
            <w:pPr>
              <w:jc w:val="center"/>
              <w:rPr>
                <w:rFonts w:ascii="Arial" w:eastAsia="Times New Roman" w:hAnsi="Arial" w:cs="Arial"/>
                <w:sz w:val="20"/>
                <w:szCs w:val="20"/>
                <w:lang w:eastAsia="en-CA"/>
              </w:rPr>
            </w:pPr>
            <w:r w:rsidRPr="00AE5365">
              <w:rPr>
                <w:rFonts w:ascii="Arial" w:hAnsi="Arial" w:cs="Arial"/>
                <w:sz w:val="20"/>
                <w:szCs w:val="20"/>
              </w:rPr>
              <w:t>0.0</w:t>
            </w:r>
          </w:p>
        </w:tc>
        <w:tc>
          <w:tcPr>
            <w:tcW w:w="740" w:type="dxa"/>
            <w:tcBorders>
              <w:top w:val="nil"/>
              <w:left w:val="nil"/>
              <w:bottom w:val="nil"/>
              <w:right w:val="nil"/>
            </w:tcBorders>
            <w:shd w:val="clear" w:color="auto" w:fill="auto"/>
            <w:noWrap/>
            <w:vAlign w:val="bottom"/>
          </w:tcPr>
          <w:p w14:paraId="5AAAE7CE" w14:textId="376C7026" w:rsidR="00573208" w:rsidRPr="00AE5365" w:rsidRDefault="00573208" w:rsidP="001D116C">
            <w:pPr>
              <w:jc w:val="center"/>
              <w:rPr>
                <w:rFonts w:ascii="Arial" w:eastAsia="Times New Roman" w:hAnsi="Arial" w:cs="Arial"/>
                <w:sz w:val="20"/>
                <w:szCs w:val="20"/>
                <w:lang w:eastAsia="en-CA"/>
              </w:rPr>
            </w:pPr>
            <w:r w:rsidRPr="00AE5365">
              <w:rPr>
                <w:rFonts w:ascii="Arial" w:hAnsi="Arial" w:cs="Arial"/>
                <w:sz w:val="20"/>
                <w:szCs w:val="20"/>
              </w:rPr>
              <w:t>0.0</w:t>
            </w:r>
          </w:p>
        </w:tc>
        <w:tc>
          <w:tcPr>
            <w:tcW w:w="740" w:type="dxa"/>
            <w:tcBorders>
              <w:top w:val="nil"/>
              <w:left w:val="nil"/>
              <w:bottom w:val="nil"/>
              <w:right w:val="nil"/>
            </w:tcBorders>
            <w:shd w:val="clear" w:color="auto" w:fill="auto"/>
            <w:noWrap/>
            <w:vAlign w:val="bottom"/>
          </w:tcPr>
          <w:p w14:paraId="698BAD7D" w14:textId="56173F5A" w:rsidR="00573208" w:rsidRPr="00AE5365" w:rsidRDefault="00573208" w:rsidP="001D116C">
            <w:pPr>
              <w:jc w:val="center"/>
              <w:rPr>
                <w:rFonts w:ascii="Arial" w:eastAsia="Times New Roman" w:hAnsi="Arial" w:cs="Arial"/>
                <w:sz w:val="20"/>
                <w:szCs w:val="20"/>
                <w:lang w:eastAsia="en-CA"/>
              </w:rPr>
            </w:pPr>
            <w:r w:rsidRPr="00AE5365">
              <w:rPr>
                <w:rFonts w:ascii="Arial" w:hAnsi="Arial" w:cs="Arial"/>
                <w:sz w:val="20"/>
                <w:szCs w:val="20"/>
              </w:rPr>
              <w:t>0.0</w:t>
            </w:r>
          </w:p>
        </w:tc>
        <w:tc>
          <w:tcPr>
            <w:tcW w:w="761" w:type="dxa"/>
            <w:tcBorders>
              <w:top w:val="nil"/>
              <w:left w:val="nil"/>
              <w:bottom w:val="nil"/>
              <w:right w:val="nil"/>
            </w:tcBorders>
            <w:shd w:val="clear" w:color="auto" w:fill="auto"/>
            <w:noWrap/>
            <w:vAlign w:val="bottom"/>
          </w:tcPr>
          <w:p w14:paraId="2E8B8494" w14:textId="46538D50" w:rsidR="00573208" w:rsidRPr="00AE5365" w:rsidRDefault="00573208" w:rsidP="00573208">
            <w:pPr>
              <w:jc w:val="right"/>
              <w:rPr>
                <w:rFonts w:ascii="Arial" w:eastAsia="Times New Roman" w:hAnsi="Arial" w:cs="Arial"/>
                <w:sz w:val="20"/>
                <w:szCs w:val="20"/>
                <w:lang w:eastAsia="en-CA"/>
              </w:rPr>
            </w:pPr>
          </w:p>
        </w:tc>
      </w:tr>
      <w:tr w:rsidR="00921C95" w:rsidRPr="00AE5365" w14:paraId="5698833E" w14:textId="77777777" w:rsidTr="00AE5365">
        <w:trPr>
          <w:trHeight w:val="264"/>
        </w:trPr>
        <w:tc>
          <w:tcPr>
            <w:tcW w:w="1433" w:type="dxa"/>
            <w:tcBorders>
              <w:top w:val="nil"/>
              <w:left w:val="nil"/>
              <w:bottom w:val="nil"/>
              <w:right w:val="nil"/>
            </w:tcBorders>
            <w:shd w:val="clear" w:color="auto" w:fill="auto"/>
            <w:noWrap/>
            <w:vAlign w:val="bottom"/>
          </w:tcPr>
          <w:p w14:paraId="316AA08B" w14:textId="54E64440" w:rsidR="00573208" w:rsidRPr="00AE5365" w:rsidRDefault="00573208" w:rsidP="00573208">
            <w:pPr>
              <w:jc w:val="right"/>
              <w:rPr>
                <w:rFonts w:ascii="Arial" w:eastAsia="Times New Roman" w:hAnsi="Arial" w:cs="Arial"/>
                <w:sz w:val="20"/>
                <w:szCs w:val="20"/>
                <w:lang w:eastAsia="en-CA"/>
              </w:rPr>
            </w:pPr>
            <w:r w:rsidRPr="00AE5365">
              <w:rPr>
                <w:rFonts w:ascii="Arial" w:hAnsi="Arial" w:cs="Arial"/>
                <w:sz w:val="20"/>
                <w:szCs w:val="20"/>
              </w:rPr>
              <w:t>12-Jul-18</w:t>
            </w:r>
          </w:p>
        </w:tc>
        <w:tc>
          <w:tcPr>
            <w:tcW w:w="1039" w:type="dxa"/>
            <w:tcBorders>
              <w:top w:val="nil"/>
              <w:left w:val="nil"/>
              <w:bottom w:val="nil"/>
              <w:right w:val="nil"/>
            </w:tcBorders>
            <w:shd w:val="clear" w:color="auto" w:fill="auto"/>
            <w:noWrap/>
            <w:vAlign w:val="bottom"/>
          </w:tcPr>
          <w:p w14:paraId="629DBF46" w14:textId="20D51BF3" w:rsidR="00573208" w:rsidRPr="00AE5365" w:rsidRDefault="00573208" w:rsidP="001D116C">
            <w:pPr>
              <w:jc w:val="center"/>
              <w:rPr>
                <w:rFonts w:ascii="Arial" w:eastAsia="Times New Roman" w:hAnsi="Arial" w:cs="Arial"/>
                <w:sz w:val="20"/>
                <w:szCs w:val="20"/>
                <w:lang w:eastAsia="en-CA"/>
              </w:rPr>
            </w:pPr>
            <w:r w:rsidRPr="00AE5365">
              <w:rPr>
                <w:rFonts w:ascii="Arial" w:hAnsi="Arial" w:cs="Arial"/>
                <w:sz w:val="20"/>
                <w:szCs w:val="20"/>
              </w:rPr>
              <w:t>1.8</w:t>
            </w:r>
          </w:p>
        </w:tc>
        <w:tc>
          <w:tcPr>
            <w:tcW w:w="740" w:type="dxa"/>
            <w:tcBorders>
              <w:top w:val="nil"/>
              <w:left w:val="nil"/>
              <w:bottom w:val="nil"/>
              <w:right w:val="nil"/>
            </w:tcBorders>
            <w:shd w:val="clear" w:color="auto" w:fill="auto"/>
            <w:noWrap/>
            <w:vAlign w:val="bottom"/>
          </w:tcPr>
          <w:p w14:paraId="58BFC4E8" w14:textId="2A9E04CF" w:rsidR="00573208" w:rsidRPr="00AE5365" w:rsidRDefault="00573208" w:rsidP="001D116C">
            <w:pPr>
              <w:jc w:val="center"/>
              <w:rPr>
                <w:rFonts w:ascii="Arial" w:eastAsia="Times New Roman" w:hAnsi="Arial" w:cs="Arial"/>
                <w:sz w:val="20"/>
                <w:szCs w:val="20"/>
                <w:lang w:eastAsia="en-CA"/>
              </w:rPr>
            </w:pPr>
            <w:r w:rsidRPr="00AE5365">
              <w:rPr>
                <w:rFonts w:ascii="Arial" w:hAnsi="Arial" w:cs="Arial"/>
                <w:sz w:val="20"/>
                <w:szCs w:val="20"/>
              </w:rPr>
              <w:t>7.7</w:t>
            </w:r>
          </w:p>
        </w:tc>
        <w:tc>
          <w:tcPr>
            <w:tcW w:w="740" w:type="dxa"/>
            <w:tcBorders>
              <w:top w:val="nil"/>
              <w:left w:val="nil"/>
              <w:bottom w:val="nil"/>
              <w:right w:val="nil"/>
            </w:tcBorders>
            <w:shd w:val="clear" w:color="auto" w:fill="auto"/>
            <w:noWrap/>
            <w:vAlign w:val="bottom"/>
          </w:tcPr>
          <w:p w14:paraId="4FF1E860" w14:textId="0B2B3046" w:rsidR="00573208" w:rsidRPr="00AE5365" w:rsidRDefault="00573208" w:rsidP="001D116C">
            <w:pPr>
              <w:jc w:val="center"/>
              <w:rPr>
                <w:rFonts w:ascii="Arial" w:eastAsia="Times New Roman" w:hAnsi="Arial" w:cs="Arial"/>
                <w:sz w:val="20"/>
                <w:szCs w:val="20"/>
                <w:lang w:eastAsia="en-CA"/>
              </w:rPr>
            </w:pPr>
            <w:r w:rsidRPr="00AE5365">
              <w:rPr>
                <w:rFonts w:ascii="Arial" w:hAnsi="Arial" w:cs="Arial"/>
                <w:sz w:val="20"/>
                <w:szCs w:val="20"/>
              </w:rPr>
              <w:t>4.6</w:t>
            </w:r>
          </w:p>
        </w:tc>
        <w:tc>
          <w:tcPr>
            <w:tcW w:w="740" w:type="dxa"/>
            <w:tcBorders>
              <w:top w:val="nil"/>
              <w:left w:val="nil"/>
              <w:bottom w:val="nil"/>
              <w:right w:val="nil"/>
            </w:tcBorders>
            <w:shd w:val="clear" w:color="auto" w:fill="auto"/>
            <w:noWrap/>
            <w:vAlign w:val="bottom"/>
          </w:tcPr>
          <w:p w14:paraId="0E6C7A87" w14:textId="12E7B451" w:rsidR="00573208" w:rsidRPr="00AE5365" w:rsidRDefault="00573208" w:rsidP="001D116C">
            <w:pPr>
              <w:jc w:val="center"/>
              <w:rPr>
                <w:rFonts w:ascii="Arial" w:eastAsia="Times New Roman" w:hAnsi="Arial" w:cs="Arial"/>
                <w:sz w:val="20"/>
                <w:szCs w:val="20"/>
                <w:lang w:eastAsia="en-CA"/>
              </w:rPr>
            </w:pPr>
            <w:r w:rsidRPr="00AE5365">
              <w:rPr>
                <w:rFonts w:ascii="Arial" w:hAnsi="Arial" w:cs="Arial"/>
                <w:sz w:val="20"/>
                <w:szCs w:val="20"/>
              </w:rPr>
              <w:t>12.1</w:t>
            </w:r>
          </w:p>
        </w:tc>
        <w:tc>
          <w:tcPr>
            <w:tcW w:w="740" w:type="dxa"/>
            <w:tcBorders>
              <w:top w:val="nil"/>
              <w:left w:val="nil"/>
              <w:bottom w:val="nil"/>
              <w:right w:val="nil"/>
            </w:tcBorders>
            <w:shd w:val="clear" w:color="auto" w:fill="auto"/>
            <w:noWrap/>
            <w:vAlign w:val="bottom"/>
          </w:tcPr>
          <w:p w14:paraId="72A543BD" w14:textId="5DFD3475" w:rsidR="00573208" w:rsidRPr="00AE5365" w:rsidRDefault="00573208" w:rsidP="001D116C">
            <w:pPr>
              <w:jc w:val="center"/>
              <w:rPr>
                <w:rFonts w:ascii="Arial" w:eastAsia="Times New Roman" w:hAnsi="Arial" w:cs="Arial"/>
                <w:sz w:val="20"/>
                <w:szCs w:val="20"/>
                <w:lang w:eastAsia="en-CA"/>
              </w:rPr>
            </w:pPr>
            <w:r w:rsidRPr="00AE5365">
              <w:rPr>
                <w:rFonts w:ascii="Arial" w:hAnsi="Arial" w:cs="Arial"/>
                <w:sz w:val="20"/>
                <w:szCs w:val="20"/>
              </w:rPr>
              <w:t>0.3</w:t>
            </w:r>
          </w:p>
        </w:tc>
        <w:tc>
          <w:tcPr>
            <w:tcW w:w="740" w:type="dxa"/>
            <w:tcBorders>
              <w:top w:val="nil"/>
              <w:left w:val="nil"/>
              <w:bottom w:val="nil"/>
              <w:right w:val="nil"/>
            </w:tcBorders>
            <w:shd w:val="clear" w:color="auto" w:fill="auto"/>
            <w:noWrap/>
            <w:vAlign w:val="bottom"/>
          </w:tcPr>
          <w:p w14:paraId="49249A6D" w14:textId="55D24CB6" w:rsidR="00573208" w:rsidRPr="00AE5365" w:rsidRDefault="00573208" w:rsidP="001D116C">
            <w:pPr>
              <w:jc w:val="center"/>
              <w:rPr>
                <w:rFonts w:ascii="Arial" w:eastAsia="Times New Roman" w:hAnsi="Arial" w:cs="Arial"/>
                <w:sz w:val="20"/>
                <w:szCs w:val="20"/>
                <w:lang w:eastAsia="en-CA"/>
              </w:rPr>
            </w:pPr>
            <w:r w:rsidRPr="00AE5365">
              <w:rPr>
                <w:rFonts w:ascii="Arial" w:hAnsi="Arial" w:cs="Arial"/>
                <w:sz w:val="20"/>
                <w:szCs w:val="20"/>
              </w:rPr>
              <w:t>0.7</w:t>
            </w:r>
          </w:p>
        </w:tc>
        <w:tc>
          <w:tcPr>
            <w:tcW w:w="740" w:type="dxa"/>
            <w:tcBorders>
              <w:top w:val="nil"/>
              <w:left w:val="nil"/>
              <w:bottom w:val="nil"/>
              <w:right w:val="nil"/>
            </w:tcBorders>
            <w:shd w:val="clear" w:color="auto" w:fill="auto"/>
            <w:noWrap/>
            <w:vAlign w:val="bottom"/>
          </w:tcPr>
          <w:p w14:paraId="1C452FAD" w14:textId="7FD5C4A5" w:rsidR="00573208" w:rsidRPr="00AE5365" w:rsidRDefault="00573208" w:rsidP="001D116C">
            <w:pPr>
              <w:jc w:val="center"/>
              <w:rPr>
                <w:rFonts w:ascii="Arial" w:eastAsia="Times New Roman" w:hAnsi="Arial" w:cs="Arial"/>
                <w:sz w:val="20"/>
                <w:szCs w:val="20"/>
                <w:lang w:eastAsia="en-CA"/>
              </w:rPr>
            </w:pPr>
            <w:r w:rsidRPr="00AE5365">
              <w:rPr>
                <w:rFonts w:ascii="Arial" w:hAnsi="Arial" w:cs="Arial"/>
                <w:sz w:val="20"/>
                <w:szCs w:val="20"/>
              </w:rPr>
              <w:t>0.7</w:t>
            </w:r>
          </w:p>
        </w:tc>
        <w:tc>
          <w:tcPr>
            <w:tcW w:w="740" w:type="dxa"/>
            <w:tcBorders>
              <w:top w:val="nil"/>
              <w:left w:val="nil"/>
              <w:bottom w:val="nil"/>
              <w:right w:val="nil"/>
            </w:tcBorders>
            <w:shd w:val="clear" w:color="auto" w:fill="auto"/>
            <w:noWrap/>
            <w:vAlign w:val="bottom"/>
          </w:tcPr>
          <w:p w14:paraId="2542BECA" w14:textId="46E5E8AD" w:rsidR="00573208" w:rsidRPr="00AE5365" w:rsidRDefault="00573208" w:rsidP="001D116C">
            <w:pPr>
              <w:jc w:val="center"/>
              <w:rPr>
                <w:rFonts w:ascii="Arial" w:eastAsia="Times New Roman" w:hAnsi="Arial" w:cs="Arial"/>
                <w:sz w:val="20"/>
                <w:szCs w:val="20"/>
                <w:lang w:eastAsia="en-CA"/>
              </w:rPr>
            </w:pPr>
            <w:r w:rsidRPr="00AE5365">
              <w:rPr>
                <w:rFonts w:ascii="Arial" w:hAnsi="Arial" w:cs="Arial"/>
                <w:sz w:val="20"/>
                <w:szCs w:val="20"/>
              </w:rPr>
              <w:t>0.0</w:t>
            </w:r>
          </w:p>
        </w:tc>
        <w:tc>
          <w:tcPr>
            <w:tcW w:w="740" w:type="dxa"/>
            <w:tcBorders>
              <w:top w:val="nil"/>
              <w:left w:val="nil"/>
              <w:bottom w:val="nil"/>
              <w:right w:val="nil"/>
            </w:tcBorders>
            <w:shd w:val="clear" w:color="auto" w:fill="auto"/>
            <w:noWrap/>
            <w:vAlign w:val="bottom"/>
          </w:tcPr>
          <w:p w14:paraId="0C9E150A" w14:textId="7D1BFCB3" w:rsidR="00573208" w:rsidRPr="00AE5365" w:rsidRDefault="00573208" w:rsidP="001D116C">
            <w:pPr>
              <w:jc w:val="center"/>
              <w:rPr>
                <w:rFonts w:ascii="Arial" w:eastAsia="Times New Roman" w:hAnsi="Arial" w:cs="Arial"/>
                <w:sz w:val="20"/>
                <w:szCs w:val="20"/>
                <w:lang w:eastAsia="en-CA"/>
              </w:rPr>
            </w:pPr>
            <w:r w:rsidRPr="00AE5365">
              <w:rPr>
                <w:rFonts w:ascii="Arial" w:hAnsi="Arial" w:cs="Arial"/>
                <w:sz w:val="20"/>
                <w:szCs w:val="20"/>
              </w:rPr>
              <w:t>0.0</w:t>
            </w:r>
          </w:p>
        </w:tc>
        <w:tc>
          <w:tcPr>
            <w:tcW w:w="761" w:type="dxa"/>
            <w:tcBorders>
              <w:top w:val="nil"/>
              <w:left w:val="nil"/>
              <w:bottom w:val="nil"/>
              <w:right w:val="nil"/>
            </w:tcBorders>
            <w:shd w:val="clear" w:color="auto" w:fill="auto"/>
            <w:noWrap/>
            <w:vAlign w:val="bottom"/>
          </w:tcPr>
          <w:p w14:paraId="2799E951" w14:textId="6D70D53B" w:rsidR="00573208" w:rsidRPr="00AE5365" w:rsidRDefault="00573208" w:rsidP="00573208">
            <w:pPr>
              <w:jc w:val="right"/>
              <w:rPr>
                <w:rFonts w:ascii="Arial" w:eastAsia="Times New Roman" w:hAnsi="Arial" w:cs="Arial"/>
                <w:sz w:val="20"/>
                <w:szCs w:val="20"/>
                <w:lang w:eastAsia="en-CA"/>
              </w:rPr>
            </w:pPr>
          </w:p>
        </w:tc>
      </w:tr>
      <w:tr w:rsidR="00921C95" w:rsidRPr="00AE5365" w14:paraId="5580DB4A" w14:textId="77777777" w:rsidTr="00AE5365">
        <w:trPr>
          <w:trHeight w:val="264"/>
        </w:trPr>
        <w:tc>
          <w:tcPr>
            <w:tcW w:w="1433" w:type="dxa"/>
            <w:tcBorders>
              <w:top w:val="nil"/>
              <w:left w:val="nil"/>
              <w:bottom w:val="nil"/>
              <w:right w:val="nil"/>
            </w:tcBorders>
            <w:shd w:val="clear" w:color="auto" w:fill="auto"/>
            <w:noWrap/>
            <w:vAlign w:val="bottom"/>
          </w:tcPr>
          <w:p w14:paraId="33EFD1EB" w14:textId="35BA66A6" w:rsidR="00573208" w:rsidRPr="00AE5365" w:rsidRDefault="00573208" w:rsidP="00573208">
            <w:pPr>
              <w:jc w:val="right"/>
              <w:rPr>
                <w:rFonts w:ascii="Arial" w:eastAsia="Times New Roman" w:hAnsi="Arial" w:cs="Arial"/>
                <w:sz w:val="20"/>
                <w:szCs w:val="20"/>
                <w:lang w:eastAsia="en-CA"/>
              </w:rPr>
            </w:pPr>
            <w:r w:rsidRPr="00AE5365">
              <w:rPr>
                <w:rFonts w:ascii="Arial" w:hAnsi="Arial" w:cs="Arial"/>
                <w:sz w:val="20"/>
                <w:szCs w:val="20"/>
              </w:rPr>
              <w:t>5-Sep-18</w:t>
            </w:r>
          </w:p>
        </w:tc>
        <w:tc>
          <w:tcPr>
            <w:tcW w:w="1039" w:type="dxa"/>
            <w:tcBorders>
              <w:top w:val="nil"/>
              <w:left w:val="nil"/>
              <w:bottom w:val="nil"/>
              <w:right w:val="nil"/>
            </w:tcBorders>
            <w:shd w:val="clear" w:color="auto" w:fill="auto"/>
            <w:noWrap/>
            <w:vAlign w:val="bottom"/>
          </w:tcPr>
          <w:p w14:paraId="1254E988" w14:textId="4B00BF74" w:rsidR="00573208" w:rsidRPr="00AE5365" w:rsidRDefault="00573208" w:rsidP="001D116C">
            <w:pPr>
              <w:jc w:val="center"/>
              <w:rPr>
                <w:rFonts w:ascii="Arial" w:eastAsia="Times New Roman" w:hAnsi="Arial" w:cs="Arial"/>
                <w:sz w:val="20"/>
                <w:szCs w:val="20"/>
                <w:lang w:eastAsia="en-CA"/>
              </w:rPr>
            </w:pPr>
            <w:r w:rsidRPr="00AE5365">
              <w:rPr>
                <w:rFonts w:ascii="Arial" w:hAnsi="Arial" w:cs="Arial"/>
                <w:sz w:val="20"/>
                <w:szCs w:val="20"/>
              </w:rPr>
              <w:t>0.8</w:t>
            </w:r>
          </w:p>
        </w:tc>
        <w:tc>
          <w:tcPr>
            <w:tcW w:w="740" w:type="dxa"/>
            <w:tcBorders>
              <w:top w:val="nil"/>
              <w:left w:val="nil"/>
              <w:bottom w:val="nil"/>
              <w:right w:val="nil"/>
            </w:tcBorders>
            <w:shd w:val="clear" w:color="auto" w:fill="auto"/>
            <w:noWrap/>
            <w:vAlign w:val="bottom"/>
          </w:tcPr>
          <w:p w14:paraId="5E8FD2FB" w14:textId="76BD941D" w:rsidR="00573208" w:rsidRPr="00AE5365" w:rsidRDefault="00573208" w:rsidP="001D116C">
            <w:pPr>
              <w:jc w:val="center"/>
              <w:rPr>
                <w:rFonts w:ascii="Arial" w:eastAsia="Times New Roman" w:hAnsi="Arial" w:cs="Arial"/>
                <w:sz w:val="20"/>
                <w:szCs w:val="20"/>
                <w:lang w:eastAsia="en-CA"/>
              </w:rPr>
            </w:pPr>
            <w:r w:rsidRPr="00AE5365">
              <w:rPr>
                <w:rFonts w:ascii="Arial" w:hAnsi="Arial" w:cs="Arial"/>
                <w:sz w:val="20"/>
                <w:szCs w:val="20"/>
              </w:rPr>
              <w:t>4.8</w:t>
            </w:r>
          </w:p>
        </w:tc>
        <w:tc>
          <w:tcPr>
            <w:tcW w:w="740" w:type="dxa"/>
            <w:tcBorders>
              <w:top w:val="nil"/>
              <w:left w:val="nil"/>
              <w:bottom w:val="nil"/>
              <w:right w:val="nil"/>
            </w:tcBorders>
            <w:shd w:val="clear" w:color="auto" w:fill="auto"/>
            <w:noWrap/>
            <w:vAlign w:val="bottom"/>
          </w:tcPr>
          <w:p w14:paraId="4E9DD973" w14:textId="61E8079B" w:rsidR="00573208" w:rsidRPr="00AE5365" w:rsidRDefault="00573208" w:rsidP="001D116C">
            <w:pPr>
              <w:jc w:val="center"/>
              <w:rPr>
                <w:rFonts w:ascii="Arial" w:eastAsia="Times New Roman" w:hAnsi="Arial" w:cs="Arial"/>
                <w:sz w:val="20"/>
                <w:szCs w:val="20"/>
                <w:lang w:eastAsia="en-CA"/>
              </w:rPr>
            </w:pPr>
            <w:r w:rsidRPr="00AE5365">
              <w:rPr>
                <w:rFonts w:ascii="Arial" w:hAnsi="Arial" w:cs="Arial"/>
                <w:sz w:val="20"/>
                <w:szCs w:val="20"/>
              </w:rPr>
              <w:t>2.8</w:t>
            </w:r>
          </w:p>
        </w:tc>
        <w:tc>
          <w:tcPr>
            <w:tcW w:w="740" w:type="dxa"/>
            <w:tcBorders>
              <w:top w:val="nil"/>
              <w:left w:val="nil"/>
              <w:bottom w:val="nil"/>
              <w:right w:val="nil"/>
            </w:tcBorders>
            <w:shd w:val="clear" w:color="auto" w:fill="auto"/>
            <w:noWrap/>
            <w:vAlign w:val="bottom"/>
          </w:tcPr>
          <w:p w14:paraId="18ABEAB2" w14:textId="1D78B4E1" w:rsidR="00573208" w:rsidRPr="00AE5365" w:rsidRDefault="00573208" w:rsidP="001D116C">
            <w:pPr>
              <w:jc w:val="center"/>
              <w:rPr>
                <w:rFonts w:ascii="Arial" w:eastAsia="Times New Roman" w:hAnsi="Arial" w:cs="Arial"/>
                <w:sz w:val="20"/>
                <w:szCs w:val="20"/>
                <w:lang w:eastAsia="en-CA"/>
              </w:rPr>
            </w:pPr>
            <w:r w:rsidRPr="00AE5365">
              <w:rPr>
                <w:rFonts w:ascii="Arial" w:hAnsi="Arial" w:cs="Arial"/>
                <w:sz w:val="20"/>
                <w:szCs w:val="20"/>
              </w:rPr>
              <w:t>13.3</w:t>
            </w:r>
          </w:p>
        </w:tc>
        <w:tc>
          <w:tcPr>
            <w:tcW w:w="740" w:type="dxa"/>
            <w:tcBorders>
              <w:top w:val="nil"/>
              <w:left w:val="nil"/>
              <w:bottom w:val="nil"/>
              <w:right w:val="nil"/>
            </w:tcBorders>
            <w:shd w:val="clear" w:color="auto" w:fill="auto"/>
            <w:noWrap/>
            <w:vAlign w:val="bottom"/>
          </w:tcPr>
          <w:p w14:paraId="165760F2" w14:textId="3ABFE0F9" w:rsidR="00573208" w:rsidRPr="00AE5365" w:rsidRDefault="00573208" w:rsidP="001D116C">
            <w:pPr>
              <w:jc w:val="center"/>
              <w:rPr>
                <w:rFonts w:ascii="Arial" w:eastAsia="Times New Roman" w:hAnsi="Arial" w:cs="Arial"/>
                <w:sz w:val="20"/>
                <w:szCs w:val="20"/>
                <w:lang w:eastAsia="en-CA"/>
              </w:rPr>
            </w:pPr>
            <w:r w:rsidRPr="00AE5365">
              <w:rPr>
                <w:rFonts w:ascii="Arial" w:hAnsi="Arial" w:cs="Arial"/>
                <w:sz w:val="20"/>
                <w:szCs w:val="20"/>
              </w:rPr>
              <w:t>0.5</w:t>
            </w:r>
          </w:p>
        </w:tc>
        <w:tc>
          <w:tcPr>
            <w:tcW w:w="740" w:type="dxa"/>
            <w:tcBorders>
              <w:top w:val="nil"/>
              <w:left w:val="nil"/>
              <w:bottom w:val="nil"/>
              <w:right w:val="nil"/>
            </w:tcBorders>
            <w:shd w:val="clear" w:color="auto" w:fill="auto"/>
            <w:noWrap/>
            <w:vAlign w:val="bottom"/>
          </w:tcPr>
          <w:p w14:paraId="312ED2D2" w14:textId="6E268400" w:rsidR="00573208" w:rsidRPr="00AE5365" w:rsidRDefault="00573208" w:rsidP="001D116C">
            <w:pPr>
              <w:jc w:val="center"/>
              <w:rPr>
                <w:rFonts w:ascii="Arial" w:eastAsia="Times New Roman" w:hAnsi="Arial" w:cs="Arial"/>
                <w:sz w:val="20"/>
                <w:szCs w:val="20"/>
                <w:lang w:eastAsia="en-CA"/>
              </w:rPr>
            </w:pPr>
            <w:r w:rsidRPr="00AE5365">
              <w:rPr>
                <w:rFonts w:ascii="Arial" w:hAnsi="Arial" w:cs="Arial"/>
                <w:sz w:val="20"/>
                <w:szCs w:val="20"/>
              </w:rPr>
              <w:t>0.0</w:t>
            </w:r>
          </w:p>
        </w:tc>
        <w:tc>
          <w:tcPr>
            <w:tcW w:w="740" w:type="dxa"/>
            <w:tcBorders>
              <w:top w:val="nil"/>
              <w:left w:val="nil"/>
              <w:bottom w:val="nil"/>
              <w:right w:val="nil"/>
            </w:tcBorders>
            <w:shd w:val="clear" w:color="auto" w:fill="auto"/>
            <w:noWrap/>
            <w:vAlign w:val="bottom"/>
          </w:tcPr>
          <w:p w14:paraId="6C5A90E3" w14:textId="56A2E225" w:rsidR="00573208" w:rsidRPr="00AE5365" w:rsidRDefault="00573208" w:rsidP="001D116C">
            <w:pPr>
              <w:jc w:val="center"/>
              <w:rPr>
                <w:rFonts w:ascii="Arial" w:eastAsia="Times New Roman" w:hAnsi="Arial" w:cs="Arial"/>
                <w:sz w:val="20"/>
                <w:szCs w:val="20"/>
                <w:lang w:eastAsia="en-CA"/>
              </w:rPr>
            </w:pPr>
            <w:r w:rsidRPr="00AE5365">
              <w:rPr>
                <w:rFonts w:ascii="Arial" w:hAnsi="Arial" w:cs="Arial"/>
                <w:sz w:val="20"/>
                <w:szCs w:val="20"/>
              </w:rPr>
              <w:t>0.7</w:t>
            </w:r>
          </w:p>
        </w:tc>
        <w:tc>
          <w:tcPr>
            <w:tcW w:w="740" w:type="dxa"/>
            <w:tcBorders>
              <w:top w:val="nil"/>
              <w:left w:val="nil"/>
              <w:bottom w:val="nil"/>
              <w:right w:val="nil"/>
            </w:tcBorders>
            <w:shd w:val="clear" w:color="auto" w:fill="auto"/>
            <w:noWrap/>
            <w:vAlign w:val="bottom"/>
          </w:tcPr>
          <w:p w14:paraId="6975430F" w14:textId="41CA7FE1" w:rsidR="00573208" w:rsidRPr="00AE5365" w:rsidRDefault="00573208" w:rsidP="001D116C">
            <w:pPr>
              <w:jc w:val="center"/>
              <w:rPr>
                <w:rFonts w:ascii="Arial" w:eastAsia="Times New Roman" w:hAnsi="Arial" w:cs="Arial"/>
                <w:sz w:val="20"/>
                <w:szCs w:val="20"/>
                <w:lang w:eastAsia="en-CA"/>
              </w:rPr>
            </w:pPr>
            <w:r w:rsidRPr="00AE5365">
              <w:rPr>
                <w:rFonts w:ascii="Arial" w:hAnsi="Arial" w:cs="Arial"/>
                <w:sz w:val="20"/>
                <w:szCs w:val="20"/>
              </w:rPr>
              <w:t>0.1</w:t>
            </w:r>
          </w:p>
        </w:tc>
        <w:tc>
          <w:tcPr>
            <w:tcW w:w="740" w:type="dxa"/>
            <w:tcBorders>
              <w:top w:val="nil"/>
              <w:left w:val="nil"/>
              <w:bottom w:val="nil"/>
              <w:right w:val="nil"/>
            </w:tcBorders>
            <w:shd w:val="clear" w:color="auto" w:fill="auto"/>
            <w:noWrap/>
            <w:vAlign w:val="bottom"/>
          </w:tcPr>
          <w:p w14:paraId="529A742F" w14:textId="1098BDCC" w:rsidR="00573208" w:rsidRPr="00AE5365" w:rsidRDefault="00573208" w:rsidP="001D116C">
            <w:pPr>
              <w:jc w:val="center"/>
              <w:rPr>
                <w:rFonts w:ascii="Arial" w:eastAsia="Times New Roman" w:hAnsi="Arial" w:cs="Arial"/>
                <w:sz w:val="20"/>
                <w:szCs w:val="20"/>
                <w:lang w:eastAsia="en-CA"/>
              </w:rPr>
            </w:pPr>
            <w:r w:rsidRPr="00AE5365">
              <w:rPr>
                <w:rFonts w:ascii="Arial" w:hAnsi="Arial" w:cs="Arial"/>
                <w:sz w:val="20"/>
                <w:szCs w:val="20"/>
              </w:rPr>
              <w:t>0.0</w:t>
            </w:r>
          </w:p>
        </w:tc>
        <w:tc>
          <w:tcPr>
            <w:tcW w:w="761" w:type="dxa"/>
            <w:tcBorders>
              <w:top w:val="nil"/>
              <w:left w:val="nil"/>
              <w:bottom w:val="nil"/>
              <w:right w:val="nil"/>
            </w:tcBorders>
            <w:shd w:val="clear" w:color="auto" w:fill="auto"/>
            <w:noWrap/>
            <w:vAlign w:val="bottom"/>
          </w:tcPr>
          <w:p w14:paraId="0A6811D5" w14:textId="033C3833" w:rsidR="00573208" w:rsidRPr="00AE5365" w:rsidRDefault="00573208" w:rsidP="00573208">
            <w:pPr>
              <w:jc w:val="right"/>
              <w:rPr>
                <w:rFonts w:ascii="Arial" w:eastAsia="Times New Roman" w:hAnsi="Arial" w:cs="Arial"/>
                <w:sz w:val="20"/>
                <w:szCs w:val="20"/>
                <w:lang w:eastAsia="en-CA"/>
              </w:rPr>
            </w:pPr>
          </w:p>
        </w:tc>
      </w:tr>
      <w:tr w:rsidR="00921C95" w:rsidRPr="00AE5365" w14:paraId="3DBC0E67" w14:textId="77777777" w:rsidTr="00AE5365">
        <w:trPr>
          <w:trHeight w:val="264"/>
        </w:trPr>
        <w:tc>
          <w:tcPr>
            <w:tcW w:w="1433" w:type="dxa"/>
            <w:tcBorders>
              <w:top w:val="nil"/>
              <w:left w:val="nil"/>
              <w:bottom w:val="nil"/>
              <w:right w:val="nil"/>
            </w:tcBorders>
            <w:shd w:val="clear" w:color="auto" w:fill="auto"/>
            <w:noWrap/>
            <w:vAlign w:val="bottom"/>
          </w:tcPr>
          <w:p w14:paraId="4B698797" w14:textId="4EB5F388" w:rsidR="00573208" w:rsidRPr="00AE5365" w:rsidRDefault="00573208" w:rsidP="00573208">
            <w:pPr>
              <w:jc w:val="right"/>
              <w:rPr>
                <w:rFonts w:ascii="Arial" w:eastAsia="Times New Roman" w:hAnsi="Arial" w:cs="Arial"/>
                <w:sz w:val="20"/>
                <w:szCs w:val="20"/>
                <w:lang w:eastAsia="en-CA"/>
              </w:rPr>
            </w:pPr>
            <w:r w:rsidRPr="00AE5365">
              <w:rPr>
                <w:rFonts w:ascii="Arial" w:hAnsi="Arial" w:cs="Arial"/>
                <w:sz w:val="20"/>
                <w:szCs w:val="20"/>
              </w:rPr>
              <w:t>5-Oct-18</w:t>
            </w:r>
          </w:p>
        </w:tc>
        <w:tc>
          <w:tcPr>
            <w:tcW w:w="1039" w:type="dxa"/>
            <w:tcBorders>
              <w:top w:val="nil"/>
              <w:left w:val="nil"/>
              <w:bottom w:val="nil"/>
              <w:right w:val="nil"/>
            </w:tcBorders>
            <w:shd w:val="clear" w:color="auto" w:fill="auto"/>
            <w:noWrap/>
            <w:vAlign w:val="bottom"/>
          </w:tcPr>
          <w:p w14:paraId="2A83804D" w14:textId="354C79A1" w:rsidR="00573208" w:rsidRPr="00AE5365" w:rsidRDefault="00573208" w:rsidP="001D116C">
            <w:pPr>
              <w:jc w:val="center"/>
              <w:rPr>
                <w:rFonts w:ascii="Arial" w:eastAsia="Times New Roman" w:hAnsi="Arial" w:cs="Arial"/>
                <w:sz w:val="20"/>
                <w:szCs w:val="20"/>
                <w:lang w:eastAsia="en-CA"/>
              </w:rPr>
            </w:pPr>
            <w:r w:rsidRPr="00AE5365">
              <w:rPr>
                <w:rFonts w:ascii="Arial" w:hAnsi="Arial" w:cs="Arial"/>
                <w:sz w:val="20"/>
                <w:szCs w:val="20"/>
              </w:rPr>
              <w:t>1.8</w:t>
            </w:r>
          </w:p>
        </w:tc>
        <w:tc>
          <w:tcPr>
            <w:tcW w:w="740" w:type="dxa"/>
            <w:tcBorders>
              <w:top w:val="nil"/>
              <w:left w:val="nil"/>
              <w:bottom w:val="nil"/>
              <w:right w:val="nil"/>
            </w:tcBorders>
            <w:shd w:val="clear" w:color="auto" w:fill="auto"/>
            <w:noWrap/>
            <w:vAlign w:val="bottom"/>
          </w:tcPr>
          <w:p w14:paraId="11DDD8A7" w14:textId="51E2EB6E" w:rsidR="00573208" w:rsidRPr="00AE5365" w:rsidRDefault="00573208" w:rsidP="001D116C">
            <w:pPr>
              <w:jc w:val="center"/>
              <w:rPr>
                <w:rFonts w:ascii="Arial" w:eastAsia="Times New Roman" w:hAnsi="Arial" w:cs="Arial"/>
                <w:sz w:val="20"/>
                <w:szCs w:val="20"/>
                <w:lang w:eastAsia="en-CA"/>
              </w:rPr>
            </w:pPr>
            <w:r w:rsidRPr="00AE5365">
              <w:rPr>
                <w:rFonts w:ascii="Arial" w:hAnsi="Arial" w:cs="Arial"/>
                <w:sz w:val="20"/>
                <w:szCs w:val="20"/>
              </w:rPr>
              <w:t>5.7</w:t>
            </w:r>
          </w:p>
        </w:tc>
        <w:tc>
          <w:tcPr>
            <w:tcW w:w="740" w:type="dxa"/>
            <w:tcBorders>
              <w:top w:val="nil"/>
              <w:left w:val="nil"/>
              <w:bottom w:val="nil"/>
              <w:right w:val="nil"/>
            </w:tcBorders>
            <w:shd w:val="clear" w:color="auto" w:fill="auto"/>
            <w:noWrap/>
            <w:vAlign w:val="bottom"/>
          </w:tcPr>
          <w:p w14:paraId="06CD2782" w14:textId="096EC1EB" w:rsidR="00573208" w:rsidRPr="00AE5365" w:rsidRDefault="00573208" w:rsidP="001D116C">
            <w:pPr>
              <w:jc w:val="center"/>
              <w:rPr>
                <w:rFonts w:ascii="Arial" w:eastAsia="Times New Roman" w:hAnsi="Arial" w:cs="Arial"/>
                <w:sz w:val="20"/>
                <w:szCs w:val="20"/>
                <w:lang w:eastAsia="en-CA"/>
              </w:rPr>
            </w:pPr>
            <w:r w:rsidRPr="00AE5365">
              <w:rPr>
                <w:rFonts w:ascii="Arial" w:hAnsi="Arial" w:cs="Arial"/>
                <w:sz w:val="20"/>
                <w:szCs w:val="20"/>
              </w:rPr>
              <w:t>3.7</w:t>
            </w:r>
          </w:p>
        </w:tc>
        <w:tc>
          <w:tcPr>
            <w:tcW w:w="740" w:type="dxa"/>
            <w:tcBorders>
              <w:top w:val="nil"/>
              <w:left w:val="nil"/>
              <w:bottom w:val="nil"/>
              <w:right w:val="nil"/>
            </w:tcBorders>
            <w:shd w:val="clear" w:color="auto" w:fill="auto"/>
            <w:noWrap/>
            <w:vAlign w:val="bottom"/>
          </w:tcPr>
          <w:p w14:paraId="0771597B" w14:textId="7911F782" w:rsidR="00573208" w:rsidRPr="00AE5365" w:rsidRDefault="00573208" w:rsidP="001D116C">
            <w:pPr>
              <w:jc w:val="center"/>
              <w:rPr>
                <w:rFonts w:ascii="Arial" w:eastAsia="Times New Roman" w:hAnsi="Arial" w:cs="Arial"/>
                <w:sz w:val="20"/>
                <w:szCs w:val="20"/>
                <w:lang w:eastAsia="en-CA"/>
              </w:rPr>
            </w:pPr>
            <w:r w:rsidRPr="00AE5365">
              <w:rPr>
                <w:rFonts w:ascii="Arial" w:hAnsi="Arial" w:cs="Arial"/>
                <w:sz w:val="20"/>
                <w:szCs w:val="20"/>
              </w:rPr>
              <w:t>9.6</w:t>
            </w:r>
          </w:p>
        </w:tc>
        <w:tc>
          <w:tcPr>
            <w:tcW w:w="740" w:type="dxa"/>
            <w:tcBorders>
              <w:top w:val="nil"/>
              <w:left w:val="nil"/>
              <w:bottom w:val="nil"/>
              <w:right w:val="nil"/>
            </w:tcBorders>
            <w:shd w:val="clear" w:color="auto" w:fill="auto"/>
            <w:noWrap/>
            <w:vAlign w:val="bottom"/>
          </w:tcPr>
          <w:p w14:paraId="22828074" w14:textId="41513DB2" w:rsidR="00573208" w:rsidRPr="00AE5365" w:rsidRDefault="00573208" w:rsidP="001D116C">
            <w:pPr>
              <w:jc w:val="center"/>
              <w:rPr>
                <w:rFonts w:ascii="Arial" w:eastAsia="Times New Roman" w:hAnsi="Arial" w:cs="Arial"/>
                <w:sz w:val="20"/>
                <w:szCs w:val="20"/>
                <w:lang w:eastAsia="en-CA"/>
              </w:rPr>
            </w:pPr>
            <w:r w:rsidRPr="00AE5365">
              <w:rPr>
                <w:rFonts w:ascii="Arial" w:hAnsi="Arial" w:cs="Arial"/>
                <w:sz w:val="20"/>
                <w:szCs w:val="20"/>
              </w:rPr>
              <w:t>0.2</w:t>
            </w:r>
          </w:p>
        </w:tc>
        <w:tc>
          <w:tcPr>
            <w:tcW w:w="740" w:type="dxa"/>
            <w:tcBorders>
              <w:top w:val="nil"/>
              <w:left w:val="nil"/>
              <w:bottom w:val="nil"/>
              <w:right w:val="nil"/>
            </w:tcBorders>
            <w:shd w:val="clear" w:color="auto" w:fill="auto"/>
            <w:noWrap/>
            <w:vAlign w:val="bottom"/>
          </w:tcPr>
          <w:p w14:paraId="0386A189" w14:textId="64B8BF16" w:rsidR="00573208" w:rsidRPr="00AE5365" w:rsidRDefault="00573208" w:rsidP="001D116C">
            <w:pPr>
              <w:jc w:val="center"/>
              <w:rPr>
                <w:rFonts w:ascii="Arial" w:eastAsia="Times New Roman" w:hAnsi="Arial" w:cs="Arial"/>
                <w:sz w:val="20"/>
                <w:szCs w:val="20"/>
                <w:lang w:eastAsia="en-CA"/>
              </w:rPr>
            </w:pPr>
            <w:r w:rsidRPr="00AE5365">
              <w:rPr>
                <w:rFonts w:ascii="Arial" w:hAnsi="Arial" w:cs="Arial"/>
                <w:sz w:val="20"/>
                <w:szCs w:val="20"/>
              </w:rPr>
              <w:t>0.0</w:t>
            </w:r>
          </w:p>
        </w:tc>
        <w:tc>
          <w:tcPr>
            <w:tcW w:w="740" w:type="dxa"/>
            <w:tcBorders>
              <w:top w:val="nil"/>
              <w:left w:val="nil"/>
              <w:bottom w:val="nil"/>
              <w:right w:val="nil"/>
            </w:tcBorders>
            <w:shd w:val="clear" w:color="auto" w:fill="auto"/>
            <w:noWrap/>
            <w:vAlign w:val="bottom"/>
          </w:tcPr>
          <w:p w14:paraId="5EEFAB82" w14:textId="1E879EA3" w:rsidR="00573208" w:rsidRPr="00AE5365" w:rsidRDefault="00573208" w:rsidP="001D116C">
            <w:pPr>
              <w:jc w:val="center"/>
              <w:rPr>
                <w:rFonts w:ascii="Arial" w:eastAsia="Times New Roman" w:hAnsi="Arial" w:cs="Arial"/>
                <w:sz w:val="20"/>
                <w:szCs w:val="20"/>
                <w:lang w:eastAsia="en-CA"/>
              </w:rPr>
            </w:pPr>
            <w:r w:rsidRPr="00AE5365">
              <w:rPr>
                <w:rFonts w:ascii="Arial" w:hAnsi="Arial" w:cs="Arial"/>
                <w:sz w:val="20"/>
                <w:szCs w:val="20"/>
              </w:rPr>
              <w:t>1.2</w:t>
            </w:r>
          </w:p>
        </w:tc>
        <w:tc>
          <w:tcPr>
            <w:tcW w:w="740" w:type="dxa"/>
            <w:tcBorders>
              <w:top w:val="nil"/>
              <w:left w:val="nil"/>
              <w:bottom w:val="nil"/>
              <w:right w:val="nil"/>
            </w:tcBorders>
            <w:shd w:val="clear" w:color="auto" w:fill="auto"/>
            <w:noWrap/>
            <w:vAlign w:val="bottom"/>
          </w:tcPr>
          <w:p w14:paraId="2B93708C" w14:textId="53DD9F6B" w:rsidR="00573208" w:rsidRPr="00AE5365" w:rsidRDefault="00573208" w:rsidP="001D116C">
            <w:pPr>
              <w:jc w:val="center"/>
              <w:rPr>
                <w:rFonts w:ascii="Arial" w:eastAsia="Times New Roman" w:hAnsi="Arial" w:cs="Arial"/>
                <w:sz w:val="20"/>
                <w:szCs w:val="20"/>
                <w:lang w:eastAsia="en-CA"/>
              </w:rPr>
            </w:pPr>
            <w:r w:rsidRPr="00AE5365">
              <w:rPr>
                <w:rFonts w:ascii="Arial" w:hAnsi="Arial" w:cs="Arial"/>
                <w:sz w:val="20"/>
                <w:szCs w:val="20"/>
              </w:rPr>
              <w:t>0.1</w:t>
            </w:r>
          </w:p>
        </w:tc>
        <w:tc>
          <w:tcPr>
            <w:tcW w:w="740" w:type="dxa"/>
            <w:tcBorders>
              <w:top w:val="nil"/>
              <w:left w:val="nil"/>
              <w:bottom w:val="nil"/>
              <w:right w:val="nil"/>
            </w:tcBorders>
            <w:shd w:val="clear" w:color="auto" w:fill="auto"/>
            <w:noWrap/>
            <w:vAlign w:val="bottom"/>
          </w:tcPr>
          <w:p w14:paraId="525167ED" w14:textId="78399B4B" w:rsidR="00573208" w:rsidRPr="00AE5365" w:rsidRDefault="00573208" w:rsidP="001D116C">
            <w:pPr>
              <w:jc w:val="center"/>
              <w:rPr>
                <w:rFonts w:ascii="Arial" w:eastAsia="Times New Roman" w:hAnsi="Arial" w:cs="Arial"/>
                <w:sz w:val="20"/>
                <w:szCs w:val="20"/>
                <w:lang w:eastAsia="en-CA"/>
              </w:rPr>
            </w:pPr>
            <w:r w:rsidRPr="00AE5365">
              <w:rPr>
                <w:rFonts w:ascii="Arial" w:hAnsi="Arial" w:cs="Arial"/>
                <w:sz w:val="20"/>
                <w:szCs w:val="20"/>
              </w:rPr>
              <w:t>0.0</w:t>
            </w:r>
          </w:p>
        </w:tc>
        <w:tc>
          <w:tcPr>
            <w:tcW w:w="761" w:type="dxa"/>
            <w:tcBorders>
              <w:top w:val="nil"/>
              <w:left w:val="nil"/>
              <w:bottom w:val="nil"/>
              <w:right w:val="nil"/>
            </w:tcBorders>
            <w:shd w:val="clear" w:color="auto" w:fill="auto"/>
            <w:noWrap/>
            <w:vAlign w:val="bottom"/>
          </w:tcPr>
          <w:p w14:paraId="180CCA5D" w14:textId="157811B8" w:rsidR="00573208" w:rsidRPr="00AE5365" w:rsidRDefault="00573208" w:rsidP="00573208">
            <w:pPr>
              <w:jc w:val="right"/>
              <w:rPr>
                <w:rFonts w:ascii="Arial" w:eastAsia="Times New Roman" w:hAnsi="Arial" w:cs="Arial"/>
                <w:sz w:val="20"/>
                <w:szCs w:val="20"/>
                <w:lang w:eastAsia="en-CA"/>
              </w:rPr>
            </w:pPr>
          </w:p>
        </w:tc>
      </w:tr>
      <w:tr w:rsidR="00921C95" w:rsidRPr="00AE5365" w14:paraId="06CC30A6" w14:textId="77777777" w:rsidTr="00AE5365">
        <w:trPr>
          <w:trHeight w:val="264"/>
        </w:trPr>
        <w:tc>
          <w:tcPr>
            <w:tcW w:w="1433" w:type="dxa"/>
            <w:tcBorders>
              <w:top w:val="nil"/>
              <w:left w:val="nil"/>
              <w:bottom w:val="nil"/>
              <w:right w:val="nil"/>
            </w:tcBorders>
            <w:shd w:val="clear" w:color="auto" w:fill="auto"/>
            <w:noWrap/>
            <w:vAlign w:val="bottom"/>
          </w:tcPr>
          <w:p w14:paraId="72815D3B" w14:textId="55077AC4" w:rsidR="00573208" w:rsidRPr="00AE5365" w:rsidRDefault="00573208" w:rsidP="00573208">
            <w:pPr>
              <w:jc w:val="right"/>
              <w:rPr>
                <w:rFonts w:ascii="Arial" w:eastAsia="Times New Roman" w:hAnsi="Arial" w:cs="Arial"/>
                <w:sz w:val="20"/>
                <w:szCs w:val="20"/>
                <w:lang w:eastAsia="en-CA"/>
              </w:rPr>
            </w:pPr>
            <w:r w:rsidRPr="00AE5365">
              <w:rPr>
                <w:rFonts w:ascii="Arial" w:hAnsi="Arial" w:cs="Arial"/>
                <w:sz w:val="20"/>
                <w:szCs w:val="20"/>
              </w:rPr>
              <w:t>7-Nov-18</w:t>
            </w:r>
          </w:p>
        </w:tc>
        <w:tc>
          <w:tcPr>
            <w:tcW w:w="1039" w:type="dxa"/>
            <w:tcBorders>
              <w:top w:val="nil"/>
              <w:left w:val="nil"/>
              <w:bottom w:val="nil"/>
              <w:right w:val="nil"/>
            </w:tcBorders>
            <w:shd w:val="clear" w:color="auto" w:fill="auto"/>
            <w:noWrap/>
            <w:vAlign w:val="bottom"/>
          </w:tcPr>
          <w:p w14:paraId="67E29C23" w14:textId="1AFD880C" w:rsidR="00573208" w:rsidRPr="00AE5365" w:rsidRDefault="00573208" w:rsidP="001D116C">
            <w:pPr>
              <w:jc w:val="center"/>
              <w:rPr>
                <w:rFonts w:ascii="Arial" w:eastAsia="Times New Roman" w:hAnsi="Arial" w:cs="Arial"/>
                <w:sz w:val="20"/>
                <w:szCs w:val="20"/>
                <w:lang w:eastAsia="en-CA"/>
              </w:rPr>
            </w:pPr>
            <w:r w:rsidRPr="00AE5365">
              <w:rPr>
                <w:rFonts w:ascii="Arial" w:hAnsi="Arial" w:cs="Arial"/>
                <w:sz w:val="20"/>
                <w:szCs w:val="20"/>
              </w:rPr>
              <w:t>13.7</w:t>
            </w:r>
          </w:p>
        </w:tc>
        <w:tc>
          <w:tcPr>
            <w:tcW w:w="740" w:type="dxa"/>
            <w:tcBorders>
              <w:top w:val="nil"/>
              <w:left w:val="nil"/>
              <w:bottom w:val="nil"/>
              <w:right w:val="nil"/>
            </w:tcBorders>
            <w:shd w:val="clear" w:color="auto" w:fill="auto"/>
            <w:noWrap/>
            <w:vAlign w:val="bottom"/>
          </w:tcPr>
          <w:p w14:paraId="7B8CE6B8" w14:textId="0B58FBD8" w:rsidR="00573208" w:rsidRPr="00AE5365" w:rsidRDefault="00573208" w:rsidP="001D116C">
            <w:pPr>
              <w:jc w:val="center"/>
              <w:rPr>
                <w:rFonts w:ascii="Arial" w:eastAsia="Times New Roman" w:hAnsi="Arial" w:cs="Arial"/>
                <w:sz w:val="20"/>
                <w:szCs w:val="20"/>
                <w:lang w:eastAsia="en-CA"/>
              </w:rPr>
            </w:pPr>
            <w:r w:rsidRPr="00AE5365">
              <w:rPr>
                <w:rFonts w:ascii="Arial" w:hAnsi="Arial" w:cs="Arial"/>
                <w:sz w:val="20"/>
                <w:szCs w:val="20"/>
              </w:rPr>
              <w:t>9.7</w:t>
            </w:r>
          </w:p>
        </w:tc>
        <w:tc>
          <w:tcPr>
            <w:tcW w:w="740" w:type="dxa"/>
            <w:tcBorders>
              <w:top w:val="nil"/>
              <w:left w:val="nil"/>
              <w:bottom w:val="nil"/>
              <w:right w:val="nil"/>
            </w:tcBorders>
            <w:shd w:val="clear" w:color="auto" w:fill="auto"/>
            <w:noWrap/>
            <w:vAlign w:val="bottom"/>
          </w:tcPr>
          <w:p w14:paraId="677C1248" w14:textId="6FC24BE2" w:rsidR="00573208" w:rsidRPr="00AE5365" w:rsidRDefault="00573208" w:rsidP="001D116C">
            <w:pPr>
              <w:jc w:val="center"/>
              <w:rPr>
                <w:rFonts w:ascii="Arial" w:eastAsia="Times New Roman" w:hAnsi="Arial" w:cs="Arial"/>
                <w:sz w:val="20"/>
                <w:szCs w:val="20"/>
                <w:lang w:eastAsia="en-CA"/>
              </w:rPr>
            </w:pPr>
            <w:r w:rsidRPr="00AE5365">
              <w:rPr>
                <w:rFonts w:ascii="Arial" w:hAnsi="Arial" w:cs="Arial"/>
                <w:sz w:val="20"/>
                <w:szCs w:val="20"/>
              </w:rPr>
              <w:t>4.2</w:t>
            </w:r>
          </w:p>
        </w:tc>
        <w:tc>
          <w:tcPr>
            <w:tcW w:w="740" w:type="dxa"/>
            <w:tcBorders>
              <w:top w:val="nil"/>
              <w:left w:val="nil"/>
              <w:bottom w:val="nil"/>
              <w:right w:val="nil"/>
            </w:tcBorders>
            <w:shd w:val="clear" w:color="auto" w:fill="auto"/>
            <w:noWrap/>
            <w:vAlign w:val="bottom"/>
          </w:tcPr>
          <w:p w14:paraId="1DD654A9" w14:textId="0BE602B5" w:rsidR="00573208" w:rsidRPr="00AE5365" w:rsidRDefault="00573208" w:rsidP="001D116C">
            <w:pPr>
              <w:jc w:val="center"/>
              <w:rPr>
                <w:rFonts w:ascii="Arial" w:eastAsia="Times New Roman" w:hAnsi="Arial" w:cs="Arial"/>
                <w:sz w:val="20"/>
                <w:szCs w:val="20"/>
                <w:lang w:eastAsia="en-CA"/>
              </w:rPr>
            </w:pPr>
            <w:r w:rsidRPr="00AE5365">
              <w:rPr>
                <w:rFonts w:ascii="Arial" w:hAnsi="Arial" w:cs="Arial"/>
                <w:sz w:val="20"/>
                <w:szCs w:val="20"/>
              </w:rPr>
              <w:t>12.5</w:t>
            </w:r>
          </w:p>
        </w:tc>
        <w:tc>
          <w:tcPr>
            <w:tcW w:w="740" w:type="dxa"/>
            <w:tcBorders>
              <w:top w:val="nil"/>
              <w:left w:val="nil"/>
              <w:bottom w:val="nil"/>
              <w:right w:val="nil"/>
            </w:tcBorders>
            <w:shd w:val="clear" w:color="auto" w:fill="auto"/>
            <w:noWrap/>
            <w:vAlign w:val="bottom"/>
          </w:tcPr>
          <w:p w14:paraId="427A9E94" w14:textId="120298EC" w:rsidR="00573208" w:rsidRPr="00AE5365" w:rsidRDefault="00573208" w:rsidP="001D116C">
            <w:pPr>
              <w:jc w:val="center"/>
              <w:rPr>
                <w:rFonts w:ascii="Arial" w:eastAsia="Times New Roman" w:hAnsi="Arial" w:cs="Arial"/>
                <w:sz w:val="20"/>
                <w:szCs w:val="20"/>
                <w:lang w:eastAsia="en-CA"/>
              </w:rPr>
            </w:pPr>
            <w:r w:rsidRPr="00AE5365">
              <w:rPr>
                <w:rFonts w:ascii="Arial" w:hAnsi="Arial" w:cs="Arial"/>
                <w:sz w:val="20"/>
                <w:szCs w:val="20"/>
              </w:rPr>
              <w:t>0.0</w:t>
            </w:r>
          </w:p>
        </w:tc>
        <w:tc>
          <w:tcPr>
            <w:tcW w:w="740" w:type="dxa"/>
            <w:tcBorders>
              <w:top w:val="nil"/>
              <w:left w:val="nil"/>
              <w:bottom w:val="nil"/>
              <w:right w:val="nil"/>
            </w:tcBorders>
            <w:shd w:val="clear" w:color="auto" w:fill="auto"/>
            <w:noWrap/>
            <w:vAlign w:val="bottom"/>
          </w:tcPr>
          <w:p w14:paraId="75225CAB" w14:textId="08B14DEF" w:rsidR="00573208" w:rsidRPr="00AE5365" w:rsidRDefault="00573208" w:rsidP="001D116C">
            <w:pPr>
              <w:jc w:val="center"/>
              <w:rPr>
                <w:rFonts w:ascii="Arial" w:eastAsia="Times New Roman" w:hAnsi="Arial" w:cs="Arial"/>
                <w:sz w:val="20"/>
                <w:szCs w:val="20"/>
                <w:lang w:eastAsia="en-CA"/>
              </w:rPr>
            </w:pPr>
            <w:r w:rsidRPr="00AE5365">
              <w:rPr>
                <w:rFonts w:ascii="Arial" w:hAnsi="Arial" w:cs="Arial"/>
                <w:sz w:val="20"/>
                <w:szCs w:val="20"/>
              </w:rPr>
              <w:t>0.0</w:t>
            </w:r>
          </w:p>
        </w:tc>
        <w:tc>
          <w:tcPr>
            <w:tcW w:w="740" w:type="dxa"/>
            <w:tcBorders>
              <w:top w:val="nil"/>
              <w:left w:val="nil"/>
              <w:bottom w:val="nil"/>
              <w:right w:val="nil"/>
            </w:tcBorders>
            <w:shd w:val="clear" w:color="auto" w:fill="auto"/>
            <w:noWrap/>
            <w:vAlign w:val="bottom"/>
          </w:tcPr>
          <w:p w14:paraId="424A0235" w14:textId="15078625" w:rsidR="00573208" w:rsidRPr="00AE5365" w:rsidRDefault="00573208" w:rsidP="001D116C">
            <w:pPr>
              <w:jc w:val="center"/>
              <w:rPr>
                <w:rFonts w:ascii="Arial" w:eastAsia="Times New Roman" w:hAnsi="Arial" w:cs="Arial"/>
                <w:sz w:val="20"/>
                <w:szCs w:val="20"/>
                <w:lang w:eastAsia="en-CA"/>
              </w:rPr>
            </w:pPr>
            <w:r w:rsidRPr="00AE5365">
              <w:rPr>
                <w:rFonts w:ascii="Arial" w:hAnsi="Arial" w:cs="Arial"/>
                <w:sz w:val="20"/>
                <w:szCs w:val="20"/>
              </w:rPr>
              <w:t>0.0</w:t>
            </w:r>
          </w:p>
        </w:tc>
        <w:tc>
          <w:tcPr>
            <w:tcW w:w="740" w:type="dxa"/>
            <w:tcBorders>
              <w:top w:val="nil"/>
              <w:left w:val="nil"/>
              <w:bottom w:val="nil"/>
              <w:right w:val="nil"/>
            </w:tcBorders>
            <w:shd w:val="clear" w:color="auto" w:fill="auto"/>
            <w:noWrap/>
            <w:vAlign w:val="bottom"/>
          </w:tcPr>
          <w:p w14:paraId="2C438F49" w14:textId="5CB1F562" w:rsidR="00573208" w:rsidRPr="00AE5365" w:rsidRDefault="00573208" w:rsidP="001D116C">
            <w:pPr>
              <w:jc w:val="center"/>
              <w:rPr>
                <w:rFonts w:ascii="Arial" w:eastAsia="Times New Roman" w:hAnsi="Arial" w:cs="Arial"/>
                <w:sz w:val="20"/>
                <w:szCs w:val="20"/>
                <w:lang w:eastAsia="en-CA"/>
              </w:rPr>
            </w:pPr>
            <w:r w:rsidRPr="00AE5365">
              <w:rPr>
                <w:rFonts w:ascii="Arial" w:hAnsi="Arial" w:cs="Arial"/>
                <w:sz w:val="20"/>
                <w:szCs w:val="20"/>
              </w:rPr>
              <w:t>0.0</w:t>
            </w:r>
          </w:p>
        </w:tc>
        <w:tc>
          <w:tcPr>
            <w:tcW w:w="740" w:type="dxa"/>
            <w:tcBorders>
              <w:top w:val="nil"/>
              <w:left w:val="nil"/>
              <w:bottom w:val="nil"/>
              <w:right w:val="nil"/>
            </w:tcBorders>
            <w:shd w:val="clear" w:color="auto" w:fill="auto"/>
            <w:noWrap/>
            <w:vAlign w:val="bottom"/>
          </w:tcPr>
          <w:p w14:paraId="36DCA9CE" w14:textId="321F966E" w:rsidR="00573208" w:rsidRPr="00AE5365" w:rsidRDefault="00573208" w:rsidP="001D116C">
            <w:pPr>
              <w:jc w:val="center"/>
              <w:rPr>
                <w:rFonts w:ascii="Arial" w:eastAsia="Times New Roman" w:hAnsi="Arial" w:cs="Arial"/>
                <w:sz w:val="20"/>
                <w:szCs w:val="20"/>
                <w:lang w:eastAsia="en-CA"/>
              </w:rPr>
            </w:pPr>
            <w:r w:rsidRPr="00AE5365">
              <w:rPr>
                <w:rFonts w:ascii="Arial" w:hAnsi="Arial" w:cs="Arial"/>
                <w:sz w:val="20"/>
                <w:szCs w:val="20"/>
              </w:rPr>
              <w:t>0.0</w:t>
            </w:r>
          </w:p>
        </w:tc>
        <w:tc>
          <w:tcPr>
            <w:tcW w:w="761" w:type="dxa"/>
            <w:tcBorders>
              <w:top w:val="nil"/>
              <w:left w:val="nil"/>
              <w:bottom w:val="nil"/>
              <w:right w:val="nil"/>
            </w:tcBorders>
            <w:shd w:val="clear" w:color="auto" w:fill="auto"/>
            <w:noWrap/>
            <w:vAlign w:val="bottom"/>
          </w:tcPr>
          <w:p w14:paraId="4A6B05D9" w14:textId="1CDF568E" w:rsidR="00573208" w:rsidRPr="00AE5365" w:rsidRDefault="00573208" w:rsidP="00573208">
            <w:pPr>
              <w:jc w:val="right"/>
              <w:rPr>
                <w:rFonts w:ascii="Arial" w:eastAsia="Times New Roman" w:hAnsi="Arial" w:cs="Arial"/>
                <w:sz w:val="20"/>
                <w:szCs w:val="20"/>
                <w:lang w:eastAsia="en-CA"/>
              </w:rPr>
            </w:pPr>
          </w:p>
        </w:tc>
      </w:tr>
      <w:tr w:rsidR="00921C95" w:rsidRPr="00AE5365" w14:paraId="6FD5950E" w14:textId="77777777" w:rsidTr="00AE5365">
        <w:trPr>
          <w:trHeight w:hRule="exact" w:val="113"/>
        </w:trPr>
        <w:tc>
          <w:tcPr>
            <w:tcW w:w="1433" w:type="dxa"/>
            <w:tcBorders>
              <w:top w:val="nil"/>
              <w:left w:val="nil"/>
              <w:bottom w:val="single" w:sz="4" w:space="0" w:color="auto"/>
              <w:right w:val="nil"/>
            </w:tcBorders>
            <w:shd w:val="clear" w:color="auto" w:fill="auto"/>
            <w:noWrap/>
            <w:vAlign w:val="bottom"/>
          </w:tcPr>
          <w:p w14:paraId="47029A75" w14:textId="77777777" w:rsidR="00573208" w:rsidRPr="00AE5365" w:rsidRDefault="00573208" w:rsidP="00573208">
            <w:pPr>
              <w:rPr>
                <w:rFonts w:ascii="Arial" w:eastAsia="Times New Roman" w:hAnsi="Arial" w:cs="Arial"/>
                <w:sz w:val="20"/>
                <w:szCs w:val="20"/>
                <w:lang w:eastAsia="en-CA"/>
              </w:rPr>
            </w:pPr>
          </w:p>
        </w:tc>
        <w:tc>
          <w:tcPr>
            <w:tcW w:w="1039" w:type="dxa"/>
            <w:tcBorders>
              <w:top w:val="nil"/>
              <w:left w:val="nil"/>
              <w:bottom w:val="single" w:sz="4" w:space="0" w:color="auto"/>
              <w:right w:val="nil"/>
            </w:tcBorders>
            <w:shd w:val="clear" w:color="auto" w:fill="auto"/>
            <w:noWrap/>
            <w:vAlign w:val="bottom"/>
          </w:tcPr>
          <w:p w14:paraId="49EC5B76" w14:textId="77777777" w:rsidR="00573208" w:rsidRPr="00AE5365" w:rsidRDefault="00573208" w:rsidP="001D116C">
            <w:pPr>
              <w:jc w:val="center"/>
              <w:rPr>
                <w:rFonts w:ascii="Arial" w:eastAsia="Times New Roman" w:hAnsi="Arial" w:cs="Arial"/>
                <w:sz w:val="20"/>
                <w:szCs w:val="20"/>
                <w:lang w:eastAsia="en-CA"/>
              </w:rPr>
            </w:pPr>
          </w:p>
        </w:tc>
        <w:tc>
          <w:tcPr>
            <w:tcW w:w="740" w:type="dxa"/>
            <w:tcBorders>
              <w:top w:val="nil"/>
              <w:left w:val="nil"/>
              <w:bottom w:val="single" w:sz="4" w:space="0" w:color="auto"/>
              <w:right w:val="nil"/>
            </w:tcBorders>
            <w:shd w:val="clear" w:color="auto" w:fill="auto"/>
            <w:noWrap/>
            <w:vAlign w:val="bottom"/>
          </w:tcPr>
          <w:p w14:paraId="0B7D995C" w14:textId="77777777" w:rsidR="00573208" w:rsidRPr="00AE5365" w:rsidRDefault="00573208" w:rsidP="001D116C">
            <w:pPr>
              <w:jc w:val="center"/>
              <w:rPr>
                <w:rFonts w:ascii="Arial" w:eastAsia="Times New Roman" w:hAnsi="Arial" w:cs="Arial"/>
                <w:sz w:val="20"/>
                <w:szCs w:val="20"/>
                <w:lang w:eastAsia="en-CA"/>
              </w:rPr>
            </w:pPr>
          </w:p>
        </w:tc>
        <w:tc>
          <w:tcPr>
            <w:tcW w:w="740" w:type="dxa"/>
            <w:tcBorders>
              <w:top w:val="nil"/>
              <w:left w:val="nil"/>
              <w:bottom w:val="single" w:sz="4" w:space="0" w:color="auto"/>
              <w:right w:val="nil"/>
            </w:tcBorders>
            <w:shd w:val="clear" w:color="auto" w:fill="auto"/>
            <w:noWrap/>
            <w:vAlign w:val="bottom"/>
          </w:tcPr>
          <w:p w14:paraId="6C710994" w14:textId="77777777" w:rsidR="00573208" w:rsidRPr="00AE5365" w:rsidRDefault="00573208" w:rsidP="001D116C">
            <w:pPr>
              <w:jc w:val="center"/>
              <w:rPr>
                <w:rFonts w:ascii="Arial" w:eastAsia="Times New Roman" w:hAnsi="Arial" w:cs="Arial"/>
                <w:sz w:val="20"/>
                <w:szCs w:val="20"/>
                <w:lang w:eastAsia="en-CA"/>
              </w:rPr>
            </w:pPr>
          </w:p>
        </w:tc>
        <w:tc>
          <w:tcPr>
            <w:tcW w:w="740" w:type="dxa"/>
            <w:tcBorders>
              <w:top w:val="nil"/>
              <w:left w:val="nil"/>
              <w:bottom w:val="single" w:sz="4" w:space="0" w:color="auto"/>
              <w:right w:val="nil"/>
            </w:tcBorders>
            <w:shd w:val="clear" w:color="auto" w:fill="auto"/>
            <w:noWrap/>
            <w:vAlign w:val="bottom"/>
          </w:tcPr>
          <w:p w14:paraId="47896495" w14:textId="77777777" w:rsidR="00573208" w:rsidRPr="00AE5365" w:rsidRDefault="00573208" w:rsidP="001D116C">
            <w:pPr>
              <w:jc w:val="center"/>
              <w:rPr>
                <w:rFonts w:ascii="Arial" w:eastAsia="Times New Roman" w:hAnsi="Arial" w:cs="Arial"/>
                <w:sz w:val="20"/>
                <w:szCs w:val="20"/>
                <w:lang w:eastAsia="en-CA"/>
              </w:rPr>
            </w:pPr>
          </w:p>
        </w:tc>
        <w:tc>
          <w:tcPr>
            <w:tcW w:w="740" w:type="dxa"/>
            <w:tcBorders>
              <w:top w:val="nil"/>
              <w:left w:val="nil"/>
              <w:bottom w:val="single" w:sz="4" w:space="0" w:color="auto"/>
              <w:right w:val="nil"/>
            </w:tcBorders>
            <w:shd w:val="clear" w:color="auto" w:fill="auto"/>
            <w:noWrap/>
            <w:vAlign w:val="bottom"/>
          </w:tcPr>
          <w:p w14:paraId="7CE47EAB" w14:textId="77777777" w:rsidR="00573208" w:rsidRPr="00AE5365" w:rsidRDefault="00573208" w:rsidP="001D116C">
            <w:pPr>
              <w:jc w:val="center"/>
              <w:rPr>
                <w:rFonts w:ascii="Arial" w:eastAsia="Times New Roman" w:hAnsi="Arial" w:cs="Arial"/>
                <w:sz w:val="20"/>
                <w:szCs w:val="20"/>
                <w:lang w:eastAsia="en-CA"/>
              </w:rPr>
            </w:pPr>
          </w:p>
        </w:tc>
        <w:tc>
          <w:tcPr>
            <w:tcW w:w="740" w:type="dxa"/>
            <w:tcBorders>
              <w:top w:val="nil"/>
              <w:left w:val="nil"/>
              <w:bottom w:val="single" w:sz="4" w:space="0" w:color="auto"/>
              <w:right w:val="nil"/>
            </w:tcBorders>
            <w:shd w:val="clear" w:color="auto" w:fill="auto"/>
            <w:noWrap/>
            <w:vAlign w:val="bottom"/>
          </w:tcPr>
          <w:p w14:paraId="64DC5E74" w14:textId="77777777" w:rsidR="00573208" w:rsidRPr="00AE5365" w:rsidRDefault="00573208" w:rsidP="001D116C">
            <w:pPr>
              <w:jc w:val="center"/>
              <w:rPr>
                <w:rFonts w:ascii="Arial" w:eastAsia="Times New Roman" w:hAnsi="Arial" w:cs="Arial"/>
                <w:sz w:val="20"/>
                <w:szCs w:val="20"/>
                <w:lang w:eastAsia="en-CA"/>
              </w:rPr>
            </w:pPr>
          </w:p>
        </w:tc>
        <w:tc>
          <w:tcPr>
            <w:tcW w:w="740" w:type="dxa"/>
            <w:tcBorders>
              <w:top w:val="nil"/>
              <w:left w:val="nil"/>
              <w:bottom w:val="single" w:sz="4" w:space="0" w:color="auto"/>
              <w:right w:val="nil"/>
            </w:tcBorders>
            <w:shd w:val="clear" w:color="auto" w:fill="auto"/>
            <w:noWrap/>
            <w:vAlign w:val="bottom"/>
          </w:tcPr>
          <w:p w14:paraId="75207D8D" w14:textId="77777777" w:rsidR="00573208" w:rsidRPr="00AE5365" w:rsidRDefault="00573208" w:rsidP="001D116C">
            <w:pPr>
              <w:jc w:val="center"/>
              <w:rPr>
                <w:rFonts w:ascii="Arial" w:eastAsia="Times New Roman" w:hAnsi="Arial" w:cs="Arial"/>
                <w:sz w:val="20"/>
                <w:szCs w:val="20"/>
                <w:lang w:eastAsia="en-CA"/>
              </w:rPr>
            </w:pPr>
          </w:p>
        </w:tc>
        <w:tc>
          <w:tcPr>
            <w:tcW w:w="740" w:type="dxa"/>
            <w:tcBorders>
              <w:top w:val="nil"/>
              <w:left w:val="nil"/>
              <w:bottom w:val="single" w:sz="4" w:space="0" w:color="auto"/>
              <w:right w:val="nil"/>
            </w:tcBorders>
            <w:shd w:val="clear" w:color="auto" w:fill="auto"/>
            <w:noWrap/>
            <w:vAlign w:val="bottom"/>
          </w:tcPr>
          <w:p w14:paraId="7A7D7C43" w14:textId="77777777" w:rsidR="00573208" w:rsidRPr="00AE5365" w:rsidRDefault="00573208" w:rsidP="001D116C">
            <w:pPr>
              <w:jc w:val="center"/>
              <w:rPr>
                <w:rFonts w:ascii="Arial" w:eastAsia="Times New Roman" w:hAnsi="Arial" w:cs="Arial"/>
                <w:sz w:val="20"/>
                <w:szCs w:val="20"/>
                <w:lang w:eastAsia="en-CA"/>
              </w:rPr>
            </w:pPr>
          </w:p>
        </w:tc>
        <w:tc>
          <w:tcPr>
            <w:tcW w:w="740" w:type="dxa"/>
            <w:tcBorders>
              <w:top w:val="nil"/>
              <w:left w:val="nil"/>
              <w:bottom w:val="single" w:sz="4" w:space="0" w:color="auto"/>
              <w:right w:val="nil"/>
            </w:tcBorders>
            <w:shd w:val="clear" w:color="auto" w:fill="auto"/>
            <w:noWrap/>
            <w:vAlign w:val="bottom"/>
          </w:tcPr>
          <w:p w14:paraId="3B1501DD" w14:textId="77777777" w:rsidR="00573208" w:rsidRPr="00AE5365" w:rsidRDefault="00573208" w:rsidP="001D116C">
            <w:pPr>
              <w:jc w:val="center"/>
              <w:rPr>
                <w:rFonts w:ascii="Arial" w:eastAsia="Times New Roman" w:hAnsi="Arial" w:cs="Arial"/>
                <w:sz w:val="20"/>
                <w:szCs w:val="20"/>
                <w:lang w:eastAsia="en-CA"/>
              </w:rPr>
            </w:pPr>
          </w:p>
        </w:tc>
        <w:tc>
          <w:tcPr>
            <w:tcW w:w="761" w:type="dxa"/>
            <w:tcBorders>
              <w:top w:val="nil"/>
              <w:left w:val="nil"/>
              <w:bottom w:val="single" w:sz="4" w:space="0" w:color="auto"/>
              <w:right w:val="nil"/>
            </w:tcBorders>
            <w:shd w:val="clear" w:color="auto" w:fill="auto"/>
            <w:noWrap/>
            <w:vAlign w:val="bottom"/>
          </w:tcPr>
          <w:p w14:paraId="2FF547F0" w14:textId="77777777" w:rsidR="00573208" w:rsidRPr="00AE5365" w:rsidRDefault="00573208" w:rsidP="00573208">
            <w:pPr>
              <w:rPr>
                <w:rFonts w:ascii="Arial" w:eastAsia="Times New Roman" w:hAnsi="Arial" w:cs="Arial"/>
                <w:sz w:val="20"/>
                <w:szCs w:val="20"/>
                <w:lang w:eastAsia="en-CA"/>
              </w:rPr>
            </w:pPr>
          </w:p>
        </w:tc>
      </w:tr>
      <w:tr w:rsidR="00921C95" w:rsidRPr="00AE5365" w14:paraId="2D748391" w14:textId="77777777" w:rsidTr="00AE5365">
        <w:trPr>
          <w:trHeight w:hRule="exact" w:val="113"/>
        </w:trPr>
        <w:tc>
          <w:tcPr>
            <w:tcW w:w="1433" w:type="dxa"/>
            <w:tcBorders>
              <w:top w:val="single" w:sz="4" w:space="0" w:color="auto"/>
              <w:left w:val="nil"/>
              <w:right w:val="nil"/>
            </w:tcBorders>
            <w:shd w:val="clear" w:color="auto" w:fill="auto"/>
            <w:noWrap/>
            <w:vAlign w:val="bottom"/>
          </w:tcPr>
          <w:p w14:paraId="6FC4363D" w14:textId="77777777" w:rsidR="00573208" w:rsidRPr="00AE5365" w:rsidRDefault="00573208" w:rsidP="00573208">
            <w:pPr>
              <w:jc w:val="right"/>
              <w:rPr>
                <w:rFonts w:ascii="Arial" w:eastAsia="Times New Roman" w:hAnsi="Arial" w:cs="Arial"/>
                <w:sz w:val="20"/>
                <w:szCs w:val="20"/>
                <w:lang w:eastAsia="en-CA"/>
              </w:rPr>
            </w:pPr>
          </w:p>
        </w:tc>
        <w:tc>
          <w:tcPr>
            <w:tcW w:w="1039" w:type="dxa"/>
            <w:tcBorders>
              <w:top w:val="single" w:sz="4" w:space="0" w:color="auto"/>
              <w:left w:val="nil"/>
              <w:right w:val="nil"/>
            </w:tcBorders>
            <w:shd w:val="clear" w:color="auto" w:fill="auto"/>
            <w:noWrap/>
            <w:vAlign w:val="bottom"/>
          </w:tcPr>
          <w:p w14:paraId="5561C19D" w14:textId="77777777" w:rsidR="00573208" w:rsidRPr="00AE5365" w:rsidRDefault="00573208" w:rsidP="001D116C">
            <w:pPr>
              <w:jc w:val="center"/>
              <w:rPr>
                <w:rFonts w:ascii="Arial" w:eastAsia="Times New Roman" w:hAnsi="Arial" w:cs="Arial"/>
                <w:sz w:val="20"/>
                <w:szCs w:val="20"/>
                <w:lang w:eastAsia="en-CA"/>
              </w:rPr>
            </w:pPr>
          </w:p>
        </w:tc>
        <w:tc>
          <w:tcPr>
            <w:tcW w:w="740" w:type="dxa"/>
            <w:tcBorders>
              <w:top w:val="single" w:sz="4" w:space="0" w:color="auto"/>
              <w:left w:val="nil"/>
              <w:right w:val="nil"/>
            </w:tcBorders>
            <w:shd w:val="clear" w:color="auto" w:fill="auto"/>
            <w:noWrap/>
            <w:vAlign w:val="bottom"/>
          </w:tcPr>
          <w:p w14:paraId="224D7CD4" w14:textId="77777777" w:rsidR="00573208" w:rsidRPr="00AE5365" w:rsidRDefault="00573208" w:rsidP="001D116C">
            <w:pPr>
              <w:jc w:val="center"/>
              <w:rPr>
                <w:rFonts w:ascii="Arial" w:eastAsia="Times New Roman" w:hAnsi="Arial" w:cs="Arial"/>
                <w:sz w:val="20"/>
                <w:szCs w:val="20"/>
                <w:lang w:eastAsia="en-CA"/>
              </w:rPr>
            </w:pPr>
          </w:p>
        </w:tc>
        <w:tc>
          <w:tcPr>
            <w:tcW w:w="740" w:type="dxa"/>
            <w:tcBorders>
              <w:top w:val="single" w:sz="4" w:space="0" w:color="auto"/>
              <w:left w:val="nil"/>
              <w:right w:val="nil"/>
            </w:tcBorders>
            <w:shd w:val="clear" w:color="auto" w:fill="auto"/>
            <w:noWrap/>
            <w:vAlign w:val="bottom"/>
          </w:tcPr>
          <w:p w14:paraId="11BA8DDC" w14:textId="77777777" w:rsidR="00573208" w:rsidRPr="00AE5365" w:rsidRDefault="00573208" w:rsidP="001D116C">
            <w:pPr>
              <w:jc w:val="center"/>
              <w:rPr>
                <w:rFonts w:ascii="Arial" w:eastAsia="Times New Roman" w:hAnsi="Arial" w:cs="Arial"/>
                <w:sz w:val="20"/>
                <w:szCs w:val="20"/>
                <w:lang w:eastAsia="en-CA"/>
              </w:rPr>
            </w:pPr>
          </w:p>
        </w:tc>
        <w:tc>
          <w:tcPr>
            <w:tcW w:w="740" w:type="dxa"/>
            <w:tcBorders>
              <w:top w:val="single" w:sz="4" w:space="0" w:color="auto"/>
              <w:left w:val="nil"/>
              <w:right w:val="nil"/>
            </w:tcBorders>
            <w:shd w:val="clear" w:color="auto" w:fill="auto"/>
            <w:noWrap/>
            <w:vAlign w:val="bottom"/>
          </w:tcPr>
          <w:p w14:paraId="3CE0F748" w14:textId="77777777" w:rsidR="00573208" w:rsidRPr="00AE5365" w:rsidRDefault="00573208" w:rsidP="001D116C">
            <w:pPr>
              <w:jc w:val="center"/>
              <w:rPr>
                <w:rFonts w:ascii="Arial" w:eastAsia="Times New Roman" w:hAnsi="Arial" w:cs="Arial"/>
                <w:sz w:val="20"/>
                <w:szCs w:val="20"/>
                <w:lang w:eastAsia="en-CA"/>
              </w:rPr>
            </w:pPr>
          </w:p>
        </w:tc>
        <w:tc>
          <w:tcPr>
            <w:tcW w:w="740" w:type="dxa"/>
            <w:tcBorders>
              <w:top w:val="single" w:sz="4" w:space="0" w:color="auto"/>
              <w:left w:val="nil"/>
              <w:right w:val="nil"/>
            </w:tcBorders>
            <w:shd w:val="clear" w:color="auto" w:fill="auto"/>
            <w:noWrap/>
            <w:vAlign w:val="bottom"/>
          </w:tcPr>
          <w:p w14:paraId="1D7B4E24" w14:textId="77777777" w:rsidR="00573208" w:rsidRPr="00AE5365" w:rsidRDefault="00573208" w:rsidP="001D116C">
            <w:pPr>
              <w:jc w:val="center"/>
              <w:rPr>
                <w:rFonts w:ascii="Arial" w:eastAsia="Times New Roman" w:hAnsi="Arial" w:cs="Arial"/>
                <w:sz w:val="20"/>
                <w:szCs w:val="20"/>
                <w:lang w:eastAsia="en-CA"/>
              </w:rPr>
            </w:pPr>
          </w:p>
        </w:tc>
        <w:tc>
          <w:tcPr>
            <w:tcW w:w="740" w:type="dxa"/>
            <w:tcBorders>
              <w:top w:val="single" w:sz="4" w:space="0" w:color="auto"/>
              <w:left w:val="nil"/>
              <w:right w:val="nil"/>
            </w:tcBorders>
            <w:shd w:val="clear" w:color="auto" w:fill="auto"/>
            <w:noWrap/>
            <w:vAlign w:val="bottom"/>
          </w:tcPr>
          <w:p w14:paraId="1E716B69" w14:textId="77777777" w:rsidR="00573208" w:rsidRPr="00AE5365" w:rsidRDefault="00573208" w:rsidP="001D116C">
            <w:pPr>
              <w:jc w:val="center"/>
              <w:rPr>
                <w:rFonts w:ascii="Arial" w:eastAsia="Times New Roman" w:hAnsi="Arial" w:cs="Arial"/>
                <w:sz w:val="20"/>
                <w:szCs w:val="20"/>
                <w:lang w:eastAsia="en-CA"/>
              </w:rPr>
            </w:pPr>
          </w:p>
        </w:tc>
        <w:tc>
          <w:tcPr>
            <w:tcW w:w="740" w:type="dxa"/>
            <w:tcBorders>
              <w:top w:val="single" w:sz="4" w:space="0" w:color="auto"/>
              <w:left w:val="nil"/>
              <w:right w:val="nil"/>
            </w:tcBorders>
            <w:shd w:val="clear" w:color="auto" w:fill="auto"/>
            <w:noWrap/>
            <w:vAlign w:val="bottom"/>
          </w:tcPr>
          <w:p w14:paraId="003254B2" w14:textId="77777777" w:rsidR="00573208" w:rsidRPr="00AE5365" w:rsidRDefault="00573208" w:rsidP="001D116C">
            <w:pPr>
              <w:jc w:val="center"/>
              <w:rPr>
                <w:rFonts w:ascii="Arial" w:eastAsia="Times New Roman" w:hAnsi="Arial" w:cs="Arial"/>
                <w:sz w:val="20"/>
                <w:szCs w:val="20"/>
                <w:lang w:eastAsia="en-CA"/>
              </w:rPr>
            </w:pPr>
          </w:p>
        </w:tc>
        <w:tc>
          <w:tcPr>
            <w:tcW w:w="740" w:type="dxa"/>
            <w:tcBorders>
              <w:top w:val="single" w:sz="4" w:space="0" w:color="auto"/>
              <w:left w:val="nil"/>
              <w:right w:val="nil"/>
            </w:tcBorders>
            <w:shd w:val="clear" w:color="auto" w:fill="auto"/>
            <w:noWrap/>
            <w:vAlign w:val="bottom"/>
          </w:tcPr>
          <w:p w14:paraId="25E7D0F6" w14:textId="77777777" w:rsidR="00573208" w:rsidRPr="00AE5365" w:rsidRDefault="00573208" w:rsidP="001D116C">
            <w:pPr>
              <w:jc w:val="center"/>
              <w:rPr>
                <w:rFonts w:ascii="Arial" w:eastAsia="Times New Roman" w:hAnsi="Arial" w:cs="Arial"/>
                <w:sz w:val="20"/>
                <w:szCs w:val="20"/>
                <w:lang w:eastAsia="en-CA"/>
              </w:rPr>
            </w:pPr>
          </w:p>
        </w:tc>
        <w:tc>
          <w:tcPr>
            <w:tcW w:w="740" w:type="dxa"/>
            <w:tcBorders>
              <w:top w:val="single" w:sz="4" w:space="0" w:color="auto"/>
              <w:left w:val="nil"/>
              <w:right w:val="nil"/>
            </w:tcBorders>
            <w:shd w:val="clear" w:color="auto" w:fill="auto"/>
            <w:noWrap/>
            <w:vAlign w:val="bottom"/>
          </w:tcPr>
          <w:p w14:paraId="49482BDC" w14:textId="77777777" w:rsidR="00573208" w:rsidRPr="00AE5365" w:rsidRDefault="00573208" w:rsidP="001D116C">
            <w:pPr>
              <w:jc w:val="center"/>
              <w:rPr>
                <w:rFonts w:ascii="Arial" w:eastAsia="Times New Roman" w:hAnsi="Arial" w:cs="Arial"/>
                <w:sz w:val="20"/>
                <w:szCs w:val="20"/>
                <w:lang w:eastAsia="en-CA"/>
              </w:rPr>
            </w:pPr>
          </w:p>
        </w:tc>
        <w:tc>
          <w:tcPr>
            <w:tcW w:w="761" w:type="dxa"/>
            <w:tcBorders>
              <w:top w:val="single" w:sz="4" w:space="0" w:color="auto"/>
              <w:left w:val="nil"/>
              <w:right w:val="nil"/>
            </w:tcBorders>
            <w:shd w:val="clear" w:color="auto" w:fill="auto"/>
            <w:noWrap/>
            <w:vAlign w:val="bottom"/>
          </w:tcPr>
          <w:p w14:paraId="70C76B83" w14:textId="77777777" w:rsidR="00573208" w:rsidRPr="00AE5365" w:rsidRDefault="00573208" w:rsidP="00573208">
            <w:pPr>
              <w:jc w:val="right"/>
              <w:rPr>
                <w:rFonts w:ascii="Arial" w:eastAsia="Times New Roman" w:hAnsi="Arial" w:cs="Arial"/>
                <w:sz w:val="20"/>
                <w:szCs w:val="20"/>
                <w:lang w:eastAsia="en-CA"/>
              </w:rPr>
            </w:pPr>
          </w:p>
        </w:tc>
      </w:tr>
      <w:tr w:rsidR="00921C95" w:rsidRPr="00AE5365" w14:paraId="76389D79" w14:textId="77777777" w:rsidTr="00AE5365">
        <w:trPr>
          <w:trHeight w:val="264"/>
        </w:trPr>
        <w:tc>
          <w:tcPr>
            <w:tcW w:w="1433" w:type="dxa"/>
            <w:tcBorders>
              <w:left w:val="nil"/>
              <w:bottom w:val="nil"/>
              <w:right w:val="nil"/>
            </w:tcBorders>
            <w:shd w:val="clear" w:color="auto" w:fill="auto"/>
            <w:noWrap/>
            <w:vAlign w:val="bottom"/>
          </w:tcPr>
          <w:p w14:paraId="69E818A1" w14:textId="3F10347D" w:rsidR="003D4981" w:rsidRPr="00AE5365" w:rsidRDefault="003D4981" w:rsidP="003D4981">
            <w:pPr>
              <w:jc w:val="right"/>
              <w:rPr>
                <w:rFonts w:ascii="Arial" w:eastAsia="Times New Roman" w:hAnsi="Arial" w:cs="Arial"/>
                <w:sz w:val="20"/>
                <w:szCs w:val="20"/>
                <w:lang w:eastAsia="en-CA"/>
              </w:rPr>
            </w:pPr>
            <w:r w:rsidRPr="00AE5365">
              <w:rPr>
                <w:rFonts w:ascii="Arial" w:hAnsi="Arial" w:cs="Arial"/>
                <w:sz w:val="20"/>
                <w:szCs w:val="20"/>
              </w:rPr>
              <w:t>14-May-19</w:t>
            </w:r>
          </w:p>
        </w:tc>
        <w:tc>
          <w:tcPr>
            <w:tcW w:w="1039" w:type="dxa"/>
            <w:tcBorders>
              <w:top w:val="nil"/>
              <w:left w:val="nil"/>
              <w:bottom w:val="nil"/>
              <w:right w:val="nil"/>
            </w:tcBorders>
            <w:shd w:val="clear" w:color="auto" w:fill="auto"/>
            <w:noWrap/>
            <w:vAlign w:val="bottom"/>
          </w:tcPr>
          <w:p w14:paraId="0805D938" w14:textId="6BBA6877" w:rsidR="003D4981" w:rsidRPr="00AE5365" w:rsidRDefault="003D4981" w:rsidP="001D116C">
            <w:pPr>
              <w:jc w:val="center"/>
              <w:rPr>
                <w:rFonts w:ascii="Arial" w:eastAsia="Times New Roman" w:hAnsi="Arial" w:cs="Arial"/>
                <w:sz w:val="20"/>
                <w:szCs w:val="20"/>
                <w:lang w:eastAsia="en-CA"/>
              </w:rPr>
            </w:pPr>
            <w:r w:rsidRPr="00AE5365">
              <w:rPr>
                <w:rFonts w:ascii="Arial" w:hAnsi="Arial" w:cs="Arial"/>
                <w:sz w:val="20"/>
                <w:szCs w:val="20"/>
              </w:rPr>
              <w:t>54.0</w:t>
            </w:r>
          </w:p>
        </w:tc>
        <w:tc>
          <w:tcPr>
            <w:tcW w:w="740" w:type="dxa"/>
            <w:tcBorders>
              <w:top w:val="nil"/>
              <w:left w:val="nil"/>
              <w:bottom w:val="nil"/>
              <w:right w:val="nil"/>
            </w:tcBorders>
            <w:shd w:val="clear" w:color="auto" w:fill="auto"/>
            <w:noWrap/>
            <w:vAlign w:val="bottom"/>
          </w:tcPr>
          <w:p w14:paraId="636AEF11" w14:textId="69467AE3" w:rsidR="003D4981" w:rsidRPr="00AE5365" w:rsidRDefault="003D4981" w:rsidP="001D116C">
            <w:pPr>
              <w:jc w:val="center"/>
              <w:rPr>
                <w:rFonts w:ascii="Arial" w:eastAsia="Times New Roman" w:hAnsi="Arial" w:cs="Arial"/>
                <w:sz w:val="20"/>
                <w:szCs w:val="20"/>
                <w:lang w:eastAsia="en-CA"/>
              </w:rPr>
            </w:pPr>
            <w:r w:rsidRPr="00AE5365">
              <w:rPr>
                <w:rFonts w:ascii="Arial" w:hAnsi="Arial" w:cs="Arial"/>
                <w:sz w:val="20"/>
                <w:szCs w:val="20"/>
              </w:rPr>
              <w:t>24.0</w:t>
            </w:r>
          </w:p>
        </w:tc>
        <w:tc>
          <w:tcPr>
            <w:tcW w:w="740" w:type="dxa"/>
            <w:tcBorders>
              <w:top w:val="nil"/>
              <w:left w:val="nil"/>
              <w:bottom w:val="nil"/>
              <w:right w:val="nil"/>
            </w:tcBorders>
            <w:shd w:val="clear" w:color="auto" w:fill="auto"/>
            <w:noWrap/>
            <w:vAlign w:val="bottom"/>
          </w:tcPr>
          <w:p w14:paraId="18624215" w14:textId="4FE558C4" w:rsidR="003D4981" w:rsidRPr="00AE5365" w:rsidRDefault="003D4981" w:rsidP="001D116C">
            <w:pPr>
              <w:jc w:val="center"/>
              <w:rPr>
                <w:rFonts w:ascii="Arial" w:eastAsia="Times New Roman" w:hAnsi="Arial" w:cs="Arial"/>
                <w:sz w:val="20"/>
                <w:szCs w:val="20"/>
                <w:lang w:eastAsia="en-CA"/>
              </w:rPr>
            </w:pPr>
            <w:r w:rsidRPr="00AE5365">
              <w:rPr>
                <w:rFonts w:ascii="Arial" w:hAnsi="Arial" w:cs="Arial"/>
                <w:sz w:val="20"/>
                <w:szCs w:val="20"/>
              </w:rPr>
              <w:t>18.5</w:t>
            </w:r>
          </w:p>
        </w:tc>
        <w:tc>
          <w:tcPr>
            <w:tcW w:w="740" w:type="dxa"/>
            <w:tcBorders>
              <w:top w:val="nil"/>
              <w:left w:val="nil"/>
              <w:bottom w:val="nil"/>
              <w:right w:val="nil"/>
            </w:tcBorders>
            <w:shd w:val="clear" w:color="auto" w:fill="auto"/>
            <w:noWrap/>
            <w:vAlign w:val="bottom"/>
          </w:tcPr>
          <w:p w14:paraId="0C8DF07B" w14:textId="2C8B2C2C" w:rsidR="003D4981" w:rsidRPr="00AE5365" w:rsidRDefault="003D4981" w:rsidP="001D116C">
            <w:pPr>
              <w:jc w:val="center"/>
              <w:rPr>
                <w:rFonts w:ascii="Arial" w:eastAsia="Times New Roman" w:hAnsi="Arial" w:cs="Arial"/>
                <w:sz w:val="20"/>
                <w:szCs w:val="20"/>
                <w:lang w:eastAsia="en-CA"/>
              </w:rPr>
            </w:pPr>
            <w:r w:rsidRPr="00AE5365">
              <w:rPr>
                <w:rFonts w:ascii="Arial" w:hAnsi="Arial" w:cs="Arial"/>
                <w:sz w:val="20"/>
                <w:szCs w:val="20"/>
              </w:rPr>
              <w:t>9.8</w:t>
            </w:r>
          </w:p>
        </w:tc>
        <w:tc>
          <w:tcPr>
            <w:tcW w:w="740" w:type="dxa"/>
            <w:tcBorders>
              <w:top w:val="nil"/>
              <w:left w:val="nil"/>
              <w:bottom w:val="nil"/>
              <w:right w:val="nil"/>
            </w:tcBorders>
            <w:shd w:val="clear" w:color="auto" w:fill="auto"/>
            <w:noWrap/>
            <w:vAlign w:val="bottom"/>
          </w:tcPr>
          <w:p w14:paraId="3C4F51C9" w14:textId="722A6D12" w:rsidR="003D4981" w:rsidRPr="00AE5365" w:rsidRDefault="003D4981" w:rsidP="001D116C">
            <w:pPr>
              <w:jc w:val="center"/>
              <w:rPr>
                <w:rFonts w:ascii="Arial" w:eastAsia="Times New Roman" w:hAnsi="Arial" w:cs="Arial"/>
                <w:sz w:val="20"/>
                <w:szCs w:val="20"/>
                <w:lang w:eastAsia="en-CA"/>
              </w:rPr>
            </w:pPr>
            <w:r w:rsidRPr="00AE5365">
              <w:rPr>
                <w:rFonts w:ascii="Arial" w:hAnsi="Arial" w:cs="Arial"/>
                <w:sz w:val="20"/>
                <w:szCs w:val="20"/>
              </w:rPr>
              <w:t>0.7</w:t>
            </w:r>
          </w:p>
        </w:tc>
        <w:tc>
          <w:tcPr>
            <w:tcW w:w="740" w:type="dxa"/>
            <w:tcBorders>
              <w:top w:val="nil"/>
              <w:left w:val="nil"/>
              <w:bottom w:val="nil"/>
              <w:right w:val="nil"/>
            </w:tcBorders>
            <w:shd w:val="clear" w:color="auto" w:fill="auto"/>
            <w:noWrap/>
            <w:vAlign w:val="bottom"/>
          </w:tcPr>
          <w:p w14:paraId="4A016136" w14:textId="60A74A9E" w:rsidR="003D4981" w:rsidRPr="00AE5365" w:rsidRDefault="003D4981" w:rsidP="001D116C">
            <w:pPr>
              <w:jc w:val="center"/>
              <w:rPr>
                <w:rFonts w:ascii="Arial" w:eastAsia="Times New Roman" w:hAnsi="Arial" w:cs="Arial"/>
                <w:sz w:val="20"/>
                <w:szCs w:val="20"/>
                <w:lang w:eastAsia="en-CA"/>
              </w:rPr>
            </w:pPr>
            <w:r w:rsidRPr="00AE5365">
              <w:rPr>
                <w:rFonts w:ascii="Arial" w:hAnsi="Arial" w:cs="Arial"/>
                <w:sz w:val="20"/>
                <w:szCs w:val="20"/>
              </w:rPr>
              <w:t>0.0</w:t>
            </w:r>
          </w:p>
        </w:tc>
        <w:tc>
          <w:tcPr>
            <w:tcW w:w="740" w:type="dxa"/>
            <w:tcBorders>
              <w:top w:val="nil"/>
              <w:left w:val="nil"/>
              <w:bottom w:val="nil"/>
              <w:right w:val="nil"/>
            </w:tcBorders>
            <w:shd w:val="clear" w:color="auto" w:fill="auto"/>
            <w:noWrap/>
            <w:vAlign w:val="bottom"/>
          </w:tcPr>
          <w:p w14:paraId="31FB429D" w14:textId="0CE66BA3" w:rsidR="003D4981" w:rsidRPr="00AE5365" w:rsidRDefault="003D4981" w:rsidP="001D116C">
            <w:pPr>
              <w:jc w:val="center"/>
              <w:rPr>
                <w:rFonts w:ascii="Arial" w:eastAsia="Times New Roman" w:hAnsi="Arial" w:cs="Arial"/>
                <w:sz w:val="20"/>
                <w:szCs w:val="20"/>
                <w:lang w:eastAsia="en-CA"/>
              </w:rPr>
            </w:pPr>
            <w:r w:rsidRPr="00AE5365">
              <w:rPr>
                <w:rFonts w:ascii="Arial" w:hAnsi="Arial" w:cs="Arial"/>
                <w:sz w:val="20"/>
                <w:szCs w:val="20"/>
              </w:rPr>
              <w:t>0.0</w:t>
            </w:r>
          </w:p>
        </w:tc>
        <w:tc>
          <w:tcPr>
            <w:tcW w:w="740" w:type="dxa"/>
            <w:tcBorders>
              <w:top w:val="nil"/>
              <w:left w:val="nil"/>
              <w:bottom w:val="nil"/>
              <w:right w:val="nil"/>
            </w:tcBorders>
            <w:shd w:val="clear" w:color="auto" w:fill="auto"/>
            <w:noWrap/>
            <w:vAlign w:val="bottom"/>
          </w:tcPr>
          <w:p w14:paraId="0F374D64" w14:textId="7EBC16B1" w:rsidR="003D4981" w:rsidRPr="00AE5365" w:rsidRDefault="003D4981" w:rsidP="001D116C">
            <w:pPr>
              <w:jc w:val="center"/>
              <w:rPr>
                <w:rFonts w:ascii="Arial" w:eastAsia="Times New Roman" w:hAnsi="Arial" w:cs="Arial"/>
                <w:sz w:val="20"/>
                <w:szCs w:val="20"/>
                <w:lang w:eastAsia="en-CA"/>
              </w:rPr>
            </w:pPr>
            <w:r w:rsidRPr="00AE5365">
              <w:rPr>
                <w:rFonts w:ascii="Arial" w:hAnsi="Arial" w:cs="Arial"/>
                <w:sz w:val="20"/>
                <w:szCs w:val="20"/>
              </w:rPr>
              <w:t>0.0</w:t>
            </w:r>
          </w:p>
        </w:tc>
        <w:tc>
          <w:tcPr>
            <w:tcW w:w="740" w:type="dxa"/>
            <w:tcBorders>
              <w:top w:val="nil"/>
              <w:left w:val="nil"/>
              <w:bottom w:val="nil"/>
              <w:right w:val="nil"/>
            </w:tcBorders>
            <w:shd w:val="clear" w:color="auto" w:fill="auto"/>
            <w:noWrap/>
            <w:vAlign w:val="bottom"/>
          </w:tcPr>
          <w:p w14:paraId="57A0AC53" w14:textId="10BF7346" w:rsidR="003D4981" w:rsidRPr="00AE5365" w:rsidRDefault="003D4981" w:rsidP="001D116C">
            <w:pPr>
              <w:jc w:val="center"/>
              <w:rPr>
                <w:rFonts w:ascii="Arial" w:eastAsia="Times New Roman" w:hAnsi="Arial" w:cs="Arial"/>
                <w:sz w:val="20"/>
                <w:szCs w:val="20"/>
                <w:lang w:eastAsia="en-CA"/>
              </w:rPr>
            </w:pPr>
            <w:r w:rsidRPr="00AE5365">
              <w:rPr>
                <w:rFonts w:ascii="Arial" w:hAnsi="Arial" w:cs="Arial"/>
                <w:sz w:val="20"/>
                <w:szCs w:val="20"/>
              </w:rPr>
              <w:t>0.0</w:t>
            </w:r>
          </w:p>
        </w:tc>
        <w:tc>
          <w:tcPr>
            <w:tcW w:w="761" w:type="dxa"/>
            <w:tcBorders>
              <w:top w:val="nil"/>
              <w:left w:val="nil"/>
              <w:bottom w:val="nil"/>
              <w:right w:val="nil"/>
            </w:tcBorders>
            <w:shd w:val="clear" w:color="auto" w:fill="auto"/>
            <w:noWrap/>
            <w:vAlign w:val="bottom"/>
          </w:tcPr>
          <w:p w14:paraId="49FFD26E" w14:textId="186ADD81" w:rsidR="003D4981" w:rsidRPr="00AE5365" w:rsidRDefault="003D4981" w:rsidP="003D4981">
            <w:pPr>
              <w:jc w:val="right"/>
              <w:rPr>
                <w:rFonts w:ascii="Arial" w:eastAsia="Times New Roman" w:hAnsi="Arial" w:cs="Arial"/>
                <w:sz w:val="20"/>
                <w:szCs w:val="20"/>
                <w:lang w:eastAsia="en-CA"/>
              </w:rPr>
            </w:pPr>
          </w:p>
        </w:tc>
      </w:tr>
      <w:tr w:rsidR="00921C95" w:rsidRPr="00AE5365" w14:paraId="121FBA8C" w14:textId="77777777" w:rsidTr="00AE5365">
        <w:trPr>
          <w:trHeight w:val="264"/>
        </w:trPr>
        <w:tc>
          <w:tcPr>
            <w:tcW w:w="1433" w:type="dxa"/>
            <w:tcBorders>
              <w:top w:val="nil"/>
              <w:left w:val="nil"/>
              <w:bottom w:val="nil"/>
              <w:right w:val="nil"/>
            </w:tcBorders>
            <w:shd w:val="clear" w:color="auto" w:fill="auto"/>
            <w:noWrap/>
            <w:vAlign w:val="bottom"/>
          </w:tcPr>
          <w:p w14:paraId="74FE3127" w14:textId="1BB5F85C" w:rsidR="003D4981" w:rsidRPr="00AE5365" w:rsidRDefault="003D4981" w:rsidP="003D4981">
            <w:pPr>
              <w:jc w:val="right"/>
              <w:rPr>
                <w:rFonts w:ascii="Arial" w:eastAsia="Times New Roman" w:hAnsi="Arial" w:cs="Arial"/>
                <w:sz w:val="20"/>
                <w:szCs w:val="20"/>
                <w:lang w:eastAsia="en-CA"/>
              </w:rPr>
            </w:pPr>
            <w:r w:rsidRPr="00AE5365">
              <w:rPr>
                <w:rFonts w:ascii="Arial" w:hAnsi="Arial" w:cs="Arial"/>
                <w:sz w:val="20"/>
                <w:szCs w:val="20"/>
              </w:rPr>
              <w:t>16-Jun-19</w:t>
            </w:r>
          </w:p>
        </w:tc>
        <w:tc>
          <w:tcPr>
            <w:tcW w:w="1039" w:type="dxa"/>
            <w:tcBorders>
              <w:top w:val="nil"/>
              <w:left w:val="nil"/>
              <w:bottom w:val="nil"/>
              <w:right w:val="nil"/>
            </w:tcBorders>
            <w:shd w:val="clear" w:color="auto" w:fill="auto"/>
            <w:noWrap/>
            <w:vAlign w:val="bottom"/>
          </w:tcPr>
          <w:p w14:paraId="56B08B4B" w14:textId="2F05902E" w:rsidR="003D4981" w:rsidRPr="00AE5365" w:rsidRDefault="003D4981" w:rsidP="001D116C">
            <w:pPr>
              <w:jc w:val="center"/>
              <w:rPr>
                <w:rFonts w:ascii="Arial" w:eastAsia="Times New Roman" w:hAnsi="Arial" w:cs="Arial"/>
                <w:sz w:val="20"/>
                <w:szCs w:val="20"/>
                <w:lang w:eastAsia="en-CA"/>
              </w:rPr>
            </w:pPr>
            <w:r w:rsidRPr="00AE5365">
              <w:rPr>
                <w:rFonts w:ascii="Arial" w:hAnsi="Arial" w:cs="Arial"/>
                <w:sz w:val="20"/>
                <w:szCs w:val="20"/>
              </w:rPr>
              <w:t>6.1</w:t>
            </w:r>
          </w:p>
        </w:tc>
        <w:tc>
          <w:tcPr>
            <w:tcW w:w="740" w:type="dxa"/>
            <w:tcBorders>
              <w:top w:val="nil"/>
              <w:left w:val="nil"/>
              <w:bottom w:val="nil"/>
              <w:right w:val="nil"/>
            </w:tcBorders>
            <w:shd w:val="clear" w:color="auto" w:fill="auto"/>
            <w:noWrap/>
            <w:vAlign w:val="bottom"/>
          </w:tcPr>
          <w:p w14:paraId="4DDCAC43" w14:textId="0378F561" w:rsidR="003D4981" w:rsidRPr="00AE5365" w:rsidRDefault="003D4981" w:rsidP="001D116C">
            <w:pPr>
              <w:jc w:val="center"/>
              <w:rPr>
                <w:rFonts w:ascii="Arial" w:eastAsia="Times New Roman" w:hAnsi="Arial" w:cs="Arial"/>
                <w:sz w:val="20"/>
                <w:szCs w:val="20"/>
                <w:lang w:eastAsia="en-CA"/>
              </w:rPr>
            </w:pPr>
            <w:r w:rsidRPr="00AE5365">
              <w:rPr>
                <w:rFonts w:ascii="Arial" w:hAnsi="Arial" w:cs="Arial"/>
                <w:sz w:val="20"/>
                <w:szCs w:val="20"/>
              </w:rPr>
              <w:t>45.3</w:t>
            </w:r>
          </w:p>
        </w:tc>
        <w:tc>
          <w:tcPr>
            <w:tcW w:w="740" w:type="dxa"/>
            <w:tcBorders>
              <w:top w:val="nil"/>
              <w:left w:val="nil"/>
              <w:bottom w:val="nil"/>
              <w:right w:val="nil"/>
            </w:tcBorders>
            <w:shd w:val="clear" w:color="auto" w:fill="auto"/>
            <w:noWrap/>
            <w:vAlign w:val="bottom"/>
          </w:tcPr>
          <w:p w14:paraId="25C97563" w14:textId="526A3459" w:rsidR="003D4981" w:rsidRPr="00AE5365" w:rsidRDefault="003D4981" w:rsidP="001D116C">
            <w:pPr>
              <w:jc w:val="center"/>
              <w:rPr>
                <w:rFonts w:ascii="Arial" w:eastAsia="Times New Roman" w:hAnsi="Arial" w:cs="Arial"/>
                <w:sz w:val="20"/>
                <w:szCs w:val="20"/>
                <w:lang w:eastAsia="en-CA"/>
              </w:rPr>
            </w:pPr>
            <w:r w:rsidRPr="00AE5365">
              <w:rPr>
                <w:rFonts w:ascii="Arial" w:hAnsi="Arial" w:cs="Arial"/>
                <w:sz w:val="20"/>
                <w:szCs w:val="20"/>
              </w:rPr>
              <w:t>13.3</w:t>
            </w:r>
          </w:p>
        </w:tc>
        <w:tc>
          <w:tcPr>
            <w:tcW w:w="740" w:type="dxa"/>
            <w:tcBorders>
              <w:top w:val="nil"/>
              <w:left w:val="nil"/>
              <w:bottom w:val="nil"/>
              <w:right w:val="nil"/>
            </w:tcBorders>
            <w:shd w:val="clear" w:color="auto" w:fill="auto"/>
            <w:noWrap/>
            <w:vAlign w:val="bottom"/>
          </w:tcPr>
          <w:p w14:paraId="3CA911C9" w14:textId="4F671751" w:rsidR="003D4981" w:rsidRPr="00AE5365" w:rsidRDefault="003D4981" w:rsidP="001D116C">
            <w:pPr>
              <w:jc w:val="center"/>
              <w:rPr>
                <w:rFonts w:ascii="Arial" w:eastAsia="Times New Roman" w:hAnsi="Arial" w:cs="Arial"/>
                <w:sz w:val="20"/>
                <w:szCs w:val="20"/>
                <w:lang w:eastAsia="en-CA"/>
              </w:rPr>
            </w:pPr>
            <w:r w:rsidRPr="00AE5365">
              <w:rPr>
                <w:rFonts w:ascii="Arial" w:hAnsi="Arial" w:cs="Arial"/>
                <w:sz w:val="20"/>
                <w:szCs w:val="20"/>
              </w:rPr>
              <w:t>12.7</w:t>
            </w:r>
          </w:p>
        </w:tc>
        <w:tc>
          <w:tcPr>
            <w:tcW w:w="740" w:type="dxa"/>
            <w:tcBorders>
              <w:top w:val="nil"/>
              <w:left w:val="nil"/>
              <w:bottom w:val="nil"/>
              <w:right w:val="nil"/>
            </w:tcBorders>
            <w:shd w:val="clear" w:color="auto" w:fill="auto"/>
            <w:noWrap/>
            <w:vAlign w:val="bottom"/>
          </w:tcPr>
          <w:p w14:paraId="3D1C160D" w14:textId="40F6683A" w:rsidR="003D4981" w:rsidRPr="00AE5365" w:rsidRDefault="003D4981" w:rsidP="001D116C">
            <w:pPr>
              <w:jc w:val="center"/>
              <w:rPr>
                <w:rFonts w:ascii="Arial" w:eastAsia="Times New Roman" w:hAnsi="Arial" w:cs="Arial"/>
                <w:sz w:val="20"/>
                <w:szCs w:val="20"/>
                <w:lang w:eastAsia="en-CA"/>
              </w:rPr>
            </w:pPr>
            <w:r w:rsidRPr="00AE5365">
              <w:rPr>
                <w:rFonts w:ascii="Arial" w:hAnsi="Arial" w:cs="Arial"/>
                <w:sz w:val="20"/>
                <w:szCs w:val="20"/>
              </w:rPr>
              <w:t>0.2</w:t>
            </w:r>
          </w:p>
        </w:tc>
        <w:tc>
          <w:tcPr>
            <w:tcW w:w="740" w:type="dxa"/>
            <w:tcBorders>
              <w:top w:val="nil"/>
              <w:left w:val="nil"/>
              <w:bottom w:val="nil"/>
              <w:right w:val="nil"/>
            </w:tcBorders>
            <w:shd w:val="clear" w:color="auto" w:fill="auto"/>
            <w:noWrap/>
            <w:vAlign w:val="bottom"/>
          </w:tcPr>
          <w:p w14:paraId="7986B5E1" w14:textId="48093ED4" w:rsidR="003D4981" w:rsidRPr="00AE5365" w:rsidRDefault="003D4981" w:rsidP="001D116C">
            <w:pPr>
              <w:jc w:val="center"/>
              <w:rPr>
                <w:rFonts w:ascii="Arial" w:eastAsia="Times New Roman" w:hAnsi="Arial" w:cs="Arial"/>
                <w:sz w:val="20"/>
                <w:szCs w:val="20"/>
                <w:lang w:eastAsia="en-CA"/>
              </w:rPr>
            </w:pPr>
            <w:r w:rsidRPr="00AE5365">
              <w:rPr>
                <w:rFonts w:ascii="Arial" w:hAnsi="Arial" w:cs="Arial"/>
                <w:sz w:val="20"/>
                <w:szCs w:val="20"/>
              </w:rPr>
              <w:t>3.3</w:t>
            </w:r>
          </w:p>
        </w:tc>
        <w:tc>
          <w:tcPr>
            <w:tcW w:w="740" w:type="dxa"/>
            <w:tcBorders>
              <w:top w:val="nil"/>
              <w:left w:val="nil"/>
              <w:bottom w:val="nil"/>
              <w:right w:val="nil"/>
            </w:tcBorders>
            <w:shd w:val="clear" w:color="auto" w:fill="auto"/>
            <w:noWrap/>
            <w:vAlign w:val="bottom"/>
          </w:tcPr>
          <w:p w14:paraId="3FFC6BAE" w14:textId="25BC28FA" w:rsidR="003D4981" w:rsidRPr="00AE5365" w:rsidRDefault="003D4981" w:rsidP="001D116C">
            <w:pPr>
              <w:jc w:val="center"/>
              <w:rPr>
                <w:rFonts w:ascii="Arial" w:eastAsia="Times New Roman" w:hAnsi="Arial" w:cs="Arial"/>
                <w:sz w:val="20"/>
                <w:szCs w:val="20"/>
                <w:lang w:eastAsia="en-CA"/>
              </w:rPr>
            </w:pPr>
            <w:r w:rsidRPr="00AE5365">
              <w:rPr>
                <w:rFonts w:ascii="Arial" w:hAnsi="Arial" w:cs="Arial"/>
                <w:sz w:val="20"/>
                <w:szCs w:val="20"/>
              </w:rPr>
              <w:t>0.0</w:t>
            </w:r>
          </w:p>
        </w:tc>
        <w:tc>
          <w:tcPr>
            <w:tcW w:w="740" w:type="dxa"/>
            <w:tcBorders>
              <w:top w:val="nil"/>
              <w:left w:val="nil"/>
              <w:bottom w:val="nil"/>
              <w:right w:val="nil"/>
            </w:tcBorders>
            <w:shd w:val="clear" w:color="auto" w:fill="auto"/>
            <w:noWrap/>
            <w:vAlign w:val="bottom"/>
          </w:tcPr>
          <w:p w14:paraId="51BBBE43" w14:textId="3E7CD01E" w:rsidR="003D4981" w:rsidRPr="00AE5365" w:rsidRDefault="003D4981" w:rsidP="001D116C">
            <w:pPr>
              <w:jc w:val="center"/>
              <w:rPr>
                <w:rFonts w:ascii="Arial" w:eastAsia="Times New Roman" w:hAnsi="Arial" w:cs="Arial"/>
                <w:sz w:val="20"/>
                <w:szCs w:val="20"/>
                <w:lang w:eastAsia="en-CA"/>
              </w:rPr>
            </w:pPr>
            <w:r w:rsidRPr="00AE5365">
              <w:rPr>
                <w:rFonts w:ascii="Arial" w:hAnsi="Arial" w:cs="Arial"/>
                <w:sz w:val="20"/>
                <w:szCs w:val="20"/>
              </w:rPr>
              <w:t>0.8</w:t>
            </w:r>
          </w:p>
        </w:tc>
        <w:tc>
          <w:tcPr>
            <w:tcW w:w="740" w:type="dxa"/>
            <w:tcBorders>
              <w:top w:val="nil"/>
              <w:left w:val="nil"/>
              <w:bottom w:val="nil"/>
              <w:right w:val="nil"/>
            </w:tcBorders>
            <w:shd w:val="clear" w:color="auto" w:fill="auto"/>
            <w:noWrap/>
            <w:vAlign w:val="bottom"/>
          </w:tcPr>
          <w:p w14:paraId="2A7EF831" w14:textId="5548EBCF" w:rsidR="003D4981" w:rsidRPr="00AE5365" w:rsidRDefault="003D4981" w:rsidP="001D116C">
            <w:pPr>
              <w:jc w:val="center"/>
              <w:rPr>
                <w:rFonts w:ascii="Arial" w:eastAsia="Times New Roman" w:hAnsi="Arial" w:cs="Arial"/>
                <w:sz w:val="20"/>
                <w:szCs w:val="20"/>
                <w:lang w:eastAsia="en-CA"/>
              </w:rPr>
            </w:pPr>
            <w:r w:rsidRPr="00AE5365">
              <w:rPr>
                <w:rFonts w:ascii="Arial" w:hAnsi="Arial" w:cs="Arial"/>
                <w:sz w:val="20"/>
                <w:szCs w:val="20"/>
              </w:rPr>
              <w:t>0.0</w:t>
            </w:r>
          </w:p>
        </w:tc>
        <w:tc>
          <w:tcPr>
            <w:tcW w:w="761" w:type="dxa"/>
            <w:tcBorders>
              <w:top w:val="nil"/>
              <w:left w:val="nil"/>
              <w:bottom w:val="nil"/>
              <w:right w:val="nil"/>
            </w:tcBorders>
            <w:shd w:val="clear" w:color="auto" w:fill="auto"/>
            <w:noWrap/>
            <w:vAlign w:val="bottom"/>
          </w:tcPr>
          <w:p w14:paraId="64044032" w14:textId="0DE9C49B" w:rsidR="003D4981" w:rsidRPr="00AE5365" w:rsidRDefault="003D4981" w:rsidP="003D4981">
            <w:pPr>
              <w:jc w:val="right"/>
              <w:rPr>
                <w:rFonts w:ascii="Arial" w:eastAsia="Times New Roman" w:hAnsi="Arial" w:cs="Arial"/>
                <w:sz w:val="20"/>
                <w:szCs w:val="20"/>
                <w:lang w:eastAsia="en-CA"/>
              </w:rPr>
            </w:pPr>
          </w:p>
        </w:tc>
      </w:tr>
      <w:tr w:rsidR="00921C95" w:rsidRPr="00AE5365" w14:paraId="4BD942CF" w14:textId="77777777" w:rsidTr="00AE5365">
        <w:trPr>
          <w:trHeight w:val="264"/>
        </w:trPr>
        <w:tc>
          <w:tcPr>
            <w:tcW w:w="1433" w:type="dxa"/>
            <w:tcBorders>
              <w:top w:val="nil"/>
              <w:left w:val="nil"/>
              <w:bottom w:val="nil"/>
              <w:right w:val="nil"/>
            </w:tcBorders>
            <w:shd w:val="clear" w:color="auto" w:fill="auto"/>
            <w:noWrap/>
            <w:vAlign w:val="bottom"/>
          </w:tcPr>
          <w:p w14:paraId="6644546A" w14:textId="698B4707" w:rsidR="003D4981" w:rsidRPr="00AE5365" w:rsidRDefault="003D4981" w:rsidP="003D4981">
            <w:pPr>
              <w:jc w:val="right"/>
              <w:rPr>
                <w:rFonts w:ascii="Arial" w:eastAsia="Times New Roman" w:hAnsi="Arial" w:cs="Arial"/>
                <w:sz w:val="20"/>
                <w:szCs w:val="20"/>
                <w:lang w:eastAsia="en-CA"/>
              </w:rPr>
            </w:pPr>
            <w:r w:rsidRPr="00AE5365">
              <w:rPr>
                <w:rFonts w:ascii="Arial" w:hAnsi="Arial" w:cs="Arial"/>
                <w:sz w:val="20"/>
                <w:szCs w:val="20"/>
              </w:rPr>
              <w:t>7-Jul-19</w:t>
            </w:r>
          </w:p>
        </w:tc>
        <w:tc>
          <w:tcPr>
            <w:tcW w:w="1039" w:type="dxa"/>
            <w:tcBorders>
              <w:top w:val="nil"/>
              <w:left w:val="nil"/>
              <w:bottom w:val="nil"/>
              <w:right w:val="nil"/>
            </w:tcBorders>
            <w:shd w:val="clear" w:color="auto" w:fill="auto"/>
            <w:noWrap/>
            <w:vAlign w:val="bottom"/>
          </w:tcPr>
          <w:p w14:paraId="66675241" w14:textId="1F30C7CA" w:rsidR="003D4981" w:rsidRPr="00AE5365" w:rsidRDefault="003D4981" w:rsidP="001D116C">
            <w:pPr>
              <w:jc w:val="center"/>
              <w:rPr>
                <w:rFonts w:ascii="Arial" w:eastAsia="Times New Roman" w:hAnsi="Arial" w:cs="Arial"/>
                <w:sz w:val="20"/>
                <w:szCs w:val="20"/>
                <w:lang w:eastAsia="en-CA"/>
              </w:rPr>
            </w:pPr>
            <w:r w:rsidRPr="00AE5365">
              <w:rPr>
                <w:rFonts w:ascii="Arial" w:hAnsi="Arial" w:cs="Arial"/>
                <w:sz w:val="20"/>
                <w:szCs w:val="20"/>
              </w:rPr>
              <w:t>1.3</w:t>
            </w:r>
          </w:p>
        </w:tc>
        <w:tc>
          <w:tcPr>
            <w:tcW w:w="740" w:type="dxa"/>
            <w:tcBorders>
              <w:top w:val="nil"/>
              <w:left w:val="nil"/>
              <w:bottom w:val="nil"/>
              <w:right w:val="nil"/>
            </w:tcBorders>
            <w:shd w:val="clear" w:color="auto" w:fill="auto"/>
            <w:noWrap/>
            <w:vAlign w:val="bottom"/>
          </w:tcPr>
          <w:p w14:paraId="24CB6919" w14:textId="2D6D479B" w:rsidR="003D4981" w:rsidRPr="00AE5365" w:rsidRDefault="003D4981" w:rsidP="001D116C">
            <w:pPr>
              <w:jc w:val="center"/>
              <w:rPr>
                <w:rFonts w:ascii="Arial" w:eastAsia="Times New Roman" w:hAnsi="Arial" w:cs="Arial"/>
                <w:sz w:val="20"/>
                <w:szCs w:val="20"/>
                <w:lang w:eastAsia="en-CA"/>
              </w:rPr>
            </w:pPr>
            <w:r w:rsidRPr="00AE5365">
              <w:rPr>
                <w:rFonts w:ascii="Arial" w:hAnsi="Arial" w:cs="Arial"/>
                <w:sz w:val="20"/>
                <w:szCs w:val="20"/>
              </w:rPr>
              <w:t>16.8</w:t>
            </w:r>
          </w:p>
        </w:tc>
        <w:tc>
          <w:tcPr>
            <w:tcW w:w="740" w:type="dxa"/>
            <w:tcBorders>
              <w:top w:val="nil"/>
              <w:left w:val="nil"/>
              <w:bottom w:val="nil"/>
              <w:right w:val="nil"/>
            </w:tcBorders>
            <w:shd w:val="clear" w:color="auto" w:fill="auto"/>
            <w:noWrap/>
            <w:vAlign w:val="bottom"/>
          </w:tcPr>
          <w:p w14:paraId="2A8BA39F" w14:textId="5460DA20" w:rsidR="003D4981" w:rsidRPr="00AE5365" w:rsidRDefault="003D4981" w:rsidP="001D116C">
            <w:pPr>
              <w:jc w:val="center"/>
              <w:rPr>
                <w:rFonts w:ascii="Arial" w:eastAsia="Times New Roman" w:hAnsi="Arial" w:cs="Arial"/>
                <w:sz w:val="20"/>
                <w:szCs w:val="20"/>
                <w:lang w:eastAsia="en-CA"/>
              </w:rPr>
            </w:pPr>
            <w:r w:rsidRPr="00AE5365">
              <w:rPr>
                <w:rFonts w:ascii="Arial" w:hAnsi="Arial" w:cs="Arial"/>
                <w:sz w:val="20"/>
                <w:szCs w:val="20"/>
              </w:rPr>
              <w:t>15.3</w:t>
            </w:r>
          </w:p>
        </w:tc>
        <w:tc>
          <w:tcPr>
            <w:tcW w:w="740" w:type="dxa"/>
            <w:tcBorders>
              <w:top w:val="nil"/>
              <w:left w:val="nil"/>
              <w:bottom w:val="nil"/>
              <w:right w:val="nil"/>
            </w:tcBorders>
            <w:shd w:val="clear" w:color="auto" w:fill="auto"/>
            <w:noWrap/>
            <w:vAlign w:val="bottom"/>
          </w:tcPr>
          <w:p w14:paraId="4A10E5CD" w14:textId="229CEF25" w:rsidR="003D4981" w:rsidRPr="00AE5365" w:rsidRDefault="003D4981" w:rsidP="001D116C">
            <w:pPr>
              <w:jc w:val="center"/>
              <w:rPr>
                <w:rFonts w:ascii="Arial" w:eastAsia="Times New Roman" w:hAnsi="Arial" w:cs="Arial"/>
                <w:sz w:val="20"/>
                <w:szCs w:val="20"/>
                <w:lang w:eastAsia="en-CA"/>
              </w:rPr>
            </w:pPr>
            <w:r w:rsidRPr="00AE5365">
              <w:rPr>
                <w:rFonts w:ascii="Arial" w:hAnsi="Arial" w:cs="Arial"/>
                <w:sz w:val="20"/>
                <w:szCs w:val="20"/>
              </w:rPr>
              <w:t>12.6</w:t>
            </w:r>
          </w:p>
        </w:tc>
        <w:tc>
          <w:tcPr>
            <w:tcW w:w="740" w:type="dxa"/>
            <w:tcBorders>
              <w:top w:val="nil"/>
              <w:left w:val="nil"/>
              <w:bottom w:val="nil"/>
              <w:right w:val="nil"/>
            </w:tcBorders>
            <w:shd w:val="clear" w:color="auto" w:fill="auto"/>
            <w:noWrap/>
            <w:vAlign w:val="bottom"/>
          </w:tcPr>
          <w:p w14:paraId="054CB78D" w14:textId="798F1908" w:rsidR="003D4981" w:rsidRPr="00AE5365" w:rsidRDefault="003D4981" w:rsidP="001D116C">
            <w:pPr>
              <w:jc w:val="center"/>
              <w:rPr>
                <w:rFonts w:ascii="Arial" w:eastAsia="Times New Roman" w:hAnsi="Arial" w:cs="Arial"/>
                <w:sz w:val="20"/>
                <w:szCs w:val="20"/>
                <w:lang w:eastAsia="en-CA"/>
              </w:rPr>
            </w:pPr>
            <w:r w:rsidRPr="00AE5365">
              <w:rPr>
                <w:rFonts w:ascii="Arial" w:hAnsi="Arial" w:cs="Arial"/>
                <w:sz w:val="20"/>
                <w:szCs w:val="20"/>
              </w:rPr>
              <w:t>0.1</w:t>
            </w:r>
          </w:p>
        </w:tc>
        <w:tc>
          <w:tcPr>
            <w:tcW w:w="740" w:type="dxa"/>
            <w:tcBorders>
              <w:top w:val="nil"/>
              <w:left w:val="nil"/>
              <w:bottom w:val="nil"/>
              <w:right w:val="nil"/>
            </w:tcBorders>
            <w:shd w:val="clear" w:color="auto" w:fill="auto"/>
            <w:noWrap/>
            <w:vAlign w:val="bottom"/>
          </w:tcPr>
          <w:p w14:paraId="6B2A5A09" w14:textId="01C049C3" w:rsidR="003D4981" w:rsidRPr="00AE5365" w:rsidRDefault="003D4981" w:rsidP="001D116C">
            <w:pPr>
              <w:jc w:val="center"/>
              <w:rPr>
                <w:rFonts w:ascii="Arial" w:eastAsia="Times New Roman" w:hAnsi="Arial" w:cs="Arial"/>
                <w:sz w:val="20"/>
                <w:szCs w:val="20"/>
                <w:lang w:eastAsia="en-CA"/>
              </w:rPr>
            </w:pPr>
            <w:r w:rsidRPr="00AE5365">
              <w:rPr>
                <w:rFonts w:ascii="Arial" w:hAnsi="Arial" w:cs="Arial"/>
                <w:sz w:val="20"/>
                <w:szCs w:val="20"/>
              </w:rPr>
              <w:t>0.1</w:t>
            </w:r>
          </w:p>
        </w:tc>
        <w:tc>
          <w:tcPr>
            <w:tcW w:w="740" w:type="dxa"/>
            <w:tcBorders>
              <w:top w:val="nil"/>
              <w:left w:val="nil"/>
              <w:bottom w:val="nil"/>
              <w:right w:val="nil"/>
            </w:tcBorders>
            <w:shd w:val="clear" w:color="auto" w:fill="auto"/>
            <w:noWrap/>
            <w:vAlign w:val="bottom"/>
          </w:tcPr>
          <w:p w14:paraId="52CD05DA" w14:textId="48DA6913" w:rsidR="003D4981" w:rsidRPr="00AE5365" w:rsidRDefault="003D4981" w:rsidP="001D116C">
            <w:pPr>
              <w:jc w:val="center"/>
              <w:rPr>
                <w:rFonts w:ascii="Arial" w:eastAsia="Times New Roman" w:hAnsi="Arial" w:cs="Arial"/>
                <w:sz w:val="20"/>
                <w:szCs w:val="20"/>
                <w:lang w:eastAsia="en-CA"/>
              </w:rPr>
            </w:pPr>
            <w:r w:rsidRPr="00AE5365">
              <w:rPr>
                <w:rFonts w:ascii="Arial" w:hAnsi="Arial" w:cs="Arial"/>
                <w:sz w:val="20"/>
                <w:szCs w:val="20"/>
              </w:rPr>
              <w:t>0.0</w:t>
            </w:r>
          </w:p>
        </w:tc>
        <w:tc>
          <w:tcPr>
            <w:tcW w:w="740" w:type="dxa"/>
            <w:tcBorders>
              <w:top w:val="nil"/>
              <w:left w:val="nil"/>
              <w:bottom w:val="nil"/>
              <w:right w:val="nil"/>
            </w:tcBorders>
            <w:shd w:val="clear" w:color="auto" w:fill="auto"/>
            <w:noWrap/>
            <w:vAlign w:val="bottom"/>
          </w:tcPr>
          <w:p w14:paraId="1E665C55" w14:textId="7DFDD053" w:rsidR="003D4981" w:rsidRPr="00AE5365" w:rsidRDefault="003D4981" w:rsidP="001D116C">
            <w:pPr>
              <w:jc w:val="center"/>
              <w:rPr>
                <w:rFonts w:ascii="Arial" w:eastAsia="Times New Roman" w:hAnsi="Arial" w:cs="Arial"/>
                <w:sz w:val="20"/>
                <w:szCs w:val="20"/>
                <w:lang w:eastAsia="en-CA"/>
              </w:rPr>
            </w:pPr>
            <w:r w:rsidRPr="00AE5365">
              <w:rPr>
                <w:rFonts w:ascii="Arial" w:hAnsi="Arial" w:cs="Arial"/>
                <w:sz w:val="20"/>
                <w:szCs w:val="20"/>
              </w:rPr>
              <w:t>0.2</w:t>
            </w:r>
          </w:p>
        </w:tc>
        <w:tc>
          <w:tcPr>
            <w:tcW w:w="740" w:type="dxa"/>
            <w:tcBorders>
              <w:top w:val="nil"/>
              <w:left w:val="nil"/>
              <w:bottom w:val="nil"/>
              <w:right w:val="nil"/>
            </w:tcBorders>
            <w:shd w:val="clear" w:color="auto" w:fill="auto"/>
            <w:noWrap/>
            <w:vAlign w:val="bottom"/>
          </w:tcPr>
          <w:p w14:paraId="57F0DE14" w14:textId="0D2DE981" w:rsidR="003D4981" w:rsidRPr="00AE5365" w:rsidRDefault="003D4981" w:rsidP="001D116C">
            <w:pPr>
              <w:jc w:val="center"/>
              <w:rPr>
                <w:rFonts w:ascii="Arial" w:eastAsia="Times New Roman" w:hAnsi="Arial" w:cs="Arial"/>
                <w:sz w:val="20"/>
                <w:szCs w:val="20"/>
                <w:lang w:eastAsia="en-CA"/>
              </w:rPr>
            </w:pPr>
            <w:r w:rsidRPr="00AE5365">
              <w:rPr>
                <w:rFonts w:ascii="Arial" w:hAnsi="Arial" w:cs="Arial"/>
                <w:sz w:val="20"/>
                <w:szCs w:val="20"/>
              </w:rPr>
              <w:t>0.0</w:t>
            </w:r>
          </w:p>
        </w:tc>
        <w:tc>
          <w:tcPr>
            <w:tcW w:w="761" w:type="dxa"/>
            <w:tcBorders>
              <w:top w:val="nil"/>
              <w:left w:val="nil"/>
              <w:bottom w:val="nil"/>
              <w:right w:val="nil"/>
            </w:tcBorders>
            <w:shd w:val="clear" w:color="auto" w:fill="auto"/>
            <w:noWrap/>
            <w:vAlign w:val="bottom"/>
          </w:tcPr>
          <w:p w14:paraId="4E847DC1" w14:textId="7A9870C9" w:rsidR="003D4981" w:rsidRPr="00AE5365" w:rsidRDefault="003D4981" w:rsidP="003D4981">
            <w:pPr>
              <w:jc w:val="right"/>
              <w:rPr>
                <w:rFonts w:ascii="Arial" w:eastAsia="Times New Roman" w:hAnsi="Arial" w:cs="Arial"/>
                <w:sz w:val="20"/>
                <w:szCs w:val="20"/>
                <w:lang w:eastAsia="en-CA"/>
              </w:rPr>
            </w:pPr>
          </w:p>
        </w:tc>
      </w:tr>
      <w:tr w:rsidR="00921C95" w:rsidRPr="00AE5365" w14:paraId="27B50500" w14:textId="77777777" w:rsidTr="00AE5365">
        <w:trPr>
          <w:trHeight w:val="264"/>
        </w:trPr>
        <w:tc>
          <w:tcPr>
            <w:tcW w:w="1433" w:type="dxa"/>
            <w:tcBorders>
              <w:top w:val="nil"/>
              <w:left w:val="nil"/>
              <w:bottom w:val="nil"/>
              <w:right w:val="nil"/>
            </w:tcBorders>
            <w:shd w:val="clear" w:color="auto" w:fill="auto"/>
            <w:noWrap/>
            <w:vAlign w:val="bottom"/>
          </w:tcPr>
          <w:p w14:paraId="68E4D60A" w14:textId="3563BC53" w:rsidR="003D4981" w:rsidRPr="00AE5365" w:rsidRDefault="003D4981" w:rsidP="003D4981">
            <w:pPr>
              <w:jc w:val="right"/>
              <w:rPr>
                <w:rFonts w:ascii="Arial" w:eastAsia="Times New Roman" w:hAnsi="Arial" w:cs="Arial"/>
                <w:sz w:val="20"/>
                <w:szCs w:val="20"/>
                <w:lang w:eastAsia="en-CA"/>
              </w:rPr>
            </w:pPr>
            <w:r w:rsidRPr="00AE5365">
              <w:rPr>
                <w:rFonts w:ascii="Arial" w:hAnsi="Arial" w:cs="Arial"/>
                <w:sz w:val="20"/>
                <w:szCs w:val="20"/>
              </w:rPr>
              <w:t>19-Aug-19</w:t>
            </w:r>
          </w:p>
        </w:tc>
        <w:tc>
          <w:tcPr>
            <w:tcW w:w="1039" w:type="dxa"/>
            <w:tcBorders>
              <w:top w:val="nil"/>
              <w:left w:val="nil"/>
              <w:bottom w:val="nil"/>
              <w:right w:val="nil"/>
            </w:tcBorders>
            <w:shd w:val="clear" w:color="auto" w:fill="auto"/>
            <w:noWrap/>
            <w:vAlign w:val="bottom"/>
          </w:tcPr>
          <w:p w14:paraId="2DF42B7B" w14:textId="4E3C9A69" w:rsidR="003D4981" w:rsidRPr="00AE5365" w:rsidRDefault="003D4981" w:rsidP="001D116C">
            <w:pPr>
              <w:jc w:val="center"/>
              <w:rPr>
                <w:rFonts w:ascii="Arial" w:eastAsia="Times New Roman" w:hAnsi="Arial" w:cs="Arial"/>
                <w:sz w:val="20"/>
                <w:szCs w:val="20"/>
                <w:lang w:eastAsia="en-CA"/>
              </w:rPr>
            </w:pPr>
            <w:r w:rsidRPr="00AE5365">
              <w:rPr>
                <w:rFonts w:ascii="Arial" w:hAnsi="Arial" w:cs="Arial"/>
                <w:sz w:val="20"/>
                <w:szCs w:val="20"/>
              </w:rPr>
              <w:t>0.2</w:t>
            </w:r>
          </w:p>
        </w:tc>
        <w:tc>
          <w:tcPr>
            <w:tcW w:w="740" w:type="dxa"/>
            <w:tcBorders>
              <w:top w:val="nil"/>
              <w:left w:val="nil"/>
              <w:bottom w:val="nil"/>
              <w:right w:val="nil"/>
            </w:tcBorders>
            <w:shd w:val="clear" w:color="auto" w:fill="auto"/>
            <w:noWrap/>
            <w:vAlign w:val="bottom"/>
          </w:tcPr>
          <w:p w14:paraId="0B34CC1A" w14:textId="05FC9B52" w:rsidR="003D4981" w:rsidRPr="00AE5365" w:rsidRDefault="003D4981" w:rsidP="001D116C">
            <w:pPr>
              <w:jc w:val="center"/>
              <w:rPr>
                <w:rFonts w:ascii="Arial" w:eastAsia="Times New Roman" w:hAnsi="Arial" w:cs="Arial"/>
                <w:sz w:val="20"/>
                <w:szCs w:val="20"/>
                <w:lang w:eastAsia="en-CA"/>
              </w:rPr>
            </w:pPr>
            <w:r w:rsidRPr="00AE5365">
              <w:rPr>
                <w:rFonts w:ascii="Arial" w:hAnsi="Arial" w:cs="Arial"/>
                <w:sz w:val="20"/>
                <w:szCs w:val="20"/>
              </w:rPr>
              <w:t>6.8</w:t>
            </w:r>
          </w:p>
        </w:tc>
        <w:tc>
          <w:tcPr>
            <w:tcW w:w="740" w:type="dxa"/>
            <w:tcBorders>
              <w:top w:val="nil"/>
              <w:left w:val="nil"/>
              <w:bottom w:val="nil"/>
              <w:right w:val="nil"/>
            </w:tcBorders>
            <w:shd w:val="clear" w:color="auto" w:fill="auto"/>
            <w:noWrap/>
            <w:vAlign w:val="bottom"/>
          </w:tcPr>
          <w:p w14:paraId="0386C0B0" w14:textId="46DF3EDA" w:rsidR="003D4981" w:rsidRPr="00AE5365" w:rsidRDefault="003D4981" w:rsidP="001D116C">
            <w:pPr>
              <w:jc w:val="center"/>
              <w:rPr>
                <w:rFonts w:ascii="Arial" w:eastAsia="Times New Roman" w:hAnsi="Arial" w:cs="Arial"/>
                <w:sz w:val="20"/>
                <w:szCs w:val="20"/>
                <w:lang w:eastAsia="en-CA"/>
              </w:rPr>
            </w:pPr>
            <w:r w:rsidRPr="00AE5365">
              <w:rPr>
                <w:rFonts w:ascii="Arial" w:hAnsi="Arial" w:cs="Arial"/>
                <w:sz w:val="20"/>
                <w:szCs w:val="20"/>
              </w:rPr>
              <w:t>8.9</w:t>
            </w:r>
          </w:p>
        </w:tc>
        <w:tc>
          <w:tcPr>
            <w:tcW w:w="740" w:type="dxa"/>
            <w:tcBorders>
              <w:top w:val="nil"/>
              <w:left w:val="nil"/>
              <w:bottom w:val="nil"/>
              <w:right w:val="nil"/>
            </w:tcBorders>
            <w:shd w:val="clear" w:color="auto" w:fill="auto"/>
            <w:noWrap/>
            <w:vAlign w:val="bottom"/>
          </w:tcPr>
          <w:p w14:paraId="639ADF1A" w14:textId="7D7B1585" w:rsidR="003D4981" w:rsidRPr="00AE5365" w:rsidRDefault="003D4981" w:rsidP="001D116C">
            <w:pPr>
              <w:jc w:val="center"/>
              <w:rPr>
                <w:rFonts w:ascii="Arial" w:eastAsia="Times New Roman" w:hAnsi="Arial" w:cs="Arial"/>
                <w:sz w:val="20"/>
                <w:szCs w:val="20"/>
                <w:lang w:eastAsia="en-CA"/>
              </w:rPr>
            </w:pPr>
            <w:r w:rsidRPr="00AE5365">
              <w:rPr>
                <w:rFonts w:ascii="Arial" w:hAnsi="Arial" w:cs="Arial"/>
                <w:sz w:val="20"/>
                <w:szCs w:val="20"/>
              </w:rPr>
              <w:t>13.7</w:t>
            </w:r>
          </w:p>
        </w:tc>
        <w:tc>
          <w:tcPr>
            <w:tcW w:w="740" w:type="dxa"/>
            <w:tcBorders>
              <w:top w:val="nil"/>
              <w:left w:val="nil"/>
              <w:bottom w:val="nil"/>
              <w:right w:val="nil"/>
            </w:tcBorders>
            <w:shd w:val="clear" w:color="auto" w:fill="auto"/>
            <w:noWrap/>
            <w:vAlign w:val="bottom"/>
          </w:tcPr>
          <w:p w14:paraId="476DC701" w14:textId="75F597D5" w:rsidR="003D4981" w:rsidRPr="00AE5365" w:rsidRDefault="003D4981" w:rsidP="001D116C">
            <w:pPr>
              <w:jc w:val="center"/>
              <w:rPr>
                <w:rFonts w:ascii="Arial" w:eastAsia="Times New Roman" w:hAnsi="Arial" w:cs="Arial"/>
                <w:sz w:val="20"/>
                <w:szCs w:val="20"/>
                <w:lang w:eastAsia="en-CA"/>
              </w:rPr>
            </w:pPr>
            <w:r w:rsidRPr="00AE5365">
              <w:rPr>
                <w:rFonts w:ascii="Arial" w:hAnsi="Arial" w:cs="Arial"/>
                <w:sz w:val="20"/>
                <w:szCs w:val="20"/>
              </w:rPr>
              <w:t>0.3</w:t>
            </w:r>
          </w:p>
        </w:tc>
        <w:tc>
          <w:tcPr>
            <w:tcW w:w="740" w:type="dxa"/>
            <w:tcBorders>
              <w:top w:val="nil"/>
              <w:left w:val="nil"/>
              <w:bottom w:val="nil"/>
              <w:right w:val="nil"/>
            </w:tcBorders>
            <w:shd w:val="clear" w:color="auto" w:fill="auto"/>
            <w:noWrap/>
            <w:vAlign w:val="bottom"/>
          </w:tcPr>
          <w:p w14:paraId="5978540B" w14:textId="69CEC4C8" w:rsidR="003D4981" w:rsidRPr="00AE5365" w:rsidRDefault="003D4981" w:rsidP="001D116C">
            <w:pPr>
              <w:jc w:val="center"/>
              <w:rPr>
                <w:rFonts w:ascii="Arial" w:eastAsia="Times New Roman" w:hAnsi="Arial" w:cs="Arial"/>
                <w:sz w:val="20"/>
                <w:szCs w:val="20"/>
                <w:lang w:eastAsia="en-CA"/>
              </w:rPr>
            </w:pPr>
            <w:r w:rsidRPr="00AE5365">
              <w:rPr>
                <w:rFonts w:ascii="Arial" w:hAnsi="Arial" w:cs="Arial"/>
                <w:sz w:val="20"/>
                <w:szCs w:val="20"/>
              </w:rPr>
              <w:t>0.1</w:t>
            </w:r>
          </w:p>
        </w:tc>
        <w:tc>
          <w:tcPr>
            <w:tcW w:w="740" w:type="dxa"/>
            <w:tcBorders>
              <w:top w:val="nil"/>
              <w:left w:val="nil"/>
              <w:bottom w:val="nil"/>
              <w:right w:val="nil"/>
            </w:tcBorders>
            <w:shd w:val="clear" w:color="auto" w:fill="auto"/>
            <w:noWrap/>
            <w:vAlign w:val="bottom"/>
          </w:tcPr>
          <w:p w14:paraId="783D0C4D" w14:textId="3C6016FB" w:rsidR="003D4981" w:rsidRPr="00AE5365" w:rsidRDefault="003D4981" w:rsidP="001D116C">
            <w:pPr>
              <w:jc w:val="center"/>
              <w:rPr>
                <w:rFonts w:ascii="Arial" w:eastAsia="Times New Roman" w:hAnsi="Arial" w:cs="Arial"/>
                <w:sz w:val="20"/>
                <w:szCs w:val="20"/>
                <w:lang w:eastAsia="en-CA"/>
              </w:rPr>
            </w:pPr>
            <w:r w:rsidRPr="00AE5365">
              <w:rPr>
                <w:rFonts w:ascii="Arial" w:hAnsi="Arial" w:cs="Arial"/>
                <w:sz w:val="20"/>
                <w:szCs w:val="20"/>
              </w:rPr>
              <w:t>0.0</w:t>
            </w:r>
          </w:p>
        </w:tc>
        <w:tc>
          <w:tcPr>
            <w:tcW w:w="740" w:type="dxa"/>
            <w:tcBorders>
              <w:top w:val="nil"/>
              <w:left w:val="nil"/>
              <w:bottom w:val="nil"/>
              <w:right w:val="nil"/>
            </w:tcBorders>
            <w:shd w:val="clear" w:color="auto" w:fill="auto"/>
            <w:noWrap/>
            <w:vAlign w:val="bottom"/>
          </w:tcPr>
          <w:p w14:paraId="590DCBCD" w14:textId="4D5E6B5B" w:rsidR="003D4981" w:rsidRPr="00AE5365" w:rsidRDefault="003D4981" w:rsidP="001D116C">
            <w:pPr>
              <w:jc w:val="center"/>
              <w:rPr>
                <w:rFonts w:ascii="Arial" w:eastAsia="Times New Roman" w:hAnsi="Arial" w:cs="Arial"/>
                <w:sz w:val="20"/>
                <w:szCs w:val="20"/>
                <w:lang w:eastAsia="en-CA"/>
              </w:rPr>
            </w:pPr>
            <w:r w:rsidRPr="00AE5365">
              <w:rPr>
                <w:rFonts w:ascii="Arial" w:hAnsi="Arial" w:cs="Arial"/>
                <w:sz w:val="20"/>
                <w:szCs w:val="20"/>
              </w:rPr>
              <w:t>1.2</w:t>
            </w:r>
          </w:p>
        </w:tc>
        <w:tc>
          <w:tcPr>
            <w:tcW w:w="740" w:type="dxa"/>
            <w:tcBorders>
              <w:top w:val="nil"/>
              <w:left w:val="nil"/>
              <w:bottom w:val="nil"/>
              <w:right w:val="nil"/>
            </w:tcBorders>
            <w:shd w:val="clear" w:color="auto" w:fill="auto"/>
            <w:noWrap/>
            <w:vAlign w:val="bottom"/>
          </w:tcPr>
          <w:p w14:paraId="01504B9F" w14:textId="3A496989" w:rsidR="003D4981" w:rsidRPr="00AE5365" w:rsidRDefault="003D4981" w:rsidP="001D116C">
            <w:pPr>
              <w:jc w:val="center"/>
              <w:rPr>
                <w:rFonts w:ascii="Arial" w:eastAsia="Times New Roman" w:hAnsi="Arial" w:cs="Arial"/>
                <w:sz w:val="20"/>
                <w:szCs w:val="20"/>
                <w:lang w:eastAsia="en-CA"/>
              </w:rPr>
            </w:pPr>
            <w:r w:rsidRPr="00AE5365">
              <w:rPr>
                <w:rFonts w:ascii="Arial" w:hAnsi="Arial" w:cs="Arial"/>
                <w:sz w:val="20"/>
                <w:szCs w:val="20"/>
              </w:rPr>
              <w:t>0.0</w:t>
            </w:r>
          </w:p>
        </w:tc>
        <w:tc>
          <w:tcPr>
            <w:tcW w:w="761" w:type="dxa"/>
            <w:tcBorders>
              <w:top w:val="nil"/>
              <w:left w:val="nil"/>
              <w:bottom w:val="nil"/>
              <w:right w:val="nil"/>
            </w:tcBorders>
            <w:shd w:val="clear" w:color="auto" w:fill="auto"/>
            <w:noWrap/>
            <w:vAlign w:val="bottom"/>
          </w:tcPr>
          <w:p w14:paraId="0071C591" w14:textId="08C8E6FC" w:rsidR="003D4981" w:rsidRPr="00AE5365" w:rsidRDefault="003D4981" w:rsidP="003D4981">
            <w:pPr>
              <w:jc w:val="right"/>
              <w:rPr>
                <w:rFonts w:ascii="Arial" w:eastAsia="Times New Roman" w:hAnsi="Arial" w:cs="Arial"/>
                <w:sz w:val="20"/>
                <w:szCs w:val="20"/>
                <w:lang w:eastAsia="en-CA"/>
              </w:rPr>
            </w:pPr>
          </w:p>
        </w:tc>
      </w:tr>
      <w:tr w:rsidR="00921C95" w:rsidRPr="00AE5365" w14:paraId="792C86CF" w14:textId="77777777" w:rsidTr="00AE5365">
        <w:trPr>
          <w:trHeight w:val="264"/>
        </w:trPr>
        <w:tc>
          <w:tcPr>
            <w:tcW w:w="1433" w:type="dxa"/>
            <w:tcBorders>
              <w:top w:val="nil"/>
              <w:left w:val="nil"/>
              <w:bottom w:val="nil"/>
              <w:right w:val="nil"/>
            </w:tcBorders>
            <w:shd w:val="clear" w:color="auto" w:fill="auto"/>
            <w:noWrap/>
            <w:vAlign w:val="bottom"/>
          </w:tcPr>
          <w:p w14:paraId="668D8E40" w14:textId="2D6280B1" w:rsidR="003D4981" w:rsidRPr="00AE5365" w:rsidRDefault="003D4981" w:rsidP="003D4981">
            <w:pPr>
              <w:jc w:val="right"/>
              <w:rPr>
                <w:rFonts w:ascii="Arial" w:eastAsia="Times New Roman" w:hAnsi="Arial" w:cs="Arial"/>
                <w:sz w:val="20"/>
                <w:szCs w:val="20"/>
                <w:lang w:eastAsia="en-CA"/>
              </w:rPr>
            </w:pPr>
            <w:r w:rsidRPr="00AE5365">
              <w:rPr>
                <w:rFonts w:ascii="Arial" w:hAnsi="Arial" w:cs="Arial"/>
                <w:sz w:val="20"/>
                <w:szCs w:val="20"/>
              </w:rPr>
              <w:t>2-Oct-19</w:t>
            </w:r>
          </w:p>
        </w:tc>
        <w:tc>
          <w:tcPr>
            <w:tcW w:w="1039" w:type="dxa"/>
            <w:tcBorders>
              <w:top w:val="nil"/>
              <w:left w:val="nil"/>
              <w:bottom w:val="nil"/>
              <w:right w:val="nil"/>
            </w:tcBorders>
            <w:shd w:val="clear" w:color="auto" w:fill="auto"/>
            <w:noWrap/>
            <w:vAlign w:val="bottom"/>
          </w:tcPr>
          <w:p w14:paraId="5F97161C" w14:textId="36EFCA90" w:rsidR="003D4981" w:rsidRPr="00AE5365" w:rsidRDefault="003D4981" w:rsidP="001D116C">
            <w:pPr>
              <w:jc w:val="center"/>
              <w:rPr>
                <w:rFonts w:ascii="Arial" w:eastAsia="Times New Roman" w:hAnsi="Arial" w:cs="Arial"/>
                <w:sz w:val="20"/>
                <w:szCs w:val="20"/>
                <w:lang w:eastAsia="en-CA"/>
              </w:rPr>
            </w:pPr>
            <w:r w:rsidRPr="00AE5365">
              <w:rPr>
                <w:rFonts w:ascii="Arial" w:hAnsi="Arial" w:cs="Arial"/>
                <w:sz w:val="20"/>
                <w:szCs w:val="20"/>
              </w:rPr>
              <w:t>0.7</w:t>
            </w:r>
          </w:p>
        </w:tc>
        <w:tc>
          <w:tcPr>
            <w:tcW w:w="740" w:type="dxa"/>
            <w:tcBorders>
              <w:top w:val="nil"/>
              <w:left w:val="nil"/>
              <w:bottom w:val="nil"/>
              <w:right w:val="nil"/>
            </w:tcBorders>
            <w:shd w:val="clear" w:color="auto" w:fill="auto"/>
            <w:noWrap/>
            <w:vAlign w:val="bottom"/>
          </w:tcPr>
          <w:p w14:paraId="4238250F" w14:textId="283ABBFF" w:rsidR="003D4981" w:rsidRPr="00AE5365" w:rsidRDefault="003D4981" w:rsidP="001D116C">
            <w:pPr>
              <w:jc w:val="center"/>
              <w:rPr>
                <w:rFonts w:ascii="Arial" w:eastAsia="Times New Roman" w:hAnsi="Arial" w:cs="Arial"/>
                <w:sz w:val="20"/>
                <w:szCs w:val="20"/>
                <w:lang w:eastAsia="en-CA"/>
              </w:rPr>
            </w:pPr>
            <w:r w:rsidRPr="00AE5365">
              <w:rPr>
                <w:rFonts w:ascii="Arial" w:hAnsi="Arial" w:cs="Arial"/>
                <w:sz w:val="20"/>
                <w:szCs w:val="20"/>
              </w:rPr>
              <w:t>6.1</w:t>
            </w:r>
          </w:p>
        </w:tc>
        <w:tc>
          <w:tcPr>
            <w:tcW w:w="740" w:type="dxa"/>
            <w:tcBorders>
              <w:top w:val="nil"/>
              <w:left w:val="nil"/>
              <w:bottom w:val="nil"/>
              <w:right w:val="nil"/>
            </w:tcBorders>
            <w:shd w:val="clear" w:color="auto" w:fill="auto"/>
            <w:noWrap/>
            <w:vAlign w:val="bottom"/>
          </w:tcPr>
          <w:p w14:paraId="7EF29812" w14:textId="704AFCA0" w:rsidR="003D4981" w:rsidRPr="00AE5365" w:rsidRDefault="003D4981" w:rsidP="001D116C">
            <w:pPr>
              <w:jc w:val="center"/>
              <w:rPr>
                <w:rFonts w:ascii="Arial" w:eastAsia="Times New Roman" w:hAnsi="Arial" w:cs="Arial"/>
                <w:sz w:val="20"/>
                <w:szCs w:val="20"/>
                <w:lang w:eastAsia="en-CA"/>
              </w:rPr>
            </w:pPr>
            <w:r w:rsidRPr="00AE5365">
              <w:rPr>
                <w:rFonts w:ascii="Arial" w:hAnsi="Arial" w:cs="Arial"/>
                <w:sz w:val="20"/>
                <w:szCs w:val="20"/>
              </w:rPr>
              <w:t>8.6</w:t>
            </w:r>
          </w:p>
        </w:tc>
        <w:tc>
          <w:tcPr>
            <w:tcW w:w="740" w:type="dxa"/>
            <w:tcBorders>
              <w:top w:val="nil"/>
              <w:left w:val="nil"/>
              <w:bottom w:val="nil"/>
              <w:right w:val="nil"/>
            </w:tcBorders>
            <w:shd w:val="clear" w:color="auto" w:fill="auto"/>
            <w:noWrap/>
            <w:vAlign w:val="bottom"/>
          </w:tcPr>
          <w:p w14:paraId="3BC0F2C2" w14:textId="07CA81E9" w:rsidR="003D4981" w:rsidRPr="00AE5365" w:rsidRDefault="003D4981" w:rsidP="001D116C">
            <w:pPr>
              <w:jc w:val="center"/>
              <w:rPr>
                <w:rFonts w:ascii="Arial" w:eastAsia="Times New Roman" w:hAnsi="Arial" w:cs="Arial"/>
                <w:sz w:val="20"/>
                <w:szCs w:val="20"/>
                <w:lang w:eastAsia="en-CA"/>
              </w:rPr>
            </w:pPr>
            <w:r w:rsidRPr="00AE5365">
              <w:rPr>
                <w:rFonts w:ascii="Arial" w:hAnsi="Arial" w:cs="Arial"/>
                <w:sz w:val="20"/>
                <w:szCs w:val="20"/>
              </w:rPr>
              <w:t>8.3</w:t>
            </w:r>
          </w:p>
        </w:tc>
        <w:tc>
          <w:tcPr>
            <w:tcW w:w="740" w:type="dxa"/>
            <w:tcBorders>
              <w:top w:val="nil"/>
              <w:left w:val="nil"/>
              <w:bottom w:val="nil"/>
              <w:right w:val="nil"/>
            </w:tcBorders>
            <w:shd w:val="clear" w:color="auto" w:fill="auto"/>
            <w:noWrap/>
            <w:vAlign w:val="bottom"/>
          </w:tcPr>
          <w:p w14:paraId="742DDF01" w14:textId="7EE67DD0" w:rsidR="003D4981" w:rsidRPr="00AE5365" w:rsidRDefault="003D4981" w:rsidP="001D116C">
            <w:pPr>
              <w:jc w:val="center"/>
              <w:rPr>
                <w:rFonts w:ascii="Arial" w:eastAsia="Times New Roman" w:hAnsi="Arial" w:cs="Arial"/>
                <w:sz w:val="20"/>
                <w:szCs w:val="20"/>
                <w:lang w:eastAsia="en-CA"/>
              </w:rPr>
            </w:pPr>
            <w:r w:rsidRPr="00AE5365">
              <w:rPr>
                <w:rFonts w:ascii="Arial" w:hAnsi="Arial" w:cs="Arial"/>
                <w:sz w:val="20"/>
                <w:szCs w:val="20"/>
              </w:rPr>
              <w:t>0.1</w:t>
            </w:r>
          </w:p>
        </w:tc>
        <w:tc>
          <w:tcPr>
            <w:tcW w:w="740" w:type="dxa"/>
            <w:tcBorders>
              <w:top w:val="nil"/>
              <w:left w:val="nil"/>
              <w:bottom w:val="nil"/>
              <w:right w:val="nil"/>
            </w:tcBorders>
            <w:shd w:val="clear" w:color="auto" w:fill="auto"/>
            <w:noWrap/>
            <w:vAlign w:val="bottom"/>
          </w:tcPr>
          <w:p w14:paraId="1ED12419" w14:textId="6B75A147" w:rsidR="003D4981" w:rsidRPr="00AE5365" w:rsidRDefault="003D4981" w:rsidP="001D116C">
            <w:pPr>
              <w:jc w:val="center"/>
              <w:rPr>
                <w:rFonts w:ascii="Arial" w:eastAsia="Times New Roman" w:hAnsi="Arial" w:cs="Arial"/>
                <w:sz w:val="20"/>
                <w:szCs w:val="20"/>
                <w:lang w:eastAsia="en-CA"/>
              </w:rPr>
            </w:pPr>
            <w:r w:rsidRPr="00AE5365">
              <w:rPr>
                <w:rFonts w:ascii="Arial" w:hAnsi="Arial" w:cs="Arial"/>
                <w:sz w:val="20"/>
                <w:szCs w:val="20"/>
              </w:rPr>
              <w:t>0.2</w:t>
            </w:r>
          </w:p>
        </w:tc>
        <w:tc>
          <w:tcPr>
            <w:tcW w:w="740" w:type="dxa"/>
            <w:tcBorders>
              <w:top w:val="nil"/>
              <w:left w:val="nil"/>
              <w:bottom w:val="nil"/>
              <w:right w:val="nil"/>
            </w:tcBorders>
            <w:shd w:val="clear" w:color="auto" w:fill="auto"/>
            <w:noWrap/>
            <w:vAlign w:val="bottom"/>
          </w:tcPr>
          <w:p w14:paraId="58629AF0" w14:textId="1AB8FF6E" w:rsidR="003D4981" w:rsidRPr="00AE5365" w:rsidRDefault="003D4981" w:rsidP="001D116C">
            <w:pPr>
              <w:jc w:val="center"/>
              <w:rPr>
                <w:rFonts w:ascii="Arial" w:eastAsia="Times New Roman" w:hAnsi="Arial" w:cs="Arial"/>
                <w:sz w:val="20"/>
                <w:szCs w:val="20"/>
                <w:lang w:eastAsia="en-CA"/>
              </w:rPr>
            </w:pPr>
            <w:r w:rsidRPr="00AE5365">
              <w:rPr>
                <w:rFonts w:ascii="Arial" w:hAnsi="Arial" w:cs="Arial"/>
                <w:sz w:val="20"/>
                <w:szCs w:val="20"/>
              </w:rPr>
              <w:t>0.0</w:t>
            </w:r>
          </w:p>
        </w:tc>
        <w:tc>
          <w:tcPr>
            <w:tcW w:w="740" w:type="dxa"/>
            <w:tcBorders>
              <w:top w:val="nil"/>
              <w:left w:val="nil"/>
              <w:bottom w:val="nil"/>
              <w:right w:val="nil"/>
            </w:tcBorders>
            <w:shd w:val="clear" w:color="auto" w:fill="auto"/>
            <w:noWrap/>
            <w:vAlign w:val="bottom"/>
          </w:tcPr>
          <w:p w14:paraId="59DECA71" w14:textId="462BE252" w:rsidR="003D4981" w:rsidRPr="00AE5365" w:rsidRDefault="003D4981" w:rsidP="001D116C">
            <w:pPr>
              <w:jc w:val="center"/>
              <w:rPr>
                <w:rFonts w:ascii="Arial" w:eastAsia="Times New Roman" w:hAnsi="Arial" w:cs="Arial"/>
                <w:sz w:val="20"/>
                <w:szCs w:val="20"/>
                <w:lang w:eastAsia="en-CA"/>
              </w:rPr>
            </w:pPr>
            <w:r w:rsidRPr="00AE5365">
              <w:rPr>
                <w:rFonts w:ascii="Arial" w:hAnsi="Arial" w:cs="Arial"/>
                <w:sz w:val="20"/>
                <w:szCs w:val="20"/>
              </w:rPr>
              <w:t>0.2</w:t>
            </w:r>
          </w:p>
        </w:tc>
        <w:tc>
          <w:tcPr>
            <w:tcW w:w="740" w:type="dxa"/>
            <w:tcBorders>
              <w:top w:val="nil"/>
              <w:left w:val="nil"/>
              <w:bottom w:val="nil"/>
              <w:right w:val="nil"/>
            </w:tcBorders>
            <w:shd w:val="clear" w:color="auto" w:fill="auto"/>
            <w:noWrap/>
            <w:vAlign w:val="bottom"/>
          </w:tcPr>
          <w:p w14:paraId="53094869" w14:textId="1C9648F2" w:rsidR="003D4981" w:rsidRPr="00AE5365" w:rsidRDefault="003D4981" w:rsidP="001D116C">
            <w:pPr>
              <w:jc w:val="center"/>
              <w:rPr>
                <w:rFonts w:ascii="Arial" w:eastAsia="Times New Roman" w:hAnsi="Arial" w:cs="Arial"/>
                <w:sz w:val="20"/>
                <w:szCs w:val="20"/>
                <w:lang w:eastAsia="en-CA"/>
              </w:rPr>
            </w:pPr>
            <w:r w:rsidRPr="00AE5365">
              <w:rPr>
                <w:rFonts w:ascii="Arial" w:hAnsi="Arial" w:cs="Arial"/>
                <w:sz w:val="20"/>
                <w:szCs w:val="20"/>
              </w:rPr>
              <w:t>0.0</w:t>
            </w:r>
          </w:p>
        </w:tc>
        <w:tc>
          <w:tcPr>
            <w:tcW w:w="761" w:type="dxa"/>
            <w:tcBorders>
              <w:top w:val="nil"/>
              <w:left w:val="nil"/>
              <w:bottom w:val="nil"/>
              <w:right w:val="nil"/>
            </w:tcBorders>
            <w:shd w:val="clear" w:color="auto" w:fill="auto"/>
            <w:noWrap/>
            <w:vAlign w:val="bottom"/>
          </w:tcPr>
          <w:p w14:paraId="262BCB8C" w14:textId="70143F0C" w:rsidR="003D4981" w:rsidRPr="00AE5365" w:rsidRDefault="003D4981" w:rsidP="003D4981">
            <w:pPr>
              <w:jc w:val="right"/>
              <w:rPr>
                <w:rFonts w:ascii="Arial" w:eastAsia="Times New Roman" w:hAnsi="Arial" w:cs="Arial"/>
                <w:sz w:val="20"/>
                <w:szCs w:val="20"/>
                <w:lang w:eastAsia="en-CA"/>
              </w:rPr>
            </w:pPr>
          </w:p>
        </w:tc>
      </w:tr>
      <w:tr w:rsidR="00921C95" w:rsidRPr="00AE5365" w14:paraId="67B55574" w14:textId="77777777" w:rsidTr="00AE5365">
        <w:trPr>
          <w:trHeight w:val="264"/>
        </w:trPr>
        <w:tc>
          <w:tcPr>
            <w:tcW w:w="1433" w:type="dxa"/>
            <w:tcBorders>
              <w:top w:val="nil"/>
              <w:left w:val="nil"/>
              <w:bottom w:val="nil"/>
              <w:right w:val="nil"/>
            </w:tcBorders>
            <w:shd w:val="clear" w:color="auto" w:fill="auto"/>
            <w:noWrap/>
            <w:vAlign w:val="bottom"/>
          </w:tcPr>
          <w:p w14:paraId="3C3CA1F2" w14:textId="4C7927A2" w:rsidR="003D4981" w:rsidRPr="00AE5365" w:rsidRDefault="003D4981" w:rsidP="003D4981">
            <w:pPr>
              <w:jc w:val="right"/>
              <w:rPr>
                <w:rFonts w:ascii="Arial" w:eastAsia="Times New Roman" w:hAnsi="Arial" w:cs="Arial"/>
                <w:sz w:val="20"/>
                <w:szCs w:val="20"/>
                <w:lang w:eastAsia="en-CA"/>
              </w:rPr>
            </w:pPr>
            <w:r w:rsidRPr="00AE5365">
              <w:rPr>
                <w:rFonts w:ascii="Arial" w:hAnsi="Arial" w:cs="Arial"/>
                <w:sz w:val="20"/>
                <w:szCs w:val="20"/>
              </w:rPr>
              <w:t>22-Oct-19</w:t>
            </w:r>
          </w:p>
        </w:tc>
        <w:tc>
          <w:tcPr>
            <w:tcW w:w="1039" w:type="dxa"/>
            <w:tcBorders>
              <w:top w:val="nil"/>
              <w:left w:val="nil"/>
              <w:bottom w:val="nil"/>
              <w:right w:val="nil"/>
            </w:tcBorders>
            <w:shd w:val="clear" w:color="auto" w:fill="auto"/>
            <w:noWrap/>
            <w:vAlign w:val="bottom"/>
          </w:tcPr>
          <w:p w14:paraId="7D1D865F" w14:textId="5EF242C6" w:rsidR="003D4981" w:rsidRPr="00AE5365" w:rsidRDefault="003D4981" w:rsidP="001D116C">
            <w:pPr>
              <w:jc w:val="center"/>
              <w:rPr>
                <w:rFonts w:ascii="Arial" w:eastAsia="Times New Roman" w:hAnsi="Arial" w:cs="Arial"/>
                <w:sz w:val="20"/>
                <w:szCs w:val="20"/>
                <w:lang w:eastAsia="en-CA"/>
              </w:rPr>
            </w:pPr>
            <w:r w:rsidRPr="00AE5365">
              <w:rPr>
                <w:rFonts w:ascii="Arial" w:hAnsi="Arial" w:cs="Arial"/>
                <w:sz w:val="20"/>
                <w:szCs w:val="20"/>
              </w:rPr>
              <w:t>0.4</w:t>
            </w:r>
          </w:p>
        </w:tc>
        <w:tc>
          <w:tcPr>
            <w:tcW w:w="740" w:type="dxa"/>
            <w:tcBorders>
              <w:top w:val="nil"/>
              <w:left w:val="nil"/>
              <w:bottom w:val="nil"/>
              <w:right w:val="nil"/>
            </w:tcBorders>
            <w:shd w:val="clear" w:color="auto" w:fill="auto"/>
            <w:noWrap/>
            <w:vAlign w:val="bottom"/>
          </w:tcPr>
          <w:p w14:paraId="70B8D2F6" w14:textId="0EF8865E" w:rsidR="003D4981" w:rsidRPr="00AE5365" w:rsidRDefault="003D4981" w:rsidP="001D116C">
            <w:pPr>
              <w:jc w:val="center"/>
              <w:rPr>
                <w:rFonts w:ascii="Arial" w:eastAsia="Times New Roman" w:hAnsi="Arial" w:cs="Arial"/>
                <w:sz w:val="20"/>
                <w:szCs w:val="20"/>
                <w:lang w:eastAsia="en-CA"/>
              </w:rPr>
            </w:pPr>
            <w:r w:rsidRPr="00AE5365">
              <w:rPr>
                <w:rFonts w:ascii="Arial" w:hAnsi="Arial" w:cs="Arial"/>
                <w:sz w:val="20"/>
                <w:szCs w:val="20"/>
              </w:rPr>
              <w:t>9.2</w:t>
            </w:r>
          </w:p>
        </w:tc>
        <w:tc>
          <w:tcPr>
            <w:tcW w:w="740" w:type="dxa"/>
            <w:tcBorders>
              <w:top w:val="nil"/>
              <w:left w:val="nil"/>
              <w:bottom w:val="nil"/>
              <w:right w:val="nil"/>
            </w:tcBorders>
            <w:shd w:val="clear" w:color="auto" w:fill="auto"/>
            <w:noWrap/>
            <w:vAlign w:val="bottom"/>
          </w:tcPr>
          <w:p w14:paraId="7D82094C" w14:textId="6F476EDB" w:rsidR="003D4981" w:rsidRPr="00AE5365" w:rsidRDefault="003D4981" w:rsidP="001D116C">
            <w:pPr>
              <w:jc w:val="center"/>
              <w:rPr>
                <w:rFonts w:ascii="Arial" w:eastAsia="Times New Roman" w:hAnsi="Arial" w:cs="Arial"/>
                <w:sz w:val="20"/>
                <w:szCs w:val="20"/>
                <w:lang w:eastAsia="en-CA"/>
              </w:rPr>
            </w:pPr>
            <w:r w:rsidRPr="00AE5365">
              <w:rPr>
                <w:rFonts w:ascii="Arial" w:hAnsi="Arial" w:cs="Arial"/>
                <w:sz w:val="20"/>
                <w:szCs w:val="20"/>
              </w:rPr>
              <w:t>13.1</w:t>
            </w:r>
          </w:p>
        </w:tc>
        <w:tc>
          <w:tcPr>
            <w:tcW w:w="740" w:type="dxa"/>
            <w:tcBorders>
              <w:top w:val="nil"/>
              <w:left w:val="nil"/>
              <w:bottom w:val="nil"/>
              <w:right w:val="nil"/>
            </w:tcBorders>
            <w:shd w:val="clear" w:color="auto" w:fill="auto"/>
            <w:noWrap/>
            <w:vAlign w:val="bottom"/>
          </w:tcPr>
          <w:p w14:paraId="00AB920A" w14:textId="2274B5EE" w:rsidR="003D4981" w:rsidRPr="00AE5365" w:rsidRDefault="003D4981" w:rsidP="001D116C">
            <w:pPr>
              <w:jc w:val="center"/>
              <w:rPr>
                <w:rFonts w:ascii="Arial" w:eastAsia="Times New Roman" w:hAnsi="Arial" w:cs="Arial"/>
                <w:sz w:val="20"/>
                <w:szCs w:val="20"/>
                <w:lang w:eastAsia="en-CA"/>
              </w:rPr>
            </w:pPr>
            <w:r w:rsidRPr="00AE5365">
              <w:rPr>
                <w:rFonts w:ascii="Arial" w:hAnsi="Arial" w:cs="Arial"/>
                <w:sz w:val="20"/>
                <w:szCs w:val="20"/>
              </w:rPr>
              <w:t>14.2</w:t>
            </w:r>
          </w:p>
        </w:tc>
        <w:tc>
          <w:tcPr>
            <w:tcW w:w="740" w:type="dxa"/>
            <w:tcBorders>
              <w:top w:val="nil"/>
              <w:left w:val="nil"/>
              <w:bottom w:val="nil"/>
              <w:right w:val="nil"/>
            </w:tcBorders>
            <w:shd w:val="clear" w:color="auto" w:fill="auto"/>
            <w:noWrap/>
            <w:vAlign w:val="bottom"/>
          </w:tcPr>
          <w:p w14:paraId="510E2CA0" w14:textId="7274345D" w:rsidR="003D4981" w:rsidRPr="00AE5365" w:rsidRDefault="003D4981" w:rsidP="001D116C">
            <w:pPr>
              <w:jc w:val="center"/>
              <w:rPr>
                <w:rFonts w:ascii="Arial" w:eastAsia="Times New Roman" w:hAnsi="Arial" w:cs="Arial"/>
                <w:sz w:val="20"/>
                <w:szCs w:val="20"/>
                <w:lang w:eastAsia="en-CA"/>
              </w:rPr>
            </w:pPr>
            <w:r w:rsidRPr="00AE5365">
              <w:rPr>
                <w:rFonts w:ascii="Arial" w:hAnsi="Arial" w:cs="Arial"/>
                <w:sz w:val="20"/>
                <w:szCs w:val="20"/>
              </w:rPr>
              <w:t>0.0</w:t>
            </w:r>
          </w:p>
        </w:tc>
        <w:tc>
          <w:tcPr>
            <w:tcW w:w="740" w:type="dxa"/>
            <w:tcBorders>
              <w:top w:val="nil"/>
              <w:left w:val="nil"/>
              <w:bottom w:val="nil"/>
              <w:right w:val="nil"/>
            </w:tcBorders>
            <w:shd w:val="clear" w:color="auto" w:fill="auto"/>
            <w:noWrap/>
            <w:vAlign w:val="bottom"/>
          </w:tcPr>
          <w:p w14:paraId="27D2C94C" w14:textId="6F09C9DF" w:rsidR="003D4981" w:rsidRPr="00AE5365" w:rsidRDefault="003D4981" w:rsidP="001D116C">
            <w:pPr>
              <w:jc w:val="center"/>
              <w:rPr>
                <w:rFonts w:ascii="Arial" w:eastAsia="Times New Roman" w:hAnsi="Arial" w:cs="Arial"/>
                <w:sz w:val="20"/>
                <w:szCs w:val="20"/>
                <w:lang w:eastAsia="en-CA"/>
              </w:rPr>
            </w:pPr>
            <w:r w:rsidRPr="00AE5365">
              <w:rPr>
                <w:rFonts w:ascii="Arial" w:hAnsi="Arial" w:cs="Arial"/>
                <w:sz w:val="20"/>
                <w:szCs w:val="20"/>
              </w:rPr>
              <w:t>0.1</w:t>
            </w:r>
          </w:p>
        </w:tc>
        <w:tc>
          <w:tcPr>
            <w:tcW w:w="740" w:type="dxa"/>
            <w:tcBorders>
              <w:top w:val="nil"/>
              <w:left w:val="nil"/>
              <w:bottom w:val="nil"/>
              <w:right w:val="nil"/>
            </w:tcBorders>
            <w:shd w:val="clear" w:color="auto" w:fill="auto"/>
            <w:noWrap/>
            <w:vAlign w:val="bottom"/>
          </w:tcPr>
          <w:p w14:paraId="5C813F60" w14:textId="6592540A" w:rsidR="003D4981" w:rsidRPr="00AE5365" w:rsidRDefault="003D4981" w:rsidP="001D116C">
            <w:pPr>
              <w:jc w:val="center"/>
              <w:rPr>
                <w:rFonts w:ascii="Arial" w:eastAsia="Times New Roman" w:hAnsi="Arial" w:cs="Arial"/>
                <w:sz w:val="20"/>
                <w:szCs w:val="20"/>
                <w:lang w:eastAsia="en-CA"/>
              </w:rPr>
            </w:pPr>
            <w:r w:rsidRPr="00AE5365">
              <w:rPr>
                <w:rFonts w:ascii="Arial" w:hAnsi="Arial" w:cs="Arial"/>
                <w:sz w:val="20"/>
                <w:szCs w:val="20"/>
              </w:rPr>
              <w:t>0.0</w:t>
            </w:r>
          </w:p>
        </w:tc>
        <w:tc>
          <w:tcPr>
            <w:tcW w:w="740" w:type="dxa"/>
            <w:tcBorders>
              <w:top w:val="nil"/>
              <w:left w:val="nil"/>
              <w:bottom w:val="nil"/>
              <w:right w:val="nil"/>
            </w:tcBorders>
            <w:shd w:val="clear" w:color="auto" w:fill="auto"/>
            <w:noWrap/>
            <w:vAlign w:val="bottom"/>
          </w:tcPr>
          <w:p w14:paraId="65692CC0" w14:textId="39AEF05B" w:rsidR="003D4981" w:rsidRPr="00AE5365" w:rsidRDefault="003D4981" w:rsidP="001D116C">
            <w:pPr>
              <w:jc w:val="center"/>
              <w:rPr>
                <w:rFonts w:ascii="Arial" w:eastAsia="Times New Roman" w:hAnsi="Arial" w:cs="Arial"/>
                <w:sz w:val="20"/>
                <w:szCs w:val="20"/>
                <w:lang w:eastAsia="en-CA"/>
              </w:rPr>
            </w:pPr>
            <w:r w:rsidRPr="00AE5365">
              <w:rPr>
                <w:rFonts w:ascii="Arial" w:hAnsi="Arial" w:cs="Arial"/>
                <w:sz w:val="20"/>
                <w:szCs w:val="20"/>
              </w:rPr>
              <w:t>0.0</w:t>
            </w:r>
          </w:p>
        </w:tc>
        <w:tc>
          <w:tcPr>
            <w:tcW w:w="740" w:type="dxa"/>
            <w:tcBorders>
              <w:top w:val="nil"/>
              <w:left w:val="nil"/>
              <w:bottom w:val="nil"/>
              <w:right w:val="nil"/>
            </w:tcBorders>
            <w:shd w:val="clear" w:color="auto" w:fill="auto"/>
            <w:noWrap/>
            <w:vAlign w:val="bottom"/>
          </w:tcPr>
          <w:p w14:paraId="0EE6AAA7" w14:textId="07479C0B" w:rsidR="003D4981" w:rsidRPr="00AE5365" w:rsidRDefault="003D4981" w:rsidP="001D116C">
            <w:pPr>
              <w:jc w:val="center"/>
              <w:rPr>
                <w:rFonts w:ascii="Arial" w:eastAsia="Times New Roman" w:hAnsi="Arial" w:cs="Arial"/>
                <w:sz w:val="20"/>
                <w:szCs w:val="20"/>
                <w:lang w:eastAsia="en-CA"/>
              </w:rPr>
            </w:pPr>
            <w:r w:rsidRPr="00AE5365">
              <w:rPr>
                <w:rFonts w:ascii="Arial" w:hAnsi="Arial" w:cs="Arial"/>
                <w:sz w:val="20"/>
                <w:szCs w:val="20"/>
              </w:rPr>
              <w:t>0.0</w:t>
            </w:r>
          </w:p>
        </w:tc>
        <w:tc>
          <w:tcPr>
            <w:tcW w:w="761" w:type="dxa"/>
            <w:tcBorders>
              <w:top w:val="nil"/>
              <w:left w:val="nil"/>
              <w:bottom w:val="nil"/>
              <w:right w:val="nil"/>
            </w:tcBorders>
            <w:shd w:val="clear" w:color="auto" w:fill="auto"/>
            <w:noWrap/>
            <w:vAlign w:val="bottom"/>
          </w:tcPr>
          <w:p w14:paraId="422D8788" w14:textId="3B4E33DD" w:rsidR="003D4981" w:rsidRPr="00AE5365" w:rsidRDefault="003D4981" w:rsidP="003D4981">
            <w:pPr>
              <w:jc w:val="right"/>
              <w:rPr>
                <w:rFonts w:ascii="Arial" w:eastAsia="Times New Roman" w:hAnsi="Arial" w:cs="Arial"/>
                <w:sz w:val="20"/>
                <w:szCs w:val="20"/>
                <w:lang w:eastAsia="en-CA"/>
              </w:rPr>
            </w:pPr>
          </w:p>
        </w:tc>
      </w:tr>
      <w:tr w:rsidR="00921C95" w:rsidRPr="00AE5365" w14:paraId="6DD79599" w14:textId="77777777" w:rsidTr="00AE5365">
        <w:trPr>
          <w:trHeight w:val="264"/>
        </w:trPr>
        <w:tc>
          <w:tcPr>
            <w:tcW w:w="1433" w:type="dxa"/>
            <w:tcBorders>
              <w:top w:val="nil"/>
              <w:left w:val="nil"/>
              <w:bottom w:val="nil"/>
              <w:right w:val="nil"/>
            </w:tcBorders>
            <w:shd w:val="clear" w:color="auto" w:fill="auto"/>
            <w:noWrap/>
            <w:vAlign w:val="bottom"/>
          </w:tcPr>
          <w:p w14:paraId="329C364E" w14:textId="613A0253" w:rsidR="003D4981" w:rsidRPr="00AE5365" w:rsidRDefault="003D4981" w:rsidP="003D4981">
            <w:pPr>
              <w:jc w:val="right"/>
              <w:rPr>
                <w:rFonts w:ascii="Arial" w:eastAsia="Times New Roman" w:hAnsi="Arial" w:cs="Arial"/>
                <w:sz w:val="20"/>
                <w:szCs w:val="20"/>
                <w:lang w:eastAsia="en-CA"/>
              </w:rPr>
            </w:pPr>
            <w:r w:rsidRPr="00AE5365">
              <w:rPr>
                <w:rFonts w:ascii="Arial" w:hAnsi="Arial" w:cs="Arial"/>
                <w:sz w:val="20"/>
                <w:szCs w:val="20"/>
              </w:rPr>
              <w:t>12-Nov-19</w:t>
            </w:r>
          </w:p>
        </w:tc>
        <w:tc>
          <w:tcPr>
            <w:tcW w:w="1039" w:type="dxa"/>
            <w:tcBorders>
              <w:top w:val="nil"/>
              <w:left w:val="nil"/>
              <w:bottom w:val="nil"/>
              <w:right w:val="nil"/>
            </w:tcBorders>
            <w:shd w:val="clear" w:color="auto" w:fill="auto"/>
            <w:noWrap/>
            <w:vAlign w:val="bottom"/>
          </w:tcPr>
          <w:p w14:paraId="2DDC2F25" w14:textId="09780A10" w:rsidR="003D4981" w:rsidRPr="00AE5365" w:rsidRDefault="003D4981" w:rsidP="001D116C">
            <w:pPr>
              <w:jc w:val="center"/>
              <w:rPr>
                <w:rFonts w:ascii="Arial" w:eastAsia="Times New Roman" w:hAnsi="Arial" w:cs="Arial"/>
                <w:sz w:val="20"/>
                <w:szCs w:val="20"/>
                <w:lang w:eastAsia="en-CA"/>
              </w:rPr>
            </w:pPr>
            <w:r w:rsidRPr="00AE5365">
              <w:rPr>
                <w:rFonts w:ascii="Arial" w:hAnsi="Arial" w:cs="Arial"/>
                <w:sz w:val="20"/>
                <w:szCs w:val="20"/>
              </w:rPr>
              <w:t>0.0</w:t>
            </w:r>
          </w:p>
        </w:tc>
        <w:tc>
          <w:tcPr>
            <w:tcW w:w="740" w:type="dxa"/>
            <w:tcBorders>
              <w:top w:val="nil"/>
              <w:left w:val="nil"/>
              <w:bottom w:val="nil"/>
              <w:right w:val="nil"/>
            </w:tcBorders>
            <w:shd w:val="clear" w:color="auto" w:fill="auto"/>
            <w:noWrap/>
            <w:vAlign w:val="bottom"/>
          </w:tcPr>
          <w:p w14:paraId="73096BFD" w14:textId="5D26CE78" w:rsidR="003D4981" w:rsidRPr="00AE5365" w:rsidRDefault="003D4981" w:rsidP="001D116C">
            <w:pPr>
              <w:jc w:val="center"/>
              <w:rPr>
                <w:rFonts w:ascii="Arial" w:eastAsia="Times New Roman" w:hAnsi="Arial" w:cs="Arial"/>
                <w:sz w:val="20"/>
                <w:szCs w:val="20"/>
                <w:lang w:eastAsia="en-CA"/>
              </w:rPr>
            </w:pPr>
            <w:r w:rsidRPr="00AE5365">
              <w:rPr>
                <w:rFonts w:ascii="Arial" w:hAnsi="Arial" w:cs="Arial"/>
                <w:sz w:val="20"/>
                <w:szCs w:val="20"/>
              </w:rPr>
              <w:t>0.0</w:t>
            </w:r>
          </w:p>
        </w:tc>
        <w:tc>
          <w:tcPr>
            <w:tcW w:w="740" w:type="dxa"/>
            <w:tcBorders>
              <w:top w:val="nil"/>
              <w:left w:val="nil"/>
              <w:bottom w:val="nil"/>
              <w:right w:val="nil"/>
            </w:tcBorders>
            <w:shd w:val="clear" w:color="auto" w:fill="auto"/>
            <w:noWrap/>
            <w:vAlign w:val="bottom"/>
          </w:tcPr>
          <w:p w14:paraId="4B80C90A" w14:textId="34CBB673" w:rsidR="003D4981" w:rsidRPr="00AE5365" w:rsidRDefault="003D4981" w:rsidP="001D116C">
            <w:pPr>
              <w:jc w:val="center"/>
              <w:rPr>
                <w:rFonts w:ascii="Arial" w:eastAsia="Times New Roman" w:hAnsi="Arial" w:cs="Arial"/>
                <w:sz w:val="20"/>
                <w:szCs w:val="20"/>
                <w:lang w:eastAsia="en-CA"/>
              </w:rPr>
            </w:pPr>
            <w:r w:rsidRPr="00AE5365">
              <w:rPr>
                <w:rFonts w:ascii="Arial" w:hAnsi="Arial" w:cs="Arial"/>
                <w:sz w:val="20"/>
                <w:szCs w:val="20"/>
              </w:rPr>
              <w:t>1.8</w:t>
            </w:r>
          </w:p>
        </w:tc>
        <w:tc>
          <w:tcPr>
            <w:tcW w:w="740" w:type="dxa"/>
            <w:tcBorders>
              <w:top w:val="nil"/>
              <w:left w:val="nil"/>
              <w:bottom w:val="nil"/>
              <w:right w:val="nil"/>
            </w:tcBorders>
            <w:shd w:val="clear" w:color="auto" w:fill="auto"/>
            <w:noWrap/>
            <w:vAlign w:val="bottom"/>
          </w:tcPr>
          <w:p w14:paraId="26AD4F7D" w14:textId="06231FFD" w:rsidR="003D4981" w:rsidRPr="00AE5365" w:rsidRDefault="003D4981" w:rsidP="001D116C">
            <w:pPr>
              <w:jc w:val="center"/>
              <w:rPr>
                <w:rFonts w:ascii="Arial" w:eastAsia="Times New Roman" w:hAnsi="Arial" w:cs="Arial"/>
                <w:sz w:val="20"/>
                <w:szCs w:val="20"/>
                <w:lang w:eastAsia="en-CA"/>
              </w:rPr>
            </w:pPr>
            <w:r w:rsidRPr="00AE5365">
              <w:rPr>
                <w:rFonts w:ascii="Arial" w:hAnsi="Arial" w:cs="Arial"/>
                <w:sz w:val="20"/>
                <w:szCs w:val="20"/>
              </w:rPr>
              <w:t>5.6</w:t>
            </w:r>
          </w:p>
        </w:tc>
        <w:tc>
          <w:tcPr>
            <w:tcW w:w="740" w:type="dxa"/>
            <w:tcBorders>
              <w:top w:val="nil"/>
              <w:left w:val="nil"/>
              <w:bottom w:val="nil"/>
              <w:right w:val="nil"/>
            </w:tcBorders>
            <w:shd w:val="clear" w:color="auto" w:fill="auto"/>
            <w:noWrap/>
            <w:vAlign w:val="bottom"/>
          </w:tcPr>
          <w:p w14:paraId="61CF337E" w14:textId="0C8EE7F5" w:rsidR="003D4981" w:rsidRPr="00AE5365" w:rsidRDefault="003D4981" w:rsidP="001D116C">
            <w:pPr>
              <w:jc w:val="center"/>
              <w:rPr>
                <w:rFonts w:ascii="Arial" w:eastAsia="Times New Roman" w:hAnsi="Arial" w:cs="Arial"/>
                <w:sz w:val="20"/>
                <w:szCs w:val="20"/>
                <w:lang w:eastAsia="en-CA"/>
              </w:rPr>
            </w:pPr>
            <w:r w:rsidRPr="00AE5365">
              <w:rPr>
                <w:rFonts w:ascii="Arial" w:hAnsi="Arial" w:cs="Arial"/>
                <w:sz w:val="20"/>
                <w:szCs w:val="20"/>
              </w:rPr>
              <w:t>0.0</w:t>
            </w:r>
          </w:p>
        </w:tc>
        <w:tc>
          <w:tcPr>
            <w:tcW w:w="740" w:type="dxa"/>
            <w:tcBorders>
              <w:top w:val="nil"/>
              <w:left w:val="nil"/>
              <w:bottom w:val="nil"/>
              <w:right w:val="nil"/>
            </w:tcBorders>
            <w:shd w:val="clear" w:color="auto" w:fill="auto"/>
            <w:noWrap/>
            <w:vAlign w:val="bottom"/>
          </w:tcPr>
          <w:p w14:paraId="64F754BE" w14:textId="61655A93" w:rsidR="003D4981" w:rsidRPr="00AE5365" w:rsidRDefault="003D4981" w:rsidP="001D116C">
            <w:pPr>
              <w:jc w:val="center"/>
              <w:rPr>
                <w:rFonts w:ascii="Arial" w:eastAsia="Times New Roman" w:hAnsi="Arial" w:cs="Arial"/>
                <w:sz w:val="20"/>
                <w:szCs w:val="20"/>
                <w:lang w:eastAsia="en-CA"/>
              </w:rPr>
            </w:pPr>
            <w:r w:rsidRPr="00AE5365">
              <w:rPr>
                <w:rFonts w:ascii="Arial" w:hAnsi="Arial" w:cs="Arial"/>
                <w:sz w:val="20"/>
                <w:szCs w:val="20"/>
              </w:rPr>
              <w:t>0.0</w:t>
            </w:r>
          </w:p>
        </w:tc>
        <w:tc>
          <w:tcPr>
            <w:tcW w:w="740" w:type="dxa"/>
            <w:tcBorders>
              <w:top w:val="nil"/>
              <w:left w:val="nil"/>
              <w:bottom w:val="nil"/>
              <w:right w:val="nil"/>
            </w:tcBorders>
            <w:shd w:val="clear" w:color="auto" w:fill="auto"/>
            <w:noWrap/>
            <w:vAlign w:val="bottom"/>
          </w:tcPr>
          <w:p w14:paraId="7F7AF368" w14:textId="08509891" w:rsidR="003D4981" w:rsidRPr="00AE5365" w:rsidRDefault="003D4981" w:rsidP="001D116C">
            <w:pPr>
              <w:jc w:val="center"/>
              <w:rPr>
                <w:rFonts w:ascii="Arial" w:eastAsia="Times New Roman" w:hAnsi="Arial" w:cs="Arial"/>
                <w:sz w:val="20"/>
                <w:szCs w:val="20"/>
                <w:lang w:eastAsia="en-CA"/>
              </w:rPr>
            </w:pPr>
            <w:r w:rsidRPr="00AE5365">
              <w:rPr>
                <w:rFonts w:ascii="Arial" w:hAnsi="Arial" w:cs="Arial"/>
                <w:sz w:val="20"/>
                <w:szCs w:val="20"/>
              </w:rPr>
              <w:t>0.0</w:t>
            </w:r>
          </w:p>
        </w:tc>
        <w:tc>
          <w:tcPr>
            <w:tcW w:w="740" w:type="dxa"/>
            <w:tcBorders>
              <w:top w:val="nil"/>
              <w:left w:val="nil"/>
              <w:bottom w:val="nil"/>
              <w:right w:val="nil"/>
            </w:tcBorders>
            <w:shd w:val="clear" w:color="auto" w:fill="auto"/>
            <w:noWrap/>
            <w:vAlign w:val="bottom"/>
          </w:tcPr>
          <w:p w14:paraId="2AD8DCAF" w14:textId="16F99A04" w:rsidR="003D4981" w:rsidRPr="00AE5365" w:rsidRDefault="003D4981" w:rsidP="001D116C">
            <w:pPr>
              <w:jc w:val="center"/>
              <w:rPr>
                <w:rFonts w:ascii="Arial" w:eastAsia="Times New Roman" w:hAnsi="Arial" w:cs="Arial"/>
                <w:sz w:val="20"/>
                <w:szCs w:val="20"/>
                <w:lang w:eastAsia="en-CA"/>
              </w:rPr>
            </w:pPr>
            <w:r w:rsidRPr="00AE5365">
              <w:rPr>
                <w:rFonts w:ascii="Arial" w:hAnsi="Arial" w:cs="Arial"/>
                <w:sz w:val="20"/>
                <w:szCs w:val="20"/>
              </w:rPr>
              <w:t>0.0</w:t>
            </w:r>
          </w:p>
        </w:tc>
        <w:tc>
          <w:tcPr>
            <w:tcW w:w="740" w:type="dxa"/>
            <w:tcBorders>
              <w:top w:val="nil"/>
              <w:left w:val="nil"/>
              <w:bottom w:val="nil"/>
              <w:right w:val="nil"/>
            </w:tcBorders>
            <w:shd w:val="clear" w:color="auto" w:fill="auto"/>
            <w:noWrap/>
            <w:vAlign w:val="bottom"/>
          </w:tcPr>
          <w:p w14:paraId="5C9701CF" w14:textId="00964CCB" w:rsidR="003D4981" w:rsidRPr="00AE5365" w:rsidRDefault="003D4981" w:rsidP="001D116C">
            <w:pPr>
              <w:jc w:val="center"/>
              <w:rPr>
                <w:rFonts w:ascii="Arial" w:eastAsia="Times New Roman" w:hAnsi="Arial" w:cs="Arial"/>
                <w:sz w:val="20"/>
                <w:szCs w:val="20"/>
                <w:lang w:eastAsia="en-CA"/>
              </w:rPr>
            </w:pPr>
            <w:r w:rsidRPr="00AE5365">
              <w:rPr>
                <w:rFonts w:ascii="Arial" w:hAnsi="Arial" w:cs="Arial"/>
                <w:sz w:val="20"/>
                <w:szCs w:val="20"/>
              </w:rPr>
              <w:t>0.0</w:t>
            </w:r>
          </w:p>
        </w:tc>
        <w:tc>
          <w:tcPr>
            <w:tcW w:w="761" w:type="dxa"/>
            <w:tcBorders>
              <w:top w:val="nil"/>
              <w:left w:val="nil"/>
              <w:bottom w:val="nil"/>
              <w:right w:val="nil"/>
            </w:tcBorders>
            <w:shd w:val="clear" w:color="auto" w:fill="auto"/>
            <w:noWrap/>
            <w:vAlign w:val="bottom"/>
          </w:tcPr>
          <w:p w14:paraId="282D530B" w14:textId="5EFF72C8" w:rsidR="003D4981" w:rsidRPr="00AE5365" w:rsidRDefault="003D4981" w:rsidP="003D4981">
            <w:pPr>
              <w:jc w:val="right"/>
              <w:rPr>
                <w:rFonts w:ascii="Arial" w:eastAsia="Times New Roman" w:hAnsi="Arial" w:cs="Arial"/>
                <w:sz w:val="20"/>
                <w:szCs w:val="20"/>
                <w:lang w:eastAsia="en-CA"/>
              </w:rPr>
            </w:pPr>
          </w:p>
        </w:tc>
      </w:tr>
      <w:tr w:rsidR="00921C95" w:rsidRPr="00AE5365" w14:paraId="0AFCBE6F" w14:textId="77777777" w:rsidTr="00AE5365">
        <w:trPr>
          <w:trHeight w:hRule="exact" w:val="113"/>
        </w:trPr>
        <w:tc>
          <w:tcPr>
            <w:tcW w:w="1433" w:type="dxa"/>
            <w:tcBorders>
              <w:top w:val="nil"/>
              <w:left w:val="nil"/>
              <w:bottom w:val="single" w:sz="4" w:space="0" w:color="auto"/>
              <w:right w:val="nil"/>
            </w:tcBorders>
            <w:shd w:val="clear" w:color="auto" w:fill="auto"/>
            <w:noWrap/>
            <w:vAlign w:val="bottom"/>
            <w:hideMark/>
          </w:tcPr>
          <w:p w14:paraId="48D07411" w14:textId="77777777" w:rsidR="003D4981" w:rsidRPr="00AE5365" w:rsidRDefault="003D4981" w:rsidP="003D4981">
            <w:pPr>
              <w:rPr>
                <w:rFonts w:ascii="Arial" w:eastAsia="Times New Roman" w:hAnsi="Arial" w:cs="Arial"/>
                <w:sz w:val="20"/>
                <w:szCs w:val="20"/>
                <w:lang w:eastAsia="en-CA"/>
              </w:rPr>
            </w:pPr>
          </w:p>
        </w:tc>
        <w:tc>
          <w:tcPr>
            <w:tcW w:w="1039" w:type="dxa"/>
            <w:tcBorders>
              <w:top w:val="nil"/>
              <w:left w:val="nil"/>
              <w:bottom w:val="single" w:sz="4" w:space="0" w:color="auto"/>
              <w:right w:val="nil"/>
            </w:tcBorders>
            <w:shd w:val="clear" w:color="auto" w:fill="auto"/>
            <w:noWrap/>
            <w:vAlign w:val="bottom"/>
            <w:hideMark/>
          </w:tcPr>
          <w:p w14:paraId="00018154" w14:textId="77777777" w:rsidR="003D4981" w:rsidRPr="00AE5365" w:rsidRDefault="003D4981" w:rsidP="001D116C">
            <w:pPr>
              <w:jc w:val="center"/>
              <w:rPr>
                <w:rFonts w:ascii="Arial" w:eastAsia="Times New Roman" w:hAnsi="Arial" w:cs="Arial"/>
                <w:sz w:val="20"/>
                <w:szCs w:val="20"/>
                <w:lang w:eastAsia="en-CA"/>
              </w:rPr>
            </w:pPr>
          </w:p>
        </w:tc>
        <w:tc>
          <w:tcPr>
            <w:tcW w:w="740" w:type="dxa"/>
            <w:tcBorders>
              <w:top w:val="nil"/>
              <w:left w:val="nil"/>
              <w:bottom w:val="single" w:sz="4" w:space="0" w:color="auto"/>
              <w:right w:val="nil"/>
            </w:tcBorders>
            <w:shd w:val="clear" w:color="auto" w:fill="auto"/>
            <w:noWrap/>
            <w:vAlign w:val="bottom"/>
            <w:hideMark/>
          </w:tcPr>
          <w:p w14:paraId="54CB1C20" w14:textId="77777777" w:rsidR="003D4981" w:rsidRPr="00AE5365" w:rsidRDefault="003D4981" w:rsidP="001D116C">
            <w:pPr>
              <w:jc w:val="center"/>
              <w:rPr>
                <w:rFonts w:ascii="Arial" w:eastAsia="Times New Roman" w:hAnsi="Arial" w:cs="Arial"/>
                <w:sz w:val="20"/>
                <w:szCs w:val="20"/>
                <w:lang w:eastAsia="en-CA"/>
              </w:rPr>
            </w:pPr>
          </w:p>
        </w:tc>
        <w:tc>
          <w:tcPr>
            <w:tcW w:w="740" w:type="dxa"/>
            <w:tcBorders>
              <w:top w:val="nil"/>
              <w:left w:val="nil"/>
              <w:bottom w:val="single" w:sz="4" w:space="0" w:color="auto"/>
              <w:right w:val="nil"/>
            </w:tcBorders>
            <w:shd w:val="clear" w:color="auto" w:fill="auto"/>
            <w:noWrap/>
            <w:vAlign w:val="bottom"/>
            <w:hideMark/>
          </w:tcPr>
          <w:p w14:paraId="0F02E2B4" w14:textId="77777777" w:rsidR="003D4981" w:rsidRPr="00AE5365" w:rsidRDefault="003D4981" w:rsidP="001D116C">
            <w:pPr>
              <w:jc w:val="center"/>
              <w:rPr>
                <w:rFonts w:ascii="Arial" w:eastAsia="Times New Roman" w:hAnsi="Arial" w:cs="Arial"/>
                <w:sz w:val="20"/>
                <w:szCs w:val="20"/>
                <w:lang w:eastAsia="en-CA"/>
              </w:rPr>
            </w:pPr>
          </w:p>
        </w:tc>
        <w:tc>
          <w:tcPr>
            <w:tcW w:w="740" w:type="dxa"/>
            <w:tcBorders>
              <w:top w:val="nil"/>
              <w:left w:val="nil"/>
              <w:bottom w:val="single" w:sz="4" w:space="0" w:color="auto"/>
              <w:right w:val="nil"/>
            </w:tcBorders>
            <w:shd w:val="clear" w:color="auto" w:fill="auto"/>
            <w:noWrap/>
            <w:vAlign w:val="bottom"/>
            <w:hideMark/>
          </w:tcPr>
          <w:p w14:paraId="7CBFC404" w14:textId="77777777" w:rsidR="003D4981" w:rsidRPr="00AE5365" w:rsidRDefault="003D4981" w:rsidP="001D116C">
            <w:pPr>
              <w:jc w:val="center"/>
              <w:rPr>
                <w:rFonts w:ascii="Arial" w:eastAsia="Times New Roman" w:hAnsi="Arial" w:cs="Arial"/>
                <w:sz w:val="20"/>
                <w:szCs w:val="20"/>
                <w:lang w:eastAsia="en-CA"/>
              </w:rPr>
            </w:pPr>
          </w:p>
        </w:tc>
        <w:tc>
          <w:tcPr>
            <w:tcW w:w="740" w:type="dxa"/>
            <w:tcBorders>
              <w:top w:val="nil"/>
              <w:left w:val="nil"/>
              <w:bottom w:val="single" w:sz="4" w:space="0" w:color="auto"/>
              <w:right w:val="nil"/>
            </w:tcBorders>
            <w:shd w:val="clear" w:color="auto" w:fill="auto"/>
            <w:noWrap/>
            <w:vAlign w:val="bottom"/>
            <w:hideMark/>
          </w:tcPr>
          <w:p w14:paraId="63CFC93C" w14:textId="77777777" w:rsidR="003D4981" w:rsidRPr="00AE5365" w:rsidRDefault="003D4981" w:rsidP="001D116C">
            <w:pPr>
              <w:jc w:val="center"/>
              <w:rPr>
                <w:rFonts w:ascii="Arial" w:eastAsia="Times New Roman" w:hAnsi="Arial" w:cs="Arial"/>
                <w:sz w:val="20"/>
                <w:szCs w:val="20"/>
                <w:lang w:eastAsia="en-CA"/>
              </w:rPr>
            </w:pPr>
          </w:p>
        </w:tc>
        <w:tc>
          <w:tcPr>
            <w:tcW w:w="740" w:type="dxa"/>
            <w:tcBorders>
              <w:top w:val="nil"/>
              <w:left w:val="nil"/>
              <w:bottom w:val="single" w:sz="4" w:space="0" w:color="auto"/>
              <w:right w:val="nil"/>
            </w:tcBorders>
            <w:shd w:val="clear" w:color="auto" w:fill="auto"/>
            <w:noWrap/>
            <w:vAlign w:val="bottom"/>
            <w:hideMark/>
          </w:tcPr>
          <w:p w14:paraId="3567DF56" w14:textId="77777777" w:rsidR="003D4981" w:rsidRPr="00AE5365" w:rsidRDefault="003D4981" w:rsidP="001D116C">
            <w:pPr>
              <w:jc w:val="center"/>
              <w:rPr>
                <w:rFonts w:ascii="Arial" w:eastAsia="Times New Roman" w:hAnsi="Arial" w:cs="Arial"/>
                <w:sz w:val="20"/>
                <w:szCs w:val="20"/>
                <w:lang w:eastAsia="en-CA"/>
              </w:rPr>
            </w:pPr>
          </w:p>
        </w:tc>
        <w:tc>
          <w:tcPr>
            <w:tcW w:w="740" w:type="dxa"/>
            <w:tcBorders>
              <w:top w:val="nil"/>
              <w:left w:val="nil"/>
              <w:bottom w:val="single" w:sz="4" w:space="0" w:color="auto"/>
              <w:right w:val="nil"/>
            </w:tcBorders>
            <w:shd w:val="clear" w:color="auto" w:fill="auto"/>
            <w:noWrap/>
            <w:vAlign w:val="bottom"/>
            <w:hideMark/>
          </w:tcPr>
          <w:p w14:paraId="6CEFA63B" w14:textId="77777777" w:rsidR="003D4981" w:rsidRPr="00AE5365" w:rsidRDefault="003D4981" w:rsidP="001D116C">
            <w:pPr>
              <w:jc w:val="center"/>
              <w:rPr>
                <w:rFonts w:ascii="Arial" w:eastAsia="Times New Roman" w:hAnsi="Arial" w:cs="Arial"/>
                <w:sz w:val="20"/>
                <w:szCs w:val="20"/>
                <w:lang w:eastAsia="en-CA"/>
              </w:rPr>
            </w:pPr>
          </w:p>
        </w:tc>
        <w:tc>
          <w:tcPr>
            <w:tcW w:w="740" w:type="dxa"/>
            <w:tcBorders>
              <w:top w:val="nil"/>
              <w:left w:val="nil"/>
              <w:bottom w:val="single" w:sz="4" w:space="0" w:color="auto"/>
              <w:right w:val="nil"/>
            </w:tcBorders>
            <w:shd w:val="clear" w:color="auto" w:fill="auto"/>
            <w:noWrap/>
            <w:vAlign w:val="bottom"/>
            <w:hideMark/>
          </w:tcPr>
          <w:p w14:paraId="40C903EB" w14:textId="77777777" w:rsidR="003D4981" w:rsidRPr="00AE5365" w:rsidRDefault="003D4981" w:rsidP="001D116C">
            <w:pPr>
              <w:jc w:val="center"/>
              <w:rPr>
                <w:rFonts w:ascii="Arial" w:eastAsia="Times New Roman" w:hAnsi="Arial" w:cs="Arial"/>
                <w:sz w:val="20"/>
                <w:szCs w:val="20"/>
                <w:lang w:eastAsia="en-CA"/>
              </w:rPr>
            </w:pPr>
          </w:p>
        </w:tc>
        <w:tc>
          <w:tcPr>
            <w:tcW w:w="740" w:type="dxa"/>
            <w:tcBorders>
              <w:top w:val="nil"/>
              <w:left w:val="nil"/>
              <w:bottom w:val="single" w:sz="4" w:space="0" w:color="auto"/>
              <w:right w:val="nil"/>
            </w:tcBorders>
            <w:shd w:val="clear" w:color="auto" w:fill="auto"/>
            <w:noWrap/>
            <w:vAlign w:val="bottom"/>
            <w:hideMark/>
          </w:tcPr>
          <w:p w14:paraId="7AA82A28" w14:textId="77777777" w:rsidR="003D4981" w:rsidRPr="00AE5365" w:rsidRDefault="003D4981" w:rsidP="001D116C">
            <w:pPr>
              <w:jc w:val="center"/>
              <w:rPr>
                <w:rFonts w:ascii="Arial" w:eastAsia="Times New Roman" w:hAnsi="Arial" w:cs="Arial"/>
                <w:sz w:val="20"/>
                <w:szCs w:val="20"/>
                <w:lang w:eastAsia="en-CA"/>
              </w:rPr>
            </w:pPr>
          </w:p>
        </w:tc>
        <w:tc>
          <w:tcPr>
            <w:tcW w:w="761" w:type="dxa"/>
            <w:tcBorders>
              <w:top w:val="nil"/>
              <w:left w:val="nil"/>
              <w:bottom w:val="single" w:sz="4" w:space="0" w:color="auto"/>
              <w:right w:val="nil"/>
            </w:tcBorders>
            <w:shd w:val="clear" w:color="auto" w:fill="auto"/>
            <w:noWrap/>
            <w:vAlign w:val="bottom"/>
            <w:hideMark/>
          </w:tcPr>
          <w:p w14:paraId="20662DEE" w14:textId="77777777" w:rsidR="003D4981" w:rsidRPr="00AE5365" w:rsidRDefault="003D4981" w:rsidP="003D4981">
            <w:pPr>
              <w:rPr>
                <w:rFonts w:ascii="Arial" w:eastAsia="Times New Roman" w:hAnsi="Arial" w:cs="Arial"/>
                <w:sz w:val="20"/>
                <w:szCs w:val="20"/>
                <w:lang w:eastAsia="en-CA"/>
              </w:rPr>
            </w:pPr>
          </w:p>
        </w:tc>
      </w:tr>
      <w:tr w:rsidR="00921C95" w:rsidRPr="00AE5365" w14:paraId="10B89E41" w14:textId="77777777" w:rsidTr="00AE5365">
        <w:trPr>
          <w:trHeight w:hRule="exact" w:val="113"/>
        </w:trPr>
        <w:tc>
          <w:tcPr>
            <w:tcW w:w="1433" w:type="dxa"/>
            <w:tcBorders>
              <w:top w:val="single" w:sz="4" w:space="0" w:color="auto"/>
              <w:left w:val="nil"/>
              <w:bottom w:val="nil"/>
              <w:right w:val="nil"/>
            </w:tcBorders>
            <w:shd w:val="clear" w:color="auto" w:fill="auto"/>
            <w:noWrap/>
            <w:vAlign w:val="bottom"/>
            <w:hideMark/>
          </w:tcPr>
          <w:p w14:paraId="1D2259EE" w14:textId="77777777" w:rsidR="003D4981" w:rsidRPr="00AE5365" w:rsidRDefault="003D4981" w:rsidP="003D4981">
            <w:pPr>
              <w:rPr>
                <w:rFonts w:ascii="Arial" w:eastAsia="Times New Roman" w:hAnsi="Arial" w:cs="Arial"/>
                <w:sz w:val="20"/>
                <w:szCs w:val="20"/>
                <w:lang w:eastAsia="en-CA"/>
              </w:rPr>
            </w:pPr>
          </w:p>
        </w:tc>
        <w:tc>
          <w:tcPr>
            <w:tcW w:w="1039" w:type="dxa"/>
            <w:tcBorders>
              <w:top w:val="single" w:sz="4" w:space="0" w:color="auto"/>
              <w:left w:val="nil"/>
              <w:bottom w:val="nil"/>
              <w:right w:val="nil"/>
            </w:tcBorders>
            <w:shd w:val="clear" w:color="auto" w:fill="auto"/>
            <w:noWrap/>
            <w:vAlign w:val="bottom"/>
            <w:hideMark/>
          </w:tcPr>
          <w:p w14:paraId="49E0BC61" w14:textId="77777777" w:rsidR="003D4981" w:rsidRPr="00AE5365" w:rsidRDefault="003D4981" w:rsidP="001D116C">
            <w:pPr>
              <w:jc w:val="center"/>
              <w:rPr>
                <w:rFonts w:ascii="Arial" w:eastAsia="Times New Roman" w:hAnsi="Arial" w:cs="Arial"/>
                <w:sz w:val="20"/>
                <w:szCs w:val="20"/>
                <w:lang w:eastAsia="en-CA"/>
              </w:rPr>
            </w:pPr>
          </w:p>
        </w:tc>
        <w:tc>
          <w:tcPr>
            <w:tcW w:w="740" w:type="dxa"/>
            <w:tcBorders>
              <w:top w:val="single" w:sz="4" w:space="0" w:color="auto"/>
              <w:left w:val="nil"/>
              <w:bottom w:val="nil"/>
              <w:right w:val="nil"/>
            </w:tcBorders>
            <w:shd w:val="clear" w:color="auto" w:fill="auto"/>
            <w:noWrap/>
            <w:vAlign w:val="bottom"/>
            <w:hideMark/>
          </w:tcPr>
          <w:p w14:paraId="4DA7A290" w14:textId="77777777" w:rsidR="003D4981" w:rsidRPr="00AE5365" w:rsidRDefault="003D4981" w:rsidP="001D116C">
            <w:pPr>
              <w:jc w:val="center"/>
              <w:rPr>
                <w:rFonts w:ascii="Arial" w:eastAsia="Times New Roman" w:hAnsi="Arial" w:cs="Arial"/>
                <w:sz w:val="20"/>
                <w:szCs w:val="20"/>
                <w:lang w:eastAsia="en-CA"/>
              </w:rPr>
            </w:pPr>
          </w:p>
        </w:tc>
        <w:tc>
          <w:tcPr>
            <w:tcW w:w="740" w:type="dxa"/>
            <w:tcBorders>
              <w:top w:val="single" w:sz="4" w:space="0" w:color="auto"/>
              <w:left w:val="nil"/>
              <w:bottom w:val="nil"/>
              <w:right w:val="nil"/>
            </w:tcBorders>
            <w:shd w:val="clear" w:color="auto" w:fill="auto"/>
            <w:noWrap/>
            <w:vAlign w:val="bottom"/>
            <w:hideMark/>
          </w:tcPr>
          <w:p w14:paraId="33145989" w14:textId="77777777" w:rsidR="003D4981" w:rsidRPr="00AE5365" w:rsidRDefault="003D4981" w:rsidP="001D116C">
            <w:pPr>
              <w:jc w:val="center"/>
              <w:rPr>
                <w:rFonts w:ascii="Arial" w:eastAsia="Times New Roman" w:hAnsi="Arial" w:cs="Arial"/>
                <w:sz w:val="20"/>
                <w:szCs w:val="20"/>
                <w:lang w:eastAsia="en-CA"/>
              </w:rPr>
            </w:pPr>
          </w:p>
        </w:tc>
        <w:tc>
          <w:tcPr>
            <w:tcW w:w="740" w:type="dxa"/>
            <w:tcBorders>
              <w:top w:val="single" w:sz="4" w:space="0" w:color="auto"/>
              <w:left w:val="nil"/>
              <w:bottom w:val="nil"/>
              <w:right w:val="nil"/>
            </w:tcBorders>
            <w:shd w:val="clear" w:color="auto" w:fill="auto"/>
            <w:noWrap/>
            <w:vAlign w:val="bottom"/>
            <w:hideMark/>
          </w:tcPr>
          <w:p w14:paraId="2EBBB3D6" w14:textId="77777777" w:rsidR="003D4981" w:rsidRPr="00AE5365" w:rsidRDefault="003D4981" w:rsidP="001D116C">
            <w:pPr>
              <w:jc w:val="center"/>
              <w:rPr>
                <w:rFonts w:ascii="Arial" w:eastAsia="Times New Roman" w:hAnsi="Arial" w:cs="Arial"/>
                <w:sz w:val="20"/>
                <w:szCs w:val="20"/>
                <w:lang w:eastAsia="en-CA"/>
              </w:rPr>
            </w:pPr>
          </w:p>
        </w:tc>
        <w:tc>
          <w:tcPr>
            <w:tcW w:w="740" w:type="dxa"/>
            <w:tcBorders>
              <w:top w:val="single" w:sz="4" w:space="0" w:color="auto"/>
              <w:left w:val="nil"/>
              <w:bottom w:val="nil"/>
              <w:right w:val="nil"/>
            </w:tcBorders>
            <w:shd w:val="clear" w:color="auto" w:fill="auto"/>
            <w:noWrap/>
            <w:vAlign w:val="bottom"/>
            <w:hideMark/>
          </w:tcPr>
          <w:p w14:paraId="71EEF520" w14:textId="77777777" w:rsidR="003D4981" w:rsidRPr="00AE5365" w:rsidRDefault="003D4981" w:rsidP="001D116C">
            <w:pPr>
              <w:jc w:val="center"/>
              <w:rPr>
                <w:rFonts w:ascii="Arial" w:eastAsia="Times New Roman" w:hAnsi="Arial" w:cs="Arial"/>
                <w:sz w:val="20"/>
                <w:szCs w:val="20"/>
                <w:lang w:eastAsia="en-CA"/>
              </w:rPr>
            </w:pPr>
          </w:p>
        </w:tc>
        <w:tc>
          <w:tcPr>
            <w:tcW w:w="740" w:type="dxa"/>
            <w:tcBorders>
              <w:top w:val="single" w:sz="4" w:space="0" w:color="auto"/>
              <w:left w:val="nil"/>
              <w:bottom w:val="nil"/>
              <w:right w:val="nil"/>
            </w:tcBorders>
            <w:shd w:val="clear" w:color="auto" w:fill="auto"/>
            <w:noWrap/>
            <w:vAlign w:val="bottom"/>
            <w:hideMark/>
          </w:tcPr>
          <w:p w14:paraId="773ECB67" w14:textId="77777777" w:rsidR="003D4981" w:rsidRPr="00AE5365" w:rsidRDefault="003D4981" w:rsidP="001D116C">
            <w:pPr>
              <w:jc w:val="center"/>
              <w:rPr>
                <w:rFonts w:ascii="Arial" w:eastAsia="Times New Roman" w:hAnsi="Arial" w:cs="Arial"/>
                <w:sz w:val="20"/>
                <w:szCs w:val="20"/>
                <w:lang w:eastAsia="en-CA"/>
              </w:rPr>
            </w:pPr>
          </w:p>
        </w:tc>
        <w:tc>
          <w:tcPr>
            <w:tcW w:w="740" w:type="dxa"/>
            <w:tcBorders>
              <w:top w:val="single" w:sz="4" w:space="0" w:color="auto"/>
              <w:left w:val="nil"/>
              <w:bottom w:val="nil"/>
              <w:right w:val="nil"/>
            </w:tcBorders>
            <w:shd w:val="clear" w:color="auto" w:fill="auto"/>
            <w:noWrap/>
            <w:vAlign w:val="bottom"/>
            <w:hideMark/>
          </w:tcPr>
          <w:p w14:paraId="3F0E1525" w14:textId="77777777" w:rsidR="003D4981" w:rsidRPr="00AE5365" w:rsidRDefault="003D4981" w:rsidP="001D116C">
            <w:pPr>
              <w:jc w:val="center"/>
              <w:rPr>
                <w:rFonts w:ascii="Arial" w:eastAsia="Times New Roman" w:hAnsi="Arial" w:cs="Arial"/>
                <w:sz w:val="20"/>
                <w:szCs w:val="20"/>
                <w:lang w:eastAsia="en-CA"/>
              </w:rPr>
            </w:pPr>
          </w:p>
        </w:tc>
        <w:tc>
          <w:tcPr>
            <w:tcW w:w="740" w:type="dxa"/>
            <w:tcBorders>
              <w:top w:val="single" w:sz="4" w:space="0" w:color="auto"/>
              <w:left w:val="nil"/>
              <w:bottom w:val="nil"/>
              <w:right w:val="nil"/>
            </w:tcBorders>
            <w:shd w:val="clear" w:color="auto" w:fill="auto"/>
            <w:noWrap/>
            <w:vAlign w:val="bottom"/>
            <w:hideMark/>
          </w:tcPr>
          <w:p w14:paraId="1A4E077B" w14:textId="77777777" w:rsidR="003D4981" w:rsidRPr="00AE5365" w:rsidRDefault="003D4981" w:rsidP="001D116C">
            <w:pPr>
              <w:jc w:val="center"/>
              <w:rPr>
                <w:rFonts w:ascii="Arial" w:eastAsia="Times New Roman" w:hAnsi="Arial" w:cs="Arial"/>
                <w:sz w:val="20"/>
                <w:szCs w:val="20"/>
                <w:lang w:eastAsia="en-CA"/>
              </w:rPr>
            </w:pPr>
          </w:p>
        </w:tc>
        <w:tc>
          <w:tcPr>
            <w:tcW w:w="740" w:type="dxa"/>
            <w:tcBorders>
              <w:top w:val="single" w:sz="4" w:space="0" w:color="auto"/>
              <w:left w:val="nil"/>
              <w:bottom w:val="nil"/>
              <w:right w:val="nil"/>
            </w:tcBorders>
            <w:shd w:val="clear" w:color="auto" w:fill="auto"/>
            <w:noWrap/>
            <w:vAlign w:val="bottom"/>
            <w:hideMark/>
          </w:tcPr>
          <w:p w14:paraId="3E81C7C2" w14:textId="77777777" w:rsidR="003D4981" w:rsidRPr="00AE5365" w:rsidRDefault="003D4981" w:rsidP="001D116C">
            <w:pPr>
              <w:jc w:val="center"/>
              <w:rPr>
                <w:rFonts w:ascii="Arial" w:eastAsia="Times New Roman" w:hAnsi="Arial" w:cs="Arial"/>
                <w:sz w:val="20"/>
                <w:szCs w:val="20"/>
                <w:lang w:eastAsia="en-CA"/>
              </w:rPr>
            </w:pPr>
          </w:p>
        </w:tc>
        <w:tc>
          <w:tcPr>
            <w:tcW w:w="761" w:type="dxa"/>
            <w:tcBorders>
              <w:top w:val="single" w:sz="4" w:space="0" w:color="auto"/>
              <w:left w:val="nil"/>
              <w:bottom w:val="nil"/>
              <w:right w:val="nil"/>
            </w:tcBorders>
            <w:shd w:val="clear" w:color="auto" w:fill="auto"/>
            <w:noWrap/>
            <w:vAlign w:val="bottom"/>
            <w:hideMark/>
          </w:tcPr>
          <w:p w14:paraId="13D941A9" w14:textId="77777777" w:rsidR="003D4981" w:rsidRPr="00AE5365" w:rsidRDefault="003D4981" w:rsidP="003D4981">
            <w:pPr>
              <w:rPr>
                <w:rFonts w:ascii="Arial" w:eastAsia="Times New Roman" w:hAnsi="Arial" w:cs="Arial"/>
                <w:sz w:val="20"/>
                <w:szCs w:val="20"/>
                <w:lang w:eastAsia="en-CA"/>
              </w:rPr>
            </w:pPr>
          </w:p>
        </w:tc>
      </w:tr>
      <w:tr w:rsidR="00921C95" w:rsidRPr="00AE5365" w14:paraId="4CF589F6" w14:textId="77777777" w:rsidTr="00AE5365">
        <w:trPr>
          <w:trHeight w:val="264"/>
        </w:trPr>
        <w:tc>
          <w:tcPr>
            <w:tcW w:w="1433" w:type="dxa"/>
            <w:tcBorders>
              <w:top w:val="nil"/>
              <w:left w:val="nil"/>
              <w:bottom w:val="nil"/>
              <w:right w:val="nil"/>
            </w:tcBorders>
            <w:shd w:val="clear" w:color="auto" w:fill="auto"/>
            <w:noWrap/>
            <w:vAlign w:val="bottom"/>
          </w:tcPr>
          <w:p w14:paraId="1B795A30" w14:textId="407B7012" w:rsidR="003D4981" w:rsidRPr="00AE5365" w:rsidRDefault="003D4981" w:rsidP="003D4981">
            <w:pPr>
              <w:jc w:val="right"/>
              <w:rPr>
                <w:rFonts w:ascii="Arial" w:eastAsia="Times New Roman" w:hAnsi="Arial" w:cs="Arial"/>
                <w:sz w:val="20"/>
                <w:szCs w:val="20"/>
                <w:lang w:eastAsia="en-CA"/>
              </w:rPr>
            </w:pPr>
            <w:r w:rsidRPr="00AE5365">
              <w:rPr>
                <w:rFonts w:ascii="Arial" w:hAnsi="Arial" w:cs="Arial"/>
                <w:sz w:val="20"/>
                <w:szCs w:val="20"/>
              </w:rPr>
              <w:t>26-May-20</w:t>
            </w:r>
          </w:p>
        </w:tc>
        <w:tc>
          <w:tcPr>
            <w:tcW w:w="1039" w:type="dxa"/>
            <w:tcBorders>
              <w:top w:val="nil"/>
              <w:left w:val="nil"/>
              <w:bottom w:val="nil"/>
              <w:right w:val="nil"/>
            </w:tcBorders>
            <w:shd w:val="clear" w:color="auto" w:fill="auto"/>
            <w:noWrap/>
            <w:vAlign w:val="bottom"/>
          </w:tcPr>
          <w:p w14:paraId="19859F3C" w14:textId="5A873D93" w:rsidR="003D4981" w:rsidRPr="00AE5365" w:rsidRDefault="003D4981" w:rsidP="001D116C">
            <w:pPr>
              <w:jc w:val="center"/>
              <w:rPr>
                <w:rFonts w:ascii="Arial" w:eastAsia="Times New Roman" w:hAnsi="Arial" w:cs="Arial"/>
                <w:sz w:val="20"/>
                <w:szCs w:val="20"/>
                <w:lang w:eastAsia="en-CA"/>
              </w:rPr>
            </w:pPr>
            <w:r w:rsidRPr="00AE5365">
              <w:rPr>
                <w:rFonts w:ascii="Arial" w:hAnsi="Arial" w:cs="Arial"/>
                <w:sz w:val="20"/>
                <w:szCs w:val="20"/>
              </w:rPr>
              <w:t>15.3</w:t>
            </w:r>
          </w:p>
        </w:tc>
        <w:tc>
          <w:tcPr>
            <w:tcW w:w="740" w:type="dxa"/>
            <w:tcBorders>
              <w:top w:val="nil"/>
              <w:left w:val="nil"/>
              <w:bottom w:val="nil"/>
              <w:right w:val="nil"/>
            </w:tcBorders>
            <w:shd w:val="clear" w:color="auto" w:fill="auto"/>
            <w:noWrap/>
            <w:vAlign w:val="bottom"/>
          </w:tcPr>
          <w:p w14:paraId="363A7253" w14:textId="115224D8" w:rsidR="003D4981" w:rsidRPr="00AE5365" w:rsidRDefault="003D4981" w:rsidP="001D116C">
            <w:pPr>
              <w:jc w:val="center"/>
              <w:rPr>
                <w:rFonts w:ascii="Arial" w:eastAsia="Times New Roman" w:hAnsi="Arial" w:cs="Arial"/>
                <w:sz w:val="20"/>
                <w:szCs w:val="20"/>
                <w:lang w:eastAsia="en-CA"/>
              </w:rPr>
            </w:pPr>
            <w:r w:rsidRPr="00AE5365">
              <w:rPr>
                <w:rFonts w:ascii="Arial" w:hAnsi="Arial" w:cs="Arial"/>
                <w:sz w:val="20"/>
                <w:szCs w:val="20"/>
              </w:rPr>
              <w:t>25.3</w:t>
            </w:r>
          </w:p>
        </w:tc>
        <w:tc>
          <w:tcPr>
            <w:tcW w:w="740" w:type="dxa"/>
            <w:tcBorders>
              <w:top w:val="nil"/>
              <w:left w:val="nil"/>
              <w:bottom w:val="nil"/>
              <w:right w:val="nil"/>
            </w:tcBorders>
            <w:shd w:val="clear" w:color="auto" w:fill="auto"/>
            <w:noWrap/>
            <w:vAlign w:val="bottom"/>
          </w:tcPr>
          <w:p w14:paraId="7B40B676" w14:textId="175C304A" w:rsidR="003D4981" w:rsidRPr="00AE5365" w:rsidRDefault="003D4981" w:rsidP="001D116C">
            <w:pPr>
              <w:jc w:val="center"/>
              <w:rPr>
                <w:rFonts w:ascii="Arial" w:eastAsia="Times New Roman" w:hAnsi="Arial" w:cs="Arial"/>
                <w:sz w:val="20"/>
                <w:szCs w:val="20"/>
                <w:lang w:eastAsia="en-CA"/>
              </w:rPr>
            </w:pPr>
            <w:r w:rsidRPr="00AE5365">
              <w:rPr>
                <w:rFonts w:ascii="Arial" w:hAnsi="Arial" w:cs="Arial"/>
                <w:sz w:val="20"/>
                <w:szCs w:val="20"/>
              </w:rPr>
              <w:t>7.8</w:t>
            </w:r>
          </w:p>
        </w:tc>
        <w:tc>
          <w:tcPr>
            <w:tcW w:w="740" w:type="dxa"/>
            <w:tcBorders>
              <w:top w:val="nil"/>
              <w:left w:val="nil"/>
              <w:bottom w:val="nil"/>
              <w:right w:val="nil"/>
            </w:tcBorders>
            <w:shd w:val="clear" w:color="auto" w:fill="auto"/>
            <w:noWrap/>
            <w:vAlign w:val="bottom"/>
          </w:tcPr>
          <w:p w14:paraId="7CA4C4AD" w14:textId="46B534BD" w:rsidR="003D4981" w:rsidRPr="00AE5365" w:rsidRDefault="003D4981" w:rsidP="001D116C">
            <w:pPr>
              <w:jc w:val="center"/>
              <w:rPr>
                <w:rFonts w:ascii="Arial" w:eastAsia="Times New Roman" w:hAnsi="Arial" w:cs="Arial"/>
                <w:sz w:val="20"/>
                <w:szCs w:val="20"/>
                <w:lang w:eastAsia="en-CA"/>
              </w:rPr>
            </w:pPr>
            <w:r w:rsidRPr="00AE5365">
              <w:rPr>
                <w:rFonts w:ascii="Arial" w:hAnsi="Arial" w:cs="Arial"/>
                <w:sz w:val="20"/>
                <w:szCs w:val="20"/>
              </w:rPr>
              <w:t>4.8</w:t>
            </w:r>
          </w:p>
        </w:tc>
        <w:tc>
          <w:tcPr>
            <w:tcW w:w="740" w:type="dxa"/>
            <w:tcBorders>
              <w:top w:val="nil"/>
              <w:left w:val="nil"/>
              <w:bottom w:val="nil"/>
              <w:right w:val="nil"/>
            </w:tcBorders>
            <w:shd w:val="clear" w:color="auto" w:fill="auto"/>
            <w:noWrap/>
            <w:vAlign w:val="bottom"/>
          </w:tcPr>
          <w:p w14:paraId="581A0BC5" w14:textId="30B516CB" w:rsidR="003D4981" w:rsidRPr="00AE5365" w:rsidRDefault="003D4981" w:rsidP="001D116C">
            <w:pPr>
              <w:jc w:val="center"/>
              <w:rPr>
                <w:rFonts w:ascii="Arial" w:eastAsia="Times New Roman" w:hAnsi="Arial" w:cs="Arial"/>
                <w:sz w:val="20"/>
                <w:szCs w:val="20"/>
                <w:lang w:eastAsia="en-CA"/>
              </w:rPr>
            </w:pPr>
            <w:r w:rsidRPr="00AE5365">
              <w:rPr>
                <w:rFonts w:ascii="Arial" w:hAnsi="Arial" w:cs="Arial"/>
                <w:sz w:val="20"/>
                <w:szCs w:val="20"/>
              </w:rPr>
              <w:t>0.0</w:t>
            </w:r>
          </w:p>
        </w:tc>
        <w:tc>
          <w:tcPr>
            <w:tcW w:w="740" w:type="dxa"/>
            <w:tcBorders>
              <w:top w:val="nil"/>
              <w:left w:val="nil"/>
              <w:bottom w:val="nil"/>
              <w:right w:val="nil"/>
            </w:tcBorders>
            <w:shd w:val="clear" w:color="auto" w:fill="auto"/>
            <w:noWrap/>
            <w:vAlign w:val="bottom"/>
          </w:tcPr>
          <w:p w14:paraId="7A426632" w14:textId="2E38454F" w:rsidR="003D4981" w:rsidRPr="00AE5365" w:rsidRDefault="003D4981" w:rsidP="001D116C">
            <w:pPr>
              <w:jc w:val="center"/>
              <w:rPr>
                <w:rFonts w:ascii="Arial" w:eastAsia="Times New Roman" w:hAnsi="Arial" w:cs="Arial"/>
                <w:sz w:val="20"/>
                <w:szCs w:val="20"/>
                <w:lang w:eastAsia="en-CA"/>
              </w:rPr>
            </w:pPr>
            <w:r w:rsidRPr="00AE5365">
              <w:rPr>
                <w:rFonts w:ascii="Arial" w:hAnsi="Arial" w:cs="Arial"/>
                <w:sz w:val="20"/>
                <w:szCs w:val="20"/>
              </w:rPr>
              <w:t>0.5</w:t>
            </w:r>
          </w:p>
        </w:tc>
        <w:tc>
          <w:tcPr>
            <w:tcW w:w="740" w:type="dxa"/>
            <w:tcBorders>
              <w:top w:val="nil"/>
              <w:left w:val="nil"/>
              <w:bottom w:val="nil"/>
              <w:right w:val="nil"/>
            </w:tcBorders>
            <w:shd w:val="clear" w:color="auto" w:fill="auto"/>
            <w:noWrap/>
            <w:vAlign w:val="bottom"/>
          </w:tcPr>
          <w:p w14:paraId="60578000" w14:textId="3FC7C031" w:rsidR="003D4981" w:rsidRPr="00AE5365" w:rsidRDefault="003D4981" w:rsidP="001D116C">
            <w:pPr>
              <w:jc w:val="center"/>
              <w:rPr>
                <w:rFonts w:ascii="Arial" w:eastAsia="Times New Roman" w:hAnsi="Arial" w:cs="Arial"/>
                <w:sz w:val="20"/>
                <w:szCs w:val="20"/>
                <w:lang w:eastAsia="en-CA"/>
              </w:rPr>
            </w:pPr>
            <w:r w:rsidRPr="00AE5365">
              <w:rPr>
                <w:rFonts w:ascii="Arial" w:hAnsi="Arial" w:cs="Arial"/>
                <w:sz w:val="20"/>
                <w:szCs w:val="20"/>
              </w:rPr>
              <w:t>0.0</w:t>
            </w:r>
          </w:p>
        </w:tc>
        <w:tc>
          <w:tcPr>
            <w:tcW w:w="740" w:type="dxa"/>
            <w:tcBorders>
              <w:top w:val="nil"/>
              <w:left w:val="nil"/>
              <w:bottom w:val="nil"/>
              <w:right w:val="nil"/>
            </w:tcBorders>
            <w:shd w:val="clear" w:color="auto" w:fill="auto"/>
            <w:noWrap/>
            <w:vAlign w:val="bottom"/>
          </w:tcPr>
          <w:p w14:paraId="17D67950" w14:textId="6D24DF21" w:rsidR="003D4981" w:rsidRPr="00AE5365" w:rsidRDefault="003D4981" w:rsidP="001D116C">
            <w:pPr>
              <w:jc w:val="center"/>
              <w:rPr>
                <w:rFonts w:ascii="Arial" w:eastAsia="Times New Roman" w:hAnsi="Arial" w:cs="Arial"/>
                <w:sz w:val="20"/>
                <w:szCs w:val="20"/>
                <w:lang w:eastAsia="en-CA"/>
              </w:rPr>
            </w:pPr>
            <w:r w:rsidRPr="00AE5365">
              <w:rPr>
                <w:rFonts w:ascii="Arial" w:hAnsi="Arial" w:cs="Arial"/>
                <w:sz w:val="20"/>
                <w:szCs w:val="20"/>
              </w:rPr>
              <w:t>0.0</w:t>
            </w:r>
          </w:p>
        </w:tc>
        <w:tc>
          <w:tcPr>
            <w:tcW w:w="740" w:type="dxa"/>
            <w:tcBorders>
              <w:top w:val="nil"/>
              <w:left w:val="nil"/>
              <w:bottom w:val="nil"/>
              <w:right w:val="nil"/>
            </w:tcBorders>
            <w:shd w:val="clear" w:color="auto" w:fill="auto"/>
            <w:noWrap/>
            <w:vAlign w:val="bottom"/>
          </w:tcPr>
          <w:p w14:paraId="19F8A877" w14:textId="3A90F232" w:rsidR="003D4981" w:rsidRPr="00AE5365" w:rsidRDefault="003D4981" w:rsidP="001D116C">
            <w:pPr>
              <w:jc w:val="center"/>
              <w:rPr>
                <w:rFonts w:ascii="Arial" w:eastAsia="Times New Roman" w:hAnsi="Arial" w:cs="Arial"/>
                <w:sz w:val="20"/>
                <w:szCs w:val="20"/>
                <w:lang w:eastAsia="en-CA"/>
              </w:rPr>
            </w:pPr>
            <w:r w:rsidRPr="00AE5365">
              <w:rPr>
                <w:rFonts w:ascii="Arial" w:hAnsi="Arial" w:cs="Arial"/>
                <w:sz w:val="20"/>
                <w:szCs w:val="20"/>
              </w:rPr>
              <w:t>0.0</w:t>
            </w:r>
          </w:p>
        </w:tc>
        <w:tc>
          <w:tcPr>
            <w:tcW w:w="761" w:type="dxa"/>
            <w:tcBorders>
              <w:top w:val="nil"/>
              <w:left w:val="nil"/>
              <w:bottom w:val="nil"/>
              <w:right w:val="nil"/>
            </w:tcBorders>
            <w:shd w:val="clear" w:color="auto" w:fill="auto"/>
            <w:noWrap/>
            <w:vAlign w:val="bottom"/>
          </w:tcPr>
          <w:p w14:paraId="73638BC2" w14:textId="7DC75AE5" w:rsidR="003D4981" w:rsidRPr="00AE5365" w:rsidRDefault="003D4981" w:rsidP="003D4981">
            <w:pPr>
              <w:jc w:val="right"/>
              <w:rPr>
                <w:rFonts w:ascii="Arial" w:eastAsia="Times New Roman" w:hAnsi="Arial" w:cs="Arial"/>
                <w:sz w:val="20"/>
                <w:szCs w:val="20"/>
                <w:lang w:eastAsia="en-CA"/>
              </w:rPr>
            </w:pPr>
          </w:p>
        </w:tc>
      </w:tr>
      <w:tr w:rsidR="00921C95" w:rsidRPr="00AE5365" w14:paraId="3EED2EF2" w14:textId="77777777" w:rsidTr="00AE5365">
        <w:trPr>
          <w:trHeight w:val="264"/>
        </w:trPr>
        <w:tc>
          <w:tcPr>
            <w:tcW w:w="1433" w:type="dxa"/>
            <w:tcBorders>
              <w:top w:val="nil"/>
              <w:left w:val="nil"/>
              <w:bottom w:val="nil"/>
              <w:right w:val="nil"/>
            </w:tcBorders>
            <w:shd w:val="clear" w:color="auto" w:fill="auto"/>
            <w:noWrap/>
            <w:vAlign w:val="bottom"/>
          </w:tcPr>
          <w:p w14:paraId="02BA7F35" w14:textId="33068CC9" w:rsidR="003D4981" w:rsidRPr="00AE5365" w:rsidRDefault="003D4981" w:rsidP="003D4981">
            <w:pPr>
              <w:jc w:val="right"/>
              <w:rPr>
                <w:rFonts w:ascii="Arial" w:eastAsia="Times New Roman" w:hAnsi="Arial" w:cs="Arial"/>
                <w:sz w:val="20"/>
                <w:szCs w:val="20"/>
                <w:lang w:eastAsia="en-CA"/>
              </w:rPr>
            </w:pPr>
            <w:r w:rsidRPr="00AE5365">
              <w:rPr>
                <w:rFonts w:ascii="Arial" w:hAnsi="Arial" w:cs="Arial"/>
                <w:sz w:val="20"/>
                <w:szCs w:val="20"/>
              </w:rPr>
              <w:t>14-Jul-20</w:t>
            </w:r>
          </w:p>
        </w:tc>
        <w:tc>
          <w:tcPr>
            <w:tcW w:w="1039" w:type="dxa"/>
            <w:tcBorders>
              <w:top w:val="nil"/>
              <w:left w:val="nil"/>
              <w:bottom w:val="nil"/>
              <w:right w:val="nil"/>
            </w:tcBorders>
            <w:shd w:val="clear" w:color="auto" w:fill="auto"/>
            <w:noWrap/>
            <w:vAlign w:val="bottom"/>
          </w:tcPr>
          <w:p w14:paraId="47AEC9C1" w14:textId="003B9198" w:rsidR="003D4981" w:rsidRPr="00AE5365" w:rsidRDefault="003D4981" w:rsidP="001D116C">
            <w:pPr>
              <w:jc w:val="center"/>
              <w:rPr>
                <w:rFonts w:ascii="Arial" w:eastAsia="Times New Roman" w:hAnsi="Arial" w:cs="Arial"/>
                <w:sz w:val="20"/>
                <w:szCs w:val="20"/>
                <w:lang w:eastAsia="en-CA"/>
              </w:rPr>
            </w:pPr>
            <w:r w:rsidRPr="00AE5365">
              <w:rPr>
                <w:rFonts w:ascii="Arial" w:hAnsi="Arial" w:cs="Arial"/>
                <w:sz w:val="20"/>
                <w:szCs w:val="20"/>
              </w:rPr>
              <w:t>0.9</w:t>
            </w:r>
          </w:p>
        </w:tc>
        <w:tc>
          <w:tcPr>
            <w:tcW w:w="740" w:type="dxa"/>
            <w:tcBorders>
              <w:top w:val="nil"/>
              <w:left w:val="nil"/>
              <w:bottom w:val="nil"/>
              <w:right w:val="nil"/>
            </w:tcBorders>
            <w:shd w:val="clear" w:color="auto" w:fill="auto"/>
            <w:noWrap/>
            <w:vAlign w:val="bottom"/>
          </w:tcPr>
          <w:p w14:paraId="177EBF1E" w14:textId="084D2F57" w:rsidR="003D4981" w:rsidRPr="00AE5365" w:rsidRDefault="003D4981" w:rsidP="001D116C">
            <w:pPr>
              <w:jc w:val="center"/>
              <w:rPr>
                <w:rFonts w:ascii="Arial" w:eastAsia="Times New Roman" w:hAnsi="Arial" w:cs="Arial"/>
                <w:sz w:val="20"/>
                <w:szCs w:val="20"/>
                <w:lang w:eastAsia="en-CA"/>
              </w:rPr>
            </w:pPr>
            <w:r w:rsidRPr="00AE5365">
              <w:rPr>
                <w:rFonts w:ascii="Arial" w:hAnsi="Arial" w:cs="Arial"/>
                <w:sz w:val="20"/>
                <w:szCs w:val="20"/>
              </w:rPr>
              <w:t>14.4</w:t>
            </w:r>
          </w:p>
        </w:tc>
        <w:tc>
          <w:tcPr>
            <w:tcW w:w="740" w:type="dxa"/>
            <w:tcBorders>
              <w:top w:val="nil"/>
              <w:left w:val="nil"/>
              <w:bottom w:val="nil"/>
              <w:right w:val="nil"/>
            </w:tcBorders>
            <w:shd w:val="clear" w:color="auto" w:fill="auto"/>
            <w:noWrap/>
            <w:vAlign w:val="bottom"/>
          </w:tcPr>
          <w:p w14:paraId="7476AFBF" w14:textId="141DDC26" w:rsidR="003D4981" w:rsidRPr="00AE5365" w:rsidRDefault="003D4981" w:rsidP="001D116C">
            <w:pPr>
              <w:jc w:val="center"/>
              <w:rPr>
                <w:rFonts w:ascii="Arial" w:eastAsia="Times New Roman" w:hAnsi="Arial" w:cs="Arial"/>
                <w:sz w:val="20"/>
                <w:szCs w:val="20"/>
                <w:lang w:eastAsia="en-CA"/>
              </w:rPr>
            </w:pPr>
            <w:r w:rsidRPr="00AE5365">
              <w:rPr>
                <w:rFonts w:ascii="Arial" w:hAnsi="Arial" w:cs="Arial"/>
                <w:sz w:val="20"/>
                <w:szCs w:val="20"/>
              </w:rPr>
              <w:t>10.3</w:t>
            </w:r>
          </w:p>
        </w:tc>
        <w:tc>
          <w:tcPr>
            <w:tcW w:w="740" w:type="dxa"/>
            <w:tcBorders>
              <w:top w:val="nil"/>
              <w:left w:val="nil"/>
              <w:bottom w:val="nil"/>
              <w:right w:val="nil"/>
            </w:tcBorders>
            <w:shd w:val="clear" w:color="auto" w:fill="auto"/>
            <w:noWrap/>
            <w:vAlign w:val="bottom"/>
          </w:tcPr>
          <w:p w14:paraId="08412807" w14:textId="589360DB" w:rsidR="003D4981" w:rsidRPr="00AE5365" w:rsidRDefault="003D4981" w:rsidP="001D116C">
            <w:pPr>
              <w:jc w:val="center"/>
              <w:rPr>
                <w:rFonts w:ascii="Arial" w:eastAsia="Times New Roman" w:hAnsi="Arial" w:cs="Arial"/>
                <w:sz w:val="20"/>
                <w:szCs w:val="20"/>
                <w:lang w:eastAsia="en-CA"/>
              </w:rPr>
            </w:pPr>
            <w:r w:rsidRPr="00AE5365">
              <w:rPr>
                <w:rFonts w:ascii="Arial" w:hAnsi="Arial" w:cs="Arial"/>
                <w:sz w:val="20"/>
                <w:szCs w:val="20"/>
              </w:rPr>
              <w:t>12.1</w:t>
            </w:r>
          </w:p>
        </w:tc>
        <w:tc>
          <w:tcPr>
            <w:tcW w:w="740" w:type="dxa"/>
            <w:tcBorders>
              <w:top w:val="nil"/>
              <w:left w:val="nil"/>
              <w:bottom w:val="nil"/>
              <w:right w:val="nil"/>
            </w:tcBorders>
            <w:shd w:val="clear" w:color="auto" w:fill="auto"/>
            <w:noWrap/>
            <w:vAlign w:val="bottom"/>
          </w:tcPr>
          <w:p w14:paraId="46A94EE9" w14:textId="28F791F5" w:rsidR="003D4981" w:rsidRPr="00AE5365" w:rsidRDefault="003D4981" w:rsidP="001D116C">
            <w:pPr>
              <w:jc w:val="center"/>
              <w:rPr>
                <w:rFonts w:ascii="Arial" w:eastAsia="Times New Roman" w:hAnsi="Arial" w:cs="Arial"/>
                <w:sz w:val="20"/>
                <w:szCs w:val="20"/>
                <w:lang w:eastAsia="en-CA"/>
              </w:rPr>
            </w:pPr>
            <w:r w:rsidRPr="00AE5365">
              <w:rPr>
                <w:rFonts w:ascii="Arial" w:hAnsi="Arial" w:cs="Arial"/>
                <w:sz w:val="20"/>
                <w:szCs w:val="20"/>
              </w:rPr>
              <w:t>0.1</w:t>
            </w:r>
          </w:p>
        </w:tc>
        <w:tc>
          <w:tcPr>
            <w:tcW w:w="740" w:type="dxa"/>
            <w:tcBorders>
              <w:top w:val="nil"/>
              <w:left w:val="nil"/>
              <w:bottom w:val="nil"/>
              <w:right w:val="nil"/>
            </w:tcBorders>
            <w:shd w:val="clear" w:color="auto" w:fill="auto"/>
            <w:noWrap/>
            <w:vAlign w:val="bottom"/>
          </w:tcPr>
          <w:p w14:paraId="68452D97" w14:textId="3CA71E73" w:rsidR="003D4981" w:rsidRPr="00AE5365" w:rsidRDefault="003D4981" w:rsidP="001D116C">
            <w:pPr>
              <w:jc w:val="center"/>
              <w:rPr>
                <w:rFonts w:ascii="Arial" w:eastAsia="Times New Roman" w:hAnsi="Arial" w:cs="Arial"/>
                <w:sz w:val="20"/>
                <w:szCs w:val="20"/>
                <w:lang w:eastAsia="en-CA"/>
              </w:rPr>
            </w:pPr>
            <w:r w:rsidRPr="00AE5365">
              <w:rPr>
                <w:rFonts w:ascii="Arial" w:hAnsi="Arial" w:cs="Arial"/>
                <w:sz w:val="20"/>
                <w:szCs w:val="20"/>
              </w:rPr>
              <w:t>0.1</w:t>
            </w:r>
          </w:p>
        </w:tc>
        <w:tc>
          <w:tcPr>
            <w:tcW w:w="740" w:type="dxa"/>
            <w:tcBorders>
              <w:top w:val="nil"/>
              <w:left w:val="nil"/>
              <w:bottom w:val="nil"/>
              <w:right w:val="nil"/>
            </w:tcBorders>
            <w:shd w:val="clear" w:color="auto" w:fill="auto"/>
            <w:noWrap/>
            <w:vAlign w:val="bottom"/>
          </w:tcPr>
          <w:p w14:paraId="40F2D7BE" w14:textId="7247EF53" w:rsidR="003D4981" w:rsidRPr="00AE5365" w:rsidRDefault="003D4981" w:rsidP="001D116C">
            <w:pPr>
              <w:jc w:val="center"/>
              <w:rPr>
                <w:rFonts w:ascii="Arial" w:eastAsia="Times New Roman" w:hAnsi="Arial" w:cs="Arial"/>
                <w:sz w:val="20"/>
                <w:szCs w:val="20"/>
                <w:lang w:eastAsia="en-CA"/>
              </w:rPr>
            </w:pPr>
            <w:r w:rsidRPr="00AE5365">
              <w:rPr>
                <w:rFonts w:ascii="Arial" w:hAnsi="Arial" w:cs="Arial"/>
                <w:sz w:val="20"/>
                <w:szCs w:val="20"/>
              </w:rPr>
              <w:t>0.0</w:t>
            </w:r>
          </w:p>
        </w:tc>
        <w:tc>
          <w:tcPr>
            <w:tcW w:w="740" w:type="dxa"/>
            <w:tcBorders>
              <w:top w:val="nil"/>
              <w:left w:val="nil"/>
              <w:bottom w:val="nil"/>
              <w:right w:val="nil"/>
            </w:tcBorders>
            <w:shd w:val="clear" w:color="auto" w:fill="auto"/>
            <w:noWrap/>
            <w:vAlign w:val="bottom"/>
          </w:tcPr>
          <w:p w14:paraId="3F4B5E5A" w14:textId="4CB54347" w:rsidR="003D4981" w:rsidRPr="00AE5365" w:rsidRDefault="003D4981" w:rsidP="001D116C">
            <w:pPr>
              <w:jc w:val="center"/>
              <w:rPr>
                <w:rFonts w:ascii="Arial" w:eastAsia="Times New Roman" w:hAnsi="Arial" w:cs="Arial"/>
                <w:sz w:val="20"/>
                <w:szCs w:val="20"/>
                <w:lang w:eastAsia="en-CA"/>
              </w:rPr>
            </w:pPr>
            <w:r w:rsidRPr="00AE5365">
              <w:rPr>
                <w:rFonts w:ascii="Arial" w:hAnsi="Arial" w:cs="Arial"/>
                <w:sz w:val="20"/>
                <w:szCs w:val="20"/>
              </w:rPr>
              <w:t>0.4</w:t>
            </w:r>
          </w:p>
        </w:tc>
        <w:tc>
          <w:tcPr>
            <w:tcW w:w="740" w:type="dxa"/>
            <w:tcBorders>
              <w:top w:val="nil"/>
              <w:left w:val="nil"/>
              <w:bottom w:val="nil"/>
              <w:right w:val="nil"/>
            </w:tcBorders>
            <w:shd w:val="clear" w:color="auto" w:fill="auto"/>
            <w:noWrap/>
            <w:vAlign w:val="bottom"/>
          </w:tcPr>
          <w:p w14:paraId="496F83BA" w14:textId="60E2EC02" w:rsidR="003D4981" w:rsidRPr="00AE5365" w:rsidRDefault="003D4981" w:rsidP="001D116C">
            <w:pPr>
              <w:jc w:val="center"/>
              <w:rPr>
                <w:rFonts w:ascii="Arial" w:eastAsia="Times New Roman" w:hAnsi="Arial" w:cs="Arial"/>
                <w:sz w:val="20"/>
                <w:szCs w:val="20"/>
                <w:lang w:eastAsia="en-CA"/>
              </w:rPr>
            </w:pPr>
            <w:r w:rsidRPr="00AE5365">
              <w:rPr>
                <w:rFonts w:ascii="Arial" w:hAnsi="Arial" w:cs="Arial"/>
                <w:sz w:val="20"/>
                <w:szCs w:val="20"/>
              </w:rPr>
              <w:t>0.0</w:t>
            </w:r>
          </w:p>
        </w:tc>
        <w:tc>
          <w:tcPr>
            <w:tcW w:w="761" w:type="dxa"/>
            <w:tcBorders>
              <w:top w:val="nil"/>
              <w:left w:val="nil"/>
              <w:bottom w:val="nil"/>
              <w:right w:val="nil"/>
            </w:tcBorders>
            <w:shd w:val="clear" w:color="auto" w:fill="auto"/>
            <w:noWrap/>
            <w:vAlign w:val="bottom"/>
          </w:tcPr>
          <w:p w14:paraId="561D5906" w14:textId="296FC7D6" w:rsidR="003D4981" w:rsidRPr="00AE5365" w:rsidRDefault="003D4981" w:rsidP="003D4981">
            <w:pPr>
              <w:jc w:val="right"/>
              <w:rPr>
                <w:rFonts w:ascii="Arial" w:eastAsia="Times New Roman" w:hAnsi="Arial" w:cs="Arial"/>
                <w:sz w:val="20"/>
                <w:szCs w:val="20"/>
                <w:lang w:eastAsia="en-CA"/>
              </w:rPr>
            </w:pPr>
          </w:p>
        </w:tc>
      </w:tr>
      <w:tr w:rsidR="00921C95" w:rsidRPr="00AE5365" w14:paraId="3E5FDB1F" w14:textId="77777777" w:rsidTr="00AE5365">
        <w:trPr>
          <w:trHeight w:val="264"/>
        </w:trPr>
        <w:tc>
          <w:tcPr>
            <w:tcW w:w="1433" w:type="dxa"/>
            <w:tcBorders>
              <w:top w:val="nil"/>
              <w:left w:val="nil"/>
              <w:bottom w:val="nil"/>
              <w:right w:val="nil"/>
            </w:tcBorders>
            <w:shd w:val="clear" w:color="auto" w:fill="auto"/>
            <w:noWrap/>
            <w:vAlign w:val="bottom"/>
          </w:tcPr>
          <w:p w14:paraId="2C2EC5BE" w14:textId="31792BDB" w:rsidR="003D4981" w:rsidRPr="00AE5365" w:rsidRDefault="003D4981" w:rsidP="003D4981">
            <w:pPr>
              <w:jc w:val="right"/>
              <w:rPr>
                <w:rFonts w:ascii="Arial" w:eastAsia="Times New Roman" w:hAnsi="Arial" w:cs="Arial"/>
                <w:sz w:val="20"/>
                <w:szCs w:val="20"/>
                <w:lang w:eastAsia="en-CA"/>
              </w:rPr>
            </w:pPr>
            <w:r w:rsidRPr="00AE5365">
              <w:rPr>
                <w:rFonts w:ascii="Arial" w:hAnsi="Arial" w:cs="Arial"/>
                <w:sz w:val="20"/>
                <w:szCs w:val="20"/>
              </w:rPr>
              <w:t>10-Sep-20</w:t>
            </w:r>
          </w:p>
        </w:tc>
        <w:tc>
          <w:tcPr>
            <w:tcW w:w="1039" w:type="dxa"/>
            <w:tcBorders>
              <w:top w:val="nil"/>
              <w:left w:val="nil"/>
              <w:bottom w:val="nil"/>
              <w:right w:val="nil"/>
            </w:tcBorders>
            <w:shd w:val="clear" w:color="auto" w:fill="auto"/>
            <w:noWrap/>
            <w:vAlign w:val="bottom"/>
          </w:tcPr>
          <w:p w14:paraId="1964DCF9" w14:textId="139827F6" w:rsidR="003D4981" w:rsidRPr="00AE5365" w:rsidRDefault="003D4981" w:rsidP="001D116C">
            <w:pPr>
              <w:jc w:val="center"/>
              <w:rPr>
                <w:rFonts w:ascii="Arial" w:eastAsia="Times New Roman" w:hAnsi="Arial" w:cs="Arial"/>
                <w:sz w:val="20"/>
                <w:szCs w:val="20"/>
                <w:lang w:eastAsia="en-CA"/>
              </w:rPr>
            </w:pPr>
            <w:r w:rsidRPr="00AE5365">
              <w:rPr>
                <w:rFonts w:ascii="Arial" w:hAnsi="Arial" w:cs="Arial"/>
                <w:sz w:val="20"/>
                <w:szCs w:val="20"/>
              </w:rPr>
              <w:t>0.8</w:t>
            </w:r>
          </w:p>
        </w:tc>
        <w:tc>
          <w:tcPr>
            <w:tcW w:w="740" w:type="dxa"/>
            <w:tcBorders>
              <w:top w:val="nil"/>
              <w:left w:val="nil"/>
              <w:bottom w:val="nil"/>
              <w:right w:val="nil"/>
            </w:tcBorders>
            <w:shd w:val="clear" w:color="auto" w:fill="auto"/>
            <w:noWrap/>
            <w:vAlign w:val="bottom"/>
          </w:tcPr>
          <w:p w14:paraId="4D7DF2DB" w14:textId="4F41B21A" w:rsidR="003D4981" w:rsidRPr="00AE5365" w:rsidRDefault="003D4981" w:rsidP="001D116C">
            <w:pPr>
              <w:jc w:val="center"/>
              <w:rPr>
                <w:rFonts w:ascii="Arial" w:eastAsia="Times New Roman" w:hAnsi="Arial" w:cs="Arial"/>
                <w:sz w:val="20"/>
                <w:szCs w:val="20"/>
                <w:lang w:eastAsia="en-CA"/>
              </w:rPr>
            </w:pPr>
            <w:r w:rsidRPr="00AE5365">
              <w:rPr>
                <w:rFonts w:ascii="Arial" w:hAnsi="Arial" w:cs="Arial"/>
                <w:sz w:val="20"/>
                <w:szCs w:val="20"/>
              </w:rPr>
              <w:t>9.4</w:t>
            </w:r>
          </w:p>
        </w:tc>
        <w:tc>
          <w:tcPr>
            <w:tcW w:w="740" w:type="dxa"/>
            <w:tcBorders>
              <w:top w:val="nil"/>
              <w:left w:val="nil"/>
              <w:bottom w:val="nil"/>
              <w:right w:val="nil"/>
            </w:tcBorders>
            <w:shd w:val="clear" w:color="auto" w:fill="auto"/>
            <w:noWrap/>
            <w:vAlign w:val="bottom"/>
          </w:tcPr>
          <w:p w14:paraId="73DA9073" w14:textId="265A6FF4" w:rsidR="003D4981" w:rsidRPr="00AE5365" w:rsidRDefault="003D4981" w:rsidP="001D116C">
            <w:pPr>
              <w:jc w:val="center"/>
              <w:rPr>
                <w:rFonts w:ascii="Arial" w:eastAsia="Times New Roman" w:hAnsi="Arial" w:cs="Arial"/>
                <w:sz w:val="20"/>
                <w:szCs w:val="20"/>
                <w:lang w:eastAsia="en-CA"/>
              </w:rPr>
            </w:pPr>
            <w:r w:rsidRPr="00AE5365">
              <w:rPr>
                <w:rFonts w:ascii="Arial" w:hAnsi="Arial" w:cs="Arial"/>
                <w:sz w:val="20"/>
                <w:szCs w:val="20"/>
              </w:rPr>
              <w:t>6.4</w:t>
            </w:r>
          </w:p>
        </w:tc>
        <w:tc>
          <w:tcPr>
            <w:tcW w:w="740" w:type="dxa"/>
            <w:tcBorders>
              <w:top w:val="nil"/>
              <w:left w:val="nil"/>
              <w:bottom w:val="nil"/>
              <w:right w:val="nil"/>
            </w:tcBorders>
            <w:shd w:val="clear" w:color="auto" w:fill="auto"/>
            <w:noWrap/>
            <w:vAlign w:val="bottom"/>
          </w:tcPr>
          <w:p w14:paraId="22E48444" w14:textId="7685BBAE" w:rsidR="003D4981" w:rsidRPr="00AE5365" w:rsidRDefault="003D4981" w:rsidP="001D116C">
            <w:pPr>
              <w:jc w:val="center"/>
              <w:rPr>
                <w:rFonts w:ascii="Arial" w:eastAsia="Times New Roman" w:hAnsi="Arial" w:cs="Arial"/>
                <w:sz w:val="20"/>
                <w:szCs w:val="20"/>
                <w:lang w:eastAsia="en-CA"/>
              </w:rPr>
            </w:pPr>
            <w:r w:rsidRPr="00AE5365">
              <w:rPr>
                <w:rFonts w:ascii="Arial" w:hAnsi="Arial" w:cs="Arial"/>
                <w:sz w:val="20"/>
                <w:szCs w:val="20"/>
              </w:rPr>
              <w:t>9.8</w:t>
            </w:r>
          </w:p>
        </w:tc>
        <w:tc>
          <w:tcPr>
            <w:tcW w:w="740" w:type="dxa"/>
            <w:tcBorders>
              <w:top w:val="nil"/>
              <w:left w:val="nil"/>
              <w:bottom w:val="nil"/>
              <w:right w:val="nil"/>
            </w:tcBorders>
            <w:shd w:val="clear" w:color="auto" w:fill="auto"/>
            <w:noWrap/>
            <w:vAlign w:val="bottom"/>
          </w:tcPr>
          <w:p w14:paraId="33B2DB2D" w14:textId="037DEC77" w:rsidR="003D4981" w:rsidRPr="00AE5365" w:rsidRDefault="003D4981" w:rsidP="001D116C">
            <w:pPr>
              <w:jc w:val="center"/>
              <w:rPr>
                <w:rFonts w:ascii="Arial" w:eastAsia="Times New Roman" w:hAnsi="Arial" w:cs="Arial"/>
                <w:sz w:val="20"/>
                <w:szCs w:val="20"/>
                <w:lang w:eastAsia="en-CA"/>
              </w:rPr>
            </w:pPr>
            <w:r w:rsidRPr="00AE5365">
              <w:rPr>
                <w:rFonts w:ascii="Arial" w:hAnsi="Arial" w:cs="Arial"/>
                <w:sz w:val="20"/>
                <w:szCs w:val="20"/>
              </w:rPr>
              <w:t>0.4</w:t>
            </w:r>
          </w:p>
        </w:tc>
        <w:tc>
          <w:tcPr>
            <w:tcW w:w="740" w:type="dxa"/>
            <w:tcBorders>
              <w:top w:val="nil"/>
              <w:left w:val="nil"/>
              <w:bottom w:val="nil"/>
              <w:right w:val="nil"/>
            </w:tcBorders>
            <w:shd w:val="clear" w:color="auto" w:fill="auto"/>
            <w:noWrap/>
            <w:vAlign w:val="bottom"/>
          </w:tcPr>
          <w:p w14:paraId="6F8F2935" w14:textId="10E5343A" w:rsidR="003D4981" w:rsidRPr="00AE5365" w:rsidRDefault="003D4981" w:rsidP="001D116C">
            <w:pPr>
              <w:jc w:val="center"/>
              <w:rPr>
                <w:rFonts w:ascii="Arial" w:eastAsia="Times New Roman" w:hAnsi="Arial" w:cs="Arial"/>
                <w:sz w:val="20"/>
                <w:szCs w:val="20"/>
                <w:lang w:eastAsia="en-CA"/>
              </w:rPr>
            </w:pPr>
            <w:r w:rsidRPr="00AE5365">
              <w:rPr>
                <w:rFonts w:ascii="Arial" w:hAnsi="Arial" w:cs="Arial"/>
                <w:sz w:val="20"/>
                <w:szCs w:val="20"/>
              </w:rPr>
              <w:t>0.0</w:t>
            </w:r>
          </w:p>
        </w:tc>
        <w:tc>
          <w:tcPr>
            <w:tcW w:w="740" w:type="dxa"/>
            <w:tcBorders>
              <w:top w:val="nil"/>
              <w:left w:val="nil"/>
              <w:bottom w:val="nil"/>
              <w:right w:val="nil"/>
            </w:tcBorders>
            <w:shd w:val="clear" w:color="auto" w:fill="auto"/>
            <w:noWrap/>
            <w:vAlign w:val="bottom"/>
          </w:tcPr>
          <w:p w14:paraId="622CCA9E" w14:textId="441141E1" w:rsidR="003D4981" w:rsidRPr="00AE5365" w:rsidRDefault="003D4981" w:rsidP="001D116C">
            <w:pPr>
              <w:jc w:val="center"/>
              <w:rPr>
                <w:rFonts w:ascii="Arial" w:eastAsia="Times New Roman" w:hAnsi="Arial" w:cs="Arial"/>
                <w:sz w:val="20"/>
                <w:szCs w:val="20"/>
                <w:lang w:eastAsia="en-CA"/>
              </w:rPr>
            </w:pPr>
            <w:r w:rsidRPr="00AE5365">
              <w:rPr>
                <w:rFonts w:ascii="Arial" w:hAnsi="Arial" w:cs="Arial"/>
                <w:sz w:val="20"/>
                <w:szCs w:val="20"/>
              </w:rPr>
              <w:t>0.0</w:t>
            </w:r>
          </w:p>
        </w:tc>
        <w:tc>
          <w:tcPr>
            <w:tcW w:w="740" w:type="dxa"/>
            <w:tcBorders>
              <w:top w:val="nil"/>
              <w:left w:val="nil"/>
              <w:bottom w:val="nil"/>
              <w:right w:val="nil"/>
            </w:tcBorders>
            <w:shd w:val="clear" w:color="auto" w:fill="auto"/>
            <w:noWrap/>
            <w:vAlign w:val="bottom"/>
          </w:tcPr>
          <w:p w14:paraId="6B65ECAF" w14:textId="6519200A" w:rsidR="003D4981" w:rsidRPr="00AE5365" w:rsidRDefault="003D4981" w:rsidP="001D116C">
            <w:pPr>
              <w:jc w:val="center"/>
              <w:rPr>
                <w:rFonts w:ascii="Arial" w:eastAsia="Times New Roman" w:hAnsi="Arial" w:cs="Arial"/>
                <w:sz w:val="20"/>
                <w:szCs w:val="20"/>
                <w:lang w:eastAsia="en-CA"/>
              </w:rPr>
            </w:pPr>
            <w:r w:rsidRPr="00AE5365">
              <w:rPr>
                <w:rFonts w:ascii="Arial" w:hAnsi="Arial" w:cs="Arial"/>
                <w:sz w:val="20"/>
                <w:szCs w:val="20"/>
              </w:rPr>
              <w:t>0.4</w:t>
            </w:r>
          </w:p>
        </w:tc>
        <w:tc>
          <w:tcPr>
            <w:tcW w:w="740" w:type="dxa"/>
            <w:tcBorders>
              <w:top w:val="nil"/>
              <w:left w:val="nil"/>
              <w:bottom w:val="nil"/>
              <w:right w:val="nil"/>
            </w:tcBorders>
            <w:shd w:val="clear" w:color="auto" w:fill="auto"/>
            <w:noWrap/>
            <w:vAlign w:val="bottom"/>
          </w:tcPr>
          <w:p w14:paraId="4035D4E2" w14:textId="0FEF0E88" w:rsidR="003D4981" w:rsidRPr="00AE5365" w:rsidRDefault="003D4981" w:rsidP="001D116C">
            <w:pPr>
              <w:jc w:val="center"/>
              <w:rPr>
                <w:rFonts w:ascii="Arial" w:eastAsia="Times New Roman" w:hAnsi="Arial" w:cs="Arial"/>
                <w:sz w:val="20"/>
                <w:szCs w:val="20"/>
                <w:lang w:eastAsia="en-CA"/>
              </w:rPr>
            </w:pPr>
            <w:r w:rsidRPr="00AE5365">
              <w:rPr>
                <w:rFonts w:ascii="Arial" w:hAnsi="Arial" w:cs="Arial"/>
                <w:sz w:val="20"/>
                <w:szCs w:val="20"/>
              </w:rPr>
              <w:t>0.0</w:t>
            </w:r>
          </w:p>
        </w:tc>
        <w:tc>
          <w:tcPr>
            <w:tcW w:w="761" w:type="dxa"/>
            <w:tcBorders>
              <w:top w:val="nil"/>
              <w:left w:val="nil"/>
              <w:bottom w:val="nil"/>
              <w:right w:val="nil"/>
            </w:tcBorders>
            <w:shd w:val="clear" w:color="auto" w:fill="auto"/>
            <w:noWrap/>
            <w:vAlign w:val="bottom"/>
          </w:tcPr>
          <w:p w14:paraId="6C34BDBD" w14:textId="6E1C65FD" w:rsidR="003D4981" w:rsidRPr="00AE5365" w:rsidRDefault="003D4981" w:rsidP="003D4981">
            <w:pPr>
              <w:jc w:val="right"/>
              <w:rPr>
                <w:rFonts w:ascii="Arial" w:eastAsia="Times New Roman" w:hAnsi="Arial" w:cs="Arial"/>
                <w:sz w:val="20"/>
                <w:szCs w:val="20"/>
                <w:lang w:eastAsia="en-CA"/>
              </w:rPr>
            </w:pPr>
          </w:p>
        </w:tc>
      </w:tr>
      <w:tr w:rsidR="00921C95" w:rsidRPr="00AE5365" w14:paraId="672CB54E" w14:textId="77777777" w:rsidTr="00AE5365">
        <w:trPr>
          <w:trHeight w:val="264"/>
        </w:trPr>
        <w:tc>
          <w:tcPr>
            <w:tcW w:w="1433" w:type="dxa"/>
            <w:tcBorders>
              <w:top w:val="nil"/>
              <w:left w:val="nil"/>
              <w:bottom w:val="nil"/>
              <w:right w:val="nil"/>
            </w:tcBorders>
            <w:shd w:val="clear" w:color="auto" w:fill="auto"/>
            <w:noWrap/>
            <w:vAlign w:val="bottom"/>
          </w:tcPr>
          <w:p w14:paraId="7E65F79E" w14:textId="24AEF474" w:rsidR="003D4981" w:rsidRPr="00AE5365" w:rsidRDefault="003D4981" w:rsidP="003D4981">
            <w:pPr>
              <w:jc w:val="right"/>
              <w:rPr>
                <w:rFonts w:ascii="Arial" w:eastAsia="Times New Roman" w:hAnsi="Arial" w:cs="Arial"/>
                <w:sz w:val="20"/>
                <w:szCs w:val="20"/>
                <w:lang w:eastAsia="en-CA"/>
              </w:rPr>
            </w:pPr>
            <w:commentRangeStart w:id="86"/>
            <w:r w:rsidRPr="00AE5365">
              <w:rPr>
                <w:rFonts w:ascii="Arial" w:hAnsi="Arial" w:cs="Arial"/>
                <w:sz w:val="20"/>
                <w:szCs w:val="20"/>
              </w:rPr>
              <w:t>7-Oct-20</w:t>
            </w:r>
            <w:commentRangeEnd w:id="86"/>
            <w:r w:rsidRPr="00AE5365">
              <w:rPr>
                <w:rStyle w:val="CommentReference"/>
                <w:rFonts w:ascii="Times New Roman" w:eastAsia="Times New Roman" w:hAnsi="Times New Roman" w:cs="Times New Roman"/>
                <w:sz w:val="20"/>
                <w:szCs w:val="20"/>
              </w:rPr>
              <w:commentReference w:id="86"/>
            </w:r>
          </w:p>
        </w:tc>
        <w:tc>
          <w:tcPr>
            <w:tcW w:w="1039" w:type="dxa"/>
            <w:tcBorders>
              <w:top w:val="nil"/>
              <w:left w:val="nil"/>
              <w:bottom w:val="nil"/>
              <w:right w:val="nil"/>
            </w:tcBorders>
            <w:shd w:val="clear" w:color="auto" w:fill="auto"/>
            <w:noWrap/>
            <w:vAlign w:val="bottom"/>
          </w:tcPr>
          <w:p w14:paraId="28D973EB" w14:textId="5035FD27" w:rsidR="003D4981" w:rsidRPr="00AE5365" w:rsidRDefault="003D4981" w:rsidP="001D116C">
            <w:pPr>
              <w:jc w:val="center"/>
              <w:rPr>
                <w:rFonts w:ascii="Arial" w:eastAsia="Times New Roman" w:hAnsi="Arial" w:cs="Arial"/>
                <w:sz w:val="20"/>
                <w:szCs w:val="20"/>
                <w:lang w:eastAsia="en-CA"/>
              </w:rPr>
            </w:pPr>
            <w:r w:rsidRPr="00AE5365">
              <w:rPr>
                <w:rFonts w:ascii="Arial" w:hAnsi="Arial" w:cs="Arial"/>
                <w:sz w:val="20"/>
                <w:szCs w:val="20"/>
              </w:rPr>
              <w:t>2.1</w:t>
            </w:r>
          </w:p>
        </w:tc>
        <w:tc>
          <w:tcPr>
            <w:tcW w:w="740" w:type="dxa"/>
            <w:tcBorders>
              <w:top w:val="nil"/>
              <w:left w:val="nil"/>
              <w:bottom w:val="nil"/>
              <w:right w:val="nil"/>
            </w:tcBorders>
            <w:shd w:val="clear" w:color="auto" w:fill="auto"/>
            <w:noWrap/>
            <w:vAlign w:val="bottom"/>
          </w:tcPr>
          <w:p w14:paraId="3940BA3D" w14:textId="423DABF1" w:rsidR="003D4981" w:rsidRPr="00AE5365" w:rsidRDefault="003D4981" w:rsidP="001D116C">
            <w:pPr>
              <w:jc w:val="center"/>
              <w:rPr>
                <w:rFonts w:ascii="Arial" w:eastAsia="Times New Roman" w:hAnsi="Arial" w:cs="Arial"/>
                <w:sz w:val="20"/>
                <w:szCs w:val="20"/>
                <w:lang w:eastAsia="en-CA"/>
              </w:rPr>
            </w:pPr>
            <w:r w:rsidRPr="00AE5365">
              <w:rPr>
                <w:rFonts w:ascii="Arial" w:hAnsi="Arial" w:cs="Arial"/>
                <w:sz w:val="20"/>
                <w:szCs w:val="20"/>
              </w:rPr>
              <w:t>4.8</w:t>
            </w:r>
          </w:p>
        </w:tc>
        <w:tc>
          <w:tcPr>
            <w:tcW w:w="740" w:type="dxa"/>
            <w:tcBorders>
              <w:top w:val="nil"/>
              <w:left w:val="nil"/>
              <w:bottom w:val="nil"/>
              <w:right w:val="nil"/>
            </w:tcBorders>
            <w:shd w:val="clear" w:color="auto" w:fill="auto"/>
            <w:noWrap/>
            <w:vAlign w:val="bottom"/>
          </w:tcPr>
          <w:p w14:paraId="03359506" w14:textId="52FA102C" w:rsidR="003D4981" w:rsidRPr="00AE5365" w:rsidRDefault="003D4981" w:rsidP="001D116C">
            <w:pPr>
              <w:jc w:val="center"/>
              <w:rPr>
                <w:rFonts w:ascii="Arial" w:eastAsia="Times New Roman" w:hAnsi="Arial" w:cs="Arial"/>
                <w:sz w:val="20"/>
                <w:szCs w:val="20"/>
                <w:lang w:eastAsia="en-CA"/>
              </w:rPr>
            </w:pPr>
            <w:r w:rsidRPr="00AE5365">
              <w:rPr>
                <w:rFonts w:ascii="Arial" w:hAnsi="Arial" w:cs="Arial"/>
                <w:sz w:val="20"/>
                <w:szCs w:val="20"/>
              </w:rPr>
              <w:t>4.0</w:t>
            </w:r>
          </w:p>
        </w:tc>
        <w:tc>
          <w:tcPr>
            <w:tcW w:w="740" w:type="dxa"/>
            <w:tcBorders>
              <w:top w:val="nil"/>
              <w:left w:val="nil"/>
              <w:bottom w:val="nil"/>
              <w:right w:val="nil"/>
            </w:tcBorders>
            <w:shd w:val="clear" w:color="auto" w:fill="auto"/>
            <w:noWrap/>
            <w:vAlign w:val="bottom"/>
          </w:tcPr>
          <w:p w14:paraId="39A2B902" w14:textId="5E4B36BC" w:rsidR="003D4981" w:rsidRPr="00AE5365" w:rsidRDefault="003D4981" w:rsidP="001D116C">
            <w:pPr>
              <w:jc w:val="center"/>
              <w:rPr>
                <w:rFonts w:ascii="Arial" w:eastAsia="Times New Roman" w:hAnsi="Arial" w:cs="Arial"/>
                <w:sz w:val="20"/>
                <w:szCs w:val="20"/>
                <w:lang w:eastAsia="en-CA"/>
              </w:rPr>
            </w:pPr>
            <w:r w:rsidRPr="00AE5365">
              <w:rPr>
                <w:rFonts w:ascii="Arial" w:hAnsi="Arial" w:cs="Arial"/>
                <w:sz w:val="20"/>
                <w:szCs w:val="20"/>
              </w:rPr>
              <w:t>6.8</w:t>
            </w:r>
          </w:p>
        </w:tc>
        <w:tc>
          <w:tcPr>
            <w:tcW w:w="740" w:type="dxa"/>
            <w:tcBorders>
              <w:top w:val="nil"/>
              <w:left w:val="nil"/>
              <w:bottom w:val="nil"/>
              <w:right w:val="nil"/>
            </w:tcBorders>
            <w:shd w:val="clear" w:color="auto" w:fill="auto"/>
            <w:noWrap/>
            <w:vAlign w:val="bottom"/>
          </w:tcPr>
          <w:p w14:paraId="32A0538D" w14:textId="067FA078" w:rsidR="003D4981" w:rsidRPr="00AE5365" w:rsidRDefault="003D4981" w:rsidP="001D116C">
            <w:pPr>
              <w:jc w:val="center"/>
              <w:rPr>
                <w:rFonts w:ascii="Arial" w:eastAsia="Times New Roman" w:hAnsi="Arial" w:cs="Arial"/>
                <w:sz w:val="20"/>
                <w:szCs w:val="20"/>
                <w:lang w:eastAsia="en-CA"/>
              </w:rPr>
            </w:pPr>
            <w:r w:rsidRPr="00AE5365">
              <w:rPr>
                <w:rFonts w:ascii="Arial" w:hAnsi="Arial" w:cs="Arial"/>
                <w:sz w:val="20"/>
                <w:szCs w:val="20"/>
              </w:rPr>
              <w:t>0.1</w:t>
            </w:r>
          </w:p>
        </w:tc>
        <w:tc>
          <w:tcPr>
            <w:tcW w:w="740" w:type="dxa"/>
            <w:tcBorders>
              <w:top w:val="nil"/>
              <w:left w:val="nil"/>
              <w:bottom w:val="nil"/>
              <w:right w:val="nil"/>
            </w:tcBorders>
            <w:shd w:val="clear" w:color="auto" w:fill="auto"/>
            <w:noWrap/>
            <w:vAlign w:val="bottom"/>
          </w:tcPr>
          <w:p w14:paraId="4BB22030" w14:textId="693BCAB9" w:rsidR="003D4981" w:rsidRPr="00AE5365" w:rsidRDefault="003D4981" w:rsidP="001D116C">
            <w:pPr>
              <w:jc w:val="center"/>
              <w:rPr>
                <w:rFonts w:ascii="Arial" w:eastAsia="Times New Roman" w:hAnsi="Arial" w:cs="Arial"/>
                <w:sz w:val="20"/>
                <w:szCs w:val="20"/>
                <w:lang w:eastAsia="en-CA"/>
              </w:rPr>
            </w:pPr>
            <w:r w:rsidRPr="00AE5365">
              <w:rPr>
                <w:rFonts w:ascii="Arial" w:hAnsi="Arial" w:cs="Arial"/>
                <w:sz w:val="20"/>
                <w:szCs w:val="20"/>
              </w:rPr>
              <w:t>0.0</w:t>
            </w:r>
          </w:p>
        </w:tc>
        <w:tc>
          <w:tcPr>
            <w:tcW w:w="740" w:type="dxa"/>
            <w:tcBorders>
              <w:top w:val="nil"/>
              <w:left w:val="nil"/>
              <w:bottom w:val="nil"/>
              <w:right w:val="nil"/>
            </w:tcBorders>
            <w:shd w:val="clear" w:color="auto" w:fill="auto"/>
            <w:noWrap/>
            <w:vAlign w:val="bottom"/>
          </w:tcPr>
          <w:p w14:paraId="0B89B4B9" w14:textId="35DCFEB6" w:rsidR="003D4981" w:rsidRPr="00AE5365" w:rsidRDefault="003D4981" w:rsidP="001D116C">
            <w:pPr>
              <w:jc w:val="center"/>
              <w:rPr>
                <w:rFonts w:ascii="Arial" w:eastAsia="Times New Roman" w:hAnsi="Arial" w:cs="Arial"/>
                <w:sz w:val="20"/>
                <w:szCs w:val="20"/>
                <w:lang w:eastAsia="en-CA"/>
              </w:rPr>
            </w:pPr>
            <w:r w:rsidRPr="00AE5365">
              <w:rPr>
                <w:rFonts w:ascii="Arial" w:hAnsi="Arial" w:cs="Arial"/>
                <w:sz w:val="20"/>
                <w:szCs w:val="20"/>
              </w:rPr>
              <w:t>0.0</w:t>
            </w:r>
          </w:p>
        </w:tc>
        <w:tc>
          <w:tcPr>
            <w:tcW w:w="740" w:type="dxa"/>
            <w:tcBorders>
              <w:top w:val="nil"/>
              <w:left w:val="nil"/>
              <w:bottom w:val="nil"/>
              <w:right w:val="nil"/>
            </w:tcBorders>
            <w:shd w:val="clear" w:color="auto" w:fill="auto"/>
            <w:noWrap/>
            <w:vAlign w:val="bottom"/>
          </w:tcPr>
          <w:p w14:paraId="3CE6C42C" w14:textId="7A246E58" w:rsidR="003D4981" w:rsidRPr="00AE5365" w:rsidRDefault="003D4981" w:rsidP="001D116C">
            <w:pPr>
              <w:jc w:val="center"/>
              <w:rPr>
                <w:rFonts w:ascii="Arial" w:eastAsia="Times New Roman" w:hAnsi="Arial" w:cs="Arial"/>
                <w:sz w:val="20"/>
                <w:szCs w:val="20"/>
                <w:lang w:eastAsia="en-CA"/>
              </w:rPr>
            </w:pPr>
            <w:r w:rsidRPr="00AE5365">
              <w:rPr>
                <w:rFonts w:ascii="Arial" w:hAnsi="Arial" w:cs="Arial"/>
                <w:sz w:val="20"/>
                <w:szCs w:val="20"/>
              </w:rPr>
              <w:t>0.1</w:t>
            </w:r>
          </w:p>
        </w:tc>
        <w:tc>
          <w:tcPr>
            <w:tcW w:w="740" w:type="dxa"/>
            <w:tcBorders>
              <w:top w:val="nil"/>
              <w:left w:val="nil"/>
              <w:bottom w:val="nil"/>
              <w:right w:val="nil"/>
            </w:tcBorders>
            <w:shd w:val="clear" w:color="auto" w:fill="auto"/>
            <w:noWrap/>
            <w:vAlign w:val="bottom"/>
          </w:tcPr>
          <w:p w14:paraId="7C0090D7" w14:textId="62AA2B31" w:rsidR="003D4981" w:rsidRPr="00AE5365" w:rsidRDefault="003D4981" w:rsidP="001D116C">
            <w:pPr>
              <w:jc w:val="center"/>
              <w:rPr>
                <w:rFonts w:ascii="Arial" w:eastAsia="Times New Roman" w:hAnsi="Arial" w:cs="Arial"/>
                <w:sz w:val="20"/>
                <w:szCs w:val="20"/>
                <w:lang w:eastAsia="en-CA"/>
              </w:rPr>
            </w:pPr>
            <w:r w:rsidRPr="00AE5365">
              <w:rPr>
                <w:rFonts w:ascii="Arial" w:hAnsi="Arial" w:cs="Arial"/>
                <w:sz w:val="20"/>
                <w:szCs w:val="20"/>
              </w:rPr>
              <w:t>0.0</w:t>
            </w:r>
          </w:p>
        </w:tc>
        <w:tc>
          <w:tcPr>
            <w:tcW w:w="761" w:type="dxa"/>
            <w:tcBorders>
              <w:top w:val="nil"/>
              <w:left w:val="nil"/>
              <w:bottom w:val="nil"/>
              <w:right w:val="nil"/>
            </w:tcBorders>
            <w:shd w:val="clear" w:color="auto" w:fill="auto"/>
            <w:noWrap/>
            <w:vAlign w:val="bottom"/>
          </w:tcPr>
          <w:p w14:paraId="3CC18589" w14:textId="6A928F2F" w:rsidR="003D4981" w:rsidRPr="00AE5365" w:rsidRDefault="003D4981" w:rsidP="003D4981">
            <w:pPr>
              <w:jc w:val="right"/>
              <w:rPr>
                <w:rFonts w:ascii="Arial" w:eastAsia="Times New Roman" w:hAnsi="Arial" w:cs="Arial"/>
                <w:sz w:val="20"/>
                <w:szCs w:val="20"/>
                <w:lang w:eastAsia="en-CA"/>
              </w:rPr>
            </w:pPr>
          </w:p>
        </w:tc>
      </w:tr>
      <w:tr w:rsidR="00921C95" w:rsidRPr="00AE5365" w14:paraId="1A51C970" w14:textId="77777777" w:rsidTr="00AE5365">
        <w:trPr>
          <w:trHeight w:val="264"/>
        </w:trPr>
        <w:tc>
          <w:tcPr>
            <w:tcW w:w="1433" w:type="dxa"/>
            <w:tcBorders>
              <w:top w:val="nil"/>
              <w:left w:val="nil"/>
              <w:right w:val="nil"/>
            </w:tcBorders>
            <w:shd w:val="clear" w:color="auto" w:fill="auto"/>
            <w:noWrap/>
            <w:vAlign w:val="bottom"/>
          </w:tcPr>
          <w:p w14:paraId="393457B0" w14:textId="3547CF24" w:rsidR="003D4981" w:rsidRPr="00AE5365" w:rsidRDefault="003D4981" w:rsidP="003D4981">
            <w:pPr>
              <w:jc w:val="right"/>
              <w:rPr>
                <w:rFonts w:ascii="Arial" w:eastAsia="Times New Roman" w:hAnsi="Arial" w:cs="Arial"/>
                <w:sz w:val="20"/>
                <w:szCs w:val="20"/>
                <w:lang w:eastAsia="en-CA"/>
              </w:rPr>
            </w:pPr>
            <w:r w:rsidRPr="00AE5365">
              <w:rPr>
                <w:rFonts w:ascii="Arial" w:hAnsi="Arial" w:cs="Arial"/>
                <w:sz w:val="20"/>
                <w:szCs w:val="20"/>
              </w:rPr>
              <w:t>18-Nov-20</w:t>
            </w:r>
          </w:p>
        </w:tc>
        <w:tc>
          <w:tcPr>
            <w:tcW w:w="1039" w:type="dxa"/>
            <w:tcBorders>
              <w:top w:val="nil"/>
              <w:left w:val="nil"/>
              <w:right w:val="nil"/>
            </w:tcBorders>
            <w:shd w:val="clear" w:color="auto" w:fill="auto"/>
            <w:noWrap/>
            <w:vAlign w:val="bottom"/>
          </w:tcPr>
          <w:p w14:paraId="2814D96D" w14:textId="1EE277D7" w:rsidR="003D4981" w:rsidRPr="00AE5365" w:rsidRDefault="003D4981" w:rsidP="001D116C">
            <w:pPr>
              <w:jc w:val="center"/>
              <w:rPr>
                <w:rFonts w:ascii="Arial" w:eastAsia="Times New Roman" w:hAnsi="Arial" w:cs="Arial"/>
                <w:sz w:val="20"/>
                <w:szCs w:val="20"/>
                <w:lang w:eastAsia="en-CA"/>
              </w:rPr>
            </w:pPr>
            <w:r w:rsidRPr="00AE5365">
              <w:rPr>
                <w:rFonts w:ascii="Arial" w:hAnsi="Arial" w:cs="Arial"/>
                <w:sz w:val="20"/>
                <w:szCs w:val="20"/>
              </w:rPr>
              <w:t>1.1</w:t>
            </w:r>
          </w:p>
        </w:tc>
        <w:tc>
          <w:tcPr>
            <w:tcW w:w="740" w:type="dxa"/>
            <w:tcBorders>
              <w:top w:val="nil"/>
              <w:left w:val="nil"/>
              <w:right w:val="nil"/>
            </w:tcBorders>
            <w:shd w:val="clear" w:color="auto" w:fill="auto"/>
            <w:noWrap/>
            <w:vAlign w:val="bottom"/>
          </w:tcPr>
          <w:p w14:paraId="42E5DFF2" w14:textId="711C2BD3" w:rsidR="003D4981" w:rsidRPr="00AE5365" w:rsidRDefault="003D4981" w:rsidP="001D116C">
            <w:pPr>
              <w:jc w:val="center"/>
              <w:rPr>
                <w:rFonts w:ascii="Arial" w:eastAsia="Times New Roman" w:hAnsi="Arial" w:cs="Arial"/>
                <w:sz w:val="20"/>
                <w:szCs w:val="20"/>
                <w:lang w:eastAsia="en-CA"/>
              </w:rPr>
            </w:pPr>
            <w:r w:rsidRPr="00AE5365">
              <w:rPr>
                <w:rFonts w:ascii="Arial" w:hAnsi="Arial" w:cs="Arial"/>
                <w:sz w:val="20"/>
                <w:szCs w:val="20"/>
              </w:rPr>
              <w:t>12.1</w:t>
            </w:r>
          </w:p>
        </w:tc>
        <w:tc>
          <w:tcPr>
            <w:tcW w:w="740" w:type="dxa"/>
            <w:tcBorders>
              <w:top w:val="nil"/>
              <w:left w:val="nil"/>
              <w:right w:val="nil"/>
            </w:tcBorders>
            <w:shd w:val="clear" w:color="auto" w:fill="auto"/>
            <w:noWrap/>
            <w:vAlign w:val="bottom"/>
          </w:tcPr>
          <w:p w14:paraId="07CD2D58" w14:textId="60CA2ABF" w:rsidR="003D4981" w:rsidRPr="00AE5365" w:rsidRDefault="003D4981" w:rsidP="001D116C">
            <w:pPr>
              <w:jc w:val="center"/>
              <w:rPr>
                <w:rFonts w:ascii="Arial" w:eastAsia="Times New Roman" w:hAnsi="Arial" w:cs="Arial"/>
                <w:sz w:val="20"/>
                <w:szCs w:val="20"/>
                <w:lang w:eastAsia="en-CA"/>
              </w:rPr>
            </w:pPr>
            <w:r w:rsidRPr="00AE5365">
              <w:rPr>
                <w:rFonts w:ascii="Arial" w:hAnsi="Arial" w:cs="Arial"/>
                <w:sz w:val="20"/>
                <w:szCs w:val="20"/>
              </w:rPr>
              <w:t>3.3</w:t>
            </w:r>
          </w:p>
        </w:tc>
        <w:tc>
          <w:tcPr>
            <w:tcW w:w="740" w:type="dxa"/>
            <w:tcBorders>
              <w:top w:val="nil"/>
              <w:left w:val="nil"/>
              <w:right w:val="nil"/>
            </w:tcBorders>
            <w:shd w:val="clear" w:color="auto" w:fill="auto"/>
            <w:noWrap/>
            <w:vAlign w:val="bottom"/>
          </w:tcPr>
          <w:p w14:paraId="6551480E" w14:textId="46D6CD35" w:rsidR="003D4981" w:rsidRPr="00AE5365" w:rsidRDefault="003D4981" w:rsidP="001D116C">
            <w:pPr>
              <w:jc w:val="center"/>
              <w:rPr>
                <w:rFonts w:ascii="Arial" w:eastAsia="Times New Roman" w:hAnsi="Arial" w:cs="Arial"/>
                <w:sz w:val="20"/>
                <w:szCs w:val="20"/>
                <w:lang w:eastAsia="en-CA"/>
              </w:rPr>
            </w:pPr>
            <w:r w:rsidRPr="00AE5365">
              <w:rPr>
                <w:rFonts w:ascii="Arial" w:hAnsi="Arial" w:cs="Arial"/>
                <w:sz w:val="20"/>
                <w:szCs w:val="20"/>
              </w:rPr>
              <w:t>10.1</w:t>
            </w:r>
          </w:p>
        </w:tc>
        <w:tc>
          <w:tcPr>
            <w:tcW w:w="740" w:type="dxa"/>
            <w:tcBorders>
              <w:top w:val="nil"/>
              <w:left w:val="nil"/>
              <w:right w:val="nil"/>
            </w:tcBorders>
            <w:shd w:val="clear" w:color="auto" w:fill="auto"/>
            <w:noWrap/>
            <w:vAlign w:val="bottom"/>
          </w:tcPr>
          <w:p w14:paraId="7A463F0A" w14:textId="398B52B4" w:rsidR="003D4981" w:rsidRPr="00AE5365" w:rsidRDefault="003D4981" w:rsidP="001D116C">
            <w:pPr>
              <w:jc w:val="center"/>
              <w:rPr>
                <w:rFonts w:ascii="Arial" w:eastAsia="Times New Roman" w:hAnsi="Arial" w:cs="Arial"/>
                <w:sz w:val="20"/>
                <w:szCs w:val="20"/>
                <w:lang w:eastAsia="en-CA"/>
              </w:rPr>
            </w:pPr>
            <w:r w:rsidRPr="00AE5365">
              <w:rPr>
                <w:rFonts w:ascii="Arial" w:hAnsi="Arial" w:cs="Arial"/>
                <w:sz w:val="20"/>
                <w:szCs w:val="20"/>
              </w:rPr>
              <w:t>0.0</w:t>
            </w:r>
          </w:p>
        </w:tc>
        <w:tc>
          <w:tcPr>
            <w:tcW w:w="740" w:type="dxa"/>
            <w:tcBorders>
              <w:top w:val="nil"/>
              <w:left w:val="nil"/>
              <w:right w:val="nil"/>
            </w:tcBorders>
            <w:shd w:val="clear" w:color="auto" w:fill="auto"/>
            <w:noWrap/>
            <w:vAlign w:val="bottom"/>
          </w:tcPr>
          <w:p w14:paraId="73ED496E" w14:textId="30F0A52C" w:rsidR="003D4981" w:rsidRPr="00AE5365" w:rsidRDefault="003D4981" w:rsidP="001D116C">
            <w:pPr>
              <w:jc w:val="center"/>
              <w:rPr>
                <w:rFonts w:ascii="Arial" w:eastAsia="Times New Roman" w:hAnsi="Arial" w:cs="Arial"/>
                <w:sz w:val="20"/>
                <w:szCs w:val="20"/>
                <w:lang w:eastAsia="en-CA"/>
              </w:rPr>
            </w:pPr>
            <w:r w:rsidRPr="00AE5365">
              <w:rPr>
                <w:rFonts w:ascii="Arial" w:hAnsi="Arial" w:cs="Arial"/>
                <w:sz w:val="20"/>
                <w:szCs w:val="20"/>
              </w:rPr>
              <w:t>0.0</w:t>
            </w:r>
          </w:p>
        </w:tc>
        <w:tc>
          <w:tcPr>
            <w:tcW w:w="740" w:type="dxa"/>
            <w:tcBorders>
              <w:top w:val="nil"/>
              <w:left w:val="nil"/>
              <w:right w:val="nil"/>
            </w:tcBorders>
            <w:shd w:val="clear" w:color="auto" w:fill="auto"/>
            <w:noWrap/>
            <w:vAlign w:val="bottom"/>
          </w:tcPr>
          <w:p w14:paraId="71270941" w14:textId="1AFD6466" w:rsidR="003D4981" w:rsidRPr="00AE5365" w:rsidRDefault="003D4981" w:rsidP="001D116C">
            <w:pPr>
              <w:jc w:val="center"/>
              <w:rPr>
                <w:rFonts w:ascii="Arial" w:eastAsia="Times New Roman" w:hAnsi="Arial" w:cs="Arial"/>
                <w:sz w:val="20"/>
                <w:szCs w:val="20"/>
                <w:lang w:eastAsia="en-CA"/>
              </w:rPr>
            </w:pPr>
            <w:r w:rsidRPr="00AE5365">
              <w:rPr>
                <w:rFonts w:ascii="Arial" w:hAnsi="Arial" w:cs="Arial"/>
                <w:sz w:val="20"/>
                <w:szCs w:val="20"/>
              </w:rPr>
              <w:t>0.0</w:t>
            </w:r>
          </w:p>
        </w:tc>
        <w:tc>
          <w:tcPr>
            <w:tcW w:w="740" w:type="dxa"/>
            <w:tcBorders>
              <w:top w:val="nil"/>
              <w:left w:val="nil"/>
              <w:right w:val="nil"/>
            </w:tcBorders>
            <w:shd w:val="clear" w:color="auto" w:fill="auto"/>
            <w:noWrap/>
            <w:vAlign w:val="bottom"/>
          </w:tcPr>
          <w:p w14:paraId="019AEC0B" w14:textId="0601679D" w:rsidR="003D4981" w:rsidRPr="00AE5365" w:rsidRDefault="003D4981" w:rsidP="001D116C">
            <w:pPr>
              <w:jc w:val="center"/>
              <w:rPr>
                <w:rFonts w:ascii="Arial" w:eastAsia="Times New Roman" w:hAnsi="Arial" w:cs="Arial"/>
                <w:sz w:val="20"/>
                <w:szCs w:val="20"/>
                <w:lang w:eastAsia="en-CA"/>
              </w:rPr>
            </w:pPr>
            <w:r w:rsidRPr="00AE5365">
              <w:rPr>
                <w:rFonts w:ascii="Arial" w:hAnsi="Arial" w:cs="Arial"/>
                <w:sz w:val="20"/>
                <w:szCs w:val="20"/>
              </w:rPr>
              <w:t>0.0</w:t>
            </w:r>
          </w:p>
        </w:tc>
        <w:tc>
          <w:tcPr>
            <w:tcW w:w="740" w:type="dxa"/>
            <w:tcBorders>
              <w:top w:val="nil"/>
              <w:left w:val="nil"/>
              <w:right w:val="nil"/>
            </w:tcBorders>
            <w:shd w:val="clear" w:color="auto" w:fill="auto"/>
            <w:noWrap/>
            <w:vAlign w:val="bottom"/>
          </w:tcPr>
          <w:p w14:paraId="2F5E04FD" w14:textId="7EF09B3E" w:rsidR="003D4981" w:rsidRPr="00AE5365" w:rsidRDefault="003D4981" w:rsidP="001D116C">
            <w:pPr>
              <w:jc w:val="center"/>
              <w:rPr>
                <w:rFonts w:ascii="Arial" w:eastAsia="Times New Roman" w:hAnsi="Arial" w:cs="Arial"/>
                <w:sz w:val="20"/>
                <w:szCs w:val="20"/>
                <w:lang w:eastAsia="en-CA"/>
              </w:rPr>
            </w:pPr>
            <w:r w:rsidRPr="00AE5365">
              <w:rPr>
                <w:rFonts w:ascii="Arial" w:hAnsi="Arial" w:cs="Arial"/>
                <w:sz w:val="20"/>
                <w:szCs w:val="20"/>
              </w:rPr>
              <w:t>0.0</w:t>
            </w:r>
          </w:p>
        </w:tc>
        <w:tc>
          <w:tcPr>
            <w:tcW w:w="761" w:type="dxa"/>
            <w:tcBorders>
              <w:top w:val="nil"/>
              <w:left w:val="nil"/>
              <w:right w:val="nil"/>
            </w:tcBorders>
            <w:shd w:val="clear" w:color="auto" w:fill="auto"/>
            <w:noWrap/>
            <w:vAlign w:val="bottom"/>
          </w:tcPr>
          <w:p w14:paraId="44F23115" w14:textId="71D72804" w:rsidR="003D4981" w:rsidRPr="00AE5365" w:rsidRDefault="003D4981" w:rsidP="003D4981">
            <w:pPr>
              <w:jc w:val="right"/>
              <w:rPr>
                <w:rFonts w:ascii="Arial" w:eastAsia="Times New Roman" w:hAnsi="Arial" w:cs="Arial"/>
                <w:sz w:val="20"/>
                <w:szCs w:val="20"/>
                <w:lang w:eastAsia="en-CA"/>
              </w:rPr>
            </w:pPr>
          </w:p>
        </w:tc>
      </w:tr>
      <w:tr w:rsidR="00573C84" w:rsidRPr="00AE5365" w14:paraId="055B8CFF" w14:textId="77777777" w:rsidTr="00AE5365">
        <w:trPr>
          <w:trHeight w:hRule="exact" w:val="115"/>
        </w:trPr>
        <w:tc>
          <w:tcPr>
            <w:tcW w:w="1433" w:type="dxa"/>
            <w:tcBorders>
              <w:top w:val="nil"/>
              <w:left w:val="nil"/>
              <w:bottom w:val="single" w:sz="4" w:space="0" w:color="auto"/>
              <w:right w:val="nil"/>
            </w:tcBorders>
            <w:shd w:val="clear" w:color="auto" w:fill="auto"/>
            <w:noWrap/>
            <w:vAlign w:val="bottom"/>
          </w:tcPr>
          <w:p w14:paraId="217824BB" w14:textId="77777777" w:rsidR="00573C84" w:rsidRPr="00AE5365" w:rsidRDefault="00573C84" w:rsidP="003D4981">
            <w:pPr>
              <w:jc w:val="right"/>
              <w:rPr>
                <w:rFonts w:ascii="Arial" w:hAnsi="Arial" w:cs="Arial"/>
                <w:sz w:val="20"/>
                <w:szCs w:val="20"/>
              </w:rPr>
            </w:pPr>
          </w:p>
        </w:tc>
        <w:tc>
          <w:tcPr>
            <w:tcW w:w="1039" w:type="dxa"/>
            <w:tcBorders>
              <w:top w:val="nil"/>
              <w:left w:val="nil"/>
              <w:bottom w:val="single" w:sz="4" w:space="0" w:color="auto"/>
              <w:right w:val="nil"/>
            </w:tcBorders>
            <w:shd w:val="clear" w:color="auto" w:fill="auto"/>
            <w:noWrap/>
            <w:vAlign w:val="bottom"/>
          </w:tcPr>
          <w:p w14:paraId="1925EFBB" w14:textId="77777777" w:rsidR="00573C84" w:rsidRPr="00AE5365" w:rsidRDefault="00573C84" w:rsidP="001D116C">
            <w:pPr>
              <w:jc w:val="center"/>
              <w:rPr>
                <w:rFonts w:ascii="Arial" w:hAnsi="Arial" w:cs="Arial"/>
                <w:sz w:val="20"/>
                <w:szCs w:val="20"/>
              </w:rPr>
            </w:pPr>
          </w:p>
        </w:tc>
        <w:tc>
          <w:tcPr>
            <w:tcW w:w="740" w:type="dxa"/>
            <w:tcBorders>
              <w:top w:val="nil"/>
              <w:left w:val="nil"/>
              <w:bottom w:val="single" w:sz="4" w:space="0" w:color="auto"/>
              <w:right w:val="nil"/>
            </w:tcBorders>
            <w:shd w:val="clear" w:color="auto" w:fill="auto"/>
            <w:noWrap/>
            <w:vAlign w:val="bottom"/>
          </w:tcPr>
          <w:p w14:paraId="5F6A8B95" w14:textId="77777777" w:rsidR="00573C84" w:rsidRPr="00AE5365" w:rsidRDefault="00573C84" w:rsidP="001D116C">
            <w:pPr>
              <w:jc w:val="center"/>
              <w:rPr>
                <w:rFonts w:ascii="Arial" w:hAnsi="Arial" w:cs="Arial"/>
                <w:sz w:val="20"/>
                <w:szCs w:val="20"/>
              </w:rPr>
            </w:pPr>
          </w:p>
        </w:tc>
        <w:tc>
          <w:tcPr>
            <w:tcW w:w="740" w:type="dxa"/>
            <w:tcBorders>
              <w:top w:val="nil"/>
              <w:left w:val="nil"/>
              <w:bottom w:val="single" w:sz="4" w:space="0" w:color="auto"/>
              <w:right w:val="nil"/>
            </w:tcBorders>
            <w:shd w:val="clear" w:color="auto" w:fill="auto"/>
            <w:noWrap/>
            <w:vAlign w:val="bottom"/>
          </w:tcPr>
          <w:p w14:paraId="1579CB3E" w14:textId="77777777" w:rsidR="00573C84" w:rsidRPr="00AE5365" w:rsidRDefault="00573C84" w:rsidP="001D116C">
            <w:pPr>
              <w:jc w:val="center"/>
              <w:rPr>
                <w:rFonts w:ascii="Arial" w:hAnsi="Arial" w:cs="Arial"/>
                <w:sz w:val="20"/>
                <w:szCs w:val="20"/>
              </w:rPr>
            </w:pPr>
          </w:p>
        </w:tc>
        <w:tc>
          <w:tcPr>
            <w:tcW w:w="740" w:type="dxa"/>
            <w:tcBorders>
              <w:top w:val="nil"/>
              <w:left w:val="nil"/>
              <w:bottom w:val="single" w:sz="4" w:space="0" w:color="auto"/>
              <w:right w:val="nil"/>
            </w:tcBorders>
            <w:shd w:val="clear" w:color="auto" w:fill="auto"/>
            <w:noWrap/>
            <w:vAlign w:val="bottom"/>
          </w:tcPr>
          <w:p w14:paraId="7C76C384" w14:textId="77777777" w:rsidR="00573C84" w:rsidRPr="00AE5365" w:rsidRDefault="00573C84" w:rsidP="001D116C">
            <w:pPr>
              <w:jc w:val="center"/>
              <w:rPr>
                <w:rFonts w:ascii="Arial" w:hAnsi="Arial" w:cs="Arial"/>
                <w:sz w:val="20"/>
                <w:szCs w:val="20"/>
              </w:rPr>
            </w:pPr>
          </w:p>
        </w:tc>
        <w:tc>
          <w:tcPr>
            <w:tcW w:w="740" w:type="dxa"/>
            <w:tcBorders>
              <w:top w:val="nil"/>
              <w:left w:val="nil"/>
              <w:bottom w:val="single" w:sz="4" w:space="0" w:color="auto"/>
              <w:right w:val="nil"/>
            </w:tcBorders>
            <w:shd w:val="clear" w:color="auto" w:fill="auto"/>
            <w:noWrap/>
            <w:vAlign w:val="bottom"/>
          </w:tcPr>
          <w:p w14:paraId="73378F6B" w14:textId="77777777" w:rsidR="00573C84" w:rsidRPr="00AE5365" w:rsidRDefault="00573C84" w:rsidP="001D116C">
            <w:pPr>
              <w:jc w:val="center"/>
              <w:rPr>
                <w:rFonts w:ascii="Arial" w:hAnsi="Arial" w:cs="Arial"/>
                <w:sz w:val="20"/>
                <w:szCs w:val="20"/>
              </w:rPr>
            </w:pPr>
          </w:p>
        </w:tc>
        <w:tc>
          <w:tcPr>
            <w:tcW w:w="740" w:type="dxa"/>
            <w:tcBorders>
              <w:top w:val="nil"/>
              <w:left w:val="nil"/>
              <w:bottom w:val="single" w:sz="4" w:space="0" w:color="auto"/>
              <w:right w:val="nil"/>
            </w:tcBorders>
            <w:shd w:val="clear" w:color="auto" w:fill="auto"/>
            <w:noWrap/>
            <w:vAlign w:val="bottom"/>
          </w:tcPr>
          <w:p w14:paraId="3585EE70" w14:textId="77777777" w:rsidR="00573C84" w:rsidRPr="00AE5365" w:rsidRDefault="00573C84" w:rsidP="001D116C">
            <w:pPr>
              <w:jc w:val="center"/>
              <w:rPr>
                <w:rFonts w:ascii="Arial" w:hAnsi="Arial" w:cs="Arial"/>
                <w:sz w:val="20"/>
                <w:szCs w:val="20"/>
              </w:rPr>
            </w:pPr>
          </w:p>
        </w:tc>
        <w:tc>
          <w:tcPr>
            <w:tcW w:w="740" w:type="dxa"/>
            <w:tcBorders>
              <w:top w:val="nil"/>
              <w:left w:val="nil"/>
              <w:bottom w:val="single" w:sz="4" w:space="0" w:color="auto"/>
              <w:right w:val="nil"/>
            </w:tcBorders>
            <w:shd w:val="clear" w:color="auto" w:fill="auto"/>
            <w:noWrap/>
            <w:vAlign w:val="bottom"/>
          </w:tcPr>
          <w:p w14:paraId="6E190E2F" w14:textId="77777777" w:rsidR="00573C84" w:rsidRPr="00AE5365" w:rsidRDefault="00573C84" w:rsidP="001D116C">
            <w:pPr>
              <w:jc w:val="center"/>
              <w:rPr>
                <w:rFonts w:ascii="Arial" w:hAnsi="Arial" w:cs="Arial"/>
                <w:sz w:val="20"/>
                <w:szCs w:val="20"/>
              </w:rPr>
            </w:pPr>
          </w:p>
        </w:tc>
        <w:tc>
          <w:tcPr>
            <w:tcW w:w="740" w:type="dxa"/>
            <w:tcBorders>
              <w:top w:val="nil"/>
              <w:left w:val="nil"/>
              <w:bottom w:val="single" w:sz="4" w:space="0" w:color="auto"/>
              <w:right w:val="nil"/>
            </w:tcBorders>
            <w:shd w:val="clear" w:color="auto" w:fill="auto"/>
            <w:noWrap/>
            <w:vAlign w:val="bottom"/>
          </w:tcPr>
          <w:p w14:paraId="52421690" w14:textId="77777777" w:rsidR="00573C84" w:rsidRPr="00AE5365" w:rsidRDefault="00573C84" w:rsidP="001D116C">
            <w:pPr>
              <w:jc w:val="center"/>
              <w:rPr>
                <w:rFonts w:ascii="Arial" w:hAnsi="Arial" w:cs="Arial"/>
                <w:sz w:val="20"/>
                <w:szCs w:val="20"/>
              </w:rPr>
            </w:pPr>
          </w:p>
        </w:tc>
        <w:tc>
          <w:tcPr>
            <w:tcW w:w="740" w:type="dxa"/>
            <w:tcBorders>
              <w:top w:val="nil"/>
              <w:left w:val="nil"/>
              <w:bottom w:val="single" w:sz="4" w:space="0" w:color="auto"/>
              <w:right w:val="nil"/>
            </w:tcBorders>
            <w:shd w:val="clear" w:color="auto" w:fill="auto"/>
            <w:noWrap/>
            <w:vAlign w:val="bottom"/>
          </w:tcPr>
          <w:p w14:paraId="4C6864F5" w14:textId="77777777" w:rsidR="00573C84" w:rsidRPr="00AE5365" w:rsidRDefault="00573C84" w:rsidP="001D116C">
            <w:pPr>
              <w:jc w:val="center"/>
              <w:rPr>
                <w:rFonts w:ascii="Arial" w:hAnsi="Arial" w:cs="Arial"/>
                <w:sz w:val="20"/>
                <w:szCs w:val="20"/>
              </w:rPr>
            </w:pPr>
          </w:p>
        </w:tc>
        <w:tc>
          <w:tcPr>
            <w:tcW w:w="761" w:type="dxa"/>
            <w:tcBorders>
              <w:top w:val="nil"/>
              <w:left w:val="nil"/>
              <w:bottom w:val="single" w:sz="4" w:space="0" w:color="auto"/>
              <w:right w:val="nil"/>
            </w:tcBorders>
            <w:shd w:val="clear" w:color="auto" w:fill="auto"/>
            <w:noWrap/>
            <w:vAlign w:val="bottom"/>
          </w:tcPr>
          <w:p w14:paraId="5BF5F241" w14:textId="77777777" w:rsidR="00573C84" w:rsidRPr="00AE5365" w:rsidRDefault="00573C84" w:rsidP="003D4981">
            <w:pPr>
              <w:jc w:val="right"/>
              <w:rPr>
                <w:rFonts w:ascii="Arial" w:eastAsia="Times New Roman" w:hAnsi="Arial" w:cs="Arial"/>
                <w:sz w:val="20"/>
                <w:szCs w:val="20"/>
                <w:lang w:eastAsia="en-CA"/>
              </w:rPr>
            </w:pPr>
          </w:p>
        </w:tc>
      </w:tr>
      <w:tr w:rsidR="00573C84" w:rsidRPr="00AE5365" w14:paraId="25974AB9" w14:textId="77777777" w:rsidTr="00AE5365">
        <w:trPr>
          <w:trHeight w:hRule="exact" w:val="115"/>
        </w:trPr>
        <w:tc>
          <w:tcPr>
            <w:tcW w:w="1433" w:type="dxa"/>
            <w:tcBorders>
              <w:top w:val="single" w:sz="4" w:space="0" w:color="auto"/>
              <w:left w:val="nil"/>
              <w:right w:val="nil"/>
            </w:tcBorders>
            <w:shd w:val="clear" w:color="auto" w:fill="auto"/>
            <w:noWrap/>
            <w:vAlign w:val="bottom"/>
          </w:tcPr>
          <w:p w14:paraId="243CBCE6" w14:textId="77777777" w:rsidR="00573C84" w:rsidRPr="00AE5365" w:rsidRDefault="00573C84" w:rsidP="003D4981">
            <w:pPr>
              <w:jc w:val="right"/>
              <w:rPr>
                <w:rFonts w:ascii="Arial" w:hAnsi="Arial" w:cs="Arial"/>
                <w:sz w:val="20"/>
                <w:szCs w:val="20"/>
              </w:rPr>
            </w:pPr>
          </w:p>
        </w:tc>
        <w:tc>
          <w:tcPr>
            <w:tcW w:w="1039" w:type="dxa"/>
            <w:tcBorders>
              <w:top w:val="single" w:sz="4" w:space="0" w:color="auto"/>
              <w:left w:val="nil"/>
              <w:right w:val="nil"/>
            </w:tcBorders>
            <w:shd w:val="clear" w:color="auto" w:fill="auto"/>
            <w:noWrap/>
            <w:vAlign w:val="bottom"/>
          </w:tcPr>
          <w:p w14:paraId="4927881D" w14:textId="77777777" w:rsidR="00573C84" w:rsidRPr="00AE5365" w:rsidRDefault="00573C84" w:rsidP="001D116C">
            <w:pPr>
              <w:jc w:val="center"/>
              <w:rPr>
                <w:rFonts w:ascii="Arial" w:hAnsi="Arial" w:cs="Arial"/>
                <w:sz w:val="20"/>
                <w:szCs w:val="20"/>
              </w:rPr>
            </w:pPr>
          </w:p>
        </w:tc>
        <w:tc>
          <w:tcPr>
            <w:tcW w:w="740" w:type="dxa"/>
            <w:tcBorders>
              <w:top w:val="single" w:sz="4" w:space="0" w:color="auto"/>
              <w:left w:val="nil"/>
              <w:right w:val="nil"/>
            </w:tcBorders>
            <w:shd w:val="clear" w:color="auto" w:fill="auto"/>
            <w:noWrap/>
            <w:vAlign w:val="bottom"/>
          </w:tcPr>
          <w:p w14:paraId="0C9DA218" w14:textId="77777777" w:rsidR="00573C84" w:rsidRPr="00AE5365" w:rsidRDefault="00573C84" w:rsidP="001D116C">
            <w:pPr>
              <w:jc w:val="center"/>
              <w:rPr>
                <w:rFonts w:ascii="Arial" w:hAnsi="Arial" w:cs="Arial"/>
                <w:sz w:val="20"/>
                <w:szCs w:val="20"/>
              </w:rPr>
            </w:pPr>
          </w:p>
        </w:tc>
        <w:tc>
          <w:tcPr>
            <w:tcW w:w="740" w:type="dxa"/>
            <w:tcBorders>
              <w:top w:val="single" w:sz="4" w:space="0" w:color="auto"/>
              <w:left w:val="nil"/>
              <w:right w:val="nil"/>
            </w:tcBorders>
            <w:shd w:val="clear" w:color="auto" w:fill="auto"/>
            <w:noWrap/>
            <w:vAlign w:val="bottom"/>
          </w:tcPr>
          <w:p w14:paraId="1660393B" w14:textId="77777777" w:rsidR="00573C84" w:rsidRPr="00AE5365" w:rsidRDefault="00573C84" w:rsidP="001D116C">
            <w:pPr>
              <w:jc w:val="center"/>
              <w:rPr>
                <w:rFonts w:ascii="Arial" w:hAnsi="Arial" w:cs="Arial"/>
                <w:sz w:val="20"/>
                <w:szCs w:val="20"/>
              </w:rPr>
            </w:pPr>
          </w:p>
        </w:tc>
        <w:tc>
          <w:tcPr>
            <w:tcW w:w="740" w:type="dxa"/>
            <w:tcBorders>
              <w:top w:val="single" w:sz="4" w:space="0" w:color="auto"/>
              <w:left w:val="nil"/>
              <w:right w:val="nil"/>
            </w:tcBorders>
            <w:shd w:val="clear" w:color="auto" w:fill="auto"/>
            <w:noWrap/>
            <w:vAlign w:val="bottom"/>
          </w:tcPr>
          <w:p w14:paraId="04803CFE" w14:textId="77777777" w:rsidR="00573C84" w:rsidRPr="00AE5365" w:rsidRDefault="00573C84" w:rsidP="001D116C">
            <w:pPr>
              <w:jc w:val="center"/>
              <w:rPr>
                <w:rFonts w:ascii="Arial" w:hAnsi="Arial" w:cs="Arial"/>
                <w:sz w:val="20"/>
                <w:szCs w:val="20"/>
              </w:rPr>
            </w:pPr>
          </w:p>
        </w:tc>
        <w:tc>
          <w:tcPr>
            <w:tcW w:w="740" w:type="dxa"/>
            <w:tcBorders>
              <w:top w:val="single" w:sz="4" w:space="0" w:color="auto"/>
              <w:left w:val="nil"/>
              <w:right w:val="nil"/>
            </w:tcBorders>
            <w:shd w:val="clear" w:color="auto" w:fill="auto"/>
            <w:noWrap/>
            <w:vAlign w:val="bottom"/>
          </w:tcPr>
          <w:p w14:paraId="46B0845C" w14:textId="77777777" w:rsidR="00573C84" w:rsidRPr="00AE5365" w:rsidRDefault="00573C84" w:rsidP="001D116C">
            <w:pPr>
              <w:jc w:val="center"/>
              <w:rPr>
                <w:rFonts w:ascii="Arial" w:hAnsi="Arial" w:cs="Arial"/>
                <w:sz w:val="20"/>
                <w:szCs w:val="20"/>
              </w:rPr>
            </w:pPr>
          </w:p>
        </w:tc>
        <w:tc>
          <w:tcPr>
            <w:tcW w:w="740" w:type="dxa"/>
            <w:tcBorders>
              <w:top w:val="single" w:sz="4" w:space="0" w:color="auto"/>
              <w:left w:val="nil"/>
              <w:right w:val="nil"/>
            </w:tcBorders>
            <w:shd w:val="clear" w:color="auto" w:fill="auto"/>
            <w:noWrap/>
            <w:vAlign w:val="bottom"/>
          </w:tcPr>
          <w:p w14:paraId="7CD29E13" w14:textId="77777777" w:rsidR="00573C84" w:rsidRPr="00AE5365" w:rsidRDefault="00573C84" w:rsidP="001D116C">
            <w:pPr>
              <w:jc w:val="center"/>
              <w:rPr>
                <w:rFonts w:ascii="Arial" w:hAnsi="Arial" w:cs="Arial"/>
                <w:sz w:val="20"/>
                <w:szCs w:val="20"/>
              </w:rPr>
            </w:pPr>
          </w:p>
        </w:tc>
        <w:tc>
          <w:tcPr>
            <w:tcW w:w="740" w:type="dxa"/>
            <w:tcBorders>
              <w:top w:val="single" w:sz="4" w:space="0" w:color="auto"/>
              <w:left w:val="nil"/>
              <w:right w:val="nil"/>
            </w:tcBorders>
            <w:shd w:val="clear" w:color="auto" w:fill="auto"/>
            <w:noWrap/>
            <w:vAlign w:val="bottom"/>
          </w:tcPr>
          <w:p w14:paraId="37074B3E" w14:textId="77777777" w:rsidR="00573C84" w:rsidRPr="00AE5365" w:rsidRDefault="00573C84" w:rsidP="001D116C">
            <w:pPr>
              <w:jc w:val="center"/>
              <w:rPr>
                <w:rFonts w:ascii="Arial" w:hAnsi="Arial" w:cs="Arial"/>
                <w:sz w:val="20"/>
                <w:szCs w:val="20"/>
              </w:rPr>
            </w:pPr>
          </w:p>
        </w:tc>
        <w:tc>
          <w:tcPr>
            <w:tcW w:w="740" w:type="dxa"/>
            <w:tcBorders>
              <w:top w:val="single" w:sz="4" w:space="0" w:color="auto"/>
              <w:left w:val="nil"/>
              <w:right w:val="nil"/>
            </w:tcBorders>
            <w:shd w:val="clear" w:color="auto" w:fill="auto"/>
            <w:noWrap/>
            <w:vAlign w:val="bottom"/>
          </w:tcPr>
          <w:p w14:paraId="2DDE6B9B" w14:textId="77777777" w:rsidR="00573C84" w:rsidRPr="00AE5365" w:rsidRDefault="00573C84" w:rsidP="001D116C">
            <w:pPr>
              <w:jc w:val="center"/>
              <w:rPr>
                <w:rFonts w:ascii="Arial" w:hAnsi="Arial" w:cs="Arial"/>
                <w:sz w:val="20"/>
                <w:szCs w:val="20"/>
              </w:rPr>
            </w:pPr>
          </w:p>
        </w:tc>
        <w:tc>
          <w:tcPr>
            <w:tcW w:w="740" w:type="dxa"/>
            <w:tcBorders>
              <w:top w:val="single" w:sz="4" w:space="0" w:color="auto"/>
              <w:left w:val="nil"/>
              <w:right w:val="nil"/>
            </w:tcBorders>
            <w:shd w:val="clear" w:color="auto" w:fill="auto"/>
            <w:noWrap/>
            <w:vAlign w:val="bottom"/>
          </w:tcPr>
          <w:p w14:paraId="48D2EA3B" w14:textId="77777777" w:rsidR="00573C84" w:rsidRPr="00AE5365" w:rsidRDefault="00573C84" w:rsidP="001D116C">
            <w:pPr>
              <w:jc w:val="center"/>
              <w:rPr>
                <w:rFonts w:ascii="Arial" w:hAnsi="Arial" w:cs="Arial"/>
                <w:sz w:val="20"/>
                <w:szCs w:val="20"/>
              </w:rPr>
            </w:pPr>
          </w:p>
        </w:tc>
        <w:tc>
          <w:tcPr>
            <w:tcW w:w="761" w:type="dxa"/>
            <w:tcBorders>
              <w:top w:val="single" w:sz="4" w:space="0" w:color="auto"/>
              <w:left w:val="nil"/>
              <w:right w:val="nil"/>
            </w:tcBorders>
            <w:shd w:val="clear" w:color="auto" w:fill="auto"/>
            <w:noWrap/>
            <w:vAlign w:val="bottom"/>
          </w:tcPr>
          <w:p w14:paraId="5E70B9DD" w14:textId="77777777" w:rsidR="00573C84" w:rsidRPr="00AE5365" w:rsidRDefault="00573C84" w:rsidP="003D4981">
            <w:pPr>
              <w:jc w:val="right"/>
              <w:rPr>
                <w:rFonts w:ascii="Arial" w:eastAsia="Times New Roman" w:hAnsi="Arial" w:cs="Arial"/>
                <w:sz w:val="20"/>
                <w:szCs w:val="20"/>
                <w:lang w:eastAsia="en-CA"/>
              </w:rPr>
            </w:pPr>
          </w:p>
        </w:tc>
      </w:tr>
      <w:tr w:rsidR="00573C84" w:rsidRPr="00AE5365" w14:paraId="5527227F" w14:textId="77777777" w:rsidTr="00AE5365">
        <w:trPr>
          <w:trHeight w:val="264"/>
        </w:trPr>
        <w:tc>
          <w:tcPr>
            <w:tcW w:w="1433" w:type="dxa"/>
            <w:tcBorders>
              <w:top w:val="nil"/>
              <w:left w:val="nil"/>
              <w:right w:val="nil"/>
            </w:tcBorders>
            <w:shd w:val="clear" w:color="auto" w:fill="auto"/>
            <w:noWrap/>
            <w:vAlign w:val="bottom"/>
          </w:tcPr>
          <w:p w14:paraId="381A6337" w14:textId="1D993C75" w:rsidR="00573C84" w:rsidRPr="00AE5365" w:rsidRDefault="00573C84" w:rsidP="003D4981">
            <w:pPr>
              <w:jc w:val="right"/>
              <w:rPr>
                <w:rFonts w:ascii="Arial" w:hAnsi="Arial" w:cs="Arial"/>
                <w:sz w:val="20"/>
                <w:szCs w:val="20"/>
              </w:rPr>
            </w:pPr>
            <w:r w:rsidRPr="00AE5365">
              <w:rPr>
                <w:rFonts w:ascii="Arial" w:hAnsi="Arial" w:cs="Arial"/>
                <w:sz w:val="20"/>
                <w:szCs w:val="20"/>
              </w:rPr>
              <w:t>2021</w:t>
            </w:r>
          </w:p>
        </w:tc>
        <w:tc>
          <w:tcPr>
            <w:tcW w:w="1039" w:type="dxa"/>
            <w:tcBorders>
              <w:top w:val="nil"/>
              <w:left w:val="nil"/>
              <w:right w:val="nil"/>
            </w:tcBorders>
            <w:shd w:val="clear" w:color="auto" w:fill="auto"/>
            <w:noWrap/>
            <w:vAlign w:val="bottom"/>
          </w:tcPr>
          <w:p w14:paraId="675CFDCF" w14:textId="77777777" w:rsidR="00573C84" w:rsidRPr="00AE5365" w:rsidRDefault="00573C84" w:rsidP="001D116C">
            <w:pPr>
              <w:jc w:val="center"/>
              <w:rPr>
                <w:rFonts w:ascii="Arial" w:hAnsi="Arial" w:cs="Arial"/>
                <w:sz w:val="20"/>
                <w:szCs w:val="20"/>
              </w:rPr>
            </w:pPr>
          </w:p>
        </w:tc>
        <w:tc>
          <w:tcPr>
            <w:tcW w:w="740" w:type="dxa"/>
            <w:tcBorders>
              <w:top w:val="nil"/>
              <w:left w:val="nil"/>
              <w:right w:val="nil"/>
            </w:tcBorders>
            <w:shd w:val="clear" w:color="auto" w:fill="auto"/>
            <w:noWrap/>
            <w:vAlign w:val="bottom"/>
          </w:tcPr>
          <w:p w14:paraId="7581DD51" w14:textId="77777777" w:rsidR="00573C84" w:rsidRPr="00AE5365" w:rsidRDefault="00573C84" w:rsidP="001D116C">
            <w:pPr>
              <w:jc w:val="center"/>
              <w:rPr>
                <w:rFonts w:ascii="Arial" w:hAnsi="Arial" w:cs="Arial"/>
                <w:sz w:val="20"/>
                <w:szCs w:val="20"/>
              </w:rPr>
            </w:pPr>
          </w:p>
        </w:tc>
        <w:tc>
          <w:tcPr>
            <w:tcW w:w="740" w:type="dxa"/>
            <w:tcBorders>
              <w:top w:val="nil"/>
              <w:left w:val="nil"/>
              <w:right w:val="nil"/>
            </w:tcBorders>
            <w:shd w:val="clear" w:color="auto" w:fill="auto"/>
            <w:noWrap/>
            <w:vAlign w:val="bottom"/>
          </w:tcPr>
          <w:p w14:paraId="12145494" w14:textId="77777777" w:rsidR="00573C84" w:rsidRPr="00AE5365" w:rsidRDefault="00573C84" w:rsidP="001D116C">
            <w:pPr>
              <w:jc w:val="center"/>
              <w:rPr>
                <w:rFonts w:ascii="Arial" w:hAnsi="Arial" w:cs="Arial"/>
                <w:sz w:val="20"/>
                <w:szCs w:val="20"/>
              </w:rPr>
            </w:pPr>
          </w:p>
        </w:tc>
        <w:tc>
          <w:tcPr>
            <w:tcW w:w="740" w:type="dxa"/>
            <w:tcBorders>
              <w:top w:val="nil"/>
              <w:left w:val="nil"/>
              <w:right w:val="nil"/>
            </w:tcBorders>
            <w:shd w:val="clear" w:color="auto" w:fill="auto"/>
            <w:noWrap/>
            <w:vAlign w:val="bottom"/>
          </w:tcPr>
          <w:p w14:paraId="30FD77D3" w14:textId="77777777" w:rsidR="00573C84" w:rsidRPr="00AE5365" w:rsidRDefault="00573C84" w:rsidP="001D116C">
            <w:pPr>
              <w:jc w:val="center"/>
              <w:rPr>
                <w:rFonts w:ascii="Arial" w:hAnsi="Arial" w:cs="Arial"/>
                <w:sz w:val="20"/>
                <w:szCs w:val="20"/>
              </w:rPr>
            </w:pPr>
          </w:p>
        </w:tc>
        <w:tc>
          <w:tcPr>
            <w:tcW w:w="740" w:type="dxa"/>
            <w:tcBorders>
              <w:top w:val="nil"/>
              <w:left w:val="nil"/>
              <w:right w:val="nil"/>
            </w:tcBorders>
            <w:shd w:val="clear" w:color="auto" w:fill="auto"/>
            <w:noWrap/>
            <w:vAlign w:val="bottom"/>
          </w:tcPr>
          <w:p w14:paraId="06EAAD20" w14:textId="77777777" w:rsidR="00573C84" w:rsidRPr="00AE5365" w:rsidRDefault="00573C84" w:rsidP="001D116C">
            <w:pPr>
              <w:jc w:val="center"/>
              <w:rPr>
                <w:rFonts w:ascii="Arial" w:hAnsi="Arial" w:cs="Arial"/>
                <w:sz w:val="20"/>
                <w:szCs w:val="20"/>
              </w:rPr>
            </w:pPr>
          </w:p>
        </w:tc>
        <w:tc>
          <w:tcPr>
            <w:tcW w:w="740" w:type="dxa"/>
            <w:tcBorders>
              <w:top w:val="nil"/>
              <w:left w:val="nil"/>
              <w:right w:val="nil"/>
            </w:tcBorders>
            <w:shd w:val="clear" w:color="auto" w:fill="auto"/>
            <w:noWrap/>
            <w:vAlign w:val="bottom"/>
          </w:tcPr>
          <w:p w14:paraId="7400656F" w14:textId="77777777" w:rsidR="00573C84" w:rsidRPr="00AE5365" w:rsidRDefault="00573C84" w:rsidP="001D116C">
            <w:pPr>
              <w:jc w:val="center"/>
              <w:rPr>
                <w:rFonts w:ascii="Arial" w:hAnsi="Arial" w:cs="Arial"/>
                <w:sz w:val="20"/>
                <w:szCs w:val="20"/>
              </w:rPr>
            </w:pPr>
          </w:p>
        </w:tc>
        <w:tc>
          <w:tcPr>
            <w:tcW w:w="740" w:type="dxa"/>
            <w:tcBorders>
              <w:top w:val="nil"/>
              <w:left w:val="nil"/>
              <w:right w:val="nil"/>
            </w:tcBorders>
            <w:shd w:val="clear" w:color="auto" w:fill="auto"/>
            <w:noWrap/>
            <w:vAlign w:val="bottom"/>
          </w:tcPr>
          <w:p w14:paraId="4E405819" w14:textId="77777777" w:rsidR="00573C84" w:rsidRPr="00AE5365" w:rsidRDefault="00573C84" w:rsidP="001D116C">
            <w:pPr>
              <w:jc w:val="center"/>
              <w:rPr>
                <w:rFonts w:ascii="Arial" w:hAnsi="Arial" w:cs="Arial"/>
                <w:sz w:val="20"/>
                <w:szCs w:val="20"/>
              </w:rPr>
            </w:pPr>
          </w:p>
        </w:tc>
        <w:tc>
          <w:tcPr>
            <w:tcW w:w="740" w:type="dxa"/>
            <w:tcBorders>
              <w:top w:val="nil"/>
              <w:left w:val="nil"/>
              <w:right w:val="nil"/>
            </w:tcBorders>
            <w:shd w:val="clear" w:color="auto" w:fill="auto"/>
            <w:noWrap/>
            <w:vAlign w:val="bottom"/>
          </w:tcPr>
          <w:p w14:paraId="15808BD4" w14:textId="77777777" w:rsidR="00573C84" w:rsidRPr="00AE5365" w:rsidRDefault="00573C84" w:rsidP="001D116C">
            <w:pPr>
              <w:jc w:val="center"/>
              <w:rPr>
                <w:rFonts w:ascii="Arial" w:hAnsi="Arial" w:cs="Arial"/>
                <w:sz w:val="20"/>
                <w:szCs w:val="20"/>
              </w:rPr>
            </w:pPr>
          </w:p>
        </w:tc>
        <w:tc>
          <w:tcPr>
            <w:tcW w:w="740" w:type="dxa"/>
            <w:tcBorders>
              <w:top w:val="nil"/>
              <w:left w:val="nil"/>
              <w:right w:val="nil"/>
            </w:tcBorders>
            <w:shd w:val="clear" w:color="auto" w:fill="auto"/>
            <w:noWrap/>
            <w:vAlign w:val="bottom"/>
          </w:tcPr>
          <w:p w14:paraId="7F810832" w14:textId="77777777" w:rsidR="00573C84" w:rsidRPr="00AE5365" w:rsidRDefault="00573C84" w:rsidP="001D116C">
            <w:pPr>
              <w:jc w:val="center"/>
              <w:rPr>
                <w:rFonts w:ascii="Arial" w:hAnsi="Arial" w:cs="Arial"/>
                <w:sz w:val="20"/>
                <w:szCs w:val="20"/>
              </w:rPr>
            </w:pPr>
          </w:p>
        </w:tc>
        <w:tc>
          <w:tcPr>
            <w:tcW w:w="761" w:type="dxa"/>
            <w:tcBorders>
              <w:top w:val="nil"/>
              <w:left w:val="nil"/>
              <w:right w:val="nil"/>
            </w:tcBorders>
            <w:shd w:val="clear" w:color="auto" w:fill="auto"/>
            <w:noWrap/>
            <w:vAlign w:val="bottom"/>
          </w:tcPr>
          <w:p w14:paraId="1424719C" w14:textId="77777777" w:rsidR="00573C84" w:rsidRPr="00AE5365" w:rsidRDefault="00573C84" w:rsidP="003D4981">
            <w:pPr>
              <w:jc w:val="right"/>
              <w:rPr>
                <w:rFonts w:ascii="Arial" w:eastAsia="Times New Roman" w:hAnsi="Arial" w:cs="Arial"/>
                <w:sz w:val="20"/>
                <w:szCs w:val="20"/>
                <w:lang w:eastAsia="en-CA"/>
              </w:rPr>
            </w:pPr>
          </w:p>
        </w:tc>
      </w:tr>
      <w:tr w:rsidR="00573C84" w:rsidRPr="00AE5365" w14:paraId="18AF96BE" w14:textId="77777777" w:rsidTr="00AE5365">
        <w:trPr>
          <w:trHeight w:val="264"/>
        </w:trPr>
        <w:tc>
          <w:tcPr>
            <w:tcW w:w="1433" w:type="dxa"/>
            <w:tcBorders>
              <w:top w:val="nil"/>
              <w:left w:val="nil"/>
              <w:right w:val="nil"/>
            </w:tcBorders>
            <w:shd w:val="clear" w:color="auto" w:fill="auto"/>
            <w:noWrap/>
            <w:vAlign w:val="bottom"/>
          </w:tcPr>
          <w:p w14:paraId="76B5916B" w14:textId="7A86A330" w:rsidR="00573C84" w:rsidRPr="00AE5365" w:rsidRDefault="00573C84" w:rsidP="003D4981">
            <w:pPr>
              <w:jc w:val="right"/>
              <w:rPr>
                <w:rFonts w:ascii="Arial" w:hAnsi="Arial" w:cs="Arial"/>
                <w:sz w:val="20"/>
                <w:szCs w:val="20"/>
              </w:rPr>
            </w:pPr>
            <w:r w:rsidRPr="00AE5365">
              <w:rPr>
                <w:rFonts w:ascii="Arial" w:hAnsi="Arial" w:cs="Arial"/>
                <w:sz w:val="20"/>
                <w:szCs w:val="20"/>
              </w:rPr>
              <w:t>2021</w:t>
            </w:r>
          </w:p>
        </w:tc>
        <w:tc>
          <w:tcPr>
            <w:tcW w:w="1039" w:type="dxa"/>
            <w:tcBorders>
              <w:top w:val="nil"/>
              <w:left w:val="nil"/>
              <w:right w:val="nil"/>
            </w:tcBorders>
            <w:shd w:val="clear" w:color="auto" w:fill="auto"/>
            <w:noWrap/>
            <w:vAlign w:val="bottom"/>
          </w:tcPr>
          <w:p w14:paraId="2E98B9E6" w14:textId="77777777" w:rsidR="00573C84" w:rsidRPr="00AE5365" w:rsidRDefault="00573C84" w:rsidP="001D116C">
            <w:pPr>
              <w:jc w:val="center"/>
              <w:rPr>
                <w:rFonts w:ascii="Arial" w:hAnsi="Arial" w:cs="Arial"/>
                <w:sz w:val="20"/>
                <w:szCs w:val="20"/>
              </w:rPr>
            </w:pPr>
          </w:p>
        </w:tc>
        <w:tc>
          <w:tcPr>
            <w:tcW w:w="740" w:type="dxa"/>
            <w:tcBorders>
              <w:top w:val="nil"/>
              <w:left w:val="nil"/>
              <w:right w:val="nil"/>
            </w:tcBorders>
            <w:shd w:val="clear" w:color="auto" w:fill="auto"/>
            <w:noWrap/>
            <w:vAlign w:val="bottom"/>
          </w:tcPr>
          <w:p w14:paraId="3420790F" w14:textId="77777777" w:rsidR="00573C84" w:rsidRPr="00AE5365" w:rsidRDefault="00573C84" w:rsidP="001D116C">
            <w:pPr>
              <w:jc w:val="center"/>
              <w:rPr>
                <w:rFonts w:ascii="Arial" w:hAnsi="Arial" w:cs="Arial"/>
                <w:sz w:val="20"/>
                <w:szCs w:val="20"/>
              </w:rPr>
            </w:pPr>
          </w:p>
        </w:tc>
        <w:tc>
          <w:tcPr>
            <w:tcW w:w="740" w:type="dxa"/>
            <w:tcBorders>
              <w:top w:val="nil"/>
              <w:left w:val="nil"/>
              <w:right w:val="nil"/>
            </w:tcBorders>
            <w:shd w:val="clear" w:color="auto" w:fill="auto"/>
            <w:noWrap/>
            <w:vAlign w:val="bottom"/>
          </w:tcPr>
          <w:p w14:paraId="5CD0F962" w14:textId="77777777" w:rsidR="00573C84" w:rsidRPr="00AE5365" w:rsidRDefault="00573C84" w:rsidP="001D116C">
            <w:pPr>
              <w:jc w:val="center"/>
              <w:rPr>
                <w:rFonts w:ascii="Arial" w:hAnsi="Arial" w:cs="Arial"/>
                <w:sz w:val="20"/>
                <w:szCs w:val="20"/>
              </w:rPr>
            </w:pPr>
          </w:p>
        </w:tc>
        <w:tc>
          <w:tcPr>
            <w:tcW w:w="740" w:type="dxa"/>
            <w:tcBorders>
              <w:top w:val="nil"/>
              <w:left w:val="nil"/>
              <w:right w:val="nil"/>
            </w:tcBorders>
            <w:shd w:val="clear" w:color="auto" w:fill="auto"/>
            <w:noWrap/>
            <w:vAlign w:val="bottom"/>
          </w:tcPr>
          <w:p w14:paraId="57FC02A3" w14:textId="77777777" w:rsidR="00573C84" w:rsidRPr="00AE5365" w:rsidRDefault="00573C84" w:rsidP="001D116C">
            <w:pPr>
              <w:jc w:val="center"/>
              <w:rPr>
                <w:rFonts w:ascii="Arial" w:hAnsi="Arial" w:cs="Arial"/>
                <w:sz w:val="20"/>
                <w:szCs w:val="20"/>
              </w:rPr>
            </w:pPr>
          </w:p>
        </w:tc>
        <w:tc>
          <w:tcPr>
            <w:tcW w:w="740" w:type="dxa"/>
            <w:tcBorders>
              <w:top w:val="nil"/>
              <w:left w:val="nil"/>
              <w:right w:val="nil"/>
            </w:tcBorders>
            <w:shd w:val="clear" w:color="auto" w:fill="auto"/>
            <w:noWrap/>
            <w:vAlign w:val="bottom"/>
          </w:tcPr>
          <w:p w14:paraId="79FDFF7A" w14:textId="77777777" w:rsidR="00573C84" w:rsidRPr="00AE5365" w:rsidRDefault="00573C84" w:rsidP="001D116C">
            <w:pPr>
              <w:jc w:val="center"/>
              <w:rPr>
                <w:rFonts w:ascii="Arial" w:hAnsi="Arial" w:cs="Arial"/>
                <w:sz w:val="20"/>
                <w:szCs w:val="20"/>
              </w:rPr>
            </w:pPr>
          </w:p>
        </w:tc>
        <w:tc>
          <w:tcPr>
            <w:tcW w:w="740" w:type="dxa"/>
            <w:tcBorders>
              <w:top w:val="nil"/>
              <w:left w:val="nil"/>
              <w:right w:val="nil"/>
            </w:tcBorders>
            <w:shd w:val="clear" w:color="auto" w:fill="auto"/>
            <w:noWrap/>
            <w:vAlign w:val="bottom"/>
          </w:tcPr>
          <w:p w14:paraId="203EEA7A" w14:textId="77777777" w:rsidR="00573C84" w:rsidRPr="00AE5365" w:rsidRDefault="00573C84" w:rsidP="001D116C">
            <w:pPr>
              <w:jc w:val="center"/>
              <w:rPr>
                <w:rFonts w:ascii="Arial" w:hAnsi="Arial" w:cs="Arial"/>
                <w:sz w:val="20"/>
                <w:szCs w:val="20"/>
              </w:rPr>
            </w:pPr>
          </w:p>
        </w:tc>
        <w:tc>
          <w:tcPr>
            <w:tcW w:w="740" w:type="dxa"/>
            <w:tcBorders>
              <w:top w:val="nil"/>
              <w:left w:val="nil"/>
              <w:right w:val="nil"/>
            </w:tcBorders>
            <w:shd w:val="clear" w:color="auto" w:fill="auto"/>
            <w:noWrap/>
            <w:vAlign w:val="bottom"/>
          </w:tcPr>
          <w:p w14:paraId="28B6073D" w14:textId="77777777" w:rsidR="00573C84" w:rsidRPr="00AE5365" w:rsidRDefault="00573C84" w:rsidP="001D116C">
            <w:pPr>
              <w:jc w:val="center"/>
              <w:rPr>
                <w:rFonts w:ascii="Arial" w:hAnsi="Arial" w:cs="Arial"/>
                <w:sz w:val="20"/>
                <w:szCs w:val="20"/>
              </w:rPr>
            </w:pPr>
          </w:p>
        </w:tc>
        <w:tc>
          <w:tcPr>
            <w:tcW w:w="740" w:type="dxa"/>
            <w:tcBorders>
              <w:top w:val="nil"/>
              <w:left w:val="nil"/>
              <w:right w:val="nil"/>
            </w:tcBorders>
            <w:shd w:val="clear" w:color="auto" w:fill="auto"/>
            <w:noWrap/>
            <w:vAlign w:val="bottom"/>
          </w:tcPr>
          <w:p w14:paraId="6A407C7C" w14:textId="77777777" w:rsidR="00573C84" w:rsidRPr="00AE5365" w:rsidRDefault="00573C84" w:rsidP="001D116C">
            <w:pPr>
              <w:jc w:val="center"/>
              <w:rPr>
                <w:rFonts w:ascii="Arial" w:hAnsi="Arial" w:cs="Arial"/>
                <w:sz w:val="20"/>
                <w:szCs w:val="20"/>
              </w:rPr>
            </w:pPr>
          </w:p>
        </w:tc>
        <w:tc>
          <w:tcPr>
            <w:tcW w:w="740" w:type="dxa"/>
            <w:tcBorders>
              <w:top w:val="nil"/>
              <w:left w:val="nil"/>
              <w:right w:val="nil"/>
            </w:tcBorders>
            <w:shd w:val="clear" w:color="auto" w:fill="auto"/>
            <w:noWrap/>
            <w:vAlign w:val="bottom"/>
          </w:tcPr>
          <w:p w14:paraId="46F48C45" w14:textId="77777777" w:rsidR="00573C84" w:rsidRPr="00AE5365" w:rsidRDefault="00573C84" w:rsidP="001D116C">
            <w:pPr>
              <w:jc w:val="center"/>
              <w:rPr>
                <w:rFonts w:ascii="Arial" w:hAnsi="Arial" w:cs="Arial"/>
                <w:sz w:val="20"/>
                <w:szCs w:val="20"/>
              </w:rPr>
            </w:pPr>
          </w:p>
        </w:tc>
        <w:tc>
          <w:tcPr>
            <w:tcW w:w="761" w:type="dxa"/>
            <w:tcBorders>
              <w:top w:val="nil"/>
              <w:left w:val="nil"/>
              <w:right w:val="nil"/>
            </w:tcBorders>
            <w:shd w:val="clear" w:color="auto" w:fill="auto"/>
            <w:noWrap/>
            <w:vAlign w:val="bottom"/>
          </w:tcPr>
          <w:p w14:paraId="2EB60A22" w14:textId="77777777" w:rsidR="00573C84" w:rsidRPr="00AE5365" w:rsidRDefault="00573C84" w:rsidP="003D4981">
            <w:pPr>
              <w:jc w:val="right"/>
              <w:rPr>
                <w:rFonts w:ascii="Arial" w:eastAsia="Times New Roman" w:hAnsi="Arial" w:cs="Arial"/>
                <w:sz w:val="20"/>
                <w:szCs w:val="20"/>
                <w:lang w:eastAsia="en-CA"/>
              </w:rPr>
            </w:pPr>
          </w:p>
        </w:tc>
      </w:tr>
      <w:tr w:rsidR="00573C84" w:rsidRPr="00AE5365" w14:paraId="77881406" w14:textId="77777777" w:rsidTr="00AE5365">
        <w:trPr>
          <w:trHeight w:val="264"/>
        </w:trPr>
        <w:tc>
          <w:tcPr>
            <w:tcW w:w="1433" w:type="dxa"/>
            <w:tcBorders>
              <w:top w:val="nil"/>
              <w:left w:val="nil"/>
              <w:right w:val="nil"/>
            </w:tcBorders>
            <w:shd w:val="clear" w:color="auto" w:fill="auto"/>
            <w:noWrap/>
            <w:vAlign w:val="bottom"/>
          </w:tcPr>
          <w:p w14:paraId="2336A914" w14:textId="33766BEE" w:rsidR="00573C84" w:rsidRPr="00AE5365" w:rsidRDefault="00573C84" w:rsidP="003D4981">
            <w:pPr>
              <w:jc w:val="right"/>
              <w:rPr>
                <w:rFonts w:ascii="Arial" w:hAnsi="Arial" w:cs="Arial"/>
                <w:sz w:val="20"/>
                <w:szCs w:val="20"/>
              </w:rPr>
            </w:pPr>
            <w:r w:rsidRPr="00AE5365">
              <w:rPr>
                <w:rFonts w:ascii="Arial" w:hAnsi="Arial" w:cs="Arial"/>
                <w:sz w:val="20"/>
                <w:szCs w:val="20"/>
              </w:rPr>
              <w:t>2021</w:t>
            </w:r>
          </w:p>
        </w:tc>
        <w:tc>
          <w:tcPr>
            <w:tcW w:w="1039" w:type="dxa"/>
            <w:tcBorders>
              <w:top w:val="nil"/>
              <w:left w:val="nil"/>
              <w:right w:val="nil"/>
            </w:tcBorders>
            <w:shd w:val="clear" w:color="auto" w:fill="auto"/>
            <w:noWrap/>
            <w:vAlign w:val="bottom"/>
          </w:tcPr>
          <w:p w14:paraId="030124A2" w14:textId="77777777" w:rsidR="00573C84" w:rsidRPr="00AE5365" w:rsidRDefault="00573C84" w:rsidP="001D116C">
            <w:pPr>
              <w:jc w:val="center"/>
              <w:rPr>
                <w:rFonts w:ascii="Arial" w:hAnsi="Arial" w:cs="Arial"/>
                <w:sz w:val="20"/>
                <w:szCs w:val="20"/>
              </w:rPr>
            </w:pPr>
          </w:p>
        </w:tc>
        <w:tc>
          <w:tcPr>
            <w:tcW w:w="740" w:type="dxa"/>
            <w:tcBorders>
              <w:top w:val="nil"/>
              <w:left w:val="nil"/>
              <w:right w:val="nil"/>
            </w:tcBorders>
            <w:shd w:val="clear" w:color="auto" w:fill="auto"/>
            <w:noWrap/>
            <w:vAlign w:val="bottom"/>
          </w:tcPr>
          <w:p w14:paraId="5DE70F73" w14:textId="77777777" w:rsidR="00573C84" w:rsidRPr="00AE5365" w:rsidRDefault="00573C84" w:rsidP="001D116C">
            <w:pPr>
              <w:jc w:val="center"/>
              <w:rPr>
                <w:rFonts w:ascii="Arial" w:hAnsi="Arial" w:cs="Arial"/>
                <w:sz w:val="20"/>
                <w:szCs w:val="20"/>
              </w:rPr>
            </w:pPr>
          </w:p>
        </w:tc>
        <w:tc>
          <w:tcPr>
            <w:tcW w:w="740" w:type="dxa"/>
            <w:tcBorders>
              <w:top w:val="nil"/>
              <w:left w:val="nil"/>
              <w:right w:val="nil"/>
            </w:tcBorders>
            <w:shd w:val="clear" w:color="auto" w:fill="auto"/>
            <w:noWrap/>
            <w:vAlign w:val="bottom"/>
          </w:tcPr>
          <w:p w14:paraId="04489C41" w14:textId="77777777" w:rsidR="00573C84" w:rsidRPr="00AE5365" w:rsidRDefault="00573C84" w:rsidP="001D116C">
            <w:pPr>
              <w:jc w:val="center"/>
              <w:rPr>
                <w:rFonts w:ascii="Arial" w:hAnsi="Arial" w:cs="Arial"/>
                <w:sz w:val="20"/>
                <w:szCs w:val="20"/>
              </w:rPr>
            </w:pPr>
          </w:p>
        </w:tc>
        <w:tc>
          <w:tcPr>
            <w:tcW w:w="740" w:type="dxa"/>
            <w:tcBorders>
              <w:top w:val="nil"/>
              <w:left w:val="nil"/>
              <w:right w:val="nil"/>
            </w:tcBorders>
            <w:shd w:val="clear" w:color="auto" w:fill="auto"/>
            <w:noWrap/>
            <w:vAlign w:val="bottom"/>
          </w:tcPr>
          <w:p w14:paraId="709F1C30" w14:textId="77777777" w:rsidR="00573C84" w:rsidRPr="00AE5365" w:rsidRDefault="00573C84" w:rsidP="001D116C">
            <w:pPr>
              <w:jc w:val="center"/>
              <w:rPr>
                <w:rFonts w:ascii="Arial" w:hAnsi="Arial" w:cs="Arial"/>
                <w:sz w:val="20"/>
                <w:szCs w:val="20"/>
              </w:rPr>
            </w:pPr>
          </w:p>
        </w:tc>
        <w:tc>
          <w:tcPr>
            <w:tcW w:w="740" w:type="dxa"/>
            <w:tcBorders>
              <w:top w:val="nil"/>
              <w:left w:val="nil"/>
              <w:right w:val="nil"/>
            </w:tcBorders>
            <w:shd w:val="clear" w:color="auto" w:fill="auto"/>
            <w:noWrap/>
            <w:vAlign w:val="bottom"/>
          </w:tcPr>
          <w:p w14:paraId="23094E95" w14:textId="77777777" w:rsidR="00573C84" w:rsidRPr="00AE5365" w:rsidRDefault="00573C84" w:rsidP="001D116C">
            <w:pPr>
              <w:jc w:val="center"/>
              <w:rPr>
                <w:rFonts w:ascii="Arial" w:hAnsi="Arial" w:cs="Arial"/>
                <w:sz w:val="20"/>
                <w:szCs w:val="20"/>
              </w:rPr>
            </w:pPr>
          </w:p>
        </w:tc>
        <w:tc>
          <w:tcPr>
            <w:tcW w:w="740" w:type="dxa"/>
            <w:tcBorders>
              <w:top w:val="nil"/>
              <w:left w:val="nil"/>
              <w:right w:val="nil"/>
            </w:tcBorders>
            <w:shd w:val="clear" w:color="auto" w:fill="auto"/>
            <w:noWrap/>
            <w:vAlign w:val="bottom"/>
          </w:tcPr>
          <w:p w14:paraId="37186865" w14:textId="77777777" w:rsidR="00573C84" w:rsidRPr="00AE5365" w:rsidRDefault="00573C84" w:rsidP="001D116C">
            <w:pPr>
              <w:jc w:val="center"/>
              <w:rPr>
                <w:rFonts w:ascii="Arial" w:hAnsi="Arial" w:cs="Arial"/>
                <w:sz w:val="20"/>
                <w:szCs w:val="20"/>
              </w:rPr>
            </w:pPr>
          </w:p>
        </w:tc>
        <w:tc>
          <w:tcPr>
            <w:tcW w:w="740" w:type="dxa"/>
            <w:tcBorders>
              <w:top w:val="nil"/>
              <w:left w:val="nil"/>
              <w:right w:val="nil"/>
            </w:tcBorders>
            <w:shd w:val="clear" w:color="auto" w:fill="auto"/>
            <w:noWrap/>
            <w:vAlign w:val="bottom"/>
          </w:tcPr>
          <w:p w14:paraId="3E69C25C" w14:textId="77777777" w:rsidR="00573C84" w:rsidRPr="00AE5365" w:rsidRDefault="00573C84" w:rsidP="001D116C">
            <w:pPr>
              <w:jc w:val="center"/>
              <w:rPr>
                <w:rFonts w:ascii="Arial" w:hAnsi="Arial" w:cs="Arial"/>
                <w:sz w:val="20"/>
                <w:szCs w:val="20"/>
              </w:rPr>
            </w:pPr>
          </w:p>
        </w:tc>
        <w:tc>
          <w:tcPr>
            <w:tcW w:w="740" w:type="dxa"/>
            <w:tcBorders>
              <w:top w:val="nil"/>
              <w:left w:val="nil"/>
              <w:right w:val="nil"/>
            </w:tcBorders>
            <w:shd w:val="clear" w:color="auto" w:fill="auto"/>
            <w:noWrap/>
            <w:vAlign w:val="bottom"/>
          </w:tcPr>
          <w:p w14:paraId="7A520AD3" w14:textId="77777777" w:rsidR="00573C84" w:rsidRPr="00AE5365" w:rsidRDefault="00573C84" w:rsidP="001D116C">
            <w:pPr>
              <w:jc w:val="center"/>
              <w:rPr>
                <w:rFonts w:ascii="Arial" w:hAnsi="Arial" w:cs="Arial"/>
                <w:sz w:val="20"/>
                <w:szCs w:val="20"/>
              </w:rPr>
            </w:pPr>
          </w:p>
        </w:tc>
        <w:tc>
          <w:tcPr>
            <w:tcW w:w="740" w:type="dxa"/>
            <w:tcBorders>
              <w:top w:val="nil"/>
              <w:left w:val="nil"/>
              <w:right w:val="nil"/>
            </w:tcBorders>
            <w:shd w:val="clear" w:color="auto" w:fill="auto"/>
            <w:noWrap/>
            <w:vAlign w:val="bottom"/>
          </w:tcPr>
          <w:p w14:paraId="387644D4" w14:textId="77777777" w:rsidR="00573C84" w:rsidRPr="00AE5365" w:rsidRDefault="00573C84" w:rsidP="001D116C">
            <w:pPr>
              <w:jc w:val="center"/>
              <w:rPr>
                <w:rFonts w:ascii="Arial" w:hAnsi="Arial" w:cs="Arial"/>
                <w:sz w:val="20"/>
                <w:szCs w:val="20"/>
              </w:rPr>
            </w:pPr>
          </w:p>
        </w:tc>
        <w:tc>
          <w:tcPr>
            <w:tcW w:w="761" w:type="dxa"/>
            <w:tcBorders>
              <w:top w:val="nil"/>
              <w:left w:val="nil"/>
              <w:right w:val="nil"/>
            </w:tcBorders>
            <w:shd w:val="clear" w:color="auto" w:fill="auto"/>
            <w:noWrap/>
            <w:vAlign w:val="bottom"/>
          </w:tcPr>
          <w:p w14:paraId="2C3B3C61" w14:textId="77777777" w:rsidR="00573C84" w:rsidRPr="00AE5365" w:rsidRDefault="00573C84" w:rsidP="003D4981">
            <w:pPr>
              <w:jc w:val="right"/>
              <w:rPr>
                <w:rFonts w:ascii="Arial" w:eastAsia="Times New Roman" w:hAnsi="Arial" w:cs="Arial"/>
                <w:sz w:val="20"/>
                <w:szCs w:val="20"/>
                <w:lang w:eastAsia="en-CA"/>
              </w:rPr>
            </w:pPr>
          </w:p>
        </w:tc>
      </w:tr>
      <w:tr w:rsidR="00573C84" w:rsidRPr="00AE5365" w14:paraId="4101B734" w14:textId="77777777" w:rsidTr="00AE5365">
        <w:trPr>
          <w:trHeight w:val="264"/>
        </w:trPr>
        <w:tc>
          <w:tcPr>
            <w:tcW w:w="1433" w:type="dxa"/>
            <w:tcBorders>
              <w:top w:val="nil"/>
              <w:left w:val="nil"/>
              <w:right w:val="nil"/>
            </w:tcBorders>
            <w:shd w:val="clear" w:color="auto" w:fill="auto"/>
            <w:noWrap/>
            <w:vAlign w:val="bottom"/>
          </w:tcPr>
          <w:p w14:paraId="3A7532A0" w14:textId="135C25EF" w:rsidR="00573C84" w:rsidRPr="00AE5365" w:rsidRDefault="00573C84" w:rsidP="003D4981">
            <w:pPr>
              <w:jc w:val="right"/>
              <w:rPr>
                <w:rFonts w:ascii="Arial" w:hAnsi="Arial" w:cs="Arial"/>
                <w:sz w:val="20"/>
                <w:szCs w:val="20"/>
              </w:rPr>
            </w:pPr>
            <w:r w:rsidRPr="00AE5365">
              <w:rPr>
                <w:rFonts w:ascii="Arial" w:hAnsi="Arial" w:cs="Arial"/>
                <w:sz w:val="20"/>
                <w:szCs w:val="20"/>
              </w:rPr>
              <w:t>2021</w:t>
            </w:r>
          </w:p>
        </w:tc>
        <w:tc>
          <w:tcPr>
            <w:tcW w:w="1039" w:type="dxa"/>
            <w:tcBorders>
              <w:top w:val="nil"/>
              <w:left w:val="nil"/>
              <w:right w:val="nil"/>
            </w:tcBorders>
            <w:shd w:val="clear" w:color="auto" w:fill="auto"/>
            <w:noWrap/>
            <w:vAlign w:val="bottom"/>
          </w:tcPr>
          <w:p w14:paraId="3D23F51F" w14:textId="77777777" w:rsidR="00573C84" w:rsidRPr="00AE5365" w:rsidRDefault="00573C84" w:rsidP="001D116C">
            <w:pPr>
              <w:jc w:val="center"/>
              <w:rPr>
                <w:rFonts w:ascii="Arial" w:hAnsi="Arial" w:cs="Arial"/>
                <w:sz w:val="20"/>
                <w:szCs w:val="20"/>
              </w:rPr>
            </w:pPr>
          </w:p>
        </w:tc>
        <w:tc>
          <w:tcPr>
            <w:tcW w:w="740" w:type="dxa"/>
            <w:tcBorders>
              <w:top w:val="nil"/>
              <w:left w:val="nil"/>
              <w:right w:val="nil"/>
            </w:tcBorders>
            <w:shd w:val="clear" w:color="auto" w:fill="auto"/>
            <w:noWrap/>
            <w:vAlign w:val="bottom"/>
          </w:tcPr>
          <w:p w14:paraId="277F8DAA" w14:textId="77777777" w:rsidR="00573C84" w:rsidRPr="00AE5365" w:rsidRDefault="00573C84" w:rsidP="001D116C">
            <w:pPr>
              <w:jc w:val="center"/>
              <w:rPr>
                <w:rFonts w:ascii="Arial" w:hAnsi="Arial" w:cs="Arial"/>
                <w:sz w:val="20"/>
                <w:szCs w:val="20"/>
              </w:rPr>
            </w:pPr>
          </w:p>
        </w:tc>
        <w:tc>
          <w:tcPr>
            <w:tcW w:w="740" w:type="dxa"/>
            <w:tcBorders>
              <w:top w:val="nil"/>
              <w:left w:val="nil"/>
              <w:right w:val="nil"/>
            </w:tcBorders>
            <w:shd w:val="clear" w:color="auto" w:fill="auto"/>
            <w:noWrap/>
            <w:vAlign w:val="bottom"/>
          </w:tcPr>
          <w:p w14:paraId="636A7FB5" w14:textId="77777777" w:rsidR="00573C84" w:rsidRPr="00AE5365" w:rsidRDefault="00573C84" w:rsidP="001D116C">
            <w:pPr>
              <w:jc w:val="center"/>
              <w:rPr>
                <w:rFonts w:ascii="Arial" w:hAnsi="Arial" w:cs="Arial"/>
                <w:sz w:val="20"/>
                <w:szCs w:val="20"/>
              </w:rPr>
            </w:pPr>
          </w:p>
        </w:tc>
        <w:tc>
          <w:tcPr>
            <w:tcW w:w="740" w:type="dxa"/>
            <w:tcBorders>
              <w:top w:val="nil"/>
              <w:left w:val="nil"/>
              <w:right w:val="nil"/>
            </w:tcBorders>
            <w:shd w:val="clear" w:color="auto" w:fill="auto"/>
            <w:noWrap/>
            <w:vAlign w:val="bottom"/>
          </w:tcPr>
          <w:p w14:paraId="07B23180" w14:textId="77777777" w:rsidR="00573C84" w:rsidRPr="00AE5365" w:rsidRDefault="00573C84" w:rsidP="001D116C">
            <w:pPr>
              <w:jc w:val="center"/>
              <w:rPr>
                <w:rFonts w:ascii="Arial" w:hAnsi="Arial" w:cs="Arial"/>
                <w:sz w:val="20"/>
                <w:szCs w:val="20"/>
              </w:rPr>
            </w:pPr>
          </w:p>
        </w:tc>
        <w:tc>
          <w:tcPr>
            <w:tcW w:w="740" w:type="dxa"/>
            <w:tcBorders>
              <w:top w:val="nil"/>
              <w:left w:val="nil"/>
              <w:right w:val="nil"/>
            </w:tcBorders>
            <w:shd w:val="clear" w:color="auto" w:fill="auto"/>
            <w:noWrap/>
            <w:vAlign w:val="bottom"/>
          </w:tcPr>
          <w:p w14:paraId="5A21C0CF" w14:textId="77777777" w:rsidR="00573C84" w:rsidRPr="00AE5365" w:rsidRDefault="00573C84" w:rsidP="001D116C">
            <w:pPr>
              <w:jc w:val="center"/>
              <w:rPr>
                <w:rFonts w:ascii="Arial" w:hAnsi="Arial" w:cs="Arial"/>
                <w:sz w:val="20"/>
                <w:szCs w:val="20"/>
              </w:rPr>
            </w:pPr>
          </w:p>
        </w:tc>
        <w:tc>
          <w:tcPr>
            <w:tcW w:w="740" w:type="dxa"/>
            <w:tcBorders>
              <w:top w:val="nil"/>
              <w:left w:val="nil"/>
              <w:right w:val="nil"/>
            </w:tcBorders>
            <w:shd w:val="clear" w:color="auto" w:fill="auto"/>
            <w:noWrap/>
            <w:vAlign w:val="bottom"/>
          </w:tcPr>
          <w:p w14:paraId="5BEE9FB6" w14:textId="77777777" w:rsidR="00573C84" w:rsidRPr="00AE5365" w:rsidRDefault="00573C84" w:rsidP="001D116C">
            <w:pPr>
              <w:jc w:val="center"/>
              <w:rPr>
                <w:rFonts w:ascii="Arial" w:hAnsi="Arial" w:cs="Arial"/>
                <w:sz w:val="20"/>
                <w:szCs w:val="20"/>
              </w:rPr>
            </w:pPr>
          </w:p>
        </w:tc>
        <w:tc>
          <w:tcPr>
            <w:tcW w:w="740" w:type="dxa"/>
            <w:tcBorders>
              <w:top w:val="nil"/>
              <w:left w:val="nil"/>
              <w:right w:val="nil"/>
            </w:tcBorders>
            <w:shd w:val="clear" w:color="auto" w:fill="auto"/>
            <w:noWrap/>
            <w:vAlign w:val="bottom"/>
          </w:tcPr>
          <w:p w14:paraId="6C71F323" w14:textId="77777777" w:rsidR="00573C84" w:rsidRPr="00AE5365" w:rsidRDefault="00573C84" w:rsidP="001D116C">
            <w:pPr>
              <w:jc w:val="center"/>
              <w:rPr>
                <w:rFonts w:ascii="Arial" w:hAnsi="Arial" w:cs="Arial"/>
                <w:sz w:val="20"/>
                <w:szCs w:val="20"/>
              </w:rPr>
            </w:pPr>
          </w:p>
        </w:tc>
        <w:tc>
          <w:tcPr>
            <w:tcW w:w="740" w:type="dxa"/>
            <w:tcBorders>
              <w:top w:val="nil"/>
              <w:left w:val="nil"/>
              <w:right w:val="nil"/>
            </w:tcBorders>
            <w:shd w:val="clear" w:color="auto" w:fill="auto"/>
            <w:noWrap/>
            <w:vAlign w:val="bottom"/>
          </w:tcPr>
          <w:p w14:paraId="6A8986BD" w14:textId="77777777" w:rsidR="00573C84" w:rsidRPr="00AE5365" w:rsidRDefault="00573C84" w:rsidP="001D116C">
            <w:pPr>
              <w:jc w:val="center"/>
              <w:rPr>
                <w:rFonts w:ascii="Arial" w:hAnsi="Arial" w:cs="Arial"/>
                <w:sz w:val="20"/>
                <w:szCs w:val="20"/>
              </w:rPr>
            </w:pPr>
          </w:p>
        </w:tc>
        <w:tc>
          <w:tcPr>
            <w:tcW w:w="740" w:type="dxa"/>
            <w:tcBorders>
              <w:top w:val="nil"/>
              <w:left w:val="nil"/>
              <w:right w:val="nil"/>
            </w:tcBorders>
            <w:shd w:val="clear" w:color="auto" w:fill="auto"/>
            <w:noWrap/>
            <w:vAlign w:val="bottom"/>
          </w:tcPr>
          <w:p w14:paraId="3902F8C5" w14:textId="77777777" w:rsidR="00573C84" w:rsidRPr="00AE5365" w:rsidRDefault="00573C84" w:rsidP="001D116C">
            <w:pPr>
              <w:jc w:val="center"/>
              <w:rPr>
                <w:rFonts w:ascii="Arial" w:hAnsi="Arial" w:cs="Arial"/>
                <w:sz w:val="20"/>
                <w:szCs w:val="20"/>
              </w:rPr>
            </w:pPr>
          </w:p>
        </w:tc>
        <w:tc>
          <w:tcPr>
            <w:tcW w:w="761" w:type="dxa"/>
            <w:tcBorders>
              <w:top w:val="nil"/>
              <w:left w:val="nil"/>
              <w:right w:val="nil"/>
            </w:tcBorders>
            <w:shd w:val="clear" w:color="auto" w:fill="auto"/>
            <w:noWrap/>
            <w:vAlign w:val="bottom"/>
          </w:tcPr>
          <w:p w14:paraId="420E7DED" w14:textId="77777777" w:rsidR="00573C84" w:rsidRPr="00AE5365" w:rsidRDefault="00573C84" w:rsidP="003D4981">
            <w:pPr>
              <w:jc w:val="right"/>
              <w:rPr>
                <w:rFonts w:ascii="Arial" w:eastAsia="Times New Roman" w:hAnsi="Arial" w:cs="Arial"/>
                <w:sz w:val="20"/>
                <w:szCs w:val="20"/>
                <w:lang w:eastAsia="en-CA"/>
              </w:rPr>
            </w:pPr>
          </w:p>
        </w:tc>
      </w:tr>
      <w:tr w:rsidR="00921C95" w:rsidRPr="00AE5365" w14:paraId="21B4D130" w14:textId="77777777" w:rsidTr="00AE5365">
        <w:trPr>
          <w:trHeight w:hRule="exact" w:val="115"/>
        </w:trPr>
        <w:tc>
          <w:tcPr>
            <w:tcW w:w="1433" w:type="dxa"/>
            <w:tcBorders>
              <w:top w:val="nil"/>
              <w:left w:val="nil"/>
              <w:bottom w:val="single" w:sz="4" w:space="0" w:color="auto"/>
              <w:right w:val="nil"/>
            </w:tcBorders>
            <w:shd w:val="clear" w:color="auto" w:fill="auto"/>
            <w:noWrap/>
            <w:vAlign w:val="bottom"/>
          </w:tcPr>
          <w:p w14:paraId="369D9EBD" w14:textId="77777777" w:rsidR="003D4981" w:rsidRPr="00AE5365" w:rsidRDefault="003D4981" w:rsidP="003D4981">
            <w:pPr>
              <w:jc w:val="right"/>
              <w:rPr>
                <w:rFonts w:ascii="Arial" w:eastAsia="Times New Roman" w:hAnsi="Arial" w:cs="Arial"/>
                <w:sz w:val="20"/>
                <w:szCs w:val="20"/>
                <w:lang w:eastAsia="en-CA"/>
              </w:rPr>
            </w:pPr>
          </w:p>
        </w:tc>
        <w:tc>
          <w:tcPr>
            <w:tcW w:w="1039" w:type="dxa"/>
            <w:tcBorders>
              <w:top w:val="nil"/>
              <w:left w:val="nil"/>
              <w:bottom w:val="single" w:sz="4" w:space="0" w:color="auto"/>
              <w:right w:val="nil"/>
            </w:tcBorders>
            <w:shd w:val="clear" w:color="auto" w:fill="auto"/>
            <w:noWrap/>
            <w:vAlign w:val="bottom"/>
          </w:tcPr>
          <w:p w14:paraId="57DF86BC" w14:textId="77777777" w:rsidR="003D4981" w:rsidRPr="00AE5365" w:rsidRDefault="003D4981" w:rsidP="003D4981">
            <w:pPr>
              <w:jc w:val="right"/>
              <w:rPr>
                <w:rFonts w:ascii="Arial" w:eastAsia="Times New Roman" w:hAnsi="Arial" w:cs="Arial"/>
                <w:sz w:val="20"/>
                <w:szCs w:val="20"/>
                <w:lang w:eastAsia="en-CA"/>
              </w:rPr>
            </w:pPr>
          </w:p>
        </w:tc>
        <w:tc>
          <w:tcPr>
            <w:tcW w:w="740" w:type="dxa"/>
            <w:tcBorders>
              <w:top w:val="nil"/>
              <w:left w:val="nil"/>
              <w:bottom w:val="single" w:sz="4" w:space="0" w:color="auto"/>
              <w:right w:val="nil"/>
            </w:tcBorders>
            <w:shd w:val="clear" w:color="auto" w:fill="auto"/>
            <w:noWrap/>
            <w:vAlign w:val="bottom"/>
          </w:tcPr>
          <w:p w14:paraId="3540BE7A" w14:textId="77777777" w:rsidR="003D4981" w:rsidRPr="00AE5365" w:rsidRDefault="003D4981" w:rsidP="003D4981">
            <w:pPr>
              <w:jc w:val="right"/>
              <w:rPr>
                <w:rFonts w:ascii="Arial" w:eastAsia="Times New Roman" w:hAnsi="Arial" w:cs="Arial"/>
                <w:sz w:val="20"/>
                <w:szCs w:val="20"/>
                <w:lang w:eastAsia="en-CA"/>
              </w:rPr>
            </w:pPr>
          </w:p>
        </w:tc>
        <w:tc>
          <w:tcPr>
            <w:tcW w:w="740" w:type="dxa"/>
            <w:tcBorders>
              <w:top w:val="nil"/>
              <w:left w:val="nil"/>
              <w:bottom w:val="single" w:sz="4" w:space="0" w:color="auto"/>
              <w:right w:val="nil"/>
            </w:tcBorders>
            <w:shd w:val="clear" w:color="auto" w:fill="auto"/>
            <w:noWrap/>
            <w:vAlign w:val="bottom"/>
          </w:tcPr>
          <w:p w14:paraId="0FD8228B" w14:textId="77777777" w:rsidR="003D4981" w:rsidRPr="00AE5365" w:rsidRDefault="003D4981" w:rsidP="003D4981">
            <w:pPr>
              <w:jc w:val="right"/>
              <w:rPr>
                <w:rFonts w:ascii="Arial" w:eastAsia="Times New Roman" w:hAnsi="Arial" w:cs="Arial"/>
                <w:sz w:val="20"/>
                <w:szCs w:val="20"/>
                <w:lang w:eastAsia="en-CA"/>
              </w:rPr>
            </w:pPr>
          </w:p>
        </w:tc>
        <w:tc>
          <w:tcPr>
            <w:tcW w:w="740" w:type="dxa"/>
            <w:tcBorders>
              <w:top w:val="nil"/>
              <w:left w:val="nil"/>
              <w:bottom w:val="single" w:sz="4" w:space="0" w:color="auto"/>
              <w:right w:val="nil"/>
            </w:tcBorders>
            <w:shd w:val="clear" w:color="auto" w:fill="auto"/>
            <w:noWrap/>
            <w:vAlign w:val="bottom"/>
          </w:tcPr>
          <w:p w14:paraId="71B1E843" w14:textId="77777777" w:rsidR="003D4981" w:rsidRPr="00AE5365" w:rsidRDefault="003D4981" w:rsidP="003D4981">
            <w:pPr>
              <w:jc w:val="right"/>
              <w:rPr>
                <w:rFonts w:ascii="Arial" w:eastAsia="Times New Roman" w:hAnsi="Arial" w:cs="Arial"/>
                <w:sz w:val="20"/>
                <w:szCs w:val="20"/>
                <w:lang w:eastAsia="en-CA"/>
              </w:rPr>
            </w:pPr>
          </w:p>
        </w:tc>
        <w:tc>
          <w:tcPr>
            <w:tcW w:w="740" w:type="dxa"/>
            <w:tcBorders>
              <w:top w:val="nil"/>
              <w:left w:val="nil"/>
              <w:bottom w:val="single" w:sz="4" w:space="0" w:color="auto"/>
              <w:right w:val="nil"/>
            </w:tcBorders>
            <w:shd w:val="clear" w:color="auto" w:fill="auto"/>
            <w:noWrap/>
            <w:vAlign w:val="bottom"/>
          </w:tcPr>
          <w:p w14:paraId="51285444" w14:textId="77777777" w:rsidR="003D4981" w:rsidRPr="00AE5365" w:rsidRDefault="003D4981" w:rsidP="003D4981">
            <w:pPr>
              <w:jc w:val="right"/>
              <w:rPr>
                <w:rFonts w:ascii="Arial" w:eastAsia="Times New Roman" w:hAnsi="Arial" w:cs="Arial"/>
                <w:sz w:val="20"/>
                <w:szCs w:val="20"/>
                <w:lang w:eastAsia="en-CA"/>
              </w:rPr>
            </w:pPr>
          </w:p>
        </w:tc>
        <w:tc>
          <w:tcPr>
            <w:tcW w:w="740" w:type="dxa"/>
            <w:tcBorders>
              <w:top w:val="nil"/>
              <w:left w:val="nil"/>
              <w:bottom w:val="single" w:sz="4" w:space="0" w:color="auto"/>
              <w:right w:val="nil"/>
            </w:tcBorders>
            <w:shd w:val="clear" w:color="auto" w:fill="auto"/>
            <w:noWrap/>
            <w:vAlign w:val="bottom"/>
          </w:tcPr>
          <w:p w14:paraId="13358D59" w14:textId="77777777" w:rsidR="003D4981" w:rsidRPr="00AE5365" w:rsidRDefault="003D4981" w:rsidP="003D4981">
            <w:pPr>
              <w:jc w:val="right"/>
              <w:rPr>
                <w:rFonts w:ascii="Arial" w:eastAsia="Times New Roman" w:hAnsi="Arial" w:cs="Arial"/>
                <w:sz w:val="20"/>
                <w:szCs w:val="20"/>
                <w:lang w:eastAsia="en-CA"/>
              </w:rPr>
            </w:pPr>
          </w:p>
        </w:tc>
        <w:tc>
          <w:tcPr>
            <w:tcW w:w="740" w:type="dxa"/>
            <w:tcBorders>
              <w:top w:val="nil"/>
              <w:left w:val="nil"/>
              <w:bottom w:val="single" w:sz="4" w:space="0" w:color="auto"/>
              <w:right w:val="nil"/>
            </w:tcBorders>
            <w:shd w:val="clear" w:color="auto" w:fill="auto"/>
            <w:noWrap/>
            <w:vAlign w:val="bottom"/>
          </w:tcPr>
          <w:p w14:paraId="087C3E3E" w14:textId="77777777" w:rsidR="003D4981" w:rsidRPr="00AE5365" w:rsidRDefault="003D4981" w:rsidP="003D4981">
            <w:pPr>
              <w:jc w:val="right"/>
              <w:rPr>
                <w:rFonts w:ascii="Arial" w:eastAsia="Times New Roman" w:hAnsi="Arial" w:cs="Arial"/>
                <w:sz w:val="20"/>
                <w:szCs w:val="20"/>
                <w:lang w:eastAsia="en-CA"/>
              </w:rPr>
            </w:pPr>
          </w:p>
        </w:tc>
        <w:tc>
          <w:tcPr>
            <w:tcW w:w="740" w:type="dxa"/>
            <w:tcBorders>
              <w:top w:val="nil"/>
              <w:left w:val="nil"/>
              <w:bottom w:val="single" w:sz="4" w:space="0" w:color="auto"/>
              <w:right w:val="nil"/>
            </w:tcBorders>
            <w:shd w:val="clear" w:color="auto" w:fill="auto"/>
            <w:noWrap/>
            <w:vAlign w:val="bottom"/>
          </w:tcPr>
          <w:p w14:paraId="216C78C3" w14:textId="77777777" w:rsidR="003D4981" w:rsidRPr="00AE5365" w:rsidRDefault="003D4981" w:rsidP="003D4981">
            <w:pPr>
              <w:jc w:val="right"/>
              <w:rPr>
                <w:rFonts w:ascii="Arial" w:eastAsia="Times New Roman" w:hAnsi="Arial" w:cs="Arial"/>
                <w:sz w:val="20"/>
                <w:szCs w:val="20"/>
                <w:lang w:eastAsia="en-CA"/>
              </w:rPr>
            </w:pPr>
          </w:p>
        </w:tc>
        <w:tc>
          <w:tcPr>
            <w:tcW w:w="740" w:type="dxa"/>
            <w:tcBorders>
              <w:top w:val="nil"/>
              <w:left w:val="nil"/>
              <w:bottom w:val="single" w:sz="4" w:space="0" w:color="auto"/>
              <w:right w:val="nil"/>
            </w:tcBorders>
            <w:shd w:val="clear" w:color="auto" w:fill="auto"/>
            <w:noWrap/>
            <w:vAlign w:val="bottom"/>
          </w:tcPr>
          <w:p w14:paraId="59619912" w14:textId="77777777" w:rsidR="003D4981" w:rsidRPr="00AE5365" w:rsidRDefault="003D4981" w:rsidP="003D4981">
            <w:pPr>
              <w:jc w:val="right"/>
              <w:rPr>
                <w:rFonts w:ascii="Arial" w:eastAsia="Times New Roman" w:hAnsi="Arial" w:cs="Arial"/>
                <w:sz w:val="20"/>
                <w:szCs w:val="20"/>
                <w:lang w:eastAsia="en-CA"/>
              </w:rPr>
            </w:pPr>
          </w:p>
        </w:tc>
        <w:tc>
          <w:tcPr>
            <w:tcW w:w="761" w:type="dxa"/>
            <w:tcBorders>
              <w:top w:val="nil"/>
              <w:left w:val="nil"/>
              <w:bottom w:val="single" w:sz="4" w:space="0" w:color="auto"/>
              <w:right w:val="nil"/>
            </w:tcBorders>
            <w:shd w:val="clear" w:color="auto" w:fill="auto"/>
            <w:noWrap/>
            <w:vAlign w:val="bottom"/>
          </w:tcPr>
          <w:p w14:paraId="103A2547" w14:textId="77777777" w:rsidR="003D4981" w:rsidRPr="00AE5365" w:rsidRDefault="003D4981" w:rsidP="003D4981">
            <w:pPr>
              <w:jc w:val="right"/>
              <w:rPr>
                <w:rFonts w:ascii="Arial" w:eastAsia="Times New Roman" w:hAnsi="Arial" w:cs="Arial"/>
                <w:sz w:val="20"/>
                <w:szCs w:val="20"/>
                <w:lang w:eastAsia="en-CA"/>
              </w:rPr>
            </w:pPr>
          </w:p>
        </w:tc>
      </w:tr>
    </w:tbl>
    <w:p w14:paraId="02B82AFE" w14:textId="77777777" w:rsidR="008330D4" w:rsidRPr="00921C95" w:rsidRDefault="008330D4" w:rsidP="008330D4">
      <w:r w:rsidRPr="00921C95">
        <w:br w:type="page"/>
      </w:r>
    </w:p>
    <w:p w14:paraId="6E560440" w14:textId="77777777" w:rsidR="008330D4" w:rsidRPr="00921C95" w:rsidRDefault="008330D4" w:rsidP="006A07A4">
      <w:pPr>
        <w:pStyle w:val="Heading2"/>
        <w:keepNext/>
        <w:keepLines/>
        <w:spacing w:after="240"/>
        <w:rPr>
          <w:sz w:val="24"/>
          <w:szCs w:val="24"/>
        </w:rPr>
      </w:pPr>
      <w:bookmarkStart w:id="87" w:name="_Toc117515937"/>
      <w:r w:rsidRPr="00921C95">
        <w:rPr>
          <w:sz w:val="24"/>
          <w:szCs w:val="24"/>
        </w:rPr>
        <w:lastRenderedPageBreak/>
        <w:t xml:space="preserve">OSOYOOS LAKE </w:t>
      </w:r>
      <w:r w:rsidRPr="00921C95">
        <w:rPr>
          <w:i/>
          <w:sz w:val="24"/>
          <w:szCs w:val="24"/>
        </w:rPr>
        <w:t>MYSIS RELICTA</w:t>
      </w:r>
      <w:r w:rsidRPr="00921C95">
        <w:rPr>
          <w:sz w:val="24"/>
          <w:szCs w:val="24"/>
        </w:rPr>
        <w:t xml:space="preserve"> BIOMASS</w:t>
      </w:r>
      <w:bookmarkEnd w:id="87"/>
    </w:p>
    <w:p w14:paraId="6ED0E4B1" w14:textId="343D86C8" w:rsidR="007016FE" w:rsidRDefault="007016FE" w:rsidP="007016FE">
      <w:pPr>
        <w:pStyle w:val="Caption"/>
        <w:keepNext/>
      </w:pPr>
      <w:bookmarkStart w:id="88" w:name="_Toc117517175"/>
      <w:r>
        <w:t xml:space="preserve">Table </w:t>
      </w:r>
      <w:fldSimple w:instr=" SEQ Table \* ARABIC ">
        <w:r w:rsidR="00D106D8">
          <w:rPr>
            <w:noProof/>
          </w:rPr>
          <w:t>8</w:t>
        </w:r>
      </w:fldSimple>
      <w:r>
        <w:t>.0.</w:t>
      </w:r>
      <w:r w:rsidRPr="007016FE">
        <w:rPr>
          <w:szCs w:val="24"/>
        </w:rPr>
        <w:t xml:space="preserve"> </w:t>
      </w:r>
      <w:r w:rsidRPr="007016FE">
        <w:rPr>
          <w:b w:val="0"/>
          <w:bCs w:val="0"/>
          <w:szCs w:val="24"/>
        </w:rPr>
        <w:t xml:space="preserve">Osoyoos Lake 2014-2021 </w:t>
      </w:r>
      <w:r w:rsidRPr="007016FE">
        <w:rPr>
          <w:b w:val="0"/>
          <w:bCs w:val="0"/>
          <w:i/>
          <w:iCs/>
          <w:szCs w:val="24"/>
        </w:rPr>
        <w:t>Mysis relicta</w:t>
      </w:r>
      <w:r w:rsidRPr="007016FE">
        <w:rPr>
          <w:b w:val="0"/>
          <w:bCs w:val="0"/>
          <w:szCs w:val="24"/>
        </w:rPr>
        <w:t xml:space="preserve"> biomass. Units are mg </w:t>
      </w:r>
      <w:commentRangeStart w:id="89"/>
      <w:r w:rsidRPr="007016FE">
        <w:rPr>
          <w:b w:val="0"/>
          <w:bCs w:val="0"/>
          <w:szCs w:val="24"/>
        </w:rPr>
        <w:t xml:space="preserve">wet </w:t>
      </w:r>
      <w:commentRangeEnd w:id="89"/>
      <w:r w:rsidRPr="007016FE">
        <w:rPr>
          <w:rStyle w:val="CommentReference"/>
          <w:rFonts w:ascii="Times New Roman" w:hAnsi="Times New Roman" w:cs="Times New Roman"/>
          <w:b w:val="0"/>
          <w:bCs w:val="0"/>
        </w:rPr>
        <w:commentReference w:id="89"/>
      </w:r>
      <w:r w:rsidRPr="007016FE">
        <w:rPr>
          <w:b w:val="0"/>
          <w:bCs w:val="0"/>
          <w:szCs w:val="24"/>
        </w:rPr>
        <w:t>weight per m</w:t>
      </w:r>
      <w:r w:rsidRPr="007016FE">
        <w:rPr>
          <w:b w:val="0"/>
          <w:bCs w:val="0"/>
          <w:szCs w:val="24"/>
          <w:vertAlign w:val="superscript"/>
        </w:rPr>
        <w:t>3</w:t>
      </w:r>
      <w:r w:rsidRPr="007016FE">
        <w:rPr>
          <w:b w:val="0"/>
          <w:bCs w:val="0"/>
          <w:szCs w:val="24"/>
        </w:rPr>
        <w:t>.</w:t>
      </w:r>
      <w:bookmarkEnd w:id="88"/>
    </w:p>
    <w:tbl>
      <w:tblPr>
        <w:tblW w:w="9544" w:type="dxa"/>
        <w:tblInd w:w="93" w:type="dxa"/>
        <w:tblLayout w:type="fixed"/>
        <w:tblLook w:val="04A0" w:firstRow="1" w:lastRow="0" w:firstColumn="1" w:lastColumn="0" w:noHBand="0" w:noVBand="1"/>
      </w:tblPr>
      <w:tblGrid>
        <w:gridCol w:w="1291"/>
        <w:gridCol w:w="834"/>
        <w:gridCol w:w="835"/>
        <w:gridCol w:w="835"/>
        <w:gridCol w:w="835"/>
        <w:gridCol w:w="834"/>
        <w:gridCol w:w="835"/>
        <w:gridCol w:w="835"/>
        <w:gridCol w:w="835"/>
        <w:gridCol w:w="835"/>
        <w:gridCol w:w="740"/>
      </w:tblGrid>
      <w:tr w:rsidR="00921C95" w:rsidRPr="00921C95" w14:paraId="554068C3" w14:textId="77777777" w:rsidTr="00B70F36">
        <w:trPr>
          <w:gridAfter w:val="1"/>
          <w:wAfter w:w="740" w:type="dxa"/>
          <w:cantSplit/>
          <w:trHeight w:val="1695"/>
        </w:trPr>
        <w:tc>
          <w:tcPr>
            <w:tcW w:w="1291" w:type="dxa"/>
            <w:tcBorders>
              <w:top w:val="single" w:sz="4" w:space="0" w:color="auto"/>
              <w:left w:val="nil"/>
              <w:right w:val="nil"/>
            </w:tcBorders>
            <w:shd w:val="clear" w:color="auto" w:fill="auto"/>
            <w:noWrap/>
            <w:vAlign w:val="center"/>
            <w:hideMark/>
          </w:tcPr>
          <w:p w14:paraId="31186C8A" w14:textId="77777777" w:rsidR="00283B27" w:rsidRPr="00921C95" w:rsidRDefault="00283B27" w:rsidP="00B04893">
            <w:pPr>
              <w:jc w:val="center"/>
              <w:rPr>
                <w:rFonts w:eastAsia="Times New Roman" w:cs="Times New Roman"/>
                <w:b/>
                <w:sz w:val="20"/>
                <w:szCs w:val="20"/>
                <w:lang w:eastAsia="en-CA"/>
              </w:rPr>
            </w:pPr>
            <w:r w:rsidRPr="00921C95">
              <w:rPr>
                <w:rFonts w:eastAsia="Times New Roman" w:cs="Times New Roman"/>
                <w:b/>
                <w:sz w:val="20"/>
                <w:szCs w:val="20"/>
                <w:lang w:eastAsia="en-CA"/>
              </w:rPr>
              <w:t>Sampling Date</w:t>
            </w:r>
          </w:p>
        </w:tc>
        <w:tc>
          <w:tcPr>
            <w:tcW w:w="834" w:type="dxa"/>
            <w:tcBorders>
              <w:top w:val="single" w:sz="4" w:space="0" w:color="auto"/>
              <w:left w:val="nil"/>
              <w:right w:val="nil"/>
            </w:tcBorders>
            <w:shd w:val="clear" w:color="auto" w:fill="auto"/>
            <w:noWrap/>
            <w:textDirection w:val="btLr"/>
            <w:vAlign w:val="center"/>
            <w:hideMark/>
          </w:tcPr>
          <w:p w14:paraId="1108B344" w14:textId="77777777" w:rsidR="00283B27" w:rsidRPr="00921C95" w:rsidRDefault="00283B27" w:rsidP="00B12333">
            <w:pPr>
              <w:rPr>
                <w:rFonts w:eastAsia="Times New Roman" w:cs="Times New Roman"/>
                <w:sz w:val="20"/>
                <w:szCs w:val="20"/>
                <w:lang w:eastAsia="en-CA"/>
              </w:rPr>
            </w:pPr>
            <w:r w:rsidRPr="00921C95">
              <w:rPr>
                <w:rFonts w:eastAsia="Times New Roman" w:cs="Times New Roman"/>
                <w:sz w:val="20"/>
                <w:szCs w:val="20"/>
                <w:lang w:eastAsia="en-CA"/>
              </w:rPr>
              <w:t>juvenile</w:t>
            </w:r>
          </w:p>
        </w:tc>
        <w:tc>
          <w:tcPr>
            <w:tcW w:w="835" w:type="dxa"/>
            <w:tcBorders>
              <w:top w:val="single" w:sz="4" w:space="0" w:color="auto"/>
              <w:left w:val="nil"/>
              <w:right w:val="nil"/>
            </w:tcBorders>
            <w:shd w:val="clear" w:color="auto" w:fill="auto"/>
            <w:noWrap/>
            <w:textDirection w:val="btLr"/>
            <w:vAlign w:val="center"/>
            <w:hideMark/>
          </w:tcPr>
          <w:p w14:paraId="15D1F5F9" w14:textId="77777777" w:rsidR="00283B27" w:rsidRPr="00921C95" w:rsidRDefault="00283B27" w:rsidP="00B12333">
            <w:pPr>
              <w:rPr>
                <w:rFonts w:eastAsia="Times New Roman" w:cs="Times New Roman"/>
                <w:sz w:val="20"/>
                <w:szCs w:val="20"/>
                <w:lang w:eastAsia="en-CA"/>
              </w:rPr>
            </w:pPr>
            <w:r w:rsidRPr="00921C95">
              <w:rPr>
                <w:rFonts w:eastAsia="Times New Roman" w:cs="Times New Roman"/>
                <w:sz w:val="20"/>
                <w:szCs w:val="20"/>
                <w:lang w:eastAsia="en-CA"/>
              </w:rPr>
              <w:t>immature male</w:t>
            </w:r>
          </w:p>
        </w:tc>
        <w:tc>
          <w:tcPr>
            <w:tcW w:w="835" w:type="dxa"/>
            <w:tcBorders>
              <w:top w:val="single" w:sz="4" w:space="0" w:color="auto"/>
              <w:left w:val="nil"/>
              <w:right w:val="nil"/>
            </w:tcBorders>
            <w:shd w:val="clear" w:color="auto" w:fill="auto"/>
            <w:noWrap/>
            <w:textDirection w:val="btLr"/>
            <w:vAlign w:val="center"/>
            <w:hideMark/>
          </w:tcPr>
          <w:p w14:paraId="32D602C3" w14:textId="31B912AA" w:rsidR="00283B27" w:rsidRPr="00921C95" w:rsidRDefault="00283B27" w:rsidP="00B12333">
            <w:pPr>
              <w:rPr>
                <w:rFonts w:eastAsia="Times New Roman" w:cs="Times New Roman"/>
                <w:sz w:val="20"/>
                <w:szCs w:val="20"/>
                <w:lang w:eastAsia="en-CA"/>
              </w:rPr>
            </w:pPr>
            <w:r w:rsidRPr="00921C95">
              <w:rPr>
                <w:rFonts w:eastAsia="Times New Roman" w:cs="Times New Roman"/>
                <w:sz w:val="20"/>
                <w:szCs w:val="20"/>
                <w:lang w:eastAsia="en-CA"/>
              </w:rPr>
              <w:t>immature female</w:t>
            </w:r>
          </w:p>
        </w:tc>
        <w:tc>
          <w:tcPr>
            <w:tcW w:w="835" w:type="dxa"/>
            <w:tcBorders>
              <w:top w:val="single" w:sz="4" w:space="0" w:color="auto"/>
              <w:left w:val="nil"/>
              <w:right w:val="nil"/>
            </w:tcBorders>
            <w:shd w:val="clear" w:color="auto" w:fill="auto"/>
            <w:noWrap/>
            <w:textDirection w:val="btLr"/>
            <w:vAlign w:val="center"/>
            <w:hideMark/>
          </w:tcPr>
          <w:p w14:paraId="5734BA3F" w14:textId="77777777" w:rsidR="00283B27" w:rsidRPr="00921C95" w:rsidRDefault="00283B27" w:rsidP="00B12333">
            <w:pPr>
              <w:rPr>
                <w:rFonts w:eastAsia="Times New Roman" w:cs="Times New Roman"/>
                <w:sz w:val="20"/>
                <w:szCs w:val="20"/>
                <w:lang w:eastAsia="en-CA"/>
              </w:rPr>
            </w:pPr>
            <w:r w:rsidRPr="00921C95">
              <w:rPr>
                <w:rFonts w:eastAsia="Times New Roman" w:cs="Times New Roman"/>
                <w:sz w:val="20"/>
                <w:szCs w:val="20"/>
                <w:lang w:eastAsia="en-CA"/>
              </w:rPr>
              <w:t>adult male</w:t>
            </w:r>
          </w:p>
        </w:tc>
        <w:tc>
          <w:tcPr>
            <w:tcW w:w="834" w:type="dxa"/>
            <w:tcBorders>
              <w:top w:val="single" w:sz="4" w:space="0" w:color="auto"/>
              <w:left w:val="nil"/>
              <w:right w:val="nil"/>
            </w:tcBorders>
            <w:shd w:val="clear" w:color="auto" w:fill="auto"/>
            <w:noWrap/>
            <w:textDirection w:val="btLr"/>
            <w:vAlign w:val="center"/>
            <w:hideMark/>
          </w:tcPr>
          <w:p w14:paraId="1CD9E0B3" w14:textId="77777777" w:rsidR="00283B27" w:rsidRPr="00921C95" w:rsidRDefault="00283B27" w:rsidP="00B12333">
            <w:pPr>
              <w:rPr>
                <w:rFonts w:eastAsia="Times New Roman" w:cs="Times New Roman"/>
                <w:sz w:val="20"/>
                <w:szCs w:val="20"/>
                <w:lang w:eastAsia="en-CA"/>
              </w:rPr>
            </w:pPr>
            <w:r w:rsidRPr="00921C95">
              <w:rPr>
                <w:rFonts w:eastAsia="Times New Roman" w:cs="Times New Roman"/>
                <w:sz w:val="20"/>
                <w:szCs w:val="20"/>
                <w:lang w:eastAsia="en-CA"/>
              </w:rPr>
              <w:t>adult female</w:t>
            </w:r>
          </w:p>
        </w:tc>
        <w:tc>
          <w:tcPr>
            <w:tcW w:w="835" w:type="dxa"/>
            <w:tcBorders>
              <w:top w:val="single" w:sz="4" w:space="0" w:color="auto"/>
              <w:left w:val="nil"/>
              <w:right w:val="nil"/>
            </w:tcBorders>
            <w:shd w:val="clear" w:color="auto" w:fill="auto"/>
            <w:textDirection w:val="btLr"/>
            <w:vAlign w:val="center"/>
            <w:hideMark/>
          </w:tcPr>
          <w:p w14:paraId="6D8DF663" w14:textId="77777777" w:rsidR="00283B27" w:rsidRPr="00921C95" w:rsidRDefault="00283B27" w:rsidP="00B12333">
            <w:pPr>
              <w:rPr>
                <w:rFonts w:eastAsia="Times New Roman" w:cs="Times New Roman"/>
                <w:sz w:val="20"/>
                <w:szCs w:val="20"/>
                <w:lang w:eastAsia="en-CA"/>
              </w:rPr>
            </w:pPr>
            <w:r w:rsidRPr="00921C95">
              <w:rPr>
                <w:rFonts w:eastAsia="Times New Roman" w:cs="Times New Roman"/>
                <w:sz w:val="20"/>
                <w:szCs w:val="20"/>
                <w:lang w:eastAsia="en-CA"/>
              </w:rPr>
              <w:t>adult female</w:t>
            </w:r>
          </w:p>
          <w:p w14:paraId="7A32191D" w14:textId="77777777" w:rsidR="00283B27" w:rsidRPr="00921C95" w:rsidRDefault="00283B27" w:rsidP="00B12333">
            <w:pPr>
              <w:rPr>
                <w:rFonts w:eastAsia="Times New Roman" w:cs="Times New Roman"/>
                <w:sz w:val="20"/>
                <w:szCs w:val="20"/>
                <w:lang w:eastAsia="en-CA"/>
              </w:rPr>
            </w:pPr>
            <w:r w:rsidRPr="00921C95">
              <w:rPr>
                <w:rFonts w:eastAsia="Times New Roman" w:cs="Times New Roman"/>
                <w:sz w:val="20"/>
                <w:szCs w:val="20"/>
                <w:lang w:eastAsia="en-CA"/>
              </w:rPr>
              <w:t>- released eggs</w:t>
            </w:r>
          </w:p>
        </w:tc>
        <w:tc>
          <w:tcPr>
            <w:tcW w:w="835" w:type="dxa"/>
            <w:tcBorders>
              <w:top w:val="single" w:sz="4" w:space="0" w:color="auto"/>
              <w:left w:val="nil"/>
              <w:right w:val="nil"/>
            </w:tcBorders>
            <w:shd w:val="clear" w:color="auto" w:fill="auto"/>
            <w:textDirection w:val="btLr"/>
            <w:vAlign w:val="center"/>
            <w:hideMark/>
          </w:tcPr>
          <w:p w14:paraId="6EFA7620" w14:textId="77777777" w:rsidR="00283B27" w:rsidRPr="00921C95" w:rsidRDefault="00283B27" w:rsidP="00B12333">
            <w:pPr>
              <w:rPr>
                <w:rFonts w:eastAsia="Times New Roman" w:cs="Times New Roman"/>
                <w:sz w:val="20"/>
                <w:szCs w:val="20"/>
                <w:lang w:eastAsia="en-CA"/>
              </w:rPr>
            </w:pPr>
            <w:r w:rsidRPr="00921C95">
              <w:rPr>
                <w:rFonts w:eastAsia="Times New Roman" w:cs="Times New Roman"/>
                <w:sz w:val="20"/>
                <w:szCs w:val="20"/>
                <w:lang w:eastAsia="en-CA"/>
              </w:rPr>
              <w:t>gravid female</w:t>
            </w:r>
          </w:p>
        </w:tc>
        <w:tc>
          <w:tcPr>
            <w:tcW w:w="835" w:type="dxa"/>
            <w:tcBorders>
              <w:top w:val="single" w:sz="4" w:space="0" w:color="auto"/>
              <w:left w:val="nil"/>
              <w:right w:val="nil"/>
            </w:tcBorders>
            <w:shd w:val="clear" w:color="auto" w:fill="auto"/>
            <w:noWrap/>
            <w:textDirection w:val="btLr"/>
            <w:vAlign w:val="center"/>
            <w:hideMark/>
          </w:tcPr>
          <w:p w14:paraId="1992AEED" w14:textId="77777777" w:rsidR="00283B27" w:rsidRPr="00921C95" w:rsidRDefault="00283B27" w:rsidP="00B12333">
            <w:pPr>
              <w:rPr>
                <w:rFonts w:eastAsia="Times New Roman" w:cs="Times New Roman"/>
                <w:sz w:val="20"/>
                <w:szCs w:val="20"/>
                <w:lang w:eastAsia="en-CA"/>
              </w:rPr>
            </w:pPr>
            <w:r w:rsidRPr="00921C95">
              <w:rPr>
                <w:rFonts w:eastAsia="Times New Roman" w:cs="Times New Roman"/>
                <w:sz w:val="20"/>
                <w:szCs w:val="20"/>
                <w:lang w:eastAsia="en-CA"/>
              </w:rPr>
              <w:t>embryos</w:t>
            </w:r>
          </w:p>
        </w:tc>
        <w:tc>
          <w:tcPr>
            <w:tcW w:w="835" w:type="dxa"/>
            <w:tcBorders>
              <w:top w:val="single" w:sz="4" w:space="0" w:color="auto"/>
              <w:left w:val="nil"/>
              <w:right w:val="nil"/>
            </w:tcBorders>
            <w:shd w:val="clear" w:color="auto" w:fill="auto"/>
            <w:noWrap/>
            <w:textDirection w:val="btLr"/>
            <w:vAlign w:val="center"/>
            <w:hideMark/>
          </w:tcPr>
          <w:p w14:paraId="2B4D72F8" w14:textId="77777777" w:rsidR="00283B27" w:rsidRPr="00921C95" w:rsidRDefault="00283B27" w:rsidP="00B12333">
            <w:pPr>
              <w:ind w:left="113" w:right="113"/>
              <w:rPr>
                <w:rFonts w:eastAsia="Times New Roman" w:cs="Times New Roman"/>
                <w:b/>
                <w:sz w:val="20"/>
                <w:szCs w:val="20"/>
                <w:lang w:eastAsia="en-CA"/>
              </w:rPr>
            </w:pPr>
            <w:r w:rsidRPr="00921C95">
              <w:rPr>
                <w:rFonts w:eastAsia="Times New Roman" w:cs="Times New Roman"/>
                <w:b/>
                <w:sz w:val="20"/>
                <w:szCs w:val="20"/>
                <w:lang w:eastAsia="en-CA"/>
              </w:rPr>
              <w:t>Total</w:t>
            </w:r>
          </w:p>
        </w:tc>
      </w:tr>
      <w:tr w:rsidR="00921C95" w:rsidRPr="00921C95" w14:paraId="04945327" w14:textId="77777777" w:rsidTr="00B70F36">
        <w:trPr>
          <w:gridAfter w:val="1"/>
          <w:wAfter w:w="740" w:type="dxa"/>
          <w:trHeight w:hRule="exact" w:val="113"/>
        </w:trPr>
        <w:tc>
          <w:tcPr>
            <w:tcW w:w="1291" w:type="dxa"/>
            <w:tcBorders>
              <w:left w:val="nil"/>
              <w:bottom w:val="single" w:sz="4" w:space="0" w:color="auto"/>
              <w:right w:val="nil"/>
            </w:tcBorders>
            <w:shd w:val="clear" w:color="auto" w:fill="auto"/>
            <w:noWrap/>
            <w:vAlign w:val="bottom"/>
          </w:tcPr>
          <w:p w14:paraId="22FFE46C" w14:textId="77777777" w:rsidR="00283B27" w:rsidRPr="00921C95" w:rsidRDefault="00283B27" w:rsidP="00F911A0">
            <w:pPr>
              <w:rPr>
                <w:rFonts w:eastAsia="Times New Roman" w:cs="Times New Roman"/>
                <w:sz w:val="20"/>
                <w:szCs w:val="20"/>
                <w:lang w:eastAsia="en-CA"/>
              </w:rPr>
            </w:pPr>
          </w:p>
        </w:tc>
        <w:tc>
          <w:tcPr>
            <w:tcW w:w="834" w:type="dxa"/>
            <w:tcBorders>
              <w:left w:val="nil"/>
              <w:bottom w:val="single" w:sz="4" w:space="0" w:color="auto"/>
              <w:right w:val="nil"/>
            </w:tcBorders>
            <w:shd w:val="clear" w:color="auto" w:fill="auto"/>
            <w:noWrap/>
            <w:vAlign w:val="bottom"/>
          </w:tcPr>
          <w:p w14:paraId="4DEAC612" w14:textId="77777777" w:rsidR="00283B27" w:rsidRPr="00921C95" w:rsidRDefault="00283B27" w:rsidP="00F911A0">
            <w:pPr>
              <w:rPr>
                <w:rFonts w:eastAsia="Times New Roman" w:cs="Times New Roman"/>
                <w:sz w:val="20"/>
                <w:szCs w:val="20"/>
                <w:lang w:eastAsia="en-CA"/>
              </w:rPr>
            </w:pPr>
          </w:p>
        </w:tc>
        <w:tc>
          <w:tcPr>
            <w:tcW w:w="835" w:type="dxa"/>
            <w:tcBorders>
              <w:left w:val="nil"/>
              <w:bottom w:val="single" w:sz="4" w:space="0" w:color="auto"/>
              <w:right w:val="nil"/>
            </w:tcBorders>
            <w:shd w:val="clear" w:color="auto" w:fill="auto"/>
            <w:noWrap/>
            <w:vAlign w:val="bottom"/>
          </w:tcPr>
          <w:p w14:paraId="42BD7B47" w14:textId="77777777" w:rsidR="00283B27" w:rsidRPr="00921C95" w:rsidRDefault="00283B27" w:rsidP="00F911A0">
            <w:pPr>
              <w:rPr>
                <w:rFonts w:eastAsia="Times New Roman" w:cs="Times New Roman"/>
                <w:sz w:val="20"/>
                <w:szCs w:val="20"/>
                <w:lang w:eastAsia="en-CA"/>
              </w:rPr>
            </w:pPr>
          </w:p>
        </w:tc>
        <w:tc>
          <w:tcPr>
            <w:tcW w:w="835" w:type="dxa"/>
            <w:tcBorders>
              <w:left w:val="nil"/>
              <w:bottom w:val="single" w:sz="4" w:space="0" w:color="auto"/>
              <w:right w:val="nil"/>
            </w:tcBorders>
            <w:shd w:val="clear" w:color="auto" w:fill="auto"/>
            <w:noWrap/>
            <w:vAlign w:val="bottom"/>
          </w:tcPr>
          <w:p w14:paraId="7A2F2B5B" w14:textId="42CA2A74" w:rsidR="00283B27" w:rsidRPr="00921C95" w:rsidRDefault="00283B27" w:rsidP="00F911A0">
            <w:pPr>
              <w:rPr>
                <w:rFonts w:eastAsia="Times New Roman" w:cs="Times New Roman"/>
                <w:sz w:val="20"/>
                <w:szCs w:val="20"/>
                <w:lang w:eastAsia="en-CA"/>
              </w:rPr>
            </w:pPr>
          </w:p>
        </w:tc>
        <w:tc>
          <w:tcPr>
            <w:tcW w:w="835" w:type="dxa"/>
            <w:tcBorders>
              <w:left w:val="nil"/>
              <w:bottom w:val="single" w:sz="4" w:space="0" w:color="auto"/>
              <w:right w:val="nil"/>
            </w:tcBorders>
            <w:shd w:val="clear" w:color="auto" w:fill="auto"/>
            <w:noWrap/>
            <w:vAlign w:val="bottom"/>
          </w:tcPr>
          <w:p w14:paraId="7E9F36B8" w14:textId="77777777" w:rsidR="00283B27" w:rsidRPr="00921C95" w:rsidRDefault="00283B27" w:rsidP="00F911A0">
            <w:pPr>
              <w:rPr>
                <w:rFonts w:eastAsia="Times New Roman" w:cs="Times New Roman"/>
                <w:sz w:val="20"/>
                <w:szCs w:val="20"/>
                <w:lang w:eastAsia="en-CA"/>
              </w:rPr>
            </w:pPr>
          </w:p>
        </w:tc>
        <w:tc>
          <w:tcPr>
            <w:tcW w:w="834" w:type="dxa"/>
            <w:tcBorders>
              <w:left w:val="nil"/>
              <w:bottom w:val="single" w:sz="4" w:space="0" w:color="auto"/>
              <w:right w:val="nil"/>
            </w:tcBorders>
            <w:shd w:val="clear" w:color="auto" w:fill="auto"/>
            <w:noWrap/>
            <w:vAlign w:val="bottom"/>
          </w:tcPr>
          <w:p w14:paraId="3D032A01" w14:textId="77777777" w:rsidR="00283B27" w:rsidRPr="00921C95" w:rsidRDefault="00283B27" w:rsidP="00F911A0">
            <w:pPr>
              <w:rPr>
                <w:rFonts w:eastAsia="Times New Roman" w:cs="Times New Roman"/>
                <w:sz w:val="20"/>
                <w:szCs w:val="20"/>
                <w:lang w:eastAsia="en-CA"/>
              </w:rPr>
            </w:pPr>
          </w:p>
        </w:tc>
        <w:tc>
          <w:tcPr>
            <w:tcW w:w="835" w:type="dxa"/>
            <w:tcBorders>
              <w:left w:val="nil"/>
              <w:bottom w:val="single" w:sz="4" w:space="0" w:color="auto"/>
              <w:right w:val="nil"/>
            </w:tcBorders>
            <w:shd w:val="clear" w:color="auto" w:fill="auto"/>
            <w:noWrap/>
            <w:vAlign w:val="bottom"/>
          </w:tcPr>
          <w:p w14:paraId="3D6F3743" w14:textId="77777777" w:rsidR="00283B27" w:rsidRPr="00921C95" w:rsidRDefault="00283B27" w:rsidP="00F911A0">
            <w:pPr>
              <w:rPr>
                <w:rFonts w:eastAsia="Times New Roman" w:cs="Times New Roman"/>
                <w:sz w:val="20"/>
                <w:szCs w:val="20"/>
                <w:lang w:eastAsia="en-CA"/>
              </w:rPr>
            </w:pPr>
          </w:p>
        </w:tc>
        <w:tc>
          <w:tcPr>
            <w:tcW w:w="835" w:type="dxa"/>
            <w:tcBorders>
              <w:left w:val="nil"/>
              <w:bottom w:val="single" w:sz="4" w:space="0" w:color="auto"/>
              <w:right w:val="nil"/>
            </w:tcBorders>
            <w:shd w:val="clear" w:color="auto" w:fill="auto"/>
            <w:noWrap/>
            <w:vAlign w:val="bottom"/>
          </w:tcPr>
          <w:p w14:paraId="6EA7E971" w14:textId="77777777" w:rsidR="00283B27" w:rsidRPr="00921C95" w:rsidRDefault="00283B27" w:rsidP="00F911A0">
            <w:pPr>
              <w:rPr>
                <w:rFonts w:eastAsia="Times New Roman" w:cs="Times New Roman"/>
                <w:sz w:val="20"/>
                <w:szCs w:val="20"/>
                <w:lang w:eastAsia="en-CA"/>
              </w:rPr>
            </w:pPr>
          </w:p>
        </w:tc>
        <w:tc>
          <w:tcPr>
            <w:tcW w:w="835" w:type="dxa"/>
            <w:tcBorders>
              <w:left w:val="nil"/>
              <w:bottom w:val="single" w:sz="4" w:space="0" w:color="auto"/>
              <w:right w:val="nil"/>
            </w:tcBorders>
            <w:shd w:val="clear" w:color="auto" w:fill="auto"/>
            <w:noWrap/>
            <w:vAlign w:val="bottom"/>
          </w:tcPr>
          <w:p w14:paraId="3AB387AA" w14:textId="77777777" w:rsidR="00283B27" w:rsidRPr="00921C95" w:rsidRDefault="00283B27" w:rsidP="00F911A0">
            <w:pPr>
              <w:rPr>
                <w:rFonts w:eastAsia="Times New Roman" w:cs="Times New Roman"/>
                <w:sz w:val="20"/>
                <w:szCs w:val="20"/>
                <w:lang w:eastAsia="en-CA"/>
              </w:rPr>
            </w:pPr>
          </w:p>
        </w:tc>
        <w:tc>
          <w:tcPr>
            <w:tcW w:w="835" w:type="dxa"/>
            <w:tcBorders>
              <w:left w:val="nil"/>
              <w:bottom w:val="single" w:sz="4" w:space="0" w:color="auto"/>
              <w:right w:val="nil"/>
            </w:tcBorders>
            <w:shd w:val="clear" w:color="auto" w:fill="auto"/>
            <w:noWrap/>
            <w:vAlign w:val="bottom"/>
          </w:tcPr>
          <w:p w14:paraId="14686917" w14:textId="77777777" w:rsidR="00283B27" w:rsidRPr="00921C95" w:rsidRDefault="00283B27" w:rsidP="00F911A0">
            <w:pPr>
              <w:rPr>
                <w:rFonts w:eastAsia="Times New Roman" w:cs="Times New Roman"/>
                <w:sz w:val="20"/>
                <w:szCs w:val="20"/>
                <w:lang w:eastAsia="en-CA"/>
              </w:rPr>
            </w:pPr>
          </w:p>
        </w:tc>
      </w:tr>
      <w:tr w:rsidR="00921C95" w:rsidRPr="00921C95" w14:paraId="0FF6255B" w14:textId="77777777" w:rsidTr="00B70F36">
        <w:trPr>
          <w:gridAfter w:val="1"/>
          <w:wAfter w:w="740" w:type="dxa"/>
          <w:trHeight w:hRule="exact" w:val="113"/>
        </w:trPr>
        <w:tc>
          <w:tcPr>
            <w:tcW w:w="1291" w:type="dxa"/>
            <w:tcBorders>
              <w:top w:val="single" w:sz="4" w:space="0" w:color="auto"/>
              <w:left w:val="nil"/>
              <w:bottom w:val="nil"/>
              <w:right w:val="nil"/>
            </w:tcBorders>
            <w:shd w:val="clear" w:color="auto" w:fill="auto"/>
            <w:noWrap/>
            <w:vAlign w:val="bottom"/>
            <w:hideMark/>
          </w:tcPr>
          <w:p w14:paraId="4946B0B2" w14:textId="77777777" w:rsidR="00283B27" w:rsidRPr="00921C95" w:rsidRDefault="00283B27" w:rsidP="00F911A0">
            <w:pPr>
              <w:rPr>
                <w:rFonts w:eastAsia="Times New Roman" w:cs="Times New Roman"/>
                <w:sz w:val="20"/>
                <w:szCs w:val="20"/>
                <w:lang w:eastAsia="en-CA"/>
              </w:rPr>
            </w:pPr>
          </w:p>
        </w:tc>
        <w:tc>
          <w:tcPr>
            <w:tcW w:w="834" w:type="dxa"/>
            <w:tcBorders>
              <w:top w:val="single" w:sz="4" w:space="0" w:color="auto"/>
              <w:left w:val="nil"/>
              <w:bottom w:val="nil"/>
              <w:right w:val="nil"/>
            </w:tcBorders>
            <w:shd w:val="clear" w:color="auto" w:fill="auto"/>
            <w:noWrap/>
            <w:vAlign w:val="bottom"/>
            <w:hideMark/>
          </w:tcPr>
          <w:p w14:paraId="37F578FA" w14:textId="77777777" w:rsidR="00283B27" w:rsidRPr="00921C95" w:rsidRDefault="00283B27" w:rsidP="00F911A0">
            <w:pPr>
              <w:rPr>
                <w:rFonts w:eastAsia="Times New Roman" w:cs="Times New Roman"/>
                <w:sz w:val="20"/>
                <w:szCs w:val="20"/>
                <w:lang w:eastAsia="en-CA"/>
              </w:rPr>
            </w:pPr>
          </w:p>
        </w:tc>
        <w:tc>
          <w:tcPr>
            <w:tcW w:w="835" w:type="dxa"/>
            <w:tcBorders>
              <w:top w:val="single" w:sz="4" w:space="0" w:color="auto"/>
              <w:left w:val="nil"/>
              <w:bottom w:val="nil"/>
              <w:right w:val="nil"/>
            </w:tcBorders>
            <w:shd w:val="clear" w:color="auto" w:fill="auto"/>
            <w:noWrap/>
            <w:vAlign w:val="bottom"/>
            <w:hideMark/>
          </w:tcPr>
          <w:p w14:paraId="5F2EE044" w14:textId="77777777" w:rsidR="00283B27" w:rsidRPr="00921C95" w:rsidRDefault="00283B27" w:rsidP="00F911A0">
            <w:pPr>
              <w:rPr>
                <w:rFonts w:eastAsia="Times New Roman" w:cs="Times New Roman"/>
                <w:sz w:val="20"/>
                <w:szCs w:val="20"/>
                <w:lang w:eastAsia="en-CA"/>
              </w:rPr>
            </w:pPr>
          </w:p>
        </w:tc>
        <w:tc>
          <w:tcPr>
            <w:tcW w:w="835" w:type="dxa"/>
            <w:tcBorders>
              <w:top w:val="single" w:sz="4" w:space="0" w:color="auto"/>
              <w:left w:val="nil"/>
              <w:bottom w:val="nil"/>
              <w:right w:val="nil"/>
            </w:tcBorders>
            <w:shd w:val="clear" w:color="auto" w:fill="auto"/>
            <w:noWrap/>
            <w:vAlign w:val="bottom"/>
            <w:hideMark/>
          </w:tcPr>
          <w:p w14:paraId="245E7B8E" w14:textId="789BC423" w:rsidR="00283B27" w:rsidRPr="00921C95" w:rsidRDefault="00283B27" w:rsidP="00F911A0">
            <w:pPr>
              <w:rPr>
                <w:rFonts w:eastAsia="Times New Roman" w:cs="Times New Roman"/>
                <w:sz w:val="20"/>
                <w:szCs w:val="20"/>
                <w:lang w:eastAsia="en-CA"/>
              </w:rPr>
            </w:pPr>
          </w:p>
        </w:tc>
        <w:tc>
          <w:tcPr>
            <w:tcW w:w="835" w:type="dxa"/>
            <w:tcBorders>
              <w:top w:val="single" w:sz="4" w:space="0" w:color="auto"/>
              <w:left w:val="nil"/>
              <w:bottom w:val="nil"/>
              <w:right w:val="nil"/>
            </w:tcBorders>
            <w:shd w:val="clear" w:color="auto" w:fill="auto"/>
            <w:noWrap/>
            <w:vAlign w:val="bottom"/>
            <w:hideMark/>
          </w:tcPr>
          <w:p w14:paraId="57B6AACF" w14:textId="77777777" w:rsidR="00283B27" w:rsidRPr="00921C95" w:rsidRDefault="00283B27" w:rsidP="00F911A0">
            <w:pPr>
              <w:rPr>
                <w:rFonts w:eastAsia="Times New Roman" w:cs="Times New Roman"/>
                <w:sz w:val="20"/>
                <w:szCs w:val="20"/>
                <w:lang w:eastAsia="en-CA"/>
              </w:rPr>
            </w:pPr>
          </w:p>
        </w:tc>
        <w:tc>
          <w:tcPr>
            <w:tcW w:w="834" w:type="dxa"/>
            <w:tcBorders>
              <w:top w:val="single" w:sz="4" w:space="0" w:color="auto"/>
              <w:left w:val="nil"/>
              <w:bottom w:val="nil"/>
              <w:right w:val="nil"/>
            </w:tcBorders>
            <w:shd w:val="clear" w:color="auto" w:fill="auto"/>
            <w:noWrap/>
            <w:vAlign w:val="bottom"/>
            <w:hideMark/>
          </w:tcPr>
          <w:p w14:paraId="15C3B832" w14:textId="77777777" w:rsidR="00283B27" w:rsidRPr="00921C95" w:rsidRDefault="00283B27" w:rsidP="00F911A0">
            <w:pPr>
              <w:rPr>
                <w:rFonts w:eastAsia="Times New Roman" w:cs="Times New Roman"/>
                <w:sz w:val="20"/>
                <w:szCs w:val="20"/>
                <w:lang w:eastAsia="en-CA"/>
              </w:rPr>
            </w:pPr>
          </w:p>
        </w:tc>
        <w:tc>
          <w:tcPr>
            <w:tcW w:w="835" w:type="dxa"/>
            <w:tcBorders>
              <w:top w:val="single" w:sz="4" w:space="0" w:color="auto"/>
              <w:left w:val="nil"/>
              <w:bottom w:val="nil"/>
              <w:right w:val="nil"/>
            </w:tcBorders>
            <w:shd w:val="clear" w:color="auto" w:fill="auto"/>
            <w:noWrap/>
            <w:vAlign w:val="bottom"/>
            <w:hideMark/>
          </w:tcPr>
          <w:p w14:paraId="107E0659" w14:textId="77777777" w:rsidR="00283B27" w:rsidRPr="00921C95" w:rsidRDefault="00283B27" w:rsidP="00F911A0">
            <w:pPr>
              <w:rPr>
                <w:rFonts w:eastAsia="Times New Roman" w:cs="Times New Roman"/>
                <w:sz w:val="20"/>
                <w:szCs w:val="20"/>
                <w:lang w:eastAsia="en-CA"/>
              </w:rPr>
            </w:pPr>
          </w:p>
        </w:tc>
        <w:tc>
          <w:tcPr>
            <w:tcW w:w="835" w:type="dxa"/>
            <w:tcBorders>
              <w:top w:val="single" w:sz="4" w:space="0" w:color="auto"/>
              <w:left w:val="nil"/>
              <w:bottom w:val="nil"/>
              <w:right w:val="nil"/>
            </w:tcBorders>
            <w:shd w:val="clear" w:color="auto" w:fill="auto"/>
            <w:noWrap/>
            <w:vAlign w:val="bottom"/>
            <w:hideMark/>
          </w:tcPr>
          <w:p w14:paraId="4DC62FF1" w14:textId="77777777" w:rsidR="00283B27" w:rsidRPr="00921C95" w:rsidRDefault="00283B27" w:rsidP="00F911A0">
            <w:pPr>
              <w:rPr>
                <w:rFonts w:eastAsia="Times New Roman" w:cs="Times New Roman"/>
                <w:sz w:val="20"/>
                <w:szCs w:val="20"/>
                <w:lang w:eastAsia="en-CA"/>
              </w:rPr>
            </w:pPr>
          </w:p>
        </w:tc>
        <w:tc>
          <w:tcPr>
            <w:tcW w:w="835" w:type="dxa"/>
            <w:tcBorders>
              <w:top w:val="single" w:sz="4" w:space="0" w:color="auto"/>
              <w:left w:val="nil"/>
              <w:bottom w:val="nil"/>
              <w:right w:val="nil"/>
            </w:tcBorders>
            <w:shd w:val="clear" w:color="auto" w:fill="auto"/>
            <w:noWrap/>
            <w:vAlign w:val="bottom"/>
            <w:hideMark/>
          </w:tcPr>
          <w:p w14:paraId="4729FF73" w14:textId="77777777" w:rsidR="00283B27" w:rsidRPr="00921C95" w:rsidRDefault="00283B27" w:rsidP="00F911A0">
            <w:pPr>
              <w:rPr>
                <w:rFonts w:eastAsia="Times New Roman" w:cs="Times New Roman"/>
                <w:sz w:val="20"/>
                <w:szCs w:val="20"/>
                <w:lang w:eastAsia="en-CA"/>
              </w:rPr>
            </w:pPr>
          </w:p>
        </w:tc>
        <w:tc>
          <w:tcPr>
            <w:tcW w:w="835" w:type="dxa"/>
            <w:tcBorders>
              <w:top w:val="single" w:sz="4" w:space="0" w:color="auto"/>
              <w:left w:val="nil"/>
              <w:bottom w:val="nil"/>
              <w:right w:val="nil"/>
            </w:tcBorders>
            <w:shd w:val="clear" w:color="auto" w:fill="auto"/>
            <w:noWrap/>
            <w:vAlign w:val="bottom"/>
            <w:hideMark/>
          </w:tcPr>
          <w:p w14:paraId="3139C2E2" w14:textId="77777777" w:rsidR="00283B27" w:rsidRPr="00921C95" w:rsidRDefault="00283B27" w:rsidP="00F911A0">
            <w:pPr>
              <w:rPr>
                <w:rFonts w:eastAsia="Times New Roman" w:cs="Times New Roman"/>
                <w:sz w:val="20"/>
                <w:szCs w:val="20"/>
                <w:lang w:eastAsia="en-CA"/>
              </w:rPr>
            </w:pPr>
          </w:p>
        </w:tc>
      </w:tr>
      <w:tr w:rsidR="00921C95" w:rsidRPr="00921C95" w14:paraId="1601CF84" w14:textId="77777777" w:rsidTr="00B70F36">
        <w:trPr>
          <w:gridAfter w:val="1"/>
          <w:wAfter w:w="740" w:type="dxa"/>
          <w:trHeight w:val="264"/>
        </w:trPr>
        <w:tc>
          <w:tcPr>
            <w:tcW w:w="1291" w:type="dxa"/>
            <w:tcBorders>
              <w:top w:val="nil"/>
              <w:left w:val="nil"/>
              <w:bottom w:val="nil"/>
              <w:right w:val="nil"/>
            </w:tcBorders>
            <w:shd w:val="clear" w:color="auto" w:fill="auto"/>
            <w:noWrap/>
            <w:vAlign w:val="bottom"/>
          </w:tcPr>
          <w:p w14:paraId="7103D1F2" w14:textId="0733EF34" w:rsidR="00283B27" w:rsidRPr="00921C95" w:rsidRDefault="00283B27" w:rsidP="00283B27">
            <w:pPr>
              <w:jc w:val="right"/>
              <w:rPr>
                <w:rFonts w:eastAsia="Times New Roman" w:cs="Times New Roman"/>
                <w:sz w:val="20"/>
                <w:szCs w:val="20"/>
                <w:lang w:eastAsia="en-CA"/>
              </w:rPr>
            </w:pPr>
            <w:r w:rsidRPr="00921C95">
              <w:rPr>
                <w:rFonts w:ascii="Arial" w:hAnsi="Arial" w:cs="Arial"/>
                <w:sz w:val="20"/>
                <w:szCs w:val="20"/>
              </w:rPr>
              <w:t>17-Mar-14</w:t>
            </w:r>
          </w:p>
        </w:tc>
        <w:tc>
          <w:tcPr>
            <w:tcW w:w="834" w:type="dxa"/>
            <w:tcBorders>
              <w:top w:val="nil"/>
              <w:left w:val="nil"/>
              <w:bottom w:val="nil"/>
              <w:right w:val="nil"/>
            </w:tcBorders>
            <w:shd w:val="clear" w:color="auto" w:fill="auto"/>
            <w:noWrap/>
            <w:vAlign w:val="bottom"/>
          </w:tcPr>
          <w:p w14:paraId="3A9A3277" w14:textId="6E6C5448" w:rsidR="00283B27" w:rsidRPr="00921C95" w:rsidRDefault="00283B27" w:rsidP="00283B27">
            <w:pPr>
              <w:jc w:val="center"/>
              <w:rPr>
                <w:rFonts w:eastAsia="Times New Roman" w:cs="Times New Roman"/>
                <w:sz w:val="20"/>
                <w:szCs w:val="20"/>
                <w:lang w:eastAsia="en-CA"/>
              </w:rPr>
            </w:pPr>
            <w:r w:rsidRPr="00921C95">
              <w:rPr>
                <w:rFonts w:ascii="Arial" w:hAnsi="Arial" w:cs="Arial"/>
                <w:sz w:val="20"/>
                <w:szCs w:val="20"/>
              </w:rPr>
              <w:t>0.00</w:t>
            </w:r>
          </w:p>
        </w:tc>
        <w:tc>
          <w:tcPr>
            <w:tcW w:w="835" w:type="dxa"/>
            <w:tcBorders>
              <w:top w:val="nil"/>
              <w:left w:val="nil"/>
              <w:bottom w:val="nil"/>
              <w:right w:val="nil"/>
            </w:tcBorders>
            <w:shd w:val="clear" w:color="auto" w:fill="auto"/>
            <w:noWrap/>
            <w:vAlign w:val="bottom"/>
          </w:tcPr>
          <w:p w14:paraId="488EDB51" w14:textId="4CEA364A" w:rsidR="00283B27" w:rsidRPr="00921C95" w:rsidRDefault="00283B27" w:rsidP="00283B27">
            <w:pPr>
              <w:jc w:val="center"/>
              <w:rPr>
                <w:rFonts w:eastAsia="Times New Roman" w:cs="Times New Roman"/>
                <w:sz w:val="20"/>
                <w:szCs w:val="20"/>
                <w:lang w:eastAsia="en-CA"/>
              </w:rPr>
            </w:pPr>
            <w:r w:rsidRPr="00921C95">
              <w:rPr>
                <w:rFonts w:ascii="Arial" w:hAnsi="Arial" w:cs="Arial"/>
                <w:sz w:val="20"/>
                <w:szCs w:val="20"/>
              </w:rPr>
              <w:t>0.84</w:t>
            </w:r>
          </w:p>
        </w:tc>
        <w:tc>
          <w:tcPr>
            <w:tcW w:w="835" w:type="dxa"/>
            <w:tcBorders>
              <w:top w:val="nil"/>
              <w:left w:val="nil"/>
              <w:bottom w:val="nil"/>
              <w:right w:val="nil"/>
            </w:tcBorders>
            <w:shd w:val="clear" w:color="auto" w:fill="auto"/>
            <w:noWrap/>
            <w:vAlign w:val="bottom"/>
          </w:tcPr>
          <w:p w14:paraId="2B809555" w14:textId="28371154" w:rsidR="00283B27" w:rsidRPr="00921C95" w:rsidRDefault="00283B27" w:rsidP="00283B27">
            <w:pPr>
              <w:jc w:val="center"/>
              <w:rPr>
                <w:rFonts w:eastAsia="Times New Roman" w:cs="Times New Roman"/>
                <w:sz w:val="20"/>
                <w:szCs w:val="20"/>
                <w:lang w:eastAsia="en-CA"/>
              </w:rPr>
            </w:pPr>
            <w:r w:rsidRPr="00921C95">
              <w:rPr>
                <w:rFonts w:ascii="Arial" w:hAnsi="Arial" w:cs="Arial"/>
                <w:sz w:val="20"/>
                <w:szCs w:val="20"/>
              </w:rPr>
              <w:t>0.45</w:t>
            </w:r>
          </w:p>
        </w:tc>
        <w:tc>
          <w:tcPr>
            <w:tcW w:w="835" w:type="dxa"/>
            <w:tcBorders>
              <w:top w:val="nil"/>
              <w:left w:val="nil"/>
              <w:bottom w:val="nil"/>
              <w:right w:val="nil"/>
            </w:tcBorders>
            <w:shd w:val="clear" w:color="auto" w:fill="auto"/>
            <w:noWrap/>
            <w:vAlign w:val="bottom"/>
          </w:tcPr>
          <w:p w14:paraId="7EEDAEB9" w14:textId="68257444" w:rsidR="00283B27" w:rsidRPr="00921C95" w:rsidRDefault="00283B27" w:rsidP="00283B27">
            <w:pPr>
              <w:jc w:val="center"/>
              <w:rPr>
                <w:rFonts w:eastAsia="Times New Roman" w:cs="Times New Roman"/>
                <w:sz w:val="20"/>
                <w:szCs w:val="20"/>
                <w:lang w:eastAsia="en-CA"/>
              </w:rPr>
            </w:pPr>
            <w:r w:rsidRPr="00921C95">
              <w:rPr>
                <w:rFonts w:ascii="Arial" w:hAnsi="Arial" w:cs="Arial"/>
                <w:sz w:val="20"/>
                <w:szCs w:val="20"/>
              </w:rPr>
              <w:t>0.10</w:t>
            </w:r>
          </w:p>
        </w:tc>
        <w:tc>
          <w:tcPr>
            <w:tcW w:w="834" w:type="dxa"/>
            <w:tcBorders>
              <w:top w:val="nil"/>
              <w:left w:val="nil"/>
              <w:bottom w:val="nil"/>
              <w:right w:val="nil"/>
            </w:tcBorders>
            <w:shd w:val="clear" w:color="auto" w:fill="auto"/>
            <w:noWrap/>
            <w:vAlign w:val="bottom"/>
          </w:tcPr>
          <w:p w14:paraId="7F54EF08" w14:textId="102102A0" w:rsidR="00283B27" w:rsidRPr="00921C95" w:rsidRDefault="00283B27" w:rsidP="00283B27">
            <w:pPr>
              <w:jc w:val="center"/>
              <w:rPr>
                <w:rFonts w:eastAsia="Times New Roman" w:cs="Times New Roman"/>
                <w:sz w:val="20"/>
                <w:szCs w:val="20"/>
                <w:lang w:eastAsia="en-CA"/>
              </w:rPr>
            </w:pPr>
            <w:r w:rsidRPr="00921C95">
              <w:rPr>
                <w:rFonts w:ascii="Arial" w:hAnsi="Arial" w:cs="Arial"/>
                <w:sz w:val="20"/>
                <w:szCs w:val="20"/>
              </w:rPr>
              <w:t>0.10</w:t>
            </w:r>
          </w:p>
        </w:tc>
        <w:tc>
          <w:tcPr>
            <w:tcW w:w="835" w:type="dxa"/>
            <w:tcBorders>
              <w:top w:val="nil"/>
              <w:left w:val="nil"/>
              <w:bottom w:val="nil"/>
              <w:right w:val="nil"/>
            </w:tcBorders>
            <w:shd w:val="clear" w:color="auto" w:fill="auto"/>
            <w:noWrap/>
            <w:vAlign w:val="bottom"/>
          </w:tcPr>
          <w:p w14:paraId="7863019C" w14:textId="5D6E6CC5" w:rsidR="00283B27" w:rsidRPr="00921C95" w:rsidRDefault="00283B27" w:rsidP="00283B27">
            <w:pPr>
              <w:jc w:val="center"/>
              <w:rPr>
                <w:rFonts w:eastAsia="Times New Roman" w:cs="Times New Roman"/>
                <w:sz w:val="20"/>
                <w:szCs w:val="20"/>
                <w:lang w:eastAsia="en-CA"/>
              </w:rPr>
            </w:pPr>
            <w:r w:rsidRPr="00921C95">
              <w:rPr>
                <w:rFonts w:ascii="Arial" w:hAnsi="Arial" w:cs="Arial"/>
                <w:sz w:val="20"/>
                <w:szCs w:val="20"/>
              </w:rPr>
              <w:t>0.01</w:t>
            </w:r>
          </w:p>
        </w:tc>
        <w:tc>
          <w:tcPr>
            <w:tcW w:w="835" w:type="dxa"/>
            <w:tcBorders>
              <w:top w:val="nil"/>
              <w:left w:val="nil"/>
              <w:bottom w:val="nil"/>
              <w:right w:val="nil"/>
            </w:tcBorders>
            <w:shd w:val="clear" w:color="auto" w:fill="auto"/>
            <w:noWrap/>
            <w:vAlign w:val="bottom"/>
          </w:tcPr>
          <w:p w14:paraId="0941B9AF" w14:textId="704FA7B1" w:rsidR="00283B27" w:rsidRPr="00921C95" w:rsidRDefault="00283B27" w:rsidP="00283B27">
            <w:pPr>
              <w:jc w:val="center"/>
              <w:rPr>
                <w:rFonts w:eastAsia="Times New Roman" w:cs="Times New Roman"/>
                <w:sz w:val="20"/>
                <w:szCs w:val="20"/>
                <w:lang w:eastAsia="en-CA"/>
              </w:rPr>
            </w:pPr>
            <w:r w:rsidRPr="00921C95">
              <w:rPr>
                <w:rFonts w:ascii="Arial" w:hAnsi="Arial" w:cs="Arial"/>
                <w:sz w:val="20"/>
                <w:szCs w:val="20"/>
              </w:rPr>
              <w:t>0.57</w:t>
            </w:r>
          </w:p>
        </w:tc>
        <w:tc>
          <w:tcPr>
            <w:tcW w:w="835" w:type="dxa"/>
            <w:tcBorders>
              <w:top w:val="nil"/>
              <w:left w:val="nil"/>
              <w:bottom w:val="nil"/>
              <w:right w:val="nil"/>
            </w:tcBorders>
            <w:shd w:val="clear" w:color="auto" w:fill="auto"/>
            <w:noWrap/>
            <w:vAlign w:val="bottom"/>
          </w:tcPr>
          <w:p w14:paraId="397D135D" w14:textId="3E153FCA" w:rsidR="00283B27" w:rsidRPr="00921C95" w:rsidRDefault="00283B27" w:rsidP="00283B27">
            <w:pPr>
              <w:jc w:val="center"/>
              <w:rPr>
                <w:rFonts w:eastAsia="Times New Roman" w:cs="Times New Roman"/>
                <w:sz w:val="20"/>
                <w:szCs w:val="20"/>
                <w:lang w:eastAsia="en-CA"/>
              </w:rPr>
            </w:pPr>
          </w:p>
        </w:tc>
        <w:tc>
          <w:tcPr>
            <w:tcW w:w="835" w:type="dxa"/>
            <w:tcBorders>
              <w:top w:val="nil"/>
              <w:left w:val="nil"/>
              <w:bottom w:val="nil"/>
              <w:right w:val="nil"/>
            </w:tcBorders>
            <w:shd w:val="clear" w:color="auto" w:fill="auto"/>
            <w:noWrap/>
            <w:vAlign w:val="bottom"/>
          </w:tcPr>
          <w:p w14:paraId="0E5CB7BF" w14:textId="0CB181B1" w:rsidR="00283B27" w:rsidRPr="001D116C" w:rsidRDefault="00283B27" w:rsidP="00283B27">
            <w:pPr>
              <w:jc w:val="center"/>
              <w:rPr>
                <w:rFonts w:eastAsia="Times New Roman" w:cs="Times New Roman"/>
                <w:b/>
                <w:bCs/>
                <w:sz w:val="20"/>
                <w:szCs w:val="20"/>
                <w:lang w:eastAsia="en-CA"/>
              </w:rPr>
            </w:pPr>
            <w:r w:rsidRPr="001D116C">
              <w:rPr>
                <w:rFonts w:ascii="Arial" w:hAnsi="Arial" w:cs="Arial"/>
                <w:b/>
                <w:bCs/>
                <w:sz w:val="20"/>
                <w:szCs w:val="20"/>
              </w:rPr>
              <w:t>2.06</w:t>
            </w:r>
          </w:p>
        </w:tc>
      </w:tr>
      <w:tr w:rsidR="00921C95" w:rsidRPr="00921C95" w14:paraId="4C832285" w14:textId="77777777" w:rsidTr="00B70F36">
        <w:trPr>
          <w:gridAfter w:val="1"/>
          <w:wAfter w:w="740" w:type="dxa"/>
          <w:trHeight w:val="264"/>
        </w:trPr>
        <w:tc>
          <w:tcPr>
            <w:tcW w:w="1291" w:type="dxa"/>
            <w:tcBorders>
              <w:top w:val="nil"/>
              <w:left w:val="nil"/>
              <w:bottom w:val="nil"/>
              <w:right w:val="nil"/>
            </w:tcBorders>
            <w:shd w:val="clear" w:color="auto" w:fill="auto"/>
            <w:noWrap/>
            <w:vAlign w:val="bottom"/>
          </w:tcPr>
          <w:p w14:paraId="5E82A61C" w14:textId="69C52FBF" w:rsidR="00283B27" w:rsidRPr="00921C95" w:rsidRDefault="00283B27" w:rsidP="00283B27">
            <w:pPr>
              <w:jc w:val="right"/>
              <w:rPr>
                <w:rFonts w:eastAsia="Times New Roman" w:cs="Times New Roman"/>
                <w:sz w:val="20"/>
                <w:szCs w:val="20"/>
                <w:lang w:eastAsia="en-CA"/>
              </w:rPr>
            </w:pPr>
            <w:r w:rsidRPr="00921C95">
              <w:rPr>
                <w:rFonts w:ascii="Arial" w:hAnsi="Arial" w:cs="Arial"/>
                <w:sz w:val="20"/>
                <w:szCs w:val="20"/>
              </w:rPr>
              <w:t>2-Jun-14</w:t>
            </w:r>
          </w:p>
        </w:tc>
        <w:tc>
          <w:tcPr>
            <w:tcW w:w="834" w:type="dxa"/>
            <w:tcBorders>
              <w:top w:val="nil"/>
              <w:left w:val="nil"/>
              <w:bottom w:val="nil"/>
              <w:right w:val="nil"/>
            </w:tcBorders>
            <w:shd w:val="clear" w:color="auto" w:fill="auto"/>
            <w:noWrap/>
            <w:vAlign w:val="bottom"/>
          </w:tcPr>
          <w:p w14:paraId="552B71FD" w14:textId="4CC5A5A0" w:rsidR="00283B27" w:rsidRPr="00921C95" w:rsidRDefault="00283B27" w:rsidP="00283B27">
            <w:pPr>
              <w:jc w:val="center"/>
              <w:rPr>
                <w:rFonts w:eastAsia="Times New Roman" w:cs="Times New Roman"/>
                <w:sz w:val="20"/>
                <w:szCs w:val="20"/>
                <w:lang w:eastAsia="en-CA"/>
              </w:rPr>
            </w:pPr>
            <w:r w:rsidRPr="00921C95">
              <w:rPr>
                <w:rFonts w:ascii="Arial" w:hAnsi="Arial" w:cs="Arial"/>
                <w:sz w:val="20"/>
                <w:szCs w:val="20"/>
              </w:rPr>
              <w:t>0.28</w:t>
            </w:r>
          </w:p>
        </w:tc>
        <w:tc>
          <w:tcPr>
            <w:tcW w:w="835" w:type="dxa"/>
            <w:tcBorders>
              <w:top w:val="nil"/>
              <w:left w:val="nil"/>
              <w:bottom w:val="nil"/>
              <w:right w:val="nil"/>
            </w:tcBorders>
            <w:shd w:val="clear" w:color="auto" w:fill="auto"/>
            <w:noWrap/>
            <w:vAlign w:val="bottom"/>
          </w:tcPr>
          <w:p w14:paraId="7EC0CD60" w14:textId="556FD2E6" w:rsidR="00283B27" w:rsidRPr="00921C95" w:rsidRDefault="00283B27" w:rsidP="00283B27">
            <w:pPr>
              <w:jc w:val="center"/>
              <w:rPr>
                <w:rFonts w:eastAsia="Times New Roman" w:cs="Times New Roman"/>
                <w:sz w:val="20"/>
                <w:szCs w:val="20"/>
                <w:lang w:eastAsia="en-CA"/>
              </w:rPr>
            </w:pPr>
            <w:r w:rsidRPr="00921C95">
              <w:rPr>
                <w:rFonts w:ascii="Arial" w:hAnsi="Arial" w:cs="Arial"/>
                <w:sz w:val="20"/>
                <w:szCs w:val="20"/>
              </w:rPr>
              <w:t>3.05</w:t>
            </w:r>
          </w:p>
        </w:tc>
        <w:tc>
          <w:tcPr>
            <w:tcW w:w="835" w:type="dxa"/>
            <w:tcBorders>
              <w:top w:val="nil"/>
              <w:left w:val="nil"/>
              <w:bottom w:val="nil"/>
              <w:right w:val="nil"/>
            </w:tcBorders>
            <w:shd w:val="clear" w:color="auto" w:fill="auto"/>
            <w:noWrap/>
            <w:vAlign w:val="bottom"/>
          </w:tcPr>
          <w:p w14:paraId="4593CD3E" w14:textId="63A07F28" w:rsidR="00283B27" w:rsidRPr="00921C95" w:rsidRDefault="00283B27" w:rsidP="00283B27">
            <w:pPr>
              <w:jc w:val="center"/>
              <w:rPr>
                <w:rFonts w:eastAsia="Times New Roman" w:cs="Times New Roman"/>
                <w:sz w:val="20"/>
                <w:szCs w:val="20"/>
                <w:lang w:eastAsia="en-CA"/>
              </w:rPr>
            </w:pPr>
            <w:r w:rsidRPr="00921C95">
              <w:rPr>
                <w:rFonts w:ascii="Arial" w:hAnsi="Arial" w:cs="Arial"/>
                <w:sz w:val="20"/>
                <w:szCs w:val="20"/>
              </w:rPr>
              <w:t>1.17</w:t>
            </w:r>
          </w:p>
        </w:tc>
        <w:tc>
          <w:tcPr>
            <w:tcW w:w="835" w:type="dxa"/>
            <w:tcBorders>
              <w:top w:val="nil"/>
              <w:left w:val="nil"/>
              <w:bottom w:val="nil"/>
              <w:right w:val="nil"/>
            </w:tcBorders>
            <w:shd w:val="clear" w:color="auto" w:fill="auto"/>
            <w:noWrap/>
            <w:vAlign w:val="bottom"/>
          </w:tcPr>
          <w:p w14:paraId="5235969E" w14:textId="7FEA3428" w:rsidR="00283B27" w:rsidRPr="00921C95" w:rsidRDefault="00283B27" w:rsidP="00283B27">
            <w:pPr>
              <w:jc w:val="center"/>
              <w:rPr>
                <w:rFonts w:eastAsia="Times New Roman" w:cs="Times New Roman"/>
                <w:sz w:val="20"/>
                <w:szCs w:val="20"/>
                <w:lang w:eastAsia="en-CA"/>
              </w:rPr>
            </w:pPr>
            <w:r w:rsidRPr="00921C95">
              <w:rPr>
                <w:rFonts w:ascii="Arial" w:hAnsi="Arial" w:cs="Arial"/>
                <w:sz w:val="20"/>
                <w:szCs w:val="20"/>
              </w:rPr>
              <w:t>0.17</w:t>
            </w:r>
          </w:p>
        </w:tc>
        <w:tc>
          <w:tcPr>
            <w:tcW w:w="834" w:type="dxa"/>
            <w:tcBorders>
              <w:top w:val="nil"/>
              <w:left w:val="nil"/>
              <w:bottom w:val="nil"/>
              <w:right w:val="nil"/>
            </w:tcBorders>
            <w:shd w:val="clear" w:color="auto" w:fill="auto"/>
            <w:noWrap/>
            <w:vAlign w:val="bottom"/>
          </w:tcPr>
          <w:p w14:paraId="6CE01618" w14:textId="24445224" w:rsidR="00283B27" w:rsidRPr="00921C95" w:rsidRDefault="00283B27" w:rsidP="00283B27">
            <w:pPr>
              <w:jc w:val="center"/>
              <w:rPr>
                <w:rFonts w:eastAsia="Times New Roman" w:cs="Times New Roman"/>
                <w:sz w:val="20"/>
                <w:szCs w:val="20"/>
                <w:lang w:eastAsia="en-CA"/>
              </w:rPr>
            </w:pPr>
            <w:r w:rsidRPr="00921C95">
              <w:rPr>
                <w:rFonts w:ascii="Arial" w:hAnsi="Arial" w:cs="Arial"/>
                <w:sz w:val="20"/>
                <w:szCs w:val="20"/>
              </w:rPr>
              <w:t>0.25</w:t>
            </w:r>
          </w:p>
        </w:tc>
        <w:tc>
          <w:tcPr>
            <w:tcW w:w="835" w:type="dxa"/>
            <w:tcBorders>
              <w:top w:val="nil"/>
              <w:left w:val="nil"/>
              <w:bottom w:val="nil"/>
              <w:right w:val="nil"/>
            </w:tcBorders>
            <w:shd w:val="clear" w:color="auto" w:fill="auto"/>
            <w:noWrap/>
            <w:vAlign w:val="bottom"/>
          </w:tcPr>
          <w:p w14:paraId="6BBC89BB" w14:textId="6C0FF7FB" w:rsidR="00283B27" w:rsidRPr="00921C95" w:rsidRDefault="00283B27" w:rsidP="00283B27">
            <w:pPr>
              <w:jc w:val="center"/>
              <w:rPr>
                <w:rFonts w:eastAsia="Times New Roman" w:cs="Times New Roman"/>
                <w:sz w:val="20"/>
                <w:szCs w:val="20"/>
                <w:lang w:eastAsia="en-CA"/>
              </w:rPr>
            </w:pPr>
            <w:r w:rsidRPr="00921C95">
              <w:rPr>
                <w:rFonts w:ascii="Arial" w:hAnsi="Arial" w:cs="Arial"/>
                <w:sz w:val="20"/>
                <w:szCs w:val="20"/>
              </w:rPr>
              <w:t>0.80</w:t>
            </w:r>
          </w:p>
        </w:tc>
        <w:tc>
          <w:tcPr>
            <w:tcW w:w="835" w:type="dxa"/>
            <w:tcBorders>
              <w:top w:val="nil"/>
              <w:left w:val="nil"/>
              <w:bottom w:val="nil"/>
              <w:right w:val="nil"/>
            </w:tcBorders>
            <w:shd w:val="clear" w:color="auto" w:fill="auto"/>
            <w:noWrap/>
            <w:vAlign w:val="bottom"/>
          </w:tcPr>
          <w:p w14:paraId="3AFCC43E" w14:textId="3BA94E45" w:rsidR="00283B27" w:rsidRPr="00921C95" w:rsidRDefault="00283B27" w:rsidP="00283B27">
            <w:pPr>
              <w:jc w:val="center"/>
              <w:rPr>
                <w:rFonts w:eastAsia="Times New Roman" w:cs="Times New Roman"/>
                <w:sz w:val="20"/>
                <w:szCs w:val="20"/>
                <w:lang w:eastAsia="en-CA"/>
              </w:rPr>
            </w:pPr>
            <w:r w:rsidRPr="00921C95">
              <w:rPr>
                <w:rFonts w:ascii="Arial" w:hAnsi="Arial" w:cs="Arial"/>
                <w:sz w:val="20"/>
                <w:szCs w:val="20"/>
              </w:rPr>
              <w:t>0.95</w:t>
            </w:r>
          </w:p>
        </w:tc>
        <w:tc>
          <w:tcPr>
            <w:tcW w:w="835" w:type="dxa"/>
            <w:tcBorders>
              <w:top w:val="nil"/>
              <w:left w:val="nil"/>
              <w:bottom w:val="nil"/>
              <w:right w:val="nil"/>
            </w:tcBorders>
            <w:shd w:val="clear" w:color="auto" w:fill="auto"/>
            <w:noWrap/>
            <w:vAlign w:val="bottom"/>
          </w:tcPr>
          <w:p w14:paraId="0E015B5D" w14:textId="503CFDF3" w:rsidR="00283B27" w:rsidRPr="00921C95" w:rsidRDefault="00283B27" w:rsidP="00283B27">
            <w:pPr>
              <w:jc w:val="center"/>
              <w:rPr>
                <w:rFonts w:eastAsia="Times New Roman" w:cs="Times New Roman"/>
                <w:sz w:val="20"/>
                <w:szCs w:val="20"/>
                <w:lang w:eastAsia="en-CA"/>
              </w:rPr>
            </w:pPr>
          </w:p>
        </w:tc>
        <w:tc>
          <w:tcPr>
            <w:tcW w:w="835" w:type="dxa"/>
            <w:tcBorders>
              <w:top w:val="nil"/>
              <w:left w:val="nil"/>
              <w:bottom w:val="nil"/>
              <w:right w:val="nil"/>
            </w:tcBorders>
            <w:shd w:val="clear" w:color="auto" w:fill="auto"/>
            <w:noWrap/>
            <w:vAlign w:val="bottom"/>
          </w:tcPr>
          <w:p w14:paraId="651AB448" w14:textId="10C90B9E" w:rsidR="00283B27" w:rsidRPr="001D116C" w:rsidRDefault="00283B27" w:rsidP="00283B27">
            <w:pPr>
              <w:jc w:val="center"/>
              <w:rPr>
                <w:rFonts w:eastAsia="Times New Roman" w:cs="Times New Roman"/>
                <w:b/>
                <w:bCs/>
                <w:sz w:val="20"/>
                <w:szCs w:val="20"/>
                <w:lang w:eastAsia="en-CA"/>
              </w:rPr>
            </w:pPr>
            <w:r w:rsidRPr="001D116C">
              <w:rPr>
                <w:rFonts w:ascii="Arial" w:hAnsi="Arial" w:cs="Arial"/>
                <w:b/>
                <w:bCs/>
                <w:sz w:val="20"/>
                <w:szCs w:val="20"/>
              </w:rPr>
              <w:t>6.67</w:t>
            </w:r>
          </w:p>
        </w:tc>
      </w:tr>
      <w:tr w:rsidR="00921C95" w:rsidRPr="00921C95" w14:paraId="2B33EA85" w14:textId="77777777" w:rsidTr="00B70F36">
        <w:trPr>
          <w:gridAfter w:val="1"/>
          <w:wAfter w:w="740" w:type="dxa"/>
          <w:trHeight w:val="264"/>
        </w:trPr>
        <w:tc>
          <w:tcPr>
            <w:tcW w:w="1291" w:type="dxa"/>
            <w:tcBorders>
              <w:top w:val="nil"/>
              <w:left w:val="nil"/>
              <w:bottom w:val="nil"/>
              <w:right w:val="nil"/>
            </w:tcBorders>
            <w:shd w:val="clear" w:color="auto" w:fill="auto"/>
            <w:noWrap/>
            <w:vAlign w:val="bottom"/>
          </w:tcPr>
          <w:p w14:paraId="5DD02587" w14:textId="6DC7325D" w:rsidR="00283B27" w:rsidRPr="00921C95" w:rsidRDefault="00283B27" w:rsidP="00283B27">
            <w:pPr>
              <w:jc w:val="right"/>
              <w:rPr>
                <w:rFonts w:eastAsia="Times New Roman" w:cs="Times New Roman"/>
                <w:sz w:val="20"/>
                <w:szCs w:val="20"/>
                <w:lang w:eastAsia="en-CA"/>
              </w:rPr>
            </w:pPr>
            <w:r w:rsidRPr="00921C95">
              <w:rPr>
                <w:rFonts w:ascii="Arial" w:hAnsi="Arial" w:cs="Arial"/>
                <w:sz w:val="20"/>
                <w:szCs w:val="20"/>
              </w:rPr>
              <w:t>29-Jul-14</w:t>
            </w:r>
          </w:p>
        </w:tc>
        <w:tc>
          <w:tcPr>
            <w:tcW w:w="834" w:type="dxa"/>
            <w:tcBorders>
              <w:top w:val="nil"/>
              <w:left w:val="nil"/>
              <w:bottom w:val="nil"/>
              <w:right w:val="nil"/>
            </w:tcBorders>
            <w:shd w:val="clear" w:color="auto" w:fill="auto"/>
            <w:noWrap/>
            <w:vAlign w:val="bottom"/>
          </w:tcPr>
          <w:p w14:paraId="153C8463" w14:textId="0DE4022A" w:rsidR="00283B27" w:rsidRPr="00921C95" w:rsidRDefault="00283B27" w:rsidP="00283B27">
            <w:pPr>
              <w:jc w:val="center"/>
              <w:rPr>
                <w:rFonts w:eastAsia="Times New Roman" w:cs="Times New Roman"/>
                <w:sz w:val="20"/>
                <w:szCs w:val="20"/>
                <w:lang w:eastAsia="en-CA"/>
              </w:rPr>
            </w:pPr>
            <w:r w:rsidRPr="00921C95">
              <w:rPr>
                <w:rFonts w:ascii="Arial" w:hAnsi="Arial" w:cs="Arial"/>
                <w:sz w:val="20"/>
                <w:szCs w:val="20"/>
              </w:rPr>
              <w:t>1.15</w:t>
            </w:r>
          </w:p>
        </w:tc>
        <w:tc>
          <w:tcPr>
            <w:tcW w:w="835" w:type="dxa"/>
            <w:tcBorders>
              <w:top w:val="nil"/>
              <w:left w:val="nil"/>
              <w:bottom w:val="nil"/>
              <w:right w:val="nil"/>
            </w:tcBorders>
            <w:shd w:val="clear" w:color="auto" w:fill="auto"/>
            <w:noWrap/>
            <w:vAlign w:val="bottom"/>
          </w:tcPr>
          <w:p w14:paraId="4DAF835C" w14:textId="7F33B9C7" w:rsidR="00283B27" w:rsidRPr="00921C95" w:rsidRDefault="00283B27" w:rsidP="00283B27">
            <w:pPr>
              <w:jc w:val="center"/>
              <w:rPr>
                <w:rFonts w:eastAsia="Times New Roman" w:cs="Times New Roman"/>
                <w:sz w:val="20"/>
                <w:szCs w:val="20"/>
                <w:lang w:eastAsia="en-CA"/>
              </w:rPr>
            </w:pPr>
            <w:r w:rsidRPr="00921C95">
              <w:rPr>
                <w:rFonts w:ascii="Arial" w:hAnsi="Arial" w:cs="Arial"/>
                <w:sz w:val="20"/>
                <w:szCs w:val="20"/>
              </w:rPr>
              <w:t>2.84</w:t>
            </w:r>
          </w:p>
        </w:tc>
        <w:tc>
          <w:tcPr>
            <w:tcW w:w="835" w:type="dxa"/>
            <w:tcBorders>
              <w:top w:val="nil"/>
              <w:left w:val="nil"/>
              <w:bottom w:val="nil"/>
              <w:right w:val="nil"/>
            </w:tcBorders>
            <w:shd w:val="clear" w:color="auto" w:fill="auto"/>
            <w:noWrap/>
            <w:vAlign w:val="bottom"/>
          </w:tcPr>
          <w:p w14:paraId="614F3F81" w14:textId="1F3B11DA" w:rsidR="00283B27" w:rsidRPr="00921C95" w:rsidRDefault="00283B27" w:rsidP="00283B27">
            <w:pPr>
              <w:jc w:val="center"/>
              <w:rPr>
                <w:rFonts w:eastAsia="Times New Roman" w:cs="Times New Roman"/>
                <w:sz w:val="20"/>
                <w:szCs w:val="20"/>
                <w:lang w:eastAsia="en-CA"/>
              </w:rPr>
            </w:pPr>
            <w:r w:rsidRPr="00921C95">
              <w:rPr>
                <w:rFonts w:ascii="Arial" w:hAnsi="Arial" w:cs="Arial"/>
                <w:sz w:val="20"/>
                <w:szCs w:val="20"/>
              </w:rPr>
              <w:t>2.49</w:t>
            </w:r>
          </w:p>
        </w:tc>
        <w:tc>
          <w:tcPr>
            <w:tcW w:w="835" w:type="dxa"/>
            <w:tcBorders>
              <w:top w:val="nil"/>
              <w:left w:val="nil"/>
              <w:bottom w:val="nil"/>
              <w:right w:val="nil"/>
            </w:tcBorders>
            <w:shd w:val="clear" w:color="auto" w:fill="auto"/>
            <w:noWrap/>
            <w:vAlign w:val="bottom"/>
          </w:tcPr>
          <w:p w14:paraId="384424F6" w14:textId="56DFF278" w:rsidR="00283B27" w:rsidRPr="00921C95" w:rsidRDefault="00283B27" w:rsidP="00283B27">
            <w:pPr>
              <w:jc w:val="center"/>
              <w:rPr>
                <w:rFonts w:eastAsia="Times New Roman" w:cs="Times New Roman"/>
                <w:sz w:val="20"/>
                <w:szCs w:val="20"/>
                <w:lang w:eastAsia="en-CA"/>
              </w:rPr>
            </w:pPr>
            <w:r w:rsidRPr="00921C95">
              <w:rPr>
                <w:rFonts w:ascii="Arial" w:hAnsi="Arial" w:cs="Arial"/>
                <w:sz w:val="20"/>
                <w:szCs w:val="20"/>
              </w:rPr>
              <w:t>0.75</w:t>
            </w:r>
          </w:p>
        </w:tc>
        <w:tc>
          <w:tcPr>
            <w:tcW w:w="834" w:type="dxa"/>
            <w:tcBorders>
              <w:top w:val="nil"/>
              <w:left w:val="nil"/>
              <w:bottom w:val="nil"/>
              <w:right w:val="nil"/>
            </w:tcBorders>
            <w:shd w:val="clear" w:color="auto" w:fill="auto"/>
            <w:noWrap/>
            <w:vAlign w:val="bottom"/>
          </w:tcPr>
          <w:p w14:paraId="294AB6D4" w14:textId="7BA31A2F" w:rsidR="00283B27" w:rsidRPr="00921C95" w:rsidRDefault="00283B27" w:rsidP="00283B27">
            <w:pPr>
              <w:jc w:val="center"/>
              <w:rPr>
                <w:rFonts w:eastAsia="Times New Roman" w:cs="Times New Roman"/>
                <w:sz w:val="20"/>
                <w:szCs w:val="20"/>
                <w:lang w:eastAsia="en-CA"/>
              </w:rPr>
            </w:pPr>
            <w:r w:rsidRPr="00921C95">
              <w:rPr>
                <w:rFonts w:ascii="Arial" w:hAnsi="Arial" w:cs="Arial"/>
                <w:sz w:val="20"/>
                <w:szCs w:val="20"/>
              </w:rPr>
              <w:t>1.27</w:t>
            </w:r>
          </w:p>
        </w:tc>
        <w:tc>
          <w:tcPr>
            <w:tcW w:w="835" w:type="dxa"/>
            <w:tcBorders>
              <w:top w:val="nil"/>
              <w:left w:val="nil"/>
              <w:bottom w:val="nil"/>
              <w:right w:val="nil"/>
            </w:tcBorders>
            <w:shd w:val="clear" w:color="auto" w:fill="auto"/>
            <w:noWrap/>
            <w:vAlign w:val="bottom"/>
          </w:tcPr>
          <w:p w14:paraId="3254A51B" w14:textId="3B306B4B" w:rsidR="00283B27" w:rsidRPr="00921C95" w:rsidRDefault="00283B27" w:rsidP="00283B27">
            <w:pPr>
              <w:jc w:val="center"/>
              <w:rPr>
                <w:rFonts w:eastAsia="Times New Roman" w:cs="Times New Roman"/>
                <w:sz w:val="20"/>
                <w:szCs w:val="20"/>
                <w:lang w:eastAsia="en-CA"/>
              </w:rPr>
            </w:pPr>
            <w:r w:rsidRPr="00921C95">
              <w:rPr>
                <w:rFonts w:ascii="Arial" w:hAnsi="Arial" w:cs="Arial"/>
                <w:sz w:val="20"/>
                <w:szCs w:val="20"/>
              </w:rPr>
              <w:t>0.00</w:t>
            </w:r>
          </w:p>
        </w:tc>
        <w:tc>
          <w:tcPr>
            <w:tcW w:w="835" w:type="dxa"/>
            <w:tcBorders>
              <w:top w:val="nil"/>
              <w:left w:val="nil"/>
              <w:bottom w:val="nil"/>
              <w:right w:val="nil"/>
            </w:tcBorders>
            <w:shd w:val="clear" w:color="auto" w:fill="auto"/>
            <w:noWrap/>
            <w:vAlign w:val="bottom"/>
          </w:tcPr>
          <w:p w14:paraId="744EB839" w14:textId="4B90FD94" w:rsidR="00283B27" w:rsidRPr="00921C95" w:rsidRDefault="00283B27" w:rsidP="00283B27">
            <w:pPr>
              <w:jc w:val="center"/>
              <w:rPr>
                <w:rFonts w:eastAsia="Times New Roman" w:cs="Times New Roman"/>
                <w:sz w:val="20"/>
                <w:szCs w:val="20"/>
                <w:lang w:eastAsia="en-CA"/>
              </w:rPr>
            </w:pPr>
            <w:r w:rsidRPr="00921C95">
              <w:rPr>
                <w:rFonts w:ascii="Arial" w:hAnsi="Arial" w:cs="Arial"/>
                <w:sz w:val="20"/>
                <w:szCs w:val="20"/>
              </w:rPr>
              <w:t>0.00</w:t>
            </w:r>
          </w:p>
        </w:tc>
        <w:tc>
          <w:tcPr>
            <w:tcW w:w="835" w:type="dxa"/>
            <w:tcBorders>
              <w:top w:val="nil"/>
              <w:left w:val="nil"/>
              <w:bottom w:val="nil"/>
              <w:right w:val="nil"/>
            </w:tcBorders>
            <w:shd w:val="clear" w:color="auto" w:fill="auto"/>
            <w:noWrap/>
            <w:vAlign w:val="bottom"/>
          </w:tcPr>
          <w:p w14:paraId="0AFE647D" w14:textId="4EE73DC0" w:rsidR="00283B27" w:rsidRPr="00921C95" w:rsidRDefault="00283B27" w:rsidP="00283B27">
            <w:pPr>
              <w:jc w:val="center"/>
              <w:rPr>
                <w:rFonts w:eastAsia="Times New Roman" w:cs="Times New Roman"/>
                <w:sz w:val="20"/>
                <w:szCs w:val="20"/>
                <w:lang w:eastAsia="en-CA"/>
              </w:rPr>
            </w:pPr>
          </w:p>
        </w:tc>
        <w:tc>
          <w:tcPr>
            <w:tcW w:w="835" w:type="dxa"/>
            <w:tcBorders>
              <w:top w:val="nil"/>
              <w:left w:val="nil"/>
              <w:bottom w:val="nil"/>
              <w:right w:val="nil"/>
            </w:tcBorders>
            <w:shd w:val="clear" w:color="auto" w:fill="auto"/>
            <w:noWrap/>
            <w:vAlign w:val="bottom"/>
          </w:tcPr>
          <w:p w14:paraId="5C61B399" w14:textId="0BCF553D" w:rsidR="00283B27" w:rsidRPr="001D116C" w:rsidRDefault="00283B27" w:rsidP="00283B27">
            <w:pPr>
              <w:jc w:val="center"/>
              <w:rPr>
                <w:rFonts w:eastAsia="Times New Roman" w:cs="Times New Roman"/>
                <w:b/>
                <w:bCs/>
                <w:sz w:val="20"/>
                <w:szCs w:val="20"/>
                <w:lang w:eastAsia="en-CA"/>
              </w:rPr>
            </w:pPr>
            <w:r w:rsidRPr="001D116C">
              <w:rPr>
                <w:rFonts w:ascii="Arial" w:hAnsi="Arial" w:cs="Arial"/>
                <w:b/>
                <w:bCs/>
                <w:sz w:val="20"/>
                <w:szCs w:val="20"/>
              </w:rPr>
              <w:t>8.51</w:t>
            </w:r>
          </w:p>
        </w:tc>
      </w:tr>
      <w:tr w:rsidR="00921C95" w:rsidRPr="00921C95" w14:paraId="74D72A53" w14:textId="77777777" w:rsidTr="00B70F36">
        <w:trPr>
          <w:gridAfter w:val="1"/>
          <w:wAfter w:w="740" w:type="dxa"/>
          <w:trHeight w:val="264"/>
        </w:trPr>
        <w:tc>
          <w:tcPr>
            <w:tcW w:w="1291" w:type="dxa"/>
            <w:tcBorders>
              <w:top w:val="nil"/>
              <w:left w:val="nil"/>
              <w:bottom w:val="nil"/>
              <w:right w:val="nil"/>
            </w:tcBorders>
            <w:shd w:val="clear" w:color="auto" w:fill="auto"/>
            <w:noWrap/>
            <w:vAlign w:val="bottom"/>
          </w:tcPr>
          <w:p w14:paraId="01B8C66A" w14:textId="4C3F5F37" w:rsidR="00283B27" w:rsidRPr="00921C95" w:rsidRDefault="00283B27" w:rsidP="00283B27">
            <w:pPr>
              <w:jc w:val="right"/>
              <w:rPr>
                <w:rFonts w:eastAsia="Times New Roman" w:cs="Times New Roman"/>
                <w:sz w:val="20"/>
                <w:szCs w:val="20"/>
                <w:lang w:eastAsia="en-CA"/>
              </w:rPr>
            </w:pPr>
            <w:r w:rsidRPr="00921C95">
              <w:rPr>
                <w:rFonts w:ascii="Arial" w:hAnsi="Arial" w:cs="Arial"/>
                <w:sz w:val="20"/>
                <w:szCs w:val="20"/>
              </w:rPr>
              <w:t>9-Sep-14</w:t>
            </w:r>
          </w:p>
        </w:tc>
        <w:tc>
          <w:tcPr>
            <w:tcW w:w="834" w:type="dxa"/>
            <w:tcBorders>
              <w:top w:val="nil"/>
              <w:left w:val="nil"/>
              <w:bottom w:val="nil"/>
              <w:right w:val="nil"/>
            </w:tcBorders>
            <w:shd w:val="clear" w:color="auto" w:fill="auto"/>
            <w:noWrap/>
            <w:vAlign w:val="bottom"/>
          </w:tcPr>
          <w:p w14:paraId="28A078AC" w14:textId="36348E4F" w:rsidR="00283B27" w:rsidRPr="00921C95" w:rsidRDefault="00283B27" w:rsidP="00283B27">
            <w:pPr>
              <w:jc w:val="center"/>
              <w:rPr>
                <w:rFonts w:eastAsia="Times New Roman" w:cs="Times New Roman"/>
                <w:sz w:val="20"/>
                <w:szCs w:val="20"/>
                <w:lang w:eastAsia="en-CA"/>
              </w:rPr>
            </w:pPr>
            <w:r w:rsidRPr="00921C95">
              <w:rPr>
                <w:rFonts w:ascii="Arial" w:hAnsi="Arial" w:cs="Arial"/>
                <w:sz w:val="20"/>
                <w:szCs w:val="20"/>
              </w:rPr>
              <w:t>0.16</w:t>
            </w:r>
          </w:p>
        </w:tc>
        <w:tc>
          <w:tcPr>
            <w:tcW w:w="835" w:type="dxa"/>
            <w:tcBorders>
              <w:top w:val="nil"/>
              <w:left w:val="nil"/>
              <w:bottom w:val="nil"/>
              <w:right w:val="nil"/>
            </w:tcBorders>
            <w:shd w:val="clear" w:color="auto" w:fill="auto"/>
            <w:noWrap/>
            <w:vAlign w:val="bottom"/>
          </w:tcPr>
          <w:p w14:paraId="2F421FC0" w14:textId="19443190" w:rsidR="00283B27" w:rsidRPr="00921C95" w:rsidRDefault="00283B27" w:rsidP="00283B27">
            <w:pPr>
              <w:jc w:val="center"/>
              <w:rPr>
                <w:rFonts w:eastAsia="Times New Roman" w:cs="Times New Roman"/>
                <w:sz w:val="20"/>
                <w:szCs w:val="20"/>
                <w:lang w:eastAsia="en-CA"/>
              </w:rPr>
            </w:pPr>
            <w:r w:rsidRPr="00921C95">
              <w:rPr>
                <w:rFonts w:ascii="Arial" w:hAnsi="Arial" w:cs="Arial"/>
                <w:sz w:val="20"/>
                <w:szCs w:val="20"/>
              </w:rPr>
              <w:t>3.01</w:t>
            </w:r>
          </w:p>
        </w:tc>
        <w:tc>
          <w:tcPr>
            <w:tcW w:w="835" w:type="dxa"/>
            <w:tcBorders>
              <w:top w:val="nil"/>
              <w:left w:val="nil"/>
              <w:bottom w:val="nil"/>
              <w:right w:val="nil"/>
            </w:tcBorders>
            <w:shd w:val="clear" w:color="auto" w:fill="auto"/>
            <w:noWrap/>
            <w:vAlign w:val="bottom"/>
          </w:tcPr>
          <w:p w14:paraId="16C8DB40" w14:textId="38289663" w:rsidR="00283B27" w:rsidRPr="00921C95" w:rsidRDefault="00283B27" w:rsidP="00283B27">
            <w:pPr>
              <w:jc w:val="center"/>
              <w:rPr>
                <w:rFonts w:eastAsia="Times New Roman" w:cs="Times New Roman"/>
                <w:sz w:val="20"/>
                <w:szCs w:val="20"/>
                <w:lang w:eastAsia="en-CA"/>
              </w:rPr>
            </w:pPr>
            <w:r w:rsidRPr="00921C95">
              <w:rPr>
                <w:rFonts w:ascii="Arial" w:hAnsi="Arial" w:cs="Arial"/>
                <w:sz w:val="20"/>
                <w:szCs w:val="20"/>
              </w:rPr>
              <w:t>2.27</w:t>
            </w:r>
          </w:p>
        </w:tc>
        <w:tc>
          <w:tcPr>
            <w:tcW w:w="835" w:type="dxa"/>
            <w:tcBorders>
              <w:top w:val="nil"/>
              <w:left w:val="nil"/>
              <w:bottom w:val="nil"/>
              <w:right w:val="nil"/>
            </w:tcBorders>
            <w:shd w:val="clear" w:color="auto" w:fill="auto"/>
            <w:noWrap/>
            <w:vAlign w:val="bottom"/>
          </w:tcPr>
          <w:p w14:paraId="328FD934" w14:textId="6865BCE2" w:rsidR="00283B27" w:rsidRPr="00921C95" w:rsidRDefault="00283B27" w:rsidP="00283B27">
            <w:pPr>
              <w:jc w:val="center"/>
              <w:rPr>
                <w:rFonts w:eastAsia="Times New Roman" w:cs="Times New Roman"/>
                <w:sz w:val="20"/>
                <w:szCs w:val="20"/>
                <w:lang w:eastAsia="en-CA"/>
              </w:rPr>
            </w:pPr>
            <w:r w:rsidRPr="00921C95">
              <w:rPr>
                <w:rFonts w:ascii="Arial" w:hAnsi="Arial" w:cs="Arial"/>
                <w:sz w:val="20"/>
                <w:szCs w:val="20"/>
              </w:rPr>
              <w:t>0.80</w:t>
            </w:r>
          </w:p>
        </w:tc>
        <w:tc>
          <w:tcPr>
            <w:tcW w:w="834" w:type="dxa"/>
            <w:tcBorders>
              <w:top w:val="nil"/>
              <w:left w:val="nil"/>
              <w:bottom w:val="nil"/>
              <w:right w:val="nil"/>
            </w:tcBorders>
            <w:shd w:val="clear" w:color="auto" w:fill="auto"/>
            <w:noWrap/>
            <w:vAlign w:val="bottom"/>
          </w:tcPr>
          <w:p w14:paraId="538C6726" w14:textId="2BE4B386" w:rsidR="00283B27" w:rsidRPr="00921C95" w:rsidRDefault="00283B27" w:rsidP="00283B27">
            <w:pPr>
              <w:jc w:val="center"/>
              <w:rPr>
                <w:rFonts w:eastAsia="Times New Roman" w:cs="Times New Roman"/>
                <w:sz w:val="20"/>
                <w:szCs w:val="20"/>
                <w:lang w:eastAsia="en-CA"/>
              </w:rPr>
            </w:pPr>
            <w:r w:rsidRPr="00921C95">
              <w:rPr>
                <w:rFonts w:ascii="Arial" w:hAnsi="Arial" w:cs="Arial"/>
                <w:sz w:val="20"/>
                <w:szCs w:val="20"/>
              </w:rPr>
              <w:t>1.72</w:t>
            </w:r>
          </w:p>
        </w:tc>
        <w:tc>
          <w:tcPr>
            <w:tcW w:w="835" w:type="dxa"/>
            <w:tcBorders>
              <w:top w:val="nil"/>
              <w:left w:val="nil"/>
              <w:bottom w:val="nil"/>
              <w:right w:val="nil"/>
            </w:tcBorders>
            <w:shd w:val="clear" w:color="auto" w:fill="auto"/>
            <w:noWrap/>
            <w:vAlign w:val="bottom"/>
          </w:tcPr>
          <w:p w14:paraId="4C5DECAE" w14:textId="7FC7DC0A" w:rsidR="00283B27" w:rsidRPr="00921C95" w:rsidRDefault="00283B27" w:rsidP="00283B27">
            <w:pPr>
              <w:jc w:val="center"/>
              <w:rPr>
                <w:rFonts w:eastAsia="Times New Roman" w:cs="Times New Roman"/>
                <w:sz w:val="20"/>
                <w:szCs w:val="20"/>
                <w:lang w:eastAsia="en-CA"/>
              </w:rPr>
            </w:pPr>
            <w:r w:rsidRPr="00921C95">
              <w:rPr>
                <w:rFonts w:ascii="Arial" w:hAnsi="Arial" w:cs="Arial"/>
                <w:sz w:val="20"/>
                <w:szCs w:val="20"/>
              </w:rPr>
              <w:t>0.00</w:t>
            </w:r>
          </w:p>
        </w:tc>
        <w:tc>
          <w:tcPr>
            <w:tcW w:w="835" w:type="dxa"/>
            <w:tcBorders>
              <w:top w:val="nil"/>
              <w:left w:val="nil"/>
              <w:bottom w:val="nil"/>
              <w:right w:val="nil"/>
            </w:tcBorders>
            <w:shd w:val="clear" w:color="auto" w:fill="auto"/>
            <w:noWrap/>
            <w:vAlign w:val="bottom"/>
          </w:tcPr>
          <w:p w14:paraId="4A4D9AD0" w14:textId="31516CF6" w:rsidR="00283B27" w:rsidRPr="00921C95" w:rsidRDefault="00283B27" w:rsidP="00283B27">
            <w:pPr>
              <w:jc w:val="center"/>
              <w:rPr>
                <w:rFonts w:eastAsia="Times New Roman" w:cs="Times New Roman"/>
                <w:sz w:val="20"/>
                <w:szCs w:val="20"/>
                <w:lang w:eastAsia="en-CA"/>
              </w:rPr>
            </w:pPr>
            <w:r w:rsidRPr="00921C95">
              <w:rPr>
                <w:rFonts w:ascii="Arial" w:hAnsi="Arial" w:cs="Arial"/>
                <w:sz w:val="20"/>
                <w:szCs w:val="20"/>
              </w:rPr>
              <w:t>0.00</w:t>
            </w:r>
          </w:p>
        </w:tc>
        <w:tc>
          <w:tcPr>
            <w:tcW w:w="835" w:type="dxa"/>
            <w:tcBorders>
              <w:top w:val="nil"/>
              <w:left w:val="nil"/>
              <w:bottom w:val="nil"/>
              <w:right w:val="nil"/>
            </w:tcBorders>
            <w:shd w:val="clear" w:color="auto" w:fill="auto"/>
            <w:noWrap/>
            <w:vAlign w:val="bottom"/>
          </w:tcPr>
          <w:p w14:paraId="1E3901F8" w14:textId="1838CCDD" w:rsidR="00283B27" w:rsidRPr="00921C95" w:rsidRDefault="00283B27" w:rsidP="00283B27">
            <w:pPr>
              <w:jc w:val="center"/>
              <w:rPr>
                <w:rFonts w:eastAsia="Times New Roman" w:cs="Times New Roman"/>
                <w:sz w:val="20"/>
                <w:szCs w:val="20"/>
                <w:lang w:eastAsia="en-CA"/>
              </w:rPr>
            </w:pPr>
          </w:p>
        </w:tc>
        <w:tc>
          <w:tcPr>
            <w:tcW w:w="835" w:type="dxa"/>
            <w:tcBorders>
              <w:top w:val="nil"/>
              <w:left w:val="nil"/>
              <w:bottom w:val="nil"/>
              <w:right w:val="nil"/>
            </w:tcBorders>
            <w:shd w:val="clear" w:color="auto" w:fill="auto"/>
            <w:noWrap/>
            <w:vAlign w:val="bottom"/>
          </w:tcPr>
          <w:p w14:paraId="0C0D49DC" w14:textId="2C05B86A" w:rsidR="00283B27" w:rsidRPr="001D116C" w:rsidRDefault="00283B27" w:rsidP="00283B27">
            <w:pPr>
              <w:jc w:val="center"/>
              <w:rPr>
                <w:rFonts w:eastAsia="Times New Roman" w:cs="Times New Roman"/>
                <w:b/>
                <w:bCs/>
                <w:sz w:val="20"/>
                <w:szCs w:val="20"/>
                <w:lang w:eastAsia="en-CA"/>
              </w:rPr>
            </w:pPr>
            <w:r w:rsidRPr="001D116C">
              <w:rPr>
                <w:rFonts w:ascii="Arial" w:hAnsi="Arial" w:cs="Arial"/>
                <w:b/>
                <w:bCs/>
                <w:sz w:val="20"/>
                <w:szCs w:val="20"/>
              </w:rPr>
              <w:t>7.96</w:t>
            </w:r>
          </w:p>
        </w:tc>
      </w:tr>
      <w:tr w:rsidR="00921C95" w:rsidRPr="00921C95" w14:paraId="7EC275C2" w14:textId="77777777" w:rsidTr="00B70F36">
        <w:trPr>
          <w:gridAfter w:val="1"/>
          <w:wAfter w:w="740" w:type="dxa"/>
          <w:trHeight w:val="264"/>
        </w:trPr>
        <w:tc>
          <w:tcPr>
            <w:tcW w:w="1291" w:type="dxa"/>
            <w:tcBorders>
              <w:top w:val="nil"/>
              <w:left w:val="nil"/>
              <w:bottom w:val="nil"/>
              <w:right w:val="nil"/>
            </w:tcBorders>
            <w:shd w:val="clear" w:color="auto" w:fill="auto"/>
            <w:noWrap/>
            <w:vAlign w:val="bottom"/>
          </w:tcPr>
          <w:p w14:paraId="7D7FB533" w14:textId="442F2A00" w:rsidR="00283B27" w:rsidRPr="00921C95" w:rsidRDefault="00283B27" w:rsidP="00283B27">
            <w:pPr>
              <w:jc w:val="right"/>
              <w:rPr>
                <w:rFonts w:eastAsia="Times New Roman" w:cs="Times New Roman"/>
                <w:sz w:val="20"/>
                <w:szCs w:val="20"/>
                <w:lang w:eastAsia="en-CA"/>
              </w:rPr>
            </w:pPr>
            <w:r w:rsidRPr="00921C95">
              <w:rPr>
                <w:rFonts w:ascii="Arial" w:hAnsi="Arial" w:cs="Arial"/>
                <w:sz w:val="20"/>
                <w:szCs w:val="20"/>
              </w:rPr>
              <w:t>15-Dec-14</w:t>
            </w:r>
          </w:p>
        </w:tc>
        <w:tc>
          <w:tcPr>
            <w:tcW w:w="834" w:type="dxa"/>
            <w:tcBorders>
              <w:top w:val="nil"/>
              <w:left w:val="nil"/>
              <w:bottom w:val="nil"/>
              <w:right w:val="nil"/>
            </w:tcBorders>
            <w:shd w:val="clear" w:color="auto" w:fill="auto"/>
            <w:noWrap/>
            <w:vAlign w:val="bottom"/>
          </w:tcPr>
          <w:p w14:paraId="275759E5" w14:textId="606B0D9A" w:rsidR="00283B27" w:rsidRPr="00921C95" w:rsidRDefault="00283B27" w:rsidP="00283B27">
            <w:pPr>
              <w:jc w:val="center"/>
              <w:rPr>
                <w:rFonts w:eastAsia="Times New Roman" w:cs="Times New Roman"/>
                <w:sz w:val="20"/>
                <w:szCs w:val="20"/>
                <w:lang w:eastAsia="en-CA"/>
              </w:rPr>
            </w:pPr>
            <w:r w:rsidRPr="00921C95">
              <w:rPr>
                <w:rFonts w:ascii="Arial" w:hAnsi="Arial" w:cs="Arial"/>
                <w:sz w:val="20"/>
                <w:szCs w:val="20"/>
              </w:rPr>
              <w:t>0.00</w:t>
            </w:r>
          </w:p>
        </w:tc>
        <w:tc>
          <w:tcPr>
            <w:tcW w:w="835" w:type="dxa"/>
            <w:tcBorders>
              <w:top w:val="nil"/>
              <w:left w:val="nil"/>
              <w:bottom w:val="nil"/>
              <w:right w:val="nil"/>
            </w:tcBorders>
            <w:shd w:val="clear" w:color="auto" w:fill="auto"/>
            <w:noWrap/>
            <w:vAlign w:val="bottom"/>
          </w:tcPr>
          <w:p w14:paraId="5D205D1D" w14:textId="05F5B15A" w:rsidR="00283B27" w:rsidRPr="00921C95" w:rsidRDefault="00283B27" w:rsidP="00283B27">
            <w:pPr>
              <w:jc w:val="center"/>
              <w:rPr>
                <w:rFonts w:eastAsia="Times New Roman" w:cs="Times New Roman"/>
                <w:sz w:val="20"/>
                <w:szCs w:val="20"/>
                <w:lang w:eastAsia="en-CA"/>
              </w:rPr>
            </w:pPr>
            <w:r w:rsidRPr="00921C95">
              <w:rPr>
                <w:rFonts w:ascii="Arial" w:hAnsi="Arial" w:cs="Arial"/>
                <w:sz w:val="20"/>
                <w:szCs w:val="20"/>
              </w:rPr>
              <w:t>1.47</w:t>
            </w:r>
          </w:p>
        </w:tc>
        <w:tc>
          <w:tcPr>
            <w:tcW w:w="835" w:type="dxa"/>
            <w:tcBorders>
              <w:top w:val="nil"/>
              <w:left w:val="nil"/>
              <w:bottom w:val="nil"/>
              <w:right w:val="nil"/>
            </w:tcBorders>
            <w:shd w:val="clear" w:color="auto" w:fill="auto"/>
            <w:noWrap/>
            <w:vAlign w:val="bottom"/>
          </w:tcPr>
          <w:p w14:paraId="3DA100D8" w14:textId="081E24AB" w:rsidR="00283B27" w:rsidRPr="00921C95" w:rsidRDefault="00283B27" w:rsidP="00283B27">
            <w:pPr>
              <w:jc w:val="center"/>
              <w:rPr>
                <w:rFonts w:eastAsia="Times New Roman" w:cs="Times New Roman"/>
                <w:sz w:val="20"/>
                <w:szCs w:val="20"/>
                <w:lang w:eastAsia="en-CA"/>
              </w:rPr>
            </w:pPr>
            <w:r w:rsidRPr="00921C95">
              <w:rPr>
                <w:rFonts w:ascii="Arial" w:hAnsi="Arial" w:cs="Arial"/>
                <w:sz w:val="20"/>
                <w:szCs w:val="20"/>
              </w:rPr>
              <w:t>1.10</w:t>
            </w:r>
          </w:p>
        </w:tc>
        <w:tc>
          <w:tcPr>
            <w:tcW w:w="835" w:type="dxa"/>
            <w:tcBorders>
              <w:top w:val="nil"/>
              <w:left w:val="nil"/>
              <w:bottom w:val="nil"/>
              <w:right w:val="nil"/>
            </w:tcBorders>
            <w:shd w:val="clear" w:color="auto" w:fill="auto"/>
            <w:noWrap/>
            <w:vAlign w:val="bottom"/>
          </w:tcPr>
          <w:p w14:paraId="64AA3A1B" w14:textId="220C1B65" w:rsidR="00283B27" w:rsidRPr="00921C95" w:rsidRDefault="00283B27" w:rsidP="00283B27">
            <w:pPr>
              <w:jc w:val="center"/>
              <w:rPr>
                <w:rFonts w:eastAsia="Times New Roman" w:cs="Times New Roman"/>
                <w:sz w:val="20"/>
                <w:szCs w:val="20"/>
                <w:lang w:eastAsia="en-CA"/>
              </w:rPr>
            </w:pPr>
            <w:r w:rsidRPr="00921C95">
              <w:rPr>
                <w:rFonts w:ascii="Arial" w:hAnsi="Arial" w:cs="Arial"/>
                <w:sz w:val="20"/>
                <w:szCs w:val="20"/>
              </w:rPr>
              <w:t>6.05</w:t>
            </w:r>
          </w:p>
        </w:tc>
        <w:tc>
          <w:tcPr>
            <w:tcW w:w="834" w:type="dxa"/>
            <w:tcBorders>
              <w:top w:val="nil"/>
              <w:left w:val="nil"/>
              <w:bottom w:val="nil"/>
              <w:right w:val="nil"/>
            </w:tcBorders>
            <w:shd w:val="clear" w:color="auto" w:fill="auto"/>
            <w:noWrap/>
            <w:vAlign w:val="bottom"/>
          </w:tcPr>
          <w:p w14:paraId="7183FD44" w14:textId="12F9B21E" w:rsidR="00283B27" w:rsidRPr="00921C95" w:rsidRDefault="00283B27" w:rsidP="00283B27">
            <w:pPr>
              <w:jc w:val="center"/>
              <w:rPr>
                <w:rFonts w:eastAsia="Times New Roman" w:cs="Times New Roman"/>
                <w:sz w:val="20"/>
                <w:szCs w:val="20"/>
                <w:lang w:eastAsia="en-CA"/>
              </w:rPr>
            </w:pPr>
            <w:r w:rsidRPr="00921C95">
              <w:rPr>
                <w:rFonts w:ascii="Arial" w:hAnsi="Arial" w:cs="Arial"/>
                <w:sz w:val="20"/>
                <w:szCs w:val="20"/>
              </w:rPr>
              <w:t>4.19</w:t>
            </w:r>
          </w:p>
        </w:tc>
        <w:tc>
          <w:tcPr>
            <w:tcW w:w="835" w:type="dxa"/>
            <w:tcBorders>
              <w:top w:val="nil"/>
              <w:left w:val="nil"/>
              <w:bottom w:val="nil"/>
              <w:right w:val="nil"/>
            </w:tcBorders>
            <w:shd w:val="clear" w:color="auto" w:fill="auto"/>
            <w:noWrap/>
            <w:vAlign w:val="bottom"/>
          </w:tcPr>
          <w:p w14:paraId="6F980346" w14:textId="1032F6E7" w:rsidR="00283B27" w:rsidRPr="00921C95" w:rsidRDefault="00283B27" w:rsidP="00283B27">
            <w:pPr>
              <w:jc w:val="center"/>
              <w:rPr>
                <w:rFonts w:eastAsia="Times New Roman" w:cs="Times New Roman"/>
                <w:sz w:val="20"/>
                <w:szCs w:val="20"/>
                <w:lang w:eastAsia="en-CA"/>
              </w:rPr>
            </w:pPr>
            <w:r w:rsidRPr="00921C95">
              <w:rPr>
                <w:rFonts w:ascii="Arial" w:hAnsi="Arial" w:cs="Arial"/>
                <w:sz w:val="20"/>
                <w:szCs w:val="20"/>
              </w:rPr>
              <w:t>0.00</w:t>
            </w:r>
          </w:p>
        </w:tc>
        <w:tc>
          <w:tcPr>
            <w:tcW w:w="835" w:type="dxa"/>
            <w:tcBorders>
              <w:top w:val="nil"/>
              <w:left w:val="nil"/>
              <w:bottom w:val="nil"/>
              <w:right w:val="nil"/>
            </w:tcBorders>
            <w:shd w:val="clear" w:color="auto" w:fill="auto"/>
            <w:noWrap/>
            <w:vAlign w:val="bottom"/>
          </w:tcPr>
          <w:p w14:paraId="35C29216" w14:textId="0E36B2C5" w:rsidR="00283B27" w:rsidRPr="00921C95" w:rsidRDefault="00283B27" w:rsidP="00283B27">
            <w:pPr>
              <w:jc w:val="center"/>
              <w:rPr>
                <w:rFonts w:eastAsia="Times New Roman" w:cs="Times New Roman"/>
                <w:sz w:val="20"/>
                <w:szCs w:val="20"/>
                <w:lang w:eastAsia="en-CA"/>
              </w:rPr>
            </w:pPr>
            <w:r w:rsidRPr="00921C95">
              <w:rPr>
                <w:rFonts w:ascii="Arial" w:hAnsi="Arial" w:cs="Arial"/>
                <w:sz w:val="20"/>
                <w:szCs w:val="20"/>
              </w:rPr>
              <w:t>0.00</w:t>
            </w:r>
          </w:p>
        </w:tc>
        <w:tc>
          <w:tcPr>
            <w:tcW w:w="835" w:type="dxa"/>
            <w:tcBorders>
              <w:top w:val="nil"/>
              <w:left w:val="nil"/>
              <w:bottom w:val="nil"/>
              <w:right w:val="nil"/>
            </w:tcBorders>
            <w:shd w:val="clear" w:color="auto" w:fill="auto"/>
            <w:noWrap/>
            <w:vAlign w:val="bottom"/>
          </w:tcPr>
          <w:p w14:paraId="046B2100" w14:textId="5617F328" w:rsidR="00283B27" w:rsidRPr="00921C95" w:rsidRDefault="00283B27" w:rsidP="00283B27">
            <w:pPr>
              <w:jc w:val="center"/>
              <w:rPr>
                <w:rFonts w:eastAsia="Times New Roman" w:cs="Times New Roman"/>
                <w:sz w:val="20"/>
                <w:szCs w:val="20"/>
                <w:lang w:eastAsia="en-CA"/>
              </w:rPr>
            </w:pPr>
          </w:p>
        </w:tc>
        <w:tc>
          <w:tcPr>
            <w:tcW w:w="835" w:type="dxa"/>
            <w:tcBorders>
              <w:top w:val="nil"/>
              <w:left w:val="nil"/>
              <w:bottom w:val="nil"/>
              <w:right w:val="nil"/>
            </w:tcBorders>
            <w:shd w:val="clear" w:color="auto" w:fill="auto"/>
            <w:noWrap/>
            <w:vAlign w:val="bottom"/>
          </w:tcPr>
          <w:p w14:paraId="1CDDA9A9" w14:textId="72807746" w:rsidR="00283B27" w:rsidRPr="001D116C" w:rsidRDefault="00283B27" w:rsidP="00283B27">
            <w:pPr>
              <w:jc w:val="center"/>
              <w:rPr>
                <w:rFonts w:eastAsia="Times New Roman" w:cs="Times New Roman"/>
                <w:b/>
                <w:bCs/>
                <w:sz w:val="20"/>
                <w:szCs w:val="20"/>
                <w:lang w:eastAsia="en-CA"/>
              </w:rPr>
            </w:pPr>
            <w:r w:rsidRPr="001D116C">
              <w:rPr>
                <w:rFonts w:ascii="Arial" w:hAnsi="Arial" w:cs="Arial"/>
                <w:b/>
                <w:bCs/>
                <w:sz w:val="20"/>
                <w:szCs w:val="20"/>
              </w:rPr>
              <w:t>12.81</w:t>
            </w:r>
          </w:p>
        </w:tc>
      </w:tr>
      <w:tr w:rsidR="00921C95" w:rsidRPr="00921C95" w14:paraId="1214607C" w14:textId="77777777" w:rsidTr="00B70F36">
        <w:trPr>
          <w:gridAfter w:val="1"/>
          <w:wAfter w:w="740" w:type="dxa"/>
          <w:trHeight w:hRule="exact" w:val="115"/>
        </w:trPr>
        <w:tc>
          <w:tcPr>
            <w:tcW w:w="1291" w:type="dxa"/>
            <w:tcBorders>
              <w:top w:val="nil"/>
              <w:left w:val="nil"/>
              <w:bottom w:val="single" w:sz="4" w:space="0" w:color="auto"/>
              <w:right w:val="nil"/>
            </w:tcBorders>
            <w:shd w:val="clear" w:color="auto" w:fill="auto"/>
            <w:noWrap/>
            <w:vAlign w:val="bottom"/>
          </w:tcPr>
          <w:p w14:paraId="31503820" w14:textId="79B5278C" w:rsidR="00283B27" w:rsidRPr="00921C95" w:rsidRDefault="00283B27" w:rsidP="00283B27">
            <w:pPr>
              <w:rPr>
                <w:rFonts w:eastAsia="Times New Roman" w:cs="Times New Roman"/>
                <w:sz w:val="20"/>
                <w:szCs w:val="20"/>
                <w:lang w:eastAsia="en-CA"/>
              </w:rPr>
            </w:pPr>
          </w:p>
        </w:tc>
        <w:tc>
          <w:tcPr>
            <w:tcW w:w="834" w:type="dxa"/>
            <w:tcBorders>
              <w:top w:val="nil"/>
              <w:left w:val="nil"/>
              <w:bottom w:val="single" w:sz="4" w:space="0" w:color="auto"/>
              <w:right w:val="nil"/>
            </w:tcBorders>
            <w:shd w:val="clear" w:color="auto" w:fill="auto"/>
            <w:noWrap/>
            <w:vAlign w:val="bottom"/>
          </w:tcPr>
          <w:p w14:paraId="6D85DF44" w14:textId="78FC14C1" w:rsidR="00283B27" w:rsidRPr="00921C95" w:rsidRDefault="00283B27" w:rsidP="00283B27">
            <w:pPr>
              <w:jc w:val="center"/>
              <w:rPr>
                <w:rFonts w:eastAsia="Times New Roman" w:cs="Times New Roman"/>
                <w:sz w:val="20"/>
                <w:szCs w:val="20"/>
                <w:lang w:eastAsia="en-CA"/>
              </w:rPr>
            </w:pPr>
          </w:p>
        </w:tc>
        <w:tc>
          <w:tcPr>
            <w:tcW w:w="835" w:type="dxa"/>
            <w:tcBorders>
              <w:top w:val="nil"/>
              <w:left w:val="nil"/>
              <w:bottom w:val="single" w:sz="4" w:space="0" w:color="auto"/>
              <w:right w:val="nil"/>
            </w:tcBorders>
            <w:shd w:val="clear" w:color="auto" w:fill="auto"/>
            <w:noWrap/>
            <w:vAlign w:val="bottom"/>
          </w:tcPr>
          <w:p w14:paraId="43D32405" w14:textId="4C0BBA6F" w:rsidR="00283B27" w:rsidRPr="00921C95" w:rsidRDefault="00283B27" w:rsidP="00283B27">
            <w:pPr>
              <w:jc w:val="center"/>
              <w:rPr>
                <w:rFonts w:eastAsia="Times New Roman" w:cs="Times New Roman"/>
                <w:sz w:val="20"/>
                <w:szCs w:val="20"/>
                <w:lang w:eastAsia="en-CA"/>
              </w:rPr>
            </w:pPr>
          </w:p>
        </w:tc>
        <w:tc>
          <w:tcPr>
            <w:tcW w:w="835" w:type="dxa"/>
            <w:tcBorders>
              <w:top w:val="nil"/>
              <w:left w:val="nil"/>
              <w:bottom w:val="single" w:sz="4" w:space="0" w:color="auto"/>
              <w:right w:val="nil"/>
            </w:tcBorders>
            <w:shd w:val="clear" w:color="auto" w:fill="auto"/>
            <w:noWrap/>
            <w:vAlign w:val="bottom"/>
          </w:tcPr>
          <w:p w14:paraId="1619B873" w14:textId="1D64A359" w:rsidR="00283B27" w:rsidRPr="00921C95" w:rsidRDefault="00283B27" w:rsidP="00283B27">
            <w:pPr>
              <w:jc w:val="center"/>
              <w:rPr>
                <w:rFonts w:eastAsia="Times New Roman" w:cs="Times New Roman"/>
                <w:sz w:val="20"/>
                <w:szCs w:val="20"/>
                <w:lang w:eastAsia="en-CA"/>
              </w:rPr>
            </w:pPr>
          </w:p>
        </w:tc>
        <w:tc>
          <w:tcPr>
            <w:tcW w:w="835" w:type="dxa"/>
            <w:tcBorders>
              <w:top w:val="nil"/>
              <w:left w:val="nil"/>
              <w:bottom w:val="single" w:sz="4" w:space="0" w:color="auto"/>
              <w:right w:val="nil"/>
            </w:tcBorders>
            <w:shd w:val="clear" w:color="auto" w:fill="auto"/>
            <w:noWrap/>
            <w:vAlign w:val="bottom"/>
          </w:tcPr>
          <w:p w14:paraId="73C5C514" w14:textId="2E19A3D3" w:rsidR="00283B27" w:rsidRPr="00921C95" w:rsidRDefault="00283B27" w:rsidP="00283B27">
            <w:pPr>
              <w:jc w:val="center"/>
              <w:rPr>
                <w:rFonts w:eastAsia="Times New Roman" w:cs="Times New Roman"/>
                <w:sz w:val="20"/>
                <w:szCs w:val="20"/>
                <w:lang w:eastAsia="en-CA"/>
              </w:rPr>
            </w:pPr>
          </w:p>
        </w:tc>
        <w:tc>
          <w:tcPr>
            <w:tcW w:w="834" w:type="dxa"/>
            <w:tcBorders>
              <w:top w:val="nil"/>
              <w:left w:val="nil"/>
              <w:bottom w:val="single" w:sz="4" w:space="0" w:color="auto"/>
              <w:right w:val="nil"/>
            </w:tcBorders>
            <w:shd w:val="clear" w:color="auto" w:fill="auto"/>
            <w:noWrap/>
            <w:vAlign w:val="bottom"/>
          </w:tcPr>
          <w:p w14:paraId="05267E0A" w14:textId="411718A7" w:rsidR="00283B27" w:rsidRPr="00921C95" w:rsidRDefault="00283B27" w:rsidP="00283B27">
            <w:pPr>
              <w:jc w:val="center"/>
              <w:rPr>
                <w:rFonts w:eastAsia="Times New Roman" w:cs="Times New Roman"/>
                <w:sz w:val="20"/>
                <w:szCs w:val="20"/>
                <w:lang w:eastAsia="en-CA"/>
              </w:rPr>
            </w:pPr>
          </w:p>
        </w:tc>
        <w:tc>
          <w:tcPr>
            <w:tcW w:w="835" w:type="dxa"/>
            <w:tcBorders>
              <w:top w:val="nil"/>
              <w:left w:val="nil"/>
              <w:bottom w:val="single" w:sz="4" w:space="0" w:color="auto"/>
              <w:right w:val="nil"/>
            </w:tcBorders>
            <w:shd w:val="clear" w:color="auto" w:fill="auto"/>
            <w:noWrap/>
            <w:vAlign w:val="bottom"/>
          </w:tcPr>
          <w:p w14:paraId="30BDFD28" w14:textId="1B705FC7" w:rsidR="00283B27" w:rsidRPr="00921C95" w:rsidRDefault="00283B27" w:rsidP="00283B27">
            <w:pPr>
              <w:jc w:val="center"/>
              <w:rPr>
                <w:rFonts w:eastAsia="Times New Roman" w:cs="Times New Roman"/>
                <w:sz w:val="20"/>
                <w:szCs w:val="20"/>
                <w:lang w:eastAsia="en-CA"/>
              </w:rPr>
            </w:pPr>
          </w:p>
        </w:tc>
        <w:tc>
          <w:tcPr>
            <w:tcW w:w="835" w:type="dxa"/>
            <w:tcBorders>
              <w:top w:val="nil"/>
              <w:left w:val="nil"/>
              <w:bottom w:val="single" w:sz="4" w:space="0" w:color="auto"/>
              <w:right w:val="nil"/>
            </w:tcBorders>
            <w:shd w:val="clear" w:color="auto" w:fill="auto"/>
            <w:noWrap/>
            <w:vAlign w:val="bottom"/>
          </w:tcPr>
          <w:p w14:paraId="03A5B1DD" w14:textId="725AAB73" w:rsidR="00283B27" w:rsidRPr="00921C95" w:rsidRDefault="00283B27" w:rsidP="00283B27">
            <w:pPr>
              <w:jc w:val="center"/>
              <w:rPr>
                <w:rFonts w:eastAsia="Times New Roman" w:cs="Times New Roman"/>
                <w:sz w:val="20"/>
                <w:szCs w:val="20"/>
                <w:lang w:eastAsia="en-CA"/>
              </w:rPr>
            </w:pPr>
          </w:p>
        </w:tc>
        <w:tc>
          <w:tcPr>
            <w:tcW w:w="835" w:type="dxa"/>
            <w:tcBorders>
              <w:top w:val="nil"/>
              <w:left w:val="nil"/>
              <w:bottom w:val="single" w:sz="4" w:space="0" w:color="auto"/>
              <w:right w:val="nil"/>
            </w:tcBorders>
            <w:shd w:val="clear" w:color="auto" w:fill="auto"/>
            <w:noWrap/>
            <w:vAlign w:val="bottom"/>
          </w:tcPr>
          <w:p w14:paraId="06A525F5" w14:textId="20C2F5C1" w:rsidR="00283B27" w:rsidRPr="00921C95" w:rsidRDefault="00283B27" w:rsidP="00283B27">
            <w:pPr>
              <w:jc w:val="center"/>
              <w:rPr>
                <w:rFonts w:eastAsia="Times New Roman" w:cs="Times New Roman"/>
                <w:sz w:val="20"/>
                <w:szCs w:val="20"/>
                <w:lang w:eastAsia="en-CA"/>
              </w:rPr>
            </w:pPr>
          </w:p>
        </w:tc>
        <w:tc>
          <w:tcPr>
            <w:tcW w:w="835" w:type="dxa"/>
            <w:tcBorders>
              <w:top w:val="nil"/>
              <w:left w:val="nil"/>
              <w:bottom w:val="single" w:sz="4" w:space="0" w:color="auto"/>
              <w:right w:val="nil"/>
            </w:tcBorders>
            <w:shd w:val="clear" w:color="auto" w:fill="auto"/>
            <w:noWrap/>
            <w:vAlign w:val="bottom"/>
          </w:tcPr>
          <w:p w14:paraId="08ADE41A" w14:textId="23C6E81A" w:rsidR="00283B27" w:rsidRPr="001D116C" w:rsidRDefault="00283B27" w:rsidP="00283B27">
            <w:pPr>
              <w:jc w:val="center"/>
              <w:rPr>
                <w:rFonts w:eastAsia="Times New Roman" w:cs="Times New Roman"/>
                <w:b/>
                <w:bCs/>
                <w:sz w:val="20"/>
                <w:szCs w:val="20"/>
                <w:lang w:eastAsia="en-CA"/>
              </w:rPr>
            </w:pPr>
          </w:p>
        </w:tc>
      </w:tr>
      <w:tr w:rsidR="00921C95" w:rsidRPr="00921C95" w14:paraId="6F22BAEB" w14:textId="77777777" w:rsidTr="00B70F36">
        <w:trPr>
          <w:gridAfter w:val="1"/>
          <w:wAfter w:w="740" w:type="dxa"/>
          <w:trHeight w:hRule="exact" w:val="115"/>
        </w:trPr>
        <w:tc>
          <w:tcPr>
            <w:tcW w:w="1291" w:type="dxa"/>
            <w:tcBorders>
              <w:top w:val="nil"/>
              <w:left w:val="nil"/>
              <w:bottom w:val="nil"/>
              <w:right w:val="nil"/>
            </w:tcBorders>
            <w:shd w:val="clear" w:color="auto" w:fill="auto"/>
            <w:noWrap/>
            <w:vAlign w:val="bottom"/>
          </w:tcPr>
          <w:p w14:paraId="32C640E0" w14:textId="77777777" w:rsidR="00283B27" w:rsidRPr="00921C95" w:rsidRDefault="00283B27" w:rsidP="00283B27">
            <w:pPr>
              <w:rPr>
                <w:rFonts w:eastAsia="Times New Roman" w:cs="Times New Roman"/>
                <w:sz w:val="20"/>
                <w:szCs w:val="20"/>
                <w:lang w:eastAsia="en-CA"/>
              </w:rPr>
            </w:pPr>
          </w:p>
        </w:tc>
        <w:tc>
          <w:tcPr>
            <w:tcW w:w="834" w:type="dxa"/>
            <w:tcBorders>
              <w:top w:val="nil"/>
              <w:left w:val="nil"/>
              <w:bottom w:val="nil"/>
              <w:right w:val="nil"/>
            </w:tcBorders>
            <w:shd w:val="clear" w:color="auto" w:fill="auto"/>
            <w:noWrap/>
            <w:vAlign w:val="bottom"/>
          </w:tcPr>
          <w:p w14:paraId="7AB3A451" w14:textId="77777777" w:rsidR="00283B27" w:rsidRPr="00921C95" w:rsidRDefault="00283B27" w:rsidP="00283B27">
            <w:pPr>
              <w:jc w:val="center"/>
              <w:rPr>
                <w:rFonts w:eastAsia="Times New Roman" w:cs="Times New Roman"/>
                <w:sz w:val="20"/>
                <w:szCs w:val="20"/>
                <w:lang w:eastAsia="en-CA"/>
              </w:rPr>
            </w:pPr>
          </w:p>
        </w:tc>
        <w:tc>
          <w:tcPr>
            <w:tcW w:w="835" w:type="dxa"/>
            <w:tcBorders>
              <w:top w:val="nil"/>
              <w:left w:val="nil"/>
              <w:bottom w:val="nil"/>
              <w:right w:val="nil"/>
            </w:tcBorders>
            <w:shd w:val="clear" w:color="auto" w:fill="auto"/>
            <w:noWrap/>
            <w:vAlign w:val="bottom"/>
          </w:tcPr>
          <w:p w14:paraId="58B3BA8D" w14:textId="77777777" w:rsidR="00283B27" w:rsidRPr="00921C95" w:rsidRDefault="00283B27" w:rsidP="00283B27">
            <w:pPr>
              <w:jc w:val="center"/>
              <w:rPr>
                <w:rFonts w:eastAsia="Times New Roman" w:cs="Times New Roman"/>
                <w:sz w:val="20"/>
                <w:szCs w:val="20"/>
                <w:lang w:eastAsia="en-CA"/>
              </w:rPr>
            </w:pPr>
          </w:p>
        </w:tc>
        <w:tc>
          <w:tcPr>
            <w:tcW w:w="835" w:type="dxa"/>
            <w:tcBorders>
              <w:top w:val="nil"/>
              <w:left w:val="nil"/>
              <w:bottom w:val="nil"/>
              <w:right w:val="nil"/>
            </w:tcBorders>
            <w:shd w:val="clear" w:color="auto" w:fill="auto"/>
            <w:noWrap/>
            <w:vAlign w:val="bottom"/>
          </w:tcPr>
          <w:p w14:paraId="02088845" w14:textId="51B07013" w:rsidR="00283B27" w:rsidRPr="00921C95" w:rsidRDefault="00283B27" w:rsidP="00283B27">
            <w:pPr>
              <w:jc w:val="center"/>
              <w:rPr>
                <w:rFonts w:eastAsia="Times New Roman" w:cs="Times New Roman"/>
                <w:sz w:val="20"/>
                <w:szCs w:val="20"/>
                <w:lang w:eastAsia="en-CA"/>
              </w:rPr>
            </w:pPr>
          </w:p>
        </w:tc>
        <w:tc>
          <w:tcPr>
            <w:tcW w:w="835" w:type="dxa"/>
            <w:tcBorders>
              <w:top w:val="nil"/>
              <w:left w:val="nil"/>
              <w:bottom w:val="nil"/>
              <w:right w:val="nil"/>
            </w:tcBorders>
            <w:shd w:val="clear" w:color="auto" w:fill="auto"/>
            <w:noWrap/>
            <w:vAlign w:val="bottom"/>
          </w:tcPr>
          <w:p w14:paraId="1C6078C4" w14:textId="77777777" w:rsidR="00283B27" w:rsidRPr="00921C95" w:rsidRDefault="00283B27" w:rsidP="00283B27">
            <w:pPr>
              <w:jc w:val="center"/>
              <w:rPr>
                <w:rFonts w:eastAsia="Times New Roman" w:cs="Times New Roman"/>
                <w:sz w:val="20"/>
                <w:szCs w:val="20"/>
                <w:lang w:eastAsia="en-CA"/>
              </w:rPr>
            </w:pPr>
          </w:p>
        </w:tc>
        <w:tc>
          <w:tcPr>
            <w:tcW w:w="834" w:type="dxa"/>
            <w:tcBorders>
              <w:top w:val="nil"/>
              <w:left w:val="nil"/>
              <w:bottom w:val="nil"/>
              <w:right w:val="nil"/>
            </w:tcBorders>
            <w:shd w:val="clear" w:color="auto" w:fill="auto"/>
            <w:noWrap/>
            <w:vAlign w:val="bottom"/>
          </w:tcPr>
          <w:p w14:paraId="3C05A570" w14:textId="77777777" w:rsidR="00283B27" w:rsidRPr="00921C95" w:rsidRDefault="00283B27" w:rsidP="00283B27">
            <w:pPr>
              <w:jc w:val="center"/>
              <w:rPr>
                <w:rFonts w:eastAsia="Times New Roman" w:cs="Times New Roman"/>
                <w:sz w:val="20"/>
                <w:szCs w:val="20"/>
                <w:lang w:eastAsia="en-CA"/>
              </w:rPr>
            </w:pPr>
          </w:p>
        </w:tc>
        <w:tc>
          <w:tcPr>
            <w:tcW w:w="835" w:type="dxa"/>
            <w:tcBorders>
              <w:top w:val="nil"/>
              <w:left w:val="nil"/>
              <w:bottom w:val="nil"/>
              <w:right w:val="nil"/>
            </w:tcBorders>
            <w:shd w:val="clear" w:color="auto" w:fill="auto"/>
            <w:noWrap/>
            <w:vAlign w:val="bottom"/>
          </w:tcPr>
          <w:p w14:paraId="3FA886F0" w14:textId="77777777" w:rsidR="00283B27" w:rsidRPr="00921C95" w:rsidRDefault="00283B27" w:rsidP="00283B27">
            <w:pPr>
              <w:jc w:val="center"/>
              <w:rPr>
                <w:rFonts w:eastAsia="Times New Roman" w:cs="Times New Roman"/>
                <w:sz w:val="20"/>
                <w:szCs w:val="20"/>
                <w:lang w:eastAsia="en-CA"/>
              </w:rPr>
            </w:pPr>
          </w:p>
        </w:tc>
        <w:tc>
          <w:tcPr>
            <w:tcW w:w="835" w:type="dxa"/>
            <w:tcBorders>
              <w:top w:val="nil"/>
              <w:left w:val="nil"/>
              <w:bottom w:val="nil"/>
              <w:right w:val="nil"/>
            </w:tcBorders>
            <w:shd w:val="clear" w:color="auto" w:fill="auto"/>
            <w:noWrap/>
            <w:vAlign w:val="bottom"/>
          </w:tcPr>
          <w:p w14:paraId="3F4D8971" w14:textId="77777777" w:rsidR="00283B27" w:rsidRPr="00921C95" w:rsidRDefault="00283B27" w:rsidP="00283B27">
            <w:pPr>
              <w:jc w:val="center"/>
              <w:rPr>
                <w:rFonts w:eastAsia="Times New Roman" w:cs="Times New Roman"/>
                <w:sz w:val="20"/>
                <w:szCs w:val="20"/>
                <w:lang w:eastAsia="en-CA"/>
              </w:rPr>
            </w:pPr>
          </w:p>
        </w:tc>
        <w:tc>
          <w:tcPr>
            <w:tcW w:w="835" w:type="dxa"/>
            <w:tcBorders>
              <w:top w:val="nil"/>
              <w:left w:val="nil"/>
              <w:bottom w:val="nil"/>
              <w:right w:val="nil"/>
            </w:tcBorders>
            <w:shd w:val="clear" w:color="auto" w:fill="auto"/>
            <w:noWrap/>
            <w:vAlign w:val="bottom"/>
          </w:tcPr>
          <w:p w14:paraId="1C9E8F3E" w14:textId="77777777" w:rsidR="00283B27" w:rsidRPr="00921C95" w:rsidRDefault="00283B27" w:rsidP="00283B27">
            <w:pPr>
              <w:jc w:val="center"/>
              <w:rPr>
                <w:rFonts w:eastAsia="Times New Roman" w:cs="Times New Roman"/>
                <w:sz w:val="20"/>
                <w:szCs w:val="20"/>
                <w:lang w:eastAsia="en-CA"/>
              </w:rPr>
            </w:pPr>
          </w:p>
        </w:tc>
        <w:tc>
          <w:tcPr>
            <w:tcW w:w="835" w:type="dxa"/>
            <w:tcBorders>
              <w:top w:val="nil"/>
              <w:left w:val="nil"/>
              <w:bottom w:val="nil"/>
              <w:right w:val="nil"/>
            </w:tcBorders>
            <w:shd w:val="clear" w:color="auto" w:fill="auto"/>
            <w:noWrap/>
            <w:vAlign w:val="bottom"/>
          </w:tcPr>
          <w:p w14:paraId="09E9F32D" w14:textId="77777777" w:rsidR="00283B27" w:rsidRPr="001D116C" w:rsidRDefault="00283B27" w:rsidP="00283B27">
            <w:pPr>
              <w:jc w:val="center"/>
              <w:rPr>
                <w:rFonts w:eastAsia="Times New Roman" w:cs="Times New Roman"/>
                <w:b/>
                <w:bCs/>
                <w:sz w:val="20"/>
                <w:szCs w:val="20"/>
                <w:lang w:eastAsia="en-CA"/>
              </w:rPr>
            </w:pPr>
          </w:p>
        </w:tc>
      </w:tr>
      <w:tr w:rsidR="00921C95" w:rsidRPr="00921C95" w14:paraId="7C5380AE" w14:textId="77777777" w:rsidTr="00B70F36">
        <w:trPr>
          <w:gridAfter w:val="1"/>
          <w:wAfter w:w="740" w:type="dxa"/>
          <w:trHeight w:val="264"/>
        </w:trPr>
        <w:tc>
          <w:tcPr>
            <w:tcW w:w="1291" w:type="dxa"/>
            <w:tcBorders>
              <w:top w:val="nil"/>
              <w:left w:val="nil"/>
              <w:bottom w:val="nil"/>
              <w:right w:val="nil"/>
            </w:tcBorders>
            <w:shd w:val="clear" w:color="auto" w:fill="auto"/>
            <w:noWrap/>
            <w:vAlign w:val="bottom"/>
          </w:tcPr>
          <w:p w14:paraId="2269C4B5" w14:textId="20D049FF" w:rsidR="00283B27" w:rsidRPr="00921C95" w:rsidRDefault="00283B27" w:rsidP="00283B27">
            <w:pPr>
              <w:jc w:val="right"/>
              <w:rPr>
                <w:rFonts w:eastAsia="Times New Roman" w:cs="Times New Roman"/>
                <w:sz w:val="20"/>
                <w:szCs w:val="20"/>
                <w:lang w:eastAsia="en-CA"/>
              </w:rPr>
            </w:pPr>
            <w:r w:rsidRPr="00921C95">
              <w:rPr>
                <w:rFonts w:eastAsia="Times New Roman" w:cs="Times New Roman"/>
                <w:sz w:val="20"/>
                <w:szCs w:val="20"/>
                <w:lang w:eastAsia="en-CA"/>
              </w:rPr>
              <w:t>21-Apr-15</w:t>
            </w:r>
          </w:p>
        </w:tc>
        <w:tc>
          <w:tcPr>
            <w:tcW w:w="834" w:type="dxa"/>
            <w:tcBorders>
              <w:top w:val="nil"/>
              <w:left w:val="nil"/>
              <w:bottom w:val="nil"/>
              <w:right w:val="nil"/>
            </w:tcBorders>
            <w:shd w:val="clear" w:color="auto" w:fill="auto"/>
            <w:noWrap/>
            <w:vAlign w:val="bottom"/>
          </w:tcPr>
          <w:p w14:paraId="4EAC06A1" w14:textId="58FCFEBD" w:rsidR="00283B27" w:rsidRPr="00921C95" w:rsidRDefault="00283B27" w:rsidP="00283B27">
            <w:pPr>
              <w:jc w:val="center"/>
              <w:rPr>
                <w:rFonts w:eastAsia="Times New Roman" w:cs="Times New Roman"/>
                <w:sz w:val="20"/>
                <w:szCs w:val="20"/>
                <w:lang w:eastAsia="en-CA"/>
              </w:rPr>
            </w:pPr>
            <w:r w:rsidRPr="00921C95">
              <w:rPr>
                <w:rFonts w:ascii="Arial" w:hAnsi="Arial" w:cs="Arial"/>
                <w:sz w:val="20"/>
                <w:szCs w:val="20"/>
              </w:rPr>
              <w:t>0.11</w:t>
            </w:r>
          </w:p>
        </w:tc>
        <w:tc>
          <w:tcPr>
            <w:tcW w:w="835" w:type="dxa"/>
            <w:tcBorders>
              <w:top w:val="nil"/>
              <w:left w:val="nil"/>
              <w:bottom w:val="nil"/>
              <w:right w:val="nil"/>
            </w:tcBorders>
            <w:shd w:val="clear" w:color="auto" w:fill="auto"/>
            <w:noWrap/>
            <w:vAlign w:val="bottom"/>
          </w:tcPr>
          <w:p w14:paraId="38873524" w14:textId="7CC58228" w:rsidR="00283B27" w:rsidRPr="00921C95" w:rsidRDefault="00283B27" w:rsidP="00283B27">
            <w:pPr>
              <w:jc w:val="center"/>
              <w:rPr>
                <w:rFonts w:eastAsia="Times New Roman" w:cs="Times New Roman"/>
                <w:sz w:val="20"/>
                <w:szCs w:val="20"/>
                <w:lang w:eastAsia="en-CA"/>
              </w:rPr>
            </w:pPr>
            <w:r w:rsidRPr="00921C95">
              <w:rPr>
                <w:rFonts w:ascii="Arial" w:hAnsi="Arial" w:cs="Arial"/>
                <w:sz w:val="20"/>
                <w:szCs w:val="20"/>
              </w:rPr>
              <w:t>2.65</w:t>
            </w:r>
          </w:p>
        </w:tc>
        <w:tc>
          <w:tcPr>
            <w:tcW w:w="835" w:type="dxa"/>
            <w:tcBorders>
              <w:top w:val="nil"/>
              <w:left w:val="nil"/>
              <w:bottom w:val="nil"/>
              <w:right w:val="nil"/>
            </w:tcBorders>
            <w:shd w:val="clear" w:color="auto" w:fill="auto"/>
            <w:noWrap/>
            <w:vAlign w:val="bottom"/>
          </w:tcPr>
          <w:p w14:paraId="360E7A13" w14:textId="3B9CA0BF" w:rsidR="00283B27" w:rsidRPr="00921C95" w:rsidRDefault="00283B27" w:rsidP="00283B27">
            <w:pPr>
              <w:jc w:val="center"/>
              <w:rPr>
                <w:rFonts w:eastAsia="Times New Roman" w:cs="Times New Roman"/>
                <w:sz w:val="20"/>
                <w:szCs w:val="20"/>
                <w:lang w:eastAsia="en-CA"/>
              </w:rPr>
            </w:pPr>
            <w:r w:rsidRPr="00921C95">
              <w:rPr>
                <w:rFonts w:ascii="Arial" w:hAnsi="Arial" w:cs="Arial"/>
                <w:sz w:val="20"/>
                <w:szCs w:val="20"/>
              </w:rPr>
              <w:t>1.96</w:t>
            </w:r>
          </w:p>
        </w:tc>
        <w:tc>
          <w:tcPr>
            <w:tcW w:w="835" w:type="dxa"/>
            <w:tcBorders>
              <w:top w:val="nil"/>
              <w:left w:val="nil"/>
              <w:bottom w:val="nil"/>
              <w:right w:val="nil"/>
            </w:tcBorders>
            <w:shd w:val="clear" w:color="auto" w:fill="auto"/>
            <w:noWrap/>
            <w:vAlign w:val="bottom"/>
          </w:tcPr>
          <w:p w14:paraId="646DF621" w14:textId="0A535C13" w:rsidR="00283B27" w:rsidRPr="00921C95" w:rsidRDefault="00283B27" w:rsidP="00283B27">
            <w:pPr>
              <w:jc w:val="center"/>
              <w:rPr>
                <w:rFonts w:eastAsia="Times New Roman" w:cs="Times New Roman"/>
                <w:sz w:val="20"/>
                <w:szCs w:val="20"/>
                <w:lang w:eastAsia="en-CA"/>
              </w:rPr>
            </w:pPr>
            <w:r w:rsidRPr="00921C95">
              <w:rPr>
                <w:rFonts w:ascii="Arial" w:hAnsi="Arial" w:cs="Arial"/>
                <w:sz w:val="20"/>
                <w:szCs w:val="20"/>
              </w:rPr>
              <w:t>0.60</w:t>
            </w:r>
          </w:p>
        </w:tc>
        <w:tc>
          <w:tcPr>
            <w:tcW w:w="834" w:type="dxa"/>
            <w:tcBorders>
              <w:top w:val="nil"/>
              <w:left w:val="nil"/>
              <w:bottom w:val="nil"/>
              <w:right w:val="nil"/>
            </w:tcBorders>
            <w:shd w:val="clear" w:color="auto" w:fill="auto"/>
            <w:noWrap/>
            <w:vAlign w:val="bottom"/>
          </w:tcPr>
          <w:p w14:paraId="698837E9" w14:textId="184CD25A" w:rsidR="00283B27" w:rsidRPr="00921C95" w:rsidRDefault="00283B27" w:rsidP="00283B27">
            <w:pPr>
              <w:jc w:val="center"/>
              <w:rPr>
                <w:rFonts w:eastAsia="Times New Roman" w:cs="Times New Roman"/>
                <w:sz w:val="20"/>
                <w:szCs w:val="20"/>
                <w:lang w:eastAsia="en-CA"/>
              </w:rPr>
            </w:pPr>
            <w:r w:rsidRPr="00921C95">
              <w:rPr>
                <w:rFonts w:ascii="Arial" w:hAnsi="Arial" w:cs="Arial"/>
                <w:sz w:val="20"/>
                <w:szCs w:val="20"/>
              </w:rPr>
              <w:t>0.28</w:t>
            </w:r>
          </w:p>
        </w:tc>
        <w:tc>
          <w:tcPr>
            <w:tcW w:w="835" w:type="dxa"/>
            <w:tcBorders>
              <w:top w:val="nil"/>
              <w:left w:val="nil"/>
              <w:bottom w:val="nil"/>
              <w:right w:val="nil"/>
            </w:tcBorders>
            <w:shd w:val="clear" w:color="auto" w:fill="auto"/>
            <w:noWrap/>
            <w:vAlign w:val="bottom"/>
          </w:tcPr>
          <w:p w14:paraId="29D5E360" w14:textId="562E8735" w:rsidR="00283B27" w:rsidRPr="00921C95" w:rsidRDefault="00283B27" w:rsidP="00283B27">
            <w:pPr>
              <w:jc w:val="center"/>
              <w:rPr>
                <w:rFonts w:eastAsia="Times New Roman" w:cs="Times New Roman"/>
                <w:sz w:val="20"/>
                <w:szCs w:val="20"/>
                <w:lang w:eastAsia="en-CA"/>
              </w:rPr>
            </w:pPr>
            <w:r w:rsidRPr="00921C95">
              <w:rPr>
                <w:rFonts w:ascii="Arial" w:hAnsi="Arial" w:cs="Arial"/>
                <w:sz w:val="20"/>
                <w:szCs w:val="20"/>
              </w:rPr>
              <w:t>0.52</w:t>
            </w:r>
          </w:p>
        </w:tc>
        <w:tc>
          <w:tcPr>
            <w:tcW w:w="835" w:type="dxa"/>
            <w:tcBorders>
              <w:top w:val="nil"/>
              <w:left w:val="nil"/>
              <w:bottom w:val="nil"/>
              <w:right w:val="nil"/>
            </w:tcBorders>
            <w:shd w:val="clear" w:color="auto" w:fill="auto"/>
            <w:noWrap/>
            <w:vAlign w:val="bottom"/>
          </w:tcPr>
          <w:p w14:paraId="0D80ABC6" w14:textId="5205E527" w:rsidR="00283B27" w:rsidRPr="00921C95" w:rsidRDefault="00283B27" w:rsidP="00283B27">
            <w:pPr>
              <w:jc w:val="center"/>
              <w:rPr>
                <w:rFonts w:eastAsia="Times New Roman" w:cs="Times New Roman"/>
                <w:sz w:val="20"/>
                <w:szCs w:val="20"/>
                <w:lang w:eastAsia="en-CA"/>
              </w:rPr>
            </w:pPr>
            <w:r w:rsidRPr="00921C95">
              <w:rPr>
                <w:rFonts w:ascii="Arial" w:hAnsi="Arial" w:cs="Arial"/>
                <w:sz w:val="20"/>
                <w:szCs w:val="20"/>
              </w:rPr>
              <w:t>4.26</w:t>
            </w:r>
          </w:p>
        </w:tc>
        <w:tc>
          <w:tcPr>
            <w:tcW w:w="835" w:type="dxa"/>
            <w:tcBorders>
              <w:top w:val="nil"/>
              <w:left w:val="nil"/>
              <w:bottom w:val="nil"/>
              <w:right w:val="nil"/>
            </w:tcBorders>
            <w:shd w:val="clear" w:color="auto" w:fill="auto"/>
            <w:noWrap/>
            <w:vAlign w:val="bottom"/>
          </w:tcPr>
          <w:p w14:paraId="1C4A92DD" w14:textId="72D7F6B5" w:rsidR="00283B27" w:rsidRPr="00921C95" w:rsidRDefault="00283B27" w:rsidP="00283B27">
            <w:pPr>
              <w:jc w:val="center"/>
              <w:rPr>
                <w:rFonts w:eastAsia="Times New Roman" w:cs="Times New Roman"/>
                <w:sz w:val="20"/>
                <w:szCs w:val="20"/>
                <w:lang w:eastAsia="en-CA"/>
              </w:rPr>
            </w:pPr>
          </w:p>
        </w:tc>
        <w:tc>
          <w:tcPr>
            <w:tcW w:w="835" w:type="dxa"/>
            <w:tcBorders>
              <w:top w:val="nil"/>
              <w:left w:val="nil"/>
              <w:bottom w:val="nil"/>
              <w:right w:val="nil"/>
            </w:tcBorders>
            <w:shd w:val="clear" w:color="auto" w:fill="auto"/>
            <w:noWrap/>
            <w:vAlign w:val="bottom"/>
          </w:tcPr>
          <w:p w14:paraId="73F0EA25" w14:textId="22B51CB5" w:rsidR="00283B27" w:rsidRPr="001D116C" w:rsidRDefault="00283B27" w:rsidP="00283B27">
            <w:pPr>
              <w:jc w:val="center"/>
              <w:rPr>
                <w:rFonts w:eastAsia="Times New Roman" w:cs="Times New Roman"/>
                <w:b/>
                <w:bCs/>
                <w:sz w:val="20"/>
                <w:szCs w:val="20"/>
                <w:lang w:eastAsia="en-CA"/>
              </w:rPr>
            </w:pPr>
            <w:r w:rsidRPr="001D116C">
              <w:rPr>
                <w:rFonts w:ascii="Arial" w:hAnsi="Arial" w:cs="Arial"/>
                <w:b/>
                <w:bCs/>
                <w:sz w:val="20"/>
                <w:szCs w:val="20"/>
              </w:rPr>
              <w:t>10.39</w:t>
            </w:r>
          </w:p>
        </w:tc>
      </w:tr>
      <w:tr w:rsidR="00921C95" w:rsidRPr="00921C95" w14:paraId="5D7885CC" w14:textId="77777777" w:rsidTr="00B70F36">
        <w:trPr>
          <w:gridAfter w:val="1"/>
          <w:wAfter w:w="740" w:type="dxa"/>
          <w:trHeight w:val="264"/>
        </w:trPr>
        <w:tc>
          <w:tcPr>
            <w:tcW w:w="1291" w:type="dxa"/>
            <w:tcBorders>
              <w:top w:val="nil"/>
              <w:left w:val="nil"/>
              <w:bottom w:val="nil"/>
              <w:right w:val="nil"/>
            </w:tcBorders>
            <w:shd w:val="clear" w:color="auto" w:fill="auto"/>
            <w:noWrap/>
            <w:vAlign w:val="bottom"/>
          </w:tcPr>
          <w:p w14:paraId="2A7C7B23" w14:textId="11A4B9CD" w:rsidR="00283B27" w:rsidRPr="00921C95" w:rsidRDefault="00283B27" w:rsidP="00283B27">
            <w:pPr>
              <w:jc w:val="right"/>
              <w:rPr>
                <w:rFonts w:eastAsia="Times New Roman" w:cs="Times New Roman"/>
                <w:sz w:val="20"/>
                <w:szCs w:val="20"/>
                <w:lang w:eastAsia="en-CA"/>
              </w:rPr>
            </w:pPr>
            <w:r w:rsidRPr="00921C95">
              <w:rPr>
                <w:rFonts w:eastAsia="Times New Roman" w:cs="Times New Roman"/>
                <w:sz w:val="20"/>
                <w:szCs w:val="20"/>
                <w:lang w:eastAsia="en-CA"/>
              </w:rPr>
              <w:t>2-Jun-15</w:t>
            </w:r>
          </w:p>
        </w:tc>
        <w:tc>
          <w:tcPr>
            <w:tcW w:w="834" w:type="dxa"/>
            <w:tcBorders>
              <w:top w:val="nil"/>
              <w:left w:val="nil"/>
              <w:bottom w:val="nil"/>
              <w:right w:val="nil"/>
            </w:tcBorders>
            <w:shd w:val="clear" w:color="auto" w:fill="auto"/>
            <w:noWrap/>
            <w:vAlign w:val="bottom"/>
          </w:tcPr>
          <w:p w14:paraId="048CC529" w14:textId="54AA81BD" w:rsidR="00283B27" w:rsidRPr="00921C95" w:rsidRDefault="00283B27" w:rsidP="00283B27">
            <w:pPr>
              <w:jc w:val="center"/>
              <w:rPr>
                <w:rFonts w:eastAsia="Times New Roman" w:cs="Times New Roman"/>
                <w:sz w:val="20"/>
                <w:szCs w:val="20"/>
                <w:lang w:eastAsia="en-CA"/>
              </w:rPr>
            </w:pPr>
            <w:r w:rsidRPr="00921C95">
              <w:rPr>
                <w:rFonts w:ascii="Arial" w:hAnsi="Arial" w:cs="Arial"/>
                <w:sz w:val="20"/>
                <w:szCs w:val="20"/>
              </w:rPr>
              <w:t>1.68</w:t>
            </w:r>
          </w:p>
        </w:tc>
        <w:tc>
          <w:tcPr>
            <w:tcW w:w="835" w:type="dxa"/>
            <w:tcBorders>
              <w:top w:val="nil"/>
              <w:left w:val="nil"/>
              <w:bottom w:val="nil"/>
              <w:right w:val="nil"/>
            </w:tcBorders>
            <w:shd w:val="clear" w:color="auto" w:fill="auto"/>
            <w:noWrap/>
            <w:vAlign w:val="bottom"/>
          </w:tcPr>
          <w:p w14:paraId="27746866" w14:textId="2C4022D4" w:rsidR="00283B27" w:rsidRPr="00921C95" w:rsidRDefault="00283B27" w:rsidP="00283B27">
            <w:pPr>
              <w:jc w:val="center"/>
              <w:rPr>
                <w:rFonts w:eastAsia="Times New Roman" w:cs="Times New Roman"/>
                <w:sz w:val="20"/>
                <w:szCs w:val="20"/>
                <w:lang w:eastAsia="en-CA"/>
              </w:rPr>
            </w:pPr>
            <w:r w:rsidRPr="00921C95">
              <w:rPr>
                <w:rFonts w:ascii="Arial" w:hAnsi="Arial" w:cs="Arial"/>
                <w:sz w:val="20"/>
                <w:szCs w:val="20"/>
              </w:rPr>
              <w:t>2.84</w:t>
            </w:r>
          </w:p>
        </w:tc>
        <w:tc>
          <w:tcPr>
            <w:tcW w:w="835" w:type="dxa"/>
            <w:tcBorders>
              <w:top w:val="nil"/>
              <w:left w:val="nil"/>
              <w:bottom w:val="nil"/>
              <w:right w:val="nil"/>
            </w:tcBorders>
            <w:shd w:val="clear" w:color="auto" w:fill="auto"/>
            <w:noWrap/>
            <w:vAlign w:val="bottom"/>
          </w:tcPr>
          <w:p w14:paraId="37D5D4DE" w14:textId="02CFA179" w:rsidR="00283B27" w:rsidRPr="00921C95" w:rsidRDefault="00283B27" w:rsidP="00283B27">
            <w:pPr>
              <w:jc w:val="center"/>
              <w:rPr>
                <w:rFonts w:eastAsia="Times New Roman" w:cs="Times New Roman"/>
                <w:sz w:val="20"/>
                <w:szCs w:val="20"/>
                <w:lang w:eastAsia="en-CA"/>
              </w:rPr>
            </w:pPr>
            <w:r w:rsidRPr="00921C95">
              <w:rPr>
                <w:rFonts w:ascii="Arial" w:hAnsi="Arial" w:cs="Arial"/>
                <w:sz w:val="20"/>
                <w:szCs w:val="20"/>
              </w:rPr>
              <w:t>2.77</w:t>
            </w:r>
          </w:p>
        </w:tc>
        <w:tc>
          <w:tcPr>
            <w:tcW w:w="835" w:type="dxa"/>
            <w:tcBorders>
              <w:top w:val="nil"/>
              <w:left w:val="nil"/>
              <w:bottom w:val="nil"/>
              <w:right w:val="nil"/>
            </w:tcBorders>
            <w:shd w:val="clear" w:color="auto" w:fill="auto"/>
            <w:noWrap/>
            <w:vAlign w:val="bottom"/>
          </w:tcPr>
          <w:p w14:paraId="21540AE3" w14:textId="3AFFF921" w:rsidR="00283B27" w:rsidRPr="00921C95" w:rsidRDefault="00283B27" w:rsidP="00283B27">
            <w:pPr>
              <w:jc w:val="center"/>
              <w:rPr>
                <w:rFonts w:eastAsia="Times New Roman" w:cs="Times New Roman"/>
                <w:sz w:val="20"/>
                <w:szCs w:val="20"/>
                <w:lang w:eastAsia="en-CA"/>
              </w:rPr>
            </w:pPr>
            <w:r w:rsidRPr="00921C95">
              <w:rPr>
                <w:rFonts w:ascii="Arial" w:hAnsi="Arial" w:cs="Arial"/>
                <w:sz w:val="20"/>
                <w:szCs w:val="20"/>
              </w:rPr>
              <w:t>0.04</w:t>
            </w:r>
          </w:p>
        </w:tc>
        <w:tc>
          <w:tcPr>
            <w:tcW w:w="834" w:type="dxa"/>
            <w:tcBorders>
              <w:top w:val="nil"/>
              <w:left w:val="nil"/>
              <w:bottom w:val="nil"/>
              <w:right w:val="nil"/>
            </w:tcBorders>
            <w:shd w:val="clear" w:color="auto" w:fill="auto"/>
            <w:noWrap/>
            <w:vAlign w:val="bottom"/>
          </w:tcPr>
          <w:p w14:paraId="30326FD2" w14:textId="6A1B4FA2" w:rsidR="00283B27" w:rsidRPr="00921C95" w:rsidRDefault="00283B27" w:rsidP="00283B27">
            <w:pPr>
              <w:jc w:val="center"/>
              <w:rPr>
                <w:rFonts w:eastAsia="Times New Roman" w:cs="Times New Roman"/>
                <w:sz w:val="20"/>
                <w:szCs w:val="20"/>
                <w:lang w:eastAsia="en-CA"/>
              </w:rPr>
            </w:pPr>
            <w:r w:rsidRPr="00921C95">
              <w:rPr>
                <w:rFonts w:ascii="Arial" w:hAnsi="Arial" w:cs="Arial"/>
                <w:sz w:val="20"/>
                <w:szCs w:val="20"/>
              </w:rPr>
              <w:t>2.10</w:t>
            </w:r>
          </w:p>
        </w:tc>
        <w:tc>
          <w:tcPr>
            <w:tcW w:w="835" w:type="dxa"/>
            <w:tcBorders>
              <w:top w:val="nil"/>
              <w:left w:val="nil"/>
              <w:bottom w:val="nil"/>
              <w:right w:val="nil"/>
            </w:tcBorders>
            <w:shd w:val="clear" w:color="auto" w:fill="auto"/>
            <w:noWrap/>
            <w:vAlign w:val="bottom"/>
          </w:tcPr>
          <w:p w14:paraId="19F89E76" w14:textId="34CAEAEB" w:rsidR="00283B27" w:rsidRPr="00921C95" w:rsidRDefault="00283B27" w:rsidP="00283B27">
            <w:pPr>
              <w:jc w:val="center"/>
              <w:rPr>
                <w:rFonts w:eastAsia="Times New Roman" w:cs="Times New Roman"/>
                <w:sz w:val="20"/>
                <w:szCs w:val="20"/>
                <w:lang w:eastAsia="en-CA"/>
              </w:rPr>
            </w:pPr>
            <w:r w:rsidRPr="00921C95">
              <w:rPr>
                <w:rFonts w:ascii="Arial" w:hAnsi="Arial" w:cs="Arial"/>
                <w:sz w:val="20"/>
                <w:szCs w:val="20"/>
              </w:rPr>
              <w:t>0.86</w:t>
            </w:r>
          </w:p>
        </w:tc>
        <w:tc>
          <w:tcPr>
            <w:tcW w:w="835" w:type="dxa"/>
            <w:tcBorders>
              <w:top w:val="nil"/>
              <w:left w:val="nil"/>
              <w:bottom w:val="nil"/>
              <w:right w:val="nil"/>
            </w:tcBorders>
            <w:shd w:val="clear" w:color="auto" w:fill="auto"/>
            <w:noWrap/>
            <w:vAlign w:val="bottom"/>
          </w:tcPr>
          <w:p w14:paraId="71E3E02B" w14:textId="67A316E1" w:rsidR="00283B27" w:rsidRPr="00921C95" w:rsidRDefault="00283B27" w:rsidP="00283B27">
            <w:pPr>
              <w:jc w:val="center"/>
              <w:rPr>
                <w:rFonts w:eastAsia="Times New Roman" w:cs="Times New Roman"/>
                <w:sz w:val="20"/>
                <w:szCs w:val="20"/>
                <w:lang w:eastAsia="en-CA"/>
              </w:rPr>
            </w:pPr>
            <w:r w:rsidRPr="00921C95">
              <w:rPr>
                <w:rFonts w:ascii="Arial" w:hAnsi="Arial" w:cs="Arial"/>
                <w:sz w:val="20"/>
                <w:szCs w:val="20"/>
              </w:rPr>
              <w:t>0.57</w:t>
            </w:r>
          </w:p>
        </w:tc>
        <w:tc>
          <w:tcPr>
            <w:tcW w:w="835" w:type="dxa"/>
            <w:tcBorders>
              <w:top w:val="nil"/>
              <w:left w:val="nil"/>
              <w:bottom w:val="nil"/>
              <w:right w:val="nil"/>
            </w:tcBorders>
            <w:shd w:val="clear" w:color="auto" w:fill="auto"/>
            <w:noWrap/>
            <w:vAlign w:val="bottom"/>
          </w:tcPr>
          <w:p w14:paraId="4E1BC084" w14:textId="622071AB" w:rsidR="00283B27" w:rsidRPr="00921C95" w:rsidRDefault="00283B27" w:rsidP="00283B27">
            <w:pPr>
              <w:jc w:val="center"/>
              <w:rPr>
                <w:rFonts w:eastAsia="Times New Roman" w:cs="Times New Roman"/>
                <w:sz w:val="20"/>
                <w:szCs w:val="20"/>
                <w:lang w:eastAsia="en-CA"/>
              </w:rPr>
            </w:pPr>
          </w:p>
        </w:tc>
        <w:tc>
          <w:tcPr>
            <w:tcW w:w="835" w:type="dxa"/>
            <w:tcBorders>
              <w:top w:val="nil"/>
              <w:left w:val="nil"/>
              <w:bottom w:val="nil"/>
              <w:right w:val="nil"/>
            </w:tcBorders>
            <w:shd w:val="clear" w:color="auto" w:fill="auto"/>
            <w:noWrap/>
            <w:vAlign w:val="bottom"/>
          </w:tcPr>
          <w:p w14:paraId="19B55B33" w14:textId="191AFFE8" w:rsidR="00283B27" w:rsidRPr="001D116C" w:rsidRDefault="00283B27" w:rsidP="00283B27">
            <w:pPr>
              <w:jc w:val="center"/>
              <w:rPr>
                <w:rFonts w:eastAsia="Times New Roman" w:cs="Times New Roman"/>
                <w:b/>
                <w:bCs/>
                <w:sz w:val="20"/>
                <w:szCs w:val="20"/>
                <w:lang w:eastAsia="en-CA"/>
              </w:rPr>
            </w:pPr>
            <w:r w:rsidRPr="001D116C">
              <w:rPr>
                <w:rFonts w:ascii="Arial" w:hAnsi="Arial" w:cs="Arial"/>
                <w:b/>
                <w:bCs/>
                <w:sz w:val="20"/>
                <w:szCs w:val="20"/>
              </w:rPr>
              <w:t>10.85</w:t>
            </w:r>
          </w:p>
        </w:tc>
      </w:tr>
      <w:tr w:rsidR="00921C95" w:rsidRPr="00921C95" w14:paraId="4610CA1C" w14:textId="77777777" w:rsidTr="00B70F36">
        <w:trPr>
          <w:gridAfter w:val="1"/>
          <w:wAfter w:w="740" w:type="dxa"/>
          <w:trHeight w:val="264"/>
        </w:trPr>
        <w:tc>
          <w:tcPr>
            <w:tcW w:w="1291" w:type="dxa"/>
            <w:tcBorders>
              <w:top w:val="nil"/>
              <w:left w:val="nil"/>
              <w:bottom w:val="nil"/>
              <w:right w:val="nil"/>
            </w:tcBorders>
            <w:shd w:val="clear" w:color="auto" w:fill="auto"/>
            <w:noWrap/>
            <w:vAlign w:val="bottom"/>
          </w:tcPr>
          <w:p w14:paraId="73B1CDE1" w14:textId="22EDCE29" w:rsidR="00283B27" w:rsidRPr="00921C95" w:rsidRDefault="00283B27" w:rsidP="00283B27">
            <w:pPr>
              <w:jc w:val="right"/>
              <w:rPr>
                <w:rFonts w:eastAsia="Times New Roman" w:cs="Times New Roman"/>
                <w:sz w:val="20"/>
                <w:szCs w:val="20"/>
                <w:lang w:eastAsia="en-CA"/>
              </w:rPr>
            </w:pPr>
            <w:r w:rsidRPr="00921C95">
              <w:rPr>
                <w:rFonts w:eastAsia="Times New Roman" w:cs="Times New Roman"/>
                <w:sz w:val="20"/>
                <w:szCs w:val="20"/>
                <w:lang w:eastAsia="en-CA"/>
              </w:rPr>
              <w:t>8-Jul-15</w:t>
            </w:r>
          </w:p>
        </w:tc>
        <w:tc>
          <w:tcPr>
            <w:tcW w:w="834" w:type="dxa"/>
            <w:tcBorders>
              <w:top w:val="nil"/>
              <w:left w:val="nil"/>
              <w:bottom w:val="nil"/>
              <w:right w:val="nil"/>
            </w:tcBorders>
            <w:shd w:val="clear" w:color="auto" w:fill="auto"/>
            <w:noWrap/>
            <w:vAlign w:val="bottom"/>
          </w:tcPr>
          <w:p w14:paraId="07342ABA" w14:textId="18D1C4EB" w:rsidR="00283B27" w:rsidRPr="00921C95" w:rsidRDefault="00283B27" w:rsidP="00283B27">
            <w:pPr>
              <w:jc w:val="center"/>
              <w:rPr>
                <w:rFonts w:eastAsia="Times New Roman" w:cs="Times New Roman"/>
                <w:sz w:val="20"/>
                <w:szCs w:val="20"/>
                <w:lang w:eastAsia="en-CA"/>
              </w:rPr>
            </w:pPr>
            <w:r w:rsidRPr="00921C95">
              <w:rPr>
                <w:rFonts w:ascii="Arial" w:hAnsi="Arial" w:cs="Arial"/>
                <w:sz w:val="20"/>
                <w:szCs w:val="20"/>
              </w:rPr>
              <w:t>1.58</w:t>
            </w:r>
          </w:p>
        </w:tc>
        <w:tc>
          <w:tcPr>
            <w:tcW w:w="835" w:type="dxa"/>
            <w:tcBorders>
              <w:top w:val="nil"/>
              <w:left w:val="nil"/>
              <w:bottom w:val="nil"/>
              <w:right w:val="nil"/>
            </w:tcBorders>
            <w:shd w:val="clear" w:color="auto" w:fill="auto"/>
            <w:noWrap/>
            <w:vAlign w:val="bottom"/>
          </w:tcPr>
          <w:p w14:paraId="7757C9F4" w14:textId="427C25BE" w:rsidR="00283B27" w:rsidRPr="00921C95" w:rsidRDefault="00283B27" w:rsidP="00283B27">
            <w:pPr>
              <w:jc w:val="center"/>
              <w:rPr>
                <w:rFonts w:eastAsia="Times New Roman" w:cs="Times New Roman"/>
                <w:sz w:val="20"/>
                <w:szCs w:val="20"/>
                <w:lang w:eastAsia="en-CA"/>
              </w:rPr>
            </w:pPr>
            <w:r w:rsidRPr="00921C95">
              <w:rPr>
                <w:rFonts w:ascii="Arial" w:hAnsi="Arial" w:cs="Arial"/>
                <w:sz w:val="20"/>
                <w:szCs w:val="20"/>
              </w:rPr>
              <w:t>4.07</w:t>
            </w:r>
          </w:p>
        </w:tc>
        <w:tc>
          <w:tcPr>
            <w:tcW w:w="835" w:type="dxa"/>
            <w:tcBorders>
              <w:top w:val="nil"/>
              <w:left w:val="nil"/>
              <w:bottom w:val="nil"/>
              <w:right w:val="nil"/>
            </w:tcBorders>
            <w:shd w:val="clear" w:color="auto" w:fill="auto"/>
            <w:noWrap/>
            <w:vAlign w:val="bottom"/>
          </w:tcPr>
          <w:p w14:paraId="7DEB922B" w14:textId="72724983" w:rsidR="00283B27" w:rsidRPr="00921C95" w:rsidRDefault="00283B27" w:rsidP="00283B27">
            <w:pPr>
              <w:jc w:val="center"/>
              <w:rPr>
                <w:rFonts w:eastAsia="Times New Roman" w:cs="Times New Roman"/>
                <w:sz w:val="20"/>
                <w:szCs w:val="20"/>
                <w:lang w:eastAsia="en-CA"/>
              </w:rPr>
            </w:pPr>
            <w:r w:rsidRPr="00921C95">
              <w:rPr>
                <w:rFonts w:ascii="Arial" w:hAnsi="Arial" w:cs="Arial"/>
                <w:sz w:val="20"/>
                <w:szCs w:val="20"/>
              </w:rPr>
              <w:t>2.59</w:t>
            </w:r>
          </w:p>
        </w:tc>
        <w:tc>
          <w:tcPr>
            <w:tcW w:w="835" w:type="dxa"/>
            <w:tcBorders>
              <w:top w:val="nil"/>
              <w:left w:val="nil"/>
              <w:bottom w:val="nil"/>
              <w:right w:val="nil"/>
            </w:tcBorders>
            <w:shd w:val="clear" w:color="auto" w:fill="auto"/>
            <w:noWrap/>
            <w:vAlign w:val="bottom"/>
          </w:tcPr>
          <w:p w14:paraId="515377A0" w14:textId="0905319F" w:rsidR="00283B27" w:rsidRPr="00921C95" w:rsidRDefault="00283B27" w:rsidP="00283B27">
            <w:pPr>
              <w:jc w:val="center"/>
              <w:rPr>
                <w:rFonts w:eastAsia="Times New Roman" w:cs="Times New Roman"/>
                <w:sz w:val="20"/>
                <w:szCs w:val="20"/>
                <w:lang w:eastAsia="en-CA"/>
              </w:rPr>
            </w:pPr>
            <w:r w:rsidRPr="00921C95">
              <w:rPr>
                <w:rFonts w:ascii="Arial" w:hAnsi="Arial" w:cs="Arial"/>
                <w:sz w:val="20"/>
                <w:szCs w:val="20"/>
              </w:rPr>
              <w:t>0.00</w:t>
            </w:r>
          </w:p>
        </w:tc>
        <w:tc>
          <w:tcPr>
            <w:tcW w:w="834" w:type="dxa"/>
            <w:tcBorders>
              <w:top w:val="nil"/>
              <w:left w:val="nil"/>
              <w:bottom w:val="nil"/>
              <w:right w:val="nil"/>
            </w:tcBorders>
            <w:shd w:val="clear" w:color="auto" w:fill="auto"/>
            <w:noWrap/>
            <w:vAlign w:val="bottom"/>
          </w:tcPr>
          <w:p w14:paraId="0A2126A5" w14:textId="62FB307E" w:rsidR="00283B27" w:rsidRPr="00921C95" w:rsidRDefault="00283B27" w:rsidP="00283B27">
            <w:pPr>
              <w:jc w:val="center"/>
              <w:rPr>
                <w:rFonts w:eastAsia="Times New Roman" w:cs="Times New Roman"/>
                <w:sz w:val="20"/>
                <w:szCs w:val="20"/>
                <w:lang w:eastAsia="en-CA"/>
              </w:rPr>
            </w:pPr>
            <w:r w:rsidRPr="00921C95">
              <w:rPr>
                <w:rFonts w:ascii="Arial" w:hAnsi="Arial" w:cs="Arial"/>
                <w:sz w:val="20"/>
                <w:szCs w:val="20"/>
              </w:rPr>
              <w:t>1.61</w:t>
            </w:r>
          </w:p>
        </w:tc>
        <w:tc>
          <w:tcPr>
            <w:tcW w:w="835" w:type="dxa"/>
            <w:tcBorders>
              <w:top w:val="nil"/>
              <w:left w:val="nil"/>
              <w:bottom w:val="nil"/>
              <w:right w:val="nil"/>
            </w:tcBorders>
            <w:shd w:val="clear" w:color="auto" w:fill="auto"/>
            <w:noWrap/>
            <w:vAlign w:val="bottom"/>
          </w:tcPr>
          <w:p w14:paraId="34D44289" w14:textId="598032CE" w:rsidR="00283B27" w:rsidRPr="00921C95" w:rsidRDefault="00283B27" w:rsidP="00283B27">
            <w:pPr>
              <w:jc w:val="center"/>
              <w:rPr>
                <w:rFonts w:eastAsia="Times New Roman" w:cs="Times New Roman"/>
                <w:sz w:val="20"/>
                <w:szCs w:val="20"/>
                <w:lang w:eastAsia="en-CA"/>
              </w:rPr>
            </w:pPr>
            <w:r w:rsidRPr="00921C95">
              <w:rPr>
                <w:rFonts w:ascii="Arial" w:hAnsi="Arial" w:cs="Arial"/>
                <w:sz w:val="20"/>
                <w:szCs w:val="20"/>
              </w:rPr>
              <w:t>0.00</w:t>
            </w:r>
          </w:p>
        </w:tc>
        <w:tc>
          <w:tcPr>
            <w:tcW w:w="835" w:type="dxa"/>
            <w:tcBorders>
              <w:top w:val="nil"/>
              <w:left w:val="nil"/>
              <w:bottom w:val="nil"/>
              <w:right w:val="nil"/>
            </w:tcBorders>
            <w:shd w:val="clear" w:color="auto" w:fill="auto"/>
            <w:noWrap/>
            <w:vAlign w:val="bottom"/>
          </w:tcPr>
          <w:p w14:paraId="4E095D42" w14:textId="2629EB4B" w:rsidR="00283B27" w:rsidRPr="00921C95" w:rsidRDefault="00283B27" w:rsidP="00283B27">
            <w:pPr>
              <w:jc w:val="center"/>
              <w:rPr>
                <w:rFonts w:eastAsia="Times New Roman" w:cs="Times New Roman"/>
                <w:sz w:val="20"/>
                <w:szCs w:val="20"/>
                <w:lang w:eastAsia="en-CA"/>
              </w:rPr>
            </w:pPr>
            <w:r w:rsidRPr="00921C95">
              <w:rPr>
                <w:rFonts w:ascii="Arial" w:hAnsi="Arial" w:cs="Arial"/>
                <w:sz w:val="20"/>
                <w:szCs w:val="20"/>
              </w:rPr>
              <w:t>0.00</w:t>
            </w:r>
          </w:p>
        </w:tc>
        <w:tc>
          <w:tcPr>
            <w:tcW w:w="835" w:type="dxa"/>
            <w:tcBorders>
              <w:top w:val="nil"/>
              <w:left w:val="nil"/>
              <w:bottom w:val="nil"/>
              <w:right w:val="nil"/>
            </w:tcBorders>
            <w:shd w:val="clear" w:color="auto" w:fill="auto"/>
            <w:noWrap/>
            <w:vAlign w:val="bottom"/>
          </w:tcPr>
          <w:p w14:paraId="584B7E7F" w14:textId="11B586F7" w:rsidR="00283B27" w:rsidRPr="00921C95" w:rsidRDefault="00283B27" w:rsidP="00283B27">
            <w:pPr>
              <w:jc w:val="center"/>
              <w:rPr>
                <w:rFonts w:eastAsia="Times New Roman" w:cs="Times New Roman"/>
                <w:sz w:val="20"/>
                <w:szCs w:val="20"/>
                <w:lang w:eastAsia="en-CA"/>
              </w:rPr>
            </w:pPr>
          </w:p>
        </w:tc>
        <w:tc>
          <w:tcPr>
            <w:tcW w:w="835" w:type="dxa"/>
            <w:tcBorders>
              <w:top w:val="nil"/>
              <w:left w:val="nil"/>
              <w:bottom w:val="nil"/>
              <w:right w:val="nil"/>
            </w:tcBorders>
            <w:shd w:val="clear" w:color="auto" w:fill="auto"/>
            <w:noWrap/>
            <w:vAlign w:val="bottom"/>
          </w:tcPr>
          <w:p w14:paraId="6340BFF3" w14:textId="3BD82AF1" w:rsidR="00283B27" w:rsidRPr="001D116C" w:rsidRDefault="00283B27" w:rsidP="00283B27">
            <w:pPr>
              <w:jc w:val="center"/>
              <w:rPr>
                <w:rFonts w:eastAsia="Times New Roman" w:cs="Times New Roman"/>
                <w:b/>
                <w:bCs/>
                <w:sz w:val="20"/>
                <w:szCs w:val="20"/>
                <w:lang w:eastAsia="en-CA"/>
              </w:rPr>
            </w:pPr>
            <w:r w:rsidRPr="001D116C">
              <w:rPr>
                <w:rFonts w:ascii="Arial" w:hAnsi="Arial" w:cs="Arial"/>
                <w:b/>
                <w:bCs/>
                <w:sz w:val="20"/>
                <w:szCs w:val="20"/>
              </w:rPr>
              <w:t>9.85</w:t>
            </w:r>
          </w:p>
        </w:tc>
      </w:tr>
      <w:tr w:rsidR="00921C95" w:rsidRPr="00921C95" w14:paraId="60E46BD9" w14:textId="77777777" w:rsidTr="00B70F36">
        <w:trPr>
          <w:gridAfter w:val="1"/>
          <w:wAfter w:w="740" w:type="dxa"/>
          <w:trHeight w:val="264"/>
        </w:trPr>
        <w:tc>
          <w:tcPr>
            <w:tcW w:w="1291" w:type="dxa"/>
            <w:tcBorders>
              <w:top w:val="nil"/>
              <w:left w:val="nil"/>
              <w:bottom w:val="nil"/>
              <w:right w:val="nil"/>
            </w:tcBorders>
            <w:shd w:val="clear" w:color="auto" w:fill="auto"/>
            <w:noWrap/>
            <w:vAlign w:val="bottom"/>
          </w:tcPr>
          <w:p w14:paraId="0D265F2E" w14:textId="70D2B151" w:rsidR="00283B27" w:rsidRPr="00921C95" w:rsidRDefault="00283B27" w:rsidP="00283B27">
            <w:pPr>
              <w:jc w:val="right"/>
              <w:rPr>
                <w:rFonts w:eastAsia="Times New Roman" w:cs="Times New Roman"/>
                <w:sz w:val="20"/>
                <w:szCs w:val="20"/>
                <w:lang w:eastAsia="en-CA"/>
              </w:rPr>
            </w:pPr>
            <w:r w:rsidRPr="00921C95">
              <w:rPr>
                <w:rFonts w:eastAsia="Times New Roman" w:cs="Times New Roman"/>
                <w:sz w:val="20"/>
                <w:szCs w:val="20"/>
                <w:lang w:eastAsia="en-CA"/>
              </w:rPr>
              <w:t>28-Jul-15</w:t>
            </w:r>
          </w:p>
        </w:tc>
        <w:tc>
          <w:tcPr>
            <w:tcW w:w="834" w:type="dxa"/>
            <w:tcBorders>
              <w:top w:val="nil"/>
              <w:left w:val="nil"/>
              <w:bottom w:val="nil"/>
              <w:right w:val="nil"/>
            </w:tcBorders>
            <w:shd w:val="clear" w:color="auto" w:fill="auto"/>
            <w:noWrap/>
            <w:vAlign w:val="bottom"/>
          </w:tcPr>
          <w:p w14:paraId="141E145F" w14:textId="42C5D122" w:rsidR="00283B27" w:rsidRPr="00921C95" w:rsidRDefault="00283B27" w:rsidP="00283B27">
            <w:pPr>
              <w:jc w:val="center"/>
              <w:rPr>
                <w:rFonts w:eastAsia="Times New Roman" w:cs="Times New Roman"/>
                <w:sz w:val="20"/>
                <w:szCs w:val="20"/>
                <w:lang w:eastAsia="en-CA"/>
              </w:rPr>
            </w:pPr>
            <w:r w:rsidRPr="00921C95">
              <w:rPr>
                <w:rFonts w:ascii="Arial" w:hAnsi="Arial" w:cs="Arial"/>
                <w:sz w:val="20"/>
                <w:szCs w:val="20"/>
              </w:rPr>
              <w:t>0.68</w:t>
            </w:r>
          </w:p>
        </w:tc>
        <w:tc>
          <w:tcPr>
            <w:tcW w:w="835" w:type="dxa"/>
            <w:tcBorders>
              <w:top w:val="nil"/>
              <w:left w:val="nil"/>
              <w:bottom w:val="nil"/>
              <w:right w:val="nil"/>
            </w:tcBorders>
            <w:shd w:val="clear" w:color="auto" w:fill="auto"/>
            <w:noWrap/>
            <w:vAlign w:val="bottom"/>
          </w:tcPr>
          <w:p w14:paraId="61003DE0" w14:textId="39F4D84C" w:rsidR="00283B27" w:rsidRPr="00921C95" w:rsidRDefault="00283B27" w:rsidP="00283B27">
            <w:pPr>
              <w:jc w:val="center"/>
              <w:rPr>
                <w:rFonts w:eastAsia="Times New Roman" w:cs="Times New Roman"/>
                <w:sz w:val="20"/>
                <w:szCs w:val="20"/>
                <w:lang w:eastAsia="en-CA"/>
              </w:rPr>
            </w:pPr>
            <w:r w:rsidRPr="00921C95">
              <w:rPr>
                <w:rFonts w:ascii="Arial" w:hAnsi="Arial" w:cs="Arial"/>
                <w:sz w:val="20"/>
                <w:szCs w:val="20"/>
              </w:rPr>
              <w:t>3.75</w:t>
            </w:r>
          </w:p>
        </w:tc>
        <w:tc>
          <w:tcPr>
            <w:tcW w:w="835" w:type="dxa"/>
            <w:tcBorders>
              <w:top w:val="nil"/>
              <w:left w:val="nil"/>
              <w:bottom w:val="nil"/>
              <w:right w:val="nil"/>
            </w:tcBorders>
            <w:shd w:val="clear" w:color="auto" w:fill="auto"/>
            <w:noWrap/>
            <w:vAlign w:val="bottom"/>
          </w:tcPr>
          <w:p w14:paraId="6152B182" w14:textId="257B2D64" w:rsidR="00283B27" w:rsidRPr="00921C95" w:rsidRDefault="00283B27" w:rsidP="00283B27">
            <w:pPr>
              <w:jc w:val="center"/>
              <w:rPr>
                <w:rFonts w:eastAsia="Times New Roman" w:cs="Times New Roman"/>
                <w:sz w:val="20"/>
                <w:szCs w:val="20"/>
                <w:lang w:eastAsia="en-CA"/>
              </w:rPr>
            </w:pPr>
            <w:r w:rsidRPr="00921C95">
              <w:rPr>
                <w:rFonts w:ascii="Arial" w:hAnsi="Arial" w:cs="Arial"/>
                <w:sz w:val="20"/>
                <w:szCs w:val="20"/>
              </w:rPr>
              <w:t>2.69</w:t>
            </w:r>
          </w:p>
        </w:tc>
        <w:tc>
          <w:tcPr>
            <w:tcW w:w="835" w:type="dxa"/>
            <w:tcBorders>
              <w:top w:val="nil"/>
              <w:left w:val="nil"/>
              <w:bottom w:val="nil"/>
              <w:right w:val="nil"/>
            </w:tcBorders>
            <w:shd w:val="clear" w:color="auto" w:fill="auto"/>
            <w:noWrap/>
            <w:vAlign w:val="bottom"/>
          </w:tcPr>
          <w:p w14:paraId="3C70C116" w14:textId="274D50F1" w:rsidR="00283B27" w:rsidRPr="00921C95" w:rsidRDefault="00283B27" w:rsidP="00283B27">
            <w:pPr>
              <w:jc w:val="center"/>
              <w:rPr>
                <w:rFonts w:eastAsia="Times New Roman" w:cs="Times New Roman"/>
                <w:sz w:val="20"/>
                <w:szCs w:val="20"/>
                <w:lang w:eastAsia="en-CA"/>
              </w:rPr>
            </w:pPr>
            <w:r w:rsidRPr="00921C95">
              <w:rPr>
                <w:rFonts w:ascii="Arial" w:hAnsi="Arial" w:cs="Arial"/>
                <w:sz w:val="20"/>
                <w:szCs w:val="20"/>
              </w:rPr>
              <w:t>0.00</w:t>
            </w:r>
          </w:p>
        </w:tc>
        <w:tc>
          <w:tcPr>
            <w:tcW w:w="834" w:type="dxa"/>
            <w:tcBorders>
              <w:top w:val="nil"/>
              <w:left w:val="nil"/>
              <w:bottom w:val="nil"/>
              <w:right w:val="nil"/>
            </w:tcBorders>
            <w:shd w:val="clear" w:color="auto" w:fill="auto"/>
            <w:noWrap/>
            <w:vAlign w:val="bottom"/>
          </w:tcPr>
          <w:p w14:paraId="4CAC424E" w14:textId="584A0CE7" w:rsidR="00283B27" w:rsidRPr="00921C95" w:rsidRDefault="00283B27" w:rsidP="00283B27">
            <w:pPr>
              <w:jc w:val="center"/>
              <w:rPr>
                <w:rFonts w:eastAsia="Times New Roman" w:cs="Times New Roman"/>
                <w:sz w:val="20"/>
                <w:szCs w:val="20"/>
                <w:lang w:eastAsia="en-CA"/>
              </w:rPr>
            </w:pPr>
            <w:r w:rsidRPr="00921C95">
              <w:rPr>
                <w:rFonts w:ascii="Arial" w:hAnsi="Arial" w:cs="Arial"/>
                <w:sz w:val="20"/>
                <w:szCs w:val="20"/>
              </w:rPr>
              <w:t>1.40</w:t>
            </w:r>
          </w:p>
        </w:tc>
        <w:tc>
          <w:tcPr>
            <w:tcW w:w="835" w:type="dxa"/>
            <w:tcBorders>
              <w:top w:val="nil"/>
              <w:left w:val="nil"/>
              <w:bottom w:val="nil"/>
              <w:right w:val="nil"/>
            </w:tcBorders>
            <w:shd w:val="clear" w:color="auto" w:fill="auto"/>
            <w:noWrap/>
            <w:vAlign w:val="bottom"/>
          </w:tcPr>
          <w:p w14:paraId="077897F6" w14:textId="2BDDE24B" w:rsidR="00283B27" w:rsidRPr="00921C95" w:rsidRDefault="00283B27" w:rsidP="00283B27">
            <w:pPr>
              <w:jc w:val="center"/>
              <w:rPr>
                <w:rFonts w:eastAsia="Times New Roman" w:cs="Times New Roman"/>
                <w:sz w:val="20"/>
                <w:szCs w:val="20"/>
                <w:lang w:eastAsia="en-CA"/>
              </w:rPr>
            </w:pPr>
            <w:r w:rsidRPr="00921C95">
              <w:rPr>
                <w:rFonts w:ascii="Arial" w:hAnsi="Arial" w:cs="Arial"/>
                <w:sz w:val="20"/>
                <w:szCs w:val="20"/>
              </w:rPr>
              <w:t>0.00</w:t>
            </w:r>
          </w:p>
        </w:tc>
        <w:tc>
          <w:tcPr>
            <w:tcW w:w="835" w:type="dxa"/>
            <w:tcBorders>
              <w:top w:val="nil"/>
              <w:left w:val="nil"/>
              <w:bottom w:val="nil"/>
              <w:right w:val="nil"/>
            </w:tcBorders>
            <w:shd w:val="clear" w:color="auto" w:fill="auto"/>
            <w:noWrap/>
            <w:vAlign w:val="bottom"/>
          </w:tcPr>
          <w:p w14:paraId="386A61E1" w14:textId="7A3F320E" w:rsidR="00283B27" w:rsidRPr="00921C95" w:rsidRDefault="00283B27" w:rsidP="00283B27">
            <w:pPr>
              <w:jc w:val="center"/>
              <w:rPr>
                <w:rFonts w:eastAsia="Times New Roman" w:cs="Times New Roman"/>
                <w:sz w:val="20"/>
                <w:szCs w:val="20"/>
                <w:lang w:eastAsia="en-CA"/>
              </w:rPr>
            </w:pPr>
            <w:r w:rsidRPr="00921C95">
              <w:rPr>
                <w:rFonts w:ascii="Arial" w:hAnsi="Arial" w:cs="Arial"/>
                <w:sz w:val="20"/>
                <w:szCs w:val="20"/>
              </w:rPr>
              <w:t>0.00</w:t>
            </w:r>
          </w:p>
        </w:tc>
        <w:tc>
          <w:tcPr>
            <w:tcW w:w="835" w:type="dxa"/>
            <w:tcBorders>
              <w:top w:val="nil"/>
              <w:left w:val="nil"/>
              <w:bottom w:val="nil"/>
              <w:right w:val="nil"/>
            </w:tcBorders>
            <w:shd w:val="clear" w:color="auto" w:fill="auto"/>
            <w:noWrap/>
            <w:vAlign w:val="bottom"/>
          </w:tcPr>
          <w:p w14:paraId="6439C057" w14:textId="7C075D09" w:rsidR="00283B27" w:rsidRPr="00921C95" w:rsidRDefault="00283B27" w:rsidP="00283B27">
            <w:pPr>
              <w:jc w:val="center"/>
              <w:rPr>
                <w:rFonts w:eastAsia="Times New Roman" w:cs="Times New Roman"/>
                <w:sz w:val="20"/>
                <w:szCs w:val="20"/>
                <w:lang w:eastAsia="en-CA"/>
              </w:rPr>
            </w:pPr>
          </w:p>
        </w:tc>
        <w:tc>
          <w:tcPr>
            <w:tcW w:w="835" w:type="dxa"/>
            <w:tcBorders>
              <w:top w:val="nil"/>
              <w:left w:val="nil"/>
              <w:bottom w:val="nil"/>
              <w:right w:val="nil"/>
            </w:tcBorders>
            <w:shd w:val="clear" w:color="auto" w:fill="auto"/>
            <w:noWrap/>
            <w:vAlign w:val="bottom"/>
          </w:tcPr>
          <w:p w14:paraId="1694AE03" w14:textId="6EF43A36" w:rsidR="00283B27" w:rsidRPr="001D116C" w:rsidRDefault="00283B27" w:rsidP="00283B27">
            <w:pPr>
              <w:jc w:val="center"/>
              <w:rPr>
                <w:rFonts w:eastAsia="Times New Roman" w:cs="Times New Roman"/>
                <w:b/>
                <w:bCs/>
                <w:sz w:val="20"/>
                <w:szCs w:val="20"/>
                <w:lang w:eastAsia="en-CA"/>
              </w:rPr>
            </w:pPr>
            <w:r w:rsidRPr="001D116C">
              <w:rPr>
                <w:rFonts w:ascii="Arial" w:hAnsi="Arial" w:cs="Arial"/>
                <w:b/>
                <w:bCs/>
                <w:sz w:val="20"/>
                <w:szCs w:val="20"/>
              </w:rPr>
              <w:t>8.51</w:t>
            </w:r>
          </w:p>
        </w:tc>
      </w:tr>
      <w:tr w:rsidR="00921C95" w:rsidRPr="00921C95" w14:paraId="50F3B408" w14:textId="77777777" w:rsidTr="00B70F36">
        <w:trPr>
          <w:gridAfter w:val="1"/>
          <w:wAfter w:w="740" w:type="dxa"/>
          <w:trHeight w:val="264"/>
        </w:trPr>
        <w:tc>
          <w:tcPr>
            <w:tcW w:w="1291" w:type="dxa"/>
            <w:tcBorders>
              <w:top w:val="nil"/>
              <w:left w:val="nil"/>
              <w:bottom w:val="nil"/>
              <w:right w:val="nil"/>
            </w:tcBorders>
            <w:shd w:val="clear" w:color="auto" w:fill="auto"/>
            <w:noWrap/>
            <w:vAlign w:val="bottom"/>
          </w:tcPr>
          <w:p w14:paraId="360A5DF7" w14:textId="55B1B41B" w:rsidR="00283B27" w:rsidRPr="00921C95" w:rsidRDefault="00283B27" w:rsidP="00283B27">
            <w:pPr>
              <w:jc w:val="right"/>
              <w:rPr>
                <w:rFonts w:eastAsia="Times New Roman" w:cs="Times New Roman"/>
                <w:sz w:val="20"/>
                <w:szCs w:val="20"/>
                <w:lang w:eastAsia="en-CA"/>
              </w:rPr>
            </w:pPr>
            <w:r w:rsidRPr="00921C95">
              <w:rPr>
                <w:rFonts w:eastAsia="Times New Roman" w:cs="Times New Roman"/>
                <w:sz w:val="20"/>
                <w:szCs w:val="20"/>
                <w:lang w:eastAsia="en-CA"/>
              </w:rPr>
              <w:t>12-Aug-15</w:t>
            </w:r>
          </w:p>
        </w:tc>
        <w:tc>
          <w:tcPr>
            <w:tcW w:w="834" w:type="dxa"/>
            <w:tcBorders>
              <w:top w:val="nil"/>
              <w:left w:val="nil"/>
              <w:bottom w:val="nil"/>
              <w:right w:val="nil"/>
            </w:tcBorders>
            <w:shd w:val="clear" w:color="auto" w:fill="auto"/>
            <w:noWrap/>
            <w:vAlign w:val="bottom"/>
          </w:tcPr>
          <w:p w14:paraId="46C3A96B" w14:textId="1FACB5CE" w:rsidR="00283B27" w:rsidRPr="00921C95" w:rsidRDefault="00283B27" w:rsidP="00283B27">
            <w:pPr>
              <w:jc w:val="center"/>
              <w:rPr>
                <w:rFonts w:eastAsia="Times New Roman" w:cs="Times New Roman"/>
                <w:sz w:val="20"/>
                <w:szCs w:val="20"/>
                <w:lang w:eastAsia="en-CA"/>
              </w:rPr>
            </w:pPr>
            <w:r w:rsidRPr="00921C95">
              <w:rPr>
                <w:rFonts w:ascii="Arial" w:hAnsi="Arial" w:cs="Arial"/>
                <w:sz w:val="20"/>
                <w:szCs w:val="20"/>
              </w:rPr>
              <w:t>0.13</w:t>
            </w:r>
          </w:p>
        </w:tc>
        <w:tc>
          <w:tcPr>
            <w:tcW w:w="835" w:type="dxa"/>
            <w:tcBorders>
              <w:top w:val="nil"/>
              <w:left w:val="nil"/>
              <w:bottom w:val="nil"/>
              <w:right w:val="nil"/>
            </w:tcBorders>
            <w:shd w:val="clear" w:color="auto" w:fill="auto"/>
            <w:noWrap/>
            <w:vAlign w:val="bottom"/>
          </w:tcPr>
          <w:p w14:paraId="5B473BCC" w14:textId="3FC75389" w:rsidR="00283B27" w:rsidRPr="00921C95" w:rsidRDefault="00283B27" w:rsidP="00283B27">
            <w:pPr>
              <w:jc w:val="center"/>
              <w:rPr>
                <w:rFonts w:eastAsia="Times New Roman" w:cs="Times New Roman"/>
                <w:sz w:val="20"/>
                <w:szCs w:val="20"/>
                <w:lang w:eastAsia="en-CA"/>
              </w:rPr>
            </w:pPr>
            <w:r w:rsidRPr="00921C95">
              <w:rPr>
                <w:rFonts w:ascii="Arial" w:hAnsi="Arial" w:cs="Arial"/>
                <w:sz w:val="20"/>
                <w:szCs w:val="20"/>
              </w:rPr>
              <w:t>4.17</w:t>
            </w:r>
          </w:p>
        </w:tc>
        <w:tc>
          <w:tcPr>
            <w:tcW w:w="835" w:type="dxa"/>
            <w:tcBorders>
              <w:top w:val="nil"/>
              <w:left w:val="nil"/>
              <w:bottom w:val="nil"/>
              <w:right w:val="nil"/>
            </w:tcBorders>
            <w:shd w:val="clear" w:color="auto" w:fill="auto"/>
            <w:noWrap/>
            <w:vAlign w:val="bottom"/>
          </w:tcPr>
          <w:p w14:paraId="56CDD75A" w14:textId="0189170B" w:rsidR="00283B27" w:rsidRPr="00921C95" w:rsidRDefault="00283B27" w:rsidP="00283B27">
            <w:pPr>
              <w:jc w:val="center"/>
              <w:rPr>
                <w:rFonts w:eastAsia="Times New Roman" w:cs="Times New Roman"/>
                <w:sz w:val="20"/>
                <w:szCs w:val="20"/>
                <w:lang w:eastAsia="en-CA"/>
              </w:rPr>
            </w:pPr>
            <w:r w:rsidRPr="00921C95">
              <w:rPr>
                <w:rFonts w:ascii="Arial" w:hAnsi="Arial" w:cs="Arial"/>
                <w:sz w:val="20"/>
                <w:szCs w:val="20"/>
              </w:rPr>
              <w:t>3.69</w:t>
            </w:r>
          </w:p>
        </w:tc>
        <w:tc>
          <w:tcPr>
            <w:tcW w:w="835" w:type="dxa"/>
            <w:tcBorders>
              <w:top w:val="nil"/>
              <w:left w:val="nil"/>
              <w:bottom w:val="nil"/>
              <w:right w:val="nil"/>
            </w:tcBorders>
            <w:shd w:val="clear" w:color="auto" w:fill="auto"/>
            <w:noWrap/>
            <w:vAlign w:val="bottom"/>
          </w:tcPr>
          <w:p w14:paraId="31CB7428" w14:textId="5C26FF85" w:rsidR="00283B27" w:rsidRPr="00921C95" w:rsidRDefault="00283B27" w:rsidP="00283B27">
            <w:pPr>
              <w:jc w:val="center"/>
              <w:rPr>
                <w:rFonts w:eastAsia="Times New Roman" w:cs="Times New Roman"/>
                <w:sz w:val="20"/>
                <w:szCs w:val="20"/>
                <w:lang w:eastAsia="en-CA"/>
              </w:rPr>
            </w:pPr>
            <w:r w:rsidRPr="00921C95">
              <w:rPr>
                <w:rFonts w:ascii="Arial" w:hAnsi="Arial" w:cs="Arial"/>
                <w:sz w:val="20"/>
                <w:szCs w:val="20"/>
              </w:rPr>
              <w:t>0.00</w:t>
            </w:r>
          </w:p>
        </w:tc>
        <w:tc>
          <w:tcPr>
            <w:tcW w:w="834" w:type="dxa"/>
            <w:tcBorders>
              <w:top w:val="nil"/>
              <w:left w:val="nil"/>
              <w:bottom w:val="nil"/>
              <w:right w:val="nil"/>
            </w:tcBorders>
            <w:shd w:val="clear" w:color="auto" w:fill="auto"/>
            <w:noWrap/>
            <w:vAlign w:val="bottom"/>
          </w:tcPr>
          <w:p w14:paraId="653401EA" w14:textId="42FD4CC5" w:rsidR="00283B27" w:rsidRPr="00921C95" w:rsidRDefault="00283B27" w:rsidP="00283B27">
            <w:pPr>
              <w:jc w:val="center"/>
              <w:rPr>
                <w:rFonts w:eastAsia="Times New Roman" w:cs="Times New Roman"/>
                <w:sz w:val="20"/>
                <w:szCs w:val="20"/>
                <w:lang w:eastAsia="en-CA"/>
              </w:rPr>
            </w:pPr>
            <w:r w:rsidRPr="00921C95">
              <w:rPr>
                <w:rFonts w:ascii="Arial" w:hAnsi="Arial" w:cs="Arial"/>
                <w:sz w:val="20"/>
                <w:szCs w:val="20"/>
              </w:rPr>
              <w:t>1.94</w:t>
            </w:r>
          </w:p>
        </w:tc>
        <w:tc>
          <w:tcPr>
            <w:tcW w:w="835" w:type="dxa"/>
            <w:tcBorders>
              <w:top w:val="nil"/>
              <w:left w:val="nil"/>
              <w:bottom w:val="nil"/>
              <w:right w:val="nil"/>
            </w:tcBorders>
            <w:shd w:val="clear" w:color="auto" w:fill="auto"/>
            <w:noWrap/>
            <w:vAlign w:val="bottom"/>
          </w:tcPr>
          <w:p w14:paraId="173A509E" w14:textId="0A77091F" w:rsidR="00283B27" w:rsidRPr="00921C95" w:rsidRDefault="00283B27" w:rsidP="00283B27">
            <w:pPr>
              <w:jc w:val="center"/>
              <w:rPr>
                <w:rFonts w:eastAsia="Times New Roman" w:cs="Times New Roman"/>
                <w:sz w:val="20"/>
                <w:szCs w:val="20"/>
                <w:lang w:eastAsia="en-CA"/>
              </w:rPr>
            </w:pPr>
            <w:r w:rsidRPr="00921C95">
              <w:rPr>
                <w:rFonts w:ascii="Arial" w:hAnsi="Arial" w:cs="Arial"/>
                <w:sz w:val="20"/>
                <w:szCs w:val="20"/>
              </w:rPr>
              <w:t>0.00</w:t>
            </w:r>
          </w:p>
        </w:tc>
        <w:tc>
          <w:tcPr>
            <w:tcW w:w="835" w:type="dxa"/>
            <w:tcBorders>
              <w:top w:val="nil"/>
              <w:left w:val="nil"/>
              <w:bottom w:val="nil"/>
              <w:right w:val="nil"/>
            </w:tcBorders>
            <w:shd w:val="clear" w:color="auto" w:fill="auto"/>
            <w:noWrap/>
            <w:vAlign w:val="bottom"/>
          </w:tcPr>
          <w:p w14:paraId="33337260" w14:textId="13A59ECA" w:rsidR="00283B27" w:rsidRPr="00921C95" w:rsidRDefault="00283B27" w:rsidP="00283B27">
            <w:pPr>
              <w:jc w:val="center"/>
              <w:rPr>
                <w:rFonts w:eastAsia="Times New Roman" w:cs="Times New Roman"/>
                <w:sz w:val="20"/>
                <w:szCs w:val="20"/>
                <w:lang w:eastAsia="en-CA"/>
              </w:rPr>
            </w:pPr>
            <w:r w:rsidRPr="00921C95">
              <w:rPr>
                <w:rFonts w:ascii="Arial" w:hAnsi="Arial" w:cs="Arial"/>
                <w:sz w:val="20"/>
                <w:szCs w:val="20"/>
              </w:rPr>
              <w:t>0.00</w:t>
            </w:r>
          </w:p>
        </w:tc>
        <w:tc>
          <w:tcPr>
            <w:tcW w:w="835" w:type="dxa"/>
            <w:tcBorders>
              <w:top w:val="nil"/>
              <w:left w:val="nil"/>
              <w:bottom w:val="nil"/>
              <w:right w:val="nil"/>
            </w:tcBorders>
            <w:shd w:val="clear" w:color="auto" w:fill="auto"/>
            <w:noWrap/>
            <w:vAlign w:val="bottom"/>
          </w:tcPr>
          <w:p w14:paraId="57B79076" w14:textId="41892206" w:rsidR="00283B27" w:rsidRPr="00921C95" w:rsidRDefault="00283B27" w:rsidP="00283B27">
            <w:pPr>
              <w:jc w:val="center"/>
              <w:rPr>
                <w:rFonts w:eastAsia="Times New Roman" w:cs="Times New Roman"/>
                <w:sz w:val="20"/>
                <w:szCs w:val="20"/>
                <w:lang w:eastAsia="en-CA"/>
              </w:rPr>
            </w:pPr>
          </w:p>
        </w:tc>
        <w:tc>
          <w:tcPr>
            <w:tcW w:w="835" w:type="dxa"/>
            <w:tcBorders>
              <w:top w:val="nil"/>
              <w:left w:val="nil"/>
              <w:bottom w:val="nil"/>
              <w:right w:val="nil"/>
            </w:tcBorders>
            <w:shd w:val="clear" w:color="auto" w:fill="auto"/>
            <w:noWrap/>
            <w:vAlign w:val="bottom"/>
          </w:tcPr>
          <w:p w14:paraId="382DD290" w14:textId="2A6A2194" w:rsidR="00283B27" w:rsidRPr="001D116C" w:rsidRDefault="00283B27" w:rsidP="00283B27">
            <w:pPr>
              <w:jc w:val="center"/>
              <w:rPr>
                <w:rFonts w:eastAsia="Times New Roman" w:cs="Times New Roman"/>
                <w:b/>
                <w:bCs/>
                <w:sz w:val="20"/>
                <w:szCs w:val="20"/>
                <w:lang w:eastAsia="en-CA"/>
              </w:rPr>
            </w:pPr>
            <w:r w:rsidRPr="001D116C">
              <w:rPr>
                <w:rFonts w:ascii="Arial" w:hAnsi="Arial" w:cs="Arial"/>
                <w:b/>
                <w:bCs/>
                <w:sz w:val="20"/>
                <w:szCs w:val="20"/>
              </w:rPr>
              <w:t>9.94</w:t>
            </w:r>
          </w:p>
        </w:tc>
      </w:tr>
      <w:tr w:rsidR="00921C95" w:rsidRPr="00921C95" w14:paraId="2F638D7C" w14:textId="77777777" w:rsidTr="00B70F36">
        <w:trPr>
          <w:gridAfter w:val="1"/>
          <w:wAfter w:w="740" w:type="dxa"/>
          <w:trHeight w:val="264"/>
        </w:trPr>
        <w:tc>
          <w:tcPr>
            <w:tcW w:w="1291" w:type="dxa"/>
            <w:tcBorders>
              <w:top w:val="nil"/>
              <w:left w:val="nil"/>
              <w:bottom w:val="nil"/>
              <w:right w:val="nil"/>
            </w:tcBorders>
            <w:shd w:val="clear" w:color="auto" w:fill="auto"/>
            <w:noWrap/>
            <w:vAlign w:val="bottom"/>
          </w:tcPr>
          <w:p w14:paraId="304E68F4" w14:textId="13634FFA" w:rsidR="00283B27" w:rsidRPr="00921C95" w:rsidRDefault="00283B27" w:rsidP="00283B27">
            <w:pPr>
              <w:jc w:val="right"/>
              <w:rPr>
                <w:rFonts w:eastAsia="Times New Roman" w:cs="Times New Roman"/>
                <w:sz w:val="20"/>
                <w:szCs w:val="20"/>
                <w:lang w:eastAsia="en-CA"/>
              </w:rPr>
            </w:pPr>
            <w:r w:rsidRPr="00921C95">
              <w:rPr>
                <w:rFonts w:eastAsia="Times New Roman" w:cs="Times New Roman"/>
                <w:sz w:val="20"/>
                <w:szCs w:val="20"/>
                <w:lang w:eastAsia="en-CA"/>
              </w:rPr>
              <w:t>12-Sep-15</w:t>
            </w:r>
          </w:p>
        </w:tc>
        <w:tc>
          <w:tcPr>
            <w:tcW w:w="834" w:type="dxa"/>
            <w:tcBorders>
              <w:top w:val="nil"/>
              <w:left w:val="nil"/>
              <w:bottom w:val="nil"/>
              <w:right w:val="nil"/>
            </w:tcBorders>
            <w:shd w:val="clear" w:color="auto" w:fill="auto"/>
            <w:noWrap/>
            <w:vAlign w:val="bottom"/>
          </w:tcPr>
          <w:p w14:paraId="4B1D2E82" w14:textId="712EB9BC" w:rsidR="00283B27" w:rsidRPr="00921C95" w:rsidRDefault="00283B27" w:rsidP="00283B27">
            <w:pPr>
              <w:jc w:val="center"/>
              <w:rPr>
                <w:rFonts w:eastAsia="Times New Roman" w:cs="Times New Roman"/>
                <w:sz w:val="20"/>
                <w:szCs w:val="20"/>
                <w:lang w:eastAsia="en-CA"/>
              </w:rPr>
            </w:pPr>
            <w:r w:rsidRPr="00921C95">
              <w:rPr>
                <w:rFonts w:ascii="Arial" w:hAnsi="Arial" w:cs="Arial"/>
                <w:sz w:val="20"/>
                <w:szCs w:val="20"/>
              </w:rPr>
              <w:t>0.00</w:t>
            </w:r>
          </w:p>
        </w:tc>
        <w:tc>
          <w:tcPr>
            <w:tcW w:w="835" w:type="dxa"/>
            <w:tcBorders>
              <w:top w:val="nil"/>
              <w:left w:val="nil"/>
              <w:bottom w:val="nil"/>
              <w:right w:val="nil"/>
            </w:tcBorders>
            <w:shd w:val="clear" w:color="auto" w:fill="auto"/>
            <w:noWrap/>
            <w:vAlign w:val="bottom"/>
          </w:tcPr>
          <w:p w14:paraId="398E1136" w14:textId="28985B22" w:rsidR="00283B27" w:rsidRPr="00921C95" w:rsidRDefault="00283B27" w:rsidP="00283B27">
            <w:pPr>
              <w:jc w:val="center"/>
              <w:rPr>
                <w:rFonts w:eastAsia="Times New Roman" w:cs="Times New Roman"/>
                <w:sz w:val="20"/>
                <w:szCs w:val="20"/>
                <w:lang w:eastAsia="en-CA"/>
              </w:rPr>
            </w:pPr>
            <w:r w:rsidRPr="00921C95">
              <w:rPr>
                <w:rFonts w:ascii="Arial" w:hAnsi="Arial" w:cs="Arial"/>
                <w:sz w:val="20"/>
                <w:szCs w:val="20"/>
              </w:rPr>
              <w:t>4.48</w:t>
            </w:r>
          </w:p>
        </w:tc>
        <w:tc>
          <w:tcPr>
            <w:tcW w:w="835" w:type="dxa"/>
            <w:tcBorders>
              <w:top w:val="nil"/>
              <w:left w:val="nil"/>
              <w:bottom w:val="nil"/>
              <w:right w:val="nil"/>
            </w:tcBorders>
            <w:shd w:val="clear" w:color="auto" w:fill="auto"/>
            <w:noWrap/>
            <w:vAlign w:val="bottom"/>
          </w:tcPr>
          <w:p w14:paraId="1A37123F" w14:textId="0345BFF1" w:rsidR="00283B27" w:rsidRPr="00921C95" w:rsidRDefault="00283B27" w:rsidP="00283B27">
            <w:pPr>
              <w:jc w:val="center"/>
              <w:rPr>
                <w:rFonts w:eastAsia="Times New Roman" w:cs="Times New Roman"/>
                <w:sz w:val="20"/>
                <w:szCs w:val="20"/>
                <w:lang w:eastAsia="en-CA"/>
              </w:rPr>
            </w:pPr>
            <w:r w:rsidRPr="00921C95">
              <w:rPr>
                <w:rFonts w:ascii="Arial" w:hAnsi="Arial" w:cs="Arial"/>
                <w:sz w:val="20"/>
                <w:szCs w:val="20"/>
              </w:rPr>
              <w:t>3.60</w:t>
            </w:r>
          </w:p>
        </w:tc>
        <w:tc>
          <w:tcPr>
            <w:tcW w:w="835" w:type="dxa"/>
            <w:tcBorders>
              <w:top w:val="nil"/>
              <w:left w:val="nil"/>
              <w:bottom w:val="nil"/>
              <w:right w:val="nil"/>
            </w:tcBorders>
            <w:shd w:val="clear" w:color="auto" w:fill="auto"/>
            <w:noWrap/>
            <w:vAlign w:val="bottom"/>
          </w:tcPr>
          <w:p w14:paraId="4DC3B541" w14:textId="5F258694" w:rsidR="00283B27" w:rsidRPr="00921C95" w:rsidRDefault="00283B27" w:rsidP="00283B27">
            <w:pPr>
              <w:jc w:val="center"/>
              <w:rPr>
                <w:rFonts w:eastAsia="Times New Roman" w:cs="Times New Roman"/>
                <w:sz w:val="20"/>
                <w:szCs w:val="20"/>
                <w:lang w:eastAsia="en-CA"/>
              </w:rPr>
            </w:pPr>
            <w:r w:rsidRPr="00921C95">
              <w:rPr>
                <w:rFonts w:ascii="Arial" w:hAnsi="Arial" w:cs="Arial"/>
                <w:sz w:val="20"/>
                <w:szCs w:val="20"/>
              </w:rPr>
              <w:t>0.33</w:t>
            </w:r>
          </w:p>
        </w:tc>
        <w:tc>
          <w:tcPr>
            <w:tcW w:w="834" w:type="dxa"/>
            <w:tcBorders>
              <w:top w:val="nil"/>
              <w:left w:val="nil"/>
              <w:bottom w:val="nil"/>
              <w:right w:val="nil"/>
            </w:tcBorders>
            <w:shd w:val="clear" w:color="auto" w:fill="auto"/>
            <w:noWrap/>
            <w:vAlign w:val="bottom"/>
          </w:tcPr>
          <w:p w14:paraId="680D6B8F" w14:textId="4E0955CC" w:rsidR="00283B27" w:rsidRPr="00921C95" w:rsidRDefault="00283B27" w:rsidP="00283B27">
            <w:pPr>
              <w:jc w:val="center"/>
              <w:rPr>
                <w:rFonts w:eastAsia="Times New Roman" w:cs="Times New Roman"/>
                <w:sz w:val="20"/>
                <w:szCs w:val="20"/>
                <w:lang w:eastAsia="en-CA"/>
              </w:rPr>
            </w:pPr>
            <w:r w:rsidRPr="00921C95">
              <w:rPr>
                <w:rFonts w:ascii="Arial" w:hAnsi="Arial" w:cs="Arial"/>
                <w:sz w:val="20"/>
                <w:szCs w:val="20"/>
              </w:rPr>
              <w:t>1.25</w:t>
            </w:r>
          </w:p>
        </w:tc>
        <w:tc>
          <w:tcPr>
            <w:tcW w:w="835" w:type="dxa"/>
            <w:tcBorders>
              <w:top w:val="nil"/>
              <w:left w:val="nil"/>
              <w:bottom w:val="nil"/>
              <w:right w:val="nil"/>
            </w:tcBorders>
            <w:shd w:val="clear" w:color="auto" w:fill="auto"/>
            <w:noWrap/>
            <w:vAlign w:val="bottom"/>
          </w:tcPr>
          <w:p w14:paraId="65E42AD5" w14:textId="572D45FB" w:rsidR="00283B27" w:rsidRPr="00921C95" w:rsidRDefault="00283B27" w:rsidP="00283B27">
            <w:pPr>
              <w:jc w:val="center"/>
              <w:rPr>
                <w:rFonts w:eastAsia="Times New Roman" w:cs="Times New Roman"/>
                <w:sz w:val="20"/>
                <w:szCs w:val="20"/>
                <w:lang w:eastAsia="en-CA"/>
              </w:rPr>
            </w:pPr>
            <w:r w:rsidRPr="00921C95">
              <w:rPr>
                <w:rFonts w:ascii="Arial" w:hAnsi="Arial" w:cs="Arial"/>
                <w:sz w:val="20"/>
                <w:szCs w:val="20"/>
              </w:rPr>
              <w:t>0.00</w:t>
            </w:r>
          </w:p>
        </w:tc>
        <w:tc>
          <w:tcPr>
            <w:tcW w:w="835" w:type="dxa"/>
            <w:tcBorders>
              <w:top w:val="nil"/>
              <w:left w:val="nil"/>
              <w:bottom w:val="nil"/>
              <w:right w:val="nil"/>
            </w:tcBorders>
            <w:shd w:val="clear" w:color="auto" w:fill="auto"/>
            <w:noWrap/>
            <w:vAlign w:val="bottom"/>
          </w:tcPr>
          <w:p w14:paraId="7D4C1E11" w14:textId="7EE283F9" w:rsidR="00283B27" w:rsidRPr="00921C95" w:rsidRDefault="00283B27" w:rsidP="00283B27">
            <w:pPr>
              <w:jc w:val="center"/>
              <w:rPr>
                <w:rFonts w:eastAsia="Times New Roman" w:cs="Times New Roman"/>
                <w:sz w:val="20"/>
                <w:szCs w:val="20"/>
                <w:lang w:eastAsia="en-CA"/>
              </w:rPr>
            </w:pPr>
            <w:r w:rsidRPr="00921C95">
              <w:rPr>
                <w:rFonts w:ascii="Arial" w:hAnsi="Arial" w:cs="Arial"/>
                <w:sz w:val="20"/>
                <w:szCs w:val="20"/>
              </w:rPr>
              <w:t>0.00</w:t>
            </w:r>
          </w:p>
        </w:tc>
        <w:tc>
          <w:tcPr>
            <w:tcW w:w="835" w:type="dxa"/>
            <w:tcBorders>
              <w:top w:val="nil"/>
              <w:left w:val="nil"/>
              <w:bottom w:val="nil"/>
              <w:right w:val="nil"/>
            </w:tcBorders>
            <w:shd w:val="clear" w:color="auto" w:fill="auto"/>
            <w:noWrap/>
            <w:vAlign w:val="bottom"/>
          </w:tcPr>
          <w:p w14:paraId="6C2A7992" w14:textId="44EB0E7B" w:rsidR="00283B27" w:rsidRPr="00921C95" w:rsidRDefault="00283B27" w:rsidP="00283B27">
            <w:pPr>
              <w:jc w:val="center"/>
              <w:rPr>
                <w:rFonts w:eastAsia="Times New Roman" w:cs="Times New Roman"/>
                <w:sz w:val="20"/>
                <w:szCs w:val="20"/>
                <w:lang w:eastAsia="en-CA"/>
              </w:rPr>
            </w:pPr>
          </w:p>
        </w:tc>
        <w:tc>
          <w:tcPr>
            <w:tcW w:w="835" w:type="dxa"/>
            <w:tcBorders>
              <w:top w:val="nil"/>
              <w:left w:val="nil"/>
              <w:bottom w:val="nil"/>
              <w:right w:val="nil"/>
            </w:tcBorders>
            <w:shd w:val="clear" w:color="auto" w:fill="auto"/>
            <w:noWrap/>
            <w:vAlign w:val="bottom"/>
          </w:tcPr>
          <w:p w14:paraId="3486B892" w14:textId="4496FD43" w:rsidR="00283B27" w:rsidRPr="001D116C" w:rsidRDefault="00283B27" w:rsidP="00283B27">
            <w:pPr>
              <w:jc w:val="center"/>
              <w:rPr>
                <w:rFonts w:eastAsia="Times New Roman" w:cs="Times New Roman"/>
                <w:b/>
                <w:bCs/>
                <w:sz w:val="20"/>
                <w:szCs w:val="20"/>
                <w:lang w:eastAsia="en-CA"/>
              </w:rPr>
            </w:pPr>
            <w:r w:rsidRPr="001D116C">
              <w:rPr>
                <w:rFonts w:ascii="Arial" w:hAnsi="Arial" w:cs="Arial"/>
                <w:b/>
                <w:bCs/>
                <w:sz w:val="20"/>
                <w:szCs w:val="20"/>
              </w:rPr>
              <w:t>9.66</w:t>
            </w:r>
          </w:p>
        </w:tc>
      </w:tr>
      <w:tr w:rsidR="00921C95" w:rsidRPr="00921C95" w14:paraId="3259A966" w14:textId="77777777" w:rsidTr="00B70F36">
        <w:trPr>
          <w:gridAfter w:val="1"/>
          <w:wAfter w:w="740" w:type="dxa"/>
          <w:trHeight w:val="264"/>
        </w:trPr>
        <w:tc>
          <w:tcPr>
            <w:tcW w:w="1291" w:type="dxa"/>
            <w:tcBorders>
              <w:top w:val="nil"/>
              <w:left w:val="nil"/>
              <w:bottom w:val="nil"/>
              <w:right w:val="nil"/>
            </w:tcBorders>
            <w:shd w:val="clear" w:color="auto" w:fill="auto"/>
            <w:noWrap/>
            <w:vAlign w:val="bottom"/>
          </w:tcPr>
          <w:p w14:paraId="19379CB9" w14:textId="02830EA7" w:rsidR="00283B27" w:rsidRPr="00921C95" w:rsidRDefault="00283B27" w:rsidP="00283B27">
            <w:pPr>
              <w:jc w:val="right"/>
              <w:rPr>
                <w:rFonts w:eastAsia="Times New Roman" w:cs="Times New Roman"/>
                <w:sz w:val="20"/>
                <w:szCs w:val="20"/>
                <w:lang w:eastAsia="en-CA"/>
              </w:rPr>
            </w:pPr>
            <w:r w:rsidRPr="00921C95">
              <w:rPr>
                <w:rFonts w:eastAsia="Times New Roman" w:cs="Times New Roman"/>
                <w:sz w:val="20"/>
                <w:szCs w:val="20"/>
                <w:lang w:eastAsia="en-CA"/>
              </w:rPr>
              <w:t>19-Oct-15</w:t>
            </w:r>
          </w:p>
        </w:tc>
        <w:tc>
          <w:tcPr>
            <w:tcW w:w="834" w:type="dxa"/>
            <w:tcBorders>
              <w:top w:val="nil"/>
              <w:left w:val="nil"/>
              <w:bottom w:val="nil"/>
              <w:right w:val="nil"/>
            </w:tcBorders>
            <w:shd w:val="clear" w:color="auto" w:fill="auto"/>
            <w:noWrap/>
            <w:vAlign w:val="bottom"/>
          </w:tcPr>
          <w:p w14:paraId="05843469" w14:textId="0BBD717E" w:rsidR="00283B27" w:rsidRPr="00921C95" w:rsidRDefault="00283B27" w:rsidP="00283B27">
            <w:pPr>
              <w:jc w:val="center"/>
              <w:rPr>
                <w:rFonts w:eastAsia="Times New Roman" w:cs="Times New Roman"/>
                <w:sz w:val="20"/>
                <w:szCs w:val="20"/>
                <w:lang w:eastAsia="en-CA"/>
              </w:rPr>
            </w:pPr>
            <w:r w:rsidRPr="00921C95">
              <w:rPr>
                <w:rFonts w:ascii="Arial" w:hAnsi="Arial" w:cs="Arial"/>
                <w:sz w:val="20"/>
                <w:szCs w:val="20"/>
              </w:rPr>
              <w:t>0.00</w:t>
            </w:r>
          </w:p>
        </w:tc>
        <w:tc>
          <w:tcPr>
            <w:tcW w:w="835" w:type="dxa"/>
            <w:tcBorders>
              <w:top w:val="nil"/>
              <w:left w:val="nil"/>
              <w:bottom w:val="nil"/>
              <w:right w:val="nil"/>
            </w:tcBorders>
            <w:shd w:val="clear" w:color="auto" w:fill="auto"/>
            <w:noWrap/>
            <w:vAlign w:val="bottom"/>
          </w:tcPr>
          <w:p w14:paraId="3BDB5365" w14:textId="7DB7A8C4" w:rsidR="00283B27" w:rsidRPr="00921C95" w:rsidRDefault="00283B27" w:rsidP="00283B27">
            <w:pPr>
              <w:jc w:val="center"/>
              <w:rPr>
                <w:rFonts w:eastAsia="Times New Roman" w:cs="Times New Roman"/>
                <w:sz w:val="20"/>
                <w:szCs w:val="20"/>
                <w:lang w:eastAsia="en-CA"/>
              </w:rPr>
            </w:pPr>
            <w:r w:rsidRPr="00921C95">
              <w:rPr>
                <w:rFonts w:ascii="Arial" w:hAnsi="Arial" w:cs="Arial"/>
                <w:sz w:val="20"/>
                <w:szCs w:val="20"/>
              </w:rPr>
              <w:t>1.82</w:t>
            </w:r>
          </w:p>
        </w:tc>
        <w:tc>
          <w:tcPr>
            <w:tcW w:w="835" w:type="dxa"/>
            <w:tcBorders>
              <w:top w:val="nil"/>
              <w:left w:val="nil"/>
              <w:bottom w:val="nil"/>
              <w:right w:val="nil"/>
            </w:tcBorders>
            <w:shd w:val="clear" w:color="auto" w:fill="auto"/>
            <w:noWrap/>
            <w:vAlign w:val="bottom"/>
          </w:tcPr>
          <w:p w14:paraId="681B2CD2" w14:textId="25E123D8" w:rsidR="00283B27" w:rsidRPr="00921C95" w:rsidRDefault="00283B27" w:rsidP="00283B27">
            <w:pPr>
              <w:jc w:val="center"/>
              <w:rPr>
                <w:rFonts w:eastAsia="Times New Roman" w:cs="Times New Roman"/>
                <w:sz w:val="20"/>
                <w:szCs w:val="20"/>
                <w:lang w:eastAsia="en-CA"/>
              </w:rPr>
            </w:pPr>
            <w:r w:rsidRPr="00921C95">
              <w:rPr>
                <w:rFonts w:ascii="Arial" w:hAnsi="Arial" w:cs="Arial"/>
                <w:sz w:val="20"/>
                <w:szCs w:val="20"/>
              </w:rPr>
              <w:t>2.24</w:t>
            </w:r>
          </w:p>
        </w:tc>
        <w:tc>
          <w:tcPr>
            <w:tcW w:w="835" w:type="dxa"/>
            <w:tcBorders>
              <w:top w:val="nil"/>
              <w:left w:val="nil"/>
              <w:bottom w:val="nil"/>
              <w:right w:val="nil"/>
            </w:tcBorders>
            <w:shd w:val="clear" w:color="auto" w:fill="auto"/>
            <w:noWrap/>
            <w:vAlign w:val="bottom"/>
          </w:tcPr>
          <w:p w14:paraId="75935A0A" w14:textId="3DA8BFDF" w:rsidR="00283B27" w:rsidRPr="00921C95" w:rsidRDefault="00283B27" w:rsidP="00283B27">
            <w:pPr>
              <w:jc w:val="center"/>
              <w:rPr>
                <w:rFonts w:eastAsia="Times New Roman" w:cs="Times New Roman"/>
                <w:sz w:val="20"/>
                <w:szCs w:val="20"/>
                <w:lang w:eastAsia="en-CA"/>
              </w:rPr>
            </w:pPr>
            <w:r w:rsidRPr="00921C95">
              <w:rPr>
                <w:rFonts w:ascii="Arial" w:hAnsi="Arial" w:cs="Arial"/>
                <w:sz w:val="20"/>
                <w:szCs w:val="20"/>
              </w:rPr>
              <w:t>0.57</w:t>
            </w:r>
          </w:p>
        </w:tc>
        <w:tc>
          <w:tcPr>
            <w:tcW w:w="834" w:type="dxa"/>
            <w:tcBorders>
              <w:top w:val="nil"/>
              <w:left w:val="nil"/>
              <w:bottom w:val="nil"/>
              <w:right w:val="nil"/>
            </w:tcBorders>
            <w:shd w:val="clear" w:color="auto" w:fill="auto"/>
            <w:noWrap/>
            <w:vAlign w:val="bottom"/>
          </w:tcPr>
          <w:p w14:paraId="30F22519" w14:textId="1B37885D" w:rsidR="00283B27" w:rsidRPr="00921C95" w:rsidRDefault="00283B27" w:rsidP="00283B27">
            <w:pPr>
              <w:jc w:val="center"/>
              <w:rPr>
                <w:rFonts w:eastAsia="Times New Roman" w:cs="Times New Roman"/>
                <w:sz w:val="20"/>
                <w:szCs w:val="20"/>
                <w:lang w:eastAsia="en-CA"/>
              </w:rPr>
            </w:pPr>
            <w:r w:rsidRPr="00921C95">
              <w:rPr>
                <w:rFonts w:ascii="Arial" w:hAnsi="Arial" w:cs="Arial"/>
                <w:sz w:val="20"/>
                <w:szCs w:val="20"/>
              </w:rPr>
              <w:t>0.71</w:t>
            </w:r>
          </w:p>
        </w:tc>
        <w:tc>
          <w:tcPr>
            <w:tcW w:w="835" w:type="dxa"/>
            <w:tcBorders>
              <w:top w:val="nil"/>
              <w:left w:val="nil"/>
              <w:bottom w:val="nil"/>
              <w:right w:val="nil"/>
            </w:tcBorders>
            <w:shd w:val="clear" w:color="auto" w:fill="auto"/>
            <w:noWrap/>
            <w:vAlign w:val="bottom"/>
          </w:tcPr>
          <w:p w14:paraId="54860679" w14:textId="3C771FF1" w:rsidR="00283B27" w:rsidRPr="00921C95" w:rsidRDefault="00283B27" w:rsidP="00283B27">
            <w:pPr>
              <w:jc w:val="center"/>
              <w:rPr>
                <w:rFonts w:eastAsia="Times New Roman" w:cs="Times New Roman"/>
                <w:sz w:val="20"/>
                <w:szCs w:val="20"/>
                <w:lang w:eastAsia="en-CA"/>
              </w:rPr>
            </w:pPr>
            <w:r w:rsidRPr="00921C95">
              <w:rPr>
                <w:rFonts w:ascii="Arial" w:hAnsi="Arial" w:cs="Arial"/>
                <w:sz w:val="20"/>
                <w:szCs w:val="20"/>
              </w:rPr>
              <w:t>0.00</w:t>
            </w:r>
          </w:p>
        </w:tc>
        <w:tc>
          <w:tcPr>
            <w:tcW w:w="835" w:type="dxa"/>
            <w:tcBorders>
              <w:top w:val="nil"/>
              <w:left w:val="nil"/>
              <w:bottom w:val="nil"/>
              <w:right w:val="nil"/>
            </w:tcBorders>
            <w:shd w:val="clear" w:color="auto" w:fill="auto"/>
            <w:noWrap/>
            <w:vAlign w:val="bottom"/>
          </w:tcPr>
          <w:p w14:paraId="34B33A5B" w14:textId="41113751" w:rsidR="00283B27" w:rsidRPr="00921C95" w:rsidRDefault="00283B27" w:rsidP="00283B27">
            <w:pPr>
              <w:jc w:val="center"/>
              <w:rPr>
                <w:rFonts w:eastAsia="Times New Roman" w:cs="Times New Roman"/>
                <w:sz w:val="20"/>
                <w:szCs w:val="20"/>
                <w:lang w:eastAsia="en-CA"/>
              </w:rPr>
            </w:pPr>
            <w:r w:rsidRPr="00921C95">
              <w:rPr>
                <w:rFonts w:ascii="Arial" w:hAnsi="Arial" w:cs="Arial"/>
                <w:sz w:val="20"/>
                <w:szCs w:val="20"/>
              </w:rPr>
              <w:t>0.00</w:t>
            </w:r>
          </w:p>
        </w:tc>
        <w:tc>
          <w:tcPr>
            <w:tcW w:w="835" w:type="dxa"/>
            <w:tcBorders>
              <w:top w:val="nil"/>
              <w:left w:val="nil"/>
              <w:bottom w:val="nil"/>
              <w:right w:val="nil"/>
            </w:tcBorders>
            <w:shd w:val="clear" w:color="auto" w:fill="auto"/>
            <w:noWrap/>
            <w:vAlign w:val="bottom"/>
          </w:tcPr>
          <w:p w14:paraId="5AD28C33" w14:textId="08975768" w:rsidR="00283B27" w:rsidRPr="00921C95" w:rsidRDefault="00283B27" w:rsidP="00283B27">
            <w:pPr>
              <w:jc w:val="center"/>
              <w:rPr>
                <w:rFonts w:eastAsia="Times New Roman" w:cs="Times New Roman"/>
                <w:sz w:val="20"/>
                <w:szCs w:val="20"/>
                <w:lang w:eastAsia="en-CA"/>
              </w:rPr>
            </w:pPr>
          </w:p>
        </w:tc>
        <w:tc>
          <w:tcPr>
            <w:tcW w:w="835" w:type="dxa"/>
            <w:tcBorders>
              <w:top w:val="nil"/>
              <w:left w:val="nil"/>
              <w:bottom w:val="nil"/>
              <w:right w:val="nil"/>
            </w:tcBorders>
            <w:shd w:val="clear" w:color="auto" w:fill="auto"/>
            <w:noWrap/>
            <w:vAlign w:val="bottom"/>
          </w:tcPr>
          <w:p w14:paraId="5A5963E2" w14:textId="6F7ECCA7" w:rsidR="00283B27" w:rsidRPr="001D116C" w:rsidRDefault="00283B27" w:rsidP="00283B27">
            <w:pPr>
              <w:jc w:val="center"/>
              <w:rPr>
                <w:rFonts w:eastAsia="Times New Roman" w:cs="Times New Roman"/>
                <w:b/>
                <w:bCs/>
                <w:sz w:val="20"/>
                <w:szCs w:val="20"/>
                <w:lang w:eastAsia="en-CA"/>
              </w:rPr>
            </w:pPr>
            <w:r w:rsidRPr="001D116C">
              <w:rPr>
                <w:rFonts w:ascii="Arial" w:hAnsi="Arial" w:cs="Arial"/>
                <w:b/>
                <w:bCs/>
                <w:sz w:val="20"/>
                <w:szCs w:val="20"/>
              </w:rPr>
              <w:t>5.34</w:t>
            </w:r>
          </w:p>
        </w:tc>
      </w:tr>
      <w:tr w:rsidR="00921C95" w:rsidRPr="00921C95" w14:paraId="19029FD9" w14:textId="77777777" w:rsidTr="00B70F36">
        <w:trPr>
          <w:gridAfter w:val="1"/>
          <w:wAfter w:w="740" w:type="dxa"/>
          <w:trHeight w:val="264"/>
        </w:trPr>
        <w:tc>
          <w:tcPr>
            <w:tcW w:w="1291" w:type="dxa"/>
            <w:tcBorders>
              <w:top w:val="nil"/>
              <w:left w:val="nil"/>
              <w:bottom w:val="nil"/>
              <w:right w:val="nil"/>
            </w:tcBorders>
            <w:shd w:val="clear" w:color="auto" w:fill="auto"/>
            <w:noWrap/>
            <w:vAlign w:val="bottom"/>
          </w:tcPr>
          <w:p w14:paraId="34C46ECB" w14:textId="18CFCF64" w:rsidR="00283B27" w:rsidRPr="00921C95" w:rsidRDefault="00283B27" w:rsidP="00283B27">
            <w:pPr>
              <w:jc w:val="right"/>
              <w:rPr>
                <w:rFonts w:eastAsia="Times New Roman" w:cs="Times New Roman"/>
                <w:sz w:val="20"/>
                <w:szCs w:val="20"/>
                <w:lang w:eastAsia="en-CA"/>
              </w:rPr>
            </w:pPr>
            <w:r w:rsidRPr="00921C95">
              <w:rPr>
                <w:rFonts w:eastAsia="Times New Roman" w:cs="Times New Roman"/>
                <w:sz w:val="20"/>
                <w:szCs w:val="20"/>
                <w:lang w:eastAsia="en-CA"/>
              </w:rPr>
              <w:t>16-Nov-15</w:t>
            </w:r>
          </w:p>
        </w:tc>
        <w:tc>
          <w:tcPr>
            <w:tcW w:w="834" w:type="dxa"/>
            <w:tcBorders>
              <w:top w:val="nil"/>
              <w:left w:val="nil"/>
              <w:bottom w:val="nil"/>
              <w:right w:val="nil"/>
            </w:tcBorders>
            <w:shd w:val="clear" w:color="auto" w:fill="auto"/>
            <w:noWrap/>
            <w:vAlign w:val="bottom"/>
          </w:tcPr>
          <w:p w14:paraId="6EDB392F" w14:textId="7FCC43DE" w:rsidR="00283B27" w:rsidRPr="00921C95" w:rsidRDefault="00283B27" w:rsidP="00283B27">
            <w:pPr>
              <w:jc w:val="center"/>
              <w:rPr>
                <w:rFonts w:eastAsia="Times New Roman" w:cs="Times New Roman"/>
                <w:sz w:val="20"/>
                <w:szCs w:val="20"/>
                <w:lang w:eastAsia="en-CA"/>
              </w:rPr>
            </w:pPr>
            <w:r w:rsidRPr="00921C95">
              <w:rPr>
                <w:rFonts w:ascii="Arial" w:hAnsi="Arial" w:cs="Arial"/>
                <w:sz w:val="20"/>
                <w:szCs w:val="20"/>
              </w:rPr>
              <w:t>0.00</w:t>
            </w:r>
          </w:p>
        </w:tc>
        <w:tc>
          <w:tcPr>
            <w:tcW w:w="835" w:type="dxa"/>
            <w:tcBorders>
              <w:top w:val="nil"/>
              <w:left w:val="nil"/>
              <w:bottom w:val="nil"/>
              <w:right w:val="nil"/>
            </w:tcBorders>
            <w:shd w:val="clear" w:color="auto" w:fill="auto"/>
            <w:noWrap/>
            <w:vAlign w:val="bottom"/>
          </w:tcPr>
          <w:p w14:paraId="6B2DBF4D" w14:textId="5A54A73D" w:rsidR="00283B27" w:rsidRPr="00921C95" w:rsidRDefault="00283B27" w:rsidP="00283B27">
            <w:pPr>
              <w:jc w:val="center"/>
              <w:rPr>
                <w:rFonts w:eastAsia="Times New Roman" w:cs="Times New Roman"/>
                <w:sz w:val="20"/>
                <w:szCs w:val="20"/>
                <w:lang w:eastAsia="en-CA"/>
              </w:rPr>
            </w:pPr>
            <w:r w:rsidRPr="00921C95">
              <w:rPr>
                <w:rFonts w:ascii="Arial" w:hAnsi="Arial" w:cs="Arial"/>
                <w:sz w:val="20"/>
                <w:szCs w:val="20"/>
              </w:rPr>
              <w:t>0.63</w:t>
            </w:r>
          </w:p>
        </w:tc>
        <w:tc>
          <w:tcPr>
            <w:tcW w:w="835" w:type="dxa"/>
            <w:tcBorders>
              <w:top w:val="nil"/>
              <w:left w:val="nil"/>
              <w:bottom w:val="nil"/>
              <w:right w:val="nil"/>
            </w:tcBorders>
            <w:shd w:val="clear" w:color="auto" w:fill="auto"/>
            <w:noWrap/>
            <w:vAlign w:val="bottom"/>
          </w:tcPr>
          <w:p w14:paraId="5510D74C" w14:textId="4928E9A6" w:rsidR="00283B27" w:rsidRPr="00921C95" w:rsidRDefault="00283B27" w:rsidP="00283B27">
            <w:pPr>
              <w:jc w:val="center"/>
              <w:rPr>
                <w:rFonts w:eastAsia="Times New Roman" w:cs="Times New Roman"/>
                <w:sz w:val="20"/>
                <w:szCs w:val="20"/>
                <w:lang w:eastAsia="en-CA"/>
              </w:rPr>
            </w:pPr>
            <w:r w:rsidRPr="00921C95">
              <w:rPr>
                <w:rFonts w:ascii="Arial" w:hAnsi="Arial" w:cs="Arial"/>
                <w:sz w:val="20"/>
                <w:szCs w:val="20"/>
              </w:rPr>
              <w:t>0.67</w:t>
            </w:r>
          </w:p>
        </w:tc>
        <w:tc>
          <w:tcPr>
            <w:tcW w:w="835" w:type="dxa"/>
            <w:tcBorders>
              <w:top w:val="nil"/>
              <w:left w:val="nil"/>
              <w:bottom w:val="nil"/>
              <w:right w:val="nil"/>
            </w:tcBorders>
            <w:shd w:val="clear" w:color="auto" w:fill="auto"/>
            <w:noWrap/>
            <w:vAlign w:val="bottom"/>
          </w:tcPr>
          <w:p w14:paraId="02204EDD" w14:textId="0DD59B44" w:rsidR="00283B27" w:rsidRPr="00921C95" w:rsidRDefault="00283B27" w:rsidP="00283B27">
            <w:pPr>
              <w:jc w:val="center"/>
              <w:rPr>
                <w:rFonts w:eastAsia="Times New Roman" w:cs="Times New Roman"/>
                <w:sz w:val="20"/>
                <w:szCs w:val="20"/>
                <w:lang w:eastAsia="en-CA"/>
              </w:rPr>
            </w:pPr>
            <w:r w:rsidRPr="00921C95">
              <w:rPr>
                <w:rFonts w:ascii="Arial" w:hAnsi="Arial" w:cs="Arial"/>
                <w:sz w:val="20"/>
                <w:szCs w:val="20"/>
              </w:rPr>
              <w:t>0.65</w:t>
            </w:r>
          </w:p>
        </w:tc>
        <w:tc>
          <w:tcPr>
            <w:tcW w:w="834" w:type="dxa"/>
            <w:tcBorders>
              <w:top w:val="nil"/>
              <w:left w:val="nil"/>
              <w:bottom w:val="nil"/>
              <w:right w:val="nil"/>
            </w:tcBorders>
            <w:shd w:val="clear" w:color="auto" w:fill="auto"/>
            <w:noWrap/>
            <w:vAlign w:val="bottom"/>
          </w:tcPr>
          <w:p w14:paraId="2C7E1601" w14:textId="43DA9FB8" w:rsidR="00283B27" w:rsidRPr="00921C95" w:rsidRDefault="00283B27" w:rsidP="00283B27">
            <w:pPr>
              <w:jc w:val="center"/>
              <w:rPr>
                <w:rFonts w:eastAsia="Times New Roman" w:cs="Times New Roman"/>
                <w:sz w:val="20"/>
                <w:szCs w:val="20"/>
                <w:lang w:eastAsia="en-CA"/>
              </w:rPr>
            </w:pPr>
            <w:r w:rsidRPr="00921C95">
              <w:rPr>
                <w:rFonts w:ascii="Arial" w:hAnsi="Arial" w:cs="Arial"/>
                <w:sz w:val="20"/>
                <w:szCs w:val="20"/>
              </w:rPr>
              <w:t>0.61</w:t>
            </w:r>
          </w:p>
        </w:tc>
        <w:tc>
          <w:tcPr>
            <w:tcW w:w="835" w:type="dxa"/>
            <w:tcBorders>
              <w:top w:val="nil"/>
              <w:left w:val="nil"/>
              <w:bottom w:val="nil"/>
              <w:right w:val="nil"/>
            </w:tcBorders>
            <w:shd w:val="clear" w:color="auto" w:fill="auto"/>
            <w:noWrap/>
            <w:vAlign w:val="bottom"/>
          </w:tcPr>
          <w:p w14:paraId="7C1EF429" w14:textId="352E31B5" w:rsidR="00283B27" w:rsidRPr="00921C95" w:rsidRDefault="00283B27" w:rsidP="00283B27">
            <w:pPr>
              <w:jc w:val="center"/>
              <w:rPr>
                <w:rFonts w:eastAsia="Times New Roman" w:cs="Times New Roman"/>
                <w:sz w:val="20"/>
                <w:szCs w:val="20"/>
                <w:lang w:eastAsia="en-CA"/>
              </w:rPr>
            </w:pPr>
            <w:r w:rsidRPr="00921C95">
              <w:rPr>
                <w:rFonts w:ascii="Arial" w:hAnsi="Arial" w:cs="Arial"/>
                <w:sz w:val="20"/>
                <w:szCs w:val="20"/>
              </w:rPr>
              <w:t>0.00</w:t>
            </w:r>
          </w:p>
        </w:tc>
        <w:tc>
          <w:tcPr>
            <w:tcW w:w="835" w:type="dxa"/>
            <w:tcBorders>
              <w:top w:val="nil"/>
              <w:left w:val="nil"/>
              <w:bottom w:val="nil"/>
              <w:right w:val="nil"/>
            </w:tcBorders>
            <w:shd w:val="clear" w:color="auto" w:fill="auto"/>
            <w:noWrap/>
            <w:vAlign w:val="bottom"/>
          </w:tcPr>
          <w:p w14:paraId="4A89CAE5" w14:textId="4835BAC1" w:rsidR="00283B27" w:rsidRPr="00921C95" w:rsidRDefault="00283B27" w:rsidP="00283B27">
            <w:pPr>
              <w:jc w:val="center"/>
              <w:rPr>
                <w:rFonts w:eastAsia="Times New Roman" w:cs="Times New Roman"/>
                <w:sz w:val="20"/>
                <w:szCs w:val="20"/>
                <w:lang w:eastAsia="en-CA"/>
              </w:rPr>
            </w:pPr>
            <w:r w:rsidRPr="00921C95">
              <w:rPr>
                <w:rFonts w:ascii="Arial" w:hAnsi="Arial" w:cs="Arial"/>
                <w:sz w:val="20"/>
                <w:szCs w:val="20"/>
              </w:rPr>
              <w:t>0.00</w:t>
            </w:r>
          </w:p>
        </w:tc>
        <w:tc>
          <w:tcPr>
            <w:tcW w:w="835" w:type="dxa"/>
            <w:tcBorders>
              <w:top w:val="nil"/>
              <w:left w:val="nil"/>
              <w:bottom w:val="nil"/>
              <w:right w:val="nil"/>
            </w:tcBorders>
            <w:shd w:val="clear" w:color="auto" w:fill="auto"/>
            <w:noWrap/>
            <w:vAlign w:val="bottom"/>
          </w:tcPr>
          <w:p w14:paraId="233992BA" w14:textId="3100F8A4" w:rsidR="00283B27" w:rsidRPr="00921C95" w:rsidRDefault="00283B27" w:rsidP="00283B27">
            <w:pPr>
              <w:jc w:val="center"/>
              <w:rPr>
                <w:rFonts w:eastAsia="Times New Roman" w:cs="Times New Roman"/>
                <w:sz w:val="20"/>
                <w:szCs w:val="20"/>
                <w:lang w:eastAsia="en-CA"/>
              </w:rPr>
            </w:pPr>
          </w:p>
        </w:tc>
        <w:tc>
          <w:tcPr>
            <w:tcW w:w="835" w:type="dxa"/>
            <w:tcBorders>
              <w:top w:val="nil"/>
              <w:left w:val="nil"/>
              <w:bottom w:val="nil"/>
              <w:right w:val="nil"/>
            </w:tcBorders>
            <w:shd w:val="clear" w:color="auto" w:fill="auto"/>
            <w:noWrap/>
            <w:vAlign w:val="bottom"/>
          </w:tcPr>
          <w:p w14:paraId="72BEB3BF" w14:textId="6E7E1049" w:rsidR="00283B27" w:rsidRPr="001D116C" w:rsidRDefault="00283B27" w:rsidP="00283B27">
            <w:pPr>
              <w:jc w:val="center"/>
              <w:rPr>
                <w:rFonts w:eastAsia="Times New Roman" w:cs="Times New Roman"/>
                <w:b/>
                <w:bCs/>
                <w:sz w:val="20"/>
                <w:szCs w:val="20"/>
                <w:lang w:eastAsia="en-CA"/>
              </w:rPr>
            </w:pPr>
            <w:r w:rsidRPr="001D116C">
              <w:rPr>
                <w:rFonts w:ascii="Arial" w:hAnsi="Arial" w:cs="Arial"/>
                <w:b/>
                <w:bCs/>
                <w:sz w:val="20"/>
                <w:szCs w:val="20"/>
              </w:rPr>
              <w:t>2.56</w:t>
            </w:r>
          </w:p>
        </w:tc>
      </w:tr>
      <w:tr w:rsidR="00921C95" w:rsidRPr="00921C95" w14:paraId="251CEEA1" w14:textId="77777777" w:rsidTr="00B70F36">
        <w:trPr>
          <w:gridAfter w:val="1"/>
          <w:wAfter w:w="740" w:type="dxa"/>
          <w:trHeight w:val="264"/>
        </w:trPr>
        <w:tc>
          <w:tcPr>
            <w:tcW w:w="1291" w:type="dxa"/>
            <w:tcBorders>
              <w:top w:val="nil"/>
              <w:left w:val="nil"/>
              <w:bottom w:val="nil"/>
              <w:right w:val="nil"/>
            </w:tcBorders>
            <w:shd w:val="clear" w:color="auto" w:fill="auto"/>
            <w:noWrap/>
            <w:vAlign w:val="bottom"/>
          </w:tcPr>
          <w:p w14:paraId="14BB0C3F" w14:textId="2A16D778" w:rsidR="00283B27" w:rsidRPr="00921C95" w:rsidRDefault="00283B27" w:rsidP="00283B27">
            <w:pPr>
              <w:jc w:val="right"/>
              <w:rPr>
                <w:rFonts w:eastAsia="Times New Roman" w:cs="Times New Roman"/>
                <w:sz w:val="20"/>
                <w:szCs w:val="20"/>
                <w:lang w:eastAsia="en-CA"/>
              </w:rPr>
            </w:pPr>
            <w:r w:rsidRPr="00921C95">
              <w:rPr>
                <w:rFonts w:eastAsia="Times New Roman" w:cs="Times New Roman"/>
                <w:sz w:val="20"/>
                <w:szCs w:val="20"/>
                <w:lang w:eastAsia="en-CA"/>
              </w:rPr>
              <w:t>15-Dec-15</w:t>
            </w:r>
          </w:p>
        </w:tc>
        <w:tc>
          <w:tcPr>
            <w:tcW w:w="834" w:type="dxa"/>
            <w:tcBorders>
              <w:top w:val="nil"/>
              <w:left w:val="nil"/>
              <w:bottom w:val="nil"/>
              <w:right w:val="nil"/>
            </w:tcBorders>
            <w:shd w:val="clear" w:color="auto" w:fill="auto"/>
            <w:noWrap/>
            <w:vAlign w:val="bottom"/>
          </w:tcPr>
          <w:p w14:paraId="66D17A24" w14:textId="4F9E577E" w:rsidR="00283B27" w:rsidRPr="00921C95" w:rsidRDefault="00283B27" w:rsidP="00283B27">
            <w:pPr>
              <w:jc w:val="center"/>
              <w:rPr>
                <w:rFonts w:eastAsia="Times New Roman" w:cs="Times New Roman"/>
                <w:sz w:val="20"/>
                <w:szCs w:val="20"/>
                <w:lang w:eastAsia="en-CA"/>
              </w:rPr>
            </w:pPr>
            <w:r w:rsidRPr="00921C95">
              <w:rPr>
                <w:rFonts w:ascii="Arial" w:hAnsi="Arial" w:cs="Arial"/>
                <w:sz w:val="20"/>
                <w:szCs w:val="20"/>
              </w:rPr>
              <w:t>0.00</w:t>
            </w:r>
          </w:p>
        </w:tc>
        <w:tc>
          <w:tcPr>
            <w:tcW w:w="835" w:type="dxa"/>
            <w:tcBorders>
              <w:top w:val="nil"/>
              <w:left w:val="nil"/>
              <w:bottom w:val="nil"/>
              <w:right w:val="nil"/>
            </w:tcBorders>
            <w:shd w:val="clear" w:color="auto" w:fill="auto"/>
            <w:noWrap/>
            <w:vAlign w:val="bottom"/>
          </w:tcPr>
          <w:p w14:paraId="0D47AC32" w14:textId="088F5C89" w:rsidR="00283B27" w:rsidRPr="00921C95" w:rsidRDefault="00283B27" w:rsidP="00283B27">
            <w:pPr>
              <w:jc w:val="center"/>
              <w:rPr>
                <w:rFonts w:eastAsia="Times New Roman" w:cs="Times New Roman"/>
                <w:sz w:val="20"/>
                <w:szCs w:val="20"/>
                <w:lang w:eastAsia="en-CA"/>
              </w:rPr>
            </w:pPr>
            <w:r w:rsidRPr="00921C95">
              <w:rPr>
                <w:rFonts w:ascii="Arial" w:hAnsi="Arial" w:cs="Arial"/>
                <w:sz w:val="20"/>
                <w:szCs w:val="20"/>
              </w:rPr>
              <w:t>1.06</w:t>
            </w:r>
          </w:p>
        </w:tc>
        <w:tc>
          <w:tcPr>
            <w:tcW w:w="835" w:type="dxa"/>
            <w:tcBorders>
              <w:top w:val="nil"/>
              <w:left w:val="nil"/>
              <w:bottom w:val="nil"/>
              <w:right w:val="nil"/>
            </w:tcBorders>
            <w:shd w:val="clear" w:color="auto" w:fill="auto"/>
            <w:noWrap/>
            <w:vAlign w:val="bottom"/>
          </w:tcPr>
          <w:p w14:paraId="11A5A9F9" w14:textId="41985E22" w:rsidR="00283B27" w:rsidRPr="00921C95" w:rsidRDefault="00283B27" w:rsidP="00283B27">
            <w:pPr>
              <w:jc w:val="center"/>
              <w:rPr>
                <w:rFonts w:eastAsia="Times New Roman" w:cs="Times New Roman"/>
                <w:sz w:val="20"/>
                <w:szCs w:val="20"/>
                <w:lang w:eastAsia="en-CA"/>
              </w:rPr>
            </w:pPr>
            <w:r w:rsidRPr="00921C95">
              <w:rPr>
                <w:rFonts w:ascii="Arial" w:hAnsi="Arial" w:cs="Arial"/>
                <w:sz w:val="20"/>
                <w:szCs w:val="20"/>
              </w:rPr>
              <w:t>0.94</w:t>
            </w:r>
          </w:p>
        </w:tc>
        <w:tc>
          <w:tcPr>
            <w:tcW w:w="835" w:type="dxa"/>
            <w:tcBorders>
              <w:top w:val="nil"/>
              <w:left w:val="nil"/>
              <w:bottom w:val="nil"/>
              <w:right w:val="nil"/>
            </w:tcBorders>
            <w:shd w:val="clear" w:color="auto" w:fill="auto"/>
            <w:noWrap/>
            <w:vAlign w:val="bottom"/>
          </w:tcPr>
          <w:p w14:paraId="1B766497" w14:textId="56B23D98" w:rsidR="00283B27" w:rsidRPr="00921C95" w:rsidRDefault="00283B27" w:rsidP="00283B27">
            <w:pPr>
              <w:jc w:val="center"/>
              <w:rPr>
                <w:rFonts w:eastAsia="Times New Roman" w:cs="Times New Roman"/>
                <w:sz w:val="20"/>
                <w:szCs w:val="20"/>
                <w:lang w:eastAsia="en-CA"/>
              </w:rPr>
            </w:pPr>
            <w:r w:rsidRPr="00921C95">
              <w:rPr>
                <w:rFonts w:ascii="Arial" w:hAnsi="Arial" w:cs="Arial"/>
                <w:sz w:val="20"/>
                <w:szCs w:val="20"/>
              </w:rPr>
              <w:t>1.34</w:t>
            </w:r>
          </w:p>
        </w:tc>
        <w:tc>
          <w:tcPr>
            <w:tcW w:w="834" w:type="dxa"/>
            <w:tcBorders>
              <w:top w:val="nil"/>
              <w:left w:val="nil"/>
              <w:bottom w:val="nil"/>
              <w:right w:val="nil"/>
            </w:tcBorders>
            <w:shd w:val="clear" w:color="auto" w:fill="auto"/>
            <w:noWrap/>
            <w:vAlign w:val="bottom"/>
          </w:tcPr>
          <w:p w14:paraId="27FDB200" w14:textId="409854AF" w:rsidR="00283B27" w:rsidRPr="00921C95" w:rsidRDefault="00283B27" w:rsidP="00283B27">
            <w:pPr>
              <w:jc w:val="center"/>
              <w:rPr>
                <w:rFonts w:eastAsia="Times New Roman" w:cs="Times New Roman"/>
                <w:sz w:val="20"/>
                <w:szCs w:val="20"/>
                <w:lang w:eastAsia="en-CA"/>
              </w:rPr>
            </w:pPr>
            <w:r w:rsidRPr="00921C95">
              <w:rPr>
                <w:rFonts w:ascii="Arial" w:hAnsi="Arial" w:cs="Arial"/>
                <w:sz w:val="20"/>
                <w:szCs w:val="20"/>
              </w:rPr>
              <w:t>2.53</w:t>
            </w:r>
          </w:p>
        </w:tc>
        <w:tc>
          <w:tcPr>
            <w:tcW w:w="835" w:type="dxa"/>
            <w:tcBorders>
              <w:top w:val="nil"/>
              <w:left w:val="nil"/>
              <w:bottom w:val="nil"/>
              <w:right w:val="nil"/>
            </w:tcBorders>
            <w:shd w:val="clear" w:color="auto" w:fill="auto"/>
            <w:noWrap/>
            <w:vAlign w:val="bottom"/>
          </w:tcPr>
          <w:p w14:paraId="4AA265DE" w14:textId="2EF5A607" w:rsidR="00283B27" w:rsidRPr="00921C95" w:rsidRDefault="00283B27" w:rsidP="00283B27">
            <w:pPr>
              <w:jc w:val="center"/>
              <w:rPr>
                <w:rFonts w:eastAsia="Times New Roman" w:cs="Times New Roman"/>
                <w:sz w:val="20"/>
                <w:szCs w:val="20"/>
                <w:lang w:eastAsia="en-CA"/>
              </w:rPr>
            </w:pPr>
            <w:r w:rsidRPr="00921C95">
              <w:rPr>
                <w:rFonts w:ascii="Arial" w:hAnsi="Arial" w:cs="Arial"/>
                <w:sz w:val="20"/>
                <w:szCs w:val="20"/>
              </w:rPr>
              <w:t>0.00</w:t>
            </w:r>
          </w:p>
        </w:tc>
        <w:tc>
          <w:tcPr>
            <w:tcW w:w="835" w:type="dxa"/>
            <w:tcBorders>
              <w:top w:val="nil"/>
              <w:left w:val="nil"/>
              <w:bottom w:val="nil"/>
              <w:right w:val="nil"/>
            </w:tcBorders>
            <w:shd w:val="clear" w:color="auto" w:fill="auto"/>
            <w:noWrap/>
            <w:vAlign w:val="bottom"/>
          </w:tcPr>
          <w:p w14:paraId="532AD482" w14:textId="20EF15F7" w:rsidR="00283B27" w:rsidRPr="00921C95" w:rsidRDefault="00283B27" w:rsidP="00283B27">
            <w:pPr>
              <w:jc w:val="center"/>
              <w:rPr>
                <w:rFonts w:eastAsia="Times New Roman" w:cs="Times New Roman"/>
                <w:sz w:val="20"/>
                <w:szCs w:val="20"/>
                <w:lang w:eastAsia="en-CA"/>
              </w:rPr>
            </w:pPr>
            <w:r w:rsidRPr="00921C95">
              <w:rPr>
                <w:rFonts w:ascii="Arial" w:hAnsi="Arial" w:cs="Arial"/>
                <w:sz w:val="20"/>
                <w:szCs w:val="20"/>
              </w:rPr>
              <w:t>0.00</w:t>
            </w:r>
          </w:p>
        </w:tc>
        <w:tc>
          <w:tcPr>
            <w:tcW w:w="835" w:type="dxa"/>
            <w:tcBorders>
              <w:top w:val="nil"/>
              <w:left w:val="nil"/>
              <w:bottom w:val="nil"/>
              <w:right w:val="nil"/>
            </w:tcBorders>
            <w:shd w:val="clear" w:color="auto" w:fill="auto"/>
            <w:noWrap/>
            <w:vAlign w:val="bottom"/>
          </w:tcPr>
          <w:p w14:paraId="2D27576B" w14:textId="0D4F667A" w:rsidR="00283B27" w:rsidRPr="00921C95" w:rsidRDefault="00283B27" w:rsidP="00283B27">
            <w:pPr>
              <w:jc w:val="center"/>
              <w:rPr>
                <w:rFonts w:eastAsia="Times New Roman" w:cs="Times New Roman"/>
                <w:sz w:val="20"/>
                <w:szCs w:val="20"/>
                <w:lang w:eastAsia="en-CA"/>
              </w:rPr>
            </w:pPr>
          </w:p>
        </w:tc>
        <w:tc>
          <w:tcPr>
            <w:tcW w:w="835" w:type="dxa"/>
            <w:tcBorders>
              <w:top w:val="nil"/>
              <w:left w:val="nil"/>
              <w:bottom w:val="nil"/>
              <w:right w:val="nil"/>
            </w:tcBorders>
            <w:shd w:val="clear" w:color="auto" w:fill="auto"/>
            <w:noWrap/>
            <w:vAlign w:val="bottom"/>
          </w:tcPr>
          <w:p w14:paraId="595175B1" w14:textId="7543B6D4" w:rsidR="00283B27" w:rsidRPr="001D116C" w:rsidRDefault="00283B27" w:rsidP="00283B27">
            <w:pPr>
              <w:jc w:val="center"/>
              <w:rPr>
                <w:rFonts w:eastAsia="Times New Roman" w:cs="Times New Roman"/>
                <w:b/>
                <w:bCs/>
                <w:sz w:val="20"/>
                <w:szCs w:val="20"/>
                <w:lang w:eastAsia="en-CA"/>
              </w:rPr>
            </w:pPr>
            <w:r w:rsidRPr="001D116C">
              <w:rPr>
                <w:rFonts w:ascii="Arial" w:hAnsi="Arial" w:cs="Arial"/>
                <w:b/>
                <w:bCs/>
                <w:sz w:val="20"/>
                <w:szCs w:val="20"/>
              </w:rPr>
              <w:t>5.86</w:t>
            </w:r>
          </w:p>
        </w:tc>
      </w:tr>
      <w:tr w:rsidR="00921C95" w:rsidRPr="00921C95" w14:paraId="7B33F582" w14:textId="77777777" w:rsidTr="00B70F36">
        <w:trPr>
          <w:gridAfter w:val="1"/>
          <w:wAfter w:w="740" w:type="dxa"/>
          <w:trHeight w:hRule="exact" w:val="115"/>
        </w:trPr>
        <w:tc>
          <w:tcPr>
            <w:tcW w:w="1291" w:type="dxa"/>
            <w:tcBorders>
              <w:top w:val="nil"/>
              <w:left w:val="nil"/>
              <w:bottom w:val="single" w:sz="4" w:space="0" w:color="auto"/>
              <w:right w:val="nil"/>
            </w:tcBorders>
            <w:shd w:val="clear" w:color="auto" w:fill="auto"/>
            <w:noWrap/>
            <w:vAlign w:val="bottom"/>
          </w:tcPr>
          <w:p w14:paraId="61FB5C78" w14:textId="7A284402" w:rsidR="00283B27" w:rsidRPr="00921C95" w:rsidRDefault="00283B27" w:rsidP="00283B27">
            <w:pPr>
              <w:rPr>
                <w:rFonts w:eastAsia="Times New Roman" w:cs="Times New Roman"/>
                <w:sz w:val="20"/>
                <w:szCs w:val="20"/>
                <w:lang w:eastAsia="en-CA"/>
              </w:rPr>
            </w:pPr>
          </w:p>
        </w:tc>
        <w:tc>
          <w:tcPr>
            <w:tcW w:w="834" w:type="dxa"/>
            <w:tcBorders>
              <w:top w:val="nil"/>
              <w:left w:val="nil"/>
              <w:bottom w:val="single" w:sz="4" w:space="0" w:color="auto"/>
              <w:right w:val="nil"/>
            </w:tcBorders>
            <w:shd w:val="clear" w:color="auto" w:fill="auto"/>
            <w:noWrap/>
            <w:vAlign w:val="bottom"/>
          </w:tcPr>
          <w:p w14:paraId="03175A76" w14:textId="58456B0A" w:rsidR="00283B27" w:rsidRPr="00921C95" w:rsidRDefault="00283B27" w:rsidP="00283B27">
            <w:pPr>
              <w:rPr>
                <w:rFonts w:eastAsia="Times New Roman" w:cs="Times New Roman"/>
                <w:sz w:val="20"/>
                <w:szCs w:val="20"/>
                <w:lang w:eastAsia="en-CA"/>
              </w:rPr>
            </w:pPr>
          </w:p>
        </w:tc>
        <w:tc>
          <w:tcPr>
            <w:tcW w:w="835" w:type="dxa"/>
            <w:tcBorders>
              <w:top w:val="nil"/>
              <w:left w:val="nil"/>
              <w:bottom w:val="single" w:sz="4" w:space="0" w:color="auto"/>
              <w:right w:val="nil"/>
            </w:tcBorders>
            <w:shd w:val="clear" w:color="auto" w:fill="auto"/>
            <w:noWrap/>
            <w:vAlign w:val="bottom"/>
          </w:tcPr>
          <w:p w14:paraId="31F625CD" w14:textId="33658253" w:rsidR="00283B27" w:rsidRPr="00921C95" w:rsidRDefault="00283B27" w:rsidP="00283B27">
            <w:pPr>
              <w:rPr>
                <w:rFonts w:eastAsia="Times New Roman" w:cs="Times New Roman"/>
                <w:sz w:val="20"/>
                <w:szCs w:val="20"/>
                <w:lang w:eastAsia="en-CA"/>
              </w:rPr>
            </w:pPr>
          </w:p>
        </w:tc>
        <w:tc>
          <w:tcPr>
            <w:tcW w:w="835" w:type="dxa"/>
            <w:tcBorders>
              <w:top w:val="nil"/>
              <w:left w:val="nil"/>
              <w:bottom w:val="single" w:sz="4" w:space="0" w:color="auto"/>
              <w:right w:val="nil"/>
            </w:tcBorders>
            <w:shd w:val="clear" w:color="auto" w:fill="auto"/>
            <w:noWrap/>
            <w:vAlign w:val="bottom"/>
          </w:tcPr>
          <w:p w14:paraId="4B150782" w14:textId="438BFE55" w:rsidR="00283B27" w:rsidRPr="00921C95" w:rsidRDefault="00283B27" w:rsidP="00283B27">
            <w:pPr>
              <w:rPr>
                <w:rFonts w:eastAsia="Times New Roman" w:cs="Times New Roman"/>
                <w:sz w:val="20"/>
                <w:szCs w:val="20"/>
                <w:lang w:eastAsia="en-CA"/>
              </w:rPr>
            </w:pPr>
          </w:p>
        </w:tc>
        <w:tc>
          <w:tcPr>
            <w:tcW w:w="835" w:type="dxa"/>
            <w:tcBorders>
              <w:top w:val="nil"/>
              <w:left w:val="nil"/>
              <w:bottom w:val="single" w:sz="4" w:space="0" w:color="auto"/>
              <w:right w:val="nil"/>
            </w:tcBorders>
            <w:shd w:val="clear" w:color="auto" w:fill="auto"/>
            <w:noWrap/>
            <w:vAlign w:val="bottom"/>
          </w:tcPr>
          <w:p w14:paraId="00CDF580" w14:textId="72EBC946" w:rsidR="00283B27" w:rsidRPr="00921C95" w:rsidRDefault="00283B27" w:rsidP="00283B27">
            <w:pPr>
              <w:rPr>
                <w:rFonts w:eastAsia="Times New Roman" w:cs="Times New Roman"/>
                <w:sz w:val="20"/>
                <w:szCs w:val="20"/>
                <w:lang w:eastAsia="en-CA"/>
              </w:rPr>
            </w:pPr>
          </w:p>
        </w:tc>
        <w:tc>
          <w:tcPr>
            <w:tcW w:w="834" w:type="dxa"/>
            <w:tcBorders>
              <w:top w:val="nil"/>
              <w:left w:val="nil"/>
              <w:bottom w:val="single" w:sz="4" w:space="0" w:color="auto"/>
              <w:right w:val="nil"/>
            </w:tcBorders>
            <w:shd w:val="clear" w:color="auto" w:fill="auto"/>
            <w:noWrap/>
            <w:vAlign w:val="bottom"/>
          </w:tcPr>
          <w:p w14:paraId="784FD8DB" w14:textId="28878AFD" w:rsidR="00283B27" w:rsidRPr="00921C95" w:rsidRDefault="00283B27" w:rsidP="00283B27">
            <w:pPr>
              <w:rPr>
                <w:rFonts w:eastAsia="Times New Roman" w:cs="Times New Roman"/>
                <w:sz w:val="20"/>
                <w:szCs w:val="20"/>
                <w:lang w:eastAsia="en-CA"/>
              </w:rPr>
            </w:pPr>
          </w:p>
        </w:tc>
        <w:tc>
          <w:tcPr>
            <w:tcW w:w="835" w:type="dxa"/>
            <w:tcBorders>
              <w:top w:val="nil"/>
              <w:left w:val="nil"/>
              <w:bottom w:val="single" w:sz="4" w:space="0" w:color="auto"/>
              <w:right w:val="nil"/>
            </w:tcBorders>
            <w:shd w:val="clear" w:color="auto" w:fill="auto"/>
            <w:noWrap/>
            <w:vAlign w:val="bottom"/>
          </w:tcPr>
          <w:p w14:paraId="2A3F53F4" w14:textId="792F5973" w:rsidR="00283B27" w:rsidRPr="00921C95" w:rsidRDefault="00283B27" w:rsidP="00283B27">
            <w:pPr>
              <w:rPr>
                <w:rFonts w:eastAsia="Times New Roman" w:cs="Times New Roman"/>
                <w:sz w:val="20"/>
                <w:szCs w:val="20"/>
                <w:lang w:eastAsia="en-CA"/>
              </w:rPr>
            </w:pPr>
          </w:p>
        </w:tc>
        <w:tc>
          <w:tcPr>
            <w:tcW w:w="835" w:type="dxa"/>
            <w:tcBorders>
              <w:top w:val="nil"/>
              <w:left w:val="nil"/>
              <w:bottom w:val="single" w:sz="4" w:space="0" w:color="auto"/>
              <w:right w:val="nil"/>
            </w:tcBorders>
            <w:shd w:val="clear" w:color="auto" w:fill="auto"/>
            <w:noWrap/>
            <w:vAlign w:val="bottom"/>
          </w:tcPr>
          <w:p w14:paraId="5A848989" w14:textId="6AEBF553" w:rsidR="00283B27" w:rsidRPr="00921C95" w:rsidRDefault="00283B27" w:rsidP="00283B27">
            <w:pPr>
              <w:rPr>
                <w:rFonts w:eastAsia="Times New Roman" w:cs="Times New Roman"/>
                <w:sz w:val="20"/>
                <w:szCs w:val="20"/>
                <w:lang w:eastAsia="en-CA"/>
              </w:rPr>
            </w:pPr>
          </w:p>
        </w:tc>
        <w:tc>
          <w:tcPr>
            <w:tcW w:w="835" w:type="dxa"/>
            <w:tcBorders>
              <w:top w:val="nil"/>
              <w:left w:val="nil"/>
              <w:bottom w:val="single" w:sz="4" w:space="0" w:color="auto"/>
              <w:right w:val="nil"/>
            </w:tcBorders>
            <w:shd w:val="clear" w:color="auto" w:fill="auto"/>
            <w:noWrap/>
            <w:vAlign w:val="bottom"/>
          </w:tcPr>
          <w:p w14:paraId="299D3B11" w14:textId="62B59397" w:rsidR="00283B27" w:rsidRPr="00921C95" w:rsidRDefault="00283B27" w:rsidP="00283B27">
            <w:pPr>
              <w:rPr>
                <w:rFonts w:eastAsia="Times New Roman" w:cs="Times New Roman"/>
                <w:sz w:val="20"/>
                <w:szCs w:val="20"/>
                <w:lang w:eastAsia="en-CA"/>
              </w:rPr>
            </w:pPr>
          </w:p>
        </w:tc>
        <w:tc>
          <w:tcPr>
            <w:tcW w:w="835" w:type="dxa"/>
            <w:tcBorders>
              <w:top w:val="nil"/>
              <w:left w:val="nil"/>
              <w:bottom w:val="single" w:sz="4" w:space="0" w:color="auto"/>
              <w:right w:val="nil"/>
            </w:tcBorders>
            <w:shd w:val="clear" w:color="auto" w:fill="auto"/>
            <w:noWrap/>
            <w:vAlign w:val="bottom"/>
          </w:tcPr>
          <w:p w14:paraId="0FEFBD0A" w14:textId="345CAF15" w:rsidR="00283B27" w:rsidRPr="001D116C" w:rsidRDefault="00283B27" w:rsidP="00283B27">
            <w:pPr>
              <w:rPr>
                <w:rFonts w:eastAsia="Times New Roman" w:cs="Times New Roman"/>
                <w:b/>
                <w:bCs/>
                <w:sz w:val="20"/>
                <w:szCs w:val="20"/>
                <w:lang w:eastAsia="en-CA"/>
              </w:rPr>
            </w:pPr>
          </w:p>
        </w:tc>
      </w:tr>
      <w:tr w:rsidR="00B70F36" w:rsidRPr="00921C95" w14:paraId="4B15B83D" w14:textId="0E5A6EF0" w:rsidTr="00B70F36">
        <w:trPr>
          <w:trHeight w:hRule="exact" w:val="115"/>
        </w:trPr>
        <w:tc>
          <w:tcPr>
            <w:tcW w:w="1291" w:type="dxa"/>
            <w:tcBorders>
              <w:top w:val="nil"/>
              <w:left w:val="nil"/>
              <w:bottom w:val="nil"/>
              <w:right w:val="nil"/>
            </w:tcBorders>
            <w:shd w:val="clear" w:color="auto" w:fill="auto"/>
            <w:noWrap/>
            <w:vAlign w:val="bottom"/>
          </w:tcPr>
          <w:p w14:paraId="135E6401" w14:textId="77777777" w:rsidR="00B70F36" w:rsidRPr="00921C95" w:rsidRDefault="00B70F36" w:rsidP="00B70F36">
            <w:pPr>
              <w:rPr>
                <w:rFonts w:eastAsia="Times New Roman" w:cs="Times New Roman"/>
                <w:sz w:val="20"/>
                <w:szCs w:val="20"/>
                <w:lang w:eastAsia="en-CA"/>
              </w:rPr>
            </w:pPr>
          </w:p>
        </w:tc>
        <w:tc>
          <w:tcPr>
            <w:tcW w:w="834" w:type="dxa"/>
            <w:tcBorders>
              <w:top w:val="nil"/>
              <w:left w:val="nil"/>
              <w:bottom w:val="nil"/>
              <w:right w:val="nil"/>
            </w:tcBorders>
            <w:shd w:val="clear" w:color="auto" w:fill="auto"/>
            <w:noWrap/>
            <w:vAlign w:val="bottom"/>
          </w:tcPr>
          <w:p w14:paraId="272F43DF" w14:textId="77777777" w:rsidR="00B70F36" w:rsidRPr="00921C95" w:rsidRDefault="00B70F36" w:rsidP="00B70F36">
            <w:pPr>
              <w:rPr>
                <w:rFonts w:eastAsia="Times New Roman" w:cs="Times New Roman"/>
                <w:sz w:val="20"/>
                <w:szCs w:val="20"/>
                <w:lang w:eastAsia="en-CA"/>
              </w:rPr>
            </w:pPr>
          </w:p>
        </w:tc>
        <w:tc>
          <w:tcPr>
            <w:tcW w:w="835" w:type="dxa"/>
            <w:tcBorders>
              <w:top w:val="nil"/>
              <w:left w:val="nil"/>
              <w:bottom w:val="nil"/>
              <w:right w:val="nil"/>
            </w:tcBorders>
            <w:shd w:val="clear" w:color="auto" w:fill="auto"/>
            <w:noWrap/>
            <w:vAlign w:val="bottom"/>
          </w:tcPr>
          <w:p w14:paraId="5B4B7CC1" w14:textId="77777777" w:rsidR="00B70F36" w:rsidRPr="00921C95" w:rsidRDefault="00B70F36" w:rsidP="00B70F36">
            <w:pPr>
              <w:rPr>
                <w:rFonts w:eastAsia="Times New Roman" w:cs="Times New Roman"/>
                <w:sz w:val="20"/>
                <w:szCs w:val="20"/>
                <w:lang w:eastAsia="en-CA"/>
              </w:rPr>
            </w:pPr>
          </w:p>
        </w:tc>
        <w:tc>
          <w:tcPr>
            <w:tcW w:w="835" w:type="dxa"/>
            <w:tcBorders>
              <w:top w:val="nil"/>
              <w:left w:val="nil"/>
              <w:bottom w:val="nil"/>
              <w:right w:val="nil"/>
            </w:tcBorders>
            <w:shd w:val="clear" w:color="auto" w:fill="auto"/>
            <w:noWrap/>
            <w:vAlign w:val="bottom"/>
          </w:tcPr>
          <w:p w14:paraId="79FDE189" w14:textId="238D4303" w:rsidR="00B70F36" w:rsidRPr="00921C95" w:rsidRDefault="00B70F36" w:rsidP="00B70F36">
            <w:pPr>
              <w:rPr>
                <w:rFonts w:eastAsia="Times New Roman" w:cs="Times New Roman"/>
                <w:sz w:val="20"/>
                <w:szCs w:val="20"/>
                <w:lang w:eastAsia="en-CA"/>
              </w:rPr>
            </w:pPr>
          </w:p>
        </w:tc>
        <w:tc>
          <w:tcPr>
            <w:tcW w:w="835" w:type="dxa"/>
            <w:tcBorders>
              <w:top w:val="nil"/>
              <w:left w:val="nil"/>
              <w:bottom w:val="nil"/>
              <w:right w:val="nil"/>
            </w:tcBorders>
            <w:shd w:val="clear" w:color="auto" w:fill="auto"/>
            <w:noWrap/>
            <w:vAlign w:val="bottom"/>
          </w:tcPr>
          <w:p w14:paraId="1BC2346A" w14:textId="77777777" w:rsidR="00B70F36" w:rsidRPr="00921C95" w:rsidRDefault="00B70F36" w:rsidP="00B70F36">
            <w:pPr>
              <w:rPr>
                <w:rFonts w:eastAsia="Times New Roman" w:cs="Times New Roman"/>
                <w:sz w:val="20"/>
                <w:szCs w:val="20"/>
                <w:lang w:eastAsia="en-CA"/>
              </w:rPr>
            </w:pPr>
          </w:p>
        </w:tc>
        <w:tc>
          <w:tcPr>
            <w:tcW w:w="834" w:type="dxa"/>
            <w:tcBorders>
              <w:top w:val="nil"/>
              <w:left w:val="nil"/>
              <w:bottom w:val="nil"/>
              <w:right w:val="nil"/>
            </w:tcBorders>
            <w:shd w:val="clear" w:color="auto" w:fill="auto"/>
            <w:noWrap/>
            <w:vAlign w:val="bottom"/>
          </w:tcPr>
          <w:p w14:paraId="046192DD" w14:textId="77777777" w:rsidR="00B70F36" w:rsidRPr="00921C95" w:rsidRDefault="00B70F36" w:rsidP="00B70F36">
            <w:pPr>
              <w:rPr>
                <w:rFonts w:eastAsia="Times New Roman" w:cs="Times New Roman"/>
                <w:sz w:val="20"/>
                <w:szCs w:val="20"/>
                <w:lang w:eastAsia="en-CA"/>
              </w:rPr>
            </w:pPr>
          </w:p>
        </w:tc>
        <w:tc>
          <w:tcPr>
            <w:tcW w:w="835" w:type="dxa"/>
            <w:tcBorders>
              <w:top w:val="nil"/>
              <w:left w:val="nil"/>
              <w:bottom w:val="nil"/>
              <w:right w:val="nil"/>
            </w:tcBorders>
            <w:shd w:val="clear" w:color="auto" w:fill="auto"/>
            <w:noWrap/>
            <w:vAlign w:val="bottom"/>
          </w:tcPr>
          <w:p w14:paraId="2E4BDF49" w14:textId="77777777" w:rsidR="00B70F36" w:rsidRPr="00921C95" w:rsidRDefault="00B70F36" w:rsidP="00B70F36">
            <w:pPr>
              <w:rPr>
                <w:rFonts w:eastAsia="Times New Roman" w:cs="Times New Roman"/>
                <w:sz w:val="20"/>
                <w:szCs w:val="20"/>
                <w:lang w:eastAsia="en-CA"/>
              </w:rPr>
            </w:pPr>
          </w:p>
        </w:tc>
        <w:tc>
          <w:tcPr>
            <w:tcW w:w="835" w:type="dxa"/>
            <w:tcBorders>
              <w:top w:val="nil"/>
              <w:left w:val="nil"/>
              <w:bottom w:val="nil"/>
              <w:right w:val="nil"/>
            </w:tcBorders>
            <w:shd w:val="clear" w:color="auto" w:fill="auto"/>
            <w:noWrap/>
            <w:vAlign w:val="bottom"/>
          </w:tcPr>
          <w:p w14:paraId="2FC1B36F" w14:textId="77777777" w:rsidR="00B70F36" w:rsidRPr="00921C95" w:rsidRDefault="00B70F36" w:rsidP="00B70F36">
            <w:pPr>
              <w:rPr>
                <w:rFonts w:eastAsia="Times New Roman" w:cs="Times New Roman"/>
                <w:sz w:val="20"/>
                <w:szCs w:val="20"/>
                <w:lang w:eastAsia="en-CA"/>
              </w:rPr>
            </w:pPr>
          </w:p>
        </w:tc>
        <w:tc>
          <w:tcPr>
            <w:tcW w:w="835" w:type="dxa"/>
            <w:tcBorders>
              <w:top w:val="nil"/>
              <w:left w:val="nil"/>
              <w:bottom w:val="nil"/>
              <w:right w:val="nil"/>
            </w:tcBorders>
            <w:shd w:val="clear" w:color="auto" w:fill="auto"/>
            <w:noWrap/>
            <w:vAlign w:val="bottom"/>
          </w:tcPr>
          <w:p w14:paraId="350D80D7" w14:textId="77777777" w:rsidR="00B70F36" w:rsidRPr="00921C95" w:rsidRDefault="00B70F36" w:rsidP="00B70F36">
            <w:pPr>
              <w:rPr>
                <w:rFonts w:eastAsia="Times New Roman" w:cs="Times New Roman"/>
                <w:sz w:val="20"/>
                <w:szCs w:val="20"/>
                <w:lang w:eastAsia="en-CA"/>
              </w:rPr>
            </w:pPr>
          </w:p>
        </w:tc>
        <w:tc>
          <w:tcPr>
            <w:tcW w:w="835" w:type="dxa"/>
            <w:tcBorders>
              <w:top w:val="nil"/>
              <w:left w:val="nil"/>
              <w:bottom w:val="nil"/>
              <w:right w:val="nil"/>
            </w:tcBorders>
            <w:shd w:val="clear" w:color="auto" w:fill="auto"/>
            <w:noWrap/>
            <w:vAlign w:val="bottom"/>
          </w:tcPr>
          <w:p w14:paraId="621497F0" w14:textId="77777777" w:rsidR="00B70F36" w:rsidRPr="001D116C" w:rsidRDefault="00B70F36" w:rsidP="00B70F36">
            <w:pPr>
              <w:rPr>
                <w:rFonts w:eastAsia="Times New Roman" w:cs="Times New Roman"/>
                <w:b/>
                <w:bCs/>
                <w:sz w:val="20"/>
                <w:szCs w:val="20"/>
                <w:lang w:eastAsia="en-CA"/>
              </w:rPr>
            </w:pPr>
          </w:p>
        </w:tc>
        <w:tc>
          <w:tcPr>
            <w:tcW w:w="740" w:type="dxa"/>
            <w:vAlign w:val="bottom"/>
          </w:tcPr>
          <w:p w14:paraId="3E5E9846" w14:textId="77777777" w:rsidR="00B70F36" w:rsidRPr="00921C95" w:rsidRDefault="00B70F36" w:rsidP="00B70F36"/>
        </w:tc>
      </w:tr>
      <w:tr w:rsidR="00B70F36" w:rsidRPr="00921C95" w14:paraId="0F045F8F" w14:textId="77777777" w:rsidTr="00B70F36">
        <w:trPr>
          <w:gridAfter w:val="1"/>
          <w:wAfter w:w="740" w:type="dxa"/>
          <w:trHeight w:val="264"/>
        </w:trPr>
        <w:tc>
          <w:tcPr>
            <w:tcW w:w="1291" w:type="dxa"/>
            <w:tcBorders>
              <w:top w:val="nil"/>
              <w:left w:val="nil"/>
              <w:bottom w:val="nil"/>
              <w:right w:val="nil"/>
            </w:tcBorders>
            <w:shd w:val="clear" w:color="auto" w:fill="auto"/>
            <w:noWrap/>
            <w:vAlign w:val="bottom"/>
          </w:tcPr>
          <w:p w14:paraId="44E9FE29" w14:textId="382A76E0" w:rsidR="00B70F36" w:rsidRPr="00921C95" w:rsidRDefault="00B70F36" w:rsidP="00B70F36">
            <w:pPr>
              <w:jc w:val="right"/>
              <w:rPr>
                <w:rFonts w:eastAsia="Times New Roman" w:cs="Times New Roman"/>
                <w:sz w:val="20"/>
                <w:szCs w:val="20"/>
                <w:lang w:eastAsia="en-CA"/>
              </w:rPr>
            </w:pPr>
            <w:r w:rsidRPr="00921C95">
              <w:rPr>
                <w:rFonts w:ascii="Arial" w:hAnsi="Arial" w:cs="Arial"/>
                <w:sz w:val="20"/>
                <w:szCs w:val="20"/>
              </w:rPr>
              <w:t>25-May-16</w:t>
            </w:r>
          </w:p>
        </w:tc>
        <w:tc>
          <w:tcPr>
            <w:tcW w:w="834" w:type="dxa"/>
            <w:tcBorders>
              <w:top w:val="nil"/>
              <w:left w:val="nil"/>
              <w:bottom w:val="nil"/>
              <w:right w:val="nil"/>
            </w:tcBorders>
            <w:shd w:val="clear" w:color="auto" w:fill="auto"/>
            <w:noWrap/>
            <w:vAlign w:val="bottom"/>
          </w:tcPr>
          <w:p w14:paraId="5FC8416F" w14:textId="03534680" w:rsidR="00B70F36" w:rsidRPr="00921C95" w:rsidRDefault="00B70F36" w:rsidP="00B70F36">
            <w:pPr>
              <w:jc w:val="center"/>
              <w:rPr>
                <w:rFonts w:eastAsia="Times New Roman" w:cs="Times New Roman"/>
                <w:sz w:val="20"/>
                <w:szCs w:val="20"/>
                <w:lang w:eastAsia="en-CA"/>
              </w:rPr>
            </w:pPr>
            <w:r w:rsidRPr="00921C95">
              <w:rPr>
                <w:rFonts w:ascii="Arial" w:hAnsi="Arial" w:cs="Arial"/>
                <w:sz w:val="20"/>
                <w:szCs w:val="20"/>
              </w:rPr>
              <w:t>1.59</w:t>
            </w:r>
          </w:p>
        </w:tc>
        <w:tc>
          <w:tcPr>
            <w:tcW w:w="835" w:type="dxa"/>
            <w:tcBorders>
              <w:top w:val="nil"/>
              <w:left w:val="nil"/>
              <w:bottom w:val="nil"/>
              <w:right w:val="nil"/>
            </w:tcBorders>
            <w:shd w:val="clear" w:color="auto" w:fill="auto"/>
            <w:noWrap/>
            <w:vAlign w:val="bottom"/>
          </w:tcPr>
          <w:p w14:paraId="208337A9" w14:textId="2CC44C02" w:rsidR="00B70F36" w:rsidRPr="00921C95" w:rsidRDefault="00B70F36" w:rsidP="00B70F36">
            <w:pPr>
              <w:jc w:val="center"/>
              <w:rPr>
                <w:rFonts w:eastAsia="Times New Roman" w:cs="Times New Roman"/>
                <w:sz w:val="20"/>
                <w:szCs w:val="20"/>
                <w:lang w:eastAsia="en-CA"/>
              </w:rPr>
            </w:pPr>
            <w:r w:rsidRPr="00921C95">
              <w:rPr>
                <w:rFonts w:ascii="Arial" w:hAnsi="Arial" w:cs="Arial"/>
                <w:sz w:val="20"/>
                <w:szCs w:val="20"/>
              </w:rPr>
              <w:t>7.50</w:t>
            </w:r>
          </w:p>
        </w:tc>
        <w:tc>
          <w:tcPr>
            <w:tcW w:w="835" w:type="dxa"/>
            <w:tcBorders>
              <w:top w:val="nil"/>
              <w:left w:val="nil"/>
              <w:bottom w:val="nil"/>
              <w:right w:val="nil"/>
            </w:tcBorders>
            <w:shd w:val="clear" w:color="auto" w:fill="auto"/>
            <w:noWrap/>
            <w:vAlign w:val="bottom"/>
          </w:tcPr>
          <w:p w14:paraId="64FB1D4B" w14:textId="7744BCA3" w:rsidR="00B70F36" w:rsidRPr="00921C95" w:rsidRDefault="00B70F36" w:rsidP="00B70F36">
            <w:pPr>
              <w:jc w:val="center"/>
              <w:rPr>
                <w:rFonts w:eastAsia="Times New Roman" w:cs="Times New Roman"/>
                <w:sz w:val="20"/>
                <w:szCs w:val="20"/>
                <w:lang w:eastAsia="en-CA"/>
              </w:rPr>
            </w:pPr>
            <w:r w:rsidRPr="00921C95">
              <w:rPr>
                <w:rFonts w:ascii="Arial" w:hAnsi="Arial" w:cs="Arial"/>
                <w:sz w:val="20"/>
                <w:szCs w:val="20"/>
              </w:rPr>
              <w:t>5.68</w:t>
            </w:r>
          </w:p>
        </w:tc>
        <w:tc>
          <w:tcPr>
            <w:tcW w:w="835" w:type="dxa"/>
            <w:tcBorders>
              <w:top w:val="nil"/>
              <w:left w:val="nil"/>
              <w:bottom w:val="nil"/>
              <w:right w:val="nil"/>
            </w:tcBorders>
            <w:shd w:val="clear" w:color="auto" w:fill="auto"/>
            <w:noWrap/>
            <w:vAlign w:val="bottom"/>
          </w:tcPr>
          <w:p w14:paraId="109FAA5A" w14:textId="5107360C" w:rsidR="00B70F36" w:rsidRPr="00921C95" w:rsidRDefault="00B70F36" w:rsidP="00B70F36">
            <w:pPr>
              <w:jc w:val="center"/>
              <w:rPr>
                <w:rFonts w:eastAsia="Times New Roman" w:cs="Times New Roman"/>
                <w:sz w:val="20"/>
                <w:szCs w:val="20"/>
                <w:lang w:eastAsia="en-CA"/>
              </w:rPr>
            </w:pPr>
            <w:r w:rsidRPr="00921C95">
              <w:rPr>
                <w:rFonts w:ascii="Arial" w:hAnsi="Arial" w:cs="Arial"/>
                <w:sz w:val="20"/>
                <w:szCs w:val="20"/>
              </w:rPr>
              <w:t>0.31</w:t>
            </w:r>
          </w:p>
        </w:tc>
        <w:tc>
          <w:tcPr>
            <w:tcW w:w="834" w:type="dxa"/>
            <w:tcBorders>
              <w:top w:val="nil"/>
              <w:left w:val="nil"/>
              <w:bottom w:val="nil"/>
              <w:right w:val="nil"/>
            </w:tcBorders>
            <w:shd w:val="clear" w:color="auto" w:fill="auto"/>
            <w:noWrap/>
            <w:vAlign w:val="bottom"/>
          </w:tcPr>
          <w:p w14:paraId="58570BF2" w14:textId="0C31F90A" w:rsidR="00B70F36" w:rsidRPr="00921C95" w:rsidRDefault="00B70F36" w:rsidP="00B70F36">
            <w:pPr>
              <w:jc w:val="center"/>
              <w:rPr>
                <w:rFonts w:eastAsia="Times New Roman" w:cs="Times New Roman"/>
                <w:sz w:val="20"/>
                <w:szCs w:val="20"/>
                <w:lang w:eastAsia="en-CA"/>
              </w:rPr>
            </w:pPr>
            <w:r w:rsidRPr="00921C95">
              <w:rPr>
                <w:rFonts w:ascii="Arial" w:hAnsi="Arial" w:cs="Arial"/>
                <w:sz w:val="20"/>
                <w:szCs w:val="20"/>
              </w:rPr>
              <w:t>7.16</w:t>
            </w:r>
          </w:p>
        </w:tc>
        <w:tc>
          <w:tcPr>
            <w:tcW w:w="835" w:type="dxa"/>
            <w:tcBorders>
              <w:top w:val="nil"/>
              <w:left w:val="nil"/>
              <w:bottom w:val="nil"/>
              <w:right w:val="nil"/>
            </w:tcBorders>
            <w:shd w:val="clear" w:color="auto" w:fill="auto"/>
            <w:noWrap/>
            <w:vAlign w:val="bottom"/>
          </w:tcPr>
          <w:p w14:paraId="1E72272C" w14:textId="742BA12D" w:rsidR="00B70F36" w:rsidRPr="00921C95" w:rsidRDefault="00B70F36" w:rsidP="00B70F36">
            <w:pPr>
              <w:jc w:val="center"/>
              <w:rPr>
                <w:rFonts w:eastAsia="Times New Roman" w:cs="Times New Roman"/>
                <w:sz w:val="20"/>
                <w:szCs w:val="20"/>
                <w:lang w:eastAsia="en-CA"/>
              </w:rPr>
            </w:pPr>
            <w:r w:rsidRPr="00921C95">
              <w:rPr>
                <w:rFonts w:ascii="Arial" w:hAnsi="Arial" w:cs="Arial"/>
                <w:sz w:val="20"/>
                <w:szCs w:val="20"/>
              </w:rPr>
              <w:t>0.26</w:t>
            </w:r>
          </w:p>
        </w:tc>
        <w:tc>
          <w:tcPr>
            <w:tcW w:w="835" w:type="dxa"/>
            <w:tcBorders>
              <w:top w:val="nil"/>
              <w:left w:val="nil"/>
              <w:bottom w:val="nil"/>
              <w:right w:val="nil"/>
            </w:tcBorders>
            <w:shd w:val="clear" w:color="auto" w:fill="auto"/>
            <w:noWrap/>
            <w:vAlign w:val="bottom"/>
          </w:tcPr>
          <w:p w14:paraId="1C5577D0" w14:textId="48D327CE" w:rsidR="00B70F36" w:rsidRPr="00921C95" w:rsidRDefault="00B70F36" w:rsidP="00B70F36">
            <w:pPr>
              <w:jc w:val="center"/>
              <w:rPr>
                <w:rFonts w:eastAsia="Times New Roman" w:cs="Times New Roman"/>
                <w:sz w:val="20"/>
                <w:szCs w:val="20"/>
                <w:lang w:eastAsia="en-CA"/>
              </w:rPr>
            </w:pPr>
            <w:r w:rsidRPr="00921C95">
              <w:rPr>
                <w:rFonts w:ascii="Arial" w:hAnsi="Arial" w:cs="Arial"/>
                <w:sz w:val="20"/>
                <w:szCs w:val="20"/>
              </w:rPr>
              <w:t>0.22</w:t>
            </w:r>
          </w:p>
        </w:tc>
        <w:tc>
          <w:tcPr>
            <w:tcW w:w="835" w:type="dxa"/>
            <w:tcBorders>
              <w:top w:val="nil"/>
              <w:left w:val="nil"/>
              <w:bottom w:val="nil"/>
              <w:right w:val="nil"/>
            </w:tcBorders>
            <w:shd w:val="clear" w:color="auto" w:fill="auto"/>
            <w:noWrap/>
            <w:vAlign w:val="bottom"/>
          </w:tcPr>
          <w:p w14:paraId="15E21C37" w14:textId="579BD353" w:rsidR="00B70F36" w:rsidRPr="00921C95" w:rsidRDefault="00B70F36" w:rsidP="00B70F36">
            <w:pPr>
              <w:jc w:val="center"/>
              <w:rPr>
                <w:rFonts w:eastAsia="Times New Roman" w:cs="Times New Roman"/>
                <w:sz w:val="20"/>
                <w:szCs w:val="20"/>
                <w:lang w:eastAsia="en-CA"/>
              </w:rPr>
            </w:pPr>
          </w:p>
        </w:tc>
        <w:tc>
          <w:tcPr>
            <w:tcW w:w="835" w:type="dxa"/>
            <w:tcBorders>
              <w:top w:val="nil"/>
              <w:left w:val="nil"/>
              <w:bottom w:val="nil"/>
              <w:right w:val="nil"/>
            </w:tcBorders>
            <w:shd w:val="clear" w:color="auto" w:fill="auto"/>
            <w:noWrap/>
            <w:vAlign w:val="bottom"/>
          </w:tcPr>
          <w:p w14:paraId="1E611F8E" w14:textId="50AD4C54" w:rsidR="00B70F36" w:rsidRPr="001D116C" w:rsidRDefault="00B70F36" w:rsidP="00B70F36">
            <w:pPr>
              <w:jc w:val="center"/>
              <w:rPr>
                <w:rFonts w:eastAsia="Times New Roman" w:cs="Times New Roman"/>
                <w:b/>
                <w:bCs/>
                <w:sz w:val="20"/>
                <w:szCs w:val="20"/>
                <w:lang w:eastAsia="en-CA"/>
              </w:rPr>
            </w:pPr>
            <w:r w:rsidRPr="001D116C">
              <w:rPr>
                <w:rFonts w:ascii="Arial" w:hAnsi="Arial" w:cs="Arial"/>
                <w:b/>
                <w:bCs/>
                <w:sz w:val="20"/>
                <w:szCs w:val="20"/>
              </w:rPr>
              <w:t>22.72</w:t>
            </w:r>
          </w:p>
        </w:tc>
      </w:tr>
      <w:tr w:rsidR="00B70F36" w:rsidRPr="00921C95" w14:paraId="48478BA0" w14:textId="77777777" w:rsidTr="00B70F36">
        <w:trPr>
          <w:gridAfter w:val="1"/>
          <w:wAfter w:w="740" w:type="dxa"/>
          <w:trHeight w:val="264"/>
        </w:trPr>
        <w:tc>
          <w:tcPr>
            <w:tcW w:w="1291" w:type="dxa"/>
            <w:tcBorders>
              <w:top w:val="nil"/>
              <w:left w:val="nil"/>
              <w:bottom w:val="nil"/>
              <w:right w:val="nil"/>
            </w:tcBorders>
            <w:shd w:val="clear" w:color="auto" w:fill="auto"/>
            <w:noWrap/>
            <w:vAlign w:val="bottom"/>
          </w:tcPr>
          <w:p w14:paraId="35D2A3AD" w14:textId="54226718" w:rsidR="00B70F36" w:rsidRPr="00921C95" w:rsidRDefault="00B70F36" w:rsidP="00B70F36">
            <w:pPr>
              <w:jc w:val="right"/>
              <w:rPr>
                <w:rFonts w:eastAsia="Times New Roman" w:cs="Times New Roman"/>
                <w:sz w:val="20"/>
                <w:szCs w:val="20"/>
                <w:lang w:eastAsia="en-CA"/>
              </w:rPr>
            </w:pPr>
            <w:r w:rsidRPr="00921C95">
              <w:rPr>
                <w:rFonts w:ascii="Arial" w:hAnsi="Arial" w:cs="Arial"/>
                <w:sz w:val="20"/>
                <w:szCs w:val="20"/>
              </w:rPr>
              <w:t>12-Jul-16</w:t>
            </w:r>
          </w:p>
        </w:tc>
        <w:tc>
          <w:tcPr>
            <w:tcW w:w="834" w:type="dxa"/>
            <w:tcBorders>
              <w:top w:val="nil"/>
              <w:left w:val="nil"/>
              <w:bottom w:val="nil"/>
              <w:right w:val="nil"/>
            </w:tcBorders>
            <w:shd w:val="clear" w:color="auto" w:fill="auto"/>
            <w:noWrap/>
            <w:vAlign w:val="bottom"/>
          </w:tcPr>
          <w:p w14:paraId="6CDDFC8F" w14:textId="67AAF402" w:rsidR="00B70F36" w:rsidRPr="00921C95" w:rsidRDefault="00B70F36" w:rsidP="00B70F36">
            <w:pPr>
              <w:jc w:val="center"/>
              <w:rPr>
                <w:rFonts w:eastAsia="Times New Roman" w:cs="Times New Roman"/>
                <w:sz w:val="20"/>
                <w:szCs w:val="20"/>
                <w:lang w:eastAsia="en-CA"/>
              </w:rPr>
            </w:pPr>
            <w:r w:rsidRPr="00921C95">
              <w:rPr>
                <w:rFonts w:ascii="Arial" w:hAnsi="Arial" w:cs="Arial"/>
                <w:sz w:val="20"/>
                <w:szCs w:val="20"/>
              </w:rPr>
              <w:t>0.51</w:t>
            </w:r>
          </w:p>
        </w:tc>
        <w:tc>
          <w:tcPr>
            <w:tcW w:w="835" w:type="dxa"/>
            <w:tcBorders>
              <w:top w:val="nil"/>
              <w:left w:val="nil"/>
              <w:bottom w:val="nil"/>
              <w:right w:val="nil"/>
            </w:tcBorders>
            <w:shd w:val="clear" w:color="auto" w:fill="auto"/>
            <w:noWrap/>
            <w:vAlign w:val="bottom"/>
          </w:tcPr>
          <w:p w14:paraId="1B2EFC8D" w14:textId="245FD954" w:rsidR="00B70F36" w:rsidRPr="00921C95" w:rsidRDefault="00B70F36" w:rsidP="00B70F36">
            <w:pPr>
              <w:jc w:val="center"/>
              <w:rPr>
                <w:rFonts w:eastAsia="Times New Roman" w:cs="Times New Roman"/>
                <w:sz w:val="20"/>
                <w:szCs w:val="20"/>
                <w:lang w:eastAsia="en-CA"/>
              </w:rPr>
            </w:pPr>
            <w:r w:rsidRPr="00921C95">
              <w:rPr>
                <w:rFonts w:ascii="Arial" w:hAnsi="Arial" w:cs="Arial"/>
                <w:sz w:val="20"/>
                <w:szCs w:val="20"/>
              </w:rPr>
              <w:t>5.56</w:t>
            </w:r>
          </w:p>
        </w:tc>
        <w:tc>
          <w:tcPr>
            <w:tcW w:w="835" w:type="dxa"/>
            <w:tcBorders>
              <w:top w:val="nil"/>
              <w:left w:val="nil"/>
              <w:bottom w:val="nil"/>
              <w:right w:val="nil"/>
            </w:tcBorders>
            <w:shd w:val="clear" w:color="auto" w:fill="auto"/>
            <w:noWrap/>
            <w:vAlign w:val="bottom"/>
          </w:tcPr>
          <w:p w14:paraId="749B77C6" w14:textId="2305BE37" w:rsidR="00B70F36" w:rsidRPr="00921C95" w:rsidRDefault="00B70F36" w:rsidP="00B70F36">
            <w:pPr>
              <w:jc w:val="center"/>
              <w:rPr>
                <w:rFonts w:eastAsia="Times New Roman" w:cs="Times New Roman"/>
                <w:sz w:val="20"/>
                <w:szCs w:val="20"/>
                <w:lang w:eastAsia="en-CA"/>
              </w:rPr>
            </w:pPr>
            <w:r w:rsidRPr="00921C95">
              <w:rPr>
                <w:rFonts w:ascii="Arial" w:hAnsi="Arial" w:cs="Arial"/>
                <w:sz w:val="20"/>
                <w:szCs w:val="20"/>
              </w:rPr>
              <w:t>4.00</w:t>
            </w:r>
          </w:p>
        </w:tc>
        <w:tc>
          <w:tcPr>
            <w:tcW w:w="835" w:type="dxa"/>
            <w:tcBorders>
              <w:top w:val="nil"/>
              <w:left w:val="nil"/>
              <w:bottom w:val="nil"/>
              <w:right w:val="nil"/>
            </w:tcBorders>
            <w:shd w:val="clear" w:color="auto" w:fill="auto"/>
            <w:noWrap/>
            <w:vAlign w:val="bottom"/>
          </w:tcPr>
          <w:p w14:paraId="0B4EDCDF" w14:textId="1CB157E8" w:rsidR="00B70F36" w:rsidRPr="00921C95" w:rsidRDefault="00B70F36" w:rsidP="00B70F36">
            <w:pPr>
              <w:jc w:val="center"/>
              <w:rPr>
                <w:rFonts w:eastAsia="Times New Roman" w:cs="Times New Roman"/>
                <w:sz w:val="20"/>
                <w:szCs w:val="20"/>
                <w:lang w:eastAsia="en-CA"/>
              </w:rPr>
            </w:pPr>
            <w:r w:rsidRPr="00921C95">
              <w:rPr>
                <w:rFonts w:ascii="Arial" w:hAnsi="Arial" w:cs="Arial"/>
                <w:sz w:val="20"/>
                <w:szCs w:val="20"/>
              </w:rPr>
              <w:t>0.00</w:t>
            </w:r>
          </w:p>
        </w:tc>
        <w:tc>
          <w:tcPr>
            <w:tcW w:w="834" w:type="dxa"/>
            <w:tcBorders>
              <w:top w:val="nil"/>
              <w:left w:val="nil"/>
              <w:bottom w:val="nil"/>
              <w:right w:val="nil"/>
            </w:tcBorders>
            <w:shd w:val="clear" w:color="auto" w:fill="auto"/>
            <w:noWrap/>
            <w:vAlign w:val="bottom"/>
          </w:tcPr>
          <w:p w14:paraId="6B7C06E3" w14:textId="2D8A3061" w:rsidR="00B70F36" w:rsidRPr="00921C95" w:rsidRDefault="00B70F36" w:rsidP="00B70F36">
            <w:pPr>
              <w:jc w:val="center"/>
              <w:rPr>
                <w:rFonts w:eastAsia="Times New Roman" w:cs="Times New Roman"/>
                <w:sz w:val="20"/>
                <w:szCs w:val="20"/>
                <w:lang w:eastAsia="en-CA"/>
              </w:rPr>
            </w:pPr>
            <w:r w:rsidRPr="00921C95">
              <w:rPr>
                <w:rFonts w:ascii="Arial" w:hAnsi="Arial" w:cs="Arial"/>
                <w:sz w:val="20"/>
                <w:szCs w:val="20"/>
              </w:rPr>
              <w:t>5.65</w:t>
            </w:r>
          </w:p>
        </w:tc>
        <w:tc>
          <w:tcPr>
            <w:tcW w:w="835" w:type="dxa"/>
            <w:tcBorders>
              <w:top w:val="nil"/>
              <w:left w:val="nil"/>
              <w:bottom w:val="nil"/>
              <w:right w:val="nil"/>
            </w:tcBorders>
            <w:shd w:val="clear" w:color="auto" w:fill="auto"/>
            <w:noWrap/>
            <w:vAlign w:val="bottom"/>
          </w:tcPr>
          <w:p w14:paraId="1021354B" w14:textId="296EC1D8" w:rsidR="00B70F36" w:rsidRPr="00921C95" w:rsidRDefault="00B70F36" w:rsidP="00B70F36">
            <w:pPr>
              <w:jc w:val="center"/>
              <w:rPr>
                <w:rFonts w:eastAsia="Times New Roman" w:cs="Times New Roman"/>
                <w:sz w:val="20"/>
                <w:szCs w:val="20"/>
                <w:lang w:eastAsia="en-CA"/>
              </w:rPr>
            </w:pPr>
            <w:r w:rsidRPr="00921C95">
              <w:rPr>
                <w:rFonts w:ascii="Arial" w:hAnsi="Arial" w:cs="Arial"/>
                <w:sz w:val="20"/>
                <w:szCs w:val="20"/>
              </w:rPr>
              <w:t>0.00</w:t>
            </w:r>
          </w:p>
        </w:tc>
        <w:tc>
          <w:tcPr>
            <w:tcW w:w="835" w:type="dxa"/>
            <w:tcBorders>
              <w:top w:val="nil"/>
              <w:left w:val="nil"/>
              <w:bottom w:val="nil"/>
              <w:right w:val="nil"/>
            </w:tcBorders>
            <w:shd w:val="clear" w:color="auto" w:fill="auto"/>
            <w:noWrap/>
            <w:vAlign w:val="bottom"/>
          </w:tcPr>
          <w:p w14:paraId="6506376A" w14:textId="190F55AF" w:rsidR="00B70F36" w:rsidRPr="00921C95" w:rsidRDefault="00B70F36" w:rsidP="00B70F36">
            <w:pPr>
              <w:jc w:val="center"/>
              <w:rPr>
                <w:rFonts w:eastAsia="Times New Roman" w:cs="Times New Roman"/>
                <w:sz w:val="20"/>
                <w:szCs w:val="20"/>
                <w:lang w:eastAsia="en-CA"/>
              </w:rPr>
            </w:pPr>
            <w:r w:rsidRPr="00921C95">
              <w:rPr>
                <w:rFonts w:ascii="Arial" w:hAnsi="Arial" w:cs="Arial"/>
                <w:sz w:val="20"/>
                <w:szCs w:val="20"/>
              </w:rPr>
              <w:t>0.00</w:t>
            </w:r>
          </w:p>
        </w:tc>
        <w:tc>
          <w:tcPr>
            <w:tcW w:w="835" w:type="dxa"/>
            <w:tcBorders>
              <w:top w:val="nil"/>
              <w:left w:val="nil"/>
              <w:bottom w:val="nil"/>
              <w:right w:val="nil"/>
            </w:tcBorders>
            <w:shd w:val="clear" w:color="auto" w:fill="auto"/>
            <w:noWrap/>
            <w:vAlign w:val="bottom"/>
          </w:tcPr>
          <w:p w14:paraId="3A88CE0D" w14:textId="465FF4F5" w:rsidR="00B70F36" w:rsidRPr="00921C95" w:rsidRDefault="00B70F36" w:rsidP="00B70F36">
            <w:pPr>
              <w:jc w:val="center"/>
              <w:rPr>
                <w:rFonts w:eastAsia="Times New Roman" w:cs="Times New Roman"/>
                <w:sz w:val="20"/>
                <w:szCs w:val="20"/>
                <w:lang w:eastAsia="en-CA"/>
              </w:rPr>
            </w:pPr>
          </w:p>
        </w:tc>
        <w:tc>
          <w:tcPr>
            <w:tcW w:w="835" w:type="dxa"/>
            <w:tcBorders>
              <w:top w:val="nil"/>
              <w:left w:val="nil"/>
              <w:bottom w:val="nil"/>
              <w:right w:val="nil"/>
            </w:tcBorders>
            <w:shd w:val="clear" w:color="auto" w:fill="auto"/>
            <w:noWrap/>
            <w:vAlign w:val="bottom"/>
          </w:tcPr>
          <w:p w14:paraId="2D559BD2" w14:textId="2356041D" w:rsidR="00B70F36" w:rsidRPr="001D116C" w:rsidRDefault="00B70F36" w:rsidP="00B70F36">
            <w:pPr>
              <w:jc w:val="center"/>
              <w:rPr>
                <w:rFonts w:eastAsia="Times New Roman" w:cs="Times New Roman"/>
                <w:b/>
                <w:bCs/>
                <w:sz w:val="20"/>
                <w:szCs w:val="20"/>
                <w:lang w:eastAsia="en-CA"/>
              </w:rPr>
            </w:pPr>
            <w:r w:rsidRPr="001D116C">
              <w:rPr>
                <w:rFonts w:ascii="Arial" w:hAnsi="Arial" w:cs="Arial"/>
                <w:b/>
                <w:bCs/>
                <w:sz w:val="20"/>
                <w:szCs w:val="20"/>
              </w:rPr>
              <w:t>15.73</w:t>
            </w:r>
          </w:p>
        </w:tc>
      </w:tr>
      <w:tr w:rsidR="00B70F36" w:rsidRPr="00921C95" w14:paraId="0F4AB1DE" w14:textId="77777777" w:rsidTr="00B70F36">
        <w:trPr>
          <w:gridAfter w:val="1"/>
          <w:wAfter w:w="740" w:type="dxa"/>
          <w:trHeight w:val="264"/>
        </w:trPr>
        <w:tc>
          <w:tcPr>
            <w:tcW w:w="1291" w:type="dxa"/>
            <w:tcBorders>
              <w:top w:val="nil"/>
              <w:left w:val="nil"/>
              <w:bottom w:val="nil"/>
              <w:right w:val="nil"/>
            </w:tcBorders>
            <w:shd w:val="clear" w:color="auto" w:fill="auto"/>
            <w:noWrap/>
            <w:vAlign w:val="bottom"/>
          </w:tcPr>
          <w:p w14:paraId="7BC445C6" w14:textId="3B07EED6" w:rsidR="00B70F36" w:rsidRPr="00921C95" w:rsidRDefault="00B70F36" w:rsidP="00B70F36">
            <w:pPr>
              <w:jc w:val="right"/>
              <w:rPr>
                <w:rFonts w:eastAsia="Times New Roman" w:cs="Times New Roman"/>
                <w:sz w:val="20"/>
                <w:szCs w:val="20"/>
                <w:lang w:eastAsia="en-CA"/>
              </w:rPr>
            </w:pPr>
            <w:r w:rsidRPr="00921C95">
              <w:rPr>
                <w:rFonts w:ascii="Arial" w:hAnsi="Arial" w:cs="Arial"/>
                <w:sz w:val="20"/>
                <w:szCs w:val="20"/>
              </w:rPr>
              <w:t>25-Oct-16</w:t>
            </w:r>
          </w:p>
        </w:tc>
        <w:tc>
          <w:tcPr>
            <w:tcW w:w="834" w:type="dxa"/>
            <w:tcBorders>
              <w:top w:val="nil"/>
              <w:left w:val="nil"/>
              <w:bottom w:val="nil"/>
              <w:right w:val="nil"/>
            </w:tcBorders>
            <w:shd w:val="clear" w:color="auto" w:fill="auto"/>
            <w:noWrap/>
            <w:vAlign w:val="bottom"/>
          </w:tcPr>
          <w:p w14:paraId="33B5B62A" w14:textId="7C56E8B9" w:rsidR="00B70F36" w:rsidRPr="00921C95" w:rsidRDefault="00B70F36" w:rsidP="00B70F36">
            <w:pPr>
              <w:jc w:val="center"/>
              <w:rPr>
                <w:rFonts w:eastAsia="Times New Roman" w:cs="Times New Roman"/>
                <w:sz w:val="20"/>
                <w:szCs w:val="20"/>
                <w:lang w:eastAsia="en-CA"/>
              </w:rPr>
            </w:pPr>
            <w:r w:rsidRPr="00921C95">
              <w:rPr>
                <w:rFonts w:ascii="Arial" w:hAnsi="Arial" w:cs="Arial"/>
                <w:sz w:val="20"/>
                <w:szCs w:val="20"/>
              </w:rPr>
              <w:t>0.00</w:t>
            </w:r>
          </w:p>
        </w:tc>
        <w:tc>
          <w:tcPr>
            <w:tcW w:w="835" w:type="dxa"/>
            <w:tcBorders>
              <w:top w:val="nil"/>
              <w:left w:val="nil"/>
              <w:bottom w:val="nil"/>
              <w:right w:val="nil"/>
            </w:tcBorders>
            <w:shd w:val="clear" w:color="auto" w:fill="auto"/>
            <w:noWrap/>
            <w:vAlign w:val="bottom"/>
          </w:tcPr>
          <w:p w14:paraId="5D1A3F33" w14:textId="2D2AEC5B" w:rsidR="00B70F36" w:rsidRPr="00921C95" w:rsidRDefault="00B70F36" w:rsidP="00B70F36">
            <w:pPr>
              <w:jc w:val="center"/>
              <w:rPr>
                <w:rFonts w:eastAsia="Times New Roman" w:cs="Times New Roman"/>
                <w:sz w:val="20"/>
                <w:szCs w:val="20"/>
                <w:lang w:eastAsia="en-CA"/>
              </w:rPr>
            </w:pPr>
            <w:r w:rsidRPr="00921C95">
              <w:rPr>
                <w:rFonts w:ascii="Arial" w:hAnsi="Arial" w:cs="Arial"/>
                <w:sz w:val="20"/>
                <w:szCs w:val="20"/>
              </w:rPr>
              <w:t>1.24</w:t>
            </w:r>
          </w:p>
        </w:tc>
        <w:tc>
          <w:tcPr>
            <w:tcW w:w="835" w:type="dxa"/>
            <w:tcBorders>
              <w:top w:val="nil"/>
              <w:left w:val="nil"/>
              <w:bottom w:val="nil"/>
              <w:right w:val="nil"/>
            </w:tcBorders>
            <w:shd w:val="clear" w:color="auto" w:fill="auto"/>
            <w:noWrap/>
            <w:vAlign w:val="bottom"/>
          </w:tcPr>
          <w:p w14:paraId="52F76E7A" w14:textId="2E5F0758" w:rsidR="00B70F36" w:rsidRPr="00921C95" w:rsidRDefault="00B70F36" w:rsidP="00B70F36">
            <w:pPr>
              <w:jc w:val="center"/>
              <w:rPr>
                <w:rFonts w:eastAsia="Times New Roman" w:cs="Times New Roman"/>
                <w:sz w:val="20"/>
                <w:szCs w:val="20"/>
                <w:lang w:eastAsia="en-CA"/>
              </w:rPr>
            </w:pPr>
            <w:r w:rsidRPr="00921C95">
              <w:rPr>
                <w:rFonts w:ascii="Arial" w:hAnsi="Arial" w:cs="Arial"/>
                <w:sz w:val="20"/>
                <w:szCs w:val="20"/>
              </w:rPr>
              <w:t>1.54</w:t>
            </w:r>
          </w:p>
        </w:tc>
        <w:tc>
          <w:tcPr>
            <w:tcW w:w="835" w:type="dxa"/>
            <w:tcBorders>
              <w:top w:val="nil"/>
              <w:left w:val="nil"/>
              <w:bottom w:val="nil"/>
              <w:right w:val="nil"/>
            </w:tcBorders>
            <w:shd w:val="clear" w:color="auto" w:fill="auto"/>
            <w:noWrap/>
            <w:vAlign w:val="bottom"/>
          </w:tcPr>
          <w:p w14:paraId="79562E2F" w14:textId="5A86282F" w:rsidR="00B70F36" w:rsidRPr="00921C95" w:rsidRDefault="00B70F36" w:rsidP="00B70F36">
            <w:pPr>
              <w:jc w:val="center"/>
              <w:rPr>
                <w:rFonts w:eastAsia="Times New Roman" w:cs="Times New Roman"/>
                <w:sz w:val="20"/>
                <w:szCs w:val="20"/>
                <w:lang w:eastAsia="en-CA"/>
              </w:rPr>
            </w:pPr>
            <w:r w:rsidRPr="00921C95">
              <w:rPr>
                <w:rFonts w:ascii="Arial" w:hAnsi="Arial" w:cs="Arial"/>
                <w:sz w:val="20"/>
                <w:szCs w:val="20"/>
              </w:rPr>
              <w:t>0.20</w:t>
            </w:r>
          </w:p>
        </w:tc>
        <w:tc>
          <w:tcPr>
            <w:tcW w:w="834" w:type="dxa"/>
            <w:tcBorders>
              <w:top w:val="nil"/>
              <w:left w:val="nil"/>
              <w:bottom w:val="nil"/>
              <w:right w:val="nil"/>
            </w:tcBorders>
            <w:shd w:val="clear" w:color="auto" w:fill="auto"/>
            <w:noWrap/>
            <w:vAlign w:val="bottom"/>
          </w:tcPr>
          <w:p w14:paraId="7A36C88B" w14:textId="24721575" w:rsidR="00B70F36" w:rsidRPr="00921C95" w:rsidRDefault="00B70F36" w:rsidP="00B70F36">
            <w:pPr>
              <w:jc w:val="center"/>
              <w:rPr>
                <w:rFonts w:eastAsia="Times New Roman" w:cs="Times New Roman"/>
                <w:sz w:val="20"/>
                <w:szCs w:val="20"/>
                <w:lang w:eastAsia="en-CA"/>
              </w:rPr>
            </w:pPr>
            <w:r w:rsidRPr="00921C95">
              <w:rPr>
                <w:rFonts w:ascii="Arial" w:hAnsi="Arial" w:cs="Arial"/>
                <w:sz w:val="20"/>
                <w:szCs w:val="20"/>
              </w:rPr>
              <w:t>0.26</w:t>
            </w:r>
          </w:p>
        </w:tc>
        <w:tc>
          <w:tcPr>
            <w:tcW w:w="835" w:type="dxa"/>
            <w:tcBorders>
              <w:top w:val="nil"/>
              <w:left w:val="nil"/>
              <w:bottom w:val="nil"/>
              <w:right w:val="nil"/>
            </w:tcBorders>
            <w:shd w:val="clear" w:color="auto" w:fill="auto"/>
            <w:noWrap/>
            <w:vAlign w:val="bottom"/>
          </w:tcPr>
          <w:p w14:paraId="22B865EC" w14:textId="47ADEE23" w:rsidR="00B70F36" w:rsidRPr="00921C95" w:rsidRDefault="00B70F36" w:rsidP="00B70F36">
            <w:pPr>
              <w:jc w:val="center"/>
              <w:rPr>
                <w:rFonts w:eastAsia="Times New Roman" w:cs="Times New Roman"/>
                <w:sz w:val="20"/>
                <w:szCs w:val="20"/>
                <w:lang w:eastAsia="en-CA"/>
              </w:rPr>
            </w:pPr>
            <w:r w:rsidRPr="00921C95">
              <w:rPr>
                <w:rFonts w:ascii="Arial" w:hAnsi="Arial" w:cs="Arial"/>
                <w:sz w:val="20"/>
                <w:szCs w:val="20"/>
              </w:rPr>
              <w:t>0.00</w:t>
            </w:r>
          </w:p>
        </w:tc>
        <w:tc>
          <w:tcPr>
            <w:tcW w:w="835" w:type="dxa"/>
            <w:tcBorders>
              <w:top w:val="nil"/>
              <w:left w:val="nil"/>
              <w:bottom w:val="nil"/>
              <w:right w:val="nil"/>
            </w:tcBorders>
            <w:shd w:val="clear" w:color="auto" w:fill="auto"/>
            <w:noWrap/>
            <w:vAlign w:val="bottom"/>
          </w:tcPr>
          <w:p w14:paraId="172AD818" w14:textId="76959D3D" w:rsidR="00B70F36" w:rsidRPr="00921C95" w:rsidRDefault="00B70F36" w:rsidP="00B70F36">
            <w:pPr>
              <w:jc w:val="center"/>
              <w:rPr>
                <w:rFonts w:eastAsia="Times New Roman" w:cs="Times New Roman"/>
                <w:sz w:val="20"/>
                <w:szCs w:val="20"/>
                <w:lang w:eastAsia="en-CA"/>
              </w:rPr>
            </w:pPr>
            <w:r w:rsidRPr="00921C95">
              <w:rPr>
                <w:rFonts w:ascii="Arial" w:hAnsi="Arial" w:cs="Arial"/>
                <w:sz w:val="20"/>
                <w:szCs w:val="20"/>
              </w:rPr>
              <w:t>0.00</w:t>
            </w:r>
          </w:p>
        </w:tc>
        <w:tc>
          <w:tcPr>
            <w:tcW w:w="835" w:type="dxa"/>
            <w:tcBorders>
              <w:top w:val="nil"/>
              <w:left w:val="nil"/>
              <w:bottom w:val="nil"/>
              <w:right w:val="nil"/>
            </w:tcBorders>
            <w:shd w:val="clear" w:color="auto" w:fill="auto"/>
            <w:noWrap/>
            <w:vAlign w:val="bottom"/>
          </w:tcPr>
          <w:p w14:paraId="61B0BD86" w14:textId="114CA83C" w:rsidR="00B70F36" w:rsidRPr="00921C95" w:rsidRDefault="00B70F36" w:rsidP="00B70F36">
            <w:pPr>
              <w:jc w:val="center"/>
              <w:rPr>
                <w:rFonts w:eastAsia="Times New Roman" w:cs="Times New Roman"/>
                <w:sz w:val="20"/>
                <w:szCs w:val="20"/>
                <w:lang w:eastAsia="en-CA"/>
              </w:rPr>
            </w:pPr>
          </w:p>
        </w:tc>
        <w:tc>
          <w:tcPr>
            <w:tcW w:w="835" w:type="dxa"/>
            <w:tcBorders>
              <w:top w:val="nil"/>
              <w:left w:val="nil"/>
              <w:bottom w:val="nil"/>
              <w:right w:val="nil"/>
            </w:tcBorders>
            <w:shd w:val="clear" w:color="auto" w:fill="auto"/>
            <w:noWrap/>
            <w:vAlign w:val="bottom"/>
          </w:tcPr>
          <w:p w14:paraId="5463AF58" w14:textId="35E89EF5" w:rsidR="00B70F36" w:rsidRPr="001D116C" w:rsidRDefault="00B70F36" w:rsidP="00B70F36">
            <w:pPr>
              <w:jc w:val="center"/>
              <w:rPr>
                <w:rFonts w:eastAsia="Times New Roman" w:cs="Times New Roman"/>
                <w:b/>
                <w:bCs/>
                <w:sz w:val="20"/>
                <w:szCs w:val="20"/>
                <w:lang w:eastAsia="en-CA"/>
              </w:rPr>
            </w:pPr>
            <w:r w:rsidRPr="001D116C">
              <w:rPr>
                <w:rFonts w:ascii="Arial" w:hAnsi="Arial" w:cs="Arial"/>
                <w:b/>
                <w:bCs/>
                <w:sz w:val="20"/>
                <w:szCs w:val="20"/>
              </w:rPr>
              <w:t>3.24</w:t>
            </w:r>
          </w:p>
        </w:tc>
      </w:tr>
      <w:tr w:rsidR="00B70F36" w:rsidRPr="00921C95" w14:paraId="39A805B2" w14:textId="77777777" w:rsidTr="00B70F36">
        <w:trPr>
          <w:gridAfter w:val="1"/>
          <w:wAfter w:w="740" w:type="dxa"/>
          <w:trHeight w:hRule="exact" w:val="115"/>
        </w:trPr>
        <w:tc>
          <w:tcPr>
            <w:tcW w:w="1291" w:type="dxa"/>
            <w:tcBorders>
              <w:top w:val="nil"/>
              <w:left w:val="nil"/>
              <w:bottom w:val="single" w:sz="4" w:space="0" w:color="auto"/>
              <w:right w:val="nil"/>
            </w:tcBorders>
            <w:shd w:val="clear" w:color="auto" w:fill="auto"/>
            <w:noWrap/>
            <w:vAlign w:val="bottom"/>
          </w:tcPr>
          <w:p w14:paraId="54D2DCF0" w14:textId="09C21B4B" w:rsidR="00B70F36" w:rsidRPr="00921C95" w:rsidRDefault="00B70F36" w:rsidP="00B70F36">
            <w:pPr>
              <w:rPr>
                <w:rFonts w:eastAsia="Times New Roman" w:cs="Times New Roman"/>
                <w:sz w:val="20"/>
                <w:szCs w:val="20"/>
                <w:lang w:eastAsia="en-CA"/>
              </w:rPr>
            </w:pPr>
          </w:p>
        </w:tc>
        <w:tc>
          <w:tcPr>
            <w:tcW w:w="834" w:type="dxa"/>
            <w:tcBorders>
              <w:top w:val="nil"/>
              <w:left w:val="nil"/>
              <w:bottom w:val="single" w:sz="4" w:space="0" w:color="auto"/>
              <w:right w:val="nil"/>
            </w:tcBorders>
            <w:shd w:val="clear" w:color="auto" w:fill="auto"/>
            <w:noWrap/>
            <w:vAlign w:val="bottom"/>
          </w:tcPr>
          <w:p w14:paraId="3872BC6E" w14:textId="0EA92376" w:rsidR="00B70F36" w:rsidRPr="00921C95" w:rsidRDefault="00B70F36" w:rsidP="00B70F36">
            <w:pPr>
              <w:jc w:val="center"/>
              <w:rPr>
                <w:rFonts w:eastAsia="Times New Roman" w:cs="Times New Roman"/>
                <w:sz w:val="20"/>
                <w:szCs w:val="20"/>
                <w:lang w:eastAsia="en-CA"/>
              </w:rPr>
            </w:pPr>
          </w:p>
        </w:tc>
        <w:tc>
          <w:tcPr>
            <w:tcW w:w="835" w:type="dxa"/>
            <w:tcBorders>
              <w:top w:val="nil"/>
              <w:left w:val="nil"/>
              <w:bottom w:val="single" w:sz="4" w:space="0" w:color="auto"/>
              <w:right w:val="nil"/>
            </w:tcBorders>
            <w:shd w:val="clear" w:color="auto" w:fill="auto"/>
            <w:noWrap/>
            <w:vAlign w:val="bottom"/>
          </w:tcPr>
          <w:p w14:paraId="24B38840" w14:textId="091BE83D" w:rsidR="00B70F36" w:rsidRPr="00921C95" w:rsidRDefault="00B70F36" w:rsidP="00B70F36">
            <w:pPr>
              <w:jc w:val="center"/>
              <w:rPr>
                <w:rFonts w:eastAsia="Times New Roman" w:cs="Times New Roman"/>
                <w:sz w:val="20"/>
                <w:szCs w:val="20"/>
                <w:lang w:eastAsia="en-CA"/>
              </w:rPr>
            </w:pPr>
          </w:p>
        </w:tc>
        <w:tc>
          <w:tcPr>
            <w:tcW w:w="835" w:type="dxa"/>
            <w:tcBorders>
              <w:top w:val="nil"/>
              <w:left w:val="nil"/>
              <w:bottom w:val="single" w:sz="4" w:space="0" w:color="auto"/>
              <w:right w:val="nil"/>
            </w:tcBorders>
            <w:shd w:val="clear" w:color="auto" w:fill="auto"/>
            <w:noWrap/>
            <w:vAlign w:val="bottom"/>
          </w:tcPr>
          <w:p w14:paraId="167ED33F" w14:textId="509FDBE5" w:rsidR="00B70F36" w:rsidRPr="00921C95" w:rsidRDefault="00B70F36" w:rsidP="00B70F36">
            <w:pPr>
              <w:jc w:val="center"/>
              <w:rPr>
                <w:rFonts w:eastAsia="Times New Roman" w:cs="Times New Roman"/>
                <w:sz w:val="20"/>
                <w:szCs w:val="20"/>
                <w:lang w:eastAsia="en-CA"/>
              </w:rPr>
            </w:pPr>
          </w:p>
        </w:tc>
        <w:tc>
          <w:tcPr>
            <w:tcW w:w="835" w:type="dxa"/>
            <w:tcBorders>
              <w:top w:val="nil"/>
              <w:left w:val="nil"/>
              <w:bottom w:val="single" w:sz="4" w:space="0" w:color="auto"/>
              <w:right w:val="nil"/>
            </w:tcBorders>
            <w:shd w:val="clear" w:color="auto" w:fill="auto"/>
            <w:noWrap/>
            <w:vAlign w:val="bottom"/>
          </w:tcPr>
          <w:p w14:paraId="1A7AE31E" w14:textId="7066D3A0" w:rsidR="00B70F36" w:rsidRPr="00921C95" w:rsidRDefault="00B70F36" w:rsidP="00B70F36">
            <w:pPr>
              <w:jc w:val="center"/>
              <w:rPr>
                <w:rFonts w:eastAsia="Times New Roman" w:cs="Times New Roman"/>
                <w:sz w:val="20"/>
                <w:szCs w:val="20"/>
                <w:lang w:eastAsia="en-CA"/>
              </w:rPr>
            </w:pPr>
          </w:p>
        </w:tc>
        <w:tc>
          <w:tcPr>
            <w:tcW w:w="834" w:type="dxa"/>
            <w:tcBorders>
              <w:top w:val="nil"/>
              <w:left w:val="nil"/>
              <w:bottom w:val="single" w:sz="4" w:space="0" w:color="auto"/>
              <w:right w:val="nil"/>
            </w:tcBorders>
            <w:shd w:val="clear" w:color="auto" w:fill="auto"/>
            <w:noWrap/>
            <w:vAlign w:val="bottom"/>
          </w:tcPr>
          <w:p w14:paraId="7767B775" w14:textId="23BEF918" w:rsidR="00B70F36" w:rsidRPr="00921C95" w:rsidRDefault="00B70F36" w:rsidP="00B70F36">
            <w:pPr>
              <w:jc w:val="center"/>
              <w:rPr>
                <w:rFonts w:eastAsia="Times New Roman" w:cs="Times New Roman"/>
                <w:sz w:val="20"/>
                <w:szCs w:val="20"/>
                <w:lang w:eastAsia="en-CA"/>
              </w:rPr>
            </w:pPr>
          </w:p>
        </w:tc>
        <w:tc>
          <w:tcPr>
            <w:tcW w:w="835" w:type="dxa"/>
            <w:tcBorders>
              <w:top w:val="nil"/>
              <w:left w:val="nil"/>
              <w:bottom w:val="single" w:sz="4" w:space="0" w:color="auto"/>
              <w:right w:val="nil"/>
            </w:tcBorders>
            <w:shd w:val="clear" w:color="auto" w:fill="auto"/>
            <w:noWrap/>
            <w:vAlign w:val="bottom"/>
          </w:tcPr>
          <w:p w14:paraId="60F6013B" w14:textId="11DB43A6" w:rsidR="00B70F36" w:rsidRPr="00921C95" w:rsidRDefault="00B70F36" w:rsidP="00B70F36">
            <w:pPr>
              <w:jc w:val="center"/>
              <w:rPr>
                <w:rFonts w:eastAsia="Times New Roman" w:cs="Times New Roman"/>
                <w:sz w:val="20"/>
                <w:szCs w:val="20"/>
                <w:lang w:eastAsia="en-CA"/>
              </w:rPr>
            </w:pPr>
          </w:p>
        </w:tc>
        <w:tc>
          <w:tcPr>
            <w:tcW w:w="835" w:type="dxa"/>
            <w:tcBorders>
              <w:top w:val="nil"/>
              <w:left w:val="nil"/>
              <w:bottom w:val="single" w:sz="4" w:space="0" w:color="auto"/>
              <w:right w:val="nil"/>
            </w:tcBorders>
            <w:shd w:val="clear" w:color="auto" w:fill="auto"/>
            <w:noWrap/>
            <w:vAlign w:val="bottom"/>
          </w:tcPr>
          <w:p w14:paraId="589A2CD8" w14:textId="62167033" w:rsidR="00B70F36" w:rsidRPr="00921C95" w:rsidRDefault="00B70F36" w:rsidP="00B70F36">
            <w:pPr>
              <w:jc w:val="center"/>
              <w:rPr>
                <w:rFonts w:eastAsia="Times New Roman" w:cs="Times New Roman"/>
                <w:sz w:val="20"/>
                <w:szCs w:val="20"/>
                <w:lang w:eastAsia="en-CA"/>
              </w:rPr>
            </w:pPr>
          </w:p>
        </w:tc>
        <w:tc>
          <w:tcPr>
            <w:tcW w:w="835" w:type="dxa"/>
            <w:tcBorders>
              <w:top w:val="nil"/>
              <w:left w:val="nil"/>
              <w:bottom w:val="single" w:sz="4" w:space="0" w:color="auto"/>
              <w:right w:val="nil"/>
            </w:tcBorders>
            <w:shd w:val="clear" w:color="auto" w:fill="auto"/>
            <w:noWrap/>
            <w:vAlign w:val="bottom"/>
          </w:tcPr>
          <w:p w14:paraId="2DB73057" w14:textId="72E54F0C" w:rsidR="00B70F36" w:rsidRPr="00921C95" w:rsidRDefault="00B70F36" w:rsidP="00B70F36">
            <w:pPr>
              <w:jc w:val="center"/>
              <w:rPr>
                <w:rFonts w:eastAsia="Times New Roman" w:cs="Times New Roman"/>
                <w:sz w:val="20"/>
                <w:szCs w:val="20"/>
                <w:lang w:eastAsia="en-CA"/>
              </w:rPr>
            </w:pPr>
          </w:p>
        </w:tc>
        <w:tc>
          <w:tcPr>
            <w:tcW w:w="835" w:type="dxa"/>
            <w:tcBorders>
              <w:top w:val="nil"/>
              <w:left w:val="nil"/>
              <w:bottom w:val="single" w:sz="4" w:space="0" w:color="auto"/>
              <w:right w:val="nil"/>
            </w:tcBorders>
            <w:shd w:val="clear" w:color="auto" w:fill="auto"/>
            <w:noWrap/>
            <w:vAlign w:val="bottom"/>
          </w:tcPr>
          <w:p w14:paraId="67C63339" w14:textId="46137110" w:rsidR="00B70F36" w:rsidRPr="001D116C" w:rsidRDefault="00B70F36" w:rsidP="00B70F36">
            <w:pPr>
              <w:jc w:val="center"/>
              <w:rPr>
                <w:rFonts w:eastAsia="Times New Roman" w:cs="Times New Roman"/>
                <w:b/>
                <w:bCs/>
                <w:sz w:val="20"/>
                <w:szCs w:val="20"/>
                <w:lang w:eastAsia="en-CA"/>
              </w:rPr>
            </w:pPr>
          </w:p>
        </w:tc>
      </w:tr>
      <w:tr w:rsidR="00B70F36" w:rsidRPr="00921C95" w14:paraId="183903E0" w14:textId="77777777" w:rsidTr="00B70F36">
        <w:trPr>
          <w:gridAfter w:val="1"/>
          <w:wAfter w:w="740" w:type="dxa"/>
          <w:trHeight w:hRule="exact" w:val="115"/>
        </w:trPr>
        <w:tc>
          <w:tcPr>
            <w:tcW w:w="1291" w:type="dxa"/>
            <w:tcBorders>
              <w:top w:val="nil"/>
              <w:left w:val="nil"/>
              <w:bottom w:val="nil"/>
              <w:right w:val="nil"/>
            </w:tcBorders>
            <w:shd w:val="clear" w:color="auto" w:fill="auto"/>
            <w:noWrap/>
            <w:vAlign w:val="bottom"/>
          </w:tcPr>
          <w:p w14:paraId="7DEF5E65" w14:textId="77777777" w:rsidR="00B70F36" w:rsidRPr="00921C95" w:rsidRDefault="00B70F36" w:rsidP="00B70F36">
            <w:pPr>
              <w:rPr>
                <w:rFonts w:eastAsia="Times New Roman" w:cs="Times New Roman"/>
                <w:sz w:val="20"/>
                <w:szCs w:val="20"/>
                <w:lang w:eastAsia="en-CA"/>
              </w:rPr>
            </w:pPr>
          </w:p>
        </w:tc>
        <w:tc>
          <w:tcPr>
            <w:tcW w:w="834" w:type="dxa"/>
            <w:tcBorders>
              <w:top w:val="nil"/>
              <w:left w:val="nil"/>
              <w:bottom w:val="nil"/>
              <w:right w:val="nil"/>
            </w:tcBorders>
            <w:shd w:val="clear" w:color="auto" w:fill="auto"/>
            <w:noWrap/>
            <w:vAlign w:val="bottom"/>
          </w:tcPr>
          <w:p w14:paraId="630535A3" w14:textId="77777777" w:rsidR="00B70F36" w:rsidRPr="00921C95" w:rsidRDefault="00B70F36" w:rsidP="00B70F36">
            <w:pPr>
              <w:jc w:val="center"/>
              <w:rPr>
                <w:rFonts w:eastAsia="Times New Roman" w:cs="Times New Roman"/>
                <w:sz w:val="20"/>
                <w:szCs w:val="20"/>
                <w:lang w:eastAsia="en-CA"/>
              </w:rPr>
            </w:pPr>
          </w:p>
        </w:tc>
        <w:tc>
          <w:tcPr>
            <w:tcW w:w="835" w:type="dxa"/>
            <w:tcBorders>
              <w:top w:val="nil"/>
              <w:left w:val="nil"/>
              <w:bottom w:val="nil"/>
              <w:right w:val="nil"/>
            </w:tcBorders>
            <w:shd w:val="clear" w:color="auto" w:fill="auto"/>
            <w:noWrap/>
            <w:vAlign w:val="bottom"/>
          </w:tcPr>
          <w:p w14:paraId="59E78C40" w14:textId="77777777" w:rsidR="00B70F36" w:rsidRPr="00921C95" w:rsidRDefault="00B70F36" w:rsidP="00B70F36">
            <w:pPr>
              <w:jc w:val="center"/>
              <w:rPr>
                <w:rFonts w:eastAsia="Times New Roman" w:cs="Times New Roman"/>
                <w:sz w:val="20"/>
                <w:szCs w:val="20"/>
                <w:lang w:eastAsia="en-CA"/>
              </w:rPr>
            </w:pPr>
          </w:p>
        </w:tc>
        <w:tc>
          <w:tcPr>
            <w:tcW w:w="835" w:type="dxa"/>
            <w:tcBorders>
              <w:top w:val="nil"/>
              <w:left w:val="nil"/>
              <w:bottom w:val="nil"/>
              <w:right w:val="nil"/>
            </w:tcBorders>
            <w:shd w:val="clear" w:color="auto" w:fill="auto"/>
            <w:noWrap/>
            <w:vAlign w:val="bottom"/>
          </w:tcPr>
          <w:p w14:paraId="22FC4B85" w14:textId="35E9725E" w:rsidR="00B70F36" w:rsidRPr="00921C95" w:rsidRDefault="00B70F36" w:rsidP="00B70F36">
            <w:pPr>
              <w:jc w:val="center"/>
              <w:rPr>
                <w:rFonts w:eastAsia="Times New Roman" w:cs="Times New Roman"/>
                <w:sz w:val="20"/>
                <w:szCs w:val="20"/>
                <w:lang w:eastAsia="en-CA"/>
              </w:rPr>
            </w:pPr>
          </w:p>
        </w:tc>
        <w:tc>
          <w:tcPr>
            <w:tcW w:w="835" w:type="dxa"/>
            <w:tcBorders>
              <w:top w:val="nil"/>
              <w:left w:val="nil"/>
              <w:bottom w:val="nil"/>
              <w:right w:val="nil"/>
            </w:tcBorders>
            <w:shd w:val="clear" w:color="auto" w:fill="auto"/>
            <w:noWrap/>
            <w:vAlign w:val="bottom"/>
          </w:tcPr>
          <w:p w14:paraId="43E9DFBE" w14:textId="77777777" w:rsidR="00B70F36" w:rsidRPr="00921C95" w:rsidRDefault="00B70F36" w:rsidP="00B70F36">
            <w:pPr>
              <w:jc w:val="center"/>
              <w:rPr>
                <w:rFonts w:eastAsia="Times New Roman" w:cs="Times New Roman"/>
                <w:sz w:val="20"/>
                <w:szCs w:val="20"/>
                <w:lang w:eastAsia="en-CA"/>
              </w:rPr>
            </w:pPr>
          </w:p>
        </w:tc>
        <w:tc>
          <w:tcPr>
            <w:tcW w:w="834" w:type="dxa"/>
            <w:tcBorders>
              <w:top w:val="nil"/>
              <w:left w:val="nil"/>
              <w:bottom w:val="nil"/>
              <w:right w:val="nil"/>
            </w:tcBorders>
            <w:shd w:val="clear" w:color="auto" w:fill="auto"/>
            <w:noWrap/>
            <w:vAlign w:val="bottom"/>
          </w:tcPr>
          <w:p w14:paraId="7E395F3A" w14:textId="77777777" w:rsidR="00B70F36" w:rsidRPr="00921C95" w:rsidRDefault="00B70F36" w:rsidP="00B70F36">
            <w:pPr>
              <w:jc w:val="center"/>
              <w:rPr>
                <w:rFonts w:eastAsia="Times New Roman" w:cs="Times New Roman"/>
                <w:sz w:val="20"/>
                <w:szCs w:val="20"/>
                <w:lang w:eastAsia="en-CA"/>
              </w:rPr>
            </w:pPr>
          </w:p>
        </w:tc>
        <w:tc>
          <w:tcPr>
            <w:tcW w:w="835" w:type="dxa"/>
            <w:tcBorders>
              <w:top w:val="nil"/>
              <w:left w:val="nil"/>
              <w:bottom w:val="nil"/>
              <w:right w:val="nil"/>
            </w:tcBorders>
            <w:shd w:val="clear" w:color="auto" w:fill="auto"/>
            <w:noWrap/>
            <w:vAlign w:val="bottom"/>
          </w:tcPr>
          <w:p w14:paraId="7A0720CA" w14:textId="77777777" w:rsidR="00B70F36" w:rsidRPr="00921C95" w:rsidRDefault="00B70F36" w:rsidP="00B70F36">
            <w:pPr>
              <w:jc w:val="center"/>
              <w:rPr>
                <w:rFonts w:eastAsia="Times New Roman" w:cs="Times New Roman"/>
                <w:sz w:val="20"/>
                <w:szCs w:val="20"/>
                <w:lang w:eastAsia="en-CA"/>
              </w:rPr>
            </w:pPr>
          </w:p>
        </w:tc>
        <w:tc>
          <w:tcPr>
            <w:tcW w:w="835" w:type="dxa"/>
            <w:tcBorders>
              <w:top w:val="nil"/>
              <w:left w:val="nil"/>
              <w:bottom w:val="nil"/>
              <w:right w:val="nil"/>
            </w:tcBorders>
            <w:shd w:val="clear" w:color="auto" w:fill="auto"/>
            <w:noWrap/>
            <w:vAlign w:val="bottom"/>
          </w:tcPr>
          <w:p w14:paraId="7E81D4CC" w14:textId="77777777" w:rsidR="00B70F36" w:rsidRPr="00921C95" w:rsidRDefault="00B70F36" w:rsidP="00B70F36">
            <w:pPr>
              <w:jc w:val="center"/>
              <w:rPr>
                <w:rFonts w:eastAsia="Times New Roman" w:cs="Times New Roman"/>
                <w:sz w:val="20"/>
                <w:szCs w:val="20"/>
                <w:lang w:eastAsia="en-CA"/>
              </w:rPr>
            </w:pPr>
          </w:p>
        </w:tc>
        <w:tc>
          <w:tcPr>
            <w:tcW w:w="835" w:type="dxa"/>
            <w:tcBorders>
              <w:top w:val="nil"/>
              <w:left w:val="nil"/>
              <w:bottom w:val="nil"/>
              <w:right w:val="nil"/>
            </w:tcBorders>
            <w:shd w:val="clear" w:color="auto" w:fill="auto"/>
            <w:noWrap/>
            <w:vAlign w:val="bottom"/>
          </w:tcPr>
          <w:p w14:paraId="55CD9A35" w14:textId="77777777" w:rsidR="00B70F36" w:rsidRPr="00921C95" w:rsidRDefault="00B70F36" w:rsidP="00B70F36">
            <w:pPr>
              <w:jc w:val="center"/>
              <w:rPr>
                <w:rFonts w:eastAsia="Times New Roman" w:cs="Times New Roman"/>
                <w:sz w:val="20"/>
                <w:szCs w:val="20"/>
                <w:lang w:eastAsia="en-CA"/>
              </w:rPr>
            </w:pPr>
          </w:p>
        </w:tc>
        <w:tc>
          <w:tcPr>
            <w:tcW w:w="835" w:type="dxa"/>
            <w:tcBorders>
              <w:top w:val="nil"/>
              <w:left w:val="nil"/>
              <w:bottom w:val="nil"/>
              <w:right w:val="nil"/>
            </w:tcBorders>
            <w:shd w:val="clear" w:color="auto" w:fill="auto"/>
            <w:noWrap/>
            <w:vAlign w:val="bottom"/>
          </w:tcPr>
          <w:p w14:paraId="4BA1C615" w14:textId="77777777" w:rsidR="00B70F36" w:rsidRPr="001D116C" w:rsidRDefault="00B70F36" w:rsidP="00B70F36">
            <w:pPr>
              <w:jc w:val="center"/>
              <w:rPr>
                <w:rFonts w:eastAsia="Times New Roman" w:cs="Times New Roman"/>
                <w:b/>
                <w:bCs/>
                <w:sz w:val="20"/>
                <w:szCs w:val="20"/>
                <w:lang w:eastAsia="en-CA"/>
              </w:rPr>
            </w:pPr>
          </w:p>
        </w:tc>
      </w:tr>
      <w:tr w:rsidR="00B70F36" w:rsidRPr="00921C95" w14:paraId="04DFC7DF" w14:textId="77777777" w:rsidTr="00B70F36">
        <w:trPr>
          <w:gridAfter w:val="1"/>
          <w:wAfter w:w="740" w:type="dxa"/>
          <w:trHeight w:val="264"/>
        </w:trPr>
        <w:tc>
          <w:tcPr>
            <w:tcW w:w="1291" w:type="dxa"/>
            <w:tcBorders>
              <w:top w:val="nil"/>
              <w:left w:val="nil"/>
              <w:bottom w:val="nil"/>
              <w:right w:val="nil"/>
            </w:tcBorders>
            <w:shd w:val="clear" w:color="auto" w:fill="auto"/>
            <w:noWrap/>
            <w:vAlign w:val="bottom"/>
          </w:tcPr>
          <w:p w14:paraId="5E565F98" w14:textId="66EE2625" w:rsidR="00B70F36" w:rsidRPr="00921C95" w:rsidRDefault="00B70F36" w:rsidP="00B70F36">
            <w:pPr>
              <w:jc w:val="right"/>
              <w:rPr>
                <w:rFonts w:eastAsia="Times New Roman" w:cs="Times New Roman"/>
                <w:sz w:val="20"/>
                <w:szCs w:val="20"/>
                <w:lang w:eastAsia="en-CA"/>
              </w:rPr>
            </w:pPr>
            <w:r w:rsidRPr="00921C95">
              <w:rPr>
                <w:rFonts w:ascii="Arial" w:hAnsi="Arial" w:cs="Arial"/>
                <w:sz w:val="20"/>
                <w:szCs w:val="20"/>
              </w:rPr>
              <w:t>6-Apr-17</w:t>
            </w:r>
          </w:p>
        </w:tc>
        <w:tc>
          <w:tcPr>
            <w:tcW w:w="834" w:type="dxa"/>
            <w:tcBorders>
              <w:top w:val="nil"/>
              <w:left w:val="nil"/>
              <w:bottom w:val="nil"/>
              <w:right w:val="nil"/>
            </w:tcBorders>
            <w:shd w:val="clear" w:color="auto" w:fill="auto"/>
            <w:noWrap/>
            <w:vAlign w:val="bottom"/>
          </w:tcPr>
          <w:p w14:paraId="329E4567" w14:textId="3929782B" w:rsidR="00B70F36" w:rsidRPr="00921C95" w:rsidRDefault="00B70F36" w:rsidP="00B70F36">
            <w:pPr>
              <w:jc w:val="center"/>
              <w:rPr>
                <w:rFonts w:eastAsia="Times New Roman" w:cs="Times New Roman"/>
                <w:sz w:val="20"/>
                <w:szCs w:val="20"/>
                <w:lang w:eastAsia="en-CA"/>
              </w:rPr>
            </w:pPr>
            <w:r w:rsidRPr="00921C95">
              <w:rPr>
                <w:rFonts w:ascii="Arial" w:hAnsi="Arial" w:cs="Arial"/>
                <w:sz w:val="20"/>
                <w:szCs w:val="20"/>
              </w:rPr>
              <w:t>0.00</w:t>
            </w:r>
          </w:p>
        </w:tc>
        <w:tc>
          <w:tcPr>
            <w:tcW w:w="835" w:type="dxa"/>
            <w:tcBorders>
              <w:top w:val="nil"/>
              <w:left w:val="nil"/>
              <w:bottom w:val="nil"/>
              <w:right w:val="nil"/>
            </w:tcBorders>
            <w:shd w:val="clear" w:color="auto" w:fill="auto"/>
            <w:noWrap/>
            <w:vAlign w:val="bottom"/>
          </w:tcPr>
          <w:p w14:paraId="7CD94B91" w14:textId="06F3EEA1" w:rsidR="00B70F36" w:rsidRPr="00921C95" w:rsidRDefault="00B70F36" w:rsidP="00B70F36">
            <w:pPr>
              <w:jc w:val="center"/>
              <w:rPr>
                <w:rFonts w:eastAsia="Times New Roman" w:cs="Times New Roman"/>
                <w:sz w:val="20"/>
                <w:szCs w:val="20"/>
                <w:lang w:eastAsia="en-CA"/>
              </w:rPr>
            </w:pPr>
            <w:r w:rsidRPr="00921C95">
              <w:rPr>
                <w:rFonts w:ascii="Arial" w:hAnsi="Arial" w:cs="Arial"/>
                <w:sz w:val="20"/>
                <w:szCs w:val="20"/>
              </w:rPr>
              <w:t>0.28</w:t>
            </w:r>
          </w:p>
        </w:tc>
        <w:tc>
          <w:tcPr>
            <w:tcW w:w="835" w:type="dxa"/>
            <w:tcBorders>
              <w:top w:val="nil"/>
              <w:left w:val="nil"/>
              <w:bottom w:val="nil"/>
              <w:right w:val="nil"/>
            </w:tcBorders>
            <w:shd w:val="clear" w:color="auto" w:fill="auto"/>
            <w:noWrap/>
            <w:vAlign w:val="bottom"/>
          </w:tcPr>
          <w:p w14:paraId="373500FF" w14:textId="0D5EA90D" w:rsidR="00B70F36" w:rsidRPr="00921C95" w:rsidRDefault="00B70F36" w:rsidP="00B70F36">
            <w:pPr>
              <w:jc w:val="center"/>
              <w:rPr>
                <w:rFonts w:eastAsia="Times New Roman" w:cs="Times New Roman"/>
                <w:sz w:val="20"/>
                <w:szCs w:val="20"/>
                <w:lang w:eastAsia="en-CA"/>
              </w:rPr>
            </w:pPr>
            <w:r w:rsidRPr="00921C95">
              <w:rPr>
                <w:rFonts w:ascii="Arial" w:hAnsi="Arial" w:cs="Arial"/>
                <w:sz w:val="20"/>
                <w:szCs w:val="20"/>
              </w:rPr>
              <w:t>0.05</w:t>
            </w:r>
          </w:p>
        </w:tc>
        <w:tc>
          <w:tcPr>
            <w:tcW w:w="835" w:type="dxa"/>
            <w:tcBorders>
              <w:top w:val="nil"/>
              <w:left w:val="nil"/>
              <w:bottom w:val="nil"/>
              <w:right w:val="nil"/>
            </w:tcBorders>
            <w:shd w:val="clear" w:color="auto" w:fill="auto"/>
            <w:noWrap/>
            <w:vAlign w:val="bottom"/>
          </w:tcPr>
          <w:p w14:paraId="07741247" w14:textId="0D20873B" w:rsidR="00B70F36" w:rsidRPr="00921C95" w:rsidRDefault="00B70F36" w:rsidP="00B70F36">
            <w:pPr>
              <w:jc w:val="center"/>
              <w:rPr>
                <w:rFonts w:eastAsia="Times New Roman" w:cs="Times New Roman"/>
                <w:sz w:val="20"/>
                <w:szCs w:val="20"/>
                <w:lang w:eastAsia="en-CA"/>
              </w:rPr>
            </w:pPr>
            <w:r w:rsidRPr="00921C95">
              <w:rPr>
                <w:rFonts w:ascii="Arial" w:hAnsi="Arial" w:cs="Arial"/>
                <w:sz w:val="20"/>
                <w:szCs w:val="20"/>
              </w:rPr>
              <w:t>0.00</w:t>
            </w:r>
          </w:p>
        </w:tc>
        <w:tc>
          <w:tcPr>
            <w:tcW w:w="834" w:type="dxa"/>
            <w:tcBorders>
              <w:top w:val="nil"/>
              <w:left w:val="nil"/>
              <w:bottom w:val="nil"/>
              <w:right w:val="nil"/>
            </w:tcBorders>
            <w:shd w:val="clear" w:color="auto" w:fill="auto"/>
            <w:noWrap/>
            <w:vAlign w:val="bottom"/>
          </w:tcPr>
          <w:p w14:paraId="0AEDE6E4" w14:textId="70518B1D" w:rsidR="00B70F36" w:rsidRPr="00921C95" w:rsidRDefault="00B70F36" w:rsidP="00B70F36">
            <w:pPr>
              <w:jc w:val="center"/>
              <w:rPr>
                <w:rFonts w:eastAsia="Times New Roman" w:cs="Times New Roman"/>
                <w:sz w:val="20"/>
                <w:szCs w:val="20"/>
                <w:lang w:eastAsia="en-CA"/>
              </w:rPr>
            </w:pPr>
            <w:r w:rsidRPr="00921C95">
              <w:rPr>
                <w:rFonts w:ascii="Arial" w:hAnsi="Arial" w:cs="Arial"/>
                <w:sz w:val="20"/>
                <w:szCs w:val="20"/>
              </w:rPr>
              <w:t>0.00</w:t>
            </w:r>
          </w:p>
        </w:tc>
        <w:tc>
          <w:tcPr>
            <w:tcW w:w="835" w:type="dxa"/>
            <w:tcBorders>
              <w:top w:val="nil"/>
              <w:left w:val="nil"/>
              <w:bottom w:val="nil"/>
              <w:right w:val="nil"/>
            </w:tcBorders>
            <w:shd w:val="clear" w:color="auto" w:fill="auto"/>
            <w:noWrap/>
            <w:vAlign w:val="bottom"/>
          </w:tcPr>
          <w:p w14:paraId="63BF7C09" w14:textId="0352D605" w:rsidR="00B70F36" w:rsidRPr="00921C95" w:rsidRDefault="00B70F36" w:rsidP="00B70F36">
            <w:pPr>
              <w:jc w:val="center"/>
              <w:rPr>
                <w:rFonts w:eastAsia="Times New Roman" w:cs="Times New Roman"/>
                <w:sz w:val="20"/>
                <w:szCs w:val="20"/>
                <w:lang w:eastAsia="en-CA"/>
              </w:rPr>
            </w:pPr>
            <w:r w:rsidRPr="00921C95">
              <w:rPr>
                <w:rFonts w:ascii="Arial" w:hAnsi="Arial" w:cs="Arial"/>
                <w:sz w:val="20"/>
                <w:szCs w:val="20"/>
              </w:rPr>
              <w:t>0.33</w:t>
            </w:r>
          </w:p>
        </w:tc>
        <w:tc>
          <w:tcPr>
            <w:tcW w:w="835" w:type="dxa"/>
            <w:tcBorders>
              <w:top w:val="nil"/>
              <w:left w:val="nil"/>
              <w:bottom w:val="nil"/>
              <w:right w:val="nil"/>
            </w:tcBorders>
            <w:shd w:val="clear" w:color="auto" w:fill="auto"/>
            <w:noWrap/>
            <w:vAlign w:val="bottom"/>
          </w:tcPr>
          <w:p w14:paraId="440662D9" w14:textId="1BE9224F" w:rsidR="00B70F36" w:rsidRPr="00921C95" w:rsidRDefault="00B70F36" w:rsidP="00B70F36">
            <w:pPr>
              <w:jc w:val="center"/>
              <w:rPr>
                <w:rFonts w:eastAsia="Times New Roman" w:cs="Times New Roman"/>
                <w:sz w:val="20"/>
                <w:szCs w:val="20"/>
                <w:lang w:eastAsia="en-CA"/>
              </w:rPr>
            </w:pPr>
            <w:r w:rsidRPr="00921C95">
              <w:rPr>
                <w:rFonts w:ascii="Arial" w:hAnsi="Arial" w:cs="Arial"/>
                <w:sz w:val="20"/>
                <w:szCs w:val="20"/>
              </w:rPr>
              <w:t>0.36</w:t>
            </w:r>
          </w:p>
        </w:tc>
        <w:tc>
          <w:tcPr>
            <w:tcW w:w="835" w:type="dxa"/>
            <w:tcBorders>
              <w:top w:val="nil"/>
              <w:left w:val="nil"/>
              <w:bottom w:val="nil"/>
              <w:right w:val="nil"/>
            </w:tcBorders>
            <w:shd w:val="clear" w:color="auto" w:fill="auto"/>
            <w:noWrap/>
            <w:vAlign w:val="bottom"/>
          </w:tcPr>
          <w:p w14:paraId="440B0928" w14:textId="788298D3" w:rsidR="00B70F36" w:rsidRPr="00921C95" w:rsidRDefault="00B70F36" w:rsidP="00B70F36">
            <w:pPr>
              <w:jc w:val="center"/>
              <w:rPr>
                <w:rFonts w:eastAsia="Times New Roman" w:cs="Times New Roman"/>
                <w:sz w:val="20"/>
                <w:szCs w:val="20"/>
                <w:lang w:eastAsia="en-CA"/>
              </w:rPr>
            </w:pPr>
          </w:p>
        </w:tc>
        <w:tc>
          <w:tcPr>
            <w:tcW w:w="835" w:type="dxa"/>
            <w:tcBorders>
              <w:top w:val="nil"/>
              <w:left w:val="nil"/>
              <w:bottom w:val="nil"/>
              <w:right w:val="nil"/>
            </w:tcBorders>
            <w:shd w:val="clear" w:color="auto" w:fill="auto"/>
            <w:noWrap/>
            <w:vAlign w:val="bottom"/>
          </w:tcPr>
          <w:p w14:paraId="766B13B4" w14:textId="64B4E208" w:rsidR="00B70F36" w:rsidRPr="001D116C" w:rsidRDefault="00B70F36" w:rsidP="00B70F36">
            <w:pPr>
              <w:jc w:val="center"/>
              <w:rPr>
                <w:rFonts w:eastAsia="Times New Roman" w:cs="Times New Roman"/>
                <w:b/>
                <w:bCs/>
                <w:sz w:val="20"/>
                <w:szCs w:val="20"/>
                <w:lang w:eastAsia="en-CA"/>
              </w:rPr>
            </w:pPr>
            <w:r w:rsidRPr="001D116C">
              <w:rPr>
                <w:rFonts w:ascii="Arial" w:hAnsi="Arial" w:cs="Arial"/>
                <w:b/>
                <w:bCs/>
                <w:sz w:val="20"/>
                <w:szCs w:val="20"/>
              </w:rPr>
              <w:t>1.02</w:t>
            </w:r>
          </w:p>
        </w:tc>
      </w:tr>
      <w:tr w:rsidR="00B70F36" w:rsidRPr="00921C95" w14:paraId="020A67D5" w14:textId="77777777" w:rsidTr="00B70F36">
        <w:trPr>
          <w:gridAfter w:val="1"/>
          <w:wAfter w:w="740" w:type="dxa"/>
          <w:trHeight w:val="264"/>
        </w:trPr>
        <w:tc>
          <w:tcPr>
            <w:tcW w:w="1291" w:type="dxa"/>
            <w:tcBorders>
              <w:top w:val="nil"/>
              <w:left w:val="nil"/>
              <w:bottom w:val="nil"/>
              <w:right w:val="nil"/>
            </w:tcBorders>
            <w:shd w:val="clear" w:color="auto" w:fill="auto"/>
            <w:noWrap/>
            <w:vAlign w:val="bottom"/>
          </w:tcPr>
          <w:p w14:paraId="180363A5" w14:textId="6A77761E" w:rsidR="00B70F36" w:rsidRPr="00921C95" w:rsidRDefault="00B70F36" w:rsidP="00B70F36">
            <w:pPr>
              <w:jc w:val="right"/>
              <w:rPr>
                <w:rFonts w:eastAsia="Times New Roman" w:cs="Times New Roman"/>
                <w:sz w:val="20"/>
                <w:szCs w:val="20"/>
                <w:lang w:eastAsia="en-CA"/>
              </w:rPr>
            </w:pPr>
            <w:r w:rsidRPr="00921C95">
              <w:rPr>
                <w:rFonts w:ascii="Arial" w:hAnsi="Arial" w:cs="Arial"/>
                <w:sz w:val="20"/>
                <w:szCs w:val="20"/>
              </w:rPr>
              <w:t>25-May-17</w:t>
            </w:r>
          </w:p>
        </w:tc>
        <w:tc>
          <w:tcPr>
            <w:tcW w:w="834" w:type="dxa"/>
            <w:tcBorders>
              <w:top w:val="nil"/>
              <w:left w:val="nil"/>
              <w:bottom w:val="nil"/>
              <w:right w:val="nil"/>
            </w:tcBorders>
            <w:shd w:val="clear" w:color="auto" w:fill="auto"/>
            <w:noWrap/>
            <w:vAlign w:val="bottom"/>
          </w:tcPr>
          <w:p w14:paraId="55127C2B" w14:textId="0042FCA3" w:rsidR="00B70F36" w:rsidRPr="00921C95" w:rsidRDefault="00B70F36" w:rsidP="00B70F36">
            <w:pPr>
              <w:jc w:val="center"/>
              <w:rPr>
                <w:rFonts w:eastAsia="Times New Roman" w:cs="Times New Roman"/>
                <w:sz w:val="20"/>
                <w:szCs w:val="20"/>
                <w:lang w:eastAsia="en-CA"/>
              </w:rPr>
            </w:pPr>
            <w:r w:rsidRPr="00921C95">
              <w:rPr>
                <w:rFonts w:ascii="Arial" w:hAnsi="Arial" w:cs="Arial"/>
                <w:sz w:val="20"/>
                <w:szCs w:val="20"/>
              </w:rPr>
              <w:t>0.04</w:t>
            </w:r>
          </w:p>
        </w:tc>
        <w:tc>
          <w:tcPr>
            <w:tcW w:w="835" w:type="dxa"/>
            <w:tcBorders>
              <w:top w:val="nil"/>
              <w:left w:val="nil"/>
              <w:bottom w:val="nil"/>
              <w:right w:val="nil"/>
            </w:tcBorders>
            <w:shd w:val="clear" w:color="auto" w:fill="auto"/>
            <w:noWrap/>
            <w:vAlign w:val="bottom"/>
          </w:tcPr>
          <w:p w14:paraId="4132658C" w14:textId="24E299D0" w:rsidR="00B70F36" w:rsidRPr="00921C95" w:rsidRDefault="00B70F36" w:rsidP="00B70F36">
            <w:pPr>
              <w:jc w:val="center"/>
              <w:rPr>
                <w:rFonts w:eastAsia="Times New Roman" w:cs="Times New Roman"/>
                <w:sz w:val="20"/>
                <w:szCs w:val="20"/>
                <w:lang w:eastAsia="en-CA"/>
              </w:rPr>
            </w:pPr>
            <w:r w:rsidRPr="00921C95">
              <w:rPr>
                <w:rFonts w:ascii="Arial" w:hAnsi="Arial" w:cs="Arial"/>
                <w:sz w:val="20"/>
                <w:szCs w:val="20"/>
              </w:rPr>
              <w:t>0.00</w:t>
            </w:r>
          </w:p>
        </w:tc>
        <w:tc>
          <w:tcPr>
            <w:tcW w:w="835" w:type="dxa"/>
            <w:tcBorders>
              <w:top w:val="nil"/>
              <w:left w:val="nil"/>
              <w:bottom w:val="nil"/>
              <w:right w:val="nil"/>
            </w:tcBorders>
            <w:shd w:val="clear" w:color="auto" w:fill="auto"/>
            <w:noWrap/>
            <w:vAlign w:val="bottom"/>
          </w:tcPr>
          <w:p w14:paraId="456E833A" w14:textId="038819E3" w:rsidR="00B70F36" w:rsidRPr="00921C95" w:rsidRDefault="00B70F36" w:rsidP="00B70F36">
            <w:pPr>
              <w:jc w:val="center"/>
              <w:rPr>
                <w:rFonts w:eastAsia="Times New Roman" w:cs="Times New Roman"/>
                <w:sz w:val="20"/>
                <w:szCs w:val="20"/>
                <w:lang w:eastAsia="en-CA"/>
              </w:rPr>
            </w:pPr>
            <w:r w:rsidRPr="00921C95">
              <w:rPr>
                <w:rFonts w:ascii="Arial" w:hAnsi="Arial" w:cs="Arial"/>
                <w:sz w:val="20"/>
                <w:szCs w:val="20"/>
              </w:rPr>
              <w:t>0.00</w:t>
            </w:r>
          </w:p>
        </w:tc>
        <w:tc>
          <w:tcPr>
            <w:tcW w:w="835" w:type="dxa"/>
            <w:tcBorders>
              <w:top w:val="nil"/>
              <w:left w:val="nil"/>
              <w:bottom w:val="nil"/>
              <w:right w:val="nil"/>
            </w:tcBorders>
            <w:shd w:val="clear" w:color="auto" w:fill="auto"/>
            <w:noWrap/>
            <w:vAlign w:val="bottom"/>
          </w:tcPr>
          <w:p w14:paraId="3BAD19F8" w14:textId="33F0A319" w:rsidR="00B70F36" w:rsidRPr="00921C95" w:rsidRDefault="00B70F36" w:rsidP="00B70F36">
            <w:pPr>
              <w:jc w:val="center"/>
              <w:rPr>
                <w:rFonts w:eastAsia="Times New Roman" w:cs="Times New Roman"/>
                <w:sz w:val="20"/>
                <w:szCs w:val="20"/>
                <w:lang w:eastAsia="en-CA"/>
              </w:rPr>
            </w:pPr>
            <w:r w:rsidRPr="00921C95">
              <w:rPr>
                <w:rFonts w:ascii="Arial" w:hAnsi="Arial" w:cs="Arial"/>
                <w:sz w:val="20"/>
                <w:szCs w:val="20"/>
              </w:rPr>
              <w:t>0.00</w:t>
            </w:r>
          </w:p>
        </w:tc>
        <w:tc>
          <w:tcPr>
            <w:tcW w:w="834" w:type="dxa"/>
            <w:tcBorders>
              <w:top w:val="nil"/>
              <w:left w:val="nil"/>
              <w:bottom w:val="nil"/>
              <w:right w:val="nil"/>
            </w:tcBorders>
            <w:shd w:val="clear" w:color="auto" w:fill="auto"/>
            <w:noWrap/>
            <w:vAlign w:val="bottom"/>
          </w:tcPr>
          <w:p w14:paraId="7ACA0706" w14:textId="0A70D722" w:rsidR="00B70F36" w:rsidRPr="00921C95" w:rsidRDefault="00B70F36" w:rsidP="00B70F36">
            <w:pPr>
              <w:jc w:val="center"/>
              <w:rPr>
                <w:rFonts w:eastAsia="Times New Roman" w:cs="Times New Roman"/>
                <w:sz w:val="20"/>
                <w:szCs w:val="20"/>
                <w:lang w:eastAsia="en-CA"/>
              </w:rPr>
            </w:pPr>
            <w:r w:rsidRPr="00921C95">
              <w:rPr>
                <w:rFonts w:ascii="Arial" w:hAnsi="Arial" w:cs="Arial"/>
                <w:sz w:val="20"/>
                <w:szCs w:val="20"/>
              </w:rPr>
              <w:t>0.00</w:t>
            </w:r>
          </w:p>
        </w:tc>
        <w:tc>
          <w:tcPr>
            <w:tcW w:w="835" w:type="dxa"/>
            <w:tcBorders>
              <w:top w:val="nil"/>
              <w:left w:val="nil"/>
              <w:bottom w:val="nil"/>
              <w:right w:val="nil"/>
            </w:tcBorders>
            <w:shd w:val="clear" w:color="auto" w:fill="auto"/>
            <w:noWrap/>
            <w:vAlign w:val="bottom"/>
          </w:tcPr>
          <w:p w14:paraId="337C5968" w14:textId="25F9EC39" w:rsidR="00B70F36" w:rsidRPr="00921C95" w:rsidRDefault="00B70F36" w:rsidP="00B70F36">
            <w:pPr>
              <w:jc w:val="center"/>
              <w:rPr>
                <w:rFonts w:eastAsia="Times New Roman" w:cs="Times New Roman"/>
                <w:sz w:val="20"/>
                <w:szCs w:val="20"/>
                <w:lang w:eastAsia="en-CA"/>
              </w:rPr>
            </w:pPr>
            <w:r w:rsidRPr="00921C95">
              <w:rPr>
                <w:rFonts w:ascii="Arial" w:hAnsi="Arial" w:cs="Arial"/>
                <w:sz w:val="20"/>
                <w:szCs w:val="20"/>
              </w:rPr>
              <w:t>0.00</w:t>
            </w:r>
          </w:p>
        </w:tc>
        <w:tc>
          <w:tcPr>
            <w:tcW w:w="835" w:type="dxa"/>
            <w:tcBorders>
              <w:top w:val="nil"/>
              <w:left w:val="nil"/>
              <w:bottom w:val="nil"/>
              <w:right w:val="nil"/>
            </w:tcBorders>
            <w:shd w:val="clear" w:color="auto" w:fill="auto"/>
            <w:noWrap/>
            <w:vAlign w:val="bottom"/>
          </w:tcPr>
          <w:p w14:paraId="447EB7BC" w14:textId="7FE81B5F" w:rsidR="00B70F36" w:rsidRPr="00921C95" w:rsidRDefault="00B70F36" w:rsidP="00B70F36">
            <w:pPr>
              <w:jc w:val="center"/>
              <w:rPr>
                <w:rFonts w:eastAsia="Times New Roman" w:cs="Times New Roman"/>
                <w:sz w:val="20"/>
                <w:szCs w:val="20"/>
                <w:lang w:eastAsia="en-CA"/>
              </w:rPr>
            </w:pPr>
            <w:r w:rsidRPr="00921C95">
              <w:rPr>
                <w:rFonts w:ascii="Arial" w:hAnsi="Arial" w:cs="Arial"/>
                <w:sz w:val="20"/>
                <w:szCs w:val="20"/>
              </w:rPr>
              <w:t>0.00</w:t>
            </w:r>
          </w:p>
        </w:tc>
        <w:tc>
          <w:tcPr>
            <w:tcW w:w="835" w:type="dxa"/>
            <w:tcBorders>
              <w:top w:val="nil"/>
              <w:left w:val="nil"/>
              <w:bottom w:val="nil"/>
              <w:right w:val="nil"/>
            </w:tcBorders>
            <w:shd w:val="clear" w:color="auto" w:fill="auto"/>
            <w:noWrap/>
            <w:vAlign w:val="bottom"/>
          </w:tcPr>
          <w:p w14:paraId="4C5B6FAD" w14:textId="452DBBF5" w:rsidR="00B70F36" w:rsidRPr="00921C95" w:rsidRDefault="00B70F36" w:rsidP="00B70F36">
            <w:pPr>
              <w:jc w:val="center"/>
              <w:rPr>
                <w:rFonts w:eastAsia="Times New Roman" w:cs="Times New Roman"/>
                <w:sz w:val="20"/>
                <w:szCs w:val="20"/>
                <w:lang w:eastAsia="en-CA"/>
              </w:rPr>
            </w:pPr>
          </w:p>
        </w:tc>
        <w:tc>
          <w:tcPr>
            <w:tcW w:w="835" w:type="dxa"/>
            <w:tcBorders>
              <w:top w:val="nil"/>
              <w:left w:val="nil"/>
              <w:bottom w:val="nil"/>
              <w:right w:val="nil"/>
            </w:tcBorders>
            <w:shd w:val="clear" w:color="auto" w:fill="auto"/>
            <w:noWrap/>
            <w:vAlign w:val="bottom"/>
          </w:tcPr>
          <w:p w14:paraId="6AD82B84" w14:textId="0A504C23" w:rsidR="00B70F36" w:rsidRPr="001D116C" w:rsidRDefault="00B70F36" w:rsidP="00B70F36">
            <w:pPr>
              <w:jc w:val="center"/>
              <w:rPr>
                <w:rFonts w:eastAsia="Times New Roman" w:cs="Times New Roman"/>
                <w:b/>
                <w:bCs/>
                <w:sz w:val="20"/>
                <w:szCs w:val="20"/>
                <w:lang w:eastAsia="en-CA"/>
              </w:rPr>
            </w:pPr>
            <w:r w:rsidRPr="001D116C">
              <w:rPr>
                <w:rFonts w:ascii="Arial" w:hAnsi="Arial" w:cs="Arial"/>
                <w:b/>
                <w:bCs/>
                <w:sz w:val="20"/>
                <w:szCs w:val="20"/>
              </w:rPr>
              <w:t>0.04</w:t>
            </w:r>
          </w:p>
        </w:tc>
      </w:tr>
      <w:tr w:rsidR="00B70F36" w:rsidRPr="00921C95" w14:paraId="26A0411B" w14:textId="77777777" w:rsidTr="00B70F36">
        <w:trPr>
          <w:gridAfter w:val="1"/>
          <w:wAfter w:w="740" w:type="dxa"/>
          <w:trHeight w:val="264"/>
        </w:trPr>
        <w:tc>
          <w:tcPr>
            <w:tcW w:w="1291" w:type="dxa"/>
            <w:tcBorders>
              <w:top w:val="nil"/>
              <w:left w:val="nil"/>
              <w:bottom w:val="nil"/>
              <w:right w:val="nil"/>
            </w:tcBorders>
            <w:shd w:val="clear" w:color="auto" w:fill="auto"/>
            <w:noWrap/>
            <w:vAlign w:val="bottom"/>
          </w:tcPr>
          <w:p w14:paraId="643E1A0A" w14:textId="03BDF6AD" w:rsidR="00B70F36" w:rsidRPr="00921C95" w:rsidRDefault="00B70F36" w:rsidP="00B70F36">
            <w:pPr>
              <w:jc w:val="right"/>
              <w:rPr>
                <w:rFonts w:eastAsia="Times New Roman" w:cs="Times New Roman"/>
                <w:sz w:val="20"/>
                <w:szCs w:val="20"/>
                <w:lang w:eastAsia="en-CA"/>
              </w:rPr>
            </w:pPr>
            <w:r w:rsidRPr="00921C95">
              <w:rPr>
                <w:rFonts w:ascii="Arial" w:hAnsi="Arial" w:cs="Arial"/>
                <w:sz w:val="20"/>
                <w:szCs w:val="20"/>
              </w:rPr>
              <w:t>25-Jun-17</w:t>
            </w:r>
          </w:p>
        </w:tc>
        <w:tc>
          <w:tcPr>
            <w:tcW w:w="834" w:type="dxa"/>
            <w:tcBorders>
              <w:top w:val="nil"/>
              <w:left w:val="nil"/>
              <w:bottom w:val="nil"/>
              <w:right w:val="nil"/>
            </w:tcBorders>
            <w:shd w:val="clear" w:color="auto" w:fill="auto"/>
            <w:noWrap/>
            <w:vAlign w:val="bottom"/>
          </w:tcPr>
          <w:p w14:paraId="3D79CC4D" w14:textId="6E96EC6A" w:rsidR="00B70F36" w:rsidRPr="00921C95" w:rsidRDefault="00B70F36" w:rsidP="00B70F36">
            <w:pPr>
              <w:jc w:val="center"/>
              <w:rPr>
                <w:rFonts w:eastAsia="Times New Roman" w:cs="Times New Roman"/>
                <w:sz w:val="20"/>
                <w:szCs w:val="20"/>
                <w:lang w:eastAsia="en-CA"/>
              </w:rPr>
            </w:pPr>
            <w:r w:rsidRPr="00921C95">
              <w:rPr>
                <w:rFonts w:ascii="Arial" w:hAnsi="Arial" w:cs="Arial"/>
                <w:sz w:val="20"/>
                <w:szCs w:val="20"/>
              </w:rPr>
              <w:t>1.47</w:t>
            </w:r>
          </w:p>
        </w:tc>
        <w:tc>
          <w:tcPr>
            <w:tcW w:w="835" w:type="dxa"/>
            <w:tcBorders>
              <w:top w:val="nil"/>
              <w:left w:val="nil"/>
              <w:bottom w:val="nil"/>
              <w:right w:val="nil"/>
            </w:tcBorders>
            <w:shd w:val="clear" w:color="auto" w:fill="auto"/>
            <w:noWrap/>
            <w:vAlign w:val="bottom"/>
          </w:tcPr>
          <w:p w14:paraId="049F6837" w14:textId="2EF88037" w:rsidR="00B70F36" w:rsidRPr="00921C95" w:rsidRDefault="00B70F36" w:rsidP="00B70F36">
            <w:pPr>
              <w:jc w:val="center"/>
              <w:rPr>
                <w:rFonts w:eastAsia="Times New Roman" w:cs="Times New Roman"/>
                <w:sz w:val="20"/>
                <w:szCs w:val="20"/>
                <w:lang w:eastAsia="en-CA"/>
              </w:rPr>
            </w:pPr>
            <w:r w:rsidRPr="00921C95">
              <w:rPr>
                <w:rFonts w:ascii="Arial" w:hAnsi="Arial" w:cs="Arial"/>
                <w:sz w:val="20"/>
                <w:szCs w:val="20"/>
              </w:rPr>
              <w:t>0.49</w:t>
            </w:r>
          </w:p>
        </w:tc>
        <w:tc>
          <w:tcPr>
            <w:tcW w:w="835" w:type="dxa"/>
            <w:tcBorders>
              <w:top w:val="nil"/>
              <w:left w:val="nil"/>
              <w:bottom w:val="nil"/>
              <w:right w:val="nil"/>
            </w:tcBorders>
            <w:shd w:val="clear" w:color="auto" w:fill="auto"/>
            <w:noWrap/>
            <w:vAlign w:val="bottom"/>
          </w:tcPr>
          <w:p w14:paraId="726DA8F8" w14:textId="1755DBDB" w:rsidR="00B70F36" w:rsidRPr="00921C95" w:rsidRDefault="00B70F36" w:rsidP="00B70F36">
            <w:pPr>
              <w:jc w:val="center"/>
              <w:rPr>
                <w:rFonts w:eastAsia="Times New Roman" w:cs="Times New Roman"/>
                <w:sz w:val="20"/>
                <w:szCs w:val="20"/>
                <w:lang w:eastAsia="en-CA"/>
              </w:rPr>
            </w:pPr>
            <w:r w:rsidRPr="00921C95">
              <w:rPr>
                <w:rFonts w:ascii="Arial" w:hAnsi="Arial" w:cs="Arial"/>
                <w:sz w:val="20"/>
                <w:szCs w:val="20"/>
              </w:rPr>
              <w:t>0.04</w:t>
            </w:r>
          </w:p>
        </w:tc>
        <w:tc>
          <w:tcPr>
            <w:tcW w:w="835" w:type="dxa"/>
            <w:tcBorders>
              <w:top w:val="nil"/>
              <w:left w:val="nil"/>
              <w:bottom w:val="nil"/>
              <w:right w:val="nil"/>
            </w:tcBorders>
            <w:shd w:val="clear" w:color="auto" w:fill="auto"/>
            <w:noWrap/>
            <w:vAlign w:val="bottom"/>
          </w:tcPr>
          <w:p w14:paraId="73F82BA0" w14:textId="31ADC68E" w:rsidR="00B70F36" w:rsidRPr="00921C95" w:rsidRDefault="00B70F36" w:rsidP="00B70F36">
            <w:pPr>
              <w:jc w:val="center"/>
              <w:rPr>
                <w:rFonts w:eastAsia="Times New Roman" w:cs="Times New Roman"/>
                <w:sz w:val="20"/>
                <w:szCs w:val="20"/>
                <w:lang w:eastAsia="en-CA"/>
              </w:rPr>
            </w:pPr>
            <w:r w:rsidRPr="00921C95">
              <w:rPr>
                <w:rFonts w:ascii="Arial" w:hAnsi="Arial" w:cs="Arial"/>
                <w:sz w:val="20"/>
                <w:szCs w:val="20"/>
              </w:rPr>
              <w:t>0.00</w:t>
            </w:r>
          </w:p>
        </w:tc>
        <w:tc>
          <w:tcPr>
            <w:tcW w:w="834" w:type="dxa"/>
            <w:tcBorders>
              <w:top w:val="nil"/>
              <w:left w:val="nil"/>
              <w:bottom w:val="nil"/>
              <w:right w:val="nil"/>
            </w:tcBorders>
            <w:shd w:val="clear" w:color="auto" w:fill="auto"/>
            <w:noWrap/>
            <w:vAlign w:val="bottom"/>
          </w:tcPr>
          <w:p w14:paraId="12AE8AF2" w14:textId="16B502A2" w:rsidR="00B70F36" w:rsidRPr="00921C95" w:rsidRDefault="00B70F36" w:rsidP="00B70F36">
            <w:pPr>
              <w:jc w:val="center"/>
              <w:rPr>
                <w:rFonts w:eastAsia="Times New Roman" w:cs="Times New Roman"/>
                <w:sz w:val="20"/>
                <w:szCs w:val="20"/>
                <w:lang w:eastAsia="en-CA"/>
              </w:rPr>
            </w:pPr>
            <w:r w:rsidRPr="00921C95">
              <w:rPr>
                <w:rFonts w:ascii="Arial" w:hAnsi="Arial" w:cs="Arial"/>
                <w:sz w:val="20"/>
                <w:szCs w:val="20"/>
              </w:rPr>
              <w:t>1.31</w:t>
            </w:r>
          </w:p>
        </w:tc>
        <w:tc>
          <w:tcPr>
            <w:tcW w:w="835" w:type="dxa"/>
            <w:tcBorders>
              <w:top w:val="nil"/>
              <w:left w:val="nil"/>
              <w:bottom w:val="nil"/>
              <w:right w:val="nil"/>
            </w:tcBorders>
            <w:shd w:val="clear" w:color="auto" w:fill="auto"/>
            <w:noWrap/>
            <w:vAlign w:val="bottom"/>
          </w:tcPr>
          <w:p w14:paraId="4D151618" w14:textId="3932B41A" w:rsidR="00B70F36" w:rsidRPr="00921C95" w:rsidRDefault="00B70F36" w:rsidP="00B70F36">
            <w:pPr>
              <w:jc w:val="center"/>
              <w:rPr>
                <w:rFonts w:eastAsia="Times New Roman" w:cs="Times New Roman"/>
                <w:sz w:val="20"/>
                <w:szCs w:val="20"/>
                <w:lang w:eastAsia="en-CA"/>
              </w:rPr>
            </w:pPr>
            <w:r w:rsidRPr="00921C95">
              <w:rPr>
                <w:rFonts w:ascii="Arial" w:hAnsi="Arial" w:cs="Arial"/>
                <w:sz w:val="20"/>
                <w:szCs w:val="20"/>
              </w:rPr>
              <w:t>0.35</w:t>
            </w:r>
          </w:p>
        </w:tc>
        <w:tc>
          <w:tcPr>
            <w:tcW w:w="835" w:type="dxa"/>
            <w:tcBorders>
              <w:top w:val="nil"/>
              <w:left w:val="nil"/>
              <w:bottom w:val="nil"/>
              <w:right w:val="nil"/>
            </w:tcBorders>
            <w:shd w:val="clear" w:color="auto" w:fill="auto"/>
            <w:noWrap/>
            <w:vAlign w:val="bottom"/>
          </w:tcPr>
          <w:p w14:paraId="3CFD68B1" w14:textId="69342C93" w:rsidR="00B70F36" w:rsidRPr="00921C95" w:rsidRDefault="00B70F36" w:rsidP="00B70F36">
            <w:pPr>
              <w:jc w:val="center"/>
              <w:rPr>
                <w:rFonts w:eastAsia="Times New Roman" w:cs="Times New Roman"/>
                <w:sz w:val="20"/>
                <w:szCs w:val="20"/>
                <w:lang w:eastAsia="en-CA"/>
              </w:rPr>
            </w:pPr>
            <w:r w:rsidRPr="00921C95">
              <w:rPr>
                <w:rFonts w:ascii="Arial" w:hAnsi="Arial" w:cs="Arial"/>
                <w:sz w:val="20"/>
                <w:szCs w:val="20"/>
              </w:rPr>
              <w:t>0.00</w:t>
            </w:r>
          </w:p>
        </w:tc>
        <w:tc>
          <w:tcPr>
            <w:tcW w:w="835" w:type="dxa"/>
            <w:tcBorders>
              <w:top w:val="nil"/>
              <w:left w:val="nil"/>
              <w:bottom w:val="nil"/>
              <w:right w:val="nil"/>
            </w:tcBorders>
            <w:shd w:val="clear" w:color="auto" w:fill="auto"/>
            <w:noWrap/>
            <w:vAlign w:val="bottom"/>
          </w:tcPr>
          <w:p w14:paraId="60A61D33" w14:textId="06906FAA" w:rsidR="00B70F36" w:rsidRPr="00921C95" w:rsidRDefault="00B70F36" w:rsidP="00B70F36">
            <w:pPr>
              <w:jc w:val="center"/>
              <w:rPr>
                <w:rFonts w:eastAsia="Times New Roman" w:cs="Times New Roman"/>
                <w:sz w:val="20"/>
                <w:szCs w:val="20"/>
                <w:lang w:eastAsia="en-CA"/>
              </w:rPr>
            </w:pPr>
          </w:p>
        </w:tc>
        <w:tc>
          <w:tcPr>
            <w:tcW w:w="835" w:type="dxa"/>
            <w:tcBorders>
              <w:top w:val="nil"/>
              <w:left w:val="nil"/>
              <w:bottom w:val="nil"/>
              <w:right w:val="nil"/>
            </w:tcBorders>
            <w:shd w:val="clear" w:color="auto" w:fill="auto"/>
            <w:noWrap/>
            <w:vAlign w:val="bottom"/>
          </w:tcPr>
          <w:p w14:paraId="5FBB11A1" w14:textId="45859E86" w:rsidR="00B70F36" w:rsidRPr="001D116C" w:rsidRDefault="00B70F36" w:rsidP="00B70F36">
            <w:pPr>
              <w:jc w:val="center"/>
              <w:rPr>
                <w:rFonts w:eastAsia="Times New Roman" w:cs="Times New Roman"/>
                <w:b/>
                <w:bCs/>
                <w:sz w:val="20"/>
                <w:szCs w:val="20"/>
                <w:lang w:eastAsia="en-CA"/>
              </w:rPr>
            </w:pPr>
            <w:r w:rsidRPr="001D116C">
              <w:rPr>
                <w:rFonts w:ascii="Arial" w:hAnsi="Arial" w:cs="Arial"/>
                <w:b/>
                <w:bCs/>
                <w:sz w:val="20"/>
                <w:szCs w:val="20"/>
              </w:rPr>
              <w:t>3.65</w:t>
            </w:r>
          </w:p>
        </w:tc>
      </w:tr>
      <w:tr w:rsidR="00B70F36" w:rsidRPr="00921C95" w14:paraId="64811A95" w14:textId="77777777" w:rsidTr="00B70F36">
        <w:trPr>
          <w:gridAfter w:val="1"/>
          <w:wAfter w:w="740" w:type="dxa"/>
          <w:trHeight w:val="264"/>
        </w:trPr>
        <w:tc>
          <w:tcPr>
            <w:tcW w:w="1291" w:type="dxa"/>
            <w:tcBorders>
              <w:top w:val="nil"/>
              <w:left w:val="nil"/>
              <w:bottom w:val="nil"/>
              <w:right w:val="nil"/>
            </w:tcBorders>
            <w:shd w:val="clear" w:color="auto" w:fill="auto"/>
            <w:noWrap/>
            <w:vAlign w:val="bottom"/>
          </w:tcPr>
          <w:p w14:paraId="6CEE66B2" w14:textId="285DD9AA" w:rsidR="00B70F36" w:rsidRPr="00921C95" w:rsidRDefault="00B70F36" w:rsidP="00B70F36">
            <w:pPr>
              <w:jc w:val="right"/>
              <w:rPr>
                <w:rFonts w:eastAsia="Times New Roman" w:cs="Times New Roman"/>
                <w:sz w:val="20"/>
                <w:szCs w:val="20"/>
                <w:lang w:eastAsia="en-CA"/>
              </w:rPr>
            </w:pPr>
            <w:r w:rsidRPr="00921C95">
              <w:rPr>
                <w:rFonts w:ascii="Arial" w:hAnsi="Arial" w:cs="Arial"/>
                <w:sz w:val="20"/>
                <w:szCs w:val="20"/>
              </w:rPr>
              <w:t>18-Jul-17</w:t>
            </w:r>
          </w:p>
        </w:tc>
        <w:tc>
          <w:tcPr>
            <w:tcW w:w="834" w:type="dxa"/>
            <w:tcBorders>
              <w:top w:val="nil"/>
              <w:left w:val="nil"/>
              <w:bottom w:val="nil"/>
              <w:right w:val="nil"/>
            </w:tcBorders>
            <w:shd w:val="clear" w:color="auto" w:fill="auto"/>
            <w:noWrap/>
            <w:vAlign w:val="bottom"/>
          </w:tcPr>
          <w:p w14:paraId="10E6BC38" w14:textId="186370A3" w:rsidR="00B70F36" w:rsidRPr="00921C95" w:rsidRDefault="00B70F36" w:rsidP="00B70F36">
            <w:pPr>
              <w:jc w:val="center"/>
              <w:rPr>
                <w:rFonts w:eastAsia="Times New Roman" w:cs="Times New Roman"/>
                <w:sz w:val="20"/>
                <w:szCs w:val="20"/>
                <w:lang w:eastAsia="en-CA"/>
              </w:rPr>
            </w:pPr>
            <w:r w:rsidRPr="00921C95">
              <w:rPr>
                <w:rFonts w:ascii="Arial" w:hAnsi="Arial" w:cs="Arial"/>
                <w:sz w:val="20"/>
                <w:szCs w:val="20"/>
              </w:rPr>
              <w:t>0.56</w:t>
            </w:r>
          </w:p>
        </w:tc>
        <w:tc>
          <w:tcPr>
            <w:tcW w:w="835" w:type="dxa"/>
            <w:tcBorders>
              <w:top w:val="nil"/>
              <w:left w:val="nil"/>
              <w:bottom w:val="nil"/>
              <w:right w:val="nil"/>
            </w:tcBorders>
            <w:shd w:val="clear" w:color="auto" w:fill="auto"/>
            <w:noWrap/>
            <w:vAlign w:val="bottom"/>
          </w:tcPr>
          <w:p w14:paraId="7ECF6610" w14:textId="39E4CD2B" w:rsidR="00B70F36" w:rsidRPr="00921C95" w:rsidRDefault="00B70F36" w:rsidP="00B70F36">
            <w:pPr>
              <w:jc w:val="center"/>
              <w:rPr>
                <w:rFonts w:eastAsia="Times New Roman" w:cs="Times New Roman"/>
                <w:sz w:val="20"/>
                <w:szCs w:val="20"/>
                <w:lang w:eastAsia="en-CA"/>
              </w:rPr>
            </w:pPr>
            <w:r w:rsidRPr="00921C95">
              <w:rPr>
                <w:rFonts w:ascii="Arial" w:hAnsi="Arial" w:cs="Arial"/>
                <w:sz w:val="20"/>
                <w:szCs w:val="20"/>
              </w:rPr>
              <w:t>1.00</w:t>
            </w:r>
          </w:p>
        </w:tc>
        <w:tc>
          <w:tcPr>
            <w:tcW w:w="835" w:type="dxa"/>
            <w:tcBorders>
              <w:top w:val="nil"/>
              <w:left w:val="nil"/>
              <w:bottom w:val="nil"/>
              <w:right w:val="nil"/>
            </w:tcBorders>
            <w:shd w:val="clear" w:color="auto" w:fill="auto"/>
            <w:noWrap/>
            <w:vAlign w:val="bottom"/>
          </w:tcPr>
          <w:p w14:paraId="758B7D14" w14:textId="53E0117C" w:rsidR="00B70F36" w:rsidRPr="00921C95" w:rsidRDefault="00B70F36" w:rsidP="00B70F36">
            <w:pPr>
              <w:jc w:val="center"/>
              <w:rPr>
                <w:rFonts w:eastAsia="Times New Roman" w:cs="Times New Roman"/>
                <w:sz w:val="20"/>
                <w:szCs w:val="20"/>
                <w:lang w:eastAsia="en-CA"/>
              </w:rPr>
            </w:pPr>
            <w:r w:rsidRPr="00921C95">
              <w:rPr>
                <w:rFonts w:ascii="Arial" w:hAnsi="Arial" w:cs="Arial"/>
                <w:sz w:val="20"/>
                <w:szCs w:val="20"/>
              </w:rPr>
              <w:t>1.12</w:t>
            </w:r>
          </w:p>
        </w:tc>
        <w:tc>
          <w:tcPr>
            <w:tcW w:w="835" w:type="dxa"/>
            <w:tcBorders>
              <w:top w:val="nil"/>
              <w:left w:val="nil"/>
              <w:bottom w:val="nil"/>
              <w:right w:val="nil"/>
            </w:tcBorders>
            <w:shd w:val="clear" w:color="auto" w:fill="auto"/>
            <w:noWrap/>
            <w:vAlign w:val="bottom"/>
          </w:tcPr>
          <w:p w14:paraId="034A5F7B" w14:textId="72A71292" w:rsidR="00B70F36" w:rsidRPr="00921C95" w:rsidRDefault="00B70F36" w:rsidP="00B70F36">
            <w:pPr>
              <w:jc w:val="center"/>
              <w:rPr>
                <w:rFonts w:eastAsia="Times New Roman" w:cs="Times New Roman"/>
                <w:sz w:val="20"/>
                <w:szCs w:val="20"/>
                <w:lang w:eastAsia="en-CA"/>
              </w:rPr>
            </w:pPr>
            <w:r w:rsidRPr="00921C95">
              <w:rPr>
                <w:rFonts w:ascii="Arial" w:hAnsi="Arial" w:cs="Arial"/>
                <w:sz w:val="20"/>
                <w:szCs w:val="20"/>
              </w:rPr>
              <w:t>0.00</w:t>
            </w:r>
          </w:p>
        </w:tc>
        <w:tc>
          <w:tcPr>
            <w:tcW w:w="834" w:type="dxa"/>
            <w:tcBorders>
              <w:top w:val="nil"/>
              <w:left w:val="nil"/>
              <w:bottom w:val="nil"/>
              <w:right w:val="nil"/>
            </w:tcBorders>
            <w:shd w:val="clear" w:color="auto" w:fill="auto"/>
            <w:noWrap/>
            <w:vAlign w:val="bottom"/>
          </w:tcPr>
          <w:p w14:paraId="573DA4DC" w14:textId="6D8FDD86" w:rsidR="00B70F36" w:rsidRPr="00921C95" w:rsidRDefault="00B70F36" w:rsidP="00B70F36">
            <w:pPr>
              <w:jc w:val="center"/>
              <w:rPr>
                <w:rFonts w:eastAsia="Times New Roman" w:cs="Times New Roman"/>
                <w:sz w:val="20"/>
                <w:szCs w:val="20"/>
                <w:lang w:eastAsia="en-CA"/>
              </w:rPr>
            </w:pPr>
            <w:r w:rsidRPr="00921C95">
              <w:rPr>
                <w:rFonts w:ascii="Arial" w:hAnsi="Arial" w:cs="Arial"/>
                <w:sz w:val="20"/>
                <w:szCs w:val="20"/>
              </w:rPr>
              <w:t>1.73</w:t>
            </w:r>
          </w:p>
        </w:tc>
        <w:tc>
          <w:tcPr>
            <w:tcW w:w="835" w:type="dxa"/>
            <w:tcBorders>
              <w:top w:val="nil"/>
              <w:left w:val="nil"/>
              <w:bottom w:val="nil"/>
              <w:right w:val="nil"/>
            </w:tcBorders>
            <w:shd w:val="clear" w:color="auto" w:fill="auto"/>
            <w:noWrap/>
            <w:vAlign w:val="bottom"/>
          </w:tcPr>
          <w:p w14:paraId="72EA6815" w14:textId="43325BDC" w:rsidR="00B70F36" w:rsidRPr="00921C95" w:rsidRDefault="00B70F36" w:rsidP="00B70F36">
            <w:pPr>
              <w:jc w:val="center"/>
              <w:rPr>
                <w:rFonts w:eastAsia="Times New Roman" w:cs="Times New Roman"/>
                <w:sz w:val="20"/>
                <w:szCs w:val="20"/>
                <w:lang w:eastAsia="en-CA"/>
              </w:rPr>
            </w:pPr>
            <w:r w:rsidRPr="00921C95">
              <w:rPr>
                <w:rFonts w:ascii="Arial" w:hAnsi="Arial" w:cs="Arial"/>
                <w:sz w:val="20"/>
                <w:szCs w:val="20"/>
              </w:rPr>
              <w:t>0.00</w:t>
            </w:r>
          </w:p>
        </w:tc>
        <w:tc>
          <w:tcPr>
            <w:tcW w:w="835" w:type="dxa"/>
            <w:tcBorders>
              <w:top w:val="nil"/>
              <w:left w:val="nil"/>
              <w:bottom w:val="nil"/>
              <w:right w:val="nil"/>
            </w:tcBorders>
            <w:shd w:val="clear" w:color="auto" w:fill="auto"/>
            <w:noWrap/>
            <w:vAlign w:val="bottom"/>
          </w:tcPr>
          <w:p w14:paraId="25A7EE82" w14:textId="7DFADC43" w:rsidR="00B70F36" w:rsidRPr="00921C95" w:rsidRDefault="00B70F36" w:rsidP="00B70F36">
            <w:pPr>
              <w:jc w:val="center"/>
              <w:rPr>
                <w:rFonts w:eastAsia="Times New Roman" w:cs="Times New Roman"/>
                <w:sz w:val="20"/>
                <w:szCs w:val="20"/>
                <w:lang w:eastAsia="en-CA"/>
              </w:rPr>
            </w:pPr>
            <w:r w:rsidRPr="00921C95">
              <w:rPr>
                <w:rFonts w:ascii="Arial" w:hAnsi="Arial" w:cs="Arial"/>
                <w:sz w:val="20"/>
                <w:szCs w:val="20"/>
              </w:rPr>
              <w:t>0.00</w:t>
            </w:r>
          </w:p>
        </w:tc>
        <w:tc>
          <w:tcPr>
            <w:tcW w:w="835" w:type="dxa"/>
            <w:tcBorders>
              <w:top w:val="nil"/>
              <w:left w:val="nil"/>
              <w:bottom w:val="nil"/>
              <w:right w:val="nil"/>
            </w:tcBorders>
            <w:shd w:val="clear" w:color="auto" w:fill="auto"/>
            <w:noWrap/>
            <w:vAlign w:val="bottom"/>
          </w:tcPr>
          <w:p w14:paraId="3675B4E3" w14:textId="6E186F13" w:rsidR="00B70F36" w:rsidRPr="00921C95" w:rsidRDefault="00B70F36" w:rsidP="00B70F36">
            <w:pPr>
              <w:jc w:val="center"/>
              <w:rPr>
                <w:rFonts w:eastAsia="Times New Roman" w:cs="Times New Roman"/>
                <w:sz w:val="20"/>
                <w:szCs w:val="20"/>
                <w:lang w:eastAsia="en-CA"/>
              </w:rPr>
            </w:pPr>
          </w:p>
        </w:tc>
        <w:tc>
          <w:tcPr>
            <w:tcW w:w="835" w:type="dxa"/>
            <w:tcBorders>
              <w:top w:val="nil"/>
              <w:left w:val="nil"/>
              <w:bottom w:val="nil"/>
              <w:right w:val="nil"/>
            </w:tcBorders>
            <w:shd w:val="clear" w:color="auto" w:fill="auto"/>
            <w:noWrap/>
            <w:vAlign w:val="bottom"/>
          </w:tcPr>
          <w:p w14:paraId="5CA94320" w14:textId="321F6348" w:rsidR="00B70F36" w:rsidRPr="001D116C" w:rsidRDefault="00B70F36" w:rsidP="00B70F36">
            <w:pPr>
              <w:jc w:val="center"/>
              <w:rPr>
                <w:rFonts w:eastAsia="Times New Roman" w:cs="Times New Roman"/>
                <w:b/>
                <w:bCs/>
                <w:sz w:val="20"/>
                <w:szCs w:val="20"/>
                <w:lang w:eastAsia="en-CA"/>
              </w:rPr>
            </w:pPr>
            <w:r w:rsidRPr="001D116C">
              <w:rPr>
                <w:rFonts w:ascii="Arial" w:hAnsi="Arial" w:cs="Arial"/>
                <w:b/>
                <w:bCs/>
                <w:sz w:val="20"/>
                <w:szCs w:val="20"/>
              </w:rPr>
              <w:t>4.41</w:t>
            </w:r>
          </w:p>
        </w:tc>
      </w:tr>
      <w:tr w:rsidR="00B70F36" w:rsidRPr="00921C95" w14:paraId="51C0E717" w14:textId="77777777" w:rsidTr="00B70F36">
        <w:trPr>
          <w:gridAfter w:val="1"/>
          <w:wAfter w:w="740" w:type="dxa"/>
          <w:trHeight w:val="264"/>
        </w:trPr>
        <w:tc>
          <w:tcPr>
            <w:tcW w:w="1291" w:type="dxa"/>
            <w:tcBorders>
              <w:top w:val="nil"/>
              <w:left w:val="nil"/>
              <w:bottom w:val="nil"/>
              <w:right w:val="nil"/>
            </w:tcBorders>
            <w:shd w:val="clear" w:color="auto" w:fill="auto"/>
            <w:noWrap/>
            <w:vAlign w:val="bottom"/>
          </w:tcPr>
          <w:p w14:paraId="47E5BEEA" w14:textId="3C9899BF" w:rsidR="00B70F36" w:rsidRPr="00921C95" w:rsidRDefault="00B70F36" w:rsidP="00B70F36">
            <w:pPr>
              <w:jc w:val="right"/>
              <w:rPr>
                <w:rFonts w:eastAsia="Times New Roman" w:cs="Times New Roman"/>
                <w:sz w:val="20"/>
                <w:szCs w:val="20"/>
                <w:lang w:eastAsia="en-CA"/>
              </w:rPr>
            </w:pPr>
            <w:r w:rsidRPr="00921C95">
              <w:rPr>
                <w:rFonts w:ascii="Arial" w:hAnsi="Arial" w:cs="Arial"/>
                <w:sz w:val="20"/>
                <w:szCs w:val="20"/>
              </w:rPr>
              <w:t>15-Aug-17</w:t>
            </w:r>
          </w:p>
        </w:tc>
        <w:tc>
          <w:tcPr>
            <w:tcW w:w="834" w:type="dxa"/>
            <w:tcBorders>
              <w:top w:val="nil"/>
              <w:left w:val="nil"/>
              <w:bottom w:val="nil"/>
              <w:right w:val="nil"/>
            </w:tcBorders>
            <w:shd w:val="clear" w:color="auto" w:fill="auto"/>
            <w:noWrap/>
            <w:vAlign w:val="bottom"/>
          </w:tcPr>
          <w:p w14:paraId="53D9E95A" w14:textId="1FBB2BB1" w:rsidR="00B70F36" w:rsidRPr="00921C95" w:rsidRDefault="00B70F36" w:rsidP="00B70F36">
            <w:pPr>
              <w:jc w:val="center"/>
              <w:rPr>
                <w:rFonts w:eastAsia="Times New Roman" w:cs="Times New Roman"/>
                <w:sz w:val="20"/>
                <w:szCs w:val="20"/>
                <w:lang w:eastAsia="en-CA"/>
              </w:rPr>
            </w:pPr>
            <w:r w:rsidRPr="00921C95">
              <w:rPr>
                <w:rFonts w:ascii="Arial" w:hAnsi="Arial" w:cs="Arial"/>
                <w:sz w:val="20"/>
                <w:szCs w:val="20"/>
              </w:rPr>
              <w:t>0.04</w:t>
            </w:r>
          </w:p>
        </w:tc>
        <w:tc>
          <w:tcPr>
            <w:tcW w:w="835" w:type="dxa"/>
            <w:tcBorders>
              <w:top w:val="nil"/>
              <w:left w:val="nil"/>
              <w:bottom w:val="nil"/>
              <w:right w:val="nil"/>
            </w:tcBorders>
            <w:shd w:val="clear" w:color="auto" w:fill="auto"/>
            <w:noWrap/>
            <w:vAlign w:val="bottom"/>
          </w:tcPr>
          <w:p w14:paraId="69DA136F" w14:textId="6A87EAFB" w:rsidR="00B70F36" w:rsidRPr="00921C95" w:rsidRDefault="00B70F36" w:rsidP="00B70F36">
            <w:pPr>
              <w:jc w:val="center"/>
              <w:rPr>
                <w:rFonts w:eastAsia="Times New Roman" w:cs="Times New Roman"/>
                <w:sz w:val="20"/>
                <w:szCs w:val="20"/>
                <w:lang w:eastAsia="en-CA"/>
              </w:rPr>
            </w:pPr>
            <w:r w:rsidRPr="00921C95">
              <w:rPr>
                <w:rFonts w:ascii="Arial" w:hAnsi="Arial" w:cs="Arial"/>
                <w:sz w:val="20"/>
                <w:szCs w:val="20"/>
              </w:rPr>
              <w:t>2.34</w:t>
            </w:r>
          </w:p>
        </w:tc>
        <w:tc>
          <w:tcPr>
            <w:tcW w:w="835" w:type="dxa"/>
            <w:tcBorders>
              <w:top w:val="nil"/>
              <w:left w:val="nil"/>
              <w:bottom w:val="nil"/>
              <w:right w:val="nil"/>
            </w:tcBorders>
            <w:shd w:val="clear" w:color="auto" w:fill="auto"/>
            <w:noWrap/>
            <w:vAlign w:val="bottom"/>
          </w:tcPr>
          <w:p w14:paraId="6E287F2F" w14:textId="560BB356" w:rsidR="00B70F36" w:rsidRPr="00921C95" w:rsidRDefault="00B70F36" w:rsidP="00B70F36">
            <w:pPr>
              <w:jc w:val="center"/>
              <w:rPr>
                <w:rFonts w:eastAsia="Times New Roman" w:cs="Times New Roman"/>
                <w:sz w:val="20"/>
                <w:szCs w:val="20"/>
                <w:lang w:eastAsia="en-CA"/>
              </w:rPr>
            </w:pPr>
            <w:r w:rsidRPr="00921C95">
              <w:rPr>
                <w:rFonts w:ascii="Arial" w:hAnsi="Arial" w:cs="Arial"/>
                <w:sz w:val="20"/>
                <w:szCs w:val="20"/>
              </w:rPr>
              <w:t>2.40</w:t>
            </w:r>
          </w:p>
        </w:tc>
        <w:tc>
          <w:tcPr>
            <w:tcW w:w="835" w:type="dxa"/>
            <w:tcBorders>
              <w:top w:val="nil"/>
              <w:left w:val="nil"/>
              <w:bottom w:val="nil"/>
              <w:right w:val="nil"/>
            </w:tcBorders>
            <w:shd w:val="clear" w:color="auto" w:fill="auto"/>
            <w:noWrap/>
            <w:vAlign w:val="bottom"/>
          </w:tcPr>
          <w:p w14:paraId="22A42390" w14:textId="0E8054D7" w:rsidR="00B70F36" w:rsidRPr="00921C95" w:rsidRDefault="00B70F36" w:rsidP="00B70F36">
            <w:pPr>
              <w:jc w:val="center"/>
              <w:rPr>
                <w:rFonts w:eastAsia="Times New Roman" w:cs="Times New Roman"/>
                <w:sz w:val="20"/>
                <w:szCs w:val="20"/>
                <w:lang w:eastAsia="en-CA"/>
              </w:rPr>
            </w:pPr>
            <w:r w:rsidRPr="00921C95">
              <w:rPr>
                <w:rFonts w:ascii="Arial" w:hAnsi="Arial" w:cs="Arial"/>
                <w:sz w:val="20"/>
                <w:szCs w:val="20"/>
              </w:rPr>
              <w:t>0.00</w:t>
            </w:r>
          </w:p>
        </w:tc>
        <w:tc>
          <w:tcPr>
            <w:tcW w:w="834" w:type="dxa"/>
            <w:tcBorders>
              <w:top w:val="nil"/>
              <w:left w:val="nil"/>
              <w:bottom w:val="nil"/>
              <w:right w:val="nil"/>
            </w:tcBorders>
            <w:shd w:val="clear" w:color="auto" w:fill="auto"/>
            <w:noWrap/>
            <w:vAlign w:val="bottom"/>
          </w:tcPr>
          <w:p w14:paraId="0DF51DF6" w14:textId="2DA510C3" w:rsidR="00B70F36" w:rsidRPr="00921C95" w:rsidRDefault="00B70F36" w:rsidP="00B70F36">
            <w:pPr>
              <w:jc w:val="center"/>
              <w:rPr>
                <w:rFonts w:eastAsia="Times New Roman" w:cs="Times New Roman"/>
                <w:sz w:val="20"/>
                <w:szCs w:val="20"/>
                <w:lang w:eastAsia="en-CA"/>
              </w:rPr>
            </w:pPr>
            <w:r w:rsidRPr="00921C95">
              <w:rPr>
                <w:rFonts w:ascii="Arial" w:hAnsi="Arial" w:cs="Arial"/>
                <w:sz w:val="20"/>
                <w:szCs w:val="20"/>
              </w:rPr>
              <w:t>2.82</w:t>
            </w:r>
          </w:p>
        </w:tc>
        <w:tc>
          <w:tcPr>
            <w:tcW w:w="835" w:type="dxa"/>
            <w:tcBorders>
              <w:top w:val="nil"/>
              <w:left w:val="nil"/>
              <w:bottom w:val="nil"/>
              <w:right w:val="nil"/>
            </w:tcBorders>
            <w:shd w:val="clear" w:color="auto" w:fill="auto"/>
            <w:noWrap/>
            <w:vAlign w:val="bottom"/>
          </w:tcPr>
          <w:p w14:paraId="0F8B2742" w14:textId="3080C8D4" w:rsidR="00B70F36" w:rsidRPr="00921C95" w:rsidRDefault="00B70F36" w:rsidP="00B70F36">
            <w:pPr>
              <w:jc w:val="center"/>
              <w:rPr>
                <w:rFonts w:eastAsia="Times New Roman" w:cs="Times New Roman"/>
                <w:sz w:val="20"/>
                <w:szCs w:val="20"/>
                <w:lang w:eastAsia="en-CA"/>
              </w:rPr>
            </w:pPr>
            <w:r w:rsidRPr="00921C95">
              <w:rPr>
                <w:rFonts w:ascii="Arial" w:hAnsi="Arial" w:cs="Arial"/>
                <w:sz w:val="20"/>
                <w:szCs w:val="20"/>
              </w:rPr>
              <w:t>0.00</w:t>
            </w:r>
          </w:p>
        </w:tc>
        <w:tc>
          <w:tcPr>
            <w:tcW w:w="835" w:type="dxa"/>
            <w:tcBorders>
              <w:top w:val="nil"/>
              <w:left w:val="nil"/>
              <w:bottom w:val="nil"/>
              <w:right w:val="nil"/>
            </w:tcBorders>
            <w:shd w:val="clear" w:color="auto" w:fill="auto"/>
            <w:noWrap/>
            <w:vAlign w:val="bottom"/>
          </w:tcPr>
          <w:p w14:paraId="686DCDFD" w14:textId="57A54B80" w:rsidR="00B70F36" w:rsidRPr="00921C95" w:rsidRDefault="00B70F36" w:rsidP="00B70F36">
            <w:pPr>
              <w:jc w:val="center"/>
              <w:rPr>
                <w:rFonts w:eastAsia="Times New Roman" w:cs="Times New Roman"/>
                <w:sz w:val="20"/>
                <w:szCs w:val="20"/>
                <w:lang w:eastAsia="en-CA"/>
              </w:rPr>
            </w:pPr>
            <w:r w:rsidRPr="00921C95">
              <w:rPr>
                <w:rFonts w:ascii="Arial" w:hAnsi="Arial" w:cs="Arial"/>
                <w:sz w:val="20"/>
                <w:szCs w:val="20"/>
              </w:rPr>
              <w:t>0.00</w:t>
            </w:r>
          </w:p>
        </w:tc>
        <w:tc>
          <w:tcPr>
            <w:tcW w:w="835" w:type="dxa"/>
            <w:tcBorders>
              <w:top w:val="nil"/>
              <w:left w:val="nil"/>
              <w:bottom w:val="nil"/>
              <w:right w:val="nil"/>
            </w:tcBorders>
            <w:shd w:val="clear" w:color="auto" w:fill="auto"/>
            <w:noWrap/>
            <w:vAlign w:val="bottom"/>
          </w:tcPr>
          <w:p w14:paraId="578459E5" w14:textId="3A6A0D16" w:rsidR="00B70F36" w:rsidRPr="00921C95" w:rsidRDefault="00B70F36" w:rsidP="00B70F36">
            <w:pPr>
              <w:jc w:val="center"/>
              <w:rPr>
                <w:rFonts w:eastAsia="Times New Roman" w:cs="Times New Roman"/>
                <w:sz w:val="20"/>
                <w:szCs w:val="20"/>
                <w:lang w:eastAsia="en-CA"/>
              </w:rPr>
            </w:pPr>
          </w:p>
        </w:tc>
        <w:tc>
          <w:tcPr>
            <w:tcW w:w="835" w:type="dxa"/>
            <w:tcBorders>
              <w:top w:val="nil"/>
              <w:left w:val="nil"/>
              <w:bottom w:val="nil"/>
              <w:right w:val="nil"/>
            </w:tcBorders>
            <w:shd w:val="clear" w:color="auto" w:fill="auto"/>
            <w:noWrap/>
            <w:vAlign w:val="bottom"/>
          </w:tcPr>
          <w:p w14:paraId="0B79911E" w14:textId="79308A82" w:rsidR="00B70F36" w:rsidRPr="001D116C" w:rsidRDefault="00B70F36" w:rsidP="00B70F36">
            <w:pPr>
              <w:jc w:val="center"/>
              <w:rPr>
                <w:rFonts w:eastAsia="Times New Roman" w:cs="Times New Roman"/>
                <w:b/>
                <w:bCs/>
                <w:sz w:val="20"/>
                <w:szCs w:val="20"/>
                <w:lang w:eastAsia="en-CA"/>
              </w:rPr>
            </w:pPr>
            <w:r w:rsidRPr="001D116C">
              <w:rPr>
                <w:rFonts w:ascii="Arial" w:hAnsi="Arial" w:cs="Arial"/>
                <w:b/>
                <w:bCs/>
                <w:sz w:val="20"/>
                <w:szCs w:val="20"/>
              </w:rPr>
              <w:t>7.59</w:t>
            </w:r>
          </w:p>
        </w:tc>
      </w:tr>
      <w:tr w:rsidR="00B70F36" w:rsidRPr="00921C95" w14:paraId="042B041C" w14:textId="77777777" w:rsidTr="00B70F36">
        <w:trPr>
          <w:gridAfter w:val="1"/>
          <w:wAfter w:w="740" w:type="dxa"/>
          <w:trHeight w:val="264"/>
        </w:trPr>
        <w:tc>
          <w:tcPr>
            <w:tcW w:w="1291" w:type="dxa"/>
            <w:tcBorders>
              <w:top w:val="nil"/>
              <w:left w:val="nil"/>
              <w:bottom w:val="nil"/>
              <w:right w:val="nil"/>
            </w:tcBorders>
            <w:shd w:val="clear" w:color="auto" w:fill="auto"/>
            <w:noWrap/>
            <w:vAlign w:val="bottom"/>
          </w:tcPr>
          <w:p w14:paraId="706E4A39" w14:textId="45FAAE3D" w:rsidR="00B70F36" w:rsidRPr="00921C95" w:rsidRDefault="00B70F36" w:rsidP="00B70F36">
            <w:pPr>
              <w:jc w:val="right"/>
              <w:rPr>
                <w:rFonts w:eastAsia="Times New Roman" w:cs="Times New Roman"/>
                <w:sz w:val="20"/>
                <w:szCs w:val="20"/>
                <w:lang w:eastAsia="en-CA"/>
              </w:rPr>
            </w:pPr>
            <w:r w:rsidRPr="00921C95">
              <w:rPr>
                <w:rFonts w:ascii="Arial" w:hAnsi="Arial" w:cs="Arial"/>
                <w:sz w:val="20"/>
                <w:szCs w:val="20"/>
              </w:rPr>
              <w:t>9-Sep-17</w:t>
            </w:r>
          </w:p>
        </w:tc>
        <w:tc>
          <w:tcPr>
            <w:tcW w:w="834" w:type="dxa"/>
            <w:tcBorders>
              <w:top w:val="nil"/>
              <w:left w:val="nil"/>
              <w:bottom w:val="nil"/>
              <w:right w:val="nil"/>
            </w:tcBorders>
            <w:shd w:val="clear" w:color="auto" w:fill="auto"/>
            <w:noWrap/>
            <w:vAlign w:val="bottom"/>
          </w:tcPr>
          <w:p w14:paraId="522269FD" w14:textId="055B830C" w:rsidR="00B70F36" w:rsidRPr="00921C95" w:rsidRDefault="00B70F36" w:rsidP="00B70F36">
            <w:pPr>
              <w:jc w:val="center"/>
              <w:rPr>
                <w:rFonts w:eastAsia="Times New Roman" w:cs="Times New Roman"/>
                <w:sz w:val="20"/>
                <w:szCs w:val="20"/>
                <w:lang w:eastAsia="en-CA"/>
              </w:rPr>
            </w:pPr>
            <w:r w:rsidRPr="00921C95">
              <w:rPr>
                <w:rFonts w:ascii="Arial" w:hAnsi="Arial" w:cs="Arial"/>
                <w:sz w:val="20"/>
                <w:szCs w:val="20"/>
              </w:rPr>
              <w:t>0.02</w:t>
            </w:r>
          </w:p>
        </w:tc>
        <w:tc>
          <w:tcPr>
            <w:tcW w:w="835" w:type="dxa"/>
            <w:tcBorders>
              <w:top w:val="nil"/>
              <w:left w:val="nil"/>
              <w:bottom w:val="nil"/>
              <w:right w:val="nil"/>
            </w:tcBorders>
            <w:shd w:val="clear" w:color="auto" w:fill="auto"/>
            <w:noWrap/>
            <w:vAlign w:val="bottom"/>
          </w:tcPr>
          <w:p w14:paraId="0D48DD5D" w14:textId="22BF2287" w:rsidR="00B70F36" w:rsidRPr="00921C95" w:rsidRDefault="00B70F36" w:rsidP="00B70F36">
            <w:pPr>
              <w:jc w:val="center"/>
              <w:rPr>
                <w:rFonts w:eastAsia="Times New Roman" w:cs="Times New Roman"/>
                <w:sz w:val="20"/>
                <w:szCs w:val="20"/>
                <w:lang w:eastAsia="en-CA"/>
              </w:rPr>
            </w:pPr>
            <w:r w:rsidRPr="00921C95">
              <w:rPr>
                <w:rFonts w:ascii="Arial" w:hAnsi="Arial" w:cs="Arial"/>
                <w:sz w:val="20"/>
                <w:szCs w:val="20"/>
              </w:rPr>
              <w:t>2.95</w:t>
            </w:r>
          </w:p>
        </w:tc>
        <w:tc>
          <w:tcPr>
            <w:tcW w:w="835" w:type="dxa"/>
            <w:tcBorders>
              <w:top w:val="nil"/>
              <w:left w:val="nil"/>
              <w:bottom w:val="nil"/>
              <w:right w:val="nil"/>
            </w:tcBorders>
            <w:shd w:val="clear" w:color="auto" w:fill="auto"/>
            <w:noWrap/>
            <w:vAlign w:val="bottom"/>
          </w:tcPr>
          <w:p w14:paraId="3F60F314" w14:textId="19EBDCA9" w:rsidR="00B70F36" w:rsidRPr="00921C95" w:rsidRDefault="00B70F36" w:rsidP="00B70F36">
            <w:pPr>
              <w:jc w:val="center"/>
              <w:rPr>
                <w:rFonts w:eastAsia="Times New Roman" w:cs="Times New Roman"/>
                <w:sz w:val="20"/>
                <w:szCs w:val="20"/>
                <w:lang w:eastAsia="en-CA"/>
              </w:rPr>
            </w:pPr>
            <w:r w:rsidRPr="00921C95">
              <w:rPr>
                <w:rFonts w:ascii="Arial" w:hAnsi="Arial" w:cs="Arial"/>
                <w:sz w:val="20"/>
                <w:szCs w:val="20"/>
              </w:rPr>
              <w:t>3.39</w:t>
            </w:r>
          </w:p>
        </w:tc>
        <w:tc>
          <w:tcPr>
            <w:tcW w:w="835" w:type="dxa"/>
            <w:tcBorders>
              <w:top w:val="nil"/>
              <w:left w:val="nil"/>
              <w:bottom w:val="nil"/>
              <w:right w:val="nil"/>
            </w:tcBorders>
            <w:shd w:val="clear" w:color="auto" w:fill="auto"/>
            <w:noWrap/>
            <w:vAlign w:val="bottom"/>
          </w:tcPr>
          <w:p w14:paraId="055A2C3F" w14:textId="6C4381DD" w:rsidR="00B70F36" w:rsidRPr="00921C95" w:rsidRDefault="00B70F36" w:rsidP="00B70F36">
            <w:pPr>
              <w:jc w:val="center"/>
              <w:rPr>
                <w:rFonts w:eastAsia="Times New Roman" w:cs="Times New Roman"/>
                <w:sz w:val="20"/>
                <w:szCs w:val="20"/>
                <w:lang w:eastAsia="en-CA"/>
              </w:rPr>
            </w:pPr>
            <w:r w:rsidRPr="00921C95">
              <w:rPr>
                <w:rFonts w:ascii="Arial" w:hAnsi="Arial" w:cs="Arial"/>
                <w:sz w:val="20"/>
                <w:szCs w:val="20"/>
              </w:rPr>
              <w:t>0.28</w:t>
            </w:r>
          </w:p>
        </w:tc>
        <w:tc>
          <w:tcPr>
            <w:tcW w:w="834" w:type="dxa"/>
            <w:tcBorders>
              <w:top w:val="nil"/>
              <w:left w:val="nil"/>
              <w:bottom w:val="nil"/>
              <w:right w:val="nil"/>
            </w:tcBorders>
            <w:shd w:val="clear" w:color="auto" w:fill="auto"/>
            <w:noWrap/>
            <w:vAlign w:val="bottom"/>
          </w:tcPr>
          <w:p w14:paraId="6F602887" w14:textId="2AA2BD6A" w:rsidR="00B70F36" w:rsidRPr="00921C95" w:rsidRDefault="00B70F36" w:rsidP="00B70F36">
            <w:pPr>
              <w:jc w:val="center"/>
              <w:rPr>
                <w:rFonts w:eastAsia="Times New Roman" w:cs="Times New Roman"/>
                <w:sz w:val="20"/>
                <w:szCs w:val="20"/>
                <w:lang w:eastAsia="en-CA"/>
              </w:rPr>
            </w:pPr>
            <w:r w:rsidRPr="00921C95">
              <w:rPr>
                <w:rFonts w:ascii="Arial" w:hAnsi="Arial" w:cs="Arial"/>
                <w:sz w:val="20"/>
                <w:szCs w:val="20"/>
              </w:rPr>
              <w:t>1.70</w:t>
            </w:r>
          </w:p>
        </w:tc>
        <w:tc>
          <w:tcPr>
            <w:tcW w:w="835" w:type="dxa"/>
            <w:tcBorders>
              <w:top w:val="nil"/>
              <w:left w:val="nil"/>
              <w:bottom w:val="nil"/>
              <w:right w:val="nil"/>
            </w:tcBorders>
            <w:shd w:val="clear" w:color="auto" w:fill="auto"/>
            <w:noWrap/>
            <w:vAlign w:val="bottom"/>
          </w:tcPr>
          <w:p w14:paraId="56FFB35C" w14:textId="40494AF9" w:rsidR="00B70F36" w:rsidRPr="00921C95" w:rsidRDefault="00B70F36" w:rsidP="00B70F36">
            <w:pPr>
              <w:jc w:val="center"/>
              <w:rPr>
                <w:rFonts w:eastAsia="Times New Roman" w:cs="Times New Roman"/>
                <w:sz w:val="20"/>
                <w:szCs w:val="20"/>
                <w:lang w:eastAsia="en-CA"/>
              </w:rPr>
            </w:pPr>
            <w:r w:rsidRPr="00921C95">
              <w:rPr>
                <w:rFonts w:ascii="Arial" w:hAnsi="Arial" w:cs="Arial"/>
                <w:sz w:val="20"/>
                <w:szCs w:val="20"/>
              </w:rPr>
              <w:t>0.00</w:t>
            </w:r>
          </w:p>
        </w:tc>
        <w:tc>
          <w:tcPr>
            <w:tcW w:w="835" w:type="dxa"/>
            <w:tcBorders>
              <w:top w:val="nil"/>
              <w:left w:val="nil"/>
              <w:bottom w:val="nil"/>
              <w:right w:val="nil"/>
            </w:tcBorders>
            <w:shd w:val="clear" w:color="auto" w:fill="auto"/>
            <w:noWrap/>
            <w:vAlign w:val="bottom"/>
          </w:tcPr>
          <w:p w14:paraId="2A90B50D" w14:textId="56CE0687" w:rsidR="00B70F36" w:rsidRPr="00921C95" w:rsidRDefault="00B70F36" w:rsidP="00B70F36">
            <w:pPr>
              <w:jc w:val="center"/>
              <w:rPr>
                <w:rFonts w:eastAsia="Times New Roman" w:cs="Times New Roman"/>
                <w:sz w:val="20"/>
                <w:szCs w:val="20"/>
                <w:lang w:eastAsia="en-CA"/>
              </w:rPr>
            </w:pPr>
            <w:r w:rsidRPr="00921C95">
              <w:rPr>
                <w:rFonts w:ascii="Arial" w:hAnsi="Arial" w:cs="Arial"/>
                <w:sz w:val="20"/>
                <w:szCs w:val="20"/>
              </w:rPr>
              <w:t>0.00</w:t>
            </w:r>
          </w:p>
        </w:tc>
        <w:tc>
          <w:tcPr>
            <w:tcW w:w="835" w:type="dxa"/>
            <w:tcBorders>
              <w:top w:val="nil"/>
              <w:left w:val="nil"/>
              <w:bottom w:val="nil"/>
              <w:right w:val="nil"/>
            </w:tcBorders>
            <w:shd w:val="clear" w:color="auto" w:fill="auto"/>
            <w:noWrap/>
            <w:vAlign w:val="bottom"/>
          </w:tcPr>
          <w:p w14:paraId="0C7E8B64" w14:textId="1184CF19" w:rsidR="00B70F36" w:rsidRPr="00921C95" w:rsidRDefault="00B70F36" w:rsidP="00B70F36">
            <w:pPr>
              <w:jc w:val="center"/>
              <w:rPr>
                <w:rFonts w:eastAsia="Times New Roman" w:cs="Times New Roman"/>
                <w:sz w:val="20"/>
                <w:szCs w:val="20"/>
                <w:lang w:eastAsia="en-CA"/>
              </w:rPr>
            </w:pPr>
          </w:p>
        </w:tc>
        <w:tc>
          <w:tcPr>
            <w:tcW w:w="835" w:type="dxa"/>
            <w:tcBorders>
              <w:top w:val="nil"/>
              <w:left w:val="nil"/>
              <w:bottom w:val="nil"/>
              <w:right w:val="nil"/>
            </w:tcBorders>
            <w:shd w:val="clear" w:color="auto" w:fill="auto"/>
            <w:noWrap/>
            <w:vAlign w:val="bottom"/>
          </w:tcPr>
          <w:p w14:paraId="6DB642BB" w14:textId="563E96C2" w:rsidR="00B70F36" w:rsidRPr="001D116C" w:rsidRDefault="00B70F36" w:rsidP="00B70F36">
            <w:pPr>
              <w:jc w:val="center"/>
              <w:rPr>
                <w:rFonts w:eastAsia="Times New Roman" w:cs="Times New Roman"/>
                <w:b/>
                <w:bCs/>
                <w:sz w:val="20"/>
                <w:szCs w:val="20"/>
                <w:lang w:eastAsia="en-CA"/>
              </w:rPr>
            </w:pPr>
            <w:r w:rsidRPr="001D116C">
              <w:rPr>
                <w:rFonts w:ascii="Arial" w:hAnsi="Arial" w:cs="Arial"/>
                <w:b/>
                <w:bCs/>
                <w:sz w:val="20"/>
                <w:szCs w:val="20"/>
              </w:rPr>
              <w:t>8.34</w:t>
            </w:r>
          </w:p>
        </w:tc>
      </w:tr>
      <w:tr w:rsidR="00B70F36" w:rsidRPr="00921C95" w14:paraId="4C79CA9C" w14:textId="77777777" w:rsidTr="00B70F36">
        <w:trPr>
          <w:gridAfter w:val="1"/>
          <w:wAfter w:w="740" w:type="dxa"/>
          <w:trHeight w:val="264"/>
        </w:trPr>
        <w:tc>
          <w:tcPr>
            <w:tcW w:w="1291" w:type="dxa"/>
            <w:tcBorders>
              <w:top w:val="nil"/>
              <w:left w:val="nil"/>
              <w:bottom w:val="nil"/>
              <w:right w:val="nil"/>
            </w:tcBorders>
            <w:shd w:val="clear" w:color="auto" w:fill="auto"/>
            <w:noWrap/>
            <w:vAlign w:val="bottom"/>
          </w:tcPr>
          <w:p w14:paraId="01496989" w14:textId="09613DD1" w:rsidR="00B70F36" w:rsidRPr="00921C95" w:rsidRDefault="00B70F36" w:rsidP="00B70F36">
            <w:pPr>
              <w:jc w:val="right"/>
              <w:rPr>
                <w:rFonts w:eastAsia="Times New Roman" w:cs="Times New Roman"/>
                <w:sz w:val="20"/>
                <w:szCs w:val="20"/>
                <w:lang w:eastAsia="en-CA"/>
              </w:rPr>
            </w:pPr>
            <w:r w:rsidRPr="00921C95">
              <w:rPr>
                <w:rFonts w:ascii="Arial" w:hAnsi="Arial" w:cs="Arial"/>
                <w:sz w:val="20"/>
                <w:szCs w:val="20"/>
              </w:rPr>
              <w:t>11-Oct-17</w:t>
            </w:r>
          </w:p>
        </w:tc>
        <w:tc>
          <w:tcPr>
            <w:tcW w:w="834" w:type="dxa"/>
            <w:tcBorders>
              <w:top w:val="nil"/>
              <w:left w:val="nil"/>
              <w:bottom w:val="nil"/>
              <w:right w:val="nil"/>
            </w:tcBorders>
            <w:shd w:val="clear" w:color="auto" w:fill="auto"/>
            <w:noWrap/>
            <w:vAlign w:val="bottom"/>
          </w:tcPr>
          <w:p w14:paraId="78626B8E" w14:textId="1A3676F8" w:rsidR="00B70F36" w:rsidRPr="00921C95" w:rsidRDefault="00B70F36" w:rsidP="00B70F36">
            <w:pPr>
              <w:jc w:val="center"/>
              <w:rPr>
                <w:rFonts w:eastAsia="Times New Roman" w:cs="Times New Roman"/>
                <w:sz w:val="20"/>
                <w:szCs w:val="20"/>
                <w:lang w:eastAsia="en-CA"/>
              </w:rPr>
            </w:pPr>
            <w:r w:rsidRPr="00921C95">
              <w:rPr>
                <w:rFonts w:ascii="Arial" w:hAnsi="Arial" w:cs="Arial"/>
                <w:sz w:val="20"/>
                <w:szCs w:val="20"/>
              </w:rPr>
              <w:t>0.00</w:t>
            </w:r>
          </w:p>
        </w:tc>
        <w:tc>
          <w:tcPr>
            <w:tcW w:w="835" w:type="dxa"/>
            <w:tcBorders>
              <w:top w:val="nil"/>
              <w:left w:val="nil"/>
              <w:bottom w:val="nil"/>
              <w:right w:val="nil"/>
            </w:tcBorders>
            <w:shd w:val="clear" w:color="auto" w:fill="auto"/>
            <w:noWrap/>
            <w:vAlign w:val="bottom"/>
          </w:tcPr>
          <w:p w14:paraId="72C52F07" w14:textId="367EB979" w:rsidR="00B70F36" w:rsidRPr="00921C95" w:rsidRDefault="00B70F36" w:rsidP="00B70F36">
            <w:pPr>
              <w:jc w:val="center"/>
              <w:rPr>
                <w:rFonts w:eastAsia="Times New Roman" w:cs="Times New Roman"/>
                <w:sz w:val="20"/>
                <w:szCs w:val="20"/>
                <w:lang w:eastAsia="en-CA"/>
              </w:rPr>
            </w:pPr>
            <w:r w:rsidRPr="00921C95">
              <w:rPr>
                <w:rFonts w:ascii="Arial" w:hAnsi="Arial" w:cs="Arial"/>
                <w:sz w:val="20"/>
                <w:szCs w:val="20"/>
              </w:rPr>
              <w:t>7.87</w:t>
            </w:r>
          </w:p>
        </w:tc>
        <w:tc>
          <w:tcPr>
            <w:tcW w:w="835" w:type="dxa"/>
            <w:tcBorders>
              <w:top w:val="nil"/>
              <w:left w:val="nil"/>
              <w:bottom w:val="nil"/>
              <w:right w:val="nil"/>
            </w:tcBorders>
            <w:shd w:val="clear" w:color="auto" w:fill="auto"/>
            <w:noWrap/>
            <w:vAlign w:val="bottom"/>
          </w:tcPr>
          <w:p w14:paraId="11AA2272" w14:textId="087D00E3" w:rsidR="00B70F36" w:rsidRPr="00921C95" w:rsidRDefault="00B70F36" w:rsidP="00B70F36">
            <w:pPr>
              <w:jc w:val="center"/>
              <w:rPr>
                <w:rFonts w:eastAsia="Times New Roman" w:cs="Times New Roman"/>
                <w:sz w:val="20"/>
                <w:szCs w:val="20"/>
                <w:lang w:eastAsia="en-CA"/>
              </w:rPr>
            </w:pPr>
            <w:r w:rsidRPr="00921C95">
              <w:rPr>
                <w:rFonts w:ascii="Arial" w:hAnsi="Arial" w:cs="Arial"/>
                <w:sz w:val="20"/>
                <w:szCs w:val="20"/>
              </w:rPr>
              <w:t>12.50</w:t>
            </w:r>
          </w:p>
        </w:tc>
        <w:tc>
          <w:tcPr>
            <w:tcW w:w="835" w:type="dxa"/>
            <w:tcBorders>
              <w:top w:val="nil"/>
              <w:left w:val="nil"/>
              <w:bottom w:val="nil"/>
              <w:right w:val="nil"/>
            </w:tcBorders>
            <w:shd w:val="clear" w:color="auto" w:fill="auto"/>
            <w:noWrap/>
            <w:vAlign w:val="bottom"/>
          </w:tcPr>
          <w:p w14:paraId="46F82F7A" w14:textId="74D9D93E" w:rsidR="00B70F36" w:rsidRPr="00921C95" w:rsidRDefault="00B70F36" w:rsidP="00B70F36">
            <w:pPr>
              <w:jc w:val="center"/>
              <w:rPr>
                <w:rFonts w:eastAsia="Times New Roman" w:cs="Times New Roman"/>
                <w:sz w:val="20"/>
                <w:szCs w:val="20"/>
                <w:lang w:eastAsia="en-CA"/>
              </w:rPr>
            </w:pPr>
            <w:r w:rsidRPr="00921C95">
              <w:rPr>
                <w:rFonts w:ascii="Arial" w:hAnsi="Arial" w:cs="Arial"/>
                <w:sz w:val="20"/>
                <w:szCs w:val="20"/>
              </w:rPr>
              <w:t>0.82</w:t>
            </w:r>
          </w:p>
        </w:tc>
        <w:tc>
          <w:tcPr>
            <w:tcW w:w="834" w:type="dxa"/>
            <w:tcBorders>
              <w:top w:val="nil"/>
              <w:left w:val="nil"/>
              <w:bottom w:val="nil"/>
              <w:right w:val="nil"/>
            </w:tcBorders>
            <w:shd w:val="clear" w:color="auto" w:fill="auto"/>
            <w:noWrap/>
            <w:vAlign w:val="bottom"/>
          </w:tcPr>
          <w:p w14:paraId="3A4240C6" w14:textId="7E2E2FC5" w:rsidR="00B70F36" w:rsidRPr="00921C95" w:rsidRDefault="00B70F36" w:rsidP="00B70F36">
            <w:pPr>
              <w:jc w:val="center"/>
              <w:rPr>
                <w:rFonts w:eastAsia="Times New Roman" w:cs="Times New Roman"/>
                <w:sz w:val="20"/>
                <w:szCs w:val="20"/>
                <w:lang w:eastAsia="en-CA"/>
              </w:rPr>
            </w:pPr>
            <w:r w:rsidRPr="00921C95">
              <w:rPr>
                <w:rFonts w:ascii="Arial" w:hAnsi="Arial" w:cs="Arial"/>
                <w:sz w:val="20"/>
                <w:szCs w:val="20"/>
              </w:rPr>
              <w:t>9.19</w:t>
            </w:r>
          </w:p>
        </w:tc>
        <w:tc>
          <w:tcPr>
            <w:tcW w:w="835" w:type="dxa"/>
            <w:tcBorders>
              <w:top w:val="nil"/>
              <w:left w:val="nil"/>
              <w:bottom w:val="nil"/>
              <w:right w:val="nil"/>
            </w:tcBorders>
            <w:shd w:val="clear" w:color="auto" w:fill="auto"/>
            <w:noWrap/>
            <w:vAlign w:val="bottom"/>
          </w:tcPr>
          <w:p w14:paraId="1ABBC386" w14:textId="4CEBA090" w:rsidR="00B70F36" w:rsidRPr="00921C95" w:rsidRDefault="00B70F36" w:rsidP="00B70F36">
            <w:pPr>
              <w:jc w:val="center"/>
              <w:rPr>
                <w:rFonts w:eastAsia="Times New Roman" w:cs="Times New Roman"/>
                <w:sz w:val="20"/>
                <w:szCs w:val="20"/>
                <w:lang w:eastAsia="en-CA"/>
              </w:rPr>
            </w:pPr>
            <w:r w:rsidRPr="00921C95">
              <w:rPr>
                <w:rFonts w:ascii="Arial" w:hAnsi="Arial" w:cs="Arial"/>
                <w:sz w:val="20"/>
                <w:szCs w:val="20"/>
              </w:rPr>
              <w:t>0.00</w:t>
            </w:r>
          </w:p>
        </w:tc>
        <w:tc>
          <w:tcPr>
            <w:tcW w:w="835" w:type="dxa"/>
            <w:tcBorders>
              <w:top w:val="nil"/>
              <w:left w:val="nil"/>
              <w:bottom w:val="nil"/>
              <w:right w:val="nil"/>
            </w:tcBorders>
            <w:shd w:val="clear" w:color="auto" w:fill="auto"/>
            <w:noWrap/>
            <w:vAlign w:val="bottom"/>
          </w:tcPr>
          <w:p w14:paraId="3048AC1F" w14:textId="067B81DE" w:rsidR="00B70F36" w:rsidRPr="00921C95" w:rsidRDefault="00B70F36" w:rsidP="00B70F36">
            <w:pPr>
              <w:jc w:val="center"/>
              <w:rPr>
                <w:rFonts w:eastAsia="Times New Roman" w:cs="Times New Roman"/>
                <w:sz w:val="20"/>
                <w:szCs w:val="20"/>
                <w:lang w:eastAsia="en-CA"/>
              </w:rPr>
            </w:pPr>
            <w:r w:rsidRPr="00921C95">
              <w:rPr>
                <w:rFonts w:ascii="Arial" w:hAnsi="Arial" w:cs="Arial"/>
                <w:sz w:val="20"/>
                <w:szCs w:val="20"/>
              </w:rPr>
              <w:t>0.00</w:t>
            </w:r>
          </w:p>
        </w:tc>
        <w:tc>
          <w:tcPr>
            <w:tcW w:w="835" w:type="dxa"/>
            <w:tcBorders>
              <w:top w:val="nil"/>
              <w:left w:val="nil"/>
              <w:bottom w:val="nil"/>
              <w:right w:val="nil"/>
            </w:tcBorders>
            <w:shd w:val="clear" w:color="auto" w:fill="auto"/>
            <w:noWrap/>
            <w:vAlign w:val="bottom"/>
          </w:tcPr>
          <w:p w14:paraId="6EFFDCD4" w14:textId="2F09BE36" w:rsidR="00B70F36" w:rsidRPr="00921C95" w:rsidRDefault="00B70F36" w:rsidP="00B70F36">
            <w:pPr>
              <w:jc w:val="center"/>
              <w:rPr>
                <w:rFonts w:eastAsia="Times New Roman" w:cs="Times New Roman"/>
                <w:sz w:val="20"/>
                <w:szCs w:val="20"/>
                <w:lang w:eastAsia="en-CA"/>
              </w:rPr>
            </w:pPr>
          </w:p>
        </w:tc>
        <w:tc>
          <w:tcPr>
            <w:tcW w:w="835" w:type="dxa"/>
            <w:tcBorders>
              <w:top w:val="nil"/>
              <w:left w:val="nil"/>
              <w:bottom w:val="nil"/>
              <w:right w:val="nil"/>
            </w:tcBorders>
            <w:shd w:val="clear" w:color="auto" w:fill="auto"/>
            <w:noWrap/>
            <w:vAlign w:val="bottom"/>
          </w:tcPr>
          <w:p w14:paraId="68C79A5D" w14:textId="3A2A824B" w:rsidR="00B70F36" w:rsidRPr="001D116C" w:rsidRDefault="00B70F36" w:rsidP="00B70F36">
            <w:pPr>
              <w:jc w:val="center"/>
              <w:rPr>
                <w:rFonts w:eastAsia="Times New Roman" w:cs="Times New Roman"/>
                <w:b/>
                <w:bCs/>
                <w:sz w:val="20"/>
                <w:szCs w:val="20"/>
                <w:lang w:eastAsia="en-CA"/>
              </w:rPr>
            </w:pPr>
            <w:r w:rsidRPr="001D116C">
              <w:rPr>
                <w:rFonts w:ascii="Arial" w:hAnsi="Arial" w:cs="Arial"/>
                <w:b/>
                <w:bCs/>
                <w:sz w:val="20"/>
                <w:szCs w:val="20"/>
              </w:rPr>
              <w:t>30.37</w:t>
            </w:r>
          </w:p>
        </w:tc>
      </w:tr>
      <w:tr w:rsidR="00B70F36" w:rsidRPr="00921C95" w14:paraId="1D6281A3" w14:textId="77777777" w:rsidTr="00B70F36">
        <w:trPr>
          <w:gridAfter w:val="1"/>
          <w:wAfter w:w="740" w:type="dxa"/>
          <w:trHeight w:val="264"/>
        </w:trPr>
        <w:tc>
          <w:tcPr>
            <w:tcW w:w="1291" w:type="dxa"/>
            <w:tcBorders>
              <w:top w:val="nil"/>
              <w:left w:val="nil"/>
              <w:bottom w:val="nil"/>
              <w:right w:val="nil"/>
            </w:tcBorders>
            <w:shd w:val="clear" w:color="auto" w:fill="auto"/>
            <w:noWrap/>
            <w:vAlign w:val="bottom"/>
          </w:tcPr>
          <w:p w14:paraId="775EA0EE" w14:textId="7C2CCA7F" w:rsidR="00B70F36" w:rsidRPr="00921C95" w:rsidRDefault="00B70F36" w:rsidP="00B70F36">
            <w:pPr>
              <w:jc w:val="right"/>
              <w:rPr>
                <w:rFonts w:eastAsia="Times New Roman" w:cs="Times New Roman"/>
                <w:sz w:val="20"/>
                <w:szCs w:val="20"/>
                <w:lang w:eastAsia="en-CA"/>
              </w:rPr>
            </w:pPr>
            <w:r w:rsidRPr="00921C95">
              <w:rPr>
                <w:rFonts w:ascii="Arial" w:hAnsi="Arial" w:cs="Arial"/>
                <w:sz w:val="20"/>
                <w:szCs w:val="20"/>
              </w:rPr>
              <w:t>18-Nov-17</w:t>
            </w:r>
          </w:p>
        </w:tc>
        <w:tc>
          <w:tcPr>
            <w:tcW w:w="834" w:type="dxa"/>
            <w:tcBorders>
              <w:top w:val="nil"/>
              <w:left w:val="nil"/>
              <w:bottom w:val="nil"/>
              <w:right w:val="nil"/>
            </w:tcBorders>
            <w:shd w:val="clear" w:color="auto" w:fill="auto"/>
            <w:noWrap/>
            <w:vAlign w:val="bottom"/>
          </w:tcPr>
          <w:p w14:paraId="0450B7A3" w14:textId="51C71E6D" w:rsidR="00B70F36" w:rsidRPr="00921C95" w:rsidRDefault="00B70F36" w:rsidP="00B70F36">
            <w:pPr>
              <w:jc w:val="center"/>
              <w:rPr>
                <w:rFonts w:eastAsia="Times New Roman" w:cs="Times New Roman"/>
                <w:sz w:val="20"/>
                <w:szCs w:val="20"/>
                <w:lang w:eastAsia="en-CA"/>
              </w:rPr>
            </w:pPr>
            <w:r w:rsidRPr="00921C95">
              <w:rPr>
                <w:rFonts w:ascii="Arial" w:hAnsi="Arial" w:cs="Arial"/>
                <w:sz w:val="20"/>
                <w:szCs w:val="20"/>
              </w:rPr>
              <w:t>0.00</w:t>
            </w:r>
          </w:p>
        </w:tc>
        <w:tc>
          <w:tcPr>
            <w:tcW w:w="835" w:type="dxa"/>
            <w:tcBorders>
              <w:top w:val="nil"/>
              <w:left w:val="nil"/>
              <w:bottom w:val="nil"/>
              <w:right w:val="nil"/>
            </w:tcBorders>
            <w:shd w:val="clear" w:color="auto" w:fill="auto"/>
            <w:noWrap/>
            <w:vAlign w:val="bottom"/>
          </w:tcPr>
          <w:p w14:paraId="27A18E5B" w14:textId="5EE7191B" w:rsidR="00B70F36" w:rsidRPr="00921C95" w:rsidRDefault="00B70F36" w:rsidP="00B70F36">
            <w:pPr>
              <w:jc w:val="center"/>
              <w:rPr>
                <w:rFonts w:eastAsia="Times New Roman" w:cs="Times New Roman"/>
                <w:sz w:val="20"/>
                <w:szCs w:val="20"/>
                <w:lang w:eastAsia="en-CA"/>
              </w:rPr>
            </w:pPr>
            <w:r w:rsidRPr="00921C95">
              <w:rPr>
                <w:rFonts w:ascii="Arial" w:hAnsi="Arial" w:cs="Arial"/>
                <w:sz w:val="20"/>
                <w:szCs w:val="20"/>
              </w:rPr>
              <w:t>5.69</w:t>
            </w:r>
          </w:p>
        </w:tc>
        <w:tc>
          <w:tcPr>
            <w:tcW w:w="835" w:type="dxa"/>
            <w:tcBorders>
              <w:top w:val="nil"/>
              <w:left w:val="nil"/>
              <w:bottom w:val="nil"/>
              <w:right w:val="nil"/>
            </w:tcBorders>
            <w:shd w:val="clear" w:color="auto" w:fill="auto"/>
            <w:noWrap/>
            <w:vAlign w:val="bottom"/>
          </w:tcPr>
          <w:p w14:paraId="7BDEFDFD" w14:textId="3E97AE80" w:rsidR="00B70F36" w:rsidRPr="00921C95" w:rsidRDefault="00B70F36" w:rsidP="00B70F36">
            <w:pPr>
              <w:jc w:val="center"/>
              <w:rPr>
                <w:rFonts w:eastAsia="Times New Roman" w:cs="Times New Roman"/>
                <w:sz w:val="20"/>
                <w:szCs w:val="20"/>
                <w:lang w:eastAsia="en-CA"/>
              </w:rPr>
            </w:pPr>
            <w:r w:rsidRPr="00921C95">
              <w:rPr>
                <w:rFonts w:ascii="Arial" w:hAnsi="Arial" w:cs="Arial"/>
                <w:sz w:val="20"/>
                <w:szCs w:val="20"/>
              </w:rPr>
              <w:t>5.30</w:t>
            </w:r>
          </w:p>
        </w:tc>
        <w:tc>
          <w:tcPr>
            <w:tcW w:w="835" w:type="dxa"/>
            <w:tcBorders>
              <w:top w:val="nil"/>
              <w:left w:val="nil"/>
              <w:bottom w:val="nil"/>
              <w:right w:val="nil"/>
            </w:tcBorders>
            <w:shd w:val="clear" w:color="auto" w:fill="auto"/>
            <w:noWrap/>
            <w:vAlign w:val="bottom"/>
          </w:tcPr>
          <w:p w14:paraId="34C2D74F" w14:textId="64701755" w:rsidR="00B70F36" w:rsidRPr="00921C95" w:rsidRDefault="00B70F36" w:rsidP="00B70F36">
            <w:pPr>
              <w:jc w:val="center"/>
              <w:rPr>
                <w:rFonts w:eastAsia="Times New Roman" w:cs="Times New Roman"/>
                <w:sz w:val="20"/>
                <w:szCs w:val="20"/>
                <w:lang w:eastAsia="en-CA"/>
              </w:rPr>
            </w:pPr>
            <w:r w:rsidRPr="00921C95">
              <w:rPr>
                <w:rFonts w:ascii="Arial" w:hAnsi="Arial" w:cs="Arial"/>
                <w:sz w:val="20"/>
                <w:szCs w:val="20"/>
              </w:rPr>
              <w:t>4.01</w:t>
            </w:r>
          </w:p>
        </w:tc>
        <w:tc>
          <w:tcPr>
            <w:tcW w:w="834" w:type="dxa"/>
            <w:tcBorders>
              <w:top w:val="nil"/>
              <w:left w:val="nil"/>
              <w:bottom w:val="nil"/>
              <w:right w:val="nil"/>
            </w:tcBorders>
            <w:shd w:val="clear" w:color="auto" w:fill="auto"/>
            <w:noWrap/>
            <w:vAlign w:val="bottom"/>
          </w:tcPr>
          <w:p w14:paraId="31CACA0A" w14:textId="465B80B9" w:rsidR="00B70F36" w:rsidRPr="00921C95" w:rsidRDefault="00B70F36" w:rsidP="00B70F36">
            <w:pPr>
              <w:jc w:val="center"/>
              <w:rPr>
                <w:rFonts w:eastAsia="Times New Roman" w:cs="Times New Roman"/>
                <w:sz w:val="20"/>
                <w:szCs w:val="20"/>
                <w:lang w:eastAsia="en-CA"/>
              </w:rPr>
            </w:pPr>
            <w:r w:rsidRPr="00921C95">
              <w:rPr>
                <w:rFonts w:ascii="Arial" w:hAnsi="Arial" w:cs="Arial"/>
                <w:sz w:val="20"/>
                <w:szCs w:val="20"/>
              </w:rPr>
              <w:t>3.90</w:t>
            </w:r>
          </w:p>
        </w:tc>
        <w:tc>
          <w:tcPr>
            <w:tcW w:w="835" w:type="dxa"/>
            <w:tcBorders>
              <w:top w:val="nil"/>
              <w:left w:val="nil"/>
              <w:bottom w:val="nil"/>
              <w:right w:val="nil"/>
            </w:tcBorders>
            <w:shd w:val="clear" w:color="auto" w:fill="auto"/>
            <w:noWrap/>
            <w:vAlign w:val="bottom"/>
          </w:tcPr>
          <w:p w14:paraId="4BB5C164" w14:textId="3F661837" w:rsidR="00B70F36" w:rsidRPr="00921C95" w:rsidRDefault="00B70F36" w:rsidP="00B70F36">
            <w:pPr>
              <w:jc w:val="center"/>
              <w:rPr>
                <w:rFonts w:eastAsia="Times New Roman" w:cs="Times New Roman"/>
                <w:sz w:val="20"/>
                <w:szCs w:val="20"/>
                <w:lang w:eastAsia="en-CA"/>
              </w:rPr>
            </w:pPr>
            <w:r w:rsidRPr="00921C95">
              <w:rPr>
                <w:rFonts w:ascii="Arial" w:hAnsi="Arial" w:cs="Arial"/>
                <w:sz w:val="20"/>
                <w:szCs w:val="20"/>
              </w:rPr>
              <w:t>0.00</w:t>
            </w:r>
          </w:p>
        </w:tc>
        <w:tc>
          <w:tcPr>
            <w:tcW w:w="835" w:type="dxa"/>
            <w:tcBorders>
              <w:top w:val="nil"/>
              <w:left w:val="nil"/>
              <w:bottom w:val="nil"/>
              <w:right w:val="nil"/>
            </w:tcBorders>
            <w:shd w:val="clear" w:color="auto" w:fill="auto"/>
            <w:noWrap/>
            <w:vAlign w:val="bottom"/>
          </w:tcPr>
          <w:p w14:paraId="16C8F86A" w14:textId="4ABBDC1B" w:rsidR="00B70F36" w:rsidRPr="00921C95" w:rsidRDefault="00B70F36" w:rsidP="00B70F36">
            <w:pPr>
              <w:jc w:val="center"/>
              <w:rPr>
                <w:rFonts w:eastAsia="Times New Roman" w:cs="Times New Roman"/>
                <w:sz w:val="20"/>
                <w:szCs w:val="20"/>
                <w:lang w:eastAsia="en-CA"/>
              </w:rPr>
            </w:pPr>
            <w:r w:rsidRPr="00921C95">
              <w:rPr>
                <w:rFonts w:ascii="Arial" w:hAnsi="Arial" w:cs="Arial"/>
                <w:sz w:val="20"/>
                <w:szCs w:val="20"/>
              </w:rPr>
              <w:t>0.22</w:t>
            </w:r>
          </w:p>
        </w:tc>
        <w:tc>
          <w:tcPr>
            <w:tcW w:w="835" w:type="dxa"/>
            <w:tcBorders>
              <w:top w:val="nil"/>
              <w:left w:val="nil"/>
              <w:bottom w:val="nil"/>
              <w:right w:val="nil"/>
            </w:tcBorders>
            <w:shd w:val="clear" w:color="auto" w:fill="auto"/>
            <w:noWrap/>
            <w:vAlign w:val="bottom"/>
          </w:tcPr>
          <w:p w14:paraId="36EEC13E" w14:textId="23D2E613" w:rsidR="00B70F36" w:rsidRPr="00921C95" w:rsidRDefault="00B70F36" w:rsidP="00B70F36">
            <w:pPr>
              <w:jc w:val="center"/>
              <w:rPr>
                <w:rFonts w:eastAsia="Times New Roman" w:cs="Times New Roman"/>
                <w:sz w:val="20"/>
                <w:szCs w:val="20"/>
                <w:lang w:eastAsia="en-CA"/>
              </w:rPr>
            </w:pPr>
          </w:p>
        </w:tc>
        <w:tc>
          <w:tcPr>
            <w:tcW w:w="835" w:type="dxa"/>
            <w:tcBorders>
              <w:top w:val="nil"/>
              <w:left w:val="nil"/>
              <w:bottom w:val="nil"/>
              <w:right w:val="nil"/>
            </w:tcBorders>
            <w:shd w:val="clear" w:color="auto" w:fill="auto"/>
            <w:noWrap/>
            <w:vAlign w:val="bottom"/>
          </w:tcPr>
          <w:p w14:paraId="00782CFC" w14:textId="0BD54DB8" w:rsidR="00B70F36" w:rsidRPr="001D116C" w:rsidRDefault="00B70F36" w:rsidP="00B70F36">
            <w:pPr>
              <w:jc w:val="center"/>
              <w:rPr>
                <w:rFonts w:eastAsia="Times New Roman" w:cs="Times New Roman"/>
                <w:b/>
                <w:bCs/>
                <w:sz w:val="20"/>
                <w:szCs w:val="20"/>
                <w:lang w:eastAsia="en-CA"/>
              </w:rPr>
            </w:pPr>
            <w:r w:rsidRPr="001D116C">
              <w:rPr>
                <w:rFonts w:ascii="Arial" w:hAnsi="Arial" w:cs="Arial"/>
                <w:b/>
                <w:bCs/>
                <w:sz w:val="20"/>
                <w:szCs w:val="20"/>
              </w:rPr>
              <w:t>19.12</w:t>
            </w:r>
          </w:p>
        </w:tc>
      </w:tr>
      <w:tr w:rsidR="00B70F36" w:rsidRPr="00921C95" w14:paraId="30347E30" w14:textId="77777777" w:rsidTr="00222193">
        <w:trPr>
          <w:gridAfter w:val="1"/>
          <w:wAfter w:w="740" w:type="dxa"/>
          <w:trHeight w:hRule="exact" w:val="115"/>
        </w:trPr>
        <w:tc>
          <w:tcPr>
            <w:tcW w:w="1291" w:type="dxa"/>
            <w:tcBorders>
              <w:top w:val="nil"/>
              <w:left w:val="nil"/>
              <w:bottom w:val="single" w:sz="4" w:space="0" w:color="auto"/>
              <w:right w:val="nil"/>
            </w:tcBorders>
            <w:shd w:val="clear" w:color="auto" w:fill="auto"/>
            <w:noWrap/>
            <w:vAlign w:val="bottom"/>
            <w:hideMark/>
          </w:tcPr>
          <w:p w14:paraId="671405A2" w14:textId="77777777" w:rsidR="00B70F36" w:rsidRPr="00921C95" w:rsidRDefault="00B70F36" w:rsidP="00B70F36">
            <w:pPr>
              <w:rPr>
                <w:rFonts w:eastAsia="Times New Roman" w:cs="Times New Roman"/>
                <w:sz w:val="20"/>
                <w:szCs w:val="20"/>
                <w:lang w:eastAsia="en-CA"/>
              </w:rPr>
            </w:pPr>
            <w:r w:rsidRPr="00921C95">
              <w:rPr>
                <w:rFonts w:eastAsia="Times New Roman" w:cs="Times New Roman"/>
                <w:sz w:val="20"/>
                <w:szCs w:val="20"/>
                <w:lang w:eastAsia="en-CA"/>
              </w:rPr>
              <w:t> </w:t>
            </w:r>
          </w:p>
        </w:tc>
        <w:tc>
          <w:tcPr>
            <w:tcW w:w="834" w:type="dxa"/>
            <w:tcBorders>
              <w:top w:val="nil"/>
              <w:left w:val="nil"/>
              <w:bottom w:val="single" w:sz="4" w:space="0" w:color="auto"/>
              <w:right w:val="nil"/>
            </w:tcBorders>
            <w:shd w:val="clear" w:color="auto" w:fill="auto"/>
            <w:noWrap/>
            <w:vAlign w:val="bottom"/>
          </w:tcPr>
          <w:p w14:paraId="0628FEC5" w14:textId="5A2BC4CA" w:rsidR="00B70F36" w:rsidRPr="00921C95" w:rsidRDefault="00B70F36" w:rsidP="00B70F36">
            <w:pPr>
              <w:rPr>
                <w:rFonts w:eastAsia="Times New Roman" w:cs="Times New Roman"/>
                <w:sz w:val="20"/>
                <w:szCs w:val="20"/>
                <w:lang w:eastAsia="en-CA"/>
              </w:rPr>
            </w:pPr>
          </w:p>
        </w:tc>
        <w:tc>
          <w:tcPr>
            <w:tcW w:w="835" w:type="dxa"/>
            <w:tcBorders>
              <w:top w:val="nil"/>
              <w:left w:val="nil"/>
              <w:bottom w:val="single" w:sz="4" w:space="0" w:color="auto"/>
              <w:right w:val="nil"/>
            </w:tcBorders>
            <w:shd w:val="clear" w:color="auto" w:fill="auto"/>
            <w:noWrap/>
            <w:vAlign w:val="bottom"/>
          </w:tcPr>
          <w:p w14:paraId="6DC27E5E" w14:textId="5ED2DB16" w:rsidR="00B70F36" w:rsidRPr="00921C95" w:rsidRDefault="00B70F36" w:rsidP="00B70F36">
            <w:pPr>
              <w:rPr>
                <w:rFonts w:eastAsia="Times New Roman" w:cs="Times New Roman"/>
                <w:sz w:val="20"/>
                <w:szCs w:val="20"/>
                <w:lang w:eastAsia="en-CA"/>
              </w:rPr>
            </w:pPr>
          </w:p>
        </w:tc>
        <w:tc>
          <w:tcPr>
            <w:tcW w:w="835" w:type="dxa"/>
            <w:tcBorders>
              <w:top w:val="nil"/>
              <w:left w:val="nil"/>
              <w:bottom w:val="single" w:sz="4" w:space="0" w:color="auto"/>
              <w:right w:val="nil"/>
            </w:tcBorders>
            <w:shd w:val="clear" w:color="auto" w:fill="auto"/>
            <w:noWrap/>
            <w:vAlign w:val="bottom"/>
          </w:tcPr>
          <w:p w14:paraId="5976BBD5" w14:textId="0AE3964F" w:rsidR="00B70F36" w:rsidRPr="00921C95" w:rsidRDefault="00B70F36" w:rsidP="00B70F36">
            <w:pPr>
              <w:rPr>
                <w:rFonts w:eastAsia="Times New Roman" w:cs="Times New Roman"/>
                <w:sz w:val="20"/>
                <w:szCs w:val="20"/>
                <w:lang w:eastAsia="en-CA"/>
              </w:rPr>
            </w:pPr>
          </w:p>
        </w:tc>
        <w:tc>
          <w:tcPr>
            <w:tcW w:w="835" w:type="dxa"/>
            <w:tcBorders>
              <w:top w:val="nil"/>
              <w:left w:val="nil"/>
              <w:bottom w:val="single" w:sz="4" w:space="0" w:color="auto"/>
              <w:right w:val="nil"/>
            </w:tcBorders>
            <w:shd w:val="clear" w:color="auto" w:fill="auto"/>
            <w:noWrap/>
            <w:vAlign w:val="bottom"/>
          </w:tcPr>
          <w:p w14:paraId="3B10B292" w14:textId="2AE4197D" w:rsidR="00B70F36" w:rsidRPr="00921C95" w:rsidRDefault="00B70F36" w:rsidP="00B70F36">
            <w:pPr>
              <w:rPr>
                <w:rFonts w:eastAsia="Times New Roman" w:cs="Times New Roman"/>
                <w:sz w:val="20"/>
                <w:szCs w:val="20"/>
                <w:lang w:eastAsia="en-CA"/>
              </w:rPr>
            </w:pPr>
          </w:p>
        </w:tc>
        <w:tc>
          <w:tcPr>
            <w:tcW w:w="834" w:type="dxa"/>
            <w:tcBorders>
              <w:top w:val="nil"/>
              <w:left w:val="nil"/>
              <w:bottom w:val="single" w:sz="4" w:space="0" w:color="auto"/>
              <w:right w:val="nil"/>
            </w:tcBorders>
            <w:shd w:val="clear" w:color="auto" w:fill="auto"/>
            <w:noWrap/>
            <w:vAlign w:val="bottom"/>
          </w:tcPr>
          <w:p w14:paraId="0A9F5CDD" w14:textId="0B3928EF" w:rsidR="00B70F36" w:rsidRPr="00921C95" w:rsidRDefault="00B70F36" w:rsidP="00B70F36">
            <w:pPr>
              <w:rPr>
                <w:rFonts w:eastAsia="Times New Roman" w:cs="Times New Roman"/>
                <w:sz w:val="20"/>
                <w:szCs w:val="20"/>
                <w:lang w:eastAsia="en-CA"/>
              </w:rPr>
            </w:pPr>
          </w:p>
        </w:tc>
        <w:tc>
          <w:tcPr>
            <w:tcW w:w="835" w:type="dxa"/>
            <w:tcBorders>
              <w:top w:val="nil"/>
              <w:left w:val="nil"/>
              <w:bottom w:val="single" w:sz="4" w:space="0" w:color="auto"/>
              <w:right w:val="nil"/>
            </w:tcBorders>
            <w:shd w:val="clear" w:color="auto" w:fill="auto"/>
            <w:noWrap/>
            <w:vAlign w:val="bottom"/>
          </w:tcPr>
          <w:p w14:paraId="1EBA4B40" w14:textId="7242E431" w:rsidR="00B70F36" w:rsidRPr="00921C95" w:rsidRDefault="00B70F36" w:rsidP="00B70F36">
            <w:pPr>
              <w:rPr>
                <w:rFonts w:eastAsia="Times New Roman" w:cs="Times New Roman"/>
                <w:sz w:val="20"/>
                <w:szCs w:val="20"/>
                <w:lang w:eastAsia="en-CA"/>
              </w:rPr>
            </w:pPr>
          </w:p>
        </w:tc>
        <w:tc>
          <w:tcPr>
            <w:tcW w:w="835" w:type="dxa"/>
            <w:tcBorders>
              <w:top w:val="nil"/>
              <w:left w:val="nil"/>
              <w:bottom w:val="single" w:sz="4" w:space="0" w:color="auto"/>
              <w:right w:val="nil"/>
            </w:tcBorders>
            <w:shd w:val="clear" w:color="auto" w:fill="auto"/>
            <w:noWrap/>
            <w:vAlign w:val="bottom"/>
          </w:tcPr>
          <w:p w14:paraId="6BE59C3B" w14:textId="0FC77792" w:rsidR="00B70F36" w:rsidRPr="00921C95" w:rsidRDefault="00B70F36" w:rsidP="00B70F36">
            <w:pPr>
              <w:rPr>
                <w:rFonts w:eastAsia="Times New Roman" w:cs="Times New Roman"/>
                <w:sz w:val="20"/>
                <w:szCs w:val="20"/>
                <w:lang w:eastAsia="en-CA"/>
              </w:rPr>
            </w:pPr>
          </w:p>
        </w:tc>
        <w:tc>
          <w:tcPr>
            <w:tcW w:w="835" w:type="dxa"/>
            <w:tcBorders>
              <w:top w:val="nil"/>
              <w:left w:val="nil"/>
              <w:bottom w:val="single" w:sz="4" w:space="0" w:color="auto"/>
              <w:right w:val="nil"/>
            </w:tcBorders>
            <w:shd w:val="clear" w:color="auto" w:fill="auto"/>
            <w:noWrap/>
            <w:vAlign w:val="bottom"/>
          </w:tcPr>
          <w:p w14:paraId="62A7764C" w14:textId="7E25EB79" w:rsidR="00B70F36" w:rsidRPr="00921C95" w:rsidRDefault="00B70F36" w:rsidP="00B70F36">
            <w:pPr>
              <w:rPr>
                <w:rFonts w:eastAsia="Times New Roman" w:cs="Times New Roman"/>
                <w:sz w:val="20"/>
                <w:szCs w:val="20"/>
                <w:lang w:eastAsia="en-CA"/>
              </w:rPr>
            </w:pPr>
          </w:p>
        </w:tc>
        <w:tc>
          <w:tcPr>
            <w:tcW w:w="835" w:type="dxa"/>
            <w:tcBorders>
              <w:top w:val="nil"/>
              <w:left w:val="nil"/>
              <w:bottom w:val="single" w:sz="4" w:space="0" w:color="auto"/>
              <w:right w:val="nil"/>
            </w:tcBorders>
            <w:shd w:val="clear" w:color="auto" w:fill="auto"/>
            <w:noWrap/>
            <w:vAlign w:val="bottom"/>
            <w:hideMark/>
          </w:tcPr>
          <w:p w14:paraId="4D722CFB" w14:textId="77777777" w:rsidR="00B70F36" w:rsidRPr="00921C95" w:rsidRDefault="00B70F36" w:rsidP="00B70F36">
            <w:pPr>
              <w:rPr>
                <w:rFonts w:eastAsia="Times New Roman" w:cs="Times New Roman"/>
                <w:b/>
                <w:bCs/>
                <w:sz w:val="20"/>
                <w:szCs w:val="20"/>
                <w:lang w:eastAsia="en-CA"/>
              </w:rPr>
            </w:pPr>
            <w:r w:rsidRPr="00921C95">
              <w:rPr>
                <w:rFonts w:eastAsia="Times New Roman" w:cs="Times New Roman"/>
                <w:b/>
                <w:bCs/>
                <w:sz w:val="20"/>
                <w:szCs w:val="20"/>
                <w:lang w:eastAsia="en-CA"/>
              </w:rPr>
              <w:t> </w:t>
            </w:r>
          </w:p>
        </w:tc>
      </w:tr>
      <w:tr w:rsidR="00B70F36" w:rsidRPr="00921C95" w14:paraId="759A46FE" w14:textId="77777777" w:rsidTr="00222193">
        <w:trPr>
          <w:gridAfter w:val="1"/>
          <w:wAfter w:w="740" w:type="dxa"/>
          <w:trHeight w:hRule="exact" w:val="113"/>
        </w:trPr>
        <w:tc>
          <w:tcPr>
            <w:tcW w:w="1291" w:type="dxa"/>
            <w:tcBorders>
              <w:top w:val="single" w:sz="4" w:space="0" w:color="auto"/>
              <w:left w:val="nil"/>
              <w:right w:val="nil"/>
            </w:tcBorders>
            <w:shd w:val="clear" w:color="auto" w:fill="auto"/>
            <w:noWrap/>
            <w:vAlign w:val="bottom"/>
          </w:tcPr>
          <w:p w14:paraId="6858DF56" w14:textId="77777777" w:rsidR="00B70F36" w:rsidRPr="00921C95" w:rsidRDefault="00B70F36" w:rsidP="00B70F36">
            <w:pPr>
              <w:rPr>
                <w:rFonts w:eastAsia="Times New Roman" w:cs="Times New Roman"/>
                <w:sz w:val="20"/>
                <w:szCs w:val="20"/>
                <w:lang w:eastAsia="en-CA"/>
              </w:rPr>
            </w:pPr>
          </w:p>
        </w:tc>
        <w:tc>
          <w:tcPr>
            <w:tcW w:w="834" w:type="dxa"/>
            <w:tcBorders>
              <w:top w:val="single" w:sz="4" w:space="0" w:color="auto"/>
              <w:left w:val="nil"/>
              <w:right w:val="nil"/>
            </w:tcBorders>
            <w:shd w:val="clear" w:color="auto" w:fill="auto"/>
            <w:noWrap/>
            <w:vAlign w:val="bottom"/>
          </w:tcPr>
          <w:p w14:paraId="347CDE5A" w14:textId="77777777" w:rsidR="00B70F36" w:rsidRPr="00921C95" w:rsidRDefault="00B70F36" w:rsidP="00B70F36">
            <w:pPr>
              <w:rPr>
                <w:rFonts w:eastAsia="Times New Roman" w:cs="Times New Roman"/>
                <w:sz w:val="20"/>
                <w:szCs w:val="20"/>
                <w:lang w:eastAsia="en-CA"/>
              </w:rPr>
            </w:pPr>
          </w:p>
        </w:tc>
        <w:tc>
          <w:tcPr>
            <w:tcW w:w="835" w:type="dxa"/>
            <w:tcBorders>
              <w:top w:val="single" w:sz="4" w:space="0" w:color="auto"/>
              <w:left w:val="nil"/>
              <w:right w:val="nil"/>
            </w:tcBorders>
            <w:shd w:val="clear" w:color="auto" w:fill="auto"/>
            <w:noWrap/>
            <w:vAlign w:val="bottom"/>
          </w:tcPr>
          <w:p w14:paraId="356B030E" w14:textId="77777777" w:rsidR="00B70F36" w:rsidRPr="00921C95" w:rsidRDefault="00B70F36" w:rsidP="00B70F36">
            <w:pPr>
              <w:rPr>
                <w:rFonts w:eastAsia="Times New Roman" w:cs="Times New Roman"/>
                <w:sz w:val="20"/>
                <w:szCs w:val="20"/>
                <w:lang w:eastAsia="en-CA"/>
              </w:rPr>
            </w:pPr>
          </w:p>
        </w:tc>
        <w:tc>
          <w:tcPr>
            <w:tcW w:w="835" w:type="dxa"/>
            <w:tcBorders>
              <w:top w:val="single" w:sz="4" w:space="0" w:color="auto"/>
              <w:left w:val="nil"/>
              <w:right w:val="nil"/>
            </w:tcBorders>
            <w:shd w:val="clear" w:color="auto" w:fill="auto"/>
            <w:noWrap/>
            <w:vAlign w:val="bottom"/>
          </w:tcPr>
          <w:p w14:paraId="6560FA30" w14:textId="52E3DD83" w:rsidR="00B70F36" w:rsidRPr="00921C95" w:rsidRDefault="00B70F36" w:rsidP="00B70F36">
            <w:pPr>
              <w:rPr>
                <w:rFonts w:eastAsia="Times New Roman" w:cs="Times New Roman"/>
                <w:sz w:val="20"/>
                <w:szCs w:val="20"/>
                <w:lang w:eastAsia="en-CA"/>
              </w:rPr>
            </w:pPr>
          </w:p>
        </w:tc>
        <w:tc>
          <w:tcPr>
            <w:tcW w:w="835" w:type="dxa"/>
            <w:tcBorders>
              <w:top w:val="single" w:sz="4" w:space="0" w:color="auto"/>
              <w:left w:val="nil"/>
              <w:right w:val="nil"/>
            </w:tcBorders>
            <w:shd w:val="clear" w:color="auto" w:fill="auto"/>
            <w:noWrap/>
            <w:vAlign w:val="bottom"/>
          </w:tcPr>
          <w:p w14:paraId="546AF5ED" w14:textId="77777777" w:rsidR="00B70F36" w:rsidRPr="00921C95" w:rsidRDefault="00B70F36" w:rsidP="00B70F36">
            <w:pPr>
              <w:rPr>
                <w:rFonts w:eastAsia="Times New Roman" w:cs="Times New Roman"/>
                <w:sz w:val="20"/>
                <w:szCs w:val="20"/>
                <w:lang w:eastAsia="en-CA"/>
              </w:rPr>
            </w:pPr>
          </w:p>
        </w:tc>
        <w:tc>
          <w:tcPr>
            <w:tcW w:w="834" w:type="dxa"/>
            <w:tcBorders>
              <w:top w:val="single" w:sz="4" w:space="0" w:color="auto"/>
              <w:left w:val="nil"/>
              <w:right w:val="nil"/>
            </w:tcBorders>
            <w:shd w:val="clear" w:color="auto" w:fill="auto"/>
            <w:noWrap/>
            <w:vAlign w:val="bottom"/>
          </w:tcPr>
          <w:p w14:paraId="266973EB" w14:textId="77777777" w:rsidR="00B70F36" w:rsidRPr="00921C95" w:rsidRDefault="00B70F36" w:rsidP="00B70F36">
            <w:pPr>
              <w:rPr>
                <w:rFonts w:eastAsia="Times New Roman" w:cs="Times New Roman"/>
                <w:sz w:val="20"/>
                <w:szCs w:val="20"/>
                <w:lang w:eastAsia="en-CA"/>
              </w:rPr>
            </w:pPr>
          </w:p>
        </w:tc>
        <w:tc>
          <w:tcPr>
            <w:tcW w:w="835" w:type="dxa"/>
            <w:tcBorders>
              <w:top w:val="single" w:sz="4" w:space="0" w:color="auto"/>
              <w:left w:val="nil"/>
              <w:right w:val="nil"/>
            </w:tcBorders>
            <w:shd w:val="clear" w:color="auto" w:fill="auto"/>
            <w:noWrap/>
            <w:vAlign w:val="bottom"/>
          </w:tcPr>
          <w:p w14:paraId="3690CAA6" w14:textId="77777777" w:rsidR="00B70F36" w:rsidRPr="00921C95" w:rsidRDefault="00B70F36" w:rsidP="00B70F36">
            <w:pPr>
              <w:rPr>
                <w:rFonts w:eastAsia="Times New Roman" w:cs="Times New Roman"/>
                <w:sz w:val="20"/>
                <w:szCs w:val="20"/>
                <w:lang w:eastAsia="en-CA"/>
              </w:rPr>
            </w:pPr>
          </w:p>
        </w:tc>
        <w:tc>
          <w:tcPr>
            <w:tcW w:w="835" w:type="dxa"/>
            <w:tcBorders>
              <w:top w:val="single" w:sz="4" w:space="0" w:color="auto"/>
              <w:left w:val="nil"/>
              <w:right w:val="nil"/>
            </w:tcBorders>
            <w:shd w:val="clear" w:color="auto" w:fill="auto"/>
            <w:noWrap/>
            <w:vAlign w:val="bottom"/>
          </w:tcPr>
          <w:p w14:paraId="6BBB18B2" w14:textId="77777777" w:rsidR="00B70F36" w:rsidRPr="00921C95" w:rsidRDefault="00B70F36" w:rsidP="00B70F36">
            <w:pPr>
              <w:rPr>
                <w:rFonts w:eastAsia="Times New Roman" w:cs="Times New Roman"/>
                <w:sz w:val="20"/>
                <w:szCs w:val="20"/>
                <w:lang w:eastAsia="en-CA"/>
              </w:rPr>
            </w:pPr>
          </w:p>
        </w:tc>
        <w:tc>
          <w:tcPr>
            <w:tcW w:w="835" w:type="dxa"/>
            <w:tcBorders>
              <w:top w:val="single" w:sz="4" w:space="0" w:color="auto"/>
              <w:left w:val="nil"/>
              <w:right w:val="nil"/>
            </w:tcBorders>
            <w:shd w:val="clear" w:color="auto" w:fill="auto"/>
            <w:noWrap/>
            <w:vAlign w:val="bottom"/>
          </w:tcPr>
          <w:p w14:paraId="03AF4F11" w14:textId="77777777" w:rsidR="00B70F36" w:rsidRPr="00921C95" w:rsidRDefault="00B70F36" w:rsidP="00B70F36">
            <w:pPr>
              <w:rPr>
                <w:rFonts w:eastAsia="Times New Roman" w:cs="Times New Roman"/>
                <w:sz w:val="20"/>
                <w:szCs w:val="20"/>
                <w:lang w:eastAsia="en-CA"/>
              </w:rPr>
            </w:pPr>
          </w:p>
        </w:tc>
        <w:tc>
          <w:tcPr>
            <w:tcW w:w="835" w:type="dxa"/>
            <w:tcBorders>
              <w:top w:val="single" w:sz="4" w:space="0" w:color="auto"/>
              <w:left w:val="nil"/>
              <w:right w:val="nil"/>
            </w:tcBorders>
            <w:shd w:val="clear" w:color="auto" w:fill="auto"/>
            <w:noWrap/>
            <w:vAlign w:val="bottom"/>
          </w:tcPr>
          <w:p w14:paraId="7778EFF3" w14:textId="77777777" w:rsidR="00B70F36" w:rsidRPr="00921C95" w:rsidRDefault="00B70F36" w:rsidP="00B70F36">
            <w:pPr>
              <w:rPr>
                <w:rFonts w:eastAsia="Times New Roman" w:cs="Times New Roman"/>
                <w:b/>
                <w:bCs/>
                <w:sz w:val="20"/>
                <w:szCs w:val="20"/>
                <w:lang w:eastAsia="en-CA"/>
              </w:rPr>
            </w:pPr>
          </w:p>
        </w:tc>
      </w:tr>
      <w:tr w:rsidR="00B70F36" w:rsidRPr="00921C95" w14:paraId="292BF3AF" w14:textId="77777777" w:rsidTr="00222193">
        <w:trPr>
          <w:gridAfter w:val="1"/>
          <w:wAfter w:w="740" w:type="dxa"/>
          <w:trHeight w:val="264"/>
        </w:trPr>
        <w:tc>
          <w:tcPr>
            <w:tcW w:w="1291" w:type="dxa"/>
            <w:tcBorders>
              <w:left w:val="nil"/>
              <w:bottom w:val="nil"/>
              <w:right w:val="nil"/>
            </w:tcBorders>
            <w:shd w:val="clear" w:color="auto" w:fill="auto"/>
            <w:noWrap/>
            <w:vAlign w:val="bottom"/>
          </w:tcPr>
          <w:p w14:paraId="5751B352" w14:textId="67630909" w:rsidR="00B70F36" w:rsidRPr="00921C95" w:rsidRDefault="00B70F36" w:rsidP="00B70F36">
            <w:pPr>
              <w:jc w:val="right"/>
              <w:rPr>
                <w:rFonts w:eastAsia="Times New Roman" w:cs="Times New Roman"/>
                <w:sz w:val="20"/>
                <w:szCs w:val="20"/>
                <w:lang w:eastAsia="en-CA"/>
              </w:rPr>
            </w:pPr>
            <w:r w:rsidRPr="00921C95">
              <w:rPr>
                <w:rFonts w:eastAsia="Times New Roman" w:cs="Times New Roman"/>
                <w:sz w:val="20"/>
                <w:szCs w:val="20"/>
                <w:lang w:eastAsia="en-CA"/>
              </w:rPr>
              <w:t>18-Mar-18</w:t>
            </w:r>
          </w:p>
        </w:tc>
        <w:tc>
          <w:tcPr>
            <w:tcW w:w="834" w:type="dxa"/>
            <w:tcBorders>
              <w:left w:val="nil"/>
              <w:bottom w:val="nil"/>
              <w:right w:val="nil"/>
            </w:tcBorders>
            <w:shd w:val="clear" w:color="auto" w:fill="auto"/>
            <w:noWrap/>
            <w:vAlign w:val="bottom"/>
          </w:tcPr>
          <w:p w14:paraId="74592898" w14:textId="14620E05" w:rsidR="00B70F36" w:rsidRPr="00921C95" w:rsidRDefault="00B70F36" w:rsidP="00B70F36">
            <w:pPr>
              <w:jc w:val="center"/>
              <w:rPr>
                <w:rFonts w:eastAsia="Times New Roman" w:cs="Times New Roman"/>
                <w:sz w:val="20"/>
                <w:szCs w:val="20"/>
                <w:lang w:eastAsia="en-CA"/>
              </w:rPr>
            </w:pPr>
            <w:r w:rsidRPr="00921C95">
              <w:rPr>
                <w:rFonts w:ascii="Arial" w:hAnsi="Arial" w:cs="Arial"/>
                <w:sz w:val="20"/>
                <w:szCs w:val="20"/>
              </w:rPr>
              <w:t>0.00</w:t>
            </w:r>
          </w:p>
        </w:tc>
        <w:tc>
          <w:tcPr>
            <w:tcW w:w="835" w:type="dxa"/>
            <w:tcBorders>
              <w:left w:val="nil"/>
              <w:bottom w:val="nil"/>
              <w:right w:val="nil"/>
            </w:tcBorders>
            <w:shd w:val="clear" w:color="auto" w:fill="auto"/>
            <w:noWrap/>
            <w:vAlign w:val="bottom"/>
          </w:tcPr>
          <w:p w14:paraId="1B773BA4" w14:textId="1E572F78" w:rsidR="00B70F36" w:rsidRPr="00921C95" w:rsidRDefault="00B70F36" w:rsidP="00B70F36">
            <w:pPr>
              <w:jc w:val="center"/>
              <w:rPr>
                <w:rFonts w:eastAsia="Times New Roman" w:cs="Times New Roman"/>
                <w:sz w:val="20"/>
                <w:szCs w:val="20"/>
                <w:lang w:eastAsia="en-CA"/>
              </w:rPr>
            </w:pPr>
            <w:r w:rsidRPr="00921C95">
              <w:rPr>
                <w:rFonts w:ascii="Arial" w:hAnsi="Arial" w:cs="Arial"/>
                <w:sz w:val="20"/>
                <w:szCs w:val="20"/>
              </w:rPr>
              <w:t>2.62</w:t>
            </w:r>
          </w:p>
        </w:tc>
        <w:tc>
          <w:tcPr>
            <w:tcW w:w="835" w:type="dxa"/>
            <w:tcBorders>
              <w:left w:val="nil"/>
              <w:bottom w:val="nil"/>
              <w:right w:val="nil"/>
            </w:tcBorders>
            <w:shd w:val="clear" w:color="auto" w:fill="auto"/>
            <w:noWrap/>
            <w:vAlign w:val="bottom"/>
          </w:tcPr>
          <w:p w14:paraId="4837D61F" w14:textId="6CC7BB17" w:rsidR="00B70F36" w:rsidRPr="00921C95" w:rsidRDefault="00B70F36" w:rsidP="00B70F36">
            <w:pPr>
              <w:jc w:val="center"/>
              <w:rPr>
                <w:rFonts w:eastAsia="Times New Roman" w:cs="Times New Roman"/>
                <w:sz w:val="20"/>
                <w:szCs w:val="20"/>
                <w:lang w:eastAsia="en-CA"/>
              </w:rPr>
            </w:pPr>
            <w:r w:rsidRPr="00921C95">
              <w:rPr>
                <w:rFonts w:ascii="Arial" w:hAnsi="Arial" w:cs="Arial"/>
                <w:sz w:val="20"/>
                <w:szCs w:val="20"/>
              </w:rPr>
              <w:t>2.39</w:t>
            </w:r>
          </w:p>
        </w:tc>
        <w:tc>
          <w:tcPr>
            <w:tcW w:w="835" w:type="dxa"/>
            <w:tcBorders>
              <w:left w:val="nil"/>
              <w:bottom w:val="nil"/>
              <w:right w:val="nil"/>
            </w:tcBorders>
            <w:shd w:val="clear" w:color="auto" w:fill="auto"/>
            <w:noWrap/>
            <w:vAlign w:val="bottom"/>
          </w:tcPr>
          <w:p w14:paraId="211E5169" w14:textId="3E77D91F" w:rsidR="00B70F36" w:rsidRPr="00921C95" w:rsidRDefault="00B70F36" w:rsidP="00B70F36">
            <w:pPr>
              <w:jc w:val="center"/>
              <w:rPr>
                <w:rFonts w:eastAsia="Times New Roman" w:cs="Times New Roman"/>
                <w:sz w:val="20"/>
                <w:szCs w:val="20"/>
                <w:lang w:eastAsia="en-CA"/>
              </w:rPr>
            </w:pPr>
            <w:r w:rsidRPr="00921C95">
              <w:rPr>
                <w:rFonts w:ascii="Arial" w:hAnsi="Arial" w:cs="Arial"/>
                <w:sz w:val="20"/>
                <w:szCs w:val="20"/>
              </w:rPr>
              <w:t>2.06</w:t>
            </w:r>
          </w:p>
        </w:tc>
        <w:tc>
          <w:tcPr>
            <w:tcW w:w="834" w:type="dxa"/>
            <w:tcBorders>
              <w:left w:val="nil"/>
              <w:bottom w:val="nil"/>
              <w:right w:val="nil"/>
            </w:tcBorders>
            <w:shd w:val="clear" w:color="auto" w:fill="auto"/>
            <w:noWrap/>
            <w:vAlign w:val="bottom"/>
          </w:tcPr>
          <w:p w14:paraId="2325DD12" w14:textId="75A2BDE3" w:rsidR="00B70F36" w:rsidRPr="00921C95" w:rsidRDefault="00B70F36" w:rsidP="00B70F36">
            <w:pPr>
              <w:jc w:val="center"/>
              <w:rPr>
                <w:rFonts w:eastAsia="Times New Roman" w:cs="Times New Roman"/>
                <w:sz w:val="20"/>
                <w:szCs w:val="20"/>
                <w:lang w:eastAsia="en-CA"/>
              </w:rPr>
            </w:pPr>
            <w:r w:rsidRPr="00921C95">
              <w:rPr>
                <w:rFonts w:ascii="Arial" w:hAnsi="Arial" w:cs="Arial"/>
                <w:sz w:val="20"/>
                <w:szCs w:val="20"/>
              </w:rPr>
              <w:t>0.25</w:t>
            </w:r>
          </w:p>
        </w:tc>
        <w:tc>
          <w:tcPr>
            <w:tcW w:w="835" w:type="dxa"/>
            <w:tcBorders>
              <w:left w:val="nil"/>
              <w:bottom w:val="nil"/>
              <w:right w:val="nil"/>
            </w:tcBorders>
            <w:shd w:val="clear" w:color="auto" w:fill="auto"/>
            <w:noWrap/>
            <w:vAlign w:val="bottom"/>
          </w:tcPr>
          <w:p w14:paraId="7E9ED0A7" w14:textId="7F5B93F7" w:rsidR="00B70F36" w:rsidRPr="00921C95" w:rsidRDefault="00B70F36" w:rsidP="00B70F36">
            <w:pPr>
              <w:jc w:val="center"/>
              <w:rPr>
                <w:rFonts w:eastAsia="Times New Roman" w:cs="Times New Roman"/>
                <w:sz w:val="20"/>
                <w:szCs w:val="20"/>
                <w:lang w:eastAsia="en-CA"/>
              </w:rPr>
            </w:pPr>
            <w:r w:rsidRPr="00921C95">
              <w:rPr>
                <w:rFonts w:ascii="Arial" w:hAnsi="Arial" w:cs="Arial"/>
                <w:sz w:val="20"/>
                <w:szCs w:val="20"/>
              </w:rPr>
              <w:t>2.78</w:t>
            </w:r>
          </w:p>
        </w:tc>
        <w:tc>
          <w:tcPr>
            <w:tcW w:w="835" w:type="dxa"/>
            <w:tcBorders>
              <w:left w:val="nil"/>
              <w:bottom w:val="nil"/>
              <w:right w:val="nil"/>
            </w:tcBorders>
            <w:shd w:val="clear" w:color="auto" w:fill="auto"/>
            <w:noWrap/>
            <w:vAlign w:val="bottom"/>
          </w:tcPr>
          <w:p w14:paraId="2DB7A40F" w14:textId="77485726" w:rsidR="00B70F36" w:rsidRPr="00921C95" w:rsidRDefault="00B70F36" w:rsidP="00B70F36">
            <w:pPr>
              <w:jc w:val="center"/>
              <w:rPr>
                <w:rFonts w:eastAsia="Times New Roman" w:cs="Times New Roman"/>
                <w:sz w:val="20"/>
                <w:szCs w:val="20"/>
                <w:lang w:eastAsia="en-CA"/>
              </w:rPr>
            </w:pPr>
            <w:r w:rsidRPr="00921C95">
              <w:rPr>
                <w:rFonts w:ascii="Arial" w:hAnsi="Arial" w:cs="Arial"/>
                <w:sz w:val="20"/>
                <w:szCs w:val="20"/>
              </w:rPr>
              <w:t>5.58</w:t>
            </w:r>
          </w:p>
        </w:tc>
        <w:tc>
          <w:tcPr>
            <w:tcW w:w="835" w:type="dxa"/>
            <w:tcBorders>
              <w:left w:val="nil"/>
              <w:bottom w:val="nil"/>
              <w:right w:val="nil"/>
            </w:tcBorders>
            <w:shd w:val="clear" w:color="auto" w:fill="auto"/>
            <w:noWrap/>
            <w:vAlign w:val="bottom"/>
          </w:tcPr>
          <w:p w14:paraId="791DA3FE" w14:textId="4513068B" w:rsidR="00B70F36" w:rsidRPr="00921C95" w:rsidRDefault="00B70F36" w:rsidP="00B70F36">
            <w:pPr>
              <w:jc w:val="center"/>
              <w:rPr>
                <w:rFonts w:eastAsia="Times New Roman" w:cs="Times New Roman"/>
                <w:sz w:val="20"/>
                <w:szCs w:val="20"/>
                <w:lang w:eastAsia="en-CA"/>
              </w:rPr>
            </w:pPr>
          </w:p>
        </w:tc>
        <w:tc>
          <w:tcPr>
            <w:tcW w:w="835" w:type="dxa"/>
            <w:tcBorders>
              <w:left w:val="nil"/>
              <w:bottom w:val="nil"/>
              <w:right w:val="nil"/>
            </w:tcBorders>
            <w:shd w:val="clear" w:color="auto" w:fill="auto"/>
            <w:noWrap/>
            <w:vAlign w:val="bottom"/>
          </w:tcPr>
          <w:p w14:paraId="01295198" w14:textId="4F5843CB" w:rsidR="00B70F36" w:rsidRPr="001D116C" w:rsidRDefault="00B70F36" w:rsidP="00B70F36">
            <w:pPr>
              <w:jc w:val="center"/>
              <w:rPr>
                <w:rFonts w:eastAsia="Times New Roman" w:cs="Times New Roman"/>
                <w:b/>
                <w:bCs/>
                <w:sz w:val="20"/>
                <w:szCs w:val="20"/>
                <w:lang w:eastAsia="en-CA"/>
              </w:rPr>
            </w:pPr>
            <w:r w:rsidRPr="001D116C">
              <w:rPr>
                <w:rFonts w:ascii="Arial" w:hAnsi="Arial" w:cs="Arial"/>
                <w:b/>
                <w:bCs/>
                <w:sz w:val="20"/>
                <w:szCs w:val="20"/>
              </w:rPr>
              <w:t>15.67</w:t>
            </w:r>
          </w:p>
        </w:tc>
      </w:tr>
      <w:tr w:rsidR="00B70F36" w:rsidRPr="00921C95" w14:paraId="618F5D39" w14:textId="77777777" w:rsidTr="00B70F36">
        <w:trPr>
          <w:gridAfter w:val="1"/>
          <w:wAfter w:w="740" w:type="dxa"/>
          <w:trHeight w:val="264"/>
        </w:trPr>
        <w:tc>
          <w:tcPr>
            <w:tcW w:w="1291" w:type="dxa"/>
            <w:tcBorders>
              <w:top w:val="nil"/>
              <w:left w:val="nil"/>
              <w:bottom w:val="nil"/>
              <w:right w:val="nil"/>
            </w:tcBorders>
            <w:shd w:val="clear" w:color="auto" w:fill="auto"/>
            <w:noWrap/>
            <w:vAlign w:val="bottom"/>
          </w:tcPr>
          <w:p w14:paraId="163054A6" w14:textId="2F7C482A" w:rsidR="00B70F36" w:rsidRPr="00921C95" w:rsidRDefault="00B70F36" w:rsidP="00B70F36">
            <w:pPr>
              <w:jc w:val="right"/>
              <w:rPr>
                <w:rFonts w:eastAsia="Times New Roman" w:cs="Times New Roman"/>
                <w:sz w:val="20"/>
                <w:szCs w:val="20"/>
                <w:lang w:eastAsia="en-CA"/>
              </w:rPr>
            </w:pPr>
            <w:r w:rsidRPr="00921C95">
              <w:rPr>
                <w:rFonts w:eastAsia="Times New Roman" w:cs="Times New Roman"/>
                <w:sz w:val="20"/>
                <w:szCs w:val="20"/>
                <w:lang w:eastAsia="en-CA"/>
              </w:rPr>
              <w:t>17-May-18</w:t>
            </w:r>
          </w:p>
        </w:tc>
        <w:tc>
          <w:tcPr>
            <w:tcW w:w="834" w:type="dxa"/>
            <w:tcBorders>
              <w:top w:val="nil"/>
              <w:left w:val="nil"/>
              <w:bottom w:val="nil"/>
              <w:right w:val="nil"/>
            </w:tcBorders>
            <w:shd w:val="clear" w:color="auto" w:fill="auto"/>
            <w:noWrap/>
            <w:vAlign w:val="bottom"/>
          </w:tcPr>
          <w:p w14:paraId="572C1BA3" w14:textId="10C098E1" w:rsidR="00B70F36" w:rsidRPr="00921C95" w:rsidRDefault="00B70F36" w:rsidP="00B70F36">
            <w:pPr>
              <w:jc w:val="center"/>
              <w:rPr>
                <w:rFonts w:eastAsia="Times New Roman" w:cs="Times New Roman"/>
                <w:sz w:val="20"/>
                <w:szCs w:val="20"/>
                <w:lang w:eastAsia="en-CA"/>
              </w:rPr>
            </w:pPr>
            <w:r w:rsidRPr="00921C95">
              <w:rPr>
                <w:rFonts w:ascii="Arial" w:hAnsi="Arial" w:cs="Arial"/>
                <w:sz w:val="20"/>
                <w:szCs w:val="20"/>
              </w:rPr>
              <w:t>0.08</w:t>
            </w:r>
          </w:p>
        </w:tc>
        <w:tc>
          <w:tcPr>
            <w:tcW w:w="835" w:type="dxa"/>
            <w:tcBorders>
              <w:top w:val="nil"/>
              <w:left w:val="nil"/>
              <w:bottom w:val="nil"/>
              <w:right w:val="nil"/>
            </w:tcBorders>
            <w:shd w:val="clear" w:color="auto" w:fill="auto"/>
            <w:noWrap/>
            <w:vAlign w:val="bottom"/>
          </w:tcPr>
          <w:p w14:paraId="522D2EAB" w14:textId="11C4D34E" w:rsidR="00B70F36" w:rsidRPr="00921C95" w:rsidRDefault="00B70F36" w:rsidP="00B70F36">
            <w:pPr>
              <w:jc w:val="center"/>
              <w:rPr>
                <w:rFonts w:eastAsia="Times New Roman" w:cs="Times New Roman"/>
                <w:sz w:val="20"/>
                <w:szCs w:val="20"/>
                <w:lang w:eastAsia="en-CA"/>
              </w:rPr>
            </w:pPr>
            <w:r w:rsidRPr="00921C95">
              <w:rPr>
                <w:rFonts w:ascii="Arial" w:hAnsi="Arial" w:cs="Arial"/>
                <w:sz w:val="20"/>
                <w:szCs w:val="20"/>
              </w:rPr>
              <w:t>0.74</w:t>
            </w:r>
          </w:p>
        </w:tc>
        <w:tc>
          <w:tcPr>
            <w:tcW w:w="835" w:type="dxa"/>
            <w:tcBorders>
              <w:top w:val="nil"/>
              <w:left w:val="nil"/>
              <w:bottom w:val="nil"/>
              <w:right w:val="nil"/>
            </w:tcBorders>
            <w:shd w:val="clear" w:color="auto" w:fill="auto"/>
            <w:noWrap/>
            <w:vAlign w:val="bottom"/>
          </w:tcPr>
          <w:p w14:paraId="2A642E3D" w14:textId="45614E00" w:rsidR="00B70F36" w:rsidRPr="00921C95" w:rsidRDefault="00B70F36" w:rsidP="00B70F36">
            <w:pPr>
              <w:jc w:val="center"/>
              <w:rPr>
                <w:rFonts w:eastAsia="Times New Roman" w:cs="Times New Roman"/>
                <w:sz w:val="20"/>
                <w:szCs w:val="20"/>
                <w:lang w:eastAsia="en-CA"/>
              </w:rPr>
            </w:pPr>
            <w:r w:rsidRPr="00921C95">
              <w:rPr>
                <w:rFonts w:ascii="Arial" w:hAnsi="Arial" w:cs="Arial"/>
                <w:sz w:val="20"/>
                <w:szCs w:val="20"/>
              </w:rPr>
              <w:t>0.07</w:t>
            </w:r>
          </w:p>
        </w:tc>
        <w:tc>
          <w:tcPr>
            <w:tcW w:w="835" w:type="dxa"/>
            <w:tcBorders>
              <w:top w:val="nil"/>
              <w:left w:val="nil"/>
              <w:bottom w:val="nil"/>
              <w:right w:val="nil"/>
            </w:tcBorders>
            <w:shd w:val="clear" w:color="auto" w:fill="auto"/>
            <w:noWrap/>
            <w:vAlign w:val="bottom"/>
          </w:tcPr>
          <w:p w14:paraId="604EA503" w14:textId="16D13E60" w:rsidR="00B70F36" w:rsidRPr="00921C95" w:rsidRDefault="00B70F36" w:rsidP="00B70F36">
            <w:pPr>
              <w:jc w:val="center"/>
              <w:rPr>
                <w:rFonts w:eastAsia="Times New Roman" w:cs="Times New Roman"/>
                <w:sz w:val="20"/>
                <w:szCs w:val="20"/>
                <w:lang w:eastAsia="en-CA"/>
              </w:rPr>
            </w:pPr>
            <w:r w:rsidRPr="00921C95">
              <w:rPr>
                <w:rFonts w:ascii="Arial" w:hAnsi="Arial" w:cs="Arial"/>
                <w:sz w:val="20"/>
                <w:szCs w:val="20"/>
              </w:rPr>
              <w:t>0.24</w:t>
            </w:r>
          </w:p>
        </w:tc>
        <w:tc>
          <w:tcPr>
            <w:tcW w:w="834" w:type="dxa"/>
            <w:tcBorders>
              <w:top w:val="nil"/>
              <w:left w:val="nil"/>
              <w:bottom w:val="nil"/>
              <w:right w:val="nil"/>
            </w:tcBorders>
            <w:shd w:val="clear" w:color="auto" w:fill="auto"/>
            <w:noWrap/>
            <w:vAlign w:val="bottom"/>
          </w:tcPr>
          <w:p w14:paraId="441D4F89" w14:textId="2D4446B7" w:rsidR="00B70F36" w:rsidRPr="00921C95" w:rsidRDefault="00B70F36" w:rsidP="00B70F36">
            <w:pPr>
              <w:jc w:val="center"/>
              <w:rPr>
                <w:rFonts w:eastAsia="Times New Roman" w:cs="Times New Roman"/>
                <w:sz w:val="20"/>
                <w:szCs w:val="20"/>
                <w:lang w:eastAsia="en-CA"/>
              </w:rPr>
            </w:pPr>
            <w:r w:rsidRPr="00921C95">
              <w:rPr>
                <w:rFonts w:ascii="Arial" w:hAnsi="Arial" w:cs="Arial"/>
                <w:sz w:val="20"/>
                <w:szCs w:val="20"/>
              </w:rPr>
              <w:t>0.00</w:t>
            </w:r>
          </w:p>
        </w:tc>
        <w:tc>
          <w:tcPr>
            <w:tcW w:w="835" w:type="dxa"/>
            <w:tcBorders>
              <w:top w:val="nil"/>
              <w:left w:val="nil"/>
              <w:bottom w:val="nil"/>
              <w:right w:val="nil"/>
            </w:tcBorders>
            <w:shd w:val="clear" w:color="auto" w:fill="auto"/>
            <w:noWrap/>
            <w:vAlign w:val="bottom"/>
          </w:tcPr>
          <w:p w14:paraId="338126BE" w14:textId="2F59A257" w:rsidR="00B70F36" w:rsidRPr="00921C95" w:rsidRDefault="00B70F36" w:rsidP="00B70F36">
            <w:pPr>
              <w:jc w:val="center"/>
              <w:rPr>
                <w:rFonts w:eastAsia="Times New Roman" w:cs="Times New Roman"/>
                <w:sz w:val="20"/>
                <w:szCs w:val="20"/>
                <w:lang w:eastAsia="en-CA"/>
              </w:rPr>
            </w:pPr>
            <w:r w:rsidRPr="00921C95">
              <w:rPr>
                <w:rFonts w:ascii="Arial" w:hAnsi="Arial" w:cs="Arial"/>
                <w:sz w:val="20"/>
                <w:szCs w:val="20"/>
              </w:rPr>
              <w:t>0.00</w:t>
            </w:r>
          </w:p>
        </w:tc>
        <w:tc>
          <w:tcPr>
            <w:tcW w:w="835" w:type="dxa"/>
            <w:tcBorders>
              <w:top w:val="nil"/>
              <w:left w:val="nil"/>
              <w:bottom w:val="nil"/>
              <w:right w:val="nil"/>
            </w:tcBorders>
            <w:shd w:val="clear" w:color="auto" w:fill="auto"/>
            <w:noWrap/>
            <w:vAlign w:val="bottom"/>
          </w:tcPr>
          <w:p w14:paraId="7CB8170B" w14:textId="1CB59E80" w:rsidR="00B70F36" w:rsidRPr="00921C95" w:rsidRDefault="00B70F36" w:rsidP="00B70F36">
            <w:pPr>
              <w:jc w:val="center"/>
              <w:rPr>
                <w:rFonts w:eastAsia="Times New Roman" w:cs="Times New Roman"/>
                <w:sz w:val="20"/>
                <w:szCs w:val="20"/>
                <w:lang w:eastAsia="en-CA"/>
              </w:rPr>
            </w:pPr>
            <w:r w:rsidRPr="00921C95">
              <w:rPr>
                <w:rFonts w:ascii="Arial" w:hAnsi="Arial" w:cs="Arial"/>
                <w:sz w:val="20"/>
                <w:szCs w:val="20"/>
              </w:rPr>
              <w:t>0.00</w:t>
            </w:r>
          </w:p>
        </w:tc>
        <w:tc>
          <w:tcPr>
            <w:tcW w:w="835" w:type="dxa"/>
            <w:tcBorders>
              <w:top w:val="nil"/>
              <w:left w:val="nil"/>
              <w:bottom w:val="nil"/>
              <w:right w:val="nil"/>
            </w:tcBorders>
            <w:shd w:val="clear" w:color="auto" w:fill="auto"/>
            <w:noWrap/>
            <w:vAlign w:val="bottom"/>
          </w:tcPr>
          <w:p w14:paraId="3D5900E6" w14:textId="1A7DE821" w:rsidR="00B70F36" w:rsidRPr="00921C95" w:rsidRDefault="00B70F36" w:rsidP="00B70F36">
            <w:pPr>
              <w:jc w:val="center"/>
              <w:rPr>
                <w:rFonts w:eastAsia="Times New Roman" w:cs="Times New Roman"/>
                <w:sz w:val="20"/>
                <w:szCs w:val="20"/>
                <w:lang w:eastAsia="en-CA"/>
              </w:rPr>
            </w:pPr>
          </w:p>
        </w:tc>
        <w:tc>
          <w:tcPr>
            <w:tcW w:w="835" w:type="dxa"/>
            <w:tcBorders>
              <w:top w:val="nil"/>
              <w:left w:val="nil"/>
              <w:bottom w:val="nil"/>
              <w:right w:val="nil"/>
            </w:tcBorders>
            <w:shd w:val="clear" w:color="auto" w:fill="auto"/>
            <w:noWrap/>
            <w:vAlign w:val="bottom"/>
          </w:tcPr>
          <w:p w14:paraId="1A8453CB" w14:textId="082DA415" w:rsidR="00B70F36" w:rsidRPr="001D116C" w:rsidRDefault="00B70F36" w:rsidP="00B70F36">
            <w:pPr>
              <w:jc w:val="center"/>
              <w:rPr>
                <w:rFonts w:eastAsia="Times New Roman" w:cs="Times New Roman"/>
                <w:b/>
                <w:bCs/>
                <w:sz w:val="20"/>
                <w:szCs w:val="20"/>
                <w:lang w:eastAsia="en-CA"/>
              </w:rPr>
            </w:pPr>
            <w:r w:rsidRPr="001D116C">
              <w:rPr>
                <w:rFonts w:ascii="Arial" w:hAnsi="Arial" w:cs="Arial"/>
                <w:b/>
                <w:bCs/>
                <w:sz w:val="20"/>
                <w:szCs w:val="20"/>
              </w:rPr>
              <w:t>0.94</w:t>
            </w:r>
          </w:p>
        </w:tc>
      </w:tr>
      <w:tr w:rsidR="00B70F36" w:rsidRPr="00921C95" w14:paraId="000A6D70" w14:textId="77777777" w:rsidTr="00B70F36">
        <w:trPr>
          <w:gridAfter w:val="1"/>
          <w:wAfter w:w="740" w:type="dxa"/>
          <w:trHeight w:val="264"/>
        </w:trPr>
        <w:tc>
          <w:tcPr>
            <w:tcW w:w="1291" w:type="dxa"/>
            <w:tcBorders>
              <w:top w:val="nil"/>
              <w:left w:val="nil"/>
              <w:bottom w:val="nil"/>
              <w:right w:val="nil"/>
            </w:tcBorders>
            <w:shd w:val="clear" w:color="auto" w:fill="auto"/>
            <w:noWrap/>
            <w:vAlign w:val="bottom"/>
          </w:tcPr>
          <w:p w14:paraId="53F842AD" w14:textId="3423461C" w:rsidR="00B70F36" w:rsidRPr="00921C95" w:rsidRDefault="00B70F36" w:rsidP="00B70F36">
            <w:pPr>
              <w:jc w:val="right"/>
              <w:rPr>
                <w:rFonts w:eastAsia="Times New Roman" w:cs="Times New Roman"/>
                <w:sz w:val="20"/>
                <w:szCs w:val="20"/>
                <w:lang w:eastAsia="en-CA"/>
              </w:rPr>
            </w:pPr>
            <w:r w:rsidRPr="00921C95">
              <w:rPr>
                <w:rFonts w:eastAsia="Times New Roman" w:cs="Times New Roman"/>
                <w:sz w:val="20"/>
                <w:szCs w:val="20"/>
                <w:lang w:eastAsia="en-CA"/>
              </w:rPr>
              <w:t>12-Jul-18</w:t>
            </w:r>
          </w:p>
        </w:tc>
        <w:tc>
          <w:tcPr>
            <w:tcW w:w="834" w:type="dxa"/>
            <w:tcBorders>
              <w:top w:val="nil"/>
              <w:left w:val="nil"/>
              <w:bottom w:val="nil"/>
              <w:right w:val="nil"/>
            </w:tcBorders>
            <w:shd w:val="clear" w:color="auto" w:fill="auto"/>
            <w:noWrap/>
            <w:vAlign w:val="bottom"/>
          </w:tcPr>
          <w:p w14:paraId="7622C10F" w14:textId="47B5B905" w:rsidR="00B70F36" w:rsidRPr="00921C95" w:rsidRDefault="00B70F36" w:rsidP="00B70F36">
            <w:pPr>
              <w:jc w:val="center"/>
              <w:rPr>
                <w:rFonts w:eastAsia="Times New Roman" w:cs="Times New Roman"/>
                <w:sz w:val="20"/>
                <w:szCs w:val="20"/>
                <w:lang w:eastAsia="en-CA"/>
              </w:rPr>
            </w:pPr>
            <w:r w:rsidRPr="00921C95">
              <w:rPr>
                <w:rFonts w:ascii="Arial" w:hAnsi="Arial" w:cs="Arial"/>
                <w:sz w:val="20"/>
                <w:szCs w:val="20"/>
              </w:rPr>
              <w:t>3.26</w:t>
            </w:r>
          </w:p>
        </w:tc>
        <w:tc>
          <w:tcPr>
            <w:tcW w:w="835" w:type="dxa"/>
            <w:tcBorders>
              <w:top w:val="nil"/>
              <w:left w:val="nil"/>
              <w:bottom w:val="nil"/>
              <w:right w:val="nil"/>
            </w:tcBorders>
            <w:shd w:val="clear" w:color="auto" w:fill="auto"/>
            <w:noWrap/>
            <w:vAlign w:val="bottom"/>
          </w:tcPr>
          <w:p w14:paraId="2E5550F7" w14:textId="46EB2077" w:rsidR="00B70F36" w:rsidRPr="00921C95" w:rsidRDefault="00B70F36" w:rsidP="00B70F36">
            <w:pPr>
              <w:jc w:val="center"/>
              <w:rPr>
                <w:rFonts w:eastAsia="Times New Roman" w:cs="Times New Roman"/>
                <w:sz w:val="20"/>
                <w:szCs w:val="20"/>
                <w:lang w:eastAsia="en-CA"/>
              </w:rPr>
            </w:pPr>
            <w:r w:rsidRPr="00921C95">
              <w:rPr>
                <w:rFonts w:ascii="Arial" w:hAnsi="Arial" w:cs="Arial"/>
                <w:sz w:val="20"/>
                <w:szCs w:val="20"/>
              </w:rPr>
              <w:t>5.60</w:t>
            </w:r>
          </w:p>
        </w:tc>
        <w:tc>
          <w:tcPr>
            <w:tcW w:w="835" w:type="dxa"/>
            <w:tcBorders>
              <w:top w:val="nil"/>
              <w:left w:val="nil"/>
              <w:bottom w:val="nil"/>
              <w:right w:val="nil"/>
            </w:tcBorders>
            <w:shd w:val="clear" w:color="auto" w:fill="auto"/>
            <w:noWrap/>
            <w:vAlign w:val="bottom"/>
          </w:tcPr>
          <w:p w14:paraId="1A0FD898" w14:textId="40FA3E86" w:rsidR="00B70F36" w:rsidRPr="00921C95" w:rsidRDefault="00B70F36" w:rsidP="00B70F36">
            <w:pPr>
              <w:jc w:val="center"/>
              <w:rPr>
                <w:rFonts w:eastAsia="Times New Roman" w:cs="Times New Roman"/>
                <w:sz w:val="20"/>
                <w:szCs w:val="20"/>
                <w:lang w:eastAsia="en-CA"/>
              </w:rPr>
            </w:pPr>
            <w:r w:rsidRPr="00921C95">
              <w:rPr>
                <w:rFonts w:ascii="Arial" w:hAnsi="Arial" w:cs="Arial"/>
                <w:sz w:val="20"/>
                <w:szCs w:val="20"/>
              </w:rPr>
              <w:t>10.73</w:t>
            </w:r>
          </w:p>
        </w:tc>
        <w:tc>
          <w:tcPr>
            <w:tcW w:w="835" w:type="dxa"/>
            <w:tcBorders>
              <w:top w:val="nil"/>
              <w:left w:val="nil"/>
              <w:bottom w:val="nil"/>
              <w:right w:val="nil"/>
            </w:tcBorders>
            <w:shd w:val="clear" w:color="auto" w:fill="auto"/>
            <w:noWrap/>
            <w:vAlign w:val="bottom"/>
          </w:tcPr>
          <w:p w14:paraId="6CF4EFEB" w14:textId="7452A09E" w:rsidR="00B70F36" w:rsidRPr="00921C95" w:rsidRDefault="00B70F36" w:rsidP="00B70F36">
            <w:pPr>
              <w:jc w:val="center"/>
              <w:rPr>
                <w:rFonts w:eastAsia="Times New Roman" w:cs="Times New Roman"/>
                <w:sz w:val="20"/>
                <w:szCs w:val="20"/>
                <w:lang w:eastAsia="en-CA"/>
              </w:rPr>
            </w:pPr>
            <w:r w:rsidRPr="00921C95">
              <w:rPr>
                <w:rFonts w:ascii="Arial" w:hAnsi="Arial" w:cs="Arial"/>
                <w:sz w:val="20"/>
                <w:szCs w:val="20"/>
              </w:rPr>
              <w:t>0.00</w:t>
            </w:r>
          </w:p>
        </w:tc>
        <w:tc>
          <w:tcPr>
            <w:tcW w:w="834" w:type="dxa"/>
            <w:tcBorders>
              <w:top w:val="nil"/>
              <w:left w:val="nil"/>
              <w:bottom w:val="nil"/>
              <w:right w:val="nil"/>
            </w:tcBorders>
            <w:shd w:val="clear" w:color="auto" w:fill="auto"/>
            <w:noWrap/>
            <w:vAlign w:val="bottom"/>
          </w:tcPr>
          <w:p w14:paraId="0BA50D20" w14:textId="7E8E657E" w:rsidR="00B70F36" w:rsidRPr="00921C95" w:rsidRDefault="00B70F36" w:rsidP="00B70F36">
            <w:pPr>
              <w:jc w:val="center"/>
              <w:rPr>
                <w:rFonts w:eastAsia="Times New Roman" w:cs="Times New Roman"/>
                <w:sz w:val="20"/>
                <w:szCs w:val="20"/>
                <w:lang w:eastAsia="en-CA"/>
              </w:rPr>
            </w:pPr>
            <w:r w:rsidRPr="00921C95">
              <w:rPr>
                <w:rFonts w:ascii="Arial" w:hAnsi="Arial" w:cs="Arial"/>
                <w:sz w:val="20"/>
                <w:szCs w:val="20"/>
              </w:rPr>
              <w:t>9.49</w:t>
            </w:r>
          </w:p>
        </w:tc>
        <w:tc>
          <w:tcPr>
            <w:tcW w:w="835" w:type="dxa"/>
            <w:tcBorders>
              <w:top w:val="nil"/>
              <w:left w:val="nil"/>
              <w:bottom w:val="nil"/>
              <w:right w:val="nil"/>
            </w:tcBorders>
            <w:shd w:val="clear" w:color="auto" w:fill="auto"/>
            <w:noWrap/>
            <w:vAlign w:val="bottom"/>
          </w:tcPr>
          <w:p w14:paraId="55F536C0" w14:textId="37D8A08A" w:rsidR="00B70F36" w:rsidRPr="00921C95" w:rsidRDefault="00B70F36" w:rsidP="00B70F36">
            <w:pPr>
              <w:jc w:val="center"/>
              <w:rPr>
                <w:rFonts w:eastAsia="Times New Roman" w:cs="Times New Roman"/>
                <w:sz w:val="20"/>
                <w:szCs w:val="20"/>
                <w:lang w:eastAsia="en-CA"/>
              </w:rPr>
            </w:pPr>
            <w:r w:rsidRPr="00921C95">
              <w:rPr>
                <w:rFonts w:ascii="Arial" w:hAnsi="Arial" w:cs="Arial"/>
                <w:sz w:val="20"/>
                <w:szCs w:val="20"/>
              </w:rPr>
              <w:t>0.00</w:t>
            </w:r>
          </w:p>
        </w:tc>
        <w:tc>
          <w:tcPr>
            <w:tcW w:w="835" w:type="dxa"/>
            <w:tcBorders>
              <w:top w:val="nil"/>
              <w:left w:val="nil"/>
              <w:bottom w:val="nil"/>
              <w:right w:val="nil"/>
            </w:tcBorders>
            <w:shd w:val="clear" w:color="auto" w:fill="auto"/>
            <w:noWrap/>
            <w:vAlign w:val="bottom"/>
          </w:tcPr>
          <w:p w14:paraId="3B425172" w14:textId="0C939B16" w:rsidR="00B70F36" w:rsidRPr="00921C95" w:rsidRDefault="00B70F36" w:rsidP="00B70F36">
            <w:pPr>
              <w:jc w:val="center"/>
              <w:rPr>
                <w:rFonts w:eastAsia="Times New Roman" w:cs="Times New Roman"/>
                <w:sz w:val="20"/>
                <w:szCs w:val="20"/>
                <w:lang w:eastAsia="en-CA"/>
              </w:rPr>
            </w:pPr>
            <w:r w:rsidRPr="00921C95">
              <w:rPr>
                <w:rFonts w:ascii="Arial" w:hAnsi="Arial" w:cs="Arial"/>
                <w:sz w:val="20"/>
                <w:szCs w:val="20"/>
              </w:rPr>
              <w:t>0.00</w:t>
            </w:r>
          </w:p>
        </w:tc>
        <w:tc>
          <w:tcPr>
            <w:tcW w:w="835" w:type="dxa"/>
            <w:tcBorders>
              <w:top w:val="nil"/>
              <w:left w:val="nil"/>
              <w:bottom w:val="nil"/>
              <w:right w:val="nil"/>
            </w:tcBorders>
            <w:shd w:val="clear" w:color="auto" w:fill="auto"/>
            <w:noWrap/>
            <w:vAlign w:val="bottom"/>
          </w:tcPr>
          <w:p w14:paraId="7A3B5941" w14:textId="38BA3A9F" w:rsidR="00B70F36" w:rsidRPr="00921C95" w:rsidRDefault="00B70F36" w:rsidP="00B70F36">
            <w:pPr>
              <w:jc w:val="center"/>
              <w:rPr>
                <w:rFonts w:eastAsia="Times New Roman" w:cs="Times New Roman"/>
                <w:sz w:val="20"/>
                <w:szCs w:val="20"/>
                <w:lang w:eastAsia="en-CA"/>
              </w:rPr>
            </w:pPr>
          </w:p>
        </w:tc>
        <w:tc>
          <w:tcPr>
            <w:tcW w:w="835" w:type="dxa"/>
            <w:tcBorders>
              <w:top w:val="nil"/>
              <w:left w:val="nil"/>
              <w:bottom w:val="nil"/>
              <w:right w:val="nil"/>
            </w:tcBorders>
            <w:shd w:val="clear" w:color="auto" w:fill="auto"/>
            <w:noWrap/>
            <w:vAlign w:val="bottom"/>
          </w:tcPr>
          <w:p w14:paraId="51DC0075" w14:textId="59FC6B3B" w:rsidR="00B70F36" w:rsidRPr="001D116C" w:rsidRDefault="00B70F36" w:rsidP="00B70F36">
            <w:pPr>
              <w:jc w:val="center"/>
              <w:rPr>
                <w:rFonts w:eastAsia="Times New Roman" w:cs="Times New Roman"/>
                <w:b/>
                <w:bCs/>
                <w:sz w:val="20"/>
                <w:szCs w:val="20"/>
                <w:lang w:eastAsia="en-CA"/>
              </w:rPr>
            </w:pPr>
            <w:r w:rsidRPr="001D116C">
              <w:rPr>
                <w:rFonts w:ascii="Arial" w:hAnsi="Arial" w:cs="Arial"/>
                <w:b/>
                <w:bCs/>
                <w:sz w:val="20"/>
                <w:szCs w:val="20"/>
              </w:rPr>
              <w:t>29.08</w:t>
            </w:r>
          </w:p>
        </w:tc>
      </w:tr>
      <w:tr w:rsidR="00B70F36" w:rsidRPr="00921C95" w14:paraId="76A31F61" w14:textId="77777777" w:rsidTr="00B70F36">
        <w:trPr>
          <w:gridAfter w:val="1"/>
          <w:wAfter w:w="740" w:type="dxa"/>
          <w:trHeight w:val="264"/>
        </w:trPr>
        <w:tc>
          <w:tcPr>
            <w:tcW w:w="1291" w:type="dxa"/>
            <w:tcBorders>
              <w:top w:val="nil"/>
              <w:left w:val="nil"/>
              <w:bottom w:val="nil"/>
              <w:right w:val="nil"/>
            </w:tcBorders>
            <w:shd w:val="clear" w:color="auto" w:fill="auto"/>
            <w:noWrap/>
            <w:vAlign w:val="bottom"/>
          </w:tcPr>
          <w:p w14:paraId="2B150881" w14:textId="7A5717B9" w:rsidR="00B70F36" w:rsidRPr="00921C95" w:rsidRDefault="00B70F36" w:rsidP="00B70F36">
            <w:pPr>
              <w:jc w:val="right"/>
              <w:rPr>
                <w:rFonts w:eastAsia="Times New Roman" w:cs="Times New Roman"/>
                <w:sz w:val="20"/>
                <w:szCs w:val="20"/>
                <w:lang w:eastAsia="en-CA"/>
              </w:rPr>
            </w:pPr>
            <w:r w:rsidRPr="00921C95">
              <w:rPr>
                <w:rFonts w:eastAsia="Times New Roman" w:cs="Times New Roman"/>
                <w:sz w:val="20"/>
                <w:szCs w:val="20"/>
                <w:lang w:eastAsia="en-CA"/>
              </w:rPr>
              <w:t>5-Sep-18</w:t>
            </w:r>
          </w:p>
        </w:tc>
        <w:tc>
          <w:tcPr>
            <w:tcW w:w="834" w:type="dxa"/>
            <w:tcBorders>
              <w:top w:val="nil"/>
              <w:left w:val="nil"/>
              <w:bottom w:val="nil"/>
              <w:right w:val="nil"/>
            </w:tcBorders>
            <w:shd w:val="clear" w:color="auto" w:fill="auto"/>
            <w:noWrap/>
            <w:vAlign w:val="bottom"/>
          </w:tcPr>
          <w:p w14:paraId="60F3F3C9" w14:textId="2187C105" w:rsidR="00B70F36" w:rsidRPr="00921C95" w:rsidRDefault="00B70F36" w:rsidP="00B70F36">
            <w:pPr>
              <w:jc w:val="center"/>
              <w:rPr>
                <w:rFonts w:eastAsia="Times New Roman" w:cs="Times New Roman"/>
                <w:sz w:val="20"/>
                <w:szCs w:val="20"/>
                <w:lang w:eastAsia="en-CA"/>
              </w:rPr>
            </w:pPr>
            <w:r w:rsidRPr="00921C95">
              <w:rPr>
                <w:rFonts w:ascii="Arial" w:hAnsi="Arial" w:cs="Arial"/>
                <w:sz w:val="20"/>
                <w:szCs w:val="20"/>
              </w:rPr>
              <w:t>0.00</w:t>
            </w:r>
          </w:p>
        </w:tc>
        <w:tc>
          <w:tcPr>
            <w:tcW w:w="835" w:type="dxa"/>
            <w:tcBorders>
              <w:top w:val="nil"/>
              <w:left w:val="nil"/>
              <w:bottom w:val="nil"/>
              <w:right w:val="nil"/>
            </w:tcBorders>
            <w:shd w:val="clear" w:color="auto" w:fill="auto"/>
            <w:noWrap/>
            <w:vAlign w:val="bottom"/>
          </w:tcPr>
          <w:p w14:paraId="09DC52F8" w14:textId="454959DC" w:rsidR="00B70F36" w:rsidRPr="00921C95" w:rsidRDefault="00B70F36" w:rsidP="00B70F36">
            <w:pPr>
              <w:jc w:val="center"/>
              <w:rPr>
                <w:rFonts w:eastAsia="Times New Roman" w:cs="Times New Roman"/>
                <w:sz w:val="20"/>
                <w:szCs w:val="20"/>
                <w:lang w:eastAsia="en-CA"/>
              </w:rPr>
            </w:pPr>
            <w:r w:rsidRPr="00921C95">
              <w:rPr>
                <w:rFonts w:ascii="Arial" w:hAnsi="Arial" w:cs="Arial"/>
                <w:sz w:val="20"/>
                <w:szCs w:val="20"/>
              </w:rPr>
              <w:t>10.53</w:t>
            </w:r>
          </w:p>
        </w:tc>
        <w:tc>
          <w:tcPr>
            <w:tcW w:w="835" w:type="dxa"/>
            <w:tcBorders>
              <w:top w:val="nil"/>
              <w:left w:val="nil"/>
              <w:bottom w:val="nil"/>
              <w:right w:val="nil"/>
            </w:tcBorders>
            <w:shd w:val="clear" w:color="auto" w:fill="auto"/>
            <w:noWrap/>
            <w:vAlign w:val="bottom"/>
          </w:tcPr>
          <w:p w14:paraId="6467AB9D" w14:textId="5B3D836E" w:rsidR="00B70F36" w:rsidRPr="00921C95" w:rsidRDefault="00B70F36" w:rsidP="00B70F36">
            <w:pPr>
              <w:jc w:val="center"/>
              <w:rPr>
                <w:rFonts w:eastAsia="Times New Roman" w:cs="Times New Roman"/>
                <w:sz w:val="20"/>
                <w:szCs w:val="20"/>
                <w:lang w:eastAsia="en-CA"/>
              </w:rPr>
            </w:pPr>
            <w:r w:rsidRPr="00921C95">
              <w:rPr>
                <w:rFonts w:ascii="Arial" w:hAnsi="Arial" w:cs="Arial"/>
                <w:sz w:val="20"/>
                <w:szCs w:val="20"/>
              </w:rPr>
              <w:t>11.86</w:t>
            </w:r>
          </w:p>
        </w:tc>
        <w:tc>
          <w:tcPr>
            <w:tcW w:w="835" w:type="dxa"/>
            <w:tcBorders>
              <w:top w:val="nil"/>
              <w:left w:val="nil"/>
              <w:bottom w:val="nil"/>
              <w:right w:val="nil"/>
            </w:tcBorders>
            <w:shd w:val="clear" w:color="auto" w:fill="auto"/>
            <w:noWrap/>
            <w:vAlign w:val="bottom"/>
          </w:tcPr>
          <w:p w14:paraId="782F96B9" w14:textId="20E8D2FF" w:rsidR="00B70F36" w:rsidRPr="00921C95" w:rsidRDefault="00B70F36" w:rsidP="00B70F36">
            <w:pPr>
              <w:jc w:val="center"/>
              <w:rPr>
                <w:rFonts w:eastAsia="Times New Roman" w:cs="Times New Roman"/>
                <w:sz w:val="20"/>
                <w:szCs w:val="20"/>
                <w:lang w:eastAsia="en-CA"/>
              </w:rPr>
            </w:pPr>
            <w:r w:rsidRPr="00921C95">
              <w:rPr>
                <w:rFonts w:ascii="Arial" w:hAnsi="Arial" w:cs="Arial"/>
                <w:sz w:val="20"/>
                <w:szCs w:val="20"/>
              </w:rPr>
              <w:t>0.66</w:t>
            </w:r>
          </w:p>
        </w:tc>
        <w:tc>
          <w:tcPr>
            <w:tcW w:w="834" w:type="dxa"/>
            <w:tcBorders>
              <w:top w:val="nil"/>
              <w:left w:val="nil"/>
              <w:bottom w:val="nil"/>
              <w:right w:val="nil"/>
            </w:tcBorders>
            <w:shd w:val="clear" w:color="auto" w:fill="auto"/>
            <w:noWrap/>
            <w:vAlign w:val="bottom"/>
          </w:tcPr>
          <w:p w14:paraId="54B63E9A" w14:textId="15B16360" w:rsidR="00B70F36" w:rsidRPr="00921C95" w:rsidRDefault="00B70F36" w:rsidP="00B70F36">
            <w:pPr>
              <w:jc w:val="center"/>
              <w:rPr>
                <w:rFonts w:eastAsia="Times New Roman" w:cs="Times New Roman"/>
                <w:sz w:val="20"/>
                <w:szCs w:val="20"/>
                <w:lang w:eastAsia="en-CA"/>
              </w:rPr>
            </w:pPr>
            <w:r w:rsidRPr="00921C95">
              <w:rPr>
                <w:rFonts w:ascii="Arial" w:hAnsi="Arial" w:cs="Arial"/>
                <w:sz w:val="20"/>
                <w:szCs w:val="20"/>
              </w:rPr>
              <w:t>6.01</w:t>
            </w:r>
          </w:p>
        </w:tc>
        <w:tc>
          <w:tcPr>
            <w:tcW w:w="835" w:type="dxa"/>
            <w:tcBorders>
              <w:top w:val="nil"/>
              <w:left w:val="nil"/>
              <w:bottom w:val="nil"/>
              <w:right w:val="nil"/>
            </w:tcBorders>
            <w:shd w:val="clear" w:color="auto" w:fill="auto"/>
            <w:noWrap/>
            <w:vAlign w:val="bottom"/>
          </w:tcPr>
          <w:p w14:paraId="6E8C7C79" w14:textId="513E1F2F" w:rsidR="00B70F36" w:rsidRPr="00921C95" w:rsidRDefault="00B70F36" w:rsidP="00B70F36">
            <w:pPr>
              <w:jc w:val="center"/>
              <w:rPr>
                <w:rFonts w:eastAsia="Times New Roman" w:cs="Times New Roman"/>
                <w:sz w:val="20"/>
                <w:szCs w:val="20"/>
                <w:lang w:eastAsia="en-CA"/>
              </w:rPr>
            </w:pPr>
            <w:r w:rsidRPr="00921C95">
              <w:rPr>
                <w:rFonts w:ascii="Arial" w:hAnsi="Arial" w:cs="Arial"/>
                <w:sz w:val="20"/>
                <w:szCs w:val="20"/>
              </w:rPr>
              <w:t>0.00</w:t>
            </w:r>
          </w:p>
        </w:tc>
        <w:tc>
          <w:tcPr>
            <w:tcW w:w="835" w:type="dxa"/>
            <w:tcBorders>
              <w:top w:val="nil"/>
              <w:left w:val="nil"/>
              <w:bottom w:val="nil"/>
              <w:right w:val="nil"/>
            </w:tcBorders>
            <w:shd w:val="clear" w:color="auto" w:fill="auto"/>
            <w:noWrap/>
            <w:vAlign w:val="bottom"/>
          </w:tcPr>
          <w:p w14:paraId="1E9028B1" w14:textId="573F2896" w:rsidR="00B70F36" w:rsidRPr="00921C95" w:rsidRDefault="00B70F36" w:rsidP="00B70F36">
            <w:pPr>
              <w:jc w:val="center"/>
              <w:rPr>
                <w:rFonts w:eastAsia="Times New Roman" w:cs="Times New Roman"/>
                <w:sz w:val="20"/>
                <w:szCs w:val="20"/>
                <w:lang w:eastAsia="en-CA"/>
              </w:rPr>
            </w:pPr>
            <w:r w:rsidRPr="00921C95">
              <w:rPr>
                <w:rFonts w:ascii="Arial" w:hAnsi="Arial" w:cs="Arial"/>
                <w:sz w:val="20"/>
                <w:szCs w:val="20"/>
              </w:rPr>
              <w:t>0.00</w:t>
            </w:r>
          </w:p>
        </w:tc>
        <w:tc>
          <w:tcPr>
            <w:tcW w:w="835" w:type="dxa"/>
            <w:tcBorders>
              <w:top w:val="nil"/>
              <w:left w:val="nil"/>
              <w:bottom w:val="nil"/>
              <w:right w:val="nil"/>
            </w:tcBorders>
            <w:shd w:val="clear" w:color="auto" w:fill="auto"/>
            <w:noWrap/>
            <w:vAlign w:val="bottom"/>
          </w:tcPr>
          <w:p w14:paraId="1B75D629" w14:textId="26988DB5" w:rsidR="00B70F36" w:rsidRPr="00921C95" w:rsidRDefault="00B70F36" w:rsidP="00B70F36">
            <w:pPr>
              <w:jc w:val="center"/>
              <w:rPr>
                <w:rFonts w:eastAsia="Times New Roman" w:cs="Times New Roman"/>
                <w:sz w:val="20"/>
                <w:szCs w:val="20"/>
                <w:lang w:eastAsia="en-CA"/>
              </w:rPr>
            </w:pPr>
          </w:p>
        </w:tc>
        <w:tc>
          <w:tcPr>
            <w:tcW w:w="835" w:type="dxa"/>
            <w:tcBorders>
              <w:top w:val="nil"/>
              <w:left w:val="nil"/>
              <w:bottom w:val="nil"/>
              <w:right w:val="nil"/>
            </w:tcBorders>
            <w:shd w:val="clear" w:color="auto" w:fill="auto"/>
            <w:noWrap/>
            <w:vAlign w:val="bottom"/>
          </w:tcPr>
          <w:p w14:paraId="12A59DCB" w14:textId="43AA99B7" w:rsidR="00B70F36" w:rsidRPr="001D116C" w:rsidRDefault="00B70F36" w:rsidP="00B70F36">
            <w:pPr>
              <w:jc w:val="center"/>
              <w:rPr>
                <w:rFonts w:eastAsia="Times New Roman" w:cs="Times New Roman"/>
                <w:b/>
                <w:bCs/>
                <w:sz w:val="20"/>
                <w:szCs w:val="20"/>
                <w:lang w:eastAsia="en-CA"/>
              </w:rPr>
            </w:pPr>
            <w:r w:rsidRPr="001D116C">
              <w:rPr>
                <w:rFonts w:ascii="Arial" w:hAnsi="Arial" w:cs="Arial"/>
                <w:b/>
                <w:bCs/>
                <w:sz w:val="20"/>
                <w:szCs w:val="20"/>
              </w:rPr>
              <w:t>29.05</w:t>
            </w:r>
          </w:p>
        </w:tc>
      </w:tr>
      <w:tr w:rsidR="00B70F36" w:rsidRPr="00921C95" w14:paraId="6E227359" w14:textId="77777777" w:rsidTr="00B70F36">
        <w:trPr>
          <w:gridAfter w:val="1"/>
          <w:wAfter w:w="740" w:type="dxa"/>
          <w:trHeight w:val="264"/>
        </w:trPr>
        <w:tc>
          <w:tcPr>
            <w:tcW w:w="1291" w:type="dxa"/>
            <w:tcBorders>
              <w:top w:val="nil"/>
              <w:left w:val="nil"/>
              <w:bottom w:val="nil"/>
              <w:right w:val="nil"/>
            </w:tcBorders>
            <w:shd w:val="clear" w:color="auto" w:fill="auto"/>
            <w:noWrap/>
            <w:vAlign w:val="bottom"/>
          </w:tcPr>
          <w:p w14:paraId="6AF7B3A3" w14:textId="437357C7" w:rsidR="00B70F36" w:rsidRPr="00921C95" w:rsidRDefault="00B70F36" w:rsidP="00B70F36">
            <w:pPr>
              <w:jc w:val="right"/>
              <w:rPr>
                <w:rFonts w:eastAsia="Times New Roman" w:cs="Times New Roman"/>
                <w:sz w:val="20"/>
                <w:szCs w:val="20"/>
                <w:lang w:eastAsia="en-CA"/>
              </w:rPr>
            </w:pPr>
            <w:r w:rsidRPr="00921C95">
              <w:rPr>
                <w:rFonts w:eastAsia="Times New Roman" w:cs="Times New Roman"/>
                <w:sz w:val="20"/>
                <w:szCs w:val="20"/>
                <w:lang w:eastAsia="en-CA"/>
              </w:rPr>
              <w:t>5-Oct-18</w:t>
            </w:r>
          </w:p>
        </w:tc>
        <w:tc>
          <w:tcPr>
            <w:tcW w:w="834" w:type="dxa"/>
            <w:tcBorders>
              <w:top w:val="nil"/>
              <w:left w:val="nil"/>
              <w:bottom w:val="nil"/>
              <w:right w:val="nil"/>
            </w:tcBorders>
            <w:shd w:val="clear" w:color="auto" w:fill="auto"/>
            <w:noWrap/>
            <w:vAlign w:val="bottom"/>
          </w:tcPr>
          <w:p w14:paraId="3BB36788" w14:textId="7004AC3D" w:rsidR="00B70F36" w:rsidRPr="00921C95" w:rsidRDefault="00B70F36" w:rsidP="00B70F36">
            <w:pPr>
              <w:jc w:val="center"/>
              <w:rPr>
                <w:rFonts w:eastAsia="Times New Roman" w:cs="Times New Roman"/>
                <w:sz w:val="20"/>
                <w:szCs w:val="20"/>
                <w:lang w:eastAsia="en-CA"/>
              </w:rPr>
            </w:pPr>
            <w:r w:rsidRPr="00921C95">
              <w:rPr>
                <w:rFonts w:ascii="Arial" w:hAnsi="Arial" w:cs="Arial"/>
                <w:sz w:val="20"/>
                <w:szCs w:val="20"/>
              </w:rPr>
              <w:t>0.00</w:t>
            </w:r>
          </w:p>
        </w:tc>
        <w:tc>
          <w:tcPr>
            <w:tcW w:w="835" w:type="dxa"/>
            <w:tcBorders>
              <w:top w:val="nil"/>
              <w:left w:val="nil"/>
              <w:bottom w:val="nil"/>
              <w:right w:val="nil"/>
            </w:tcBorders>
            <w:shd w:val="clear" w:color="auto" w:fill="auto"/>
            <w:noWrap/>
            <w:vAlign w:val="bottom"/>
          </w:tcPr>
          <w:p w14:paraId="6C9794DC" w14:textId="2A092497" w:rsidR="00B70F36" w:rsidRPr="00921C95" w:rsidRDefault="00B70F36" w:rsidP="00B70F36">
            <w:pPr>
              <w:jc w:val="center"/>
              <w:rPr>
                <w:rFonts w:eastAsia="Times New Roman" w:cs="Times New Roman"/>
                <w:sz w:val="20"/>
                <w:szCs w:val="20"/>
                <w:lang w:eastAsia="en-CA"/>
              </w:rPr>
            </w:pPr>
            <w:r w:rsidRPr="00921C95">
              <w:rPr>
                <w:rFonts w:ascii="Arial" w:hAnsi="Arial" w:cs="Arial"/>
                <w:sz w:val="20"/>
                <w:szCs w:val="20"/>
              </w:rPr>
              <w:t>12.63</w:t>
            </w:r>
          </w:p>
        </w:tc>
        <w:tc>
          <w:tcPr>
            <w:tcW w:w="835" w:type="dxa"/>
            <w:tcBorders>
              <w:top w:val="nil"/>
              <w:left w:val="nil"/>
              <w:bottom w:val="nil"/>
              <w:right w:val="nil"/>
            </w:tcBorders>
            <w:shd w:val="clear" w:color="auto" w:fill="auto"/>
            <w:noWrap/>
            <w:vAlign w:val="bottom"/>
          </w:tcPr>
          <w:p w14:paraId="0E36AE91" w14:textId="61E7EA40" w:rsidR="00B70F36" w:rsidRPr="00921C95" w:rsidRDefault="00B70F36" w:rsidP="00B70F36">
            <w:pPr>
              <w:jc w:val="center"/>
              <w:rPr>
                <w:rFonts w:eastAsia="Times New Roman" w:cs="Times New Roman"/>
                <w:sz w:val="20"/>
                <w:szCs w:val="20"/>
                <w:lang w:eastAsia="en-CA"/>
              </w:rPr>
            </w:pPr>
            <w:r w:rsidRPr="00921C95">
              <w:rPr>
                <w:rFonts w:ascii="Arial" w:hAnsi="Arial" w:cs="Arial"/>
                <w:sz w:val="20"/>
                <w:szCs w:val="20"/>
              </w:rPr>
              <w:t>26.40</w:t>
            </w:r>
          </w:p>
        </w:tc>
        <w:tc>
          <w:tcPr>
            <w:tcW w:w="835" w:type="dxa"/>
            <w:tcBorders>
              <w:top w:val="nil"/>
              <w:left w:val="nil"/>
              <w:bottom w:val="nil"/>
              <w:right w:val="nil"/>
            </w:tcBorders>
            <w:shd w:val="clear" w:color="auto" w:fill="auto"/>
            <w:noWrap/>
            <w:vAlign w:val="bottom"/>
          </w:tcPr>
          <w:p w14:paraId="62D3A0DA" w14:textId="1EF35562" w:rsidR="00B70F36" w:rsidRPr="00921C95" w:rsidRDefault="00B70F36" w:rsidP="00B70F36">
            <w:pPr>
              <w:jc w:val="center"/>
              <w:rPr>
                <w:rFonts w:eastAsia="Times New Roman" w:cs="Times New Roman"/>
                <w:sz w:val="20"/>
                <w:szCs w:val="20"/>
                <w:lang w:eastAsia="en-CA"/>
              </w:rPr>
            </w:pPr>
            <w:r w:rsidRPr="00921C95">
              <w:rPr>
                <w:rFonts w:ascii="Arial" w:hAnsi="Arial" w:cs="Arial"/>
                <w:sz w:val="20"/>
                <w:szCs w:val="20"/>
              </w:rPr>
              <w:t>1.55</w:t>
            </w:r>
          </w:p>
        </w:tc>
        <w:tc>
          <w:tcPr>
            <w:tcW w:w="834" w:type="dxa"/>
            <w:tcBorders>
              <w:top w:val="nil"/>
              <w:left w:val="nil"/>
              <w:bottom w:val="nil"/>
              <w:right w:val="nil"/>
            </w:tcBorders>
            <w:shd w:val="clear" w:color="auto" w:fill="auto"/>
            <w:noWrap/>
            <w:vAlign w:val="bottom"/>
          </w:tcPr>
          <w:p w14:paraId="6BCEC387" w14:textId="2D04EC84" w:rsidR="00B70F36" w:rsidRPr="00921C95" w:rsidRDefault="00B70F36" w:rsidP="00B70F36">
            <w:pPr>
              <w:jc w:val="center"/>
              <w:rPr>
                <w:rFonts w:eastAsia="Times New Roman" w:cs="Times New Roman"/>
                <w:sz w:val="20"/>
                <w:szCs w:val="20"/>
                <w:lang w:eastAsia="en-CA"/>
              </w:rPr>
            </w:pPr>
            <w:r w:rsidRPr="00921C95">
              <w:rPr>
                <w:rFonts w:ascii="Arial" w:hAnsi="Arial" w:cs="Arial"/>
                <w:sz w:val="20"/>
                <w:szCs w:val="20"/>
              </w:rPr>
              <w:t>7.01</w:t>
            </w:r>
          </w:p>
        </w:tc>
        <w:tc>
          <w:tcPr>
            <w:tcW w:w="835" w:type="dxa"/>
            <w:tcBorders>
              <w:top w:val="nil"/>
              <w:left w:val="nil"/>
              <w:bottom w:val="nil"/>
              <w:right w:val="nil"/>
            </w:tcBorders>
            <w:shd w:val="clear" w:color="auto" w:fill="auto"/>
            <w:noWrap/>
            <w:vAlign w:val="bottom"/>
          </w:tcPr>
          <w:p w14:paraId="7630074E" w14:textId="30F25E9E" w:rsidR="00B70F36" w:rsidRPr="00921C95" w:rsidRDefault="00B70F36" w:rsidP="00B70F36">
            <w:pPr>
              <w:jc w:val="center"/>
              <w:rPr>
                <w:rFonts w:eastAsia="Times New Roman" w:cs="Times New Roman"/>
                <w:sz w:val="20"/>
                <w:szCs w:val="20"/>
                <w:lang w:eastAsia="en-CA"/>
              </w:rPr>
            </w:pPr>
            <w:r w:rsidRPr="00921C95">
              <w:rPr>
                <w:rFonts w:ascii="Arial" w:hAnsi="Arial" w:cs="Arial"/>
                <w:sz w:val="20"/>
                <w:szCs w:val="20"/>
              </w:rPr>
              <w:t>0.00</w:t>
            </w:r>
          </w:p>
        </w:tc>
        <w:tc>
          <w:tcPr>
            <w:tcW w:w="835" w:type="dxa"/>
            <w:tcBorders>
              <w:top w:val="nil"/>
              <w:left w:val="nil"/>
              <w:bottom w:val="nil"/>
              <w:right w:val="nil"/>
            </w:tcBorders>
            <w:shd w:val="clear" w:color="auto" w:fill="auto"/>
            <w:noWrap/>
            <w:vAlign w:val="bottom"/>
          </w:tcPr>
          <w:p w14:paraId="2B951F84" w14:textId="5D24A4FE" w:rsidR="00B70F36" w:rsidRPr="00921C95" w:rsidRDefault="00B70F36" w:rsidP="00B70F36">
            <w:pPr>
              <w:jc w:val="center"/>
              <w:rPr>
                <w:rFonts w:eastAsia="Times New Roman" w:cs="Times New Roman"/>
                <w:sz w:val="20"/>
                <w:szCs w:val="20"/>
                <w:lang w:eastAsia="en-CA"/>
              </w:rPr>
            </w:pPr>
            <w:r w:rsidRPr="00921C95">
              <w:rPr>
                <w:rFonts w:ascii="Arial" w:hAnsi="Arial" w:cs="Arial"/>
                <w:sz w:val="20"/>
                <w:szCs w:val="20"/>
              </w:rPr>
              <w:t>0.00</w:t>
            </w:r>
          </w:p>
        </w:tc>
        <w:tc>
          <w:tcPr>
            <w:tcW w:w="835" w:type="dxa"/>
            <w:tcBorders>
              <w:top w:val="nil"/>
              <w:left w:val="nil"/>
              <w:bottom w:val="nil"/>
              <w:right w:val="nil"/>
            </w:tcBorders>
            <w:shd w:val="clear" w:color="auto" w:fill="auto"/>
            <w:noWrap/>
            <w:vAlign w:val="bottom"/>
          </w:tcPr>
          <w:p w14:paraId="12E6DF40" w14:textId="2BE7E518" w:rsidR="00B70F36" w:rsidRPr="00921C95" w:rsidRDefault="00B70F36" w:rsidP="00B70F36">
            <w:pPr>
              <w:jc w:val="center"/>
              <w:rPr>
                <w:rFonts w:eastAsia="Times New Roman" w:cs="Times New Roman"/>
                <w:sz w:val="20"/>
                <w:szCs w:val="20"/>
                <w:lang w:eastAsia="en-CA"/>
              </w:rPr>
            </w:pPr>
          </w:p>
        </w:tc>
        <w:tc>
          <w:tcPr>
            <w:tcW w:w="835" w:type="dxa"/>
            <w:tcBorders>
              <w:top w:val="nil"/>
              <w:left w:val="nil"/>
              <w:bottom w:val="nil"/>
              <w:right w:val="nil"/>
            </w:tcBorders>
            <w:shd w:val="clear" w:color="auto" w:fill="auto"/>
            <w:noWrap/>
            <w:vAlign w:val="bottom"/>
          </w:tcPr>
          <w:p w14:paraId="3E0F5AFD" w14:textId="02D7CECF" w:rsidR="00B70F36" w:rsidRPr="001D116C" w:rsidRDefault="00B70F36" w:rsidP="00B70F36">
            <w:pPr>
              <w:jc w:val="center"/>
              <w:rPr>
                <w:rFonts w:eastAsia="Times New Roman" w:cs="Times New Roman"/>
                <w:b/>
                <w:bCs/>
                <w:sz w:val="20"/>
                <w:szCs w:val="20"/>
                <w:lang w:eastAsia="en-CA"/>
              </w:rPr>
            </w:pPr>
            <w:r w:rsidRPr="001D116C">
              <w:rPr>
                <w:rFonts w:ascii="Arial" w:hAnsi="Arial" w:cs="Arial"/>
                <w:b/>
                <w:bCs/>
                <w:sz w:val="20"/>
                <w:szCs w:val="20"/>
              </w:rPr>
              <w:t>47.59</w:t>
            </w:r>
          </w:p>
        </w:tc>
      </w:tr>
      <w:tr w:rsidR="00B70F36" w:rsidRPr="00921C95" w14:paraId="5D5C86E6" w14:textId="77777777" w:rsidTr="00B70F36">
        <w:trPr>
          <w:gridAfter w:val="1"/>
          <w:wAfter w:w="740" w:type="dxa"/>
          <w:trHeight w:val="264"/>
        </w:trPr>
        <w:tc>
          <w:tcPr>
            <w:tcW w:w="1291" w:type="dxa"/>
            <w:tcBorders>
              <w:top w:val="nil"/>
              <w:left w:val="nil"/>
              <w:bottom w:val="nil"/>
              <w:right w:val="nil"/>
            </w:tcBorders>
            <w:shd w:val="clear" w:color="auto" w:fill="auto"/>
            <w:noWrap/>
            <w:vAlign w:val="bottom"/>
          </w:tcPr>
          <w:p w14:paraId="3AB01C90" w14:textId="2A02E759" w:rsidR="00B70F36" w:rsidRPr="00921C95" w:rsidRDefault="00B70F36" w:rsidP="00B70F36">
            <w:pPr>
              <w:jc w:val="right"/>
              <w:rPr>
                <w:rFonts w:eastAsia="Times New Roman" w:cs="Times New Roman"/>
                <w:sz w:val="20"/>
                <w:szCs w:val="20"/>
                <w:lang w:eastAsia="en-CA"/>
              </w:rPr>
            </w:pPr>
            <w:r w:rsidRPr="00921C95">
              <w:rPr>
                <w:rFonts w:eastAsia="Times New Roman" w:cs="Times New Roman"/>
                <w:sz w:val="20"/>
                <w:szCs w:val="20"/>
                <w:lang w:eastAsia="en-CA"/>
              </w:rPr>
              <w:t>8-Nov-18</w:t>
            </w:r>
          </w:p>
        </w:tc>
        <w:tc>
          <w:tcPr>
            <w:tcW w:w="834" w:type="dxa"/>
            <w:tcBorders>
              <w:top w:val="nil"/>
              <w:left w:val="nil"/>
              <w:bottom w:val="nil"/>
              <w:right w:val="nil"/>
            </w:tcBorders>
            <w:shd w:val="clear" w:color="auto" w:fill="auto"/>
            <w:noWrap/>
            <w:vAlign w:val="bottom"/>
          </w:tcPr>
          <w:p w14:paraId="11448447" w14:textId="7E508EAD" w:rsidR="00B70F36" w:rsidRPr="00921C95" w:rsidRDefault="00B70F36" w:rsidP="00B70F36">
            <w:pPr>
              <w:jc w:val="center"/>
              <w:rPr>
                <w:rFonts w:eastAsia="Times New Roman" w:cs="Times New Roman"/>
                <w:sz w:val="20"/>
                <w:szCs w:val="20"/>
                <w:lang w:eastAsia="en-CA"/>
              </w:rPr>
            </w:pPr>
            <w:r w:rsidRPr="00921C95">
              <w:rPr>
                <w:rFonts w:ascii="Arial" w:hAnsi="Arial" w:cs="Arial"/>
                <w:sz w:val="20"/>
                <w:szCs w:val="20"/>
              </w:rPr>
              <w:t>0.00</w:t>
            </w:r>
          </w:p>
        </w:tc>
        <w:tc>
          <w:tcPr>
            <w:tcW w:w="835" w:type="dxa"/>
            <w:tcBorders>
              <w:top w:val="nil"/>
              <w:left w:val="nil"/>
              <w:bottom w:val="nil"/>
              <w:right w:val="nil"/>
            </w:tcBorders>
            <w:shd w:val="clear" w:color="auto" w:fill="auto"/>
            <w:noWrap/>
            <w:vAlign w:val="bottom"/>
          </w:tcPr>
          <w:p w14:paraId="0C93419B" w14:textId="3BCD7C43" w:rsidR="00B70F36" w:rsidRPr="00921C95" w:rsidRDefault="00B70F36" w:rsidP="00B70F36">
            <w:pPr>
              <w:jc w:val="center"/>
              <w:rPr>
                <w:rFonts w:eastAsia="Times New Roman" w:cs="Times New Roman"/>
                <w:sz w:val="20"/>
                <w:szCs w:val="20"/>
                <w:lang w:eastAsia="en-CA"/>
              </w:rPr>
            </w:pPr>
            <w:r w:rsidRPr="00921C95">
              <w:rPr>
                <w:rFonts w:ascii="Arial" w:hAnsi="Arial" w:cs="Arial"/>
                <w:sz w:val="20"/>
                <w:szCs w:val="20"/>
              </w:rPr>
              <w:t>6.85</w:t>
            </w:r>
          </w:p>
        </w:tc>
        <w:tc>
          <w:tcPr>
            <w:tcW w:w="835" w:type="dxa"/>
            <w:tcBorders>
              <w:top w:val="nil"/>
              <w:left w:val="nil"/>
              <w:bottom w:val="nil"/>
              <w:right w:val="nil"/>
            </w:tcBorders>
            <w:shd w:val="clear" w:color="auto" w:fill="auto"/>
            <w:noWrap/>
            <w:vAlign w:val="bottom"/>
          </w:tcPr>
          <w:p w14:paraId="0848986D" w14:textId="19128A8B" w:rsidR="00B70F36" w:rsidRPr="00921C95" w:rsidRDefault="00B70F36" w:rsidP="00B70F36">
            <w:pPr>
              <w:jc w:val="center"/>
              <w:rPr>
                <w:rFonts w:eastAsia="Times New Roman" w:cs="Times New Roman"/>
                <w:sz w:val="20"/>
                <w:szCs w:val="20"/>
                <w:lang w:eastAsia="en-CA"/>
              </w:rPr>
            </w:pPr>
            <w:r w:rsidRPr="00921C95">
              <w:rPr>
                <w:rFonts w:ascii="Arial" w:hAnsi="Arial" w:cs="Arial"/>
                <w:sz w:val="20"/>
                <w:szCs w:val="20"/>
              </w:rPr>
              <w:t>7.78</w:t>
            </w:r>
          </w:p>
        </w:tc>
        <w:tc>
          <w:tcPr>
            <w:tcW w:w="835" w:type="dxa"/>
            <w:tcBorders>
              <w:top w:val="nil"/>
              <w:left w:val="nil"/>
              <w:bottom w:val="nil"/>
              <w:right w:val="nil"/>
            </w:tcBorders>
            <w:shd w:val="clear" w:color="auto" w:fill="auto"/>
            <w:noWrap/>
            <w:vAlign w:val="bottom"/>
          </w:tcPr>
          <w:p w14:paraId="640C3B27" w14:textId="781F54C9" w:rsidR="00B70F36" w:rsidRPr="00921C95" w:rsidRDefault="00B70F36" w:rsidP="00B70F36">
            <w:pPr>
              <w:jc w:val="center"/>
              <w:rPr>
                <w:rFonts w:eastAsia="Times New Roman" w:cs="Times New Roman"/>
                <w:sz w:val="20"/>
                <w:szCs w:val="20"/>
                <w:lang w:eastAsia="en-CA"/>
              </w:rPr>
            </w:pPr>
            <w:r w:rsidRPr="00921C95">
              <w:rPr>
                <w:rFonts w:ascii="Arial" w:hAnsi="Arial" w:cs="Arial"/>
                <w:sz w:val="20"/>
                <w:szCs w:val="20"/>
              </w:rPr>
              <w:t>2.34</w:t>
            </w:r>
          </w:p>
        </w:tc>
        <w:tc>
          <w:tcPr>
            <w:tcW w:w="834" w:type="dxa"/>
            <w:tcBorders>
              <w:top w:val="nil"/>
              <w:left w:val="nil"/>
              <w:bottom w:val="nil"/>
              <w:right w:val="nil"/>
            </w:tcBorders>
            <w:shd w:val="clear" w:color="auto" w:fill="auto"/>
            <w:noWrap/>
            <w:vAlign w:val="bottom"/>
          </w:tcPr>
          <w:p w14:paraId="444631CA" w14:textId="61DA9D0E" w:rsidR="00B70F36" w:rsidRPr="00921C95" w:rsidRDefault="00B70F36" w:rsidP="00B70F36">
            <w:pPr>
              <w:jc w:val="center"/>
              <w:rPr>
                <w:rFonts w:eastAsia="Times New Roman" w:cs="Times New Roman"/>
                <w:sz w:val="20"/>
                <w:szCs w:val="20"/>
                <w:lang w:eastAsia="en-CA"/>
              </w:rPr>
            </w:pPr>
            <w:r w:rsidRPr="00921C95">
              <w:rPr>
                <w:rFonts w:ascii="Arial" w:hAnsi="Arial" w:cs="Arial"/>
                <w:sz w:val="20"/>
                <w:szCs w:val="20"/>
              </w:rPr>
              <w:t>4.24</w:t>
            </w:r>
          </w:p>
        </w:tc>
        <w:tc>
          <w:tcPr>
            <w:tcW w:w="835" w:type="dxa"/>
            <w:tcBorders>
              <w:top w:val="nil"/>
              <w:left w:val="nil"/>
              <w:bottom w:val="nil"/>
              <w:right w:val="nil"/>
            </w:tcBorders>
            <w:shd w:val="clear" w:color="auto" w:fill="auto"/>
            <w:noWrap/>
            <w:vAlign w:val="bottom"/>
          </w:tcPr>
          <w:p w14:paraId="53F0FE6E" w14:textId="1AC81ACC" w:rsidR="00B70F36" w:rsidRPr="00921C95" w:rsidRDefault="00B70F36" w:rsidP="00B70F36">
            <w:pPr>
              <w:jc w:val="center"/>
              <w:rPr>
                <w:rFonts w:eastAsia="Times New Roman" w:cs="Times New Roman"/>
                <w:sz w:val="20"/>
                <w:szCs w:val="20"/>
                <w:lang w:eastAsia="en-CA"/>
              </w:rPr>
            </w:pPr>
            <w:r w:rsidRPr="00921C95">
              <w:rPr>
                <w:rFonts w:ascii="Arial" w:hAnsi="Arial" w:cs="Arial"/>
                <w:sz w:val="20"/>
                <w:szCs w:val="20"/>
              </w:rPr>
              <w:t>0.00</w:t>
            </w:r>
          </w:p>
        </w:tc>
        <w:tc>
          <w:tcPr>
            <w:tcW w:w="835" w:type="dxa"/>
            <w:tcBorders>
              <w:top w:val="nil"/>
              <w:left w:val="nil"/>
              <w:bottom w:val="nil"/>
              <w:right w:val="nil"/>
            </w:tcBorders>
            <w:shd w:val="clear" w:color="auto" w:fill="auto"/>
            <w:noWrap/>
            <w:vAlign w:val="bottom"/>
          </w:tcPr>
          <w:p w14:paraId="5F5D98F3" w14:textId="09B8CF7E" w:rsidR="00B70F36" w:rsidRPr="00921C95" w:rsidRDefault="00B70F36" w:rsidP="00B70F36">
            <w:pPr>
              <w:jc w:val="center"/>
              <w:rPr>
                <w:rFonts w:eastAsia="Times New Roman" w:cs="Times New Roman"/>
                <w:sz w:val="20"/>
                <w:szCs w:val="20"/>
                <w:lang w:eastAsia="en-CA"/>
              </w:rPr>
            </w:pPr>
            <w:r w:rsidRPr="00921C95">
              <w:rPr>
                <w:rFonts w:ascii="Arial" w:hAnsi="Arial" w:cs="Arial"/>
                <w:sz w:val="20"/>
                <w:szCs w:val="20"/>
              </w:rPr>
              <w:t>0.00</w:t>
            </w:r>
          </w:p>
        </w:tc>
        <w:tc>
          <w:tcPr>
            <w:tcW w:w="835" w:type="dxa"/>
            <w:tcBorders>
              <w:top w:val="nil"/>
              <w:left w:val="nil"/>
              <w:bottom w:val="nil"/>
              <w:right w:val="nil"/>
            </w:tcBorders>
            <w:shd w:val="clear" w:color="auto" w:fill="auto"/>
            <w:noWrap/>
            <w:vAlign w:val="bottom"/>
          </w:tcPr>
          <w:p w14:paraId="24C19E10" w14:textId="4625B684" w:rsidR="00B70F36" w:rsidRPr="00921C95" w:rsidRDefault="00B70F36" w:rsidP="00B70F36">
            <w:pPr>
              <w:jc w:val="center"/>
              <w:rPr>
                <w:rFonts w:eastAsia="Times New Roman" w:cs="Times New Roman"/>
                <w:sz w:val="20"/>
                <w:szCs w:val="20"/>
                <w:lang w:eastAsia="en-CA"/>
              </w:rPr>
            </w:pPr>
          </w:p>
        </w:tc>
        <w:tc>
          <w:tcPr>
            <w:tcW w:w="835" w:type="dxa"/>
            <w:tcBorders>
              <w:top w:val="nil"/>
              <w:left w:val="nil"/>
              <w:bottom w:val="nil"/>
              <w:right w:val="nil"/>
            </w:tcBorders>
            <w:shd w:val="clear" w:color="auto" w:fill="auto"/>
            <w:noWrap/>
            <w:vAlign w:val="bottom"/>
          </w:tcPr>
          <w:p w14:paraId="32D981FD" w14:textId="2C25A00F" w:rsidR="00B70F36" w:rsidRPr="001D116C" w:rsidRDefault="00B70F36" w:rsidP="00B70F36">
            <w:pPr>
              <w:jc w:val="center"/>
              <w:rPr>
                <w:rFonts w:eastAsia="Times New Roman" w:cs="Times New Roman"/>
                <w:b/>
                <w:bCs/>
                <w:sz w:val="20"/>
                <w:szCs w:val="20"/>
                <w:lang w:eastAsia="en-CA"/>
              </w:rPr>
            </w:pPr>
            <w:r w:rsidRPr="001D116C">
              <w:rPr>
                <w:rFonts w:ascii="Arial" w:hAnsi="Arial" w:cs="Arial"/>
                <w:b/>
                <w:bCs/>
                <w:sz w:val="20"/>
                <w:szCs w:val="20"/>
              </w:rPr>
              <w:t>21.21</w:t>
            </w:r>
          </w:p>
        </w:tc>
      </w:tr>
      <w:tr w:rsidR="00B70F36" w:rsidRPr="00921C95" w14:paraId="51284FB2" w14:textId="77777777" w:rsidTr="00B70F36">
        <w:trPr>
          <w:gridAfter w:val="1"/>
          <w:wAfter w:w="740" w:type="dxa"/>
          <w:trHeight w:hRule="exact" w:val="115"/>
        </w:trPr>
        <w:tc>
          <w:tcPr>
            <w:tcW w:w="1291" w:type="dxa"/>
            <w:tcBorders>
              <w:top w:val="nil"/>
              <w:left w:val="nil"/>
              <w:bottom w:val="single" w:sz="4" w:space="0" w:color="auto"/>
              <w:right w:val="nil"/>
            </w:tcBorders>
            <w:shd w:val="clear" w:color="auto" w:fill="auto"/>
            <w:noWrap/>
            <w:vAlign w:val="bottom"/>
          </w:tcPr>
          <w:p w14:paraId="5FA81F63" w14:textId="5A9DCCDF" w:rsidR="00B70F36" w:rsidRPr="00921C95" w:rsidRDefault="00B70F36" w:rsidP="00B70F36">
            <w:pPr>
              <w:rPr>
                <w:rFonts w:eastAsia="Times New Roman" w:cs="Times New Roman"/>
                <w:sz w:val="20"/>
                <w:szCs w:val="20"/>
                <w:lang w:eastAsia="en-CA"/>
              </w:rPr>
            </w:pPr>
          </w:p>
        </w:tc>
        <w:tc>
          <w:tcPr>
            <w:tcW w:w="834" w:type="dxa"/>
            <w:tcBorders>
              <w:top w:val="nil"/>
              <w:left w:val="nil"/>
              <w:bottom w:val="single" w:sz="4" w:space="0" w:color="auto"/>
              <w:right w:val="nil"/>
            </w:tcBorders>
            <w:shd w:val="clear" w:color="auto" w:fill="auto"/>
            <w:noWrap/>
            <w:vAlign w:val="bottom"/>
          </w:tcPr>
          <w:p w14:paraId="4FC9107A" w14:textId="35C17B23" w:rsidR="00B70F36" w:rsidRPr="00921C95" w:rsidRDefault="00B70F36" w:rsidP="00B70F36">
            <w:pPr>
              <w:rPr>
                <w:rFonts w:eastAsia="Times New Roman" w:cs="Times New Roman"/>
                <w:sz w:val="20"/>
                <w:szCs w:val="20"/>
                <w:lang w:eastAsia="en-CA"/>
              </w:rPr>
            </w:pPr>
          </w:p>
        </w:tc>
        <w:tc>
          <w:tcPr>
            <w:tcW w:w="835" w:type="dxa"/>
            <w:tcBorders>
              <w:top w:val="nil"/>
              <w:left w:val="nil"/>
              <w:bottom w:val="single" w:sz="4" w:space="0" w:color="auto"/>
              <w:right w:val="nil"/>
            </w:tcBorders>
            <w:shd w:val="clear" w:color="auto" w:fill="auto"/>
            <w:noWrap/>
            <w:vAlign w:val="bottom"/>
          </w:tcPr>
          <w:p w14:paraId="6F89E74B" w14:textId="1F6661C5" w:rsidR="00B70F36" w:rsidRPr="00921C95" w:rsidRDefault="00B70F36" w:rsidP="00B70F36">
            <w:pPr>
              <w:rPr>
                <w:rFonts w:eastAsia="Times New Roman" w:cs="Times New Roman"/>
                <w:sz w:val="20"/>
                <w:szCs w:val="20"/>
                <w:lang w:eastAsia="en-CA"/>
              </w:rPr>
            </w:pPr>
          </w:p>
        </w:tc>
        <w:tc>
          <w:tcPr>
            <w:tcW w:w="835" w:type="dxa"/>
            <w:tcBorders>
              <w:top w:val="nil"/>
              <w:left w:val="nil"/>
              <w:bottom w:val="single" w:sz="4" w:space="0" w:color="auto"/>
              <w:right w:val="nil"/>
            </w:tcBorders>
            <w:shd w:val="clear" w:color="auto" w:fill="auto"/>
            <w:noWrap/>
            <w:vAlign w:val="bottom"/>
          </w:tcPr>
          <w:p w14:paraId="187B1352" w14:textId="0FD5975F" w:rsidR="00B70F36" w:rsidRPr="00921C95" w:rsidRDefault="00B70F36" w:rsidP="00B70F36">
            <w:pPr>
              <w:rPr>
                <w:rFonts w:eastAsia="Times New Roman" w:cs="Times New Roman"/>
                <w:sz w:val="20"/>
                <w:szCs w:val="20"/>
                <w:lang w:eastAsia="en-CA"/>
              </w:rPr>
            </w:pPr>
          </w:p>
        </w:tc>
        <w:tc>
          <w:tcPr>
            <w:tcW w:w="835" w:type="dxa"/>
            <w:tcBorders>
              <w:top w:val="nil"/>
              <w:left w:val="nil"/>
              <w:bottom w:val="single" w:sz="4" w:space="0" w:color="auto"/>
              <w:right w:val="nil"/>
            </w:tcBorders>
            <w:shd w:val="clear" w:color="auto" w:fill="auto"/>
            <w:noWrap/>
            <w:vAlign w:val="bottom"/>
          </w:tcPr>
          <w:p w14:paraId="44A0F9FE" w14:textId="501009C2" w:rsidR="00B70F36" w:rsidRPr="00921C95" w:rsidRDefault="00B70F36" w:rsidP="00B70F36">
            <w:pPr>
              <w:rPr>
                <w:rFonts w:eastAsia="Times New Roman" w:cs="Times New Roman"/>
                <w:sz w:val="20"/>
                <w:szCs w:val="20"/>
                <w:lang w:eastAsia="en-CA"/>
              </w:rPr>
            </w:pPr>
          </w:p>
        </w:tc>
        <w:tc>
          <w:tcPr>
            <w:tcW w:w="834" w:type="dxa"/>
            <w:tcBorders>
              <w:top w:val="nil"/>
              <w:left w:val="nil"/>
              <w:bottom w:val="single" w:sz="4" w:space="0" w:color="auto"/>
              <w:right w:val="nil"/>
            </w:tcBorders>
            <w:shd w:val="clear" w:color="auto" w:fill="auto"/>
            <w:noWrap/>
            <w:vAlign w:val="bottom"/>
          </w:tcPr>
          <w:p w14:paraId="6EA370DE" w14:textId="1AC69A09" w:rsidR="00B70F36" w:rsidRPr="00921C95" w:rsidRDefault="00B70F36" w:rsidP="00B70F36">
            <w:pPr>
              <w:rPr>
                <w:rFonts w:eastAsia="Times New Roman" w:cs="Times New Roman"/>
                <w:sz w:val="20"/>
                <w:szCs w:val="20"/>
                <w:lang w:eastAsia="en-CA"/>
              </w:rPr>
            </w:pPr>
          </w:p>
        </w:tc>
        <w:tc>
          <w:tcPr>
            <w:tcW w:w="835" w:type="dxa"/>
            <w:tcBorders>
              <w:top w:val="nil"/>
              <w:left w:val="nil"/>
              <w:bottom w:val="single" w:sz="4" w:space="0" w:color="auto"/>
              <w:right w:val="nil"/>
            </w:tcBorders>
            <w:shd w:val="clear" w:color="auto" w:fill="auto"/>
            <w:noWrap/>
            <w:vAlign w:val="bottom"/>
          </w:tcPr>
          <w:p w14:paraId="0F2DEE8F" w14:textId="0FB12AE0" w:rsidR="00B70F36" w:rsidRPr="00921C95" w:rsidRDefault="00B70F36" w:rsidP="00B70F36">
            <w:pPr>
              <w:rPr>
                <w:rFonts w:eastAsia="Times New Roman" w:cs="Times New Roman"/>
                <w:sz w:val="20"/>
                <w:szCs w:val="20"/>
                <w:lang w:eastAsia="en-CA"/>
              </w:rPr>
            </w:pPr>
          </w:p>
        </w:tc>
        <w:tc>
          <w:tcPr>
            <w:tcW w:w="835" w:type="dxa"/>
            <w:tcBorders>
              <w:top w:val="nil"/>
              <w:left w:val="nil"/>
              <w:bottom w:val="single" w:sz="4" w:space="0" w:color="auto"/>
              <w:right w:val="nil"/>
            </w:tcBorders>
            <w:shd w:val="clear" w:color="auto" w:fill="auto"/>
            <w:noWrap/>
            <w:vAlign w:val="bottom"/>
          </w:tcPr>
          <w:p w14:paraId="7025ABCE" w14:textId="6E09F963" w:rsidR="00B70F36" w:rsidRPr="00921C95" w:rsidRDefault="00B70F36" w:rsidP="00B70F36">
            <w:pPr>
              <w:rPr>
                <w:rFonts w:eastAsia="Times New Roman" w:cs="Times New Roman"/>
                <w:sz w:val="20"/>
                <w:szCs w:val="20"/>
                <w:lang w:eastAsia="en-CA"/>
              </w:rPr>
            </w:pPr>
          </w:p>
        </w:tc>
        <w:tc>
          <w:tcPr>
            <w:tcW w:w="835" w:type="dxa"/>
            <w:tcBorders>
              <w:top w:val="nil"/>
              <w:left w:val="nil"/>
              <w:bottom w:val="single" w:sz="4" w:space="0" w:color="auto"/>
              <w:right w:val="nil"/>
            </w:tcBorders>
            <w:shd w:val="clear" w:color="auto" w:fill="auto"/>
            <w:noWrap/>
            <w:vAlign w:val="bottom"/>
          </w:tcPr>
          <w:p w14:paraId="703CDF17" w14:textId="27A7DE5A" w:rsidR="00B70F36" w:rsidRPr="00921C95" w:rsidRDefault="00B70F36" w:rsidP="00B70F36">
            <w:pPr>
              <w:rPr>
                <w:rFonts w:eastAsia="Times New Roman" w:cs="Times New Roman"/>
                <w:sz w:val="20"/>
                <w:szCs w:val="20"/>
                <w:lang w:eastAsia="en-CA"/>
              </w:rPr>
            </w:pPr>
          </w:p>
        </w:tc>
        <w:tc>
          <w:tcPr>
            <w:tcW w:w="835" w:type="dxa"/>
            <w:tcBorders>
              <w:top w:val="nil"/>
              <w:left w:val="nil"/>
              <w:bottom w:val="single" w:sz="4" w:space="0" w:color="auto"/>
              <w:right w:val="nil"/>
            </w:tcBorders>
            <w:shd w:val="clear" w:color="auto" w:fill="auto"/>
            <w:noWrap/>
            <w:vAlign w:val="bottom"/>
          </w:tcPr>
          <w:p w14:paraId="6A476CDD" w14:textId="075D76EC" w:rsidR="00B70F36" w:rsidRPr="001D116C" w:rsidRDefault="00B70F36" w:rsidP="00B70F36">
            <w:pPr>
              <w:rPr>
                <w:rFonts w:eastAsia="Times New Roman" w:cs="Times New Roman"/>
                <w:b/>
                <w:bCs/>
                <w:sz w:val="20"/>
                <w:szCs w:val="20"/>
                <w:lang w:eastAsia="en-CA"/>
              </w:rPr>
            </w:pPr>
          </w:p>
        </w:tc>
      </w:tr>
      <w:tr w:rsidR="00B70F36" w:rsidRPr="00921C95" w14:paraId="315F6CF2" w14:textId="77777777" w:rsidTr="00B70F36">
        <w:trPr>
          <w:gridAfter w:val="1"/>
          <w:wAfter w:w="740" w:type="dxa"/>
          <w:trHeight w:hRule="exact" w:val="115"/>
        </w:trPr>
        <w:tc>
          <w:tcPr>
            <w:tcW w:w="1291" w:type="dxa"/>
            <w:tcBorders>
              <w:top w:val="nil"/>
              <w:left w:val="nil"/>
              <w:bottom w:val="nil"/>
              <w:right w:val="nil"/>
            </w:tcBorders>
            <w:shd w:val="clear" w:color="auto" w:fill="auto"/>
            <w:noWrap/>
            <w:vAlign w:val="bottom"/>
          </w:tcPr>
          <w:p w14:paraId="128651B5" w14:textId="77777777" w:rsidR="00B70F36" w:rsidRPr="00921C95" w:rsidRDefault="00B70F36" w:rsidP="00B70F36">
            <w:pPr>
              <w:rPr>
                <w:rFonts w:eastAsia="Times New Roman" w:cs="Times New Roman"/>
                <w:sz w:val="20"/>
                <w:szCs w:val="20"/>
                <w:lang w:eastAsia="en-CA"/>
              </w:rPr>
            </w:pPr>
          </w:p>
        </w:tc>
        <w:tc>
          <w:tcPr>
            <w:tcW w:w="834" w:type="dxa"/>
            <w:tcBorders>
              <w:top w:val="nil"/>
              <w:left w:val="nil"/>
              <w:bottom w:val="nil"/>
              <w:right w:val="nil"/>
            </w:tcBorders>
            <w:shd w:val="clear" w:color="auto" w:fill="auto"/>
            <w:noWrap/>
            <w:vAlign w:val="bottom"/>
          </w:tcPr>
          <w:p w14:paraId="45F951C3" w14:textId="77777777" w:rsidR="00B70F36" w:rsidRPr="00921C95" w:rsidRDefault="00B70F36" w:rsidP="00B70F36">
            <w:pPr>
              <w:rPr>
                <w:rFonts w:eastAsia="Times New Roman" w:cs="Times New Roman"/>
                <w:sz w:val="20"/>
                <w:szCs w:val="20"/>
                <w:lang w:eastAsia="en-CA"/>
              </w:rPr>
            </w:pPr>
          </w:p>
        </w:tc>
        <w:tc>
          <w:tcPr>
            <w:tcW w:w="835" w:type="dxa"/>
            <w:tcBorders>
              <w:top w:val="nil"/>
              <w:left w:val="nil"/>
              <w:bottom w:val="nil"/>
              <w:right w:val="nil"/>
            </w:tcBorders>
            <w:shd w:val="clear" w:color="auto" w:fill="auto"/>
            <w:noWrap/>
            <w:vAlign w:val="bottom"/>
          </w:tcPr>
          <w:p w14:paraId="08C28AD9" w14:textId="77777777" w:rsidR="00B70F36" w:rsidRPr="00921C95" w:rsidRDefault="00B70F36" w:rsidP="00B70F36">
            <w:pPr>
              <w:rPr>
                <w:rFonts w:eastAsia="Times New Roman" w:cs="Times New Roman"/>
                <w:sz w:val="20"/>
                <w:szCs w:val="20"/>
                <w:lang w:eastAsia="en-CA"/>
              </w:rPr>
            </w:pPr>
          </w:p>
        </w:tc>
        <w:tc>
          <w:tcPr>
            <w:tcW w:w="835" w:type="dxa"/>
            <w:tcBorders>
              <w:top w:val="nil"/>
              <w:left w:val="nil"/>
              <w:bottom w:val="nil"/>
              <w:right w:val="nil"/>
            </w:tcBorders>
            <w:shd w:val="clear" w:color="auto" w:fill="auto"/>
            <w:noWrap/>
            <w:vAlign w:val="bottom"/>
          </w:tcPr>
          <w:p w14:paraId="2A55549D" w14:textId="3BBB1C8C" w:rsidR="00B70F36" w:rsidRPr="00921C95" w:rsidRDefault="00B70F36" w:rsidP="00B70F36">
            <w:pPr>
              <w:rPr>
                <w:rFonts w:eastAsia="Times New Roman" w:cs="Times New Roman"/>
                <w:sz w:val="20"/>
                <w:szCs w:val="20"/>
                <w:lang w:eastAsia="en-CA"/>
              </w:rPr>
            </w:pPr>
          </w:p>
        </w:tc>
        <w:tc>
          <w:tcPr>
            <w:tcW w:w="835" w:type="dxa"/>
            <w:tcBorders>
              <w:top w:val="nil"/>
              <w:left w:val="nil"/>
              <w:bottom w:val="nil"/>
              <w:right w:val="nil"/>
            </w:tcBorders>
            <w:shd w:val="clear" w:color="auto" w:fill="auto"/>
            <w:noWrap/>
            <w:vAlign w:val="bottom"/>
          </w:tcPr>
          <w:p w14:paraId="269BE434" w14:textId="77777777" w:rsidR="00B70F36" w:rsidRPr="00921C95" w:rsidRDefault="00B70F36" w:rsidP="00B70F36">
            <w:pPr>
              <w:rPr>
                <w:rFonts w:eastAsia="Times New Roman" w:cs="Times New Roman"/>
                <w:sz w:val="20"/>
                <w:szCs w:val="20"/>
                <w:lang w:eastAsia="en-CA"/>
              </w:rPr>
            </w:pPr>
          </w:p>
        </w:tc>
        <w:tc>
          <w:tcPr>
            <w:tcW w:w="834" w:type="dxa"/>
            <w:tcBorders>
              <w:top w:val="nil"/>
              <w:left w:val="nil"/>
              <w:bottom w:val="nil"/>
              <w:right w:val="nil"/>
            </w:tcBorders>
            <w:shd w:val="clear" w:color="auto" w:fill="auto"/>
            <w:noWrap/>
            <w:vAlign w:val="bottom"/>
          </w:tcPr>
          <w:p w14:paraId="458E5836" w14:textId="77777777" w:rsidR="00B70F36" w:rsidRPr="00921C95" w:rsidRDefault="00B70F36" w:rsidP="00B70F36">
            <w:pPr>
              <w:rPr>
                <w:rFonts w:eastAsia="Times New Roman" w:cs="Times New Roman"/>
                <w:sz w:val="20"/>
                <w:szCs w:val="20"/>
                <w:lang w:eastAsia="en-CA"/>
              </w:rPr>
            </w:pPr>
          </w:p>
        </w:tc>
        <w:tc>
          <w:tcPr>
            <w:tcW w:w="835" w:type="dxa"/>
            <w:tcBorders>
              <w:top w:val="nil"/>
              <w:left w:val="nil"/>
              <w:bottom w:val="nil"/>
              <w:right w:val="nil"/>
            </w:tcBorders>
            <w:shd w:val="clear" w:color="auto" w:fill="auto"/>
            <w:noWrap/>
            <w:vAlign w:val="bottom"/>
          </w:tcPr>
          <w:p w14:paraId="00DAE7BD" w14:textId="77777777" w:rsidR="00B70F36" w:rsidRPr="00921C95" w:rsidRDefault="00B70F36" w:rsidP="00B70F36">
            <w:pPr>
              <w:rPr>
                <w:rFonts w:eastAsia="Times New Roman" w:cs="Times New Roman"/>
                <w:sz w:val="20"/>
                <w:szCs w:val="20"/>
                <w:lang w:eastAsia="en-CA"/>
              </w:rPr>
            </w:pPr>
          </w:p>
        </w:tc>
        <w:tc>
          <w:tcPr>
            <w:tcW w:w="835" w:type="dxa"/>
            <w:tcBorders>
              <w:top w:val="nil"/>
              <w:left w:val="nil"/>
              <w:bottom w:val="nil"/>
              <w:right w:val="nil"/>
            </w:tcBorders>
            <w:shd w:val="clear" w:color="auto" w:fill="auto"/>
            <w:noWrap/>
            <w:vAlign w:val="bottom"/>
          </w:tcPr>
          <w:p w14:paraId="68F8E226" w14:textId="77777777" w:rsidR="00B70F36" w:rsidRPr="00921C95" w:rsidRDefault="00B70F36" w:rsidP="00B70F36">
            <w:pPr>
              <w:rPr>
                <w:rFonts w:eastAsia="Times New Roman" w:cs="Times New Roman"/>
                <w:sz w:val="20"/>
                <w:szCs w:val="20"/>
                <w:lang w:eastAsia="en-CA"/>
              </w:rPr>
            </w:pPr>
          </w:p>
        </w:tc>
        <w:tc>
          <w:tcPr>
            <w:tcW w:w="835" w:type="dxa"/>
            <w:tcBorders>
              <w:top w:val="nil"/>
              <w:left w:val="nil"/>
              <w:bottom w:val="nil"/>
              <w:right w:val="nil"/>
            </w:tcBorders>
            <w:shd w:val="clear" w:color="auto" w:fill="auto"/>
            <w:noWrap/>
            <w:vAlign w:val="bottom"/>
          </w:tcPr>
          <w:p w14:paraId="2F08B741" w14:textId="77777777" w:rsidR="00B70F36" w:rsidRPr="00921C95" w:rsidRDefault="00B70F36" w:rsidP="00B70F36">
            <w:pPr>
              <w:rPr>
                <w:rFonts w:eastAsia="Times New Roman" w:cs="Times New Roman"/>
                <w:sz w:val="20"/>
                <w:szCs w:val="20"/>
                <w:lang w:eastAsia="en-CA"/>
              </w:rPr>
            </w:pPr>
          </w:p>
        </w:tc>
        <w:tc>
          <w:tcPr>
            <w:tcW w:w="835" w:type="dxa"/>
            <w:tcBorders>
              <w:top w:val="nil"/>
              <w:left w:val="nil"/>
              <w:bottom w:val="nil"/>
              <w:right w:val="nil"/>
            </w:tcBorders>
            <w:shd w:val="clear" w:color="auto" w:fill="auto"/>
            <w:noWrap/>
            <w:vAlign w:val="bottom"/>
          </w:tcPr>
          <w:p w14:paraId="7C6B09AF" w14:textId="77777777" w:rsidR="00B70F36" w:rsidRPr="001D116C" w:rsidRDefault="00B70F36" w:rsidP="00B70F36">
            <w:pPr>
              <w:rPr>
                <w:rFonts w:eastAsia="Times New Roman" w:cs="Times New Roman"/>
                <w:b/>
                <w:bCs/>
                <w:sz w:val="20"/>
                <w:szCs w:val="20"/>
                <w:lang w:eastAsia="en-CA"/>
              </w:rPr>
            </w:pPr>
          </w:p>
        </w:tc>
      </w:tr>
      <w:tr w:rsidR="00B70F36" w:rsidRPr="00921C95" w14:paraId="0258BA9D" w14:textId="77777777" w:rsidTr="00B70F36">
        <w:trPr>
          <w:gridAfter w:val="1"/>
          <w:wAfter w:w="740" w:type="dxa"/>
          <w:trHeight w:val="264"/>
        </w:trPr>
        <w:tc>
          <w:tcPr>
            <w:tcW w:w="1291" w:type="dxa"/>
            <w:tcBorders>
              <w:top w:val="nil"/>
              <w:left w:val="nil"/>
              <w:bottom w:val="nil"/>
              <w:right w:val="nil"/>
            </w:tcBorders>
            <w:shd w:val="clear" w:color="auto" w:fill="auto"/>
            <w:noWrap/>
            <w:vAlign w:val="bottom"/>
          </w:tcPr>
          <w:p w14:paraId="34E348D2" w14:textId="4A751172" w:rsidR="00B70F36" w:rsidRPr="00921C95" w:rsidRDefault="00B70F36" w:rsidP="00B70F36">
            <w:pPr>
              <w:jc w:val="right"/>
              <w:rPr>
                <w:rFonts w:asciiTheme="majorHAnsi" w:eastAsia="Times New Roman" w:hAnsiTheme="majorHAnsi" w:cstheme="majorHAnsi"/>
                <w:sz w:val="20"/>
                <w:szCs w:val="20"/>
                <w:lang w:eastAsia="en-CA"/>
              </w:rPr>
            </w:pPr>
            <w:r w:rsidRPr="00921C95">
              <w:rPr>
                <w:rFonts w:asciiTheme="majorHAnsi" w:eastAsia="Times New Roman" w:hAnsiTheme="majorHAnsi" w:cstheme="majorHAnsi"/>
                <w:sz w:val="20"/>
                <w:szCs w:val="20"/>
                <w:lang w:eastAsia="en-CA"/>
              </w:rPr>
              <w:t>14-May-19</w:t>
            </w:r>
          </w:p>
        </w:tc>
        <w:tc>
          <w:tcPr>
            <w:tcW w:w="834" w:type="dxa"/>
            <w:tcBorders>
              <w:top w:val="nil"/>
              <w:left w:val="nil"/>
              <w:bottom w:val="nil"/>
              <w:right w:val="nil"/>
            </w:tcBorders>
            <w:shd w:val="clear" w:color="auto" w:fill="auto"/>
            <w:noWrap/>
            <w:vAlign w:val="bottom"/>
          </w:tcPr>
          <w:p w14:paraId="0E6D7004" w14:textId="0928669C" w:rsidR="00B70F36" w:rsidRPr="00921C95" w:rsidRDefault="00B70F36" w:rsidP="00B70F36">
            <w:pPr>
              <w:jc w:val="center"/>
              <w:rPr>
                <w:rFonts w:asciiTheme="majorHAnsi" w:eastAsia="Times New Roman" w:hAnsiTheme="majorHAnsi" w:cstheme="majorHAnsi"/>
                <w:sz w:val="20"/>
                <w:szCs w:val="20"/>
                <w:lang w:eastAsia="en-CA"/>
              </w:rPr>
            </w:pPr>
            <w:r w:rsidRPr="00921C95">
              <w:rPr>
                <w:rFonts w:asciiTheme="majorHAnsi" w:hAnsiTheme="majorHAnsi" w:cstheme="majorHAnsi"/>
                <w:sz w:val="20"/>
                <w:szCs w:val="20"/>
              </w:rPr>
              <w:t>0.33</w:t>
            </w:r>
          </w:p>
        </w:tc>
        <w:tc>
          <w:tcPr>
            <w:tcW w:w="835" w:type="dxa"/>
            <w:tcBorders>
              <w:top w:val="nil"/>
              <w:left w:val="nil"/>
              <w:bottom w:val="nil"/>
              <w:right w:val="nil"/>
            </w:tcBorders>
            <w:shd w:val="clear" w:color="auto" w:fill="auto"/>
            <w:noWrap/>
            <w:vAlign w:val="bottom"/>
          </w:tcPr>
          <w:p w14:paraId="176F071F" w14:textId="6DF515EF" w:rsidR="00B70F36" w:rsidRPr="00921C95" w:rsidRDefault="00B70F36" w:rsidP="00B70F36">
            <w:pPr>
              <w:jc w:val="center"/>
              <w:rPr>
                <w:rFonts w:asciiTheme="majorHAnsi" w:eastAsia="Times New Roman" w:hAnsiTheme="majorHAnsi" w:cstheme="majorHAnsi"/>
                <w:sz w:val="20"/>
                <w:szCs w:val="20"/>
                <w:lang w:eastAsia="en-CA"/>
              </w:rPr>
            </w:pPr>
            <w:r w:rsidRPr="00921C95">
              <w:rPr>
                <w:rFonts w:asciiTheme="majorHAnsi" w:hAnsiTheme="majorHAnsi" w:cstheme="majorHAnsi"/>
                <w:sz w:val="20"/>
                <w:szCs w:val="20"/>
              </w:rPr>
              <w:t>0.00</w:t>
            </w:r>
          </w:p>
        </w:tc>
        <w:tc>
          <w:tcPr>
            <w:tcW w:w="835" w:type="dxa"/>
            <w:tcBorders>
              <w:top w:val="nil"/>
              <w:left w:val="nil"/>
              <w:bottom w:val="nil"/>
              <w:right w:val="nil"/>
            </w:tcBorders>
            <w:shd w:val="clear" w:color="auto" w:fill="auto"/>
            <w:noWrap/>
            <w:vAlign w:val="bottom"/>
          </w:tcPr>
          <w:p w14:paraId="1970F68C" w14:textId="404927F8" w:rsidR="00B70F36" w:rsidRPr="00921C95" w:rsidRDefault="00B70F36" w:rsidP="00B70F36">
            <w:pPr>
              <w:jc w:val="center"/>
              <w:rPr>
                <w:rFonts w:asciiTheme="majorHAnsi" w:eastAsia="Times New Roman" w:hAnsiTheme="majorHAnsi" w:cstheme="majorHAnsi"/>
                <w:sz w:val="20"/>
                <w:szCs w:val="20"/>
                <w:lang w:eastAsia="en-CA"/>
              </w:rPr>
            </w:pPr>
            <w:r w:rsidRPr="00921C95">
              <w:rPr>
                <w:rFonts w:asciiTheme="majorHAnsi" w:hAnsiTheme="majorHAnsi" w:cstheme="majorHAnsi"/>
                <w:sz w:val="20"/>
                <w:szCs w:val="20"/>
              </w:rPr>
              <w:t>0.00</w:t>
            </w:r>
          </w:p>
        </w:tc>
        <w:tc>
          <w:tcPr>
            <w:tcW w:w="835" w:type="dxa"/>
            <w:tcBorders>
              <w:top w:val="nil"/>
              <w:left w:val="nil"/>
              <w:bottom w:val="nil"/>
              <w:right w:val="nil"/>
            </w:tcBorders>
            <w:shd w:val="clear" w:color="auto" w:fill="auto"/>
            <w:noWrap/>
            <w:vAlign w:val="bottom"/>
          </w:tcPr>
          <w:p w14:paraId="1DAF1AE0" w14:textId="3E25BF81" w:rsidR="00B70F36" w:rsidRPr="00921C95" w:rsidRDefault="00B70F36" w:rsidP="00B70F36">
            <w:pPr>
              <w:jc w:val="center"/>
              <w:rPr>
                <w:rFonts w:asciiTheme="majorHAnsi" w:eastAsia="Times New Roman" w:hAnsiTheme="majorHAnsi" w:cstheme="majorHAnsi"/>
                <w:sz w:val="20"/>
                <w:szCs w:val="20"/>
                <w:lang w:eastAsia="en-CA"/>
              </w:rPr>
            </w:pPr>
            <w:r w:rsidRPr="00921C95">
              <w:rPr>
                <w:rFonts w:asciiTheme="majorHAnsi" w:hAnsiTheme="majorHAnsi" w:cstheme="majorHAnsi"/>
                <w:sz w:val="20"/>
                <w:szCs w:val="20"/>
              </w:rPr>
              <w:t>7.08</w:t>
            </w:r>
          </w:p>
        </w:tc>
        <w:tc>
          <w:tcPr>
            <w:tcW w:w="834" w:type="dxa"/>
            <w:tcBorders>
              <w:top w:val="nil"/>
              <w:left w:val="nil"/>
              <w:bottom w:val="nil"/>
              <w:right w:val="nil"/>
            </w:tcBorders>
            <w:shd w:val="clear" w:color="auto" w:fill="auto"/>
            <w:noWrap/>
            <w:vAlign w:val="bottom"/>
          </w:tcPr>
          <w:p w14:paraId="61A6B7D3" w14:textId="627C3BDE" w:rsidR="00B70F36" w:rsidRPr="00921C95" w:rsidRDefault="00B70F36" w:rsidP="00B70F36">
            <w:pPr>
              <w:jc w:val="center"/>
              <w:rPr>
                <w:rFonts w:asciiTheme="majorHAnsi" w:eastAsia="Times New Roman" w:hAnsiTheme="majorHAnsi" w:cstheme="majorHAnsi"/>
                <w:sz w:val="20"/>
                <w:szCs w:val="20"/>
                <w:lang w:eastAsia="en-CA"/>
              </w:rPr>
            </w:pPr>
            <w:r w:rsidRPr="00921C95">
              <w:rPr>
                <w:rFonts w:asciiTheme="majorHAnsi" w:hAnsiTheme="majorHAnsi" w:cstheme="majorHAnsi"/>
                <w:sz w:val="20"/>
                <w:szCs w:val="20"/>
              </w:rPr>
              <w:t>1.84</w:t>
            </w:r>
          </w:p>
        </w:tc>
        <w:tc>
          <w:tcPr>
            <w:tcW w:w="835" w:type="dxa"/>
            <w:tcBorders>
              <w:top w:val="nil"/>
              <w:left w:val="nil"/>
              <w:bottom w:val="nil"/>
              <w:right w:val="nil"/>
            </w:tcBorders>
            <w:shd w:val="clear" w:color="auto" w:fill="auto"/>
            <w:noWrap/>
            <w:vAlign w:val="bottom"/>
          </w:tcPr>
          <w:p w14:paraId="53E6F92F" w14:textId="21D0A06B" w:rsidR="00B70F36" w:rsidRPr="00921C95" w:rsidRDefault="00B70F36" w:rsidP="00B70F36">
            <w:pPr>
              <w:jc w:val="center"/>
              <w:rPr>
                <w:rFonts w:asciiTheme="majorHAnsi" w:eastAsia="Times New Roman" w:hAnsiTheme="majorHAnsi" w:cstheme="majorHAnsi"/>
                <w:sz w:val="20"/>
                <w:szCs w:val="20"/>
                <w:lang w:eastAsia="en-CA"/>
              </w:rPr>
            </w:pPr>
            <w:r w:rsidRPr="00921C95">
              <w:rPr>
                <w:rFonts w:asciiTheme="majorHAnsi" w:hAnsiTheme="majorHAnsi" w:cstheme="majorHAnsi"/>
                <w:sz w:val="20"/>
                <w:szCs w:val="20"/>
              </w:rPr>
              <w:t>1.37</w:t>
            </w:r>
          </w:p>
        </w:tc>
        <w:tc>
          <w:tcPr>
            <w:tcW w:w="835" w:type="dxa"/>
            <w:tcBorders>
              <w:top w:val="nil"/>
              <w:left w:val="nil"/>
              <w:bottom w:val="nil"/>
              <w:right w:val="nil"/>
            </w:tcBorders>
            <w:shd w:val="clear" w:color="auto" w:fill="auto"/>
            <w:noWrap/>
            <w:vAlign w:val="bottom"/>
          </w:tcPr>
          <w:p w14:paraId="5EF2709D" w14:textId="5BA6ED0E" w:rsidR="00B70F36" w:rsidRPr="00921C95" w:rsidRDefault="00B70F36" w:rsidP="00B70F36">
            <w:pPr>
              <w:jc w:val="center"/>
              <w:rPr>
                <w:rFonts w:asciiTheme="majorHAnsi" w:eastAsia="Times New Roman" w:hAnsiTheme="majorHAnsi" w:cstheme="majorHAnsi"/>
                <w:sz w:val="20"/>
                <w:szCs w:val="20"/>
                <w:lang w:eastAsia="en-CA"/>
              </w:rPr>
            </w:pPr>
            <w:r w:rsidRPr="00921C95">
              <w:rPr>
                <w:rFonts w:asciiTheme="majorHAnsi" w:hAnsiTheme="majorHAnsi" w:cstheme="majorHAnsi"/>
                <w:sz w:val="20"/>
                <w:szCs w:val="20"/>
              </w:rPr>
              <w:t>1.09</w:t>
            </w:r>
          </w:p>
        </w:tc>
        <w:tc>
          <w:tcPr>
            <w:tcW w:w="835" w:type="dxa"/>
            <w:tcBorders>
              <w:top w:val="nil"/>
              <w:left w:val="nil"/>
              <w:bottom w:val="nil"/>
              <w:right w:val="nil"/>
            </w:tcBorders>
            <w:shd w:val="clear" w:color="auto" w:fill="auto"/>
            <w:noWrap/>
            <w:vAlign w:val="bottom"/>
          </w:tcPr>
          <w:p w14:paraId="15D7307F" w14:textId="5C201172" w:rsidR="00B70F36" w:rsidRPr="00921C95" w:rsidRDefault="00B70F36" w:rsidP="00B70F36">
            <w:pPr>
              <w:jc w:val="center"/>
              <w:rPr>
                <w:rFonts w:asciiTheme="majorHAnsi" w:eastAsia="Times New Roman" w:hAnsiTheme="majorHAnsi" w:cstheme="majorHAnsi"/>
                <w:sz w:val="20"/>
                <w:szCs w:val="20"/>
                <w:lang w:eastAsia="en-CA"/>
              </w:rPr>
            </w:pPr>
          </w:p>
        </w:tc>
        <w:tc>
          <w:tcPr>
            <w:tcW w:w="835" w:type="dxa"/>
            <w:tcBorders>
              <w:top w:val="nil"/>
              <w:left w:val="nil"/>
              <w:bottom w:val="nil"/>
              <w:right w:val="nil"/>
            </w:tcBorders>
            <w:shd w:val="clear" w:color="auto" w:fill="auto"/>
            <w:noWrap/>
            <w:vAlign w:val="bottom"/>
          </w:tcPr>
          <w:p w14:paraId="7B6C3C78" w14:textId="43624563" w:rsidR="00B70F36" w:rsidRPr="001D116C" w:rsidRDefault="00B70F36" w:rsidP="00B70F36">
            <w:pPr>
              <w:jc w:val="center"/>
              <w:rPr>
                <w:rFonts w:asciiTheme="majorHAnsi" w:eastAsia="Times New Roman" w:hAnsiTheme="majorHAnsi" w:cstheme="majorHAnsi"/>
                <w:b/>
                <w:bCs/>
                <w:sz w:val="20"/>
                <w:szCs w:val="20"/>
                <w:lang w:eastAsia="en-CA"/>
              </w:rPr>
            </w:pPr>
            <w:r w:rsidRPr="001D116C">
              <w:rPr>
                <w:rFonts w:asciiTheme="majorHAnsi" w:hAnsiTheme="majorHAnsi" w:cstheme="majorHAnsi"/>
                <w:b/>
                <w:bCs/>
                <w:sz w:val="20"/>
                <w:szCs w:val="20"/>
              </w:rPr>
              <w:t>11.72</w:t>
            </w:r>
          </w:p>
        </w:tc>
      </w:tr>
      <w:tr w:rsidR="00B70F36" w:rsidRPr="00921C95" w14:paraId="1AC61D03" w14:textId="77777777" w:rsidTr="00B70F36">
        <w:trPr>
          <w:gridAfter w:val="1"/>
          <w:wAfter w:w="740" w:type="dxa"/>
          <w:trHeight w:val="264"/>
        </w:trPr>
        <w:tc>
          <w:tcPr>
            <w:tcW w:w="1291" w:type="dxa"/>
            <w:tcBorders>
              <w:top w:val="nil"/>
              <w:left w:val="nil"/>
              <w:bottom w:val="nil"/>
              <w:right w:val="nil"/>
            </w:tcBorders>
            <w:shd w:val="clear" w:color="auto" w:fill="auto"/>
            <w:noWrap/>
            <w:vAlign w:val="bottom"/>
          </w:tcPr>
          <w:p w14:paraId="20FBC59F" w14:textId="7117AE51" w:rsidR="00B70F36" w:rsidRPr="00921C95" w:rsidRDefault="00B70F36" w:rsidP="00B70F36">
            <w:pPr>
              <w:jc w:val="right"/>
              <w:rPr>
                <w:rFonts w:asciiTheme="majorHAnsi" w:eastAsia="Times New Roman" w:hAnsiTheme="majorHAnsi" w:cstheme="majorHAnsi"/>
                <w:sz w:val="20"/>
                <w:szCs w:val="20"/>
                <w:lang w:eastAsia="en-CA"/>
              </w:rPr>
            </w:pPr>
            <w:r w:rsidRPr="00921C95">
              <w:rPr>
                <w:rFonts w:asciiTheme="majorHAnsi" w:eastAsia="Times New Roman" w:hAnsiTheme="majorHAnsi" w:cstheme="majorHAnsi"/>
                <w:sz w:val="20"/>
                <w:szCs w:val="20"/>
                <w:lang w:eastAsia="en-CA"/>
              </w:rPr>
              <w:t>7-Jul-19</w:t>
            </w:r>
          </w:p>
        </w:tc>
        <w:tc>
          <w:tcPr>
            <w:tcW w:w="834" w:type="dxa"/>
            <w:tcBorders>
              <w:top w:val="nil"/>
              <w:left w:val="nil"/>
              <w:bottom w:val="nil"/>
              <w:right w:val="nil"/>
            </w:tcBorders>
            <w:shd w:val="clear" w:color="auto" w:fill="auto"/>
            <w:noWrap/>
            <w:vAlign w:val="bottom"/>
          </w:tcPr>
          <w:p w14:paraId="75D91B29" w14:textId="6E57698C" w:rsidR="00B70F36" w:rsidRPr="00921C95" w:rsidRDefault="00B70F36" w:rsidP="00B70F36">
            <w:pPr>
              <w:jc w:val="center"/>
              <w:rPr>
                <w:rFonts w:asciiTheme="majorHAnsi" w:eastAsia="Times New Roman" w:hAnsiTheme="majorHAnsi" w:cstheme="majorHAnsi"/>
                <w:sz w:val="20"/>
                <w:szCs w:val="20"/>
                <w:lang w:eastAsia="en-CA"/>
              </w:rPr>
            </w:pPr>
            <w:r w:rsidRPr="00921C95">
              <w:rPr>
                <w:rFonts w:asciiTheme="majorHAnsi" w:hAnsiTheme="majorHAnsi" w:cstheme="majorHAnsi"/>
                <w:sz w:val="20"/>
                <w:szCs w:val="20"/>
              </w:rPr>
              <w:t>4.24</w:t>
            </w:r>
          </w:p>
        </w:tc>
        <w:tc>
          <w:tcPr>
            <w:tcW w:w="835" w:type="dxa"/>
            <w:tcBorders>
              <w:top w:val="nil"/>
              <w:left w:val="nil"/>
              <w:bottom w:val="nil"/>
              <w:right w:val="nil"/>
            </w:tcBorders>
            <w:shd w:val="clear" w:color="auto" w:fill="auto"/>
            <w:noWrap/>
            <w:vAlign w:val="bottom"/>
          </w:tcPr>
          <w:p w14:paraId="24F3DFCB" w14:textId="2A791AF8" w:rsidR="00B70F36" w:rsidRPr="00921C95" w:rsidRDefault="00B70F36" w:rsidP="00B70F36">
            <w:pPr>
              <w:jc w:val="center"/>
              <w:rPr>
                <w:rFonts w:asciiTheme="majorHAnsi" w:eastAsia="Times New Roman" w:hAnsiTheme="majorHAnsi" w:cstheme="majorHAnsi"/>
                <w:sz w:val="20"/>
                <w:szCs w:val="20"/>
                <w:lang w:eastAsia="en-CA"/>
              </w:rPr>
            </w:pPr>
            <w:r w:rsidRPr="00921C95">
              <w:rPr>
                <w:rFonts w:asciiTheme="majorHAnsi" w:hAnsiTheme="majorHAnsi" w:cstheme="majorHAnsi"/>
                <w:sz w:val="20"/>
                <w:szCs w:val="20"/>
              </w:rPr>
              <w:t>0.00</w:t>
            </w:r>
          </w:p>
        </w:tc>
        <w:tc>
          <w:tcPr>
            <w:tcW w:w="835" w:type="dxa"/>
            <w:tcBorders>
              <w:top w:val="nil"/>
              <w:left w:val="nil"/>
              <w:bottom w:val="nil"/>
              <w:right w:val="nil"/>
            </w:tcBorders>
            <w:shd w:val="clear" w:color="auto" w:fill="auto"/>
            <w:noWrap/>
            <w:vAlign w:val="bottom"/>
          </w:tcPr>
          <w:p w14:paraId="3ADD37CD" w14:textId="518F1BFA" w:rsidR="00B70F36" w:rsidRPr="00921C95" w:rsidRDefault="00B70F36" w:rsidP="00B70F36">
            <w:pPr>
              <w:jc w:val="center"/>
              <w:rPr>
                <w:rFonts w:asciiTheme="majorHAnsi" w:eastAsia="Times New Roman" w:hAnsiTheme="majorHAnsi" w:cstheme="majorHAnsi"/>
                <w:sz w:val="20"/>
                <w:szCs w:val="20"/>
                <w:lang w:eastAsia="en-CA"/>
              </w:rPr>
            </w:pPr>
            <w:r w:rsidRPr="00921C95">
              <w:rPr>
                <w:rFonts w:asciiTheme="majorHAnsi" w:hAnsiTheme="majorHAnsi" w:cstheme="majorHAnsi"/>
                <w:sz w:val="20"/>
                <w:szCs w:val="20"/>
              </w:rPr>
              <w:t>0.00</w:t>
            </w:r>
          </w:p>
        </w:tc>
        <w:tc>
          <w:tcPr>
            <w:tcW w:w="835" w:type="dxa"/>
            <w:tcBorders>
              <w:top w:val="nil"/>
              <w:left w:val="nil"/>
              <w:bottom w:val="nil"/>
              <w:right w:val="nil"/>
            </w:tcBorders>
            <w:shd w:val="clear" w:color="auto" w:fill="auto"/>
            <w:noWrap/>
            <w:vAlign w:val="bottom"/>
          </w:tcPr>
          <w:p w14:paraId="53B29122" w14:textId="49307D2C" w:rsidR="00B70F36" w:rsidRPr="00921C95" w:rsidRDefault="00B70F36" w:rsidP="00B70F36">
            <w:pPr>
              <w:jc w:val="center"/>
              <w:rPr>
                <w:rFonts w:asciiTheme="majorHAnsi" w:eastAsia="Times New Roman" w:hAnsiTheme="majorHAnsi" w:cstheme="majorHAnsi"/>
                <w:sz w:val="20"/>
                <w:szCs w:val="20"/>
                <w:lang w:eastAsia="en-CA"/>
              </w:rPr>
            </w:pPr>
            <w:r w:rsidRPr="00921C95">
              <w:rPr>
                <w:rFonts w:asciiTheme="majorHAnsi" w:hAnsiTheme="majorHAnsi" w:cstheme="majorHAnsi"/>
                <w:sz w:val="20"/>
                <w:szCs w:val="20"/>
              </w:rPr>
              <w:t>7.89</w:t>
            </w:r>
          </w:p>
        </w:tc>
        <w:tc>
          <w:tcPr>
            <w:tcW w:w="834" w:type="dxa"/>
            <w:tcBorders>
              <w:top w:val="nil"/>
              <w:left w:val="nil"/>
              <w:bottom w:val="nil"/>
              <w:right w:val="nil"/>
            </w:tcBorders>
            <w:shd w:val="clear" w:color="auto" w:fill="auto"/>
            <w:noWrap/>
            <w:vAlign w:val="bottom"/>
          </w:tcPr>
          <w:p w14:paraId="0476A125" w14:textId="5311A96F" w:rsidR="00B70F36" w:rsidRPr="00921C95" w:rsidRDefault="00B70F36" w:rsidP="00B70F36">
            <w:pPr>
              <w:jc w:val="center"/>
              <w:rPr>
                <w:rFonts w:asciiTheme="majorHAnsi" w:eastAsia="Times New Roman" w:hAnsiTheme="majorHAnsi" w:cstheme="majorHAnsi"/>
                <w:sz w:val="20"/>
                <w:szCs w:val="20"/>
                <w:lang w:eastAsia="en-CA"/>
              </w:rPr>
            </w:pPr>
            <w:r w:rsidRPr="00921C95">
              <w:rPr>
                <w:rFonts w:asciiTheme="majorHAnsi" w:hAnsiTheme="majorHAnsi" w:cstheme="majorHAnsi"/>
                <w:sz w:val="20"/>
                <w:szCs w:val="20"/>
              </w:rPr>
              <w:t>4.38</w:t>
            </w:r>
          </w:p>
        </w:tc>
        <w:tc>
          <w:tcPr>
            <w:tcW w:w="835" w:type="dxa"/>
            <w:tcBorders>
              <w:top w:val="nil"/>
              <w:left w:val="nil"/>
              <w:bottom w:val="nil"/>
              <w:right w:val="nil"/>
            </w:tcBorders>
            <w:shd w:val="clear" w:color="auto" w:fill="auto"/>
            <w:noWrap/>
            <w:vAlign w:val="bottom"/>
          </w:tcPr>
          <w:p w14:paraId="5610A91C" w14:textId="2F42815F" w:rsidR="00B70F36" w:rsidRPr="00921C95" w:rsidRDefault="00B70F36" w:rsidP="00B70F36">
            <w:pPr>
              <w:jc w:val="center"/>
              <w:rPr>
                <w:rFonts w:asciiTheme="majorHAnsi" w:eastAsia="Times New Roman" w:hAnsiTheme="majorHAnsi" w:cstheme="majorHAnsi"/>
                <w:sz w:val="20"/>
                <w:szCs w:val="20"/>
                <w:lang w:eastAsia="en-CA"/>
              </w:rPr>
            </w:pPr>
            <w:r w:rsidRPr="00921C95">
              <w:rPr>
                <w:rFonts w:asciiTheme="majorHAnsi" w:hAnsiTheme="majorHAnsi" w:cstheme="majorHAnsi"/>
                <w:sz w:val="20"/>
                <w:szCs w:val="20"/>
              </w:rPr>
              <w:t>0.09</w:t>
            </w:r>
          </w:p>
        </w:tc>
        <w:tc>
          <w:tcPr>
            <w:tcW w:w="835" w:type="dxa"/>
            <w:tcBorders>
              <w:top w:val="nil"/>
              <w:left w:val="nil"/>
              <w:bottom w:val="nil"/>
              <w:right w:val="nil"/>
            </w:tcBorders>
            <w:shd w:val="clear" w:color="auto" w:fill="auto"/>
            <w:noWrap/>
            <w:vAlign w:val="bottom"/>
          </w:tcPr>
          <w:p w14:paraId="58347881" w14:textId="2569EE8F" w:rsidR="00B70F36" w:rsidRPr="00921C95" w:rsidRDefault="00B70F36" w:rsidP="00B70F36">
            <w:pPr>
              <w:jc w:val="center"/>
              <w:rPr>
                <w:rFonts w:asciiTheme="majorHAnsi" w:eastAsia="Times New Roman" w:hAnsiTheme="majorHAnsi" w:cstheme="majorHAnsi"/>
                <w:sz w:val="20"/>
                <w:szCs w:val="20"/>
                <w:lang w:eastAsia="en-CA"/>
              </w:rPr>
            </w:pPr>
            <w:r w:rsidRPr="00921C95">
              <w:rPr>
                <w:rFonts w:asciiTheme="majorHAnsi" w:hAnsiTheme="majorHAnsi" w:cstheme="majorHAnsi"/>
                <w:sz w:val="20"/>
                <w:szCs w:val="20"/>
              </w:rPr>
              <w:t>0.15</w:t>
            </w:r>
          </w:p>
        </w:tc>
        <w:tc>
          <w:tcPr>
            <w:tcW w:w="835" w:type="dxa"/>
            <w:tcBorders>
              <w:top w:val="nil"/>
              <w:left w:val="nil"/>
              <w:bottom w:val="nil"/>
              <w:right w:val="nil"/>
            </w:tcBorders>
            <w:shd w:val="clear" w:color="auto" w:fill="auto"/>
            <w:noWrap/>
            <w:vAlign w:val="bottom"/>
          </w:tcPr>
          <w:p w14:paraId="6FFFC4D4" w14:textId="554A22EC" w:rsidR="00B70F36" w:rsidRPr="00921C95" w:rsidRDefault="00B70F36" w:rsidP="00B70F36">
            <w:pPr>
              <w:jc w:val="center"/>
              <w:rPr>
                <w:rFonts w:asciiTheme="majorHAnsi" w:eastAsia="Times New Roman" w:hAnsiTheme="majorHAnsi" w:cstheme="majorHAnsi"/>
                <w:sz w:val="20"/>
                <w:szCs w:val="20"/>
                <w:lang w:eastAsia="en-CA"/>
              </w:rPr>
            </w:pPr>
          </w:p>
        </w:tc>
        <w:tc>
          <w:tcPr>
            <w:tcW w:w="835" w:type="dxa"/>
            <w:tcBorders>
              <w:top w:val="nil"/>
              <w:left w:val="nil"/>
              <w:bottom w:val="nil"/>
              <w:right w:val="nil"/>
            </w:tcBorders>
            <w:shd w:val="clear" w:color="auto" w:fill="auto"/>
            <w:noWrap/>
            <w:vAlign w:val="bottom"/>
          </w:tcPr>
          <w:p w14:paraId="422EDC4C" w14:textId="2C0CAE99" w:rsidR="00B70F36" w:rsidRPr="001D116C" w:rsidRDefault="00B70F36" w:rsidP="00B70F36">
            <w:pPr>
              <w:jc w:val="center"/>
              <w:rPr>
                <w:rFonts w:asciiTheme="majorHAnsi" w:eastAsia="Times New Roman" w:hAnsiTheme="majorHAnsi" w:cstheme="majorHAnsi"/>
                <w:b/>
                <w:bCs/>
                <w:sz w:val="20"/>
                <w:szCs w:val="20"/>
                <w:lang w:eastAsia="en-CA"/>
              </w:rPr>
            </w:pPr>
            <w:r w:rsidRPr="001D116C">
              <w:rPr>
                <w:rFonts w:asciiTheme="majorHAnsi" w:hAnsiTheme="majorHAnsi" w:cstheme="majorHAnsi"/>
                <w:b/>
                <w:bCs/>
                <w:sz w:val="20"/>
                <w:szCs w:val="20"/>
              </w:rPr>
              <w:t>16.76</w:t>
            </w:r>
          </w:p>
        </w:tc>
      </w:tr>
      <w:tr w:rsidR="00B70F36" w:rsidRPr="00921C95" w14:paraId="1CE4FACF" w14:textId="77777777" w:rsidTr="00B70F36">
        <w:trPr>
          <w:gridAfter w:val="1"/>
          <w:wAfter w:w="740" w:type="dxa"/>
          <w:trHeight w:val="264"/>
        </w:trPr>
        <w:tc>
          <w:tcPr>
            <w:tcW w:w="1291" w:type="dxa"/>
            <w:tcBorders>
              <w:top w:val="nil"/>
              <w:left w:val="nil"/>
              <w:bottom w:val="nil"/>
              <w:right w:val="nil"/>
            </w:tcBorders>
            <w:shd w:val="clear" w:color="auto" w:fill="auto"/>
            <w:noWrap/>
            <w:vAlign w:val="bottom"/>
          </w:tcPr>
          <w:p w14:paraId="3D53C7EB" w14:textId="5E8BBDB1" w:rsidR="00B70F36" w:rsidRPr="00921C95" w:rsidRDefault="00B70F36" w:rsidP="00B70F36">
            <w:pPr>
              <w:jc w:val="right"/>
              <w:rPr>
                <w:rFonts w:asciiTheme="majorHAnsi" w:eastAsia="Times New Roman" w:hAnsiTheme="majorHAnsi" w:cstheme="majorHAnsi"/>
                <w:sz w:val="20"/>
                <w:szCs w:val="20"/>
                <w:lang w:eastAsia="en-CA"/>
              </w:rPr>
            </w:pPr>
            <w:r w:rsidRPr="00921C95">
              <w:rPr>
                <w:rFonts w:asciiTheme="majorHAnsi" w:eastAsia="Times New Roman" w:hAnsiTheme="majorHAnsi" w:cstheme="majorHAnsi"/>
                <w:sz w:val="20"/>
                <w:szCs w:val="20"/>
                <w:lang w:eastAsia="en-CA"/>
              </w:rPr>
              <w:lastRenderedPageBreak/>
              <w:t>8-Sep-19</w:t>
            </w:r>
          </w:p>
        </w:tc>
        <w:tc>
          <w:tcPr>
            <w:tcW w:w="834" w:type="dxa"/>
            <w:tcBorders>
              <w:top w:val="nil"/>
              <w:left w:val="nil"/>
              <w:bottom w:val="nil"/>
              <w:right w:val="nil"/>
            </w:tcBorders>
            <w:shd w:val="clear" w:color="auto" w:fill="auto"/>
            <w:noWrap/>
            <w:vAlign w:val="bottom"/>
          </w:tcPr>
          <w:p w14:paraId="52295551" w14:textId="030C605C" w:rsidR="00B70F36" w:rsidRPr="00921C95" w:rsidRDefault="00B70F36" w:rsidP="00B70F36">
            <w:pPr>
              <w:jc w:val="center"/>
              <w:rPr>
                <w:rFonts w:asciiTheme="majorHAnsi" w:eastAsia="Times New Roman" w:hAnsiTheme="majorHAnsi" w:cstheme="majorHAnsi"/>
                <w:sz w:val="20"/>
                <w:szCs w:val="20"/>
                <w:lang w:eastAsia="en-CA"/>
              </w:rPr>
            </w:pPr>
            <w:r w:rsidRPr="00921C95">
              <w:rPr>
                <w:rFonts w:asciiTheme="majorHAnsi" w:hAnsiTheme="majorHAnsi" w:cstheme="majorHAnsi"/>
                <w:sz w:val="20"/>
                <w:szCs w:val="20"/>
              </w:rPr>
              <w:t>2.47</w:t>
            </w:r>
          </w:p>
        </w:tc>
        <w:tc>
          <w:tcPr>
            <w:tcW w:w="835" w:type="dxa"/>
            <w:tcBorders>
              <w:top w:val="nil"/>
              <w:left w:val="nil"/>
              <w:bottom w:val="nil"/>
              <w:right w:val="nil"/>
            </w:tcBorders>
            <w:shd w:val="clear" w:color="auto" w:fill="auto"/>
            <w:noWrap/>
            <w:vAlign w:val="bottom"/>
          </w:tcPr>
          <w:p w14:paraId="16BAE131" w14:textId="0CD948BF" w:rsidR="00B70F36" w:rsidRPr="00921C95" w:rsidRDefault="00B70F36" w:rsidP="00B70F36">
            <w:pPr>
              <w:jc w:val="center"/>
              <w:rPr>
                <w:rFonts w:asciiTheme="majorHAnsi" w:eastAsia="Times New Roman" w:hAnsiTheme="majorHAnsi" w:cstheme="majorHAnsi"/>
                <w:sz w:val="20"/>
                <w:szCs w:val="20"/>
                <w:lang w:eastAsia="en-CA"/>
              </w:rPr>
            </w:pPr>
            <w:r w:rsidRPr="00921C95">
              <w:rPr>
                <w:rFonts w:asciiTheme="majorHAnsi" w:hAnsiTheme="majorHAnsi" w:cstheme="majorHAnsi"/>
                <w:sz w:val="20"/>
                <w:szCs w:val="20"/>
              </w:rPr>
              <w:t>0.00</w:t>
            </w:r>
          </w:p>
        </w:tc>
        <w:tc>
          <w:tcPr>
            <w:tcW w:w="835" w:type="dxa"/>
            <w:tcBorders>
              <w:top w:val="nil"/>
              <w:left w:val="nil"/>
              <w:bottom w:val="nil"/>
              <w:right w:val="nil"/>
            </w:tcBorders>
            <w:shd w:val="clear" w:color="auto" w:fill="auto"/>
            <w:noWrap/>
            <w:vAlign w:val="bottom"/>
          </w:tcPr>
          <w:p w14:paraId="1A5DC355" w14:textId="7A311936" w:rsidR="00B70F36" w:rsidRPr="00921C95" w:rsidRDefault="00B70F36" w:rsidP="00B70F36">
            <w:pPr>
              <w:jc w:val="center"/>
              <w:rPr>
                <w:rFonts w:asciiTheme="majorHAnsi" w:eastAsia="Times New Roman" w:hAnsiTheme="majorHAnsi" w:cstheme="majorHAnsi"/>
                <w:sz w:val="20"/>
                <w:szCs w:val="20"/>
                <w:lang w:eastAsia="en-CA"/>
              </w:rPr>
            </w:pPr>
            <w:r w:rsidRPr="00921C95">
              <w:rPr>
                <w:rFonts w:asciiTheme="majorHAnsi" w:hAnsiTheme="majorHAnsi" w:cstheme="majorHAnsi"/>
                <w:sz w:val="20"/>
                <w:szCs w:val="20"/>
              </w:rPr>
              <w:t>0.00</w:t>
            </w:r>
          </w:p>
        </w:tc>
        <w:tc>
          <w:tcPr>
            <w:tcW w:w="835" w:type="dxa"/>
            <w:tcBorders>
              <w:top w:val="nil"/>
              <w:left w:val="nil"/>
              <w:bottom w:val="nil"/>
              <w:right w:val="nil"/>
            </w:tcBorders>
            <w:shd w:val="clear" w:color="auto" w:fill="auto"/>
            <w:noWrap/>
            <w:vAlign w:val="bottom"/>
          </w:tcPr>
          <w:p w14:paraId="1A1B6601" w14:textId="643EDB7F" w:rsidR="00B70F36" w:rsidRPr="00921C95" w:rsidRDefault="00B70F36" w:rsidP="00B70F36">
            <w:pPr>
              <w:jc w:val="center"/>
              <w:rPr>
                <w:rFonts w:asciiTheme="majorHAnsi" w:eastAsia="Times New Roman" w:hAnsiTheme="majorHAnsi" w:cstheme="majorHAnsi"/>
                <w:sz w:val="20"/>
                <w:szCs w:val="20"/>
                <w:lang w:eastAsia="en-CA"/>
              </w:rPr>
            </w:pPr>
            <w:r w:rsidRPr="00921C95">
              <w:rPr>
                <w:rFonts w:asciiTheme="majorHAnsi" w:hAnsiTheme="majorHAnsi" w:cstheme="majorHAnsi"/>
                <w:sz w:val="20"/>
                <w:szCs w:val="20"/>
              </w:rPr>
              <w:t>2.52</w:t>
            </w:r>
          </w:p>
        </w:tc>
        <w:tc>
          <w:tcPr>
            <w:tcW w:w="834" w:type="dxa"/>
            <w:tcBorders>
              <w:top w:val="nil"/>
              <w:left w:val="nil"/>
              <w:bottom w:val="nil"/>
              <w:right w:val="nil"/>
            </w:tcBorders>
            <w:shd w:val="clear" w:color="auto" w:fill="auto"/>
            <w:noWrap/>
            <w:vAlign w:val="bottom"/>
          </w:tcPr>
          <w:p w14:paraId="2824EAD7" w14:textId="679DF5D7" w:rsidR="00B70F36" w:rsidRPr="00921C95" w:rsidRDefault="00B70F36" w:rsidP="00B70F36">
            <w:pPr>
              <w:jc w:val="center"/>
              <w:rPr>
                <w:rFonts w:asciiTheme="majorHAnsi" w:eastAsia="Times New Roman" w:hAnsiTheme="majorHAnsi" w:cstheme="majorHAnsi"/>
                <w:sz w:val="20"/>
                <w:szCs w:val="20"/>
                <w:lang w:eastAsia="en-CA"/>
              </w:rPr>
            </w:pPr>
            <w:r w:rsidRPr="00921C95">
              <w:rPr>
                <w:rFonts w:asciiTheme="majorHAnsi" w:hAnsiTheme="majorHAnsi" w:cstheme="majorHAnsi"/>
                <w:sz w:val="20"/>
                <w:szCs w:val="20"/>
              </w:rPr>
              <w:t>1.72</w:t>
            </w:r>
          </w:p>
        </w:tc>
        <w:tc>
          <w:tcPr>
            <w:tcW w:w="835" w:type="dxa"/>
            <w:tcBorders>
              <w:top w:val="nil"/>
              <w:left w:val="nil"/>
              <w:bottom w:val="nil"/>
              <w:right w:val="nil"/>
            </w:tcBorders>
            <w:shd w:val="clear" w:color="auto" w:fill="auto"/>
            <w:noWrap/>
            <w:vAlign w:val="bottom"/>
          </w:tcPr>
          <w:p w14:paraId="2B51EF9B" w14:textId="2F399789" w:rsidR="00B70F36" w:rsidRPr="00921C95" w:rsidRDefault="00B70F36" w:rsidP="00B70F36">
            <w:pPr>
              <w:jc w:val="center"/>
              <w:rPr>
                <w:rFonts w:asciiTheme="majorHAnsi" w:eastAsia="Times New Roman" w:hAnsiTheme="majorHAnsi" w:cstheme="majorHAnsi"/>
                <w:sz w:val="20"/>
                <w:szCs w:val="20"/>
                <w:lang w:eastAsia="en-CA"/>
              </w:rPr>
            </w:pPr>
            <w:r w:rsidRPr="00921C95">
              <w:rPr>
                <w:rFonts w:asciiTheme="majorHAnsi" w:hAnsiTheme="majorHAnsi" w:cstheme="majorHAnsi"/>
                <w:sz w:val="20"/>
                <w:szCs w:val="20"/>
              </w:rPr>
              <w:t>0.00</w:t>
            </w:r>
          </w:p>
        </w:tc>
        <w:tc>
          <w:tcPr>
            <w:tcW w:w="835" w:type="dxa"/>
            <w:tcBorders>
              <w:top w:val="nil"/>
              <w:left w:val="nil"/>
              <w:bottom w:val="nil"/>
              <w:right w:val="nil"/>
            </w:tcBorders>
            <w:shd w:val="clear" w:color="auto" w:fill="auto"/>
            <w:noWrap/>
            <w:vAlign w:val="bottom"/>
          </w:tcPr>
          <w:p w14:paraId="0161DB50" w14:textId="4F773F75" w:rsidR="00B70F36" w:rsidRPr="00921C95" w:rsidRDefault="00B70F36" w:rsidP="00B70F36">
            <w:pPr>
              <w:jc w:val="center"/>
              <w:rPr>
                <w:rFonts w:asciiTheme="majorHAnsi" w:eastAsia="Times New Roman" w:hAnsiTheme="majorHAnsi" w:cstheme="majorHAnsi"/>
                <w:sz w:val="20"/>
                <w:szCs w:val="20"/>
                <w:lang w:eastAsia="en-CA"/>
              </w:rPr>
            </w:pPr>
            <w:r w:rsidRPr="00921C95">
              <w:rPr>
                <w:rFonts w:asciiTheme="majorHAnsi" w:hAnsiTheme="majorHAnsi" w:cstheme="majorHAnsi"/>
                <w:sz w:val="20"/>
                <w:szCs w:val="20"/>
              </w:rPr>
              <w:t>0.00</w:t>
            </w:r>
          </w:p>
        </w:tc>
        <w:tc>
          <w:tcPr>
            <w:tcW w:w="835" w:type="dxa"/>
            <w:tcBorders>
              <w:top w:val="nil"/>
              <w:left w:val="nil"/>
              <w:bottom w:val="nil"/>
              <w:right w:val="nil"/>
            </w:tcBorders>
            <w:shd w:val="clear" w:color="auto" w:fill="auto"/>
            <w:noWrap/>
            <w:vAlign w:val="bottom"/>
          </w:tcPr>
          <w:p w14:paraId="222742EA" w14:textId="182A8FC7" w:rsidR="00B70F36" w:rsidRPr="00921C95" w:rsidRDefault="00B70F36" w:rsidP="00B70F36">
            <w:pPr>
              <w:jc w:val="center"/>
              <w:rPr>
                <w:rFonts w:asciiTheme="majorHAnsi" w:eastAsia="Times New Roman" w:hAnsiTheme="majorHAnsi" w:cstheme="majorHAnsi"/>
                <w:sz w:val="20"/>
                <w:szCs w:val="20"/>
                <w:lang w:eastAsia="en-CA"/>
              </w:rPr>
            </w:pPr>
          </w:p>
        </w:tc>
        <w:tc>
          <w:tcPr>
            <w:tcW w:w="835" w:type="dxa"/>
            <w:tcBorders>
              <w:top w:val="nil"/>
              <w:left w:val="nil"/>
              <w:bottom w:val="nil"/>
              <w:right w:val="nil"/>
            </w:tcBorders>
            <w:shd w:val="clear" w:color="auto" w:fill="auto"/>
            <w:noWrap/>
            <w:vAlign w:val="bottom"/>
          </w:tcPr>
          <w:p w14:paraId="573EBCFC" w14:textId="7D92EFEE" w:rsidR="00B70F36" w:rsidRPr="001D116C" w:rsidRDefault="00B70F36" w:rsidP="00B70F36">
            <w:pPr>
              <w:jc w:val="center"/>
              <w:rPr>
                <w:rFonts w:asciiTheme="majorHAnsi" w:eastAsia="Times New Roman" w:hAnsiTheme="majorHAnsi" w:cstheme="majorHAnsi"/>
                <w:b/>
                <w:bCs/>
                <w:sz w:val="20"/>
                <w:szCs w:val="20"/>
                <w:lang w:eastAsia="en-CA"/>
              </w:rPr>
            </w:pPr>
            <w:r w:rsidRPr="001D116C">
              <w:rPr>
                <w:rFonts w:asciiTheme="majorHAnsi" w:hAnsiTheme="majorHAnsi" w:cstheme="majorHAnsi"/>
                <w:b/>
                <w:bCs/>
                <w:sz w:val="20"/>
                <w:szCs w:val="20"/>
              </w:rPr>
              <w:t>6.70</w:t>
            </w:r>
          </w:p>
        </w:tc>
      </w:tr>
      <w:tr w:rsidR="00B70F36" w:rsidRPr="00921C95" w14:paraId="17C3856D" w14:textId="77777777" w:rsidTr="00B70F36">
        <w:trPr>
          <w:gridAfter w:val="1"/>
          <w:wAfter w:w="740" w:type="dxa"/>
          <w:trHeight w:val="264"/>
        </w:trPr>
        <w:tc>
          <w:tcPr>
            <w:tcW w:w="1291" w:type="dxa"/>
            <w:tcBorders>
              <w:top w:val="nil"/>
              <w:left w:val="nil"/>
              <w:bottom w:val="nil"/>
              <w:right w:val="nil"/>
            </w:tcBorders>
            <w:shd w:val="clear" w:color="auto" w:fill="auto"/>
            <w:noWrap/>
            <w:vAlign w:val="bottom"/>
          </w:tcPr>
          <w:p w14:paraId="17769E89" w14:textId="4E4A037E" w:rsidR="00B70F36" w:rsidRPr="00921C95" w:rsidRDefault="00B70F36" w:rsidP="00B70F36">
            <w:pPr>
              <w:jc w:val="right"/>
              <w:rPr>
                <w:rFonts w:asciiTheme="majorHAnsi" w:eastAsia="Times New Roman" w:hAnsiTheme="majorHAnsi" w:cstheme="majorHAnsi"/>
                <w:sz w:val="20"/>
                <w:szCs w:val="20"/>
                <w:lang w:eastAsia="en-CA"/>
              </w:rPr>
            </w:pPr>
            <w:r w:rsidRPr="00921C95">
              <w:rPr>
                <w:rFonts w:asciiTheme="majorHAnsi" w:eastAsia="Times New Roman" w:hAnsiTheme="majorHAnsi" w:cstheme="majorHAnsi"/>
                <w:sz w:val="20"/>
                <w:szCs w:val="20"/>
                <w:lang w:eastAsia="en-CA"/>
              </w:rPr>
              <w:t>22-Oct-19</w:t>
            </w:r>
          </w:p>
        </w:tc>
        <w:tc>
          <w:tcPr>
            <w:tcW w:w="834" w:type="dxa"/>
            <w:tcBorders>
              <w:top w:val="nil"/>
              <w:left w:val="nil"/>
              <w:bottom w:val="nil"/>
              <w:right w:val="nil"/>
            </w:tcBorders>
            <w:shd w:val="clear" w:color="auto" w:fill="auto"/>
            <w:noWrap/>
            <w:vAlign w:val="bottom"/>
          </w:tcPr>
          <w:p w14:paraId="3CAC9E40" w14:textId="06C87805" w:rsidR="00B70F36" w:rsidRPr="00921C95" w:rsidRDefault="00B70F36" w:rsidP="00B70F36">
            <w:pPr>
              <w:jc w:val="center"/>
              <w:rPr>
                <w:rFonts w:asciiTheme="majorHAnsi" w:eastAsia="Times New Roman" w:hAnsiTheme="majorHAnsi" w:cstheme="majorHAnsi"/>
                <w:sz w:val="20"/>
                <w:szCs w:val="20"/>
                <w:lang w:eastAsia="en-CA"/>
              </w:rPr>
            </w:pPr>
            <w:r w:rsidRPr="00921C95">
              <w:rPr>
                <w:rFonts w:asciiTheme="majorHAnsi" w:hAnsiTheme="majorHAnsi" w:cstheme="majorHAnsi"/>
                <w:sz w:val="20"/>
                <w:szCs w:val="20"/>
              </w:rPr>
              <w:t>3.27</w:t>
            </w:r>
          </w:p>
        </w:tc>
        <w:tc>
          <w:tcPr>
            <w:tcW w:w="835" w:type="dxa"/>
            <w:tcBorders>
              <w:top w:val="nil"/>
              <w:left w:val="nil"/>
              <w:bottom w:val="nil"/>
              <w:right w:val="nil"/>
            </w:tcBorders>
            <w:shd w:val="clear" w:color="auto" w:fill="auto"/>
            <w:noWrap/>
            <w:vAlign w:val="bottom"/>
          </w:tcPr>
          <w:p w14:paraId="453FC4BB" w14:textId="53B11DDD" w:rsidR="00B70F36" w:rsidRPr="00921C95" w:rsidRDefault="00B70F36" w:rsidP="00B70F36">
            <w:pPr>
              <w:jc w:val="center"/>
              <w:rPr>
                <w:rFonts w:asciiTheme="majorHAnsi" w:eastAsia="Times New Roman" w:hAnsiTheme="majorHAnsi" w:cstheme="majorHAnsi"/>
                <w:sz w:val="20"/>
                <w:szCs w:val="20"/>
                <w:lang w:eastAsia="en-CA"/>
              </w:rPr>
            </w:pPr>
            <w:r w:rsidRPr="00921C95">
              <w:rPr>
                <w:rFonts w:asciiTheme="majorHAnsi" w:hAnsiTheme="majorHAnsi" w:cstheme="majorHAnsi"/>
                <w:sz w:val="20"/>
                <w:szCs w:val="20"/>
              </w:rPr>
              <w:t>0.00</w:t>
            </w:r>
          </w:p>
        </w:tc>
        <w:tc>
          <w:tcPr>
            <w:tcW w:w="835" w:type="dxa"/>
            <w:tcBorders>
              <w:top w:val="nil"/>
              <w:left w:val="nil"/>
              <w:bottom w:val="nil"/>
              <w:right w:val="nil"/>
            </w:tcBorders>
            <w:shd w:val="clear" w:color="auto" w:fill="auto"/>
            <w:noWrap/>
            <w:vAlign w:val="bottom"/>
          </w:tcPr>
          <w:p w14:paraId="3A6B1EB6" w14:textId="48A13330" w:rsidR="00B70F36" w:rsidRPr="00921C95" w:rsidRDefault="00B70F36" w:rsidP="00B70F36">
            <w:pPr>
              <w:jc w:val="center"/>
              <w:rPr>
                <w:rFonts w:asciiTheme="majorHAnsi" w:eastAsia="Times New Roman" w:hAnsiTheme="majorHAnsi" w:cstheme="majorHAnsi"/>
                <w:sz w:val="20"/>
                <w:szCs w:val="20"/>
                <w:lang w:eastAsia="en-CA"/>
              </w:rPr>
            </w:pPr>
            <w:r w:rsidRPr="00921C95">
              <w:rPr>
                <w:rFonts w:asciiTheme="majorHAnsi" w:hAnsiTheme="majorHAnsi" w:cstheme="majorHAnsi"/>
                <w:sz w:val="20"/>
                <w:szCs w:val="20"/>
              </w:rPr>
              <w:t>0.00</w:t>
            </w:r>
          </w:p>
        </w:tc>
        <w:tc>
          <w:tcPr>
            <w:tcW w:w="835" w:type="dxa"/>
            <w:tcBorders>
              <w:top w:val="nil"/>
              <w:left w:val="nil"/>
              <w:bottom w:val="nil"/>
              <w:right w:val="nil"/>
            </w:tcBorders>
            <w:shd w:val="clear" w:color="auto" w:fill="auto"/>
            <w:noWrap/>
            <w:vAlign w:val="bottom"/>
          </w:tcPr>
          <w:p w14:paraId="3A8611B8" w14:textId="5A778129" w:rsidR="00B70F36" w:rsidRPr="00921C95" w:rsidRDefault="00B70F36" w:rsidP="00B70F36">
            <w:pPr>
              <w:jc w:val="center"/>
              <w:rPr>
                <w:rFonts w:asciiTheme="majorHAnsi" w:eastAsia="Times New Roman" w:hAnsiTheme="majorHAnsi" w:cstheme="majorHAnsi"/>
                <w:sz w:val="20"/>
                <w:szCs w:val="20"/>
                <w:lang w:eastAsia="en-CA"/>
              </w:rPr>
            </w:pPr>
            <w:r w:rsidRPr="00921C95">
              <w:rPr>
                <w:rFonts w:asciiTheme="majorHAnsi" w:hAnsiTheme="majorHAnsi" w:cstheme="majorHAnsi"/>
                <w:sz w:val="20"/>
                <w:szCs w:val="20"/>
              </w:rPr>
              <w:t>5.01</w:t>
            </w:r>
          </w:p>
        </w:tc>
        <w:tc>
          <w:tcPr>
            <w:tcW w:w="834" w:type="dxa"/>
            <w:tcBorders>
              <w:top w:val="nil"/>
              <w:left w:val="nil"/>
              <w:bottom w:val="nil"/>
              <w:right w:val="nil"/>
            </w:tcBorders>
            <w:shd w:val="clear" w:color="auto" w:fill="auto"/>
            <w:noWrap/>
            <w:vAlign w:val="bottom"/>
          </w:tcPr>
          <w:p w14:paraId="4462A55F" w14:textId="31ED363D" w:rsidR="00B70F36" w:rsidRPr="00921C95" w:rsidRDefault="00B70F36" w:rsidP="00B70F36">
            <w:pPr>
              <w:jc w:val="center"/>
              <w:rPr>
                <w:rFonts w:asciiTheme="majorHAnsi" w:eastAsia="Times New Roman" w:hAnsiTheme="majorHAnsi" w:cstheme="majorHAnsi"/>
                <w:sz w:val="20"/>
                <w:szCs w:val="20"/>
                <w:lang w:eastAsia="en-CA"/>
              </w:rPr>
            </w:pPr>
            <w:r w:rsidRPr="00921C95">
              <w:rPr>
                <w:rFonts w:asciiTheme="majorHAnsi" w:hAnsiTheme="majorHAnsi" w:cstheme="majorHAnsi"/>
                <w:sz w:val="20"/>
                <w:szCs w:val="20"/>
              </w:rPr>
              <w:t>2.54</w:t>
            </w:r>
          </w:p>
        </w:tc>
        <w:tc>
          <w:tcPr>
            <w:tcW w:w="835" w:type="dxa"/>
            <w:tcBorders>
              <w:top w:val="nil"/>
              <w:left w:val="nil"/>
              <w:bottom w:val="nil"/>
              <w:right w:val="nil"/>
            </w:tcBorders>
            <w:shd w:val="clear" w:color="auto" w:fill="auto"/>
            <w:noWrap/>
            <w:vAlign w:val="bottom"/>
          </w:tcPr>
          <w:p w14:paraId="176F0C13" w14:textId="650A0734" w:rsidR="00B70F36" w:rsidRPr="00921C95" w:rsidRDefault="00B70F36" w:rsidP="00B70F36">
            <w:pPr>
              <w:jc w:val="center"/>
              <w:rPr>
                <w:rFonts w:asciiTheme="majorHAnsi" w:eastAsia="Times New Roman" w:hAnsiTheme="majorHAnsi" w:cstheme="majorHAnsi"/>
                <w:sz w:val="20"/>
                <w:szCs w:val="20"/>
                <w:lang w:eastAsia="en-CA"/>
              </w:rPr>
            </w:pPr>
            <w:r w:rsidRPr="00921C95">
              <w:rPr>
                <w:rFonts w:asciiTheme="majorHAnsi" w:hAnsiTheme="majorHAnsi" w:cstheme="majorHAnsi"/>
                <w:sz w:val="20"/>
                <w:szCs w:val="20"/>
              </w:rPr>
              <w:t>1.35</w:t>
            </w:r>
          </w:p>
        </w:tc>
        <w:tc>
          <w:tcPr>
            <w:tcW w:w="835" w:type="dxa"/>
            <w:tcBorders>
              <w:top w:val="nil"/>
              <w:left w:val="nil"/>
              <w:bottom w:val="nil"/>
              <w:right w:val="nil"/>
            </w:tcBorders>
            <w:shd w:val="clear" w:color="auto" w:fill="auto"/>
            <w:noWrap/>
            <w:vAlign w:val="bottom"/>
          </w:tcPr>
          <w:p w14:paraId="1A2EF139" w14:textId="4CC3325A" w:rsidR="00B70F36" w:rsidRPr="00921C95" w:rsidRDefault="00B70F36" w:rsidP="00B70F36">
            <w:pPr>
              <w:jc w:val="center"/>
              <w:rPr>
                <w:rFonts w:asciiTheme="majorHAnsi" w:eastAsia="Times New Roman" w:hAnsiTheme="majorHAnsi" w:cstheme="majorHAnsi"/>
                <w:sz w:val="20"/>
                <w:szCs w:val="20"/>
                <w:lang w:eastAsia="en-CA"/>
              </w:rPr>
            </w:pPr>
            <w:r w:rsidRPr="00921C95">
              <w:rPr>
                <w:rFonts w:asciiTheme="majorHAnsi" w:hAnsiTheme="majorHAnsi" w:cstheme="majorHAnsi"/>
                <w:sz w:val="20"/>
                <w:szCs w:val="20"/>
              </w:rPr>
              <w:t>0.00</w:t>
            </w:r>
          </w:p>
        </w:tc>
        <w:tc>
          <w:tcPr>
            <w:tcW w:w="835" w:type="dxa"/>
            <w:tcBorders>
              <w:top w:val="nil"/>
              <w:left w:val="nil"/>
              <w:bottom w:val="nil"/>
              <w:right w:val="nil"/>
            </w:tcBorders>
            <w:shd w:val="clear" w:color="auto" w:fill="auto"/>
            <w:noWrap/>
            <w:vAlign w:val="bottom"/>
          </w:tcPr>
          <w:p w14:paraId="15E8D3A7" w14:textId="33DA892E" w:rsidR="00B70F36" w:rsidRPr="00921C95" w:rsidRDefault="00B70F36" w:rsidP="00B70F36">
            <w:pPr>
              <w:jc w:val="center"/>
              <w:rPr>
                <w:rFonts w:asciiTheme="majorHAnsi" w:eastAsia="Times New Roman" w:hAnsiTheme="majorHAnsi" w:cstheme="majorHAnsi"/>
                <w:sz w:val="20"/>
                <w:szCs w:val="20"/>
                <w:lang w:eastAsia="en-CA"/>
              </w:rPr>
            </w:pPr>
          </w:p>
        </w:tc>
        <w:tc>
          <w:tcPr>
            <w:tcW w:w="835" w:type="dxa"/>
            <w:tcBorders>
              <w:top w:val="nil"/>
              <w:left w:val="nil"/>
              <w:bottom w:val="nil"/>
              <w:right w:val="nil"/>
            </w:tcBorders>
            <w:shd w:val="clear" w:color="auto" w:fill="auto"/>
            <w:noWrap/>
            <w:vAlign w:val="bottom"/>
          </w:tcPr>
          <w:p w14:paraId="200C6D22" w14:textId="090B8130" w:rsidR="00B70F36" w:rsidRPr="001D116C" w:rsidRDefault="00B70F36" w:rsidP="00B70F36">
            <w:pPr>
              <w:jc w:val="center"/>
              <w:rPr>
                <w:rFonts w:asciiTheme="majorHAnsi" w:eastAsia="Times New Roman" w:hAnsiTheme="majorHAnsi" w:cstheme="majorHAnsi"/>
                <w:b/>
                <w:bCs/>
                <w:sz w:val="20"/>
                <w:szCs w:val="20"/>
                <w:lang w:eastAsia="en-CA"/>
              </w:rPr>
            </w:pPr>
            <w:r w:rsidRPr="001D116C">
              <w:rPr>
                <w:rFonts w:asciiTheme="majorHAnsi" w:hAnsiTheme="majorHAnsi" w:cstheme="majorHAnsi"/>
                <w:b/>
                <w:bCs/>
                <w:sz w:val="20"/>
                <w:szCs w:val="20"/>
              </w:rPr>
              <w:t>12.18</w:t>
            </w:r>
          </w:p>
        </w:tc>
      </w:tr>
      <w:tr w:rsidR="00B70F36" w:rsidRPr="00921C95" w14:paraId="63DC7BED" w14:textId="77777777" w:rsidTr="00B70F36">
        <w:trPr>
          <w:gridAfter w:val="1"/>
          <w:wAfter w:w="740" w:type="dxa"/>
          <w:trHeight w:val="264"/>
        </w:trPr>
        <w:tc>
          <w:tcPr>
            <w:tcW w:w="1291" w:type="dxa"/>
            <w:tcBorders>
              <w:top w:val="nil"/>
              <w:left w:val="nil"/>
              <w:bottom w:val="nil"/>
              <w:right w:val="nil"/>
            </w:tcBorders>
            <w:shd w:val="clear" w:color="auto" w:fill="auto"/>
            <w:noWrap/>
            <w:vAlign w:val="bottom"/>
          </w:tcPr>
          <w:p w14:paraId="42E2526E" w14:textId="253AFC7E" w:rsidR="00B70F36" w:rsidRPr="00921C95" w:rsidRDefault="00B70F36" w:rsidP="00B70F36">
            <w:pPr>
              <w:jc w:val="right"/>
              <w:rPr>
                <w:rFonts w:asciiTheme="majorHAnsi" w:eastAsia="Times New Roman" w:hAnsiTheme="majorHAnsi" w:cstheme="majorHAnsi"/>
                <w:sz w:val="20"/>
                <w:szCs w:val="20"/>
                <w:lang w:eastAsia="en-CA"/>
              </w:rPr>
            </w:pPr>
            <w:r w:rsidRPr="00921C95">
              <w:rPr>
                <w:rFonts w:asciiTheme="majorHAnsi" w:eastAsia="Times New Roman" w:hAnsiTheme="majorHAnsi" w:cstheme="majorHAnsi"/>
                <w:sz w:val="20"/>
                <w:szCs w:val="20"/>
                <w:lang w:eastAsia="en-CA"/>
              </w:rPr>
              <w:t>12-Nov-19</w:t>
            </w:r>
          </w:p>
        </w:tc>
        <w:tc>
          <w:tcPr>
            <w:tcW w:w="834" w:type="dxa"/>
            <w:tcBorders>
              <w:top w:val="nil"/>
              <w:left w:val="nil"/>
              <w:bottom w:val="nil"/>
              <w:right w:val="nil"/>
            </w:tcBorders>
            <w:shd w:val="clear" w:color="auto" w:fill="auto"/>
            <w:noWrap/>
            <w:vAlign w:val="bottom"/>
          </w:tcPr>
          <w:p w14:paraId="7F8129C3" w14:textId="4CD391DC" w:rsidR="00B70F36" w:rsidRPr="00921C95" w:rsidRDefault="00B70F36" w:rsidP="00B70F36">
            <w:pPr>
              <w:jc w:val="center"/>
              <w:rPr>
                <w:rFonts w:asciiTheme="majorHAnsi" w:eastAsia="Times New Roman" w:hAnsiTheme="majorHAnsi" w:cstheme="majorHAnsi"/>
                <w:sz w:val="20"/>
                <w:szCs w:val="20"/>
                <w:lang w:eastAsia="en-CA"/>
              </w:rPr>
            </w:pPr>
            <w:r w:rsidRPr="00921C95">
              <w:rPr>
                <w:rFonts w:asciiTheme="majorHAnsi" w:hAnsiTheme="majorHAnsi" w:cstheme="majorHAnsi"/>
                <w:sz w:val="20"/>
                <w:szCs w:val="20"/>
              </w:rPr>
              <w:t>1.22</w:t>
            </w:r>
          </w:p>
        </w:tc>
        <w:tc>
          <w:tcPr>
            <w:tcW w:w="835" w:type="dxa"/>
            <w:tcBorders>
              <w:top w:val="nil"/>
              <w:left w:val="nil"/>
              <w:bottom w:val="nil"/>
              <w:right w:val="nil"/>
            </w:tcBorders>
            <w:shd w:val="clear" w:color="auto" w:fill="auto"/>
            <w:noWrap/>
            <w:vAlign w:val="bottom"/>
          </w:tcPr>
          <w:p w14:paraId="192C1BF2" w14:textId="6B8F916A" w:rsidR="00B70F36" w:rsidRPr="00921C95" w:rsidRDefault="00B70F36" w:rsidP="00B70F36">
            <w:pPr>
              <w:jc w:val="center"/>
              <w:rPr>
                <w:rFonts w:asciiTheme="majorHAnsi" w:eastAsia="Times New Roman" w:hAnsiTheme="majorHAnsi" w:cstheme="majorHAnsi"/>
                <w:sz w:val="20"/>
                <w:szCs w:val="20"/>
                <w:lang w:eastAsia="en-CA"/>
              </w:rPr>
            </w:pPr>
            <w:r w:rsidRPr="00921C95">
              <w:rPr>
                <w:rFonts w:asciiTheme="majorHAnsi" w:hAnsiTheme="majorHAnsi" w:cstheme="majorHAnsi"/>
                <w:sz w:val="20"/>
                <w:szCs w:val="20"/>
              </w:rPr>
              <w:t>0.00</w:t>
            </w:r>
          </w:p>
        </w:tc>
        <w:tc>
          <w:tcPr>
            <w:tcW w:w="835" w:type="dxa"/>
            <w:tcBorders>
              <w:top w:val="nil"/>
              <w:left w:val="nil"/>
              <w:bottom w:val="nil"/>
              <w:right w:val="nil"/>
            </w:tcBorders>
            <w:shd w:val="clear" w:color="auto" w:fill="auto"/>
            <w:noWrap/>
            <w:vAlign w:val="bottom"/>
          </w:tcPr>
          <w:p w14:paraId="4C38E15D" w14:textId="6B359AF7" w:rsidR="00B70F36" w:rsidRPr="00921C95" w:rsidRDefault="00B70F36" w:rsidP="00B70F36">
            <w:pPr>
              <w:jc w:val="center"/>
              <w:rPr>
                <w:rFonts w:asciiTheme="majorHAnsi" w:eastAsia="Times New Roman" w:hAnsiTheme="majorHAnsi" w:cstheme="majorHAnsi"/>
                <w:sz w:val="20"/>
                <w:szCs w:val="20"/>
                <w:lang w:eastAsia="en-CA"/>
              </w:rPr>
            </w:pPr>
            <w:r w:rsidRPr="00921C95">
              <w:rPr>
                <w:rFonts w:asciiTheme="majorHAnsi" w:hAnsiTheme="majorHAnsi" w:cstheme="majorHAnsi"/>
                <w:sz w:val="20"/>
                <w:szCs w:val="20"/>
              </w:rPr>
              <w:t>0.00</w:t>
            </w:r>
          </w:p>
        </w:tc>
        <w:tc>
          <w:tcPr>
            <w:tcW w:w="835" w:type="dxa"/>
            <w:tcBorders>
              <w:top w:val="nil"/>
              <w:left w:val="nil"/>
              <w:bottom w:val="nil"/>
              <w:right w:val="nil"/>
            </w:tcBorders>
            <w:shd w:val="clear" w:color="auto" w:fill="auto"/>
            <w:noWrap/>
            <w:vAlign w:val="bottom"/>
          </w:tcPr>
          <w:p w14:paraId="3D2A8D71" w14:textId="35A2DC8F" w:rsidR="00B70F36" w:rsidRPr="00921C95" w:rsidRDefault="00B70F36" w:rsidP="00B70F36">
            <w:pPr>
              <w:jc w:val="center"/>
              <w:rPr>
                <w:rFonts w:asciiTheme="majorHAnsi" w:eastAsia="Times New Roman" w:hAnsiTheme="majorHAnsi" w:cstheme="majorHAnsi"/>
                <w:sz w:val="20"/>
                <w:szCs w:val="20"/>
                <w:lang w:eastAsia="en-CA"/>
              </w:rPr>
            </w:pPr>
            <w:r w:rsidRPr="00921C95">
              <w:rPr>
                <w:rFonts w:asciiTheme="majorHAnsi" w:hAnsiTheme="majorHAnsi" w:cstheme="majorHAnsi"/>
                <w:sz w:val="20"/>
                <w:szCs w:val="20"/>
              </w:rPr>
              <w:t>3.24</w:t>
            </w:r>
          </w:p>
        </w:tc>
        <w:tc>
          <w:tcPr>
            <w:tcW w:w="834" w:type="dxa"/>
            <w:tcBorders>
              <w:top w:val="nil"/>
              <w:left w:val="nil"/>
              <w:bottom w:val="nil"/>
              <w:right w:val="nil"/>
            </w:tcBorders>
            <w:shd w:val="clear" w:color="auto" w:fill="auto"/>
            <w:noWrap/>
            <w:vAlign w:val="bottom"/>
          </w:tcPr>
          <w:p w14:paraId="24810E08" w14:textId="744682AC" w:rsidR="00B70F36" w:rsidRPr="00921C95" w:rsidRDefault="00B70F36" w:rsidP="00B70F36">
            <w:pPr>
              <w:jc w:val="center"/>
              <w:rPr>
                <w:rFonts w:asciiTheme="majorHAnsi" w:eastAsia="Times New Roman" w:hAnsiTheme="majorHAnsi" w:cstheme="majorHAnsi"/>
                <w:sz w:val="20"/>
                <w:szCs w:val="20"/>
                <w:lang w:eastAsia="en-CA"/>
              </w:rPr>
            </w:pPr>
            <w:r w:rsidRPr="00921C95">
              <w:rPr>
                <w:rFonts w:asciiTheme="majorHAnsi" w:hAnsiTheme="majorHAnsi" w:cstheme="majorHAnsi"/>
                <w:sz w:val="20"/>
                <w:szCs w:val="20"/>
              </w:rPr>
              <w:t>2.60</w:t>
            </w:r>
          </w:p>
        </w:tc>
        <w:tc>
          <w:tcPr>
            <w:tcW w:w="835" w:type="dxa"/>
            <w:tcBorders>
              <w:top w:val="nil"/>
              <w:left w:val="nil"/>
              <w:bottom w:val="nil"/>
              <w:right w:val="nil"/>
            </w:tcBorders>
            <w:shd w:val="clear" w:color="auto" w:fill="auto"/>
            <w:noWrap/>
            <w:vAlign w:val="bottom"/>
          </w:tcPr>
          <w:p w14:paraId="0604048E" w14:textId="0C778FE0" w:rsidR="00B70F36" w:rsidRPr="00921C95" w:rsidRDefault="00B70F36" w:rsidP="00B70F36">
            <w:pPr>
              <w:jc w:val="center"/>
              <w:rPr>
                <w:rFonts w:asciiTheme="majorHAnsi" w:eastAsia="Times New Roman" w:hAnsiTheme="majorHAnsi" w:cstheme="majorHAnsi"/>
                <w:sz w:val="20"/>
                <w:szCs w:val="20"/>
                <w:lang w:eastAsia="en-CA"/>
              </w:rPr>
            </w:pPr>
            <w:r w:rsidRPr="00921C95">
              <w:rPr>
                <w:rFonts w:asciiTheme="majorHAnsi" w:hAnsiTheme="majorHAnsi" w:cstheme="majorHAnsi"/>
                <w:sz w:val="20"/>
                <w:szCs w:val="20"/>
              </w:rPr>
              <w:t>0.19</w:t>
            </w:r>
          </w:p>
        </w:tc>
        <w:tc>
          <w:tcPr>
            <w:tcW w:w="835" w:type="dxa"/>
            <w:tcBorders>
              <w:top w:val="nil"/>
              <w:left w:val="nil"/>
              <w:bottom w:val="nil"/>
              <w:right w:val="nil"/>
            </w:tcBorders>
            <w:shd w:val="clear" w:color="auto" w:fill="auto"/>
            <w:noWrap/>
            <w:vAlign w:val="bottom"/>
          </w:tcPr>
          <w:p w14:paraId="632F5F2D" w14:textId="61D73959" w:rsidR="00B70F36" w:rsidRPr="00921C95" w:rsidRDefault="00B70F36" w:rsidP="00B70F36">
            <w:pPr>
              <w:jc w:val="center"/>
              <w:rPr>
                <w:rFonts w:asciiTheme="majorHAnsi" w:eastAsia="Times New Roman" w:hAnsiTheme="majorHAnsi" w:cstheme="majorHAnsi"/>
                <w:sz w:val="20"/>
                <w:szCs w:val="20"/>
                <w:lang w:eastAsia="en-CA"/>
              </w:rPr>
            </w:pPr>
            <w:r w:rsidRPr="00921C95">
              <w:rPr>
                <w:rFonts w:asciiTheme="majorHAnsi" w:hAnsiTheme="majorHAnsi" w:cstheme="majorHAnsi"/>
                <w:sz w:val="20"/>
                <w:szCs w:val="20"/>
              </w:rPr>
              <w:t>0.00</w:t>
            </w:r>
          </w:p>
        </w:tc>
        <w:tc>
          <w:tcPr>
            <w:tcW w:w="835" w:type="dxa"/>
            <w:tcBorders>
              <w:top w:val="nil"/>
              <w:left w:val="nil"/>
              <w:bottom w:val="nil"/>
              <w:right w:val="nil"/>
            </w:tcBorders>
            <w:shd w:val="clear" w:color="auto" w:fill="auto"/>
            <w:noWrap/>
            <w:vAlign w:val="bottom"/>
          </w:tcPr>
          <w:p w14:paraId="2B6325E7" w14:textId="61CD72EA" w:rsidR="00B70F36" w:rsidRPr="00921C95" w:rsidRDefault="00B70F36" w:rsidP="00B70F36">
            <w:pPr>
              <w:jc w:val="center"/>
              <w:rPr>
                <w:rFonts w:asciiTheme="majorHAnsi" w:eastAsia="Times New Roman" w:hAnsiTheme="majorHAnsi" w:cstheme="majorHAnsi"/>
                <w:sz w:val="20"/>
                <w:szCs w:val="20"/>
                <w:lang w:eastAsia="en-CA"/>
              </w:rPr>
            </w:pPr>
          </w:p>
        </w:tc>
        <w:tc>
          <w:tcPr>
            <w:tcW w:w="835" w:type="dxa"/>
            <w:tcBorders>
              <w:top w:val="nil"/>
              <w:left w:val="nil"/>
              <w:bottom w:val="nil"/>
              <w:right w:val="nil"/>
            </w:tcBorders>
            <w:shd w:val="clear" w:color="auto" w:fill="auto"/>
            <w:noWrap/>
            <w:vAlign w:val="bottom"/>
          </w:tcPr>
          <w:p w14:paraId="15B1DF9E" w14:textId="1967CE81" w:rsidR="00B70F36" w:rsidRPr="001D116C" w:rsidRDefault="00B70F36" w:rsidP="00B70F36">
            <w:pPr>
              <w:jc w:val="center"/>
              <w:rPr>
                <w:rFonts w:asciiTheme="majorHAnsi" w:eastAsia="Times New Roman" w:hAnsiTheme="majorHAnsi" w:cstheme="majorHAnsi"/>
                <w:b/>
                <w:bCs/>
                <w:sz w:val="20"/>
                <w:szCs w:val="20"/>
                <w:lang w:eastAsia="en-CA"/>
              </w:rPr>
            </w:pPr>
            <w:r w:rsidRPr="001D116C">
              <w:rPr>
                <w:rFonts w:asciiTheme="majorHAnsi" w:hAnsiTheme="majorHAnsi" w:cstheme="majorHAnsi"/>
                <w:b/>
                <w:bCs/>
                <w:sz w:val="20"/>
                <w:szCs w:val="20"/>
              </w:rPr>
              <w:t>7.25</w:t>
            </w:r>
          </w:p>
        </w:tc>
      </w:tr>
      <w:tr w:rsidR="00B70F36" w:rsidRPr="00921C95" w14:paraId="7C6400B2" w14:textId="77777777" w:rsidTr="00B70F36">
        <w:trPr>
          <w:gridAfter w:val="1"/>
          <w:wAfter w:w="740" w:type="dxa"/>
          <w:trHeight w:hRule="exact" w:val="115"/>
        </w:trPr>
        <w:tc>
          <w:tcPr>
            <w:tcW w:w="1291" w:type="dxa"/>
            <w:tcBorders>
              <w:top w:val="nil"/>
              <w:left w:val="nil"/>
              <w:bottom w:val="single" w:sz="4" w:space="0" w:color="auto"/>
              <w:right w:val="nil"/>
            </w:tcBorders>
            <w:shd w:val="clear" w:color="auto" w:fill="auto"/>
            <w:noWrap/>
            <w:vAlign w:val="bottom"/>
          </w:tcPr>
          <w:p w14:paraId="770DD126" w14:textId="0C75A017" w:rsidR="00B70F36" w:rsidRPr="00921C95" w:rsidRDefault="00B70F36" w:rsidP="009D4BD2">
            <w:pPr>
              <w:jc w:val="center"/>
              <w:rPr>
                <w:rFonts w:eastAsia="Times New Roman" w:cs="Times New Roman"/>
                <w:sz w:val="20"/>
                <w:szCs w:val="20"/>
                <w:lang w:eastAsia="en-CA"/>
              </w:rPr>
            </w:pPr>
          </w:p>
        </w:tc>
        <w:tc>
          <w:tcPr>
            <w:tcW w:w="834" w:type="dxa"/>
            <w:tcBorders>
              <w:top w:val="nil"/>
              <w:left w:val="nil"/>
              <w:bottom w:val="single" w:sz="4" w:space="0" w:color="auto"/>
              <w:right w:val="nil"/>
            </w:tcBorders>
            <w:shd w:val="clear" w:color="auto" w:fill="auto"/>
            <w:noWrap/>
            <w:vAlign w:val="bottom"/>
          </w:tcPr>
          <w:p w14:paraId="681DA2D4" w14:textId="2ADA1C1F" w:rsidR="00B70F36" w:rsidRPr="00921C95" w:rsidRDefault="00B70F36" w:rsidP="009D4BD2">
            <w:pPr>
              <w:jc w:val="center"/>
              <w:rPr>
                <w:rFonts w:eastAsia="Times New Roman" w:cs="Times New Roman"/>
                <w:sz w:val="20"/>
                <w:szCs w:val="20"/>
                <w:lang w:eastAsia="en-CA"/>
              </w:rPr>
            </w:pPr>
          </w:p>
        </w:tc>
        <w:tc>
          <w:tcPr>
            <w:tcW w:w="835" w:type="dxa"/>
            <w:tcBorders>
              <w:top w:val="nil"/>
              <w:left w:val="nil"/>
              <w:bottom w:val="single" w:sz="4" w:space="0" w:color="auto"/>
              <w:right w:val="nil"/>
            </w:tcBorders>
            <w:shd w:val="clear" w:color="auto" w:fill="auto"/>
            <w:noWrap/>
            <w:vAlign w:val="bottom"/>
          </w:tcPr>
          <w:p w14:paraId="53FC7AF4" w14:textId="32B6D36F" w:rsidR="00B70F36" w:rsidRPr="00921C95" w:rsidRDefault="00B70F36" w:rsidP="009D4BD2">
            <w:pPr>
              <w:jc w:val="center"/>
              <w:rPr>
                <w:rFonts w:eastAsia="Times New Roman" w:cs="Times New Roman"/>
                <w:sz w:val="20"/>
                <w:szCs w:val="20"/>
                <w:lang w:eastAsia="en-CA"/>
              </w:rPr>
            </w:pPr>
          </w:p>
        </w:tc>
        <w:tc>
          <w:tcPr>
            <w:tcW w:w="835" w:type="dxa"/>
            <w:tcBorders>
              <w:top w:val="nil"/>
              <w:left w:val="nil"/>
              <w:bottom w:val="single" w:sz="4" w:space="0" w:color="auto"/>
              <w:right w:val="nil"/>
            </w:tcBorders>
            <w:shd w:val="clear" w:color="auto" w:fill="auto"/>
            <w:noWrap/>
            <w:vAlign w:val="bottom"/>
          </w:tcPr>
          <w:p w14:paraId="1805B79D" w14:textId="488D5F22" w:rsidR="00B70F36" w:rsidRPr="00921C95" w:rsidRDefault="00B70F36" w:rsidP="009D4BD2">
            <w:pPr>
              <w:jc w:val="center"/>
              <w:rPr>
                <w:rFonts w:eastAsia="Times New Roman" w:cs="Times New Roman"/>
                <w:sz w:val="20"/>
                <w:szCs w:val="20"/>
                <w:lang w:eastAsia="en-CA"/>
              </w:rPr>
            </w:pPr>
          </w:p>
        </w:tc>
        <w:tc>
          <w:tcPr>
            <w:tcW w:w="835" w:type="dxa"/>
            <w:tcBorders>
              <w:top w:val="nil"/>
              <w:left w:val="nil"/>
              <w:bottom w:val="single" w:sz="4" w:space="0" w:color="auto"/>
              <w:right w:val="nil"/>
            </w:tcBorders>
            <w:shd w:val="clear" w:color="auto" w:fill="auto"/>
            <w:noWrap/>
            <w:vAlign w:val="bottom"/>
          </w:tcPr>
          <w:p w14:paraId="2E61B4C3" w14:textId="233DE2C4" w:rsidR="00B70F36" w:rsidRPr="00921C95" w:rsidRDefault="00B70F36" w:rsidP="009D4BD2">
            <w:pPr>
              <w:jc w:val="center"/>
              <w:rPr>
                <w:rFonts w:eastAsia="Times New Roman" w:cs="Times New Roman"/>
                <w:sz w:val="20"/>
                <w:szCs w:val="20"/>
                <w:lang w:eastAsia="en-CA"/>
              </w:rPr>
            </w:pPr>
          </w:p>
        </w:tc>
        <w:tc>
          <w:tcPr>
            <w:tcW w:w="834" w:type="dxa"/>
            <w:tcBorders>
              <w:top w:val="nil"/>
              <w:left w:val="nil"/>
              <w:bottom w:val="single" w:sz="4" w:space="0" w:color="auto"/>
              <w:right w:val="nil"/>
            </w:tcBorders>
            <w:shd w:val="clear" w:color="auto" w:fill="auto"/>
            <w:noWrap/>
            <w:vAlign w:val="bottom"/>
          </w:tcPr>
          <w:p w14:paraId="7560758D" w14:textId="48F2BCB2" w:rsidR="00B70F36" w:rsidRPr="00921C95" w:rsidRDefault="00B70F36" w:rsidP="009D4BD2">
            <w:pPr>
              <w:jc w:val="center"/>
              <w:rPr>
                <w:rFonts w:eastAsia="Times New Roman" w:cs="Times New Roman"/>
                <w:sz w:val="20"/>
                <w:szCs w:val="20"/>
                <w:lang w:eastAsia="en-CA"/>
              </w:rPr>
            </w:pPr>
          </w:p>
        </w:tc>
        <w:tc>
          <w:tcPr>
            <w:tcW w:w="835" w:type="dxa"/>
            <w:tcBorders>
              <w:top w:val="nil"/>
              <w:left w:val="nil"/>
              <w:bottom w:val="single" w:sz="4" w:space="0" w:color="auto"/>
              <w:right w:val="nil"/>
            </w:tcBorders>
            <w:shd w:val="clear" w:color="auto" w:fill="auto"/>
            <w:noWrap/>
            <w:vAlign w:val="bottom"/>
          </w:tcPr>
          <w:p w14:paraId="108AA4D3" w14:textId="0CBCFAEB" w:rsidR="00B70F36" w:rsidRPr="00921C95" w:rsidRDefault="00B70F36" w:rsidP="009D4BD2">
            <w:pPr>
              <w:jc w:val="center"/>
              <w:rPr>
                <w:rFonts w:eastAsia="Times New Roman" w:cs="Times New Roman"/>
                <w:sz w:val="20"/>
                <w:szCs w:val="20"/>
                <w:lang w:eastAsia="en-CA"/>
              </w:rPr>
            </w:pPr>
          </w:p>
        </w:tc>
        <w:tc>
          <w:tcPr>
            <w:tcW w:w="835" w:type="dxa"/>
            <w:tcBorders>
              <w:top w:val="nil"/>
              <w:left w:val="nil"/>
              <w:bottom w:val="single" w:sz="4" w:space="0" w:color="auto"/>
              <w:right w:val="nil"/>
            </w:tcBorders>
            <w:shd w:val="clear" w:color="auto" w:fill="auto"/>
            <w:noWrap/>
            <w:vAlign w:val="bottom"/>
          </w:tcPr>
          <w:p w14:paraId="31E1FD35" w14:textId="4757C212" w:rsidR="00B70F36" w:rsidRPr="00921C95" w:rsidRDefault="00B70F36" w:rsidP="009D4BD2">
            <w:pPr>
              <w:jc w:val="center"/>
              <w:rPr>
                <w:rFonts w:eastAsia="Times New Roman" w:cs="Times New Roman"/>
                <w:sz w:val="20"/>
                <w:szCs w:val="20"/>
                <w:lang w:eastAsia="en-CA"/>
              </w:rPr>
            </w:pPr>
          </w:p>
        </w:tc>
        <w:tc>
          <w:tcPr>
            <w:tcW w:w="835" w:type="dxa"/>
            <w:tcBorders>
              <w:top w:val="nil"/>
              <w:left w:val="nil"/>
              <w:bottom w:val="single" w:sz="4" w:space="0" w:color="auto"/>
              <w:right w:val="nil"/>
            </w:tcBorders>
            <w:shd w:val="clear" w:color="auto" w:fill="auto"/>
            <w:noWrap/>
            <w:vAlign w:val="bottom"/>
          </w:tcPr>
          <w:p w14:paraId="45BBA9D4" w14:textId="3FD0C664" w:rsidR="00B70F36" w:rsidRPr="00921C95" w:rsidRDefault="00B70F36" w:rsidP="009D4BD2">
            <w:pPr>
              <w:jc w:val="center"/>
              <w:rPr>
                <w:rFonts w:eastAsia="Times New Roman" w:cs="Times New Roman"/>
                <w:sz w:val="20"/>
                <w:szCs w:val="20"/>
                <w:lang w:eastAsia="en-CA"/>
              </w:rPr>
            </w:pPr>
          </w:p>
        </w:tc>
        <w:tc>
          <w:tcPr>
            <w:tcW w:w="835" w:type="dxa"/>
            <w:tcBorders>
              <w:top w:val="nil"/>
              <w:left w:val="nil"/>
              <w:bottom w:val="single" w:sz="4" w:space="0" w:color="auto"/>
              <w:right w:val="nil"/>
            </w:tcBorders>
            <w:shd w:val="clear" w:color="auto" w:fill="auto"/>
            <w:noWrap/>
            <w:vAlign w:val="bottom"/>
          </w:tcPr>
          <w:p w14:paraId="4B6F001C" w14:textId="6EBF669F" w:rsidR="00B70F36" w:rsidRPr="001D116C" w:rsidRDefault="00B70F36" w:rsidP="009D4BD2">
            <w:pPr>
              <w:jc w:val="center"/>
              <w:rPr>
                <w:rFonts w:eastAsia="Times New Roman" w:cs="Times New Roman"/>
                <w:b/>
                <w:bCs/>
                <w:sz w:val="20"/>
                <w:szCs w:val="20"/>
                <w:lang w:eastAsia="en-CA"/>
              </w:rPr>
            </w:pPr>
          </w:p>
        </w:tc>
      </w:tr>
      <w:tr w:rsidR="00B70F36" w:rsidRPr="00921C95" w14:paraId="7D9C183D" w14:textId="77777777" w:rsidTr="00B70F36">
        <w:trPr>
          <w:gridAfter w:val="1"/>
          <w:wAfter w:w="740" w:type="dxa"/>
          <w:trHeight w:hRule="exact" w:val="115"/>
        </w:trPr>
        <w:tc>
          <w:tcPr>
            <w:tcW w:w="1291" w:type="dxa"/>
            <w:tcBorders>
              <w:top w:val="nil"/>
              <w:left w:val="nil"/>
              <w:bottom w:val="nil"/>
              <w:right w:val="nil"/>
            </w:tcBorders>
            <w:shd w:val="clear" w:color="auto" w:fill="auto"/>
            <w:noWrap/>
            <w:vAlign w:val="bottom"/>
          </w:tcPr>
          <w:p w14:paraId="237B944B" w14:textId="77777777" w:rsidR="00B70F36" w:rsidRPr="00921C95" w:rsidRDefault="00B70F36" w:rsidP="009D4BD2">
            <w:pPr>
              <w:jc w:val="center"/>
              <w:rPr>
                <w:rFonts w:eastAsia="Times New Roman" w:cs="Times New Roman"/>
                <w:sz w:val="20"/>
                <w:szCs w:val="20"/>
                <w:lang w:eastAsia="en-CA"/>
              </w:rPr>
            </w:pPr>
          </w:p>
        </w:tc>
        <w:tc>
          <w:tcPr>
            <w:tcW w:w="834" w:type="dxa"/>
            <w:tcBorders>
              <w:top w:val="nil"/>
              <w:left w:val="nil"/>
              <w:bottom w:val="nil"/>
              <w:right w:val="nil"/>
            </w:tcBorders>
            <w:shd w:val="clear" w:color="auto" w:fill="auto"/>
            <w:noWrap/>
            <w:vAlign w:val="bottom"/>
          </w:tcPr>
          <w:p w14:paraId="56F4BCD0" w14:textId="77777777" w:rsidR="00B70F36" w:rsidRPr="00921C95" w:rsidRDefault="00B70F36" w:rsidP="009D4BD2">
            <w:pPr>
              <w:jc w:val="center"/>
              <w:rPr>
                <w:rFonts w:eastAsia="Times New Roman" w:cs="Times New Roman"/>
                <w:sz w:val="20"/>
                <w:szCs w:val="20"/>
                <w:lang w:eastAsia="en-CA"/>
              </w:rPr>
            </w:pPr>
          </w:p>
        </w:tc>
        <w:tc>
          <w:tcPr>
            <w:tcW w:w="835" w:type="dxa"/>
            <w:tcBorders>
              <w:top w:val="nil"/>
              <w:left w:val="nil"/>
              <w:bottom w:val="nil"/>
              <w:right w:val="nil"/>
            </w:tcBorders>
            <w:shd w:val="clear" w:color="auto" w:fill="auto"/>
            <w:noWrap/>
            <w:vAlign w:val="bottom"/>
          </w:tcPr>
          <w:p w14:paraId="05FC60EA" w14:textId="77777777" w:rsidR="00B70F36" w:rsidRPr="00921C95" w:rsidRDefault="00B70F36" w:rsidP="009D4BD2">
            <w:pPr>
              <w:jc w:val="center"/>
              <w:rPr>
                <w:rFonts w:eastAsia="Times New Roman" w:cs="Times New Roman"/>
                <w:sz w:val="20"/>
                <w:szCs w:val="20"/>
                <w:lang w:eastAsia="en-CA"/>
              </w:rPr>
            </w:pPr>
          </w:p>
        </w:tc>
        <w:tc>
          <w:tcPr>
            <w:tcW w:w="835" w:type="dxa"/>
            <w:tcBorders>
              <w:top w:val="nil"/>
              <w:left w:val="nil"/>
              <w:bottom w:val="nil"/>
              <w:right w:val="nil"/>
            </w:tcBorders>
            <w:shd w:val="clear" w:color="auto" w:fill="auto"/>
            <w:noWrap/>
            <w:vAlign w:val="bottom"/>
          </w:tcPr>
          <w:p w14:paraId="3E1EB352" w14:textId="51378F84" w:rsidR="00B70F36" w:rsidRPr="00921C95" w:rsidRDefault="00B70F36" w:rsidP="009D4BD2">
            <w:pPr>
              <w:jc w:val="center"/>
              <w:rPr>
                <w:rFonts w:eastAsia="Times New Roman" w:cs="Times New Roman"/>
                <w:sz w:val="20"/>
                <w:szCs w:val="20"/>
                <w:lang w:eastAsia="en-CA"/>
              </w:rPr>
            </w:pPr>
          </w:p>
        </w:tc>
        <w:tc>
          <w:tcPr>
            <w:tcW w:w="835" w:type="dxa"/>
            <w:tcBorders>
              <w:top w:val="nil"/>
              <w:left w:val="nil"/>
              <w:bottom w:val="nil"/>
              <w:right w:val="nil"/>
            </w:tcBorders>
            <w:shd w:val="clear" w:color="auto" w:fill="auto"/>
            <w:noWrap/>
            <w:vAlign w:val="bottom"/>
          </w:tcPr>
          <w:p w14:paraId="3AD2211D" w14:textId="77777777" w:rsidR="00B70F36" w:rsidRPr="00921C95" w:rsidRDefault="00B70F36" w:rsidP="009D4BD2">
            <w:pPr>
              <w:jc w:val="center"/>
              <w:rPr>
                <w:rFonts w:eastAsia="Times New Roman" w:cs="Times New Roman"/>
                <w:sz w:val="20"/>
                <w:szCs w:val="20"/>
                <w:lang w:eastAsia="en-CA"/>
              </w:rPr>
            </w:pPr>
          </w:p>
        </w:tc>
        <w:tc>
          <w:tcPr>
            <w:tcW w:w="834" w:type="dxa"/>
            <w:tcBorders>
              <w:top w:val="nil"/>
              <w:left w:val="nil"/>
              <w:bottom w:val="nil"/>
              <w:right w:val="nil"/>
            </w:tcBorders>
            <w:shd w:val="clear" w:color="auto" w:fill="auto"/>
            <w:noWrap/>
            <w:vAlign w:val="bottom"/>
          </w:tcPr>
          <w:p w14:paraId="2A4D2496" w14:textId="77777777" w:rsidR="00B70F36" w:rsidRPr="00921C95" w:rsidRDefault="00B70F36" w:rsidP="009D4BD2">
            <w:pPr>
              <w:jc w:val="center"/>
              <w:rPr>
                <w:rFonts w:eastAsia="Times New Roman" w:cs="Times New Roman"/>
                <w:sz w:val="20"/>
                <w:szCs w:val="20"/>
                <w:lang w:eastAsia="en-CA"/>
              </w:rPr>
            </w:pPr>
          </w:p>
        </w:tc>
        <w:tc>
          <w:tcPr>
            <w:tcW w:w="835" w:type="dxa"/>
            <w:tcBorders>
              <w:top w:val="nil"/>
              <w:left w:val="nil"/>
              <w:bottom w:val="nil"/>
              <w:right w:val="nil"/>
            </w:tcBorders>
            <w:shd w:val="clear" w:color="auto" w:fill="auto"/>
            <w:noWrap/>
            <w:vAlign w:val="bottom"/>
          </w:tcPr>
          <w:p w14:paraId="6C815A2B" w14:textId="77777777" w:rsidR="00B70F36" w:rsidRPr="00921C95" w:rsidRDefault="00B70F36" w:rsidP="009D4BD2">
            <w:pPr>
              <w:jc w:val="center"/>
              <w:rPr>
                <w:rFonts w:eastAsia="Times New Roman" w:cs="Times New Roman"/>
                <w:sz w:val="20"/>
                <w:szCs w:val="20"/>
                <w:lang w:eastAsia="en-CA"/>
              </w:rPr>
            </w:pPr>
          </w:p>
        </w:tc>
        <w:tc>
          <w:tcPr>
            <w:tcW w:w="835" w:type="dxa"/>
            <w:tcBorders>
              <w:top w:val="nil"/>
              <w:left w:val="nil"/>
              <w:bottom w:val="nil"/>
              <w:right w:val="nil"/>
            </w:tcBorders>
            <w:shd w:val="clear" w:color="auto" w:fill="auto"/>
            <w:noWrap/>
            <w:vAlign w:val="bottom"/>
          </w:tcPr>
          <w:p w14:paraId="396D0EFE" w14:textId="77777777" w:rsidR="00B70F36" w:rsidRPr="00921C95" w:rsidRDefault="00B70F36" w:rsidP="009D4BD2">
            <w:pPr>
              <w:jc w:val="center"/>
              <w:rPr>
                <w:rFonts w:eastAsia="Times New Roman" w:cs="Times New Roman"/>
                <w:sz w:val="20"/>
                <w:szCs w:val="20"/>
                <w:lang w:eastAsia="en-CA"/>
              </w:rPr>
            </w:pPr>
          </w:p>
        </w:tc>
        <w:tc>
          <w:tcPr>
            <w:tcW w:w="835" w:type="dxa"/>
            <w:tcBorders>
              <w:top w:val="nil"/>
              <w:left w:val="nil"/>
              <w:bottom w:val="nil"/>
              <w:right w:val="nil"/>
            </w:tcBorders>
            <w:shd w:val="clear" w:color="auto" w:fill="auto"/>
            <w:noWrap/>
            <w:vAlign w:val="bottom"/>
          </w:tcPr>
          <w:p w14:paraId="27E50B5A" w14:textId="77777777" w:rsidR="00B70F36" w:rsidRPr="00921C95" w:rsidRDefault="00B70F36" w:rsidP="009D4BD2">
            <w:pPr>
              <w:jc w:val="center"/>
              <w:rPr>
                <w:rFonts w:eastAsia="Times New Roman" w:cs="Times New Roman"/>
                <w:sz w:val="20"/>
                <w:szCs w:val="20"/>
                <w:lang w:eastAsia="en-CA"/>
              </w:rPr>
            </w:pPr>
          </w:p>
        </w:tc>
        <w:tc>
          <w:tcPr>
            <w:tcW w:w="835" w:type="dxa"/>
            <w:tcBorders>
              <w:top w:val="nil"/>
              <w:left w:val="nil"/>
              <w:bottom w:val="nil"/>
              <w:right w:val="nil"/>
            </w:tcBorders>
            <w:shd w:val="clear" w:color="auto" w:fill="auto"/>
            <w:noWrap/>
            <w:vAlign w:val="bottom"/>
          </w:tcPr>
          <w:p w14:paraId="18F156D0" w14:textId="77777777" w:rsidR="00B70F36" w:rsidRPr="001D116C" w:rsidRDefault="00B70F36" w:rsidP="009D4BD2">
            <w:pPr>
              <w:jc w:val="center"/>
              <w:rPr>
                <w:rFonts w:eastAsia="Times New Roman" w:cs="Times New Roman"/>
                <w:b/>
                <w:bCs/>
                <w:sz w:val="20"/>
                <w:szCs w:val="20"/>
                <w:lang w:eastAsia="en-CA"/>
              </w:rPr>
            </w:pPr>
          </w:p>
        </w:tc>
      </w:tr>
      <w:tr w:rsidR="00B70F36" w:rsidRPr="00921C95" w14:paraId="0759B08C" w14:textId="77777777" w:rsidTr="00B70F36">
        <w:trPr>
          <w:gridAfter w:val="1"/>
          <w:wAfter w:w="740" w:type="dxa"/>
          <w:trHeight w:val="264"/>
        </w:trPr>
        <w:tc>
          <w:tcPr>
            <w:tcW w:w="1291" w:type="dxa"/>
            <w:tcBorders>
              <w:top w:val="nil"/>
              <w:left w:val="nil"/>
              <w:bottom w:val="nil"/>
              <w:right w:val="nil"/>
            </w:tcBorders>
            <w:shd w:val="clear" w:color="auto" w:fill="auto"/>
            <w:noWrap/>
            <w:vAlign w:val="bottom"/>
          </w:tcPr>
          <w:p w14:paraId="685AE294" w14:textId="26D37D6E" w:rsidR="00B70F36" w:rsidRPr="00921C95" w:rsidRDefault="00B70F36" w:rsidP="00B70F36">
            <w:pPr>
              <w:jc w:val="right"/>
              <w:rPr>
                <w:rFonts w:eastAsia="Times New Roman" w:cs="Times New Roman"/>
                <w:sz w:val="20"/>
                <w:szCs w:val="20"/>
                <w:lang w:eastAsia="en-CA"/>
              </w:rPr>
            </w:pPr>
            <w:r w:rsidRPr="00921C95">
              <w:rPr>
                <w:rFonts w:eastAsia="Times New Roman" w:cs="Times New Roman"/>
                <w:sz w:val="20"/>
                <w:szCs w:val="20"/>
                <w:lang w:eastAsia="en-CA"/>
              </w:rPr>
              <w:t>26-May-20</w:t>
            </w:r>
          </w:p>
        </w:tc>
        <w:tc>
          <w:tcPr>
            <w:tcW w:w="834" w:type="dxa"/>
            <w:tcBorders>
              <w:top w:val="nil"/>
              <w:left w:val="nil"/>
              <w:bottom w:val="nil"/>
              <w:right w:val="nil"/>
            </w:tcBorders>
            <w:shd w:val="clear" w:color="auto" w:fill="auto"/>
            <w:noWrap/>
            <w:vAlign w:val="bottom"/>
          </w:tcPr>
          <w:p w14:paraId="01B342E0" w14:textId="1F59D022" w:rsidR="00B70F36" w:rsidRPr="00921C95" w:rsidRDefault="00B70F36" w:rsidP="00B70F36">
            <w:pPr>
              <w:jc w:val="center"/>
              <w:rPr>
                <w:rFonts w:eastAsia="Times New Roman" w:cs="Times New Roman"/>
                <w:sz w:val="20"/>
                <w:szCs w:val="20"/>
                <w:lang w:eastAsia="en-CA"/>
              </w:rPr>
            </w:pPr>
            <w:r w:rsidRPr="00921C95">
              <w:rPr>
                <w:rFonts w:ascii="Arial" w:hAnsi="Arial" w:cs="Arial"/>
                <w:sz w:val="20"/>
                <w:szCs w:val="20"/>
              </w:rPr>
              <w:t>1.19</w:t>
            </w:r>
          </w:p>
        </w:tc>
        <w:tc>
          <w:tcPr>
            <w:tcW w:w="835" w:type="dxa"/>
            <w:tcBorders>
              <w:top w:val="nil"/>
              <w:left w:val="nil"/>
              <w:bottom w:val="nil"/>
              <w:right w:val="nil"/>
            </w:tcBorders>
            <w:shd w:val="clear" w:color="auto" w:fill="auto"/>
            <w:noWrap/>
            <w:vAlign w:val="bottom"/>
          </w:tcPr>
          <w:p w14:paraId="55194F8F" w14:textId="5392596E" w:rsidR="00B70F36" w:rsidRPr="00921C95" w:rsidRDefault="00B70F36" w:rsidP="00B70F36">
            <w:pPr>
              <w:jc w:val="center"/>
              <w:rPr>
                <w:rFonts w:eastAsia="Times New Roman" w:cs="Times New Roman"/>
                <w:sz w:val="20"/>
                <w:szCs w:val="20"/>
                <w:lang w:eastAsia="en-CA"/>
              </w:rPr>
            </w:pPr>
            <w:r w:rsidRPr="00921C95">
              <w:rPr>
                <w:rFonts w:ascii="Arial" w:hAnsi="Arial" w:cs="Arial"/>
                <w:sz w:val="20"/>
                <w:szCs w:val="20"/>
              </w:rPr>
              <w:t>0.00</w:t>
            </w:r>
          </w:p>
        </w:tc>
        <w:tc>
          <w:tcPr>
            <w:tcW w:w="835" w:type="dxa"/>
            <w:tcBorders>
              <w:top w:val="nil"/>
              <w:left w:val="nil"/>
              <w:bottom w:val="nil"/>
              <w:right w:val="nil"/>
            </w:tcBorders>
            <w:shd w:val="clear" w:color="auto" w:fill="auto"/>
            <w:noWrap/>
            <w:vAlign w:val="bottom"/>
          </w:tcPr>
          <w:p w14:paraId="470E0608" w14:textId="68015503" w:rsidR="00B70F36" w:rsidRPr="00921C95" w:rsidRDefault="00B70F36" w:rsidP="00B70F36">
            <w:pPr>
              <w:jc w:val="center"/>
              <w:rPr>
                <w:rFonts w:eastAsia="Times New Roman" w:cs="Times New Roman"/>
                <w:sz w:val="20"/>
                <w:szCs w:val="20"/>
                <w:lang w:eastAsia="en-CA"/>
              </w:rPr>
            </w:pPr>
            <w:r w:rsidRPr="00921C95">
              <w:rPr>
                <w:rFonts w:ascii="Arial" w:hAnsi="Arial" w:cs="Arial"/>
                <w:sz w:val="20"/>
                <w:szCs w:val="20"/>
              </w:rPr>
              <w:t>0.00</w:t>
            </w:r>
          </w:p>
        </w:tc>
        <w:tc>
          <w:tcPr>
            <w:tcW w:w="835" w:type="dxa"/>
            <w:tcBorders>
              <w:top w:val="nil"/>
              <w:left w:val="nil"/>
              <w:bottom w:val="nil"/>
              <w:right w:val="nil"/>
            </w:tcBorders>
            <w:shd w:val="clear" w:color="auto" w:fill="auto"/>
            <w:noWrap/>
            <w:vAlign w:val="bottom"/>
          </w:tcPr>
          <w:p w14:paraId="000A2CAA" w14:textId="7C343567" w:rsidR="00B70F36" w:rsidRPr="00921C95" w:rsidRDefault="00B70F36" w:rsidP="00B70F36">
            <w:pPr>
              <w:jc w:val="center"/>
              <w:rPr>
                <w:rFonts w:eastAsia="Times New Roman" w:cs="Times New Roman"/>
                <w:sz w:val="20"/>
                <w:szCs w:val="20"/>
                <w:lang w:eastAsia="en-CA"/>
              </w:rPr>
            </w:pPr>
            <w:r w:rsidRPr="00921C95">
              <w:rPr>
                <w:rFonts w:ascii="Arial" w:hAnsi="Arial" w:cs="Arial"/>
                <w:sz w:val="20"/>
                <w:szCs w:val="20"/>
              </w:rPr>
              <w:t>1.16</w:t>
            </w:r>
          </w:p>
        </w:tc>
        <w:tc>
          <w:tcPr>
            <w:tcW w:w="834" w:type="dxa"/>
            <w:tcBorders>
              <w:top w:val="nil"/>
              <w:left w:val="nil"/>
              <w:bottom w:val="nil"/>
              <w:right w:val="nil"/>
            </w:tcBorders>
            <w:shd w:val="clear" w:color="auto" w:fill="auto"/>
            <w:noWrap/>
            <w:vAlign w:val="bottom"/>
          </w:tcPr>
          <w:p w14:paraId="21601B60" w14:textId="48FA640F" w:rsidR="00B70F36" w:rsidRPr="00921C95" w:rsidRDefault="00B70F36" w:rsidP="00B70F36">
            <w:pPr>
              <w:jc w:val="center"/>
              <w:rPr>
                <w:rFonts w:eastAsia="Times New Roman" w:cs="Times New Roman"/>
                <w:sz w:val="20"/>
                <w:szCs w:val="20"/>
                <w:lang w:eastAsia="en-CA"/>
              </w:rPr>
            </w:pPr>
            <w:r w:rsidRPr="00921C95">
              <w:rPr>
                <w:rFonts w:ascii="Arial" w:hAnsi="Arial" w:cs="Arial"/>
                <w:sz w:val="20"/>
                <w:szCs w:val="20"/>
              </w:rPr>
              <w:t>2.65</w:t>
            </w:r>
          </w:p>
        </w:tc>
        <w:tc>
          <w:tcPr>
            <w:tcW w:w="835" w:type="dxa"/>
            <w:tcBorders>
              <w:top w:val="nil"/>
              <w:left w:val="nil"/>
              <w:bottom w:val="nil"/>
              <w:right w:val="nil"/>
            </w:tcBorders>
            <w:shd w:val="clear" w:color="auto" w:fill="auto"/>
            <w:noWrap/>
            <w:vAlign w:val="bottom"/>
          </w:tcPr>
          <w:p w14:paraId="7F06EC64" w14:textId="48DD6220" w:rsidR="00B70F36" w:rsidRPr="00921C95" w:rsidRDefault="00B70F36" w:rsidP="00B70F36">
            <w:pPr>
              <w:jc w:val="center"/>
              <w:rPr>
                <w:rFonts w:eastAsia="Times New Roman" w:cs="Times New Roman"/>
                <w:sz w:val="20"/>
                <w:szCs w:val="20"/>
                <w:lang w:eastAsia="en-CA"/>
              </w:rPr>
            </w:pPr>
            <w:r w:rsidRPr="00921C95">
              <w:rPr>
                <w:rFonts w:ascii="Arial" w:hAnsi="Arial" w:cs="Arial"/>
                <w:sz w:val="20"/>
                <w:szCs w:val="20"/>
              </w:rPr>
              <w:t>0.80</w:t>
            </w:r>
          </w:p>
        </w:tc>
        <w:tc>
          <w:tcPr>
            <w:tcW w:w="835" w:type="dxa"/>
            <w:tcBorders>
              <w:top w:val="nil"/>
              <w:left w:val="nil"/>
              <w:bottom w:val="nil"/>
              <w:right w:val="nil"/>
            </w:tcBorders>
            <w:shd w:val="clear" w:color="auto" w:fill="auto"/>
            <w:noWrap/>
            <w:vAlign w:val="bottom"/>
          </w:tcPr>
          <w:p w14:paraId="47A7C0D9" w14:textId="700A34D2" w:rsidR="00B70F36" w:rsidRPr="00921C95" w:rsidRDefault="00B70F36" w:rsidP="00B70F36">
            <w:pPr>
              <w:jc w:val="center"/>
              <w:rPr>
                <w:rFonts w:eastAsia="Times New Roman" w:cs="Times New Roman"/>
                <w:sz w:val="20"/>
                <w:szCs w:val="20"/>
                <w:lang w:eastAsia="en-CA"/>
              </w:rPr>
            </w:pPr>
            <w:r w:rsidRPr="00921C95">
              <w:rPr>
                <w:rFonts w:ascii="Arial" w:hAnsi="Arial" w:cs="Arial"/>
                <w:sz w:val="20"/>
                <w:szCs w:val="20"/>
              </w:rPr>
              <w:t>0.04</w:t>
            </w:r>
          </w:p>
        </w:tc>
        <w:tc>
          <w:tcPr>
            <w:tcW w:w="835" w:type="dxa"/>
            <w:tcBorders>
              <w:top w:val="nil"/>
              <w:left w:val="nil"/>
              <w:bottom w:val="nil"/>
              <w:right w:val="nil"/>
            </w:tcBorders>
            <w:shd w:val="clear" w:color="auto" w:fill="auto"/>
            <w:noWrap/>
            <w:vAlign w:val="bottom"/>
          </w:tcPr>
          <w:p w14:paraId="099E1CE0" w14:textId="5581485C" w:rsidR="00B70F36" w:rsidRPr="00921C95" w:rsidRDefault="00B70F36" w:rsidP="00B70F36">
            <w:pPr>
              <w:jc w:val="center"/>
              <w:rPr>
                <w:rFonts w:eastAsia="Times New Roman" w:cs="Times New Roman"/>
                <w:sz w:val="20"/>
                <w:szCs w:val="20"/>
                <w:lang w:eastAsia="en-CA"/>
              </w:rPr>
            </w:pPr>
          </w:p>
        </w:tc>
        <w:tc>
          <w:tcPr>
            <w:tcW w:w="835" w:type="dxa"/>
            <w:tcBorders>
              <w:top w:val="nil"/>
              <w:left w:val="nil"/>
              <w:bottom w:val="nil"/>
              <w:right w:val="nil"/>
            </w:tcBorders>
            <w:shd w:val="clear" w:color="auto" w:fill="auto"/>
            <w:noWrap/>
            <w:vAlign w:val="bottom"/>
          </w:tcPr>
          <w:p w14:paraId="11C68143" w14:textId="10D03278" w:rsidR="00B70F36" w:rsidRPr="001D116C" w:rsidRDefault="00B70F36" w:rsidP="00B70F36">
            <w:pPr>
              <w:jc w:val="center"/>
              <w:rPr>
                <w:rFonts w:eastAsia="Times New Roman" w:cs="Times New Roman"/>
                <w:b/>
                <w:bCs/>
                <w:sz w:val="20"/>
                <w:szCs w:val="20"/>
                <w:lang w:eastAsia="en-CA"/>
              </w:rPr>
            </w:pPr>
            <w:r w:rsidRPr="001D116C">
              <w:rPr>
                <w:rFonts w:ascii="Arial" w:hAnsi="Arial" w:cs="Arial"/>
                <w:b/>
                <w:bCs/>
                <w:sz w:val="20"/>
                <w:szCs w:val="20"/>
              </w:rPr>
              <w:t>5.85</w:t>
            </w:r>
          </w:p>
        </w:tc>
      </w:tr>
      <w:tr w:rsidR="00B70F36" w:rsidRPr="00921C95" w14:paraId="3A8F4491" w14:textId="77777777" w:rsidTr="00B70F36">
        <w:trPr>
          <w:gridAfter w:val="1"/>
          <w:wAfter w:w="740" w:type="dxa"/>
          <w:trHeight w:val="264"/>
        </w:trPr>
        <w:tc>
          <w:tcPr>
            <w:tcW w:w="1291" w:type="dxa"/>
            <w:tcBorders>
              <w:top w:val="nil"/>
              <w:left w:val="nil"/>
              <w:bottom w:val="nil"/>
              <w:right w:val="nil"/>
            </w:tcBorders>
            <w:shd w:val="clear" w:color="auto" w:fill="auto"/>
            <w:noWrap/>
            <w:vAlign w:val="bottom"/>
          </w:tcPr>
          <w:p w14:paraId="16D6B019" w14:textId="5BF321B8" w:rsidR="00B70F36" w:rsidRPr="00921C95" w:rsidRDefault="00B70F36" w:rsidP="00B70F36">
            <w:pPr>
              <w:jc w:val="right"/>
              <w:rPr>
                <w:rFonts w:eastAsia="Times New Roman" w:cs="Times New Roman"/>
                <w:sz w:val="20"/>
                <w:szCs w:val="20"/>
                <w:lang w:eastAsia="en-CA"/>
              </w:rPr>
            </w:pPr>
            <w:r w:rsidRPr="00921C95">
              <w:rPr>
                <w:rFonts w:eastAsia="Times New Roman" w:cs="Times New Roman"/>
                <w:sz w:val="20"/>
                <w:szCs w:val="20"/>
                <w:lang w:eastAsia="en-CA"/>
              </w:rPr>
              <w:t>14-Jul-20</w:t>
            </w:r>
          </w:p>
        </w:tc>
        <w:tc>
          <w:tcPr>
            <w:tcW w:w="834" w:type="dxa"/>
            <w:tcBorders>
              <w:top w:val="nil"/>
              <w:left w:val="nil"/>
              <w:bottom w:val="nil"/>
              <w:right w:val="nil"/>
            </w:tcBorders>
            <w:shd w:val="clear" w:color="auto" w:fill="auto"/>
            <w:noWrap/>
            <w:vAlign w:val="bottom"/>
          </w:tcPr>
          <w:p w14:paraId="452E5C44" w14:textId="307DA9D4" w:rsidR="00B70F36" w:rsidRPr="00921C95" w:rsidRDefault="00B70F36" w:rsidP="00B70F36">
            <w:pPr>
              <w:jc w:val="center"/>
              <w:rPr>
                <w:rFonts w:eastAsia="Times New Roman" w:cs="Times New Roman"/>
                <w:sz w:val="20"/>
                <w:szCs w:val="20"/>
                <w:lang w:eastAsia="en-CA"/>
              </w:rPr>
            </w:pPr>
            <w:r w:rsidRPr="00921C95">
              <w:rPr>
                <w:rFonts w:ascii="Arial" w:hAnsi="Arial" w:cs="Arial"/>
                <w:sz w:val="20"/>
                <w:szCs w:val="20"/>
              </w:rPr>
              <w:t>6.53</w:t>
            </w:r>
          </w:p>
        </w:tc>
        <w:tc>
          <w:tcPr>
            <w:tcW w:w="835" w:type="dxa"/>
            <w:tcBorders>
              <w:top w:val="nil"/>
              <w:left w:val="nil"/>
              <w:bottom w:val="nil"/>
              <w:right w:val="nil"/>
            </w:tcBorders>
            <w:shd w:val="clear" w:color="auto" w:fill="auto"/>
            <w:noWrap/>
            <w:vAlign w:val="bottom"/>
          </w:tcPr>
          <w:p w14:paraId="1E96647D" w14:textId="5FE8EDD3" w:rsidR="00B70F36" w:rsidRPr="00921C95" w:rsidRDefault="00B70F36" w:rsidP="00B70F36">
            <w:pPr>
              <w:jc w:val="center"/>
              <w:rPr>
                <w:rFonts w:eastAsia="Times New Roman" w:cs="Times New Roman"/>
                <w:sz w:val="20"/>
                <w:szCs w:val="20"/>
                <w:lang w:eastAsia="en-CA"/>
              </w:rPr>
            </w:pPr>
            <w:r w:rsidRPr="00921C95">
              <w:rPr>
                <w:rFonts w:ascii="Arial" w:hAnsi="Arial" w:cs="Arial"/>
                <w:sz w:val="20"/>
                <w:szCs w:val="20"/>
              </w:rPr>
              <w:t>0.00</w:t>
            </w:r>
          </w:p>
        </w:tc>
        <w:tc>
          <w:tcPr>
            <w:tcW w:w="835" w:type="dxa"/>
            <w:tcBorders>
              <w:top w:val="nil"/>
              <w:left w:val="nil"/>
              <w:bottom w:val="nil"/>
              <w:right w:val="nil"/>
            </w:tcBorders>
            <w:shd w:val="clear" w:color="auto" w:fill="auto"/>
            <w:noWrap/>
            <w:vAlign w:val="bottom"/>
          </w:tcPr>
          <w:p w14:paraId="0A99C357" w14:textId="16273367" w:rsidR="00B70F36" w:rsidRPr="00921C95" w:rsidRDefault="00B70F36" w:rsidP="00B70F36">
            <w:pPr>
              <w:jc w:val="center"/>
              <w:rPr>
                <w:rFonts w:eastAsia="Times New Roman" w:cs="Times New Roman"/>
                <w:sz w:val="20"/>
                <w:szCs w:val="20"/>
                <w:lang w:eastAsia="en-CA"/>
              </w:rPr>
            </w:pPr>
            <w:r w:rsidRPr="00921C95">
              <w:rPr>
                <w:rFonts w:ascii="Arial" w:hAnsi="Arial" w:cs="Arial"/>
                <w:sz w:val="20"/>
                <w:szCs w:val="20"/>
              </w:rPr>
              <w:t>0.00</w:t>
            </w:r>
          </w:p>
        </w:tc>
        <w:tc>
          <w:tcPr>
            <w:tcW w:w="835" w:type="dxa"/>
            <w:tcBorders>
              <w:top w:val="nil"/>
              <w:left w:val="nil"/>
              <w:bottom w:val="nil"/>
              <w:right w:val="nil"/>
            </w:tcBorders>
            <w:shd w:val="clear" w:color="auto" w:fill="auto"/>
            <w:noWrap/>
            <w:vAlign w:val="bottom"/>
          </w:tcPr>
          <w:p w14:paraId="47E78F5C" w14:textId="79F19DA9" w:rsidR="00B70F36" w:rsidRPr="00921C95" w:rsidRDefault="00B70F36" w:rsidP="00B70F36">
            <w:pPr>
              <w:jc w:val="center"/>
              <w:rPr>
                <w:rFonts w:eastAsia="Times New Roman" w:cs="Times New Roman"/>
                <w:sz w:val="20"/>
                <w:szCs w:val="20"/>
                <w:lang w:eastAsia="en-CA"/>
              </w:rPr>
            </w:pPr>
            <w:r w:rsidRPr="00921C95">
              <w:rPr>
                <w:rFonts w:ascii="Arial" w:hAnsi="Arial" w:cs="Arial"/>
                <w:sz w:val="20"/>
                <w:szCs w:val="20"/>
              </w:rPr>
              <w:t>3.09</w:t>
            </w:r>
          </w:p>
        </w:tc>
        <w:tc>
          <w:tcPr>
            <w:tcW w:w="834" w:type="dxa"/>
            <w:tcBorders>
              <w:top w:val="nil"/>
              <w:left w:val="nil"/>
              <w:bottom w:val="nil"/>
              <w:right w:val="nil"/>
            </w:tcBorders>
            <w:shd w:val="clear" w:color="auto" w:fill="auto"/>
            <w:noWrap/>
            <w:vAlign w:val="bottom"/>
          </w:tcPr>
          <w:p w14:paraId="1973A373" w14:textId="52995C44" w:rsidR="00B70F36" w:rsidRPr="00921C95" w:rsidRDefault="00B70F36" w:rsidP="00B70F36">
            <w:pPr>
              <w:jc w:val="center"/>
              <w:rPr>
                <w:rFonts w:eastAsia="Times New Roman" w:cs="Times New Roman"/>
                <w:sz w:val="20"/>
                <w:szCs w:val="20"/>
                <w:lang w:eastAsia="en-CA"/>
              </w:rPr>
            </w:pPr>
            <w:r w:rsidRPr="00921C95">
              <w:rPr>
                <w:rFonts w:ascii="Arial" w:hAnsi="Arial" w:cs="Arial"/>
                <w:sz w:val="20"/>
                <w:szCs w:val="20"/>
              </w:rPr>
              <w:t>3.86</w:t>
            </w:r>
          </w:p>
        </w:tc>
        <w:tc>
          <w:tcPr>
            <w:tcW w:w="835" w:type="dxa"/>
            <w:tcBorders>
              <w:top w:val="nil"/>
              <w:left w:val="nil"/>
              <w:bottom w:val="nil"/>
              <w:right w:val="nil"/>
            </w:tcBorders>
            <w:shd w:val="clear" w:color="auto" w:fill="auto"/>
            <w:noWrap/>
            <w:vAlign w:val="bottom"/>
          </w:tcPr>
          <w:p w14:paraId="04524341" w14:textId="60757FD5" w:rsidR="00B70F36" w:rsidRPr="00921C95" w:rsidRDefault="00B70F36" w:rsidP="00B70F36">
            <w:pPr>
              <w:jc w:val="center"/>
              <w:rPr>
                <w:rFonts w:eastAsia="Times New Roman" w:cs="Times New Roman"/>
                <w:sz w:val="20"/>
                <w:szCs w:val="20"/>
                <w:lang w:eastAsia="en-CA"/>
              </w:rPr>
            </w:pPr>
            <w:r w:rsidRPr="00921C95">
              <w:rPr>
                <w:rFonts w:ascii="Arial" w:hAnsi="Arial" w:cs="Arial"/>
                <w:sz w:val="20"/>
                <w:szCs w:val="20"/>
              </w:rPr>
              <w:t>0.53</w:t>
            </w:r>
          </w:p>
        </w:tc>
        <w:tc>
          <w:tcPr>
            <w:tcW w:w="835" w:type="dxa"/>
            <w:tcBorders>
              <w:top w:val="nil"/>
              <w:left w:val="nil"/>
              <w:bottom w:val="nil"/>
              <w:right w:val="nil"/>
            </w:tcBorders>
            <w:shd w:val="clear" w:color="auto" w:fill="auto"/>
            <w:noWrap/>
            <w:vAlign w:val="bottom"/>
          </w:tcPr>
          <w:p w14:paraId="62EACB3C" w14:textId="16B5F422" w:rsidR="00B70F36" w:rsidRPr="00921C95" w:rsidRDefault="00B70F36" w:rsidP="00B70F36">
            <w:pPr>
              <w:jc w:val="center"/>
              <w:rPr>
                <w:rFonts w:eastAsia="Times New Roman" w:cs="Times New Roman"/>
                <w:sz w:val="20"/>
                <w:szCs w:val="20"/>
                <w:lang w:eastAsia="en-CA"/>
              </w:rPr>
            </w:pPr>
            <w:r w:rsidRPr="00921C95">
              <w:rPr>
                <w:rFonts w:ascii="Arial" w:hAnsi="Arial" w:cs="Arial"/>
                <w:sz w:val="20"/>
                <w:szCs w:val="20"/>
              </w:rPr>
              <w:t>0.00</w:t>
            </w:r>
          </w:p>
        </w:tc>
        <w:tc>
          <w:tcPr>
            <w:tcW w:w="835" w:type="dxa"/>
            <w:tcBorders>
              <w:top w:val="nil"/>
              <w:left w:val="nil"/>
              <w:bottom w:val="nil"/>
              <w:right w:val="nil"/>
            </w:tcBorders>
            <w:shd w:val="clear" w:color="auto" w:fill="auto"/>
            <w:noWrap/>
            <w:vAlign w:val="bottom"/>
          </w:tcPr>
          <w:p w14:paraId="6483A698" w14:textId="713D46ED" w:rsidR="00B70F36" w:rsidRPr="00921C95" w:rsidRDefault="00B70F36" w:rsidP="00B70F36">
            <w:pPr>
              <w:jc w:val="center"/>
              <w:rPr>
                <w:rFonts w:eastAsia="Times New Roman" w:cs="Times New Roman"/>
                <w:sz w:val="20"/>
                <w:szCs w:val="20"/>
                <w:lang w:eastAsia="en-CA"/>
              </w:rPr>
            </w:pPr>
          </w:p>
        </w:tc>
        <w:tc>
          <w:tcPr>
            <w:tcW w:w="835" w:type="dxa"/>
            <w:tcBorders>
              <w:top w:val="nil"/>
              <w:left w:val="nil"/>
              <w:bottom w:val="nil"/>
              <w:right w:val="nil"/>
            </w:tcBorders>
            <w:shd w:val="clear" w:color="auto" w:fill="auto"/>
            <w:noWrap/>
            <w:vAlign w:val="bottom"/>
          </w:tcPr>
          <w:p w14:paraId="299B0158" w14:textId="1E2CF0E6" w:rsidR="00B70F36" w:rsidRPr="001D116C" w:rsidRDefault="00B70F36" w:rsidP="00B70F36">
            <w:pPr>
              <w:jc w:val="center"/>
              <w:rPr>
                <w:rFonts w:eastAsia="Times New Roman" w:cs="Times New Roman"/>
                <w:b/>
                <w:bCs/>
                <w:sz w:val="20"/>
                <w:szCs w:val="20"/>
                <w:lang w:eastAsia="en-CA"/>
              </w:rPr>
            </w:pPr>
            <w:r w:rsidRPr="001D116C">
              <w:rPr>
                <w:rFonts w:ascii="Arial" w:hAnsi="Arial" w:cs="Arial"/>
                <w:b/>
                <w:bCs/>
                <w:sz w:val="20"/>
                <w:szCs w:val="20"/>
              </w:rPr>
              <w:t>14.01</w:t>
            </w:r>
          </w:p>
        </w:tc>
      </w:tr>
      <w:tr w:rsidR="00B70F36" w:rsidRPr="00921C95" w14:paraId="097B6D74" w14:textId="77777777" w:rsidTr="00B70F36">
        <w:trPr>
          <w:gridAfter w:val="1"/>
          <w:wAfter w:w="740" w:type="dxa"/>
          <w:trHeight w:val="264"/>
        </w:trPr>
        <w:tc>
          <w:tcPr>
            <w:tcW w:w="1291" w:type="dxa"/>
            <w:tcBorders>
              <w:top w:val="nil"/>
              <w:left w:val="nil"/>
              <w:bottom w:val="nil"/>
              <w:right w:val="nil"/>
            </w:tcBorders>
            <w:shd w:val="clear" w:color="auto" w:fill="auto"/>
            <w:noWrap/>
            <w:vAlign w:val="bottom"/>
          </w:tcPr>
          <w:p w14:paraId="25463FFA" w14:textId="5B2EB713" w:rsidR="00B70F36" w:rsidRPr="00921C95" w:rsidRDefault="00B70F36" w:rsidP="00B70F36">
            <w:pPr>
              <w:jc w:val="right"/>
              <w:rPr>
                <w:rFonts w:eastAsia="Times New Roman" w:cs="Times New Roman"/>
                <w:sz w:val="20"/>
                <w:szCs w:val="20"/>
                <w:lang w:eastAsia="en-CA"/>
              </w:rPr>
            </w:pPr>
            <w:r w:rsidRPr="00921C95">
              <w:rPr>
                <w:rFonts w:eastAsia="Times New Roman" w:cs="Times New Roman"/>
                <w:sz w:val="20"/>
                <w:szCs w:val="20"/>
                <w:lang w:eastAsia="en-CA"/>
              </w:rPr>
              <w:t>10-Sep-20</w:t>
            </w:r>
          </w:p>
        </w:tc>
        <w:tc>
          <w:tcPr>
            <w:tcW w:w="834" w:type="dxa"/>
            <w:tcBorders>
              <w:top w:val="nil"/>
              <w:left w:val="nil"/>
              <w:bottom w:val="nil"/>
              <w:right w:val="nil"/>
            </w:tcBorders>
            <w:shd w:val="clear" w:color="auto" w:fill="auto"/>
            <w:noWrap/>
            <w:vAlign w:val="bottom"/>
          </w:tcPr>
          <w:p w14:paraId="1311105F" w14:textId="05F8A042" w:rsidR="00B70F36" w:rsidRPr="00921C95" w:rsidRDefault="00B70F36" w:rsidP="00B70F36">
            <w:pPr>
              <w:jc w:val="center"/>
              <w:rPr>
                <w:rFonts w:eastAsia="Times New Roman" w:cs="Times New Roman"/>
                <w:sz w:val="20"/>
                <w:szCs w:val="20"/>
                <w:lang w:eastAsia="en-CA"/>
              </w:rPr>
            </w:pPr>
            <w:r w:rsidRPr="00921C95">
              <w:rPr>
                <w:rFonts w:ascii="Arial" w:hAnsi="Arial" w:cs="Arial"/>
                <w:sz w:val="20"/>
                <w:szCs w:val="20"/>
              </w:rPr>
              <w:t>5.25</w:t>
            </w:r>
          </w:p>
        </w:tc>
        <w:tc>
          <w:tcPr>
            <w:tcW w:w="835" w:type="dxa"/>
            <w:tcBorders>
              <w:top w:val="nil"/>
              <w:left w:val="nil"/>
              <w:bottom w:val="nil"/>
              <w:right w:val="nil"/>
            </w:tcBorders>
            <w:shd w:val="clear" w:color="auto" w:fill="auto"/>
            <w:noWrap/>
            <w:vAlign w:val="bottom"/>
          </w:tcPr>
          <w:p w14:paraId="10ADC8FB" w14:textId="2E28A6F8" w:rsidR="00B70F36" w:rsidRPr="00921C95" w:rsidRDefault="00B70F36" w:rsidP="00B70F36">
            <w:pPr>
              <w:jc w:val="center"/>
              <w:rPr>
                <w:rFonts w:eastAsia="Times New Roman" w:cs="Times New Roman"/>
                <w:sz w:val="20"/>
                <w:szCs w:val="20"/>
                <w:lang w:eastAsia="en-CA"/>
              </w:rPr>
            </w:pPr>
            <w:r w:rsidRPr="00921C95">
              <w:rPr>
                <w:rFonts w:ascii="Arial" w:hAnsi="Arial" w:cs="Arial"/>
                <w:sz w:val="20"/>
                <w:szCs w:val="20"/>
              </w:rPr>
              <w:t>0.00</w:t>
            </w:r>
          </w:p>
        </w:tc>
        <w:tc>
          <w:tcPr>
            <w:tcW w:w="835" w:type="dxa"/>
            <w:tcBorders>
              <w:top w:val="nil"/>
              <w:left w:val="nil"/>
              <w:bottom w:val="nil"/>
              <w:right w:val="nil"/>
            </w:tcBorders>
            <w:shd w:val="clear" w:color="auto" w:fill="auto"/>
            <w:noWrap/>
            <w:vAlign w:val="bottom"/>
          </w:tcPr>
          <w:p w14:paraId="76040F0F" w14:textId="78EBABB0" w:rsidR="00B70F36" w:rsidRPr="00921C95" w:rsidRDefault="00B70F36" w:rsidP="00B70F36">
            <w:pPr>
              <w:jc w:val="center"/>
              <w:rPr>
                <w:rFonts w:eastAsia="Times New Roman" w:cs="Times New Roman"/>
                <w:sz w:val="20"/>
                <w:szCs w:val="20"/>
                <w:lang w:eastAsia="en-CA"/>
              </w:rPr>
            </w:pPr>
            <w:r w:rsidRPr="00921C95">
              <w:rPr>
                <w:rFonts w:ascii="Arial" w:hAnsi="Arial" w:cs="Arial"/>
                <w:sz w:val="20"/>
                <w:szCs w:val="20"/>
              </w:rPr>
              <w:t>0.00</w:t>
            </w:r>
          </w:p>
        </w:tc>
        <w:tc>
          <w:tcPr>
            <w:tcW w:w="835" w:type="dxa"/>
            <w:tcBorders>
              <w:top w:val="nil"/>
              <w:left w:val="nil"/>
              <w:bottom w:val="nil"/>
              <w:right w:val="nil"/>
            </w:tcBorders>
            <w:shd w:val="clear" w:color="auto" w:fill="auto"/>
            <w:noWrap/>
            <w:vAlign w:val="bottom"/>
          </w:tcPr>
          <w:p w14:paraId="14C2B667" w14:textId="453A564E" w:rsidR="00B70F36" w:rsidRPr="00921C95" w:rsidRDefault="00B70F36" w:rsidP="00B70F36">
            <w:pPr>
              <w:jc w:val="center"/>
              <w:rPr>
                <w:rFonts w:eastAsia="Times New Roman" w:cs="Times New Roman"/>
                <w:sz w:val="20"/>
                <w:szCs w:val="20"/>
                <w:lang w:eastAsia="en-CA"/>
              </w:rPr>
            </w:pPr>
            <w:r w:rsidRPr="00921C95">
              <w:rPr>
                <w:rFonts w:ascii="Arial" w:hAnsi="Arial" w:cs="Arial"/>
                <w:sz w:val="20"/>
                <w:szCs w:val="20"/>
              </w:rPr>
              <w:t>3.40</w:t>
            </w:r>
          </w:p>
        </w:tc>
        <w:tc>
          <w:tcPr>
            <w:tcW w:w="834" w:type="dxa"/>
            <w:tcBorders>
              <w:top w:val="nil"/>
              <w:left w:val="nil"/>
              <w:bottom w:val="nil"/>
              <w:right w:val="nil"/>
            </w:tcBorders>
            <w:shd w:val="clear" w:color="auto" w:fill="auto"/>
            <w:noWrap/>
            <w:vAlign w:val="bottom"/>
          </w:tcPr>
          <w:p w14:paraId="0CDC3BF4" w14:textId="5D638974" w:rsidR="00B70F36" w:rsidRPr="00921C95" w:rsidRDefault="00B70F36" w:rsidP="00B70F36">
            <w:pPr>
              <w:jc w:val="center"/>
              <w:rPr>
                <w:rFonts w:eastAsia="Times New Roman" w:cs="Times New Roman"/>
                <w:sz w:val="20"/>
                <w:szCs w:val="20"/>
                <w:lang w:eastAsia="en-CA"/>
              </w:rPr>
            </w:pPr>
            <w:r w:rsidRPr="00921C95">
              <w:rPr>
                <w:rFonts w:ascii="Arial" w:hAnsi="Arial" w:cs="Arial"/>
                <w:sz w:val="20"/>
                <w:szCs w:val="20"/>
              </w:rPr>
              <w:t>4.59</w:t>
            </w:r>
          </w:p>
        </w:tc>
        <w:tc>
          <w:tcPr>
            <w:tcW w:w="835" w:type="dxa"/>
            <w:tcBorders>
              <w:top w:val="nil"/>
              <w:left w:val="nil"/>
              <w:bottom w:val="nil"/>
              <w:right w:val="nil"/>
            </w:tcBorders>
            <w:shd w:val="clear" w:color="auto" w:fill="auto"/>
            <w:noWrap/>
            <w:vAlign w:val="bottom"/>
          </w:tcPr>
          <w:p w14:paraId="77F4AB65" w14:textId="4E9CFD75" w:rsidR="00B70F36" w:rsidRPr="00921C95" w:rsidRDefault="00B70F36" w:rsidP="00B70F36">
            <w:pPr>
              <w:jc w:val="center"/>
              <w:rPr>
                <w:rFonts w:eastAsia="Times New Roman" w:cs="Times New Roman"/>
                <w:sz w:val="20"/>
                <w:szCs w:val="20"/>
                <w:lang w:eastAsia="en-CA"/>
              </w:rPr>
            </w:pPr>
            <w:r w:rsidRPr="00921C95">
              <w:rPr>
                <w:rFonts w:ascii="Arial" w:hAnsi="Arial" w:cs="Arial"/>
                <w:sz w:val="20"/>
                <w:szCs w:val="20"/>
              </w:rPr>
              <w:t>0.00</w:t>
            </w:r>
          </w:p>
        </w:tc>
        <w:tc>
          <w:tcPr>
            <w:tcW w:w="835" w:type="dxa"/>
            <w:tcBorders>
              <w:top w:val="nil"/>
              <w:left w:val="nil"/>
              <w:bottom w:val="nil"/>
              <w:right w:val="nil"/>
            </w:tcBorders>
            <w:shd w:val="clear" w:color="auto" w:fill="auto"/>
            <w:noWrap/>
            <w:vAlign w:val="bottom"/>
          </w:tcPr>
          <w:p w14:paraId="006044E5" w14:textId="77B454EE" w:rsidR="00B70F36" w:rsidRPr="00921C95" w:rsidRDefault="00B70F36" w:rsidP="00B70F36">
            <w:pPr>
              <w:jc w:val="center"/>
              <w:rPr>
                <w:rFonts w:eastAsia="Times New Roman" w:cs="Times New Roman"/>
                <w:sz w:val="20"/>
                <w:szCs w:val="20"/>
                <w:lang w:eastAsia="en-CA"/>
              </w:rPr>
            </w:pPr>
            <w:r w:rsidRPr="00921C95">
              <w:rPr>
                <w:rFonts w:ascii="Arial" w:hAnsi="Arial" w:cs="Arial"/>
                <w:sz w:val="20"/>
                <w:szCs w:val="20"/>
              </w:rPr>
              <w:t>0.00</w:t>
            </w:r>
          </w:p>
        </w:tc>
        <w:tc>
          <w:tcPr>
            <w:tcW w:w="835" w:type="dxa"/>
            <w:tcBorders>
              <w:top w:val="nil"/>
              <w:left w:val="nil"/>
              <w:bottom w:val="nil"/>
              <w:right w:val="nil"/>
            </w:tcBorders>
            <w:shd w:val="clear" w:color="auto" w:fill="auto"/>
            <w:noWrap/>
            <w:vAlign w:val="bottom"/>
          </w:tcPr>
          <w:p w14:paraId="083FBAC5" w14:textId="3A1DBCE3" w:rsidR="00B70F36" w:rsidRPr="00921C95" w:rsidRDefault="00B70F36" w:rsidP="00B70F36">
            <w:pPr>
              <w:jc w:val="center"/>
              <w:rPr>
                <w:rFonts w:eastAsia="Times New Roman" w:cs="Times New Roman"/>
                <w:sz w:val="20"/>
                <w:szCs w:val="20"/>
                <w:lang w:eastAsia="en-CA"/>
              </w:rPr>
            </w:pPr>
          </w:p>
        </w:tc>
        <w:tc>
          <w:tcPr>
            <w:tcW w:w="835" w:type="dxa"/>
            <w:tcBorders>
              <w:top w:val="nil"/>
              <w:left w:val="nil"/>
              <w:bottom w:val="nil"/>
              <w:right w:val="nil"/>
            </w:tcBorders>
            <w:shd w:val="clear" w:color="auto" w:fill="auto"/>
            <w:noWrap/>
            <w:vAlign w:val="bottom"/>
          </w:tcPr>
          <w:p w14:paraId="0FECC62D" w14:textId="3D227016" w:rsidR="00B70F36" w:rsidRPr="001D116C" w:rsidRDefault="00B70F36" w:rsidP="00B70F36">
            <w:pPr>
              <w:jc w:val="center"/>
              <w:rPr>
                <w:rFonts w:eastAsia="Times New Roman" w:cs="Times New Roman"/>
                <w:b/>
                <w:bCs/>
                <w:sz w:val="20"/>
                <w:szCs w:val="20"/>
                <w:lang w:eastAsia="en-CA"/>
              </w:rPr>
            </w:pPr>
            <w:r w:rsidRPr="001D116C">
              <w:rPr>
                <w:rFonts w:ascii="Arial" w:hAnsi="Arial" w:cs="Arial"/>
                <w:b/>
                <w:bCs/>
                <w:sz w:val="20"/>
                <w:szCs w:val="20"/>
              </w:rPr>
              <w:t>13.24</w:t>
            </w:r>
          </w:p>
        </w:tc>
      </w:tr>
      <w:tr w:rsidR="00B70F36" w:rsidRPr="00921C95" w14:paraId="0C679306" w14:textId="77777777" w:rsidTr="00B70F36">
        <w:trPr>
          <w:gridAfter w:val="1"/>
          <w:wAfter w:w="740" w:type="dxa"/>
          <w:trHeight w:val="264"/>
        </w:trPr>
        <w:tc>
          <w:tcPr>
            <w:tcW w:w="1291" w:type="dxa"/>
            <w:tcBorders>
              <w:top w:val="nil"/>
              <w:left w:val="nil"/>
              <w:bottom w:val="nil"/>
              <w:right w:val="nil"/>
            </w:tcBorders>
            <w:shd w:val="clear" w:color="auto" w:fill="auto"/>
            <w:noWrap/>
            <w:vAlign w:val="bottom"/>
          </w:tcPr>
          <w:p w14:paraId="5F22BFD0" w14:textId="48892A7C" w:rsidR="00B70F36" w:rsidRPr="00921C95" w:rsidRDefault="00B70F36" w:rsidP="00B70F36">
            <w:pPr>
              <w:jc w:val="right"/>
              <w:rPr>
                <w:rFonts w:eastAsia="Times New Roman" w:cs="Times New Roman"/>
                <w:sz w:val="20"/>
                <w:szCs w:val="20"/>
                <w:lang w:eastAsia="en-CA"/>
              </w:rPr>
            </w:pPr>
            <w:r w:rsidRPr="00921C95">
              <w:rPr>
                <w:rFonts w:eastAsia="Times New Roman" w:cs="Times New Roman"/>
                <w:sz w:val="20"/>
                <w:szCs w:val="20"/>
                <w:lang w:eastAsia="en-CA"/>
              </w:rPr>
              <w:t>7-Oct-20</w:t>
            </w:r>
          </w:p>
        </w:tc>
        <w:tc>
          <w:tcPr>
            <w:tcW w:w="834" w:type="dxa"/>
            <w:tcBorders>
              <w:top w:val="nil"/>
              <w:left w:val="nil"/>
              <w:bottom w:val="nil"/>
              <w:right w:val="nil"/>
            </w:tcBorders>
            <w:shd w:val="clear" w:color="auto" w:fill="auto"/>
            <w:noWrap/>
            <w:vAlign w:val="bottom"/>
          </w:tcPr>
          <w:p w14:paraId="53256764" w14:textId="689A4B43" w:rsidR="00B70F36" w:rsidRPr="00921C95" w:rsidRDefault="00B70F36" w:rsidP="00B70F36">
            <w:pPr>
              <w:jc w:val="center"/>
              <w:rPr>
                <w:rFonts w:eastAsia="Times New Roman" w:cs="Times New Roman"/>
                <w:sz w:val="20"/>
                <w:szCs w:val="20"/>
                <w:lang w:eastAsia="en-CA"/>
              </w:rPr>
            </w:pPr>
            <w:r w:rsidRPr="00921C95">
              <w:rPr>
                <w:rFonts w:ascii="Arial" w:hAnsi="Arial" w:cs="Arial"/>
                <w:sz w:val="20"/>
                <w:szCs w:val="20"/>
              </w:rPr>
              <w:t>2.68</w:t>
            </w:r>
          </w:p>
        </w:tc>
        <w:tc>
          <w:tcPr>
            <w:tcW w:w="835" w:type="dxa"/>
            <w:tcBorders>
              <w:top w:val="nil"/>
              <w:left w:val="nil"/>
              <w:bottom w:val="nil"/>
              <w:right w:val="nil"/>
            </w:tcBorders>
            <w:shd w:val="clear" w:color="auto" w:fill="auto"/>
            <w:noWrap/>
            <w:vAlign w:val="bottom"/>
          </w:tcPr>
          <w:p w14:paraId="5CFC3ACC" w14:textId="02463B03" w:rsidR="00B70F36" w:rsidRPr="00921C95" w:rsidRDefault="00B70F36" w:rsidP="00B70F36">
            <w:pPr>
              <w:jc w:val="center"/>
              <w:rPr>
                <w:rFonts w:eastAsia="Times New Roman" w:cs="Times New Roman"/>
                <w:sz w:val="20"/>
                <w:szCs w:val="20"/>
                <w:lang w:eastAsia="en-CA"/>
              </w:rPr>
            </w:pPr>
            <w:r w:rsidRPr="00921C95">
              <w:rPr>
                <w:rFonts w:ascii="Arial" w:hAnsi="Arial" w:cs="Arial"/>
                <w:sz w:val="20"/>
                <w:szCs w:val="20"/>
              </w:rPr>
              <w:t>0.00</w:t>
            </w:r>
          </w:p>
        </w:tc>
        <w:tc>
          <w:tcPr>
            <w:tcW w:w="835" w:type="dxa"/>
            <w:tcBorders>
              <w:top w:val="nil"/>
              <w:left w:val="nil"/>
              <w:bottom w:val="nil"/>
              <w:right w:val="nil"/>
            </w:tcBorders>
            <w:shd w:val="clear" w:color="auto" w:fill="auto"/>
            <w:noWrap/>
            <w:vAlign w:val="bottom"/>
          </w:tcPr>
          <w:p w14:paraId="53688B49" w14:textId="042684C3" w:rsidR="00B70F36" w:rsidRPr="00921C95" w:rsidRDefault="00B70F36" w:rsidP="00B70F36">
            <w:pPr>
              <w:jc w:val="center"/>
              <w:rPr>
                <w:rFonts w:eastAsia="Times New Roman" w:cs="Times New Roman"/>
                <w:sz w:val="20"/>
                <w:szCs w:val="20"/>
                <w:lang w:eastAsia="en-CA"/>
              </w:rPr>
            </w:pPr>
            <w:r w:rsidRPr="00921C95">
              <w:rPr>
                <w:rFonts w:ascii="Arial" w:hAnsi="Arial" w:cs="Arial"/>
                <w:sz w:val="20"/>
                <w:szCs w:val="20"/>
              </w:rPr>
              <w:t>0.00</w:t>
            </w:r>
          </w:p>
        </w:tc>
        <w:tc>
          <w:tcPr>
            <w:tcW w:w="835" w:type="dxa"/>
            <w:tcBorders>
              <w:top w:val="nil"/>
              <w:left w:val="nil"/>
              <w:bottom w:val="nil"/>
              <w:right w:val="nil"/>
            </w:tcBorders>
            <w:shd w:val="clear" w:color="auto" w:fill="auto"/>
            <w:noWrap/>
            <w:vAlign w:val="bottom"/>
          </w:tcPr>
          <w:p w14:paraId="6CB44DED" w14:textId="6A0DB631" w:rsidR="00B70F36" w:rsidRPr="00921C95" w:rsidRDefault="00B70F36" w:rsidP="00B70F36">
            <w:pPr>
              <w:jc w:val="center"/>
              <w:rPr>
                <w:rFonts w:eastAsia="Times New Roman" w:cs="Times New Roman"/>
                <w:sz w:val="20"/>
                <w:szCs w:val="20"/>
                <w:lang w:eastAsia="en-CA"/>
              </w:rPr>
            </w:pPr>
            <w:r w:rsidRPr="00921C95">
              <w:rPr>
                <w:rFonts w:ascii="Arial" w:hAnsi="Arial" w:cs="Arial"/>
                <w:sz w:val="20"/>
                <w:szCs w:val="20"/>
              </w:rPr>
              <w:t>4.27</w:t>
            </w:r>
          </w:p>
        </w:tc>
        <w:tc>
          <w:tcPr>
            <w:tcW w:w="834" w:type="dxa"/>
            <w:tcBorders>
              <w:top w:val="nil"/>
              <w:left w:val="nil"/>
              <w:bottom w:val="nil"/>
              <w:right w:val="nil"/>
            </w:tcBorders>
            <w:shd w:val="clear" w:color="auto" w:fill="auto"/>
            <w:noWrap/>
            <w:vAlign w:val="bottom"/>
          </w:tcPr>
          <w:p w14:paraId="5C1E7834" w14:textId="5C2B3016" w:rsidR="00B70F36" w:rsidRPr="00921C95" w:rsidRDefault="00B70F36" w:rsidP="00B70F36">
            <w:pPr>
              <w:jc w:val="center"/>
              <w:rPr>
                <w:rFonts w:eastAsia="Times New Roman" w:cs="Times New Roman"/>
                <w:sz w:val="20"/>
                <w:szCs w:val="20"/>
                <w:lang w:eastAsia="en-CA"/>
              </w:rPr>
            </w:pPr>
            <w:r w:rsidRPr="00921C95">
              <w:rPr>
                <w:rFonts w:ascii="Arial" w:hAnsi="Arial" w:cs="Arial"/>
                <w:sz w:val="20"/>
                <w:szCs w:val="20"/>
              </w:rPr>
              <w:t>4.44</w:t>
            </w:r>
          </w:p>
        </w:tc>
        <w:tc>
          <w:tcPr>
            <w:tcW w:w="835" w:type="dxa"/>
            <w:tcBorders>
              <w:top w:val="nil"/>
              <w:left w:val="nil"/>
              <w:bottom w:val="nil"/>
              <w:right w:val="nil"/>
            </w:tcBorders>
            <w:shd w:val="clear" w:color="auto" w:fill="auto"/>
            <w:noWrap/>
            <w:vAlign w:val="bottom"/>
          </w:tcPr>
          <w:p w14:paraId="17F64D84" w14:textId="7FE09F1E" w:rsidR="00B70F36" w:rsidRPr="00921C95" w:rsidRDefault="00B70F36" w:rsidP="00B70F36">
            <w:pPr>
              <w:jc w:val="center"/>
              <w:rPr>
                <w:rFonts w:eastAsia="Times New Roman" w:cs="Times New Roman"/>
                <w:sz w:val="20"/>
                <w:szCs w:val="20"/>
                <w:lang w:eastAsia="en-CA"/>
              </w:rPr>
            </w:pPr>
            <w:r w:rsidRPr="00921C95">
              <w:rPr>
                <w:rFonts w:ascii="Arial" w:hAnsi="Arial" w:cs="Arial"/>
                <w:sz w:val="20"/>
                <w:szCs w:val="20"/>
              </w:rPr>
              <w:t>0.00</w:t>
            </w:r>
          </w:p>
        </w:tc>
        <w:tc>
          <w:tcPr>
            <w:tcW w:w="835" w:type="dxa"/>
            <w:tcBorders>
              <w:top w:val="nil"/>
              <w:left w:val="nil"/>
              <w:bottom w:val="nil"/>
              <w:right w:val="nil"/>
            </w:tcBorders>
            <w:shd w:val="clear" w:color="auto" w:fill="auto"/>
            <w:noWrap/>
            <w:vAlign w:val="bottom"/>
          </w:tcPr>
          <w:p w14:paraId="5F0886A3" w14:textId="67454E03" w:rsidR="00B70F36" w:rsidRPr="00921C95" w:rsidRDefault="00B70F36" w:rsidP="00B70F36">
            <w:pPr>
              <w:jc w:val="center"/>
              <w:rPr>
                <w:rFonts w:eastAsia="Times New Roman" w:cs="Times New Roman"/>
                <w:sz w:val="20"/>
                <w:szCs w:val="20"/>
                <w:lang w:eastAsia="en-CA"/>
              </w:rPr>
            </w:pPr>
            <w:r w:rsidRPr="00921C95">
              <w:rPr>
                <w:rFonts w:ascii="Arial" w:hAnsi="Arial" w:cs="Arial"/>
                <w:sz w:val="20"/>
                <w:szCs w:val="20"/>
              </w:rPr>
              <w:t>0.00</w:t>
            </w:r>
          </w:p>
        </w:tc>
        <w:tc>
          <w:tcPr>
            <w:tcW w:w="835" w:type="dxa"/>
            <w:tcBorders>
              <w:top w:val="nil"/>
              <w:left w:val="nil"/>
              <w:bottom w:val="nil"/>
              <w:right w:val="nil"/>
            </w:tcBorders>
            <w:shd w:val="clear" w:color="auto" w:fill="auto"/>
            <w:noWrap/>
            <w:vAlign w:val="bottom"/>
          </w:tcPr>
          <w:p w14:paraId="6521F234" w14:textId="0648E2E1" w:rsidR="00B70F36" w:rsidRPr="00921C95" w:rsidRDefault="00B70F36" w:rsidP="00B70F36">
            <w:pPr>
              <w:jc w:val="center"/>
              <w:rPr>
                <w:rFonts w:eastAsia="Times New Roman" w:cs="Times New Roman"/>
                <w:sz w:val="20"/>
                <w:szCs w:val="20"/>
                <w:lang w:eastAsia="en-CA"/>
              </w:rPr>
            </w:pPr>
          </w:p>
        </w:tc>
        <w:tc>
          <w:tcPr>
            <w:tcW w:w="835" w:type="dxa"/>
            <w:tcBorders>
              <w:top w:val="nil"/>
              <w:left w:val="nil"/>
              <w:bottom w:val="nil"/>
              <w:right w:val="nil"/>
            </w:tcBorders>
            <w:shd w:val="clear" w:color="auto" w:fill="auto"/>
            <w:noWrap/>
            <w:vAlign w:val="bottom"/>
          </w:tcPr>
          <w:p w14:paraId="6255B0AC" w14:textId="6D32CF3C" w:rsidR="00B70F36" w:rsidRPr="001D116C" w:rsidRDefault="00B70F36" w:rsidP="00B70F36">
            <w:pPr>
              <w:jc w:val="center"/>
              <w:rPr>
                <w:rFonts w:eastAsia="Times New Roman" w:cs="Times New Roman"/>
                <w:b/>
                <w:bCs/>
                <w:sz w:val="20"/>
                <w:szCs w:val="20"/>
                <w:lang w:eastAsia="en-CA"/>
              </w:rPr>
            </w:pPr>
            <w:r w:rsidRPr="001D116C">
              <w:rPr>
                <w:rFonts w:ascii="Arial" w:hAnsi="Arial" w:cs="Arial"/>
                <w:b/>
                <w:bCs/>
                <w:sz w:val="20"/>
                <w:szCs w:val="20"/>
              </w:rPr>
              <w:t>11.40</w:t>
            </w:r>
          </w:p>
        </w:tc>
      </w:tr>
      <w:tr w:rsidR="00B70F36" w:rsidRPr="00921C95" w14:paraId="17AB4DC6" w14:textId="77777777" w:rsidTr="00B70F36">
        <w:trPr>
          <w:gridAfter w:val="1"/>
          <w:wAfter w:w="740" w:type="dxa"/>
          <w:trHeight w:val="264"/>
        </w:trPr>
        <w:tc>
          <w:tcPr>
            <w:tcW w:w="1291" w:type="dxa"/>
            <w:tcBorders>
              <w:top w:val="nil"/>
              <w:left w:val="nil"/>
              <w:bottom w:val="nil"/>
              <w:right w:val="nil"/>
            </w:tcBorders>
            <w:shd w:val="clear" w:color="auto" w:fill="auto"/>
            <w:noWrap/>
            <w:vAlign w:val="bottom"/>
          </w:tcPr>
          <w:p w14:paraId="7C800D2A" w14:textId="2BD7637A" w:rsidR="00B70F36" w:rsidRPr="00921C95" w:rsidRDefault="00B70F36" w:rsidP="00B70F36">
            <w:pPr>
              <w:jc w:val="right"/>
              <w:rPr>
                <w:rFonts w:eastAsia="Times New Roman" w:cs="Times New Roman"/>
                <w:sz w:val="20"/>
                <w:szCs w:val="20"/>
                <w:lang w:eastAsia="en-CA"/>
              </w:rPr>
            </w:pPr>
            <w:r w:rsidRPr="00921C95">
              <w:rPr>
                <w:rFonts w:eastAsia="Times New Roman" w:cs="Times New Roman"/>
                <w:sz w:val="20"/>
                <w:szCs w:val="20"/>
                <w:lang w:eastAsia="en-CA"/>
              </w:rPr>
              <w:t>10-Nov-20</w:t>
            </w:r>
          </w:p>
        </w:tc>
        <w:tc>
          <w:tcPr>
            <w:tcW w:w="834" w:type="dxa"/>
            <w:tcBorders>
              <w:top w:val="nil"/>
              <w:left w:val="nil"/>
              <w:bottom w:val="nil"/>
              <w:right w:val="nil"/>
            </w:tcBorders>
            <w:shd w:val="clear" w:color="auto" w:fill="auto"/>
            <w:noWrap/>
            <w:vAlign w:val="bottom"/>
          </w:tcPr>
          <w:p w14:paraId="5786091B" w14:textId="5B528441" w:rsidR="00B70F36" w:rsidRPr="00921C95" w:rsidRDefault="00B70F36" w:rsidP="00B70F36">
            <w:pPr>
              <w:jc w:val="center"/>
              <w:rPr>
                <w:rFonts w:eastAsia="Times New Roman" w:cs="Times New Roman"/>
                <w:sz w:val="20"/>
                <w:szCs w:val="20"/>
                <w:lang w:eastAsia="en-CA"/>
              </w:rPr>
            </w:pPr>
            <w:r w:rsidRPr="00921C95">
              <w:rPr>
                <w:rFonts w:ascii="Arial" w:hAnsi="Arial" w:cs="Arial"/>
                <w:sz w:val="20"/>
                <w:szCs w:val="20"/>
              </w:rPr>
              <w:t>5.25</w:t>
            </w:r>
          </w:p>
        </w:tc>
        <w:tc>
          <w:tcPr>
            <w:tcW w:w="835" w:type="dxa"/>
            <w:tcBorders>
              <w:top w:val="nil"/>
              <w:left w:val="nil"/>
              <w:bottom w:val="nil"/>
              <w:right w:val="nil"/>
            </w:tcBorders>
            <w:shd w:val="clear" w:color="auto" w:fill="auto"/>
            <w:noWrap/>
            <w:vAlign w:val="bottom"/>
          </w:tcPr>
          <w:p w14:paraId="4C182C98" w14:textId="07A8AB3A" w:rsidR="00B70F36" w:rsidRPr="00921C95" w:rsidRDefault="00B70F36" w:rsidP="00B70F36">
            <w:pPr>
              <w:jc w:val="center"/>
              <w:rPr>
                <w:rFonts w:eastAsia="Times New Roman" w:cs="Times New Roman"/>
                <w:sz w:val="20"/>
                <w:szCs w:val="20"/>
                <w:lang w:eastAsia="en-CA"/>
              </w:rPr>
            </w:pPr>
            <w:r w:rsidRPr="00921C95">
              <w:rPr>
                <w:rFonts w:ascii="Arial" w:hAnsi="Arial" w:cs="Arial"/>
                <w:sz w:val="20"/>
                <w:szCs w:val="20"/>
              </w:rPr>
              <w:t>0.00</w:t>
            </w:r>
          </w:p>
        </w:tc>
        <w:tc>
          <w:tcPr>
            <w:tcW w:w="835" w:type="dxa"/>
            <w:tcBorders>
              <w:top w:val="nil"/>
              <w:left w:val="nil"/>
              <w:bottom w:val="nil"/>
              <w:right w:val="nil"/>
            </w:tcBorders>
            <w:shd w:val="clear" w:color="auto" w:fill="auto"/>
            <w:noWrap/>
            <w:vAlign w:val="bottom"/>
          </w:tcPr>
          <w:p w14:paraId="5673B09D" w14:textId="54BFF033" w:rsidR="00B70F36" w:rsidRPr="00921C95" w:rsidRDefault="00B70F36" w:rsidP="00B70F36">
            <w:pPr>
              <w:jc w:val="center"/>
              <w:rPr>
                <w:rFonts w:eastAsia="Times New Roman" w:cs="Times New Roman"/>
                <w:sz w:val="20"/>
                <w:szCs w:val="20"/>
                <w:lang w:eastAsia="en-CA"/>
              </w:rPr>
            </w:pPr>
            <w:r w:rsidRPr="00921C95">
              <w:rPr>
                <w:rFonts w:ascii="Arial" w:hAnsi="Arial" w:cs="Arial"/>
                <w:sz w:val="20"/>
                <w:szCs w:val="20"/>
              </w:rPr>
              <w:t>0.00</w:t>
            </w:r>
          </w:p>
        </w:tc>
        <w:tc>
          <w:tcPr>
            <w:tcW w:w="835" w:type="dxa"/>
            <w:tcBorders>
              <w:top w:val="nil"/>
              <w:left w:val="nil"/>
              <w:bottom w:val="nil"/>
              <w:right w:val="nil"/>
            </w:tcBorders>
            <w:shd w:val="clear" w:color="auto" w:fill="auto"/>
            <w:noWrap/>
            <w:vAlign w:val="bottom"/>
          </w:tcPr>
          <w:p w14:paraId="2F4B585E" w14:textId="2B13570F" w:rsidR="00B70F36" w:rsidRPr="00921C95" w:rsidRDefault="00B70F36" w:rsidP="00B70F36">
            <w:pPr>
              <w:jc w:val="center"/>
              <w:rPr>
                <w:rFonts w:eastAsia="Times New Roman" w:cs="Times New Roman"/>
                <w:sz w:val="20"/>
                <w:szCs w:val="20"/>
                <w:lang w:eastAsia="en-CA"/>
              </w:rPr>
            </w:pPr>
            <w:r w:rsidRPr="00921C95">
              <w:rPr>
                <w:rFonts w:ascii="Arial" w:hAnsi="Arial" w:cs="Arial"/>
                <w:sz w:val="20"/>
                <w:szCs w:val="20"/>
              </w:rPr>
              <w:t>5.11</w:t>
            </w:r>
          </w:p>
        </w:tc>
        <w:tc>
          <w:tcPr>
            <w:tcW w:w="834" w:type="dxa"/>
            <w:tcBorders>
              <w:top w:val="nil"/>
              <w:left w:val="nil"/>
              <w:bottom w:val="nil"/>
              <w:right w:val="nil"/>
            </w:tcBorders>
            <w:shd w:val="clear" w:color="auto" w:fill="auto"/>
            <w:noWrap/>
            <w:vAlign w:val="bottom"/>
          </w:tcPr>
          <w:p w14:paraId="7889E61C" w14:textId="68CEBCB4" w:rsidR="00B70F36" w:rsidRPr="00921C95" w:rsidRDefault="00B70F36" w:rsidP="00B70F36">
            <w:pPr>
              <w:jc w:val="center"/>
              <w:rPr>
                <w:rFonts w:eastAsia="Times New Roman" w:cs="Times New Roman"/>
                <w:sz w:val="20"/>
                <w:szCs w:val="20"/>
                <w:lang w:eastAsia="en-CA"/>
              </w:rPr>
            </w:pPr>
            <w:r w:rsidRPr="00921C95">
              <w:rPr>
                <w:rFonts w:ascii="Arial" w:hAnsi="Arial" w:cs="Arial"/>
                <w:sz w:val="20"/>
                <w:szCs w:val="20"/>
              </w:rPr>
              <w:t>5.11</w:t>
            </w:r>
          </w:p>
        </w:tc>
        <w:tc>
          <w:tcPr>
            <w:tcW w:w="835" w:type="dxa"/>
            <w:tcBorders>
              <w:top w:val="nil"/>
              <w:left w:val="nil"/>
              <w:bottom w:val="nil"/>
              <w:right w:val="nil"/>
            </w:tcBorders>
            <w:shd w:val="clear" w:color="auto" w:fill="auto"/>
            <w:noWrap/>
            <w:vAlign w:val="bottom"/>
          </w:tcPr>
          <w:p w14:paraId="5D4DC9D0" w14:textId="5E2A29A5" w:rsidR="00B70F36" w:rsidRPr="00921C95" w:rsidRDefault="00B70F36" w:rsidP="00B70F36">
            <w:pPr>
              <w:jc w:val="center"/>
              <w:rPr>
                <w:rFonts w:eastAsia="Times New Roman" w:cs="Times New Roman"/>
                <w:sz w:val="20"/>
                <w:szCs w:val="20"/>
                <w:lang w:eastAsia="en-CA"/>
              </w:rPr>
            </w:pPr>
            <w:r w:rsidRPr="00921C95">
              <w:rPr>
                <w:rFonts w:ascii="Arial" w:hAnsi="Arial" w:cs="Arial"/>
                <w:sz w:val="20"/>
                <w:szCs w:val="20"/>
              </w:rPr>
              <w:t>0.05</w:t>
            </w:r>
          </w:p>
        </w:tc>
        <w:tc>
          <w:tcPr>
            <w:tcW w:w="835" w:type="dxa"/>
            <w:tcBorders>
              <w:top w:val="nil"/>
              <w:left w:val="nil"/>
              <w:bottom w:val="nil"/>
              <w:right w:val="nil"/>
            </w:tcBorders>
            <w:shd w:val="clear" w:color="auto" w:fill="auto"/>
            <w:noWrap/>
            <w:vAlign w:val="bottom"/>
          </w:tcPr>
          <w:p w14:paraId="0C442455" w14:textId="128C7A22" w:rsidR="00B70F36" w:rsidRPr="00921C95" w:rsidRDefault="00B70F36" w:rsidP="00B70F36">
            <w:pPr>
              <w:jc w:val="center"/>
              <w:rPr>
                <w:rFonts w:eastAsia="Times New Roman" w:cs="Times New Roman"/>
                <w:sz w:val="20"/>
                <w:szCs w:val="20"/>
                <w:lang w:eastAsia="en-CA"/>
              </w:rPr>
            </w:pPr>
            <w:r w:rsidRPr="00921C95">
              <w:rPr>
                <w:rFonts w:ascii="Arial" w:hAnsi="Arial" w:cs="Arial"/>
                <w:sz w:val="20"/>
                <w:szCs w:val="20"/>
              </w:rPr>
              <w:t>0.05</w:t>
            </w:r>
          </w:p>
        </w:tc>
        <w:tc>
          <w:tcPr>
            <w:tcW w:w="835" w:type="dxa"/>
            <w:tcBorders>
              <w:top w:val="nil"/>
              <w:left w:val="nil"/>
              <w:bottom w:val="nil"/>
              <w:right w:val="nil"/>
            </w:tcBorders>
            <w:shd w:val="clear" w:color="auto" w:fill="auto"/>
            <w:noWrap/>
            <w:vAlign w:val="bottom"/>
          </w:tcPr>
          <w:p w14:paraId="2D327658" w14:textId="7F740001" w:rsidR="00B70F36" w:rsidRPr="00921C95" w:rsidRDefault="00B70F36" w:rsidP="00B70F36">
            <w:pPr>
              <w:jc w:val="center"/>
              <w:rPr>
                <w:rFonts w:eastAsia="Times New Roman" w:cs="Times New Roman"/>
                <w:sz w:val="20"/>
                <w:szCs w:val="20"/>
                <w:lang w:eastAsia="en-CA"/>
              </w:rPr>
            </w:pPr>
          </w:p>
        </w:tc>
        <w:tc>
          <w:tcPr>
            <w:tcW w:w="835" w:type="dxa"/>
            <w:tcBorders>
              <w:top w:val="nil"/>
              <w:left w:val="nil"/>
              <w:bottom w:val="nil"/>
              <w:right w:val="nil"/>
            </w:tcBorders>
            <w:shd w:val="clear" w:color="auto" w:fill="auto"/>
            <w:noWrap/>
            <w:vAlign w:val="bottom"/>
          </w:tcPr>
          <w:p w14:paraId="03F2E0EB" w14:textId="5145296E" w:rsidR="00B70F36" w:rsidRPr="001D116C" w:rsidRDefault="00B70F36" w:rsidP="00B70F36">
            <w:pPr>
              <w:jc w:val="center"/>
              <w:rPr>
                <w:rFonts w:eastAsia="Times New Roman" w:cs="Times New Roman"/>
                <w:b/>
                <w:bCs/>
                <w:sz w:val="20"/>
                <w:szCs w:val="20"/>
                <w:lang w:eastAsia="en-CA"/>
              </w:rPr>
            </w:pPr>
            <w:r w:rsidRPr="001D116C">
              <w:rPr>
                <w:rFonts w:ascii="Arial" w:hAnsi="Arial" w:cs="Arial"/>
                <w:b/>
                <w:bCs/>
                <w:sz w:val="20"/>
                <w:szCs w:val="20"/>
              </w:rPr>
              <w:t>15.58</w:t>
            </w:r>
          </w:p>
        </w:tc>
      </w:tr>
      <w:tr w:rsidR="00472304" w:rsidRPr="00921C95" w14:paraId="3E676F3A" w14:textId="77777777" w:rsidTr="00472304">
        <w:trPr>
          <w:gridAfter w:val="1"/>
          <w:wAfter w:w="740" w:type="dxa"/>
          <w:trHeight w:hRule="exact" w:val="115"/>
        </w:trPr>
        <w:tc>
          <w:tcPr>
            <w:tcW w:w="1291" w:type="dxa"/>
            <w:tcBorders>
              <w:top w:val="nil"/>
              <w:left w:val="nil"/>
              <w:bottom w:val="single" w:sz="4" w:space="0" w:color="auto"/>
              <w:right w:val="nil"/>
            </w:tcBorders>
            <w:shd w:val="clear" w:color="auto" w:fill="auto"/>
            <w:noWrap/>
            <w:vAlign w:val="bottom"/>
          </w:tcPr>
          <w:p w14:paraId="1269E28D" w14:textId="77777777" w:rsidR="00472304" w:rsidRPr="00921C95" w:rsidRDefault="00472304" w:rsidP="009D4BD2">
            <w:pPr>
              <w:jc w:val="center"/>
              <w:rPr>
                <w:rFonts w:eastAsia="Times New Roman" w:cs="Times New Roman"/>
                <w:sz w:val="20"/>
                <w:szCs w:val="20"/>
                <w:lang w:eastAsia="en-CA"/>
              </w:rPr>
            </w:pPr>
          </w:p>
        </w:tc>
        <w:tc>
          <w:tcPr>
            <w:tcW w:w="834" w:type="dxa"/>
            <w:tcBorders>
              <w:top w:val="nil"/>
              <w:left w:val="nil"/>
              <w:bottom w:val="single" w:sz="4" w:space="0" w:color="auto"/>
              <w:right w:val="nil"/>
            </w:tcBorders>
            <w:shd w:val="clear" w:color="auto" w:fill="auto"/>
            <w:noWrap/>
            <w:vAlign w:val="bottom"/>
          </w:tcPr>
          <w:p w14:paraId="0324FFB6" w14:textId="77777777" w:rsidR="00472304" w:rsidRPr="00921C95" w:rsidRDefault="00472304" w:rsidP="009D4BD2">
            <w:pPr>
              <w:jc w:val="center"/>
              <w:rPr>
                <w:rFonts w:eastAsia="Times New Roman" w:cs="Times New Roman"/>
                <w:sz w:val="20"/>
                <w:szCs w:val="20"/>
                <w:lang w:eastAsia="en-CA"/>
              </w:rPr>
            </w:pPr>
          </w:p>
        </w:tc>
        <w:tc>
          <w:tcPr>
            <w:tcW w:w="835" w:type="dxa"/>
            <w:tcBorders>
              <w:top w:val="nil"/>
              <w:left w:val="nil"/>
              <w:bottom w:val="single" w:sz="4" w:space="0" w:color="auto"/>
              <w:right w:val="nil"/>
            </w:tcBorders>
            <w:shd w:val="clear" w:color="auto" w:fill="auto"/>
            <w:noWrap/>
            <w:vAlign w:val="bottom"/>
          </w:tcPr>
          <w:p w14:paraId="3D729D58" w14:textId="77777777" w:rsidR="00472304" w:rsidRPr="00921C95" w:rsidRDefault="00472304" w:rsidP="009D4BD2">
            <w:pPr>
              <w:jc w:val="center"/>
              <w:rPr>
                <w:rFonts w:eastAsia="Times New Roman" w:cs="Times New Roman"/>
                <w:sz w:val="20"/>
                <w:szCs w:val="20"/>
                <w:lang w:eastAsia="en-CA"/>
              </w:rPr>
            </w:pPr>
          </w:p>
        </w:tc>
        <w:tc>
          <w:tcPr>
            <w:tcW w:w="835" w:type="dxa"/>
            <w:tcBorders>
              <w:top w:val="nil"/>
              <w:left w:val="nil"/>
              <w:bottom w:val="single" w:sz="4" w:space="0" w:color="auto"/>
              <w:right w:val="nil"/>
            </w:tcBorders>
            <w:shd w:val="clear" w:color="auto" w:fill="auto"/>
            <w:noWrap/>
            <w:vAlign w:val="bottom"/>
          </w:tcPr>
          <w:p w14:paraId="710B0399" w14:textId="77777777" w:rsidR="00472304" w:rsidRPr="00921C95" w:rsidRDefault="00472304" w:rsidP="009D4BD2">
            <w:pPr>
              <w:jc w:val="center"/>
              <w:rPr>
                <w:rFonts w:eastAsia="Times New Roman" w:cs="Times New Roman"/>
                <w:sz w:val="20"/>
                <w:szCs w:val="20"/>
                <w:lang w:eastAsia="en-CA"/>
              </w:rPr>
            </w:pPr>
          </w:p>
        </w:tc>
        <w:tc>
          <w:tcPr>
            <w:tcW w:w="835" w:type="dxa"/>
            <w:tcBorders>
              <w:top w:val="nil"/>
              <w:left w:val="nil"/>
              <w:bottom w:val="single" w:sz="4" w:space="0" w:color="auto"/>
              <w:right w:val="nil"/>
            </w:tcBorders>
            <w:shd w:val="clear" w:color="auto" w:fill="auto"/>
            <w:noWrap/>
            <w:vAlign w:val="bottom"/>
          </w:tcPr>
          <w:p w14:paraId="4E95F220" w14:textId="77777777" w:rsidR="00472304" w:rsidRPr="00921C95" w:rsidRDefault="00472304" w:rsidP="009D4BD2">
            <w:pPr>
              <w:jc w:val="center"/>
              <w:rPr>
                <w:rFonts w:eastAsia="Times New Roman" w:cs="Times New Roman"/>
                <w:sz w:val="20"/>
                <w:szCs w:val="20"/>
                <w:lang w:eastAsia="en-CA"/>
              </w:rPr>
            </w:pPr>
          </w:p>
        </w:tc>
        <w:tc>
          <w:tcPr>
            <w:tcW w:w="834" w:type="dxa"/>
            <w:tcBorders>
              <w:top w:val="nil"/>
              <w:left w:val="nil"/>
              <w:bottom w:val="single" w:sz="4" w:space="0" w:color="auto"/>
              <w:right w:val="nil"/>
            </w:tcBorders>
            <w:shd w:val="clear" w:color="auto" w:fill="auto"/>
            <w:noWrap/>
            <w:vAlign w:val="bottom"/>
          </w:tcPr>
          <w:p w14:paraId="6976A50B" w14:textId="77777777" w:rsidR="00472304" w:rsidRPr="00921C95" w:rsidRDefault="00472304" w:rsidP="009D4BD2">
            <w:pPr>
              <w:jc w:val="center"/>
              <w:rPr>
                <w:rFonts w:eastAsia="Times New Roman" w:cs="Times New Roman"/>
                <w:sz w:val="20"/>
                <w:szCs w:val="20"/>
                <w:lang w:eastAsia="en-CA"/>
              </w:rPr>
            </w:pPr>
          </w:p>
        </w:tc>
        <w:tc>
          <w:tcPr>
            <w:tcW w:w="835" w:type="dxa"/>
            <w:tcBorders>
              <w:top w:val="nil"/>
              <w:left w:val="nil"/>
              <w:bottom w:val="single" w:sz="4" w:space="0" w:color="auto"/>
              <w:right w:val="nil"/>
            </w:tcBorders>
            <w:shd w:val="clear" w:color="auto" w:fill="auto"/>
            <w:noWrap/>
            <w:vAlign w:val="bottom"/>
          </w:tcPr>
          <w:p w14:paraId="07A674A9" w14:textId="77777777" w:rsidR="00472304" w:rsidRPr="00921C95" w:rsidRDefault="00472304" w:rsidP="009D4BD2">
            <w:pPr>
              <w:jc w:val="center"/>
              <w:rPr>
                <w:rFonts w:eastAsia="Times New Roman" w:cs="Times New Roman"/>
                <w:sz w:val="20"/>
                <w:szCs w:val="20"/>
                <w:lang w:eastAsia="en-CA"/>
              </w:rPr>
            </w:pPr>
          </w:p>
        </w:tc>
        <w:tc>
          <w:tcPr>
            <w:tcW w:w="835" w:type="dxa"/>
            <w:tcBorders>
              <w:top w:val="nil"/>
              <w:left w:val="nil"/>
              <w:bottom w:val="single" w:sz="4" w:space="0" w:color="auto"/>
              <w:right w:val="nil"/>
            </w:tcBorders>
            <w:shd w:val="clear" w:color="auto" w:fill="auto"/>
            <w:noWrap/>
            <w:vAlign w:val="bottom"/>
          </w:tcPr>
          <w:p w14:paraId="17D62CD2" w14:textId="77777777" w:rsidR="00472304" w:rsidRPr="00921C95" w:rsidRDefault="00472304" w:rsidP="009D4BD2">
            <w:pPr>
              <w:jc w:val="center"/>
              <w:rPr>
                <w:rFonts w:eastAsia="Times New Roman" w:cs="Times New Roman"/>
                <w:sz w:val="20"/>
                <w:szCs w:val="20"/>
                <w:lang w:eastAsia="en-CA"/>
              </w:rPr>
            </w:pPr>
          </w:p>
        </w:tc>
        <w:tc>
          <w:tcPr>
            <w:tcW w:w="835" w:type="dxa"/>
            <w:tcBorders>
              <w:top w:val="nil"/>
              <w:left w:val="nil"/>
              <w:bottom w:val="single" w:sz="4" w:space="0" w:color="auto"/>
              <w:right w:val="nil"/>
            </w:tcBorders>
            <w:shd w:val="clear" w:color="auto" w:fill="auto"/>
            <w:noWrap/>
            <w:vAlign w:val="bottom"/>
          </w:tcPr>
          <w:p w14:paraId="0E823B53" w14:textId="77777777" w:rsidR="00472304" w:rsidRPr="00921C95" w:rsidRDefault="00472304" w:rsidP="009D4BD2">
            <w:pPr>
              <w:jc w:val="center"/>
              <w:rPr>
                <w:rFonts w:eastAsia="Times New Roman" w:cs="Times New Roman"/>
                <w:sz w:val="20"/>
                <w:szCs w:val="20"/>
                <w:lang w:eastAsia="en-CA"/>
              </w:rPr>
            </w:pPr>
          </w:p>
        </w:tc>
        <w:tc>
          <w:tcPr>
            <w:tcW w:w="835" w:type="dxa"/>
            <w:tcBorders>
              <w:top w:val="nil"/>
              <w:left w:val="nil"/>
              <w:bottom w:val="single" w:sz="4" w:space="0" w:color="auto"/>
              <w:right w:val="nil"/>
            </w:tcBorders>
            <w:shd w:val="clear" w:color="auto" w:fill="auto"/>
            <w:noWrap/>
            <w:vAlign w:val="bottom"/>
          </w:tcPr>
          <w:p w14:paraId="352A9A1F" w14:textId="77777777" w:rsidR="00472304" w:rsidRPr="00921C95" w:rsidRDefault="00472304" w:rsidP="009D4BD2">
            <w:pPr>
              <w:jc w:val="center"/>
              <w:rPr>
                <w:rFonts w:eastAsia="Times New Roman" w:cs="Times New Roman"/>
                <w:b/>
                <w:bCs/>
                <w:sz w:val="20"/>
                <w:szCs w:val="20"/>
                <w:lang w:eastAsia="en-CA"/>
              </w:rPr>
            </w:pPr>
          </w:p>
        </w:tc>
      </w:tr>
      <w:tr w:rsidR="00472304" w:rsidRPr="00921C95" w14:paraId="46C4BEF0" w14:textId="77777777" w:rsidTr="00222193">
        <w:trPr>
          <w:gridAfter w:val="1"/>
          <w:wAfter w:w="740" w:type="dxa"/>
          <w:trHeight w:hRule="exact" w:val="115"/>
        </w:trPr>
        <w:tc>
          <w:tcPr>
            <w:tcW w:w="1291" w:type="dxa"/>
            <w:tcBorders>
              <w:top w:val="nil"/>
              <w:left w:val="nil"/>
              <w:right w:val="nil"/>
            </w:tcBorders>
            <w:shd w:val="clear" w:color="auto" w:fill="auto"/>
            <w:noWrap/>
            <w:vAlign w:val="bottom"/>
          </w:tcPr>
          <w:p w14:paraId="0CD81F05" w14:textId="77777777" w:rsidR="00472304" w:rsidRPr="00921C95" w:rsidRDefault="00472304" w:rsidP="009D4BD2">
            <w:pPr>
              <w:jc w:val="center"/>
              <w:rPr>
                <w:rFonts w:eastAsia="Times New Roman" w:cs="Times New Roman"/>
                <w:sz w:val="20"/>
                <w:szCs w:val="20"/>
                <w:lang w:eastAsia="en-CA"/>
              </w:rPr>
            </w:pPr>
          </w:p>
        </w:tc>
        <w:tc>
          <w:tcPr>
            <w:tcW w:w="834" w:type="dxa"/>
            <w:tcBorders>
              <w:top w:val="nil"/>
              <w:left w:val="nil"/>
              <w:right w:val="nil"/>
            </w:tcBorders>
            <w:shd w:val="clear" w:color="auto" w:fill="auto"/>
            <w:noWrap/>
            <w:vAlign w:val="bottom"/>
          </w:tcPr>
          <w:p w14:paraId="5A2AAA87" w14:textId="77777777" w:rsidR="00472304" w:rsidRPr="00921C95" w:rsidRDefault="00472304" w:rsidP="009D4BD2">
            <w:pPr>
              <w:jc w:val="center"/>
              <w:rPr>
                <w:rFonts w:eastAsia="Times New Roman" w:cs="Times New Roman"/>
                <w:sz w:val="20"/>
                <w:szCs w:val="20"/>
                <w:lang w:eastAsia="en-CA"/>
              </w:rPr>
            </w:pPr>
          </w:p>
        </w:tc>
        <w:tc>
          <w:tcPr>
            <w:tcW w:w="835" w:type="dxa"/>
            <w:tcBorders>
              <w:top w:val="nil"/>
              <w:left w:val="nil"/>
              <w:right w:val="nil"/>
            </w:tcBorders>
            <w:shd w:val="clear" w:color="auto" w:fill="auto"/>
            <w:noWrap/>
            <w:vAlign w:val="bottom"/>
          </w:tcPr>
          <w:p w14:paraId="31DCE139" w14:textId="77777777" w:rsidR="00472304" w:rsidRPr="00921C95" w:rsidRDefault="00472304" w:rsidP="009D4BD2">
            <w:pPr>
              <w:jc w:val="center"/>
              <w:rPr>
                <w:rFonts w:eastAsia="Times New Roman" w:cs="Times New Roman"/>
                <w:sz w:val="20"/>
                <w:szCs w:val="20"/>
                <w:lang w:eastAsia="en-CA"/>
              </w:rPr>
            </w:pPr>
          </w:p>
        </w:tc>
        <w:tc>
          <w:tcPr>
            <w:tcW w:w="835" w:type="dxa"/>
            <w:tcBorders>
              <w:top w:val="nil"/>
              <w:left w:val="nil"/>
              <w:right w:val="nil"/>
            </w:tcBorders>
            <w:shd w:val="clear" w:color="auto" w:fill="auto"/>
            <w:noWrap/>
            <w:vAlign w:val="bottom"/>
          </w:tcPr>
          <w:p w14:paraId="01B91BEE" w14:textId="77777777" w:rsidR="00472304" w:rsidRPr="00921C95" w:rsidRDefault="00472304" w:rsidP="009D4BD2">
            <w:pPr>
              <w:jc w:val="center"/>
              <w:rPr>
                <w:rFonts w:eastAsia="Times New Roman" w:cs="Times New Roman"/>
                <w:sz w:val="20"/>
                <w:szCs w:val="20"/>
                <w:lang w:eastAsia="en-CA"/>
              </w:rPr>
            </w:pPr>
          </w:p>
        </w:tc>
        <w:tc>
          <w:tcPr>
            <w:tcW w:w="835" w:type="dxa"/>
            <w:tcBorders>
              <w:top w:val="nil"/>
              <w:left w:val="nil"/>
              <w:right w:val="nil"/>
            </w:tcBorders>
            <w:shd w:val="clear" w:color="auto" w:fill="auto"/>
            <w:noWrap/>
            <w:vAlign w:val="bottom"/>
          </w:tcPr>
          <w:p w14:paraId="3571333B" w14:textId="77777777" w:rsidR="00472304" w:rsidRPr="00921C95" w:rsidRDefault="00472304" w:rsidP="009D4BD2">
            <w:pPr>
              <w:jc w:val="center"/>
              <w:rPr>
                <w:rFonts w:eastAsia="Times New Roman" w:cs="Times New Roman"/>
                <w:sz w:val="20"/>
                <w:szCs w:val="20"/>
                <w:lang w:eastAsia="en-CA"/>
              </w:rPr>
            </w:pPr>
          </w:p>
        </w:tc>
        <w:tc>
          <w:tcPr>
            <w:tcW w:w="834" w:type="dxa"/>
            <w:tcBorders>
              <w:top w:val="nil"/>
              <w:left w:val="nil"/>
              <w:right w:val="nil"/>
            </w:tcBorders>
            <w:shd w:val="clear" w:color="auto" w:fill="auto"/>
            <w:noWrap/>
            <w:vAlign w:val="bottom"/>
          </w:tcPr>
          <w:p w14:paraId="52C739FF" w14:textId="77777777" w:rsidR="00472304" w:rsidRPr="00921C95" w:rsidRDefault="00472304" w:rsidP="009D4BD2">
            <w:pPr>
              <w:jc w:val="center"/>
              <w:rPr>
                <w:rFonts w:eastAsia="Times New Roman" w:cs="Times New Roman"/>
                <w:sz w:val="20"/>
                <w:szCs w:val="20"/>
                <w:lang w:eastAsia="en-CA"/>
              </w:rPr>
            </w:pPr>
          </w:p>
        </w:tc>
        <w:tc>
          <w:tcPr>
            <w:tcW w:w="835" w:type="dxa"/>
            <w:tcBorders>
              <w:top w:val="nil"/>
              <w:left w:val="nil"/>
              <w:right w:val="nil"/>
            </w:tcBorders>
            <w:shd w:val="clear" w:color="auto" w:fill="auto"/>
            <w:noWrap/>
            <w:vAlign w:val="bottom"/>
          </w:tcPr>
          <w:p w14:paraId="4008DB21" w14:textId="77777777" w:rsidR="00472304" w:rsidRPr="00921C95" w:rsidRDefault="00472304" w:rsidP="009D4BD2">
            <w:pPr>
              <w:jc w:val="center"/>
              <w:rPr>
                <w:rFonts w:eastAsia="Times New Roman" w:cs="Times New Roman"/>
                <w:sz w:val="20"/>
                <w:szCs w:val="20"/>
                <w:lang w:eastAsia="en-CA"/>
              </w:rPr>
            </w:pPr>
          </w:p>
        </w:tc>
        <w:tc>
          <w:tcPr>
            <w:tcW w:w="835" w:type="dxa"/>
            <w:tcBorders>
              <w:top w:val="nil"/>
              <w:left w:val="nil"/>
              <w:right w:val="nil"/>
            </w:tcBorders>
            <w:shd w:val="clear" w:color="auto" w:fill="auto"/>
            <w:noWrap/>
            <w:vAlign w:val="bottom"/>
          </w:tcPr>
          <w:p w14:paraId="2ECB659E" w14:textId="77777777" w:rsidR="00472304" w:rsidRPr="00921C95" w:rsidRDefault="00472304" w:rsidP="009D4BD2">
            <w:pPr>
              <w:jc w:val="center"/>
              <w:rPr>
                <w:rFonts w:eastAsia="Times New Roman" w:cs="Times New Roman"/>
                <w:sz w:val="20"/>
                <w:szCs w:val="20"/>
                <w:lang w:eastAsia="en-CA"/>
              </w:rPr>
            </w:pPr>
          </w:p>
        </w:tc>
        <w:tc>
          <w:tcPr>
            <w:tcW w:w="835" w:type="dxa"/>
            <w:tcBorders>
              <w:top w:val="nil"/>
              <w:left w:val="nil"/>
              <w:right w:val="nil"/>
            </w:tcBorders>
            <w:shd w:val="clear" w:color="auto" w:fill="auto"/>
            <w:noWrap/>
            <w:vAlign w:val="bottom"/>
          </w:tcPr>
          <w:p w14:paraId="4C063610" w14:textId="77777777" w:rsidR="00472304" w:rsidRPr="00921C95" w:rsidRDefault="00472304" w:rsidP="009D4BD2">
            <w:pPr>
              <w:jc w:val="center"/>
              <w:rPr>
                <w:rFonts w:eastAsia="Times New Roman" w:cs="Times New Roman"/>
                <w:sz w:val="20"/>
                <w:szCs w:val="20"/>
                <w:lang w:eastAsia="en-CA"/>
              </w:rPr>
            </w:pPr>
          </w:p>
        </w:tc>
        <w:tc>
          <w:tcPr>
            <w:tcW w:w="835" w:type="dxa"/>
            <w:tcBorders>
              <w:top w:val="nil"/>
              <w:left w:val="nil"/>
              <w:right w:val="nil"/>
            </w:tcBorders>
            <w:shd w:val="clear" w:color="auto" w:fill="auto"/>
            <w:noWrap/>
            <w:vAlign w:val="bottom"/>
          </w:tcPr>
          <w:p w14:paraId="2554F196" w14:textId="77777777" w:rsidR="00472304" w:rsidRPr="00921C95" w:rsidRDefault="00472304" w:rsidP="009D4BD2">
            <w:pPr>
              <w:jc w:val="center"/>
              <w:rPr>
                <w:rFonts w:eastAsia="Times New Roman" w:cs="Times New Roman"/>
                <w:b/>
                <w:bCs/>
                <w:sz w:val="20"/>
                <w:szCs w:val="20"/>
                <w:lang w:eastAsia="en-CA"/>
              </w:rPr>
            </w:pPr>
          </w:p>
        </w:tc>
      </w:tr>
      <w:tr w:rsidR="00B70F36" w:rsidRPr="00921C95" w14:paraId="0D34982E" w14:textId="77777777" w:rsidTr="00472304">
        <w:trPr>
          <w:gridAfter w:val="1"/>
          <w:wAfter w:w="740" w:type="dxa"/>
          <w:trHeight w:val="264"/>
        </w:trPr>
        <w:tc>
          <w:tcPr>
            <w:tcW w:w="1291" w:type="dxa"/>
            <w:shd w:val="clear" w:color="auto" w:fill="auto"/>
            <w:noWrap/>
            <w:vAlign w:val="bottom"/>
          </w:tcPr>
          <w:p w14:paraId="7565AE76" w14:textId="13825331" w:rsidR="00B70F36" w:rsidRPr="00921C95" w:rsidRDefault="00B70F36" w:rsidP="00B70F36">
            <w:pPr>
              <w:jc w:val="right"/>
              <w:rPr>
                <w:rFonts w:eastAsia="Times New Roman" w:cs="Times New Roman"/>
                <w:sz w:val="20"/>
                <w:szCs w:val="20"/>
                <w:lang w:eastAsia="en-CA"/>
              </w:rPr>
            </w:pPr>
            <w:r w:rsidRPr="00921C95">
              <w:rPr>
                <w:rFonts w:eastAsia="Times New Roman" w:cs="Times New Roman"/>
                <w:sz w:val="20"/>
                <w:szCs w:val="20"/>
                <w:lang w:eastAsia="en-CA"/>
              </w:rPr>
              <w:t>-21</w:t>
            </w:r>
          </w:p>
        </w:tc>
        <w:tc>
          <w:tcPr>
            <w:tcW w:w="834" w:type="dxa"/>
            <w:shd w:val="clear" w:color="auto" w:fill="auto"/>
            <w:noWrap/>
            <w:vAlign w:val="bottom"/>
          </w:tcPr>
          <w:p w14:paraId="58E2E3DF" w14:textId="77777777" w:rsidR="00B70F36" w:rsidRPr="00921C95" w:rsidRDefault="00B70F36" w:rsidP="00B70F36">
            <w:pPr>
              <w:jc w:val="right"/>
              <w:rPr>
                <w:rFonts w:eastAsia="Times New Roman" w:cs="Times New Roman"/>
                <w:sz w:val="20"/>
                <w:szCs w:val="20"/>
                <w:lang w:eastAsia="en-CA"/>
              </w:rPr>
            </w:pPr>
          </w:p>
        </w:tc>
        <w:tc>
          <w:tcPr>
            <w:tcW w:w="835" w:type="dxa"/>
            <w:shd w:val="clear" w:color="auto" w:fill="auto"/>
            <w:noWrap/>
            <w:vAlign w:val="bottom"/>
          </w:tcPr>
          <w:p w14:paraId="134CB75C" w14:textId="77777777" w:rsidR="00B70F36" w:rsidRPr="00921C95" w:rsidRDefault="00B70F36" w:rsidP="00B70F36">
            <w:pPr>
              <w:jc w:val="right"/>
              <w:rPr>
                <w:rFonts w:eastAsia="Times New Roman" w:cs="Times New Roman"/>
                <w:sz w:val="20"/>
                <w:szCs w:val="20"/>
                <w:lang w:eastAsia="en-CA"/>
              </w:rPr>
            </w:pPr>
          </w:p>
        </w:tc>
        <w:tc>
          <w:tcPr>
            <w:tcW w:w="835" w:type="dxa"/>
            <w:shd w:val="clear" w:color="auto" w:fill="auto"/>
            <w:noWrap/>
            <w:vAlign w:val="bottom"/>
          </w:tcPr>
          <w:p w14:paraId="0122F3A2" w14:textId="0B4D29A1" w:rsidR="00B70F36" w:rsidRPr="00921C95" w:rsidRDefault="00B70F36" w:rsidP="00B70F36">
            <w:pPr>
              <w:jc w:val="right"/>
              <w:rPr>
                <w:rFonts w:eastAsia="Times New Roman" w:cs="Times New Roman"/>
                <w:sz w:val="20"/>
                <w:szCs w:val="20"/>
                <w:lang w:eastAsia="en-CA"/>
              </w:rPr>
            </w:pPr>
          </w:p>
        </w:tc>
        <w:tc>
          <w:tcPr>
            <w:tcW w:w="835" w:type="dxa"/>
            <w:shd w:val="clear" w:color="auto" w:fill="auto"/>
            <w:noWrap/>
            <w:vAlign w:val="bottom"/>
          </w:tcPr>
          <w:p w14:paraId="34E92B99" w14:textId="77777777" w:rsidR="00B70F36" w:rsidRPr="00921C95" w:rsidRDefault="00B70F36" w:rsidP="00B70F36">
            <w:pPr>
              <w:jc w:val="right"/>
              <w:rPr>
                <w:rFonts w:eastAsia="Times New Roman" w:cs="Times New Roman"/>
                <w:sz w:val="20"/>
                <w:szCs w:val="20"/>
                <w:lang w:eastAsia="en-CA"/>
              </w:rPr>
            </w:pPr>
          </w:p>
        </w:tc>
        <w:tc>
          <w:tcPr>
            <w:tcW w:w="834" w:type="dxa"/>
            <w:tcBorders>
              <w:right w:val="nil"/>
            </w:tcBorders>
            <w:shd w:val="clear" w:color="auto" w:fill="auto"/>
            <w:noWrap/>
            <w:vAlign w:val="bottom"/>
          </w:tcPr>
          <w:p w14:paraId="703A6AB1" w14:textId="77777777" w:rsidR="00B70F36" w:rsidRPr="00921C95" w:rsidRDefault="00B70F36" w:rsidP="00B70F36">
            <w:pPr>
              <w:jc w:val="right"/>
              <w:rPr>
                <w:rFonts w:eastAsia="Times New Roman" w:cs="Times New Roman"/>
                <w:sz w:val="20"/>
                <w:szCs w:val="20"/>
                <w:lang w:eastAsia="en-CA"/>
              </w:rPr>
            </w:pPr>
          </w:p>
        </w:tc>
        <w:tc>
          <w:tcPr>
            <w:tcW w:w="835" w:type="dxa"/>
            <w:tcBorders>
              <w:top w:val="nil"/>
              <w:left w:val="nil"/>
              <w:bottom w:val="nil"/>
              <w:right w:val="nil"/>
            </w:tcBorders>
            <w:shd w:val="clear" w:color="auto" w:fill="auto"/>
            <w:noWrap/>
            <w:vAlign w:val="bottom"/>
          </w:tcPr>
          <w:p w14:paraId="0C1BF30A" w14:textId="77777777" w:rsidR="00B70F36" w:rsidRPr="00921C95" w:rsidRDefault="00B70F36" w:rsidP="00B70F36">
            <w:pPr>
              <w:jc w:val="right"/>
              <w:rPr>
                <w:rFonts w:eastAsia="Times New Roman" w:cs="Times New Roman"/>
                <w:sz w:val="20"/>
                <w:szCs w:val="20"/>
                <w:lang w:eastAsia="en-CA"/>
              </w:rPr>
            </w:pPr>
          </w:p>
        </w:tc>
        <w:tc>
          <w:tcPr>
            <w:tcW w:w="835" w:type="dxa"/>
            <w:tcBorders>
              <w:top w:val="nil"/>
              <w:left w:val="nil"/>
              <w:bottom w:val="nil"/>
              <w:right w:val="nil"/>
            </w:tcBorders>
            <w:shd w:val="clear" w:color="auto" w:fill="auto"/>
            <w:noWrap/>
            <w:vAlign w:val="bottom"/>
          </w:tcPr>
          <w:p w14:paraId="274783B4" w14:textId="77777777" w:rsidR="00B70F36" w:rsidRPr="00921C95" w:rsidRDefault="00B70F36" w:rsidP="00B70F36">
            <w:pPr>
              <w:jc w:val="right"/>
              <w:rPr>
                <w:rFonts w:eastAsia="Times New Roman" w:cs="Times New Roman"/>
                <w:sz w:val="20"/>
                <w:szCs w:val="20"/>
                <w:lang w:eastAsia="en-CA"/>
              </w:rPr>
            </w:pPr>
          </w:p>
        </w:tc>
        <w:tc>
          <w:tcPr>
            <w:tcW w:w="835" w:type="dxa"/>
            <w:tcBorders>
              <w:top w:val="nil"/>
              <w:left w:val="nil"/>
              <w:bottom w:val="nil"/>
              <w:right w:val="nil"/>
            </w:tcBorders>
            <w:shd w:val="clear" w:color="auto" w:fill="auto"/>
            <w:noWrap/>
            <w:vAlign w:val="bottom"/>
          </w:tcPr>
          <w:p w14:paraId="7D944549" w14:textId="77777777" w:rsidR="00B70F36" w:rsidRPr="00921C95" w:rsidRDefault="00B70F36" w:rsidP="00B70F36">
            <w:pPr>
              <w:jc w:val="right"/>
              <w:rPr>
                <w:rFonts w:eastAsia="Times New Roman" w:cs="Times New Roman"/>
                <w:sz w:val="20"/>
                <w:szCs w:val="20"/>
                <w:lang w:eastAsia="en-CA"/>
              </w:rPr>
            </w:pPr>
          </w:p>
        </w:tc>
        <w:tc>
          <w:tcPr>
            <w:tcW w:w="835" w:type="dxa"/>
            <w:tcBorders>
              <w:top w:val="nil"/>
              <w:left w:val="nil"/>
              <w:bottom w:val="nil"/>
              <w:right w:val="nil"/>
            </w:tcBorders>
            <w:shd w:val="clear" w:color="auto" w:fill="auto"/>
            <w:noWrap/>
            <w:vAlign w:val="bottom"/>
          </w:tcPr>
          <w:p w14:paraId="3C330ADD" w14:textId="77777777" w:rsidR="00B70F36" w:rsidRPr="00921C95" w:rsidRDefault="00B70F36" w:rsidP="00B70F36">
            <w:pPr>
              <w:jc w:val="right"/>
              <w:rPr>
                <w:rFonts w:eastAsia="Times New Roman" w:cs="Times New Roman"/>
                <w:b/>
                <w:bCs/>
                <w:sz w:val="20"/>
                <w:szCs w:val="20"/>
                <w:lang w:eastAsia="en-CA"/>
              </w:rPr>
            </w:pPr>
          </w:p>
        </w:tc>
      </w:tr>
      <w:tr w:rsidR="00B70F36" w:rsidRPr="00921C95" w14:paraId="17C21193" w14:textId="77777777" w:rsidTr="00472304">
        <w:trPr>
          <w:gridAfter w:val="1"/>
          <w:wAfter w:w="740" w:type="dxa"/>
          <w:trHeight w:val="264"/>
        </w:trPr>
        <w:tc>
          <w:tcPr>
            <w:tcW w:w="1291" w:type="dxa"/>
            <w:shd w:val="clear" w:color="auto" w:fill="auto"/>
            <w:noWrap/>
            <w:vAlign w:val="bottom"/>
          </w:tcPr>
          <w:p w14:paraId="35BED2A9" w14:textId="48D22CA5" w:rsidR="00B70F36" w:rsidRPr="00921C95" w:rsidRDefault="00B70F36" w:rsidP="00B70F36">
            <w:pPr>
              <w:jc w:val="right"/>
              <w:rPr>
                <w:rFonts w:eastAsia="Times New Roman" w:cs="Times New Roman"/>
                <w:sz w:val="20"/>
                <w:szCs w:val="20"/>
                <w:lang w:eastAsia="en-CA"/>
              </w:rPr>
            </w:pPr>
            <w:r w:rsidRPr="00921C95">
              <w:rPr>
                <w:rFonts w:eastAsia="Times New Roman" w:cs="Times New Roman"/>
                <w:sz w:val="20"/>
                <w:szCs w:val="20"/>
                <w:lang w:eastAsia="en-CA"/>
              </w:rPr>
              <w:t>-21</w:t>
            </w:r>
          </w:p>
        </w:tc>
        <w:tc>
          <w:tcPr>
            <w:tcW w:w="834" w:type="dxa"/>
            <w:shd w:val="clear" w:color="auto" w:fill="auto"/>
            <w:noWrap/>
            <w:vAlign w:val="bottom"/>
          </w:tcPr>
          <w:p w14:paraId="74A46ED7" w14:textId="77777777" w:rsidR="00B70F36" w:rsidRPr="00921C95" w:rsidRDefault="00B70F36" w:rsidP="00B70F36">
            <w:pPr>
              <w:jc w:val="right"/>
              <w:rPr>
                <w:rFonts w:eastAsia="Times New Roman" w:cs="Times New Roman"/>
                <w:sz w:val="20"/>
                <w:szCs w:val="20"/>
                <w:lang w:eastAsia="en-CA"/>
              </w:rPr>
            </w:pPr>
          </w:p>
        </w:tc>
        <w:tc>
          <w:tcPr>
            <w:tcW w:w="835" w:type="dxa"/>
            <w:shd w:val="clear" w:color="auto" w:fill="auto"/>
            <w:noWrap/>
            <w:vAlign w:val="bottom"/>
          </w:tcPr>
          <w:p w14:paraId="633D18F4" w14:textId="77777777" w:rsidR="00B70F36" w:rsidRPr="00921C95" w:rsidRDefault="00B70F36" w:rsidP="00B70F36">
            <w:pPr>
              <w:jc w:val="right"/>
              <w:rPr>
                <w:rFonts w:eastAsia="Times New Roman" w:cs="Times New Roman"/>
                <w:sz w:val="20"/>
                <w:szCs w:val="20"/>
                <w:lang w:eastAsia="en-CA"/>
              </w:rPr>
            </w:pPr>
          </w:p>
        </w:tc>
        <w:tc>
          <w:tcPr>
            <w:tcW w:w="835" w:type="dxa"/>
            <w:shd w:val="clear" w:color="auto" w:fill="auto"/>
            <w:noWrap/>
            <w:vAlign w:val="bottom"/>
          </w:tcPr>
          <w:p w14:paraId="39F32361" w14:textId="5F149280" w:rsidR="00B70F36" w:rsidRPr="00921C95" w:rsidRDefault="00B70F36" w:rsidP="00B70F36">
            <w:pPr>
              <w:jc w:val="right"/>
              <w:rPr>
                <w:rFonts w:eastAsia="Times New Roman" w:cs="Times New Roman"/>
                <w:sz w:val="20"/>
                <w:szCs w:val="20"/>
                <w:lang w:eastAsia="en-CA"/>
              </w:rPr>
            </w:pPr>
          </w:p>
        </w:tc>
        <w:tc>
          <w:tcPr>
            <w:tcW w:w="835" w:type="dxa"/>
            <w:shd w:val="clear" w:color="auto" w:fill="auto"/>
            <w:noWrap/>
            <w:vAlign w:val="bottom"/>
          </w:tcPr>
          <w:p w14:paraId="3FA118CE" w14:textId="77777777" w:rsidR="00B70F36" w:rsidRPr="00921C95" w:rsidRDefault="00B70F36" w:rsidP="00B70F36">
            <w:pPr>
              <w:jc w:val="right"/>
              <w:rPr>
                <w:rFonts w:eastAsia="Times New Roman" w:cs="Times New Roman"/>
                <w:sz w:val="20"/>
                <w:szCs w:val="20"/>
                <w:lang w:eastAsia="en-CA"/>
              </w:rPr>
            </w:pPr>
          </w:p>
        </w:tc>
        <w:tc>
          <w:tcPr>
            <w:tcW w:w="834" w:type="dxa"/>
            <w:tcBorders>
              <w:right w:val="nil"/>
            </w:tcBorders>
            <w:shd w:val="clear" w:color="auto" w:fill="auto"/>
            <w:noWrap/>
            <w:vAlign w:val="bottom"/>
          </w:tcPr>
          <w:p w14:paraId="22416523" w14:textId="77777777" w:rsidR="00B70F36" w:rsidRPr="00921C95" w:rsidRDefault="00B70F36" w:rsidP="00B70F36">
            <w:pPr>
              <w:jc w:val="right"/>
              <w:rPr>
                <w:rFonts w:eastAsia="Times New Roman" w:cs="Times New Roman"/>
                <w:sz w:val="20"/>
                <w:szCs w:val="20"/>
                <w:lang w:eastAsia="en-CA"/>
              </w:rPr>
            </w:pPr>
          </w:p>
        </w:tc>
        <w:tc>
          <w:tcPr>
            <w:tcW w:w="835" w:type="dxa"/>
            <w:tcBorders>
              <w:top w:val="nil"/>
              <w:left w:val="nil"/>
              <w:right w:val="nil"/>
            </w:tcBorders>
            <w:shd w:val="clear" w:color="auto" w:fill="auto"/>
            <w:noWrap/>
            <w:vAlign w:val="bottom"/>
          </w:tcPr>
          <w:p w14:paraId="41D1C270" w14:textId="77777777" w:rsidR="00B70F36" w:rsidRPr="00921C95" w:rsidRDefault="00B70F36" w:rsidP="00B70F36">
            <w:pPr>
              <w:jc w:val="right"/>
              <w:rPr>
                <w:rFonts w:eastAsia="Times New Roman" w:cs="Times New Roman"/>
                <w:sz w:val="20"/>
                <w:szCs w:val="20"/>
                <w:lang w:eastAsia="en-CA"/>
              </w:rPr>
            </w:pPr>
          </w:p>
        </w:tc>
        <w:tc>
          <w:tcPr>
            <w:tcW w:w="835" w:type="dxa"/>
            <w:tcBorders>
              <w:top w:val="nil"/>
              <w:left w:val="nil"/>
              <w:right w:val="nil"/>
            </w:tcBorders>
            <w:shd w:val="clear" w:color="auto" w:fill="auto"/>
            <w:noWrap/>
            <w:vAlign w:val="bottom"/>
          </w:tcPr>
          <w:p w14:paraId="271D0A8C" w14:textId="77777777" w:rsidR="00B70F36" w:rsidRPr="00921C95" w:rsidRDefault="00B70F36" w:rsidP="00B70F36">
            <w:pPr>
              <w:jc w:val="right"/>
              <w:rPr>
                <w:rFonts w:eastAsia="Times New Roman" w:cs="Times New Roman"/>
                <w:sz w:val="20"/>
                <w:szCs w:val="20"/>
                <w:lang w:eastAsia="en-CA"/>
              </w:rPr>
            </w:pPr>
          </w:p>
        </w:tc>
        <w:tc>
          <w:tcPr>
            <w:tcW w:w="835" w:type="dxa"/>
            <w:tcBorders>
              <w:top w:val="nil"/>
              <w:left w:val="nil"/>
              <w:right w:val="nil"/>
            </w:tcBorders>
            <w:shd w:val="clear" w:color="auto" w:fill="auto"/>
            <w:noWrap/>
            <w:vAlign w:val="bottom"/>
          </w:tcPr>
          <w:p w14:paraId="202A57C1" w14:textId="77777777" w:rsidR="00B70F36" w:rsidRPr="00921C95" w:rsidRDefault="00B70F36" w:rsidP="00B70F36">
            <w:pPr>
              <w:jc w:val="right"/>
              <w:rPr>
                <w:rFonts w:eastAsia="Times New Roman" w:cs="Times New Roman"/>
                <w:sz w:val="20"/>
                <w:szCs w:val="20"/>
                <w:lang w:eastAsia="en-CA"/>
              </w:rPr>
            </w:pPr>
          </w:p>
        </w:tc>
        <w:tc>
          <w:tcPr>
            <w:tcW w:w="835" w:type="dxa"/>
            <w:tcBorders>
              <w:top w:val="nil"/>
              <w:left w:val="nil"/>
              <w:right w:val="nil"/>
            </w:tcBorders>
            <w:shd w:val="clear" w:color="auto" w:fill="auto"/>
            <w:noWrap/>
            <w:vAlign w:val="bottom"/>
          </w:tcPr>
          <w:p w14:paraId="1375581D" w14:textId="77777777" w:rsidR="00B70F36" w:rsidRPr="00921C95" w:rsidRDefault="00B70F36" w:rsidP="00B70F36">
            <w:pPr>
              <w:jc w:val="right"/>
              <w:rPr>
                <w:rFonts w:eastAsia="Times New Roman" w:cs="Times New Roman"/>
                <w:b/>
                <w:bCs/>
                <w:sz w:val="20"/>
                <w:szCs w:val="20"/>
                <w:lang w:eastAsia="en-CA"/>
              </w:rPr>
            </w:pPr>
          </w:p>
        </w:tc>
      </w:tr>
      <w:tr w:rsidR="00AA0C20" w:rsidRPr="00921C95" w14:paraId="13E51568" w14:textId="77777777" w:rsidTr="00472304">
        <w:trPr>
          <w:gridAfter w:val="1"/>
          <w:wAfter w:w="740" w:type="dxa"/>
          <w:trHeight w:val="264"/>
        </w:trPr>
        <w:tc>
          <w:tcPr>
            <w:tcW w:w="1291" w:type="dxa"/>
            <w:shd w:val="clear" w:color="auto" w:fill="auto"/>
            <w:noWrap/>
            <w:vAlign w:val="bottom"/>
          </w:tcPr>
          <w:p w14:paraId="5081F0B8" w14:textId="27836ECD" w:rsidR="00AA0C20" w:rsidRPr="00921C95" w:rsidRDefault="00AA0C20" w:rsidP="00B70F36">
            <w:pPr>
              <w:jc w:val="right"/>
              <w:rPr>
                <w:rFonts w:eastAsia="Times New Roman" w:cs="Times New Roman"/>
                <w:sz w:val="20"/>
                <w:szCs w:val="20"/>
                <w:lang w:eastAsia="en-CA"/>
              </w:rPr>
            </w:pPr>
            <w:r>
              <w:rPr>
                <w:rFonts w:eastAsia="Times New Roman" w:cs="Times New Roman"/>
                <w:sz w:val="20"/>
                <w:szCs w:val="20"/>
                <w:lang w:eastAsia="en-CA"/>
              </w:rPr>
              <w:t>-21</w:t>
            </w:r>
          </w:p>
        </w:tc>
        <w:tc>
          <w:tcPr>
            <w:tcW w:w="834" w:type="dxa"/>
            <w:shd w:val="clear" w:color="auto" w:fill="auto"/>
            <w:noWrap/>
            <w:vAlign w:val="bottom"/>
          </w:tcPr>
          <w:p w14:paraId="23FCAED2" w14:textId="77777777" w:rsidR="00AA0C20" w:rsidRPr="00921C95" w:rsidRDefault="00AA0C20" w:rsidP="00B70F36">
            <w:pPr>
              <w:jc w:val="right"/>
              <w:rPr>
                <w:rFonts w:eastAsia="Times New Roman" w:cs="Times New Roman"/>
                <w:sz w:val="20"/>
                <w:szCs w:val="20"/>
                <w:lang w:eastAsia="en-CA"/>
              </w:rPr>
            </w:pPr>
          </w:p>
        </w:tc>
        <w:tc>
          <w:tcPr>
            <w:tcW w:w="835" w:type="dxa"/>
            <w:shd w:val="clear" w:color="auto" w:fill="auto"/>
            <w:noWrap/>
            <w:vAlign w:val="bottom"/>
          </w:tcPr>
          <w:p w14:paraId="2FCB6EF4" w14:textId="77777777" w:rsidR="00AA0C20" w:rsidRPr="00921C95" w:rsidRDefault="00AA0C20" w:rsidP="00B70F36">
            <w:pPr>
              <w:jc w:val="right"/>
              <w:rPr>
                <w:rFonts w:eastAsia="Times New Roman" w:cs="Times New Roman"/>
                <w:sz w:val="20"/>
                <w:szCs w:val="20"/>
                <w:lang w:eastAsia="en-CA"/>
              </w:rPr>
            </w:pPr>
          </w:p>
        </w:tc>
        <w:tc>
          <w:tcPr>
            <w:tcW w:w="835" w:type="dxa"/>
            <w:shd w:val="clear" w:color="auto" w:fill="auto"/>
            <w:noWrap/>
            <w:vAlign w:val="bottom"/>
          </w:tcPr>
          <w:p w14:paraId="2A6C571E" w14:textId="77777777" w:rsidR="00AA0C20" w:rsidRPr="00921C95" w:rsidRDefault="00AA0C20" w:rsidP="00B70F36">
            <w:pPr>
              <w:jc w:val="right"/>
              <w:rPr>
                <w:rFonts w:eastAsia="Times New Roman" w:cs="Times New Roman"/>
                <w:sz w:val="20"/>
                <w:szCs w:val="20"/>
                <w:lang w:eastAsia="en-CA"/>
              </w:rPr>
            </w:pPr>
          </w:p>
        </w:tc>
        <w:tc>
          <w:tcPr>
            <w:tcW w:w="835" w:type="dxa"/>
            <w:shd w:val="clear" w:color="auto" w:fill="auto"/>
            <w:noWrap/>
            <w:vAlign w:val="bottom"/>
          </w:tcPr>
          <w:p w14:paraId="1956D086" w14:textId="77777777" w:rsidR="00AA0C20" w:rsidRPr="00921C95" w:rsidRDefault="00AA0C20" w:rsidP="00B70F36">
            <w:pPr>
              <w:jc w:val="right"/>
              <w:rPr>
                <w:rFonts w:eastAsia="Times New Roman" w:cs="Times New Roman"/>
                <w:sz w:val="20"/>
                <w:szCs w:val="20"/>
                <w:lang w:eastAsia="en-CA"/>
              </w:rPr>
            </w:pPr>
          </w:p>
        </w:tc>
        <w:tc>
          <w:tcPr>
            <w:tcW w:w="834" w:type="dxa"/>
            <w:tcBorders>
              <w:right w:val="nil"/>
            </w:tcBorders>
            <w:shd w:val="clear" w:color="auto" w:fill="auto"/>
            <w:noWrap/>
            <w:vAlign w:val="bottom"/>
          </w:tcPr>
          <w:p w14:paraId="328A681E" w14:textId="77777777" w:rsidR="00AA0C20" w:rsidRPr="00921C95" w:rsidRDefault="00AA0C20" w:rsidP="00B70F36">
            <w:pPr>
              <w:jc w:val="right"/>
              <w:rPr>
                <w:rFonts w:eastAsia="Times New Roman" w:cs="Times New Roman"/>
                <w:sz w:val="20"/>
                <w:szCs w:val="20"/>
                <w:lang w:eastAsia="en-CA"/>
              </w:rPr>
            </w:pPr>
          </w:p>
        </w:tc>
        <w:tc>
          <w:tcPr>
            <w:tcW w:w="835" w:type="dxa"/>
            <w:tcBorders>
              <w:top w:val="nil"/>
              <w:left w:val="nil"/>
              <w:right w:val="nil"/>
            </w:tcBorders>
            <w:shd w:val="clear" w:color="auto" w:fill="auto"/>
            <w:noWrap/>
            <w:vAlign w:val="bottom"/>
          </w:tcPr>
          <w:p w14:paraId="02C90CA9" w14:textId="77777777" w:rsidR="00AA0C20" w:rsidRPr="00921C95" w:rsidRDefault="00AA0C20" w:rsidP="00B70F36">
            <w:pPr>
              <w:jc w:val="right"/>
              <w:rPr>
                <w:rFonts w:eastAsia="Times New Roman" w:cs="Times New Roman"/>
                <w:sz w:val="20"/>
                <w:szCs w:val="20"/>
                <w:lang w:eastAsia="en-CA"/>
              </w:rPr>
            </w:pPr>
          </w:p>
        </w:tc>
        <w:tc>
          <w:tcPr>
            <w:tcW w:w="835" w:type="dxa"/>
            <w:tcBorders>
              <w:top w:val="nil"/>
              <w:left w:val="nil"/>
              <w:right w:val="nil"/>
            </w:tcBorders>
            <w:shd w:val="clear" w:color="auto" w:fill="auto"/>
            <w:noWrap/>
            <w:vAlign w:val="bottom"/>
          </w:tcPr>
          <w:p w14:paraId="75F766FD" w14:textId="77777777" w:rsidR="00AA0C20" w:rsidRPr="00921C95" w:rsidRDefault="00AA0C20" w:rsidP="00B70F36">
            <w:pPr>
              <w:jc w:val="right"/>
              <w:rPr>
                <w:rFonts w:eastAsia="Times New Roman" w:cs="Times New Roman"/>
                <w:sz w:val="20"/>
                <w:szCs w:val="20"/>
                <w:lang w:eastAsia="en-CA"/>
              </w:rPr>
            </w:pPr>
          </w:p>
        </w:tc>
        <w:tc>
          <w:tcPr>
            <w:tcW w:w="835" w:type="dxa"/>
            <w:tcBorders>
              <w:top w:val="nil"/>
              <w:left w:val="nil"/>
              <w:right w:val="nil"/>
            </w:tcBorders>
            <w:shd w:val="clear" w:color="auto" w:fill="auto"/>
            <w:noWrap/>
            <w:vAlign w:val="bottom"/>
          </w:tcPr>
          <w:p w14:paraId="2F36EF93" w14:textId="77777777" w:rsidR="00AA0C20" w:rsidRPr="00921C95" w:rsidRDefault="00AA0C20" w:rsidP="00B70F36">
            <w:pPr>
              <w:jc w:val="right"/>
              <w:rPr>
                <w:rFonts w:eastAsia="Times New Roman" w:cs="Times New Roman"/>
                <w:sz w:val="20"/>
                <w:szCs w:val="20"/>
                <w:lang w:eastAsia="en-CA"/>
              </w:rPr>
            </w:pPr>
          </w:p>
        </w:tc>
        <w:tc>
          <w:tcPr>
            <w:tcW w:w="835" w:type="dxa"/>
            <w:tcBorders>
              <w:top w:val="nil"/>
              <w:left w:val="nil"/>
              <w:right w:val="nil"/>
            </w:tcBorders>
            <w:shd w:val="clear" w:color="auto" w:fill="auto"/>
            <w:noWrap/>
            <w:vAlign w:val="bottom"/>
          </w:tcPr>
          <w:p w14:paraId="6991A7F3" w14:textId="77777777" w:rsidR="00AA0C20" w:rsidRPr="00921C95" w:rsidRDefault="00AA0C20" w:rsidP="00B70F36">
            <w:pPr>
              <w:jc w:val="right"/>
              <w:rPr>
                <w:rFonts w:eastAsia="Times New Roman" w:cs="Times New Roman"/>
                <w:b/>
                <w:bCs/>
                <w:sz w:val="20"/>
                <w:szCs w:val="20"/>
                <w:lang w:eastAsia="en-CA"/>
              </w:rPr>
            </w:pPr>
          </w:p>
        </w:tc>
      </w:tr>
      <w:tr w:rsidR="00B70F36" w:rsidRPr="00921C95" w14:paraId="594F2F35" w14:textId="77777777" w:rsidTr="00472304">
        <w:trPr>
          <w:gridAfter w:val="1"/>
          <w:wAfter w:w="740" w:type="dxa"/>
          <w:trHeight w:val="264"/>
        </w:trPr>
        <w:tc>
          <w:tcPr>
            <w:tcW w:w="1291" w:type="dxa"/>
            <w:tcBorders>
              <w:bottom w:val="single" w:sz="4" w:space="0" w:color="auto"/>
            </w:tcBorders>
            <w:shd w:val="clear" w:color="auto" w:fill="auto"/>
            <w:noWrap/>
            <w:vAlign w:val="bottom"/>
          </w:tcPr>
          <w:p w14:paraId="0B29015B" w14:textId="77777777" w:rsidR="00B70F36" w:rsidRPr="00921C95" w:rsidRDefault="00B70F36" w:rsidP="00B70F36">
            <w:pPr>
              <w:jc w:val="right"/>
              <w:rPr>
                <w:rFonts w:eastAsia="Times New Roman" w:cs="Times New Roman"/>
                <w:sz w:val="20"/>
                <w:szCs w:val="20"/>
                <w:lang w:eastAsia="en-CA"/>
              </w:rPr>
            </w:pPr>
          </w:p>
        </w:tc>
        <w:tc>
          <w:tcPr>
            <w:tcW w:w="834" w:type="dxa"/>
            <w:tcBorders>
              <w:bottom w:val="single" w:sz="4" w:space="0" w:color="auto"/>
            </w:tcBorders>
            <w:shd w:val="clear" w:color="auto" w:fill="auto"/>
            <w:noWrap/>
            <w:vAlign w:val="bottom"/>
          </w:tcPr>
          <w:p w14:paraId="3F25C871" w14:textId="77777777" w:rsidR="00B70F36" w:rsidRPr="00921C95" w:rsidRDefault="00B70F36" w:rsidP="00B70F36">
            <w:pPr>
              <w:jc w:val="right"/>
              <w:rPr>
                <w:rFonts w:eastAsia="Times New Roman" w:cs="Times New Roman"/>
                <w:sz w:val="20"/>
                <w:szCs w:val="20"/>
                <w:lang w:eastAsia="en-CA"/>
              </w:rPr>
            </w:pPr>
          </w:p>
        </w:tc>
        <w:tc>
          <w:tcPr>
            <w:tcW w:w="835" w:type="dxa"/>
            <w:tcBorders>
              <w:bottom w:val="single" w:sz="4" w:space="0" w:color="auto"/>
            </w:tcBorders>
            <w:shd w:val="clear" w:color="auto" w:fill="auto"/>
            <w:noWrap/>
            <w:vAlign w:val="bottom"/>
          </w:tcPr>
          <w:p w14:paraId="27875C5C" w14:textId="77777777" w:rsidR="00B70F36" w:rsidRPr="00921C95" w:rsidRDefault="00B70F36" w:rsidP="00B70F36">
            <w:pPr>
              <w:jc w:val="right"/>
              <w:rPr>
                <w:rFonts w:eastAsia="Times New Roman" w:cs="Times New Roman"/>
                <w:sz w:val="20"/>
                <w:szCs w:val="20"/>
                <w:lang w:eastAsia="en-CA"/>
              </w:rPr>
            </w:pPr>
          </w:p>
        </w:tc>
        <w:tc>
          <w:tcPr>
            <w:tcW w:w="835" w:type="dxa"/>
            <w:tcBorders>
              <w:bottom w:val="single" w:sz="4" w:space="0" w:color="auto"/>
            </w:tcBorders>
            <w:shd w:val="clear" w:color="auto" w:fill="auto"/>
            <w:noWrap/>
            <w:vAlign w:val="bottom"/>
          </w:tcPr>
          <w:p w14:paraId="0EEF0FF0" w14:textId="7F91FA99" w:rsidR="00B70F36" w:rsidRPr="00921C95" w:rsidRDefault="00B70F36" w:rsidP="00B70F36">
            <w:pPr>
              <w:jc w:val="right"/>
              <w:rPr>
                <w:rFonts w:eastAsia="Times New Roman" w:cs="Times New Roman"/>
                <w:sz w:val="20"/>
                <w:szCs w:val="20"/>
                <w:lang w:eastAsia="en-CA"/>
              </w:rPr>
            </w:pPr>
          </w:p>
        </w:tc>
        <w:tc>
          <w:tcPr>
            <w:tcW w:w="835" w:type="dxa"/>
            <w:tcBorders>
              <w:bottom w:val="single" w:sz="4" w:space="0" w:color="auto"/>
            </w:tcBorders>
            <w:shd w:val="clear" w:color="auto" w:fill="auto"/>
            <w:noWrap/>
            <w:vAlign w:val="bottom"/>
          </w:tcPr>
          <w:p w14:paraId="04432DDA" w14:textId="77777777" w:rsidR="00B70F36" w:rsidRPr="00921C95" w:rsidRDefault="00B70F36" w:rsidP="00B70F36">
            <w:pPr>
              <w:jc w:val="right"/>
              <w:rPr>
                <w:rFonts w:eastAsia="Times New Roman" w:cs="Times New Roman"/>
                <w:sz w:val="20"/>
                <w:szCs w:val="20"/>
                <w:lang w:eastAsia="en-CA"/>
              </w:rPr>
            </w:pPr>
          </w:p>
        </w:tc>
        <w:tc>
          <w:tcPr>
            <w:tcW w:w="834" w:type="dxa"/>
            <w:tcBorders>
              <w:bottom w:val="single" w:sz="4" w:space="0" w:color="auto"/>
              <w:right w:val="nil"/>
            </w:tcBorders>
            <w:shd w:val="clear" w:color="auto" w:fill="auto"/>
            <w:noWrap/>
            <w:vAlign w:val="bottom"/>
          </w:tcPr>
          <w:p w14:paraId="2042B87F" w14:textId="77777777" w:rsidR="00B70F36" w:rsidRPr="00921C95" w:rsidRDefault="00B70F36" w:rsidP="00B70F36">
            <w:pPr>
              <w:jc w:val="right"/>
              <w:rPr>
                <w:rFonts w:eastAsia="Times New Roman" w:cs="Times New Roman"/>
                <w:sz w:val="20"/>
                <w:szCs w:val="20"/>
                <w:lang w:eastAsia="en-CA"/>
              </w:rPr>
            </w:pPr>
          </w:p>
        </w:tc>
        <w:tc>
          <w:tcPr>
            <w:tcW w:w="835" w:type="dxa"/>
            <w:tcBorders>
              <w:top w:val="nil"/>
              <w:left w:val="nil"/>
              <w:bottom w:val="single" w:sz="4" w:space="0" w:color="auto"/>
              <w:right w:val="nil"/>
            </w:tcBorders>
            <w:shd w:val="clear" w:color="auto" w:fill="auto"/>
            <w:noWrap/>
            <w:vAlign w:val="bottom"/>
          </w:tcPr>
          <w:p w14:paraId="3AACB1BC" w14:textId="77777777" w:rsidR="00B70F36" w:rsidRPr="00921C95" w:rsidRDefault="00B70F36" w:rsidP="00B70F36">
            <w:pPr>
              <w:jc w:val="right"/>
              <w:rPr>
                <w:rFonts w:eastAsia="Times New Roman" w:cs="Times New Roman"/>
                <w:sz w:val="20"/>
                <w:szCs w:val="20"/>
                <w:lang w:eastAsia="en-CA"/>
              </w:rPr>
            </w:pPr>
          </w:p>
        </w:tc>
        <w:tc>
          <w:tcPr>
            <w:tcW w:w="835" w:type="dxa"/>
            <w:tcBorders>
              <w:top w:val="nil"/>
              <w:left w:val="nil"/>
              <w:bottom w:val="single" w:sz="4" w:space="0" w:color="auto"/>
              <w:right w:val="nil"/>
            </w:tcBorders>
            <w:shd w:val="clear" w:color="auto" w:fill="auto"/>
            <w:noWrap/>
            <w:vAlign w:val="bottom"/>
          </w:tcPr>
          <w:p w14:paraId="0E2B4BB9" w14:textId="77777777" w:rsidR="00B70F36" w:rsidRPr="00921C95" w:rsidRDefault="00B70F36" w:rsidP="00B70F36">
            <w:pPr>
              <w:jc w:val="right"/>
              <w:rPr>
                <w:rFonts w:eastAsia="Times New Roman" w:cs="Times New Roman"/>
                <w:sz w:val="20"/>
                <w:szCs w:val="20"/>
                <w:lang w:eastAsia="en-CA"/>
              </w:rPr>
            </w:pPr>
          </w:p>
        </w:tc>
        <w:tc>
          <w:tcPr>
            <w:tcW w:w="835" w:type="dxa"/>
            <w:tcBorders>
              <w:top w:val="nil"/>
              <w:left w:val="nil"/>
              <w:bottom w:val="single" w:sz="4" w:space="0" w:color="auto"/>
              <w:right w:val="nil"/>
            </w:tcBorders>
            <w:shd w:val="clear" w:color="auto" w:fill="auto"/>
            <w:noWrap/>
            <w:vAlign w:val="bottom"/>
          </w:tcPr>
          <w:p w14:paraId="2E04A431" w14:textId="77777777" w:rsidR="00B70F36" w:rsidRPr="00921C95" w:rsidRDefault="00B70F36" w:rsidP="00B70F36">
            <w:pPr>
              <w:jc w:val="right"/>
              <w:rPr>
                <w:rFonts w:eastAsia="Times New Roman" w:cs="Times New Roman"/>
                <w:sz w:val="20"/>
                <w:szCs w:val="20"/>
                <w:lang w:eastAsia="en-CA"/>
              </w:rPr>
            </w:pPr>
          </w:p>
        </w:tc>
        <w:tc>
          <w:tcPr>
            <w:tcW w:w="835" w:type="dxa"/>
            <w:tcBorders>
              <w:top w:val="nil"/>
              <w:left w:val="nil"/>
              <w:bottom w:val="single" w:sz="4" w:space="0" w:color="auto"/>
              <w:right w:val="nil"/>
            </w:tcBorders>
            <w:shd w:val="clear" w:color="auto" w:fill="auto"/>
            <w:noWrap/>
            <w:vAlign w:val="bottom"/>
          </w:tcPr>
          <w:p w14:paraId="031BB72F" w14:textId="77777777" w:rsidR="00B70F36" w:rsidRPr="00921C95" w:rsidRDefault="00B70F36" w:rsidP="00B70F36">
            <w:pPr>
              <w:jc w:val="right"/>
              <w:rPr>
                <w:rFonts w:eastAsia="Times New Roman" w:cs="Times New Roman"/>
                <w:b/>
                <w:bCs/>
                <w:sz w:val="20"/>
                <w:szCs w:val="20"/>
                <w:lang w:eastAsia="en-CA"/>
              </w:rPr>
            </w:pPr>
          </w:p>
        </w:tc>
      </w:tr>
    </w:tbl>
    <w:p w14:paraId="02B23A8D" w14:textId="77777777" w:rsidR="00E77B1E" w:rsidRPr="00921C95" w:rsidRDefault="00E77B1E">
      <w:pPr>
        <w:rPr>
          <w:rFonts w:asciiTheme="majorHAnsi" w:eastAsiaTheme="majorEastAsia" w:hAnsiTheme="majorHAnsi" w:cstheme="majorBidi"/>
          <w:b/>
          <w:bCs/>
          <w:sz w:val="24"/>
          <w:szCs w:val="24"/>
        </w:rPr>
      </w:pPr>
      <w:r w:rsidRPr="00921C95">
        <w:rPr>
          <w:sz w:val="24"/>
          <w:szCs w:val="24"/>
        </w:rPr>
        <w:br w:type="page"/>
      </w:r>
    </w:p>
    <w:p w14:paraId="56E8C6F9" w14:textId="77777777" w:rsidR="00482A6A" w:rsidRDefault="00482A6A" w:rsidP="009436DA">
      <w:pPr>
        <w:pStyle w:val="Heading2"/>
        <w:keepNext/>
        <w:keepLines/>
        <w:spacing w:after="240"/>
        <w:rPr>
          <w:sz w:val="24"/>
          <w:szCs w:val="24"/>
        </w:rPr>
        <w:sectPr w:rsidR="00482A6A" w:rsidSect="00D60A8C">
          <w:headerReference w:type="default" r:id="rId25"/>
          <w:pgSz w:w="12240" w:h="15840"/>
          <w:pgMar w:top="1440" w:right="1440" w:bottom="1440" w:left="1440" w:header="706" w:footer="706" w:gutter="0"/>
          <w:cols w:space="708"/>
          <w:docGrid w:linePitch="360"/>
        </w:sectPr>
      </w:pPr>
      <w:bookmarkStart w:id="90" w:name="_Toc117515938"/>
    </w:p>
    <w:p w14:paraId="43CF9717" w14:textId="170D6878" w:rsidR="00D106D8" w:rsidRDefault="00D106D8" w:rsidP="00D106D8">
      <w:pPr>
        <w:pStyle w:val="Caption"/>
        <w:keepNext/>
      </w:pPr>
      <w:r>
        <w:lastRenderedPageBreak/>
        <w:t xml:space="preserve">Table </w:t>
      </w:r>
      <w:fldSimple w:instr=" SEQ Table \* ARABIC ">
        <w:r>
          <w:rPr>
            <w:noProof/>
          </w:rPr>
          <w:t>9</w:t>
        </w:r>
      </w:fldSimple>
      <w:r>
        <w:t>. Mysis relicta biomass and density ’97 to 99</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10"/>
        <w:gridCol w:w="1046"/>
        <w:gridCol w:w="1654"/>
        <w:gridCol w:w="1483"/>
        <w:gridCol w:w="1080"/>
      </w:tblGrid>
      <w:tr w:rsidR="00482A6A" w:rsidRPr="00EC6709" w14:paraId="14F9210A" w14:textId="77777777" w:rsidTr="00D106D8">
        <w:tc>
          <w:tcPr>
            <w:tcW w:w="1710" w:type="dxa"/>
            <w:tcBorders>
              <w:top w:val="single" w:sz="4" w:space="0" w:color="auto"/>
              <w:bottom w:val="single" w:sz="4" w:space="0" w:color="auto"/>
            </w:tcBorders>
          </w:tcPr>
          <w:p w14:paraId="7E860325" w14:textId="44C4FAF4" w:rsidR="00482A6A" w:rsidRPr="00EC6709" w:rsidRDefault="00482A6A" w:rsidP="00EC6709">
            <w:pPr>
              <w:jc w:val="center"/>
              <w:rPr>
                <w:rFonts w:asciiTheme="majorHAnsi" w:hAnsiTheme="majorHAnsi" w:cstheme="majorHAnsi"/>
                <w:b/>
                <w:bCs/>
                <w:sz w:val="20"/>
                <w:szCs w:val="20"/>
              </w:rPr>
            </w:pPr>
            <w:r w:rsidRPr="00EC6709">
              <w:rPr>
                <w:rFonts w:asciiTheme="majorHAnsi" w:hAnsiTheme="majorHAnsi" w:cstheme="majorHAnsi"/>
                <w:b/>
                <w:bCs/>
                <w:sz w:val="20"/>
                <w:szCs w:val="20"/>
              </w:rPr>
              <w:t>Date</w:t>
            </w:r>
          </w:p>
        </w:tc>
        <w:tc>
          <w:tcPr>
            <w:tcW w:w="1046" w:type="dxa"/>
            <w:tcBorders>
              <w:top w:val="single" w:sz="4" w:space="0" w:color="auto"/>
              <w:bottom w:val="single" w:sz="4" w:space="0" w:color="auto"/>
            </w:tcBorders>
          </w:tcPr>
          <w:p w14:paraId="76339933" w14:textId="47F9DBEE" w:rsidR="00482A6A" w:rsidRPr="00EC6709" w:rsidRDefault="00482A6A" w:rsidP="00EC6709">
            <w:pPr>
              <w:jc w:val="center"/>
              <w:rPr>
                <w:rFonts w:asciiTheme="majorHAnsi" w:hAnsiTheme="majorHAnsi" w:cstheme="majorHAnsi"/>
                <w:b/>
                <w:bCs/>
                <w:sz w:val="20"/>
                <w:szCs w:val="20"/>
              </w:rPr>
            </w:pPr>
            <w:r w:rsidRPr="00EC6709">
              <w:rPr>
                <w:rFonts w:asciiTheme="majorHAnsi" w:hAnsiTheme="majorHAnsi" w:cstheme="majorHAnsi"/>
                <w:b/>
                <w:bCs/>
                <w:sz w:val="20"/>
                <w:szCs w:val="20"/>
              </w:rPr>
              <w:t>Samples</w:t>
            </w:r>
          </w:p>
        </w:tc>
        <w:tc>
          <w:tcPr>
            <w:tcW w:w="0" w:type="auto"/>
            <w:tcBorders>
              <w:top w:val="single" w:sz="4" w:space="0" w:color="auto"/>
              <w:bottom w:val="single" w:sz="4" w:space="0" w:color="auto"/>
            </w:tcBorders>
          </w:tcPr>
          <w:p w14:paraId="1FC0548E" w14:textId="32A43165" w:rsidR="00482A6A" w:rsidRPr="00EC6709" w:rsidRDefault="00482A6A" w:rsidP="00EC6709">
            <w:pPr>
              <w:jc w:val="center"/>
              <w:rPr>
                <w:rFonts w:asciiTheme="majorHAnsi" w:hAnsiTheme="majorHAnsi" w:cstheme="majorHAnsi"/>
                <w:b/>
                <w:bCs/>
                <w:sz w:val="20"/>
                <w:szCs w:val="20"/>
              </w:rPr>
            </w:pPr>
            <w:r w:rsidRPr="00EC6709">
              <w:rPr>
                <w:rFonts w:asciiTheme="majorHAnsi" w:hAnsiTheme="majorHAnsi" w:cstheme="majorHAnsi"/>
                <w:b/>
                <w:bCs/>
                <w:sz w:val="20"/>
                <w:szCs w:val="20"/>
              </w:rPr>
              <w:t>Mesh size</w:t>
            </w:r>
          </w:p>
        </w:tc>
        <w:tc>
          <w:tcPr>
            <w:tcW w:w="1483" w:type="dxa"/>
            <w:tcBorders>
              <w:top w:val="single" w:sz="4" w:space="0" w:color="auto"/>
              <w:bottom w:val="single" w:sz="4" w:space="0" w:color="auto"/>
            </w:tcBorders>
          </w:tcPr>
          <w:p w14:paraId="348935FC" w14:textId="483B2326" w:rsidR="00482A6A" w:rsidRPr="00EC6709" w:rsidRDefault="00482A6A" w:rsidP="00EC6709">
            <w:pPr>
              <w:jc w:val="center"/>
              <w:rPr>
                <w:rFonts w:asciiTheme="majorHAnsi" w:hAnsiTheme="majorHAnsi" w:cstheme="majorHAnsi"/>
                <w:b/>
                <w:bCs/>
                <w:sz w:val="20"/>
                <w:szCs w:val="20"/>
              </w:rPr>
            </w:pPr>
            <w:r w:rsidRPr="00EC6709">
              <w:rPr>
                <w:rFonts w:asciiTheme="majorHAnsi" w:hAnsiTheme="majorHAnsi" w:cstheme="majorHAnsi"/>
                <w:b/>
                <w:bCs/>
                <w:sz w:val="20"/>
                <w:szCs w:val="20"/>
              </w:rPr>
              <w:t>Density</w:t>
            </w:r>
          </w:p>
        </w:tc>
        <w:tc>
          <w:tcPr>
            <w:tcW w:w="1080" w:type="dxa"/>
            <w:tcBorders>
              <w:top w:val="single" w:sz="4" w:space="0" w:color="auto"/>
              <w:bottom w:val="single" w:sz="4" w:space="0" w:color="auto"/>
            </w:tcBorders>
          </w:tcPr>
          <w:p w14:paraId="0EE8D326" w14:textId="245BB831" w:rsidR="00482A6A" w:rsidRPr="00EC6709" w:rsidRDefault="00482A6A" w:rsidP="00EC6709">
            <w:pPr>
              <w:jc w:val="center"/>
              <w:rPr>
                <w:rFonts w:asciiTheme="majorHAnsi" w:hAnsiTheme="majorHAnsi" w:cstheme="majorHAnsi"/>
                <w:b/>
                <w:bCs/>
                <w:sz w:val="20"/>
                <w:szCs w:val="20"/>
              </w:rPr>
            </w:pPr>
            <w:r w:rsidRPr="00EC6709">
              <w:rPr>
                <w:rFonts w:asciiTheme="majorHAnsi" w:hAnsiTheme="majorHAnsi" w:cstheme="majorHAnsi"/>
                <w:b/>
                <w:bCs/>
                <w:sz w:val="20"/>
                <w:szCs w:val="20"/>
              </w:rPr>
              <w:t>Biomass</w:t>
            </w:r>
          </w:p>
        </w:tc>
      </w:tr>
      <w:tr w:rsidR="00482A6A" w:rsidRPr="00EC6709" w14:paraId="701451A2" w14:textId="77777777" w:rsidTr="00D106D8">
        <w:tc>
          <w:tcPr>
            <w:tcW w:w="1710" w:type="dxa"/>
            <w:tcBorders>
              <w:top w:val="single" w:sz="4" w:space="0" w:color="auto"/>
            </w:tcBorders>
          </w:tcPr>
          <w:p w14:paraId="5026AE47" w14:textId="20E8CBBC" w:rsidR="00482A6A" w:rsidRPr="00EC6709" w:rsidRDefault="00482A6A" w:rsidP="00EC6709">
            <w:pPr>
              <w:jc w:val="right"/>
              <w:rPr>
                <w:rFonts w:asciiTheme="majorHAnsi" w:hAnsiTheme="majorHAnsi" w:cstheme="majorHAnsi"/>
                <w:sz w:val="20"/>
                <w:szCs w:val="20"/>
              </w:rPr>
            </w:pPr>
            <w:r w:rsidRPr="00EC6709">
              <w:rPr>
                <w:rFonts w:asciiTheme="majorHAnsi" w:hAnsiTheme="majorHAnsi" w:cstheme="majorHAnsi"/>
                <w:sz w:val="20"/>
                <w:szCs w:val="20"/>
              </w:rPr>
              <w:t>May-97</w:t>
            </w:r>
          </w:p>
        </w:tc>
        <w:tc>
          <w:tcPr>
            <w:tcW w:w="1046" w:type="dxa"/>
            <w:tcBorders>
              <w:top w:val="single" w:sz="4" w:space="0" w:color="auto"/>
            </w:tcBorders>
          </w:tcPr>
          <w:p w14:paraId="76F8CCCE" w14:textId="6D838368" w:rsidR="00482A6A" w:rsidRPr="00EC6709" w:rsidRDefault="00482A6A" w:rsidP="00EC6709">
            <w:pPr>
              <w:jc w:val="center"/>
              <w:rPr>
                <w:rFonts w:asciiTheme="majorHAnsi" w:hAnsiTheme="majorHAnsi" w:cstheme="majorHAnsi"/>
                <w:sz w:val="20"/>
                <w:szCs w:val="20"/>
              </w:rPr>
            </w:pPr>
            <w:r w:rsidRPr="00EC6709">
              <w:rPr>
                <w:rFonts w:asciiTheme="majorHAnsi" w:hAnsiTheme="majorHAnsi" w:cstheme="majorHAnsi"/>
                <w:sz w:val="20"/>
                <w:szCs w:val="20"/>
              </w:rPr>
              <w:t>1</w:t>
            </w:r>
          </w:p>
        </w:tc>
        <w:tc>
          <w:tcPr>
            <w:tcW w:w="0" w:type="auto"/>
            <w:tcBorders>
              <w:top w:val="single" w:sz="4" w:space="0" w:color="auto"/>
            </w:tcBorders>
          </w:tcPr>
          <w:p w14:paraId="1AD48D4C" w14:textId="203B7FEA" w:rsidR="00482A6A" w:rsidRPr="00EC6709" w:rsidRDefault="00482A6A" w:rsidP="00EC6709">
            <w:pPr>
              <w:jc w:val="center"/>
              <w:rPr>
                <w:rFonts w:asciiTheme="majorHAnsi" w:hAnsiTheme="majorHAnsi" w:cstheme="majorHAnsi"/>
                <w:sz w:val="20"/>
                <w:szCs w:val="20"/>
              </w:rPr>
            </w:pPr>
            <w:r w:rsidRPr="00EC6709">
              <w:rPr>
                <w:rFonts w:asciiTheme="majorHAnsi" w:hAnsiTheme="majorHAnsi" w:cstheme="majorHAnsi"/>
                <w:sz w:val="20"/>
                <w:szCs w:val="20"/>
              </w:rPr>
              <w:t>10</w:t>
            </w:r>
            <w:r w:rsidRPr="00EC6709">
              <w:rPr>
                <w:rFonts w:asciiTheme="majorHAnsi" w:hAnsiTheme="majorHAnsi" w:cstheme="majorHAnsi"/>
                <w:sz w:val="20"/>
                <w:szCs w:val="20"/>
              </w:rPr>
              <w:t>00</w:t>
            </w:r>
            <w:r w:rsidR="008245BD" w:rsidRPr="00EC6709">
              <w:rPr>
                <w:rFonts w:asciiTheme="majorHAnsi" w:hAnsiTheme="majorHAnsi" w:cstheme="majorHAnsi"/>
                <w:sz w:val="20"/>
                <w:szCs w:val="20"/>
              </w:rPr>
              <w:t xml:space="preserve"> </w:t>
            </w:r>
            <w:r w:rsidRPr="00EC6709">
              <w:rPr>
                <w:rFonts w:asciiTheme="majorHAnsi" w:hAnsiTheme="majorHAnsi" w:cstheme="majorHAnsi"/>
                <w:sz w:val="20"/>
                <w:szCs w:val="20"/>
              </w:rPr>
              <w:t>µm</w:t>
            </w:r>
          </w:p>
        </w:tc>
        <w:tc>
          <w:tcPr>
            <w:tcW w:w="1483" w:type="dxa"/>
            <w:tcBorders>
              <w:top w:val="single" w:sz="4" w:space="0" w:color="auto"/>
            </w:tcBorders>
          </w:tcPr>
          <w:p w14:paraId="41D5F412" w14:textId="307886B5" w:rsidR="00482A6A" w:rsidRPr="00EC6709" w:rsidRDefault="00482A6A" w:rsidP="00EC6709">
            <w:pPr>
              <w:jc w:val="center"/>
              <w:rPr>
                <w:rFonts w:asciiTheme="majorHAnsi" w:hAnsiTheme="majorHAnsi" w:cstheme="majorHAnsi"/>
                <w:sz w:val="20"/>
                <w:szCs w:val="20"/>
              </w:rPr>
            </w:pPr>
            <w:r w:rsidRPr="00EC6709">
              <w:rPr>
                <w:rFonts w:asciiTheme="majorHAnsi" w:hAnsiTheme="majorHAnsi" w:cstheme="majorHAnsi"/>
                <w:sz w:val="20"/>
                <w:szCs w:val="20"/>
              </w:rPr>
              <w:t>300.00</w:t>
            </w:r>
          </w:p>
        </w:tc>
        <w:tc>
          <w:tcPr>
            <w:tcW w:w="1080" w:type="dxa"/>
            <w:tcBorders>
              <w:top w:val="single" w:sz="4" w:space="0" w:color="auto"/>
            </w:tcBorders>
          </w:tcPr>
          <w:p w14:paraId="48012C7B" w14:textId="4364F40F" w:rsidR="00482A6A" w:rsidRPr="00EC6709" w:rsidRDefault="00482A6A" w:rsidP="00EC6709">
            <w:pPr>
              <w:jc w:val="center"/>
              <w:rPr>
                <w:rFonts w:asciiTheme="majorHAnsi" w:hAnsiTheme="majorHAnsi" w:cstheme="majorHAnsi"/>
                <w:sz w:val="20"/>
                <w:szCs w:val="20"/>
              </w:rPr>
            </w:pPr>
            <w:r w:rsidRPr="00EC6709">
              <w:rPr>
                <w:rFonts w:asciiTheme="majorHAnsi" w:hAnsiTheme="majorHAnsi" w:cstheme="majorHAnsi"/>
                <w:sz w:val="20"/>
                <w:szCs w:val="20"/>
              </w:rPr>
              <w:t>na</w:t>
            </w:r>
          </w:p>
        </w:tc>
      </w:tr>
      <w:tr w:rsidR="00482A6A" w:rsidRPr="00EC6709" w14:paraId="248798BF" w14:textId="77777777" w:rsidTr="00D106D8">
        <w:tc>
          <w:tcPr>
            <w:tcW w:w="1710" w:type="dxa"/>
          </w:tcPr>
          <w:p w14:paraId="34753401" w14:textId="00317D2A" w:rsidR="00482A6A" w:rsidRPr="00EC6709" w:rsidRDefault="00482A6A" w:rsidP="00EC6709">
            <w:pPr>
              <w:jc w:val="right"/>
              <w:rPr>
                <w:rFonts w:asciiTheme="majorHAnsi" w:hAnsiTheme="majorHAnsi" w:cstheme="majorHAnsi"/>
                <w:sz w:val="20"/>
                <w:szCs w:val="20"/>
              </w:rPr>
            </w:pPr>
            <w:r w:rsidRPr="00EC6709">
              <w:rPr>
                <w:rFonts w:asciiTheme="majorHAnsi" w:hAnsiTheme="majorHAnsi" w:cstheme="majorHAnsi"/>
                <w:sz w:val="20"/>
                <w:szCs w:val="20"/>
              </w:rPr>
              <w:t>Aug-97</w:t>
            </w:r>
          </w:p>
        </w:tc>
        <w:tc>
          <w:tcPr>
            <w:tcW w:w="1046" w:type="dxa"/>
          </w:tcPr>
          <w:p w14:paraId="0F58ED1F" w14:textId="69552078" w:rsidR="00482A6A" w:rsidRPr="00EC6709" w:rsidRDefault="00482A6A" w:rsidP="00EC6709">
            <w:pPr>
              <w:jc w:val="center"/>
              <w:rPr>
                <w:rFonts w:asciiTheme="majorHAnsi" w:hAnsiTheme="majorHAnsi" w:cstheme="majorHAnsi"/>
                <w:sz w:val="20"/>
                <w:szCs w:val="20"/>
              </w:rPr>
            </w:pPr>
            <w:r w:rsidRPr="00EC6709">
              <w:rPr>
                <w:rFonts w:asciiTheme="majorHAnsi" w:hAnsiTheme="majorHAnsi" w:cstheme="majorHAnsi"/>
                <w:sz w:val="20"/>
                <w:szCs w:val="20"/>
              </w:rPr>
              <w:t>1</w:t>
            </w:r>
          </w:p>
        </w:tc>
        <w:tc>
          <w:tcPr>
            <w:tcW w:w="0" w:type="auto"/>
          </w:tcPr>
          <w:p w14:paraId="36642B99" w14:textId="25A6FC17" w:rsidR="00482A6A" w:rsidRPr="00EC6709" w:rsidRDefault="00482A6A" w:rsidP="00EC6709">
            <w:pPr>
              <w:jc w:val="center"/>
              <w:rPr>
                <w:rFonts w:asciiTheme="majorHAnsi" w:hAnsiTheme="majorHAnsi" w:cstheme="majorHAnsi"/>
                <w:sz w:val="20"/>
                <w:szCs w:val="20"/>
              </w:rPr>
            </w:pPr>
            <w:r w:rsidRPr="00EC6709">
              <w:rPr>
                <w:rFonts w:asciiTheme="majorHAnsi" w:hAnsiTheme="majorHAnsi" w:cstheme="majorHAnsi"/>
                <w:sz w:val="20"/>
                <w:szCs w:val="20"/>
              </w:rPr>
              <w:t>10</w:t>
            </w:r>
            <w:r w:rsidRPr="00EC6709">
              <w:rPr>
                <w:rFonts w:asciiTheme="majorHAnsi" w:hAnsiTheme="majorHAnsi" w:cstheme="majorHAnsi"/>
                <w:sz w:val="20"/>
                <w:szCs w:val="20"/>
              </w:rPr>
              <w:t>00</w:t>
            </w:r>
            <w:r w:rsidR="008245BD" w:rsidRPr="00EC6709">
              <w:rPr>
                <w:rFonts w:asciiTheme="majorHAnsi" w:hAnsiTheme="majorHAnsi" w:cstheme="majorHAnsi"/>
                <w:sz w:val="20"/>
                <w:szCs w:val="20"/>
              </w:rPr>
              <w:t xml:space="preserve"> </w:t>
            </w:r>
            <w:r w:rsidRPr="00EC6709">
              <w:rPr>
                <w:rFonts w:asciiTheme="majorHAnsi" w:hAnsiTheme="majorHAnsi" w:cstheme="majorHAnsi"/>
                <w:sz w:val="20"/>
                <w:szCs w:val="20"/>
              </w:rPr>
              <w:t>µm</w:t>
            </w:r>
          </w:p>
        </w:tc>
        <w:tc>
          <w:tcPr>
            <w:tcW w:w="1483" w:type="dxa"/>
          </w:tcPr>
          <w:p w14:paraId="618D812C" w14:textId="673D5148" w:rsidR="00482A6A" w:rsidRPr="00EC6709" w:rsidRDefault="00482A6A" w:rsidP="00EC6709">
            <w:pPr>
              <w:jc w:val="center"/>
              <w:rPr>
                <w:rFonts w:asciiTheme="majorHAnsi" w:hAnsiTheme="majorHAnsi" w:cstheme="majorHAnsi"/>
                <w:sz w:val="20"/>
                <w:szCs w:val="20"/>
              </w:rPr>
            </w:pPr>
            <w:r w:rsidRPr="00EC6709">
              <w:rPr>
                <w:rFonts w:asciiTheme="majorHAnsi" w:hAnsiTheme="majorHAnsi" w:cstheme="majorHAnsi"/>
                <w:sz w:val="20"/>
                <w:szCs w:val="20"/>
              </w:rPr>
              <w:t>470.00</w:t>
            </w:r>
          </w:p>
        </w:tc>
        <w:tc>
          <w:tcPr>
            <w:tcW w:w="1080" w:type="dxa"/>
          </w:tcPr>
          <w:p w14:paraId="0CA156B2" w14:textId="3E392497" w:rsidR="00482A6A" w:rsidRPr="00EC6709" w:rsidRDefault="00482A6A" w:rsidP="00EC6709">
            <w:pPr>
              <w:jc w:val="center"/>
              <w:rPr>
                <w:rFonts w:asciiTheme="majorHAnsi" w:hAnsiTheme="majorHAnsi" w:cstheme="majorHAnsi"/>
                <w:sz w:val="20"/>
                <w:szCs w:val="20"/>
              </w:rPr>
            </w:pPr>
            <w:r w:rsidRPr="00EC6709">
              <w:rPr>
                <w:rFonts w:asciiTheme="majorHAnsi" w:hAnsiTheme="majorHAnsi" w:cstheme="majorHAnsi"/>
                <w:sz w:val="20"/>
                <w:szCs w:val="20"/>
              </w:rPr>
              <w:t>na</w:t>
            </w:r>
          </w:p>
        </w:tc>
      </w:tr>
      <w:tr w:rsidR="00482A6A" w:rsidRPr="00EC6709" w14:paraId="0C78C749" w14:textId="77777777" w:rsidTr="00D106D8">
        <w:tc>
          <w:tcPr>
            <w:tcW w:w="1710" w:type="dxa"/>
          </w:tcPr>
          <w:p w14:paraId="00FBA611" w14:textId="43C4BC95" w:rsidR="00482A6A" w:rsidRPr="00EC6709" w:rsidRDefault="00482A6A" w:rsidP="00EC6709">
            <w:pPr>
              <w:jc w:val="right"/>
              <w:rPr>
                <w:rFonts w:asciiTheme="majorHAnsi" w:hAnsiTheme="majorHAnsi" w:cstheme="majorHAnsi"/>
                <w:sz w:val="20"/>
                <w:szCs w:val="20"/>
              </w:rPr>
            </w:pPr>
            <w:r w:rsidRPr="00EC6709">
              <w:rPr>
                <w:rFonts w:asciiTheme="majorHAnsi" w:hAnsiTheme="majorHAnsi" w:cstheme="majorHAnsi"/>
                <w:sz w:val="20"/>
                <w:szCs w:val="20"/>
              </w:rPr>
              <w:t>Oct-97</w:t>
            </w:r>
          </w:p>
        </w:tc>
        <w:tc>
          <w:tcPr>
            <w:tcW w:w="1046" w:type="dxa"/>
          </w:tcPr>
          <w:p w14:paraId="511E8303" w14:textId="01CB86D2" w:rsidR="00482A6A" w:rsidRPr="00EC6709" w:rsidRDefault="00482A6A" w:rsidP="00EC6709">
            <w:pPr>
              <w:jc w:val="center"/>
              <w:rPr>
                <w:rFonts w:asciiTheme="majorHAnsi" w:hAnsiTheme="majorHAnsi" w:cstheme="majorHAnsi"/>
                <w:sz w:val="20"/>
                <w:szCs w:val="20"/>
              </w:rPr>
            </w:pPr>
            <w:r w:rsidRPr="00EC6709">
              <w:rPr>
                <w:rFonts w:asciiTheme="majorHAnsi" w:hAnsiTheme="majorHAnsi" w:cstheme="majorHAnsi"/>
                <w:sz w:val="20"/>
                <w:szCs w:val="20"/>
              </w:rPr>
              <w:t>1</w:t>
            </w:r>
          </w:p>
        </w:tc>
        <w:tc>
          <w:tcPr>
            <w:tcW w:w="1654" w:type="dxa"/>
          </w:tcPr>
          <w:p w14:paraId="7FD7FF45" w14:textId="1221CE28" w:rsidR="00482A6A" w:rsidRPr="00EC6709" w:rsidRDefault="00482A6A" w:rsidP="00EC6709">
            <w:pPr>
              <w:jc w:val="center"/>
              <w:rPr>
                <w:rFonts w:asciiTheme="majorHAnsi" w:hAnsiTheme="majorHAnsi" w:cstheme="majorHAnsi"/>
                <w:sz w:val="20"/>
                <w:szCs w:val="20"/>
              </w:rPr>
            </w:pPr>
            <w:r w:rsidRPr="00EC6709">
              <w:rPr>
                <w:rFonts w:asciiTheme="majorHAnsi" w:hAnsiTheme="majorHAnsi" w:cstheme="majorHAnsi"/>
                <w:sz w:val="20"/>
                <w:szCs w:val="20"/>
              </w:rPr>
              <w:t>10</w:t>
            </w:r>
            <w:r w:rsidRPr="00EC6709">
              <w:rPr>
                <w:rFonts w:asciiTheme="majorHAnsi" w:hAnsiTheme="majorHAnsi" w:cstheme="majorHAnsi"/>
                <w:sz w:val="20"/>
                <w:szCs w:val="20"/>
              </w:rPr>
              <w:t>00</w:t>
            </w:r>
            <w:r w:rsidR="008245BD" w:rsidRPr="00EC6709">
              <w:rPr>
                <w:rFonts w:asciiTheme="majorHAnsi" w:hAnsiTheme="majorHAnsi" w:cstheme="majorHAnsi"/>
                <w:sz w:val="20"/>
                <w:szCs w:val="20"/>
              </w:rPr>
              <w:t xml:space="preserve"> </w:t>
            </w:r>
            <w:r w:rsidRPr="00EC6709">
              <w:rPr>
                <w:rFonts w:asciiTheme="majorHAnsi" w:hAnsiTheme="majorHAnsi" w:cstheme="majorHAnsi"/>
                <w:sz w:val="20"/>
                <w:szCs w:val="20"/>
              </w:rPr>
              <w:t>µm</w:t>
            </w:r>
          </w:p>
        </w:tc>
        <w:tc>
          <w:tcPr>
            <w:tcW w:w="1483" w:type="dxa"/>
          </w:tcPr>
          <w:p w14:paraId="1A94E3B5" w14:textId="3BE94A66" w:rsidR="00482A6A" w:rsidRPr="00EC6709" w:rsidRDefault="00482A6A" w:rsidP="00EC6709">
            <w:pPr>
              <w:jc w:val="center"/>
              <w:rPr>
                <w:rFonts w:asciiTheme="majorHAnsi" w:hAnsiTheme="majorHAnsi" w:cstheme="majorHAnsi"/>
                <w:sz w:val="20"/>
                <w:szCs w:val="20"/>
              </w:rPr>
            </w:pPr>
            <w:r w:rsidRPr="00EC6709">
              <w:rPr>
                <w:rFonts w:asciiTheme="majorHAnsi" w:hAnsiTheme="majorHAnsi" w:cstheme="majorHAnsi"/>
                <w:sz w:val="20"/>
                <w:szCs w:val="20"/>
              </w:rPr>
              <w:t>300.00</w:t>
            </w:r>
          </w:p>
        </w:tc>
        <w:tc>
          <w:tcPr>
            <w:tcW w:w="1080" w:type="dxa"/>
          </w:tcPr>
          <w:p w14:paraId="5CF05EFC" w14:textId="1F679C3B" w:rsidR="00482A6A" w:rsidRPr="00EC6709" w:rsidRDefault="00482A6A" w:rsidP="00EC6709">
            <w:pPr>
              <w:jc w:val="center"/>
              <w:rPr>
                <w:rFonts w:asciiTheme="majorHAnsi" w:hAnsiTheme="majorHAnsi" w:cstheme="majorHAnsi"/>
                <w:sz w:val="20"/>
                <w:szCs w:val="20"/>
              </w:rPr>
            </w:pPr>
            <w:r w:rsidRPr="00EC6709">
              <w:rPr>
                <w:rFonts w:asciiTheme="majorHAnsi" w:hAnsiTheme="majorHAnsi" w:cstheme="majorHAnsi"/>
                <w:sz w:val="20"/>
                <w:szCs w:val="20"/>
              </w:rPr>
              <w:t>na</w:t>
            </w:r>
          </w:p>
        </w:tc>
      </w:tr>
      <w:tr w:rsidR="00482A6A" w:rsidRPr="00EC6709" w14:paraId="3DB522CB" w14:textId="77777777" w:rsidTr="00D106D8">
        <w:tc>
          <w:tcPr>
            <w:tcW w:w="1710" w:type="dxa"/>
          </w:tcPr>
          <w:p w14:paraId="1081F7EA" w14:textId="3995D1F1" w:rsidR="00482A6A" w:rsidRPr="00EC6709" w:rsidRDefault="00482A6A" w:rsidP="00EC6709">
            <w:pPr>
              <w:jc w:val="right"/>
              <w:rPr>
                <w:rFonts w:asciiTheme="majorHAnsi" w:hAnsiTheme="majorHAnsi" w:cstheme="majorHAnsi"/>
                <w:sz w:val="20"/>
                <w:szCs w:val="20"/>
              </w:rPr>
            </w:pPr>
            <w:r w:rsidRPr="00EC6709">
              <w:rPr>
                <w:rFonts w:asciiTheme="majorHAnsi" w:hAnsiTheme="majorHAnsi" w:cstheme="majorHAnsi"/>
                <w:sz w:val="20"/>
                <w:szCs w:val="20"/>
              </w:rPr>
              <w:t>9-May-98</w:t>
            </w:r>
          </w:p>
        </w:tc>
        <w:tc>
          <w:tcPr>
            <w:tcW w:w="1046" w:type="dxa"/>
          </w:tcPr>
          <w:p w14:paraId="65108EEB" w14:textId="43A3E8F6" w:rsidR="00482A6A" w:rsidRPr="00EC6709" w:rsidRDefault="00482A6A" w:rsidP="00EC6709">
            <w:pPr>
              <w:jc w:val="center"/>
              <w:rPr>
                <w:rFonts w:asciiTheme="majorHAnsi" w:hAnsiTheme="majorHAnsi" w:cstheme="majorHAnsi"/>
                <w:sz w:val="20"/>
                <w:szCs w:val="20"/>
              </w:rPr>
            </w:pPr>
            <w:r w:rsidRPr="00EC6709">
              <w:rPr>
                <w:rFonts w:asciiTheme="majorHAnsi" w:hAnsiTheme="majorHAnsi" w:cstheme="majorHAnsi"/>
                <w:sz w:val="20"/>
                <w:szCs w:val="20"/>
              </w:rPr>
              <w:t>1</w:t>
            </w:r>
          </w:p>
        </w:tc>
        <w:tc>
          <w:tcPr>
            <w:tcW w:w="0" w:type="auto"/>
          </w:tcPr>
          <w:p w14:paraId="03476FF4" w14:textId="35EE992B" w:rsidR="00482A6A" w:rsidRPr="00EC6709" w:rsidRDefault="00482A6A" w:rsidP="00EC6709">
            <w:pPr>
              <w:jc w:val="center"/>
              <w:rPr>
                <w:rFonts w:asciiTheme="majorHAnsi" w:hAnsiTheme="majorHAnsi" w:cstheme="majorHAnsi"/>
                <w:sz w:val="20"/>
                <w:szCs w:val="20"/>
              </w:rPr>
            </w:pPr>
            <w:r w:rsidRPr="00EC6709">
              <w:rPr>
                <w:rFonts w:asciiTheme="majorHAnsi" w:hAnsiTheme="majorHAnsi" w:cstheme="majorHAnsi"/>
                <w:sz w:val="20"/>
                <w:szCs w:val="20"/>
              </w:rPr>
              <w:t>5</w:t>
            </w:r>
            <w:r w:rsidRPr="00EC6709">
              <w:rPr>
                <w:rFonts w:asciiTheme="majorHAnsi" w:hAnsiTheme="majorHAnsi" w:cstheme="majorHAnsi"/>
                <w:sz w:val="20"/>
                <w:szCs w:val="20"/>
              </w:rPr>
              <w:t>00</w:t>
            </w:r>
            <w:r w:rsidR="008245BD" w:rsidRPr="00EC6709">
              <w:rPr>
                <w:rFonts w:asciiTheme="majorHAnsi" w:hAnsiTheme="majorHAnsi" w:cstheme="majorHAnsi"/>
                <w:sz w:val="20"/>
                <w:szCs w:val="20"/>
              </w:rPr>
              <w:t xml:space="preserve"> </w:t>
            </w:r>
            <w:r w:rsidRPr="00EC6709">
              <w:rPr>
                <w:rFonts w:asciiTheme="majorHAnsi" w:hAnsiTheme="majorHAnsi" w:cstheme="majorHAnsi"/>
                <w:sz w:val="20"/>
                <w:szCs w:val="20"/>
              </w:rPr>
              <w:t>µm</w:t>
            </w:r>
          </w:p>
        </w:tc>
        <w:tc>
          <w:tcPr>
            <w:tcW w:w="1483" w:type="dxa"/>
          </w:tcPr>
          <w:p w14:paraId="4747AF14" w14:textId="1C690091" w:rsidR="00482A6A" w:rsidRPr="00EC6709" w:rsidRDefault="00482A6A" w:rsidP="00EC6709">
            <w:pPr>
              <w:jc w:val="center"/>
              <w:rPr>
                <w:rFonts w:asciiTheme="majorHAnsi" w:hAnsiTheme="majorHAnsi" w:cstheme="majorHAnsi"/>
                <w:sz w:val="20"/>
                <w:szCs w:val="20"/>
              </w:rPr>
            </w:pPr>
            <w:r w:rsidRPr="00EC6709">
              <w:rPr>
                <w:rFonts w:asciiTheme="majorHAnsi" w:hAnsiTheme="majorHAnsi" w:cstheme="majorHAnsi"/>
                <w:sz w:val="20"/>
                <w:szCs w:val="20"/>
              </w:rPr>
              <w:t>4.00</w:t>
            </w:r>
          </w:p>
        </w:tc>
        <w:tc>
          <w:tcPr>
            <w:tcW w:w="1080" w:type="dxa"/>
          </w:tcPr>
          <w:p w14:paraId="241466B6" w14:textId="2D1D940A" w:rsidR="00482A6A" w:rsidRPr="00EC6709" w:rsidRDefault="00482A6A" w:rsidP="00EC6709">
            <w:pPr>
              <w:jc w:val="center"/>
              <w:rPr>
                <w:rFonts w:asciiTheme="majorHAnsi" w:hAnsiTheme="majorHAnsi" w:cstheme="majorHAnsi"/>
                <w:sz w:val="20"/>
                <w:szCs w:val="20"/>
              </w:rPr>
            </w:pPr>
            <w:r w:rsidRPr="00EC6709">
              <w:rPr>
                <w:rFonts w:asciiTheme="majorHAnsi" w:hAnsiTheme="majorHAnsi" w:cstheme="majorHAnsi"/>
                <w:sz w:val="20"/>
                <w:szCs w:val="20"/>
              </w:rPr>
              <w:t>1.99</w:t>
            </w:r>
          </w:p>
        </w:tc>
      </w:tr>
      <w:tr w:rsidR="00482A6A" w:rsidRPr="00EC6709" w14:paraId="59DB5BA1" w14:textId="77777777" w:rsidTr="00D106D8">
        <w:tc>
          <w:tcPr>
            <w:tcW w:w="1710" w:type="dxa"/>
          </w:tcPr>
          <w:p w14:paraId="690494F1" w14:textId="5AD6E4F0" w:rsidR="00482A6A" w:rsidRPr="00EC6709" w:rsidRDefault="00482A6A" w:rsidP="00EC6709">
            <w:pPr>
              <w:jc w:val="right"/>
              <w:rPr>
                <w:rFonts w:asciiTheme="majorHAnsi" w:hAnsiTheme="majorHAnsi" w:cstheme="majorHAnsi"/>
                <w:sz w:val="20"/>
                <w:szCs w:val="20"/>
              </w:rPr>
            </w:pPr>
            <w:r w:rsidRPr="00EC6709">
              <w:rPr>
                <w:rFonts w:asciiTheme="majorHAnsi" w:hAnsiTheme="majorHAnsi" w:cstheme="majorHAnsi"/>
                <w:sz w:val="20"/>
                <w:szCs w:val="20"/>
              </w:rPr>
              <w:t>1-Oct-98</w:t>
            </w:r>
          </w:p>
        </w:tc>
        <w:tc>
          <w:tcPr>
            <w:tcW w:w="1046" w:type="dxa"/>
          </w:tcPr>
          <w:p w14:paraId="6FD2E187" w14:textId="022CFA1D" w:rsidR="00482A6A" w:rsidRPr="00EC6709" w:rsidRDefault="00482A6A" w:rsidP="00EC6709">
            <w:pPr>
              <w:jc w:val="center"/>
              <w:rPr>
                <w:rFonts w:asciiTheme="majorHAnsi" w:hAnsiTheme="majorHAnsi" w:cstheme="majorHAnsi"/>
                <w:sz w:val="20"/>
                <w:szCs w:val="20"/>
              </w:rPr>
            </w:pPr>
            <w:r w:rsidRPr="00EC6709">
              <w:rPr>
                <w:rFonts w:asciiTheme="majorHAnsi" w:hAnsiTheme="majorHAnsi" w:cstheme="majorHAnsi"/>
                <w:sz w:val="20"/>
                <w:szCs w:val="20"/>
              </w:rPr>
              <w:t>1</w:t>
            </w:r>
          </w:p>
        </w:tc>
        <w:tc>
          <w:tcPr>
            <w:tcW w:w="0" w:type="auto"/>
          </w:tcPr>
          <w:p w14:paraId="6DEFC1DF" w14:textId="1D76C8C9" w:rsidR="00482A6A" w:rsidRPr="00EC6709" w:rsidRDefault="00482A6A" w:rsidP="00EC6709">
            <w:pPr>
              <w:jc w:val="center"/>
              <w:rPr>
                <w:rFonts w:asciiTheme="majorHAnsi" w:hAnsiTheme="majorHAnsi" w:cstheme="majorHAnsi"/>
                <w:sz w:val="20"/>
                <w:szCs w:val="20"/>
              </w:rPr>
            </w:pPr>
            <w:r w:rsidRPr="00EC6709">
              <w:rPr>
                <w:rFonts w:asciiTheme="majorHAnsi" w:hAnsiTheme="majorHAnsi" w:cstheme="majorHAnsi"/>
                <w:sz w:val="20"/>
                <w:szCs w:val="20"/>
              </w:rPr>
              <w:t>5</w:t>
            </w:r>
            <w:r w:rsidRPr="00EC6709">
              <w:rPr>
                <w:rFonts w:asciiTheme="majorHAnsi" w:hAnsiTheme="majorHAnsi" w:cstheme="majorHAnsi"/>
                <w:sz w:val="20"/>
                <w:szCs w:val="20"/>
              </w:rPr>
              <w:t>00</w:t>
            </w:r>
            <w:r w:rsidR="008245BD" w:rsidRPr="00EC6709">
              <w:rPr>
                <w:rFonts w:asciiTheme="majorHAnsi" w:hAnsiTheme="majorHAnsi" w:cstheme="majorHAnsi"/>
                <w:sz w:val="20"/>
                <w:szCs w:val="20"/>
              </w:rPr>
              <w:t xml:space="preserve"> </w:t>
            </w:r>
            <w:r w:rsidRPr="00EC6709">
              <w:rPr>
                <w:rFonts w:asciiTheme="majorHAnsi" w:hAnsiTheme="majorHAnsi" w:cstheme="majorHAnsi"/>
                <w:sz w:val="20"/>
                <w:szCs w:val="20"/>
              </w:rPr>
              <w:t>µm</w:t>
            </w:r>
          </w:p>
        </w:tc>
        <w:tc>
          <w:tcPr>
            <w:tcW w:w="1483" w:type="dxa"/>
          </w:tcPr>
          <w:p w14:paraId="0822DB2D" w14:textId="669E9CBC" w:rsidR="00482A6A" w:rsidRPr="00EC6709" w:rsidRDefault="00482A6A" w:rsidP="00EC6709">
            <w:pPr>
              <w:jc w:val="center"/>
              <w:rPr>
                <w:rFonts w:asciiTheme="majorHAnsi" w:hAnsiTheme="majorHAnsi" w:cstheme="majorHAnsi"/>
                <w:sz w:val="20"/>
                <w:szCs w:val="20"/>
              </w:rPr>
            </w:pPr>
            <w:r w:rsidRPr="00EC6709">
              <w:rPr>
                <w:rFonts w:asciiTheme="majorHAnsi" w:hAnsiTheme="majorHAnsi" w:cstheme="majorHAnsi"/>
                <w:sz w:val="20"/>
                <w:szCs w:val="20"/>
              </w:rPr>
              <w:t>28.00</w:t>
            </w:r>
          </w:p>
        </w:tc>
        <w:tc>
          <w:tcPr>
            <w:tcW w:w="1080" w:type="dxa"/>
          </w:tcPr>
          <w:p w14:paraId="3C3F0CD0" w14:textId="09A8D17A" w:rsidR="00482A6A" w:rsidRPr="00EC6709" w:rsidRDefault="00482A6A" w:rsidP="00EC6709">
            <w:pPr>
              <w:jc w:val="center"/>
              <w:rPr>
                <w:rFonts w:asciiTheme="majorHAnsi" w:hAnsiTheme="majorHAnsi" w:cstheme="majorHAnsi"/>
                <w:sz w:val="20"/>
                <w:szCs w:val="20"/>
              </w:rPr>
            </w:pPr>
            <w:r w:rsidRPr="00EC6709">
              <w:rPr>
                <w:rFonts w:asciiTheme="majorHAnsi" w:hAnsiTheme="majorHAnsi" w:cstheme="majorHAnsi"/>
                <w:sz w:val="20"/>
                <w:szCs w:val="20"/>
              </w:rPr>
              <w:t>637.78</w:t>
            </w:r>
          </w:p>
        </w:tc>
      </w:tr>
      <w:tr w:rsidR="00482A6A" w:rsidRPr="00EC6709" w14:paraId="3D3CA591" w14:textId="77777777" w:rsidTr="00D106D8">
        <w:tc>
          <w:tcPr>
            <w:tcW w:w="1710" w:type="dxa"/>
          </w:tcPr>
          <w:p w14:paraId="4F57280C" w14:textId="0FCC7E92" w:rsidR="00482A6A" w:rsidRPr="00EC6709" w:rsidRDefault="00482A6A" w:rsidP="00EC6709">
            <w:pPr>
              <w:jc w:val="right"/>
              <w:rPr>
                <w:rFonts w:asciiTheme="majorHAnsi" w:hAnsiTheme="majorHAnsi" w:cstheme="majorHAnsi"/>
                <w:sz w:val="20"/>
                <w:szCs w:val="20"/>
              </w:rPr>
            </w:pPr>
            <w:r w:rsidRPr="00EC6709">
              <w:rPr>
                <w:rFonts w:asciiTheme="majorHAnsi" w:hAnsiTheme="majorHAnsi" w:cstheme="majorHAnsi"/>
                <w:sz w:val="20"/>
                <w:szCs w:val="20"/>
              </w:rPr>
              <w:t>14-Aug-99</w:t>
            </w:r>
          </w:p>
        </w:tc>
        <w:tc>
          <w:tcPr>
            <w:tcW w:w="1046" w:type="dxa"/>
          </w:tcPr>
          <w:p w14:paraId="5DA8382A" w14:textId="332052F3" w:rsidR="00482A6A" w:rsidRPr="00EC6709" w:rsidRDefault="00482A6A" w:rsidP="00EC6709">
            <w:pPr>
              <w:jc w:val="center"/>
              <w:rPr>
                <w:rFonts w:asciiTheme="majorHAnsi" w:hAnsiTheme="majorHAnsi" w:cstheme="majorHAnsi"/>
                <w:sz w:val="20"/>
                <w:szCs w:val="20"/>
              </w:rPr>
            </w:pPr>
            <w:r w:rsidRPr="00EC6709">
              <w:rPr>
                <w:rFonts w:asciiTheme="majorHAnsi" w:hAnsiTheme="majorHAnsi" w:cstheme="majorHAnsi"/>
                <w:sz w:val="20"/>
                <w:szCs w:val="20"/>
              </w:rPr>
              <w:t>3</w:t>
            </w:r>
          </w:p>
        </w:tc>
        <w:tc>
          <w:tcPr>
            <w:tcW w:w="0" w:type="auto"/>
          </w:tcPr>
          <w:p w14:paraId="2DDD96C4" w14:textId="71018967" w:rsidR="00482A6A" w:rsidRPr="00EC6709" w:rsidRDefault="00482A6A" w:rsidP="00EC6709">
            <w:pPr>
              <w:jc w:val="center"/>
              <w:rPr>
                <w:rFonts w:asciiTheme="majorHAnsi" w:hAnsiTheme="majorHAnsi" w:cstheme="majorHAnsi"/>
                <w:sz w:val="20"/>
                <w:szCs w:val="20"/>
              </w:rPr>
            </w:pPr>
            <w:r w:rsidRPr="00EC6709">
              <w:rPr>
                <w:rFonts w:asciiTheme="majorHAnsi" w:hAnsiTheme="majorHAnsi" w:cstheme="majorHAnsi"/>
                <w:sz w:val="20"/>
                <w:szCs w:val="20"/>
              </w:rPr>
              <w:t>300</w:t>
            </w:r>
            <w:r w:rsidR="008245BD" w:rsidRPr="00EC6709">
              <w:rPr>
                <w:rFonts w:asciiTheme="majorHAnsi" w:hAnsiTheme="majorHAnsi" w:cstheme="majorHAnsi"/>
                <w:sz w:val="20"/>
                <w:szCs w:val="20"/>
              </w:rPr>
              <w:t xml:space="preserve"> </w:t>
            </w:r>
            <w:r w:rsidRPr="00EC6709">
              <w:rPr>
                <w:rFonts w:asciiTheme="majorHAnsi" w:hAnsiTheme="majorHAnsi" w:cstheme="majorHAnsi"/>
                <w:sz w:val="20"/>
                <w:szCs w:val="20"/>
              </w:rPr>
              <w:t>µm</w:t>
            </w:r>
          </w:p>
        </w:tc>
        <w:tc>
          <w:tcPr>
            <w:tcW w:w="1483" w:type="dxa"/>
          </w:tcPr>
          <w:p w14:paraId="197F7B00" w14:textId="21ED763C" w:rsidR="00482A6A" w:rsidRPr="00EC6709" w:rsidRDefault="00482A6A" w:rsidP="00EC6709">
            <w:pPr>
              <w:jc w:val="center"/>
              <w:rPr>
                <w:rFonts w:asciiTheme="majorHAnsi" w:hAnsiTheme="majorHAnsi" w:cstheme="majorHAnsi"/>
                <w:sz w:val="20"/>
                <w:szCs w:val="20"/>
              </w:rPr>
            </w:pPr>
            <w:r w:rsidRPr="00EC6709">
              <w:rPr>
                <w:rFonts w:asciiTheme="majorHAnsi" w:hAnsiTheme="majorHAnsi" w:cstheme="majorHAnsi"/>
                <w:sz w:val="20"/>
                <w:szCs w:val="20"/>
              </w:rPr>
              <w:t>8.88</w:t>
            </w:r>
          </w:p>
        </w:tc>
        <w:tc>
          <w:tcPr>
            <w:tcW w:w="1080" w:type="dxa"/>
          </w:tcPr>
          <w:p w14:paraId="4A9E7D60" w14:textId="77C34B8E" w:rsidR="00482A6A" w:rsidRPr="00EC6709" w:rsidRDefault="00482A6A" w:rsidP="00EC6709">
            <w:pPr>
              <w:jc w:val="center"/>
              <w:rPr>
                <w:rFonts w:asciiTheme="majorHAnsi" w:hAnsiTheme="majorHAnsi" w:cstheme="majorHAnsi"/>
                <w:sz w:val="20"/>
                <w:szCs w:val="20"/>
              </w:rPr>
            </w:pPr>
            <w:r w:rsidRPr="00EC6709">
              <w:rPr>
                <w:rFonts w:asciiTheme="majorHAnsi" w:hAnsiTheme="majorHAnsi" w:cstheme="majorHAnsi"/>
                <w:sz w:val="20"/>
                <w:szCs w:val="20"/>
              </w:rPr>
              <w:t>98.73</w:t>
            </w:r>
          </w:p>
        </w:tc>
      </w:tr>
      <w:tr w:rsidR="00482A6A" w:rsidRPr="00EC6709" w14:paraId="20C93D9D" w14:textId="77777777" w:rsidTr="00D106D8">
        <w:tc>
          <w:tcPr>
            <w:tcW w:w="1710" w:type="dxa"/>
          </w:tcPr>
          <w:p w14:paraId="5AA86F69" w14:textId="1A367BB4" w:rsidR="00482A6A" w:rsidRPr="00EC6709" w:rsidRDefault="00482A6A" w:rsidP="00EC6709">
            <w:pPr>
              <w:jc w:val="right"/>
              <w:rPr>
                <w:rFonts w:asciiTheme="majorHAnsi" w:hAnsiTheme="majorHAnsi" w:cstheme="majorHAnsi"/>
                <w:sz w:val="20"/>
                <w:szCs w:val="20"/>
              </w:rPr>
            </w:pPr>
            <w:commentRangeStart w:id="91"/>
            <w:r w:rsidRPr="00EC6709">
              <w:rPr>
                <w:rFonts w:asciiTheme="majorHAnsi" w:hAnsiTheme="majorHAnsi" w:cstheme="majorHAnsi"/>
                <w:sz w:val="20"/>
                <w:szCs w:val="20"/>
              </w:rPr>
              <w:t>25-Sep-99</w:t>
            </w:r>
            <w:commentRangeEnd w:id="91"/>
            <w:r w:rsidRPr="00EC6709">
              <w:rPr>
                <w:rStyle w:val="CommentReference"/>
                <w:rFonts w:asciiTheme="majorHAnsi" w:eastAsia="Times New Roman" w:hAnsiTheme="majorHAnsi" w:cstheme="majorHAnsi"/>
                <w:sz w:val="20"/>
                <w:szCs w:val="20"/>
              </w:rPr>
              <w:commentReference w:id="91"/>
            </w:r>
          </w:p>
        </w:tc>
        <w:tc>
          <w:tcPr>
            <w:tcW w:w="1046" w:type="dxa"/>
          </w:tcPr>
          <w:p w14:paraId="0AC6F0C8" w14:textId="37345845" w:rsidR="00482A6A" w:rsidRPr="00EC6709" w:rsidRDefault="00482A6A" w:rsidP="00EC6709">
            <w:pPr>
              <w:jc w:val="center"/>
              <w:rPr>
                <w:rFonts w:asciiTheme="majorHAnsi" w:hAnsiTheme="majorHAnsi" w:cstheme="majorHAnsi"/>
                <w:sz w:val="20"/>
                <w:szCs w:val="20"/>
              </w:rPr>
            </w:pPr>
            <w:r w:rsidRPr="00EC6709">
              <w:rPr>
                <w:rFonts w:asciiTheme="majorHAnsi" w:hAnsiTheme="majorHAnsi" w:cstheme="majorHAnsi"/>
                <w:sz w:val="20"/>
                <w:szCs w:val="20"/>
              </w:rPr>
              <w:t>4</w:t>
            </w:r>
          </w:p>
        </w:tc>
        <w:tc>
          <w:tcPr>
            <w:tcW w:w="0" w:type="auto"/>
          </w:tcPr>
          <w:p w14:paraId="424C15E7" w14:textId="63013212" w:rsidR="00482A6A" w:rsidRPr="00EC6709" w:rsidRDefault="00482A6A" w:rsidP="00EC6709">
            <w:pPr>
              <w:jc w:val="center"/>
              <w:rPr>
                <w:rFonts w:asciiTheme="majorHAnsi" w:hAnsiTheme="majorHAnsi" w:cstheme="majorHAnsi"/>
                <w:sz w:val="20"/>
                <w:szCs w:val="20"/>
              </w:rPr>
            </w:pPr>
            <w:r w:rsidRPr="00EC6709">
              <w:rPr>
                <w:rFonts w:asciiTheme="majorHAnsi" w:hAnsiTheme="majorHAnsi" w:cstheme="majorHAnsi"/>
                <w:sz w:val="20"/>
                <w:szCs w:val="20"/>
              </w:rPr>
              <w:t>300</w:t>
            </w:r>
            <w:r w:rsidR="008245BD" w:rsidRPr="00EC6709">
              <w:rPr>
                <w:rFonts w:asciiTheme="majorHAnsi" w:hAnsiTheme="majorHAnsi" w:cstheme="majorHAnsi"/>
                <w:sz w:val="20"/>
                <w:szCs w:val="20"/>
              </w:rPr>
              <w:t xml:space="preserve"> </w:t>
            </w:r>
            <w:r w:rsidRPr="00EC6709">
              <w:rPr>
                <w:rFonts w:asciiTheme="majorHAnsi" w:hAnsiTheme="majorHAnsi" w:cstheme="majorHAnsi"/>
                <w:sz w:val="20"/>
                <w:szCs w:val="20"/>
              </w:rPr>
              <w:t>µm</w:t>
            </w:r>
          </w:p>
        </w:tc>
        <w:tc>
          <w:tcPr>
            <w:tcW w:w="1483" w:type="dxa"/>
          </w:tcPr>
          <w:p w14:paraId="0D0FCFC6" w14:textId="28EDB52C" w:rsidR="00482A6A" w:rsidRPr="00EC6709" w:rsidRDefault="00482A6A" w:rsidP="00EC6709">
            <w:pPr>
              <w:jc w:val="center"/>
              <w:rPr>
                <w:rFonts w:asciiTheme="majorHAnsi" w:hAnsiTheme="majorHAnsi" w:cstheme="majorHAnsi"/>
                <w:sz w:val="20"/>
                <w:szCs w:val="20"/>
              </w:rPr>
            </w:pPr>
            <w:r w:rsidRPr="00EC6709">
              <w:rPr>
                <w:rFonts w:asciiTheme="majorHAnsi" w:hAnsiTheme="majorHAnsi" w:cstheme="majorHAnsi"/>
                <w:sz w:val="20"/>
                <w:szCs w:val="20"/>
              </w:rPr>
              <w:t>1.11</w:t>
            </w:r>
          </w:p>
        </w:tc>
        <w:tc>
          <w:tcPr>
            <w:tcW w:w="1080" w:type="dxa"/>
          </w:tcPr>
          <w:p w14:paraId="32A28B5D" w14:textId="0931B96E" w:rsidR="00482A6A" w:rsidRPr="00EC6709" w:rsidRDefault="00482A6A" w:rsidP="00EC6709">
            <w:pPr>
              <w:jc w:val="center"/>
              <w:rPr>
                <w:rFonts w:asciiTheme="majorHAnsi" w:hAnsiTheme="majorHAnsi" w:cstheme="majorHAnsi"/>
                <w:sz w:val="20"/>
                <w:szCs w:val="20"/>
              </w:rPr>
            </w:pPr>
            <w:r w:rsidRPr="00EC6709">
              <w:rPr>
                <w:rFonts w:asciiTheme="majorHAnsi" w:hAnsiTheme="majorHAnsi" w:cstheme="majorHAnsi"/>
                <w:sz w:val="20"/>
                <w:szCs w:val="20"/>
              </w:rPr>
              <w:t>28.07</w:t>
            </w:r>
          </w:p>
        </w:tc>
      </w:tr>
      <w:tr w:rsidR="00482A6A" w:rsidRPr="00EC6709" w14:paraId="731145E1" w14:textId="77777777" w:rsidTr="00D106D8">
        <w:tc>
          <w:tcPr>
            <w:tcW w:w="1710" w:type="dxa"/>
            <w:tcBorders>
              <w:bottom w:val="single" w:sz="4" w:space="0" w:color="auto"/>
            </w:tcBorders>
          </w:tcPr>
          <w:p w14:paraId="634D66CE" w14:textId="53A36D47" w:rsidR="00482A6A" w:rsidRPr="00EC6709" w:rsidRDefault="00482A6A" w:rsidP="00EC6709">
            <w:pPr>
              <w:jc w:val="right"/>
              <w:rPr>
                <w:rFonts w:asciiTheme="majorHAnsi" w:hAnsiTheme="majorHAnsi" w:cstheme="majorHAnsi"/>
                <w:sz w:val="20"/>
                <w:szCs w:val="20"/>
              </w:rPr>
            </w:pPr>
            <w:r w:rsidRPr="00EC6709">
              <w:rPr>
                <w:rFonts w:asciiTheme="majorHAnsi" w:hAnsiTheme="majorHAnsi" w:cstheme="majorHAnsi"/>
                <w:sz w:val="20"/>
                <w:szCs w:val="20"/>
              </w:rPr>
              <w:t>26-Sep-99</w:t>
            </w:r>
          </w:p>
        </w:tc>
        <w:tc>
          <w:tcPr>
            <w:tcW w:w="1046" w:type="dxa"/>
            <w:tcBorders>
              <w:bottom w:val="single" w:sz="4" w:space="0" w:color="auto"/>
            </w:tcBorders>
          </w:tcPr>
          <w:p w14:paraId="2B6DE493" w14:textId="3FA41F19" w:rsidR="00482A6A" w:rsidRPr="00EC6709" w:rsidRDefault="00482A6A" w:rsidP="00EC6709">
            <w:pPr>
              <w:jc w:val="center"/>
              <w:rPr>
                <w:rFonts w:asciiTheme="majorHAnsi" w:hAnsiTheme="majorHAnsi" w:cstheme="majorHAnsi"/>
                <w:sz w:val="20"/>
                <w:szCs w:val="20"/>
              </w:rPr>
            </w:pPr>
            <w:r w:rsidRPr="00EC6709">
              <w:rPr>
                <w:rFonts w:asciiTheme="majorHAnsi" w:hAnsiTheme="majorHAnsi" w:cstheme="majorHAnsi"/>
                <w:sz w:val="20"/>
                <w:szCs w:val="20"/>
              </w:rPr>
              <w:t>5</w:t>
            </w:r>
          </w:p>
        </w:tc>
        <w:tc>
          <w:tcPr>
            <w:tcW w:w="0" w:type="auto"/>
            <w:tcBorders>
              <w:bottom w:val="single" w:sz="4" w:space="0" w:color="auto"/>
            </w:tcBorders>
          </w:tcPr>
          <w:p w14:paraId="696F91BE" w14:textId="3FEACDE8" w:rsidR="00482A6A" w:rsidRPr="00EC6709" w:rsidRDefault="00482A6A" w:rsidP="00EC6709">
            <w:pPr>
              <w:jc w:val="center"/>
              <w:rPr>
                <w:rFonts w:asciiTheme="majorHAnsi" w:hAnsiTheme="majorHAnsi" w:cstheme="majorHAnsi"/>
                <w:sz w:val="20"/>
                <w:szCs w:val="20"/>
              </w:rPr>
            </w:pPr>
            <w:r w:rsidRPr="00EC6709">
              <w:rPr>
                <w:rFonts w:asciiTheme="majorHAnsi" w:hAnsiTheme="majorHAnsi" w:cstheme="majorHAnsi"/>
                <w:sz w:val="20"/>
                <w:szCs w:val="20"/>
              </w:rPr>
              <w:t>300</w:t>
            </w:r>
            <w:r w:rsidR="008245BD" w:rsidRPr="00EC6709">
              <w:rPr>
                <w:rFonts w:asciiTheme="majorHAnsi" w:hAnsiTheme="majorHAnsi" w:cstheme="majorHAnsi"/>
                <w:sz w:val="20"/>
                <w:szCs w:val="20"/>
              </w:rPr>
              <w:t xml:space="preserve"> </w:t>
            </w:r>
            <w:r w:rsidRPr="00EC6709">
              <w:rPr>
                <w:rFonts w:asciiTheme="majorHAnsi" w:hAnsiTheme="majorHAnsi" w:cstheme="majorHAnsi"/>
                <w:sz w:val="20"/>
                <w:szCs w:val="20"/>
              </w:rPr>
              <w:t>µm</w:t>
            </w:r>
          </w:p>
        </w:tc>
        <w:tc>
          <w:tcPr>
            <w:tcW w:w="1483" w:type="dxa"/>
            <w:tcBorders>
              <w:bottom w:val="single" w:sz="4" w:space="0" w:color="auto"/>
            </w:tcBorders>
          </w:tcPr>
          <w:p w14:paraId="31E698EB" w14:textId="7BF10C3E" w:rsidR="00482A6A" w:rsidRPr="00EC6709" w:rsidRDefault="00482A6A" w:rsidP="00EC6709">
            <w:pPr>
              <w:jc w:val="center"/>
              <w:rPr>
                <w:rFonts w:asciiTheme="majorHAnsi" w:hAnsiTheme="majorHAnsi" w:cstheme="majorHAnsi"/>
                <w:sz w:val="20"/>
                <w:szCs w:val="20"/>
              </w:rPr>
            </w:pPr>
            <w:r w:rsidRPr="00EC6709">
              <w:rPr>
                <w:rFonts w:asciiTheme="majorHAnsi" w:hAnsiTheme="majorHAnsi" w:cstheme="majorHAnsi"/>
                <w:sz w:val="20"/>
                <w:szCs w:val="20"/>
              </w:rPr>
              <w:t>9.77</w:t>
            </w:r>
          </w:p>
        </w:tc>
        <w:tc>
          <w:tcPr>
            <w:tcW w:w="1080" w:type="dxa"/>
            <w:tcBorders>
              <w:bottom w:val="single" w:sz="4" w:space="0" w:color="auto"/>
            </w:tcBorders>
          </w:tcPr>
          <w:p w14:paraId="76854E14" w14:textId="2C52A9B7" w:rsidR="00482A6A" w:rsidRPr="00EC6709" w:rsidRDefault="00482A6A" w:rsidP="00EC6709">
            <w:pPr>
              <w:jc w:val="center"/>
              <w:rPr>
                <w:rFonts w:asciiTheme="majorHAnsi" w:hAnsiTheme="majorHAnsi" w:cstheme="majorHAnsi"/>
                <w:sz w:val="20"/>
                <w:szCs w:val="20"/>
              </w:rPr>
            </w:pPr>
            <w:r w:rsidRPr="00EC6709">
              <w:rPr>
                <w:rFonts w:asciiTheme="majorHAnsi" w:hAnsiTheme="majorHAnsi" w:cstheme="majorHAnsi"/>
                <w:sz w:val="20"/>
                <w:szCs w:val="20"/>
              </w:rPr>
              <w:t>145.36</w:t>
            </w:r>
          </w:p>
        </w:tc>
      </w:tr>
    </w:tbl>
    <w:p w14:paraId="0B7ADABA" w14:textId="77777777" w:rsidR="00482A6A" w:rsidRDefault="00482A6A">
      <w:pPr>
        <w:rPr>
          <w:sz w:val="24"/>
          <w:szCs w:val="24"/>
        </w:rPr>
      </w:pPr>
    </w:p>
    <w:p w14:paraId="4036E501" w14:textId="5AF5318D" w:rsidR="00482A6A" w:rsidRDefault="00482A6A">
      <w:pPr>
        <w:rPr>
          <w:rFonts w:asciiTheme="majorHAnsi" w:eastAsiaTheme="majorEastAsia" w:hAnsiTheme="majorHAnsi" w:cstheme="majorBidi"/>
          <w:b/>
          <w:bCs/>
          <w:sz w:val="24"/>
          <w:szCs w:val="24"/>
        </w:rPr>
      </w:pPr>
      <w:r>
        <w:rPr>
          <w:sz w:val="24"/>
          <w:szCs w:val="24"/>
        </w:rPr>
        <w:br w:type="page"/>
      </w:r>
    </w:p>
    <w:p w14:paraId="3B0A6F25" w14:textId="3B261D18" w:rsidR="009436DA" w:rsidRPr="00921C95" w:rsidRDefault="009436DA" w:rsidP="009436DA">
      <w:pPr>
        <w:pStyle w:val="Heading2"/>
        <w:keepNext/>
        <w:keepLines/>
        <w:spacing w:after="240"/>
        <w:rPr>
          <w:sz w:val="24"/>
          <w:szCs w:val="24"/>
        </w:rPr>
      </w:pPr>
      <w:r w:rsidRPr="00921C95">
        <w:rPr>
          <w:sz w:val="24"/>
          <w:szCs w:val="24"/>
        </w:rPr>
        <w:lastRenderedPageBreak/>
        <w:t xml:space="preserve">OSOYOOS LAKE </w:t>
      </w:r>
      <w:r w:rsidRPr="00921C95">
        <w:rPr>
          <w:i/>
          <w:sz w:val="24"/>
          <w:szCs w:val="24"/>
        </w:rPr>
        <w:t>MYSIS RELICTA</w:t>
      </w:r>
      <w:r w:rsidRPr="00921C95">
        <w:rPr>
          <w:sz w:val="24"/>
          <w:szCs w:val="24"/>
        </w:rPr>
        <w:t xml:space="preserve"> DENSITY</w:t>
      </w:r>
      <w:bookmarkEnd w:id="90"/>
    </w:p>
    <w:p w14:paraId="67683C82" w14:textId="0F945A0D" w:rsidR="007016FE" w:rsidRDefault="007016FE" w:rsidP="007016FE">
      <w:pPr>
        <w:pStyle w:val="Caption"/>
        <w:keepNext/>
      </w:pPr>
      <w:bookmarkStart w:id="92" w:name="_Toc117517176"/>
      <w:r>
        <w:t xml:space="preserve">Table </w:t>
      </w:r>
      <w:fldSimple w:instr=" SEQ Table \* ARABIC ">
        <w:r w:rsidR="00D106D8">
          <w:rPr>
            <w:noProof/>
          </w:rPr>
          <w:t>10</w:t>
        </w:r>
      </w:fldSimple>
      <w:r>
        <w:t>.0.</w:t>
      </w:r>
      <w:r w:rsidRPr="007016FE">
        <w:rPr>
          <w:szCs w:val="24"/>
        </w:rPr>
        <w:t xml:space="preserve"> </w:t>
      </w:r>
      <w:r w:rsidRPr="007016FE">
        <w:rPr>
          <w:b w:val="0"/>
          <w:bCs w:val="0"/>
          <w:szCs w:val="24"/>
        </w:rPr>
        <w:t xml:space="preserve">Osoyoos Lake 2014-2021 </w:t>
      </w:r>
      <w:r w:rsidRPr="007016FE">
        <w:rPr>
          <w:b w:val="0"/>
          <w:bCs w:val="0"/>
          <w:i/>
          <w:iCs/>
          <w:szCs w:val="24"/>
          <w:rPrChange w:id="93" w:author="Judson, Braden" w:date="2022-10-14T14:53:00Z">
            <w:rPr>
              <w:color w:val="000000" w:themeColor="text1"/>
              <w:szCs w:val="24"/>
            </w:rPr>
          </w:rPrChange>
        </w:rPr>
        <w:t>Mysis relicta</w:t>
      </w:r>
      <w:r w:rsidRPr="007016FE">
        <w:rPr>
          <w:b w:val="0"/>
          <w:bCs w:val="0"/>
          <w:szCs w:val="24"/>
        </w:rPr>
        <w:t xml:space="preserve"> density per m³.</w:t>
      </w:r>
      <w:bookmarkEnd w:id="92"/>
    </w:p>
    <w:tbl>
      <w:tblPr>
        <w:tblW w:w="8804" w:type="dxa"/>
        <w:tblInd w:w="93" w:type="dxa"/>
        <w:tblLayout w:type="fixed"/>
        <w:tblLook w:val="04A0" w:firstRow="1" w:lastRow="0" w:firstColumn="1" w:lastColumn="0" w:noHBand="0" w:noVBand="1"/>
      </w:tblPr>
      <w:tblGrid>
        <w:gridCol w:w="1291"/>
        <w:gridCol w:w="834"/>
        <w:gridCol w:w="835"/>
        <w:gridCol w:w="835"/>
        <w:gridCol w:w="835"/>
        <w:gridCol w:w="834"/>
        <w:gridCol w:w="835"/>
        <w:gridCol w:w="835"/>
        <w:gridCol w:w="835"/>
        <w:gridCol w:w="835"/>
      </w:tblGrid>
      <w:tr w:rsidR="00921C95" w:rsidRPr="00B345E7" w14:paraId="17ABC761" w14:textId="77777777" w:rsidTr="00A71908">
        <w:trPr>
          <w:cantSplit/>
          <w:trHeight w:val="1695"/>
        </w:trPr>
        <w:tc>
          <w:tcPr>
            <w:tcW w:w="1291" w:type="dxa"/>
            <w:tcBorders>
              <w:top w:val="single" w:sz="4" w:space="0" w:color="auto"/>
            </w:tcBorders>
            <w:shd w:val="clear" w:color="auto" w:fill="auto"/>
            <w:noWrap/>
            <w:vAlign w:val="center"/>
            <w:hideMark/>
          </w:tcPr>
          <w:p w14:paraId="214D99D2" w14:textId="77777777" w:rsidR="009040BA" w:rsidRPr="00B345E7" w:rsidRDefault="009040BA" w:rsidP="0041046E">
            <w:pPr>
              <w:jc w:val="center"/>
              <w:rPr>
                <w:rFonts w:eastAsia="Times New Roman" w:cs="Times New Roman"/>
                <w:b/>
                <w:sz w:val="20"/>
                <w:szCs w:val="20"/>
                <w:lang w:eastAsia="en-CA"/>
              </w:rPr>
            </w:pPr>
            <w:r w:rsidRPr="00B345E7">
              <w:rPr>
                <w:rFonts w:eastAsia="Times New Roman" w:cs="Times New Roman"/>
                <w:b/>
                <w:sz w:val="20"/>
                <w:szCs w:val="20"/>
                <w:lang w:eastAsia="en-CA"/>
              </w:rPr>
              <w:t>Sampling Date</w:t>
            </w:r>
          </w:p>
        </w:tc>
        <w:tc>
          <w:tcPr>
            <w:tcW w:w="834" w:type="dxa"/>
            <w:tcBorders>
              <w:top w:val="single" w:sz="4" w:space="0" w:color="auto"/>
            </w:tcBorders>
            <w:shd w:val="clear" w:color="auto" w:fill="auto"/>
            <w:noWrap/>
            <w:textDirection w:val="btLr"/>
            <w:vAlign w:val="center"/>
            <w:hideMark/>
          </w:tcPr>
          <w:p w14:paraId="3912DB71" w14:textId="77777777" w:rsidR="009040BA" w:rsidRPr="00B345E7" w:rsidRDefault="009040BA" w:rsidP="0041046E">
            <w:pPr>
              <w:rPr>
                <w:rFonts w:eastAsia="Times New Roman" w:cs="Times New Roman"/>
                <w:sz w:val="20"/>
                <w:szCs w:val="20"/>
                <w:lang w:eastAsia="en-CA"/>
              </w:rPr>
            </w:pPr>
            <w:r w:rsidRPr="00B345E7">
              <w:rPr>
                <w:rFonts w:eastAsia="Times New Roman" w:cs="Times New Roman"/>
                <w:sz w:val="20"/>
                <w:szCs w:val="20"/>
                <w:lang w:eastAsia="en-CA"/>
              </w:rPr>
              <w:t>juvenile</w:t>
            </w:r>
          </w:p>
        </w:tc>
        <w:tc>
          <w:tcPr>
            <w:tcW w:w="835" w:type="dxa"/>
            <w:tcBorders>
              <w:top w:val="single" w:sz="4" w:space="0" w:color="auto"/>
            </w:tcBorders>
            <w:shd w:val="clear" w:color="auto" w:fill="auto"/>
            <w:noWrap/>
            <w:textDirection w:val="btLr"/>
            <w:vAlign w:val="center"/>
            <w:hideMark/>
          </w:tcPr>
          <w:p w14:paraId="237942D6" w14:textId="77777777" w:rsidR="009040BA" w:rsidRPr="00B345E7" w:rsidRDefault="009040BA" w:rsidP="0041046E">
            <w:pPr>
              <w:rPr>
                <w:rFonts w:eastAsia="Times New Roman" w:cs="Times New Roman"/>
                <w:sz w:val="20"/>
                <w:szCs w:val="20"/>
                <w:lang w:eastAsia="en-CA"/>
              </w:rPr>
            </w:pPr>
            <w:r w:rsidRPr="00B345E7">
              <w:rPr>
                <w:rFonts w:eastAsia="Times New Roman" w:cs="Times New Roman"/>
                <w:sz w:val="20"/>
                <w:szCs w:val="20"/>
                <w:lang w:eastAsia="en-CA"/>
              </w:rPr>
              <w:t>immature male</w:t>
            </w:r>
          </w:p>
        </w:tc>
        <w:tc>
          <w:tcPr>
            <w:tcW w:w="835" w:type="dxa"/>
            <w:tcBorders>
              <w:top w:val="single" w:sz="4" w:space="0" w:color="auto"/>
            </w:tcBorders>
            <w:shd w:val="clear" w:color="auto" w:fill="auto"/>
            <w:noWrap/>
            <w:textDirection w:val="btLr"/>
            <w:vAlign w:val="center"/>
            <w:hideMark/>
          </w:tcPr>
          <w:p w14:paraId="7E05DBD6" w14:textId="77777777" w:rsidR="009040BA" w:rsidRPr="00B345E7" w:rsidRDefault="009040BA" w:rsidP="0041046E">
            <w:pPr>
              <w:rPr>
                <w:rFonts w:eastAsia="Times New Roman" w:cs="Times New Roman"/>
                <w:sz w:val="20"/>
                <w:szCs w:val="20"/>
                <w:lang w:eastAsia="en-CA"/>
              </w:rPr>
            </w:pPr>
            <w:r w:rsidRPr="00B345E7">
              <w:rPr>
                <w:rFonts w:eastAsia="Times New Roman" w:cs="Times New Roman"/>
                <w:sz w:val="20"/>
                <w:szCs w:val="20"/>
                <w:lang w:eastAsia="en-CA"/>
              </w:rPr>
              <w:t>immature female</w:t>
            </w:r>
          </w:p>
        </w:tc>
        <w:tc>
          <w:tcPr>
            <w:tcW w:w="835" w:type="dxa"/>
            <w:tcBorders>
              <w:top w:val="single" w:sz="4" w:space="0" w:color="auto"/>
            </w:tcBorders>
            <w:shd w:val="clear" w:color="auto" w:fill="auto"/>
            <w:noWrap/>
            <w:textDirection w:val="btLr"/>
            <w:vAlign w:val="center"/>
            <w:hideMark/>
          </w:tcPr>
          <w:p w14:paraId="41CFA79D" w14:textId="77777777" w:rsidR="009040BA" w:rsidRPr="00B345E7" w:rsidRDefault="009040BA" w:rsidP="0041046E">
            <w:pPr>
              <w:rPr>
                <w:rFonts w:eastAsia="Times New Roman" w:cs="Times New Roman"/>
                <w:sz w:val="20"/>
                <w:szCs w:val="20"/>
                <w:lang w:eastAsia="en-CA"/>
              </w:rPr>
            </w:pPr>
            <w:r w:rsidRPr="00B345E7">
              <w:rPr>
                <w:rFonts w:eastAsia="Times New Roman" w:cs="Times New Roman"/>
                <w:sz w:val="20"/>
                <w:szCs w:val="20"/>
                <w:lang w:eastAsia="en-CA"/>
              </w:rPr>
              <w:t>adult male</w:t>
            </w:r>
          </w:p>
        </w:tc>
        <w:tc>
          <w:tcPr>
            <w:tcW w:w="834" w:type="dxa"/>
            <w:tcBorders>
              <w:top w:val="single" w:sz="4" w:space="0" w:color="auto"/>
            </w:tcBorders>
            <w:shd w:val="clear" w:color="auto" w:fill="auto"/>
            <w:noWrap/>
            <w:textDirection w:val="btLr"/>
            <w:vAlign w:val="center"/>
            <w:hideMark/>
          </w:tcPr>
          <w:p w14:paraId="565E0A13" w14:textId="77777777" w:rsidR="009040BA" w:rsidRPr="00B345E7" w:rsidRDefault="009040BA" w:rsidP="0041046E">
            <w:pPr>
              <w:rPr>
                <w:rFonts w:eastAsia="Times New Roman" w:cs="Times New Roman"/>
                <w:sz w:val="20"/>
                <w:szCs w:val="20"/>
                <w:lang w:eastAsia="en-CA"/>
              </w:rPr>
            </w:pPr>
            <w:r w:rsidRPr="00B345E7">
              <w:rPr>
                <w:rFonts w:eastAsia="Times New Roman" w:cs="Times New Roman"/>
                <w:sz w:val="20"/>
                <w:szCs w:val="20"/>
                <w:lang w:eastAsia="en-CA"/>
              </w:rPr>
              <w:t>adult female</w:t>
            </w:r>
          </w:p>
        </w:tc>
        <w:tc>
          <w:tcPr>
            <w:tcW w:w="835" w:type="dxa"/>
            <w:tcBorders>
              <w:top w:val="single" w:sz="4" w:space="0" w:color="auto"/>
            </w:tcBorders>
            <w:shd w:val="clear" w:color="auto" w:fill="auto"/>
            <w:textDirection w:val="btLr"/>
            <w:vAlign w:val="center"/>
            <w:hideMark/>
          </w:tcPr>
          <w:p w14:paraId="70B56526" w14:textId="77777777" w:rsidR="009040BA" w:rsidRPr="00B345E7" w:rsidRDefault="009040BA" w:rsidP="0041046E">
            <w:pPr>
              <w:rPr>
                <w:rFonts w:eastAsia="Times New Roman" w:cs="Times New Roman"/>
                <w:sz w:val="20"/>
                <w:szCs w:val="20"/>
                <w:lang w:eastAsia="en-CA"/>
              </w:rPr>
            </w:pPr>
            <w:r w:rsidRPr="00B345E7">
              <w:rPr>
                <w:rFonts w:eastAsia="Times New Roman" w:cs="Times New Roman"/>
                <w:sz w:val="20"/>
                <w:szCs w:val="20"/>
                <w:lang w:eastAsia="en-CA"/>
              </w:rPr>
              <w:t>adult female</w:t>
            </w:r>
          </w:p>
          <w:p w14:paraId="79F6525F" w14:textId="77777777" w:rsidR="009040BA" w:rsidRPr="00B345E7" w:rsidRDefault="009040BA" w:rsidP="0041046E">
            <w:pPr>
              <w:rPr>
                <w:rFonts w:eastAsia="Times New Roman" w:cs="Times New Roman"/>
                <w:sz w:val="20"/>
                <w:szCs w:val="20"/>
                <w:lang w:eastAsia="en-CA"/>
              </w:rPr>
            </w:pPr>
            <w:r w:rsidRPr="00B345E7">
              <w:rPr>
                <w:rFonts w:eastAsia="Times New Roman" w:cs="Times New Roman"/>
                <w:sz w:val="20"/>
                <w:szCs w:val="20"/>
                <w:lang w:eastAsia="en-CA"/>
              </w:rPr>
              <w:t>- released eggs</w:t>
            </w:r>
          </w:p>
        </w:tc>
        <w:tc>
          <w:tcPr>
            <w:tcW w:w="835" w:type="dxa"/>
            <w:tcBorders>
              <w:top w:val="single" w:sz="4" w:space="0" w:color="auto"/>
            </w:tcBorders>
            <w:shd w:val="clear" w:color="auto" w:fill="auto"/>
            <w:textDirection w:val="btLr"/>
            <w:vAlign w:val="center"/>
            <w:hideMark/>
          </w:tcPr>
          <w:p w14:paraId="79C2F22E" w14:textId="77777777" w:rsidR="009040BA" w:rsidRPr="00B345E7" w:rsidRDefault="009040BA" w:rsidP="0041046E">
            <w:pPr>
              <w:rPr>
                <w:rFonts w:eastAsia="Times New Roman" w:cs="Times New Roman"/>
                <w:sz w:val="20"/>
                <w:szCs w:val="20"/>
                <w:lang w:eastAsia="en-CA"/>
              </w:rPr>
            </w:pPr>
            <w:r w:rsidRPr="00B345E7">
              <w:rPr>
                <w:rFonts w:eastAsia="Times New Roman" w:cs="Times New Roman"/>
                <w:sz w:val="20"/>
                <w:szCs w:val="20"/>
                <w:lang w:eastAsia="en-CA"/>
              </w:rPr>
              <w:t>gravid female</w:t>
            </w:r>
          </w:p>
        </w:tc>
        <w:tc>
          <w:tcPr>
            <w:tcW w:w="835" w:type="dxa"/>
            <w:tcBorders>
              <w:top w:val="single" w:sz="4" w:space="0" w:color="auto"/>
            </w:tcBorders>
            <w:shd w:val="clear" w:color="auto" w:fill="auto"/>
            <w:noWrap/>
            <w:textDirection w:val="btLr"/>
            <w:vAlign w:val="center"/>
            <w:hideMark/>
          </w:tcPr>
          <w:p w14:paraId="46D1CFAA" w14:textId="77777777" w:rsidR="009040BA" w:rsidRPr="00B345E7" w:rsidRDefault="009040BA" w:rsidP="0041046E">
            <w:pPr>
              <w:rPr>
                <w:rFonts w:eastAsia="Times New Roman" w:cs="Times New Roman"/>
                <w:sz w:val="20"/>
                <w:szCs w:val="20"/>
                <w:lang w:eastAsia="en-CA"/>
              </w:rPr>
            </w:pPr>
            <w:r w:rsidRPr="00B345E7">
              <w:rPr>
                <w:rFonts w:eastAsia="Times New Roman" w:cs="Times New Roman"/>
                <w:sz w:val="20"/>
                <w:szCs w:val="20"/>
                <w:lang w:eastAsia="en-CA"/>
              </w:rPr>
              <w:t>embryos</w:t>
            </w:r>
          </w:p>
        </w:tc>
        <w:tc>
          <w:tcPr>
            <w:tcW w:w="835" w:type="dxa"/>
            <w:tcBorders>
              <w:top w:val="single" w:sz="4" w:space="0" w:color="auto"/>
            </w:tcBorders>
            <w:shd w:val="clear" w:color="auto" w:fill="auto"/>
            <w:noWrap/>
            <w:textDirection w:val="btLr"/>
            <w:vAlign w:val="center"/>
            <w:hideMark/>
          </w:tcPr>
          <w:p w14:paraId="7A187775" w14:textId="77777777" w:rsidR="009040BA" w:rsidRPr="00B345E7" w:rsidRDefault="009040BA" w:rsidP="0041046E">
            <w:pPr>
              <w:ind w:left="113" w:right="113"/>
              <w:rPr>
                <w:rFonts w:eastAsia="Times New Roman" w:cs="Times New Roman"/>
                <w:b/>
                <w:sz w:val="20"/>
                <w:szCs w:val="20"/>
                <w:lang w:eastAsia="en-CA"/>
              </w:rPr>
            </w:pPr>
            <w:r w:rsidRPr="00B345E7">
              <w:rPr>
                <w:rFonts w:eastAsia="Times New Roman" w:cs="Times New Roman"/>
                <w:b/>
                <w:sz w:val="20"/>
                <w:szCs w:val="20"/>
                <w:lang w:eastAsia="en-CA"/>
              </w:rPr>
              <w:t>Total</w:t>
            </w:r>
          </w:p>
        </w:tc>
      </w:tr>
      <w:tr w:rsidR="00921C95" w:rsidRPr="00B345E7" w14:paraId="1E6817E6" w14:textId="77777777" w:rsidTr="00544619">
        <w:trPr>
          <w:trHeight w:hRule="exact" w:val="113"/>
        </w:trPr>
        <w:tc>
          <w:tcPr>
            <w:tcW w:w="1291" w:type="dxa"/>
            <w:tcBorders>
              <w:bottom w:val="single" w:sz="4" w:space="0" w:color="auto"/>
            </w:tcBorders>
            <w:shd w:val="clear" w:color="auto" w:fill="auto"/>
            <w:noWrap/>
            <w:vAlign w:val="bottom"/>
          </w:tcPr>
          <w:p w14:paraId="340CA217" w14:textId="77777777" w:rsidR="009040BA" w:rsidRPr="00B345E7" w:rsidRDefault="009040BA" w:rsidP="0041046E">
            <w:pPr>
              <w:jc w:val="right"/>
              <w:rPr>
                <w:rFonts w:eastAsia="Times New Roman" w:cs="Times New Roman"/>
                <w:sz w:val="20"/>
                <w:szCs w:val="20"/>
                <w:lang w:eastAsia="en-CA"/>
              </w:rPr>
            </w:pPr>
          </w:p>
        </w:tc>
        <w:tc>
          <w:tcPr>
            <w:tcW w:w="834" w:type="dxa"/>
            <w:tcBorders>
              <w:bottom w:val="single" w:sz="4" w:space="0" w:color="auto"/>
            </w:tcBorders>
            <w:shd w:val="clear" w:color="auto" w:fill="auto"/>
            <w:noWrap/>
            <w:vAlign w:val="bottom"/>
          </w:tcPr>
          <w:p w14:paraId="63B31BA1" w14:textId="77777777" w:rsidR="009040BA" w:rsidRPr="00B345E7" w:rsidRDefault="009040BA" w:rsidP="0041046E">
            <w:pPr>
              <w:jc w:val="right"/>
              <w:rPr>
                <w:rFonts w:eastAsia="Times New Roman" w:cs="Times New Roman"/>
                <w:sz w:val="20"/>
                <w:szCs w:val="20"/>
                <w:lang w:eastAsia="en-CA"/>
              </w:rPr>
            </w:pPr>
          </w:p>
        </w:tc>
        <w:tc>
          <w:tcPr>
            <w:tcW w:w="835" w:type="dxa"/>
            <w:tcBorders>
              <w:bottom w:val="single" w:sz="4" w:space="0" w:color="auto"/>
            </w:tcBorders>
            <w:shd w:val="clear" w:color="auto" w:fill="auto"/>
            <w:noWrap/>
            <w:vAlign w:val="bottom"/>
          </w:tcPr>
          <w:p w14:paraId="6937D012" w14:textId="77777777" w:rsidR="009040BA" w:rsidRPr="00B345E7" w:rsidRDefault="009040BA" w:rsidP="0041046E">
            <w:pPr>
              <w:jc w:val="right"/>
              <w:rPr>
                <w:rFonts w:eastAsia="Times New Roman" w:cs="Times New Roman"/>
                <w:sz w:val="20"/>
                <w:szCs w:val="20"/>
                <w:lang w:eastAsia="en-CA"/>
              </w:rPr>
            </w:pPr>
          </w:p>
        </w:tc>
        <w:tc>
          <w:tcPr>
            <w:tcW w:w="835" w:type="dxa"/>
            <w:tcBorders>
              <w:bottom w:val="single" w:sz="4" w:space="0" w:color="auto"/>
            </w:tcBorders>
            <w:shd w:val="clear" w:color="auto" w:fill="auto"/>
            <w:noWrap/>
            <w:vAlign w:val="bottom"/>
          </w:tcPr>
          <w:p w14:paraId="1D36218D" w14:textId="77777777" w:rsidR="009040BA" w:rsidRPr="00B345E7" w:rsidRDefault="009040BA" w:rsidP="0041046E">
            <w:pPr>
              <w:jc w:val="right"/>
              <w:rPr>
                <w:rFonts w:eastAsia="Times New Roman" w:cs="Times New Roman"/>
                <w:sz w:val="20"/>
                <w:szCs w:val="20"/>
                <w:lang w:eastAsia="en-CA"/>
              </w:rPr>
            </w:pPr>
          </w:p>
        </w:tc>
        <w:tc>
          <w:tcPr>
            <w:tcW w:w="835" w:type="dxa"/>
            <w:tcBorders>
              <w:bottom w:val="single" w:sz="4" w:space="0" w:color="auto"/>
            </w:tcBorders>
            <w:shd w:val="clear" w:color="auto" w:fill="auto"/>
            <w:noWrap/>
            <w:vAlign w:val="bottom"/>
          </w:tcPr>
          <w:p w14:paraId="40B1DDFD" w14:textId="77777777" w:rsidR="009040BA" w:rsidRPr="00B345E7" w:rsidRDefault="009040BA" w:rsidP="0041046E">
            <w:pPr>
              <w:jc w:val="right"/>
              <w:rPr>
                <w:rFonts w:eastAsia="Times New Roman" w:cs="Times New Roman"/>
                <w:sz w:val="20"/>
                <w:szCs w:val="20"/>
                <w:lang w:eastAsia="en-CA"/>
              </w:rPr>
            </w:pPr>
          </w:p>
        </w:tc>
        <w:tc>
          <w:tcPr>
            <w:tcW w:w="834" w:type="dxa"/>
            <w:tcBorders>
              <w:bottom w:val="single" w:sz="4" w:space="0" w:color="auto"/>
            </w:tcBorders>
            <w:shd w:val="clear" w:color="auto" w:fill="auto"/>
            <w:noWrap/>
            <w:vAlign w:val="bottom"/>
          </w:tcPr>
          <w:p w14:paraId="029DFC7E" w14:textId="77777777" w:rsidR="009040BA" w:rsidRPr="00B345E7" w:rsidRDefault="009040BA" w:rsidP="0041046E">
            <w:pPr>
              <w:jc w:val="right"/>
              <w:rPr>
                <w:rFonts w:eastAsia="Times New Roman" w:cs="Times New Roman"/>
                <w:sz w:val="20"/>
                <w:szCs w:val="20"/>
                <w:lang w:eastAsia="en-CA"/>
              </w:rPr>
            </w:pPr>
          </w:p>
        </w:tc>
        <w:tc>
          <w:tcPr>
            <w:tcW w:w="835" w:type="dxa"/>
            <w:tcBorders>
              <w:bottom w:val="single" w:sz="4" w:space="0" w:color="auto"/>
            </w:tcBorders>
            <w:shd w:val="clear" w:color="auto" w:fill="auto"/>
            <w:noWrap/>
            <w:vAlign w:val="bottom"/>
          </w:tcPr>
          <w:p w14:paraId="01EC2F7D" w14:textId="77777777" w:rsidR="009040BA" w:rsidRPr="00B345E7" w:rsidRDefault="009040BA" w:rsidP="0041046E">
            <w:pPr>
              <w:jc w:val="right"/>
              <w:rPr>
                <w:rFonts w:eastAsia="Times New Roman" w:cs="Times New Roman"/>
                <w:sz w:val="20"/>
                <w:szCs w:val="20"/>
                <w:lang w:eastAsia="en-CA"/>
              </w:rPr>
            </w:pPr>
          </w:p>
        </w:tc>
        <w:tc>
          <w:tcPr>
            <w:tcW w:w="835" w:type="dxa"/>
            <w:tcBorders>
              <w:bottom w:val="single" w:sz="4" w:space="0" w:color="auto"/>
            </w:tcBorders>
            <w:shd w:val="clear" w:color="auto" w:fill="auto"/>
            <w:noWrap/>
            <w:vAlign w:val="bottom"/>
          </w:tcPr>
          <w:p w14:paraId="5CE68D5A" w14:textId="77777777" w:rsidR="009040BA" w:rsidRPr="00B345E7" w:rsidRDefault="009040BA" w:rsidP="0041046E">
            <w:pPr>
              <w:jc w:val="right"/>
              <w:rPr>
                <w:rFonts w:eastAsia="Times New Roman" w:cs="Times New Roman"/>
                <w:sz w:val="20"/>
                <w:szCs w:val="20"/>
                <w:lang w:eastAsia="en-CA"/>
              </w:rPr>
            </w:pPr>
          </w:p>
        </w:tc>
        <w:tc>
          <w:tcPr>
            <w:tcW w:w="835" w:type="dxa"/>
            <w:tcBorders>
              <w:bottom w:val="single" w:sz="4" w:space="0" w:color="auto"/>
            </w:tcBorders>
            <w:shd w:val="clear" w:color="auto" w:fill="auto"/>
            <w:noWrap/>
            <w:vAlign w:val="bottom"/>
          </w:tcPr>
          <w:p w14:paraId="13C9965A" w14:textId="77777777" w:rsidR="009040BA" w:rsidRPr="00B345E7" w:rsidRDefault="009040BA" w:rsidP="0041046E">
            <w:pPr>
              <w:jc w:val="right"/>
              <w:rPr>
                <w:rFonts w:eastAsia="Times New Roman" w:cs="Times New Roman"/>
                <w:sz w:val="20"/>
                <w:szCs w:val="20"/>
                <w:lang w:eastAsia="en-CA"/>
              </w:rPr>
            </w:pPr>
          </w:p>
        </w:tc>
        <w:tc>
          <w:tcPr>
            <w:tcW w:w="835" w:type="dxa"/>
            <w:tcBorders>
              <w:bottom w:val="single" w:sz="4" w:space="0" w:color="auto"/>
            </w:tcBorders>
            <w:shd w:val="clear" w:color="auto" w:fill="auto"/>
            <w:noWrap/>
            <w:vAlign w:val="bottom"/>
          </w:tcPr>
          <w:p w14:paraId="3799B2AB" w14:textId="77777777" w:rsidR="009040BA" w:rsidRPr="00B345E7" w:rsidRDefault="009040BA" w:rsidP="0041046E">
            <w:pPr>
              <w:jc w:val="right"/>
              <w:rPr>
                <w:rFonts w:eastAsia="Times New Roman" w:cs="Times New Roman"/>
                <w:b/>
                <w:bCs/>
                <w:sz w:val="20"/>
                <w:szCs w:val="20"/>
                <w:lang w:eastAsia="en-CA"/>
              </w:rPr>
            </w:pPr>
          </w:p>
        </w:tc>
      </w:tr>
      <w:tr w:rsidR="00921C95" w:rsidRPr="00B345E7" w14:paraId="3AA783D3" w14:textId="77777777" w:rsidTr="00544619">
        <w:trPr>
          <w:trHeight w:hRule="exact" w:val="113"/>
        </w:trPr>
        <w:tc>
          <w:tcPr>
            <w:tcW w:w="1291" w:type="dxa"/>
            <w:tcBorders>
              <w:top w:val="single" w:sz="4" w:space="0" w:color="auto"/>
            </w:tcBorders>
            <w:shd w:val="clear" w:color="auto" w:fill="auto"/>
            <w:noWrap/>
            <w:vAlign w:val="bottom"/>
          </w:tcPr>
          <w:p w14:paraId="1A699ADD" w14:textId="77777777" w:rsidR="009040BA" w:rsidRPr="00B345E7" w:rsidRDefault="009040BA" w:rsidP="0041046E">
            <w:pPr>
              <w:jc w:val="right"/>
              <w:rPr>
                <w:rFonts w:eastAsia="Times New Roman" w:cs="Times New Roman"/>
                <w:sz w:val="20"/>
                <w:szCs w:val="20"/>
                <w:lang w:eastAsia="en-CA"/>
              </w:rPr>
            </w:pPr>
          </w:p>
        </w:tc>
        <w:tc>
          <w:tcPr>
            <w:tcW w:w="834" w:type="dxa"/>
            <w:tcBorders>
              <w:top w:val="single" w:sz="4" w:space="0" w:color="auto"/>
            </w:tcBorders>
            <w:shd w:val="clear" w:color="auto" w:fill="auto"/>
            <w:noWrap/>
            <w:vAlign w:val="bottom"/>
          </w:tcPr>
          <w:p w14:paraId="6066CEA0" w14:textId="77777777" w:rsidR="009040BA" w:rsidRPr="00B345E7" w:rsidRDefault="009040BA" w:rsidP="0041046E">
            <w:pPr>
              <w:jc w:val="right"/>
              <w:rPr>
                <w:rFonts w:eastAsia="Times New Roman" w:cs="Times New Roman"/>
                <w:sz w:val="20"/>
                <w:szCs w:val="20"/>
                <w:lang w:eastAsia="en-CA"/>
              </w:rPr>
            </w:pPr>
          </w:p>
        </w:tc>
        <w:tc>
          <w:tcPr>
            <w:tcW w:w="835" w:type="dxa"/>
            <w:tcBorders>
              <w:top w:val="single" w:sz="4" w:space="0" w:color="auto"/>
            </w:tcBorders>
            <w:shd w:val="clear" w:color="auto" w:fill="auto"/>
            <w:noWrap/>
            <w:vAlign w:val="bottom"/>
          </w:tcPr>
          <w:p w14:paraId="6311AEC2" w14:textId="77777777" w:rsidR="009040BA" w:rsidRPr="00B345E7" w:rsidRDefault="009040BA" w:rsidP="0041046E">
            <w:pPr>
              <w:jc w:val="right"/>
              <w:rPr>
                <w:rFonts w:eastAsia="Times New Roman" w:cs="Times New Roman"/>
                <w:sz w:val="20"/>
                <w:szCs w:val="20"/>
                <w:lang w:eastAsia="en-CA"/>
              </w:rPr>
            </w:pPr>
          </w:p>
        </w:tc>
        <w:tc>
          <w:tcPr>
            <w:tcW w:w="835" w:type="dxa"/>
            <w:tcBorders>
              <w:top w:val="single" w:sz="4" w:space="0" w:color="auto"/>
            </w:tcBorders>
            <w:shd w:val="clear" w:color="auto" w:fill="auto"/>
            <w:noWrap/>
            <w:vAlign w:val="bottom"/>
          </w:tcPr>
          <w:p w14:paraId="386A3220" w14:textId="77777777" w:rsidR="009040BA" w:rsidRPr="00B345E7" w:rsidRDefault="009040BA" w:rsidP="0041046E">
            <w:pPr>
              <w:jc w:val="right"/>
              <w:rPr>
                <w:rFonts w:eastAsia="Times New Roman" w:cs="Times New Roman"/>
                <w:sz w:val="20"/>
                <w:szCs w:val="20"/>
                <w:lang w:eastAsia="en-CA"/>
              </w:rPr>
            </w:pPr>
          </w:p>
        </w:tc>
        <w:tc>
          <w:tcPr>
            <w:tcW w:w="835" w:type="dxa"/>
            <w:tcBorders>
              <w:top w:val="single" w:sz="4" w:space="0" w:color="auto"/>
            </w:tcBorders>
            <w:shd w:val="clear" w:color="auto" w:fill="auto"/>
            <w:noWrap/>
            <w:vAlign w:val="bottom"/>
          </w:tcPr>
          <w:p w14:paraId="5D11D3CF" w14:textId="77777777" w:rsidR="009040BA" w:rsidRPr="00B345E7" w:rsidRDefault="009040BA" w:rsidP="0041046E">
            <w:pPr>
              <w:jc w:val="right"/>
              <w:rPr>
                <w:rFonts w:eastAsia="Times New Roman" w:cs="Times New Roman"/>
                <w:sz w:val="20"/>
                <w:szCs w:val="20"/>
                <w:lang w:eastAsia="en-CA"/>
              </w:rPr>
            </w:pPr>
          </w:p>
        </w:tc>
        <w:tc>
          <w:tcPr>
            <w:tcW w:w="834" w:type="dxa"/>
            <w:tcBorders>
              <w:top w:val="single" w:sz="4" w:space="0" w:color="auto"/>
            </w:tcBorders>
            <w:shd w:val="clear" w:color="auto" w:fill="auto"/>
            <w:noWrap/>
            <w:vAlign w:val="bottom"/>
          </w:tcPr>
          <w:p w14:paraId="0FF79268" w14:textId="77777777" w:rsidR="009040BA" w:rsidRPr="00B345E7" w:rsidRDefault="009040BA" w:rsidP="0041046E">
            <w:pPr>
              <w:jc w:val="right"/>
              <w:rPr>
                <w:rFonts w:eastAsia="Times New Roman" w:cs="Times New Roman"/>
                <w:sz w:val="20"/>
                <w:szCs w:val="20"/>
                <w:lang w:eastAsia="en-CA"/>
              </w:rPr>
            </w:pPr>
          </w:p>
        </w:tc>
        <w:tc>
          <w:tcPr>
            <w:tcW w:w="835" w:type="dxa"/>
            <w:tcBorders>
              <w:top w:val="single" w:sz="4" w:space="0" w:color="auto"/>
            </w:tcBorders>
            <w:shd w:val="clear" w:color="auto" w:fill="auto"/>
            <w:noWrap/>
            <w:vAlign w:val="bottom"/>
          </w:tcPr>
          <w:p w14:paraId="27B849F8" w14:textId="77777777" w:rsidR="009040BA" w:rsidRPr="00B345E7" w:rsidRDefault="009040BA" w:rsidP="0041046E">
            <w:pPr>
              <w:jc w:val="right"/>
              <w:rPr>
                <w:rFonts w:eastAsia="Times New Roman" w:cs="Times New Roman"/>
                <w:sz w:val="20"/>
                <w:szCs w:val="20"/>
                <w:lang w:eastAsia="en-CA"/>
              </w:rPr>
            </w:pPr>
          </w:p>
        </w:tc>
        <w:tc>
          <w:tcPr>
            <w:tcW w:w="835" w:type="dxa"/>
            <w:tcBorders>
              <w:top w:val="single" w:sz="4" w:space="0" w:color="auto"/>
            </w:tcBorders>
            <w:shd w:val="clear" w:color="auto" w:fill="auto"/>
            <w:noWrap/>
            <w:vAlign w:val="bottom"/>
          </w:tcPr>
          <w:p w14:paraId="63FA6CAF" w14:textId="77777777" w:rsidR="009040BA" w:rsidRPr="00B345E7" w:rsidRDefault="009040BA" w:rsidP="0041046E">
            <w:pPr>
              <w:jc w:val="right"/>
              <w:rPr>
                <w:rFonts w:eastAsia="Times New Roman" w:cs="Times New Roman"/>
                <w:sz w:val="20"/>
                <w:szCs w:val="20"/>
                <w:lang w:eastAsia="en-CA"/>
              </w:rPr>
            </w:pPr>
          </w:p>
        </w:tc>
        <w:tc>
          <w:tcPr>
            <w:tcW w:w="835" w:type="dxa"/>
            <w:tcBorders>
              <w:top w:val="single" w:sz="4" w:space="0" w:color="auto"/>
            </w:tcBorders>
            <w:shd w:val="clear" w:color="auto" w:fill="auto"/>
            <w:noWrap/>
            <w:vAlign w:val="bottom"/>
          </w:tcPr>
          <w:p w14:paraId="19285B41" w14:textId="77777777" w:rsidR="009040BA" w:rsidRPr="00B345E7" w:rsidRDefault="009040BA" w:rsidP="0041046E">
            <w:pPr>
              <w:jc w:val="right"/>
              <w:rPr>
                <w:rFonts w:eastAsia="Times New Roman" w:cs="Times New Roman"/>
                <w:sz w:val="20"/>
                <w:szCs w:val="20"/>
                <w:lang w:eastAsia="en-CA"/>
              </w:rPr>
            </w:pPr>
          </w:p>
        </w:tc>
        <w:tc>
          <w:tcPr>
            <w:tcW w:w="835" w:type="dxa"/>
            <w:tcBorders>
              <w:top w:val="single" w:sz="4" w:space="0" w:color="auto"/>
            </w:tcBorders>
            <w:shd w:val="clear" w:color="auto" w:fill="auto"/>
            <w:noWrap/>
            <w:vAlign w:val="bottom"/>
          </w:tcPr>
          <w:p w14:paraId="3C4192BF" w14:textId="77777777" w:rsidR="009040BA" w:rsidRPr="00B345E7" w:rsidRDefault="009040BA" w:rsidP="0041046E">
            <w:pPr>
              <w:jc w:val="right"/>
              <w:rPr>
                <w:rFonts w:eastAsia="Times New Roman" w:cs="Times New Roman"/>
                <w:b/>
                <w:bCs/>
                <w:sz w:val="20"/>
                <w:szCs w:val="20"/>
                <w:lang w:eastAsia="en-CA"/>
              </w:rPr>
            </w:pPr>
          </w:p>
        </w:tc>
      </w:tr>
      <w:tr w:rsidR="00600B99" w:rsidRPr="00B345E7" w14:paraId="317B0346" w14:textId="77777777" w:rsidTr="008116CF">
        <w:trPr>
          <w:trHeight w:val="264"/>
        </w:trPr>
        <w:tc>
          <w:tcPr>
            <w:tcW w:w="1291" w:type="dxa"/>
            <w:shd w:val="clear" w:color="auto" w:fill="auto"/>
            <w:noWrap/>
            <w:vAlign w:val="bottom"/>
          </w:tcPr>
          <w:p w14:paraId="477918B5" w14:textId="09A6AC8D" w:rsidR="00600B99" w:rsidRPr="009551A3" w:rsidRDefault="00600B99" w:rsidP="00600B99">
            <w:pPr>
              <w:jc w:val="right"/>
              <w:rPr>
                <w:rFonts w:eastAsia="Times New Roman" w:cs="Times New Roman"/>
                <w:sz w:val="20"/>
                <w:szCs w:val="20"/>
                <w:lang w:eastAsia="en-CA"/>
              </w:rPr>
            </w:pPr>
            <w:r w:rsidRPr="009551A3">
              <w:rPr>
                <w:rFonts w:ascii="Arial" w:hAnsi="Arial" w:cs="Arial"/>
                <w:sz w:val="20"/>
                <w:szCs w:val="20"/>
              </w:rPr>
              <w:t>17-Mar-14</w:t>
            </w:r>
          </w:p>
        </w:tc>
        <w:tc>
          <w:tcPr>
            <w:tcW w:w="834" w:type="dxa"/>
            <w:tcBorders>
              <w:top w:val="nil"/>
              <w:left w:val="nil"/>
              <w:bottom w:val="nil"/>
              <w:right w:val="nil"/>
            </w:tcBorders>
            <w:shd w:val="clear" w:color="auto" w:fill="auto"/>
            <w:noWrap/>
            <w:vAlign w:val="bottom"/>
          </w:tcPr>
          <w:p w14:paraId="0BB5B68B" w14:textId="5A3664EE" w:rsidR="00600B99" w:rsidRPr="009551A3" w:rsidRDefault="00600B99" w:rsidP="00600B99">
            <w:pPr>
              <w:jc w:val="center"/>
              <w:rPr>
                <w:rFonts w:eastAsia="Times New Roman" w:cs="Times New Roman"/>
                <w:sz w:val="20"/>
                <w:szCs w:val="20"/>
                <w:lang w:eastAsia="en-CA"/>
              </w:rPr>
            </w:pPr>
            <w:r w:rsidRPr="009551A3">
              <w:rPr>
                <w:rFonts w:ascii="Arial" w:hAnsi="Arial" w:cs="Arial"/>
                <w:sz w:val="20"/>
                <w:szCs w:val="20"/>
              </w:rPr>
              <w:t>0.00</w:t>
            </w:r>
          </w:p>
        </w:tc>
        <w:tc>
          <w:tcPr>
            <w:tcW w:w="835" w:type="dxa"/>
            <w:tcBorders>
              <w:top w:val="nil"/>
              <w:left w:val="nil"/>
              <w:bottom w:val="nil"/>
              <w:right w:val="nil"/>
            </w:tcBorders>
            <w:shd w:val="clear" w:color="auto" w:fill="auto"/>
            <w:noWrap/>
            <w:vAlign w:val="bottom"/>
          </w:tcPr>
          <w:p w14:paraId="55289D5B" w14:textId="73CAD1C7" w:rsidR="00600B99" w:rsidRPr="009551A3" w:rsidRDefault="00600B99" w:rsidP="00600B99">
            <w:pPr>
              <w:jc w:val="center"/>
              <w:rPr>
                <w:rFonts w:eastAsia="Times New Roman" w:cs="Times New Roman"/>
                <w:sz w:val="20"/>
                <w:szCs w:val="20"/>
                <w:lang w:eastAsia="en-CA"/>
              </w:rPr>
            </w:pPr>
            <w:r w:rsidRPr="009551A3">
              <w:rPr>
                <w:rFonts w:ascii="Arial" w:hAnsi="Arial" w:cs="Arial"/>
                <w:sz w:val="20"/>
                <w:szCs w:val="20"/>
              </w:rPr>
              <w:t>0.53</w:t>
            </w:r>
          </w:p>
        </w:tc>
        <w:tc>
          <w:tcPr>
            <w:tcW w:w="835" w:type="dxa"/>
            <w:tcBorders>
              <w:top w:val="nil"/>
              <w:left w:val="nil"/>
              <w:bottom w:val="nil"/>
              <w:right w:val="nil"/>
            </w:tcBorders>
            <w:shd w:val="clear" w:color="auto" w:fill="auto"/>
            <w:noWrap/>
            <w:vAlign w:val="bottom"/>
          </w:tcPr>
          <w:p w14:paraId="12298201" w14:textId="70B77364" w:rsidR="00600B99" w:rsidRPr="009551A3" w:rsidRDefault="00600B99" w:rsidP="00600B99">
            <w:pPr>
              <w:jc w:val="center"/>
              <w:rPr>
                <w:rFonts w:eastAsia="Times New Roman" w:cs="Times New Roman"/>
                <w:sz w:val="20"/>
                <w:szCs w:val="20"/>
                <w:lang w:eastAsia="en-CA"/>
              </w:rPr>
            </w:pPr>
            <w:r w:rsidRPr="009551A3">
              <w:rPr>
                <w:rFonts w:ascii="Arial" w:hAnsi="Arial" w:cs="Arial"/>
                <w:sz w:val="20"/>
                <w:szCs w:val="20"/>
              </w:rPr>
              <w:t>0.40</w:t>
            </w:r>
          </w:p>
        </w:tc>
        <w:tc>
          <w:tcPr>
            <w:tcW w:w="835" w:type="dxa"/>
            <w:tcBorders>
              <w:top w:val="nil"/>
              <w:left w:val="nil"/>
              <w:bottom w:val="nil"/>
              <w:right w:val="nil"/>
            </w:tcBorders>
            <w:shd w:val="clear" w:color="auto" w:fill="auto"/>
            <w:noWrap/>
            <w:vAlign w:val="bottom"/>
          </w:tcPr>
          <w:p w14:paraId="5D6D20F3" w14:textId="281BBE31" w:rsidR="00600B99" w:rsidRPr="009551A3" w:rsidRDefault="00600B99" w:rsidP="00600B99">
            <w:pPr>
              <w:jc w:val="center"/>
              <w:rPr>
                <w:rFonts w:eastAsia="Times New Roman" w:cs="Times New Roman"/>
                <w:sz w:val="20"/>
                <w:szCs w:val="20"/>
                <w:lang w:eastAsia="en-CA"/>
              </w:rPr>
            </w:pPr>
            <w:r w:rsidRPr="009551A3">
              <w:rPr>
                <w:rFonts w:ascii="Arial" w:hAnsi="Arial" w:cs="Arial"/>
                <w:sz w:val="20"/>
                <w:szCs w:val="20"/>
              </w:rPr>
              <w:t>0.11</w:t>
            </w:r>
          </w:p>
        </w:tc>
        <w:tc>
          <w:tcPr>
            <w:tcW w:w="834" w:type="dxa"/>
            <w:tcBorders>
              <w:top w:val="nil"/>
              <w:left w:val="nil"/>
              <w:bottom w:val="nil"/>
              <w:right w:val="nil"/>
            </w:tcBorders>
            <w:shd w:val="clear" w:color="auto" w:fill="auto"/>
            <w:noWrap/>
            <w:vAlign w:val="bottom"/>
          </w:tcPr>
          <w:p w14:paraId="3E95FA25" w14:textId="2B293DC9" w:rsidR="00600B99" w:rsidRPr="009551A3" w:rsidRDefault="00600B99" w:rsidP="00600B99">
            <w:pPr>
              <w:jc w:val="center"/>
              <w:rPr>
                <w:rFonts w:eastAsia="Times New Roman" w:cs="Times New Roman"/>
                <w:sz w:val="20"/>
                <w:szCs w:val="20"/>
                <w:lang w:eastAsia="en-CA"/>
              </w:rPr>
            </w:pPr>
            <w:r w:rsidRPr="009551A3">
              <w:rPr>
                <w:rFonts w:ascii="Arial" w:hAnsi="Arial" w:cs="Arial"/>
                <w:sz w:val="20"/>
                <w:szCs w:val="20"/>
              </w:rPr>
              <w:t>0.05</w:t>
            </w:r>
          </w:p>
        </w:tc>
        <w:tc>
          <w:tcPr>
            <w:tcW w:w="835" w:type="dxa"/>
            <w:tcBorders>
              <w:top w:val="nil"/>
              <w:left w:val="nil"/>
              <w:bottom w:val="nil"/>
              <w:right w:val="nil"/>
            </w:tcBorders>
            <w:shd w:val="clear" w:color="auto" w:fill="auto"/>
            <w:noWrap/>
            <w:vAlign w:val="bottom"/>
          </w:tcPr>
          <w:p w14:paraId="1AAA3E8D" w14:textId="68340828" w:rsidR="00600B99" w:rsidRPr="009551A3" w:rsidRDefault="00600B99" w:rsidP="00600B99">
            <w:pPr>
              <w:jc w:val="center"/>
              <w:rPr>
                <w:rFonts w:eastAsia="Times New Roman" w:cs="Times New Roman"/>
                <w:sz w:val="20"/>
                <w:szCs w:val="20"/>
                <w:lang w:eastAsia="en-CA"/>
              </w:rPr>
            </w:pPr>
            <w:r w:rsidRPr="009551A3">
              <w:rPr>
                <w:rFonts w:ascii="Arial" w:hAnsi="Arial" w:cs="Arial"/>
                <w:sz w:val="20"/>
                <w:szCs w:val="20"/>
              </w:rPr>
              <w:t>0.03</w:t>
            </w:r>
          </w:p>
        </w:tc>
        <w:tc>
          <w:tcPr>
            <w:tcW w:w="835" w:type="dxa"/>
            <w:tcBorders>
              <w:top w:val="nil"/>
              <w:left w:val="nil"/>
              <w:bottom w:val="nil"/>
              <w:right w:val="nil"/>
            </w:tcBorders>
            <w:shd w:val="clear" w:color="auto" w:fill="auto"/>
            <w:noWrap/>
            <w:vAlign w:val="bottom"/>
          </w:tcPr>
          <w:p w14:paraId="102E6A49" w14:textId="2F29D2F4" w:rsidR="00600B99" w:rsidRPr="009551A3" w:rsidRDefault="00600B99" w:rsidP="00600B99">
            <w:pPr>
              <w:jc w:val="center"/>
              <w:rPr>
                <w:rFonts w:eastAsia="Times New Roman" w:cs="Times New Roman"/>
                <w:sz w:val="20"/>
                <w:szCs w:val="20"/>
                <w:lang w:eastAsia="en-CA"/>
              </w:rPr>
            </w:pPr>
            <w:r w:rsidRPr="009551A3">
              <w:rPr>
                <w:rFonts w:ascii="Arial" w:hAnsi="Arial" w:cs="Arial"/>
                <w:sz w:val="20"/>
                <w:szCs w:val="20"/>
              </w:rPr>
              <w:t>0.45</w:t>
            </w:r>
          </w:p>
        </w:tc>
        <w:tc>
          <w:tcPr>
            <w:tcW w:w="835" w:type="dxa"/>
            <w:tcBorders>
              <w:top w:val="nil"/>
              <w:left w:val="nil"/>
              <w:bottom w:val="nil"/>
              <w:right w:val="nil"/>
            </w:tcBorders>
            <w:shd w:val="clear" w:color="auto" w:fill="auto"/>
            <w:noWrap/>
            <w:vAlign w:val="bottom"/>
          </w:tcPr>
          <w:p w14:paraId="5FB03BCC" w14:textId="00D49EC3" w:rsidR="00600B99" w:rsidRPr="009551A3" w:rsidRDefault="00600B99" w:rsidP="00600B99">
            <w:pPr>
              <w:jc w:val="center"/>
              <w:rPr>
                <w:rFonts w:eastAsia="Times New Roman" w:cs="Times New Roman"/>
                <w:sz w:val="20"/>
                <w:szCs w:val="20"/>
                <w:lang w:eastAsia="en-CA"/>
              </w:rPr>
            </w:pPr>
            <w:r w:rsidRPr="009551A3">
              <w:rPr>
                <w:rFonts w:ascii="Arial" w:hAnsi="Arial" w:cs="Arial"/>
                <w:sz w:val="16"/>
                <w:szCs w:val="16"/>
              </w:rPr>
              <w:t>nd</w:t>
            </w:r>
          </w:p>
        </w:tc>
        <w:tc>
          <w:tcPr>
            <w:tcW w:w="835" w:type="dxa"/>
            <w:shd w:val="clear" w:color="auto" w:fill="auto"/>
            <w:noWrap/>
            <w:vAlign w:val="bottom"/>
          </w:tcPr>
          <w:p w14:paraId="06F2F3AE" w14:textId="66749358" w:rsidR="00600B99" w:rsidRPr="009551A3" w:rsidRDefault="00600B99" w:rsidP="00600B99">
            <w:pPr>
              <w:jc w:val="center"/>
              <w:rPr>
                <w:rFonts w:eastAsia="Times New Roman" w:cs="Times New Roman"/>
                <w:b/>
                <w:bCs/>
                <w:sz w:val="20"/>
                <w:szCs w:val="20"/>
                <w:lang w:eastAsia="en-CA"/>
              </w:rPr>
            </w:pPr>
            <w:r w:rsidRPr="009551A3">
              <w:rPr>
                <w:rFonts w:ascii="Arial" w:hAnsi="Arial" w:cs="Arial"/>
                <w:b/>
                <w:bCs/>
                <w:sz w:val="20"/>
                <w:szCs w:val="20"/>
              </w:rPr>
              <w:t>1.58</w:t>
            </w:r>
          </w:p>
        </w:tc>
      </w:tr>
      <w:tr w:rsidR="00600B99" w:rsidRPr="00B345E7" w14:paraId="17E539AC" w14:textId="77777777" w:rsidTr="008116CF">
        <w:trPr>
          <w:trHeight w:val="264"/>
        </w:trPr>
        <w:tc>
          <w:tcPr>
            <w:tcW w:w="1291" w:type="dxa"/>
            <w:shd w:val="clear" w:color="auto" w:fill="auto"/>
            <w:noWrap/>
            <w:vAlign w:val="bottom"/>
          </w:tcPr>
          <w:p w14:paraId="57395C96" w14:textId="46DEBEE5" w:rsidR="00600B99" w:rsidRPr="009551A3" w:rsidRDefault="00600B99" w:rsidP="00600B99">
            <w:pPr>
              <w:jc w:val="right"/>
              <w:rPr>
                <w:rFonts w:eastAsia="Times New Roman" w:cs="Times New Roman"/>
                <w:sz w:val="20"/>
                <w:szCs w:val="20"/>
                <w:lang w:eastAsia="en-CA"/>
              </w:rPr>
            </w:pPr>
            <w:r w:rsidRPr="009551A3">
              <w:rPr>
                <w:rFonts w:ascii="Arial" w:hAnsi="Arial" w:cs="Arial"/>
                <w:sz w:val="20"/>
                <w:szCs w:val="20"/>
              </w:rPr>
              <w:t>2-Jun-14</w:t>
            </w:r>
          </w:p>
        </w:tc>
        <w:tc>
          <w:tcPr>
            <w:tcW w:w="834" w:type="dxa"/>
            <w:tcBorders>
              <w:top w:val="nil"/>
              <w:left w:val="nil"/>
              <w:bottom w:val="nil"/>
              <w:right w:val="nil"/>
            </w:tcBorders>
            <w:shd w:val="clear" w:color="auto" w:fill="auto"/>
            <w:noWrap/>
            <w:vAlign w:val="bottom"/>
          </w:tcPr>
          <w:p w14:paraId="4EA1BD42" w14:textId="6A4E3DEA" w:rsidR="00600B99" w:rsidRPr="009551A3" w:rsidRDefault="00600B99" w:rsidP="00600B99">
            <w:pPr>
              <w:jc w:val="center"/>
              <w:rPr>
                <w:rFonts w:eastAsia="Times New Roman" w:cs="Times New Roman"/>
                <w:sz w:val="20"/>
                <w:szCs w:val="20"/>
                <w:lang w:eastAsia="en-CA"/>
              </w:rPr>
            </w:pPr>
            <w:r w:rsidRPr="009551A3">
              <w:rPr>
                <w:rFonts w:ascii="Arial" w:hAnsi="Arial" w:cs="Arial"/>
                <w:sz w:val="20"/>
                <w:szCs w:val="20"/>
              </w:rPr>
              <w:t>1.77</w:t>
            </w:r>
          </w:p>
        </w:tc>
        <w:tc>
          <w:tcPr>
            <w:tcW w:w="835" w:type="dxa"/>
            <w:tcBorders>
              <w:top w:val="nil"/>
              <w:left w:val="nil"/>
              <w:bottom w:val="nil"/>
              <w:right w:val="nil"/>
            </w:tcBorders>
            <w:shd w:val="clear" w:color="auto" w:fill="auto"/>
            <w:noWrap/>
            <w:vAlign w:val="bottom"/>
          </w:tcPr>
          <w:p w14:paraId="2DE673DB" w14:textId="56AA3B55" w:rsidR="00600B99" w:rsidRPr="009551A3" w:rsidRDefault="00600B99" w:rsidP="00600B99">
            <w:pPr>
              <w:jc w:val="center"/>
              <w:rPr>
                <w:rFonts w:eastAsia="Times New Roman" w:cs="Times New Roman"/>
                <w:sz w:val="20"/>
                <w:szCs w:val="20"/>
                <w:lang w:eastAsia="en-CA"/>
              </w:rPr>
            </w:pPr>
            <w:r w:rsidRPr="009551A3">
              <w:rPr>
                <w:rFonts w:ascii="Arial" w:hAnsi="Arial" w:cs="Arial"/>
                <w:sz w:val="20"/>
                <w:szCs w:val="20"/>
              </w:rPr>
              <w:t>0.45</w:t>
            </w:r>
          </w:p>
        </w:tc>
        <w:tc>
          <w:tcPr>
            <w:tcW w:w="835" w:type="dxa"/>
            <w:tcBorders>
              <w:top w:val="nil"/>
              <w:left w:val="nil"/>
              <w:bottom w:val="nil"/>
              <w:right w:val="nil"/>
            </w:tcBorders>
            <w:shd w:val="clear" w:color="auto" w:fill="auto"/>
            <w:noWrap/>
            <w:vAlign w:val="bottom"/>
          </w:tcPr>
          <w:p w14:paraId="7CF75B17" w14:textId="48D2BD50" w:rsidR="00600B99" w:rsidRPr="009551A3" w:rsidRDefault="00600B99" w:rsidP="00600B99">
            <w:pPr>
              <w:jc w:val="center"/>
              <w:rPr>
                <w:rFonts w:eastAsia="Times New Roman" w:cs="Times New Roman"/>
                <w:sz w:val="20"/>
                <w:szCs w:val="20"/>
                <w:lang w:eastAsia="en-CA"/>
              </w:rPr>
            </w:pPr>
            <w:r w:rsidRPr="009551A3">
              <w:rPr>
                <w:rFonts w:ascii="Arial" w:hAnsi="Arial" w:cs="Arial"/>
                <w:sz w:val="20"/>
                <w:szCs w:val="20"/>
              </w:rPr>
              <w:t>0.17</w:t>
            </w:r>
          </w:p>
        </w:tc>
        <w:tc>
          <w:tcPr>
            <w:tcW w:w="835" w:type="dxa"/>
            <w:tcBorders>
              <w:top w:val="nil"/>
              <w:left w:val="nil"/>
              <w:bottom w:val="nil"/>
              <w:right w:val="nil"/>
            </w:tcBorders>
            <w:shd w:val="clear" w:color="auto" w:fill="auto"/>
            <w:noWrap/>
            <w:vAlign w:val="bottom"/>
          </w:tcPr>
          <w:p w14:paraId="386E8CF3" w14:textId="4B5C1373" w:rsidR="00600B99" w:rsidRPr="009551A3" w:rsidRDefault="00600B99" w:rsidP="00600B99">
            <w:pPr>
              <w:jc w:val="center"/>
              <w:rPr>
                <w:rFonts w:eastAsia="Times New Roman" w:cs="Times New Roman"/>
                <w:sz w:val="20"/>
                <w:szCs w:val="20"/>
                <w:lang w:eastAsia="en-CA"/>
              </w:rPr>
            </w:pPr>
            <w:r w:rsidRPr="009551A3">
              <w:rPr>
                <w:rFonts w:ascii="Arial" w:hAnsi="Arial" w:cs="Arial"/>
                <w:sz w:val="20"/>
                <w:szCs w:val="20"/>
              </w:rPr>
              <w:t>0.04</w:t>
            </w:r>
          </w:p>
        </w:tc>
        <w:tc>
          <w:tcPr>
            <w:tcW w:w="834" w:type="dxa"/>
            <w:tcBorders>
              <w:top w:val="nil"/>
              <w:left w:val="nil"/>
              <w:bottom w:val="nil"/>
              <w:right w:val="nil"/>
            </w:tcBorders>
            <w:shd w:val="clear" w:color="auto" w:fill="auto"/>
            <w:noWrap/>
            <w:vAlign w:val="bottom"/>
          </w:tcPr>
          <w:p w14:paraId="0422090B" w14:textId="66BA4F59" w:rsidR="00600B99" w:rsidRPr="009551A3" w:rsidRDefault="00600B99" w:rsidP="00600B99">
            <w:pPr>
              <w:jc w:val="center"/>
              <w:rPr>
                <w:rFonts w:eastAsia="Times New Roman" w:cs="Times New Roman"/>
                <w:sz w:val="20"/>
                <w:szCs w:val="20"/>
                <w:lang w:eastAsia="en-CA"/>
              </w:rPr>
            </w:pPr>
            <w:r w:rsidRPr="009551A3">
              <w:rPr>
                <w:rFonts w:ascii="Arial" w:hAnsi="Arial" w:cs="Arial"/>
                <w:sz w:val="20"/>
                <w:szCs w:val="20"/>
              </w:rPr>
              <w:t>0.03</w:t>
            </w:r>
          </w:p>
        </w:tc>
        <w:tc>
          <w:tcPr>
            <w:tcW w:w="835" w:type="dxa"/>
            <w:tcBorders>
              <w:top w:val="nil"/>
              <w:left w:val="nil"/>
              <w:bottom w:val="nil"/>
              <w:right w:val="nil"/>
            </w:tcBorders>
            <w:shd w:val="clear" w:color="auto" w:fill="auto"/>
            <w:noWrap/>
            <w:vAlign w:val="bottom"/>
          </w:tcPr>
          <w:p w14:paraId="28C19868" w14:textId="1482E7D2" w:rsidR="00600B99" w:rsidRPr="009551A3" w:rsidRDefault="00600B99" w:rsidP="00600B99">
            <w:pPr>
              <w:jc w:val="center"/>
              <w:rPr>
                <w:rFonts w:eastAsia="Times New Roman" w:cs="Times New Roman"/>
                <w:sz w:val="20"/>
                <w:szCs w:val="20"/>
                <w:lang w:eastAsia="en-CA"/>
              </w:rPr>
            </w:pPr>
            <w:r w:rsidRPr="009551A3">
              <w:rPr>
                <w:rFonts w:ascii="Arial" w:hAnsi="Arial" w:cs="Arial"/>
                <w:sz w:val="20"/>
                <w:szCs w:val="20"/>
              </w:rPr>
              <w:t>0.10</w:t>
            </w:r>
          </w:p>
        </w:tc>
        <w:tc>
          <w:tcPr>
            <w:tcW w:w="835" w:type="dxa"/>
            <w:tcBorders>
              <w:top w:val="nil"/>
              <w:left w:val="nil"/>
              <w:bottom w:val="nil"/>
              <w:right w:val="nil"/>
            </w:tcBorders>
            <w:shd w:val="clear" w:color="auto" w:fill="auto"/>
            <w:noWrap/>
            <w:vAlign w:val="bottom"/>
          </w:tcPr>
          <w:p w14:paraId="2600841B" w14:textId="7D0418A2" w:rsidR="00600B99" w:rsidRPr="009551A3" w:rsidRDefault="00600B99" w:rsidP="00600B99">
            <w:pPr>
              <w:jc w:val="center"/>
              <w:rPr>
                <w:rFonts w:eastAsia="Times New Roman" w:cs="Times New Roman"/>
                <w:sz w:val="20"/>
                <w:szCs w:val="20"/>
                <w:lang w:eastAsia="en-CA"/>
              </w:rPr>
            </w:pPr>
            <w:r w:rsidRPr="009551A3">
              <w:rPr>
                <w:rFonts w:ascii="Arial" w:hAnsi="Arial" w:cs="Arial"/>
                <w:sz w:val="20"/>
                <w:szCs w:val="20"/>
              </w:rPr>
              <w:t>0.13</w:t>
            </w:r>
          </w:p>
        </w:tc>
        <w:tc>
          <w:tcPr>
            <w:tcW w:w="835" w:type="dxa"/>
            <w:tcBorders>
              <w:top w:val="nil"/>
              <w:left w:val="nil"/>
              <w:bottom w:val="nil"/>
              <w:right w:val="nil"/>
            </w:tcBorders>
            <w:shd w:val="clear" w:color="auto" w:fill="auto"/>
            <w:noWrap/>
            <w:vAlign w:val="bottom"/>
          </w:tcPr>
          <w:p w14:paraId="7CD8CDBB" w14:textId="77DB5CF4" w:rsidR="00600B99" w:rsidRPr="009551A3" w:rsidRDefault="00600B99" w:rsidP="00600B99">
            <w:pPr>
              <w:jc w:val="center"/>
              <w:rPr>
                <w:rFonts w:eastAsia="Times New Roman" w:cs="Times New Roman"/>
                <w:sz w:val="20"/>
                <w:szCs w:val="20"/>
                <w:lang w:eastAsia="en-CA"/>
              </w:rPr>
            </w:pPr>
            <w:r w:rsidRPr="009551A3">
              <w:rPr>
                <w:rFonts w:ascii="Arial" w:hAnsi="Arial" w:cs="Arial"/>
                <w:sz w:val="16"/>
                <w:szCs w:val="16"/>
              </w:rPr>
              <w:t>nd</w:t>
            </w:r>
          </w:p>
        </w:tc>
        <w:tc>
          <w:tcPr>
            <w:tcW w:w="835" w:type="dxa"/>
            <w:shd w:val="clear" w:color="auto" w:fill="auto"/>
            <w:noWrap/>
            <w:vAlign w:val="bottom"/>
          </w:tcPr>
          <w:p w14:paraId="24597B8B" w14:textId="21458ACF" w:rsidR="00600B99" w:rsidRPr="009551A3" w:rsidRDefault="00600B99" w:rsidP="00600B99">
            <w:pPr>
              <w:jc w:val="center"/>
              <w:rPr>
                <w:rFonts w:eastAsia="Times New Roman" w:cs="Times New Roman"/>
                <w:b/>
                <w:bCs/>
                <w:sz w:val="20"/>
                <w:szCs w:val="20"/>
                <w:lang w:eastAsia="en-CA"/>
              </w:rPr>
            </w:pPr>
            <w:r w:rsidRPr="009551A3">
              <w:rPr>
                <w:rFonts w:ascii="Arial" w:hAnsi="Arial" w:cs="Arial"/>
                <w:b/>
                <w:bCs/>
                <w:sz w:val="20"/>
                <w:szCs w:val="20"/>
              </w:rPr>
              <w:t>2.68</w:t>
            </w:r>
          </w:p>
        </w:tc>
      </w:tr>
      <w:tr w:rsidR="00600B99" w:rsidRPr="00B345E7" w14:paraId="209E0F77" w14:textId="77777777" w:rsidTr="008116CF">
        <w:trPr>
          <w:trHeight w:val="264"/>
        </w:trPr>
        <w:tc>
          <w:tcPr>
            <w:tcW w:w="1291" w:type="dxa"/>
            <w:shd w:val="clear" w:color="auto" w:fill="auto"/>
            <w:noWrap/>
            <w:vAlign w:val="bottom"/>
          </w:tcPr>
          <w:p w14:paraId="4FE23B79" w14:textId="5BB31959" w:rsidR="00600B99" w:rsidRPr="009551A3" w:rsidRDefault="00600B99" w:rsidP="00600B99">
            <w:pPr>
              <w:jc w:val="right"/>
              <w:rPr>
                <w:rFonts w:eastAsia="Times New Roman" w:cs="Times New Roman"/>
                <w:sz w:val="20"/>
                <w:szCs w:val="20"/>
                <w:lang w:eastAsia="en-CA"/>
              </w:rPr>
            </w:pPr>
            <w:r w:rsidRPr="009551A3">
              <w:rPr>
                <w:rFonts w:ascii="Arial" w:hAnsi="Arial" w:cs="Arial"/>
                <w:sz w:val="20"/>
                <w:szCs w:val="20"/>
              </w:rPr>
              <w:t>29-Jul-14</w:t>
            </w:r>
          </w:p>
        </w:tc>
        <w:tc>
          <w:tcPr>
            <w:tcW w:w="834" w:type="dxa"/>
            <w:tcBorders>
              <w:top w:val="nil"/>
              <w:left w:val="nil"/>
              <w:bottom w:val="nil"/>
              <w:right w:val="nil"/>
            </w:tcBorders>
            <w:shd w:val="clear" w:color="auto" w:fill="auto"/>
            <w:noWrap/>
            <w:vAlign w:val="bottom"/>
          </w:tcPr>
          <w:p w14:paraId="35106F71" w14:textId="00E053A3" w:rsidR="00600B99" w:rsidRPr="009551A3" w:rsidRDefault="00600B99" w:rsidP="00600B99">
            <w:pPr>
              <w:jc w:val="center"/>
              <w:rPr>
                <w:rFonts w:eastAsia="Times New Roman" w:cs="Times New Roman"/>
                <w:sz w:val="20"/>
                <w:szCs w:val="20"/>
                <w:lang w:eastAsia="en-CA"/>
              </w:rPr>
            </w:pPr>
            <w:r w:rsidRPr="009551A3">
              <w:rPr>
                <w:rFonts w:ascii="Arial" w:hAnsi="Arial" w:cs="Arial"/>
                <w:sz w:val="20"/>
                <w:szCs w:val="20"/>
              </w:rPr>
              <w:t>2.02</w:t>
            </w:r>
          </w:p>
        </w:tc>
        <w:tc>
          <w:tcPr>
            <w:tcW w:w="835" w:type="dxa"/>
            <w:tcBorders>
              <w:top w:val="nil"/>
              <w:left w:val="nil"/>
              <w:bottom w:val="nil"/>
              <w:right w:val="nil"/>
            </w:tcBorders>
            <w:shd w:val="clear" w:color="auto" w:fill="auto"/>
            <w:noWrap/>
            <w:vAlign w:val="bottom"/>
          </w:tcPr>
          <w:p w14:paraId="52901DC3" w14:textId="38F541B2" w:rsidR="00600B99" w:rsidRPr="009551A3" w:rsidRDefault="00600B99" w:rsidP="00600B99">
            <w:pPr>
              <w:jc w:val="center"/>
              <w:rPr>
                <w:rFonts w:eastAsia="Times New Roman" w:cs="Times New Roman"/>
                <w:sz w:val="20"/>
                <w:szCs w:val="20"/>
                <w:lang w:eastAsia="en-CA"/>
              </w:rPr>
            </w:pPr>
            <w:r w:rsidRPr="009551A3">
              <w:rPr>
                <w:rFonts w:ascii="Arial" w:hAnsi="Arial" w:cs="Arial"/>
                <w:sz w:val="20"/>
                <w:szCs w:val="20"/>
              </w:rPr>
              <w:t>0.69</w:t>
            </w:r>
          </w:p>
        </w:tc>
        <w:tc>
          <w:tcPr>
            <w:tcW w:w="835" w:type="dxa"/>
            <w:tcBorders>
              <w:top w:val="nil"/>
              <w:left w:val="nil"/>
              <w:bottom w:val="nil"/>
              <w:right w:val="nil"/>
            </w:tcBorders>
            <w:shd w:val="clear" w:color="auto" w:fill="auto"/>
            <w:noWrap/>
            <w:vAlign w:val="bottom"/>
          </w:tcPr>
          <w:p w14:paraId="7DD2A843" w14:textId="57B574D0" w:rsidR="00600B99" w:rsidRPr="009551A3" w:rsidRDefault="00600B99" w:rsidP="00600B99">
            <w:pPr>
              <w:jc w:val="center"/>
              <w:rPr>
                <w:rFonts w:eastAsia="Times New Roman" w:cs="Times New Roman"/>
                <w:sz w:val="20"/>
                <w:szCs w:val="20"/>
                <w:lang w:eastAsia="en-CA"/>
              </w:rPr>
            </w:pPr>
            <w:r w:rsidRPr="009551A3">
              <w:rPr>
                <w:rFonts w:ascii="Arial" w:hAnsi="Arial" w:cs="Arial"/>
                <w:sz w:val="20"/>
                <w:szCs w:val="20"/>
              </w:rPr>
              <w:t>0.77</w:t>
            </w:r>
          </w:p>
        </w:tc>
        <w:tc>
          <w:tcPr>
            <w:tcW w:w="835" w:type="dxa"/>
            <w:tcBorders>
              <w:top w:val="nil"/>
              <w:left w:val="nil"/>
              <w:bottom w:val="nil"/>
              <w:right w:val="nil"/>
            </w:tcBorders>
            <w:shd w:val="clear" w:color="auto" w:fill="auto"/>
            <w:noWrap/>
            <w:vAlign w:val="bottom"/>
          </w:tcPr>
          <w:p w14:paraId="158E1E29" w14:textId="2662FEB7" w:rsidR="00600B99" w:rsidRPr="009551A3" w:rsidRDefault="00600B99" w:rsidP="00600B99">
            <w:pPr>
              <w:jc w:val="center"/>
              <w:rPr>
                <w:rFonts w:eastAsia="Times New Roman" w:cs="Times New Roman"/>
                <w:sz w:val="20"/>
                <w:szCs w:val="20"/>
                <w:lang w:eastAsia="en-CA"/>
              </w:rPr>
            </w:pPr>
            <w:r w:rsidRPr="009551A3">
              <w:rPr>
                <w:rFonts w:ascii="Arial" w:hAnsi="Arial" w:cs="Arial"/>
                <w:sz w:val="20"/>
                <w:szCs w:val="20"/>
              </w:rPr>
              <w:t>0.12</w:t>
            </w:r>
          </w:p>
        </w:tc>
        <w:tc>
          <w:tcPr>
            <w:tcW w:w="834" w:type="dxa"/>
            <w:tcBorders>
              <w:top w:val="nil"/>
              <w:left w:val="nil"/>
              <w:bottom w:val="nil"/>
              <w:right w:val="nil"/>
            </w:tcBorders>
            <w:shd w:val="clear" w:color="auto" w:fill="auto"/>
            <w:noWrap/>
            <w:vAlign w:val="bottom"/>
          </w:tcPr>
          <w:p w14:paraId="0827BC47" w14:textId="17F5781C" w:rsidR="00600B99" w:rsidRPr="009551A3" w:rsidRDefault="00600B99" w:rsidP="00600B99">
            <w:pPr>
              <w:jc w:val="center"/>
              <w:rPr>
                <w:rFonts w:eastAsia="Times New Roman" w:cs="Times New Roman"/>
                <w:sz w:val="20"/>
                <w:szCs w:val="20"/>
                <w:lang w:eastAsia="en-CA"/>
              </w:rPr>
            </w:pPr>
            <w:r w:rsidRPr="009551A3">
              <w:rPr>
                <w:rFonts w:ascii="Arial" w:hAnsi="Arial" w:cs="Arial"/>
                <w:sz w:val="20"/>
                <w:szCs w:val="20"/>
              </w:rPr>
              <w:t>0.13</w:t>
            </w:r>
          </w:p>
        </w:tc>
        <w:tc>
          <w:tcPr>
            <w:tcW w:w="835" w:type="dxa"/>
            <w:tcBorders>
              <w:top w:val="nil"/>
              <w:left w:val="nil"/>
              <w:bottom w:val="nil"/>
              <w:right w:val="nil"/>
            </w:tcBorders>
            <w:shd w:val="clear" w:color="auto" w:fill="auto"/>
            <w:noWrap/>
            <w:vAlign w:val="bottom"/>
          </w:tcPr>
          <w:p w14:paraId="776E97CD" w14:textId="3F0D825E" w:rsidR="00600B99" w:rsidRPr="009551A3" w:rsidRDefault="00600B99" w:rsidP="00600B99">
            <w:pPr>
              <w:jc w:val="center"/>
              <w:rPr>
                <w:rFonts w:eastAsia="Times New Roman" w:cs="Times New Roman"/>
                <w:sz w:val="20"/>
                <w:szCs w:val="20"/>
                <w:lang w:eastAsia="en-CA"/>
              </w:rPr>
            </w:pPr>
            <w:r w:rsidRPr="009551A3">
              <w:rPr>
                <w:rFonts w:ascii="Arial" w:hAnsi="Arial" w:cs="Arial"/>
                <w:sz w:val="20"/>
                <w:szCs w:val="20"/>
              </w:rPr>
              <w:t>0.00</w:t>
            </w:r>
          </w:p>
        </w:tc>
        <w:tc>
          <w:tcPr>
            <w:tcW w:w="835" w:type="dxa"/>
            <w:tcBorders>
              <w:top w:val="nil"/>
              <w:left w:val="nil"/>
              <w:bottom w:val="nil"/>
              <w:right w:val="nil"/>
            </w:tcBorders>
            <w:shd w:val="clear" w:color="auto" w:fill="auto"/>
            <w:noWrap/>
            <w:vAlign w:val="bottom"/>
          </w:tcPr>
          <w:p w14:paraId="68C29386" w14:textId="044F32D5" w:rsidR="00600B99" w:rsidRPr="009551A3" w:rsidRDefault="00600B99" w:rsidP="00600B99">
            <w:pPr>
              <w:jc w:val="center"/>
              <w:rPr>
                <w:rFonts w:eastAsia="Times New Roman" w:cs="Times New Roman"/>
                <w:sz w:val="20"/>
                <w:szCs w:val="20"/>
                <w:lang w:eastAsia="en-CA"/>
              </w:rPr>
            </w:pPr>
            <w:r w:rsidRPr="009551A3">
              <w:rPr>
                <w:rFonts w:ascii="Arial" w:hAnsi="Arial" w:cs="Arial"/>
                <w:sz w:val="20"/>
                <w:szCs w:val="20"/>
              </w:rPr>
              <w:t>0.00</w:t>
            </w:r>
          </w:p>
        </w:tc>
        <w:tc>
          <w:tcPr>
            <w:tcW w:w="835" w:type="dxa"/>
            <w:tcBorders>
              <w:top w:val="nil"/>
              <w:left w:val="nil"/>
              <w:bottom w:val="nil"/>
              <w:right w:val="nil"/>
            </w:tcBorders>
            <w:shd w:val="clear" w:color="auto" w:fill="auto"/>
            <w:noWrap/>
            <w:vAlign w:val="bottom"/>
          </w:tcPr>
          <w:p w14:paraId="0BA265DB" w14:textId="3589ECBC" w:rsidR="00600B99" w:rsidRPr="009551A3" w:rsidRDefault="00600B99" w:rsidP="00600B99">
            <w:pPr>
              <w:jc w:val="center"/>
              <w:rPr>
                <w:rFonts w:eastAsia="Times New Roman" w:cs="Times New Roman"/>
                <w:sz w:val="20"/>
                <w:szCs w:val="20"/>
                <w:lang w:eastAsia="en-CA"/>
              </w:rPr>
            </w:pPr>
            <w:r w:rsidRPr="009551A3">
              <w:rPr>
                <w:rFonts w:ascii="Arial" w:hAnsi="Arial" w:cs="Arial"/>
                <w:sz w:val="16"/>
                <w:szCs w:val="16"/>
              </w:rPr>
              <w:t>nd</w:t>
            </w:r>
          </w:p>
        </w:tc>
        <w:tc>
          <w:tcPr>
            <w:tcW w:w="835" w:type="dxa"/>
            <w:shd w:val="clear" w:color="auto" w:fill="auto"/>
            <w:noWrap/>
            <w:vAlign w:val="bottom"/>
          </w:tcPr>
          <w:p w14:paraId="702A44CB" w14:textId="03EAFA00" w:rsidR="00600B99" w:rsidRPr="009551A3" w:rsidRDefault="00600B99" w:rsidP="00600B99">
            <w:pPr>
              <w:jc w:val="center"/>
              <w:rPr>
                <w:rFonts w:eastAsia="Times New Roman" w:cs="Times New Roman"/>
                <w:b/>
                <w:bCs/>
                <w:sz w:val="20"/>
                <w:szCs w:val="20"/>
                <w:lang w:eastAsia="en-CA"/>
              </w:rPr>
            </w:pPr>
            <w:r w:rsidRPr="009551A3">
              <w:rPr>
                <w:rFonts w:ascii="Arial" w:hAnsi="Arial" w:cs="Arial"/>
                <w:b/>
                <w:bCs/>
                <w:sz w:val="20"/>
                <w:szCs w:val="20"/>
              </w:rPr>
              <w:t>3.73</w:t>
            </w:r>
          </w:p>
        </w:tc>
      </w:tr>
      <w:tr w:rsidR="00600B99" w:rsidRPr="00B345E7" w14:paraId="0A6C223F" w14:textId="77777777" w:rsidTr="008116CF">
        <w:trPr>
          <w:trHeight w:val="264"/>
        </w:trPr>
        <w:tc>
          <w:tcPr>
            <w:tcW w:w="1291" w:type="dxa"/>
            <w:shd w:val="clear" w:color="auto" w:fill="auto"/>
            <w:noWrap/>
            <w:vAlign w:val="bottom"/>
          </w:tcPr>
          <w:p w14:paraId="6AC41B79" w14:textId="33E62D52" w:rsidR="00600B99" w:rsidRPr="009551A3" w:rsidRDefault="00600B99" w:rsidP="00600B99">
            <w:pPr>
              <w:jc w:val="right"/>
              <w:rPr>
                <w:rFonts w:eastAsia="Times New Roman" w:cs="Times New Roman"/>
                <w:sz w:val="20"/>
                <w:szCs w:val="20"/>
                <w:lang w:eastAsia="en-CA"/>
              </w:rPr>
            </w:pPr>
            <w:r w:rsidRPr="009551A3">
              <w:rPr>
                <w:rFonts w:ascii="Arial" w:hAnsi="Arial" w:cs="Arial"/>
                <w:sz w:val="20"/>
                <w:szCs w:val="20"/>
              </w:rPr>
              <w:t>9-Sep-14</w:t>
            </w:r>
          </w:p>
        </w:tc>
        <w:tc>
          <w:tcPr>
            <w:tcW w:w="834" w:type="dxa"/>
            <w:tcBorders>
              <w:top w:val="nil"/>
              <w:left w:val="nil"/>
              <w:bottom w:val="nil"/>
              <w:right w:val="nil"/>
            </w:tcBorders>
            <w:shd w:val="clear" w:color="auto" w:fill="auto"/>
            <w:noWrap/>
            <w:vAlign w:val="bottom"/>
          </w:tcPr>
          <w:p w14:paraId="005EE999" w14:textId="2065780F" w:rsidR="00600B99" w:rsidRPr="009551A3" w:rsidRDefault="00600B99" w:rsidP="00600B99">
            <w:pPr>
              <w:jc w:val="center"/>
              <w:rPr>
                <w:rFonts w:eastAsia="Times New Roman" w:cs="Times New Roman"/>
                <w:sz w:val="20"/>
                <w:szCs w:val="20"/>
                <w:lang w:eastAsia="en-CA"/>
              </w:rPr>
            </w:pPr>
            <w:r w:rsidRPr="009551A3">
              <w:rPr>
                <w:rFonts w:ascii="Arial" w:hAnsi="Arial" w:cs="Arial"/>
                <w:sz w:val="20"/>
                <w:szCs w:val="20"/>
              </w:rPr>
              <w:t>0.24</w:t>
            </w:r>
          </w:p>
        </w:tc>
        <w:tc>
          <w:tcPr>
            <w:tcW w:w="835" w:type="dxa"/>
            <w:tcBorders>
              <w:top w:val="nil"/>
              <w:left w:val="nil"/>
              <w:bottom w:val="nil"/>
              <w:right w:val="nil"/>
            </w:tcBorders>
            <w:shd w:val="clear" w:color="auto" w:fill="auto"/>
            <w:noWrap/>
            <w:vAlign w:val="bottom"/>
          </w:tcPr>
          <w:p w14:paraId="543430A1" w14:textId="6FBBA60C" w:rsidR="00600B99" w:rsidRPr="009551A3" w:rsidRDefault="00600B99" w:rsidP="00600B99">
            <w:pPr>
              <w:jc w:val="center"/>
              <w:rPr>
                <w:rFonts w:eastAsia="Times New Roman" w:cs="Times New Roman"/>
                <w:sz w:val="20"/>
                <w:szCs w:val="20"/>
                <w:lang w:eastAsia="en-CA"/>
              </w:rPr>
            </w:pPr>
            <w:r w:rsidRPr="009551A3">
              <w:rPr>
                <w:rFonts w:ascii="Arial" w:hAnsi="Arial" w:cs="Arial"/>
                <w:sz w:val="20"/>
                <w:szCs w:val="20"/>
              </w:rPr>
              <w:t>0.84</w:t>
            </w:r>
          </w:p>
        </w:tc>
        <w:tc>
          <w:tcPr>
            <w:tcW w:w="835" w:type="dxa"/>
            <w:tcBorders>
              <w:top w:val="nil"/>
              <w:left w:val="nil"/>
              <w:bottom w:val="nil"/>
              <w:right w:val="nil"/>
            </w:tcBorders>
            <w:shd w:val="clear" w:color="auto" w:fill="auto"/>
            <w:noWrap/>
            <w:vAlign w:val="bottom"/>
          </w:tcPr>
          <w:p w14:paraId="713A641B" w14:textId="674F25BA" w:rsidR="00600B99" w:rsidRPr="009551A3" w:rsidRDefault="00600B99" w:rsidP="00600B99">
            <w:pPr>
              <w:jc w:val="center"/>
              <w:rPr>
                <w:rFonts w:eastAsia="Times New Roman" w:cs="Times New Roman"/>
                <w:sz w:val="20"/>
                <w:szCs w:val="20"/>
                <w:lang w:eastAsia="en-CA"/>
              </w:rPr>
            </w:pPr>
            <w:r w:rsidRPr="009551A3">
              <w:rPr>
                <w:rFonts w:ascii="Arial" w:hAnsi="Arial" w:cs="Arial"/>
                <w:sz w:val="20"/>
                <w:szCs w:val="20"/>
              </w:rPr>
              <w:t>0.86</w:t>
            </w:r>
          </w:p>
        </w:tc>
        <w:tc>
          <w:tcPr>
            <w:tcW w:w="835" w:type="dxa"/>
            <w:tcBorders>
              <w:top w:val="nil"/>
              <w:left w:val="nil"/>
              <w:bottom w:val="nil"/>
              <w:right w:val="nil"/>
            </w:tcBorders>
            <w:shd w:val="clear" w:color="auto" w:fill="auto"/>
            <w:noWrap/>
            <w:vAlign w:val="bottom"/>
          </w:tcPr>
          <w:p w14:paraId="681F634E" w14:textId="3ED28773" w:rsidR="00600B99" w:rsidRPr="009551A3" w:rsidRDefault="00600B99" w:rsidP="00600B99">
            <w:pPr>
              <w:jc w:val="center"/>
              <w:rPr>
                <w:rFonts w:eastAsia="Times New Roman" w:cs="Times New Roman"/>
                <w:sz w:val="20"/>
                <w:szCs w:val="20"/>
                <w:lang w:eastAsia="en-CA"/>
              </w:rPr>
            </w:pPr>
            <w:r w:rsidRPr="009551A3">
              <w:rPr>
                <w:rFonts w:ascii="Arial" w:hAnsi="Arial" w:cs="Arial"/>
                <w:sz w:val="20"/>
                <w:szCs w:val="20"/>
              </w:rPr>
              <w:t>0.10</w:t>
            </w:r>
          </w:p>
        </w:tc>
        <w:tc>
          <w:tcPr>
            <w:tcW w:w="834" w:type="dxa"/>
            <w:tcBorders>
              <w:top w:val="nil"/>
              <w:left w:val="nil"/>
              <w:bottom w:val="nil"/>
              <w:right w:val="nil"/>
            </w:tcBorders>
            <w:shd w:val="clear" w:color="auto" w:fill="auto"/>
            <w:noWrap/>
            <w:vAlign w:val="bottom"/>
          </w:tcPr>
          <w:p w14:paraId="17319F26" w14:textId="43341C9E" w:rsidR="00600B99" w:rsidRPr="009551A3" w:rsidRDefault="00600B99" w:rsidP="00600B99">
            <w:pPr>
              <w:jc w:val="center"/>
              <w:rPr>
                <w:rFonts w:eastAsia="Times New Roman" w:cs="Times New Roman"/>
                <w:sz w:val="20"/>
                <w:szCs w:val="20"/>
                <w:lang w:eastAsia="en-CA"/>
              </w:rPr>
            </w:pPr>
            <w:r w:rsidRPr="009551A3">
              <w:rPr>
                <w:rFonts w:ascii="Arial" w:hAnsi="Arial" w:cs="Arial"/>
                <w:sz w:val="20"/>
                <w:szCs w:val="20"/>
              </w:rPr>
              <w:t>0.16</w:t>
            </w:r>
          </w:p>
        </w:tc>
        <w:tc>
          <w:tcPr>
            <w:tcW w:w="835" w:type="dxa"/>
            <w:tcBorders>
              <w:top w:val="nil"/>
              <w:left w:val="nil"/>
              <w:bottom w:val="nil"/>
              <w:right w:val="nil"/>
            </w:tcBorders>
            <w:shd w:val="clear" w:color="auto" w:fill="auto"/>
            <w:noWrap/>
            <w:vAlign w:val="bottom"/>
          </w:tcPr>
          <w:p w14:paraId="65B3394A" w14:textId="413AAD8B" w:rsidR="00600B99" w:rsidRPr="009551A3" w:rsidRDefault="00600B99" w:rsidP="00600B99">
            <w:pPr>
              <w:jc w:val="center"/>
              <w:rPr>
                <w:rFonts w:eastAsia="Times New Roman" w:cs="Times New Roman"/>
                <w:sz w:val="20"/>
                <w:szCs w:val="20"/>
                <w:lang w:eastAsia="en-CA"/>
              </w:rPr>
            </w:pPr>
            <w:r w:rsidRPr="009551A3">
              <w:rPr>
                <w:rFonts w:ascii="Arial" w:hAnsi="Arial" w:cs="Arial"/>
                <w:sz w:val="20"/>
                <w:szCs w:val="20"/>
              </w:rPr>
              <w:t>0.00</w:t>
            </w:r>
          </w:p>
        </w:tc>
        <w:tc>
          <w:tcPr>
            <w:tcW w:w="835" w:type="dxa"/>
            <w:tcBorders>
              <w:top w:val="nil"/>
              <w:left w:val="nil"/>
              <w:bottom w:val="nil"/>
              <w:right w:val="nil"/>
            </w:tcBorders>
            <w:shd w:val="clear" w:color="auto" w:fill="auto"/>
            <w:noWrap/>
            <w:vAlign w:val="bottom"/>
          </w:tcPr>
          <w:p w14:paraId="27A9A679" w14:textId="032086AA" w:rsidR="00600B99" w:rsidRPr="009551A3" w:rsidRDefault="00600B99" w:rsidP="00600B99">
            <w:pPr>
              <w:jc w:val="center"/>
              <w:rPr>
                <w:rFonts w:eastAsia="Times New Roman" w:cs="Times New Roman"/>
                <w:sz w:val="20"/>
                <w:szCs w:val="20"/>
                <w:lang w:eastAsia="en-CA"/>
              </w:rPr>
            </w:pPr>
            <w:r w:rsidRPr="009551A3">
              <w:rPr>
                <w:rFonts w:ascii="Arial" w:hAnsi="Arial" w:cs="Arial"/>
                <w:sz w:val="20"/>
                <w:szCs w:val="20"/>
              </w:rPr>
              <w:t>0.00</w:t>
            </w:r>
          </w:p>
        </w:tc>
        <w:tc>
          <w:tcPr>
            <w:tcW w:w="835" w:type="dxa"/>
            <w:tcBorders>
              <w:top w:val="nil"/>
              <w:left w:val="nil"/>
              <w:bottom w:val="nil"/>
              <w:right w:val="nil"/>
            </w:tcBorders>
            <w:shd w:val="clear" w:color="auto" w:fill="auto"/>
            <w:noWrap/>
            <w:vAlign w:val="bottom"/>
          </w:tcPr>
          <w:p w14:paraId="32643A96" w14:textId="074BC37D" w:rsidR="00600B99" w:rsidRPr="009551A3" w:rsidRDefault="00600B99" w:rsidP="00600B99">
            <w:pPr>
              <w:jc w:val="center"/>
              <w:rPr>
                <w:rFonts w:eastAsia="Times New Roman" w:cs="Times New Roman"/>
                <w:sz w:val="20"/>
                <w:szCs w:val="20"/>
                <w:lang w:eastAsia="en-CA"/>
              </w:rPr>
            </w:pPr>
            <w:r w:rsidRPr="009551A3">
              <w:rPr>
                <w:rFonts w:ascii="Arial" w:hAnsi="Arial" w:cs="Arial"/>
                <w:sz w:val="16"/>
                <w:szCs w:val="16"/>
              </w:rPr>
              <w:t>nd</w:t>
            </w:r>
          </w:p>
        </w:tc>
        <w:tc>
          <w:tcPr>
            <w:tcW w:w="835" w:type="dxa"/>
            <w:shd w:val="clear" w:color="auto" w:fill="auto"/>
            <w:noWrap/>
            <w:vAlign w:val="bottom"/>
          </w:tcPr>
          <w:p w14:paraId="4A286309" w14:textId="68857A76" w:rsidR="00600B99" w:rsidRPr="009551A3" w:rsidRDefault="00600B99" w:rsidP="00600B99">
            <w:pPr>
              <w:jc w:val="center"/>
              <w:rPr>
                <w:rFonts w:eastAsia="Times New Roman" w:cs="Times New Roman"/>
                <w:b/>
                <w:bCs/>
                <w:sz w:val="20"/>
                <w:szCs w:val="20"/>
                <w:lang w:eastAsia="en-CA"/>
              </w:rPr>
            </w:pPr>
            <w:r w:rsidRPr="009551A3">
              <w:rPr>
                <w:rFonts w:ascii="Arial" w:hAnsi="Arial" w:cs="Arial"/>
                <w:b/>
                <w:bCs/>
                <w:sz w:val="20"/>
                <w:szCs w:val="20"/>
              </w:rPr>
              <w:t>2.19</w:t>
            </w:r>
          </w:p>
        </w:tc>
      </w:tr>
      <w:tr w:rsidR="00600B99" w:rsidRPr="00B345E7" w14:paraId="1E32A316" w14:textId="77777777" w:rsidTr="008116CF">
        <w:trPr>
          <w:trHeight w:val="264"/>
        </w:trPr>
        <w:tc>
          <w:tcPr>
            <w:tcW w:w="1291" w:type="dxa"/>
            <w:shd w:val="clear" w:color="auto" w:fill="auto"/>
            <w:noWrap/>
            <w:vAlign w:val="bottom"/>
          </w:tcPr>
          <w:p w14:paraId="716A736C" w14:textId="0CDE08F5" w:rsidR="00600B99" w:rsidRPr="009551A3" w:rsidRDefault="00600B99" w:rsidP="00600B99">
            <w:pPr>
              <w:jc w:val="right"/>
              <w:rPr>
                <w:rFonts w:eastAsia="Times New Roman" w:cs="Times New Roman"/>
                <w:sz w:val="20"/>
                <w:szCs w:val="20"/>
                <w:lang w:eastAsia="en-CA"/>
              </w:rPr>
            </w:pPr>
            <w:r w:rsidRPr="009551A3">
              <w:rPr>
                <w:rFonts w:ascii="Arial" w:hAnsi="Arial" w:cs="Arial"/>
                <w:sz w:val="20"/>
                <w:szCs w:val="20"/>
              </w:rPr>
              <w:t>15-Dec-14</w:t>
            </w:r>
          </w:p>
        </w:tc>
        <w:tc>
          <w:tcPr>
            <w:tcW w:w="834" w:type="dxa"/>
            <w:tcBorders>
              <w:top w:val="nil"/>
              <w:left w:val="nil"/>
              <w:bottom w:val="nil"/>
              <w:right w:val="nil"/>
            </w:tcBorders>
            <w:shd w:val="clear" w:color="auto" w:fill="auto"/>
            <w:noWrap/>
            <w:vAlign w:val="bottom"/>
          </w:tcPr>
          <w:p w14:paraId="1BDADA57" w14:textId="3D0A5660" w:rsidR="00600B99" w:rsidRPr="009551A3" w:rsidRDefault="00600B99" w:rsidP="00600B99">
            <w:pPr>
              <w:jc w:val="center"/>
              <w:rPr>
                <w:rFonts w:eastAsia="Times New Roman" w:cs="Times New Roman"/>
                <w:sz w:val="20"/>
                <w:szCs w:val="20"/>
                <w:lang w:eastAsia="en-CA"/>
              </w:rPr>
            </w:pPr>
            <w:r w:rsidRPr="009551A3">
              <w:rPr>
                <w:rFonts w:ascii="Arial" w:hAnsi="Arial" w:cs="Arial"/>
                <w:sz w:val="20"/>
                <w:szCs w:val="20"/>
              </w:rPr>
              <w:t>0.00</w:t>
            </w:r>
          </w:p>
        </w:tc>
        <w:tc>
          <w:tcPr>
            <w:tcW w:w="835" w:type="dxa"/>
            <w:tcBorders>
              <w:top w:val="nil"/>
              <w:left w:val="nil"/>
              <w:bottom w:val="nil"/>
              <w:right w:val="nil"/>
            </w:tcBorders>
            <w:shd w:val="clear" w:color="auto" w:fill="auto"/>
            <w:noWrap/>
            <w:vAlign w:val="bottom"/>
          </w:tcPr>
          <w:p w14:paraId="35F708DC" w14:textId="50A083A1" w:rsidR="00600B99" w:rsidRPr="009551A3" w:rsidRDefault="00600B99" w:rsidP="00600B99">
            <w:pPr>
              <w:jc w:val="center"/>
              <w:rPr>
                <w:rFonts w:eastAsia="Times New Roman" w:cs="Times New Roman"/>
                <w:sz w:val="20"/>
                <w:szCs w:val="20"/>
                <w:lang w:eastAsia="en-CA"/>
              </w:rPr>
            </w:pPr>
            <w:r w:rsidRPr="009551A3">
              <w:rPr>
                <w:rFonts w:ascii="Arial" w:hAnsi="Arial" w:cs="Arial"/>
                <w:sz w:val="20"/>
                <w:szCs w:val="20"/>
              </w:rPr>
              <w:t>0.48</w:t>
            </w:r>
          </w:p>
        </w:tc>
        <w:tc>
          <w:tcPr>
            <w:tcW w:w="835" w:type="dxa"/>
            <w:tcBorders>
              <w:top w:val="nil"/>
              <w:left w:val="nil"/>
              <w:bottom w:val="nil"/>
              <w:right w:val="nil"/>
            </w:tcBorders>
            <w:shd w:val="clear" w:color="auto" w:fill="auto"/>
            <w:noWrap/>
            <w:vAlign w:val="bottom"/>
          </w:tcPr>
          <w:p w14:paraId="611B9DD0" w14:textId="62674C6D" w:rsidR="00600B99" w:rsidRPr="009551A3" w:rsidRDefault="00600B99" w:rsidP="00600B99">
            <w:pPr>
              <w:jc w:val="center"/>
              <w:rPr>
                <w:rFonts w:eastAsia="Times New Roman" w:cs="Times New Roman"/>
                <w:sz w:val="20"/>
                <w:szCs w:val="20"/>
                <w:lang w:eastAsia="en-CA"/>
              </w:rPr>
            </w:pPr>
            <w:r w:rsidRPr="009551A3">
              <w:rPr>
                <w:rFonts w:ascii="Arial" w:hAnsi="Arial" w:cs="Arial"/>
                <w:sz w:val="20"/>
                <w:szCs w:val="20"/>
              </w:rPr>
              <w:t>0.32</w:t>
            </w:r>
          </w:p>
        </w:tc>
        <w:tc>
          <w:tcPr>
            <w:tcW w:w="835" w:type="dxa"/>
            <w:tcBorders>
              <w:top w:val="nil"/>
              <w:left w:val="nil"/>
              <w:bottom w:val="nil"/>
              <w:right w:val="nil"/>
            </w:tcBorders>
            <w:shd w:val="clear" w:color="auto" w:fill="auto"/>
            <w:noWrap/>
            <w:vAlign w:val="bottom"/>
          </w:tcPr>
          <w:p w14:paraId="7B820FBF" w14:textId="2DA31FDE" w:rsidR="00600B99" w:rsidRPr="009551A3" w:rsidRDefault="00600B99" w:rsidP="00600B99">
            <w:pPr>
              <w:jc w:val="center"/>
              <w:rPr>
                <w:rFonts w:eastAsia="Times New Roman" w:cs="Times New Roman"/>
                <w:sz w:val="20"/>
                <w:szCs w:val="20"/>
                <w:lang w:eastAsia="en-CA"/>
              </w:rPr>
            </w:pPr>
            <w:r w:rsidRPr="009551A3">
              <w:rPr>
                <w:rFonts w:ascii="Arial" w:hAnsi="Arial" w:cs="Arial"/>
                <w:sz w:val="20"/>
                <w:szCs w:val="20"/>
              </w:rPr>
              <w:t>1.04</w:t>
            </w:r>
          </w:p>
        </w:tc>
        <w:tc>
          <w:tcPr>
            <w:tcW w:w="834" w:type="dxa"/>
            <w:tcBorders>
              <w:top w:val="nil"/>
              <w:left w:val="nil"/>
              <w:bottom w:val="nil"/>
              <w:right w:val="nil"/>
            </w:tcBorders>
            <w:shd w:val="clear" w:color="auto" w:fill="auto"/>
            <w:noWrap/>
            <w:vAlign w:val="bottom"/>
          </w:tcPr>
          <w:p w14:paraId="47A314C3" w14:textId="14F99463" w:rsidR="00600B99" w:rsidRPr="009551A3" w:rsidRDefault="00600B99" w:rsidP="00600B99">
            <w:pPr>
              <w:jc w:val="center"/>
              <w:rPr>
                <w:rFonts w:eastAsia="Times New Roman" w:cs="Times New Roman"/>
                <w:sz w:val="20"/>
                <w:szCs w:val="20"/>
                <w:lang w:eastAsia="en-CA"/>
              </w:rPr>
            </w:pPr>
            <w:r w:rsidRPr="009551A3">
              <w:rPr>
                <w:rFonts w:ascii="Arial" w:hAnsi="Arial" w:cs="Arial"/>
                <w:sz w:val="20"/>
                <w:szCs w:val="20"/>
              </w:rPr>
              <w:t>0.63</w:t>
            </w:r>
          </w:p>
        </w:tc>
        <w:tc>
          <w:tcPr>
            <w:tcW w:w="835" w:type="dxa"/>
            <w:tcBorders>
              <w:top w:val="nil"/>
              <w:left w:val="nil"/>
              <w:bottom w:val="nil"/>
              <w:right w:val="nil"/>
            </w:tcBorders>
            <w:shd w:val="clear" w:color="auto" w:fill="auto"/>
            <w:noWrap/>
            <w:vAlign w:val="bottom"/>
          </w:tcPr>
          <w:p w14:paraId="566058C7" w14:textId="45BE5575" w:rsidR="00600B99" w:rsidRPr="009551A3" w:rsidRDefault="00600B99" w:rsidP="00600B99">
            <w:pPr>
              <w:jc w:val="center"/>
              <w:rPr>
                <w:rFonts w:eastAsia="Times New Roman" w:cs="Times New Roman"/>
                <w:sz w:val="20"/>
                <w:szCs w:val="20"/>
                <w:lang w:eastAsia="en-CA"/>
              </w:rPr>
            </w:pPr>
            <w:r w:rsidRPr="009551A3">
              <w:rPr>
                <w:rFonts w:ascii="Arial" w:hAnsi="Arial" w:cs="Arial"/>
                <w:sz w:val="20"/>
                <w:szCs w:val="20"/>
              </w:rPr>
              <w:t>0.00</w:t>
            </w:r>
          </w:p>
        </w:tc>
        <w:tc>
          <w:tcPr>
            <w:tcW w:w="835" w:type="dxa"/>
            <w:tcBorders>
              <w:top w:val="nil"/>
              <w:left w:val="nil"/>
              <w:bottom w:val="nil"/>
              <w:right w:val="nil"/>
            </w:tcBorders>
            <w:shd w:val="clear" w:color="auto" w:fill="auto"/>
            <w:noWrap/>
            <w:vAlign w:val="bottom"/>
          </w:tcPr>
          <w:p w14:paraId="493A9F43" w14:textId="31E14BE3" w:rsidR="00600B99" w:rsidRPr="009551A3" w:rsidRDefault="00600B99" w:rsidP="00600B99">
            <w:pPr>
              <w:jc w:val="center"/>
              <w:rPr>
                <w:rFonts w:eastAsia="Times New Roman" w:cs="Times New Roman"/>
                <w:sz w:val="20"/>
                <w:szCs w:val="20"/>
                <w:lang w:eastAsia="en-CA"/>
              </w:rPr>
            </w:pPr>
            <w:r w:rsidRPr="009551A3">
              <w:rPr>
                <w:rFonts w:ascii="Arial" w:hAnsi="Arial" w:cs="Arial"/>
                <w:sz w:val="20"/>
                <w:szCs w:val="20"/>
              </w:rPr>
              <w:t>0.00</w:t>
            </w:r>
          </w:p>
        </w:tc>
        <w:tc>
          <w:tcPr>
            <w:tcW w:w="835" w:type="dxa"/>
            <w:tcBorders>
              <w:top w:val="nil"/>
              <w:left w:val="nil"/>
              <w:bottom w:val="nil"/>
              <w:right w:val="nil"/>
            </w:tcBorders>
            <w:shd w:val="clear" w:color="auto" w:fill="auto"/>
            <w:noWrap/>
            <w:vAlign w:val="bottom"/>
          </w:tcPr>
          <w:p w14:paraId="68FCA66D" w14:textId="00974810" w:rsidR="00600B99" w:rsidRPr="009551A3" w:rsidRDefault="00600B99" w:rsidP="00600B99">
            <w:pPr>
              <w:jc w:val="center"/>
              <w:rPr>
                <w:rFonts w:eastAsia="Times New Roman" w:cs="Times New Roman"/>
                <w:sz w:val="20"/>
                <w:szCs w:val="20"/>
                <w:lang w:eastAsia="en-CA"/>
              </w:rPr>
            </w:pPr>
            <w:r w:rsidRPr="009551A3">
              <w:rPr>
                <w:rFonts w:ascii="Arial" w:hAnsi="Arial" w:cs="Arial"/>
                <w:sz w:val="16"/>
                <w:szCs w:val="16"/>
              </w:rPr>
              <w:t>nd</w:t>
            </w:r>
          </w:p>
        </w:tc>
        <w:tc>
          <w:tcPr>
            <w:tcW w:w="835" w:type="dxa"/>
            <w:shd w:val="clear" w:color="auto" w:fill="auto"/>
            <w:noWrap/>
            <w:vAlign w:val="bottom"/>
          </w:tcPr>
          <w:p w14:paraId="3F89A2AD" w14:textId="63B7DE00" w:rsidR="00600B99" w:rsidRPr="009551A3" w:rsidRDefault="00600B99" w:rsidP="00600B99">
            <w:pPr>
              <w:jc w:val="center"/>
              <w:rPr>
                <w:rFonts w:eastAsia="Times New Roman" w:cs="Times New Roman"/>
                <w:b/>
                <w:bCs/>
                <w:sz w:val="20"/>
                <w:szCs w:val="20"/>
                <w:lang w:eastAsia="en-CA"/>
              </w:rPr>
            </w:pPr>
            <w:r w:rsidRPr="009551A3">
              <w:rPr>
                <w:rFonts w:ascii="Arial" w:hAnsi="Arial" w:cs="Arial"/>
                <w:b/>
                <w:bCs/>
                <w:sz w:val="20"/>
                <w:szCs w:val="20"/>
              </w:rPr>
              <w:t>2.47</w:t>
            </w:r>
          </w:p>
        </w:tc>
      </w:tr>
      <w:tr w:rsidR="00600B99" w:rsidRPr="00B345E7" w14:paraId="46849AB1" w14:textId="77777777" w:rsidTr="009C306D">
        <w:trPr>
          <w:trHeight w:hRule="exact" w:val="113"/>
        </w:trPr>
        <w:tc>
          <w:tcPr>
            <w:tcW w:w="1291" w:type="dxa"/>
            <w:tcBorders>
              <w:bottom w:val="single" w:sz="4" w:space="0" w:color="auto"/>
            </w:tcBorders>
            <w:shd w:val="clear" w:color="auto" w:fill="auto"/>
            <w:noWrap/>
            <w:vAlign w:val="bottom"/>
            <w:hideMark/>
          </w:tcPr>
          <w:p w14:paraId="3B16472F" w14:textId="51CEFD03" w:rsidR="00600B99" w:rsidRPr="009551A3" w:rsidRDefault="00600B99" w:rsidP="00600B99">
            <w:pPr>
              <w:rPr>
                <w:rFonts w:eastAsia="Times New Roman" w:cs="Times New Roman"/>
                <w:sz w:val="20"/>
                <w:szCs w:val="20"/>
                <w:lang w:eastAsia="en-CA"/>
              </w:rPr>
            </w:pPr>
          </w:p>
        </w:tc>
        <w:tc>
          <w:tcPr>
            <w:tcW w:w="834" w:type="dxa"/>
            <w:tcBorders>
              <w:bottom w:val="single" w:sz="4" w:space="0" w:color="auto"/>
            </w:tcBorders>
            <w:shd w:val="clear" w:color="auto" w:fill="auto"/>
            <w:noWrap/>
            <w:vAlign w:val="bottom"/>
            <w:hideMark/>
          </w:tcPr>
          <w:p w14:paraId="60B59982" w14:textId="77777777" w:rsidR="00600B99" w:rsidRPr="009551A3" w:rsidRDefault="00600B99" w:rsidP="00600B99">
            <w:pPr>
              <w:rPr>
                <w:rFonts w:eastAsia="Times New Roman" w:cs="Times New Roman"/>
                <w:sz w:val="20"/>
                <w:szCs w:val="20"/>
                <w:lang w:eastAsia="en-CA"/>
              </w:rPr>
            </w:pPr>
          </w:p>
        </w:tc>
        <w:tc>
          <w:tcPr>
            <w:tcW w:w="835" w:type="dxa"/>
            <w:tcBorders>
              <w:bottom w:val="single" w:sz="4" w:space="0" w:color="auto"/>
            </w:tcBorders>
            <w:shd w:val="clear" w:color="auto" w:fill="auto"/>
            <w:noWrap/>
            <w:vAlign w:val="bottom"/>
            <w:hideMark/>
          </w:tcPr>
          <w:p w14:paraId="31CEFC59" w14:textId="77777777" w:rsidR="00600B99" w:rsidRPr="009551A3" w:rsidRDefault="00600B99" w:rsidP="00600B99">
            <w:pPr>
              <w:rPr>
                <w:rFonts w:eastAsia="Times New Roman" w:cs="Times New Roman"/>
                <w:sz w:val="20"/>
                <w:szCs w:val="20"/>
                <w:lang w:eastAsia="en-CA"/>
              </w:rPr>
            </w:pPr>
          </w:p>
        </w:tc>
        <w:tc>
          <w:tcPr>
            <w:tcW w:w="835" w:type="dxa"/>
            <w:tcBorders>
              <w:bottom w:val="single" w:sz="4" w:space="0" w:color="auto"/>
            </w:tcBorders>
            <w:shd w:val="clear" w:color="auto" w:fill="auto"/>
            <w:noWrap/>
            <w:vAlign w:val="bottom"/>
            <w:hideMark/>
          </w:tcPr>
          <w:p w14:paraId="6CB3C04A" w14:textId="77777777" w:rsidR="00600B99" w:rsidRPr="009551A3" w:rsidRDefault="00600B99" w:rsidP="00600B99">
            <w:pPr>
              <w:rPr>
                <w:rFonts w:eastAsia="Times New Roman" w:cs="Times New Roman"/>
                <w:sz w:val="20"/>
                <w:szCs w:val="20"/>
                <w:lang w:eastAsia="en-CA"/>
              </w:rPr>
            </w:pPr>
          </w:p>
        </w:tc>
        <w:tc>
          <w:tcPr>
            <w:tcW w:w="835" w:type="dxa"/>
            <w:tcBorders>
              <w:bottom w:val="single" w:sz="4" w:space="0" w:color="auto"/>
            </w:tcBorders>
            <w:shd w:val="clear" w:color="auto" w:fill="auto"/>
            <w:noWrap/>
            <w:vAlign w:val="bottom"/>
            <w:hideMark/>
          </w:tcPr>
          <w:p w14:paraId="46E4CE8B" w14:textId="77777777" w:rsidR="00600B99" w:rsidRPr="009551A3" w:rsidRDefault="00600B99" w:rsidP="00600B99">
            <w:pPr>
              <w:rPr>
                <w:rFonts w:eastAsia="Times New Roman" w:cs="Times New Roman"/>
                <w:sz w:val="20"/>
                <w:szCs w:val="20"/>
                <w:lang w:eastAsia="en-CA"/>
              </w:rPr>
            </w:pPr>
          </w:p>
        </w:tc>
        <w:tc>
          <w:tcPr>
            <w:tcW w:w="834" w:type="dxa"/>
            <w:tcBorders>
              <w:bottom w:val="single" w:sz="4" w:space="0" w:color="auto"/>
            </w:tcBorders>
            <w:shd w:val="clear" w:color="auto" w:fill="auto"/>
            <w:noWrap/>
            <w:vAlign w:val="bottom"/>
            <w:hideMark/>
          </w:tcPr>
          <w:p w14:paraId="52D4877B" w14:textId="77777777" w:rsidR="00600B99" w:rsidRPr="009551A3" w:rsidRDefault="00600B99" w:rsidP="00600B99">
            <w:pPr>
              <w:rPr>
                <w:rFonts w:eastAsia="Times New Roman" w:cs="Times New Roman"/>
                <w:sz w:val="20"/>
                <w:szCs w:val="20"/>
                <w:lang w:eastAsia="en-CA"/>
              </w:rPr>
            </w:pPr>
          </w:p>
        </w:tc>
        <w:tc>
          <w:tcPr>
            <w:tcW w:w="835" w:type="dxa"/>
            <w:tcBorders>
              <w:bottom w:val="single" w:sz="4" w:space="0" w:color="auto"/>
            </w:tcBorders>
            <w:shd w:val="clear" w:color="auto" w:fill="auto"/>
            <w:noWrap/>
            <w:vAlign w:val="bottom"/>
            <w:hideMark/>
          </w:tcPr>
          <w:p w14:paraId="3E5E637C" w14:textId="77777777" w:rsidR="00600B99" w:rsidRPr="009551A3" w:rsidRDefault="00600B99" w:rsidP="00600B99">
            <w:pPr>
              <w:rPr>
                <w:rFonts w:eastAsia="Times New Roman" w:cs="Times New Roman"/>
                <w:sz w:val="20"/>
                <w:szCs w:val="20"/>
                <w:lang w:eastAsia="en-CA"/>
              </w:rPr>
            </w:pPr>
          </w:p>
        </w:tc>
        <w:tc>
          <w:tcPr>
            <w:tcW w:w="835" w:type="dxa"/>
            <w:tcBorders>
              <w:bottom w:val="single" w:sz="4" w:space="0" w:color="auto"/>
            </w:tcBorders>
            <w:shd w:val="clear" w:color="auto" w:fill="auto"/>
            <w:noWrap/>
            <w:vAlign w:val="bottom"/>
            <w:hideMark/>
          </w:tcPr>
          <w:p w14:paraId="461B51CE" w14:textId="77777777" w:rsidR="00600B99" w:rsidRPr="009551A3" w:rsidRDefault="00600B99" w:rsidP="00600B99">
            <w:pPr>
              <w:rPr>
                <w:rFonts w:eastAsia="Times New Roman" w:cs="Times New Roman"/>
                <w:sz w:val="20"/>
                <w:szCs w:val="20"/>
                <w:lang w:eastAsia="en-CA"/>
              </w:rPr>
            </w:pPr>
          </w:p>
        </w:tc>
        <w:tc>
          <w:tcPr>
            <w:tcW w:w="835" w:type="dxa"/>
            <w:tcBorders>
              <w:bottom w:val="single" w:sz="4" w:space="0" w:color="auto"/>
            </w:tcBorders>
            <w:shd w:val="clear" w:color="auto" w:fill="auto"/>
            <w:noWrap/>
            <w:vAlign w:val="bottom"/>
            <w:hideMark/>
          </w:tcPr>
          <w:p w14:paraId="211E29CC" w14:textId="77777777" w:rsidR="00600B99" w:rsidRPr="009551A3" w:rsidRDefault="00600B99" w:rsidP="00600B99">
            <w:pPr>
              <w:rPr>
                <w:rFonts w:eastAsia="Times New Roman" w:cs="Times New Roman"/>
                <w:sz w:val="20"/>
                <w:szCs w:val="20"/>
                <w:lang w:eastAsia="en-CA"/>
              </w:rPr>
            </w:pPr>
          </w:p>
        </w:tc>
        <w:tc>
          <w:tcPr>
            <w:tcW w:w="835" w:type="dxa"/>
            <w:tcBorders>
              <w:bottom w:val="single" w:sz="4" w:space="0" w:color="auto"/>
            </w:tcBorders>
            <w:shd w:val="clear" w:color="auto" w:fill="auto"/>
            <w:noWrap/>
            <w:vAlign w:val="bottom"/>
            <w:hideMark/>
          </w:tcPr>
          <w:p w14:paraId="1D364869" w14:textId="77777777" w:rsidR="00600B99" w:rsidRPr="009551A3" w:rsidRDefault="00600B99" w:rsidP="00600B99">
            <w:pPr>
              <w:rPr>
                <w:rFonts w:eastAsia="Times New Roman" w:cs="Times New Roman"/>
                <w:b/>
                <w:bCs/>
                <w:sz w:val="20"/>
                <w:szCs w:val="20"/>
                <w:lang w:eastAsia="en-CA"/>
              </w:rPr>
            </w:pPr>
          </w:p>
        </w:tc>
      </w:tr>
      <w:tr w:rsidR="00600B99" w:rsidRPr="00B345E7" w14:paraId="2F858D57" w14:textId="77777777" w:rsidTr="009C306D">
        <w:trPr>
          <w:trHeight w:hRule="exact" w:val="113"/>
        </w:trPr>
        <w:tc>
          <w:tcPr>
            <w:tcW w:w="1291" w:type="dxa"/>
            <w:tcBorders>
              <w:top w:val="single" w:sz="4" w:space="0" w:color="auto"/>
            </w:tcBorders>
            <w:shd w:val="clear" w:color="auto" w:fill="auto"/>
            <w:noWrap/>
            <w:vAlign w:val="bottom"/>
          </w:tcPr>
          <w:p w14:paraId="682F5B21" w14:textId="77777777" w:rsidR="00600B99" w:rsidRPr="009551A3" w:rsidRDefault="00600B99" w:rsidP="00600B99">
            <w:pPr>
              <w:jc w:val="right"/>
              <w:rPr>
                <w:rFonts w:eastAsia="Times New Roman" w:cs="Times New Roman"/>
                <w:sz w:val="20"/>
                <w:szCs w:val="20"/>
                <w:lang w:eastAsia="en-CA"/>
              </w:rPr>
            </w:pPr>
          </w:p>
        </w:tc>
        <w:tc>
          <w:tcPr>
            <w:tcW w:w="834" w:type="dxa"/>
            <w:tcBorders>
              <w:top w:val="single" w:sz="4" w:space="0" w:color="auto"/>
            </w:tcBorders>
            <w:shd w:val="clear" w:color="auto" w:fill="auto"/>
            <w:noWrap/>
            <w:vAlign w:val="bottom"/>
          </w:tcPr>
          <w:p w14:paraId="7BC7F13A" w14:textId="77777777" w:rsidR="00600B99" w:rsidRPr="009551A3" w:rsidRDefault="00600B99" w:rsidP="00600B99">
            <w:pPr>
              <w:jc w:val="right"/>
              <w:rPr>
                <w:rFonts w:eastAsia="Times New Roman" w:cs="Times New Roman"/>
                <w:sz w:val="20"/>
                <w:szCs w:val="20"/>
                <w:lang w:eastAsia="en-CA"/>
              </w:rPr>
            </w:pPr>
          </w:p>
        </w:tc>
        <w:tc>
          <w:tcPr>
            <w:tcW w:w="835" w:type="dxa"/>
            <w:tcBorders>
              <w:top w:val="single" w:sz="4" w:space="0" w:color="auto"/>
            </w:tcBorders>
            <w:shd w:val="clear" w:color="auto" w:fill="auto"/>
            <w:noWrap/>
            <w:vAlign w:val="bottom"/>
          </w:tcPr>
          <w:p w14:paraId="407E4205" w14:textId="77777777" w:rsidR="00600B99" w:rsidRPr="009551A3" w:rsidRDefault="00600B99" w:rsidP="00600B99">
            <w:pPr>
              <w:jc w:val="right"/>
              <w:rPr>
                <w:rFonts w:eastAsia="Times New Roman" w:cs="Times New Roman"/>
                <w:sz w:val="20"/>
                <w:szCs w:val="20"/>
                <w:lang w:eastAsia="en-CA"/>
              </w:rPr>
            </w:pPr>
          </w:p>
        </w:tc>
        <w:tc>
          <w:tcPr>
            <w:tcW w:w="835" w:type="dxa"/>
            <w:tcBorders>
              <w:top w:val="single" w:sz="4" w:space="0" w:color="auto"/>
            </w:tcBorders>
            <w:shd w:val="clear" w:color="auto" w:fill="auto"/>
            <w:noWrap/>
            <w:vAlign w:val="bottom"/>
          </w:tcPr>
          <w:p w14:paraId="46B78EB6" w14:textId="77777777" w:rsidR="00600B99" w:rsidRPr="009551A3" w:rsidRDefault="00600B99" w:rsidP="00600B99">
            <w:pPr>
              <w:jc w:val="right"/>
              <w:rPr>
                <w:rFonts w:eastAsia="Times New Roman" w:cs="Times New Roman"/>
                <w:sz w:val="20"/>
                <w:szCs w:val="20"/>
                <w:lang w:eastAsia="en-CA"/>
              </w:rPr>
            </w:pPr>
          </w:p>
        </w:tc>
        <w:tc>
          <w:tcPr>
            <w:tcW w:w="835" w:type="dxa"/>
            <w:tcBorders>
              <w:top w:val="single" w:sz="4" w:space="0" w:color="auto"/>
            </w:tcBorders>
            <w:shd w:val="clear" w:color="auto" w:fill="auto"/>
            <w:noWrap/>
            <w:vAlign w:val="bottom"/>
          </w:tcPr>
          <w:p w14:paraId="0AEAAE3E" w14:textId="77777777" w:rsidR="00600B99" w:rsidRPr="009551A3" w:rsidRDefault="00600B99" w:rsidP="00600B99">
            <w:pPr>
              <w:jc w:val="right"/>
              <w:rPr>
                <w:rFonts w:eastAsia="Times New Roman" w:cs="Times New Roman"/>
                <w:sz w:val="20"/>
                <w:szCs w:val="20"/>
                <w:lang w:eastAsia="en-CA"/>
              </w:rPr>
            </w:pPr>
          </w:p>
        </w:tc>
        <w:tc>
          <w:tcPr>
            <w:tcW w:w="834" w:type="dxa"/>
            <w:tcBorders>
              <w:top w:val="single" w:sz="4" w:space="0" w:color="auto"/>
            </w:tcBorders>
            <w:shd w:val="clear" w:color="auto" w:fill="auto"/>
            <w:noWrap/>
            <w:vAlign w:val="bottom"/>
          </w:tcPr>
          <w:p w14:paraId="682B36FF" w14:textId="77777777" w:rsidR="00600B99" w:rsidRPr="009551A3" w:rsidRDefault="00600B99" w:rsidP="00600B99">
            <w:pPr>
              <w:jc w:val="right"/>
              <w:rPr>
                <w:rFonts w:eastAsia="Times New Roman" w:cs="Times New Roman"/>
                <w:sz w:val="20"/>
                <w:szCs w:val="20"/>
                <w:lang w:eastAsia="en-CA"/>
              </w:rPr>
            </w:pPr>
          </w:p>
        </w:tc>
        <w:tc>
          <w:tcPr>
            <w:tcW w:w="835" w:type="dxa"/>
            <w:tcBorders>
              <w:top w:val="single" w:sz="4" w:space="0" w:color="auto"/>
            </w:tcBorders>
            <w:shd w:val="clear" w:color="auto" w:fill="auto"/>
            <w:noWrap/>
            <w:vAlign w:val="bottom"/>
          </w:tcPr>
          <w:p w14:paraId="5CE9B07F" w14:textId="77777777" w:rsidR="00600B99" w:rsidRPr="009551A3" w:rsidRDefault="00600B99" w:rsidP="00600B99">
            <w:pPr>
              <w:jc w:val="right"/>
              <w:rPr>
                <w:rFonts w:eastAsia="Times New Roman" w:cs="Times New Roman"/>
                <w:sz w:val="20"/>
                <w:szCs w:val="20"/>
                <w:lang w:eastAsia="en-CA"/>
              </w:rPr>
            </w:pPr>
          </w:p>
        </w:tc>
        <w:tc>
          <w:tcPr>
            <w:tcW w:w="835" w:type="dxa"/>
            <w:tcBorders>
              <w:top w:val="single" w:sz="4" w:space="0" w:color="auto"/>
            </w:tcBorders>
            <w:shd w:val="clear" w:color="auto" w:fill="auto"/>
            <w:noWrap/>
            <w:vAlign w:val="bottom"/>
          </w:tcPr>
          <w:p w14:paraId="0C24EC81" w14:textId="77777777" w:rsidR="00600B99" w:rsidRPr="009551A3" w:rsidRDefault="00600B99" w:rsidP="00600B99">
            <w:pPr>
              <w:jc w:val="right"/>
              <w:rPr>
                <w:rFonts w:eastAsia="Times New Roman" w:cs="Times New Roman"/>
                <w:sz w:val="20"/>
                <w:szCs w:val="20"/>
                <w:lang w:eastAsia="en-CA"/>
              </w:rPr>
            </w:pPr>
          </w:p>
        </w:tc>
        <w:tc>
          <w:tcPr>
            <w:tcW w:w="835" w:type="dxa"/>
            <w:tcBorders>
              <w:top w:val="single" w:sz="4" w:space="0" w:color="auto"/>
            </w:tcBorders>
            <w:shd w:val="clear" w:color="auto" w:fill="auto"/>
            <w:noWrap/>
            <w:vAlign w:val="bottom"/>
          </w:tcPr>
          <w:p w14:paraId="7F91C7B5" w14:textId="77777777" w:rsidR="00600B99" w:rsidRPr="009551A3" w:rsidRDefault="00600B99" w:rsidP="00600B99">
            <w:pPr>
              <w:jc w:val="right"/>
              <w:rPr>
                <w:rFonts w:eastAsia="Times New Roman" w:cs="Times New Roman"/>
                <w:sz w:val="20"/>
                <w:szCs w:val="20"/>
                <w:lang w:eastAsia="en-CA"/>
              </w:rPr>
            </w:pPr>
          </w:p>
        </w:tc>
        <w:tc>
          <w:tcPr>
            <w:tcW w:w="835" w:type="dxa"/>
            <w:tcBorders>
              <w:top w:val="single" w:sz="4" w:space="0" w:color="auto"/>
            </w:tcBorders>
            <w:shd w:val="clear" w:color="auto" w:fill="auto"/>
            <w:noWrap/>
            <w:vAlign w:val="bottom"/>
          </w:tcPr>
          <w:p w14:paraId="16A76976" w14:textId="77777777" w:rsidR="00600B99" w:rsidRPr="009551A3" w:rsidRDefault="00600B99" w:rsidP="00600B99">
            <w:pPr>
              <w:jc w:val="right"/>
              <w:rPr>
                <w:rFonts w:eastAsia="Times New Roman" w:cs="Times New Roman"/>
                <w:b/>
                <w:bCs/>
                <w:sz w:val="20"/>
                <w:szCs w:val="20"/>
                <w:lang w:eastAsia="en-CA"/>
              </w:rPr>
            </w:pPr>
          </w:p>
        </w:tc>
      </w:tr>
      <w:tr w:rsidR="00600B99" w:rsidRPr="00B345E7" w14:paraId="1ECAD474" w14:textId="77777777" w:rsidTr="00304D15">
        <w:trPr>
          <w:trHeight w:val="264"/>
        </w:trPr>
        <w:tc>
          <w:tcPr>
            <w:tcW w:w="1291" w:type="dxa"/>
            <w:shd w:val="clear" w:color="auto" w:fill="auto"/>
            <w:noWrap/>
            <w:vAlign w:val="bottom"/>
          </w:tcPr>
          <w:p w14:paraId="318C024C" w14:textId="355CDC55" w:rsidR="00600B99" w:rsidRPr="009551A3" w:rsidRDefault="00600B99" w:rsidP="00600B99">
            <w:pPr>
              <w:jc w:val="right"/>
              <w:rPr>
                <w:rFonts w:cstheme="minorHAnsi"/>
                <w:sz w:val="20"/>
                <w:szCs w:val="20"/>
              </w:rPr>
            </w:pPr>
            <w:r w:rsidRPr="009551A3">
              <w:rPr>
                <w:rFonts w:cstheme="minorHAnsi"/>
                <w:sz w:val="20"/>
                <w:szCs w:val="20"/>
              </w:rPr>
              <w:t>21-Apr-15</w:t>
            </w:r>
          </w:p>
        </w:tc>
        <w:tc>
          <w:tcPr>
            <w:tcW w:w="834" w:type="dxa"/>
            <w:tcBorders>
              <w:top w:val="nil"/>
              <w:left w:val="nil"/>
              <w:bottom w:val="nil"/>
              <w:right w:val="nil"/>
            </w:tcBorders>
            <w:shd w:val="clear" w:color="auto" w:fill="auto"/>
            <w:noWrap/>
            <w:vAlign w:val="bottom"/>
          </w:tcPr>
          <w:p w14:paraId="6340E038" w14:textId="747D577D" w:rsidR="00600B99" w:rsidRPr="009551A3" w:rsidRDefault="00600B99" w:rsidP="00600B99">
            <w:pPr>
              <w:jc w:val="center"/>
              <w:rPr>
                <w:rFonts w:cstheme="minorHAnsi"/>
                <w:sz w:val="20"/>
                <w:szCs w:val="20"/>
              </w:rPr>
            </w:pPr>
            <w:r w:rsidRPr="009551A3">
              <w:rPr>
                <w:rFonts w:ascii="Arial" w:hAnsi="Arial" w:cs="Arial"/>
                <w:sz w:val="20"/>
                <w:szCs w:val="20"/>
              </w:rPr>
              <w:t>0.42</w:t>
            </w:r>
          </w:p>
        </w:tc>
        <w:tc>
          <w:tcPr>
            <w:tcW w:w="835" w:type="dxa"/>
            <w:tcBorders>
              <w:top w:val="nil"/>
              <w:left w:val="nil"/>
              <w:bottom w:val="nil"/>
              <w:right w:val="nil"/>
            </w:tcBorders>
            <w:shd w:val="clear" w:color="auto" w:fill="auto"/>
            <w:noWrap/>
            <w:vAlign w:val="bottom"/>
          </w:tcPr>
          <w:p w14:paraId="4AE6B08A" w14:textId="07923F50" w:rsidR="00600B99" w:rsidRPr="009551A3" w:rsidRDefault="00600B99" w:rsidP="00600B99">
            <w:pPr>
              <w:jc w:val="center"/>
              <w:rPr>
                <w:rFonts w:cstheme="minorHAnsi"/>
                <w:sz w:val="20"/>
                <w:szCs w:val="20"/>
              </w:rPr>
            </w:pPr>
            <w:r w:rsidRPr="009551A3">
              <w:rPr>
                <w:rFonts w:ascii="Arial" w:hAnsi="Arial" w:cs="Arial"/>
                <w:sz w:val="20"/>
                <w:szCs w:val="20"/>
              </w:rPr>
              <w:t>0.47</w:t>
            </w:r>
          </w:p>
        </w:tc>
        <w:tc>
          <w:tcPr>
            <w:tcW w:w="835" w:type="dxa"/>
            <w:tcBorders>
              <w:top w:val="nil"/>
              <w:left w:val="nil"/>
              <w:bottom w:val="nil"/>
              <w:right w:val="nil"/>
            </w:tcBorders>
            <w:shd w:val="clear" w:color="auto" w:fill="auto"/>
            <w:noWrap/>
            <w:vAlign w:val="bottom"/>
          </w:tcPr>
          <w:p w14:paraId="0F0F8311" w14:textId="084FB6FE" w:rsidR="00600B99" w:rsidRPr="009551A3" w:rsidRDefault="00600B99" w:rsidP="00600B99">
            <w:pPr>
              <w:jc w:val="center"/>
              <w:rPr>
                <w:rFonts w:cstheme="minorHAnsi"/>
                <w:sz w:val="20"/>
                <w:szCs w:val="20"/>
              </w:rPr>
            </w:pPr>
            <w:r w:rsidRPr="009551A3">
              <w:rPr>
                <w:rFonts w:ascii="Arial" w:hAnsi="Arial" w:cs="Arial"/>
                <w:sz w:val="20"/>
                <w:szCs w:val="20"/>
              </w:rPr>
              <w:t>0.33</w:t>
            </w:r>
          </w:p>
        </w:tc>
        <w:tc>
          <w:tcPr>
            <w:tcW w:w="835" w:type="dxa"/>
            <w:tcBorders>
              <w:top w:val="nil"/>
              <w:left w:val="nil"/>
              <w:bottom w:val="nil"/>
              <w:right w:val="nil"/>
            </w:tcBorders>
            <w:shd w:val="clear" w:color="auto" w:fill="auto"/>
            <w:noWrap/>
            <w:vAlign w:val="bottom"/>
          </w:tcPr>
          <w:p w14:paraId="6123C9FD" w14:textId="7CEE83DB" w:rsidR="00600B99" w:rsidRPr="009551A3" w:rsidRDefault="00600B99" w:rsidP="00600B99">
            <w:pPr>
              <w:jc w:val="center"/>
              <w:rPr>
                <w:rFonts w:cstheme="minorHAnsi"/>
                <w:sz w:val="20"/>
                <w:szCs w:val="20"/>
              </w:rPr>
            </w:pPr>
            <w:r w:rsidRPr="009551A3">
              <w:rPr>
                <w:rFonts w:ascii="Arial" w:hAnsi="Arial" w:cs="Arial"/>
                <w:sz w:val="20"/>
                <w:szCs w:val="20"/>
              </w:rPr>
              <w:t>0.12</w:t>
            </w:r>
          </w:p>
        </w:tc>
        <w:tc>
          <w:tcPr>
            <w:tcW w:w="834" w:type="dxa"/>
            <w:tcBorders>
              <w:top w:val="nil"/>
              <w:left w:val="nil"/>
              <w:bottom w:val="nil"/>
              <w:right w:val="nil"/>
            </w:tcBorders>
            <w:shd w:val="clear" w:color="auto" w:fill="auto"/>
            <w:noWrap/>
            <w:vAlign w:val="bottom"/>
          </w:tcPr>
          <w:p w14:paraId="3508CC32" w14:textId="5AC93BA0" w:rsidR="00600B99" w:rsidRPr="009551A3" w:rsidRDefault="00600B99" w:rsidP="00600B99">
            <w:pPr>
              <w:jc w:val="center"/>
              <w:rPr>
                <w:rFonts w:cstheme="minorHAnsi"/>
                <w:sz w:val="20"/>
                <w:szCs w:val="20"/>
              </w:rPr>
            </w:pPr>
            <w:r w:rsidRPr="009551A3">
              <w:rPr>
                <w:rFonts w:ascii="Arial" w:hAnsi="Arial" w:cs="Arial"/>
                <w:sz w:val="20"/>
                <w:szCs w:val="20"/>
              </w:rPr>
              <w:t>0.03</w:t>
            </w:r>
          </w:p>
        </w:tc>
        <w:tc>
          <w:tcPr>
            <w:tcW w:w="835" w:type="dxa"/>
            <w:tcBorders>
              <w:top w:val="nil"/>
              <w:left w:val="nil"/>
              <w:bottom w:val="nil"/>
              <w:right w:val="nil"/>
            </w:tcBorders>
            <w:shd w:val="clear" w:color="auto" w:fill="auto"/>
            <w:noWrap/>
            <w:vAlign w:val="bottom"/>
          </w:tcPr>
          <w:p w14:paraId="2D8E7979" w14:textId="7501468F" w:rsidR="00600B99" w:rsidRPr="009551A3" w:rsidRDefault="00600B99" w:rsidP="00600B99">
            <w:pPr>
              <w:jc w:val="center"/>
              <w:rPr>
                <w:rFonts w:cstheme="minorHAnsi"/>
                <w:sz w:val="20"/>
                <w:szCs w:val="20"/>
              </w:rPr>
            </w:pPr>
            <w:r w:rsidRPr="009551A3">
              <w:rPr>
                <w:rFonts w:ascii="Arial" w:hAnsi="Arial" w:cs="Arial"/>
                <w:sz w:val="20"/>
                <w:szCs w:val="20"/>
              </w:rPr>
              <w:t>0.07</w:t>
            </w:r>
          </w:p>
        </w:tc>
        <w:tc>
          <w:tcPr>
            <w:tcW w:w="835" w:type="dxa"/>
            <w:tcBorders>
              <w:top w:val="nil"/>
              <w:left w:val="nil"/>
              <w:bottom w:val="nil"/>
              <w:right w:val="nil"/>
            </w:tcBorders>
            <w:shd w:val="clear" w:color="auto" w:fill="auto"/>
            <w:noWrap/>
            <w:vAlign w:val="bottom"/>
          </w:tcPr>
          <w:p w14:paraId="4DD6F298" w14:textId="4CFCC932" w:rsidR="00600B99" w:rsidRPr="009551A3" w:rsidRDefault="00600B99" w:rsidP="00600B99">
            <w:pPr>
              <w:jc w:val="center"/>
              <w:rPr>
                <w:rFonts w:cstheme="minorHAnsi"/>
                <w:sz w:val="20"/>
                <w:szCs w:val="20"/>
              </w:rPr>
            </w:pPr>
            <w:r w:rsidRPr="009551A3">
              <w:rPr>
                <w:rFonts w:ascii="Arial" w:hAnsi="Arial" w:cs="Arial"/>
                <w:sz w:val="20"/>
                <w:szCs w:val="20"/>
              </w:rPr>
              <w:t>0.56</w:t>
            </w:r>
          </w:p>
        </w:tc>
        <w:tc>
          <w:tcPr>
            <w:tcW w:w="835" w:type="dxa"/>
            <w:tcBorders>
              <w:top w:val="nil"/>
              <w:left w:val="nil"/>
              <w:bottom w:val="nil"/>
              <w:right w:val="nil"/>
            </w:tcBorders>
            <w:shd w:val="clear" w:color="auto" w:fill="auto"/>
            <w:noWrap/>
            <w:vAlign w:val="bottom"/>
          </w:tcPr>
          <w:p w14:paraId="4A2590AD" w14:textId="37E08EF2" w:rsidR="00600B99" w:rsidRPr="009551A3" w:rsidRDefault="00600B99" w:rsidP="00600B99">
            <w:pPr>
              <w:jc w:val="center"/>
              <w:rPr>
                <w:rFonts w:cstheme="minorHAnsi"/>
                <w:sz w:val="20"/>
                <w:szCs w:val="20"/>
              </w:rPr>
            </w:pPr>
            <w:r w:rsidRPr="009551A3">
              <w:rPr>
                <w:rFonts w:ascii="Arial" w:hAnsi="Arial" w:cs="Arial"/>
                <w:sz w:val="16"/>
                <w:szCs w:val="16"/>
              </w:rPr>
              <w:t>nd</w:t>
            </w:r>
          </w:p>
        </w:tc>
        <w:tc>
          <w:tcPr>
            <w:tcW w:w="835" w:type="dxa"/>
            <w:shd w:val="clear" w:color="auto" w:fill="auto"/>
            <w:noWrap/>
            <w:vAlign w:val="bottom"/>
          </w:tcPr>
          <w:p w14:paraId="1E2C266D" w14:textId="646C3449" w:rsidR="00600B99" w:rsidRPr="009551A3" w:rsidRDefault="00600B99" w:rsidP="00600B99">
            <w:pPr>
              <w:jc w:val="center"/>
              <w:rPr>
                <w:rFonts w:cstheme="minorHAnsi"/>
                <w:b/>
                <w:bCs/>
                <w:sz w:val="20"/>
                <w:szCs w:val="20"/>
              </w:rPr>
            </w:pPr>
            <w:r w:rsidRPr="009551A3">
              <w:rPr>
                <w:rFonts w:ascii="Arial" w:hAnsi="Arial" w:cs="Arial"/>
                <w:b/>
                <w:bCs/>
                <w:sz w:val="20"/>
                <w:szCs w:val="20"/>
              </w:rPr>
              <w:t>2.00</w:t>
            </w:r>
          </w:p>
        </w:tc>
      </w:tr>
      <w:tr w:rsidR="00600B99" w:rsidRPr="00B345E7" w14:paraId="4B7DF2BB" w14:textId="77777777" w:rsidTr="00304D15">
        <w:trPr>
          <w:trHeight w:val="264"/>
        </w:trPr>
        <w:tc>
          <w:tcPr>
            <w:tcW w:w="1291" w:type="dxa"/>
            <w:shd w:val="clear" w:color="auto" w:fill="auto"/>
            <w:noWrap/>
            <w:vAlign w:val="bottom"/>
          </w:tcPr>
          <w:p w14:paraId="66452A19" w14:textId="7FBCB6A6" w:rsidR="00600B99" w:rsidRPr="009551A3" w:rsidRDefault="00600B99" w:rsidP="00600B99">
            <w:pPr>
              <w:jc w:val="right"/>
              <w:rPr>
                <w:rFonts w:cstheme="minorHAnsi"/>
                <w:sz w:val="20"/>
                <w:szCs w:val="20"/>
              </w:rPr>
            </w:pPr>
            <w:r w:rsidRPr="009551A3">
              <w:rPr>
                <w:rFonts w:cstheme="minorHAnsi"/>
                <w:sz w:val="20"/>
                <w:szCs w:val="20"/>
              </w:rPr>
              <w:t>2-Jun-15</w:t>
            </w:r>
          </w:p>
        </w:tc>
        <w:tc>
          <w:tcPr>
            <w:tcW w:w="834" w:type="dxa"/>
            <w:tcBorders>
              <w:top w:val="nil"/>
              <w:left w:val="nil"/>
              <w:bottom w:val="nil"/>
              <w:right w:val="nil"/>
            </w:tcBorders>
            <w:shd w:val="clear" w:color="auto" w:fill="auto"/>
            <w:noWrap/>
            <w:vAlign w:val="bottom"/>
          </w:tcPr>
          <w:p w14:paraId="066CF79F" w14:textId="10939EEE" w:rsidR="00600B99" w:rsidRPr="009551A3" w:rsidRDefault="00600B99" w:rsidP="00600B99">
            <w:pPr>
              <w:jc w:val="center"/>
              <w:rPr>
                <w:rFonts w:cstheme="minorHAnsi"/>
                <w:sz w:val="20"/>
                <w:szCs w:val="20"/>
              </w:rPr>
            </w:pPr>
            <w:r w:rsidRPr="009551A3">
              <w:rPr>
                <w:rFonts w:ascii="Arial" w:hAnsi="Arial" w:cs="Arial"/>
                <w:sz w:val="20"/>
                <w:szCs w:val="20"/>
              </w:rPr>
              <w:t>5.00</w:t>
            </w:r>
          </w:p>
        </w:tc>
        <w:tc>
          <w:tcPr>
            <w:tcW w:w="835" w:type="dxa"/>
            <w:tcBorders>
              <w:top w:val="nil"/>
              <w:left w:val="nil"/>
              <w:bottom w:val="nil"/>
              <w:right w:val="nil"/>
            </w:tcBorders>
            <w:shd w:val="clear" w:color="auto" w:fill="auto"/>
            <w:noWrap/>
            <w:vAlign w:val="bottom"/>
          </w:tcPr>
          <w:p w14:paraId="1D644FE0" w14:textId="0A44D327" w:rsidR="00600B99" w:rsidRPr="009551A3" w:rsidRDefault="00600B99" w:rsidP="00600B99">
            <w:pPr>
              <w:jc w:val="center"/>
              <w:rPr>
                <w:rFonts w:cstheme="minorHAnsi"/>
                <w:sz w:val="20"/>
                <w:szCs w:val="20"/>
              </w:rPr>
            </w:pPr>
            <w:r w:rsidRPr="009551A3">
              <w:rPr>
                <w:rFonts w:ascii="Arial" w:hAnsi="Arial" w:cs="Arial"/>
                <w:sz w:val="20"/>
                <w:szCs w:val="20"/>
              </w:rPr>
              <w:t>0.56</w:t>
            </w:r>
          </w:p>
        </w:tc>
        <w:tc>
          <w:tcPr>
            <w:tcW w:w="835" w:type="dxa"/>
            <w:tcBorders>
              <w:top w:val="nil"/>
              <w:left w:val="nil"/>
              <w:bottom w:val="nil"/>
              <w:right w:val="nil"/>
            </w:tcBorders>
            <w:shd w:val="clear" w:color="auto" w:fill="auto"/>
            <w:noWrap/>
            <w:vAlign w:val="bottom"/>
          </w:tcPr>
          <w:p w14:paraId="2C59184C" w14:textId="752BED49" w:rsidR="00600B99" w:rsidRPr="009551A3" w:rsidRDefault="00600B99" w:rsidP="00600B99">
            <w:pPr>
              <w:jc w:val="center"/>
              <w:rPr>
                <w:rFonts w:cstheme="minorHAnsi"/>
                <w:sz w:val="20"/>
                <w:szCs w:val="20"/>
              </w:rPr>
            </w:pPr>
            <w:r w:rsidRPr="009551A3">
              <w:rPr>
                <w:rFonts w:ascii="Arial" w:hAnsi="Arial" w:cs="Arial"/>
                <w:sz w:val="20"/>
                <w:szCs w:val="20"/>
              </w:rPr>
              <w:t>0.53</w:t>
            </w:r>
          </w:p>
        </w:tc>
        <w:tc>
          <w:tcPr>
            <w:tcW w:w="835" w:type="dxa"/>
            <w:tcBorders>
              <w:top w:val="nil"/>
              <w:left w:val="nil"/>
              <w:bottom w:val="nil"/>
              <w:right w:val="nil"/>
            </w:tcBorders>
            <w:shd w:val="clear" w:color="auto" w:fill="auto"/>
            <w:noWrap/>
            <w:vAlign w:val="bottom"/>
          </w:tcPr>
          <w:p w14:paraId="7105DFDE" w14:textId="65457173" w:rsidR="00600B99" w:rsidRPr="009551A3" w:rsidRDefault="00600B99" w:rsidP="00600B99">
            <w:pPr>
              <w:jc w:val="center"/>
              <w:rPr>
                <w:rFonts w:cstheme="minorHAnsi"/>
                <w:sz w:val="20"/>
                <w:szCs w:val="20"/>
              </w:rPr>
            </w:pPr>
            <w:r w:rsidRPr="009551A3">
              <w:rPr>
                <w:rFonts w:ascii="Arial" w:hAnsi="Arial" w:cs="Arial"/>
                <w:sz w:val="20"/>
                <w:szCs w:val="20"/>
              </w:rPr>
              <w:t>0.01</w:t>
            </w:r>
          </w:p>
        </w:tc>
        <w:tc>
          <w:tcPr>
            <w:tcW w:w="834" w:type="dxa"/>
            <w:tcBorders>
              <w:top w:val="nil"/>
              <w:left w:val="nil"/>
              <w:bottom w:val="nil"/>
              <w:right w:val="nil"/>
            </w:tcBorders>
            <w:shd w:val="clear" w:color="auto" w:fill="auto"/>
            <w:noWrap/>
            <w:vAlign w:val="bottom"/>
          </w:tcPr>
          <w:p w14:paraId="096A33B3" w14:textId="7F6E4BE5" w:rsidR="00600B99" w:rsidRPr="009551A3" w:rsidRDefault="00600B99" w:rsidP="00600B99">
            <w:pPr>
              <w:jc w:val="center"/>
              <w:rPr>
                <w:rFonts w:cstheme="minorHAnsi"/>
                <w:sz w:val="20"/>
                <w:szCs w:val="20"/>
              </w:rPr>
            </w:pPr>
            <w:r w:rsidRPr="009551A3">
              <w:rPr>
                <w:rFonts w:ascii="Arial" w:hAnsi="Arial" w:cs="Arial"/>
                <w:sz w:val="20"/>
                <w:szCs w:val="20"/>
              </w:rPr>
              <w:t>0.26</w:t>
            </w:r>
          </w:p>
        </w:tc>
        <w:tc>
          <w:tcPr>
            <w:tcW w:w="835" w:type="dxa"/>
            <w:tcBorders>
              <w:top w:val="nil"/>
              <w:left w:val="nil"/>
              <w:bottom w:val="nil"/>
              <w:right w:val="nil"/>
            </w:tcBorders>
            <w:shd w:val="clear" w:color="auto" w:fill="auto"/>
            <w:noWrap/>
            <w:vAlign w:val="bottom"/>
          </w:tcPr>
          <w:p w14:paraId="4A4E0ACE" w14:textId="456290D8" w:rsidR="00600B99" w:rsidRPr="009551A3" w:rsidRDefault="00600B99" w:rsidP="00600B99">
            <w:pPr>
              <w:jc w:val="center"/>
              <w:rPr>
                <w:rFonts w:cstheme="minorHAnsi"/>
                <w:sz w:val="20"/>
                <w:szCs w:val="20"/>
              </w:rPr>
            </w:pPr>
            <w:r w:rsidRPr="009551A3">
              <w:rPr>
                <w:rFonts w:ascii="Arial" w:hAnsi="Arial" w:cs="Arial"/>
                <w:sz w:val="20"/>
                <w:szCs w:val="20"/>
              </w:rPr>
              <w:t>0.12</w:t>
            </w:r>
          </w:p>
        </w:tc>
        <w:tc>
          <w:tcPr>
            <w:tcW w:w="835" w:type="dxa"/>
            <w:tcBorders>
              <w:top w:val="nil"/>
              <w:left w:val="nil"/>
              <w:bottom w:val="nil"/>
              <w:right w:val="nil"/>
            </w:tcBorders>
            <w:shd w:val="clear" w:color="auto" w:fill="auto"/>
            <w:noWrap/>
            <w:vAlign w:val="bottom"/>
          </w:tcPr>
          <w:p w14:paraId="2F016431" w14:textId="715B83A9" w:rsidR="00600B99" w:rsidRPr="009551A3" w:rsidRDefault="00600B99" w:rsidP="00600B99">
            <w:pPr>
              <w:jc w:val="center"/>
              <w:rPr>
                <w:rFonts w:cstheme="minorHAnsi"/>
                <w:sz w:val="20"/>
                <w:szCs w:val="20"/>
              </w:rPr>
            </w:pPr>
            <w:r w:rsidRPr="009551A3">
              <w:rPr>
                <w:rFonts w:ascii="Arial" w:hAnsi="Arial" w:cs="Arial"/>
                <w:sz w:val="20"/>
                <w:szCs w:val="20"/>
              </w:rPr>
              <w:t>0.08</w:t>
            </w:r>
          </w:p>
        </w:tc>
        <w:tc>
          <w:tcPr>
            <w:tcW w:w="835" w:type="dxa"/>
            <w:tcBorders>
              <w:top w:val="nil"/>
              <w:left w:val="nil"/>
              <w:bottom w:val="nil"/>
              <w:right w:val="nil"/>
            </w:tcBorders>
            <w:shd w:val="clear" w:color="auto" w:fill="auto"/>
            <w:noWrap/>
            <w:vAlign w:val="bottom"/>
          </w:tcPr>
          <w:p w14:paraId="636D8018" w14:textId="3CD8B926" w:rsidR="00600B99" w:rsidRPr="009551A3" w:rsidRDefault="00600B99" w:rsidP="00600B99">
            <w:pPr>
              <w:jc w:val="center"/>
              <w:rPr>
                <w:rFonts w:cstheme="minorHAnsi"/>
                <w:sz w:val="20"/>
                <w:szCs w:val="20"/>
              </w:rPr>
            </w:pPr>
            <w:r w:rsidRPr="009551A3">
              <w:rPr>
                <w:rFonts w:ascii="Arial" w:hAnsi="Arial" w:cs="Arial"/>
                <w:sz w:val="16"/>
                <w:szCs w:val="16"/>
              </w:rPr>
              <w:t>nd</w:t>
            </w:r>
          </w:p>
        </w:tc>
        <w:tc>
          <w:tcPr>
            <w:tcW w:w="835" w:type="dxa"/>
            <w:shd w:val="clear" w:color="auto" w:fill="auto"/>
            <w:noWrap/>
            <w:vAlign w:val="bottom"/>
          </w:tcPr>
          <w:p w14:paraId="7AD7FFD1" w14:textId="261EC92F" w:rsidR="00600B99" w:rsidRPr="009551A3" w:rsidRDefault="00600B99" w:rsidP="00600B99">
            <w:pPr>
              <w:jc w:val="center"/>
              <w:rPr>
                <w:rFonts w:cstheme="minorHAnsi"/>
                <w:b/>
                <w:bCs/>
                <w:sz w:val="20"/>
                <w:szCs w:val="20"/>
              </w:rPr>
            </w:pPr>
            <w:r w:rsidRPr="009551A3">
              <w:rPr>
                <w:rFonts w:ascii="Arial" w:hAnsi="Arial" w:cs="Arial"/>
                <w:b/>
                <w:bCs/>
                <w:sz w:val="20"/>
                <w:szCs w:val="20"/>
              </w:rPr>
              <w:t>6.56</w:t>
            </w:r>
          </w:p>
        </w:tc>
      </w:tr>
      <w:tr w:rsidR="00600B99" w:rsidRPr="00B345E7" w14:paraId="5400B649" w14:textId="77777777" w:rsidTr="00304D15">
        <w:trPr>
          <w:trHeight w:val="264"/>
        </w:trPr>
        <w:tc>
          <w:tcPr>
            <w:tcW w:w="1291" w:type="dxa"/>
            <w:shd w:val="clear" w:color="auto" w:fill="auto"/>
            <w:noWrap/>
            <w:vAlign w:val="bottom"/>
          </w:tcPr>
          <w:p w14:paraId="39D5C8E0" w14:textId="71B2348C" w:rsidR="00600B99" w:rsidRPr="009551A3" w:rsidRDefault="00600B99" w:rsidP="00600B99">
            <w:pPr>
              <w:jc w:val="right"/>
              <w:rPr>
                <w:rFonts w:cstheme="minorHAnsi"/>
                <w:sz w:val="20"/>
                <w:szCs w:val="20"/>
              </w:rPr>
            </w:pPr>
            <w:r w:rsidRPr="009551A3">
              <w:rPr>
                <w:rFonts w:cstheme="minorHAnsi"/>
                <w:sz w:val="20"/>
                <w:szCs w:val="20"/>
              </w:rPr>
              <w:t>8-Jul-15</w:t>
            </w:r>
          </w:p>
        </w:tc>
        <w:tc>
          <w:tcPr>
            <w:tcW w:w="834" w:type="dxa"/>
            <w:tcBorders>
              <w:top w:val="nil"/>
              <w:left w:val="nil"/>
              <w:bottom w:val="nil"/>
              <w:right w:val="nil"/>
            </w:tcBorders>
            <w:shd w:val="clear" w:color="auto" w:fill="auto"/>
            <w:noWrap/>
            <w:vAlign w:val="bottom"/>
          </w:tcPr>
          <w:p w14:paraId="59880427" w14:textId="0D65259C" w:rsidR="00600B99" w:rsidRPr="009551A3" w:rsidRDefault="00600B99" w:rsidP="00600B99">
            <w:pPr>
              <w:jc w:val="center"/>
              <w:rPr>
                <w:rFonts w:cstheme="minorHAnsi"/>
                <w:sz w:val="20"/>
                <w:szCs w:val="20"/>
              </w:rPr>
            </w:pPr>
            <w:r w:rsidRPr="009551A3">
              <w:rPr>
                <w:rFonts w:ascii="Arial" w:hAnsi="Arial" w:cs="Arial"/>
                <w:sz w:val="20"/>
                <w:szCs w:val="20"/>
              </w:rPr>
              <w:t>2.51</w:t>
            </w:r>
          </w:p>
        </w:tc>
        <w:tc>
          <w:tcPr>
            <w:tcW w:w="835" w:type="dxa"/>
            <w:tcBorders>
              <w:top w:val="nil"/>
              <w:left w:val="nil"/>
              <w:bottom w:val="nil"/>
              <w:right w:val="nil"/>
            </w:tcBorders>
            <w:shd w:val="clear" w:color="auto" w:fill="auto"/>
            <w:noWrap/>
            <w:vAlign w:val="bottom"/>
          </w:tcPr>
          <w:p w14:paraId="521430A5" w14:textId="7C608C1D" w:rsidR="00600B99" w:rsidRPr="009551A3" w:rsidRDefault="00600B99" w:rsidP="00600B99">
            <w:pPr>
              <w:jc w:val="center"/>
              <w:rPr>
                <w:rFonts w:cstheme="minorHAnsi"/>
                <w:sz w:val="20"/>
                <w:szCs w:val="20"/>
              </w:rPr>
            </w:pPr>
            <w:r w:rsidRPr="009551A3">
              <w:rPr>
                <w:rFonts w:ascii="Arial" w:hAnsi="Arial" w:cs="Arial"/>
                <w:sz w:val="20"/>
                <w:szCs w:val="20"/>
              </w:rPr>
              <w:t>1.05</w:t>
            </w:r>
          </w:p>
        </w:tc>
        <w:tc>
          <w:tcPr>
            <w:tcW w:w="835" w:type="dxa"/>
            <w:tcBorders>
              <w:top w:val="nil"/>
              <w:left w:val="nil"/>
              <w:bottom w:val="nil"/>
              <w:right w:val="nil"/>
            </w:tcBorders>
            <w:shd w:val="clear" w:color="auto" w:fill="auto"/>
            <w:noWrap/>
            <w:vAlign w:val="bottom"/>
          </w:tcPr>
          <w:p w14:paraId="6B9B1A08" w14:textId="313B0082" w:rsidR="00600B99" w:rsidRPr="009551A3" w:rsidRDefault="00600B99" w:rsidP="00600B99">
            <w:pPr>
              <w:jc w:val="center"/>
              <w:rPr>
                <w:rFonts w:cstheme="minorHAnsi"/>
                <w:sz w:val="20"/>
                <w:szCs w:val="20"/>
              </w:rPr>
            </w:pPr>
            <w:r w:rsidRPr="009551A3">
              <w:rPr>
                <w:rFonts w:ascii="Arial" w:hAnsi="Arial" w:cs="Arial"/>
                <w:sz w:val="20"/>
                <w:szCs w:val="20"/>
              </w:rPr>
              <w:t>1.06</w:t>
            </w:r>
          </w:p>
        </w:tc>
        <w:tc>
          <w:tcPr>
            <w:tcW w:w="835" w:type="dxa"/>
            <w:tcBorders>
              <w:top w:val="nil"/>
              <w:left w:val="nil"/>
              <w:bottom w:val="nil"/>
              <w:right w:val="nil"/>
            </w:tcBorders>
            <w:shd w:val="clear" w:color="auto" w:fill="auto"/>
            <w:noWrap/>
            <w:vAlign w:val="bottom"/>
          </w:tcPr>
          <w:p w14:paraId="38429AEB" w14:textId="341E4396" w:rsidR="00600B99" w:rsidRPr="009551A3" w:rsidRDefault="00600B99" w:rsidP="00600B99">
            <w:pPr>
              <w:jc w:val="center"/>
              <w:rPr>
                <w:rFonts w:cstheme="minorHAnsi"/>
                <w:sz w:val="20"/>
                <w:szCs w:val="20"/>
              </w:rPr>
            </w:pPr>
            <w:r w:rsidRPr="009551A3">
              <w:rPr>
                <w:rFonts w:ascii="Arial" w:hAnsi="Arial" w:cs="Arial"/>
                <w:sz w:val="20"/>
                <w:szCs w:val="20"/>
              </w:rPr>
              <w:t>0.00</w:t>
            </w:r>
          </w:p>
        </w:tc>
        <w:tc>
          <w:tcPr>
            <w:tcW w:w="834" w:type="dxa"/>
            <w:tcBorders>
              <w:top w:val="nil"/>
              <w:left w:val="nil"/>
              <w:bottom w:val="nil"/>
              <w:right w:val="nil"/>
            </w:tcBorders>
            <w:shd w:val="clear" w:color="auto" w:fill="auto"/>
            <w:noWrap/>
            <w:vAlign w:val="bottom"/>
          </w:tcPr>
          <w:p w14:paraId="6E3E0681" w14:textId="733840AD" w:rsidR="00600B99" w:rsidRPr="009551A3" w:rsidRDefault="00600B99" w:rsidP="00600B99">
            <w:pPr>
              <w:jc w:val="center"/>
              <w:rPr>
                <w:rFonts w:cstheme="minorHAnsi"/>
                <w:sz w:val="20"/>
                <w:szCs w:val="20"/>
              </w:rPr>
            </w:pPr>
            <w:r w:rsidRPr="009551A3">
              <w:rPr>
                <w:rFonts w:ascii="Arial" w:hAnsi="Arial" w:cs="Arial"/>
                <w:sz w:val="20"/>
                <w:szCs w:val="20"/>
              </w:rPr>
              <w:t>0.18</w:t>
            </w:r>
          </w:p>
        </w:tc>
        <w:tc>
          <w:tcPr>
            <w:tcW w:w="835" w:type="dxa"/>
            <w:tcBorders>
              <w:top w:val="nil"/>
              <w:left w:val="nil"/>
              <w:bottom w:val="nil"/>
              <w:right w:val="nil"/>
            </w:tcBorders>
            <w:shd w:val="clear" w:color="auto" w:fill="auto"/>
            <w:noWrap/>
            <w:vAlign w:val="bottom"/>
          </w:tcPr>
          <w:p w14:paraId="5C8C7A99" w14:textId="50163092" w:rsidR="00600B99" w:rsidRPr="009551A3" w:rsidRDefault="00600B99" w:rsidP="00600B99">
            <w:pPr>
              <w:jc w:val="center"/>
              <w:rPr>
                <w:rFonts w:cstheme="minorHAnsi"/>
                <w:sz w:val="20"/>
                <w:szCs w:val="20"/>
              </w:rPr>
            </w:pPr>
            <w:r w:rsidRPr="009551A3">
              <w:rPr>
                <w:rFonts w:ascii="Arial" w:hAnsi="Arial" w:cs="Arial"/>
                <w:sz w:val="20"/>
                <w:szCs w:val="20"/>
              </w:rPr>
              <w:t>0.00</w:t>
            </w:r>
          </w:p>
        </w:tc>
        <w:tc>
          <w:tcPr>
            <w:tcW w:w="835" w:type="dxa"/>
            <w:tcBorders>
              <w:top w:val="nil"/>
              <w:left w:val="nil"/>
              <w:bottom w:val="nil"/>
              <w:right w:val="nil"/>
            </w:tcBorders>
            <w:shd w:val="clear" w:color="auto" w:fill="auto"/>
            <w:noWrap/>
            <w:vAlign w:val="bottom"/>
          </w:tcPr>
          <w:p w14:paraId="1448239D" w14:textId="7E523776" w:rsidR="00600B99" w:rsidRPr="009551A3" w:rsidRDefault="00600B99" w:rsidP="00600B99">
            <w:pPr>
              <w:jc w:val="center"/>
              <w:rPr>
                <w:rFonts w:cstheme="minorHAnsi"/>
                <w:sz w:val="20"/>
                <w:szCs w:val="20"/>
              </w:rPr>
            </w:pPr>
            <w:r w:rsidRPr="009551A3">
              <w:rPr>
                <w:rFonts w:ascii="Arial" w:hAnsi="Arial" w:cs="Arial"/>
                <w:sz w:val="20"/>
                <w:szCs w:val="20"/>
              </w:rPr>
              <w:t>0.00</w:t>
            </w:r>
          </w:p>
        </w:tc>
        <w:tc>
          <w:tcPr>
            <w:tcW w:w="835" w:type="dxa"/>
            <w:tcBorders>
              <w:top w:val="nil"/>
              <w:left w:val="nil"/>
              <w:bottom w:val="nil"/>
              <w:right w:val="nil"/>
            </w:tcBorders>
            <w:shd w:val="clear" w:color="auto" w:fill="auto"/>
            <w:noWrap/>
            <w:vAlign w:val="bottom"/>
          </w:tcPr>
          <w:p w14:paraId="2E8B0452" w14:textId="6143BB79" w:rsidR="00600B99" w:rsidRPr="009551A3" w:rsidRDefault="00600B99" w:rsidP="00600B99">
            <w:pPr>
              <w:jc w:val="center"/>
              <w:rPr>
                <w:rFonts w:cstheme="minorHAnsi"/>
                <w:sz w:val="20"/>
                <w:szCs w:val="20"/>
              </w:rPr>
            </w:pPr>
            <w:r w:rsidRPr="009551A3">
              <w:rPr>
                <w:rFonts w:ascii="Arial" w:hAnsi="Arial" w:cs="Arial"/>
                <w:sz w:val="16"/>
                <w:szCs w:val="16"/>
              </w:rPr>
              <w:t>nd</w:t>
            </w:r>
          </w:p>
        </w:tc>
        <w:tc>
          <w:tcPr>
            <w:tcW w:w="835" w:type="dxa"/>
            <w:shd w:val="clear" w:color="auto" w:fill="auto"/>
            <w:noWrap/>
            <w:vAlign w:val="bottom"/>
          </w:tcPr>
          <w:p w14:paraId="26317FCE" w14:textId="0618E2CD" w:rsidR="00600B99" w:rsidRPr="009551A3" w:rsidRDefault="00600B99" w:rsidP="00600B99">
            <w:pPr>
              <w:jc w:val="center"/>
              <w:rPr>
                <w:rFonts w:cstheme="minorHAnsi"/>
                <w:b/>
                <w:bCs/>
                <w:sz w:val="20"/>
                <w:szCs w:val="20"/>
              </w:rPr>
            </w:pPr>
            <w:r w:rsidRPr="009551A3">
              <w:rPr>
                <w:rFonts w:ascii="Arial" w:hAnsi="Arial" w:cs="Arial"/>
                <w:b/>
                <w:bCs/>
                <w:sz w:val="20"/>
                <w:szCs w:val="20"/>
              </w:rPr>
              <w:t>4.80</w:t>
            </w:r>
          </w:p>
        </w:tc>
      </w:tr>
      <w:tr w:rsidR="00600B99" w:rsidRPr="00B345E7" w14:paraId="4E95590A" w14:textId="77777777" w:rsidTr="00304D15">
        <w:trPr>
          <w:trHeight w:val="264"/>
        </w:trPr>
        <w:tc>
          <w:tcPr>
            <w:tcW w:w="1291" w:type="dxa"/>
            <w:shd w:val="clear" w:color="auto" w:fill="auto"/>
            <w:noWrap/>
            <w:vAlign w:val="bottom"/>
          </w:tcPr>
          <w:p w14:paraId="3A5DEE0E" w14:textId="24042E5E" w:rsidR="00600B99" w:rsidRPr="009551A3" w:rsidRDefault="00600B99" w:rsidP="00600B99">
            <w:pPr>
              <w:jc w:val="right"/>
              <w:rPr>
                <w:rFonts w:cstheme="minorHAnsi"/>
                <w:sz w:val="20"/>
                <w:szCs w:val="20"/>
              </w:rPr>
            </w:pPr>
            <w:r w:rsidRPr="009551A3">
              <w:rPr>
                <w:rFonts w:cstheme="minorHAnsi"/>
                <w:sz w:val="20"/>
                <w:szCs w:val="20"/>
              </w:rPr>
              <w:t>28-Jul-15</w:t>
            </w:r>
          </w:p>
        </w:tc>
        <w:tc>
          <w:tcPr>
            <w:tcW w:w="834" w:type="dxa"/>
            <w:tcBorders>
              <w:top w:val="nil"/>
              <w:left w:val="nil"/>
              <w:bottom w:val="nil"/>
              <w:right w:val="nil"/>
            </w:tcBorders>
            <w:shd w:val="clear" w:color="auto" w:fill="auto"/>
            <w:noWrap/>
            <w:vAlign w:val="bottom"/>
          </w:tcPr>
          <w:p w14:paraId="40825944" w14:textId="1EEC2874" w:rsidR="00600B99" w:rsidRPr="009551A3" w:rsidRDefault="00600B99" w:rsidP="00600B99">
            <w:pPr>
              <w:jc w:val="center"/>
              <w:rPr>
                <w:rFonts w:cstheme="minorHAnsi"/>
                <w:sz w:val="20"/>
                <w:szCs w:val="20"/>
              </w:rPr>
            </w:pPr>
            <w:r w:rsidRPr="009551A3">
              <w:rPr>
                <w:rFonts w:ascii="Arial" w:hAnsi="Arial" w:cs="Arial"/>
                <w:sz w:val="20"/>
                <w:szCs w:val="20"/>
              </w:rPr>
              <w:t>0.85</w:t>
            </w:r>
          </w:p>
        </w:tc>
        <w:tc>
          <w:tcPr>
            <w:tcW w:w="835" w:type="dxa"/>
            <w:tcBorders>
              <w:top w:val="nil"/>
              <w:left w:val="nil"/>
              <w:bottom w:val="nil"/>
              <w:right w:val="nil"/>
            </w:tcBorders>
            <w:shd w:val="clear" w:color="auto" w:fill="auto"/>
            <w:noWrap/>
            <w:vAlign w:val="bottom"/>
          </w:tcPr>
          <w:p w14:paraId="63A758CC" w14:textId="64D89D9D" w:rsidR="00600B99" w:rsidRPr="009551A3" w:rsidRDefault="00600B99" w:rsidP="00600B99">
            <w:pPr>
              <w:jc w:val="center"/>
              <w:rPr>
                <w:rFonts w:cstheme="minorHAnsi"/>
                <w:sz w:val="20"/>
                <w:szCs w:val="20"/>
              </w:rPr>
            </w:pPr>
            <w:r w:rsidRPr="009551A3">
              <w:rPr>
                <w:rFonts w:ascii="Arial" w:hAnsi="Arial" w:cs="Arial"/>
                <w:sz w:val="20"/>
                <w:szCs w:val="20"/>
              </w:rPr>
              <w:t>1.05</w:t>
            </w:r>
          </w:p>
        </w:tc>
        <w:tc>
          <w:tcPr>
            <w:tcW w:w="835" w:type="dxa"/>
            <w:tcBorders>
              <w:top w:val="nil"/>
              <w:left w:val="nil"/>
              <w:bottom w:val="nil"/>
              <w:right w:val="nil"/>
            </w:tcBorders>
            <w:shd w:val="clear" w:color="auto" w:fill="auto"/>
            <w:noWrap/>
            <w:vAlign w:val="bottom"/>
          </w:tcPr>
          <w:p w14:paraId="260674CF" w14:textId="3F8F3FC9" w:rsidR="00600B99" w:rsidRPr="009551A3" w:rsidRDefault="00600B99" w:rsidP="00600B99">
            <w:pPr>
              <w:jc w:val="center"/>
              <w:rPr>
                <w:rFonts w:cstheme="minorHAnsi"/>
                <w:sz w:val="20"/>
                <w:szCs w:val="20"/>
              </w:rPr>
            </w:pPr>
            <w:r w:rsidRPr="009551A3">
              <w:rPr>
                <w:rFonts w:ascii="Arial" w:hAnsi="Arial" w:cs="Arial"/>
                <w:sz w:val="20"/>
                <w:szCs w:val="20"/>
              </w:rPr>
              <w:t>1.12</w:t>
            </w:r>
          </w:p>
        </w:tc>
        <w:tc>
          <w:tcPr>
            <w:tcW w:w="835" w:type="dxa"/>
            <w:tcBorders>
              <w:top w:val="nil"/>
              <w:left w:val="nil"/>
              <w:bottom w:val="nil"/>
              <w:right w:val="nil"/>
            </w:tcBorders>
            <w:shd w:val="clear" w:color="auto" w:fill="auto"/>
            <w:noWrap/>
            <w:vAlign w:val="bottom"/>
          </w:tcPr>
          <w:p w14:paraId="60BBF5D9" w14:textId="0813A02C" w:rsidR="00600B99" w:rsidRPr="009551A3" w:rsidRDefault="00600B99" w:rsidP="00600B99">
            <w:pPr>
              <w:jc w:val="center"/>
              <w:rPr>
                <w:rFonts w:cstheme="minorHAnsi"/>
                <w:sz w:val="20"/>
                <w:szCs w:val="20"/>
              </w:rPr>
            </w:pPr>
            <w:r w:rsidRPr="009551A3">
              <w:rPr>
                <w:rFonts w:ascii="Arial" w:hAnsi="Arial" w:cs="Arial"/>
                <w:sz w:val="20"/>
                <w:szCs w:val="20"/>
              </w:rPr>
              <w:t>0.00</w:t>
            </w:r>
          </w:p>
        </w:tc>
        <w:tc>
          <w:tcPr>
            <w:tcW w:w="834" w:type="dxa"/>
            <w:tcBorders>
              <w:top w:val="nil"/>
              <w:left w:val="nil"/>
              <w:bottom w:val="nil"/>
              <w:right w:val="nil"/>
            </w:tcBorders>
            <w:shd w:val="clear" w:color="auto" w:fill="auto"/>
            <w:noWrap/>
            <w:vAlign w:val="bottom"/>
          </w:tcPr>
          <w:p w14:paraId="25D37F11" w14:textId="6F14D250" w:rsidR="00600B99" w:rsidRPr="009551A3" w:rsidRDefault="00600B99" w:rsidP="00600B99">
            <w:pPr>
              <w:jc w:val="center"/>
              <w:rPr>
                <w:rFonts w:cstheme="minorHAnsi"/>
                <w:sz w:val="20"/>
                <w:szCs w:val="20"/>
              </w:rPr>
            </w:pPr>
            <w:r w:rsidRPr="009551A3">
              <w:rPr>
                <w:rFonts w:ascii="Arial" w:hAnsi="Arial" w:cs="Arial"/>
                <w:sz w:val="20"/>
                <w:szCs w:val="20"/>
              </w:rPr>
              <w:t>0.15</w:t>
            </w:r>
          </w:p>
        </w:tc>
        <w:tc>
          <w:tcPr>
            <w:tcW w:w="835" w:type="dxa"/>
            <w:tcBorders>
              <w:top w:val="nil"/>
              <w:left w:val="nil"/>
              <w:bottom w:val="nil"/>
              <w:right w:val="nil"/>
            </w:tcBorders>
            <w:shd w:val="clear" w:color="auto" w:fill="auto"/>
            <w:noWrap/>
            <w:vAlign w:val="bottom"/>
          </w:tcPr>
          <w:p w14:paraId="3DBE84F8" w14:textId="0CD53BCE" w:rsidR="00600B99" w:rsidRPr="009551A3" w:rsidRDefault="00600B99" w:rsidP="00600B99">
            <w:pPr>
              <w:jc w:val="center"/>
              <w:rPr>
                <w:rFonts w:cstheme="minorHAnsi"/>
                <w:sz w:val="20"/>
                <w:szCs w:val="20"/>
              </w:rPr>
            </w:pPr>
            <w:r w:rsidRPr="009551A3">
              <w:rPr>
                <w:rFonts w:ascii="Arial" w:hAnsi="Arial" w:cs="Arial"/>
                <w:sz w:val="20"/>
                <w:szCs w:val="20"/>
              </w:rPr>
              <w:t>0.00</w:t>
            </w:r>
          </w:p>
        </w:tc>
        <w:tc>
          <w:tcPr>
            <w:tcW w:w="835" w:type="dxa"/>
            <w:tcBorders>
              <w:top w:val="nil"/>
              <w:left w:val="nil"/>
              <w:bottom w:val="nil"/>
              <w:right w:val="nil"/>
            </w:tcBorders>
            <w:shd w:val="clear" w:color="auto" w:fill="auto"/>
            <w:noWrap/>
            <w:vAlign w:val="bottom"/>
          </w:tcPr>
          <w:p w14:paraId="50FFF71C" w14:textId="6B64014F" w:rsidR="00600B99" w:rsidRPr="009551A3" w:rsidRDefault="00600B99" w:rsidP="00600B99">
            <w:pPr>
              <w:jc w:val="center"/>
              <w:rPr>
                <w:rFonts w:cstheme="minorHAnsi"/>
                <w:sz w:val="20"/>
                <w:szCs w:val="20"/>
              </w:rPr>
            </w:pPr>
            <w:r w:rsidRPr="009551A3">
              <w:rPr>
                <w:rFonts w:ascii="Arial" w:hAnsi="Arial" w:cs="Arial"/>
                <w:sz w:val="20"/>
                <w:szCs w:val="20"/>
              </w:rPr>
              <w:t>0.00</w:t>
            </w:r>
          </w:p>
        </w:tc>
        <w:tc>
          <w:tcPr>
            <w:tcW w:w="835" w:type="dxa"/>
            <w:tcBorders>
              <w:top w:val="nil"/>
              <w:left w:val="nil"/>
              <w:bottom w:val="nil"/>
              <w:right w:val="nil"/>
            </w:tcBorders>
            <w:shd w:val="clear" w:color="auto" w:fill="auto"/>
            <w:noWrap/>
            <w:vAlign w:val="bottom"/>
          </w:tcPr>
          <w:p w14:paraId="06B7BEEC" w14:textId="7E7BF489" w:rsidR="00600B99" w:rsidRPr="009551A3" w:rsidRDefault="00600B99" w:rsidP="00600B99">
            <w:pPr>
              <w:jc w:val="center"/>
              <w:rPr>
                <w:rFonts w:cstheme="minorHAnsi"/>
                <w:sz w:val="20"/>
                <w:szCs w:val="20"/>
              </w:rPr>
            </w:pPr>
            <w:r w:rsidRPr="009551A3">
              <w:rPr>
                <w:rFonts w:ascii="Arial" w:hAnsi="Arial" w:cs="Arial"/>
                <w:sz w:val="16"/>
                <w:szCs w:val="16"/>
              </w:rPr>
              <w:t>nd</w:t>
            </w:r>
          </w:p>
        </w:tc>
        <w:tc>
          <w:tcPr>
            <w:tcW w:w="835" w:type="dxa"/>
            <w:shd w:val="clear" w:color="auto" w:fill="auto"/>
            <w:noWrap/>
            <w:vAlign w:val="bottom"/>
          </w:tcPr>
          <w:p w14:paraId="52241DBA" w14:textId="03C173F8" w:rsidR="00600B99" w:rsidRPr="009551A3" w:rsidRDefault="00600B99" w:rsidP="00600B99">
            <w:pPr>
              <w:jc w:val="center"/>
              <w:rPr>
                <w:rFonts w:cstheme="minorHAnsi"/>
                <w:b/>
                <w:bCs/>
                <w:sz w:val="20"/>
                <w:szCs w:val="20"/>
              </w:rPr>
            </w:pPr>
            <w:r w:rsidRPr="009551A3">
              <w:rPr>
                <w:rFonts w:ascii="Arial" w:hAnsi="Arial" w:cs="Arial"/>
                <w:b/>
                <w:bCs/>
                <w:sz w:val="20"/>
                <w:szCs w:val="20"/>
              </w:rPr>
              <w:t>3.17</w:t>
            </w:r>
          </w:p>
        </w:tc>
      </w:tr>
      <w:tr w:rsidR="00600B99" w:rsidRPr="00B345E7" w14:paraId="2146A92A" w14:textId="77777777" w:rsidTr="00304D15">
        <w:trPr>
          <w:trHeight w:val="264"/>
        </w:trPr>
        <w:tc>
          <w:tcPr>
            <w:tcW w:w="1291" w:type="dxa"/>
            <w:shd w:val="clear" w:color="auto" w:fill="auto"/>
            <w:noWrap/>
            <w:vAlign w:val="bottom"/>
          </w:tcPr>
          <w:p w14:paraId="5285A0C2" w14:textId="0B7F47BB" w:rsidR="00600B99" w:rsidRPr="009551A3" w:rsidRDefault="00600B99" w:rsidP="00600B99">
            <w:pPr>
              <w:jc w:val="right"/>
              <w:rPr>
                <w:rFonts w:cstheme="minorHAnsi"/>
                <w:sz w:val="20"/>
                <w:szCs w:val="20"/>
              </w:rPr>
            </w:pPr>
            <w:r w:rsidRPr="009551A3">
              <w:rPr>
                <w:rFonts w:cstheme="minorHAnsi"/>
                <w:sz w:val="20"/>
                <w:szCs w:val="20"/>
              </w:rPr>
              <w:t>12-Aug-15</w:t>
            </w:r>
          </w:p>
        </w:tc>
        <w:tc>
          <w:tcPr>
            <w:tcW w:w="834" w:type="dxa"/>
            <w:tcBorders>
              <w:top w:val="nil"/>
              <w:left w:val="nil"/>
              <w:bottom w:val="nil"/>
              <w:right w:val="nil"/>
            </w:tcBorders>
            <w:shd w:val="clear" w:color="auto" w:fill="auto"/>
            <w:noWrap/>
            <w:vAlign w:val="bottom"/>
          </w:tcPr>
          <w:p w14:paraId="6B75214B" w14:textId="65238811" w:rsidR="00600B99" w:rsidRPr="009551A3" w:rsidRDefault="00600B99" w:rsidP="00600B99">
            <w:pPr>
              <w:jc w:val="center"/>
              <w:rPr>
                <w:rFonts w:cstheme="minorHAnsi"/>
                <w:sz w:val="20"/>
                <w:szCs w:val="20"/>
              </w:rPr>
            </w:pPr>
            <w:r w:rsidRPr="009551A3">
              <w:rPr>
                <w:rFonts w:ascii="Arial" w:hAnsi="Arial" w:cs="Arial"/>
                <w:sz w:val="20"/>
                <w:szCs w:val="20"/>
              </w:rPr>
              <w:t>0.19</w:t>
            </w:r>
          </w:p>
        </w:tc>
        <w:tc>
          <w:tcPr>
            <w:tcW w:w="835" w:type="dxa"/>
            <w:tcBorders>
              <w:top w:val="nil"/>
              <w:left w:val="nil"/>
              <w:bottom w:val="nil"/>
              <w:right w:val="nil"/>
            </w:tcBorders>
            <w:shd w:val="clear" w:color="auto" w:fill="auto"/>
            <w:noWrap/>
            <w:vAlign w:val="bottom"/>
          </w:tcPr>
          <w:p w14:paraId="078B2CE4" w14:textId="1F27F3EE" w:rsidR="00600B99" w:rsidRPr="009551A3" w:rsidRDefault="00600B99" w:rsidP="00600B99">
            <w:pPr>
              <w:jc w:val="center"/>
              <w:rPr>
                <w:rFonts w:cstheme="minorHAnsi"/>
                <w:sz w:val="20"/>
                <w:szCs w:val="20"/>
              </w:rPr>
            </w:pPr>
            <w:r w:rsidRPr="009551A3">
              <w:rPr>
                <w:rFonts w:ascii="Arial" w:hAnsi="Arial" w:cs="Arial"/>
                <w:sz w:val="20"/>
                <w:szCs w:val="20"/>
              </w:rPr>
              <w:t>1.18</w:t>
            </w:r>
          </w:p>
        </w:tc>
        <w:tc>
          <w:tcPr>
            <w:tcW w:w="835" w:type="dxa"/>
            <w:tcBorders>
              <w:top w:val="nil"/>
              <w:left w:val="nil"/>
              <w:bottom w:val="nil"/>
              <w:right w:val="nil"/>
            </w:tcBorders>
            <w:shd w:val="clear" w:color="auto" w:fill="auto"/>
            <w:noWrap/>
            <w:vAlign w:val="bottom"/>
          </w:tcPr>
          <w:p w14:paraId="0145D703" w14:textId="758EE393" w:rsidR="00600B99" w:rsidRPr="009551A3" w:rsidRDefault="00600B99" w:rsidP="00600B99">
            <w:pPr>
              <w:jc w:val="center"/>
              <w:rPr>
                <w:rFonts w:cstheme="minorHAnsi"/>
                <w:sz w:val="20"/>
                <w:szCs w:val="20"/>
              </w:rPr>
            </w:pPr>
            <w:r w:rsidRPr="009551A3">
              <w:rPr>
                <w:rFonts w:ascii="Arial" w:hAnsi="Arial" w:cs="Arial"/>
                <w:sz w:val="20"/>
                <w:szCs w:val="20"/>
              </w:rPr>
              <w:t>1.09</w:t>
            </w:r>
          </w:p>
        </w:tc>
        <w:tc>
          <w:tcPr>
            <w:tcW w:w="835" w:type="dxa"/>
            <w:tcBorders>
              <w:top w:val="nil"/>
              <w:left w:val="nil"/>
              <w:bottom w:val="nil"/>
              <w:right w:val="nil"/>
            </w:tcBorders>
            <w:shd w:val="clear" w:color="auto" w:fill="auto"/>
            <w:noWrap/>
            <w:vAlign w:val="bottom"/>
          </w:tcPr>
          <w:p w14:paraId="6F5639B2" w14:textId="73F460D1" w:rsidR="00600B99" w:rsidRPr="009551A3" w:rsidRDefault="00600B99" w:rsidP="00600B99">
            <w:pPr>
              <w:jc w:val="center"/>
              <w:rPr>
                <w:rFonts w:cstheme="minorHAnsi"/>
                <w:sz w:val="20"/>
                <w:szCs w:val="20"/>
              </w:rPr>
            </w:pPr>
            <w:r w:rsidRPr="009551A3">
              <w:rPr>
                <w:rFonts w:ascii="Arial" w:hAnsi="Arial" w:cs="Arial"/>
                <w:sz w:val="20"/>
                <w:szCs w:val="20"/>
              </w:rPr>
              <w:t>0.00</w:t>
            </w:r>
          </w:p>
        </w:tc>
        <w:tc>
          <w:tcPr>
            <w:tcW w:w="834" w:type="dxa"/>
            <w:tcBorders>
              <w:top w:val="nil"/>
              <w:left w:val="nil"/>
              <w:bottom w:val="nil"/>
              <w:right w:val="nil"/>
            </w:tcBorders>
            <w:shd w:val="clear" w:color="auto" w:fill="auto"/>
            <w:noWrap/>
            <w:vAlign w:val="bottom"/>
          </w:tcPr>
          <w:p w14:paraId="59F056ED" w14:textId="0701A4D7" w:rsidR="00600B99" w:rsidRPr="009551A3" w:rsidRDefault="00600B99" w:rsidP="00600B99">
            <w:pPr>
              <w:jc w:val="center"/>
              <w:rPr>
                <w:rFonts w:cstheme="minorHAnsi"/>
                <w:sz w:val="20"/>
                <w:szCs w:val="20"/>
              </w:rPr>
            </w:pPr>
            <w:r w:rsidRPr="009551A3">
              <w:rPr>
                <w:rFonts w:ascii="Arial" w:hAnsi="Arial" w:cs="Arial"/>
                <w:sz w:val="20"/>
                <w:szCs w:val="20"/>
              </w:rPr>
              <w:t>0.20</w:t>
            </w:r>
          </w:p>
        </w:tc>
        <w:tc>
          <w:tcPr>
            <w:tcW w:w="835" w:type="dxa"/>
            <w:tcBorders>
              <w:top w:val="nil"/>
              <w:left w:val="nil"/>
              <w:bottom w:val="nil"/>
              <w:right w:val="nil"/>
            </w:tcBorders>
            <w:shd w:val="clear" w:color="auto" w:fill="auto"/>
            <w:noWrap/>
            <w:vAlign w:val="bottom"/>
          </w:tcPr>
          <w:p w14:paraId="7443B1D0" w14:textId="651D81FA" w:rsidR="00600B99" w:rsidRPr="009551A3" w:rsidRDefault="00600B99" w:rsidP="00600B99">
            <w:pPr>
              <w:jc w:val="center"/>
              <w:rPr>
                <w:rFonts w:cstheme="minorHAnsi"/>
                <w:sz w:val="20"/>
                <w:szCs w:val="20"/>
              </w:rPr>
            </w:pPr>
            <w:r w:rsidRPr="009551A3">
              <w:rPr>
                <w:rFonts w:ascii="Arial" w:hAnsi="Arial" w:cs="Arial"/>
                <w:sz w:val="20"/>
                <w:szCs w:val="20"/>
              </w:rPr>
              <w:t>0.00</w:t>
            </w:r>
          </w:p>
        </w:tc>
        <w:tc>
          <w:tcPr>
            <w:tcW w:w="835" w:type="dxa"/>
            <w:tcBorders>
              <w:top w:val="nil"/>
              <w:left w:val="nil"/>
              <w:bottom w:val="nil"/>
              <w:right w:val="nil"/>
            </w:tcBorders>
            <w:shd w:val="clear" w:color="auto" w:fill="auto"/>
            <w:noWrap/>
            <w:vAlign w:val="bottom"/>
          </w:tcPr>
          <w:p w14:paraId="64097218" w14:textId="381044AA" w:rsidR="00600B99" w:rsidRPr="009551A3" w:rsidRDefault="00600B99" w:rsidP="00600B99">
            <w:pPr>
              <w:jc w:val="center"/>
              <w:rPr>
                <w:rFonts w:cstheme="minorHAnsi"/>
                <w:sz w:val="20"/>
                <w:szCs w:val="20"/>
              </w:rPr>
            </w:pPr>
            <w:r w:rsidRPr="009551A3">
              <w:rPr>
                <w:rFonts w:ascii="Arial" w:hAnsi="Arial" w:cs="Arial"/>
                <w:sz w:val="20"/>
                <w:szCs w:val="20"/>
              </w:rPr>
              <w:t>0.00</w:t>
            </w:r>
          </w:p>
        </w:tc>
        <w:tc>
          <w:tcPr>
            <w:tcW w:w="835" w:type="dxa"/>
            <w:tcBorders>
              <w:top w:val="nil"/>
              <w:left w:val="nil"/>
              <w:bottom w:val="nil"/>
              <w:right w:val="nil"/>
            </w:tcBorders>
            <w:shd w:val="clear" w:color="auto" w:fill="auto"/>
            <w:noWrap/>
            <w:vAlign w:val="bottom"/>
          </w:tcPr>
          <w:p w14:paraId="596AF489" w14:textId="746114F7" w:rsidR="00600B99" w:rsidRPr="009551A3" w:rsidRDefault="00600B99" w:rsidP="00600B99">
            <w:pPr>
              <w:jc w:val="center"/>
              <w:rPr>
                <w:rFonts w:cstheme="minorHAnsi"/>
                <w:sz w:val="20"/>
                <w:szCs w:val="20"/>
              </w:rPr>
            </w:pPr>
            <w:r w:rsidRPr="009551A3">
              <w:rPr>
                <w:rFonts w:ascii="Arial" w:hAnsi="Arial" w:cs="Arial"/>
                <w:sz w:val="16"/>
                <w:szCs w:val="16"/>
              </w:rPr>
              <w:t>nd</w:t>
            </w:r>
          </w:p>
        </w:tc>
        <w:tc>
          <w:tcPr>
            <w:tcW w:w="835" w:type="dxa"/>
            <w:shd w:val="clear" w:color="auto" w:fill="auto"/>
            <w:noWrap/>
            <w:vAlign w:val="bottom"/>
          </w:tcPr>
          <w:p w14:paraId="7734023C" w14:textId="2F8AABFD" w:rsidR="00600B99" w:rsidRPr="009551A3" w:rsidRDefault="00600B99" w:rsidP="00600B99">
            <w:pPr>
              <w:jc w:val="center"/>
              <w:rPr>
                <w:rFonts w:cstheme="minorHAnsi"/>
                <w:b/>
                <w:bCs/>
                <w:sz w:val="20"/>
                <w:szCs w:val="20"/>
              </w:rPr>
            </w:pPr>
            <w:r w:rsidRPr="009551A3">
              <w:rPr>
                <w:rFonts w:ascii="Arial" w:hAnsi="Arial" w:cs="Arial"/>
                <w:b/>
                <w:bCs/>
                <w:sz w:val="20"/>
                <w:szCs w:val="20"/>
              </w:rPr>
              <w:t>2.66</w:t>
            </w:r>
          </w:p>
        </w:tc>
      </w:tr>
      <w:tr w:rsidR="00600B99" w:rsidRPr="00B345E7" w14:paraId="66B33F68" w14:textId="77777777" w:rsidTr="00304D15">
        <w:trPr>
          <w:trHeight w:val="264"/>
        </w:trPr>
        <w:tc>
          <w:tcPr>
            <w:tcW w:w="1291" w:type="dxa"/>
            <w:shd w:val="clear" w:color="auto" w:fill="auto"/>
            <w:noWrap/>
            <w:vAlign w:val="bottom"/>
          </w:tcPr>
          <w:p w14:paraId="2ED4835B" w14:textId="7396DEA2" w:rsidR="00600B99" w:rsidRPr="009551A3" w:rsidRDefault="00600B99" w:rsidP="00600B99">
            <w:pPr>
              <w:jc w:val="right"/>
              <w:rPr>
                <w:rFonts w:cstheme="minorHAnsi"/>
                <w:sz w:val="20"/>
                <w:szCs w:val="20"/>
              </w:rPr>
            </w:pPr>
            <w:r w:rsidRPr="009551A3">
              <w:rPr>
                <w:rFonts w:cstheme="minorHAnsi"/>
                <w:sz w:val="20"/>
                <w:szCs w:val="20"/>
              </w:rPr>
              <w:t>12-Sep-15</w:t>
            </w:r>
          </w:p>
        </w:tc>
        <w:tc>
          <w:tcPr>
            <w:tcW w:w="834" w:type="dxa"/>
            <w:tcBorders>
              <w:top w:val="nil"/>
              <w:left w:val="nil"/>
              <w:bottom w:val="nil"/>
              <w:right w:val="nil"/>
            </w:tcBorders>
            <w:shd w:val="clear" w:color="auto" w:fill="auto"/>
            <w:noWrap/>
            <w:vAlign w:val="bottom"/>
          </w:tcPr>
          <w:p w14:paraId="29BFFE65" w14:textId="5AC5BFAF" w:rsidR="00600B99" w:rsidRPr="009551A3" w:rsidRDefault="00600B99" w:rsidP="00600B99">
            <w:pPr>
              <w:jc w:val="center"/>
              <w:rPr>
                <w:rFonts w:cstheme="minorHAnsi"/>
                <w:sz w:val="20"/>
                <w:szCs w:val="20"/>
              </w:rPr>
            </w:pPr>
            <w:r w:rsidRPr="009551A3">
              <w:rPr>
                <w:rFonts w:ascii="Arial" w:hAnsi="Arial" w:cs="Arial"/>
                <w:sz w:val="20"/>
                <w:szCs w:val="20"/>
              </w:rPr>
              <w:t>0.00</w:t>
            </w:r>
          </w:p>
        </w:tc>
        <w:tc>
          <w:tcPr>
            <w:tcW w:w="835" w:type="dxa"/>
            <w:tcBorders>
              <w:top w:val="nil"/>
              <w:left w:val="nil"/>
              <w:bottom w:val="nil"/>
              <w:right w:val="nil"/>
            </w:tcBorders>
            <w:shd w:val="clear" w:color="auto" w:fill="auto"/>
            <w:noWrap/>
            <w:vAlign w:val="bottom"/>
          </w:tcPr>
          <w:p w14:paraId="458F3558" w14:textId="6F578EB0" w:rsidR="00600B99" w:rsidRPr="009551A3" w:rsidRDefault="00600B99" w:rsidP="00600B99">
            <w:pPr>
              <w:jc w:val="center"/>
              <w:rPr>
                <w:rFonts w:cstheme="minorHAnsi"/>
                <w:sz w:val="20"/>
                <w:szCs w:val="20"/>
              </w:rPr>
            </w:pPr>
            <w:r w:rsidRPr="009551A3">
              <w:rPr>
                <w:rFonts w:ascii="Arial" w:hAnsi="Arial" w:cs="Arial"/>
                <w:sz w:val="20"/>
                <w:szCs w:val="20"/>
              </w:rPr>
              <w:t>1.19</w:t>
            </w:r>
          </w:p>
        </w:tc>
        <w:tc>
          <w:tcPr>
            <w:tcW w:w="835" w:type="dxa"/>
            <w:tcBorders>
              <w:top w:val="nil"/>
              <w:left w:val="nil"/>
              <w:bottom w:val="nil"/>
              <w:right w:val="nil"/>
            </w:tcBorders>
            <w:shd w:val="clear" w:color="auto" w:fill="auto"/>
            <w:noWrap/>
            <w:vAlign w:val="bottom"/>
          </w:tcPr>
          <w:p w14:paraId="21FE43D7" w14:textId="05BD6B47" w:rsidR="00600B99" w:rsidRPr="009551A3" w:rsidRDefault="00600B99" w:rsidP="00600B99">
            <w:pPr>
              <w:jc w:val="center"/>
              <w:rPr>
                <w:rFonts w:cstheme="minorHAnsi"/>
                <w:sz w:val="20"/>
                <w:szCs w:val="20"/>
              </w:rPr>
            </w:pPr>
            <w:r w:rsidRPr="009551A3">
              <w:rPr>
                <w:rFonts w:ascii="Arial" w:hAnsi="Arial" w:cs="Arial"/>
                <w:sz w:val="20"/>
                <w:szCs w:val="20"/>
              </w:rPr>
              <w:t>1.00</w:t>
            </w:r>
          </w:p>
        </w:tc>
        <w:tc>
          <w:tcPr>
            <w:tcW w:w="835" w:type="dxa"/>
            <w:tcBorders>
              <w:top w:val="nil"/>
              <w:left w:val="nil"/>
              <w:bottom w:val="nil"/>
              <w:right w:val="nil"/>
            </w:tcBorders>
            <w:shd w:val="clear" w:color="auto" w:fill="auto"/>
            <w:noWrap/>
            <w:vAlign w:val="bottom"/>
          </w:tcPr>
          <w:p w14:paraId="327D64E6" w14:textId="013331E8" w:rsidR="00600B99" w:rsidRPr="009551A3" w:rsidRDefault="00600B99" w:rsidP="00600B99">
            <w:pPr>
              <w:jc w:val="center"/>
              <w:rPr>
                <w:rFonts w:cstheme="minorHAnsi"/>
                <w:sz w:val="20"/>
                <w:szCs w:val="20"/>
              </w:rPr>
            </w:pPr>
            <w:r w:rsidRPr="009551A3">
              <w:rPr>
                <w:rFonts w:ascii="Arial" w:hAnsi="Arial" w:cs="Arial"/>
                <w:sz w:val="20"/>
                <w:szCs w:val="20"/>
              </w:rPr>
              <w:t>0.04</w:t>
            </w:r>
          </w:p>
        </w:tc>
        <w:tc>
          <w:tcPr>
            <w:tcW w:w="834" w:type="dxa"/>
            <w:tcBorders>
              <w:top w:val="nil"/>
              <w:left w:val="nil"/>
              <w:bottom w:val="nil"/>
              <w:right w:val="nil"/>
            </w:tcBorders>
            <w:shd w:val="clear" w:color="auto" w:fill="auto"/>
            <w:noWrap/>
            <w:vAlign w:val="bottom"/>
          </w:tcPr>
          <w:p w14:paraId="0F94A493" w14:textId="68C627FF" w:rsidR="00600B99" w:rsidRPr="009551A3" w:rsidRDefault="00600B99" w:rsidP="00600B99">
            <w:pPr>
              <w:jc w:val="center"/>
              <w:rPr>
                <w:rFonts w:cstheme="minorHAnsi"/>
                <w:sz w:val="20"/>
                <w:szCs w:val="20"/>
              </w:rPr>
            </w:pPr>
            <w:r w:rsidRPr="009551A3">
              <w:rPr>
                <w:rFonts w:ascii="Arial" w:hAnsi="Arial" w:cs="Arial"/>
                <w:sz w:val="20"/>
                <w:szCs w:val="20"/>
              </w:rPr>
              <w:t>0.13</w:t>
            </w:r>
          </w:p>
        </w:tc>
        <w:tc>
          <w:tcPr>
            <w:tcW w:w="835" w:type="dxa"/>
            <w:tcBorders>
              <w:top w:val="nil"/>
              <w:left w:val="nil"/>
              <w:bottom w:val="nil"/>
              <w:right w:val="nil"/>
            </w:tcBorders>
            <w:shd w:val="clear" w:color="auto" w:fill="auto"/>
            <w:noWrap/>
            <w:vAlign w:val="bottom"/>
          </w:tcPr>
          <w:p w14:paraId="547A46C9" w14:textId="14F95627" w:rsidR="00600B99" w:rsidRPr="009551A3" w:rsidRDefault="00600B99" w:rsidP="00600B99">
            <w:pPr>
              <w:jc w:val="center"/>
              <w:rPr>
                <w:rFonts w:cstheme="minorHAnsi"/>
                <w:sz w:val="20"/>
                <w:szCs w:val="20"/>
              </w:rPr>
            </w:pPr>
            <w:r w:rsidRPr="009551A3">
              <w:rPr>
                <w:rFonts w:ascii="Arial" w:hAnsi="Arial" w:cs="Arial"/>
                <w:sz w:val="20"/>
                <w:szCs w:val="20"/>
              </w:rPr>
              <w:t>0.00</w:t>
            </w:r>
          </w:p>
        </w:tc>
        <w:tc>
          <w:tcPr>
            <w:tcW w:w="835" w:type="dxa"/>
            <w:tcBorders>
              <w:top w:val="nil"/>
              <w:left w:val="nil"/>
              <w:bottom w:val="nil"/>
              <w:right w:val="nil"/>
            </w:tcBorders>
            <w:shd w:val="clear" w:color="auto" w:fill="auto"/>
            <w:noWrap/>
            <w:vAlign w:val="bottom"/>
          </w:tcPr>
          <w:p w14:paraId="71FA6D60" w14:textId="3C6ADAF4" w:rsidR="00600B99" w:rsidRPr="009551A3" w:rsidRDefault="00600B99" w:rsidP="00600B99">
            <w:pPr>
              <w:jc w:val="center"/>
              <w:rPr>
                <w:rFonts w:cstheme="minorHAnsi"/>
                <w:sz w:val="20"/>
                <w:szCs w:val="20"/>
              </w:rPr>
            </w:pPr>
            <w:r w:rsidRPr="009551A3">
              <w:rPr>
                <w:rFonts w:ascii="Arial" w:hAnsi="Arial" w:cs="Arial"/>
                <w:sz w:val="20"/>
                <w:szCs w:val="20"/>
              </w:rPr>
              <w:t>0.00</w:t>
            </w:r>
          </w:p>
        </w:tc>
        <w:tc>
          <w:tcPr>
            <w:tcW w:w="835" w:type="dxa"/>
            <w:tcBorders>
              <w:top w:val="nil"/>
              <w:left w:val="nil"/>
              <w:bottom w:val="nil"/>
              <w:right w:val="nil"/>
            </w:tcBorders>
            <w:shd w:val="clear" w:color="auto" w:fill="auto"/>
            <w:noWrap/>
            <w:vAlign w:val="bottom"/>
          </w:tcPr>
          <w:p w14:paraId="2F42EC58" w14:textId="4B6E48D5" w:rsidR="00600B99" w:rsidRPr="009551A3" w:rsidRDefault="00600B99" w:rsidP="00600B99">
            <w:pPr>
              <w:jc w:val="center"/>
              <w:rPr>
                <w:rFonts w:cstheme="minorHAnsi"/>
                <w:sz w:val="20"/>
                <w:szCs w:val="20"/>
              </w:rPr>
            </w:pPr>
            <w:r w:rsidRPr="009551A3">
              <w:rPr>
                <w:rFonts w:ascii="Arial" w:hAnsi="Arial" w:cs="Arial"/>
                <w:sz w:val="16"/>
                <w:szCs w:val="16"/>
              </w:rPr>
              <w:t>nd</w:t>
            </w:r>
          </w:p>
        </w:tc>
        <w:tc>
          <w:tcPr>
            <w:tcW w:w="835" w:type="dxa"/>
            <w:shd w:val="clear" w:color="auto" w:fill="auto"/>
            <w:noWrap/>
            <w:vAlign w:val="bottom"/>
          </w:tcPr>
          <w:p w14:paraId="3571B82C" w14:textId="75F4D9E8" w:rsidR="00600B99" w:rsidRPr="009551A3" w:rsidRDefault="00600B99" w:rsidP="00600B99">
            <w:pPr>
              <w:jc w:val="center"/>
              <w:rPr>
                <w:rFonts w:cstheme="minorHAnsi"/>
                <w:b/>
                <w:bCs/>
                <w:sz w:val="20"/>
                <w:szCs w:val="20"/>
              </w:rPr>
            </w:pPr>
            <w:r w:rsidRPr="009551A3">
              <w:rPr>
                <w:rFonts w:ascii="Arial" w:hAnsi="Arial" w:cs="Arial"/>
                <w:b/>
                <w:bCs/>
                <w:sz w:val="20"/>
                <w:szCs w:val="20"/>
              </w:rPr>
              <w:t>2.36</w:t>
            </w:r>
          </w:p>
        </w:tc>
      </w:tr>
      <w:tr w:rsidR="00600B99" w:rsidRPr="00B345E7" w14:paraId="341053A7" w14:textId="77777777" w:rsidTr="00304D15">
        <w:trPr>
          <w:trHeight w:val="264"/>
        </w:trPr>
        <w:tc>
          <w:tcPr>
            <w:tcW w:w="1291" w:type="dxa"/>
            <w:shd w:val="clear" w:color="auto" w:fill="auto"/>
            <w:noWrap/>
            <w:vAlign w:val="bottom"/>
          </w:tcPr>
          <w:p w14:paraId="0594674E" w14:textId="533DFA40" w:rsidR="00600B99" w:rsidRPr="009551A3" w:rsidRDefault="00600B99" w:rsidP="00600B99">
            <w:pPr>
              <w:jc w:val="right"/>
              <w:rPr>
                <w:rFonts w:cstheme="minorHAnsi"/>
                <w:sz w:val="20"/>
                <w:szCs w:val="20"/>
              </w:rPr>
            </w:pPr>
            <w:r w:rsidRPr="009551A3">
              <w:rPr>
                <w:rFonts w:cstheme="minorHAnsi"/>
                <w:sz w:val="20"/>
                <w:szCs w:val="20"/>
              </w:rPr>
              <w:t>19-Oct-15</w:t>
            </w:r>
          </w:p>
        </w:tc>
        <w:tc>
          <w:tcPr>
            <w:tcW w:w="834" w:type="dxa"/>
            <w:tcBorders>
              <w:top w:val="nil"/>
              <w:left w:val="nil"/>
              <w:bottom w:val="nil"/>
              <w:right w:val="nil"/>
            </w:tcBorders>
            <w:shd w:val="clear" w:color="auto" w:fill="auto"/>
            <w:noWrap/>
            <w:vAlign w:val="bottom"/>
          </w:tcPr>
          <w:p w14:paraId="294BCBBE" w14:textId="0D09E848" w:rsidR="00600B99" w:rsidRPr="009551A3" w:rsidRDefault="00600B99" w:rsidP="00600B99">
            <w:pPr>
              <w:jc w:val="center"/>
              <w:rPr>
                <w:rFonts w:cstheme="minorHAnsi"/>
                <w:sz w:val="20"/>
                <w:szCs w:val="20"/>
              </w:rPr>
            </w:pPr>
            <w:r w:rsidRPr="009551A3">
              <w:rPr>
                <w:rFonts w:ascii="Arial" w:hAnsi="Arial" w:cs="Arial"/>
                <w:sz w:val="20"/>
                <w:szCs w:val="20"/>
              </w:rPr>
              <w:t>0.00</w:t>
            </w:r>
          </w:p>
        </w:tc>
        <w:tc>
          <w:tcPr>
            <w:tcW w:w="835" w:type="dxa"/>
            <w:tcBorders>
              <w:top w:val="nil"/>
              <w:left w:val="nil"/>
              <w:bottom w:val="nil"/>
              <w:right w:val="nil"/>
            </w:tcBorders>
            <w:shd w:val="clear" w:color="auto" w:fill="auto"/>
            <w:noWrap/>
            <w:vAlign w:val="bottom"/>
          </w:tcPr>
          <w:p w14:paraId="5BD3F889" w14:textId="5020CCD3" w:rsidR="00600B99" w:rsidRPr="009551A3" w:rsidRDefault="00600B99" w:rsidP="00600B99">
            <w:pPr>
              <w:jc w:val="center"/>
              <w:rPr>
                <w:rFonts w:cstheme="minorHAnsi"/>
                <w:sz w:val="20"/>
                <w:szCs w:val="20"/>
              </w:rPr>
            </w:pPr>
            <w:r w:rsidRPr="009551A3">
              <w:rPr>
                <w:rFonts w:ascii="Arial" w:hAnsi="Arial" w:cs="Arial"/>
                <w:sz w:val="20"/>
                <w:szCs w:val="20"/>
              </w:rPr>
              <w:t>0.54</w:t>
            </w:r>
          </w:p>
        </w:tc>
        <w:tc>
          <w:tcPr>
            <w:tcW w:w="835" w:type="dxa"/>
            <w:tcBorders>
              <w:top w:val="nil"/>
              <w:left w:val="nil"/>
              <w:bottom w:val="nil"/>
              <w:right w:val="nil"/>
            </w:tcBorders>
            <w:shd w:val="clear" w:color="auto" w:fill="auto"/>
            <w:noWrap/>
            <w:vAlign w:val="bottom"/>
          </w:tcPr>
          <w:p w14:paraId="6DF288AB" w14:textId="4EC9336C" w:rsidR="00600B99" w:rsidRPr="009551A3" w:rsidRDefault="00600B99" w:rsidP="00600B99">
            <w:pPr>
              <w:jc w:val="center"/>
              <w:rPr>
                <w:rFonts w:cstheme="minorHAnsi"/>
                <w:sz w:val="20"/>
                <w:szCs w:val="20"/>
              </w:rPr>
            </w:pPr>
            <w:r w:rsidRPr="009551A3">
              <w:rPr>
                <w:rFonts w:ascii="Arial" w:hAnsi="Arial" w:cs="Arial"/>
                <w:sz w:val="20"/>
                <w:szCs w:val="20"/>
              </w:rPr>
              <w:t>0.61</w:t>
            </w:r>
          </w:p>
        </w:tc>
        <w:tc>
          <w:tcPr>
            <w:tcW w:w="835" w:type="dxa"/>
            <w:tcBorders>
              <w:top w:val="nil"/>
              <w:left w:val="nil"/>
              <w:bottom w:val="nil"/>
              <w:right w:val="nil"/>
            </w:tcBorders>
            <w:shd w:val="clear" w:color="auto" w:fill="auto"/>
            <w:noWrap/>
            <w:vAlign w:val="bottom"/>
          </w:tcPr>
          <w:p w14:paraId="0C71ED5A" w14:textId="240E4E0D" w:rsidR="00600B99" w:rsidRPr="009551A3" w:rsidRDefault="00600B99" w:rsidP="00600B99">
            <w:pPr>
              <w:jc w:val="center"/>
              <w:rPr>
                <w:rFonts w:cstheme="minorHAnsi"/>
                <w:sz w:val="20"/>
                <w:szCs w:val="20"/>
              </w:rPr>
            </w:pPr>
            <w:r w:rsidRPr="009551A3">
              <w:rPr>
                <w:rFonts w:ascii="Arial" w:hAnsi="Arial" w:cs="Arial"/>
                <w:sz w:val="20"/>
                <w:szCs w:val="20"/>
              </w:rPr>
              <w:t>0.09</w:t>
            </w:r>
          </w:p>
        </w:tc>
        <w:tc>
          <w:tcPr>
            <w:tcW w:w="834" w:type="dxa"/>
            <w:tcBorders>
              <w:top w:val="nil"/>
              <w:left w:val="nil"/>
              <w:bottom w:val="nil"/>
              <w:right w:val="nil"/>
            </w:tcBorders>
            <w:shd w:val="clear" w:color="auto" w:fill="auto"/>
            <w:noWrap/>
            <w:vAlign w:val="bottom"/>
          </w:tcPr>
          <w:p w14:paraId="09AB5876" w14:textId="49303D2B" w:rsidR="00600B99" w:rsidRPr="009551A3" w:rsidRDefault="00600B99" w:rsidP="00600B99">
            <w:pPr>
              <w:jc w:val="center"/>
              <w:rPr>
                <w:rFonts w:cstheme="minorHAnsi"/>
                <w:sz w:val="20"/>
                <w:szCs w:val="20"/>
              </w:rPr>
            </w:pPr>
            <w:r w:rsidRPr="009551A3">
              <w:rPr>
                <w:rFonts w:ascii="Arial" w:hAnsi="Arial" w:cs="Arial"/>
                <w:sz w:val="20"/>
                <w:szCs w:val="20"/>
              </w:rPr>
              <w:t>0.08</w:t>
            </w:r>
          </w:p>
        </w:tc>
        <w:tc>
          <w:tcPr>
            <w:tcW w:w="835" w:type="dxa"/>
            <w:tcBorders>
              <w:top w:val="nil"/>
              <w:left w:val="nil"/>
              <w:bottom w:val="nil"/>
              <w:right w:val="nil"/>
            </w:tcBorders>
            <w:shd w:val="clear" w:color="auto" w:fill="auto"/>
            <w:noWrap/>
            <w:vAlign w:val="bottom"/>
          </w:tcPr>
          <w:p w14:paraId="0D6D5447" w14:textId="5AA772A9" w:rsidR="00600B99" w:rsidRPr="009551A3" w:rsidRDefault="00600B99" w:rsidP="00600B99">
            <w:pPr>
              <w:jc w:val="center"/>
              <w:rPr>
                <w:rFonts w:cstheme="minorHAnsi"/>
                <w:sz w:val="20"/>
                <w:szCs w:val="20"/>
              </w:rPr>
            </w:pPr>
            <w:r w:rsidRPr="009551A3">
              <w:rPr>
                <w:rFonts w:ascii="Arial" w:hAnsi="Arial" w:cs="Arial"/>
                <w:sz w:val="20"/>
                <w:szCs w:val="20"/>
              </w:rPr>
              <w:t>0.00</w:t>
            </w:r>
          </w:p>
        </w:tc>
        <w:tc>
          <w:tcPr>
            <w:tcW w:w="835" w:type="dxa"/>
            <w:tcBorders>
              <w:top w:val="nil"/>
              <w:left w:val="nil"/>
              <w:bottom w:val="nil"/>
              <w:right w:val="nil"/>
            </w:tcBorders>
            <w:shd w:val="clear" w:color="auto" w:fill="auto"/>
            <w:noWrap/>
            <w:vAlign w:val="bottom"/>
          </w:tcPr>
          <w:p w14:paraId="3646DE1E" w14:textId="64E6A7A4" w:rsidR="00600B99" w:rsidRPr="009551A3" w:rsidRDefault="00600B99" w:rsidP="00600B99">
            <w:pPr>
              <w:jc w:val="center"/>
              <w:rPr>
                <w:rFonts w:cstheme="minorHAnsi"/>
                <w:sz w:val="20"/>
                <w:szCs w:val="20"/>
              </w:rPr>
            </w:pPr>
            <w:r w:rsidRPr="009551A3">
              <w:rPr>
                <w:rFonts w:ascii="Arial" w:hAnsi="Arial" w:cs="Arial"/>
                <w:sz w:val="20"/>
                <w:szCs w:val="20"/>
              </w:rPr>
              <w:t>0.00</w:t>
            </w:r>
          </w:p>
        </w:tc>
        <w:tc>
          <w:tcPr>
            <w:tcW w:w="835" w:type="dxa"/>
            <w:tcBorders>
              <w:top w:val="nil"/>
              <w:left w:val="nil"/>
              <w:bottom w:val="nil"/>
              <w:right w:val="nil"/>
            </w:tcBorders>
            <w:shd w:val="clear" w:color="auto" w:fill="auto"/>
            <w:noWrap/>
            <w:vAlign w:val="bottom"/>
          </w:tcPr>
          <w:p w14:paraId="57C3F2D3" w14:textId="60ECEC04" w:rsidR="00600B99" w:rsidRPr="009551A3" w:rsidRDefault="00600B99" w:rsidP="00600B99">
            <w:pPr>
              <w:jc w:val="center"/>
              <w:rPr>
                <w:rFonts w:cstheme="minorHAnsi"/>
                <w:sz w:val="20"/>
                <w:szCs w:val="20"/>
              </w:rPr>
            </w:pPr>
            <w:r w:rsidRPr="009551A3">
              <w:rPr>
                <w:rFonts w:ascii="Arial" w:hAnsi="Arial" w:cs="Arial"/>
                <w:sz w:val="16"/>
                <w:szCs w:val="16"/>
              </w:rPr>
              <w:t>nd</w:t>
            </w:r>
          </w:p>
        </w:tc>
        <w:tc>
          <w:tcPr>
            <w:tcW w:w="835" w:type="dxa"/>
            <w:shd w:val="clear" w:color="auto" w:fill="auto"/>
            <w:noWrap/>
            <w:vAlign w:val="bottom"/>
          </w:tcPr>
          <w:p w14:paraId="13475EE6" w14:textId="4D5880AF" w:rsidR="00600B99" w:rsidRPr="009551A3" w:rsidRDefault="00600B99" w:rsidP="00600B99">
            <w:pPr>
              <w:jc w:val="center"/>
              <w:rPr>
                <w:rFonts w:cstheme="minorHAnsi"/>
                <w:b/>
                <w:bCs/>
                <w:sz w:val="20"/>
                <w:szCs w:val="20"/>
              </w:rPr>
            </w:pPr>
            <w:r w:rsidRPr="009551A3">
              <w:rPr>
                <w:rFonts w:ascii="Arial" w:hAnsi="Arial" w:cs="Arial"/>
                <w:b/>
                <w:bCs/>
                <w:sz w:val="20"/>
                <w:szCs w:val="20"/>
              </w:rPr>
              <w:t>1.32</w:t>
            </w:r>
          </w:p>
        </w:tc>
      </w:tr>
      <w:tr w:rsidR="00600B99" w:rsidRPr="00B345E7" w14:paraId="4C80B259" w14:textId="77777777" w:rsidTr="00304D15">
        <w:trPr>
          <w:trHeight w:val="264"/>
        </w:trPr>
        <w:tc>
          <w:tcPr>
            <w:tcW w:w="1291" w:type="dxa"/>
            <w:shd w:val="clear" w:color="auto" w:fill="auto"/>
            <w:noWrap/>
            <w:vAlign w:val="bottom"/>
          </w:tcPr>
          <w:p w14:paraId="71660D0D" w14:textId="7E7016B4" w:rsidR="00600B99" w:rsidRPr="009551A3" w:rsidRDefault="00600B99" w:rsidP="00600B99">
            <w:pPr>
              <w:jc w:val="right"/>
              <w:rPr>
                <w:rFonts w:cstheme="minorHAnsi"/>
                <w:sz w:val="20"/>
                <w:szCs w:val="20"/>
              </w:rPr>
            </w:pPr>
            <w:r w:rsidRPr="009551A3">
              <w:rPr>
                <w:rFonts w:cstheme="minorHAnsi"/>
                <w:sz w:val="20"/>
                <w:szCs w:val="20"/>
              </w:rPr>
              <w:t>16-Nov-15</w:t>
            </w:r>
          </w:p>
        </w:tc>
        <w:tc>
          <w:tcPr>
            <w:tcW w:w="834" w:type="dxa"/>
            <w:tcBorders>
              <w:top w:val="nil"/>
              <w:left w:val="nil"/>
              <w:bottom w:val="nil"/>
              <w:right w:val="nil"/>
            </w:tcBorders>
            <w:shd w:val="clear" w:color="auto" w:fill="auto"/>
            <w:noWrap/>
            <w:vAlign w:val="bottom"/>
          </w:tcPr>
          <w:p w14:paraId="730F8E53" w14:textId="155E9D1C" w:rsidR="00600B99" w:rsidRPr="009551A3" w:rsidRDefault="00600B99" w:rsidP="00600B99">
            <w:pPr>
              <w:jc w:val="center"/>
              <w:rPr>
                <w:rFonts w:cstheme="minorHAnsi"/>
                <w:sz w:val="20"/>
                <w:szCs w:val="20"/>
              </w:rPr>
            </w:pPr>
            <w:r w:rsidRPr="009551A3">
              <w:rPr>
                <w:rFonts w:ascii="Arial" w:hAnsi="Arial" w:cs="Arial"/>
                <w:sz w:val="20"/>
                <w:szCs w:val="20"/>
              </w:rPr>
              <w:t>0.00</w:t>
            </w:r>
          </w:p>
        </w:tc>
        <w:tc>
          <w:tcPr>
            <w:tcW w:w="835" w:type="dxa"/>
            <w:tcBorders>
              <w:top w:val="nil"/>
              <w:left w:val="nil"/>
              <w:bottom w:val="nil"/>
              <w:right w:val="nil"/>
            </w:tcBorders>
            <w:shd w:val="clear" w:color="auto" w:fill="auto"/>
            <w:noWrap/>
            <w:vAlign w:val="bottom"/>
          </w:tcPr>
          <w:p w14:paraId="36D407DB" w14:textId="69BE0892" w:rsidR="00600B99" w:rsidRPr="009551A3" w:rsidRDefault="00600B99" w:rsidP="00600B99">
            <w:pPr>
              <w:jc w:val="center"/>
              <w:rPr>
                <w:rFonts w:cstheme="minorHAnsi"/>
                <w:sz w:val="20"/>
                <w:szCs w:val="20"/>
              </w:rPr>
            </w:pPr>
            <w:r w:rsidRPr="009551A3">
              <w:rPr>
                <w:rFonts w:ascii="Arial" w:hAnsi="Arial" w:cs="Arial"/>
                <w:sz w:val="20"/>
                <w:szCs w:val="20"/>
              </w:rPr>
              <w:t>0.19</w:t>
            </w:r>
          </w:p>
        </w:tc>
        <w:tc>
          <w:tcPr>
            <w:tcW w:w="835" w:type="dxa"/>
            <w:tcBorders>
              <w:top w:val="nil"/>
              <w:left w:val="nil"/>
              <w:bottom w:val="nil"/>
              <w:right w:val="nil"/>
            </w:tcBorders>
            <w:shd w:val="clear" w:color="auto" w:fill="auto"/>
            <w:noWrap/>
            <w:vAlign w:val="bottom"/>
          </w:tcPr>
          <w:p w14:paraId="7F3E2037" w14:textId="17C68BA8" w:rsidR="00600B99" w:rsidRPr="009551A3" w:rsidRDefault="00600B99" w:rsidP="00600B99">
            <w:pPr>
              <w:jc w:val="center"/>
              <w:rPr>
                <w:rFonts w:cstheme="minorHAnsi"/>
                <w:sz w:val="20"/>
                <w:szCs w:val="20"/>
              </w:rPr>
            </w:pPr>
            <w:r w:rsidRPr="009551A3">
              <w:rPr>
                <w:rFonts w:ascii="Arial" w:hAnsi="Arial" w:cs="Arial"/>
                <w:sz w:val="20"/>
                <w:szCs w:val="20"/>
              </w:rPr>
              <w:t>0.16</w:t>
            </w:r>
          </w:p>
        </w:tc>
        <w:tc>
          <w:tcPr>
            <w:tcW w:w="835" w:type="dxa"/>
            <w:tcBorders>
              <w:top w:val="nil"/>
              <w:left w:val="nil"/>
              <w:bottom w:val="nil"/>
              <w:right w:val="nil"/>
            </w:tcBorders>
            <w:shd w:val="clear" w:color="auto" w:fill="auto"/>
            <w:noWrap/>
            <w:vAlign w:val="bottom"/>
          </w:tcPr>
          <w:p w14:paraId="0D66DF03" w14:textId="53D5081D" w:rsidR="00600B99" w:rsidRPr="009551A3" w:rsidRDefault="00600B99" w:rsidP="00600B99">
            <w:pPr>
              <w:jc w:val="center"/>
              <w:rPr>
                <w:rFonts w:cstheme="minorHAnsi"/>
                <w:sz w:val="20"/>
                <w:szCs w:val="20"/>
              </w:rPr>
            </w:pPr>
            <w:r w:rsidRPr="009551A3">
              <w:rPr>
                <w:rFonts w:ascii="Arial" w:hAnsi="Arial" w:cs="Arial"/>
                <w:sz w:val="20"/>
                <w:szCs w:val="20"/>
              </w:rPr>
              <w:t>0.11</w:t>
            </w:r>
          </w:p>
        </w:tc>
        <w:tc>
          <w:tcPr>
            <w:tcW w:w="834" w:type="dxa"/>
            <w:tcBorders>
              <w:top w:val="nil"/>
              <w:left w:val="nil"/>
              <w:bottom w:val="nil"/>
              <w:right w:val="nil"/>
            </w:tcBorders>
            <w:shd w:val="clear" w:color="auto" w:fill="auto"/>
            <w:noWrap/>
            <w:vAlign w:val="bottom"/>
          </w:tcPr>
          <w:p w14:paraId="3E862179" w14:textId="24892D0A" w:rsidR="00600B99" w:rsidRPr="009551A3" w:rsidRDefault="00600B99" w:rsidP="00600B99">
            <w:pPr>
              <w:jc w:val="center"/>
              <w:rPr>
                <w:rFonts w:cstheme="minorHAnsi"/>
                <w:sz w:val="20"/>
                <w:szCs w:val="20"/>
              </w:rPr>
            </w:pPr>
            <w:r w:rsidRPr="009551A3">
              <w:rPr>
                <w:rFonts w:ascii="Arial" w:hAnsi="Arial" w:cs="Arial"/>
                <w:sz w:val="20"/>
                <w:szCs w:val="20"/>
              </w:rPr>
              <w:t>0.10</w:t>
            </w:r>
          </w:p>
        </w:tc>
        <w:tc>
          <w:tcPr>
            <w:tcW w:w="835" w:type="dxa"/>
            <w:tcBorders>
              <w:top w:val="nil"/>
              <w:left w:val="nil"/>
              <w:bottom w:val="nil"/>
              <w:right w:val="nil"/>
            </w:tcBorders>
            <w:shd w:val="clear" w:color="auto" w:fill="auto"/>
            <w:noWrap/>
            <w:vAlign w:val="bottom"/>
          </w:tcPr>
          <w:p w14:paraId="3ABEFF51" w14:textId="3D91AC2E" w:rsidR="00600B99" w:rsidRPr="009551A3" w:rsidRDefault="00600B99" w:rsidP="00600B99">
            <w:pPr>
              <w:jc w:val="center"/>
              <w:rPr>
                <w:rFonts w:cstheme="minorHAnsi"/>
                <w:sz w:val="20"/>
                <w:szCs w:val="20"/>
              </w:rPr>
            </w:pPr>
            <w:r w:rsidRPr="009551A3">
              <w:rPr>
                <w:rFonts w:ascii="Arial" w:hAnsi="Arial" w:cs="Arial"/>
                <w:sz w:val="20"/>
                <w:szCs w:val="20"/>
              </w:rPr>
              <w:t>0.00</w:t>
            </w:r>
          </w:p>
        </w:tc>
        <w:tc>
          <w:tcPr>
            <w:tcW w:w="835" w:type="dxa"/>
            <w:tcBorders>
              <w:top w:val="nil"/>
              <w:left w:val="nil"/>
              <w:bottom w:val="nil"/>
              <w:right w:val="nil"/>
            </w:tcBorders>
            <w:shd w:val="clear" w:color="auto" w:fill="auto"/>
            <w:noWrap/>
            <w:vAlign w:val="bottom"/>
          </w:tcPr>
          <w:p w14:paraId="4C559088" w14:textId="1887287F" w:rsidR="00600B99" w:rsidRPr="009551A3" w:rsidRDefault="00600B99" w:rsidP="00600B99">
            <w:pPr>
              <w:jc w:val="center"/>
              <w:rPr>
                <w:rFonts w:cstheme="minorHAnsi"/>
                <w:sz w:val="20"/>
                <w:szCs w:val="20"/>
              </w:rPr>
            </w:pPr>
            <w:r w:rsidRPr="009551A3">
              <w:rPr>
                <w:rFonts w:ascii="Arial" w:hAnsi="Arial" w:cs="Arial"/>
                <w:sz w:val="20"/>
                <w:szCs w:val="20"/>
              </w:rPr>
              <w:t>0.00</w:t>
            </w:r>
          </w:p>
        </w:tc>
        <w:tc>
          <w:tcPr>
            <w:tcW w:w="835" w:type="dxa"/>
            <w:tcBorders>
              <w:top w:val="nil"/>
              <w:left w:val="nil"/>
              <w:bottom w:val="nil"/>
              <w:right w:val="nil"/>
            </w:tcBorders>
            <w:shd w:val="clear" w:color="auto" w:fill="auto"/>
            <w:noWrap/>
            <w:vAlign w:val="bottom"/>
          </w:tcPr>
          <w:p w14:paraId="09967D89" w14:textId="7C275115" w:rsidR="00600B99" w:rsidRPr="009551A3" w:rsidRDefault="00600B99" w:rsidP="00600B99">
            <w:pPr>
              <w:jc w:val="center"/>
              <w:rPr>
                <w:rFonts w:cstheme="minorHAnsi"/>
                <w:sz w:val="20"/>
                <w:szCs w:val="20"/>
              </w:rPr>
            </w:pPr>
            <w:r w:rsidRPr="009551A3">
              <w:rPr>
                <w:rFonts w:ascii="Arial" w:hAnsi="Arial" w:cs="Arial"/>
                <w:sz w:val="16"/>
                <w:szCs w:val="16"/>
              </w:rPr>
              <w:t>nd</w:t>
            </w:r>
          </w:p>
        </w:tc>
        <w:tc>
          <w:tcPr>
            <w:tcW w:w="835" w:type="dxa"/>
            <w:shd w:val="clear" w:color="auto" w:fill="auto"/>
            <w:noWrap/>
            <w:vAlign w:val="bottom"/>
          </w:tcPr>
          <w:p w14:paraId="6D5AB939" w14:textId="574D8686" w:rsidR="00600B99" w:rsidRPr="009551A3" w:rsidRDefault="00600B99" w:rsidP="00600B99">
            <w:pPr>
              <w:jc w:val="center"/>
              <w:rPr>
                <w:rFonts w:cstheme="minorHAnsi"/>
                <w:b/>
                <w:bCs/>
                <w:sz w:val="20"/>
                <w:szCs w:val="20"/>
              </w:rPr>
            </w:pPr>
            <w:r w:rsidRPr="009551A3">
              <w:rPr>
                <w:rFonts w:ascii="Arial" w:hAnsi="Arial" w:cs="Arial"/>
                <w:b/>
                <w:bCs/>
                <w:sz w:val="20"/>
                <w:szCs w:val="20"/>
              </w:rPr>
              <w:t>0.56</w:t>
            </w:r>
          </w:p>
        </w:tc>
      </w:tr>
      <w:tr w:rsidR="00600B99" w:rsidRPr="00B345E7" w14:paraId="29047FF8" w14:textId="77777777" w:rsidTr="00304D15">
        <w:trPr>
          <w:trHeight w:val="264"/>
        </w:trPr>
        <w:tc>
          <w:tcPr>
            <w:tcW w:w="1291" w:type="dxa"/>
            <w:shd w:val="clear" w:color="auto" w:fill="auto"/>
            <w:noWrap/>
            <w:vAlign w:val="bottom"/>
          </w:tcPr>
          <w:p w14:paraId="0046D6E1" w14:textId="748859A5" w:rsidR="00600B99" w:rsidRPr="009551A3" w:rsidRDefault="00600B99" w:rsidP="00600B99">
            <w:pPr>
              <w:jc w:val="right"/>
              <w:rPr>
                <w:rFonts w:cstheme="minorHAnsi"/>
                <w:sz w:val="20"/>
                <w:szCs w:val="20"/>
              </w:rPr>
            </w:pPr>
            <w:r w:rsidRPr="009551A3">
              <w:rPr>
                <w:rFonts w:cstheme="minorHAnsi"/>
                <w:sz w:val="20"/>
                <w:szCs w:val="20"/>
              </w:rPr>
              <w:t>15-Dec-15</w:t>
            </w:r>
          </w:p>
        </w:tc>
        <w:tc>
          <w:tcPr>
            <w:tcW w:w="834" w:type="dxa"/>
            <w:tcBorders>
              <w:top w:val="nil"/>
              <w:left w:val="nil"/>
              <w:bottom w:val="nil"/>
              <w:right w:val="nil"/>
            </w:tcBorders>
            <w:shd w:val="clear" w:color="auto" w:fill="auto"/>
            <w:noWrap/>
            <w:vAlign w:val="bottom"/>
          </w:tcPr>
          <w:p w14:paraId="38AE2159" w14:textId="3A5BBB3B" w:rsidR="00600B99" w:rsidRPr="009551A3" w:rsidRDefault="00600B99" w:rsidP="00600B99">
            <w:pPr>
              <w:jc w:val="center"/>
              <w:rPr>
                <w:rFonts w:cstheme="minorHAnsi"/>
                <w:sz w:val="20"/>
                <w:szCs w:val="20"/>
              </w:rPr>
            </w:pPr>
            <w:r w:rsidRPr="009551A3">
              <w:rPr>
                <w:rFonts w:ascii="Arial" w:hAnsi="Arial" w:cs="Arial"/>
                <w:sz w:val="20"/>
                <w:szCs w:val="20"/>
              </w:rPr>
              <w:t>0.00</w:t>
            </w:r>
          </w:p>
        </w:tc>
        <w:tc>
          <w:tcPr>
            <w:tcW w:w="835" w:type="dxa"/>
            <w:tcBorders>
              <w:top w:val="nil"/>
              <w:left w:val="nil"/>
              <w:bottom w:val="nil"/>
              <w:right w:val="nil"/>
            </w:tcBorders>
            <w:shd w:val="clear" w:color="auto" w:fill="auto"/>
            <w:noWrap/>
            <w:vAlign w:val="bottom"/>
          </w:tcPr>
          <w:p w14:paraId="0B42223D" w14:textId="6C2A9960" w:rsidR="00600B99" w:rsidRPr="009551A3" w:rsidRDefault="00600B99" w:rsidP="00600B99">
            <w:pPr>
              <w:jc w:val="center"/>
              <w:rPr>
                <w:rFonts w:cstheme="minorHAnsi"/>
                <w:sz w:val="20"/>
                <w:szCs w:val="20"/>
              </w:rPr>
            </w:pPr>
            <w:r w:rsidRPr="009551A3">
              <w:rPr>
                <w:rFonts w:ascii="Arial" w:hAnsi="Arial" w:cs="Arial"/>
                <w:sz w:val="20"/>
                <w:szCs w:val="20"/>
              </w:rPr>
              <w:t>0.26</w:t>
            </w:r>
          </w:p>
        </w:tc>
        <w:tc>
          <w:tcPr>
            <w:tcW w:w="835" w:type="dxa"/>
            <w:tcBorders>
              <w:top w:val="nil"/>
              <w:left w:val="nil"/>
              <w:bottom w:val="nil"/>
              <w:right w:val="nil"/>
            </w:tcBorders>
            <w:shd w:val="clear" w:color="auto" w:fill="auto"/>
            <w:noWrap/>
            <w:vAlign w:val="bottom"/>
          </w:tcPr>
          <w:p w14:paraId="032823EE" w14:textId="36E86235" w:rsidR="00600B99" w:rsidRPr="009551A3" w:rsidRDefault="00600B99" w:rsidP="00600B99">
            <w:pPr>
              <w:jc w:val="center"/>
              <w:rPr>
                <w:rFonts w:cstheme="minorHAnsi"/>
                <w:sz w:val="20"/>
                <w:szCs w:val="20"/>
              </w:rPr>
            </w:pPr>
            <w:r w:rsidRPr="009551A3">
              <w:rPr>
                <w:rFonts w:ascii="Arial" w:hAnsi="Arial" w:cs="Arial"/>
                <w:sz w:val="20"/>
                <w:szCs w:val="20"/>
              </w:rPr>
              <w:t>0.19</w:t>
            </w:r>
          </w:p>
        </w:tc>
        <w:tc>
          <w:tcPr>
            <w:tcW w:w="835" w:type="dxa"/>
            <w:tcBorders>
              <w:top w:val="nil"/>
              <w:left w:val="nil"/>
              <w:bottom w:val="nil"/>
              <w:right w:val="nil"/>
            </w:tcBorders>
            <w:shd w:val="clear" w:color="auto" w:fill="auto"/>
            <w:noWrap/>
            <w:vAlign w:val="bottom"/>
          </w:tcPr>
          <w:p w14:paraId="35F7038E" w14:textId="2EA51924" w:rsidR="00600B99" w:rsidRPr="009551A3" w:rsidRDefault="00600B99" w:rsidP="00600B99">
            <w:pPr>
              <w:jc w:val="center"/>
              <w:rPr>
                <w:rFonts w:cstheme="minorHAnsi"/>
                <w:sz w:val="20"/>
                <w:szCs w:val="20"/>
              </w:rPr>
            </w:pPr>
            <w:r w:rsidRPr="009551A3">
              <w:rPr>
                <w:rFonts w:ascii="Arial" w:hAnsi="Arial" w:cs="Arial"/>
                <w:sz w:val="20"/>
                <w:szCs w:val="20"/>
              </w:rPr>
              <w:t>0.21</w:t>
            </w:r>
          </w:p>
        </w:tc>
        <w:tc>
          <w:tcPr>
            <w:tcW w:w="834" w:type="dxa"/>
            <w:tcBorders>
              <w:top w:val="nil"/>
              <w:left w:val="nil"/>
              <w:bottom w:val="nil"/>
              <w:right w:val="nil"/>
            </w:tcBorders>
            <w:shd w:val="clear" w:color="auto" w:fill="auto"/>
            <w:noWrap/>
            <w:vAlign w:val="bottom"/>
          </w:tcPr>
          <w:p w14:paraId="60502ADD" w14:textId="0E24EEEF" w:rsidR="00600B99" w:rsidRPr="009551A3" w:rsidRDefault="00600B99" w:rsidP="00600B99">
            <w:pPr>
              <w:jc w:val="center"/>
              <w:rPr>
                <w:rFonts w:cstheme="minorHAnsi"/>
                <w:sz w:val="20"/>
                <w:szCs w:val="20"/>
              </w:rPr>
            </w:pPr>
            <w:r w:rsidRPr="009551A3">
              <w:rPr>
                <w:rFonts w:ascii="Arial" w:hAnsi="Arial" w:cs="Arial"/>
                <w:sz w:val="20"/>
                <w:szCs w:val="20"/>
              </w:rPr>
              <w:t>0.33</w:t>
            </w:r>
          </w:p>
        </w:tc>
        <w:tc>
          <w:tcPr>
            <w:tcW w:w="835" w:type="dxa"/>
            <w:tcBorders>
              <w:top w:val="nil"/>
              <w:left w:val="nil"/>
              <w:bottom w:val="nil"/>
              <w:right w:val="nil"/>
            </w:tcBorders>
            <w:shd w:val="clear" w:color="auto" w:fill="auto"/>
            <w:noWrap/>
            <w:vAlign w:val="bottom"/>
          </w:tcPr>
          <w:p w14:paraId="7E894DAD" w14:textId="39EF077D" w:rsidR="00600B99" w:rsidRPr="009551A3" w:rsidRDefault="00600B99" w:rsidP="00600B99">
            <w:pPr>
              <w:jc w:val="center"/>
              <w:rPr>
                <w:rFonts w:cstheme="minorHAnsi"/>
                <w:sz w:val="20"/>
                <w:szCs w:val="20"/>
              </w:rPr>
            </w:pPr>
            <w:r w:rsidRPr="009551A3">
              <w:rPr>
                <w:rFonts w:ascii="Arial" w:hAnsi="Arial" w:cs="Arial"/>
                <w:sz w:val="20"/>
                <w:szCs w:val="20"/>
              </w:rPr>
              <w:t>0.00</w:t>
            </w:r>
          </w:p>
        </w:tc>
        <w:tc>
          <w:tcPr>
            <w:tcW w:w="835" w:type="dxa"/>
            <w:tcBorders>
              <w:top w:val="nil"/>
              <w:left w:val="nil"/>
              <w:bottom w:val="nil"/>
              <w:right w:val="nil"/>
            </w:tcBorders>
            <w:shd w:val="clear" w:color="auto" w:fill="auto"/>
            <w:noWrap/>
            <w:vAlign w:val="bottom"/>
          </w:tcPr>
          <w:p w14:paraId="7475ED8A" w14:textId="21FF16E3" w:rsidR="00600B99" w:rsidRPr="009551A3" w:rsidRDefault="00600B99" w:rsidP="00600B99">
            <w:pPr>
              <w:jc w:val="center"/>
              <w:rPr>
                <w:rFonts w:cstheme="minorHAnsi"/>
                <w:sz w:val="20"/>
                <w:szCs w:val="20"/>
              </w:rPr>
            </w:pPr>
            <w:r w:rsidRPr="009551A3">
              <w:rPr>
                <w:rFonts w:ascii="Arial" w:hAnsi="Arial" w:cs="Arial"/>
                <w:sz w:val="20"/>
                <w:szCs w:val="20"/>
              </w:rPr>
              <w:t>0.00</w:t>
            </w:r>
          </w:p>
        </w:tc>
        <w:tc>
          <w:tcPr>
            <w:tcW w:w="835" w:type="dxa"/>
            <w:tcBorders>
              <w:top w:val="nil"/>
              <w:left w:val="nil"/>
              <w:bottom w:val="nil"/>
              <w:right w:val="nil"/>
            </w:tcBorders>
            <w:shd w:val="clear" w:color="auto" w:fill="auto"/>
            <w:noWrap/>
            <w:vAlign w:val="bottom"/>
          </w:tcPr>
          <w:p w14:paraId="6B26C589" w14:textId="0B5E8798" w:rsidR="00600B99" w:rsidRPr="009551A3" w:rsidRDefault="00600B99" w:rsidP="00600B99">
            <w:pPr>
              <w:jc w:val="center"/>
              <w:rPr>
                <w:rFonts w:cstheme="minorHAnsi"/>
                <w:sz w:val="20"/>
                <w:szCs w:val="20"/>
              </w:rPr>
            </w:pPr>
            <w:r w:rsidRPr="009551A3">
              <w:rPr>
                <w:rFonts w:ascii="Arial" w:hAnsi="Arial" w:cs="Arial"/>
                <w:sz w:val="16"/>
                <w:szCs w:val="16"/>
              </w:rPr>
              <w:t>nd</w:t>
            </w:r>
          </w:p>
        </w:tc>
        <w:tc>
          <w:tcPr>
            <w:tcW w:w="835" w:type="dxa"/>
            <w:shd w:val="clear" w:color="auto" w:fill="auto"/>
            <w:noWrap/>
            <w:vAlign w:val="bottom"/>
          </w:tcPr>
          <w:p w14:paraId="49750318" w14:textId="542EB16C" w:rsidR="00600B99" w:rsidRPr="009551A3" w:rsidRDefault="00600B99" w:rsidP="00600B99">
            <w:pPr>
              <w:jc w:val="center"/>
              <w:rPr>
                <w:rFonts w:cstheme="minorHAnsi"/>
                <w:b/>
                <w:bCs/>
                <w:sz w:val="20"/>
                <w:szCs w:val="20"/>
              </w:rPr>
            </w:pPr>
            <w:r w:rsidRPr="009551A3">
              <w:rPr>
                <w:rFonts w:ascii="Arial" w:hAnsi="Arial" w:cs="Arial"/>
                <w:b/>
                <w:bCs/>
                <w:sz w:val="20"/>
                <w:szCs w:val="20"/>
              </w:rPr>
              <w:t>0.99</w:t>
            </w:r>
          </w:p>
        </w:tc>
      </w:tr>
      <w:tr w:rsidR="00600B99" w:rsidRPr="00B345E7" w14:paraId="218570DE" w14:textId="77777777" w:rsidTr="00B70F36">
        <w:trPr>
          <w:trHeight w:hRule="exact" w:val="115"/>
        </w:trPr>
        <w:tc>
          <w:tcPr>
            <w:tcW w:w="1291" w:type="dxa"/>
            <w:tcBorders>
              <w:bottom w:val="single" w:sz="4" w:space="0" w:color="auto"/>
            </w:tcBorders>
            <w:shd w:val="clear" w:color="auto" w:fill="auto"/>
            <w:noWrap/>
            <w:vAlign w:val="bottom"/>
          </w:tcPr>
          <w:p w14:paraId="2CAE152D" w14:textId="77777777" w:rsidR="00600B99" w:rsidRPr="009551A3" w:rsidRDefault="00600B99" w:rsidP="00600B99">
            <w:pPr>
              <w:rPr>
                <w:rFonts w:eastAsia="Times New Roman" w:cs="Times New Roman"/>
                <w:sz w:val="20"/>
                <w:szCs w:val="20"/>
                <w:lang w:eastAsia="en-CA"/>
              </w:rPr>
            </w:pPr>
          </w:p>
        </w:tc>
        <w:tc>
          <w:tcPr>
            <w:tcW w:w="834" w:type="dxa"/>
            <w:tcBorders>
              <w:bottom w:val="single" w:sz="4" w:space="0" w:color="auto"/>
            </w:tcBorders>
            <w:shd w:val="clear" w:color="auto" w:fill="auto"/>
            <w:noWrap/>
            <w:vAlign w:val="bottom"/>
          </w:tcPr>
          <w:p w14:paraId="2D6F2F26" w14:textId="77777777" w:rsidR="00600B99" w:rsidRPr="009551A3" w:rsidRDefault="00600B99" w:rsidP="00600B99">
            <w:pPr>
              <w:rPr>
                <w:rFonts w:eastAsia="Times New Roman" w:cs="Times New Roman"/>
                <w:sz w:val="20"/>
                <w:szCs w:val="20"/>
                <w:lang w:eastAsia="en-CA"/>
              </w:rPr>
            </w:pPr>
          </w:p>
        </w:tc>
        <w:tc>
          <w:tcPr>
            <w:tcW w:w="835" w:type="dxa"/>
            <w:tcBorders>
              <w:bottom w:val="single" w:sz="4" w:space="0" w:color="auto"/>
            </w:tcBorders>
            <w:shd w:val="clear" w:color="auto" w:fill="auto"/>
            <w:noWrap/>
            <w:vAlign w:val="bottom"/>
          </w:tcPr>
          <w:p w14:paraId="1D708971" w14:textId="77777777" w:rsidR="00600B99" w:rsidRPr="009551A3" w:rsidRDefault="00600B99" w:rsidP="00600B99">
            <w:pPr>
              <w:rPr>
                <w:rFonts w:eastAsia="Times New Roman" w:cs="Times New Roman"/>
                <w:sz w:val="20"/>
                <w:szCs w:val="20"/>
                <w:lang w:eastAsia="en-CA"/>
              </w:rPr>
            </w:pPr>
          </w:p>
        </w:tc>
        <w:tc>
          <w:tcPr>
            <w:tcW w:w="835" w:type="dxa"/>
            <w:tcBorders>
              <w:bottom w:val="single" w:sz="4" w:space="0" w:color="auto"/>
            </w:tcBorders>
            <w:shd w:val="clear" w:color="auto" w:fill="auto"/>
            <w:noWrap/>
            <w:vAlign w:val="bottom"/>
          </w:tcPr>
          <w:p w14:paraId="01557637" w14:textId="77777777" w:rsidR="00600B99" w:rsidRPr="009551A3" w:rsidRDefault="00600B99" w:rsidP="00600B99">
            <w:pPr>
              <w:rPr>
                <w:rFonts w:eastAsia="Times New Roman" w:cs="Times New Roman"/>
                <w:sz w:val="20"/>
                <w:szCs w:val="20"/>
                <w:lang w:eastAsia="en-CA"/>
              </w:rPr>
            </w:pPr>
          </w:p>
        </w:tc>
        <w:tc>
          <w:tcPr>
            <w:tcW w:w="835" w:type="dxa"/>
            <w:tcBorders>
              <w:bottom w:val="single" w:sz="4" w:space="0" w:color="auto"/>
            </w:tcBorders>
            <w:shd w:val="clear" w:color="auto" w:fill="auto"/>
            <w:noWrap/>
            <w:vAlign w:val="bottom"/>
          </w:tcPr>
          <w:p w14:paraId="46A4DE5E" w14:textId="77777777" w:rsidR="00600B99" w:rsidRPr="009551A3" w:rsidRDefault="00600B99" w:rsidP="00600B99">
            <w:pPr>
              <w:rPr>
                <w:rFonts w:eastAsia="Times New Roman" w:cs="Times New Roman"/>
                <w:sz w:val="20"/>
                <w:szCs w:val="20"/>
                <w:lang w:eastAsia="en-CA"/>
              </w:rPr>
            </w:pPr>
          </w:p>
        </w:tc>
        <w:tc>
          <w:tcPr>
            <w:tcW w:w="834" w:type="dxa"/>
            <w:tcBorders>
              <w:bottom w:val="single" w:sz="4" w:space="0" w:color="auto"/>
            </w:tcBorders>
            <w:shd w:val="clear" w:color="auto" w:fill="auto"/>
            <w:noWrap/>
            <w:vAlign w:val="bottom"/>
          </w:tcPr>
          <w:p w14:paraId="3DF39371" w14:textId="77777777" w:rsidR="00600B99" w:rsidRPr="009551A3" w:rsidRDefault="00600B99" w:rsidP="00600B99">
            <w:pPr>
              <w:rPr>
                <w:rFonts w:eastAsia="Times New Roman" w:cs="Times New Roman"/>
                <w:sz w:val="20"/>
                <w:szCs w:val="20"/>
                <w:lang w:eastAsia="en-CA"/>
              </w:rPr>
            </w:pPr>
          </w:p>
        </w:tc>
        <w:tc>
          <w:tcPr>
            <w:tcW w:w="835" w:type="dxa"/>
            <w:tcBorders>
              <w:bottom w:val="single" w:sz="4" w:space="0" w:color="auto"/>
            </w:tcBorders>
            <w:shd w:val="clear" w:color="auto" w:fill="auto"/>
            <w:noWrap/>
            <w:vAlign w:val="bottom"/>
          </w:tcPr>
          <w:p w14:paraId="446C2C71" w14:textId="77777777" w:rsidR="00600B99" w:rsidRPr="009551A3" w:rsidRDefault="00600B99" w:rsidP="00600B99">
            <w:pPr>
              <w:rPr>
                <w:rFonts w:eastAsia="Times New Roman" w:cs="Times New Roman"/>
                <w:sz w:val="20"/>
                <w:szCs w:val="20"/>
                <w:lang w:eastAsia="en-CA"/>
              </w:rPr>
            </w:pPr>
          </w:p>
        </w:tc>
        <w:tc>
          <w:tcPr>
            <w:tcW w:w="835" w:type="dxa"/>
            <w:tcBorders>
              <w:bottom w:val="single" w:sz="4" w:space="0" w:color="auto"/>
            </w:tcBorders>
            <w:shd w:val="clear" w:color="auto" w:fill="auto"/>
            <w:noWrap/>
            <w:vAlign w:val="bottom"/>
          </w:tcPr>
          <w:p w14:paraId="04F1D574" w14:textId="77777777" w:rsidR="00600B99" w:rsidRPr="009551A3" w:rsidRDefault="00600B99" w:rsidP="00600B99">
            <w:pPr>
              <w:rPr>
                <w:rFonts w:eastAsia="Times New Roman" w:cs="Times New Roman"/>
                <w:sz w:val="20"/>
                <w:szCs w:val="20"/>
                <w:lang w:eastAsia="en-CA"/>
              </w:rPr>
            </w:pPr>
          </w:p>
        </w:tc>
        <w:tc>
          <w:tcPr>
            <w:tcW w:w="835" w:type="dxa"/>
            <w:tcBorders>
              <w:bottom w:val="single" w:sz="4" w:space="0" w:color="auto"/>
            </w:tcBorders>
            <w:shd w:val="clear" w:color="auto" w:fill="auto"/>
            <w:noWrap/>
            <w:vAlign w:val="bottom"/>
          </w:tcPr>
          <w:p w14:paraId="4C9673EB" w14:textId="77777777" w:rsidR="00600B99" w:rsidRPr="009551A3" w:rsidRDefault="00600B99" w:rsidP="00600B99">
            <w:pPr>
              <w:rPr>
                <w:rFonts w:eastAsia="Times New Roman" w:cs="Times New Roman"/>
                <w:sz w:val="20"/>
                <w:szCs w:val="20"/>
                <w:lang w:eastAsia="en-CA"/>
              </w:rPr>
            </w:pPr>
          </w:p>
        </w:tc>
        <w:tc>
          <w:tcPr>
            <w:tcW w:w="835" w:type="dxa"/>
            <w:tcBorders>
              <w:bottom w:val="single" w:sz="4" w:space="0" w:color="auto"/>
            </w:tcBorders>
            <w:shd w:val="clear" w:color="auto" w:fill="auto"/>
            <w:noWrap/>
            <w:vAlign w:val="bottom"/>
          </w:tcPr>
          <w:p w14:paraId="42E9E1BA" w14:textId="77777777" w:rsidR="00600B99" w:rsidRPr="009551A3" w:rsidRDefault="00600B99" w:rsidP="00600B99">
            <w:pPr>
              <w:rPr>
                <w:rFonts w:eastAsia="Times New Roman" w:cs="Times New Roman"/>
                <w:b/>
                <w:bCs/>
                <w:sz w:val="20"/>
                <w:szCs w:val="20"/>
                <w:lang w:eastAsia="en-CA"/>
              </w:rPr>
            </w:pPr>
          </w:p>
        </w:tc>
      </w:tr>
      <w:tr w:rsidR="00600B99" w:rsidRPr="00B345E7" w14:paraId="41BC8A32" w14:textId="77777777" w:rsidTr="00B70F36">
        <w:trPr>
          <w:trHeight w:hRule="exact" w:val="115"/>
        </w:trPr>
        <w:tc>
          <w:tcPr>
            <w:tcW w:w="1291" w:type="dxa"/>
            <w:tcBorders>
              <w:top w:val="single" w:sz="4" w:space="0" w:color="auto"/>
            </w:tcBorders>
            <w:shd w:val="clear" w:color="auto" w:fill="auto"/>
            <w:noWrap/>
            <w:vAlign w:val="bottom"/>
          </w:tcPr>
          <w:p w14:paraId="1747B564" w14:textId="77777777" w:rsidR="00600B99" w:rsidRPr="009551A3" w:rsidRDefault="00600B99" w:rsidP="00600B99">
            <w:pPr>
              <w:rPr>
                <w:rFonts w:eastAsia="Times New Roman" w:cs="Times New Roman"/>
                <w:sz w:val="20"/>
                <w:szCs w:val="20"/>
                <w:lang w:eastAsia="en-CA"/>
              </w:rPr>
            </w:pPr>
          </w:p>
        </w:tc>
        <w:tc>
          <w:tcPr>
            <w:tcW w:w="834" w:type="dxa"/>
            <w:tcBorders>
              <w:top w:val="single" w:sz="4" w:space="0" w:color="auto"/>
            </w:tcBorders>
            <w:shd w:val="clear" w:color="auto" w:fill="auto"/>
            <w:noWrap/>
            <w:vAlign w:val="bottom"/>
          </w:tcPr>
          <w:p w14:paraId="35066E68" w14:textId="77777777" w:rsidR="00600B99" w:rsidRPr="009551A3" w:rsidRDefault="00600B99" w:rsidP="00600B99">
            <w:pPr>
              <w:rPr>
                <w:rFonts w:eastAsia="Times New Roman" w:cs="Times New Roman"/>
                <w:sz w:val="20"/>
                <w:szCs w:val="20"/>
                <w:lang w:eastAsia="en-CA"/>
              </w:rPr>
            </w:pPr>
          </w:p>
        </w:tc>
        <w:tc>
          <w:tcPr>
            <w:tcW w:w="835" w:type="dxa"/>
            <w:tcBorders>
              <w:top w:val="single" w:sz="4" w:space="0" w:color="auto"/>
            </w:tcBorders>
            <w:shd w:val="clear" w:color="auto" w:fill="auto"/>
            <w:noWrap/>
            <w:vAlign w:val="bottom"/>
          </w:tcPr>
          <w:p w14:paraId="52C664A5" w14:textId="77777777" w:rsidR="00600B99" w:rsidRPr="009551A3" w:rsidRDefault="00600B99" w:rsidP="00600B99">
            <w:pPr>
              <w:rPr>
                <w:rFonts w:eastAsia="Times New Roman" w:cs="Times New Roman"/>
                <w:sz w:val="20"/>
                <w:szCs w:val="20"/>
                <w:lang w:eastAsia="en-CA"/>
              </w:rPr>
            </w:pPr>
          </w:p>
        </w:tc>
        <w:tc>
          <w:tcPr>
            <w:tcW w:w="835" w:type="dxa"/>
            <w:tcBorders>
              <w:top w:val="single" w:sz="4" w:space="0" w:color="auto"/>
            </w:tcBorders>
            <w:shd w:val="clear" w:color="auto" w:fill="auto"/>
            <w:noWrap/>
            <w:vAlign w:val="bottom"/>
          </w:tcPr>
          <w:p w14:paraId="200FF81E" w14:textId="77777777" w:rsidR="00600B99" w:rsidRPr="009551A3" w:rsidRDefault="00600B99" w:rsidP="00600B99">
            <w:pPr>
              <w:rPr>
                <w:rFonts w:eastAsia="Times New Roman" w:cs="Times New Roman"/>
                <w:sz w:val="20"/>
                <w:szCs w:val="20"/>
                <w:lang w:eastAsia="en-CA"/>
              </w:rPr>
            </w:pPr>
          </w:p>
        </w:tc>
        <w:tc>
          <w:tcPr>
            <w:tcW w:w="835" w:type="dxa"/>
            <w:tcBorders>
              <w:top w:val="single" w:sz="4" w:space="0" w:color="auto"/>
            </w:tcBorders>
            <w:shd w:val="clear" w:color="auto" w:fill="auto"/>
            <w:noWrap/>
            <w:vAlign w:val="bottom"/>
          </w:tcPr>
          <w:p w14:paraId="1FAE5923" w14:textId="77777777" w:rsidR="00600B99" w:rsidRPr="009551A3" w:rsidRDefault="00600B99" w:rsidP="00600B99">
            <w:pPr>
              <w:rPr>
                <w:rFonts w:eastAsia="Times New Roman" w:cs="Times New Roman"/>
                <w:sz w:val="20"/>
                <w:szCs w:val="20"/>
                <w:lang w:eastAsia="en-CA"/>
              </w:rPr>
            </w:pPr>
          </w:p>
        </w:tc>
        <w:tc>
          <w:tcPr>
            <w:tcW w:w="834" w:type="dxa"/>
            <w:tcBorders>
              <w:top w:val="single" w:sz="4" w:space="0" w:color="auto"/>
            </w:tcBorders>
            <w:shd w:val="clear" w:color="auto" w:fill="auto"/>
            <w:noWrap/>
            <w:vAlign w:val="bottom"/>
          </w:tcPr>
          <w:p w14:paraId="7E9E5D11" w14:textId="77777777" w:rsidR="00600B99" w:rsidRPr="009551A3" w:rsidRDefault="00600B99" w:rsidP="00600B99">
            <w:pPr>
              <w:rPr>
                <w:rFonts w:eastAsia="Times New Roman" w:cs="Times New Roman"/>
                <w:sz w:val="20"/>
                <w:szCs w:val="20"/>
                <w:lang w:eastAsia="en-CA"/>
              </w:rPr>
            </w:pPr>
          </w:p>
        </w:tc>
        <w:tc>
          <w:tcPr>
            <w:tcW w:w="835" w:type="dxa"/>
            <w:tcBorders>
              <w:top w:val="single" w:sz="4" w:space="0" w:color="auto"/>
            </w:tcBorders>
            <w:shd w:val="clear" w:color="auto" w:fill="auto"/>
            <w:noWrap/>
            <w:vAlign w:val="bottom"/>
          </w:tcPr>
          <w:p w14:paraId="1C654EB6" w14:textId="77777777" w:rsidR="00600B99" w:rsidRPr="009551A3" w:rsidRDefault="00600B99" w:rsidP="00600B99">
            <w:pPr>
              <w:rPr>
                <w:rFonts w:eastAsia="Times New Roman" w:cs="Times New Roman"/>
                <w:sz w:val="20"/>
                <w:szCs w:val="20"/>
                <w:lang w:eastAsia="en-CA"/>
              </w:rPr>
            </w:pPr>
          </w:p>
        </w:tc>
        <w:tc>
          <w:tcPr>
            <w:tcW w:w="835" w:type="dxa"/>
            <w:tcBorders>
              <w:top w:val="single" w:sz="4" w:space="0" w:color="auto"/>
            </w:tcBorders>
            <w:shd w:val="clear" w:color="auto" w:fill="auto"/>
            <w:noWrap/>
            <w:vAlign w:val="bottom"/>
          </w:tcPr>
          <w:p w14:paraId="75896791" w14:textId="77777777" w:rsidR="00600B99" w:rsidRPr="009551A3" w:rsidRDefault="00600B99" w:rsidP="00600B99">
            <w:pPr>
              <w:rPr>
                <w:rFonts w:eastAsia="Times New Roman" w:cs="Times New Roman"/>
                <w:sz w:val="20"/>
                <w:szCs w:val="20"/>
                <w:lang w:eastAsia="en-CA"/>
              </w:rPr>
            </w:pPr>
          </w:p>
        </w:tc>
        <w:tc>
          <w:tcPr>
            <w:tcW w:w="835" w:type="dxa"/>
            <w:tcBorders>
              <w:top w:val="single" w:sz="4" w:space="0" w:color="auto"/>
            </w:tcBorders>
            <w:shd w:val="clear" w:color="auto" w:fill="auto"/>
            <w:noWrap/>
            <w:vAlign w:val="bottom"/>
          </w:tcPr>
          <w:p w14:paraId="33572282" w14:textId="77777777" w:rsidR="00600B99" w:rsidRPr="009551A3" w:rsidRDefault="00600B99" w:rsidP="00600B99">
            <w:pPr>
              <w:rPr>
                <w:rFonts w:eastAsia="Times New Roman" w:cs="Times New Roman"/>
                <w:sz w:val="20"/>
                <w:szCs w:val="20"/>
                <w:lang w:eastAsia="en-CA"/>
              </w:rPr>
            </w:pPr>
          </w:p>
        </w:tc>
        <w:tc>
          <w:tcPr>
            <w:tcW w:w="835" w:type="dxa"/>
            <w:tcBorders>
              <w:top w:val="single" w:sz="4" w:space="0" w:color="auto"/>
            </w:tcBorders>
            <w:shd w:val="clear" w:color="auto" w:fill="auto"/>
            <w:noWrap/>
            <w:vAlign w:val="bottom"/>
          </w:tcPr>
          <w:p w14:paraId="30D3A062" w14:textId="77777777" w:rsidR="00600B99" w:rsidRPr="009551A3" w:rsidRDefault="00600B99" w:rsidP="00600B99">
            <w:pPr>
              <w:rPr>
                <w:rFonts w:eastAsia="Times New Roman" w:cs="Times New Roman"/>
                <w:b/>
                <w:bCs/>
                <w:sz w:val="20"/>
                <w:szCs w:val="20"/>
                <w:lang w:eastAsia="en-CA"/>
              </w:rPr>
            </w:pPr>
          </w:p>
        </w:tc>
      </w:tr>
      <w:tr w:rsidR="00600B99" w:rsidRPr="00B345E7" w14:paraId="4AB03E96" w14:textId="77777777" w:rsidTr="00DA375F">
        <w:trPr>
          <w:trHeight w:val="264"/>
        </w:trPr>
        <w:tc>
          <w:tcPr>
            <w:tcW w:w="1291" w:type="dxa"/>
            <w:shd w:val="clear" w:color="auto" w:fill="auto"/>
            <w:noWrap/>
            <w:vAlign w:val="bottom"/>
          </w:tcPr>
          <w:p w14:paraId="790E7BA6" w14:textId="589BE54D" w:rsidR="00600B99" w:rsidRPr="009551A3" w:rsidRDefault="00600B99" w:rsidP="00600B99">
            <w:pPr>
              <w:jc w:val="right"/>
              <w:rPr>
                <w:rFonts w:cstheme="minorHAnsi"/>
                <w:sz w:val="20"/>
                <w:szCs w:val="20"/>
              </w:rPr>
            </w:pPr>
            <w:r w:rsidRPr="009551A3">
              <w:rPr>
                <w:rFonts w:ascii="Arial" w:hAnsi="Arial" w:cs="Arial"/>
                <w:sz w:val="20"/>
                <w:szCs w:val="20"/>
              </w:rPr>
              <w:t>7-Mar-16</w:t>
            </w:r>
          </w:p>
        </w:tc>
        <w:tc>
          <w:tcPr>
            <w:tcW w:w="834" w:type="dxa"/>
            <w:tcBorders>
              <w:top w:val="nil"/>
              <w:left w:val="nil"/>
              <w:bottom w:val="nil"/>
              <w:right w:val="nil"/>
            </w:tcBorders>
            <w:shd w:val="clear" w:color="auto" w:fill="auto"/>
            <w:noWrap/>
            <w:vAlign w:val="bottom"/>
          </w:tcPr>
          <w:p w14:paraId="3BAA8731" w14:textId="3C364E17" w:rsidR="00600B99" w:rsidRPr="009551A3" w:rsidRDefault="00600B99" w:rsidP="00600B99">
            <w:pPr>
              <w:jc w:val="center"/>
              <w:rPr>
                <w:rFonts w:cstheme="minorHAnsi"/>
                <w:sz w:val="20"/>
                <w:szCs w:val="20"/>
              </w:rPr>
            </w:pPr>
            <w:r w:rsidRPr="009551A3">
              <w:rPr>
                <w:rFonts w:ascii="Arial" w:hAnsi="Arial" w:cs="Arial"/>
                <w:sz w:val="20"/>
                <w:szCs w:val="20"/>
              </w:rPr>
              <w:t>0.00</w:t>
            </w:r>
          </w:p>
        </w:tc>
        <w:tc>
          <w:tcPr>
            <w:tcW w:w="835" w:type="dxa"/>
            <w:tcBorders>
              <w:top w:val="nil"/>
              <w:left w:val="nil"/>
              <w:bottom w:val="nil"/>
              <w:right w:val="nil"/>
            </w:tcBorders>
            <w:shd w:val="clear" w:color="auto" w:fill="auto"/>
            <w:noWrap/>
            <w:vAlign w:val="bottom"/>
          </w:tcPr>
          <w:p w14:paraId="18112E42" w14:textId="0A5EA2CC" w:rsidR="00600B99" w:rsidRPr="009551A3" w:rsidRDefault="00600B99" w:rsidP="00600B99">
            <w:pPr>
              <w:jc w:val="center"/>
              <w:rPr>
                <w:rFonts w:cstheme="minorHAnsi"/>
                <w:sz w:val="20"/>
                <w:szCs w:val="20"/>
              </w:rPr>
            </w:pPr>
            <w:r w:rsidRPr="009551A3">
              <w:rPr>
                <w:rFonts w:ascii="Arial" w:hAnsi="Arial" w:cs="Arial"/>
                <w:sz w:val="20"/>
                <w:szCs w:val="20"/>
              </w:rPr>
              <w:t>0.10</w:t>
            </w:r>
          </w:p>
        </w:tc>
        <w:tc>
          <w:tcPr>
            <w:tcW w:w="835" w:type="dxa"/>
            <w:tcBorders>
              <w:top w:val="nil"/>
              <w:left w:val="nil"/>
              <w:bottom w:val="nil"/>
              <w:right w:val="nil"/>
            </w:tcBorders>
            <w:shd w:val="clear" w:color="auto" w:fill="auto"/>
            <w:noWrap/>
            <w:vAlign w:val="bottom"/>
          </w:tcPr>
          <w:p w14:paraId="66284A14" w14:textId="757E9BCC" w:rsidR="00600B99" w:rsidRPr="009551A3" w:rsidRDefault="00600B99" w:rsidP="00600B99">
            <w:pPr>
              <w:jc w:val="center"/>
              <w:rPr>
                <w:rFonts w:cstheme="minorHAnsi"/>
                <w:sz w:val="20"/>
                <w:szCs w:val="20"/>
              </w:rPr>
            </w:pPr>
            <w:r w:rsidRPr="009551A3">
              <w:rPr>
                <w:rFonts w:ascii="Arial" w:hAnsi="Arial" w:cs="Arial"/>
                <w:sz w:val="20"/>
                <w:szCs w:val="20"/>
              </w:rPr>
              <w:t>0.02</w:t>
            </w:r>
          </w:p>
        </w:tc>
        <w:tc>
          <w:tcPr>
            <w:tcW w:w="835" w:type="dxa"/>
            <w:tcBorders>
              <w:top w:val="nil"/>
              <w:left w:val="nil"/>
              <w:bottom w:val="nil"/>
              <w:right w:val="nil"/>
            </w:tcBorders>
            <w:shd w:val="clear" w:color="auto" w:fill="auto"/>
            <w:noWrap/>
            <w:vAlign w:val="bottom"/>
          </w:tcPr>
          <w:p w14:paraId="32AED2A2" w14:textId="7D0944CF" w:rsidR="00600B99" w:rsidRPr="009551A3" w:rsidRDefault="00600B99" w:rsidP="00600B99">
            <w:pPr>
              <w:jc w:val="center"/>
              <w:rPr>
                <w:rFonts w:cstheme="minorHAnsi"/>
                <w:sz w:val="20"/>
                <w:szCs w:val="20"/>
              </w:rPr>
            </w:pPr>
            <w:r w:rsidRPr="009551A3">
              <w:rPr>
                <w:rFonts w:ascii="Arial" w:hAnsi="Arial" w:cs="Arial"/>
                <w:sz w:val="20"/>
                <w:szCs w:val="20"/>
              </w:rPr>
              <w:t>0.13</w:t>
            </w:r>
          </w:p>
        </w:tc>
        <w:tc>
          <w:tcPr>
            <w:tcW w:w="834" w:type="dxa"/>
            <w:tcBorders>
              <w:top w:val="nil"/>
              <w:left w:val="nil"/>
              <w:bottom w:val="nil"/>
              <w:right w:val="nil"/>
            </w:tcBorders>
            <w:shd w:val="clear" w:color="auto" w:fill="auto"/>
            <w:noWrap/>
            <w:vAlign w:val="bottom"/>
          </w:tcPr>
          <w:p w14:paraId="77D363DE" w14:textId="0032A495" w:rsidR="00600B99" w:rsidRPr="009551A3" w:rsidRDefault="00600B99" w:rsidP="00600B99">
            <w:pPr>
              <w:jc w:val="center"/>
              <w:rPr>
                <w:rFonts w:cstheme="minorHAnsi"/>
                <w:sz w:val="20"/>
                <w:szCs w:val="20"/>
              </w:rPr>
            </w:pPr>
            <w:r w:rsidRPr="009551A3">
              <w:rPr>
                <w:rFonts w:ascii="Arial" w:hAnsi="Arial" w:cs="Arial"/>
                <w:sz w:val="20"/>
                <w:szCs w:val="20"/>
              </w:rPr>
              <w:t>0.01</w:t>
            </w:r>
          </w:p>
        </w:tc>
        <w:tc>
          <w:tcPr>
            <w:tcW w:w="835" w:type="dxa"/>
            <w:tcBorders>
              <w:top w:val="nil"/>
              <w:left w:val="nil"/>
              <w:bottom w:val="nil"/>
              <w:right w:val="nil"/>
            </w:tcBorders>
            <w:shd w:val="clear" w:color="auto" w:fill="auto"/>
            <w:noWrap/>
            <w:vAlign w:val="bottom"/>
          </w:tcPr>
          <w:p w14:paraId="03AB45BF" w14:textId="31E08D12" w:rsidR="00600B99" w:rsidRPr="009551A3" w:rsidRDefault="00600B99" w:rsidP="00600B99">
            <w:pPr>
              <w:jc w:val="center"/>
              <w:rPr>
                <w:rFonts w:cstheme="minorHAnsi"/>
                <w:sz w:val="20"/>
                <w:szCs w:val="20"/>
              </w:rPr>
            </w:pPr>
            <w:r w:rsidRPr="009551A3">
              <w:rPr>
                <w:rFonts w:ascii="Arial" w:hAnsi="Arial" w:cs="Arial"/>
                <w:sz w:val="20"/>
                <w:szCs w:val="20"/>
              </w:rPr>
              <w:t>0.13</w:t>
            </w:r>
          </w:p>
        </w:tc>
        <w:tc>
          <w:tcPr>
            <w:tcW w:w="835" w:type="dxa"/>
            <w:tcBorders>
              <w:top w:val="nil"/>
              <w:left w:val="nil"/>
              <w:bottom w:val="nil"/>
              <w:right w:val="nil"/>
            </w:tcBorders>
            <w:shd w:val="clear" w:color="auto" w:fill="auto"/>
            <w:noWrap/>
            <w:vAlign w:val="bottom"/>
          </w:tcPr>
          <w:p w14:paraId="5C9F5ADF" w14:textId="0E90B413" w:rsidR="00600B99" w:rsidRPr="009551A3" w:rsidRDefault="00600B99" w:rsidP="00600B99">
            <w:pPr>
              <w:jc w:val="center"/>
              <w:rPr>
                <w:rFonts w:cstheme="minorHAnsi"/>
                <w:sz w:val="20"/>
                <w:szCs w:val="20"/>
              </w:rPr>
            </w:pPr>
            <w:r w:rsidRPr="009551A3">
              <w:rPr>
                <w:rFonts w:ascii="Arial" w:hAnsi="Arial" w:cs="Arial"/>
                <w:sz w:val="20"/>
                <w:szCs w:val="20"/>
              </w:rPr>
              <w:t>0.18</w:t>
            </w:r>
          </w:p>
        </w:tc>
        <w:tc>
          <w:tcPr>
            <w:tcW w:w="835" w:type="dxa"/>
            <w:tcBorders>
              <w:top w:val="nil"/>
              <w:left w:val="nil"/>
              <w:bottom w:val="nil"/>
              <w:right w:val="nil"/>
            </w:tcBorders>
            <w:shd w:val="clear" w:color="auto" w:fill="auto"/>
            <w:noWrap/>
            <w:vAlign w:val="bottom"/>
          </w:tcPr>
          <w:p w14:paraId="686DF679" w14:textId="3153BB5F" w:rsidR="00600B99" w:rsidRPr="009551A3" w:rsidRDefault="00600B99" w:rsidP="00600B99">
            <w:pPr>
              <w:jc w:val="center"/>
              <w:rPr>
                <w:rFonts w:cstheme="minorHAnsi"/>
                <w:sz w:val="20"/>
                <w:szCs w:val="20"/>
              </w:rPr>
            </w:pPr>
            <w:r w:rsidRPr="009551A3">
              <w:rPr>
                <w:rFonts w:ascii="Arial" w:hAnsi="Arial" w:cs="Arial"/>
                <w:sz w:val="16"/>
                <w:szCs w:val="16"/>
              </w:rPr>
              <w:t>4.73</w:t>
            </w:r>
          </w:p>
        </w:tc>
        <w:tc>
          <w:tcPr>
            <w:tcW w:w="835" w:type="dxa"/>
            <w:shd w:val="clear" w:color="auto" w:fill="auto"/>
            <w:noWrap/>
            <w:vAlign w:val="bottom"/>
          </w:tcPr>
          <w:p w14:paraId="5D957B83" w14:textId="0167A385" w:rsidR="00600B99" w:rsidRPr="009551A3" w:rsidRDefault="00600B99" w:rsidP="00600B99">
            <w:pPr>
              <w:jc w:val="center"/>
              <w:rPr>
                <w:rFonts w:cstheme="minorHAnsi"/>
                <w:b/>
                <w:bCs/>
                <w:sz w:val="20"/>
                <w:szCs w:val="20"/>
              </w:rPr>
            </w:pPr>
            <w:r w:rsidRPr="009551A3">
              <w:rPr>
                <w:rFonts w:ascii="Arial" w:hAnsi="Arial" w:cs="Arial"/>
                <w:b/>
                <w:bCs/>
                <w:sz w:val="20"/>
                <w:szCs w:val="20"/>
              </w:rPr>
              <w:t>0.58</w:t>
            </w:r>
          </w:p>
        </w:tc>
      </w:tr>
      <w:tr w:rsidR="00600B99" w:rsidRPr="00B345E7" w14:paraId="44BDF198" w14:textId="77777777" w:rsidTr="00DA375F">
        <w:trPr>
          <w:trHeight w:val="264"/>
        </w:trPr>
        <w:tc>
          <w:tcPr>
            <w:tcW w:w="1291" w:type="dxa"/>
            <w:shd w:val="clear" w:color="auto" w:fill="auto"/>
            <w:noWrap/>
            <w:vAlign w:val="bottom"/>
          </w:tcPr>
          <w:p w14:paraId="665DCCD8" w14:textId="6FB89E41" w:rsidR="00600B99" w:rsidRPr="009551A3" w:rsidRDefault="00600B99" w:rsidP="00600B99">
            <w:pPr>
              <w:jc w:val="right"/>
              <w:rPr>
                <w:rFonts w:cstheme="minorHAnsi"/>
                <w:sz w:val="20"/>
                <w:szCs w:val="20"/>
              </w:rPr>
            </w:pPr>
            <w:r w:rsidRPr="009551A3">
              <w:rPr>
                <w:rFonts w:ascii="Arial" w:hAnsi="Arial" w:cs="Arial"/>
                <w:sz w:val="20"/>
                <w:szCs w:val="20"/>
              </w:rPr>
              <w:t>25-May-16</w:t>
            </w:r>
          </w:p>
        </w:tc>
        <w:tc>
          <w:tcPr>
            <w:tcW w:w="834" w:type="dxa"/>
            <w:tcBorders>
              <w:top w:val="nil"/>
              <w:left w:val="nil"/>
              <w:bottom w:val="nil"/>
              <w:right w:val="nil"/>
            </w:tcBorders>
            <w:shd w:val="clear" w:color="auto" w:fill="auto"/>
            <w:noWrap/>
            <w:vAlign w:val="bottom"/>
          </w:tcPr>
          <w:p w14:paraId="378857D5" w14:textId="6B9828CD" w:rsidR="00600B99" w:rsidRPr="009551A3" w:rsidRDefault="00600B99" w:rsidP="00600B99">
            <w:pPr>
              <w:jc w:val="center"/>
              <w:rPr>
                <w:rFonts w:cstheme="minorHAnsi"/>
                <w:sz w:val="20"/>
                <w:szCs w:val="20"/>
              </w:rPr>
            </w:pPr>
            <w:r w:rsidRPr="009551A3">
              <w:rPr>
                <w:rFonts w:ascii="Arial" w:hAnsi="Arial" w:cs="Arial"/>
                <w:sz w:val="20"/>
                <w:szCs w:val="20"/>
              </w:rPr>
              <w:t>4.12</w:t>
            </w:r>
          </w:p>
        </w:tc>
        <w:tc>
          <w:tcPr>
            <w:tcW w:w="835" w:type="dxa"/>
            <w:tcBorders>
              <w:top w:val="nil"/>
              <w:left w:val="nil"/>
              <w:bottom w:val="nil"/>
              <w:right w:val="nil"/>
            </w:tcBorders>
            <w:shd w:val="clear" w:color="auto" w:fill="auto"/>
            <w:noWrap/>
            <w:vAlign w:val="bottom"/>
          </w:tcPr>
          <w:p w14:paraId="049E464C" w14:textId="47621F42" w:rsidR="00600B99" w:rsidRPr="009551A3" w:rsidRDefault="00600B99" w:rsidP="00600B99">
            <w:pPr>
              <w:jc w:val="center"/>
              <w:rPr>
                <w:rFonts w:cstheme="minorHAnsi"/>
                <w:sz w:val="20"/>
                <w:szCs w:val="20"/>
              </w:rPr>
            </w:pPr>
            <w:r w:rsidRPr="009551A3">
              <w:rPr>
                <w:rFonts w:ascii="Arial" w:hAnsi="Arial" w:cs="Arial"/>
                <w:sz w:val="20"/>
                <w:szCs w:val="20"/>
              </w:rPr>
              <w:t>2.11</w:t>
            </w:r>
          </w:p>
        </w:tc>
        <w:tc>
          <w:tcPr>
            <w:tcW w:w="835" w:type="dxa"/>
            <w:tcBorders>
              <w:top w:val="nil"/>
              <w:left w:val="nil"/>
              <w:bottom w:val="nil"/>
              <w:right w:val="nil"/>
            </w:tcBorders>
            <w:shd w:val="clear" w:color="auto" w:fill="auto"/>
            <w:noWrap/>
            <w:vAlign w:val="bottom"/>
          </w:tcPr>
          <w:p w14:paraId="46FB82C3" w14:textId="152BE643" w:rsidR="00600B99" w:rsidRPr="009551A3" w:rsidRDefault="00600B99" w:rsidP="00600B99">
            <w:pPr>
              <w:jc w:val="center"/>
              <w:rPr>
                <w:rFonts w:cstheme="minorHAnsi"/>
                <w:sz w:val="20"/>
                <w:szCs w:val="20"/>
              </w:rPr>
            </w:pPr>
            <w:r w:rsidRPr="009551A3">
              <w:rPr>
                <w:rFonts w:ascii="Arial" w:hAnsi="Arial" w:cs="Arial"/>
                <w:sz w:val="20"/>
                <w:szCs w:val="20"/>
              </w:rPr>
              <w:t>2.54</w:t>
            </w:r>
          </w:p>
        </w:tc>
        <w:tc>
          <w:tcPr>
            <w:tcW w:w="835" w:type="dxa"/>
            <w:tcBorders>
              <w:top w:val="nil"/>
              <w:left w:val="nil"/>
              <w:bottom w:val="nil"/>
              <w:right w:val="nil"/>
            </w:tcBorders>
            <w:shd w:val="clear" w:color="auto" w:fill="auto"/>
            <w:noWrap/>
            <w:vAlign w:val="bottom"/>
          </w:tcPr>
          <w:p w14:paraId="39D452AD" w14:textId="67A1C47D" w:rsidR="00600B99" w:rsidRPr="009551A3" w:rsidRDefault="00600B99" w:rsidP="00600B99">
            <w:pPr>
              <w:jc w:val="center"/>
              <w:rPr>
                <w:rFonts w:cstheme="minorHAnsi"/>
                <w:sz w:val="20"/>
                <w:szCs w:val="20"/>
              </w:rPr>
            </w:pPr>
            <w:r w:rsidRPr="009551A3">
              <w:rPr>
                <w:rFonts w:ascii="Arial" w:hAnsi="Arial" w:cs="Arial"/>
                <w:sz w:val="20"/>
                <w:szCs w:val="20"/>
              </w:rPr>
              <w:t>0.06</w:t>
            </w:r>
          </w:p>
        </w:tc>
        <w:tc>
          <w:tcPr>
            <w:tcW w:w="834" w:type="dxa"/>
            <w:tcBorders>
              <w:top w:val="nil"/>
              <w:left w:val="nil"/>
              <w:bottom w:val="nil"/>
              <w:right w:val="nil"/>
            </w:tcBorders>
            <w:shd w:val="clear" w:color="auto" w:fill="auto"/>
            <w:noWrap/>
            <w:vAlign w:val="bottom"/>
          </w:tcPr>
          <w:p w14:paraId="2174768A" w14:textId="50357D76" w:rsidR="00600B99" w:rsidRPr="009551A3" w:rsidRDefault="00600B99" w:rsidP="00600B99">
            <w:pPr>
              <w:jc w:val="center"/>
              <w:rPr>
                <w:rFonts w:cstheme="minorHAnsi"/>
                <w:sz w:val="20"/>
                <w:szCs w:val="20"/>
              </w:rPr>
            </w:pPr>
            <w:r w:rsidRPr="009551A3">
              <w:rPr>
                <w:rFonts w:ascii="Arial" w:hAnsi="Arial" w:cs="Arial"/>
                <w:sz w:val="20"/>
                <w:szCs w:val="20"/>
              </w:rPr>
              <w:t>0.71</w:t>
            </w:r>
          </w:p>
        </w:tc>
        <w:tc>
          <w:tcPr>
            <w:tcW w:w="835" w:type="dxa"/>
            <w:tcBorders>
              <w:top w:val="nil"/>
              <w:left w:val="nil"/>
              <w:bottom w:val="nil"/>
              <w:right w:val="nil"/>
            </w:tcBorders>
            <w:shd w:val="clear" w:color="auto" w:fill="auto"/>
            <w:noWrap/>
            <w:vAlign w:val="bottom"/>
          </w:tcPr>
          <w:p w14:paraId="0BF44EBF" w14:textId="2F1AEAAA" w:rsidR="00600B99" w:rsidRPr="009551A3" w:rsidRDefault="00600B99" w:rsidP="00600B99">
            <w:pPr>
              <w:jc w:val="center"/>
              <w:rPr>
                <w:rFonts w:cstheme="minorHAnsi"/>
                <w:sz w:val="20"/>
                <w:szCs w:val="20"/>
              </w:rPr>
            </w:pPr>
            <w:r w:rsidRPr="009551A3">
              <w:rPr>
                <w:rFonts w:ascii="Arial" w:hAnsi="Arial" w:cs="Arial"/>
                <w:sz w:val="20"/>
                <w:szCs w:val="20"/>
              </w:rPr>
              <w:t>0.03</w:t>
            </w:r>
          </w:p>
        </w:tc>
        <w:tc>
          <w:tcPr>
            <w:tcW w:w="835" w:type="dxa"/>
            <w:tcBorders>
              <w:top w:val="nil"/>
              <w:left w:val="nil"/>
              <w:bottom w:val="nil"/>
              <w:right w:val="nil"/>
            </w:tcBorders>
            <w:shd w:val="clear" w:color="auto" w:fill="auto"/>
            <w:noWrap/>
            <w:vAlign w:val="bottom"/>
          </w:tcPr>
          <w:p w14:paraId="367DBB39" w14:textId="36A94A95" w:rsidR="00600B99" w:rsidRPr="009551A3" w:rsidRDefault="00600B99" w:rsidP="00600B99">
            <w:pPr>
              <w:jc w:val="center"/>
              <w:rPr>
                <w:rFonts w:cstheme="minorHAnsi"/>
                <w:sz w:val="20"/>
                <w:szCs w:val="20"/>
              </w:rPr>
            </w:pPr>
            <w:r w:rsidRPr="009551A3">
              <w:rPr>
                <w:rFonts w:ascii="Arial" w:hAnsi="Arial" w:cs="Arial"/>
                <w:sz w:val="20"/>
                <w:szCs w:val="20"/>
              </w:rPr>
              <w:t>0.02</w:t>
            </w:r>
          </w:p>
        </w:tc>
        <w:tc>
          <w:tcPr>
            <w:tcW w:w="835" w:type="dxa"/>
            <w:tcBorders>
              <w:top w:val="nil"/>
              <w:left w:val="nil"/>
              <w:bottom w:val="nil"/>
              <w:right w:val="nil"/>
            </w:tcBorders>
            <w:shd w:val="clear" w:color="auto" w:fill="auto"/>
            <w:noWrap/>
            <w:vAlign w:val="bottom"/>
          </w:tcPr>
          <w:p w14:paraId="10843846" w14:textId="7447EDD2" w:rsidR="00600B99" w:rsidRPr="009551A3" w:rsidRDefault="00600B99" w:rsidP="00600B99">
            <w:pPr>
              <w:jc w:val="center"/>
              <w:rPr>
                <w:rFonts w:cstheme="minorHAnsi"/>
                <w:sz w:val="20"/>
                <w:szCs w:val="20"/>
              </w:rPr>
            </w:pPr>
            <w:r w:rsidRPr="009551A3">
              <w:rPr>
                <w:rFonts w:ascii="Arial" w:hAnsi="Arial" w:cs="Arial"/>
                <w:sz w:val="16"/>
                <w:szCs w:val="16"/>
              </w:rPr>
              <w:t>0.55</w:t>
            </w:r>
          </w:p>
        </w:tc>
        <w:tc>
          <w:tcPr>
            <w:tcW w:w="835" w:type="dxa"/>
            <w:shd w:val="clear" w:color="auto" w:fill="auto"/>
            <w:noWrap/>
            <w:vAlign w:val="bottom"/>
          </w:tcPr>
          <w:p w14:paraId="3B6FA29B" w14:textId="7FF8E347" w:rsidR="00600B99" w:rsidRPr="009551A3" w:rsidRDefault="00600B99" w:rsidP="00600B99">
            <w:pPr>
              <w:jc w:val="center"/>
              <w:rPr>
                <w:rFonts w:cstheme="minorHAnsi"/>
                <w:b/>
                <w:bCs/>
                <w:sz w:val="20"/>
                <w:szCs w:val="20"/>
              </w:rPr>
            </w:pPr>
            <w:r w:rsidRPr="009551A3">
              <w:rPr>
                <w:rFonts w:ascii="Arial" w:hAnsi="Arial" w:cs="Arial"/>
                <w:b/>
                <w:bCs/>
                <w:sz w:val="20"/>
                <w:szCs w:val="20"/>
              </w:rPr>
              <w:t>9.59</w:t>
            </w:r>
          </w:p>
        </w:tc>
      </w:tr>
      <w:tr w:rsidR="00600B99" w:rsidRPr="00B345E7" w14:paraId="0778FBB1" w14:textId="77777777" w:rsidTr="00DA375F">
        <w:trPr>
          <w:trHeight w:val="264"/>
        </w:trPr>
        <w:tc>
          <w:tcPr>
            <w:tcW w:w="1291" w:type="dxa"/>
            <w:shd w:val="clear" w:color="auto" w:fill="auto"/>
            <w:noWrap/>
            <w:vAlign w:val="bottom"/>
          </w:tcPr>
          <w:p w14:paraId="45EA3387" w14:textId="189C07F2" w:rsidR="00600B99" w:rsidRPr="009551A3" w:rsidRDefault="00600B99" w:rsidP="00600B99">
            <w:pPr>
              <w:jc w:val="right"/>
              <w:rPr>
                <w:rFonts w:cstheme="minorHAnsi"/>
                <w:sz w:val="20"/>
                <w:szCs w:val="20"/>
              </w:rPr>
            </w:pPr>
            <w:r w:rsidRPr="009551A3">
              <w:rPr>
                <w:rFonts w:ascii="Arial" w:hAnsi="Arial" w:cs="Arial"/>
                <w:sz w:val="20"/>
                <w:szCs w:val="20"/>
              </w:rPr>
              <w:t>12-Jul-16</w:t>
            </w:r>
          </w:p>
        </w:tc>
        <w:tc>
          <w:tcPr>
            <w:tcW w:w="834" w:type="dxa"/>
            <w:tcBorders>
              <w:top w:val="nil"/>
              <w:left w:val="nil"/>
              <w:bottom w:val="nil"/>
              <w:right w:val="nil"/>
            </w:tcBorders>
            <w:shd w:val="clear" w:color="auto" w:fill="auto"/>
            <w:noWrap/>
            <w:vAlign w:val="bottom"/>
          </w:tcPr>
          <w:p w14:paraId="44C79DAE" w14:textId="1A55F847" w:rsidR="00600B99" w:rsidRPr="009551A3" w:rsidRDefault="00600B99" w:rsidP="00600B99">
            <w:pPr>
              <w:jc w:val="center"/>
              <w:rPr>
                <w:rFonts w:cstheme="minorHAnsi"/>
                <w:sz w:val="20"/>
                <w:szCs w:val="20"/>
              </w:rPr>
            </w:pPr>
            <w:r w:rsidRPr="009551A3">
              <w:rPr>
                <w:rFonts w:ascii="Arial" w:hAnsi="Arial" w:cs="Arial"/>
                <w:sz w:val="20"/>
                <w:szCs w:val="20"/>
              </w:rPr>
              <w:t>0.70</w:t>
            </w:r>
          </w:p>
        </w:tc>
        <w:tc>
          <w:tcPr>
            <w:tcW w:w="835" w:type="dxa"/>
            <w:tcBorders>
              <w:top w:val="nil"/>
              <w:left w:val="nil"/>
              <w:bottom w:val="nil"/>
              <w:right w:val="nil"/>
            </w:tcBorders>
            <w:shd w:val="clear" w:color="auto" w:fill="auto"/>
            <w:noWrap/>
            <w:vAlign w:val="bottom"/>
          </w:tcPr>
          <w:p w14:paraId="38F8FBAC" w14:textId="6F227257" w:rsidR="00600B99" w:rsidRPr="009551A3" w:rsidRDefault="00600B99" w:rsidP="00600B99">
            <w:pPr>
              <w:jc w:val="center"/>
              <w:rPr>
                <w:rFonts w:cstheme="minorHAnsi"/>
                <w:sz w:val="20"/>
                <w:szCs w:val="20"/>
              </w:rPr>
            </w:pPr>
            <w:r w:rsidRPr="009551A3">
              <w:rPr>
                <w:rFonts w:ascii="Arial" w:hAnsi="Arial" w:cs="Arial"/>
                <w:sz w:val="20"/>
                <w:szCs w:val="20"/>
              </w:rPr>
              <w:t>1.70</w:t>
            </w:r>
          </w:p>
        </w:tc>
        <w:tc>
          <w:tcPr>
            <w:tcW w:w="835" w:type="dxa"/>
            <w:tcBorders>
              <w:top w:val="nil"/>
              <w:left w:val="nil"/>
              <w:bottom w:val="nil"/>
              <w:right w:val="nil"/>
            </w:tcBorders>
            <w:shd w:val="clear" w:color="auto" w:fill="auto"/>
            <w:noWrap/>
            <w:vAlign w:val="bottom"/>
          </w:tcPr>
          <w:p w14:paraId="42DBB8B2" w14:textId="502D4346" w:rsidR="00600B99" w:rsidRPr="009551A3" w:rsidRDefault="00600B99" w:rsidP="00600B99">
            <w:pPr>
              <w:jc w:val="center"/>
              <w:rPr>
                <w:rFonts w:cstheme="minorHAnsi"/>
                <w:sz w:val="20"/>
                <w:szCs w:val="20"/>
              </w:rPr>
            </w:pPr>
            <w:r w:rsidRPr="009551A3">
              <w:rPr>
                <w:rFonts w:ascii="Arial" w:hAnsi="Arial" w:cs="Arial"/>
                <w:sz w:val="20"/>
                <w:szCs w:val="20"/>
              </w:rPr>
              <w:t>2.17</w:t>
            </w:r>
          </w:p>
        </w:tc>
        <w:tc>
          <w:tcPr>
            <w:tcW w:w="835" w:type="dxa"/>
            <w:tcBorders>
              <w:top w:val="nil"/>
              <w:left w:val="nil"/>
              <w:bottom w:val="nil"/>
              <w:right w:val="nil"/>
            </w:tcBorders>
            <w:shd w:val="clear" w:color="auto" w:fill="auto"/>
            <w:noWrap/>
            <w:vAlign w:val="bottom"/>
          </w:tcPr>
          <w:p w14:paraId="02495BE2" w14:textId="43FBE306" w:rsidR="00600B99" w:rsidRPr="009551A3" w:rsidRDefault="00600B99" w:rsidP="00600B99">
            <w:pPr>
              <w:jc w:val="center"/>
              <w:rPr>
                <w:rFonts w:cstheme="minorHAnsi"/>
                <w:sz w:val="20"/>
                <w:szCs w:val="20"/>
              </w:rPr>
            </w:pPr>
            <w:r w:rsidRPr="009551A3">
              <w:rPr>
                <w:rFonts w:ascii="Arial" w:hAnsi="Arial" w:cs="Arial"/>
                <w:sz w:val="20"/>
                <w:szCs w:val="20"/>
              </w:rPr>
              <w:t>0.00</w:t>
            </w:r>
          </w:p>
        </w:tc>
        <w:tc>
          <w:tcPr>
            <w:tcW w:w="834" w:type="dxa"/>
            <w:tcBorders>
              <w:top w:val="nil"/>
              <w:left w:val="nil"/>
              <w:bottom w:val="nil"/>
              <w:right w:val="nil"/>
            </w:tcBorders>
            <w:shd w:val="clear" w:color="auto" w:fill="auto"/>
            <w:noWrap/>
            <w:vAlign w:val="bottom"/>
          </w:tcPr>
          <w:p w14:paraId="5356B110" w14:textId="4CB2E913" w:rsidR="00600B99" w:rsidRPr="009551A3" w:rsidRDefault="00600B99" w:rsidP="00600B99">
            <w:pPr>
              <w:jc w:val="center"/>
              <w:rPr>
                <w:rFonts w:cstheme="minorHAnsi"/>
                <w:sz w:val="20"/>
                <w:szCs w:val="20"/>
              </w:rPr>
            </w:pPr>
            <w:r w:rsidRPr="009551A3">
              <w:rPr>
                <w:rFonts w:ascii="Arial" w:hAnsi="Arial" w:cs="Arial"/>
                <w:sz w:val="20"/>
                <w:szCs w:val="20"/>
              </w:rPr>
              <w:t>0.53</w:t>
            </w:r>
          </w:p>
        </w:tc>
        <w:tc>
          <w:tcPr>
            <w:tcW w:w="835" w:type="dxa"/>
            <w:tcBorders>
              <w:top w:val="nil"/>
              <w:left w:val="nil"/>
              <w:bottom w:val="nil"/>
              <w:right w:val="nil"/>
            </w:tcBorders>
            <w:shd w:val="clear" w:color="auto" w:fill="auto"/>
            <w:noWrap/>
            <w:vAlign w:val="bottom"/>
          </w:tcPr>
          <w:p w14:paraId="3FD382FD" w14:textId="06A461C9" w:rsidR="00600B99" w:rsidRPr="009551A3" w:rsidRDefault="00600B99" w:rsidP="00600B99">
            <w:pPr>
              <w:jc w:val="center"/>
              <w:rPr>
                <w:rFonts w:cstheme="minorHAnsi"/>
                <w:sz w:val="20"/>
                <w:szCs w:val="20"/>
              </w:rPr>
            </w:pPr>
            <w:r w:rsidRPr="009551A3">
              <w:rPr>
                <w:rFonts w:ascii="Arial" w:hAnsi="Arial" w:cs="Arial"/>
                <w:sz w:val="20"/>
                <w:szCs w:val="20"/>
              </w:rPr>
              <w:t>0.00</w:t>
            </w:r>
          </w:p>
        </w:tc>
        <w:tc>
          <w:tcPr>
            <w:tcW w:w="835" w:type="dxa"/>
            <w:tcBorders>
              <w:top w:val="nil"/>
              <w:left w:val="nil"/>
              <w:bottom w:val="nil"/>
              <w:right w:val="nil"/>
            </w:tcBorders>
            <w:shd w:val="clear" w:color="auto" w:fill="auto"/>
            <w:noWrap/>
            <w:vAlign w:val="bottom"/>
          </w:tcPr>
          <w:p w14:paraId="3054FC07" w14:textId="6B48145D" w:rsidR="00600B99" w:rsidRPr="009551A3" w:rsidRDefault="00600B99" w:rsidP="00600B99">
            <w:pPr>
              <w:jc w:val="center"/>
              <w:rPr>
                <w:rFonts w:cstheme="minorHAnsi"/>
                <w:sz w:val="20"/>
                <w:szCs w:val="20"/>
              </w:rPr>
            </w:pPr>
            <w:r w:rsidRPr="009551A3">
              <w:rPr>
                <w:rFonts w:ascii="Arial" w:hAnsi="Arial" w:cs="Arial"/>
                <w:sz w:val="20"/>
                <w:szCs w:val="20"/>
              </w:rPr>
              <w:t>0.00</w:t>
            </w:r>
          </w:p>
        </w:tc>
        <w:tc>
          <w:tcPr>
            <w:tcW w:w="835" w:type="dxa"/>
            <w:tcBorders>
              <w:top w:val="nil"/>
              <w:left w:val="nil"/>
              <w:bottom w:val="nil"/>
              <w:right w:val="nil"/>
            </w:tcBorders>
            <w:shd w:val="clear" w:color="auto" w:fill="auto"/>
            <w:noWrap/>
            <w:vAlign w:val="bottom"/>
          </w:tcPr>
          <w:p w14:paraId="47556365" w14:textId="067B87FB" w:rsidR="00600B99" w:rsidRPr="009551A3" w:rsidRDefault="00600B99" w:rsidP="00600B99">
            <w:pPr>
              <w:jc w:val="center"/>
              <w:rPr>
                <w:rFonts w:cstheme="minorHAnsi"/>
                <w:sz w:val="20"/>
                <w:szCs w:val="20"/>
              </w:rPr>
            </w:pPr>
            <w:r w:rsidRPr="009551A3">
              <w:rPr>
                <w:rFonts w:ascii="Arial" w:hAnsi="Arial" w:cs="Arial"/>
                <w:sz w:val="16"/>
                <w:szCs w:val="16"/>
              </w:rPr>
              <w:t>0.00</w:t>
            </w:r>
          </w:p>
        </w:tc>
        <w:tc>
          <w:tcPr>
            <w:tcW w:w="835" w:type="dxa"/>
            <w:shd w:val="clear" w:color="auto" w:fill="auto"/>
            <w:noWrap/>
            <w:vAlign w:val="bottom"/>
          </w:tcPr>
          <w:p w14:paraId="31D30524" w14:textId="0A342351" w:rsidR="00600B99" w:rsidRPr="009551A3" w:rsidRDefault="00600B99" w:rsidP="00600B99">
            <w:pPr>
              <w:jc w:val="center"/>
              <w:rPr>
                <w:rFonts w:cstheme="minorHAnsi"/>
                <w:b/>
                <w:bCs/>
                <w:sz w:val="20"/>
                <w:szCs w:val="20"/>
              </w:rPr>
            </w:pPr>
            <w:r w:rsidRPr="009551A3">
              <w:rPr>
                <w:rFonts w:ascii="Arial" w:hAnsi="Arial" w:cs="Arial"/>
                <w:b/>
                <w:bCs/>
                <w:sz w:val="20"/>
                <w:szCs w:val="20"/>
              </w:rPr>
              <w:t>5.10</w:t>
            </w:r>
          </w:p>
        </w:tc>
      </w:tr>
      <w:tr w:rsidR="00600B99" w:rsidRPr="00B345E7" w14:paraId="47793E0F" w14:textId="77777777" w:rsidTr="00DA375F">
        <w:trPr>
          <w:trHeight w:val="264"/>
        </w:trPr>
        <w:tc>
          <w:tcPr>
            <w:tcW w:w="1291" w:type="dxa"/>
            <w:shd w:val="clear" w:color="auto" w:fill="auto"/>
            <w:noWrap/>
            <w:vAlign w:val="bottom"/>
          </w:tcPr>
          <w:p w14:paraId="475C5EF6" w14:textId="34E98AC8" w:rsidR="00600B99" w:rsidRPr="009551A3" w:rsidRDefault="00600B99" w:rsidP="00600B99">
            <w:pPr>
              <w:jc w:val="right"/>
              <w:rPr>
                <w:rFonts w:cstheme="minorHAnsi"/>
                <w:sz w:val="20"/>
                <w:szCs w:val="20"/>
              </w:rPr>
            </w:pPr>
            <w:r w:rsidRPr="009551A3">
              <w:rPr>
                <w:rFonts w:ascii="Arial" w:hAnsi="Arial" w:cs="Arial"/>
                <w:sz w:val="20"/>
                <w:szCs w:val="20"/>
              </w:rPr>
              <w:t>25-Oct-16</w:t>
            </w:r>
          </w:p>
        </w:tc>
        <w:tc>
          <w:tcPr>
            <w:tcW w:w="834" w:type="dxa"/>
            <w:tcBorders>
              <w:top w:val="nil"/>
              <w:left w:val="nil"/>
              <w:bottom w:val="nil"/>
              <w:right w:val="nil"/>
            </w:tcBorders>
            <w:shd w:val="clear" w:color="auto" w:fill="auto"/>
            <w:noWrap/>
            <w:vAlign w:val="bottom"/>
          </w:tcPr>
          <w:p w14:paraId="3DB3DCE8" w14:textId="17895670" w:rsidR="00600B99" w:rsidRPr="009551A3" w:rsidRDefault="00600B99" w:rsidP="00600B99">
            <w:pPr>
              <w:jc w:val="center"/>
              <w:rPr>
                <w:rFonts w:cstheme="minorHAnsi"/>
                <w:sz w:val="20"/>
                <w:szCs w:val="20"/>
              </w:rPr>
            </w:pPr>
            <w:r w:rsidRPr="009551A3">
              <w:rPr>
                <w:rFonts w:ascii="Arial" w:hAnsi="Arial" w:cs="Arial"/>
                <w:sz w:val="20"/>
                <w:szCs w:val="20"/>
              </w:rPr>
              <w:t>0.00</w:t>
            </w:r>
          </w:p>
        </w:tc>
        <w:tc>
          <w:tcPr>
            <w:tcW w:w="835" w:type="dxa"/>
            <w:tcBorders>
              <w:top w:val="nil"/>
              <w:left w:val="nil"/>
              <w:bottom w:val="nil"/>
              <w:right w:val="nil"/>
            </w:tcBorders>
            <w:shd w:val="clear" w:color="auto" w:fill="auto"/>
            <w:noWrap/>
            <w:vAlign w:val="bottom"/>
          </w:tcPr>
          <w:p w14:paraId="382E8C72" w14:textId="0AC5D0A5" w:rsidR="00600B99" w:rsidRPr="009551A3" w:rsidRDefault="00600B99" w:rsidP="00600B99">
            <w:pPr>
              <w:jc w:val="center"/>
              <w:rPr>
                <w:rFonts w:cstheme="minorHAnsi"/>
                <w:sz w:val="20"/>
                <w:szCs w:val="20"/>
              </w:rPr>
            </w:pPr>
            <w:r w:rsidRPr="009551A3">
              <w:rPr>
                <w:rFonts w:ascii="Arial" w:hAnsi="Arial" w:cs="Arial"/>
                <w:sz w:val="20"/>
                <w:szCs w:val="20"/>
              </w:rPr>
              <w:t>0.32</w:t>
            </w:r>
          </w:p>
        </w:tc>
        <w:tc>
          <w:tcPr>
            <w:tcW w:w="835" w:type="dxa"/>
            <w:tcBorders>
              <w:top w:val="nil"/>
              <w:left w:val="nil"/>
              <w:bottom w:val="nil"/>
              <w:right w:val="nil"/>
            </w:tcBorders>
            <w:shd w:val="clear" w:color="auto" w:fill="auto"/>
            <w:noWrap/>
            <w:vAlign w:val="bottom"/>
          </w:tcPr>
          <w:p w14:paraId="6CCEB4EC" w14:textId="737AB157" w:rsidR="00600B99" w:rsidRPr="009551A3" w:rsidRDefault="00600B99" w:rsidP="00600B99">
            <w:pPr>
              <w:jc w:val="center"/>
              <w:rPr>
                <w:rFonts w:cstheme="minorHAnsi"/>
                <w:sz w:val="20"/>
                <w:szCs w:val="20"/>
              </w:rPr>
            </w:pPr>
            <w:r w:rsidRPr="009551A3">
              <w:rPr>
                <w:rFonts w:ascii="Arial" w:hAnsi="Arial" w:cs="Arial"/>
                <w:sz w:val="20"/>
                <w:szCs w:val="20"/>
              </w:rPr>
              <w:t>0.36</w:t>
            </w:r>
          </w:p>
        </w:tc>
        <w:tc>
          <w:tcPr>
            <w:tcW w:w="835" w:type="dxa"/>
            <w:tcBorders>
              <w:top w:val="nil"/>
              <w:left w:val="nil"/>
              <w:bottom w:val="nil"/>
              <w:right w:val="nil"/>
            </w:tcBorders>
            <w:shd w:val="clear" w:color="auto" w:fill="auto"/>
            <w:noWrap/>
            <w:vAlign w:val="bottom"/>
          </w:tcPr>
          <w:p w14:paraId="50FFB4D3" w14:textId="3141416F" w:rsidR="00600B99" w:rsidRPr="009551A3" w:rsidRDefault="00600B99" w:rsidP="00600B99">
            <w:pPr>
              <w:jc w:val="center"/>
              <w:rPr>
                <w:rFonts w:cstheme="minorHAnsi"/>
                <w:sz w:val="20"/>
                <w:szCs w:val="20"/>
              </w:rPr>
            </w:pPr>
            <w:r w:rsidRPr="009551A3">
              <w:rPr>
                <w:rFonts w:ascii="Arial" w:hAnsi="Arial" w:cs="Arial"/>
                <w:sz w:val="20"/>
                <w:szCs w:val="20"/>
              </w:rPr>
              <w:t>0.04</w:t>
            </w:r>
          </w:p>
        </w:tc>
        <w:tc>
          <w:tcPr>
            <w:tcW w:w="834" w:type="dxa"/>
            <w:tcBorders>
              <w:top w:val="nil"/>
              <w:left w:val="nil"/>
              <w:bottom w:val="nil"/>
              <w:right w:val="nil"/>
            </w:tcBorders>
            <w:shd w:val="clear" w:color="auto" w:fill="auto"/>
            <w:noWrap/>
            <w:vAlign w:val="bottom"/>
          </w:tcPr>
          <w:p w14:paraId="7CC8DC7D" w14:textId="4F7B5D8E" w:rsidR="00600B99" w:rsidRPr="009551A3" w:rsidRDefault="00600B99" w:rsidP="00600B99">
            <w:pPr>
              <w:jc w:val="center"/>
              <w:rPr>
                <w:rFonts w:cstheme="minorHAnsi"/>
                <w:sz w:val="20"/>
                <w:szCs w:val="20"/>
              </w:rPr>
            </w:pPr>
            <w:r w:rsidRPr="009551A3">
              <w:rPr>
                <w:rFonts w:ascii="Arial" w:hAnsi="Arial" w:cs="Arial"/>
                <w:sz w:val="20"/>
                <w:szCs w:val="20"/>
              </w:rPr>
              <w:t>0.04</w:t>
            </w:r>
          </w:p>
        </w:tc>
        <w:tc>
          <w:tcPr>
            <w:tcW w:w="835" w:type="dxa"/>
            <w:tcBorders>
              <w:top w:val="nil"/>
              <w:left w:val="nil"/>
              <w:bottom w:val="nil"/>
              <w:right w:val="nil"/>
            </w:tcBorders>
            <w:shd w:val="clear" w:color="auto" w:fill="auto"/>
            <w:noWrap/>
            <w:vAlign w:val="bottom"/>
          </w:tcPr>
          <w:p w14:paraId="40BF9F72" w14:textId="4AC0FE21" w:rsidR="00600B99" w:rsidRPr="009551A3" w:rsidRDefault="00600B99" w:rsidP="00600B99">
            <w:pPr>
              <w:jc w:val="center"/>
              <w:rPr>
                <w:rFonts w:cstheme="minorHAnsi"/>
                <w:sz w:val="20"/>
                <w:szCs w:val="20"/>
              </w:rPr>
            </w:pPr>
            <w:r w:rsidRPr="009551A3">
              <w:rPr>
                <w:rFonts w:ascii="Arial" w:hAnsi="Arial" w:cs="Arial"/>
                <w:sz w:val="20"/>
                <w:szCs w:val="20"/>
              </w:rPr>
              <w:t>0.00</w:t>
            </w:r>
          </w:p>
        </w:tc>
        <w:tc>
          <w:tcPr>
            <w:tcW w:w="835" w:type="dxa"/>
            <w:tcBorders>
              <w:top w:val="nil"/>
              <w:left w:val="nil"/>
              <w:bottom w:val="nil"/>
              <w:right w:val="nil"/>
            </w:tcBorders>
            <w:shd w:val="clear" w:color="auto" w:fill="auto"/>
            <w:noWrap/>
            <w:vAlign w:val="bottom"/>
          </w:tcPr>
          <w:p w14:paraId="1254B1F5" w14:textId="68E22741" w:rsidR="00600B99" w:rsidRPr="009551A3" w:rsidRDefault="00600B99" w:rsidP="00600B99">
            <w:pPr>
              <w:jc w:val="center"/>
              <w:rPr>
                <w:rFonts w:cstheme="minorHAnsi"/>
                <w:sz w:val="20"/>
                <w:szCs w:val="20"/>
              </w:rPr>
            </w:pPr>
            <w:r w:rsidRPr="009551A3">
              <w:rPr>
                <w:rFonts w:ascii="Arial" w:hAnsi="Arial" w:cs="Arial"/>
                <w:sz w:val="20"/>
                <w:szCs w:val="20"/>
              </w:rPr>
              <w:t>0.00</w:t>
            </w:r>
          </w:p>
        </w:tc>
        <w:tc>
          <w:tcPr>
            <w:tcW w:w="835" w:type="dxa"/>
            <w:tcBorders>
              <w:top w:val="nil"/>
              <w:left w:val="nil"/>
              <w:bottom w:val="nil"/>
              <w:right w:val="nil"/>
            </w:tcBorders>
            <w:shd w:val="clear" w:color="auto" w:fill="auto"/>
            <w:noWrap/>
            <w:vAlign w:val="bottom"/>
          </w:tcPr>
          <w:p w14:paraId="563BB9CD" w14:textId="4C1C50DF" w:rsidR="00600B99" w:rsidRPr="009551A3" w:rsidRDefault="00600B99" w:rsidP="00600B99">
            <w:pPr>
              <w:jc w:val="center"/>
              <w:rPr>
                <w:rFonts w:cstheme="minorHAnsi"/>
                <w:sz w:val="20"/>
                <w:szCs w:val="20"/>
              </w:rPr>
            </w:pPr>
            <w:r w:rsidRPr="009551A3">
              <w:rPr>
                <w:rFonts w:ascii="Arial" w:hAnsi="Arial" w:cs="Arial"/>
                <w:sz w:val="16"/>
                <w:szCs w:val="16"/>
              </w:rPr>
              <w:t>0.00</w:t>
            </w:r>
          </w:p>
        </w:tc>
        <w:tc>
          <w:tcPr>
            <w:tcW w:w="835" w:type="dxa"/>
            <w:shd w:val="clear" w:color="auto" w:fill="auto"/>
            <w:noWrap/>
            <w:vAlign w:val="bottom"/>
          </w:tcPr>
          <w:p w14:paraId="4C53D759" w14:textId="0D3B977F" w:rsidR="00600B99" w:rsidRPr="009551A3" w:rsidRDefault="00600B99" w:rsidP="00600B99">
            <w:pPr>
              <w:jc w:val="center"/>
              <w:rPr>
                <w:rFonts w:cstheme="minorHAnsi"/>
                <w:b/>
                <w:bCs/>
                <w:sz w:val="20"/>
                <w:szCs w:val="20"/>
              </w:rPr>
            </w:pPr>
            <w:r w:rsidRPr="009551A3">
              <w:rPr>
                <w:rFonts w:ascii="Arial" w:hAnsi="Arial" w:cs="Arial"/>
                <w:b/>
                <w:bCs/>
                <w:sz w:val="20"/>
                <w:szCs w:val="20"/>
              </w:rPr>
              <w:t>0.76</w:t>
            </w:r>
          </w:p>
        </w:tc>
      </w:tr>
      <w:tr w:rsidR="00600B99" w:rsidRPr="00B345E7" w14:paraId="4530CE36" w14:textId="77777777" w:rsidTr="00B70F36">
        <w:trPr>
          <w:trHeight w:hRule="exact" w:val="115"/>
        </w:trPr>
        <w:tc>
          <w:tcPr>
            <w:tcW w:w="1291" w:type="dxa"/>
            <w:tcBorders>
              <w:bottom w:val="single" w:sz="4" w:space="0" w:color="auto"/>
            </w:tcBorders>
            <w:shd w:val="clear" w:color="auto" w:fill="auto"/>
            <w:noWrap/>
            <w:vAlign w:val="bottom"/>
          </w:tcPr>
          <w:p w14:paraId="7544E0F9" w14:textId="77777777" w:rsidR="00600B99" w:rsidRPr="009551A3" w:rsidRDefault="00600B99" w:rsidP="00600B99">
            <w:pPr>
              <w:rPr>
                <w:rFonts w:eastAsia="Times New Roman" w:cs="Times New Roman"/>
                <w:sz w:val="20"/>
                <w:szCs w:val="20"/>
                <w:lang w:eastAsia="en-CA"/>
              </w:rPr>
            </w:pPr>
          </w:p>
        </w:tc>
        <w:tc>
          <w:tcPr>
            <w:tcW w:w="834" w:type="dxa"/>
            <w:tcBorders>
              <w:bottom w:val="single" w:sz="4" w:space="0" w:color="auto"/>
            </w:tcBorders>
            <w:shd w:val="clear" w:color="auto" w:fill="auto"/>
            <w:noWrap/>
            <w:vAlign w:val="bottom"/>
          </w:tcPr>
          <w:p w14:paraId="6E77A1E5" w14:textId="77777777" w:rsidR="00600B99" w:rsidRPr="009551A3" w:rsidRDefault="00600B99" w:rsidP="00600B99">
            <w:pPr>
              <w:rPr>
                <w:rFonts w:eastAsia="Times New Roman" w:cs="Times New Roman"/>
                <w:sz w:val="20"/>
                <w:szCs w:val="20"/>
                <w:lang w:eastAsia="en-CA"/>
              </w:rPr>
            </w:pPr>
          </w:p>
        </w:tc>
        <w:tc>
          <w:tcPr>
            <w:tcW w:w="835" w:type="dxa"/>
            <w:tcBorders>
              <w:bottom w:val="single" w:sz="4" w:space="0" w:color="auto"/>
            </w:tcBorders>
            <w:shd w:val="clear" w:color="auto" w:fill="auto"/>
            <w:noWrap/>
            <w:vAlign w:val="bottom"/>
          </w:tcPr>
          <w:p w14:paraId="7E8ACEB1" w14:textId="77777777" w:rsidR="00600B99" w:rsidRPr="009551A3" w:rsidRDefault="00600B99" w:rsidP="00600B99">
            <w:pPr>
              <w:rPr>
                <w:rFonts w:eastAsia="Times New Roman" w:cs="Times New Roman"/>
                <w:sz w:val="20"/>
                <w:szCs w:val="20"/>
                <w:lang w:eastAsia="en-CA"/>
              </w:rPr>
            </w:pPr>
          </w:p>
        </w:tc>
        <w:tc>
          <w:tcPr>
            <w:tcW w:w="835" w:type="dxa"/>
            <w:tcBorders>
              <w:bottom w:val="single" w:sz="4" w:space="0" w:color="auto"/>
            </w:tcBorders>
            <w:shd w:val="clear" w:color="auto" w:fill="auto"/>
            <w:noWrap/>
            <w:vAlign w:val="bottom"/>
          </w:tcPr>
          <w:p w14:paraId="2E2849EC" w14:textId="77777777" w:rsidR="00600B99" w:rsidRPr="009551A3" w:rsidRDefault="00600B99" w:rsidP="00600B99">
            <w:pPr>
              <w:rPr>
                <w:rFonts w:eastAsia="Times New Roman" w:cs="Times New Roman"/>
                <w:sz w:val="20"/>
                <w:szCs w:val="20"/>
                <w:lang w:eastAsia="en-CA"/>
              </w:rPr>
            </w:pPr>
          </w:p>
        </w:tc>
        <w:tc>
          <w:tcPr>
            <w:tcW w:w="835" w:type="dxa"/>
            <w:tcBorders>
              <w:bottom w:val="single" w:sz="4" w:space="0" w:color="auto"/>
            </w:tcBorders>
            <w:shd w:val="clear" w:color="auto" w:fill="auto"/>
            <w:noWrap/>
            <w:vAlign w:val="bottom"/>
          </w:tcPr>
          <w:p w14:paraId="5AA8B2AE" w14:textId="77777777" w:rsidR="00600B99" w:rsidRPr="009551A3" w:rsidRDefault="00600B99" w:rsidP="00600B99">
            <w:pPr>
              <w:rPr>
                <w:rFonts w:eastAsia="Times New Roman" w:cs="Times New Roman"/>
                <w:sz w:val="20"/>
                <w:szCs w:val="20"/>
                <w:lang w:eastAsia="en-CA"/>
              </w:rPr>
            </w:pPr>
          </w:p>
        </w:tc>
        <w:tc>
          <w:tcPr>
            <w:tcW w:w="834" w:type="dxa"/>
            <w:tcBorders>
              <w:bottom w:val="single" w:sz="4" w:space="0" w:color="auto"/>
            </w:tcBorders>
            <w:shd w:val="clear" w:color="auto" w:fill="auto"/>
            <w:noWrap/>
            <w:vAlign w:val="bottom"/>
          </w:tcPr>
          <w:p w14:paraId="14DBB626" w14:textId="77777777" w:rsidR="00600B99" w:rsidRPr="009551A3" w:rsidRDefault="00600B99" w:rsidP="00600B99">
            <w:pPr>
              <w:rPr>
                <w:rFonts w:eastAsia="Times New Roman" w:cs="Times New Roman"/>
                <w:sz w:val="20"/>
                <w:szCs w:val="20"/>
                <w:lang w:eastAsia="en-CA"/>
              </w:rPr>
            </w:pPr>
          </w:p>
        </w:tc>
        <w:tc>
          <w:tcPr>
            <w:tcW w:w="835" w:type="dxa"/>
            <w:tcBorders>
              <w:bottom w:val="single" w:sz="4" w:space="0" w:color="auto"/>
            </w:tcBorders>
            <w:shd w:val="clear" w:color="auto" w:fill="auto"/>
            <w:noWrap/>
            <w:vAlign w:val="bottom"/>
          </w:tcPr>
          <w:p w14:paraId="4BE789B9" w14:textId="77777777" w:rsidR="00600B99" w:rsidRPr="009551A3" w:rsidRDefault="00600B99" w:rsidP="00600B99">
            <w:pPr>
              <w:rPr>
                <w:rFonts w:eastAsia="Times New Roman" w:cs="Times New Roman"/>
                <w:sz w:val="20"/>
                <w:szCs w:val="20"/>
                <w:lang w:eastAsia="en-CA"/>
              </w:rPr>
            </w:pPr>
          </w:p>
        </w:tc>
        <w:tc>
          <w:tcPr>
            <w:tcW w:w="835" w:type="dxa"/>
            <w:tcBorders>
              <w:bottom w:val="single" w:sz="4" w:space="0" w:color="auto"/>
            </w:tcBorders>
            <w:shd w:val="clear" w:color="auto" w:fill="auto"/>
            <w:noWrap/>
            <w:vAlign w:val="bottom"/>
          </w:tcPr>
          <w:p w14:paraId="0C9B67B6" w14:textId="77777777" w:rsidR="00600B99" w:rsidRPr="009551A3" w:rsidRDefault="00600B99" w:rsidP="00600B99">
            <w:pPr>
              <w:rPr>
                <w:rFonts w:eastAsia="Times New Roman" w:cs="Times New Roman"/>
                <w:sz w:val="20"/>
                <w:szCs w:val="20"/>
                <w:lang w:eastAsia="en-CA"/>
              </w:rPr>
            </w:pPr>
          </w:p>
        </w:tc>
        <w:tc>
          <w:tcPr>
            <w:tcW w:w="835" w:type="dxa"/>
            <w:tcBorders>
              <w:bottom w:val="single" w:sz="4" w:space="0" w:color="auto"/>
            </w:tcBorders>
            <w:shd w:val="clear" w:color="auto" w:fill="auto"/>
            <w:noWrap/>
            <w:vAlign w:val="bottom"/>
          </w:tcPr>
          <w:p w14:paraId="40E65B01" w14:textId="77777777" w:rsidR="00600B99" w:rsidRPr="009551A3" w:rsidRDefault="00600B99" w:rsidP="00600B99">
            <w:pPr>
              <w:rPr>
                <w:rFonts w:eastAsia="Times New Roman" w:cs="Times New Roman"/>
                <w:sz w:val="20"/>
                <w:szCs w:val="20"/>
                <w:lang w:eastAsia="en-CA"/>
              </w:rPr>
            </w:pPr>
          </w:p>
        </w:tc>
        <w:tc>
          <w:tcPr>
            <w:tcW w:w="835" w:type="dxa"/>
            <w:tcBorders>
              <w:bottom w:val="single" w:sz="4" w:space="0" w:color="auto"/>
            </w:tcBorders>
            <w:shd w:val="clear" w:color="auto" w:fill="auto"/>
            <w:noWrap/>
            <w:vAlign w:val="bottom"/>
          </w:tcPr>
          <w:p w14:paraId="603DFD71" w14:textId="77777777" w:rsidR="00600B99" w:rsidRPr="009551A3" w:rsidRDefault="00600B99" w:rsidP="00600B99">
            <w:pPr>
              <w:rPr>
                <w:rFonts w:eastAsia="Times New Roman" w:cs="Times New Roman"/>
                <w:b/>
                <w:bCs/>
                <w:sz w:val="20"/>
                <w:szCs w:val="20"/>
                <w:lang w:eastAsia="en-CA"/>
              </w:rPr>
            </w:pPr>
          </w:p>
        </w:tc>
      </w:tr>
      <w:tr w:rsidR="00600B99" w:rsidRPr="00B345E7" w14:paraId="51A7AD07" w14:textId="77777777" w:rsidTr="00B70F36">
        <w:trPr>
          <w:trHeight w:hRule="exact" w:val="115"/>
        </w:trPr>
        <w:tc>
          <w:tcPr>
            <w:tcW w:w="1291" w:type="dxa"/>
            <w:tcBorders>
              <w:top w:val="single" w:sz="4" w:space="0" w:color="auto"/>
            </w:tcBorders>
            <w:shd w:val="clear" w:color="auto" w:fill="auto"/>
            <w:noWrap/>
            <w:vAlign w:val="bottom"/>
          </w:tcPr>
          <w:p w14:paraId="7C63D89D" w14:textId="77777777" w:rsidR="00600B99" w:rsidRPr="009551A3" w:rsidRDefault="00600B99" w:rsidP="00600B99">
            <w:pPr>
              <w:rPr>
                <w:rFonts w:eastAsia="Times New Roman" w:cs="Times New Roman"/>
                <w:sz w:val="20"/>
                <w:szCs w:val="20"/>
                <w:lang w:eastAsia="en-CA"/>
              </w:rPr>
            </w:pPr>
          </w:p>
        </w:tc>
        <w:tc>
          <w:tcPr>
            <w:tcW w:w="834" w:type="dxa"/>
            <w:tcBorders>
              <w:top w:val="single" w:sz="4" w:space="0" w:color="auto"/>
            </w:tcBorders>
            <w:shd w:val="clear" w:color="auto" w:fill="auto"/>
            <w:noWrap/>
            <w:vAlign w:val="bottom"/>
          </w:tcPr>
          <w:p w14:paraId="1D79E790" w14:textId="77777777" w:rsidR="00600B99" w:rsidRPr="009551A3" w:rsidRDefault="00600B99" w:rsidP="00600B99">
            <w:pPr>
              <w:rPr>
                <w:rFonts w:eastAsia="Times New Roman" w:cs="Times New Roman"/>
                <w:sz w:val="20"/>
                <w:szCs w:val="20"/>
                <w:lang w:eastAsia="en-CA"/>
              </w:rPr>
            </w:pPr>
          </w:p>
        </w:tc>
        <w:tc>
          <w:tcPr>
            <w:tcW w:w="835" w:type="dxa"/>
            <w:tcBorders>
              <w:top w:val="single" w:sz="4" w:space="0" w:color="auto"/>
            </w:tcBorders>
            <w:shd w:val="clear" w:color="auto" w:fill="auto"/>
            <w:noWrap/>
            <w:vAlign w:val="bottom"/>
          </w:tcPr>
          <w:p w14:paraId="68B541C6" w14:textId="77777777" w:rsidR="00600B99" w:rsidRPr="009551A3" w:rsidRDefault="00600B99" w:rsidP="00600B99">
            <w:pPr>
              <w:rPr>
                <w:rFonts w:eastAsia="Times New Roman" w:cs="Times New Roman"/>
                <w:sz w:val="20"/>
                <w:szCs w:val="20"/>
                <w:lang w:eastAsia="en-CA"/>
              </w:rPr>
            </w:pPr>
          </w:p>
        </w:tc>
        <w:tc>
          <w:tcPr>
            <w:tcW w:w="835" w:type="dxa"/>
            <w:tcBorders>
              <w:top w:val="single" w:sz="4" w:space="0" w:color="auto"/>
            </w:tcBorders>
            <w:shd w:val="clear" w:color="auto" w:fill="auto"/>
            <w:noWrap/>
            <w:vAlign w:val="bottom"/>
          </w:tcPr>
          <w:p w14:paraId="0CA92731" w14:textId="77777777" w:rsidR="00600B99" w:rsidRPr="009551A3" w:rsidRDefault="00600B99" w:rsidP="00600B99">
            <w:pPr>
              <w:rPr>
                <w:rFonts w:eastAsia="Times New Roman" w:cs="Times New Roman"/>
                <w:sz w:val="20"/>
                <w:szCs w:val="20"/>
                <w:lang w:eastAsia="en-CA"/>
              </w:rPr>
            </w:pPr>
          </w:p>
        </w:tc>
        <w:tc>
          <w:tcPr>
            <w:tcW w:w="835" w:type="dxa"/>
            <w:tcBorders>
              <w:top w:val="single" w:sz="4" w:space="0" w:color="auto"/>
            </w:tcBorders>
            <w:shd w:val="clear" w:color="auto" w:fill="auto"/>
            <w:noWrap/>
            <w:vAlign w:val="bottom"/>
          </w:tcPr>
          <w:p w14:paraId="5051499B" w14:textId="77777777" w:rsidR="00600B99" w:rsidRPr="009551A3" w:rsidRDefault="00600B99" w:rsidP="00600B99">
            <w:pPr>
              <w:rPr>
                <w:rFonts w:eastAsia="Times New Roman" w:cs="Times New Roman"/>
                <w:sz w:val="20"/>
                <w:szCs w:val="20"/>
                <w:lang w:eastAsia="en-CA"/>
              </w:rPr>
            </w:pPr>
          </w:p>
        </w:tc>
        <w:tc>
          <w:tcPr>
            <w:tcW w:w="834" w:type="dxa"/>
            <w:tcBorders>
              <w:top w:val="single" w:sz="4" w:space="0" w:color="auto"/>
            </w:tcBorders>
            <w:shd w:val="clear" w:color="auto" w:fill="auto"/>
            <w:noWrap/>
            <w:vAlign w:val="bottom"/>
          </w:tcPr>
          <w:p w14:paraId="5981B219" w14:textId="77777777" w:rsidR="00600B99" w:rsidRPr="009551A3" w:rsidRDefault="00600B99" w:rsidP="00600B99">
            <w:pPr>
              <w:rPr>
                <w:rFonts w:eastAsia="Times New Roman" w:cs="Times New Roman"/>
                <w:sz w:val="20"/>
                <w:szCs w:val="20"/>
                <w:lang w:eastAsia="en-CA"/>
              </w:rPr>
            </w:pPr>
          </w:p>
        </w:tc>
        <w:tc>
          <w:tcPr>
            <w:tcW w:w="835" w:type="dxa"/>
            <w:tcBorders>
              <w:top w:val="single" w:sz="4" w:space="0" w:color="auto"/>
            </w:tcBorders>
            <w:shd w:val="clear" w:color="auto" w:fill="auto"/>
            <w:noWrap/>
            <w:vAlign w:val="bottom"/>
          </w:tcPr>
          <w:p w14:paraId="5F9A4D69" w14:textId="77777777" w:rsidR="00600B99" w:rsidRPr="009551A3" w:rsidRDefault="00600B99" w:rsidP="00600B99">
            <w:pPr>
              <w:rPr>
                <w:rFonts w:eastAsia="Times New Roman" w:cs="Times New Roman"/>
                <w:sz w:val="20"/>
                <w:szCs w:val="20"/>
                <w:lang w:eastAsia="en-CA"/>
              </w:rPr>
            </w:pPr>
          </w:p>
        </w:tc>
        <w:tc>
          <w:tcPr>
            <w:tcW w:w="835" w:type="dxa"/>
            <w:tcBorders>
              <w:top w:val="single" w:sz="4" w:space="0" w:color="auto"/>
            </w:tcBorders>
            <w:shd w:val="clear" w:color="auto" w:fill="auto"/>
            <w:noWrap/>
            <w:vAlign w:val="bottom"/>
          </w:tcPr>
          <w:p w14:paraId="3D98974D" w14:textId="77777777" w:rsidR="00600B99" w:rsidRPr="009551A3" w:rsidRDefault="00600B99" w:rsidP="00600B99">
            <w:pPr>
              <w:rPr>
                <w:rFonts w:eastAsia="Times New Roman" w:cs="Times New Roman"/>
                <w:sz w:val="20"/>
                <w:szCs w:val="20"/>
                <w:lang w:eastAsia="en-CA"/>
              </w:rPr>
            </w:pPr>
          </w:p>
        </w:tc>
        <w:tc>
          <w:tcPr>
            <w:tcW w:w="835" w:type="dxa"/>
            <w:tcBorders>
              <w:top w:val="single" w:sz="4" w:space="0" w:color="auto"/>
            </w:tcBorders>
            <w:shd w:val="clear" w:color="auto" w:fill="auto"/>
            <w:noWrap/>
            <w:vAlign w:val="bottom"/>
          </w:tcPr>
          <w:p w14:paraId="21F13CDE" w14:textId="77777777" w:rsidR="00600B99" w:rsidRPr="009551A3" w:rsidRDefault="00600B99" w:rsidP="00600B99">
            <w:pPr>
              <w:rPr>
                <w:rFonts w:eastAsia="Times New Roman" w:cs="Times New Roman"/>
                <w:sz w:val="20"/>
                <w:szCs w:val="20"/>
                <w:lang w:eastAsia="en-CA"/>
              </w:rPr>
            </w:pPr>
          </w:p>
        </w:tc>
        <w:tc>
          <w:tcPr>
            <w:tcW w:w="835" w:type="dxa"/>
            <w:tcBorders>
              <w:top w:val="single" w:sz="4" w:space="0" w:color="auto"/>
            </w:tcBorders>
            <w:shd w:val="clear" w:color="auto" w:fill="auto"/>
            <w:noWrap/>
            <w:vAlign w:val="bottom"/>
          </w:tcPr>
          <w:p w14:paraId="3EB8C699" w14:textId="77777777" w:rsidR="00600B99" w:rsidRPr="009551A3" w:rsidRDefault="00600B99" w:rsidP="00600B99">
            <w:pPr>
              <w:rPr>
                <w:rFonts w:eastAsia="Times New Roman" w:cs="Times New Roman"/>
                <w:b/>
                <w:bCs/>
                <w:sz w:val="20"/>
                <w:szCs w:val="20"/>
                <w:lang w:eastAsia="en-CA"/>
              </w:rPr>
            </w:pPr>
          </w:p>
        </w:tc>
      </w:tr>
      <w:tr w:rsidR="00600B99" w:rsidRPr="00B345E7" w14:paraId="3E472651" w14:textId="77777777" w:rsidTr="00E9465C">
        <w:trPr>
          <w:trHeight w:val="264"/>
        </w:trPr>
        <w:tc>
          <w:tcPr>
            <w:tcW w:w="1291" w:type="dxa"/>
            <w:shd w:val="clear" w:color="auto" w:fill="auto"/>
            <w:noWrap/>
            <w:vAlign w:val="bottom"/>
          </w:tcPr>
          <w:p w14:paraId="28A5D064" w14:textId="775F2C13" w:rsidR="00600B99" w:rsidRPr="009551A3" w:rsidRDefault="00600B99" w:rsidP="00600B99">
            <w:pPr>
              <w:jc w:val="right"/>
              <w:rPr>
                <w:rFonts w:cstheme="minorHAnsi"/>
                <w:sz w:val="20"/>
                <w:szCs w:val="20"/>
              </w:rPr>
            </w:pPr>
            <w:r w:rsidRPr="009551A3">
              <w:rPr>
                <w:rFonts w:ascii="Arial" w:hAnsi="Arial" w:cs="Arial"/>
                <w:sz w:val="20"/>
                <w:szCs w:val="20"/>
              </w:rPr>
              <w:t>6-Apr-17</w:t>
            </w:r>
          </w:p>
        </w:tc>
        <w:tc>
          <w:tcPr>
            <w:tcW w:w="834" w:type="dxa"/>
            <w:tcBorders>
              <w:top w:val="nil"/>
              <w:left w:val="nil"/>
              <w:bottom w:val="nil"/>
              <w:right w:val="nil"/>
            </w:tcBorders>
            <w:shd w:val="clear" w:color="auto" w:fill="auto"/>
            <w:noWrap/>
            <w:vAlign w:val="bottom"/>
          </w:tcPr>
          <w:p w14:paraId="7C3866EA" w14:textId="1A88C441" w:rsidR="00600B99" w:rsidRPr="009551A3" w:rsidRDefault="00600B99" w:rsidP="00600B99">
            <w:pPr>
              <w:jc w:val="center"/>
              <w:rPr>
                <w:rFonts w:cstheme="minorHAnsi"/>
                <w:sz w:val="20"/>
                <w:szCs w:val="20"/>
              </w:rPr>
            </w:pPr>
            <w:r w:rsidRPr="009551A3">
              <w:rPr>
                <w:rFonts w:ascii="Arial" w:hAnsi="Arial" w:cs="Arial"/>
                <w:sz w:val="20"/>
                <w:szCs w:val="20"/>
              </w:rPr>
              <w:t>0.00</w:t>
            </w:r>
          </w:p>
        </w:tc>
        <w:tc>
          <w:tcPr>
            <w:tcW w:w="835" w:type="dxa"/>
            <w:tcBorders>
              <w:top w:val="nil"/>
              <w:left w:val="nil"/>
              <w:bottom w:val="nil"/>
              <w:right w:val="nil"/>
            </w:tcBorders>
            <w:shd w:val="clear" w:color="auto" w:fill="auto"/>
            <w:noWrap/>
            <w:vAlign w:val="bottom"/>
          </w:tcPr>
          <w:p w14:paraId="1AD11001" w14:textId="0BDDBBDF" w:rsidR="00600B99" w:rsidRPr="009551A3" w:rsidRDefault="00600B99" w:rsidP="00600B99">
            <w:pPr>
              <w:jc w:val="center"/>
              <w:rPr>
                <w:rFonts w:cstheme="minorHAnsi"/>
                <w:sz w:val="20"/>
                <w:szCs w:val="20"/>
              </w:rPr>
            </w:pPr>
            <w:r w:rsidRPr="009551A3">
              <w:rPr>
                <w:rFonts w:ascii="Arial" w:hAnsi="Arial" w:cs="Arial"/>
                <w:sz w:val="20"/>
                <w:szCs w:val="20"/>
              </w:rPr>
              <w:t>0.04</w:t>
            </w:r>
          </w:p>
        </w:tc>
        <w:tc>
          <w:tcPr>
            <w:tcW w:w="835" w:type="dxa"/>
            <w:tcBorders>
              <w:top w:val="nil"/>
              <w:left w:val="nil"/>
              <w:bottom w:val="nil"/>
              <w:right w:val="nil"/>
            </w:tcBorders>
            <w:shd w:val="clear" w:color="auto" w:fill="auto"/>
            <w:noWrap/>
            <w:vAlign w:val="bottom"/>
          </w:tcPr>
          <w:p w14:paraId="615FA68A" w14:textId="46DA34C6" w:rsidR="00600B99" w:rsidRPr="009551A3" w:rsidRDefault="00600B99" w:rsidP="00600B99">
            <w:pPr>
              <w:jc w:val="center"/>
              <w:rPr>
                <w:rFonts w:cstheme="minorHAnsi"/>
                <w:sz w:val="20"/>
                <w:szCs w:val="20"/>
              </w:rPr>
            </w:pPr>
            <w:r w:rsidRPr="009551A3">
              <w:rPr>
                <w:rFonts w:ascii="Arial" w:hAnsi="Arial" w:cs="Arial"/>
                <w:sz w:val="20"/>
                <w:szCs w:val="20"/>
              </w:rPr>
              <w:t>0.04</w:t>
            </w:r>
          </w:p>
        </w:tc>
        <w:tc>
          <w:tcPr>
            <w:tcW w:w="835" w:type="dxa"/>
            <w:tcBorders>
              <w:top w:val="nil"/>
              <w:left w:val="nil"/>
              <w:bottom w:val="nil"/>
              <w:right w:val="nil"/>
            </w:tcBorders>
            <w:shd w:val="clear" w:color="auto" w:fill="auto"/>
            <w:noWrap/>
            <w:vAlign w:val="bottom"/>
          </w:tcPr>
          <w:p w14:paraId="2D84F478" w14:textId="4DDC087F" w:rsidR="00600B99" w:rsidRPr="009551A3" w:rsidRDefault="00600B99" w:rsidP="00600B99">
            <w:pPr>
              <w:jc w:val="center"/>
              <w:rPr>
                <w:rFonts w:cstheme="minorHAnsi"/>
                <w:sz w:val="20"/>
                <w:szCs w:val="20"/>
              </w:rPr>
            </w:pPr>
            <w:r w:rsidRPr="009551A3">
              <w:rPr>
                <w:rFonts w:ascii="Arial" w:hAnsi="Arial" w:cs="Arial"/>
                <w:sz w:val="20"/>
                <w:szCs w:val="20"/>
              </w:rPr>
              <w:t>0.00</w:t>
            </w:r>
          </w:p>
        </w:tc>
        <w:tc>
          <w:tcPr>
            <w:tcW w:w="834" w:type="dxa"/>
            <w:tcBorders>
              <w:top w:val="nil"/>
              <w:left w:val="nil"/>
              <w:bottom w:val="nil"/>
              <w:right w:val="nil"/>
            </w:tcBorders>
            <w:shd w:val="clear" w:color="auto" w:fill="auto"/>
            <w:noWrap/>
            <w:vAlign w:val="bottom"/>
          </w:tcPr>
          <w:p w14:paraId="60A36E7E" w14:textId="6E339477" w:rsidR="00600B99" w:rsidRPr="009551A3" w:rsidRDefault="00600B99" w:rsidP="00600B99">
            <w:pPr>
              <w:jc w:val="center"/>
              <w:rPr>
                <w:rFonts w:cstheme="minorHAnsi"/>
                <w:sz w:val="20"/>
                <w:szCs w:val="20"/>
              </w:rPr>
            </w:pPr>
            <w:r w:rsidRPr="009551A3">
              <w:rPr>
                <w:rFonts w:ascii="Arial" w:hAnsi="Arial" w:cs="Arial"/>
                <w:sz w:val="20"/>
                <w:szCs w:val="20"/>
              </w:rPr>
              <w:t>0.00</w:t>
            </w:r>
          </w:p>
        </w:tc>
        <w:tc>
          <w:tcPr>
            <w:tcW w:w="835" w:type="dxa"/>
            <w:tcBorders>
              <w:top w:val="nil"/>
              <w:left w:val="nil"/>
              <w:bottom w:val="nil"/>
              <w:right w:val="nil"/>
            </w:tcBorders>
            <w:shd w:val="clear" w:color="auto" w:fill="auto"/>
            <w:noWrap/>
            <w:vAlign w:val="bottom"/>
          </w:tcPr>
          <w:p w14:paraId="78D2BBE0" w14:textId="4BD37F48" w:rsidR="00600B99" w:rsidRPr="009551A3" w:rsidRDefault="00600B99" w:rsidP="00600B99">
            <w:pPr>
              <w:jc w:val="center"/>
              <w:rPr>
                <w:rFonts w:cstheme="minorHAnsi"/>
                <w:sz w:val="20"/>
                <w:szCs w:val="20"/>
              </w:rPr>
            </w:pPr>
            <w:r w:rsidRPr="009551A3">
              <w:rPr>
                <w:rFonts w:ascii="Arial" w:hAnsi="Arial" w:cs="Arial"/>
                <w:sz w:val="20"/>
                <w:szCs w:val="20"/>
              </w:rPr>
              <w:t>0.04</w:t>
            </w:r>
          </w:p>
        </w:tc>
        <w:tc>
          <w:tcPr>
            <w:tcW w:w="835" w:type="dxa"/>
            <w:tcBorders>
              <w:top w:val="nil"/>
              <w:left w:val="nil"/>
              <w:bottom w:val="nil"/>
              <w:right w:val="nil"/>
            </w:tcBorders>
            <w:shd w:val="clear" w:color="auto" w:fill="auto"/>
            <w:noWrap/>
            <w:vAlign w:val="bottom"/>
          </w:tcPr>
          <w:p w14:paraId="477E73FD" w14:textId="0BC6D649" w:rsidR="00600B99" w:rsidRPr="009551A3" w:rsidRDefault="00600B99" w:rsidP="00600B99">
            <w:pPr>
              <w:jc w:val="center"/>
              <w:rPr>
                <w:rFonts w:cstheme="minorHAnsi"/>
                <w:sz w:val="20"/>
                <w:szCs w:val="20"/>
              </w:rPr>
            </w:pPr>
            <w:r w:rsidRPr="009551A3">
              <w:rPr>
                <w:rFonts w:ascii="Arial" w:hAnsi="Arial" w:cs="Arial"/>
                <w:sz w:val="20"/>
                <w:szCs w:val="20"/>
              </w:rPr>
              <w:t>0.04</w:t>
            </w:r>
          </w:p>
        </w:tc>
        <w:tc>
          <w:tcPr>
            <w:tcW w:w="835" w:type="dxa"/>
            <w:tcBorders>
              <w:top w:val="nil"/>
              <w:left w:val="nil"/>
              <w:bottom w:val="nil"/>
              <w:right w:val="nil"/>
            </w:tcBorders>
            <w:shd w:val="clear" w:color="auto" w:fill="auto"/>
            <w:noWrap/>
            <w:vAlign w:val="bottom"/>
          </w:tcPr>
          <w:p w14:paraId="5934953D" w14:textId="25AEEFD5" w:rsidR="00600B99" w:rsidRPr="009551A3" w:rsidRDefault="00600B99" w:rsidP="00600B99">
            <w:pPr>
              <w:jc w:val="center"/>
              <w:rPr>
                <w:rFonts w:cstheme="minorHAnsi"/>
                <w:sz w:val="20"/>
                <w:szCs w:val="20"/>
              </w:rPr>
            </w:pPr>
            <w:r w:rsidRPr="009551A3">
              <w:rPr>
                <w:rFonts w:ascii="Arial" w:hAnsi="Arial" w:cs="Arial"/>
                <w:sz w:val="16"/>
                <w:szCs w:val="16"/>
              </w:rPr>
              <w:t>1.13</w:t>
            </w:r>
          </w:p>
        </w:tc>
        <w:tc>
          <w:tcPr>
            <w:tcW w:w="835" w:type="dxa"/>
            <w:shd w:val="clear" w:color="auto" w:fill="auto"/>
            <w:noWrap/>
            <w:vAlign w:val="bottom"/>
          </w:tcPr>
          <w:p w14:paraId="514E2751" w14:textId="43EE795F" w:rsidR="00600B99" w:rsidRPr="009551A3" w:rsidRDefault="00600B99" w:rsidP="00600B99">
            <w:pPr>
              <w:jc w:val="center"/>
              <w:rPr>
                <w:rFonts w:cstheme="minorHAnsi"/>
                <w:b/>
                <w:bCs/>
                <w:sz w:val="20"/>
                <w:szCs w:val="20"/>
              </w:rPr>
            </w:pPr>
            <w:r w:rsidRPr="009551A3">
              <w:rPr>
                <w:rFonts w:ascii="Arial" w:hAnsi="Arial" w:cs="Arial"/>
                <w:b/>
                <w:bCs/>
                <w:sz w:val="20"/>
                <w:szCs w:val="20"/>
              </w:rPr>
              <w:t>0.12</w:t>
            </w:r>
          </w:p>
        </w:tc>
      </w:tr>
      <w:tr w:rsidR="00600B99" w:rsidRPr="00B345E7" w14:paraId="24EF8E97" w14:textId="77777777" w:rsidTr="00E9465C">
        <w:trPr>
          <w:trHeight w:val="264"/>
        </w:trPr>
        <w:tc>
          <w:tcPr>
            <w:tcW w:w="1291" w:type="dxa"/>
            <w:shd w:val="clear" w:color="auto" w:fill="auto"/>
            <w:noWrap/>
            <w:vAlign w:val="bottom"/>
          </w:tcPr>
          <w:p w14:paraId="4A95CDBD" w14:textId="192AD33C" w:rsidR="00600B99" w:rsidRPr="009551A3" w:rsidRDefault="00600B99" w:rsidP="00600B99">
            <w:pPr>
              <w:jc w:val="right"/>
              <w:rPr>
                <w:rFonts w:cstheme="minorHAnsi"/>
                <w:sz w:val="20"/>
                <w:szCs w:val="20"/>
              </w:rPr>
            </w:pPr>
            <w:r w:rsidRPr="009551A3">
              <w:rPr>
                <w:rFonts w:ascii="Arial" w:hAnsi="Arial" w:cs="Arial"/>
                <w:sz w:val="20"/>
                <w:szCs w:val="20"/>
              </w:rPr>
              <w:t>25-May-17</w:t>
            </w:r>
          </w:p>
        </w:tc>
        <w:tc>
          <w:tcPr>
            <w:tcW w:w="834" w:type="dxa"/>
            <w:tcBorders>
              <w:top w:val="nil"/>
              <w:left w:val="nil"/>
              <w:bottom w:val="nil"/>
              <w:right w:val="nil"/>
            </w:tcBorders>
            <w:shd w:val="clear" w:color="auto" w:fill="auto"/>
            <w:noWrap/>
            <w:vAlign w:val="bottom"/>
          </w:tcPr>
          <w:p w14:paraId="70029D1B" w14:textId="547D0DB6" w:rsidR="00600B99" w:rsidRPr="009551A3" w:rsidRDefault="00600B99" w:rsidP="00600B99">
            <w:pPr>
              <w:jc w:val="center"/>
              <w:rPr>
                <w:rFonts w:cstheme="minorHAnsi"/>
                <w:sz w:val="20"/>
                <w:szCs w:val="20"/>
              </w:rPr>
            </w:pPr>
            <w:r w:rsidRPr="009551A3">
              <w:rPr>
                <w:rFonts w:ascii="Arial" w:hAnsi="Arial" w:cs="Arial"/>
                <w:sz w:val="20"/>
                <w:szCs w:val="20"/>
              </w:rPr>
              <w:t>0.18</w:t>
            </w:r>
          </w:p>
        </w:tc>
        <w:tc>
          <w:tcPr>
            <w:tcW w:w="835" w:type="dxa"/>
            <w:tcBorders>
              <w:top w:val="nil"/>
              <w:left w:val="nil"/>
              <w:bottom w:val="nil"/>
              <w:right w:val="nil"/>
            </w:tcBorders>
            <w:shd w:val="clear" w:color="auto" w:fill="auto"/>
            <w:noWrap/>
            <w:vAlign w:val="bottom"/>
          </w:tcPr>
          <w:p w14:paraId="2F51FFA8" w14:textId="5C83E5B1" w:rsidR="00600B99" w:rsidRPr="009551A3" w:rsidRDefault="00600B99" w:rsidP="00600B99">
            <w:pPr>
              <w:jc w:val="center"/>
              <w:rPr>
                <w:rFonts w:cstheme="minorHAnsi"/>
                <w:sz w:val="20"/>
                <w:szCs w:val="20"/>
              </w:rPr>
            </w:pPr>
            <w:r w:rsidRPr="009551A3">
              <w:rPr>
                <w:rFonts w:ascii="Arial" w:hAnsi="Arial" w:cs="Arial"/>
                <w:sz w:val="20"/>
                <w:szCs w:val="20"/>
              </w:rPr>
              <w:t>0.00</w:t>
            </w:r>
          </w:p>
        </w:tc>
        <w:tc>
          <w:tcPr>
            <w:tcW w:w="835" w:type="dxa"/>
            <w:tcBorders>
              <w:top w:val="nil"/>
              <w:left w:val="nil"/>
              <w:bottom w:val="nil"/>
              <w:right w:val="nil"/>
            </w:tcBorders>
            <w:shd w:val="clear" w:color="auto" w:fill="auto"/>
            <w:noWrap/>
            <w:vAlign w:val="bottom"/>
          </w:tcPr>
          <w:p w14:paraId="77C9AAC4" w14:textId="3C276CD7" w:rsidR="00600B99" w:rsidRPr="009551A3" w:rsidRDefault="00600B99" w:rsidP="00600B99">
            <w:pPr>
              <w:jc w:val="center"/>
              <w:rPr>
                <w:rFonts w:cstheme="minorHAnsi"/>
                <w:sz w:val="20"/>
                <w:szCs w:val="20"/>
              </w:rPr>
            </w:pPr>
            <w:r w:rsidRPr="009551A3">
              <w:rPr>
                <w:rFonts w:ascii="Arial" w:hAnsi="Arial" w:cs="Arial"/>
                <w:sz w:val="20"/>
                <w:szCs w:val="20"/>
              </w:rPr>
              <w:t>0.00</w:t>
            </w:r>
          </w:p>
        </w:tc>
        <w:tc>
          <w:tcPr>
            <w:tcW w:w="835" w:type="dxa"/>
            <w:tcBorders>
              <w:top w:val="nil"/>
              <w:left w:val="nil"/>
              <w:bottom w:val="nil"/>
              <w:right w:val="nil"/>
            </w:tcBorders>
            <w:shd w:val="clear" w:color="auto" w:fill="auto"/>
            <w:noWrap/>
            <w:vAlign w:val="bottom"/>
          </w:tcPr>
          <w:p w14:paraId="0EA92023" w14:textId="0D3ED452" w:rsidR="00600B99" w:rsidRPr="009551A3" w:rsidRDefault="00600B99" w:rsidP="00600B99">
            <w:pPr>
              <w:jc w:val="center"/>
              <w:rPr>
                <w:rFonts w:cstheme="minorHAnsi"/>
                <w:sz w:val="20"/>
                <w:szCs w:val="20"/>
              </w:rPr>
            </w:pPr>
            <w:r w:rsidRPr="009551A3">
              <w:rPr>
                <w:rFonts w:ascii="Arial" w:hAnsi="Arial" w:cs="Arial"/>
                <w:sz w:val="20"/>
                <w:szCs w:val="20"/>
              </w:rPr>
              <w:t>0.00</w:t>
            </w:r>
          </w:p>
        </w:tc>
        <w:tc>
          <w:tcPr>
            <w:tcW w:w="834" w:type="dxa"/>
            <w:tcBorders>
              <w:top w:val="nil"/>
              <w:left w:val="nil"/>
              <w:bottom w:val="nil"/>
              <w:right w:val="nil"/>
            </w:tcBorders>
            <w:shd w:val="clear" w:color="auto" w:fill="auto"/>
            <w:noWrap/>
            <w:vAlign w:val="bottom"/>
          </w:tcPr>
          <w:p w14:paraId="094286CE" w14:textId="292E6FC9" w:rsidR="00600B99" w:rsidRPr="009551A3" w:rsidRDefault="00600B99" w:rsidP="00600B99">
            <w:pPr>
              <w:jc w:val="center"/>
              <w:rPr>
                <w:rFonts w:cstheme="minorHAnsi"/>
                <w:sz w:val="20"/>
                <w:szCs w:val="20"/>
              </w:rPr>
            </w:pPr>
            <w:r w:rsidRPr="009551A3">
              <w:rPr>
                <w:rFonts w:ascii="Arial" w:hAnsi="Arial" w:cs="Arial"/>
                <w:sz w:val="20"/>
                <w:szCs w:val="20"/>
              </w:rPr>
              <w:t>0.00</w:t>
            </w:r>
          </w:p>
        </w:tc>
        <w:tc>
          <w:tcPr>
            <w:tcW w:w="835" w:type="dxa"/>
            <w:tcBorders>
              <w:top w:val="nil"/>
              <w:left w:val="nil"/>
              <w:bottom w:val="nil"/>
              <w:right w:val="nil"/>
            </w:tcBorders>
            <w:shd w:val="clear" w:color="auto" w:fill="auto"/>
            <w:noWrap/>
            <w:vAlign w:val="bottom"/>
          </w:tcPr>
          <w:p w14:paraId="583A4721" w14:textId="75833FF1" w:rsidR="00600B99" w:rsidRPr="009551A3" w:rsidRDefault="00600B99" w:rsidP="00600B99">
            <w:pPr>
              <w:jc w:val="center"/>
              <w:rPr>
                <w:rFonts w:cstheme="minorHAnsi"/>
                <w:sz w:val="20"/>
                <w:szCs w:val="20"/>
              </w:rPr>
            </w:pPr>
            <w:r w:rsidRPr="009551A3">
              <w:rPr>
                <w:rFonts w:ascii="Arial" w:hAnsi="Arial" w:cs="Arial"/>
                <w:sz w:val="20"/>
                <w:szCs w:val="20"/>
              </w:rPr>
              <w:t>0.00</w:t>
            </w:r>
          </w:p>
        </w:tc>
        <w:tc>
          <w:tcPr>
            <w:tcW w:w="835" w:type="dxa"/>
            <w:tcBorders>
              <w:top w:val="nil"/>
              <w:left w:val="nil"/>
              <w:bottom w:val="nil"/>
              <w:right w:val="nil"/>
            </w:tcBorders>
            <w:shd w:val="clear" w:color="auto" w:fill="auto"/>
            <w:noWrap/>
            <w:vAlign w:val="bottom"/>
          </w:tcPr>
          <w:p w14:paraId="4EC7A2F7" w14:textId="4738FD28" w:rsidR="00600B99" w:rsidRPr="009551A3" w:rsidRDefault="00600B99" w:rsidP="00600B99">
            <w:pPr>
              <w:jc w:val="center"/>
              <w:rPr>
                <w:rFonts w:cstheme="minorHAnsi"/>
                <w:sz w:val="20"/>
                <w:szCs w:val="20"/>
              </w:rPr>
            </w:pPr>
            <w:r w:rsidRPr="009551A3">
              <w:rPr>
                <w:rFonts w:ascii="Arial" w:hAnsi="Arial" w:cs="Arial"/>
                <w:sz w:val="20"/>
                <w:szCs w:val="20"/>
              </w:rPr>
              <w:t>0.00</w:t>
            </w:r>
          </w:p>
        </w:tc>
        <w:tc>
          <w:tcPr>
            <w:tcW w:w="835" w:type="dxa"/>
            <w:tcBorders>
              <w:top w:val="nil"/>
              <w:left w:val="nil"/>
              <w:bottom w:val="nil"/>
              <w:right w:val="nil"/>
            </w:tcBorders>
            <w:shd w:val="clear" w:color="auto" w:fill="auto"/>
            <w:noWrap/>
            <w:vAlign w:val="bottom"/>
          </w:tcPr>
          <w:p w14:paraId="5BC3BFBC" w14:textId="43338171" w:rsidR="00600B99" w:rsidRPr="009551A3" w:rsidRDefault="00600B99" w:rsidP="00600B99">
            <w:pPr>
              <w:jc w:val="center"/>
              <w:rPr>
                <w:rFonts w:cstheme="minorHAnsi"/>
                <w:sz w:val="20"/>
                <w:szCs w:val="20"/>
              </w:rPr>
            </w:pPr>
            <w:r w:rsidRPr="009551A3">
              <w:rPr>
                <w:rFonts w:ascii="Arial" w:hAnsi="Arial" w:cs="Arial"/>
                <w:sz w:val="16"/>
                <w:szCs w:val="16"/>
              </w:rPr>
              <w:t>0.00</w:t>
            </w:r>
          </w:p>
        </w:tc>
        <w:tc>
          <w:tcPr>
            <w:tcW w:w="835" w:type="dxa"/>
            <w:shd w:val="clear" w:color="auto" w:fill="auto"/>
            <w:noWrap/>
            <w:vAlign w:val="bottom"/>
          </w:tcPr>
          <w:p w14:paraId="7F9F7F9C" w14:textId="2EB3152B" w:rsidR="00600B99" w:rsidRPr="009551A3" w:rsidRDefault="00600B99" w:rsidP="00600B99">
            <w:pPr>
              <w:jc w:val="center"/>
              <w:rPr>
                <w:rFonts w:cstheme="minorHAnsi"/>
                <w:b/>
                <w:bCs/>
                <w:sz w:val="20"/>
                <w:szCs w:val="20"/>
              </w:rPr>
            </w:pPr>
            <w:r w:rsidRPr="009551A3">
              <w:rPr>
                <w:rFonts w:ascii="Arial" w:hAnsi="Arial" w:cs="Arial"/>
                <w:b/>
                <w:bCs/>
                <w:sz w:val="20"/>
                <w:szCs w:val="20"/>
              </w:rPr>
              <w:t>0.18</w:t>
            </w:r>
          </w:p>
        </w:tc>
      </w:tr>
      <w:tr w:rsidR="00600B99" w:rsidRPr="00B345E7" w14:paraId="2E60C393" w14:textId="77777777" w:rsidTr="00E9465C">
        <w:trPr>
          <w:trHeight w:val="264"/>
        </w:trPr>
        <w:tc>
          <w:tcPr>
            <w:tcW w:w="1291" w:type="dxa"/>
            <w:shd w:val="clear" w:color="auto" w:fill="auto"/>
            <w:noWrap/>
            <w:vAlign w:val="bottom"/>
          </w:tcPr>
          <w:p w14:paraId="153E07B5" w14:textId="1AF661DE" w:rsidR="00600B99" w:rsidRPr="009551A3" w:rsidRDefault="00600B99" w:rsidP="00600B99">
            <w:pPr>
              <w:jc w:val="right"/>
              <w:rPr>
                <w:rFonts w:cstheme="minorHAnsi"/>
                <w:sz w:val="20"/>
                <w:szCs w:val="20"/>
              </w:rPr>
            </w:pPr>
            <w:r w:rsidRPr="009551A3">
              <w:rPr>
                <w:rFonts w:ascii="Arial" w:hAnsi="Arial" w:cs="Arial"/>
                <w:sz w:val="20"/>
                <w:szCs w:val="20"/>
              </w:rPr>
              <w:t>25-Jun-17</w:t>
            </w:r>
          </w:p>
        </w:tc>
        <w:tc>
          <w:tcPr>
            <w:tcW w:w="834" w:type="dxa"/>
            <w:tcBorders>
              <w:top w:val="nil"/>
              <w:left w:val="nil"/>
              <w:bottom w:val="nil"/>
              <w:right w:val="nil"/>
            </w:tcBorders>
            <w:shd w:val="clear" w:color="auto" w:fill="auto"/>
            <w:noWrap/>
            <w:vAlign w:val="bottom"/>
          </w:tcPr>
          <w:p w14:paraId="07BA5DDC" w14:textId="4B0FAAB1" w:rsidR="00600B99" w:rsidRPr="009551A3" w:rsidRDefault="00600B99" w:rsidP="00600B99">
            <w:pPr>
              <w:jc w:val="center"/>
              <w:rPr>
                <w:rFonts w:cstheme="minorHAnsi"/>
                <w:sz w:val="20"/>
                <w:szCs w:val="20"/>
              </w:rPr>
            </w:pPr>
            <w:r w:rsidRPr="009551A3">
              <w:rPr>
                <w:rFonts w:ascii="Arial" w:hAnsi="Arial" w:cs="Arial"/>
                <w:sz w:val="20"/>
                <w:szCs w:val="20"/>
              </w:rPr>
              <w:t>3.54</w:t>
            </w:r>
          </w:p>
        </w:tc>
        <w:tc>
          <w:tcPr>
            <w:tcW w:w="835" w:type="dxa"/>
            <w:tcBorders>
              <w:top w:val="nil"/>
              <w:left w:val="nil"/>
              <w:bottom w:val="nil"/>
              <w:right w:val="nil"/>
            </w:tcBorders>
            <w:shd w:val="clear" w:color="auto" w:fill="auto"/>
            <w:noWrap/>
            <w:vAlign w:val="bottom"/>
          </w:tcPr>
          <w:p w14:paraId="13AF6FC1" w14:textId="331417A7" w:rsidR="00600B99" w:rsidRPr="009551A3" w:rsidRDefault="00600B99" w:rsidP="00600B99">
            <w:pPr>
              <w:jc w:val="center"/>
              <w:rPr>
                <w:rFonts w:cstheme="minorHAnsi"/>
                <w:sz w:val="20"/>
                <w:szCs w:val="20"/>
              </w:rPr>
            </w:pPr>
            <w:r w:rsidRPr="009551A3">
              <w:rPr>
                <w:rFonts w:ascii="Arial" w:hAnsi="Arial" w:cs="Arial"/>
                <w:sz w:val="20"/>
                <w:szCs w:val="20"/>
              </w:rPr>
              <w:t>0.08</w:t>
            </w:r>
          </w:p>
        </w:tc>
        <w:tc>
          <w:tcPr>
            <w:tcW w:w="835" w:type="dxa"/>
            <w:tcBorders>
              <w:top w:val="nil"/>
              <w:left w:val="nil"/>
              <w:bottom w:val="nil"/>
              <w:right w:val="nil"/>
            </w:tcBorders>
            <w:shd w:val="clear" w:color="auto" w:fill="auto"/>
            <w:noWrap/>
            <w:vAlign w:val="bottom"/>
          </w:tcPr>
          <w:p w14:paraId="4C5F06BF" w14:textId="4F8756EF" w:rsidR="00600B99" w:rsidRPr="009551A3" w:rsidRDefault="00600B99" w:rsidP="00600B99">
            <w:pPr>
              <w:jc w:val="center"/>
              <w:rPr>
                <w:rFonts w:cstheme="minorHAnsi"/>
                <w:sz w:val="20"/>
                <w:szCs w:val="20"/>
              </w:rPr>
            </w:pPr>
            <w:r w:rsidRPr="009551A3">
              <w:rPr>
                <w:rFonts w:ascii="Arial" w:hAnsi="Arial" w:cs="Arial"/>
                <w:sz w:val="20"/>
                <w:szCs w:val="20"/>
              </w:rPr>
              <w:t>0.08</w:t>
            </w:r>
          </w:p>
        </w:tc>
        <w:tc>
          <w:tcPr>
            <w:tcW w:w="835" w:type="dxa"/>
            <w:tcBorders>
              <w:top w:val="nil"/>
              <w:left w:val="nil"/>
              <w:bottom w:val="nil"/>
              <w:right w:val="nil"/>
            </w:tcBorders>
            <w:shd w:val="clear" w:color="auto" w:fill="auto"/>
            <w:noWrap/>
            <w:vAlign w:val="bottom"/>
          </w:tcPr>
          <w:p w14:paraId="749299BC" w14:textId="3E63FBA5" w:rsidR="00600B99" w:rsidRPr="009551A3" w:rsidRDefault="00600B99" w:rsidP="00600B99">
            <w:pPr>
              <w:jc w:val="center"/>
              <w:rPr>
                <w:rFonts w:cstheme="minorHAnsi"/>
                <w:sz w:val="20"/>
                <w:szCs w:val="20"/>
              </w:rPr>
            </w:pPr>
            <w:r w:rsidRPr="009551A3">
              <w:rPr>
                <w:rFonts w:ascii="Arial" w:hAnsi="Arial" w:cs="Arial"/>
                <w:sz w:val="20"/>
                <w:szCs w:val="20"/>
              </w:rPr>
              <w:t>0.00</w:t>
            </w:r>
          </w:p>
        </w:tc>
        <w:tc>
          <w:tcPr>
            <w:tcW w:w="834" w:type="dxa"/>
            <w:tcBorders>
              <w:top w:val="nil"/>
              <w:left w:val="nil"/>
              <w:bottom w:val="nil"/>
              <w:right w:val="nil"/>
            </w:tcBorders>
            <w:shd w:val="clear" w:color="auto" w:fill="auto"/>
            <w:noWrap/>
            <w:vAlign w:val="bottom"/>
          </w:tcPr>
          <w:p w14:paraId="3720C506" w14:textId="7EF2A686" w:rsidR="00600B99" w:rsidRPr="009551A3" w:rsidRDefault="00600B99" w:rsidP="00600B99">
            <w:pPr>
              <w:jc w:val="center"/>
              <w:rPr>
                <w:rFonts w:cstheme="minorHAnsi"/>
                <w:sz w:val="20"/>
                <w:szCs w:val="20"/>
              </w:rPr>
            </w:pPr>
            <w:r w:rsidRPr="009551A3">
              <w:rPr>
                <w:rFonts w:ascii="Arial" w:hAnsi="Arial" w:cs="Arial"/>
                <w:sz w:val="20"/>
                <w:szCs w:val="20"/>
              </w:rPr>
              <w:t>0.12</w:t>
            </w:r>
          </w:p>
        </w:tc>
        <w:tc>
          <w:tcPr>
            <w:tcW w:w="835" w:type="dxa"/>
            <w:tcBorders>
              <w:top w:val="nil"/>
              <w:left w:val="nil"/>
              <w:bottom w:val="nil"/>
              <w:right w:val="nil"/>
            </w:tcBorders>
            <w:shd w:val="clear" w:color="auto" w:fill="auto"/>
            <w:noWrap/>
            <w:vAlign w:val="bottom"/>
          </w:tcPr>
          <w:p w14:paraId="7F33373D" w14:textId="3DEB67AE" w:rsidR="00600B99" w:rsidRPr="009551A3" w:rsidRDefault="00600B99" w:rsidP="00600B99">
            <w:pPr>
              <w:jc w:val="center"/>
              <w:rPr>
                <w:rFonts w:cstheme="minorHAnsi"/>
                <w:sz w:val="20"/>
                <w:szCs w:val="20"/>
              </w:rPr>
            </w:pPr>
            <w:r w:rsidRPr="009551A3">
              <w:rPr>
                <w:rFonts w:ascii="Arial" w:hAnsi="Arial" w:cs="Arial"/>
                <w:sz w:val="20"/>
                <w:szCs w:val="20"/>
              </w:rPr>
              <w:t>0.04</w:t>
            </w:r>
          </w:p>
        </w:tc>
        <w:tc>
          <w:tcPr>
            <w:tcW w:w="835" w:type="dxa"/>
            <w:tcBorders>
              <w:top w:val="nil"/>
              <w:left w:val="nil"/>
              <w:bottom w:val="nil"/>
              <w:right w:val="nil"/>
            </w:tcBorders>
            <w:shd w:val="clear" w:color="auto" w:fill="auto"/>
            <w:noWrap/>
            <w:vAlign w:val="bottom"/>
          </w:tcPr>
          <w:p w14:paraId="6ADB2AF9" w14:textId="0AF54193" w:rsidR="00600B99" w:rsidRPr="009551A3" w:rsidRDefault="00600B99" w:rsidP="00600B99">
            <w:pPr>
              <w:jc w:val="center"/>
              <w:rPr>
                <w:rFonts w:cstheme="minorHAnsi"/>
                <w:sz w:val="20"/>
                <w:szCs w:val="20"/>
              </w:rPr>
            </w:pPr>
            <w:r w:rsidRPr="009551A3">
              <w:rPr>
                <w:rFonts w:ascii="Arial" w:hAnsi="Arial" w:cs="Arial"/>
                <w:sz w:val="20"/>
                <w:szCs w:val="20"/>
              </w:rPr>
              <w:t>0.00</w:t>
            </w:r>
          </w:p>
        </w:tc>
        <w:tc>
          <w:tcPr>
            <w:tcW w:w="835" w:type="dxa"/>
            <w:tcBorders>
              <w:top w:val="nil"/>
              <w:left w:val="nil"/>
              <w:bottom w:val="nil"/>
              <w:right w:val="nil"/>
            </w:tcBorders>
            <w:shd w:val="clear" w:color="auto" w:fill="auto"/>
            <w:noWrap/>
            <w:vAlign w:val="bottom"/>
          </w:tcPr>
          <w:p w14:paraId="750C908F" w14:textId="29F99555" w:rsidR="00600B99" w:rsidRPr="009551A3" w:rsidRDefault="00600B99" w:rsidP="00600B99">
            <w:pPr>
              <w:jc w:val="center"/>
              <w:rPr>
                <w:rFonts w:cstheme="minorHAnsi"/>
                <w:sz w:val="20"/>
                <w:szCs w:val="20"/>
              </w:rPr>
            </w:pPr>
            <w:r w:rsidRPr="009551A3">
              <w:rPr>
                <w:rFonts w:ascii="Arial" w:hAnsi="Arial" w:cs="Arial"/>
                <w:sz w:val="16"/>
                <w:szCs w:val="16"/>
              </w:rPr>
              <w:t>0.00</w:t>
            </w:r>
          </w:p>
        </w:tc>
        <w:tc>
          <w:tcPr>
            <w:tcW w:w="835" w:type="dxa"/>
            <w:shd w:val="clear" w:color="auto" w:fill="auto"/>
            <w:noWrap/>
            <w:vAlign w:val="bottom"/>
          </w:tcPr>
          <w:p w14:paraId="7E12B2C2" w14:textId="273FDC6D" w:rsidR="00600B99" w:rsidRPr="009551A3" w:rsidRDefault="00600B99" w:rsidP="00600B99">
            <w:pPr>
              <w:jc w:val="center"/>
              <w:rPr>
                <w:rFonts w:cstheme="minorHAnsi"/>
                <w:b/>
                <w:bCs/>
                <w:sz w:val="20"/>
                <w:szCs w:val="20"/>
              </w:rPr>
            </w:pPr>
            <w:r w:rsidRPr="009551A3">
              <w:rPr>
                <w:rFonts w:ascii="Arial" w:hAnsi="Arial" w:cs="Arial"/>
                <w:b/>
                <w:bCs/>
                <w:sz w:val="20"/>
                <w:szCs w:val="20"/>
              </w:rPr>
              <w:t>3.82</w:t>
            </w:r>
          </w:p>
        </w:tc>
      </w:tr>
      <w:tr w:rsidR="00600B99" w:rsidRPr="00B345E7" w14:paraId="3329C1C4" w14:textId="77777777" w:rsidTr="00E9465C">
        <w:trPr>
          <w:trHeight w:val="264"/>
        </w:trPr>
        <w:tc>
          <w:tcPr>
            <w:tcW w:w="1291" w:type="dxa"/>
            <w:shd w:val="clear" w:color="auto" w:fill="auto"/>
            <w:noWrap/>
            <w:vAlign w:val="bottom"/>
          </w:tcPr>
          <w:p w14:paraId="513BA50F" w14:textId="7915368B" w:rsidR="00600B99" w:rsidRPr="009551A3" w:rsidRDefault="00600B99" w:rsidP="00600B99">
            <w:pPr>
              <w:jc w:val="right"/>
              <w:rPr>
                <w:rFonts w:cstheme="minorHAnsi"/>
                <w:sz w:val="20"/>
                <w:szCs w:val="20"/>
              </w:rPr>
            </w:pPr>
            <w:r w:rsidRPr="009551A3">
              <w:rPr>
                <w:rFonts w:ascii="Arial" w:hAnsi="Arial" w:cs="Arial"/>
                <w:sz w:val="20"/>
                <w:szCs w:val="20"/>
              </w:rPr>
              <w:t>18-Jul-17</w:t>
            </w:r>
          </w:p>
        </w:tc>
        <w:tc>
          <w:tcPr>
            <w:tcW w:w="834" w:type="dxa"/>
            <w:tcBorders>
              <w:top w:val="nil"/>
              <w:left w:val="nil"/>
              <w:bottom w:val="nil"/>
              <w:right w:val="nil"/>
            </w:tcBorders>
            <w:shd w:val="clear" w:color="auto" w:fill="auto"/>
            <w:noWrap/>
            <w:vAlign w:val="bottom"/>
          </w:tcPr>
          <w:p w14:paraId="7838154D" w14:textId="24DC22DC" w:rsidR="00600B99" w:rsidRPr="009551A3" w:rsidRDefault="00600B99" w:rsidP="00600B99">
            <w:pPr>
              <w:jc w:val="center"/>
              <w:rPr>
                <w:rFonts w:cstheme="minorHAnsi"/>
                <w:sz w:val="20"/>
                <w:szCs w:val="20"/>
              </w:rPr>
            </w:pPr>
            <w:r w:rsidRPr="009551A3">
              <w:rPr>
                <w:rFonts w:ascii="Arial" w:hAnsi="Arial" w:cs="Arial"/>
                <w:sz w:val="20"/>
                <w:szCs w:val="20"/>
              </w:rPr>
              <w:t>0.87</w:t>
            </w:r>
          </w:p>
        </w:tc>
        <w:tc>
          <w:tcPr>
            <w:tcW w:w="835" w:type="dxa"/>
            <w:tcBorders>
              <w:top w:val="nil"/>
              <w:left w:val="nil"/>
              <w:bottom w:val="nil"/>
              <w:right w:val="nil"/>
            </w:tcBorders>
            <w:shd w:val="clear" w:color="auto" w:fill="auto"/>
            <w:noWrap/>
            <w:vAlign w:val="bottom"/>
          </w:tcPr>
          <w:p w14:paraId="1A96178C" w14:textId="2C320673" w:rsidR="00600B99" w:rsidRPr="009551A3" w:rsidRDefault="00600B99" w:rsidP="00600B99">
            <w:pPr>
              <w:jc w:val="center"/>
              <w:rPr>
                <w:rFonts w:cstheme="minorHAnsi"/>
                <w:sz w:val="20"/>
                <w:szCs w:val="20"/>
              </w:rPr>
            </w:pPr>
            <w:r w:rsidRPr="009551A3">
              <w:rPr>
                <w:rFonts w:ascii="Arial" w:hAnsi="Arial" w:cs="Arial"/>
                <w:sz w:val="20"/>
                <w:szCs w:val="20"/>
              </w:rPr>
              <w:t>0.41</w:t>
            </w:r>
          </w:p>
        </w:tc>
        <w:tc>
          <w:tcPr>
            <w:tcW w:w="835" w:type="dxa"/>
            <w:tcBorders>
              <w:top w:val="nil"/>
              <w:left w:val="nil"/>
              <w:bottom w:val="nil"/>
              <w:right w:val="nil"/>
            </w:tcBorders>
            <w:shd w:val="clear" w:color="auto" w:fill="auto"/>
            <w:noWrap/>
            <w:vAlign w:val="bottom"/>
          </w:tcPr>
          <w:p w14:paraId="0B1210FB" w14:textId="161EFF12" w:rsidR="00600B99" w:rsidRPr="009551A3" w:rsidRDefault="00600B99" w:rsidP="00600B99">
            <w:pPr>
              <w:jc w:val="center"/>
              <w:rPr>
                <w:rFonts w:cstheme="minorHAnsi"/>
                <w:sz w:val="20"/>
                <w:szCs w:val="20"/>
              </w:rPr>
            </w:pPr>
            <w:r w:rsidRPr="009551A3">
              <w:rPr>
                <w:rFonts w:ascii="Arial" w:hAnsi="Arial" w:cs="Arial"/>
                <w:sz w:val="20"/>
                <w:szCs w:val="20"/>
              </w:rPr>
              <w:t>0.41</w:t>
            </w:r>
          </w:p>
        </w:tc>
        <w:tc>
          <w:tcPr>
            <w:tcW w:w="835" w:type="dxa"/>
            <w:tcBorders>
              <w:top w:val="nil"/>
              <w:left w:val="nil"/>
              <w:bottom w:val="nil"/>
              <w:right w:val="nil"/>
            </w:tcBorders>
            <w:shd w:val="clear" w:color="auto" w:fill="auto"/>
            <w:noWrap/>
            <w:vAlign w:val="bottom"/>
          </w:tcPr>
          <w:p w14:paraId="4F222CB9" w14:textId="1CB9C914" w:rsidR="00600B99" w:rsidRPr="009551A3" w:rsidRDefault="00600B99" w:rsidP="00600B99">
            <w:pPr>
              <w:jc w:val="center"/>
              <w:rPr>
                <w:rFonts w:cstheme="minorHAnsi"/>
                <w:sz w:val="20"/>
                <w:szCs w:val="20"/>
              </w:rPr>
            </w:pPr>
            <w:r w:rsidRPr="009551A3">
              <w:rPr>
                <w:rFonts w:ascii="Arial" w:hAnsi="Arial" w:cs="Arial"/>
                <w:sz w:val="20"/>
                <w:szCs w:val="20"/>
              </w:rPr>
              <w:t>0.00</w:t>
            </w:r>
          </w:p>
        </w:tc>
        <w:tc>
          <w:tcPr>
            <w:tcW w:w="834" w:type="dxa"/>
            <w:tcBorders>
              <w:top w:val="nil"/>
              <w:left w:val="nil"/>
              <w:bottom w:val="nil"/>
              <w:right w:val="nil"/>
            </w:tcBorders>
            <w:shd w:val="clear" w:color="auto" w:fill="auto"/>
            <w:noWrap/>
            <w:vAlign w:val="bottom"/>
          </w:tcPr>
          <w:p w14:paraId="6D1A903E" w14:textId="4AA730E2" w:rsidR="00600B99" w:rsidRPr="009551A3" w:rsidRDefault="00600B99" w:rsidP="00600B99">
            <w:pPr>
              <w:jc w:val="center"/>
              <w:rPr>
                <w:rFonts w:cstheme="minorHAnsi"/>
                <w:sz w:val="20"/>
                <w:szCs w:val="20"/>
              </w:rPr>
            </w:pPr>
            <w:r w:rsidRPr="009551A3">
              <w:rPr>
                <w:rFonts w:ascii="Arial" w:hAnsi="Arial" w:cs="Arial"/>
                <w:sz w:val="20"/>
                <w:szCs w:val="20"/>
              </w:rPr>
              <w:t>0.16</w:t>
            </w:r>
          </w:p>
        </w:tc>
        <w:tc>
          <w:tcPr>
            <w:tcW w:w="835" w:type="dxa"/>
            <w:tcBorders>
              <w:top w:val="nil"/>
              <w:left w:val="nil"/>
              <w:bottom w:val="nil"/>
              <w:right w:val="nil"/>
            </w:tcBorders>
            <w:shd w:val="clear" w:color="auto" w:fill="auto"/>
            <w:noWrap/>
            <w:vAlign w:val="bottom"/>
          </w:tcPr>
          <w:p w14:paraId="2F1C8EF7" w14:textId="0B0B1F1A" w:rsidR="00600B99" w:rsidRPr="009551A3" w:rsidRDefault="00600B99" w:rsidP="00600B99">
            <w:pPr>
              <w:jc w:val="center"/>
              <w:rPr>
                <w:rFonts w:cstheme="minorHAnsi"/>
                <w:sz w:val="20"/>
                <w:szCs w:val="20"/>
              </w:rPr>
            </w:pPr>
            <w:r w:rsidRPr="009551A3">
              <w:rPr>
                <w:rFonts w:ascii="Arial" w:hAnsi="Arial" w:cs="Arial"/>
                <w:sz w:val="20"/>
                <w:szCs w:val="20"/>
              </w:rPr>
              <w:t>0.00</w:t>
            </w:r>
          </w:p>
        </w:tc>
        <w:tc>
          <w:tcPr>
            <w:tcW w:w="835" w:type="dxa"/>
            <w:tcBorders>
              <w:top w:val="nil"/>
              <w:left w:val="nil"/>
              <w:bottom w:val="nil"/>
              <w:right w:val="nil"/>
            </w:tcBorders>
            <w:shd w:val="clear" w:color="auto" w:fill="auto"/>
            <w:noWrap/>
            <w:vAlign w:val="bottom"/>
          </w:tcPr>
          <w:p w14:paraId="75A557B1" w14:textId="44B4E97C" w:rsidR="00600B99" w:rsidRPr="009551A3" w:rsidRDefault="00600B99" w:rsidP="00600B99">
            <w:pPr>
              <w:jc w:val="center"/>
              <w:rPr>
                <w:rFonts w:cstheme="minorHAnsi"/>
                <w:sz w:val="20"/>
                <w:szCs w:val="20"/>
              </w:rPr>
            </w:pPr>
            <w:r w:rsidRPr="009551A3">
              <w:rPr>
                <w:rFonts w:ascii="Arial" w:hAnsi="Arial" w:cs="Arial"/>
                <w:sz w:val="20"/>
                <w:szCs w:val="20"/>
              </w:rPr>
              <w:t>0.00</w:t>
            </w:r>
          </w:p>
        </w:tc>
        <w:tc>
          <w:tcPr>
            <w:tcW w:w="835" w:type="dxa"/>
            <w:tcBorders>
              <w:top w:val="nil"/>
              <w:left w:val="nil"/>
              <w:bottom w:val="nil"/>
              <w:right w:val="nil"/>
            </w:tcBorders>
            <w:shd w:val="clear" w:color="auto" w:fill="auto"/>
            <w:noWrap/>
            <w:vAlign w:val="bottom"/>
          </w:tcPr>
          <w:p w14:paraId="632229D1" w14:textId="66E2AA14" w:rsidR="00600B99" w:rsidRPr="009551A3" w:rsidRDefault="00600B99" w:rsidP="00600B99">
            <w:pPr>
              <w:jc w:val="center"/>
              <w:rPr>
                <w:rFonts w:cstheme="minorHAnsi"/>
                <w:sz w:val="20"/>
                <w:szCs w:val="20"/>
              </w:rPr>
            </w:pPr>
            <w:r w:rsidRPr="009551A3">
              <w:rPr>
                <w:rFonts w:ascii="Arial" w:hAnsi="Arial" w:cs="Arial"/>
                <w:sz w:val="16"/>
                <w:szCs w:val="16"/>
              </w:rPr>
              <w:t>0.00</w:t>
            </w:r>
          </w:p>
        </w:tc>
        <w:tc>
          <w:tcPr>
            <w:tcW w:w="835" w:type="dxa"/>
            <w:shd w:val="clear" w:color="auto" w:fill="auto"/>
            <w:noWrap/>
            <w:vAlign w:val="bottom"/>
          </w:tcPr>
          <w:p w14:paraId="30AB3555" w14:textId="57F81837" w:rsidR="00600B99" w:rsidRPr="009551A3" w:rsidRDefault="00600B99" w:rsidP="00600B99">
            <w:pPr>
              <w:jc w:val="center"/>
              <w:rPr>
                <w:rFonts w:cstheme="minorHAnsi"/>
                <w:b/>
                <w:bCs/>
                <w:sz w:val="20"/>
                <w:szCs w:val="20"/>
              </w:rPr>
            </w:pPr>
            <w:r w:rsidRPr="009551A3">
              <w:rPr>
                <w:rFonts w:ascii="Arial" w:hAnsi="Arial" w:cs="Arial"/>
                <w:b/>
                <w:bCs/>
                <w:sz w:val="20"/>
                <w:szCs w:val="20"/>
              </w:rPr>
              <w:t>2.10</w:t>
            </w:r>
          </w:p>
        </w:tc>
      </w:tr>
      <w:tr w:rsidR="00600B99" w:rsidRPr="00B345E7" w14:paraId="69B32743" w14:textId="77777777" w:rsidTr="00E9465C">
        <w:trPr>
          <w:trHeight w:val="264"/>
        </w:trPr>
        <w:tc>
          <w:tcPr>
            <w:tcW w:w="1291" w:type="dxa"/>
            <w:shd w:val="clear" w:color="auto" w:fill="auto"/>
            <w:noWrap/>
            <w:vAlign w:val="bottom"/>
          </w:tcPr>
          <w:p w14:paraId="63FB4568" w14:textId="3DDA7BD7" w:rsidR="00600B99" w:rsidRPr="009551A3" w:rsidRDefault="00600B99" w:rsidP="00600B99">
            <w:pPr>
              <w:jc w:val="right"/>
              <w:rPr>
                <w:rFonts w:cstheme="minorHAnsi"/>
                <w:sz w:val="20"/>
                <w:szCs w:val="20"/>
              </w:rPr>
            </w:pPr>
            <w:r w:rsidRPr="009551A3">
              <w:rPr>
                <w:rFonts w:ascii="Arial" w:hAnsi="Arial" w:cs="Arial"/>
                <w:sz w:val="20"/>
                <w:szCs w:val="20"/>
              </w:rPr>
              <w:t>15-Aug-17</w:t>
            </w:r>
          </w:p>
        </w:tc>
        <w:tc>
          <w:tcPr>
            <w:tcW w:w="834" w:type="dxa"/>
            <w:tcBorders>
              <w:top w:val="nil"/>
              <w:left w:val="nil"/>
              <w:bottom w:val="nil"/>
              <w:right w:val="nil"/>
            </w:tcBorders>
            <w:shd w:val="clear" w:color="auto" w:fill="auto"/>
            <w:noWrap/>
            <w:vAlign w:val="bottom"/>
          </w:tcPr>
          <w:p w14:paraId="39A29261" w14:textId="162E29EB" w:rsidR="00600B99" w:rsidRPr="009551A3" w:rsidRDefault="00600B99" w:rsidP="00600B99">
            <w:pPr>
              <w:jc w:val="center"/>
              <w:rPr>
                <w:rFonts w:cstheme="minorHAnsi"/>
                <w:sz w:val="20"/>
                <w:szCs w:val="20"/>
              </w:rPr>
            </w:pPr>
            <w:r w:rsidRPr="009551A3">
              <w:rPr>
                <w:rFonts w:ascii="Arial" w:hAnsi="Arial" w:cs="Arial"/>
                <w:sz w:val="20"/>
                <w:szCs w:val="20"/>
              </w:rPr>
              <w:t>0.05</w:t>
            </w:r>
          </w:p>
        </w:tc>
        <w:tc>
          <w:tcPr>
            <w:tcW w:w="835" w:type="dxa"/>
            <w:tcBorders>
              <w:top w:val="nil"/>
              <w:left w:val="nil"/>
              <w:bottom w:val="nil"/>
              <w:right w:val="nil"/>
            </w:tcBorders>
            <w:shd w:val="clear" w:color="auto" w:fill="auto"/>
            <w:noWrap/>
            <w:vAlign w:val="bottom"/>
          </w:tcPr>
          <w:p w14:paraId="2CD666C9" w14:textId="040AE26F" w:rsidR="00600B99" w:rsidRPr="009551A3" w:rsidRDefault="00600B99" w:rsidP="00600B99">
            <w:pPr>
              <w:jc w:val="center"/>
              <w:rPr>
                <w:rFonts w:cstheme="minorHAnsi"/>
                <w:sz w:val="20"/>
                <w:szCs w:val="20"/>
              </w:rPr>
            </w:pPr>
            <w:r w:rsidRPr="009551A3">
              <w:rPr>
                <w:rFonts w:ascii="Arial" w:hAnsi="Arial" w:cs="Arial"/>
                <w:sz w:val="20"/>
                <w:szCs w:val="20"/>
              </w:rPr>
              <w:t>0.68</w:t>
            </w:r>
          </w:p>
        </w:tc>
        <w:tc>
          <w:tcPr>
            <w:tcW w:w="835" w:type="dxa"/>
            <w:tcBorders>
              <w:top w:val="nil"/>
              <w:left w:val="nil"/>
              <w:bottom w:val="nil"/>
              <w:right w:val="nil"/>
            </w:tcBorders>
            <w:shd w:val="clear" w:color="auto" w:fill="auto"/>
            <w:noWrap/>
            <w:vAlign w:val="bottom"/>
          </w:tcPr>
          <w:p w14:paraId="3831F4CD" w14:textId="3E2C0CC3" w:rsidR="00600B99" w:rsidRPr="009551A3" w:rsidRDefault="00600B99" w:rsidP="00600B99">
            <w:pPr>
              <w:jc w:val="center"/>
              <w:rPr>
                <w:rFonts w:cstheme="minorHAnsi"/>
                <w:sz w:val="20"/>
                <w:szCs w:val="20"/>
              </w:rPr>
            </w:pPr>
            <w:r w:rsidRPr="009551A3">
              <w:rPr>
                <w:rFonts w:ascii="Arial" w:hAnsi="Arial" w:cs="Arial"/>
                <w:sz w:val="20"/>
                <w:szCs w:val="20"/>
              </w:rPr>
              <w:t>0.68</w:t>
            </w:r>
          </w:p>
        </w:tc>
        <w:tc>
          <w:tcPr>
            <w:tcW w:w="835" w:type="dxa"/>
            <w:tcBorders>
              <w:top w:val="nil"/>
              <w:left w:val="nil"/>
              <w:bottom w:val="nil"/>
              <w:right w:val="nil"/>
            </w:tcBorders>
            <w:shd w:val="clear" w:color="auto" w:fill="auto"/>
            <w:noWrap/>
            <w:vAlign w:val="bottom"/>
          </w:tcPr>
          <w:p w14:paraId="6F8936C2" w14:textId="1E63B978" w:rsidR="00600B99" w:rsidRPr="009551A3" w:rsidRDefault="00600B99" w:rsidP="00600B99">
            <w:pPr>
              <w:jc w:val="center"/>
              <w:rPr>
                <w:rFonts w:cstheme="minorHAnsi"/>
                <w:sz w:val="20"/>
                <w:szCs w:val="20"/>
              </w:rPr>
            </w:pPr>
            <w:r w:rsidRPr="009551A3">
              <w:rPr>
                <w:rFonts w:ascii="Arial" w:hAnsi="Arial" w:cs="Arial"/>
                <w:sz w:val="20"/>
                <w:szCs w:val="20"/>
              </w:rPr>
              <w:t>0.00</w:t>
            </w:r>
          </w:p>
        </w:tc>
        <w:tc>
          <w:tcPr>
            <w:tcW w:w="834" w:type="dxa"/>
            <w:tcBorders>
              <w:top w:val="nil"/>
              <w:left w:val="nil"/>
              <w:bottom w:val="nil"/>
              <w:right w:val="nil"/>
            </w:tcBorders>
            <w:shd w:val="clear" w:color="auto" w:fill="auto"/>
            <w:noWrap/>
            <w:vAlign w:val="bottom"/>
          </w:tcPr>
          <w:p w14:paraId="7E06ABF4" w14:textId="770F5361" w:rsidR="00600B99" w:rsidRPr="009551A3" w:rsidRDefault="00600B99" w:rsidP="00600B99">
            <w:pPr>
              <w:jc w:val="center"/>
              <w:rPr>
                <w:rFonts w:cstheme="minorHAnsi"/>
                <w:sz w:val="20"/>
                <w:szCs w:val="20"/>
              </w:rPr>
            </w:pPr>
            <w:r w:rsidRPr="009551A3">
              <w:rPr>
                <w:rFonts w:ascii="Arial" w:hAnsi="Arial" w:cs="Arial"/>
                <w:sz w:val="20"/>
                <w:szCs w:val="20"/>
              </w:rPr>
              <w:t>0.24</w:t>
            </w:r>
          </w:p>
        </w:tc>
        <w:tc>
          <w:tcPr>
            <w:tcW w:w="835" w:type="dxa"/>
            <w:tcBorders>
              <w:top w:val="nil"/>
              <w:left w:val="nil"/>
              <w:bottom w:val="nil"/>
              <w:right w:val="nil"/>
            </w:tcBorders>
            <w:shd w:val="clear" w:color="auto" w:fill="auto"/>
            <w:noWrap/>
            <w:vAlign w:val="bottom"/>
          </w:tcPr>
          <w:p w14:paraId="60FFBD07" w14:textId="21FE9C10" w:rsidR="00600B99" w:rsidRPr="009551A3" w:rsidRDefault="00600B99" w:rsidP="00600B99">
            <w:pPr>
              <w:jc w:val="center"/>
              <w:rPr>
                <w:rFonts w:cstheme="minorHAnsi"/>
                <w:sz w:val="20"/>
                <w:szCs w:val="20"/>
              </w:rPr>
            </w:pPr>
            <w:r w:rsidRPr="009551A3">
              <w:rPr>
                <w:rFonts w:ascii="Arial" w:hAnsi="Arial" w:cs="Arial"/>
                <w:sz w:val="20"/>
                <w:szCs w:val="20"/>
              </w:rPr>
              <w:t>0.00</w:t>
            </w:r>
          </w:p>
        </w:tc>
        <w:tc>
          <w:tcPr>
            <w:tcW w:w="835" w:type="dxa"/>
            <w:tcBorders>
              <w:top w:val="nil"/>
              <w:left w:val="nil"/>
              <w:bottom w:val="nil"/>
              <w:right w:val="nil"/>
            </w:tcBorders>
            <w:shd w:val="clear" w:color="auto" w:fill="auto"/>
            <w:noWrap/>
            <w:vAlign w:val="bottom"/>
          </w:tcPr>
          <w:p w14:paraId="4E03AC74" w14:textId="3FB5D3F9" w:rsidR="00600B99" w:rsidRPr="009551A3" w:rsidRDefault="00600B99" w:rsidP="00600B99">
            <w:pPr>
              <w:jc w:val="center"/>
              <w:rPr>
                <w:rFonts w:cstheme="minorHAnsi"/>
                <w:sz w:val="20"/>
                <w:szCs w:val="20"/>
              </w:rPr>
            </w:pPr>
            <w:r w:rsidRPr="009551A3">
              <w:rPr>
                <w:rFonts w:ascii="Arial" w:hAnsi="Arial" w:cs="Arial"/>
                <w:sz w:val="20"/>
                <w:szCs w:val="20"/>
              </w:rPr>
              <w:t>0.00</w:t>
            </w:r>
          </w:p>
        </w:tc>
        <w:tc>
          <w:tcPr>
            <w:tcW w:w="835" w:type="dxa"/>
            <w:tcBorders>
              <w:top w:val="nil"/>
              <w:left w:val="nil"/>
              <w:bottom w:val="nil"/>
              <w:right w:val="nil"/>
            </w:tcBorders>
            <w:shd w:val="clear" w:color="auto" w:fill="auto"/>
            <w:noWrap/>
            <w:vAlign w:val="bottom"/>
          </w:tcPr>
          <w:p w14:paraId="7DFBC217" w14:textId="20A3B70E" w:rsidR="00600B99" w:rsidRPr="009551A3" w:rsidRDefault="00600B99" w:rsidP="00600B99">
            <w:pPr>
              <w:jc w:val="center"/>
              <w:rPr>
                <w:rFonts w:cstheme="minorHAnsi"/>
                <w:sz w:val="20"/>
                <w:szCs w:val="20"/>
              </w:rPr>
            </w:pPr>
            <w:r w:rsidRPr="009551A3">
              <w:rPr>
                <w:rFonts w:ascii="Arial" w:hAnsi="Arial" w:cs="Arial"/>
                <w:sz w:val="16"/>
                <w:szCs w:val="16"/>
              </w:rPr>
              <w:t>0.00</w:t>
            </w:r>
          </w:p>
        </w:tc>
        <w:tc>
          <w:tcPr>
            <w:tcW w:w="835" w:type="dxa"/>
            <w:shd w:val="clear" w:color="auto" w:fill="auto"/>
            <w:noWrap/>
            <w:vAlign w:val="bottom"/>
          </w:tcPr>
          <w:p w14:paraId="3E51F866" w14:textId="63C5CEEB" w:rsidR="00600B99" w:rsidRPr="009551A3" w:rsidRDefault="00600B99" w:rsidP="00600B99">
            <w:pPr>
              <w:jc w:val="center"/>
              <w:rPr>
                <w:rFonts w:cstheme="minorHAnsi"/>
                <w:b/>
                <w:bCs/>
                <w:sz w:val="20"/>
                <w:szCs w:val="20"/>
              </w:rPr>
            </w:pPr>
            <w:r w:rsidRPr="009551A3">
              <w:rPr>
                <w:rFonts w:ascii="Arial" w:hAnsi="Arial" w:cs="Arial"/>
                <w:b/>
                <w:bCs/>
                <w:sz w:val="20"/>
                <w:szCs w:val="20"/>
              </w:rPr>
              <w:t>2.19</w:t>
            </w:r>
          </w:p>
        </w:tc>
      </w:tr>
      <w:tr w:rsidR="00600B99" w:rsidRPr="00B345E7" w14:paraId="0D2B23B2" w14:textId="77777777" w:rsidTr="00E9465C">
        <w:trPr>
          <w:trHeight w:val="264"/>
        </w:trPr>
        <w:tc>
          <w:tcPr>
            <w:tcW w:w="1291" w:type="dxa"/>
            <w:shd w:val="clear" w:color="auto" w:fill="auto"/>
            <w:noWrap/>
            <w:vAlign w:val="bottom"/>
          </w:tcPr>
          <w:p w14:paraId="18F616C0" w14:textId="01CDBF00" w:rsidR="00600B99" w:rsidRPr="009551A3" w:rsidRDefault="00600B99" w:rsidP="00600B99">
            <w:pPr>
              <w:jc w:val="right"/>
              <w:rPr>
                <w:rFonts w:cstheme="minorHAnsi"/>
                <w:sz w:val="20"/>
                <w:szCs w:val="20"/>
              </w:rPr>
            </w:pPr>
            <w:r w:rsidRPr="009551A3">
              <w:rPr>
                <w:rFonts w:ascii="Arial" w:hAnsi="Arial" w:cs="Arial"/>
                <w:sz w:val="20"/>
                <w:szCs w:val="20"/>
              </w:rPr>
              <w:t>9-Sep-17</w:t>
            </w:r>
          </w:p>
        </w:tc>
        <w:tc>
          <w:tcPr>
            <w:tcW w:w="834" w:type="dxa"/>
            <w:tcBorders>
              <w:top w:val="nil"/>
              <w:left w:val="nil"/>
              <w:bottom w:val="nil"/>
              <w:right w:val="nil"/>
            </w:tcBorders>
            <w:shd w:val="clear" w:color="auto" w:fill="auto"/>
            <w:noWrap/>
            <w:vAlign w:val="bottom"/>
          </w:tcPr>
          <w:p w14:paraId="33D37C52" w14:textId="309D696F" w:rsidR="00600B99" w:rsidRPr="009551A3" w:rsidRDefault="00600B99" w:rsidP="00600B99">
            <w:pPr>
              <w:jc w:val="center"/>
              <w:rPr>
                <w:rFonts w:cstheme="minorHAnsi"/>
                <w:sz w:val="20"/>
                <w:szCs w:val="20"/>
              </w:rPr>
            </w:pPr>
            <w:r w:rsidRPr="009551A3">
              <w:rPr>
                <w:rFonts w:ascii="Arial" w:hAnsi="Arial" w:cs="Arial"/>
                <w:sz w:val="20"/>
                <w:szCs w:val="20"/>
              </w:rPr>
              <w:t>0.03</w:t>
            </w:r>
          </w:p>
        </w:tc>
        <w:tc>
          <w:tcPr>
            <w:tcW w:w="835" w:type="dxa"/>
            <w:tcBorders>
              <w:top w:val="nil"/>
              <w:left w:val="nil"/>
              <w:bottom w:val="nil"/>
              <w:right w:val="nil"/>
            </w:tcBorders>
            <w:shd w:val="clear" w:color="auto" w:fill="auto"/>
            <w:noWrap/>
            <w:vAlign w:val="bottom"/>
          </w:tcPr>
          <w:p w14:paraId="535534F2" w14:textId="21E28824" w:rsidR="00600B99" w:rsidRPr="009551A3" w:rsidRDefault="00600B99" w:rsidP="00600B99">
            <w:pPr>
              <w:jc w:val="center"/>
              <w:rPr>
                <w:rFonts w:cstheme="minorHAnsi"/>
                <w:sz w:val="20"/>
                <w:szCs w:val="20"/>
              </w:rPr>
            </w:pPr>
            <w:r w:rsidRPr="009551A3">
              <w:rPr>
                <w:rFonts w:ascii="Arial" w:hAnsi="Arial" w:cs="Arial"/>
                <w:sz w:val="20"/>
                <w:szCs w:val="20"/>
              </w:rPr>
              <w:t>0.83</w:t>
            </w:r>
          </w:p>
        </w:tc>
        <w:tc>
          <w:tcPr>
            <w:tcW w:w="835" w:type="dxa"/>
            <w:tcBorders>
              <w:top w:val="nil"/>
              <w:left w:val="nil"/>
              <w:bottom w:val="nil"/>
              <w:right w:val="nil"/>
            </w:tcBorders>
            <w:shd w:val="clear" w:color="auto" w:fill="auto"/>
            <w:noWrap/>
            <w:vAlign w:val="bottom"/>
          </w:tcPr>
          <w:p w14:paraId="06DD1BFB" w14:textId="3AF269A9" w:rsidR="00600B99" w:rsidRPr="009551A3" w:rsidRDefault="00600B99" w:rsidP="00600B99">
            <w:pPr>
              <w:jc w:val="center"/>
              <w:rPr>
                <w:rFonts w:cstheme="minorHAnsi"/>
                <w:sz w:val="20"/>
                <w:szCs w:val="20"/>
              </w:rPr>
            </w:pPr>
            <w:r w:rsidRPr="009551A3">
              <w:rPr>
                <w:rFonts w:ascii="Arial" w:hAnsi="Arial" w:cs="Arial"/>
                <w:sz w:val="20"/>
                <w:szCs w:val="20"/>
              </w:rPr>
              <w:t>0.83</w:t>
            </w:r>
          </w:p>
        </w:tc>
        <w:tc>
          <w:tcPr>
            <w:tcW w:w="835" w:type="dxa"/>
            <w:tcBorders>
              <w:top w:val="nil"/>
              <w:left w:val="nil"/>
              <w:bottom w:val="nil"/>
              <w:right w:val="nil"/>
            </w:tcBorders>
            <w:shd w:val="clear" w:color="auto" w:fill="auto"/>
            <w:noWrap/>
            <w:vAlign w:val="bottom"/>
          </w:tcPr>
          <w:p w14:paraId="6B872D85" w14:textId="72CEE2B8" w:rsidR="00600B99" w:rsidRPr="009551A3" w:rsidRDefault="00600B99" w:rsidP="00600B99">
            <w:pPr>
              <w:jc w:val="center"/>
              <w:rPr>
                <w:rFonts w:cstheme="minorHAnsi"/>
                <w:sz w:val="20"/>
                <w:szCs w:val="20"/>
              </w:rPr>
            </w:pPr>
            <w:r w:rsidRPr="009551A3">
              <w:rPr>
                <w:rFonts w:ascii="Arial" w:hAnsi="Arial" w:cs="Arial"/>
                <w:sz w:val="20"/>
                <w:szCs w:val="20"/>
              </w:rPr>
              <w:t>0.03</w:t>
            </w:r>
          </w:p>
        </w:tc>
        <w:tc>
          <w:tcPr>
            <w:tcW w:w="834" w:type="dxa"/>
            <w:tcBorders>
              <w:top w:val="nil"/>
              <w:left w:val="nil"/>
              <w:bottom w:val="nil"/>
              <w:right w:val="nil"/>
            </w:tcBorders>
            <w:shd w:val="clear" w:color="auto" w:fill="auto"/>
            <w:noWrap/>
            <w:vAlign w:val="bottom"/>
          </w:tcPr>
          <w:p w14:paraId="3BEA3024" w14:textId="2053288C" w:rsidR="00600B99" w:rsidRPr="009551A3" w:rsidRDefault="00600B99" w:rsidP="00600B99">
            <w:pPr>
              <w:jc w:val="center"/>
              <w:rPr>
                <w:rFonts w:cstheme="minorHAnsi"/>
                <w:sz w:val="20"/>
                <w:szCs w:val="20"/>
              </w:rPr>
            </w:pPr>
            <w:r w:rsidRPr="009551A3">
              <w:rPr>
                <w:rFonts w:ascii="Arial" w:hAnsi="Arial" w:cs="Arial"/>
                <w:sz w:val="20"/>
                <w:szCs w:val="20"/>
              </w:rPr>
              <w:t>0.13</w:t>
            </w:r>
          </w:p>
        </w:tc>
        <w:tc>
          <w:tcPr>
            <w:tcW w:w="835" w:type="dxa"/>
            <w:tcBorders>
              <w:top w:val="nil"/>
              <w:left w:val="nil"/>
              <w:bottom w:val="nil"/>
              <w:right w:val="nil"/>
            </w:tcBorders>
            <w:shd w:val="clear" w:color="auto" w:fill="auto"/>
            <w:noWrap/>
            <w:vAlign w:val="bottom"/>
          </w:tcPr>
          <w:p w14:paraId="2245B36A" w14:textId="31474DCA" w:rsidR="00600B99" w:rsidRPr="009551A3" w:rsidRDefault="00600B99" w:rsidP="00600B99">
            <w:pPr>
              <w:jc w:val="center"/>
              <w:rPr>
                <w:rFonts w:cstheme="minorHAnsi"/>
                <w:sz w:val="20"/>
                <w:szCs w:val="20"/>
              </w:rPr>
            </w:pPr>
            <w:r w:rsidRPr="009551A3">
              <w:rPr>
                <w:rFonts w:ascii="Arial" w:hAnsi="Arial" w:cs="Arial"/>
                <w:sz w:val="20"/>
                <w:szCs w:val="20"/>
              </w:rPr>
              <w:t>0.00</w:t>
            </w:r>
          </w:p>
        </w:tc>
        <w:tc>
          <w:tcPr>
            <w:tcW w:w="835" w:type="dxa"/>
            <w:tcBorders>
              <w:top w:val="nil"/>
              <w:left w:val="nil"/>
              <w:bottom w:val="nil"/>
              <w:right w:val="nil"/>
            </w:tcBorders>
            <w:shd w:val="clear" w:color="auto" w:fill="auto"/>
            <w:noWrap/>
            <w:vAlign w:val="bottom"/>
          </w:tcPr>
          <w:p w14:paraId="6700B748" w14:textId="17800A70" w:rsidR="00600B99" w:rsidRPr="009551A3" w:rsidRDefault="00600B99" w:rsidP="00600B99">
            <w:pPr>
              <w:jc w:val="center"/>
              <w:rPr>
                <w:rFonts w:cstheme="minorHAnsi"/>
                <w:sz w:val="20"/>
                <w:szCs w:val="20"/>
              </w:rPr>
            </w:pPr>
            <w:r w:rsidRPr="009551A3">
              <w:rPr>
                <w:rFonts w:ascii="Arial" w:hAnsi="Arial" w:cs="Arial"/>
                <w:sz w:val="20"/>
                <w:szCs w:val="20"/>
              </w:rPr>
              <w:t>0.00</w:t>
            </w:r>
          </w:p>
        </w:tc>
        <w:tc>
          <w:tcPr>
            <w:tcW w:w="835" w:type="dxa"/>
            <w:tcBorders>
              <w:top w:val="nil"/>
              <w:left w:val="nil"/>
              <w:bottom w:val="nil"/>
              <w:right w:val="nil"/>
            </w:tcBorders>
            <w:shd w:val="clear" w:color="auto" w:fill="auto"/>
            <w:noWrap/>
            <w:vAlign w:val="bottom"/>
          </w:tcPr>
          <w:p w14:paraId="218433D4" w14:textId="43B25C3E" w:rsidR="00600B99" w:rsidRPr="009551A3" w:rsidRDefault="00600B99" w:rsidP="00600B99">
            <w:pPr>
              <w:jc w:val="center"/>
              <w:rPr>
                <w:rFonts w:cstheme="minorHAnsi"/>
                <w:sz w:val="20"/>
                <w:szCs w:val="20"/>
              </w:rPr>
            </w:pPr>
            <w:r w:rsidRPr="009551A3">
              <w:rPr>
                <w:rFonts w:ascii="Arial" w:hAnsi="Arial" w:cs="Arial"/>
                <w:sz w:val="16"/>
                <w:szCs w:val="16"/>
              </w:rPr>
              <w:t>0.00</w:t>
            </w:r>
          </w:p>
        </w:tc>
        <w:tc>
          <w:tcPr>
            <w:tcW w:w="835" w:type="dxa"/>
            <w:shd w:val="clear" w:color="auto" w:fill="auto"/>
            <w:noWrap/>
            <w:vAlign w:val="bottom"/>
          </w:tcPr>
          <w:p w14:paraId="67C50A5B" w14:textId="369FFE84" w:rsidR="00600B99" w:rsidRPr="009551A3" w:rsidRDefault="00600B99" w:rsidP="00600B99">
            <w:pPr>
              <w:jc w:val="center"/>
              <w:rPr>
                <w:rFonts w:cstheme="minorHAnsi"/>
                <w:b/>
                <w:bCs/>
                <w:sz w:val="20"/>
                <w:szCs w:val="20"/>
              </w:rPr>
            </w:pPr>
            <w:r w:rsidRPr="009551A3">
              <w:rPr>
                <w:rFonts w:ascii="Arial" w:hAnsi="Arial" w:cs="Arial"/>
                <w:b/>
                <w:bCs/>
                <w:sz w:val="20"/>
                <w:szCs w:val="20"/>
              </w:rPr>
              <w:t>2.21</w:t>
            </w:r>
          </w:p>
        </w:tc>
      </w:tr>
      <w:tr w:rsidR="00600B99" w:rsidRPr="00B345E7" w14:paraId="3F6350E6" w14:textId="77777777" w:rsidTr="00E9465C">
        <w:trPr>
          <w:trHeight w:val="264"/>
        </w:trPr>
        <w:tc>
          <w:tcPr>
            <w:tcW w:w="1291" w:type="dxa"/>
            <w:shd w:val="clear" w:color="auto" w:fill="auto"/>
            <w:noWrap/>
            <w:vAlign w:val="bottom"/>
          </w:tcPr>
          <w:p w14:paraId="4B0526F3" w14:textId="4D2518F3" w:rsidR="00600B99" w:rsidRPr="009551A3" w:rsidRDefault="00600B99" w:rsidP="00600B99">
            <w:pPr>
              <w:jc w:val="right"/>
              <w:rPr>
                <w:rFonts w:cstheme="minorHAnsi"/>
                <w:sz w:val="20"/>
                <w:szCs w:val="20"/>
              </w:rPr>
            </w:pPr>
            <w:r w:rsidRPr="009551A3">
              <w:rPr>
                <w:rFonts w:ascii="Arial" w:hAnsi="Arial" w:cs="Arial"/>
                <w:sz w:val="20"/>
                <w:szCs w:val="20"/>
              </w:rPr>
              <w:t>11-Oct-17</w:t>
            </w:r>
          </w:p>
        </w:tc>
        <w:tc>
          <w:tcPr>
            <w:tcW w:w="834" w:type="dxa"/>
            <w:tcBorders>
              <w:top w:val="nil"/>
              <w:left w:val="nil"/>
              <w:bottom w:val="nil"/>
              <w:right w:val="nil"/>
            </w:tcBorders>
            <w:shd w:val="clear" w:color="auto" w:fill="auto"/>
            <w:noWrap/>
            <w:vAlign w:val="bottom"/>
          </w:tcPr>
          <w:p w14:paraId="1FB41677" w14:textId="0A8D8521" w:rsidR="00600B99" w:rsidRPr="009551A3" w:rsidRDefault="00600B99" w:rsidP="00600B99">
            <w:pPr>
              <w:jc w:val="center"/>
              <w:rPr>
                <w:rFonts w:cstheme="minorHAnsi"/>
                <w:sz w:val="20"/>
                <w:szCs w:val="20"/>
              </w:rPr>
            </w:pPr>
            <w:r w:rsidRPr="009551A3">
              <w:rPr>
                <w:rFonts w:ascii="Arial" w:hAnsi="Arial" w:cs="Arial"/>
                <w:sz w:val="20"/>
                <w:szCs w:val="20"/>
              </w:rPr>
              <w:t>0.00</w:t>
            </w:r>
          </w:p>
        </w:tc>
        <w:tc>
          <w:tcPr>
            <w:tcW w:w="835" w:type="dxa"/>
            <w:tcBorders>
              <w:top w:val="nil"/>
              <w:left w:val="nil"/>
              <w:bottom w:val="nil"/>
              <w:right w:val="nil"/>
            </w:tcBorders>
            <w:shd w:val="clear" w:color="auto" w:fill="auto"/>
            <w:noWrap/>
            <w:vAlign w:val="bottom"/>
          </w:tcPr>
          <w:p w14:paraId="5ACE9311" w14:textId="7238F15E" w:rsidR="00600B99" w:rsidRPr="009551A3" w:rsidRDefault="00600B99" w:rsidP="00600B99">
            <w:pPr>
              <w:jc w:val="center"/>
              <w:rPr>
                <w:rFonts w:cstheme="minorHAnsi"/>
                <w:sz w:val="20"/>
                <w:szCs w:val="20"/>
              </w:rPr>
            </w:pPr>
            <w:r w:rsidRPr="009551A3">
              <w:rPr>
                <w:rFonts w:ascii="Arial" w:hAnsi="Arial" w:cs="Arial"/>
                <w:sz w:val="20"/>
                <w:szCs w:val="20"/>
              </w:rPr>
              <w:t>1.94</w:t>
            </w:r>
          </w:p>
        </w:tc>
        <w:tc>
          <w:tcPr>
            <w:tcW w:w="835" w:type="dxa"/>
            <w:tcBorders>
              <w:top w:val="nil"/>
              <w:left w:val="nil"/>
              <w:bottom w:val="nil"/>
              <w:right w:val="nil"/>
            </w:tcBorders>
            <w:shd w:val="clear" w:color="auto" w:fill="auto"/>
            <w:noWrap/>
            <w:vAlign w:val="bottom"/>
          </w:tcPr>
          <w:p w14:paraId="41ECEA16" w14:textId="00CC438D" w:rsidR="00600B99" w:rsidRPr="009551A3" w:rsidRDefault="00600B99" w:rsidP="00600B99">
            <w:pPr>
              <w:jc w:val="center"/>
              <w:rPr>
                <w:rFonts w:cstheme="minorHAnsi"/>
                <w:sz w:val="20"/>
                <w:szCs w:val="20"/>
              </w:rPr>
            </w:pPr>
            <w:r w:rsidRPr="009551A3">
              <w:rPr>
                <w:rFonts w:ascii="Arial" w:hAnsi="Arial" w:cs="Arial"/>
                <w:sz w:val="20"/>
                <w:szCs w:val="20"/>
              </w:rPr>
              <w:t>1.94</w:t>
            </w:r>
          </w:p>
        </w:tc>
        <w:tc>
          <w:tcPr>
            <w:tcW w:w="835" w:type="dxa"/>
            <w:tcBorders>
              <w:top w:val="nil"/>
              <w:left w:val="nil"/>
              <w:bottom w:val="nil"/>
              <w:right w:val="nil"/>
            </w:tcBorders>
            <w:shd w:val="clear" w:color="auto" w:fill="auto"/>
            <w:noWrap/>
            <w:vAlign w:val="bottom"/>
          </w:tcPr>
          <w:p w14:paraId="38DD31F3" w14:textId="05DC9A8B" w:rsidR="00600B99" w:rsidRPr="009551A3" w:rsidRDefault="00600B99" w:rsidP="00600B99">
            <w:pPr>
              <w:jc w:val="center"/>
              <w:rPr>
                <w:rFonts w:cstheme="minorHAnsi"/>
                <w:sz w:val="20"/>
                <w:szCs w:val="20"/>
              </w:rPr>
            </w:pPr>
            <w:r w:rsidRPr="009551A3">
              <w:rPr>
                <w:rFonts w:ascii="Arial" w:hAnsi="Arial" w:cs="Arial"/>
                <w:sz w:val="20"/>
                <w:szCs w:val="20"/>
              </w:rPr>
              <w:t>0.07</w:t>
            </w:r>
          </w:p>
        </w:tc>
        <w:tc>
          <w:tcPr>
            <w:tcW w:w="834" w:type="dxa"/>
            <w:tcBorders>
              <w:top w:val="nil"/>
              <w:left w:val="nil"/>
              <w:bottom w:val="nil"/>
              <w:right w:val="nil"/>
            </w:tcBorders>
            <w:shd w:val="clear" w:color="auto" w:fill="auto"/>
            <w:noWrap/>
            <w:vAlign w:val="bottom"/>
          </w:tcPr>
          <w:p w14:paraId="18D1F698" w14:textId="48348ABF" w:rsidR="00600B99" w:rsidRPr="009551A3" w:rsidRDefault="00600B99" w:rsidP="00600B99">
            <w:pPr>
              <w:jc w:val="center"/>
              <w:rPr>
                <w:rFonts w:cstheme="minorHAnsi"/>
                <w:sz w:val="20"/>
                <w:szCs w:val="20"/>
              </w:rPr>
            </w:pPr>
            <w:r w:rsidRPr="009551A3">
              <w:rPr>
                <w:rFonts w:ascii="Arial" w:hAnsi="Arial" w:cs="Arial"/>
                <w:sz w:val="20"/>
                <w:szCs w:val="20"/>
              </w:rPr>
              <w:t>0.75</w:t>
            </w:r>
          </w:p>
        </w:tc>
        <w:tc>
          <w:tcPr>
            <w:tcW w:w="835" w:type="dxa"/>
            <w:tcBorders>
              <w:top w:val="nil"/>
              <w:left w:val="nil"/>
              <w:bottom w:val="nil"/>
              <w:right w:val="nil"/>
            </w:tcBorders>
            <w:shd w:val="clear" w:color="auto" w:fill="auto"/>
            <w:noWrap/>
            <w:vAlign w:val="bottom"/>
          </w:tcPr>
          <w:p w14:paraId="49EDEB5A" w14:textId="22BB9768" w:rsidR="00600B99" w:rsidRPr="009551A3" w:rsidRDefault="00600B99" w:rsidP="00600B99">
            <w:pPr>
              <w:jc w:val="center"/>
              <w:rPr>
                <w:rFonts w:cstheme="minorHAnsi"/>
                <w:sz w:val="20"/>
                <w:szCs w:val="20"/>
              </w:rPr>
            </w:pPr>
            <w:r w:rsidRPr="009551A3">
              <w:rPr>
                <w:rFonts w:ascii="Arial" w:hAnsi="Arial" w:cs="Arial"/>
                <w:sz w:val="20"/>
                <w:szCs w:val="20"/>
              </w:rPr>
              <w:t>0.00</w:t>
            </w:r>
          </w:p>
        </w:tc>
        <w:tc>
          <w:tcPr>
            <w:tcW w:w="835" w:type="dxa"/>
            <w:tcBorders>
              <w:top w:val="nil"/>
              <w:left w:val="nil"/>
              <w:bottom w:val="nil"/>
              <w:right w:val="nil"/>
            </w:tcBorders>
            <w:shd w:val="clear" w:color="auto" w:fill="auto"/>
            <w:noWrap/>
            <w:vAlign w:val="bottom"/>
          </w:tcPr>
          <w:p w14:paraId="476AB622" w14:textId="11AC3857" w:rsidR="00600B99" w:rsidRPr="009551A3" w:rsidRDefault="00600B99" w:rsidP="00600B99">
            <w:pPr>
              <w:jc w:val="center"/>
              <w:rPr>
                <w:rFonts w:cstheme="minorHAnsi"/>
                <w:sz w:val="20"/>
                <w:szCs w:val="20"/>
              </w:rPr>
            </w:pPr>
            <w:r w:rsidRPr="009551A3">
              <w:rPr>
                <w:rFonts w:ascii="Arial" w:hAnsi="Arial" w:cs="Arial"/>
                <w:sz w:val="20"/>
                <w:szCs w:val="20"/>
              </w:rPr>
              <w:t>0.00</w:t>
            </w:r>
          </w:p>
        </w:tc>
        <w:tc>
          <w:tcPr>
            <w:tcW w:w="835" w:type="dxa"/>
            <w:tcBorders>
              <w:top w:val="nil"/>
              <w:left w:val="nil"/>
              <w:bottom w:val="nil"/>
              <w:right w:val="nil"/>
            </w:tcBorders>
            <w:shd w:val="clear" w:color="auto" w:fill="auto"/>
            <w:noWrap/>
            <w:vAlign w:val="bottom"/>
          </w:tcPr>
          <w:p w14:paraId="63DA1968" w14:textId="2C898D4B" w:rsidR="00600B99" w:rsidRPr="009551A3" w:rsidRDefault="00600B99" w:rsidP="00600B99">
            <w:pPr>
              <w:jc w:val="center"/>
              <w:rPr>
                <w:rFonts w:cstheme="minorHAnsi"/>
                <w:sz w:val="20"/>
                <w:szCs w:val="20"/>
              </w:rPr>
            </w:pPr>
            <w:r w:rsidRPr="009551A3">
              <w:rPr>
                <w:rFonts w:ascii="Arial" w:hAnsi="Arial" w:cs="Arial"/>
                <w:sz w:val="16"/>
                <w:szCs w:val="16"/>
              </w:rPr>
              <w:t>0.00</w:t>
            </w:r>
          </w:p>
        </w:tc>
        <w:tc>
          <w:tcPr>
            <w:tcW w:w="835" w:type="dxa"/>
            <w:shd w:val="clear" w:color="auto" w:fill="auto"/>
            <w:noWrap/>
            <w:vAlign w:val="bottom"/>
          </w:tcPr>
          <w:p w14:paraId="410D8991" w14:textId="32F3CC12" w:rsidR="00600B99" w:rsidRPr="009551A3" w:rsidRDefault="00600B99" w:rsidP="00600B99">
            <w:pPr>
              <w:jc w:val="center"/>
              <w:rPr>
                <w:rFonts w:cstheme="minorHAnsi"/>
                <w:b/>
                <w:bCs/>
                <w:sz w:val="20"/>
                <w:szCs w:val="20"/>
              </w:rPr>
            </w:pPr>
            <w:r w:rsidRPr="009551A3">
              <w:rPr>
                <w:rFonts w:ascii="Arial" w:hAnsi="Arial" w:cs="Arial"/>
                <w:b/>
                <w:bCs/>
                <w:sz w:val="20"/>
                <w:szCs w:val="20"/>
              </w:rPr>
              <w:t>6.58</w:t>
            </w:r>
          </w:p>
        </w:tc>
      </w:tr>
      <w:tr w:rsidR="00600B99" w:rsidRPr="00B345E7" w14:paraId="746F5825" w14:textId="77777777" w:rsidTr="00E9465C">
        <w:trPr>
          <w:trHeight w:val="264"/>
        </w:trPr>
        <w:tc>
          <w:tcPr>
            <w:tcW w:w="1291" w:type="dxa"/>
            <w:shd w:val="clear" w:color="auto" w:fill="auto"/>
            <w:noWrap/>
            <w:vAlign w:val="bottom"/>
          </w:tcPr>
          <w:p w14:paraId="60235D7F" w14:textId="233AF3BB" w:rsidR="00600B99" w:rsidRPr="009551A3" w:rsidRDefault="00600B99" w:rsidP="00600B99">
            <w:pPr>
              <w:jc w:val="right"/>
              <w:rPr>
                <w:rFonts w:cstheme="minorHAnsi"/>
                <w:sz w:val="20"/>
                <w:szCs w:val="20"/>
              </w:rPr>
            </w:pPr>
            <w:r w:rsidRPr="009551A3">
              <w:rPr>
                <w:rFonts w:ascii="Arial" w:hAnsi="Arial" w:cs="Arial"/>
                <w:sz w:val="20"/>
                <w:szCs w:val="20"/>
              </w:rPr>
              <w:t>18-Nov-17</w:t>
            </w:r>
          </w:p>
        </w:tc>
        <w:tc>
          <w:tcPr>
            <w:tcW w:w="834" w:type="dxa"/>
            <w:tcBorders>
              <w:top w:val="nil"/>
              <w:left w:val="nil"/>
              <w:bottom w:val="nil"/>
              <w:right w:val="nil"/>
            </w:tcBorders>
            <w:shd w:val="clear" w:color="auto" w:fill="auto"/>
            <w:noWrap/>
            <w:vAlign w:val="bottom"/>
          </w:tcPr>
          <w:p w14:paraId="47C6B817" w14:textId="0D908DB3" w:rsidR="00600B99" w:rsidRPr="009551A3" w:rsidRDefault="00600B99" w:rsidP="00600B99">
            <w:pPr>
              <w:jc w:val="center"/>
              <w:rPr>
                <w:rFonts w:cstheme="minorHAnsi"/>
                <w:sz w:val="20"/>
                <w:szCs w:val="20"/>
              </w:rPr>
            </w:pPr>
            <w:r w:rsidRPr="009551A3">
              <w:rPr>
                <w:rFonts w:ascii="Arial" w:hAnsi="Arial" w:cs="Arial"/>
                <w:sz w:val="20"/>
                <w:szCs w:val="20"/>
              </w:rPr>
              <w:t>0.00</w:t>
            </w:r>
          </w:p>
        </w:tc>
        <w:tc>
          <w:tcPr>
            <w:tcW w:w="835" w:type="dxa"/>
            <w:tcBorders>
              <w:top w:val="nil"/>
              <w:left w:val="nil"/>
              <w:bottom w:val="nil"/>
              <w:right w:val="nil"/>
            </w:tcBorders>
            <w:shd w:val="clear" w:color="auto" w:fill="auto"/>
            <w:noWrap/>
            <w:vAlign w:val="bottom"/>
          </w:tcPr>
          <w:p w14:paraId="2D9113DD" w14:textId="7D98CAE4" w:rsidR="00600B99" w:rsidRPr="009551A3" w:rsidRDefault="00600B99" w:rsidP="00600B99">
            <w:pPr>
              <w:jc w:val="center"/>
              <w:rPr>
                <w:rFonts w:cstheme="minorHAnsi"/>
                <w:sz w:val="20"/>
                <w:szCs w:val="20"/>
              </w:rPr>
            </w:pPr>
            <w:r w:rsidRPr="009551A3">
              <w:rPr>
                <w:rFonts w:ascii="Arial" w:hAnsi="Arial" w:cs="Arial"/>
                <w:sz w:val="20"/>
                <w:szCs w:val="20"/>
              </w:rPr>
              <w:t>1.51</w:t>
            </w:r>
          </w:p>
        </w:tc>
        <w:tc>
          <w:tcPr>
            <w:tcW w:w="835" w:type="dxa"/>
            <w:tcBorders>
              <w:top w:val="nil"/>
              <w:left w:val="nil"/>
              <w:bottom w:val="nil"/>
              <w:right w:val="nil"/>
            </w:tcBorders>
            <w:shd w:val="clear" w:color="auto" w:fill="auto"/>
            <w:noWrap/>
            <w:vAlign w:val="bottom"/>
          </w:tcPr>
          <w:p w14:paraId="31B3C008" w14:textId="374832D1" w:rsidR="00600B99" w:rsidRPr="009551A3" w:rsidRDefault="00600B99" w:rsidP="00600B99">
            <w:pPr>
              <w:jc w:val="center"/>
              <w:rPr>
                <w:rFonts w:cstheme="minorHAnsi"/>
                <w:sz w:val="20"/>
                <w:szCs w:val="20"/>
              </w:rPr>
            </w:pPr>
            <w:r w:rsidRPr="009551A3">
              <w:rPr>
                <w:rFonts w:ascii="Arial" w:hAnsi="Arial" w:cs="Arial"/>
                <w:sz w:val="20"/>
                <w:szCs w:val="20"/>
              </w:rPr>
              <w:t>1.51</w:t>
            </w:r>
          </w:p>
        </w:tc>
        <w:tc>
          <w:tcPr>
            <w:tcW w:w="835" w:type="dxa"/>
            <w:tcBorders>
              <w:top w:val="nil"/>
              <w:left w:val="nil"/>
              <w:bottom w:val="nil"/>
              <w:right w:val="nil"/>
            </w:tcBorders>
            <w:shd w:val="clear" w:color="auto" w:fill="auto"/>
            <w:noWrap/>
            <w:vAlign w:val="bottom"/>
          </w:tcPr>
          <w:p w14:paraId="57DAB5F7" w14:textId="7B2176F9" w:rsidR="00600B99" w:rsidRPr="009551A3" w:rsidRDefault="00600B99" w:rsidP="00600B99">
            <w:pPr>
              <w:jc w:val="center"/>
              <w:rPr>
                <w:rFonts w:cstheme="minorHAnsi"/>
                <w:sz w:val="20"/>
                <w:szCs w:val="20"/>
              </w:rPr>
            </w:pPr>
            <w:r w:rsidRPr="009551A3">
              <w:rPr>
                <w:rFonts w:ascii="Arial" w:hAnsi="Arial" w:cs="Arial"/>
                <w:sz w:val="20"/>
                <w:szCs w:val="20"/>
              </w:rPr>
              <w:t>0.66</w:t>
            </w:r>
          </w:p>
        </w:tc>
        <w:tc>
          <w:tcPr>
            <w:tcW w:w="834" w:type="dxa"/>
            <w:tcBorders>
              <w:top w:val="nil"/>
              <w:left w:val="nil"/>
              <w:bottom w:val="nil"/>
              <w:right w:val="nil"/>
            </w:tcBorders>
            <w:shd w:val="clear" w:color="auto" w:fill="auto"/>
            <w:noWrap/>
            <w:vAlign w:val="bottom"/>
          </w:tcPr>
          <w:p w14:paraId="7C83B45F" w14:textId="15B69965" w:rsidR="00600B99" w:rsidRPr="009551A3" w:rsidRDefault="00600B99" w:rsidP="00600B99">
            <w:pPr>
              <w:jc w:val="center"/>
              <w:rPr>
                <w:rFonts w:cstheme="minorHAnsi"/>
                <w:sz w:val="20"/>
                <w:szCs w:val="20"/>
              </w:rPr>
            </w:pPr>
            <w:r w:rsidRPr="009551A3">
              <w:rPr>
                <w:rFonts w:ascii="Arial" w:hAnsi="Arial" w:cs="Arial"/>
                <w:sz w:val="20"/>
                <w:szCs w:val="20"/>
              </w:rPr>
              <w:t>0.38</w:t>
            </w:r>
          </w:p>
        </w:tc>
        <w:tc>
          <w:tcPr>
            <w:tcW w:w="835" w:type="dxa"/>
            <w:tcBorders>
              <w:top w:val="nil"/>
              <w:left w:val="nil"/>
              <w:bottom w:val="nil"/>
              <w:right w:val="nil"/>
            </w:tcBorders>
            <w:shd w:val="clear" w:color="auto" w:fill="auto"/>
            <w:noWrap/>
            <w:vAlign w:val="bottom"/>
          </w:tcPr>
          <w:p w14:paraId="63AB9313" w14:textId="1927773C" w:rsidR="00600B99" w:rsidRPr="009551A3" w:rsidRDefault="00600B99" w:rsidP="00600B99">
            <w:pPr>
              <w:jc w:val="center"/>
              <w:rPr>
                <w:rFonts w:cstheme="minorHAnsi"/>
                <w:sz w:val="20"/>
                <w:szCs w:val="20"/>
              </w:rPr>
            </w:pPr>
            <w:r w:rsidRPr="009551A3">
              <w:rPr>
                <w:rFonts w:ascii="Arial" w:hAnsi="Arial" w:cs="Arial"/>
                <w:sz w:val="20"/>
                <w:szCs w:val="20"/>
              </w:rPr>
              <w:t>0.00</w:t>
            </w:r>
          </w:p>
        </w:tc>
        <w:tc>
          <w:tcPr>
            <w:tcW w:w="835" w:type="dxa"/>
            <w:tcBorders>
              <w:top w:val="nil"/>
              <w:left w:val="nil"/>
              <w:bottom w:val="nil"/>
              <w:right w:val="nil"/>
            </w:tcBorders>
            <w:shd w:val="clear" w:color="auto" w:fill="auto"/>
            <w:noWrap/>
            <w:vAlign w:val="bottom"/>
          </w:tcPr>
          <w:p w14:paraId="483635C4" w14:textId="1A15ED79" w:rsidR="00600B99" w:rsidRPr="009551A3" w:rsidRDefault="00600B99" w:rsidP="00600B99">
            <w:pPr>
              <w:jc w:val="center"/>
              <w:rPr>
                <w:rFonts w:cstheme="minorHAnsi"/>
                <w:sz w:val="20"/>
                <w:szCs w:val="20"/>
              </w:rPr>
            </w:pPr>
            <w:r w:rsidRPr="009551A3">
              <w:rPr>
                <w:rFonts w:ascii="Arial" w:hAnsi="Arial" w:cs="Arial"/>
                <w:sz w:val="20"/>
                <w:szCs w:val="20"/>
              </w:rPr>
              <w:t>0.03</w:t>
            </w:r>
          </w:p>
        </w:tc>
        <w:tc>
          <w:tcPr>
            <w:tcW w:w="835" w:type="dxa"/>
            <w:tcBorders>
              <w:top w:val="nil"/>
              <w:left w:val="nil"/>
              <w:bottom w:val="nil"/>
              <w:right w:val="nil"/>
            </w:tcBorders>
            <w:shd w:val="clear" w:color="auto" w:fill="auto"/>
            <w:noWrap/>
            <w:vAlign w:val="bottom"/>
          </w:tcPr>
          <w:p w14:paraId="62B96F53" w14:textId="33FE36C3" w:rsidR="00600B99" w:rsidRPr="009551A3" w:rsidRDefault="00600B99" w:rsidP="00600B99">
            <w:pPr>
              <w:jc w:val="center"/>
              <w:rPr>
                <w:rFonts w:cstheme="minorHAnsi"/>
                <w:sz w:val="20"/>
                <w:szCs w:val="20"/>
              </w:rPr>
            </w:pPr>
            <w:r w:rsidRPr="009551A3">
              <w:rPr>
                <w:rFonts w:ascii="Arial" w:hAnsi="Arial" w:cs="Arial"/>
                <w:sz w:val="16"/>
                <w:szCs w:val="16"/>
              </w:rPr>
              <w:t>0.38</w:t>
            </w:r>
          </w:p>
        </w:tc>
        <w:tc>
          <w:tcPr>
            <w:tcW w:w="835" w:type="dxa"/>
            <w:shd w:val="clear" w:color="auto" w:fill="auto"/>
            <w:noWrap/>
            <w:vAlign w:val="bottom"/>
          </w:tcPr>
          <w:p w14:paraId="7EF0BC28" w14:textId="4DE89845" w:rsidR="00600B99" w:rsidRPr="009551A3" w:rsidRDefault="00600B99" w:rsidP="00600B99">
            <w:pPr>
              <w:jc w:val="center"/>
              <w:rPr>
                <w:rFonts w:cstheme="minorHAnsi"/>
                <w:b/>
                <w:bCs/>
                <w:sz w:val="20"/>
                <w:szCs w:val="20"/>
              </w:rPr>
            </w:pPr>
            <w:r w:rsidRPr="009551A3">
              <w:rPr>
                <w:rFonts w:ascii="Arial" w:hAnsi="Arial" w:cs="Arial"/>
                <w:b/>
                <w:bCs/>
                <w:sz w:val="20"/>
                <w:szCs w:val="20"/>
              </w:rPr>
              <w:t>3.75</w:t>
            </w:r>
          </w:p>
        </w:tc>
      </w:tr>
      <w:tr w:rsidR="00600B99" w:rsidRPr="00B345E7" w14:paraId="7091BD13" w14:textId="77777777" w:rsidTr="00E9465C">
        <w:trPr>
          <w:trHeight w:val="264"/>
        </w:trPr>
        <w:tc>
          <w:tcPr>
            <w:tcW w:w="1291" w:type="dxa"/>
            <w:shd w:val="clear" w:color="auto" w:fill="auto"/>
            <w:noWrap/>
            <w:vAlign w:val="bottom"/>
          </w:tcPr>
          <w:p w14:paraId="6FA829F9" w14:textId="21C93BF6" w:rsidR="00600B99" w:rsidRPr="009551A3" w:rsidRDefault="00600B99" w:rsidP="00600B99">
            <w:pPr>
              <w:jc w:val="right"/>
              <w:rPr>
                <w:rFonts w:ascii="Arial" w:hAnsi="Arial" w:cs="Arial"/>
                <w:sz w:val="20"/>
                <w:szCs w:val="20"/>
              </w:rPr>
            </w:pPr>
            <w:r w:rsidRPr="009551A3">
              <w:rPr>
                <w:rFonts w:ascii="Arial" w:hAnsi="Arial" w:cs="Arial"/>
                <w:sz w:val="20"/>
                <w:szCs w:val="20"/>
              </w:rPr>
              <w:t>13-Dec-17</w:t>
            </w:r>
          </w:p>
        </w:tc>
        <w:tc>
          <w:tcPr>
            <w:tcW w:w="834" w:type="dxa"/>
            <w:tcBorders>
              <w:top w:val="nil"/>
              <w:left w:val="nil"/>
              <w:bottom w:val="nil"/>
              <w:right w:val="nil"/>
            </w:tcBorders>
            <w:shd w:val="clear" w:color="auto" w:fill="auto"/>
            <w:noWrap/>
            <w:vAlign w:val="bottom"/>
          </w:tcPr>
          <w:p w14:paraId="215F2015" w14:textId="20645178" w:rsidR="00600B99" w:rsidRPr="009551A3" w:rsidRDefault="00600B99" w:rsidP="00600B99">
            <w:pPr>
              <w:jc w:val="center"/>
              <w:rPr>
                <w:rFonts w:ascii="Arial" w:hAnsi="Arial" w:cs="Arial"/>
                <w:sz w:val="20"/>
                <w:szCs w:val="20"/>
              </w:rPr>
            </w:pPr>
            <w:r w:rsidRPr="009551A3">
              <w:rPr>
                <w:rFonts w:ascii="Arial" w:hAnsi="Arial" w:cs="Arial"/>
                <w:sz w:val="18"/>
                <w:szCs w:val="18"/>
              </w:rPr>
              <w:t>0.00</w:t>
            </w:r>
          </w:p>
        </w:tc>
        <w:tc>
          <w:tcPr>
            <w:tcW w:w="835" w:type="dxa"/>
            <w:tcBorders>
              <w:top w:val="nil"/>
              <w:left w:val="nil"/>
              <w:bottom w:val="nil"/>
              <w:right w:val="nil"/>
            </w:tcBorders>
            <w:shd w:val="clear" w:color="auto" w:fill="auto"/>
            <w:noWrap/>
            <w:vAlign w:val="bottom"/>
          </w:tcPr>
          <w:p w14:paraId="595E8B63" w14:textId="439631E0" w:rsidR="00600B99" w:rsidRPr="009551A3" w:rsidRDefault="00600B99" w:rsidP="00600B99">
            <w:pPr>
              <w:jc w:val="center"/>
              <w:rPr>
                <w:rFonts w:ascii="Arial" w:hAnsi="Arial" w:cs="Arial"/>
                <w:sz w:val="20"/>
                <w:szCs w:val="20"/>
              </w:rPr>
            </w:pPr>
            <w:r w:rsidRPr="009551A3">
              <w:rPr>
                <w:rFonts w:ascii="Arial" w:hAnsi="Arial" w:cs="Arial"/>
                <w:sz w:val="18"/>
                <w:szCs w:val="18"/>
              </w:rPr>
              <w:t>0.50</w:t>
            </w:r>
          </w:p>
        </w:tc>
        <w:tc>
          <w:tcPr>
            <w:tcW w:w="835" w:type="dxa"/>
            <w:tcBorders>
              <w:top w:val="nil"/>
              <w:left w:val="nil"/>
              <w:bottom w:val="nil"/>
              <w:right w:val="nil"/>
            </w:tcBorders>
            <w:shd w:val="clear" w:color="auto" w:fill="auto"/>
            <w:noWrap/>
            <w:vAlign w:val="bottom"/>
          </w:tcPr>
          <w:p w14:paraId="1B1632ED" w14:textId="774147C5" w:rsidR="00600B99" w:rsidRPr="009551A3" w:rsidRDefault="00600B99" w:rsidP="00600B99">
            <w:pPr>
              <w:jc w:val="center"/>
              <w:rPr>
                <w:rFonts w:ascii="Arial" w:hAnsi="Arial" w:cs="Arial"/>
                <w:sz w:val="20"/>
                <w:szCs w:val="20"/>
              </w:rPr>
            </w:pPr>
            <w:r w:rsidRPr="009551A3">
              <w:rPr>
                <w:rFonts w:ascii="Arial" w:hAnsi="Arial" w:cs="Arial"/>
                <w:sz w:val="20"/>
                <w:szCs w:val="20"/>
              </w:rPr>
              <w:t>0.66</w:t>
            </w:r>
          </w:p>
        </w:tc>
        <w:tc>
          <w:tcPr>
            <w:tcW w:w="835" w:type="dxa"/>
            <w:tcBorders>
              <w:top w:val="nil"/>
              <w:left w:val="nil"/>
              <w:bottom w:val="nil"/>
              <w:right w:val="nil"/>
            </w:tcBorders>
            <w:shd w:val="clear" w:color="auto" w:fill="auto"/>
            <w:noWrap/>
            <w:vAlign w:val="bottom"/>
          </w:tcPr>
          <w:p w14:paraId="3DAC7F65" w14:textId="27433CCE" w:rsidR="00600B99" w:rsidRPr="009551A3" w:rsidRDefault="00600B99" w:rsidP="00600B99">
            <w:pPr>
              <w:jc w:val="center"/>
              <w:rPr>
                <w:rFonts w:ascii="Arial" w:hAnsi="Arial" w:cs="Arial"/>
                <w:sz w:val="20"/>
                <w:szCs w:val="20"/>
              </w:rPr>
            </w:pPr>
            <w:r w:rsidRPr="009551A3">
              <w:rPr>
                <w:rFonts w:ascii="Arial" w:hAnsi="Arial" w:cs="Arial"/>
                <w:sz w:val="20"/>
                <w:szCs w:val="20"/>
              </w:rPr>
              <w:t>1.34</w:t>
            </w:r>
          </w:p>
        </w:tc>
        <w:tc>
          <w:tcPr>
            <w:tcW w:w="834" w:type="dxa"/>
            <w:tcBorders>
              <w:top w:val="nil"/>
              <w:left w:val="nil"/>
              <w:bottom w:val="nil"/>
              <w:right w:val="nil"/>
            </w:tcBorders>
            <w:shd w:val="clear" w:color="auto" w:fill="auto"/>
            <w:noWrap/>
            <w:vAlign w:val="bottom"/>
          </w:tcPr>
          <w:p w14:paraId="1DA0229B" w14:textId="49D958EA" w:rsidR="00600B99" w:rsidRPr="009551A3" w:rsidRDefault="00600B99" w:rsidP="00600B99">
            <w:pPr>
              <w:jc w:val="center"/>
              <w:rPr>
                <w:rFonts w:ascii="Arial" w:hAnsi="Arial" w:cs="Arial"/>
                <w:sz w:val="20"/>
                <w:szCs w:val="20"/>
              </w:rPr>
            </w:pPr>
            <w:r w:rsidRPr="009551A3">
              <w:rPr>
                <w:rFonts w:ascii="Arial" w:hAnsi="Arial" w:cs="Arial"/>
                <w:sz w:val="20"/>
                <w:szCs w:val="20"/>
              </w:rPr>
              <w:t>1.19</w:t>
            </w:r>
          </w:p>
        </w:tc>
        <w:tc>
          <w:tcPr>
            <w:tcW w:w="835" w:type="dxa"/>
            <w:tcBorders>
              <w:top w:val="nil"/>
              <w:left w:val="nil"/>
              <w:bottom w:val="nil"/>
              <w:right w:val="nil"/>
            </w:tcBorders>
            <w:shd w:val="clear" w:color="auto" w:fill="auto"/>
            <w:noWrap/>
            <w:vAlign w:val="bottom"/>
          </w:tcPr>
          <w:p w14:paraId="235C50C7" w14:textId="23A2F785" w:rsidR="00600B99" w:rsidRPr="009551A3" w:rsidRDefault="00600B99" w:rsidP="00600B99">
            <w:pPr>
              <w:jc w:val="center"/>
              <w:rPr>
                <w:rFonts w:ascii="Arial" w:hAnsi="Arial" w:cs="Arial"/>
                <w:sz w:val="20"/>
                <w:szCs w:val="20"/>
              </w:rPr>
            </w:pPr>
            <w:r w:rsidRPr="009551A3">
              <w:rPr>
                <w:rFonts w:ascii="Arial" w:hAnsi="Arial" w:cs="Arial"/>
                <w:sz w:val="20"/>
                <w:szCs w:val="20"/>
              </w:rPr>
              <w:t>0.00</w:t>
            </w:r>
          </w:p>
        </w:tc>
        <w:tc>
          <w:tcPr>
            <w:tcW w:w="835" w:type="dxa"/>
            <w:tcBorders>
              <w:top w:val="nil"/>
              <w:left w:val="nil"/>
              <w:bottom w:val="nil"/>
              <w:right w:val="nil"/>
            </w:tcBorders>
            <w:shd w:val="clear" w:color="auto" w:fill="auto"/>
            <w:noWrap/>
            <w:vAlign w:val="bottom"/>
          </w:tcPr>
          <w:p w14:paraId="2793AC2D" w14:textId="2D7EAA0E" w:rsidR="00600B99" w:rsidRPr="009551A3" w:rsidRDefault="00600B99" w:rsidP="00600B99">
            <w:pPr>
              <w:jc w:val="center"/>
              <w:rPr>
                <w:rFonts w:ascii="Arial" w:hAnsi="Arial" w:cs="Arial"/>
                <w:sz w:val="20"/>
                <w:szCs w:val="20"/>
              </w:rPr>
            </w:pPr>
            <w:r w:rsidRPr="009551A3">
              <w:rPr>
                <w:rFonts w:ascii="Arial" w:hAnsi="Arial" w:cs="Arial"/>
                <w:sz w:val="20"/>
                <w:szCs w:val="20"/>
              </w:rPr>
              <w:t>0.00</w:t>
            </w:r>
          </w:p>
        </w:tc>
        <w:tc>
          <w:tcPr>
            <w:tcW w:w="835" w:type="dxa"/>
            <w:tcBorders>
              <w:top w:val="nil"/>
              <w:left w:val="nil"/>
              <w:bottom w:val="nil"/>
              <w:right w:val="nil"/>
            </w:tcBorders>
            <w:shd w:val="clear" w:color="auto" w:fill="auto"/>
            <w:noWrap/>
            <w:vAlign w:val="bottom"/>
          </w:tcPr>
          <w:p w14:paraId="6740F191" w14:textId="7F13DD19" w:rsidR="00600B99" w:rsidRPr="009551A3" w:rsidRDefault="00600B99" w:rsidP="00600B99">
            <w:pPr>
              <w:jc w:val="center"/>
              <w:rPr>
                <w:rFonts w:cstheme="minorHAnsi"/>
                <w:sz w:val="20"/>
                <w:szCs w:val="20"/>
              </w:rPr>
            </w:pPr>
            <w:r w:rsidRPr="009551A3">
              <w:rPr>
                <w:rFonts w:ascii="Arial" w:hAnsi="Arial" w:cs="Arial"/>
                <w:sz w:val="18"/>
                <w:szCs w:val="18"/>
              </w:rPr>
              <w:t>0.00</w:t>
            </w:r>
          </w:p>
        </w:tc>
        <w:tc>
          <w:tcPr>
            <w:tcW w:w="835" w:type="dxa"/>
            <w:shd w:val="clear" w:color="auto" w:fill="auto"/>
            <w:noWrap/>
            <w:vAlign w:val="bottom"/>
          </w:tcPr>
          <w:p w14:paraId="418042DC" w14:textId="38EBCC57" w:rsidR="00600B99" w:rsidRPr="009551A3" w:rsidRDefault="00600B99" w:rsidP="00600B99">
            <w:pPr>
              <w:jc w:val="center"/>
              <w:rPr>
                <w:rFonts w:ascii="Arial" w:hAnsi="Arial" w:cs="Arial"/>
                <w:b/>
                <w:bCs/>
                <w:sz w:val="20"/>
                <w:szCs w:val="20"/>
              </w:rPr>
            </w:pPr>
            <w:r w:rsidRPr="009551A3">
              <w:rPr>
                <w:rFonts w:ascii="Arial" w:hAnsi="Arial" w:cs="Arial"/>
                <w:b/>
                <w:bCs/>
                <w:sz w:val="20"/>
                <w:szCs w:val="20"/>
              </w:rPr>
              <w:t>3.68</w:t>
            </w:r>
          </w:p>
        </w:tc>
      </w:tr>
      <w:tr w:rsidR="00600B99" w:rsidRPr="00B345E7" w14:paraId="330AEB6A" w14:textId="77777777" w:rsidTr="009551A3">
        <w:trPr>
          <w:trHeight w:hRule="exact" w:val="115"/>
        </w:trPr>
        <w:tc>
          <w:tcPr>
            <w:tcW w:w="1291" w:type="dxa"/>
            <w:tcBorders>
              <w:bottom w:val="single" w:sz="4" w:space="0" w:color="auto"/>
            </w:tcBorders>
            <w:shd w:val="clear" w:color="auto" w:fill="auto"/>
            <w:noWrap/>
            <w:vAlign w:val="bottom"/>
          </w:tcPr>
          <w:p w14:paraId="6E9568F7" w14:textId="77777777" w:rsidR="00600B99" w:rsidRPr="009551A3" w:rsidRDefault="00600B99" w:rsidP="00600B99">
            <w:pPr>
              <w:jc w:val="center"/>
              <w:rPr>
                <w:rFonts w:eastAsia="Times New Roman" w:cs="Times New Roman"/>
                <w:sz w:val="20"/>
                <w:szCs w:val="20"/>
                <w:lang w:eastAsia="en-CA"/>
              </w:rPr>
            </w:pPr>
          </w:p>
        </w:tc>
        <w:tc>
          <w:tcPr>
            <w:tcW w:w="834" w:type="dxa"/>
            <w:tcBorders>
              <w:bottom w:val="single" w:sz="4" w:space="0" w:color="auto"/>
            </w:tcBorders>
            <w:shd w:val="clear" w:color="auto" w:fill="auto"/>
            <w:noWrap/>
            <w:vAlign w:val="bottom"/>
          </w:tcPr>
          <w:p w14:paraId="74E8D0BA" w14:textId="77777777" w:rsidR="00600B99" w:rsidRPr="009551A3" w:rsidRDefault="00600B99" w:rsidP="00600B99">
            <w:pPr>
              <w:jc w:val="center"/>
              <w:rPr>
                <w:rFonts w:eastAsia="Times New Roman" w:cs="Times New Roman"/>
                <w:sz w:val="20"/>
                <w:szCs w:val="20"/>
                <w:lang w:eastAsia="en-CA"/>
              </w:rPr>
            </w:pPr>
          </w:p>
        </w:tc>
        <w:tc>
          <w:tcPr>
            <w:tcW w:w="835" w:type="dxa"/>
            <w:tcBorders>
              <w:bottom w:val="single" w:sz="4" w:space="0" w:color="auto"/>
            </w:tcBorders>
            <w:shd w:val="clear" w:color="auto" w:fill="auto"/>
            <w:noWrap/>
            <w:vAlign w:val="bottom"/>
          </w:tcPr>
          <w:p w14:paraId="229C594C" w14:textId="77777777" w:rsidR="00600B99" w:rsidRPr="009551A3" w:rsidRDefault="00600B99" w:rsidP="00600B99">
            <w:pPr>
              <w:jc w:val="center"/>
              <w:rPr>
                <w:rFonts w:eastAsia="Times New Roman" w:cs="Times New Roman"/>
                <w:sz w:val="20"/>
                <w:szCs w:val="20"/>
                <w:lang w:eastAsia="en-CA"/>
              </w:rPr>
            </w:pPr>
          </w:p>
        </w:tc>
        <w:tc>
          <w:tcPr>
            <w:tcW w:w="835" w:type="dxa"/>
            <w:tcBorders>
              <w:bottom w:val="single" w:sz="4" w:space="0" w:color="auto"/>
            </w:tcBorders>
            <w:shd w:val="clear" w:color="auto" w:fill="auto"/>
            <w:noWrap/>
            <w:vAlign w:val="bottom"/>
          </w:tcPr>
          <w:p w14:paraId="631A7779" w14:textId="77777777" w:rsidR="00600B99" w:rsidRPr="009551A3" w:rsidRDefault="00600B99" w:rsidP="00600B99">
            <w:pPr>
              <w:jc w:val="center"/>
              <w:rPr>
                <w:rFonts w:eastAsia="Times New Roman" w:cs="Times New Roman"/>
                <w:sz w:val="20"/>
                <w:szCs w:val="20"/>
                <w:lang w:eastAsia="en-CA"/>
              </w:rPr>
            </w:pPr>
          </w:p>
        </w:tc>
        <w:tc>
          <w:tcPr>
            <w:tcW w:w="835" w:type="dxa"/>
            <w:tcBorders>
              <w:bottom w:val="single" w:sz="4" w:space="0" w:color="auto"/>
            </w:tcBorders>
            <w:shd w:val="clear" w:color="auto" w:fill="auto"/>
            <w:noWrap/>
            <w:vAlign w:val="bottom"/>
          </w:tcPr>
          <w:p w14:paraId="09664603" w14:textId="77777777" w:rsidR="00600B99" w:rsidRPr="009551A3" w:rsidRDefault="00600B99" w:rsidP="00600B99">
            <w:pPr>
              <w:jc w:val="center"/>
              <w:rPr>
                <w:rFonts w:eastAsia="Times New Roman" w:cs="Times New Roman"/>
                <w:sz w:val="20"/>
                <w:szCs w:val="20"/>
                <w:lang w:eastAsia="en-CA"/>
              </w:rPr>
            </w:pPr>
          </w:p>
        </w:tc>
        <w:tc>
          <w:tcPr>
            <w:tcW w:w="834" w:type="dxa"/>
            <w:tcBorders>
              <w:bottom w:val="single" w:sz="4" w:space="0" w:color="auto"/>
            </w:tcBorders>
            <w:shd w:val="clear" w:color="auto" w:fill="auto"/>
            <w:noWrap/>
            <w:vAlign w:val="bottom"/>
          </w:tcPr>
          <w:p w14:paraId="33988787" w14:textId="77777777" w:rsidR="00600B99" w:rsidRPr="009551A3" w:rsidRDefault="00600B99" w:rsidP="00600B99">
            <w:pPr>
              <w:jc w:val="center"/>
              <w:rPr>
                <w:rFonts w:eastAsia="Times New Roman" w:cs="Times New Roman"/>
                <w:sz w:val="20"/>
                <w:szCs w:val="20"/>
                <w:lang w:eastAsia="en-CA"/>
              </w:rPr>
            </w:pPr>
          </w:p>
        </w:tc>
        <w:tc>
          <w:tcPr>
            <w:tcW w:w="835" w:type="dxa"/>
            <w:tcBorders>
              <w:bottom w:val="single" w:sz="4" w:space="0" w:color="auto"/>
            </w:tcBorders>
            <w:shd w:val="clear" w:color="auto" w:fill="auto"/>
            <w:noWrap/>
            <w:vAlign w:val="bottom"/>
          </w:tcPr>
          <w:p w14:paraId="7D9426D9" w14:textId="77777777" w:rsidR="00600B99" w:rsidRPr="009551A3" w:rsidRDefault="00600B99" w:rsidP="00600B99">
            <w:pPr>
              <w:jc w:val="center"/>
              <w:rPr>
                <w:rFonts w:eastAsia="Times New Roman" w:cs="Times New Roman"/>
                <w:sz w:val="20"/>
                <w:szCs w:val="20"/>
                <w:lang w:eastAsia="en-CA"/>
              </w:rPr>
            </w:pPr>
          </w:p>
        </w:tc>
        <w:tc>
          <w:tcPr>
            <w:tcW w:w="835" w:type="dxa"/>
            <w:tcBorders>
              <w:bottom w:val="single" w:sz="4" w:space="0" w:color="auto"/>
            </w:tcBorders>
            <w:shd w:val="clear" w:color="auto" w:fill="auto"/>
            <w:noWrap/>
            <w:vAlign w:val="bottom"/>
          </w:tcPr>
          <w:p w14:paraId="37A346BF" w14:textId="77777777" w:rsidR="00600B99" w:rsidRPr="009551A3" w:rsidRDefault="00600B99" w:rsidP="00600B99">
            <w:pPr>
              <w:jc w:val="center"/>
              <w:rPr>
                <w:rFonts w:eastAsia="Times New Roman" w:cs="Times New Roman"/>
                <w:sz w:val="20"/>
                <w:szCs w:val="20"/>
                <w:lang w:eastAsia="en-CA"/>
              </w:rPr>
            </w:pPr>
          </w:p>
        </w:tc>
        <w:tc>
          <w:tcPr>
            <w:tcW w:w="835" w:type="dxa"/>
            <w:tcBorders>
              <w:bottom w:val="single" w:sz="4" w:space="0" w:color="auto"/>
            </w:tcBorders>
            <w:shd w:val="clear" w:color="auto" w:fill="auto"/>
            <w:noWrap/>
            <w:vAlign w:val="bottom"/>
          </w:tcPr>
          <w:p w14:paraId="0DDDE73B" w14:textId="77777777" w:rsidR="00600B99" w:rsidRPr="009551A3" w:rsidRDefault="00600B99" w:rsidP="00600B99">
            <w:pPr>
              <w:jc w:val="center"/>
              <w:rPr>
                <w:rFonts w:eastAsia="Times New Roman" w:cs="Times New Roman"/>
                <w:sz w:val="20"/>
                <w:szCs w:val="20"/>
                <w:lang w:eastAsia="en-CA"/>
              </w:rPr>
            </w:pPr>
          </w:p>
        </w:tc>
        <w:tc>
          <w:tcPr>
            <w:tcW w:w="835" w:type="dxa"/>
            <w:tcBorders>
              <w:bottom w:val="single" w:sz="4" w:space="0" w:color="auto"/>
            </w:tcBorders>
            <w:shd w:val="clear" w:color="auto" w:fill="auto"/>
            <w:noWrap/>
            <w:vAlign w:val="bottom"/>
          </w:tcPr>
          <w:p w14:paraId="14FC6DBF" w14:textId="77777777" w:rsidR="00600B99" w:rsidRPr="009551A3" w:rsidRDefault="00600B99" w:rsidP="00600B99">
            <w:pPr>
              <w:jc w:val="center"/>
              <w:rPr>
                <w:rFonts w:eastAsia="Times New Roman" w:cs="Times New Roman"/>
                <w:b/>
                <w:bCs/>
                <w:sz w:val="20"/>
                <w:szCs w:val="20"/>
                <w:lang w:eastAsia="en-CA"/>
              </w:rPr>
            </w:pPr>
          </w:p>
        </w:tc>
      </w:tr>
      <w:tr w:rsidR="00600B99" w:rsidRPr="00B345E7" w14:paraId="4F946339" w14:textId="77777777" w:rsidTr="009551A3">
        <w:trPr>
          <w:trHeight w:hRule="exact" w:val="115"/>
        </w:trPr>
        <w:tc>
          <w:tcPr>
            <w:tcW w:w="1291" w:type="dxa"/>
            <w:tcBorders>
              <w:top w:val="single" w:sz="4" w:space="0" w:color="auto"/>
            </w:tcBorders>
            <w:shd w:val="clear" w:color="auto" w:fill="auto"/>
            <w:noWrap/>
            <w:vAlign w:val="bottom"/>
          </w:tcPr>
          <w:p w14:paraId="44F60FBC" w14:textId="77777777" w:rsidR="00600B99" w:rsidRPr="009551A3" w:rsidRDefault="00600B99" w:rsidP="00600B99">
            <w:pPr>
              <w:jc w:val="center"/>
              <w:rPr>
                <w:rFonts w:eastAsia="Times New Roman" w:cs="Times New Roman"/>
                <w:sz w:val="20"/>
                <w:szCs w:val="20"/>
                <w:lang w:eastAsia="en-CA"/>
              </w:rPr>
            </w:pPr>
          </w:p>
        </w:tc>
        <w:tc>
          <w:tcPr>
            <w:tcW w:w="834" w:type="dxa"/>
            <w:tcBorders>
              <w:top w:val="single" w:sz="4" w:space="0" w:color="auto"/>
            </w:tcBorders>
            <w:shd w:val="clear" w:color="auto" w:fill="auto"/>
            <w:noWrap/>
            <w:vAlign w:val="bottom"/>
          </w:tcPr>
          <w:p w14:paraId="2EC66B0D" w14:textId="77777777" w:rsidR="00600B99" w:rsidRPr="009551A3" w:rsidRDefault="00600B99" w:rsidP="00600B99">
            <w:pPr>
              <w:jc w:val="center"/>
              <w:rPr>
                <w:rFonts w:eastAsia="Times New Roman" w:cs="Times New Roman"/>
                <w:sz w:val="20"/>
                <w:szCs w:val="20"/>
                <w:lang w:eastAsia="en-CA"/>
              </w:rPr>
            </w:pPr>
          </w:p>
        </w:tc>
        <w:tc>
          <w:tcPr>
            <w:tcW w:w="835" w:type="dxa"/>
            <w:tcBorders>
              <w:top w:val="single" w:sz="4" w:space="0" w:color="auto"/>
            </w:tcBorders>
            <w:shd w:val="clear" w:color="auto" w:fill="auto"/>
            <w:noWrap/>
            <w:vAlign w:val="bottom"/>
          </w:tcPr>
          <w:p w14:paraId="0D059DB4" w14:textId="77777777" w:rsidR="00600B99" w:rsidRPr="009551A3" w:rsidRDefault="00600B99" w:rsidP="00600B99">
            <w:pPr>
              <w:jc w:val="center"/>
              <w:rPr>
                <w:rFonts w:eastAsia="Times New Roman" w:cs="Times New Roman"/>
                <w:sz w:val="20"/>
                <w:szCs w:val="20"/>
                <w:lang w:eastAsia="en-CA"/>
              </w:rPr>
            </w:pPr>
          </w:p>
        </w:tc>
        <w:tc>
          <w:tcPr>
            <w:tcW w:w="835" w:type="dxa"/>
            <w:tcBorders>
              <w:top w:val="single" w:sz="4" w:space="0" w:color="auto"/>
            </w:tcBorders>
            <w:shd w:val="clear" w:color="auto" w:fill="auto"/>
            <w:noWrap/>
            <w:vAlign w:val="bottom"/>
          </w:tcPr>
          <w:p w14:paraId="2B7FBCE9" w14:textId="77777777" w:rsidR="00600B99" w:rsidRPr="009551A3" w:rsidRDefault="00600B99" w:rsidP="00600B99">
            <w:pPr>
              <w:jc w:val="center"/>
              <w:rPr>
                <w:rFonts w:eastAsia="Times New Roman" w:cs="Times New Roman"/>
                <w:sz w:val="20"/>
                <w:szCs w:val="20"/>
                <w:lang w:eastAsia="en-CA"/>
              </w:rPr>
            </w:pPr>
          </w:p>
        </w:tc>
        <w:tc>
          <w:tcPr>
            <w:tcW w:w="835" w:type="dxa"/>
            <w:tcBorders>
              <w:top w:val="single" w:sz="4" w:space="0" w:color="auto"/>
            </w:tcBorders>
            <w:shd w:val="clear" w:color="auto" w:fill="auto"/>
            <w:noWrap/>
            <w:vAlign w:val="bottom"/>
          </w:tcPr>
          <w:p w14:paraId="5E7F0B2A" w14:textId="77777777" w:rsidR="00600B99" w:rsidRPr="009551A3" w:rsidRDefault="00600B99" w:rsidP="00600B99">
            <w:pPr>
              <w:jc w:val="center"/>
              <w:rPr>
                <w:rFonts w:eastAsia="Times New Roman" w:cs="Times New Roman"/>
                <w:sz w:val="20"/>
                <w:szCs w:val="20"/>
                <w:lang w:eastAsia="en-CA"/>
              </w:rPr>
            </w:pPr>
          </w:p>
        </w:tc>
        <w:tc>
          <w:tcPr>
            <w:tcW w:w="834" w:type="dxa"/>
            <w:tcBorders>
              <w:top w:val="single" w:sz="4" w:space="0" w:color="auto"/>
            </w:tcBorders>
            <w:shd w:val="clear" w:color="auto" w:fill="auto"/>
            <w:noWrap/>
            <w:vAlign w:val="bottom"/>
          </w:tcPr>
          <w:p w14:paraId="4ADC1FE7" w14:textId="77777777" w:rsidR="00600B99" w:rsidRPr="009551A3" w:rsidRDefault="00600B99" w:rsidP="00600B99">
            <w:pPr>
              <w:jc w:val="center"/>
              <w:rPr>
                <w:rFonts w:eastAsia="Times New Roman" w:cs="Times New Roman"/>
                <w:sz w:val="20"/>
                <w:szCs w:val="20"/>
                <w:lang w:eastAsia="en-CA"/>
              </w:rPr>
            </w:pPr>
          </w:p>
        </w:tc>
        <w:tc>
          <w:tcPr>
            <w:tcW w:w="835" w:type="dxa"/>
            <w:tcBorders>
              <w:top w:val="single" w:sz="4" w:space="0" w:color="auto"/>
            </w:tcBorders>
            <w:shd w:val="clear" w:color="auto" w:fill="auto"/>
            <w:noWrap/>
            <w:vAlign w:val="bottom"/>
          </w:tcPr>
          <w:p w14:paraId="79C0ABFE" w14:textId="77777777" w:rsidR="00600B99" w:rsidRPr="009551A3" w:rsidRDefault="00600B99" w:rsidP="00600B99">
            <w:pPr>
              <w:jc w:val="center"/>
              <w:rPr>
                <w:rFonts w:eastAsia="Times New Roman" w:cs="Times New Roman"/>
                <w:sz w:val="20"/>
                <w:szCs w:val="20"/>
                <w:lang w:eastAsia="en-CA"/>
              </w:rPr>
            </w:pPr>
          </w:p>
        </w:tc>
        <w:tc>
          <w:tcPr>
            <w:tcW w:w="835" w:type="dxa"/>
            <w:tcBorders>
              <w:top w:val="single" w:sz="4" w:space="0" w:color="auto"/>
            </w:tcBorders>
            <w:shd w:val="clear" w:color="auto" w:fill="auto"/>
            <w:noWrap/>
            <w:vAlign w:val="bottom"/>
          </w:tcPr>
          <w:p w14:paraId="6F932F9F" w14:textId="77777777" w:rsidR="00600B99" w:rsidRPr="009551A3" w:rsidRDefault="00600B99" w:rsidP="00600B99">
            <w:pPr>
              <w:jc w:val="center"/>
              <w:rPr>
                <w:rFonts w:eastAsia="Times New Roman" w:cs="Times New Roman"/>
                <w:sz w:val="20"/>
                <w:szCs w:val="20"/>
                <w:lang w:eastAsia="en-CA"/>
              </w:rPr>
            </w:pPr>
          </w:p>
        </w:tc>
        <w:tc>
          <w:tcPr>
            <w:tcW w:w="835" w:type="dxa"/>
            <w:tcBorders>
              <w:top w:val="single" w:sz="4" w:space="0" w:color="auto"/>
            </w:tcBorders>
            <w:shd w:val="clear" w:color="auto" w:fill="auto"/>
            <w:noWrap/>
            <w:vAlign w:val="bottom"/>
          </w:tcPr>
          <w:p w14:paraId="7C96ECCE" w14:textId="77777777" w:rsidR="00600B99" w:rsidRPr="009551A3" w:rsidRDefault="00600B99" w:rsidP="00600B99">
            <w:pPr>
              <w:jc w:val="center"/>
              <w:rPr>
                <w:rFonts w:eastAsia="Times New Roman" w:cs="Times New Roman"/>
                <w:sz w:val="20"/>
                <w:szCs w:val="20"/>
                <w:lang w:eastAsia="en-CA"/>
              </w:rPr>
            </w:pPr>
          </w:p>
        </w:tc>
        <w:tc>
          <w:tcPr>
            <w:tcW w:w="835" w:type="dxa"/>
            <w:tcBorders>
              <w:top w:val="single" w:sz="4" w:space="0" w:color="auto"/>
            </w:tcBorders>
            <w:shd w:val="clear" w:color="auto" w:fill="auto"/>
            <w:noWrap/>
            <w:vAlign w:val="bottom"/>
          </w:tcPr>
          <w:p w14:paraId="45079964" w14:textId="77777777" w:rsidR="00600B99" w:rsidRPr="009551A3" w:rsidRDefault="00600B99" w:rsidP="00600B99">
            <w:pPr>
              <w:jc w:val="center"/>
              <w:rPr>
                <w:rFonts w:eastAsia="Times New Roman" w:cs="Times New Roman"/>
                <w:b/>
                <w:bCs/>
                <w:sz w:val="20"/>
                <w:szCs w:val="20"/>
                <w:lang w:eastAsia="en-CA"/>
              </w:rPr>
            </w:pPr>
          </w:p>
        </w:tc>
      </w:tr>
      <w:tr w:rsidR="00600B99" w:rsidRPr="00B345E7" w14:paraId="2DC8A25F" w14:textId="77777777" w:rsidTr="008C3D4F">
        <w:trPr>
          <w:trHeight w:val="264"/>
        </w:trPr>
        <w:tc>
          <w:tcPr>
            <w:tcW w:w="1291" w:type="dxa"/>
            <w:shd w:val="clear" w:color="auto" w:fill="auto"/>
            <w:noWrap/>
            <w:vAlign w:val="bottom"/>
          </w:tcPr>
          <w:p w14:paraId="0AAF7001" w14:textId="32F22619" w:rsidR="00600B99" w:rsidRPr="009551A3" w:rsidRDefault="00600B99" w:rsidP="00600B99">
            <w:pPr>
              <w:jc w:val="right"/>
              <w:rPr>
                <w:rFonts w:cstheme="minorHAnsi"/>
                <w:sz w:val="20"/>
                <w:szCs w:val="20"/>
              </w:rPr>
            </w:pPr>
            <w:r w:rsidRPr="009551A3">
              <w:rPr>
                <w:rFonts w:ascii="Arial" w:hAnsi="Arial" w:cs="Arial"/>
                <w:sz w:val="18"/>
                <w:szCs w:val="18"/>
              </w:rPr>
              <w:t>18-Mar-18</w:t>
            </w:r>
          </w:p>
        </w:tc>
        <w:tc>
          <w:tcPr>
            <w:tcW w:w="834" w:type="dxa"/>
            <w:tcBorders>
              <w:top w:val="nil"/>
              <w:left w:val="nil"/>
              <w:bottom w:val="nil"/>
              <w:right w:val="nil"/>
            </w:tcBorders>
            <w:shd w:val="clear" w:color="auto" w:fill="auto"/>
            <w:noWrap/>
            <w:vAlign w:val="bottom"/>
          </w:tcPr>
          <w:p w14:paraId="0768983B" w14:textId="09B571CF" w:rsidR="00600B99" w:rsidRPr="009551A3" w:rsidRDefault="00600B99" w:rsidP="00600B99">
            <w:pPr>
              <w:jc w:val="center"/>
              <w:rPr>
                <w:rFonts w:cstheme="minorHAnsi"/>
                <w:sz w:val="20"/>
                <w:szCs w:val="20"/>
              </w:rPr>
            </w:pPr>
            <w:r w:rsidRPr="009551A3">
              <w:rPr>
                <w:rFonts w:ascii="Arial" w:hAnsi="Arial" w:cs="Arial"/>
                <w:sz w:val="18"/>
                <w:szCs w:val="18"/>
              </w:rPr>
              <w:t>0.00</w:t>
            </w:r>
          </w:p>
        </w:tc>
        <w:tc>
          <w:tcPr>
            <w:tcW w:w="835" w:type="dxa"/>
            <w:tcBorders>
              <w:top w:val="nil"/>
              <w:left w:val="nil"/>
              <w:bottom w:val="nil"/>
              <w:right w:val="nil"/>
            </w:tcBorders>
            <w:shd w:val="clear" w:color="auto" w:fill="auto"/>
            <w:noWrap/>
            <w:vAlign w:val="bottom"/>
          </w:tcPr>
          <w:p w14:paraId="52A4B5F2" w14:textId="0FC39904" w:rsidR="00600B99" w:rsidRPr="009551A3" w:rsidRDefault="00600B99" w:rsidP="00600B99">
            <w:pPr>
              <w:jc w:val="center"/>
              <w:rPr>
                <w:rFonts w:cstheme="minorHAnsi"/>
                <w:sz w:val="20"/>
                <w:szCs w:val="20"/>
              </w:rPr>
            </w:pPr>
            <w:r w:rsidRPr="009551A3">
              <w:rPr>
                <w:rFonts w:ascii="Arial" w:hAnsi="Arial" w:cs="Arial"/>
                <w:sz w:val="18"/>
                <w:szCs w:val="18"/>
              </w:rPr>
              <w:t>0.44</w:t>
            </w:r>
          </w:p>
        </w:tc>
        <w:tc>
          <w:tcPr>
            <w:tcW w:w="835" w:type="dxa"/>
            <w:tcBorders>
              <w:top w:val="nil"/>
              <w:left w:val="nil"/>
              <w:bottom w:val="nil"/>
              <w:right w:val="nil"/>
            </w:tcBorders>
            <w:shd w:val="clear" w:color="auto" w:fill="auto"/>
            <w:noWrap/>
            <w:vAlign w:val="bottom"/>
          </w:tcPr>
          <w:p w14:paraId="13E4ECB1" w14:textId="20028416" w:rsidR="00600B99" w:rsidRPr="009551A3" w:rsidRDefault="00600B99" w:rsidP="00600B99">
            <w:pPr>
              <w:jc w:val="center"/>
              <w:rPr>
                <w:rFonts w:cstheme="minorHAnsi"/>
                <w:sz w:val="20"/>
                <w:szCs w:val="20"/>
              </w:rPr>
            </w:pPr>
            <w:r w:rsidRPr="009551A3">
              <w:rPr>
                <w:rFonts w:ascii="Arial" w:hAnsi="Arial" w:cs="Arial"/>
                <w:sz w:val="18"/>
                <w:szCs w:val="18"/>
              </w:rPr>
              <w:t>0.39</w:t>
            </w:r>
          </w:p>
        </w:tc>
        <w:tc>
          <w:tcPr>
            <w:tcW w:w="835" w:type="dxa"/>
            <w:tcBorders>
              <w:top w:val="nil"/>
              <w:left w:val="nil"/>
              <w:bottom w:val="nil"/>
              <w:right w:val="nil"/>
            </w:tcBorders>
            <w:shd w:val="clear" w:color="auto" w:fill="auto"/>
            <w:noWrap/>
            <w:vAlign w:val="bottom"/>
          </w:tcPr>
          <w:p w14:paraId="50590BBB" w14:textId="7ECAD292" w:rsidR="00600B99" w:rsidRPr="009551A3" w:rsidRDefault="00600B99" w:rsidP="00600B99">
            <w:pPr>
              <w:jc w:val="center"/>
              <w:rPr>
                <w:rFonts w:cstheme="minorHAnsi"/>
                <w:sz w:val="20"/>
                <w:szCs w:val="20"/>
              </w:rPr>
            </w:pPr>
            <w:r w:rsidRPr="009551A3">
              <w:rPr>
                <w:rFonts w:ascii="Arial" w:hAnsi="Arial" w:cs="Arial"/>
                <w:sz w:val="18"/>
                <w:szCs w:val="18"/>
              </w:rPr>
              <w:t>0.38</w:t>
            </w:r>
          </w:p>
        </w:tc>
        <w:tc>
          <w:tcPr>
            <w:tcW w:w="834" w:type="dxa"/>
            <w:tcBorders>
              <w:top w:val="nil"/>
              <w:left w:val="nil"/>
              <w:bottom w:val="nil"/>
              <w:right w:val="nil"/>
            </w:tcBorders>
            <w:shd w:val="clear" w:color="auto" w:fill="auto"/>
            <w:noWrap/>
            <w:vAlign w:val="bottom"/>
          </w:tcPr>
          <w:p w14:paraId="0323DF14" w14:textId="1A37376C" w:rsidR="00600B99" w:rsidRPr="009551A3" w:rsidRDefault="00600B99" w:rsidP="00600B99">
            <w:pPr>
              <w:jc w:val="center"/>
              <w:rPr>
                <w:rFonts w:cstheme="minorHAnsi"/>
                <w:sz w:val="20"/>
                <w:szCs w:val="20"/>
              </w:rPr>
            </w:pPr>
            <w:r w:rsidRPr="009551A3">
              <w:rPr>
                <w:rFonts w:ascii="Arial" w:hAnsi="Arial" w:cs="Arial"/>
                <w:sz w:val="18"/>
                <w:szCs w:val="18"/>
              </w:rPr>
              <w:t>0.03</w:t>
            </w:r>
          </w:p>
        </w:tc>
        <w:tc>
          <w:tcPr>
            <w:tcW w:w="835" w:type="dxa"/>
            <w:tcBorders>
              <w:top w:val="nil"/>
              <w:left w:val="nil"/>
              <w:bottom w:val="nil"/>
              <w:right w:val="nil"/>
            </w:tcBorders>
            <w:shd w:val="clear" w:color="auto" w:fill="auto"/>
            <w:noWrap/>
            <w:vAlign w:val="bottom"/>
          </w:tcPr>
          <w:p w14:paraId="1231A316" w14:textId="358EB796" w:rsidR="00600B99" w:rsidRPr="009551A3" w:rsidRDefault="00600B99" w:rsidP="00600B99">
            <w:pPr>
              <w:jc w:val="center"/>
              <w:rPr>
                <w:rFonts w:cstheme="minorHAnsi"/>
                <w:sz w:val="20"/>
                <w:szCs w:val="20"/>
              </w:rPr>
            </w:pPr>
            <w:r w:rsidRPr="009551A3">
              <w:rPr>
                <w:rFonts w:ascii="Arial" w:hAnsi="Arial" w:cs="Arial"/>
                <w:sz w:val="18"/>
                <w:szCs w:val="18"/>
              </w:rPr>
              <w:t>0.33</w:t>
            </w:r>
          </w:p>
        </w:tc>
        <w:tc>
          <w:tcPr>
            <w:tcW w:w="835" w:type="dxa"/>
            <w:tcBorders>
              <w:top w:val="nil"/>
              <w:left w:val="nil"/>
              <w:bottom w:val="nil"/>
              <w:right w:val="nil"/>
            </w:tcBorders>
            <w:shd w:val="clear" w:color="auto" w:fill="auto"/>
            <w:noWrap/>
            <w:vAlign w:val="bottom"/>
          </w:tcPr>
          <w:p w14:paraId="154A4BE7" w14:textId="3F25B867" w:rsidR="00600B99" w:rsidRPr="009551A3" w:rsidRDefault="00600B99" w:rsidP="00600B99">
            <w:pPr>
              <w:jc w:val="center"/>
              <w:rPr>
                <w:rFonts w:cstheme="minorHAnsi"/>
                <w:sz w:val="20"/>
                <w:szCs w:val="20"/>
              </w:rPr>
            </w:pPr>
            <w:r w:rsidRPr="009551A3">
              <w:rPr>
                <w:rFonts w:ascii="Arial" w:hAnsi="Arial" w:cs="Arial"/>
                <w:sz w:val="18"/>
                <w:szCs w:val="18"/>
              </w:rPr>
              <w:t>0.65</w:t>
            </w:r>
          </w:p>
        </w:tc>
        <w:tc>
          <w:tcPr>
            <w:tcW w:w="835" w:type="dxa"/>
            <w:tcBorders>
              <w:top w:val="nil"/>
              <w:left w:val="nil"/>
              <w:bottom w:val="nil"/>
              <w:right w:val="nil"/>
            </w:tcBorders>
            <w:shd w:val="clear" w:color="auto" w:fill="auto"/>
            <w:noWrap/>
            <w:vAlign w:val="bottom"/>
          </w:tcPr>
          <w:p w14:paraId="5E4E9D48" w14:textId="024FD4F0" w:rsidR="00600B99" w:rsidRPr="009551A3" w:rsidRDefault="00600B99" w:rsidP="00600B99">
            <w:pPr>
              <w:jc w:val="center"/>
              <w:rPr>
                <w:rFonts w:cstheme="minorHAnsi"/>
                <w:sz w:val="20"/>
                <w:szCs w:val="20"/>
              </w:rPr>
            </w:pPr>
            <w:r w:rsidRPr="009551A3">
              <w:rPr>
                <w:rFonts w:ascii="Arial" w:hAnsi="Arial" w:cs="Arial"/>
                <w:sz w:val="18"/>
                <w:szCs w:val="18"/>
              </w:rPr>
              <w:t>11.78</w:t>
            </w:r>
          </w:p>
        </w:tc>
        <w:tc>
          <w:tcPr>
            <w:tcW w:w="835" w:type="dxa"/>
            <w:tcBorders>
              <w:top w:val="nil"/>
              <w:left w:val="nil"/>
              <w:bottom w:val="nil"/>
              <w:right w:val="nil"/>
            </w:tcBorders>
            <w:shd w:val="clear" w:color="auto" w:fill="auto"/>
            <w:noWrap/>
            <w:vAlign w:val="bottom"/>
          </w:tcPr>
          <w:p w14:paraId="08F4AE1F" w14:textId="25202920" w:rsidR="00600B99" w:rsidRPr="009551A3" w:rsidRDefault="00600B99" w:rsidP="00600B99">
            <w:pPr>
              <w:jc w:val="center"/>
              <w:rPr>
                <w:rFonts w:cstheme="minorHAnsi"/>
                <w:b/>
                <w:bCs/>
                <w:sz w:val="20"/>
                <w:szCs w:val="20"/>
              </w:rPr>
            </w:pPr>
            <w:r w:rsidRPr="009551A3">
              <w:rPr>
                <w:rFonts w:ascii="Arial" w:hAnsi="Arial" w:cs="Arial"/>
                <w:b/>
                <w:bCs/>
                <w:sz w:val="16"/>
                <w:szCs w:val="16"/>
              </w:rPr>
              <w:t>14.01</w:t>
            </w:r>
          </w:p>
        </w:tc>
      </w:tr>
      <w:tr w:rsidR="00600B99" w:rsidRPr="00B345E7" w14:paraId="7211E788" w14:textId="77777777" w:rsidTr="008C3D4F">
        <w:trPr>
          <w:trHeight w:val="264"/>
        </w:trPr>
        <w:tc>
          <w:tcPr>
            <w:tcW w:w="1291" w:type="dxa"/>
            <w:shd w:val="clear" w:color="auto" w:fill="auto"/>
            <w:noWrap/>
            <w:vAlign w:val="bottom"/>
          </w:tcPr>
          <w:p w14:paraId="5D5CD3F0" w14:textId="0EAC5F5B" w:rsidR="00600B99" w:rsidRPr="009551A3" w:rsidRDefault="00600B99" w:rsidP="00600B99">
            <w:pPr>
              <w:jc w:val="right"/>
              <w:rPr>
                <w:rFonts w:cstheme="minorHAnsi"/>
                <w:sz w:val="20"/>
                <w:szCs w:val="20"/>
              </w:rPr>
            </w:pPr>
            <w:r w:rsidRPr="009551A3">
              <w:rPr>
                <w:rFonts w:ascii="Arial" w:hAnsi="Arial" w:cs="Arial"/>
                <w:sz w:val="18"/>
                <w:szCs w:val="18"/>
              </w:rPr>
              <w:t>17-May-18</w:t>
            </w:r>
          </w:p>
        </w:tc>
        <w:tc>
          <w:tcPr>
            <w:tcW w:w="834" w:type="dxa"/>
            <w:tcBorders>
              <w:top w:val="nil"/>
              <w:left w:val="nil"/>
              <w:bottom w:val="nil"/>
              <w:right w:val="nil"/>
            </w:tcBorders>
            <w:shd w:val="clear" w:color="auto" w:fill="auto"/>
            <w:noWrap/>
            <w:vAlign w:val="bottom"/>
          </w:tcPr>
          <w:p w14:paraId="4D3B8703" w14:textId="10DBC9E0" w:rsidR="00600B99" w:rsidRPr="009551A3" w:rsidRDefault="00600B99" w:rsidP="00600B99">
            <w:pPr>
              <w:jc w:val="center"/>
              <w:rPr>
                <w:rFonts w:cstheme="minorHAnsi"/>
                <w:sz w:val="20"/>
                <w:szCs w:val="20"/>
              </w:rPr>
            </w:pPr>
            <w:r w:rsidRPr="009551A3">
              <w:rPr>
                <w:rFonts w:ascii="Arial" w:hAnsi="Arial" w:cs="Arial"/>
                <w:sz w:val="18"/>
                <w:szCs w:val="18"/>
              </w:rPr>
              <w:t>0.16</w:t>
            </w:r>
          </w:p>
        </w:tc>
        <w:tc>
          <w:tcPr>
            <w:tcW w:w="835" w:type="dxa"/>
            <w:tcBorders>
              <w:top w:val="nil"/>
              <w:left w:val="nil"/>
              <w:bottom w:val="nil"/>
              <w:right w:val="nil"/>
            </w:tcBorders>
            <w:shd w:val="clear" w:color="auto" w:fill="auto"/>
            <w:noWrap/>
            <w:vAlign w:val="bottom"/>
          </w:tcPr>
          <w:p w14:paraId="7FB75C59" w14:textId="5DD1E17A" w:rsidR="00600B99" w:rsidRPr="009551A3" w:rsidRDefault="00600B99" w:rsidP="00600B99">
            <w:pPr>
              <w:jc w:val="center"/>
              <w:rPr>
                <w:rFonts w:cstheme="minorHAnsi"/>
                <w:sz w:val="20"/>
                <w:szCs w:val="20"/>
              </w:rPr>
            </w:pPr>
            <w:r w:rsidRPr="009551A3">
              <w:rPr>
                <w:rFonts w:ascii="Arial" w:hAnsi="Arial" w:cs="Arial"/>
                <w:sz w:val="18"/>
                <w:szCs w:val="18"/>
              </w:rPr>
              <w:t>0.08</w:t>
            </w:r>
          </w:p>
        </w:tc>
        <w:tc>
          <w:tcPr>
            <w:tcW w:w="835" w:type="dxa"/>
            <w:tcBorders>
              <w:top w:val="nil"/>
              <w:left w:val="nil"/>
              <w:bottom w:val="nil"/>
              <w:right w:val="nil"/>
            </w:tcBorders>
            <w:shd w:val="clear" w:color="auto" w:fill="auto"/>
            <w:noWrap/>
            <w:vAlign w:val="bottom"/>
          </w:tcPr>
          <w:p w14:paraId="385EAF81" w14:textId="1B91FB30" w:rsidR="00600B99" w:rsidRPr="009551A3" w:rsidRDefault="00600B99" w:rsidP="00600B99">
            <w:pPr>
              <w:jc w:val="center"/>
              <w:rPr>
                <w:rFonts w:cstheme="minorHAnsi"/>
                <w:sz w:val="20"/>
                <w:szCs w:val="20"/>
              </w:rPr>
            </w:pPr>
            <w:r w:rsidRPr="009551A3">
              <w:rPr>
                <w:rFonts w:ascii="Arial" w:hAnsi="Arial" w:cs="Arial"/>
                <w:sz w:val="18"/>
                <w:szCs w:val="18"/>
              </w:rPr>
              <w:t>0.01</w:t>
            </w:r>
          </w:p>
        </w:tc>
        <w:tc>
          <w:tcPr>
            <w:tcW w:w="835" w:type="dxa"/>
            <w:tcBorders>
              <w:top w:val="nil"/>
              <w:left w:val="nil"/>
              <w:bottom w:val="nil"/>
              <w:right w:val="nil"/>
            </w:tcBorders>
            <w:shd w:val="clear" w:color="auto" w:fill="auto"/>
            <w:noWrap/>
            <w:vAlign w:val="bottom"/>
          </w:tcPr>
          <w:p w14:paraId="237FB45E" w14:textId="45FD27A5" w:rsidR="00600B99" w:rsidRPr="009551A3" w:rsidRDefault="00600B99" w:rsidP="00600B99">
            <w:pPr>
              <w:jc w:val="center"/>
              <w:rPr>
                <w:rFonts w:cstheme="minorHAnsi"/>
                <w:sz w:val="20"/>
                <w:szCs w:val="20"/>
              </w:rPr>
            </w:pPr>
            <w:r w:rsidRPr="009551A3">
              <w:rPr>
                <w:rFonts w:ascii="Arial" w:hAnsi="Arial" w:cs="Arial"/>
                <w:sz w:val="18"/>
                <w:szCs w:val="18"/>
              </w:rPr>
              <w:t>0.04</w:t>
            </w:r>
          </w:p>
        </w:tc>
        <w:tc>
          <w:tcPr>
            <w:tcW w:w="834" w:type="dxa"/>
            <w:tcBorders>
              <w:top w:val="nil"/>
              <w:left w:val="nil"/>
              <w:bottom w:val="nil"/>
              <w:right w:val="nil"/>
            </w:tcBorders>
            <w:shd w:val="clear" w:color="auto" w:fill="auto"/>
            <w:noWrap/>
            <w:vAlign w:val="bottom"/>
          </w:tcPr>
          <w:p w14:paraId="75373F14" w14:textId="5355E74D" w:rsidR="00600B99" w:rsidRPr="009551A3" w:rsidRDefault="00600B99" w:rsidP="00600B99">
            <w:pPr>
              <w:jc w:val="center"/>
              <w:rPr>
                <w:rFonts w:cstheme="minorHAnsi"/>
                <w:sz w:val="20"/>
                <w:szCs w:val="20"/>
              </w:rPr>
            </w:pPr>
            <w:r w:rsidRPr="009551A3">
              <w:rPr>
                <w:rFonts w:ascii="Arial" w:hAnsi="Arial" w:cs="Arial"/>
                <w:sz w:val="18"/>
                <w:szCs w:val="18"/>
              </w:rPr>
              <w:t>0.00</w:t>
            </w:r>
          </w:p>
        </w:tc>
        <w:tc>
          <w:tcPr>
            <w:tcW w:w="835" w:type="dxa"/>
            <w:tcBorders>
              <w:top w:val="nil"/>
              <w:left w:val="nil"/>
              <w:bottom w:val="nil"/>
              <w:right w:val="nil"/>
            </w:tcBorders>
            <w:shd w:val="clear" w:color="auto" w:fill="auto"/>
            <w:noWrap/>
            <w:vAlign w:val="bottom"/>
          </w:tcPr>
          <w:p w14:paraId="637BE6A9" w14:textId="5DD68511" w:rsidR="00600B99" w:rsidRPr="009551A3" w:rsidRDefault="00600B99" w:rsidP="00600B99">
            <w:pPr>
              <w:jc w:val="center"/>
              <w:rPr>
                <w:rFonts w:cstheme="minorHAnsi"/>
                <w:sz w:val="20"/>
                <w:szCs w:val="20"/>
              </w:rPr>
            </w:pPr>
            <w:r w:rsidRPr="009551A3">
              <w:rPr>
                <w:rFonts w:ascii="Arial" w:hAnsi="Arial" w:cs="Arial"/>
                <w:sz w:val="18"/>
                <w:szCs w:val="18"/>
              </w:rPr>
              <w:t>0.00</w:t>
            </w:r>
          </w:p>
        </w:tc>
        <w:tc>
          <w:tcPr>
            <w:tcW w:w="835" w:type="dxa"/>
            <w:tcBorders>
              <w:top w:val="nil"/>
              <w:left w:val="nil"/>
              <w:bottom w:val="nil"/>
              <w:right w:val="nil"/>
            </w:tcBorders>
            <w:shd w:val="clear" w:color="auto" w:fill="auto"/>
            <w:noWrap/>
            <w:vAlign w:val="bottom"/>
          </w:tcPr>
          <w:p w14:paraId="234CE01A" w14:textId="09BBD238" w:rsidR="00600B99" w:rsidRPr="009551A3" w:rsidRDefault="00600B99" w:rsidP="00600B99">
            <w:pPr>
              <w:jc w:val="center"/>
              <w:rPr>
                <w:rFonts w:cstheme="minorHAnsi"/>
                <w:sz w:val="20"/>
                <w:szCs w:val="20"/>
              </w:rPr>
            </w:pPr>
            <w:r w:rsidRPr="009551A3">
              <w:rPr>
                <w:rFonts w:ascii="Arial" w:hAnsi="Arial" w:cs="Arial"/>
                <w:sz w:val="18"/>
                <w:szCs w:val="18"/>
              </w:rPr>
              <w:t>0.00</w:t>
            </w:r>
          </w:p>
        </w:tc>
        <w:tc>
          <w:tcPr>
            <w:tcW w:w="835" w:type="dxa"/>
            <w:tcBorders>
              <w:top w:val="nil"/>
              <w:left w:val="nil"/>
              <w:bottom w:val="nil"/>
              <w:right w:val="nil"/>
            </w:tcBorders>
            <w:shd w:val="clear" w:color="auto" w:fill="auto"/>
            <w:noWrap/>
            <w:vAlign w:val="bottom"/>
          </w:tcPr>
          <w:p w14:paraId="573DFED7" w14:textId="4BA89E07" w:rsidR="00600B99" w:rsidRPr="009551A3" w:rsidRDefault="00600B99" w:rsidP="00600B99">
            <w:pPr>
              <w:jc w:val="center"/>
              <w:rPr>
                <w:rFonts w:cstheme="minorHAnsi"/>
                <w:sz w:val="20"/>
                <w:szCs w:val="20"/>
              </w:rPr>
            </w:pPr>
            <w:r w:rsidRPr="009551A3">
              <w:rPr>
                <w:rFonts w:ascii="Arial" w:hAnsi="Arial" w:cs="Arial"/>
                <w:sz w:val="18"/>
                <w:szCs w:val="18"/>
              </w:rPr>
              <w:t>0.16</w:t>
            </w:r>
          </w:p>
        </w:tc>
        <w:tc>
          <w:tcPr>
            <w:tcW w:w="835" w:type="dxa"/>
            <w:tcBorders>
              <w:top w:val="nil"/>
              <w:left w:val="nil"/>
              <w:bottom w:val="nil"/>
              <w:right w:val="nil"/>
            </w:tcBorders>
            <w:shd w:val="clear" w:color="auto" w:fill="auto"/>
            <w:noWrap/>
            <w:vAlign w:val="bottom"/>
          </w:tcPr>
          <w:p w14:paraId="00665D32" w14:textId="057C572F" w:rsidR="00600B99" w:rsidRPr="009551A3" w:rsidRDefault="00600B99" w:rsidP="00600B99">
            <w:pPr>
              <w:jc w:val="center"/>
              <w:rPr>
                <w:rFonts w:cstheme="minorHAnsi"/>
                <w:b/>
                <w:bCs/>
                <w:sz w:val="20"/>
                <w:szCs w:val="20"/>
              </w:rPr>
            </w:pPr>
            <w:r w:rsidRPr="009551A3">
              <w:rPr>
                <w:rFonts w:ascii="Arial" w:hAnsi="Arial" w:cs="Arial"/>
                <w:b/>
                <w:bCs/>
                <w:sz w:val="16"/>
                <w:szCs w:val="16"/>
              </w:rPr>
              <w:t>0.45</w:t>
            </w:r>
          </w:p>
        </w:tc>
      </w:tr>
      <w:tr w:rsidR="00600B99" w:rsidRPr="00B345E7" w14:paraId="38493F9C" w14:textId="77777777" w:rsidTr="008C3D4F">
        <w:trPr>
          <w:trHeight w:val="264"/>
        </w:trPr>
        <w:tc>
          <w:tcPr>
            <w:tcW w:w="1291" w:type="dxa"/>
            <w:shd w:val="clear" w:color="auto" w:fill="auto"/>
            <w:noWrap/>
            <w:vAlign w:val="bottom"/>
          </w:tcPr>
          <w:p w14:paraId="35AC2CC1" w14:textId="05D2EA79" w:rsidR="00600B99" w:rsidRPr="009551A3" w:rsidRDefault="00600B99" w:rsidP="00600B99">
            <w:pPr>
              <w:jc w:val="right"/>
              <w:rPr>
                <w:rFonts w:cstheme="minorHAnsi"/>
                <w:sz w:val="20"/>
                <w:szCs w:val="20"/>
              </w:rPr>
            </w:pPr>
            <w:r w:rsidRPr="009551A3">
              <w:rPr>
                <w:rFonts w:ascii="Arial" w:hAnsi="Arial" w:cs="Arial"/>
                <w:sz w:val="18"/>
                <w:szCs w:val="18"/>
              </w:rPr>
              <w:t>12-Jul-18</w:t>
            </w:r>
          </w:p>
        </w:tc>
        <w:tc>
          <w:tcPr>
            <w:tcW w:w="834" w:type="dxa"/>
            <w:tcBorders>
              <w:top w:val="nil"/>
              <w:left w:val="nil"/>
              <w:bottom w:val="nil"/>
              <w:right w:val="nil"/>
            </w:tcBorders>
            <w:shd w:val="clear" w:color="auto" w:fill="auto"/>
            <w:noWrap/>
            <w:vAlign w:val="bottom"/>
          </w:tcPr>
          <w:p w14:paraId="293DB18B" w14:textId="5ADC4847" w:rsidR="00600B99" w:rsidRPr="009551A3" w:rsidRDefault="00600B99" w:rsidP="00600B99">
            <w:pPr>
              <w:jc w:val="center"/>
              <w:rPr>
                <w:rFonts w:cstheme="minorHAnsi"/>
                <w:sz w:val="20"/>
                <w:szCs w:val="20"/>
              </w:rPr>
            </w:pPr>
            <w:r w:rsidRPr="009551A3">
              <w:rPr>
                <w:rFonts w:ascii="Arial" w:hAnsi="Arial" w:cs="Arial"/>
                <w:sz w:val="18"/>
                <w:szCs w:val="18"/>
              </w:rPr>
              <w:t>5.71</w:t>
            </w:r>
          </w:p>
        </w:tc>
        <w:tc>
          <w:tcPr>
            <w:tcW w:w="835" w:type="dxa"/>
            <w:tcBorders>
              <w:top w:val="nil"/>
              <w:left w:val="nil"/>
              <w:bottom w:val="nil"/>
              <w:right w:val="nil"/>
            </w:tcBorders>
            <w:shd w:val="clear" w:color="auto" w:fill="auto"/>
            <w:noWrap/>
            <w:vAlign w:val="bottom"/>
          </w:tcPr>
          <w:p w14:paraId="3ED0FBA3" w14:textId="57C3F9E8" w:rsidR="00600B99" w:rsidRPr="009551A3" w:rsidRDefault="00600B99" w:rsidP="00600B99">
            <w:pPr>
              <w:jc w:val="center"/>
              <w:rPr>
                <w:rFonts w:cstheme="minorHAnsi"/>
                <w:sz w:val="20"/>
                <w:szCs w:val="20"/>
              </w:rPr>
            </w:pPr>
            <w:r w:rsidRPr="009551A3">
              <w:rPr>
                <w:rFonts w:ascii="Arial" w:hAnsi="Arial" w:cs="Arial"/>
                <w:sz w:val="18"/>
                <w:szCs w:val="18"/>
              </w:rPr>
              <w:t>1.56</w:t>
            </w:r>
          </w:p>
        </w:tc>
        <w:tc>
          <w:tcPr>
            <w:tcW w:w="835" w:type="dxa"/>
            <w:tcBorders>
              <w:top w:val="nil"/>
              <w:left w:val="nil"/>
              <w:bottom w:val="nil"/>
              <w:right w:val="nil"/>
            </w:tcBorders>
            <w:shd w:val="clear" w:color="auto" w:fill="auto"/>
            <w:noWrap/>
            <w:vAlign w:val="bottom"/>
          </w:tcPr>
          <w:p w14:paraId="72526365" w14:textId="4A5E26F2" w:rsidR="00600B99" w:rsidRPr="009551A3" w:rsidRDefault="00600B99" w:rsidP="00600B99">
            <w:pPr>
              <w:jc w:val="center"/>
              <w:rPr>
                <w:rFonts w:cstheme="minorHAnsi"/>
                <w:sz w:val="20"/>
                <w:szCs w:val="20"/>
              </w:rPr>
            </w:pPr>
            <w:r w:rsidRPr="009551A3">
              <w:rPr>
                <w:rFonts w:ascii="Arial" w:hAnsi="Arial" w:cs="Arial"/>
                <w:sz w:val="18"/>
                <w:szCs w:val="18"/>
              </w:rPr>
              <w:t>3.50</w:t>
            </w:r>
          </w:p>
        </w:tc>
        <w:tc>
          <w:tcPr>
            <w:tcW w:w="835" w:type="dxa"/>
            <w:tcBorders>
              <w:top w:val="nil"/>
              <w:left w:val="nil"/>
              <w:bottom w:val="nil"/>
              <w:right w:val="nil"/>
            </w:tcBorders>
            <w:shd w:val="clear" w:color="auto" w:fill="auto"/>
            <w:noWrap/>
            <w:vAlign w:val="bottom"/>
          </w:tcPr>
          <w:p w14:paraId="5DBC08F5" w14:textId="1BE6C17B" w:rsidR="00600B99" w:rsidRPr="009551A3" w:rsidRDefault="00600B99" w:rsidP="00600B99">
            <w:pPr>
              <w:jc w:val="center"/>
              <w:rPr>
                <w:rFonts w:cstheme="minorHAnsi"/>
                <w:sz w:val="20"/>
                <w:szCs w:val="20"/>
              </w:rPr>
            </w:pPr>
            <w:r w:rsidRPr="009551A3">
              <w:rPr>
                <w:rFonts w:ascii="Arial" w:hAnsi="Arial" w:cs="Arial"/>
                <w:sz w:val="18"/>
                <w:szCs w:val="18"/>
              </w:rPr>
              <w:t>0.00</w:t>
            </w:r>
          </w:p>
        </w:tc>
        <w:tc>
          <w:tcPr>
            <w:tcW w:w="834" w:type="dxa"/>
            <w:tcBorders>
              <w:top w:val="nil"/>
              <w:left w:val="nil"/>
              <w:bottom w:val="nil"/>
              <w:right w:val="nil"/>
            </w:tcBorders>
            <w:shd w:val="clear" w:color="auto" w:fill="auto"/>
            <w:noWrap/>
            <w:vAlign w:val="bottom"/>
          </w:tcPr>
          <w:p w14:paraId="11B0952B" w14:textId="2197503D" w:rsidR="00600B99" w:rsidRPr="009551A3" w:rsidRDefault="00600B99" w:rsidP="00600B99">
            <w:pPr>
              <w:jc w:val="center"/>
              <w:rPr>
                <w:rFonts w:cstheme="minorHAnsi"/>
                <w:sz w:val="20"/>
                <w:szCs w:val="20"/>
              </w:rPr>
            </w:pPr>
            <w:r w:rsidRPr="009551A3">
              <w:rPr>
                <w:rFonts w:ascii="Arial" w:hAnsi="Arial" w:cs="Arial"/>
                <w:sz w:val="18"/>
                <w:szCs w:val="18"/>
              </w:rPr>
              <w:t>0.91</w:t>
            </w:r>
          </w:p>
        </w:tc>
        <w:tc>
          <w:tcPr>
            <w:tcW w:w="835" w:type="dxa"/>
            <w:tcBorders>
              <w:top w:val="nil"/>
              <w:left w:val="nil"/>
              <w:bottom w:val="nil"/>
              <w:right w:val="nil"/>
            </w:tcBorders>
            <w:shd w:val="clear" w:color="auto" w:fill="auto"/>
            <w:noWrap/>
            <w:vAlign w:val="bottom"/>
          </w:tcPr>
          <w:p w14:paraId="3E575741" w14:textId="0E295954" w:rsidR="00600B99" w:rsidRPr="009551A3" w:rsidRDefault="00600B99" w:rsidP="00600B99">
            <w:pPr>
              <w:jc w:val="center"/>
              <w:rPr>
                <w:rFonts w:cstheme="minorHAnsi"/>
                <w:sz w:val="20"/>
                <w:szCs w:val="20"/>
              </w:rPr>
            </w:pPr>
            <w:r w:rsidRPr="009551A3">
              <w:rPr>
                <w:rFonts w:ascii="Arial" w:hAnsi="Arial" w:cs="Arial"/>
                <w:sz w:val="18"/>
                <w:szCs w:val="18"/>
              </w:rPr>
              <w:t>0.00</w:t>
            </w:r>
          </w:p>
        </w:tc>
        <w:tc>
          <w:tcPr>
            <w:tcW w:w="835" w:type="dxa"/>
            <w:tcBorders>
              <w:top w:val="nil"/>
              <w:left w:val="nil"/>
              <w:bottom w:val="nil"/>
              <w:right w:val="nil"/>
            </w:tcBorders>
            <w:shd w:val="clear" w:color="auto" w:fill="auto"/>
            <w:noWrap/>
            <w:vAlign w:val="bottom"/>
          </w:tcPr>
          <w:p w14:paraId="37BB4124" w14:textId="6354A848" w:rsidR="00600B99" w:rsidRPr="009551A3" w:rsidRDefault="00600B99" w:rsidP="00600B99">
            <w:pPr>
              <w:jc w:val="center"/>
              <w:rPr>
                <w:rFonts w:cstheme="minorHAnsi"/>
                <w:sz w:val="20"/>
                <w:szCs w:val="20"/>
              </w:rPr>
            </w:pPr>
            <w:r w:rsidRPr="009551A3">
              <w:rPr>
                <w:rFonts w:ascii="Arial" w:hAnsi="Arial" w:cs="Arial"/>
                <w:sz w:val="18"/>
                <w:szCs w:val="18"/>
              </w:rPr>
              <w:t>0.00</w:t>
            </w:r>
          </w:p>
        </w:tc>
        <w:tc>
          <w:tcPr>
            <w:tcW w:w="835" w:type="dxa"/>
            <w:tcBorders>
              <w:top w:val="nil"/>
              <w:left w:val="nil"/>
              <w:bottom w:val="nil"/>
              <w:right w:val="nil"/>
            </w:tcBorders>
            <w:shd w:val="clear" w:color="auto" w:fill="auto"/>
            <w:noWrap/>
            <w:vAlign w:val="bottom"/>
          </w:tcPr>
          <w:p w14:paraId="25BEC477" w14:textId="1EC35E25" w:rsidR="00600B99" w:rsidRPr="009551A3" w:rsidRDefault="00600B99" w:rsidP="00600B99">
            <w:pPr>
              <w:jc w:val="center"/>
              <w:rPr>
                <w:rFonts w:cstheme="minorHAnsi"/>
                <w:sz w:val="20"/>
                <w:szCs w:val="20"/>
              </w:rPr>
            </w:pPr>
            <w:r w:rsidRPr="009551A3">
              <w:rPr>
                <w:rFonts w:ascii="Arial" w:hAnsi="Arial" w:cs="Arial"/>
                <w:sz w:val="18"/>
                <w:szCs w:val="18"/>
              </w:rPr>
              <w:t>0.00</w:t>
            </w:r>
          </w:p>
        </w:tc>
        <w:tc>
          <w:tcPr>
            <w:tcW w:w="835" w:type="dxa"/>
            <w:tcBorders>
              <w:top w:val="nil"/>
              <w:left w:val="nil"/>
              <w:bottom w:val="nil"/>
              <w:right w:val="nil"/>
            </w:tcBorders>
            <w:shd w:val="clear" w:color="auto" w:fill="auto"/>
            <w:noWrap/>
            <w:vAlign w:val="bottom"/>
          </w:tcPr>
          <w:p w14:paraId="2283E086" w14:textId="41C8B7E9" w:rsidR="00600B99" w:rsidRPr="009551A3" w:rsidRDefault="00600B99" w:rsidP="00600B99">
            <w:pPr>
              <w:jc w:val="center"/>
              <w:rPr>
                <w:rFonts w:cstheme="minorHAnsi"/>
                <w:b/>
                <w:bCs/>
                <w:sz w:val="20"/>
                <w:szCs w:val="20"/>
              </w:rPr>
            </w:pPr>
            <w:r w:rsidRPr="009551A3">
              <w:rPr>
                <w:rFonts w:ascii="Arial" w:hAnsi="Arial" w:cs="Arial"/>
                <w:b/>
                <w:bCs/>
                <w:sz w:val="16"/>
                <w:szCs w:val="16"/>
              </w:rPr>
              <w:t>11.68</w:t>
            </w:r>
          </w:p>
        </w:tc>
      </w:tr>
      <w:tr w:rsidR="00600B99" w:rsidRPr="00B345E7" w14:paraId="733E60AC" w14:textId="77777777" w:rsidTr="008C3D4F">
        <w:trPr>
          <w:trHeight w:val="264"/>
        </w:trPr>
        <w:tc>
          <w:tcPr>
            <w:tcW w:w="1291" w:type="dxa"/>
            <w:shd w:val="clear" w:color="auto" w:fill="auto"/>
            <w:noWrap/>
            <w:vAlign w:val="bottom"/>
          </w:tcPr>
          <w:p w14:paraId="47963092" w14:textId="0779D138" w:rsidR="00600B99" w:rsidRPr="009551A3" w:rsidRDefault="00600B99" w:rsidP="00600B99">
            <w:pPr>
              <w:jc w:val="right"/>
              <w:rPr>
                <w:rFonts w:cstheme="minorHAnsi"/>
                <w:sz w:val="20"/>
                <w:szCs w:val="20"/>
              </w:rPr>
            </w:pPr>
            <w:r w:rsidRPr="009551A3">
              <w:rPr>
                <w:rFonts w:ascii="Arial" w:hAnsi="Arial" w:cs="Arial"/>
                <w:sz w:val="18"/>
                <w:szCs w:val="18"/>
              </w:rPr>
              <w:t>5-Sep-18</w:t>
            </w:r>
          </w:p>
        </w:tc>
        <w:tc>
          <w:tcPr>
            <w:tcW w:w="834" w:type="dxa"/>
            <w:tcBorders>
              <w:top w:val="nil"/>
              <w:left w:val="nil"/>
              <w:bottom w:val="nil"/>
              <w:right w:val="nil"/>
            </w:tcBorders>
            <w:shd w:val="clear" w:color="auto" w:fill="auto"/>
            <w:noWrap/>
            <w:vAlign w:val="bottom"/>
          </w:tcPr>
          <w:p w14:paraId="67D23524" w14:textId="4FCDA495" w:rsidR="00600B99" w:rsidRPr="009551A3" w:rsidRDefault="00600B99" w:rsidP="00600B99">
            <w:pPr>
              <w:jc w:val="center"/>
              <w:rPr>
                <w:rFonts w:cstheme="minorHAnsi"/>
                <w:sz w:val="20"/>
                <w:szCs w:val="20"/>
              </w:rPr>
            </w:pPr>
            <w:r w:rsidRPr="009551A3">
              <w:rPr>
                <w:rFonts w:ascii="Arial" w:hAnsi="Arial" w:cs="Arial"/>
                <w:sz w:val="18"/>
                <w:szCs w:val="18"/>
              </w:rPr>
              <w:t>0.00</w:t>
            </w:r>
          </w:p>
        </w:tc>
        <w:tc>
          <w:tcPr>
            <w:tcW w:w="835" w:type="dxa"/>
            <w:tcBorders>
              <w:top w:val="nil"/>
              <w:left w:val="nil"/>
              <w:bottom w:val="nil"/>
              <w:right w:val="nil"/>
            </w:tcBorders>
            <w:shd w:val="clear" w:color="auto" w:fill="auto"/>
            <w:noWrap/>
            <w:vAlign w:val="bottom"/>
          </w:tcPr>
          <w:p w14:paraId="064D99B2" w14:textId="14572B66" w:rsidR="00600B99" w:rsidRPr="009551A3" w:rsidRDefault="00600B99" w:rsidP="00600B99">
            <w:pPr>
              <w:jc w:val="center"/>
              <w:rPr>
                <w:rFonts w:cstheme="minorHAnsi"/>
                <w:sz w:val="20"/>
                <w:szCs w:val="20"/>
              </w:rPr>
            </w:pPr>
            <w:r w:rsidRPr="009551A3">
              <w:rPr>
                <w:rFonts w:ascii="Arial" w:hAnsi="Arial" w:cs="Arial"/>
                <w:sz w:val="18"/>
                <w:szCs w:val="18"/>
              </w:rPr>
              <w:t>2.34</w:t>
            </w:r>
          </w:p>
        </w:tc>
        <w:tc>
          <w:tcPr>
            <w:tcW w:w="835" w:type="dxa"/>
            <w:tcBorders>
              <w:top w:val="nil"/>
              <w:left w:val="nil"/>
              <w:bottom w:val="nil"/>
              <w:right w:val="nil"/>
            </w:tcBorders>
            <w:shd w:val="clear" w:color="auto" w:fill="auto"/>
            <w:noWrap/>
            <w:vAlign w:val="bottom"/>
          </w:tcPr>
          <w:p w14:paraId="6A0DFF8D" w14:textId="1908E8D5" w:rsidR="00600B99" w:rsidRPr="009551A3" w:rsidRDefault="00600B99" w:rsidP="00600B99">
            <w:pPr>
              <w:jc w:val="center"/>
              <w:rPr>
                <w:rFonts w:cstheme="minorHAnsi"/>
                <w:sz w:val="20"/>
                <w:szCs w:val="20"/>
              </w:rPr>
            </w:pPr>
            <w:r w:rsidRPr="009551A3">
              <w:rPr>
                <w:rFonts w:ascii="Arial" w:hAnsi="Arial" w:cs="Arial"/>
                <w:sz w:val="18"/>
                <w:szCs w:val="18"/>
              </w:rPr>
              <w:t>3.84</w:t>
            </w:r>
          </w:p>
        </w:tc>
        <w:tc>
          <w:tcPr>
            <w:tcW w:w="835" w:type="dxa"/>
            <w:tcBorders>
              <w:top w:val="nil"/>
              <w:left w:val="nil"/>
              <w:bottom w:val="nil"/>
              <w:right w:val="nil"/>
            </w:tcBorders>
            <w:shd w:val="clear" w:color="auto" w:fill="auto"/>
            <w:noWrap/>
            <w:vAlign w:val="bottom"/>
          </w:tcPr>
          <w:p w14:paraId="3611C5C6" w14:textId="7E994BAB" w:rsidR="00600B99" w:rsidRPr="009551A3" w:rsidRDefault="00600B99" w:rsidP="00600B99">
            <w:pPr>
              <w:jc w:val="center"/>
              <w:rPr>
                <w:rFonts w:cstheme="minorHAnsi"/>
                <w:sz w:val="20"/>
                <w:szCs w:val="20"/>
              </w:rPr>
            </w:pPr>
            <w:r w:rsidRPr="009551A3">
              <w:rPr>
                <w:rFonts w:ascii="Arial" w:hAnsi="Arial" w:cs="Arial"/>
                <w:sz w:val="18"/>
                <w:szCs w:val="18"/>
              </w:rPr>
              <w:t>0.06</w:t>
            </w:r>
          </w:p>
        </w:tc>
        <w:tc>
          <w:tcPr>
            <w:tcW w:w="834" w:type="dxa"/>
            <w:tcBorders>
              <w:top w:val="nil"/>
              <w:left w:val="nil"/>
              <w:bottom w:val="nil"/>
              <w:right w:val="nil"/>
            </w:tcBorders>
            <w:shd w:val="clear" w:color="auto" w:fill="auto"/>
            <w:noWrap/>
            <w:vAlign w:val="bottom"/>
          </w:tcPr>
          <w:p w14:paraId="62DD18F1" w14:textId="44EDF0C7" w:rsidR="00600B99" w:rsidRPr="009551A3" w:rsidRDefault="00600B99" w:rsidP="00600B99">
            <w:pPr>
              <w:jc w:val="center"/>
              <w:rPr>
                <w:rFonts w:cstheme="minorHAnsi"/>
                <w:sz w:val="20"/>
                <w:szCs w:val="20"/>
              </w:rPr>
            </w:pPr>
            <w:r w:rsidRPr="009551A3">
              <w:rPr>
                <w:rFonts w:ascii="Arial" w:hAnsi="Arial" w:cs="Arial"/>
                <w:sz w:val="18"/>
                <w:szCs w:val="18"/>
              </w:rPr>
              <w:t>0.54</w:t>
            </w:r>
          </w:p>
        </w:tc>
        <w:tc>
          <w:tcPr>
            <w:tcW w:w="835" w:type="dxa"/>
            <w:tcBorders>
              <w:top w:val="nil"/>
              <w:left w:val="nil"/>
              <w:bottom w:val="nil"/>
              <w:right w:val="nil"/>
            </w:tcBorders>
            <w:shd w:val="clear" w:color="auto" w:fill="auto"/>
            <w:noWrap/>
            <w:vAlign w:val="bottom"/>
          </w:tcPr>
          <w:p w14:paraId="5712B17D" w14:textId="4C4432BF" w:rsidR="00600B99" w:rsidRPr="009551A3" w:rsidRDefault="00600B99" w:rsidP="00600B99">
            <w:pPr>
              <w:jc w:val="center"/>
              <w:rPr>
                <w:rFonts w:cstheme="minorHAnsi"/>
                <w:sz w:val="20"/>
                <w:szCs w:val="20"/>
              </w:rPr>
            </w:pPr>
            <w:r w:rsidRPr="009551A3">
              <w:rPr>
                <w:rFonts w:ascii="Arial" w:hAnsi="Arial" w:cs="Arial"/>
                <w:sz w:val="18"/>
                <w:szCs w:val="18"/>
              </w:rPr>
              <w:t>0.00</w:t>
            </w:r>
          </w:p>
        </w:tc>
        <w:tc>
          <w:tcPr>
            <w:tcW w:w="835" w:type="dxa"/>
            <w:tcBorders>
              <w:top w:val="nil"/>
              <w:left w:val="nil"/>
              <w:bottom w:val="nil"/>
              <w:right w:val="nil"/>
            </w:tcBorders>
            <w:shd w:val="clear" w:color="auto" w:fill="auto"/>
            <w:noWrap/>
            <w:vAlign w:val="bottom"/>
          </w:tcPr>
          <w:p w14:paraId="032FDD62" w14:textId="6F5B9FB4" w:rsidR="00600B99" w:rsidRPr="009551A3" w:rsidRDefault="00600B99" w:rsidP="00600B99">
            <w:pPr>
              <w:jc w:val="center"/>
              <w:rPr>
                <w:rFonts w:cstheme="minorHAnsi"/>
                <w:sz w:val="20"/>
                <w:szCs w:val="20"/>
              </w:rPr>
            </w:pPr>
            <w:r w:rsidRPr="009551A3">
              <w:rPr>
                <w:rFonts w:ascii="Arial" w:hAnsi="Arial" w:cs="Arial"/>
                <w:sz w:val="18"/>
                <w:szCs w:val="18"/>
              </w:rPr>
              <w:t>0.00</w:t>
            </w:r>
          </w:p>
        </w:tc>
        <w:tc>
          <w:tcPr>
            <w:tcW w:w="835" w:type="dxa"/>
            <w:tcBorders>
              <w:top w:val="nil"/>
              <w:left w:val="nil"/>
              <w:bottom w:val="nil"/>
              <w:right w:val="nil"/>
            </w:tcBorders>
            <w:shd w:val="clear" w:color="auto" w:fill="auto"/>
            <w:noWrap/>
            <w:vAlign w:val="bottom"/>
          </w:tcPr>
          <w:p w14:paraId="5E4CAB54" w14:textId="47FF75A0" w:rsidR="00600B99" w:rsidRPr="009551A3" w:rsidRDefault="00600B99" w:rsidP="00600B99">
            <w:pPr>
              <w:jc w:val="center"/>
              <w:rPr>
                <w:rFonts w:cstheme="minorHAnsi"/>
                <w:sz w:val="20"/>
                <w:szCs w:val="20"/>
              </w:rPr>
            </w:pPr>
            <w:r w:rsidRPr="009551A3">
              <w:rPr>
                <w:rFonts w:ascii="Arial" w:hAnsi="Arial" w:cs="Arial"/>
                <w:sz w:val="18"/>
                <w:szCs w:val="18"/>
              </w:rPr>
              <w:t>0.00</w:t>
            </w:r>
          </w:p>
        </w:tc>
        <w:tc>
          <w:tcPr>
            <w:tcW w:w="835" w:type="dxa"/>
            <w:tcBorders>
              <w:top w:val="nil"/>
              <w:left w:val="nil"/>
              <w:bottom w:val="nil"/>
              <w:right w:val="nil"/>
            </w:tcBorders>
            <w:shd w:val="clear" w:color="auto" w:fill="auto"/>
            <w:noWrap/>
            <w:vAlign w:val="bottom"/>
          </w:tcPr>
          <w:p w14:paraId="3E558E3C" w14:textId="290A9FD2" w:rsidR="00600B99" w:rsidRPr="009551A3" w:rsidRDefault="00600B99" w:rsidP="00600B99">
            <w:pPr>
              <w:jc w:val="center"/>
              <w:rPr>
                <w:rFonts w:cstheme="minorHAnsi"/>
                <w:b/>
                <w:bCs/>
                <w:sz w:val="20"/>
                <w:szCs w:val="20"/>
              </w:rPr>
            </w:pPr>
            <w:r w:rsidRPr="009551A3">
              <w:rPr>
                <w:rFonts w:ascii="Arial" w:hAnsi="Arial" w:cs="Arial"/>
                <w:b/>
                <w:bCs/>
                <w:sz w:val="16"/>
                <w:szCs w:val="16"/>
              </w:rPr>
              <w:t>6.78</w:t>
            </w:r>
          </w:p>
        </w:tc>
      </w:tr>
      <w:tr w:rsidR="00600B99" w:rsidRPr="00B345E7" w14:paraId="7245ED3C" w14:textId="77777777" w:rsidTr="008C3D4F">
        <w:trPr>
          <w:trHeight w:val="264"/>
        </w:trPr>
        <w:tc>
          <w:tcPr>
            <w:tcW w:w="1291" w:type="dxa"/>
            <w:shd w:val="clear" w:color="auto" w:fill="auto"/>
            <w:noWrap/>
            <w:vAlign w:val="bottom"/>
          </w:tcPr>
          <w:p w14:paraId="3B0F8E43" w14:textId="675BF9BA" w:rsidR="00600B99" w:rsidRPr="009551A3" w:rsidRDefault="00600B99" w:rsidP="00600B99">
            <w:pPr>
              <w:jc w:val="right"/>
              <w:rPr>
                <w:rFonts w:cstheme="minorHAnsi"/>
                <w:sz w:val="20"/>
                <w:szCs w:val="20"/>
              </w:rPr>
            </w:pPr>
            <w:r w:rsidRPr="009551A3">
              <w:rPr>
                <w:rFonts w:ascii="Arial" w:hAnsi="Arial" w:cs="Arial"/>
                <w:sz w:val="18"/>
                <w:szCs w:val="18"/>
              </w:rPr>
              <w:t>5-Oct-18</w:t>
            </w:r>
          </w:p>
        </w:tc>
        <w:tc>
          <w:tcPr>
            <w:tcW w:w="834" w:type="dxa"/>
            <w:tcBorders>
              <w:top w:val="nil"/>
              <w:left w:val="nil"/>
              <w:bottom w:val="nil"/>
              <w:right w:val="nil"/>
            </w:tcBorders>
            <w:shd w:val="clear" w:color="auto" w:fill="auto"/>
            <w:noWrap/>
            <w:vAlign w:val="bottom"/>
          </w:tcPr>
          <w:p w14:paraId="5ED169D8" w14:textId="1F2FCB56" w:rsidR="00600B99" w:rsidRPr="009551A3" w:rsidRDefault="00600B99" w:rsidP="00600B99">
            <w:pPr>
              <w:jc w:val="center"/>
              <w:rPr>
                <w:rFonts w:cstheme="minorHAnsi"/>
                <w:sz w:val="20"/>
                <w:szCs w:val="20"/>
              </w:rPr>
            </w:pPr>
            <w:r w:rsidRPr="009551A3">
              <w:rPr>
                <w:rFonts w:ascii="Arial" w:hAnsi="Arial" w:cs="Arial"/>
                <w:sz w:val="18"/>
                <w:szCs w:val="18"/>
              </w:rPr>
              <w:t>0.00</w:t>
            </w:r>
          </w:p>
        </w:tc>
        <w:tc>
          <w:tcPr>
            <w:tcW w:w="835" w:type="dxa"/>
            <w:tcBorders>
              <w:top w:val="nil"/>
              <w:left w:val="nil"/>
              <w:bottom w:val="nil"/>
              <w:right w:val="nil"/>
            </w:tcBorders>
            <w:shd w:val="clear" w:color="auto" w:fill="auto"/>
            <w:noWrap/>
            <w:vAlign w:val="bottom"/>
          </w:tcPr>
          <w:p w14:paraId="22D66494" w14:textId="6F28B408" w:rsidR="00600B99" w:rsidRPr="009551A3" w:rsidRDefault="00600B99" w:rsidP="00600B99">
            <w:pPr>
              <w:jc w:val="center"/>
              <w:rPr>
                <w:rFonts w:cstheme="minorHAnsi"/>
                <w:sz w:val="20"/>
                <w:szCs w:val="20"/>
              </w:rPr>
            </w:pPr>
            <w:r w:rsidRPr="009551A3">
              <w:rPr>
                <w:rFonts w:ascii="Arial" w:hAnsi="Arial" w:cs="Arial"/>
                <w:sz w:val="18"/>
                <w:szCs w:val="18"/>
              </w:rPr>
              <w:t>2.87</w:t>
            </w:r>
          </w:p>
        </w:tc>
        <w:tc>
          <w:tcPr>
            <w:tcW w:w="835" w:type="dxa"/>
            <w:tcBorders>
              <w:top w:val="nil"/>
              <w:left w:val="nil"/>
              <w:bottom w:val="nil"/>
              <w:right w:val="nil"/>
            </w:tcBorders>
            <w:shd w:val="clear" w:color="auto" w:fill="auto"/>
            <w:noWrap/>
            <w:vAlign w:val="bottom"/>
          </w:tcPr>
          <w:p w14:paraId="15DD44D4" w14:textId="05D901D5" w:rsidR="00600B99" w:rsidRPr="009551A3" w:rsidRDefault="00600B99" w:rsidP="00600B99">
            <w:pPr>
              <w:jc w:val="center"/>
              <w:rPr>
                <w:rFonts w:cstheme="minorHAnsi"/>
                <w:sz w:val="20"/>
                <w:szCs w:val="20"/>
              </w:rPr>
            </w:pPr>
            <w:r w:rsidRPr="009551A3">
              <w:rPr>
                <w:rFonts w:ascii="Arial" w:hAnsi="Arial" w:cs="Arial"/>
                <w:sz w:val="18"/>
                <w:szCs w:val="18"/>
              </w:rPr>
              <w:t>8.06</w:t>
            </w:r>
          </w:p>
        </w:tc>
        <w:tc>
          <w:tcPr>
            <w:tcW w:w="835" w:type="dxa"/>
            <w:tcBorders>
              <w:top w:val="nil"/>
              <w:left w:val="nil"/>
              <w:bottom w:val="nil"/>
              <w:right w:val="nil"/>
            </w:tcBorders>
            <w:shd w:val="clear" w:color="auto" w:fill="auto"/>
            <w:noWrap/>
            <w:vAlign w:val="bottom"/>
          </w:tcPr>
          <w:p w14:paraId="64A6424B" w14:textId="59F8E3F8" w:rsidR="00600B99" w:rsidRPr="009551A3" w:rsidRDefault="00600B99" w:rsidP="00600B99">
            <w:pPr>
              <w:jc w:val="center"/>
              <w:rPr>
                <w:rFonts w:cstheme="minorHAnsi"/>
                <w:sz w:val="20"/>
                <w:szCs w:val="20"/>
              </w:rPr>
            </w:pPr>
            <w:r w:rsidRPr="009551A3">
              <w:rPr>
                <w:rFonts w:ascii="Arial" w:hAnsi="Arial" w:cs="Arial"/>
                <w:sz w:val="18"/>
                <w:szCs w:val="18"/>
              </w:rPr>
              <w:t>0.14</w:t>
            </w:r>
          </w:p>
        </w:tc>
        <w:tc>
          <w:tcPr>
            <w:tcW w:w="834" w:type="dxa"/>
            <w:tcBorders>
              <w:top w:val="nil"/>
              <w:left w:val="nil"/>
              <w:bottom w:val="nil"/>
              <w:right w:val="nil"/>
            </w:tcBorders>
            <w:shd w:val="clear" w:color="auto" w:fill="auto"/>
            <w:noWrap/>
            <w:vAlign w:val="bottom"/>
          </w:tcPr>
          <w:p w14:paraId="594A29CF" w14:textId="773ADA1B" w:rsidR="00600B99" w:rsidRPr="009551A3" w:rsidRDefault="00600B99" w:rsidP="00600B99">
            <w:pPr>
              <w:jc w:val="center"/>
              <w:rPr>
                <w:rFonts w:cstheme="minorHAnsi"/>
                <w:sz w:val="20"/>
                <w:szCs w:val="20"/>
              </w:rPr>
            </w:pPr>
            <w:r w:rsidRPr="009551A3">
              <w:rPr>
                <w:rFonts w:ascii="Arial" w:hAnsi="Arial" w:cs="Arial"/>
                <w:sz w:val="18"/>
                <w:szCs w:val="18"/>
              </w:rPr>
              <w:t>0.61</w:t>
            </w:r>
          </w:p>
        </w:tc>
        <w:tc>
          <w:tcPr>
            <w:tcW w:w="835" w:type="dxa"/>
            <w:tcBorders>
              <w:top w:val="nil"/>
              <w:left w:val="nil"/>
              <w:bottom w:val="nil"/>
              <w:right w:val="nil"/>
            </w:tcBorders>
            <w:shd w:val="clear" w:color="auto" w:fill="auto"/>
            <w:noWrap/>
            <w:vAlign w:val="bottom"/>
          </w:tcPr>
          <w:p w14:paraId="0D32DFFD" w14:textId="17A216A1" w:rsidR="00600B99" w:rsidRPr="009551A3" w:rsidRDefault="00600B99" w:rsidP="00600B99">
            <w:pPr>
              <w:jc w:val="center"/>
              <w:rPr>
                <w:rFonts w:cstheme="minorHAnsi"/>
                <w:sz w:val="20"/>
                <w:szCs w:val="20"/>
              </w:rPr>
            </w:pPr>
            <w:r w:rsidRPr="009551A3">
              <w:rPr>
                <w:rFonts w:ascii="Arial" w:hAnsi="Arial" w:cs="Arial"/>
                <w:sz w:val="18"/>
                <w:szCs w:val="18"/>
              </w:rPr>
              <w:t>0.00</w:t>
            </w:r>
          </w:p>
        </w:tc>
        <w:tc>
          <w:tcPr>
            <w:tcW w:w="835" w:type="dxa"/>
            <w:tcBorders>
              <w:top w:val="nil"/>
              <w:left w:val="nil"/>
              <w:bottom w:val="nil"/>
              <w:right w:val="nil"/>
            </w:tcBorders>
            <w:shd w:val="clear" w:color="auto" w:fill="auto"/>
            <w:noWrap/>
            <w:vAlign w:val="bottom"/>
          </w:tcPr>
          <w:p w14:paraId="73C7B510" w14:textId="404AE213" w:rsidR="00600B99" w:rsidRPr="009551A3" w:rsidRDefault="00600B99" w:rsidP="00600B99">
            <w:pPr>
              <w:jc w:val="center"/>
              <w:rPr>
                <w:rFonts w:cstheme="minorHAnsi"/>
                <w:sz w:val="20"/>
                <w:szCs w:val="20"/>
              </w:rPr>
            </w:pPr>
            <w:r w:rsidRPr="009551A3">
              <w:rPr>
                <w:rFonts w:ascii="Arial" w:hAnsi="Arial" w:cs="Arial"/>
                <w:sz w:val="18"/>
                <w:szCs w:val="18"/>
              </w:rPr>
              <w:t>0.00</w:t>
            </w:r>
          </w:p>
        </w:tc>
        <w:tc>
          <w:tcPr>
            <w:tcW w:w="835" w:type="dxa"/>
            <w:tcBorders>
              <w:top w:val="nil"/>
              <w:left w:val="nil"/>
              <w:bottom w:val="nil"/>
              <w:right w:val="nil"/>
            </w:tcBorders>
            <w:shd w:val="clear" w:color="auto" w:fill="auto"/>
            <w:noWrap/>
            <w:vAlign w:val="bottom"/>
          </w:tcPr>
          <w:p w14:paraId="4F7A23F1" w14:textId="2E506034" w:rsidR="00600B99" w:rsidRPr="009551A3" w:rsidRDefault="00600B99" w:rsidP="00600B99">
            <w:pPr>
              <w:jc w:val="center"/>
              <w:rPr>
                <w:rFonts w:cstheme="minorHAnsi"/>
                <w:sz w:val="20"/>
                <w:szCs w:val="20"/>
              </w:rPr>
            </w:pPr>
            <w:r w:rsidRPr="009551A3">
              <w:rPr>
                <w:rFonts w:ascii="Arial" w:hAnsi="Arial" w:cs="Arial"/>
                <w:sz w:val="18"/>
                <w:szCs w:val="18"/>
              </w:rPr>
              <w:t>32.52</w:t>
            </w:r>
          </w:p>
        </w:tc>
        <w:tc>
          <w:tcPr>
            <w:tcW w:w="835" w:type="dxa"/>
            <w:tcBorders>
              <w:top w:val="nil"/>
              <w:left w:val="nil"/>
              <w:bottom w:val="nil"/>
              <w:right w:val="nil"/>
            </w:tcBorders>
            <w:shd w:val="clear" w:color="auto" w:fill="auto"/>
            <w:noWrap/>
            <w:vAlign w:val="bottom"/>
          </w:tcPr>
          <w:p w14:paraId="1BC1BB94" w14:textId="13CFC69A" w:rsidR="00600B99" w:rsidRPr="009551A3" w:rsidRDefault="00600B99" w:rsidP="00600B99">
            <w:pPr>
              <w:jc w:val="center"/>
              <w:rPr>
                <w:rFonts w:cstheme="minorHAnsi"/>
                <w:b/>
                <w:bCs/>
                <w:sz w:val="20"/>
                <w:szCs w:val="20"/>
              </w:rPr>
            </w:pPr>
            <w:r w:rsidRPr="009551A3">
              <w:rPr>
                <w:rFonts w:ascii="Arial" w:hAnsi="Arial" w:cs="Arial"/>
                <w:b/>
                <w:bCs/>
                <w:sz w:val="16"/>
                <w:szCs w:val="16"/>
              </w:rPr>
              <w:t>44.20</w:t>
            </w:r>
          </w:p>
        </w:tc>
      </w:tr>
      <w:tr w:rsidR="00600B99" w:rsidRPr="00B345E7" w14:paraId="3BB04946" w14:textId="77777777" w:rsidTr="00600B99">
        <w:trPr>
          <w:trHeight w:val="264"/>
        </w:trPr>
        <w:tc>
          <w:tcPr>
            <w:tcW w:w="1291" w:type="dxa"/>
            <w:shd w:val="clear" w:color="auto" w:fill="auto"/>
            <w:noWrap/>
            <w:vAlign w:val="bottom"/>
          </w:tcPr>
          <w:p w14:paraId="7FAB1A25" w14:textId="4E88511A" w:rsidR="00600B99" w:rsidRPr="009551A3" w:rsidRDefault="00600B99" w:rsidP="00600B99">
            <w:pPr>
              <w:jc w:val="right"/>
              <w:rPr>
                <w:rFonts w:cstheme="minorHAnsi"/>
                <w:sz w:val="20"/>
                <w:szCs w:val="20"/>
              </w:rPr>
            </w:pPr>
            <w:r w:rsidRPr="009551A3">
              <w:rPr>
                <w:rFonts w:ascii="Arial" w:hAnsi="Arial" w:cs="Arial"/>
                <w:sz w:val="18"/>
                <w:szCs w:val="18"/>
              </w:rPr>
              <w:t>8-Nov-18</w:t>
            </w:r>
          </w:p>
        </w:tc>
        <w:tc>
          <w:tcPr>
            <w:tcW w:w="834" w:type="dxa"/>
            <w:tcBorders>
              <w:top w:val="nil"/>
              <w:left w:val="nil"/>
              <w:right w:val="nil"/>
            </w:tcBorders>
            <w:shd w:val="clear" w:color="auto" w:fill="auto"/>
            <w:noWrap/>
            <w:vAlign w:val="bottom"/>
          </w:tcPr>
          <w:p w14:paraId="6216E750" w14:textId="0798689B" w:rsidR="00600B99" w:rsidRPr="009551A3" w:rsidRDefault="00600B99" w:rsidP="00600B99">
            <w:pPr>
              <w:jc w:val="center"/>
              <w:rPr>
                <w:rFonts w:cstheme="minorHAnsi"/>
                <w:sz w:val="20"/>
                <w:szCs w:val="20"/>
              </w:rPr>
            </w:pPr>
            <w:r w:rsidRPr="009551A3">
              <w:rPr>
                <w:rFonts w:ascii="Arial" w:hAnsi="Arial" w:cs="Arial"/>
                <w:sz w:val="18"/>
                <w:szCs w:val="18"/>
              </w:rPr>
              <w:t>0.00</w:t>
            </w:r>
          </w:p>
        </w:tc>
        <w:tc>
          <w:tcPr>
            <w:tcW w:w="835" w:type="dxa"/>
            <w:tcBorders>
              <w:top w:val="nil"/>
              <w:left w:val="nil"/>
              <w:right w:val="nil"/>
            </w:tcBorders>
            <w:shd w:val="clear" w:color="auto" w:fill="auto"/>
            <w:noWrap/>
            <w:vAlign w:val="bottom"/>
          </w:tcPr>
          <w:p w14:paraId="23B4DB3B" w14:textId="078F77CB" w:rsidR="00600B99" w:rsidRPr="009551A3" w:rsidRDefault="00600B99" w:rsidP="00600B99">
            <w:pPr>
              <w:jc w:val="center"/>
              <w:rPr>
                <w:rFonts w:cstheme="minorHAnsi"/>
                <w:sz w:val="20"/>
                <w:szCs w:val="20"/>
              </w:rPr>
            </w:pPr>
            <w:r w:rsidRPr="009551A3">
              <w:rPr>
                <w:rFonts w:ascii="Arial" w:hAnsi="Arial" w:cs="Arial"/>
                <w:sz w:val="18"/>
                <w:szCs w:val="18"/>
              </w:rPr>
              <w:t>1.80</w:t>
            </w:r>
          </w:p>
        </w:tc>
        <w:tc>
          <w:tcPr>
            <w:tcW w:w="835" w:type="dxa"/>
            <w:tcBorders>
              <w:top w:val="nil"/>
              <w:left w:val="nil"/>
              <w:right w:val="nil"/>
            </w:tcBorders>
            <w:shd w:val="clear" w:color="auto" w:fill="auto"/>
            <w:noWrap/>
            <w:vAlign w:val="bottom"/>
          </w:tcPr>
          <w:p w14:paraId="6C4B20E0" w14:textId="712802AC" w:rsidR="00600B99" w:rsidRPr="009551A3" w:rsidRDefault="00600B99" w:rsidP="00600B99">
            <w:pPr>
              <w:jc w:val="center"/>
              <w:rPr>
                <w:rFonts w:cstheme="minorHAnsi"/>
                <w:sz w:val="20"/>
                <w:szCs w:val="20"/>
              </w:rPr>
            </w:pPr>
            <w:r w:rsidRPr="009551A3">
              <w:rPr>
                <w:rFonts w:ascii="Arial" w:hAnsi="Arial" w:cs="Arial"/>
                <w:sz w:val="18"/>
                <w:szCs w:val="18"/>
              </w:rPr>
              <w:t>2.05</w:t>
            </w:r>
          </w:p>
        </w:tc>
        <w:tc>
          <w:tcPr>
            <w:tcW w:w="835" w:type="dxa"/>
            <w:tcBorders>
              <w:top w:val="nil"/>
              <w:left w:val="nil"/>
              <w:right w:val="nil"/>
            </w:tcBorders>
            <w:shd w:val="clear" w:color="auto" w:fill="auto"/>
            <w:noWrap/>
            <w:vAlign w:val="bottom"/>
          </w:tcPr>
          <w:p w14:paraId="1939254B" w14:textId="3C4E7CE2" w:rsidR="00600B99" w:rsidRPr="009551A3" w:rsidRDefault="00600B99" w:rsidP="00600B99">
            <w:pPr>
              <w:jc w:val="center"/>
              <w:rPr>
                <w:rFonts w:cstheme="minorHAnsi"/>
                <w:sz w:val="20"/>
                <w:szCs w:val="20"/>
              </w:rPr>
            </w:pPr>
            <w:r w:rsidRPr="009551A3">
              <w:rPr>
                <w:rFonts w:ascii="Arial" w:hAnsi="Arial" w:cs="Arial"/>
                <w:sz w:val="18"/>
                <w:szCs w:val="18"/>
              </w:rPr>
              <w:t>0.40</w:t>
            </w:r>
          </w:p>
        </w:tc>
        <w:tc>
          <w:tcPr>
            <w:tcW w:w="834" w:type="dxa"/>
            <w:tcBorders>
              <w:top w:val="nil"/>
              <w:left w:val="nil"/>
              <w:right w:val="nil"/>
            </w:tcBorders>
            <w:shd w:val="clear" w:color="auto" w:fill="auto"/>
            <w:noWrap/>
            <w:vAlign w:val="bottom"/>
          </w:tcPr>
          <w:p w14:paraId="405861B9" w14:textId="27CE3984" w:rsidR="00600B99" w:rsidRPr="009551A3" w:rsidRDefault="00600B99" w:rsidP="00600B99">
            <w:pPr>
              <w:jc w:val="center"/>
              <w:rPr>
                <w:rFonts w:cstheme="minorHAnsi"/>
                <w:sz w:val="20"/>
                <w:szCs w:val="20"/>
              </w:rPr>
            </w:pPr>
            <w:r w:rsidRPr="009551A3">
              <w:rPr>
                <w:rFonts w:ascii="Arial" w:hAnsi="Arial" w:cs="Arial"/>
                <w:sz w:val="18"/>
                <w:szCs w:val="18"/>
              </w:rPr>
              <w:t>0.50</w:t>
            </w:r>
          </w:p>
        </w:tc>
        <w:tc>
          <w:tcPr>
            <w:tcW w:w="835" w:type="dxa"/>
            <w:tcBorders>
              <w:top w:val="nil"/>
              <w:left w:val="nil"/>
              <w:right w:val="nil"/>
            </w:tcBorders>
            <w:shd w:val="clear" w:color="auto" w:fill="auto"/>
            <w:noWrap/>
            <w:vAlign w:val="bottom"/>
          </w:tcPr>
          <w:p w14:paraId="19A9C7E2" w14:textId="2502B14D" w:rsidR="00600B99" w:rsidRPr="009551A3" w:rsidRDefault="00600B99" w:rsidP="00600B99">
            <w:pPr>
              <w:jc w:val="center"/>
              <w:rPr>
                <w:rFonts w:cstheme="minorHAnsi"/>
                <w:sz w:val="20"/>
                <w:szCs w:val="20"/>
              </w:rPr>
            </w:pPr>
            <w:r w:rsidRPr="009551A3">
              <w:rPr>
                <w:rFonts w:ascii="Arial" w:hAnsi="Arial" w:cs="Arial"/>
                <w:sz w:val="18"/>
                <w:szCs w:val="18"/>
              </w:rPr>
              <w:t>0.00</w:t>
            </w:r>
          </w:p>
        </w:tc>
        <w:tc>
          <w:tcPr>
            <w:tcW w:w="835" w:type="dxa"/>
            <w:tcBorders>
              <w:top w:val="nil"/>
              <w:left w:val="nil"/>
              <w:right w:val="nil"/>
            </w:tcBorders>
            <w:shd w:val="clear" w:color="auto" w:fill="auto"/>
            <w:noWrap/>
            <w:vAlign w:val="bottom"/>
          </w:tcPr>
          <w:p w14:paraId="2165DC21" w14:textId="7358A904" w:rsidR="00600B99" w:rsidRPr="009551A3" w:rsidRDefault="00600B99" w:rsidP="00600B99">
            <w:pPr>
              <w:jc w:val="center"/>
              <w:rPr>
                <w:rFonts w:cstheme="minorHAnsi"/>
                <w:sz w:val="20"/>
                <w:szCs w:val="20"/>
              </w:rPr>
            </w:pPr>
            <w:r w:rsidRPr="009551A3">
              <w:rPr>
                <w:rFonts w:ascii="Arial" w:hAnsi="Arial" w:cs="Arial"/>
                <w:sz w:val="18"/>
                <w:szCs w:val="18"/>
              </w:rPr>
              <w:t>0.00</w:t>
            </w:r>
          </w:p>
        </w:tc>
        <w:tc>
          <w:tcPr>
            <w:tcW w:w="835" w:type="dxa"/>
            <w:tcBorders>
              <w:top w:val="nil"/>
              <w:left w:val="nil"/>
              <w:right w:val="nil"/>
            </w:tcBorders>
            <w:shd w:val="clear" w:color="auto" w:fill="auto"/>
            <w:noWrap/>
            <w:vAlign w:val="bottom"/>
          </w:tcPr>
          <w:p w14:paraId="5BBAAC36" w14:textId="5C878601" w:rsidR="00600B99" w:rsidRPr="009551A3" w:rsidRDefault="00600B99" w:rsidP="00600B99">
            <w:pPr>
              <w:jc w:val="center"/>
              <w:rPr>
                <w:rFonts w:cstheme="minorHAnsi"/>
                <w:sz w:val="20"/>
                <w:szCs w:val="20"/>
              </w:rPr>
            </w:pPr>
            <w:r w:rsidRPr="009551A3">
              <w:rPr>
                <w:rFonts w:ascii="Arial" w:hAnsi="Arial" w:cs="Arial"/>
                <w:sz w:val="18"/>
                <w:szCs w:val="18"/>
              </w:rPr>
              <w:t>0.00</w:t>
            </w:r>
          </w:p>
        </w:tc>
        <w:tc>
          <w:tcPr>
            <w:tcW w:w="835" w:type="dxa"/>
            <w:tcBorders>
              <w:top w:val="nil"/>
              <w:left w:val="nil"/>
              <w:right w:val="nil"/>
            </w:tcBorders>
            <w:shd w:val="clear" w:color="auto" w:fill="auto"/>
            <w:noWrap/>
            <w:vAlign w:val="bottom"/>
          </w:tcPr>
          <w:p w14:paraId="236D85BC" w14:textId="2B58FAB0" w:rsidR="00600B99" w:rsidRPr="009551A3" w:rsidRDefault="00600B99" w:rsidP="00600B99">
            <w:pPr>
              <w:jc w:val="center"/>
              <w:rPr>
                <w:rFonts w:cstheme="minorHAnsi"/>
                <w:b/>
                <w:bCs/>
                <w:sz w:val="20"/>
                <w:szCs w:val="20"/>
              </w:rPr>
            </w:pPr>
            <w:r w:rsidRPr="009551A3">
              <w:rPr>
                <w:rFonts w:ascii="Arial" w:hAnsi="Arial" w:cs="Arial"/>
                <w:b/>
                <w:bCs/>
                <w:sz w:val="16"/>
                <w:szCs w:val="16"/>
              </w:rPr>
              <w:t>4.74</w:t>
            </w:r>
          </w:p>
        </w:tc>
      </w:tr>
      <w:tr w:rsidR="00600B99" w:rsidRPr="00B345E7" w14:paraId="4A46323F" w14:textId="77777777" w:rsidTr="00600B99">
        <w:trPr>
          <w:trHeight w:hRule="exact" w:val="115"/>
        </w:trPr>
        <w:tc>
          <w:tcPr>
            <w:tcW w:w="1291" w:type="dxa"/>
            <w:tcBorders>
              <w:bottom w:val="single" w:sz="4" w:space="0" w:color="auto"/>
            </w:tcBorders>
            <w:shd w:val="clear" w:color="auto" w:fill="auto"/>
            <w:noWrap/>
            <w:vAlign w:val="bottom"/>
          </w:tcPr>
          <w:p w14:paraId="580D60E7" w14:textId="77777777" w:rsidR="00600B99" w:rsidRPr="009551A3" w:rsidRDefault="00600B99" w:rsidP="00600B99">
            <w:pPr>
              <w:jc w:val="right"/>
              <w:rPr>
                <w:rFonts w:cstheme="minorHAnsi"/>
                <w:sz w:val="20"/>
                <w:szCs w:val="20"/>
              </w:rPr>
            </w:pPr>
          </w:p>
        </w:tc>
        <w:tc>
          <w:tcPr>
            <w:tcW w:w="834" w:type="dxa"/>
            <w:tcBorders>
              <w:bottom w:val="single" w:sz="4" w:space="0" w:color="auto"/>
            </w:tcBorders>
            <w:shd w:val="clear" w:color="auto" w:fill="auto"/>
            <w:noWrap/>
            <w:vAlign w:val="bottom"/>
          </w:tcPr>
          <w:p w14:paraId="144B6DCA" w14:textId="77777777" w:rsidR="00600B99" w:rsidRPr="009551A3" w:rsidRDefault="00600B99" w:rsidP="00600B99">
            <w:pPr>
              <w:jc w:val="center"/>
              <w:rPr>
                <w:rFonts w:cstheme="minorHAnsi"/>
                <w:sz w:val="20"/>
                <w:szCs w:val="20"/>
              </w:rPr>
            </w:pPr>
          </w:p>
        </w:tc>
        <w:tc>
          <w:tcPr>
            <w:tcW w:w="835" w:type="dxa"/>
            <w:tcBorders>
              <w:bottom w:val="single" w:sz="4" w:space="0" w:color="auto"/>
            </w:tcBorders>
            <w:shd w:val="clear" w:color="auto" w:fill="auto"/>
            <w:noWrap/>
            <w:vAlign w:val="bottom"/>
          </w:tcPr>
          <w:p w14:paraId="2CBF9921" w14:textId="77777777" w:rsidR="00600B99" w:rsidRPr="009551A3" w:rsidRDefault="00600B99" w:rsidP="00600B99">
            <w:pPr>
              <w:jc w:val="center"/>
              <w:rPr>
                <w:rFonts w:cstheme="minorHAnsi"/>
                <w:sz w:val="20"/>
                <w:szCs w:val="20"/>
              </w:rPr>
            </w:pPr>
          </w:p>
        </w:tc>
        <w:tc>
          <w:tcPr>
            <w:tcW w:w="835" w:type="dxa"/>
            <w:tcBorders>
              <w:bottom w:val="single" w:sz="4" w:space="0" w:color="auto"/>
            </w:tcBorders>
            <w:shd w:val="clear" w:color="auto" w:fill="auto"/>
            <w:noWrap/>
            <w:vAlign w:val="bottom"/>
          </w:tcPr>
          <w:p w14:paraId="4D624A0C" w14:textId="77777777" w:rsidR="00600B99" w:rsidRPr="009551A3" w:rsidRDefault="00600B99" w:rsidP="00600B99">
            <w:pPr>
              <w:jc w:val="center"/>
              <w:rPr>
                <w:rFonts w:cstheme="minorHAnsi"/>
                <w:sz w:val="20"/>
                <w:szCs w:val="20"/>
              </w:rPr>
            </w:pPr>
          </w:p>
        </w:tc>
        <w:tc>
          <w:tcPr>
            <w:tcW w:w="835" w:type="dxa"/>
            <w:tcBorders>
              <w:bottom w:val="single" w:sz="4" w:space="0" w:color="auto"/>
            </w:tcBorders>
            <w:shd w:val="clear" w:color="auto" w:fill="auto"/>
            <w:noWrap/>
            <w:vAlign w:val="bottom"/>
          </w:tcPr>
          <w:p w14:paraId="4EBF9E01" w14:textId="77777777" w:rsidR="00600B99" w:rsidRPr="009551A3" w:rsidRDefault="00600B99" w:rsidP="00600B99">
            <w:pPr>
              <w:jc w:val="center"/>
              <w:rPr>
                <w:rFonts w:cstheme="minorHAnsi"/>
                <w:sz w:val="20"/>
                <w:szCs w:val="20"/>
              </w:rPr>
            </w:pPr>
          </w:p>
        </w:tc>
        <w:tc>
          <w:tcPr>
            <w:tcW w:w="834" w:type="dxa"/>
            <w:tcBorders>
              <w:bottom w:val="single" w:sz="4" w:space="0" w:color="auto"/>
            </w:tcBorders>
            <w:shd w:val="clear" w:color="auto" w:fill="auto"/>
            <w:noWrap/>
            <w:vAlign w:val="bottom"/>
          </w:tcPr>
          <w:p w14:paraId="281D5891" w14:textId="77777777" w:rsidR="00600B99" w:rsidRPr="009551A3" w:rsidRDefault="00600B99" w:rsidP="00600B99">
            <w:pPr>
              <w:jc w:val="center"/>
              <w:rPr>
                <w:rFonts w:cstheme="minorHAnsi"/>
                <w:sz w:val="20"/>
                <w:szCs w:val="20"/>
              </w:rPr>
            </w:pPr>
          </w:p>
        </w:tc>
        <w:tc>
          <w:tcPr>
            <w:tcW w:w="835" w:type="dxa"/>
            <w:tcBorders>
              <w:bottom w:val="single" w:sz="4" w:space="0" w:color="auto"/>
            </w:tcBorders>
            <w:shd w:val="clear" w:color="auto" w:fill="auto"/>
            <w:noWrap/>
            <w:vAlign w:val="bottom"/>
          </w:tcPr>
          <w:p w14:paraId="08DB821A" w14:textId="77777777" w:rsidR="00600B99" w:rsidRPr="009551A3" w:rsidRDefault="00600B99" w:rsidP="00600B99">
            <w:pPr>
              <w:jc w:val="center"/>
              <w:rPr>
                <w:rFonts w:cstheme="minorHAnsi"/>
                <w:sz w:val="20"/>
                <w:szCs w:val="20"/>
              </w:rPr>
            </w:pPr>
          </w:p>
        </w:tc>
        <w:tc>
          <w:tcPr>
            <w:tcW w:w="835" w:type="dxa"/>
            <w:tcBorders>
              <w:bottom w:val="single" w:sz="4" w:space="0" w:color="auto"/>
            </w:tcBorders>
            <w:shd w:val="clear" w:color="auto" w:fill="auto"/>
            <w:noWrap/>
            <w:vAlign w:val="bottom"/>
          </w:tcPr>
          <w:p w14:paraId="681AE799" w14:textId="77777777" w:rsidR="00600B99" w:rsidRPr="009551A3" w:rsidRDefault="00600B99" w:rsidP="00600B99">
            <w:pPr>
              <w:jc w:val="center"/>
              <w:rPr>
                <w:rFonts w:cstheme="minorHAnsi"/>
                <w:sz w:val="20"/>
                <w:szCs w:val="20"/>
              </w:rPr>
            </w:pPr>
          </w:p>
        </w:tc>
        <w:tc>
          <w:tcPr>
            <w:tcW w:w="835" w:type="dxa"/>
            <w:tcBorders>
              <w:bottom w:val="single" w:sz="4" w:space="0" w:color="auto"/>
            </w:tcBorders>
            <w:shd w:val="clear" w:color="auto" w:fill="auto"/>
            <w:noWrap/>
            <w:vAlign w:val="bottom"/>
          </w:tcPr>
          <w:p w14:paraId="6B33D5B6" w14:textId="77777777" w:rsidR="00600B99" w:rsidRPr="009551A3" w:rsidRDefault="00600B99" w:rsidP="00600B99">
            <w:pPr>
              <w:jc w:val="center"/>
              <w:rPr>
                <w:rFonts w:cstheme="minorHAnsi"/>
                <w:sz w:val="20"/>
                <w:szCs w:val="20"/>
              </w:rPr>
            </w:pPr>
          </w:p>
        </w:tc>
        <w:tc>
          <w:tcPr>
            <w:tcW w:w="835" w:type="dxa"/>
            <w:tcBorders>
              <w:bottom w:val="single" w:sz="4" w:space="0" w:color="auto"/>
            </w:tcBorders>
            <w:shd w:val="clear" w:color="auto" w:fill="auto"/>
            <w:noWrap/>
            <w:vAlign w:val="bottom"/>
          </w:tcPr>
          <w:p w14:paraId="3E9A8DFF" w14:textId="77777777" w:rsidR="00600B99" w:rsidRPr="009551A3" w:rsidRDefault="00600B99" w:rsidP="00600B99">
            <w:pPr>
              <w:jc w:val="center"/>
              <w:rPr>
                <w:rFonts w:cstheme="minorHAnsi"/>
                <w:b/>
                <w:bCs/>
                <w:sz w:val="20"/>
                <w:szCs w:val="20"/>
              </w:rPr>
            </w:pPr>
          </w:p>
        </w:tc>
      </w:tr>
      <w:tr w:rsidR="00600B99" w:rsidRPr="00B345E7" w14:paraId="42379318" w14:textId="77777777" w:rsidTr="00600B99">
        <w:trPr>
          <w:trHeight w:hRule="exact" w:val="115"/>
        </w:trPr>
        <w:tc>
          <w:tcPr>
            <w:tcW w:w="1291" w:type="dxa"/>
            <w:tcBorders>
              <w:top w:val="single" w:sz="4" w:space="0" w:color="auto"/>
            </w:tcBorders>
            <w:shd w:val="clear" w:color="auto" w:fill="auto"/>
            <w:noWrap/>
            <w:vAlign w:val="bottom"/>
          </w:tcPr>
          <w:p w14:paraId="02028716" w14:textId="77777777" w:rsidR="00600B99" w:rsidRPr="009551A3" w:rsidRDefault="00600B99" w:rsidP="00600B99">
            <w:pPr>
              <w:jc w:val="right"/>
              <w:rPr>
                <w:rFonts w:cstheme="minorHAnsi"/>
                <w:sz w:val="20"/>
                <w:szCs w:val="20"/>
              </w:rPr>
            </w:pPr>
          </w:p>
        </w:tc>
        <w:tc>
          <w:tcPr>
            <w:tcW w:w="834" w:type="dxa"/>
            <w:tcBorders>
              <w:top w:val="single" w:sz="4" w:space="0" w:color="auto"/>
            </w:tcBorders>
            <w:shd w:val="clear" w:color="auto" w:fill="auto"/>
            <w:noWrap/>
            <w:vAlign w:val="bottom"/>
          </w:tcPr>
          <w:p w14:paraId="3605158F" w14:textId="77777777" w:rsidR="00600B99" w:rsidRPr="009551A3" w:rsidRDefault="00600B99" w:rsidP="00600B99">
            <w:pPr>
              <w:jc w:val="center"/>
              <w:rPr>
                <w:rFonts w:cstheme="minorHAnsi"/>
                <w:sz w:val="20"/>
                <w:szCs w:val="20"/>
              </w:rPr>
            </w:pPr>
          </w:p>
        </w:tc>
        <w:tc>
          <w:tcPr>
            <w:tcW w:w="835" w:type="dxa"/>
            <w:tcBorders>
              <w:top w:val="single" w:sz="4" w:space="0" w:color="auto"/>
            </w:tcBorders>
            <w:shd w:val="clear" w:color="auto" w:fill="auto"/>
            <w:noWrap/>
            <w:vAlign w:val="bottom"/>
          </w:tcPr>
          <w:p w14:paraId="7C18DC20" w14:textId="77777777" w:rsidR="00600B99" w:rsidRPr="009551A3" w:rsidRDefault="00600B99" w:rsidP="00600B99">
            <w:pPr>
              <w:jc w:val="center"/>
              <w:rPr>
                <w:rFonts w:cstheme="minorHAnsi"/>
                <w:sz w:val="20"/>
                <w:szCs w:val="20"/>
              </w:rPr>
            </w:pPr>
          </w:p>
        </w:tc>
        <w:tc>
          <w:tcPr>
            <w:tcW w:w="835" w:type="dxa"/>
            <w:tcBorders>
              <w:top w:val="single" w:sz="4" w:space="0" w:color="auto"/>
            </w:tcBorders>
            <w:shd w:val="clear" w:color="auto" w:fill="auto"/>
            <w:noWrap/>
            <w:vAlign w:val="bottom"/>
          </w:tcPr>
          <w:p w14:paraId="60C1ABE9" w14:textId="77777777" w:rsidR="00600B99" w:rsidRPr="009551A3" w:rsidRDefault="00600B99" w:rsidP="00600B99">
            <w:pPr>
              <w:jc w:val="center"/>
              <w:rPr>
                <w:rFonts w:cstheme="minorHAnsi"/>
                <w:sz w:val="20"/>
                <w:szCs w:val="20"/>
              </w:rPr>
            </w:pPr>
          </w:p>
        </w:tc>
        <w:tc>
          <w:tcPr>
            <w:tcW w:w="835" w:type="dxa"/>
            <w:tcBorders>
              <w:top w:val="single" w:sz="4" w:space="0" w:color="auto"/>
            </w:tcBorders>
            <w:shd w:val="clear" w:color="auto" w:fill="auto"/>
            <w:noWrap/>
            <w:vAlign w:val="bottom"/>
          </w:tcPr>
          <w:p w14:paraId="00ED0641" w14:textId="77777777" w:rsidR="00600B99" w:rsidRPr="009551A3" w:rsidRDefault="00600B99" w:rsidP="00600B99">
            <w:pPr>
              <w:jc w:val="center"/>
              <w:rPr>
                <w:rFonts w:cstheme="minorHAnsi"/>
                <w:sz w:val="20"/>
                <w:szCs w:val="20"/>
              </w:rPr>
            </w:pPr>
          </w:p>
        </w:tc>
        <w:tc>
          <w:tcPr>
            <w:tcW w:w="834" w:type="dxa"/>
            <w:tcBorders>
              <w:top w:val="single" w:sz="4" w:space="0" w:color="auto"/>
            </w:tcBorders>
            <w:shd w:val="clear" w:color="auto" w:fill="auto"/>
            <w:noWrap/>
            <w:vAlign w:val="bottom"/>
          </w:tcPr>
          <w:p w14:paraId="2015A1B7" w14:textId="77777777" w:rsidR="00600B99" w:rsidRPr="009551A3" w:rsidRDefault="00600B99" w:rsidP="00600B99">
            <w:pPr>
              <w:jc w:val="center"/>
              <w:rPr>
                <w:rFonts w:cstheme="minorHAnsi"/>
                <w:sz w:val="20"/>
                <w:szCs w:val="20"/>
              </w:rPr>
            </w:pPr>
          </w:p>
        </w:tc>
        <w:tc>
          <w:tcPr>
            <w:tcW w:w="835" w:type="dxa"/>
            <w:tcBorders>
              <w:top w:val="single" w:sz="4" w:space="0" w:color="auto"/>
            </w:tcBorders>
            <w:shd w:val="clear" w:color="auto" w:fill="auto"/>
            <w:noWrap/>
            <w:vAlign w:val="bottom"/>
          </w:tcPr>
          <w:p w14:paraId="78E9A280" w14:textId="77777777" w:rsidR="00600B99" w:rsidRPr="009551A3" w:rsidRDefault="00600B99" w:rsidP="00600B99">
            <w:pPr>
              <w:jc w:val="center"/>
              <w:rPr>
                <w:rFonts w:cstheme="minorHAnsi"/>
                <w:sz w:val="20"/>
                <w:szCs w:val="20"/>
              </w:rPr>
            </w:pPr>
          </w:p>
        </w:tc>
        <w:tc>
          <w:tcPr>
            <w:tcW w:w="835" w:type="dxa"/>
            <w:tcBorders>
              <w:top w:val="single" w:sz="4" w:space="0" w:color="auto"/>
            </w:tcBorders>
            <w:shd w:val="clear" w:color="auto" w:fill="auto"/>
            <w:noWrap/>
            <w:vAlign w:val="bottom"/>
          </w:tcPr>
          <w:p w14:paraId="360BF69C" w14:textId="77777777" w:rsidR="00600B99" w:rsidRPr="009551A3" w:rsidRDefault="00600B99" w:rsidP="00600B99">
            <w:pPr>
              <w:jc w:val="center"/>
              <w:rPr>
                <w:rFonts w:cstheme="minorHAnsi"/>
                <w:sz w:val="20"/>
                <w:szCs w:val="20"/>
              </w:rPr>
            </w:pPr>
          </w:p>
        </w:tc>
        <w:tc>
          <w:tcPr>
            <w:tcW w:w="835" w:type="dxa"/>
            <w:tcBorders>
              <w:top w:val="single" w:sz="4" w:space="0" w:color="auto"/>
            </w:tcBorders>
            <w:shd w:val="clear" w:color="auto" w:fill="auto"/>
            <w:noWrap/>
            <w:vAlign w:val="bottom"/>
          </w:tcPr>
          <w:p w14:paraId="04008256" w14:textId="77777777" w:rsidR="00600B99" w:rsidRPr="009551A3" w:rsidRDefault="00600B99" w:rsidP="00600B99">
            <w:pPr>
              <w:jc w:val="center"/>
              <w:rPr>
                <w:rFonts w:cstheme="minorHAnsi"/>
                <w:sz w:val="20"/>
                <w:szCs w:val="20"/>
              </w:rPr>
            </w:pPr>
          </w:p>
        </w:tc>
        <w:tc>
          <w:tcPr>
            <w:tcW w:w="835" w:type="dxa"/>
            <w:tcBorders>
              <w:top w:val="single" w:sz="4" w:space="0" w:color="auto"/>
            </w:tcBorders>
            <w:shd w:val="clear" w:color="auto" w:fill="auto"/>
            <w:noWrap/>
            <w:vAlign w:val="bottom"/>
          </w:tcPr>
          <w:p w14:paraId="2294D18B" w14:textId="77777777" w:rsidR="00600B99" w:rsidRPr="009551A3" w:rsidRDefault="00600B99" w:rsidP="00600B99">
            <w:pPr>
              <w:jc w:val="center"/>
              <w:rPr>
                <w:rFonts w:cstheme="minorHAnsi"/>
                <w:b/>
                <w:bCs/>
                <w:sz w:val="20"/>
                <w:szCs w:val="20"/>
              </w:rPr>
            </w:pPr>
          </w:p>
        </w:tc>
      </w:tr>
      <w:tr w:rsidR="00600B99" w:rsidRPr="00B345E7" w14:paraId="16EDD7F5" w14:textId="77777777" w:rsidTr="00A4440A">
        <w:trPr>
          <w:trHeight w:val="264"/>
        </w:trPr>
        <w:tc>
          <w:tcPr>
            <w:tcW w:w="1291" w:type="dxa"/>
            <w:shd w:val="clear" w:color="auto" w:fill="auto"/>
            <w:noWrap/>
            <w:vAlign w:val="bottom"/>
          </w:tcPr>
          <w:p w14:paraId="6912D223" w14:textId="3F82FAB2" w:rsidR="00600B99" w:rsidRPr="009551A3" w:rsidRDefault="00600B99" w:rsidP="00600B99">
            <w:pPr>
              <w:jc w:val="right"/>
              <w:rPr>
                <w:rFonts w:cstheme="minorHAnsi"/>
                <w:sz w:val="20"/>
                <w:szCs w:val="20"/>
              </w:rPr>
            </w:pPr>
            <w:r w:rsidRPr="009551A3">
              <w:rPr>
                <w:rFonts w:ascii="Arial" w:hAnsi="Arial" w:cs="Arial"/>
                <w:sz w:val="18"/>
                <w:szCs w:val="18"/>
              </w:rPr>
              <w:lastRenderedPageBreak/>
              <w:t>14-May-19</w:t>
            </w:r>
          </w:p>
        </w:tc>
        <w:tc>
          <w:tcPr>
            <w:tcW w:w="834" w:type="dxa"/>
            <w:tcBorders>
              <w:top w:val="nil"/>
              <w:left w:val="nil"/>
              <w:bottom w:val="nil"/>
              <w:right w:val="nil"/>
            </w:tcBorders>
            <w:shd w:val="clear" w:color="auto" w:fill="auto"/>
            <w:noWrap/>
            <w:vAlign w:val="bottom"/>
          </w:tcPr>
          <w:p w14:paraId="1214816D" w14:textId="0B58CAAD" w:rsidR="00600B99" w:rsidRPr="009551A3" w:rsidRDefault="00600B99" w:rsidP="00600B99">
            <w:pPr>
              <w:jc w:val="center"/>
              <w:rPr>
                <w:rFonts w:cstheme="minorHAnsi"/>
                <w:sz w:val="20"/>
                <w:szCs w:val="20"/>
              </w:rPr>
            </w:pPr>
            <w:r w:rsidRPr="009551A3">
              <w:rPr>
                <w:rFonts w:ascii="Arial" w:hAnsi="Arial" w:cs="Arial"/>
                <w:sz w:val="18"/>
                <w:szCs w:val="18"/>
              </w:rPr>
              <w:t>0.35</w:t>
            </w:r>
          </w:p>
        </w:tc>
        <w:tc>
          <w:tcPr>
            <w:tcW w:w="835" w:type="dxa"/>
            <w:tcBorders>
              <w:top w:val="nil"/>
              <w:left w:val="nil"/>
              <w:bottom w:val="nil"/>
              <w:right w:val="nil"/>
            </w:tcBorders>
            <w:shd w:val="clear" w:color="auto" w:fill="auto"/>
            <w:noWrap/>
            <w:vAlign w:val="bottom"/>
          </w:tcPr>
          <w:p w14:paraId="37B5FDFA" w14:textId="68640911" w:rsidR="00600B99" w:rsidRPr="009551A3" w:rsidRDefault="00600B99" w:rsidP="00600B99">
            <w:pPr>
              <w:jc w:val="center"/>
              <w:rPr>
                <w:rFonts w:cstheme="minorHAnsi"/>
                <w:sz w:val="20"/>
                <w:szCs w:val="20"/>
              </w:rPr>
            </w:pPr>
            <w:r w:rsidRPr="009551A3">
              <w:rPr>
                <w:rFonts w:ascii="Arial" w:hAnsi="Arial" w:cs="Arial"/>
                <w:sz w:val="18"/>
                <w:szCs w:val="18"/>
              </w:rPr>
              <w:t>0.00</w:t>
            </w:r>
          </w:p>
        </w:tc>
        <w:tc>
          <w:tcPr>
            <w:tcW w:w="835" w:type="dxa"/>
            <w:tcBorders>
              <w:top w:val="nil"/>
              <w:left w:val="nil"/>
              <w:bottom w:val="nil"/>
              <w:right w:val="nil"/>
            </w:tcBorders>
            <w:shd w:val="clear" w:color="auto" w:fill="auto"/>
            <w:noWrap/>
            <w:vAlign w:val="bottom"/>
          </w:tcPr>
          <w:p w14:paraId="5BDD2F51" w14:textId="71A86988" w:rsidR="00600B99" w:rsidRPr="009551A3" w:rsidRDefault="00600B99" w:rsidP="00600B99">
            <w:pPr>
              <w:jc w:val="center"/>
              <w:rPr>
                <w:rFonts w:cstheme="minorHAnsi"/>
                <w:sz w:val="20"/>
                <w:szCs w:val="20"/>
              </w:rPr>
            </w:pPr>
            <w:r w:rsidRPr="009551A3">
              <w:rPr>
                <w:rFonts w:ascii="Arial" w:hAnsi="Arial" w:cs="Arial"/>
                <w:sz w:val="18"/>
                <w:szCs w:val="18"/>
              </w:rPr>
              <w:t>0.00</w:t>
            </w:r>
          </w:p>
        </w:tc>
        <w:tc>
          <w:tcPr>
            <w:tcW w:w="835" w:type="dxa"/>
            <w:tcBorders>
              <w:top w:val="nil"/>
              <w:left w:val="nil"/>
              <w:bottom w:val="nil"/>
              <w:right w:val="nil"/>
            </w:tcBorders>
            <w:shd w:val="clear" w:color="auto" w:fill="auto"/>
            <w:noWrap/>
            <w:vAlign w:val="bottom"/>
          </w:tcPr>
          <w:p w14:paraId="4F6D2BEA" w14:textId="4F3A2EB4" w:rsidR="00600B99" w:rsidRPr="009551A3" w:rsidRDefault="00600B99" w:rsidP="00600B99">
            <w:pPr>
              <w:jc w:val="center"/>
              <w:rPr>
                <w:rFonts w:cstheme="minorHAnsi"/>
                <w:sz w:val="20"/>
                <w:szCs w:val="20"/>
              </w:rPr>
            </w:pPr>
            <w:r w:rsidRPr="009551A3">
              <w:rPr>
                <w:rFonts w:ascii="Arial" w:hAnsi="Arial" w:cs="Arial"/>
                <w:sz w:val="18"/>
                <w:szCs w:val="18"/>
              </w:rPr>
              <w:t>1.17</w:t>
            </w:r>
          </w:p>
        </w:tc>
        <w:tc>
          <w:tcPr>
            <w:tcW w:w="834" w:type="dxa"/>
            <w:tcBorders>
              <w:top w:val="nil"/>
              <w:left w:val="nil"/>
              <w:bottom w:val="nil"/>
              <w:right w:val="nil"/>
            </w:tcBorders>
            <w:shd w:val="clear" w:color="auto" w:fill="auto"/>
            <w:noWrap/>
            <w:vAlign w:val="bottom"/>
          </w:tcPr>
          <w:p w14:paraId="2A3A82A8" w14:textId="42A5A8C4" w:rsidR="00600B99" w:rsidRPr="009551A3" w:rsidRDefault="00600B99" w:rsidP="00600B99">
            <w:pPr>
              <w:jc w:val="center"/>
              <w:rPr>
                <w:rFonts w:cstheme="minorHAnsi"/>
                <w:sz w:val="20"/>
                <w:szCs w:val="20"/>
              </w:rPr>
            </w:pPr>
            <w:r w:rsidRPr="009551A3">
              <w:rPr>
                <w:rFonts w:ascii="Arial" w:hAnsi="Arial" w:cs="Arial"/>
                <w:sz w:val="18"/>
                <w:szCs w:val="18"/>
              </w:rPr>
              <w:t>0.32</w:t>
            </w:r>
          </w:p>
        </w:tc>
        <w:tc>
          <w:tcPr>
            <w:tcW w:w="835" w:type="dxa"/>
            <w:tcBorders>
              <w:top w:val="nil"/>
              <w:left w:val="nil"/>
              <w:bottom w:val="nil"/>
              <w:right w:val="nil"/>
            </w:tcBorders>
            <w:shd w:val="clear" w:color="auto" w:fill="auto"/>
            <w:noWrap/>
            <w:vAlign w:val="bottom"/>
          </w:tcPr>
          <w:p w14:paraId="21B327EC" w14:textId="06752F94" w:rsidR="00600B99" w:rsidRPr="009551A3" w:rsidRDefault="00600B99" w:rsidP="00600B99">
            <w:pPr>
              <w:jc w:val="center"/>
              <w:rPr>
                <w:rFonts w:cstheme="minorHAnsi"/>
                <w:sz w:val="20"/>
                <w:szCs w:val="20"/>
              </w:rPr>
            </w:pPr>
            <w:r w:rsidRPr="009551A3">
              <w:rPr>
                <w:rFonts w:ascii="Arial" w:hAnsi="Arial" w:cs="Arial"/>
                <w:sz w:val="18"/>
                <w:szCs w:val="18"/>
              </w:rPr>
              <w:t>0.20</w:t>
            </w:r>
          </w:p>
        </w:tc>
        <w:tc>
          <w:tcPr>
            <w:tcW w:w="835" w:type="dxa"/>
            <w:tcBorders>
              <w:top w:val="nil"/>
              <w:left w:val="nil"/>
              <w:bottom w:val="nil"/>
              <w:right w:val="nil"/>
            </w:tcBorders>
            <w:shd w:val="clear" w:color="auto" w:fill="auto"/>
            <w:noWrap/>
            <w:vAlign w:val="bottom"/>
          </w:tcPr>
          <w:p w14:paraId="710F47BF" w14:textId="58AF07F2" w:rsidR="00600B99" w:rsidRPr="009551A3" w:rsidRDefault="00600B99" w:rsidP="00600B99">
            <w:pPr>
              <w:jc w:val="center"/>
              <w:rPr>
                <w:rFonts w:cstheme="minorHAnsi"/>
                <w:sz w:val="20"/>
                <w:szCs w:val="20"/>
              </w:rPr>
            </w:pPr>
            <w:r w:rsidRPr="009551A3">
              <w:rPr>
                <w:rFonts w:ascii="Arial" w:hAnsi="Arial" w:cs="Arial"/>
                <w:sz w:val="18"/>
                <w:szCs w:val="18"/>
              </w:rPr>
              <w:t>0.14</w:t>
            </w:r>
          </w:p>
        </w:tc>
        <w:tc>
          <w:tcPr>
            <w:tcW w:w="835" w:type="dxa"/>
            <w:tcBorders>
              <w:top w:val="nil"/>
              <w:left w:val="nil"/>
              <w:bottom w:val="nil"/>
              <w:right w:val="nil"/>
            </w:tcBorders>
            <w:shd w:val="clear" w:color="auto" w:fill="auto"/>
            <w:noWrap/>
            <w:vAlign w:val="bottom"/>
          </w:tcPr>
          <w:p w14:paraId="7240615F" w14:textId="0EAB538E" w:rsidR="00600B99" w:rsidRPr="009551A3" w:rsidRDefault="00600B99" w:rsidP="00600B99">
            <w:pPr>
              <w:jc w:val="center"/>
              <w:rPr>
                <w:rFonts w:cstheme="minorHAnsi"/>
                <w:sz w:val="20"/>
                <w:szCs w:val="20"/>
              </w:rPr>
            </w:pPr>
            <w:r w:rsidRPr="009551A3">
              <w:rPr>
                <w:rFonts w:ascii="Arial" w:hAnsi="Arial" w:cs="Arial"/>
                <w:sz w:val="18"/>
                <w:szCs w:val="18"/>
              </w:rPr>
              <w:t>1.24</w:t>
            </w:r>
          </w:p>
        </w:tc>
        <w:tc>
          <w:tcPr>
            <w:tcW w:w="835" w:type="dxa"/>
            <w:tcBorders>
              <w:top w:val="nil"/>
              <w:left w:val="nil"/>
              <w:bottom w:val="nil"/>
              <w:right w:val="nil"/>
            </w:tcBorders>
            <w:shd w:val="clear" w:color="auto" w:fill="auto"/>
            <w:noWrap/>
            <w:vAlign w:val="bottom"/>
          </w:tcPr>
          <w:p w14:paraId="2AE46470" w14:textId="4DD0BE2F" w:rsidR="00600B99" w:rsidRPr="009551A3" w:rsidRDefault="00600B99" w:rsidP="00600B99">
            <w:pPr>
              <w:jc w:val="center"/>
              <w:rPr>
                <w:rFonts w:cstheme="minorHAnsi"/>
                <w:b/>
                <w:bCs/>
                <w:sz w:val="20"/>
                <w:szCs w:val="20"/>
              </w:rPr>
            </w:pPr>
            <w:r w:rsidRPr="009551A3">
              <w:rPr>
                <w:rFonts w:ascii="Arial" w:hAnsi="Arial" w:cs="Arial"/>
                <w:b/>
                <w:bCs/>
                <w:sz w:val="16"/>
                <w:szCs w:val="16"/>
              </w:rPr>
              <w:t>3.41</w:t>
            </w:r>
          </w:p>
        </w:tc>
      </w:tr>
      <w:tr w:rsidR="00600B99" w:rsidRPr="00B345E7" w14:paraId="6917BE20" w14:textId="77777777" w:rsidTr="00A4440A">
        <w:trPr>
          <w:trHeight w:val="264"/>
        </w:trPr>
        <w:tc>
          <w:tcPr>
            <w:tcW w:w="1291" w:type="dxa"/>
            <w:shd w:val="clear" w:color="auto" w:fill="auto"/>
            <w:noWrap/>
            <w:vAlign w:val="bottom"/>
          </w:tcPr>
          <w:p w14:paraId="02877224" w14:textId="1ED8500A" w:rsidR="00600B99" w:rsidRPr="009551A3" w:rsidRDefault="00600B99" w:rsidP="00600B99">
            <w:pPr>
              <w:jc w:val="right"/>
              <w:rPr>
                <w:rFonts w:cstheme="minorHAnsi"/>
                <w:sz w:val="20"/>
                <w:szCs w:val="20"/>
              </w:rPr>
            </w:pPr>
            <w:r w:rsidRPr="009551A3">
              <w:rPr>
                <w:rFonts w:ascii="Arial" w:hAnsi="Arial" w:cs="Arial"/>
                <w:sz w:val="18"/>
                <w:szCs w:val="18"/>
              </w:rPr>
              <w:t>7-Jul-19</w:t>
            </w:r>
          </w:p>
        </w:tc>
        <w:tc>
          <w:tcPr>
            <w:tcW w:w="834" w:type="dxa"/>
            <w:tcBorders>
              <w:top w:val="nil"/>
              <w:left w:val="nil"/>
              <w:bottom w:val="nil"/>
              <w:right w:val="nil"/>
            </w:tcBorders>
            <w:shd w:val="clear" w:color="auto" w:fill="auto"/>
            <w:noWrap/>
            <w:vAlign w:val="bottom"/>
          </w:tcPr>
          <w:p w14:paraId="21328F98" w14:textId="60BCB02F" w:rsidR="00600B99" w:rsidRPr="009551A3" w:rsidRDefault="00600B99" w:rsidP="00600B99">
            <w:pPr>
              <w:jc w:val="center"/>
              <w:rPr>
                <w:rFonts w:cstheme="minorHAnsi"/>
                <w:sz w:val="20"/>
                <w:szCs w:val="20"/>
              </w:rPr>
            </w:pPr>
            <w:r w:rsidRPr="009551A3">
              <w:rPr>
                <w:rFonts w:ascii="Arial" w:hAnsi="Arial" w:cs="Arial"/>
                <w:sz w:val="18"/>
                <w:szCs w:val="18"/>
              </w:rPr>
              <w:t>9.90</w:t>
            </w:r>
          </w:p>
        </w:tc>
        <w:tc>
          <w:tcPr>
            <w:tcW w:w="835" w:type="dxa"/>
            <w:tcBorders>
              <w:top w:val="nil"/>
              <w:left w:val="nil"/>
              <w:bottom w:val="nil"/>
              <w:right w:val="nil"/>
            </w:tcBorders>
            <w:shd w:val="clear" w:color="auto" w:fill="auto"/>
            <w:noWrap/>
            <w:vAlign w:val="bottom"/>
          </w:tcPr>
          <w:p w14:paraId="2BBB7CC2" w14:textId="41BFE134" w:rsidR="00600B99" w:rsidRPr="009551A3" w:rsidRDefault="00600B99" w:rsidP="00600B99">
            <w:pPr>
              <w:jc w:val="center"/>
              <w:rPr>
                <w:rFonts w:cstheme="minorHAnsi"/>
                <w:sz w:val="20"/>
                <w:szCs w:val="20"/>
              </w:rPr>
            </w:pPr>
            <w:r w:rsidRPr="009551A3">
              <w:rPr>
                <w:rFonts w:ascii="Arial" w:hAnsi="Arial" w:cs="Arial"/>
                <w:sz w:val="18"/>
                <w:szCs w:val="18"/>
              </w:rPr>
              <w:t>0.00</w:t>
            </w:r>
          </w:p>
        </w:tc>
        <w:tc>
          <w:tcPr>
            <w:tcW w:w="835" w:type="dxa"/>
            <w:tcBorders>
              <w:top w:val="nil"/>
              <w:left w:val="nil"/>
              <w:bottom w:val="nil"/>
              <w:right w:val="nil"/>
            </w:tcBorders>
            <w:shd w:val="clear" w:color="auto" w:fill="auto"/>
            <w:noWrap/>
            <w:vAlign w:val="bottom"/>
          </w:tcPr>
          <w:p w14:paraId="52ADF458" w14:textId="64E5846F" w:rsidR="00600B99" w:rsidRPr="009551A3" w:rsidRDefault="00600B99" w:rsidP="00600B99">
            <w:pPr>
              <w:jc w:val="center"/>
              <w:rPr>
                <w:rFonts w:cstheme="minorHAnsi"/>
                <w:sz w:val="20"/>
                <w:szCs w:val="20"/>
              </w:rPr>
            </w:pPr>
            <w:r w:rsidRPr="009551A3">
              <w:rPr>
                <w:rFonts w:ascii="Arial" w:hAnsi="Arial" w:cs="Arial"/>
                <w:sz w:val="18"/>
                <w:szCs w:val="18"/>
              </w:rPr>
              <w:t>0.00</w:t>
            </w:r>
          </w:p>
        </w:tc>
        <w:tc>
          <w:tcPr>
            <w:tcW w:w="835" w:type="dxa"/>
            <w:tcBorders>
              <w:top w:val="nil"/>
              <w:left w:val="nil"/>
              <w:bottom w:val="nil"/>
              <w:right w:val="nil"/>
            </w:tcBorders>
            <w:shd w:val="clear" w:color="auto" w:fill="auto"/>
            <w:noWrap/>
            <w:vAlign w:val="bottom"/>
          </w:tcPr>
          <w:p w14:paraId="7683B3F3" w14:textId="061E9CDD" w:rsidR="00600B99" w:rsidRPr="009551A3" w:rsidRDefault="00600B99" w:rsidP="00600B99">
            <w:pPr>
              <w:jc w:val="center"/>
              <w:rPr>
                <w:rFonts w:cstheme="minorHAnsi"/>
                <w:sz w:val="20"/>
                <w:szCs w:val="20"/>
              </w:rPr>
            </w:pPr>
            <w:r w:rsidRPr="009551A3">
              <w:rPr>
                <w:rFonts w:ascii="Arial" w:hAnsi="Arial" w:cs="Arial"/>
                <w:sz w:val="18"/>
                <w:szCs w:val="18"/>
              </w:rPr>
              <w:t>1.18</w:t>
            </w:r>
          </w:p>
        </w:tc>
        <w:tc>
          <w:tcPr>
            <w:tcW w:w="834" w:type="dxa"/>
            <w:tcBorders>
              <w:top w:val="nil"/>
              <w:left w:val="nil"/>
              <w:bottom w:val="nil"/>
              <w:right w:val="nil"/>
            </w:tcBorders>
            <w:shd w:val="clear" w:color="auto" w:fill="auto"/>
            <w:noWrap/>
            <w:vAlign w:val="bottom"/>
          </w:tcPr>
          <w:p w14:paraId="359B6544" w14:textId="68483C8B" w:rsidR="00600B99" w:rsidRPr="009551A3" w:rsidRDefault="00600B99" w:rsidP="00600B99">
            <w:pPr>
              <w:jc w:val="center"/>
              <w:rPr>
                <w:rFonts w:cstheme="minorHAnsi"/>
                <w:sz w:val="20"/>
                <w:szCs w:val="20"/>
              </w:rPr>
            </w:pPr>
            <w:r w:rsidRPr="009551A3">
              <w:rPr>
                <w:rFonts w:ascii="Arial" w:hAnsi="Arial" w:cs="Arial"/>
                <w:sz w:val="18"/>
                <w:szCs w:val="18"/>
              </w:rPr>
              <w:t>0.59</w:t>
            </w:r>
          </w:p>
        </w:tc>
        <w:tc>
          <w:tcPr>
            <w:tcW w:w="835" w:type="dxa"/>
            <w:tcBorders>
              <w:top w:val="nil"/>
              <w:left w:val="nil"/>
              <w:bottom w:val="nil"/>
              <w:right w:val="nil"/>
            </w:tcBorders>
            <w:shd w:val="clear" w:color="auto" w:fill="auto"/>
            <w:noWrap/>
            <w:vAlign w:val="bottom"/>
          </w:tcPr>
          <w:p w14:paraId="2588C270" w14:textId="5C1CE0CC" w:rsidR="00600B99" w:rsidRPr="009551A3" w:rsidRDefault="00600B99" w:rsidP="00600B99">
            <w:pPr>
              <w:jc w:val="center"/>
              <w:rPr>
                <w:rFonts w:cstheme="minorHAnsi"/>
                <w:sz w:val="20"/>
                <w:szCs w:val="20"/>
              </w:rPr>
            </w:pPr>
            <w:r w:rsidRPr="009551A3">
              <w:rPr>
                <w:rFonts w:ascii="Arial" w:hAnsi="Arial" w:cs="Arial"/>
                <w:sz w:val="18"/>
                <w:szCs w:val="18"/>
              </w:rPr>
              <w:t>0.01</w:t>
            </w:r>
          </w:p>
        </w:tc>
        <w:tc>
          <w:tcPr>
            <w:tcW w:w="835" w:type="dxa"/>
            <w:tcBorders>
              <w:top w:val="nil"/>
              <w:left w:val="nil"/>
              <w:bottom w:val="nil"/>
              <w:right w:val="nil"/>
            </w:tcBorders>
            <w:shd w:val="clear" w:color="auto" w:fill="auto"/>
            <w:noWrap/>
            <w:vAlign w:val="bottom"/>
          </w:tcPr>
          <w:p w14:paraId="0A980946" w14:textId="5AE8D623" w:rsidR="00600B99" w:rsidRPr="009551A3" w:rsidRDefault="00600B99" w:rsidP="00600B99">
            <w:pPr>
              <w:jc w:val="center"/>
              <w:rPr>
                <w:rFonts w:cstheme="minorHAnsi"/>
                <w:sz w:val="20"/>
                <w:szCs w:val="20"/>
              </w:rPr>
            </w:pPr>
            <w:r w:rsidRPr="009551A3">
              <w:rPr>
                <w:rFonts w:ascii="Arial" w:hAnsi="Arial" w:cs="Arial"/>
                <w:sz w:val="18"/>
                <w:szCs w:val="18"/>
              </w:rPr>
              <w:t>0.02</w:t>
            </w:r>
          </w:p>
        </w:tc>
        <w:tc>
          <w:tcPr>
            <w:tcW w:w="835" w:type="dxa"/>
            <w:tcBorders>
              <w:top w:val="nil"/>
              <w:left w:val="nil"/>
              <w:bottom w:val="nil"/>
              <w:right w:val="nil"/>
            </w:tcBorders>
            <w:shd w:val="clear" w:color="auto" w:fill="auto"/>
            <w:noWrap/>
            <w:vAlign w:val="bottom"/>
          </w:tcPr>
          <w:p w14:paraId="05A879F5" w14:textId="5DB130AC" w:rsidR="00600B99" w:rsidRPr="009551A3" w:rsidRDefault="00600B99" w:rsidP="00600B99">
            <w:pPr>
              <w:jc w:val="center"/>
              <w:rPr>
                <w:rFonts w:cstheme="minorHAnsi"/>
                <w:sz w:val="20"/>
                <w:szCs w:val="20"/>
              </w:rPr>
            </w:pPr>
            <w:r w:rsidRPr="009551A3">
              <w:rPr>
                <w:rFonts w:ascii="Arial" w:hAnsi="Arial" w:cs="Arial"/>
                <w:sz w:val="18"/>
                <w:szCs w:val="18"/>
              </w:rPr>
              <w:t>0.20</w:t>
            </w:r>
          </w:p>
        </w:tc>
        <w:tc>
          <w:tcPr>
            <w:tcW w:w="835" w:type="dxa"/>
            <w:tcBorders>
              <w:top w:val="nil"/>
              <w:left w:val="nil"/>
              <w:bottom w:val="nil"/>
              <w:right w:val="nil"/>
            </w:tcBorders>
            <w:shd w:val="clear" w:color="auto" w:fill="auto"/>
            <w:noWrap/>
            <w:vAlign w:val="bottom"/>
          </w:tcPr>
          <w:p w14:paraId="2B5B4FF9" w14:textId="316BE95D" w:rsidR="00600B99" w:rsidRPr="009551A3" w:rsidRDefault="00600B99" w:rsidP="00600B99">
            <w:pPr>
              <w:jc w:val="center"/>
              <w:rPr>
                <w:rFonts w:cstheme="minorHAnsi"/>
                <w:b/>
                <w:bCs/>
                <w:sz w:val="20"/>
                <w:szCs w:val="20"/>
              </w:rPr>
            </w:pPr>
            <w:r w:rsidRPr="009551A3">
              <w:rPr>
                <w:rFonts w:ascii="Arial" w:hAnsi="Arial" w:cs="Arial"/>
                <w:b/>
                <w:bCs/>
                <w:sz w:val="16"/>
                <w:szCs w:val="16"/>
              </w:rPr>
              <w:t>11.92</w:t>
            </w:r>
          </w:p>
        </w:tc>
      </w:tr>
      <w:tr w:rsidR="00600B99" w:rsidRPr="00B345E7" w14:paraId="6190679D" w14:textId="77777777" w:rsidTr="00A4440A">
        <w:trPr>
          <w:trHeight w:val="264"/>
        </w:trPr>
        <w:tc>
          <w:tcPr>
            <w:tcW w:w="1291" w:type="dxa"/>
            <w:shd w:val="clear" w:color="auto" w:fill="auto"/>
            <w:noWrap/>
            <w:vAlign w:val="bottom"/>
          </w:tcPr>
          <w:p w14:paraId="0052EFD1" w14:textId="6B834D26" w:rsidR="00600B99" w:rsidRPr="009551A3" w:rsidRDefault="00600B99" w:rsidP="00600B99">
            <w:pPr>
              <w:jc w:val="right"/>
              <w:rPr>
                <w:rFonts w:cstheme="minorHAnsi"/>
                <w:sz w:val="20"/>
                <w:szCs w:val="20"/>
              </w:rPr>
            </w:pPr>
            <w:r w:rsidRPr="009551A3">
              <w:rPr>
                <w:rFonts w:ascii="Arial" w:hAnsi="Arial" w:cs="Arial"/>
                <w:sz w:val="18"/>
                <w:szCs w:val="18"/>
              </w:rPr>
              <w:t>8-Sep-19</w:t>
            </w:r>
          </w:p>
        </w:tc>
        <w:tc>
          <w:tcPr>
            <w:tcW w:w="834" w:type="dxa"/>
            <w:tcBorders>
              <w:top w:val="nil"/>
              <w:left w:val="nil"/>
              <w:bottom w:val="nil"/>
              <w:right w:val="nil"/>
            </w:tcBorders>
            <w:shd w:val="clear" w:color="auto" w:fill="auto"/>
            <w:noWrap/>
            <w:vAlign w:val="bottom"/>
          </w:tcPr>
          <w:p w14:paraId="08C6DE40" w14:textId="792F5178" w:rsidR="00600B99" w:rsidRPr="009551A3" w:rsidRDefault="00600B99" w:rsidP="00600B99">
            <w:pPr>
              <w:jc w:val="center"/>
              <w:rPr>
                <w:rFonts w:cstheme="minorHAnsi"/>
                <w:sz w:val="20"/>
                <w:szCs w:val="20"/>
              </w:rPr>
            </w:pPr>
            <w:r w:rsidRPr="009551A3">
              <w:rPr>
                <w:rFonts w:ascii="Arial" w:hAnsi="Arial" w:cs="Arial"/>
                <w:sz w:val="18"/>
                <w:szCs w:val="18"/>
              </w:rPr>
              <w:t>1.97</w:t>
            </w:r>
          </w:p>
        </w:tc>
        <w:tc>
          <w:tcPr>
            <w:tcW w:w="835" w:type="dxa"/>
            <w:tcBorders>
              <w:top w:val="nil"/>
              <w:left w:val="nil"/>
              <w:bottom w:val="nil"/>
              <w:right w:val="nil"/>
            </w:tcBorders>
            <w:shd w:val="clear" w:color="auto" w:fill="auto"/>
            <w:noWrap/>
            <w:vAlign w:val="bottom"/>
          </w:tcPr>
          <w:p w14:paraId="5048EF01" w14:textId="275550AC" w:rsidR="00600B99" w:rsidRPr="009551A3" w:rsidRDefault="00600B99" w:rsidP="00600B99">
            <w:pPr>
              <w:jc w:val="center"/>
              <w:rPr>
                <w:rFonts w:cstheme="minorHAnsi"/>
                <w:sz w:val="20"/>
                <w:szCs w:val="20"/>
              </w:rPr>
            </w:pPr>
            <w:r w:rsidRPr="009551A3">
              <w:rPr>
                <w:rFonts w:ascii="Arial" w:hAnsi="Arial" w:cs="Arial"/>
                <w:sz w:val="18"/>
                <w:szCs w:val="18"/>
              </w:rPr>
              <w:t>0.00</w:t>
            </w:r>
          </w:p>
        </w:tc>
        <w:tc>
          <w:tcPr>
            <w:tcW w:w="835" w:type="dxa"/>
            <w:tcBorders>
              <w:top w:val="nil"/>
              <w:left w:val="nil"/>
              <w:bottom w:val="nil"/>
              <w:right w:val="nil"/>
            </w:tcBorders>
            <w:shd w:val="clear" w:color="auto" w:fill="auto"/>
            <w:noWrap/>
            <w:vAlign w:val="bottom"/>
          </w:tcPr>
          <w:p w14:paraId="1905D299" w14:textId="5416843E" w:rsidR="00600B99" w:rsidRPr="009551A3" w:rsidRDefault="00600B99" w:rsidP="00600B99">
            <w:pPr>
              <w:jc w:val="center"/>
              <w:rPr>
                <w:rFonts w:cstheme="minorHAnsi"/>
                <w:sz w:val="20"/>
                <w:szCs w:val="20"/>
              </w:rPr>
            </w:pPr>
            <w:r w:rsidRPr="009551A3">
              <w:rPr>
                <w:rFonts w:ascii="Arial" w:hAnsi="Arial" w:cs="Arial"/>
                <w:sz w:val="18"/>
                <w:szCs w:val="18"/>
              </w:rPr>
              <w:t>0.00</w:t>
            </w:r>
          </w:p>
        </w:tc>
        <w:tc>
          <w:tcPr>
            <w:tcW w:w="835" w:type="dxa"/>
            <w:tcBorders>
              <w:top w:val="nil"/>
              <w:left w:val="nil"/>
              <w:bottom w:val="nil"/>
              <w:right w:val="nil"/>
            </w:tcBorders>
            <w:shd w:val="clear" w:color="auto" w:fill="auto"/>
            <w:noWrap/>
            <w:vAlign w:val="bottom"/>
          </w:tcPr>
          <w:p w14:paraId="0F6CE897" w14:textId="5F748C38" w:rsidR="00600B99" w:rsidRPr="009551A3" w:rsidRDefault="00600B99" w:rsidP="00600B99">
            <w:pPr>
              <w:jc w:val="center"/>
              <w:rPr>
                <w:rFonts w:cstheme="minorHAnsi"/>
                <w:sz w:val="20"/>
                <w:szCs w:val="20"/>
              </w:rPr>
            </w:pPr>
            <w:r w:rsidRPr="009551A3">
              <w:rPr>
                <w:rFonts w:ascii="Arial" w:hAnsi="Arial" w:cs="Arial"/>
                <w:sz w:val="18"/>
                <w:szCs w:val="18"/>
              </w:rPr>
              <w:t>0.39</w:t>
            </w:r>
          </w:p>
        </w:tc>
        <w:tc>
          <w:tcPr>
            <w:tcW w:w="834" w:type="dxa"/>
            <w:tcBorders>
              <w:top w:val="nil"/>
              <w:left w:val="nil"/>
              <w:bottom w:val="nil"/>
              <w:right w:val="nil"/>
            </w:tcBorders>
            <w:shd w:val="clear" w:color="auto" w:fill="auto"/>
            <w:noWrap/>
            <w:vAlign w:val="bottom"/>
          </w:tcPr>
          <w:p w14:paraId="60239463" w14:textId="36479C6E" w:rsidR="00600B99" w:rsidRPr="009551A3" w:rsidRDefault="00600B99" w:rsidP="00600B99">
            <w:pPr>
              <w:jc w:val="center"/>
              <w:rPr>
                <w:rFonts w:cstheme="minorHAnsi"/>
                <w:sz w:val="20"/>
                <w:szCs w:val="20"/>
              </w:rPr>
            </w:pPr>
            <w:r w:rsidRPr="009551A3">
              <w:rPr>
                <w:rFonts w:ascii="Arial" w:hAnsi="Arial" w:cs="Arial"/>
                <w:sz w:val="18"/>
                <w:szCs w:val="18"/>
              </w:rPr>
              <w:t>0.25</w:t>
            </w:r>
          </w:p>
        </w:tc>
        <w:tc>
          <w:tcPr>
            <w:tcW w:w="835" w:type="dxa"/>
            <w:tcBorders>
              <w:top w:val="nil"/>
              <w:left w:val="nil"/>
              <w:bottom w:val="nil"/>
              <w:right w:val="nil"/>
            </w:tcBorders>
            <w:shd w:val="clear" w:color="auto" w:fill="auto"/>
            <w:noWrap/>
            <w:vAlign w:val="bottom"/>
          </w:tcPr>
          <w:p w14:paraId="50008842" w14:textId="13E456CD" w:rsidR="00600B99" w:rsidRPr="009551A3" w:rsidRDefault="00600B99" w:rsidP="00600B99">
            <w:pPr>
              <w:jc w:val="center"/>
              <w:rPr>
                <w:rFonts w:cstheme="minorHAnsi"/>
                <w:sz w:val="20"/>
                <w:szCs w:val="20"/>
              </w:rPr>
            </w:pPr>
            <w:r w:rsidRPr="009551A3">
              <w:rPr>
                <w:rFonts w:ascii="Arial" w:hAnsi="Arial" w:cs="Arial"/>
                <w:sz w:val="18"/>
                <w:szCs w:val="18"/>
              </w:rPr>
              <w:t>0.00</w:t>
            </w:r>
          </w:p>
        </w:tc>
        <w:tc>
          <w:tcPr>
            <w:tcW w:w="835" w:type="dxa"/>
            <w:tcBorders>
              <w:top w:val="nil"/>
              <w:left w:val="nil"/>
              <w:bottom w:val="nil"/>
              <w:right w:val="nil"/>
            </w:tcBorders>
            <w:shd w:val="clear" w:color="auto" w:fill="auto"/>
            <w:noWrap/>
            <w:vAlign w:val="bottom"/>
          </w:tcPr>
          <w:p w14:paraId="3F783434" w14:textId="39E2AAEC" w:rsidR="00600B99" w:rsidRPr="009551A3" w:rsidRDefault="00600B99" w:rsidP="00600B99">
            <w:pPr>
              <w:jc w:val="center"/>
              <w:rPr>
                <w:rFonts w:cstheme="minorHAnsi"/>
                <w:sz w:val="20"/>
                <w:szCs w:val="20"/>
              </w:rPr>
            </w:pPr>
            <w:r w:rsidRPr="009551A3">
              <w:rPr>
                <w:rFonts w:ascii="Arial" w:hAnsi="Arial" w:cs="Arial"/>
                <w:sz w:val="18"/>
                <w:szCs w:val="18"/>
              </w:rPr>
              <w:t>0.00</w:t>
            </w:r>
          </w:p>
        </w:tc>
        <w:tc>
          <w:tcPr>
            <w:tcW w:w="835" w:type="dxa"/>
            <w:tcBorders>
              <w:top w:val="nil"/>
              <w:left w:val="nil"/>
              <w:bottom w:val="nil"/>
              <w:right w:val="nil"/>
            </w:tcBorders>
            <w:shd w:val="clear" w:color="auto" w:fill="auto"/>
            <w:noWrap/>
            <w:vAlign w:val="bottom"/>
          </w:tcPr>
          <w:p w14:paraId="01777BC5" w14:textId="71A51843" w:rsidR="00600B99" w:rsidRPr="009551A3" w:rsidRDefault="00600B99" w:rsidP="00600B99">
            <w:pPr>
              <w:jc w:val="center"/>
              <w:rPr>
                <w:rFonts w:cstheme="minorHAnsi"/>
                <w:sz w:val="20"/>
                <w:szCs w:val="20"/>
              </w:rPr>
            </w:pPr>
            <w:r w:rsidRPr="009551A3">
              <w:rPr>
                <w:rFonts w:ascii="Arial" w:hAnsi="Arial" w:cs="Arial"/>
                <w:sz w:val="18"/>
                <w:szCs w:val="18"/>
              </w:rPr>
              <w:t>0.00</w:t>
            </w:r>
          </w:p>
        </w:tc>
        <w:tc>
          <w:tcPr>
            <w:tcW w:w="835" w:type="dxa"/>
            <w:tcBorders>
              <w:top w:val="nil"/>
              <w:left w:val="nil"/>
              <w:bottom w:val="nil"/>
              <w:right w:val="nil"/>
            </w:tcBorders>
            <w:shd w:val="clear" w:color="auto" w:fill="auto"/>
            <w:noWrap/>
            <w:vAlign w:val="bottom"/>
          </w:tcPr>
          <w:p w14:paraId="5FD3F5FA" w14:textId="47C3FF45" w:rsidR="00600B99" w:rsidRPr="009551A3" w:rsidRDefault="00600B99" w:rsidP="00600B99">
            <w:pPr>
              <w:jc w:val="center"/>
              <w:rPr>
                <w:rFonts w:cstheme="minorHAnsi"/>
                <w:b/>
                <w:bCs/>
                <w:sz w:val="20"/>
                <w:szCs w:val="20"/>
              </w:rPr>
            </w:pPr>
            <w:r w:rsidRPr="009551A3">
              <w:rPr>
                <w:rFonts w:ascii="Arial" w:hAnsi="Arial" w:cs="Arial"/>
                <w:b/>
                <w:bCs/>
                <w:sz w:val="16"/>
                <w:szCs w:val="16"/>
              </w:rPr>
              <w:t>2.61</w:t>
            </w:r>
          </w:p>
        </w:tc>
      </w:tr>
      <w:tr w:rsidR="00600B99" w:rsidRPr="00B345E7" w14:paraId="29DA4E67" w14:textId="77777777" w:rsidTr="00A4440A">
        <w:trPr>
          <w:trHeight w:val="264"/>
        </w:trPr>
        <w:tc>
          <w:tcPr>
            <w:tcW w:w="1291" w:type="dxa"/>
            <w:shd w:val="clear" w:color="auto" w:fill="auto"/>
            <w:noWrap/>
            <w:vAlign w:val="bottom"/>
          </w:tcPr>
          <w:p w14:paraId="3BF271CE" w14:textId="27338984" w:rsidR="00600B99" w:rsidRPr="009551A3" w:rsidRDefault="00600B99" w:rsidP="00600B99">
            <w:pPr>
              <w:jc w:val="right"/>
              <w:rPr>
                <w:rFonts w:cstheme="minorHAnsi"/>
                <w:sz w:val="20"/>
                <w:szCs w:val="20"/>
              </w:rPr>
            </w:pPr>
            <w:r w:rsidRPr="009551A3">
              <w:rPr>
                <w:rFonts w:ascii="Arial" w:hAnsi="Arial" w:cs="Arial"/>
                <w:sz w:val="18"/>
                <w:szCs w:val="18"/>
              </w:rPr>
              <w:t>22-Oct-19</w:t>
            </w:r>
          </w:p>
        </w:tc>
        <w:tc>
          <w:tcPr>
            <w:tcW w:w="834" w:type="dxa"/>
            <w:tcBorders>
              <w:top w:val="nil"/>
              <w:left w:val="nil"/>
              <w:bottom w:val="nil"/>
              <w:right w:val="nil"/>
            </w:tcBorders>
            <w:shd w:val="clear" w:color="auto" w:fill="auto"/>
            <w:noWrap/>
            <w:vAlign w:val="bottom"/>
          </w:tcPr>
          <w:p w14:paraId="5F04BE7B" w14:textId="0F049581" w:rsidR="00600B99" w:rsidRPr="009551A3" w:rsidRDefault="00600B99" w:rsidP="00600B99">
            <w:pPr>
              <w:jc w:val="center"/>
              <w:rPr>
                <w:rFonts w:cstheme="minorHAnsi"/>
                <w:sz w:val="20"/>
                <w:szCs w:val="20"/>
              </w:rPr>
            </w:pPr>
            <w:r w:rsidRPr="009551A3">
              <w:rPr>
                <w:rFonts w:ascii="Arial" w:hAnsi="Arial" w:cs="Arial"/>
                <w:sz w:val="18"/>
                <w:szCs w:val="18"/>
              </w:rPr>
              <w:t>2.30</w:t>
            </w:r>
          </w:p>
        </w:tc>
        <w:tc>
          <w:tcPr>
            <w:tcW w:w="835" w:type="dxa"/>
            <w:tcBorders>
              <w:top w:val="nil"/>
              <w:left w:val="nil"/>
              <w:bottom w:val="nil"/>
              <w:right w:val="nil"/>
            </w:tcBorders>
            <w:shd w:val="clear" w:color="auto" w:fill="auto"/>
            <w:noWrap/>
            <w:vAlign w:val="bottom"/>
          </w:tcPr>
          <w:p w14:paraId="540C5BEF" w14:textId="3DE82020" w:rsidR="00600B99" w:rsidRPr="009551A3" w:rsidRDefault="00600B99" w:rsidP="00600B99">
            <w:pPr>
              <w:jc w:val="center"/>
              <w:rPr>
                <w:rFonts w:cstheme="minorHAnsi"/>
                <w:sz w:val="20"/>
                <w:szCs w:val="20"/>
              </w:rPr>
            </w:pPr>
            <w:r w:rsidRPr="009551A3">
              <w:rPr>
                <w:rFonts w:ascii="Arial" w:hAnsi="Arial" w:cs="Arial"/>
                <w:sz w:val="18"/>
                <w:szCs w:val="18"/>
              </w:rPr>
              <w:t>0.00</w:t>
            </w:r>
          </w:p>
        </w:tc>
        <w:tc>
          <w:tcPr>
            <w:tcW w:w="835" w:type="dxa"/>
            <w:tcBorders>
              <w:top w:val="nil"/>
              <w:left w:val="nil"/>
              <w:bottom w:val="nil"/>
              <w:right w:val="nil"/>
            </w:tcBorders>
            <w:shd w:val="clear" w:color="auto" w:fill="auto"/>
            <w:noWrap/>
            <w:vAlign w:val="bottom"/>
          </w:tcPr>
          <w:p w14:paraId="792FC533" w14:textId="7EDC2A44" w:rsidR="00600B99" w:rsidRPr="009551A3" w:rsidRDefault="00600B99" w:rsidP="00600B99">
            <w:pPr>
              <w:jc w:val="center"/>
              <w:rPr>
                <w:rFonts w:cstheme="minorHAnsi"/>
                <w:sz w:val="20"/>
                <w:szCs w:val="20"/>
              </w:rPr>
            </w:pPr>
            <w:r w:rsidRPr="009551A3">
              <w:rPr>
                <w:rFonts w:ascii="Arial" w:hAnsi="Arial" w:cs="Arial"/>
                <w:sz w:val="18"/>
                <w:szCs w:val="18"/>
              </w:rPr>
              <w:t>0.00</w:t>
            </w:r>
          </w:p>
        </w:tc>
        <w:tc>
          <w:tcPr>
            <w:tcW w:w="835" w:type="dxa"/>
            <w:tcBorders>
              <w:top w:val="nil"/>
              <w:left w:val="nil"/>
              <w:bottom w:val="nil"/>
              <w:right w:val="nil"/>
            </w:tcBorders>
            <w:shd w:val="clear" w:color="auto" w:fill="auto"/>
            <w:noWrap/>
            <w:vAlign w:val="bottom"/>
          </w:tcPr>
          <w:p w14:paraId="38AD2C84" w14:textId="15343A8E" w:rsidR="00600B99" w:rsidRPr="009551A3" w:rsidRDefault="00600B99" w:rsidP="00600B99">
            <w:pPr>
              <w:jc w:val="center"/>
              <w:rPr>
                <w:rFonts w:cstheme="minorHAnsi"/>
                <w:sz w:val="20"/>
                <w:szCs w:val="20"/>
              </w:rPr>
            </w:pPr>
            <w:r w:rsidRPr="009551A3">
              <w:rPr>
                <w:rFonts w:ascii="Arial" w:hAnsi="Arial" w:cs="Arial"/>
                <w:sz w:val="18"/>
                <w:szCs w:val="18"/>
              </w:rPr>
              <w:t>1.07</w:t>
            </w:r>
          </w:p>
        </w:tc>
        <w:tc>
          <w:tcPr>
            <w:tcW w:w="834" w:type="dxa"/>
            <w:tcBorders>
              <w:top w:val="nil"/>
              <w:left w:val="nil"/>
              <w:bottom w:val="nil"/>
              <w:right w:val="nil"/>
            </w:tcBorders>
            <w:shd w:val="clear" w:color="auto" w:fill="auto"/>
            <w:noWrap/>
            <w:vAlign w:val="bottom"/>
          </w:tcPr>
          <w:p w14:paraId="66918883" w14:textId="7448EC11" w:rsidR="00600B99" w:rsidRPr="009551A3" w:rsidRDefault="00600B99" w:rsidP="00600B99">
            <w:pPr>
              <w:jc w:val="center"/>
              <w:rPr>
                <w:rFonts w:cstheme="minorHAnsi"/>
                <w:sz w:val="20"/>
                <w:szCs w:val="20"/>
              </w:rPr>
            </w:pPr>
            <w:r w:rsidRPr="009551A3">
              <w:rPr>
                <w:rFonts w:ascii="Arial" w:hAnsi="Arial" w:cs="Arial"/>
                <w:sz w:val="18"/>
                <w:szCs w:val="18"/>
              </w:rPr>
              <w:t>0.50</w:t>
            </w:r>
          </w:p>
        </w:tc>
        <w:tc>
          <w:tcPr>
            <w:tcW w:w="835" w:type="dxa"/>
            <w:tcBorders>
              <w:top w:val="nil"/>
              <w:left w:val="nil"/>
              <w:bottom w:val="nil"/>
              <w:right w:val="nil"/>
            </w:tcBorders>
            <w:shd w:val="clear" w:color="auto" w:fill="auto"/>
            <w:noWrap/>
            <w:vAlign w:val="bottom"/>
          </w:tcPr>
          <w:p w14:paraId="782EEB25" w14:textId="4524C43F" w:rsidR="00600B99" w:rsidRPr="009551A3" w:rsidRDefault="00600B99" w:rsidP="00600B99">
            <w:pPr>
              <w:jc w:val="center"/>
              <w:rPr>
                <w:rFonts w:cstheme="minorHAnsi"/>
                <w:sz w:val="20"/>
                <w:szCs w:val="20"/>
              </w:rPr>
            </w:pPr>
            <w:r w:rsidRPr="009551A3">
              <w:rPr>
                <w:rFonts w:ascii="Arial" w:hAnsi="Arial" w:cs="Arial"/>
                <w:sz w:val="18"/>
                <w:szCs w:val="18"/>
              </w:rPr>
              <w:t>0.16</w:t>
            </w:r>
          </w:p>
        </w:tc>
        <w:tc>
          <w:tcPr>
            <w:tcW w:w="835" w:type="dxa"/>
            <w:tcBorders>
              <w:top w:val="nil"/>
              <w:left w:val="nil"/>
              <w:bottom w:val="nil"/>
              <w:right w:val="nil"/>
            </w:tcBorders>
            <w:shd w:val="clear" w:color="auto" w:fill="auto"/>
            <w:noWrap/>
            <w:vAlign w:val="bottom"/>
          </w:tcPr>
          <w:p w14:paraId="3AFFD750" w14:textId="2E8977FC" w:rsidR="00600B99" w:rsidRPr="009551A3" w:rsidRDefault="00600B99" w:rsidP="00600B99">
            <w:pPr>
              <w:jc w:val="center"/>
              <w:rPr>
                <w:rFonts w:cstheme="minorHAnsi"/>
                <w:sz w:val="20"/>
                <w:szCs w:val="20"/>
              </w:rPr>
            </w:pPr>
            <w:r w:rsidRPr="009551A3">
              <w:rPr>
                <w:rFonts w:ascii="Arial" w:hAnsi="Arial" w:cs="Arial"/>
                <w:sz w:val="18"/>
                <w:szCs w:val="18"/>
              </w:rPr>
              <w:t>0.00</w:t>
            </w:r>
          </w:p>
        </w:tc>
        <w:tc>
          <w:tcPr>
            <w:tcW w:w="835" w:type="dxa"/>
            <w:tcBorders>
              <w:top w:val="nil"/>
              <w:left w:val="nil"/>
              <w:bottom w:val="nil"/>
              <w:right w:val="nil"/>
            </w:tcBorders>
            <w:shd w:val="clear" w:color="auto" w:fill="auto"/>
            <w:noWrap/>
            <w:vAlign w:val="bottom"/>
          </w:tcPr>
          <w:p w14:paraId="03F3EF0F" w14:textId="65A0C41D" w:rsidR="00600B99" w:rsidRPr="009551A3" w:rsidRDefault="00600B99" w:rsidP="00600B99">
            <w:pPr>
              <w:jc w:val="center"/>
              <w:rPr>
                <w:rFonts w:cstheme="minorHAnsi"/>
                <w:sz w:val="20"/>
                <w:szCs w:val="20"/>
              </w:rPr>
            </w:pPr>
            <w:r w:rsidRPr="009551A3">
              <w:rPr>
                <w:rFonts w:ascii="Arial" w:hAnsi="Arial" w:cs="Arial"/>
                <w:sz w:val="18"/>
                <w:szCs w:val="18"/>
              </w:rPr>
              <w:t>0.00</w:t>
            </w:r>
          </w:p>
        </w:tc>
        <w:tc>
          <w:tcPr>
            <w:tcW w:w="835" w:type="dxa"/>
            <w:tcBorders>
              <w:top w:val="nil"/>
              <w:left w:val="nil"/>
              <w:bottom w:val="nil"/>
              <w:right w:val="nil"/>
            </w:tcBorders>
            <w:shd w:val="clear" w:color="auto" w:fill="auto"/>
            <w:noWrap/>
            <w:vAlign w:val="bottom"/>
          </w:tcPr>
          <w:p w14:paraId="4026C181" w14:textId="6ACCC2E1" w:rsidR="00600B99" w:rsidRPr="009551A3" w:rsidRDefault="00600B99" w:rsidP="00600B99">
            <w:pPr>
              <w:jc w:val="center"/>
              <w:rPr>
                <w:rFonts w:cstheme="minorHAnsi"/>
                <w:b/>
                <w:bCs/>
                <w:sz w:val="20"/>
                <w:szCs w:val="20"/>
              </w:rPr>
            </w:pPr>
            <w:r w:rsidRPr="009551A3">
              <w:rPr>
                <w:rFonts w:ascii="Arial" w:hAnsi="Arial" w:cs="Arial"/>
                <w:b/>
                <w:bCs/>
                <w:sz w:val="16"/>
                <w:szCs w:val="16"/>
              </w:rPr>
              <w:t>4.04</w:t>
            </w:r>
          </w:p>
        </w:tc>
      </w:tr>
      <w:tr w:rsidR="00600B99" w:rsidRPr="00B345E7" w14:paraId="63C8F9AA" w14:textId="77777777" w:rsidTr="00600B99">
        <w:trPr>
          <w:trHeight w:val="264"/>
        </w:trPr>
        <w:tc>
          <w:tcPr>
            <w:tcW w:w="1291" w:type="dxa"/>
            <w:shd w:val="clear" w:color="auto" w:fill="auto"/>
            <w:noWrap/>
            <w:vAlign w:val="bottom"/>
          </w:tcPr>
          <w:p w14:paraId="0D6F22EF" w14:textId="7F2F5734" w:rsidR="00600B99" w:rsidRPr="009551A3" w:rsidRDefault="00600B99" w:rsidP="00600B99">
            <w:pPr>
              <w:jc w:val="right"/>
              <w:rPr>
                <w:rFonts w:cstheme="minorHAnsi"/>
                <w:sz w:val="20"/>
                <w:szCs w:val="20"/>
              </w:rPr>
            </w:pPr>
            <w:r w:rsidRPr="009551A3">
              <w:rPr>
                <w:rFonts w:ascii="Arial" w:hAnsi="Arial" w:cs="Arial"/>
                <w:sz w:val="18"/>
                <w:szCs w:val="18"/>
              </w:rPr>
              <w:t>12-Nov-19</w:t>
            </w:r>
          </w:p>
        </w:tc>
        <w:tc>
          <w:tcPr>
            <w:tcW w:w="834" w:type="dxa"/>
            <w:tcBorders>
              <w:top w:val="nil"/>
              <w:left w:val="nil"/>
              <w:right w:val="nil"/>
            </w:tcBorders>
            <w:shd w:val="clear" w:color="auto" w:fill="auto"/>
            <w:noWrap/>
            <w:vAlign w:val="bottom"/>
          </w:tcPr>
          <w:p w14:paraId="7B9BF12E" w14:textId="0D253030" w:rsidR="00600B99" w:rsidRPr="009551A3" w:rsidRDefault="00600B99" w:rsidP="00600B99">
            <w:pPr>
              <w:jc w:val="center"/>
              <w:rPr>
                <w:rFonts w:cstheme="minorHAnsi"/>
                <w:sz w:val="20"/>
                <w:szCs w:val="20"/>
              </w:rPr>
            </w:pPr>
            <w:r w:rsidRPr="009551A3">
              <w:rPr>
                <w:rFonts w:ascii="Arial" w:hAnsi="Arial" w:cs="Arial"/>
                <w:sz w:val="18"/>
                <w:szCs w:val="18"/>
              </w:rPr>
              <w:t>0.80</w:t>
            </w:r>
          </w:p>
        </w:tc>
        <w:tc>
          <w:tcPr>
            <w:tcW w:w="835" w:type="dxa"/>
            <w:tcBorders>
              <w:top w:val="nil"/>
              <w:left w:val="nil"/>
              <w:right w:val="nil"/>
            </w:tcBorders>
            <w:shd w:val="clear" w:color="auto" w:fill="auto"/>
            <w:noWrap/>
            <w:vAlign w:val="bottom"/>
          </w:tcPr>
          <w:p w14:paraId="2880610E" w14:textId="66B65CA1" w:rsidR="00600B99" w:rsidRPr="009551A3" w:rsidRDefault="00600B99" w:rsidP="00600B99">
            <w:pPr>
              <w:jc w:val="center"/>
              <w:rPr>
                <w:rFonts w:cstheme="minorHAnsi"/>
                <w:sz w:val="20"/>
                <w:szCs w:val="20"/>
              </w:rPr>
            </w:pPr>
            <w:r w:rsidRPr="009551A3">
              <w:rPr>
                <w:rFonts w:ascii="Arial" w:hAnsi="Arial" w:cs="Arial"/>
                <w:sz w:val="18"/>
                <w:szCs w:val="18"/>
              </w:rPr>
              <w:t>0.00</w:t>
            </w:r>
          </w:p>
        </w:tc>
        <w:tc>
          <w:tcPr>
            <w:tcW w:w="835" w:type="dxa"/>
            <w:tcBorders>
              <w:top w:val="nil"/>
              <w:left w:val="nil"/>
              <w:right w:val="nil"/>
            </w:tcBorders>
            <w:shd w:val="clear" w:color="auto" w:fill="auto"/>
            <w:noWrap/>
            <w:vAlign w:val="bottom"/>
          </w:tcPr>
          <w:p w14:paraId="60182CED" w14:textId="5F4E7A8C" w:rsidR="00600B99" w:rsidRPr="009551A3" w:rsidRDefault="00600B99" w:rsidP="00600B99">
            <w:pPr>
              <w:jc w:val="center"/>
              <w:rPr>
                <w:rFonts w:cstheme="minorHAnsi"/>
                <w:sz w:val="20"/>
                <w:szCs w:val="20"/>
              </w:rPr>
            </w:pPr>
            <w:r w:rsidRPr="009551A3">
              <w:rPr>
                <w:rFonts w:ascii="Arial" w:hAnsi="Arial" w:cs="Arial"/>
                <w:sz w:val="18"/>
                <w:szCs w:val="18"/>
              </w:rPr>
              <w:t>0.00</w:t>
            </w:r>
          </w:p>
        </w:tc>
        <w:tc>
          <w:tcPr>
            <w:tcW w:w="835" w:type="dxa"/>
            <w:tcBorders>
              <w:top w:val="nil"/>
              <w:left w:val="nil"/>
              <w:right w:val="nil"/>
            </w:tcBorders>
            <w:shd w:val="clear" w:color="auto" w:fill="auto"/>
            <w:noWrap/>
            <w:vAlign w:val="bottom"/>
          </w:tcPr>
          <w:p w14:paraId="1A806DF2" w14:textId="0FB716E1" w:rsidR="00600B99" w:rsidRPr="009551A3" w:rsidRDefault="00600B99" w:rsidP="00600B99">
            <w:pPr>
              <w:jc w:val="center"/>
              <w:rPr>
                <w:rFonts w:cstheme="minorHAnsi"/>
                <w:sz w:val="20"/>
                <w:szCs w:val="20"/>
              </w:rPr>
            </w:pPr>
            <w:r w:rsidRPr="009551A3">
              <w:rPr>
                <w:rFonts w:ascii="Arial" w:hAnsi="Arial" w:cs="Arial"/>
                <w:sz w:val="18"/>
                <w:szCs w:val="18"/>
              </w:rPr>
              <w:t>0.64</w:t>
            </w:r>
          </w:p>
        </w:tc>
        <w:tc>
          <w:tcPr>
            <w:tcW w:w="834" w:type="dxa"/>
            <w:tcBorders>
              <w:top w:val="nil"/>
              <w:left w:val="nil"/>
              <w:right w:val="nil"/>
            </w:tcBorders>
            <w:shd w:val="clear" w:color="auto" w:fill="auto"/>
            <w:noWrap/>
            <w:vAlign w:val="bottom"/>
          </w:tcPr>
          <w:p w14:paraId="4C069B54" w14:textId="2C954CA7" w:rsidR="00600B99" w:rsidRPr="009551A3" w:rsidRDefault="00600B99" w:rsidP="00600B99">
            <w:pPr>
              <w:jc w:val="center"/>
              <w:rPr>
                <w:rFonts w:cstheme="minorHAnsi"/>
                <w:sz w:val="20"/>
                <w:szCs w:val="20"/>
              </w:rPr>
            </w:pPr>
            <w:r w:rsidRPr="009551A3">
              <w:rPr>
                <w:rFonts w:ascii="Arial" w:hAnsi="Arial" w:cs="Arial"/>
                <w:sz w:val="18"/>
                <w:szCs w:val="18"/>
              </w:rPr>
              <w:t>0.56</w:t>
            </w:r>
          </w:p>
        </w:tc>
        <w:tc>
          <w:tcPr>
            <w:tcW w:w="835" w:type="dxa"/>
            <w:tcBorders>
              <w:top w:val="nil"/>
              <w:left w:val="nil"/>
              <w:right w:val="nil"/>
            </w:tcBorders>
            <w:shd w:val="clear" w:color="auto" w:fill="auto"/>
            <w:noWrap/>
            <w:vAlign w:val="bottom"/>
          </w:tcPr>
          <w:p w14:paraId="3481CB1F" w14:textId="4C5D24C1" w:rsidR="00600B99" w:rsidRPr="009551A3" w:rsidRDefault="00600B99" w:rsidP="00600B99">
            <w:pPr>
              <w:jc w:val="center"/>
              <w:rPr>
                <w:rFonts w:cstheme="minorHAnsi"/>
                <w:sz w:val="20"/>
                <w:szCs w:val="20"/>
              </w:rPr>
            </w:pPr>
            <w:r w:rsidRPr="009551A3">
              <w:rPr>
                <w:rFonts w:ascii="Arial" w:hAnsi="Arial" w:cs="Arial"/>
                <w:sz w:val="18"/>
                <w:szCs w:val="18"/>
              </w:rPr>
              <w:t>0.02</w:t>
            </w:r>
          </w:p>
        </w:tc>
        <w:tc>
          <w:tcPr>
            <w:tcW w:w="835" w:type="dxa"/>
            <w:tcBorders>
              <w:top w:val="nil"/>
              <w:left w:val="nil"/>
              <w:right w:val="nil"/>
            </w:tcBorders>
            <w:shd w:val="clear" w:color="auto" w:fill="auto"/>
            <w:noWrap/>
            <w:vAlign w:val="bottom"/>
          </w:tcPr>
          <w:p w14:paraId="725A236C" w14:textId="2C57D30F" w:rsidR="00600B99" w:rsidRPr="009551A3" w:rsidRDefault="00600B99" w:rsidP="00600B99">
            <w:pPr>
              <w:jc w:val="center"/>
              <w:rPr>
                <w:rFonts w:cstheme="minorHAnsi"/>
                <w:sz w:val="20"/>
                <w:szCs w:val="20"/>
              </w:rPr>
            </w:pPr>
            <w:r w:rsidRPr="009551A3">
              <w:rPr>
                <w:rFonts w:ascii="Arial" w:hAnsi="Arial" w:cs="Arial"/>
                <w:sz w:val="18"/>
                <w:szCs w:val="18"/>
              </w:rPr>
              <w:t>0.00</w:t>
            </w:r>
          </w:p>
        </w:tc>
        <w:tc>
          <w:tcPr>
            <w:tcW w:w="835" w:type="dxa"/>
            <w:tcBorders>
              <w:top w:val="nil"/>
              <w:left w:val="nil"/>
              <w:right w:val="nil"/>
            </w:tcBorders>
            <w:shd w:val="clear" w:color="auto" w:fill="auto"/>
            <w:noWrap/>
            <w:vAlign w:val="bottom"/>
          </w:tcPr>
          <w:p w14:paraId="070DEB29" w14:textId="63907D73" w:rsidR="00600B99" w:rsidRPr="009551A3" w:rsidRDefault="00600B99" w:rsidP="00600B99">
            <w:pPr>
              <w:jc w:val="center"/>
              <w:rPr>
                <w:rFonts w:cstheme="minorHAnsi"/>
                <w:sz w:val="20"/>
                <w:szCs w:val="20"/>
              </w:rPr>
            </w:pPr>
            <w:r w:rsidRPr="009551A3">
              <w:rPr>
                <w:rFonts w:ascii="Arial" w:hAnsi="Arial" w:cs="Arial"/>
                <w:sz w:val="18"/>
                <w:szCs w:val="18"/>
              </w:rPr>
              <w:t>0.00</w:t>
            </w:r>
          </w:p>
        </w:tc>
        <w:tc>
          <w:tcPr>
            <w:tcW w:w="835" w:type="dxa"/>
            <w:tcBorders>
              <w:top w:val="nil"/>
              <w:left w:val="nil"/>
              <w:right w:val="nil"/>
            </w:tcBorders>
            <w:shd w:val="clear" w:color="auto" w:fill="auto"/>
            <w:noWrap/>
            <w:vAlign w:val="bottom"/>
          </w:tcPr>
          <w:p w14:paraId="3C03405D" w14:textId="4048C336" w:rsidR="00600B99" w:rsidRPr="009551A3" w:rsidRDefault="00600B99" w:rsidP="00600B99">
            <w:pPr>
              <w:jc w:val="center"/>
              <w:rPr>
                <w:rFonts w:cstheme="minorHAnsi"/>
                <w:b/>
                <w:bCs/>
                <w:sz w:val="20"/>
                <w:szCs w:val="20"/>
              </w:rPr>
            </w:pPr>
            <w:r w:rsidRPr="009551A3">
              <w:rPr>
                <w:rFonts w:ascii="Arial" w:hAnsi="Arial" w:cs="Arial"/>
                <w:b/>
                <w:bCs/>
                <w:sz w:val="16"/>
                <w:szCs w:val="16"/>
              </w:rPr>
              <w:t>2.02</w:t>
            </w:r>
          </w:p>
        </w:tc>
      </w:tr>
      <w:tr w:rsidR="00600B99" w:rsidRPr="00B345E7" w14:paraId="41D1F6E9" w14:textId="77777777" w:rsidTr="00600B99">
        <w:trPr>
          <w:trHeight w:hRule="exact" w:val="115"/>
        </w:trPr>
        <w:tc>
          <w:tcPr>
            <w:tcW w:w="1291" w:type="dxa"/>
            <w:tcBorders>
              <w:bottom w:val="single" w:sz="4" w:space="0" w:color="auto"/>
            </w:tcBorders>
            <w:shd w:val="clear" w:color="auto" w:fill="auto"/>
            <w:noWrap/>
            <w:vAlign w:val="bottom"/>
          </w:tcPr>
          <w:p w14:paraId="78F2BD88" w14:textId="77777777" w:rsidR="00600B99" w:rsidRPr="009551A3" w:rsidRDefault="00600B99" w:rsidP="00600B99">
            <w:pPr>
              <w:jc w:val="right"/>
              <w:rPr>
                <w:rFonts w:cstheme="minorHAnsi"/>
                <w:sz w:val="20"/>
                <w:szCs w:val="20"/>
              </w:rPr>
            </w:pPr>
          </w:p>
        </w:tc>
        <w:tc>
          <w:tcPr>
            <w:tcW w:w="834" w:type="dxa"/>
            <w:tcBorders>
              <w:bottom w:val="single" w:sz="4" w:space="0" w:color="auto"/>
            </w:tcBorders>
            <w:shd w:val="clear" w:color="auto" w:fill="auto"/>
            <w:noWrap/>
            <w:vAlign w:val="bottom"/>
          </w:tcPr>
          <w:p w14:paraId="135E0D16" w14:textId="77777777" w:rsidR="00600B99" w:rsidRPr="009551A3" w:rsidRDefault="00600B99" w:rsidP="00600B99">
            <w:pPr>
              <w:jc w:val="center"/>
              <w:rPr>
                <w:rFonts w:cstheme="minorHAnsi"/>
                <w:sz w:val="20"/>
                <w:szCs w:val="20"/>
              </w:rPr>
            </w:pPr>
          </w:p>
        </w:tc>
        <w:tc>
          <w:tcPr>
            <w:tcW w:w="835" w:type="dxa"/>
            <w:tcBorders>
              <w:bottom w:val="single" w:sz="4" w:space="0" w:color="auto"/>
            </w:tcBorders>
            <w:shd w:val="clear" w:color="auto" w:fill="auto"/>
            <w:noWrap/>
            <w:vAlign w:val="bottom"/>
          </w:tcPr>
          <w:p w14:paraId="1A28B014" w14:textId="77777777" w:rsidR="00600B99" w:rsidRPr="009551A3" w:rsidRDefault="00600B99" w:rsidP="00600B99">
            <w:pPr>
              <w:jc w:val="center"/>
              <w:rPr>
                <w:rFonts w:cstheme="minorHAnsi"/>
                <w:sz w:val="20"/>
                <w:szCs w:val="20"/>
              </w:rPr>
            </w:pPr>
          </w:p>
        </w:tc>
        <w:tc>
          <w:tcPr>
            <w:tcW w:w="835" w:type="dxa"/>
            <w:tcBorders>
              <w:bottom w:val="single" w:sz="4" w:space="0" w:color="auto"/>
            </w:tcBorders>
            <w:shd w:val="clear" w:color="auto" w:fill="auto"/>
            <w:noWrap/>
            <w:vAlign w:val="bottom"/>
          </w:tcPr>
          <w:p w14:paraId="25F7B3C1" w14:textId="77777777" w:rsidR="00600B99" w:rsidRPr="009551A3" w:rsidRDefault="00600B99" w:rsidP="00600B99">
            <w:pPr>
              <w:jc w:val="center"/>
              <w:rPr>
                <w:rFonts w:cstheme="minorHAnsi"/>
                <w:sz w:val="20"/>
                <w:szCs w:val="20"/>
              </w:rPr>
            </w:pPr>
          </w:p>
        </w:tc>
        <w:tc>
          <w:tcPr>
            <w:tcW w:w="835" w:type="dxa"/>
            <w:tcBorders>
              <w:bottom w:val="single" w:sz="4" w:space="0" w:color="auto"/>
            </w:tcBorders>
            <w:shd w:val="clear" w:color="auto" w:fill="auto"/>
            <w:noWrap/>
            <w:vAlign w:val="bottom"/>
          </w:tcPr>
          <w:p w14:paraId="2AB7A757" w14:textId="77777777" w:rsidR="00600B99" w:rsidRPr="009551A3" w:rsidRDefault="00600B99" w:rsidP="00600B99">
            <w:pPr>
              <w:jc w:val="center"/>
              <w:rPr>
                <w:rFonts w:cstheme="minorHAnsi"/>
                <w:sz w:val="20"/>
                <w:szCs w:val="20"/>
              </w:rPr>
            </w:pPr>
          </w:p>
        </w:tc>
        <w:tc>
          <w:tcPr>
            <w:tcW w:w="834" w:type="dxa"/>
            <w:tcBorders>
              <w:bottom w:val="single" w:sz="4" w:space="0" w:color="auto"/>
            </w:tcBorders>
            <w:shd w:val="clear" w:color="auto" w:fill="auto"/>
            <w:noWrap/>
            <w:vAlign w:val="bottom"/>
          </w:tcPr>
          <w:p w14:paraId="629B7F3B" w14:textId="77777777" w:rsidR="00600B99" w:rsidRPr="009551A3" w:rsidRDefault="00600B99" w:rsidP="00600B99">
            <w:pPr>
              <w:jc w:val="center"/>
              <w:rPr>
                <w:rFonts w:cstheme="minorHAnsi"/>
                <w:sz w:val="20"/>
                <w:szCs w:val="20"/>
              </w:rPr>
            </w:pPr>
          </w:p>
        </w:tc>
        <w:tc>
          <w:tcPr>
            <w:tcW w:w="835" w:type="dxa"/>
            <w:tcBorders>
              <w:bottom w:val="single" w:sz="4" w:space="0" w:color="auto"/>
            </w:tcBorders>
            <w:shd w:val="clear" w:color="auto" w:fill="auto"/>
            <w:noWrap/>
            <w:vAlign w:val="bottom"/>
          </w:tcPr>
          <w:p w14:paraId="026CF758" w14:textId="77777777" w:rsidR="00600B99" w:rsidRPr="009551A3" w:rsidRDefault="00600B99" w:rsidP="00600B99">
            <w:pPr>
              <w:jc w:val="center"/>
              <w:rPr>
                <w:rFonts w:cstheme="minorHAnsi"/>
                <w:sz w:val="20"/>
                <w:szCs w:val="20"/>
              </w:rPr>
            </w:pPr>
          </w:p>
        </w:tc>
        <w:tc>
          <w:tcPr>
            <w:tcW w:w="835" w:type="dxa"/>
            <w:tcBorders>
              <w:bottom w:val="single" w:sz="4" w:space="0" w:color="auto"/>
            </w:tcBorders>
            <w:shd w:val="clear" w:color="auto" w:fill="auto"/>
            <w:noWrap/>
            <w:vAlign w:val="bottom"/>
          </w:tcPr>
          <w:p w14:paraId="29599694" w14:textId="77777777" w:rsidR="00600B99" w:rsidRPr="009551A3" w:rsidRDefault="00600B99" w:rsidP="00600B99">
            <w:pPr>
              <w:jc w:val="center"/>
              <w:rPr>
                <w:rFonts w:cstheme="minorHAnsi"/>
                <w:sz w:val="20"/>
                <w:szCs w:val="20"/>
              </w:rPr>
            </w:pPr>
          </w:p>
        </w:tc>
        <w:tc>
          <w:tcPr>
            <w:tcW w:w="835" w:type="dxa"/>
            <w:tcBorders>
              <w:bottom w:val="single" w:sz="4" w:space="0" w:color="auto"/>
            </w:tcBorders>
            <w:shd w:val="clear" w:color="auto" w:fill="auto"/>
            <w:noWrap/>
            <w:vAlign w:val="bottom"/>
          </w:tcPr>
          <w:p w14:paraId="6CF27AAA" w14:textId="77777777" w:rsidR="00600B99" w:rsidRPr="009551A3" w:rsidRDefault="00600B99" w:rsidP="00600B99">
            <w:pPr>
              <w:jc w:val="center"/>
              <w:rPr>
                <w:rFonts w:cstheme="minorHAnsi"/>
                <w:sz w:val="20"/>
                <w:szCs w:val="20"/>
              </w:rPr>
            </w:pPr>
          </w:p>
        </w:tc>
        <w:tc>
          <w:tcPr>
            <w:tcW w:w="835" w:type="dxa"/>
            <w:tcBorders>
              <w:bottom w:val="single" w:sz="4" w:space="0" w:color="auto"/>
            </w:tcBorders>
            <w:shd w:val="clear" w:color="auto" w:fill="auto"/>
            <w:noWrap/>
            <w:vAlign w:val="bottom"/>
          </w:tcPr>
          <w:p w14:paraId="2D58C6DE" w14:textId="77777777" w:rsidR="00600B99" w:rsidRPr="009551A3" w:rsidRDefault="00600B99" w:rsidP="00600B99">
            <w:pPr>
              <w:jc w:val="center"/>
              <w:rPr>
                <w:rFonts w:cstheme="minorHAnsi"/>
                <w:b/>
                <w:bCs/>
                <w:sz w:val="20"/>
                <w:szCs w:val="20"/>
              </w:rPr>
            </w:pPr>
          </w:p>
        </w:tc>
      </w:tr>
      <w:tr w:rsidR="00600B99" w:rsidRPr="00B345E7" w14:paraId="7168DE4D" w14:textId="77777777" w:rsidTr="00600B99">
        <w:trPr>
          <w:trHeight w:hRule="exact" w:val="115"/>
        </w:trPr>
        <w:tc>
          <w:tcPr>
            <w:tcW w:w="1291" w:type="dxa"/>
            <w:tcBorders>
              <w:top w:val="single" w:sz="4" w:space="0" w:color="auto"/>
            </w:tcBorders>
            <w:shd w:val="clear" w:color="auto" w:fill="auto"/>
            <w:noWrap/>
            <w:vAlign w:val="bottom"/>
          </w:tcPr>
          <w:p w14:paraId="4EAF9A72" w14:textId="77777777" w:rsidR="00600B99" w:rsidRPr="009551A3" w:rsidRDefault="00600B99" w:rsidP="00600B99">
            <w:pPr>
              <w:jc w:val="right"/>
              <w:rPr>
                <w:rFonts w:cstheme="minorHAnsi"/>
                <w:sz w:val="20"/>
                <w:szCs w:val="20"/>
              </w:rPr>
            </w:pPr>
          </w:p>
        </w:tc>
        <w:tc>
          <w:tcPr>
            <w:tcW w:w="834" w:type="dxa"/>
            <w:tcBorders>
              <w:top w:val="single" w:sz="4" w:space="0" w:color="auto"/>
            </w:tcBorders>
            <w:shd w:val="clear" w:color="auto" w:fill="auto"/>
            <w:noWrap/>
            <w:vAlign w:val="bottom"/>
          </w:tcPr>
          <w:p w14:paraId="41C4E0CE" w14:textId="77777777" w:rsidR="00600B99" w:rsidRPr="009551A3" w:rsidRDefault="00600B99" w:rsidP="00600B99">
            <w:pPr>
              <w:jc w:val="center"/>
              <w:rPr>
                <w:rFonts w:cstheme="minorHAnsi"/>
                <w:sz w:val="20"/>
                <w:szCs w:val="20"/>
              </w:rPr>
            </w:pPr>
          </w:p>
        </w:tc>
        <w:tc>
          <w:tcPr>
            <w:tcW w:w="835" w:type="dxa"/>
            <w:tcBorders>
              <w:top w:val="single" w:sz="4" w:space="0" w:color="auto"/>
            </w:tcBorders>
            <w:shd w:val="clear" w:color="auto" w:fill="auto"/>
            <w:noWrap/>
            <w:vAlign w:val="bottom"/>
          </w:tcPr>
          <w:p w14:paraId="38F10D10" w14:textId="77777777" w:rsidR="00600B99" w:rsidRPr="009551A3" w:rsidRDefault="00600B99" w:rsidP="00600B99">
            <w:pPr>
              <w:jc w:val="center"/>
              <w:rPr>
                <w:rFonts w:cstheme="minorHAnsi"/>
                <w:sz w:val="20"/>
                <w:szCs w:val="20"/>
              </w:rPr>
            </w:pPr>
          </w:p>
        </w:tc>
        <w:tc>
          <w:tcPr>
            <w:tcW w:w="835" w:type="dxa"/>
            <w:tcBorders>
              <w:top w:val="single" w:sz="4" w:space="0" w:color="auto"/>
            </w:tcBorders>
            <w:shd w:val="clear" w:color="auto" w:fill="auto"/>
            <w:noWrap/>
            <w:vAlign w:val="bottom"/>
          </w:tcPr>
          <w:p w14:paraId="128EEA91" w14:textId="77777777" w:rsidR="00600B99" w:rsidRPr="009551A3" w:rsidRDefault="00600B99" w:rsidP="00600B99">
            <w:pPr>
              <w:jc w:val="center"/>
              <w:rPr>
                <w:rFonts w:cstheme="minorHAnsi"/>
                <w:sz w:val="20"/>
                <w:szCs w:val="20"/>
              </w:rPr>
            </w:pPr>
          </w:p>
        </w:tc>
        <w:tc>
          <w:tcPr>
            <w:tcW w:w="835" w:type="dxa"/>
            <w:tcBorders>
              <w:top w:val="single" w:sz="4" w:space="0" w:color="auto"/>
            </w:tcBorders>
            <w:shd w:val="clear" w:color="auto" w:fill="auto"/>
            <w:noWrap/>
            <w:vAlign w:val="bottom"/>
          </w:tcPr>
          <w:p w14:paraId="0FC988A8" w14:textId="77777777" w:rsidR="00600B99" w:rsidRPr="009551A3" w:rsidRDefault="00600B99" w:rsidP="00600B99">
            <w:pPr>
              <w:jc w:val="center"/>
              <w:rPr>
                <w:rFonts w:cstheme="minorHAnsi"/>
                <w:sz w:val="20"/>
                <w:szCs w:val="20"/>
              </w:rPr>
            </w:pPr>
          </w:p>
        </w:tc>
        <w:tc>
          <w:tcPr>
            <w:tcW w:w="834" w:type="dxa"/>
            <w:tcBorders>
              <w:top w:val="single" w:sz="4" w:space="0" w:color="auto"/>
            </w:tcBorders>
            <w:shd w:val="clear" w:color="auto" w:fill="auto"/>
            <w:noWrap/>
            <w:vAlign w:val="bottom"/>
          </w:tcPr>
          <w:p w14:paraId="418C4F8D" w14:textId="77777777" w:rsidR="00600B99" w:rsidRPr="009551A3" w:rsidRDefault="00600B99" w:rsidP="00600B99">
            <w:pPr>
              <w:jc w:val="center"/>
              <w:rPr>
                <w:rFonts w:cstheme="minorHAnsi"/>
                <w:sz w:val="20"/>
                <w:szCs w:val="20"/>
              </w:rPr>
            </w:pPr>
          </w:p>
        </w:tc>
        <w:tc>
          <w:tcPr>
            <w:tcW w:w="835" w:type="dxa"/>
            <w:tcBorders>
              <w:top w:val="single" w:sz="4" w:space="0" w:color="auto"/>
            </w:tcBorders>
            <w:shd w:val="clear" w:color="auto" w:fill="auto"/>
            <w:noWrap/>
            <w:vAlign w:val="bottom"/>
          </w:tcPr>
          <w:p w14:paraId="3ED4A8BE" w14:textId="77777777" w:rsidR="00600B99" w:rsidRPr="009551A3" w:rsidRDefault="00600B99" w:rsidP="00600B99">
            <w:pPr>
              <w:jc w:val="center"/>
              <w:rPr>
                <w:rFonts w:cstheme="minorHAnsi"/>
                <w:sz w:val="20"/>
                <w:szCs w:val="20"/>
              </w:rPr>
            </w:pPr>
          </w:p>
        </w:tc>
        <w:tc>
          <w:tcPr>
            <w:tcW w:w="835" w:type="dxa"/>
            <w:tcBorders>
              <w:top w:val="single" w:sz="4" w:space="0" w:color="auto"/>
            </w:tcBorders>
            <w:shd w:val="clear" w:color="auto" w:fill="auto"/>
            <w:noWrap/>
            <w:vAlign w:val="bottom"/>
          </w:tcPr>
          <w:p w14:paraId="7F5A56AA" w14:textId="77777777" w:rsidR="00600B99" w:rsidRPr="009551A3" w:rsidRDefault="00600B99" w:rsidP="00600B99">
            <w:pPr>
              <w:jc w:val="center"/>
              <w:rPr>
                <w:rFonts w:cstheme="minorHAnsi"/>
                <w:sz w:val="20"/>
                <w:szCs w:val="20"/>
              </w:rPr>
            </w:pPr>
          </w:p>
        </w:tc>
        <w:tc>
          <w:tcPr>
            <w:tcW w:w="835" w:type="dxa"/>
            <w:tcBorders>
              <w:top w:val="single" w:sz="4" w:space="0" w:color="auto"/>
            </w:tcBorders>
            <w:shd w:val="clear" w:color="auto" w:fill="auto"/>
            <w:noWrap/>
            <w:vAlign w:val="bottom"/>
          </w:tcPr>
          <w:p w14:paraId="47BBA933" w14:textId="77777777" w:rsidR="00600B99" w:rsidRPr="009551A3" w:rsidRDefault="00600B99" w:rsidP="00600B99">
            <w:pPr>
              <w:jc w:val="center"/>
              <w:rPr>
                <w:rFonts w:cstheme="minorHAnsi"/>
                <w:sz w:val="20"/>
                <w:szCs w:val="20"/>
              </w:rPr>
            </w:pPr>
          </w:p>
        </w:tc>
        <w:tc>
          <w:tcPr>
            <w:tcW w:w="835" w:type="dxa"/>
            <w:tcBorders>
              <w:top w:val="single" w:sz="4" w:space="0" w:color="auto"/>
            </w:tcBorders>
            <w:shd w:val="clear" w:color="auto" w:fill="auto"/>
            <w:noWrap/>
            <w:vAlign w:val="bottom"/>
          </w:tcPr>
          <w:p w14:paraId="0556E3AC" w14:textId="77777777" w:rsidR="00600B99" w:rsidRPr="009551A3" w:rsidRDefault="00600B99" w:rsidP="00600B99">
            <w:pPr>
              <w:jc w:val="center"/>
              <w:rPr>
                <w:rFonts w:cstheme="minorHAnsi"/>
                <w:b/>
                <w:bCs/>
                <w:sz w:val="20"/>
                <w:szCs w:val="20"/>
              </w:rPr>
            </w:pPr>
          </w:p>
        </w:tc>
      </w:tr>
      <w:tr w:rsidR="00600B99" w:rsidRPr="00B345E7" w14:paraId="632021FC" w14:textId="77777777" w:rsidTr="00227BE7">
        <w:trPr>
          <w:trHeight w:val="264"/>
        </w:trPr>
        <w:tc>
          <w:tcPr>
            <w:tcW w:w="1291" w:type="dxa"/>
            <w:shd w:val="clear" w:color="auto" w:fill="auto"/>
            <w:noWrap/>
            <w:vAlign w:val="bottom"/>
          </w:tcPr>
          <w:p w14:paraId="162C8585" w14:textId="290D6AEA" w:rsidR="00600B99" w:rsidRPr="009551A3" w:rsidRDefault="00600B99" w:rsidP="00600B99">
            <w:pPr>
              <w:jc w:val="right"/>
              <w:rPr>
                <w:rFonts w:cstheme="minorHAnsi"/>
                <w:sz w:val="20"/>
                <w:szCs w:val="20"/>
              </w:rPr>
            </w:pPr>
            <w:r w:rsidRPr="009551A3">
              <w:rPr>
                <w:rFonts w:ascii="Arial" w:hAnsi="Arial" w:cs="Arial"/>
                <w:sz w:val="18"/>
                <w:szCs w:val="18"/>
              </w:rPr>
              <w:t>26-May-20</w:t>
            </w:r>
          </w:p>
        </w:tc>
        <w:tc>
          <w:tcPr>
            <w:tcW w:w="834" w:type="dxa"/>
            <w:tcBorders>
              <w:top w:val="nil"/>
              <w:left w:val="nil"/>
              <w:bottom w:val="nil"/>
              <w:right w:val="nil"/>
            </w:tcBorders>
            <w:shd w:val="clear" w:color="auto" w:fill="auto"/>
            <w:noWrap/>
            <w:vAlign w:val="bottom"/>
          </w:tcPr>
          <w:p w14:paraId="450AF929" w14:textId="6A0347CD" w:rsidR="00600B99" w:rsidRPr="009551A3" w:rsidRDefault="00600B99" w:rsidP="00600B99">
            <w:pPr>
              <w:jc w:val="center"/>
              <w:rPr>
                <w:rFonts w:cstheme="minorHAnsi"/>
                <w:sz w:val="20"/>
                <w:szCs w:val="20"/>
              </w:rPr>
            </w:pPr>
            <w:r w:rsidRPr="009551A3">
              <w:rPr>
                <w:rFonts w:ascii="Arial" w:hAnsi="Arial" w:cs="Arial"/>
                <w:sz w:val="18"/>
                <w:szCs w:val="18"/>
              </w:rPr>
              <w:t>3.19</w:t>
            </w:r>
          </w:p>
        </w:tc>
        <w:tc>
          <w:tcPr>
            <w:tcW w:w="835" w:type="dxa"/>
            <w:tcBorders>
              <w:top w:val="nil"/>
              <w:left w:val="nil"/>
              <w:bottom w:val="nil"/>
              <w:right w:val="nil"/>
            </w:tcBorders>
            <w:shd w:val="clear" w:color="auto" w:fill="auto"/>
            <w:noWrap/>
            <w:vAlign w:val="bottom"/>
          </w:tcPr>
          <w:p w14:paraId="51057C6D" w14:textId="1AE681E1" w:rsidR="00600B99" w:rsidRPr="009551A3" w:rsidRDefault="00600B99" w:rsidP="00600B99">
            <w:pPr>
              <w:jc w:val="center"/>
              <w:rPr>
                <w:rFonts w:cstheme="minorHAnsi"/>
                <w:sz w:val="20"/>
                <w:szCs w:val="20"/>
              </w:rPr>
            </w:pPr>
            <w:r w:rsidRPr="009551A3">
              <w:rPr>
                <w:rFonts w:ascii="Arial" w:hAnsi="Arial" w:cs="Arial"/>
                <w:sz w:val="18"/>
                <w:szCs w:val="18"/>
              </w:rPr>
              <w:t>0.00</w:t>
            </w:r>
          </w:p>
        </w:tc>
        <w:tc>
          <w:tcPr>
            <w:tcW w:w="835" w:type="dxa"/>
            <w:tcBorders>
              <w:top w:val="nil"/>
              <w:left w:val="nil"/>
              <w:bottom w:val="nil"/>
              <w:right w:val="nil"/>
            </w:tcBorders>
            <w:shd w:val="clear" w:color="auto" w:fill="auto"/>
            <w:noWrap/>
            <w:vAlign w:val="bottom"/>
          </w:tcPr>
          <w:p w14:paraId="5A8335F7" w14:textId="0C136D07" w:rsidR="00600B99" w:rsidRPr="009551A3" w:rsidRDefault="00600B99" w:rsidP="00600B99">
            <w:pPr>
              <w:jc w:val="center"/>
              <w:rPr>
                <w:rFonts w:cstheme="minorHAnsi"/>
                <w:sz w:val="20"/>
                <w:szCs w:val="20"/>
              </w:rPr>
            </w:pPr>
            <w:r w:rsidRPr="009551A3">
              <w:rPr>
                <w:rFonts w:ascii="Arial" w:hAnsi="Arial" w:cs="Arial"/>
                <w:sz w:val="18"/>
                <w:szCs w:val="18"/>
              </w:rPr>
              <w:t>0.00</w:t>
            </w:r>
          </w:p>
        </w:tc>
        <w:tc>
          <w:tcPr>
            <w:tcW w:w="835" w:type="dxa"/>
            <w:tcBorders>
              <w:top w:val="nil"/>
              <w:left w:val="nil"/>
              <w:bottom w:val="nil"/>
              <w:right w:val="nil"/>
            </w:tcBorders>
            <w:shd w:val="clear" w:color="auto" w:fill="auto"/>
            <w:noWrap/>
            <w:vAlign w:val="bottom"/>
          </w:tcPr>
          <w:p w14:paraId="76BA32CC" w14:textId="2C3E0066" w:rsidR="00600B99" w:rsidRPr="009551A3" w:rsidRDefault="00600B99" w:rsidP="00600B99">
            <w:pPr>
              <w:jc w:val="center"/>
              <w:rPr>
                <w:rFonts w:cstheme="minorHAnsi"/>
                <w:sz w:val="20"/>
                <w:szCs w:val="20"/>
              </w:rPr>
            </w:pPr>
            <w:r w:rsidRPr="009551A3">
              <w:rPr>
                <w:rFonts w:ascii="Arial" w:hAnsi="Arial" w:cs="Arial"/>
                <w:sz w:val="18"/>
                <w:szCs w:val="18"/>
              </w:rPr>
              <w:t>0.23</w:t>
            </w:r>
          </w:p>
        </w:tc>
        <w:tc>
          <w:tcPr>
            <w:tcW w:w="834" w:type="dxa"/>
            <w:tcBorders>
              <w:top w:val="nil"/>
              <w:left w:val="nil"/>
              <w:bottom w:val="nil"/>
              <w:right w:val="nil"/>
            </w:tcBorders>
            <w:shd w:val="clear" w:color="auto" w:fill="auto"/>
            <w:noWrap/>
            <w:vAlign w:val="bottom"/>
          </w:tcPr>
          <w:p w14:paraId="603BB5CB" w14:textId="19135787" w:rsidR="00600B99" w:rsidRPr="009551A3" w:rsidRDefault="00600B99" w:rsidP="00600B99">
            <w:pPr>
              <w:jc w:val="center"/>
              <w:rPr>
                <w:rFonts w:cstheme="minorHAnsi"/>
                <w:sz w:val="20"/>
                <w:szCs w:val="20"/>
              </w:rPr>
            </w:pPr>
            <w:r w:rsidRPr="009551A3">
              <w:rPr>
                <w:rFonts w:ascii="Arial" w:hAnsi="Arial" w:cs="Arial"/>
                <w:sz w:val="18"/>
                <w:szCs w:val="18"/>
              </w:rPr>
              <w:t>0.51</w:t>
            </w:r>
          </w:p>
        </w:tc>
        <w:tc>
          <w:tcPr>
            <w:tcW w:w="835" w:type="dxa"/>
            <w:tcBorders>
              <w:top w:val="nil"/>
              <w:left w:val="nil"/>
              <w:bottom w:val="nil"/>
              <w:right w:val="nil"/>
            </w:tcBorders>
            <w:shd w:val="clear" w:color="auto" w:fill="auto"/>
            <w:noWrap/>
            <w:vAlign w:val="bottom"/>
          </w:tcPr>
          <w:p w14:paraId="6DBA05FC" w14:textId="1AF4EDE6" w:rsidR="00600B99" w:rsidRPr="009551A3" w:rsidRDefault="00600B99" w:rsidP="00600B99">
            <w:pPr>
              <w:jc w:val="center"/>
              <w:rPr>
                <w:rFonts w:cstheme="minorHAnsi"/>
                <w:sz w:val="20"/>
                <w:szCs w:val="20"/>
              </w:rPr>
            </w:pPr>
            <w:r w:rsidRPr="009551A3">
              <w:rPr>
                <w:rFonts w:ascii="Arial" w:hAnsi="Arial" w:cs="Arial"/>
                <w:sz w:val="18"/>
                <w:szCs w:val="18"/>
              </w:rPr>
              <w:t>0.15</w:t>
            </w:r>
          </w:p>
        </w:tc>
        <w:tc>
          <w:tcPr>
            <w:tcW w:w="835" w:type="dxa"/>
            <w:tcBorders>
              <w:top w:val="nil"/>
              <w:left w:val="nil"/>
              <w:bottom w:val="nil"/>
              <w:right w:val="nil"/>
            </w:tcBorders>
            <w:shd w:val="clear" w:color="auto" w:fill="auto"/>
            <w:noWrap/>
            <w:vAlign w:val="bottom"/>
          </w:tcPr>
          <w:p w14:paraId="14847B34" w14:textId="41575185" w:rsidR="00600B99" w:rsidRPr="009551A3" w:rsidRDefault="00600B99" w:rsidP="00600B99">
            <w:pPr>
              <w:jc w:val="center"/>
              <w:rPr>
                <w:rFonts w:cstheme="minorHAnsi"/>
                <w:sz w:val="20"/>
                <w:szCs w:val="20"/>
              </w:rPr>
            </w:pPr>
            <w:r w:rsidRPr="009551A3">
              <w:rPr>
                <w:rFonts w:ascii="Arial" w:hAnsi="Arial" w:cs="Arial"/>
                <w:sz w:val="18"/>
                <w:szCs w:val="18"/>
              </w:rPr>
              <w:t>0.01</w:t>
            </w:r>
          </w:p>
        </w:tc>
        <w:tc>
          <w:tcPr>
            <w:tcW w:w="835" w:type="dxa"/>
            <w:tcBorders>
              <w:top w:val="nil"/>
              <w:left w:val="nil"/>
              <w:bottom w:val="nil"/>
              <w:right w:val="nil"/>
            </w:tcBorders>
            <w:shd w:val="clear" w:color="auto" w:fill="auto"/>
            <w:noWrap/>
            <w:vAlign w:val="bottom"/>
          </w:tcPr>
          <w:p w14:paraId="397727AC" w14:textId="450C7774" w:rsidR="00600B99" w:rsidRPr="009551A3" w:rsidRDefault="00600B99" w:rsidP="00600B99">
            <w:pPr>
              <w:jc w:val="center"/>
              <w:rPr>
                <w:rFonts w:cstheme="minorHAnsi"/>
                <w:sz w:val="20"/>
                <w:szCs w:val="20"/>
              </w:rPr>
            </w:pPr>
            <w:r w:rsidRPr="009551A3">
              <w:rPr>
                <w:rFonts w:ascii="Arial" w:hAnsi="Arial" w:cs="Arial"/>
                <w:sz w:val="18"/>
                <w:szCs w:val="18"/>
              </w:rPr>
              <w:t>0.34</w:t>
            </w:r>
          </w:p>
        </w:tc>
        <w:tc>
          <w:tcPr>
            <w:tcW w:w="835" w:type="dxa"/>
            <w:tcBorders>
              <w:top w:val="nil"/>
              <w:left w:val="nil"/>
              <w:bottom w:val="nil"/>
              <w:right w:val="nil"/>
            </w:tcBorders>
            <w:shd w:val="clear" w:color="auto" w:fill="auto"/>
            <w:noWrap/>
            <w:vAlign w:val="bottom"/>
          </w:tcPr>
          <w:p w14:paraId="2B39CAA7" w14:textId="4DDF214D" w:rsidR="00600B99" w:rsidRPr="009551A3" w:rsidRDefault="00600B99" w:rsidP="00600B99">
            <w:pPr>
              <w:jc w:val="center"/>
              <w:rPr>
                <w:rFonts w:cstheme="minorHAnsi"/>
                <w:b/>
                <w:bCs/>
                <w:sz w:val="20"/>
                <w:szCs w:val="20"/>
              </w:rPr>
            </w:pPr>
            <w:r w:rsidRPr="009551A3">
              <w:rPr>
                <w:rFonts w:ascii="Arial" w:hAnsi="Arial" w:cs="Arial"/>
                <w:b/>
                <w:bCs/>
                <w:sz w:val="16"/>
                <w:szCs w:val="16"/>
              </w:rPr>
              <w:t>4.42</w:t>
            </w:r>
          </w:p>
        </w:tc>
      </w:tr>
      <w:tr w:rsidR="00600B99" w:rsidRPr="00B345E7" w14:paraId="5B560C7D" w14:textId="77777777" w:rsidTr="00227BE7">
        <w:trPr>
          <w:trHeight w:val="264"/>
        </w:trPr>
        <w:tc>
          <w:tcPr>
            <w:tcW w:w="1291" w:type="dxa"/>
            <w:shd w:val="clear" w:color="auto" w:fill="auto"/>
            <w:noWrap/>
            <w:vAlign w:val="bottom"/>
          </w:tcPr>
          <w:p w14:paraId="749371DC" w14:textId="02CB66DB" w:rsidR="00600B99" w:rsidRPr="009551A3" w:rsidRDefault="00600B99" w:rsidP="00600B99">
            <w:pPr>
              <w:jc w:val="right"/>
              <w:rPr>
                <w:rFonts w:cstheme="minorHAnsi"/>
                <w:sz w:val="20"/>
                <w:szCs w:val="20"/>
              </w:rPr>
            </w:pPr>
            <w:r w:rsidRPr="009551A3">
              <w:rPr>
                <w:rFonts w:ascii="Arial" w:hAnsi="Arial" w:cs="Arial"/>
                <w:sz w:val="18"/>
                <w:szCs w:val="18"/>
              </w:rPr>
              <w:t>14-Jul-20</w:t>
            </w:r>
          </w:p>
        </w:tc>
        <w:tc>
          <w:tcPr>
            <w:tcW w:w="834" w:type="dxa"/>
            <w:tcBorders>
              <w:top w:val="nil"/>
              <w:left w:val="nil"/>
              <w:bottom w:val="nil"/>
              <w:right w:val="nil"/>
            </w:tcBorders>
            <w:shd w:val="clear" w:color="auto" w:fill="auto"/>
            <w:noWrap/>
            <w:vAlign w:val="bottom"/>
          </w:tcPr>
          <w:p w14:paraId="5783EA13" w14:textId="181158A0" w:rsidR="00600B99" w:rsidRPr="009551A3" w:rsidRDefault="00600B99" w:rsidP="00600B99">
            <w:pPr>
              <w:jc w:val="center"/>
              <w:rPr>
                <w:rFonts w:cstheme="minorHAnsi"/>
                <w:sz w:val="20"/>
                <w:szCs w:val="20"/>
              </w:rPr>
            </w:pPr>
            <w:r w:rsidRPr="009551A3">
              <w:rPr>
                <w:rFonts w:ascii="Arial" w:hAnsi="Arial" w:cs="Arial"/>
                <w:sz w:val="18"/>
                <w:szCs w:val="18"/>
              </w:rPr>
              <w:t>7.67</w:t>
            </w:r>
          </w:p>
        </w:tc>
        <w:tc>
          <w:tcPr>
            <w:tcW w:w="835" w:type="dxa"/>
            <w:tcBorders>
              <w:top w:val="nil"/>
              <w:left w:val="nil"/>
              <w:bottom w:val="nil"/>
              <w:right w:val="nil"/>
            </w:tcBorders>
            <w:shd w:val="clear" w:color="auto" w:fill="auto"/>
            <w:noWrap/>
            <w:vAlign w:val="bottom"/>
          </w:tcPr>
          <w:p w14:paraId="7AB7BD21" w14:textId="6C81BB54" w:rsidR="00600B99" w:rsidRPr="009551A3" w:rsidRDefault="00600B99" w:rsidP="00600B99">
            <w:pPr>
              <w:jc w:val="center"/>
              <w:rPr>
                <w:rFonts w:cstheme="minorHAnsi"/>
                <w:sz w:val="20"/>
                <w:szCs w:val="20"/>
              </w:rPr>
            </w:pPr>
            <w:r w:rsidRPr="009551A3">
              <w:rPr>
                <w:rFonts w:ascii="Arial" w:hAnsi="Arial" w:cs="Arial"/>
                <w:sz w:val="18"/>
                <w:szCs w:val="18"/>
              </w:rPr>
              <w:t>0.00</w:t>
            </w:r>
          </w:p>
        </w:tc>
        <w:tc>
          <w:tcPr>
            <w:tcW w:w="835" w:type="dxa"/>
            <w:tcBorders>
              <w:top w:val="nil"/>
              <w:left w:val="nil"/>
              <w:bottom w:val="nil"/>
              <w:right w:val="nil"/>
            </w:tcBorders>
            <w:shd w:val="clear" w:color="auto" w:fill="auto"/>
            <w:noWrap/>
            <w:vAlign w:val="bottom"/>
          </w:tcPr>
          <w:p w14:paraId="75DFA035" w14:textId="604A64DB" w:rsidR="00600B99" w:rsidRPr="009551A3" w:rsidRDefault="00600B99" w:rsidP="00600B99">
            <w:pPr>
              <w:jc w:val="center"/>
              <w:rPr>
                <w:rFonts w:cstheme="minorHAnsi"/>
                <w:sz w:val="20"/>
                <w:szCs w:val="20"/>
              </w:rPr>
            </w:pPr>
            <w:r w:rsidRPr="009551A3">
              <w:rPr>
                <w:rFonts w:ascii="Arial" w:hAnsi="Arial" w:cs="Arial"/>
                <w:sz w:val="18"/>
                <w:szCs w:val="18"/>
              </w:rPr>
              <w:t>0.00</w:t>
            </w:r>
          </w:p>
        </w:tc>
        <w:tc>
          <w:tcPr>
            <w:tcW w:w="835" w:type="dxa"/>
            <w:tcBorders>
              <w:top w:val="nil"/>
              <w:left w:val="nil"/>
              <w:bottom w:val="nil"/>
              <w:right w:val="nil"/>
            </w:tcBorders>
            <w:shd w:val="clear" w:color="auto" w:fill="auto"/>
            <w:noWrap/>
            <w:vAlign w:val="bottom"/>
          </w:tcPr>
          <w:p w14:paraId="1F120FF6" w14:textId="61A20957" w:rsidR="00600B99" w:rsidRPr="009551A3" w:rsidRDefault="00600B99" w:rsidP="00600B99">
            <w:pPr>
              <w:jc w:val="center"/>
              <w:rPr>
                <w:rFonts w:cstheme="minorHAnsi"/>
                <w:sz w:val="20"/>
                <w:szCs w:val="20"/>
              </w:rPr>
            </w:pPr>
            <w:r w:rsidRPr="009551A3">
              <w:rPr>
                <w:rFonts w:ascii="Arial" w:hAnsi="Arial" w:cs="Arial"/>
                <w:sz w:val="18"/>
                <w:szCs w:val="18"/>
              </w:rPr>
              <w:t>0.51</w:t>
            </w:r>
          </w:p>
        </w:tc>
        <w:tc>
          <w:tcPr>
            <w:tcW w:w="834" w:type="dxa"/>
            <w:tcBorders>
              <w:top w:val="nil"/>
              <w:left w:val="nil"/>
              <w:bottom w:val="nil"/>
              <w:right w:val="nil"/>
            </w:tcBorders>
            <w:shd w:val="clear" w:color="auto" w:fill="auto"/>
            <w:noWrap/>
            <w:vAlign w:val="bottom"/>
          </w:tcPr>
          <w:p w14:paraId="12FB09D7" w14:textId="161184E0" w:rsidR="00600B99" w:rsidRPr="009551A3" w:rsidRDefault="00600B99" w:rsidP="00600B99">
            <w:pPr>
              <w:jc w:val="center"/>
              <w:rPr>
                <w:rFonts w:cstheme="minorHAnsi"/>
                <w:sz w:val="20"/>
                <w:szCs w:val="20"/>
              </w:rPr>
            </w:pPr>
            <w:r w:rsidRPr="009551A3">
              <w:rPr>
                <w:rFonts w:ascii="Arial" w:hAnsi="Arial" w:cs="Arial"/>
                <w:sz w:val="18"/>
                <w:szCs w:val="18"/>
              </w:rPr>
              <w:t>0.60</w:t>
            </w:r>
          </w:p>
        </w:tc>
        <w:tc>
          <w:tcPr>
            <w:tcW w:w="835" w:type="dxa"/>
            <w:tcBorders>
              <w:top w:val="nil"/>
              <w:left w:val="nil"/>
              <w:bottom w:val="nil"/>
              <w:right w:val="nil"/>
            </w:tcBorders>
            <w:shd w:val="clear" w:color="auto" w:fill="auto"/>
            <w:noWrap/>
            <w:vAlign w:val="bottom"/>
          </w:tcPr>
          <w:p w14:paraId="43B53CCB" w14:textId="040D537A" w:rsidR="00600B99" w:rsidRPr="009551A3" w:rsidRDefault="00600B99" w:rsidP="00600B99">
            <w:pPr>
              <w:jc w:val="center"/>
              <w:rPr>
                <w:rFonts w:cstheme="minorHAnsi"/>
                <w:sz w:val="20"/>
                <w:szCs w:val="20"/>
              </w:rPr>
            </w:pPr>
            <w:r w:rsidRPr="009551A3">
              <w:rPr>
                <w:rFonts w:ascii="Arial" w:hAnsi="Arial" w:cs="Arial"/>
                <w:sz w:val="18"/>
                <w:szCs w:val="18"/>
              </w:rPr>
              <w:t>0.07</w:t>
            </w:r>
          </w:p>
        </w:tc>
        <w:tc>
          <w:tcPr>
            <w:tcW w:w="835" w:type="dxa"/>
            <w:tcBorders>
              <w:top w:val="nil"/>
              <w:left w:val="nil"/>
              <w:bottom w:val="nil"/>
              <w:right w:val="nil"/>
            </w:tcBorders>
            <w:shd w:val="clear" w:color="auto" w:fill="auto"/>
            <w:noWrap/>
            <w:vAlign w:val="bottom"/>
          </w:tcPr>
          <w:p w14:paraId="1AEA20B9" w14:textId="0E483442" w:rsidR="00600B99" w:rsidRPr="009551A3" w:rsidRDefault="00600B99" w:rsidP="00600B99">
            <w:pPr>
              <w:jc w:val="center"/>
              <w:rPr>
                <w:rFonts w:cstheme="minorHAnsi"/>
                <w:sz w:val="20"/>
                <w:szCs w:val="20"/>
              </w:rPr>
            </w:pPr>
            <w:r w:rsidRPr="009551A3">
              <w:rPr>
                <w:rFonts w:ascii="Arial" w:hAnsi="Arial" w:cs="Arial"/>
                <w:sz w:val="18"/>
                <w:szCs w:val="18"/>
              </w:rPr>
              <w:t>0.00</w:t>
            </w:r>
          </w:p>
        </w:tc>
        <w:tc>
          <w:tcPr>
            <w:tcW w:w="835" w:type="dxa"/>
            <w:tcBorders>
              <w:top w:val="nil"/>
              <w:left w:val="nil"/>
              <w:bottom w:val="nil"/>
              <w:right w:val="nil"/>
            </w:tcBorders>
            <w:shd w:val="clear" w:color="auto" w:fill="auto"/>
            <w:noWrap/>
            <w:vAlign w:val="bottom"/>
          </w:tcPr>
          <w:p w14:paraId="22F61F0B" w14:textId="0A4F80B9" w:rsidR="00600B99" w:rsidRPr="009551A3" w:rsidRDefault="00600B99" w:rsidP="00600B99">
            <w:pPr>
              <w:jc w:val="center"/>
              <w:rPr>
                <w:rFonts w:cstheme="minorHAnsi"/>
                <w:sz w:val="20"/>
                <w:szCs w:val="20"/>
              </w:rPr>
            </w:pPr>
            <w:r w:rsidRPr="009551A3">
              <w:rPr>
                <w:rFonts w:ascii="Arial" w:hAnsi="Arial" w:cs="Arial"/>
                <w:sz w:val="18"/>
                <w:szCs w:val="18"/>
              </w:rPr>
              <w:t>0.00</w:t>
            </w:r>
          </w:p>
        </w:tc>
        <w:tc>
          <w:tcPr>
            <w:tcW w:w="835" w:type="dxa"/>
            <w:tcBorders>
              <w:top w:val="nil"/>
              <w:left w:val="nil"/>
              <w:bottom w:val="nil"/>
              <w:right w:val="nil"/>
            </w:tcBorders>
            <w:shd w:val="clear" w:color="auto" w:fill="auto"/>
            <w:noWrap/>
            <w:vAlign w:val="bottom"/>
          </w:tcPr>
          <w:p w14:paraId="5711A78F" w14:textId="03097FA7" w:rsidR="00600B99" w:rsidRPr="009551A3" w:rsidRDefault="00600B99" w:rsidP="00600B99">
            <w:pPr>
              <w:jc w:val="center"/>
              <w:rPr>
                <w:rFonts w:cstheme="minorHAnsi"/>
                <w:b/>
                <w:bCs/>
                <w:sz w:val="20"/>
                <w:szCs w:val="20"/>
              </w:rPr>
            </w:pPr>
            <w:r w:rsidRPr="009551A3">
              <w:rPr>
                <w:rFonts w:ascii="Arial" w:hAnsi="Arial" w:cs="Arial"/>
                <w:b/>
                <w:bCs/>
                <w:sz w:val="16"/>
                <w:szCs w:val="16"/>
              </w:rPr>
              <w:t>8.85</w:t>
            </w:r>
          </w:p>
        </w:tc>
      </w:tr>
      <w:tr w:rsidR="00600B99" w:rsidRPr="00B345E7" w14:paraId="351D1D44" w14:textId="77777777" w:rsidTr="00227BE7">
        <w:trPr>
          <w:trHeight w:val="264"/>
        </w:trPr>
        <w:tc>
          <w:tcPr>
            <w:tcW w:w="1291" w:type="dxa"/>
            <w:shd w:val="clear" w:color="auto" w:fill="auto"/>
            <w:noWrap/>
            <w:vAlign w:val="bottom"/>
          </w:tcPr>
          <w:p w14:paraId="484F5669" w14:textId="50359CD9" w:rsidR="00600B99" w:rsidRPr="009551A3" w:rsidRDefault="00600B99" w:rsidP="00600B99">
            <w:pPr>
              <w:jc w:val="right"/>
              <w:rPr>
                <w:rFonts w:cstheme="minorHAnsi"/>
                <w:sz w:val="20"/>
                <w:szCs w:val="20"/>
              </w:rPr>
            </w:pPr>
            <w:r w:rsidRPr="009551A3">
              <w:rPr>
                <w:rFonts w:ascii="Arial" w:hAnsi="Arial" w:cs="Arial"/>
                <w:sz w:val="18"/>
                <w:szCs w:val="18"/>
              </w:rPr>
              <w:t>10-Sep-20</w:t>
            </w:r>
          </w:p>
        </w:tc>
        <w:tc>
          <w:tcPr>
            <w:tcW w:w="834" w:type="dxa"/>
            <w:tcBorders>
              <w:top w:val="nil"/>
              <w:left w:val="nil"/>
              <w:bottom w:val="nil"/>
              <w:right w:val="nil"/>
            </w:tcBorders>
            <w:shd w:val="clear" w:color="auto" w:fill="auto"/>
            <w:noWrap/>
            <w:vAlign w:val="bottom"/>
          </w:tcPr>
          <w:p w14:paraId="26B2E0F3" w14:textId="47FC711D" w:rsidR="00600B99" w:rsidRPr="009551A3" w:rsidRDefault="00600B99" w:rsidP="00600B99">
            <w:pPr>
              <w:jc w:val="center"/>
              <w:rPr>
                <w:rFonts w:cstheme="minorHAnsi"/>
                <w:sz w:val="20"/>
                <w:szCs w:val="20"/>
              </w:rPr>
            </w:pPr>
            <w:r w:rsidRPr="009551A3">
              <w:rPr>
                <w:rFonts w:ascii="Arial" w:hAnsi="Arial" w:cs="Arial"/>
                <w:sz w:val="18"/>
                <w:szCs w:val="18"/>
              </w:rPr>
              <w:t>3.19</w:t>
            </w:r>
          </w:p>
        </w:tc>
        <w:tc>
          <w:tcPr>
            <w:tcW w:w="835" w:type="dxa"/>
            <w:tcBorders>
              <w:top w:val="nil"/>
              <w:left w:val="nil"/>
              <w:bottom w:val="nil"/>
              <w:right w:val="nil"/>
            </w:tcBorders>
            <w:shd w:val="clear" w:color="auto" w:fill="auto"/>
            <w:noWrap/>
            <w:vAlign w:val="bottom"/>
          </w:tcPr>
          <w:p w14:paraId="376C85D9" w14:textId="3A8C3915" w:rsidR="00600B99" w:rsidRPr="009551A3" w:rsidRDefault="00600B99" w:rsidP="00600B99">
            <w:pPr>
              <w:jc w:val="center"/>
              <w:rPr>
                <w:rFonts w:cstheme="minorHAnsi"/>
                <w:sz w:val="20"/>
                <w:szCs w:val="20"/>
              </w:rPr>
            </w:pPr>
            <w:r w:rsidRPr="009551A3">
              <w:rPr>
                <w:rFonts w:ascii="Arial" w:hAnsi="Arial" w:cs="Arial"/>
                <w:sz w:val="18"/>
                <w:szCs w:val="18"/>
              </w:rPr>
              <w:t>0.00</w:t>
            </w:r>
          </w:p>
        </w:tc>
        <w:tc>
          <w:tcPr>
            <w:tcW w:w="835" w:type="dxa"/>
            <w:tcBorders>
              <w:top w:val="nil"/>
              <w:left w:val="nil"/>
              <w:bottom w:val="nil"/>
              <w:right w:val="nil"/>
            </w:tcBorders>
            <w:shd w:val="clear" w:color="auto" w:fill="auto"/>
            <w:noWrap/>
            <w:vAlign w:val="bottom"/>
          </w:tcPr>
          <w:p w14:paraId="595798D1" w14:textId="210C120F" w:rsidR="00600B99" w:rsidRPr="009551A3" w:rsidRDefault="00600B99" w:rsidP="00600B99">
            <w:pPr>
              <w:jc w:val="center"/>
              <w:rPr>
                <w:rFonts w:cstheme="minorHAnsi"/>
                <w:sz w:val="20"/>
                <w:szCs w:val="20"/>
              </w:rPr>
            </w:pPr>
            <w:r w:rsidRPr="009551A3">
              <w:rPr>
                <w:rFonts w:ascii="Arial" w:hAnsi="Arial" w:cs="Arial"/>
                <w:sz w:val="18"/>
                <w:szCs w:val="18"/>
              </w:rPr>
              <w:t>0.00</w:t>
            </w:r>
          </w:p>
        </w:tc>
        <w:tc>
          <w:tcPr>
            <w:tcW w:w="835" w:type="dxa"/>
            <w:tcBorders>
              <w:top w:val="nil"/>
              <w:left w:val="nil"/>
              <w:bottom w:val="nil"/>
              <w:right w:val="nil"/>
            </w:tcBorders>
            <w:shd w:val="clear" w:color="auto" w:fill="auto"/>
            <w:noWrap/>
            <w:vAlign w:val="bottom"/>
          </w:tcPr>
          <w:p w14:paraId="108E729B" w14:textId="204D48F7" w:rsidR="00600B99" w:rsidRPr="009551A3" w:rsidRDefault="00600B99" w:rsidP="00600B99">
            <w:pPr>
              <w:jc w:val="center"/>
              <w:rPr>
                <w:rFonts w:cstheme="minorHAnsi"/>
                <w:sz w:val="20"/>
                <w:szCs w:val="20"/>
              </w:rPr>
            </w:pPr>
            <w:r w:rsidRPr="009551A3">
              <w:rPr>
                <w:rFonts w:ascii="Arial" w:hAnsi="Arial" w:cs="Arial"/>
                <w:sz w:val="18"/>
                <w:szCs w:val="18"/>
              </w:rPr>
              <w:t>0.60</w:t>
            </w:r>
          </w:p>
        </w:tc>
        <w:tc>
          <w:tcPr>
            <w:tcW w:w="834" w:type="dxa"/>
            <w:tcBorders>
              <w:top w:val="nil"/>
              <w:left w:val="nil"/>
              <w:bottom w:val="nil"/>
              <w:right w:val="nil"/>
            </w:tcBorders>
            <w:shd w:val="clear" w:color="auto" w:fill="auto"/>
            <w:noWrap/>
            <w:vAlign w:val="bottom"/>
          </w:tcPr>
          <w:p w14:paraId="43CF4E45" w14:textId="39234D02" w:rsidR="00600B99" w:rsidRPr="009551A3" w:rsidRDefault="00600B99" w:rsidP="00600B99">
            <w:pPr>
              <w:jc w:val="center"/>
              <w:rPr>
                <w:rFonts w:cstheme="minorHAnsi"/>
                <w:sz w:val="20"/>
                <w:szCs w:val="20"/>
              </w:rPr>
            </w:pPr>
            <w:r w:rsidRPr="009551A3">
              <w:rPr>
                <w:rFonts w:ascii="Arial" w:hAnsi="Arial" w:cs="Arial"/>
                <w:sz w:val="18"/>
                <w:szCs w:val="18"/>
              </w:rPr>
              <w:t>0.73</w:t>
            </w:r>
          </w:p>
        </w:tc>
        <w:tc>
          <w:tcPr>
            <w:tcW w:w="835" w:type="dxa"/>
            <w:tcBorders>
              <w:top w:val="nil"/>
              <w:left w:val="nil"/>
              <w:bottom w:val="nil"/>
              <w:right w:val="nil"/>
            </w:tcBorders>
            <w:shd w:val="clear" w:color="auto" w:fill="auto"/>
            <w:noWrap/>
            <w:vAlign w:val="bottom"/>
          </w:tcPr>
          <w:p w14:paraId="02FA7C1F" w14:textId="1E72DB93" w:rsidR="00600B99" w:rsidRPr="009551A3" w:rsidRDefault="00600B99" w:rsidP="00600B99">
            <w:pPr>
              <w:jc w:val="center"/>
              <w:rPr>
                <w:rFonts w:cstheme="minorHAnsi"/>
                <w:sz w:val="20"/>
                <w:szCs w:val="20"/>
              </w:rPr>
            </w:pPr>
            <w:r w:rsidRPr="009551A3">
              <w:rPr>
                <w:rFonts w:ascii="Arial" w:hAnsi="Arial" w:cs="Arial"/>
                <w:sz w:val="18"/>
                <w:szCs w:val="18"/>
              </w:rPr>
              <w:t>0.00</w:t>
            </w:r>
          </w:p>
        </w:tc>
        <w:tc>
          <w:tcPr>
            <w:tcW w:w="835" w:type="dxa"/>
            <w:tcBorders>
              <w:top w:val="nil"/>
              <w:left w:val="nil"/>
              <w:bottom w:val="nil"/>
              <w:right w:val="nil"/>
            </w:tcBorders>
            <w:shd w:val="clear" w:color="auto" w:fill="auto"/>
            <w:noWrap/>
            <w:vAlign w:val="bottom"/>
          </w:tcPr>
          <w:p w14:paraId="5E785693" w14:textId="375E48D5" w:rsidR="00600B99" w:rsidRPr="009551A3" w:rsidRDefault="00600B99" w:rsidP="00600B99">
            <w:pPr>
              <w:jc w:val="center"/>
              <w:rPr>
                <w:rFonts w:cstheme="minorHAnsi"/>
                <w:sz w:val="20"/>
                <w:szCs w:val="20"/>
              </w:rPr>
            </w:pPr>
            <w:r w:rsidRPr="009551A3">
              <w:rPr>
                <w:rFonts w:ascii="Arial" w:hAnsi="Arial" w:cs="Arial"/>
                <w:sz w:val="18"/>
                <w:szCs w:val="18"/>
              </w:rPr>
              <w:t>0.00</w:t>
            </w:r>
          </w:p>
        </w:tc>
        <w:tc>
          <w:tcPr>
            <w:tcW w:w="835" w:type="dxa"/>
            <w:tcBorders>
              <w:top w:val="nil"/>
              <w:left w:val="nil"/>
              <w:bottom w:val="nil"/>
              <w:right w:val="nil"/>
            </w:tcBorders>
            <w:shd w:val="clear" w:color="auto" w:fill="auto"/>
            <w:noWrap/>
            <w:vAlign w:val="bottom"/>
          </w:tcPr>
          <w:p w14:paraId="499E30C7" w14:textId="2709FC0B" w:rsidR="00600B99" w:rsidRPr="009551A3" w:rsidRDefault="00600B99" w:rsidP="00600B99">
            <w:pPr>
              <w:jc w:val="center"/>
              <w:rPr>
                <w:rFonts w:cstheme="minorHAnsi"/>
                <w:sz w:val="20"/>
                <w:szCs w:val="20"/>
              </w:rPr>
            </w:pPr>
            <w:r w:rsidRPr="009551A3">
              <w:rPr>
                <w:rFonts w:ascii="Arial" w:hAnsi="Arial" w:cs="Arial"/>
                <w:sz w:val="18"/>
                <w:szCs w:val="18"/>
              </w:rPr>
              <w:t>0.00</w:t>
            </w:r>
          </w:p>
        </w:tc>
        <w:tc>
          <w:tcPr>
            <w:tcW w:w="835" w:type="dxa"/>
            <w:tcBorders>
              <w:top w:val="nil"/>
              <w:left w:val="nil"/>
              <w:bottom w:val="nil"/>
              <w:right w:val="nil"/>
            </w:tcBorders>
            <w:shd w:val="clear" w:color="auto" w:fill="auto"/>
            <w:noWrap/>
            <w:vAlign w:val="bottom"/>
          </w:tcPr>
          <w:p w14:paraId="54C217EF" w14:textId="371CE739" w:rsidR="00600B99" w:rsidRPr="009551A3" w:rsidRDefault="00600B99" w:rsidP="00600B99">
            <w:pPr>
              <w:jc w:val="center"/>
              <w:rPr>
                <w:rFonts w:cstheme="minorHAnsi"/>
                <w:b/>
                <w:bCs/>
                <w:sz w:val="20"/>
                <w:szCs w:val="20"/>
              </w:rPr>
            </w:pPr>
            <w:r w:rsidRPr="009551A3">
              <w:rPr>
                <w:rFonts w:ascii="Arial" w:hAnsi="Arial" w:cs="Arial"/>
                <w:b/>
                <w:bCs/>
                <w:sz w:val="16"/>
                <w:szCs w:val="16"/>
              </w:rPr>
              <w:t>4.52</w:t>
            </w:r>
          </w:p>
        </w:tc>
      </w:tr>
      <w:tr w:rsidR="00600B99" w:rsidRPr="00B345E7" w14:paraId="6B7B5EB3" w14:textId="77777777" w:rsidTr="00227BE7">
        <w:trPr>
          <w:trHeight w:val="264"/>
        </w:trPr>
        <w:tc>
          <w:tcPr>
            <w:tcW w:w="1291" w:type="dxa"/>
            <w:shd w:val="clear" w:color="auto" w:fill="auto"/>
            <w:noWrap/>
            <w:vAlign w:val="bottom"/>
          </w:tcPr>
          <w:p w14:paraId="558FF6AC" w14:textId="33CF2101" w:rsidR="00600B99" w:rsidRPr="009551A3" w:rsidRDefault="00600B99" w:rsidP="00600B99">
            <w:pPr>
              <w:jc w:val="right"/>
              <w:rPr>
                <w:rFonts w:cstheme="minorHAnsi"/>
                <w:sz w:val="20"/>
                <w:szCs w:val="20"/>
              </w:rPr>
            </w:pPr>
            <w:r w:rsidRPr="009551A3">
              <w:rPr>
                <w:rFonts w:ascii="Arial" w:hAnsi="Arial" w:cs="Arial"/>
                <w:sz w:val="18"/>
                <w:szCs w:val="18"/>
              </w:rPr>
              <w:t>7-Oct-20</w:t>
            </w:r>
          </w:p>
        </w:tc>
        <w:tc>
          <w:tcPr>
            <w:tcW w:w="834" w:type="dxa"/>
            <w:tcBorders>
              <w:top w:val="nil"/>
              <w:left w:val="nil"/>
              <w:bottom w:val="nil"/>
              <w:right w:val="nil"/>
            </w:tcBorders>
            <w:shd w:val="clear" w:color="auto" w:fill="auto"/>
            <w:noWrap/>
            <w:vAlign w:val="bottom"/>
          </w:tcPr>
          <w:p w14:paraId="0EF70153" w14:textId="3076A269" w:rsidR="00600B99" w:rsidRPr="009551A3" w:rsidRDefault="00600B99" w:rsidP="00600B99">
            <w:pPr>
              <w:jc w:val="center"/>
              <w:rPr>
                <w:rFonts w:cstheme="minorHAnsi"/>
                <w:sz w:val="20"/>
                <w:szCs w:val="20"/>
              </w:rPr>
            </w:pPr>
            <w:r w:rsidRPr="009551A3">
              <w:rPr>
                <w:rFonts w:ascii="Arial" w:hAnsi="Arial" w:cs="Arial"/>
                <w:sz w:val="18"/>
                <w:szCs w:val="18"/>
              </w:rPr>
              <w:t>1.94</w:t>
            </w:r>
          </w:p>
        </w:tc>
        <w:tc>
          <w:tcPr>
            <w:tcW w:w="835" w:type="dxa"/>
            <w:tcBorders>
              <w:top w:val="nil"/>
              <w:left w:val="nil"/>
              <w:bottom w:val="nil"/>
              <w:right w:val="nil"/>
            </w:tcBorders>
            <w:shd w:val="clear" w:color="auto" w:fill="auto"/>
            <w:noWrap/>
            <w:vAlign w:val="bottom"/>
          </w:tcPr>
          <w:p w14:paraId="34FA82A7" w14:textId="5241706F" w:rsidR="00600B99" w:rsidRPr="009551A3" w:rsidRDefault="00600B99" w:rsidP="00600B99">
            <w:pPr>
              <w:jc w:val="center"/>
              <w:rPr>
                <w:rFonts w:cstheme="minorHAnsi"/>
                <w:sz w:val="20"/>
                <w:szCs w:val="20"/>
              </w:rPr>
            </w:pPr>
            <w:r w:rsidRPr="009551A3">
              <w:rPr>
                <w:rFonts w:ascii="Arial" w:hAnsi="Arial" w:cs="Arial"/>
                <w:sz w:val="18"/>
                <w:szCs w:val="18"/>
              </w:rPr>
              <w:t>0.00</w:t>
            </w:r>
          </w:p>
        </w:tc>
        <w:tc>
          <w:tcPr>
            <w:tcW w:w="835" w:type="dxa"/>
            <w:tcBorders>
              <w:top w:val="nil"/>
              <w:left w:val="nil"/>
              <w:bottom w:val="nil"/>
              <w:right w:val="nil"/>
            </w:tcBorders>
            <w:shd w:val="clear" w:color="auto" w:fill="auto"/>
            <w:noWrap/>
            <w:vAlign w:val="bottom"/>
          </w:tcPr>
          <w:p w14:paraId="09730EAC" w14:textId="671D7D86" w:rsidR="00600B99" w:rsidRPr="009551A3" w:rsidRDefault="00600B99" w:rsidP="00600B99">
            <w:pPr>
              <w:jc w:val="center"/>
              <w:rPr>
                <w:rFonts w:cstheme="minorHAnsi"/>
                <w:sz w:val="20"/>
                <w:szCs w:val="20"/>
              </w:rPr>
            </w:pPr>
            <w:r w:rsidRPr="009551A3">
              <w:rPr>
                <w:rFonts w:ascii="Arial" w:hAnsi="Arial" w:cs="Arial"/>
                <w:sz w:val="18"/>
                <w:szCs w:val="18"/>
              </w:rPr>
              <w:t>0.00</w:t>
            </w:r>
          </w:p>
        </w:tc>
        <w:tc>
          <w:tcPr>
            <w:tcW w:w="835" w:type="dxa"/>
            <w:tcBorders>
              <w:top w:val="nil"/>
              <w:left w:val="nil"/>
              <w:bottom w:val="nil"/>
              <w:right w:val="nil"/>
            </w:tcBorders>
            <w:shd w:val="clear" w:color="auto" w:fill="auto"/>
            <w:noWrap/>
            <w:vAlign w:val="bottom"/>
          </w:tcPr>
          <w:p w14:paraId="1E069356" w14:textId="4FF4F6F5" w:rsidR="00600B99" w:rsidRPr="009551A3" w:rsidRDefault="00600B99" w:rsidP="00600B99">
            <w:pPr>
              <w:jc w:val="center"/>
              <w:rPr>
                <w:rFonts w:cstheme="minorHAnsi"/>
                <w:sz w:val="20"/>
                <w:szCs w:val="20"/>
              </w:rPr>
            </w:pPr>
            <w:r w:rsidRPr="009551A3">
              <w:rPr>
                <w:rFonts w:ascii="Arial" w:hAnsi="Arial" w:cs="Arial"/>
                <w:sz w:val="18"/>
                <w:szCs w:val="18"/>
              </w:rPr>
              <w:t>0.82</w:t>
            </w:r>
          </w:p>
        </w:tc>
        <w:tc>
          <w:tcPr>
            <w:tcW w:w="834" w:type="dxa"/>
            <w:tcBorders>
              <w:top w:val="nil"/>
              <w:left w:val="nil"/>
              <w:bottom w:val="nil"/>
              <w:right w:val="nil"/>
            </w:tcBorders>
            <w:shd w:val="clear" w:color="auto" w:fill="auto"/>
            <w:noWrap/>
            <w:vAlign w:val="bottom"/>
          </w:tcPr>
          <w:p w14:paraId="7D4EFC37" w14:textId="1A4E1215" w:rsidR="00600B99" w:rsidRPr="009551A3" w:rsidRDefault="00600B99" w:rsidP="00600B99">
            <w:pPr>
              <w:jc w:val="center"/>
              <w:rPr>
                <w:rFonts w:cstheme="minorHAnsi"/>
                <w:sz w:val="20"/>
                <w:szCs w:val="20"/>
              </w:rPr>
            </w:pPr>
            <w:r w:rsidRPr="009551A3">
              <w:rPr>
                <w:rFonts w:ascii="Arial" w:hAnsi="Arial" w:cs="Arial"/>
                <w:sz w:val="18"/>
                <w:szCs w:val="18"/>
              </w:rPr>
              <w:t>0.76</w:t>
            </w:r>
          </w:p>
        </w:tc>
        <w:tc>
          <w:tcPr>
            <w:tcW w:w="835" w:type="dxa"/>
            <w:tcBorders>
              <w:top w:val="nil"/>
              <w:left w:val="nil"/>
              <w:bottom w:val="nil"/>
              <w:right w:val="nil"/>
            </w:tcBorders>
            <w:shd w:val="clear" w:color="auto" w:fill="auto"/>
            <w:noWrap/>
            <w:vAlign w:val="bottom"/>
          </w:tcPr>
          <w:p w14:paraId="5A2ED01A" w14:textId="6ADF595C" w:rsidR="00600B99" w:rsidRPr="009551A3" w:rsidRDefault="00600B99" w:rsidP="00600B99">
            <w:pPr>
              <w:jc w:val="center"/>
              <w:rPr>
                <w:rFonts w:cstheme="minorHAnsi"/>
                <w:sz w:val="20"/>
                <w:szCs w:val="20"/>
              </w:rPr>
            </w:pPr>
            <w:r w:rsidRPr="009551A3">
              <w:rPr>
                <w:rFonts w:ascii="Arial" w:hAnsi="Arial" w:cs="Arial"/>
                <w:sz w:val="18"/>
                <w:szCs w:val="18"/>
              </w:rPr>
              <w:t>0.00</w:t>
            </w:r>
          </w:p>
        </w:tc>
        <w:tc>
          <w:tcPr>
            <w:tcW w:w="835" w:type="dxa"/>
            <w:tcBorders>
              <w:top w:val="nil"/>
              <w:left w:val="nil"/>
              <w:bottom w:val="nil"/>
              <w:right w:val="nil"/>
            </w:tcBorders>
            <w:shd w:val="clear" w:color="auto" w:fill="auto"/>
            <w:noWrap/>
            <w:vAlign w:val="bottom"/>
          </w:tcPr>
          <w:p w14:paraId="50F254AE" w14:textId="15740E98" w:rsidR="00600B99" w:rsidRPr="009551A3" w:rsidRDefault="00600B99" w:rsidP="00600B99">
            <w:pPr>
              <w:jc w:val="center"/>
              <w:rPr>
                <w:rFonts w:cstheme="minorHAnsi"/>
                <w:sz w:val="20"/>
                <w:szCs w:val="20"/>
              </w:rPr>
            </w:pPr>
            <w:r w:rsidRPr="009551A3">
              <w:rPr>
                <w:rFonts w:ascii="Arial" w:hAnsi="Arial" w:cs="Arial"/>
                <w:sz w:val="18"/>
                <w:szCs w:val="18"/>
              </w:rPr>
              <w:t>0.00</w:t>
            </w:r>
          </w:p>
        </w:tc>
        <w:tc>
          <w:tcPr>
            <w:tcW w:w="835" w:type="dxa"/>
            <w:tcBorders>
              <w:top w:val="nil"/>
              <w:left w:val="nil"/>
              <w:bottom w:val="nil"/>
              <w:right w:val="nil"/>
            </w:tcBorders>
            <w:shd w:val="clear" w:color="auto" w:fill="auto"/>
            <w:noWrap/>
            <w:vAlign w:val="bottom"/>
          </w:tcPr>
          <w:p w14:paraId="7BA76BE0" w14:textId="45170CBC" w:rsidR="00600B99" w:rsidRPr="009551A3" w:rsidRDefault="00600B99" w:rsidP="00600B99">
            <w:pPr>
              <w:jc w:val="center"/>
              <w:rPr>
                <w:rFonts w:cstheme="minorHAnsi"/>
                <w:sz w:val="20"/>
                <w:szCs w:val="20"/>
              </w:rPr>
            </w:pPr>
            <w:r w:rsidRPr="009551A3">
              <w:rPr>
                <w:rFonts w:ascii="Arial" w:hAnsi="Arial" w:cs="Arial"/>
                <w:sz w:val="18"/>
                <w:szCs w:val="18"/>
              </w:rPr>
              <w:t>0.00</w:t>
            </w:r>
          </w:p>
        </w:tc>
        <w:tc>
          <w:tcPr>
            <w:tcW w:w="835" w:type="dxa"/>
            <w:tcBorders>
              <w:top w:val="nil"/>
              <w:left w:val="nil"/>
              <w:bottom w:val="nil"/>
              <w:right w:val="nil"/>
            </w:tcBorders>
            <w:shd w:val="clear" w:color="auto" w:fill="auto"/>
            <w:noWrap/>
            <w:vAlign w:val="bottom"/>
          </w:tcPr>
          <w:p w14:paraId="60E27A51" w14:textId="20608D8D" w:rsidR="00600B99" w:rsidRPr="009551A3" w:rsidRDefault="00600B99" w:rsidP="00600B99">
            <w:pPr>
              <w:jc w:val="center"/>
              <w:rPr>
                <w:rFonts w:cstheme="minorHAnsi"/>
                <w:b/>
                <w:bCs/>
                <w:sz w:val="20"/>
                <w:szCs w:val="20"/>
              </w:rPr>
            </w:pPr>
            <w:r w:rsidRPr="009551A3">
              <w:rPr>
                <w:rFonts w:ascii="Arial" w:hAnsi="Arial" w:cs="Arial"/>
                <w:b/>
                <w:bCs/>
                <w:sz w:val="16"/>
                <w:szCs w:val="16"/>
              </w:rPr>
              <w:t>3.52</w:t>
            </w:r>
          </w:p>
        </w:tc>
      </w:tr>
      <w:tr w:rsidR="00600B99" w:rsidRPr="00B345E7" w14:paraId="48364CA3" w14:textId="77777777" w:rsidTr="00600B99">
        <w:trPr>
          <w:trHeight w:val="264"/>
        </w:trPr>
        <w:tc>
          <w:tcPr>
            <w:tcW w:w="1291" w:type="dxa"/>
            <w:shd w:val="clear" w:color="auto" w:fill="auto"/>
            <w:noWrap/>
            <w:vAlign w:val="bottom"/>
          </w:tcPr>
          <w:p w14:paraId="71CBF8BE" w14:textId="2C31EA9F" w:rsidR="00600B99" w:rsidRPr="009551A3" w:rsidRDefault="00600B99" w:rsidP="00600B99">
            <w:pPr>
              <w:jc w:val="right"/>
              <w:rPr>
                <w:rFonts w:cstheme="minorHAnsi"/>
                <w:sz w:val="20"/>
                <w:szCs w:val="20"/>
              </w:rPr>
            </w:pPr>
            <w:r w:rsidRPr="009551A3">
              <w:rPr>
                <w:rFonts w:ascii="Arial" w:hAnsi="Arial" w:cs="Arial"/>
                <w:sz w:val="18"/>
                <w:szCs w:val="18"/>
              </w:rPr>
              <w:t>10-Nov-20</w:t>
            </w:r>
          </w:p>
        </w:tc>
        <w:tc>
          <w:tcPr>
            <w:tcW w:w="834" w:type="dxa"/>
            <w:tcBorders>
              <w:top w:val="nil"/>
              <w:left w:val="nil"/>
              <w:right w:val="nil"/>
            </w:tcBorders>
            <w:shd w:val="clear" w:color="auto" w:fill="auto"/>
            <w:noWrap/>
            <w:vAlign w:val="bottom"/>
          </w:tcPr>
          <w:p w14:paraId="3912786D" w14:textId="33832772" w:rsidR="00600B99" w:rsidRPr="009551A3" w:rsidRDefault="00600B99" w:rsidP="00600B99">
            <w:pPr>
              <w:jc w:val="center"/>
              <w:rPr>
                <w:rFonts w:cstheme="minorHAnsi"/>
                <w:sz w:val="20"/>
                <w:szCs w:val="20"/>
              </w:rPr>
            </w:pPr>
            <w:r w:rsidRPr="009551A3">
              <w:rPr>
                <w:rFonts w:ascii="Arial" w:hAnsi="Arial" w:cs="Arial"/>
                <w:sz w:val="18"/>
                <w:szCs w:val="18"/>
              </w:rPr>
              <w:t>2.95</w:t>
            </w:r>
          </w:p>
        </w:tc>
        <w:tc>
          <w:tcPr>
            <w:tcW w:w="835" w:type="dxa"/>
            <w:tcBorders>
              <w:top w:val="nil"/>
              <w:left w:val="nil"/>
              <w:right w:val="nil"/>
            </w:tcBorders>
            <w:shd w:val="clear" w:color="auto" w:fill="auto"/>
            <w:noWrap/>
            <w:vAlign w:val="bottom"/>
          </w:tcPr>
          <w:p w14:paraId="14A2BA8D" w14:textId="498D0114" w:rsidR="00600B99" w:rsidRPr="009551A3" w:rsidRDefault="00600B99" w:rsidP="00600B99">
            <w:pPr>
              <w:jc w:val="center"/>
              <w:rPr>
                <w:rFonts w:cstheme="minorHAnsi"/>
                <w:sz w:val="20"/>
                <w:szCs w:val="20"/>
              </w:rPr>
            </w:pPr>
            <w:r w:rsidRPr="009551A3">
              <w:rPr>
                <w:rFonts w:ascii="Arial" w:hAnsi="Arial" w:cs="Arial"/>
                <w:sz w:val="18"/>
                <w:szCs w:val="18"/>
              </w:rPr>
              <w:t>0.00</w:t>
            </w:r>
          </w:p>
        </w:tc>
        <w:tc>
          <w:tcPr>
            <w:tcW w:w="835" w:type="dxa"/>
            <w:tcBorders>
              <w:top w:val="nil"/>
              <w:left w:val="nil"/>
              <w:right w:val="nil"/>
            </w:tcBorders>
            <w:shd w:val="clear" w:color="auto" w:fill="auto"/>
            <w:noWrap/>
            <w:vAlign w:val="bottom"/>
          </w:tcPr>
          <w:p w14:paraId="41DB7B9B" w14:textId="716560BB" w:rsidR="00600B99" w:rsidRPr="009551A3" w:rsidRDefault="00600B99" w:rsidP="00600B99">
            <w:pPr>
              <w:jc w:val="center"/>
              <w:rPr>
                <w:rFonts w:cstheme="minorHAnsi"/>
                <w:sz w:val="20"/>
                <w:szCs w:val="20"/>
              </w:rPr>
            </w:pPr>
            <w:r w:rsidRPr="009551A3">
              <w:rPr>
                <w:rFonts w:ascii="Arial" w:hAnsi="Arial" w:cs="Arial"/>
                <w:sz w:val="18"/>
                <w:szCs w:val="18"/>
              </w:rPr>
              <w:t>0.00</w:t>
            </w:r>
          </w:p>
        </w:tc>
        <w:tc>
          <w:tcPr>
            <w:tcW w:w="835" w:type="dxa"/>
            <w:tcBorders>
              <w:top w:val="nil"/>
              <w:left w:val="nil"/>
              <w:right w:val="nil"/>
            </w:tcBorders>
            <w:shd w:val="clear" w:color="auto" w:fill="auto"/>
            <w:noWrap/>
            <w:vAlign w:val="bottom"/>
          </w:tcPr>
          <w:p w14:paraId="1C21AE9F" w14:textId="03B2FCEF" w:rsidR="00600B99" w:rsidRPr="009551A3" w:rsidRDefault="00600B99" w:rsidP="00600B99">
            <w:pPr>
              <w:jc w:val="center"/>
              <w:rPr>
                <w:rFonts w:cstheme="minorHAnsi"/>
                <w:sz w:val="20"/>
                <w:szCs w:val="20"/>
              </w:rPr>
            </w:pPr>
            <w:r w:rsidRPr="009551A3">
              <w:rPr>
                <w:rFonts w:ascii="Arial" w:hAnsi="Arial" w:cs="Arial"/>
                <w:sz w:val="18"/>
                <w:szCs w:val="18"/>
              </w:rPr>
              <w:t>1.15</w:t>
            </w:r>
          </w:p>
        </w:tc>
        <w:tc>
          <w:tcPr>
            <w:tcW w:w="834" w:type="dxa"/>
            <w:tcBorders>
              <w:top w:val="nil"/>
              <w:left w:val="nil"/>
              <w:right w:val="nil"/>
            </w:tcBorders>
            <w:shd w:val="clear" w:color="auto" w:fill="auto"/>
            <w:noWrap/>
            <w:vAlign w:val="bottom"/>
          </w:tcPr>
          <w:p w14:paraId="5334BDE9" w14:textId="401866A0" w:rsidR="00600B99" w:rsidRPr="009551A3" w:rsidRDefault="00600B99" w:rsidP="00600B99">
            <w:pPr>
              <w:jc w:val="center"/>
              <w:rPr>
                <w:rFonts w:cstheme="minorHAnsi"/>
                <w:sz w:val="20"/>
                <w:szCs w:val="20"/>
              </w:rPr>
            </w:pPr>
            <w:r w:rsidRPr="009551A3">
              <w:rPr>
                <w:rFonts w:ascii="Arial" w:hAnsi="Arial" w:cs="Arial"/>
                <w:sz w:val="18"/>
                <w:szCs w:val="18"/>
              </w:rPr>
              <w:t>1.02</w:t>
            </w:r>
          </w:p>
        </w:tc>
        <w:tc>
          <w:tcPr>
            <w:tcW w:w="835" w:type="dxa"/>
            <w:tcBorders>
              <w:top w:val="nil"/>
              <w:left w:val="nil"/>
              <w:right w:val="nil"/>
            </w:tcBorders>
            <w:shd w:val="clear" w:color="auto" w:fill="auto"/>
            <w:noWrap/>
            <w:vAlign w:val="bottom"/>
          </w:tcPr>
          <w:p w14:paraId="29667DAB" w14:textId="332313C5" w:rsidR="00600B99" w:rsidRPr="009551A3" w:rsidRDefault="00600B99" w:rsidP="00600B99">
            <w:pPr>
              <w:jc w:val="center"/>
              <w:rPr>
                <w:rFonts w:cstheme="minorHAnsi"/>
                <w:sz w:val="20"/>
                <w:szCs w:val="20"/>
              </w:rPr>
            </w:pPr>
            <w:r w:rsidRPr="009551A3">
              <w:rPr>
                <w:rFonts w:ascii="Arial" w:hAnsi="Arial" w:cs="Arial"/>
                <w:sz w:val="18"/>
                <w:szCs w:val="18"/>
              </w:rPr>
              <w:t>0.01</w:t>
            </w:r>
          </w:p>
        </w:tc>
        <w:tc>
          <w:tcPr>
            <w:tcW w:w="835" w:type="dxa"/>
            <w:tcBorders>
              <w:top w:val="nil"/>
              <w:left w:val="nil"/>
              <w:right w:val="nil"/>
            </w:tcBorders>
            <w:shd w:val="clear" w:color="auto" w:fill="auto"/>
            <w:noWrap/>
            <w:vAlign w:val="bottom"/>
          </w:tcPr>
          <w:p w14:paraId="5BEFE3C8" w14:textId="63BA3339" w:rsidR="00600B99" w:rsidRPr="009551A3" w:rsidRDefault="00600B99" w:rsidP="00600B99">
            <w:pPr>
              <w:jc w:val="center"/>
              <w:rPr>
                <w:rFonts w:cstheme="minorHAnsi"/>
                <w:sz w:val="20"/>
                <w:szCs w:val="20"/>
              </w:rPr>
            </w:pPr>
            <w:r w:rsidRPr="009551A3">
              <w:rPr>
                <w:rFonts w:ascii="Arial" w:hAnsi="Arial" w:cs="Arial"/>
                <w:sz w:val="18"/>
                <w:szCs w:val="18"/>
              </w:rPr>
              <w:t>0.01</w:t>
            </w:r>
          </w:p>
        </w:tc>
        <w:tc>
          <w:tcPr>
            <w:tcW w:w="835" w:type="dxa"/>
            <w:tcBorders>
              <w:top w:val="nil"/>
              <w:left w:val="nil"/>
              <w:right w:val="nil"/>
            </w:tcBorders>
            <w:shd w:val="clear" w:color="auto" w:fill="auto"/>
            <w:noWrap/>
            <w:vAlign w:val="bottom"/>
          </w:tcPr>
          <w:p w14:paraId="1D02679E" w14:textId="205060DD" w:rsidR="00600B99" w:rsidRPr="009551A3" w:rsidRDefault="00600B99" w:rsidP="00600B99">
            <w:pPr>
              <w:jc w:val="center"/>
              <w:rPr>
                <w:rFonts w:cstheme="minorHAnsi"/>
                <w:sz w:val="20"/>
                <w:szCs w:val="20"/>
              </w:rPr>
            </w:pPr>
            <w:r w:rsidRPr="009551A3">
              <w:rPr>
                <w:rFonts w:ascii="Arial" w:hAnsi="Arial" w:cs="Arial"/>
                <w:sz w:val="18"/>
                <w:szCs w:val="18"/>
              </w:rPr>
              <w:t>0.08</w:t>
            </w:r>
          </w:p>
        </w:tc>
        <w:tc>
          <w:tcPr>
            <w:tcW w:w="835" w:type="dxa"/>
            <w:tcBorders>
              <w:top w:val="nil"/>
              <w:left w:val="nil"/>
              <w:right w:val="nil"/>
            </w:tcBorders>
            <w:shd w:val="clear" w:color="auto" w:fill="auto"/>
            <w:noWrap/>
            <w:vAlign w:val="bottom"/>
          </w:tcPr>
          <w:p w14:paraId="004DEAD3" w14:textId="794BF68F" w:rsidR="00600B99" w:rsidRPr="009551A3" w:rsidRDefault="00600B99" w:rsidP="00600B99">
            <w:pPr>
              <w:jc w:val="center"/>
              <w:rPr>
                <w:rFonts w:cstheme="minorHAnsi"/>
                <w:b/>
                <w:bCs/>
                <w:sz w:val="20"/>
                <w:szCs w:val="20"/>
              </w:rPr>
            </w:pPr>
            <w:r w:rsidRPr="009551A3">
              <w:rPr>
                <w:rFonts w:ascii="Arial" w:hAnsi="Arial" w:cs="Arial"/>
                <w:b/>
                <w:bCs/>
                <w:sz w:val="16"/>
                <w:szCs w:val="16"/>
              </w:rPr>
              <w:t>5.23</w:t>
            </w:r>
          </w:p>
        </w:tc>
      </w:tr>
      <w:tr w:rsidR="00600B99" w:rsidRPr="00B345E7" w14:paraId="4FD75BA8" w14:textId="77777777" w:rsidTr="009551A3">
        <w:trPr>
          <w:trHeight w:hRule="exact" w:val="115"/>
        </w:trPr>
        <w:tc>
          <w:tcPr>
            <w:tcW w:w="1291" w:type="dxa"/>
            <w:tcBorders>
              <w:bottom w:val="single" w:sz="4" w:space="0" w:color="auto"/>
            </w:tcBorders>
            <w:shd w:val="clear" w:color="auto" w:fill="auto"/>
            <w:noWrap/>
            <w:vAlign w:val="bottom"/>
          </w:tcPr>
          <w:p w14:paraId="07F3386A" w14:textId="77777777" w:rsidR="00600B99" w:rsidRPr="00B345E7" w:rsidRDefault="00600B99" w:rsidP="00600B99">
            <w:pPr>
              <w:jc w:val="right"/>
              <w:rPr>
                <w:rFonts w:cstheme="minorHAnsi"/>
                <w:sz w:val="20"/>
                <w:szCs w:val="20"/>
              </w:rPr>
            </w:pPr>
          </w:p>
        </w:tc>
        <w:tc>
          <w:tcPr>
            <w:tcW w:w="834" w:type="dxa"/>
            <w:tcBorders>
              <w:bottom w:val="single" w:sz="4" w:space="0" w:color="auto"/>
            </w:tcBorders>
            <w:shd w:val="clear" w:color="auto" w:fill="auto"/>
            <w:noWrap/>
            <w:vAlign w:val="bottom"/>
          </w:tcPr>
          <w:p w14:paraId="18C7F3FC" w14:textId="77777777" w:rsidR="00600B99" w:rsidRPr="00B345E7" w:rsidRDefault="00600B99" w:rsidP="00600B99">
            <w:pPr>
              <w:jc w:val="center"/>
              <w:rPr>
                <w:rFonts w:cstheme="minorHAnsi"/>
                <w:sz w:val="20"/>
                <w:szCs w:val="20"/>
              </w:rPr>
            </w:pPr>
          </w:p>
        </w:tc>
        <w:tc>
          <w:tcPr>
            <w:tcW w:w="835" w:type="dxa"/>
            <w:tcBorders>
              <w:bottom w:val="single" w:sz="4" w:space="0" w:color="auto"/>
            </w:tcBorders>
            <w:shd w:val="clear" w:color="auto" w:fill="auto"/>
            <w:noWrap/>
            <w:vAlign w:val="bottom"/>
          </w:tcPr>
          <w:p w14:paraId="49E7BADE" w14:textId="77777777" w:rsidR="00600B99" w:rsidRPr="00B345E7" w:rsidRDefault="00600B99" w:rsidP="00600B99">
            <w:pPr>
              <w:jc w:val="center"/>
              <w:rPr>
                <w:rFonts w:cstheme="minorHAnsi"/>
                <w:sz w:val="20"/>
                <w:szCs w:val="20"/>
              </w:rPr>
            </w:pPr>
          </w:p>
        </w:tc>
        <w:tc>
          <w:tcPr>
            <w:tcW w:w="835" w:type="dxa"/>
            <w:tcBorders>
              <w:bottom w:val="single" w:sz="4" w:space="0" w:color="auto"/>
            </w:tcBorders>
            <w:shd w:val="clear" w:color="auto" w:fill="auto"/>
            <w:noWrap/>
            <w:vAlign w:val="bottom"/>
          </w:tcPr>
          <w:p w14:paraId="59F8A74F" w14:textId="77777777" w:rsidR="00600B99" w:rsidRPr="00B345E7" w:rsidRDefault="00600B99" w:rsidP="00600B99">
            <w:pPr>
              <w:jc w:val="center"/>
              <w:rPr>
                <w:rFonts w:cstheme="minorHAnsi"/>
                <w:sz w:val="20"/>
                <w:szCs w:val="20"/>
              </w:rPr>
            </w:pPr>
          </w:p>
        </w:tc>
        <w:tc>
          <w:tcPr>
            <w:tcW w:w="835" w:type="dxa"/>
            <w:tcBorders>
              <w:bottom w:val="single" w:sz="4" w:space="0" w:color="auto"/>
            </w:tcBorders>
            <w:shd w:val="clear" w:color="auto" w:fill="auto"/>
            <w:noWrap/>
            <w:vAlign w:val="bottom"/>
          </w:tcPr>
          <w:p w14:paraId="33375CF7" w14:textId="77777777" w:rsidR="00600B99" w:rsidRPr="00B345E7" w:rsidRDefault="00600B99" w:rsidP="00600B99">
            <w:pPr>
              <w:jc w:val="center"/>
              <w:rPr>
                <w:rFonts w:cstheme="minorHAnsi"/>
                <w:sz w:val="20"/>
                <w:szCs w:val="20"/>
              </w:rPr>
            </w:pPr>
          </w:p>
        </w:tc>
        <w:tc>
          <w:tcPr>
            <w:tcW w:w="834" w:type="dxa"/>
            <w:tcBorders>
              <w:bottom w:val="single" w:sz="4" w:space="0" w:color="auto"/>
            </w:tcBorders>
            <w:shd w:val="clear" w:color="auto" w:fill="auto"/>
            <w:noWrap/>
            <w:vAlign w:val="bottom"/>
          </w:tcPr>
          <w:p w14:paraId="6DF62C58" w14:textId="77777777" w:rsidR="00600B99" w:rsidRPr="00B345E7" w:rsidRDefault="00600B99" w:rsidP="00600B99">
            <w:pPr>
              <w:jc w:val="center"/>
              <w:rPr>
                <w:rFonts w:cstheme="minorHAnsi"/>
                <w:sz w:val="20"/>
                <w:szCs w:val="20"/>
              </w:rPr>
            </w:pPr>
          </w:p>
        </w:tc>
        <w:tc>
          <w:tcPr>
            <w:tcW w:w="835" w:type="dxa"/>
            <w:tcBorders>
              <w:bottom w:val="single" w:sz="4" w:space="0" w:color="auto"/>
            </w:tcBorders>
            <w:shd w:val="clear" w:color="auto" w:fill="auto"/>
            <w:noWrap/>
            <w:vAlign w:val="bottom"/>
          </w:tcPr>
          <w:p w14:paraId="18102A27" w14:textId="77777777" w:rsidR="00600B99" w:rsidRPr="00B345E7" w:rsidRDefault="00600B99" w:rsidP="00600B99">
            <w:pPr>
              <w:jc w:val="center"/>
              <w:rPr>
                <w:rFonts w:cstheme="minorHAnsi"/>
                <w:sz w:val="20"/>
                <w:szCs w:val="20"/>
              </w:rPr>
            </w:pPr>
          </w:p>
        </w:tc>
        <w:tc>
          <w:tcPr>
            <w:tcW w:w="835" w:type="dxa"/>
            <w:tcBorders>
              <w:bottom w:val="single" w:sz="4" w:space="0" w:color="auto"/>
            </w:tcBorders>
            <w:shd w:val="clear" w:color="auto" w:fill="auto"/>
            <w:noWrap/>
            <w:vAlign w:val="bottom"/>
          </w:tcPr>
          <w:p w14:paraId="3F2DC926" w14:textId="77777777" w:rsidR="00600B99" w:rsidRPr="00B345E7" w:rsidRDefault="00600B99" w:rsidP="00600B99">
            <w:pPr>
              <w:jc w:val="center"/>
              <w:rPr>
                <w:rFonts w:cstheme="minorHAnsi"/>
                <w:sz w:val="20"/>
                <w:szCs w:val="20"/>
              </w:rPr>
            </w:pPr>
          </w:p>
        </w:tc>
        <w:tc>
          <w:tcPr>
            <w:tcW w:w="835" w:type="dxa"/>
            <w:tcBorders>
              <w:bottom w:val="single" w:sz="4" w:space="0" w:color="auto"/>
            </w:tcBorders>
            <w:shd w:val="clear" w:color="auto" w:fill="auto"/>
            <w:noWrap/>
            <w:vAlign w:val="bottom"/>
          </w:tcPr>
          <w:p w14:paraId="5A8A8C5F" w14:textId="77777777" w:rsidR="00600B99" w:rsidRPr="00B345E7" w:rsidRDefault="00600B99" w:rsidP="00600B99">
            <w:pPr>
              <w:jc w:val="center"/>
              <w:rPr>
                <w:rFonts w:cstheme="minorHAnsi"/>
                <w:sz w:val="20"/>
                <w:szCs w:val="20"/>
              </w:rPr>
            </w:pPr>
          </w:p>
        </w:tc>
        <w:tc>
          <w:tcPr>
            <w:tcW w:w="835" w:type="dxa"/>
            <w:tcBorders>
              <w:bottom w:val="single" w:sz="4" w:space="0" w:color="auto"/>
            </w:tcBorders>
            <w:shd w:val="clear" w:color="auto" w:fill="auto"/>
            <w:noWrap/>
            <w:vAlign w:val="bottom"/>
          </w:tcPr>
          <w:p w14:paraId="103802FD" w14:textId="77777777" w:rsidR="00600B99" w:rsidRPr="00B345E7" w:rsidRDefault="00600B99" w:rsidP="00600B99">
            <w:pPr>
              <w:jc w:val="center"/>
              <w:rPr>
                <w:rFonts w:cstheme="minorHAnsi"/>
                <w:b/>
                <w:bCs/>
                <w:sz w:val="20"/>
                <w:szCs w:val="20"/>
              </w:rPr>
            </w:pPr>
          </w:p>
        </w:tc>
      </w:tr>
    </w:tbl>
    <w:p w14:paraId="5F0A3F04" w14:textId="77777777" w:rsidR="009040BA" w:rsidRPr="00921C95" w:rsidRDefault="009040BA" w:rsidP="009436DA">
      <w:pPr>
        <w:rPr>
          <w:szCs w:val="24"/>
        </w:rPr>
      </w:pPr>
    </w:p>
    <w:p w14:paraId="272069DA" w14:textId="77777777" w:rsidR="008330D4" w:rsidRPr="00921C95" w:rsidRDefault="008330D4" w:rsidP="008330D4">
      <w:r w:rsidRPr="00921C95">
        <w:br w:type="page"/>
      </w:r>
    </w:p>
    <w:p w14:paraId="5DD847FC" w14:textId="1EEEA97A" w:rsidR="008330D4" w:rsidRPr="00905EF2" w:rsidRDefault="008330D4" w:rsidP="008330D4">
      <w:pPr>
        <w:pStyle w:val="Heading2"/>
        <w:keepNext/>
        <w:keepLines/>
        <w:spacing w:after="240"/>
        <w:rPr>
          <w:rFonts w:ascii="Arial" w:hAnsi="Arial" w:cs="Arial"/>
          <w:b w:val="0"/>
          <w:szCs w:val="24"/>
        </w:rPr>
      </w:pPr>
      <w:bookmarkStart w:id="94" w:name="_Toc117515939"/>
      <w:r w:rsidRPr="00921C95">
        <w:rPr>
          <w:sz w:val="24"/>
          <w:szCs w:val="24"/>
        </w:rPr>
        <w:lastRenderedPageBreak/>
        <w:t xml:space="preserve">OSOYOOS LAKE </w:t>
      </w:r>
      <w:r w:rsidRPr="00921C95">
        <w:rPr>
          <w:i/>
          <w:sz w:val="24"/>
          <w:szCs w:val="24"/>
        </w:rPr>
        <w:t>MYSIS RELICTA</w:t>
      </w:r>
      <w:r w:rsidRPr="00921C95">
        <w:rPr>
          <w:sz w:val="24"/>
          <w:szCs w:val="24"/>
        </w:rPr>
        <w:t xml:space="preserve"> DIETS</w:t>
      </w:r>
      <w:bookmarkEnd w:id="94"/>
    </w:p>
    <w:p w14:paraId="03CA63F4" w14:textId="3182B2A5" w:rsidR="00905EF2" w:rsidRDefault="00905EF2" w:rsidP="00905EF2">
      <w:pPr>
        <w:pStyle w:val="Caption"/>
        <w:keepNext/>
      </w:pPr>
      <w:bookmarkStart w:id="95" w:name="_Toc117517177"/>
      <w:r>
        <w:t xml:space="preserve">Table </w:t>
      </w:r>
      <w:fldSimple w:instr=" SEQ Table \* ARABIC ">
        <w:r w:rsidR="00D106D8">
          <w:rPr>
            <w:noProof/>
          </w:rPr>
          <w:t>11</w:t>
        </w:r>
      </w:fldSimple>
      <w:r>
        <w:t>.0.</w:t>
      </w:r>
      <w:r w:rsidRPr="00905EF2">
        <w:rPr>
          <w:szCs w:val="24"/>
        </w:rPr>
        <w:t xml:space="preserve"> </w:t>
      </w:r>
      <w:r w:rsidRPr="00905EF2">
        <w:rPr>
          <w:b w:val="0"/>
          <w:bCs w:val="0"/>
          <w:szCs w:val="24"/>
        </w:rPr>
        <w:t xml:space="preserve">Osoyoos Lake 2014-2021 </w:t>
      </w:r>
      <w:r w:rsidRPr="00905EF2">
        <w:rPr>
          <w:b w:val="0"/>
          <w:bCs w:val="0"/>
          <w:i/>
          <w:iCs/>
          <w:szCs w:val="24"/>
        </w:rPr>
        <w:t>Mysis relicta</w:t>
      </w:r>
      <w:r w:rsidRPr="00905EF2">
        <w:rPr>
          <w:b w:val="0"/>
          <w:bCs w:val="0"/>
          <w:szCs w:val="24"/>
        </w:rPr>
        <w:t xml:space="preserve"> diets as average number of prey per </w:t>
      </w:r>
      <w:r w:rsidRPr="00905EF2">
        <w:rPr>
          <w:b w:val="0"/>
          <w:bCs w:val="0"/>
          <w:i/>
          <w:szCs w:val="24"/>
        </w:rPr>
        <w:t>Mysis</w:t>
      </w:r>
      <w:r w:rsidRPr="00905EF2">
        <w:rPr>
          <w:b w:val="0"/>
          <w:bCs w:val="0"/>
          <w:szCs w:val="24"/>
        </w:rPr>
        <w:t>.</w:t>
      </w:r>
      <w:bookmarkEnd w:id="95"/>
    </w:p>
    <w:tbl>
      <w:tblPr>
        <w:tblW w:w="8790" w:type="dxa"/>
        <w:tblLayout w:type="fixed"/>
        <w:tblLook w:val="04A0" w:firstRow="1" w:lastRow="0" w:firstColumn="1" w:lastColumn="0" w:noHBand="0" w:noVBand="1"/>
      </w:tblPr>
      <w:tblGrid>
        <w:gridCol w:w="1280"/>
        <w:gridCol w:w="938"/>
        <w:gridCol w:w="939"/>
        <w:gridCol w:w="939"/>
        <w:gridCol w:w="939"/>
        <w:gridCol w:w="938"/>
        <w:gridCol w:w="939"/>
        <w:gridCol w:w="939"/>
        <w:gridCol w:w="939"/>
      </w:tblGrid>
      <w:tr w:rsidR="00921C95" w:rsidRPr="00921C95" w14:paraId="201C84E8" w14:textId="77777777" w:rsidTr="00261638">
        <w:trPr>
          <w:cantSplit/>
          <w:trHeight w:val="1512"/>
        </w:trPr>
        <w:tc>
          <w:tcPr>
            <w:tcW w:w="1280" w:type="dxa"/>
            <w:tcBorders>
              <w:top w:val="single" w:sz="4" w:space="0" w:color="auto"/>
            </w:tcBorders>
            <w:shd w:val="clear" w:color="auto" w:fill="auto"/>
            <w:vAlign w:val="center"/>
            <w:hideMark/>
          </w:tcPr>
          <w:p w14:paraId="4D4E823C" w14:textId="77777777" w:rsidR="008330D4" w:rsidRPr="00921C95" w:rsidRDefault="008B6F24" w:rsidP="00F911A0">
            <w:pPr>
              <w:jc w:val="center"/>
              <w:rPr>
                <w:rFonts w:eastAsia="Times New Roman" w:cs="Times New Roman"/>
                <w:b/>
                <w:sz w:val="20"/>
                <w:szCs w:val="20"/>
                <w:lang w:eastAsia="en-CA"/>
              </w:rPr>
            </w:pPr>
            <w:r w:rsidRPr="00921C95">
              <w:rPr>
                <w:rFonts w:eastAsia="Times New Roman" w:cs="Times New Roman"/>
                <w:b/>
                <w:sz w:val="20"/>
                <w:szCs w:val="20"/>
                <w:lang w:eastAsia="en-CA"/>
              </w:rPr>
              <w:t>Sampling Date</w:t>
            </w:r>
          </w:p>
        </w:tc>
        <w:tc>
          <w:tcPr>
            <w:tcW w:w="938" w:type="dxa"/>
            <w:tcBorders>
              <w:top w:val="single" w:sz="4" w:space="0" w:color="auto"/>
            </w:tcBorders>
            <w:shd w:val="clear" w:color="auto" w:fill="auto"/>
            <w:textDirection w:val="btLr"/>
            <w:vAlign w:val="center"/>
            <w:hideMark/>
          </w:tcPr>
          <w:p w14:paraId="57E72305" w14:textId="77777777" w:rsidR="008330D4" w:rsidRPr="00921C95" w:rsidRDefault="008330D4" w:rsidP="00F3764B">
            <w:pPr>
              <w:rPr>
                <w:rFonts w:eastAsia="Times New Roman" w:cs="Times New Roman"/>
                <w:b/>
                <w:sz w:val="20"/>
                <w:szCs w:val="20"/>
                <w:lang w:eastAsia="en-CA"/>
              </w:rPr>
            </w:pPr>
            <w:r w:rsidRPr="00921C95">
              <w:rPr>
                <w:rFonts w:eastAsia="Times New Roman" w:cs="Times New Roman"/>
                <w:b/>
                <w:sz w:val="20"/>
                <w:szCs w:val="20"/>
                <w:lang w:eastAsia="en-CA"/>
              </w:rPr>
              <w:t>Number Mysis processed</w:t>
            </w:r>
          </w:p>
        </w:tc>
        <w:tc>
          <w:tcPr>
            <w:tcW w:w="939" w:type="dxa"/>
            <w:tcBorders>
              <w:top w:val="single" w:sz="4" w:space="0" w:color="auto"/>
            </w:tcBorders>
            <w:shd w:val="clear" w:color="auto" w:fill="auto"/>
            <w:noWrap/>
            <w:textDirection w:val="btLr"/>
            <w:vAlign w:val="center"/>
            <w:hideMark/>
          </w:tcPr>
          <w:p w14:paraId="59374DE2" w14:textId="77777777" w:rsidR="008330D4" w:rsidRPr="00921C95" w:rsidRDefault="008330D4" w:rsidP="00F3764B">
            <w:pPr>
              <w:rPr>
                <w:rFonts w:eastAsia="Times New Roman" w:cs="Times New Roman"/>
                <w:i/>
                <w:sz w:val="20"/>
                <w:szCs w:val="20"/>
                <w:lang w:eastAsia="en-CA"/>
              </w:rPr>
            </w:pPr>
            <w:r w:rsidRPr="00921C95">
              <w:rPr>
                <w:rFonts w:eastAsia="Times New Roman" w:cs="Times New Roman"/>
                <w:i/>
                <w:sz w:val="20"/>
                <w:szCs w:val="20"/>
                <w:lang w:eastAsia="en-CA"/>
              </w:rPr>
              <w:t>Daphnia</w:t>
            </w:r>
          </w:p>
        </w:tc>
        <w:tc>
          <w:tcPr>
            <w:tcW w:w="939" w:type="dxa"/>
            <w:tcBorders>
              <w:top w:val="single" w:sz="4" w:space="0" w:color="auto"/>
            </w:tcBorders>
            <w:shd w:val="clear" w:color="auto" w:fill="auto"/>
            <w:noWrap/>
            <w:textDirection w:val="btLr"/>
            <w:vAlign w:val="center"/>
            <w:hideMark/>
          </w:tcPr>
          <w:p w14:paraId="39B3B37D" w14:textId="77777777" w:rsidR="008330D4" w:rsidRPr="00921C95" w:rsidRDefault="008330D4" w:rsidP="00F3764B">
            <w:pPr>
              <w:rPr>
                <w:rFonts w:eastAsia="Times New Roman" w:cs="Times New Roman"/>
                <w:i/>
                <w:sz w:val="20"/>
                <w:szCs w:val="20"/>
                <w:lang w:eastAsia="en-CA"/>
              </w:rPr>
            </w:pPr>
            <w:r w:rsidRPr="00921C95">
              <w:rPr>
                <w:rFonts w:eastAsia="Times New Roman" w:cs="Times New Roman"/>
                <w:i/>
                <w:sz w:val="20"/>
                <w:szCs w:val="20"/>
                <w:lang w:eastAsia="en-CA"/>
              </w:rPr>
              <w:t>Bosmina</w:t>
            </w:r>
          </w:p>
        </w:tc>
        <w:tc>
          <w:tcPr>
            <w:tcW w:w="939" w:type="dxa"/>
            <w:tcBorders>
              <w:top w:val="single" w:sz="4" w:space="0" w:color="auto"/>
            </w:tcBorders>
            <w:shd w:val="clear" w:color="auto" w:fill="auto"/>
            <w:noWrap/>
            <w:textDirection w:val="btLr"/>
            <w:vAlign w:val="center"/>
            <w:hideMark/>
          </w:tcPr>
          <w:p w14:paraId="3DF99AD3" w14:textId="77777777" w:rsidR="008330D4" w:rsidRPr="00921C95" w:rsidRDefault="008330D4" w:rsidP="00F3764B">
            <w:pPr>
              <w:rPr>
                <w:rFonts w:eastAsia="Times New Roman" w:cs="Times New Roman"/>
                <w:sz w:val="20"/>
                <w:szCs w:val="20"/>
                <w:lang w:eastAsia="en-CA"/>
              </w:rPr>
            </w:pPr>
            <w:r w:rsidRPr="00921C95">
              <w:rPr>
                <w:rFonts w:eastAsia="Times New Roman" w:cs="Times New Roman"/>
                <w:sz w:val="20"/>
                <w:szCs w:val="20"/>
                <w:lang w:eastAsia="en-CA"/>
              </w:rPr>
              <w:t>Cyclopoid</w:t>
            </w:r>
          </w:p>
        </w:tc>
        <w:tc>
          <w:tcPr>
            <w:tcW w:w="938" w:type="dxa"/>
            <w:tcBorders>
              <w:top w:val="single" w:sz="4" w:space="0" w:color="auto"/>
            </w:tcBorders>
            <w:shd w:val="clear" w:color="auto" w:fill="auto"/>
            <w:noWrap/>
            <w:textDirection w:val="btLr"/>
            <w:vAlign w:val="center"/>
            <w:hideMark/>
          </w:tcPr>
          <w:p w14:paraId="2BB57761" w14:textId="77777777" w:rsidR="008330D4" w:rsidRPr="00921C95" w:rsidRDefault="008330D4" w:rsidP="00F3764B">
            <w:pPr>
              <w:rPr>
                <w:rFonts w:eastAsia="Times New Roman" w:cs="Times New Roman"/>
                <w:sz w:val="20"/>
                <w:szCs w:val="20"/>
                <w:lang w:eastAsia="en-CA"/>
              </w:rPr>
            </w:pPr>
            <w:r w:rsidRPr="00921C95">
              <w:rPr>
                <w:rFonts w:eastAsia="Times New Roman" w:cs="Times New Roman"/>
                <w:sz w:val="20"/>
                <w:szCs w:val="20"/>
                <w:lang w:eastAsia="en-CA"/>
              </w:rPr>
              <w:t xml:space="preserve">Calanoid </w:t>
            </w:r>
          </w:p>
        </w:tc>
        <w:tc>
          <w:tcPr>
            <w:tcW w:w="939" w:type="dxa"/>
            <w:tcBorders>
              <w:top w:val="single" w:sz="4" w:space="0" w:color="auto"/>
            </w:tcBorders>
            <w:shd w:val="clear" w:color="auto" w:fill="auto"/>
            <w:noWrap/>
            <w:textDirection w:val="btLr"/>
            <w:vAlign w:val="center"/>
            <w:hideMark/>
          </w:tcPr>
          <w:p w14:paraId="6BB19F33" w14:textId="77777777" w:rsidR="008330D4" w:rsidRPr="00921C95" w:rsidRDefault="008330D4" w:rsidP="00F3764B">
            <w:pPr>
              <w:rPr>
                <w:rFonts w:eastAsia="Times New Roman" w:cs="Times New Roman"/>
                <w:sz w:val="20"/>
                <w:szCs w:val="20"/>
                <w:lang w:eastAsia="en-CA"/>
              </w:rPr>
            </w:pPr>
            <w:r w:rsidRPr="00921C95">
              <w:rPr>
                <w:rFonts w:eastAsia="Times New Roman" w:cs="Times New Roman"/>
                <w:sz w:val="20"/>
                <w:szCs w:val="20"/>
                <w:lang w:eastAsia="en-CA"/>
              </w:rPr>
              <w:t>nauplii</w:t>
            </w:r>
          </w:p>
        </w:tc>
        <w:tc>
          <w:tcPr>
            <w:tcW w:w="939" w:type="dxa"/>
            <w:tcBorders>
              <w:top w:val="single" w:sz="4" w:space="0" w:color="auto"/>
            </w:tcBorders>
            <w:shd w:val="clear" w:color="auto" w:fill="auto"/>
            <w:noWrap/>
            <w:textDirection w:val="btLr"/>
            <w:vAlign w:val="center"/>
            <w:hideMark/>
          </w:tcPr>
          <w:p w14:paraId="18355500" w14:textId="77777777" w:rsidR="008330D4" w:rsidRPr="00921C95" w:rsidRDefault="008330D4" w:rsidP="00F3764B">
            <w:pPr>
              <w:rPr>
                <w:rFonts w:eastAsia="Times New Roman" w:cs="Times New Roman"/>
                <w:sz w:val="20"/>
                <w:szCs w:val="20"/>
                <w:lang w:eastAsia="en-CA"/>
              </w:rPr>
            </w:pPr>
            <w:r w:rsidRPr="00921C95">
              <w:rPr>
                <w:rFonts w:eastAsia="Times New Roman" w:cs="Times New Roman"/>
                <w:sz w:val="20"/>
                <w:szCs w:val="20"/>
                <w:lang w:eastAsia="en-CA"/>
              </w:rPr>
              <w:t xml:space="preserve">rotifer </w:t>
            </w:r>
          </w:p>
        </w:tc>
        <w:tc>
          <w:tcPr>
            <w:tcW w:w="939" w:type="dxa"/>
            <w:tcBorders>
              <w:top w:val="single" w:sz="4" w:space="0" w:color="auto"/>
            </w:tcBorders>
            <w:shd w:val="clear" w:color="auto" w:fill="auto"/>
            <w:noWrap/>
            <w:textDirection w:val="btLr"/>
            <w:vAlign w:val="center"/>
            <w:hideMark/>
          </w:tcPr>
          <w:p w14:paraId="510AA303" w14:textId="77777777" w:rsidR="008330D4" w:rsidRPr="00921C95" w:rsidRDefault="008330D4" w:rsidP="00F3764B">
            <w:pPr>
              <w:rPr>
                <w:rFonts w:eastAsia="Times New Roman" w:cs="Times New Roman"/>
                <w:i/>
                <w:sz w:val="20"/>
                <w:szCs w:val="20"/>
                <w:lang w:eastAsia="en-CA"/>
              </w:rPr>
            </w:pPr>
            <w:r w:rsidRPr="00921C95">
              <w:rPr>
                <w:rFonts w:eastAsia="Times New Roman" w:cs="Times New Roman"/>
                <w:i/>
                <w:sz w:val="20"/>
                <w:szCs w:val="20"/>
                <w:lang w:eastAsia="en-CA"/>
              </w:rPr>
              <w:t>Diaphanosoma</w:t>
            </w:r>
          </w:p>
        </w:tc>
      </w:tr>
      <w:tr w:rsidR="00921C95" w:rsidRPr="00921C95" w14:paraId="1DE2AE2B" w14:textId="77777777" w:rsidTr="00261638">
        <w:trPr>
          <w:trHeight w:hRule="exact" w:val="113"/>
        </w:trPr>
        <w:tc>
          <w:tcPr>
            <w:tcW w:w="1280" w:type="dxa"/>
            <w:tcBorders>
              <w:bottom w:val="single" w:sz="4" w:space="0" w:color="auto"/>
            </w:tcBorders>
            <w:shd w:val="clear" w:color="auto" w:fill="auto"/>
            <w:noWrap/>
            <w:vAlign w:val="bottom"/>
            <w:hideMark/>
          </w:tcPr>
          <w:p w14:paraId="01237175" w14:textId="77777777" w:rsidR="008330D4" w:rsidRPr="00921C95" w:rsidRDefault="008330D4" w:rsidP="00573C84">
            <w:pPr>
              <w:jc w:val="center"/>
              <w:rPr>
                <w:rFonts w:eastAsia="Times New Roman" w:cs="Times New Roman"/>
                <w:sz w:val="20"/>
                <w:szCs w:val="20"/>
                <w:lang w:eastAsia="en-CA"/>
              </w:rPr>
            </w:pPr>
          </w:p>
        </w:tc>
        <w:tc>
          <w:tcPr>
            <w:tcW w:w="938" w:type="dxa"/>
            <w:tcBorders>
              <w:bottom w:val="single" w:sz="4" w:space="0" w:color="auto"/>
            </w:tcBorders>
            <w:shd w:val="clear" w:color="auto" w:fill="auto"/>
            <w:noWrap/>
            <w:vAlign w:val="bottom"/>
            <w:hideMark/>
          </w:tcPr>
          <w:p w14:paraId="47C43952" w14:textId="77777777" w:rsidR="008330D4" w:rsidRPr="00921C95" w:rsidRDefault="008330D4" w:rsidP="00573C84">
            <w:pPr>
              <w:jc w:val="center"/>
              <w:rPr>
                <w:rFonts w:eastAsia="Times New Roman" w:cs="Times New Roman"/>
                <w:sz w:val="20"/>
                <w:szCs w:val="20"/>
                <w:lang w:eastAsia="en-CA"/>
              </w:rPr>
            </w:pPr>
          </w:p>
        </w:tc>
        <w:tc>
          <w:tcPr>
            <w:tcW w:w="939" w:type="dxa"/>
            <w:tcBorders>
              <w:bottom w:val="single" w:sz="4" w:space="0" w:color="auto"/>
            </w:tcBorders>
            <w:shd w:val="clear" w:color="auto" w:fill="auto"/>
            <w:noWrap/>
            <w:vAlign w:val="bottom"/>
            <w:hideMark/>
          </w:tcPr>
          <w:p w14:paraId="4DD7D1E3" w14:textId="77777777" w:rsidR="008330D4" w:rsidRPr="00921C95" w:rsidRDefault="008330D4" w:rsidP="00573C84">
            <w:pPr>
              <w:jc w:val="center"/>
              <w:rPr>
                <w:rFonts w:eastAsia="Times New Roman" w:cs="Times New Roman"/>
                <w:sz w:val="20"/>
                <w:szCs w:val="20"/>
                <w:lang w:eastAsia="en-CA"/>
              </w:rPr>
            </w:pPr>
          </w:p>
        </w:tc>
        <w:tc>
          <w:tcPr>
            <w:tcW w:w="939" w:type="dxa"/>
            <w:tcBorders>
              <w:bottom w:val="single" w:sz="4" w:space="0" w:color="auto"/>
            </w:tcBorders>
            <w:shd w:val="clear" w:color="auto" w:fill="auto"/>
            <w:noWrap/>
            <w:vAlign w:val="bottom"/>
            <w:hideMark/>
          </w:tcPr>
          <w:p w14:paraId="6B9BC143" w14:textId="77777777" w:rsidR="008330D4" w:rsidRPr="00921C95" w:rsidRDefault="008330D4" w:rsidP="00573C84">
            <w:pPr>
              <w:jc w:val="center"/>
              <w:rPr>
                <w:rFonts w:eastAsia="Times New Roman" w:cs="Times New Roman"/>
                <w:sz w:val="20"/>
                <w:szCs w:val="20"/>
                <w:lang w:eastAsia="en-CA"/>
              </w:rPr>
            </w:pPr>
          </w:p>
        </w:tc>
        <w:tc>
          <w:tcPr>
            <w:tcW w:w="939" w:type="dxa"/>
            <w:tcBorders>
              <w:bottom w:val="single" w:sz="4" w:space="0" w:color="auto"/>
            </w:tcBorders>
            <w:shd w:val="clear" w:color="auto" w:fill="auto"/>
            <w:noWrap/>
            <w:vAlign w:val="bottom"/>
            <w:hideMark/>
          </w:tcPr>
          <w:p w14:paraId="51521256" w14:textId="77777777" w:rsidR="008330D4" w:rsidRPr="00921C95" w:rsidRDefault="008330D4" w:rsidP="00573C84">
            <w:pPr>
              <w:jc w:val="center"/>
              <w:rPr>
                <w:rFonts w:eastAsia="Times New Roman" w:cs="Times New Roman"/>
                <w:sz w:val="20"/>
                <w:szCs w:val="20"/>
                <w:lang w:eastAsia="en-CA"/>
              </w:rPr>
            </w:pPr>
          </w:p>
        </w:tc>
        <w:tc>
          <w:tcPr>
            <w:tcW w:w="938" w:type="dxa"/>
            <w:tcBorders>
              <w:bottom w:val="single" w:sz="4" w:space="0" w:color="auto"/>
            </w:tcBorders>
            <w:shd w:val="clear" w:color="auto" w:fill="auto"/>
            <w:noWrap/>
            <w:vAlign w:val="bottom"/>
            <w:hideMark/>
          </w:tcPr>
          <w:p w14:paraId="549655C4" w14:textId="77777777" w:rsidR="008330D4" w:rsidRPr="00921C95" w:rsidRDefault="008330D4" w:rsidP="00573C84">
            <w:pPr>
              <w:jc w:val="center"/>
              <w:rPr>
                <w:rFonts w:eastAsia="Times New Roman" w:cs="Times New Roman"/>
                <w:sz w:val="20"/>
                <w:szCs w:val="20"/>
                <w:lang w:eastAsia="en-CA"/>
              </w:rPr>
            </w:pPr>
          </w:p>
        </w:tc>
        <w:tc>
          <w:tcPr>
            <w:tcW w:w="939" w:type="dxa"/>
            <w:tcBorders>
              <w:bottom w:val="single" w:sz="4" w:space="0" w:color="auto"/>
            </w:tcBorders>
            <w:shd w:val="clear" w:color="auto" w:fill="auto"/>
            <w:noWrap/>
            <w:vAlign w:val="bottom"/>
            <w:hideMark/>
          </w:tcPr>
          <w:p w14:paraId="266528F4" w14:textId="77777777" w:rsidR="008330D4" w:rsidRPr="00921C95" w:rsidRDefault="008330D4" w:rsidP="00573C84">
            <w:pPr>
              <w:jc w:val="center"/>
              <w:rPr>
                <w:rFonts w:eastAsia="Times New Roman" w:cs="Times New Roman"/>
                <w:sz w:val="20"/>
                <w:szCs w:val="20"/>
                <w:lang w:eastAsia="en-CA"/>
              </w:rPr>
            </w:pPr>
          </w:p>
        </w:tc>
        <w:tc>
          <w:tcPr>
            <w:tcW w:w="939" w:type="dxa"/>
            <w:tcBorders>
              <w:bottom w:val="single" w:sz="4" w:space="0" w:color="auto"/>
            </w:tcBorders>
            <w:shd w:val="clear" w:color="auto" w:fill="auto"/>
            <w:noWrap/>
            <w:vAlign w:val="bottom"/>
            <w:hideMark/>
          </w:tcPr>
          <w:p w14:paraId="11E0EFEF" w14:textId="77777777" w:rsidR="008330D4" w:rsidRPr="00921C95" w:rsidRDefault="008330D4" w:rsidP="00573C84">
            <w:pPr>
              <w:jc w:val="center"/>
              <w:rPr>
                <w:rFonts w:eastAsia="Times New Roman" w:cs="Times New Roman"/>
                <w:sz w:val="20"/>
                <w:szCs w:val="20"/>
                <w:lang w:eastAsia="en-CA"/>
              </w:rPr>
            </w:pPr>
          </w:p>
        </w:tc>
        <w:tc>
          <w:tcPr>
            <w:tcW w:w="939" w:type="dxa"/>
            <w:tcBorders>
              <w:bottom w:val="single" w:sz="4" w:space="0" w:color="auto"/>
            </w:tcBorders>
            <w:shd w:val="clear" w:color="auto" w:fill="auto"/>
            <w:noWrap/>
            <w:vAlign w:val="bottom"/>
            <w:hideMark/>
          </w:tcPr>
          <w:p w14:paraId="7D616EC0" w14:textId="77777777" w:rsidR="008330D4" w:rsidRPr="00921C95" w:rsidRDefault="008330D4" w:rsidP="00573C84">
            <w:pPr>
              <w:jc w:val="center"/>
              <w:rPr>
                <w:rFonts w:eastAsia="Times New Roman" w:cs="Times New Roman"/>
                <w:sz w:val="20"/>
                <w:szCs w:val="20"/>
                <w:lang w:eastAsia="en-CA"/>
              </w:rPr>
            </w:pPr>
          </w:p>
        </w:tc>
      </w:tr>
      <w:tr w:rsidR="00921C95" w:rsidRPr="00921C95" w14:paraId="1659D453" w14:textId="77777777" w:rsidTr="00261638">
        <w:trPr>
          <w:trHeight w:hRule="exact" w:val="113"/>
        </w:trPr>
        <w:tc>
          <w:tcPr>
            <w:tcW w:w="1280" w:type="dxa"/>
            <w:tcBorders>
              <w:top w:val="single" w:sz="4" w:space="0" w:color="auto"/>
            </w:tcBorders>
            <w:shd w:val="clear" w:color="auto" w:fill="auto"/>
            <w:noWrap/>
            <w:vAlign w:val="bottom"/>
          </w:tcPr>
          <w:p w14:paraId="1C406930" w14:textId="77777777" w:rsidR="00F3764B" w:rsidRPr="00921C95" w:rsidRDefault="00F3764B" w:rsidP="00573C84">
            <w:pPr>
              <w:jc w:val="center"/>
              <w:rPr>
                <w:rFonts w:eastAsia="Times New Roman" w:cs="Times New Roman"/>
                <w:sz w:val="20"/>
                <w:szCs w:val="20"/>
                <w:lang w:eastAsia="en-CA"/>
              </w:rPr>
            </w:pPr>
          </w:p>
        </w:tc>
        <w:tc>
          <w:tcPr>
            <w:tcW w:w="938" w:type="dxa"/>
            <w:tcBorders>
              <w:top w:val="single" w:sz="4" w:space="0" w:color="auto"/>
            </w:tcBorders>
            <w:shd w:val="clear" w:color="auto" w:fill="auto"/>
            <w:noWrap/>
            <w:vAlign w:val="bottom"/>
          </w:tcPr>
          <w:p w14:paraId="6E100770" w14:textId="77777777" w:rsidR="00F3764B" w:rsidRPr="00921C95" w:rsidRDefault="00F3764B" w:rsidP="00573C84">
            <w:pPr>
              <w:jc w:val="center"/>
              <w:rPr>
                <w:rFonts w:eastAsia="Times New Roman" w:cs="Times New Roman"/>
                <w:sz w:val="20"/>
                <w:szCs w:val="20"/>
                <w:lang w:eastAsia="en-CA"/>
              </w:rPr>
            </w:pPr>
          </w:p>
        </w:tc>
        <w:tc>
          <w:tcPr>
            <w:tcW w:w="939" w:type="dxa"/>
            <w:tcBorders>
              <w:top w:val="single" w:sz="4" w:space="0" w:color="auto"/>
            </w:tcBorders>
            <w:shd w:val="clear" w:color="auto" w:fill="auto"/>
            <w:noWrap/>
            <w:vAlign w:val="bottom"/>
          </w:tcPr>
          <w:p w14:paraId="77FA4BF2" w14:textId="77777777" w:rsidR="00F3764B" w:rsidRPr="00921C95" w:rsidRDefault="00F3764B" w:rsidP="00573C84">
            <w:pPr>
              <w:jc w:val="center"/>
              <w:rPr>
                <w:rFonts w:eastAsia="Times New Roman" w:cs="Times New Roman"/>
                <w:sz w:val="20"/>
                <w:szCs w:val="20"/>
                <w:lang w:eastAsia="en-CA"/>
              </w:rPr>
            </w:pPr>
          </w:p>
        </w:tc>
        <w:tc>
          <w:tcPr>
            <w:tcW w:w="939" w:type="dxa"/>
            <w:tcBorders>
              <w:top w:val="single" w:sz="4" w:space="0" w:color="auto"/>
            </w:tcBorders>
            <w:shd w:val="clear" w:color="auto" w:fill="auto"/>
            <w:noWrap/>
            <w:vAlign w:val="bottom"/>
          </w:tcPr>
          <w:p w14:paraId="58407148" w14:textId="77777777" w:rsidR="00F3764B" w:rsidRPr="00921C95" w:rsidRDefault="00F3764B" w:rsidP="00573C84">
            <w:pPr>
              <w:jc w:val="center"/>
              <w:rPr>
                <w:rFonts w:eastAsia="Times New Roman" w:cs="Times New Roman"/>
                <w:sz w:val="20"/>
                <w:szCs w:val="20"/>
                <w:lang w:eastAsia="en-CA"/>
              </w:rPr>
            </w:pPr>
          </w:p>
        </w:tc>
        <w:tc>
          <w:tcPr>
            <w:tcW w:w="939" w:type="dxa"/>
            <w:tcBorders>
              <w:top w:val="single" w:sz="4" w:space="0" w:color="auto"/>
            </w:tcBorders>
            <w:shd w:val="clear" w:color="auto" w:fill="auto"/>
            <w:noWrap/>
            <w:vAlign w:val="bottom"/>
          </w:tcPr>
          <w:p w14:paraId="3B46C66D" w14:textId="77777777" w:rsidR="00F3764B" w:rsidRPr="00921C95" w:rsidRDefault="00F3764B" w:rsidP="00573C84">
            <w:pPr>
              <w:jc w:val="center"/>
              <w:rPr>
                <w:rFonts w:eastAsia="Times New Roman" w:cs="Times New Roman"/>
                <w:sz w:val="20"/>
                <w:szCs w:val="20"/>
                <w:lang w:eastAsia="en-CA"/>
              </w:rPr>
            </w:pPr>
          </w:p>
        </w:tc>
        <w:tc>
          <w:tcPr>
            <w:tcW w:w="938" w:type="dxa"/>
            <w:tcBorders>
              <w:top w:val="single" w:sz="4" w:space="0" w:color="auto"/>
            </w:tcBorders>
            <w:shd w:val="clear" w:color="auto" w:fill="auto"/>
            <w:noWrap/>
            <w:vAlign w:val="bottom"/>
          </w:tcPr>
          <w:p w14:paraId="25371353" w14:textId="77777777" w:rsidR="00F3764B" w:rsidRPr="00921C95" w:rsidRDefault="00F3764B" w:rsidP="00573C84">
            <w:pPr>
              <w:jc w:val="center"/>
              <w:rPr>
                <w:rFonts w:eastAsia="Times New Roman" w:cs="Times New Roman"/>
                <w:sz w:val="20"/>
                <w:szCs w:val="20"/>
                <w:lang w:eastAsia="en-CA"/>
              </w:rPr>
            </w:pPr>
          </w:p>
        </w:tc>
        <w:tc>
          <w:tcPr>
            <w:tcW w:w="939" w:type="dxa"/>
            <w:tcBorders>
              <w:top w:val="single" w:sz="4" w:space="0" w:color="auto"/>
            </w:tcBorders>
            <w:shd w:val="clear" w:color="auto" w:fill="auto"/>
            <w:noWrap/>
            <w:vAlign w:val="bottom"/>
          </w:tcPr>
          <w:p w14:paraId="4CED14D1" w14:textId="77777777" w:rsidR="00F3764B" w:rsidRPr="00921C95" w:rsidRDefault="00F3764B" w:rsidP="00573C84">
            <w:pPr>
              <w:jc w:val="center"/>
              <w:rPr>
                <w:rFonts w:eastAsia="Times New Roman" w:cs="Times New Roman"/>
                <w:sz w:val="20"/>
                <w:szCs w:val="20"/>
                <w:lang w:eastAsia="en-CA"/>
              </w:rPr>
            </w:pPr>
          </w:p>
        </w:tc>
        <w:tc>
          <w:tcPr>
            <w:tcW w:w="939" w:type="dxa"/>
            <w:tcBorders>
              <w:top w:val="single" w:sz="4" w:space="0" w:color="auto"/>
            </w:tcBorders>
            <w:shd w:val="clear" w:color="auto" w:fill="auto"/>
            <w:noWrap/>
            <w:vAlign w:val="bottom"/>
          </w:tcPr>
          <w:p w14:paraId="3E448292" w14:textId="77777777" w:rsidR="00F3764B" w:rsidRPr="00921C95" w:rsidRDefault="00F3764B" w:rsidP="00573C84">
            <w:pPr>
              <w:jc w:val="center"/>
              <w:rPr>
                <w:rFonts w:eastAsia="Times New Roman" w:cs="Times New Roman"/>
                <w:sz w:val="20"/>
                <w:szCs w:val="20"/>
                <w:lang w:eastAsia="en-CA"/>
              </w:rPr>
            </w:pPr>
          </w:p>
        </w:tc>
        <w:tc>
          <w:tcPr>
            <w:tcW w:w="939" w:type="dxa"/>
            <w:tcBorders>
              <w:top w:val="single" w:sz="4" w:space="0" w:color="auto"/>
            </w:tcBorders>
            <w:shd w:val="clear" w:color="auto" w:fill="auto"/>
            <w:noWrap/>
            <w:vAlign w:val="bottom"/>
          </w:tcPr>
          <w:p w14:paraId="6552036A" w14:textId="77777777" w:rsidR="00F3764B" w:rsidRPr="00921C95" w:rsidRDefault="00F3764B" w:rsidP="00573C84">
            <w:pPr>
              <w:jc w:val="center"/>
              <w:rPr>
                <w:rFonts w:eastAsia="Times New Roman" w:cs="Times New Roman"/>
                <w:sz w:val="20"/>
                <w:szCs w:val="20"/>
                <w:lang w:eastAsia="en-CA"/>
              </w:rPr>
            </w:pPr>
          </w:p>
        </w:tc>
      </w:tr>
      <w:tr w:rsidR="00921C95" w:rsidRPr="00921C95" w14:paraId="6B249AD3" w14:textId="77777777" w:rsidTr="00261638">
        <w:trPr>
          <w:trHeight w:val="264"/>
        </w:trPr>
        <w:tc>
          <w:tcPr>
            <w:tcW w:w="1280" w:type="dxa"/>
            <w:shd w:val="clear" w:color="auto" w:fill="auto"/>
            <w:noWrap/>
            <w:vAlign w:val="bottom"/>
          </w:tcPr>
          <w:p w14:paraId="0F332D53" w14:textId="239734B8" w:rsidR="008330D4" w:rsidRPr="00921C95" w:rsidRDefault="00C819A2" w:rsidP="00573C84">
            <w:pPr>
              <w:jc w:val="center"/>
              <w:rPr>
                <w:rFonts w:eastAsia="Times New Roman" w:cs="Times New Roman"/>
                <w:sz w:val="20"/>
                <w:szCs w:val="20"/>
                <w:lang w:eastAsia="en-CA"/>
              </w:rPr>
            </w:pPr>
            <w:r>
              <w:rPr>
                <w:rFonts w:eastAsia="Times New Roman" w:cs="Times New Roman"/>
                <w:sz w:val="20"/>
                <w:szCs w:val="20"/>
                <w:lang w:eastAsia="en-CA"/>
              </w:rPr>
              <w:t>-14</w:t>
            </w:r>
          </w:p>
        </w:tc>
        <w:tc>
          <w:tcPr>
            <w:tcW w:w="938" w:type="dxa"/>
            <w:shd w:val="clear" w:color="auto" w:fill="auto"/>
            <w:noWrap/>
            <w:vAlign w:val="bottom"/>
          </w:tcPr>
          <w:p w14:paraId="395E9355" w14:textId="49274076" w:rsidR="008330D4" w:rsidRPr="00921C95" w:rsidRDefault="008330D4" w:rsidP="00573C84">
            <w:pPr>
              <w:jc w:val="center"/>
              <w:rPr>
                <w:rFonts w:eastAsia="Times New Roman" w:cs="Times New Roman"/>
                <w:sz w:val="20"/>
                <w:szCs w:val="20"/>
                <w:lang w:eastAsia="en-CA"/>
              </w:rPr>
            </w:pPr>
          </w:p>
        </w:tc>
        <w:tc>
          <w:tcPr>
            <w:tcW w:w="939" w:type="dxa"/>
            <w:shd w:val="clear" w:color="auto" w:fill="auto"/>
            <w:noWrap/>
            <w:vAlign w:val="bottom"/>
          </w:tcPr>
          <w:p w14:paraId="7C46F6F9" w14:textId="2414B317" w:rsidR="008330D4" w:rsidRPr="00921C95" w:rsidRDefault="008330D4" w:rsidP="00573C84">
            <w:pPr>
              <w:jc w:val="center"/>
              <w:rPr>
                <w:rFonts w:eastAsia="Times New Roman" w:cs="Times New Roman"/>
                <w:sz w:val="20"/>
                <w:szCs w:val="20"/>
                <w:lang w:eastAsia="en-CA"/>
              </w:rPr>
            </w:pPr>
          </w:p>
        </w:tc>
        <w:tc>
          <w:tcPr>
            <w:tcW w:w="939" w:type="dxa"/>
            <w:shd w:val="clear" w:color="auto" w:fill="auto"/>
            <w:noWrap/>
            <w:vAlign w:val="bottom"/>
          </w:tcPr>
          <w:p w14:paraId="497D9928" w14:textId="3E3576A0" w:rsidR="008330D4" w:rsidRPr="00921C95" w:rsidRDefault="008330D4" w:rsidP="00573C84">
            <w:pPr>
              <w:jc w:val="center"/>
              <w:rPr>
                <w:rFonts w:eastAsia="Times New Roman" w:cs="Times New Roman"/>
                <w:sz w:val="20"/>
                <w:szCs w:val="20"/>
                <w:lang w:eastAsia="en-CA"/>
              </w:rPr>
            </w:pPr>
          </w:p>
        </w:tc>
        <w:tc>
          <w:tcPr>
            <w:tcW w:w="939" w:type="dxa"/>
            <w:shd w:val="clear" w:color="auto" w:fill="auto"/>
            <w:noWrap/>
            <w:vAlign w:val="bottom"/>
          </w:tcPr>
          <w:p w14:paraId="7269602E" w14:textId="3531451F" w:rsidR="008330D4" w:rsidRPr="00921C95" w:rsidRDefault="008330D4" w:rsidP="00573C84">
            <w:pPr>
              <w:jc w:val="center"/>
              <w:rPr>
                <w:rFonts w:eastAsia="Times New Roman" w:cs="Times New Roman"/>
                <w:sz w:val="20"/>
                <w:szCs w:val="20"/>
                <w:lang w:eastAsia="en-CA"/>
              </w:rPr>
            </w:pPr>
          </w:p>
        </w:tc>
        <w:tc>
          <w:tcPr>
            <w:tcW w:w="938" w:type="dxa"/>
            <w:shd w:val="clear" w:color="auto" w:fill="auto"/>
            <w:noWrap/>
            <w:vAlign w:val="bottom"/>
          </w:tcPr>
          <w:p w14:paraId="4F9BBDF2" w14:textId="5CE76C44" w:rsidR="008330D4" w:rsidRPr="00921C95" w:rsidRDefault="008330D4" w:rsidP="00573C84">
            <w:pPr>
              <w:jc w:val="center"/>
              <w:rPr>
                <w:rFonts w:eastAsia="Times New Roman" w:cs="Times New Roman"/>
                <w:sz w:val="20"/>
                <w:szCs w:val="20"/>
                <w:lang w:eastAsia="en-CA"/>
              </w:rPr>
            </w:pPr>
          </w:p>
        </w:tc>
        <w:tc>
          <w:tcPr>
            <w:tcW w:w="939" w:type="dxa"/>
            <w:shd w:val="clear" w:color="auto" w:fill="auto"/>
            <w:noWrap/>
            <w:vAlign w:val="bottom"/>
          </w:tcPr>
          <w:p w14:paraId="24D2C2DC" w14:textId="1C21EF56" w:rsidR="008330D4" w:rsidRPr="00921C95" w:rsidRDefault="008330D4" w:rsidP="00573C84">
            <w:pPr>
              <w:jc w:val="center"/>
              <w:rPr>
                <w:rFonts w:eastAsia="Times New Roman" w:cs="Times New Roman"/>
                <w:sz w:val="20"/>
                <w:szCs w:val="20"/>
                <w:lang w:eastAsia="en-CA"/>
              </w:rPr>
            </w:pPr>
          </w:p>
        </w:tc>
        <w:tc>
          <w:tcPr>
            <w:tcW w:w="939" w:type="dxa"/>
            <w:shd w:val="clear" w:color="auto" w:fill="auto"/>
            <w:noWrap/>
            <w:vAlign w:val="bottom"/>
          </w:tcPr>
          <w:p w14:paraId="448A3283" w14:textId="1EE6ED15" w:rsidR="008330D4" w:rsidRPr="00921C95" w:rsidRDefault="008330D4" w:rsidP="00573C84">
            <w:pPr>
              <w:jc w:val="center"/>
              <w:rPr>
                <w:rFonts w:eastAsia="Times New Roman" w:cs="Times New Roman"/>
                <w:sz w:val="20"/>
                <w:szCs w:val="20"/>
                <w:lang w:eastAsia="en-CA"/>
              </w:rPr>
            </w:pPr>
          </w:p>
        </w:tc>
        <w:tc>
          <w:tcPr>
            <w:tcW w:w="939" w:type="dxa"/>
            <w:shd w:val="clear" w:color="auto" w:fill="auto"/>
            <w:noWrap/>
            <w:vAlign w:val="bottom"/>
          </w:tcPr>
          <w:p w14:paraId="04C09519" w14:textId="05B8D598" w:rsidR="008330D4" w:rsidRPr="00921C95" w:rsidRDefault="008330D4" w:rsidP="00573C84">
            <w:pPr>
              <w:jc w:val="center"/>
              <w:rPr>
                <w:rFonts w:eastAsia="Times New Roman" w:cs="Times New Roman"/>
                <w:sz w:val="20"/>
                <w:szCs w:val="20"/>
                <w:lang w:eastAsia="en-CA"/>
              </w:rPr>
            </w:pPr>
          </w:p>
        </w:tc>
      </w:tr>
      <w:tr w:rsidR="00921C95" w:rsidRPr="00921C95" w14:paraId="1A7DD9CF" w14:textId="77777777" w:rsidTr="00261638">
        <w:trPr>
          <w:trHeight w:val="264"/>
        </w:trPr>
        <w:tc>
          <w:tcPr>
            <w:tcW w:w="1280" w:type="dxa"/>
            <w:shd w:val="clear" w:color="auto" w:fill="auto"/>
            <w:noWrap/>
            <w:vAlign w:val="bottom"/>
          </w:tcPr>
          <w:p w14:paraId="76547A13" w14:textId="0848B54C" w:rsidR="008330D4" w:rsidRPr="00921C95" w:rsidRDefault="00C819A2" w:rsidP="00573C84">
            <w:pPr>
              <w:jc w:val="center"/>
              <w:rPr>
                <w:rFonts w:eastAsia="Times New Roman" w:cs="Times New Roman"/>
                <w:sz w:val="20"/>
                <w:szCs w:val="20"/>
                <w:lang w:eastAsia="en-CA"/>
              </w:rPr>
            </w:pPr>
            <w:r>
              <w:rPr>
                <w:rFonts w:eastAsia="Times New Roman" w:cs="Times New Roman"/>
                <w:sz w:val="20"/>
                <w:szCs w:val="20"/>
                <w:lang w:eastAsia="en-CA"/>
              </w:rPr>
              <w:t>-14</w:t>
            </w:r>
          </w:p>
        </w:tc>
        <w:tc>
          <w:tcPr>
            <w:tcW w:w="938" w:type="dxa"/>
            <w:shd w:val="clear" w:color="auto" w:fill="auto"/>
            <w:noWrap/>
            <w:vAlign w:val="bottom"/>
          </w:tcPr>
          <w:p w14:paraId="21DC1A9F" w14:textId="285A3184" w:rsidR="008330D4" w:rsidRPr="00921C95" w:rsidRDefault="008330D4" w:rsidP="00573C84">
            <w:pPr>
              <w:jc w:val="center"/>
              <w:rPr>
                <w:rFonts w:eastAsia="Times New Roman" w:cs="Times New Roman"/>
                <w:sz w:val="20"/>
                <w:szCs w:val="20"/>
                <w:lang w:eastAsia="en-CA"/>
              </w:rPr>
            </w:pPr>
          </w:p>
        </w:tc>
        <w:tc>
          <w:tcPr>
            <w:tcW w:w="939" w:type="dxa"/>
            <w:shd w:val="clear" w:color="auto" w:fill="auto"/>
            <w:noWrap/>
            <w:vAlign w:val="bottom"/>
          </w:tcPr>
          <w:p w14:paraId="13F61903" w14:textId="408423B2" w:rsidR="008330D4" w:rsidRPr="00921C95" w:rsidRDefault="008330D4" w:rsidP="00573C84">
            <w:pPr>
              <w:jc w:val="center"/>
              <w:rPr>
                <w:rFonts w:eastAsia="Times New Roman" w:cs="Times New Roman"/>
                <w:sz w:val="20"/>
                <w:szCs w:val="20"/>
                <w:lang w:eastAsia="en-CA"/>
              </w:rPr>
            </w:pPr>
          </w:p>
        </w:tc>
        <w:tc>
          <w:tcPr>
            <w:tcW w:w="939" w:type="dxa"/>
            <w:shd w:val="clear" w:color="auto" w:fill="auto"/>
            <w:noWrap/>
            <w:vAlign w:val="bottom"/>
          </w:tcPr>
          <w:p w14:paraId="632A33FF" w14:textId="3F0BBDFB" w:rsidR="008330D4" w:rsidRPr="00921C95" w:rsidRDefault="008330D4" w:rsidP="00573C84">
            <w:pPr>
              <w:jc w:val="center"/>
              <w:rPr>
                <w:rFonts w:eastAsia="Times New Roman" w:cs="Times New Roman"/>
                <w:sz w:val="20"/>
                <w:szCs w:val="20"/>
                <w:lang w:eastAsia="en-CA"/>
              </w:rPr>
            </w:pPr>
          </w:p>
        </w:tc>
        <w:tc>
          <w:tcPr>
            <w:tcW w:w="939" w:type="dxa"/>
            <w:shd w:val="clear" w:color="auto" w:fill="auto"/>
            <w:noWrap/>
            <w:vAlign w:val="bottom"/>
          </w:tcPr>
          <w:p w14:paraId="6519A868" w14:textId="616A1DF2" w:rsidR="008330D4" w:rsidRPr="00921C95" w:rsidRDefault="008330D4" w:rsidP="00573C84">
            <w:pPr>
              <w:jc w:val="center"/>
              <w:rPr>
                <w:rFonts w:eastAsia="Times New Roman" w:cs="Times New Roman"/>
                <w:sz w:val="20"/>
                <w:szCs w:val="20"/>
                <w:lang w:eastAsia="en-CA"/>
              </w:rPr>
            </w:pPr>
          </w:p>
        </w:tc>
        <w:tc>
          <w:tcPr>
            <w:tcW w:w="938" w:type="dxa"/>
            <w:shd w:val="clear" w:color="auto" w:fill="auto"/>
            <w:noWrap/>
            <w:vAlign w:val="bottom"/>
          </w:tcPr>
          <w:p w14:paraId="245E97C4" w14:textId="056DD3FC" w:rsidR="008330D4" w:rsidRPr="00921C95" w:rsidRDefault="008330D4" w:rsidP="00573C84">
            <w:pPr>
              <w:jc w:val="center"/>
              <w:rPr>
                <w:rFonts w:eastAsia="Times New Roman" w:cs="Times New Roman"/>
                <w:sz w:val="20"/>
                <w:szCs w:val="20"/>
                <w:lang w:eastAsia="en-CA"/>
              </w:rPr>
            </w:pPr>
          </w:p>
        </w:tc>
        <w:tc>
          <w:tcPr>
            <w:tcW w:w="939" w:type="dxa"/>
            <w:shd w:val="clear" w:color="auto" w:fill="auto"/>
            <w:noWrap/>
            <w:vAlign w:val="bottom"/>
          </w:tcPr>
          <w:p w14:paraId="5BF108F4" w14:textId="62161D45" w:rsidR="008330D4" w:rsidRPr="00921C95" w:rsidRDefault="008330D4" w:rsidP="00573C84">
            <w:pPr>
              <w:jc w:val="center"/>
              <w:rPr>
                <w:rFonts w:eastAsia="Times New Roman" w:cs="Times New Roman"/>
                <w:sz w:val="20"/>
                <w:szCs w:val="20"/>
                <w:lang w:eastAsia="en-CA"/>
              </w:rPr>
            </w:pPr>
          </w:p>
        </w:tc>
        <w:tc>
          <w:tcPr>
            <w:tcW w:w="939" w:type="dxa"/>
            <w:shd w:val="clear" w:color="auto" w:fill="auto"/>
            <w:noWrap/>
            <w:vAlign w:val="bottom"/>
          </w:tcPr>
          <w:p w14:paraId="48F14ECF" w14:textId="2EA098E4" w:rsidR="008330D4" w:rsidRPr="00921C95" w:rsidRDefault="008330D4" w:rsidP="00573C84">
            <w:pPr>
              <w:jc w:val="center"/>
              <w:rPr>
                <w:rFonts w:eastAsia="Times New Roman" w:cs="Times New Roman"/>
                <w:sz w:val="20"/>
                <w:szCs w:val="20"/>
                <w:lang w:eastAsia="en-CA"/>
              </w:rPr>
            </w:pPr>
          </w:p>
        </w:tc>
        <w:tc>
          <w:tcPr>
            <w:tcW w:w="939" w:type="dxa"/>
            <w:shd w:val="clear" w:color="auto" w:fill="auto"/>
            <w:noWrap/>
            <w:vAlign w:val="bottom"/>
          </w:tcPr>
          <w:p w14:paraId="6C6930B1" w14:textId="29AB6078" w:rsidR="008330D4" w:rsidRPr="00921C95" w:rsidRDefault="008330D4" w:rsidP="00573C84">
            <w:pPr>
              <w:jc w:val="center"/>
              <w:rPr>
                <w:rFonts w:eastAsia="Times New Roman" w:cs="Times New Roman"/>
                <w:sz w:val="20"/>
                <w:szCs w:val="20"/>
                <w:lang w:eastAsia="en-CA"/>
              </w:rPr>
            </w:pPr>
          </w:p>
        </w:tc>
      </w:tr>
      <w:tr w:rsidR="00921C95" w:rsidRPr="00921C95" w14:paraId="390FC666" w14:textId="77777777" w:rsidTr="00261638">
        <w:trPr>
          <w:trHeight w:val="264"/>
        </w:trPr>
        <w:tc>
          <w:tcPr>
            <w:tcW w:w="1280" w:type="dxa"/>
            <w:shd w:val="clear" w:color="auto" w:fill="auto"/>
            <w:noWrap/>
            <w:vAlign w:val="bottom"/>
          </w:tcPr>
          <w:p w14:paraId="69199611" w14:textId="555B8342" w:rsidR="008330D4" w:rsidRPr="00921C95" w:rsidRDefault="00C819A2" w:rsidP="00573C84">
            <w:pPr>
              <w:jc w:val="center"/>
              <w:rPr>
                <w:rFonts w:eastAsia="Times New Roman" w:cs="Times New Roman"/>
                <w:sz w:val="20"/>
                <w:szCs w:val="20"/>
                <w:lang w:eastAsia="en-CA"/>
              </w:rPr>
            </w:pPr>
            <w:r>
              <w:rPr>
                <w:rFonts w:eastAsia="Times New Roman" w:cs="Times New Roman"/>
                <w:sz w:val="20"/>
                <w:szCs w:val="20"/>
                <w:lang w:eastAsia="en-CA"/>
              </w:rPr>
              <w:t>-14</w:t>
            </w:r>
          </w:p>
        </w:tc>
        <w:tc>
          <w:tcPr>
            <w:tcW w:w="938" w:type="dxa"/>
            <w:shd w:val="clear" w:color="auto" w:fill="auto"/>
            <w:noWrap/>
            <w:vAlign w:val="bottom"/>
          </w:tcPr>
          <w:p w14:paraId="159EE90A" w14:textId="0B9E289B" w:rsidR="008330D4" w:rsidRPr="00921C95" w:rsidRDefault="008330D4" w:rsidP="00573C84">
            <w:pPr>
              <w:jc w:val="center"/>
              <w:rPr>
                <w:rFonts w:eastAsia="Times New Roman" w:cs="Times New Roman"/>
                <w:sz w:val="20"/>
                <w:szCs w:val="20"/>
                <w:lang w:eastAsia="en-CA"/>
              </w:rPr>
            </w:pPr>
          </w:p>
        </w:tc>
        <w:tc>
          <w:tcPr>
            <w:tcW w:w="939" w:type="dxa"/>
            <w:shd w:val="clear" w:color="auto" w:fill="auto"/>
            <w:noWrap/>
            <w:vAlign w:val="bottom"/>
          </w:tcPr>
          <w:p w14:paraId="0C5ED677" w14:textId="3979AAE7" w:rsidR="008330D4" w:rsidRPr="00921C95" w:rsidRDefault="008330D4" w:rsidP="00573C84">
            <w:pPr>
              <w:jc w:val="center"/>
              <w:rPr>
                <w:rFonts w:eastAsia="Times New Roman" w:cs="Times New Roman"/>
                <w:sz w:val="20"/>
                <w:szCs w:val="20"/>
                <w:lang w:eastAsia="en-CA"/>
              </w:rPr>
            </w:pPr>
          </w:p>
        </w:tc>
        <w:tc>
          <w:tcPr>
            <w:tcW w:w="939" w:type="dxa"/>
            <w:shd w:val="clear" w:color="auto" w:fill="auto"/>
            <w:noWrap/>
            <w:vAlign w:val="bottom"/>
          </w:tcPr>
          <w:p w14:paraId="2D563EB1" w14:textId="0205F44C" w:rsidR="008330D4" w:rsidRPr="00921C95" w:rsidRDefault="008330D4" w:rsidP="00573C84">
            <w:pPr>
              <w:jc w:val="center"/>
              <w:rPr>
                <w:rFonts w:eastAsia="Times New Roman" w:cs="Times New Roman"/>
                <w:sz w:val="20"/>
                <w:szCs w:val="20"/>
                <w:lang w:eastAsia="en-CA"/>
              </w:rPr>
            </w:pPr>
          </w:p>
        </w:tc>
        <w:tc>
          <w:tcPr>
            <w:tcW w:w="939" w:type="dxa"/>
            <w:shd w:val="clear" w:color="auto" w:fill="auto"/>
            <w:noWrap/>
            <w:vAlign w:val="bottom"/>
          </w:tcPr>
          <w:p w14:paraId="60AFCD43" w14:textId="41A8C121" w:rsidR="008330D4" w:rsidRPr="00921C95" w:rsidRDefault="008330D4" w:rsidP="00573C84">
            <w:pPr>
              <w:jc w:val="center"/>
              <w:rPr>
                <w:rFonts w:eastAsia="Times New Roman" w:cs="Times New Roman"/>
                <w:sz w:val="20"/>
                <w:szCs w:val="20"/>
                <w:lang w:eastAsia="en-CA"/>
              </w:rPr>
            </w:pPr>
          </w:p>
        </w:tc>
        <w:tc>
          <w:tcPr>
            <w:tcW w:w="938" w:type="dxa"/>
            <w:shd w:val="clear" w:color="auto" w:fill="auto"/>
            <w:noWrap/>
            <w:vAlign w:val="bottom"/>
          </w:tcPr>
          <w:p w14:paraId="53626FAF" w14:textId="4CD5D066" w:rsidR="008330D4" w:rsidRPr="00921C95" w:rsidRDefault="008330D4" w:rsidP="00573C84">
            <w:pPr>
              <w:jc w:val="center"/>
              <w:rPr>
                <w:rFonts w:eastAsia="Times New Roman" w:cs="Times New Roman"/>
                <w:sz w:val="20"/>
                <w:szCs w:val="20"/>
                <w:lang w:eastAsia="en-CA"/>
              </w:rPr>
            </w:pPr>
          </w:p>
        </w:tc>
        <w:tc>
          <w:tcPr>
            <w:tcW w:w="939" w:type="dxa"/>
            <w:shd w:val="clear" w:color="auto" w:fill="auto"/>
            <w:noWrap/>
            <w:vAlign w:val="bottom"/>
          </w:tcPr>
          <w:p w14:paraId="02637F72" w14:textId="44D8D0FA" w:rsidR="008330D4" w:rsidRPr="00921C95" w:rsidRDefault="008330D4" w:rsidP="00573C84">
            <w:pPr>
              <w:jc w:val="center"/>
              <w:rPr>
                <w:rFonts w:eastAsia="Times New Roman" w:cs="Times New Roman"/>
                <w:sz w:val="20"/>
                <w:szCs w:val="20"/>
                <w:lang w:eastAsia="en-CA"/>
              </w:rPr>
            </w:pPr>
          </w:p>
        </w:tc>
        <w:tc>
          <w:tcPr>
            <w:tcW w:w="939" w:type="dxa"/>
            <w:shd w:val="clear" w:color="auto" w:fill="auto"/>
            <w:noWrap/>
            <w:vAlign w:val="bottom"/>
          </w:tcPr>
          <w:p w14:paraId="3E1CD6FC" w14:textId="4D9E16AD" w:rsidR="008330D4" w:rsidRPr="00921C95" w:rsidRDefault="008330D4" w:rsidP="00573C84">
            <w:pPr>
              <w:jc w:val="center"/>
              <w:rPr>
                <w:rFonts w:eastAsia="Times New Roman" w:cs="Times New Roman"/>
                <w:sz w:val="20"/>
                <w:szCs w:val="20"/>
                <w:lang w:eastAsia="en-CA"/>
              </w:rPr>
            </w:pPr>
          </w:p>
        </w:tc>
        <w:tc>
          <w:tcPr>
            <w:tcW w:w="939" w:type="dxa"/>
            <w:shd w:val="clear" w:color="auto" w:fill="auto"/>
            <w:noWrap/>
            <w:vAlign w:val="bottom"/>
          </w:tcPr>
          <w:p w14:paraId="73705F95" w14:textId="2053E5A8" w:rsidR="008330D4" w:rsidRPr="00921C95" w:rsidRDefault="008330D4" w:rsidP="00573C84">
            <w:pPr>
              <w:jc w:val="center"/>
              <w:rPr>
                <w:rFonts w:eastAsia="Times New Roman" w:cs="Times New Roman"/>
                <w:sz w:val="20"/>
                <w:szCs w:val="20"/>
                <w:lang w:eastAsia="en-CA"/>
              </w:rPr>
            </w:pPr>
          </w:p>
        </w:tc>
      </w:tr>
      <w:tr w:rsidR="00921C95" w:rsidRPr="00921C95" w14:paraId="738784C9" w14:textId="77777777" w:rsidTr="00261638">
        <w:trPr>
          <w:trHeight w:val="264"/>
        </w:trPr>
        <w:tc>
          <w:tcPr>
            <w:tcW w:w="1280" w:type="dxa"/>
            <w:shd w:val="clear" w:color="auto" w:fill="auto"/>
            <w:noWrap/>
            <w:vAlign w:val="bottom"/>
          </w:tcPr>
          <w:p w14:paraId="2D3B06DB" w14:textId="26E5A07B" w:rsidR="008330D4" w:rsidRPr="00921C95" w:rsidRDefault="00C819A2" w:rsidP="00573C84">
            <w:pPr>
              <w:jc w:val="center"/>
              <w:rPr>
                <w:rFonts w:eastAsia="Times New Roman" w:cs="Times New Roman"/>
                <w:sz w:val="20"/>
                <w:szCs w:val="20"/>
                <w:lang w:eastAsia="en-CA"/>
              </w:rPr>
            </w:pPr>
            <w:r>
              <w:rPr>
                <w:rFonts w:eastAsia="Times New Roman" w:cs="Times New Roman"/>
                <w:sz w:val="20"/>
                <w:szCs w:val="20"/>
                <w:lang w:eastAsia="en-CA"/>
              </w:rPr>
              <w:t>-14</w:t>
            </w:r>
          </w:p>
        </w:tc>
        <w:tc>
          <w:tcPr>
            <w:tcW w:w="938" w:type="dxa"/>
            <w:shd w:val="clear" w:color="auto" w:fill="auto"/>
            <w:noWrap/>
            <w:vAlign w:val="bottom"/>
          </w:tcPr>
          <w:p w14:paraId="4C82C431" w14:textId="6F4B6377" w:rsidR="008330D4" w:rsidRPr="00921C95" w:rsidRDefault="008330D4" w:rsidP="00573C84">
            <w:pPr>
              <w:jc w:val="center"/>
              <w:rPr>
                <w:rFonts w:eastAsia="Times New Roman" w:cs="Times New Roman"/>
                <w:sz w:val="20"/>
                <w:szCs w:val="20"/>
                <w:lang w:eastAsia="en-CA"/>
              </w:rPr>
            </w:pPr>
          </w:p>
        </w:tc>
        <w:tc>
          <w:tcPr>
            <w:tcW w:w="939" w:type="dxa"/>
            <w:shd w:val="clear" w:color="auto" w:fill="auto"/>
            <w:noWrap/>
            <w:vAlign w:val="bottom"/>
          </w:tcPr>
          <w:p w14:paraId="4FAD7453" w14:textId="086D9720" w:rsidR="008330D4" w:rsidRPr="00921C95" w:rsidRDefault="008330D4" w:rsidP="00573C84">
            <w:pPr>
              <w:jc w:val="center"/>
              <w:rPr>
                <w:rFonts w:eastAsia="Times New Roman" w:cs="Times New Roman"/>
                <w:sz w:val="20"/>
                <w:szCs w:val="20"/>
                <w:lang w:eastAsia="en-CA"/>
              </w:rPr>
            </w:pPr>
          </w:p>
        </w:tc>
        <w:tc>
          <w:tcPr>
            <w:tcW w:w="939" w:type="dxa"/>
            <w:shd w:val="clear" w:color="auto" w:fill="auto"/>
            <w:noWrap/>
            <w:vAlign w:val="bottom"/>
          </w:tcPr>
          <w:p w14:paraId="4C547CE7" w14:textId="099A885A" w:rsidR="008330D4" w:rsidRPr="00921C95" w:rsidRDefault="008330D4" w:rsidP="00573C84">
            <w:pPr>
              <w:jc w:val="center"/>
              <w:rPr>
                <w:rFonts w:eastAsia="Times New Roman" w:cs="Times New Roman"/>
                <w:sz w:val="20"/>
                <w:szCs w:val="20"/>
                <w:lang w:eastAsia="en-CA"/>
              </w:rPr>
            </w:pPr>
          </w:p>
        </w:tc>
        <w:tc>
          <w:tcPr>
            <w:tcW w:w="939" w:type="dxa"/>
            <w:shd w:val="clear" w:color="auto" w:fill="auto"/>
            <w:noWrap/>
            <w:vAlign w:val="bottom"/>
          </w:tcPr>
          <w:p w14:paraId="60488135" w14:textId="3010A519" w:rsidR="008330D4" w:rsidRPr="00921C95" w:rsidRDefault="008330D4" w:rsidP="00573C84">
            <w:pPr>
              <w:jc w:val="center"/>
              <w:rPr>
                <w:rFonts w:eastAsia="Times New Roman" w:cs="Times New Roman"/>
                <w:sz w:val="20"/>
                <w:szCs w:val="20"/>
                <w:lang w:eastAsia="en-CA"/>
              </w:rPr>
            </w:pPr>
          </w:p>
        </w:tc>
        <w:tc>
          <w:tcPr>
            <w:tcW w:w="938" w:type="dxa"/>
            <w:shd w:val="clear" w:color="auto" w:fill="auto"/>
            <w:noWrap/>
            <w:vAlign w:val="bottom"/>
          </w:tcPr>
          <w:p w14:paraId="5891BF8B" w14:textId="04865251" w:rsidR="008330D4" w:rsidRPr="00921C95" w:rsidRDefault="008330D4" w:rsidP="00573C84">
            <w:pPr>
              <w:jc w:val="center"/>
              <w:rPr>
                <w:rFonts w:eastAsia="Times New Roman" w:cs="Times New Roman"/>
                <w:sz w:val="20"/>
                <w:szCs w:val="20"/>
                <w:lang w:eastAsia="en-CA"/>
              </w:rPr>
            </w:pPr>
          </w:p>
        </w:tc>
        <w:tc>
          <w:tcPr>
            <w:tcW w:w="939" w:type="dxa"/>
            <w:shd w:val="clear" w:color="auto" w:fill="auto"/>
            <w:noWrap/>
            <w:vAlign w:val="bottom"/>
          </w:tcPr>
          <w:p w14:paraId="6A6E29E9" w14:textId="15A20AD5" w:rsidR="008330D4" w:rsidRPr="00921C95" w:rsidRDefault="008330D4" w:rsidP="00573C84">
            <w:pPr>
              <w:jc w:val="center"/>
              <w:rPr>
                <w:rFonts w:eastAsia="Times New Roman" w:cs="Times New Roman"/>
                <w:sz w:val="20"/>
                <w:szCs w:val="20"/>
                <w:lang w:eastAsia="en-CA"/>
              </w:rPr>
            </w:pPr>
          </w:p>
        </w:tc>
        <w:tc>
          <w:tcPr>
            <w:tcW w:w="939" w:type="dxa"/>
            <w:shd w:val="clear" w:color="auto" w:fill="auto"/>
            <w:noWrap/>
            <w:vAlign w:val="bottom"/>
          </w:tcPr>
          <w:p w14:paraId="1F4AB77F" w14:textId="2B772A64" w:rsidR="008330D4" w:rsidRPr="00921C95" w:rsidRDefault="008330D4" w:rsidP="00573C84">
            <w:pPr>
              <w:jc w:val="center"/>
              <w:rPr>
                <w:rFonts w:eastAsia="Times New Roman" w:cs="Times New Roman"/>
                <w:sz w:val="20"/>
                <w:szCs w:val="20"/>
                <w:lang w:eastAsia="en-CA"/>
              </w:rPr>
            </w:pPr>
          </w:p>
        </w:tc>
        <w:tc>
          <w:tcPr>
            <w:tcW w:w="939" w:type="dxa"/>
            <w:shd w:val="clear" w:color="auto" w:fill="auto"/>
            <w:noWrap/>
            <w:vAlign w:val="bottom"/>
          </w:tcPr>
          <w:p w14:paraId="106E538A" w14:textId="05E7DF88" w:rsidR="008330D4" w:rsidRPr="00921C95" w:rsidRDefault="008330D4" w:rsidP="00573C84">
            <w:pPr>
              <w:jc w:val="center"/>
              <w:rPr>
                <w:rFonts w:eastAsia="Times New Roman" w:cs="Times New Roman"/>
                <w:sz w:val="20"/>
                <w:szCs w:val="20"/>
                <w:lang w:eastAsia="en-CA"/>
              </w:rPr>
            </w:pPr>
          </w:p>
        </w:tc>
      </w:tr>
      <w:tr w:rsidR="00921C95" w:rsidRPr="00921C95" w14:paraId="4FA8914E" w14:textId="77777777" w:rsidTr="00261638">
        <w:trPr>
          <w:trHeight w:val="264"/>
        </w:trPr>
        <w:tc>
          <w:tcPr>
            <w:tcW w:w="1280" w:type="dxa"/>
            <w:shd w:val="clear" w:color="auto" w:fill="auto"/>
            <w:noWrap/>
            <w:vAlign w:val="bottom"/>
          </w:tcPr>
          <w:p w14:paraId="30FE00F1" w14:textId="3926C786" w:rsidR="008330D4" w:rsidRPr="00921C95" w:rsidRDefault="00C819A2" w:rsidP="00573C84">
            <w:pPr>
              <w:jc w:val="center"/>
              <w:rPr>
                <w:rFonts w:eastAsia="Times New Roman" w:cs="Times New Roman"/>
                <w:sz w:val="20"/>
                <w:szCs w:val="20"/>
                <w:lang w:eastAsia="en-CA"/>
              </w:rPr>
            </w:pPr>
            <w:r>
              <w:rPr>
                <w:rFonts w:eastAsia="Times New Roman" w:cs="Times New Roman"/>
                <w:sz w:val="20"/>
                <w:szCs w:val="20"/>
                <w:lang w:eastAsia="en-CA"/>
              </w:rPr>
              <w:t>-14</w:t>
            </w:r>
          </w:p>
        </w:tc>
        <w:tc>
          <w:tcPr>
            <w:tcW w:w="938" w:type="dxa"/>
            <w:shd w:val="clear" w:color="auto" w:fill="auto"/>
            <w:noWrap/>
            <w:vAlign w:val="bottom"/>
          </w:tcPr>
          <w:p w14:paraId="1B76E303" w14:textId="416378AF" w:rsidR="008330D4" w:rsidRPr="00921C95" w:rsidRDefault="008330D4" w:rsidP="00573C84">
            <w:pPr>
              <w:jc w:val="center"/>
              <w:rPr>
                <w:rFonts w:eastAsia="Times New Roman" w:cs="Times New Roman"/>
                <w:sz w:val="20"/>
                <w:szCs w:val="20"/>
                <w:lang w:eastAsia="en-CA"/>
              </w:rPr>
            </w:pPr>
          </w:p>
        </w:tc>
        <w:tc>
          <w:tcPr>
            <w:tcW w:w="939" w:type="dxa"/>
            <w:shd w:val="clear" w:color="auto" w:fill="auto"/>
            <w:noWrap/>
            <w:vAlign w:val="bottom"/>
          </w:tcPr>
          <w:p w14:paraId="3AEFAC2D" w14:textId="6A831257" w:rsidR="008330D4" w:rsidRPr="00921C95" w:rsidRDefault="008330D4" w:rsidP="00573C84">
            <w:pPr>
              <w:jc w:val="center"/>
              <w:rPr>
                <w:rFonts w:eastAsia="Times New Roman" w:cs="Times New Roman"/>
                <w:sz w:val="20"/>
                <w:szCs w:val="20"/>
                <w:lang w:eastAsia="en-CA"/>
              </w:rPr>
            </w:pPr>
          </w:p>
        </w:tc>
        <w:tc>
          <w:tcPr>
            <w:tcW w:w="939" w:type="dxa"/>
            <w:shd w:val="clear" w:color="auto" w:fill="auto"/>
            <w:noWrap/>
            <w:vAlign w:val="bottom"/>
          </w:tcPr>
          <w:p w14:paraId="17AD1C22" w14:textId="56D95447" w:rsidR="008330D4" w:rsidRPr="00921C95" w:rsidRDefault="008330D4" w:rsidP="00573C84">
            <w:pPr>
              <w:jc w:val="center"/>
              <w:rPr>
                <w:rFonts w:eastAsia="Times New Roman" w:cs="Times New Roman"/>
                <w:sz w:val="20"/>
                <w:szCs w:val="20"/>
                <w:lang w:eastAsia="en-CA"/>
              </w:rPr>
            </w:pPr>
          </w:p>
        </w:tc>
        <w:tc>
          <w:tcPr>
            <w:tcW w:w="939" w:type="dxa"/>
            <w:shd w:val="clear" w:color="auto" w:fill="auto"/>
            <w:noWrap/>
            <w:vAlign w:val="bottom"/>
          </w:tcPr>
          <w:p w14:paraId="671CF966" w14:textId="4738531D" w:rsidR="008330D4" w:rsidRPr="00921C95" w:rsidRDefault="008330D4" w:rsidP="00573C84">
            <w:pPr>
              <w:jc w:val="center"/>
              <w:rPr>
                <w:rFonts w:eastAsia="Times New Roman" w:cs="Times New Roman"/>
                <w:sz w:val="20"/>
                <w:szCs w:val="20"/>
                <w:lang w:eastAsia="en-CA"/>
              </w:rPr>
            </w:pPr>
          </w:p>
        </w:tc>
        <w:tc>
          <w:tcPr>
            <w:tcW w:w="938" w:type="dxa"/>
            <w:shd w:val="clear" w:color="auto" w:fill="auto"/>
            <w:noWrap/>
            <w:vAlign w:val="bottom"/>
          </w:tcPr>
          <w:p w14:paraId="5D98AEF8" w14:textId="71363265" w:rsidR="008330D4" w:rsidRPr="00921C95" w:rsidRDefault="008330D4" w:rsidP="00573C84">
            <w:pPr>
              <w:jc w:val="center"/>
              <w:rPr>
                <w:rFonts w:eastAsia="Times New Roman" w:cs="Times New Roman"/>
                <w:sz w:val="20"/>
                <w:szCs w:val="20"/>
                <w:lang w:eastAsia="en-CA"/>
              </w:rPr>
            </w:pPr>
          </w:p>
        </w:tc>
        <w:tc>
          <w:tcPr>
            <w:tcW w:w="939" w:type="dxa"/>
            <w:shd w:val="clear" w:color="auto" w:fill="auto"/>
            <w:noWrap/>
            <w:vAlign w:val="bottom"/>
          </w:tcPr>
          <w:p w14:paraId="457D5608" w14:textId="3928E717" w:rsidR="008330D4" w:rsidRPr="00921C95" w:rsidRDefault="008330D4" w:rsidP="00573C84">
            <w:pPr>
              <w:jc w:val="center"/>
              <w:rPr>
                <w:rFonts w:eastAsia="Times New Roman" w:cs="Times New Roman"/>
                <w:sz w:val="20"/>
                <w:szCs w:val="20"/>
                <w:lang w:eastAsia="en-CA"/>
              </w:rPr>
            </w:pPr>
          </w:p>
        </w:tc>
        <w:tc>
          <w:tcPr>
            <w:tcW w:w="939" w:type="dxa"/>
            <w:shd w:val="clear" w:color="auto" w:fill="auto"/>
            <w:noWrap/>
            <w:vAlign w:val="bottom"/>
          </w:tcPr>
          <w:p w14:paraId="745A46FF" w14:textId="78BE5752" w:rsidR="008330D4" w:rsidRPr="00921C95" w:rsidRDefault="008330D4" w:rsidP="00573C84">
            <w:pPr>
              <w:jc w:val="center"/>
              <w:rPr>
                <w:rFonts w:eastAsia="Times New Roman" w:cs="Times New Roman"/>
                <w:sz w:val="20"/>
                <w:szCs w:val="20"/>
                <w:lang w:eastAsia="en-CA"/>
              </w:rPr>
            </w:pPr>
          </w:p>
        </w:tc>
        <w:tc>
          <w:tcPr>
            <w:tcW w:w="939" w:type="dxa"/>
            <w:shd w:val="clear" w:color="auto" w:fill="auto"/>
            <w:noWrap/>
            <w:vAlign w:val="bottom"/>
          </w:tcPr>
          <w:p w14:paraId="46629986" w14:textId="6D4B31B1" w:rsidR="008330D4" w:rsidRPr="00921C95" w:rsidRDefault="008330D4" w:rsidP="00573C84">
            <w:pPr>
              <w:jc w:val="center"/>
              <w:rPr>
                <w:rFonts w:eastAsia="Times New Roman" w:cs="Times New Roman"/>
                <w:sz w:val="20"/>
                <w:szCs w:val="20"/>
                <w:lang w:eastAsia="en-CA"/>
              </w:rPr>
            </w:pPr>
          </w:p>
        </w:tc>
      </w:tr>
      <w:tr w:rsidR="00921C95" w:rsidRPr="00921C95" w14:paraId="54787484" w14:textId="77777777" w:rsidTr="00261638">
        <w:trPr>
          <w:trHeight w:hRule="exact" w:val="115"/>
        </w:trPr>
        <w:tc>
          <w:tcPr>
            <w:tcW w:w="1280" w:type="dxa"/>
            <w:tcBorders>
              <w:bottom w:val="single" w:sz="4" w:space="0" w:color="auto"/>
            </w:tcBorders>
            <w:shd w:val="clear" w:color="auto" w:fill="auto"/>
            <w:noWrap/>
            <w:vAlign w:val="bottom"/>
          </w:tcPr>
          <w:p w14:paraId="10DB3F32" w14:textId="01148B85" w:rsidR="008330D4" w:rsidRPr="00921C95" w:rsidRDefault="008330D4" w:rsidP="00573C84">
            <w:pPr>
              <w:jc w:val="center"/>
              <w:rPr>
                <w:rFonts w:eastAsia="Times New Roman" w:cs="Times New Roman"/>
                <w:sz w:val="20"/>
                <w:szCs w:val="20"/>
                <w:lang w:eastAsia="en-CA"/>
              </w:rPr>
            </w:pPr>
          </w:p>
        </w:tc>
        <w:tc>
          <w:tcPr>
            <w:tcW w:w="938" w:type="dxa"/>
            <w:tcBorders>
              <w:bottom w:val="single" w:sz="4" w:space="0" w:color="auto"/>
            </w:tcBorders>
            <w:shd w:val="clear" w:color="auto" w:fill="auto"/>
            <w:noWrap/>
            <w:vAlign w:val="bottom"/>
          </w:tcPr>
          <w:p w14:paraId="46141D2E" w14:textId="52D644A7" w:rsidR="008330D4" w:rsidRPr="00921C95" w:rsidRDefault="008330D4" w:rsidP="00573C84">
            <w:pPr>
              <w:jc w:val="center"/>
              <w:rPr>
                <w:rFonts w:eastAsia="Times New Roman" w:cs="Times New Roman"/>
                <w:sz w:val="20"/>
                <w:szCs w:val="20"/>
                <w:lang w:eastAsia="en-CA"/>
              </w:rPr>
            </w:pPr>
          </w:p>
        </w:tc>
        <w:tc>
          <w:tcPr>
            <w:tcW w:w="939" w:type="dxa"/>
            <w:tcBorders>
              <w:bottom w:val="single" w:sz="4" w:space="0" w:color="auto"/>
            </w:tcBorders>
            <w:shd w:val="clear" w:color="auto" w:fill="auto"/>
            <w:noWrap/>
            <w:vAlign w:val="bottom"/>
          </w:tcPr>
          <w:p w14:paraId="0CB05A83" w14:textId="12FB6ECC" w:rsidR="008330D4" w:rsidRPr="00921C95" w:rsidRDefault="008330D4" w:rsidP="00573C84">
            <w:pPr>
              <w:jc w:val="center"/>
              <w:rPr>
                <w:rFonts w:eastAsia="Times New Roman" w:cs="Times New Roman"/>
                <w:sz w:val="20"/>
                <w:szCs w:val="20"/>
                <w:lang w:eastAsia="en-CA"/>
              </w:rPr>
            </w:pPr>
          </w:p>
        </w:tc>
        <w:tc>
          <w:tcPr>
            <w:tcW w:w="939" w:type="dxa"/>
            <w:tcBorders>
              <w:bottom w:val="single" w:sz="4" w:space="0" w:color="auto"/>
            </w:tcBorders>
            <w:shd w:val="clear" w:color="auto" w:fill="auto"/>
            <w:noWrap/>
            <w:vAlign w:val="bottom"/>
          </w:tcPr>
          <w:p w14:paraId="648CFD2C" w14:textId="5C0DA839" w:rsidR="008330D4" w:rsidRPr="00921C95" w:rsidRDefault="008330D4" w:rsidP="00573C84">
            <w:pPr>
              <w:jc w:val="center"/>
              <w:rPr>
                <w:rFonts w:eastAsia="Times New Roman" w:cs="Times New Roman"/>
                <w:sz w:val="20"/>
                <w:szCs w:val="20"/>
                <w:lang w:eastAsia="en-CA"/>
              </w:rPr>
            </w:pPr>
          </w:p>
        </w:tc>
        <w:tc>
          <w:tcPr>
            <w:tcW w:w="939" w:type="dxa"/>
            <w:tcBorders>
              <w:bottom w:val="single" w:sz="4" w:space="0" w:color="auto"/>
            </w:tcBorders>
            <w:shd w:val="clear" w:color="auto" w:fill="auto"/>
            <w:noWrap/>
            <w:vAlign w:val="bottom"/>
          </w:tcPr>
          <w:p w14:paraId="0FD979EC" w14:textId="29D7EF8C" w:rsidR="008330D4" w:rsidRPr="00921C95" w:rsidRDefault="008330D4" w:rsidP="00573C84">
            <w:pPr>
              <w:jc w:val="center"/>
              <w:rPr>
                <w:rFonts w:eastAsia="Times New Roman" w:cs="Times New Roman"/>
                <w:sz w:val="20"/>
                <w:szCs w:val="20"/>
                <w:lang w:eastAsia="en-CA"/>
              </w:rPr>
            </w:pPr>
          </w:p>
        </w:tc>
        <w:tc>
          <w:tcPr>
            <w:tcW w:w="938" w:type="dxa"/>
            <w:tcBorders>
              <w:bottom w:val="single" w:sz="4" w:space="0" w:color="auto"/>
            </w:tcBorders>
            <w:shd w:val="clear" w:color="auto" w:fill="auto"/>
            <w:noWrap/>
            <w:vAlign w:val="bottom"/>
          </w:tcPr>
          <w:p w14:paraId="25270CA8" w14:textId="2C2F3383" w:rsidR="008330D4" w:rsidRPr="00921C95" w:rsidRDefault="008330D4" w:rsidP="00573C84">
            <w:pPr>
              <w:jc w:val="center"/>
              <w:rPr>
                <w:rFonts w:eastAsia="Times New Roman" w:cs="Times New Roman"/>
                <w:sz w:val="20"/>
                <w:szCs w:val="20"/>
                <w:lang w:eastAsia="en-CA"/>
              </w:rPr>
            </w:pPr>
          </w:p>
        </w:tc>
        <w:tc>
          <w:tcPr>
            <w:tcW w:w="939" w:type="dxa"/>
            <w:tcBorders>
              <w:bottom w:val="single" w:sz="4" w:space="0" w:color="auto"/>
            </w:tcBorders>
            <w:shd w:val="clear" w:color="auto" w:fill="auto"/>
            <w:noWrap/>
            <w:vAlign w:val="bottom"/>
          </w:tcPr>
          <w:p w14:paraId="661D4C2A" w14:textId="7D07B81D" w:rsidR="008330D4" w:rsidRPr="00921C95" w:rsidRDefault="008330D4" w:rsidP="00573C84">
            <w:pPr>
              <w:jc w:val="center"/>
              <w:rPr>
                <w:rFonts w:eastAsia="Times New Roman" w:cs="Times New Roman"/>
                <w:sz w:val="20"/>
                <w:szCs w:val="20"/>
                <w:lang w:eastAsia="en-CA"/>
              </w:rPr>
            </w:pPr>
          </w:p>
        </w:tc>
        <w:tc>
          <w:tcPr>
            <w:tcW w:w="939" w:type="dxa"/>
            <w:tcBorders>
              <w:bottom w:val="single" w:sz="4" w:space="0" w:color="auto"/>
            </w:tcBorders>
            <w:shd w:val="clear" w:color="auto" w:fill="auto"/>
            <w:noWrap/>
            <w:vAlign w:val="bottom"/>
          </w:tcPr>
          <w:p w14:paraId="0CFFDDDF" w14:textId="464C6D3E" w:rsidR="008330D4" w:rsidRPr="00921C95" w:rsidRDefault="008330D4" w:rsidP="00573C84">
            <w:pPr>
              <w:jc w:val="center"/>
              <w:rPr>
                <w:rFonts w:eastAsia="Times New Roman" w:cs="Times New Roman"/>
                <w:sz w:val="20"/>
                <w:szCs w:val="20"/>
                <w:lang w:eastAsia="en-CA"/>
              </w:rPr>
            </w:pPr>
          </w:p>
        </w:tc>
        <w:tc>
          <w:tcPr>
            <w:tcW w:w="939" w:type="dxa"/>
            <w:tcBorders>
              <w:bottom w:val="single" w:sz="4" w:space="0" w:color="auto"/>
            </w:tcBorders>
            <w:shd w:val="clear" w:color="auto" w:fill="auto"/>
            <w:noWrap/>
            <w:vAlign w:val="bottom"/>
          </w:tcPr>
          <w:p w14:paraId="4EEF7C18" w14:textId="1402B0FC" w:rsidR="008330D4" w:rsidRPr="00921C95" w:rsidRDefault="008330D4" w:rsidP="00573C84">
            <w:pPr>
              <w:jc w:val="center"/>
              <w:rPr>
                <w:rFonts w:eastAsia="Times New Roman" w:cs="Times New Roman"/>
                <w:sz w:val="20"/>
                <w:szCs w:val="20"/>
                <w:lang w:eastAsia="en-CA"/>
              </w:rPr>
            </w:pPr>
          </w:p>
        </w:tc>
      </w:tr>
      <w:tr w:rsidR="00921C95" w:rsidRPr="00921C95" w14:paraId="3E84A9DE" w14:textId="77777777" w:rsidTr="00261638">
        <w:trPr>
          <w:trHeight w:hRule="exact" w:val="115"/>
        </w:trPr>
        <w:tc>
          <w:tcPr>
            <w:tcW w:w="1280" w:type="dxa"/>
            <w:tcBorders>
              <w:top w:val="single" w:sz="4" w:space="0" w:color="auto"/>
            </w:tcBorders>
            <w:shd w:val="clear" w:color="auto" w:fill="auto"/>
            <w:noWrap/>
            <w:vAlign w:val="bottom"/>
          </w:tcPr>
          <w:p w14:paraId="2C1AD6F4" w14:textId="77777777" w:rsidR="008330D4" w:rsidRPr="00921C95" w:rsidRDefault="008330D4" w:rsidP="00573C84">
            <w:pPr>
              <w:jc w:val="center"/>
              <w:rPr>
                <w:rFonts w:eastAsia="Times New Roman" w:cs="Times New Roman"/>
                <w:sz w:val="20"/>
                <w:szCs w:val="20"/>
                <w:lang w:eastAsia="en-CA"/>
              </w:rPr>
            </w:pPr>
          </w:p>
        </w:tc>
        <w:tc>
          <w:tcPr>
            <w:tcW w:w="938" w:type="dxa"/>
            <w:tcBorders>
              <w:top w:val="single" w:sz="4" w:space="0" w:color="auto"/>
            </w:tcBorders>
            <w:shd w:val="clear" w:color="auto" w:fill="auto"/>
            <w:noWrap/>
            <w:vAlign w:val="bottom"/>
          </w:tcPr>
          <w:p w14:paraId="1CB510CE" w14:textId="77777777" w:rsidR="008330D4" w:rsidRPr="00921C95" w:rsidRDefault="008330D4" w:rsidP="00573C84">
            <w:pPr>
              <w:jc w:val="center"/>
              <w:rPr>
                <w:rFonts w:eastAsia="Times New Roman" w:cs="Times New Roman"/>
                <w:sz w:val="20"/>
                <w:szCs w:val="20"/>
                <w:lang w:eastAsia="en-CA"/>
              </w:rPr>
            </w:pPr>
          </w:p>
        </w:tc>
        <w:tc>
          <w:tcPr>
            <w:tcW w:w="939" w:type="dxa"/>
            <w:tcBorders>
              <w:top w:val="single" w:sz="4" w:space="0" w:color="auto"/>
            </w:tcBorders>
            <w:shd w:val="clear" w:color="auto" w:fill="auto"/>
            <w:noWrap/>
            <w:vAlign w:val="bottom"/>
          </w:tcPr>
          <w:p w14:paraId="69527138" w14:textId="77777777" w:rsidR="008330D4" w:rsidRPr="00921C95" w:rsidRDefault="008330D4" w:rsidP="00573C84">
            <w:pPr>
              <w:jc w:val="center"/>
              <w:rPr>
                <w:rFonts w:eastAsia="Times New Roman" w:cs="Times New Roman"/>
                <w:sz w:val="20"/>
                <w:szCs w:val="20"/>
                <w:lang w:eastAsia="en-CA"/>
              </w:rPr>
            </w:pPr>
          </w:p>
        </w:tc>
        <w:tc>
          <w:tcPr>
            <w:tcW w:w="939" w:type="dxa"/>
            <w:tcBorders>
              <w:top w:val="single" w:sz="4" w:space="0" w:color="auto"/>
            </w:tcBorders>
            <w:shd w:val="clear" w:color="auto" w:fill="auto"/>
            <w:noWrap/>
            <w:vAlign w:val="bottom"/>
          </w:tcPr>
          <w:p w14:paraId="1ACE6F00" w14:textId="77777777" w:rsidR="008330D4" w:rsidRPr="00921C95" w:rsidRDefault="008330D4" w:rsidP="00573C84">
            <w:pPr>
              <w:jc w:val="center"/>
              <w:rPr>
                <w:rFonts w:eastAsia="Times New Roman" w:cs="Times New Roman"/>
                <w:sz w:val="20"/>
                <w:szCs w:val="20"/>
                <w:lang w:eastAsia="en-CA"/>
              </w:rPr>
            </w:pPr>
          </w:p>
        </w:tc>
        <w:tc>
          <w:tcPr>
            <w:tcW w:w="939" w:type="dxa"/>
            <w:tcBorders>
              <w:top w:val="single" w:sz="4" w:space="0" w:color="auto"/>
            </w:tcBorders>
            <w:shd w:val="clear" w:color="auto" w:fill="auto"/>
            <w:noWrap/>
            <w:vAlign w:val="bottom"/>
          </w:tcPr>
          <w:p w14:paraId="7C851DED" w14:textId="77777777" w:rsidR="008330D4" w:rsidRPr="00921C95" w:rsidRDefault="008330D4" w:rsidP="00573C84">
            <w:pPr>
              <w:jc w:val="center"/>
              <w:rPr>
                <w:rFonts w:eastAsia="Times New Roman" w:cs="Times New Roman"/>
                <w:sz w:val="20"/>
                <w:szCs w:val="20"/>
                <w:lang w:eastAsia="en-CA"/>
              </w:rPr>
            </w:pPr>
          </w:p>
        </w:tc>
        <w:tc>
          <w:tcPr>
            <w:tcW w:w="938" w:type="dxa"/>
            <w:tcBorders>
              <w:top w:val="single" w:sz="4" w:space="0" w:color="auto"/>
            </w:tcBorders>
            <w:shd w:val="clear" w:color="auto" w:fill="auto"/>
            <w:noWrap/>
            <w:vAlign w:val="bottom"/>
          </w:tcPr>
          <w:p w14:paraId="19D9FF84" w14:textId="77777777" w:rsidR="008330D4" w:rsidRPr="00921C95" w:rsidRDefault="008330D4" w:rsidP="00573C84">
            <w:pPr>
              <w:jc w:val="center"/>
              <w:rPr>
                <w:rFonts w:eastAsia="Times New Roman" w:cs="Times New Roman"/>
                <w:sz w:val="20"/>
                <w:szCs w:val="20"/>
                <w:lang w:eastAsia="en-CA"/>
              </w:rPr>
            </w:pPr>
          </w:p>
        </w:tc>
        <w:tc>
          <w:tcPr>
            <w:tcW w:w="939" w:type="dxa"/>
            <w:tcBorders>
              <w:top w:val="single" w:sz="4" w:space="0" w:color="auto"/>
            </w:tcBorders>
            <w:shd w:val="clear" w:color="auto" w:fill="auto"/>
            <w:noWrap/>
            <w:vAlign w:val="bottom"/>
          </w:tcPr>
          <w:p w14:paraId="5B2C2C84" w14:textId="77777777" w:rsidR="008330D4" w:rsidRPr="00921C95" w:rsidRDefault="008330D4" w:rsidP="00573C84">
            <w:pPr>
              <w:jc w:val="center"/>
              <w:rPr>
                <w:rFonts w:eastAsia="Times New Roman" w:cs="Times New Roman"/>
                <w:sz w:val="20"/>
                <w:szCs w:val="20"/>
                <w:lang w:eastAsia="en-CA"/>
              </w:rPr>
            </w:pPr>
          </w:p>
        </w:tc>
        <w:tc>
          <w:tcPr>
            <w:tcW w:w="939" w:type="dxa"/>
            <w:tcBorders>
              <w:top w:val="single" w:sz="4" w:space="0" w:color="auto"/>
            </w:tcBorders>
            <w:shd w:val="clear" w:color="auto" w:fill="auto"/>
            <w:noWrap/>
            <w:vAlign w:val="bottom"/>
          </w:tcPr>
          <w:p w14:paraId="48B49B52" w14:textId="77777777" w:rsidR="008330D4" w:rsidRPr="00921C95" w:rsidRDefault="008330D4" w:rsidP="00573C84">
            <w:pPr>
              <w:jc w:val="center"/>
              <w:rPr>
                <w:rFonts w:eastAsia="Times New Roman" w:cs="Times New Roman"/>
                <w:sz w:val="20"/>
                <w:szCs w:val="20"/>
                <w:lang w:eastAsia="en-CA"/>
              </w:rPr>
            </w:pPr>
          </w:p>
        </w:tc>
        <w:tc>
          <w:tcPr>
            <w:tcW w:w="939" w:type="dxa"/>
            <w:tcBorders>
              <w:top w:val="single" w:sz="4" w:space="0" w:color="auto"/>
            </w:tcBorders>
            <w:shd w:val="clear" w:color="auto" w:fill="auto"/>
            <w:noWrap/>
            <w:vAlign w:val="bottom"/>
          </w:tcPr>
          <w:p w14:paraId="53B76AAF" w14:textId="77777777" w:rsidR="008330D4" w:rsidRPr="00921C95" w:rsidRDefault="008330D4" w:rsidP="00573C84">
            <w:pPr>
              <w:jc w:val="center"/>
              <w:rPr>
                <w:rFonts w:eastAsia="Times New Roman" w:cs="Times New Roman"/>
                <w:sz w:val="20"/>
                <w:szCs w:val="20"/>
                <w:lang w:eastAsia="en-CA"/>
              </w:rPr>
            </w:pPr>
          </w:p>
        </w:tc>
      </w:tr>
      <w:tr w:rsidR="008D2B3A" w:rsidRPr="00573C84" w14:paraId="3F6C8B69" w14:textId="77777777" w:rsidTr="00261638">
        <w:trPr>
          <w:trHeight w:val="264"/>
        </w:trPr>
        <w:tc>
          <w:tcPr>
            <w:tcW w:w="1280" w:type="dxa"/>
            <w:shd w:val="clear" w:color="auto" w:fill="auto"/>
            <w:noWrap/>
            <w:vAlign w:val="bottom"/>
          </w:tcPr>
          <w:p w14:paraId="027591E1" w14:textId="2500082D" w:rsidR="008D2B3A" w:rsidRPr="00573C84" w:rsidRDefault="008D2B3A" w:rsidP="008D2B3A">
            <w:pPr>
              <w:jc w:val="right"/>
              <w:rPr>
                <w:rFonts w:eastAsia="Times New Roman" w:cs="Times New Roman"/>
                <w:sz w:val="18"/>
                <w:szCs w:val="18"/>
                <w:lang w:eastAsia="en-CA"/>
              </w:rPr>
            </w:pPr>
            <w:r w:rsidRPr="00573C84">
              <w:rPr>
                <w:rFonts w:ascii="Arial" w:hAnsi="Arial" w:cs="Arial"/>
                <w:sz w:val="18"/>
                <w:szCs w:val="18"/>
              </w:rPr>
              <w:t>2-Jun-15</w:t>
            </w:r>
          </w:p>
        </w:tc>
        <w:tc>
          <w:tcPr>
            <w:tcW w:w="938" w:type="dxa"/>
            <w:tcBorders>
              <w:top w:val="nil"/>
              <w:left w:val="nil"/>
              <w:bottom w:val="nil"/>
              <w:right w:val="nil"/>
            </w:tcBorders>
            <w:shd w:val="clear" w:color="auto" w:fill="auto"/>
            <w:noWrap/>
            <w:vAlign w:val="bottom"/>
          </w:tcPr>
          <w:p w14:paraId="736A0B40" w14:textId="0D467C38" w:rsidR="008D2B3A" w:rsidRPr="00573C84" w:rsidRDefault="008D2B3A" w:rsidP="008D2B3A">
            <w:pPr>
              <w:jc w:val="center"/>
              <w:rPr>
                <w:rFonts w:eastAsia="Times New Roman" w:cs="Times New Roman"/>
                <w:sz w:val="18"/>
                <w:szCs w:val="18"/>
                <w:lang w:eastAsia="en-CA"/>
              </w:rPr>
            </w:pPr>
            <w:r w:rsidRPr="00573C84">
              <w:rPr>
                <w:rFonts w:ascii="Arial" w:hAnsi="Arial" w:cs="Arial"/>
                <w:b/>
                <w:bCs/>
                <w:sz w:val="18"/>
                <w:szCs w:val="18"/>
              </w:rPr>
              <w:t>89</w:t>
            </w:r>
          </w:p>
        </w:tc>
        <w:tc>
          <w:tcPr>
            <w:tcW w:w="939" w:type="dxa"/>
            <w:tcBorders>
              <w:top w:val="nil"/>
              <w:left w:val="nil"/>
              <w:bottom w:val="nil"/>
              <w:right w:val="nil"/>
            </w:tcBorders>
            <w:shd w:val="clear" w:color="auto" w:fill="auto"/>
            <w:noWrap/>
            <w:vAlign w:val="bottom"/>
          </w:tcPr>
          <w:p w14:paraId="463E7E07" w14:textId="06C78937" w:rsidR="008D2B3A" w:rsidRPr="00573C84" w:rsidRDefault="008D2B3A" w:rsidP="008D2B3A">
            <w:pPr>
              <w:jc w:val="center"/>
              <w:rPr>
                <w:rFonts w:eastAsia="Times New Roman" w:cs="Times New Roman"/>
                <w:sz w:val="18"/>
                <w:szCs w:val="18"/>
                <w:lang w:eastAsia="en-CA"/>
              </w:rPr>
            </w:pPr>
            <w:commentRangeStart w:id="96"/>
            <w:r w:rsidRPr="00573C84">
              <w:rPr>
                <w:rFonts w:ascii="Arial" w:hAnsi="Arial" w:cs="Arial"/>
                <w:sz w:val="18"/>
                <w:szCs w:val="18"/>
              </w:rPr>
              <w:t>0.011</w:t>
            </w:r>
            <w:commentRangeEnd w:id="96"/>
            <w:r w:rsidRPr="00573C84">
              <w:rPr>
                <w:rStyle w:val="CommentReference"/>
                <w:rFonts w:ascii="Times New Roman" w:eastAsia="Times New Roman" w:hAnsi="Times New Roman" w:cs="Times New Roman"/>
                <w:sz w:val="18"/>
                <w:szCs w:val="18"/>
              </w:rPr>
              <w:commentReference w:id="96"/>
            </w:r>
          </w:p>
        </w:tc>
        <w:tc>
          <w:tcPr>
            <w:tcW w:w="939" w:type="dxa"/>
            <w:tcBorders>
              <w:top w:val="nil"/>
              <w:left w:val="nil"/>
              <w:bottom w:val="nil"/>
              <w:right w:val="nil"/>
            </w:tcBorders>
            <w:shd w:val="clear" w:color="auto" w:fill="auto"/>
            <w:noWrap/>
            <w:vAlign w:val="bottom"/>
          </w:tcPr>
          <w:p w14:paraId="6675B2F9" w14:textId="2FE7B808" w:rsidR="008D2B3A" w:rsidRPr="00573C84" w:rsidRDefault="008D2B3A" w:rsidP="008D2B3A">
            <w:pPr>
              <w:jc w:val="center"/>
              <w:rPr>
                <w:rFonts w:eastAsia="Times New Roman" w:cs="Times New Roman"/>
                <w:sz w:val="18"/>
                <w:szCs w:val="18"/>
                <w:lang w:eastAsia="en-CA"/>
              </w:rPr>
            </w:pPr>
            <w:r w:rsidRPr="00573C84">
              <w:rPr>
                <w:rFonts w:ascii="Arial" w:hAnsi="Arial" w:cs="Arial"/>
                <w:sz w:val="18"/>
                <w:szCs w:val="18"/>
              </w:rPr>
              <w:t>1.461</w:t>
            </w:r>
          </w:p>
        </w:tc>
        <w:tc>
          <w:tcPr>
            <w:tcW w:w="939" w:type="dxa"/>
            <w:tcBorders>
              <w:top w:val="nil"/>
              <w:left w:val="nil"/>
              <w:bottom w:val="nil"/>
              <w:right w:val="nil"/>
            </w:tcBorders>
            <w:shd w:val="clear" w:color="auto" w:fill="auto"/>
            <w:noWrap/>
            <w:vAlign w:val="bottom"/>
          </w:tcPr>
          <w:p w14:paraId="4C5FF1E4" w14:textId="678BD575" w:rsidR="008D2B3A" w:rsidRPr="00573C84" w:rsidRDefault="008D2B3A" w:rsidP="008D2B3A">
            <w:pPr>
              <w:jc w:val="center"/>
              <w:rPr>
                <w:rFonts w:eastAsia="Times New Roman" w:cs="Times New Roman"/>
                <w:sz w:val="18"/>
                <w:szCs w:val="18"/>
                <w:lang w:eastAsia="en-CA"/>
              </w:rPr>
            </w:pPr>
            <w:r w:rsidRPr="00573C84">
              <w:rPr>
                <w:rFonts w:ascii="Arial" w:hAnsi="Arial" w:cs="Arial"/>
                <w:sz w:val="18"/>
                <w:szCs w:val="18"/>
              </w:rPr>
              <w:t>0.000</w:t>
            </w:r>
          </w:p>
        </w:tc>
        <w:tc>
          <w:tcPr>
            <w:tcW w:w="938" w:type="dxa"/>
            <w:tcBorders>
              <w:top w:val="nil"/>
              <w:left w:val="nil"/>
              <w:bottom w:val="nil"/>
              <w:right w:val="nil"/>
            </w:tcBorders>
            <w:shd w:val="clear" w:color="auto" w:fill="auto"/>
            <w:noWrap/>
            <w:vAlign w:val="bottom"/>
          </w:tcPr>
          <w:p w14:paraId="17CFA633" w14:textId="7A88DF70" w:rsidR="008D2B3A" w:rsidRPr="00573C84" w:rsidRDefault="008D2B3A" w:rsidP="008D2B3A">
            <w:pPr>
              <w:jc w:val="center"/>
              <w:rPr>
                <w:rFonts w:eastAsia="Times New Roman" w:cs="Times New Roman"/>
                <w:sz w:val="18"/>
                <w:szCs w:val="18"/>
                <w:lang w:eastAsia="en-CA"/>
              </w:rPr>
            </w:pPr>
            <w:r w:rsidRPr="00573C84">
              <w:rPr>
                <w:rFonts w:ascii="Arial" w:hAnsi="Arial" w:cs="Arial"/>
                <w:sz w:val="18"/>
                <w:szCs w:val="18"/>
              </w:rPr>
              <w:t>0.034</w:t>
            </w:r>
          </w:p>
        </w:tc>
        <w:tc>
          <w:tcPr>
            <w:tcW w:w="939" w:type="dxa"/>
            <w:tcBorders>
              <w:top w:val="nil"/>
              <w:left w:val="nil"/>
              <w:bottom w:val="nil"/>
              <w:right w:val="nil"/>
            </w:tcBorders>
            <w:shd w:val="clear" w:color="auto" w:fill="auto"/>
            <w:noWrap/>
            <w:vAlign w:val="bottom"/>
          </w:tcPr>
          <w:p w14:paraId="1427BB5C" w14:textId="6FF0C824" w:rsidR="008D2B3A" w:rsidRPr="00573C84" w:rsidRDefault="008D2B3A" w:rsidP="008D2B3A">
            <w:pPr>
              <w:jc w:val="center"/>
              <w:rPr>
                <w:rFonts w:eastAsia="Times New Roman" w:cs="Times New Roman"/>
                <w:sz w:val="18"/>
                <w:szCs w:val="18"/>
                <w:lang w:eastAsia="en-CA"/>
              </w:rPr>
            </w:pPr>
            <w:r w:rsidRPr="00573C84">
              <w:rPr>
                <w:rFonts w:ascii="Arial" w:hAnsi="Arial" w:cs="Arial"/>
                <w:sz w:val="18"/>
                <w:szCs w:val="18"/>
              </w:rPr>
              <w:t>0.000</w:t>
            </w:r>
          </w:p>
        </w:tc>
        <w:tc>
          <w:tcPr>
            <w:tcW w:w="939" w:type="dxa"/>
            <w:tcBorders>
              <w:top w:val="nil"/>
              <w:left w:val="nil"/>
              <w:bottom w:val="nil"/>
              <w:right w:val="nil"/>
            </w:tcBorders>
            <w:shd w:val="clear" w:color="auto" w:fill="auto"/>
            <w:noWrap/>
            <w:vAlign w:val="bottom"/>
          </w:tcPr>
          <w:p w14:paraId="534B812D" w14:textId="033B020C" w:rsidR="008D2B3A" w:rsidRPr="00573C84" w:rsidRDefault="008D2B3A" w:rsidP="008D2B3A">
            <w:pPr>
              <w:jc w:val="center"/>
              <w:rPr>
                <w:rFonts w:eastAsia="Times New Roman" w:cs="Times New Roman"/>
                <w:sz w:val="18"/>
                <w:szCs w:val="18"/>
                <w:lang w:eastAsia="en-CA"/>
              </w:rPr>
            </w:pPr>
            <w:r w:rsidRPr="00573C84">
              <w:rPr>
                <w:rFonts w:ascii="Arial" w:hAnsi="Arial" w:cs="Arial"/>
                <w:sz w:val="18"/>
                <w:szCs w:val="18"/>
              </w:rPr>
              <w:t>0.124</w:t>
            </w:r>
          </w:p>
        </w:tc>
        <w:tc>
          <w:tcPr>
            <w:tcW w:w="939" w:type="dxa"/>
            <w:tcBorders>
              <w:top w:val="nil"/>
              <w:left w:val="nil"/>
              <w:bottom w:val="nil"/>
              <w:right w:val="nil"/>
            </w:tcBorders>
            <w:shd w:val="clear" w:color="auto" w:fill="auto"/>
            <w:noWrap/>
            <w:vAlign w:val="bottom"/>
          </w:tcPr>
          <w:p w14:paraId="12A78380" w14:textId="09CA284E" w:rsidR="008D2B3A" w:rsidRPr="00573C84" w:rsidRDefault="008D2B3A" w:rsidP="008D2B3A">
            <w:pPr>
              <w:jc w:val="center"/>
              <w:rPr>
                <w:rFonts w:eastAsia="Times New Roman" w:cs="Times New Roman"/>
                <w:sz w:val="18"/>
                <w:szCs w:val="18"/>
                <w:lang w:eastAsia="en-CA"/>
              </w:rPr>
            </w:pPr>
            <w:r w:rsidRPr="00573C84">
              <w:rPr>
                <w:rFonts w:ascii="Arial" w:hAnsi="Arial" w:cs="Arial"/>
                <w:sz w:val="18"/>
                <w:szCs w:val="18"/>
              </w:rPr>
              <w:t>0.000</w:t>
            </w:r>
          </w:p>
        </w:tc>
      </w:tr>
      <w:tr w:rsidR="008D2B3A" w:rsidRPr="00573C84" w14:paraId="5BC4D929" w14:textId="77777777" w:rsidTr="00261638">
        <w:trPr>
          <w:trHeight w:val="264"/>
        </w:trPr>
        <w:tc>
          <w:tcPr>
            <w:tcW w:w="1280" w:type="dxa"/>
            <w:shd w:val="clear" w:color="auto" w:fill="auto"/>
            <w:noWrap/>
            <w:vAlign w:val="bottom"/>
          </w:tcPr>
          <w:p w14:paraId="422D00AE" w14:textId="641829F6" w:rsidR="008D2B3A" w:rsidRPr="00573C84" w:rsidRDefault="008D2B3A" w:rsidP="008D2B3A">
            <w:pPr>
              <w:jc w:val="right"/>
              <w:rPr>
                <w:rFonts w:eastAsia="Times New Roman" w:cs="Times New Roman"/>
                <w:sz w:val="18"/>
                <w:szCs w:val="18"/>
                <w:lang w:eastAsia="en-CA"/>
              </w:rPr>
            </w:pPr>
            <w:r w:rsidRPr="00573C84">
              <w:rPr>
                <w:rFonts w:ascii="Arial" w:hAnsi="Arial" w:cs="Arial"/>
                <w:sz w:val="18"/>
                <w:szCs w:val="18"/>
              </w:rPr>
              <w:t>8-Jul-15</w:t>
            </w:r>
          </w:p>
        </w:tc>
        <w:tc>
          <w:tcPr>
            <w:tcW w:w="938" w:type="dxa"/>
            <w:tcBorders>
              <w:top w:val="nil"/>
              <w:left w:val="nil"/>
              <w:bottom w:val="nil"/>
              <w:right w:val="nil"/>
            </w:tcBorders>
            <w:shd w:val="clear" w:color="auto" w:fill="auto"/>
            <w:noWrap/>
            <w:vAlign w:val="bottom"/>
          </w:tcPr>
          <w:p w14:paraId="537FDC44" w14:textId="0E0EB65C" w:rsidR="008D2B3A" w:rsidRPr="00573C84" w:rsidRDefault="008D2B3A" w:rsidP="008D2B3A">
            <w:pPr>
              <w:jc w:val="center"/>
              <w:rPr>
                <w:rFonts w:eastAsia="Times New Roman" w:cs="Times New Roman"/>
                <w:sz w:val="18"/>
                <w:szCs w:val="18"/>
                <w:lang w:eastAsia="en-CA"/>
              </w:rPr>
            </w:pPr>
            <w:r w:rsidRPr="00573C84">
              <w:rPr>
                <w:rFonts w:ascii="Arial" w:hAnsi="Arial" w:cs="Arial"/>
                <w:b/>
                <w:bCs/>
                <w:sz w:val="18"/>
                <w:szCs w:val="18"/>
              </w:rPr>
              <w:t>94</w:t>
            </w:r>
          </w:p>
        </w:tc>
        <w:tc>
          <w:tcPr>
            <w:tcW w:w="939" w:type="dxa"/>
            <w:tcBorders>
              <w:top w:val="nil"/>
              <w:left w:val="nil"/>
              <w:bottom w:val="nil"/>
              <w:right w:val="nil"/>
            </w:tcBorders>
            <w:shd w:val="clear" w:color="auto" w:fill="auto"/>
            <w:noWrap/>
            <w:vAlign w:val="bottom"/>
          </w:tcPr>
          <w:p w14:paraId="6B31FA5C" w14:textId="2B78F6AE" w:rsidR="008D2B3A" w:rsidRPr="00573C84" w:rsidRDefault="008D2B3A" w:rsidP="008D2B3A">
            <w:pPr>
              <w:jc w:val="center"/>
              <w:rPr>
                <w:rFonts w:eastAsia="Times New Roman" w:cs="Times New Roman"/>
                <w:sz w:val="18"/>
                <w:szCs w:val="18"/>
                <w:lang w:eastAsia="en-CA"/>
              </w:rPr>
            </w:pPr>
            <w:r w:rsidRPr="00573C84">
              <w:rPr>
                <w:rFonts w:ascii="Arial" w:hAnsi="Arial" w:cs="Arial"/>
                <w:sz w:val="18"/>
                <w:szCs w:val="18"/>
              </w:rPr>
              <w:t>0.340</w:t>
            </w:r>
          </w:p>
        </w:tc>
        <w:tc>
          <w:tcPr>
            <w:tcW w:w="939" w:type="dxa"/>
            <w:tcBorders>
              <w:top w:val="nil"/>
              <w:left w:val="nil"/>
              <w:bottom w:val="nil"/>
              <w:right w:val="nil"/>
            </w:tcBorders>
            <w:shd w:val="clear" w:color="auto" w:fill="auto"/>
            <w:noWrap/>
            <w:vAlign w:val="bottom"/>
          </w:tcPr>
          <w:p w14:paraId="775E9D92" w14:textId="5A9C4079" w:rsidR="008D2B3A" w:rsidRPr="00573C84" w:rsidRDefault="008D2B3A" w:rsidP="008D2B3A">
            <w:pPr>
              <w:jc w:val="center"/>
              <w:rPr>
                <w:rFonts w:eastAsia="Times New Roman" w:cs="Times New Roman"/>
                <w:sz w:val="18"/>
                <w:szCs w:val="18"/>
                <w:lang w:eastAsia="en-CA"/>
              </w:rPr>
            </w:pPr>
            <w:r w:rsidRPr="00573C84">
              <w:rPr>
                <w:rFonts w:ascii="Arial" w:hAnsi="Arial" w:cs="Arial"/>
                <w:sz w:val="18"/>
                <w:szCs w:val="18"/>
              </w:rPr>
              <w:t>0.234</w:t>
            </w:r>
          </w:p>
        </w:tc>
        <w:tc>
          <w:tcPr>
            <w:tcW w:w="939" w:type="dxa"/>
            <w:tcBorders>
              <w:top w:val="nil"/>
              <w:left w:val="nil"/>
              <w:bottom w:val="nil"/>
              <w:right w:val="nil"/>
            </w:tcBorders>
            <w:shd w:val="clear" w:color="auto" w:fill="auto"/>
            <w:noWrap/>
            <w:vAlign w:val="bottom"/>
          </w:tcPr>
          <w:p w14:paraId="03CFD783" w14:textId="376259A8" w:rsidR="008D2B3A" w:rsidRPr="00573C84" w:rsidRDefault="008D2B3A" w:rsidP="008D2B3A">
            <w:pPr>
              <w:jc w:val="center"/>
              <w:rPr>
                <w:rFonts w:eastAsia="Times New Roman" w:cs="Times New Roman"/>
                <w:sz w:val="18"/>
                <w:szCs w:val="18"/>
                <w:lang w:eastAsia="en-CA"/>
              </w:rPr>
            </w:pPr>
            <w:r w:rsidRPr="00573C84">
              <w:rPr>
                <w:rFonts w:ascii="Arial" w:hAnsi="Arial" w:cs="Arial"/>
                <w:sz w:val="18"/>
                <w:szCs w:val="18"/>
              </w:rPr>
              <w:t>0.000</w:t>
            </w:r>
          </w:p>
        </w:tc>
        <w:tc>
          <w:tcPr>
            <w:tcW w:w="938" w:type="dxa"/>
            <w:tcBorders>
              <w:top w:val="nil"/>
              <w:left w:val="nil"/>
              <w:bottom w:val="nil"/>
              <w:right w:val="nil"/>
            </w:tcBorders>
            <w:shd w:val="clear" w:color="auto" w:fill="auto"/>
            <w:noWrap/>
            <w:vAlign w:val="bottom"/>
          </w:tcPr>
          <w:p w14:paraId="578B7E9A" w14:textId="53164F35" w:rsidR="008D2B3A" w:rsidRPr="00573C84" w:rsidRDefault="008D2B3A" w:rsidP="008D2B3A">
            <w:pPr>
              <w:jc w:val="center"/>
              <w:rPr>
                <w:rFonts w:eastAsia="Times New Roman" w:cs="Times New Roman"/>
                <w:sz w:val="18"/>
                <w:szCs w:val="18"/>
                <w:lang w:eastAsia="en-CA"/>
              </w:rPr>
            </w:pPr>
            <w:r w:rsidRPr="00573C84">
              <w:rPr>
                <w:rFonts w:ascii="Arial" w:hAnsi="Arial" w:cs="Arial"/>
                <w:sz w:val="18"/>
                <w:szCs w:val="18"/>
              </w:rPr>
              <w:t>0.000</w:t>
            </w:r>
          </w:p>
        </w:tc>
        <w:tc>
          <w:tcPr>
            <w:tcW w:w="939" w:type="dxa"/>
            <w:tcBorders>
              <w:top w:val="nil"/>
              <w:left w:val="nil"/>
              <w:bottom w:val="nil"/>
              <w:right w:val="nil"/>
            </w:tcBorders>
            <w:shd w:val="clear" w:color="auto" w:fill="auto"/>
            <w:noWrap/>
            <w:vAlign w:val="bottom"/>
          </w:tcPr>
          <w:p w14:paraId="1D84B4C3" w14:textId="19E9818B" w:rsidR="008D2B3A" w:rsidRPr="00573C84" w:rsidRDefault="008D2B3A" w:rsidP="008D2B3A">
            <w:pPr>
              <w:jc w:val="center"/>
              <w:rPr>
                <w:rFonts w:eastAsia="Times New Roman" w:cs="Times New Roman"/>
                <w:sz w:val="18"/>
                <w:szCs w:val="18"/>
                <w:lang w:eastAsia="en-CA"/>
              </w:rPr>
            </w:pPr>
            <w:r w:rsidRPr="00573C84">
              <w:rPr>
                <w:rFonts w:ascii="Arial" w:hAnsi="Arial" w:cs="Arial"/>
                <w:sz w:val="18"/>
                <w:szCs w:val="18"/>
              </w:rPr>
              <w:t>0.000</w:t>
            </w:r>
          </w:p>
        </w:tc>
        <w:tc>
          <w:tcPr>
            <w:tcW w:w="939" w:type="dxa"/>
            <w:tcBorders>
              <w:top w:val="nil"/>
              <w:left w:val="nil"/>
              <w:bottom w:val="nil"/>
              <w:right w:val="nil"/>
            </w:tcBorders>
            <w:shd w:val="clear" w:color="auto" w:fill="auto"/>
            <w:noWrap/>
            <w:vAlign w:val="bottom"/>
          </w:tcPr>
          <w:p w14:paraId="07175604" w14:textId="2E1B6A71" w:rsidR="008D2B3A" w:rsidRPr="00573C84" w:rsidRDefault="008D2B3A" w:rsidP="008D2B3A">
            <w:pPr>
              <w:jc w:val="center"/>
              <w:rPr>
                <w:rFonts w:eastAsia="Times New Roman" w:cs="Times New Roman"/>
                <w:sz w:val="18"/>
                <w:szCs w:val="18"/>
                <w:lang w:eastAsia="en-CA"/>
              </w:rPr>
            </w:pPr>
            <w:r w:rsidRPr="00573C84">
              <w:rPr>
                <w:rFonts w:ascii="Arial" w:hAnsi="Arial" w:cs="Arial"/>
                <w:sz w:val="18"/>
                <w:szCs w:val="18"/>
              </w:rPr>
              <w:t>0.000</w:t>
            </w:r>
          </w:p>
        </w:tc>
        <w:tc>
          <w:tcPr>
            <w:tcW w:w="939" w:type="dxa"/>
            <w:tcBorders>
              <w:top w:val="nil"/>
              <w:left w:val="nil"/>
              <w:bottom w:val="nil"/>
              <w:right w:val="nil"/>
            </w:tcBorders>
            <w:shd w:val="clear" w:color="auto" w:fill="auto"/>
            <w:noWrap/>
            <w:vAlign w:val="bottom"/>
          </w:tcPr>
          <w:p w14:paraId="254B7B45" w14:textId="6CCF4CB0" w:rsidR="008D2B3A" w:rsidRPr="00573C84" w:rsidRDefault="008D2B3A" w:rsidP="008D2B3A">
            <w:pPr>
              <w:jc w:val="center"/>
              <w:rPr>
                <w:rFonts w:eastAsia="Times New Roman" w:cs="Times New Roman"/>
                <w:sz w:val="18"/>
                <w:szCs w:val="18"/>
                <w:lang w:eastAsia="en-CA"/>
              </w:rPr>
            </w:pPr>
            <w:r w:rsidRPr="00573C84">
              <w:rPr>
                <w:rFonts w:ascii="Arial" w:hAnsi="Arial" w:cs="Arial"/>
                <w:sz w:val="18"/>
                <w:szCs w:val="18"/>
              </w:rPr>
              <w:t>0.000</w:t>
            </w:r>
          </w:p>
        </w:tc>
      </w:tr>
      <w:tr w:rsidR="008D2B3A" w:rsidRPr="00573C84" w14:paraId="629F0E70" w14:textId="77777777" w:rsidTr="00261638">
        <w:trPr>
          <w:trHeight w:val="264"/>
        </w:trPr>
        <w:tc>
          <w:tcPr>
            <w:tcW w:w="1280" w:type="dxa"/>
            <w:shd w:val="clear" w:color="auto" w:fill="auto"/>
            <w:noWrap/>
            <w:vAlign w:val="bottom"/>
          </w:tcPr>
          <w:p w14:paraId="29CBE498" w14:textId="6576A1CA" w:rsidR="008D2B3A" w:rsidRPr="00573C84" w:rsidRDefault="008D2B3A" w:rsidP="008D2B3A">
            <w:pPr>
              <w:jc w:val="right"/>
              <w:rPr>
                <w:rFonts w:eastAsia="Times New Roman" w:cs="Times New Roman"/>
                <w:sz w:val="18"/>
                <w:szCs w:val="18"/>
                <w:lang w:eastAsia="en-CA"/>
              </w:rPr>
            </w:pPr>
            <w:r w:rsidRPr="00573C84">
              <w:rPr>
                <w:rFonts w:ascii="Arial" w:hAnsi="Arial" w:cs="Arial"/>
                <w:sz w:val="18"/>
                <w:szCs w:val="18"/>
              </w:rPr>
              <w:t>28-Jul-15</w:t>
            </w:r>
          </w:p>
        </w:tc>
        <w:tc>
          <w:tcPr>
            <w:tcW w:w="938" w:type="dxa"/>
            <w:tcBorders>
              <w:top w:val="nil"/>
              <w:left w:val="nil"/>
              <w:bottom w:val="nil"/>
              <w:right w:val="nil"/>
            </w:tcBorders>
            <w:shd w:val="clear" w:color="auto" w:fill="auto"/>
            <w:noWrap/>
            <w:vAlign w:val="bottom"/>
          </w:tcPr>
          <w:p w14:paraId="0E0D67E0" w14:textId="1329AF55" w:rsidR="008D2B3A" w:rsidRPr="00573C84" w:rsidRDefault="008D2B3A" w:rsidP="008D2B3A">
            <w:pPr>
              <w:jc w:val="center"/>
              <w:rPr>
                <w:rFonts w:eastAsia="Times New Roman" w:cs="Times New Roman"/>
                <w:sz w:val="18"/>
                <w:szCs w:val="18"/>
                <w:lang w:eastAsia="en-CA"/>
              </w:rPr>
            </w:pPr>
            <w:r w:rsidRPr="00573C84">
              <w:rPr>
                <w:rFonts w:ascii="Arial" w:hAnsi="Arial" w:cs="Arial"/>
                <w:b/>
                <w:bCs/>
                <w:sz w:val="18"/>
                <w:szCs w:val="18"/>
              </w:rPr>
              <w:t>96</w:t>
            </w:r>
          </w:p>
        </w:tc>
        <w:tc>
          <w:tcPr>
            <w:tcW w:w="939" w:type="dxa"/>
            <w:tcBorders>
              <w:top w:val="nil"/>
              <w:left w:val="nil"/>
              <w:bottom w:val="nil"/>
              <w:right w:val="nil"/>
            </w:tcBorders>
            <w:shd w:val="clear" w:color="auto" w:fill="auto"/>
            <w:noWrap/>
            <w:vAlign w:val="bottom"/>
          </w:tcPr>
          <w:p w14:paraId="3356A8E2" w14:textId="67BDDB65" w:rsidR="008D2B3A" w:rsidRPr="00573C84" w:rsidRDefault="008D2B3A" w:rsidP="008D2B3A">
            <w:pPr>
              <w:jc w:val="center"/>
              <w:rPr>
                <w:rFonts w:eastAsia="Times New Roman" w:cs="Times New Roman"/>
                <w:sz w:val="18"/>
                <w:szCs w:val="18"/>
                <w:lang w:eastAsia="en-CA"/>
              </w:rPr>
            </w:pPr>
            <w:r w:rsidRPr="00573C84">
              <w:rPr>
                <w:rFonts w:ascii="Arial" w:hAnsi="Arial" w:cs="Arial"/>
                <w:sz w:val="18"/>
                <w:szCs w:val="18"/>
              </w:rPr>
              <w:t>0.146</w:t>
            </w:r>
          </w:p>
        </w:tc>
        <w:tc>
          <w:tcPr>
            <w:tcW w:w="939" w:type="dxa"/>
            <w:tcBorders>
              <w:top w:val="nil"/>
              <w:left w:val="nil"/>
              <w:bottom w:val="nil"/>
              <w:right w:val="nil"/>
            </w:tcBorders>
            <w:shd w:val="clear" w:color="auto" w:fill="auto"/>
            <w:noWrap/>
            <w:vAlign w:val="bottom"/>
          </w:tcPr>
          <w:p w14:paraId="1E99BBE6" w14:textId="79969B69" w:rsidR="008D2B3A" w:rsidRPr="00573C84" w:rsidRDefault="008D2B3A" w:rsidP="008D2B3A">
            <w:pPr>
              <w:jc w:val="center"/>
              <w:rPr>
                <w:rFonts w:eastAsia="Times New Roman" w:cs="Times New Roman"/>
                <w:sz w:val="18"/>
                <w:szCs w:val="18"/>
                <w:lang w:eastAsia="en-CA"/>
              </w:rPr>
            </w:pPr>
            <w:r w:rsidRPr="00573C84">
              <w:rPr>
                <w:rFonts w:ascii="Arial" w:hAnsi="Arial" w:cs="Arial"/>
                <w:sz w:val="18"/>
                <w:szCs w:val="18"/>
              </w:rPr>
              <w:t>0.000</w:t>
            </w:r>
          </w:p>
        </w:tc>
        <w:tc>
          <w:tcPr>
            <w:tcW w:w="939" w:type="dxa"/>
            <w:tcBorders>
              <w:top w:val="nil"/>
              <w:left w:val="nil"/>
              <w:bottom w:val="nil"/>
              <w:right w:val="nil"/>
            </w:tcBorders>
            <w:shd w:val="clear" w:color="auto" w:fill="auto"/>
            <w:noWrap/>
            <w:vAlign w:val="bottom"/>
          </w:tcPr>
          <w:p w14:paraId="0ACA1936" w14:textId="21D516AA" w:rsidR="008D2B3A" w:rsidRPr="00573C84" w:rsidRDefault="008D2B3A" w:rsidP="008D2B3A">
            <w:pPr>
              <w:jc w:val="center"/>
              <w:rPr>
                <w:rFonts w:eastAsia="Times New Roman" w:cs="Times New Roman"/>
                <w:sz w:val="18"/>
                <w:szCs w:val="18"/>
                <w:lang w:eastAsia="en-CA"/>
              </w:rPr>
            </w:pPr>
            <w:r w:rsidRPr="00573C84">
              <w:rPr>
                <w:rFonts w:ascii="Arial" w:hAnsi="Arial" w:cs="Arial"/>
                <w:sz w:val="18"/>
                <w:szCs w:val="18"/>
              </w:rPr>
              <w:t>0.000</w:t>
            </w:r>
          </w:p>
        </w:tc>
        <w:tc>
          <w:tcPr>
            <w:tcW w:w="938" w:type="dxa"/>
            <w:tcBorders>
              <w:top w:val="nil"/>
              <w:left w:val="nil"/>
              <w:bottom w:val="nil"/>
              <w:right w:val="nil"/>
            </w:tcBorders>
            <w:shd w:val="clear" w:color="auto" w:fill="auto"/>
            <w:noWrap/>
            <w:vAlign w:val="bottom"/>
          </w:tcPr>
          <w:p w14:paraId="0635D801" w14:textId="06D333A1" w:rsidR="008D2B3A" w:rsidRPr="00573C84" w:rsidRDefault="008D2B3A" w:rsidP="008D2B3A">
            <w:pPr>
              <w:jc w:val="center"/>
              <w:rPr>
                <w:rFonts w:eastAsia="Times New Roman" w:cs="Times New Roman"/>
                <w:sz w:val="18"/>
                <w:szCs w:val="18"/>
                <w:lang w:eastAsia="en-CA"/>
              </w:rPr>
            </w:pPr>
            <w:r w:rsidRPr="00573C84">
              <w:rPr>
                <w:rFonts w:ascii="Arial" w:hAnsi="Arial" w:cs="Arial"/>
                <w:sz w:val="18"/>
                <w:szCs w:val="18"/>
              </w:rPr>
              <w:t>0.000</w:t>
            </w:r>
          </w:p>
        </w:tc>
        <w:tc>
          <w:tcPr>
            <w:tcW w:w="939" w:type="dxa"/>
            <w:tcBorders>
              <w:top w:val="nil"/>
              <w:left w:val="nil"/>
              <w:bottom w:val="nil"/>
              <w:right w:val="nil"/>
            </w:tcBorders>
            <w:shd w:val="clear" w:color="auto" w:fill="auto"/>
            <w:noWrap/>
            <w:vAlign w:val="bottom"/>
          </w:tcPr>
          <w:p w14:paraId="5AAC585B" w14:textId="6F705FFB" w:rsidR="008D2B3A" w:rsidRPr="00573C84" w:rsidRDefault="008D2B3A" w:rsidP="008D2B3A">
            <w:pPr>
              <w:jc w:val="center"/>
              <w:rPr>
                <w:rFonts w:eastAsia="Times New Roman" w:cs="Times New Roman"/>
                <w:sz w:val="18"/>
                <w:szCs w:val="18"/>
                <w:lang w:eastAsia="en-CA"/>
              </w:rPr>
            </w:pPr>
            <w:r w:rsidRPr="00573C84">
              <w:rPr>
                <w:rFonts w:ascii="Arial" w:hAnsi="Arial" w:cs="Arial"/>
                <w:sz w:val="18"/>
                <w:szCs w:val="18"/>
              </w:rPr>
              <w:t>0.000</w:t>
            </w:r>
          </w:p>
        </w:tc>
        <w:tc>
          <w:tcPr>
            <w:tcW w:w="939" w:type="dxa"/>
            <w:tcBorders>
              <w:top w:val="nil"/>
              <w:left w:val="nil"/>
              <w:bottom w:val="nil"/>
              <w:right w:val="nil"/>
            </w:tcBorders>
            <w:shd w:val="clear" w:color="auto" w:fill="auto"/>
            <w:noWrap/>
            <w:vAlign w:val="bottom"/>
          </w:tcPr>
          <w:p w14:paraId="20C68B87" w14:textId="451F1EBD" w:rsidR="008D2B3A" w:rsidRPr="00573C84" w:rsidRDefault="008D2B3A" w:rsidP="008D2B3A">
            <w:pPr>
              <w:jc w:val="center"/>
              <w:rPr>
                <w:rFonts w:eastAsia="Times New Roman" w:cs="Times New Roman"/>
                <w:sz w:val="18"/>
                <w:szCs w:val="18"/>
                <w:lang w:eastAsia="en-CA"/>
              </w:rPr>
            </w:pPr>
            <w:r w:rsidRPr="00573C84">
              <w:rPr>
                <w:rFonts w:ascii="Arial" w:hAnsi="Arial" w:cs="Arial"/>
                <w:sz w:val="18"/>
                <w:szCs w:val="18"/>
              </w:rPr>
              <w:t>0.000</w:t>
            </w:r>
          </w:p>
        </w:tc>
        <w:tc>
          <w:tcPr>
            <w:tcW w:w="939" w:type="dxa"/>
            <w:tcBorders>
              <w:top w:val="nil"/>
              <w:left w:val="nil"/>
              <w:bottom w:val="nil"/>
              <w:right w:val="nil"/>
            </w:tcBorders>
            <w:shd w:val="clear" w:color="auto" w:fill="auto"/>
            <w:noWrap/>
            <w:vAlign w:val="bottom"/>
          </w:tcPr>
          <w:p w14:paraId="7BE3862B" w14:textId="55EB0A8E" w:rsidR="008D2B3A" w:rsidRPr="00573C84" w:rsidRDefault="008D2B3A" w:rsidP="008D2B3A">
            <w:pPr>
              <w:jc w:val="center"/>
              <w:rPr>
                <w:rFonts w:eastAsia="Times New Roman" w:cs="Times New Roman"/>
                <w:sz w:val="18"/>
                <w:szCs w:val="18"/>
                <w:lang w:eastAsia="en-CA"/>
              </w:rPr>
            </w:pPr>
            <w:r w:rsidRPr="00573C84">
              <w:rPr>
                <w:rFonts w:ascii="Arial" w:hAnsi="Arial" w:cs="Arial"/>
                <w:sz w:val="18"/>
                <w:szCs w:val="18"/>
              </w:rPr>
              <w:t>0.000</w:t>
            </w:r>
          </w:p>
        </w:tc>
      </w:tr>
      <w:tr w:rsidR="008D2B3A" w:rsidRPr="00573C84" w14:paraId="34710094" w14:textId="77777777" w:rsidTr="00261638">
        <w:trPr>
          <w:trHeight w:val="264"/>
        </w:trPr>
        <w:tc>
          <w:tcPr>
            <w:tcW w:w="1280" w:type="dxa"/>
            <w:shd w:val="clear" w:color="auto" w:fill="auto"/>
            <w:noWrap/>
            <w:vAlign w:val="bottom"/>
          </w:tcPr>
          <w:p w14:paraId="0AF9D168" w14:textId="41380767" w:rsidR="008D2B3A" w:rsidRPr="00573C84" w:rsidRDefault="008D2B3A" w:rsidP="008D2B3A">
            <w:pPr>
              <w:jc w:val="right"/>
              <w:rPr>
                <w:rFonts w:eastAsia="Times New Roman" w:cs="Times New Roman"/>
                <w:sz w:val="18"/>
                <w:szCs w:val="18"/>
                <w:lang w:eastAsia="en-CA"/>
              </w:rPr>
            </w:pPr>
            <w:r w:rsidRPr="00573C84">
              <w:rPr>
                <w:rFonts w:ascii="Arial" w:hAnsi="Arial" w:cs="Arial"/>
                <w:sz w:val="18"/>
                <w:szCs w:val="18"/>
              </w:rPr>
              <w:t>12-Aug-15</w:t>
            </w:r>
          </w:p>
        </w:tc>
        <w:tc>
          <w:tcPr>
            <w:tcW w:w="938" w:type="dxa"/>
            <w:tcBorders>
              <w:top w:val="nil"/>
              <w:left w:val="nil"/>
              <w:bottom w:val="nil"/>
              <w:right w:val="nil"/>
            </w:tcBorders>
            <w:shd w:val="clear" w:color="auto" w:fill="auto"/>
            <w:noWrap/>
            <w:vAlign w:val="bottom"/>
          </w:tcPr>
          <w:p w14:paraId="2CE339C8" w14:textId="1D80C4C0" w:rsidR="008D2B3A" w:rsidRPr="00573C84" w:rsidRDefault="008D2B3A" w:rsidP="008D2B3A">
            <w:pPr>
              <w:jc w:val="center"/>
              <w:rPr>
                <w:rFonts w:eastAsia="Times New Roman" w:cs="Times New Roman"/>
                <w:sz w:val="18"/>
                <w:szCs w:val="18"/>
                <w:lang w:eastAsia="en-CA"/>
              </w:rPr>
            </w:pPr>
            <w:r w:rsidRPr="00573C84">
              <w:rPr>
                <w:rFonts w:ascii="Arial" w:hAnsi="Arial" w:cs="Arial"/>
                <w:b/>
                <w:bCs/>
                <w:sz w:val="18"/>
                <w:szCs w:val="18"/>
              </w:rPr>
              <w:t>91</w:t>
            </w:r>
          </w:p>
        </w:tc>
        <w:tc>
          <w:tcPr>
            <w:tcW w:w="939" w:type="dxa"/>
            <w:tcBorders>
              <w:top w:val="nil"/>
              <w:left w:val="nil"/>
              <w:bottom w:val="nil"/>
              <w:right w:val="nil"/>
            </w:tcBorders>
            <w:shd w:val="clear" w:color="auto" w:fill="auto"/>
            <w:noWrap/>
            <w:vAlign w:val="bottom"/>
          </w:tcPr>
          <w:p w14:paraId="242C6D92" w14:textId="3500D7E2" w:rsidR="008D2B3A" w:rsidRPr="00573C84" w:rsidRDefault="008D2B3A" w:rsidP="008D2B3A">
            <w:pPr>
              <w:jc w:val="center"/>
              <w:rPr>
                <w:rFonts w:eastAsia="Times New Roman" w:cs="Times New Roman"/>
                <w:sz w:val="18"/>
                <w:szCs w:val="18"/>
                <w:lang w:eastAsia="en-CA"/>
              </w:rPr>
            </w:pPr>
            <w:r w:rsidRPr="00573C84">
              <w:rPr>
                <w:rFonts w:ascii="Arial" w:hAnsi="Arial" w:cs="Arial"/>
                <w:sz w:val="18"/>
                <w:szCs w:val="18"/>
              </w:rPr>
              <w:t>0.593</w:t>
            </w:r>
          </w:p>
        </w:tc>
        <w:tc>
          <w:tcPr>
            <w:tcW w:w="939" w:type="dxa"/>
            <w:tcBorders>
              <w:top w:val="nil"/>
              <w:left w:val="nil"/>
              <w:bottom w:val="nil"/>
              <w:right w:val="nil"/>
            </w:tcBorders>
            <w:shd w:val="clear" w:color="auto" w:fill="auto"/>
            <w:noWrap/>
            <w:vAlign w:val="bottom"/>
          </w:tcPr>
          <w:p w14:paraId="5774518E" w14:textId="7C66BAF6" w:rsidR="008D2B3A" w:rsidRPr="00573C84" w:rsidRDefault="008D2B3A" w:rsidP="008D2B3A">
            <w:pPr>
              <w:jc w:val="center"/>
              <w:rPr>
                <w:rFonts w:eastAsia="Times New Roman" w:cs="Times New Roman"/>
                <w:sz w:val="18"/>
                <w:szCs w:val="18"/>
                <w:lang w:eastAsia="en-CA"/>
              </w:rPr>
            </w:pPr>
            <w:r w:rsidRPr="00573C84">
              <w:rPr>
                <w:rFonts w:ascii="Arial" w:hAnsi="Arial" w:cs="Arial"/>
                <w:sz w:val="18"/>
                <w:szCs w:val="18"/>
              </w:rPr>
              <w:t>0.022</w:t>
            </w:r>
          </w:p>
        </w:tc>
        <w:tc>
          <w:tcPr>
            <w:tcW w:w="939" w:type="dxa"/>
            <w:tcBorders>
              <w:top w:val="nil"/>
              <w:left w:val="nil"/>
              <w:bottom w:val="nil"/>
              <w:right w:val="nil"/>
            </w:tcBorders>
            <w:shd w:val="clear" w:color="auto" w:fill="auto"/>
            <w:noWrap/>
            <w:vAlign w:val="bottom"/>
          </w:tcPr>
          <w:p w14:paraId="2469946C" w14:textId="0C1F629C" w:rsidR="008D2B3A" w:rsidRPr="00573C84" w:rsidRDefault="008D2B3A" w:rsidP="008D2B3A">
            <w:pPr>
              <w:jc w:val="center"/>
              <w:rPr>
                <w:rFonts w:eastAsia="Times New Roman" w:cs="Times New Roman"/>
                <w:sz w:val="18"/>
                <w:szCs w:val="18"/>
                <w:lang w:eastAsia="en-CA"/>
              </w:rPr>
            </w:pPr>
            <w:r w:rsidRPr="00573C84">
              <w:rPr>
                <w:rFonts w:ascii="Arial" w:hAnsi="Arial" w:cs="Arial"/>
                <w:sz w:val="18"/>
                <w:szCs w:val="18"/>
              </w:rPr>
              <w:t>0.000</w:t>
            </w:r>
          </w:p>
        </w:tc>
        <w:tc>
          <w:tcPr>
            <w:tcW w:w="938" w:type="dxa"/>
            <w:tcBorders>
              <w:top w:val="nil"/>
              <w:left w:val="nil"/>
              <w:bottom w:val="nil"/>
              <w:right w:val="nil"/>
            </w:tcBorders>
            <w:shd w:val="clear" w:color="auto" w:fill="auto"/>
            <w:noWrap/>
            <w:vAlign w:val="bottom"/>
          </w:tcPr>
          <w:p w14:paraId="016FB2ED" w14:textId="2B16BC3C" w:rsidR="008D2B3A" w:rsidRPr="00573C84" w:rsidRDefault="008D2B3A" w:rsidP="008D2B3A">
            <w:pPr>
              <w:jc w:val="center"/>
              <w:rPr>
                <w:rFonts w:eastAsia="Times New Roman" w:cs="Times New Roman"/>
                <w:sz w:val="18"/>
                <w:szCs w:val="18"/>
                <w:lang w:eastAsia="en-CA"/>
              </w:rPr>
            </w:pPr>
            <w:r w:rsidRPr="00573C84">
              <w:rPr>
                <w:rFonts w:ascii="Arial" w:hAnsi="Arial" w:cs="Arial"/>
                <w:sz w:val="18"/>
                <w:szCs w:val="18"/>
              </w:rPr>
              <w:t>0.000</w:t>
            </w:r>
          </w:p>
        </w:tc>
        <w:tc>
          <w:tcPr>
            <w:tcW w:w="939" w:type="dxa"/>
            <w:tcBorders>
              <w:top w:val="nil"/>
              <w:left w:val="nil"/>
              <w:bottom w:val="nil"/>
              <w:right w:val="nil"/>
            </w:tcBorders>
            <w:shd w:val="clear" w:color="auto" w:fill="auto"/>
            <w:noWrap/>
            <w:vAlign w:val="bottom"/>
          </w:tcPr>
          <w:p w14:paraId="352FF0B6" w14:textId="2240212A" w:rsidR="008D2B3A" w:rsidRPr="00573C84" w:rsidRDefault="008D2B3A" w:rsidP="008D2B3A">
            <w:pPr>
              <w:jc w:val="center"/>
              <w:rPr>
                <w:rFonts w:eastAsia="Times New Roman" w:cs="Times New Roman"/>
                <w:sz w:val="18"/>
                <w:szCs w:val="18"/>
                <w:lang w:eastAsia="en-CA"/>
              </w:rPr>
            </w:pPr>
            <w:r w:rsidRPr="00573C84">
              <w:rPr>
                <w:rFonts w:ascii="Arial" w:hAnsi="Arial" w:cs="Arial"/>
                <w:sz w:val="18"/>
                <w:szCs w:val="18"/>
              </w:rPr>
              <w:t>0.000</w:t>
            </w:r>
          </w:p>
        </w:tc>
        <w:tc>
          <w:tcPr>
            <w:tcW w:w="939" w:type="dxa"/>
            <w:tcBorders>
              <w:top w:val="nil"/>
              <w:left w:val="nil"/>
              <w:bottom w:val="nil"/>
              <w:right w:val="nil"/>
            </w:tcBorders>
            <w:shd w:val="clear" w:color="auto" w:fill="auto"/>
            <w:noWrap/>
            <w:vAlign w:val="bottom"/>
          </w:tcPr>
          <w:p w14:paraId="0B323BF4" w14:textId="11451A28" w:rsidR="008D2B3A" w:rsidRPr="00573C84" w:rsidRDefault="008D2B3A" w:rsidP="008D2B3A">
            <w:pPr>
              <w:jc w:val="center"/>
              <w:rPr>
                <w:rFonts w:eastAsia="Times New Roman" w:cs="Times New Roman"/>
                <w:sz w:val="18"/>
                <w:szCs w:val="18"/>
                <w:lang w:eastAsia="en-CA"/>
              </w:rPr>
            </w:pPr>
            <w:r w:rsidRPr="00573C84">
              <w:rPr>
                <w:rFonts w:ascii="Arial" w:hAnsi="Arial" w:cs="Arial"/>
                <w:sz w:val="18"/>
                <w:szCs w:val="18"/>
              </w:rPr>
              <w:t>0.000</w:t>
            </w:r>
          </w:p>
        </w:tc>
        <w:tc>
          <w:tcPr>
            <w:tcW w:w="939" w:type="dxa"/>
            <w:tcBorders>
              <w:top w:val="nil"/>
              <w:left w:val="nil"/>
              <w:bottom w:val="nil"/>
              <w:right w:val="nil"/>
            </w:tcBorders>
            <w:shd w:val="clear" w:color="auto" w:fill="auto"/>
            <w:noWrap/>
            <w:vAlign w:val="bottom"/>
          </w:tcPr>
          <w:p w14:paraId="2132C9B6" w14:textId="23093877" w:rsidR="008D2B3A" w:rsidRPr="00573C84" w:rsidRDefault="008D2B3A" w:rsidP="008D2B3A">
            <w:pPr>
              <w:jc w:val="center"/>
              <w:rPr>
                <w:rFonts w:eastAsia="Times New Roman" w:cs="Times New Roman"/>
                <w:sz w:val="18"/>
                <w:szCs w:val="18"/>
                <w:lang w:eastAsia="en-CA"/>
              </w:rPr>
            </w:pPr>
            <w:r w:rsidRPr="00573C84">
              <w:rPr>
                <w:rFonts w:ascii="Arial" w:hAnsi="Arial" w:cs="Arial"/>
                <w:sz w:val="18"/>
                <w:szCs w:val="18"/>
              </w:rPr>
              <w:t>0.000</w:t>
            </w:r>
          </w:p>
        </w:tc>
      </w:tr>
      <w:tr w:rsidR="008D2B3A" w:rsidRPr="00573C84" w14:paraId="4A6C3774" w14:textId="77777777" w:rsidTr="00261638">
        <w:trPr>
          <w:trHeight w:val="264"/>
        </w:trPr>
        <w:tc>
          <w:tcPr>
            <w:tcW w:w="1280" w:type="dxa"/>
            <w:shd w:val="clear" w:color="auto" w:fill="auto"/>
            <w:noWrap/>
            <w:vAlign w:val="bottom"/>
          </w:tcPr>
          <w:p w14:paraId="6E300B76" w14:textId="7008B46B" w:rsidR="008D2B3A" w:rsidRPr="00573C84" w:rsidRDefault="008D2B3A" w:rsidP="008D2B3A">
            <w:pPr>
              <w:jc w:val="right"/>
              <w:rPr>
                <w:rFonts w:eastAsia="Times New Roman" w:cs="Times New Roman"/>
                <w:sz w:val="18"/>
                <w:szCs w:val="18"/>
                <w:lang w:eastAsia="en-CA"/>
              </w:rPr>
            </w:pPr>
            <w:r w:rsidRPr="00573C84">
              <w:rPr>
                <w:rFonts w:ascii="Arial" w:hAnsi="Arial" w:cs="Arial"/>
                <w:sz w:val="18"/>
                <w:szCs w:val="18"/>
              </w:rPr>
              <w:t>12-Sep-15</w:t>
            </w:r>
          </w:p>
        </w:tc>
        <w:tc>
          <w:tcPr>
            <w:tcW w:w="938" w:type="dxa"/>
            <w:tcBorders>
              <w:top w:val="nil"/>
              <w:left w:val="nil"/>
              <w:bottom w:val="nil"/>
              <w:right w:val="nil"/>
            </w:tcBorders>
            <w:shd w:val="clear" w:color="auto" w:fill="auto"/>
            <w:noWrap/>
            <w:vAlign w:val="bottom"/>
          </w:tcPr>
          <w:p w14:paraId="4434A052" w14:textId="18FE4F54" w:rsidR="008D2B3A" w:rsidRPr="00573C84" w:rsidRDefault="008D2B3A" w:rsidP="008D2B3A">
            <w:pPr>
              <w:jc w:val="center"/>
              <w:rPr>
                <w:rFonts w:eastAsia="Times New Roman" w:cs="Times New Roman"/>
                <w:sz w:val="18"/>
                <w:szCs w:val="18"/>
                <w:lang w:eastAsia="en-CA"/>
              </w:rPr>
            </w:pPr>
            <w:r w:rsidRPr="00573C84">
              <w:rPr>
                <w:rFonts w:ascii="Arial" w:hAnsi="Arial" w:cs="Arial"/>
                <w:b/>
                <w:bCs/>
                <w:sz w:val="18"/>
                <w:szCs w:val="18"/>
              </w:rPr>
              <w:t>89</w:t>
            </w:r>
          </w:p>
        </w:tc>
        <w:tc>
          <w:tcPr>
            <w:tcW w:w="939" w:type="dxa"/>
            <w:tcBorders>
              <w:top w:val="nil"/>
              <w:left w:val="nil"/>
              <w:bottom w:val="nil"/>
              <w:right w:val="nil"/>
            </w:tcBorders>
            <w:shd w:val="clear" w:color="auto" w:fill="auto"/>
            <w:noWrap/>
            <w:vAlign w:val="bottom"/>
          </w:tcPr>
          <w:p w14:paraId="31F741FB" w14:textId="33C7EF18" w:rsidR="008D2B3A" w:rsidRPr="00573C84" w:rsidRDefault="008D2B3A" w:rsidP="008D2B3A">
            <w:pPr>
              <w:jc w:val="center"/>
              <w:rPr>
                <w:rFonts w:eastAsia="Times New Roman" w:cs="Times New Roman"/>
                <w:sz w:val="18"/>
                <w:szCs w:val="18"/>
                <w:lang w:eastAsia="en-CA"/>
              </w:rPr>
            </w:pPr>
            <w:r w:rsidRPr="00573C84">
              <w:rPr>
                <w:rFonts w:ascii="Arial" w:hAnsi="Arial" w:cs="Arial"/>
                <w:sz w:val="18"/>
                <w:szCs w:val="18"/>
              </w:rPr>
              <w:t>0.157</w:t>
            </w:r>
          </w:p>
        </w:tc>
        <w:tc>
          <w:tcPr>
            <w:tcW w:w="939" w:type="dxa"/>
            <w:tcBorders>
              <w:top w:val="nil"/>
              <w:left w:val="nil"/>
              <w:bottom w:val="nil"/>
              <w:right w:val="nil"/>
            </w:tcBorders>
            <w:shd w:val="clear" w:color="auto" w:fill="auto"/>
            <w:noWrap/>
            <w:vAlign w:val="bottom"/>
          </w:tcPr>
          <w:p w14:paraId="75AB0C01" w14:textId="182C3899" w:rsidR="008D2B3A" w:rsidRPr="00573C84" w:rsidRDefault="008D2B3A" w:rsidP="008D2B3A">
            <w:pPr>
              <w:jc w:val="center"/>
              <w:rPr>
                <w:rFonts w:eastAsia="Times New Roman" w:cs="Times New Roman"/>
                <w:sz w:val="18"/>
                <w:szCs w:val="18"/>
                <w:lang w:eastAsia="en-CA"/>
              </w:rPr>
            </w:pPr>
            <w:r w:rsidRPr="00573C84">
              <w:rPr>
                <w:rFonts w:ascii="Arial" w:hAnsi="Arial" w:cs="Arial"/>
                <w:sz w:val="18"/>
                <w:szCs w:val="18"/>
              </w:rPr>
              <w:t>0.146</w:t>
            </w:r>
          </w:p>
        </w:tc>
        <w:tc>
          <w:tcPr>
            <w:tcW w:w="939" w:type="dxa"/>
            <w:tcBorders>
              <w:top w:val="nil"/>
              <w:left w:val="nil"/>
              <w:bottom w:val="nil"/>
              <w:right w:val="nil"/>
            </w:tcBorders>
            <w:shd w:val="clear" w:color="auto" w:fill="auto"/>
            <w:noWrap/>
            <w:vAlign w:val="bottom"/>
          </w:tcPr>
          <w:p w14:paraId="3DF869B1" w14:textId="738406FE" w:rsidR="008D2B3A" w:rsidRPr="00573C84" w:rsidRDefault="008D2B3A" w:rsidP="008D2B3A">
            <w:pPr>
              <w:jc w:val="center"/>
              <w:rPr>
                <w:rFonts w:eastAsia="Times New Roman" w:cs="Times New Roman"/>
                <w:sz w:val="18"/>
                <w:szCs w:val="18"/>
                <w:lang w:eastAsia="en-CA"/>
              </w:rPr>
            </w:pPr>
            <w:r w:rsidRPr="00573C84">
              <w:rPr>
                <w:rFonts w:ascii="Arial" w:hAnsi="Arial" w:cs="Arial"/>
                <w:sz w:val="18"/>
                <w:szCs w:val="18"/>
              </w:rPr>
              <w:t>0.000</w:t>
            </w:r>
          </w:p>
        </w:tc>
        <w:tc>
          <w:tcPr>
            <w:tcW w:w="938" w:type="dxa"/>
            <w:tcBorders>
              <w:top w:val="nil"/>
              <w:left w:val="nil"/>
              <w:bottom w:val="nil"/>
              <w:right w:val="nil"/>
            </w:tcBorders>
            <w:shd w:val="clear" w:color="auto" w:fill="auto"/>
            <w:noWrap/>
            <w:vAlign w:val="bottom"/>
          </w:tcPr>
          <w:p w14:paraId="7DFB715B" w14:textId="2B0D2E11" w:rsidR="008D2B3A" w:rsidRPr="00573C84" w:rsidRDefault="008D2B3A" w:rsidP="008D2B3A">
            <w:pPr>
              <w:jc w:val="center"/>
              <w:rPr>
                <w:rFonts w:eastAsia="Times New Roman" w:cs="Times New Roman"/>
                <w:sz w:val="18"/>
                <w:szCs w:val="18"/>
                <w:lang w:eastAsia="en-CA"/>
              </w:rPr>
            </w:pPr>
            <w:r w:rsidRPr="00573C84">
              <w:rPr>
                <w:rFonts w:ascii="Arial" w:hAnsi="Arial" w:cs="Arial"/>
                <w:sz w:val="18"/>
                <w:szCs w:val="18"/>
              </w:rPr>
              <w:t>0.000</w:t>
            </w:r>
          </w:p>
        </w:tc>
        <w:tc>
          <w:tcPr>
            <w:tcW w:w="939" w:type="dxa"/>
            <w:tcBorders>
              <w:top w:val="nil"/>
              <w:left w:val="nil"/>
              <w:bottom w:val="nil"/>
              <w:right w:val="nil"/>
            </w:tcBorders>
            <w:shd w:val="clear" w:color="auto" w:fill="auto"/>
            <w:noWrap/>
            <w:vAlign w:val="bottom"/>
          </w:tcPr>
          <w:p w14:paraId="3238A9E5" w14:textId="33AD1C51" w:rsidR="008D2B3A" w:rsidRPr="00573C84" w:rsidRDefault="008D2B3A" w:rsidP="008D2B3A">
            <w:pPr>
              <w:jc w:val="center"/>
              <w:rPr>
                <w:rFonts w:eastAsia="Times New Roman" w:cs="Times New Roman"/>
                <w:sz w:val="18"/>
                <w:szCs w:val="18"/>
                <w:lang w:eastAsia="en-CA"/>
              </w:rPr>
            </w:pPr>
            <w:r w:rsidRPr="00573C84">
              <w:rPr>
                <w:rFonts w:ascii="Arial" w:hAnsi="Arial" w:cs="Arial"/>
                <w:sz w:val="18"/>
                <w:szCs w:val="18"/>
              </w:rPr>
              <w:t>0.000</w:t>
            </w:r>
          </w:p>
        </w:tc>
        <w:tc>
          <w:tcPr>
            <w:tcW w:w="939" w:type="dxa"/>
            <w:tcBorders>
              <w:top w:val="nil"/>
              <w:left w:val="nil"/>
              <w:bottom w:val="nil"/>
              <w:right w:val="nil"/>
            </w:tcBorders>
            <w:shd w:val="clear" w:color="auto" w:fill="auto"/>
            <w:noWrap/>
            <w:vAlign w:val="bottom"/>
          </w:tcPr>
          <w:p w14:paraId="42DA7728" w14:textId="1324169C" w:rsidR="008D2B3A" w:rsidRPr="00573C84" w:rsidRDefault="008D2B3A" w:rsidP="008D2B3A">
            <w:pPr>
              <w:jc w:val="center"/>
              <w:rPr>
                <w:rFonts w:eastAsia="Times New Roman" w:cs="Times New Roman"/>
                <w:sz w:val="18"/>
                <w:szCs w:val="18"/>
                <w:lang w:eastAsia="en-CA"/>
              </w:rPr>
            </w:pPr>
            <w:r w:rsidRPr="00573C84">
              <w:rPr>
                <w:rFonts w:ascii="Arial" w:hAnsi="Arial" w:cs="Arial"/>
                <w:sz w:val="18"/>
                <w:szCs w:val="18"/>
              </w:rPr>
              <w:t>0.000</w:t>
            </w:r>
          </w:p>
        </w:tc>
        <w:tc>
          <w:tcPr>
            <w:tcW w:w="939" w:type="dxa"/>
            <w:tcBorders>
              <w:top w:val="nil"/>
              <w:left w:val="nil"/>
              <w:bottom w:val="nil"/>
              <w:right w:val="nil"/>
            </w:tcBorders>
            <w:shd w:val="clear" w:color="auto" w:fill="auto"/>
            <w:noWrap/>
            <w:vAlign w:val="bottom"/>
          </w:tcPr>
          <w:p w14:paraId="5219FF83" w14:textId="6A842793" w:rsidR="008D2B3A" w:rsidRPr="00573C84" w:rsidRDefault="008D2B3A" w:rsidP="008D2B3A">
            <w:pPr>
              <w:jc w:val="center"/>
              <w:rPr>
                <w:rFonts w:eastAsia="Times New Roman" w:cs="Times New Roman"/>
                <w:sz w:val="18"/>
                <w:szCs w:val="18"/>
                <w:lang w:eastAsia="en-CA"/>
              </w:rPr>
            </w:pPr>
            <w:r w:rsidRPr="00573C84">
              <w:rPr>
                <w:rFonts w:ascii="Arial" w:hAnsi="Arial" w:cs="Arial"/>
                <w:sz w:val="18"/>
                <w:szCs w:val="18"/>
              </w:rPr>
              <w:t>0.000</w:t>
            </w:r>
          </w:p>
        </w:tc>
      </w:tr>
      <w:tr w:rsidR="008D2B3A" w:rsidRPr="00573C84" w14:paraId="5C2C5001" w14:textId="77777777" w:rsidTr="00261638">
        <w:trPr>
          <w:trHeight w:val="264"/>
        </w:trPr>
        <w:tc>
          <w:tcPr>
            <w:tcW w:w="1280" w:type="dxa"/>
            <w:shd w:val="clear" w:color="auto" w:fill="auto"/>
            <w:noWrap/>
            <w:vAlign w:val="bottom"/>
          </w:tcPr>
          <w:p w14:paraId="34984870" w14:textId="6F361710" w:rsidR="008D2B3A" w:rsidRPr="00573C84" w:rsidRDefault="008D2B3A" w:rsidP="008D2B3A">
            <w:pPr>
              <w:jc w:val="right"/>
              <w:rPr>
                <w:rFonts w:eastAsia="Times New Roman" w:cs="Times New Roman"/>
                <w:sz w:val="18"/>
                <w:szCs w:val="18"/>
                <w:lang w:eastAsia="en-CA"/>
              </w:rPr>
            </w:pPr>
            <w:r w:rsidRPr="00573C84">
              <w:rPr>
                <w:rFonts w:ascii="Arial" w:hAnsi="Arial" w:cs="Arial"/>
                <w:sz w:val="18"/>
                <w:szCs w:val="18"/>
              </w:rPr>
              <w:t>19-Oct-15</w:t>
            </w:r>
          </w:p>
        </w:tc>
        <w:tc>
          <w:tcPr>
            <w:tcW w:w="938" w:type="dxa"/>
            <w:tcBorders>
              <w:top w:val="nil"/>
              <w:left w:val="nil"/>
              <w:bottom w:val="nil"/>
              <w:right w:val="nil"/>
            </w:tcBorders>
            <w:shd w:val="clear" w:color="auto" w:fill="auto"/>
            <w:noWrap/>
            <w:vAlign w:val="bottom"/>
          </w:tcPr>
          <w:p w14:paraId="511FCEB9" w14:textId="091FC0F2" w:rsidR="008D2B3A" w:rsidRPr="00573C84" w:rsidRDefault="008D2B3A" w:rsidP="008D2B3A">
            <w:pPr>
              <w:jc w:val="center"/>
              <w:rPr>
                <w:rFonts w:eastAsia="Times New Roman" w:cs="Times New Roman"/>
                <w:sz w:val="18"/>
                <w:szCs w:val="18"/>
                <w:lang w:eastAsia="en-CA"/>
              </w:rPr>
            </w:pPr>
            <w:r w:rsidRPr="00573C84">
              <w:rPr>
                <w:rFonts w:ascii="Arial" w:hAnsi="Arial" w:cs="Arial"/>
                <w:b/>
                <w:bCs/>
                <w:sz w:val="18"/>
                <w:szCs w:val="18"/>
              </w:rPr>
              <w:t>90</w:t>
            </w:r>
          </w:p>
        </w:tc>
        <w:tc>
          <w:tcPr>
            <w:tcW w:w="939" w:type="dxa"/>
            <w:tcBorders>
              <w:top w:val="nil"/>
              <w:left w:val="nil"/>
              <w:bottom w:val="nil"/>
              <w:right w:val="nil"/>
            </w:tcBorders>
            <w:shd w:val="clear" w:color="auto" w:fill="auto"/>
            <w:noWrap/>
            <w:vAlign w:val="bottom"/>
          </w:tcPr>
          <w:p w14:paraId="4C4A6779" w14:textId="6AEF287D" w:rsidR="008D2B3A" w:rsidRPr="00573C84" w:rsidRDefault="008D2B3A" w:rsidP="008D2B3A">
            <w:pPr>
              <w:jc w:val="center"/>
              <w:rPr>
                <w:rFonts w:eastAsia="Times New Roman" w:cs="Times New Roman"/>
                <w:sz w:val="18"/>
                <w:szCs w:val="18"/>
                <w:lang w:eastAsia="en-CA"/>
              </w:rPr>
            </w:pPr>
            <w:r w:rsidRPr="00573C84">
              <w:rPr>
                <w:rFonts w:ascii="Arial" w:hAnsi="Arial" w:cs="Arial"/>
                <w:sz w:val="18"/>
                <w:szCs w:val="18"/>
              </w:rPr>
              <w:t>0.022</w:t>
            </w:r>
          </w:p>
        </w:tc>
        <w:tc>
          <w:tcPr>
            <w:tcW w:w="939" w:type="dxa"/>
            <w:tcBorders>
              <w:top w:val="nil"/>
              <w:left w:val="nil"/>
              <w:bottom w:val="nil"/>
              <w:right w:val="nil"/>
            </w:tcBorders>
            <w:shd w:val="clear" w:color="auto" w:fill="auto"/>
            <w:noWrap/>
            <w:vAlign w:val="bottom"/>
          </w:tcPr>
          <w:p w14:paraId="5D7065BF" w14:textId="73F12770" w:rsidR="008D2B3A" w:rsidRPr="00573C84" w:rsidRDefault="008D2B3A" w:rsidP="008D2B3A">
            <w:pPr>
              <w:jc w:val="center"/>
              <w:rPr>
                <w:rFonts w:eastAsia="Times New Roman" w:cs="Times New Roman"/>
                <w:sz w:val="18"/>
                <w:szCs w:val="18"/>
                <w:lang w:eastAsia="en-CA"/>
              </w:rPr>
            </w:pPr>
            <w:r w:rsidRPr="00573C84">
              <w:rPr>
                <w:rFonts w:ascii="Arial" w:hAnsi="Arial" w:cs="Arial"/>
                <w:sz w:val="18"/>
                <w:szCs w:val="18"/>
              </w:rPr>
              <w:t>0.133</w:t>
            </w:r>
          </w:p>
        </w:tc>
        <w:tc>
          <w:tcPr>
            <w:tcW w:w="939" w:type="dxa"/>
            <w:tcBorders>
              <w:top w:val="nil"/>
              <w:left w:val="nil"/>
              <w:bottom w:val="nil"/>
              <w:right w:val="nil"/>
            </w:tcBorders>
            <w:shd w:val="clear" w:color="auto" w:fill="auto"/>
            <w:noWrap/>
            <w:vAlign w:val="bottom"/>
          </w:tcPr>
          <w:p w14:paraId="3BFC3398" w14:textId="0582E06A" w:rsidR="008D2B3A" w:rsidRPr="00573C84" w:rsidRDefault="008D2B3A" w:rsidP="008D2B3A">
            <w:pPr>
              <w:jc w:val="center"/>
              <w:rPr>
                <w:rFonts w:eastAsia="Times New Roman" w:cs="Times New Roman"/>
                <w:sz w:val="18"/>
                <w:szCs w:val="18"/>
                <w:lang w:eastAsia="en-CA"/>
              </w:rPr>
            </w:pPr>
            <w:r w:rsidRPr="00573C84">
              <w:rPr>
                <w:rFonts w:ascii="Arial" w:hAnsi="Arial" w:cs="Arial"/>
                <w:sz w:val="18"/>
                <w:szCs w:val="18"/>
              </w:rPr>
              <w:t>0.000</w:t>
            </w:r>
          </w:p>
        </w:tc>
        <w:tc>
          <w:tcPr>
            <w:tcW w:w="938" w:type="dxa"/>
            <w:tcBorders>
              <w:top w:val="nil"/>
              <w:left w:val="nil"/>
              <w:bottom w:val="nil"/>
              <w:right w:val="nil"/>
            </w:tcBorders>
            <w:shd w:val="clear" w:color="auto" w:fill="auto"/>
            <w:noWrap/>
            <w:vAlign w:val="bottom"/>
          </w:tcPr>
          <w:p w14:paraId="55541493" w14:textId="08E7E534" w:rsidR="008D2B3A" w:rsidRPr="00573C84" w:rsidRDefault="008D2B3A" w:rsidP="008D2B3A">
            <w:pPr>
              <w:jc w:val="center"/>
              <w:rPr>
                <w:rFonts w:eastAsia="Times New Roman" w:cs="Times New Roman"/>
                <w:sz w:val="18"/>
                <w:szCs w:val="18"/>
                <w:lang w:eastAsia="en-CA"/>
              </w:rPr>
            </w:pPr>
            <w:r w:rsidRPr="00573C84">
              <w:rPr>
                <w:rFonts w:ascii="Arial" w:hAnsi="Arial" w:cs="Arial"/>
                <w:sz w:val="18"/>
                <w:szCs w:val="18"/>
              </w:rPr>
              <w:t>0.000</w:t>
            </w:r>
          </w:p>
        </w:tc>
        <w:tc>
          <w:tcPr>
            <w:tcW w:w="939" w:type="dxa"/>
            <w:tcBorders>
              <w:top w:val="nil"/>
              <w:left w:val="nil"/>
              <w:bottom w:val="nil"/>
              <w:right w:val="nil"/>
            </w:tcBorders>
            <w:shd w:val="clear" w:color="auto" w:fill="auto"/>
            <w:noWrap/>
            <w:vAlign w:val="bottom"/>
          </w:tcPr>
          <w:p w14:paraId="15A63AC0" w14:textId="4350B330" w:rsidR="008D2B3A" w:rsidRPr="00573C84" w:rsidRDefault="008D2B3A" w:rsidP="008D2B3A">
            <w:pPr>
              <w:jc w:val="center"/>
              <w:rPr>
                <w:rFonts w:eastAsia="Times New Roman" w:cs="Times New Roman"/>
                <w:sz w:val="18"/>
                <w:szCs w:val="18"/>
                <w:lang w:eastAsia="en-CA"/>
              </w:rPr>
            </w:pPr>
            <w:r w:rsidRPr="00573C84">
              <w:rPr>
                <w:rFonts w:ascii="Arial" w:hAnsi="Arial" w:cs="Arial"/>
                <w:sz w:val="18"/>
                <w:szCs w:val="18"/>
              </w:rPr>
              <w:t>0.000</w:t>
            </w:r>
          </w:p>
        </w:tc>
        <w:tc>
          <w:tcPr>
            <w:tcW w:w="939" w:type="dxa"/>
            <w:tcBorders>
              <w:top w:val="nil"/>
              <w:left w:val="nil"/>
              <w:bottom w:val="nil"/>
              <w:right w:val="nil"/>
            </w:tcBorders>
            <w:shd w:val="clear" w:color="auto" w:fill="auto"/>
            <w:noWrap/>
            <w:vAlign w:val="bottom"/>
          </w:tcPr>
          <w:p w14:paraId="25288815" w14:textId="09F7143A" w:rsidR="008D2B3A" w:rsidRPr="00573C84" w:rsidRDefault="008D2B3A" w:rsidP="008D2B3A">
            <w:pPr>
              <w:jc w:val="center"/>
              <w:rPr>
                <w:rFonts w:eastAsia="Times New Roman" w:cs="Times New Roman"/>
                <w:sz w:val="18"/>
                <w:szCs w:val="18"/>
                <w:lang w:eastAsia="en-CA"/>
              </w:rPr>
            </w:pPr>
            <w:r w:rsidRPr="00573C84">
              <w:rPr>
                <w:rFonts w:ascii="Arial" w:hAnsi="Arial" w:cs="Arial"/>
                <w:sz w:val="18"/>
                <w:szCs w:val="18"/>
              </w:rPr>
              <w:t>0.011</w:t>
            </w:r>
          </w:p>
        </w:tc>
        <w:tc>
          <w:tcPr>
            <w:tcW w:w="939" w:type="dxa"/>
            <w:tcBorders>
              <w:top w:val="nil"/>
              <w:left w:val="nil"/>
              <w:bottom w:val="nil"/>
              <w:right w:val="nil"/>
            </w:tcBorders>
            <w:shd w:val="clear" w:color="auto" w:fill="auto"/>
            <w:noWrap/>
            <w:vAlign w:val="bottom"/>
          </w:tcPr>
          <w:p w14:paraId="1EF9472D" w14:textId="66CFBC1A" w:rsidR="008D2B3A" w:rsidRPr="00573C84" w:rsidRDefault="008D2B3A" w:rsidP="008D2B3A">
            <w:pPr>
              <w:jc w:val="center"/>
              <w:rPr>
                <w:rFonts w:eastAsia="Times New Roman" w:cs="Times New Roman"/>
                <w:sz w:val="18"/>
                <w:szCs w:val="18"/>
                <w:lang w:eastAsia="en-CA"/>
              </w:rPr>
            </w:pPr>
            <w:r w:rsidRPr="00573C84">
              <w:rPr>
                <w:rFonts w:ascii="Arial" w:hAnsi="Arial" w:cs="Arial"/>
                <w:sz w:val="18"/>
                <w:szCs w:val="18"/>
              </w:rPr>
              <w:t>0.000</w:t>
            </w:r>
          </w:p>
        </w:tc>
      </w:tr>
      <w:tr w:rsidR="008D2B3A" w:rsidRPr="00921C95" w14:paraId="24BA1CFD" w14:textId="77777777" w:rsidTr="00261638">
        <w:trPr>
          <w:trHeight w:hRule="exact" w:val="115"/>
        </w:trPr>
        <w:tc>
          <w:tcPr>
            <w:tcW w:w="1280" w:type="dxa"/>
            <w:tcBorders>
              <w:bottom w:val="single" w:sz="4" w:space="0" w:color="auto"/>
            </w:tcBorders>
            <w:shd w:val="clear" w:color="auto" w:fill="auto"/>
            <w:noWrap/>
            <w:vAlign w:val="bottom"/>
          </w:tcPr>
          <w:p w14:paraId="1ACA8FB7" w14:textId="6B5B3F88" w:rsidR="008D2B3A" w:rsidRPr="00921C95" w:rsidRDefault="008D2B3A" w:rsidP="00573C84">
            <w:pPr>
              <w:jc w:val="center"/>
              <w:rPr>
                <w:rFonts w:eastAsia="Times New Roman" w:cs="Times New Roman"/>
                <w:sz w:val="20"/>
                <w:szCs w:val="20"/>
                <w:lang w:eastAsia="en-CA"/>
              </w:rPr>
            </w:pPr>
          </w:p>
        </w:tc>
        <w:tc>
          <w:tcPr>
            <w:tcW w:w="938" w:type="dxa"/>
            <w:tcBorders>
              <w:bottom w:val="single" w:sz="4" w:space="0" w:color="auto"/>
            </w:tcBorders>
            <w:shd w:val="clear" w:color="auto" w:fill="auto"/>
            <w:noWrap/>
            <w:vAlign w:val="bottom"/>
          </w:tcPr>
          <w:p w14:paraId="67F832A6" w14:textId="36AECF80" w:rsidR="008D2B3A" w:rsidRPr="00921C95" w:rsidRDefault="008D2B3A" w:rsidP="00573C84">
            <w:pPr>
              <w:jc w:val="center"/>
              <w:rPr>
                <w:rFonts w:eastAsia="Times New Roman" w:cs="Times New Roman"/>
                <w:sz w:val="20"/>
                <w:szCs w:val="20"/>
                <w:lang w:eastAsia="en-CA"/>
              </w:rPr>
            </w:pPr>
          </w:p>
        </w:tc>
        <w:tc>
          <w:tcPr>
            <w:tcW w:w="939" w:type="dxa"/>
            <w:tcBorders>
              <w:bottom w:val="single" w:sz="4" w:space="0" w:color="auto"/>
            </w:tcBorders>
            <w:shd w:val="clear" w:color="auto" w:fill="auto"/>
            <w:noWrap/>
            <w:vAlign w:val="bottom"/>
          </w:tcPr>
          <w:p w14:paraId="37BBFBF9" w14:textId="21A449C5" w:rsidR="008D2B3A" w:rsidRPr="00921C95" w:rsidRDefault="008D2B3A" w:rsidP="00573C84">
            <w:pPr>
              <w:jc w:val="center"/>
              <w:rPr>
                <w:rFonts w:eastAsia="Times New Roman" w:cs="Times New Roman"/>
                <w:sz w:val="20"/>
                <w:szCs w:val="20"/>
                <w:lang w:eastAsia="en-CA"/>
              </w:rPr>
            </w:pPr>
          </w:p>
        </w:tc>
        <w:tc>
          <w:tcPr>
            <w:tcW w:w="939" w:type="dxa"/>
            <w:tcBorders>
              <w:bottom w:val="single" w:sz="4" w:space="0" w:color="auto"/>
            </w:tcBorders>
            <w:shd w:val="clear" w:color="auto" w:fill="auto"/>
            <w:noWrap/>
            <w:vAlign w:val="bottom"/>
          </w:tcPr>
          <w:p w14:paraId="41BE47FD" w14:textId="3AE29614" w:rsidR="008D2B3A" w:rsidRPr="00921C95" w:rsidRDefault="008D2B3A" w:rsidP="00573C84">
            <w:pPr>
              <w:jc w:val="center"/>
              <w:rPr>
                <w:rFonts w:eastAsia="Times New Roman" w:cs="Times New Roman"/>
                <w:sz w:val="20"/>
                <w:szCs w:val="20"/>
                <w:lang w:eastAsia="en-CA"/>
              </w:rPr>
            </w:pPr>
          </w:p>
        </w:tc>
        <w:tc>
          <w:tcPr>
            <w:tcW w:w="939" w:type="dxa"/>
            <w:tcBorders>
              <w:bottom w:val="single" w:sz="4" w:space="0" w:color="auto"/>
            </w:tcBorders>
            <w:shd w:val="clear" w:color="auto" w:fill="auto"/>
            <w:noWrap/>
            <w:vAlign w:val="bottom"/>
          </w:tcPr>
          <w:p w14:paraId="3BDC8828" w14:textId="395CDEF8" w:rsidR="008D2B3A" w:rsidRPr="00921C95" w:rsidRDefault="008D2B3A" w:rsidP="00573C84">
            <w:pPr>
              <w:jc w:val="center"/>
              <w:rPr>
                <w:rFonts w:eastAsia="Times New Roman" w:cs="Times New Roman"/>
                <w:sz w:val="20"/>
                <w:szCs w:val="20"/>
                <w:lang w:eastAsia="en-CA"/>
              </w:rPr>
            </w:pPr>
          </w:p>
        </w:tc>
        <w:tc>
          <w:tcPr>
            <w:tcW w:w="938" w:type="dxa"/>
            <w:tcBorders>
              <w:bottom w:val="single" w:sz="4" w:space="0" w:color="auto"/>
            </w:tcBorders>
            <w:shd w:val="clear" w:color="auto" w:fill="auto"/>
            <w:noWrap/>
            <w:vAlign w:val="bottom"/>
          </w:tcPr>
          <w:p w14:paraId="166038CE" w14:textId="5E7493F4" w:rsidR="008D2B3A" w:rsidRPr="00921C95" w:rsidRDefault="008D2B3A" w:rsidP="00573C84">
            <w:pPr>
              <w:jc w:val="center"/>
              <w:rPr>
                <w:rFonts w:eastAsia="Times New Roman" w:cs="Times New Roman"/>
                <w:sz w:val="20"/>
                <w:szCs w:val="20"/>
                <w:lang w:eastAsia="en-CA"/>
              </w:rPr>
            </w:pPr>
          </w:p>
        </w:tc>
        <w:tc>
          <w:tcPr>
            <w:tcW w:w="939" w:type="dxa"/>
            <w:tcBorders>
              <w:bottom w:val="single" w:sz="4" w:space="0" w:color="auto"/>
            </w:tcBorders>
            <w:shd w:val="clear" w:color="auto" w:fill="auto"/>
            <w:noWrap/>
            <w:vAlign w:val="bottom"/>
          </w:tcPr>
          <w:p w14:paraId="046FFB40" w14:textId="747242AB" w:rsidR="008D2B3A" w:rsidRPr="00921C95" w:rsidRDefault="008D2B3A" w:rsidP="00573C84">
            <w:pPr>
              <w:jc w:val="center"/>
              <w:rPr>
                <w:rFonts w:eastAsia="Times New Roman" w:cs="Times New Roman"/>
                <w:sz w:val="20"/>
                <w:szCs w:val="20"/>
                <w:lang w:eastAsia="en-CA"/>
              </w:rPr>
            </w:pPr>
          </w:p>
        </w:tc>
        <w:tc>
          <w:tcPr>
            <w:tcW w:w="939" w:type="dxa"/>
            <w:tcBorders>
              <w:bottom w:val="single" w:sz="4" w:space="0" w:color="auto"/>
            </w:tcBorders>
            <w:shd w:val="clear" w:color="auto" w:fill="auto"/>
            <w:noWrap/>
            <w:vAlign w:val="bottom"/>
          </w:tcPr>
          <w:p w14:paraId="57067381" w14:textId="17B0CB41" w:rsidR="008D2B3A" w:rsidRPr="00921C95" w:rsidRDefault="008D2B3A" w:rsidP="00573C84">
            <w:pPr>
              <w:jc w:val="center"/>
              <w:rPr>
                <w:rFonts w:eastAsia="Times New Roman" w:cs="Times New Roman"/>
                <w:sz w:val="20"/>
                <w:szCs w:val="20"/>
                <w:lang w:eastAsia="en-CA"/>
              </w:rPr>
            </w:pPr>
          </w:p>
        </w:tc>
        <w:tc>
          <w:tcPr>
            <w:tcW w:w="939" w:type="dxa"/>
            <w:tcBorders>
              <w:bottom w:val="single" w:sz="4" w:space="0" w:color="auto"/>
            </w:tcBorders>
            <w:shd w:val="clear" w:color="auto" w:fill="auto"/>
            <w:noWrap/>
            <w:vAlign w:val="bottom"/>
          </w:tcPr>
          <w:p w14:paraId="2D8A10FA" w14:textId="1213ABC1" w:rsidR="008D2B3A" w:rsidRPr="00921C95" w:rsidRDefault="008D2B3A" w:rsidP="00573C84">
            <w:pPr>
              <w:jc w:val="center"/>
              <w:rPr>
                <w:rFonts w:eastAsia="Times New Roman" w:cs="Times New Roman"/>
                <w:sz w:val="20"/>
                <w:szCs w:val="20"/>
                <w:lang w:eastAsia="en-CA"/>
              </w:rPr>
            </w:pPr>
          </w:p>
        </w:tc>
      </w:tr>
      <w:tr w:rsidR="008D2B3A" w:rsidRPr="00921C95" w14:paraId="531FE938" w14:textId="77777777" w:rsidTr="00261638">
        <w:trPr>
          <w:trHeight w:hRule="exact" w:val="115"/>
        </w:trPr>
        <w:tc>
          <w:tcPr>
            <w:tcW w:w="1280" w:type="dxa"/>
            <w:tcBorders>
              <w:top w:val="single" w:sz="4" w:space="0" w:color="auto"/>
            </w:tcBorders>
            <w:shd w:val="clear" w:color="auto" w:fill="auto"/>
            <w:noWrap/>
            <w:vAlign w:val="bottom"/>
          </w:tcPr>
          <w:p w14:paraId="12F6EB68" w14:textId="77777777" w:rsidR="008D2B3A" w:rsidRPr="00921C95" w:rsidRDefault="008D2B3A" w:rsidP="00573C84">
            <w:pPr>
              <w:jc w:val="center"/>
              <w:rPr>
                <w:rFonts w:eastAsia="Times New Roman" w:cs="Times New Roman"/>
                <w:sz w:val="20"/>
                <w:szCs w:val="20"/>
                <w:lang w:eastAsia="en-CA"/>
              </w:rPr>
            </w:pPr>
          </w:p>
        </w:tc>
        <w:tc>
          <w:tcPr>
            <w:tcW w:w="938" w:type="dxa"/>
            <w:tcBorders>
              <w:top w:val="single" w:sz="4" w:space="0" w:color="auto"/>
            </w:tcBorders>
            <w:shd w:val="clear" w:color="auto" w:fill="auto"/>
            <w:noWrap/>
            <w:vAlign w:val="bottom"/>
          </w:tcPr>
          <w:p w14:paraId="25B1B1ED" w14:textId="77777777" w:rsidR="008D2B3A" w:rsidRPr="00921C95" w:rsidRDefault="008D2B3A" w:rsidP="00573C84">
            <w:pPr>
              <w:jc w:val="center"/>
              <w:rPr>
                <w:rFonts w:eastAsia="Times New Roman" w:cs="Times New Roman"/>
                <w:sz w:val="20"/>
                <w:szCs w:val="20"/>
                <w:lang w:eastAsia="en-CA"/>
              </w:rPr>
            </w:pPr>
          </w:p>
        </w:tc>
        <w:tc>
          <w:tcPr>
            <w:tcW w:w="939" w:type="dxa"/>
            <w:tcBorders>
              <w:top w:val="single" w:sz="4" w:space="0" w:color="auto"/>
            </w:tcBorders>
            <w:shd w:val="clear" w:color="auto" w:fill="auto"/>
            <w:noWrap/>
            <w:vAlign w:val="bottom"/>
          </w:tcPr>
          <w:p w14:paraId="2D038CF8" w14:textId="77777777" w:rsidR="008D2B3A" w:rsidRPr="00921C95" w:rsidRDefault="008D2B3A" w:rsidP="00573C84">
            <w:pPr>
              <w:jc w:val="center"/>
              <w:rPr>
                <w:rFonts w:eastAsia="Times New Roman" w:cs="Times New Roman"/>
                <w:sz w:val="20"/>
                <w:szCs w:val="20"/>
                <w:lang w:eastAsia="en-CA"/>
              </w:rPr>
            </w:pPr>
          </w:p>
        </w:tc>
        <w:tc>
          <w:tcPr>
            <w:tcW w:w="939" w:type="dxa"/>
            <w:tcBorders>
              <w:top w:val="single" w:sz="4" w:space="0" w:color="auto"/>
            </w:tcBorders>
            <w:shd w:val="clear" w:color="auto" w:fill="auto"/>
            <w:noWrap/>
            <w:vAlign w:val="bottom"/>
          </w:tcPr>
          <w:p w14:paraId="7C43BE96" w14:textId="77777777" w:rsidR="008D2B3A" w:rsidRPr="00921C95" w:rsidRDefault="008D2B3A" w:rsidP="00573C84">
            <w:pPr>
              <w:jc w:val="center"/>
              <w:rPr>
                <w:rFonts w:eastAsia="Times New Roman" w:cs="Times New Roman"/>
                <w:sz w:val="20"/>
                <w:szCs w:val="20"/>
                <w:lang w:eastAsia="en-CA"/>
              </w:rPr>
            </w:pPr>
          </w:p>
        </w:tc>
        <w:tc>
          <w:tcPr>
            <w:tcW w:w="939" w:type="dxa"/>
            <w:tcBorders>
              <w:top w:val="single" w:sz="4" w:space="0" w:color="auto"/>
            </w:tcBorders>
            <w:shd w:val="clear" w:color="auto" w:fill="auto"/>
            <w:noWrap/>
            <w:vAlign w:val="bottom"/>
          </w:tcPr>
          <w:p w14:paraId="4DF37F0C" w14:textId="77777777" w:rsidR="008D2B3A" w:rsidRPr="00921C95" w:rsidRDefault="008D2B3A" w:rsidP="00573C84">
            <w:pPr>
              <w:jc w:val="center"/>
              <w:rPr>
                <w:rFonts w:eastAsia="Times New Roman" w:cs="Times New Roman"/>
                <w:sz w:val="20"/>
                <w:szCs w:val="20"/>
                <w:lang w:eastAsia="en-CA"/>
              </w:rPr>
            </w:pPr>
          </w:p>
        </w:tc>
        <w:tc>
          <w:tcPr>
            <w:tcW w:w="938" w:type="dxa"/>
            <w:tcBorders>
              <w:top w:val="single" w:sz="4" w:space="0" w:color="auto"/>
            </w:tcBorders>
            <w:shd w:val="clear" w:color="auto" w:fill="auto"/>
            <w:noWrap/>
            <w:vAlign w:val="bottom"/>
          </w:tcPr>
          <w:p w14:paraId="115DC142" w14:textId="77777777" w:rsidR="008D2B3A" w:rsidRPr="00921C95" w:rsidRDefault="008D2B3A" w:rsidP="00573C84">
            <w:pPr>
              <w:jc w:val="center"/>
              <w:rPr>
                <w:rFonts w:eastAsia="Times New Roman" w:cs="Times New Roman"/>
                <w:sz w:val="20"/>
                <w:szCs w:val="20"/>
                <w:lang w:eastAsia="en-CA"/>
              </w:rPr>
            </w:pPr>
          </w:p>
        </w:tc>
        <w:tc>
          <w:tcPr>
            <w:tcW w:w="939" w:type="dxa"/>
            <w:tcBorders>
              <w:top w:val="single" w:sz="4" w:space="0" w:color="auto"/>
            </w:tcBorders>
            <w:shd w:val="clear" w:color="auto" w:fill="auto"/>
            <w:noWrap/>
            <w:vAlign w:val="bottom"/>
          </w:tcPr>
          <w:p w14:paraId="54CBC8E8" w14:textId="77777777" w:rsidR="008D2B3A" w:rsidRPr="00921C95" w:rsidRDefault="008D2B3A" w:rsidP="00573C84">
            <w:pPr>
              <w:jc w:val="center"/>
              <w:rPr>
                <w:rFonts w:eastAsia="Times New Roman" w:cs="Times New Roman"/>
                <w:sz w:val="20"/>
                <w:szCs w:val="20"/>
                <w:lang w:eastAsia="en-CA"/>
              </w:rPr>
            </w:pPr>
          </w:p>
        </w:tc>
        <w:tc>
          <w:tcPr>
            <w:tcW w:w="939" w:type="dxa"/>
            <w:tcBorders>
              <w:top w:val="single" w:sz="4" w:space="0" w:color="auto"/>
            </w:tcBorders>
            <w:shd w:val="clear" w:color="auto" w:fill="auto"/>
            <w:noWrap/>
            <w:vAlign w:val="bottom"/>
          </w:tcPr>
          <w:p w14:paraId="28E75482" w14:textId="77777777" w:rsidR="008D2B3A" w:rsidRPr="00921C95" w:rsidRDefault="008D2B3A" w:rsidP="00573C84">
            <w:pPr>
              <w:jc w:val="center"/>
              <w:rPr>
                <w:rFonts w:eastAsia="Times New Roman" w:cs="Times New Roman"/>
                <w:sz w:val="20"/>
                <w:szCs w:val="20"/>
                <w:lang w:eastAsia="en-CA"/>
              </w:rPr>
            </w:pPr>
          </w:p>
        </w:tc>
        <w:tc>
          <w:tcPr>
            <w:tcW w:w="939" w:type="dxa"/>
            <w:tcBorders>
              <w:top w:val="single" w:sz="4" w:space="0" w:color="auto"/>
            </w:tcBorders>
            <w:shd w:val="clear" w:color="auto" w:fill="auto"/>
            <w:noWrap/>
            <w:vAlign w:val="bottom"/>
          </w:tcPr>
          <w:p w14:paraId="4DA1CC1A" w14:textId="77777777" w:rsidR="008D2B3A" w:rsidRPr="00921C95" w:rsidRDefault="008D2B3A" w:rsidP="00573C84">
            <w:pPr>
              <w:jc w:val="center"/>
              <w:rPr>
                <w:rFonts w:eastAsia="Times New Roman" w:cs="Times New Roman"/>
                <w:sz w:val="20"/>
                <w:szCs w:val="20"/>
                <w:lang w:eastAsia="en-CA"/>
              </w:rPr>
            </w:pPr>
          </w:p>
        </w:tc>
      </w:tr>
      <w:tr w:rsidR="008D2B3A" w:rsidRPr="00921C95" w14:paraId="0F8131EC" w14:textId="77777777" w:rsidTr="00261638">
        <w:trPr>
          <w:trHeight w:val="264"/>
        </w:trPr>
        <w:tc>
          <w:tcPr>
            <w:tcW w:w="1280" w:type="dxa"/>
            <w:shd w:val="clear" w:color="auto" w:fill="auto"/>
            <w:noWrap/>
            <w:vAlign w:val="bottom"/>
          </w:tcPr>
          <w:p w14:paraId="0A42F924" w14:textId="20170AA1" w:rsidR="008D2B3A" w:rsidRPr="00921C95" w:rsidRDefault="008D2B3A" w:rsidP="00573C84">
            <w:pPr>
              <w:jc w:val="center"/>
              <w:rPr>
                <w:rFonts w:eastAsia="Times New Roman" w:cs="Times New Roman"/>
                <w:sz w:val="20"/>
                <w:szCs w:val="20"/>
                <w:lang w:eastAsia="en-CA"/>
              </w:rPr>
            </w:pPr>
          </w:p>
        </w:tc>
        <w:tc>
          <w:tcPr>
            <w:tcW w:w="938" w:type="dxa"/>
            <w:shd w:val="clear" w:color="auto" w:fill="auto"/>
            <w:noWrap/>
            <w:vAlign w:val="bottom"/>
          </w:tcPr>
          <w:p w14:paraId="465C8DDB" w14:textId="61374320" w:rsidR="008D2B3A" w:rsidRPr="00921C95" w:rsidRDefault="008D2B3A" w:rsidP="00573C84">
            <w:pPr>
              <w:jc w:val="center"/>
              <w:rPr>
                <w:rFonts w:eastAsia="Times New Roman" w:cs="Times New Roman"/>
                <w:sz w:val="20"/>
                <w:szCs w:val="20"/>
                <w:lang w:eastAsia="en-CA"/>
              </w:rPr>
            </w:pPr>
          </w:p>
        </w:tc>
        <w:tc>
          <w:tcPr>
            <w:tcW w:w="939" w:type="dxa"/>
            <w:shd w:val="clear" w:color="auto" w:fill="auto"/>
            <w:noWrap/>
            <w:vAlign w:val="bottom"/>
          </w:tcPr>
          <w:p w14:paraId="67BAD1BD" w14:textId="66763E0C" w:rsidR="008D2B3A" w:rsidRPr="00921C95" w:rsidRDefault="008D2B3A" w:rsidP="00573C84">
            <w:pPr>
              <w:jc w:val="center"/>
              <w:rPr>
                <w:rFonts w:eastAsia="Times New Roman" w:cs="Times New Roman"/>
                <w:sz w:val="20"/>
                <w:szCs w:val="20"/>
                <w:lang w:eastAsia="en-CA"/>
              </w:rPr>
            </w:pPr>
          </w:p>
        </w:tc>
        <w:tc>
          <w:tcPr>
            <w:tcW w:w="939" w:type="dxa"/>
            <w:shd w:val="clear" w:color="auto" w:fill="auto"/>
            <w:noWrap/>
            <w:vAlign w:val="bottom"/>
          </w:tcPr>
          <w:p w14:paraId="050D2EEF" w14:textId="69F13B21" w:rsidR="008D2B3A" w:rsidRPr="00921C95" w:rsidRDefault="008D2B3A" w:rsidP="00573C84">
            <w:pPr>
              <w:jc w:val="center"/>
              <w:rPr>
                <w:rFonts w:eastAsia="Times New Roman" w:cs="Times New Roman"/>
                <w:sz w:val="20"/>
                <w:szCs w:val="20"/>
                <w:lang w:eastAsia="en-CA"/>
              </w:rPr>
            </w:pPr>
          </w:p>
        </w:tc>
        <w:tc>
          <w:tcPr>
            <w:tcW w:w="939" w:type="dxa"/>
            <w:shd w:val="clear" w:color="auto" w:fill="auto"/>
            <w:noWrap/>
            <w:vAlign w:val="bottom"/>
          </w:tcPr>
          <w:p w14:paraId="65CE302F" w14:textId="097F0BB8" w:rsidR="008D2B3A" w:rsidRPr="00921C95" w:rsidRDefault="008D2B3A" w:rsidP="00573C84">
            <w:pPr>
              <w:jc w:val="center"/>
              <w:rPr>
                <w:rFonts w:eastAsia="Times New Roman" w:cs="Times New Roman"/>
                <w:sz w:val="20"/>
                <w:szCs w:val="20"/>
                <w:lang w:eastAsia="en-CA"/>
              </w:rPr>
            </w:pPr>
          </w:p>
        </w:tc>
        <w:tc>
          <w:tcPr>
            <w:tcW w:w="938" w:type="dxa"/>
            <w:shd w:val="clear" w:color="auto" w:fill="auto"/>
            <w:noWrap/>
            <w:vAlign w:val="bottom"/>
          </w:tcPr>
          <w:p w14:paraId="321B5F1B" w14:textId="08CBB22D" w:rsidR="008D2B3A" w:rsidRPr="00921C95" w:rsidRDefault="008D2B3A" w:rsidP="00573C84">
            <w:pPr>
              <w:jc w:val="center"/>
              <w:rPr>
                <w:rFonts w:eastAsia="Times New Roman" w:cs="Times New Roman"/>
                <w:sz w:val="20"/>
                <w:szCs w:val="20"/>
                <w:lang w:eastAsia="en-CA"/>
              </w:rPr>
            </w:pPr>
          </w:p>
        </w:tc>
        <w:tc>
          <w:tcPr>
            <w:tcW w:w="939" w:type="dxa"/>
            <w:shd w:val="clear" w:color="auto" w:fill="auto"/>
            <w:noWrap/>
            <w:vAlign w:val="bottom"/>
          </w:tcPr>
          <w:p w14:paraId="5F1C5517" w14:textId="6ABDA765" w:rsidR="008D2B3A" w:rsidRPr="00921C95" w:rsidRDefault="008D2B3A" w:rsidP="00573C84">
            <w:pPr>
              <w:jc w:val="center"/>
              <w:rPr>
                <w:rFonts w:eastAsia="Times New Roman" w:cs="Times New Roman"/>
                <w:sz w:val="20"/>
                <w:szCs w:val="20"/>
                <w:lang w:eastAsia="en-CA"/>
              </w:rPr>
            </w:pPr>
          </w:p>
        </w:tc>
        <w:tc>
          <w:tcPr>
            <w:tcW w:w="939" w:type="dxa"/>
            <w:shd w:val="clear" w:color="auto" w:fill="auto"/>
            <w:noWrap/>
            <w:vAlign w:val="bottom"/>
          </w:tcPr>
          <w:p w14:paraId="5CF93BBB" w14:textId="13958936" w:rsidR="008D2B3A" w:rsidRPr="00921C95" w:rsidRDefault="008D2B3A" w:rsidP="00573C84">
            <w:pPr>
              <w:jc w:val="center"/>
              <w:rPr>
                <w:rFonts w:eastAsia="Times New Roman" w:cs="Times New Roman"/>
                <w:sz w:val="20"/>
                <w:szCs w:val="20"/>
                <w:lang w:eastAsia="en-CA"/>
              </w:rPr>
            </w:pPr>
          </w:p>
        </w:tc>
        <w:tc>
          <w:tcPr>
            <w:tcW w:w="939" w:type="dxa"/>
            <w:shd w:val="clear" w:color="auto" w:fill="auto"/>
            <w:noWrap/>
            <w:vAlign w:val="bottom"/>
          </w:tcPr>
          <w:p w14:paraId="60754FBF" w14:textId="26A14309" w:rsidR="008D2B3A" w:rsidRPr="00921C95" w:rsidRDefault="008D2B3A" w:rsidP="00573C84">
            <w:pPr>
              <w:jc w:val="center"/>
              <w:rPr>
                <w:rFonts w:eastAsia="Times New Roman" w:cs="Times New Roman"/>
                <w:sz w:val="20"/>
                <w:szCs w:val="20"/>
                <w:lang w:eastAsia="en-CA"/>
              </w:rPr>
            </w:pPr>
          </w:p>
        </w:tc>
      </w:tr>
      <w:tr w:rsidR="008D2B3A" w:rsidRPr="00921C95" w14:paraId="3147E918" w14:textId="77777777" w:rsidTr="00261638">
        <w:trPr>
          <w:trHeight w:val="264"/>
        </w:trPr>
        <w:tc>
          <w:tcPr>
            <w:tcW w:w="1280" w:type="dxa"/>
            <w:shd w:val="clear" w:color="auto" w:fill="auto"/>
            <w:noWrap/>
            <w:vAlign w:val="bottom"/>
          </w:tcPr>
          <w:p w14:paraId="6A64F4E9" w14:textId="29E138A3" w:rsidR="008D2B3A" w:rsidRPr="00921C95" w:rsidRDefault="008D2B3A" w:rsidP="00573C84">
            <w:pPr>
              <w:jc w:val="center"/>
              <w:rPr>
                <w:rFonts w:eastAsia="Times New Roman" w:cs="Times New Roman"/>
                <w:sz w:val="20"/>
                <w:szCs w:val="20"/>
                <w:lang w:eastAsia="en-CA"/>
              </w:rPr>
            </w:pPr>
          </w:p>
        </w:tc>
        <w:tc>
          <w:tcPr>
            <w:tcW w:w="938" w:type="dxa"/>
            <w:shd w:val="clear" w:color="auto" w:fill="auto"/>
            <w:noWrap/>
            <w:vAlign w:val="bottom"/>
          </w:tcPr>
          <w:p w14:paraId="3E14881B" w14:textId="2C789B0E" w:rsidR="008D2B3A" w:rsidRPr="00921C95" w:rsidRDefault="008D2B3A" w:rsidP="00573C84">
            <w:pPr>
              <w:jc w:val="center"/>
              <w:rPr>
                <w:rFonts w:eastAsia="Times New Roman" w:cs="Times New Roman"/>
                <w:sz w:val="20"/>
                <w:szCs w:val="20"/>
                <w:lang w:eastAsia="en-CA"/>
              </w:rPr>
            </w:pPr>
          </w:p>
        </w:tc>
        <w:tc>
          <w:tcPr>
            <w:tcW w:w="939" w:type="dxa"/>
            <w:shd w:val="clear" w:color="auto" w:fill="auto"/>
            <w:noWrap/>
            <w:vAlign w:val="bottom"/>
          </w:tcPr>
          <w:p w14:paraId="34B63825" w14:textId="48CE46A2" w:rsidR="008D2B3A" w:rsidRPr="00921C95" w:rsidRDefault="008D2B3A" w:rsidP="00573C84">
            <w:pPr>
              <w:jc w:val="center"/>
              <w:rPr>
                <w:rFonts w:eastAsia="Times New Roman" w:cs="Times New Roman"/>
                <w:sz w:val="20"/>
                <w:szCs w:val="20"/>
                <w:lang w:eastAsia="en-CA"/>
              </w:rPr>
            </w:pPr>
          </w:p>
        </w:tc>
        <w:tc>
          <w:tcPr>
            <w:tcW w:w="939" w:type="dxa"/>
            <w:shd w:val="clear" w:color="auto" w:fill="auto"/>
            <w:noWrap/>
            <w:vAlign w:val="bottom"/>
          </w:tcPr>
          <w:p w14:paraId="4D94B018" w14:textId="57573D0F" w:rsidR="008D2B3A" w:rsidRPr="00921C95" w:rsidRDefault="008D2B3A" w:rsidP="00573C84">
            <w:pPr>
              <w:jc w:val="center"/>
              <w:rPr>
                <w:rFonts w:eastAsia="Times New Roman" w:cs="Times New Roman"/>
                <w:sz w:val="20"/>
                <w:szCs w:val="20"/>
                <w:lang w:eastAsia="en-CA"/>
              </w:rPr>
            </w:pPr>
          </w:p>
        </w:tc>
        <w:tc>
          <w:tcPr>
            <w:tcW w:w="939" w:type="dxa"/>
            <w:shd w:val="clear" w:color="auto" w:fill="auto"/>
            <w:noWrap/>
            <w:vAlign w:val="bottom"/>
          </w:tcPr>
          <w:p w14:paraId="5C345B97" w14:textId="376C787E" w:rsidR="008D2B3A" w:rsidRPr="00921C95" w:rsidRDefault="008D2B3A" w:rsidP="00573C84">
            <w:pPr>
              <w:jc w:val="center"/>
              <w:rPr>
                <w:rFonts w:eastAsia="Times New Roman" w:cs="Times New Roman"/>
                <w:sz w:val="20"/>
                <w:szCs w:val="20"/>
                <w:lang w:eastAsia="en-CA"/>
              </w:rPr>
            </w:pPr>
          </w:p>
        </w:tc>
        <w:tc>
          <w:tcPr>
            <w:tcW w:w="938" w:type="dxa"/>
            <w:shd w:val="clear" w:color="auto" w:fill="auto"/>
            <w:noWrap/>
            <w:vAlign w:val="bottom"/>
          </w:tcPr>
          <w:p w14:paraId="5FAA85A6" w14:textId="69CB4D97" w:rsidR="008D2B3A" w:rsidRPr="00921C95" w:rsidRDefault="008D2B3A" w:rsidP="00573C84">
            <w:pPr>
              <w:jc w:val="center"/>
              <w:rPr>
                <w:rFonts w:eastAsia="Times New Roman" w:cs="Times New Roman"/>
                <w:sz w:val="20"/>
                <w:szCs w:val="20"/>
                <w:lang w:eastAsia="en-CA"/>
              </w:rPr>
            </w:pPr>
          </w:p>
        </w:tc>
        <w:tc>
          <w:tcPr>
            <w:tcW w:w="939" w:type="dxa"/>
            <w:shd w:val="clear" w:color="auto" w:fill="auto"/>
            <w:noWrap/>
            <w:vAlign w:val="bottom"/>
          </w:tcPr>
          <w:p w14:paraId="2BD60A52" w14:textId="05495840" w:rsidR="008D2B3A" w:rsidRPr="00921C95" w:rsidRDefault="008D2B3A" w:rsidP="00573C84">
            <w:pPr>
              <w:jc w:val="center"/>
              <w:rPr>
                <w:rFonts w:eastAsia="Times New Roman" w:cs="Times New Roman"/>
                <w:sz w:val="20"/>
                <w:szCs w:val="20"/>
                <w:lang w:eastAsia="en-CA"/>
              </w:rPr>
            </w:pPr>
          </w:p>
        </w:tc>
        <w:tc>
          <w:tcPr>
            <w:tcW w:w="939" w:type="dxa"/>
            <w:shd w:val="clear" w:color="auto" w:fill="auto"/>
            <w:noWrap/>
            <w:vAlign w:val="bottom"/>
          </w:tcPr>
          <w:p w14:paraId="4D56BD89" w14:textId="1A09CEA5" w:rsidR="008D2B3A" w:rsidRPr="00921C95" w:rsidRDefault="008D2B3A" w:rsidP="00573C84">
            <w:pPr>
              <w:jc w:val="center"/>
              <w:rPr>
                <w:rFonts w:eastAsia="Times New Roman" w:cs="Times New Roman"/>
                <w:sz w:val="20"/>
                <w:szCs w:val="20"/>
                <w:lang w:eastAsia="en-CA"/>
              </w:rPr>
            </w:pPr>
          </w:p>
        </w:tc>
        <w:tc>
          <w:tcPr>
            <w:tcW w:w="939" w:type="dxa"/>
            <w:shd w:val="clear" w:color="auto" w:fill="auto"/>
            <w:noWrap/>
            <w:vAlign w:val="bottom"/>
          </w:tcPr>
          <w:p w14:paraId="13B21121" w14:textId="2EFF7A76" w:rsidR="008D2B3A" w:rsidRPr="00921C95" w:rsidRDefault="008D2B3A" w:rsidP="00573C84">
            <w:pPr>
              <w:jc w:val="center"/>
              <w:rPr>
                <w:rFonts w:eastAsia="Times New Roman" w:cs="Times New Roman"/>
                <w:sz w:val="20"/>
                <w:szCs w:val="20"/>
                <w:lang w:eastAsia="en-CA"/>
              </w:rPr>
            </w:pPr>
          </w:p>
        </w:tc>
      </w:tr>
      <w:tr w:rsidR="008D2B3A" w:rsidRPr="00921C95" w14:paraId="7C46F2AD" w14:textId="77777777" w:rsidTr="00261638">
        <w:trPr>
          <w:trHeight w:val="264"/>
        </w:trPr>
        <w:tc>
          <w:tcPr>
            <w:tcW w:w="1280" w:type="dxa"/>
            <w:shd w:val="clear" w:color="auto" w:fill="auto"/>
            <w:noWrap/>
            <w:vAlign w:val="bottom"/>
          </w:tcPr>
          <w:p w14:paraId="2EC609D9" w14:textId="70E5DD98" w:rsidR="008D2B3A" w:rsidRPr="00921C95" w:rsidRDefault="008D2B3A" w:rsidP="00573C84">
            <w:pPr>
              <w:jc w:val="center"/>
              <w:rPr>
                <w:rFonts w:eastAsia="Times New Roman" w:cs="Times New Roman"/>
                <w:sz w:val="20"/>
                <w:szCs w:val="20"/>
                <w:lang w:eastAsia="en-CA"/>
              </w:rPr>
            </w:pPr>
          </w:p>
        </w:tc>
        <w:tc>
          <w:tcPr>
            <w:tcW w:w="938" w:type="dxa"/>
            <w:shd w:val="clear" w:color="auto" w:fill="auto"/>
            <w:noWrap/>
            <w:vAlign w:val="bottom"/>
          </w:tcPr>
          <w:p w14:paraId="7E749249" w14:textId="290CF37D" w:rsidR="008D2B3A" w:rsidRPr="00921C95" w:rsidRDefault="008D2B3A" w:rsidP="00573C84">
            <w:pPr>
              <w:jc w:val="center"/>
              <w:rPr>
                <w:rFonts w:eastAsia="Times New Roman" w:cs="Times New Roman"/>
                <w:sz w:val="20"/>
                <w:szCs w:val="20"/>
                <w:lang w:eastAsia="en-CA"/>
              </w:rPr>
            </w:pPr>
          </w:p>
        </w:tc>
        <w:tc>
          <w:tcPr>
            <w:tcW w:w="939" w:type="dxa"/>
            <w:shd w:val="clear" w:color="auto" w:fill="auto"/>
            <w:noWrap/>
            <w:vAlign w:val="bottom"/>
          </w:tcPr>
          <w:p w14:paraId="591CED29" w14:textId="4AF1606C" w:rsidR="008D2B3A" w:rsidRPr="00921C95" w:rsidRDefault="008D2B3A" w:rsidP="00573C84">
            <w:pPr>
              <w:jc w:val="center"/>
              <w:rPr>
                <w:rFonts w:eastAsia="Times New Roman" w:cs="Times New Roman"/>
                <w:sz w:val="20"/>
                <w:szCs w:val="20"/>
                <w:lang w:eastAsia="en-CA"/>
              </w:rPr>
            </w:pPr>
          </w:p>
        </w:tc>
        <w:tc>
          <w:tcPr>
            <w:tcW w:w="939" w:type="dxa"/>
            <w:shd w:val="clear" w:color="auto" w:fill="auto"/>
            <w:noWrap/>
            <w:vAlign w:val="bottom"/>
          </w:tcPr>
          <w:p w14:paraId="45C31470" w14:textId="4679D51C" w:rsidR="008D2B3A" w:rsidRPr="00921C95" w:rsidRDefault="008D2B3A" w:rsidP="00573C84">
            <w:pPr>
              <w:jc w:val="center"/>
              <w:rPr>
                <w:rFonts w:eastAsia="Times New Roman" w:cs="Times New Roman"/>
                <w:sz w:val="20"/>
                <w:szCs w:val="20"/>
                <w:lang w:eastAsia="en-CA"/>
              </w:rPr>
            </w:pPr>
          </w:p>
        </w:tc>
        <w:tc>
          <w:tcPr>
            <w:tcW w:w="939" w:type="dxa"/>
            <w:shd w:val="clear" w:color="auto" w:fill="auto"/>
            <w:noWrap/>
            <w:vAlign w:val="bottom"/>
          </w:tcPr>
          <w:p w14:paraId="67F3DEA8" w14:textId="79DDA116" w:rsidR="008D2B3A" w:rsidRPr="00921C95" w:rsidRDefault="008D2B3A" w:rsidP="00573C84">
            <w:pPr>
              <w:jc w:val="center"/>
              <w:rPr>
                <w:rFonts w:eastAsia="Times New Roman" w:cs="Times New Roman"/>
                <w:sz w:val="20"/>
                <w:szCs w:val="20"/>
                <w:lang w:eastAsia="en-CA"/>
              </w:rPr>
            </w:pPr>
          </w:p>
        </w:tc>
        <w:tc>
          <w:tcPr>
            <w:tcW w:w="938" w:type="dxa"/>
            <w:shd w:val="clear" w:color="auto" w:fill="auto"/>
            <w:noWrap/>
            <w:vAlign w:val="bottom"/>
          </w:tcPr>
          <w:p w14:paraId="11B1C84C" w14:textId="28F92A6F" w:rsidR="008D2B3A" w:rsidRPr="00921C95" w:rsidRDefault="008D2B3A" w:rsidP="00573C84">
            <w:pPr>
              <w:jc w:val="center"/>
              <w:rPr>
                <w:rFonts w:eastAsia="Times New Roman" w:cs="Times New Roman"/>
                <w:sz w:val="20"/>
                <w:szCs w:val="20"/>
                <w:lang w:eastAsia="en-CA"/>
              </w:rPr>
            </w:pPr>
          </w:p>
        </w:tc>
        <w:tc>
          <w:tcPr>
            <w:tcW w:w="939" w:type="dxa"/>
            <w:shd w:val="clear" w:color="auto" w:fill="auto"/>
            <w:noWrap/>
            <w:vAlign w:val="bottom"/>
          </w:tcPr>
          <w:p w14:paraId="6C5DC959" w14:textId="7C74D415" w:rsidR="008D2B3A" w:rsidRPr="00921C95" w:rsidRDefault="008D2B3A" w:rsidP="00573C84">
            <w:pPr>
              <w:jc w:val="center"/>
              <w:rPr>
                <w:rFonts w:eastAsia="Times New Roman" w:cs="Times New Roman"/>
                <w:sz w:val="20"/>
                <w:szCs w:val="20"/>
                <w:lang w:eastAsia="en-CA"/>
              </w:rPr>
            </w:pPr>
          </w:p>
        </w:tc>
        <w:tc>
          <w:tcPr>
            <w:tcW w:w="939" w:type="dxa"/>
            <w:shd w:val="clear" w:color="auto" w:fill="auto"/>
            <w:noWrap/>
            <w:vAlign w:val="bottom"/>
          </w:tcPr>
          <w:p w14:paraId="65024EF2" w14:textId="6C14FE83" w:rsidR="008D2B3A" w:rsidRPr="00921C95" w:rsidRDefault="008D2B3A" w:rsidP="00573C84">
            <w:pPr>
              <w:jc w:val="center"/>
              <w:rPr>
                <w:rFonts w:eastAsia="Times New Roman" w:cs="Times New Roman"/>
                <w:sz w:val="20"/>
                <w:szCs w:val="20"/>
                <w:lang w:eastAsia="en-CA"/>
              </w:rPr>
            </w:pPr>
          </w:p>
        </w:tc>
        <w:tc>
          <w:tcPr>
            <w:tcW w:w="939" w:type="dxa"/>
            <w:shd w:val="clear" w:color="auto" w:fill="auto"/>
            <w:noWrap/>
            <w:vAlign w:val="bottom"/>
          </w:tcPr>
          <w:p w14:paraId="249B7E3F" w14:textId="404682CE" w:rsidR="008D2B3A" w:rsidRPr="00921C95" w:rsidRDefault="008D2B3A" w:rsidP="00573C84">
            <w:pPr>
              <w:jc w:val="center"/>
              <w:rPr>
                <w:rFonts w:eastAsia="Times New Roman" w:cs="Times New Roman"/>
                <w:sz w:val="20"/>
                <w:szCs w:val="20"/>
                <w:lang w:eastAsia="en-CA"/>
              </w:rPr>
            </w:pPr>
          </w:p>
        </w:tc>
      </w:tr>
      <w:tr w:rsidR="008D2B3A" w:rsidRPr="00921C95" w14:paraId="60082F76" w14:textId="77777777" w:rsidTr="00261638">
        <w:trPr>
          <w:trHeight w:val="264"/>
        </w:trPr>
        <w:tc>
          <w:tcPr>
            <w:tcW w:w="1280" w:type="dxa"/>
            <w:shd w:val="clear" w:color="auto" w:fill="auto"/>
            <w:noWrap/>
            <w:vAlign w:val="bottom"/>
          </w:tcPr>
          <w:p w14:paraId="48D8D51A" w14:textId="283786C4" w:rsidR="008D2B3A" w:rsidRPr="00921C95" w:rsidRDefault="008D2B3A" w:rsidP="00573C84">
            <w:pPr>
              <w:jc w:val="center"/>
              <w:rPr>
                <w:rFonts w:eastAsia="Times New Roman" w:cs="Times New Roman"/>
                <w:sz w:val="20"/>
                <w:szCs w:val="20"/>
                <w:lang w:eastAsia="en-CA"/>
              </w:rPr>
            </w:pPr>
          </w:p>
        </w:tc>
        <w:tc>
          <w:tcPr>
            <w:tcW w:w="938" w:type="dxa"/>
            <w:shd w:val="clear" w:color="auto" w:fill="auto"/>
            <w:noWrap/>
            <w:vAlign w:val="bottom"/>
          </w:tcPr>
          <w:p w14:paraId="417422D5" w14:textId="5DBC9F48" w:rsidR="008D2B3A" w:rsidRPr="00921C95" w:rsidRDefault="008D2B3A" w:rsidP="00573C84">
            <w:pPr>
              <w:jc w:val="center"/>
              <w:rPr>
                <w:rFonts w:eastAsia="Times New Roman" w:cs="Times New Roman"/>
                <w:sz w:val="20"/>
                <w:szCs w:val="20"/>
                <w:lang w:eastAsia="en-CA"/>
              </w:rPr>
            </w:pPr>
          </w:p>
        </w:tc>
        <w:tc>
          <w:tcPr>
            <w:tcW w:w="939" w:type="dxa"/>
            <w:shd w:val="clear" w:color="auto" w:fill="auto"/>
            <w:noWrap/>
            <w:vAlign w:val="bottom"/>
          </w:tcPr>
          <w:p w14:paraId="1F691DCC" w14:textId="714E23B4" w:rsidR="008D2B3A" w:rsidRPr="00921C95" w:rsidRDefault="008D2B3A" w:rsidP="00573C84">
            <w:pPr>
              <w:jc w:val="center"/>
              <w:rPr>
                <w:rFonts w:eastAsia="Times New Roman" w:cs="Times New Roman"/>
                <w:sz w:val="20"/>
                <w:szCs w:val="20"/>
                <w:lang w:eastAsia="en-CA"/>
              </w:rPr>
            </w:pPr>
          </w:p>
        </w:tc>
        <w:tc>
          <w:tcPr>
            <w:tcW w:w="939" w:type="dxa"/>
            <w:shd w:val="clear" w:color="auto" w:fill="auto"/>
            <w:noWrap/>
            <w:vAlign w:val="bottom"/>
          </w:tcPr>
          <w:p w14:paraId="1EA8DB7A" w14:textId="0D618593" w:rsidR="008D2B3A" w:rsidRPr="00921C95" w:rsidRDefault="008D2B3A" w:rsidP="00573C84">
            <w:pPr>
              <w:jc w:val="center"/>
              <w:rPr>
                <w:rFonts w:eastAsia="Times New Roman" w:cs="Times New Roman"/>
                <w:sz w:val="20"/>
                <w:szCs w:val="20"/>
                <w:lang w:eastAsia="en-CA"/>
              </w:rPr>
            </w:pPr>
          </w:p>
        </w:tc>
        <w:tc>
          <w:tcPr>
            <w:tcW w:w="939" w:type="dxa"/>
            <w:shd w:val="clear" w:color="auto" w:fill="auto"/>
            <w:noWrap/>
            <w:vAlign w:val="bottom"/>
          </w:tcPr>
          <w:p w14:paraId="4EF88BEB" w14:textId="3A98A793" w:rsidR="008D2B3A" w:rsidRPr="00921C95" w:rsidRDefault="008D2B3A" w:rsidP="00573C84">
            <w:pPr>
              <w:jc w:val="center"/>
              <w:rPr>
                <w:rFonts w:eastAsia="Times New Roman" w:cs="Times New Roman"/>
                <w:sz w:val="20"/>
                <w:szCs w:val="20"/>
                <w:lang w:eastAsia="en-CA"/>
              </w:rPr>
            </w:pPr>
          </w:p>
        </w:tc>
        <w:tc>
          <w:tcPr>
            <w:tcW w:w="938" w:type="dxa"/>
            <w:shd w:val="clear" w:color="auto" w:fill="auto"/>
            <w:noWrap/>
            <w:vAlign w:val="bottom"/>
          </w:tcPr>
          <w:p w14:paraId="301CA3D8" w14:textId="66EA0397" w:rsidR="008D2B3A" w:rsidRPr="00921C95" w:rsidRDefault="008D2B3A" w:rsidP="00573C84">
            <w:pPr>
              <w:jc w:val="center"/>
              <w:rPr>
                <w:rFonts w:eastAsia="Times New Roman" w:cs="Times New Roman"/>
                <w:sz w:val="20"/>
                <w:szCs w:val="20"/>
                <w:lang w:eastAsia="en-CA"/>
              </w:rPr>
            </w:pPr>
          </w:p>
        </w:tc>
        <w:tc>
          <w:tcPr>
            <w:tcW w:w="939" w:type="dxa"/>
            <w:shd w:val="clear" w:color="auto" w:fill="auto"/>
            <w:noWrap/>
            <w:vAlign w:val="bottom"/>
          </w:tcPr>
          <w:p w14:paraId="55C65768" w14:textId="62DA2C80" w:rsidR="008D2B3A" w:rsidRPr="00921C95" w:rsidRDefault="008D2B3A" w:rsidP="00573C84">
            <w:pPr>
              <w:jc w:val="center"/>
              <w:rPr>
                <w:rFonts w:eastAsia="Times New Roman" w:cs="Times New Roman"/>
                <w:sz w:val="20"/>
                <w:szCs w:val="20"/>
                <w:lang w:eastAsia="en-CA"/>
              </w:rPr>
            </w:pPr>
          </w:p>
        </w:tc>
        <w:tc>
          <w:tcPr>
            <w:tcW w:w="939" w:type="dxa"/>
            <w:shd w:val="clear" w:color="auto" w:fill="auto"/>
            <w:noWrap/>
            <w:vAlign w:val="bottom"/>
          </w:tcPr>
          <w:p w14:paraId="351404A1" w14:textId="029D2D29" w:rsidR="008D2B3A" w:rsidRPr="00921C95" w:rsidRDefault="008D2B3A" w:rsidP="00573C84">
            <w:pPr>
              <w:jc w:val="center"/>
              <w:rPr>
                <w:rFonts w:eastAsia="Times New Roman" w:cs="Times New Roman"/>
                <w:sz w:val="20"/>
                <w:szCs w:val="20"/>
                <w:lang w:eastAsia="en-CA"/>
              </w:rPr>
            </w:pPr>
          </w:p>
        </w:tc>
        <w:tc>
          <w:tcPr>
            <w:tcW w:w="939" w:type="dxa"/>
            <w:shd w:val="clear" w:color="auto" w:fill="auto"/>
            <w:noWrap/>
            <w:vAlign w:val="bottom"/>
          </w:tcPr>
          <w:p w14:paraId="5C0251C7" w14:textId="3D731298" w:rsidR="008D2B3A" w:rsidRPr="00921C95" w:rsidRDefault="008D2B3A" w:rsidP="00573C84">
            <w:pPr>
              <w:jc w:val="center"/>
              <w:rPr>
                <w:rFonts w:eastAsia="Times New Roman" w:cs="Times New Roman"/>
                <w:sz w:val="20"/>
                <w:szCs w:val="20"/>
                <w:lang w:eastAsia="en-CA"/>
              </w:rPr>
            </w:pPr>
          </w:p>
        </w:tc>
      </w:tr>
      <w:tr w:rsidR="008D2B3A" w:rsidRPr="00921C95" w14:paraId="41EFFC12" w14:textId="77777777" w:rsidTr="00261638">
        <w:trPr>
          <w:trHeight w:val="264"/>
        </w:trPr>
        <w:tc>
          <w:tcPr>
            <w:tcW w:w="1280" w:type="dxa"/>
            <w:shd w:val="clear" w:color="auto" w:fill="auto"/>
            <w:noWrap/>
            <w:vAlign w:val="bottom"/>
          </w:tcPr>
          <w:p w14:paraId="3511987C" w14:textId="47186D6D" w:rsidR="008D2B3A" w:rsidRPr="00921C95" w:rsidRDefault="008D2B3A" w:rsidP="00573C84">
            <w:pPr>
              <w:jc w:val="center"/>
              <w:rPr>
                <w:rFonts w:eastAsia="Times New Roman" w:cs="Times New Roman"/>
                <w:sz w:val="20"/>
                <w:szCs w:val="20"/>
                <w:lang w:eastAsia="en-CA"/>
              </w:rPr>
            </w:pPr>
          </w:p>
        </w:tc>
        <w:tc>
          <w:tcPr>
            <w:tcW w:w="938" w:type="dxa"/>
            <w:shd w:val="clear" w:color="auto" w:fill="auto"/>
            <w:noWrap/>
            <w:vAlign w:val="bottom"/>
          </w:tcPr>
          <w:p w14:paraId="7F13A5FC" w14:textId="4D260847" w:rsidR="008D2B3A" w:rsidRPr="00921C95" w:rsidRDefault="008D2B3A" w:rsidP="00573C84">
            <w:pPr>
              <w:jc w:val="center"/>
              <w:rPr>
                <w:rFonts w:eastAsia="Times New Roman" w:cs="Times New Roman"/>
                <w:sz w:val="20"/>
                <w:szCs w:val="20"/>
                <w:lang w:eastAsia="en-CA"/>
              </w:rPr>
            </w:pPr>
          </w:p>
        </w:tc>
        <w:tc>
          <w:tcPr>
            <w:tcW w:w="939" w:type="dxa"/>
            <w:shd w:val="clear" w:color="auto" w:fill="auto"/>
            <w:noWrap/>
            <w:vAlign w:val="bottom"/>
          </w:tcPr>
          <w:p w14:paraId="2FD3A5B1" w14:textId="6E5BA717" w:rsidR="008D2B3A" w:rsidRPr="00921C95" w:rsidRDefault="008D2B3A" w:rsidP="00573C84">
            <w:pPr>
              <w:jc w:val="center"/>
              <w:rPr>
                <w:rFonts w:eastAsia="Times New Roman" w:cs="Times New Roman"/>
                <w:sz w:val="20"/>
                <w:szCs w:val="20"/>
                <w:lang w:eastAsia="en-CA"/>
              </w:rPr>
            </w:pPr>
          </w:p>
        </w:tc>
        <w:tc>
          <w:tcPr>
            <w:tcW w:w="939" w:type="dxa"/>
            <w:shd w:val="clear" w:color="auto" w:fill="auto"/>
            <w:noWrap/>
            <w:vAlign w:val="bottom"/>
          </w:tcPr>
          <w:p w14:paraId="65883590" w14:textId="3110D8D8" w:rsidR="008D2B3A" w:rsidRPr="00921C95" w:rsidRDefault="008D2B3A" w:rsidP="00573C84">
            <w:pPr>
              <w:jc w:val="center"/>
              <w:rPr>
                <w:rFonts w:eastAsia="Times New Roman" w:cs="Times New Roman"/>
                <w:sz w:val="20"/>
                <w:szCs w:val="20"/>
                <w:lang w:eastAsia="en-CA"/>
              </w:rPr>
            </w:pPr>
          </w:p>
        </w:tc>
        <w:tc>
          <w:tcPr>
            <w:tcW w:w="939" w:type="dxa"/>
            <w:shd w:val="clear" w:color="auto" w:fill="auto"/>
            <w:noWrap/>
            <w:vAlign w:val="bottom"/>
          </w:tcPr>
          <w:p w14:paraId="357BD358" w14:textId="6040CD4C" w:rsidR="008D2B3A" w:rsidRPr="00921C95" w:rsidRDefault="008D2B3A" w:rsidP="00573C84">
            <w:pPr>
              <w:jc w:val="center"/>
              <w:rPr>
                <w:rFonts w:eastAsia="Times New Roman" w:cs="Times New Roman"/>
                <w:sz w:val="20"/>
                <w:szCs w:val="20"/>
                <w:lang w:eastAsia="en-CA"/>
              </w:rPr>
            </w:pPr>
          </w:p>
        </w:tc>
        <w:tc>
          <w:tcPr>
            <w:tcW w:w="938" w:type="dxa"/>
            <w:shd w:val="clear" w:color="auto" w:fill="auto"/>
            <w:noWrap/>
            <w:vAlign w:val="bottom"/>
          </w:tcPr>
          <w:p w14:paraId="6A679E60" w14:textId="01C79236" w:rsidR="008D2B3A" w:rsidRPr="00921C95" w:rsidRDefault="008D2B3A" w:rsidP="00573C84">
            <w:pPr>
              <w:jc w:val="center"/>
              <w:rPr>
                <w:rFonts w:eastAsia="Times New Roman" w:cs="Times New Roman"/>
                <w:sz w:val="20"/>
                <w:szCs w:val="20"/>
                <w:lang w:eastAsia="en-CA"/>
              </w:rPr>
            </w:pPr>
          </w:p>
        </w:tc>
        <w:tc>
          <w:tcPr>
            <w:tcW w:w="939" w:type="dxa"/>
            <w:shd w:val="clear" w:color="auto" w:fill="auto"/>
            <w:noWrap/>
            <w:vAlign w:val="bottom"/>
          </w:tcPr>
          <w:p w14:paraId="2433A6B0" w14:textId="364B4CA1" w:rsidR="008D2B3A" w:rsidRPr="00921C95" w:rsidRDefault="008D2B3A" w:rsidP="00573C84">
            <w:pPr>
              <w:jc w:val="center"/>
              <w:rPr>
                <w:rFonts w:eastAsia="Times New Roman" w:cs="Times New Roman"/>
                <w:sz w:val="20"/>
                <w:szCs w:val="20"/>
                <w:lang w:eastAsia="en-CA"/>
              </w:rPr>
            </w:pPr>
          </w:p>
        </w:tc>
        <w:tc>
          <w:tcPr>
            <w:tcW w:w="939" w:type="dxa"/>
            <w:shd w:val="clear" w:color="auto" w:fill="auto"/>
            <w:noWrap/>
            <w:vAlign w:val="bottom"/>
          </w:tcPr>
          <w:p w14:paraId="6C8E714C" w14:textId="483F0FBB" w:rsidR="008D2B3A" w:rsidRPr="00921C95" w:rsidRDefault="008D2B3A" w:rsidP="00573C84">
            <w:pPr>
              <w:jc w:val="center"/>
              <w:rPr>
                <w:rFonts w:eastAsia="Times New Roman" w:cs="Times New Roman"/>
                <w:sz w:val="20"/>
                <w:szCs w:val="20"/>
                <w:lang w:eastAsia="en-CA"/>
              </w:rPr>
            </w:pPr>
          </w:p>
        </w:tc>
        <w:tc>
          <w:tcPr>
            <w:tcW w:w="939" w:type="dxa"/>
            <w:shd w:val="clear" w:color="auto" w:fill="auto"/>
            <w:noWrap/>
            <w:vAlign w:val="bottom"/>
          </w:tcPr>
          <w:p w14:paraId="2F9D55C4" w14:textId="7539DF79" w:rsidR="008D2B3A" w:rsidRPr="00921C95" w:rsidRDefault="008D2B3A" w:rsidP="00573C84">
            <w:pPr>
              <w:jc w:val="center"/>
              <w:rPr>
                <w:rFonts w:eastAsia="Times New Roman" w:cs="Times New Roman"/>
                <w:sz w:val="20"/>
                <w:szCs w:val="20"/>
                <w:lang w:eastAsia="en-CA"/>
              </w:rPr>
            </w:pPr>
          </w:p>
        </w:tc>
      </w:tr>
      <w:tr w:rsidR="008D2B3A" w:rsidRPr="00921C95" w14:paraId="642357E4" w14:textId="77777777" w:rsidTr="00261638">
        <w:trPr>
          <w:trHeight w:val="264"/>
        </w:trPr>
        <w:tc>
          <w:tcPr>
            <w:tcW w:w="1280" w:type="dxa"/>
            <w:shd w:val="clear" w:color="auto" w:fill="auto"/>
            <w:noWrap/>
            <w:vAlign w:val="bottom"/>
          </w:tcPr>
          <w:p w14:paraId="2EA61D66" w14:textId="22C20D97" w:rsidR="008D2B3A" w:rsidRPr="00921C95" w:rsidRDefault="008D2B3A" w:rsidP="00573C84">
            <w:pPr>
              <w:jc w:val="center"/>
              <w:rPr>
                <w:rFonts w:eastAsia="Times New Roman" w:cs="Times New Roman"/>
                <w:sz w:val="20"/>
                <w:szCs w:val="20"/>
                <w:lang w:eastAsia="en-CA"/>
              </w:rPr>
            </w:pPr>
          </w:p>
        </w:tc>
        <w:tc>
          <w:tcPr>
            <w:tcW w:w="938" w:type="dxa"/>
            <w:shd w:val="clear" w:color="auto" w:fill="auto"/>
            <w:noWrap/>
            <w:vAlign w:val="bottom"/>
          </w:tcPr>
          <w:p w14:paraId="35C2AA3F" w14:textId="167F0A7D" w:rsidR="008D2B3A" w:rsidRPr="00921C95" w:rsidRDefault="008D2B3A" w:rsidP="00573C84">
            <w:pPr>
              <w:jc w:val="center"/>
              <w:rPr>
                <w:rFonts w:eastAsia="Times New Roman" w:cs="Times New Roman"/>
                <w:sz w:val="20"/>
                <w:szCs w:val="20"/>
                <w:lang w:eastAsia="en-CA"/>
              </w:rPr>
            </w:pPr>
          </w:p>
        </w:tc>
        <w:tc>
          <w:tcPr>
            <w:tcW w:w="939" w:type="dxa"/>
            <w:shd w:val="clear" w:color="auto" w:fill="auto"/>
            <w:noWrap/>
            <w:vAlign w:val="bottom"/>
          </w:tcPr>
          <w:p w14:paraId="080A04B6" w14:textId="65F22B96" w:rsidR="008D2B3A" w:rsidRPr="00921C95" w:rsidRDefault="008D2B3A" w:rsidP="00573C84">
            <w:pPr>
              <w:jc w:val="center"/>
              <w:rPr>
                <w:rFonts w:eastAsia="Times New Roman" w:cs="Times New Roman"/>
                <w:sz w:val="20"/>
                <w:szCs w:val="20"/>
                <w:lang w:eastAsia="en-CA"/>
              </w:rPr>
            </w:pPr>
          </w:p>
        </w:tc>
        <w:tc>
          <w:tcPr>
            <w:tcW w:w="939" w:type="dxa"/>
            <w:shd w:val="clear" w:color="auto" w:fill="auto"/>
            <w:noWrap/>
            <w:vAlign w:val="bottom"/>
          </w:tcPr>
          <w:p w14:paraId="03637B16" w14:textId="55638500" w:rsidR="008D2B3A" w:rsidRPr="00921C95" w:rsidRDefault="008D2B3A" w:rsidP="00573C84">
            <w:pPr>
              <w:jc w:val="center"/>
              <w:rPr>
                <w:rFonts w:eastAsia="Times New Roman" w:cs="Times New Roman"/>
                <w:sz w:val="20"/>
                <w:szCs w:val="20"/>
                <w:lang w:eastAsia="en-CA"/>
              </w:rPr>
            </w:pPr>
          </w:p>
        </w:tc>
        <w:tc>
          <w:tcPr>
            <w:tcW w:w="939" w:type="dxa"/>
            <w:shd w:val="clear" w:color="auto" w:fill="auto"/>
            <w:noWrap/>
            <w:vAlign w:val="bottom"/>
          </w:tcPr>
          <w:p w14:paraId="1A759A9D" w14:textId="393C3254" w:rsidR="008D2B3A" w:rsidRPr="00921C95" w:rsidRDefault="008D2B3A" w:rsidP="00573C84">
            <w:pPr>
              <w:jc w:val="center"/>
              <w:rPr>
                <w:rFonts w:eastAsia="Times New Roman" w:cs="Times New Roman"/>
                <w:sz w:val="20"/>
                <w:szCs w:val="20"/>
                <w:lang w:eastAsia="en-CA"/>
              </w:rPr>
            </w:pPr>
          </w:p>
        </w:tc>
        <w:tc>
          <w:tcPr>
            <w:tcW w:w="938" w:type="dxa"/>
            <w:shd w:val="clear" w:color="auto" w:fill="auto"/>
            <w:noWrap/>
            <w:vAlign w:val="bottom"/>
          </w:tcPr>
          <w:p w14:paraId="2CB9458A" w14:textId="62BAF454" w:rsidR="008D2B3A" w:rsidRPr="00921C95" w:rsidRDefault="008D2B3A" w:rsidP="00573C84">
            <w:pPr>
              <w:jc w:val="center"/>
              <w:rPr>
                <w:rFonts w:eastAsia="Times New Roman" w:cs="Times New Roman"/>
                <w:sz w:val="20"/>
                <w:szCs w:val="20"/>
                <w:lang w:eastAsia="en-CA"/>
              </w:rPr>
            </w:pPr>
          </w:p>
        </w:tc>
        <w:tc>
          <w:tcPr>
            <w:tcW w:w="939" w:type="dxa"/>
            <w:shd w:val="clear" w:color="auto" w:fill="auto"/>
            <w:noWrap/>
            <w:vAlign w:val="bottom"/>
          </w:tcPr>
          <w:p w14:paraId="5AAD8411" w14:textId="7C945CD9" w:rsidR="008D2B3A" w:rsidRPr="00921C95" w:rsidRDefault="008D2B3A" w:rsidP="00573C84">
            <w:pPr>
              <w:jc w:val="center"/>
              <w:rPr>
                <w:rFonts w:eastAsia="Times New Roman" w:cs="Times New Roman"/>
                <w:sz w:val="20"/>
                <w:szCs w:val="20"/>
                <w:lang w:eastAsia="en-CA"/>
              </w:rPr>
            </w:pPr>
          </w:p>
        </w:tc>
        <w:tc>
          <w:tcPr>
            <w:tcW w:w="939" w:type="dxa"/>
            <w:shd w:val="clear" w:color="auto" w:fill="auto"/>
            <w:noWrap/>
            <w:vAlign w:val="bottom"/>
          </w:tcPr>
          <w:p w14:paraId="4DB05E36" w14:textId="757DF7B2" w:rsidR="008D2B3A" w:rsidRPr="00921C95" w:rsidRDefault="008D2B3A" w:rsidP="00573C84">
            <w:pPr>
              <w:jc w:val="center"/>
              <w:rPr>
                <w:rFonts w:eastAsia="Times New Roman" w:cs="Times New Roman"/>
                <w:sz w:val="20"/>
                <w:szCs w:val="20"/>
                <w:lang w:eastAsia="en-CA"/>
              </w:rPr>
            </w:pPr>
          </w:p>
        </w:tc>
        <w:tc>
          <w:tcPr>
            <w:tcW w:w="939" w:type="dxa"/>
            <w:shd w:val="clear" w:color="auto" w:fill="auto"/>
            <w:noWrap/>
            <w:vAlign w:val="bottom"/>
          </w:tcPr>
          <w:p w14:paraId="021B15E3" w14:textId="0F2ABC14" w:rsidR="008D2B3A" w:rsidRPr="00921C95" w:rsidRDefault="008D2B3A" w:rsidP="00573C84">
            <w:pPr>
              <w:jc w:val="center"/>
              <w:rPr>
                <w:rFonts w:eastAsia="Times New Roman" w:cs="Times New Roman"/>
                <w:sz w:val="20"/>
                <w:szCs w:val="20"/>
                <w:lang w:eastAsia="en-CA"/>
              </w:rPr>
            </w:pPr>
          </w:p>
        </w:tc>
      </w:tr>
      <w:tr w:rsidR="008D2B3A" w:rsidRPr="00921C95" w14:paraId="25403E89" w14:textId="77777777" w:rsidTr="00261638">
        <w:trPr>
          <w:trHeight w:val="264"/>
        </w:trPr>
        <w:tc>
          <w:tcPr>
            <w:tcW w:w="1280" w:type="dxa"/>
            <w:tcBorders>
              <w:bottom w:val="single" w:sz="4" w:space="0" w:color="auto"/>
            </w:tcBorders>
            <w:shd w:val="clear" w:color="auto" w:fill="auto"/>
            <w:noWrap/>
            <w:vAlign w:val="bottom"/>
          </w:tcPr>
          <w:p w14:paraId="3AEFA909" w14:textId="262136AD" w:rsidR="008D2B3A" w:rsidRPr="00921C95" w:rsidRDefault="008D2B3A" w:rsidP="00573C84">
            <w:pPr>
              <w:jc w:val="center"/>
              <w:rPr>
                <w:rFonts w:eastAsia="Times New Roman" w:cs="Times New Roman"/>
                <w:sz w:val="20"/>
                <w:szCs w:val="20"/>
                <w:lang w:eastAsia="en-CA"/>
              </w:rPr>
            </w:pPr>
          </w:p>
        </w:tc>
        <w:tc>
          <w:tcPr>
            <w:tcW w:w="938" w:type="dxa"/>
            <w:tcBorders>
              <w:bottom w:val="single" w:sz="4" w:space="0" w:color="auto"/>
            </w:tcBorders>
            <w:shd w:val="clear" w:color="auto" w:fill="auto"/>
            <w:noWrap/>
            <w:vAlign w:val="bottom"/>
          </w:tcPr>
          <w:p w14:paraId="17349BA2" w14:textId="344A6C15" w:rsidR="008D2B3A" w:rsidRPr="00921C95" w:rsidRDefault="008D2B3A" w:rsidP="00573C84">
            <w:pPr>
              <w:jc w:val="center"/>
              <w:rPr>
                <w:rFonts w:eastAsia="Times New Roman" w:cs="Times New Roman"/>
                <w:sz w:val="20"/>
                <w:szCs w:val="20"/>
                <w:lang w:eastAsia="en-CA"/>
              </w:rPr>
            </w:pPr>
          </w:p>
        </w:tc>
        <w:tc>
          <w:tcPr>
            <w:tcW w:w="939" w:type="dxa"/>
            <w:tcBorders>
              <w:bottom w:val="single" w:sz="4" w:space="0" w:color="auto"/>
            </w:tcBorders>
            <w:shd w:val="clear" w:color="auto" w:fill="auto"/>
            <w:noWrap/>
            <w:vAlign w:val="bottom"/>
          </w:tcPr>
          <w:p w14:paraId="584355C4" w14:textId="7CDFE468" w:rsidR="008D2B3A" w:rsidRPr="00921C95" w:rsidRDefault="008D2B3A" w:rsidP="00573C84">
            <w:pPr>
              <w:jc w:val="center"/>
              <w:rPr>
                <w:rFonts w:eastAsia="Times New Roman" w:cs="Times New Roman"/>
                <w:sz w:val="20"/>
                <w:szCs w:val="20"/>
                <w:lang w:eastAsia="en-CA"/>
              </w:rPr>
            </w:pPr>
          </w:p>
        </w:tc>
        <w:tc>
          <w:tcPr>
            <w:tcW w:w="939" w:type="dxa"/>
            <w:tcBorders>
              <w:bottom w:val="single" w:sz="4" w:space="0" w:color="auto"/>
            </w:tcBorders>
            <w:shd w:val="clear" w:color="auto" w:fill="auto"/>
            <w:noWrap/>
            <w:vAlign w:val="bottom"/>
          </w:tcPr>
          <w:p w14:paraId="2A3E17B9" w14:textId="40DD179E" w:rsidR="008D2B3A" w:rsidRPr="00921C95" w:rsidRDefault="008D2B3A" w:rsidP="00573C84">
            <w:pPr>
              <w:jc w:val="center"/>
              <w:rPr>
                <w:rFonts w:eastAsia="Times New Roman" w:cs="Times New Roman"/>
                <w:sz w:val="20"/>
                <w:szCs w:val="20"/>
                <w:lang w:eastAsia="en-CA"/>
              </w:rPr>
            </w:pPr>
          </w:p>
        </w:tc>
        <w:tc>
          <w:tcPr>
            <w:tcW w:w="939" w:type="dxa"/>
            <w:tcBorders>
              <w:bottom w:val="single" w:sz="4" w:space="0" w:color="auto"/>
            </w:tcBorders>
            <w:shd w:val="clear" w:color="auto" w:fill="auto"/>
            <w:noWrap/>
            <w:vAlign w:val="bottom"/>
          </w:tcPr>
          <w:p w14:paraId="2B20CDAE" w14:textId="3B22CB46" w:rsidR="008D2B3A" w:rsidRPr="00921C95" w:rsidRDefault="008D2B3A" w:rsidP="00573C84">
            <w:pPr>
              <w:jc w:val="center"/>
              <w:rPr>
                <w:rFonts w:eastAsia="Times New Roman" w:cs="Times New Roman"/>
                <w:sz w:val="20"/>
                <w:szCs w:val="20"/>
                <w:lang w:eastAsia="en-CA"/>
              </w:rPr>
            </w:pPr>
          </w:p>
        </w:tc>
        <w:tc>
          <w:tcPr>
            <w:tcW w:w="938" w:type="dxa"/>
            <w:tcBorders>
              <w:bottom w:val="single" w:sz="4" w:space="0" w:color="auto"/>
            </w:tcBorders>
            <w:shd w:val="clear" w:color="auto" w:fill="auto"/>
            <w:noWrap/>
            <w:vAlign w:val="bottom"/>
          </w:tcPr>
          <w:p w14:paraId="247F4BE7" w14:textId="47CA68C9" w:rsidR="008D2B3A" w:rsidRPr="00921C95" w:rsidRDefault="008D2B3A" w:rsidP="00573C84">
            <w:pPr>
              <w:jc w:val="center"/>
              <w:rPr>
                <w:rFonts w:eastAsia="Times New Roman" w:cs="Times New Roman"/>
                <w:sz w:val="20"/>
                <w:szCs w:val="20"/>
                <w:lang w:eastAsia="en-CA"/>
              </w:rPr>
            </w:pPr>
          </w:p>
        </w:tc>
        <w:tc>
          <w:tcPr>
            <w:tcW w:w="939" w:type="dxa"/>
            <w:tcBorders>
              <w:bottom w:val="single" w:sz="4" w:space="0" w:color="auto"/>
            </w:tcBorders>
            <w:shd w:val="clear" w:color="auto" w:fill="auto"/>
            <w:noWrap/>
            <w:vAlign w:val="bottom"/>
          </w:tcPr>
          <w:p w14:paraId="428F9F88" w14:textId="1F241F1D" w:rsidR="008D2B3A" w:rsidRPr="00921C95" w:rsidRDefault="008D2B3A" w:rsidP="00573C84">
            <w:pPr>
              <w:jc w:val="center"/>
              <w:rPr>
                <w:rFonts w:eastAsia="Times New Roman" w:cs="Times New Roman"/>
                <w:sz w:val="20"/>
                <w:szCs w:val="20"/>
                <w:lang w:eastAsia="en-CA"/>
              </w:rPr>
            </w:pPr>
          </w:p>
        </w:tc>
        <w:tc>
          <w:tcPr>
            <w:tcW w:w="939" w:type="dxa"/>
            <w:tcBorders>
              <w:bottom w:val="single" w:sz="4" w:space="0" w:color="auto"/>
            </w:tcBorders>
            <w:shd w:val="clear" w:color="auto" w:fill="auto"/>
            <w:noWrap/>
            <w:vAlign w:val="bottom"/>
          </w:tcPr>
          <w:p w14:paraId="1AE7EA3E" w14:textId="7AEE32E9" w:rsidR="008D2B3A" w:rsidRPr="00921C95" w:rsidRDefault="008D2B3A" w:rsidP="00573C84">
            <w:pPr>
              <w:jc w:val="center"/>
              <w:rPr>
                <w:rFonts w:eastAsia="Times New Roman" w:cs="Times New Roman"/>
                <w:sz w:val="20"/>
                <w:szCs w:val="20"/>
                <w:lang w:eastAsia="en-CA"/>
              </w:rPr>
            </w:pPr>
          </w:p>
        </w:tc>
        <w:tc>
          <w:tcPr>
            <w:tcW w:w="939" w:type="dxa"/>
            <w:tcBorders>
              <w:bottom w:val="single" w:sz="4" w:space="0" w:color="auto"/>
            </w:tcBorders>
            <w:shd w:val="clear" w:color="auto" w:fill="auto"/>
            <w:noWrap/>
            <w:vAlign w:val="bottom"/>
          </w:tcPr>
          <w:p w14:paraId="4E120B17" w14:textId="09902BD5" w:rsidR="008D2B3A" w:rsidRPr="00921C95" w:rsidRDefault="008D2B3A" w:rsidP="00573C84">
            <w:pPr>
              <w:jc w:val="center"/>
              <w:rPr>
                <w:rFonts w:eastAsia="Times New Roman" w:cs="Times New Roman"/>
                <w:sz w:val="20"/>
                <w:szCs w:val="20"/>
                <w:lang w:eastAsia="en-CA"/>
              </w:rPr>
            </w:pPr>
          </w:p>
        </w:tc>
      </w:tr>
      <w:tr w:rsidR="008D2B3A" w:rsidRPr="00921C95" w14:paraId="3EF95C1F" w14:textId="77777777" w:rsidTr="00261638">
        <w:trPr>
          <w:trHeight w:val="264"/>
        </w:trPr>
        <w:tc>
          <w:tcPr>
            <w:tcW w:w="1280" w:type="dxa"/>
            <w:tcBorders>
              <w:top w:val="single" w:sz="4" w:space="0" w:color="auto"/>
            </w:tcBorders>
            <w:shd w:val="clear" w:color="auto" w:fill="auto"/>
            <w:noWrap/>
            <w:vAlign w:val="bottom"/>
          </w:tcPr>
          <w:p w14:paraId="2CABC4B2" w14:textId="77777777" w:rsidR="008D2B3A" w:rsidRPr="00921C95" w:rsidRDefault="008D2B3A" w:rsidP="00573C84">
            <w:pPr>
              <w:jc w:val="center"/>
              <w:rPr>
                <w:rFonts w:eastAsia="Times New Roman" w:cs="Times New Roman"/>
                <w:sz w:val="20"/>
                <w:szCs w:val="20"/>
                <w:lang w:eastAsia="en-CA"/>
              </w:rPr>
            </w:pPr>
          </w:p>
        </w:tc>
        <w:tc>
          <w:tcPr>
            <w:tcW w:w="938" w:type="dxa"/>
            <w:tcBorders>
              <w:top w:val="single" w:sz="4" w:space="0" w:color="auto"/>
            </w:tcBorders>
            <w:shd w:val="clear" w:color="auto" w:fill="auto"/>
            <w:noWrap/>
            <w:vAlign w:val="bottom"/>
          </w:tcPr>
          <w:p w14:paraId="54A5999C" w14:textId="77777777" w:rsidR="008D2B3A" w:rsidRPr="00921C95" w:rsidRDefault="008D2B3A" w:rsidP="00573C84">
            <w:pPr>
              <w:jc w:val="center"/>
              <w:rPr>
                <w:rFonts w:eastAsia="Times New Roman" w:cs="Times New Roman"/>
                <w:sz w:val="20"/>
                <w:szCs w:val="20"/>
                <w:lang w:eastAsia="en-CA"/>
              </w:rPr>
            </w:pPr>
          </w:p>
        </w:tc>
        <w:tc>
          <w:tcPr>
            <w:tcW w:w="939" w:type="dxa"/>
            <w:tcBorders>
              <w:top w:val="single" w:sz="4" w:space="0" w:color="auto"/>
            </w:tcBorders>
            <w:shd w:val="clear" w:color="auto" w:fill="auto"/>
            <w:noWrap/>
            <w:vAlign w:val="bottom"/>
          </w:tcPr>
          <w:p w14:paraId="7002D14E" w14:textId="77777777" w:rsidR="008D2B3A" w:rsidRPr="00921C95" w:rsidRDefault="008D2B3A" w:rsidP="00573C84">
            <w:pPr>
              <w:jc w:val="center"/>
              <w:rPr>
                <w:rFonts w:eastAsia="Times New Roman" w:cs="Times New Roman"/>
                <w:sz w:val="20"/>
                <w:szCs w:val="20"/>
                <w:lang w:eastAsia="en-CA"/>
              </w:rPr>
            </w:pPr>
          </w:p>
        </w:tc>
        <w:tc>
          <w:tcPr>
            <w:tcW w:w="939" w:type="dxa"/>
            <w:tcBorders>
              <w:top w:val="single" w:sz="4" w:space="0" w:color="auto"/>
            </w:tcBorders>
            <w:shd w:val="clear" w:color="auto" w:fill="auto"/>
            <w:noWrap/>
            <w:vAlign w:val="bottom"/>
          </w:tcPr>
          <w:p w14:paraId="3724A329" w14:textId="77777777" w:rsidR="008D2B3A" w:rsidRPr="00921C95" w:rsidRDefault="008D2B3A" w:rsidP="00573C84">
            <w:pPr>
              <w:jc w:val="center"/>
              <w:rPr>
                <w:rFonts w:eastAsia="Times New Roman" w:cs="Times New Roman"/>
                <w:sz w:val="20"/>
                <w:szCs w:val="20"/>
                <w:lang w:eastAsia="en-CA"/>
              </w:rPr>
            </w:pPr>
          </w:p>
        </w:tc>
        <w:tc>
          <w:tcPr>
            <w:tcW w:w="939" w:type="dxa"/>
            <w:tcBorders>
              <w:top w:val="single" w:sz="4" w:space="0" w:color="auto"/>
            </w:tcBorders>
            <w:shd w:val="clear" w:color="auto" w:fill="auto"/>
            <w:noWrap/>
            <w:vAlign w:val="bottom"/>
          </w:tcPr>
          <w:p w14:paraId="13941F42" w14:textId="77777777" w:rsidR="008D2B3A" w:rsidRPr="00921C95" w:rsidRDefault="008D2B3A" w:rsidP="00573C84">
            <w:pPr>
              <w:jc w:val="center"/>
              <w:rPr>
                <w:rFonts w:eastAsia="Times New Roman" w:cs="Times New Roman"/>
                <w:sz w:val="20"/>
                <w:szCs w:val="20"/>
                <w:lang w:eastAsia="en-CA"/>
              </w:rPr>
            </w:pPr>
          </w:p>
        </w:tc>
        <w:tc>
          <w:tcPr>
            <w:tcW w:w="938" w:type="dxa"/>
            <w:tcBorders>
              <w:top w:val="single" w:sz="4" w:space="0" w:color="auto"/>
            </w:tcBorders>
            <w:shd w:val="clear" w:color="auto" w:fill="auto"/>
            <w:noWrap/>
            <w:vAlign w:val="bottom"/>
          </w:tcPr>
          <w:p w14:paraId="347FE5C4" w14:textId="77777777" w:rsidR="008D2B3A" w:rsidRPr="00921C95" w:rsidRDefault="008D2B3A" w:rsidP="00573C84">
            <w:pPr>
              <w:jc w:val="center"/>
              <w:rPr>
                <w:rFonts w:eastAsia="Times New Roman" w:cs="Times New Roman"/>
                <w:sz w:val="20"/>
                <w:szCs w:val="20"/>
                <w:lang w:eastAsia="en-CA"/>
              </w:rPr>
            </w:pPr>
          </w:p>
        </w:tc>
        <w:tc>
          <w:tcPr>
            <w:tcW w:w="939" w:type="dxa"/>
            <w:tcBorders>
              <w:top w:val="single" w:sz="4" w:space="0" w:color="auto"/>
            </w:tcBorders>
            <w:shd w:val="clear" w:color="auto" w:fill="auto"/>
            <w:noWrap/>
            <w:vAlign w:val="bottom"/>
          </w:tcPr>
          <w:p w14:paraId="299E7249" w14:textId="77777777" w:rsidR="008D2B3A" w:rsidRPr="00921C95" w:rsidRDefault="008D2B3A" w:rsidP="00573C84">
            <w:pPr>
              <w:jc w:val="center"/>
              <w:rPr>
                <w:rFonts w:eastAsia="Times New Roman" w:cs="Times New Roman"/>
                <w:sz w:val="20"/>
                <w:szCs w:val="20"/>
                <w:lang w:eastAsia="en-CA"/>
              </w:rPr>
            </w:pPr>
          </w:p>
        </w:tc>
        <w:tc>
          <w:tcPr>
            <w:tcW w:w="939" w:type="dxa"/>
            <w:tcBorders>
              <w:top w:val="single" w:sz="4" w:space="0" w:color="auto"/>
            </w:tcBorders>
            <w:shd w:val="clear" w:color="auto" w:fill="auto"/>
            <w:noWrap/>
            <w:vAlign w:val="bottom"/>
          </w:tcPr>
          <w:p w14:paraId="3E932B71" w14:textId="77777777" w:rsidR="008D2B3A" w:rsidRPr="00921C95" w:rsidRDefault="008D2B3A" w:rsidP="00573C84">
            <w:pPr>
              <w:jc w:val="center"/>
              <w:rPr>
                <w:rFonts w:eastAsia="Times New Roman" w:cs="Times New Roman"/>
                <w:sz w:val="20"/>
                <w:szCs w:val="20"/>
                <w:lang w:eastAsia="en-CA"/>
              </w:rPr>
            </w:pPr>
          </w:p>
        </w:tc>
        <w:tc>
          <w:tcPr>
            <w:tcW w:w="939" w:type="dxa"/>
            <w:tcBorders>
              <w:top w:val="single" w:sz="4" w:space="0" w:color="auto"/>
            </w:tcBorders>
            <w:shd w:val="clear" w:color="auto" w:fill="auto"/>
            <w:noWrap/>
            <w:vAlign w:val="bottom"/>
          </w:tcPr>
          <w:p w14:paraId="2EF66E7C" w14:textId="77777777" w:rsidR="008D2B3A" w:rsidRPr="00921C95" w:rsidRDefault="008D2B3A" w:rsidP="00573C84">
            <w:pPr>
              <w:jc w:val="center"/>
              <w:rPr>
                <w:rFonts w:eastAsia="Times New Roman" w:cs="Times New Roman"/>
                <w:sz w:val="20"/>
                <w:szCs w:val="20"/>
                <w:lang w:eastAsia="en-CA"/>
              </w:rPr>
            </w:pPr>
          </w:p>
        </w:tc>
      </w:tr>
      <w:tr w:rsidR="008D2B3A" w:rsidRPr="00921C95" w14:paraId="2EBC234F" w14:textId="77777777" w:rsidTr="00261638">
        <w:trPr>
          <w:trHeight w:val="264"/>
        </w:trPr>
        <w:tc>
          <w:tcPr>
            <w:tcW w:w="1280" w:type="dxa"/>
            <w:shd w:val="clear" w:color="auto" w:fill="auto"/>
            <w:noWrap/>
            <w:vAlign w:val="bottom"/>
          </w:tcPr>
          <w:p w14:paraId="7F4FD944" w14:textId="70DC7FEA" w:rsidR="008D2B3A" w:rsidRPr="00921C95" w:rsidRDefault="008D2B3A" w:rsidP="00573C84">
            <w:pPr>
              <w:jc w:val="center"/>
              <w:rPr>
                <w:rFonts w:eastAsia="Times New Roman" w:cs="Times New Roman"/>
                <w:sz w:val="20"/>
                <w:szCs w:val="20"/>
                <w:lang w:eastAsia="en-CA"/>
              </w:rPr>
            </w:pPr>
          </w:p>
        </w:tc>
        <w:tc>
          <w:tcPr>
            <w:tcW w:w="938" w:type="dxa"/>
            <w:shd w:val="clear" w:color="auto" w:fill="auto"/>
            <w:noWrap/>
            <w:vAlign w:val="bottom"/>
          </w:tcPr>
          <w:p w14:paraId="354EF4E6" w14:textId="109CF7D6" w:rsidR="008D2B3A" w:rsidRPr="00921C95" w:rsidRDefault="008D2B3A" w:rsidP="00573C84">
            <w:pPr>
              <w:jc w:val="center"/>
              <w:rPr>
                <w:rFonts w:eastAsia="Times New Roman" w:cs="Times New Roman"/>
                <w:sz w:val="20"/>
                <w:szCs w:val="20"/>
                <w:lang w:eastAsia="en-CA"/>
              </w:rPr>
            </w:pPr>
          </w:p>
        </w:tc>
        <w:tc>
          <w:tcPr>
            <w:tcW w:w="939" w:type="dxa"/>
            <w:shd w:val="clear" w:color="auto" w:fill="auto"/>
            <w:noWrap/>
            <w:vAlign w:val="bottom"/>
          </w:tcPr>
          <w:p w14:paraId="3115E450" w14:textId="6C18DB2B" w:rsidR="008D2B3A" w:rsidRPr="00921C95" w:rsidRDefault="008D2B3A" w:rsidP="00573C84">
            <w:pPr>
              <w:jc w:val="center"/>
              <w:rPr>
                <w:rFonts w:eastAsia="Times New Roman" w:cs="Times New Roman"/>
                <w:sz w:val="20"/>
                <w:szCs w:val="20"/>
                <w:lang w:eastAsia="en-CA"/>
              </w:rPr>
            </w:pPr>
          </w:p>
        </w:tc>
        <w:tc>
          <w:tcPr>
            <w:tcW w:w="939" w:type="dxa"/>
            <w:shd w:val="clear" w:color="auto" w:fill="auto"/>
            <w:noWrap/>
            <w:vAlign w:val="bottom"/>
          </w:tcPr>
          <w:p w14:paraId="2FE492DA" w14:textId="258B4D15" w:rsidR="008D2B3A" w:rsidRPr="00921C95" w:rsidRDefault="008D2B3A" w:rsidP="00573C84">
            <w:pPr>
              <w:jc w:val="center"/>
              <w:rPr>
                <w:rFonts w:eastAsia="Times New Roman" w:cs="Times New Roman"/>
                <w:sz w:val="20"/>
                <w:szCs w:val="20"/>
                <w:lang w:eastAsia="en-CA"/>
              </w:rPr>
            </w:pPr>
          </w:p>
        </w:tc>
        <w:tc>
          <w:tcPr>
            <w:tcW w:w="939" w:type="dxa"/>
            <w:shd w:val="clear" w:color="auto" w:fill="auto"/>
            <w:noWrap/>
            <w:vAlign w:val="bottom"/>
          </w:tcPr>
          <w:p w14:paraId="6EE27B1A" w14:textId="5BCB6916" w:rsidR="008D2B3A" w:rsidRPr="00921C95" w:rsidRDefault="008D2B3A" w:rsidP="00573C84">
            <w:pPr>
              <w:jc w:val="center"/>
              <w:rPr>
                <w:rFonts w:eastAsia="Times New Roman" w:cs="Times New Roman"/>
                <w:sz w:val="20"/>
                <w:szCs w:val="20"/>
                <w:lang w:eastAsia="en-CA"/>
              </w:rPr>
            </w:pPr>
          </w:p>
        </w:tc>
        <w:tc>
          <w:tcPr>
            <w:tcW w:w="938" w:type="dxa"/>
            <w:shd w:val="clear" w:color="auto" w:fill="auto"/>
            <w:noWrap/>
            <w:vAlign w:val="bottom"/>
          </w:tcPr>
          <w:p w14:paraId="01998059" w14:textId="632D4C0D" w:rsidR="008D2B3A" w:rsidRPr="00921C95" w:rsidRDefault="008D2B3A" w:rsidP="00573C84">
            <w:pPr>
              <w:jc w:val="center"/>
              <w:rPr>
                <w:rFonts w:eastAsia="Times New Roman" w:cs="Times New Roman"/>
                <w:sz w:val="20"/>
                <w:szCs w:val="20"/>
                <w:lang w:eastAsia="en-CA"/>
              </w:rPr>
            </w:pPr>
          </w:p>
        </w:tc>
        <w:tc>
          <w:tcPr>
            <w:tcW w:w="939" w:type="dxa"/>
            <w:shd w:val="clear" w:color="auto" w:fill="auto"/>
            <w:noWrap/>
            <w:vAlign w:val="bottom"/>
          </w:tcPr>
          <w:p w14:paraId="78DD7905" w14:textId="5C1D17F7" w:rsidR="008D2B3A" w:rsidRPr="00921C95" w:rsidRDefault="008D2B3A" w:rsidP="00573C84">
            <w:pPr>
              <w:jc w:val="center"/>
              <w:rPr>
                <w:rFonts w:eastAsia="Times New Roman" w:cs="Times New Roman"/>
                <w:sz w:val="20"/>
                <w:szCs w:val="20"/>
                <w:lang w:eastAsia="en-CA"/>
              </w:rPr>
            </w:pPr>
          </w:p>
        </w:tc>
        <w:tc>
          <w:tcPr>
            <w:tcW w:w="939" w:type="dxa"/>
            <w:shd w:val="clear" w:color="auto" w:fill="auto"/>
            <w:noWrap/>
            <w:vAlign w:val="bottom"/>
          </w:tcPr>
          <w:p w14:paraId="6378B8D7" w14:textId="73C15D16" w:rsidR="008D2B3A" w:rsidRPr="00921C95" w:rsidRDefault="008D2B3A" w:rsidP="00573C84">
            <w:pPr>
              <w:jc w:val="center"/>
              <w:rPr>
                <w:rFonts w:eastAsia="Times New Roman" w:cs="Times New Roman"/>
                <w:sz w:val="20"/>
                <w:szCs w:val="20"/>
                <w:lang w:eastAsia="en-CA"/>
              </w:rPr>
            </w:pPr>
          </w:p>
        </w:tc>
        <w:tc>
          <w:tcPr>
            <w:tcW w:w="939" w:type="dxa"/>
            <w:shd w:val="clear" w:color="auto" w:fill="auto"/>
            <w:noWrap/>
            <w:vAlign w:val="bottom"/>
          </w:tcPr>
          <w:p w14:paraId="2957F76F" w14:textId="633B448A" w:rsidR="008D2B3A" w:rsidRPr="00921C95" w:rsidRDefault="008D2B3A" w:rsidP="00573C84">
            <w:pPr>
              <w:jc w:val="center"/>
              <w:rPr>
                <w:rFonts w:eastAsia="Times New Roman" w:cs="Times New Roman"/>
                <w:sz w:val="20"/>
                <w:szCs w:val="20"/>
                <w:lang w:eastAsia="en-CA"/>
              </w:rPr>
            </w:pPr>
          </w:p>
        </w:tc>
      </w:tr>
      <w:tr w:rsidR="008D2B3A" w:rsidRPr="00921C95" w14:paraId="7CDE15DA" w14:textId="77777777" w:rsidTr="00261638">
        <w:trPr>
          <w:trHeight w:val="264"/>
        </w:trPr>
        <w:tc>
          <w:tcPr>
            <w:tcW w:w="1280" w:type="dxa"/>
            <w:shd w:val="clear" w:color="auto" w:fill="auto"/>
            <w:noWrap/>
            <w:vAlign w:val="bottom"/>
          </w:tcPr>
          <w:p w14:paraId="02A35A34" w14:textId="610257F6" w:rsidR="008D2B3A" w:rsidRPr="00921C95" w:rsidRDefault="008D2B3A" w:rsidP="00573C84">
            <w:pPr>
              <w:jc w:val="center"/>
              <w:rPr>
                <w:rFonts w:eastAsia="Times New Roman" w:cs="Times New Roman"/>
                <w:sz w:val="20"/>
                <w:szCs w:val="20"/>
                <w:lang w:eastAsia="en-CA"/>
              </w:rPr>
            </w:pPr>
          </w:p>
        </w:tc>
        <w:tc>
          <w:tcPr>
            <w:tcW w:w="938" w:type="dxa"/>
            <w:shd w:val="clear" w:color="auto" w:fill="auto"/>
            <w:noWrap/>
            <w:vAlign w:val="bottom"/>
          </w:tcPr>
          <w:p w14:paraId="4FC841D3" w14:textId="651490C2" w:rsidR="008D2B3A" w:rsidRPr="00921C95" w:rsidRDefault="008D2B3A" w:rsidP="00573C84">
            <w:pPr>
              <w:jc w:val="center"/>
              <w:rPr>
                <w:rFonts w:eastAsia="Times New Roman" w:cs="Times New Roman"/>
                <w:sz w:val="20"/>
                <w:szCs w:val="20"/>
                <w:lang w:eastAsia="en-CA"/>
              </w:rPr>
            </w:pPr>
          </w:p>
        </w:tc>
        <w:tc>
          <w:tcPr>
            <w:tcW w:w="939" w:type="dxa"/>
            <w:shd w:val="clear" w:color="auto" w:fill="auto"/>
            <w:noWrap/>
            <w:vAlign w:val="bottom"/>
          </w:tcPr>
          <w:p w14:paraId="509219B0" w14:textId="2025CC1F" w:rsidR="008D2B3A" w:rsidRPr="00921C95" w:rsidRDefault="008D2B3A" w:rsidP="00573C84">
            <w:pPr>
              <w:jc w:val="center"/>
              <w:rPr>
                <w:rFonts w:eastAsia="Times New Roman" w:cs="Times New Roman"/>
                <w:sz w:val="20"/>
                <w:szCs w:val="20"/>
                <w:lang w:eastAsia="en-CA"/>
              </w:rPr>
            </w:pPr>
          </w:p>
        </w:tc>
        <w:tc>
          <w:tcPr>
            <w:tcW w:w="939" w:type="dxa"/>
            <w:shd w:val="clear" w:color="auto" w:fill="auto"/>
            <w:noWrap/>
            <w:vAlign w:val="bottom"/>
          </w:tcPr>
          <w:p w14:paraId="0FF06436" w14:textId="378FBBD6" w:rsidR="008D2B3A" w:rsidRPr="00921C95" w:rsidRDefault="008D2B3A" w:rsidP="00573C84">
            <w:pPr>
              <w:jc w:val="center"/>
              <w:rPr>
                <w:rFonts w:eastAsia="Times New Roman" w:cs="Times New Roman"/>
                <w:sz w:val="20"/>
                <w:szCs w:val="20"/>
                <w:lang w:eastAsia="en-CA"/>
              </w:rPr>
            </w:pPr>
          </w:p>
        </w:tc>
        <w:tc>
          <w:tcPr>
            <w:tcW w:w="939" w:type="dxa"/>
            <w:shd w:val="clear" w:color="auto" w:fill="auto"/>
            <w:noWrap/>
            <w:vAlign w:val="bottom"/>
          </w:tcPr>
          <w:p w14:paraId="144114FB" w14:textId="0AB75DA2" w:rsidR="008D2B3A" w:rsidRPr="00921C95" w:rsidRDefault="008D2B3A" w:rsidP="00573C84">
            <w:pPr>
              <w:jc w:val="center"/>
              <w:rPr>
                <w:rFonts w:eastAsia="Times New Roman" w:cs="Times New Roman"/>
                <w:sz w:val="20"/>
                <w:szCs w:val="20"/>
                <w:lang w:eastAsia="en-CA"/>
              </w:rPr>
            </w:pPr>
          </w:p>
        </w:tc>
        <w:tc>
          <w:tcPr>
            <w:tcW w:w="938" w:type="dxa"/>
            <w:shd w:val="clear" w:color="auto" w:fill="auto"/>
            <w:noWrap/>
            <w:vAlign w:val="bottom"/>
          </w:tcPr>
          <w:p w14:paraId="1FCE9EDA" w14:textId="20F8FAB9" w:rsidR="008D2B3A" w:rsidRPr="00921C95" w:rsidRDefault="008D2B3A" w:rsidP="00573C84">
            <w:pPr>
              <w:jc w:val="center"/>
              <w:rPr>
                <w:rFonts w:eastAsia="Times New Roman" w:cs="Times New Roman"/>
                <w:sz w:val="20"/>
                <w:szCs w:val="20"/>
                <w:lang w:eastAsia="en-CA"/>
              </w:rPr>
            </w:pPr>
          </w:p>
        </w:tc>
        <w:tc>
          <w:tcPr>
            <w:tcW w:w="939" w:type="dxa"/>
            <w:shd w:val="clear" w:color="auto" w:fill="auto"/>
            <w:noWrap/>
            <w:vAlign w:val="bottom"/>
          </w:tcPr>
          <w:p w14:paraId="54B0D77A" w14:textId="0FA3FBA1" w:rsidR="008D2B3A" w:rsidRPr="00921C95" w:rsidRDefault="008D2B3A" w:rsidP="00573C84">
            <w:pPr>
              <w:jc w:val="center"/>
              <w:rPr>
                <w:rFonts w:eastAsia="Times New Roman" w:cs="Times New Roman"/>
                <w:sz w:val="20"/>
                <w:szCs w:val="20"/>
                <w:lang w:eastAsia="en-CA"/>
              </w:rPr>
            </w:pPr>
          </w:p>
        </w:tc>
        <w:tc>
          <w:tcPr>
            <w:tcW w:w="939" w:type="dxa"/>
            <w:shd w:val="clear" w:color="auto" w:fill="auto"/>
            <w:noWrap/>
            <w:vAlign w:val="bottom"/>
          </w:tcPr>
          <w:p w14:paraId="1F474BB3" w14:textId="464CE96E" w:rsidR="008D2B3A" w:rsidRPr="00921C95" w:rsidRDefault="008D2B3A" w:rsidP="00573C84">
            <w:pPr>
              <w:jc w:val="center"/>
              <w:rPr>
                <w:rFonts w:eastAsia="Times New Roman" w:cs="Times New Roman"/>
                <w:sz w:val="20"/>
                <w:szCs w:val="20"/>
                <w:lang w:eastAsia="en-CA"/>
              </w:rPr>
            </w:pPr>
          </w:p>
        </w:tc>
        <w:tc>
          <w:tcPr>
            <w:tcW w:w="939" w:type="dxa"/>
            <w:shd w:val="clear" w:color="auto" w:fill="auto"/>
            <w:noWrap/>
            <w:vAlign w:val="bottom"/>
          </w:tcPr>
          <w:p w14:paraId="0D2FC67B" w14:textId="56243688" w:rsidR="008D2B3A" w:rsidRPr="00921C95" w:rsidRDefault="008D2B3A" w:rsidP="00573C84">
            <w:pPr>
              <w:jc w:val="center"/>
              <w:rPr>
                <w:rFonts w:eastAsia="Times New Roman" w:cs="Times New Roman"/>
                <w:sz w:val="20"/>
                <w:szCs w:val="20"/>
                <w:lang w:eastAsia="en-CA"/>
              </w:rPr>
            </w:pPr>
          </w:p>
        </w:tc>
      </w:tr>
      <w:tr w:rsidR="008D2B3A" w:rsidRPr="00921C95" w14:paraId="6281B6CE" w14:textId="77777777" w:rsidTr="00261638">
        <w:trPr>
          <w:trHeight w:val="264"/>
        </w:trPr>
        <w:tc>
          <w:tcPr>
            <w:tcW w:w="1280" w:type="dxa"/>
            <w:shd w:val="clear" w:color="auto" w:fill="auto"/>
            <w:noWrap/>
            <w:vAlign w:val="bottom"/>
          </w:tcPr>
          <w:p w14:paraId="6EF93CBC" w14:textId="6D129BA7" w:rsidR="008D2B3A" w:rsidRPr="00921C95" w:rsidRDefault="008D2B3A" w:rsidP="00573C84">
            <w:pPr>
              <w:jc w:val="center"/>
              <w:rPr>
                <w:rFonts w:eastAsia="Times New Roman" w:cs="Times New Roman"/>
                <w:sz w:val="20"/>
                <w:szCs w:val="20"/>
                <w:lang w:eastAsia="en-CA"/>
              </w:rPr>
            </w:pPr>
          </w:p>
        </w:tc>
        <w:tc>
          <w:tcPr>
            <w:tcW w:w="938" w:type="dxa"/>
            <w:shd w:val="clear" w:color="auto" w:fill="auto"/>
            <w:noWrap/>
            <w:vAlign w:val="bottom"/>
          </w:tcPr>
          <w:p w14:paraId="6A9BF1E7" w14:textId="386746C4" w:rsidR="008D2B3A" w:rsidRPr="00921C95" w:rsidRDefault="008D2B3A" w:rsidP="00573C84">
            <w:pPr>
              <w:jc w:val="center"/>
              <w:rPr>
                <w:rFonts w:eastAsia="Times New Roman" w:cs="Times New Roman"/>
                <w:sz w:val="20"/>
                <w:szCs w:val="20"/>
                <w:lang w:eastAsia="en-CA"/>
              </w:rPr>
            </w:pPr>
          </w:p>
        </w:tc>
        <w:tc>
          <w:tcPr>
            <w:tcW w:w="939" w:type="dxa"/>
            <w:shd w:val="clear" w:color="auto" w:fill="auto"/>
            <w:noWrap/>
            <w:vAlign w:val="bottom"/>
          </w:tcPr>
          <w:p w14:paraId="7B9C23A0" w14:textId="52D45FAD" w:rsidR="008D2B3A" w:rsidRPr="00921C95" w:rsidRDefault="008D2B3A" w:rsidP="00573C84">
            <w:pPr>
              <w:jc w:val="center"/>
              <w:rPr>
                <w:rFonts w:eastAsia="Times New Roman" w:cs="Times New Roman"/>
                <w:sz w:val="20"/>
                <w:szCs w:val="20"/>
                <w:lang w:eastAsia="en-CA"/>
              </w:rPr>
            </w:pPr>
          </w:p>
        </w:tc>
        <w:tc>
          <w:tcPr>
            <w:tcW w:w="939" w:type="dxa"/>
            <w:shd w:val="clear" w:color="auto" w:fill="auto"/>
            <w:noWrap/>
            <w:vAlign w:val="bottom"/>
          </w:tcPr>
          <w:p w14:paraId="300FA2DE" w14:textId="410AB527" w:rsidR="008D2B3A" w:rsidRPr="00921C95" w:rsidRDefault="008D2B3A" w:rsidP="00573C84">
            <w:pPr>
              <w:jc w:val="center"/>
              <w:rPr>
                <w:rFonts w:eastAsia="Times New Roman" w:cs="Times New Roman"/>
                <w:sz w:val="20"/>
                <w:szCs w:val="20"/>
                <w:lang w:eastAsia="en-CA"/>
              </w:rPr>
            </w:pPr>
          </w:p>
        </w:tc>
        <w:tc>
          <w:tcPr>
            <w:tcW w:w="939" w:type="dxa"/>
            <w:shd w:val="clear" w:color="auto" w:fill="auto"/>
            <w:noWrap/>
            <w:vAlign w:val="bottom"/>
          </w:tcPr>
          <w:p w14:paraId="62E7EE4C" w14:textId="3C2DB878" w:rsidR="008D2B3A" w:rsidRPr="00921C95" w:rsidRDefault="008D2B3A" w:rsidP="00573C84">
            <w:pPr>
              <w:jc w:val="center"/>
              <w:rPr>
                <w:rFonts w:eastAsia="Times New Roman" w:cs="Times New Roman"/>
                <w:sz w:val="20"/>
                <w:szCs w:val="20"/>
                <w:lang w:eastAsia="en-CA"/>
              </w:rPr>
            </w:pPr>
          </w:p>
        </w:tc>
        <w:tc>
          <w:tcPr>
            <w:tcW w:w="938" w:type="dxa"/>
            <w:shd w:val="clear" w:color="auto" w:fill="auto"/>
            <w:noWrap/>
            <w:vAlign w:val="bottom"/>
          </w:tcPr>
          <w:p w14:paraId="76ADB6AB" w14:textId="11E292FD" w:rsidR="008D2B3A" w:rsidRPr="00921C95" w:rsidRDefault="008D2B3A" w:rsidP="00573C84">
            <w:pPr>
              <w:jc w:val="center"/>
              <w:rPr>
                <w:rFonts w:eastAsia="Times New Roman" w:cs="Times New Roman"/>
                <w:sz w:val="20"/>
                <w:szCs w:val="20"/>
                <w:lang w:eastAsia="en-CA"/>
              </w:rPr>
            </w:pPr>
          </w:p>
        </w:tc>
        <w:tc>
          <w:tcPr>
            <w:tcW w:w="939" w:type="dxa"/>
            <w:shd w:val="clear" w:color="auto" w:fill="auto"/>
            <w:noWrap/>
            <w:vAlign w:val="bottom"/>
          </w:tcPr>
          <w:p w14:paraId="0145AEE4" w14:textId="3E1A4C01" w:rsidR="008D2B3A" w:rsidRPr="00921C95" w:rsidRDefault="008D2B3A" w:rsidP="00573C84">
            <w:pPr>
              <w:jc w:val="center"/>
              <w:rPr>
                <w:rFonts w:eastAsia="Times New Roman" w:cs="Times New Roman"/>
                <w:sz w:val="20"/>
                <w:szCs w:val="20"/>
                <w:lang w:eastAsia="en-CA"/>
              </w:rPr>
            </w:pPr>
          </w:p>
        </w:tc>
        <w:tc>
          <w:tcPr>
            <w:tcW w:w="939" w:type="dxa"/>
            <w:shd w:val="clear" w:color="auto" w:fill="auto"/>
            <w:noWrap/>
            <w:vAlign w:val="bottom"/>
          </w:tcPr>
          <w:p w14:paraId="6953228A" w14:textId="300B5721" w:rsidR="008D2B3A" w:rsidRPr="00921C95" w:rsidRDefault="008D2B3A" w:rsidP="00573C84">
            <w:pPr>
              <w:jc w:val="center"/>
              <w:rPr>
                <w:rFonts w:eastAsia="Times New Roman" w:cs="Times New Roman"/>
                <w:sz w:val="20"/>
                <w:szCs w:val="20"/>
                <w:lang w:eastAsia="en-CA"/>
              </w:rPr>
            </w:pPr>
          </w:p>
        </w:tc>
        <w:tc>
          <w:tcPr>
            <w:tcW w:w="939" w:type="dxa"/>
            <w:shd w:val="clear" w:color="auto" w:fill="auto"/>
            <w:noWrap/>
            <w:vAlign w:val="bottom"/>
          </w:tcPr>
          <w:p w14:paraId="3560ED70" w14:textId="31F57161" w:rsidR="008D2B3A" w:rsidRPr="00921C95" w:rsidRDefault="008D2B3A" w:rsidP="00573C84">
            <w:pPr>
              <w:jc w:val="center"/>
              <w:rPr>
                <w:rFonts w:eastAsia="Times New Roman" w:cs="Times New Roman"/>
                <w:sz w:val="20"/>
                <w:szCs w:val="20"/>
                <w:lang w:eastAsia="en-CA"/>
              </w:rPr>
            </w:pPr>
          </w:p>
        </w:tc>
      </w:tr>
      <w:tr w:rsidR="008D2B3A" w:rsidRPr="00921C95" w14:paraId="23004A31" w14:textId="77777777" w:rsidTr="00261638">
        <w:trPr>
          <w:trHeight w:val="264"/>
        </w:trPr>
        <w:tc>
          <w:tcPr>
            <w:tcW w:w="1280" w:type="dxa"/>
            <w:shd w:val="clear" w:color="auto" w:fill="auto"/>
            <w:noWrap/>
            <w:vAlign w:val="bottom"/>
          </w:tcPr>
          <w:p w14:paraId="254EE3DD" w14:textId="32D435CA" w:rsidR="008D2B3A" w:rsidRPr="00921C95" w:rsidRDefault="008D2B3A" w:rsidP="00573C84">
            <w:pPr>
              <w:jc w:val="center"/>
              <w:rPr>
                <w:rFonts w:eastAsia="Times New Roman" w:cs="Times New Roman"/>
                <w:sz w:val="20"/>
                <w:szCs w:val="20"/>
                <w:lang w:eastAsia="en-CA"/>
              </w:rPr>
            </w:pPr>
          </w:p>
        </w:tc>
        <w:tc>
          <w:tcPr>
            <w:tcW w:w="938" w:type="dxa"/>
            <w:shd w:val="clear" w:color="auto" w:fill="auto"/>
            <w:noWrap/>
            <w:vAlign w:val="bottom"/>
          </w:tcPr>
          <w:p w14:paraId="5E8865C2" w14:textId="72F16C4A" w:rsidR="008D2B3A" w:rsidRPr="00921C95" w:rsidRDefault="008D2B3A" w:rsidP="00573C84">
            <w:pPr>
              <w:jc w:val="center"/>
              <w:rPr>
                <w:rFonts w:eastAsia="Times New Roman" w:cs="Times New Roman"/>
                <w:sz w:val="20"/>
                <w:szCs w:val="20"/>
                <w:lang w:eastAsia="en-CA"/>
              </w:rPr>
            </w:pPr>
          </w:p>
        </w:tc>
        <w:tc>
          <w:tcPr>
            <w:tcW w:w="939" w:type="dxa"/>
            <w:shd w:val="clear" w:color="auto" w:fill="auto"/>
            <w:noWrap/>
            <w:vAlign w:val="bottom"/>
          </w:tcPr>
          <w:p w14:paraId="31B4A077" w14:textId="5CA2F72D" w:rsidR="008D2B3A" w:rsidRPr="00921C95" w:rsidRDefault="008D2B3A" w:rsidP="00573C84">
            <w:pPr>
              <w:jc w:val="center"/>
              <w:rPr>
                <w:rFonts w:eastAsia="Times New Roman" w:cs="Times New Roman"/>
                <w:sz w:val="20"/>
                <w:szCs w:val="20"/>
                <w:lang w:eastAsia="en-CA"/>
              </w:rPr>
            </w:pPr>
          </w:p>
        </w:tc>
        <w:tc>
          <w:tcPr>
            <w:tcW w:w="939" w:type="dxa"/>
            <w:shd w:val="clear" w:color="auto" w:fill="auto"/>
            <w:noWrap/>
            <w:vAlign w:val="bottom"/>
          </w:tcPr>
          <w:p w14:paraId="797CB8AA" w14:textId="03512FC9" w:rsidR="008D2B3A" w:rsidRPr="00921C95" w:rsidRDefault="008D2B3A" w:rsidP="00573C84">
            <w:pPr>
              <w:jc w:val="center"/>
              <w:rPr>
                <w:rFonts w:eastAsia="Times New Roman" w:cs="Times New Roman"/>
                <w:sz w:val="20"/>
                <w:szCs w:val="20"/>
                <w:lang w:eastAsia="en-CA"/>
              </w:rPr>
            </w:pPr>
          </w:p>
        </w:tc>
        <w:tc>
          <w:tcPr>
            <w:tcW w:w="939" w:type="dxa"/>
            <w:shd w:val="clear" w:color="auto" w:fill="auto"/>
            <w:noWrap/>
            <w:vAlign w:val="bottom"/>
          </w:tcPr>
          <w:p w14:paraId="40C53DE1" w14:textId="56EDFEB4" w:rsidR="008D2B3A" w:rsidRPr="00921C95" w:rsidRDefault="008D2B3A" w:rsidP="00573C84">
            <w:pPr>
              <w:jc w:val="center"/>
              <w:rPr>
                <w:rFonts w:eastAsia="Times New Roman" w:cs="Times New Roman"/>
                <w:sz w:val="20"/>
                <w:szCs w:val="20"/>
                <w:lang w:eastAsia="en-CA"/>
              </w:rPr>
            </w:pPr>
          </w:p>
        </w:tc>
        <w:tc>
          <w:tcPr>
            <w:tcW w:w="938" w:type="dxa"/>
            <w:shd w:val="clear" w:color="auto" w:fill="auto"/>
            <w:noWrap/>
            <w:vAlign w:val="bottom"/>
          </w:tcPr>
          <w:p w14:paraId="69E3BEC5" w14:textId="09B3EF3F" w:rsidR="008D2B3A" w:rsidRPr="00921C95" w:rsidRDefault="008D2B3A" w:rsidP="00573C84">
            <w:pPr>
              <w:jc w:val="center"/>
              <w:rPr>
                <w:rFonts w:eastAsia="Times New Roman" w:cs="Times New Roman"/>
                <w:sz w:val="20"/>
                <w:szCs w:val="20"/>
                <w:lang w:eastAsia="en-CA"/>
              </w:rPr>
            </w:pPr>
          </w:p>
        </w:tc>
        <w:tc>
          <w:tcPr>
            <w:tcW w:w="939" w:type="dxa"/>
            <w:shd w:val="clear" w:color="auto" w:fill="auto"/>
            <w:noWrap/>
            <w:vAlign w:val="bottom"/>
          </w:tcPr>
          <w:p w14:paraId="611A8A32" w14:textId="46D237D0" w:rsidR="008D2B3A" w:rsidRPr="00921C95" w:rsidRDefault="008D2B3A" w:rsidP="00573C84">
            <w:pPr>
              <w:jc w:val="center"/>
              <w:rPr>
                <w:rFonts w:eastAsia="Times New Roman" w:cs="Times New Roman"/>
                <w:sz w:val="20"/>
                <w:szCs w:val="20"/>
                <w:lang w:eastAsia="en-CA"/>
              </w:rPr>
            </w:pPr>
          </w:p>
        </w:tc>
        <w:tc>
          <w:tcPr>
            <w:tcW w:w="939" w:type="dxa"/>
            <w:shd w:val="clear" w:color="auto" w:fill="auto"/>
            <w:noWrap/>
            <w:vAlign w:val="bottom"/>
          </w:tcPr>
          <w:p w14:paraId="523478F4" w14:textId="1D32F448" w:rsidR="008D2B3A" w:rsidRPr="00921C95" w:rsidRDefault="008D2B3A" w:rsidP="00573C84">
            <w:pPr>
              <w:jc w:val="center"/>
              <w:rPr>
                <w:rFonts w:eastAsia="Times New Roman" w:cs="Times New Roman"/>
                <w:sz w:val="20"/>
                <w:szCs w:val="20"/>
                <w:lang w:eastAsia="en-CA"/>
              </w:rPr>
            </w:pPr>
          </w:p>
        </w:tc>
        <w:tc>
          <w:tcPr>
            <w:tcW w:w="939" w:type="dxa"/>
            <w:shd w:val="clear" w:color="auto" w:fill="auto"/>
            <w:noWrap/>
            <w:vAlign w:val="bottom"/>
          </w:tcPr>
          <w:p w14:paraId="42110BD9" w14:textId="7DEA3652" w:rsidR="008D2B3A" w:rsidRPr="00921C95" w:rsidRDefault="008D2B3A" w:rsidP="00573C84">
            <w:pPr>
              <w:jc w:val="center"/>
              <w:rPr>
                <w:rFonts w:eastAsia="Times New Roman" w:cs="Times New Roman"/>
                <w:sz w:val="20"/>
                <w:szCs w:val="20"/>
                <w:lang w:eastAsia="en-CA"/>
              </w:rPr>
            </w:pPr>
          </w:p>
        </w:tc>
      </w:tr>
      <w:tr w:rsidR="008D2B3A" w:rsidRPr="00921C95" w14:paraId="52B074A8" w14:textId="77777777" w:rsidTr="00261638">
        <w:trPr>
          <w:trHeight w:val="264"/>
        </w:trPr>
        <w:tc>
          <w:tcPr>
            <w:tcW w:w="1280" w:type="dxa"/>
            <w:shd w:val="clear" w:color="auto" w:fill="auto"/>
            <w:noWrap/>
            <w:vAlign w:val="bottom"/>
          </w:tcPr>
          <w:p w14:paraId="5D2B02C8" w14:textId="5D42EB83" w:rsidR="008D2B3A" w:rsidRPr="00921C95" w:rsidRDefault="008D2B3A" w:rsidP="00573C84">
            <w:pPr>
              <w:jc w:val="center"/>
              <w:rPr>
                <w:rFonts w:eastAsia="Times New Roman" w:cs="Times New Roman"/>
                <w:sz w:val="20"/>
                <w:szCs w:val="20"/>
                <w:lang w:eastAsia="en-CA"/>
              </w:rPr>
            </w:pPr>
          </w:p>
        </w:tc>
        <w:tc>
          <w:tcPr>
            <w:tcW w:w="938" w:type="dxa"/>
            <w:shd w:val="clear" w:color="auto" w:fill="auto"/>
            <w:noWrap/>
            <w:vAlign w:val="bottom"/>
          </w:tcPr>
          <w:p w14:paraId="56168959" w14:textId="691171AD" w:rsidR="008D2B3A" w:rsidRPr="00921C95" w:rsidRDefault="008D2B3A" w:rsidP="00573C84">
            <w:pPr>
              <w:jc w:val="center"/>
              <w:rPr>
                <w:rFonts w:eastAsia="Times New Roman" w:cs="Times New Roman"/>
                <w:sz w:val="20"/>
                <w:szCs w:val="20"/>
                <w:lang w:eastAsia="en-CA"/>
              </w:rPr>
            </w:pPr>
          </w:p>
        </w:tc>
        <w:tc>
          <w:tcPr>
            <w:tcW w:w="939" w:type="dxa"/>
            <w:shd w:val="clear" w:color="auto" w:fill="auto"/>
            <w:noWrap/>
            <w:vAlign w:val="bottom"/>
          </w:tcPr>
          <w:p w14:paraId="399FFB3E" w14:textId="7A59FB7A" w:rsidR="008D2B3A" w:rsidRPr="00921C95" w:rsidRDefault="008D2B3A" w:rsidP="00573C84">
            <w:pPr>
              <w:jc w:val="center"/>
              <w:rPr>
                <w:rFonts w:eastAsia="Times New Roman" w:cs="Times New Roman"/>
                <w:sz w:val="20"/>
                <w:szCs w:val="20"/>
                <w:lang w:eastAsia="en-CA"/>
              </w:rPr>
            </w:pPr>
          </w:p>
        </w:tc>
        <w:tc>
          <w:tcPr>
            <w:tcW w:w="939" w:type="dxa"/>
            <w:shd w:val="clear" w:color="auto" w:fill="auto"/>
            <w:noWrap/>
            <w:vAlign w:val="bottom"/>
          </w:tcPr>
          <w:p w14:paraId="4976402E" w14:textId="4A13F2E4" w:rsidR="008D2B3A" w:rsidRPr="00921C95" w:rsidRDefault="008D2B3A" w:rsidP="00573C84">
            <w:pPr>
              <w:jc w:val="center"/>
              <w:rPr>
                <w:rFonts w:eastAsia="Times New Roman" w:cs="Times New Roman"/>
                <w:sz w:val="20"/>
                <w:szCs w:val="20"/>
                <w:lang w:eastAsia="en-CA"/>
              </w:rPr>
            </w:pPr>
          </w:p>
        </w:tc>
        <w:tc>
          <w:tcPr>
            <w:tcW w:w="939" w:type="dxa"/>
            <w:shd w:val="clear" w:color="auto" w:fill="auto"/>
            <w:noWrap/>
            <w:vAlign w:val="bottom"/>
          </w:tcPr>
          <w:p w14:paraId="58890990" w14:textId="53B7B7D3" w:rsidR="008D2B3A" w:rsidRPr="00921C95" w:rsidRDefault="008D2B3A" w:rsidP="00573C84">
            <w:pPr>
              <w:jc w:val="center"/>
              <w:rPr>
                <w:rFonts w:eastAsia="Times New Roman" w:cs="Times New Roman"/>
                <w:sz w:val="20"/>
                <w:szCs w:val="20"/>
                <w:lang w:eastAsia="en-CA"/>
              </w:rPr>
            </w:pPr>
          </w:p>
        </w:tc>
        <w:tc>
          <w:tcPr>
            <w:tcW w:w="938" w:type="dxa"/>
            <w:shd w:val="clear" w:color="auto" w:fill="auto"/>
            <w:noWrap/>
            <w:vAlign w:val="bottom"/>
          </w:tcPr>
          <w:p w14:paraId="1C40C5E3" w14:textId="6B310C74" w:rsidR="008D2B3A" w:rsidRPr="00921C95" w:rsidRDefault="008D2B3A" w:rsidP="00573C84">
            <w:pPr>
              <w:jc w:val="center"/>
              <w:rPr>
                <w:rFonts w:eastAsia="Times New Roman" w:cs="Times New Roman"/>
                <w:sz w:val="20"/>
                <w:szCs w:val="20"/>
                <w:lang w:eastAsia="en-CA"/>
              </w:rPr>
            </w:pPr>
          </w:p>
        </w:tc>
        <w:tc>
          <w:tcPr>
            <w:tcW w:w="939" w:type="dxa"/>
            <w:shd w:val="clear" w:color="auto" w:fill="auto"/>
            <w:noWrap/>
            <w:vAlign w:val="bottom"/>
          </w:tcPr>
          <w:p w14:paraId="7BF45081" w14:textId="2ECF8BC0" w:rsidR="008D2B3A" w:rsidRPr="00921C95" w:rsidRDefault="008D2B3A" w:rsidP="00573C84">
            <w:pPr>
              <w:jc w:val="center"/>
              <w:rPr>
                <w:rFonts w:eastAsia="Times New Roman" w:cs="Times New Roman"/>
                <w:sz w:val="20"/>
                <w:szCs w:val="20"/>
                <w:lang w:eastAsia="en-CA"/>
              </w:rPr>
            </w:pPr>
          </w:p>
        </w:tc>
        <w:tc>
          <w:tcPr>
            <w:tcW w:w="939" w:type="dxa"/>
            <w:shd w:val="clear" w:color="auto" w:fill="auto"/>
            <w:noWrap/>
            <w:vAlign w:val="bottom"/>
          </w:tcPr>
          <w:p w14:paraId="66C16A29" w14:textId="7DBF4BE5" w:rsidR="008D2B3A" w:rsidRPr="00921C95" w:rsidRDefault="008D2B3A" w:rsidP="00573C84">
            <w:pPr>
              <w:jc w:val="center"/>
              <w:rPr>
                <w:rFonts w:eastAsia="Times New Roman" w:cs="Times New Roman"/>
                <w:sz w:val="20"/>
                <w:szCs w:val="20"/>
                <w:lang w:eastAsia="en-CA"/>
              </w:rPr>
            </w:pPr>
          </w:p>
        </w:tc>
        <w:tc>
          <w:tcPr>
            <w:tcW w:w="939" w:type="dxa"/>
            <w:shd w:val="clear" w:color="auto" w:fill="auto"/>
            <w:noWrap/>
            <w:vAlign w:val="bottom"/>
          </w:tcPr>
          <w:p w14:paraId="25128621" w14:textId="1220573C" w:rsidR="008D2B3A" w:rsidRPr="00921C95" w:rsidRDefault="008D2B3A" w:rsidP="00573C84">
            <w:pPr>
              <w:jc w:val="center"/>
              <w:rPr>
                <w:rFonts w:eastAsia="Times New Roman" w:cs="Times New Roman"/>
                <w:sz w:val="20"/>
                <w:szCs w:val="20"/>
                <w:lang w:eastAsia="en-CA"/>
              </w:rPr>
            </w:pPr>
          </w:p>
        </w:tc>
      </w:tr>
      <w:tr w:rsidR="008D2B3A" w:rsidRPr="00921C95" w14:paraId="1BB2815E" w14:textId="77777777" w:rsidTr="00261638">
        <w:trPr>
          <w:trHeight w:val="264"/>
        </w:trPr>
        <w:tc>
          <w:tcPr>
            <w:tcW w:w="1280" w:type="dxa"/>
            <w:shd w:val="clear" w:color="auto" w:fill="auto"/>
            <w:noWrap/>
            <w:vAlign w:val="bottom"/>
          </w:tcPr>
          <w:p w14:paraId="5678349C" w14:textId="781CF118" w:rsidR="008D2B3A" w:rsidRPr="00921C95" w:rsidRDefault="008D2B3A" w:rsidP="00573C84">
            <w:pPr>
              <w:jc w:val="center"/>
              <w:rPr>
                <w:rFonts w:eastAsia="Times New Roman" w:cs="Times New Roman"/>
                <w:sz w:val="20"/>
                <w:szCs w:val="20"/>
                <w:lang w:eastAsia="en-CA"/>
              </w:rPr>
            </w:pPr>
          </w:p>
        </w:tc>
        <w:tc>
          <w:tcPr>
            <w:tcW w:w="938" w:type="dxa"/>
            <w:shd w:val="clear" w:color="auto" w:fill="auto"/>
            <w:noWrap/>
            <w:vAlign w:val="bottom"/>
          </w:tcPr>
          <w:p w14:paraId="5C872DDF" w14:textId="6BAA1CBA" w:rsidR="008D2B3A" w:rsidRPr="00921C95" w:rsidRDefault="008D2B3A" w:rsidP="00573C84">
            <w:pPr>
              <w:jc w:val="center"/>
              <w:rPr>
                <w:rFonts w:eastAsia="Times New Roman" w:cs="Times New Roman"/>
                <w:sz w:val="20"/>
                <w:szCs w:val="20"/>
                <w:lang w:eastAsia="en-CA"/>
              </w:rPr>
            </w:pPr>
          </w:p>
        </w:tc>
        <w:tc>
          <w:tcPr>
            <w:tcW w:w="939" w:type="dxa"/>
            <w:shd w:val="clear" w:color="auto" w:fill="auto"/>
            <w:noWrap/>
            <w:vAlign w:val="bottom"/>
          </w:tcPr>
          <w:p w14:paraId="48F79EC0" w14:textId="6BD87FC2" w:rsidR="008D2B3A" w:rsidRPr="00921C95" w:rsidRDefault="008D2B3A" w:rsidP="00573C84">
            <w:pPr>
              <w:jc w:val="center"/>
              <w:rPr>
                <w:rFonts w:eastAsia="Times New Roman" w:cs="Times New Roman"/>
                <w:sz w:val="20"/>
                <w:szCs w:val="20"/>
                <w:lang w:eastAsia="en-CA"/>
              </w:rPr>
            </w:pPr>
          </w:p>
        </w:tc>
        <w:tc>
          <w:tcPr>
            <w:tcW w:w="939" w:type="dxa"/>
            <w:shd w:val="clear" w:color="auto" w:fill="auto"/>
            <w:noWrap/>
            <w:vAlign w:val="bottom"/>
          </w:tcPr>
          <w:p w14:paraId="5E920450" w14:textId="34DBB5C1" w:rsidR="008D2B3A" w:rsidRPr="00921C95" w:rsidRDefault="008D2B3A" w:rsidP="00573C84">
            <w:pPr>
              <w:jc w:val="center"/>
              <w:rPr>
                <w:rFonts w:eastAsia="Times New Roman" w:cs="Times New Roman"/>
                <w:sz w:val="20"/>
                <w:szCs w:val="20"/>
                <w:lang w:eastAsia="en-CA"/>
              </w:rPr>
            </w:pPr>
          </w:p>
        </w:tc>
        <w:tc>
          <w:tcPr>
            <w:tcW w:w="939" w:type="dxa"/>
            <w:shd w:val="clear" w:color="auto" w:fill="auto"/>
            <w:noWrap/>
            <w:vAlign w:val="bottom"/>
          </w:tcPr>
          <w:p w14:paraId="22BC65BA" w14:textId="369CB515" w:rsidR="008D2B3A" w:rsidRPr="00921C95" w:rsidRDefault="008D2B3A" w:rsidP="00573C84">
            <w:pPr>
              <w:jc w:val="center"/>
              <w:rPr>
                <w:rFonts w:eastAsia="Times New Roman" w:cs="Times New Roman"/>
                <w:sz w:val="20"/>
                <w:szCs w:val="20"/>
                <w:lang w:eastAsia="en-CA"/>
              </w:rPr>
            </w:pPr>
          </w:p>
        </w:tc>
        <w:tc>
          <w:tcPr>
            <w:tcW w:w="938" w:type="dxa"/>
            <w:shd w:val="clear" w:color="auto" w:fill="auto"/>
            <w:noWrap/>
            <w:vAlign w:val="bottom"/>
          </w:tcPr>
          <w:p w14:paraId="3097634B" w14:textId="30DD5899" w:rsidR="008D2B3A" w:rsidRPr="00921C95" w:rsidRDefault="008D2B3A" w:rsidP="00573C84">
            <w:pPr>
              <w:jc w:val="center"/>
              <w:rPr>
                <w:rFonts w:eastAsia="Times New Roman" w:cs="Times New Roman"/>
                <w:sz w:val="20"/>
                <w:szCs w:val="20"/>
                <w:lang w:eastAsia="en-CA"/>
              </w:rPr>
            </w:pPr>
          </w:p>
        </w:tc>
        <w:tc>
          <w:tcPr>
            <w:tcW w:w="939" w:type="dxa"/>
            <w:shd w:val="clear" w:color="auto" w:fill="auto"/>
            <w:noWrap/>
            <w:vAlign w:val="bottom"/>
          </w:tcPr>
          <w:p w14:paraId="3AC8FC1A" w14:textId="30B87E98" w:rsidR="008D2B3A" w:rsidRPr="00921C95" w:rsidRDefault="008D2B3A" w:rsidP="00573C84">
            <w:pPr>
              <w:jc w:val="center"/>
              <w:rPr>
                <w:rFonts w:eastAsia="Times New Roman" w:cs="Times New Roman"/>
                <w:sz w:val="20"/>
                <w:szCs w:val="20"/>
                <w:lang w:eastAsia="en-CA"/>
              </w:rPr>
            </w:pPr>
          </w:p>
        </w:tc>
        <w:tc>
          <w:tcPr>
            <w:tcW w:w="939" w:type="dxa"/>
            <w:shd w:val="clear" w:color="auto" w:fill="auto"/>
            <w:noWrap/>
            <w:vAlign w:val="bottom"/>
          </w:tcPr>
          <w:p w14:paraId="4B7C52B4" w14:textId="415D3B4B" w:rsidR="008D2B3A" w:rsidRPr="00921C95" w:rsidRDefault="008D2B3A" w:rsidP="00573C84">
            <w:pPr>
              <w:jc w:val="center"/>
              <w:rPr>
                <w:rFonts w:eastAsia="Times New Roman" w:cs="Times New Roman"/>
                <w:sz w:val="20"/>
                <w:szCs w:val="20"/>
                <w:lang w:eastAsia="en-CA"/>
              </w:rPr>
            </w:pPr>
          </w:p>
        </w:tc>
        <w:tc>
          <w:tcPr>
            <w:tcW w:w="939" w:type="dxa"/>
            <w:shd w:val="clear" w:color="auto" w:fill="auto"/>
            <w:noWrap/>
            <w:vAlign w:val="bottom"/>
          </w:tcPr>
          <w:p w14:paraId="7B7D9463" w14:textId="6B51EF7B" w:rsidR="008D2B3A" w:rsidRPr="00921C95" w:rsidRDefault="008D2B3A" w:rsidP="00573C84">
            <w:pPr>
              <w:jc w:val="center"/>
              <w:rPr>
                <w:rFonts w:eastAsia="Times New Roman" w:cs="Times New Roman"/>
                <w:sz w:val="20"/>
                <w:szCs w:val="20"/>
                <w:lang w:eastAsia="en-CA"/>
              </w:rPr>
            </w:pPr>
          </w:p>
        </w:tc>
      </w:tr>
      <w:tr w:rsidR="008D2B3A" w:rsidRPr="00921C95" w14:paraId="585F4270" w14:textId="77777777" w:rsidTr="00261638">
        <w:trPr>
          <w:trHeight w:val="264"/>
        </w:trPr>
        <w:tc>
          <w:tcPr>
            <w:tcW w:w="1280" w:type="dxa"/>
            <w:shd w:val="clear" w:color="auto" w:fill="auto"/>
            <w:noWrap/>
            <w:vAlign w:val="bottom"/>
          </w:tcPr>
          <w:p w14:paraId="2A19C01A" w14:textId="0510DDD6" w:rsidR="008D2B3A" w:rsidRPr="00921C95" w:rsidRDefault="008D2B3A" w:rsidP="00573C84">
            <w:pPr>
              <w:jc w:val="center"/>
              <w:rPr>
                <w:rFonts w:eastAsia="Times New Roman" w:cs="Times New Roman"/>
                <w:sz w:val="20"/>
                <w:szCs w:val="20"/>
                <w:lang w:eastAsia="en-CA"/>
              </w:rPr>
            </w:pPr>
          </w:p>
        </w:tc>
        <w:tc>
          <w:tcPr>
            <w:tcW w:w="938" w:type="dxa"/>
            <w:shd w:val="clear" w:color="auto" w:fill="auto"/>
            <w:noWrap/>
            <w:vAlign w:val="bottom"/>
          </w:tcPr>
          <w:p w14:paraId="38EB6DD4" w14:textId="710918FF" w:rsidR="008D2B3A" w:rsidRPr="00921C95" w:rsidRDefault="008D2B3A" w:rsidP="00573C84">
            <w:pPr>
              <w:jc w:val="center"/>
              <w:rPr>
                <w:rFonts w:eastAsia="Times New Roman" w:cs="Times New Roman"/>
                <w:sz w:val="20"/>
                <w:szCs w:val="20"/>
                <w:lang w:eastAsia="en-CA"/>
              </w:rPr>
            </w:pPr>
          </w:p>
        </w:tc>
        <w:tc>
          <w:tcPr>
            <w:tcW w:w="939" w:type="dxa"/>
            <w:shd w:val="clear" w:color="auto" w:fill="auto"/>
            <w:noWrap/>
            <w:vAlign w:val="bottom"/>
          </w:tcPr>
          <w:p w14:paraId="3AE12353" w14:textId="25A2C916" w:rsidR="008D2B3A" w:rsidRPr="00921C95" w:rsidRDefault="008D2B3A" w:rsidP="00573C84">
            <w:pPr>
              <w:jc w:val="center"/>
              <w:rPr>
                <w:rFonts w:eastAsia="Times New Roman" w:cs="Times New Roman"/>
                <w:sz w:val="20"/>
                <w:szCs w:val="20"/>
                <w:lang w:eastAsia="en-CA"/>
              </w:rPr>
            </w:pPr>
          </w:p>
        </w:tc>
        <w:tc>
          <w:tcPr>
            <w:tcW w:w="939" w:type="dxa"/>
            <w:shd w:val="clear" w:color="auto" w:fill="auto"/>
            <w:noWrap/>
            <w:vAlign w:val="bottom"/>
          </w:tcPr>
          <w:p w14:paraId="6A1501AA" w14:textId="0C43F1E0" w:rsidR="008D2B3A" w:rsidRPr="00921C95" w:rsidRDefault="008D2B3A" w:rsidP="00573C84">
            <w:pPr>
              <w:jc w:val="center"/>
              <w:rPr>
                <w:rFonts w:eastAsia="Times New Roman" w:cs="Times New Roman"/>
                <w:sz w:val="20"/>
                <w:szCs w:val="20"/>
                <w:lang w:eastAsia="en-CA"/>
              </w:rPr>
            </w:pPr>
          </w:p>
        </w:tc>
        <w:tc>
          <w:tcPr>
            <w:tcW w:w="939" w:type="dxa"/>
            <w:shd w:val="clear" w:color="auto" w:fill="auto"/>
            <w:noWrap/>
            <w:vAlign w:val="bottom"/>
          </w:tcPr>
          <w:p w14:paraId="42EDC0C8" w14:textId="07316031" w:rsidR="008D2B3A" w:rsidRPr="00921C95" w:rsidRDefault="008D2B3A" w:rsidP="00573C84">
            <w:pPr>
              <w:jc w:val="center"/>
              <w:rPr>
                <w:rFonts w:eastAsia="Times New Roman" w:cs="Times New Roman"/>
                <w:sz w:val="20"/>
                <w:szCs w:val="20"/>
                <w:lang w:eastAsia="en-CA"/>
              </w:rPr>
            </w:pPr>
          </w:p>
        </w:tc>
        <w:tc>
          <w:tcPr>
            <w:tcW w:w="938" w:type="dxa"/>
            <w:shd w:val="clear" w:color="auto" w:fill="auto"/>
            <w:noWrap/>
            <w:vAlign w:val="bottom"/>
          </w:tcPr>
          <w:p w14:paraId="36099352" w14:textId="056ED015" w:rsidR="008D2B3A" w:rsidRPr="00921C95" w:rsidRDefault="008D2B3A" w:rsidP="00573C84">
            <w:pPr>
              <w:jc w:val="center"/>
              <w:rPr>
                <w:rFonts w:eastAsia="Times New Roman" w:cs="Times New Roman"/>
                <w:sz w:val="20"/>
                <w:szCs w:val="20"/>
                <w:lang w:eastAsia="en-CA"/>
              </w:rPr>
            </w:pPr>
          </w:p>
        </w:tc>
        <w:tc>
          <w:tcPr>
            <w:tcW w:w="939" w:type="dxa"/>
            <w:shd w:val="clear" w:color="auto" w:fill="auto"/>
            <w:noWrap/>
            <w:vAlign w:val="bottom"/>
          </w:tcPr>
          <w:p w14:paraId="28658263" w14:textId="344CE80B" w:rsidR="008D2B3A" w:rsidRPr="00921C95" w:rsidRDefault="008D2B3A" w:rsidP="00573C84">
            <w:pPr>
              <w:jc w:val="center"/>
              <w:rPr>
                <w:rFonts w:eastAsia="Times New Roman" w:cs="Times New Roman"/>
                <w:sz w:val="20"/>
                <w:szCs w:val="20"/>
                <w:lang w:eastAsia="en-CA"/>
              </w:rPr>
            </w:pPr>
          </w:p>
        </w:tc>
        <w:tc>
          <w:tcPr>
            <w:tcW w:w="939" w:type="dxa"/>
            <w:shd w:val="clear" w:color="auto" w:fill="auto"/>
            <w:noWrap/>
            <w:vAlign w:val="bottom"/>
          </w:tcPr>
          <w:p w14:paraId="5947E262" w14:textId="63259834" w:rsidR="008D2B3A" w:rsidRPr="00921C95" w:rsidRDefault="008D2B3A" w:rsidP="00573C84">
            <w:pPr>
              <w:jc w:val="center"/>
              <w:rPr>
                <w:rFonts w:eastAsia="Times New Roman" w:cs="Times New Roman"/>
                <w:sz w:val="20"/>
                <w:szCs w:val="20"/>
                <w:lang w:eastAsia="en-CA"/>
              </w:rPr>
            </w:pPr>
          </w:p>
        </w:tc>
        <w:tc>
          <w:tcPr>
            <w:tcW w:w="939" w:type="dxa"/>
            <w:shd w:val="clear" w:color="auto" w:fill="auto"/>
            <w:noWrap/>
            <w:vAlign w:val="bottom"/>
          </w:tcPr>
          <w:p w14:paraId="35C4C250" w14:textId="095A2AB8" w:rsidR="008D2B3A" w:rsidRPr="00921C95" w:rsidRDefault="008D2B3A" w:rsidP="00573C84">
            <w:pPr>
              <w:jc w:val="center"/>
              <w:rPr>
                <w:rFonts w:eastAsia="Times New Roman" w:cs="Times New Roman"/>
                <w:sz w:val="20"/>
                <w:szCs w:val="20"/>
                <w:lang w:eastAsia="en-CA"/>
              </w:rPr>
            </w:pPr>
          </w:p>
        </w:tc>
      </w:tr>
      <w:tr w:rsidR="008D2B3A" w:rsidRPr="00921C95" w14:paraId="31F8A466" w14:textId="77777777" w:rsidTr="00261638">
        <w:trPr>
          <w:trHeight w:val="264"/>
        </w:trPr>
        <w:tc>
          <w:tcPr>
            <w:tcW w:w="1280" w:type="dxa"/>
            <w:tcBorders>
              <w:bottom w:val="single" w:sz="4" w:space="0" w:color="auto"/>
            </w:tcBorders>
            <w:shd w:val="clear" w:color="auto" w:fill="auto"/>
            <w:noWrap/>
            <w:vAlign w:val="bottom"/>
            <w:hideMark/>
          </w:tcPr>
          <w:p w14:paraId="5984B88C" w14:textId="58BE791B" w:rsidR="008D2B3A" w:rsidRPr="00921C95" w:rsidRDefault="008D2B3A" w:rsidP="00573C84">
            <w:pPr>
              <w:jc w:val="center"/>
              <w:rPr>
                <w:rFonts w:eastAsia="Times New Roman" w:cs="Times New Roman"/>
                <w:sz w:val="20"/>
                <w:szCs w:val="20"/>
                <w:lang w:eastAsia="en-CA"/>
              </w:rPr>
            </w:pPr>
          </w:p>
        </w:tc>
        <w:tc>
          <w:tcPr>
            <w:tcW w:w="938" w:type="dxa"/>
            <w:tcBorders>
              <w:bottom w:val="single" w:sz="4" w:space="0" w:color="auto"/>
            </w:tcBorders>
            <w:shd w:val="clear" w:color="auto" w:fill="auto"/>
            <w:noWrap/>
            <w:vAlign w:val="bottom"/>
            <w:hideMark/>
          </w:tcPr>
          <w:p w14:paraId="53A8C859" w14:textId="1E38D435" w:rsidR="008D2B3A" w:rsidRPr="00921C95" w:rsidRDefault="008D2B3A" w:rsidP="00573C84">
            <w:pPr>
              <w:jc w:val="center"/>
              <w:rPr>
                <w:rFonts w:eastAsia="Times New Roman" w:cs="Times New Roman"/>
                <w:sz w:val="20"/>
                <w:szCs w:val="20"/>
                <w:lang w:eastAsia="en-CA"/>
              </w:rPr>
            </w:pPr>
          </w:p>
        </w:tc>
        <w:tc>
          <w:tcPr>
            <w:tcW w:w="939" w:type="dxa"/>
            <w:tcBorders>
              <w:bottom w:val="single" w:sz="4" w:space="0" w:color="auto"/>
            </w:tcBorders>
            <w:shd w:val="clear" w:color="auto" w:fill="auto"/>
            <w:noWrap/>
            <w:vAlign w:val="bottom"/>
            <w:hideMark/>
          </w:tcPr>
          <w:p w14:paraId="0D1AD0FB" w14:textId="0531AF1A" w:rsidR="008D2B3A" w:rsidRPr="00921C95" w:rsidRDefault="008D2B3A" w:rsidP="00573C84">
            <w:pPr>
              <w:jc w:val="center"/>
              <w:rPr>
                <w:rFonts w:eastAsia="Times New Roman" w:cs="Times New Roman"/>
                <w:sz w:val="20"/>
                <w:szCs w:val="20"/>
                <w:lang w:eastAsia="en-CA"/>
              </w:rPr>
            </w:pPr>
          </w:p>
        </w:tc>
        <w:tc>
          <w:tcPr>
            <w:tcW w:w="939" w:type="dxa"/>
            <w:tcBorders>
              <w:bottom w:val="single" w:sz="4" w:space="0" w:color="auto"/>
            </w:tcBorders>
            <w:shd w:val="clear" w:color="auto" w:fill="auto"/>
            <w:noWrap/>
            <w:vAlign w:val="bottom"/>
            <w:hideMark/>
          </w:tcPr>
          <w:p w14:paraId="58CFEE12" w14:textId="5E17349C" w:rsidR="008D2B3A" w:rsidRPr="00921C95" w:rsidRDefault="008D2B3A" w:rsidP="00573C84">
            <w:pPr>
              <w:jc w:val="center"/>
              <w:rPr>
                <w:rFonts w:eastAsia="Times New Roman" w:cs="Times New Roman"/>
                <w:sz w:val="20"/>
                <w:szCs w:val="20"/>
                <w:lang w:eastAsia="en-CA"/>
              </w:rPr>
            </w:pPr>
          </w:p>
        </w:tc>
        <w:tc>
          <w:tcPr>
            <w:tcW w:w="939" w:type="dxa"/>
            <w:tcBorders>
              <w:bottom w:val="single" w:sz="4" w:space="0" w:color="auto"/>
            </w:tcBorders>
            <w:shd w:val="clear" w:color="auto" w:fill="auto"/>
            <w:noWrap/>
            <w:vAlign w:val="bottom"/>
            <w:hideMark/>
          </w:tcPr>
          <w:p w14:paraId="3BED0DEB" w14:textId="3B4A3F68" w:rsidR="008D2B3A" w:rsidRPr="00921C95" w:rsidRDefault="008D2B3A" w:rsidP="00573C84">
            <w:pPr>
              <w:jc w:val="center"/>
              <w:rPr>
                <w:rFonts w:eastAsia="Times New Roman" w:cs="Times New Roman"/>
                <w:sz w:val="20"/>
                <w:szCs w:val="20"/>
                <w:lang w:eastAsia="en-CA"/>
              </w:rPr>
            </w:pPr>
          </w:p>
        </w:tc>
        <w:tc>
          <w:tcPr>
            <w:tcW w:w="938" w:type="dxa"/>
            <w:tcBorders>
              <w:bottom w:val="single" w:sz="4" w:space="0" w:color="auto"/>
            </w:tcBorders>
            <w:shd w:val="clear" w:color="auto" w:fill="auto"/>
            <w:noWrap/>
            <w:vAlign w:val="bottom"/>
            <w:hideMark/>
          </w:tcPr>
          <w:p w14:paraId="103BC0FF" w14:textId="2A6F407D" w:rsidR="008D2B3A" w:rsidRPr="00921C95" w:rsidRDefault="008D2B3A" w:rsidP="00573C84">
            <w:pPr>
              <w:jc w:val="center"/>
              <w:rPr>
                <w:rFonts w:eastAsia="Times New Roman" w:cs="Times New Roman"/>
                <w:sz w:val="20"/>
                <w:szCs w:val="20"/>
                <w:lang w:eastAsia="en-CA"/>
              </w:rPr>
            </w:pPr>
          </w:p>
        </w:tc>
        <w:tc>
          <w:tcPr>
            <w:tcW w:w="939" w:type="dxa"/>
            <w:tcBorders>
              <w:bottom w:val="single" w:sz="4" w:space="0" w:color="auto"/>
            </w:tcBorders>
            <w:shd w:val="clear" w:color="auto" w:fill="auto"/>
            <w:noWrap/>
            <w:vAlign w:val="bottom"/>
            <w:hideMark/>
          </w:tcPr>
          <w:p w14:paraId="5F67BB32" w14:textId="0909CEBC" w:rsidR="008D2B3A" w:rsidRPr="00921C95" w:rsidRDefault="008D2B3A" w:rsidP="00573C84">
            <w:pPr>
              <w:jc w:val="center"/>
              <w:rPr>
                <w:rFonts w:eastAsia="Times New Roman" w:cs="Times New Roman"/>
                <w:sz w:val="20"/>
                <w:szCs w:val="20"/>
                <w:lang w:eastAsia="en-CA"/>
              </w:rPr>
            </w:pPr>
          </w:p>
        </w:tc>
        <w:tc>
          <w:tcPr>
            <w:tcW w:w="939" w:type="dxa"/>
            <w:tcBorders>
              <w:bottom w:val="single" w:sz="4" w:space="0" w:color="auto"/>
            </w:tcBorders>
            <w:shd w:val="clear" w:color="auto" w:fill="auto"/>
            <w:noWrap/>
            <w:vAlign w:val="bottom"/>
            <w:hideMark/>
          </w:tcPr>
          <w:p w14:paraId="29854EB9" w14:textId="584CB52C" w:rsidR="008D2B3A" w:rsidRPr="00921C95" w:rsidRDefault="008D2B3A" w:rsidP="00573C84">
            <w:pPr>
              <w:jc w:val="center"/>
              <w:rPr>
                <w:rFonts w:eastAsia="Times New Roman" w:cs="Times New Roman"/>
                <w:sz w:val="20"/>
                <w:szCs w:val="20"/>
                <w:lang w:eastAsia="en-CA"/>
              </w:rPr>
            </w:pPr>
          </w:p>
        </w:tc>
        <w:tc>
          <w:tcPr>
            <w:tcW w:w="939" w:type="dxa"/>
            <w:tcBorders>
              <w:bottom w:val="single" w:sz="4" w:space="0" w:color="auto"/>
            </w:tcBorders>
            <w:shd w:val="clear" w:color="auto" w:fill="auto"/>
            <w:noWrap/>
            <w:vAlign w:val="bottom"/>
            <w:hideMark/>
          </w:tcPr>
          <w:p w14:paraId="7A29D5B6" w14:textId="11CF3FA4" w:rsidR="008D2B3A" w:rsidRPr="00921C95" w:rsidRDefault="008D2B3A" w:rsidP="00573C84">
            <w:pPr>
              <w:jc w:val="center"/>
              <w:rPr>
                <w:rFonts w:eastAsia="Times New Roman" w:cs="Times New Roman"/>
                <w:sz w:val="20"/>
                <w:szCs w:val="20"/>
                <w:lang w:eastAsia="en-CA"/>
              </w:rPr>
            </w:pPr>
          </w:p>
        </w:tc>
      </w:tr>
      <w:tr w:rsidR="008D2B3A" w:rsidRPr="00921C95" w14:paraId="6050323A" w14:textId="77777777" w:rsidTr="00261638">
        <w:trPr>
          <w:trHeight w:val="264"/>
        </w:trPr>
        <w:tc>
          <w:tcPr>
            <w:tcW w:w="1280" w:type="dxa"/>
            <w:tcBorders>
              <w:top w:val="single" w:sz="4" w:space="0" w:color="auto"/>
            </w:tcBorders>
            <w:shd w:val="clear" w:color="auto" w:fill="auto"/>
            <w:noWrap/>
            <w:vAlign w:val="bottom"/>
            <w:hideMark/>
          </w:tcPr>
          <w:p w14:paraId="2AC7AB82" w14:textId="77777777" w:rsidR="008D2B3A" w:rsidRPr="00921C95" w:rsidRDefault="008D2B3A" w:rsidP="00573C84">
            <w:pPr>
              <w:jc w:val="center"/>
              <w:rPr>
                <w:rFonts w:eastAsia="Times New Roman" w:cs="Times New Roman"/>
                <w:sz w:val="20"/>
                <w:szCs w:val="20"/>
                <w:lang w:eastAsia="en-CA"/>
              </w:rPr>
            </w:pPr>
          </w:p>
        </w:tc>
        <w:tc>
          <w:tcPr>
            <w:tcW w:w="938" w:type="dxa"/>
            <w:tcBorders>
              <w:top w:val="single" w:sz="4" w:space="0" w:color="auto"/>
            </w:tcBorders>
            <w:shd w:val="clear" w:color="auto" w:fill="auto"/>
            <w:noWrap/>
            <w:vAlign w:val="bottom"/>
            <w:hideMark/>
          </w:tcPr>
          <w:p w14:paraId="490B5485" w14:textId="77777777" w:rsidR="008D2B3A" w:rsidRPr="00921C95" w:rsidRDefault="008D2B3A" w:rsidP="00573C84">
            <w:pPr>
              <w:jc w:val="center"/>
              <w:rPr>
                <w:rFonts w:eastAsia="Times New Roman" w:cs="Times New Roman"/>
                <w:sz w:val="20"/>
                <w:szCs w:val="20"/>
                <w:lang w:eastAsia="en-CA"/>
              </w:rPr>
            </w:pPr>
          </w:p>
        </w:tc>
        <w:tc>
          <w:tcPr>
            <w:tcW w:w="939" w:type="dxa"/>
            <w:tcBorders>
              <w:top w:val="single" w:sz="4" w:space="0" w:color="auto"/>
            </w:tcBorders>
            <w:shd w:val="clear" w:color="auto" w:fill="auto"/>
            <w:noWrap/>
            <w:vAlign w:val="bottom"/>
            <w:hideMark/>
          </w:tcPr>
          <w:p w14:paraId="52B6584B" w14:textId="77777777" w:rsidR="008D2B3A" w:rsidRPr="00921C95" w:rsidRDefault="008D2B3A" w:rsidP="00573C84">
            <w:pPr>
              <w:jc w:val="center"/>
              <w:rPr>
                <w:rFonts w:eastAsia="Times New Roman" w:cs="Times New Roman"/>
                <w:sz w:val="20"/>
                <w:szCs w:val="20"/>
                <w:lang w:eastAsia="en-CA"/>
              </w:rPr>
            </w:pPr>
          </w:p>
        </w:tc>
        <w:tc>
          <w:tcPr>
            <w:tcW w:w="939" w:type="dxa"/>
            <w:tcBorders>
              <w:top w:val="single" w:sz="4" w:space="0" w:color="auto"/>
            </w:tcBorders>
            <w:shd w:val="clear" w:color="auto" w:fill="auto"/>
            <w:noWrap/>
            <w:vAlign w:val="bottom"/>
            <w:hideMark/>
          </w:tcPr>
          <w:p w14:paraId="38661741" w14:textId="77777777" w:rsidR="008D2B3A" w:rsidRPr="00921C95" w:rsidRDefault="008D2B3A" w:rsidP="00573C84">
            <w:pPr>
              <w:jc w:val="center"/>
              <w:rPr>
                <w:rFonts w:eastAsia="Times New Roman" w:cs="Times New Roman"/>
                <w:sz w:val="20"/>
                <w:szCs w:val="20"/>
                <w:lang w:eastAsia="en-CA"/>
              </w:rPr>
            </w:pPr>
          </w:p>
        </w:tc>
        <w:tc>
          <w:tcPr>
            <w:tcW w:w="939" w:type="dxa"/>
            <w:tcBorders>
              <w:top w:val="single" w:sz="4" w:space="0" w:color="auto"/>
            </w:tcBorders>
            <w:shd w:val="clear" w:color="auto" w:fill="auto"/>
            <w:noWrap/>
            <w:vAlign w:val="bottom"/>
            <w:hideMark/>
          </w:tcPr>
          <w:p w14:paraId="3F96E291" w14:textId="77777777" w:rsidR="008D2B3A" w:rsidRPr="00921C95" w:rsidRDefault="008D2B3A" w:rsidP="00573C84">
            <w:pPr>
              <w:jc w:val="center"/>
              <w:rPr>
                <w:rFonts w:eastAsia="Times New Roman" w:cs="Times New Roman"/>
                <w:sz w:val="20"/>
                <w:szCs w:val="20"/>
                <w:lang w:eastAsia="en-CA"/>
              </w:rPr>
            </w:pPr>
          </w:p>
        </w:tc>
        <w:tc>
          <w:tcPr>
            <w:tcW w:w="938" w:type="dxa"/>
            <w:tcBorders>
              <w:top w:val="single" w:sz="4" w:space="0" w:color="auto"/>
            </w:tcBorders>
            <w:shd w:val="clear" w:color="auto" w:fill="auto"/>
            <w:noWrap/>
            <w:vAlign w:val="bottom"/>
            <w:hideMark/>
          </w:tcPr>
          <w:p w14:paraId="1A7EB93B" w14:textId="77777777" w:rsidR="008D2B3A" w:rsidRPr="00921C95" w:rsidRDefault="008D2B3A" w:rsidP="00573C84">
            <w:pPr>
              <w:jc w:val="center"/>
              <w:rPr>
                <w:rFonts w:eastAsia="Times New Roman" w:cs="Times New Roman"/>
                <w:sz w:val="20"/>
                <w:szCs w:val="20"/>
                <w:lang w:eastAsia="en-CA"/>
              </w:rPr>
            </w:pPr>
          </w:p>
        </w:tc>
        <w:tc>
          <w:tcPr>
            <w:tcW w:w="939" w:type="dxa"/>
            <w:tcBorders>
              <w:top w:val="single" w:sz="4" w:space="0" w:color="auto"/>
            </w:tcBorders>
            <w:shd w:val="clear" w:color="auto" w:fill="auto"/>
            <w:noWrap/>
            <w:vAlign w:val="bottom"/>
            <w:hideMark/>
          </w:tcPr>
          <w:p w14:paraId="0A94DD23" w14:textId="77777777" w:rsidR="008D2B3A" w:rsidRPr="00921C95" w:rsidRDefault="008D2B3A" w:rsidP="00573C84">
            <w:pPr>
              <w:jc w:val="center"/>
              <w:rPr>
                <w:rFonts w:eastAsia="Times New Roman" w:cs="Times New Roman"/>
                <w:sz w:val="20"/>
                <w:szCs w:val="20"/>
                <w:lang w:eastAsia="en-CA"/>
              </w:rPr>
            </w:pPr>
          </w:p>
        </w:tc>
        <w:tc>
          <w:tcPr>
            <w:tcW w:w="939" w:type="dxa"/>
            <w:tcBorders>
              <w:top w:val="single" w:sz="4" w:space="0" w:color="auto"/>
            </w:tcBorders>
            <w:shd w:val="clear" w:color="auto" w:fill="auto"/>
            <w:noWrap/>
            <w:vAlign w:val="bottom"/>
            <w:hideMark/>
          </w:tcPr>
          <w:p w14:paraId="0BF42CE2" w14:textId="77777777" w:rsidR="008D2B3A" w:rsidRPr="00921C95" w:rsidRDefault="008D2B3A" w:rsidP="00573C84">
            <w:pPr>
              <w:jc w:val="center"/>
              <w:rPr>
                <w:rFonts w:eastAsia="Times New Roman" w:cs="Times New Roman"/>
                <w:sz w:val="20"/>
                <w:szCs w:val="20"/>
                <w:lang w:eastAsia="en-CA"/>
              </w:rPr>
            </w:pPr>
          </w:p>
        </w:tc>
        <w:tc>
          <w:tcPr>
            <w:tcW w:w="939" w:type="dxa"/>
            <w:tcBorders>
              <w:top w:val="single" w:sz="4" w:space="0" w:color="auto"/>
            </w:tcBorders>
            <w:shd w:val="clear" w:color="auto" w:fill="auto"/>
            <w:noWrap/>
            <w:vAlign w:val="bottom"/>
            <w:hideMark/>
          </w:tcPr>
          <w:p w14:paraId="316A912D" w14:textId="77777777" w:rsidR="008D2B3A" w:rsidRPr="00921C95" w:rsidRDefault="008D2B3A" w:rsidP="00573C84">
            <w:pPr>
              <w:jc w:val="center"/>
              <w:rPr>
                <w:rFonts w:eastAsia="Times New Roman" w:cs="Times New Roman"/>
                <w:sz w:val="20"/>
                <w:szCs w:val="20"/>
                <w:lang w:eastAsia="en-CA"/>
              </w:rPr>
            </w:pPr>
          </w:p>
        </w:tc>
      </w:tr>
    </w:tbl>
    <w:p w14:paraId="7FA3D4D3" w14:textId="77777777" w:rsidR="008330D4" w:rsidRPr="00921C95" w:rsidRDefault="008330D4" w:rsidP="008330D4">
      <w:r w:rsidRPr="00921C95">
        <w:br w:type="page"/>
      </w:r>
    </w:p>
    <w:p w14:paraId="2963801F" w14:textId="77777777" w:rsidR="00D60A8C" w:rsidRDefault="00D60A8C" w:rsidP="008330D4">
      <w:pPr>
        <w:sectPr w:rsidR="00D60A8C" w:rsidSect="00D60A8C">
          <w:pgSz w:w="12240" w:h="15840"/>
          <w:pgMar w:top="1440" w:right="1440" w:bottom="1440" w:left="1440" w:header="706" w:footer="706" w:gutter="0"/>
          <w:cols w:space="708"/>
          <w:docGrid w:linePitch="360"/>
        </w:sectPr>
      </w:pPr>
    </w:p>
    <w:p w14:paraId="02FB3BF7" w14:textId="77777777" w:rsidR="008330D4" w:rsidRPr="00921C95" w:rsidRDefault="008330D4" w:rsidP="008B6F24">
      <w:pPr>
        <w:pStyle w:val="Heading2"/>
        <w:keepNext/>
        <w:keepLines/>
        <w:spacing w:after="240"/>
        <w:rPr>
          <w:rFonts w:ascii="Arial" w:hAnsi="Arial" w:cs="Arial"/>
          <w:b w:val="0"/>
          <w:szCs w:val="24"/>
        </w:rPr>
      </w:pPr>
      <w:bookmarkStart w:id="97" w:name="_Toc117515940"/>
      <w:r w:rsidRPr="00921C95">
        <w:rPr>
          <w:sz w:val="24"/>
          <w:szCs w:val="24"/>
        </w:rPr>
        <w:lastRenderedPageBreak/>
        <w:t>OSOYOOS LAKE FISH LENGTH, WEIGHT</w:t>
      </w:r>
      <w:r w:rsidR="00856E12" w:rsidRPr="00921C95">
        <w:rPr>
          <w:sz w:val="24"/>
          <w:szCs w:val="24"/>
        </w:rPr>
        <w:t>,</w:t>
      </w:r>
      <w:r w:rsidRPr="00921C95">
        <w:rPr>
          <w:sz w:val="24"/>
          <w:szCs w:val="24"/>
        </w:rPr>
        <w:t xml:space="preserve"> and DENSITY</w:t>
      </w:r>
      <w:bookmarkEnd w:id="97"/>
    </w:p>
    <w:p w14:paraId="7B38180B" w14:textId="2093C98C" w:rsidR="007357F1" w:rsidRDefault="008330D4" w:rsidP="008330D4">
      <w:pPr>
        <w:rPr>
          <w:szCs w:val="24"/>
        </w:rPr>
      </w:pPr>
      <w:commentRangeStart w:id="98"/>
      <w:r w:rsidRPr="00921C95">
        <w:rPr>
          <w:szCs w:val="24"/>
        </w:rPr>
        <w:t xml:space="preserve">Table </w:t>
      </w:r>
      <w:r w:rsidR="00B73B96" w:rsidRPr="00921C95">
        <w:rPr>
          <w:szCs w:val="24"/>
        </w:rPr>
        <w:t>1</w:t>
      </w:r>
      <w:r w:rsidR="00C35DB9" w:rsidRPr="00921C95">
        <w:rPr>
          <w:szCs w:val="24"/>
        </w:rPr>
        <w:t>1</w:t>
      </w:r>
      <w:r w:rsidR="008B6F24" w:rsidRPr="00921C95">
        <w:rPr>
          <w:szCs w:val="24"/>
        </w:rPr>
        <w:t>.</w:t>
      </w:r>
      <w:r w:rsidRPr="00921C95">
        <w:rPr>
          <w:b/>
          <w:szCs w:val="24"/>
        </w:rPr>
        <w:t xml:space="preserve"> </w:t>
      </w:r>
      <w:r w:rsidRPr="00921C95">
        <w:rPr>
          <w:szCs w:val="24"/>
        </w:rPr>
        <w:t>Year 20</w:t>
      </w:r>
      <w:r w:rsidR="00254A38" w:rsidRPr="00921C95">
        <w:rPr>
          <w:szCs w:val="24"/>
        </w:rPr>
        <w:t>14</w:t>
      </w:r>
      <w:r w:rsidRPr="00921C95">
        <w:rPr>
          <w:szCs w:val="24"/>
        </w:rPr>
        <w:t>-20</w:t>
      </w:r>
      <w:r w:rsidR="00254A38" w:rsidRPr="00921C95">
        <w:rPr>
          <w:szCs w:val="24"/>
        </w:rPr>
        <w:t>21</w:t>
      </w:r>
      <w:r w:rsidRPr="00921C95">
        <w:rPr>
          <w:szCs w:val="24"/>
        </w:rPr>
        <w:t xml:space="preserve"> Osoyoos Lake species-specific (sockeye, whitefish) and age-specific [i.e. </w:t>
      </w:r>
      <w:r w:rsidRPr="00921C95">
        <w:t>(i) nerkids &lt;15 cm known from the trawl samples to be almost entirely age-0 sockeye, (ii) age-1 sockeye or kokanee known to be age-1 from scale data, (iii) larger nerkids length 15-33 cm and (iv) fish larger than 33 cm which we assume to be a mixture of lake whitefish and returning adult sockeye],</w:t>
      </w:r>
      <w:r w:rsidRPr="00921C95">
        <w:rPr>
          <w:szCs w:val="24"/>
        </w:rPr>
        <w:t xml:space="preserve"> densities, lengths and weights. The numbers in the box include lake-whitefish, adult salmon spawners, and rare occurrences of very large kokanee, very large </w:t>
      </w:r>
      <w:r w:rsidR="00287478" w:rsidRPr="00921C95">
        <w:rPr>
          <w:szCs w:val="24"/>
        </w:rPr>
        <w:t>pike</w:t>
      </w:r>
      <w:r w:rsidR="00A82E81" w:rsidRPr="00921C95">
        <w:rPr>
          <w:szCs w:val="24"/>
        </w:rPr>
        <w:t xml:space="preserve"> </w:t>
      </w:r>
      <w:r w:rsidR="00287478" w:rsidRPr="00921C95">
        <w:rPr>
          <w:szCs w:val="24"/>
        </w:rPr>
        <w:t>minnow,</w:t>
      </w:r>
      <w:r w:rsidRPr="00921C95">
        <w:rPr>
          <w:szCs w:val="24"/>
        </w:rPr>
        <w:t xml:space="preserve"> and large rainbow trout. The single </w:t>
      </w:r>
      <w:r w:rsidRPr="00921C95">
        <w:rPr>
          <w:b/>
          <w:szCs w:val="24"/>
        </w:rPr>
        <w:t>red</w:t>
      </w:r>
      <w:r w:rsidRPr="00921C95">
        <w:rPr>
          <w:szCs w:val="24"/>
        </w:rPr>
        <w:t xml:space="preserve"> number is the late fall estimate of whitefish densities</w:t>
      </w:r>
      <w:r w:rsidR="00287478" w:rsidRPr="00921C95">
        <w:rPr>
          <w:szCs w:val="24"/>
        </w:rPr>
        <w:t xml:space="preserve">. </w:t>
      </w:r>
      <w:commentRangeStart w:id="99"/>
      <w:r w:rsidRPr="00921C95">
        <w:rPr>
          <w:szCs w:val="24"/>
        </w:rPr>
        <w:t xml:space="preserve">The numbers in </w:t>
      </w:r>
      <w:r w:rsidRPr="00921C95">
        <w:rPr>
          <w:b/>
          <w:szCs w:val="24"/>
        </w:rPr>
        <w:t>green</w:t>
      </w:r>
      <w:r w:rsidRPr="00921C95">
        <w:rPr>
          <w:szCs w:val="24"/>
        </w:rPr>
        <w:t xml:space="preserve"> are 2013, 2012, and 2010 stocking densities and mean weights of stocked sockeye salmon fry. During 2005-09, age-1 juvenile sockeye holdovers (i.e. juvenile sockeye that remained in the lake for a 2</w:t>
      </w:r>
      <w:r w:rsidRPr="00921C95">
        <w:rPr>
          <w:szCs w:val="24"/>
          <w:vertAlign w:val="superscript"/>
        </w:rPr>
        <w:t>nd</w:t>
      </w:r>
      <w:r w:rsidRPr="00921C95">
        <w:rPr>
          <w:szCs w:val="24"/>
        </w:rPr>
        <w:t xml:space="preserve"> year) were absent or uncommon and were not separated from the age-0 nerkids</w:t>
      </w:r>
      <w:commentRangeEnd w:id="99"/>
      <w:r w:rsidR="00254A38" w:rsidRPr="00921C95">
        <w:rPr>
          <w:rStyle w:val="CommentReference"/>
          <w:rFonts w:ascii="Times New Roman" w:eastAsia="Times New Roman" w:hAnsi="Times New Roman" w:cs="Times New Roman"/>
        </w:rPr>
        <w:commentReference w:id="99"/>
      </w:r>
      <w:r w:rsidRPr="00921C95">
        <w:rPr>
          <w:szCs w:val="24"/>
        </w:rPr>
        <w:t xml:space="preserve">. Although mixtures of sockeye and kokanee could be present in samples of all size classes of </w:t>
      </w:r>
      <w:r w:rsidRPr="00921C95">
        <w:rPr>
          <w:i/>
          <w:szCs w:val="24"/>
        </w:rPr>
        <w:t>O. nerka</w:t>
      </w:r>
      <w:r w:rsidRPr="00921C95">
        <w:rPr>
          <w:szCs w:val="24"/>
        </w:rPr>
        <w:t xml:space="preserve"> comprising our samples, counts of adult sockeye and kokanee in terminal spawning areas suggest that sockeye likely comprise greater than 90% of all sub-adult </w:t>
      </w:r>
      <w:r w:rsidRPr="00921C95">
        <w:rPr>
          <w:i/>
          <w:szCs w:val="24"/>
        </w:rPr>
        <w:t>O. nerka</w:t>
      </w:r>
      <w:r w:rsidRPr="00921C95">
        <w:rPr>
          <w:szCs w:val="24"/>
        </w:rPr>
        <w:t xml:space="preserve"> samples from Osoyoos Lake. Evidence that annual variations in juvenile sockeye numbers vary in direct proportion to annual variations in adult sockeye returns (see Hyatt and Rankin 1999 and Hyatt, unpublished data) also strongly suggest that kokanee contribute little by way of numbers to the “nerkid” aggregate rearing in Osoyoos Lake during the years of our investigation. </w:t>
      </w:r>
    </w:p>
    <w:p w14:paraId="60A7B2A9" w14:textId="11807146" w:rsidR="00E77727" w:rsidRDefault="007357F1">
      <w:pPr>
        <w:rPr>
          <w:szCs w:val="24"/>
        </w:rPr>
      </w:pPr>
      <w:r>
        <w:rPr>
          <w:szCs w:val="24"/>
        </w:rPr>
        <w:br w:type="page"/>
      </w:r>
      <w:commentRangeEnd w:id="98"/>
      <w:r w:rsidR="00CD388A">
        <w:rPr>
          <w:rStyle w:val="CommentReference"/>
          <w:rFonts w:ascii="Times New Roman" w:eastAsia="Times New Roman" w:hAnsi="Times New Roman" w:cs="Times New Roman"/>
        </w:rPr>
        <w:commentReference w:id="98"/>
      </w:r>
    </w:p>
    <w:tbl>
      <w:tblPr>
        <w:tblpPr w:leftFromText="180" w:rightFromText="180" w:vertAnchor="text" w:tblpY="1"/>
        <w:tblOverlap w:val="never"/>
        <w:tblW w:w="2916" w:type="pct"/>
        <w:tblLook w:val="04A0" w:firstRow="1" w:lastRow="0" w:firstColumn="1" w:lastColumn="0" w:noHBand="0" w:noVBand="1"/>
      </w:tblPr>
      <w:tblGrid>
        <w:gridCol w:w="4281"/>
        <w:gridCol w:w="1088"/>
        <w:gridCol w:w="1096"/>
        <w:gridCol w:w="1093"/>
      </w:tblGrid>
      <w:tr w:rsidR="00E77727" w:rsidRPr="00261638" w14:paraId="5A908E0F" w14:textId="77777777" w:rsidTr="00FD1A8D">
        <w:trPr>
          <w:trHeight w:val="1248"/>
        </w:trPr>
        <w:tc>
          <w:tcPr>
            <w:tcW w:w="575" w:type="pct"/>
            <w:tcBorders>
              <w:top w:val="single" w:sz="4" w:space="0" w:color="auto"/>
              <w:left w:val="nil"/>
              <w:bottom w:val="single" w:sz="4" w:space="0" w:color="auto"/>
            </w:tcBorders>
            <w:shd w:val="clear" w:color="auto" w:fill="auto"/>
            <w:noWrap/>
            <w:vAlign w:val="center"/>
            <w:hideMark/>
          </w:tcPr>
          <w:p w14:paraId="3DA00CB8" w14:textId="77777777" w:rsidR="00E77727" w:rsidRPr="00261638" w:rsidRDefault="00E77727" w:rsidP="00FD1A8D">
            <w:pPr>
              <w:rPr>
                <w:rFonts w:eastAsia="Times New Roman" w:cs="Times New Roman"/>
                <w:b/>
                <w:sz w:val="20"/>
                <w:szCs w:val="20"/>
                <w:lang w:eastAsia="en-CA"/>
              </w:rPr>
            </w:pPr>
          </w:p>
        </w:tc>
        <w:tc>
          <w:tcPr>
            <w:tcW w:w="575" w:type="pct"/>
            <w:tcBorders>
              <w:top w:val="single" w:sz="4" w:space="0" w:color="auto"/>
              <w:bottom w:val="single" w:sz="4" w:space="0" w:color="auto"/>
            </w:tcBorders>
            <w:shd w:val="clear" w:color="auto" w:fill="auto"/>
            <w:noWrap/>
            <w:textDirection w:val="btLr"/>
            <w:vAlign w:val="center"/>
          </w:tcPr>
          <w:p w14:paraId="4014C264" w14:textId="085E15B9" w:rsidR="00E77727" w:rsidRPr="00261638" w:rsidRDefault="00C81B77" w:rsidP="00FD1A8D">
            <w:pPr>
              <w:jc w:val="center"/>
              <w:rPr>
                <w:rFonts w:eastAsia="Times New Roman" w:cs="Times New Roman"/>
                <w:b/>
                <w:sz w:val="20"/>
                <w:szCs w:val="20"/>
                <w:lang w:eastAsia="en-CA"/>
              </w:rPr>
            </w:pPr>
            <w:r>
              <w:rPr>
                <w:rFonts w:eastAsia="Times New Roman" w:cs="Times New Roman"/>
                <w:b/>
                <w:sz w:val="20"/>
                <w:szCs w:val="20"/>
                <w:lang w:eastAsia="en-CA"/>
              </w:rPr>
              <w:t>29-</w:t>
            </w:r>
            <w:r w:rsidR="00E77727">
              <w:rPr>
                <w:rFonts w:eastAsia="Times New Roman" w:cs="Times New Roman"/>
                <w:b/>
                <w:sz w:val="20"/>
                <w:szCs w:val="20"/>
                <w:lang w:eastAsia="en-CA"/>
              </w:rPr>
              <w:t>Jul-97</w:t>
            </w:r>
          </w:p>
        </w:tc>
        <w:tc>
          <w:tcPr>
            <w:tcW w:w="579" w:type="pct"/>
            <w:tcBorders>
              <w:top w:val="single" w:sz="4" w:space="0" w:color="auto"/>
              <w:bottom w:val="single" w:sz="4" w:space="0" w:color="auto"/>
            </w:tcBorders>
            <w:textDirection w:val="btLr"/>
            <w:vAlign w:val="center"/>
          </w:tcPr>
          <w:p w14:paraId="77723E1B" w14:textId="2DF844D2" w:rsidR="00E77727" w:rsidRDefault="00C81B77" w:rsidP="00FD1A8D">
            <w:pPr>
              <w:jc w:val="center"/>
              <w:rPr>
                <w:rFonts w:eastAsia="Times New Roman" w:cs="Times New Roman"/>
                <w:b/>
                <w:sz w:val="20"/>
                <w:szCs w:val="20"/>
                <w:lang w:eastAsia="en-CA"/>
              </w:rPr>
            </w:pPr>
            <w:r>
              <w:rPr>
                <w:rFonts w:eastAsia="Times New Roman" w:cs="Times New Roman"/>
                <w:b/>
                <w:sz w:val="20"/>
                <w:szCs w:val="20"/>
                <w:lang w:eastAsia="en-CA"/>
              </w:rPr>
              <w:t>9-</w:t>
            </w:r>
            <w:r w:rsidR="00E77727">
              <w:rPr>
                <w:rFonts w:eastAsia="Times New Roman" w:cs="Times New Roman"/>
                <w:b/>
                <w:sz w:val="20"/>
                <w:szCs w:val="20"/>
                <w:lang w:eastAsia="en-CA"/>
              </w:rPr>
              <w:t>Sep-97</w:t>
            </w:r>
          </w:p>
        </w:tc>
        <w:tc>
          <w:tcPr>
            <w:tcW w:w="578" w:type="pct"/>
            <w:tcBorders>
              <w:top w:val="single" w:sz="4" w:space="0" w:color="auto"/>
              <w:bottom w:val="single" w:sz="4" w:space="0" w:color="auto"/>
            </w:tcBorders>
            <w:textDirection w:val="btLr"/>
            <w:vAlign w:val="center"/>
          </w:tcPr>
          <w:p w14:paraId="74C59275" w14:textId="2BCF594B" w:rsidR="00E77727" w:rsidRDefault="00C81B77" w:rsidP="00FD1A8D">
            <w:pPr>
              <w:jc w:val="center"/>
              <w:rPr>
                <w:rFonts w:eastAsia="Times New Roman" w:cs="Times New Roman"/>
                <w:b/>
                <w:sz w:val="20"/>
                <w:szCs w:val="20"/>
                <w:lang w:eastAsia="en-CA"/>
              </w:rPr>
            </w:pPr>
            <w:r>
              <w:rPr>
                <w:rFonts w:eastAsia="Times New Roman" w:cs="Times New Roman"/>
                <w:b/>
                <w:sz w:val="20"/>
                <w:szCs w:val="20"/>
                <w:lang w:eastAsia="en-CA"/>
              </w:rPr>
              <w:t>3-</w:t>
            </w:r>
            <w:r w:rsidR="00E77727">
              <w:rPr>
                <w:rFonts w:eastAsia="Times New Roman" w:cs="Times New Roman"/>
                <w:b/>
                <w:sz w:val="20"/>
                <w:szCs w:val="20"/>
                <w:lang w:eastAsia="en-CA"/>
              </w:rPr>
              <w:t>Nov-97</w:t>
            </w:r>
          </w:p>
        </w:tc>
      </w:tr>
      <w:tr w:rsidR="00E77727" w:rsidRPr="00261638" w14:paraId="0AD6359D" w14:textId="77777777" w:rsidTr="00FD1A8D">
        <w:trPr>
          <w:trHeight w:hRule="exact" w:val="113"/>
        </w:trPr>
        <w:tc>
          <w:tcPr>
            <w:tcW w:w="2263" w:type="pct"/>
            <w:tcBorders>
              <w:top w:val="single" w:sz="4" w:space="0" w:color="auto"/>
              <w:left w:val="nil"/>
              <w:bottom w:val="nil"/>
              <w:right w:val="nil"/>
            </w:tcBorders>
            <w:shd w:val="clear" w:color="auto" w:fill="auto"/>
            <w:noWrap/>
            <w:vAlign w:val="bottom"/>
            <w:hideMark/>
          </w:tcPr>
          <w:p w14:paraId="76A6C384" w14:textId="77777777" w:rsidR="00E77727" w:rsidRPr="00261638" w:rsidRDefault="00E77727" w:rsidP="00FD1A8D">
            <w:pPr>
              <w:rPr>
                <w:rFonts w:eastAsia="Times New Roman" w:cs="Times New Roman"/>
                <w:sz w:val="20"/>
                <w:szCs w:val="20"/>
                <w:lang w:eastAsia="en-CA"/>
              </w:rPr>
            </w:pPr>
          </w:p>
        </w:tc>
        <w:tc>
          <w:tcPr>
            <w:tcW w:w="575" w:type="pct"/>
            <w:tcBorders>
              <w:top w:val="single" w:sz="4" w:space="0" w:color="auto"/>
              <w:left w:val="nil"/>
              <w:right w:val="nil"/>
            </w:tcBorders>
            <w:shd w:val="clear" w:color="auto" w:fill="auto"/>
            <w:noWrap/>
            <w:vAlign w:val="bottom"/>
          </w:tcPr>
          <w:p w14:paraId="76A798A2" w14:textId="77777777" w:rsidR="00E77727" w:rsidRPr="00261638" w:rsidRDefault="00E77727" w:rsidP="00FD1A8D">
            <w:pPr>
              <w:rPr>
                <w:rFonts w:eastAsia="Times New Roman" w:cs="Times New Roman"/>
                <w:sz w:val="20"/>
                <w:szCs w:val="20"/>
                <w:lang w:eastAsia="en-CA"/>
              </w:rPr>
            </w:pPr>
          </w:p>
        </w:tc>
        <w:tc>
          <w:tcPr>
            <w:tcW w:w="579" w:type="pct"/>
            <w:tcBorders>
              <w:top w:val="single" w:sz="4" w:space="0" w:color="auto"/>
              <w:left w:val="nil"/>
              <w:right w:val="nil"/>
            </w:tcBorders>
          </w:tcPr>
          <w:p w14:paraId="16977E75" w14:textId="77777777" w:rsidR="00E77727" w:rsidRPr="00261638" w:rsidRDefault="00E77727" w:rsidP="00FD1A8D">
            <w:pPr>
              <w:rPr>
                <w:rFonts w:eastAsia="Times New Roman" w:cs="Times New Roman"/>
                <w:sz w:val="20"/>
                <w:szCs w:val="20"/>
                <w:lang w:eastAsia="en-CA"/>
              </w:rPr>
            </w:pPr>
          </w:p>
        </w:tc>
        <w:tc>
          <w:tcPr>
            <w:tcW w:w="578" w:type="pct"/>
            <w:tcBorders>
              <w:top w:val="single" w:sz="4" w:space="0" w:color="auto"/>
              <w:left w:val="nil"/>
              <w:right w:val="nil"/>
            </w:tcBorders>
          </w:tcPr>
          <w:p w14:paraId="4CDB0EDE" w14:textId="77777777" w:rsidR="00E77727" w:rsidRPr="00261638" w:rsidRDefault="00E77727" w:rsidP="00FD1A8D">
            <w:pPr>
              <w:rPr>
                <w:rFonts w:eastAsia="Times New Roman" w:cs="Times New Roman"/>
                <w:sz w:val="20"/>
                <w:szCs w:val="20"/>
                <w:lang w:eastAsia="en-CA"/>
              </w:rPr>
            </w:pPr>
          </w:p>
        </w:tc>
      </w:tr>
      <w:tr w:rsidR="00E77727" w:rsidRPr="00261638" w14:paraId="11E01249" w14:textId="77777777" w:rsidTr="00FD1A8D">
        <w:trPr>
          <w:trHeight w:val="276"/>
        </w:trPr>
        <w:tc>
          <w:tcPr>
            <w:tcW w:w="2263" w:type="pct"/>
            <w:tcBorders>
              <w:top w:val="nil"/>
              <w:left w:val="nil"/>
              <w:bottom w:val="nil"/>
            </w:tcBorders>
            <w:shd w:val="clear" w:color="auto" w:fill="auto"/>
            <w:noWrap/>
            <w:vAlign w:val="bottom"/>
          </w:tcPr>
          <w:p w14:paraId="56D38F24" w14:textId="77777777" w:rsidR="00E77727" w:rsidRPr="00261638" w:rsidRDefault="00E77727" w:rsidP="00FD1A8D">
            <w:pPr>
              <w:rPr>
                <w:rFonts w:eastAsia="Times New Roman" w:cs="Times New Roman"/>
                <w:sz w:val="20"/>
                <w:szCs w:val="20"/>
                <w:lang w:eastAsia="en-CA"/>
              </w:rPr>
            </w:pPr>
          </w:p>
        </w:tc>
        <w:tc>
          <w:tcPr>
            <w:tcW w:w="575" w:type="pct"/>
            <w:gridSpan w:val="2"/>
            <w:shd w:val="clear" w:color="auto" w:fill="auto"/>
            <w:noWrap/>
            <w:vAlign w:val="center"/>
          </w:tcPr>
          <w:p w14:paraId="0D274062" w14:textId="77777777" w:rsidR="00E77727" w:rsidRPr="007262D0" w:rsidRDefault="00E77727" w:rsidP="00FD1A8D">
            <w:pPr>
              <w:rPr>
                <w:rFonts w:eastAsia="Times New Roman" w:cs="Times New Roman"/>
                <w:sz w:val="20"/>
                <w:szCs w:val="20"/>
                <w:u w:val="single"/>
                <w:lang w:eastAsia="en-CA"/>
              </w:rPr>
            </w:pPr>
            <w:r>
              <w:rPr>
                <w:rFonts w:eastAsia="Times New Roman" w:cs="Times New Roman"/>
                <w:sz w:val="20"/>
                <w:szCs w:val="20"/>
                <w:u w:val="single"/>
                <w:lang w:eastAsia="en-CA"/>
              </w:rPr>
              <w:t>Density per ha</w:t>
            </w:r>
          </w:p>
        </w:tc>
        <w:tc>
          <w:tcPr>
            <w:tcW w:w="578" w:type="pct"/>
          </w:tcPr>
          <w:p w14:paraId="35DD9D16" w14:textId="77777777" w:rsidR="00E77727" w:rsidRPr="006F6771" w:rsidRDefault="00E77727" w:rsidP="00FD1A8D">
            <w:pPr>
              <w:jc w:val="center"/>
              <w:rPr>
                <w:rFonts w:eastAsia="Times New Roman" w:cs="Times New Roman"/>
                <w:sz w:val="20"/>
                <w:szCs w:val="20"/>
                <w:lang w:eastAsia="en-CA"/>
              </w:rPr>
            </w:pPr>
          </w:p>
        </w:tc>
      </w:tr>
      <w:tr w:rsidR="00E77727" w:rsidRPr="00261638" w14:paraId="35E028D8" w14:textId="77777777" w:rsidTr="00FD1A8D">
        <w:trPr>
          <w:trHeight w:val="276"/>
        </w:trPr>
        <w:tc>
          <w:tcPr>
            <w:tcW w:w="2263" w:type="pct"/>
            <w:tcBorders>
              <w:top w:val="nil"/>
              <w:left w:val="nil"/>
              <w:bottom w:val="nil"/>
            </w:tcBorders>
            <w:shd w:val="clear" w:color="auto" w:fill="auto"/>
            <w:noWrap/>
            <w:vAlign w:val="bottom"/>
          </w:tcPr>
          <w:p w14:paraId="5C2A4453" w14:textId="77777777" w:rsidR="00E77727" w:rsidRPr="00261638" w:rsidRDefault="00E77727" w:rsidP="00FD1A8D">
            <w:pPr>
              <w:rPr>
                <w:rFonts w:eastAsia="Times New Roman" w:cs="Times New Roman"/>
                <w:sz w:val="20"/>
                <w:szCs w:val="20"/>
                <w:lang w:eastAsia="en-CA"/>
              </w:rPr>
            </w:pPr>
            <w:r w:rsidRPr="00261638">
              <w:rPr>
                <w:rFonts w:eastAsia="Times New Roman" w:cs="Times New Roman"/>
                <w:sz w:val="20"/>
                <w:szCs w:val="20"/>
                <w:lang w:eastAsia="en-CA"/>
              </w:rPr>
              <w:t>Nerkids &lt;15cm (age 0 sockeye)</w:t>
            </w:r>
          </w:p>
        </w:tc>
        <w:tc>
          <w:tcPr>
            <w:tcW w:w="575" w:type="pct"/>
            <w:shd w:val="clear" w:color="auto" w:fill="auto"/>
            <w:noWrap/>
            <w:vAlign w:val="center"/>
          </w:tcPr>
          <w:p w14:paraId="5C8BFAC5" w14:textId="7924751A" w:rsidR="00E77727" w:rsidRPr="006F6771" w:rsidRDefault="00E77727" w:rsidP="00FD1A8D">
            <w:pPr>
              <w:jc w:val="center"/>
              <w:rPr>
                <w:rFonts w:eastAsia="Times New Roman" w:cs="Times New Roman"/>
                <w:sz w:val="20"/>
                <w:szCs w:val="20"/>
                <w:lang w:eastAsia="en-CA"/>
              </w:rPr>
            </w:pPr>
            <w:r>
              <w:rPr>
                <w:rFonts w:eastAsia="Times New Roman" w:cs="Times New Roman"/>
                <w:sz w:val="20"/>
                <w:szCs w:val="20"/>
                <w:lang w:eastAsia="en-CA"/>
              </w:rPr>
              <w:t>1557</w:t>
            </w:r>
          </w:p>
        </w:tc>
        <w:tc>
          <w:tcPr>
            <w:tcW w:w="579" w:type="pct"/>
          </w:tcPr>
          <w:p w14:paraId="01203083" w14:textId="4B7F81A6" w:rsidR="00E77727" w:rsidRPr="006F6771" w:rsidRDefault="00E77727" w:rsidP="00FD1A8D">
            <w:pPr>
              <w:jc w:val="center"/>
              <w:rPr>
                <w:rFonts w:eastAsia="Times New Roman" w:cs="Times New Roman"/>
                <w:sz w:val="20"/>
                <w:szCs w:val="20"/>
                <w:lang w:eastAsia="en-CA"/>
              </w:rPr>
            </w:pPr>
            <w:r>
              <w:rPr>
                <w:rFonts w:eastAsia="Times New Roman" w:cs="Times New Roman"/>
                <w:sz w:val="20"/>
                <w:szCs w:val="20"/>
                <w:lang w:eastAsia="en-CA"/>
              </w:rPr>
              <w:t>1326</w:t>
            </w:r>
          </w:p>
        </w:tc>
        <w:tc>
          <w:tcPr>
            <w:tcW w:w="578" w:type="pct"/>
          </w:tcPr>
          <w:p w14:paraId="4AF1B601" w14:textId="126E559A" w:rsidR="00E77727" w:rsidRPr="006F6771" w:rsidRDefault="00E77727" w:rsidP="00FD1A8D">
            <w:pPr>
              <w:jc w:val="center"/>
              <w:rPr>
                <w:rFonts w:eastAsia="Times New Roman" w:cs="Times New Roman"/>
                <w:sz w:val="20"/>
                <w:szCs w:val="20"/>
                <w:lang w:eastAsia="en-CA"/>
              </w:rPr>
            </w:pPr>
            <w:r>
              <w:rPr>
                <w:rFonts w:eastAsia="Times New Roman" w:cs="Times New Roman"/>
                <w:sz w:val="20"/>
                <w:szCs w:val="20"/>
                <w:lang w:eastAsia="en-CA"/>
              </w:rPr>
              <w:t>1005</w:t>
            </w:r>
          </w:p>
        </w:tc>
      </w:tr>
      <w:tr w:rsidR="00E77727" w:rsidRPr="00261638" w14:paraId="2E37EF51" w14:textId="77777777" w:rsidTr="00FD1A8D">
        <w:trPr>
          <w:trHeight w:val="276"/>
        </w:trPr>
        <w:tc>
          <w:tcPr>
            <w:tcW w:w="2263" w:type="pct"/>
            <w:tcBorders>
              <w:top w:val="nil"/>
              <w:left w:val="nil"/>
              <w:bottom w:val="nil"/>
            </w:tcBorders>
            <w:shd w:val="clear" w:color="auto" w:fill="auto"/>
            <w:noWrap/>
            <w:vAlign w:val="bottom"/>
          </w:tcPr>
          <w:p w14:paraId="738BBBA9" w14:textId="77777777" w:rsidR="00E77727" w:rsidRPr="00261638" w:rsidRDefault="00E77727" w:rsidP="00FD1A8D">
            <w:pPr>
              <w:rPr>
                <w:rFonts w:eastAsia="Times New Roman" w:cs="Times New Roman"/>
                <w:sz w:val="20"/>
                <w:szCs w:val="20"/>
                <w:lang w:eastAsia="en-CA"/>
              </w:rPr>
            </w:pPr>
            <w:r w:rsidRPr="00261638">
              <w:rPr>
                <w:rFonts w:eastAsia="Times New Roman" w:cs="Times New Roman"/>
                <w:sz w:val="20"/>
                <w:szCs w:val="20"/>
                <w:lang w:eastAsia="en-CA"/>
              </w:rPr>
              <w:t>Age-1 smolts or Kokanee</w:t>
            </w:r>
          </w:p>
        </w:tc>
        <w:tc>
          <w:tcPr>
            <w:tcW w:w="575" w:type="pct"/>
            <w:shd w:val="clear" w:color="auto" w:fill="auto"/>
            <w:noWrap/>
            <w:vAlign w:val="center"/>
          </w:tcPr>
          <w:p w14:paraId="52AB3063" w14:textId="77777777" w:rsidR="00E77727" w:rsidRPr="00261638" w:rsidRDefault="00E77727" w:rsidP="00FD1A8D">
            <w:pPr>
              <w:jc w:val="center"/>
              <w:rPr>
                <w:rFonts w:eastAsia="Times New Roman" w:cs="Times New Roman"/>
                <w:sz w:val="20"/>
                <w:szCs w:val="20"/>
                <w:u w:val="single"/>
                <w:lang w:eastAsia="en-CA"/>
              </w:rPr>
            </w:pPr>
            <w:r>
              <w:rPr>
                <w:rFonts w:eastAsia="Times New Roman" w:cs="Times New Roman"/>
                <w:sz w:val="20"/>
                <w:szCs w:val="20"/>
                <w:lang w:eastAsia="en-CA"/>
              </w:rPr>
              <w:t>nd</w:t>
            </w:r>
          </w:p>
        </w:tc>
        <w:tc>
          <w:tcPr>
            <w:tcW w:w="579" w:type="pct"/>
            <w:vAlign w:val="center"/>
          </w:tcPr>
          <w:p w14:paraId="0C6C38AF" w14:textId="77777777" w:rsidR="00E77727" w:rsidRPr="00261638" w:rsidRDefault="00E77727" w:rsidP="00FD1A8D">
            <w:pPr>
              <w:jc w:val="center"/>
              <w:rPr>
                <w:rFonts w:eastAsia="Times New Roman" w:cs="Times New Roman"/>
                <w:sz w:val="20"/>
                <w:szCs w:val="20"/>
                <w:u w:val="single"/>
                <w:lang w:eastAsia="en-CA"/>
              </w:rPr>
            </w:pPr>
            <w:r>
              <w:rPr>
                <w:rFonts w:eastAsia="Times New Roman" w:cs="Times New Roman"/>
                <w:sz w:val="20"/>
                <w:szCs w:val="20"/>
                <w:lang w:eastAsia="en-CA"/>
              </w:rPr>
              <w:t>nd</w:t>
            </w:r>
          </w:p>
        </w:tc>
        <w:tc>
          <w:tcPr>
            <w:tcW w:w="578" w:type="pct"/>
            <w:vAlign w:val="center"/>
          </w:tcPr>
          <w:p w14:paraId="2EC74893" w14:textId="77777777" w:rsidR="00E77727" w:rsidRPr="00261638" w:rsidRDefault="00E77727" w:rsidP="00FD1A8D">
            <w:pPr>
              <w:jc w:val="center"/>
              <w:rPr>
                <w:rFonts w:eastAsia="Times New Roman" w:cs="Times New Roman"/>
                <w:sz w:val="20"/>
                <w:szCs w:val="20"/>
                <w:u w:val="single"/>
                <w:lang w:eastAsia="en-CA"/>
              </w:rPr>
            </w:pPr>
            <w:r>
              <w:rPr>
                <w:rFonts w:eastAsia="Times New Roman" w:cs="Times New Roman"/>
                <w:sz w:val="20"/>
                <w:szCs w:val="20"/>
                <w:lang w:eastAsia="en-CA"/>
              </w:rPr>
              <w:t>nd</w:t>
            </w:r>
          </w:p>
        </w:tc>
      </w:tr>
      <w:tr w:rsidR="00E77727" w:rsidRPr="00261638" w14:paraId="79F39DC5" w14:textId="77777777" w:rsidTr="00FD1A8D">
        <w:trPr>
          <w:trHeight w:val="276"/>
        </w:trPr>
        <w:tc>
          <w:tcPr>
            <w:tcW w:w="2263" w:type="pct"/>
            <w:tcBorders>
              <w:top w:val="nil"/>
              <w:left w:val="nil"/>
              <w:bottom w:val="nil"/>
            </w:tcBorders>
            <w:shd w:val="clear" w:color="auto" w:fill="auto"/>
            <w:noWrap/>
            <w:vAlign w:val="bottom"/>
          </w:tcPr>
          <w:p w14:paraId="32E4CDF1" w14:textId="77777777" w:rsidR="00E77727" w:rsidRPr="00261638" w:rsidRDefault="00E77727" w:rsidP="00FD1A8D">
            <w:pPr>
              <w:rPr>
                <w:rFonts w:eastAsia="Times New Roman" w:cs="Times New Roman"/>
                <w:sz w:val="20"/>
                <w:szCs w:val="20"/>
                <w:lang w:eastAsia="en-CA"/>
              </w:rPr>
            </w:pPr>
            <w:r w:rsidRPr="00261638">
              <w:rPr>
                <w:rFonts w:eastAsia="Times New Roman" w:cs="Times New Roman"/>
                <w:sz w:val="20"/>
                <w:szCs w:val="20"/>
                <w:lang w:eastAsia="en-CA"/>
              </w:rPr>
              <w:t>Nerkids between 15-33 cm</w:t>
            </w:r>
          </w:p>
        </w:tc>
        <w:tc>
          <w:tcPr>
            <w:tcW w:w="575" w:type="pct"/>
            <w:shd w:val="clear" w:color="auto" w:fill="auto"/>
            <w:noWrap/>
            <w:vAlign w:val="center"/>
          </w:tcPr>
          <w:p w14:paraId="0EBD7663" w14:textId="77777777" w:rsidR="00E77727" w:rsidRPr="00261638" w:rsidRDefault="00E77727" w:rsidP="00FD1A8D">
            <w:pPr>
              <w:jc w:val="center"/>
              <w:rPr>
                <w:rFonts w:eastAsia="Times New Roman" w:cs="Times New Roman"/>
                <w:sz w:val="20"/>
                <w:szCs w:val="20"/>
                <w:u w:val="single"/>
                <w:lang w:eastAsia="en-CA"/>
              </w:rPr>
            </w:pPr>
            <w:r>
              <w:rPr>
                <w:rFonts w:eastAsia="Times New Roman" w:cs="Times New Roman"/>
                <w:sz w:val="20"/>
                <w:szCs w:val="20"/>
                <w:lang w:eastAsia="en-CA"/>
              </w:rPr>
              <w:t>nd</w:t>
            </w:r>
          </w:p>
        </w:tc>
        <w:tc>
          <w:tcPr>
            <w:tcW w:w="579" w:type="pct"/>
            <w:vAlign w:val="center"/>
          </w:tcPr>
          <w:p w14:paraId="157373A8" w14:textId="77777777" w:rsidR="00E77727" w:rsidRPr="00261638" w:rsidRDefault="00E77727" w:rsidP="00FD1A8D">
            <w:pPr>
              <w:jc w:val="center"/>
              <w:rPr>
                <w:rFonts w:eastAsia="Times New Roman" w:cs="Times New Roman"/>
                <w:sz w:val="20"/>
                <w:szCs w:val="20"/>
                <w:u w:val="single"/>
                <w:lang w:eastAsia="en-CA"/>
              </w:rPr>
            </w:pPr>
            <w:r>
              <w:rPr>
                <w:rFonts w:eastAsia="Times New Roman" w:cs="Times New Roman"/>
                <w:sz w:val="20"/>
                <w:szCs w:val="20"/>
                <w:lang w:eastAsia="en-CA"/>
              </w:rPr>
              <w:t>nd</w:t>
            </w:r>
          </w:p>
        </w:tc>
        <w:tc>
          <w:tcPr>
            <w:tcW w:w="578" w:type="pct"/>
            <w:vAlign w:val="center"/>
          </w:tcPr>
          <w:p w14:paraId="0928B6A5" w14:textId="77777777" w:rsidR="00E77727" w:rsidRPr="00261638" w:rsidRDefault="00E77727" w:rsidP="00FD1A8D">
            <w:pPr>
              <w:jc w:val="center"/>
              <w:rPr>
                <w:rFonts w:eastAsia="Times New Roman" w:cs="Times New Roman"/>
                <w:sz w:val="20"/>
                <w:szCs w:val="20"/>
                <w:u w:val="single"/>
                <w:lang w:eastAsia="en-CA"/>
              </w:rPr>
            </w:pPr>
            <w:r>
              <w:rPr>
                <w:rFonts w:eastAsia="Times New Roman" w:cs="Times New Roman"/>
                <w:sz w:val="20"/>
                <w:szCs w:val="20"/>
                <w:lang w:eastAsia="en-CA"/>
              </w:rPr>
              <w:t>nd</w:t>
            </w:r>
          </w:p>
        </w:tc>
      </w:tr>
      <w:tr w:rsidR="00E77727" w:rsidRPr="00261638" w14:paraId="591AF358" w14:textId="77777777" w:rsidTr="00FD1A8D">
        <w:trPr>
          <w:trHeight w:val="276"/>
        </w:trPr>
        <w:tc>
          <w:tcPr>
            <w:tcW w:w="2263" w:type="pct"/>
            <w:tcBorders>
              <w:top w:val="nil"/>
              <w:left w:val="nil"/>
              <w:bottom w:val="nil"/>
            </w:tcBorders>
            <w:shd w:val="clear" w:color="auto" w:fill="auto"/>
            <w:noWrap/>
            <w:vAlign w:val="bottom"/>
          </w:tcPr>
          <w:p w14:paraId="11F899DC" w14:textId="77777777" w:rsidR="00E77727" w:rsidRPr="00261638" w:rsidRDefault="00E77727" w:rsidP="00FD1A8D">
            <w:pPr>
              <w:rPr>
                <w:rFonts w:eastAsia="Times New Roman" w:cs="Times New Roman"/>
                <w:sz w:val="20"/>
                <w:szCs w:val="20"/>
                <w:lang w:eastAsia="en-CA"/>
              </w:rPr>
            </w:pPr>
            <w:r w:rsidRPr="00261638">
              <w:rPr>
                <w:rFonts w:eastAsia="Times New Roman" w:cs="Times New Roman"/>
                <w:sz w:val="20"/>
                <w:szCs w:val="20"/>
                <w:lang w:eastAsia="en-CA"/>
              </w:rPr>
              <w:t>Other fish &gt;33cm</w:t>
            </w:r>
          </w:p>
        </w:tc>
        <w:tc>
          <w:tcPr>
            <w:tcW w:w="575" w:type="pct"/>
            <w:shd w:val="clear" w:color="auto" w:fill="auto"/>
            <w:noWrap/>
            <w:vAlign w:val="center"/>
          </w:tcPr>
          <w:p w14:paraId="09335A2D" w14:textId="77777777" w:rsidR="00E77727" w:rsidRPr="00261638" w:rsidRDefault="00E77727" w:rsidP="00FD1A8D">
            <w:pPr>
              <w:jc w:val="center"/>
              <w:rPr>
                <w:rFonts w:eastAsia="Times New Roman" w:cs="Times New Roman"/>
                <w:sz w:val="20"/>
                <w:szCs w:val="20"/>
                <w:u w:val="single"/>
                <w:lang w:eastAsia="en-CA"/>
              </w:rPr>
            </w:pPr>
            <w:r>
              <w:rPr>
                <w:rFonts w:eastAsia="Times New Roman" w:cs="Times New Roman"/>
                <w:sz w:val="20"/>
                <w:szCs w:val="20"/>
                <w:lang w:eastAsia="en-CA"/>
              </w:rPr>
              <w:t>nd</w:t>
            </w:r>
          </w:p>
        </w:tc>
        <w:tc>
          <w:tcPr>
            <w:tcW w:w="579" w:type="pct"/>
            <w:vAlign w:val="center"/>
          </w:tcPr>
          <w:p w14:paraId="12172E3E" w14:textId="77777777" w:rsidR="00E77727" w:rsidRPr="00261638" w:rsidRDefault="00E77727" w:rsidP="00FD1A8D">
            <w:pPr>
              <w:jc w:val="center"/>
              <w:rPr>
                <w:rFonts w:eastAsia="Times New Roman" w:cs="Times New Roman"/>
                <w:sz w:val="20"/>
                <w:szCs w:val="20"/>
                <w:u w:val="single"/>
                <w:lang w:eastAsia="en-CA"/>
              </w:rPr>
            </w:pPr>
            <w:r>
              <w:rPr>
                <w:rFonts w:eastAsia="Times New Roman" w:cs="Times New Roman"/>
                <w:sz w:val="20"/>
                <w:szCs w:val="20"/>
                <w:lang w:eastAsia="en-CA"/>
              </w:rPr>
              <w:t>nd</w:t>
            </w:r>
          </w:p>
        </w:tc>
        <w:tc>
          <w:tcPr>
            <w:tcW w:w="578" w:type="pct"/>
            <w:vAlign w:val="center"/>
          </w:tcPr>
          <w:p w14:paraId="1E55B55A" w14:textId="77777777" w:rsidR="00E77727" w:rsidRPr="00261638" w:rsidRDefault="00E77727" w:rsidP="00FD1A8D">
            <w:pPr>
              <w:jc w:val="center"/>
              <w:rPr>
                <w:rFonts w:eastAsia="Times New Roman" w:cs="Times New Roman"/>
                <w:sz w:val="20"/>
                <w:szCs w:val="20"/>
                <w:u w:val="single"/>
                <w:lang w:eastAsia="en-CA"/>
              </w:rPr>
            </w:pPr>
            <w:r>
              <w:rPr>
                <w:rFonts w:eastAsia="Times New Roman" w:cs="Times New Roman"/>
                <w:sz w:val="20"/>
                <w:szCs w:val="20"/>
                <w:lang w:eastAsia="en-CA"/>
              </w:rPr>
              <w:t>nd</w:t>
            </w:r>
          </w:p>
        </w:tc>
      </w:tr>
      <w:tr w:rsidR="00E77727" w:rsidRPr="00261638" w14:paraId="4C76D2AD" w14:textId="77777777" w:rsidTr="00FD1A8D">
        <w:trPr>
          <w:trHeight w:val="276"/>
        </w:trPr>
        <w:tc>
          <w:tcPr>
            <w:tcW w:w="2263" w:type="pct"/>
            <w:tcBorders>
              <w:top w:val="nil"/>
              <w:left w:val="nil"/>
              <w:bottom w:val="nil"/>
            </w:tcBorders>
            <w:shd w:val="clear" w:color="auto" w:fill="auto"/>
            <w:noWrap/>
            <w:vAlign w:val="center"/>
          </w:tcPr>
          <w:p w14:paraId="79F652E7" w14:textId="77777777" w:rsidR="00E77727" w:rsidRPr="00261638" w:rsidRDefault="00E77727" w:rsidP="00FD1A8D">
            <w:pPr>
              <w:rPr>
                <w:rFonts w:eastAsia="Times New Roman" w:cs="Times New Roman"/>
                <w:sz w:val="20"/>
                <w:szCs w:val="20"/>
                <w:lang w:eastAsia="en-CA"/>
              </w:rPr>
            </w:pPr>
          </w:p>
        </w:tc>
        <w:tc>
          <w:tcPr>
            <w:tcW w:w="575" w:type="pct"/>
            <w:shd w:val="clear" w:color="auto" w:fill="auto"/>
            <w:noWrap/>
            <w:vAlign w:val="center"/>
          </w:tcPr>
          <w:p w14:paraId="79D7633F" w14:textId="77777777" w:rsidR="00E77727" w:rsidRPr="00261638" w:rsidRDefault="00E77727" w:rsidP="00FD1A8D">
            <w:pPr>
              <w:jc w:val="center"/>
              <w:rPr>
                <w:rFonts w:eastAsia="Times New Roman" w:cs="Times New Roman"/>
                <w:sz w:val="20"/>
                <w:szCs w:val="20"/>
                <w:u w:val="single"/>
                <w:lang w:eastAsia="en-CA"/>
              </w:rPr>
            </w:pPr>
          </w:p>
        </w:tc>
        <w:tc>
          <w:tcPr>
            <w:tcW w:w="579" w:type="pct"/>
          </w:tcPr>
          <w:p w14:paraId="5707677D" w14:textId="77777777" w:rsidR="00E77727" w:rsidRPr="00261638" w:rsidRDefault="00E77727" w:rsidP="00FD1A8D">
            <w:pPr>
              <w:jc w:val="center"/>
              <w:rPr>
                <w:rFonts w:eastAsia="Times New Roman" w:cs="Times New Roman"/>
                <w:sz w:val="20"/>
                <w:szCs w:val="20"/>
                <w:u w:val="single"/>
                <w:lang w:eastAsia="en-CA"/>
              </w:rPr>
            </w:pPr>
          </w:p>
        </w:tc>
        <w:tc>
          <w:tcPr>
            <w:tcW w:w="578" w:type="pct"/>
          </w:tcPr>
          <w:p w14:paraId="521A0D23" w14:textId="77777777" w:rsidR="00E77727" w:rsidRPr="00261638" w:rsidRDefault="00E77727" w:rsidP="00FD1A8D">
            <w:pPr>
              <w:jc w:val="center"/>
              <w:rPr>
                <w:rFonts w:eastAsia="Times New Roman" w:cs="Times New Roman"/>
                <w:sz w:val="20"/>
                <w:szCs w:val="20"/>
                <w:u w:val="single"/>
                <w:lang w:eastAsia="en-CA"/>
              </w:rPr>
            </w:pPr>
          </w:p>
        </w:tc>
      </w:tr>
      <w:tr w:rsidR="00E77727" w:rsidRPr="006F6771" w14:paraId="23C22910" w14:textId="77777777" w:rsidTr="00FD1A8D">
        <w:trPr>
          <w:trHeight w:val="276"/>
        </w:trPr>
        <w:tc>
          <w:tcPr>
            <w:tcW w:w="2263" w:type="pct"/>
            <w:tcBorders>
              <w:top w:val="nil"/>
              <w:left w:val="nil"/>
              <w:bottom w:val="nil"/>
            </w:tcBorders>
            <w:shd w:val="clear" w:color="auto" w:fill="auto"/>
            <w:noWrap/>
            <w:vAlign w:val="bottom"/>
          </w:tcPr>
          <w:p w14:paraId="057D2452" w14:textId="2FAA50D7" w:rsidR="00E77727" w:rsidRPr="00261638" w:rsidRDefault="00E77727" w:rsidP="00DA3562">
            <w:pPr>
              <w:rPr>
                <w:rFonts w:eastAsia="Times New Roman" w:cs="Times New Roman"/>
                <w:sz w:val="20"/>
                <w:szCs w:val="20"/>
                <w:lang w:eastAsia="en-CA"/>
              </w:rPr>
            </w:pPr>
            <w:r w:rsidRPr="00261638">
              <w:rPr>
                <w:rFonts w:eastAsia="Times New Roman" w:cs="Times New Roman"/>
                <w:sz w:val="20"/>
                <w:szCs w:val="20"/>
                <w:lang w:eastAsia="en-CA"/>
              </w:rPr>
              <w:t xml:space="preserve">Total fish </w:t>
            </w:r>
          </w:p>
        </w:tc>
        <w:tc>
          <w:tcPr>
            <w:tcW w:w="575" w:type="pct"/>
            <w:shd w:val="clear" w:color="auto" w:fill="auto"/>
            <w:noWrap/>
            <w:vAlign w:val="center"/>
          </w:tcPr>
          <w:p w14:paraId="2CE71FBA" w14:textId="679CFEA2" w:rsidR="00E77727" w:rsidRPr="006F6771" w:rsidRDefault="00E77727" w:rsidP="00FD1A8D">
            <w:pPr>
              <w:jc w:val="center"/>
              <w:rPr>
                <w:rFonts w:eastAsia="Times New Roman" w:cs="Times New Roman"/>
                <w:sz w:val="20"/>
                <w:szCs w:val="20"/>
                <w:lang w:eastAsia="en-CA"/>
              </w:rPr>
            </w:pPr>
            <w:r>
              <w:rPr>
                <w:rFonts w:eastAsia="Times New Roman" w:cs="Times New Roman"/>
                <w:sz w:val="20"/>
                <w:szCs w:val="20"/>
                <w:lang w:eastAsia="en-CA"/>
              </w:rPr>
              <w:t>1557</w:t>
            </w:r>
          </w:p>
        </w:tc>
        <w:tc>
          <w:tcPr>
            <w:tcW w:w="579" w:type="pct"/>
          </w:tcPr>
          <w:p w14:paraId="39B8F66A" w14:textId="7E1D4DF8" w:rsidR="00E77727" w:rsidRPr="006F6771" w:rsidRDefault="00E77727" w:rsidP="00FD1A8D">
            <w:pPr>
              <w:jc w:val="center"/>
              <w:rPr>
                <w:rFonts w:eastAsia="Times New Roman" w:cs="Times New Roman"/>
                <w:sz w:val="20"/>
                <w:szCs w:val="20"/>
                <w:lang w:eastAsia="en-CA"/>
              </w:rPr>
            </w:pPr>
            <w:r>
              <w:rPr>
                <w:rFonts w:eastAsia="Times New Roman" w:cs="Times New Roman"/>
                <w:sz w:val="20"/>
                <w:szCs w:val="20"/>
                <w:lang w:eastAsia="en-CA"/>
              </w:rPr>
              <w:t>1326</w:t>
            </w:r>
          </w:p>
        </w:tc>
        <w:tc>
          <w:tcPr>
            <w:tcW w:w="578" w:type="pct"/>
          </w:tcPr>
          <w:p w14:paraId="07D2242B" w14:textId="12B1D318" w:rsidR="00E77727" w:rsidRPr="006F6771" w:rsidRDefault="00E77727" w:rsidP="00FD1A8D">
            <w:pPr>
              <w:jc w:val="center"/>
              <w:rPr>
                <w:rFonts w:eastAsia="Times New Roman" w:cs="Times New Roman"/>
                <w:sz w:val="20"/>
                <w:szCs w:val="20"/>
                <w:lang w:eastAsia="en-CA"/>
              </w:rPr>
            </w:pPr>
            <w:r>
              <w:rPr>
                <w:rFonts w:eastAsia="Times New Roman" w:cs="Times New Roman"/>
                <w:sz w:val="20"/>
                <w:szCs w:val="20"/>
                <w:lang w:eastAsia="en-CA"/>
              </w:rPr>
              <w:t>1005</w:t>
            </w:r>
          </w:p>
        </w:tc>
      </w:tr>
      <w:tr w:rsidR="00E77727" w:rsidRPr="006F6771" w14:paraId="3C9B3F2C" w14:textId="77777777" w:rsidTr="00FD1A8D">
        <w:trPr>
          <w:trHeight w:val="276"/>
        </w:trPr>
        <w:tc>
          <w:tcPr>
            <w:tcW w:w="2263" w:type="pct"/>
            <w:tcBorders>
              <w:top w:val="nil"/>
              <w:left w:val="nil"/>
              <w:bottom w:val="nil"/>
            </w:tcBorders>
            <w:shd w:val="clear" w:color="auto" w:fill="auto"/>
            <w:noWrap/>
            <w:vAlign w:val="center"/>
          </w:tcPr>
          <w:p w14:paraId="6AAE216D" w14:textId="33EC0C5E" w:rsidR="00E77727" w:rsidRPr="00261638" w:rsidRDefault="00DA3562" w:rsidP="00DA3562">
            <w:pPr>
              <w:rPr>
                <w:rFonts w:eastAsia="Times New Roman" w:cs="Times New Roman"/>
                <w:sz w:val="20"/>
                <w:szCs w:val="20"/>
                <w:lang w:eastAsia="en-CA"/>
              </w:rPr>
            </w:pPr>
            <w:r w:rsidRPr="00261638">
              <w:rPr>
                <w:rFonts w:eastAsia="Times New Roman" w:cs="Times New Roman"/>
                <w:sz w:val="20"/>
                <w:szCs w:val="20"/>
                <w:lang w:eastAsia="en-CA"/>
              </w:rPr>
              <w:t>(± 95% CI)</w:t>
            </w:r>
          </w:p>
        </w:tc>
        <w:tc>
          <w:tcPr>
            <w:tcW w:w="575" w:type="pct"/>
            <w:shd w:val="clear" w:color="auto" w:fill="auto"/>
            <w:noWrap/>
            <w:vAlign w:val="center"/>
          </w:tcPr>
          <w:p w14:paraId="354551E7" w14:textId="26AB5D57" w:rsidR="00E77727" w:rsidRPr="006F6771" w:rsidRDefault="00E77727" w:rsidP="00FD1A8D">
            <w:pPr>
              <w:jc w:val="center"/>
              <w:rPr>
                <w:rFonts w:eastAsia="Times New Roman" w:cs="Times New Roman"/>
                <w:sz w:val="20"/>
                <w:szCs w:val="20"/>
                <w:lang w:eastAsia="en-CA"/>
              </w:rPr>
            </w:pPr>
            <w:r>
              <w:rPr>
                <w:rFonts w:eastAsia="Times New Roman" w:cs="Times New Roman"/>
                <w:sz w:val="20"/>
                <w:szCs w:val="20"/>
                <w:lang w:eastAsia="en-CA"/>
              </w:rPr>
              <w:t>(</w:t>
            </w:r>
            <w:r>
              <w:rPr>
                <w:rFonts w:eastAsia="Times New Roman" w:cs="Times New Roman"/>
                <w:sz w:val="20"/>
                <w:szCs w:val="20"/>
                <w:lang w:eastAsia="en-CA"/>
              </w:rPr>
              <w:t>654</w:t>
            </w:r>
            <w:r>
              <w:rPr>
                <w:rFonts w:eastAsia="Times New Roman" w:cs="Times New Roman"/>
                <w:sz w:val="20"/>
                <w:szCs w:val="20"/>
                <w:lang w:eastAsia="en-CA"/>
              </w:rPr>
              <w:t>)</w:t>
            </w:r>
          </w:p>
        </w:tc>
        <w:tc>
          <w:tcPr>
            <w:tcW w:w="579" w:type="pct"/>
          </w:tcPr>
          <w:p w14:paraId="3F63D5B2" w14:textId="56EF895C" w:rsidR="00E77727" w:rsidRPr="006F6771" w:rsidRDefault="00E77727" w:rsidP="00FD1A8D">
            <w:pPr>
              <w:jc w:val="center"/>
              <w:rPr>
                <w:rFonts w:eastAsia="Times New Roman" w:cs="Times New Roman"/>
                <w:sz w:val="20"/>
                <w:szCs w:val="20"/>
                <w:lang w:eastAsia="en-CA"/>
              </w:rPr>
            </w:pPr>
            <w:r>
              <w:rPr>
                <w:rFonts w:eastAsia="Times New Roman" w:cs="Times New Roman"/>
                <w:sz w:val="20"/>
                <w:szCs w:val="20"/>
                <w:lang w:eastAsia="en-CA"/>
              </w:rPr>
              <w:t>(384)</w:t>
            </w:r>
          </w:p>
        </w:tc>
        <w:tc>
          <w:tcPr>
            <w:tcW w:w="578" w:type="pct"/>
          </w:tcPr>
          <w:p w14:paraId="7409F224" w14:textId="53EE1B81" w:rsidR="00E77727" w:rsidRPr="006F6771" w:rsidRDefault="00E77727" w:rsidP="00FD1A8D">
            <w:pPr>
              <w:jc w:val="center"/>
              <w:rPr>
                <w:rFonts w:eastAsia="Times New Roman" w:cs="Times New Roman"/>
                <w:sz w:val="20"/>
                <w:szCs w:val="20"/>
                <w:lang w:eastAsia="en-CA"/>
              </w:rPr>
            </w:pPr>
            <w:r>
              <w:rPr>
                <w:rFonts w:eastAsia="Times New Roman" w:cs="Times New Roman"/>
                <w:sz w:val="20"/>
                <w:szCs w:val="20"/>
                <w:lang w:eastAsia="en-CA"/>
              </w:rPr>
              <w:t>(553)</w:t>
            </w:r>
          </w:p>
        </w:tc>
      </w:tr>
      <w:tr w:rsidR="00E77727" w:rsidRPr="00261638" w14:paraId="53F12025" w14:textId="77777777" w:rsidTr="00FD1A8D">
        <w:trPr>
          <w:trHeight w:val="276"/>
        </w:trPr>
        <w:tc>
          <w:tcPr>
            <w:tcW w:w="2263" w:type="pct"/>
            <w:tcBorders>
              <w:top w:val="nil"/>
              <w:left w:val="nil"/>
              <w:bottom w:val="nil"/>
              <w:right w:val="nil"/>
            </w:tcBorders>
            <w:shd w:val="clear" w:color="auto" w:fill="auto"/>
            <w:vAlign w:val="bottom"/>
          </w:tcPr>
          <w:p w14:paraId="2AD34AA3" w14:textId="77777777" w:rsidR="00E77727" w:rsidRDefault="00E77727" w:rsidP="00FD1A8D">
            <w:pPr>
              <w:rPr>
                <w:rFonts w:eastAsia="Times New Roman" w:cs="Times New Roman"/>
                <w:sz w:val="20"/>
                <w:szCs w:val="20"/>
                <w:lang w:eastAsia="en-CA"/>
              </w:rPr>
            </w:pPr>
          </w:p>
        </w:tc>
        <w:tc>
          <w:tcPr>
            <w:tcW w:w="575" w:type="pct"/>
            <w:gridSpan w:val="2"/>
            <w:tcBorders>
              <w:top w:val="nil"/>
              <w:left w:val="nil"/>
              <w:bottom w:val="nil"/>
              <w:right w:val="nil"/>
            </w:tcBorders>
            <w:shd w:val="clear" w:color="auto" w:fill="auto"/>
            <w:noWrap/>
            <w:vAlign w:val="center"/>
          </w:tcPr>
          <w:p w14:paraId="06E305EB" w14:textId="77777777" w:rsidR="00E77727" w:rsidRPr="007262D0" w:rsidRDefault="00E77727" w:rsidP="00FD1A8D">
            <w:pPr>
              <w:jc w:val="center"/>
              <w:rPr>
                <w:rFonts w:eastAsia="Times New Roman" w:cs="Times New Roman"/>
                <w:sz w:val="20"/>
                <w:szCs w:val="20"/>
                <w:u w:val="single"/>
                <w:lang w:eastAsia="en-CA"/>
              </w:rPr>
            </w:pPr>
          </w:p>
        </w:tc>
        <w:tc>
          <w:tcPr>
            <w:tcW w:w="578" w:type="pct"/>
            <w:tcBorders>
              <w:top w:val="nil"/>
              <w:left w:val="nil"/>
              <w:bottom w:val="nil"/>
              <w:right w:val="nil"/>
            </w:tcBorders>
            <w:vAlign w:val="center"/>
          </w:tcPr>
          <w:p w14:paraId="4E66AC69" w14:textId="77777777" w:rsidR="00E77727" w:rsidRDefault="00E77727" w:rsidP="00FD1A8D">
            <w:pPr>
              <w:jc w:val="center"/>
              <w:rPr>
                <w:rFonts w:eastAsia="Times New Roman" w:cs="Times New Roman"/>
                <w:sz w:val="20"/>
                <w:szCs w:val="20"/>
                <w:lang w:eastAsia="en-CA"/>
              </w:rPr>
            </w:pPr>
          </w:p>
        </w:tc>
      </w:tr>
      <w:tr w:rsidR="00E77727" w:rsidRPr="00261638" w14:paraId="689F623F" w14:textId="77777777" w:rsidTr="00FD1A8D">
        <w:trPr>
          <w:trHeight w:val="276"/>
        </w:trPr>
        <w:tc>
          <w:tcPr>
            <w:tcW w:w="2263" w:type="pct"/>
            <w:tcBorders>
              <w:top w:val="nil"/>
              <w:left w:val="nil"/>
              <w:bottom w:val="nil"/>
              <w:right w:val="nil"/>
            </w:tcBorders>
            <w:shd w:val="clear" w:color="auto" w:fill="auto"/>
            <w:vAlign w:val="bottom"/>
          </w:tcPr>
          <w:p w14:paraId="646B09C6" w14:textId="77777777" w:rsidR="00E77727" w:rsidRDefault="00E77727" w:rsidP="00FD1A8D">
            <w:pPr>
              <w:rPr>
                <w:rFonts w:eastAsia="Times New Roman" w:cs="Times New Roman"/>
                <w:sz w:val="20"/>
                <w:szCs w:val="20"/>
                <w:lang w:eastAsia="en-CA"/>
              </w:rPr>
            </w:pPr>
          </w:p>
        </w:tc>
        <w:tc>
          <w:tcPr>
            <w:tcW w:w="575" w:type="pct"/>
            <w:gridSpan w:val="2"/>
            <w:tcBorders>
              <w:top w:val="nil"/>
              <w:left w:val="nil"/>
              <w:bottom w:val="nil"/>
              <w:right w:val="nil"/>
            </w:tcBorders>
            <w:shd w:val="clear" w:color="auto" w:fill="auto"/>
            <w:noWrap/>
            <w:vAlign w:val="center"/>
          </w:tcPr>
          <w:p w14:paraId="7962E511" w14:textId="77777777" w:rsidR="00E77727" w:rsidRPr="007262D0" w:rsidRDefault="00E77727" w:rsidP="00FD1A8D">
            <w:pPr>
              <w:rPr>
                <w:rFonts w:eastAsia="Times New Roman" w:cs="Times New Roman"/>
                <w:sz w:val="20"/>
                <w:szCs w:val="20"/>
                <w:u w:val="single"/>
                <w:lang w:eastAsia="en-CA"/>
              </w:rPr>
            </w:pPr>
            <w:r w:rsidRPr="007262D0">
              <w:rPr>
                <w:rFonts w:eastAsia="Times New Roman" w:cs="Times New Roman"/>
                <w:sz w:val="20"/>
                <w:szCs w:val="20"/>
                <w:u w:val="single"/>
                <w:lang w:eastAsia="en-CA"/>
              </w:rPr>
              <w:t>Length (cm) (SD)</w:t>
            </w:r>
          </w:p>
        </w:tc>
        <w:tc>
          <w:tcPr>
            <w:tcW w:w="578" w:type="pct"/>
            <w:tcBorders>
              <w:top w:val="nil"/>
              <w:left w:val="nil"/>
              <w:bottom w:val="nil"/>
              <w:right w:val="nil"/>
            </w:tcBorders>
            <w:vAlign w:val="center"/>
          </w:tcPr>
          <w:p w14:paraId="61FAABD8" w14:textId="77777777" w:rsidR="00E77727" w:rsidRDefault="00E77727" w:rsidP="00FD1A8D">
            <w:pPr>
              <w:jc w:val="center"/>
              <w:rPr>
                <w:rFonts w:eastAsia="Times New Roman" w:cs="Times New Roman"/>
                <w:sz w:val="20"/>
                <w:szCs w:val="20"/>
                <w:lang w:eastAsia="en-CA"/>
              </w:rPr>
            </w:pPr>
          </w:p>
        </w:tc>
      </w:tr>
      <w:tr w:rsidR="00E77727" w:rsidRPr="00261638" w14:paraId="6E01F57B" w14:textId="77777777" w:rsidTr="00FD1A8D">
        <w:trPr>
          <w:trHeight w:val="276"/>
        </w:trPr>
        <w:tc>
          <w:tcPr>
            <w:tcW w:w="2263" w:type="pct"/>
            <w:tcBorders>
              <w:top w:val="nil"/>
              <w:left w:val="nil"/>
              <w:bottom w:val="nil"/>
              <w:right w:val="nil"/>
            </w:tcBorders>
            <w:shd w:val="clear" w:color="auto" w:fill="auto"/>
            <w:vAlign w:val="bottom"/>
            <w:hideMark/>
          </w:tcPr>
          <w:p w14:paraId="4588F07D" w14:textId="77777777" w:rsidR="00E77727" w:rsidRPr="00261638" w:rsidRDefault="00E77727" w:rsidP="00FD1A8D">
            <w:pPr>
              <w:rPr>
                <w:rFonts w:eastAsia="Times New Roman" w:cs="Times New Roman"/>
                <w:sz w:val="20"/>
                <w:szCs w:val="20"/>
                <w:lang w:eastAsia="en-CA"/>
              </w:rPr>
            </w:pPr>
            <w:r>
              <w:rPr>
                <w:rFonts w:eastAsia="Times New Roman" w:cs="Times New Roman"/>
                <w:sz w:val="20"/>
                <w:szCs w:val="20"/>
                <w:lang w:eastAsia="en-CA"/>
              </w:rPr>
              <w:t>Age-0 Nerkids</w:t>
            </w:r>
          </w:p>
        </w:tc>
        <w:tc>
          <w:tcPr>
            <w:tcW w:w="575" w:type="pct"/>
            <w:tcBorders>
              <w:top w:val="nil"/>
              <w:left w:val="nil"/>
              <w:bottom w:val="nil"/>
              <w:right w:val="nil"/>
            </w:tcBorders>
            <w:shd w:val="clear" w:color="auto" w:fill="auto"/>
            <w:noWrap/>
            <w:vAlign w:val="center"/>
          </w:tcPr>
          <w:p w14:paraId="317ED0F0" w14:textId="77777777" w:rsidR="00E77727" w:rsidRPr="00261638" w:rsidRDefault="00E77727" w:rsidP="00FD1A8D">
            <w:pPr>
              <w:jc w:val="center"/>
              <w:rPr>
                <w:rFonts w:eastAsia="Times New Roman" w:cs="Times New Roman"/>
                <w:sz w:val="20"/>
                <w:szCs w:val="20"/>
                <w:lang w:eastAsia="en-CA"/>
              </w:rPr>
            </w:pPr>
          </w:p>
        </w:tc>
        <w:tc>
          <w:tcPr>
            <w:tcW w:w="579" w:type="pct"/>
            <w:tcBorders>
              <w:top w:val="nil"/>
              <w:left w:val="nil"/>
              <w:bottom w:val="nil"/>
              <w:right w:val="nil"/>
            </w:tcBorders>
            <w:vAlign w:val="center"/>
          </w:tcPr>
          <w:p w14:paraId="692265BF" w14:textId="77777777" w:rsidR="00E77727" w:rsidRDefault="00E77727" w:rsidP="00FD1A8D">
            <w:pPr>
              <w:jc w:val="center"/>
              <w:rPr>
                <w:rFonts w:eastAsia="Times New Roman" w:cs="Times New Roman"/>
                <w:sz w:val="20"/>
                <w:szCs w:val="20"/>
                <w:lang w:eastAsia="en-CA"/>
              </w:rPr>
            </w:pPr>
          </w:p>
        </w:tc>
        <w:tc>
          <w:tcPr>
            <w:tcW w:w="578" w:type="pct"/>
            <w:tcBorders>
              <w:top w:val="nil"/>
              <w:left w:val="nil"/>
              <w:bottom w:val="nil"/>
              <w:right w:val="nil"/>
            </w:tcBorders>
            <w:vAlign w:val="center"/>
          </w:tcPr>
          <w:p w14:paraId="67A63311" w14:textId="3AEB57BA" w:rsidR="00E77727" w:rsidRDefault="00AE5397" w:rsidP="00FD1A8D">
            <w:pPr>
              <w:jc w:val="center"/>
              <w:rPr>
                <w:rFonts w:eastAsia="Times New Roman" w:cs="Times New Roman"/>
                <w:sz w:val="20"/>
                <w:szCs w:val="20"/>
                <w:lang w:eastAsia="en-CA"/>
              </w:rPr>
            </w:pPr>
            <w:r>
              <w:rPr>
                <w:rFonts w:eastAsia="Times New Roman" w:cs="Times New Roman"/>
                <w:sz w:val="20"/>
                <w:szCs w:val="20"/>
                <w:lang w:eastAsia="en-CA"/>
              </w:rPr>
              <w:t>7.0 (0.7)</w:t>
            </w:r>
          </w:p>
        </w:tc>
      </w:tr>
      <w:tr w:rsidR="00E77727" w:rsidRPr="00261638" w14:paraId="345B2A6A" w14:textId="77777777" w:rsidTr="00FD1A8D">
        <w:trPr>
          <w:trHeight w:val="276"/>
        </w:trPr>
        <w:tc>
          <w:tcPr>
            <w:tcW w:w="2263" w:type="pct"/>
            <w:tcBorders>
              <w:top w:val="nil"/>
              <w:left w:val="nil"/>
              <w:bottom w:val="nil"/>
              <w:right w:val="nil"/>
            </w:tcBorders>
            <w:shd w:val="clear" w:color="auto" w:fill="auto"/>
            <w:vAlign w:val="bottom"/>
          </w:tcPr>
          <w:p w14:paraId="5C335582" w14:textId="77777777" w:rsidR="00E77727" w:rsidRPr="00261638" w:rsidRDefault="00E77727" w:rsidP="00FD1A8D">
            <w:pPr>
              <w:rPr>
                <w:rFonts w:eastAsia="Times New Roman" w:cs="Times New Roman"/>
                <w:sz w:val="20"/>
                <w:szCs w:val="20"/>
                <w:lang w:eastAsia="en-CA"/>
              </w:rPr>
            </w:pPr>
            <w:r w:rsidRPr="00261638">
              <w:rPr>
                <w:rFonts w:eastAsia="Times New Roman" w:cs="Times New Roman"/>
                <w:sz w:val="20"/>
                <w:szCs w:val="20"/>
                <w:lang w:eastAsia="en-CA"/>
              </w:rPr>
              <w:t>Age-1 smolts or Kokanee</w:t>
            </w:r>
          </w:p>
        </w:tc>
        <w:tc>
          <w:tcPr>
            <w:tcW w:w="575" w:type="pct"/>
            <w:tcBorders>
              <w:top w:val="nil"/>
              <w:left w:val="nil"/>
              <w:bottom w:val="nil"/>
              <w:right w:val="nil"/>
            </w:tcBorders>
            <w:shd w:val="clear" w:color="auto" w:fill="auto"/>
            <w:noWrap/>
            <w:vAlign w:val="center"/>
          </w:tcPr>
          <w:p w14:paraId="386456BC" w14:textId="77777777" w:rsidR="00E77727" w:rsidRPr="00261638" w:rsidRDefault="00E77727" w:rsidP="00FD1A8D">
            <w:pPr>
              <w:jc w:val="center"/>
              <w:rPr>
                <w:rFonts w:eastAsia="Times New Roman" w:cs="Times New Roman"/>
                <w:sz w:val="20"/>
                <w:szCs w:val="20"/>
                <w:lang w:eastAsia="en-CA"/>
              </w:rPr>
            </w:pPr>
          </w:p>
        </w:tc>
        <w:tc>
          <w:tcPr>
            <w:tcW w:w="579" w:type="pct"/>
            <w:tcBorders>
              <w:top w:val="nil"/>
              <w:left w:val="nil"/>
              <w:bottom w:val="nil"/>
              <w:right w:val="nil"/>
            </w:tcBorders>
            <w:vAlign w:val="center"/>
          </w:tcPr>
          <w:p w14:paraId="7C604375" w14:textId="77777777" w:rsidR="00E77727" w:rsidRDefault="00E77727" w:rsidP="00FD1A8D">
            <w:pPr>
              <w:jc w:val="center"/>
              <w:rPr>
                <w:rFonts w:eastAsia="Times New Roman" w:cs="Times New Roman"/>
                <w:sz w:val="20"/>
                <w:szCs w:val="20"/>
                <w:lang w:eastAsia="en-CA"/>
              </w:rPr>
            </w:pPr>
          </w:p>
        </w:tc>
        <w:tc>
          <w:tcPr>
            <w:tcW w:w="578" w:type="pct"/>
            <w:tcBorders>
              <w:top w:val="nil"/>
              <w:left w:val="nil"/>
              <w:bottom w:val="nil"/>
              <w:right w:val="nil"/>
            </w:tcBorders>
            <w:vAlign w:val="center"/>
          </w:tcPr>
          <w:p w14:paraId="1408E58E" w14:textId="77777777" w:rsidR="00E77727" w:rsidRDefault="00E77727" w:rsidP="00FD1A8D">
            <w:pPr>
              <w:jc w:val="center"/>
              <w:rPr>
                <w:rFonts w:eastAsia="Times New Roman" w:cs="Times New Roman"/>
                <w:sz w:val="20"/>
                <w:szCs w:val="20"/>
                <w:lang w:eastAsia="en-CA"/>
              </w:rPr>
            </w:pPr>
          </w:p>
        </w:tc>
      </w:tr>
      <w:tr w:rsidR="00E77727" w:rsidRPr="00261638" w14:paraId="143B7F9F" w14:textId="77777777" w:rsidTr="00FD1A8D">
        <w:trPr>
          <w:trHeight w:val="276"/>
        </w:trPr>
        <w:tc>
          <w:tcPr>
            <w:tcW w:w="2263" w:type="pct"/>
            <w:tcBorders>
              <w:top w:val="nil"/>
              <w:left w:val="nil"/>
              <w:bottom w:val="nil"/>
              <w:right w:val="nil"/>
            </w:tcBorders>
            <w:shd w:val="clear" w:color="auto" w:fill="auto"/>
            <w:vAlign w:val="bottom"/>
            <w:hideMark/>
          </w:tcPr>
          <w:p w14:paraId="2876F655" w14:textId="77777777" w:rsidR="00E77727" w:rsidRPr="00261638" w:rsidRDefault="00E77727" w:rsidP="00FD1A8D">
            <w:pPr>
              <w:rPr>
                <w:rFonts w:eastAsia="Times New Roman" w:cs="Times New Roman"/>
                <w:sz w:val="20"/>
                <w:szCs w:val="20"/>
                <w:lang w:eastAsia="en-CA"/>
              </w:rPr>
            </w:pPr>
            <w:r>
              <w:rPr>
                <w:rFonts w:eastAsia="Times New Roman" w:cs="Times New Roman"/>
                <w:sz w:val="20"/>
                <w:szCs w:val="20"/>
                <w:lang w:eastAsia="en-CA"/>
              </w:rPr>
              <w:t>Age-2 Kokanee</w:t>
            </w:r>
          </w:p>
        </w:tc>
        <w:tc>
          <w:tcPr>
            <w:tcW w:w="575" w:type="pct"/>
            <w:tcBorders>
              <w:top w:val="nil"/>
              <w:left w:val="nil"/>
              <w:bottom w:val="nil"/>
              <w:right w:val="nil"/>
            </w:tcBorders>
            <w:shd w:val="clear" w:color="auto" w:fill="auto"/>
            <w:noWrap/>
            <w:vAlign w:val="center"/>
          </w:tcPr>
          <w:p w14:paraId="76D4DBD7" w14:textId="77777777" w:rsidR="00E77727" w:rsidRPr="00261638" w:rsidRDefault="00E77727" w:rsidP="00FD1A8D">
            <w:pPr>
              <w:jc w:val="center"/>
              <w:rPr>
                <w:rFonts w:eastAsia="Times New Roman" w:cs="Times New Roman"/>
                <w:sz w:val="20"/>
                <w:szCs w:val="20"/>
                <w:lang w:eastAsia="en-CA"/>
              </w:rPr>
            </w:pPr>
          </w:p>
        </w:tc>
        <w:tc>
          <w:tcPr>
            <w:tcW w:w="579" w:type="pct"/>
            <w:tcBorders>
              <w:top w:val="nil"/>
              <w:left w:val="nil"/>
              <w:bottom w:val="nil"/>
              <w:right w:val="nil"/>
            </w:tcBorders>
            <w:vAlign w:val="center"/>
          </w:tcPr>
          <w:p w14:paraId="5F02B373" w14:textId="77777777" w:rsidR="00E77727" w:rsidRDefault="00E77727" w:rsidP="00FD1A8D">
            <w:pPr>
              <w:jc w:val="center"/>
              <w:rPr>
                <w:rFonts w:eastAsia="Times New Roman" w:cs="Times New Roman"/>
                <w:sz w:val="20"/>
                <w:szCs w:val="20"/>
                <w:lang w:eastAsia="en-CA"/>
              </w:rPr>
            </w:pPr>
          </w:p>
        </w:tc>
        <w:tc>
          <w:tcPr>
            <w:tcW w:w="578" w:type="pct"/>
            <w:tcBorders>
              <w:top w:val="nil"/>
              <w:left w:val="nil"/>
              <w:bottom w:val="nil"/>
              <w:right w:val="nil"/>
            </w:tcBorders>
            <w:vAlign w:val="center"/>
          </w:tcPr>
          <w:p w14:paraId="05AB35CC" w14:textId="77777777" w:rsidR="00E77727" w:rsidRDefault="00E77727" w:rsidP="00FD1A8D">
            <w:pPr>
              <w:jc w:val="center"/>
              <w:rPr>
                <w:rFonts w:eastAsia="Times New Roman" w:cs="Times New Roman"/>
                <w:sz w:val="20"/>
                <w:szCs w:val="20"/>
                <w:lang w:eastAsia="en-CA"/>
              </w:rPr>
            </w:pPr>
          </w:p>
        </w:tc>
      </w:tr>
      <w:tr w:rsidR="00E77727" w:rsidRPr="00261638" w14:paraId="121E4786" w14:textId="77777777" w:rsidTr="00FD1A8D">
        <w:trPr>
          <w:trHeight w:val="276"/>
        </w:trPr>
        <w:tc>
          <w:tcPr>
            <w:tcW w:w="2263" w:type="pct"/>
            <w:tcBorders>
              <w:top w:val="nil"/>
              <w:left w:val="nil"/>
              <w:bottom w:val="nil"/>
              <w:right w:val="nil"/>
            </w:tcBorders>
            <w:shd w:val="clear" w:color="auto" w:fill="auto"/>
            <w:vAlign w:val="bottom"/>
            <w:hideMark/>
          </w:tcPr>
          <w:p w14:paraId="499BA631" w14:textId="77777777" w:rsidR="00E77727" w:rsidRPr="00261638" w:rsidRDefault="00E77727" w:rsidP="00FD1A8D">
            <w:pPr>
              <w:rPr>
                <w:rFonts w:eastAsia="Times New Roman" w:cs="Times New Roman"/>
                <w:sz w:val="20"/>
                <w:szCs w:val="20"/>
                <w:lang w:eastAsia="en-CA"/>
              </w:rPr>
            </w:pPr>
            <w:r>
              <w:rPr>
                <w:rFonts w:eastAsia="Times New Roman" w:cs="Times New Roman"/>
                <w:sz w:val="20"/>
                <w:szCs w:val="20"/>
                <w:lang w:eastAsia="en-CA"/>
              </w:rPr>
              <w:t>Age-3 Kokanee</w:t>
            </w:r>
          </w:p>
        </w:tc>
        <w:tc>
          <w:tcPr>
            <w:tcW w:w="575" w:type="pct"/>
            <w:tcBorders>
              <w:top w:val="nil"/>
              <w:left w:val="nil"/>
              <w:bottom w:val="nil"/>
              <w:right w:val="nil"/>
            </w:tcBorders>
            <w:shd w:val="clear" w:color="auto" w:fill="auto"/>
            <w:noWrap/>
            <w:vAlign w:val="center"/>
          </w:tcPr>
          <w:p w14:paraId="73437ED0" w14:textId="77777777" w:rsidR="00E77727" w:rsidRPr="00261638" w:rsidRDefault="00E77727" w:rsidP="00FD1A8D">
            <w:pPr>
              <w:jc w:val="center"/>
              <w:rPr>
                <w:rFonts w:eastAsia="Times New Roman" w:cs="Times New Roman"/>
                <w:sz w:val="20"/>
                <w:szCs w:val="20"/>
                <w:lang w:eastAsia="en-CA"/>
              </w:rPr>
            </w:pPr>
          </w:p>
        </w:tc>
        <w:tc>
          <w:tcPr>
            <w:tcW w:w="579" w:type="pct"/>
            <w:tcBorders>
              <w:top w:val="nil"/>
              <w:left w:val="nil"/>
              <w:bottom w:val="nil"/>
              <w:right w:val="nil"/>
            </w:tcBorders>
          </w:tcPr>
          <w:p w14:paraId="7F64E9AB" w14:textId="77777777" w:rsidR="00E77727" w:rsidRDefault="00E77727" w:rsidP="00FD1A8D">
            <w:pPr>
              <w:jc w:val="center"/>
              <w:rPr>
                <w:rFonts w:eastAsia="Times New Roman" w:cs="Times New Roman"/>
                <w:sz w:val="20"/>
                <w:szCs w:val="20"/>
                <w:lang w:eastAsia="en-CA"/>
              </w:rPr>
            </w:pPr>
          </w:p>
        </w:tc>
        <w:tc>
          <w:tcPr>
            <w:tcW w:w="578" w:type="pct"/>
            <w:tcBorders>
              <w:top w:val="nil"/>
              <w:left w:val="nil"/>
              <w:bottom w:val="nil"/>
              <w:right w:val="nil"/>
            </w:tcBorders>
            <w:vAlign w:val="center"/>
          </w:tcPr>
          <w:p w14:paraId="5D654BEA" w14:textId="77777777" w:rsidR="00E77727" w:rsidRDefault="00E77727" w:rsidP="00FD1A8D">
            <w:pPr>
              <w:jc w:val="center"/>
              <w:rPr>
                <w:rFonts w:eastAsia="Times New Roman" w:cs="Times New Roman"/>
                <w:sz w:val="20"/>
                <w:szCs w:val="20"/>
                <w:lang w:eastAsia="en-CA"/>
              </w:rPr>
            </w:pPr>
          </w:p>
        </w:tc>
      </w:tr>
      <w:tr w:rsidR="00E77727" w:rsidRPr="00261638" w14:paraId="52B18DD9" w14:textId="77777777" w:rsidTr="00FD1A8D">
        <w:trPr>
          <w:trHeight w:val="276"/>
        </w:trPr>
        <w:tc>
          <w:tcPr>
            <w:tcW w:w="2263" w:type="pct"/>
            <w:tcBorders>
              <w:top w:val="nil"/>
              <w:left w:val="nil"/>
              <w:bottom w:val="nil"/>
              <w:right w:val="nil"/>
            </w:tcBorders>
            <w:shd w:val="clear" w:color="auto" w:fill="auto"/>
            <w:noWrap/>
            <w:vAlign w:val="center"/>
            <w:hideMark/>
          </w:tcPr>
          <w:p w14:paraId="2EAA884B" w14:textId="77777777" w:rsidR="00E77727" w:rsidRPr="00261638" w:rsidRDefault="00E77727" w:rsidP="00FD1A8D">
            <w:pPr>
              <w:jc w:val="center"/>
              <w:rPr>
                <w:rFonts w:eastAsia="Times New Roman" w:cs="Times New Roman"/>
                <w:sz w:val="20"/>
                <w:szCs w:val="20"/>
                <w:lang w:eastAsia="en-CA"/>
              </w:rPr>
            </w:pPr>
          </w:p>
        </w:tc>
        <w:tc>
          <w:tcPr>
            <w:tcW w:w="575" w:type="pct"/>
            <w:tcBorders>
              <w:top w:val="nil"/>
              <w:left w:val="nil"/>
              <w:bottom w:val="nil"/>
              <w:right w:val="nil"/>
            </w:tcBorders>
            <w:shd w:val="clear" w:color="auto" w:fill="auto"/>
            <w:noWrap/>
            <w:vAlign w:val="center"/>
          </w:tcPr>
          <w:p w14:paraId="5F3B69F4" w14:textId="77777777" w:rsidR="00E77727" w:rsidRPr="00261638" w:rsidRDefault="00E77727" w:rsidP="00FD1A8D">
            <w:pPr>
              <w:jc w:val="center"/>
              <w:rPr>
                <w:rFonts w:eastAsia="Times New Roman" w:cs="Times New Roman"/>
                <w:sz w:val="20"/>
                <w:szCs w:val="20"/>
                <w:lang w:eastAsia="en-CA"/>
              </w:rPr>
            </w:pPr>
          </w:p>
        </w:tc>
        <w:tc>
          <w:tcPr>
            <w:tcW w:w="579" w:type="pct"/>
            <w:tcBorders>
              <w:top w:val="nil"/>
              <w:left w:val="nil"/>
              <w:bottom w:val="nil"/>
              <w:right w:val="nil"/>
            </w:tcBorders>
          </w:tcPr>
          <w:p w14:paraId="055CA523" w14:textId="77777777" w:rsidR="00E77727" w:rsidRPr="00261638" w:rsidRDefault="00E77727" w:rsidP="00FD1A8D">
            <w:pPr>
              <w:jc w:val="center"/>
              <w:rPr>
                <w:rFonts w:eastAsia="Times New Roman" w:cs="Times New Roman"/>
                <w:sz w:val="20"/>
                <w:szCs w:val="20"/>
                <w:lang w:eastAsia="en-CA"/>
              </w:rPr>
            </w:pPr>
          </w:p>
        </w:tc>
        <w:tc>
          <w:tcPr>
            <w:tcW w:w="578" w:type="pct"/>
            <w:tcBorders>
              <w:top w:val="nil"/>
              <w:left w:val="nil"/>
              <w:bottom w:val="nil"/>
              <w:right w:val="nil"/>
            </w:tcBorders>
            <w:vAlign w:val="center"/>
          </w:tcPr>
          <w:p w14:paraId="4E37EDFB" w14:textId="77777777" w:rsidR="00E77727" w:rsidRPr="00261638" w:rsidRDefault="00E77727" w:rsidP="00FD1A8D">
            <w:pPr>
              <w:jc w:val="center"/>
              <w:rPr>
                <w:rFonts w:eastAsia="Times New Roman" w:cs="Times New Roman"/>
                <w:sz w:val="20"/>
                <w:szCs w:val="20"/>
                <w:lang w:eastAsia="en-CA"/>
              </w:rPr>
            </w:pPr>
          </w:p>
        </w:tc>
      </w:tr>
      <w:tr w:rsidR="00E77727" w:rsidRPr="00261638" w14:paraId="67C4F382" w14:textId="77777777" w:rsidTr="00FD1A8D">
        <w:trPr>
          <w:trHeight w:val="276"/>
        </w:trPr>
        <w:tc>
          <w:tcPr>
            <w:tcW w:w="2263" w:type="pct"/>
            <w:tcBorders>
              <w:top w:val="nil"/>
              <w:left w:val="nil"/>
              <w:bottom w:val="nil"/>
              <w:right w:val="nil"/>
            </w:tcBorders>
            <w:shd w:val="clear" w:color="auto" w:fill="auto"/>
            <w:vAlign w:val="bottom"/>
          </w:tcPr>
          <w:p w14:paraId="009BAB9B" w14:textId="77777777" w:rsidR="00E77727" w:rsidRDefault="00E77727" w:rsidP="00FD1A8D">
            <w:pPr>
              <w:rPr>
                <w:rFonts w:eastAsia="Times New Roman" w:cs="Times New Roman"/>
                <w:sz w:val="20"/>
                <w:szCs w:val="20"/>
                <w:lang w:eastAsia="en-CA"/>
              </w:rPr>
            </w:pPr>
          </w:p>
        </w:tc>
        <w:tc>
          <w:tcPr>
            <w:tcW w:w="575" w:type="pct"/>
            <w:gridSpan w:val="2"/>
            <w:tcBorders>
              <w:top w:val="nil"/>
              <w:left w:val="nil"/>
              <w:bottom w:val="nil"/>
              <w:right w:val="nil"/>
            </w:tcBorders>
            <w:shd w:val="clear" w:color="auto" w:fill="auto"/>
            <w:noWrap/>
            <w:vAlign w:val="center"/>
          </w:tcPr>
          <w:p w14:paraId="6F1310C1" w14:textId="77777777" w:rsidR="00E77727" w:rsidRDefault="00E77727" w:rsidP="00FD1A8D">
            <w:pPr>
              <w:rPr>
                <w:rFonts w:eastAsia="Times New Roman" w:cs="Times New Roman"/>
                <w:sz w:val="20"/>
                <w:szCs w:val="20"/>
                <w:lang w:eastAsia="en-CA"/>
              </w:rPr>
            </w:pPr>
            <w:r w:rsidRPr="00261638">
              <w:rPr>
                <w:rFonts w:eastAsia="Times New Roman" w:cs="Times New Roman"/>
                <w:sz w:val="20"/>
                <w:szCs w:val="20"/>
                <w:u w:val="single"/>
                <w:lang w:eastAsia="en-CA"/>
              </w:rPr>
              <w:t>Weight (g)</w:t>
            </w:r>
            <w:r>
              <w:rPr>
                <w:rFonts w:eastAsia="Times New Roman" w:cs="Times New Roman"/>
                <w:sz w:val="20"/>
                <w:szCs w:val="20"/>
                <w:u w:val="single"/>
                <w:lang w:eastAsia="en-CA"/>
              </w:rPr>
              <w:t xml:space="preserve"> (SD)</w:t>
            </w:r>
          </w:p>
        </w:tc>
        <w:tc>
          <w:tcPr>
            <w:tcW w:w="578" w:type="pct"/>
            <w:tcBorders>
              <w:top w:val="nil"/>
              <w:left w:val="nil"/>
              <w:bottom w:val="nil"/>
              <w:right w:val="nil"/>
            </w:tcBorders>
            <w:vAlign w:val="center"/>
          </w:tcPr>
          <w:p w14:paraId="4976A5D7" w14:textId="77777777" w:rsidR="00E77727" w:rsidRDefault="00E77727" w:rsidP="00FD1A8D">
            <w:pPr>
              <w:jc w:val="center"/>
              <w:rPr>
                <w:rFonts w:eastAsia="Times New Roman" w:cs="Times New Roman"/>
                <w:sz w:val="20"/>
                <w:szCs w:val="20"/>
                <w:lang w:eastAsia="en-CA"/>
              </w:rPr>
            </w:pPr>
          </w:p>
        </w:tc>
      </w:tr>
      <w:tr w:rsidR="00E77727" w:rsidRPr="00261638" w14:paraId="4D21500F" w14:textId="77777777" w:rsidTr="00FD1A8D">
        <w:trPr>
          <w:trHeight w:val="276"/>
        </w:trPr>
        <w:tc>
          <w:tcPr>
            <w:tcW w:w="2263" w:type="pct"/>
            <w:tcBorders>
              <w:top w:val="nil"/>
              <w:left w:val="nil"/>
              <w:bottom w:val="nil"/>
              <w:right w:val="nil"/>
            </w:tcBorders>
            <w:shd w:val="clear" w:color="auto" w:fill="auto"/>
            <w:vAlign w:val="bottom"/>
            <w:hideMark/>
          </w:tcPr>
          <w:p w14:paraId="09BEAA3B" w14:textId="77777777" w:rsidR="00E77727" w:rsidRPr="00261638" w:rsidRDefault="00E77727" w:rsidP="00FD1A8D">
            <w:pPr>
              <w:rPr>
                <w:rFonts w:eastAsia="Times New Roman" w:cs="Times New Roman"/>
                <w:sz w:val="20"/>
                <w:szCs w:val="20"/>
                <w:lang w:eastAsia="en-CA"/>
              </w:rPr>
            </w:pPr>
            <w:r>
              <w:rPr>
                <w:rFonts w:eastAsia="Times New Roman" w:cs="Times New Roman"/>
                <w:sz w:val="20"/>
                <w:szCs w:val="20"/>
                <w:lang w:eastAsia="en-CA"/>
              </w:rPr>
              <w:t>Age-0 Nerkids</w:t>
            </w:r>
          </w:p>
        </w:tc>
        <w:tc>
          <w:tcPr>
            <w:tcW w:w="575" w:type="pct"/>
            <w:tcBorders>
              <w:top w:val="nil"/>
              <w:left w:val="nil"/>
              <w:bottom w:val="nil"/>
              <w:right w:val="nil"/>
            </w:tcBorders>
            <w:shd w:val="clear" w:color="auto" w:fill="auto"/>
            <w:noWrap/>
            <w:vAlign w:val="center"/>
          </w:tcPr>
          <w:p w14:paraId="72955167" w14:textId="77777777" w:rsidR="00E77727" w:rsidRPr="00261638" w:rsidRDefault="00E77727" w:rsidP="00FD1A8D">
            <w:pPr>
              <w:jc w:val="center"/>
              <w:rPr>
                <w:rFonts w:eastAsia="Times New Roman" w:cs="Times New Roman"/>
                <w:sz w:val="20"/>
                <w:szCs w:val="20"/>
                <w:lang w:eastAsia="en-CA"/>
              </w:rPr>
            </w:pPr>
          </w:p>
        </w:tc>
        <w:tc>
          <w:tcPr>
            <w:tcW w:w="579" w:type="pct"/>
            <w:tcBorders>
              <w:top w:val="nil"/>
              <w:left w:val="nil"/>
              <w:bottom w:val="nil"/>
              <w:right w:val="nil"/>
            </w:tcBorders>
            <w:vAlign w:val="center"/>
          </w:tcPr>
          <w:p w14:paraId="6560D08E" w14:textId="77777777" w:rsidR="00E77727" w:rsidRDefault="00E77727" w:rsidP="00FD1A8D">
            <w:pPr>
              <w:jc w:val="center"/>
              <w:rPr>
                <w:rFonts w:eastAsia="Times New Roman" w:cs="Times New Roman"/>
                <w:sz w:val="20"/>
                <w:szCs w:val="20"/>
                <w:lang w:eastAsia="en-CA"/>
              </w:rPr>
            </w:pPr>
          </w:p>
        </w:tc>
        <w:tc>
          <w:tcPr>
            <w:tcW w:w="578" w:type="pct"/>
            <w:tcBorders>
              <w:top w:val="nil"/>
              <w:left w:val="nil"/>
              <w:bottom w:val="nil"/>
              <w:right w:val="nil"/>
            </w:tcBorders>
            <w:vAlign w:val="center"/>
          </w:tcPr>
          <w:p w14:paraId="4E2DC668" w14:textId="0EABA713" w:rsidR="00E77727" w:rsidRDefault="001544DD" w:rsidP="00FD1A8D">
            <w:pPr>
              <w:jc w:val="center"/>
              <w:rPr>
                <w:rFonts w:eastAsia="Times New Roman" w:cs="Times New Roman"/>
                <w:sz w:val="20"/>
                <w:szCs w:val="20"/>
                <w:lang w:eastAsia="en-CA"/>
              </w:rPr>
            </w:pPr>
            <w:r>
              <w:rPr>
                <w:rFonts w:eastAsia="Times New Roman" w:cs="Times New Roman"/>
                <w:sz w:val="20"/>
                <w:szCs w:val="20"/>
                <w:lang w:eastAsia="en-CA"/>
              </w:rPr>
              <w:t>3.8 (1.0)</w:t>
            </w:r>
          </w:p>
        </w:tc>
      </w:tr>
      <w:tr w:rsidR="00E77727" w:rsidRPr="00261638" w14:paraId="16C51724" w14:textId="77777777" w:rsidTr="00FD1A8D">
        <w:trPr>
          <w:trHeight w:val="276"/>
        </w:trPr>
        <w:tc>
          <w:tcPr>
            <w:tcW w:w="2263" w:type="pct"/>
            <w:tcBorders>
              <w:top w:val="nil"/>
              <w:left w:val="nil"/>
              <w:bottom w:val="nil"/>
              <w:right w:val="nil"/>
            </w:tcBorders>
            <w:shd w:val="clear" w:color="auto" w:fill="auto"/>
            <w:vAlign w:val="bottom"/>
          </w:tcPr>
          <w:p w14:paraId="120925D8" w14:textId="77777777" w:rsidR="00E77727" w:rsidRPr="00261638" w:rsidRDefault="00E77727" w:rsidP="00FD1A8D">
            <w:pPr>
              <w:rPr>
                <w:rFonts w:eastAsia="Times New Roman" w:cs="Times New Roman"/>
                <w:sz w:val="20"/>
                <w:szCs w:val="20"/>
                <w:lang w:eastAsia="en-CA"/>
              </w:rPr>
            </w:pPr>
            <w:r w:rsidRPr="00261638">
              <w:rPr>
                <w:rFonts w:eastAsia="Times New Roman" w:cs="Times New Roman"/>
                <w:sz w:val="20"/>
                <w:szCs w:val="20"/>
                <w:lang w:eastAsia="en-CA"/>
              </w:rPr>
              <w:t>Age-1 smolts or Kokanee</w:t>
            </w:r>
          </w:p>
        </w:tc>
        <w:tc>
          <w:tcPr>
            <w:tcW w:w="575" w:type="pct"/>
            <w:tcBorders>
              <w:top w:val="nil"/>
              <w:left w:val="nil"/>
              <w:bottom w:val="nil"/>
              <w:right w:val="nil"/>
            </w:tcBorders>
            <w:shd w:val="clear" w:color="auto" w:fill="auto"/>
            <w:noWrap/>
            <w:vAlign w:val="center"/>
          </w:tcPr>
          <w:p w14:paraId="03FD9382" w14:textId="77777777" w:rsidR="00E77727" w:rsidRPr="00261638" w:rsidRDefault="00E77727" w:rsidP="00FD1A8D">
            <w:pPr>
              <w:jc w:val="center"/>
              <w:rPr>
                <w:rFonts w:eastAsia="Times New Roman" w:cs="Times New Roman"/>
                <w:sz w:val="20"/>
                <w:szCs w:val="20"/>
                <w:lang w:eastAsia="en-CA"/>
              </w:rPr>
            </w:pPr>
          </w:p>
        </w:tc>
        <w:tc>
          <w:tcPr>
            <w:tcW w:w="579" w:type="pct"/>
            <w:tcBorders>
              <w:top w:val="nil"/>
              <w:left w:val="nil"/>
              <w:bottom w:val="nil"/>
              <w:right w:val="nil"/>
            </w:tcBorders>
            <w:vAlign w:val="center"/>
          </w:tcPr>
          <w:p w14:paraId="32109302" w14:textId="77777777" w:rsidR="00E77727" w:rsidRDefault="00E77727" w:rsidP="00FD1A8D">
            <w:pPr>
              <w:jc w:val="center"/>
              <w:rPr>
                <w:rFonts w:eastAsia="Times New Roman" w:cs="Times New Roman"/>
                <w:sz w:val="20"/>
                <w:szCs w:val="20"/>
                <w:lang w:eastAsia="en-CA"/>
              </w:rPr>
            </w:pPr>
          </w:p>
        </w:tc>
        <w:tc>
          <w:tcPr>
            <w:tcW w:w="578" w:type="pct"/>
            <w:tcBorders>
              <w:top w:val="nil"/>
              <w:left w:val="nil"/>
              <w:bottom w:val="nil"/>
              <w:right w:val="nil"/>
            </w:tcBorders>
            <w:vAlign w:val="center"/>
          </w:tcPr>
          <w:p w14:paraId="40E470B8" w14:textId="77777777" w:rsidR="00E77727" w:rsidRDefault="00E77727" w:rsidP="00FD1A8D">
            <w:pPr>
              <w:jc w:val="center"/>
              <w:rPr>
                <w:rFonts w:eastAsia="Times New Roman" w:cs="Times New Roman"/>
                <w:sz w:val="20"/>
                <w:szCs w:val="20"/>
                <w:lang w:eastAsia="en-CA"/>
              </w:rPr>
            </w:pPr>
          </w:p>
        </w:tc>
      </w:tr>
      <w:tr w:rsidR="00E77727" w:rsidRPr="00261638" w14:paraId="334AAFF1" w14:textId="77777777" w:rsidTr="00FD1A8D">
        <w:trPr>
          <w:trHeight w:val="276"/>
        </w:trPr>
        <w:tc>
          <w:tcPr>
            <w:tcW w:w="2263" w:type="pct"/>
            <w:tcBorders>
              <w:top w:val="nil"/>
              <w:left w:val="nil"/>
              <w:bottom w:val="nil"/>
              <w:right w:val="nil"/>
            </w:tcBorders>
            <w:shd w:val="clear" w:color="auto" w:fill="auto"/>
            <w:vAlign w:val="bottom"/>
            <w:hideMark/>
          </w:tcPr>
          <w:p w14:paraId="221580D1" w14:textId="77777777" w:rsidR="00E77727" w:rsidRPr="00261638" w:rsidRDefault="00E77727" w:rsidP="00FD1A8D">
            <w:pPr>
              <w:rPr>
                <w:rFonts w:eastAsia="Times New Roman" w:cs="Times New Roman"/>
                <w:sz w:val="20"/>
                <w:szCs w:val="20"/>
                <w:lang w:eastAsia="en-CA"/>
              </w:rPr>
            </w:pPr>
            <w:r>
              <w:rPr>
                <w:rFonts w:eastAsia="Times New Roman" w:cs="Times New Roman"/>
                <w:sz w:val="20"/>
                <w:szCs w:val="20"/>
                <w:lang w:eastAsia="en-CA"/>
              </w:rPr>
              <w:t>Age-2 Kokanee</w:t>
            </w:r>
          </w:p>
        </w:tc>
        <w:tc>
          <w:tcPr>
            <w:tcW w:w="575" w:type="pct"/>
            <w:tcBorders>
              <w:top w:val="nil"/>
              <w:left w:val="nil"/>
              <w:bottom w:val="nil"/>
              <w:right w:val="nil"/>
            </w:tcBorders>
            <w:shd w:val="clear" w:color="auto" w:fill="auto"/>
            <w:noWrap/>
            <w:vAlign w:val="center"/>
          </w:tcPr>
          <w:p w14:paraId="2DFBA95E" w14:textId="77777777" w:rsidR="00E77727" w:rsidRPr="00261638" w:rsidRDefault="00E77727" w:rsidP="00FD1A8D">
            <w:pPr>
              <w:jc w:val="center"/>
              <w:rPr>
                <w:rFonts w:eastAsia="Times New Roman" w:cs="Times New Roman"/>
                <w:sz w:val="20"/>
                <w:szCs w:val="20"/>
                <w:lang w:eastAsia="en-CA"/>
              </w:rPr>
            </w:pPr>
          </w:p>
        </w:tc>
        <w:tc>
          <w:tcPr>
            <w:tcW w:w="579" w:type="pct"/>
            <w:tcBorders>
              <w:top w:val="nil"/>
              <w:left w:val="nil"/>
              <w:bottom w:val="nil"/>
              <w:right w:val="nil"/>
            </w:tcBorders>
            <w:vAlign w:val="center"/>
          </w:tcPr>
          <w:p w14:paraId="2A9D5404" w14:textId="77777777" w:rsidR="00E77727" w:rsidRDefault="00E77727" w:rsidP="00FD1A8D">
            <w:pPr>
              <w:jc w:val="center"/>
              <w:rPr>
                <w:rFonts w:eastAsia="Times New Roman" w:cs="Times New Roman"/>
                <w:sz w:val="20"/>
                <w:szCs w:val="20"/>
                <w:lang w:eastAsia="en-CA"/>
              </w:rPr>
            </w:pPr>
          </w:p>
        </w:tc>
        <w:tc>
          <w:tcPr>
            <w:tcW w:w="578" w:type="pct"/>
            <w:tcBorders>
              <w:top w:val="nil"/>
              <w:left w:val="nil"/>
              <w:bottom w:val="nil"/>
              <w:right w:val="nil"/>
            </w:tcBorders>
            <w:vAlign w:val="center"/>
          </w:tcPr>
          <w:p w14:paraId="70ACE143" w14:textId="77777777" w:rsidR="00E77727" w:rsidRDefault="00E77727" w:rsidP="00FD1A8D">
            <w:pPr>
              <w:jc w:val="center"/>
              <w:rPr>
                <w:rFonts w:eastAsia="Times New Roman" w:cs="Times New Roman"/>
                <w:sz w:val="20"/>
                <w:szCs w:val="20"/>
                <w:lang w:eastAsia="en-CA"/>
              </w:rPr>
            </w:pPr>
          </w:p>
        </w:tc>
      </w:tr>
      <w:tr w:rsidR="00E77727" w:rsidRPr="00261638" w14:paraId="19C67129" w14:textId="77777777" w:rsidTr="00FD1A8D">
        <w:trPr>
          <w:trHeight w:val="276"/>
        </w:trPr>
        <w:tc>
          <w:tcPr>
            <w:tcW w:w="2263" w:type="pct"/>
            <w:tcBorders>
              <w:top w:val="nil"/>
              <w:left w:val="nil"/>
              <w:bottom w:val="nil"/>
              <w:right w:val="nil"/>
            </w:tcBorders>
            <w:shd w:val="clear" w:color="auto" w:fill="auto"/>
            <w:vAlign w:val="bottom"/>
            <w:hideMark/>
          </w:tcPr>
          <w:p w14:paraId="534C79E8" w14:textId="77777777" w:rsidR="00E77727" w:rsidRPr="00261638" w:rsidRDefault="00E77727" w:rsidP="00FD1A8D">
            <w:pPr>
              <w:rPr>
                <w:rFonts w:eastAsia="Times New Roman" w:cs="Times New Roman"/>
                <w:sz w:val="20"/>
                <w:szCs w:val="20"/>
                <w:lang w:eastAsia="en-CA"/>
              </w:rPr>
            </w:pPr>
            <w:r>
              <w:rPr>
                <w:rFonts w:eastAsia="Times New Roman" w:cs="Times New Roman"/>
                <w:sz w:val="20"/>
                <w:szCs w:val="20"/>
                <w:lang w:eastAsia="en-CA"/>
              </w:rPr>
              <w:t>Age-3 Kokanee</w:t>
            </w:r>
          </w:p>
        </w:tc>
        <w:tc>
          <w:tcPr>
            <w:tcW w:w="575" w:type="pct"/>
            <w:tcBorders>
              <w:top w:val="nil"/>
              <w:left w:val="nil"/>
              <w:bottom w:val="nil"/>
              <w:right w:val="nil"/>
            </w:tcBorders>
            <w:shd w:val="clear" w:color="auto" w:fill="auto"/>
            <w:noWrap/>
            <w:vAlign w:val="center"/>
          </w:tcPr>
          <w:p w14:paraId="37ED8C74" w14:textId="77777777" w:rsidR="00E77727" w:rsidRPr="00261638" w:rsidRDefault="00E77727" w:rsidP="00FD1A8D">
            <w:pPr>
              <w:jc w:val="center"/>
              <w:rPr>
                <w:rFonts w:eastAsia="Times New Roman" w:cs="Times New Roman"/>
                <w:sz w:val="20"/>
                <w:szCs w:val="20"/>
                <w:lang w:eastAsia="en-CA"/>
              </w:rPr>
            </w:pPr>
          </w:p>
        </w:tc>
        <w:tc>
          <w:tcPr>
            <w:tcW w:w="579" w:type="pct"/>
            <w:tcBorders>
              <w:top w:val="nil"/>
              <w:left w:val="nil"/>
              <w:bottom w:val="nil"/>
              <w:right w:val="nil"/>
            </w:tcBorders>
          </w:tcPr>
          <w:p w14:paraId="2F320972" w14:textId="77777777" w:rsidR="00E77727" w:rsidRDefault="00E77727" w:rsidP="00FD1A8D">
            <w:pPr>
              <w:jc w:val="center"/>
              <w:rPr>
                <w:rFonts w:eastAsia="Times New Roman" w:cs="Times New Roman"/>
                <w:sz w:val="20"/>
                <w:szCs w:val="20"/>
                <w:lang w:eastAsia="en-CA"/>
              </w:rPr>
            </w:pPr>
          </w:p>
        </w:tc>
        <w:tc>
          <w:tcPr>
            <w:tcW w:w="578" w:type="pct"/>
            <w:tcBorders>
              <w:top w:val="nil"/>
              <w:left w:val="nil"/>
              <w:bottom w:val="nil"/>
              <w:right w:val="nil"/>
            </w:tcBorders>
            <w:vAlign w:val="center"/>
          </w:tcPr>
          <w:p w14:paraId="2DA122F2" w14:textId="77777777" w:rsidR="00E77727" w:rsidRDefault="00E77727" w:rsidP="00FD1A8D">
            <w:pPr>
              <w:jc w:val="center"/>
              <w:rPr>
                <w:rFonts w:eastAsia="Times New Roman" w:cs="Times New Roman"/>
                <w:sz w:val="20"/>
                <w:szCs w:val="20"/>
                <w:lang w:eastAsia="en-CA"/>
              </w:rPr>
            </w:pPr>
          </w:p>
        </w:tc>
      </w:tr>
      <w:tr w:rsidR="00E77727" w:rsidRPr="00261638" w14:paraId="6B57F8CE" w14:textId="77777777" w:rsidTr="00FD1A8D">
        <w:trPr>
          <w:trHeight w:hRule="exact" w:val="115"/>
        </w:trPr>
        <w:tc>
          <w:tcPr>
            <w:tcW w:w="2263" w:type="pct"/>
            <w:tcBorders>
              <w:top w:val="nil"/>
              <w:left w:val="nil"/>
              <w:bottom w:val="single" w:sz="4" w:space="0" w:color="auto"/>
              <w:right w:val="nil"/>
            </w:tcBorders>
            <w:shd w:val="clear" w:color="auto" w:fill="auto"/>
            <w:noWrap/>
            <w:vAlign w:val="center"/>
            <w:hideMark/>
          </w:tcPr>
          <w:p w14:paraId="6CF0042A" w14:textId="77777777" w:rsidR="00E77727" w:rsidRPr="00261638" w:rsidRDefault="00E77727" w:rsidP="00FD1A8D">
            <w:pPr>
              <w:jc w:val="center"/>
              <w:rPr>
                <w:rFonts w:eastAsia="Times New Roman" w:cs="Times New Roman"/>
                <w:sz w:val="20"/>
                <w:szCs w:val="20"/>
                <w:lang w:eastAsia="en-CA"/>
              </w:rPr>
            </w:pPr>
            <w:r w:rsidRPr="00261638">
              <w:rPr>
                <w:rFonts w:eastAsia="Times New Roman" w:cs="Times New Roman"/>
                <w:sz w:val="20"/>
                <w:szCs w:val="20"/>
                <w:lang w:eastAsia="en-CA"/>
              </w:rPr>
              <w:t> </w:t>
            </w:r>
          </w:p>
        </w:tc>
        <w:tc>
          <w:tcPr>
            <w:tcW w:w="575" w:type="pct"/>
            <w:tcBorders>
              <w:top w:val="nil"/>
              <w:left w:val="nil"/>
              <w:bottom w:val="single" w:sz="4" w:space="0" w:color="auto"/>
              <w:right w:val="nil"/>
            </w:tcBorders>
            <w:shd w:val="clear" w:color="auto" w:fill="auto"/>
            <w:noWrap/>
            <w:vAlign w:val="center"/>
          </w:tcPr>
          <w:p w14:paraId="4EDCAA08" w14:textId="77777777" w:rsidR="00E77727" w:rsidRPr="00261638" w:rsidRDefault="00E77727" w:rsidP="00FD1A8D">
            <w:pPr>
              <w:jc w:val="center"/>
              <w:rPr>
                <w:rFonts w:eastAsia="Times New Roman" w:cs="Times New Roman"/>
                <w:sz w:val="20"/>
                <w:szCs w:val="20"/>
                <w:lang w:eastAsia="en-CA"/>
              </w:rPr>
            </w:pPr>
          </w:p>
        </w:tc>
        <w:tc>
          <w:tcPr>
            <w:tcW w:w="579" w:type="pct"/>
            <w:tcBorders>
              <w:top w:val="nil"/>
              <w:left w:val="nil"/>
              <w:bottom w:val="single" w:sz="4" w:space="0" w:color="auto"/>
              <w:right w:val="nil"/>
            </w:tcBorders>
          </w:tcPr>
          <w:p w14:paraId="0273C89B" w14:textId="77777777" w:rsidR="00E77727" w:rsidRPr="00261638" w:rsidRDefault="00E77727" w:rsidP="00FD1A8D">
            <w:pPr>
              <w:jc w:val="center"/>
              <w:rPr>
                <w:rFonts w:eastAsia="Times New Roman" w:cs="Times New Roman"/>
                <w:sz w:val="20"/>
                <w:szCs w:val="20"/>
                <w:lang w:eastAsia="en-CA"/>
              </w:rPr>
            </w:pPr>
          </w:p>
        </w:tc>
        <w:tc>
          <w:tcPr>
            <w:tcW w:w="578" w:type="pct"/>
            <w:tcBorders>
              <w:top w:val="nil"/>
              <w:left w:val="nil"/>
              <w:bottom w:val="single" w:sz="4" w:space="0" w:color="auto"/>
              <w:right w:val="nil"/>
            </w:tcBorders>
          </w:tcPr>
          <w:p w14:paraId="2EE391AA" w14:textId="77777777" w:rsidR="00E77727" w:rsidRPr="00261638" w:rsidRDefault="00E77727" w:rsidP="00FD1A8D">
            <w:pPr>
              <w:jc w:val="center"/>
              <w:rPr>
                <w:rFonts w:eastAsia="Times New Roman" w:cs="Times New Roman"/>
                <w:sz w:val="20"/>
                <w:szCs w:val="20"/>
                <w:lang w:eastAsia="en-CA"/>
              </w:rPr>
            </w:pPr>
          </w:p>
        </w:tc>
      </w:tr>
    </w:tbl>
    <w:p w14:paraId="7D5193CD" w14:textId="77777777" w:rsidR="00E77727" w:rsidRDefault="00E77727">
      <w:pPr>
        <w:rPr>
          <w:szCs w:val="24"/>
        </w:rPr>
      </w:pPr>
    </w:p>
    <w:p w14:paraId="07865463" w14:textId="1FCFADF7" w:rsidR="00E77727" w:rsidRDefault="00E77727">
      <w:pPr>
        <w:rPr>
          <w:szCs w:val="24"/>
        </w:rPr>
      </w:pPr>
      <w:r>
        <w:rPr>
          <w:szCs w:val="24"/>
        </w:rPr>
        <w:br w:type="page"/>
      </w:r>
    </w:p>
    <w:p w14:paraId="72DFDF25" w14:textId="47601828" w:rsidR="007357F1" w:rsidRDefault="007357F1">
      <w:pPr>
        <w:rPr>
          <w:szCs w:val="24"/>
        </w:rPr>
      </w:pPr>
    </w:p>
    <w:p w14:paraId="4C8B873B" w14:textId="77777777" w:rsidR="00E77727" w:rsidRDefault="00E77727">
      <w:pPr>
        <w:rPr>
          <w:szCs w:val="24"/>
        </w:rPr>
      </w:pPr>
    </w:p>
    <w:tbl>
      <w:tblPr>
        <w:tblpPr w:leftFromText="180" w:rightFromText="180" w:vertAnchor="text" w:tblpY="1"/>
        <w:tblOverlap w:val="never"/>
        <w:tblW w:w="2916" w:type="pct"/>
        <w:tblLook w:val="04A0" w:firstRow="1" w:lastRow="0" w:firstColumn="1" w:lastColumn="0" w:noHBand="0" w:noVBand="1"/>
      </w:tblPr>
      <w:tblGrid>
        <w:gridCol w:w="4281"/>
        <w:gridCol w:w="1088"/>
        <w:gridCol w:w="1096"/>
        <w:gridCol w:w="1093"/>
      </w:tblGrid>
      <w:tr w:rsidR="007262D0" w:rsidRPr="00261638" w14:paraId="326316C6" w14:textId="77777777" w:rsidTr="00FD1A8D">
        <w:trPr>
          <w:trHeight w:val="1248"/>
        </w:trPr>
        <w:tc>
          <w:tcPr>
            <w:tcW w:w="575" w:type="pct"/>
            <w:tcBorders>
              <w:top w:val="single" w:sz="4" w:space="0" w:color="auto"/>
              <w:left w:val="nil"/>
              <w:bottom w:val="single" w:sz="4" w:space="0" w:color="auto"/>
            </w:tcBorders>
            <w:shd w:val="clear" w:color="auto" w:fill="auto"/>
            <w:noWrap/>
            <w:vAlign w:val="center"/>
            <w:hideMark/>
          </w:tcPr>
          <w:p w14:paraId="37960F08" w14:textId="77777777" w:rsidR="007262D0" w:rsidRPr="00261638" w:rsidRDefault="007262D0" w:rsidP="00FD1A8D">
            <w:pPr>
              <w:rPr>
                <w:rFonts w:eastAsia="Times New Roman" w:cs="Times New Roman"/>
                <w:b/>
                <w:sz w:val="20"/>
                <w:szCs w:val="20"/>
                <w:lang w:eastAsia="en-CA"/>
              </w:rPr>
            </w:pPr>
          </w:p>
        </w:tc>
        <w:tc>
          <w:tcPr>
            <w:tcW w:w="575" w:type="pct"/>
            <w:tcBorders>
              <w:top w:val="single" w:sz="4" w:space="0" w:color="auto"/>
              <w:bottom w:val="single" w:sz="4" w:space="0" w:color="auto"/>
            </w:tcBorders>
            <w:shd w:val="clear" w:color="auto" w:fill="auto"/>
            <w:noWrap/>
            <w:textDirection w:val="btLr"/>
            <w:vAlign w:val="center"/>
          </w:tcPr>
          <w:p w14:paraId="12CB7B7A" w14:textId="425EB95E" w:rsidR="007262D0" w:rsidRPr="00261638" w:rsidRDefault="00C81B77" w:rsidP="00FD1A8D">
            <w:pPr>
              <w:jc w:val="center"/>
              <w:rPr>
                <w:rFonts w:eastAsia="Times New Roman" w:cs="Times New Roman"/>
                <w:b/>
                <w:sz w:val="20"/>
                <w:szCs w:val="20"/>
                <w:lang w:eastAsia="en-CA"/>
              </w:rPr>
            </w:pPr>
            <w:r>
              <w:rPr>
                <w:rFonts w:eastAsia="Times New Roman" w:cs="Times New Roman"/>
                <w:b/>
                <w:sz w:val="20"/>
                <w:szCs w:val="20"/>
                <w:lang w:eastAsia="en-CA"/>
              </w:rPr>
              <w:t>8-</w:t>
            </w:r>
            <w:r w:rsidR="007262D0">
              <w:rPr>
                <w:rFonts w:eastAsia="Times New Roman" w:cs="Times New Roman"/>
                <w:b/>
                <w:sz w:val="20"/>
                <w:szCs w:val="20"/>
                <w:lang w:eastAsia="en-CA"/>
              </w:rPr>
              <w:t>May-9</w:t>
            </w:r>
            <w:r w:rsidR="007262D0">
              <w:rPr>
                <w:rFonts w:eastAsia="Times New Roman" w:cs="Times New Roman"/>
                <w:b/>
                <w:sz w:val="20"/>
                <w:szCs w:val="20"/>
                <w:lang w:eastAsia="en-CA"/>
              </w:rPr>
              <w:t>8</w:t>
            </w:r>
          </w:p>
        </w:tc>
        <w:tc>
          <w:tcPr>
            <w:tcW w:w="579" w:type="pct"/>
            <w:tcBorders>
              <w:top w:val="single" w:sz="4" w:space="0" w:color="auto"/>
              <w:bottom w:val="single" w:sz="4" w:space="0" w:color="auto"/>
            </w:tcBorders>
            <w:textDirection w:val="btLr"/>
            <w:vAlign w:val="center"/>
          </w:tcPr>
          <w:p w14:paraId="234CBB6F" w14:textId="6A150075" w:rsidR="007262D0" w:rsidRDefault="00C81B77" w:rsidP="00FD1A8D">
            <w:pPr>
              <w:jc w:val="center"/>
              <w:rPr>
                <w:rFonts w:eastAsia="Times New Roman" w:cs="Times New Roman"/>
                <w:b/>
                <w:sz w:val="20"/>
                <w:szCs w:val="20"/>
                <w:lang w:eastAsia="en-CA"/>
              </w:rPr>
            </w:pPr>
            <w:r>
              <w:rPr>
                <w:rFonts w:eastAsia="Times New Roman" w:cs="Times New Roman"/>
                <w:b/>
                <w:sz w:val="20"/>
                <w:szCs w:val="20"/>
                <w:lang w:eastAsia="en-CA"/>
              </w:rPr>
              <w:t>24-</w:t>
            </w:r>
            <w:r w:rsidR="007262D0">
              <w:rPr>
                <w:rFonts w:eastAsia="Times New Roman" w:cs="Times New Roman"/>
                <w:b/>
                <w:sz w:val="20"/>
                <w:szCs w:val="20"/>
                <w:lang w:eastAsia="en-CA"/>
              </w:rPr>
              <w:t>Jul-98</w:t>
            </w:r>
          </w:p>
        </w:tc>
        <w:tc>
          <w:tcPr>
            <w:tcW w:w="578" w:type="pct"/>
            <w:tcBorders>
              <w:top w:val="single" w:sz="4" w:space="0" w:color="auto"/>
              <w:bottom w:val="single" w:sz="4" w:space="0" w:color="auto"/>
            </w:tcBorders>
            <w:textDirection w:val="btLr"/>
            <w:vAlign w:val="center"/>
          </w:tcPr>
          <w:p w14:paraId="51BF4912" w14:textId="45A4FF30" w:rsidR="007262D0" w:rsidRDefault="00C81B77" w:rsidP="00FD1A8D">
            <w:pPr>
              <w:jc w:val="center"/>
              <w:rPr>
                <w:rFonts w:eastAsia="Times New Roman" w:cs="Times New Roman"/>
                <w:b/>
                <w:sz w:val="20"/>
                <w:szCs w:val="20"/>
                <w:lang w:eastAsia="en-CA"/>
              </w:rPr>
            </w:pPr>
            <w:r>
              <w:rPr>
                <w:rFonts w:eastAsia="Times New Roman" w:cs="Times New Roman"/>
                <w:b/>
                <w:sz w:val="20"/>
                <w:szCs w:val="20"/>
                <w:lang w:eastAsia="en-CA"/>
              </w:rPr>
              <w:t>2-</w:t>
            </w:r>
            <w:r w:rsidR="007262D0">
              <w:rPr>
                <w:rFonts w:eastAsia="Times New Roman" w:cs="Times New Roman"/>
                <w:b/>
                <w:sz w:val="20"/>
                <w:szCs w:val="20"/>
                <w:lang w:eastAsia="en-CA"/>
              </w:rPr>
              <w:t>Oct</w:t>
            </w:r>
            <w:r w:rsidR="007262D0">
              <w:rPr>
                <w:rFonts w:eastAsia="Times New Roman" w:cs="Times New Roman"/>
                <w:b/>
                <w:sz w:val="20"/>
                <w:szCs w:val="20"/>
                <w:lang w:eastAsia="en-CA"/>
              </w:rPr>
              <w:t>-9</w:t>
            </w:r>
            <w:r w:rsidR="00AE5397">
              <w:rPr>
                <w:rFonts w:eastAsia="Times New Roman" w:cs="Times New Roman"/>
                <w:b/>
                <w:sz w:val="20"/>
                <w:szCs w:val="20"/>
                <w:lang w:eastAsia="en-CA"/>
              </w:rPr>
              <w:t>8</w:t>
            </w:r>
          </w:p>
        </w:tc>
      </w:tr>
      <w:tr w:rsidR="007262D0" w:rsidRPr="00261638" w14:paraId="11871913" w14:textId="77777777" w:rsidTr="00FD1A8D">
        <w:trPr>
          <w:trHeight w:hRule="exact" w:val="113"/>
        </w:trPr>
        <w:tc>
          <w:tcPr>
            <w:tcW w:w="2263" w:type="pct"/>
            <w:tcBorders>
              <w:top w:val="single" w:sz="4" w:space="0" w:color="auto"/>
              <w:left w:val="nil"/>
              <w:bottom w:val="nil"/>
              <w:right w:val="nil"/>
            </w:tcBorders>
            <w:shd w:val="clear" w:color="auto" w:fill="auto"/>
            <w:noWrap/>
            <w:vAlign w:val="bottom"/>
            <w:hideMark/>
          </w:tcPr>
          <w:p w14:paraId="1E6D7E9A" w14:textId="77777777" w:rsidR="007262D0" w:rsidRPr="00261638" w:rsidRDefault="007262D0" w:rsidP="00FD1A8D">
            <w:pPr>
              <w:rPr>
                <w:rFonts w:eastAsia="Times New Roman" w:cs="Times New Roman"/>
                <w:sz w:val="20"/>
                <w:szCs w:val="20"/>
                <w:lang w:eastAsia="en-CA"/>
              </w:rPr>
            </w:pPr>
          </w:p>
        </w:tc>
        <w:tc>
          <w:tcPr>
            <w:tcW w:w="575" w:type="pct"/>
            <w:tcBorders>
              <w:top w:val="single" w:sz="4" w:space="0" w:color="auto"/>
              <w:left w:val="nil"/>
              <w:right w:val="nil"/>
            </w:tcBorders>
            <w:shd w:val="clear" w:color="auto" w:fill="auto"/>
            <w:noWrap/>
            <w:vAlign w:val="bottom"/>
          </w:tcPr>
          <w:p w14:paraId="699E9729" w14:textId="77777777" w:rsidR="007262D0" w:rsidRPr="00261638" w:rsidRDefault="007262D0" w:rsidP="00FD1A8D">
            <w:pPr>
              <w:rPr>
                <w:rFonts w:eastAsia="Times New Roman" w:cs="Times New Roman"/>
                <w:sz w:val="20"/>
                <w:szCs w:val="20"/>
                <w:lang w:eastAsia="en-CA"/>
              </w:rPr>
            </w:pPr>
          </w:p>
        </w:tc>
        <w:tc>
          <w:tcPr>
            <w:tcW w:w="579" w:type="pct"/>
            <w:tcBorders>
              <w:top w:val="single" w:sz="4" w:space="0" w:color="auto"/>
              <w:left w:val="nil"/>
              <w:right w:val="nil"/>
            </w:tcBorders>
          </w:tcPr>
          <w:p w14:paraId="0419E919" w14:textId="77777777" w:rsidR="007262D0" w:rsidRPr="00261638" w:rsidRDefault="007262D0" w:rsidP="00FD1A8D">
            <w:pPr>
              <w:rPr>
                <w:rFonts w:eastAsia="Times New Roman" w:cs="Times New Roman"/>
                <w:sz w:val="20"/>
                <w:szCs w:val="20"/>
                <w:lang w:eastAsia="en-CA"/>
              </w:rPr>
            </w:pPr>
          </w:p>
        </w:tc>
        <w:tc>
          <w:tcPr>
            <w:tcW w:w="578" w:type="pct"/>
            <w:tcBorders>
              <w:top w:val="single" w:sz="4" w:space="0" w:color="auto"/>
              <w:left w:val="nil"/>
              <w:right w:val="nil"/>
            </w:tcBorders>
          </w:tcPr>
          <w:p w14:paraId="71101874" w14:textId="77777777" w:rsidR="007262D0" w:rsidRPr="00261638" w:rsidRDefault="007262D0" w:rsidP="00FD1A8D">
            <w:pPr>
              <w:rPr>
                <w:rFonts w:eastAsia="Times New Roman" w:cs="Times New Roman"/>
                <w:sz w:val="20"/>
                <w:szCs w:val="20"/>
                <w:lang w:eastAsia="en-CA"/>
              </w:rPr>
            </w:pPr>
          </w:p>
        </w:tc>
      </w:tr>
      <w:tr w:rsidR="007262D0" w:rsidRPr="00261638" w14:paraId="18248BAD" w14:textId="77777777" w:rsidTr="00FD1A8D">
        <w:trPr>
          <w:trHeight w:val="276"/>
        </w:trPr>
        <w:tc>
          <w:tcPr>
            <w:tcW w:w="2263" w:type="pct"/>
            <w:tcBorders>
              <w:top w:val="nil"/>
              <w:left w:val="nil"/>
              <w:bottom w:val="nil"/>
            </w:tcBorders>
            <w:shd w:val="clear" w:color="auto" w:fill="auto"/>
            <w:noWrap/>
            <w:vAlign w:val="bottom"/>
          </w:tcPr>
          <w:p w14:paraId="06D995FE" w14:textId="77777777" w:rsidR="007262D0" w:rsidRPr="00261638" w:rsidRDefault="007262D0" w:rsidP="00FD1A8D">
            <w:pPr>
              <w:rPr>
                <w:rFonts w:eastAsia="Times New Roman" w:cs="Times New Roman"/>
                <w:sz w:val="20"/>
                <w:szCs w:val="20"/>
                <w:lang w:eastAsia="en-CA"/>
              </w:rPr>
            </w:pPr>
          </w:p>
        </w:tc>
        <w:tc>
          <w:tcPr>
            <w:tcW w:w="575" w:type="pct"/>
            <w:gridSpan w:val="2"/>
            <w:shd w:val="clear" w:color="auto" w:fill="auto"/>
            <w:noWrap/>
            <w:vAlign w:val="center"/>
          </w:tcPr>
          <w:p w14:paraId="645BEB91" w14:textId="77777777" w:rsidR="007262D0" w:rsidRPr="007262D0" w:rsidRDefault="007262D0" w:rsidP="00FD1A8D">
            <w:pPr>
              <w:rPr>
                <w:rFonts w:eastAsia="Times New Roman" w:cs="Times New Roman"/>
                <w:sz w:val="20"/>
                <w:szCs w:val="20"/>
                <w:u w:val="single"/>
                <w:lang w:eastAsia="en-CA"/>
              </w:rPr>
            </w:pPr>
            <w:r>
              <w:rPr>
                <w:rFonts w:eastAsia="Times New Roman" w:cs="Times New Roman"/>
                <w:sz w:val="20"/>
                <w:szCs w:val="20"/>
                <w:u w:val="single"/>
                <w:lang w:eastAsia="en-CA"/>
              </w:rPr>
              <w:t>Density per ha</w:t>
            </w:r>
          </w:p>
        </w:tc>
        <w:tc>
          <w:tcPr>
            <w:tcW w:w="578" w:type="pct"/>
          </w:tcPr>
          <w:p w14:paraId="3568FFA7" w14:textId="77777777" w:rsidR="007262D0" w:rsidRPr="006F6771" w:rsidRDefault="007262D0" w:rsidP="00FD1A8D">
            <w:pPr>
              <w:jc w:val="center"/>
              <w:rPr>
                <w:rFonts w:eastAsia="Times New Roman" w:cs="Times New Roman"/>
                <w:sz w:val="20"/>
                <w:szCs w:val="20"/>
                <w:lang w:eastAsia="en-CA"/>
              </w:rPr>
            </w:pPr>
          </w:p>
        </w:tc>
      </w:tr>
      <w:tr w:rsidR="007262D0" w:rsidRPr="00261638" w14:paraId="3FA3A929" w14:textId="77777777" w:rsidTr="00FD1A8D">
        <w:trPr>
          <w:trHeight w:val="276"/>
        </w:trPr>
        <w:tc>
          <w:tcPr>
            <w:tcW w:w="2263" w:type="pct"/>
            <w:tcBorders>
              <w:top w:val="nil"/>
              <w:left w:val="nil"/>
              <w:bottom w:val="nil"/>
            </w:tcBorders>
            <w:shd w:val="clear" w:color="auto" w:fill="auto"/>
            <w:noWrap/>
            <w:vAlign w:val="bottom"/>
          </w:tcPr>
          <w:p w14:paraId="4D0F35CD" w14:textId="77777777" w:rsidR="007262D0" w:rsidRPr="00261638" w:rsidRDefault="007262D0" w:rsidP="00FD1A8D">
            <w:pPr>
              <w:rPr>
                <w:rFonts w:eastAsia="Times New Roman" w:cs="Times New Roman"/>
                <w:sz w:val="20"/>
                <w:szCs w:val="20"/>
                <w:lang w:eastAsia="en-CA"/>
              </w:rPr>
            </w:pPr>
            <w:r w:rsidRPr="00261638">
              <w:rPr>
                <w:rFonts w:eastAsia="Times New Roman" w:cs="Times New Roman"/>
                <w:sz w:val="20"/>
                <w:szCs w:val="20"/>
                <w:lang w:eastAsia="en-CA"/>
              </w:rPr>
              <w:t>Nerkids &lt;15cm (age 0 sockeye)</w:t>
            </w:r>
          </w:p>
        </w:tc>
        <w:tc>
          <w:tcPr>
            <w:tcW w:w="575" w:type="pct"/>
            <w:shd w:val="clear" w:color="auto" w:fill="auto"/>
            <w:noWrap/>
            <w:vAlign w:val="center"/>
          </w:tcPr>
          <w:p w14:paraId="5B8FDE06" w14:textId="69463D5F" w:rsidR="007262D0" w:rsidRPr="006F6771" w:rsidRDefault="00E77727" w:rsidP="00FD1A8D">
            <w:pPr>
              <w:jc w:val="center"/>
              <w:rPr>
                <w:rFonts w:eastAsia="Times New Roman" w:cs="Times New Roman"/>
                <w:sz w:val="20"/>
                <w:szCs w:val="20"/>
                <w:lang w:eastAsia="en-CA"/>
              </w:rPr>
            </w:pPr>
            <w:r>
              <w:rPr>
                <w:rFonts w:eastAsia="Times New Roman" w:cs="Times New Roman"/>
                <w:sz w:val="20"/>
                <w:szCs w:val="20"/>
                <w:lang w:eastAsia="en-CA"/>
              </w:rPr>
              <w:t>3253</w:t>
            </w:r>
          </w:p>
        </w:tc>
        <w:tc>
          <w:tcPr>
            <w:tcW w:w="579" w:type="pct"/>
          </w:tcPr>
          <w:p w14:paraId="3945833E" w14:textId="37AD9CA0" w:rsidR="007262D0" w:rsidRPr="006F6771" w:rsidRDefault="00E77727" w:rsidP="00FD1A8D">
            <w:pPr>
              <w:jc w:val="center"/>
              <w:rPr>
                <w:rFonts w:eastAsia="Times New Roman" w:cs="Times New Roman"/>
                <w:sz w:val="20"/>
                <w:szCs w:val="20"/>
                <w:lang w:eastAsia="en-CA"/>
              </w:rPr>
            </w:pPr>
            <w:r>
              <w:rPr>
                <w:rFonts w:eastAsia="Times New Roman" w:cs="Times New Roman"/>
                <w:sz w:val="20"/>
                <w:szCs w:val="20"/>
                <w:lang w:eastAsia="en-CA"/>
              </w:rPr>
              <w:t>2678</w:t>
            </w:r>
          </w:p>
        </w:tc>
        <w:tc>
          <w:tcPr>
            <w:tcW w:w="578" w:type="pct"/>
          </w:tcPr>
          <w:p w14:paraId="3AC8AD0D" w14:textId="7CDB7520" w:rsidR="007262D0" w:rsidRPr="006F6771" w:rsidRDefault="00E77727" w:rsidP="00FD1A8D">
            <w:pPr>
              <w:jc w:val="center"/>
              <w:rPr>
                <w:rFonts w:eastAsia="Times New Roman" w:cs="Times New Roman"/>
                <w:sz w:val="20"/>
                <w:szCs w:val="20"/>
                <w:lang w:eastAsia="en-CA"/>
              </w:rPr>
            </w:pPr>
            <w:r>
              <w:rPr>
                <w:rFonts w:eastAsia="Times New Roman" w:cs="Times New Roman"/>
                <w:sz w:val="20"/>
                <w:szCs w:val="20"/>
                <w:lang w:eastAsia="en-CA"/>
              </w:rPr>
              <w:t>4039</w:t>
            </w:r>
          </w:p>
        </w:tc>
      </w:tr>
      <w:tr w:rsidR="007262D0" w:rsidRPr="00261638" w14:paraId="207E86D4" w14:textId="77777777" w:rsidTr="00FD1A8D">
        <w:trPr>
          <w:trHeight w:val="276"/>
        </w:trPr>
        <w:tc>
          <w:tcPr>
            <w:tcW w:w="2263" w:type="pct"/>
            <w:tcBorders>
              <w:top w:val="nil"/>
              <w:left w:val="nil"/>
              <w:bottom w:val="nil"/>
            </w:tcBorders>
            <w:shd w:val="clear" w:color="auto" w:fill="auto"/>
            <w:noWrap/>
            <w:vAlign w:val="bottom"/>
          </w:tcPr>
          <w:p w14:paraId="049D50C8" w14:textId="77777777" w:rsidR="007262D0" w:rsidRPr="00261638" w:rsidRDefault="007262D0" w:rsidP="00FD1A8D">
            <w:pPr>
              <w:rPr>
                <w:rFonts w:eastAsia="Times New Roman" w:cs="Times New Roman"/>
                <w:sz w:val="20"/>
                <w:szCs w:val="20"/>
                <w:lang w:eastAsia="en-CA"/>
              </w:rPr>
            </w:pPr>
            <w:r w:rsidRPr="00261638">
              <w:rPr>
                <w:rFonts w:eastAsia="Times New Roman" w:cs="Times New Roman"/>
                <w:sz w:val="20"/>
                <w:szCs w:val="20"/>
                <w:lang w:eastAsia="en-CA"/>
              </w:rPr>
              <w:t>Age-1 smolts or Kokanee</w:t>
            </w:r>
          </w:p>
        </w:tc>
        <w:tc>
          <w:tcPr>
            <w:tcW w:w="575" w:type="pct"/>
            <w:shd w:val="clear" w:color="auto" w:fill="auto"/>
            <w:noWrap/>
            <w:vAlign w:val="center"/>
          </w:tcPr>
          <w:p w14:paraId="2230B5B1" w14:textId="77777777" w:rsidR="007262D0" w:rsidRPr="00261638" w:rsidRDefault="007262D0" w:rsidP="00FD1A8D">
            <w:pPr>
              <w:jc w:val="center"/>
              <w:rPr>
                <w:rFonts w:eastAsia="Times New Roman" w:cs="Times New Roman"/>
                <w:sz w:val="20"/>
                <w:szCs w:val="20"/>
                <w:u w:val="single"/>
                <w:lang w:eastAsia="en-CA"/>
              </w:rPr>
            </w:pPr>
            <w:r>
              <w:rPr>
                <w:rFonts w:eastAsia="Times New Roman" w:cs="Times New Roman"/>
                <w:sz w:val="20"/>
                <w:szCs w:val="20"/>
                <w:lang w:eastAsia="en-CA"/>
              </w:rPr>
              <w:t>nd</w:t>
            </w:r>
          </w:p>
        </w:tc>
        <w:tc>
          <w:tcPr>
            <w:tcW w:w="579" w:type="pct"/>
            <w:vAlign w:val="center"/>
          </w:tcPr>
          <w:p w14:paraId="41B70125" w14:textId="77777777" w:rsidR="007262D0" w:rsidRPr="00261638" w:rsidRDefault="007262D0" w:rsidP="00FD1A8D">
            <w:pPr>
              <w:jc w:val="center"/>
              <w:rPr>
                <w:rFonts w:eastAsia="Times New Roman" w:cs="Times New Roman"/>
                <w:sz w:val="20"/>
                <w:szCs w:val="20"/>
                <w:u w:val="single"/>
                <w:lang w:eastAsia="en-CA"/>
              </w:rPr>
            </w:pPr>
            <w:r>
              <w:rPr>
                <w:rFonts w:eastAsia="Times New Roman" w:cs="Times New Roman"/>
                <w:sz w:val="20"/>
                <w:szCs w:val="20"/>
                <w:lang w:eastAsia="en-CA"/>
              </w:rPr>
              <w:t>nd</w:t>
            </w:r>
          </w:p>
        </w:tc>
        <w:tc>
          <w:tcPr>
            <w:tcW w:w="578" w:type="pct"/>
            <w:vAlign w:val="center"/>
          </w:tcPr>
          <w:p w14:paraId="24B3CAF9" w14:textId="77777777" w:rsidR="007262D0" w:rsidRPr="00261638" w:rsidRDefault="007262D0" w:rsidP="00FD1A8D">
            <w:pPr>
              <w:jc w:val="center"/>
              <w:rPr>
                <w:rFonts w:eastAsia="Times New Roman" w:cs="Times New Roman"/>
                <w:sz w:val="20"/>
                <w:szCs w:val="20"/>
                <w:u w:val="single"/>
                <w:lang w:eastAsia="en-CA"/>
              </w:rPr>
            </w:pPr>
            <w:r>
              <w:rPr>
                <w:rFonts w:eastAsia="Times New Roman" w:cs="Times New Roman"/>
                <w:sz w:val="20"/>
                <w:szCs w:val="20"/>
                <w:lang w:eastAsia="en-CA"/>
              </w:rPr>
              <w:t>nd</w:t>
            </w:r>
          </w:p>
        </w:tc>
      </w:tr>
      <w:tr w:rsidR="007262D0" w:rsidRPr="00261638" w14:paraId="640D7310" w14:textId="77777777" w:rsidTr="00FD1A8D">
        <w:trPr>
          <w:trHeight w:val="276"/>
        </w:trPr>
        <w:tc>
          <w:tcPr>
            <w:tcW w:w="2263" w:type="pct"/>
            <w:tcBorders>
              <w:top w:val="nil"/>
              <w:left w:val="nil"/>
              <w:bottom w:val="nil"/>
            </w:tcBorders>
            <w:shd w:val="clear" w:color="auto" w:fill="auto"/>
            <w:noWrap/>
            <w:vAlign w:val="bottom"/>
          </w:tcPr>
          <w:p w14:paraId="31073AB9" w14:textId="77777777" w:rsidR="007262D0" w:rsidRPr="00261638" w:rsidRDefault="007262D0" w:rsidP="00FD1A8D">
            <w:pPr>
              <w:rPr>
                <w:rFonts w:eastAsia="Times New Roman" w:cs="Times New Roman"/>
                <w:sz w:val="20"/>
                <w:szCs w:val="20"/>
                <w:lang w:eastAsia="en-CA"/>
              </w:rPr>
            </w:pPr>
            <w:r w:rsidRPr="00261638">
              <w:rPr>
                <w:rFonts w:eastAsia="Times New Roman" w:cs="Times New Roman"/>
                <w:sz w:val="20"/>
                <w:szCs w:val="20"/>
                <w:lang w:eastAsia="en-CA"/>
              </w:rPr>
              <w:t>Nerkids between 15-33 cm</w:t>
            </w:r>
          </w:p>
        </w:tc>
        <w:tc>
          <w:tcPr>
            <w:tcW w:w="575" w:type="pct"/>
            <w:shd w:val="clear" w:color="auto" w:fill="auto"/>
            <w:noWrap/>
            <w:vAlign w:val="center"/>
          </w:tcPr>
          <w:p w14:paraId="7D649E86" w14:textId="77777777" w:rsidR="007262D0" w:rsidRPr="00261638" w:rsidRDefault="007262D0" w:rsidP="00FD1A8D">
            <w:pPr>
              <w:jc w:val="center"/>
              <w:rPr>
                <w:rFonts w:eastAsia="Times New Roman" w:cs="Times New Roman"/>
                <w:sz w:val="20"/>
                <w:szCs w:val="20"/>
                <w:u w:val="single"/>
                <w:lang w:eastAsia="en-CA"/>
              </w:rPr>
            </w:pPr>
            <w:r>
              <w:rPr>
                <w:rFonts w:eastAsia="Times New Roman" w:cs="Times New Roman"/>
                <w:sz w:val="20"/>
                <w:szCs w:val="20"/>
                <w:lang w:eastAsia="en-CA"/>
              </w:rPr>
              <w:t>nd</w:t>
            </w:r>
          </w:p>
        </w:tc>
        <w:tc>
          <w:tcPr>
            <w:tcW w:w="579" w:type="pct"/>
            <w:vAlign w:val="center"/>
          </w:tcPr>
          <w:p w14:paraId="18227A49" w14:textId="77777777" w:rsidR="007262D0" w:rsidRPr="00261638" w:rsidRDefault="007262D0" w:rsidP="00FD1A8D">
            <w:pPr>
              <w:jc w:val="center"/>
              <w:rPr>
                <w:rFonts w:eastAsia="Times New Roman" w:cs="Times New Roman"/>
                <w:sz w:val="20"/>
                <w:szCs w:val="20"/>
                <w:u w:val="single"/>
                <w:lang w:eastAsia="en-CA"/>
              </w:rPr>
            </w:pPr>
            <w:r>
              <w:rPr>
                <w:rFonts w:eastAsia="Times New Roman" w:cs="Times New Roman"/>
                <w:sz w:val="20"/>
                <w:szCs w:val="20"/>
                <w:lang w:eastAsia="en-CA"/>
              </w:rPr>
              <w:t>nd</w:t>
            </w:r>
          </w:p>
        </w:tc>
        <w:tc>
          <w:tcPr>
            <w:tcW w:w="578" w:type="pct"/>
            <w:vAlign w:val="center"/>
          </w:tcPr>
          <w:p w14:paraId="7DBA02E1" w14:textId="77777777" w:rsidR="007262D0" w:rsidRPr="00261638" w:rsidRDefault="007262D0" w:rsidP="00FD1A8D">
            <w:pPr>
              <w:jc w:val="center"/>
              <w:rPr>
                <w:rFonts w:eastAsia="Times New Roman" w:cs="Times New Roman"/>
                <w:sz w:val="20"/>
                <w:szCs w:val="20"/>
                <w:u w:val="single"/>
                <w:lang w:eastAsia="en-CA"/>
              </w:rPr>
            </w:pPr>
            <w:r>
              <w:rPr>
                <w:rFonts w:eastAsia="Times New Roman" w:cs="Times New Roman"/>
                <w:sz w:val="20"/>
                <w:szCs w:val="20"/>
                <w:lang w:eastAsia="en-CA"/>
              </w:rPr>
              <w:t>nd</w:t>
            </w:r>
          </w:p>
        </w:tc>
      </w:tr>
      <w:tr w:rsidR="007262D0" w:rsidRPr="00261638" w14:paraId="2818BB1B" w14:textId="77777777" w:rsidTr="00FD1A8D">
        <w:trPr>
          <w:trHeight w:val="276"/>
        </w:trPr>
        <w:tc>
          <w:tcPr>
            <w:tcW w:w="2263" w:type="pct"/>
            <w:tcBorders>
              <w:top w:val="nil"/>
              <w:left w:val="nil"/>
              <w:bottom w:val="nil"/>
            </w:tcBorders>
            <w:shd w:val="clear" w:color="auto" w:fill="auto"/>
            <w:noWrap/>
            <w:vAlign w:val="bottom"/>
          </w:tcPr>
          <w:p w14:paraId="73041A6E" w14:textId="77777777" w:rsidR="007262D0" w:rsidRPr="00261638" w:rsidRDefault="007262D0" w:rsidP="00FD1A8D">
            <w:pPr>
              <w:rPr>
                <w:rFonts w:eastAsia="Times New Roman" w:cs="Times New Roman"/>
                <w:sz w:val="20"/>
                <w:szCs w:val="20"/>
                <w:lang w:eastAsia="en-CA"/>
              </w:rPr>
            </w:pPr>
            <w:r w:rsidRPr="00261638">
              <w:rPr>
                <w:rFonts w:eastAsia="Times New Roman" w:cs="Times New Roman"/>
                <w:sz w:val="20"/>
                <w:szCs w:val="20"/>
                <w:lang w:eastAsia="en-CA"/>
              </w:rPr>
              <w:t>Other fish &gt;33cm</w:t>
            </w:r>
          </w:p>
        </w:tc>
        <w:tc>
          <w:tcPr>
            <w:tcW w:w="575" w:type="pct"/>
            <w:shd w:val="clear" w:color="auto" w:fill="auto"/>
            <w:noWrap/>
            <w:vAlign w:val="center"/>
          </w:tcPr>
          <w:p w14:paraId="7F76E432" w14:textId="77777777" w:rsidR="007262D0" w:rsidRPr="00261638" w:rsidRDefault="007262D0" w:rsidP="00FD1A8D">
            <w:pPr>
              <w:jc w:val="center"/>
              <w:rPr>
                <w:rFonts w:eastAsia="Times New Roman" w:cs="Times New Roman"/>
                <w:sz w:val="20"/>
                <w:szCs w:val="20"/>
                <w:u w:val="single"/>
                <w:lang w:eastAsia="en-CA"/>
              </w:rPr>
            </w:pPr>
            <w:r>
              <w:rPr>
                <w:rFonts w:eastAsia="Times New Roman" w:cs="Times New Roman"/>
                <w:sz w:val="20"/>
                <w:szCs w:val="20"/>
                <w:lang w:eastAsia="en-CA"/>
              </w:rPr>
              <w:t>nd</w:t>
            </w:r>
          </w:p>
        </w:tc>
        <w:tc>
          <w:tcPr>
            <w:tcW w:w="579" w:type="pct"/>
            <w:vAlign w:val="center"/>
          </w:tcPr>
          <w:p w14:paraId="0F1D4448" w14:textId="77777777" w:rsidR="007262D0" w:rsidRPr="00261638" w:rsidRDefault="007262D0" w:rsidP="00FD1A8D">
            <w:pPr>
              <w:jc w:val="center"/>
              <w:rPr>
                <w:rFonts w:eastAsia="Times New Roman" w:cs="Times New Roman"/>
                <w:sz w:val="20"/>
                <w:szCs w:val="20"/>
                <w:u w:val="single"/>
                <w:lang w:eastAsia="en-CA"/>
              </w:rPr>
            </w:pPr>
            <w:r>
              <w:rPr>
                <w:rFonts w:eastAsia="Times New Roman" w:cs="Times New Roman"/>
                <w:sz w:val="20"/>
                <w:szCs w:val="20"/>
                <w:lang w:eastAsia="en-CA"/>
              </w:rPr>
              <w:t>nd</w:t>
            </w:r>
          </w:p>
        </w:tc>
        <w:tc>
          <w:tcPr>
            <w:tcW w:w="578" w:type="pct"/>
            <w:vAlign w:val="center"/>
          </w:tcPr>
          <w:p w14:paraId="70D14A35" w14:textId="77777777" w:rsidR="007262D0" w:rsidRPr="00261638" w:rsidRDefault="007262D0" w:rsidP="00FD1A8D">
            <w:pPr>
              <w:jc w:val="center"/>
              <w:rPr>
                <w:rFonts w:eastAsia="Times New Roman" w:cs="Times New Roman"/>
                <w:sz w:val="20"/>
                <w:szCs w:val="20"/>
                <w:u w:val="single"/>
                <w:lang w:eastAsia="en-CA"/>
              </w:rPr>
            </w:pPr>
            <w:r>
              <w:rPr>
                <w:rFonts w:eastAsia="Times New Roman" w:cs="Times New Roman"/>
                <w:sz w:val="20"/>
                <w:szCs w:val="20"/>
                <w:lang w:eastAsia="en-CA"/>
              </w:rPr>
              <w:t>nd</w:t>
            </w:r>
          </w:p>
        </w:tc>
      </w:tr>
      <w:tr w:rsidR="007262D0" w:rsidRPr="00261638" w14:paraId="49966277" w14:textId="77777777" w:rsidTr="00FD1A8D">
        <w:trPr>
          <w:trHeight w:val="276"/>
        </w:trPr>
        <w:tc>
          <w:tcPr>
            <w:tcW w:w="2263" w:type="pct"/>
            <w:tcBorders>
              <w:top w:val="nil"/>
              <w:left w:val="nil"/>
              <w:bottom w:val="nil"/>
            </w:tcBorders>
            <w:shd w:val="clear" w:color="auto" w:fill="auto"/>
            <w:noWrap/>
            <w:vAlign w:val="center"/>
          </w:tcPr>
          <w:p w14:paraId="57CECB5B" w14:textId="77777777" w:rsidR="007262D0" w:rsidRPr="00261638" w:rsidRDefault="007262D0" w:rsidP="00FD1A8D">
            <w:pPr>
              <w:rPr>
                <w:rFonts w:eastAsia="Times New Roman" w:cs="Times New Roman"/>
                <w:sz w:val="20"/>
                <w:szCs w:val="20"/>
                <w:lang w:eastAsia="en-CA"/>
              </w:rPr>
            </w:pPr>
          </w:p>
        </w:tc>
        <w:tc>
          <w:tcPr>
            <w:tcW w:w="575" w:type="pct"/>
            <w:shd w:val="clear" w:color="auto" w:fill="auto"/>
            <w:noWrap/>
            <w:vAlign w:val="center"/>
          </w:tcPr>
          <w:p w14:paraId="335C4604" w14:textId="77777777" w:rsidR="007262D0" w:rsidRPr="00261638" w:rsidRDefault="007262D0" w:rsidP="00FD1A8D">
            <w:pPr>
              <w:jc w:val="center"/>
              <w:rPr>
                <w:rFonts w:eastAsia="Times New Roman" w:cs="Times New Roman"/>
                <w:sz w:val="20"/>
                <w:szCs w:val="20"/>
                <w:u w:val="single"/>
                <w:lang w:eastAsia="en-CA"/>
              </w:rPr>
            </w:pPr>
          </w:p>
        </w:tc>
        <w:tc>
          <w:tcPr>
            <w:tcW w:w="579" w:type="pct"/>
          </w:tcPr>
          <w:p w14:paraId="75F6C6C4" w14:textId="77777777" w:rsidR="007262D0" w:rsidRPr="00261638" w:rsidRDefault="007262D0" w:rsidP="00FD1A8D">
            <w:pPr>
              <w:jc w:val="center"/>
              <w:rPr>
                <w:rFonts w:eastAsia="Times New Roman" w:cs="Times New Roman"/>
                <w:sz w:val="20"/>
                <w:szCs w:val="20"/>
                <w:u w:val="single"/>
                <w:lang w:eastAsia="en-CA"/>
              </w:rPr>
            </w:pPr>
          </w:p>
        </w:tc>
        <w:tc>
          <w:tcPr>
            <w:tcW w:w="578" w:type="pct"/>
          </w:tcPr>
          <w:p w14:paraId="173439B4" w14:textId="77777777" w:rsidR="007262D0" w:rsidRPr="00261638" w:rsidRDefault="007262D0" w:rsidP="00FD1A8D">
            <w:pPr>
              <w:jc w:val="center"/>
              <w:rPr>
                <w:rFonts w:eastAsia="Times New Roman" w:cs="Times New Roman"/>
                <w:sz w:val="20"/>
                <w:szCs w:val="20"/>
                <w:u w:val="single"/>
                <w:lang w:eastAsia="en-CA"/>
              </w:rPr>
            </w:pPr>
          </w:p>
        </w:tc>
      </w:tr>
      <w:tr w:rsidR="007262D0" w:rsidRPr="006F6771" w14:paraId="1389AEDC" w14:textId="77777777" w:rsidTr="00FD1A8D">
        <w:trPr>
          <w:trHeight w:val="276"/>
        </w:trPr>
        <w:tc>
          <w:tcPr>
            <w:tcW w:w="2263" w:type="pct"/>
            <w:tcBorders>
              <w:top w:val="nil"/>
              <w:left w:val="nil"/>
              <w:bottom w:val="nil"/>
            </w:tcBorders>
            <w:shd w:val="clear" w:color="auto" w:fill="auto"/>
            <w:noWrap/>
            <w:vAlign w:val="bottom"/>
          </w:tcPr>
          <w:p w14:paraId="294C524A" w14:textId="537E6E1D" w:rsidR="007262D0" w:rsidRPr="00261638" w:rsidRDefault="007262D0" w:rsidP="00DA3562">
            <w:pPr>
              <w:rPr>
                <w:rFonts w:eastAsia="Times New Roman" w:cs="Times New Roman"/>
                <w:sz w:val="20"/>
                <w:szCs w:val="20"/>
                <w:lang w:eastAsia="en-CA"/>
              </w:rPr>
            </w:pPr>
            <w:r w:rsidRPr="00261638">
              <w:rPr>
                <w:rFonts w:eastAsia="Times New Roman" w:cs="Times New Roman"/>
                <w:sz w:val="20"/>
                <w:szCs w:val="20"/>
                <w:lang w:eastAsia="en-CA"/>
              </w:rPr>
              <w:t xml:space="preserve">Total fish </w:t>
            </w:r>
          </w:p>
        </w:tc>
        <w:tc>
          <w:tcPr>
            <w:tcW w:w="575" w:type="pct"/>
            <w:shd w:val="clear" w:color="auto" w:fill="auto"/>
            <w:noWrap/>
            <w:vAlign w:val="center"/>
          </w:tcPr>
          <w:p w14:paraId="6FFD994D" w14:textId="0C709A61" w:rsidR="007262D0" w:rsidRPr="006F6771" w:rsidRDefault="00E77727" w:rsidP="00FD1A8D">
            <w:pPr>
              <w:jc w:val="center"/>
              <w:rPr>
                <w:rFonts w:eastAsia="Times New Roman" w:cs="Times New Roman"/>
                <w:sz w:val="20"/>
                <w:szCs w:val="20"/>
                <w:lang w:eastAsia="en-CA"/>
              </w:rPr>
            </w:pPr>
            <w:r>
              <w:rPr>
                <w:rFonts w:eastAsia="Times New Roman" w:cs="Times New Roman"/>
                <w:sz w:val="20"/>
                <w:szCs w:val="20"/>
                <w:lang w:eastAsia="en-CA"/>
              </w:rPr>
              <w:t>3253</w:t>
            </w:r>
          </w:p>
        </w:tc>
        <w:tc>
          <w:tcPr>
            <w:tcW w:w="579" w:type="pct"/>
          </w:tcPr>
          <w:p w14:paraId="6EEF168E" w14:textId="17501ED3" w:rsidR="007262D0" w:rsidRPr="006F6771" w:rsidRDefault="00E77727" w:rsidP="00FD1A8D">
            <w:pPr>
              <w:jc w:val="center"/>
              <w:rPr>
                <w:rFonts w:eastAsia="Times New Roman" w:cs="Times New Roman"/>
                <w:sz w:val="20"/>
                <w:szCs w:val="20"/>
                <w:lang w:eastAsia="en-CA"/>
              </w:rPr>
            </w:pPr>
            <w:r>
              <w:rPr>
                <w:rFonts w:eastAsia="Times New Roman" w:cs="Times New Roman"/>
                <w:sz w:val="20"/>
                <w:szCs w:val="20"/>
                <w:lang w:eastAsia="en-CA"/>
              </w:rPr>
              <w:t>2678</w:t>
            </w:r>
          </w:p>
        </w:tc>
        <w:tc>
          <w:tcPr>
            <w:tcW w:w="578" w:type="pct"/>
          </w:tcPr>
          <w:p w14:paraId="654141E4" w14:textId="7B179E21" w:rsidR="007262D0" w:rsidRPr="006F6771" w:rsidRDefault="00E77727" w:rsidP="00FD1A8D">
            <w:pPr>
              <w:jc w:val="center"/>
              <w:rPr>
                <w:rFonts w:eastAsia="Times New Roman" w:cs="Times New Roman"/>
                <w:sz w:val="20"/>
                <w:szCs w:val="20"/>
                <w:lang w:eastAsia="en-CA"/>
              </w:rPr>
            </w:pPr>
            <w:r>
              <w:rPr>
                <w:rFonts w:eastAsia="Times New Roman" w:cs="Times New Roman"/>
                <w:sz w:val="20"/>
                <w:szCs w:val="20"/>
                <w:lang w:eastAsia="en-CA"/>
              </w:rPr>
              <w:t>4039</w:t>
            </w:r>
          </w:p>
        </w:tc>
      </w:tr>
      <w:tr w:rsidR="007262D0" w:rsidRPr="006F6771" w14:paraId="1A0833D9" w14:textId="77777777" w:rsidTr="00FD1A8D">
        <w:trPr>
          <w:trHeight w:val="276"/>
        </w:trPr>
        <w:tc>
          <w:tcPr>
            <w:tcW w:w="2263" w:type="pct"/>
            <w:tcBorders>
              <w:top w:val="nil"/>
              <w:left w:val="nil"/>
              <w:bottom w:val="nil"/>
            </w:tcBorders>
            <w:shd w:val="clear" w:color="auto" w:fill="auto"/>
            <w:noWrap/>
            <w:vAlign w:val="center"/>
          </w:tcPr>
          <w:p w14:paraId="2405D809" w14:textId="34532108" w:rsidR="007262D0" w:rsidRPr="00261638" w:rsidRDefault="00DA3562" w:rsidP="00DA3562">
            <w:pPr>
              <w:rPr>
                <w:rFonts w:eastAsia="Times New Roman" w:cs="Times New Roman"/>
                <w:sz w:val="20"/>
                <w:szCs w:val="20"/>
                <w:lang w:eastAsia="en-CA"/>
              </w:rPr>
            </w:pPr>
            <w:r w:rsidRPr="00261638">
              <w:rPr>
                <w:rFonts w:eastAsia="Times New Roman" w:cs="Times New Roman"/>
                <w:sz w:val="20"/>
                <w:szCs w:val="20"/>
                <w:lang w:eastAsia="en-CA"/>
              </w:rPr>
              <w:t>(± 95% CI)</w:t>
            </w:r>
          </w:p>
        </w:tc>
        <w:tc>
          <w:tcPr>
            <w:tcW w:w="575" w:type="pct"/>
            <w:shd w:val="clear" w:color="auto" w:fill="auto"/>
            <w:noWrap/>
            <w:vAlign w:val="center"/>
          </w:tcPr>
          <w:p w14:paraId="0F3D87E5" w14:textId="785D0587" w:rsidR="007262D0" w:rsidRPr="006F6771" w:rsidRDefault="007262D0" w:rsidP="00FD1A8D">
            <w:pPr>
              <w:jc w:val="center"/>
              <w:rPr>
                <w:rFonts w:eastAsia="Times New Roman" w:cs="Times New Roman"/>
                <w:sz w:val="20"/>
                <w:szCs w:val="20"/>
                <w:lang w:eastAsia="en-CA"/>
              </w:rPr>
            </w:pPr>
            <w:r>
              <w:rPr>
                <w:rFonts w:eastAsia="Times New Roman" w:cs="Times New Roman"/>
                <w:sz w:val="20"/>
                <w:szCs w:val="20"/>
                <w:lang w:eastAsia="en-CA"/>
              </w:rPr>
              <w:t>(</w:t>
            </w:r>
            <w:r w:rsidR="00E77727">
              <w:rPr>
                <w:rFonts w:eastAsia="Times New Roman" w:cs="Times New Roman"/>
                <w:sz w:val="20"/>
                <w:szCs w:val="20"/>
                <w:lang w:eastAsia="en-CA"/>
              </w:rPr>
              <w:t>781</w:t>
            </w:r>
            <w:r>
              <w:rPr>
                <w:rFonts w:eastAsia="Times New Roman" w:cs="Times New Roman"/>
                <w:sz w:val="20"/>
                <w:szCs w:val="20"/>
                <w:lang w:eastAsia="en-CA"/>
              </w:rPr>
              <w:t>)</w:t>
            </w:r>
          </w:p>
        </w:tc>
        <w:tc>
          <w:tcPr>
            <w:tcW w:w="579" w:type="pct"/>
          </w:tcPr>
          <w:p w14:paraId="46931FA0" w14:textId="16B1D2B4" w:rsidR="007262D0" w:rsidRPr="006F6771" w:rsidRDefault="00E77727" w:rsidP="00FD1A8D">
            <w:pPr>
              <w:jc w:val="center"/>
              <w:rPr>
                <w:rFonts w:eastAsia="Times New Roman" w:cs="Times New Roman"/>
                <w:sz w:val="20"/>
                <w:szCs w:val="20"/>
                <w:lang w:eastAsia="en-CA"/>
              </w:rPr>
            </w:pPr>
            <w:r>
              <w:rPr>
                <w:rFonts w:eastAsia="Times New Roman" w:cs="Times New Roman"/>
                <w:sz w:val="20"/>
                <w:szCs w:val="20"/>
                <w:lang w:eastAsia="en-CA"/>
              </w:rPr>
              <w:t>(295)</w:t>
            </w:r>
          </w:p>
        </w:tc>
        <w:tc>
          <w:tcPr>
            <w:tcW w:w="578" w:type="pct"/>
          </w:tcPr>
          <w:p w14:paraId="15312940" w14:textId="478AFEEF" w:rsidR="007262D0" w:rsidRPr="006F6771" w:rsidRDefault="00E77727" w:rsidP="00FD1A8D">
            <w:pPr>
              <w:jc w:val="center"/>
              <w:rPr>
                <w:rFonts w:eastAsia="Times New Roman" w:cs="Times New Roman"/>
                <w:sz w:val="20"/>
                <w:szCs w:val="20"/>
                <w:lang w:eastAsia="en-CA"/>
              </w:rPr>
            </w:pPr>
            <w:r>
              <w:rPr>
                <w:rFonts w:eastAsia="Times New Roman" w:cs="Times New Roman"/>
                <w:sz w:val="20"/>
                <w:szCs w:val="20"/>
                <w:lang w:eastAsia="en-CA"/>
              </w:rPr>
              <w:t>(646)</w:t>
            </w:r>
          </w:p>
        </w:tc>
      </w:tr>
      <w:tr w:rsidR="007262D0" w:rsidRPr="00261638" w14:paraId="5D0560D8" w14:textId="77777777" w:rsidTr="00FD1A8D">
        <w:trPr>
          <w:trHeight w:val="276"/>
        </w:trPr>
        <w:tc>
          <w:tcPr>
            <w:tcW w:w="2263" w:type="pct"/>
            <w:tcBorders>
              <w:top w:val="nil"/>
              <w:left w:val="nil"/>
              <w:bottom w:val="nil"/>
              <w:right w:val="nil"/>
            </w:tcBorders>
            <w:shd w:val="clear" w:color="auto" w:fill="auto"/>
            <w:vAlign w:val="bottom"/>
          </w:tcPr>
          <w:p w14:paraId="47B9DD21" w14:textId="77777777" w:rsidR="007262D0" w:rsidRDefault="007262D0" w:rsidP="00FD1A8D">
            <w:pPr>
              <w:rPr>
                <w:rFonts w:eastAsia="Times New Roman" w:cs="Times New Roman"/>
                <w:sz w:val="20"/>
                <w:szCs w:val="20"/>
                <w:lang w:eastAsia="en-CA"/>
              </w:rPr>
            </w:pPr>
          </w:p>
        </w:tc>
        <w:tc>
          <w:tcPr>
            <w:tcW w:w="575" w:type="pct"/>
            <w:gridSpan w:val="2"/>
            <w:tcBorders>
              <w:top w:val="nil"/>
              <w:left w:val="nil"/>
              <w:bottom w:val="nil"/>
              <w:right w:val="nil"/>
            </w:tcBorders>
            <w:shd w:val="clear" w:color="auto" w:fill="auto"/>
            <w:noWrap/>
            <w:vAlign w:val="center"/>
          </w:tcPr>
          <w:p w14:paraId="406517E6" w14:textId="77777777" w:rsidR="007262D0" w:rsidRPr="007262D0" w:rsidRDefault="007262D0" w:rsidP="00FD1A8D">
            <w:pPr>
              <w:jc w:val="center"/>
              <w:rPr>
                <w:rFonts w:eastAsia="Times New Roman" w:cs="Times New Roman"/>
                <w:sz w:val="20"/>
                <w:szCs w:val="20"/>
                <w:u w:val="single"/>
                <w:lang w:eastAsia="en-CA"/>
              </w:rPr>
            </w:pPr>
          </w:p>
        </w:tc>
        <w:tc>
          <w:tcPr>
            <w:tcW w:w="578" w:type="pct"/>
            <w:tcBorders>
              <w:top w:val="nil"/>
              <w:left w:val="nil"/>
              <w:bottom w:val="nil"/>
              <w:right w:val="nil"/>
            </w:tcBorders>
            <w:vAlign w:val="center"/>
          </w:tcPr>
          <w:p w14:paraId="0152B564" w14:textId="77777777" w:rsidR="007262D0" w:rsidRDefault="007262D0" w:rsidP="00FD1A8D">
            <w:pPr>
              <w:jc w:val="center"/>
              <w:rPr>
                <w:rFonts w:eastAsia="Times New Roman" w:cs="Times New Roman"/>
                <w:sz w:val="20"/>
                <w:szCs w:val="20"/>
                <w:lang w:eastAsia="en-CA"/>
              </w:rPr>
            </w:pPr>
          </w:p>
        </w:tc>
      </w:tr>
      <w:tr w:rsidR="007262D0" w:rsidRPr="00261638" w14:paraId="772A608D" w14:textId="77777777" w:rsidTr="00FD1A8D">
        <w:trPr>
          <w:trHeight w:val="276"/>
        </w:trPr>
        <w:tc>
          <w:tcPr>
            <w:tcW w:w="2263" w:type="pct"/>
            <w:tcBorders>
              <w:top w:val="nil"/>
              <w:left w:val="nil"/>
              <w:bottom w:val="nil"/>
              <w:right w:val="nil"/>
            </w:tcBorders>
            <w:shd w:val="clear" w:color="auto" w:fill="auto"/>
            <w:vAlign w:val="bottom"/>
          </w:tcPr>
          <w:p w14:paraId="32611C0E" w14:textId="77777777" w:rsidR="007262D0" w:rsidRDefault="007262D0" w:rsidP="00FD1A8D">
            <w:pPr>
              <w:rPr>
                <w:rFonts w:eastAsia="Times New Roman" w:cs="Times New Roman"/>
                <w:sz w:val="20"/>
                <w:szCs w:val="20"/>
                <w:lang w:eastAsia="en-CA"/>
              </w:rPr>
            </w:pPr>
          </w:p>
        </w:tc>
        <w:tc>
          <w:tcPr>
            <w:tcW w:w="575" w:type="pct"/>
            <w:gridSpan w:val="2"/>
            <w:tcBorders>
              <w:top w:val="nil"/>
              <w:left w:val="nil"/>
              <w:bottom w:val="nil"/>
              <w:right w:val="nil"/>
            </w:tcBorders>
            <w:shd w:val="clear" w:color="auto" w:fill="auto"/>
            <w:noWrap/>
            <w:vAlign w:val="center"/>
          </w:tcPr>
          <w:p w14:paraId="527E255E" w14:textId="77777777" w:rsidR="007262D0" w:rsidRPr="007262D0" w:rsidRDefault="007262D0" w:rsidP="00FD1A8D">
            <w:pPr>
              <w:rPr>
                <w:rFonts w:eastAsia="Times New Roman" w:cs="Times New Roman"/>
                <w:sz w:val="20"/>
                <w:szCs w:val="20"/>
                <w:u w:val="single"/>
                <w:lang w:eastAsia="en-CA"/>
              </w:rPr>
            </w:pPr>
            <w:r w:rsidRPr="007262D0">
              <w:rPr>
                <w:rFonts w:eastAsia="Times New Roman" w:cs="Times New Roman"/>
                <w:sz w:val="20"/>
                <w:szCs w:val="20"/>
                <w:u w:val="single"/>
                <w:lang w:eastAsia="en-CA"/>
              </w:rPr>
              <w:t>Length (cm) (SD)</w:t>
            </w:r>
          </w:p>
        </w:tc>
        <w:tc>
          <w:tcPr>
            <w:tcW w:w="578" w:type="pct"/>
            <w:tcBorders>
              <w:top w:val="nil"/>
              <w:left w:val="nil"/>
              <w:bottom w:val="nil"/>
              <w:right w:val="nil"/>
            </w:tcBorders>
            <w:vAlign w:val="center"/>
          </w:tcPr>
          <w:p w14:paraId="4C6C70A6" w14:textId="77777777" w:rsidR="007262D0" w:rsidRDefault="007262D0" w:rsidP="00FD1A8D">
            <w:pPr>
              <w:jc w:val="center"/>
              <w:rPr>
                <w:rFonts w:eastAsia="Times New Roman" w:cs="Times New Roman"/>
                <w:sz w:val="20"/>
                <w:szCs w:val="20"/>
                <w:lang w:eastAsia="en-CA"/>
              </w:rPr>
            </w:pPr>
          </w:p>
        </w:tc>
      </w:tr>
      <w:tr w:rsidR="007262D0" w:rsidRPr="00261638" w14:paraId="33365162" w14:textId="77777777" w:rsidTr="00FD1A8D">
        <w:trPr>
          <w:trHeight w:val="276"/>
        </w:trPr>
        <w:tc>
          <w:tcPr>
            <w:tcW w:w="2263" w:type="pct"/>
            <w:tcBorders>
              <w:top w:val="nil"/>
              <w:left w:val="nil"/>
              <w:bottom w:val="nil"/>
              <w:right w:val="nil"/>
            </w:tcBorders>
            <w:shd w:val="clear" w:color="auto" w:fill="auto"/>
            <w:vAlign w:val="bottom"/>
            <w:hideMark/>
          </w:tcPr>
          <w:p w14:paraId="2FC6EFAB" w14:textId="77777777" w:rsidR="007262D0" w:rsidRPr="00261638" w:rsidRDefault="007262D0" w:rsidP="00FD1A8D">
            <w:pPr>
              <w:rPr>
                <w:rFonts w:eastAsia="Times New Roman" w:cs="Times New Roman"/>
                <w:sz w:val="20"/>
                <w:szCs w:val="20"/>
                <w:lang w:eastAsia="en-CA"/>
              </w:rPr>
            </w:pPr>
            <w:r>
              <w:rPr>
                <w:rFonts w:eastAsia="Times New Roman" w:cs="Times New Roman"/>
                <w:sz w:val="20"/>
                <w:szCs w:val="20"/>
                <w:lang w:eastAsia="en-CA"/>
              </w:rPr>
              <w:t>Age-0 Nerkids</w:t>
            </w:r>
          </w:p>
        </w:tc>
        <w:tc>
          <w:tcPr>
            <w:tcW w:w="575" w:type="pct"/>
            <w:tcBorders>
              <w:top w:val="nil"/>
              <w:left w:val="nil"/>
              <w:bottom w:val="nil"/>
              <w:right w:val="nil"/>
            </w:tcBorders>
            <w:shd w:val="clear" w:color="auto" w:fill="auto"/>
            <w:noWrap/>
            <w:vAlign w:val="center"/>
          </w:tcPr>
          <w:p w14:paraId="7DE54311" w14:textId="616F275A" w:rsidR="007262D0" w:rsidRPr="00261638" w:rsidRDefault="00AE5397" w:rsidP="00FD1A8D">
            <w:pPr>
              <w:jc w:val="center"/>
              <w:rPr>
                <w:rFonts w:eastAsia="Times New Roman" w:cs="Times New Roman"/>
                <w:sz w:val="20"/>
                <w:szCs w:val="20"/>
                <w:lang w:eastAsia="en-CA"/>
              </w:rPr>
            </w:pPr>
            <w:r>
              <w:rPr>
                <w:rFonts w:eastAsia="Times New Roman" w:cs="Times New Roman"/>
                <w:sz w:val="20"/>
                <w:szCs w:val="20"/>
                <w:lang w:eastAsia="en-CA"/>
              </w:rPr>
              <w:t>3.4 (0.6)</w:t>
            </w:r>
          </w:p>
        </w:tc>
        <w:tc>
          <w:tcPr>
            <w:tcW w:w="579" w:type="pct"/>
            <w:tcBorders>
              <w:top w:val="nil"/>
              <w:left w:val="nil"/>
              <w:bottom w:val="nil"/>
              <w:right w:val="nil"/>
            </w:tcBorders>
            <w:vAlign w:val="center"/>
          </w:tcPr>
          <w:p w14:paraId="5F4ADC1C" w14:textId="00645127" w:rsidR="007262D0" w:rsidRDefault="00AE5397" w:rsidP="00FD1A8D">
            <w:pPr>
              <w:jc w:val="center"/>
              <w:rPr>
                <w:rFonts w:eastAsia="Times New Roman" w:cs="Times New Roman"/>
                <w:sz w:val="20"/>
                <w:szCs w:val="20"/>
                <w:lang w:eastAsia="en-CA"/>
              </w:rPr>
            </w:pPr>
            <w:r>
              <w:rPr>
                <w:rFonts w:eastAsia="Times New Roman" w:cs="Times New Roman"/>
                <w:sz w:val="20"/>
                <w:szCs w:val="20"/>
                <w:lang w:eastAsia="en-CA"/>
              </w:rPr>
              <w:t>6.1 (0.6)</w:t>
            </w:r>
          </w:p>
        </w:tc>
        <w:tc>
          <w:tcPr>
            <w:tcW w:w="578" w:type="pct"/>
            <w:tcBorders>
              <w:top w:val="nil"/>
              <w:left w:val="nil"/>
              <w:bottom w:val="nil"/>
              <w:right w:val="nil"/>
            </w:tcBorders>
            <w:vAlign w:val="center"/>
          </w:tcPr>
          <w:p w14:paraId="55EAFE9B" w14:textId="16A2FB64" w:rsidR="007262D0" w:rsidRDefault="00AE5397" w:rsidP="00FD1A8D">
            <w:pPr>
              <w:jc w:val="center"/>
              <w:rPr>
                <w:rFonts w:eastAsia="Times New Roman" w:cs="Times New Roman"/>
                <w:sz w:val="20"/>
                <w:szCs w:val="20"/>
                <w:lang w:eastAsia="en-CA"/>
              </w:rPr>
            </w:pPr>
            <w:r>
              <w:rPr>
                <w:rFonts w:eastAsia="Times New Roman" w:cs="Times New Roman"/>
                <w:sz w:val="20"/>
                <w:szCs w:val="20"/>
                <w:lang w:eastAsia="en-CA"/>
              </w:rPr>
              <w:t>8.1 (0.9)</w:t>
            </w:r>
          </w:p>
        </w:tc>
      </w:tr>
      <w:tr w:rsidR="007262D0" w:rsidRPr="00261638" w14:paraId="05F8BE22" w14:textId="77777777" w:rsidTr="00FD1A8D">
        <w:trPr>
          <w:trHeight w:val="276"/>
        </w:trPr>
        <w:tc>
          <w:tcPr>
            <w:tcW w:w="2263" w:type="pct"/>
            <w:tcBorders>
              <w:top w:val="nil"/>
              <w:left w:val="nil"/>
              <w:bottom w:val="nil"/>
              <w:right w:val="nil"/>
            </w:tcBorders>
            <w:shd w:val="clear" w:color="auto" w:fill="auto"/>
            <w:vAlign w:val="bottom"/>
          </w:tcPr>
          <w:p w14:paraId="45DCE49C" w14:textId="77777777" w:rsidR="007262D0" w:rsidRPr="00261638" w:rsidRDefault="007262D0" w:rsidP="00FD1A8D">
            <w:pPr>
              <w:rPr>
                <w:rFonts w:eastAsia="Times New Roman" w:cs="Times New Roman"/>
                <w:sz w:val="20"/>
                <w:szCs w:val="20"/>
                <w:lang w:eastAsia="en-CA"/>
              </w:rPr>
            </w:pPr>
            <w:r w:rsidRPr="00261638">
              <w:rPr>
                <w:rFonts w:eastAsia="Times New Roman" w:cs="Times New Roman"/>
                <w:sz w:val="20"/>
                <w:szCs w:val="20"/>
                <w:lang w:eastAsia="en-CA"/>
              </w:rPr>
              <w:t>Age-1 smolts or Kokanee</w:t>
            </w:r>
          </w:p>
        </w:tc>
        <w:tc>
          <w:tcPr>
            <w:tcW w:w="575" w:type="pct"/>
            <w:tcBorders>
              <w:top w:val="nil"/>
              <w:left w:val="nil"/>
              <w:bottom w:val="nil"/>
              <w:right w:val="nil"/>
            </w:tcBorders>
            <w:shd w:val="clear" w:color="auto" w:fill="auto"/>
            <w:noWrap/>
            <w:vAlign w:val="center"/>
          </w:tcPr>
          <w:p w14:paraId="463AFD81" w14:textId="77777777" w:rsidR="007262D0" w:rsidRPr="00261638" w:rsidRDefault="007262D0" w:rsidP="00FD1A8D">
            <w:pPr>
              <w:jc w:val="center"/>
              <w:rPr>
                <w:rFonts w:eastAsia="Times New Roman" w:cs="Times New Roman"/>
                <w:sz w:val="20"/>
                <w:szCs w:val="20"/>
                <w:lang w:eastAsia="en-CA"/>
              </w:rPr>
            </w:pPr>
          </w:p>
        </w:tc>
        <w:tc>
          <w:tcPr>
            <w:tcW w:w="579" w:type="pct"/>
            <w:tcBorders>
              <w:top w:val="nil"/>
              <w:left w:val="nil"/>
              <w:bottom w:val="nil"/>
              <w:right w:val="nil"/>
            </w:tcBorders>
            <w:vAlign w:val="center"/>
          </w:tcPr>
          <w:p w14:paraId="601C069E" w14:textId="77777777" w:rsidR="007262D0" w:rsidRDefault="007262D0" w:rsidP="00FD1A8D">
            <w:pPr>
              <w:jc w:val="center"/>
              <w:rPr>
                <w:rFonts w:eastAsia="Times New Roman" w:cs="Times New Roman"/>
                <w:sz w:val="20"/>
                <w:szCs w:val="20"/>
                <w:lang w:eastAsia="en-CA"/>
              </w:rPr>
            </w:pPr>
          </w:p>
        </w:tc>
        <w:tc>
          <w:tcPr>
            <w:tcW w:w="578" w:type="pct"/>
            <w:tcBorders>
              <w:top w:val="nil"/>
              <w:left w:val="nil"/>
              <w:bottom w:val="nil"/>
              <w:right w:val="nil"/>
            </w:tcBorders>
            <w:vAlign w:val="center"/>
          </w:tcPr>
          <w:p w14:paraId="2E36C38D" w14:textId="77777777" w:rsidR="007262D0" w:rsidRDefault="007262D0" w:rsidP="00FD1A8D">
            <w:pPr>
              <w:jc w:val="center"/>
              <w:rPr>
                <w:rFonts w:eastAsia="Times New Roman" w:cs="Times New Roman"/>
                <w:sz w:val="20"/>
                <w:szCs w:val="20"/>
                <w:lang w:eastAsia="en-CA"/>
              </w:rPr>
            </w:pPr>
          </w:p>
        </w:tc>
      </w:tr>
      <w:tr w:rsidR="007262D0" w:rsidRPr="00261638" w14:paraId="3B98A8B4" w14:textId="77777777" w:rsidTr="00FD1A8D">
        <w:trPr>
          <w:trHeight w:val="276"/>
        </w:trPr>
        <w:tc>
          <w:tcPr>
            <w:tcW w:w="2263" w:type="pct"/>
            <w:tcBorders>
              <w:top w:val="nil"/>
              <w:left w:val="nil"/>
              <w:bottom w:val="nil"/>
              <w:right w:val="nil"/>
            </w:tcBorders>
            <w:shd w:val="clear" w:color="auto" w:fill="auto"/>
            <w:vAlign w:val="bottom"/>
            <w:hideMark/>
          </w:tcPr>
          <w:p w14:paraId="32A2E3E3" w14:textId="77777777" w:rsidR="007262D0" w:rsidRPr="00261638" w:rsidRDefault="007262D0" w:rsidP="00FD1A8D">
            <w:pPr>
              <w:rPr>
                <w:rFonts w:eastAsia="Times New Roman" w:cs="Times New Roman"/>
                <w:sz w:val="20"/>
                <w:szCs w:val="20"/>
                <w:lang w:eastAsia="en-CA"/>
              </w:rPr>
            </w:pPr>
            <w:r>
              <w:rPr>
                <w:rFonts w:eastAsia="Times New Roman" w:cs="Times New Roman"/>
                <w:sz w:val="20"/>
                <w:szCs w:val="20"/>
                <w:lang w:eastAsia="en-CA"/>
              </w:rPr>
              <w:t>Age-2 Kokanee</w:t>
            </w:r>
          </w:p>
        </w:tc>
        <w:tc>
          <w:tcPr>
            <w:tcW w:w="575" w:type="pct"/>
            <w:tcBorders>
              <w:top w:val="nil"/>
              <w:left w:val="nil"/>
              <w:bottom w:val="nil"/>
              <w:right w:val="nil"/>
            </w:tcBorders>
            <w:shd w:val="clear" w:color="auto" w:fill="auto"/>
            <w:noWrap/>
            <w:vAlign w:val="center"/>
          </w:tcPr>
          <w:p w14:paraId="2E0D4485" w14:textId="77777777" w:rsidR="007262D0" w:rsidRPr="00261638" w:rsidRDefault="007262D0" w:rsidP="00FD1A8D">
            <w:pPr>
              <w:jc w:val="center"/>
              <w:rPr>
                <w:rFonts w:eastAsia="Times New Roman" w:cs="Times New Roman"/>
                <w:sz w:val="20"/>
                <w:szCs w:val="20"/>
                <w:lang w:eastAsia="en-CA"/>
              </w:rPr>
            </w:pPr>
          </w:p>
        </w:tc>
        <w:tc>
          <w:tcPr>
            <w:tcW w:w="579" w:type="pct"/>
            <w:tcBorders>
              <w:top w:val="nil"/>
              <w:left w:val="nil"/>
              <w:bottom w:val="nil"/>
              <w:right w:val="nil"/>
            </w:tcBorders>
            <w:vAlign w:val="center"/>
          </w:tcPr>
          <w:p w14:paraId="4E0A7FFA" w14:textId="77777777" w:rsidR="007262D0" w:rsidRDefault="007262D0" w:rsidP="00FD1A8D">
            <w:pPr>
              <w:jc w:val="center"/>
              <w:rPr>
                <w:rFonts w:eastAsia="Times New Roman" w:cs="Times New Roman"/>
                <w:sz w:val="20"/>
                <w:szCs w:val="20"/>
                <w:lang w:eastAsia="en-CA"/>
              </w:rPr>
            </w:pPr>
          </w:p>
        </w:tc>
        <w:tc>
          <w:tcPr>
            <w:tcW w:w="578" w:type="pct"/>
            <w:tcBorders>
              <w:top w:val="nil"/>
              <w:left w:val="nil"/>
              <w:bottom w:val="nil"/>
              <w:right w:val="nil"/>
            </w:tcBorders>
            <w:vAlign w:val="center"/>
          </w:tcPr>
          <w:p w14:paraId="03DC759D" w14:textId="77777777" w:rsidR="007262D0" w:rsidRDefault="007262D0" w:rsidP="00FD1A8D">
            <w:pPr>
              <w:jc w:val="center"/>
              <w:rPr>
                <w:rFonts w:eastAsia="Times New Roman" w:cs="Times New Roman"/>
                <w:sz w:val="20"/>
                <w:szCs w:val="20"/>
                <w:lang w:eastAsia="en-CA"/>
              </w:rPr>
            </w:pPr>
          </w:p>
        </w:tc>
      </w:tr>
      <w:tr w:rsidR="007262D0" w:rsidRPr="00261638" w14:paraId="6D3C27C3" w14:textId="77777777" w:rsidTr="00FD1A8D">
        <w:trPr>
          <w:trHeight w:val="276"/>
        </w:trPr>
        <w:tc>
          <w:tcPr>
            <w:tcW w:w="2263" w:type="pct"/>
            <w:tcBorders>
              <w:top w:val="nil"/>
              <w:left w:val="nil"/>
              <w:bottom w:val="nil"/>
              <w:right w:val="nil"/>
            </w:tcBorders>
            <w:shd w:val="clear" w:color="auto" w:fill="auto"/>
            <w:vAlign w:val="bottom"/>
            <w:hideMark/>
          </w:tcPr>
          <w:p w14:paraId="6A8CE2B8" w14:textId="77777777" w:rsidR="007262D0" w:rsidRPr="00261638" w:rsidRDefault="007262D0" w:rsidP="00FD1A8D">
            <w:pPr>
              <w:rPr>
                <w:rFonts w:eastAsia="Times New Roman" w:cs="Times New Roman"/>
                <w:sz w:val="20"/>
                <w:szCs w:val="20"/>
                <w:lang w:eastAsia="en-CA"/>
              </w:rPr>
            </w:pPr>
            <w:r>
              <w:rPr>
                <w:rFonts w:eastAsia="Times New Roman" w:cs="Times New Roman"/>
                <w:sz w:val="20"/>
                <w:szCs w:val="20"/>
                <w:lang w:eastAsia="en-CA"/>
              </w:rPr>
              <w:t>Age-3 Kokanee</w:t>
            </w:r>
          </w:p>
        </w:tc>
        <w:tc>
          <w:tcPr>
            <w:tcW w:w="575" w:type="pct"/>
            <w:tcBorders>
              <w:top w:val="nil"/>
              <w:left w:val="nil"/>
              <w:bottom w:val="nil"/>
              <w:right w:val="nil"/>
            </w:tcBorders>
            <w:shd w:val="clear" w:color="auto" w:fill="auto"/>
            <w:noWrap/>
            <w:vAlign w:val="center"/>
          </w:tcPr>
          <w:p w14:paraId="39E2AB2C" w14:textId="77777777" w:rsidR="007262D0" w:rsidRPr="00261638" w:rsidRDefault="007262D0" w:rsidP="00FD1A8D">
            <w:pPr>
              <w:jc w:val="center"/>
              <w:rPr>
                <w:rFonts w:eastAsia="Times New Roman" w:cs="Times New Roman"/>
                <w:sz w:val="20"/>
                <w:szCs w:val="20"/>
                <w:lang w:eastAsia="en-CA"/>
              </w:rPr>
            </w:pPr>
          </w:p>
        </w:tc>
        <w:tc>
          <w:tcPr>
            <w:tcW w:w="579" w:type="pct"/>
            <w:tcBorders>
              <w:top w:val="nil"/>
              <w:left w:val="nil"/>
              <w:bottom w:val="nil"/>
              <w:right w:val="nil"/>
            </w:tcBorders>
          </w:tcPr>
          <w:p w14:paraId="47CD9A44" w14:textId="77777777" w:rsidR="007262D0" w:rsidRDefault="007262D0" w:rsidP="00FD1A8D">
            <w:pPr>
              <w:jc w:val="center"/>
              <w:rPr>
                <w:rFonts w:eastAsia="Times New Roman" w:cs="Times New Roman"/>
                <w:sz w:val="20"/>
                <w:szCs w:val="20"/>
                <w:lang w:eastAsia="en-CA"/>
              </w:rPr>
            </w:pPr>
          </w:p>
        </w:tc>
        <w:tc>
          <w:tcPr>
            <w:tcW w:w="578" w:type="pct"/>
            <w:tcBorders>
              <w:top w:val="nil"/>
              <w:left w:val="nil"/>
              <w:bottom w:val="nil"/>
              <w:right w:val="nil"/>
            </w:tcBorders>
            <w:vAlign w:val="center"/>
          </w:tcPr>
          <w:p w14:paraId="35A3F008" w14:textId="77777777" w:rsidR="007262D0" w:rsidRDefault="007262D0" w:rsidP="00FD1A8D">
            <w:pPr>
              <w:jc w:val="center"/>
              <w:rPr>
                <w:rFonts w:eastAsia="Times New Roman" w:cs="Times New Roman"/>
                <w:sz w:val="20"/>
                <w:szCs w:val="20"/>
                <w:lang w:eastAsia="en-CA"/>
              </w:rPr>
            </w:pPr>
          </w:p>
        </w:tc>
      </w:tr>
      <w:tr w:rsidR="007262D0" w:rsidRPr="00261638" w14:paraId="5A4DE881" w14:textId="77777777" w:rsidTr="00FD1A8D">
        <w:trPr>
          <w:trHeight w:val="276"/>
        </w:trPr>
        <w:tc>
          <w:tcPr>
            <w:tcW w:w="2263" w:type="pct"/>
            <w:tcBorders>
              <w:top w:val="nil"/>
              <w:left w:val="nil"/>
              <w:bottom w:val="nil"/>
              <w:right w:val="nil"/>
            </w:tcBorders>
            <w:shd w:val="clear" w:color="auto" w:fill="auto"/>
            <w:noWrap/>
            <w:vAlign w:val="center"/>
            <w:hideMark/>
          </w:tcPr>
          <w:p w14:paraId="37CE6145" w14:textId="77777777" w:rsidR="007262D0" w:rsidRPr="00261638" w:rsidRDefault="007262D0" w:rsidP="00FD1A8D">
            <w:pPr>
              <w:jc w:val="center"/>
              <w:rPr>
                <w:rFonts w:eastAsia="Times New Roman" w:cs="Times New Roman"/>
                <w:sz w:val="20"/>
                <w:szCs w:val="20"/>
                <w:lang w:eastAsia="en-CA"/>
              </w:rPr>
            </w:pPr>
          </w:p>
        </w:tc>
        <w:tc>
          <w:tcPr>
            <w:tcW w:w="575" w:type="pct"/>
            <w:tcBorders>
              <w:top w:val="nil"/>
              <w:left w:val="nil"/>
              <w:bottom w:val="nil"/>
              <w:right w:val="nil"/>
            </w:tcBorders>
            <w:shd w:val="clear" w:color="auto" w:fill="auto"/>
            <w:noWrap/>
            <w:vAlign w:val="center"/>
          </w:tcPr>
          <w:p w14:paraId="0376709B" w14:textId="77777777" w:rsidR="007262D0" w:rsidRPr="00261638" w:rsidRDefault="007262D0" w:rsidP="00FD1A8D">
            <w:pPr>
              <w:jc w:val="center"/>
              <w:rPr>
                <w:rFonts w:eastAsia="Times New Roman" w:cs="Times New Roman"/>
                <w:sz w:val="20"/>
                <w:szCs w:val="20"/>
                <w:lang w:eastAsia="en-CA"/>
              </w:rPr>
            </w:pPr>
          </w:p>
        </w:tc>
        <w:tc>
          <w:tcPr>
            <w:tcW w:w="579" w:type="pct"/>
            <w:tcBorders>
              <w:top w:val="nil"/>
              <w:left w:val="nil"/>
              <w:bottom w:val="nil"/>
              <w:right w:val="nil"/>
            </w:tcBorders>
          </w:tcPr>
          <w:p w14:paraId="71CAAA4B" w14:textId="77777777" w:rsidR="007262D0" w:rsidRPr="00261638" w:rsidRDefault="007262D0" w:rsidP="00FD1A8D">
            <w:pPr>
              <w:jc w:val="center"/>
              <w:rPr>
                <w:rFonts w:eastAsia="Times New Roman" w:cs="Times New Roman"/>
                <w:sz w:val="20"/>
                <w:szCs w:val="20"/>
                <w:lang w:eastAsia="en-CA"/>
              </w:rPr>
            </w:pPr>
          </w:p>
        </w:tc>
        <w:tc>
          <w:tcPr>
            <w:tcW w:w="578" w:type="pct"/>
            <w:tcBorders>
              <w:top w:val="nil"/>
              <w:left w:val="nil"/>
              <w:bottom w:val="nil"/>
              <w:right w:val="nil"/>
            </w:tcBorders>
            <w:vAlign w:val="center"/>
          </w:tcPr>
          <w:p w14:paraId="06F40419" w14:textId="77777777" w:rsidR="007262D0" w:rsidRPr="00261638" w:rsidRDefault="007262D0" w:rsidP="00FD1A8D">
            <w:pPr>
              <w:jc w:val="center"/>
              <w:rPr>
                <w:rFonts w:eastAsia="Times New Roman" w:cs="Times New Roman"/>
                <w:sz w:val="20"/>
                <w:szCs w:val="20"/>
                <w:lang w:eastAsia="en-CA"/>
              </w:rPr>
            </w:pPr>
          </w:p>
        </w:tc>
      </w:tr>
      <w:tr w:rsidR="007262D0" w:rsidRPr="00261638" w14:paraId="5F69D1E8" w14:textId="77777777" w:rsidTr="00FD1A8D">
        <w:trPr>
          <w:trHeight w:val="276"/>
        </w:trPr>
        <w:tc>
          <w:tcPr>
            <w:tcW w:w="2263" w:type="pct"/>
            <w:tcBorders>
              <w:top w:val="nil"/>
              <w:left w:val="nil"/>
              <w:bottom w:val="nil"/>
              <w:right w:val="nil"/>
            </w:tcBorders>
            <w:shd w:val="clear" w:color="auto" w:fill="auto"/>
            <w:vAlign w:val="bottom"/>
          </w:tcPr>
          <w:p w14:paraId="79DD8A41" w14:textId="77777777" w:rsidR="007262D0" w:rsidRDefault="007262D0" w:rsidP="00FD1A8D">
            <w:pPr>
              <w:rPr>
                <w:rFonts w:eastAsia="Times New Roman" w:cs="Times New Roman"/>
                <w:sz w:val="20"/>
                <w:szCs w:val="20"/>
                <w:lang w:eastAsia="en-CA"/>
              </w:rPr>
            </w:pPr>
          </w:p>
        </w:tc>
        <w:tc>
          <w:tcPr>
            <w:tcW w:w="575" w:type="pct"/>
            <w:gridSpan w:val="2"/>
            <w:tcBorders>
              <w:top w:val="nil"/>
              <w:left w:val="nil"/>
              <w:bottom w:val="nil"/>
              <w:right w:val="nil"/>
            </w:tcBorders>
            <w:shd w:val="clear" w:color="auto" w:fill="auto"/>
            <w:noWrap/>
            <w:vAlign w:val="center"/>
          </w:tcPr>
          <w:p w14:paraId="430DE74F" w14:textId="77777777" w:rsidR="007262D0" w:rsidRDefault="007262D0" w:rsidP="00FD1A8D">
            <w:pPr>
              <w:rPr>
                <w:rFonts w:eastAsia="Times New Roman" w:cs="Times New Roman"/>
                <w:sz w:val="20"/>
                <w:szCs w:val="20"/>
                <w:lang w:eastAsia="en-CA"/>
              </w:rPr>
            </w:pPr>
            <w:r w:rsidRPr="00261638">
              <w:rPr>
                <w:rFonts w:eastAsia="Times New Roman" w:cs="Times New Roman"/>
                <w:sz w:val="20"/>
                <w:szCs w:val="20"/>
                <w:u w:val="single"/>
                <w:lang w:eastAsia="en-CA"/>
              </w:rPr>
              <w:t>Weight (g)</w:t>
            </w:r>
            <w:r>
              <w:rPr>
                <w:rFonts w:eastAsia="Times New Roman" w:cs="Times New Roman"/>
                <w:sz w:val="20"/>
                <w:szCs w:val="20"/>
                <w:u w:val="single"/>
                <w:lang w:eastAsia="en-CA"/>
              </w:rPr>
              <w:t xml:space="preserve"> (SD)</w:t>
            </w:r>
          </w:p>
        </w:tc>
        <w:tc>
          <w:tcPr>
            <w:tcW w:w="578" w:type="pct"/>
            <w:tcBorders>
              <w:top w:val="nil"/>
              <w:left w:val="nil"/>
              <w:bottom w:val="nil"/>
              <w:right w:val="nil"/>
            </w:tcBorders>
            <w:vAlign w:val="center"/>
          </w:tcPr>
          <w:p w14:paraId="076F99BE" w14:textId="77777777" w:rsidR="007262D0" w:rsidRDefault="007262D0" w:rsidP="00FD1A8D">
            <w:pPr>
              <w:jc w:val="center"/>
              <w:rPr>
                <w:rFonts w:eastAsia="Times New Roman" w:cs="Times New Roman"/>
                <w:sz w:val="20"/>
                <w:szCs w:val="20"/>
                <w:lang w:eastAsia="en-CA"/>
              </w:rPr>
            </w:pPr>
          </w:p>
        </w:tc>
      </w:tr>
      <w:tr w:rsidR="007262D0" w:rsidRPr="00261638" w14:paraId="50D95504" w14:textId="77777777" w:rsidTr="00FD1A8D">
        <w:trPr>
          <w:trHeight w:val="276"/>
        </w:trPr>
        <w:tc>
          <w:tcPr>
            <w:tcW w:w="2263" w:type="pct"/>
            <w:tcBorders>
              <w:top w:val="nil"/>
              <w:left w:val="nil"/>
              <w:bottom w:val="nil"/>
              <w:right w:val="nil"/>
            </w:tcBorders>
            <w:shd w:val="clear" w:color="auto" w:fill="auto"/>
            <w:vAlign w:val="bottom"/>
            <w:hideMark/>
          </w:tcPr>
          <w:p w14:paraId="79A6A0D9" w14:textId="77777777" w:rsidR="007262D0" w:rsidRPr="00261638" w:rsidRDefault="007262D0" w:rsidP="00FD1A8D">
            <w:pPr>
              <w:rPr>
                <w:rFonts w:eastAsia="Times New Roman" w:cs="Times New Roman"/>
                <w:sz w:val="20"/>
                <w:szCs w:val="20"/>
                <w:lang w:eastAsia="en-CA"/>
              </w:rPr>
            </w:pPr>
            <w:r>
              <w:rPr>
                <w:rFonts w:eastAsia="Times New Roman" w:cs="Times New Roman"/>
                <w:sz w:val="20"/>
                <w:szCs w:val="20"/>
                <w:lang w:eastAsia="en-CA"/>
              </w:rPr>
              <w:t>Age-0 Nerkids</w:t>
            </w:r>
          </w:p>
        </w:tc>
        <w:tc>
          <w:tcPr>
            <w:tcW w:w="575" w:type="pct"/>
            <w:tcBorders>
              <w:top w:val="nil"/>
              <w:left w:val="nil"/>
              <w:bottom w:val="nil"/>
              <w:right w:val="nil"/>
            </w:tcBorders>
            <w:shd w:val="clear" w:color="auto" w:fill="auto"/>
            <w:noWrap/>
            <w:vAlign w:val="center"/>
          </w:tcPr>
          <w:p w14:paraId="0875906F" w14:textId="5B90CBBB" w:rsidR="007262D0" w:rsidRPr="00261638" w:rsidRDefault="00AE5397" w:rsidP="00FD1A8D">
            <w:pPr>
              <w:jc w:val="center"/>
              <w:rPr>
                <w:rFonts w:eastAsia="Times New Roman" w:cs="Times New Roman"/>
                <w:sz w:val="20"/>
                <w:szCs w:val="20"/>
                <w:lang w:eastAsia="en-CA"/>
              </w:rPr>
            </w:pPr>
            <w:r>
              <w:rPr>
                <w:rFonts w:eastAsia="Times New Roman" w:cs="Times New Roman"/>
                <w:sz w:val="20"/>
                <w:szCs w:val="20"/>
                <w:lang w:eastAsia="en-CA"/>
              </w:rPr>
              <w:t>0.4 (0.6)</w:t>
            </w:r>
          </w:p>
        </w:tc>
        <w:tc>
          <w:tcPr>
            <w:tcW w:w="579" w:type="pct"/>
            <w:tcBorders>
              <w:top w:val="nil"/>
              <w:left w:val="nil"/>
              <w:bottom w:val="nil"/>
              <w:right w:val="nil"/>
            </w:tcBorders>
            <w:vAlign w:val="center"/>
          </w:tcPr>
          <w:p w14:paraId="21329F82" w14:textId="1C2D7B04" w:rsidR="007262D0" w:rsidRDefault="00AE5397" w:rsidP="00FD1A8D">
            <w:pPr>
              <w:jc w:val="center"/>
              <w:rPr>
                <w:rFonts w:eastAsia="Times New Roman" w:cs="Times New Roman"/>
                <w:sz w:val="20"/>
                <w:szCs w:val="20"/>
                <w:lang w:eastAsia="en-CA"/>
              </w:rPr>
            </w:pPr>
            <w:r>
              <w:rPr>
                <w:rFonts w:eastAsia="Times New Roman" w:cs="Times New Roman"/>
                <w:sz w:val="20"/>
                <w:szCs w:val="20"/>
                <w:lang w:eastAsia="en-CA"/>
              </w:rPr>
              <w:t>2.6 (0.9)</w:t>
            </w:r>
          </w:p>
        </w:tc>
        <w:tc>
          <w:tcPr>
            <w:tcW w:w="578" w:type="pct"/>
            <w:tcBorders>
              <w:top w:val="nil"/>
              <w:left w:val="nil"/>
              <w:bottom w:val="nil"/>
              <w:right w:val="nil"/>
            </w:tcBorders>
            <w:vAlign w:val="center"/>
          </w:tcPr>
          <w:p w14:paraId="2E1E0602" w14:textId="7A291F92" w:rsidR="007262D0" w:rsidRDefault="00AE5397" w:rsidP="00FD1A8D">
            <w:pPr>
              <w:jc w:val="center"/>
              <w:rPr>
                <w:rFonts w:eastAsia="Times New Roman" w:cs="Times New Roman"/>
                <w:sz w:val="20"/>
                <w:szCs w:val="20"/>
                <w:lang w:eastAsia="en-CA"/>
              </w:rPr>
            </w:pPr>
            <w:r>
              <w:rPr>
                <w:rFonts w:eastAsia="Times New Roman" w:cs="Times New Roman"/>
                <w:sz w:val="20"/>
                <w:szCs w:val="20"/>
                <w:lang w:eastAsia="en-CA"/>
              </w:rPr>
              <w:t>4.9 (2.0)</w:t>
            </w:r>
          </w:p>
        </w:tc>
      </w:tr>
      <w:tr w:rsidR="007262D0" w:rsidRPr="00261638" w14:paraId="4E9D4CAE" w14:textId="77777777" w:rsidTr="00FD1A8D">
        <w:trPr>
          <w:trHeight w:val="276"/>
        </w:trPr>
        <w:tc>
          <w:tcPr>
            <w:tcW w:w="2263" w:type="pct"/>
            <w:tcBorders>
              <w:top w:val="nil"/>
              <w:left w:val="nil"/>
              <w:bottom w:val="nil"/>
              <w:right w:val="nil"/>
            </w:tcBorders>
            <w:shd w:val="clear" w:color="auto" w:fill="auto"/>
            <w:vAlign w:val="bottom"/>
          </w:tcPr>
          <w:p w14:paraId="3C9F4F92" w14:textId="77777777" w:rsidR="007262D0" w:rsidRPr="00261638" w:rsidRDefault="007262D0" w:rsidP="00FD1A8D">
            <w:pPr>
              <w:rPr>
                <w:rFonts w:eastAsia="Times New Roman" w:cs="Times New Roman"/>
                <w:sz w:val="20"/>
                <w:szCs w:val="20"/>
                <w:lang w:eastAsia="en-CA"/>
              </w:rPr>
            </w:pPr>
            <w:r w:rsidRPr="00261638">
              <w:rPr>
                <w:rFonts w:eastAsia="Times New Roman" w:cs="Times New Roman"/>
                <w:sz w:val="20"/>
                <w:szCs w:val="20"/>
                <w:lang w:eastAsia="en-CA"/>
              </w:rPr>
              <w:t>Age-1 smolts or Kokanee</w:t>
            </w:r>
          </w:p>
        </w:tc>
        <w:tc>
          <w:tcPr>
            <w:tcW w:w="575" w:type="pct"/>
            <w:tcBorders>
              <w:top w:val="nil"/>
              <w:left w:val="nil"/>
              <w:bottom w:val="nil"/>
              <w:right w:val="nil"/>
            </w:tcBorders>
            <w:shd w:val="clear" w:color="auto" w:fill="auto"/>
            <w:noWrap/>
            <w:vAlign w:val="center"/>
          </w:tcPr>
          <w:p w14:paraId="46BC7B11" w14:textId="77777777" w:rsidR="007262D0" w:rsidRPr="00261638" w:rsidRDefault="007262D0" w:rsidP="00FD1A8D">
            <w:pPr>
              <w:jc w:val="center"/>
              <w:rPr>
                <w:rFonts w:eastAsia="Times New Roman" w:cs="Times New Roman"/>
                <w:sz w:val="20"/>
                <w:szCs w:val="20"/>
                <w:lang w:eastAsia="en-CA"/>
              </w:rPr>
            </w:pPr>
          </w:p>
        </w:tc>
        <w:tc>
          <w:tcPr>
            <w:tcW w:w="579" w:type="pct"/>
            <w:tcBorders>
              <w:top w:val="nil"/>
              <w:left w:val="nil"/>
              <w:bottom w:val="nil"/>
              <w:right w:val="nil"/>
            </w:tcBorders>
            <w:vAlign w:val="center"/>
          </w:tcPr>
          <w:p w14:paraId="47CA0BA6" w14:textId="77777777" w:rsidR="007262D0" w:rsidRDefault="007262D0" w:rsidP="00FD1A8D">
            <w:pPr>
              <w:jc w:val="center"/>
              <w:rPr>
                <w:rFonts w:eastAsia="Times New Roman" w:cs="Times New Roman"/>
                <w:sz w:val="20"/>
                <w:szCs w:val="20"/>
                <w:lang w:eastAsia="en-CA"/>
              </w:rPr>
            </w:pPr>
          </w:p>
        </w:tc>
        <w:tc>
          <w:tcPr>
            <w:tcW w:w="578" w:type="pct"/>
            <w:tcBorders>
              <w:top w:val="nil"/>
              <w:left w:val="nil"/>
              <w:bottom w:val="nil"/>
              <w:right w:val="nil"/>
            </w:tcBorders>
            <w:vAlign w:val="center"/>
          </w:tcPr>
          <w:p w14:paraId="2D2DBC4B" w14:textId="77777777" w:rsidR="007262D0" w:rsidRDefault="007262D0" w:rsidP="00FD1A8D">
            <w:pPr>
              <w:jc w:val="center"/>
              <w:rPr>
                <w:rFonts w:eastAsia="Times New Roman" w:cs="Times New Roman"/>
                <w:sz w:val="20"/>
                <w:szCs w:val="20"/>
                <w:lang w:eastAsia="en-CA"/>
              </w:rPr>
            </w:pPr>
          </w:p>
        </w:tc>
      </w:tr>
      <w:tr w:rsidR="007262D0" w:rsidRPr="00261638" w14:paraId="1958B359" w14:textId="77777777" w:rsidTr="00FD1A8D">
        <w:trPr>
          <w:trHeight w:val="276"/>
        </w:trPr>
        <w:tc>
          <w:tcPr>
            <w:tcW w:w="2263" w:type="pct"/>
            <w:tcBorders>
              <w:top w:val="nil"/>
              <w:left w:val="nil"/>
              <w:bottom w:val="nil"/>
              <w:right w:val="nil"/>
            </w:tcBorders>
            <w:shd w:val="clear" w:color="auto" w:fill="auto"/>
            <w:vAlign w:val="bottom"/>
            <w:hideMark/>
          </w:tcPr>
          <w:p w14:paraId="03939B56" w14:textId="77777777" w:rsidR="007262D0" w:rsidRPr="00261638" w:rsidRDefault="007262D0" w:rsidP="00FD1A8D">
            <w:pPr>
              <w:rPr>
                <w:rFonts w:eastAsia="Times New Roman" w:cs="Times New Roman"/>
                <w:sz w:val="20"/>
                <w:szCs w:val="20"/>
                <w:lang w:eastAsia="en-CA"/>
              </w:rPr>
            </w:pPr>
            <w:r>
              <w:rPr>
                <w:rFonts w:eastAsia="Times New Roman" w:cs="Times New Roman"/>
                <w:sz w:val="20"/>
                <w:szCs w:val="20"/>
                <w:lang w:eastAsia="en-CA"/>
              </w:rPr>
              <w:t>Age-2 Kokanee</w:t>
            </w:r>
          </w:p>
        </w:tc>
        <w:tc>
          <w:tcPr>
            <w:tcW w:w="575" w:type="pct"/>
            <w:tcBorders>
              <w:top w:val="nil"/>
              <w:left w:val="nil"/>
              <w:bottom w:val="nil"/>
              <w:right w:val="nil"/>
            </w:tcBorders>
            <w:shd w:val="clear" w:color="auto" w:fill="auto"/>
            <w:noWrap/>
            <w:vAlign w:val="center"/>
          </w:tcPr>
          <w:p w14:paraId="50BAE9D7" w14:textId="77777777" w:rsidR="007262D0" w:rsidRPr="00261638" w:rsidRDefault="007262D0" w:rsidP="00FD1A8D">
            <w:pPr>
              <w:jc w:val="center"/>
              <w:rPr>
                <w:rFonts w:eastAsia="Times New Roman" w:cs="Times New Roman"/>
                <w:sz w:val="20"/>
                <w:szCs w:val="20"/>
                <w:lang w:eastAsia="en-CA"/>
              </w:rPr>
            </w:pPr>
          </w:p>
        </w:tc>
        <w:tc>
          <w:tcPr>
            <w:tcW w:w="579" w:type="pct"/>
            <w:tcBorders>
              <w:top w:val="nil"/>
              <w:left w:val="nil"/>
              <w:bottom w:val="nil"/>
              <w:right w:val="nil"/>
            </w:tcBorders>
            <w:vAlign w:val="center"/>
          </w:tcPr>
          <w:p w14:paraId="2DA9AE67" w14:textId="77777777" w:rsidR="007262D0" w:rsidRDefault="007262D0" w:rsidP="00FD1A8D">
            <w:pPr>
              <w:jc w:val="center"/>
              <w:rPr>
                <w:rFonts w:eastAsia="Times New Roman" w:cs="Times New Roman"/>
                <w:sz w:val="20"/>
                <w:szCs w:val="20"/>
                <w:lang w:eastAsia="en-CA"/>
              </w:rPr>
            </w:pPr>
          </w:p>
        </w:tc>
        <w:tc>
          <w:tcPr>
            <w:tcW w:w="578" w:type="pct"/>
            <w:tcBorders>
              <w:top w:val="nil"/>
              <w:left w:val="nil"/>
              <w:bottom w:val="nil"/>
              <w:right w:val="nil"/>
            </w:tcBorders>
            <w:vAlign w:val="center"/>
          </w:tcPr>
          <w:p w14:paraId="61948254" w14:textId="77777777" w:rsidR="007262D0" w:rsidRDefault="007262D0" w:rsidP="00FD1A8D">
            <w:pPr>
              <w:jc w:val="center"/>
              <w:rPr>
                <w:rFonts w:eastAsia="Times New Roman" w:cs="Times New Roman"/>
                <w:sz w:val="20"/>
                <w:szCs w:val="20"/>
                <w:lang w:eastAsia="en-CA"/>
              </w:rPr>
            </w:pPr>
          </w:p>
        </w:tc>
      </w:tr>
      <w:tr w:rsidR="007262D0" w:rsidRPr="00261638" w14:paraId="349C45EA" w14:textId="77777777" w:rsidTr="00FD1A8D">
        <w:trPr>
          <w:trHeight w:val="276"/>
        </w:trPr>
        <w:tc>
          <w:tcPr>
            <w:tcW w:w="2263" w:type="pct"/>
            <w:tcBorders>
              <w:top w:val="nil"/>
              <w:left w:val="nil"/>
              <w:bottom w:val="nil"/>
              <w:right w:val="nil"/>
            </w:tcBorders>
            <w:shd w:val="clear" w:color="auto" w:fill="auto"/>
            <w:vAlign w:val="bottom"/>
            <w:hideMark/>
          </w:tcPr>
          <w:p w14:paraId="7AE52735" w14:textId="77777777" w:rsidR="007262D0" w:rsidRPr="00261638" w:rsidRDefault="007262D0" w:rsidP="00FD1A8D">
            <w:pPr>
              <w:rPr>
                <w:rFonts w:eastAsia="Times New Roman" w:cs="Times New Roman"/>
                <w:sz w:val="20"/>
                <w:szCs w:val="20"/>
                <w:lang w:eastAsia="en-CA"/>
              </w:rPr>
            </w:pPr>
            <w:r>
              <w:rPr>
                <w:rFonts w:eastAsia="Times New Roman" w:cs="Times New Roman"/>
                <w:sz w:val="20"/>
                <w:szCs w:val="20"/>
                <w:lang w:eastAsia="en-CA"/>
              </w:rPr>
              <w:t>Age-3 Kokanee</w:t>
            </w:r>
          </w:p>
        </w:tc>
        <w:tc>
          <w:tcPr>
            <w:tcW w:w="575" w:type="pct"/>
            <w:tcBorders>
              <w:top w:val="nil"/>
              <w:left w:val="nil"/>
              <w:bottom w:val="nil"/>
              <w:right w:val="nil"/>
            </w:tcBorders>
            <w:shd w:val="clear" w:color="auto" w:fill="auto"/>
            <w:noWrap/>
            <w:vAlign w:val="center"/>
          </w:tcPr>
          <w:p w14:paraId="441E2034" w14:textId="77777777" w:rsidR="007262D0" w:rsidRPr="00261638" w:rsidRDefault="007262D0" w:rsidP="00FD1A8D">
            <w:pPr>
              <w:jc w:val="center"/>
              <w:rPr>
                <w:rFonts w:eastAsia="Times New Roman" w:cs="Times New Roman"/>
                <w:sz w:val="20"/>
                <w:szCs w:val="20"/>
                <w:lang w:eastAsia="en-CA"/>
              </w:rPr>
            </w:pPr>
          </w:p>
        </w:tc>
        <w:tc>
          <w:tcPr>
            <w:tcW w:w="579" w:type="pct"/>
            <w:tcBorders>
              <w:top w:val="nil"/>
              <w:left w:val="nil"/>
              <w:bottom w:val="nil"/>
              <w:right w:val="nil"/>
            </w:tcBorders>
          </w:tcPr>
          <w:p w14:paraId="52C63FC9" w14:textId="77777777" w:rsidR="007262D0" w:rsidRDefault="007262D0" w:rsidP="00FD1A8D">
            <w:pPr>
              <w:jc w:val="center"/>
              <w:rPr>
                <w:rFonts w:eastAsia="Times New Roman" w:cs="Times New Roman"/>
                <w:sz w:val="20"/>
                <w:szCs w:val="20"/>
                <w:lang w:eastAsia="en-CA"/>
              </w:rPr>
            </w:pPr>
          </w:p>
        </w:tc>
        <w:tc>
          <w:tcPr>
            <w:tcW w:w="578" w:type="pct"/>
            <w:tcBorders>
              <w:top w:val="nil"/>
              <w:left w:val="nil"/>
              <w:bottom w:val="nil"/>
              <w:right w:val="nil"/>
            </w:tcBorders>
            <w:vAlign w:val="center"/>
          </w:tcPr>
          <w:p w14:paraId="1A89D425" w14:textId="77777777" w:rsidR="007262D0" w:rsidRDefault="007262D0" w:rsidP="00FD1A8D">
            <w:pPr>
              <w:jc w:val="center"/>
              <w:rPr>
                <w:rFonts w:eastAsia="Times New Roman" w:cs="Times New Roman"/>
                <w:sz w:val="20"/>
                <w:szCs w:val="20"/>
                <w:lang w:eastAsia="en-CA"/>
              </w:rPr>
            </w:pPr>
          </w:p>
        </w:tc>
      </w:tr>
      <w:tr w:rsidR="007262D0" w:rsidRPr="00261638" w14:paraId="49DEF0D2" w14:textId="77777777" w:rsidTr="00FD1A8D">
        <w:trPr>
          <w:trHeight w:hRule="exact" w:val="115"/>
        </w:trPr>
        <w:tc>
          <w:tcPr>
            <w:tcW w:w="2263" w:type="pct"/>
            <w:tcBorders>
              <w:top w:val="nil"/>
              <w:left w:val="nil"/>
              <w:bottom w:val="single" w:sz="4" w:space="0" w:color="auto"/>
              <w:right w:val="nil"/>
            </w:tcBorders>
            <w:shd w:val="clear" w:color="auto" w:fill="auto"/>
            <w:noWrap/>
            <w:vAlign w:val="center"/>
            <w:hideMark/>
          </w:tcPr>
          <w:p w14:paraId="6A32FDDE" w14:textId="77777777" w:rsidR="007262D0" w:rsidRPr="00261638" w:rsidRDefault="007262D0" w:rsidP="00FD1A8D">
            <w:pPr>
              <w:jc w:val="center"/>
              <w:rPr>
                <w:rFonts w:eastAsia="Times New Roman" w:cs="Times New Roman"/>
                <w:sz w:val="20"/>
                <w:szCs w:val="20"/>
                <w:lang w:eastAsia="en-CA"/>
              </w:rPr>
            </w:pPr>
            <w:r w:rsidRPr="00261638">
              <w:rPr>
                <w:rFonts w:eastAsia="Times New Roman" w:cs="Times New Roman"/>
                <w:sz w:val="20"/>
                <w:szCs w:val="20"/>
                <w:lang w:eastAsia="en-CA"/>
              </w:rPr>
              <w:t> </w:t>
            </w:r>
          </w:p>
        </w:tc>
        <w:tc>
          <w:tcPr>
            <w:tcW w:w="575" w:type="pct"/>
            <w:tcBorders>
              <w:top w:val="nil"/>
              <w:left w:val="nil"/>
              <w:bottom w:val="single" w:sz="4" w:space="0" w:color="auto"/>
              <w:right w:val="nil"/>
            </w:tcBorders>
            <w:shd w:val="clear" w:color="auto" w:fill="auto"/>
            <w:noWrap/>
            <w:vAlign w:val="center"/>
          </w:tcPr>
          <w:p w14:paraId="41422203" w14:textId="77777777" w:rsidR="007262D0" w:rsidRPr="00261638" w:rsidRDefault="007262D0" w:rsidP="00FD1A8D">
            <w:pPr>
              <w:jc w:val="center"/>
              <w:rPr>
                <w:rFonts w:eastAsia="Times New Roman" w:cs="Times New Roman"/>
                <w:sz w:val="20"/>
                <w:szCs w:val="20"/>
                <w:lang w:eastAsia="en-CA"/>
              </w:rPr>
            </w:pPr>
          </w:p>
        </w:tc>
        <w:tc>
          <w:tcPr>
            <w:tcW w:w="579" w:type="pct"/>
            <w:tcBorders>
              <w:top w:val="nil"/>
              <w:left w:val="nil"/>
              <w:bottom w:val="single" w:sz="4" w:space="0" w:color="auto"/>
              <w:right w:val="nil"/>
            </w:tcBorders>
          </w:tcPr>
          <w:p w14:paraId="211FAA4E" w14:textId="77777777" w:rsidR="007262D0" w:rsidRPr="00261638" w:rsidRDefault="007262D0" w:rsidP="00FD1A8D">
            <w:pPr>
              <w:jc w:val="center"/>
              <w:rPr>
                <w:rFonts w:eastAsia="Times New Roman" w:cs="Times New Roman"/>
                <w:sz w:val="20"/>
                <w:szCs w:val="20"/>
                <w:lang w:eastAsia="en-CA"/>
              </w:rPr>
            </w:pPr>
          </w:p>
        </w:tc>
        <w:tc>
          <w:tcPr>
            <w:tcW w:w="578" w:type="pct"/>
            <w:tcBorders>
              <w:top w:val="nil"/>
              <w:left w:val="nil"/>
              <w:bottom w:val="single" w:sz="4" w:space="0" w:color="auto"/>
              <w:right w:val="nil"/>
            </w:tcBorders>
          </w:tcPr>
          <w:p w14:paraId="56D52450" w14:textId="77777777" w:rsidR="007262D0" w:rsidRPr="00261638" w:rsidRDefault="007262D0" w:rsidP="00FD1A8D">
            <w:pPr>
              <w:jc w:val="center"/>
              <w:rPr>
                <w:rFonts w:eastAsia="Times New Roman" w:cs="Times New Roman"/>
                <w:sz w:val="20"/>
                <w:szCs w:val="20"/>
                <w:lang w:eastAsia="en-CA"/>
              </w:rPr>
            </w:pPr>
          </w:p>
        </w:tc>
      </w:tr>
    </w:tbl>
    <w:p w14:paraId="50BA3BA7" w14:textId="77777777" w:rsidR="007262D0" w:rsidRDefault="007262D0">
      <w:pPr>
        <w:rPr>
          <w:szCs w:val="24"/>
        </w:rPr>
      </w:pPr>
    </w:p>
    <w:p w14:paraId="7B68A5B7" w14:textId="77777777" w:rsidR="007262D0" w:rsidRDefault="007262D0">
      <w:pPr>
        <w:rPr>
          <w:szCs w:val="24"/>
        </w:rPr>
      </w:pPr>
    </w:p>
    <w:p w14:paraId="39D34004" w14:textId="77777777" w:rsidR="007262D0" w:rsidRDefault="007262D0">
      <w:pPr>
        <w:rPr>
          <w:szCs w:val="24"/>
        </w:rPr>
      </w:pPr>
    </w:p>
    <w:p w14:paraId="09D12571" w14:textId="77777777" w:rsidR="007262D0" w:rsidRDefault="007262D0">
      <w:pPr>
        <w:rPr>
          <w:szCs w:val="24"/>
        </w:rPr>
      </w:pPr>
    </w:p>
    <w:p w14:paraId="149E76E8" w14:textId="784BAA4C" w:rsidR="007262D0" w:rsidRDefault="007262D0">
      <w:pPr>
        <w:rPr>
          <w:szCs w:val="24"/>
        </w:rPr>
      </w:pPr>
      <w:r>
        <w:rPr>
          <w:szCs w:val="24"/>
        </w:rPr>
        <w:br w:type="page"/>
      </w:r>
    </w:p>
    <w:p w14:paraId="3FABD8DD" w14:textId="77777777" w:rsidR="007262D0" w:rsidRDefault="007262D0">
      <w:pPr>
        <w:rPr>
          <w:szCs w:val="24"/>
        </w:rPr>
      </w:pPr>
    </w:p>
    <w:tbl>
      <w:tblPr>
        <w:tblpPr w:leftFromText="180" w:rightFromText="180" w:vertAnchor="text" w:tblpY="1"/>
        <w:tblOverlap w:val="never"/>
        <w:tblW w:w="2916" w:type="pct"/>
        <w:tblLook w:val="04A0" w:firstRow="1" w:lastRow="0" w:firstColumn="1" w:lastColumn="0" w:noHBand="0" w:noVBand="1"/>
      </w:tblPr>
      <w:tblGrid>
        <w:gridCol w:w="4281"/>
        <w:gridCol w:w="1088"/>
        <w:gridCol w:w="1096"/>
        <w:gridCol w:w="1093"/>
      </w:tblGrid>
      <w:tr w:rsidR="007262D0" w:rsidRPr="00261638" w14:paraId="107C301C" w14:textId="77777777" w:rsidTr="007262D0">
        <w:trPr>
          <w:trHeight w:val="1248"/>
        </w:trPr>
        <w:tc>
          <w:tcPr>
            <w:tcW w:w="575" w:type="pct"/>
            <w:tcBorders>
              <w:top w:val="single" w:sz="4" w:space="0" w:color="auto"/>
              <w:left w:val="nil"/>
              <w:bottom w:val="single" w:sz="4" w:space="0" w:color="auto"/>
            </w:tcBorders>
            <w:shd w:val="clear" w:color="auto" w:fill="auto"/>
            <w:noWrap/>
            <w:vAlign w:val="center"/>
            <w:hideMark/>
          </w:tcPr>
          <w:p w14:paraId="3BC91D7E" w14:textId="70978FF3" w:rsidR="007262D0" w:rsidRPr="00261638" w:rsidRDefault="007262D0" w:rsidP="00FD1A8D">
            <w:pPr>
              <w:rPr>
                <w:rFonts w:eastAsia="Times New Roman" w:cs="Times New Roman"/>
                <w:b/>
                <w:sz w:val="20"/>
                <w:szCs w:val="20"/>
                <w:lang w:eastAsia="en-CA"/>
              </w:rPr>
            </w:pPr>
          </w:p>
        </w:tc>
        <w:tc>
          <w:tcPr>
            <w:tcW w:w="575" w:type="pct"/>
            <w:tcBorders>
              <w:top w:val="single" w:sz="4" w:space="0" w:color="auto"/>
              <w:bottom w:val="single" w:sz="4" w:space="0" w:color="auto"/>
            </w:tcBorders>
            <w:shd w:val="clear" w:color="auto" w:fill="auto"/>
            <w:noWrap/>
            <w:textDirection w:val="btLr"/>
            <w:vAlign w:val="center"/>
          </w:tcPr>
          <w:p w14:paraId="2D7D39E6" w14:textId="6F5BBA5A" w:rsidR="007262D0" w:rsidRPr="00261638" w:rsidRDefault="00C81B77" w:rsidP="00FD1A8D">
            <w:pPr>
              <w:jc w:val="center"/>
              <w:rPr>
                <w:rFonts w:eastAsia="Times New Roman" w:cs="Times New Roman"/>
                <w:b/>
                <w:sz w:val="20"/>
                <w:szCs w:val="20"/>
                <w:lang w:eastAsia="en-CA"/>
              </w:rPr>
            </w:pPr>
            <w:r>
              <w:rPr>
                <w:rFonts w:eastAsia="Times New Roman" w:cs="Times New Roman"/>
                <w:b/>
                <w:sz w:val="20"/>
                <w:szCs w:val="20"/>
                <w:lang w:eastAsia="en-CA"/>
              </w:rPr>
              <w:t>28-</w:t>
            </w:r>
            <w:r w:rsidR="007262D0">
              <w:rPr>
                <w:rFonts w:eastAsia="Times New Roman" w:cs="Times New Roman"/>
                <w:b/>
                <w:sz w:val="20"/>
                <w:szCs w:val="20"/>
                <w:lang w:eastAsia="en-CA"/>
              </w:rPr>
              <w:t>May-99</w:t>
            </w:r>
          </w:p>
        </w:tc>
        <w:tc>
          <w:tcPr>
            <w:tcW w:w="579" w:type="pct"/>
            <w:tcBorders>
              <w:top w:val="single" w:sz="4" w:space="0" w:color="auto"/>
              <w:bottom w:val="single" w:sz="4" w:space="0" w:color="auto"/>
            </w:tcBorders>
            <w:textDirection w:val="btLr"/>
            <w:vAlign w:val="center"/>
          </w:tcPr>
          <w:p w14:paraId="3822FF34" w14:textId="1981C688" w:rsidR="007262D0" w:rsidRDefault="00C81B77" w:rsidP="00FD1A8D">
            <w:pPr>
              <w:jc w:val="center"/>
              <w:rPr>
                <w:rFonts w:eastAsia="Times New Roman" w:cs="Times New Roman"/>
                <w:b/>
                <w:sz w:val="20"/>
                <w:szCs w:val="20"/>
                <w:lang w:eastAsia="en-CA"/>
              </w:rPr>
            </w:pPr>
            <w:r>
              <w:rPr>
                <w:rFonts w:eastAsia="Times New Roman" w:cs="Times New Roman"/>
                <w:b/>
                <w:sz w:val="20"/>
                <w:szCs w:val="20"/>
                <w:lang w:eastAsia="en-CA"/>
              </w:rPr>
              <w:t>11-</w:t>
            </w:r>
            <w:r w:rsidR="007262D0">
              <w:rPr>
                <w:rFonts w:eastAsia="Times New Roman" w:cs="Times New Roman"/>
                <w:b/>
                <w:sz w:val="20"/>
                <w:szCs w:val="20"/>
                <w:lang w:eastAsia="en-CA"/>
              </w:rPr>
              <w:t>Aug-99</w:t>
            </w:r>
          </w:p>
        </w:tc>
        <w:tc>
          <w:tcPr>
            <w:tcW w:w="578" w:type="pct"/>
            <w:tcBorders>
              <w:top w:val="single" w:sz="4" w:space="0" w:color="auto"/>
              <w:bottom w:val="single" w:sz="4" w:space="0" w:color="auto"/>
            </w:tcBorders>
            <w:textDirection w:val="btLr"/>
            <w:vAlign w:val="center"/>
          </w:tcPr>
          <w:p w14:paraId="31A52EC8" w14:textId="0FBA82AE" w:rsidR="007262D0" w:rsidRDefault="00C81B77" w:rsidP="00FD1A8D">
            <w:pPr>
              <w:jc w:val="center"/>
              <w:rPr>
                <w:rFonts w:eastAsia="Times New Roman" w:cs="Times New Roman"/>
                <w:b/>
                <w:sz w:val="20"/>
                <w:szCs w:val="20"/>
                <w:lang w:eastAsia="en-CA"/>
              </w:rPr>
            </w:pPr>
            <w:r>
              <w:rPr>
                <w:rFonts w:eastAsia="Times New Roman" w:cs="Times New Roman"/>
                <w:b/>
                <w:sz w:val="20"/>
                <w:szCs w:val="20"/>
                <w:lang w:eastAsia="en-CA"/>
              </w:rPr>
              <w:t>25-</w:t>
            </w:r>
            <w:r w:rsidR="007262D0">
              <w:rPr>
                <w:rFonts w:eastAsia="Times New Roman" w:cs="Times New Roman"/>
                <w:b/>
                <w:sz w:val="20"/>
                <w:szCs w:val="20"/>
                <w:lang w:eastAsia="en-CA"/>
              </w:rPr>
              <w:t>Sep-99</w:t>
            </w:r>
          </w:p>
        </w:tc>
      </w:tr>
      <w:tr w:rsidR="007262D0" w:rsidRPr="00261638" w14:paraId="7FAEBE6D" w14:textId="77777777" w:rsidTr="007262D0">
        <w:trPr>
          <w:trHeight w:hRule="exact" w:val="113"/>
        </w:trPr>
        <w:tc>
          <w:tcPr>
            <w:tcW w:w="2263" w:type="pct"/>
            <w:tcBorders>
              <w:top w:val="single" w:sz="4" w:space="0" w:color="auto"/>
              <w:left w:val="nil"/>
              <w:bottom w:val="nil"/>
              <w:right w:val="nil"/>
            </w:tcBorders>
            <w:shd w:val="clear" w:color="auto" w:fill="auto"/>
            <w:noWrap/>
            <w:vAlign w:val="bottom"/>
            <w:hideMark/>
          </w:tcPr>
          <w:p w14:paraId="074E66BC" w14:textId="77777777" w:rsidR="007262D0" w:rsidRPr="00261638" w:rsidRDefault="007262D0" w:rsidP="00FD1A8D">
            <w:pPr>
              <w:rPr>
                <w:rFonts w:eastAsia="Times New Roman" w:cs="Times New Roman"/>
                <w:sz w:val="20"/>
                <w:szCs w:val="20"/>
                <w:lang w:eastAsia="en-CA"/>
              </w:rPr>
            </w:pPr>
          </w:p>
        </w:tc>
        <w:tc>
          <w:tcPr>
            <w:tcW w:w="575" w:type="pct"/>
            <w:tcBorders>
              <w:top w:val="single" w:sz="4" w:space="0" w:color="auto"/>
              <w:left w:val="nil"/>
              <w:right w:val="nil"/>
            </w:tcBorders>
            <w:shd w:val="clear" w:color="auto" w:fill="auto"/>
            <w:noWrap/>
            <w:vAlign w:val="bottom"/>
          </w:tcPr>
          <w:p w14:paraId="65C7F57D" w14:textId="77777777" w:rsidR="007262D0" w:rsidRPr="00261638" w:rsidRDefault="007262D0" w:rsidP="00FD1A8D">
            <w:pPr>
              <w:rPr>
                <w:rFonts w:eastAsia="Times New Roman" w:cs="Times New Roman"/>
                <w:sz w:val="20"/>
                <w:szCs w:val="20"/>
                <w:lang w:eastAsia="en-CA"/>
              </w:rPr>
            </w:pPr>
          </w:p>
        </w:tc>
        <w:tc>
          <w:tcPr>
            <w:tcW w:w="579" w:type="pct"/>
            <w:tcBorders>
              <w:top w:val="single" w:sz="4" w:space="0" w:color="auto"/>
              <w:left w:val="nil"/>
              <w:right w:val="nil"/>
            </w:tcBorders>
          </w:tcPr>
          <w:p w14:paraId="4321A948" w14:textId="77777777" w:rsidR="007262D0" w:rsidRPr="00261638" w:rsidRDefault="007262D0" w:rsidP="00FD1A8D">
            <w:pPr>
              <w:rPr>
                <w:rFonts w:eastAsia="Times New Roman" w:cs="Times New Roman"/>
                <w:sz w:val="20"/>
                <w:szCs w:val="20"/>
                <w:lang w:eastAsia="en-CA"/>
              </w:rPr>
            </w:pPr>
          </w:p>
        </w:tc>
        <w:tc>
          <w:tcPr>
            <w:tcW w:w="578" w:type="pct"/>
            <w:tcBorders>
              <w:top w:val="single" w:sz="4" w:space="0" w:color="auto"/>
              <w:left w:val="nil"/>
              <w:right w:val="nil"/>
            </w:tcBorders>
          </w:tcPr>
          <w:p w14:paraId="7D680612" w14:textId="77777777" w:rsidR="007262D0" w:rsidRPr="00261638" w:rsidRDefault="007262D0" w:rsidP="00FD1A8D">
            <w:pPr>
              <w:rPr>
                <w:rFonts w:eastAsia="Times New Roman" w:cs="Times New Roman"/>
                <w:sz w:val="20"/>
                <w:szCs w:val="20"/>
                <w:lang w:eastAsia="en-CA"/>
              </w:rPr>
            </w:pPr>
          </w:p>
        </w:tc>
      </w:tr>
      <w:tr w:rsidR="007262D0" w:rsidRPr="00261638" w14:paraId="133D6B1C" w14:textId="77777777" w:rsidTr="007262D0">
        <w:trPr>
          <w:trHeight w:val="276"/>
        </w:trPr>
        <w:tc>
          <w:tcPr>
            <w:tcW w:w="2263" w:type="pct"/>
            <w:tcBorders>
              <w:top w:val="nil"/>
              <w:left w:val="nil"/>
              <w:bottom w:val="nil"/>
            </w:tcBorders>
            <w:shd w:val="clear" w:color="auto" w:fill="auto"/>
            <w:noWrap/>
            <w:vAlign w:val="bottom"/>
          </w:tcPr>
          <w:p w14:paraId="3925B388" w14:textId="77777777" w:rsidR="007262D0" w:rsidRPr="00261638" w:rsidRDefault="007262D0" w:rsidP="00FD1A8D">
            <w:pPr>
              <w:rPr>
                <w:rFonts w:eastAsia="Times New Roman" w:cs="Times New Roman"/>
                <w:sz w:val="20"/>
                <w:szCs w:val="20"/>
                <w:lang w:eastAsia="en-CA"/>
              </w:rPr>
            </w:pPr>
          </w:p>
        </w:tc>
        <w:tc>
          <w:tcPr>
            <w:tcW w:w="575" w:type="pct"/>
            <w:gridSpan w:val="2"/>
            <w:shd w:val="clear" w:color="auto" w:fill="auto"/>
            <w:noWrap/>
            <w:vAlign w:val="center"/>
          </w:tcPr>
          <w:p w14:paraId="249748FA" w14:textId="7691AC47" w:rsidR="007262D0" w:rsidRPr="007262D0" w:rsidRDefault="007262D0" w:rsidP="007262D0">
            <w:pPr>
              <w:rPr>
                <w:rFonts w:eastAsia="Times New Roman" w:cs="Times New Roman"/>
                <w:sz w:val="20"/>
                <w:szCs w:val="20"/>
                <w:u w:val="single"/>
                <w:lang w:eastAsia="en-CA"/>
              </w:rPr>
            </w:pPr>
            <w:r>
              <w:rPr>
                <w:rFonts w:eastAsia="Times New Roman" w:cs="Times New Roman"/>
                <w:sz w:val="20"/>
                <w:szCs w:val="20"/>
                <w:u w:val="single"/>
                <w:lang w:eastAsia="en-CA"/>
              </w:rPr>
              <w:t>Density per ha</w:t>
            </w:r>
          </w:p>
        </w:tc>
        <w:tc>
          <w:tcPr>
            <w:tcW w:w="578" w:type="pct"/>
          </w:tcPr>
          <w:p w14:paraId="5AD75DFC" w14:textId="77777777" w:rsidR="007262D0" w:rsidRPr="006F6771" w:rsidRDefault="007262D0" w:rsidP="00FD1A8D">
            <w:pPr>
              <w:jc w:val="center"/>
              <w:rPr>
                <w:rFonts w:eastAsia="Times New Roman" w:cs="Times New Roman"/>
                <w:sz w:val="20"/>
                <w:szCs w:val="20"/>
                <w:lang w:eastAsia="en-CA"/>
              </w:rPr>
            </w:pPr>
          </w:p>
        </w:tc>
      </w:tr>
      <w:tr w:rsidR="007262D0" w:rsidRPr="00261638" w14:paraId="45883083" w14:textId="77777777" w:rsidTr="007262D0">
        <w:trPr>
          <w:trHeight w:val="276"/>
        </w:trPr>
        <w:tc>
          <w:tcPr>
            <w:tcW w:w="2263" w:type="pct"/>
            <w:tcBorders>
              <w:top w:val="nil"/>
              <w:left w:val="nil"/>
              <w:bottom w:val="nil"/>
            </w:tcBorders>
            <w:shd w:val="clear" w:color="auto" w:fill="auto"/>
            <w:noWrap/>
            <w:vAlign w:val="bottom"/>
          </w:tcPr>
          <w:p w14:paraId="75CD5E24" w14:textId="77777777" w:rsidR="007262D0" w:rsidRPr="00261638" w:rsidRDefault="007262D0" w:rsidP="00FD1A8D">
            <w:pPr>
              <w:rPr>
                <w:rFonts w:eastAsia="Times New Roman" w:cs="Times New Roman"/>
                <w:sz w:val="20"/>
                <w:szCs w:val="20"/>
                <w:lang w:eastAsia="en-CA"/>
              </w:rPr>
            </w:pPr>
            <w:r w:rsidRPr="00261638">
              <w:rPr>
                <w:rFonts w:eastAsia="Times New Roman" w:cs="Times New Roman"/>
                <w:sz w:val="20"/>
                <w:szCs w:val="20"/>
                <w:lang w:eastAsia="en-CA"/>
              </w:rPr>
              <w:t>Nerkids &lt;15cm (age 0 sockeye)</w:t>
            </w:r>
          </w:p>
        </w:tc>
        <w:tc>
          <w:tcPr>
            <w:tcW w:w="575" w:type="pct"/>
            <w:shd w:val="clear" w:color="auto" w:fill="auto"/>
            <w:noWrap/>
            <w:vAlign w:val="center"/>
          </w:tcPr>
          <w:p w14:paraId="62A19086" w14:textId="490739C7" w:rsidR="007262D0" w:rsidRPr="006F6771" w:rsidRDefault="007262D0" w:rsidP="007262D0">
            <w:pPr>
              <w:jc w:val="center"/>
              <w:rPr>
                <w:rFonts w:eastAsia="Times New Roman" w:cs="Times New Roman"/>
                <w:sz w:val="20"/>
                <w:szCs w:val="20"/>
                <w:lang w:eastAsia="en-CA"/>
              </w:rPr>
            </w:pPr>
            <w:r>
              <w:rPr>
                <w:rFonts w:eastAsia="Times New Roman" w:cs="Times New Roman"/>
                <w:sz w:val="20"/>
                <w:szCs w:val="20"/>
                <w:lang w:eastAsia="en-CA"/>
              </w:rPr>
              <w:t>274</w:t>
            </w:r>
          </w:p>
        </w:tc>
        <w:tc>
          <w:tcPr>
            <w:tcW w:w="579" w:type="pct"/>
          </w:tcPr>
          <w:p w14:paraId="6B3251D9" w14:textId="513CB187" w:rsidR="007262D0" w:rsidRPr="006F6771" w:rsidRDefault="007262D0" w:rsidP="007262D0">
            <w:pPr>
              <w:jc w:val="center"/>
              <w:rPr>
                <w:rFonts w:eastAsia="Times New Roman" w:cs="Times New Roman"/>
                <w:sz w:val="20"/>
                <w:szCs w:val="20"/>
                <w:lang w:eastAsia="en-CA"/>
              </w:rPr>
            </w:pPr>
            <w:r>
              <w:rPr>
                <w:rFonts w:eastAsia="Times New Roman" w:cs="Times New Roman"/>
                <w:sz w:val="20"/>
                <w:szCs w:val="20"/>
                <w:lang w:eastAsia="en-CA"/>
              </w:rPr>
              <w:t>304</w:t>
            </w:r>
          </w:p>
        </w:tc>
        <w:tc>
          <w:tcPr>
            <w:tcW w:w="578" w:type="pct"/>
          </w:tcPr>
          <w:p w14:paraId="047AE4A0" w14:textId="2C31B755" w:rsidR="007262D0" w:rsidRPr="006F6771" w:rsidRDefault="007262D0" w:rsidP="00FD1A8D">
            <w:pPr>
              <w:jc w:val="center"/>
              <w:rPr>
                <w:rFonts w:eastAsia="Times New Roman" w:cs="Times New Roman"/>
                <w:sz w:val="20"/>
                <w:szCs w:val="20"/>
                <w:lang w:eastAsia="en-CA"/>
              </w:rPr>
            </w:pPr>
            <w:r>
              <w:rPr>
                <w:rFonts w:eastAsia="Times New Roman" w:cs="Times New Roman"/>
                <w:sz w:val="20"/>
                <w:szCs w:val="20"/>
                <w:lang w:eastAsia="en-CA"/>
              </w:rPr>
              <w:t>326</w:t>
            </w:r>
          </w:p>
        </w:tc>
      </w:tr>
      <w:tr w:rsidR="007262D0" w:rsidRPr="00261638" w14:paraId="3F8D6C16" w14:textId="77777777" w:rsidTr="007262D0">
        <w:trPr>
          <w:trHeight w:val="276"/>
        </w:trPr>
        <w:tc>
          <w:tcPr>
            <w:tcW w:w="2263" w:type="pct"/>
            <w:tcBorders>
              <w:top w:val="nil"/>
              <w:left w:val="nil"/>
              <w:bottom w:val="nil"/>
            </w:tcBorders>
            <w:shd w:val="clear" w:color="auto" w:fill="auto"/>
            <w:noWrap/>
            <w:vAlign w:val="bottom"/>
          </w:tcPr>
          <w:p w14:paraId="14B9E9A2" w14:textId="77777777" w:rsidR="007262D0" w:rsidRPr="00261638" w:rsidRDefault="007262D0" w:rsidP="007262D0">
            <w:pPr>
              <w:rPr>
                <w:rFonts w:eastAsia="Times New Roman" w:cs="Times New Roman"/>
                <w:sz w:val="20"/>
                <w:szCs w:val="20"/>
                <w:lang w:eastAsia="en-CA"/>
              </w:rPr>
            </w:pPr>
            <w:r w:rsidRPr="00261638">
              <w:rPr>
                <w:rFonts w:eastAsia="Times New Roman" w:cs="Times New Roman"/>
                <w:sz w:val="20"/>
                <w:szCs w:val="20"/>
                <w:lang w:eastAsia="en-CA"/>
              </w:rPr>
              <w:t>Age-1 smolts or Kokanee</w:t>
            </w:r>
          </w:p>
        </w:tc>
        <w:tc>
          <w:tcPr>
            <w:tcW w:w="575" w:type="pct"/>
            <w:shd w:val="clear" w:color="auto" w:fill="auto"/>
            <w:noWrap/>
            <w:vAlign w:val="center"/>
          </w:tcPr>
          <w:p w14:paraId="3B44AFBD" w14:textId="70301981" w:rsidR="007262D0" w:rsidRPr="00261638" w:rsidRDefault="007262D0" w:rsidP="007262D0">
            <w:pPr>
              <w:jc w:val="center"/>
              <w:rPr>
                <w:rFonts w:eastAsia="Times New Roman" w:cs="Times New Roman"/>
                <w:sz w:val="20"/>
                <w:szCs w:val="20"/>
                <w:u w:val="single"/>
                <w:lang w:eastAsia="en-CA"/>
              </w:rPr>
            </w:pPr>
            <w:r>
              <w:rPr>
                <w:rFonts w:eastAsia="Times New Roman" w:cs="Times New Roman"/>
                <w:sz w:val="20"/>
                <w:szCs w:val="20"/>
                <w:lang w:eastAsia="en-CA"/>
              </w:rPr>
              <w:t>nd</w:t>
            </w:r>
          </w:p>
        </w:tc>
        <w:tc>
          <w:tcPr>
            <w:tcW w:w="579" w:type="pct"/>
            <w:vAlign w:val="center"/>
          </w:tcPr>
          <w:p w14:paraId="5516AEDD" w14:textId="15D1F71B" w:rsidR="007262D0" w:rsidRPr="00261638" w:rsidRDefault="007262D0" w:rsidP="007262D0">
            <w:pPr>
              <w:jc w:val="center"/>
              <w:rPr>
                <w:rFonts w:eastAsia="Times New Roman" w:cs="Times New Roman"/>
                <w:sz w:val="20"/>
                <w:szCs w:val="20"/>
                <w:u w:val="single"/>
                <w:lang w:eastAsia="en-CA"/>
              </w:rPr>
            </w:pPr>
            <w:r>
              <w:rPr>
                <w:rFonts w:eastAsia="Times New Roman" w:cs="Times New Roman"/>
                <w:sz w:val="20"/>
                <w:szCs w:val="20"/>
                <w:lang w:eastAsia="en-CA"/>
              </w:rPr>
              <w:t>nd</w:t>
            </w:r>
          </w:p>
        </w:tc>
        <w:tc>
          <w:tcPr>
            <w:tcW w:w="578" w:type="pct"/>
            <w:vAlign w:val="center"/>
          </w:tcPr>
          <w:p w14:paraId="623F3FE1" w14:textId="03FBB9A0" w:rsidR="007262D0" w:rsidRPr="00261638" w:rsidRDefault="007262D0" w:rsidP="007262D0">
            <w:pPr>
              <w:jc w:val="center"/>
              <w:rPr>
                <w:rFonts w:eastAsia="Times New Roman" w:cs="Times New Roman"/>
                <w:sz w:val="20"/>
                <w:szCs w:val="20"/>
                <w:u w:val="single"/>
                <w:lang w:eastAsia="en-CA"/>
              </w:rPr>
            </w:pPr>
            <w:r>
              <w:rPr>
                <w:rFonts w:eastAsia="Times New Roman" w:cs="Times New Roman"/>
                <w:sz w:val="20"/>
                <w:szCs w:val="20"/>
                <w:lang w:eastAsia="en-CA"/>
              </w:rPr>
              <w:t>nd</w:t>
            </w:r>
          </w:p>
        </w:tc>
      </w:tr>
      <w:tr w:rsidR="007262D0" w:rsidRPr="00261638" w14:paraId="7DD284A2" w14:textId="77777777" w:rsidTr="007262D0">
        <w:trPr>
          <w:trHeight w:val="276"/>
        </w:trPr>
        <w:tc>
          <w:tcPr>
            <w:tcW w:w="2263" w:type="pct"/>
            <w:tcBorders>
              <w:top w:val="nil"/>
              <w:left w:val="nil"/>
              <w:bottom w:val="nil"/>
            </w:tcBorders>
            <w:shd w:val="clear" w:color="auto" w:fill="auto"/>
            <w:noWrap/>
            <w:vAlign w:val="bottom"/>
          </w:tcPr>
          <w:p w14:paraId="2F786248" w14:textId="77777777" w:rsidR="007262D0" w:rsidRPr="00261638" w:rsidRDefault="007262D0" w:rsidP="007262D0">
            <w:pPr>
              <w:rPr>
                <w:rFonts w:eastAsia="Times New Roman" w:cs="Times New Roman"/>
                <w:sz w:val="20"/>
                <w:szCs w:val="20"/>
                <w:lang w:eastAsia="en-CA"/>
              </w:rPr>
            </w:pPr>
            <w:r w:rsidRPr="00261638">
              <w:rPr>
                <w:rFonts w:eastAsia="Times New Roman" w:cs="Times New Roman"/>
                <w:sz w:val="20"/>
                <w:szCs w:val="20"/>
                <w:lang w:eastAsia="en-CA"/>
              </w:rPr>
              <w:t>Nerkids between 15-33 cm</w:t>
            </w:r>
          </w:p>
        </w:tc>
        <w:tc>
          <w:tcPr>
            <w:tcW w:w="575" w:type="pct"/>
            <w:shd w:val="clear" w:color="auto" w:fill="auto"/>
            <w:noWrap/>
            <w:vAlign w:val="center"/>
          </w:tcPr>
          <w:p w14:paraId="385F3947" w14:textId="004F55EA" w:rsidR="007262D0" w:rsidRPr="00261638" w:rsidRDefault="007262D0" w:rsidP="007262D0">
            <w:pPr>
              <w:jc w:val="center"/>
              <w:rPr>
                <w:rFonts w:eastAsia="Times New Roman" w:cs="Times New Roman"/>
                <w:sz w:val="20"/>
                <w:szCs w:val="20"/>
                <w:u w:val="single"/>
                <w:lang w:eastAsia="en-CA"/>
              </w:rPr>
            </w:pPr>
            <w:r>
              <w:rPr>
                <w:rFonts w:eastAsia="Times New Roman" w:cs="Times New Roman"/>
                <w:sz w:val="20"/>
                <w:szCs w:val="20"/>
                <w:lang w:eastAsia="en-CA"/>
              </w:rPr>
              <w:t>nd</w:t>
            </w:r>
          </w:p>
        </w:tc>
        <w:tc>
          <w:tcPr>
            <w:tcW w:w="579" w:type="pct"/>
            <w:vAlign w:val="center"/>
          </w:tcPr>
          <w:p w14:paraId="38251975" w14:textId="330172A5" w:rsidR="007262D0" w:rsidRPr="00261638" w:rsidRDefault="007262D0" w:rsidP="007262D0">
            <w:pPr>
              <w:jc w:val="center"/>
              <w:rPr>
                <w:rFonts w:eastAsia="Times New Roman" w:cs="Times New Roman"/>
                <w:sz w:val="20"/>
                <w:szCs w:val="20"/>
                <w:u w:val="single"/>
                <w:lang w:eastAsia="en-CA"/>
              </w:rPr>
            </w:pPr>
            <w:r>
              <w:rPr>
                <w:rFonts w:eastAsia="Times New Roman" w:cs="Times New Roman"/>
                <w:sz w:val="20"/>
                <w:szCs w:val="20"/>
                <w:lang w:eastAsia="en-CA"/>
              </w:rPr>
              <w:t>nd</w:t>
            </w:r>
          </w:p>
        </w:tc>
        <w:tc>
          <w:tcPr>
            <w:tcW w:w="578" w:type="pct"/>
            <w:vAlign w:val="center"/>
          </w:tcPr>
          <w:p w14:paraId="024E6DFB" w14:textId="6B0CD64F" w:rsidR="007262D0" w:rsidRPr="00261638" w:rsidRDefault="007262D0" w:rsidP="007262D0">
            <w:pPr>
              <w:jc w:val="center"/>
              <w:rPr>
                <w:rFonts w:eastAsia="Times New Roman" w:cs="Times New Roman"/>
                <w:sz w:val="20"/>
                <w:szCs w:val="20"/>
                <w:u w:val="single"/>
                <w:lang w:eastAsia="en-CA"/>
              </w:rPr>
            </w:pPr>
            <w:r>
              <w:rPr>
                <w:rFonts w:eastAsia="Times New Roman" w:cs="Times New Roman"/>
                <w:sz w:val="20"/>
                <w:szCs w:val="20"/>
                <w:lang w:eastAsia="en-CA"/>
              </w:rPr>
              <w:t>nd</w:t>
            </w:r>
          </w:p>
        </w:tc>
      </w:tr>
      <w:tr w:rsidR="007262D0" w:rsidRPr="00261638" w14:paraId="3638A900" w14:textId="77777777" w:rsidTr="007262D0">
        <w:trPr>
          <w:trHeight w:val="276"/>
        </w:trPr>
        <w:tc>
          <w:tcPr>
            <w:tcW w:w="2263" w:type="pct"/>
            <w:tcBorders>
              <w:top w:val="nil"/>
              <w:left w:val="nil"/>
              <w:bottom w:val="nil"/>
            </w:tcBorders>
            <w:shd w:val="clear" w:color="auto" w:fill="auto"/>
            <w:noWrap/>
            <w:vAlign w:val="bottom"/>
          </w:tcPr>
          <w:p w14:paraId="10373DFB" w14:textId="77777777" w:rsidR="007262D0" w:rsidRPr="00261638" w:rsidRDefault="007262D0" w:rsidP="007262D0">
            <w:pPr>
              <w:rPr>
                <w:rFonts w:eastAsia="Times New Roman" w:cs="Times New Roman"/>
                <w:sz w:val="20"/>
                <w:szCs w:val="20"/>
                <w:lang w:eastAsia="en-CA"/>
              </w:rPr>
            </w:pPr>
            <w:r w:rsidRPr="00261638">
              <w:rPr>
                <w:rFonts w:eastAsia="Times New Roman" w:cs="Times New Roman"/>
                <w:sz w:val="20"/>
                <w:szCs w:val="20"/>
                <w:lang w:eastAsia="en-CA"/>
              </w:rPr>
              <w:t>Other fish &gt;33cm</w:t>
            </w:r>
          </w:p>
        </w:tc>
        <w:tc>
          <w:tcPr>
            <w:tcW w:w="575" w:type="pct"/>
            <w:shd w:val="clear" w:color="auto" w:fill="auto"/>
            <w:noWrap/>
            <w:vAlign w:val="center"/>
          </w:tcPr>
          <w:p w14:paraId="325174DD" w14:textId="7E9FA2C8" w:rsidR="007262D0" w:rsidRPr="00261638" w:rsidRDefault="007262D0" w:rsidP="007262D0">
            <w:pPr>
              <w:jc w:val="center"/>
              <w:rPr>
                <w:rFonts w:eastAsia="Times New Roman" w:cs="Times New Roman"/>
                <w:sz w:val="20"/>
                <w:szCs w:val="20"/>
                <w:u w:val="single"/>
                <w:lang w:eastAsia="en-CA"/>
              </w:rPr>
            </w:pPr>
            <w:r>
              <w:rPr>
                <w:rFonts w:eastAsia="Times New Roman" w:cs="Times New Roman"/>
                <w:sz w:val="20"/>
                <w:szCs w:val="20"/>
                <w:lang w:eastAsia="en-CA"/>
              </w:rPr>
              <w:t>nd</w:t>
            </w:r>
          </w:p>
        </w:tc>
        <w:tc>
          <w:tcPr>
            <w:tcW w:w="579" w:type="pct"/>
            <w:vAlign w:val="center"/>
          </w:tcPr>
          <w:p w14:paraId="79FD2257" w14:textId="5997E162" w:rsidR="007262D0" w:rsidRPr="00261638" w:rsidRDefault="007262D0" w:rsidP="007262D0">
            <w:pPr>
              <w:jc w:val="center"/>
              <w:rPr>
                <w:rFonts w:eastAsia="Times New Roman" w:cs="Times New Roman"/>
                <w:sz w:val="20"/>
                <w:szCs w:val="20"/>
                <w:u w:val="single"/>
                <w:lang w:eastAsia="en-CA"/>
              </w:rPr>
            </w:pPr>
            <w:r>
              <w:rPr>
                <w:rFonts w:eastAsia="Times New Roman" w:cs="Times New Roman"/>
                <w:sz w:val="20"/>
                <w:szCs w:val="20"/>
                <w:lang w:eastAsia="en-CA"/>
              </w:rPr>
              <w:t>nd</w:t>
            </w:r>
          </w:p>
        </w:tc>
        <w:tc>
          <w:tcPr>
            <w:tcW w:w="578" w:type="pct"/>
            <w:vAlign w:val="center"/>
          </w:tcPr>
          <w:p w14:paraId="7F1B5E8F" w14:textId="668694D3" w:rsidR="007262D0" w:rsidRPr="00261638" w:rsidRDefault="007262D0" w:rsidP="007262D0">
            <w:pPr>
              <w:jc w:val="center"/>
              <w:rPr>
                <w:rFonts w:eastAsia="Times New Roman" w:cs="Times New Roman"/>
                <w:sz w:val="20"/>
                <w:szCs w:val="20"/>
                <w:u w:val="single"/>
                <w:lang w:eastAsia="en-CA"/>
              </w:rPr>
            </w:pPr>
            <w:r>
              <w:rPr>
                <w:rFonts w:eastAsia="Times New Roman" w:cs="Times New Roman"/>
                <w:sz w:val="20"/>
                <w:szCs w:val="20"/>
                <w:lang w:eastAsia="en-CA"/>
              </w:rPr>
              <w:t>nd</w:t>
            </w:r>
          </w:p>
        </w:tc>
      </w:tr>
      <w:tr w:rsidR="007262D0" w:rsidRPr="00261638" w14:paraId="5B2FC8D6" w14:textId="77777777" w:rsidTr="007262D0">
        <w:trPr>
          <w:trHeight w:val="276"/>
        </w:trPr>
        <w:tc>
          <w:tcPr>
            <w:tcW w:w="2263" w:type="pct"/>
            <w:tcBorders>
              <w:top w:val="nil"/>
              <w:left w:val="nil"/>
              <w:bottom w:val="nil"/>
            </w:tcBorders>
            <w:shd w:val="clear" w:color="auto" w:fill="auto"/>
            <w:noWrap/>
            <w:vAlign w:val="center"/>
          </w:tcPr>
          <w:p w14:paraId="36B84236" w14:textId="77777777" w:rsidR="007262D0" w:rsidRPr="00261638" w:rsidRDefault="007262D0" w:rsidP="007262D0">
            <w:pPr>
              <w:rPr>
                <w:rFonts w:eastAsia="Times New Roman" w:cs="Times New Roman"/>
                <w:sz w:val="20"/>
                <w:szCs w:val="20"/>
                <w:lang w:eastAsia="en-CA"/>
              </w:rPr>
            </w:pPr>
          </w:p>
        </w:tc>
        <w:tc>
          <w:tcPr>
            <w:tcW w:w="575" w:type="pct"/>
            <w:shd w:val="clear" w:color="auto" w:fill="auto"/>
            <w:noWrap/>
            <w:vAlign w:val="center"/>
          </w:tcPr>
          <w:p w14:paraId="55D0E9F5" w14:textId="77777777" w:rsidR="007262D0" w:rsidRPr="00261638" w:rsidRDefault="007262D0" w:rsidP="007262D0">
            <w:pPr>
              <w:jc w:val="center"/>
              <w:rPr>
                <w:rFonts w:eastAsia="Times New Roman" w:cs="Times New Roman"/>
                <w:sz w:val="20"/>
                <w:szCs w:val="20"/>
                <w:u w:val="single"/>
                <w:lang w:eastAsia="en-CA"/>
              </w:rPr>
            </w:pPr>
          </w:p>
        </w:tc>
        <w:tc>
          <w:tcPr>
            <w:tcW w:w="579" w:type="pct"/>
          </w:tcPr>
          <w:p w14:paraId="4AAC3BC3" w14:textId="77777777" w:rsidR="007262D0" w:rsidRPr="00261638" w:rsidRDefault="007262D0" w:rsidP="007262D0">
            <w:pPr>
              <w:jc w:val="center"/>
              <w:rPr>
                <w:rFonts w:eastAsia="Times New Roman" w:cs="Times New Roman"/>
                <w:sz w:val="20"/>
                <w:szCs w:val="20"/>
                <w:u w:val="single"/>
                <w:lang w:eastAsia="en-CA"/>
              </w:rPr>
            </w:pPr>
          </w:p>
        </w:tc>
        <w:tc>
          <w:tcPr>
            <w:tcW w:w="578" w:type="pct"/>
          </w:tcPr>
          <w:p w14:paraId="4C7D86EC" w14:textId="77777777" w:rsidR="007262D0" w:rsidRPr="00261638" w:rsidRDefault="007262D0" w:rsidP="007262D0">
            <w:pPr>
              <w:jc w:val="center"/>
              <w:rPr>
                <w:rFonts w:eastAsia="Times New Roman" w:cs="Times New Roman"/>
                <w:sz w:val="20"/>
                <w:szCs w:val="20"/>
                <w:u w:val="single"/>
                <w:lang w:eastAsia="en-CA"/>
              </w:rPr>
            </w:pPr>
          </w:p>
        </w:tc>
      </w:tr>
      <w:tr w:rsidR="007262D0" w:rsidRPr="006F6771" w14:paraId="3F4BD893" w14:textId="77777777" w:rsidTr="007262D0">
        <w:trPr>
          <w:trHeight w:val="276"/>
        </w:trPr>
        <w:tc>
          <w:tcPr>
            <w:tcW w:w="2263" w:type="pct"/>
            <w:tcBorders>
              <w:top w:val="nil"/>
              <w:left w:val="nil"/>
              <w:bottom w:val="nil"/>
            </w:tcBorders>
            <w:shd w:val="clear" w:color="auto" w:fill="auto"/>
            <w:noWrap/>
            <w:vAlign w:val="bottom"/>
          </w:tcPr>
          <w:p w14:paraId="5338A231" w14:textId="0038D2E6" w:rsidR="007262D0" w:rsidRPr="00261638" w:rsidRDefault="007262D0" w:rsidP="00DA3562">
            <w:pPr>
              <w:rPr>
                <w:rFonts w:eastAsia="Times New Roman" w:cs="Times New Roman"/>
                <w:sz w:val="20"/>
                <w:szCs w:val="20"/>
                <w:lang w:eastAsia="en-CA"/>
              </w:rPr>
            </w:pPr>
            <w:r w:rsidRPr="00261638">
              <w:rPr>
                <w:rFonts w:eastAsia="Times New Roman" w:cs="Times New Roman"/>
                <w:sz w:val="20"/>
                <w:szCs w:val="20"/>
                <w:lang w:eastAsia="en-CA"/>
              </w:rPr>
              <w:t xml:space="preserve">Total fish </w:t>
            </w:r>
          </w:p>
        </w:tc>
        <w:tc>
          <w:tcPr>
            <w:tcW w:w="575" w:type="pct"/>
            <w:shd w:val="clear" w:color="auto" w:fill="auto"/>
            <w:noWrap/>
            <w:vAlign w:val="center"/>
          </w:tcPr>
          <w:p w14:paraId="3EB31395" w14:textId="2FD77AAC" w:rsidR="007262D0" w:rsidRPr="006F6771" w:rsidRDefault="007262D0" w:rsidP="007262D0">
            <w:pPr>
              <w:jc w:val="center"/>
              <w:rPr>
                <w:rFonts w:eastAsia="Times New Roman" w:cs="Times New Roman"/>
                <w:sz w:val="20"/>
                <w:szCs w:val="20"/>
                <w:lang w:eastAsia="en-CA"/>
              </w:rPr>
            </w:pPr>
            <w:r>
              <w:rPr>
                <w:rFonts w:eastAsia="Times New Roman" w:cs="Times New Roman"/>
                <w:sz w:val="20"/>
                <w:szCs w:val="20"/>
                <w:lang w:eastAsia="en-CA"/>
              </w:rPr>
              <w:t>274</w:t>
            </w:r>
          </w:p>
        </w:tc>
        <w:tc>
          <w:tcPr>
            <w:tcW w:w="579" w:type="pct"/>
          </w:tcPr>
          <w:p w14:paraId="7703168A" w14:textId="2FC6F7C7" w:rsidR="007262D0" w:rsidRPr="006F6771" w:rsidRDefault="007262D0" w:rsidP="007262D0">
            <w:pPr>
              <w:jc w:val="center"/>
              <w:rPr>
                <w:rFonts w:eastAsia="Times New Roman" w:cs="Times New Roman"/>
                <w:sz w:val="20"/>
                <w:szCs w:val="20"/>
                <w:lang w:eastAsia="en-CA"/>
              </w:rPr>
            </w:pPr>
            <w:r>
              <w:rPr>
                <w:rFonts w:eastAsia="Times New Roman" w:cs="Times New Roman"/>
                <w:sz w:val="20"/>
                <w:szCs w:val="20"/>
                <w:lang w:eastAsia="en-CA"/>
              </w:rPr>
              <w:t>304</w:t>
            </w:r>
          </w:p>
        </w:tc>
        <w:tc>
          <w:tcPr>
            <w:tcW w:w="578" w:type="pct"/>
          </w:tcPr>
          <w:p w14:paraId="4C849D0D" w14:textId="671BB6C7" w:rsidR="007262D0" w:rsidRPr="006F6771" w:rsidRDefault="007262D0" w:rsidP="007262D0">
            <w:pPr>
              <w:jc w:val="center"/>
              <w:rPr>
                <w:rFonts w:eastAsia="Times New Roman" w:cs="Times New Roman"/>
                <w:sz w:val="20"/>
                <w:szCs w:val="20"/>
                <w:lang w:eastAsia="en-CA"/>
              </w:rPr>
            </w:pPr>
            <w:r>
              <w:rPr>
                <w:rFonts w:eastAsia="Times New Roman" w:cs="Times New Roman"/>
                <w:sz w:val="20"/>
                <w:szCs w:val="20"/>
                <w:lang w:eastAsia="en-CA"/>
              </w:rPr>
              <w:t>326</w:t>
            </w:r>
          </w:p>
        </w:tc>
      </w:tr>
      <w:tr w:rsidR="007262D0" w:rsidRPr="006F6771" w14:paraId="221B8E71" w14:textId="77777777" w:rsidTr="007262D0">
        <w:trPr>
          <w:trHeight w:val="276"/>
        </w:trPr>
        <w:tc>
          <w:tcPr>
            <w:tcW w:w="2263" w:type="pct"/>
            <w:tcBorders>
              <w:top w:val="nil"/>
              <w:left w:val="nil"/>
              <w:bottom w:val="nil"/>
            </w:tcBorders>
            <w:shd w:val="clear" w:color="auto" w:fill="auto"/>
            <w:noWrap/>
            <w:vAlign w:val="center"/>
          </w:tcPr>
          <w:p w14:paraId="5BC049CE" w14:textId="1EFF7196" w:rsidR="007262D0" w:rsidRPr="00261638" w:rsidRDefault="00DA3562" w:rsidP="00DA3562">
            <w:pPr>
              <w:rPr>
                <w:rFonts w:eastAsia="Times New Roman" w:cs="Times New Roman"/>
                <w:sz w:val="20"/>
                <w:szCs w:val="20"/>
                <w:lang w:eastAsia="en-CA"/>
              </w:rPr>
            </w:pPr>
            <w:r w:rsidRPr="00261638">
              <w:rPr>
                <w:rFonts w:eastAsia="Times New Roman" w:cs="Times New Roman"/>
                <w:sz w:val="20"/>
                <w:szCs w:val="20"/>
                <w:lang w:eastAsia="en-CA"/>
              </w:rPr>
              <w:t>(± 95% CI)</w:t>
            </w:r>
          </w:p>
        </w:tc>
        <w:tc>
          <w:tcPr>
            <w:tcW w:w="575" w:type="pct"/>
            <w:shd w:val="clear" w:color="auto" w:fill="auto"/>
            <w:noWrap/>
            <w:vAlign w:val="center"/>
          </w:tcPr>
          <w:p w14:paraId="7ADC4BD5" w14:textId="01FC90FF" w:rsidR="007262D0" w:rsidRPr="006F6771" w:rsidRDefault="007262D0" w:rsidP="007262D0">
            <w:pPr>
              <w:jc w:val="center"/>
              <w:rPr>
                <w:rFonts w:eastAsia="Times New Roman" w:cs="Times New Roman"/>
                <w:sz w:val="20"/>
                <w:szCs w:val="20"/>
                <w:lang w:eastAsia="en-CA"/>
              </w:rPr>
            </w:pPr>
            <w:r>
              <w:rPr>
                <w:rFonts w:eastAsia="Times New Roman" w:cs="Times New Roman"/>
                <w:sz w:val="20"/>
                <w:szCs w:val="20"/>
                <w:lang w:eastAsia="en-CA"/>
              </w:rPr>
              <w:t>(55)</w:t>
            </w:r>
          </w:p>
        </w:tc>
        <w:tc>
          <w:tcPr>
            <w:tcW w:w="579" w:type="pct"/>
          </w:tcPr>
          <w:p w14:paraId="70562F13" w14:textId="66FA511E" w:rsidR="007262D0" w:rsidRPr="006F6771" w:rsidRDefault="007262D0" w:rsidP="007262D0">
            <w:pPr>
              <w:jc w:val="center"/>
              <w:rPr>
                <w:rFonts w:eastAsia="Times New Roman" w:cs="Times New Roman"/>
                <w:sz w:val="20"/>
                <w:szCs w:val="20"/>
                <w:lang w:eastAsia="en-CA"/>
              </w:rPr>
            </w:pPr>
            <w:r>
              <w:rPr>
                <w:rFonts w:eastAsia="Times New Roman" w:cs="Times New Roman"/>
                <w:sz w:val="20"/>
                <w:szCs w:val="20"/>
                <w:lang w:eastAsia="en-CA"/>
              </w:rPr>
              <w:t>(70)</w:t>
            </w:r>
          </w:p>
        </w:tc>
        <w:tc>
          <w:tcPr>
            <w:tcW w:w="578" w:type="pct"/>
          </w:tcPr>
          <w:p w14:paraId="3558E01E" w14:textId="28FB743D" w:rsidR="007262D0" w:rsidRPr="006F6771" w:rsidRDefault="007262D0" w:rsidP="007262D0">
            <w:pPr>
              <w:jc w:val="center"/>
              <w:rPr>
                <w:rFonts w:eastAsia="Times New Roman" w:cs="Times New Roman"/>
                <w:sz w:val="20"/>
                <w:szCs w:val="20"/>
                <w:lang w:eastAsia="en-CA"/>
              </w:rPr>
            </w:pPr>
            <w:r>
              <w:rPr>
                <w:rFonts w:eastAsia="Times New Roman" w:cs="Times New Roman"/>
                <w:sz w:val="20"/>
                <w:szCs w:val="20"/>
                <w:lang w:eastAsia="en-CA"/>
              </w:rPr>
              <w:t>(65)</w:t>
            </w:r>
          </w:p>
        </w:tc>
      </w:tr>
      <w:tr w:rsidR="007262D0" w:rsidRPr="00261638" w14:paraId="688780BD" w14:textId="77777777" w:rsidTr="007262D0">
        <w:trPr>
          <w:trHeight w:val="276"/>
        </w:trPr>
        <w:tc>
          <w:tcPr>
            <w:tcW w:w="2263" w:type="pct"/>
            <w:tcBorders>
              <w:top w:val="nil"/>
              <w:left w:val="nil"/>
              <w:bottom w:val="nil"/>
              <w:right w:val="nil"/>
            </w:tcBorders>
            <w:shd w:val="clear" w:color="auto" w:fill="auto"/>
            <w:vAlign w:val="bottom"/>
          </w:tcPr>
          <w:p w14:paraId="32749953" w14:textId="77777777" w:rsidR="007262D0" w:rsidRDefault="007262D0" w:rsidP="007262D0">
            <w:pPr>
              <w:rPr>
                <w:rFonts w:eastAsia="Times New Roman" w:cs="Times New Roman"/>
                <w:sz w:val="20"/>
                <w:szCs w:val="20"/>
                <w:lang w:eastAsia="en-CA"/>
              </w:rPr>
            </w:pPr>
          </w:p>
        </w:tc>
        <w:tc>
          <w:tcPr>
            <w:tcW w:w="575" w:type="pct"/>
            <w:gridSpan w:val="2"/>
            <w:tcBorders>
              <w:top w:val="nil"/>
              <w:left w:val="nil"/>
              <w:bottom w:val="nil"/>
              <w:right w:val="nil"/>
            </w:tcBorders>
            <w:shd w:val="clear" w:color="auto" w:fill="auto"/>
            <w:noWrap/>
            <w:vAlign w:val="center"/>
          </w:tcPr>
          <w:p w14:paraId="3E2ADEB1" w14:textId="77777777" w:rsidR="007262D0" w:rsidRPr="007262D0" w:rsidRDefault="007262D0" w:rsidP="007262D0">
            <w:pPr>
              <w:jc w:val="center"/>
              <w:rPr>
                <w:rFonts w:eastAsia="Times New Roman" w:cs="Times New Roman"/>
                <w:sz w:val="20"/>
                <w:szCs w:val="20"/>
                <w:u w:val="single"/>
                <w:lang w:eastAsia="en-CA"/>
              </w:rPr>
            </w:pPr>
          </w:p>
        </w:tc>
        <w:tc>
          <w:tcPr>
            <w:tcW w:w="578" w:type="pct"/>
            <w:tcBorders>
              <w:top w:val="nil"/>
              <w:left w:val="nil"/>
              <w:bottom w:val="nil"/>
              <w:right w:val="nil"/>
            </w:tcBorders>
            <w:vAlign w:val="center"/>
          </w:tcPr>
          <w:p w14:paraId="0DAE0877" w14:textId="77777777" w:rsidR="007262D0" w:rsidRDefault="007262D0" w:rsidP="007262D0">
            <w:pPr>
              <w:jc w:val="center"/>
              <w:rPr>
                <w:rFonts w:eastAsia="Times New Roman" w:cs="Times New Roman"/>
                <w:sz w:val="20"/>
                <w:szCs w:val="20"/>
                <w:lang w:eastAsia="en-CA"/>
              </w:rPr>
            </w:pPr>
          </w:p>
        </w:tc>
      </w:tr>
      <w:tr w:rsidR="007262D0" w:rsidRPr="00261638" w14:paraId="06D272A2" w14:textId="77777777" w:rsidTr="007262D0">
        <w:trPr>
          <w:trHeight w:val="276"/>
        </w:trPr>
        <w:tc>
          <w:tcPr>
            <w:tcW w:w="2263" w:type="pct"/>
            <w:tcBorders>
              <w:top w:val="nil"/>
              <w:left w:val="nil"/>
              <w:bottom w:val="nil"/>
              <w:right w:val="nil"/>
            </w:tcBorders>
            <w:shd w:val="clear" w:color="auto" w:fill="auto"/>
            <w:vAlign w:val="bottom"/>
          </w:tcPr>
          <w:p w14:paraId="13854358" w14:textId="77777777" w:rsidR="007262D0" w:rsidRDefault="007262D0" w:rsidP="007262D0">
            <w:pPr>
              <w:rPr>
                <w:rFonts w:eastAsia="Times New Roman" w:cs="Times New Roman"/>
                <w:sz w:val="20"/>
                <w:szCs w:val="20"/>
                <w:lang w:eastAsia="en-CA"/>
              </w:rPr>
            </w:pPr>
          </w:p>
        </w:tc>
        <w:tc>
          <w:tcPr>
            <w:tcW w:w="575" w:type="pct"/>
            <w:gridSpan w:val="2"/>
            <w:tcBorders>
              <w:top w:val="nil"/>
              <w:left w:val="nil"/>
              <w:bottom w:val="nil"/>
              <w:right w:val="nil"/>
            </w:tcBorders>
            <w:shd w:val="clear" w:color="auto" w:fill="auto"/>
            <w:noWrap/>
            <w:vAlign w:val="center"/>
          </w:tcPr>
          <w:p w14:paraId="7F5B4D0E" w14:textId="01ADCE6B" w:rsidR="007262D0" w:rsidRPr="007262D0" w:rsidRDefault="007262D0" w:rsidP="007262D0">
            <w:pPr>
              <w:rPr>
                <w:rFonts w:eastAsia="Times New Roman" w:cs="Times New Roman"/>
                <w:sz w:val="20"/>
                <w:szCs w:val="20"/>
                <w:u w:val="single"/>
                <w:lang w:eastAsia="en-CA"/>
              </w:rPr>
            </w:pPr>
            <w:r w:rsidRPr="007262D0">
              <w:rPr>
                <w:rFonts w:eastAsia="Times New Roman" w:cs="Times New Roman"/>
                <w:sz w:val="20"/>
                <w:szCs w:val="20"/>
                <w:u w:val="single"/>
                <w:lang w:eastAsia="en-CA"/>
              </w:rPr>
              <w:t>Length (cm) (SD)</w:t>
            </w:r>
          </w:p>
        </w:tc>
        <w:tc>
          <w:tcPr>
            <w:tcW w:w="578" w:type="pct"/>
            <w:tcBorders>
              <w:top w:val="nil"/>
              <w:left w:val="nil"/>
              <w:bottom w:val="nil"/>
              <w:right w:val="nil"/>
            </w:tcBorders>
            <w:vAlign w:val="center"/>
          </w:tcPr>
          <w:p w14:paraId="6CA81249" w14:textId="77777777" w:rsidR="007262D0" w:rsidRDefault="007262D0" w:rsidP="007262D0">
            <w:pPr>
              <w:jc w:val="center"/>
              <w:rPr>
                <w:rFonts w:eastAsia="Times New Roman" w:cs="Times New Roman"/>
                <w:sz w:val="20"/>
                <w:szCs w:val="20"/>
                <w:lang w:eastAsia="en-CA"/>
              </w:rPr>
            </w:pPr>
          </w:p>
        </w:tc>
      </w:tr>
      <w:tr w:rsidR="007262D0" w:rsidRPr="00261638" w14:paraId="11FE0D7B" w14:textId="77777777" w:rsidTr="007262D0">
        <w:trPr>
          <w:trHeight w:val="276"/>
        </w:trPr>
        <w:tc>
          <w:tcPr>
            <w:tcW w:w="2263" w:type="pct"/>
            <w:tcBorders>
              <w:top w:val="nil"/>
              <w:left w:val="nil"/>
              <w:bottom w:val="nil"/>
              <w:right w:val="nil"/>
            </w:tcBorders>
            <w:shd w:val="clear" w:color="auto" w:fill="auto"/>
            <w:vAlign w:val="bottom"/>
            <w:hideMark/>
          </w:tcPr>
          <w:p w14:paraId="2ACD3127" w14:textId="01775CC4" w:rsidR="007262D0" w:rsidRPr="00261638" w:rsidRDefault="007262D0" w:rsidP="007262D0">
            <w:pPr>
              <w:rPr>
                <w:rFonts w:eastAsia="Times New Roman" w:cs="Times New Roman"/>
                <w:sz w:val="20"/>
                <w:szCs w:val="20"/>
                <w:lang w:eastAsia="en-CA"/>
              </w:rPr>
            </w:pPr>
            <w:r>
              <w:rPr>
                <w:rFonts w:eastAsia="Times New Roman" w:cs="Times New Roman"/>
                <w:sz w:val="20"/>
                <w:szCs w:val="20"/>
                <w:lang w:eastAsia="en-CA"/>
              </w:rPr>
              <w:t>Age-0 Nerkids</w:t>
            </w:r>
          </w:p>
        </w:tc>
        <w:tc>
          <w:tcPr>
            <w:tcW w:w="575" w:type="pct"/>
            <w:tcBorders>
              <w:top w:val="nil"/>
              <w:left w:val="nil"/>
              <w:bottom w:val="nil"/>
              <w:right w:val="nil"/>
            </w:tcBorders>
            <w:shd w:val="clear" w:color="auto" w:fill="auto"/>
            <w:noWrap/>
            <w:vAlign w:val="center"/>
          </w:tcPr>
          <w:p w14:paraId="1CE36CF4" w14:textId="1DB44637" w:rsidR="007262D0" w:rsidRPr="00261638" w:rsidRDefault="007262D0" w:rsidP="007262D0">
            <w:pPr>
              <w:jc w:val="center"/>
              <w:rPr>
                <w:rFonts w:eastAsia="Times New Roman" w:cs="Times New Roman"/>
                <w:sz w:val="20"/>
                <w:szCs w:val="20"/>
                <w:lang w:eastAsia="en-CA"/>
              </w:rPr>
            </w:pPr>
          </w:p>
        </w:tc>
        <w:tc>
          <w:tcPr>
            <w:tcW w:w="579" w:type="pct"/>
            <w:tcBorders>
              <w:top w:val="nil"/>
              <w:left w:val="nil"/>
              <w:bottom w:val="nil"/>
              <w:right w:val="nil"/>
            </w:tcBorders>
            <w:vAlign w:val="center"/>
          </w:tcPr>
          <w:p w14:paraId="5BD78091" w14:textId="47DDA94A" w:rsidR="007262D0" w:rsidRDefault="007262D0" w:rsidP="007262D0">
            <w:pPr>
              <w:jc w:val="center"/>
              <w:rPr>
                <w:rFonts w:eastAsia="Times New Roman" w:cs="Times New Roman"/>
                <w:sz w:val="20"/>
                <w:szCs w:val="20"/>
                <w:lang w:eastAsia="en-CA"/>
              </w:rPr>
            </w:pPr>
          </w:p>
        </w:tc>
        <w:tc>
          <w:tcPr>
            <w:tcW w:w="578" w:type="pct"/>
            <w:tcBorders>
              <w:top w:val="nil"/>
              <w:left w:val="nil"/>
              <w:bottom w:val="nil"/>
              <w:right w:val="nil"/>
            </w:tcBorders>
            <w:vAlign w:val="center"/>
          </w:tcPr>
          <w:p w14:paraId="756C0FCB" w14:textId="4DF19493" w:rsidR="007262D0" w:rsidRDefault="007262D0" w:rsidP="007262D0">
            <w:pPr>
              <w:jc w:val="center"/>
              <w:rPr>
                <w:rFonts w:eastAsia="Times New Roman" w:cs="Times New Roman"/>
                <w:sz w:val="20"/>
                <w:szCs w:val="20"/>
                <w:lang w:eastAsia="en-CA"/>
              </w:rPr>
            </w:pPr>
          </w:p>
        </w:tc>
      </w:tr>
      <w:tr w:rsidR="007262D0" w:rsidRPr="00261638" w14:paraId="126F3E56" w14:textId="77777777" w:rsidTr="007262D0">
        <w:trPr>
          <w:trHeight w:val="276"/>
        </w:trPr>
        <w:tc>
          <w:tcPr>
            <w:tcW w:w="2263" w:type="pct"/>
            <w:tcBorders>
              <w:top w:val="nil"/>
              <w:left w:val="nil"/>
              <w:bottom w:val="nil"/>
              <w:right w:val="nil"/>
            </w:tcBorders>
            <w:shd w:val="clear" w:color="auto" w:fill="auto"/>
            <w:vAlign w:val="bottom"/>
          </w:tcPr>
          <w:p w14:paraId="5A57E546" w14:textId="77777777" w:rsidR="007262D0" w:rsidRPr="00261638" w:rsidRDefault="007262D0" w:rsidP="007262D0">
            <w:pPr>
              <w:rPr>
                <w:rFonts w:eastAsia="Times New Roman" w:cs="Times New Roman"/>
                <w:sz w:val="20"/>
                <w:szCs w:val="20"/>
                <w:lang w:eastAsia="en-CA"/>
              </w:rPr>
            </w:pPr>
            <w:r w:rsidRPr="00261638">
              <w:rPr>
                <w:rFonts w:eastAsia="Times New Roman" w:cs="Times New Roman"/>
                <w:sz w:val="20"/>
                <w:szCs w:val="20"/>
                <w:lang w:eastAsia="en-CA"/>
              </w:rPr>
              <w:t>Age-1 smolts or Kokanee</w:t>
            </w:r>
          </w:p>
        </w:tc>
        <w:tc>
          <w:tcPr>
            <w:tcW w:w="575" w:type="pct"/>
            <w:tcBorders>
              <w:top w:val="nil"/>
              <w:left w:val="nil"/>
              <w:bottom w:val="nil"/>
              <w:right w:val="nil"/>
            </w:tcBorders>
            <w:shd w:val="clear" w:color="auto" w:fill="auto"/>
            <w:noWrap/>
            <w:vAlign w:val="center"/>
          </w:tcPr>
          <w:p w14:paraId="7903941B" w14:textId="7E9D9459" w:rsidR="007262D0" w:rsidRPr="00261638" w:rsidRDefault="007262D0" w:rsidP="007262D0">
            <w:pPr>
              <w:jc w:val="center"/>
              <w:rPr>
                <w:rFonts w:eastAsia="Times New Roman" w:cs="Times New Roman"/>
                <w:sz w:val="20"/>
                <w:szCs w:val="20"/>
                <w:lang w:eastAsia="en-CA"/>
              </w:rPr>
            </w:pPr>
          </w:p>
        </w:tc>
        <w:tc>
          <w:tcPr>
            <w:tcW w:w="579" w:type="pct"/>
            <w:tcBorders>
              <w:top w:val="nil"/>
              <w:left w:val="nil"/>
              <w:bottom w:val="nil"/>
              <w:right w:val="nil"/>
            </w:tcBorders>
            <w:vAlign w:val="center"/>
          </w:tcPr>
          <w:p w14:paraId="1955BC4F" w14:textId="7671963D" w:rsidR="007262D0" w:rsidRDefault="007262D0" w:rsidP="007262D0">
            <w:pPr>
              <w:jc w:val="center"/>
              <w:rPr>
                <w:rFonts w:eastAsia="Times New Roman" w:cs="Times New Roman"/>
                <w:sz w:val="20"/>
                <w:szCs w:val="20"/>
                <w:lang w:eastAsia="en-CA"/>
              </w:rPr>
            </w:pPr>
          </w:p>
        </w:tc>
        <w:tc>
          <w:tcPr>
            <w:tcW w:w="578" w:type="pct"/>
            <w:tcBorders>
              <w:top w:val="nil"/>
              <w:left w:val="nil"/>
              <w:bottom w:val="nil"/>
              <w:right w:val="nil"/>
            </w:tcBorders>
            <w:vAlign w:val="center"/>
          </w:tcPr>
          <w:p w14:paraId="0925D6C7" w14:textId="32CCD0C3" w:rsidR="007262D0" w:rsidRDefault="007262D0" w:rsidP="007262D0">
            <w:pPr>
              <w:jc w:val="center"/>
              <w:rPr>
                <w:rFonts w:eastAsia="Times New Roman" w:cs="Times New Roman"/>
                <w:sz w:val="20"/>
                <w:szCs w:val="20"/>
                <w:lang w:eastAsia="en-CA"/>
              </w:rPr>
            </w:pPr>
          </w:p>
        </w:tc>
      </w:tr>
      <w:tr w:rsidR="007262D0" w:rsidRPr="00261638" w14:paraId="47189D1C" w14:textId="77777777" w:rsidTr="007262D0">
        <w:trPr>
          <w:trHeight w:val="276"/>
        </w:trPr>
        <w:tc>
          <w:tcPr>
            <w:tcW w:w="2263" w:type="pct"/>
            <w:tcBorders>
              <w:top w:val="nil"/>
              <w:left w:val="nil"/>
              <w:bottom w:val="nil"/>
              <w:right w:val="nil"/>
            </w:tcBorders>
            <w:shd w:val="clear" w:color="auto" w:fill="auto"/>
            <w:vAlign w:val="bottom"/>
            <w:hideMark/>
          </w:tcPr>
          <w:p w14:paraId="50B7141A" w14:textId="77777777" w:rsidR="007262D0" w:rsidRPr="00261638" w:rsidRDefault="007262D0" w:rsidP="007262D0">
            <w:pPr>
              <w:rPr>
                <w:rFonts w:eastAsia="Times New Roman" w:cs="Times New Roman"/>
                <w:sz w:val="20"/>
                <w:szCs w:val="20"/>
                <w:lang w:eastAsia="en-CA"/>
              </w:rPr>
            </w:pPr>
            <w:r>
              <w:rPr>
                <w:rFonts w:eastAsia="Times New Roman" w:cs="Times New Roman"/>
                <w:sz w:val="20"/>
                <w:szCs w:val="20"/>
                <w:lang w:eastAsia="en-CA"/>
              </w:rPr>
              <w:t>Age-2 Kokanee</w:t>
            </w:r>
          </w:p>
        </w:tc>
        <w:tc>
          <w:tcPr>
            <w:tcW w:w="575" w:type="pct"/>
            <w:tcBorders>
              <w:top w:val="nil"/>
              <w:left w:val="nil"/>
              <w:bottom w:val="nil"/>
              <w:right w:val="nil"/>
            </w:tcBorders>
            <w:shd w:val="clear" w:color="auto" w:fill="auto"/>
            <w:noWrap/>
            <w:vAlign w:val="center"/>
          </w:tcPr>
          <w:p w14:paraId="1A8AFF64" w14:textId="34453F62" w:rsidR="007262D0" w:rsidRPr="00261638" w:rsidRDefault="007262D0" w:rsidP="007262D0">
            <w:pPr>
              <w:jc w:val="center"/>
              <w:rPr>
                <w:rFonts w:eastAsia="Times New Roman" w:cs="Times New Roman"/>
                <w:sz w:val="20"/>
                <w:szCs w:val="20"/>
                <w:lang w:eastAsia="en-CA"/>
              </w:rPr>
            </w:pPr>
          </w:p>
        </w:tc>
        <w:tc>
          <w:tcPr>
            <w:tcW w:w="579" w:type="pct"/>
            <w:tcBorders>
              <w:top w:val="nil"/>
              <w:left w:val="nil"/>
              <w:bottom w:val="nil"/>
              <w:right w:val="nil"/>
            </w:tcBorders>
            <w:vAlign w:val="center"/>
          </w:tcPr>
          <w:p w14:paraId="61745FEA" w14:textId="3C055972" w:rsidR="007262D0" w:rsidRDefault="007262D0" w:rsidP="007262D0">
            <w:pPr>
              <w:jc w:val="center"/>
              <w:rPr>
                <w:rFonts w:eastAsia="Times New Roman" w:cs="Times New Roman"/>
                <w:sz w:val="20"/>
                <w:szCs w:val="20"/>
                <w:lang w:eastAsia="en-CA"/>
              </w:rPr>
            </w:pPr>
          </w:p>
        </w:tc>
        <w:tc>
          <w:tcPr>
            <w:tcW w:w="578" w:type="pct"/>
            <w:tcBorders>
              <w:top w:val="nil"/>
              <w:left w:val="nil"/>
              <w:bottom w:val="nil"/>
              <w:right w:val="nil"/>
            </w:tcBorders>
            <w:vAlign w:val="center"/>
          </w:tcPr>
          <w:p w14:paraId="489083E0" w14:textId="076B576B" w:rsidR="007262D0" w:rsidRDefault="007262D0" w:rsidP="007262D0">
            <w:pPr>
              <w:jc w:val="center"/>
              <w:rPr>
                <w:rFonts w:eastAsia="Times New Roman" w:cs="Times New Roman"/>
                <w:sz w:val="20"/>
                <w:szCs w:val="20"/>
                <w:lang w:eastAsia="en-CA"/>
              </w:rPr>
            </w:pPr>
          </w:p>
        </w:tc>
      </w:tr>
      <w:tr w:rsidR="007262D0" w:rsidRPr="00261638" w14:paraId="28161D71" w14:textId="77777777" w:rsidTr="007262D0">
        <w:trPr>
          <w:trHeight w:val="276"/>
        </w:trPr>
        <w:tc>
          <w:tcPr>
            <w:tcW w:w="2263" w:type="pct"/>
            <w:tcBorders>
              <w:top w:val="nil"/>
              <w:left w:val="nil"/>
              <w:bottom w:val="nil"/>
              <w:right w:val="nil"/>
            </w:tcBorders>
            <w:shd w:val="clear" w:color="auto" w:fill="auto"/>
            <w:vAlign w:val="bottom"/>
            <w:hideMark/>
          </w:tcPr>
          <w:p w14:paraId="16500488" w14:textId="77777777" w:rsidR="007262D0" w:rsidRPr="00261638" w:rsidRDefault="007262D0" w:rsidP="007262D0">
            <w:pPr>
              <w:rPr>
                <w:rFonts w:eastAsia="Times New Roman" w:cs="Times New Roman"/>
                <w:sz w:val="20"/>
                <w:szCs w:val="20"/>
                <w:lang w:eastAsia="en-CA"/>
              </w:rPr>
            </w:pPr>
            <w:r>
              <w:rPr>
                <w:rFonts w:eastAsia="Times New Roman" w:cs="Times New Roman"/>
                <w:sz w:val="20"/>
                <w:szCs w:val="20"/>
                <w:lang w:eastAsia="en-CA"/>
              </w:rPr>
              <w:t>Age-3 Kokanee</w:t>
            </w:r>
          </w:p>
        </w:tc>
        <w:tc>
          <w:tcPr>
            <w:tcW w:w="575" w:type="pct"/>
            <w:tcBorders>
              <w:top w:val="nil"/>
              <w:left w:val="nil"/>
              <w:bottom w:val="nil"/>
              <w:right w:val="nil"/>
            </w:tcBorders>
            <w:shd w:val="clear" w:color="auto" w:fill="auto"/>
            <w:noWrap/>
            <w:vAlign w:val="center"/>
          </w:tcPr>
          <w:p w14:paraId="16CA8237" w14:textId="3D207FC8" w:rsidR="007262D0" w:rsidRPr="00261638" w:rsidRDefault="007262D0" w:rsidP="007262D0">
            <w:pPr>
              <w:jc w:val="center"/>
              <w:rPr>
                <w:rFonts w:eastAsia="Times New Roman" w:cs="Times New Roman"/>
                <w:sz w:val="20"/>
                <w:szCs w:val="20"/>
                <w:lang w:eastAsia="en-CA"/>
              </w:rPr>
            </w:pPr>
          </w:p>
        </w:tc>
        <w:tc>
          <w:tcPr>
            <w:tcW w:w="579" w:type="pct"/>
            <w:tcBorders>
              <w:top w:val="nil"/>
              <w:left w:val="nil"/>
              <w:bottom w:val="nil"/>
              <w:right w:val="nil"/>
            </w:tcBorders>
          </w:tcPr>
          <w:p w14:paraId="71F24348" w14:textId="700CFBB0" w:rsidR="007262D0" w:rsidRDefault="007262D0" w:rsidP="007262D0">
            <w:pPr>
              <w:jc w:val="center"/>
              <w:rPr>
                <w:rFonts w:eastAsia="Times New Roman" w:cs="Times New Roman"/>
                <w:sz w:val="20"/>
                <w:szCs w:val="20"/>
                <w:lang w:eastAsia="en-CA"/>
              </w:rPr>
            </w:pPr>
          </w:p>
        </w:tc>
        <w:tc>
          <w:tcPr>
            <w:tcW w:w="578" w:type="pct"/>
            <w:tcBorders>
              <w:top w:val="nil"/>
              <w:left w:val="nil"/>
              <w:bottom w:val="nil"/>
              <w:right w:val="nil"/>
            </w:tcBorders>
            <w:vAlign w:val="center"/>
          </w:tcPr>
          <w:p w14:paraId="760C100C" w14:textId="35393E04" w:rsidR="007262D0" w:rsidRDefault="007262D0" w:rsidP="007262D0">
            <w:pPr>
              <w:jc w:val="center"/>
              <w:rPr>
                <w:rFonts w:eastAsia="Times New Roman" w:cs="Times New Roman"/>
                <w:sz w:val="20"/>
                <w:szCs w:val="20"/>
                <w:lang w:eastAsia="en-CA"/>
              </w:rPr>
            </w:pPr>
          </w:p>
        </w:tc>
      </w:tr>
      <w:tr w:rsidR="007262D0" w:rsidRPr="00261638" w14:paraId="275B1458" w14:textId="77777777" w:rsidTr="007262D0">
        <w:trPr>
          <w:trHeight w:val="276"/>
        </w:trPr>
        <w:tc>
          <w:tcPr>
            <w:tcW w:w="2263" w:type="pct"/>
            <w:tcBorders>
              <w:top w:val="nil"/>
              <w:left w:val="nil"/>
              <w:bottom w:val="nil"/>
              <w:right w:val="nil"/>
            </w:tcBorders>
            <w:shd w:val="clear" w:color="auto" w:fill="auto"/>
            <w:noWrap/>
            <w:vAlign w:val="center"/>
            <w:hideMark/>
          </w:tcPr>
          <w:p w14:paraId="7374436D" w14:textId="77777777" w:rsidR="007262D0" w:rsidRPr="00261638" w:rsidRDefault="007262D0" w:rsidP="007262D0">
            <w:pPr>
              <w:jc w:val="center"/>
              <w:rPr>
                <w:rFonts w:eastAsia="Times New Roman" w:cs="Times New Roman"/>
                <w:sz w:val="20"/>
                <w:szCs w:val="20"/>
                <w:lang w:eastAsia="en-CA"/>
              </w:rPr>
            </w:pPr>
          </w:p>
        </w:tc>
        <w:tc>
          <w:tcPr>
            <w:tcW w:w="575" w:type="pct"/>
            <w:tcBorders>
              <w:top w:val="nil"/>
              <w:left w:val="nil"/>
              <w:bottom w:val="nil"/>
              <w:right w:val="nil"/>
            </w:tcBorders>
            <w:shd w:val="clear" w:color="auto" w:fill="auto"/>
            <w:noWrap/>
            <w:vAlign w:val="center"/>
          </w:tcPr>
          <w:p w14:paraId="4E4BA276" w14:textId="77777777" w:rsidR="007262D0" w:rsidRPr="00261638" w:rsidRDefault="007262D0" w:rsidP="007262D0">
            <w:pPr>
              <w:jc w:val="center"/>
              <w:rPr>
                <w:rFonts w:eastAsia="Times New Roman" w:cs="Times New Roman"/>
                <w:sz w:val="20"/>
                <w:szCs w:val="20"/>
                <w:lang w:eastAsia="en-CA"/>
              </w:rPr>
            </w:pPr>
          </w:p>
        </w:tc>
        <w:tc>
          <w:tcPr>
            <w:tcW w:w="579" w:type="pct"/>
            <w:tcBorders>
              <w:top w:val="nil"/>
              <w:left w:val="nil"/>
              <w:bottom w:val="nil"/>
              <w:right w:val="nil"/>
            </w:tcBorders>
          </w:tcPr>
          <w:p w14:paraId="46A45811" w14:textId="77777777" w:rsidR="007262D0" w:rsidRPr="00261638" w:rsidRDefault="007262D0" w:rsidP="007262D0">
            <w:pPr>
              <w:jc w:val="center"/>
              <w:rPr>
                <w:rFonts w:eastAsia="Times New Roman" w:cs="Times New Roman"/>
                <w:sz w:val="20"/>
                <w:szCs w:val="20"/>
                <w:lang w:eastAsia="en-CA"/>
              </w:rPr>
            </w:pPr>
          </w:p>
        </w:tc>
        <w:tc>
          <w:tcPr>
            <w:tcW w:w="578" w:type="pct"/>
            <w:tcBorders>
              <w:top w:val="nil"/>
              <w:left w:val="nil"/>
              <w:bottom w:val="nil"/>
              <w:right w:val="nil"/>
            </w:tcBorders>
            <w:vAlign w:val="center"/>
          </w:tcPr>
          <w:p w14:paraId="29D35DCB" w14:textId="77777777" w:rsidR="007262D0" w:rsidRPr="00261638" w:rsidRDefault="007262D0" w:rsidP="007262D0">
            <w:pPr>
              <w:jc w:val="center"/>
              <w:rPr>
                <w:rFonts w:eastAsia="Times New Roman" w:cs="Times New Roman"/>
                <w:sz w:val="20"/>
                <w:szCs w:val="20"/>
                <w:lang w:eastAsia="en-CA"/>
              </w:rPr>
            </w:pPr>
          </w:p>
        </w:tc>
      </w:tr>
      <w:tr w:rsidR="007262D0" w:rsidRPr="00261638" w14:paraId="0A9124CE" w14:textId="77777777" w:rsidTr="007262D0">
        <w:trPr>
          <w:trHeight w:val="276"/>
        </w:trPr>
        <w:tc>
          <w:tcPr>
            <w:tcW w:w="2263" w:type="pct"/>
            <w:tcBorders>
              <w:top w:val="nil"/>
              <w:left w:val="nil"/>
              <w:bottom w:val="nil"/>
              <w:right w:val="nil"/>
            </w:tcBorders>
            <w:shd w:val="clear" w:color="auto" w:fill="auto"/>
            <w:vAlign w:val="bottom"/>
          </w:tcPr>
          <w:p w14:paraId="6639D12B" w14:textId="77777777" w:rsidR="007262D0" w:rsidRDefault="007262D0" w:rsidP="007262D0">
            <w:pPr>
              <w:rPr>
                <w:rFonts w:eastAsia="Times New Roman" w:cs="Times New Roman"/>
                <w:sz w:val="20"/>
                <w:szCs w:val="20"/>
                <w:lang w:eastAsia="en-CA"/>
              </w:rPr>
            </w:pPr>
          </w:p>
        </w:tc>
        <w:tc>
          <w:tcPr>
            <w:tcW w:w="575" w:type="pct"/>
            <w:gridSpan w:val="2"/>
            <w:tcBorders>
              <w:top w:val="nil"/>
              <w:left w:val="nil"/>
              <w:bottom w:val="nil"/>
              <w:right w:val="nil"/>
            </w:tcBorders>
            <w:shd w:val="clear" w:color="auto" w:fill="auto"/>
            <w:noWrap/>
            <w:vAlign w:val="center"/>
          </w:tcPr>
          <w:p w14:paraId="35361C04" w14:textId="3E6B1D9F" w:rsidR="007262D0" w:rsidRDefault="007262D0" w:rsidP="007262D0">
            <w:pPr>
              <w:rPr>
                <w:rFonts w:eastAsia="Times New Roman" w:cs="Times New Roman"/>
                <w:sz w:val="20"/>
                <w:szCs w:val="20"/>
                <w:lang w:eastAsia="en-CA"/>
              </w:rPr>
            </w:pPr>
            <w:r w:rsidRPr="00261638">
              <w:rPr>
                <w:rFonts w:eastAsia="Times New Roman" w:cs="Times New Roman"/>
                <w:sz w:val="20"/>
                <w:szCs w:val="20"/>
                <w:u w:val="single"/>
                <w:lang w:eastAsia="en-CA"/>
              </w:rPr>
              <w:t>Weight (g)</w:t>
            </w:r>
            <w:r>
              <w:rPr>
                <w:rFonts w:eastAsia="Times New Roman" w:cs="Times New Roman"/>
                <w:sz w:val="20"/>
                <w:szCs w:val="20"/>
                <w:u w:val="single"/>
                <w:lang w:eastAsia="en-CA"/>
              </w:rPr>
              <w:t xml:space="preserve"> (SD)</w:t>
            </w:r>
          </w:p>
        </w:tc>
        <w:tc>
          <w:tcPr>
            <w:tcW w:w="578" w:type="pct"/>
            <w:tcBorders>
              <w:top w:val="nil"/>
              <w:left w:val="nil"/>
              <w:bottom w:val="nil"/>
              <w:right w:val="nil"/>
            </w:tcBorders>
            <w:vAlign w:val="center"/>
          </w:tcPr>
          <w:p w14:paraId="77DD9459" w14:textId="77777777" w:rsidR="007262D0" w:rsidRDefault="007262D0" w:rsidP="007262D0">
            <w:pPr>
              <w:jc w:val="center"/>
              <w:rPr>
                <w:rFonts w:eastAsia="Times New Roman" w:cs="Times New Roman"/>
                <w:sz w:val="20"/>
                <w:szCs w:val="20"/>
                <w:lang w:eastAsia="en-CA"/>
              </w:rPr>
            </w:pPr>
          </w:p>
        </w:tc>
      </w:tr>
      <w:tr w:rsidR="007262D0" w:rsidRPr="00261638" w14:paraId="6553A1D9" w14:textId="77777777" w:rsidTr="007262D0">
        <w:trPr>
          <w:trHeight w:val="276"/>
        </w:trPr>
        <w:tc>
          <w:tcPr>
            <w:tcW w:w="2263" w:type="pct"/>
            <w:tcBorders>
              <w:top w:val="nil"/>
              <w:left w:val="nil"/>
              <w:bottom w:val="nil"/>
              <w:right w:val="nil"/>
            </w:tcBorders>
            <w:shd w:val="clear" w:color="auto" w:fill="auto"/>
            <w:vAlign w:val="bottom"/>
            <w:hideMark/>
          </w:tcPr>
          <w:p w14:paraId="14B0362D" w14:textId="77777777" w:rsidR="007262D0" w:rsidRPr="00261638" w:rsidRDefault="007262D0" w:rsidP="007262D0">
            <w:pPr>
              <w:rPr>
                <w:rFonts w:eastAsia="Times New Roman" w:cs="Times New Roman"/>
                <w:sz w:val="20"/>
                <w:szCs w:val="20"/>
                <w:lang w:eastAsia="en-CA"/>
              </w:rPr>
            </w:pPr>
            <w:r>
              <w:rPr>
                <w:rFonts w:eastAsia="Times New Roman" w:cs="Times New Roman"/>
                <w:sz w:val="20"/>
                <w:szCs w:val="20"/>
                <w:lang w:eastAsia="en-CA"/>
              </w:rPr>
              <w:t>Age-0 Nerkids</w:t>
            </w:r>
          </w:p>
        </w:tc>
        <w:tc>
          <w:tcPr>
            <w:tcW w:w="575" w:type="pct"/>
            <w:tcBorders>
              <w:top w:val="nil"/>
              <w:left w:val="nil"/>
              <w:bottom w:val="nil"/>
              <w:right w:val="nil"/>
            </w:tcBorders>
            <w:shd w:val="clear" w:color="auto" w:fill="auto"/>
            <w:noWrap/>
            <w:vAlign w:val="center"/>
          </w:tcPr>
          <w:p w14:paraId="471B18F7" w14:textId="2FCCD0DA" w:rsidR="007262D0" w:rsidRPr="00261638" w:rsidRDefault="007262D0" w:rsidP="007262D0">
            <w:pPr>
              <w:jc w:val="center"/>
              <w:rPr>
                <w:rFonts w:eastAsia="Times New Roman" w:cs="Times New Roman"/>
                <w:sz w:val="20"/>
                <w:szCs w:val="20"/>
                <w:lang w:eastAsia="en-CA"/>
              </w:rPr>
            </w:pPr>
          </w:p>
        </w:tc>
        <w:tc>
          <w:tcPr>
            <w:tcW w:w="579" w:type="pct"/>
            <w:tcBorders>
              <w:top w:val="nil"/>
              <w:left w:val="nil"/>
              <w:bottom w:val="nil"/>
              <w:right w:val="nil"/>
            </w:tcBorders>
            <w:vAlign w:val="center"/>
          </w:tcPr>
          <w:p w14:paraId="7599938B" w14:textId="5AC0C184" w:rsidR="007262D0" w:rsidRDefault="007262D0" w:rsidP="007262D0">
            <w:pPr>
              <w:jc w:val="center"/>
              <w:rPr>
                <w:rFonts w:eastAsia="Times New Roman" w:cs="Times New Roman"/>
                <w:sz w:val="20"/>
                <w:szCs w:val="20"/>
                <w:lang w:eastAsia="en-CA"/>
              </w:rPr>
            </w:pPr>
          </w:p>
        </w:tc>
        <w:tc>
          <w:tcPr>
            <w:tcW w:w="578" w:type="pct"/>
            <w:tcBorders>
              <w:top w:val="nil"/>
              <w:left w:val="nil"/>
              <w:bottom w:val="nil"/>
              <w:right w:val="nil"/>
            </w:tcBorders>
            <w:vAlign w:val="center"/>
          </w:tcPr>
          <w:p w14:paraId="1FBE3734" w14:textId="0F91784C" w:rsidR="007262D0" w:rsidRDefault="007262D0" w:rsidP="007262D0">
            <w:pPr>
              <w:jc w:val="center"/>
              <w:rPr>
                <w:rFonts w:eastAsia="Times New Roman" w:cs="Times New Roman"/>
                <w:sz w:val="20"/>
                <w:szCs w:val="20"/>
                <w:lang w:eastAsia="en-CA"/>
              </w:rPr>
            </w:pPr>
          </w:p>
        </w:tc>
      </w:tr>
      <w:tr w:rsidR="007262D0" w:rsidRPr="00261638" w14:paraId="6A922920" w14:textId="77777777" w:rsidTr="007262D0">
        <w:trPr>
          <w:trHeight w:val="276"/>
        </w:trPr>
        <w:tc>
          <w:tcPr>
            <w:tcW w:w="2263" w:type="pct"/>
            <w:tcBorders>
              <w:top w:val="nil"/>
              <w:left w:val="nil"/>
              <w:bottom w:val="nil"/>
              <w:right w:val="nil"/>
            </w:tcBorders>
            <w:shd w:val="clear" w:color="auto" w:fill="auto"/>
            <w:vAlign w:val="bottom"/>
          </w:tcPr>
          <w:p w14:paraId="5474DBD2" w14:textId="77777777" w:rsidR="007262D0" w:rsidRPr="00261638" w:rsidRDefault="007262D0" w:rsidP="007262D0">
            <w:pPr>
              <w:rPr>
                <w:rFonts w:eastAsia="Times New Roman" w:cs="Times New Roman"/>
                <w:sz w:val="20"/>
                <w:szCs w:val="20"/>
                <w:lang w:eastAsia="en-CA"/>
              </w:rPr>
            </w:pPr>
            <w:r w:rsidRPr="00261638">
              <w:rPr>
                <w:rFonts w:eastAsia="Times New Roman" w:cs="Times New Roman"/>
                <w:sz w:val="20"/>
                <w:szCs w:val="20"/>
                <w:lang w:eastAsia="en-CA"/>
              </w:rPr>
              <w:t>Age-1 smolts or Kokanee</w:t>
            </w:r>
          </w:p>
        </w:tc>
        <w:tc>
          <w:tcPr>
            <w:tcW w:w="575" w:type="pct"/>
            <w:tcBorders>
              <w:top w:val="nil"/>
              <w:left w:val="nil"/>
              <w:bottom w:val="nil"/>
              <w:right w:val="nil"/>
            </w:tcBorders>
            <w:shd w:val="clear" w:color="auto" w:fill="auto"/>
            <w:noWrap/>
            <w:vAlign w:val="center"/>
          </w:tcPr>
          <w:p w14:paraId="2221E6E6" w14:textId="0B8A7F5C" w:rsidR="007262D0" w:rsidRPr="00261638" w:rsidRDefault="007262D0" w:rsidP="007262D0">
            <w:pPr>
              <w:jc w:val="center"/>
              <w:rPr>
                <w:rFonts w:eastAsia="Times New Roman" w:cs="Times New Roman"/>
                <w:sz w:val="20"/>
                <w:szCs w:val="20"/>
                <w:lang w:eastAsia="en-CA"/>
              </w:rPr>
            </w:pPr>
          </w:p>
        </w:tc>
        <w:tc>
          <w:tcPr>
            <w:tcW w:w="579" w:type="pct"/>
            <w:tcBorders>
              <w:top w:val="nil"/>
              <w:left w:val="nil"/>
              <w:bottom w:val="nil"/>
              <w:right w:val="nil"/>
            </w:tcBorders>
            <w:vAlign w:val="center"/>
          </w:tcPr>
          <w:p w14:paraId="09A3D6B5" w14:textId="1A640E6F" w:rsidR="007262D0" w:rsidRDefault="007262D0" w:rsidP="007262D0">
            <w:pPr>
              <w:jc w:val="center"/>
              <w:rPr>
                <w:rFonts w:eastAsia="Times New Roman" w:cs="Times New Roman"/>
                <w:sz w:val="20"/>
                <w:szCs w:val="20"/>
                <w:lang w:eastAsia="en-CA"/>
              </w:rPr>
            </w:pPr>
          </w:p>
        </w:tc>
        <w:tc>
          <w:tcPr>
            <w:tcW w:w="578" w:type="pct"/>
            <w:tcBorders>
              <w:top w:val="nil"/>
              <w:left w:val="nil"/>
              <w:bottom w:val="nil"/>
              <w:right w:val="nil"/>
            </w:tcBorders>
            <w:vAlign w:val="center"/>
          </w:tcPr>
          <w:p w14:paraId="6D70865D" w14:textId="2730E8EA" w:rsidR="007262D0" w:rsidRDefault="007262D0" w:rsidP="007262D0">
            <w:pPr>
              <w:jc w:val="center"/>
              <w:rPr>
                <w:rFonts w:eastAsia="Times New Roman" w:cs="Times New Roman"/>
                <w:sz w:val="20"/>
                <w:szCs w:val="20"/>
                <w:lang w:eastAsia="en-CA"/>
              </w:rPr>
            </w:pPr>
          </w:p>
        </w:tc>
      </w:tr>
      <w:tr w:rsidR="007262D0" w:rsidRPr="00261638" w14:paraId="0D597A01" w14:textId="77777777" w:rsidTr="007262D0">
        <w:trPr>
          <w:trHeight w:val="276"/>
        </w:trPr>
        <w:tc>
          <w:tcPr>
            <w:tcW w:w="2263" w:type="pct"/>
            <w:tcBorders>
              <w:top w:val="nil"/>
              <w:left w:val="nil"/>
              <w:bottom w:val="nil"/>
              <w:right w:val="nil"/>
            </w:tcBorders>
            <w:shd w:val="clear" w:color="auto" w:fill="auto"/>
            <w:vAlign w:val="bottom"/>
            <w:hideMark/>
          </w:tcPr>
          <w:p w14:paraId="04409C3A" w14:textId="77777777" w:rsidR="007262D0" w:rsidRPr="00261638" w:rsidRDefault="007262D0" w:rsidP="007262D0">
            <w:pPr>
              <w:rPr>
                <w:rFonts w:eastAsia="Times New Roman" w:cs="Times New Roman"/>
                <w:sz w:val="20"/>
                <w:szCs w:val="20"/>
                <w:lang w:eastAsia="en-CA"/>
              </w:rPr>
            </w:pPr>
            <w:r>
              <w:rPr>
                <w:rFonts w:eastAsia="Times New Roman" w:cs="Times New Roman"/>
                <w:sz w:val="20"/>
                <w:szCs w:val="20"/>
                <w:lang w:eastAsia="en-CA"/>
              </w:rPr>
              <w:t>Age-2 Kokanee</w:t>
            </w:r>
          </w:p>
        </w:tc>
        <w:tc>
          <w:tcPr>
            <w:tcW w:w="575" w:type="pct"/>
            <w:tcBorders>
              <w:top w:val="nil"/>
              <w:left w:val="nil"/>
              <w:bottom w:val="nil"/>
              <w:right w:val="nil"/>
            </w:tcBorders>
            <w:shd w:val="clear" w:color="auto" w:fill="auto"/>
            <w:noWrap/>
            <w:vAlign w:val="center"/>
          </w:tcPr>
          <w:p w14:paraId="3DB60A41" w14:textId="17D15F72" w:rsidR="007262D0" w:rsidRPr="00261638" w:rsidRDefault="007262D0" w:rsidP="007262D0">
            <w:pPr>
              <w:jc w:val="center"/>
              <w:rPr>
                <w:rFonts w:eastAsia="Times New Roman" w:cs="Times New Roman"/>
                <w:sz w:val="20"/>
                <w:szCs w:val="20"/>
                <w:lang w:eastAsia="en-CA"/>
              </w:rPr>
            </w:pPr>
          </w:p>
        </w:tc>
        <w:tc>
          <w:tcPr>
            <w:tcW w:w="579" w:type="pct"/>
            <w:tcBorders>
              <w:top w:val="nil"/>
              <w:left w:val="nil"/>
              <w:bottom w:val="nil"/>
              <w:right w:val="nil"/>
            </w:tcBorders>
            <w:vAlign w:val="center"/>
          </w:tcPr>
          <w:p w14:paraId="0BB42766" w14:textId="06DE4388" w:rsidR="007262D0" w:rsidRDefault="007262D0" w:rsidP="007262D0">
            <w:pPr>
              <w:jc w:val="center"/>
              <w:rPr>
                <w:rFonts w:eastAsia="Times New Roman" w:cs="Times New Roman"/>
                <w:sz w:val="20"/>
                <w:szCs w:val="20"/>
                <w:lang w:eastAsia="en-CA"/>
              </w:rPr>
            </w:pPr>
          </w:p>
        </w:tc>
        <w:tc>
          <w:tcPr>
            <w:tcW w:w="578" w:type="pct"/>
            <w:tcBorders>
              <w:top w:val="nil"/>
              <w:left w:val="nil"/>
              <w:bottom w:val="nil"/>
              <w:right w:val="nil"/>
            </w:tcBorders>
            <w:vAlign w:val="center"/>
          </w:tcPr>
          <w:p w14:paraId="195827FC" w14:textId="73D67F4B" w:rsidR="007262D0" w:rsidRDefault="007262D0" w:rsidP="007262D0">
            <w:pPr>
              <w:jc w:val="center"/>
              <w:rPr>
                <w:rFonts w:eastAsia="Times New Roman" w:cs="Times New Roman"/>
                <w:sz w:val="20"/>
                <w:szCs w:val="20"/>
                <w:lang w:eastAsia="en-CA"/>
              </w:rPr>
            </w:pPr>
          </w:p>
        </w:tc>
      </w:tr>
      <w:tr w:rsidR="007262D0" w:rsidRPr="00261638" w14:paraId="084BC3BF" w14:textId="77777777" w:rsidTr="007262D0">
        <w:trPr>
          <w:trHeight w:val="276"/>
        </w:trPr>
        <w:tc>
          <w:tcPr>
            <w:tcW w:w="2263" w:type="pct"/>
            <w:tcBorders>
              <w:top w:val="nil"/>
              <w:left w:val="nil"/>
              <w:bottom w:val="nil"/>
              <w:right w:val="nil"/>
            </w:tcBorders>
            <w:shd w:val="clear" w:color="auto" w:fill="auto"/>
            <w:vAlign w:val="bottom"/>
            <w:hideMark/>
          </w:tcPr>
          <w:p w14:paraId="3CAA2279" w14:textId="77777777" w:rsidR="007262D0" w:rsidRPr="00261638" w:rsidRDefault="007262D0" w:rsidP="007262D0">
            <w:pPr>
              <w:rPr>
                <w:rFonts w:eastAsia="Times New Roman" w:cs="Times New Roman"/>
                <w:sz w:val="20"/>
                <w:szCs w:val="20"/>
                <w:lang w:eastAsia="en-CA"/>
              </w:rPr>
            </w:pPr>
            <w:r>
              <w:rPr>
                <w:rFonts w:eastAsia="Times New Roman" w:cs="Times New Roman"/>
                <w:sz w:val="20"/>
                <w:szCs w:val="20"/>
                <w:lang w:eastAsia="en-CA"/>
              </w:rPr>
              <w:t>Age-3 Kokanee</w:t>
            </w:r>
          </w:p>
        </w:tc>
        <w:tc>
          <w:tcPr>
            <w:tcW w:w="575" w:type="pct"/>
            <w:tcBorders>
              <w:top w:val="nil"/>
              <w:left w:val="nil"/>
              <w:bottom w:val="nil"/>
              <w:right w:val="nil"/>
            </w:tcBorders>
            <w:shd w:val="clear" w:color="auto" w:fill="auto"/>
            <w:noWrap/>
            <w:vAlign w:val="center"/>
          </w:tcPr>
          <w:p w14:paraId="65F958F1" w14:textId="25A9A8F4" w:rsidR="007262D0" w:rsidRPr="00261638" w:rsidRDefault="007262D0" w:rsidP="007262D0">
            <w:pPr>
              <w:jc w:val="center"/>
              <w:rPr>
                <w:rFonts w:eastAsia="Times New Roman" w:cs="Times New Roman"/>
                <w:sz w:val="20"/>
                <w:szCs w:val="20"/>
                <w:lang w:eastAsia="en-CA"/>
              </w:rPr>
            </w:pPr>
          </w:p>
        </w:tc>
        <w:tc>
          <w:tcPr>
            <w:tcW w:w="579" w:type="pct"/>
            <w:tcBorders>
              <w:top w:val="nil"/>
              <w:left w:val="nil"/>
              <w:bottom w:val="nil"/>
              <w:right w:val="nil"/>
            </w:tcBorders>
          </w:tcPr>
          <w:p w14:paraId="29D5FF5A" w14:textId="4956E55B" w:rsidR="007262D0" w:rsidRDefault="007262D0" w:rsidP="007262D0">
            <w:pPr>
              <w:jc w:val="center"/>
              <w:rPr>
                <w:rFonts w:eastAsia="Times New Roman" w:cs="Times New Roman"/>
                <w:sz w:val="20"/>
                <w:szCs w:val="20"/>
                <w:lang w:eastAsia="en-CA"/>
              </w:rPr>
            </w:pPr>
          </w:p>
        </w:tc>
        <w:tc>
          <w:tcPr>
            <w:tcW w:w="578" w:type="pct"/>
            <w:tcBorders>
              <w:top w:val="nil"/>
              <w:left w:val="nil"/>
              <w:bottom w:val="nil"/>
              <w:right w:val="nil"/>
            </w:tcBorders>
            <w:vAlign w:val="center"/>
          </w:tcPr>
          <w:p w14:paraId="11B1E575" w14:textId="0BDD7179" w:rsidR="007262D0" w:rsidRDefault="007262D0" w:rsidP="007262D0">
            <w:pPr>
              <w:jc w:val="center"/>
              <w:rPr>
                <w:rFonts w:eastAsia="Times New Roman" w:cs="Times New Roman"/>
                <w:sz w:val="20"/>
                <w:szCs w:val="20"/>
                <w:lang w:eastAsia="en-CA"/>
              </w:rPr>
            </w:pPr>
          </w:p>
        </w:tc>
      </w:tr>
      <w:tr w:rsidR="007262D0" w:rsidRPr="00261638" w14:paraId="5850BC7D" w14:textId="77777777" w:rsidTr="007262D0">
        <w:trPr>
          <w:trHeight w:hRule="exact" w:val="115"/>
        </w:trPr>
        <w:tc>
          <w:tcPr>
            <w:tcW w:w="2263" w:type="pct"/>
            <w:tcBorders>
              <w:top w:val="nil"/>
              <w:left w:val="nil"/>
              <w:bottom w:val="single" w:sz="4" w:space="0" w:color="auto"/>
              <w:right w:val="nil"/>
            </w:tcBorders>
            <w:shd w:val="clear" w:color="auto" w:fill="auto"/>
            <w:noWrap/>
            <w:vAlign w:val="center"/>
            <w:hideMark/>
          </w:tcPr>
          <w:p w14:paraId="5DA12D02" w14:textId="77777777" w:rsidR="007262D0" w:rsidRPr="00261638" w:rsidRDefault="007262D0" w:rsidP="007262D0">
            <w:pPr>
              <w:jc w:val="center"/>
              <w:rPr>
                <w:rFonts w:eastAsia="Times New Roman" w:cs="Times New Roman"/>
                <w:sz w:val="20"/>
                <w:szCs w:val="20"/>
                <w:lang w:eastAsia="en-CA"/>
              </w:rPr>
            </w:pPr>
            <w:r w:rsidRPr="00261638">
              <w:rPr>
                <w:rFonts w:eastAsia="Times New Roman" w:cs="Times New Roman"/>
                <w:sz w:val="20"/>
                <w:szCs w:val="20"/>
                <w:lang w:eastAsia="en-CA"/>
              </w:rPr>
              <w:t> </w:t>
            </w:r>
          </w:p>
        </w:tc>
        <w:tc>
          <w:tcPr>
            <w:tcW w:w="575" w:type="pct"/>
            <w:tcBorders>
              <w:top w:val="nil"/>
              <w:left w:val="nil"/>
              <w:bottom w:val="single" w:sz="4" w:space="0" w:color="auto"/>
              <w:right w:val="nil"/>
            </w:tcBorders>
            <w:shd w:val="clear" w:color="auto" w:fill="auto"/>
            <w:noWrap/>
            <w:vAlign w:val="center"/>
          </w:tcPr>
          <w:p w14:paraId="0B488F87" w14:textId="77777777" w:rsidR="007262D0" w:rsidRPr="00261638" w:rsidRDefault="007262D0" w:rsidP="007262D0">
            <w:pPr>
              <w:jc w:val="center"/>
              <w:rPr>
                <w:rFonts w:eastAsia="Times New Roman" w:cs="Times New Roman"/>
                <w:sz w:val="20"/>
                <w:szCs w:val="20"/>
                <w:lang w:eastAsia="en-CA"/>
              </w:rPr>
            </w:pPr>
          </w:p>
        </w:tc>
        <w:tc>
          <w:tcPr>
            <w:tcW w:w="579" w:type="pct"/>
            <w:tcBorders>
              <w:top w:val="nil"/>
              <w:left w:val="nil"/>
              <w:bottom w:val="single" w:sz="4" w:space="0" w:color="auto"/>
              <w:right w:val="nil"/>
            </w:tcBorders>
          </w:tcPr>
          <w:p w14:paraId="79B6F3CC" w14:textId="77777777" w:rsidR="007262D0" w:rsidRPr="00261638" w:rsidRDefault="007262D0" w:rsidP="007262D0">
            <w:pPr>
              <w:jc w:val="center"/>
              <w:rPr>
                <w:rFonts w:eastAsia="Times New Roman" w:cs="Times New Roman"/>
                <w:sz w:val="20"/>
                <w:szCs w:val="20"/>
                <w:lang w:eastAsia="en-CA"/>
              </w:rPr>
            </w:pPr>
          </w:p>
        </w:tc>
        <w:tc>
          <w:tcPr>
            <w:tcW w:w="578" w:type="pct"/>
            <w:tcBorders>
              <w:top w:val="nil"/>
              <w:left w:val="nil"/>
              <w:bottom w:val="single" w:sz="4" w:space="0" w:color="auto"/>
              <w:right w:val="nil"/>
            </w:tcBorders>
          </w:tcPr>
          <w:p w14:paraId="7AB3DD6E" w14:textId="77777777" w:rsidR="007262D0" w:rsidRPr="00261638" w:rsidRDefault="007262D0" w:rsidP="007262D0">
            <w:pPr>
              <w:jc w:val="center"/>
              <w:rPr>
                <w:rFonts w:eastAsia="Times New Roman" w:cs="Times New Roman"/>
                <w:sz w:val="20"/>
                <w:szCs w:val="20"/>
                <w:lang w:eastAsia="en-CA"/>
              </w:rPr>
            </w:pPr>
          </w:p>
        </w:tc>
      </w:tr>
    </w:tbl>
    <w:p w14:paraId="3AAEEC7B" w14:textId="4CA0A439" w:rsidR="007262D0" w:rsidRDefault="007262D0">
      <w:pPr>
        <w:rPr>
          <w:szCs w:val="24"/>
        </w:rPr>
      </w:pPr>
    </w:p>
    <w:p w14:paraId="49C8EA16" w14:textId="77777777" w:rsidR="007262D0" w:rsidRDefault="007262D0">
      <w:pPr>
        <w:rPr>
          <w:szCs w:val="24"/>
        </w:rPr>
      </w:pPr>
    </w:p>
    <w:p w14:paraId="66DB48F1" w14:textId="563497C3" w:rsidR="007262D0" w:rsidRDefault="007262D0">
      <w:pPr>
        <w:rPr>
          <w:szCs w:val="24"/>
        </w:rPr>
      </w:pPr>
      <w:r>
        <w:rPr>
          <w:szCs w:val="24"/>
        </w:rPr>
        <w:br w:type="page"/>
      </w:r>
    </w:p>
    <w:p w14:paraId="22A605AE" w14:textId="77777777" w:rsidR="007262D0" w:rsidRDefault="007262D0">
      <w:pPr>
        <w:rPr>
          <w:szCs w:val="24"/>
        </w:rPr>
      </w:pPr>
    </w:p>
    <w:tbl>
      <w:tblPr>
        <w:tblpPr w:leftFromText="180" w:rightFromText="180" w:vertAnchor="text" w:tblpY="1"/>
        <w:tblOverlap w:val="never"/>
        <w:tblW w:w="2492" w:type="pct"/>
        <w:tblLook w:val="04A0" w:firstRow="1" w:lastRow="0" w:firstColumn="1" w:lastColumn="0" w:noHBand="0" w:noVBand="1"/>
      </w:tblPr>
      <w:tblGrid>
        <w:gridCol w:w="4274"/>
        <w:gridCol w:w="1092"/>
        <w:gridCol w:w="1093"/>
      </w:tblGrid>
      <w:tr w:rsidR="0015311D" w:rsidRPr="00261638" w14:paraId="3A0CA785" w14:textId="77777777" w:rsidTr="006F6771">
        <w:trPr>
          <w:trHeight w:val="1248"/>
        </w:trPr>
        <w:tc>
          <w:tcPr>
            <w:tcW w:w="3309" w:type="pct"/>
            <w:tcBorders>
              <w:top w:val="single" w:sz="4" w:space="0" w:color="auto"/>
              <w:left w:val="nil"/>
              <w:bottom w:val="single" w:sz="4" w:space="0" w:color="auto"/>
              <w:right w:val="nil"/>
            </w:tcBorders>
            <w:shd w:val="clear" w:color="auto" w:fill="auto"/>
            <w:noWrap/>
            <w:vAlign w:val="center"/>
            <w:hideMark/>
          </w:tcPr>
          <w:p w14:paraId="345B05F7" w14:textId="77777777" w:rsidR="0015311D" w:rsidRPr="00261638" w:rsidRDefault="0015311D" w:rsidP="00FD1A8D">
            <w:pPr>
              <w:rPr>
                <w:rFonts w:eastAsia="Times New Roman" w:cs="Times New Roman"/>
                <w:b/>
                <w:sz w:val="20"/>
                <w:szCs w:val="20"/>
                <w:lang w:eastAsia="en-CA"/>
              </w:rPr>
            </w:pPr>
          </w:p>
        </w:tc>
        <w:tc>
          <w:tcPr>
            <w:tcW w:w="845" w:type="pct"/>
            <w:tcBorders>
              <w:top w:val="single" w:sz="4" w:space="0" w:color="auto"/>
              <w:left w:val="nil"/>
              <w:bottom w:val="single" w:sz="4" w:space="0" w:color="auto"/>
              <w:right w:val="nil"/>
            </w:tcBorders>
            <w:shd w:val="clear" w:color="auto" w:fill="auto"/>
            <w:noWrap/>
            <w:textDirection w:val="btLr"/>
            <w:vAlign w:val="center"/>
          </w:tcPr>
          <w:p w14:paraId="2300AA73" w14:textId="7BD07556" w:rsidR="0015311D" w:rsidRPr="00261638" w:rsidRDefault="0015311D" w:rsidP="00FD1A8D">
            <w:pPr>
              <w:jc w:val="center"/>
              <w:rPr>
                <w:rFonts w:eastAsia="Times New Roman" w:cs="Times New Roman"/>
                <w:b/>
                <w:sz w:val="20"/>
                <w:szCs w:val="20"/>
                <w:lang w:eastAsia="en-CA"/>
              </w:rPr>
            </w:pPr>
            <w:r>
              <w:rPr>
                <w:rFonts w:eastAsia="Times New Roman" w:cs="Times New Roman"/>
                <w:b/>
                <w:sz w:val="20"/>
                <w:szCs w:val="20"/>
                <w:lang w:eastAsia="en-CA"/>
              </w:rPr>
              <w:t>5-Jul-00</w:t>
            </w:r>
          </w:p>
        </w:tc>
        <w:tc>
          <w:tcPr>
            <w:tcW w:w="846" w:type="pct"/>
            <w:tcBorders>
              <w:top w:val="single" w:sz="4" w:space="0" w:color="auto"/>
              <w:left w:val="nil"/>
              <w:bottom w:val="single" w:sz="4" w:space="0" w:color="auto"/>
              <w:right w:val="nil"/>
            </w:tcBorders>
            <w:shd w:val="clear" w:color="auto" w:fill="auto"/>
            <w:noWrap/>
            <w:textDirection w:val="btLr"/>
            <w:vAlign w:val="center"/>
          </w:tcPr>
          <w:p w14:paraId="6B97CFD2" w14:textId="61A7186D" w:rsidR="0015311D" w:rsidRPr="00261638" w:rsidRDefault="0015311D" w:rsidP="00FD1A8D">
            <w:pPr>
              <w:jc w:val="center"/>
              <w:rPr>
                <w:rFonts w:eastAsia="Times New Roman" w:cs="Times New Roman"/>
                <w:b/>
                <w:sz w:val="20"/>
                <w:szCs w:val="20"/>
                <w:lang w:eastAsia="en-CA"/>
              </w:rPr>
            </w:pPr>
            <w:r>
              <w:rPr>
                <w:rFonts w:eastAsia="Times New Roman" w:cs="Times New Roman"/>
                <w:b/>
                <w:sz w:val="20"/>
                <w:szCs w:val="20"/>
                <w:lang w:eastAsia="en-CA"/>
              </w:rPr>
              <w:t>28-Sep-00</w:t>
            </w:r>
          </w:p>
        </w:tc>
      </w:tr>
      <w:tr w:rsidR="0015311D" w:rsidRPr="00261638" w14:paraId="43B80C6A" w14:textId="77777777" w:rsidTr="006F6771">
        <w:trPr>
          <w:trHeight w:hRule="exact" w:val="113"/>
        </w:trPr>
        <w:tc>
          <w:tcPr>
            <w:tcW w:w="3309" w:type="pct"/>
            <w:tcBorders>
              <w:top w:val="single" w:sz="4" w:space="0" w:color="auto"/>
              <w:left w:val="nil"/>
              <w:bottom w:val="nil"/>
              <w:right w:val="nil"/>
            </w:tcBorders>
            <w:shd w:val="clear" w:color="auto" w:fill="auto"/>
            <w:noWrap/>
            <w:vAlign w:val="bottom"/>
            <w:hideMark/>
          </w:tcPr>
          <w:p w14:paraId="12837974" w14:textId="77777777" w:rsidR="0015311D" w:rsidRPr="00261638" w:rsidRDefault="0015311D" w:rsidP="00FD1A8D">
            <w:pPr>
              <w:rPr>
                <w:rFonts w:eastAsia="Times New Roman" w:cs="Times New Roman"/>
                <w:sz w:val="20"/>
                <w:szCs w:val="20"/>
                <w:lang w:eastAsia="en-CA"/>
              </w:rPr>
            </w:pPr>
          </w:p>
        </w:tc>
        <w:tc>
          <w:tcPr>
            <w:tcW w:w="845" w:type="pct"/>
            <w:tcBorders>
              <w:top w:val="nil"/>
              <w:left w:val="nil"/>
              <w:bottom w:val="nil"/>
              <w:right w:val="nil"/>
            </w:tcBorders>
            <w:shd w:val="clear" w:color="auto" w:fill="auto"/>
            <w:noWrap/>
            <w:vAlign w:val="bottom"/>
            <w:hideMark/>
          </w:tcPr>
          <w:p w14:paraId="58D70C57" w14:textId="77777777" w:rsidR="0015311D" w:rsidRPr="00261638" w:rsidRDefault="0015311D" w:rsidP="00FD1A8D">
            <w:pPr>
              <w:rPr>
                <w:rFonts w:eastAsia="Times New Roman" w:cs="Times New Roman"/>
                <w:sz w:val="20"/>
                <w:szCs w:val="20"/>
                <w:lang w:eastAsia="en-CA"/>
              </w:rPr>
            </w:pPr>
          </w:p>
        </w:tc>
        <w:tc>
          <w:tcPr>
            <w:tcW w:w="846" w:type="pct"/>
            <w:tcBorders>
              <w:top w:val="nil"/>
              <w:left w:val="nil"/>
              <w:bottom w:val="nil"/>
              <w:right w:val="nil"/>
            </w:tcBorders>
            <w:shd w:val="clear" w:color="auto" w:fill="auto"/>
            <w:noWrap/>
            <w:vAlign w:val="bottom"/>
            <w:hideMark/>
          </w:tcPr>
          <w:p w14:paraId="4D013E18" w14:textId="77777777" w:rsidR="0015311D" w:rsidRPr="00261638" w:rsidRDefault="0015311D" w:rsidP="00FD1A8D">
            <w:pPr>
              <w:rPr>
                <w:rFonts w:eastAsia="Times New Roman" w:cs="Times New Roman"/>
                <w:sz w:val="20"/>
                <w:szCs w:val="20"/>
                <w:lang w:eastAsia="en-CA"/>
              </w:rPr>
            </w:pPr>
          </w:p>
        </w:tc>
      </w:tr>
      <w:tr w:rsidR="006F6771" w:rsidRPr="00261638" w14:paraId="7EA7A925" w14:textId="77777777" w:rsidTr="006F6771">
        <w:trPr>
          <w:trHeight w:val="276"/>
        </w:trPr>
        <w:tc>
          <w:tcPr>
            <w:tcW w:w="3309" w:type="pct"/>
            <w:tcBorders>
              <w:top w:val="nil"/>
              <w:left w:val="nil"/>
              <w:bottom w:val="nil"/>
              <w:right w:val="nil"/>
            </w:tcBorders>
            <w:shd w:val="clear" w:color="auto" w:fill="auto"/>
            <w:noWrap/>
            <w:vAlign w:val="center"/>
          </w:tcPr>
          <w:p w14:paraId="6CCA5D99" w14:textId="77777777" w:rsidR="006F6771" w:rsidRPr="00261638" w:rsidRDefault="006F6771" w:rsidP="006F6771">
            <w:pPr>
              <w:rPr>
                <w:rFonts w:eastAsia="Times New Roman" w:cs="Times New Roman"/>
                <w:sz w:val="20"/>
                <w:szCs w:val="20"/>
                <w:lang w:eastAsia="en-CA"/>
              </w:rPr>
            </w:pPr>
          </w:p>
        </w:tc>
        <w:tc>
          <w:tcPr>
            <w:tcW w:w="1691" w:type="pct"/>
            <w:gridSpan w:val="2"/>
            <w:tcBorders>
              <w:top w:val="nil"/>
              <w:left w:val="nil"/>
              <w:bottom w:val="nil"/>
              <w:right w:val="nil"/>
            </w:tcBorders>
            <w:shd w:val="clear" w:color="auto" w:fill="auto"/>
            <w:noWrap/>
            <w:vAlign w:val="center"/>
          </w:tcPr>
          <w:p w14:paraId="2A75A780" w14:textId="3043E566" w:rsidR="006F6771" w:rsidRPr="00261638" w:rsidRDefault="006F6771" w:rsidP="006F6771">
            <w:pPr>
              <w:rPr>
                <w:rFonts w:eastAsia="Times New Roman" w:cs="Times New Roman"/>
                <w:sz w:val="20"/>
                <w:szCs w:val="20"/>
                <w:u w:val="single"/>
                <w:lang w:eastAsia="en-CA"/>
              </w:rPr>
            </w:pPr>
            <w:r>
              <w:rPr>
                <w:rFonts w:eastAsia="Times New Roman" w:cs="Times New Roman"/>
                <w:sz w:val="20"/>
                <w:szCs w:val="20"/>
                <w:u w:val="single"/>
                <w:lang w:eastAsia="en-CA"/>
              </w:rPr>
              <w:t>Density per ha</w:t>
            </w:r>
          </w:p>
        </w:tc>
      </w:tr>
      <w:tr w:rsidR="006F6771" w:rsidRPr="00261638" w14:paraId="29156369" w14:textId="77777777" w:rsidTr="0046360D">
        <w:trPr>
          <w:trHeight w:val="276"/>
        </w:trPr>
        <w:tc>
          <w:tcPr>
            <w:tcW w:w="3309" w:type="pct"/>
            <w:tcBorders>
              <w:top w:val="nil"/>
              <w:left w:val="nil"/>
              <w:bottom w:val="nil"/>
              <w:right w:val="nil"/>
            </w:tcBorders>
            <w:shd w:val="clear" w:color="auto" w:fill="auto"/>
            <w:noWrap/>
            <w:vAlign w:val="bottom"/>
          </w:tcPr>
          <w:p w14:paraId="7AC86C62" w14:textId="4293D9B4" w:rsidR="006F6771" w:rsidRPr="00261638" w:rsidRDefault="006F6771" w:rsidP="006F6771">
            <w:pPr>
              <w:rPr>
                <w:rFonts w:eastAsia="Times New Roman" w:cs="Times New Roman"/>
                <w:sz w:val="20"/>
                <w:szCs w:val="20"/>
                <w:lang w:eastAsia="en-CA"/>
              </w:rPr>
            </w:pPr>
            <w:r w:rsidRPr="00261638">
              <w:rPr>
                <w:rFonts w:eastAsia="Times New Roman" w:cs="Times New Roman"/>
                <w:sz w:val="20"/>
                <w:szCs w:val="20"/>
                <w:lang w:eastAsia="en-CA"/>
              </w:rPr>
              <w:t>Nerkids &lt;15cm (age 0 sockeye)</w:t>
            </w:r>
          </w:p>
        </w:tc>
        <w:tc>
          <w:tcPr>
            <w:tcW w:w="845" w:type="pct"/>
            <w:tcBorders>
              <w:top w:val="nil"/>
              <w:left w:val="nil"/>
              <w:bottom w:val="nil"/>
              <w:right w:val="nil"/>
            </w:tcBorders>
            <w:shd w:val="clear" w:color="auto" w:fill="auto"/>
            <w:noWrap/>
            <w:vAlign w:val="center"/>
          </w:tcPr>
          <w:p w14:paraId="75F2DCBE" w14:textId="1033D2AC" w:rsidR="006F6771" w:rsidRPr="006F6771" w:rsidRDefault="006F6771" w:rsidP="006F6771">
            <w:pPr>
              <w:jc w:val="center"/>
              <w:rPr>
                <w:rFonts w:eastAsia="Times New Roman" w:cs="Times New Roman"/>
                <w:sz w:val="20"/>
                <w:szCs w:val="20"/>
                <w:lang w:eastAsia="en-CA"/>
              </w:rPr>
            </w:pPr>
            <w:r w:rsidRPr="006F6771">
              <w:rPr>
                <w:rFonts w:eastAsia="Times New Roman" w:cs="Times New Roman"/>
                <w:sz w:val="20"/>
                <w:szCs w:val="20"/>
                <w:lang w:eastAsia="en-CA"/>
              </w:rPr>
              <w:t>1939</w:t>
            </w:r>
          </w:p>
        </w:tc>
        <w:tc>
          <w:tcPr>
            <w:tcW w:w="846" w:type="pct"/>
            <w:tcBorders>
              <w:top w:val="nil"/>
              <w:left w:val="nil"/>
              <w:bottom w:val="nil"/>
              <w:right w:val="nil"/>
            </w:tcBorders>
            <w:shd w:val="clear" w:color="auto" w:fill="auto"/>
            <w:vAlign w:val="center"/>
          </w:tcPr>
          <w:p w14:paraId="010B49A8" w14:textId="6AB74CD5" w:rsidR="006F6771" w:rsidRPr="006F6771" w:rsidRDefault="006F6771" w:rsidP="006F6771">
            <w:pPr>
              <w:jc w:val="center"/>
              <w:rPr>
                <w:rFonts w:eastAsia="Times New Roman" w:cs="Times New Roman"/>
                <w:sz w:val="20"/>
                <w:szCs w:val="20"/>
                <w:lang w:eastAsia="en-CA"/>
              </w:rPr>
            </w:pPr>
            <w:r w:rsidRPr="006F6771">
              <w:rPr>
                <w:rFonts w:eastAsia="Times New Roman" w:cs="Times New Roman"/>
                <w:sz w:val="20"/>
                <w:szCs w:val="20"/>
                <w:lang w:eastAsia="en-CA"/>
              </w:rPr>
              <w:t>1162</w:t>
            </w:r>
          </w:p>
        </w:tc>
      </w:tr>
      <w:tr w:rsidR="006F6771" w:rsidRPr="00261638" w14:paraId="4D846BB7" w14:textId="77777777" w:rsidTr="0046360D">
        <w:trPr>
          <w:trHeight w:val="276"/>
        </w:trPr>
        <w:tc>
          <w:tcPr>
            <w:tcW w:w="3309" w:type="pct"/>
            <w:tcBorders>
              <w:top w:val="nil"/>
              <w:left w:val="nil"/>
              <w:bottom w:val="nil"/>
              <w:right w:val="nil"/>
            </w:tcBorders>
            <w:shd w:val="clear" w:color="auto" w:fill="auto"/>
            <w:noWrap/>
            <w:vAlign w:val="bottom"/>
          </w:tcPr>
          <w:p w14:paraId="34938186" w14:textId="3D13A2AF" w:rsidR="006F6771" w:rsidRPr="00261638" w:rsidRDefault="006F6771" w:rsidP="006F6771">
            <w:pPr>
              <w:rPr>
                <w:rFonts w:eastAsia="Times New Roman" w:cs="Times New Roman"/>
                <w:sz w:val="20"/>
                <w:szCs w:val="20"/>
                <w:lang w:eastAsia="en-CA"/>
              </w:rPr>
            </w:pPr>
            <w:r w:rsidRPr="00261638">
              <w:rPr>
                <w:rFonts w:eastAsia="Times New Roman" w:cs="Times New Roman"/>
                <w:sz w:val="20"/>
                <w:szCs w:val="20"/>
                <w:lang w:eastAsia="en-CA"/>
              </w:rPr>
              <w:t>Age-1 smolts or Kokanee</w:t>
            </w:r>
          </w:p>
        </w:tc>
        <w:tc>
          <w:tcPr>
            <w:tcW w:w="845" w:type="pct"/>
            <w:tcBorders>
              <w:top w:val="nil"/>
              <w:left w:val="nil"/>
              <w:bottom w:val="nil"/>
              <w:right w:val="nil"/>
            </w:tcBorders>
            <w:shd w:val="clear" w:color="auto" w:fill="auto"/>
            <w:noWrap/>
            <w:vAlign w:val="center"/>
          </w:tcPr>
          <w:p w14:paraId="19DCB082" w14:textId="1E8A6EF2" w:rsidR="006F6771" w:rsidRPr="006F6771" w:rsidRDefault="006F6771" w:rsidP="006F6771">
            <w:pPr>
              <w:jc w:val="center"/>
              <w:rPr>
                <w:rFonts w:eastAsia="Times New Roman" w:cs="Times New Roman"/>
                <w:sz w:val="20"/>
                <w:szCs w:val="20"/>
                <w:lang w:eastAsia="en-CA"/>
              </w:rPr>
            </w:pPr>
            <w:r>
              <w:rPr>
                <w:rFonts w:eastAsia="Times New Roman" w:cs="Times New Roman"/>
                <w:sz w:val="20"/>
                <w:szCs w:val="20"/>
                <w:lang w:eastAsia="en-CA"/>
              </w:rPr>
              <w:t>nd</w:t>
            </w:r>
          </w:p>
        </w:tc>
        <w:tc>
          <w:tcPr>
            <w:tcW w:w="846" w:type="pct"/>
            <w:tcBorders>
              <w:top w:val="nil"/>
              <w:left w:val="nil"/>
              <w:bottom w:val="nil"/>
              <w:right w:val="nil"/>
            </w:tcBorders>
            <w:shd w:val="clear" w:color="auto" w:fill="auto"/>
            <w:vAlign w:val="center"/>
          </w:tcPr>
          <w:p w14:paraId="426C3D9C" w14:textId="3A5161CC" w:rsidR="006F6771" w:rsidRPr="006F6771" w:rsidRDefault="006F6771" w:rsidP="006F6771">
            <w:pPr>
              <w:jc w:val="center"/>
              <w:rPr>
                <w:rFonts w:eastAsia="Times New Roman" w:cs="Times New Roman"/>
                <w:sz w:val="20"/>
                <w:szCs w:val="20"/>
                <w:lang w:eastAsia="en-CA"/>
              </w:rPr>
            </w:pPr>
            <w:r>
              <w:rPr>
                <w:rFonts w:eastAsia="Times New Roman" w:cs="Times New Roman"/>
                <w:sz w:val="20"/>
                <w:szCs w:val="20"/>
                <w:lang w:eastAsia="en-CA"/>
              </w:rPr>
              <w:t>nd</w:t>
            </w:r>
          </w:p>
        </w:tc>
      </w:tr>
      <w:tr w:rsidR="006F6771" w:rsidRPr="00261638" w14:paraId="77BFD876" w14:textId="77777777" w:rsidTr="0046360D">
        <w:trPr>
          <w:trHeight w:val="276"/>
        </w:trPr>
        <w:tc>
          <w:tcPr>
            <w:tcW w:w="3309" w:type="pct"/>
            <w:tcBorders>
              <w:top w:val="nil"/>
              <w:left w:val="nil"/>
              <w:bottom w:val="nil"/>
              <w:right w:val="nil"/>
            </w:tcBorders>
            <w:shd w:val="clear" w:color="auto" w:fill="auto"/>
            <w:noWrap/>
            <w:vAlign w:val="bottom"/>
          </w:tcPr>
          <w:p w14:paraId="0110F3DF" w14:textId="3554FAAD" w:rsidR="006F6771" w:rsidRPr="00261638" w:rsidRDefault="006F6771" w:rsidP="006F6771">
            <w:pPr>
              <w:rPr>
                <w:rFonts w:eastAsia="Times New Roman" w:cs="Times New Roman"/>
                <w:sz w:val="20"/>
                <w:szCs w:val="20"/>
                <w:lang w:eastAsia="en-CA"/>
              </w:rPr>
            </w:pPr>
            <w:r w:rsidRPr="00261638">
              <w:rPr>
                <w:rFonts w:eastAsia="Times New Roman" w:cs="Times New Roman"/>
                <w:sz w:val="20"/>
                <w:szCs w:val="20"/>
                <w:lang w:eastAsia="en-CA"/>
              </w:rPr>
              <w:t>Nerkids between 15-33 cm</w:t>
            </w:r>
          </w:p>
        </w:tc>
        <w:tc>
          <w:tcPr>
            <w:tcW w:w="845" w:type="pct"/>
            <w:tcBorders>
              <w:top w:val="nil"/>
              <w:left w:val="nil"/>
              <w:bottom w:val="nil"/>
              <w:right w:val="nil"/>
            </w:tcBorders>
            <w:shd w:val="clear" w:color="auto" w:fill="auto"/>
            <w:noWrap/>
            <w:vAlign w:val="center"/>
          </w:tcPr>
          <w:p w14:paraId="4E41F93A" w14:textId="3FCF0225" w:rsidR="006F6771" w:rsidRPr="006F6771" w:rsidRDefault="006F6771" w:rsidP="006F6771">
            <w:pPr>
              <w:jc w:val="center"/>
              <w:rPr>
                <w:rFonts w:eastAsia="Times New Roman" w:cs="Times New Roman"/>
                <w:sz w:val="20"/>
                <w:szCs w:val="20"/>
                <w:lang w:eastAsia="en-CA"/>
              </w:rPr>
            </w:pPr>
            <w:r>
              <w:rPr>
                <w:rFonts w:eastAsia="Times New Roman" w:cs="Times New Roman"/>
                <w:sz w:val="20"/>
                <w:szCs w:val="20"/>
                <w:lang w:eastAsia="en-CA"/>
              </w:rPr>
              <w:t>nd</w:t>
            </w:r>
          </w:p>
        </w:tc>
        <w:tc>
          <w:tcPr>
            <w:tcW w:w="846" w:type="pct"/>
            <w:tcBorders>
              <w:top w:val="nil"/>
              <w:left w:val="nil"/>
              <w:bottom w:val="nil"/>
              <w:right w:val="nil"/>
            </w:tcBorders>
            <w:shd w:val="clear" w:color="auto" w:fill="auto"/>
            <w:vAlign w:val="center"/>
          </w:tcPr>
          <w:p w14:paraId="02685635" w14:textId="5F219E75" w:rsidR="006F6771" w:rsidRPr="006F6771" w:rsidRDefault="006F6771" w:rsidP="006F6771">
            <w:pPr>
              <w:jc w:val="center"/>
              <w:rPr>
                <w:rFonts w:eastAsia="Times New Roman" w:cs="Times New Roman"/>
                <w:sz w:val="20"/>
                <w:szCs w:val="20"/>
                <w:lang w:eastAsia="en-CA"/>
              </w:rPr>
            </w:pPr>
            <w:r>
              <w:rPr>
                <w:rFonts w:eastAsia="Times New Roman" w:cs="Times New Roman"/>
                <w:sz w:val="20"/>
                <w:szCs w:val="20"/>
                <w:lang w:eastAsia="en-CA"/>
              </w:rPr>
              <w:t>nd</w:t>
            </w:r>
          </w:p>
        </w:tc>
      </w:tr>
      <w:tr w:rsidR="006F6771" w:rsidRPr="00261638" w14:paraId="12204B55" w14:textId="77777777" w:rsidTr="0046360D">
        <w:trPr>
          <w:trHeight w:val="276"/>
        </w:trPr>
        <w:tc>
          <w:tcPr>
            <w:tcW w:w="3309" w:type="pct"/>
            <w:tcBorders>
              <w:top w:val="nil"/>
              <w:left w:val="nil"/>
              <w:bottom w:val="nil"/>
              <w:right w:val="nil"/>
            </w:tcBorders>
            <w:shd w:val="clear" w:color="auto" w:fill="auto"/>
            <w:noWrap/>
            <w:vAlign w:val="bottom"/>
          </w:tcPr>
          <w:p w14:paraId="15E02ED3" w14:textId="1821964B" w:rsidR="006F6771" w:rsidRPr="00261638" w:rsidRDefault="006F6771" w:rsidP="006F6771">
            <w:pPr>
              <w:rPr>
                <w:rFonts w:eastAsia="Times New Roman" w:cs="Times New Roman"/>
                <w:sz w:val="20"/>
                <w:szCs w:val="20"/>
                <w:lang w:eastAsia="en-CA"/>
              </w:rPr>
            </w:pPr>
            <w:r w:rsidRPr="00261638">
              <w:rPr>
                <w:rFonts w:eastAsia="Times New Roman" w:cs="Times New Roman"/>
                <w:sz w:val="20"/>
                <w:szCs w:val="20"/>
                <w:lang w:eastAsia="en-CA"/>
              </w:rPr>
              <w:t>Other fish &gt;33cm</w:t>
            </w:r>
          </w:p>
        </w:tc>
        <w:tc>
          <w:tcPr>
            <w:tcW w:w="845" w:type="pct"/>
            <w:tcBorders>
              <w:top w:val="nil"/>
              <w:left w:val="nil"/>
              <w:bottom w:val="nil"/>
              <w:right w:val="nil"/>
            </w:tcBorders>
            <w:shd w:val="clear" w:color="auto" w:fill="auto"/>
            <w:noWrap/>
            <w:vAlign w:val="center"/>
          </w:tcPr>
          <w:p w14:paraId="0E1C9E02" w14:textId="0392232E" w:rsidR="006F6771" w:rsidRPr="006F6771" w:rsidRDefault="006F6771" w:rsidP="006F6771">
            <w:pPr>
              <w:jc w:val="center"/>
              <w:rPr>
                <w:rFonts w:eastAsia="Times New Roman" w:cs="Times New Roman"/>
                <w:sz w:val="20"/>
                <w:szCs w:val="20"/>
                <w:lang w:eastAsia="en-CA"/>
              </w:rPr>
            </w:pPr>
            <w:r>
              <w:rPr>
                <w:rFonts w:eastAsia="Times New Roman" w:cs="Times New Roman"/>
                <w:sz w:val="20"/>
                <w:szCs w:val="20"/>
                <w:lang w:eastAsia="en-CA"/>
              </w:rPr>
              <w:t>nd</w:t>
            </w:r>
          </w:p>
        </w:tc>
        <w:tc>
          <w:tcPr>
            <w:tcW w:w="846" w:type="pct"/>
            <w:tcBorders>
              <w:top w:val="nil"/>
              <w:left w:val="nil"/>
              <w:bottom w:val="nil"/>
              <w:right w:val="nil"/>
            </w:tcBorders>
            <w:shd w:val="clear" w:color="auto" w:fill="auto"/>
            <w:vAlign w:val="center"/>
          </w:tcPr>
          <w:p w14:paraId="54711ADC" w14:textId="27C8D60E" w:rsidR="006F6771" w:rsidRPr="006F6771" w:rsidRDefault="006F6771" w:rsidP="006F6771">
            <w:pPr>
              <w:jc w:val="center"/>
              <w:rPr>
                <w:rFonts w:eastAsia="Times New Roman" w:cs="Times New Roman"/>
                <w:sz w:val="20"/>
                <w:szCs w:val="20"/>
                <w:lang w:eastAsia="en-CA"/>
              </w:rPr>
            </w:pPr>
            <w:r>
              <w:rPr>
                <w:rFonts w:eastAsia="Times New Roman" w:cs="Times New Roman"/>
                <w:sz w:val="20"/>
                <w:szCs w:val="20"/>
                <w:lang w:eastAsia="en-CA"/>
              </w:rPr>
              <w:t>nd</w:t>
            </w:r>
          </w:p>
        </w:tc>
      </w:tr>
      <w:tr w:rsidR="006F6771" w:rsidRPr="00261638" w14:paraId="30938B0A" w14:textId="77777777" w:rsidTr="006F6771">
        <w:trPr>
          <w:trHeight w:val="276"/>
        </w:trPr>
        <w:tc>
          <w:tcPr>
            <w:tcW w:w="3309" w:type="pct"/>
            <w:tcBorders>
              <w:top w:val="nil"/>
              <w:left w:val="nil"/>
              <w:bottom w:val="nil"/>
              <w:right w:val="nil"/>
            </w:tcBorders>
            <w:shd w:val="clear" w:color="auto" w:fill="auto"/>
            <w:noWrap/>
            <w:vAlign w:val="center"/>
          </w:tcPr>
          <w:p w14:paraId="7BF6B472" w14:textId="77777777" w:rsidR="006F6771" w:rsidRPr="00261638" w:rsidRDefault="006F6771" w:rsidP="006F6771">
            <w:pPr>
              <w:rPr>
                <w:rFonts w:eastAsia="Times New Roman" w:cs="Times New Roman"/>
                <w:sz w:val="20"/>
                <w:szCs w:val="20"/>
                <w:lang w:eastAsia="en-CA"/>
              </w:rPr>
            </w:pPr>
          </w:p>
        </w:tc>
        <w:tc>
          <w:tcPr>
            <w:tcW w:w="845" w:type="pct"/>
            <w:tcBorders>
              <w:top w:val="nil"/>
              <w:left w:val="nil"/>
              <w:bottom w:val="nil"/>
              <w:right w:val="nil"/>
            </w:tcBorders>
            <w:shd w:val="clear" w:color="auto" w:fill="auto"/>
            <w:noWrap/>
            <w:vAlign w:val="center"/>
          </w:tcPr>
          <w:p w14:paraId="09FDA687" w14:textId="77777777" w:rsidR="006F6771" w:rsidRPr="006F6771" w:rsidRDefault="006F6771" w:rsidP="006F6771">
            <w:pPr>
              <w:jc w:val="center"/>
              <w:rPr>
                <w:rFonts w:eastAsia="Times New Roman" w:cs="Times New Roman"/>
                <w:sz w:val="20"/>
                <w:szCs w:val="20"/>
                <w:lang w:eastAsia="en-CA"/>
              </w:rPr>
            </w:pPr>
          </w:p>
        </w:tc>
        <w:tc>
          <w:tcPr>
            <w:tcW w:w="846" w:type="pct"/>
            <w:tcBorders>
              <w:top w:val="nil"/>
              <w:left w:val="nil"/>
              <w:bottom w:val="nil"/>
              <w:right w:val="nil"/>
            </w:tcBorders>
            <w:shd w:val="clear" w:color="auto" w:fill="auto"/>
            <w:vAlign w:val="center"/>
          </w:tcPr>
          <w:p w14:paraId="42757EF0" w14:textId="32ABF5B3" w:rsidR="006F6771" w:rsidRPr="006F6771" w:rsidRDefault="006F6771" w:rsidP="006F6771">
            <w:pPr>
              <w:jc w:val="center"/>
              <w:rPr>
                <w:rFonts w:eastAsia="Times New Roman" w:cs="Times New Roman"/>
                <w:sz w:val="20"/>
                <w:szCs w:val="20"/>
                <w:lang w:eastAsia="en-CA"/>
              </w:rPr>
            </w:pPr>
          </w:p>
        </w:tc>
      </w:tr>
      <w:tr w:rsidR="006F6771" w:rsidRPr="00261638" w14:paraId="561F864B" w14:textId="77777777" w:rsidTr="0046360D">
        <w:trPr>
          <w:trHeight w:val="276"/>
        </w:trPr>
        <w:tc>
          <w:tcPr>
            <w:tcW w:w="3309" w:type="pct"/>
            <w:tcBorders>
              <w:top w:val="nil"/>
              <w:left w:val="nil"/>
              <w:bottom w:val="nil"/>
              <w:right w:val="nil"/>
            </w:tcBorders>
            <w:shd w:val="clear" w:color="auto" w:fill="auto"/>
            <w:noWrap/>
            <w:vAlign w:val="bottom"/>
          </w:tcPr>
          <w:p w14:paraId="2749CDE9" w14:textId="1A7BB7DA" w:rsidR="006F6771" w:rsidRPr="00261638" w:rsidRDefault="006F6771" w:rsidP="006F6771">
            <w:pPr>
              <w:rPr>
                <w:rFonts w:eastAsia="Times New Roman" w:cs="Times New Roman"/>
                <w:sz w:val="20"/>
                <w:szCs w:val="20"/>
                <w:lang w:eastAsia="en-CA"/>
              </w:rPr>
            </w:pPr>
            <w:r w:rsidRPr="00261638">
              <w:rPr>
                <w:rFonts w:eastAsia="Times New Roman" w:cs="Times New Roman"/>
                <w:sz w:val="20"/>
                <w:szCs w:val="20"/>
                <w:lang w:eastAsia="en-CA"/>
              </w:rPr>
              <w:t xml:space="preserve">Total fish </w:t>
            </w:r>
          </w:p>
        </w:tc>
        <w:tc>
          <w:tcPr>
            <w:tcW w:w="845" w:type="pct"/>
            <w:tcBorders>
              <w:top w:val="nil"/>
              <w:left w:val="nil"/>
              <w:bottom w:val="nil"/>
              <w:right w:val="nil"/>
            </w:tcBorders>
            <w:shd w:val="clear" w:color="auto" w:fill="auto"/>
            <w:noWrap/>
            <w:vAlign w:val="center"/>
          </w:tcPr>
          <w:p w14:paraId="6141D3C9" w14:textId="72C859BB" w:rsidR="006F6771" w:rsidRPr="006F6771" w:rsidRDefault="006F6771" w:rsidP="006F6771">
            <w:pPr>
              <w:jc w:val="center"/>
              <w:rPr>
                <w:rFonts w:eastAsia="Times New Roman" w:cs="Times New Roman"/>
                <w:sz w:val="20"/>
                <w:szCs w:val="20"/>
                <w:lang w:eastAsia="en-CA"/>
              </w:rPr>
            </w:pPr>
            <w:r w:rsidRPr="006F6771">
              <w:rPr>
                <w:rFonts w:eastAsia="Times New Roman" w:cs="Times New Roman"/>
                <w:sz w:val="20"/>
                <w:szCs w:val="20"/>
                <w:lang w:eastAsia="en-CA"/>
              </w:rPr>
              <w:t>1939</w:t>
            </w:r>
          </w:p>
        </w:tc>
        <w:tc>
          <w:tcPr>
            <w:tcW w:w="846" w:type="pct"/>
            <w:tcBorders>
              <w:top w:val="nil"/>
              <w:left w:val="nil"/>
              <w:bottom w:val="nil"/>
              <w:right w:val="nil"/>
            </w:tcBorders>
            <w:shd w:val="clear" w:color="auto" w:fill="auto"/>
            <w:vAlign w:val="center"/>
          </w:tcPr>
          <w:p w14:paraId="556D1DDD" w14:textId="1E66B54C" w:rsidR="006F6771" w:rsidRPr="006F6771" w:rsidRDefault="006F6771" w:rsidP="006F6771">
            <w:pPr>
              <w:jc w:val="center"/>
              <w:rPr>
                <w:rFonts w:eastAsia="Times New Roman" w:cs="Times New Roman"/>
                <w:sz w:val="20"/>
                <w:szCs w:val="20"/>
                <w:lang w:eastAsia="en-CA"/>
              </w:rPr>
            </w:pPr>
            <w:r w:rsidRPr="006F6771">
              <w:rPr>
                <w:rFonts w:eastAsia="Times New Roman" w:cs="Times New Roman"/>
                <w:sz w:val="20"/>
                <w:szCs w:val="20"/>
                <w:lang w:eastAsia="en-CA"/>
              </w:rPr>
              <w:t>1162</w:t>
            </w:r>
          </w:p>
        </w:tc>
      </w:tr>
      <w:tr w:rsidR="006F6771" w:rsidRPr="00261638" w14:paraId="2A20655D" w14:textId="77777777" w:rsidTr="0046360D">
        <w:trPr>
          <w:trHeight w:val="276"/>
        </w:trPr>
        <w:tc>
          <w:tcPr>
            <w:tcW w:w="3309" w:type="pct"/>
            <w:tcBorders>
              <w:top w:val="nil"/>
              <w:left w:val="nil"/>
              <w:bottom w:val="nil"/>
              <w:right w:val="nil"/>
            </w:tcBorders>
            <w:shd w:val="clear" w:color="auto" w:fill="auto"/>
            <w:noWrap/>
            <w:vAlign w:val="bottom"/>
          </w:tcPr>
          <w:p w14:paraId="4B6F32F0" w14:textId="1748F326" w:rsidR="006F6771" w:rsidRPr="00261638" w:rsidRDefault="00DA3562" w:rsidP="006F6771">
            <w:pPr>
              <w:rPr>
                <w:rFonts w:eastAsia="Times New Roman" w:cs="Times New Roman"/>
                <w:sz w:val="20"/>
                <w:szCs w:val="20"/>
                <w:lang w:eastAsia="en-CA"/>
              </w:rPr>
            </w:pPr>
            <w:r w:rsidRPr="00261638">
              <w:rPr>
                <w:rFonts w:eastAsia="Times New Roman" w:cs="Times New Roman"/>
                <w:sz w:val="20"/>
                <w:szCs w:val="20"/>
                <w:lang w:eastAsia="en-CA"/>
              </w:rPr>
              <w:t>(± 95% CI)</w:t>
            </w:r>
          </w:p>
        </w:tc>
        <w:tc>
          <w:tcPr>
            <w:tcW w:w="845" w:type="pct"/>
            <w:tcBorders>
              <w:top w:val="nil"/>
              <w:left w:val="nil"/>
              <w:bottom w:val="nil"/>
              <w:right w:val="nil"/>
            </w:tcBorders>
            <w:shd w:val="clear" w:color="auto" w:fill="auto"/>
            <w:noWrap/>
            <w:vAlign w:val="center"/>
          </w:tcPr>
          <w:p w14:paraId="0401ECA5" w14:textId="3AC4773B" w:rsidR="006F6771" w:rsidRPr="006F6771" w:rsidRDefault="006F6771" w:rsidP="006F6771">
            <w:pPr>
              <w:jc w:val="center"/>
              <w:rPr>
                <w:rFonts w:eastAsia="Times New Roman" w:cs="Times New Roman"/>
                <w:sz w:val="20"/>
                <w:szCs w:val="20"/>
                <w:lang w:eastAsia="en-CA"/>
              </w:rPr>
            </w:pPr>
            <w:r w:rsidRPr="006F6771">
              <w:rPr>
                <w:rFonts w:eastAsia="Times New Roman" w:cs="Times New Roman"/>
                <w:sz w:val="20"/>
                <w:szCs w:val="20"/>
                <w:lang w:eastAsia="en-CA"/>
              </w:rPr>
              <w:t>(388)</w:t>
            </w:r>
          </w:p>
        </w:tc>
        <w:tc>
          <w:tcPr>
            <w:tcW w:w="846" w:type="pct"/>
            <w:tcBorders>
              <w:top w:val="nil"/>
              <w:left w:val="nil"/>
              <w:bottom w:val="nil"/>
              <w:right w:val="nil"/>
            </w:tcBorders>
            <w:shd w:val="clear" w:color="auto" w:fill="auto"/>
            <w:vAlign w:val="center"/>
          </w:tcPr>
          <w:p w14:paraId="58E0260B" w14:textId="2057C68D" w:rsidR="006F6771" w:rsidRPr="006F6771" w:rsidRDefault="006F6771" w:rsidP="006F6771">
            <w:pPr>
              <w:jc w:val="center"/>
              <w:rPr>
                <w:rFonts w:eastAsia="Times New Roman" w:cs="Times New Roman"/>
                <w:sz w:val="20"/>
                <w:szCs w:val="20"/>
                <w:lang w:eastAsia="en-CA"/>
              </w:rPr>
            </w:pPr>
            <w:r w:rsidRPr="006F6771">
              <w:rPr>
                <w:rFonts w:eastAsia="Times New Roman" w:cs="Times New Roman"/>
                <w:sz w:val="20"/>
                <w:szCs w:val="20"/>
                <w:lang w:eastAsia="en-CA"/>
              </w:rPr>
              <w:t>(209)</w:t>
            </w:r>
          </w:p>
        </w:tc>
      </w:tr>
      <w:tr w:rsidR="006F6771" w:rsidRPr="00261638" w14:paraId="08D5B3D2" w14:textId="77777777" w:rsidTr="0046360D">
        <w:trPr>
          <w:trHeight w:val="276"/>
        </w:trPr>
        <w:tc>
          <w:tcPr>
            <w:tcW w:w="3309" w:type="pct"/>
            <w:tcBorders>
              <w:top w:val="nil"/>
              <w:left w:val="nil"/>
              <w:bottom w:val="nil"/>
              <w:right w:val="nil"/>
            </w:tcBorders>
            <w:shd w:val="clear" w:color="auto" w:fill="auto"/>
            <w:noWrap/>
            <w:vAlign w:val="bottom"/>
          </w:tcPr>
          <w:p w14:paraId="5B0D1E46" w14:textId="77777777" w:rsidR="006F6771" w:rsidRPr="00261638" w:rsidRDefault="006F6771" w:rsidP="006F6771">
            <w:pPr>
              <w:rPr>
                <w:rFonts w:eastAsia="Times New Roman" w:cs="Times New Roman"/>
                <w:sz w:val="20"/>
                <w:szCs w:val="20"/>
                <w:lang w:eastAsia="en-CA"/>
              </w:rPr>
            </w:pPr>
          </w:p>
        </w:tc>
        <w:tc>
          <w:tcPr>
            <w:tcW w:w="845" w:type="pct"/>
            <w:tcBorders>
              <w:top w:val="nil"/>
              <w:left w:val="nil"/>
              <w:bottom w:val="nil"/>
              <w:right w:val="nil"/>
            </w:tcBorders>
            <w:shd w:val="clear" w:color="auto" w:fill="auto"/>
            <w:noWrap/>
            <w:vAlign w:val="center"/>
          </w:tcPr>
          <w:p w14:paraId="214F3CBF" w14:textId="77777777" w:rsidR="006F6771" w:rsidRPr="00261638" w:rsidRDefault="006F6771" w:rsidP="006F6771">
            <w:pPr>
              <w:jc w:val="center"/>
              <w:rPr>
                <w:rFonts w:eastAsia="Times New Roman" w:cs="Times New Roman"/>
                <w:sz w:val="20"/>
                <w:szCs w:val="20"/>
                <w:u w:val="single"/>
                <w:lang w:eastAsia="en-CA"/>
              </w:rPr>
            </w:pPr>
          </w:p>
        </w:tc>
        <w:tc>
          <w:tcPr>
            <w:tcW w:w="846" w:type="pct"/>
            <w:tcBorders>
              <w:top w:val="nil"/>
              <w:left w:val="nil"/>
              <w:bottom w:val="nil"/>
              <w:right w:val="nil"/>
            </w:tcBorders>
            <w:shd w:val="clear" w:color="auto" w:fill="auto"/>
            <w:vAlign w:val="center"/>
          </w:tcPr>
          <w:p w14:paraId="77DA32A4" w14:textId="77777777" w:rsidR="006F6771" w:rsidRPr="00261638" w:rsidRDefault="006F6771" w:rsidP="006F6771">
            <w:pPr>
              <w:jc w:val="center"/>
              <w:rPr>
                <w:rFonts w:eastAsia="Times New Roman" w:cs="Times New Roman"/>
                <w:sz w:val="20"/>
                <w:szCs w:val="20"/>
                <w:u w:val="single"/>
                <w:lang w:eastAsia="en-CA"/>
              </w:rPr>
            </w:pPr>
          </w:p>
        </w:tc>
      </w:tr>
      <w:tr w:rsidR="006F6771" w:rsidRPr="00261638" w14:paraId="5ED0D420" w14:textId="77777777" w:rsidTr="00FD1A8D">
        <w:trPr>
          <w:trHeight w:val="276"/>
        </w:trPr>
        <w:tc>
          <w:tcPr>
            <w:tcW w:w="3309" w:type="pct"/>
            <w:tcBorders>
              <w:top w:val="nil"/>
              <w:left w:val="nil"/>
              <w:bottom w:val="nil"/>
              <w:right w:val="nil"/>
            </w:tcBorders>
            <w:shd w:val="clear" w:color="auto" w:fill="auto"/>
            <w:noWrap/>
            <w:vAlign w:val="center"/>
            <w:hideMark/>
          </w:tcPr>
          <w:p w14:paraId="06C1155B" w14:textId="77777777" w:rsidR="006F6771" w:rsidRPr="00261638" w:rsidRDefault="006F6771" w:rsidP="006F6771">
            <w:pPr>
              <w:jc w:val="center"/>
              <w:rPr>
                <w:rFonts w:eastAsia="Times New Roman" w:cs="Times New Roman"/>
                <w:sz w:val="20"/>
                <w:szCs w:val="20"/>
                <w:lang w:eastAsia="en-CA"/>
              </w:rPr>
            </w:pPr>
          </w:p>
        </w:tc>
        <w:tc>
          <w:tcPr>
            <w:tcW w:w="1691" w:type="pct"/>
            <w:gridSpan w:val="2"/>
            <w:tcBorders>
              <w:top w:val="nil"/>
              <w:left w:val="nil"/>
              <w:bottom w:val="nil"/>
              <w:right w:val="nil"/>
            </w:tcBorders>
            <w:shd w:val="clear" w:color="auto" w:fill="auto"/>
            <w:noWrap/>
            <w:vAlign w:val="center"/>
            <w:hideMark/>
          </w:tcPr>
          <w:p w14:paraId="385CE52D" w14:textId="77777777" w:rsidR="006F6771" w:rsidRPr="00261638" w:rsidRDefault="006F6771" w:rsidP="006F6771">
            <w:pPr>
              <w:rPr>
                <w:rFonts w:eastAsia="Times New Roman" w:cs="Times New Roman"/>
                <w:sz w:val="20"/>
                <w:szCs w:val="20"/>
                <w:u w:val="single"/>
                <w:lang w:eastAsia="en-CA"/>
              </w:rPr>
            </w:pPr>
            <w:r w:rsidRPr="00261638">
              <w:rPr>
                <w:rFonts w:eastAsia="Times New Roman" w:cs="Times New Roman"/>
                <w:sz w:val="20"/>
                <w:szCs w:val="20"/>
                <w:u w:val="single"/>
                <w:lang w:eastAsia="en-CA"/>
              </w:rPr>
              <w:t>Length (cm)</w:t>
            </w:r>
            <w:r>
              <w:rPr>
                <w:rFonts w:eastAsia="Times New Roman" w:cs="Times New Roman"/>
                <w:sz w:val="20"/>
                <w:szCs w:val="20"/>
                <w:u w:val="single"/>
                <w:lang w:eastAsia="en-CA"/>
              </w:rPr>
              <w:t xml:space="preserve"> (SD)</w:t>
            </w:r>
          </w:p>
        </w:tc>
      </w:tr>
      <w:tr w:rsidR="006F6771" w:rsidRPr="00261638" w14:paraId="0F75B2C3" w14:textId="77777777" w:rsidTr="006F6771">
        <w:trPr>
          <w:trHeight w:val="276"/>
        </w:trPr>
        <w:tc>
          <w:tcPr>
            <w:tcW w:w="3309" w:type="pct"/>
            <w:tcBorders>
              <w:top w:val="nil"/>
              <w:left w:val="nil"/>
              <w:bottom w:val="nil"/>
              <w:right w:val="nil"/>
            </w:tcBorders>
            <w:shd w:val="clear" w:color="auto" w:fill="auto"/>
            <w:vAlign w:val="bottom"/>
            <w:hideMark/>
          </w:tcPr>
          <w:p w14:paraId="0C66B53B" w14:textId="77777777" w:rsidR="006F6771" w:rsidRPr="00261638" w:rsidRDefault="006F6771" w:rsidP="006F6771">
            <w:pPr>
              <w:rPr>
                <w:rFonts w:eastAsia="Times New Roman" w:cs="Times New Roman"/>
                <w:sz w:val="20"/>
                <w:szCs w:val="20"/>
                <w:lang w:eastAsia="en-CA"/>
              </w:rPr>
            </w:pPr>
            <w:r>
              <w:rPr>
                <w:rFonts w:eastAsia="Times New Roman" w:cs="Times New Roman"/>
                <w:sz w:val="20"/>
                <w:szCs w:val="20"/>
                <w:lang w:eastAsia="en-CA"/>
              </w:rPr>
              <w:t>Age-0 Nerkids</w:t>
            </w:r>
          </w:p>
        </w:tc>
        <w:tc>
          <w:tcPr>
            <w:tcW w:w="845" w:type="pct"/>
            <w:tcBorders>
              <w:top w:val="nil"/>
              <w:left w:val="nil"/>
              <w:bottom w:val="nil"/>
              <w:right w:val="nil"/>
            </w:tcBorders>
            <w:shd w:val="clear" w:color="auto" w:fill="auto"/>
            <w:noWrap/>
            <w:vAlign w:val="center"/>
          </w:tcPr>
          <w:p w14:paraId="5B435799" w14:textId="30DD6A85" w:rsidR="006F6771" w:rsidRPr="00261638" w:rsidRDefault="006F6771" w:rsidP="006F6771">
            <w:pPr>
              <w:jc w:val="center"/>
              <w:rPr>
                <w:rFonts w:eastAsia="Times New Roman" w:cs="Times New Roman"/>
                <w:sz w:val="20"/>
                <w:szCs w:val="20"/>
                <w:lang w:eastAsia="en-CA"/>
              </w:rPr>
            </w:pPr>
            <w:r>
              <w:rPr>
                <w:rFonts w:eastAsia="Times New Roman" w:cs="Times New Roman"/>
                <w:sz w:val="20"/>
                <w:szCs w:val="20"/>
                <w:lang w:eastAsia="en-CA"/>
              </w:rPr>
              <w:t>6.4 (1.0)</w:t>
            </w:r>
          </w:p>
        </w:tc>
        <w:tc>
          <w:tcPr>
            <w:tcW w:w="846" w:type="pct"/>
            <w:tcBorders>
              <w:top w:val="nil"/>
              <w:left w:val="nil"/>
              <w:bottom w:val="nil"/>
              <w:right w:val="nil"/>
            </w:tcBorders>
            <w:shd w:val="clear" w:color="auto" w:fill="auto"/>
            <w:noWrap/>
            <w:vAlign w:val="center"/>
          </w:tcPr>
          <w:p w14:paraId="41846724" w14:textId="3759CE89" w:rsidR="006F6771" w:rsidRPr="00261638" w:rsidRDefault="006F6771" w:rsidP="006F6771">
            <w:pPr>
              <w:jc w:val="center"/>
              <w:rPr>
                <w:rFonts w:eastAsia="Times New Roman" w:cs="Times New Roman"/>
                <w:sz w:val="20"/>
                <w:szCs w:val="20"/>
                <w:lang w:eastAsia="en-CA"/>
              </w:rPr>
            </w:pPr>
            <w:r>
              <w:rPr>
                <w:rFonts w:eastAsia="Times New Roman" w:cs="Times New Roman"/>
                <w:sz w:val="20"/>
                <w:szCs w:val="20"/>
                <w:lang w:eastAsia="en-CA"/>
              </w:rPr>
              <w:t>8.0 (1.0)</w:t>
            </w:r>
          </w:p>
        </w:tc>
      </w:tr>
      <w:tr w:rsidR="006F6771" w:rsidRPr="00261638" w14:paraId="5FC4DA18" w14:textId="77777777" w:rsidTr="006F6771">
        <w:trPr>
          <w:trHeight w:val="276"/>
        </w:trPr>
        <w:tc>
          <w:tcPr>
            <w:tcW w:w="3309" w:type="pct"/>
            <w:tcBorders>
              <w:top w:val="nil"/>
              <w:left w:val="nil"/>
              <w:bottom w:val="nil"/>
              <w:right w:val="nil"/>
            </w:tcBorders>
            <w:shd w:val="clear" w:color="auto" w:fill="auto"/>
            <w:vAlign w:val="bottom"/>
          </w:tcPr>
          <w:p w14:paraId="31579EC9" w14:textId="77777777" w:rsidR="006F6771" w:rsidRPr="00261638" w:rsidRDefault="006F6771" w:rsidP="006F6771">
            <w:pPr>
              <w:rPr>
                <w:rFonts w:eastAsia="Times New Roman" w:cs="Times New Roman"/>
                <w:sz w:val="20"/>
                <w:szCs w:val="20"/>
                <w:lang w:eastAsia="en-CA"/>
              </w:rPr>
            </w:pPr>
            <w:r w:rsidRPr="00261638">
              <w:rPr>
                <w:rFonts w:eastAsia="Times New Roman" w:cs="Times New Roman"/>
                <w:sz w:val="20"/>
                <w:szCs w:val="20"/>
                <w:lang w:eastAsia="en-CA"/>
              </w:rPr>
              <w:t>Age-1 smolts or Kokanee</w:t>
            </w:r>
          </w:p>
        </w:tc>
        <w:tc>
          <w:tcPr>
            <w:tcW w:w="845" w:type="pct"/>
            <w:tcBorders>
              <w:top w:val="nil"/>
              <w:left w:val="nil"/>
              <w:bottom w:val="nil"/>
              <w:right w:val="nil"/>
            </w:tcBorders>
            <w:shd w:val="clear" w:color="auto" w:fill="auto"/>
            <w:noWrap/>
            <w:vAlign w:val="center"/>
          </w:tcPr>
          <w:p w14:paraId="0973447D" w14:textId="77777777" w:rsidR="006F6771" w:rsidRPr="00261638" w:rsidRDefault="006F6771" w:rsidP="006F6771">
            <w:pPr>
              <w:jc w:val="center"/>
              <w:rPr>
                <w:rFonts w:eastAsia="Times New Roman" w:cs="Times New Roman"/>
                <w:sz w:val="20"/>
                <w:szCs w:val="20"/>
                <w:lang w:eastAsia="en-CA"/>
              </w:rPr>
            </w:pPr>
            <w:r>
              <w:rPr>
                <w:rFonts w:eastAsia="Times New Roman" w:cs="Times New Roman"/>
                <w:sz w:val="20"/>
                <w:szCs w:val="20"/>
                <w:lang w:eastAsia="en-CA"/>
              </w:rPr>
              <w:t>nd</w:t>
            </w:r>
          </w:p>
        </w:tc>
        <w:tc>
          <w:tcPr>
            <w:tcW w:w="846" w:type="pct"/>
            <w:tcBorders>
              <w:top w:val="nil"/>
              <w:left w:val="nil"/>
              <w:bottom w:val="nil"/>
              <w:right w:val="nil"/>
            </w:tcBorders>
            <w:shd w:val="clear" w:color="auto" w:fill="auto"/>
            <w:noWrap/>
            <w:vAlign w:val="center"/>
          </w:tcPr>
          <w:p w14:paraId="26171D1E" w14:textId="77777777" w:rsidR="006F6771" w:rsidRPr="00261638" w:rsidRDefault="006F6771" w:rsidP="006F6771">
            <w:pPr>
              <w:jc w:val="center"/>
              <w:rPr>
                <w:rFonts w:eastAsia="Times New Roman" w:cs="Times New Roman"/>
                <w:sz w:val="20"/>
                <w:szCs w:val="20"/>
                <w:lang w:eastAsia="en-CA"/>
              </w:rPr>
            </w:pPr>
            <w:r>
              <w:rPr>
                <w:rFonts w:eastAsia="Times New Roman" w:cs="Times New Roman"/>
                <w:sz w:val="20"/>
                <w:szCs w:val="20"/>
                <w:lang w:eastAsia="en-CA"/>
              </w:rPr>
              <w:t>nd</w:t>
            </w:r>
          </w:p>
        </w:tc>
      </w:tr>
      <w:tr w:rsidR="006F6771" w:rsidRPr="00261638" w14:paraId="30EDD55D" w14:textId="77777777" w:rsidTr="006F6771">
        <w:trPr>
          <w:trHeight w:val="276"/>
        </w:trPr>
        <w:tc>
          <w:tcPr>
            <w:tcW w:w="3309" w:type="pct"/>
            <w:tcBorders>
              <w:top w:val="nil"/>
              <w:left w:val="nil"/>
              <w:bottom w:val="nil"/>
              <w:right w:val="nil"/>
            </w:tcBorders>
            <w:shd w:val="clear" w:color="auto" w:fill="auto"/>
            <w:vAlign w:val="bottom"/>
            <w:hideMark/>
          </w:tcPr>
          <w:p w14:paraId="1DEFAE87" w14:textId="77777777" w:rsidR="006F6771" w:rsidRPr="00261638" w:rsidRDefault="006F6771" w:rsidP="006F6771">
            <w:pPr>
              <w:rPr>
                <w:rFonts w:eastAsia="Times New Roman" w:cs="Times New Roman"/>
                <w:sz w:val="20"/>
                <w:szCs w:val="20"/>
                <w:lang w:eastAsia="en-CA"/>
              </w:rPr>
            </w:pPr>
            <w:r>
              <w:rPr>
                <w:rFonts w:eastAsia="Times New Roman" w:cs="Times New Roman"/>
                <w:sz w:val="20"/>
                <w:szCs w:val="20"/>
                <w:lang w:eastAsia="en-CA"/>
              </w:rPr>
              <w:t>Age-2 Kokanee</w:t>
            </w:r>
          </w:p>
        </w:tc>
        <w:tc>
          <w:tcPr>
            <w:tcW w:w="845" w:type="pct"/>
            <w:tcBorders>
              <w:top w:val="nil"/>
              <w:left w:val="nil"/>
              <w:bottom w:val="nil"/>
              <w:right w:val="nil"/>
            </w:tcBorders>
            <w:shd w:val="clear" w:color="auto" w:fill="auto"/>
            <w:noWrap/>
            <w:vAlign w:val="center"/>
          </w:tcPr>
          <w:p w14:paraId="0F07226D" w14:textId="77777777" w:rsidR="006F6771" w:rsidRPr="00261638" w:rsidRDefault="006F6771" w:rsidP="006F6771">
            <w:pPr>
              <w:jc w:val="center"/>
              <w:rPr>
                <w:rFonts w:eastAsia="Times New Roman" w:cs="Times New Roman"/>
                <w:sz w:val="20"/>
                <w:szCs w:val="20"/>
                <w:lang w:eastAsia="en-CA"/>
              </w:rPr>
            </w:pPr>
            <w:r>
              <w:rPr>
                <w:rFonts w:eastAsia="Times New Roman" w:cs="Times New Roman"/>
                <w:sz w:val="20"/>
                <w:szCs w:val="20"/>
                <w:lang w:eastAsia="en-CA"/>
              </w:rPr>
              <w:t>nd</w:t>
            </w:r>
          </w:p>
        </w:tc>
        <w:tc>
          <w:tcPr>
            <w:tcW w:w="846" w:type="pct"/>
            <w:tcBorders>
              <w:top w:val="nil"/>
              <w:left w:val="nil"/>
              <w:bottom w:val="nil"/>
              <w:right w:val="nil"/>
            </w:tcBorders>
            <w:shd w:val="clear" w:color="auto" w:fill="auto"/>
            <w:noWrap/>
            <w:vAlign w:val="center"/>
          </w:tcPr>
          <w:p w14:paraId="1FC0579D" w14:textId="77777777" w:rsidR="006F6771" w:rsidRPr="00261638" w:rsidRDefault="006F6771" w:rsidP="006F6771">
            <w:pPr>
              <w:jc w:val="center"/>
              <w:rPr>
                <w:rFonts w:eastAsia="Times New Roman" w:cs="Times New Roman"/>
                <w:sz w:val="20"/>
                <w:szCs w:val="20"/>
                <w:lang w:eastAsia="en-CA"/>
              </w:rPr>
            </w:pPr>
            <w:r>
              <w:rPr>
                <w:rFonts w:eastAsia="Times New Roman" w:cs="Times New Roman"/>
                <w:sz w:val="20"/>
                <w:szCs w:val="20"/>
                <w:lang w:eastAsia="en-CA"/>
              </w:rPr>
              <w:t>nd</w:t>
            </w:r>
          </w:p>
        </w:tc>
      </w:tr>
      <w:tr w:rsidR="006F6771" w:rsidRPr="00261638" w14:paraId="7005A4E8" w14:textId="77777777" w:rsidTr="006F6771">
        <w:trPr>
          <w:trHeight w:val="276"/>
        </w:trPr>
        <w:tc>
          <w:tcPr>
            <w:tcW w:w="3309" w:type="pct"/>
            <w:tcBorders>
              <w:top w:val="nil"/>
              <w:left w:val="nil"/>
              <w:bottom w:val="nil"/>
              <w:right w:val="nil"/>
            </w:tcBorders>
            <w:shd w:val="clear" w:color="auto" w:fill="auto"/>
            <w:vAlign w:val="bottom"/>
            <w:hideMark/>
          </w:tcPr>
          <w:p w14:paraId="2F1F1486" w14:textId="77777777" w:rsidR="006F6771" w:rsidRPr="00261638" w:rsidRDefault="006F6771" w:rsidP="006F6771">
            <w:pPr>
              <w:rPr>
                <w:rFonts w:eastAsia="Times New Roman" w:cs="Times New Roman"/>
                <w:sz w:val="20"/>
                <w:szCs w:val="20"/>
                <w:lang w:eastAsia="en-CA"/>
              </w:rPr>
            </w:pPr>
            <w:r>
              <w:rPr>
                <w:rFonts w:eastAsia="Times New Roman" w:cs="Times New Roman"/>
                <w:sz w:val="20"/>
                <w:szCs w:val="20"/>
                <w:lang w:eastAsia="en-CA"/>
              </w:rPr>
              <w:t>Age-3 Kokanee</w:t>
            </w:r>
          </w:p>
        </w:tc>
        <w:tc>
          <w:tcPr>
            <w:tcW w:w="845" w:type="pct"/>
            <w:tcBorders>
              <w:top w:val="nil"/>
              <w:left w:val="nil"/>
              <w:bottom w:val="nil"/>
              <w:right w:val="nil"/>
            </w:tcBorders>
            <w:shd w:val="clear" w:color="auto" w:fill="auto"/>
            <w:noWrap/>
            <w:vAlign w:val="center"/>
          </w:tcPr>
          <w:p w14:paraId="566313F2" w14:textId="77777777" w:rsidR="006F6771" w:rsidRPr="00261638" w:rsidRDefault="006F6771" w:rsidP="006F6771">
            <w:pPr>
              <w:jc w:val="center"/>
              <w:rPr>
                <w:rFonts w:eastAsia="Times New Roman" w:cs="Times New Roman"/>
                <w:sz w:val="20"/>
                <w:szCs w:val="20"/>
                <w:lang w:eastAsia="en-CA"/>
              </w:rPr>
            </w:pPr>
            <w:r>
              <w:rPr>
                <w:rFonts w:eastAsia="Times New Roman" w:cs="Times New Roman"/>
                <w:sz w:val="20"/>
                <w:szCs w:val="20"/>
                <w:lang w:eastAsia="en-CA"/>
              </w:rPr>
              <w:t>nd</w:t>
            </w:r>
          </w:p>
        </w:tc>
        <w:tc>
          <w:tcPr>
            <w:tcW w:w="846" w:type="pct"/>
            <w:tcBorders>
              <w:top w:val="nil"/>
              <w:left w:val="nil"/>
              <w:bottom w:val="nil"/>
              <w:right w:val="nil"/>
            </w:tcBorders>
            <w:shd w:val="clear" w:color="auto" w:fill="auto"/>
            <w:noWrap/>
            <w:vAlign w:val="center"/>
          </w:tcPr>
          <w:p w14:paraId="32011EC1" w14:textId="77777777" w:rsidR="006F6771" w:rsidRPr="00261638" w:rsidRDefault="006F6771" w:rsidP="006F6771">
            <w:pPr>
              <w:jc w:val="center"/>
              <w:rPr>
                <w:rFonts w:eastAsia="Times New Roman" w:cs="Times New Roman"/>
                <w:sz w:val="20"/>
                <w:szCs w:val="20"/>
                <w:lang w:eastAsia="en-CA"/>
              </w:rPr>
            </w:pPr>
            <w:r>
              <w:rPr>
                <w:rFonts w:eastAsia="Times New Roman" w:cs="Times New Roman"/>
                <w:sz w:val="20"/>
                <w:szCs w:val="20"/>
                <w:lang w:eastAsia="en-CA"/>
              </w:rPr>
              <w:t>nd</w:t>
            </w:r>
          </w:p>
        </w:tc>
      </w:tr>
      <w:tr w:rsidR="006F6771" w:rsidRPr="00261638" w14:paraId="4695C837" w14:textId="77777777" w:rsidTr="006F6771">
        <w:trPr>
          <w:trHeight w:val="276"/>
        </w:trPr>
        <w:tc>
          <w:tcPr>
            <w:tcW w:w="3309" w:type="pct"/>
            <w:tcBorders>
              <w:top w:val="nil"/>
              <w:left w:val="nil"/>
              <w:bottom w:val="nil"/>
              <w:right w:val="nil"/>
            </w:tcBorders>
            <w:shd w:val="clear" w:color="auto" w:fill="auto"/>
            <w:noWrap/>
            <w:vAlign w:val="center"/>
            <w:hideMark/>
          </w:tcPr>
          <w:p w14:paraId="23944D79" w14:textId="77777777" w:rsidR="006F6771" w:rsidRPr="00261638" w:rsidRDefault="006F6771" w:rsidP="006F6771">
            <w:pPr>
              <w:jc w:val="center"/>
              <w:rPr>
                <w:rFonts w:eastAsia="Times New Roman" w:cs="Times New Roman"/>
                <w:sz w:val="20"/>
                <w:szCs w:val="20"/>
                <w:lang w:eastAsia="en-CA"/>
              </w:rPr>
            </w:pPr>
          </w:p>
        </w:tc>
        <w:tc>
          <w:tcPr>
            <w:tcW w:w="845" w:type="pct"/>
            <w:tcBorders>
              <w:top w:val="nil"/>
              <w:left w:val="nil"/>
              <w:bottom w:val="nil"/>
              <w:right w:val="nil"/>
            </w:tcBorders>
            <w:shd w:val="clear" w:color="auto" w:fill="auto"/>
            <w:noWrap/>
            <w:vAlign w:val="center"/>
          </w:tcPr>
          <w:p w14:paraId="0B6CD1BC" w14:textId="77777777" w:rsidR="006F6771" w:rsidRPr="00261638" w:rsidRDefault="006F6771" w:rsidP="006F6771">
            <w:pPr>
              <w:jc w:val="center"/>
              <w:rPr>
                <w:rFonts w:eastAsia="Times New Roman" w:cs="Times New Roman"/>
                <w:sz w:val="20"/>
                <w:szCs w:val="20"/>
                <w:lang w:eastAsia="en-CA"/>
              </w:rPr>
            </w:pPr>
          </w:p>
        </w:tc>
        <w:tc>
          <w:tcPr>
            <w:tcW w:w="846" w:type="pct"/>
            <w:tcBorders>
              <w:top w:val="nil"/>
              <w:left w:val="nil"/>
              <w:bottom w:val="nil"/>
              <w:right w:val="nil"/>
            </w:tcBorders>
            <w:shd w:val="clear" w:color="auto" w:fill="auto"/>
            <w:noWrap/>
            <w:vAlign w:val="center"/>
          </w:tcPr>
          <w:p w14:paraId="68B6C44E" w14:textId="77777777" w:rsidR="006F6771" w:rsidRPr="00261638" w:rsidRDefault="006F6771" w:rsidP="006F6771">
            <w:pPr>
              <w:jc w:val="center"/>
              <w:rPr>
                <w:rFonts w:eastAsia="Times New Roman" w:cs="Times New Roman"/>
                <w:sz w:val="20"/>
                <w:szCs w:val="20"/>
                <w:lang w:eastAsia="en-CA"/>
              </w:rPr>
            </w:pPr>
          </w:p>
        </w:tc>
      </w:tr>
      <w:tr w:rsidR="006F6771" w:rsidRPr="00261638" w14:paraId="48B615B9" w14:textId="77777777" w:rsidTr="00FD1A8D">
        <w:trPr>
          <w:trHeight w:val="276"/>
        </w:trPr>
        <w:tc>
          <w:tcPr>
            <w:tcW w:w="3309" w:type="pct"/>
            <w:tcBorders>
              <w:top w:val="nil"/>
              <w:left w:val="nil"/>
              <w:bottom w:val="nil"/>
              <w:right w:val="nil"/>
            </w:tcBorders>
            <w:shd w:val="clear" w:color="auto" w:fill="auto"/>
            <w:vAlign w:val="bottom"/>
            <w:hideMark/>
          </w:tcPr>
          <w:p w14:paraId="7B2EC4B0" w14:textId="77777777" w:rsidR="006F6771" w:rsidRPr="00261638" w:rsidRDefault="006F6771" w:rsidP="006F6771">
            <w:pPr>
              <w:rPr>
                <w:rFonts w:eastAsia="Times New Roman" w:cs="Times New Roman"/>
                <w:sz w:val="20"/>
                <w:szCs w:val="20"/>
                <w:lang w:eastAsia="en-CA"/>
              </w:rPr>
            </w:pPr>
          </w:p>
        </w:tc>
        <w:tc>
          <w:tcPr>
            <w:tcW w:w="1691" w:type="pct"/>
            <w:gridSpan w:val="2"/>
            <w:tcBorders>
              <w:top w:val="nil"/>
              <w:left w:val="nil"/>
              <w:bottom w:val="nil"/>
              <w:right w:val="nil"/>
            </w:tcBorders>
            <w:shd w:val="clear" w:color="auto" w:fill="auto"/>
            <w:noWrap/>
            <w:vAlign w:val="center"/>
            <w:hideMark/>
          </w:tcPr>
          <w:p w14:paraId="4C3C848E" w14:textId="77777777" w:rsidR="006F6771" w:rsidRPr="00261638" w:rsidRDefault="006F6771" w:rsidP="006F6771">
            <w:pPr>
              <w:rPr>
                <w:rFonts w:eastAsia="Times New Roman" w:cs="Times New Roman"/>
                <w:sz w:val="20"/>
                <w:szCs w:val="20"/>
                <w:u w:val="single"/>
                <w:lang w:eastAsia="en-CA"/>
              </w:rPr>
            </w:pPr>
            <w:r w:rsidRPr="00261638">
              <w:rPr>
                <w:rFonts w:eastAsia="Times New Roman" w:cs="Times New Roman"/>
                <w:sz w:val="20"/>
                <w:szCs w:val="20"/>
                <w:u w:val="single"/>
                <w:lang w:eastAsia="en-CA"/>
              </w:rPr>
              <w:t>Weight (g)</w:t>
            </w:r>
            <w:r>
              <w:rPr>
                <w:rFonts w:eastAsia="Times New Roman" w:cs="Times New Roman"/>
                <w:sz w:val="20"/>
                <w:szCs w:val="20"/>
                <w:u w:val="single"/>
                <w:lang w:eastAsia="en-CA"/>
              </w:rPr>
              <w:t xml:space="preserve"> (SD)</w:t>
            </w:r>
          </w:p>
        </w:tc>
      </w:tr>
      <w:tr w:rsidR="006F6771" w:rsidRPr="00261638" w14:paraId="763E0529" w14:textId="77777777" w:rsidTr="006F6771">
        <w:trPr>
          <w:trHeight w:val="276"/>
        </w:trPr>
        <w:tc>
          <w:tcPr>
            <w:tcW w:w="3309" w:type="pct"/>
            <w:tcBorders>
              <w:top w:val="nil"/>
              <w:left w:val="nil"/>
              <w:bottom w:val="nil"/>
              <w:right w:val="nil"/>
            </w:tcBorders>
            <w:shd w:val="clear" w:color="auto" w:fill="auto"/>
            <w:vAlign w:val="bottom"/>
            <w:hideMark/>
          </w:tcPr>
          <w:p w14:paraId="0C6C47C1" w14:textId="77777777" w:rsidR="006F6771" w:rsidRPr="00261638" w:rsidRDefault="006F6771" w:rsidP="006F6771">
            <w:pPr>
              <w:rPr>
                <w:rFonts w:eastAsia="Times New Roman" w:cs="Times New Roman"/>
                <w:sz w:val="20"/>
                <w:szCs w:val="20"/>
                <w:lang w:eastAsia="en-CA"/>
              </w:rPr>
            </w:pPr>
            <w:r>
              <w:rPr>
                <w:rFonts w:eastAsia="Times New Roman" w:cs="Times New Roman"/>
                <w:sz w:val="20"/>
                <w:szCs w:val="20"/>
                <w:lang w:eastAsia="en-CA"/>
              </w:rPr>
              <w:t>Age-0 Nerkids</w:t>
            </w:r>
          </w:p>
        </w:tc>
        <w:tc>
          <w:tcPr>
            <w:tcW w:w="845" w:type="pct"/>
            <w:tcBorders>
              <w:top w:val="nil"/>
              <w:left w:val="nil"/>
              <w:bottom w:val="nil"/>
              <w:right w:val="nil"/>
            </w:tcBorders>
            <w:shd w:val="clear" w:color="auto" w:fill="auto"/>
            <w:noWrap/>
            <w:vAlign w:val="center"/>
          </w:tcPr>
          <w:p w14:paraId="31098005" w14:textId="0D8F0F50" w:rsidR="006F6771" w:rsidRPr="00261638" w:rsidRDefault="006F6771" w:rsidP="006F6771">
            <w:pPr>
              <w:jc w:val="center"/>
              <w:rPr>
                <w:rFonts w:eastAsia="Times New Roman" w:cs="Times New Roman"/>
                <w:sz w:val="20"/>
                <w:szCs w:val="20"/>
                <w:lang w:eastAsia="en-CA"/>
              </w:rPr>
            </w:pPr>
            <w:r>
              <w:rPr>
                <w:rFonts w:eastAsia="Times New Roman" w:cs="Times New Roman"/>
                <w:sz w:val="20"/>
                <w:szCs w:val="20"/>
                <w:lang w:eastAsia="en-CA"/>
              </w:rPr>
              <w:t>3.0 (1.3)</w:t>
            </w:r>
          </w:p>
        </w:tc>
        <w:tc>
          <w:tcPr>
            <w:tcW w:w="846" w:type="pct"/>
            <w:tcBorders>
              <w:top w:val="nil"/>
              <w:left w:val="nil"/>
              <w:bottom w:val="nil"/>
              <w:right w:val="nil"/>
            </w:tcBorders>
            <w:shd w:val="clear" w:color="auto" w:fill="auto"/>
            <w:noWrap/>
            <w:vAlign w:val="center"/>
          </w:tcPr>
          <w:p w14:paraId="54810F8A" w14:textId="02BB7BF8" w:rsidR="006F6771" w:rsidRPr="00261638" w:rsidRDefault="006F6771" w:rsidP="006F6771">
            <w:pPr>
              <w:jc w:val="center"/>
              <w:rPr>
                <w:rFonts w:eastAsia="Times New Roman" w:cs="Times New Roman"/>
                <w:sz w:val="20"/>
                <w:szCs w:val="20"/>
                <w:lang w:eastAsia="en-CA"/>
              </w:rPr>
            </w:pPr>
            <w:r>
              <w:rPr>
                <w:rFonts w:eastAsia="Times New Roman" w:cs="Times New Roman"/>
                <w:sz w:val="20"/>
                <w:szCs w:val="20"/>
                <w:lang w:eastAsia="en-CA"/>
              </w:rPr>
              <w:t>5.5 (2.2)</w:t>
            </w:r>
          </w:p>
        </w:tc>
      </w:tr>
      <w:tr w:rsidR="006F6771" w:rsidRPr="00261638" w14:paraId="2E87A0F3" w14:textId="77777777" w:rsidTr="006F6771">
        <w:trPr>
          <w:trHeight w:val="276"/>
        </w:trPr>
        <w:tc>
          <w:tcPr>
            <w:tcW w:w="3309" w:type="pct"/>
            <w:tcBorders>
              <w:top w:val="nil"/>
              <w:left w:val="nil"/>
              <w:bottom w:val="nil"/>
              <w:right w:val="nil"/>
            </w:tcBorders>
            <w:shd w:val="clear" w:color="auto" w:fill="auto"/>
            <w:vAlign w:val="bottom"/>
          </w:tcPr>
          <w:p w14:paraId="4458E28A" w14:textId="77777777" w:rsidR="006F6771" w:rsidRPr="00261638" w:rsidRDefault="006F6771" w:rsidP="006F6771">
            <w:pPr>
              <w:rPr>
                <w:rFonts w:eastAsia="Times New Roman" w:cs="Times New Roman"/>
                <w:sz w:val="20"/>
                <w:szCs w:val="20"/>
                <w:lang w:eastAsia="en-CA"/>
              </w:rPr>
            </w:pPr>
            <w:r w:rsidRPr="00261638">
              <w:rPr>
                <w:rFonts w:eastAsia="Times New Roman" w:cs="Times New Roman"/>
                <w:sz w:val="20"/>
                <w:szCs w:val="20"/>
                <w:lang w:eastAsia="en-CA"/>
              </w:rPr>
              <w:t>Age-1 smolts or Kokanee</w:t>
            </w:r>
          </w:p>
        </w:tc>
        <w:tc>
          <w:tcPr>
            <w:tcW w:w="845" w:type="pct"/>
            <w:tcBorders>
              <w:top w:val="nil"/>
              <w:left w:val="nil"/>
              <w:bottom w:val="nil"/>
              <w:right w:val="nil"/>
            </w:tcBorders>
            <w:shd w:val="clear" w:color="auto" w:fill="auto"/>
            <w:noWrap/>
            <w:vAlign w:val="center"/>
          </w:tcPr>
          <w:p w14:paraId="20F7B0A9" w14:textId="77777777" w:rsidR="006F6771" w:rsidRPr="00261638" w:rsidRDefault="006F6771" w:rsidP="006F6771">
            <w:pPr>
              <w:jc w:val="center"/>
              <w:rPr>
                <w:rFonts w:eastAsia="Times New Roman" w:cs="Times New Roman"/>
                <w:sz w:val="20"/>
                <w:szCs w:val="20"/>
                <w:lang w:eastAsia="en-CA"/>
              </w:rPr>
            </w:pPr>
            <w:r>
              <w:rPr>
                <w:rFonts w:eastAsia="Times New Roman" w:cs="Times New Roman"/>
                <w:sz w:val="20"/>
                <w:szCs w:val="20"/>
                <w:lang w:eastAsia="en-CA"/>
              </w:rPr>
              <w:t>nd</w:t>
            </w:r>
          </w:p>
        </w:tc>
        <w:tc>
          <w:tcPr>
            <w:tcW w:w="846" w:type="pct"/>
            <w:tcBorders>
              <w:top w:val="nil"/>
              <w:left w:val="nil"/>
              <w:bottom w:val="nil"/>
              <w:right w:val="nil"/>
            </w:tcBorders>
            <w:shd w:val="clear" w:color="auto" w:fill="auto"/>
            <w:noWrap/>
            <w:vAlign w:val="center"/>
          </w:tcPr>
          <w:p w14:paraId="594105C8" w14:textId="77777777" w:rsidR="006F6771" w:rsidRPr="00261638" w:rsidRDefault="006F6771" w:rsidP="006F6771">
            <w:pPr>
              <w:jc w:val="center"/>
              <w:rPr>
                <w:rFonts w:eastAsia="Times New Roman" w:cs="Times New Roman"/>
                <w:sz w:val="20"/>
                <w:szCs w:val="20"/>
                <w:lang w:eastAsia="en-CA"/>
              </w:rPr>
            </w:pPr>
            <w:r>
              <w:rPr>
                <w:rFonts w:eastAsia="Times New Roman" w:cs="Times New Roman"/>
                <w:sz w:val="20"/>
                <w:szCs w:val="20"/>
                <w:lang w:eastAsia="en-CA"/>
              </w:rPr>
              <w:t>nd</w:t>
            </w:r>
          </w:p>
        </w:tc>
      </w:tr>
      <w:tr w:rsidR="006F6771" w:rsidRPr="00261638" w14:paraId="65DC47D5" w14:textId="77777777" w:rsidTr="006F6771">
        <w:trPr>
          <w:trHeight w:val="276"/>
        </w:trPr>
        <w:tc>
          <w:tcPr>
            <w:tcW w:w="3309" w:type="pct"/>
            <w:tcBorders>
              <w:top w:val="nil"/>
              <w:left w:val="nil"/>
              <w:bottom w:val="nil"/>
              <w:right w:val="nil"/>
            </w:tcBorders>
            <w:shd w:val="clear" w:color="auto" w:fill="auto"/>
            <w:vAlign w:val="bottom"/>
            <w:hideMark/>
          </w:tcPr>
          <w:p w14:paraId="24365535" w14:textId="77777777" w:rsidR="006F6771" w:rsidRPr="00261638" w:rsidRDefault="006F6771" w:rsidP="006F6771">
            <w:pPr>
              <w:rPr>
                <w:rFonts w:eastAsia="Times New Roman" w:cs="Times New Roman"/>
                <w:sz w:val="20"/>
                <w:szCs w:val="20"/>
                <w:lang w:eastAsia="en-CA"/>
              </w:rPr>
            </w:pPr>
            <w:r>
              <w:rPr>
                <w:rFonts w:eastAsia="Times New Roman" w:cs="Times New Roman"/>
                <w:sz w:val="20"/>
                <w:szCs w:val="20"/>
                <w:lang w:eastAsia="en-CA"/>
              </w:rPr>
              <w:t>Age-2 Kokanee</w:t>
            </w:r>
          </w:p>
        </w:tc>
        <w:tc>
          <w:tcPr>
            <w:tcW w:w="845" w:type="pct"/>
            <w:tcBorders>
              <w:top w:val="nil"/>
              <w:left w:val="nil"/>
              <w:bottom w:val="nil"/>
              <w:right w:val="nil"/>
            </w:tcBorders>
            <w:shd w:val="clear" w:color="auto" w:fill="auto"/>
            <w:noWrap/>
            <w:vAlign w:val="center"/>
          </w:tcPr>
          <w:p w14:paraId="536F9E4E" w14:textId="77777777" w:rsidR="006F6771" w:rsidRPr="00261638" w:rsidRDefault="006F6771" w:rsidP="006F6771">
            <w:pPr>
              <w:jc w:val="center"/>
              <w:rPr>
                <w:rFonts w:eastAsia="Times New Roman" w:cs="Times New Roman"/>
                <w:sz w:val="20"/>
                <w:szCs w:val="20"/>
                <w:lang w:eastAsia="en-CA"/>
              </w:rPr>
            </w:pPr>
            <w:r>
              <w:rPr>
                <w:rFonts w:eastAsia="Times New Roman" w:cs="Times New Roman"/>
                <w:sz w:val="20"/>
                <w:szCs w:val="20"/>
                <w:lang w:eastAsia="en-CA"/>
              </w:rPr>
              <w:t>nd</w:t>
            </w:r>
          </w:p>
        </w:tc>
        <w:tc>
          <w:tcPr>
            <w:tcW w:w="846" w:type="pct"/>
            <w:tcBorders>
              <w:top w:val="nil"/>
              <w:left w:val="nil"/>
              <w:bottom w:val="nil"/>
              <w:right w:val="nil"/>
            </w:tcBorders>
            <w:shd w:val="clear" w:color="auto" w:fill="auto"/>
            <w:noWrap/>
            <w:vAlign w:val="center"/>
          </w:tcPr>
          <w:p w14:paraId="7C18FE2F" w14:textId="77777777" w:rsidR="006F6771" w:rsidRPr="00261638" w:rsidRDefault="006F6771" w:rsidP="006F6771">
            <w:pPr>
              <w:jc w:val="center"/>
              <w:rPr>
                <w:rFonts w:eastAsia="Times New Roman" w:cs="Times New Roman"/>
                <w:sz w:val="20"/>
                <w:szCs w:val="20"/>
                <w:lang w:eastAsia="en-CA"/>
              </w:rPr>
            </w:pPr>
            <w:r>
              <w:rPr>
                <w:rFonts w:eastAsia="Times New Roman" w:cs="Times New Roman"/>
                <w:sz w:val="20"/>
                <w:szCs w:val="20"/>
                <w:lang w:eastAsia="en-CA"/>
              </w:rPr>
              <w:t>nd</w:t>
            </w:r>
          </w:p>
        </w:tc>
      </w:tr>
      <w:tr w:rsidR="006F6771" w:rsidRPr="00261638" w14:paraId="22688A60" w14:textId="77777777" w:rsidTr="006F6771">
        <w:trPr>
          <w:trHeight w:val="276"/>
        </w:trPr>
        <w:tc>
          <w:tcPr>
            <w:tcW w:w="3309" w:type="pct"/>
            <w:tcBorders>
              <w:top w:val="nil"/>
              <w:left w:val="nil"/>
              <w:bottom w:val="nil"/>
              <w:right w:val="nil"/>
            </w:tcBorders>
            <w:shd w:val="clear" w:color="auto" w:fill="auto"/>
            <w:vAlign w:val="bottom"/>
            <w:hideMark/>
          </w:tcPr>
          <w:p w14:paraId="4EBCB2D6" w14:textId="77777777" w:rsidR="006F6771" w:rsidRPr="00261638" w:rsidRDefault="006F6771" w:rsidP="006F6771">
            <w:pPr>
              <w:rPr>
                <w:rFonts w:eastAsia="Times New Roman" w:cs="Times New Roman"/>
                <w:sz w:val="20"/>
                <w:szCs w:val="20"/>
                <w:lang w:eastAsia="en-CA"/>
              </w:rPr>
            </w:pPr>
            <w:r>
              <w:rPr>
                <w:rFonts w:eastAsia="Times New Roman" w:cs="Times New Roman"/>
                <w:sz w:val="20"/>
                <w:szCs w:val="20"/>
                <w:lang w:eastAsia="en-CA"/>
              </w:rPr>
              <w:t>Age-3 Kokanee</w:t>
            </w:r>
          </w:p>
        </w:tc>
        <w:tc>
          <w:tcPr>
            <w:tcW w:w="845" w:type="pct"/>
            <w:tcBorders>
              <w:top w:val="nil"/>
              <w:left w:val="nil"/>
              <w:bottom w:val="nil"/>
              <w:right w:val="nil"/>
            </w:tcBorders>
            <w:shd w:val="clear" w:color="auto" w:fill="auto"/>
            <w:noWrap/>
            <w:vAlign w:val="center"/>
          </w:tcPr>
          <w:p w14:paraId="38258A45" w14:textId="77777777" w:rsidR="006F6771" w:rsidRPr="00261638" w:rsidRDefault="006F6771" w:rsidP="006F6771">
            <w:pPr>
              <w:jc w:val="center"/>
              <w:rPr>
                <w:rFonts w:eastAsia="Times New Roman" w:cs="Times New Roman"/>
                <w:sz w:val="20"/>
                <w:szCs w:val="20"/>
                <w:lang w:eastAsia="en-CA"/>
              </w:rPr>
            </w:pPr>
            <w:r>
              <w:rPr>
                <w:rFonts w:eastAsia="Times New Roman" w:cs="Times New Roman"/>
                <w:sz w:val="20"/>
                <w:szCs w:val="20"/>
                <w:lang w:eastAsia="en-CA"/>
              </w:rPr>
              <w:t>nd</w:t>
            </w:r>
          </w:p>
        </w:tc>
        <w:tc>
          <w:tcPr>
            <w:tcW w:w="846" w:type="pct"/>
            <w:tcBorders>
              <w:top w:val="nil"/>
              <w:left w:val="nil"/>
              <w:bottom w:val="nil"/>
              <w:right w:val="nil"/>
            </w:tcBorders>
            <w:shd w:val="clear" w:color="auto" w:fill="auto"/>
            <w:noWrap/>
            <w:vAlign w:val="center"/>
          </w:tcPr>
          <w:p w14:paraId="13363A55" w14:textId="77777777" w:rsidR="006F6771" w:rsidRPr="00261638" w:rsidRDefault="006F6771" w:rsidP="006F6771">
            <w:pPr>
              <w:jc w:val="center"/>
              <w:rPr>
                <w:rFonts w:eastAsia="Times New Roman" w:cs="Times New Roman"/>
                <w:sz w:val="20"/>
                <w:szCs w:val="20"/>
                <w:lang w:eastAsia="en-CA"/>
              </w:rPr>
            </w:pPr>
            <w:r>
              <w:rPr>
                <w:rFonts w:eastAsia="Times New Roman" w:cs="Times New Roman"/>
                <w:sz w:val="20"/>
                <w:szCs w:val="20"/>
                <w:lang w:eastAsia="en-CA"/>
              </w:rPr>
              <w:t>nd</w:t>
            </w:r>
          </w:p>
        </w:tc>
      </w:tr>
      <w:tr w:rsidR="006F6771" w:rsidRPr="00261638" w14:paraId="0A335C7A" w14:textId="77777777" w:rsidTr="006F6771">
        <w:trPr>
          <w:trHeight w:hRule="exact" w:val="115"/>
        </w:trPr>
        <w:tc>
          <w:tcPr>
            <w:tcW w:w="3309" w:type="pct"/>
            <w:tcBorders>
              <w:top w:val="nil"/>
              <w:left w:val="nil"/>
              <w:bottom w:val="single" w:sz="4" w:space="0" w:color="auto"/>
              <w:right w:val="nil"/>
            </w:tcBorders>
            <w:shd w:val="clear" w:color="auto" w:fill="auto"/>
            <w:noWrap/>
            <w:vAlign w:val="center"/>
            <w:hideMark/>
          </w:tcPr>
          <w:p w14:paraId="1F9140E5" w14:textId="77777777" w:rsidR="006F6771" w:rsidRPr="00261638" w:rsidRDefault="006F6771" w:rsidP="006F6771">
            <w:pPr>
              <w:jc w:val="center"/>
              <w:rPr>
                <w:rFonts w:eastAsia="Times New Roman" w:cs="Times New Roman"/>
                <w:sz w:val="20"/>
                <w:szCs w:val="20"/>
                <w:lang w:eastAsia="en-CA"/>
              </w:rPr>
            </w:pPr>
            <w:r w:rsidRPr="00261638">
              <w:rPr>
                <w:rFonts w:eastAsia="Times New Roman" w:cs="Times New Roman"/>
                <w:sz w:val="20"/>
                <w:szCs w:val="20"/>
                <w:lang w:eastAsia="en-CA"/>
              </w:rPr>
              <w:t> </w:t>
            </w:r>
          </w:p>
        </w:tc>
        <w:tc>
          <w:tcPr>
            <w:tcW w:w="845" w:type="pct"/>
            <w:tcBorders>
              <w:top w:val="nil"/>
              <w:left w:val="nil"/>
              <w:bottom w:val="single" w:sz="4" w:space="0" w:color="auto"/>
              <w:right w:val="nil"/>
            </w:tcBorders>
            <w:shd w:val="clear" w:color="auto" w:fill="auto"/>
            <w:noWrap/>
            <w:vAlign w:val="center"/>
          </w:tcPr>
          <w:p w14:paraId="227357A0" w14:textId="77777777" w:rsidR="006F6771" w:rsidRPr="00261638" w:rsidRDefault="006F6771" w:rsidP="006F6771">
            <w:pPr>
              <w:jc w:val="center"/>
              <w:rPr>
                <w:rFonts w:eastAsia="Times New Roman" w:cs="Times New Roman"/>
                <w:sz w:val="20"/>
                <w:szCs w:val="20"/>
                <w:lang w:eastAsia="en-CA"/>
              </w:rPr>
            </w:pPr>
          </w:p>
        </w:tc>
        <w:tc>
          <w:tcPr>
            <w:tcW w:w="846" w:type="pct"/>
            <w:tcBorders>
              <w:top w:val="nil"/>
              <w:left w:val="nil"/>
              <w:bottom w:val="single" w:sz="4" w:space="0" w:color="auto"/>
              <w:right w:val="nil"/>
            </w:tcBorders>
            <w:shd w:val="clear" w:color="auto" w:fill="auto"/>
            <w:noWrap/>
            <w:vAlign w:val="center"/>
          </w:tcPr>
          <w:p w14:paraId="3DF56513" w14:textId="77777777" w:rsidR="006F6771" w:rsidRPr="00261638" w:rsidRDefault="006F6771" w:rsidP="006F6771">
            <w:pPr>
              <w:jc w:val="center"/>
              <w:rPr>
                <w:rFonts w:eastAsia="Times New Roman" w:cs="Times New Roman"/>
                <w:sz w:val="20"/>
                <w:szCs w:val="20"/>
                <w:lang w:eastAsia="en-CA"/>
              </w:rPr>
            </w:pPr>
          </w:p>
        </w:tc>
      </w:tr>
    </w:tbl>
    <w:p w14:paraId="46E0AD09" w14:textId="77777777" w:rsidR="0015311D" w:rsidRDefault="0015311D">
      <w:pPr>
        <w:rPr>
          <w:szCs w:val="24"/>
        </w:rPr>
      </w:pPr>
    </w:p>
    <w:p w14:paraId="528352A3" w14:textId="5969B20E" w:rsidR="0015311D" w:rsidRDefault="0015311D">
      <w:pPr>
        <w:rPr>
          <w:szCs w:val="24"/>
        </w:rPr>
      </w:pPr>
      <w:r>
        <w:rPr>
          <w:szCs w:val="24"/>
        </w:rPr>
        <w:br w:type="page"/>
      </w:r>
    </w:p>
    <w:p w14:paraId="6C898395" w14:textId="77777777" w:rsidR="0015311D" w:rsidRDefault="0015311D">
      <w:pPr>
        <w:rPr>
          <w:szCs w:val="24"/>
        </w:rPr>
      </w:pPr>
    </w:p>
    <w:tbl>
      <w:tblPr>
        <w:tblpPr w:leftFromText="180" w:rightFromText="180" w:vertAnchor="text" w:tblpY="1"/>
        <w:tblOverlap w:val="never"/>
        <w:tblW w:w="3337" w:type="pct"/>
        <w:tblLook w:val="04A0" w:firstRow="1" w:lastRow="0" w:firstColumn="1" w:lastColumn="0" w:noHBand="0" w:noVBand="1"/>
      </w:tblPr>
      <w:tblGrid>
        <w:gridCol w:w="4275"/>
        <w:gridCol w:w="1097"/>
        <w:gridCol w:w="1093"/>
        <w:gridCol w:w="1093"/>
        <w:gridCol w:w="1092"/>
      </w:tblGrid>
      <w:tr w:rsidR="006F6771" w:rsidRPr="00261638" w14:paraId="58713F40" w14:textId="356756EA" w:rsidTr="006F6771">
        <w:trPr>
          <w:trHeight w:val="1248"/>
        </w:trPr>
        <w:tc>
          <w:tcPr>
            <w:tcW w:w="2471" w:type="pct"/>
            <w:tcBorders>
              <w:top w:val="single" w:sz="4" w:space="0" w:color="auto"/>
              <w:left w:val="nil"/>
              <w:bottom w:val="single" w:sz="4" w:space="0" w:color="auto"/>
              <w:right w:val="nil"/>
            </w:tcBorders>
            <w:shd w:val="clear" w:color="auto" w:fill="auto"/>
            <w:noWrap/>
            <w:vAlign w:val="center"/>
            <w:hideMark/>
          </w:tcPr>
          <w:p w14:paraId="77CA38F5" w14:textId="77777777" w:rsidR="006F6771" w:rsidRPr="00261638" w:rsidRDefault="006F6771" w:rsidP="00FD1A8D">
            <w:pPr>
              <w:rPr>
                <w:rFonts w:eastAsia="Times New Roman" w:cs="Times New Roman"/>
                <w:b/>
                <w:sz w:val="20"/>
                <w:szCs w:val="20"/>
                <w:lang w:eastAsia="en-CA"/>
              </w:rPr>
            </w:pPr>
          </w:p>
        </w:tc>
        <w:tc>
          <w:tcPr>
            <w:tcW w:w="634" w:type="pct"/>
            <w:tcBorders>
              <w:top w:val="single" w:sz="4" w:space="0" w:color="auto"/>
              <w:left w:val="nil"/>
              <w:bottom w:val="single" w:sz="4" w:space="0" w:color="auto"/>
              <w:right w:val="nil"/>
            </w:tcBorders>
            <w:shd w:val="clear" w:color="auto" w:fill="auto"/>
            <w:noWrap/>
            <w:textDirection w:val="btLr"/>
            <w:vAlign w:val="center"/>
          </w:tcPr>
          <w:p w14:paraId="23F814D4" w14:textId="22E3F3DF" w:rsidR="006F6771" w:rsidRPr="00261638" w:rsidRDefault="00C81B77" w:rsidP="00FD1A8D">
            <w:pPr>
              <w:jc w:val="center"/>
              <w:rPr>
                <w:rFonts w:eastAsia="Times New Roman" w:cs="Times New Roman"/>
                <w:b/>
                <w:sz w:val="20"/>
                <w:szCs w:val="20"/>
                <w:lang w:eastAsia="en-CA"/>
              </w:rPr>
            </w:pPr>
            <w:r>
              <w:rPr>
                <w:rFonts w:eastAsia="Times New Roman" w:cs="Times New Roman"/>
                <w:b/>
                <w:sz w:val="20"/>
                <w:szCs w:val="20"/>
                <w:lang w:eastAsia="en-CA"/>
              </w:rPr>
              <w:t>11-</w:t>
            </w:r>
            <w:r w:rsidR="006F6771">
              <w:rPr>
                <w:rFonts w:eastAsia="Times New Roman" w:cs="Times New Roman"/>
                <w:b/>
                <w:sz w:val="20"/>
                <w:szCs w:val="20"/>
                <w:lang w:eastAsia="en-CA"/>
              </w:rPr>
              <w:t>June-01</w:t>
            </w:r>
          </w:p>
        </w:tc>
        <w:tc>
          <w:tcPr>
            <w:tcW w:w="632" w:type="pct"/>
            <w:tcBorders>
              <w:top w:val="single" w:sz="4" w:space="0" w:color="auto"/>
              <w:left w:val="nil"/>
              <w:bottom w:val="single" w:sz="4" w:space="0" w:color="auto"/>
              <w:right w:val="nil"/>
            </w:tcBorders>
            <w:textDirection w:val="btLr"/>
            <w:vAlign w:val="center"/>
          </w:tcPr>
          <w:p w14:paraId="4C32B52F" w14:textId="555102A6" w:rsidR="006F6771" w:rsidRDefault="00C81B77" w:rsidP="00FD1A8D">
            <w:pPr>
              <w:jc w:val="center"/>
              <w:rPr>
                <w:rFonts w:eastAsia="Times New Roman" w:cs="Times New Roman"/>
                <w:b/>
                <w:sz w:val="20"/>
                <w:szCs w:val="20"/>
                <w:lang w:eastAsia="en-CA"/>
              </w:rPr>
            </w:pPr>
            <w:r>
              <w:rPr>
                <w:rFonts w:eastAsia="Times New Roman" w:cs="Times New Roman"/>
                <w:b/>
                <w:sz w:val="20"/>
                <w:szCs w:val="20"/>
                <w:lang w:eastAsia="en-CA"/>
              </w:rPr>
              <w:t>25-</w:t>
            </w:r>
            <w:r w:rsidR="006F6771">
              <w:rPr>
                <w:rFonts w:eastAsia="Times New Roman" w:cs="Times New Roman"/>
                <w:b/>
                <w:sz w:val="20"/>
                <w:szCs w:val="20"/>
                <w:lang w:eastAsia="en-CA"/>
              </w:rPr>
              <w:t>July-01</w:t>
            </w:r>
          </w:p>
        </w:tc>
        <w:tc>
          <w:tcPr>
            <w:tcW w:w="632" w:type="pct"/>
            <w:tcBorders>
              <w:top w:val="single" w:sz="4" w:space="0" w:color="auto"/>
              <w:left w:val="nil"/>
              <w:bottom w:val="single" w:sz="4" w:space="0" w:color="auto"/>
              <w:right w:val="nil"/>
            </w:tcBorders>
            <w:textDirection w:val="btLr"/>
            <w:vAlign w:val="center"/>
          </w:tcPr>
          <w:p w14:paraId="55E36FAB" w14:textId="51E0456B" w:rsidR="006F6771" w:rsidRDefault="006F6771" w:rsidP="00FD1A8D">
            <w:pPr>
              <w:jc w:val="center"/>
              <w:rPr>
                <w:rFonts w:eastAsia="Times New Roman" w:cs="Times New Roman"/>
                <w:b/>
                <w:sz w:val="20"/>
                <w:szCs w:val="20"/>
                <w:lang w:eastAsia="en-CA"/>
              </w:rPr>
            </w:pPr>
            <w:r>
              <w:rPr>
                <w:rFonts w:eastAsia="Times New Roman" w:cs="Times New Roman"/>
                <w:b/>
                <w:sz w:val="20"/>
                <w:szCs w:val="20"/>
                <w:lang w:eastAsia="en-CA"/>
              </w:rPr>
              <w:t>18-Oct-01</w:t>
            </w:r>
          </w:p>
        </w:tc>
        <w:tc>
          <w:tcPr>
            <w:tcW w:w="631" w:type="pct"/>
            <w:tcBorders>
              <w:top w:val="single" w:sz="4" w:space="0" w:color="auto"/>
              <w:left w:val="nil"/>
              <w:bottom w:val="single" w:sz="4" w:space="0" w:color="auto"/>
              <w:right w:val="nil"/>
            </w:tcBorders>
            <w:shd w:val="clear" w:color="auto" w:fill="auto"/>
            <w:noWrap/>
            <w:textDirection w:val="btLr"/>
            <w:vAlign w:val="center"/>
          </w:tcPr>
          <w:p w14:paraId="7F43CC5F" w14:textId="78970D3A" w:rsidR="006F6771" w:rsidRPr="00261638" w:rsidRDefault="006F6771" w:rsidP="00FD1A8D">
            <w:pPr>
              <w:jc w:val="center"/>
              <w:rPr>
                <w:rFonts w:eastAsia="Times New Roman" w:cs="Times New Roman"/>
                <w:b/>
                <w:sz w:val="20"/>
                <w:szCs w:val="20"/>
                <w:lang w:eastAsia="en-CA"/>
              </w:rPr>
            </w:pPr>
            <w:r>
              <w:rPr>
                <w:rFonts w:eastAsia="Times New Roman" w:cs="Times New Roman"/>
                <w:b/>
                <w:sz w:val="20"/>
                <w:szCs w:val="20"/>
                <w:lang w:eastAsia="en-CA"/>
              </w:rPr>
              <w:t>27-Nov-01</w:t>
            </w:r>
          </w:p>
        </w:tc>
      </w:tr>
      <w:tr w:rsidR="006F6771" w:rsidRPr="00261638" w14:paraId="45326BA5" w14:textId="7C2570AA" w:rsidTr="006F6771">
        <w:trPr>
          <w:trHeight w:hRule="exact" w:val="113"/>
        </w:trPr>
        <w:tc>
          <w:tcPr>
            <w:tcW w:w="2471" w:type="pct"/>
            <w:tcBorders>
              <w:top w:val="single" w:sz="4" w:space="0" w:color="auto"/>
              <w:left w:val="nil"/>
              <w:bottom w:val="nil"/>
              <w:right w:val="nil"/>
            </w:tcBorders>
            <w:shd w:val="clear" w:color="auto" w:fill="auto"/>
            <w:noWrap/>
            <w:vAlign w:val="bottom"/>
            <w:hideMark/>
          </w:tcPr>
          <w:p w14:paraId="0B946D45" w14:textId="77777777" w:rsidR="006F6771" w:rsidRPr="00261638" w:rsidRDefault="006F6771" w:rsidP="00FD1A8D">
            <w:pPr>
              <w:rPr>
                <w:rFonts w:eastAsia="Times New Roman" w:cs="Times New Roman"/>
                <w:sz w:val="20"/>
                <w:szCs w:val="20"/>
                <w:lang w:eastAsia="en-CA"/>
              </w:rPr>
            </w:pPr>
          </w:p>
        </w:tc>
        <w:tc>
          <w:tcPr>
            <w:tcW w:w="634" w:type="pct"/>
            <w:tcBorders>
              <w:top w:val="nil"/>
              <w:left w:val="nil"/>
              <w:right w:val="nil"/>
            </w:tcBorders>
            <w:shd w:val="clear" w:color="auto" w:fill="auto"/>
            <w:noWrap/>
            <w:vAlign w:val="bottom"/>
          </w:tcPr>
          <w:p w14:paraId="58309C93" w14:textId="77777777" w:rsidR="006F6771" w:rsidRPr="00261638" w:rsidRDefault="006F6771" w:rsidP="00FD1A8D">
            <w:pPr>
              <w:rPr>
                <w:rFonts w:eastAsia="Times New Roman" w:cs="Times New Roman"/>
                <w:sz w:val="20"/>
                <w:szCs w:val="20"/>
                <w:lang w:eastAsia="en-CA"/>
              </w:rPr>
            </w:pPr>
          </w:p>
        </w:tc>
        <w:tc>
          <w:tcPr>
            <w:tcW w:w="632" w:type="pct"/>
            <w:tcBorders>
              <w:top w:val="nil"/>
              <w:left w:val="nil"/>
              <w:right w:val="nil"/>
            </w:tcBorders>
          </w:tcPr>
          <w:p w14:paraId="35705FA3" w14:textId="77777777" w:rsidR="006F6771" w:rsidRPr="00261638" w:rsidRDefault="006F6771" w:rsidP="00FD1A8D">
            <w:pPr>
              <w:rPr>
                <w:rFonts w:eastAsia="Times New Roman" w:cs="Times New Roman"/>
                <w:sz w:val="20"/>
                <w:szCs w:val="20"/>
                <w:lang w:eastAsia="en-CA"/>
              </w:rPr>
            </w:pPr>
          </w:p>
        </w:tc>
        <w:tc>
          <w:tcPr>
            <w:tcW w:w="632" w:type="pct"/>
            <w:tcBorders>
              <w:top w:val="nil"/>
              <w:left w:val="nil"/>
              <w:right w:val="nil"/>
            </w:tcBorders>
          </w:tcPr>
          <w:p w14:paraId="56E353D5" w14:textId="505DB187" w:rsidR="006F6771" w:rsidRPr="00261638" w:rsidRDefault="006F6771" w:rsidP="00FD1A8D">
            <w:pPr>
              <w:rPr>
                <w:rFonts w:eastAsia="Times New Roman" w:cs="Times New Roman"/>
                <w:sz w:val="20"/>
                <w:szCs w:val="20"/>
                <w:lang w:eastAsia="en-CA"/>
              </w:rPr>
            </w:pPr>
          </w:p>
        </w:tc>
        <w:tc>
          <w:tcPr>
            <w:tcW w:w="631" w:type="pct"/>
            <w:tcBorders>
              <w:top w:val="nil"/>
              <w:left w:val="nil"/>
              <w:right w:val="nil"/>
            </w:tcBorders>
            <w:shd w:val="clear" w:color="auto" w:fill="auto"/>
            <w:noWrap/>
            <w:vAlign w:val="bottom"/>
            <w:hideMark/>
          </w:tcPr>
          <w:p w14:paraId="5BF38932" w14:textId="113FC7DE" w:rsidR="006F6771" w:rsidRPr="00261638" w:rsidRDefault="006F6771" w:rsidP="00FD1A8D">
            <w:pPr>
              <w:rPr>
                <w:rFonts w:eastAsia="Times New Roman" w:cs="Times New Roman"/>
                <w:sz w:val="20"/>
                <w:szCs w:val="20"/>
                <w:lang w:eastAsia="en-CA"/>
              </w:rPr>
            </w:pPr>
          </w:p>
        </w:tc>
      </w:tr>
      <w:tr w:rsidR="006F6771" w:rsidRPr="006F6771" w14:paraId="56953182" w14:textId="77777777" w:rsidTr="006F6771">
        <w:trPr>
          <w:trHeight w:val="249"/>
        </w:trPr>
        <w:tc>
          <w:tcPr>
            <w:tcW w:w="2471" w:type="pct"/>
            <w:tcBorders>
              <w:top w:val="nil"/>
              <w:left w:val="nil"/>
              <w:bottom w:val="nil"/>
            </w:tcBorders>
            <w:shd w:val="clear" w:color="auto" w:fill="auto"/>
            <w:noWrap/>
            <w:vAlign w:val="bottom"/>
          </w:tcPr>
          <w:p w14:paraId="0F37DF5D" w14:textId="77777777" w:rsidR="006F6771" w:rsidRPr="00261638" w:rsidRDefault="006F6771" w:rsidP="006F6771">
            <w:pPr>
              <w:jc w:val="center"/>
              <w:rPr>
                <w:rFonts w:eastAsia="Times New Roman" w:cs="Times New Roman"/>
                <w:sz w:val="20"/>
                <w:szCs w:val="20"/>
                <w:lang w:eastAsia="en-CA"/>
              </w:rPr>
            </w:pPr>
          </w:p>
        </w:tc>
        <w:tc>
          <w:tcPr>
            <w:tcW w:w="2529" w:type="pct"/>
            <w:gridSpan w:val="4"/>
            <w:vAlign w:val="center"/>
          </w:tcPr>
          <w:p w14:paraId="7CD01A7D" w14:textId="18517D0D" w:rsidR="006F6771" w:rsidRPr="006F6771" w:rsidRDefault="006F6771" w:rsidP="006F6771">
            <w:pPr>
              <w:rPr>
                <w:rFonts w:eastAsia="Times New Roman" w:cs="Times New Roman"/>
                <w:sz w:val="20"/>
                <w:szCs w:val="20"/>
                <w:u w:val="single"/>
                <w:lang w:eastAsia="en-CA"/>
              </w:rPr>
            </w:pPr>
            <w:r w:rsidRPr="006F6771">
              <w:rPr>
                <w:rFonts w:eastAsia="Times New Roman" w:cs="Times New Roman"/>
                <w:sz w:val="20"/>
                <w:szCs w:val="20"/>
                <w:u w:val="single"/>
                <w:lang w:eastAsia="en-CA"/>
              </w:rPr>
              <w:t>Density per ha</w:t>
            </w:r>
          </w:p>
        </w:tc>
      </w:tr>
      <w:tr w:rsidR="006F6771" w:rsidRPr="00261638" w14:paraId="46844FE3" w14:textId="0F6318E4" w:rsidTr="006F6771">
        <w:trPr>
          <w:trHeight w:val="276"/>
        </w:trPr>
        <w:tc>
          <w:tcPr>
            <w:tcW w:w="2471" w:type="pct"/>
            <w:tcBorders>
              <w:top w:val="nil"/>
              <w:left w:val="nil"/>
              <w:bottom w:val="nil"/>
            </w:tcBorders>
            <w:shd w:val="clear" w:color="auto" w:fill="auto"/>
            <w:noWrap/>
            <w:vAlign w:val="bottom"/>
          </w:tcPr>
          <w:p w14:paraId="70A84138" w14:textId="4D2242C9" w:rsidR="006F6771" w:rsidRPr="00261638" w:rsidRDefault="006F6771" w:rsidP="006F6771">
            <w:pPr>
              <w:rPr>
                <w:rFonts w:eastAsia="Times New Roman" w:cs="Times New Roman"/>
                <w:sz w:val="20"/>
                <w:szCs w:val="20"/>
                <w:lang w:eastAsia="en-CA"/>
              </w:rPr>
            </w:pPr>
            <w:r w:rsidRPr="00261638">
              <w:rPr>
                <w:rFonts w:eastAsia="Times New Roman" w:cs="Times New Roman"/>
                <w:sz w:val="20"/>
                <w:szCs w:val="20"/>
                <w:lang w:eastAsia="en-CA"/>
              </w:rPr>
              <w:t>Nerkids &lt;15cm (age 0 sockeye)</w:t>
            </w:r>
          </w:p>
        </w:tc>
        <w:tc>
          <w:tcPr>
            <w:tcW w:w="634" w:type="pct"/>
            <w:shd w:val="clear" w:color="auto" w:fill="auto"/>
            <w:noWrap/>
            <w:vAlign w:val="center"/>
          </w:tcPr>
          <w:p w14:paraId="71F65780" w14:textId="13660012" w:rsidR="006F6771" w:rsidRPr="006F6771" w:rsidRDefault="006F6771" w:rsidP="006F6771">
            <w:pPr>
              <w:jc w:val="center"/>
              <w:rPr>
                <w:rFonts w:eastAsia="Times New Roman" w:cs="Times New Roman"/>
                <w:sz w:val="20"/>
                <w:szCs w:val="20"/>
                <w:lang w:eastAsia="en-CA"/>
              </w:rPr>
            </w:pPr>
            <w:r w:rsidRPr="006F6771">
              <w:rPr>
                <w:rFonts w:eastAsia="Times New Roman" w:cs="Times New Roman"/>
                <w:sz w:val="20"/>
                <w:szCs w:val="20"/>
                <w:lang w:eastAsia="en-CA"/>
              </w:rPr>
              <w:t>4330</w:t>
            </w:r>
          </w:p>
        </w:tc>
        <w:tc>
          <w:tcPr>
            <w:tcW w:w="632" w:type="pct"/>
          </w:tcPr>
          <w:p w14:paraId="0EDCE924" w14:textId="457CC56C" w:rsidR="006F6771" w:rsidRPr="006F6771" w:rsidRDefault="006F6771" w:rsidP="006F6771">
            <w:pPr>
              <w:jc w:val="center"/>
              <w:rPr>
                <w:rFonts w:eastAsia="Times New Roman" w:cs="Times New Roman"/>
                <w:sz w:val="20"/>
                <w:szCs w:val="20"/>
                <w:lang w:eastAsia="en-CA"/>
              </w:rPr>
            </w:pPr>
            <w:r w:rsidRPr="006F6771">
              <w:rPr>
                <w:rFonts w:eastAsia="Times New Roman" w:cs="Times New Roman"/>
                <w:sz w:val="20"/>
                <w:szCs w:val="20"/>
                <w:lang w:eastAsia="en-CA"/>
              </w:rPr>
              <w:t>3115</w:t>
            </w:r>
          </w:p>
        </w:tc>
        <w:tc>
          <w:tcPr>
            <w:tcW w:w="632" w:type="pct"/>
          </w:tcPr>
          <w:p w14:paraId="39FB971C" w14:textId="68D2D9AC" w:rsidR="006F6771" w:rsidRPr="006F6771" w:rsidRDefault="006F6771" w:rsidP="006F6771">
            <w:pPr>
              <w:jc w:val="center"/>
              <w:rPr>
                <w:rFonts w:eastAsia="Times New Roman" w:cs="Times New Roman"/>
                <w:sz w:val="20"/>
                <w:szCs w:val="20"/>
                <w:lang w:eastAsia="en-CA"/>
              </w:rPr>
            </w:pPr>
            <w:r>
              <w:rPr>
                <w:rFonts w:eastAsia="Times New Roman" w:cs="Times New Roman"/>
                <w:sz w:val="20"/>
                <w:szCs w:val="20"/>
                <w:lang w:eastAsia="en-CA"/>
              </w:rPr>
              <w:t>nd</w:t>
            </w:r>
          </w:p>
        </w:tc>
        <w:tc>
          <w:tcPr>
            <w:tcW w:w="631" w:type="pct"/>
            <w:shd w:val="clear" w:color="auto" w:fill="auto"/>
            <w:vAlign w:val="center"/>
          </w:tcPr>
          <w:p w14:paraId="01DAEB5F" w14:textId="47E86871" w:rsidR="006F6771" w:rsidRPr="006F6771" w:rsidRDefault="006F6771" w:rsidP="006F6771">
            <w:pPr>
              <w:jc w:val="center"/>
              <w:rPr>
                <w:rFonts w:eastAsia="Times New Roman" w:cs="Times New Roman"/>
                <w:sz w:val="20"/>
                <w:szCs w:val="20"/>
                <w:lang w:eastAsia="en-CA"/>
              </w:rPr>
            </w:pPr>
            <w:r w:rsidRPr="006F6771">
              <w:rPr>
                <w:rFonts w:eastAsia="Times New Roman" w:cs="Times New Roman"/>
                <w:sz w:val="20"/>
                <w:szCs w:val="20"/>
                <w:lang w:eastAsia="en-CA"/>
              </w:rPr>
              <w:t>3137</w:t>
            </w:r>
          </w:p>
        </w:tc>
      </w:tr>
      <w:tr w:rsidR="006F6771" w:rsidRPr="00261638" w14:paraId="3605A946" w14:textId="17F1C4FB" w:rsidTr="00D25C35">
        <w:trPr>
          <w:trHeight w:val="276"/>
        </w:trPr>
        <w:tc>
          <w:tcPr>
            <w:tcW w:w="2471" w:type="pct"/>
            <w:tcBorders>
              <w:top w:val="nil"/>
              <w:left w:val="nil"/>
              <w:bottom w:val="nil"/>
            </w:tcBorders>
            <w:shd w:val="clear" w:color="auto" w:fill="auto"/>
            <w:noWrap/>
            <w:vAlign w:val="bottom"/>
          </w:tcPr>
          <w:p w14:paraId="5CF99008" w14:textId="1701E53B" w:rsidR="006F6771" w:rsidRPr="00261638" w:rsidRDefault="006F6771" w:rsidP="006F6771">
            <w:pPr>
              <w:rPr>
                <w:rFonts w:eastAsia="Times New Roman" w:cs="Times New Roman"/>
                <w:sz w:val="20"/>
                <w:szCs w:val="20"/>
                <w:lang w:eastAsia="en-CA"/>
              </w:rPr>
            </w:pPr>
            <w:r w:rsidRPr="00261638">
              <w:rPr>
                <w:rFonts w:eastAsia="Times New Roman" w:cs="Times New Roman"/>
                <w:sz w:val="20"/>
                <w:szCs w:val="20"/>
                <w:lang w:eastAsia="en-CA"/>
              </w:rPr>
              <w:t>Age-1 smolts or Kokanee</w:t>
            </w:r>
          </w:p>
        </w:tc>
        <w:tc>
          <w:tcPr>
            <w:tcW w:w="634" w:type="pct"/>
            <w:shd w:val="clear" w:color="auto" w:fill="auto"/>
            <w:noWrap/>
            <w:vAlign w:val="center"/>
          </w:tcPr>
          <w:p w14:paraId="615BDA81" w14:textId="6A47E25A" w:rsidR="006F6771" w:rsidRPr="00261638" w:rsidRDefault="006F6771" w:rsidP="006F6771">
            <w:pPr>
              <w:jc w:val="center"/>
              <w:rPr>
                <w:rFonts w:eastAsia="Times New Roman" w:cs="Times New Roman"/>
                <w:sz w:val="20"/>
                <w:szCs w:val="20"/>
                <w:u w:val="single"/>
                <w:lang w:eastAsia="en-CA"/>
              </w:rPr>
            </w:pPr>
            <w:r>
              <w:rPr>
                <w:rFonts w:eastAsia="Times New Roman" w:cs="Times New Roman"/>
                <w:sz w:val="20"/>
                <w:szCs w:val="20"/>
                <w:lang w:eastAsia="en-CA"/>
              </w:rPr>
              <w:t>nd</w:t>
            </w:r>
          </w:p>
        </w:tc>
        <w:tc>
          <w:tcPr>
            <w:tcW w:w="632" w:type="pct"/>
            <w:vAlign w:val="center"/>
          </w:tcPr>
          <w:p w14:paraId="394FB2AF" w14:textId="1A0FBF74" w:rsidR="006F6771" w:rsidRPr="00261638" w:rsidRDefault="006F6771" w:rsidP="006F6771">
            <w:pPr>
              <w:jc w:val="center"/>
              <w:rPr>
                <w:rFonts w:eastAsia="Times New Roman" w:cs="Times New Roman"/>
                <w:sz w:val="20"/>
                <w:szCs w:val="20"/>
                <w:u w:val="single"/>
                <w:lang w:eastAsia="en-CA"/>
              </w:rPr>
            </w:pPr>
            <w:r>
              <w:rPr>
                <w:rFonts w:eastAsia="Times New Roman" w:cs="Times New Roman"/>
                <w:sz w:val="20"/>
                <w:szCs w:val="20"/>
                <w:lang w:eastAsia="en-CA"/>
              </w:rPr>
              <w:t>nd</w:t>
            </w:r>
          </w:p>
        </w:tc>
        <w:tc>
          <w:tcPr>
            <w:tcW w:w="632" w:type="pct"/>
            <w:vAlign w:val="center"/>
          </w:tcPr>
          <w:p w14:paraId="6541F8D0" w14:textId="35DA656D" w:rsidR="006F6771" w:rsidRPr="00261638" w:rsidRDefault="006F6771" w:rsidP="006F6771">
            <w:pPr>
              <w:jc w:val="center"/>
              <w:rPr>
                <w:rFonts w:eastAsia="Times New Roman" w:cs="Times New Roman"/>
                <w:sz w:val="20"/>
                <w:szCs w:val="20"/>
                <w:u w:val="single"/>
                <w:lang w:eastAsia="en-CA"/>
              </w:rPr>
            </w:pPr>
            <w:r>
              <w:rPr>
                <w:rFonts w:eastAsia="Times New Roman" w:cs="Times New Roman"/>
                <w:sz w:val="20"/>
                <w:szCs w:val="20"/>
                <w:lang w:eastAsia="en-CA"/>
              </w:rPr>
              <w:t>nd</w:t>
            </w:r>
          </w:p>
        </w:tc>
        <w:tc>
          <w:tcPr>
            <w:tcW w:w="631" w:type="pct"/>
            <w:shd w:val="clear" w:color="auto" w:fill="auto"/>
            <w:vAlign w:val="center"/>
          </w:tcPr>
          <w:p w14:paraId="6D176835" w14:textId="6A14BDD7" w:rsidR="006F6771" w:rsidRPr="00261638" w:rsidRDefault="006F6771" w:rsidP="006F6771">
            <w:pPr>
              <w:jc w:val="center"/>
              <w:rPr>
                <w:rFonts w:eastAsia="Times New Roman" w:cs="Times New Roman"/>
                <w:sz w:val="20"/>
                <w:szCs w:val="20"/>
                <w:u w:val="single"/>
                <w:lang w:eastAsia="en-CA"/>
              </w:rPr>
            </w:pPr>
            <w:r>
              <w:rPr>
                <w:rFonts w:eastAsia="Times New Roman" w:cs="Times New Roman"/>
                <w:sz w:val="20"/>
                <w:szCs w:val="20"/>
                <w:lang w:eastAsia="en-CA"/>
              </w:rPr>
              <w:t>nd</w:t>
            </w:r>
          </w:p>
        </w:tc>
      </w:tr>
      <w:tr w:rsidR="006F6771" w:rsidRPr="00261638" w14:paraId="5A7F00FA" w14:textId="7DEA9580" w:rsidTr="00D25C35">
        <w:trPr>
          <w:trHeight w:val="276"/>
        </w:trPr>
        <w:tc>
          <w:tcPr>
            <w:tcW w:w="2471" w:type="pct"/>
            <w:tcBorders>
              <w:top w:val="nil"/>
              <w:left w:val="nil"/>
              <w:bottom w:val="nil"/>
            </w:tcBorders>
            <w:shd w:val="clear" w:color="auto" w:fill="auto"/>
            <w:noWrap/>
            <w:vAlign w:val="bottom"/>
          </w:tcPr>
          <w:p w14:paraId="123BAB30" w14:textId="4D7AA2D0" w:rsidR="006F6771" w:rsidRPr="00261638" w:rsidRDefault="006F6771" w:rsidP="006F6771">
            <w:pPr>
              <w:rPr>
                <w:rFonts w:eastAsia="Times New Roman" w:cs="Times New Roman"/>
                <w:sz w:val="20"/>
                <w:szCs w:val="20"/>
                <w:lang w:eastAsia="en-CA"/>
              </w:rPr>
            </w:pPr>
            <w:r w:rsidRPr="00261638">
              <w:rPr>
                <w:rFonts w:eastAsia="Times New Roman" w:cs="Times New Roman"/>
                <w:sz w:val="20"/>
                <w:szCs w:val="20"/>
                <w:lang w:eastAsia="en-CA"/>
              </w:rPr>
              <w:t>Nerkids between 15-33 cm</w:t>
            </w:r>
          </w:p>
        </w:tc>
        <w:tc>
          <w:tcPr>
            <w:tcW w:w="634" w:type="pct"/>
            <w:shd w:val="clear" w:color="auto" w:fill="auto"/>
            <w:noWrap/>
            <w:vAlign w:val="center"/>
          </w:tcPr>
          <w:p w14:paraId="7BBF9F64" w14:textId="62C3751A" w:rsidR="006F6771" w:rsidRPr="00261638" w:rsidRDefault="006F6771" w:rsidP="006F6771">
            <w:pPr>
              <w:jc w:val="center"/>
              <w:rPr>
                <w:rFonts w:eastAsia="Times New Roman" w:cs="Times New Roman"/>
                <w:sz w:val="20"/>
                <w:szCs w:val="20"/>
                <w:u w:val="single"/>
                <w:lang w:eastAsia="en-CA"/>
              </w:rPr>
            </w:pPr>
            <w:r>
              <w:rPr>
                <w:rFonts w:eastAsia="Times New Roman" w:cs="Times New Roman"/>
                <w:sz w:val="20"/>
                <w:szCs w:val="20"/>
                <w:lang w:eastAsia="en-CA"/>
              </w:rPr>
              <w:t>nd</w:t>
            </w:r>
          </w:p>
        </w:tc>
        <w:tc>
          <w:tcPr>
            <w:tcW w:w="632" w:type="pct"/>
            <w:vAlign w:val="center"/>
          </w:tcPr>
          <w:p w14:paraId="66FE159F" w14:textId="693092B0" w:rsidR="006F6771" w:rsidRPr="00261638" w:rsidRDefault="006F6771" w:rsidP="006F6771">
            <w:pPr>
              <w:jc w:val="center"/>
              <w:rPr>
                <w:rFonts w:eastAsia="Times New Roman" w:cs="Times New Roman"/>
                <w:sz w:val="20"/>
                <w:szCs w:val="20"/>
                <w:u w:val="single"/>
                <w:lang w:eastAsia="en-CA"/>
              </w:rPr>
            </w:pPr>
            <w:r>
              <w:rPr>
                <w:rFonts w:eastAsia="Times New Roman" w:cs="Times New Roman"/>
                <w:sz w:val="20"/>
                <w:szCs w:val="20"/>
                <w:lang w:eastAsia="en-CA"/>
              </w:rPr>
              <w:t>nd</w:t>
            </w:r>
          </w:p>
        </w:tc>
        <w:tc>
          <w:tcPr>
            <w:tcW w:w="632" w:type="pct"/>
            <w:vAlign w:val="center"/>
          </w:tcPr>
          <w:p w14:paraId="42A72877" w14:textId="1671E59C" w:rsidR="006F6771" w:rsidRPr="00261638" w:rsidRDefault="006F6771" w:rsidP="006F6771">
            <w:pPr>
              <w:jc w:val="center"/>
              <w:rPr>
                <w:rFonts w:eastAsia="Times New Roman" w:cs="Times New Roman"/>
                <w:sz w:val="20"/>
                <w:szCs w:val="20"/>
                <w:u w:val="single"/>
                <w:lang w:eastAsia="en-CA"/>
              </w:rPr>
            </w:pPr>
            <w:r>
              <w:rPr>
                <w:rFonts w:eastAsia="Times New Roman" w:cs="Times New Roman"/>
                <w:sz w:val="20"/>
                <w:szCs w:val="20"/>
                <w:lang w:eastAsia="en-CA"/>
              </w:rPr>
              <w:t>nd</w:t>
            </w:r>
          </w:p>
        </w:tc>
        <w:tc>
          <w:tcPr>
            <w:tcW w:w="631" w:type="pct"/>
            <w:shd w:val="clear" w:color="auto" w:fill="auto"/>
            <w:vAlign w:val="center"/>
          </w:tcPr>
          <w:p w14:paraId="1623123A" w14:textId="38C3C24A" w:rsidR="006F6771" w:rsidRPr="00261638" w:rsidRDefault="006F6771" w:rsidP="006F6771">
            <w:pPr>
              <w:jc w:val="center"/>
              <w:rPr>
                <w:rFonts w:eastAsia="Times New Roman" w:cs="Times New Roman"/>
                <w:sz w:val="20"/>
                <w:szCs w:val="20"/>
                <w:u w:val="single"/>
                <w:lang w:eastAsia="en-CA"/>
              </w:rPr>
            </w:pPr>
            <w:r>
              <w:rPr>
                <w:rFonts w:eastAsia="Times New Roman" w:cs="Times New Roman"/>
                <w:sz w:val="20"/>
                <w:szCs w:val="20"/>
                <w:lang w:eastAsia="en-CA"/>
              </w:rPr>
              <w:t>nd</w:t>
            </w:r>
          </w:p>
        </w:tc>
      </w:tr>
      <w:tr w:rsidR="006F6771" w:rsidRPr="00261638" w14:paraId="099AF3A4" w14:textId="71AF02A9" w:rsidTr="00D25C35">
        <w:trPr>
          <w:trHeight w:val="276"/>
        </w:trPr>
        <w:tc>
          <w:tcPr>
            <w:tcW w:w="2471" w:type="pct"/>
            <w:tcBorders>
              <w:top w:val="nil"/>
              <w:left w:val="nil"/>
              <w:bottom w:val="nil"/>
            </w:tcBorders>
            <w:shd w:val="clear" w:color="auto" w:fill="auto"/>
            <w:noWrap/>
            <w:vAlign w:val="bottom"/>
          </w:tcPr>
          <w:p w14:paraId="6F3499C3" w14:textId="6CA3B796" w:rsidR="006F6771" w:rsidRPr="00261638" w:rsidRDefault="006F6771" w:rsidP="006F6771">
            <w:pPr>
              <w:rPr>
                <w:rFonts w:eastAsia="Times New Roman" w:cs="Times New Roman"/>
                <w:sz w:val="20"/>
                <w:szCs w:val="20"/>
                <w:lang w:eastAsia="en-CA"/>
              </w:rPr>
            </w:pPr>
            <w:r w:rsidRPr="00261638">
              <w:rPr>
                <w:rFonts w:eastAsia="Times New Roman" w:cs="Times New Roman"/>
                <w:sz w:val="20"/>
                <w:szCs w:val="20"/>
                <w:lang w:eastAsia="en-CA"/>
              </w:rPr>
              <w:t>Other fish &gt;33cm</w:t>
            </w:r>
          </w:p>
        </w:tc>
        <w:tc>
          <w:tcPr>
            <w:tcW w:w="634" w:type="pct"/>
            <w:shd w:val="clear" w:color="auto" w:fill="auto"/>
            <w:noWrap/>
            <w:vAlign w:val="center"/>
          </w:tcPr>
          <w:p w14:paraId="4BC83806" w14:textId="7F70618D" w:rsidR="006F6771" w:rsidRPr="00261638" w:rsidRDefault="006F6771" w:rsidP="006F6771">
            <w:pPr>
              <w:jc w:val="center"/>
              <w:rPr>
                <w:rFonts w:eastAsia="Times New Roman" w:cs="Times New Roman"/>
                <w:sz w:val="20"/>
                <w:szCs w:val="20"/>
                <w:u w:val="single"/>
                <w:lang w:eastAsia="en-CA"/>
              </w:rPr>
            </w:pPr>
            <w:r>
              <w:rPr>
                <w:rFonts w:eastAsia="Times New Roman" w:cs="Times New Roman"/>
                <w:sz w:val="20"/>
                <w:szCs w:val="20"/>
                <w:lang w:eastAsia="en-CA"/>
              </w:rPr>
              <w:t>nd</w:t>
            </w:r>
          </w:p>
        </w:tc>
        <w:tc>
          <w:tcPr>
            <w:tcW w:w="632" w:type="pct"/>
            <w:vAlign w:val="center"/>
          </w:tcPr>
          <w:p w14:paraId="08D0885A" w14:textId="07786A12" w:rsidR="006F6771" w:rsidRPr="00261638" w:rsidRDefault="006F6771" w:rsidP="006F6771">
            <w:pPr>
              <w:jc w:val="center"/>
              <w:rPr>
                <w:rFonts w:eastAsia="Times New Roman" w:cs="Times New Roman"/>
                <w:sz w:val="20"/>
                <w:szCs w:val="20"/>
                <w:u w:val="single"/>
                <w:lang w:eastAsia="en-CA"/>
              </w:rPr>
            </w:pPr>
            <w:r>
              <w:rPr>
                <w:rFonts w:eastAsia="Times New Roman" w:cs="Times New Roman"/>
                <w:sz w:val="20"/>
                <w:szCs w:val="20"/>
                <w:lang w:eastAsia="en-CA"/>
              </w:rPr>
              <w:t>nd</w:t>
            </w:r>
          </w:p>
        </w:tc>
        <w:tc>
          <w:tcPr>
            <w:tcW w:w="632" w:type="pct"/>
            <w:vAlign w:val="center"/>
          </w:tcPr>
          <w:p w14:paraId="194BBB55" w14:textId="2A825170" w:rsidR="006F6771" w:rsidRPr="00261638" w:rsidRDefault="006F6771" w:rsidP="006F6771">
            <w:pPr>
              <w:jc w:val="center"/>
              <w:rPr>
                <w:rFonts w:eastAsia="Times New Roman" w:cs="Times New Roman"/>
                <w:sz w:val="20"/>
                <w:szCs w:val="20"/>
                <w:u w:val="single"/>
                <w:lang w:eastAsia="en-CA"/>
              </w:rPr>
            </w:pPr>
            <w:r>
              <w:rPr>
                <w:rFonts w:eastAsia="Times New Roman" w:cs="Times New Roman"/>
                <w:sz w:val="20"/>
                <w:szCs w:val="20"/>
                <w:lang w:eastAsia="en-CA"/>
              </w:rPr>
              <w:t>nd</w:t>
            </w:r>
          </w:p>
        </w:tc>
        <w:tc>
          <w:tcPr>
            <w:tcW w:w="631" w:type="pct"/>
            <w:shd w:val="clear" w:color="auto" w:fill="auto"/>
            <w:vAlign w:val="center"/>
          </w:tcPr>
          <w:p w14:paraId="4FFBCAAB" w14:textId="49015AE9" w:rsidR="006F6771" w:rsidRPr="00261638" w:rsidRDefault="006F6771" w:rsidP="006F6771">
            <w:pPr>
              <w:jc w:val="center"/>
              <w:rPr>
                <w:rFonts w:eastAsia="Times New Roman" w:cs="Times New Roman"/>
                <w:sz w:val="20"/>
                <w:szCs w:val="20"/>
                <w:u w:val="single"/>
                <w:lang w:eastAsia="en-CA"/>
              </w:rPr>
            </w:pPr>
            <w:r>
              <w:rPr>
                <w:rFonts w:eastAsia="Times New Roman" w:cs="Times New Roman"/>
                <w:sz w:val="20"/>
                <w:szCs w:val="20"/>
                <w:lang w:eastAsia="en-CA"/>
              </w:rPr>
              <w:t>nd</w:t>
            </w:r>
          </w:p>
        </w:tc>
      </w:tr>
      <w:tr w:rsidR="006F6771" w:rsidRPr="00261638" w14:paraId="6800B77A" w14:textId="19C0C0E3" w:rsidTr="006F6771">
        <w:trPr>
          <w:trHeight w:val="276"/>
        </w:trPr>
        <w:tc>
          <w:tcPr>
            <w:tcW w:w="2471" w:type="pct"/>
            <w:tcBorders>
              <w:top w:val="nil"/>
              <w:left w:val="nil"/>
              <w:bottom w:val="nil"/>
            </w:tcBorders>
            <w:shd w:val="clear" w:color="auto" w:fill="auto"/>
            <w:noWrap/>
            <w:vAlign w:val="center"/>
          </w:tcPr>
          <w:p w14:paraId="1881952D" w14:textId="77777777" w:rsidR="006F6771" w:rsidRPr="00261638" w:rsidRDefault="006F6771" w:rsidP="006F6771">
            <w:pPr>
              <w:rPr>
                <w:rFonts w:eastAsia="Times New Roman" w:cs="Times New Roman"/>
                <w:sz w:val="20"/>
                <w:szCs w:val="20"/>
                <w:lang w:eastAsia="en-CA"/>
              </w:rPr>
            </w:pPr>
          </w:p>
        </w:tc>
        <w:tc>
          <w:tcPr>
            <w:tcW w:w="634" w:type="pct"/>
            <w:shd w:val="clear" w:color="auto" w:fill="auto"/>
            <w:noWrap/>
            <w:vAlign w:val="center"/>
          </w:tcPr>
          <w:p w14:paraId="74A1F832" w14:textId="77777777" w:rsidR="006F6771" w:rsidRPr="00261638" w:rsidRDefault="006F6771" w:rsidP="006F6771">
            <w:pPr>
              <w:jc w:val="center"/>
              <w:rPr>
                <w:rFonts w:eastAsia="Times New Roman" w:cs="Times New Roman"/>
                <w:sz w:val="20"/>
                <w:szCs w:val="20"/>
                <w:u w:val="single"/>
                <w:lang w:eastAsia="en-CA"/>
              </w:rPr>
            </w:pPr>
          </w:p>
        </w:tc>
        <w:tc>
          <w:tcPr>
            <w:tcW w:w="632" w:type="pct"/>
          </w:tcPr>
          <w:p w14:paraId="2EBFC2D2" w14:textId="77777777" w:rsidR="006F6771" w:rsidRPr="00261638" w:rsidRDefault="006F6771" w:rsidP="006F6771">
            <w:pPr>
              <w:jc w:val="center"/>
              <w:rPr>
                <w:rFonts w:eastAsia="Times New Roman" w:cs="Times New Roman"/>
                <w:sz w:val="20"/>
                <w:szCs w:val="20"/>
                <w:u w:val="single"/>
                <w:lang w:eastAsia="en-CA"/>
              </w:rPr>
            </w:pPr>
          </w:p>
        </w:tc>
        <w:tc>
          <w:tcPr>
            <w:tcW w:w="632" w:type="pct"/>
          </w:tcPr>
          <w:p w14:paraId="08E3C50A" w14:textId="430B977F" w:rsidR="006F6771" w:rsidRPr="00261638" w:rsidRDefault="006F6771" w:rsidP="006F6771">
            <w:pPr>
              <w:jc w:val="center"/>
              <w:rPr>
                <w:rFonts w:eastAsia="Times New Roman" w:cs="Times New Roman"/>
                <w:sz w:val="20"/>
                <w:szCs w:val="20"/>
                <w:u w:val="single"/>
                <w:lang w:eastAsia="en-CA"/>
              </w:rPr>
            </w:pPr>
          </w:p>
        </w:tc>
        <w:tc>
          <w:tcPr>
            <w:tcW w:w="631" w:type="pct"/>
            <w:shd w:val="clear" w:color="auto" w:fill="auto"/>
            <w:vAlign w:val="center"/>
          </w:tcPr>
          <w:p w14:paraId="3E449479" w14:textId="095E7CBB" w:rsidR="006F6771" w:rsidRPr="00261638" w:rsidRDefault="006F6771" w:rsidP="006F6771">
            <w:pPr>
              <w:jc w:val="center"/>
              <w:rPr>
                <w:rFonts w:eastAsia="Times New Roman" w:cs="Times New Roman"/>
                <w:sz w:val="20"/>
                <w:szCs w:val="20"/>
                <w:u w:val="single"/>
                <w:lang w:eastAsia="en-CA"/>
              </w:rPr>
            </w:pPr>
          </w:p>
        </w:tc>
      </w:tr>
      <w:tr w:rsidR="006F6771" w:rsidRPr="006F6771" w14:paraId="6F4960A2" w14:textId="3044CBE8" w:rsidTr="006F6771">
        <w:trPr>
          <w:trHeight w:val="276"/>
        </w:trPr>
        <w:tc>
          <w:tcPr>
            <w:tcW w:w="2471" w:type="pct"/>
            <w:tcBorders>
              <w:top w:val="nil"/>
              <w:left w:val="nil"/>
              <w:bottom w:val="nil"/>
            </w:tcBorders>
            <w:shd w:val="clear" w:color="auto" w:fill="auto"/>
            <w:noWrap/>
            <w:vAlign w:val="bottom"/>
          </w:tcPr>
          <w:p w14:paraId="2804CD08" w14:textId="114B6BF7" w:rsidR="006F6771" w:rsidRPr="00261638" w:rsidRDefault="006F6771" w:rsidP="00DA3562">
            <w:pPr>
              <w:rPr>
                <w:rFonts w:eastAsia="Times New Roman" w:cs="Times New Roman"/>
                <w:sz w:val="20"/>
                <w:szCs w:val="20"/>
                <w:lang w:eastAsia="en-CA"/>
              </w:rPr>
            </w:pPr>
            <w:r w:rsidRPr="00261638">
              <w:rPr>
                <w:rFonts w:eastAsia="Times New Roman" w:cs="Times New Roman"/>
                <w:sz w:val="20"/>
                <w:szCs w:val="20"/>
                <w:lang w:eastAsia="en-CA"/>
              </w:rPr>
              <w:t xml:space="preserve">Total fish </w:t>
            </w:r>
          </w:p>
        </w:tc>
        <w:tc>
          <w:tcPr>
            <w:tcW w:w="634" w:type="pct"/>
            <w:shd w:val="clear" w:color="auto" w:fill="auto"/>
            <w:noWrap/>
            <w:vAlign w:val="center"/>
          </w:tcPr>
          <w:p w14:paraId="10830C13" w14:textId="4AAD90B7" w:rsidR="006F6771" w:rsidRPr="006F6771" w:rsidRDefault="006F6771" w:rsidP="006F6771">
            <w:pPr>
              <w:jc w:val="center"/>
              <w:rPr>
                <w:rFonts w:eastAsia="Times New Roman" w:cs="Times New Roman"/>
                <w:sz w:val="20"/>
                <w:szCs w:val="20"/>
                <w:lang w:eastAsia="en-CA"/>
              </w:rPr>
            </w:pPr>
            <w:r w:rsidRPr="006F6771">
              <w:rPr>
                <w:rFonts w:eastAsia="Times New Roman" w:cs="Times New Roman"/>
                <w:sz w:val="20"/>
                <w:szCs w:val="20"/>
                <w:lang w:eastAsia="en-CA"/>
              </w:rPr>
              <w:t>4330</w:t>
            </w:r>
          </w:p>
        </w:tc>
        <w:tc>
          <w:tcPr>
            <w:tcW w:w="632" w:type="pct"/>
          </w:tcPr>
          <w:p w14:paraId="12DEC2A3" w14:textId="3E9C332D" w:rsidR="006F6771" w:rsidRPr="006F6771" w:rsidRDefault="006F6771" w:rsidP="006F6771">
            <w:pPr>
              <w:jc w:val="center"/>
              <w:rPr>
                <w:rFonts w:eastAsia="Times New Roman" w:cs="Times New Roman"/>
                <w:sz w:val="20"/>
                <w:szCs w:val="20"/>
                <w:lang w:eastAsia="en-CA"/>
              </w:rPr>
            </w:pPr>
            <w:r w:rsidRPr="006F6771">
              <w:rPr>
                <w:rFonts w:eastAsia="Times New Roman" w:cs="Times New Roman"/>
                <w:sz w:val="20"/>
                <w:szCs w:val="20"/>
                <w:lang w:eastAsia="en-CA"/>
              </w:rPr>
              <w:t>3115</w:t>
            </w:r>
          </w:p>
        </w:tc>
        <w:tc>
          <w:tcPr>
            <w:tcW w:w="632" w:type="pct"/>
          </w:tcPr>
          <w:p w14:paraId="285FFFDD" w14:textId="6654C112" w:rsidR="006F6771" w:rsidRPr="006F6771" w:rsidRDefault="006F6771" w:rsidP="006F6771">
            <w:pPr>
              <w:jc w:val="center"/>
              <w:rPr>
                <w:rFonts w:eastAsia="Times New Roman" w:cs="Times New Roman"/>
                <w:sz w:val="20"/>
                <w:szCs w:val="20"/>
                <w:lang w:eastAsia="en-CA"/>
              </w:rPr>
            </w:pPr>
            <w:r>
              <w:rPr>
                <w:rFonts w:eastAsia="Times New Roman" w:cs="Times New Roman"/>
                <w:sz w:val="20"/>
                <w:szCs w:val="20"/>
                <w:lang w:eastAsia="en-CA"/>
              </w:rPr>
              <w:t>nd</w:t>
            </w:r>
          </w:p>
        </w:tc>
        <w:tc>
          <w:tcPr>
            <w:tcW w:w="631" w:type="pct"/>
            <w:shd w:val="clear" w:color="auto" w:fill="auto"/>
            <w:vAlign w:val="center"/>
          </w:tcPr>
          <w:p w14:paraId="5B3A8691" w14:textId="0097697A" w:rsidR="006F6771" w:rsidRPr="006F6771" w:rsidRDefault="006F6771" w:rsidP="006F6771">
            <w:pPr>
              <w:jc w:val="center"/>
              <w:rPr>
                <w:rFonts w:eastAsia="Times New Roman" w:cs="Times New Roman"/>
                <w:sz w:val="20"/>
                <w:szCs w:val="20"/>
                <w:lang w:eastAsia="en-CA"/>
              </w:rPr>
            </w:pPr>
            <w:r w:rsidRPr="006F6771">
              <w:rPr>
                <w:rFonts w:eastAsia="Times New Roman" w:cs="Times New Roman"/>
                <w:sz w:val="20"/>
                <w:szCs w:val="20"/>
                <w:lang w:eastAsia="en-CA"/>
              </w:rPr>
              <w:t>3137</w:t>
            </w:r>
          </w:p>
        </w:tc>
      </w:tr>
      <w:tr w:rsidR="006F6771" w:rsidRPr="006F6771" w14:paraId="07D2FDEF" w14:textId="2E2AC8AC" w:rsidTr="006F6771">
        <w:trPr>
          <w:trHeight w:val="276"/>
        </w:trPr>
        <w:tc>
          <w:tcPr>
            <w:tcW w:w="2471" w:type="pct"/>
            <w:tcBorders>
              <w:top w:val="nil"/>
              <w:left w:val="nil"/>
              <w:bottom w:val="nil"/>
            </w:tcBorders>
            <w:shd w:val="clear" w:color="auto" w:fill="auto"/>
            <w:noWrap/>
            <w:vAlign w:val="center"/>
          </w:tcPr>
          <w:p w14:paraId="1BAF3BCC" w14:textId="157990BD" w:rsidR="006F6771" w:rsidRPr="00261638" w:rsidRDefault="00DA3562" w:rsidP="00DA3562">
            <w:pPr>
              <w:rPr>
                <w:rFonts w:eastAsia="Times New Roman" w:cs="Times New Roman"/>
                <w:sz w:val="20"/>
                <w:szCs w:val="20"/>
                <w:lang w:eastAsia="en-CA"/>
              </w:rPr>
            </w:pPr>
            <w:r w:rsidRPr="00261638">
              <w:rPr>
                <w:rFonts w:eastAsia="Times New Roman" w:cs="Times New Roman"/>
                <w:sz w:val="20"/>
                <w:szCs w:val="20"/>
                <w:lang w:eastAsia="en-CA"/>
              </w:rPr>
              <w:t>(± 95% CI)</w:t>
            </w:r>
          </w:p>
        </w:tc>
        <w:tc>
          <w:tcPr>
            <w:tcW w:w="634" w:type="pct"/>
            <w:shd w:val="clear" w:color="auto" w:fill="auto"/>
            <w:noWrap/>
            <w:vAlign w:val="center"/>
          </w:tcPr>
          <w:p w14:paraId="4EC3BEF3" w14:textId="0B5200A9" w:rsidR="006F6771" w:rsidRPr="006F6771" w:rsidRDefault="006F6771" w:rsidP="006F6771">
            <w:pPr>
              <w:jc w:val="center"/>
              <w:rPr>
                <w:rFonts w:eastAsia="Times New Roman" w:cs="Times New Roman"/>
                <w:sz w:val="20"/>
                <w:szCs w:val="20"/>
                <w:lang w:eastAsia="en-CA"/>
              </w:rPr>
            </w:pPr>
            <w:r w:rsidRPr="006F6771">
              <w:rPr>
                <w:rFonts w:eastAsia="Times New Roman" w:cs="Times New Roman"/>
                <w:sz w:val="20"/>
                <w:szCs w:val="20"/>
                <w:lang w:eastAsia="en-CA"/>
              </w:rPr>
              <w:t>(1427)</w:t>
            </w:r>
          </w:p>
        </w:tc>
        <w:tc>
          <w:tcPr>
            <w:tcW w:w="632" w:type="pct"/>
          </w:tcPr>
          <w:p w14:paraId="0127CB96" w14:textId="2DA9DD1E" w:rsidR="006F6771" w:rsidRPr="006F6771" w:rsidRDefault="006F6771" w:rsidP="006F6771">
            <w:pPr>
              <w:jc w:val="center"/>
              <w:rPr>
                <w:rFonts w:eastAsia="Times New Roman" w:cs="Times New Roman"/>
                <w:sz w:val="20"/>
                <w:szCs w:val="20"/>
                <w:lang w:eastAsia="en-CA"/>
              </w:rPr>
            </w:pPr>
            <w:r w:rsidRPr="006F6771">
              <w:rPr>
                <w:rFonts w:eastAsia="Times New Roman" w:cs="Times New Roman"/>
                <w:sz w:val="20"/>
                <w:szCs w:val="20"/>
                <w:lang w:eastAsia="en-CA"/>
              </w:rPr>
              <w:t>(686)</w:t>
            </w:r>
          </w:p>
        </w:tc>
        <w:tc>
          <w:tcPr>
            <w:tcW w:w="632" w:type="pct"/>
          </w:tcPr>
          <w:p w14:paraId="1F318394" w14:textId="32F23E01" w:rsidR="006F6771" w:rsidRPr="006F6771" w:rsidRDefault="006F6771" w:rsidP="006F6771">
            <w:pPr>
              <w:jc w:val="center"/>
              <w:rPr>
                <w:rFonts w:eastAsia="Times New Roman" w:cs="Times New Roman"/>
                <w:sz w:val="20"/>
                <w:szCs w:val="20"/>
                <w:lang w:eastAsia="en-CA"/>
              </w:rPr>
            </w:pPr>
            <w:r>
              <w:rPr>
                <w:rFonts w:eastAsia="Times New Roman" w:cs="Times New Roman"/>
                <w:sz w:val="20"/>
                <w:szCs w:val="20"/>
                <w:lang w:eastAsia="en-CA"/>
              </w:rPr>
              <w:t>nd</w:t>
            </w:r>
          </w:p>
        </w:tc>
        <w:tc>
          <w:tcPr>
            <w:tcW w:w="631" w:type="pct"/>
            <w:shd w:val="clear" w:color="auto" w:fill="auto"/>
            <w:vAlign w:val="center"/>
          </w:tcPr>
          <w:p w14:paraId="2C95BF27" w14:textId="64826799" w:rsidR="006F6771" w:rsidRPr="006F6771" w:rsidRDefault="006F6771" w:rsidP="006F6771">
            <w:pPr>
              <w:jc w:val="center"/>
              <w:rPr>
                <w:rFonts w:eastAsia="Times New Roman" w:cs="Times New Roman"/>
                <w:sz w:val="20"/>
                <w:szCs w:val="20"/>
                <w:lang w:eastAsia="en-CA"/>
              </w:rPr>
            </w:pPr>
            <w:r w:rsidRPr="006F6771">
              <w:rPr>
                <w:rFonts w:eastAsia="Times New Roman" w:cs="Times New Roman"/>
                <w:sz w:val="20"/>
                <w:szCs w:val="20"/>
                <w:lang w:eastAsia="en-CA"/>
              </w:rPr>
              <w:t>(356)</w:t>
            </w:r>
          </w:p>
        </w:tc>
      </w:tr>
      <w:tr w:rsidR="00DA3562" w:rsidRPr="00261638" w14:paraId="6B108125" w14:textId="77777777" w:rsidTr="006F6771">
        <w:trPr>
          <w:trHeight w:val="276"/>
        </w:trPr>
        <w:tc>
          <w:tcPr>
            <w:tcW w:w="2471" w:type="pct"/>
            <w:tcBorders>
              <w:top w:val="nil"/>
              <w:left w:val="nil"/>
              <w:bottom w:val="nil"/>
              <w:right w:val="nil"/>
            </w:tcBorders>
            <w:shd w:val="clear" w:color="auto" w:fill="auto"/>
            <w:noWrap/>
            <w:vAlign w:val="center"/>
          </w:tcPr>
          <w:p w14:paraId="70EABAEE" w14:textId="77777777" w:rsidR="00DA3562" w:rsidRPr="00261638" w:rsidRDefault="00DA3562" w:rsidP="006F6771">
            <w:pPr>
              <w:jc w:val="center"/>
              <w:rPr>
                <w:rFonts w:eastAsia="Times New Roman" w:cs="Times New Roman"/>
                <w:sz w:val="20"/>
                <w:szCs w:val="20"/>
                <w:lang w:eastAsia="en-CA"/>
              </w:rPr>
            </w:pPr>
          </w:p>
        </w:tc>
        <w:tc>
          <w:tcPr>
            <w:tcW w:w="2529" w:type="pct"/>
            <w:gridSpan w:val="4"/>
            <w:tcBorders>
              <w:left w:val="nil"/>
              <w:bottom w:val="nil"/>
              <w:right w:val="nil"/>
            </w:tcBorders>
            <w:vAlign w:val="center"/>
          </w:tcPr>
          <w:p w14:paraId="78122489" w14:textId="77777777" w:rsidR="00DA3562" w:rsidRPr="00261638" w:rsidRDefault="00DA3562" w:rsidP="006F6771">
            <w:pPr>
              <w:rPr>
                <w:rFonts w:eastAsia="Times New Roman" w:cs="Times New Roman"/>
                <w:sz w:val="20"/>
                <w:szCs w:val="20"/>
                <w:u w:val="single"/>
                <w:lang w:eastAsia="en-CA"/>
              </w:rPr>
            </w:pPr>
          </w:p>
        </w:tc>
      </w:tr>
      <w:tr w:rsidR="006F6771" w:rsidRPr="00261638" w14:paraId="4E594CD1" w14:textId="40209556" w:rsidTr="006F6771">
        <w:trPr>
          <w:trHeight w:val="276"/>
        </w:trPr>
        <w:tc>
          <w:tcPr>
            <w:tcW w:w="2471" w:type="pct"/>
            <w:tcBorders>
              <w:top w:val="nil"/>
              <w:left w:val="nil"/>
              <w:bottom w:val="nil"/>
              <w:right w:val="nil"/>
            </w:tcBorders>
            <w:shd w:val="clear" w:color="auto" w:fill="auto"/>
            <w:noWrap/>
            <w:vAlign w:val="center"/>
            <w:hideMark/>
          </w:tcPr>
          <w:p w14:paraId="3A586F56" w14:textId="77777777" w:rsidR="006F6771" w:rsidRPr="00261638" w:rsidRDefault="006F6771" w:rsidP="006F6771">
            <w:pPr>
              <w:jc w:val="center"/>
              <w:rPr>
                <w:rFonts w:eastAsia="Times New Roman" w:cs="Times New Roman"/>
                <w:sz w:val="20"/>
                <w:szCs w:val="20"/>
                <w:lang w:eastAsia="en-CA"/>
              </w:rPr>
            </w:pPr>
          </w:p>
        </w:tc>
        <w:tc>
          <w:tcPr>
            <w:tcW w:w="2529" w:type="pct"/>
            <w:gridSpan w:val="4"/>
            <w:tcBorders>
              <w:left w:val="nil"/>
              <w:bottom w:val="nil"/>
              <w:right w:val="nil"/>
            </w:tcBorders>
            <w:vAlign w:val="center"/>
          </w:tcPr>
          <w:p w14:paraId="6DB3FA46" w14:textId="5E031D75" w:rsidR="006F6771" w:rsidRPr="00261638" w:rsidRDefault="006F6771" w:rsidP="006F6771">
            <w:pPr>
              <w:rPr>
                <w:rFonts w:eastAsia="Times New Roman" w:cs="Times New Roman"/>
                <w:sz w:val="20"/>
                <w:szCs w:val="20"/>
                <w:u w:val="single"/>
                <w:lang w:eastAsia="en-CA"/>
              </w:rPr>
            </w:pPr>
            <w:r w:rsidRPr="00261638">
              <w:rPr>
                <w:rFonts w:eastAsia="Times New Roman" w:cs="Times New Roman"/>
                <w:sz w:val="20"/>
                <w:szCs w:val="20"/>
                <w:u w:val="single"/>
                <w:lang w:eastAsia="en-CA"/>
              </w:rPr>
              <w:t>Length (cm)</w:t>
            </w:r>
            <w:r>
              <w:rPr>
                <w:rFonts w:eastAsia="Times New Roman" w:cs="Times New Roman"/>
                <w:sz w:val="20"/>
                <w:szCs w:val="20"/>
                <w:u w:val="single"/>
                <w:lang w:eastAsia="en-CA"/>
              </w:rPr>
              <w:t xml:space="preserve"> (SD)</w:t>
            </w:r>
          </w:p>
        </w:tc>
      </w:tr>
      <w:tr w:rsidR="006F6771" w:rsidRPr="00261638" w14:paraId="78C27C3A" w14:textId="55759B2D" w:rsidTr="000A70F4">
        <w:trPr>
          <w:trHeight w:val="276"/>
        </w:trPr>
        <w:tc>
          <w:tcPr>
            <w:tcW w:w="2471" w:type="pct"/>
            <w:tcBorders>
              <w:top w:val="nil"/>
              <w:left w:val="nil"/>
              <w:bottom w:val="nil"/>
              <w:right w:val="nil"/>
            </w:tcBorders>
            <w:shd w:val="clear" w:color="auto" w:fill="auto"/>
            <w:vAlign w:val="bottom"/>
            <w:hideMark/>
          </w:tcPr>
          <w:p w14:paraId="52E4D15B" w14:textId="77777777" w:rsidR="006F6771" w:rsidRPr="00261638" w:rsidRDefault="006F6771" w:rsidP="006F6771">
            <w:pPr>
              <w:rPr>
                <w:rFonts w:eastAsia="Times New Roman" w:cs="Times New Roman"/>
                <w:sz w:val="20"/>
                <w:szCs w:val="20"/>
                <w:lang w:eastAsia="en-CA"/>
              </w:rPr>
            </w:pPr>
            <w:r>
              <w:rPr>
                <w:rFonts w:eastAsia="Times New Roman" w:cs="Times New Roman"/>
                <w:sz w:val="20"/>
                <w:szCs w:val="20"/>
                <w:lang w:eastAsia="en-CA"/>
              </w:rPr>
              <w:t>Age-0 Nerkids</w:t>
            </w:r>
          </w:p>
        </w:tc>
        <w:tc>
          <w:tcPr>
            <w:tcW w:w="634" w:type="pct"/>
            <w:tcBorders>
              <w:top w:val="nil"/>
              <w:left w:val="nil"/>
              <w:bottom w:val="nil"/>
              <w:right w:val="nil"/>
            </w:tcBorders>
            <w:shd w:val="clear" w:color="auto" w:fill="auto"/>
            <w:noWrap/>
            <w:vAlign w:val="center"/>
          </w:tcPr>
          <w:p w14:paraId="2F406B53" w14:textId="54807904" w:rsidR="006F6771" w:rsidRPr="00261638" w:rsidRDefault="006F6771" w:rsidP="006F6771">
            <w:pPr>
              <w:jc w:val="center"/>
              <w:rPr>
                <w:rFonts w:eastAsia="Times New Roman" w:cs="Times New Roman"/>
                <w:sz w:val="20"/>
                <w:szCs w:val="20"/>
                <w:lang w:eastAsia="en-CA"/>
              </w:rPr>
            </w:pPr>
            <w:r>
              <w:rPr>
                <w:rFonts w:eastAsia="Times New Roman" w:cs="Times New Roman"/>
                <w:sz w:val="20"/>
                <w:szCs w:val="20"/>
                <w:lang w:eastAsia="en-CA"/>
              </w:rPr>
              <w:t>nd</w:t>
            </w:r>
          </w:p>
        </w:tc>
        <w:tc>
          <w:tcPr>
            <w:tcW w:w="632" w:type="pct"/>
            <w:tcBorders>
              <w:top w:val="nil"/>
              <w:left w:val="nil"/>
              <w:bottom w:val="nil"/>
              <w:right w:val="nil"/>
            </w:tcBorders>
            <w:vAlign w:val="center"/>
          </w:tcPr>
          <w:p w14:paraId="03091DEA" w14:textId="15FFA7FD" w:rsidR="006F6771" w:rsidRDefault="006F6771" w:rsidP="006F6771">
            <w:pPr>
              <w:jc w:val="center"/>
              <w:rPr>
                <w:rFonts w:eastAsia="Times New Roman" w:cs="Times New Roman"/>
                <w:sz w:val="20"/>
                <w:szCs w:val="20"/>
                <w:lang w:eastAsia="en-CA"/>
              </w:rPr>
            </w:pPr>
            <w:r>
              <w:rPr>
                <w:rFonts w:eastAsia="Times New Roman" w:cs="Times New Roman"/>
                <w:sz w:val="20"/>
                <w:szCs w:val="20"/>
                <w:lang w:eastAsia="en-CA"/>
              </w:rPr>
              <w:t>nd</w:t>
            </w:r>
          </w:p>
        </w:tc>
        <w:tc>
          <w:tcPr>
            <w:tcW w:w="632" w:type="pct"/>
            <w:tcBorders>
              <w:top w:val="nil"/>
              <w:left w:val="nil"/>
              <w:bottom w:val="nil"/>
              <w:right w:val="nil"/>
            </w:tcBorders>
            <w:vAlign w:val="center"/>
          </w:tcPr>
          <w:p w14:paraId="128B068C" w14:textId="0C157B5D" w:rsidR="006F6771" w:rsidRDefault="006F6771" w:rsidP="006F6771">
            <w:pPr>
              <w:jc w:val="center"/>
              <w:rPr>
                <w:rFonts w:eastAsia="Times New Roman" w:cs="Times New Roman"/>
                <w:sz w:val="20"/>
                <w:szCs w:val="20"/>
                <w:lang w:eastAsia="en-CA"/>
              </w:rPr>
            </w:pPr>
            <w:r>
              <w:rPr>
                <w:rFonts w:eastAsia="Times New Roman" w:cs="Times New Roman"/>
                <w:sz w:val="20"/>
                <w:szCs w:val="20"/>
                <w:lang w:eastAsia="en-CA"/>
              </w:rPr>
              <w:t>7.1 (0.7)</w:t>
            </w:r>
          </w:p>
        </w:tc>
        <w:tc>
          <w:tcPr>
            <w:tcW w:w="631" w:type="pct"/>
            <w:tcBorders>
              <w:top w:val="nil"/>
              <w:left w:val="nil"/>
              <w:bottom w:val="nil"/>
              <w:right w:val="nil"/>
            </w:tcBorders>
            <w:shd w:val="clear" w:color="auto" w:fill="auto"/>
            <w:noWrap/>
            <w:vAlign w:val="center"/>
          </w:tcPr>
          <w:p w14:paraId="55620BC5" w14:textId="6CBC6567" w:rsidR="006F6771" w:rsidRPr="00261638" w:rsidRDefault="006F6771" w:rsidP="006F6771">
            <w:pPr>
              <w:jc w:val="center"/>
              <w:rPr>
                <w:rFonts w:eastAsia="Times New Roman" w:cs="Times New Roman"/>
                <w:sz w:val="20"/>
                <w:szCs w:val="20"/>
                <w:lang w:eastAsia="en-CA"/>
              </w:rPr>
            </w:pPr>
            <w:r>
              <w:rPr>
                <w:rFonts w:eastAsia="Times New Roman" w:cs="Times New Roman"/>
                <w:sz w:val="20"/>
                <w:szCs w:val="20"/>
                <w:lang w:eastAsia="en-CA"/>
              </w:rPr>
              <w:t>7.1 (0.3)</w:t>
            </w:r>
          </w:p>
        </w:tc>
      </w:tr>
      <w:tr w:rsidR="006F6771" w:rsidRPr="00261638" w14:paraId="4AA7845A" w14:textId="6A659B2B" w:rsidTr="000A70F4">
        <w:trPr>
          <w:trHeight w:val="276"/>
        </w:trPr>
        <w:tc>
          <w:tcPr>
            <w:tcW w:w="2471" w:type="pct"/>
            <w:tcBorders>
              <w:top w:val="nil"/>
              <w:left w:val="nil"/>
              <w:bottom w:val="nil"/>
              <w:right w:val="nil"/>
            </w:tcBorders>
            <w:shd w:val="clear" w:color="auto" w:fill="auto"/>
            <w:vAlign w:val="bottom"/>
          </w:tcPr>
          <w:p w14:paraId="5824C729" w14:textId="77777777" w:rsidR="006F6771" w:rsidRPr="00261638" w:rsidRDefault="006F6771" w:rsidP="006F6771">
            <w:pPr>
              <w:rPr>
                <w:rFonts w:eastAsia="Times New Roman" w:cs="Times New Roman"/>
                <w:sz w:val="20"/>
                <w:szCs w:val="20"/>
                <w:lang w:eastAsia="en-CA"/>
              </w:rPr>
            </w:pPr>
            <w:r w:rsidRPr="00261638">
              <w:rPr>
                <w:rFonts w:eastAsia="Times New Roman" w:cs="Times New Roman"/>
                <w:sz w:val="20"/>
                <w:szCs w:val="20"/>
                <w:lang w:eastAsia="en-CA"/>
              </w:rPr>
              <w:t>Age-1 smolts or Kokanee</w:t>
            </w:r>
          </w:p>
        </w:tc>
        <w:tc>
          <w:tcPr>
            <w:tcW w:w="634" w:type="pct"/>
            <w:tcBorders>
              <w:top w:val="nil"/>
              <w:left w:val="nil"/>
              <w:bottom w:val="nil"/>
              <w:right w:val="nil"/>
            </w:tcBorders>
            <w:shd w:val="clear" w:color="auto" w:fill="auto"/>
            <w:noWrap/>
            <w:vAlign w:val="center"/>
          </w:tcPr>
          <w:p w14:paraId="15F9671C" w14:textId="5FAF63B8" w:rsidR="006F6771" w:rsidRPr="00261638" w:rsidRDefault="006F6771" w:rsidP="006F6771">
            <w:pPr>
              <w:jc w:val="center"/>
              <w:rPr>
                <w:rFonts w:eastAsia="Times New Roman" w:cs="Times New Roman"/>
                <w:sz w:val="20"/>
                <w:szCs w:val="20"/>
                <w:lang w:eastAsia="en-CA"/>
              </w:rPr>
            </w:pPr>
            <w:r>
              <w:rPr>
                <w:rFonts w:eastAsia="Times New Roman" w:cs="Times New Roman"/>
                <w:sz w:val="20"/>
                <w:szCs w:val="20"/>
                <w:lang w:eastAsia="en-CA"/>
              </w:rPr>
              <w:t>nd</w:t>
            </w:r>
          </w:p>
        </w:tc>
        <w:tc>
          <w:tcPr>
            <w:tcW w:w="632" w:type="pct"/>
            <w:tcBorders>
              <w:top w:val="nil"/>
              <w:left w:val="nil"/>
              <w:bottom w:val="nil"/>
              <w:right w:val="nil"/>
            </w:tcBorders>
            <w:vAlign w:val="center"/>
          </w:tcPr>
          <w:p w14:paraId="5339332D" w14:textId="0BDC464B" w:rsidR="006F6771" w:rsidRDefault="006F6771" w:rsidP="006F6771">
            <w:pPr>
              <w:jc w:val="center"/>
              <w:rPr>
                <w:rFonts w:eastAsia="Times New Roman" w:cs="Times New Roman"/>
                <w:sz w:val="20"/>
                <w:szCs w:val="20"/>
                <w:lang w:eastAsia="en-CA"/>
              </w:rPr>
            </w:pPr>
            <w:r>
              <w:rPr>
                <w:rFonts w:eastAsia="Times New Roman" w:cs="Times New Roman"/>
                <w:sz w:val="20"/>
                <w:szCs w:val="20"/>
                <w:lang w:eastAsia="en-CA"/>
              </w:rPr>
              <w:t>nd</w:t>
            </w:r>
          </w:p>
        </w:tc>
        <w:tc>
          <w:tcPr>
            <w:tcW w:w="632" w:type="pct"/>
            <w:tcBorders>
              <w:top w:val="nil"/>
              <w:left w:val="nil"/>
              <w:bottom w:val="nil"/>
              <w:right w:val="nil"/>
            </w:tcBorders>
            <w:vAlign w:val="center"/>
          </w:tcPr>
          <w:p w14:paraId="26127AA3" w14:textId="2F2A6931" w:rsidR="006F6771" w:rsidRDefault="006F6771" w:rsidP="006F6771">
            <w:pPr>
              <w:jc w:val="center"/>
              <w:rPr>
                <w:rFonts w:eastAsia="Times New Roman" w:cs="Times New Roman"/>
                <w:sz w:val="20"/>
                <w:szCs w:val="20"/>
                <w:lang w:eastAsia="en-CA"/>
              </w:rPr>
            </w:pPr>
            <w:r>
              <w:rPr>
                <w:rFonts w:eastAsia="Times New Roman" w:cs="Times New Roman"/>
                <w:sz w:val="20"/>
                <w:szCs w:val="20"/>
                <w:lang w:eastAsia="en-CA"/>
              </w:rPr>
              <w:t>nd</w:t>
            </w:r>
          </w:p>
        </w:tc>
        <w:tc>
          <w:tcPr>
            <w:tcW w:w="631" w:type="pct"/>
            <w:tcBorders>
              <w:top w:val="nil"/>
              <w:left w:val="nil"/>
              <w:bottom w:val="nil"/>
              <w:right w:val="nil"/>
            </w:tcBorders>
            <w:shd w:val="clear" w:color="auto" w:fill="auto"/>
            <w:noWrap/>
            <w:vAlign w:val="center"/>
          </w:tcPr>
          <w:p w14:paraId="1BF55047" w14:textId="7A86F283" w:rsidR="006F6771" w:rsidRPr="00261638" w:rsidRDefault="006F6771" w:rsidP="006F6771">
            <w:pPr>
              <w:jc w:val="center"/>
              <w:rPr>
                <w:rFonts w:eastAsia="Times New Roman" w:cs="Times New Roman"/>
                <w:sz w:val="20"/>
                <w:szCs w:val="20"/>
                <w:lang w:eastAsia="en-CA"/>
              </w:rPr>
            </w:pPr>
            <w:r>
              <w:rPr>
                <w:rFonts w:eastAsia="Times New Roman" w:cs="Times New Roman"/>
                <w:sz w:val="20"/>
                <w:szCs w:val="20"/>
                <w:lang w:eastAsia="en-CA"/>
              </w:rPr>
              <w:t>nd</w:t>
            </w:r>
          </w:p>
        </w:tc>
      </w:tr>
      <w:tr w:rsidR="006F6771" w:rsidRPr="00261638" w14:paraId="0BF52B9B" w14:textId="05499B10" w:rsidTr="000A70F4">
        <w:trPr>
          <w:trHeight w:val="276"/>
        </w:trPr>
        <w:tc>
          <w:tcPr>
            <w:tcW w:w="2471" w:type="pct"/>
            <w:tcBorders>
              <w:top w:val="nil"/>
              <w:left w:val="nil"/>
              <w:bottom w:val="nil"/>
              <w:right w:val="nil"/>
            </w:tcBorders>
            <w:shd w:val="clear" w:color="auto" w:fill="auto"/>
            <w:vAlign w:val="bottom"/>
            <w:hideMark/>
          </w:tcPr>
          <w:p w14:paraId="178D59AC" w14:textId="77777777" w:rsidR="006F6771" w:rsidRPr="00261638" w:rsidRDefault="006F6771" w:rsidP="006F6771">
            <w:pPr>
              <w:rPr>
                <w:rFonts w:eastAsia="Times New Roman" w:cs="Times New Roman"/>
                <w:sz w:val="20"/>
                <w:szCs w:val="20"/>
                <w:lang w:eastAsia="en-CA"/>
              </w:rPr>
            </w:pPr>
            <w:r>
              <w:rPr>
                <w:rFonts w:eastAsia="Times New Roman" w:cs="Times New Roman"/>
                <w:sz w:val="20"/>
                <w:szCs w:val="20"/>
                <w:lang w:eastAsia="en-CA"/>
              </w:rPr>
              <w:t>Age-2 Kokanee</w:t>
            </w:r>
          </w:p>
        </w:tc>
        <w:tc>
          <w:tcPr>
            <w:tcW w:w="634" w:type="pct"/>
            <w:tcBorders>
              <w:top w:val="nil"/>
              <w:left w:val="nil"/>
              <w:bottom w:val="nil"/>
              <w:right w:val="nil"/>
            </w:tcBorders>
            <w:shd w:val="clear" w:color="auto" w:fill="auto"/>
            <w:noWrap/>
            <w:vAlign w:val="center"/>
          </w:tcPr>
          <w:p w14:paraId="24B5E152" w14:textId="66917ECE" w:rsidR="006F6771" w:rsidRPr="00261638" w:rsidRDefault="006F6771" w:rsidP="006F6771">
            <w:pPr>
              <w:jc w:val="center"/>
              <w:rPr>
                <w:rFonts w:eastAsia="Times New Roman" w:cs="Times New Roman"/>
                <w:sz w:val="20"/>
                <w:szCs w:val="20"/>
                <w:lang w:eastAsia="en-CA"/>
              </w:rPr>
            </w:pPr>
            <w:r>
              <w:rPr>
                <w:rFonts w:eastAsia="Times New Roman" w:cs="Times New Roman"/>
                <w:sz w:val="20"/>
                <w:szCs w:val="20"/>
                <w:lang w:eastAsia="en-CA"/>
              </w:rPr>
              <w:t>nd</w:t>
            </w:r>
          </w:p>
        </w:tc>
        <w:tc>
          <w:tcPr>
            <w:tcW w:w="632" w:type="pct"/>
            <w:tcBorders>
              <w:top w:val="nil"/>
              <w:left w:val="nil"/>
              <w:bottom w:val="nil"/>
              <w:right w:val="nil"/>
            </w:tcBorders>
            <w:vAlign w:val="center"/>
          </w:tcPr>
          <w:p w14:paraId="7A497AFC" w14:textId="1C815343" w:rsidR="006F6771" w:rsidRDefault="006F6771" w:rsidP="006F6771">
            <w:pPr>
              <w:jc w:val="center"/>
              <w:rPr>
                <w:rFonts w:eastAsia="Times New Roman" w:cs="Times New Roman"/>
                <w:sz w:val="20"/>
                <w:szCs w:val="20"/>
                <w:lang w:eastAsia="en-CA"/>
              </w:rPr>
            </w:pPr>
            <w:r>
              <w:rPr>
                <w:rFonts w:eastAsia="Times New Roman" w:cs="Times New Roman"/>
                <w:sz w:val="20"/>
                <w:szCs w:val="20"/>
                <w:lang w:eastAsia="en-CA"/>
              </w:rPr>
              <w:t>nd</w:t>
            </w:r>
          </w:p>
        </w:tc>
        <w:tc>
          <w:tcPr>
            <w:tcW w:w="632" w:type="pct"/>
            <w:tcBorders>
              <w:top w:val="nil"/>
              <w:left w:val="nil"/>
              <w:bottom w:val="nil"/>
              <w:right w:val="nil"/>
            </w:tcBorders>
            <w:vAlign w:val="center"/>
          </w:tcPr>
          <w:p w14:paraId="0A17350B" w14:textId="09123E71" w:rsidR="006F6771" w:rsidRDefault="006F6771" w:rsidP="006F6771">
            <w:pPr>
              <w:jc w:val="center"/>
              <w:rPr>
                <w:rFonts w:eastAsia="Times New Roman" w:cs="Times New Roman"/>
                <w:sz w:val="20"/>
                <w:szCs w:val="20"/>
                <w:lang w:eastAsia="en-CA"/>
              </w:rPr>
            </w:pPr>
            <w:r>
              <w:rPr>
                <w:rFonts w:eastAsia="Times New Roman" w:cs="Times New Roman"/>
                <w:sz w:val="20"/>
                <w:szCs w:val="20"/>
                <w:lang w:eastAsia="en-CA"/>
              </w:rPr>
              <w:t>nd</w:t>
            </w:r>
          </w:p>
        </w:tc>
        <w:tc>
          <w:tcPr>
            <w:tcW w:w="631" w:type="pct"/>
            <w:tcBorders>
              <w:top w:val="nil"/>
              <w:left w:val="nil"/>
              <w:bottom w:val="nil"/>
              <w:right w:val="nil"/>
            </w:tcBorders>
            <w:shd w:val="clear" w:color="auto" w:fill="auto"/>
            <w:noWrap/>
            <w:vAlign w:val="center"/>
          </w:tcPr>
          <w:p w14:paraId="7091C55A" w14:textId="2DF77A2F" w:rsidR="006F6771" w:rsidRPr="00261638" w:rsidRDefault="006F6771" w:rsidP="006F6771">
            <w:pPr>
              <w:jc w:val="center"/>
              <w:rPr>
                <w:rFonts w:eastAsia="Times New Roman" w:cs="Times New Roman"/>
                <w:sz w:val="20"/>
                <w:szCs w:val="20"/>
                <w:lang w:eastAsia="en-CA"/>
              </w:rPr>
            </w:pPr>
            <w:r>
              <w:rPr>
                <w:rFonts w:eastAsia="Times New Roman" w:cs="Times New Roman"/>
                <w:sz w:val="20"/>
                <w:szCs w:val="20"/>
                <w:lang w:eastAsia="en-CA"/>
              </w:rPr>
              <w:t>nd</w:t>
            </w:r>
          </w:p>
        </w:tc>
      </w:tr>
      <w:tr w:rsidR="006F6771" w:rsidRPr="00261638" w14:paraId="7FE6F990" w14:textId="4FF6D6E4" w:rsidTr="00683694">
        <w:trPr>
          <w:trHeight w:val="276"/>
        </w:trPr>
        <w:tc>
          <w:tcPr>
            <w:tcW w:w="2471" w:type="pct"/>
            <w:tcBorders>
              <w:top w:val="nil"/>
              <w:left w:val="nil"/>
              <w:bottom w:val="nil"/>
              <w:right w:val="nil"/>
            </w:tcBorders>
            <w:shd w:val="clear" w:color="auto" w:fill="auto"/>
            <w:vAlign w:val="bottom"/>
            <w:hideMark/>
          </w:tcPr>
          <w:p w14:paraId="579691BA" w14:textId="77777777" w:rsidR="006F6771" w:rsidRPr="00261638" w:rsidRDefault="006F6771" w:rsidP="006F6771">
            <w:pPr>
              <w:rPr>
                <w:rFonts w:eastAsia="Times New Roman" w:cs="Times New Roman"/>
                <w:sz w:val="20"/>
                <w:szCs w:val="20"/>
                <w:lang w:eastAsia="en-CA"/>
              </w:rPr>
            </w:pPr>
            <w:r>
              <w:rPr>
                <w:rFonts w:eastAsia="Times New Roman" w:cs="Times New Roman"/>
                <w:sz w:val="20"/>
                <w:szCs w:val="20"/>
                <w:lang w:eastAsia="en-CA"/>
              </w:rPr>
              <w:t>Age-3 Kokanee</w:t>
            </w:r>
          </w:p>
        </w:tc>
        <w:tc>
          <w:tcPr>
            <w:tcW w:w="634" w:type="pct"/>
            <w:tcBorders>
              <w:top w:val="nil"/>
              <w:left w:val="nil"/>
              <w:bottom w:val="nil"/>
              <w:right w:val="nil"/>
            </w:tcBorders>
            <w:shd w:val="clear" w:color="auto" w:fill="auto"/>
            <w:noWrap/>
            <w:vAlign w:val="center"/>
          </w:tcPr>
          <w:p w14:paraId="46618428" w14:textId="1B4837DC" w:rsidR="006F6771" w:rsidRPr="00261638" w:rsidRDefault="006F6771" w:rsidP="006F6771">
            <w:pPr>
              <w:jc w:val="center"/>
              <w:rPr>
                <w:rFonts w:eastAsia="Times New Roman" w:cs="Times New Roman"/>
                <w:sz w:val="20"/>
                <w:szCs w:val="20"/>
                <w:lang w:eastAsia="en-CA"/>
              </w:rPr>
            </w:pPr>
            <w:r>
              <w:rPr>
                <w:rFonts w:eastAsia="Times New Roman" w:cs="Times New Roman"/>
                <w:sz w:val="20"/>
                <w:szCs w:val="20"/>
                <w:lang w:eastAsia="en-CA"/>
              </w:rPr>
              <w:t>nd</w:t>
            </w:r>
          </w:p>
        </w:tc>
        <w:tc>
          <w:tcPr>
            <w:tcW w:w="632" w:type="pct"/>
            <w:tcBorders>
              <w:top w:val="nil"/>
              <w:left w:val="nil"/>
              <w:bottom w:val="nil"/>
              <w:right w:val="nil"/>
            </w:tcBorders>
          </w:tcPr>
          <w:p w14:paraId="4CDF490D" w14:textId="088E5B48" w:rsidR="006F6771" w:rsidRDefault="006F6771" w:rsidP="006F6771">
            <w:pPr>
              <w:jc w:val="center"/>
              <w:rPr>
                <w:rFonts w:eastAsia="Times New Roman" w:cs="Times New Roman"/>
                <w:sz w:val="20"/>
                <w:szCs w:val="20"/>
                <w:lang w:eastAsia="en-CA"/>
              </w:rPr>
            </w:pPr>
            <w:r>
              <w:rPr>
                <w:rFonts w:eastAsia="Times New Roman" w:cs="Times New Roman"/>
                <w:sz w:val="20"/>
                <w:szCs w:val="20"/>
                <w:lang w:eastAsia="en-CA"/>
              </w:rPr>
              <w:t>nd</w:t>
            </w:r>
          </w:p>
        </w:tc>
        <w:tc>
          <w:tcPr>
            <w:tcW w:w="632" w:type="pct"/>
            <w:tcBorders>
              <w:top w:val="nil"/>
              <w:left w:val="nil"/>
              <w:bottom w:val="nil"/>
              <w:right w:val="nil"/>
            </w:tcBorders>
            <w:vAlign w:val="center"/>
          </w:tcPr>
          <w:p w14:paraId="2B4F1556" w14:textId="1BF22D06" w:rsidR="006F6771" w:rsidRDefault="006F6771" w:rsidP="006F6771">
            <w:pPr>
              <w:jc w:val="center"/>
              <w:rPr>
                <w:rFonts w:eastAsia="Times New Roman" w:cs="Times New Roman"/>
                <w:sz w:val="20"/>
                <w:szCs w:val="20"/>
                <w:lang w:eastAsia="en-CA"/>
              </w:rPr>
            </w:pPr>
            <w:r>
              <w:rPr>
                <w:rFonts w:eastAsia="Times New Roman" w:cs="Times New Roman"/>
                <w:sz w:val="20"/>
                <w:szCs w:val="20"/>
                <w:lang w:eastAsia="en-CA"/>
              </w:rPr>
              <w:t>nd</w:t>
            </w:r>
          </w:p>
        </w:tc>
        <w:tc>
          <w:tcPr>
            <w:tcW w:w="631" w:type="pct"/>
            <w:tcBorders>
              <w:top w:val="nil"/>
              <w:left w:val="nil"/>
              <w:bottom w:val="nil"/>
              <w:right w:val="nil"/>
            </w:tcBorders>
            <w:shd w:val="clear" w:color="auto" w:fill="auto"/>
            <w:noWrap/>
            <w:vAlign w:val="center"/>
          </w:tcPr>
          <w:p w14:paraId="2617C87A" w14:textId="375AA3EA" w:rsidR="006F6771" w:rsidRPr="00261638" w:rsidRDefault="006F6771" w:rsidP="006F6771">
            <w:pPr>
              <w:jc w:val="center"/>
              <w:rPr>
                <w:rFonts w:eastAsia="Times New Roman" w:cs="Times New Roman"/>
                <w:sz w:val="20"/>
                <w:szCs w:val="20"/>
                <w:lang w:eastAsia="en-CA"/>
              </w:rPr>
            </w:pPr>
            <w:r>
              <w:rPr>
                <w:rFonts w:eastAsia="Times New Roman" w:cs="Times New Roman"/>
                <w:sz w:val="20"/>
                <w:szCs w:val="20"/>
                <w:lang w:eastAsia="en-CA"/>
              </w:rPr>
              <w:t>nd</w:t>
            </w:r>
          </w:p>
        </w:tc>
      </w:tr>
      <w:tr w:rsidR="006F6771" w:rsidRPr="00261638" w14:paraId="4ECE3D9B" w14:textId="26149AFC" w:rsidTr="00683694">
        <w:trPr>
          <w:trHeight w:val="276"/>
        </w:trPr>
        <w:tc>
          <w:tcPr>
            <w:tcW w:w="2471" w:type="pct"/>
            <w:tcBorders>
              <w:top w:val="nil"/>
              <w:left w:val="nil"/>
              <w:bottom w:val="nil"/>
              <w:right w:val="nil"/>
            </w:tcBorders>
            <w:shd w:val="clear" w:color="auto" w:fill="auto"/>
            <w:noWrap/>
            <w:vAlign w:val="center"/>
            <w:hideMark/>
          </w:tcPr>
          <w:p w14:paraId="5B010997" w14:textId="77777777" w:rsidR="006F6771" w:rsidRPr="00261638" w:rsidRDefault="006F6771" w:rsidP="006F6771">
            <w:pPr>
              <w:jc w:val="center"/>
              <w:rPr>
                <w:rFonts w:eastAsia="Times New Roman" w:cs="Times New Roman"/>
                <w:sz w:val="20"/>
                <w:szCs w:val="20"/>
                <w:lang w:eastAsia="en-CA"/>
              </w:rPr>
            </w:pPr>
          </w:p>
        </w:tc>
        <w:tc>
          <w:tcPr>
            <w:tcW w:w="634" w:type="pct"/>
            <w:tcBorders>
              <w:top w:val="nil"/>
              <w:left w:val="nil"/>
              <w:bottom w:val="nil"/>
              <w:right w:val="nil"/>
            </w:tcBorders>
            <w:shd w:val="clear" w:color="auto" w:fill="auto"/>
            <w:noWrap/>
            <w:vAlign w:val="center"/>
          </w:tcPr>
          <w:p w14:paraId="51D9BE7F" w14:textId="77777777" w:rsidR="006F6771" w:rsidRPr="00261638" w:rsidRDefault="006F6771" w:rsidP="006F6771">
            <w:pPr>
              <w:jc w:val="center"/>
              <w:rPr>
                <w:rFonts w:eastAsia="Times New Roman" w:cs="Times New Roman"/>
                <w:sz w:val="20"/>
                <w:szCs w:val="20"/>
                <w:lang w:eastAsia="en-CA"/>
              </w:rPr>
            </w:pPr>
          </w:p>
        </w:tc>
        <w:tc>
          <w:tcPr>
            <w:tcW w:w="632" w:type="pct"/>
            <w:tcBorders>
              <w:top w:val="nil"/>
              <w:left w:val="nil"/>
              <w:bottom w:val="nil"/>
              <w:right w:val="nil"/>
            </w:tcBorders>
          </w:tcPr>
          <w:p w14:paraId="4C8CD828" w14:textId="77777777" w:rsidR="006F6771" w:rsidRPr="00261638" w:rsidRDefault="006F6771" w:rsidP="006F6771">
            <w:pPr>
              <w:jc w:val="center"/>
              <w:rPr>
                <w:rFonts w:eastAsia="Times New Roman" w:cs="Times New Roman"/>
                <w:sz w:val="20"/>
                <w:szCs w:val="20"/>
                <w:lang w:eastAsia="en-CA"/>
              </w:rPr>
            </w:pPr>
          </w:p>
        </w:tc>
        <w:tc>
          <w:tcPr>
            <w:tcW w:w="632" w:type="pct"/>
            <w:tcBorders>
              <w:top w:val="nil"/>
              <w:left w:val="nil"/>
              <w:bottom w:val="nil"/>
              <w:right w:val="nil"/>
            </w:tcBorders>
            <w:vAlign w:val="center"/>
          </w:tcPr>
          <w:p w14:paraId="50EB4183" w14:textId="2D024E91" w:rsidR="006F6771" w:rsidRPr="00261638" w:rsidRDefault="006F6771" w:rsidP="006F6771">
            <w:pPr>
              <w:jc w:val="center"/>
              <w:rPr>
                <w:rFonts w:eastAsia="Times New Roman" w:cs="Times New Roman"/>
                <w:sz w:val="20"/>
                <w:szCs w:val="20"/>
                <w:lang w:eastAsia="en-CA"/>
              </w:rPr>
            </w:pPr>
          </w:p>
        </w:tc>
        <w:tc>
          <w:tcPr>
            <w:tcW w:w="631" w:type="pct"/>
            <w:tcBorders>
              <w:top w:val="nil"/>
              <w:left w:val="nil"/>
              <w:bottom w:val="nil"/>
              <w:right w:val="nil"/>
            </w:tcBorders>
            <w:shd w:val="clear" w:color="auto" w:fill="auto"/>
            <w:noWrap/>
            <w:vAlign w:val="center"/>
          </w:tcPr>
          <w:p w14:paraId="296DE368" w14:textId="13F2491B" w:rsidR="006F6771" w:rsidRPr="00261638" w:rsidRDefault="006F6771" w:rsidP="006F6771">
            <w:pPr>
              <w:jc w:val="center"/>
              <w:rPr>
                <w:rFonts w:eastAsia="Times New Roman" w:cs="Times New Roman"/>
                <w:sz w:val="20"/>
                <w:szCs w:val="20"/>
                <w:lang w:eastAsia="en-CA"/>
              </w:rPr>
            </w:pPr>
          </w:p>
        </w:tc>
      </w:tr>
      <w:tr w:rsidR="006F6771" w:rsidRPr="00261638" w14:paraId="5ACE92E6" w14:textId="7C0E5B4C" w:rsidTr="006F6771">
        <w:trPr>
          <w:trHeight w:val="276"/>
        </w:trPr>
        <w:tc>
          <w:tcPr>
            <w:tcW w:w="2471" w:type="pct"/>
            <w:tcBorders>
              <w:top w:val="nil"/>
              <w:left w:val="nil"/>
              <w:bottom w:val="nil"/>
              <w:right w:val="nil"/>
            </w:tcBorders>
            <w:shd w:val="clear" w:color="auto" w:fill="auto"/>
            <w:vAlign w:val="bottom"/>
            <w:hideMark/>
          </w:tcPr>
          <w:p w14:paraId="591E4F6E" w14:textId="77777777" w:rsidR="006F6771" w:rsidRPr="00261638" w:rsidRDefault="006F6771" w:rsidP="006F6771">
            <w:pPr>
              <w:rPr>
                <w:rFonts w:eastAsia="Times New Roman" w:cs="Times New Roman"/>
                <w:sz w:val="20"/>
                <w:szCs w:val="20"/>
                <w:lang w:eastAsia="en-CA"/>
              </w:rPr>
            </w:pPr>
          </w:p>
        </w:tc>
        <w:tc>
          <w:tcPr>
            <w:tcW w:w="2529" w:type="pct"/>
            <w:gridSpan w:val="4"/>
            <w:tcBorders>
              <w:top w:val="nil"/>
              <w:left w:val="nil"/>
              <w:bottom w:val="nil"/>
              <w:right w:val="nil"/>
            </w:tcBorders>
          </w:tcPr>
          <w:p w14:paraId="7ADA0CEB" w14:textId="524D5B4F" w:rsidR="006F6771" w:rsidRPr="00261638" w:rsidRDefault="006F6771" w:rsidP="006F6771">
            <w:pPr>
              <w:rPr>
                <w:rFonts w:eastAsia="Times New Roman" w:cs="Times New Roman"/>
                <w:sz w:val="20"/>
                <w:szCs w:val="20"/>
                <w:u w:val="single"/>
                <w:lang w:eastAsia="en-CA"/>
              </w:rPr>
            </w:pPr>
            <w:r w:rsidRPr="00261638">
              <w:rPr>
                <w:rFonts w:eastAsia="Times New Roman" w:cs="Times New Roman"/>
                <w:sz w:val="20"/>
                <w:szCs w:val="20"/>
                <w:u w:val="single"/>
                <w:lang w:eastAsia="en-CA"/>
              </w:rPr>
              <w:t>Weight (g)</w:t>
            </w:r>
            <w:r>
              <w:rPr>
                <w:rFonts w:eastAsia="Times New Roman" w:cs="Times New Roman"/>
                <w:sz w:val="20"/>
                <w:szCs w:val="20"/>
                <w:u w:val="single"/>
                <w:lang w:eastAsia="en-CA"/>
              </w:rPr>
              <w:t xml:space="preserve"> (SD)</w:t>
            </w:r>
          </w:p>
        </w:tc>
      </w:tr>
      <w:tr w:rsidR="006F6771" w:rsidRPr="00261638" w14:paraId="66FBC60A" w14:textId="75797AF7" w:rsidTr="00B4747F">
        <w:trPr>
          <w:trHeight w:val="276"/>
        </w:trPr>
        <w:tc>
          <w:tcPr>
            <w:tcW w:w="2471" w:type="pct"/>
            <w:tcBorders>
              <w:top w:val="nil"/>
              <w:left w:val="nil"/>
              <w:bottom w:val="nil"/>
              <w:right w:val="nil"/>
            </w:tcBorders>
            <w:shd w:val="clear" w:color="auto" w:fill="auto"/>
            <w:vAlign w:val="bottom"/>
            <w:hideMark/>
          </w:tcPr>
          <w:p w14:paraId="41E66463" w14:textId="77777777" w:rsidR="006F6771" w:rsidRPr="00261638" w:rsidRDefault="006F6771" w:rsidP="006F6771">
            <w:pPr>
              <w:rPr>
                <w:rFonts w:eastAsia="Times New Roman" w:cs="Times New Roman"/>
                <w:sz w:val="20"/>
                <w:szCs w:val="20"/>
                <w:lang w:eastAsia="en-CA"/>
              </w:rPr>
            </w:pPr>
            <w:r>
              <w:rPr>
                <w:rFonts w:eastAsia="Times New Roman" w:cs="Times New Roman"/>
                <w:sz w:val="20"/>
                <w:szCs w:val="20"/>
                <w:lang w:eastAsia="en-CA"/>
              </w:rPr>
              <w:t>Age-0 Nerkids</w:t>
            </w:r>
          </w:p>
        </w:tc>
        <w:tc>
          <w:tcPr>
            <w:tcW w:w="634" w:type="pct"/>
            <w:tcBorders>
              <w:top w:val="nil"/>
              <w:left w:val="nil"/>
              <w:bottom w:val="nil"/>
              <w:right w:val="nil"/>
            </w:tcBorders>
            <w:shd w:val="clear" w:color="auto" w:fill="auto"/>
            <w:noWrap/>
            <w:vAlign w:val="center"/>
          </w:tcPr>
          <w:p w14:paraId="3EA5F3D8" w14:textId="48DD3845" w:rsidR="006F6771" w:rsidRPr="00261638" w:rsidRDefault="006F6771" w:rsidP="006F6771">
            <w:pPr>
              <w:jc w:val="center"/>
              <w:rPr>
                <w:rFonts w:eastAsia="Times New Roman" w:cs="Times New Roman"/>
                <w:sz w:val="20"/>
                <w:szCs w:val="20"/>
                <w:lang w:eastAsia="en-CA"/>
              </w:rPr>
            </w:pPr>
            <w:r>
              <w:rPr>
                <w:rFonts w:eastAsia="Times New Roman" w:cs="Times New Roman"/>
                <w:sz w:val="20"/>
                <w:szCs w:val="20"/>
                <w:lang w:eastAsia="en-CA"/>
              </w:rPr>
              <w:t>nd</w:t>
            </w:r>
          </w:p>
        </w:tc>
        <w:tc>
          <w:tcPr>
            <w:tcW w:w="632" w:type="pct"/>
            <w:tcBorders>
              <w:top w:val="nil"/>
              <w:left w:val="nil"/>
              <w:bottom w:val="nil"/>
              <w:right w:val="nil"/>
            </w:tcBorders>
            <w:vAlign w:val="center"/>
          </w:tcPr>
          <w:p w14:paraId="6C4CC322" w14:textId="700DB0F0" w:rsidR="006F6771" w:rsidRDefault="006F6771" w:rsidP="006F6771">
            <w:pPr>
              <w:jc w:val="center"/>
              <w:rPr>
                <w:rFonts w:eastAsia="Times New Roman" w:cs="Times New Roman"/>
                <w:sz w:val="20"/>
                <w:szCs w:val="20"/>
                <w:lang w:eastAsia="en-CA"/>
              </w:rPr>
            </w:pPr>
            <w:r>
              <w:rPr>
                <w:rFonts w:eastAsia="Times New Roman" w:cs="Times New Roman"/>
                <w:sz w:val="20"/>
                <w:szCs w:val="20"/>
                <w:lang w:eastAsia="en-CA"/>
              </w:rPr>
              <w:t>nd</w:t>
            </w:r>
          </w:p>
        </w:tc>
        <w:tc>
          <w:tcPr>
            <w:tcW w:w="632" w:type="pct"/>
            <w:tcBorders>
              <w:top w:val="nil"/>
              <w:left w:val="nil"/>
              <w:bottom w:val="nil"/>
              <w:right w:val="nil"/>
            </w:tcBorders>
            <w:vAlign w:val="center"/>
          </w:tcPr>
          <w:p w14:paraId="69414CB7" w14:textId="64109C72" w:rsidR="006F6771" w:rsidRDefault="006F6771" w:rsidP="006F6771">
            <w:pPr>
              <w:jc w:val="center"/>
              <w:rPr>
                <w:rFonts w:eastAsia="Times New Roman" w:cs="Times New Roman"/>
                <w:sz w:val="20"/>
                <w:szCs w:val="20"/>
                <w:lang w:eastAsia="en-CA"/>
              </w:rPr>
            </w:pPr>
            <w:r>
              <w:rPr>
                <w:rFonts w:eastAsia="Times New Roman" w:cs="Times New Roman"/>
                <w:sz w:val="20"/>
                <w:szCs w:val="20"/>
                <w:lang w:eastAsia="en-CA"/>
              </w:rPr>
              <w:t>3.4 (0.1)</w:t>
            </w:r>
          </w:p>
        </w:tc>
        <w:tc>
          <w:tcPr>
            <w:tcW w:w="631" w:type="pct"/>
            <w:tcBorders>
              <w:top w:val="nil"/>
              <w:left w:val="nil"/>
              <w:bottom w:val="nil"/>
              <w:right w:val="nil"/>
            </w:tcBorders>
            <w:shd w:val="clear" w:color="auto" w:fill="auto"/>
            <w:noWrap/>
            <w:vAlign w:val="center"/>
          </w:tcPr>
          <w:p w14:paraId="7F88830D" w14:textId="72420185" w:rsidR="006F6771" w:rsidRPr="00261638" w:rsidRDefault="006F6771" w:rsidP="006F6771">
            <w:pPr>
              <w:jc w:val="center"/>
              <w:rPr>
                <w:rFonts w:eastAsia="Times New Roman" w:cs="Times New Roman"/>
                <w:sz w:val="20"/>
                <w:szCs w:val="20"/>
                <w:lang w:eastAsia="en-CA"/>
              </w:rPr>
            </w:pPr>
            <w:r>
              <w:rPr>
                <w:rFonts w:eastAsia="Times New Roman" w:cs="Times New Roman"/>
                <w:sz w:val="20"/>
                <w:szCs w:val="20"/>
                <w:lang w:eastAsia="en-CA"/>
              </w:rPr>
              <w:t>6.6 (0.1)</w:t>
            </w:r>
          </w:p>
        </w:tc>
      </w:tr>
      <w:tr w:rsidR="006F6771" w:rsidRPr="00261638" w14:paraId="23CE65DA" w14:textId="575DC4E2" w:rsidTr="00B4747F">
        <w:trPr>
          <w:trHeight w:val="276"/>
        </w:trPr>
        <w:tc>
          <w:tcPr>
            <w:tcW w:w="2471" w:type="pct"/>
            <w:tcBorders>
              <w:top w:val="nil"/>
              <w:left w:val="nil"/>
              <w:bottom w:val="nil"/>
              <w:right w:val="nil"/>
            </w:tcBorders>
            <w:shd w:val="clear" w:color="auto" w:fill="auto"/>
            <w:vAlign w:val="bottom"/>
          </w:tcPr>
          <w:p w14:paraId="63E95EFF" w14:textId="77777777" w:rsidR="006F6771" w:rsidRPr="00261638" w:rsidRDefault="006F6771" w:rsidP="006F6771">
            <w:pPr>
              <w:rPr>
                <w:rFonts w:eastAsia="Times New Roman" w:cs="Times New Roman"/>
                <w:sz w:val="20"/>
                <w:szCs w:val="20"/>
                <w:lang w:eastAsia="en-CA"/>
              </w:rPr>
            </w:pPr>
            <w:r w:rsidRPr="00261638">
              <w:rPr>
                <w:rFonts w:eastAsia="Times New Roman" w:cs="Times New Roman"/>
                <w:sz w:val="20"/>
                <w:szCs w:val="20"/>
                <w:lang w:eastAsia="en-CA"/>
              </w:rPr>
              <w:t>Age-1 smolts or Kokanee</w:t>
            </w:r>
          </w:p>
        </w:tc>
        <w:tc>
          <w:tcPr>
            <w:tcW w:w="634" w:type="pct"/>
            <w:tcBorders>
              <w:top w:val="nil"/>
              <w:left w:val="nil"/>
              <w:bottom w:val="nil"/>
              <w:right w:val="nil"/>
            </w:tcBorders>
            <w:shd w:val="clear" w:color="auto" w:fill="auto"/>
            <w:noWrap/>
            <w:vAlign w:val="center"/>
          </w:tcPr>
          <w:p w14:paraId="0AEE5606" w14:textId="69C48DC6" w:rsidR="006F6771" w:rsidRPr="00261638" w:rsidRDefault="006F6771" w:rsidP="006F6771">
            <w:pPr>
              <w:jc w:val="center"/>
              <w:rPr>
                <w:rFonts w:eastAsia="Times New Roman" w:cs="Times New Roman"/>
                <w:sz w:val="20"/>
                <w:szCs w:val="20"/>
                <w:lang w:eastAsia="en-CA"/>
              </w:rPr>
            </w:pPr>
            <w:r>
              <w:rPr>
                <w:rFonts w:eastAsia="Times New Roman" w:cs="Times New Roman"/>
                <w:sz w:val="20"/>
                <w:szCs w:val="20"/>
                <w:lang w:eastAsia="en-CA"/>
              </w:rPr>
              <w:t>nd</w:t>
            </w:r>
          </w:p>
        </w:tc>
        <w:tc>
          <w:tcPr>
            <w:tcW w:w="632" w:type="pct"/>
            <w:tcBorders>
              <w:top w:val="nil"/>
              <w:left w:val="nil"/>
              <w:bottom w:val="nil"/>
              <w:right w:val="nil"/>
            </w:tcBorders>
            <w:vAlign w:val="center"/>
          </w:tcPr>
          <w:p w14:paraId="4E1FB356" w14:textId="5849E896" w:rsidR="006F6771" w:rsidRDefault="006F6771" w:rsidP="006F6771">
            <w:pPr>
              <w:jc w:val="center"/>
              <w:rPr>
                <w:rFonts w:eastAsia="Times New Roman" w:cs="Times New Roman"/>
                <w:sz w:val="20"/>
                <w:szCs w:val="20"/>
                <w:lang w:eastAsia="en-CA"/>
              </w:rPr>
            </w:pPr>
            <w:r>
              <w:rPr>
                <w:rFonts w:eastAsia="Times New Roman" w:cs="Times New Roman"/>
                <w:sz w:val="20"/>
                <w:szCs w:val="20"/>
                <w:lang w:eastAsia="en-CA"/>
              </w:rPr>
              <w:t>nd</w:t>
            </w:r>
          </w:p>
        </w:tc>
        <w:tc>
          <w:tcPr>
            <w:tcW w:w="632" w:type="pct"/>
            <w:tcBorders>
              <w:top w:val="nil"/>
              <w:left w:val="nil"/>
              <w:bottom w:val="nil"/>
              <w:right w:val="nil"/>
            </w:tcBorders>
            <w:vAlign w:val="center"/>
          </w:tcPr>
          <w:p w14:paraId="047E876D" w14:textId="6C4EA990" w:rsidR="006F6771" w:rsidRDefault="006F6771" w:rsidP="006F6771">
            <w:pPr>
              <w:jc w:val="center"/>
              <w:rPr>
                <w:rFonts w:eastAsia="Times New Roman" w:cs="Times New Roman"/>
                <w:sz w:val="20"/>
                <w:szCs w:val="20"/>
                <w:lang w:eastAsia="en-CA"/>
              </w:rPr>
            </w:pPr>
            <w:r>
              <w:rPr>
                <w:rFonts w:eastAsia="Times New Roman" w:cs="Times New Roman"/>
                <w:sz w:val="20"/>
                <w:szCs w:val="20"/>
                <w:lang w:eastAsia="en-CA"/>
              </w:rPr>
              <w:t>nd</w:t>
            </w:r>
          </w:p>
        </w:tc>
        <w:tc>
          <w:tcPr>
            <w:tcW w:w="631" w:type="pct"/>
            <w:tcBorders>
              <w:top w:val="nil"/>
              <w:left w:val="nil"/>
              <w:bottom w:val="nil"/>
              <w:right w:val="nil"/>
            </w:tcBorders>
            <w:shd w:val="clear" w:color="auto" w:fill="auto"/>
            <w:noWrap/>
            <w:vAlign w:val="center"/>
          </w:tcPr>
          <w:p w14:paraId="7466E18B" w14:textId="0928FCFF" w:rsidR="006F6771" w:rsidRPr="00261638" w:rsidRDefault="006F6771" w:rsidP="006F6771">
            <w:pPr>
              <w:jc w:val="center"/>
              <w:rPr>
                <w:rFonts w:eastAsia="Times New Roman" w:cs="Times New Roman"/>
                <w:sz w:val="20"/>
                <w:szCs w:val="20"/>
                <w:lang w:eastAsia="en-CA"/>
              </w:rPr>
            </w:pPr>
            <w:r>
              <w:rPr>
                <w:rFonts w:eastAsia="Times New Roman" w:cs="Times New Roman"/>
                <w:sz w:val="20"/>
                <w:szCs w:val="20"/>
                <w:lang w:eastAsia="en-CA"/>
              </w:rPr>
              <w:t>nd</w:t>
            </w:r>
          </w:p>
        </w:tc>
      </w:tr>
      <w:tr w:rsidR="006F6771" w:rsidRPr="00261638" w14:paraId="677AFC6A" w14:textId="7869F0EF" w:rsidTr="00B4747F">
        <w:trPr>
          <w:trHeight w:val="276"/>
        </w:trPr>
        <w:tc>
          <w:tcPr>
            <w:tcW w:w="2471" w:type="pct"/>
            <w:tcBorders>
              <w:top w:val="nil"/>
              <w:left w:val="nil"/>
              <w:bottom w:val="nil"/>
              <w:right w:val="nil"/>
            </w:tcBorders>
            <w:shd w:val="clear" w:color="auto" w:fill="auto"/>
            <w:vAlign w:val="bottom"/>
            <w:hideMark/>
          </w:tcPr>
          <w:p w14:paraId="402622B4" w14:textId="77777777" w:rsidR="006F6771" w:rsidRPr="00261638" w:rsidRDefault="006F6771" w:rsidP="006F6771">
            <w:pPr>
              <w:rPr>
                <w:rFonts w:eastAsia="Times New Roman" w:cs="Times New Roman"/>
                <w:sz w:val="20"/>
                <w:szCs w:val="20"/>
                <w:lang w:eastAsia="en-CA"/>
              </w:rPr>
            </w:pPr>
            <w:r>
              <w:rPr>
                <w:rFonts w:eastAsia="Times New Roman" w:cs="Times New Roman"/>
                <w:sz w:val="20"/>
                <w:szCs w:val="20"/>
                <w:lang w:eastAsia="en-CA"/>
              </w:rPr>
              <w:t>Age-2 Kokanee</w:t>
            </w:r>
          </w:p>
        </w:tc>
        <w:tc>
          <w:tcPr>
            <w:tcW w:w="634" w:type="pct"/>
            <w:tcBorders>
              <w:top w:val="nil"/>
              <w:left w:val="nil"/>
              <w:bottom w:val="nil"/>
              <w:right w:val="nil"/>
            </w:tcBorders>
            <w:shd w:val="clear" w:color="auto" w:fill="auto"/>
            <w:noWrap/>
            <w:vAlign w:val="center"/>
          </w:tcPr>
          <w:p w14:paraId="120E2A50" w14:textId="347FD58C" w:rsidR="006F6771" w:rsidRPr="00261638" w:rsidRDefault="006F6771" w:rsidP="006F6771">
            <w:pPr>
              <w:jc w:val="center"/>
              <w:rPr>
                <w:rFonts w:eastAsia="Times New Roman" w:cs="Times New Roman"/>
                <w:sz w:val="20"/>
                <w:szCs w:val="20"/>
                <w:lang w:eastAsia="en-CA"/>
              </w:rPr>
            </w:pPr>
            <w:r>
              <w:rPr>
                <w:rFonts w:eastAsia="Times New Roman" w:cs="Times New Roman"/>
                <w:sz w:val="20"/>
                <w:szCs w:val="20"/>
                <w:lang w:eastAsia="en-CA"/>
              </w:rPr>
              <w:t>nd</w:t>
            </w:r>
          </w:p>
        </w:tc>
        <w:tc>
          <w:tcPr>
            <w:tcW w:w="632" w:type="pct"/>
            <w:tcBorders>
              <w:top w:val="nil"/>
              <w:left w:val="nil"/>
              <w:bottom w:val="nil"/>
              <w:right w:val="nil"/>
            </w:tcBorders>
            <w:vAlign w:val="center"/>
          </w:tcPr>
          <w:p w14:paraId="0EB36020" w14:textId="266CB702" w:rsidR="006F6771" w:rsidRDefault="006F6771" w:rsidP="006F6771">
            <w:pPr>
              <w:jc w:val="center"/>
              <w:rPr>
                <w:rFonts w:eastAsia="Times New Roman" w:cs="Times New Roman"/>
                <w:sz w:val="20"/>
                <w:szCs w:val="20"/>
                <w:lang w:eastAsia="en-CA"/>
              </w:rPr>
            </w:pPr>
            <w:r>
              <w:rPr>
                <w:rFonts w:eastAsia="Times New Roman" w:cs="Times New Roman"/>
                <w:sz w:val="20"/>
                <w:szCs w:val="20"/>
                <w:lang w:eastAsia="en-CA"/>
              </w:rPr>
              <w:t>nd</w:t>
            </w:r>
          </w:p>
        </w:tc>
        <w:tc>
          <w:tcPr>
            <w:tcW w:w="632" w:type="pct"/>
            <w:tcBorders>
              <w:top w:val="nil"/>
              <w:left w:val="nil"/>
              <w:bottom w:val="nil"/>
              <w:right w:val="nil"/>
            </w:tcBorders>
            <w:vAlign w:val="center"/>
          </w:tcPr>
          <w:p w14:paraId="6C7F3F62" w14:textId="20CBE596" w:rsidR="006F6771" w:rsidRDefault="006F6771" w:rsidP="006F6771">
            <w:pPr>
              <w:jc w:val="center"/>
              <w:rPr>
                <w:rFonts w:eastAsia="Times New Roman" w:cs="Times New Roman"/>
                <w:sz w:val="20"/>
                <w:szCs w:val="20"/>
                <w:lang w:eastAsia="en-CA"/>
              </w:rPr>
            </w:pPr>
            <w:r>
              <w:rPr>
                <w:rFonts w:eastAsia="Times New Roman" w:cs="Times New Roman"/>
                <w:sz w:val="20"/>
                <w:szCs w:val="20"/>
                <w:lang w:eastAsia="en-CA"/>
              </w:rPr>
              <w:t>nd</w:t>
            </w:r>
          </w:p>
        </w:tc>
        <w:tc>
          <w:tcPr>
            <w:tcW w:w="631" w:type="pct"/>
            <w:tcBorders>
              <w:top w:val="nil"/>
              <w:left w:val="nil"/>
              <w:bottom w:val="nil"/>
              <w:right w:val="nil"/>
            </w:tcBorders>
            <w:shd w:val="clear" w:color="auto" w:fill="auto"/>
            <w:noWrap/>
            <w:vAlign w:val="center"/>
          </w:tcPr>
          <w:p w14:paraId="4479E726" w14:textId="051E0A56" w:rsidR="006F6771" w:rsidRPr="00261638" w:rsidRDefault="006F6771" w:rsidP="006F6771">
            <w:pPr>
              <w:jc w:val="center"/>
              <w:rPr>
                <w:rFonts w:eastAsia="Times New Roman" w:cs="Times New Roman"/>
                <w:sz w:val="20"/>
                <w:szCs w:val="20"/>
                <w:lang w:eastAsia="en-CA"/>
              </w:rPr>
            </w:pPr>
            <w:r>
              <w:rPr>
                <w:rFonts w:eastAsia="Times New Roman" w:cs="Times New Roman"/>
                <w:sz w:val="20"/>
                <w:szCs w:val="20"/>
                <w:lang w:eastAsia="en-CA"/>
              </w:rPr>
              <w:t>nd</w:t>
            </w:r>
          </w:p>
        </w:tc>
      </w:tr>
      <w:tr w:rsidR="006F6771" w:rsidRPr="00261638" w14:paraId="448947CD" w14:textId="0D948B0D" w:rsidTr="001E1FFA">
        <w:trPr>
          <w:trHeight w:val="276"/>
        </w:trPr>
        <w:tc>
          <w:tcPr>
            <w:tcW w:w="2471" w:type="pct"/>
            <w:tcBorders>
              <w:top w:val="nil"/>
              <w:left w:val="nil"/>
              <w:bottom w:val="nil"/>
              <w:right w:val="nil"/>
            </w:tcBorders>
            <w:shd w:val="clear" w:color="auto" w:fill="auto"/>
            <w:vAlign w:val="bottom"/>
            <w:hideMark/>
          </w:tcPr>
          <w:p w14:paraId="74324BF1" w14:textId="77777777" w:rsidR="006F6771" w:rsidRPr="00261638" w:rsidRDefault="006F6771" w:rsidP="006F6771">
            <w:pPr>
              <w:rPr>
                <w:rFonts w:eastAsia="Times New Roman" w:cs="Times New Roman"/>
                <w:sz w:val="20"/>
                <w:szCs w:val="20"/>
                <w:lang w:eastAsia="en-CA"/>
              </w:rPr>
            </w:pPr>
            <w:r>
              <w:rPr>
                <w:rFonts w:eastAsia="Times New Roman" w:cs="Times New Roman"/>
                <w:sz w:val="20"/>
                <w:szCs w:val="20"/>
                <w:lang w:eastAsia="en-CA"/>
              </w:rPr>
              <w:t>Age-3 Kokanee</w:t>
            </w:r>
          </w:p>
        </w:tc>
        <w:tc>
          <w:tcPr>
            <w:tcW w:w="634" w:type="pct"/>
            <w:tcBorders>
              <w:top w:val="nil"/>
              <w:left w:val="nil"/>
              <w:bottom w:val="nil"/>
              <w:right w:val="nil"/>
            </w:tcBorders>
            <w:shd w:val="clear" w:color="auto" w:fill="auto"/>
            <w:noWrap/>
            <w:vAlign w:val="center"/>
          </w:tcPr>
          <w:p w14:paraId="489849CC" w14:textId="72E6B184" w:rsidR="006F6771" w:rsidRPr="00261638" w:rsidRDefault="006F6771" w:rsidP="006F6771">
            <w:pPr>
              <w:jc w:val="center"/>
              <w:rPr>
                <w:rFonts w:eastAsia="Times New Roman" w:cs="Times New Roman"/>
                <w:sz w:val="20"/>
                <w:szCs w:val="20"/>
                <w:lang w:eastAsia="en-CA"/>
              </w:rPr>
            </w:pPr>
            <w:r>
              <w:rPr>
                <w:rFonts w:eastAsia="Times New Roman" w:cs="Times New Roman"/>
                <w:sz w:val="20"/>
                <w:szCs w:val="20"/>
                <w:lang w:eastAsia="en-CA"/>
              </w:rPr>
              <w:t>nd</w:t>
            </w:r>
          </w:p>
        </w:tc>
        <w:tc>
          <w:tcPr>
            <w:tcW w:w="632" w:type="pct"/>
            <w:tcBorders>
              <w:top w:val="nil"/>
              <w:left w:val="nil"/>
              <w:bottom w:val="nil"/>
              <w:right w:val="nil"/>
            </w:tcBorders>
          </w:tcPr>
          <w:p w14:paraId="239D075E" w14:textId="6CBB3C37" w:rsidR="006F6771" w:rsidRDefault="006F6771" w:rsidP="006F6771">
            <w:pPr>
              <w:jc w:val="center"/>
              <w:rPr>
                <w:rFonts w:eastAsia="Times New Roman" w:cs="Times New Roman"/>
                <w:sz w:val="20"/>
                <w:szCs w:val="20"/>
                <w:lang w:eastAsia="en-CA"/>
              </w:rPr>
            </w:pPr>
            <w:r>
              <w:rPr>
                <w:rFonts w:eastAsia="Times New Roman" w:cs="Times New Roman"/>
                <w:sz w:val="20"/>
                <w:szCs w:val="20"/>
                <w:lang w:eastAsia="en-CA"/>
              </w:rPr>
              <w:t>nd</w:t>
            </w:r>
          </w:p>
        </w:tc>
        <w:tc>
          <w:tcPr>
            <w:tcW w:w="632" w:type="pct"/>
            <w:tcBorders>
              <w:top w:val="nil"/>
              <w:left w:val="nil"/>
              <w:bottom w:val="nil"/>
              <w:right w:val="nil"/>
            </w:tcBorders>
            <w:vAlign w:val="center"/>
          </w:tcPr>
          <w:p w14:paraId="325ABDB0" w14:textId="4933711A" w:rsidR="006F6771" w:rsidRDefault="006F6771" w:rsidP="006F6771">
            <w:pPr>
              <w:jc w:val="center"/>
              <w:rPr>
                <w:rFonts w:eastAsia="Times New Roman" w:cs="Times New Roman"/>
                <w:sz w:val="20"/>
                <w:szCs w:val="20"/>
                <w:lang w:eastAsia="en-CA"/>
              </w:rPr>
            </w:pPr>
            <w:r>
              <w:rPr>
                <w:rFonts w:eastAsia="Times New Roman" w:cs="Times New Roman"/>
                <w:sz w:val="20"/>
                <w:szCs w:val="20"/>
                <w:lang w:eastAsia="en-CA"/>
              </w:rPr>
              <w:t>nd</w:t>
            </w:r>
          </w:p>
        </w:tc>
        <w:tc>
          <w:tcPr>
            <w:tcW w:w="631" w:type="pct"/>
            <w:tcBorders>
              <w:top w:val="nil"/>
              <w:left w:val="nil"/>
              <w:bottom w:val="nil"/>
              <w:right w:val="nil"/>
            </w:tcBorders>
            <w:shd w:val="clear" w:color="auto" w:fill="auto"/>
            <w:noWrap/>
            <w:vAlign w:val="center"/>
          </w:tcPr>
          <w:p w14:paraId="1553EAA8" w14:textId="68AF9101" w:rsidR="006F6771" w:rsidRPr="00261638" w:rsidRDefault="006F6771" w:rsidP="006F6771">
            <w:pPr>
              <w:jc w:val="center"/>
              <w:rPr>
                <w:rFonts w:eastAsia="Times New Roman" w:cs="Times New Roman"/>
                <w:sz w:val="20"/>
                <w:szCs w:val="20"/>
                <w:lang w:eastAsia="en-CA"/>
              </w:rPr>
            </w:pPr>
            <w:r>
              <w:rPr>
                <w:rFonts w:eastAsia="Times New Roman" w:cs="Times New Roman"/>
                <w:sz w:val="20"/>
                <w:szCs w:val="20"/>
                <w:lang w:eastAsia="en-CA"/>
              </w:rPr>
              <w:t>nd</w:t>
            </w:r>
          </w:p>
        </w:tc>
      </w:tr>
      <w:tr w:rsidR="006F6771" w:rsidRPr="00261638" w14:paraId="774EF36A" w14:textId="2883E216" w:rsidTr="006F6771">
        <w:trPr>
          <w:trHeight w:hRule="exact" w:val="115"/>
        </w:trPr>
        <w:tc>
          <w:tcPr>
            <w:tcW w:w="2471" w:type="pct"/>
            <w:tcBorders>
              <w:top w:val="nil"/>
              <w:left w:val="nil"/>
              <w:bottom w:val="single" w:sz="4" w:space="0" w:color="auto"/>
              <w:right w:val="nil"/>
            </w:tcBorders>
            <w:shd w:val="clear" w:color="auto" w:fill="auto"/>
            <w:noWrap/>
            <w:vAlign w:val="center"/>
            <w:hideMark/>
          </w:tcPr>
          <w:p w14:paraId="61946687" w14:textId="77777777" w:rsidR="006F6771" w:rsidRPr="00261638" w:rsidRDefault="006F6771" w:rsidP="006F6771">
            <w:pPr>
              <w:jc w:val="center"/>
              <w:rPr>
                <w:rFonts w:eastAsia="Times New Roman" w:cs="Times New Roman"/>
                <w:sz w:val="20"/>
                <w:szCs w:val="20"/>
                <w:lang w:eastAsia="en-CA"/>
              </w:rPr>
            </w:pPr>
            <w:r w:rsidRPr="00261638">
              <w:rPr>
                <w:rFonts w:eastAsia="Times New Roman" w:cs="Times New Roman"/>
                <w:sz w:val="20"/>
                <w:szCs w:val="20"/>
                <w:lang w:eastAsia="en-CA"/>
              </w:rPr>
              <w:t> </w:t>
            </w:r>
          </w:p>
        </w:tc>
        <w:tc>
          <w:tcPr>
            <w:tcW w:w="634" w:type="pct"/>
            <w:tcBorders>
              <w:top w:val="nil"/>
              <w:left w:val="nil"/>
              <w:bottom w:val="single" w:sz="4" w:space="0" w:color="auto"/>
              <w:right w:val="nil"/>
            </w:tcBorders>
            <w:shd w:val="clear" w:color="auto" w:fill="auto"/>
            <w:noWrap/>
            <w:vAlign w:val="center"/>
          </w:tcPr>
          <w:p w14:paraId="152E27D5" w14:textId="77777777" w:rsidR="006F6771" w:rsidRPr="00261638" w:rsidRDefault="006F6771" w:rsidP="006F6771">
            <w:pPr>
              <w:jc w:val="center"/>
              <w:rPr>
                <w:rFonts w:eastAsia="Times New Roman" w:cs="Times New Roman"/>
                <w:sz w:val="20"/>
                <w:szCs w:val="20"/>
                <w:lang w:eastAsia="en-CA"/>
              </w:rPr>
            </w:pPr>
          </w:p>
        </w:tc>
        <w:tc>
          <w:tcPr>
            <w:tcW w:w="632" w:type="pct"/>
            <w:tcBorders>
              <w:top w:val="nil"/>
              <w:left w:val="nil"/>
              <w:bottom w:val="single" w:sz="4" w:space="0" w:color="auto"/>
              <w:right w:val="nil"/>
            </w:tcBorders>
          </w:tcPr>
          <w:p w14:paraId="0D89D483" w14:textId="77777777" w:rsidR="006F6771" w:rsidRPr="00261638" w:rsidRDefault="006F6771" w:rsidP="006F6771">
            <w:pPr>
              <w:jc w:val="center"/>
              <w:rPr>
                <w:rFonts w:eastAsia="Times New Roman" w:cs="Times New Roman"/>
                <w:sz w:val="20"/>
                <w:szCs w:val="20"/>
                <w:lang w:eastAsia="en-CA"/>
              </w:rPr>
            </w:pPr>
          </w:p>
        </w:tc>
        <w:tc>
          <w:tcPr>
            <w:tcW w:w="632" w:type="pct"/>
            <w:tcBorders>
              <w:top w:val="nil"/>
              <w:left w:val="nil"/>
              <w:bottom w:val="single" w:sz="4" w:space="0" w:color="auto"/>
              <w:right w:val="nil"/>
            </w:tcBorders>
          </w:tcPr>
          <w:p w14:paraId="5334EEA6" w14:textId="5A30646F" w:rsidR="006F6771" w:rsidRPr="00261638" w:rsidRDefault="006F6771" w:rsidP="006F6771">
            <w:pPr>
              <w:jc w:val="center"/>
              <w:rPr>
                <w:rFonts w:eastAsia="Times New Roman" w:cs="Times New Roman"/>
                <w:sz w:val="20"/>
                <w:szCs w:val="20"/>
                <w:lang w:eastAsia="en-CA"/>
              </w:rPr>
            </w:pPr>
          </w:p>
        </w:tc>
        <w:tc>
          <w:tcPr>
            <w:tcW w:w="631" w:type="pct"/>
            <w:tcBorders>
              <w:top w:val="nil"/>
              <w:left w:val="nil"/>
              <w:bottom w:val="single" w:sz="4" w:space="0" w:color="auto"/>
              <w:right w:val="nil"/>
            </w:tcBorders>
            <w:shd w:val="clear" w:color="auto" w:fill="auto"/>
            <w:noWrap/>
            <w:vAlign w:val="center"/>
          </w:tcPr>
          <w:p w14:paraId="26BAC13D" w14:textId="5E2BD91C" w:rsidR="006F6771" w:rsidRPr="00261638" w:rsidRDefault="006F6771" w:rsidP="006F6771">
            <w:pPr>
              <w:jc w:val="center"/>
              <w:rPr>
                <w:rFonts w:eastAsia="Times New Roman" w:cs="Times New Roman"/>
                <w:sz w:val="20"/>
                <w:szCs w:val="20"/>
                <w:lang w:eastAsia="en-CA"/>
              </w:rPr>
            </w:pPr>
          </w:p>
        </w:tc>
      </w:tr>
    </w:tbl>
    <w:p w14:paraId="06BAA2A1" w14:textId="40FDB90E" w:rsidR="00530C36" w:rsidRDefault="00530C36">
      <w:pPr>
        <w:rPr>
          <w:szCs w:val="24"/>
        </w:rPr>
      </w:pPr>
    </w:p>
    <w:p w14:paraId="60B11B43" w14:textId="056FB6A1" w:rsidR="00530C36" w:rsidRDefault="00530C36">
      <w:pPr>
        <w:rPr>
          <w:szCs w:val="24"/>
        </w:rPr>
      </w:pPr>
      <w:r>
        <w:rPr>
          <w:szCs w:val="24"/>
        </w:rPr>
        <w:br w:type="page"/>
      </w:r>
    </w:p>
    <w:p w14:paraId="29BDF76F" w14:textId="77777777" w:rsidR="00530C36" w:rsidRDefault="00530C36">
      <w:pPr>
        <w:rPr>
          <w:szCs w:val="24"/>
        </w:rPr>
      </w:pPr>
    </w:p>
    <w:tbl>
      <w:tblPr>
        <w:tblpPr w:leftFromText="180" w:rightFromText="180" w:vertAnchor="text" w:tblpY="1"/>
        <w:tblOverlap w:val="never"/>
        <w:tblW w:w="5000" w:type="pct"/>
        <w:tblLook w:val="04A0" w:firstRow="1" w:lastRow="0" w:firstColumn="1" w:lastColumn="0" w:noHBand="0" w:noVBand="1"/>
      </w:tblPr>
      <w:tblGrid>
        <w:gridCol w:w="3945"/>
        <w:gridCol w:w="1008"/>
        <w:gridCol w:w="1011"/>
        <w:gridCol w:w="1003"/>
        <w:gridCol w:w="1003"/>
        <w:gridCol w:w="1003"/>
        <w:gridCol w:w="998"/>
        <w:gridCol w:w="998"/>
        <w:gridCol w:w="998"/>
        <w:gridCol w:w="993"/>
      </w:tblGrid>
      <w:tr w:rsidR="00DA3562" w:rsidRPr="00261638" w14:paraId="6C7DBF96" w14:textId="5AFAECA4" w:rsidTr="00DA3562">
        <w:trPr>
          <w:trHeight w:val="1248"/>
        </w:trPr>
        <w:tc>
          <w:tcPr>
            <w:tcW w:w="1522" w:type="pct"/>
            <w:tcBorders>
              <w:top w:val="single" w:sz="4" w:space="0" w:color="auto"/>
              <w:left w:val="nil"/>
              <w:bottom w:val="single" w:sz="4" w:space="0" w:color="auto"/>
              <w:right w:val="nil"/>
            </w:tcBorders>
            <w:shd w:val="clear" w:color="auto" w:fill="auto"/>
            <w:noWrap/>
            <w:vAlign w:val="center"/>
            <w:hideMark/>
          </w:tcPr>
          <w:p w14:paraId="1C7DDD15" w14:textId="77777777" w:rsidR="00DA3562" w:rsidRPr="00261638" w:rsidRDefault="00DA3562" w:rsidP="002C0CEC">
            <w:pPr>
              <w:rPr>
                <w:rFonts w:eastAsia="Times New Roman" w:cs="Times New Roman"/>
                <w:b/>
                <w:sz w:val="20"/>
                <w:szCs w:val="20"/>
                <w:lang w:eastAsia="en-CA"/>
              </w:rPr>
            </w:pPr>
          </w:p>
        </w:tc>
        <w:tc>
          <w:tcPr>
            <w:tcW w:w="389" w:type="pct"/>
            <w:tcBorders>
              <w:top w:val="single" w:sz="4" w:space="0" w:color="auto"/>
              <w:left w:val="nil"/>
              <w:bottom w:val="single" w:sz="4" w:space="0" w:color="auto"/>
              <w:right w:val="nil"/>
            </w:tcBorders>
            <w:shd w:val="clear" w:color="auto" w:fill="auto"/>
            <w:noWrap/>
            <w:textDirection w:val="btLr"/>
            <w:vAlign w:val="center"/>
          </w:tcPr>
          <w:p w14:paraId="23972062" w14:textId="62F0A362" w:rsidR="00DA3562" w:rsidRPr="00261638" w:rsidRDefault="00DA3562" w:rsidP="002C0CEC">
            <w:pPr>
              <w:jc w:val="center"/>
              <w:rPr>
                <w:rFonts w:eastAsia="Times New Roman" w:cs="Times New Roman"/>
                <w:b/>
                <w:sz w:val="20"/>
                <w:szCs w:val="20"/>
                <w:lang w:eastAsia="en-CA"/>
              </w:rPr>
            </w:pPr>
            <w:r>
              <w:rPr>
                <w:rFonts w:eastAsia="Times New Roman" w:cs="Times New Roman"/>
                <w:b/>
                <w:sz w:val="20"/>
                <w:szCs w:val="20"/>
                <w:lang w:eastAsia="en-CA"/>
              </w:rPr>
              <w:t>24-Apr-02</w:t>
            </w:r>
          </w:p>
        </w:tc>
        <w:tc>
          <w:tcPr>
            <w:tcW w:w="390" w:type="pct"/>
            <w:tcBorders>
              <w:top w:val="single" w:sz="4" w:space="0" w:color="auto"/>
              <w:left w:val="nil"/>
              <w:bottom w:val="single" w:sz="4" w:space="0" w:color="auto"/>
              <w:right w:val="nil"/>
            </w:tcBorders>
            <w:shd w:val="clear" w:color="auto" w:fill="auto"/>
            <w:noWrap/>
            <w:textDirection w:val="btLr"/>
            <w:vAlign w:val="center"/>
          </w:tcPr>
          <w:p w14:paraId="77C21A74" w14:textId="1727E358" w:rsidR="00DA3562" w:rsidRPr="00261638" w:rsidRDefault="00DA3562" w:rsidP="002C0CEC">
            <w:pPr>
              <w:jc w:val="center"/>
              <w:rPr>
                <w:rFonts w:eastAsia="Times New Roman" w:cs="Times New Roman"/>
                <w:b/>
                <w:sz w:val="20"/>
                <w:szCs w:val="20"/>
                <w:lang w:eastAsia="en-CA"/>
              </w:rPr>
            </w:pPr>
            <w:r>
              <w:rPr>
                <w:rFonts w:eastAsia="Times New Roman" w:cs="Times New Roman"/>
                <w:b/>
                <w:sz w:val="20"/>
                <w:szCs w:val="20"/>
                <w:lang w:eastAsia="en-CA"/>
              </w:rPr>
              <w:t>12-Jul-02</w:t>
            </w:r>
          </w:p>
        </w:tc>
        <w:tc>
          <w:tcPr>
            <w:tcW w:w="387" w:type="pct"/>
            <w:tcBorders>
              <w:top w:val="single" w:sz="4" w:space="0" w:color="auto"/>
              <w:left w:val="nil"/>
              <w:bottom w:val="single" w:sz="4" w:space="0" w:color="auto"/>
              <w:right w:val="nil"/>
            </w:tcBorders>
            <w:textDirection w:val="btLr"/>
            <w:vAlign w:val="center"/>
          </w:tcPr>
          <w:p w14:paraId="6C2A9A27" w14:textId="074076E3" w:rsidR="00DA3562" w:rsidRDefault="00DA3562" w:rsidP="002C0CEC">
            <w:pPr>
              <w:jc w:val="center"/>
              <w:rPr>
                <w:rFonts w:eastAsia="Times New Roman" w:cs="Times New Roman"/>
                <w:b/>
                <w:sz w:val="20"/>
                <w:szCs w:val="20"/>
                <w:lang w:eastAsia="en-CA"/>
              </w:rPr>
            </w:pPr>
            <w:r>
              <w:rPr>
                <w:rFonts w:eastAsia="Times New Roman" w:cs="Times New Roman"/>
                <w:b/>
                <w:sz w:val="20"/>
                <w:szCs w:val="20"/>
                <w:lang w:eastAsia="en-CA"/>
              </w:rPr>
              <w:t>25-Jun-02</w:t>
            </w:r>
          </w:p>
        </w:tc>
        <w:tc>
          <w:tcPr>
            <w:tcW w:w="387" w:type="pct"/>
            <w:tcBorders>
              <w:top w:val="single" w:sz="4" w:space="0" w:color="auto"/>
              <w:left w:val="nil"/>
              <w:bottom w:val="single" w:sz="4" w:space="0" w:color="auto"/>
              <w:right w:val="nil"/>
            </w:tcBorders>
            <w:textDirection w:val="btLr"/>
            <w:vAlign w:val="center"/>
          </w:tcPr>
          <w:p w14:paraId="3F00ABBF" w14:textId="02F335F9" w:rsidR="00DA3562" w:rsidRDefault="00DA3562" w:rsidP="002C0CEC">
            <w:pPr>
              <w:jc w:val="center"/>
              <w:rPr>
                <w:rFonts w:eastAsia="Times New Roman" w:cs="Times New Roman"/>
                <w:b/>
                <w:sz w:val="20"/>
                <w:szCs w:val="20"/>
                <w:lang w:eastAsia="en-CA"/>
              </w:rPr>
            </w:pPr>
            <w:r>
              <w:rPr>
                <w:rFonts w:eastAsia="Times New Roman" w:cs="Times New Roman"/>
                <w:b/>
                <w:sz w:val="20"/>
                <w:szCs w:val="20"/>
                <w:lang w:eastAsia="en-CA"/>
              </w:rPr>
              <w:t>16-Jul-02</w:t>
            </w:r>
          </w:p>
        </w:tc>
        <w:tc>
          <w:tcPr>
            <w:tcW w:w="387" w:type="pct"/>
            <w:tcBorders>
              <w:top w:val="single" w:sz="4" w:space="0" w:color="auto"/>
              <w:left w:val="nil"/>
              <w:bottom w:val="single" w:sz="4" w:space="0" w:color="auto"/>
              <w:right w:val="nil"/>
            </w:tcBorders>
            <w:textDirection w:val="btLr"/>
            <w:vAlign w:val="center"/>
          </w:tcPr>
          <w:p w14:paraId="75347A43" w14:textId="51E79CD0" w:rsidR="00DA3562" w:rsidRDefault="00DA3562" w:rsidP="002C0CEC">
            <w:pPr>
              <w:jc w:val="center"/>
              <w:rPr>
                <w:rFonts w:eastAsia="Times New Roman" w:cs="Times New Roman"/>
                <w:b/>
                <w:sz w:val="20"/>
                <w:szCs w:val="20"/>
                <w:lang w:eastAsia="en-CA"/>
              </w:rPr>
            </w:pPr>
            <w:r>
              <w:rPr>
                <w:rFonts w:eastAsia="Times New Roman" w:cs="Times New Roman"/>
                <w:b/>
                <w:sz w:val="20"/>
                <w:szCs w:val="20"/>
                <w:lang w:eastAsia="en-CA"/>
              </w:rPr>
              <w:t>27-Aug-02</w:t>
            </w:r>
          </w:p>
        </w:tc>
        <w:tc>
          <w:tcPr>
            <w:tcW w:w="385" w:type="pct"/>
            <w:tcBorders>
              <w:top w:val="single" w:sz="4" w:space="0" w:color="auto"/>
              <w:left w:val="nil"/>
              <w:bottom w:val="single" w:sz="4" w:space="0" w:color="auto"/>
              <w:right w:val="nil"/>
            </w:tcBorders>
            <w:textDirection w:val="btLr"/>
            <w:vAlign w:val="center"/>
          </w:tcPr>
          <w:p w14:paraId="2C083E43" w14:textId="32636FBA" w:rsidR="00DA3562" w:rsidRDefault="00DA3562" w:rsidP="002C0CEC">
            <w:pPr>
              <w:jc w:val="center"/>
              <w:rPr>
                <w:rFonts w:eastAsia="Times New Roman" w:cs="Times New Roman"/>
                <w:b/>
                <w:sz w:val="20"/>
                <w:szCs w:val="20"/>
                <w:lang w:eastAsia="en-CA"/>
              </w:rPr>
            </w:pPr>
            <w:r>
              <w:rPr>
                <w:rFonts w:eastAsia="Times New Roman" w:cs="Times New Roman"/>
                <w:b/>
                <w:sz w:val="20"/>
                <w:szCs w:val="20"/>
                <w:lang w:eastAsia="en-CA"/>
              </w:rPr>
              <w:t>25-Sep-02</w:t>
            </w:r>
          </w:p>
        </w:tc>
        <w:tc>
          <w:tcPr>
            <w:tcW w:w="385" w:type="pct"/>
            <w:tcBorders>
              <w:top w:val="single" w:sz="4" w:space="0" w:color="auto"/>
              <w:left w:val="nil"/>
              <w:bottom w:val="single" w:sz="4" w:space="0" w:color="auto"/>
              <w:right w:val="nil"/>
            </w:tcBorders>
            <w:textDirection w:val="btLr"/>
            <w:vAlign w:val="center"/>
          </w:tcPr>
          <w:p w14:paraId="3D3FD1B8" w14:textId="45945784" w:rsidR="00DA3562" w:rsidRDefault="00DA3562" w:rsidP="00BF3A7A">
            <w:pPr>
              <w:jc w:val="center"/>
              <w:rPr>
                <w:rFonts w:eastAsia="Times New Roman" w:cs="Times New Roman"/>
                <w:b/>
                <w:sz w:val="20"/>
                <w:szCs w:val="20"/>
                <w:lang w:eastAsia="en-CA"/>
              </w:rPr>
            </w:pPr>
            <w:r>
              <w:rPr>
                <w:rFonts w:eastAsia="Times New Roman" w:cs="Times New Roman"/>
                <w:b/>
                <w:sz w:val="20"/>
                <w:szCs w:val="20"/>
                <w:lang w:eastAsia="en-CA"/>
              </w:rPr>
              <w:t>30-Oct-02</w:t>
            </w:r>
          </w:p>
        </w:tc>
        <w:tc>
          <w:tcPr>
            <w:tcW w:w="385" w:type="pct"/>
            <w:tcBorders>
              <w:top w:val="single" w:sz="4" w:space="0" w:color="auto"/>
              <w:left w:val="nil"/>
              <w:bottom w:val="single" w:sz="4" w:space="0" w:color="auto"/>
              <w:right w:val="nil"/>
            </w:tcBorders>
            <w:textDirection w:val="btLr"/>
            <w:vAlign w:val="center"/>
          </w:tcPr>
          <w:p w14:paraId="547D12EC" w14:textId="31BC9706" w:rsidR="00DA3562" w:rsidRDefault="00DA3562" w:rsidP="002C0CEC">
            <w:pPr>
              <w:jc w:val="center"/>
              <w:rPr>
                <w:rFonts w:eastAsia="Times New Roman" w:cs="Times New Roman"/>
                <w:b/>
                <w:sz w:val="20"/>
                <w:szCs w:val="20"/>
                <w:lang w:eastAsia="en-CA"/>
              </w:rPr>
            </w:pPr>
            <w:r>
              <w:rPr>
                <w:rFonts w:eastAsia="Times New Roman" w:cs="Times New Roman"/>
                <w:b/>
                <w:sz w:val="20"/>
                <w:szCs w:val="20"/>
                <w:lang w:eastAsia="en-CA"/>
              </w:rPr>
              <w:t>25-Nov-02</w:t>
            </w:r>
          </w:p>
        </w:tc>
        <w:tc>
          <w:tcPr>
            <w:tcW w:w="383" w:type="pct"/>
            <w:tcBorders>
              <w:top w:val="single" w:sz="4" w:space="0" w:color="auto"/>
              <w:left w:val="nil"/>
              <w:bottom w:val="single" w:sz="4" w:space="0" w:color="auto"/>
              <w:right w:val="nil"/>
            </w:tcBorders>
            <w:textDirection w:val="btLr"/>
            <w:vAlign w:val="center"/>
          </w:tcPr>
          <w:p w14:paraId="6755401E" w14:textId="773DC48A" w:rsidR="00DA3562" w:rsidRDefault="00DA3562" w:rsidP="002C0CEC">
            <w:pPr>
              <w:jc w:val="center"/>
              <w:rPr>
                <w:rFonts w:eastAsia="Times New Roman" w:cs="Times New Roman"/>
                <w:b/>
                <w:sz w:val="20"/>
                <w:szCs w:val="20"/>
                <w:lang w:eastAsia="en-CA"/>
              </w:rPr>
            </w:pPr>
            <w:r>
              <w:rPr>
                <w:rFonts w:eastAsia="Times New Roman" w:cs="Times New Roman"/>
                <w:b/>
                <w:sz w:val="20"/>
                <w:szCs w:val="20"/>
                <w:lang w:eastAsia="en-CA"/>
              </w:rPr>
              <w:t>24-Feb-03</w:t>
            </w:r>
          </w:p>
        </w:tc>
      </w:tr>
      <w:tr w:rsidR="00DA3562" w:rsidRPr="00261638" w14:paraId="135413A1" w14:textId="4C89B85B" w:rsidTr="00DA3562">
        <w:trPr>
          <w:trHeight w:hRule="exact" w:val="113"/>
        </w:trPr>
        <w:tc>
          <w:tcPr>
            <w:tcW w:w="1522" w:type="pct"/>
            <w:tcBorders>
              <w:top w:val="single" w:sz="4" w:space="0" w:color="auto"/>
              <w:left w:val="nil"/>
              <w:bottom w:val="nil"/>
              <w:right w:val="nil"/>
            </w:tcBorders>
            <w:shd w:val="clear" w:color="auto" w:fill="auto"/>
            <w:noWrap/>
            <w:vAlign w:val="bottom"/>
            <w:hideMark/>
          </w:tcPr>
          <w:p w14:paraId="2F2BC99D" w14:textId="77777777" w:rsidR="00DA3562" w:rsidRPr="00261638" w:rsidRDefault="00DA3562" w:rsidP="002C0CEC">
            <w:pPr>
              <w:rPr>
                <w:rFonts w:eastAsia="Times New Roman" w:cs="Times New Roman"/>
                <w:sz w:val="20"/>
                <w:szCs w:val="20"/>
                <w:lang w:eastAsia="en-CA"/>
              </w:rPr>
            </w:pPr>
          </w:p>
        </w:tc>
        <w:tc>
          <w:tcPr>
            <w:tcW w:w="389" w:type="pct"/>
            <w:tcBorders>
              <w:top w:val="nil"/>
              <w:left w:val="nil"/>
              <w:bottom w:val="nil"/>
              <w:right w:val="nil"/>
            </w:tcBorders>
            <w:shd w:val="clear" w:color="auto" w:fill="auto"/>
            <w:noWrap/>
            <w:vAlign w:val="center"/>
            <w:hideMark/>
          </w:tcPr>
          <w:p w14:paraId="3DE26A12" w14:textId="77777777" w:rsidR="00DA3562" w:rsidRPr="00261638" w:rsidRDefault="00DA3562" w:rsidP="002C0CEC">
            <w:pPr>
              <w:rPr>
                <w:rFonts w:eastAsia="Times New Roman" w:cs="Times New Roman"/>
                <w:sz w:val="20"/>
                <w:szCs w:val="20"/>
                <w:lang w:eastAsia="en-CA"/>
              </w:rPr>
            </w:pPr>
          </w:p>
        </w:tc>
        <w:tc>
          <w:tcPr>
            <w:tcW w:w="390" w:type="pct"/>
            <w:tcBorders>
              <w:top w:val="nil"/>
              <w:left w:val="nil"/>
              <w:bottom w:val="nil"/>
              <w:right w:val="nil"/>
            </w:tcBorders>
            <w:shd w:val="clear" w:color="auto" w:fill="auto"/>
            <w:noWrap/>
            <w:vAlign w:val="center"/>
            <w:hideMark/>
          </w:tcPr>
          <w:p w14:paraId="320C0CCE" w14:textId="77777777" w:rsidR="00DA3562" w:rsidRPr="00261638" w:rsidRDefault="00DA3562" w:rsidP="002C0CEC">
            <w:pPr>
              <w:rPr>
                <w:rFonts w:eastAsia="Times New Roman" w:cs="Times New Roman"/>
                <w:sz w:val="20"/>
                <w:szCs w:val="20"/>
                <w:lang w:eastAsia="en-CA"/>
              </w:rPr>
            </w:pPr>
          </w:p>
        </w:tc>
        <w:tc>
          <w:tcPr>
            <w:tcW w:w="387" w:type="pct"/>
            <w:tcBorders>
              <w:top w:val="nil"/>
              <w:left w:val="nil"/>
              <w:bottom w:val="nil"/>
              <w:right w:val="nil"/>
            </w:tcBorders>
            <w:vAlign w:val="center"/>
          </w:tcPr>
          <w:p w14:paraId="7FE70132" w14:textId="77777777" w:rsidR="00DA3562" w:rsidRPr="00261638" w:rsidRDefault="00DA3562" w:rsidP="002C0CEC">
            <w:pPr>
              <w:rPr>
                <w:rFonts w:eastAsia="Times New Roman" w:cs="Times New Roman"/>
                <w:sz w:val="20"/>
                <w:szCs w:val="20"/>
                <w:lang w:eastAsia="en-CA"/>
              </w:rPr>
            </w:pPr>
          </w:p>
        </w:tc>
        <w:tc>
          <w:tcPr>
            <w:tcW w:w="387" w:type="pct"/>
            <w:tcBorders>
              <w:top w:val="nil"/>
              <w:left w:val="nil"/>
              <w:bottom w:val="nil"/>
              <w:right w:val="nil"/>
            </w:tcBorders>
            <w:vAlign w:val="center"/>
          </w:tcPr>
          <w:p w14:paraId="29B133F6" w14:textId="77777777" w:rsidR="00DA3562" w:rsidRPr="00261638" w:rsidRDefault="00DA3562" w:rsidP="002C0CEC">
            <w:pPr>
              <w:rPr>
                <w:rFonts w:eastAsia="Times New Roman" w:cs="Times New Roman"/>
                <w:sz w:val="20"/>
                <w:szCs w:val="20"/>
                <w:lang w:eastAsia="en-CA"/>
              </w:rPr>
            </w:pPr>
          </w:p>
        </w:tc>
        <w:tc>
          <w:tcPr>
            <w:tcW w:w="387" w:type="pct"/>
            <w:tcBorders>
              <w:top w:val="nil"/>
              <w:left w:val="nil"/>
              <w:bottom w:val="nil"/>
              <w:right w:val="nil"/>
            </w:tcBorders>
            <w:vAlign w:val="center"/>
          </w:tcPr>
          <w:p w14:paraId="251496C5" w14:textId="77777777" w:rsidR="00DA3562" w:rsidRPr="00261638" w:rsidRDefault="00DA3562" w:rsidP="002C0CEC">
            <w:pPr>
              <w:rPr>
                <w:rFonts w:eastAsia="Times New Roman" w:cs="Times New Roman"/>
                <w:sz w:val="20"/>
                <w:szCs w:val="20"/>
                <w:lang w:eastAsia="en-CA"/>
              </w:rPr>
            </w:pPr>
          </w:p>
        </w:tc>
        <w:tc>
          <w:tcPr>
            <w:tcW w:w="385" w:type="pct"/>
            <w:tcBorders>
              <w:top w:val="nil"/>
              <w:left w:val="nil"/>
              <w:bottom w:val="nil"/>
              <w:right w:val="nil"/>
            </w:tcBorders>
            <w:vAlign w:val="center"/>
          </w:tcPr>
          <w:p w14:paraId="41C62088" w14:textId="77777777" w:rsidR="00DA3562" w:rsidRPr="00261638" w:rsidRDefault="00DA3562" w:rsidP="002C0CEC">
            <w:pPr>
              <w:rPr>
                <w:rFonts w:eastAsia="Times New Roman" w:cs="Times New Roman"/>
                <w:sz w:val="20"/>
                <w:szCs w:val="20"/>
                <w:lang w:eastAsia="en-CA"/>
              </w:rPr>
            </w:pPr>
          </w:p>
        </w:tc>
        <w:tc>
          <w:tcPr>
            <w:tcW w:w="385" w:type="pct"/>
            <w:tcBorders>
              <w:top w:val="nil"/>
              <w:left w:val="nil"/>
              <w:bottom w:val="nil"/>
              <w:right w:val="nil"/>
            </w:tcBorders>
            <w:vAlign w:val="center"/>
          </w:tcPr>
          <w:p w14:paraId="1E1DCB0A" w14:textId="77777777" w:rsidR="00DA3562" w:rsidRPr="00261638" w:rsidRDefault="00DA3562" w:rsidP="002C0CEC">
            <w:pPr>
              <w:rPr>
                <w:rFonts w:eastAsia="Times New Roman" w:cs="Times New Roman"/>
                <w:sz w:val="20"/>
                <w:szCs w:val="20"/>
                <w:lang w:eastAsia="en-CA"/>
              </w:rPr>
            </w:pPr>
          </w:p>
        </w:tc>
        <w:tc>
          <w:tcPr>
            <w:tcW w:w="385" w:type="pct"/>
            <w:tcBorders>
              <w:top w:val="nil"/>
              <w:left w:val="nil"/>
              <w:bottom w:val="nil"/>
              <w:right w:val="nil"/>
            </w:tcBorders>
          </w:tcPr>
          <w:p w14:paraId="3EB5716B" w14:textId="77777777" w:rsidR="00DA3562" w:rsidRPr="00261638" w:rsidRDefault="00DA3562" w:rsidP="002C0CEC">
            <w:pPr>
              <w:rPr>
                <w:rFonts w:eastAsia="Times New Roman" w:cs="Times New Roman"/>
                <w:sz w:val="20"/>
                <w:szCs w:val="20"/>
                <w:lang w:eastAsia="en-CA"/>
              </w:rPr>
            </w:pPr>
          </w:p>
        </w:tc>
        <w:tc>
          <w:tcPr>
            <w:tcW w:w="383" w:type="pct"/>
            <w:tcBorders>
              <w:top w:val="nil"/>
              <w:left w:val="nil"/>
              <w:bottom w:val="nil"/>
              <w:right w:val="nil"/>
            </w:tcBorders>
          </w:tcPr>
          <w:p w14:paraId="5A7265C1" w14:textId="77777777" w:rsidR="00DA3562" w:rsidRPr="00261638" w:rsidRDefault="00DA3562" w:rsidP="002C0CEC">
            <w:pPr>
              <w:rPr>
                <w:rFonts w:eastAsia="Times New Roman" w:cs="Times New Roman"/>
                <w:sz w:val="20"/>
                <w:szCs w:val="20"/>
                <w:lang w:eastAsia="en-CA"/>
              </w:rPr>
            </w:pPr>
          </w:p>
        </w:tc>
      </w:tr>
      <w:tr w:rsidR="00DA3562" w:rsidRPr="00261638" w14:paraId="1C81DAAB" w14:textId="71B69020" w:rsidTr="00DA3562">
        <w:trPr>
          <w:trHeight w:val="276"/>
        </w:trPr>
        <w:tc>
          <w:tcPr>
            <w:tcW w:w="1522" w:type="pct"/>
            <w:tcBorders>
              <w:top w:val="nil"/>
              <w:left w:val="nil"/>
              <w:bottom w:val="nil"/>
              <w:right w:val="nil"/>
            </w:tcBorders>
            <w:shd w:val="clear" w:color="auto" w:fill="auto"/>
            <w:noWrap/>
            <w:vAlign w:val="center"/>
          </w:tcPr>
          <w:p w14:paraId="3DD1F56D" w14:textId="77777777" w:rsidR="00DA3562" w:rsidRPr="00261638" w:rsidRDefault="00DA3562" w:rsidP="002C0CEC">
            <w:pPr>
              <w:jc w:val="center"/>
              <w:rPr>
                <w:rFonts w:eastAsia="Times New Roman" w:cs="Times New Roman"/>
                <w:sz w:val="20"/>
                <w:szCs w:val="20"/>
                <w:lang w:eastAsia="en-CA"/>
              </w:rPr>
            </w:pPr>
          </w:p>
        </w:tc>
        <w:tc>
          <w:tcPr>
            <w:tcW w:w="779" w:type="pct"/>
            <w:gridSpan w:val="2"/>
            <w:tcBorders>
              <w:top w:val="nil"/>
              <w:left w:val="nil"/>
              <w:bottom w:val="nil"/>
              <w:right w:val="nil"/>
            </w:tcBorders>
            <w:shd w:val="clear" w:color="auto" w:fill="auto"/>
            <w:noWrap/>
            <w:vAlign w:val="center"/>
          </w:tcPr>
          <w:p w14:paraId="3AC12041" w14:textId="0960B01F" w:rsidR="00DA3562" w:rsidRPr="00261638" w:rsidRDefault="00DA3562" w:rsidP="00363958">
            <w:pPr>
              <w:rPr>
                <w:rFonts w:eastAsia="Times New Roman" w:cs="Times New Roman"/>
                <w:sz w:val="20"/>
                <w:szCs w:val="20"/>
                <w:u w:val="single"/>
                <w:lang w:eastAsia="en-CA"/>
              </w:rPr>
            </w:pPr>
            <w:r>
              <w:rPr>
                <w:rFonts w:eastAsia="Times New Roman" w:cs="Times New Roman"/>
                <w:sz w:val="20"/>
                <w:szCs w:val="20"/>
                <w:u w:val="single"/>
                <w:lang w:eastAsia="en-CA"/>
              </w:rPr>
              <w:t>Density per ha</w:t>
            </w:r>
          </w:p>
        </w:tc>
        <w:tc>
          <w:tcPr>
            <w:tcW w:w="387" w:type="pct"/>
            <w:tcBorders>
              <w:top w:val="nil"/>
              <w:left w:val="nil"/>
              <w:bottom w:val="nil"/>
              <w:right w:val="nil"/>
            </w:tcBorders>
            <w:vAlign w:val="center"/>
          </w:tcPr>
          <w:p w14:paraId="1DFF264C" w14:textId="77777777" w:rsidR="00DA3562" w:rsidRPr="00261638" w:rsidRDefault="00DA3562" w:rsidP="00363958">
            <w:pPr>
              <w:jc w:val="center"/>
              <w:rPr>
                <w:rFonts w:eastAsia="Times New Roman" w:cs="Times New Roman"/>
                <w:sz w:val="20"/>
                <w:szCs w:val="20"/>
                <w:u w:val="single"/>
                <w:lang w:eastAsia="en-CA"/>
              </w:rPr>
            </w:pPr>
          </w:p>
        </w:tc>
        <w:tc>
          <w:tcPr>
            <w:tcW w:w="387" w:type="pct"/>
            <w:tcBorders>
              <w:top w:val="nil"/>
              <w:left w:val="nil"/>
              <w:bottom w:val="nil"/>
              <w:right w:val="nil"/>
            </w:tcBorders>
            <w:vAlign w:val="center"/>
          </w:tcPr>
          <w:p w14:paraId="606CEC6D" w14:textId="77777777" w:rsidR="00DA3562" w:rsidRPr="00261638" w:rsidRDefault="00DA3562" w:rsidP="00363958">
            <w:pPr>
              <w:jc w:val="center"/>
              <w:rPr>
                <w:rFonts w:eastAsia="Times New Roman" w:cs="Times New Roman"/>
                <w:sz w:val="20"/>
                <w:szCs w:val="20"/>
                <w:u w:val="single"/>
                <w:lang w:eastAsia="en-CA"/>
              </w:rPr>
            </w:pPr>
          </w:p>
        </w:tc>
        <w:tc>
          <w:tcPr>
            <w:tcW w:w="387" w:type="pct"/>
            <w:tcBorders>
              <w:top w:val="nil"/>
              <w:left w:val="nil"/>
              <w:bottom w:val="nil"/>
              <w:right w:val="nil"/>
            </w:tcBorders>
            <w:vAlign w:val="center"/>
          </w:tcPr>
          <w:p w14:paraId="4DB701FD" w14:textId="77777777" w:rsidR="00DA3562" w:rsidRPr="00261638" w:rsidRDefault="00DA3562" w:rsidP="00363958">
            <w:pPr>
              <w:jc w:val="center"/>
              <w:rPr>
                <w:rFonts w:eastAsia="Times New Roman" w:cs="Times New Roman"/>
                <w:sz w:val="20"/>
                <w:szCs w:val="20"/>
                <w:u w:val="single"/>
                <w:lang w:eastAsia="en-CA"/>
              </w:rPr>
            </w:pPr>
          </w:p>
        </w:tc>
        <w:tc>
          <w:tcPr>
            <w:tcW w:w="385" w:type="pct"/>
            <w:tcBorders>
              <w:top w:val="nil"/>
              <w:left w:val="nil"/>
              <w:bottom w:val="nil"/>
              <w:right w:val="nil"/>
            </w:tcBorders>
            <w:vAlign w:val="center"/>
          </w:tcPr>
          <w:p w14:paraId="00D43270" w14:textId="77777777" w:rsidR="00DA3562" w:rsidRPr="00261638" w:rsidRDefault="00DA3562" w:rsidP="00363958">
            <w:pPr>
              <w:jc w:val="center"/>
              <w:rPr>
                <w:rFonts w:eastAsia="Times New Roman" w:cs="Times New Roman"/>
                <w:sz w:val="20"/>
                <w:szCs w:val="20"/>
                <w:u w:val="single"/>
                <w:lang w:eastAsia="en-CA"/>
              </w:rPr>
            </w:pPr>
          </w:p>
        </w:tc>
        <w:tc>
          <w:tcPr>
            <w:tcW w:w="385" w:type="pct"/>
            <w:tcBorders>
              <w:top w:val="nil"/>
              <w:left w:val="nil"/>
              <w:bottom w:val="nil"/>
              <w:right w:val="nil"/>
            </w:tcBorders>
            <w:vAlign w:val="center"/>
          </w:tcPr>
          <w:p w14:paraId="679F98E6" w14:textId="77777777" w:rsidR="00DA3562" w:rsidRPr="00261638" w:rsidRDefault="00DA3562" w:rsidP="00363958">
            <w:pPr>
              <w:jc w:val="center"/>
              <w:rPr>
                <w:rFonts w:eastAsia="Times New Roman" w:cs="Times New Roman"/>
                <w:sz w:val="20"/>
                <w:szCs w:val="20"/>
                <w:u w:val="single"/>
                <w:lang w:eastAsia="en-CA"/>
              </w:rPr>
            </w:pPr>
          </w:p>
        </w:tc>
        <w:tc>
          <w:tcPr>
            <w:tcW w:w="385" w:type="pct"/>
            <w:tcBorders>
              <w:top w:val="nil"/>
              <w:left w:val="nil"/>
              <w:bottom w:val="nil"/>
              <w:right w:val="nil"/>
            </w:tcBorders>
          </w:tcPr>
          <w:p w14:paraId="70B9A1D2" w14:textId="77777777" w:rsidR="00DA3562" w:rsidRPr="00261638" w:rsidRDefault="00DA3562" w:rsidP="00363958">
            <w:pPr>
              <w:jc w:val="center"/>
              <w:rPr>
                <w:rFonts w:eastAsia="Times New Roman" w:cs="Times New Roman"/>
                <w:sz w:val="20"/>
                <w:szCs w:val="20"/>
                <w:u w:val="single"/>
                <w:lang w:eastAsia="en-CA"/>
              </w:rPr>
            </w:pPr>
          </w:p>
        </w:tc>
        <w:tc>
          <w:tcPr>
            <w:tcW w:w="383" w:type="pct"/>
            <w:tcBorders>
              <w:top w:val="nil"/>
              <w:left w:val="nil"/>
              <w:bottom w:val="nil"/>
              <w:right w:val="nil"/>
            </w:tcBorders>
          </w:tcPr>
          <w:p w14:paraId="03C414DD" w14:textId="77777777" w:rsidR="00DA3562" w:rsidRPr="00261638" w:rsidRDefault="00DA3562" w:rsidP="00363958">
            <w:pPr>
              <w:jc w:val="center"/>
              <w:rPr>
                <w:rFonts w:eastAsia="Times New Roman" w:cs="Times New Roman"/>
                <w:sz w:val="20"/>
                <w:szCs w:val="20"/>
                <w:u w:val="single"/>
                <w:lang w:eastAsia="en-CA"/>
              </w:rPr>
            </w:pPr>
          </w:p>
        </w:tc>
      </w:tr>
      <w:tr w:rsidR="00DA3562" w:rsidRPr="00261638" w14:paraId="7C7EA589" w14:textId="146111DE" w:rsidTr="00DA3562">
        <w:trPr>
          <w:trHeight w:val="276"/>
        </w:trPr>
        <w:tc>
          <w:tcPr>
            <w:tcW w:w="1522" w:type="pct"/>
            <w:tcBorders>
              <w:top w:val="nil"/>
              <w:left w:val="nil"/>
              <w:bottom w:val="nil"/>
              <w:right w:val="nil"/>
            </w:tcBorders>
            <w:shd w:val="clear" w:color="auto" w:fill="auto"/>
            <w:noWrap/>
            <w:vAlign w:val="bottom"/>
          </w:tcPr>
          <w:p w14:paraId="3CAEA2D2" w14:textId="302416EB" w:rsidR="00DA3562" w:rsidRPr="00261638" w:rsidRDefault="00DA3562" w:rsidP="00363958">
            <w:pPr>
              <w:rPr>
                <w:rFonts w:eastAsia="Times New Roman" w:cs="Times New Roman"/>
                <w:sz w:val="20"/>
                <w:szCs w:val="20"/>
                <w:lang w:eastAsia="en-CA"/>
              </w:rPr>
            </w:pPr>
            <w:r w:rsidRPr="00261638">
              <w:rPr>
                <w:rFonts w:eastAsia="Times New Roman" w:cs="Times New Roman"/>
                <w:sz w:val="20"/>
                <w:szCs w:val="20"/>
                <w:lang w:eastAsia="en-CA"/>
              </w:rPr>
              <w:t>Nerkids &lt;15cm (age 0 sockeye)</w:t>
            </w:r>
          </w:p>
        </w:tc>
        <w:tc>
          <w:tcPr>
            <w:tcW w:w="389" w:type="pct"/>
            <w:tcBorders>
              <w:top w:val="nil"/>
              <w:left w:val="nil"/>
              <w:bottom w:val="nil"/>
              <w:right w:val="nil"/>
            </w:tcBorders>
            <w:shd w:val="clear" w:color="auto" w:fill="auto"/>
            <w:noWrap/>
            <w:vAlign w:val="center"/>
          </w:tcPr>
          <w:p w14:paraId="38D08A20" w14:textId="2B051BC7" w:rsidR="00DA3562" w:rsidRPr="00363958" w:rsidRDefault="00DA3562" w:rsidP="00363958">
            <w:pPr>
              <w:jc w:val="center"/>
              <w:rPr>
                <w:rFonts w:eastAsia="Times New Roman" w:cs="Times New Roman"/>
                <w:sz w:val="20"/>
                <w:szCs w:val="20"/>
                <w:lang w:eastAsia="en-CA"/>
              </w:rPr>
            </w:pPr>
            <w:r w:rsidRPr="00363958">
              <w:rPr>
                <w:rFonts w:eastAsia="Times New Roman" w:cs="Times New Roman"/>
                <w:sz w:val="20"/>
                <w:szCs w:val="20"/>
                <w:lang w:eastAsia="en-CA"/>
              </w:rPr>
              <w:t>3537</w:t>
            </w:r>
          </w:p>
        </w:tc>
        <w:tc>
          <w:tcPr>
            <w:tcW w:w="390" w:type="pct"/>
            <w:tcBorders>
              <w:top w:val="nil"/>
              <w:left w:val="nil"/>
              <w:bottom w:val="nil"/>
              <w:right w:val="nil"/>
            </w:tcBorders>
            <w:shd w:val="clear" w:color="auto" w:fill="auto"/>
            <w:vAlign w:val="center"/>
          </w:tcPr>
          <w:p w14:paraId="12A91DD2" w14:textId="73B9DA81" w:rsidR="00DA3562" w:rsidRPr="00363958" w:rsidRDefault="00DA3562" w:rsidP="00363958">
            <w:pPr>
              <w:jc w:val="center"/>
              <w:rPr>
                <w:rFonts w:eastAsia="Times New Roman" w:cs="Times New Roman"/>
                <w:sz w:val="20"/>
                <w:szCs w:val="20"/>
                <w:lang w:eastAsia="en-CA"/>
              </w:rPr>
            </w:pPr>
            <w:r w:rsidRPr="00363958">
              <w:rPr>
                <w:rFonts w:eastAsia="Times New Roman" w:cs="Times New Roman"/>
                <w:sz w:val="20"/>
                <w:szCs w:val="20"/>
                <w:lang w:eastAsia="en-CA"/>
              </w:rPr>
              <w:t>nd</w:t>
            </w:r>
          </w:p>
        </w:tc>
        <w:tc>
          <w:tcPr>
            <w:tcW w:w="387" w:type="pct"/>
            <w:tcBorders>
              <w:top w:val="nil"/>
              <w:left w:val="nil"/>
              <w:bottom w:val="nil"/>
              <w:right w:val="nil"/>
            </w:tcBorders>
            <w:vAlign w:val="center"/>
          </w:tcPr>
          <w:p w14:paraId="7CE9B85C" w14:textId="773F977A" w:rsidR="00DA3562" w:rsidRPr="00363958" w:rsidRDefault="00DA3562" w:rsidP="00363958">
            <w:pPr>
              <w:jc w:val="center"/>
              <w:rPr>
                <w:rFonts w:eastAsia="Times New Roman" w:cs="Times New Roman"/>
                <w:sz w:val="20"/>
                <w:szCs w:val="20"/>
                <w:lang w:eastAsia="en-CA"/>
              </w:rPr>
            </w:pPr>
            <w:r w:rsidRPr="00363958">
              <w:rPr>
                <w:rFonts w:eastAsia="Times New Roman" w:cs="Times New Roman"/>
                <w:sz w:val="20"/>
                <w:szCs w:val="20"/>
                <w:lang w:eastAsia="en-CA"/>
              </w:rPr>
              <w:t>nd</w:t>
            </w:r>
          </w:p>
        </w:tc>
        <w:tc>
          <w:tcPr>
            <w:tcW w:w="387" w:type="pct"/>
            <w:tcBorders>
              <w:top w:val="nil"/>
              <w:left w:val="nil"/>
              <w:bottom w:val="nil"/>
              <w:right w:val="nil"/>
            </w:tcBorders>
            <w:vAlign w:val="center"/>
          </w:tcPr>
          <w:p w14:paraId="2D528EAB" w14:textId="55ADC7FA" w:rsidR="00DA3562" w:rsidRPr="00363958" w:rsidRDefault="00DA3562" w:rsidP="00363958">
            <w:pPr>
              <w:jc w:val="center"/>
              <w:rPr>
                <w:rFonts w:eastAsia="Times New Roman" w:cs="Times New Roman"/>
                <w:sz w:val="20"/>
                <w:szCs w:val="20"/>
                <w:lang w:eastAsia="en-CA"/>
              </w:rPr>
            </w:pPr>
            <w:r w:rsidRPr="00363958">
              <w:rPr>
                <w:rFonts w:eastAsia="Times New Roman" w:cs="Times New Roman"/>
                <w:sz w:val="20"/>
                <w:szCs w:val="20"/>
                <w:lang w:eastAsia="en-CA"/>
              </w:rPr>
              <w:t>nd</w:t>
            </w:r>
          </w:p>
        </w:tc>
        <w:tc>
          <w:tcPr>
            <w:tcW w:w="387" w:type="pct"/>
            <w:tcBorders>
              <w:top w:val="nil"/>
              <w:left w:val="nil"/>
              <w:bottom w:val="nil"/>
              <w:right w:val="nil"/>
            </w:tcBorders>
            <w:vAlign w:val="center"/>
          </w:tcPr>
          <w:p w14:paraId="533809AA" w14:textId="7EF71092" w:rsidR="00DA3562" w:rsidRPr="00363958" w:rsidRDefault="00DA3562" w:rsidP="00363958">
            <w:pPr>
              <w:jc w:val="center"/>
              <w:rPr>
                <w:rFonts w:eastAsia="Times New Roman" w:cs="Times New Roman"/>
                <w:sz w:val="20"/>
                <w:szCs w:val="20"/>
                <w:lang w:eastAsia="en-CA"/>
              </w:rPr>
            </w:pPr>
            <w:r w:rsidRPr="00363958">
              <w:rPr>
                <w:rFonts w:eastAsia="Times New Roman" w:cs="Times New Roman"/>
                <w:sz w:val="20"/>
                <w:szCs w:val="20"/>
                <w:lang w:eastAsia="en-CA"/>
              </w:rPr>
              <w:t>nd</w:t>
            </w:r>
          </w:p>
        </w:tc>
        <w:tc>
          <w:tcPr>
            <w:tcW w:w="385" w:type="pct"/>
            <w:tcBorders>
              <w:top w:val="nil"/>
              <w:left w:val="nil"/>
              <w:bottom w:val="nil"/>
              <w:right w:val="nil"/>
            </w:tcBorders>
            <w:vAlign w:val="center"/>
          </w:tcPr>
          <w:p w14:paraId="27D7ACE7" w14:textId="2B74C361" w:rsidR="00DA3562" w:rsidRPr="00363958" w:rsidRDefault="00DA3562" w:rsidP="00363958">
            <w:pPr>
              <w:jc w:val="center"/>
              <w:rPr>
                <w:rFonts w:eastAsia="Times New Roman" w:cs="Times New Roman"/>
                <w:sz w:val="20"/>
                <w:szCs w:val="20"/>
                <w:lang w:eastAsia="en-CA"/>
              </w:rPr>
            </w:pPr>
            <w:r w:rsidRPr="00363958">
              <w:rPr>
                <w:rFonts w:eastAsia="Times New Roman" w:cs="Times New Roman"/>
                <w:sz w:val="20"/>
                <w:szCs w:val="20"/>
                <w:lang w:eastAsia="en-CA"/>
              </w:rPr>
              <w:t>nd</w:t>
            </w:r>
          </w:p>
        </w:tc>
        <w:tc>
          <w:tcPr>
            <w:tcW w:w="385" w:type="pct"/>
            <w:tcBorders>
              <w:top w:val="nil"/>
              <w:left w:val="nil"/>
              <w:bottom w:val="nil"/>
              <w:right w:val="nil"/>
            </w:tcBorders>
            <w:vAlign w:val="center"/>
          </w:tcPr>
          <w:p w14:paraId="1810F436" w14:textId="35E6C302" w:rsidR="00DA3562" w:rsidRPr="00363958" w:rsidRDefault="00DA3562" w:rsidP="00363958">
            <w:pPr>
              <w:jc w:val="center"/>
              <w:rPr>
                <w:rFonts w:eastAsia="Times New Roman" w:cs="Times New Roman"/>
                <w:sz w:val="20"/>
                <w:szCs w:val="20"/>
                <w:lang w:eastAsia="en-CA"/>
              </w:rPr>
            </w:pPr>
            <w:r w:rsidRPr="00363958">
              <w:rPr>
                <w:rFonts w:eastAsia="Times New Roman" w:cs="Times New Roman"/>
                <w:sz w:val="20"/>
                <w:szCs w:val="20"/>
                <w:lang w:eastAsia="en-CA"/>
              </w:rPr>
              <w:t>1965</w:t>
            </w:r>
          </w:p>
        </w:tc>
        <w:tc>
          <w:tcPr>
            <w:tcW w:w="385" w:type="pct"/>
            <w:tcBorders>
              <w:top w:val="nil"/>
              <w:left w:val="nil"/>
              <w:bottom w:val="nil"/>
              <w:right w:val="nil"/>
            </w:tcBorders>
          </w:tcPr>
          <w:p w14:paraId="5D756A5F" w14:textId="694409F2" w:rsidR="00DA3562" w:rsidRPr="00363958" w:rsidRDefault="00DA3562" w:rsidP="00363958">
            <w:pPr>
              <w:jc w:val="center"/>
              <w:rPr>
                <w:rFonts w:eastAsia="Times New Roman" w:cs="Times New Roman"/>
                <w:sz w:val="20"/>
                <w:szCs w:val="20"/>
                <w:lang w:eastAsia="en-CA"/>
              </w:rPr>
            </w:pPr>
            <w:r w:rsidRPr="00363958">
              <w:rPr>
                <w:rFonts w:eastAsia="Times New Roman" w:cs="Times New Roman"/>
                <w:sz w:val="20"/>
                <w:szCs w:val="20"/>
                <w:lang w:eastAsia="en-CA"/>
              </w:rPr>
              <w:t>2230</w:t>
            </w:r>
          </w:p>
        </w:tc>
        <w:tc>
          <w:tcPr>
            <w:tcW w:w="383" w:type="pct"/>
            <w:tcBorders>
              <w:top w:val="nil"/>
              <w:left w:val="nil"/>
              <w:bottom w:val="nil"/>
              <w:right w:val="nil"/>
            </w:tcBorders>
          </w:tcPr>
          <w:p w14:paraId="6AF7323C" w14:textId="30133778" w:rsidR="00DA3562" w:rsidRPr="00363958" w:rsidRDefault="00DA3562" w:rsidP="00363958">
            <w:pPr>
              <w:jc w:val="center"/>
              <w:rPr>
                <w:rFonts w:eastAsia="Times New Roman" w:cs="Times New Roman"/>
                <w:sz w:val="20"/>
                <w:szCs w:val="20"/>
                <w:lang w:eastAsia="en-CA"/>
              </w:rPr>
            </w:pPr>
            <w:r>
              <w:rPr>
                <w:rFonts w:eastAsia="Times New Roman" w:cs="Times New Roman"/>
                <w:sz w:val="20"/>
                <w:szCs w:val="20"/>
                <w:lang w:eastAsia="en-CA"/>
              </w:rPr>
              <w:t>2012</w:t>
            </w:r>
          </w:p>
        </w:tc>
      </w:tr>
      <w:tr w:rsidR="00DA3562" w:rsidRPr="00261638" w14:paraId="38FE1624" w14:textId="284F17AB" w:rsidTr="00354BC3">
        <w:trPr>
          <w:trHeight w:val="276"/>
        </w:trPr>
        <w:tc>
          <w:tcPr>
            <w:tcW w:w="1522" w:type="pct"/>
            <w:tcBorders>
              <w:top w:val="nil"/>
              <w:left w:val="nil"/>
              <w:bottom w:val="nil"/>
              <w:right w:val="nil"/>
            </w:tcBorders>
            <w:shd w:val="clear" w:color="auto" w:fill="auto"/>
            <w:noWrap/>
            <w:vAlign w:val="bottom"/>
          </w:tcPr>
          <w:p w14:paraId="21A16F9C" w14:textId="73900BD6" w:rsidR="00DA3562" w:rsidRPr="00261638" w:rsidRDefault="00DA3562" w:rsidP="00DA3562">
            <w:pPr>
              <w:rPr>
                <w:rFonts w:eastAsia="Times New Roman" w:cs="Times New Roman"/>
                <w:sz w:val="20"/>
                <w:szCs w:val="20"/>
                <w:lang w:eastAsia="en-CA"/>
              </w:rPr>
            </w:pPr>
            <w:r w:rsidRPr="00261638">
              <w:rPr>
                <w:rFonts w:eastAsia="Times New Roman" w:cs="Times New Roman"/>
                <w:sz w:val="20"/>
                <w:szCs w:val="20"/>
                <w:lang w:eastAsia="en-CA"/>
              </w:rPr>
              <w:t>Age-1 smolts or Kokanee</w:t>
            </w:r>
          </w:p>
        </w:tc>
        <w:tc>
          <w:tcPr>
            <w:tcW w:w="389" w:type="pct"/>
            <w:tcBorders>
              <w:top w:val="nil"/>
              <w:left w:val="nil"/>
              <w:bottom w:val="nil"/>
              <w:right w:val="nil"/>
            </w:tcBorders>
            <w:shd w:val="clear" w:color="auto" w:fill="auto"/>
            <w:noWrap/>
            <w:vAlign w:val="center"/>
          </w:tcPr>
          <w:p w14:paraId="3D1D3D01" w14:textId="19F035BD" w:rsidR="00DA3562" w:rsidRPr="00261638" w:rsidRDefault="00DA3562" w:rsidP="00DA3562">
            <w:pPr>
              <w:jc w:val="center"/>
              <w:rPr>
                <w:rFonts w:eastAsia="Times New Roman" w:cs="Times New Roman"/>
                <w:sz w:val="20"/>
                <w:szCs w:val="20"/>
                <w:u w:val="single"/>
                <w:lang w:eastAsia="en-CA"/>
              </w:rPr>
            </w:pPr>
            <w:r>
              <w:rPr>
                <w:rFonts w:eastAsia="Times New Roman" w:cs="Times New Roman"/>
                <w:sz w:val="20"/>
                <w:szCs w:val="20"/>
                <w:lang w:eastAsia="en-CA"/>
              </w:rPr>
              <w:t>nd</w:t>
            </w:r>
          </w:p>
        </w:tc>
        <w:tc>
          <w:tcPr>
            <w:tcW w:w="390" w:type="pct"/>
            <w:tcBorders>
              <w:top w:val="nil"/>
              <w:left w:val="nil"/>
              <w:bottom w:val="nil"/>
              <w:right w:val="nil"/>
            </w:tcBorders>
            <w:shd w:val="clear" w:color="auto" w:fill="auto"/>
            <w:vAlign w:val="center"/>
          </w:tcPr>
          <w:p w14:paraId="49436A72" w14:textId="6EC17AEE" w:rsidR="00DA3562" w:rsidRPr="00261638" w:rsidRDefault="00DA3562" w:rsidP="00DA3562">
            <w:pPr>
              <w:jc w:val="center"/>
              <w:rPr>
                <w:rFonts w:eastAsia="Times New Roman" w:cs="Times New Roman"/>
                <w:sz w:val="20"/>
                <w:szCs w:val="20"/>
                <w:u w:val="single"/>
                <w:lang w:eastAsia="en-CA"/>
              </w:rPr>
            </w:pPr>
            <w:r>
              <w:rPr>
                <w:rFonts w:eastAsia="Times New Roman" w:cs="Times New Roman"/>
                <w:sz w:val="20"/>
                <w:szCs w:val="20"/>
                <w:lang w:eastAsia="en-CA"/>
              </w:rPr>
              <w:t>nd</w:t>
            </w:r>
          </w:p>
        </w:tc>
        <w:tc>
          <w:tcPr>
            <w:tcW w:w="387" w:type="pct"/>
            <w:tcBorders>
              <w:top w:val="nil"/>
              <w:left w:val="nil"/>
              <w:bottom w:val="nil"/>
              <w:right w:val="nil"/>
            </w:tcBorders>
            <w:vAlign w:val="center"/>
          </w:tcPr>
          <w:p w14:paraId="3A5768C9" w14:textId="263072FF" w:rsidR="00DA3562" w:rsidRPr="00261638" w:rsidRDefault="00DA3562" w:rsidP="00DA3562">
            <w:pPr>
              <w:jc w:val="center"/>
              <w:rPr>
                <w:rFonts w:eastAsia="Times New Roman" w:cs="Times New Roman"/>
                <w:sz w:val="20"/>
                <w:szCs w:val="20"/>
                <w:u w:val="single"/>
                <w:lang w:eastAsia="en-CA"/>
              </w:rPr>
            </w:pPr>
            <w:r>
              <w:rPr>
                <w:rFonts w:eastAsia="Times New Roman" w:cs="Times New Roman"/>
                <w:sz w:val="20"/>
                <w:szCs w:val="20"/>
                <w:lang w:eastAsia="en-CA"/>
              </w:rPr>
              <w:t>nd</w:t>
            </w:r>
          </w:p>
        </w:tc>
        <w:tc>
          <w:tcPr>
            <w:tcW w:w="387" w:type="pct"/>
            <w:tcBorders>
              <w:top w:val="nil"/>
              <w:left w:val="nil"/>
              <w:bottom w:val="nil"/>
              <w:right w:val="nil"/>
            </w:tcBorders>
            <w:vAlign w:val="center"/>
          </w:tcPr>
          <w:p w14:paraId="465BCAE6" w14:textId="0E64DAD2" w:rsidR="00DA3562" w:rsidRPr="00261638" w:rsidRDefault="00DA3562" w:rsidP="00DA3562">
            <w:pPr>
              <w:jc w:val="center"/>
              <w:rPr>
                <w:rFonts w:eastAsia="Times New Roman" w:cs="Times New Roman"/>
                <w:sz w:val="20"/>
                <w:szCs w:val="20"/>
                <w:u w:val="single"/>
                <w:lang w:eastAsia="en-CA"/>
              </w:rPr>
            </w:pPr>
            <w:r>
              <w:rPr>
                <w:rFonts w:eastAsia="Times New Roman" w:cs="Times New Roman"/>
                <w:sz w:val="20"/>
                <w:szCs w:val="20"/>
                <w:lang w:eastAsia="en-CA"/>
              </w:rPr>
              <w:t>nd</w:t>
            </w:r>
          </w:p>
        </w:tc>
        <w:tc>
          <w:tcPr>
            <w:tcW w:w="387" w:type="pct"/>
            <w:tcBorders>
              <w:top w:val="nil"/>
              <w:left w:val="nil"/>
              <w:bottom w:val="nil"/>
              <w:right w:val="nil"/>
            </w:tcBorders>
            <w:vAlign w:val="center"/>
          </w:tcPr>
          <w:p w14:paraId="4A83B844" w14:textId="2DC6CF18" w:rsidR="00DA3562" w:rsidRPr="00261638" w:rsidRDefault="00DA3562" w:rsidP="00DA3562">
            <w:pPr>
              <w:jc w:val="center"/>
              <w:rPr>
                <w:rFonts w:eastAsia="Times New Roman" w:cs="Times New Roman"/>
                <w:sz w:val="20"/>
                <w:szCs w:val="20"/>
                <w:u w:val="single"/>
                <w:lang w:eastAsia="en-CA"/>
              </w:rPr>
            </w:pPr>
            <w:r>
              <w:rPr>
                <w:rFonts w:eastAsia="Times New Roman" w:cs="Times New Roman"/>
                <w:sz w:val="20"/>
                <w:szCs w:val="20"/>
                <w:lang w:eastAsia="en-CA"/>
              </w:rPr>
              <w:t>nd</w:t>
            </w:r>
          </w:p>
        </w:tc>
        <w:tc>
          <w:tcPr>
            <w:tcW w:w="385" w:type="pct"/>
            <w:tcBorders>
              <w:top w:val="nil"/>
              <w:left w:val="nil"/>
              <w:bottom w:val="nil"/>
              <w:right w:val="nil"/>
            </w:tcBorders>
            <w:vAlign w:val="center"/>
          </w:tcPr>
          <w:p w14:paraId="3A40D2F5" w14:textId="7516C5E1" w:rsidR="00DA3562" w:rsidRPr="00261638" w:rsidRDefault="00DA3562" w:rsidP="00DA3562">
            <w:pPr>
              <w:jc w:val="center"/>
              <w:rPr>
                <w:rFonts w:eastAsia="Times New Roman" w:cs="Times New Roman"/>
                <w:sz w:val="20"/>
                <w:szCs w:val="20"/>
                <w:u w:val="single"/>
                <w:lang w:eastAsia="en-CA"/>
              </w:rPr>
            </w:pPr>
            <w:r>
              <w:rPr>
                <w:rFonts w:eastAsia="Times New Roman" w:cs="Times New Roman"/>
                <w:sz w:val="20"/>
                <w:szCs w:val="20"/>
                <w:lang w:eastAsia="en-CA"/>
              </w:rPr>
              <w:t>nd</w:t>
            </w:r>
          </w:p>
        </w:tc>
        <w:tc>
          <w:tcPr>
            <w:tcW w:w="385" w:type="pct"/>
            <w:tcBorders>
              <w:top w:val="nil"/>
              <w:left w:val="nil"/>
              <w:bottom w:val="nil"/>
              <w:right w:val="nil"/>
            </w:tcBorders>
            <w:vAlign w:val="center"/>
          </w:tcPr>
          <w:p w14:paraId="63E9DB11" w14:textId="6CF15CCF" w:rsidR="00DA3562" w:rsidRPr="00363958" w:rsidRDefault="00DA3562" w:rsidP="00DA3562">
            <w:pPr>
              <w:jc w:val="center"/>
              <w:rPr>
                <w:rFonts w:eastAsia="Times New Roman" w:cs="Times New Roman"/>
                <w:sz w:val="20"/>
                <w:szCs w:val="20"/>
                <w:lang w:eastAsia="en-CA"/>
              </w:rPr>
            </w:pPr>
            <w:r>
              <w:rPr>
                <w:rFonts w:eastAsia="Times New Roman" w:cs="Times New Roman"/>
                <w:sz w:val="20"/>
                <w:szCs w:val="20"/>
                <w:lang w:eastAsia="en-CA"/>
              </w:rPr>
              <w:t>nd</w:t>
            </w:r>
          </w:p>
        </w:tc>
        <w:tc>
          <w:tcPr>
            <w:tcW w:w="385" w:type="pct"/>
            <w:tcBorders>
              <w:top w:val="nil"/>
              <w:left w:val="nil"/>
              <w:bottom w:val="nil"/>
              <w:right w:val="nil"/>
            </w:tcBorders>
            <w:vAlign w:val="center"/>
          </w:tcPr>
          <w:p w14:paraId="1D8601C1" w14:textId="053F9C0E" w:rsidR="00DA3562" w:rsidRPr="00363958" w:rsidRDefault="00DA3562" w:rsidP="00DA3562">
            <w:pPr>
              <w:jc w:val="center"/>
              <w:rPr>
                <w:rFonts w:eastAsia="Times New Roman" w:cs="Times New Roman"/>
                <w:sz w:val="20"/>
                <w:szCs w:val="20"/>
                <w:lang w:eastAsia="en-CA"/>
              </w:rPr>
            </w:pPr>
            <w:r>
              <w:rPr>
                <w:rFonts w:eastAsia="Times New Roman" w:cs="Times New Roman"/>
                <w:sz w:val="20"/>
                <w:szCs w:val="20"/>
                <w:lang w:eastAsia="en-CA"/>
              </w:rPr>
              <w:t>nd</w:t>
            </w:r>
          </w:p>
        </w:tc>
        <w:tc>
          <w:tcPr>
            <w:tcW w:w="383" w:type="pct"/>
            <w:tcBorders>
              <w:top w:val="nil"/>
              <w:left w:val="nil"/>
              <w:bottom w:val="nil"/>
              <w:right w:val="nil"/>
            </w:tcBorders>
            <w:vAlign w:val="center"/>
          </w:tcPr>
          <w:p w14:paraId="7D4BB5F0" w14:textId="2CC3C422" w:rsidR="00DA3562" w:rsidRDefault="00DA3562" w:rsidP="00DA3562">
            <w:pPr>
              <w:jc w:val="center"/>
              <w:rPr>
                <w:rFonts w:eastAsia="Times New Roman" w:cs="Times New Roman"/>
                <w:sz w:val="20"/>
                <w:szCs w:val="20"/>
                <w:lang w:eastAsia="en-CA"/>
              </w:rPr>
            </w:pPr>
            <w:r>
              <w:rPr>
                <w:rFonts w:eastAsia="Times New Roman" w:cs="Times New Roman"/>
                <w:sz w:val="20"/>
                <w:szCs w:val="20"/>
                <w:lang w:eastAsia="en-CA"/>
              </w:rPr>
              <w:t>nd</w:t>
            </w:r>
          </w:p>
        </w:tc>
      </w:tr>
      <w:tr w:rsidR="00DA3562" w:rsidRPr="00261638" w14:paraId="7EA0B085" w14:textId="5C8FA894" w:rsidTr="00354BC3">
        <w:trPr>
          <w:trHeight w:val="276"/>
        </w:trPr>
        <w:tc>
          <w:tcPr>
            <w:tcW w:w="1522" w:type="pct"/>
            <w:tcBorders>
              <w:top w:val="nil"/>
              <w:left w:val="nil"/>
              <w:bottom w:val="nil"/>
              <w:right w:val="nil"/>
            </w:tcBorders>
            <w:shd w:val="clear" w:color="auto" w:fill="auto"/>
            <w:noWrap/>
            <w:vAlign w:val="bottom"/>
          </w:tcPr>
          <w:p w14:paraId="06A4326E" w14:textId="7823021B" w:rsidR="00DA3562" w:rsidRPr="00261638" w:rsidRDefault="00DA3562" w:rsidP="00DA3562">
            <w:pPr>
              <w:rPr>
                <w:rFonts w:eastAsia="Times New Roman" w:cs="Times New Roman"/>
                <w:sz w:val="20"/>
                <w:szCs w:val="20"/>
                <w:lang w:eastAsia="en-CA"/>
              </w:rPr>
            </w:pPr>
            <w:r w:rsidRPr="00261638">
              <w:rPr>
                <w:rFonts w:eastAsia="Times New Roman" w:cs="Times New Roman"/>
                <w:sz w:val="20"/>
                <w:szCs w:val="20"/>
                <w:lang w:eastAsia="en-CA"/>
              </w:rPr>
              <w:t>Nerkids between 15-33 cm</w:t>
            </w:r>
          </w:p>
        </w:tc>
        <w:tc>
          <w:tcPr>
            <w:tcW w:w="389" w:type="pct"/>
            <w:tcBorders>
              <w:top w:val="nil"/>
              <w:left w:val="nil"/>
              <w:bottom w:val="nil"/>
              <w:right w:val="nil"/>
            </w:tcBorders>
            <w:shd w:val="clear" w:color="auto" w:fill="auto"/>
            <w:noWrap/>
            <w:vAlign w:val="center"/>
          </w:tcPr>
          <w:p w14:paraId="1AEC2FE6" w14:textId="2F4A4F28" w:rsidR="00DA3562" w:rsidRPr="00261638" w:rsidRDefault="00DA3562" w:rsidP="00DA3562">
            <w:pPr>
              <w:jc w:val="center"/>
              <w:rPr>
                <w:rFonts w:eastAsia="Times New Roman" w:cs="Times New Roman"/>
                <w:sz w:val="20"/>
                <w:szCs w:val="20"/>
                <w:u w:val="single"/>
                <w:lang w:eastAsia="en-CA"/>
              </w:rPr>
            </w:pPr>
            <w:r>
              <w:rPr>
                <w:rFonts w:eastAsia="Times New Roman" w:cs="Times New Roman"/>
                <w:sz w:val="20"/>
                <w:szCs w:val="20"/>
                <w:lang w:eastAsia="en-CA"/>
              </w:rPr>
              <w:t>nd</w:t>
            </w:r>
          </w:p>
        </w:tc>
        <w:tc>
          <w:tcPr>
            <w:tcW w:w="390" w:type="pct"/>
            <w:tcBorders>
              <w:top w:val="nil"/>
              <w:left w:val="nil"/>
              <w:bottom w:val="nil"/>
              <w:right w:val="nil"/>
            </w:tcBorders>
            <w:shd w:val="clear" w:color="auto" w:fill="auto"/>
            <w:vAlign w:val="center"/>
          </w:tcPr>
          <w:p w14:paraId="642F6726" w14:textId="0F95EAD5" w:rsidR="00DA3562" w:rsidRPr="00261638" w:rsidRDefault="00DA3562" w:rsidP="00DA3562">
            <w:pPr>
              <w:jc w:val="center"/>
              <w:rPr>
                <w:rFonts w:eastAsia="Times New Roman" w:cs="Times New Roman"/>
                <w:sz w:val="20"/>
                <w:szCs w:val="20"/>
                <w:u w:val="single"/>
                <w:lang w:eastAsia="en-CA"/>
              </w:rPr>
            </w:pPr>
            <w:r>
              <w:rPr>
                <w:rFonts w:eastAsia="Times New Roman" w:cs="Times New Roman"/>
                <w:sz w:val="20"/>
                <w:szCs w:val="20"/>
                <w:lang w:eastAsia="en-CA"/>
              </w:rPr>
              <w:t>nd</w:t>
            </w:r>
          </w:p>
        </w:tc>
        <w:tc>
          <w:tcPr>
            <w:tcW w:w="387" w:type="pct"/>
            <w:tcBorders>
              <w:top w:val="nil"/>
              <w:left w:val="nil"/>
              <w:bottom w:val="nil"/>
              <w:right w:val="nil"/>
            </w:tcBorders>
            <w:vAlign w:val="center"/>
          </w:tcPr>
          <w:p w14:paraId="0994F7B2" w14:textId="2BB859CF" w:rsidR="00DA3562" w:rsidRPr="00261638" w:rsidRDefault="00DA3562" w:rsidP="00DA3562">
            <w:pPr>
              <w:jc w:val="center"/>
              <w:rPr>
                <w:rFonts w:eastAsia="Times New Roman" w:cs="Times New Roman"/>
                <w:sz w:val="20"/>
                <w:szCs w:val="20"/>
                <w:u w:val="single"/>
                <w:lang w:eastAsia="en-CA"/>
              </w:rPr>
            </w:pPr>
            <w:r>
              <w:rPr>
                <w:rFonts w:eastAsia="Times New Roman" w:cs="Times New Roman"/>
                <w:sz w:val="20"/>
                <w:szCs w:val="20"/>
                <w:lang w:eastAsia="en-CA"/>
              </w:rPr>
              <w:t>nd</w:t>
            </w:r>
          </w:p>
        </w:tc>
        <w:tc>
          <w:tcPr>
            <w:tcW w:w="387" w:type="pct"/>
            <w:tcBorders>
              <w:top w:val="nil"/>
              <w:left w:val="nil"/>
              <w:bottom w:val="nil"/>
              <w:right w:val="nil"/>
            </w:tcBorders>
            <w:vAlign w:val="center"/>
          </w:tcPr>
          <w:p w14:paraId="32EF27CE" w14:textId="4E2B5CF1" w:rsidR="00DA3562" w:rsidRPr="00261638" w:rsidRDefault="00DA3562" w:rsidP="00DA3562">
            <w:pPr>
              <w:jc w:val="center"/>
              <w:rPr>
                <w:rFonts w:eastAsia="Times New Roman" w:cs="Times New Roman"/>
                <w:sz w:val="20"/>
                <w:szCs w:val="20"/>
                <w:u w:val="single"/>
                <w:lang w:eastAsia="en-CA"/>
              </w:rPr>
            </w:pPr>
            <w:r>
              <w:rPr>
                <w:rFonts w:eastAsia="Times New Roman" w:cs="Times New Roman"/>
                <w:sz w:val="20"/>
                <w:szCs w:val="20"/>
                <w:lang w:eastAsia="en-CA"/>
              </w:rPr>
              <w:t>nd</w:t>
            </w:r>
          </w:p>
        </w:tc>
        <w:tc>
          <w:tcPr>
            <w:tcW w:w="387" w:type="pct"/>
            <w:tcBorders>
              <w:top w:val="nil"/>
              <w:left w:val="nil"/>
              <w:bottom w:val="nil"/>
              <w:right w:val="nil"/>
            </w:tcBorders>
            <w:vAlign w:val="center"/>
          </w:tcPr>
          <w:p w14:paraId="1BD6CFE5" w14:textId="3F039B11" w:rsidR="00DA3562" w:rsidRPr="00261638" w:rsidRDefault="00DA3562" w:rsidP="00DA3562">
            <w:pPr>
              <w:jc w:val="center"/>
              <w:rPr>
                <w:rFonts w:eastAsia="Times New Roman" w:cs="Times New Roman"/>
                <w:sz w:val="20"/>
                <w:szCs w:val="20"/>
                <w:u w:val="single"/>
                <w:lang w:eastAsia="en-CA"/>
              </w:rPr>
            </w:pPr>
            <w:r>
              <w:rPr>
                <w:rFonts w:eastAsia="Times New Roman" w:cs="Times New Roman"/>
                <w:sz w:val="20"/>
                <w:szCs w:val="20"/>
                <w:lang w:eastAsia="en-CA"/>
              </w:rPr>
              <w:t>nd</w:t>
            </w:r>
          </w:p>
        </w:tc>
        <w:tc>
          <w:tcPr>
            <w:tcW w:w="385" w:type="pct"/>
            <w:tcBorders>
              <w:top w:val="nil"/>
              <w:left w:val="nil"/>
              <w:bottom w:val="nil"/>
              <w:right w:val="nil"/>
            </w:tcBorders>
            <w:vAlign w:val="center"/>
          </w:tcPr>
          <w:p w14:paraId="1AF257AA" w14:textId="05B24E57" w:rsidR="00DA3562" w:rsidRPr="00261638" w:rsidRDefault="00DA3562" w:rsidP="00DA3562">
            <w:pPr>
              <w:jc w:val="center"/>
              <w:rPr>
                <w:rFonts w:eastAsia="Times New Roman" w:cs="Times New Roman"/>
                <w:sz w:val="20"/>
                <w:szCs w:val="20"/>
                <w:u w:val="single"/>
                <w:lang w:eastAsia="en-CA"/>
              </w:rPr>
            </w:pPr>
            <w:r>
              <w:rPr>
                <w:rFonts w:eastAsia="Times New Roman" w:cs="Times New Roman"/>
                <w:sz w:val="20"/>
                <w:szCs w:val="20"/>
                <w:lang w:eastAsia="en-CA"/>
              </w:rPr>
              <w:t>nd</w:t>
            </w:r>
          </w:p>
        </w:tc>
        <w:tc>
          <w:tcPr>
            <w:tcW w:w="385" w:type="pct"/>
            <w:tcBorders>
              <w:top w:val="nil"/>
              <w:left w:val="nil"/>
              <w:bottom w:val="nil"/>
              <w:right w:val="nil"/>
            </w:tcBorders>
            <w:vAlign w:val="center"/>
          </w:tcPr>
          <w:p w14:paraId="5E19D592" w14:textId="02826318" w:rsidR="00DA3562" w:rsidRPr="00363958" w:rsidRDefault="00DA3562" w:rsidP="00DA3562">
            <w:pPr>
              <w:jc w:val="center"/>
              <w:rPr>
                <w:rFonts w:eastAsia="Times New Roman" w:cs="Times New Roman"/>
                <w:sz w:val="20"/>
                <w:szCs w:val="20"/>
                <w:lang w:eastAsia="en-CA"/>
              </w:rPr>
            </w:pPr>
            <w:r>
              <w:rPr>
                <w:rFonts w:eastAsia="Times New Roman" w:cs="Times New Roman"/>
                <w:sz w:val="20"/>
                <w:szCs w:val="20"/>
                <w:lang w:eastAsia="en-CA"/>
              </w:rPr>
              <w:t>nd</w:t>
            </w:r>
          </w:p>
        </w:tc>
        <w:tc>
          <w:tcPr>
            <w:tcW w:w="385" w:type="pct"/>
            <w:tcBorders>
              <w:top w:val="nil"/>
              <w:left w:val="nil"/>
              <w:bottom w:val="nil"/>
              <w:right w:val="nil"/>
            </w:tcBorders>
            <w:vAlign w:val="center"/>
          </w:tcPr>
          <w:p w14:paraId="20232073" w14:textId="745285E5" w:rsidR="00DA3562" w:rsidRPr="00363958" w:rsidRDefault="00DA3562" w:rsidP="00DA3562">
            <w:pPr>
              <w:jc w:val="center"/>
              <w:rPr>
                <w:rFonts w:eastAsia="Times New Roman" w:cs="Times New Roman"/>
                <w:sz w:val="20"/>
                <w:szCs w:val="20"/>
                <w:lang w:eastAsia="en-CA"/>
              </w:rPr>
            </w:pPr>
            <w:r>
              <w:rPr>
                <w:rFonts w:eastAsia="Times New Roman" w:cs="Times New Roman"/>
                <w:sz w:val="20"/>
                <w:szCs w:val="20"/>
                <w:lang w:eastAsia="en-CA"/>
              </w:rPr>
              <w:t>nd</w:t>
            </w:r>
          </w:p>
        </w:tc>
        <w:tc>
          <w:tcPr>
            <w:tcW w:w="383" w:type="pct"/>
            <w:tcBorders>
              <w:top w:val="nil"/>
              <w:left w:val="nil"/>
              <w:bottom w:val="nil"/>
              <w:right w:val="nil"/>
            </w:tcBorders>
            <w:vAlign w:val="center"/>
          </w:tcPr>
          <w:p w14:paraId="0E43214B" w14:textId="6D48260A" w:rsidR="00DA3562" w:rsidRDefault="00DA3562" w:rsidP="00DA3562">
            <w:pPr>
              <w:jc w:val="center"/>
              <w:rPr>
                <w:rFonts w:eastAsia="Times New Roman" w:cs="Times New Roman"/>
                <w:sz w:val="20"/>
                <w:szCs w:val="20"/>
                <w:lang w:eastAsia="en-CA"/>
              </w:rPr>
            </w:pPr>
            <w:r>
              <w:rPr>
                <w:rFonts w:eastAsia="Times New Roman" w:cs="Times New Roman"/>
                <w:sz w:val="20"/>
                <w:szCs w:val="20"/>
                <w:lang w:eastAsia="en-CA"/>
              </w:rPr>
              <w:t>nd</w:t>
            </w:r>
          </w:p>
        </w:tc>
      </w:tr>
      <w:tr w:rsidR="00DA3562" w:rsidRPr="00261638" w14:paraId="2B889C80" w14:textId="4060E076" w:rsidTr="00354BC3">
        <w:trPr>
          <w:trHeight w:val="276"/>
        </w:trPr>
        <w:tc>
          <w:tcPr>
            <w:tcW w:w="1522" w:type="pct"/>
            <w:tcBorders>
              <w:top w:val="nil"/>
              <w:left w:val="nil"/>
              <w:bottom w:val="nil"/>
              <w:right w:val="nil"/>
            </w:tcBorders>
            <w:shd w:val="clear" w:color="auto" w:fill="auto"/>
            <w:noWrap/>
            <w:vAlign w:val="bottom"/>
          </w:tcPr>
          <w:p w14:paraId="75A0C8DD" w14:textId="7214BF44" w:rsidR="00DA3562" w:rsidRPr="00261638" w:rsidRDefault="00DA3562" w:rsidP="00DA3562">
            <w:pPr>
              <w:rPr>
                <w:rFonts w:eastAsia="Times New Roman" w:cs="Times New Roman"/>
                <w:sz w:val="20"/>
                <w:szCs w:val="20"/>
                <w:lang w:eastAsia="en-CA"/>
              </w:rPr>
            </w:pPr>
            <w:r w:rsidRPr="00261638">
              <w:rPr>
                <w:rFonts w:eastAsia="Times New Roman" w:cs="Times New Roman"/>
                <w:sz w:val="20"/>
                <w:szCs w:val="20"/>
                <w:lang w:eastAsia="en-CA"/>
              </w:rPr>
              <w:t>Other fish &gt;33cm</w:t>
            </w:r>
          </w:p>
        </w:tc>
        <w:tc>
          <w:tcPr>
            <w:tcW w:w="389" w:type="pct"/>
            <w:tcBorders>
              <w:top w:val="nil"/>
              <w:left w:val="nil"/>
              <w:bottom w:val="nil"/>
              <w:right w:val="nil"/>
            </w:tcBorders>
            <w:shd w:val="clear" w:color="auto" w:fill="auto"/>
            <w:noWrap/>
            <w:vAlign w:val="center"/>
          </w:tcPr>
          <w:p w14:paraId="0923B58A" w14:textId="50CB6D8C" w:rsidR="00DA3562" w:rsidRPr="00261638" w:rsidRDefault="00DA3562" w:rsidP="00DA3562">
            <w:pPr>
              <w:jc w:val="center"/>
              <w:rPr>
                <w:rFonts w:eastAsia="Times New Roman" w:cs="Times New Roman"/>
                <w:sz w:val="20"/>
                <w:szCs w:val="20"/>
                <w:u w:val="single"/>
                <w:lang w:eastAsia="en-CA"/>
              </w:rPr>
            </w:pPr>
            <w:r>
              <w:rPr>
                <w:rFonts w:eastAsia="Times New Roman" w:cs="Times New Roman"/>
                <w:sz w:val="20"/>
                <w:szCs w:val="20"/>
                <w:lang w:eastAsia="en-CA"/>
              </w:rPr>
              <w:t>nd</w:t>
            </w:r>
          </w:p>
        </w:tc>
        <w:tc>
          <w:tcPr>
            <w:tcW w:w="390" w:type="pct"/>
            <w:tcBorders>
              <w:top w:val="nil"/>
              <w:left w:val="nil"/>
              <w:bottom w:val="nil"/>
              <w:right w:val="nil"/>
            </w:tcBorders>
            <w:shd w:val="clear" w:color="auto" w:fill="auto"/>
            <w:vAlign w:val="center"/>
          </w:tcPr>
          <w:p w14:paraId="3446AB84" w14:textId="055EB64A" w:rsidR="00DA3562" w:rsidRPr="00261638" w:rsidRDefault="00DA3562" w:rsidP="00DA3562">
            <w:pPr>
              <w:jc w:val="center"/>
              <w:rPr>
                <w:rFonts w:eastAsia="Times New Roman" w:cs="Times New Roman"/>
                <w:sz w:val="20"/>
                <w:szCs w:val="20"/>
                <w:u w:val="single"/>
                <w:lang w:eastAsia="en-CA"/>
              </w:rPr>
            </w:pPr>
            <w:r>
              <w:rPr>
                <w:rFonts w:eastAsia="Times New Roman" w:cs="Times New Roman"/>
                <w:sz w:val="20"/>
                <w:szCs w:val="20"/>
                <w:lang w:eastAsia="en-CA"/>
              </w:rPr>
              <w:t>nd</w:t>
            </w:r>
          </w:p>
        </w:tc>
        <w:tc>
          <w:tcPr>
            <w:tcW w:w="387" w:type="pct"/>
            <w:tcBorders>
              <w:top w:val="nil"/>
              <w:left w:val="nil"/>
              <w:bottom w:val="nil"/>
              <w:right w:val="nil"/>
            </w:tcBorders>
            <w:vAlign w:val="center"/>
          </w:tcPr>
          <w:p w14:paraId="162EA9B8" w14:textId="5A5A2460" w:rsidR="00DA3562" w:rsidRPr="00261638" w:rsidRDefault="00DA3562" w:rsidP="00DA3562">
            <w:pPr>
              <w:jc w:val="center"/>
              <w:rPr>
                <w:rFonts w:eastAsia="Times New Roman" w:cs="Times New Roman"/>
                <w:sz w:val="20"/>
                <w:szCs w:val="20"/>
                <w:u w:val="single"/>
                <w:lang w:eastAsia="en-CA"/>
              </w:rPr>
            </w:pPr>
            <w:r>
              <w:rPr>
                <w:rFonts w:eastAsia="Times New Roman" w:cs="Times New Roman"/>
                <w:sz w:val="20"/>
                <w:szCs w:val="20"/>
                <w:lang w:eastAsia="en-CA"/>
              </w:rPr>
              <w:t>nd</w:t>
            </w:r>
          </w:p>
        </w:tc>
        <w:tc>
          <w:tcPr>
            <w:tcW w:w="387" w:type="pct"/>
            <w:tcBorders>
              <w:top w:val="nil"/>
              <w:left w:val="nil"/>
              <w:bottom w:val="nil"/>
              <w:right w:val="nil"/>
            </w:tcBorders>
            <w:vAlign w:val="center"/>
          </w:tcPr>
          <w:p w14:paraId="1731A541" w14:textId="70995B4B" w:rsidR="00DA3562" w:rsidRPr="00261638" w:rsidRDefault="00DA3562" w:rsidP="00DA3562">
            <w:pPr>
              <w:jc w:val="center"/>
              <w:rPr>
                <w:rFonts w:eastAsia="Times New Roman" w:cs="Times New Roman"/>
                <w:sz w:val="20"/>
                <w:szCs w:val="20"/>
                <w:u w:val="single"/>
                <w:lang w:eastAsia="en-CA"/>
              </w:rPr>
            </w:pPr>
            <w:r>
              <w:rPr>
                <w:rFonts w:eastAsia="Times New Roman" w:cs="Times New Roman"/>
                <w:sz w:val="20"/>
                <w:szCs w:val="20"/>
                <w:lang w:eastAsia="en-CA"/>
              </w:rPr>
              <w:t>nd</w:t>
            </w:r>
          </w:p>
        </w:tc>
        <w:tc>
          <w:tcPr>
            <w:tcW w:w="387" w:type="pct"/>
            <w:tcBorders>
              <w:top w:val="nil"/>
              <w:left w:val="nil"/>
              <w:bottom w:val="nil"/>
              <w:right w:val="nil"/>
            </w:tcBorders>
            <w:vAlign w:val="center"/>
          </w:tcPr>
          <w:p w14:paraId="669D64EF" w14:textId="0860C2BB" w:rsidR="00DA3562" w:rsidRPr="00261638" w:rsidRDefault="00DA3562" w:rsidP="00DA3562">
            <w:pPr>
              <w:jc w:val="center"/>
              <w:rPr>
                <w:rFonts w:eastAsia="Times New Roman" w:cs="Times New Roman"/>
                <w:sz w:val="20"/>
                <w:szCs w:val="20"/>
                <w:u w:val="single"/>
                <w:lang w:eastAsia="en-CA"/>
              </w:rPr>
            </w:pPr>
            <w:r>
              <w:rPr>
                <w:rFonts w:eastAsia="Times New Roman" w:cs="Times New Roman"/>
                <w:sz w:val="20"/>
                <w:szCs w:val="20"/>
                <w:lang w:eastAsia="en-CA"/>
              </w:rPr>
              <w:t>nd</w:t>
            </w:r>
          </w:p>
        </w:tc>
        <w:tc>
          <w:tcPr>
            <w:tcW w:w="385" w:type="pct"/>
            <w:tcBorders>
              <w:top w:val="nil"/>
              <w:left w:val="nil"/>
              <w:bottom w:val="nil"/>
              <w:right w:val="nil"/>
            </w:tcBorders>
            <w:vAlign w:val="center"/>
          </w:tcPr>
          <w:p w14:paraId="3F36191D" w14:textId="24740DFD" w:rsidR="00DA3562" w:rsidRPr="00261638" w:rsidRDefault="00DA3562" w:rsidP="00DA3562">
            <w:pPr>
              <w:jc w:val="center"/>
              <w:rPr>
                <w:rFonts w:eastAsia="Times New Roman" w:cs="Times New Roman"/>
                <w:sz w:val="20"/>
                <w:szCs w:val="20"/>
                <w:u w:val="single"/>
                <w:lang w:eastAsia="en-CA"/>
              </w:rPr>
            </w:pPr>
            <w:r>
              <w:rPr>
                <w:rFonts w:eastAsia="Times New Roman" w:cs="Times New Roman"/>
                <w:sz w:val="20"/>
                <w:szCs w:val="20"/>
                <w:lang w:eastAsia="en-CA"/>
              </w:rPr>
              <w:t>nd</w:t>
            </w:r>
          </w:p>
        </w:tc>
        <w:tc>
          <w:tcPr>
            <w:tcW w:w="385" w:type="pct"/>
            <w:tcBorders>
              <w:top w:val="nil"/>
              <w:left w:val="nil"/>
              <w:bottom w:val="nil"/>
              <w:right w:val="nil"/>
            </w:tcBorders>
            <w:vAlign w:val="center"/>
          </w:tcPr>
          <w:p w14:paraId="196E43C8" w14:textId="5F2046CA" w:rsidR="00DA3562" w:rsidRPr="00363958" w:rsidRDefault="00DA3562" w:rsidP="00DA3562">
            <w:pPr>
              <w:jc w:val="center"/>
              <w:rPr>
                <w:rFonts w:eastAsia="Times New Roman" w:cs="Times New Roman"/>
                <w:sz w:val="20"/>
                <w:szCs w:val="20"/>
                <w:lang w:eastAsia="en-CA"/>
              </w:rPr>
            </w:pPr>
            <w:r>
              <w:rPr>
                <w:rFonts w:eastAsia="Times New Roman" w:cs="Times New Roman"/>
                <w:sz w:val="20"/>
                <w:szCs w:val="20"/>
                <w:lang w:eastAsia="en-CA"/>
              </w:rPr>
              <w:t>nd</w:t>
            </w:r>
          </w:p>
        </w:tc>
        <w:tc>
          <w:tcPr>
            <w:tcW w:w="385" w:type="pct"/>
            <w:tcBorders>
              <w:top w:val="nil"/>
              <w:left w:val="nil"/>
              <w:bottom w:val="nil"/>
              <w:right w:val="nil"/>
            </w:tcBorders>
            <w:vAlign w:val="center"/>
          </w:tcPr>
          <w:p w14:paraId="362B05C1" w14:textId="1CE7A6F8" w:rsidR="00DA3562" w:rsidRPr="00363958" w:rsidRDefault="00DA3562" w:rsidP="00DA3562">
            <w:pPr>
              <w:jc w:val="center"/>
              <w:rPr>
                <w:rFonts w:eastAsia="Times New Roman" w:cs="Times New Roman"/>
                <w:sz w:val="20"/>
                <w:szCs w:val="20"/>
                <w:lang w:eastAsia="en-CA"/>
              </w:rPr>
            </w:pPr>
            <w:r>
              <w:rPr>
                <w:rFonts w:eastAsia="Times New Roman" w:cs="Times New Roman"/>
                <w:sz w:val="20"/>
                <w:szCs w:val="20"/>
                <w:lang w:eastAsia="en-CA"/>
              </w:rPr>
              <w:t>nd</w:t>
            </w:r>
          </w:p>
        </w:tc>
        <w:tc>
          <w:tcPr>
            <w:tcW w:w="383" w:type="pct"/>
            <w:tcBorders>
              <w:top w:val="nil"/>
              <w:left w:val="nil"/>
              <w:bottom w:val="nil"/>
              <w:right w:val="nil"/>
            </w:tcBorders>
            <w:vAlign w:val="center"/>
          </w:tcPr>
          <w:p w14:paraId="5F8FDAC5" w14:textId="03E837BC" w:rsidR="00DA3562" w:rsidRDefault="00DA3562" w:rsidP="00DA3562">
            <w:pPr>
              <w:jc w:val="center"/>
              <w:rPr>
                <w:rFonts w:eastAsia="Times New Roman" w:cs="Times New Roman"/>
                <w:sz w:val="20"/>
                <w:szCs w:val="20"/>
                <w:lang w:eastAsia="en-CA"/>
              </w:rPr>
            </w:pPr>
            <w:r>
              <w:rPr>
                <w:rFonts w:eastAsia="Times New Roman" w:cs="Times New Roman"/>
                <w:sz w:val="20"/>
                <w:szCs w:val="20"/>
                <w:lang w:eastAsia="en-CA"/>
              </w:rPr>
              <w:t>nd</w:t>
            </w:r>
          </w:p>
        </w:tc>
      </w:tr>
      <w:tr w:rsidR="00DA3562" w:rsidRPr="00261638" w14:paraId="3BE8BE08" w14:textId="2CC8917B" w:rsidTr="00DA3562">
        <w:trPr>
          <w:trHeight w:val="276"/>
        </w:trPr>
        <w:tc>
          <w:tcPr>
            <w:tcW w:w="1522" w:type="pct"/>
            <w:tcBorders>
              <w:top w:val="nil"/>
              <w:left w:val="nil"/>
              <w:bottom w:val="nil"/>
              <w:right w:val="nil"/>
            </w:tcBorders>
            <w:shd w:val="clear" w:color="auto" w:fill="auto"/>
            <w:noWrap/>
            <w:vAlign w:val="center"/>
          </w:tcPr>
          <w:p w14:paraId="5CBC6EE3" w14:textId="77777777" w:rsidR="00DA3562" w:rsidRPr="00261638" w:rsidRDefault="00DA3562" w:rsidP="00DA3562">
            <w:pPr>
              <w:rPr>
                <w:rFonts w:eastAsia="Times New Roman" w:cs="Times New Roman"/>
                <w:sz w:val="20"/>
                <w:szCs w:val="20"/>
                <w:lang w:eastAsia="en-CA"/>
              </w:rPr>
            </w:pPr>
          </w:p>
        </w:tc>
        <w:tc>
          <w:tcPr>
            <w:tcW w:w="389" w:type="pct"/>
            <w:tcBorders>
              <w:top w:val="nil"/>
              <w:left w:val="nil"/>
              <w:bottom w:val="nil"/>
              <w:right w:val="nil"/>
            </w:tcBorders>
            <w:shd w:val="clear" w:color="auto" w:fill="auto"/>
            <w:noWrap/>
            <w:vAlign w:val="center"/>
          </w:tcPr>
          <w:p w14:paraId="68FDADA2" w14:textId="77777777" w:rsidR="00DA3562" w:rsidRPr="00261638" w:rsidRDefault="00DA3562" w:rsidP="00DA3562">
            <w:pPr>
              <w:jc w:val="center"/>
              <w:rPr>
                <w:rFonts w:eastAsia="Times New Roman" w:cs="Times New Roman"/>
                <w:sz w:val="20"/>
                <w:szCs w:val="20"/>
                <w:u w:val="single"/>
                <w:lang w:eastAsia="en-CA"/>
              </w:rPr>
            </w:pPr>
          </w:p>
        </w:tc>
        <w:tc>
          <w:tcPr>
            <w:tcW w:w="390" w:type="pct"/>
            <w:tcBorders>
              <w:top w:val="nil"/>
              <w:left w:val="nil"/>
              <w:bottom w:val="nil"/>
              <w:right w:val="nil"/>
            </w:tcBorders>
            <w:shd w:val="clear" w:color="auto" w:fill="auto"/>
            <w:vAlign w:val="center"/>
          </w:tcPr>
          <w:p w14:paraId="43F6DB92" w14:textId="02A75893" w:rsidR="00DA3562" w:rsidRPr="00261638" w:rsidRDefault="00DA3562" w:rsidP="00DA3562">
            <w:pPr>
              <w:jc w:val="center"/>
              <w:rPr>
                <w:rFonts w:eastAsia="Times New Roman" w:cs="Times New Roman"/>
                <w:sz w:val="20"/>
                <w:szCs w:val="20"/>
                <w:u w:val="single"/>
                <w:lang w:eastAsia="en-CA"/>
              </w:rPr>
            </w:pPr>
          </w:p>
        </w:tc>
        <w:tc>
          <w:tcPr>
            <w:tcW w:w="387" w:type="pct"/>
            <w:tcBorders>
              <w:top w:val="nil"/>
              <w:left w:val="nil"/>
              <w:bottom w:val="nil"/>
              <w:right w:val="nil"/>
            </w:tcBorders>
            <w:vAlign w:val="center"/>
          </w:tcPr>
          <w:p w14:paraId="70525976" w14:textId="77777777" w:rsidR="00DA3562" w:rsidRPr="00261638" w:rsidRDefault="00DA3562" w:rsidP="00DA3562">
            <w:pPr>
              <w:jc w:val="center"/>
              <w:rPr>
                <w:rFonts w:eastAsia="Times New Roman" w:cs="Times New Roman"/>
                <w:sz w:val="20"/>
                <w:szCs w:val="20"/>
                <w:u w:val="single"/>
                <w:lang w:eastAsia="en-CA"/>
              </w:rPr>
            </w:pPr>
          </w:p>
        </w:tc>
        <w:tc>
          <w:tcPr>
            <w:tcW w:w="387" w:type="pct"/>
            <w:tcBorders>
              <w:top w:val="nil"/>
              <w:left w:val="nil"/>
              <w:bottom w:val="nil"/>
              <w:right w:val="nil"/>
            </w:tcBorders>
            <w:vAlign w:val="center"/>
          </w:tcPr>
          <w:p w14:paraId="223EF383" w14:textId="77777777" w:rsidR="00DA3562" w:rsidRPr="00261638" w:rsidRDefault="00DA3562" w:rsidP="00DA3562">
            <w:pPr>
              <w:jc w:val="center"/>
              <w:rPr>
                <w:rFonts w:eastAsia="Times New Roman" w:cs="Times New Roman"/>
                <w:sz w:val="20"/>
                <w:szCs w:val="20"/>
                <w:u w:val="single"/>
                <w:lang w:eastAsia="en-CA"/>
              </w:rPr>
            </w:pPr>
          </w:p>
        </w:tc>
        <w:tc>
          <w:tcPr>
            <w:tcW w:w="387" w:type="pct"/>
            <w:tcBorders>
              <w:top w:val="nil"/>
              <w:left w:val="nil"/>
              <w:bottom w:val="nil"/>
              <w:right w:val="nil"/>
            </w:tcBorders>
            <w:vAlign w:val="center"/>
          </w:tcPr>
          <w:p w14:paraId="6410B4F1" w14:textId="77777777" w:rsidR="00DA3562" w:rsidRPr="00261638" w:rsidRDefault="00DA3562" w:rsidP="00DA3562">
            <w:pPr>
              <w:jc w:val="center"/>
              <w:rPr>
                <w:rFonts w:eastAsia="Times New Roman" w:cs="Times New Roman"/>
                <w:sz w:val="20"/>
                <w:szCs w:val="20"/>
                <w:u w:val="single"/>
                <w:lang w:eastAsia="en-CA"/>
              </w:rPr>
            </w:pPr>
          </w:p>
        </w:tc>
        <w:tc>
          <w:tcPr>
            <w:tcW w:w="385" w:type="pct"/>
            <w:tcBorders>
              <w:top w:val="nil"/>
              <w:left w:val="nil"/>
              <w:bottom w:val="nil"/>
              <w:right w:val="nil"/>
            </w:tcBorders>
            <w:vAlign w:val="center"/>
          </w:tcPr>
          <w:p w14:paraId="6FFA5EE9" w14:textId="77777777" w:rsidR="00DA3562" w:rsidRPr="00261638" w:rsidRDefault="00DA3562" w:rsidP="00DA3562">
            <w:pPr>
              <w:jc w:val="center"/>
              <w:rPr>
                <w:rFonts w:eastAsia="Times New Roman" w:cs="Times New Roman"/>
                <w:sz w:val="20"/>
                <w:szCs w:val="20"/>
                <w:u w:val="single"/>
                <w:lang w:eastAsia="en-CA"/>
              </w:rPr>
            </w:pPr>
          </w:p>
        </w:tc>
        <w:tc>
          <w:tcPr>
            <w:tcW w:w="385" w:type="pct"/>
            <w:tcBorders>
              <w:top w:val="nil"/>
              <w:left w:val="nil"/>
              <w:bottom w:val="nil"/>
              <w:right w:val="nil"/>
            </w:tcBorders>
            <w:vAlign w:val="center"/>
          </w:tcPr>
          <w:p w14:paraId="7317F6EB" w14:textId="77777777" w:rsidR="00DA3562" w:rsidRPr="00363958" w:rsidRDefault="00DA3562" w:rsidP="00DA3562">
            <w:pPr>
              <w:jc w:val="center"/>
              <w:rPr>
                <w:rFonts w:eastAsia="Times New Roman" w:cs="Times New Roman"/>
                <w:sz w:val="20"/>
                <w:szCs w:val="20"/>
                <w:lang w:eastAsia="en-CA"/>
              </w:rPr>
            </w:pPr>
          </w:p>
        </w:tc>
        <w:tc>
          <w:tcPr>
            <w:tcW w:w="385" w:type="pct"/>
            <w:tcBorders>
              <w:top w:val="nil"/>
              <w:left w:val="nil"/>
              <w:bottom w:val="nil"/>
              <w:right w:val="nil"/>
            </w:tcBorders>
          </w:tcPr>
          <w:p w14:paraId="79689353" w14:textId="77777777" w:rsidR="00DA3562" w:rsidRPr="00363958" w:rsidRDefault="00DA3562" w:rsidP="00DA3562">
            <w:pPr>
              <w:jc w:val="center"/>
              <w:rPr>
                <w:rFonts w:eastAsia="Times New Roman" w:cs="Times New Roman"/>
                <w:sz w:val="20"/>
                <w:szCs w:val="20"/>
                <w:lang w:eastAsia="en-CA"/>
              </w:rPr>
            </w:pPr>
          </w:p>
        </w:tc>
        <w:tc>
          <w:tcPr>
            <w:tcW w:w="383" w:type="pct"/>
            <w:tcBorders>
              <w:top w:val="nil"/>
              <w:left w:val="nil"/>
              <w:bottom w:val="nil"/>
              <w:right w:val="nil"/>
            </w:tcBorders>
          </w:tcPr>
          <w:p w14:paraId="2581F453" w14:textId="77777777" w:rsidR="00DA3562" w:rsidRPr="00363958" w:rsidRDefault="00DA3562" w:rsidP="00DA3562">
            <w:pPr>
              <w:jc w:val="center"/>
              <w:rPr>
                <w:rFonts w:eastAsia="Times New Roman" w:cs="Times New Roman"/>
                <w:sz w:val="20"/>
                <w:szCs w:val="20"/>
                <w:lang w:eastAsia="en-CA"/>
              </w:rPr>
            </w:pPr>
          </w:p>
        </w:tc>
      </w:tr>
      <w:tr w:rsidR="00DA3562" w:rsidRPr="00261638" w14:paraId="76FF7137" w14:textId="0586E96D" w:rsidTr="00DA3562">
        <w:trPr>
          <w:trHeight w:val="276"/>
        </w:trPr>
        <w:tc>
          <w:tcPr>
            <w:tcW w:w="1522" w:type="pct"/>
            <w:tcBorders>
              <w:top w:val="nil"/>
              <w:left w:val="nil"/>
              <w:bottom w:val="nil"/>
              <w:right w:val="nil"/>
            </w:tcBorders>
            <w:shd w:val="clear" w:color="auto" w:fill="auto"/>
            <w:noWrap/>
            <w:vAlign w:val="bottom"/>
          </w:tcPr>
          <w:p w14:paraId="6ACEFB84" w14:textId="218B6E30" w:rsidR="00DA3562" w:rsidRPr="00261638" w:rsidRDefault="00DA3562" w:rsidP="00DA3562">
            <w:pPr>
              <w:rPr>
                <w:rFonts w:eastAsia="Times New Roman" w:cs="Times New Roman"/>
                <w:sz w:val="20"/>
                <w:szCs w:val="20"/>
                <w:lang w:eastAsia="en-CA"/>
              </w:rPr>
            </w:pPr>
            <w:r w:rsidRPr="00261638">
              <w:rPr>
                <w:rFonts w:eastAsia="Times New Roman" w:cs="Times New Roman"/>
                <w:sz w:val="20"/>
                <w:szCs w:val="20"/>
                <w:lang w:eastAsia="en-CA"/>
              </w:rPr>
              <w:t xml:space="preserve">Total fish </w:t>
            </w:r>
          </w:p>
        </w:tc>
        <w:tc>
          <w:tcPr>
            <w:tcW w:w="389" w:type="pct"/>
            <w:tcBorders>
              <w:top w:val="nil"/>
              <w:left w:val="nil"/>
              <w:bottom w:val="nil"/>
              <w:right w:val="nil"/>
            </w:tcBorders>
            <w:shd w:val="clear" w:color="auto" w:fill="auto"/>
            <w:noWrap/>
            <w:vAlign w:val="center"/>
          </w:tcPr>
          <w:p w14:paraId="140B0BB1" w14:textId="2F5C7C27" w:rsidR="00DA3562" w:rsidRPr="00363958" w:rsidRDefault="00DA3562" w:rsidP="00DA3562">
            <w:pPr>
              <w:jc w:val="center"/>
              <w:rPr>
                <w:rFonts w:eastAsia="Times New Roman" w:cs="Times New Roman"/>
                <w:sz w:val="20"/>
                <w:szCs w:val="20"/>
                <w:lang w:eastAsia="en-CA"/>
              </w:rPr>
            </w:pPr>
            <w:r w:rsidRPr="00363958">
              <w:rPr>
                <w:rFonts w:eastAsia="Times New Roman" w:cs="Times New Roman"/>
                <w:sz w:val="20"/>
                <w:szCs w:val="20"/>
                <w:lang w:eastAsia="en-CA"/>
              </w:rPr>
              <w:t>3547</w:t>
            </w:r>
          </w:p>
        </w:tc>
        <w:tc>
          <w:tcPr>
            <w:tcW w:w="390" w:type="pct"/>
            <w:tcBorders>
              <w:top w:val="nil"/>
              <w:left w:val="nil"/>
              <w:bottom w:val="nil"/>
              <w:right w:val="nil"/>
            </w:tcBorders>
            <w:shd w:val="clear" w:color="auto" w:fill="auto"/>
            <w:vAlign w:val="center"/>
          </w:tcPr>
          <w:p w14:paraId="2193E327" w14:textId="4F7C3AEF" w:rsidR="00DA3562" w:rsidRPr="00363958" w:rsidRDefault="00DA3562" w:rsidP="00DA3562">
            <w:pPr>
              <w:jc w:val="center"/>
              <w:rPr>
                <w:rFonts w:eastAsia="Times New Roman" w:cs="Times New Roman"/>
                <w:sz w:val="20"/>
                <w:szCs w:val="20"/>
                <w:lang w:eastAsia="en-CA"/>
              </w:rPr>
            </w:pPr>
            <w:r w:rsidRPr="00363958">
              <w:rPr>
                <w:rFonts w:eastAsia="Times New Roman" w:cs="Times New Roman"/>
                <w:sz w:val="20"/>
                <w:szCs w:val="20"/>
                <w:lang w:eastAsia="en-CA"/>
              </w:rPr>
              <w:t>nd</w:t>
            </w:r>
          </w:p>
        </w:tc>
        <w:tc>
          <w:tcPr>
            <w:tcW w:w="387" w:type="pct"/>
            <w:tcBorders>
              <w:top w:val="nil"/>
              <w:left w:val="nil"/>
              <w:bottom w:val="nil"/>
              <w:right w:val="nil"/>
            </w:tcBorders>
            <w:vAlign w:val="center"/>
          </w:tcPr>
          <w:p w14:paraId="417E0DBC" w14:textId="1D4E5632" w:rsidR="00DA3562" w:rsidRPr="00363958" w:rsidRDefault="00DA3562" w:rsidP="00DA3562">
            <w:pPr>
              <w:jc w:val="center"/>
              <w:rPr>
                <w:rFonts w:eastAsia="Times New Roman" w:cs="Times New Roman"/>
                <w:sz w:val="20"/>
                <w:szCs w:val="20"/>
                <w:lang w:eastAsia="en-CA"/>
              </w:rPr>
            </w:pPr>
            <w:r w:rsidRPr="00363958">
              <w:rPr>
                <w:rFonts w:eastAsia="Times New Roman" w:cs="Times New Roman"/>
                <w:sz w:val="20"/>
                <w:szCs w:val="20"/>
                <w:lang w:eastAsia="en-CA"/>
              </w:rPr>
              <w:t>nd</w:t>
            </w:r>
          </w:p>
        </w:tc>
        <w:tc>
          <w:tcPr>
            <w:tcW w:w="387" w:type="pct"/>
            <w:tcBorders>
              <w:top w:val="nil"/>
              <w:left w:val="nil"/>
              <w:bottom w:val="nil"/>
              <w:right w:val="nil"/>
            </w:tcBorders>
            <w:vAlign w:val="center"/>
          </w:tcPr>
          <w:p w14:paraId="1BE1B27A" w14:textId="74F41EE6" w:rsidR="00DA3562" w:rsidRPr="00363958" w:rsidRDefault="00DA3562" w:rsidP="00DA3562">
            <w:pPr>
              <w:jc w:val="center"/>
              <w:rPr>
                <w:rFonts w:eastAsia="Times New Roman" w:cs="Times New Roman"/>
                <w:sz w:val="20"/>
                <w:szCs w:val="20"/>
                <w:lang w:eastAsia="en-CA"/>
              </w:rPr>
            </w:pPr>
            <w:r w:rsidRPr="00363958">
              <w:rPr>
                <w:rFonts w:eastAsia="Times New Roman" w:cs="Times New Roman"/>
                <w:sz w:val="20"/>
                <w:szCs w:val="20"/>
                <w:lang w:eastAsia="en-CA"/>
              </w:rPr>
              <w:t>nd</w:t>
            </w:r>
          </w:p>
        </w:tc>
        <w:tc>
          <w:tcPr>
            <w:tcW w:w="387" w:type="pct"/>
            <w:tcBorders>
              <w:top w:val="nil"/>
              <w:left w:val="nil"/>
              <w:bottom w:val="nil"/>
              <w:right w:val="nil"/>
            </w:tcBorders>
            <w:vAlign w:val="center"/>
          </w:tcPr>
          <w:p w14:paraId="3C88A93E" w14:textId="7681F19E" w:rsidR="00DA3562" w:rsidRPr="00363958" w:rsidRDefault="00DA3562" w:rsidP="00DA3562">
            <w:pPr>
              <w:jc w:val="center"/>
              <w:rPr>
                <w:rFonts w:eastAsia="Times New Roman" w:cs="Times New Roman"/>
                <w:sz w:val="20"/>
                <w:szCs w:val="20"/>
                <w:lang w:eastAsia="en-CA"/>
              </w:rPr>
            </w:pPr>
            <w:r w:rsidRPr="00363958">
              <w:rPr>
                <w:rFonts w:eastAsia="Times New Roman" w:cs="Times New Roman"/>
                <w:sz w:val="20"/>
                <w:szCs w:val="20"/>
                <w:lang w:eastAsia="en-CA"/>
              </w:rPr>
              <w:t>nd</w:t>
            </w:r>
          </w:p>
        </w:tc>
        <w:tc>
          <w:tcPr>
            <w:tcW w:w="385" w:type="pct"/>
            <w:tcBorders>
              <w:top w:val="nil"/>
              <w:left w:val="nil"/>
              <w:bottom w:val="nil"/>
              <w:right w:val="nil"/>
            </w:tcBorders>
            <w:vAlign w:val="center"/>
          </w:tcPr>
          <w:p w14:paraId="61D18ED5" w14:textId="7111436B" w:rsidR="00DA3562" w:rsidRPr="00363958" w:rsidRDefault="00DA3562" w:rsidP="00DA3562">
            <w:pPr>
              <w:jc w:val="center"/>
              <w:rPr>
                <w:rFonts w:eastAsia="Times New Roman" w:cs="Times New Roman"/>
                <w:sz w:val="20"/>
                <w:szCs w:val="20"/>
                <w:lang w:eastAsia="en-CA"/>
              </w:rPr>
            </w:pPr>
            <w:r w:rsidRPr="00363958">
              <w:rPr>
                <w:rFonts w:eastAsia="Times New Roman" w:cs="Times New Roman"/>
                <w:sz w:val="20"/>
                <w:szCs w:val="20"/>
                <w:lang w:eastAsia="en-CA"/>
              </w:rPr>
              <w:t>nd</w:t>
            </w:r>
          </w:p>
        </w:tc>
        <w:tc>
          <w:tcPr>
            <w:tcW w:w="385" w:type="pct"/>
            <w:tcBorders>
              <w:top w:val="nil"/>
              <w:left w:val="nil"/>
              <w:bottom w:val="nil"/>
              <w:right w:val="nil"/>
            </w:tcBorders>
            <w:vAlign w:val="center"/>
          </w:tcPr>
          <w:p w14:paraId="3F615D04" w14:textId="0F89F1FB" w:rsidR="00DA3562" w:rsidRPr="00363958" w:rsidRDefault="00DA3562" w:rsidP="00DA3562">
            <w:pPr>
              <w:jc w:val="center"/>
              <w:rPr>
                <w:rFonts w:eastAsia="Times New Roman" w:cs="Times New Roman"/>
                <w:sz w:val="20"/>
                <w:szCs w:val="20"/>
                <w:lang w:eastAsia="en-CA"/>
              </w:rPr>
            </w:pPr>
            <w:r w:rsidRPr="00363958">
              <w:rPr>
                <w:rFonts w:eastAsia="Times New Roman" w:cs="Times New Roman"/>
                <w:sz w:val="20"/>
                <w:szCs w:val="20"/>
                <w:lang w:eastAsia="en-CA"/>
              </w:rPr>
              <w:t>1965</w:t>
            </w:r>
          </w:p>
        </w:tc>
        <w:tc>
          <w:tcPr>
            <w:tcW w:w="385" w:type="pct"/>
            <w:tcBorders>
              <w:top w:val="nil"/>
              <w:left w:val="nil"/>
              <w:bottom w:val="nil"/>
              <w:right w:val="nil"/>
            </w:tcBorders>
          </w:tcPr>
          <w:p w14:paraId="153A41EA" w14:textId="5ED7F997" w:rsidR="00DA3562" w:rsidRPr="00363958" w:rsidRDefault="00DA3562" w:rsidP="00DA3562">
            <w:pPr>
              <w:jc w:val="center"/>
              <w:rPr>
                <w:rFonts w:eastAsia="Times New Roman" w:cs="Times New Roman"/>
                <w:sz w:val="20"/>
                <w:szCs w:val="20"/>
                <w:lang w:eastAsia="en-CA"/>
              </w:rPr>
            </w:pPr>
            <w:r w:rsidRPr="00363958">
              <w:rPr>
                <w:rFonts w:eastAsia="Times New Roman" w:cs="Times New Roman"/>
                <w:sz w:val="20"/>
                <w:szCs w:val="20"/>
                <w:lang w:eastAsia="en-CA"/>
              </w:rPr>
              <w:t>2230</w:t>
            </w:r>
          </w:p>
        </w:tc>
        <w:tc>
          <w:tcPr>
            <w:tcW w:w="383" w:type="pct"/>
            <w:tcBorders>
              <w:top w:val="nil"/>
              <w:left w:val="nil"/>
              <w:bottom w:val="nil"/>
              <w:right w:val="nil"/>
            </w:tcBorders>
          </w:tcPr>
          <w:p w14:paraId="23B5A2D6" w14:textId="5ABA864C" w:rsidR="00DA3562" w:rsidRPr="00363958" w:rsidRDefault="00DA3562" w:rsidP="00DA3562">
            <w:pPr>
              <w:jc w:val="center"/>
              <w:rPr>
                <w:rFonts w:eastAsia="Times New Roman" w:cs="Times New Roman"/>
                <w:sz w:val="20"/>
                <w:szCs w:val="20"/>
                <w:lang w:eastAsia="en-CA"/>
              </w:rPr>
            </w:pPr>
            <w:r>
              <w:rPr>
                <w:rFonts w:eastAsia="Times New Roman" w:cs="Times New Roman"/>
                <w:sz w:val="20"/>
                <w:szCs w:val="20"/>
                <w:lang w:eastAsia="en-CA"/>
              </w:rPr>
              <w:t>2012</w:t>
            </w:r>
          </w:p>
        </w:tc>
      </w:tr>
      <w:tr w:rsidR="00DA3562" w:rsidRPr="00261638" w14:paraId="4F20CFDF" w14:textId="0A34B3FA" w:rsidTr="00DA3562">
        <w:trPr>
          <w:trHeight w:val="276"/>
        </w:trPr>
        <w:tc>
          <w:tcPr>
            <w:tcW w:w="1522" w:type="pct"/>
            <w:tcBorders>
              <w:top w:val="nil"/>
              <w:left w:val="nil"/>
              <w:bottom w:val="nil"/>
              <w:right w:val="nil"/>
            </w:tcBorders>
            <w:shd w:val="clear" w:color="auto" w:fill="auto"/>
            <w:noWrap/>
            <w:vAlign w:val="center"/>
          </w:tcPr>
          <w:p w14:paraId="40A74890" w14:textId="7D0EE088" w:rsidR="00DA3562" w:rsidRPr="00261638" w:rsidRDefault="00DA3562" w:rsidP="00DA3562">
            <w:pPr>
              <w:rPr>
                <w:rFonts w:eastAsia="Times New Roman" w:cs="Times New Roman"/>
                <w:sz w:val="20"/>
                <w:szCs w:val="20"/>
                <w:lang w:eastAsia="en-CA"/>
              </w:rPr>
            </w:pPr>
            <w:r w:rsidRPr="00261638">
              <w:rPr>
                <w:rFonts w:eastAsia="Times New Roman" w:cs="Times New Roman"/>
                <w:sz w:val="20"/>
                <w:szCs w:val="20"/>
                <w:lang w:eastAsia="en-CA"/>
              </w:rPr>
              <w:t>(± 95% CI)</w:t>
            </w:r>
          </w:p>
        </w:tc>
        <w:tc>
          <w:tcPr>
            <w:tcW w:w="389" w:type="pct"/>
            <w:tcBorders>
              <w:top w:val="nil"/>
              <w:left w:val="nil"/>
              <w:bottom w:val="nil"/>
              <w:right w:val="nil"/>
            </w:tcBorders>
            <w:shd w:val="clear" w:color="auto" w:fill="auto"/>
            <w:noWrap/>
            <w:vAlign w:val="center"/>
          </w:tcPr>
          <w:p w14:paraId="6459BA8E" w14:textId="49D22AA6" w:rsidR="00DA3562" w:rsidRPr="00363958" w:rsidRDefault="00DA3562" w:rsidP="00DA3562">
            <w:pPr>
              <w:jc w:val="center"/>
              <w:rPr>
                <w:rFonts w:eastAsia="Times New Roman" w:cs="Times New Roman"/>
                <w:sz w:val="20"/>
                <w:szCs w:val="20"/>
                <w:lang w:eastAsia="en-CA"/>
              </w:rPr>
            </w:pPr>
            <w:r w:rsidRPr="00363958">
              <w:rPr>
                <w:rFonts w:eastAsia="Times New Roman" w:cs="Times New Roman"/>
                <w:sz w:val="20"/>
                <w:szCs w:val="20"/>
                <w:lang w:eastAsia="en-CA"/>
              </w:rPr>
              <w:t>(745)</w:t>
            </w:r>
          </w:p>
        </w:tc>
        <w:tc>
          <w:tcPr>
            <w:tcW w:w="390" w:type="pct"/>
            <w:tcBorders>
              <w:top w:val="nil"/>
              <w:left w:val="nil"/>
              <w:bottom w:val="nil"/>
              <w:right w:val="nil"/>
            </w:tcBorders>
            <w:shd w:val="clear" w:color="auto" w:fill="auto"/>
            <w:vAlign w:val="center"/>
          </w:tcPr>
          <w:p w14:paraId="6C978045" w14:textId="28ECD54B" w:rsidR="00DA3562" w:rsidRPr="00363958" w:rsidRDefault="00DA3562" w:rsidP="00DA3562">
            <w:pPr>
              <w:jc w:val="center"/>
              <w:rPr>
                <w:rFonts w:eastAsia="Times New Roman" w:cs="Times New Roman"/>
                <w:sz w:val="20"/>
                <w:szCs w:val="20"/>
                <w:lang w:eastAsia="en-CA"/>
              </w:rPr>
            </w:pPr>
            <w:r w:rsidRPr="00363958">
              <w:rPr>
                <w:rFonts w:eastAsia="Times New Roman" w:cs="Times New Roman"/>
                <w:sz w:val="20"/>
                <w:szCs w:val="20"/>
                <w:lang w:eastAsia="en-CA"/>
              </w:rPr>
              <w:t>nd</w:t>
            </w:r>
          </w:p>
        </w:tc>
        <w:tc>
          <w:tcPr>
            <w:tcW w:w="387" w:type="pct"/>
            <w:tcBorders>
              <w:top w:val="nil"/>
              <w:left w:val="nil"/>
              <w:bottom w:val="nil"/>
              <w:right w:val="nil"/>
            </w:tcBorders>
            <w:vAlign w:val="center"/>
          </w:tcPr>
          <w:p w14:paraId="0B20CD9B" w14:textId="6A694CF1" w:rsidR="00DA3562" w:rsidRPr="00363958" w:rsidRDefault="00DA3562" w:rsidP="00DA3562">
            <w:pPr>
              <w:jc w:val="center"/>
              <w:rPr>
                <w:rFonts w:eastAsia="Times New Roman" w:cs="Times New Roman"/>
                <w:sz w:val="20"/>
                <w:szCs w:val="20"/>
                <w:lang w:eastAsia="en-CA"/>
              </w:rPr>
            </w:pPr>
            <w:r w:rsidRPr="00363958">
              <w:rPr>
                <w:rFonts w:eastAsia="Times New Roman" w:cs="Times New Roman"/>
                <w:sz w:val="20"/>
                <w:szCs w:val="20"/>
                <w:lang w:eastAsia="en-CA"/>
              </w:rPr>
              <w:t>nd</w:t>
            </w:r>
          </w:p>
        </w:tc>
        <w:tc>
          <w:tcPr>
            <w:tcW w:w="387" w:type="pct"/>
            <w:tcBorders>
              <w:top w:val="nil"/>
              <w:left w:val="nil"/>
              <w:bottom w:val="nil"/>
              <w:right w:val="nil"/>
            </w:tcBorders>
            <w:vAlign w:val="center"/>
          </w:tcPr>
          <w:p w14:paraId="047C7493" w14:textId="40355F88" w:rsidR="00DA3562" w:rsidRPr="00363958" w:rsidRDefault="00DA3562" w:rsidP="00DA3562">
            <w:pPr>
              <w:jc w:val="center"/>
              <w:rPr>
                <w:rFonts w:eastAsia="Times New Roman" w:cs="Times New Roman"/>
                <w:sz w:val="20"/>
                <w:szCs w:val="20"/>
                <w:lang w:eastAsia="en-CA"/>
              </w:rPr>
            </w:pPr>
            <w:r w:rsidRPr="00363958">
              <w:rPr>
                <w:rFonts w:eastAsia="Times New Roman" w:cs="Times New Roman"/>
                <w:sz w:val="20"/>
                <w:szCs w:val="20"/>
                <w:lang w:eastAsia="en-CA"/>
              </w:rPr>
              <w:t>nd</w:t>
            </w:r>
          </w:p>
        </w:tc>
        <w:tc>
          <w:tcPr>
            <w:tcW w:w="387" w:type="pct"/>
            <w:tcBorders>
              <w:top w:val="nil"/>
              <w:left w:val="nil"/>
              <w:bottom w:val="nil"/>
              <w:right w:val="nil"/>
            </w:tcBorders>
            <w:vAlign w:val="center"/>
          </w:tcPr>
          <w:p w14:paraId="3590E6E5" w14:textId="17DB3E37" w:rsidR="00DA3562" w:rsidRPr="00363958" w:rsidRDefault="00DA3562" w:rsidP="00DA3562">
            <w:pPr>
              <w:jc w:val="center"/>
              <w:rPr>
                <w:rFonts w:eastAsia="Times New Roman" w:cs="Times New Roman"/>
                <w:sz w:val="20"/>
                <w:szCs w:val="20"/>
                <w:lang w:eastAsia="en-CA"/>
              </w:rPr>
            </w:pPr>
            <w:r w:rsidRPr="00363958">
              <w:rPr>
                <w:rFonts w:eastAsia="Times New Roman" w:cs="Times New Roman"/>
                <w:sz w:val="20"/>
                <w:szCs w:val="20"/>
                <w:lang w:eastAsia="en-CA"/>
              </w:rPr>
              <w:t>nd</w:t>
            </w:r>
          </w:p>
        </w:tc>
        <w:tc>
          <w:tcPr>
            <w:tcW w:w="385" w:type="pct"/>
            <w:tcBorders>
              <w:top w:val="nil"/>
              <w:left w:val="nil"/>
              <w:bottom w:val="nil"/>
              <w:right w:val="nil"/>
            </w:tcBorders>
            <w:vAlign w:val="center"/>
          </w:tcPr>
          <w:p w14:paraId="12F6C193" w14:textId="463B9316" w:rsidR="00DA3562" w:rsidRPr="00363958" w:rsidRDefault="00DA3562" w:rsidP="00DA3562">
            <w:pPr>
              <w:jc w:val="center"/>
              <w:rPr>
                <w:rFonts w:eastAsia="Times New Roman" w:cs="Times New Roman"/>
                <w:sz w:val="20"/>
                <w:szCs w:val="20"/>
                <w:lang w:eastAsia="en-CA"/>
              </w:rPr>
            </w:pPr>
            <w:r w:rsidRPr="00363958">
              <w:rPr>
                <w:rFonts w:eastAsia="Times New Roman" w:cs="Times New Roman"/>
                <w:sz w:val="20"/>
                <w:szCs w:val="20"/>
                <w:lang w:eastAsia="en-CA"/>
              </w:rPr>
              <w:t>nd</w:t>
            </w:r>
          </w:p>
        </w:tc>
        <w:tc>
          <w:tcPr>
            <w:tcW w:w="385" w:type="pct"/>
            <w:tcBorders>
              <w:top w:val="nil"/>
              <w:left w:val="nil"/>
              <w:bottom w:val="nil"/>
              <w:right w:val="nil"/>
            </w:tcBorders>
            <w:vAlign w:val="center"/>
          </w:tcPr>
          <w:p w14:paraId="1F6CEAD6" w14:textId="6B5D3FF0" w:rsidR="00DA3562" w:rsidRPr="00363958" w:rsidRDefault="00DA3562" w:rsidP="00DA3562">
            <w:pPr>
              <w:jc w:val="center"/>
              <w:rPr>
                <w:rFonts w:eastAsia="Times New Roman" w:cs="Times New Roman"/>
                <w:sz w:val="20"/>
                <w:szCs w:val="20"/>
                <w:lang w:eastAsia="en-CA"/>
              </w:rPr>
            </w:pPr>
            <w:r w:rsidRPr="00363958">
              <w:rPr>
                <w:rFonts w:eastAsia="Times New Roman" w:cs="Times New Roman"/>
                <w:sz w:val="20"/>
                <w:szCs w:val="20"/>
                <w:lang w:eastAsia="en-CA"/>
              </w:rPr>
              <w:t>(354)</w:t>
            </w:r>
          </w:p>
        </w:tc>
        <w:tc>
          <w:tcPr>
            <w:tcW w:w="385" w:type="pct"/>
            <w:tcBorders>
              <w:top w:val="nil"/>
              <w:left w:val="nil"/>
              <w:bottom w:val="nil"/>
              <w:right w:val="nil"/>
            </w:tcBorders>
          </w:tcPr>
          <w:p w14:paraId="3079E3B1" w14:textId="167CAA80" w:rsidR="00DA3562" w:rsidRPr="00363958" w:rsidRDefault="00DA3562" w:rsidP="00DA3562">
            <w:pPr>
              <w:jc w:val="center"/>
              <w:rPr>
                <w:rFonts w:eastAsia="Times New Roman" w:cs="Times New Roman"/>
                <w:sz w:val="20"/>
                <w:szCs w:val="20"/>
                <w:lang w:eastAsia="en-CA"/>
              </w:rPr>
            </w:pPr>
            <w:r w:rsidRPr="00363958">
              <w:rPr>
                <w:rFonts w:eastAsia="Times New Roman" w:cs="Times New Roman"/>
                <w:sz w:val="20"/>
                <w:szCs w:val="20"/>
                <w:lang w:eastAsia="en-CA"/>
              </w:rPr>
              <w:t>(446)</w:t>
            </w:r>
          </w:p>
        </w:tc>
        <w:tc>
          <w:tcPr>
            <w:tcW w:w="383" w:type="pct"/>
            <w:tcBorders>
              <w:top w:val="nil"/>
              <w:left w:val="nil"/>
              <w:bottom w:val="nil"/>
              <w:right w:val="nil"/>
            </w:tcBorders>
          </w:tcPr>
          <w:p w14:paraId="22E93532" w14:textId="0759261B" w:rsidR="00DA3562" w:rsidRPr="00363958" w:rsidRDefault="00DA3562" w:rsidP="00DA3562">
            <w:pPr>
              <w:jc w:val="center"/>
              <w:rPr>
                <w:rFonts w:eastAsia="Times New Roman" w:cs="Times New Roman"/>
                <w:sz w:val="20"/>
                <w:szCs w:val="20"/>
                <w:lang w:eastAsia="en-CA"/>
              </w:rPr>
            </w:pPr>
            <w:r>
              <w:rPr>
                <w:rFonts w:eastAsia="Times New Roman" w:cs="Times New Roman"/>
                <w:sz w:val="20"/>
                <w:szCs w:val="20"/>
                <w:lang w:eastAsia="en-CA"/>
              </w:rPr>
              <w:t>(241)</w:t>
            </w:r>
          </w:p>
        </w:tc>
      </w:tr>
      <w:tr w:rsidR="00DA3562" w:rsidRPr="00261638" w14:paraId="7170CFD1" w14:textId="67AA7B8E" w:rsidTr="00DA3562">
        <w:trPr>
          <w:trHeight w:val="276"/>
        </w:trPr>
        <w:tc>
          <w:tcPr>
            <w:tcW w:w="1522" w:type="pct"/>
            <w:tcBorders>
              <w:top w:val="nil"/>
              <w:left w:val="nil"/>
              <w:bottom w:val="nil"/>
              <w:right w:val="nil"/>
            </w:tcBorders>
            <w:shd w:val="clear" w:color="auto" w:fill="auto"/>
            <w:noWrap/>
            <w:vAlign w:val="center"/>
          </w:tcPr>
          <w:p w14:paraId="7A189EAC" w14:textId="77777777" w:rsidR="00DA3562" w:rsidRPr="00261638" w:rsidRDefault="00DA3562" w:rsidP="00DA3562">
            <w:pPr>
              <w:jc w:val="center"/>
              <w:rPr>
                <w:rFonts w:eastAsia="Times New Roman" w:cs="Times New Roman"/>
                <w:sz w:val="20"/>
                <w:szCs w:val="20"/>
                <w:lang w:eastAsia="en-CA"/>
              </w:rPr>
            </w:pPr>
          </w:p>
        </w:tc>
        <w:tc>
          <w:tcPr>
            <w:tcW w:w="389" w:type="pct"/>
            <w:tcBorders>
              <w:top w:val="nil"/>
              <w:left w:val="nil"/>
              <w:bottom w:val="nil"/>
              <w:right w:val="nil"/>
            </w:tcBorders>
            <w:shd w:val="clear" w:color="auto" w:fill="auto"/>
            <w:noWrap/>
            <w:vAlign w:val="center"/>
          </w:tcPr>
          <w:p w14:paraId="1D8C342F" w14:textId="77777777" w:rsidR="00DA3562" w:rsidRPr="00363958" w:rsidRDefault="00DA3562" w:rsidP="00DA3562">
            <w:pPr>
              <w:jc w:val="center"/>
              <w:rPr>
                <w:rFonts w:eastAsia="Times New Roman" w:cs="Times New Roman"/>
                <w:sz w:val="20"/>
                <w:szCs w:val="20"/>
                <w:lang w:eastAsia="en-CA"/>
              </w:rPr>
            </w:pPr>
          </w:p>
        </w:tc>
        <w:tc>
          <w:tcPr>
            <w:tcW w:w="390" w:type="pct"/>
            <w:tcBorders>
              <w:top w:val="nil"/>
              <w:left w:val="nil"/>
              <w:bottom w:val="nil"/>
              <w:right w:val="nil"/>
            </w:tcBorders>
            <w:shd w:val="clear" w:color="auto" w:fill="auto"/>
            <w:vAlign w:val="center"/>
          </w:tcPr>
          <w:p w14:paraId="26BAA0C1" w14:textId="77777777" w:rsidR="00DA3562" w:rsidRPr="00261638" w:rsidRDefault="00DA3562" w:rsidP="00DA3562">
            <w:pPr>
              <w:jc w:val="center"/>
              <w:rPr>
                <w:rFonts w:eastAsia="Times New Roman" w:cs="Times New Roman"/>
                <w:sz w:val="20"/>
                <w:szCs w:val="20"/>
                <w:u w:val="single"/>
                <w:lang w:eastAsia="en-CA"/>
              </w:rPr>
            </w:pPr>
          </w:p>
        </w:tc>
        <w:tc>
          <w:tcPr>
            <w:tcW w:w="387" w:type="pct"/>
            <w:tcBorders>
              <w:top w:val="nil"/>
              <w:left w:val="nil"/>
              <w:bottom w:val="nil"/>
              <w:right w:val="nil"/>
            </w:tcBorders>
            <w:vAlign w:val="center"/>
          </w:tcPr>
          <w:p w14:paraId="60B5CFFF" w14:textId="77777777" w:rsidR="00DA3562" w:rsidRPr="00261638" w:rsidRDefault="00DA3562" w:rsidP="00DA3562">
            <w:pPr>
              <w:jc w:val="center"/>
              <w:rPr>
                <w:rFonts w:eastAsia="Times New Roman" w:cs="Times New Roman"/>
                <w:sz w:val="20"/>
                <w:szCs w:val="20"/>
                <w:u w:val="single"/>
                <w:lang w:eastAsia="en-CA"/>
              </w:rPr>
            </w:pPr>
          </w:p>
        </w:tc>
        <w:tc>
          <w:tcPr>
            <w:tcW w:w="387" w:type="pct"/>
            <w:tcBorders>
              <w:top w:val="nil"/>
              <w:left w:val="nil"/>
              <w:bottom w:val="nil"/>
              <w:right w:val="nil"/>
            </w:tcBorders>
            <w:vAlign w:val="center"/>
          </w:tcPr>
          <w:p w14:paraId="39F95935" w14:textId="77777777" w:rsidR="00DA3562" w:rsidRPr="00261638" w:rsidRDefault="00DA3562" w:rsidP="00DA3562">
            <w:pPr>
              <w:jc w:val="center"/>
              <w:rPr>
                <w:rFonts w:eastAsia="Times New Roman" w:cs="Times New Roman"/>
                <w:sz w:val="20"/>
                <w:szCs w:val="20"/>
                <w:u w:val="single"/>
                <w:lang w:eastAsia="en-CA"/>
              </w:rPr>
            </w:pPr>
          </w:p>
        </w:tc>
        <w:tc>
          <w:tcPr>
            <w:tcW w:w="387" w:type="pct"/>
            <w:tcBorders>
              <w:top w:val="nil"/>
              <w:left w:val="nil"/>
              <w:bottom w:val="nil"/>
              <w:right w:val="nil"/>
            </w:tcBorders>
            <w:vAlign w:val="center"/>
          </w:tcPr>
          <w:p w14:paraId="2DE00B7D" w14:textId="77777777" w:rsidR="00DA3562" w:rsidRPr="00261638" w:rsidRDefault="00DA3562" w:rsidP="00DA3562">
            <w:pPr>
              <w:jc w:val="center"/>
              <w:rPr>
                <w:rFonts w:eastAsia="Times New Roman" w:cs="Times New Roman"/>
                <w:sz w:val="20"/>
                <w:szCs w:val="20"/>
                <w:u w:val="single"/>
                <w:lang w:eastAsia="en-CA"/>
              </w:rPr>
            </w:pPr>
          </w:p>
        </w:tc>
        <w:tc>
          <w:tcPr>
            <w:tcW w:w="385" w:type="pct"/>
            <w:tcBorders>
              <w:top w:val="nil"/>
              <w:left w:val="nil"/>
              <w:bottom w:val="nil"/>
              <w:right w:val="nil"/>
            </w:tcBorders>
            <w:vAlign w:val="center"/>
          </w:tcPr>
          <w:p w14:paraId="07258DF6" w14:textId="77777777" w:rsidR="00DA3562" w:rsidRPr="00261638" w:rsidRDefault="00DA3562" w:rsidP="00DA3562">
            <w:pPr>
              <w:jc w:val="center"/>
              <w:rPr>
                <w:rFonts w:eastAsia="Times New Roman" w:cs="Times New Roman"/>
                <w:sz w:val="20"/>
                <w:szCs w:val="20"/>
                <w:u w:val="single"/>
                <w:lang w:eastAsia="en-CA"/>
              </w:rPr>
            </w:pPr>
          </w:p>
        </w:tc>
        <w:tc>
          <w:tcPr>
            <w:tcW w:w="385" w:type="pct"/>
            <w:tcBorders>
              <w:top w:val="nil"/>
              <w:left w:val="nil"/>
              <w:bottom w:val="nil"/>
              <w:right w:val="nil"/>
            </w:tcBorders>
            <w:vAlign w:val="center"/>
          </w:tcPr>
          <w:p w14:paraId="46C3B7C9" w14:textId="77777777" w:rsidR="00DA3562" w:rsidRPr="00261638" w:rsidRDefault="00DA3562" w:rsidP="00DA3562">
            <w:pPr>
              <w:jc w:val="center"/>
              <w:rPr>
                <w:rFonts w:eastAsia="Times New Roman" w:cs="Times New Roman"/>
                <w:sz w:val="20"/>
                <w:szCs w:val="20"/>
                <w:u w:val="single"/>
                <w:lang w:eastAsia="en-CA"/>
              </w:rPr>
            </w:pPr>
          </w:p>
        </w:tc>
        <w:tc>
          <w:tcPr>
            <w:tcW w:w="385" w:type="pct"/>
            <w:tcBorders>
              <w:top w:val="nil"/>
              <w:left w:val="nil"/>
              <w:bottom w:val="nil"/>
              <w:right w:val="nil"/>
            </w:tcBorders>
          </w:tcPr>
          <w:p w14:paraId="5D6E744F" w14:textId="77777777" w:rsidR="00DA3562" w:rsidRPr="00261638" w:rsidRDefault="00DA3562" w:rsidP="00DA3562">
            <w:pPr>
              <w:jc w:val="center"/>
              <w:rPr>
                <w:rFonts w:eastAsia="Times New Roman" w:cs="Times New Roman"/>
                <w:sz w:val="20"/>
                <w:szCs w:val="20"/>
                <w:u w:val="single"/>
                <w:lang w:eastAsia="en-CA"/>
              </w:rPr>
            </w:pPr>
          </w:p>
        </w:tc>
        <w:tc>
          <w:tcPr>
            <w:tcW w:w="383" w:type="pct"/>
            <w:tcBorders>
              <w:top w:val="nil"/>
              <w:left w:val="nil"/>
              <w:bottom w:val="nil"/>
              <w:right w:val="nil"/>
            </w:tcBorders>
          </w:tcPr>
          <w:p w14:paraId="1252DFDD" w14:textId="77777777" w:rsidR="00DA3562" w:rsidRPr="00261638" w:rsidRDefault="00DA3562" w:rsidP="00DA3562">
            <w:pPr>
              <w:jc w:val="center"/>
              <w:rPr>
                <w:rFonts w:eastAsia="Times New Roman" w:cs="Times New Roman"/>
                <w:sz w:val="20"/>
                <w:szCs w:val="20"/>
                <w:u w:val="single"/>
                <w:lang w:eastAsia="en-CA"/>
              </w:rPr>
            </w:pPr>
          </w:p>
        </w:tc>
      </w:tr>
      <w:tr w:rsidR="00DA3562" w:rsidRPr="00261638" w14:paraId="5F636824" w14:textId="1062DCA2" w:rsidTr="00DA3562">
        <w:trPr>
          <w:trHeight w:val="276"/>
        </w:trPr>
        <w:tc>
          <w:tcPr>
            <w:tcW w:w="1522" w:type="pct"/>
            <w:tcBorders>
              <w:top w:val="nil"/>
              <w:left w:val="nil"/>
              <w:bottom w:val="nil"/>
              <w:right w:val="nil"/>
            </w:tcBorders>
            <w:shd w:val="clear" w:color="auto" w:fill="auto"/>
            <w:noWrap/>
            <w:vAlign w:val="center"/>
            <w:hideMark/>
          </w:tcPr>
          <w:p w14:paraId="1B81C455" w14:textId="77777777" w:rsidR="00DA3562" w:rsidRPr="00261638" w:rsidRDefault="00DA3562" w:rsidP="00DA3562">
            <w:pPr>
              <w:jc w:val="center"/>
              <w:rPr>
                <w:rFonts w:eastAsia="Times New Roman" w:cs="Times New Roman"/>
                <w:sz w:val="20"/>
                <w:szCs w:val="20"/>
                <w:lang w:eastAsia="en-CA"/>
              </w:rPr>
            </w:pPr>
          </w:p>
        </w:tc>
        <w:tc>
          <w:tcPr>
            <w:tcW w:w="779" w:type="pct"/>
            <w:gridSpan w:val="2"/>
            <w:tcBorders>
              <w:top w:val="nil"/>
              <w:left w:val="nil"/>
              <w:bottom w:val="nil"/>
              <w:right w:val="nil"/>
            </w:tcBorders>
            <w:shd w:val="clear" w:color="auto" w:fill="auto"/>
            <w:noWrap/>
            <w:vAlign w:val="center"/>
            <w:hideMark/>
          </w:tcPr>
          <w:p w14:paraId="5C55B73C" w14:textId="77777777" w:rsidR="00DA3562" w:rsidRPr="00261638" w:rsidRDefault="00DA3562" w:rsidP="00DA3562">
            <w:pPr>
              <w:rPr>
                <w:rFonts w:eastAsia="Times New Roman" w:cs="Times New Roman"/>
                <w:sz w:val="20"/>
                <w:szCs w:val="20"/>
                <w:u w:val="single"/>
                <w:lang w:eastAsia="en-CA"/>
              </w:rPr>
            </w:pPr>
            <w:r w:rsidRPr="00261638">
              <w:rPr>
                <w:rFonts w:eastAsia="Times New Roman" w:cs="Times New Roman"/>
                <w:sz w:val="20"/>
                <w:szCs w:val="20"/>
                <w:u w:val="single"/>
                <w:lang w:eastAsia="en-CA"/>
              </w:rPr>
              <w:t>Length (cm)</w:t>
            </w:r>
            <w:r>
              <w:rPr>
                <w:rFonts w:eastAsia="Times New Roman" w:cs="Times New Roman"/>
                <w:sz w:val="20"/>
                <w:szCs w:val="20"/>
                <w:u w:val="single"/>
                <w:lang w:eastAsia="en-CA"/>
              </w:rPr>
              <w:t xml:space="preserve"> (SD)</w:t>
            </w:r>
          </w:p>
        </w:tc>
        <w:tc>
          <w:tcPr>
            <w:tcW w:w="387" w:type="pct"/>
            <w:tcBorders>
              <w:top w:val="nil"/>
              <w:left w:val="nil"/>
              <w:bottom w:val="nil"/>
              <w:right w:val="nil"/>
            </w:tcBorders>
          </w:tcPr>
          <w:p w14:paraId="31A5AAC2" w14:textId="77777777" w:rsidR="00DA3562" w:rsidRPr="00261638" w:rsidRDefault="00DA3562" w:rsidP="00DA3562">
            <w:pPr>
              <w:rPr>
                <w:rFonts w:eastAsia="Times New Roman" w:cs="Times New Roman"/>
                <w:sz w:val="20"/>
                <w:szCs w:val="20"/>
                <w:u w:val="single"/>
                <w:lang w:eastAsia="en-CA"/>
              </w:rPr>
            </w:pPr>
          </w:p>
        </w:tc>
        <w:tc>
          <w:tcPr>
            <w:tcW w:w="387" w:type="pct"/>
            <w:tcBorders>
              <w:top w:val="nil"/>
              <w:left w:val="nil"/>
              <w:bottom w:val="nil"/>
              <w:right w:val="nil"/>
            </w:tcBorders>
          </w:tcPr>
          <w:p w14:paraId="78B76D31" w14:textId="77777777" w:rsidR="00DA3562" w:rsidRPr="00261638" w:rsidRDefault="00DA3562" w:rsidP="00DA3562">
            <w:pPr>
              <w:rPr>
                <w:rFonts w:eastAsia="Times New Roman" w:cs="Times New Roman"/>
                <w:sz w:val="20"/>
                <w:szCs w:val="20"/>
                <w:u w:val="single"/>
                <w:lang w:eastAsia="en-CA"/>
              </w:rPr>
            </w:pPr>
          </w:p>
        </w:tc>
        <w:tc>
          <w:tcPr>
            <w:tcW w:w="387" w:type="pct"/>
            <w:tcBorders>
              <w:top w:val="nil"/>
              <w:left w:val="nil"/>
              <w:bottom w:val="nil"/>
              <w:right w:val="nil"/>
            </w:tcBorders>
          </w:tcPr>
          <w:p w14:paraId="7A01D8CD" w14:textId="77777777" w:rsidR="00DA3562" w:rsidRPr="00261638" w:rsidRDefault="00DA3562" w:rsidP="00DA3562">
            <w:pPr>
              <w:rPr>
                <w:rFonts w:eastAsia="Times New Roman" w:cs="Times New Roman"/>
                <w:sz w:val="20"/>
                <w:szCs w:val="20"/>
                <w:u w:val="single"/>
                <w:lang w:eastAsia="en-CA"/>
              </w:rPr>
            </w:pPr>
          </w:p>
        </w:tc>
        <w:tc>
          <w:tcPr>
            <w:tcW w:w="385" w:type="pct"/>
            <w:tcBorders>
              <w:top w:val="nil"/>
              <w:left w:val="nil"/>
              <w:bottom w:val="nil"/>
              <w:right w:val="nil"/>
            </w:tcBorders>
          </w:tcPr>
          <w:p w14:paraId="2DB281BA" w14:textId="77777777" w:rsidR="00DA3562" w:rsidRPr="00261638" w:rsidRDefault="00DA3562" w:rsidP="00DA3562">
            <w:pPr>
              <w:rPr>
                <w:rFonts w:eastAsia="Times New Roman" w:cs="Times New Roman"/>
                <w:sz w:val="20"/>
                <w:szCs w:val="20"/>
                <w:u w:val="single"/>
                <w:lang w:eastAsia="en-CA"/>
              </w:rPr>
            </w:pPr>
          </w:p>
        </w:tc>
        <w:tc>
          <w:tcPr>
            <w:tcW w:w="385" w:type="pct"/>
            <w:tcBorders>
              <w:top w:val="nil"/>
              <w:left w:val="nil"/>
              <w:bottom w:val="nil"/>
              <w:right w:val="nil"/>
            </w:tcBorders>
          </w:tcPr>
          <w:p w14:paraId="26311546" w14:textId="77777777" w:rsidR="00DA3562" w:rsidRPr="00261638" w:rsidRDefault="00DA3562" w:rsidP="00DA3562">
            <w:pPr>
              <w:rPr>
                <w:rFonts w:eastAsia="Times New Roman" w:cs="Times New Roman"/>
                <w:sz w:val="20"/>
                <w:szCs w:val="20"/>
                <w:u w:val="single"/>
                <w:lang w:eastAsia="en-CA"/>
              </w:rPr>
            </w:pPr>
          </w:p>
        </w:tc>
        <w:tc>
          <w:tcPr>
            <w:tcW w:w="385" w:type="pct"/>
            <w:tcBorders>
              <w:top w:val="nil"/>
              <w:left w:val="nil"/>
              <w:bottom w:val="nil"/>
              <w:right w:val="nil"/>
            </w:tcBorders>
          </w:tcPr>
          <w:p w14:paraId="3EC722C5" w14:textId="77777777" w:rsidR="00DA3562" w:rsidRPr="00261638" w:rsidRDefault="00DA3562" w:rsidP="00DA3562">
            <w:pPr>
              <w:rPr>
                <w:rFonts w:eastAsia="Times New Roman" w:cs="Times New Roman"/>
                <w:sz w:val="20"/>
                <w:szCs w:val="20"/>
                <w:u w:val="single"/>
                <w:lang w:eastAsia="en-CA"/>
              </w:rPr>
            </w:pPr>
          </w:p>
        </w:tc>
        <w:tc>
          <w:tcPr>
            <w:tcW w:w="383" w:type="pct"/>
            <w:tcBorders>
              <w:top w:val="nil"/>
              <w:left w:val="nil"/>
              <w:bottom w:val="nil"/>
              <w:right w:val="nil"/>
            </w:tcBorders>
          </w:tcPr>
          <w:p w14:paraId="3BB6E0EF" w14:textId="77777777" w:rsidR="00DA3562" w:rsidRPr="00261638" w:rsidRDefault="00DA3562" w:rsidP="00DA3562">
            <w:pPr>
              <w:rPr>
                <w:rFonts w:eastAsia="Times New Roman" w:cs="Times New Roman"/>
                <w:sz w:val="20"/>
                <w:szCs w:val="20"/>
                <w:u w:val="single"/>
                <w:lang w:eastAsia="en-CA"/>
              </w:rPr>
            </w:pPr>
          </w:p>
        </w:tc>
      </w:tr>
      <w:tr w:rsidR="00DA3562" w:rsidRPr="00261638" w14:paraId="52DBCDAC" w14:textId="71DFFF7F" w:rsidTr="00DA3562">
        <w:trPr>
          <w:trHeight w:val="276"/>
        </w:trPr>
        <w:tc>
          <w:tcPr>
            <w:tcW w:w="1522" w:type="pct"/>
            <w:tcBorders>
              <w:top w:val="nil"/>
              <w:left w:val="nil"/>
              <w:bottom w:val="nil"/>
              <w:right w:val="nil"/>
            </w:tcBorders>
            <w:shd w:val="clear" w:color="auto" w:fill="auto"/>
            <w:vAlign w:val="bottom"/>
            <w:hideMark/>
          </w:tcPr>
          <w:p w14:paraId="039F03C6" w14:textId="77777777" w:rsidR="00DA3562" w:rsidRPr="00261638" w:rsidRDefault="00DA3562" w:rsidP="00DA3562">
            <w:pPr>
              <w:rPr>
                <w:rFonts w:eastAsia="Times New Roman" w:cs="Times New Roman"/>
                <w:sz w:val="20"/>
                <w:szCs w:val="20"/>
                <w:lang w:eastAsia="en-CA"/>
              </w:rPr>
            </w:pPr>
            <w:r>
              <w:rPr>
                <w:rFonts w:eastAsia="Times New Roman" w:cs="Times New Roman"/>
                <w:sz w:val="20"/>
                <w:szCs w:val="20"/>
                <w:lang w:eastAsia="en-CA"/>
              </w:rPr>
              <w:t>Age-0 Nerkids</w:t>
            </w:r>
          </w:p>
        </w:tc>
        <w:tc>
          <w:tcPr>
            <w:tcW w:w="389" w:type="pct"/>
            <w:tcBorders>
              <w:top w:val="nil"/>
              <w:left w:val="nil"/>
              <w:bottom w:val="nil"/>
              <w:right w:val="nil"/>
            </w:tcBorders>
            <w:shd w:val="clear" w:color="auto" w:fill="auto"/>
            <w:noWrap/>
            <w:vAlign w:val="center"/>
          </w:tcPr>
          <w:p w14:paraId="06607C7A" w14:textId="7C0E53A3" w:rsidR="00DA3562" w:rsidRPr="00261638" w:rsidRDefault="00DA3562" w:rsidP="00DA3562">
            <w:pPr>
              <w:jc w:val="center"/>
              <w:rPr>
                <w:rFonts w:eastAsia="Times New Roman" w:cs="Times New Roman"/>
                <w:sz w:val="20"/>
                <w:szCs w:val="20"/>
                <w:lang w:eastAsia="en-CA"/>
              </w:rPr>
            </w:pPr>
            <w:r>
              <w:rPr>
                <w:rFonts w:eastAsia="Times New Roman" w:cs="Times New Roman"/>
                <w:sz w:val="20"/>
                <w:szCs w:val="20"/>
                <w:lang w:eastAsia="en-CA"/>
              </w:rPr>
              <w:t>7.6 (0.9)</w:t>
            </w:r>
          </w:p>
        </w:tc>
        <w:tc>
          <w:tcPr>
            <w:tcW w:w="390" w:type="pct"/>
            <w:tcBorders>
              <w:top w:val="nil"/>
              <w:left w:val="nil"/>
              <w:bottom w:val="nil"/>
              <w:right w:val="nil"/>
            </w:tcBorders>
            <w:shd w:val="clear" w:color="auto" w:fill="auto"/>
            <w:noWrap/>
            <w:vAlign w:val="center"/>
          </w:tcPr>
          <w:p w14:paraId="3E941AFA" w14:textId="73E9305C" w:rsidR="00DA3562" w:rsidRPr="00261638" w:rsidRDefault="00DA3562" w:rsidP="00DA3562">
            <w:pPr>
              <w:jc w:val="center"/>
              <w:rPr>
                <w:rFonts w:eastAsia="Times New Roman" w:cs="Times New Roman"/>
                <w:sz w:val="20"/>
                <w:szCs w:val="20"/>
                <w:lang w:eastAsia="en-CA"/>
              </w:rPr>
            </w:pPr>
            <w:r>
              <w:rPr>
                <w:rFonts w:eastAsia="Times New Roman" w:cs="Times New Roman"/>
                <w:sz w:val="20"/>
                <w:szCs w:val="20"/>
                <w:lang w:eastAsia="en-CA"/>
              </w:rPr>
              <w:t>3.6 (0.4)</w:t>
            </w:r>
          </w:p>
        </w:tc>
        <w:tc>
          <w:tcPr>
            <w:tcW w:w="387" w:type="pct"/>
            <w:tcBorders>
              <w:top w:val="nil"/>
              <w:left w:val="nil"/>
              <w:bottom w:val="nil"/>
              <w:right w:val="nil"/>
            </w:tcBorders>
          </w:tcPr>
          <w:p w14:paraId="50B6D932" w14:textId="36688939" w:rsidR="00DA3562" w:rsidRPr="00261638" w:rsidRDefault="00DA3562" w:rsidP="00DA3562">
            <w:pPr>
              <w:jc w:val="center"/>
              <w:rPr>
                <w:rFonts w:eastAsia="Times New Roman" w:cs="Times New Roman"/>
                <w:sz w:val="20"/>
                <w:szCs w:val="20"/>
                <w:lang w:eastAsia="en-CA"/>
              </w:rPr>
            </w:pPr>
            <w:r>
              <w:rPr>
                <w:rFonts w:eastAsia="Times New Roman" w:cs="Times New Roman"/>
                <w:sz w:val="20"/>
                <w:szCs w:val="20"/>
                <w:lang w:eastAsia="en-CA"/>
              </w:rPr>
              <w:t>4.3 (0.5)</w:t>
            </w:r>
          </w:p>
        </w:tc>
        <w:tc>
          <w:tcPr>
            <w:tcW w:w="387" w:type="pct"/>
            <w:tcBorders>
              <w:top w:val="nil"/>
              <w:left w:val="nil"/>
              <w:bottom w:val="nil"/>
              <w:right w:val="nil"/>
            </w:tcBorders>
          </w:tcPr>
          <w:p w14:paraId="7A4F83F1" w14:textId="14814088" w:rsidR="00DA3562" w:rsidRDefault="00DA3562" w:rsidP="00DA3562">
            <w:pPr>
              <w:jc w:val="center"/>
              <w:rPr>
                <w:rFonts w:eastAsia="Times New Roman" w:cs="Times New Roman"/>
                <w:sz w:val="20"/>
                <w:szCs w:val="20"/>
                <w:lang w:eastAsia="en-CA"/>
              </w:rPr>
            </w:pPr>
            <w:r>
              <w:rPr>
                <w:rFonts w:eastAsia="Times New Roman" w:cs="Times New Roman"/>
                <w:sz w:val="20"/>
                <w:szCs w:val="20"/>
                <w:lang w:eastAsia="en-CA"/>
              </w:rPr>
              <w:t>5.1 (0.9)</w:t>
            </w:r>
          </w:p>
        </w:tc>
        <w:tc>
          <w:tcPr>
            <w:tcW w:w="387" w:type="pct"/>
            <w:tcBorders>
              <w:top w:val="nil"/>
              <w:left w:val="nil"/>
              <w:bottom w:val="nil"/>
              <w:right w:val="nil"/>
            </w:tcBorders>
          </w:tcPr>
          <w:p w14:paraId="44690F71" w14:textId="69659722" w:rsidR="00DA3562" w:rsidRDefault="00DA3562" w:rsidP="00DA3562">
            <w:pPr>
              <w:jc w:val="center"/>
              <w:rPr>
                <w:rFonts w:eastAsia="Times New Roman" w:cs="Times New Roman"/>
                <w:sz w:val="20"/>
                <w:szCs w:val="20"/>
                <w:lang w:eastAsia="en-CA"/>
              </w:rPr>
            </w:pPr>
            <w:r>
              <w:rPr>
                <w:rFonts w:eastAsia="Times New Roman" w:cs="Times New Roman"/>
                <w:sz w:val="20"/>
                <w:szCs w:val="20"/>
                <w:lang w:eastAsia="en-CA"/>
              </w:rPr>
              <w:t>6.5 (0.5)</w:t>
            </w:r>
          </w:p>
        </w:tc>
        <w:tc>
          <w:tcPr>
            <w:tcW w:w="385" w:type="pct"/>
            <w:tcBorders>
              <w:top w:val="nil"/>
              <w:left w:val="nil"/>
              <w:bottom w:val="nil"/>
              <w:right w:val="nil"/>
            </w:tcBorders>
          </w:tcPr>
          <w:p w14:paraId="6A66927C" w14:textId="26229F3A" w:rsidR="00DA3562" w:rsidRDefault="00DA3562" w:rsidP="00DA3562">
            <w:pPr>
              <w:jc w:val="center"/>
              <w:rPr>
                <w:rFonts w:eastAsia="Times New Roman" w:cs="Times New Roman"/>
                <w:sz w:val="20"/>
                <w:szCs w:val="20"/>
                <w:lang w:eastAsia="en-CA"/>
              </w:rPr>
            </w:pPr>
            <w:r>
              <w:rPr>
                <w:rFonts w:eastAsia="Times New Roman" w:cs="Times New Roman"/>
                <w:sz w:val="20"/>
                <w:szCs w:val="20"/>
                <w:lang w:eastAsia="en-CA"/>
              </w:rPr>
              <w:t>6.6 (0.1)</w:t>
            </w:r>
          </w:p>
        </w:tc>
        <w:tc>
          <w:tcPr>
            <w:tcW w:w="385" w:type="pct"/>
            <w:tcBorders>
              <w:top w:val="nil"/>
              <w:left w:val="nil"/>
              <w:bottom w:val="nil"/>
              <w:right w:val="nil"/>
            </w:tcBorders>
          </w:tcPr>
          <w:p w14:paraId="4B195CAC" w14:textId="6A7607DC" w:rsidR="00DA3562" w:rsidRDefault="00DA3562" w:rsidP="00DA3562">
            <w:pPr>
              <w:jc w:val="center"/>
              <w:rPr>
                <w:rFonts w:eastAsia="Times New Roman" w:cs="Times New Roman"/>
                <w:sz w:val="20"/>
                <w:szCs w:val="20"/>
                <w:lang w:eastAsia="en-CA"/>
              </w:rPr>
            </w:pPr>
            <w:r>
              <w:rPr>
                <w:rFonts w:eastAsia="Times New Roman" w:cs="Times New Roman"/>
                <w:sz w:val="20"/>
                <w:szCs w:val="20"/>
                <w:lang w:eastAsia="en-CA"/>
              </w:rPr>
              <w:t>7.3 (0.6)</w:t>
            </w:r>
          </w:p>
        </w:tc>
        <w:tc>
          <w:tcPr>
            <w:tcW w:w="385" w:type="pct"/>
            <w:tcBorders>
              <w:top w:val="nil"/>
              <w:left w:val="nil"/>
              <w:bottom w:val="nil"/>
              <w:right w:val="nil"/>
            </w:tcBorders>
          </w:tcPr>
          <w:p w14:paraId="71F186B9" w14:textId="49FA0152" w:rsidR="00DA3562" w:rsidRDefault="00DA3562" w:rsidP="00DA3562">
            <w:pPr>
              <w:jc w:val="center"/>
              <w:rPr>
                <w:rFonts w:eastAsia="Times New Roman" w:cs="Times New Roman"/>
                <w:sz w:val="20"/>
                <w:szCs w:val="20"/>
                <w:lang w:eastAsia="en-CA"/>
              </w:rPr>
            </w:pPr>
            <w:r>
              <w:rPr>
                <w:rFonts w:eastAsia="Times New Roman" w:cs="Times New Roman"/>
                <w:sz w:val="20"/>
                <w:szCs w:val="20"/>
                <w:lang w:eastAsia="en-CA"/>
              </w:rPr>
              <w:t>7.2 (0.2)</w:t>
            </w:r>
          </w:p>
        </w:tc>
        <w:tc>
          <w:tcPr>
            <w:tcW w:w="383" w:type="pct"/>
            <w:tcBorders>
              <w:top w:val="nil"/>
              <w:left w:val="nil"/>
              <w:bottom w:val="nil"/>
              <w:right w:val="nil"/>
            </w:tcBorders>
          </w:tcPr>
          <w:p w14:paraId="3959A0B3" w14:textId="5D0272EB" w:rsidR="00DA3562" w:rsidRDefault="00DA3562" w:rsidP="00DA3562">
            <w:pPr>
              <w:jc w:val="center"/>
              <w:rPr>
                <w:rFonts w:eastAsia="Times New Roman" w:cs="Times New Roman"/>
                <w:sz w:val="20"/>
                <w:szCs w:val="20"/>
                <w:lang w:eastAsia="en-CA"/>
              </w:rPr>
            </w:pPr>
            <w:r>
              <w:rPr>
                <w:rFonts w:eastAsia="Times New Roman" w:cs="Times New Roman"/>
                <w:sz w:val="20"/>
                <w:szCs w:val="20"/>
                <w:lang w:eastAsia="en-CA"/>
              </w:rPr>
              <w:t>nd</w:t>
            </w:r>
          </w:p>
        </w:tc>
      </w:tr>
      <w:tr w:rsidR="00DA3562" w:rsidRPr="00261638" w14:paraId="010BE4FE" w14:textId="3E76CCB8" w:rsidTr="00051F89">
        <w:trPr>
          <w:trHeight w:val="276"/>
        </w:trPr>
        <w:tc>
          <w:tcPr>
            <w:tcW w:w="1522" w:type="pct"/>
            <w:tcBorders>
              <w:top w:val="nil"/>
              <w:left w:val="nil"/>
              <w:bottom w:val="nil"/>
              <w:right w:val="nil"/>
            </w:tcBorders>
            <w:shd w:val="clear" w:color="auto" w:fill="auto"/>
            <w:vAlign w:val="bottom"/>
          </w:tcPr>
          <w:p w14:paraId="556E2C0E" w14:textId="77777777" w:rsidR="00DA3562" w:rsidRPr="00261638" w:rsidRDefault="00DA3562" w:rsidP="00DA3562">
            <w:pPr>
              <w:rPr>
                <w:rFonts w:eastAsia="Times New Roman" w:cs="Times New Roman"/>
                <w:sz w:val="20"/>
                <w:szCs w:val="20"/>
                <w:lang w:eastAsia="en-CA"/>
              </w:rPr>
            </w:pPr>
            <w:r w:rsidRPr="00261638">
              <w:rPr>
                <w:rFonts w:eastAsia="Times New Roman" w:cs="Times New Roman"/>
                <w:sz w:val="20"/>
                <w:szCs w:val="20"/>
                <w:lang w:eastAsia="en-CA"/>
              </w:rPr>
              <w:t>Age-1 smolts or Kokanee</w:t>
            </w:r>
          </w:p>
        </w:tc>
        <w:tc>
          <w:tcPr>
            <w:tcW w:w="389" w:type="pct"/>
            <w:tcBorders>
              <w:top w:val="nil"/>
              <w:left w:val="nil"/>
              <w:bottom w:val="nil"/>
              <w:right w:val="nil"/>
            </w:tcBorders>
            <w:shd w:val="clear" w:color="auto" w:fill="auto"/>
            <w:noWrap/>
            <w:vAlign w:val="center"/>
          </w:tcPr>
          <w:p w14:paraId="7E9CF67D" w14:textId="77777777" w:rsidR="00DA3562" w:rsidRPr="00261638" w:rsidRDefault="00DA3562" w:rsidP="00DA3562">
            <w:pPr>
              <w:jc w:val="center"/>
              <w:rPr>
                <w:rFonts w:eastAsia="Times New Roman" w:cs="Times New Roman"/>
                <w:sz w:val="20"/>
                <w:szCs w:val="20"/>
                <w:lang w:eastAsia="en-CA"/>
              </w:rPr>
            </w:pPr>
            <w:r>
              <w:rPr>
                <w:rFonts w:eastAsia="Times New Roman" w:cs="Times New Roman"/>
                <w:sz w:val="20"/>
                <w:szCs w:val="20"/>
                <w:lang w:eastAsia="en-CA"/>
              </w:rPr>
              <w:t>nd</w:t>
            </w:r>
          </w:p>
        </w:tc>
        <w:tc>
          <w:tcPr>
            <w:tcW w:w="390" w:type="pct"/>
            <w:tcBorders>
              <w:top w:val="nil"/>
              <w:left w:val="nil"/>
              <w:bottom w:val="nil"/>
              <w:right w:val="nil"/>
            </w:tcBorders>
            <w:shd w:val="clear" w:color="auto" w:fill="auto"/>
            <w:noWrap/>
            <w:vAlign w:val="center"/>
          </w:tcPr>
          <w:p w14:paraId="66A91EB5" w14:textId="77777777" w:rsidR="00DA3562" w:rsidRPr="00261638" w:rsidRDefault="00DA3562" w:rsidP="00DA3562">
            <w:pPr>
              <w:jc w:val="center"/>
              <w:rPr>
                <w:rFonts w:eastAsia="Times New Roman" w:cs="Times New Roman"/>
                <w:sz w:val="20"/>
                <w:szCs w:val="20"/>
                <w:lang w:eastAsia="en-CA"/>
              </w:rPr>
            </w:pPr>
            <w:r>
              <w:rPr>
                <w:rFonts w:eastAsia="Times New Roman" w:cs="Times New Roman"/>
                <w:sz w:val="20"/>
                <w:szCs w:val="20"/>
                <w:lang w:eastAsia="en-CA"/>
              </w:rPr>
              <w:t>nd</w:t>
            </w:r>
          </w:p>
        </w:tc>
        <w:tc>
          <w:tcPr>
            <w:tcW w:w="387" w:type="pct"/>
            <w:tcBorders>
              <w:top w:val="nil"/>
              <w:left w:val="nil"/>
              <w:bottom w:val="nil"/>
              <w:right w:val="nil"/>
            </w:tcBorders>
            <w:vAlign w:val="center"/>
          </w:tcPr>
          <w:p w14:paraId="3988C515" w14:textId="67235F8B" w:rsidR="00DA3562" w:rsidRDefault="00DA3562" w:rsidP="00DA3562">
            <w:pPr>
              <w:jc w:val="center"/>
              <w:rPr>
                <w:rFonts w:eastAsia="Times New Roman" w:cs="Times New Roman"/>
                <w:sz w:val="20"/>
                <w:szCs w:val="20"/>
                <w:lang w:eastAsia="en-CA"/>
              </w:rPr>
            </w:pPr>
            <w:r>
              <w:rPr>
                <w:rFonts w:eastAsia="Times New Roman" w:cs="Times New Roman"/>
                <w:sz w:val="20"/>
                <w:szCs w:val="20"/>
                <w:lang w:eastAsia="en-CA"/>
              </w:rPr>
              <w:t>nd</w:t>
            </w:r>
          </w:p>
        </w:tc>
        <w:tc>
          <w:tcPr>
            <w:tcW w:w="387" w:type="pct"/>
            <w:tcBorders>
              <w:top w:val="nil"/>
              <w:left w:val="nil"/>
              <w:bottom w:val="nil"/>
              <w:right w:val="nil"/>
            </w:tcBorders>
            <w:vAlign w:val="center"/>
          </w:tcPr>
          <w:p w14:paraId="3D82D84F" w14:textId="5315529A" w:rsidR="00DA3562" w:rsidRDefault="00DA3562" w:rsidP="00DA3562">
            <w:pPr>
              <w:jc w:val="center"/>
              <w:rPr>
                <w:rFonts w:eastAsia="Times New Roman" w:cs="Times New Roman"/>
                <w:sz w:val="20"/>
                <w:szCs w:val="20"/>
                <w:lang w:eastAsia="en-CA"/>
              </w:rPr>
            </w:pPr>
            <w:r>
              <w:rPr>
                <w:rFonts w:eastAsia="Times New Roman" w:cs="Times New Roman"/>
                <w:sz w:val="20"/>
                <w:szCs w:val="20"/>
                <w:lang w:eastAsia="en-CA"/>
              </w:rPr>
              <w:t>nd</w:t>
            </w:r>
          </w:p>
        </w:tc>
        <w:tc>
          <w:tcPr>
            <w:tcW w:w="387" w:type="pct"/>
            <w:tcBorders>
              <w:top w:val="nil"/>
              <w:left w:val="nil"/>
              <w:bottom w:val="nil"/>
              <w:right w:val="nil"/>
            </w:tcBorders>
            <w:vAlign w:val="center"/>
          </w:tcPr>
          <w:p w14:paraId="5ADE2D5E" w14:textId="41B45286" w:rsidR="00DA3562" w:rsidRDefault="00DA3562" w:rsidP="00DA3562">
            <w:pPr>
              <w:jc w:val="center"/>
              <w:rPr>
                <w:rFonts w:eastAsia="Times New Roman" w:cs="Times New Roman"/>
                <w:sz w:val="20"/>
                <w:szCs w:val="20"/>
                <w:lang w:eastAsia="en-CA"/>
              </w:rPr>
            </w:pPr>
            <w:r>
              <w:rPr>
                <w:rFonts w:eastAsia="Times New Roman" w:cs="Times New Roman"/>
                <w:sz w:val="20"/>
                <w:szCs w:val="20"/>
                <w:lang w:eastAsia="en-CA"/>
              </w:rPr>
              <w:t>nd</w:t>
            </w:r>
          </w:p>
        </w:tc>
        <w:tc>
          <w:tcPr>
            <w:tcW w:w="385" w:type="pct"/>
            <w:tcBorders>
              <w:top w:val="nil"/>
              <w:left w:val="nil"/>
              <w:bottom w:val="nil"/>
              <w:right w:val="nil"/>
            </w:tcBorders>
            <w:vAlign w:val="center"/>
          </w:tcPr>
          <w:p w14:paraId="52DE8706" w14:textId="3DCEB359" w:rsidR="00DA3562" w:rsidRDefault="00DA3562" w:rsidP="00DA3562">
            <w:pPr>
              <w:jc w:val="center"/>
              <w:rPr>
                <w:rFonts w:eastAsia="Times New Roman" w:cs="Times New Roman"/>
                <w:sz w:val="20"/>
                <w:szCs w:val="20"/>
                <w:lang w:eastAsia="en-CA"/>
              </w:rPr>
            </w:pPr>
            <w:r>
              <w:rPr>
                <w:rFonts w:eastAsia="Times New Roman" w:cs="Times New Roman"/>
                <w:sz w:val="20"/>
                <w:szCs w:val="20"/>
                <w:lang w:eastAsia="en-CA"/>
              </w:rPr>
              <w:t>nd</w:t>
            </w:r>
          </w:p>
        </w:tc>
        <w:tc>
          <w:tcPr>
            <w:tcW w:w="385" w:type="pct"/>
            <w:tcBorders>
              <w:top w:val="nil"/>
              <w:left w:val="nil"/>
              <w:bottom w:val="nil"/>
              <w:right w:val="nil"/>
            </w:tcBorders>
            <w:vAlign w:val="center"/>
          </w:tcPr>
          <w:p w14:paraId="08D05127" w14:textId="1180C0DB" w:rsidR="00DA3562" w:rsidRDefault="00DA3562" w:rsidP="00DA3562">
            <w:pPr>
              <w:jc w:val="center"/>
              <w:rPr>
                <w:rFonts w:eastAsia="Times New Roman" w:cs="Times New Roman"/>
                <w:sz w:val="20"/>
                <w:szCs w:val="20"/>
                <w:lang w:eastAsia="en-CA"/>
              </w:rPr>
            </w:pPr>
            <w:r>
              <w:rPr>
                <w:rFonts w:eastAsia="Times New Roman" w:cs="Times New Roman"/>
                <w:sz w:val="20"/>
                <w:szCs w:val="20"/>
                <w:lang w:eastAsia="en-CA"/>
              </w:rPr>
              <w:t>nd</w:t>
            </w:r>
          </w:p>
        </w:tc>
        <w:tc>
          <w:tcPr>
            <w:tcW w:w="385" w:type="pct"/>
            <w:tcBorders>
              <w:top w:val="nil"/>
              <w:left w:val="nil"/>
              <w:bottom w:val="nil"/>
              <w:right w:val="nil"/>
            </w:tcBorders>
            <w:vAlign w:val="center"/>
          </w:tcPr>
          <w:p w14:paraId="449D7C83" w14:textId="137342F0" w:rsidR="00DA3562" w:rsidRDefault="00DA3562" w:rsidP="00DA3562">
            <w:pPr>
              <w:jc w:val="center"/>
              <w:rPr>
                <w:rFonts w:eastAsia="Times New Roman" w:cs="Times New Roman"/>
                <w:sz w:val="20"/>
                <w:szCs w:val="20"/>
                <w:lang w:eastAsia="en-CA"/>
              </w:rPr>
            </w:pPr>
            <w:r>
              <w:rPr>
                <w:rFonts w:eastAsia="Times New Roman" w:cs="Times New Roman"/>
                <w:sz w:val="20"/>
                <w:szCs w:val="20"/>
                <w:lang w:eastAsia="en-CA"/>
              </w:rPr>
              <w:t>nd</w:t>
            </w:r>
          </w:p>
        </w:tc>
        <w:tc>
          <w:tcPr>
            <w:tcW w:w="383" w:type="pct"/>
            <w:tcBorders>
              <w:top w:val="nil"/>
              <w:left w:val="nil"/>
              <w:bottom w:val="nil"/>
              <w:right w:val="nil"/>
            </w:tcBorders>
            <w:vAlign w:val="center"/>
          </w:tcPr>
          <w:p w14:paraId="6E987294" w14:textId="7293AB40" w:rsidR="00DA3562" w:rsidRDefault="00DA3562" w:rsidP="00DA3562">
            <w:pPr>
              <w:jc w:val="center"/>
              <w:rPr>
                <w:rFonts w:eastAsia="Times New Roman" w:cs="Times New Roman"/>
                <w:sz w:val="20"/>
                <w:szCs w:val="20"/>
                <w:lang w:eastAsia="en-CA"/>
              </w:rPr>
            </w:pPr>
            <w:r>
              <w:rPr>
                <w:rFonts w:eastAsia="Times New Roman" w:cs="Times New Roman"/>
                <w:sz w:val="20"/>
                <w:szCs w:val="20"/>
                <w:lang w:eastAsia="en-CA"/>
              </w:rPr>
              <w:t>nd</w:t>
            </w:r>
          </w:p>
        </w:tc>
      </w:tr>
      <w:tr w:rsidR="00DA3562" w:rsidRPr="00261638" w14:paraId="1FF06093" w14:textId="69707965" w:rsidTr="00051F89">
        <w:trPr>
          <w:trHeight w:val="276"/>
        </w:trPr>
        <w:tc>
          <w:tcPr>
            <w:tcW w:w="1522" w:type="pct"/>
            <w:tcBorders>
              <w:top w:val="nil"/>
              <w:left w:val="nil"/>
              <w:bottom w:val="nil"/>
              <w:right w:val="nil"/>
            </w:tcBorders>
            <w:shd w:val="clear" w:color="auto" w:fill="auto"/>
            <w:vAlign w:val="bottom"/>
            <w:hideMark/>
          </w:tcPr>
          <w:p w14:paraId="405C9294" w14:textId="77777777" w:rsidR="00DA3562" w:rsidRPr="00261638" w:rsidRDefault="00DA3562" w:rsidP="00DA3562">
            <w:pPr>
              <w:rPr>
                <w:rFonts w:eastAsia="Times New Roman" w:cs="Times New Roman"/>
                <w:sz w:val="20"/>
                <w:szCs w:val="20"/>
                <w:lang w:eastAsia="en-CA"/>
              </w:rPr>
            </w:pPr>
            <w:r>
              <w:rPr>
                <w:rFonts w:eastAsia="Times New Roman" w:cs="Times New Roman"/>
                <w:sz w:val="20"/>
                <w:szCs w:val="20"/>
                <w:lang w:eastAsia="en-CA"/>
              </w:rPr>
              <w:t>Age-2 Kokanee</w:t>
            </w:r>
          </w:p>
        </w:tc>
        <w:tc>
          <w:tcPr>
            <w:tcW w:w="389" w:type="pct"/>
            <w:tcBorders>
              <w:top w:val="nil"/>
              <w:left w:val="nil"/>
              <w:bottom w:val="nil"/>
              <w:right w:val="nil"/>
            </w:tcBorders>
            <w:shd w:val="clear" w:color="auto" w:fill="auto"/>
            <w:noWrap/>
            <w:vAlign w:val="center"/>
          </w:tcPr>
          <w:p w14:paraId="3A701B59" w14:textId="77777777" w:rsidR="00DA3562" w:rsidRPr="00261638" w:rsidRDefault="00DA3562" w:rsidP="00DA3562">
            <w:pPr>
              <w:jc w:val="center"/>
              <w:rPr>
                <w:rFonts w:eastAsia="Times New Roman" w:cs="Times New Roman"/>
                <w:sz w:val="20"/>
                <w:szCs w:val="20"/>
                <w:lang w:eastAsia="en-CA"/>
              </w:rPr>
            </w:pPr>
            <w:r>
              <w:rPr>
                <w:rFonts w:eastAsia="Times New Roman" w:cs="Times New Roman"/>
                <w:sz w:val="20"/>
                <w:szCs w:val="20"/>
                <w:lang w:eastAsia="en-CA"/>
              </w:rPr>
              <w:t>nd</w:t>
            </w:r>
          </w:p>
        </w:tc>
        <w:tc>
          <w:tcPr>
            <w:tcW w:w="390" w:type="pct"/>
            <w:tcBorders>
              <w:top w:val="nil"/>
              <w:left w:val="nil"/>
              <w:bottom w:val="nil"/>
              <w:right w:val="nil"/>
            </w:tcBorders>
            <w:shd w:val="clear" w:color="auto" w:fill="auto"/>
            <w:noWrap/>
            <w:vAlign w:val="center"/>
          </w:tcPr>
          <w:p w14:paraId="79D5F3A1" w14:textId="77777777" w:rsidR="00DA3562" w:rsidRPr="00261638" w:rsidRDefault="00DA3562" w:rsidP="00DA3562">
            <w:pPr>
              <w:jc w:val="center"/>
              <w:rPr>
                <w:rFonts w:eastAsia="Times New Roman" w:cs="Times New Roman"/>
                <w:sz w:val="20"/>
                <w:szCs w:val="20"/>
                <w:lang w:eastAsia="en-CA"/>
              </w:rPr>
            </w:pPr>
            <w:r>
              <w:rPr>
                <w:rFonts w:eastAsia="Times New Roman" w:cs="Times New Roman"/>
                <w:sz w:val="20"/>
                <w:szCs w:val="20"/>
                <w:lang w:eastAsia="en-CA"/>
              </w:rPr>
              <w:t>nd</w:t>
            </w:r>
          </w:p>
        </w:tc>
        <w:tc>
          <w:tcPr>
            <w:tcW w:w="387" w:type="pct"/>
            <w:tcBorders>
              <w:top w:val="nil"/>
              <w:left w:val="nil"/>
              <w:bottom w:val="nil"/>
              <w:right w:val="nil"/>
            </w:tcBorders>
            <w:vAlign w:val="center"/>
          </w:tcPr>
          <w:p w14:paraId="6E885530" w14:textId="740EC87E" w:rsidR="00DA3562" w:rsidRDefault="00DA3562" w:rsidP="00DA3562">
            <w:pPr>
              <w:jc w:val="center"/>
              <w:rPr>
                <w:rFonts w:eastAsia="Times New Roman" w:cs="Times New Roman"/>
                <w:sz w:val="20"/>
                <w:szCs w:val="20"/>
                <w:lang w:eastAsia="en-CA"/>
              </w:rPr>
            </w:pPr>
            <w:r>
              <w:rPr>
                <w:rFonts w:eastAsia="Times New Roman" w:cs="Times New Roman"/>
                <w:sz w:val="20"/>
                <w:szCs w:val="20"/>
                <w:lang w:eastAsia="en-CA"/>
              </w:rPr>
              <w:t>nd</w:t>
            </w:r>
          </w:p>
        </w:tc>
        <w:tc>
          <w:tcPr>
            <w:tcW w:w="387" w:type="pct"/>
            <w:tcBorders>
              <w:top w:val="nil"/>
              <w:left w:val="nil"/>
              <w:bottom w:val="nil"/>
              <w:right w:val="nil"/>
            </w:tcBorders>
            <w:vAlign w:val="center"/>
          </w:tcPr>
          <w:p w14:paraId="2A0E2C13" w14:textId="762E6ED9" w:rsidR="00DA3562" w:rsidRDefault="00DA3562" w:rsidP="00DA3562">
            <w:pPr>
              <w:jc w:val="center"/>
              <w:rPr>
                <w:rFonts w:eastAsia="Times New Roman" w:cs="Times New Roman"/>
                <w:sz w:val="20"/>
                <w:szCs w:val="20"/>
                <w:lang w:eastAsia="en-CA"/>
              </w:rPr>
            </w:pPr>
            <w:r>
              <w:rPr>
                <w:rFonts w:eastAsia="Times New Roman" w:cs="Times New Roman"/>
                <w:sz w:val="20"/>
                <w:szCs w:val="20"/>
                <w:lang w:eastAsia="en-CA"/>
              </w:rPr>
              <w:t>nd</w:t>
            </w:r>
          </w:p>
        </w:tc>
        <w:tc>
          <w:tcPr>
            <w:tcW w:w="387" w:type="pct"/>
            <w:tcBorders>
              <w:top w:val="nil"/>
              <w:left w:val="nil"/>
              <w:bottom w:val="nil"/>
              <w:right w:val="nil"/>
            </w:tcBorders>
            <w:vAlign w:val="center"/>
          </w:tcPr>
          <w:p w14:paraId="65E3864C" w14:textId="3DC340EA" w:rsidR="00DA3562" w:rsidRDefault="00DA3562" w:rsidP="00DA3562">
            <w:pPr>
              <w:jc w:val="center"/>
              <w:rPr>
                <w:rFonts w:eastAsia="Times New Roman" w:cs="Times New Roman"/>
                <w:sz w:val="20"/>
                <w:szCs w:val="20"/>
                <w:lang w:eastAsia="en-CA"/>
              </w:rPr>
            </w:pPr>
            <w:r>
              <w:rPr>
                <w:rFonts w:eastAsia="Times New Roman" w:cs="Times New Roman"/>
                <w:sz w:val="20"/>
                <w:szCs w:val="20"/>
                <w:lang w:eastAsia="en-CA"/>
              </w:rPr>
              <w:t>nd</w:t>
            </w:r>
          </w:p>
        </w:tc>
        <w:tc>
          <w:tcPr>
            <w:tcW w:w="385" w:type="pct"/>
            <w:tcBorders>
              <w:top w:val="nil"/>
              <w:left w:val="nil"/>
              <w:bottom w:val="nil"/>
              <w:right w:val="nil"/>
            </w:tcBorders>
            <w:vAlign w:val="center"/>
          </w:tcPr>
          <w:p w14:paraId="0D680B0F" w14:textId="069E13D9" w:rsidR="00DA3562" w:rsidRDefault="00DA3562" w:rsidP="00DA3562">
            <w:pPr>
              <w:jc w:val="center"/>
              <w:rPr>
                <w:rFonts w:eastAsia="Times New Roman" w:cs="Times New Roman"/>
                <w:sz w:val="20"/>
                <w:szCs w:val="20"/>
                <w:lang w:eastAsia="en-CA"/>
              </w:rPr>
            </w:pPr>
            <w:r>
              <w:rPr>
                <w:rFonts w:eastAsia="Times New Roman" w:cs="Times New Roman"/>
                <w:sz w:val="20"/>
                <w:szCs w:val="20"/>
                <w:lang w:eastAsia="en-CA"/>
              </w:rPr>
              <w:t>nd</w:t>
            </w:r>
          </w:p>
        </w:tc>
        <w:tc>
          <w:tcPr>
            <w:tcW w:w="385" w:type="pct"/>
            <w:tcBorders>
              <w:top w:val="nil"/>
              <w:left w:val="nil"/>
              <w:bottom w:val="nil"/>
              <w:right w:val="nil"/>
            </w:tcBorders>
            <w:vAlign w:val="center"/>
          </w:tcPr>
          <w:p w14:paraId="5A870517" w14:textId="47DBBF90" w:rsidR="00DA3562" w:rsidRDefault="00DA3562" w:rsidP="00DA3562">
            <w:pPr>
              <w:jc w:val="center"/>
              <w:rPr>
                <w:rFonts w:eastAsia="Times New Roman" w:cs="Times New Roman"/>
                <w:sz w:val="20"/>
                <w:szCs w:val="20"/>
                <w:lang w:eastAsia="en-CA"/>
              </w:rPr>
            </w:pPr>
            <w:r>
              <w:rPr>
                <w:rFonts w:eastAsia="Times New Roman" w:cs="Times New Roman"/>
                <w:sz w:val="20"/>
                <w:szCs w:val="20"/>
                <w:lang w:eastAsia="en-CA"/>
              </w:rPr>
              <w:t>nd</w:t>
            </w:r>
          </w:p>
        </w:tc>
        <w:tc>
          <w:tcPr>
            <w:tcW w:w="385" w:type="pct"/>
            <w:tcBorders>
              <w:top w:val="nil"/>
              <w:left w:val="nil"/>
              <w:bottom w:val="nil"/>
              <w:right w:val="nil"/>
            </w:tcBorders>
            <w:vAlign w:val="center"/>
          </w:tcPr>
          <w:p w14:paraId="7163ECDD" w14:textId="5450D100" w:rsidR="00DA3562" w:rsidRDefault="00DA3562" w:rsidP="00DA3562">
            <w:pPr>
              <w:jc w:val="center"/>
              <w:rPr>
                <w:rFonts w:eastAsia="Times New Roman" w:cs="Times New Roman"/>
                <w:sz w:val="20"/>
                <w:szCs w:val="20"/>
                <w:lang w:eastAsia="en-CA"/>
              </w:rPr>
            </w:pPr>
            <w:r>
              <w:rPr>
                <w:rFonts w:eastAsia="Times New Roman" w:cs="Times New Roman"/>
                <w:sz w:val="20"/>
                <w:szCs w:val="20"/>
                <w:lang w:eastAsia="en-CA"/>
              </w:rPr>
              <w:t>nd</w:t>
            </w:r>
          </w:p>
        </w:tc>
        <w:tc>
          <w:tcPr>
            <w:tcW w:w="383" w:type="pct"/>
            <w:tcBorders>
              <w:top w:val="nil"/>
              <w:left w:val="nil"/>
              <w:bottom w:val="nil"/>
              <w:right w:val="nil"/>
            </w:tcBorders>
            <w:vAlign w:val="center"/>
          </w:tcPr>
          <w:p w14:paraId="1AEE0B9C" w14:textId="261DB568" w:rsidR="00DA3562" w:rsidRDefault="00DA3562" w:rsidP="00DA3562">
            <w:pPr>
              <w:jc w:val="center"/>
              <w:rPr>
                <w:rFonts w:eastAsia="Times New Roman" w:cs="Times New Roman"/>
                <w:sz w:val="20"/>
                <w:szCs w:val="20"/>
                <w:lang w:eastAsia="en-CA"/>
              </w:rPr>
            </w:pPr>
            <w:r>
              <w:rPr>
                <w:rFonts w:eastAsia="Times New Roman" w:cs="Times New Roman"/>
                <w:sz w:val="20"/>
                <w:szCs w:val="20"/>
                <w:lang w:eastAsia="en-CA"/>
              </w:rPr>
              <w:t>nd</w:t>
            </w:r>
          </w:p>
        </w:tc>
      </w:tr>
      <w:tr w:rsidR="00DA3562" w:rsidRPr="00261638" w14:paraId="5E414125" w14:textId="39401313" w:rsidTr="00051F89">
        <w:trPr>
          <w:trHeight w:val="276"/>
        </w:trPr>
        <w:tc>
          <w:tcPr>
            <w:tcW w:w="1522" w:type="pct"/>
            <w:tcBorders>
              <w:top w:val="nil"/>
              <w:left w:val="nil"/>
              <w:bottom w:val="nil"/>
              <w:right w:val="nil"/>
            </w:tcBorders>
            <w:shd w:val="clear" w:color="auto" w:fill="auto"/>
            <w:vAlign w:val="bottom"/>
            <w:hideMark/>
          </w:tcPr>
          <w:p w14:paraId="63B5AF42" w14:textId="77777777" w:rsidR="00DA3562" w:rsidRPr="00261638" w:rsidRDefault="00DA3562" w:rsidP="00DA3562">
            <w:pPr>
              <w:rPr>
                <w:rFonts w:eastAsia="Times New Roman" w:cs="Times New Roman"/>
                <w:sz w:val="20"/>
                <w:szCs w:val="20"/>
                <w:lang w:eastAsia="en-CA"/>
              </w:rPr>
            </w:pPr>
            <w:r>
              <w:rPr>
                <w:rFonts w:eastAsia="Times New Roman" w:cs="Times New Roman"/>
                <w:sz w:val="20"/>
                <w:szCs w:val="20"/>
                <w:lang w:eastAsia="en-CA"/>
              </w:rPr>
              <w:t>Age-3 Kokanee</w:t>
            </w:r>
          </w:p>
        </w:tc>
        <w:tc>
          <w:tcPr>
            <w:tcW w:w="389" w:type="pct"/>
            <w:tcBorders>
              <w:top w:val="nil"/>
              <w:left w:val="nil"/>
              <w:bottom w:val="nil"/>
              <w:right w:val="nil"/>
            </w:tcBorders>
            <w:shd w:val="clear" w:color="auto" w:fill="auto"/>
            <w:noWrap/>
            <w:vAlign w:val="center"/>
          </w:tcPr>
          <w:p w14:paraId="4C11583C" w14:textId="77777777" w:rsidR="00DA3562" w:rsidRPr="00261638" w:rsidRDefault="00DA3562" w:rsidP="00DA3562">
            <w:pPr>
              <w:jc w:val="center"/>
              <w:rPr>
                <w:rFonts w:eastAsia="Times New Roman" w:cs="Times New Roman"/>
                <w:sz w:val="20"/>
                <w:szCs w:val="20"/>
                <w:lang w:eastAsia="en-CA"/>
              </w:rPr>
            </w:pPr>
            <w:r>
              <w:rPr>
                <w:rFonts w:eastAsia="Times New Roman" w:cs="Times New Roman"/>
                <w:sz w:val="20"/>
                <w:szCs w:val="20"/>
                <w:lang w:eastAsia="en-CA"/>
              </w:rPr>
              <w:t>nd</w:t>
            </w:r>
          </w:p>
        </w:tc>
        <w:tc>
          <w:tcPr>
            <w:tcW w:w="390" w:type="pct"/>
            <w:tcBorders>
              <w:top w:val="nil"/>
              <w:left w:val="nil"/>
              <w:bottom w:val="nil"/>
              <w:right w:val="nil"/>
            </w:tcBorders>
            <w:shd w:val="clear" w:color="auto" w:fill="auto"/>
            <w:noWrap/>
            <w:vAlign w:val="center"/>
          </w:tcPr>
          <w:p w14:paraId="5072C6CB" w14:textId="3A7AE801" w:rsidR="00DA3562" w:rsidRPr="00261638" w:rsidRDefault="00DA3562" w:rsidP="00DA3562">
            <w:pPr>
              <w:jc w:val="center"/>
              <w:rPr>
                <w:rFonts w:eastAsia="Times New Roman" w:cs="Times New Roman"/>
                <w:sz w:val="20"/>
                <w:szCs w:val="20"/>
                <w:lang w:eastAsia="en-CA"/>
              </w:rPr>
            </w:pPr>
            <w:r>
              <w:rPr>
                <w:rFonts w:eastAsia="Times New Roman" w:cs="Times New Roman"/>
                <w:sz w:val="20"/>
                <w:szCs w:val="20"/>
                <w:lang w:eastAsia="en-CA"/>
              </w:rPr>
              <w:t>nd</w:t>
            </w:r>
          </w:p>
        </w:tc>
        <w:tc>
          <w:tcPr>
            <w:tcW w:w="387" w:type="pct"/>
            <w:tcBorders>
              <w:top w:val="nil"/>
              <w:left w:val="nil"/>
              <w:bottom w:val="nil"/>
              <w:right w:val="nil"/>
            </w:tcBorders>
            <w:vAlign w:val="center"/>
          </w:tcPr>
          <w:p w14:paraId="4AC0D86F" w14:textId="6E5F7C61" w:rsidR="00DA3562" w:rsidRDefault="00DA3562" w:rsidP="00DA3562">
            <w:pPr>
              <w:jc w:val="center"/>
              <w:rPr>
                <w:rFonts w:eastAsia="Times New Roman" w:cs="Times New Roman"/>
                <w:sz w:val="20"/>
                <w:szCs w:val="20"/>
                <w:lang w:eastAsia="en-CA"/>
              </w:rPr>
            </w:pPr>
            <w:r>
              <w:rPr>
                <w:rFonts w:eastAsia="Times New Roman" w:cs="Times New Roman"/>
                <w:sz w:val="20"/>
                <w:szCs w:val="20"/>
                <w:lang w:eastAsia="en-CA"/>
              </w:rPr>
              <w:t>nd</w:t>
            </w:r>
          </w:p>
        </w:tc>
        <w:tc>
          <w:tcPr>
            <w:tcW w:w="387" w:type="pct"/>
            <w:tcBorders>
              <w:top w:val="nil"/>
              <w:left w:val="nil"/>
              <w:bottom w:val="nil"/>
              <w:right w:val="nil"/>
            </w:tcBorders>
            <w:vAlign w:val="center"/>
          </w:tcPr>
          <w:p w14:paraId="11367F9B" w14:textId="603397B0" w:rsidR="00DA3562" w:rsidRDefault="00DA3562" w:rsidP="00DA3562">
            <w:pPr>
              <w:jc w:val="center"/>
              <w:rPr>
                <w:rFonts w:eastAsia="Times New Roman" w:cs="Times New Roman"/>
                <w:sz w:val="20"/>
                <w:szCs w:val="20"/>
                <w:lang w:eastAsia="en-CA"/>
              </w:rPr>
            </w:pPr>
            <w:r>
              <w:rPr>
                <w:rFonts w:eastAsia="Times New Roman" w:cs="Times New Roman"/>
                <w:sz w:val="20"/>
                <w:szCs w:val="20"/>
                <w:lang w:eastAsia="en-CA"/>
              </w:rPr>
              <w:t>nd</w:t>
            </w:r>
          </w:p>
        </w:tc>
        <w:tc>
          <w:tcPr>
            <w:tcW w:w="387" w:type="pct"/>
            <w:tcBorders>
              <w:top w:val="nil"/>
              <w:left w:val="nil"/>
              <w:bottom w:val="nil"/>
              <w:right w:val="nil"/>
            </w:tcBorders>
            <w:vAlign w:val="center"/>
          </w:tcPr>
          <w:p w14:paraId="00F3BC4A" w14:textId="796C2034" w:rsidR="00DA3562" w:rsidRDefault="00DA3562" w:rsidP="00DA3562">
            <w:pPr>
              <w:jc w:val="center"/>
              <w:rPr>
                <w:rFonts w:eastAsia="Times New Roman" w:cs="Times New Roman"/>
                <w:sz w:val="20"/>
                <w:szCs w:val="20"/>
                <w:lang w:eastAsia="en-CA"/>
              </w:rPr>
            </w:pPr>
            <w:r>
              <w:rPr>
                <w:rFonts w:eastAsia="Times New Roman" w:cs="Times New Roman"/>
                <w:sz w:val="20"/>
                <w:szCs w:val="20"/>
                <w:lang w:eastAsia="en-CA"/>
              </w:rPr>
              <w:t>nd</w:t>
            </w:r>
          </w:p>
        </w:tc>
        <w:tc>
          <w:tcPr>
            <w:tcW w:w="385" w:type="pct"/>
            <w:tcBorders>
              <w:top w:val="nil"/>
              <w:left w:val="nil"/>
              <w:bottom w:val="nil"/>
              <w:right w:val="nil"/>
            </w:tcBorders>
            <w:vAlign w:val="center"/>
          </w:tcPr>
          <w:p w14:paraId="36174337" w14:textId="441C69D2" w:rsidR="00DA3562" w:rsidRDefault="00DA3562" w:rsidP="00DA3562">
            <w:pPr>
              <w:jc w:val="center"/>
              <w:rPr>
                <w:rFonts w:eastAsia="Times New Roman" w:cs="Times New Roman"/>
                <w:sz w:val="20"/>
                <w:szCs w:val="20"/>
                <w:lang w:eastAsia="en-CA"/>
              </w:rPr>
            </w:pPr>
            <w:r>
              <w:rPr>
                <w:rFonts w:eastAsia="Times New Roman" w:cs="Times New Roman"/>
                <w:sz w:val="20"/>
                <w:szCs w:val="20"/>
                <w:lang w:eastAsia="en-CA"/>
              </w:rPr>
              <w:t>nd</w:t>
            </w:r>
          </w:p>
        </w:tc>
        <w:tc>
          <w:tcPr>
            <w:tcW w:w="385" w:type="pct"/>
            <w:tcBorders>
              <w:top w:val="nil"/>
              <w:left w:val="nil"/>
              <w:bottom w:val="nil"/>
              <w:right w:val="nil"/>
            </w:tcBorders>
            <w:vAlign w:val="center"/>
          </w:tcPr>
          <w:p w14:paraId="5CA4EEAD" w14:textId="4D9411CD" w:rsidR="00DA3562" w:rsidRDefault="00DA3562" w:rsidP="00DA3562">
            <w:pPr>
              <w:jc w:val="center"/>
              <w:rPr>
                <w:rFonts w:eastAsia="Times New Roman" w:cs="Times New Roman"/>
                <w:sz w:val="20"/>
                <w:szCs w:val="20"/>
                <w:lang w:eastAsia="en-CA"/>
              </w:rPr>
            </w:pPr>
            <w:r>
              <w:rPr>
                <w:rFonts w:eastAsia="Times New Roman" w:cs="Times New Roman"/>
                <w:sz w:val="20"/>
                <w:szCs w:val="20"/>
                <w:lang w:eastAsia="en-CA"/>
              </w:rPr>
              <w:t>N</w:t>
            </w:r>
            <w:r>
              <w:rPr>
                <w:rFonts w:eastAsia="Times New Roman" w:cs="Times New Roman"/>
                <w:sz w:val="20"/>
                <w:szCs w:val="20"/>
                <w:lang w:eastAsia="en-CA"/>
              </w:rPr>
              <w:t>d</w:t>
            </w:r>
          </w:p>
        </w:tc>
        <w:tc>
          <w:tcPr>
            <w:tcW w:w="385" w:type="pct"/>
            <w:tcBorders>
              <w:top w:val="nil"/>
              <w:left w:val="nil"/>
              <w:bottom w:val="nil"/>
              <w:right w:val="nil"/>
            </w:tcBorders>
            <w:vAlign w:val="center"/>
          </w:tcPr>
          <w:p w14:paraId="2F7E5334" w14:textId="263EBBB7" w:rsidR="00DA3562" w:rsidRDefault="00DA3562" w:rsidP="00DA3562">
            <w:pPr>
              <w:jc w:val="center"/>
              <w:rPr>
                <w:rFonts w:eastAsia="Times New Roman" w:cs="Times New Roman"/>
                <w:sz w:val="20"/>
                <w:szCs w:val="20"/>
                <w:lang w:eastAsia="en-CA"/>
              </w:rPr>
            </w:pPr>
            <w:r>
              <w:rPr>
                <w:rFonts w:eastAsia="Times New Roman" w:cs="Times New Roman"/>
                <w:sz w:val="20"/>
                <w:szCs w:val="20"/>
                <w:lang w:eastAsia="en-CA"/>
              </w:rPr>
              <w:t>nd</w:t>
            </w:r>
          </w:p>
        </w:tc>
        <w:tc>
          <w:tcPr>
            <w:tcW w:w="383" w:type="pct"/>
            <w:tcBorders>
              <w:top w:val="nil"/>
              <w:left w:val="nil"/>
              <w:bottom w:val="nil"/>
              <w:right w:val="nil"/>
            </w:tcBorders>
            <w:vAlign w:val="center"/>
          </w:tcPr>
          <w:p w14:paraId="6A288A9B" w14:textId="5CC513B2" w:rsidR="00DA3562" w:rsidRDefault="00DA3562" w:rsidP="00DA3562">
            <w:pPr>
              <w:jc w:val="center"/>
              <w:rPr>
                <w:rFonts w:eastAsia="Times New Roman" w:cs="Times New Roman"/>
                <w:sz w:val="20"/>
                <w:szCs w:val="20"/>
                <w:lang w:eastAsia="en-CA"/>
              </w:rPr>
            </w:pPr>
            <w:r>
              <w:rPr>
                <w:rFonts w:eastAsia="Times New Roman" w:cs="Times New Roman"/>
                <w:sz w:val="20"/>
                <w:szCs w:val="20"/>
                <w:lang w:eastAsia="en-CA"/>
              </w:rPr>
              <w:t>nd</w:t>
            </w:r>
          </w:p>
        </w:tc>
      </w:tr>
      <w:tr w:rsidR="00DA3562" w:rsidRPr="00261638" w14:paraId="4CC90BF2" w14:textId="305A39D2" w:rsidTr="00DA3562">
        <w:trPr>
          <w:trHeight w:val="276"/>
        </w:trPr>
        <w:tc>
          <w:tcPr>
            <w:tcW w:w="1522" w:type="pct"/>
            <w:tcBorders>
              <w:top w:val="nil"/>
              <w:left w:val="nil"/>
              <w:bottom w:val="nil"/>
              <w:right w:val="nil"/>
            </w:tcBorders>
            <w:shd w:val="clear" w:color="auto" w:fill="auto"/>
            <w:noWrap/>
            <w:vAlign w:val="center"/>
            <w:hideMark/>
          </w:tcPr>
          <w:p w14:paraId="086D1BC2" w14:textId="77777777" w:rsidR="00DA3562" w:rsidRPr="00261638" w:rsidRDefault="00DA3562" w:rsidP="00DA3562">
            <w:pPr>
              <w:jc w:val="center"/>
              <w:rPr>
                <w:rFonts w:eastAsia="Times New Roman" w:cs="Times New Roman"/>
                <w:sz w:val="20"/>
                <w:szCs w:val="20"/>
                <w:lang w:eastAsia="en-CA"/>
              </w:rPr>
            </w:pPr>
          </w:p>
        </w:tc>
        <w:tc>
          <w:tcPr>
            <w:tcW w:w="389" w:type="pct"/>
            <w:tcBorders>
              <w:top w:val="nil"/>
              <w:left w:val="nil"/>
              <w:bottom w:val="nil"/>
              <w:right w:val="nil"/>
            </w:tcBorders>
            <w:shd w:val="clear" w:color="auto" w:fill="auto"/>
            <w:noWrap/>
            <w:vAlign w:val="center"/>
          </w:tcPr>
          <w:p w14:paraId="5CCEA9DB" w14:textId="77777777" w:rsidR="00DA3562" w:rsidRPr="00261638" w:rsidRDefault="00DA3562" w:rsidP="00DA3562">
            <w:pPr>
              <w:jc w:val="center"/>
              <w:rPr>
                <w:rFonts w:eastAsia="Times New Roman" w:cs="Times New Roman"/>
                <w:sz w:val="20"/>
                <w:szCs w:val="20"/>
                <w:lang w:eastAsia="en-CA"/>
              </w:rPr>
            </w:pPr>
          </w:p>
        </w:tc>
        <w:tc>
          <w:tcPr>
            <w:tcW w:w="390" w:type="pct"/>
            <w:tcBorders>
              <w:top w:val="nil"/>
              <w:left w:val="nil"/>
              <w:bottom w:val="nil"/>
              <w:right w:val="nil"/>
            </w:tcBorders>
            <w:shd w:val="clear" w:color="auto" w:fill="auto"/>
            <w:noWrap/>
            <w:vAlign w:val="center"/>
          </w:tcPr>
          <w:p w14:paraId="7F57223A" w14:textId="77777777" w:rsidR="00DA3562" w:rsidRPr="00261638" w:rsidRDefault="00DA3562" w:rsidP="00DA3562">
            <w:pPr>
              <w:jc w:val="center"/>
              <w:rPr>
                <w:rFonts w:eastAsia="Times New Roman" w:cs="Times New Roman"/>
                <w:sz w:val="20"/>
                <w:szCs w:val="20"/>
                <w:lang w:eastAsia="en-CA"/>
              </w:rPr>
            </w:pPr>
          </w:p>
        </w:tc>
        <w:tc>
          <w:tcPr>
            <w:tcW w:w="387" w:type="pct"/>
            <w:tcBorders>
              <w:top w:val="nil"/>
              <w:left w:val="nil"/>
              <w:bottom w:val="nil"/>
              <w:right w:val="nil"/>
            </w:tcBorders>
          </w:tcPr>
          <w:p w14:paraId="0BDF5A48" w14:textId="77777777" w:rsidR="00DA3562" w:rsidRPr="00261638" w:rsidRDefault="00DA3562" w:rsidP="00DA3562">
            <w:pPr>
              <w:jc w:val="center"/>
              <w:rPr>
                <w:rFonts w:eastAsia="Times New Roman" w:cs="Times New Roman"/>
                <w:sz w:val="20"/>
                <w:szCs w:val="20"/>
                <w:lang w:eastAsia="en-CA"/>
              </w:rPr>
            </w:pPr>
          </w:p>
        </w:tc>
        <w:tc>
          <w:tcPr>
            <w:tcW w:w="387" w:type="pct"/>
            <w:tcBorders>
              <w:top w:val="nil"/>
              <w:left w:val="nil"/>
              <w:bottom w:val="nil"/>
              <w:right w:val="nil"/>
            </w:tcBorders>
          </w:tcPr>
          <w:p w14:paraId="50C414B8" w14:textId="77777777" w:rsidR="00DA3562" w:rsidRPr="00261638" w:rsidRDefault="00DA3562" w:rsidP="00DA3562">
            <w:pPr>
              <w:jc w:val="center"/>
              <w:rPr>
                <w:rFonts w:eastAsia="Times New Roman" w:cs="Times New Roman"/>
                <w:sz w:val="20"/>
                <w:szCs w:val="20"/>
                <w:lang w:eastAsia="en-CA"/>
              </w:rPr>
            </w:pPr>
          </w:p>
        </w:tc>
        <w:tc>
          <w:tcPr>
            <w:tcW w:w="387" w:type="pct"/>
            <w:tcBorders>
              <w:top w:val="nil"/>
              <w:left w:val="nil"/>
              <w:bottom w:val="nil"/>
              <w:right w:val="nil"/>
            </w:tcBorders>
          </w:tcPr>
          <w:p w14:paraId="6D5ED631" w14:textId="77777777" w:rsidR="00DA3562" w:rsidRPr="00261638" w:rsidRDefault="00DA3562" w:rsidP="00DA3562">
            <w:pPr>
              <w:jc w:val="center"/>
              <w:rPr>
                <w:rFonts w:eastAsia="Times New Roman" w:cs="Times New Roman"/>
                <w:sz w:val="20"/>
                <w:szCs w:val="20"/>
                <w:lang w:eastAsia="en-CA"/>
              </w:rPr>
            </w:pPr>
          </w:p>
        </w:tc>
        <w:tc>
          <w:tcPr>
            <w:tcW w:w="385" w:type="pct"/>
            <w:tcBorders>
              <w:top w:val="nil"/>
              <w:left w:val="nil"/>
              <w:bottom w:val="nil"/>
              <w:right w:val="nil"/>
            </w:tcBorders>
          </w:tcPr>
          <w:p w14:paraId="33B84E72" w14:textId="77777777" w:rsidR="00DA3562" w:rsidRPr="00261638" w:rsidRDefault="00DA3562" w:rsidP="00DA3562">
            <w:pPr>
              <w:jc w:val="center"/>
              <w:rPr>
                <w:rFonts w:eastAsia="Times New Roman" w:cs="Times New Roman"/>
                <w:sz w:val="20"/>
                <w:szCs w:val="20"/>
                <w:lang w:eastAsia="en-CA"/>
              </w:rPr>
            </w:pPr>
          </w:p>
        </w:tc>
        <w:tc>
          <w:tcPr>
            <w:tcW w:w="385" w:type="pct"/>
            <w:tcBorders>
              <w:top w:val="nil"/>
              <w:left w:val="nil"/>
              <w:bottom w:val="nil"/>
              <w:right w:val="nil"/>
            </w:tcBorders>
          </w:tcPr>
          <w:p w14:paraId="4CA7FFAE" w14:textId="77777777" w:rsidR="00DA3562" w:rsidRPr="00261638" w:rsidRDefault="00DA3562" w:rsidP="00DA3562">
            <w:pPr>
              <w:jc w:val="center"/>
              <w:rPr>
                <w:rFonts w:eastAsia="Times New Roman" w:cs="Times New Roman"/>
                <w:sz w:val="20"/>
                <w:szCs w:val="20"/>
                <w:lang w:eastAsia="en-CA"/>
              </w:rPr>
            </w:pPr>
          </w:p>
        </w:tc>
        <w:tc>
          <w:tcPr>
            <w:tcW w:w="385" w:type="pct"/>
            <w:tcBorders>
              <w:top w:val="nil"/>
              <w:left w:val="nil"/>
              <w:bottom w:val="nil"/>
              <w:right w:val="nil"/>
            </w:tcBorders>
          </w:tcPr>
          <w:p w14:paraId="7851E653" w14:textId="77777777" w:rsidR="00DA3562" w:rsidRPr="00261638" w:rsidRDefault="00DA3562" w:rsidP="00DA3562">
            <w:pPr>
              <w:jc w:val="center"/>
              <w:rPr>
                <w:rFonts w:eastAsia="Times New Roman" w:cs="Times New Roman"/>
                <w:sz w:val="20"/>
                <w:szCs w:val="20"/>
                <w:lang w:eastAsia="en-CA"/>
              </w:rPr>
            </w:pPr>
          </w:p>
        </w:tc>
        <w:tc>
          <w:tcPr>
            <w:tcW w:w="383" w:type="pct"/>
            <w:tcBorders>
              <w:top w:val="nil"/>
              <w:left w:val="nil"/>
              <w:bottom w:val="nil"/>
              <w:right w:val="nil"/>
            </w:tcBorders>
          </w:tcPr>
          <w:p w14:paraId="1068FB25" w14:textId="77777777" w:rsidR="00DA3562" w:rsidRPr="00261638" w:rsidRDefault="00DA3562" w:rsidP="00DA3562">
            <w:pPr>
              <w:jc w:val="center"/>
              <w:rPr>
                <w:rFonts w:eastAsia="Times New Roman" w:cs="Times New Roman"/>
                <w:sz w:val="20"/>
                <w:szCs w:val="20"/>
                <w:lang w:eastAsia="en-CA"/>
              </w:rPr>
            </w:pPr>
          </w:p>
        </w:tc>
      </w:tr>
      <w:tr w:rsidR="00DA3562" w:rsidRPr="00261638" w14:paraId="1749F5CC" w14:textId="2677635B" w:rsidTr="00DA3562">
        <w:trPr>
          <w:trHeight w:val="276"/>
        </w:trPr>
        <w:tc>
          <w:tcPr>
            <w:tcW w:w="1522" w:type="pct"/>
            <w:tcBorders>
              <w:top w:val="nil"/>
              <w:left w:val="nil"/>
              <w:bottom w:val="nil"/>
              <w:right w:val="nil"/>
            </w:tcBorders>
            <w:shd w:val="clear" w:color="auto" w:fill="auto"/>
            <w:vAlign w:val="bottom"/>
            <w:hideMark/>
          </w:tcPr>
          <w:p w14:paraId="57DC2CF0" w14:textId="77777777" w:rsidR="00DA3562" w:rsidRPr="00261638" w:rsidRDefault="00DA3562" w:rsidP="00DA3562">
            <w:pPr>
              <w:rPr>
                <w:rFonts w:eastAsia="Times New Roman" w:cs="Times New Roman"/>
                <w:sz w:val="20"/>
                <w:szCs w:val="20"/>
                <w:lang w:eastAsia="en-CA"/>
              </w:rPr>
            </w:pPr>
          </w:p>
        </w:tc>
        <w:tc>
          <w:tcPr>
            <w:tcW w:w="779" w:type="pct"/>
            <w:gridSpan w:val="2"/>
            <w:tcBorders>
              <w:top w:val="nil"/>
              <w:left w:val="nil"/>
              <w:bottom w:val="nil"/>
              <w:right w:val="nil"/>
            </w:tcBorders>
            <w:shd w:val="clear" w:color="auto" w:fill="auto"/>
            <w:noWrap/>
            <w:vAlign w:val="center"/>
            <w:hideMark/>
          </w:tcPr>
          <w:p w14:paraId="34B4CDDA" w14:textId="77777777" w:rsidR="00DA3562" w:rsidRPr="00261638" w:rsidRDefault="00DA3562" w:rsidP="00DA3562">
            <w:pPr>
              <w:rPr>
                <w:rFonts w:eastAsia="Times New Roman" w:cs="Times New Roman"/>
                <w:sz w:val="20"/>
                <w:szCs w:val="20"/>
                <w:u w:val="single"/>
                <w:lang w:eastAsia="en-CA"/>
              </w:rPr>
            </w:pPr>
            <w:r w:rsidRPr="00261638">
              <w:rPr>
                <w:rFonts w:eastAsia="Times New Roman" w:cs="Times New Roman"/>
                <w:sz w:val="20"/>
                <w:szCs w:val="20"/>
                <w:u w:val="single"/>
                <w:lang w:eastAsia="en-CA"/>
              </w:rPr>
              <w:t>Weight (g)</w:t>
            </w:r>
            <w:r>
              <w:rPr>
                <w:rFonts w:eastAsia="Times New Roman" w:cs="Times New Roman"/>
                <w:sz w:val="20"/>
                <w:szCs w:val="20"/>
                <w:u w:val="single"/>
                <w:lang w:eastAsia="en-CA"/>
              </w:rPr>
              <w:t xml:space="preserve"> (SD)</w:t>
            </w:r>
          </w:p>
        </w:tc>
        <w:tc>
          <w:tcPr>
            <w:tcW w:w="387" w:type="pct"/>
            <w:tcBorders>
              <w:top w:val="nil"/>
              <w:left w:val="nil"/>
              <w:bottom w:val="nil"/>
              <w:right w:val="nil"/>
            </w:tcBorders>
          </w:tcPr>
          <w:p w14:paraId="4D4A68AE" w14:textId="77777777" w:rsidR="00DA3562" w:rsidRPr="00261638" w:rsidRDefault="00DA3562" w:rsidP="00DA3562">
            <w:pPr>
              <w:rPr>
                <w:rFonts w:eastAsia="Times New Roman" w:cs="Times New Roman"/>
                <w:sz w:val="20"/>
                <w:szCs w:val="20"/>
                <w:u w:val="single"/>
                <w:lang w:eastAsia="en-CA"/>
              </w:rPr>
            </w:pPr>
          </w:p>
        </w:tc>
        <w:tc>
          <w:tcPr>
            <w:tcW w:w="387" w:type="pct"/>
            <w:tcBorders>
              <w:top w:val="nil"/>
              <w:left w:val="nil"/>
              <w:bottom w:val="nil"/>
              <w:right w:val="nil"/>
            </w:tcBorders>
          </w:tcPr>
          <w:p w14:paraId="1447DC36" w14:textId="77777777" w:rsidR="00DA3562" w:rsidRPr="00261638" w:rsidRDefault="00DA3562" w:rsidP="00DA3562">
            <w:pPr>
              <w:rPr>
                <w:rFonts w:eastAsia="Times New Roman" w:cs="Times New Roman"/>
                <w:sz w:val="20"/>
                <w:szCs w:val="20"/>
                <w:u w:val="single"/>
                <w:lang w:eastAsia="en-CA"/>
              </w:rPr>
            </w:pPr>
          </w:p>
        </w:tc>
        <w:tc>
          <w:tcPr>
            <w:tcW w:w="387" w:type="pct"/>
            <w:tcBorders>
              <w:top w:val="nil"/>
              <w:left w:val="nil"/>
              <w:bottom w:val="nil"/>
              <w:right w:val="nil"/>
            </w:tcBorders>
          </w:tcPr>
          <w:p w14:paraId="00D749F7" w14:textId="77777777" w:rsidR="00DA3562" w:rsidRPr="00261638" w:rsidRDefault="00DA3562" w:rsidP="00DA3562">
            <w:pPr>
              <w:rPr>
                <w:rFonts w:eastAsia="Times New Roman" w:cs="Times New Roman"/>
                <w:sz w:val="20"/>
                <w:szCs w:val="20"/>
                <w:u w:val="single"/>
                <w:lang w:eastAsia="en-CA"/>
              </w:rPr>
            </w:pPr>
          </w:p>
        </w:tc>
        <w:tc>
          <w:tcPr>
            <w:tcW w:w="385" w:type="pct"/>
            <w:tcBorders>
              <w:top w:val="nil"/>
              <w:left w:val="nil"/>
              <w:bottom w:val="nil"/>
              <w:right w:val="nil"/>
            </w:tcBorders>
          </w:tcPr>
          <w:p w14:paraId="45D85EFE" w14:textId="77777777" w:rsidR="00DA3562" w:rsidRPr="00261638" w:rsidRDefault="00DA3562" w:rsidP="00DA3562">
            <w:pPr>
              <w:rPr>
                <w:rFonts w:eastAsia="Times New Roman" w:cs="Times New Roman"/>
                <w:sz w:val="20"/>
                <w:szCs w:val="20"/>
                <w:u w:val="single"/>
                <w:lang w:eastAsia="en-CA"/>
              </w:rPr>
            </w:pPr>
          </w:p>
        </w:tc>
        <w:tc>
          <w:tcPr>
            <w:tcW w:w="385" w:type="pct"/>
            <w:tcBorders>
              <w:top w:val="nil"/>
              <w:left w:val="nil"/>
              <w:bottom w:val="nil"/>
              <w:right w:val="nil"/>
            </w:tcBorders>
          </w:tcPr>
          <w:p w14:paraId="35DBE7CB" w14:textId="77777777" w:rsidR="00DA3562" w:rsidRPr="00261638" w:rsidRDefault="00DA3562" w:rsidP="00DA3562">
            <w:pPr>
              <w:rPr>
                <w:rFonts w:eastAsia="Times New Roman" w:cs="Times New Roman"/>
                <w:sz w:val="20"/>
                <w:szCs w:val="20"/>
                <w:u w:val="single"/>
                <w:lang w:eastAsia="en-CA"/>
              </w:rPr>
            </w:pPr>
          </w:p>
        </w:tc>
        <w:tc>
          <w:tcPr>
            <w:tcW w:w="385" w:type="pct"/>
            <w:tcBorders>
              <w:top w:val="nil"/>
              <w:left w:val="nil"/>
              <w:bottom w:val="nil"/>
              <w:right w:val="nil"/>
            </w:tcBorders>
          </w:tcPr>
          <w:p w14:paraId="40EEB36F" w14:textId="77777777" w:rsidR="00DA3562" w:rsidRPr="00261638" w:rsidRDefault="00DA3562" w:rsidP="00DA3562">
            <w:pPr>
              <w:rPr>
                <w:rFonts w:eastAsia="Times New Roman" w:cs="Times New Roman"/>
                <w:sz w:val="20"/>
                <w:szCs w:val="20"/>
                <w:u w:val="single"/>
                <w:lang w:eastAsia="en-CA"/>
              </w:rPr>
            </w:pPr>
          </w:p>
        </w:tc>
        <w:tc>
          <w:tcPr>
            <w:tcW w:w="383" w:type="pct"/>
            <w:tcBorders>
              <w:top w:val="nil"/>
              <w:left w:val="nil"/>
              <w:bottom w:val="nil"/>
              <w:right w:val="nil"/>
            </w:tcBorders>
          </w:tcPr>
          <w:p w14:paraId="4D2B5447" w14:textId="77777777" w:rsidR="00DA3562" w:rsidRPr="00261638" w:rsidRDefault="00DA3562" w:rsidP="00DA3562">
            <w:pPr>
              <w:rPr>
                <w:rFonts w:eastAsia="Times New Roman" w:cs="Times New Roman"/>
                <w:sz w:val="20"/>
                <w:szCs w:val="20"/>
                <w:u w:val="single"/>
                <w:lang w:eastAsia="en-CA"/>
              </w:rPr>
            </w:pPr>
          </w:p>
        </w:tc>
      </w:tr>
      <w:tr w:rsidR="00DA3562" w:rsidRPr="00261638" w14:paraId="2D75C875" w14:textId="124D06CE" w:rsidTr="00DA3562">
        <w:trPr>
          <w:trHeight w:val="276"/>
        </w:trPr>
        <w:tc>
          <w:tcPr>
            <w:tcW w:w="1522" w:type="pct"/>
            <w:tcBorders>
              <w:top w:val="nil"/>
              <w:left w:val="nil"/>
              <w:bottom w:val="nil"/>
              <w:right w:val="nil"/>
            </w:tcBorders>
            <w:shd w:val="clear" w:color="auto" w:fill="auto"/>
            <w:vAlign w:val="bottom"/>
            <w:hideMark/>
          </w:tcPr>
          <w:p w14:paraId="0B673F2C" w14:textId="77777777" w:rsidR="00DA3562" w:rsidRPr="00261638" w:rsidRDefault="00DA3562" w:rsidP="00DA3562">
            <w:pPr>
              <w:rPr>
                <w:rFonts w:eastAsia="Times New Roman" w:cs="Times New Roman"/>
                <w:sz w:val="20"/>
                <w:szCs w:val="20"/>
                <w:lang w:eastAsia="en-CA"/>
              </w:rPr>
            </w:pPr>
            <w:r>
              <w:rPr>
                <w:rFonts w:eastAsia="Times New Roman" w:cs="Times New Roman"/>
                <w:sz w:val="20"/>
                <w:szCs w:val="20"/>
                <w:lang w:eastAsia="en-CA"/>
              </w:rPr>
              <w:t>Age-0 Nerkids</w:t>
            </w:r>
          </w:p>
        </w:tc>
        <w:tc>
          <w:tcPr>
            <w:tcW w:w="389" w:type="pct"/>
            <w:tcBorders>
              <w:top w:val="nil"/>
              <w:left w:val="nil"/>
              <w:bottom w:val="nil"/>
              <w:right w:val="nil"/>
            </w:tcBorders>
            <w:shd w:val="clear" w:color="auto" w:fill="auto"/>
            <w:noWrap/>
            <w:vAlign w:val="center"/>
          </w:tcPr>
          <w:p w14:paraId="12EF26F8" w14:textId="62D79250" w:rsidR="00DA3562" w:rsidRPr="00261638" w:rsidRDefault="00DA3562" w:rsidP="00DA3562">
            <w:pPr>
              <w:jc w:val="center"/>
              <w:rPr>
                <w:rFonts w:eastAsia="Times New Roman" w:cs="Times New Roman"/>
                <w:sz w:val="20"/>
                <w:szCs w:val="20"/>
                <w:lang w:eastAsia="en-CA"/>
              </w:rPr>
            </w:pPr>
            <w:r>
              <w:rPr>
                <w:rFonts w:eastAsia="Times New Roman" w:cs="Times New Roman"/>
                <w:sz w:val="20"/>
                <w:szCs w:val="20"/>
                <w:lang w:eastAsia="en-CA"/>
              </w:rPr>
              <w:t>4.3 (1.4)</w:t>
            </w:r>
          </w:p>
        </w:tc>
        <w:tc>
          <w:tcPr>
            <w:tcW w:w="390" w:type="pct"/>
            <w:tcBorders>
              <w:top w:val="nil"/>
              <w:left w:val="nil"/>
              <w:bottom w:val="nil"/>
              <w:right w:val="nil"/>
            </w:tcBorders>
            <w:shd w:val="clear" w:color="auto" w:fill="auto"/>
            <w:noWrap/>
            <w:vAlign w:val="center"/>
          </w:tcPr>
          <w:p w14:paraId="7BB6C378" w14:textId="744360D4" w:rsidR="00DA3562" w:rsidRPr="00261638" w:rsidRDefault="00DA3562" w:rsidP="00DA3562">
            <w:pPr>
              <w:jc w:val="center"/>
              <w:rPr>
                <w:rFonts w:eastAsia="Times New Roman" w:cs="Times New Roman"/>
                <w:sz w:val="20"/>
                <w:szCs w:val="20"/>
                <w:lang w:eastAsia="en-CA"/>
              </w:rPr>
            </w:pPr>
            <w:r>
              <w:rPr>
                <w:rFonts w:eastAsia="Times New Roman" w:cs="Times New Roman"/>
                <w:sz w:val="20"/>
                <w:szCs w:val="20"/>
                <w:lang w:eastAsia="en-CA"/>
              </w:rPr>
              <w:t>0.4 (0.2)</w:t>
            </w:r>
          </w:p>
        </w:tc>
        <w:tc>
          <w:tcPr>
            <w:tcW w:w="387" w:type="pct"/>
            <w:tcBorders>
              <w:top w:val="nil"/>
              <w:left w:val="nil"/>
              <w:bottom w:val="nil"/>
              <w:right w:val="nil"/>
            </w:tcBorders>
          </w:tcPr>
          <w:p w14:paraId="736C9E39" w14:textId="7F89B0BD" w:rsidR="00DA3562" w:rsidRDefault="00DA3562" w:rsidP="00DA3562">
            <w:pPr>
              <w:jc w:val="center"/>
              <w:rPr>
                <w:rFonts w:eastAsia="Times New Roman" w:cs="Times New Roman"/>
                <w:sz w:val="20"/>
                <w:szCs w:val="20"/>
                <w:lang w:eastAsia="en-CA"/>
              </w:rPr>
            </w:pPr>
            <w:r>
              <w:rPr>
                <w:rFonts w:eastAsia="Times New Roman" w:cs="Times New Roman"/>
                <w:sz w:val="20"/>
                <w:szCs w:val="20"/>
                <w:lang w:eastAsia="en-CA"/>
              </w:rPr>
              <w:t>1.8 (0.5)</w:t>
            </w:r>
          </w:p>
        </w:tc>
        <w:tc>
          <w:tcPr>
            <w:tcW w:w="387" w:type="pct"/>
            <w:tcBorders>
              <w:top w:val="nil"/>
              <w:left w:val="nil"/>
              <w:bottom w:val="nil"/>
              <w:right w:val="nil"/>
            </w:tcBorders>
          </w:tcPr>
          <w:p w14:paraId="26C897AF" w14:textId="4876A1CB" w:rsidR="00DA3562" w:rsidRDefault="00DA3562" w:rsidP="00DA3562">
            <w:pPr>
              <w:jc w:val="center"/>
              <w:rPr>
                <w:rFonts w:eastAsia="Times New Roman" w:cs="Times New Roman"/>
                <w:sz w:val="20"/>
                <w:szCs w:val="20"/>
                <w:lang w:eastAsia="en-CA"/>
              </w:rPr>
            </w:pPr>
            <w:r>
              <w:rPr>
                <w:rFonts w:eastAsia="Times New Roman" w:cs="Times New Roman"/>
                <w:sz w:val="20"/>
                <w:szCs w:val="20"/>
                <w:lang w:eastAsia="en-CA"/>
              </w:rPr>
              <w:t>1.4 (0.7)</w:t>
            </w:r>
          </w:p>
        </w:tc>
        <w:tc>
          <w:tcPr>
            <w:tcW w:w="387" w:type="pct"/>
            <w:tcBorders>
              <w:top w:val="nil"/>
              <w:left w:val="nil"/>
              <w:bottom w:val="nil"/>
              <w:right w:val="nil"/>
            </w:tcBorders>
          </w:tcPr>
          <w:p w14:paraId="6D97B64C" w14:textId="205EBB8D" w:rsidR="00DA3562" w:rsidRDefault="00DA3562" w:rsidP="00DA3562">
            <w:pPr>
              <w:jc w:val="center"/>
              <w:rPr>
                <w:rFonts w:eastAsia="Times New Roman" w:cs="Times New Roman"/>
                <w:sz w:val="20"/>
                <w:szCs w:val="20"/>
                <w:lang w:eastAsia="en-CA"/>
              </w:rPr>
            </w:pPr>
            <w:r>
              <w:rPr>
                <w:rFonts w:eastAsia="Times New Roman" w:cs="Times New Roman"/>
                <w:sz w:val="20"/>
                <w:szCs w:val="20"/>
                <w:lang w:eastAsia="en-CA"/>
              </w:rPr>
              <w:t>2.8 (0.8)</w:t>
            </w:r>
          </w:p>
        </w:tc>
        <w:tc>
          <w:tcPr>
            <w:tcW w:w="385" w:type="pct"/>
            <w:tcBorders>
              <w:top w:val="nil"/>
              <w:left w:val="nil"/>
              <w:bottom w:val="nil"/>
              <w:right w:val="nil"/>
            </w:tcBorders>
          </w:tcPr>
          <w:p w14:paraId="41157FE6" w14:textId="142B3D9B" w:rsidR="00DA3562" w:rsidRDefault="00DA3562" w:rsidP="00DA3562">
            <w:pPr>
              <w:jc w:val="center"/>
              <w:rPr>
                <w:rFonts w:eastAsia="Times New Roman" w:cs="Times New Roman"/>
                <w:sz w:val="20"/>
                <w:szCs w:val="20"/>
                <w:lang w:eastAsia="en-CA"/>
              </w:rPr>
            </w:pPr>
            <w:r>
              <w:rPr>
                <w:rFonts w:eastAsia="Times New Roman" w:cs="Times New Roman"/>
                <w:sz w:val="20"/>
                <w:szCs w:val="20"/>
                <w:lang w:eastAsia="en-CA"/>
              </w:rPr>
              <w:t>2.9 (1.6)</w:t>
            </w:r>
          </w:p>
        </w:tc>
        <w:tc>
          <w:tcPr>
            <w:tcW w:w="385" w:type="pct"/>
            <w:tcBorders>
              <w:top w:val="nil"/>
              <w:left w:val="nil"/>
              <w:bottom w:val="nil"/>
              <w:right w:val="nil"/>
            </w:tcBorders>
          </w:tcPr>
          <w:p w14:paraId="62E23570" w14:textId="54E0D63D" w:rsidR="00DA3562" w:rsidRDefault="00DA3562" w:rsidP="00DA3562">
            <w:pPr>
              <w:jc w:val="center"/>
              <w:rPr>
                <w:rFonts w:eastAsia="Times New Roman" w:cs="Times New Roman"/>
                <w:sz w:val="20"/>
                <w:szCs w:val="20"/>
                <w:lang w:eastAsia="en-CA"/>
              </w:rPr>
            </w:pPr>
            <w:r>
              <w:rPr>
                <w:rFonts w:eastAsia="Times New Roman" w:cs="Times New Roman"/>
                <w:sz w:val="20"/>
                <w:szCs w:val="20"/>
                <w:lang w:eastAsia="en-CA"/>
              </w:rPr>
              <w:t>3.7 (1.0)</w:t>
            </w:r>
          </w:p>
        </w:tc>
        <w:tc>
          <w:tcPr>
            <w:tcW w:w="385" w:type="pct"/>
            <w:tcBorders>
              <w:top w:val="nil"/>
              <w:left w:val="nil"/>
              <w:bottom w:val="nil"/>
              <w:right w:val="nil"/>
            </w:tcBorders>
          </w:tcPr>
          <w:p w14:paraId="14EE5486" w14:textId="13E112E8" w:rsidR="00DA3562" w:rsidRDefault="00DA3562" w:rsidP="00DA3562">
            <w:pPr>
              <w:jc w:val="center"/>
              <w:rPr>
                <w:rFonts w:eastAsia="Times New Roman" w:cs="Times New Roman"/>
                <w:sz w:val="20"/>
                <w:szCs w:val="20"/>
                <w:lang w:eastAsia="en-CA"/>
              </w:rPr>
            </w:pPr>
            <w:r>
              <w:rPr>
                <w:rFonts w:eastAsia="Times New Roman" w:cs="Times New Roman"/>
                <w:sz w:val="20"/>
                <w:szCs w:val="20"/>
                <w:lang w:eastAsia="en-CA"/>
              </w:rPr>
              <w:t>6.6 (0.6)</w:t>
            </w:r>
          </w:p>
        </w:tc>
        <w:tc>
          <w:tcPr>
            <w:tcW w:w="383" w:type="pct"/>
            <w:tcBorders>
              <w:top w:val="nil"/>
              <w:left w:val="nil"/>
              <w:bottom w:val="nil"/>
              <w:right w:val="nil"/>
            </w:tcBorders>
          </w:tcPr>
          <w:p w14:paraId="300ACC9A" w14:textId="356B345D" w:rsidR="00DA3562" w:rsidRDefault="00DA3562" w:rsidP="00DA3562">
            <w:pPr>
              <w:jc w:val="center"/>
              <w:rPr>
                <w:rFonts w:eastAsia="Times New Roman" w:cs="Times New Roman"/>
                <w:sz w:val="20"/>
                <w:szCs w:val="20"/>
                <w:lang w:eastAsia="en-CA"/>
              </w:rPr>
            </w:pPr>
            <w:r>
              <w:rPr>
                <w:rFonts w:eastAsia="Times New Roman" w:cs="Times New Roman"/>
                <w:sz w:val="20"/>
                <w:szCs w:val="20"/>
                <w:lang w:eastAsia="en-CA"/>
              </w:rPr>
              <w:t>nd</w:t>
            </w:r>
          </w:p>
        </w:tc>
      </w:tr>
      <w:tr w:rsidR="00DA3562" w:rsidRPr="00261638" w14:paraId="756DB286" w14:textId="2957F987" w:rsidTr="0045143A">
        <w:trPr>
          <w:trHeight w:val="276"/>
        </w:trPr>
        <w:tc>
          <w:tcPr>
            <w:tcW w:w="1522" w:type="pct"/>
            <w:tcBorders>
              <w:top w:val="nil"/>
              <w:left w:val="nil"/>
              <w:bottom w:val="nil"/>
              <w:right w:val="nil"/>
            </w:tcBorders>
            <w:shd w:val="clear" w:color="auto" w:fill="auto"/>
            <w:vAlign w:val="bottom"/>
          </w:tcPr>
          <w:p w14:paraId="1A97FFB5" w14:textId="77777777" w:rsidR="00DA3562" w:rsidRPr="00261638" w:rsidRDefault="00DA3562" w:rsidP="00DA3562">
            <w:pPr>
              <w:rPr>
                <w:rFonts w:eastAsia="Times New Roman" w:cs="Times New Roman"/>
                <w:sz w:val="20"/>
                <w:szCs w:val="20"/>
                <w:lang w:eastAsia="en-CA"/>
              </w:rPr>
            </w:pPr>
            <w:r w:rsidRPr="00261638">
              <w:rPr>
                <w:rFonts w:eastAsia="Times New Roman" w:cs="Times New Roman"/>
                <w:sz w:val="20"/>
                <w:szCs w:val="20"/>
                <w:lang w:eastAsia="en-CA"/>
              </w:rPr>
              <w:t>Age-1 smolts or Kokanee</w:t>
            </w:r>
          </w:p>
        </w:tc>
        <w:tc>
          <w:tcPr>
            <w:tcW w:w="389" w:type="pct"/>
            <w:tcBorders>
              <w:top w:val="nil"/>
              <w:left w:val="nil"/>
              <w:bottom w:val="nil"/>
              <w:right w:val="nil"/>
            </w:tcBorders>
            <w:shd w:val="clear" w:color="auto" w:fill="auto"/>
            <w:noWrap/>
            <w:vAlign w:val="center"/>
          </w:tcPr>
          <w:p w14:paraId="54397601" w14:textId="77777777" w:rsidR="00DA3562" w:rsidRPr="00261638" w:rsidRDefault="00DA3562" w:rsidP="00DA3562">
            <w:pPr>
              <w:jc w:val="center"/>
              <w:rPr>
                <w:rFonts w:eastAsia="Times New Roman" w:cs="Times New Roman"/>
                <w:sz w:val="20"/>
                <w:szCs w:val="20"/>
                <w:lang w:eastAsia="en-CA"/>
              </w:rPr>
            </w:pPr>
            <w:r>
              <w:rPr>
                <w:rFonts w:eastAsia="Times New Roman" w:cs="Times New Roman"/>
                <w:sz w:val="20"/>
                <w:szCs w:val="20"/>
                <w:lang w:eastAsia="en-CA"/>
              </w:rPr>
              <w:t>nd</w:t>
            </w:r>
          </w:p>
        </w:tc>
        <w:tc>
          <w:tcPr>
            <w:tcW w:w="390" w:type="pct"/>
            <w:tcBorders>
              <w:top w:val="nil"/>
              <w:left w:val="nil"/>
              <w:bottom w:val="nil"/>
              <w:right w:val="nil"/>
            </w:tcBorders>
            <w:shd w:val="clear" w:color="auto" w:fill="auto"/>
            <w:noWrap/>
            <w:vAlign w:val="center"/>
          </w:tcPr>
          <w:p w14:paraId="3B70E77E" w14:textId="77777777" w:rsidR="00DA3562" w:rsidRPr="00261638" w:rsidRDefault="00DA3562" w:rsidP="00DA3562">
            <w:pPr>
              <w:jc w:val="center"/>
              <w:rPr>
                <w:rFonts w:eastAsia="Times New Roman" w:cs="Times New Roman"/>
                <w:sz w:val="20"/>
                <w:szCs w:val="20"/>
                <w:lang w:eastAsia="en-CA"/>
              </w:rPr>
            </w:pPr>
            <w:r>
              <w:rPr>
                <w:rFonts w:eastAsia="Times New Roman" w:cs="Times New Roman"/>
                <w:sz w:val="20"/>
                <w:szCs w:val="20"/>
                <w:lang w:eastAsia="en-CA"/>
              </w:rPr>
              <w:t>nd</w:t>
            </w:r>
          </w:p>
        </w:tc>
        <w:tc>
          <w:tcPr>
            <w:tcW w:w="387" w:type="pct"/>
            <w:tcBorders>
              <w:top w:val="nil"/>
              <w:left w:val="nil"/>
              <w:bottom w:val="nil"/>
              <w:right w:val="nil"/>
            </w:tcBorders>
            <w:vAlign w:val="center"/>
          </w:tcPr>
          <w:p w14:paraId="5533C5FF" w14:textId="16F903D9" w:rsidR="00DA3562" w:rsidRDefault="00DA3562" w:rsidP="00DA3562">
            <w:pPr>
              <w:jc w:val="center"/>
              <w:rPr>
                <w:rFonts w:eastAsia="Times New Roman" w:cs="Times New Roman"/>
                <w:sz w:val="20"/>
                <w:szCs w:val="20"/>
                <w:lang w:eastAsia="en-CA"/>
              </w:rPr>
            </w:pPr>
            <w:r>
              <w:rPr>
                <w:rFonts w:eastAsia="Times New Roman" w:cs="Times New Roman"/>
                <w:sz w:val="20"/>
                <w:szCs w:val="20"/>
                <w:lang w:eastAsia="en-CA"/>
              </w:rPr>
              <w:t>nd</w:t>
            </w:r>
          </w:p>
        </w:tc>
        <w:tc>
          <w:tcPr>
            <w:tcW w:w="387" w:type="pct"/>
            <w:tcBorders>
              <w:top w:val="nil"/>
              <w:left w:val="nil"/>
              <w:bottom w:val="nil"/>
              <w:right w:val="nil"/>
            </w:tcBorders>
            <w:vAlign w:val="center"/>
          </w:tcPr>
          <w:p w14:paraId="76CFC48F" w14:textId="6A1546B0" w:rsidR="00DA3562" w:rsidRDefault="00DA3562" w:rsidP="00DA3562">
            <w:pPr>
              <w:jc w:val="center"/>
              <w:rPr>
                <w:rFonts w:eastAsia="Times New Roman" w:cs="Times New Roman"/>
                <w:sz w:val="20"/>
                <w:szCs w:val="20"/>
                <w:lang w:eastAsia="en-CA"/>
              </w:rPr>
            </w:pPr>
            <w:r>
              <w:rPr>
                <w:rFonts w:eastAsia="Times New Roman" w:cs="Times New Roman"/>
                <w:sz w:val="20"/>
                <w:szCs w:val="20"/>
                <w:lang w:eastAsia="en-CA"/>
              </w:rPr>
              <w:t>nd</w:t>
            </w:r>
          </w:p>
        </w:tc>
        <w:tc>
          <w:tcPr>
            <w:tcW w:w="387" w:type="pct"/>
            <w:tcBorders>
              <w:top w:val="nil"/>
              <w:left w:val="nil"/>
              <w:bottom w:val="nil"/>
              <w:right w:val="nil"/>
            </w:tcBorders>
            <w:vAlign w:val="center"/>
          </w:tcPr>
          <w:p w14:paraId="65D1C15D" w14:textId="00851B95" w:rsidR="00DA3562" w:rsidRDefault="00DA3562" w:rsidP="00DA3562">
            <w:pPr>
              <w:jc w:val="center"/>
              <w:rPr>
                <w:rFonts w:eastAsia="Times New Roman" w:cs="Times New Roman"/>
                <w:sz w:val="20"/>
                <w:szCs w:val="20"/>
                <w:lang w:eastAsia="en-CA"/>
              </w:rPr>
            </w:pPr>
            <w:r>
              <w:rPr>
                <w:rFonts w:eastAsia="Times New Roman" w:cs="Times New Roman"/>
                <w:sz w:val="20"/>
                <w:szCs w:val="20"/>
                <w:lang w:eastAsia="en-CA"/>
              </w:rPr>
              <w:t>nd</w:t>
            </w:r>
          </w:p>
        </w:tc>
        <w:tc>
          <w:tcPr>
            <w:tcW w:w="385" w:type="pct"/>
            <w:tcBorders>
              <w:top w:val="nil"/>
              <w:left w:val="nil"/>
              <w:bottom w:val="nil"/>
              <w:right w:val="nil"/>
            </w:tcBorders>
            <w:vAlign w:val="center"/>
          </w:tcPr>
          <w:p w14:paraId="39526B3F" w14:textId="0D7FD389" w:rsidR="00DA3562" w:rsidRDefault="00DA3562" w:rsidP="00DA3562">
            <w:pPr>
              <w:jc w:val="center"/>
              <w:rPr>
                <w:rFonts w:eastAsia="Times New Roman" w:cs="Times New Roman"/>
                <w:sz w:val="20"/>
                <w:szCs w:val="20"/>
                <w:lang w:eastAsia="en-CA"/>
              </w:rPr>
            </w:pPr>
            <w:r>
              <w:rPr>
                <w:rFonts w:eastAsia="Times New Roman" w:cs="Times New Roman"/>
                <w:sz w:val="20"/>
                <w:szCs w:val="20"/>
                <w:lang w:eastAsia="en-CA"/>
              </w:rPr>
              <w:t>nd</w:t>
            </w:r>
          </w:p>
        </w:tc>
        <w:tc>
          <w:tcPr>
            <w:tcW w:w="385" w:type="pct"/>
            <w:tcBorders>
              <w:top w:val="nil"/>
              <w:left w:val="nil"/>
              <w:bottom w:val="nil"/>
              <w:right w:val="nil"/>
            </w:tcBorders>
            <w:vAlign w:val="center"/>
          </w:tcPr>
          <w:p w14:paraId="0CFDA914" w14:textId="1E1BF6CB" w:rsidR="00DA3562" w:rsidRDefault="00DA3562" w:rsidP="00DA3562">
            <w:pPr>
              <w:jc w:val="center"/>
              <w:rPr>
                <w:rFonts w:eastAsia="Times New Roman" w:cs="Times New Roman"/>
                <w:sz w:val="20"/>
                <w:szCs w:val="20"/>
                <w:lang w:eastAsia="en-CA"/>
              </w:rPr>
            </w:pPr>
            <w:r>
              <w:rPr>
                <w:rFonts w:eastAsia="Times New Roman" w:cs="Times New Roman"/>
                <w:sz w:val="20"/>
                <w:szCs w:val="20"/>
                <w:lang w:eastAsia="en-CA"/>
              </w:rPr>
              <w:t>nd</w:t>
            </w:r>
          </w:p>
        </w:tc>
        <w:tc>
          <w:tcPr>
            <w:tcW w:w="385" w:type="pct"/>
            <w:tcBorders>
              <w:top w:val="nil"/>
              <w:left w:val="nil"/>
              <w:bottom w:val="nil"/>
              <w:right w:val="nil"/>
            </w:tcBorders>
            <w:vAlign w:val="center"/>
          </w:tcPr>
          <w:p w14:paraId="6325A852" w14:textId="31D79054" w:rsidR="00DA3562" w:rsidRDefault="00DA3562" w:rsidP="00DA3562">
            <w:pPr>
              <w:jc w:val="center"/>
              <w:rPr>
                <w:rFonts w:eastAsia="Times New Roman" w:cs="Times New Roman"/>
                <w:sz w:val="20"/>
                <w:szCs w:val="20"/>
                <w:lang w:eastAsia="en-CA"/>
              </w:rPr>
            </w:pPr>
            <w:r>
              <w:rPr>
                <w:rFonts w:eastAsia="Times New Roman" w:cs="Times New Roman"/>
                <w:sz w:val="20"/>
                <w:szCs w:val="20"/>
                <w:lang w:eastAsia="en-CA"/>
              </w:rPr>
              <w:t>nd</w:t>
            </w:r>
          </w:p>
        </w:tc>
        <w:tc>
          <w:tcPr>
            <w:tcW w:w="383" w:type="pct"/>
            <w:tcBorders>
              <w:top w:val="nil"/>
              <w:left w:val="nil"/>
              <w:bottom w:val="nil"/>
              <w:right w:val="nil"/>
            </w:tcBorders>
            <w:vAlign w:val="center"/>
          </w:tcPr>
          <w:p w14:paraId="2F0C71C2" w14:textId="1C2C2D02" w:rsidR="00DA3562" w:rsidRDefault="00DA3562" w:rsidP="00DA3562">
            <w:pPr>
              <w:jc w:val="center"/>
              <w:rPr>
                <w:rFonts w:eastAsia="Times New Roman" w:cs="Times New Roman"/>
                <w:sz w:val="20"/>
                <w:szCs w:val="20"/>
                <w:lang w:eastAsia="en-CA"/>
              </w:rPr>
            </w:pPr>
            <w:r>
              <w:rPr>
                <w:rFonts w:eastAsia="Times New Roman" w:cs="Times New Roman"/>
                <w:sz w:val="20"/>
                <w:szCs w:val="20"/>
                <w:lang w:eastAsia="en-CA"/>
              </w:rPr>
              <w:t>nd</w:t>
            </w:r>
          </w:p>
        </w:tc>
      </w:tr>
      <w:tr w:rsidR="00DA3562" w:rsidRPr="00261638" w14:paraId="032EAD70" w14:textId="0B74DE6B" w:rsidTr="0045143A">
        <w:trPr>
          <w:trHeight w:val="276"/>
        </w:trPr>
        <w:tc>
          <w:tcPr>
            <w:tcW w:w="1522" w:type="pct"/>
            <w:tcBorders>
              <w:top w:val="nil"/>
              <w:left w:val="nil"/>
              <w:bottom w:val="nil"/>
              <w:right w:val="nil"/>
            </w:tcBorders>
            <w:shd w:val="clear" w:color="auto" w:fill="auto"/>
            <w:vAlign w:val="bottom"/>
            <w:hideMark/>
          </w:tcPr>
          <w:p w14:paraId="0C66B226" w14:textId="77777777" w:rsidR="00DA3562" w:rsidRPr="00261638" w:rsidRDefault="00DA3562" w:rsidP="00DA3562">
            <w:pPr>
              <w:rPr>
                <w:rFonts w:eastAsia="Times New Roman" w:cs="Times New Roman"/>
                <w:sz w:val="20"/>
                <w:szCs w:val="20"/>
                <w:lang w:eastAsia="en-CA"/>
              </w:rPr>
            </w:pPr>
            <w:r>
              <w:rPr>
                <w:rFonts w:eastAsia="Times New Roman" w:cs="Times New Roman"/>
                <w:sz w:val="20"/>
                <w:szCs w:val="20"/>
                <w:lang w:eastAsia="en-CA"/>
              </w:rPr>
              <w:t>Age-2 Kokanee</w:t>
            </w:r>
          </w:p>
        </w:tc>
        <w:tc>
          <w:tcPr>
            <w:tcW w:w="389" w:type="pct"/>
            <w:tcBorders>
              <w:top w:val="nil"/>
              <w:left w:val="nil"/>
              <w:bottom w:val="nil"/>
              <w:right w:val="nil"/>
            </w:tcBorders>
            <w:shd w:val="clear" w:color="auto" w:fill="auto"/>
            <w:noWrap/>
            <w:vAlign w:val="center"/>
          </w:tcPr>
          <w:p w14:paraId="5ACD0BD5" w14:textId="77777777" w:rsidR="00DA3562" w:rsidRPr="00261638" w:rsidRDefault="00DA3562" w:rsidP="00DA3562">
            <w:pPr>
              <w:jc w:val="center"/>
              <w:rPr>
                <w:rFonts w:eastAsia="Times New Roman" w:cs="Times New Roman"/>
                <w:sz w:val="20"/>
                <w:szCs w:val="20"/>
                <w:lang w:eastAsia="en-CA"/>
              </w:rPr>
            </w:pPr>
            <w:r>
              <w:rPr>
                <w:rFonts w:eastAsia="Times New Roman" w:cs="Times New Roman"/>
                <w:sz w:val="20"/>
                <w:szCs w:val="20"/>
                <w:lang w:eastAsia="en-CA"/>
              </w:rPr>
              <w:t>nd</w:t>
            </w:r>
          </w:p>
        </w:tc>
        <w:tc>
          <w:tcPr>
            <w:tcW w:w="390" w:type="pct"/>
            <w:tcBorders>
              <w:top w:val="nil"/>
              <w:left w:val="nil"/>
              <w:bottom w:val="nil"/>
              <w:right w:val="nil"/>
            </w:tcBorders>
            <w:shd w:val="clear" w:color="auto" w:fill="auto"/>
            <w:noWrap/>
            <w:vAlign w:val="center"/>
          </w:tcPr>
          <w:p w14:paraId="074BD4C8" w14:textId="77777777" w:rsidR="00DA3562" w:rsidRPr="00261638" w:rsidRDefault="00DA3562" w:rsidP="00DA3562">
            <w:pPr>
              <w:jc w:val="center"/>
              <w:rPr>
                <w:rFonts w:eastAsia="Times New Roman" w:cs="Times New Roman"/>
                <w:sz w:val="20"/>
                <w:szCs w:val="20"/>
                <w:lang w:eastAsia="en-CA"/>
              </w:rPr>
            </w:pPr>
            <w:r>
              <w:rPr>
                <w:rFonts w:eastAsia="Times New Roman" w:cs="Times New Roman"/>
                <w:sz w:val="20"/>
                <w:szCs w:val="20"/>
                <w:lang w:eastAsia="en-CA"/>
              </w:rPr>
              <w:t>nd</w:t>
            </w:r>
          </w:p>
        </w:tc>
        <w:tc>
          <w:tcPr>
            <w:tcW w:w="387" w:type="pct"/>
            <w:tcBorders>
              <w:top w:val="nil"/>
              <w:left w:val="nil"/>
              <w:bottom w:val="nil"/>
              <w:right w:val="nil"/>
            </w:tcBorders>
            <w:vAlign w:val="center"/>
          </w:tcPr>
          <w:p w14:paraId="2CA959E5" w14:textId="4D45CA3E" w:rsidR="00DA3562" w:rsidRDefault="00DA3562" w:rsidP="00DA3562">
            <w:pPr>
              <w:jc w:val="center"/>
              <w:rPr>
                <w:rFonts w:eastAsia="Times New Roman" w:cs="Times New Roman"/>
                <w:sz w:val="20"/>
                <w:szCs w:val="20"/>
                <w:lang w:eastAsia="en-CA"/>
              </w:rPr>
            </w:pPr>
            <w:r>
              <w:rPr>
                <w:rFonts w:eastAsia="Times New Roman" w:cs="Times New Roman"/>
                <w:sz w:val="20"/>
                <w:szCs w:val="20"/>
                <w:lang w:eastAsia="en-CA"/>
              </w:rPr>
              <w:t>nd</w:t>
            </w:r>
          </w:p>
        </w:tc>
        <w:tc>
          <w:tcPr>
            <w:tcW w:w="387" w:type="pct"/>
            <w:tcBorders>
              <w:top w:val="nil"/>
              <w:left w:val="nil"/>
              <w:bottom w:val="nil"/>
              <w:right w:val="nil"/>
            </w:tcBorders>
            <w:vAlign w:val="center"/>
          </w:tcPr>
          <w:p w14:paraId="7B338A1E" w14:textId="096C937B" w:rsidR="00DA3562" w:rsidRDefault="00DA3562" w:rsidP="00DA3562">
            <w:pPr>
              <w:jc w:val="center"/>
              <w:rPr>
                <w:rFonts w:eastAsia="Times New Roman" w:cs="Times New Roman"/>
                <w:sz w:val="20"/>
                <w:szCs w:val="20"/>
                <w:lang w:eastAsia="en-CA"/>
              </w:rPr>
            </w:pPr>
            <w:r>
              <w:rPr>
                <w:rFonts w:eastAsia="Times New Roman" w:cs="Times New Roman"/>
                <w:sz w:val="20"/>
                <w:szCs w:val="20"/>
                <w:lang w:eastAsia="en-CA"/>
              </w:rPr>
              <w:t>nd</w:t>
            </w:r>
          </w:p>
        </w:tc>
        <w:tc>
          <w:tcPr>
            <w:tcW w:w="387" w:type="pct"/>
            <w:tcBorders>
              <w:top w:val="nil"/>
              <w:left w:val="nil"/>
              <w:bottom w:val="nil"/>
              <w:right w:val="nil"/>
            </w:tcBorders>
            <w:vAlign w:val="center"/>
          </w:tcPr>
          <w:p w14:paraId="3D69F130" w14:textId="7BE2EF48" w:rsidR="00DA3562" w:rsidRDefault="00DA3562" w:rsidP="00DA3562">
            <w:pPr>
              <w:jc w:val="center"/>
              <w:rPr>
                <w:rFonts w:eastAsia="Times New Roman" w:cs="Times New Roman"/>
                <w:sz w:val="20"/>
                <w:szCs w:val="20"/>
                <w:lang w:eastAsia="en-CA"/>
              </w:rPr>
            </w:pPr>
            <w:r>
              <w:rPr>
                <w:rFonts w:eastAsia="Times New Roman" w:cs="Times New Roman"/>
                <w:sz w:val="20"/>
                <w:szCs w:val="20"/>
                <w:lang w:eastAsia="en-CA"/>
              </w:rPr>
              <w:t>nd</w:t>
            </w:r>
          </w:p>
        </w:tc>
        <w:tc>
          <w:tcPr>
            <w:tcW w:w="385" w:type="pct"/>
            <w:tcBorders>
              <w:top w:val="nil"/>
              <w:left w:val="nil"/>
              <w:bottom w:val="nil"/>
              <w:right w:val="nil"/>
            </w:tcBorders>
            <w:vAlign w:val="center"/>
          </w:tcPr>
          <w:p w14:paraId="6F0FABF7" w14:textId="4C02918F" w:rsidR="00DA3562" w:rsidRDefault="00DA3562" w:rsidP="00DA3562">
            <w:pPr>
              <w:jc w:val="center"/>
              <w:rPr>
                <w:rFonts w:eastAsia="Times New Roman" w:cs="Times New Roman"/>
                <w:sz w:val="20"/>
                <w:szCs w:val="20"/>
                <w:lang w:eastAsia="en-CA"/>
              </w:rPr>
            </w:pPr>
            <w:r>
              <w:rPr>
                <w:rFonts w:eastAsia="Times New Roman" w:cs="Times New Roman"/>
                <w:sz w:val="20"/>
                <w:szCs w:val="20"/>
                <w:lang w:eastAsia="en-CA"/>
              </w:rPr>
              <w:t>nd</w:t>
            </w:r>
          </w:p>
        </w:tc>
        <w:tc>
          <w:tcPr>
            <w:tcW w:w="385" w:type="pct"/>
            <w:tcBorders>
              <w:top w:val="nil"/>
              <w:left w:val="nil"/>
              <w:bottom w:val="nil"/>
              <w:right w:val="nil"/>
            </w:tcBorders>
            <w:vAlign w:val="center"/>
          </w:tcPr>
          <w:p w14:paraId="5368AF02" w14:textId="35C8C467" w:rsidR="00DA3562" w:rsidRDefault="00DA3562" w:rsidP="00DA3562">
            <w:pPr>
              <w:jc w:val="center"/>
              <w:rPr>
                <w:rFonts w:eastAsia="Times New Roman" w:cs="Times New Roman"/>
                <w:sz w:val="20"/>
                <w:szCs w:val="20"/>
                <w:lang w:eastAsia="en-CA"/>
              </w:rPr>
            </w:pPr>
            <w:r>
              <w:rPr>
                <w:rFonts w:eastAsia="Times New Roman" w:cs="Times New Roman"/>
                <w:sz w:val="20"/>
                <w:szCs w:val="20"/>
                <w:lang w:eastAsia="en-CA"/>
              </w:rPr>
              <w:t>nd</w:t>
            </w:r>
          </w:p>
        </w:tc>
        <w:tc>
          <w:tcPr>
            <w:tcW w:w="385" w:type="pct"/>
            <w:tcBorders>
              <w:top w:val="nil"/>
              <w:left w:val="nil"/>
              <w:bottom w:val="nil"/>
              <w:right w:val="nil"/>
            </w:tcBorders>
            <w:vAlign w:val="center"/>
          </w:tcPr>
          <w:p w14:paraId="30785E77" w14:textId="72236DBE" w:rsidR="00DA3562" w:rsidRDefault="00DA3562" w:rsidP="00DA3562">
            <w:pPr>
              <w:jc w:val="center"/>
              <w:rPr>
                <w:rFonts w:eastAsia="Times New Roman" w:cs="Times New Roman"/>
                <w:sz w:val="20"/>
                <w:szCs w:val="20"/>
                <w:lang w:eastAsia="en-CA"/>
              </w:rPr>
            </w:pPr>
            <w:r>
              <w:rPr>
                <w:rFonts w:eastAsia="Times New Roman" w:cs="Times New Roman"/>
                <w:sz w:val="20"/>
                <w:szCs w:val="20"/>
                <w:lang w:eastAsia="en-CA"/>
              </w:rPr>
              <w:t>nd</w:t>
            </w:r>
          </w:p>
        </w:tc>
        <w:tc>
          <w:tcPr>
            <w:tcW w:w="383" w:type="pct"/>
            <w:tcBorders>
              <w:top w:val="nil"/>
              <w:left w:val="nil"/>
              <w:bottom w:val="nil"/>
              <w:right w:val="nil"/>
            </w:tcBorders>
            <w:vAlign w:val="center"/>
          </w:tcPr>
          <w:p w14:paraId="1D857887" w14:textId="65C75D2C" w:rsidR="00DA3562" w:rsidRDefault="00DA3562" w:rsidP="00DA3562">
            <w:pPr>
              <w:jc w:val="center"/>
              <w:rPr>
                <w:rFonts w:eastAsia="Times New Roman" w:cs="Times New Roman"/>
                <w:sz w:val="20"/>
                <w:szCs w:val="20"/>
                <w:lang w:eastAsia="en-CA"/>
              </w:rPr>
            </w:pPr>
            <w:r>
              <w:rPr>
                <w:rFonts w:eastAsia="Times New Roman" w:cs="Times New Roman"/>
                <w:sz w:val="20"/>
                <w:szCs w:val="20"/>
                <w:lang w:eastAsia="en-CA"/>
              </w:rPr>
              <w:t>nd</w:t>
            </w:r>
          </w:p>
        </w:tc>
      </w:tr>
      <w:tr w:rsidR="00DA3562" w:rsidRPr="00261638" w14:paraId="5C63F778" w14:textId="246D9BBA" w:rsidTr="0045143A">
        <w:trPr>
          <w:trHeight w:val="276"/>
        </w:trPr>
        <w:tc>
          <w:tcPr>
            <w:tcW w:w="1522" w:type="pct"/>
            <w:tcBorders>
              <w:top w:val="nil"/>
              <w:left w:val="nil"/>
              <w:bottom w:val="nil"/>
              <w:right w:val="nil"/>
            </w:tcBorders>
            <w:shd w:val="clear" w:color="auto" w:fill="auto"/>
            <w:vAlign w:val="bottom"/>
            <w:hideMark/>
          </w:tcPr>
          <w:p w14:paraId="30C05EAE" w14:textId="77777777" w:rsidR="00DA3562" w:rsidRPr="00261638" w:rsidRDefault="00DA3562" w:rsidP="00DA3562">
            <w:pPr>
              <w:rPr>
                <w:rFonts w:eastAsia="Times New Roman" w:cs="Times New Roman"/>
                <w:sz w:val="20"/>
                <w:szCs w:val="20"/>
                <w:lang w:eastAsia="en-CA"/>
              </w:rPr>
            </w:pPr>
            <w:r>
              <w:rPr>
                <w:rFonts w:eastAsia="Times New Roman" w:cs="Times New Roman"/>
                <w:sz w:val="20"/>
                <w:szCs w:val="20"/>
                <w:lang w:eastAsia="en-CA"/>
              </w:rPr>
              <w:t>Age-3 Kokanee</w:t>
            </w:r>
          </w:p>
        </w:tc>
        <w:tc>
          <w:tcPr>
            <w:tcW w:w="389" w:type="pct"/>
            <w:tcBorders>
              <w:top w:val="nil"/>
              <w:left w:val="nil"/>
              <w:bottom w:val="nil"/>
              <w:right w:val="nil"/>
            </w:tcBorders>
            <w:shd w:val="clear" w:color="auto" w:fill="auto"/>
            <w:noWrap/>
            <w:vAlign w:val="center"/>
          </w:tcPr>
          <w:p w14:paraId="5EFD0D82" w14:textId="77777777" w:rsidR="00DA3562" w:rsidRPr="00261638" w:rsidRDefault="00DA3562" w:rsidP="00DA3562">
            <w:pPr>
              <w:jc w:val="center"/>
              <w:rPr>
                <w:rFonts w:eastAsia="Times New Roman" w:cs="Times New Roman"/>
                <w:sz w:val="20"/>
                <w:szCs w:val="20"/>
                <w:lang w:eastAsia="en-CA"/>
              </w:rPr>
            </w:pPr>
            <w:r>
              <w:rPr>
                <w:rFonts w:eastAsia="Times New Roman" w:cs="Times New Roman"/>
                <w:sz w:val="20"/>
                <w:szCs w:val="20"/>
                <w:lang w:eastAsia="en-CA"/>
              </w:rPr>
              <w:t>nd</w:t>
            </w:r>
          </w:p>
        </w:tc>
        <w:tc>
          <w:tcPr>
            <w:tcW w:w="390" w:type="pct"/>
            <w:tcBorders>
              <w:top w:val="nil"/>
              <w:left w:val="nil"/>
              <w:bottom w:val="nil"/>
              <w:right w:val="nil"/>
            </w:tcBorders>
            <w:shd w:val="clear" w:color="auto" w:fill="auto"/>
            <w:noWrap/>
            <w:vAlign w:val="center"/>
          </w:tcPr>
          <w:p w14:paraId="2CFC0BF8" w14:textId="77777777" w:rsidR="00DA3562" w:rsidRPr="00261638" w:rsidRDefault="00DA3562" w:rsidP="00DA3562">
            <w:pPr>
              <w:jc w:val="center"/>
              <w:rPr>
                <w:rFonts w:eastAsia="Times New Roman" w:cs="Times New Roman"/>
                <w:sz w:val="20"/>
                <w:szCs w:val="20"/>
                <w:lang w:eastAsia="en-CA"/>
              </w:rPr>
            </w:pPr>
            <w:r>
              <w:rPr>
                <w:rFonts w:eastAsia="Times New Roman" w:cs="Times New Roman"/>
                <w:sz w:val="20"/>
                <w:szCs w:val="20"/>
                <w:lang w:eastAsia="en-CA"/>
              </w:rPr>
              <w:t>nd</w:t>
            </w:r>
          </w:p>
        </w:tc>
        <w:tc>
          <w:tcPr>
            <w:tcW w:w="387" w:type="pct"/>
            <w:tcBorders>
              <w:top w:val="nil"/>
              <w:left w:val="nil"/>
              <w:bottom w:val="nil"/>
              <w:right w:val="nil"/>
            </w:tcBorders>
            <w:vAlign w:val="center"/>
          </w:tcPr>
          <w:p w14:paraId="7933309A" w14:textId="256278D4" w:rsidR="00DA3562" w:rsidRDefault="00DA3562" w:rsidP="00DA3562">
            <w:pPr>
              <w:jc w:val="center"/>
              <w:rPr>
                <w:rFonts w:eastAsia="Times New Roman" w:cs="Times New Roman"/>
                <w:sz w:val="20"/>
                <w:szCs w:val="20"/>
                <w:lang w:eastAsia="en-CA"/>
              </w:rPr>
            </w:pPr>
            <w:r>
              <w:rPr>
                <w:rFonts w:eastAsia="Times New Roman" w:cs="Times New Roman"/>
                <w:sz w:val="20"/>
                <w:szCs w:val="20"/>
                <w:lang w:eastAsia="en-CA"/>
              </w:rPr>
              <w:t>nd</w:t>
            </w:r>
          </w:p>
        </w:tc>
        <w:tc>
          <w:tcPr>
            <w:tcW w:w="387" w:type="pct"/>
            <w:tcBorders>
              <w:top w:val="nil"/>
              <w:left w:val="nil"/>
              <w:bottom w:val="nil"/>
              <w:right w:val="nil"/>
            </w:tcBorders>
            <w:vAlign w:val="center"/>
          </w:tcPr>
          <w:p w14:paraId="497F3EAB" w14:textId="4DC217C2" w:rsidR="00DA3562" w:rsidRDefault="00DA3562" w:rsidP="00DA3562">
            <w:pPr>
              <w:jc w:val="center"/>
              <w:rPr>
                <w:rFonts w:eastAsia="Times New Roman" w:cs="Times New Roman"/>
                <w:sz w:val="20"/>
                <w:szCs w:val="20"/>
                <w:lang w:eastAsia="en-CA"/>
              </w:rPr>
            </w:pPr>
            <w:r>
              <w:rPr>
                <w:rFonts w:eastAsia="Times New Roman" w:cs="Times New Roman"/>
                <w:sz w:val="20"/>
                <w:szCs w:val="20"/>
                <w:lang w:eastAsia="en-CA"/>
              </w:rPr>
              <w:t>nd</w:t>
            </w:r>
          </w:p>
        </w:tc>
        <w:tc>
          <w:tcPr>
            <w:tcW w:w="387" w:type="pct"/>
            <w:tcBorders>
              <w:top w:val="nil"/>
              <w:left w:val="nil"/>
              <w:bottom w:val="nil"/>
              <w:right w:val="nil"/>
            </w:tcBorders>
            <w:vAlign w:val="center"/>
          </w:tcPr>
          <w:p w14:paraId="2A981C65" w14:textId="1996E881" w:rsidR="00DA3562" w:rsidRDefault="00DA3562" w:rsidP="00DA3562">
            <w:pPr>
              <w:jc w:val="center"/>
              <w:rPr>
                <w:rFonts w:eastAsia="Times New Roman" w:cs="Times New Roman"/>
                <w:sz w:val="20"/>
                <w:szCs w:val="20"/>
                <w:lang w:eastAsia="en-CA"/>
              </w:rPr>
            </w:pPr>
            <w:r>
              <w:rPr>
                <w:rFonts w:eastAsia="Times New Roman" w:cs="Times New Roman"/>
                <w:sz w:val="20"/>
                <w:szCs w:val="20"/>
                <w:lang w:eastAsia="en-CA"/>
              </w:rPr>
              <w:t>nd</w:t>
            </w:r>
          </w:p>
        </w:tc>
        <w:tc>
          <w:tcPr>
            <w:tcW w:w="385" w:type="pct"/>
            <w:tcBorders>
              <w:top w:val="nil"/>
              <w:left w:val="nil"/>
              <w:bottom w:val="nil"/>
              <w:right w:val="nil"/>
            </w:tcBorders>
            <w:vAlign w:val="center"/>
          </w:tcPr>
          <w:p w14:paraId="428DBA3E" w14:textId="4D625043" w:rsidR="00DA3562" w:rsidRDefault="00DA3562" w:rsidP="00DA3562">
            <w:pPr>
              <w:jc w:val="center"/>
              <w:rPr>
                <w:rFonts w:eastAsia="Times New Roman" w:cs="Times New Roman"/>
                <w:sz w:val="20"/>
                <w:szCs w:val="20"/>
                <w:lang w:eastAsia="en-CA"/>
              </w:rPr>
            </w:pPr>
            <w:r>
              <w:rPr>
                <w:rFonts w:eastAsia="Times New Roman" w:cs="Times New Roman"/>
                <w:sz w:val="20"/>
                <w:szCs w:val="20"/>
                <w:lang w:eastAsia="en-CA"/>
              </w:rPr>
              <w:t>nd</w:t>
            </w:r>
          </w:p>
        </w:tc>
        <w:tc>
          <w:tcPr>
            <w:tcW w:w="385" w:type="pct"/>
            <w:tcBorders>
              <w:top w:val="nil"/>
              <w:left w:val="nil"/>
              <w:bottom w:val="nil"/>
              <w:right w:val="nil"/>
            </w:tcBorders>
            <w:vAlign w:val="center"/>
          </w:tcPr>
          <w:p w14:paraId="385F5374" w14:textId="5436196B" w:rsidR="00DA3562" w:rsidRDefault="00DA3562" w:rsidP="00DA3562">
            <w:pPr>
              <w:jc w:val="center"/>
              <w:rPr>
                <w:rFonts w:eastAsia="Times New Roman" w:cs="Times New Roman"/>
                <w:sz w:val="20"/>
                <w:szCs w:val="20"/>
                <w:lang w:eastAsia="en-CA"/>
              </w:rPr>
            </w:pPr>
            <w:r>
              <w:rPr>
                <w:rFonts w:eastAsia="Times New Roman" w:cs="Times New Roman"/>
                <w:sz w:val="20"/>
                <w:szCs w:val="20"/>
                <w:lang w:eastAsia="en-CA"/>
              </w:rPr>
              <w:t>nd</w:t>
            </w:r>
          </w:p>
        </w:tc>
        <w:tc>
          <w:tcPr>
            <w:tcW w:w="385" w:type="pct"/>
            <w:tcBorders>
              <w:top w:val="nil"/>
              <w:left w:val="nil"/>
              <w:bottom w:val="nil"/>
              <w:right w:val="nil"/>
            </w:tcBorders>
            <w:vAlign w:val="center"/>
          </w:tcPr>
          <w:p w14:paraId="1064AD3B" w14:textId="3A7A0067" w:rsidR="00DA3562" w:rsidRDefault="00DA3562" w:rsidP="00DA3562">
            <w:pPr>
              <w:jc w:val="center"/>
              <w:rPr>
                <w:rFonts w:eastAsia="Times New Roman" w:cs="Times New Roman"/>
                <w:sz w:val="20"/>
                <w:szCs w:val="20"/>
                <w:lang w:eastAsia="en-CA"/>
              </w:rPr>
            </w:pPr>
            <w:r>
              <w:rPr>
                <w:rFonts w:eastAsia="Times New Roman" w:cs="Times New Roman"/>
                <w:sz w:val="20"/>
                <w:szCs w:val="20"/>
                <w:lang w:eastAsia="en-CA"/>
              </w:rPr>
              <w:t>nd</w:t>
            </w:r>
          </w:p>
        </w:tc>
        <w:tc>
          <w:tcPr>
            <w:tcW w:w="383" w:type="pct"/>
            <w:tcBorders>
              <w:top w:val="nil"/>
              <w:left w:val="nil"/>
              <w:bottom w:val="nil"/>
              <w:right w:val="nil"/>
            </w:tcBorders>
            <w:vAlign w:val="center"/>
          </w:tcPr>
          <w:p w14:paraId="1BFBE964" w14:textId="2C4E4AB6" w:rsidR="00DA3562" w:rsidRDefault="00DA3562" w:rsidP="00DA3562">
            <w:pPr>
              <w:jc w:val="center"/>
              <w:rPr>
                <w:rFonts w:eastAsia="Times New Roman" w:cs="Times New Roman"/>
                <w:sz w:val="20"/>
                <w:szCs w:val="20"/>
                <w:lang w:eastAsia="en-CA"/>
              </w:rPr>
            </w:pPr>
            <w:r>
              <w:rPr>
                <w:rFonts w:eastAsia="Times New Roman" w:cs="Times New Roman"/>
                <w:sz w:val="20"/>
                <w:szCs w:val="20"/>
                <w:lang w:eastAsia="en-CA"/>
              </w:rPr>
              <w:t>nd</w:t>
            </w:r>
          </w:p>
        </w:tc>
      </w:tr>
      <w:tr w:rsidR="00DA3562" w:rsidRPr="00261638" w14:paraId="12683C5E" w14:textId="2A356B5C" w:rsidTr="00DA3562">
        <w:trPr>
          <w:trHeight w:hRule="exact" w:val="115"/>
        </w:trPr>
        <w:tc>
          <w:tcPr>
            <w:tcW w:w="1522" w:type="pct"/>
            <w:tcBorders>
              <w:top w:val="nil"/>
              <w:left w:val="nil"/>
              <w:bottom w:val="single" w:sz="4" w:space="0" w:color="auto"/>
              <w:right w:val="nil"/>
            </w:tcBorders>
            <w:shd w:val="clear" w:color="auto" w:fill="auto"/>
            <w:noWrap/>
            <w:vAlign w:val="center"/>
            <w:hideMark/>
          </w:tcPr>
          <w:p w14:paraId="02199049" w14:textId="77777777" w:rsidR="00DA3562" w:rsidRPr="00261638" w:rsidRDefault="00DA3562" w:rsidP="00DA3562">
            <w:pPr>
              <w:jc w:val="center"/>
              <w:rPr>
                <w:rFonts w:eastAsia="Times New Roman" w:cs="Times New Roman"/>
                <w:sz w:val="20"/>
                <w:szCs w:val="20"/>
                <w:lang w:eastAsia="en-CA"/>
              </w:rPr>
            </w:pPr>
            <w:r w:rsidRPr="00261638">
              <w:rPr>
                <w:rFonts w:eastAsia="Times New Roman" w:cs="Times New Roman"/>
                <w:sz w:val="20"/>
                <w:szCs w:val="20"/>
                <w:lang w:eastAsia="en-CA"/>
              </w:rPr>
              <w:t> </w:t>
            </w:r>
          </w:p>
        </w:tc>
        <w:tc>
          <w:tcPr>
            <w:tcW w:w="389" w:type="pct"/>
            <w:tcBorders>
              <w:top w:val="nil"/>
              <w:left w:val="nil"/>
              <w:bottom w:val="single" w:sz="4" w:space="0" w:color="auto"/>
              <w:right w:val="nil"/>
            </w:tcBorders>
            <w:shd w:val="clear" w:color="auto" w:fill="auto"/>
            <w:noWrap/>
            <w:vAlign w:val="center"/>
          </w:tcPr>
          <w:p w14:paraId="29C10442" w14:textId="77777777" w:rsidR="00DA3562" w:rsidRPr="00261638" w:rsidRDefault="00DA3562" w:rsidP="00DA3562">
            <w:pPr>
              <w:jc w:val="center"/>
              <w:rPr>
                <w:rFonts w:eastAsia="Times New Roman" w:cs="Times New Roman"/>
                <w:sz w:val="20"/>
                <w:szCs w:val="20"/>
                <w:lang w:eastAsia="en-CA"/>
              </w:rPr>
            </w:pPr>
          </w:p>
        </w:tc>
        <w:tc>
          <w:tcPr>
            <w:tcW w:w="390" w:type="pct"/>
            <w:tcBorders>
              <w:top w:val="nil"/>
              <w:left w:val="nil"/>
              <w:bottom w:val="single" w:sz="4" w:space="0" w:color="auto"/>
              <w:right w:val="nil"/>
            </w:tcBorders>
            <w:shd w:val="clear" w:color="auto" w:fill="auto"/>
            <w:noWrap/>
            <w:vAlign w:val="center"/>
          </w:tcPr>
          <w:p w14:paraId="6CCD133F" w14:textId="77777777" w:rsidR="00DA3562" w:rsidRPr="00261638" w:rsidRDefault="00DA3562" w:rsidP="00DA3562">
            <w:pPr>
              <w:jc w:val="center"/>
              <w:rPr>
                <w:rFonts w:eastAsia="Times New Roman" w:cs="Times New Roman"/>
                <w:sz w:val="20"/>
                <w:szCs w:val="20"/>
                <w:lang w:eastAsia="en-CA"/>
              </w:rPr>
            </w:pPr>
          </w:p>
        </w:tc>
        <w:tc>
          <w:tcPr>
            <w:tcW w:w="387" w:type="pct"/>
            <w:tcBorders>
              <w:top w:val="nil"/>
              <w:left w:val="nil"/>
              <w:bottom w:val="single" w:sz="4" w:space="0" w:color="auto"/>
              <w:right w:val="nil"/>
            </w:tcBorders>
          </w:tcPr>
          <w:p w14:paraId="15A9B8D9" w14:textId="77777777" w:rsidR="00DA3562" w:rsidRPr="00261638" w:rsidRDefault="00DA3562" w:rsidP="00DA3562">
            <w:pPr>
              <w:jc w:val="center"/>
              <w:rPr>
                <w:rFonts w:eastAsia="Times New Roman" w:cs="Times New Roman"/>
                <w:sz w:val="20"/>
                <w:szCs w:val="20"/>
                <w:lang w:eastAsia="en-CA"/>
              </w:rPr>
            </w:pPr>
          </w:p>
        </w:tc>
        <w:tc>
          <w:tcPr>
            <w:tcW w:w="387" w:type="pct"/>
            <w:tcBorders>
              <w:top w:val="nil"/>
              <w:left w:val="nil"/>
              <w:bottom w:val="single" w:sz="4" w:space="0" w:color="auto"/>
              <w:right w:val="nil"/>
            </w:tcBorders>
          </w:tcPr>
          <w:p w14:paraId="182DEDC2" w14:textId="77777777" w:rsidR="00DA3562" w:rsidRPr="00261638" w:rsidRDefault="00DA3562" w:rsidP="00DA3562">
            <w:pPr>
              <w:jc w:val="center"/>
              <w:rPr>
                <w:rFonts w:eastAsia="Times New Roman" w:cs="Times New Roman"/>
                <w:sz w:val="20"/>
                <w:szCs w:val="20"/>
                <w:lang w:eastAsia="en-CA"/>
              </w:rPr>
            </w:pPr>
          </w:p>
        </w:tc>
        <w:tc>
          <w:tcPr>
            <w:tcW w:w="387" w:type="pct"/>
            <w:tcBorders>
              <w:top w:val="nil"/>
              <w:left w:val="nil"/>
              <w:bottom w:val="single" w:sz="4" w:space="0" w:color="auto"/>
              <w:right w:val="nil"/>
            </w:tcBorders>
          </w:tcPr>
          <w:p w14:paraId="3CB407C1" w14:textId="77777777" w:rsidR="00DA3562" w:rsidRPr="00261638" w:rsidRDefault="00DA3562" w:rsidP="00DA3562">
            <w:pPr>
              <w:jc w:val="center"/>
              <w:rPr>
                <w:rFonts w:eastAsia="Times New Roman" w:cs="Times New Roman"/>
                <w:sz w:val="20"/>
                <w:szCs w:val="20"/>
                <w:lang w:eastAsia="en-CA"/>
              </w:rPr>
            </w:pPr>
          </w:p>
        </w:tc>
        <w:tc>
          <w:tcPr>
            <w:tcW w:w="385" w:type="pct"/>
            <w:tcBorders>
              <w:top w:val="nil"/>
              <w:left w:val="nil"/>
              <w:bottom w:val="single" w:sz="4" w:space="0" w:color="auto"/>
              <w:right w:val="nil"/>
            </w:tcBorders>
          </w:tcPr>
          <w:p w14:paraId="6672AFCE" w14:textId="77777777" w:rsidR="00DA3562" w:rsidRPr="00261638" w:rsidRDefault="00DA3562" w:rsidP="00DA3562">
            <w:pPr>
              <w:jc w:val="center"/>
              <w:rPr>
                <w:rFonts w:eastAsia="Times New Roman" w:cs="Times New Roman"/>
                <w:sz w:val="20"/>
                <w:szCs w:val="20"/>
                <w:lang w:eastAsia="en-CA"/>
              </w:rPr>
            </w:pPr>
          </w:p>
        </w:tc>
        <w:tc>
          <w:tcPr>
            <w:tcW w:w="385" w:type="pct"/>
            <w:tcBorders>
              <w:top w:val="nil"/>
              <w:left w:val="nil"/>
              <w:bottom w:val="single" w:sz="4" w:space="0" w:color="auto"/>
              <w:right w:val="nil"/>
            </w:tcBorders>
          </w:tcPr>
          <w:p w14:paraId="023D06CA" w14:textId="77777777" w:rsidR="00DA3562" w:rsidRPr="00261638" w:rsidRDefault="00DA3562" w:rsidP="00DA3562">
            <w:pPr>
              <w:jc w:val="center"/>
              <w:rPr>
                <w:rFonts w:eastAsia="Times New Roman" w:cs="Times New Roman"/>
                <w:sz w:val="20"/>
                <w:szCs w:val="20"/>
                <w:lang w:eastAsia="en-CA"/>
              </w:rPr>
            </w:pPr>
          </w:p>
        </w:tc>
        <w:tc>
          <w:tcPr>
            <w:tcW w:w="385" w:type="pct"/>
            <w:tcBorders>
              <w:top w:val="nil"/>
              <w:left w:val="nil"/>
              <w:bottom w:val="single" w:sz="4" w:space="0" w:color="auto"/>
              <w:right w:val="nil"/>
            </w:tcBorders>
          </w:tcPr>
          <w:p w14:paraId="6DFE0861" w14:textId="77777777" w:rsidR="00DA3562" w:rsidRPr="00261638" w:rsidRDefault="00DA3562" w:rsidP="00DA3562">
            <w:pPr>
              <w:jc w:val="center"/>
              <w:rPr>
                <w:rFonts w:eastAsia="Times New Roman" w:cs="Times New Roman"/>
                <w:sz w:val="20"/>
                <w:szCs w:val="20"/>
                <w:lang w:eastAsia="en-CA"/>
              </w:rPr>
            </w:pPr>
          </w:p>
        </w:tc>
        <w:tc>
          <w:tcPr>
            <w:tcW w:w="383" w:type="pct"/>
            <w:tcBorders>
              <w:top w:val="nil"/>
              <w:left w:val="nil"/>
              <w:bottom w:val="single" w:sz="4" w:space="0" w:color="auto"/>
              <w:right w:val="nil"/>
            </w:tcBorders>
          </w:tcPr>
          <w:p w14:paraId="5E646D94" w14:textId="77777777" w:rsidR="00DA3562" w:rsidRPr="00261638" w:rsidRDefault="00DA3562" w:rsidP="00DA3562">
            <w:pPr>
              <w:jc w:val="center"/>
              <w:rPr>
                <w:rFonts w:eastAsia="Times New Roman" w:cs="Times New Roman"/>
                <w:sz w:val="20"/>
                <w:szCs w:val="20"/>
                <w:lang w:eastAsia="en-CA"/>
              </w:rPr>
            </w:pPr>
          </w:p>
        </w:tc>
      </w:tr>
    </w:tbl>
    <w:p w14:paraId="0CA7E89F" w14:textId="66BF6E7A" w:rsidR="00C53E0A" w:rsidRDefault="00C53E0A" w:rsidP="008330D4">
      <w:pPr>
        <w:rPr>
          <w:szCs w:val="24"/>
        </w:rPr>
      </w:pPr>
    </w:p>
    <w:p w14:paraId="58FE3861" w14:textId="77777777" w:rsidR="00C53E0A" w:rsidRDefault="00C53E0A">
      <w:pPr>
        <w:rPr>
          <w:szCs w:val="24"/>
        </w:rPr>
      </w:pPr>
      <w:r>
        <w:rPr>
          <w:szCs w:val="24"/>
        </w:rPr>
        <w:br w:type="page"/>
      </w:r>
    </w:p>
    <w:tbl>
      <w:tblPr>
        <w:tblpPr w:leftFromText="180" w:rightFromText="180" w:vertAnchor="text" w:tblpY="1"/>
        <w:tblOverlap w:val="never"/>
        <w:tblW w:w="2916" w:type="pct"/>
        <w:tblLook w:val="04A0" w:firstRow="1" w:lastRow="0" w:firstColumn="1" w:lastColumn="0" w:noHBand="0" w:noVBand="1"/>
      </w:tblPr>
      <w:tblGrid>
        <w:gridCol w:w="4275"/>
        <w:gridCol w:w="1097"/>
        <w:gridCol w:w="1093"/>
        <w:gridCol w:w="1093"/>
      </w:tblGrid>
      <w:tr w:rsidR="00C53E0A" w:rsidRPr="00261638" w14:paraId="466F5689" w14:textId="77777777" w:rsidTr="00C53E0A">
        <w:trPr>
          <w:trHeight w:val="1248"/>
        </w:trPr>
        <w:tc>
          <w:tcPr>
            <w:tcW w:w="2828" w:type="pct"/>
            <w:tcBorders>
              <w:top w:val="single" w:sz="4" w:space="0" w:color="auto"/>
              <w:left w:val="nil"/>
              <w:bottom w:val="single" w:sz="4" w:space="0" w:color="auto"/>
              <w:right w:val="nil"/>
            </w:tcBorders>
            <w:shd w:val="clear" w:color="auto" w:fill="auto"/>
            <w:noWrap/>
            <w:vAlign w:val="center"/>
            <w:hideMark/>
          </w:tcPr>
          <w:p w14:paraId="2BC5B6F5" w14:textId="77777777" w:rsidR="00C53E0A" w:rsidRPr="00261638" w:rsidRDefault="00C53E0A" w:rsidP="00FD1A8D">
            <w:pPr>
              <w:rPr>
                <w:rFonts w:eastAsia="Times New Roman" w:cs="Times New Roman"/>
                <w:b/>
                <w:sz w:val="20"/>
                <w:szCs w:val="20"/>
                <w:lang w:eastAsia="en-CA"/>
              </w:rPr>
            </w:pPr>
          </w:p>
        </w:tc>
        <w:tc>
          <w:tcPr>
            <w:tcW w:w="726" w:type="pct"/>
            <w:tcBorders>
              <w:top w:val="single" w:sz="4" w:space="0" w:color="auto"/>
              <w:left w:val="nil"/>
              <w:bottom w:val="single" w:sz="4" w:space="0" w:color="auto"/>
              <w:right w:val="nil"/>
            </w:tcBorders>
            <w:shd w:val="clear" w:color="auto" w:fill="auto"/>
            <w:noWrap/>
            <w:textDirection w:val="btLr"/>
            <w:vAlign w:val="center"/>
          </w:tcPr>
          <w:p w14:paraId="5B08A70D" w14:textId="489053DA" w:rsidR="00C53E0A" w:rsidRPr="00261638" w:rsidRDefault="00C53E0A" w:rsidP="00FD1A8D">
            <w:pPr>
              <w:jc w:val="center"/>
              <w:rPr>
                <w:rFonts w:eastAsia="Times New Roman" w:cs="Times New Roman"/>
                <w:b/>
                <w:sz w:val="20"/>
                <w:szCs w:val="20"/>
                <w:lang w:eastAsia="en-CA"/>
              </w:rPr>
            </w:pPr>
            <w:r>
              <w:rPr>
                <w:rFonts w:eastAsia="Times New Roman" w:cs="Times New Roman"/>
                <w:b/>
                <w:sz w:val="20"/>
                <w:szCs w:val="20"/>
                <w:lang w:eastAsia="en-CA"/>
              </w:rPr>
              <w:t>26-May-03</w:t>
            </w:r>
          </w:p>
        </w:tc>
        <w:tc>
          <w:tcPr>
            <w:tcW w:w="723" w:type="pct"/>
            <w:tcBorders>
              <w:top w:val="single" w:sz="4" w:space="0" w:color="auto"/>
              <w:left w:val="nil"/>
              <w:bottom w:val="single" w:sz="4" w:space="0" w:color="auto"/>
              <w:right w:val="nil"/>
            </w:tcBorders>
            <w:textDirection w:val="btLr"/>
            <w:vAlign w:val="center"/>
          </w:tcPr>
          <w:p w14:paraId="75FD7396" w14:textId="329B61AB" w:rsidR="00C53E0A" w:rsidRDefault="00C53E0A" w:rsidP="00FD1A8D">
            <w:pPr>
              <w:jc w:val="center"/>
              <w:rPr>
                <w:rFonts w:eastAsia="Times New Roman" w:cs="Times New Roman"/>
                <w:b/>
                <w:sz w:val="20"/>
                <w:szCs w:val="20"/>
                <w:lang w:eastAsia="en-CA"/>
              </w:rPr>
            </w:pPr>
            <w:r>
              <w:rPr>
                <w:rFonts w:eastAsia="Times New Roman" w:cs="Times New Roman"/>
                <w:b/>
                <w:sz w:val="20"/>
                <w:szCs w:val="20"/>
                <w:lang w:eastAsia="en-CA"/>
              </w:rPr>
              <w:t>21-Sep-03</w:t>
            </w:r>
          </w:p>
        </w:tc>
        <w:tc>
          <w:tcPr>
            <w:tcW w:w="723" w:type="pct"/>
            <w:tcBorders>
              <w:top w:val="single" w:sz="4" w:space="0" w:color="auto"/>
              <w:left w:val="nil"/>
              <w:bottom w:val="single" w:sz="4" w:space="0" w:color="auto"/>
              <w:right w:val="nil"/>
            </w:tcBorders>
            <w:textDirection w:val="btLr"/>
            <w:vAlign w:val="center"/>
          </w:tcPr>
          <w:p w14:paraId="174847D7" w14:textId="0FD8FD43" w:rsidR="00C53E0A" w:rsidRDefault="00C53E0A" w:rsidP="00FD1A8D">
            <w:pPr>
              <w:jc w:val="center"/>
              <w:rPr>
                <w:rFonts w:eastAsia="Times New Roman" w:cs="Times New Roman"/>
                <w:b/>
                <w:sz w:val="20"/>
                <w:szCs w:val="20"/>
                <w:lang w:eastAsia="en-CA"/>
              </w:rPr>
            </w:pPr>
            <w:r>
              <w:rPr>
                <w:rFonts w:eastAsia="Times New Roman" w:cs="Times New Roman"/>
                <w:b/>
                <w:sz w:val="20"/>
                <w:szCs w:val="20"/>
                <w:lang w:eastAsia="en-CA"/>
              </w:rPr>
              <w:t>2-Mar-0</w:t>
            </w:r>
            <w:r w:rsidR="00CA7F5F">
              <w:rPr>
                <w:rFonts w:eastAsia="Times New Roman" w:cs="Times New Roman"/>
                <w:b/>
                <w:sz w:val="20"/>
                <w:szCs w:val="20"/>
                <w:lang w:eastAsia="en-CA"/>
              </w:rPr>
              <w:t>4</w:t>
            </w:r>
          </w:p>
        </w:tc>
      </w:tr>
      <w:tr w:rsidR="00C53E0A" w:rsidRPr="00261638" w14:paraId="079D8DB8" w14:textId="77777777" w:rsidTr="00C53E0A">
        <w:trPr>
          <w:trHeight w:hRule="exact" w:val="113"/>
        </w:trPr>
        <w:tc>
          <w:tcPr>
            <w:tcW w:w="2828" w:type="pct"/>
            <w:tcBorders>
              <w:top w:val="single" w:sz="4" w:space="0" w:color="auto"/>
              <w:left w:val="nil"/>
              <w:bottom w:val="nil"/>
              <w:right w:val="nil"/>
            </w:tcBorders>
            <w:shd w:val="clear" w:color="auto" w:fill="auto"/>
            <w:noWrap/>
            <w:vAlign w:val="bottom"/>
            <w:hideMark/>
          </w:tcPr>
          <w:p w14:paraId="3857AE98" w14:textId="77777777" w:rsidR="00C53E0A" w:rsidRPr="00261638" w:rsidRDefault="00C53E0A" w:rsidP="00FD1A8D">
            <w:pPr>
              <w:rPr>
                <w:rFonts w:eastAsia="Times New Roman" w:cs="Times New Roman"/>
                <w:sz w:val="20"/>
                <w:szCs w:val="20"/>
                <w:lang w:eastAsia="en-CA"/>
              </w:rPr>
            </w:pPr>
          </w:p>
        </w:tc>
        <w:tc>
          <w:tcPr>
            <w:tcW w:w="726" w:type="pct"/>
            <w:tcBorders>
              <w:top w:val="nil"/>
              <w:left w:val="nil"/>
              <w:right w:val="nil"/>
            </w:tcBorders>
            <w:shd w:val="clear" w:color="auto" w:fill="auto"/>
            <w:noWrap/>
            <w:vAlign w:val="bottom"/>
          </w:tcPr>
          <w:p w14:paraId="16D1DB7B" w14:textId="77777777" w:rsidR="00C53E0A" w:rsidRPr="00261638" w:rsidRDefault="00C53E0A" w:rsidP="00FD1A8D">
            <w:pPr>
              <w:rPr>
                <w:rFonts w:eastAsia="Times New Roman" w:cs="Times New Roman"/>
                <w:sz w:val="20"/>
                <w:szCs w:val="20"/>
                <w:lang w:eastAsia="en-CA"/>
              </w:rPr>
            </w:pPr>
          </w:p>
        </w:tc>
        <w:tc>
          <w:tcPr>
            <w:tcW w:w="723" w:type="pct"/>
            <w:tcBorders>
              <w:top w:val="nil"/>
              <w:left w:val="nil"/>
              <w:right w:val="nil"/>
            </w:tcBorders>
          </w:tcPr>
          <w:p w14:paraId="0BDDC47F" w14:textId="77777777" w:rsidR="00C53E0A" w:rsidRPr="00261638" w:rsidRDefault="00C53E0A" w:rsidP="00FD1A8D">
            <w:pPr>
              <w:rPr>
                <w:rFonts w:eastAsia="Times New Roman" w:cs="Times New Roman"/>
                <w:sz w:val="20"/>
                <w:szCs w:val="20"/>
                <w:lang w:eastAsia="en-CA"/>
              </w:rPr>
            </w:pPr>
          </w:p>
        </w:tc>
        <w:tc>
          <w:tcPr>
            <w:tcW w:w="723" w:type="pct"/>
            <w:tcBorders>
              <w:top w:val="nil"/>
              <w:left w:val="nil"/>
              <w:right w:val="nil"/>
            </w:tcBorders>
          </w:tcPr>
          <w:p w14:paraId="55C7E233" w14:textId="77777777" w:rsidR="00C53E0A" w:rsidRPr="00261638" w:rsidRDefault="00C53E0A" w:rsidP="00FD1A8D">
            <w:pPr>
              <w:rPr>
                <w:rFonts w:eastAsia="Times New Roman" w:cs="Times New Roman"/>
                <w:sz w:val="20"/>
                <w:szCs w:val="20"/>
                <w:lang w:eastAsia="en-CA"/>
              </w:rPr>
            </w:pPr>
          </w:p>
        </w:tc>
      </w:tr>
      <w:tr w:rsidR="00C53E0A" w:rsidRPr="006F6771" w14:paraId="122E20E2" w14:textId="77777777" w:rsidTr="00C53E0A">
        <w:trPr>
          <w:gridAfter w:val="1"/>
          <w:wAfter w:w="723" w:type="pct"/>
          <w:trHeight w:val="249"/>
        </w:trPr>
        <w:tc>
          <w:tcPr>
            <w:tcW w:w="2828" w:type="pct"/>
            <w:tcBorders>
              <w:top w:val="nil"/>
              <w:left w:val="nil"/>
              <w:bottom w:val="nil"/>
            </w:tcBorders>
            <w:shd w:val="clear" w:color="auto" w:fill="auto"/>
            <w:noWrap/>
            <w:vAlign w:val="bottom"/>
          </w:tcPr>
          <w:p w14:paraId="42527D85" w14:textId="77777777" w:rsidR="00C53E0A" w:rsidRPr="00261638" w:rsidRDefault="00C53E0A" w:rsidP="00FD1A8D">
            <w:pPr>
              <w:jc w:val="center"/>
              <w:rPr>
                <w:rFonts w:eastAsia="Times New Roman" w:cs="Times New Roman"/>
                <w:sz w:val="20"/>
                <w:szCs w:val="20"/>
                <w:lang w:eastAsia="en-CA"/>
              </w:rPr>
            </w:pPr>
          </w:p>
        </w:tc>
        <w:tc>
          <w:tcPr>
            <w:tcW w:w="1449" w:type="pct"/>
            <w:gridSpan w:val="2"/>
            <w:vAlign w:val="center"/>
          </w:tcPr>
          <w:p w14:paraId="319DAD12" w14:textId="77777777" w:rsidR="00C53E0A" w:rsidRPr="006F6771" w:rsidRDefault="00C53E0A" w:rsidP="00FD1A8D">
            <w:pPr>
              <w:rPr>
                <w:rFonts w:eastAsia="Times New Roman" w:cs="Times New Roman"/>
                <w:sz w:val="20"/>
                <w:szCs w:val="20"/>
                <w:u w:val="single"/>
                <w:lang w:eastAsia="en-CA"/>
              </w:rPr>
            </w:pPr>
            <w:r w:rsidRPr="006F6771">
              <w:rPr>
                <w:rFonts w:eastAsia="Times New Roman" w:cs="Times New Roman"/>
                <w:sz w:val="20"/>
                <w:szCs w:val="20"/>
                <w:u w:val="single"/>
                <w:lang w:eastAsia="en-CA"/>
              </w:rPr>
              <w:t>Density per ha</w:t>
            </w:r>
          </w:p>
        </w:tc>
      </w:tr>
      <w:tr w:rsidR="00C53E0A" w:rsidRPr="00261638" w14:paraId="708CBEC0" w14:textId="77777777" w:rsidTr="00C53E0A">
        <w:trPr>
          <w:trHeight w:val="276"/>
        </w:trPr>
        <w:tc>
          <w:tcPr>
            <w:tcW w:w="2828" w:type="pct"/>
            <w:tcBorders>
              <w:top w:val="nil"/>
              <w:left w:val="nil"/>
              <w:bottom w:val="nil"/>
            </w:tcBorders>
            <w:shd w:val="clear" w:color="auto" w:fill="auto"/>
            <w:noWrap/>
            <w:vAlign w:val="bottom"/>
          </w:tcPr>
          <w:p w14:paraId="0EB0436A" w14:textId="77777777" w:rsidR="00C53E0A" w:rsidRPr="00261638" w:rsidRDefault="00C53E0A" w:rsidP="00FD1A8D">
            <w:pPr>
              <w:rPr>
                <w:rFonts w:eastAsia="Times New Roman" w:cs="Times New Roman"/>
                <w:sz w:val="20"/>
                <w:szCs w:val="20"/>
                <w:lang w:eastAsia="en-CA"/>
              </w:rPr>
            </w:pPr>
            <w:r w:rsidRPr="00261638">
              <w:rPr>
                <w:rFonts w:eastAsia="Times New Roman" w:cs="Times New Roman"/>
                <w:sz w:val="20"/>
                <w:szCs w:val="20"/>
                <w:lang w:eastAsia="en-CA"/>
              </w:rPr>
              <w:t>Nerkids &lt;15cm (age 0 sockeye)</w:t>
            </w:r>
          </w:p>
        </w:tc>
        <w:tc>
          <w:tcPr>
            <w:tcW w:w="726" w:type="pct"/>
            <w:shd w:val="clear" w:color="auto" w:fill="auto"/>
            <w:noWrap/>
            <w:vAlign w:val="center"/>
          </w:tcPr>
          <w:p w14:paraId="1B16EDA9" w14:textId="1D9461E5" w:rsidR="00C53E0A" w:rsidRPr="006F6771" w:rsidRDefault="00C53E0A" w:rsidP="00FD1A8D">
            <w:pPr>
              <w:jc w:val="center"/>
              <w:rPr>
                <w:rFonts w:eastAsia="Times New Roman" w:cs="Times New Roman"/>
                <w:sz w:val="20"/>
                <w:szCs w:val="20"/>
                <w:lang w:eastAsia="en-CA"/>
              </w:rPr>
            </w:pPr>
            <w:r>
              <w:rPr>
                <w:rFonts w:eastAsia="Times New Roman" w:cs="Times New Roman"/>
                <w:sz w:val="20"/>
                <w:szCs w:val="20"/>
                <w:lang w:eastAsia="en-CA"/>
              </w:rPr>
              <w:t>2199</w:t>
            </w:r>
          </w:p>
        </w:tc>
        <w:tc>
          <w:tcPr>
            <w:tcW w:w="723" w:type="pct"/>
          </w:tcPr>
          <w:p w14:paraId="59A8300E" w14:textId="513D6430" w:rsidR="00C53E0A" w:rsidRPr="006F6771" w:rsidRDefault="00C53E0A" w:rsidP="00FD1A8D">
            <w:pPr>
              <w:jc w:val="center"/>
              <w:rPr>
                <w:rFonts w:eastAsia="Times New Roman" w:cs="Times New Roman"/>
                <w:sz w:val="20"/>
                <w:szCs w:val="20"/>
                <w:lang w:eastAsia="en-CA"/>
              </w:rPr>
            </w:pPr>
            <w:r>
              <w:rPr>
                <w:rFonts w:eastAsia="Times New Roman" w:cs="Times New Roman"/>
                <w:sz w:val="20"/>
                <w:szCs w:val="20"/>
                <w:lang w:eastAsia="en-CA"/>
              </w:rPr>
              <w:t>881</w:t>
            </w:r>
          </w:p>
        </w:tc>
        <w:tc>
          <w:tcPr>
            <w:tcW w:w="723" w:type="pct"/>
          </w:tcPr>
          <w:p w14:paraId="244863C0" w14:textId="67F2A0B2" w:rsidR="00C53E0A" w:rsidRPr="006F6771" w:rsidRDefault="00C53E0A" w:rsidP="00FD1A8D">
            <w:pPr>
              <w:jc w:val="center"/>
              <w:rPr>
                <w:rFonts w:eastAsia="Times New Roman" w:cs="Times New Roman"/>
                <w:sz w:val="20"/>
                <w:szCs w:val="20"/>
                <w:lang w:eastAsia="en-CA"/>
              </w:rPr>
            </w:pPr>
            <w:r>
              <w:rPr>
                <w:rFonts w:eastAsia="Times New Roman" w:cs="Times New Roman"/>
                <w:sz w:val="20"/>
                <w:szCs w:val="20"/>
                <w:lang w:eastAsia="en-CA"/>
              </w:rPr>
              <w:t>465</w:t>
            </w:r>
          </w:p>
        </w:tc>
      </w:tr>
      <w:tr w:rsidR="00C53E0A" w:rsidRPr="00261638" w14:paraId="7D0CAA9E" w14:textId="77777777" w:rsidTr="00C53E0A">
        <w:trPr>
          <w:trHeight w:val="276"/>
        </w:trPr>
        <w:tc>
          <w:tcPr>
            <w:tcW w:w="2828" w:type="pct"/>
            <w:tcBorders>
              <w:top w:val="nil"/>
              <w:left w:val="nil"/>
              <w:bottom w:val="nil"/>
            </w:tcBorders>
            <w:shd w:val="clear" w:color="auto" w:fill="auto"/>
            <w:noWrap/>
            <w:vAlign w:val="bottom"/>
          </w:tcPr>
          <w:p w14:paraId="627EC475" w14:textId="77777777" w:rsidR="00C53E0A" w:rsidRPr="00261638" w:rsidRDefault="00C53E0A" w:rsidP="00FD1A8D">
            <w:pPr>
              <w:rPr>
                <w:rFonts w:eastAsia="Times New Roman" w:cs="Times New Roman"/>
                <w:sz w:val="20"/>
                <w:szCs w:val="20"/>
                <w:lang w:eastAsia="en-CA"/>
              </w:rPr>
            </w:pPr>
            <w:r w:rsidRPr="00261638">
              <w:rPr>
                <w:rFonts w:eastAsia="Times New Roman" w:cs="Times New Roman"/>
                <w:sz w:val="20"/>
                <w:szCs w:val="20"/>
                <w:lang w:eastAsia="en-CA"/>
              </w:rPr>
              <w:t>Age-1 smolts or Kokanee</w:t>
            </w:r>
          </w:p>
        </w:tc>
        <w:tc>
          <w:tcPr>
            <w:tcW w:w="726" w:type="pct"/>
            <w:shd w:val="clear" w:color="auto" w:fill="auto"/>
            <w:noWrap/>
            <w:vAlign w:val="center"/>
          </w:tcPr>
          <w:p w14:paraId="3443AE52" w14:textId="77777777" w:rsidR="00C53E0A" w:rsidRPr="00261638" w:rsidRDefault="00C53E0A" w:rsidP="00FD1A8D">
            <w:pPr>
              <w:jc w:val="center"/>
              <w:rPr>
                <w:rFonts w:eastAsia="Times New Roman" w:cs="Times New Roman"/>
                <w:sz w:val="20"/>
                <w:szCs w:val="20"/>
                <w:u w:val="single"/>
                <w:lang w:eastAsia="en-CA"/>
              </w:rPr>
            </w:pPr>
            <w:r>
              <w:rPr>
                <w:rFonts w:eastAsia="Times New Roman" w:cs="Times New Roman"/>
                <w:sz w:val="20"/>
                <w:szCs w:val="20"/>
                <w:lang w:eastAsia="en-CA"/>
              </w:rPr>
              <w:t>nd</w:t>
            </w:r>
          </w:p>
        </w:tc>
        <w:tc>
          <w:tcPr>
            <w:tcW w:w="723" w:type="pct"/>
            <w:vAlign w:val="center"/>
          </w:tcPr>
          <w:p w14:paraId="23835642" w14:textId="77777777" w:rsidR="00C53E0A" w:rsidRPr="00261638" w:rsidRDefault="00C53E0A" w:rsidP="00FD1A8D">
            <w:pPr>
              <w:jc w:val="center"/>
              <w:rPr>
                <w:rFonts w:eastAsia="Times New Roman" w:cs="Times New Roman"/>
                <w:sz w:val="20"/>
                <w:szCs w:val="20"/>
                <w:u w:val="single"/>
                <w:lang w:eastAsia="en-CA"/>
              </w:rPr>
            </w:pPr>
            <w:r>
              <w:rPr>
                <w:rFonts w:eastAsia="Times New Roman" w:cs="Times New Roman"/>
                <w:sz w:val="20"/>
                <w:szCs w:val="20"/>
                <w:lang w:eastAsia="en-CA"/>
              </w:rPr>
              <w:t>nd</w:t>
            </w:r>
          </w:p>
        </w:tc>
        <w:tc>
          <w:tcPr>
            <w:tcW w:w="723" w:type="pct"/>
            <w:vAlign w:val="center"/>
          </w:tcPr>
          <w:p w14:paraId="0090ECFC" w14:textId="77777777" w:rsidR="00C53E0A" w:rsidRPr="00261638" w:rsidRDefault="00C53E0A" w:rsidP="00FD1A8D">
            <w:pPr>
              <w:jc w:val="center"/>
              <w:rPr>
                <w:rFonts w:eastAsia="Times New Roman" w:cs="Times New Roman"/>
                <w:sz w:val="20"/>
                <w:szCs w:val="20"/>
                <w:u w:val="single"/>
                <w:lang w:eastAsia="en-CA"/>
              </w:rPr>
            </w:pPr>
            <w:r>
              <w:rPr>
                <w:rFonts w:eastAsia="Times New Roman" w:cs="Times New Roman"/>
                <w:sz w:val="20"/>
                <w:szCs w:val="20"/>
                <w:lang w:eastAsia="en-CA"/>
              </w:rPr>
              <w:t>nd</w:t>
            </w:r>
          </w:p>
        </w:tc>
      </w:tr>
      <w:tr w:rsidR="00C53E0A" w:rsidRPr="00261638" w14:paraId="6C4272D1" w14:textId="77777777" w:rsidTr="00C53E0A">
        <w:trPr>
          <w:trHeight w:val="276"/>
        </w:trPr>
        <w:tc>
          <w:tcPr>
            <w:tcW w:w="2828" w:type="pct"/>
            <w:tcBorders>
              <w:top w:val="nil"/>
              <w:left w:val="nil"/>
              <w:bottom w:val="nil"/>
            </w:tcBorders>
            <w:shd w:val="clear" w:color="auto" w:fill="auto"/>
            <w:noWrap/>
            <w:vAlign w:val="bottom"/>
          </w:tcPr>
          <w:p w14:paraId="69FA71FF" w14:textId="77777777" w:rsidR="00C53E0A" w:rsidRPr="00261638" w:rsidRDefault="00C53E0A" w:rsidP="00FD1A8D">
            <w:pPr>
              <w:rPr>
                <w:rFonts w:eastAsia="Times New Roman" w:cs="Times New Roman"/>
                <w:sz w:val="20"/>
                <w:szCs w:val="20"/>
                <w:lang w:eastAsia="en-CA"/>
              </w:rPr>
            </w:pPr>
            <w:r w:rsidRPr="00261638">
              <w:rPr>
                <w:rFonts w:eastAsia="Times New Roman" w:cs="Times New Roman"/>
                <w:sz w:val="20"/>
                <w:szCs w:val="20"/>
                <w:lang w:eastAsia="en-CA"/>
              </w:rPr>
              <w:t>Nerkids between 15-33 cm</w:t>
            </w:r>
          </w:p>
        </w:tc>
        <w:tc>
          <w:tcPr>
            <w:tcW w:w="726" w:type="pct"/>
            <w:shd w:val="clear" w:color="auto" w:fill="auto"/>
            <w:noWrap/>
            <w:vAlign w:val="center"/>
          </w:tcPr>
          <w:p w14:paraId="47F4348E" w14:textId="77777777" w:rsidR="00C53E0A" w:rsidRPr="00261638" w:rsidRDefault="00C53E0A" w:rsidP="00FD1A8D">
            <w:pPr>
              <w:jc w:val="center"/>
              <w:rPr>
                <w:rFonts w:eastAsia="Times New Roman" w:cs="Times New Roman"/>
                <w:sz w:val="20"/>
                <w:szCs w:val="20"/>
                <w:u w:val="single"/>
                <w:lang w:eastAsia="en-CA"/>
              </w:rPr>
            </w:pPr>
            <w:r>
              <w:rPr>
                <w:rFonts w:eastAsia="Times New Roman" w:cs="Times New Roman"/>
                <w:sz w:val="20"/>
                <w:szCs w:val="20"/>
                <w:lang w:eastAsia="en-CA"/>
              </w:rPr>
              <w:t>nd</w:t>
            </w:r>
          </w:p>
        </w:tc>
        <w:tc>
          <w:tcPr>
            <w:tcW w:w="723" w:type="pct"/>
            <w:vAlign w:val="center"/>
          </w:tcPr>
          <w:p w14:paraId="7E90FB28" w14:textId="77777777" w:rsidR="00C53E0A" w:rsidRPr="00261638" w:rsidRDefault="00C53E0A" w:rsidP="00FD1A8D">
            <w:pPr>
              <w:jc w:val="center"/>
              <w:rPr>
                <w:rFonts w:eastAsia="Times New Roman" w:cs="Times New Roman"/>
                <w:sz w:val="20"/>
                <w:szCs w:val="20"/>
                <w:u w:val="single"/>
                <w:lang w:eastAsia="en-CA"/>
              </w:rPr>
            </w:pPr>
            <w:r>
              <w:rPr>
                <w:rFonts w:eastAsia="Times New Roman" w:cs="Times New Roman"/>
                <w:sz w:val="20"/>
                <w:szCs w:val="20"/>
                <w:lang w:eastAsia="en-CA"/>
              </w:rPr>
              <w:t>nd</w:t>
            </w:r>
          </w:p>
        </w:tc>
        <w:tc>
          <w:tcPr>
            <w:tcW w:w="723" w:type="pct"/>
            <w:vAlign w:val="center"/>
          </w:tcPr>
          <w:p w14:paraId="1B0029FD" w14:textId="77777777" w:rsidR="00C53E0A" w:rsidRPr="00261638" w:rsidRDefault="00C53E0A" w:rsidP="00FD1A8D">
            <w:pPr>
              <w:jc w:val="center"/>
              <w:rPr>
                <w:rFonts w:eastAsia="Times New Roman" w:cs="Times New Roman"/>
                <w:sz w:val="20"/>
                <w:szCs w:val="20"/>
                <w:u w:val="single"/>
                <w:lang w:eastAsia="en-CA"/>
              </w:rPr>
            </w:pPr>
            <w:r>
              <w:rPr>
                <w:rFonts w:eastAsia="Times New Roman" w:cs="Times New Roman"/>
                <w:sz w:val="20"/>
                <w:szCs w:val="20"/>
                <w:lang w:eastAsia="en-CA"/>
              </w:rPr>
              <w:t>nd</w:t>
            </w:r>
          </w:p>
        </w:tc>
      </w:tr>
      <w:tr w:rsidR="00C53E0A" w:rsidRPr="00261638" w14:paraId="49A5CA0F" w14:textId="77777777" w:rsidTr="00C53E0A">
        <w:trPr>
          <w:trHeight w:val="276"/>
        </w:trPr>
        <w:tc>
          <w:tcPr>
            <w:tcW w:w="2828" w:type="pct"/>
            <w:tcBorders>
              <w:top w:val="nil"/>
              <w:left w:val="nil"/>
              <w:bottom w:val="nil"/>
            </w:tcBorders>
            <w:shd w:val="clear" w:color="auto" w:fill="auto"/>
            <w:noWrap/>
            <w:vAlign w:val="bottom"/>
          </w:tcPr>
          <w:p w14:paraId="4C3BC006" w14:textId="77777777" w:rsidR="00C53E0A" w:rsidRPr="00261638" w:rsidRDefault="00C53E0A" w:rsidP="00FD1A8D">
            <w:pPr>
              <w:rPr>
                <w:rFonts w:eastAsia="Times New Roman" w:cs="Times New Roman"/>
                <w:sz w:val="20"/>
                <w:szCs w:val="20"/>
                <w:lang w:eastAsia="en-CA"/>
              </w:rPr>
            </w:pPr>
            <w:r w:rsidRPr="00261638">
              <w:rPr>
                <w:rFonts w:eastAsia="Times New Roman" w:cs="Times New Roman"/>
                <w:sz w:val="20"/>
                <w:szCs w:val="20"/>
                <w:lang w:eastAsia="en-CA"/>
              </w:rPr>
              <w:t>Other fish &gt;33cm</w:t>
            </w:r>
          </w:p>
        </w:tc>
        <w:tc>
          <w:tcPr>
            <w:tcW w:w="726" w:type="pct"/>
            <w:shd w:val="clear" w:color="auto" w:fill="auto"/>
            <w:noWrap/>
            <w:vAlign w:val="center"/>
          </w:tcPr>
          <w:p w14:paraId="2B428903" w14:textId="77777777" w:rsidR="00C53E0A" w:rsidRPr="00261638" w:rsidRDefault="00C53E0A" w:rsidP="00FD1A8D">
            <w:pPr>
              <w:jc w:val="center"/>
              <w:rPr>
                <w:rFonts w:eastAsia="Times New Roman" w:cs="Times New Roman"/>
                <w:sz w:val="20"/>
                <w:szCs w:val="20"/>
                <w:u w:val="single"/>
                <w:lang w:eastAsia="en-CA"/>
              </w:rPr>
            </w:pPr>
            <w:r>
              <w:rPr>
                <w:rFonts w:eastAsia="Times New Roman" w:cs="Times New Roman"/>
                <w:sz w:val="20"/>
                <w:szCs w:val="20"/>
                <w:lang w:eastAsia="en-CA"/>
              </w:rPr>
              <w:t>nd</w:t>
            </w:r>
          </w:p>
        </w:tc>
        <w:tc>
          <w:tcPr>
            <w:tcW w:w="723" w:type="pct"/>
            <w:vAlign w:val="center"/>
          </w:tcPr>
          <w:p w14:paraId="328F01F8" w14:textId="77777777" w:rsidR="00C53E0A" w:rsidRPr="00261638" w:rsidRDefault="00C53E0A" w:rsidP="00FD1A8D">
            <w:pPr>
              <w:jc w:val="center"/>
              <w:rPr>
                <w:rFonts w:eastAsia="Times New Roman" w:cs="Times New Roman"/>
                <w:sz w:val="20"/>
                <w:szCs w:val="20"/>
                <w:u w:val="single"/>
                <w:lang w:eastAsia="en-CA"/>
              </w:rPr>
            </w:pPr>
            <w:r>
              <w:rPr>
                <w:rFonts w:eastAsia="Times New Roman" w:cs="Times New Roman"/>
                <w:sz w:val="20"/>
                <w:szCs w:val="20"/>
                <w:lang w:eastAsia="en-CA"/>
              </w:rPr>
              <w:t>nd</w:t>
            </w:r>
          </w:p>
        </w:tc>
        <w:tc>
          <w:tcPr>
            <w:tcW w:w="723" w:type="pct"/>
            <w:vAlign w:val="center"/>
          </w:tcPr>
          <w:p w14:paraId="334B64AE" w14:textId="77777777" w:rsidR="00C53E0A" w:rsidRPr="00261638" w:rsidRDefault="00C53E0A" w:rsidP="00FD1A8D">
            <w:pPr>
              <w:jc w:val="center"/>
              <w:rPr>
                <w:rFonts w:eastAsia="Times New Roman" w:cs="Times New Roman"/>
                <w:sz w:val="20"/>
                <w:szCs w:val="20"/>
                <w:u w:val="single"/>
                <w:lang w:eastAsia="en-CA"/>
              </w:rPr>
            </w:pPr>
            <w:r>
              <w:rPr>
                <w:rFonts w:eastAsia="Times New Roman" w:cs="Times New Roman"/>
                <w:sz w:val="20"/>
                <w:szCs w:val="20"/>
                <w:lang w:eastAsia="en-CA"/>
              </w:rPr>
              <w:t>nd</w:t>
            </w:r>
          </w:p>
        </w:tc>
      </w:tr>
      <w:tr w:rsidR="00C53E0A" w:rsidRPr="00261638" w14:paraId="7F7727EF" w14:textId="77777777" w:rsidTr="00C53E0A">
        <w:trPr>
          <w:trHeight w:val="276"/>
        </w:trPr>
        <w:tc>
          <w:tcPr>
            <w:tcW w:w="2828" w:type="pct"/>
            <w:tcBorders>
              <w:top w:val="nil"/>
              <w:left w:val="nil"/>
              <w:bottom w:val="nil"/>
            </w:tcBorders>
            <w:shd w:val="clear" w:color="auto" w:fill="auto"/>
            <w:noWrap/>
            <w:vAlign w:val="center"/>
          </w:tcPr>
          <w:p w14:paraId="7845827A" w14:textId="77777777" w:rsidR="00C53E0A" w:rsidRPr="00261638" w:rsidRDefault="00C53E0A" w:rsidP="00FD1A8D">
            <w:pPr>
              <w:rPr>
                <w:rFonts w:eastAsia="Times New Roman" w:cs="Times New Roman"/>
                <w:sz w:val="20"/>
                <w:szCs w:val="20"/>
                <w:lang w:eastAsia="en-CA"/>
              </w:rPr>
            </w:pPr>
          </w:p>
        </w:tc>
        <w:tc>
          <w:tcPr>
            <w:tcW w:w="726" w:type="pct"/>
            <w:shd w:val="clear" w:color="auto" w:fill="auto"/>
            <w:noWrap/>
            <w:vAlign w:val="center"/>
          </w:tcPr>
          <w:p w14:paraId="1DAB8B24" w14:textId="77777777" w:rsidR="00C53E0A" w:rsidRPr="00261638" w:rsidRDefault="00C53E0A" w:rsidP="00FD1A8D">
            <w:pPr>
              <w:jc w:val="center"/>
              <w:rPr>
                <w:rFonts w:eastAsia="Times New Roman" w:cs="Times New Roman"/>
                <w:sz w:val="20"/>
                <w:szCs w:val="20"/>
                <w:u w:val="single"/>
                <w:lang w:eastAsia="en-CA"/>
              </w:rPr>
            </w:pPr>
          </w:p>
        </w:tc>
        <w:tc>
          <w:tcPr>
            <w:tcW w:w="723" w:type="pct"/>
          </w:tcPr>
          <w:p w14:paraId="5905B1A1" w14:textId="77777777" w:rsidR="00C53E0A" w:rsidRPr="00261638" w:rsidRDefault="00C53E0A" w:rsidP="00FD1A8D">
            <w:pPr>
              <w:jc w:val="center"/>
              <w:rPr>
                <w:rFonts w:eastAsia="Times New Roman" w:cs="Times New Roman"/>
                <w:sz w:val="20"/>
                <w:szCs w:val="20"/>
                <w:u w:val="single"/>
                <w:lang w:eastAsia="en-CA"/>
              </w:rPr>
            </w:pPr>
          </w:p>
        </w:tc>
        <w:tc>
          <w:tcPr>
            <w:tcW w:w="723" w:type="pct"/>
          </w:tcPr>
          <w:p w14:paraId="4A7C4741" w14:textId="77777777" w:rsidR="00C53E0A" w:rsidRPr="00261638" w:rsidRDefault="00C53E0A" w:rsidP="00FD1A8D">
            <w:pPr>
              <w:jc w:val="center"/>
              <w:rPr>
                <w:rFonts w:eastAsia="Times New Roman" w:cs="Times New Roman"/>
                <w:sz w:val="20"/>
                <w:szCs w:val="20"/>
                <w:u w:val="single"/>
                <w:lang w:eastAsia="en-CA"/>
              </w:rPr>
            </w:pPr>
          </w:p>
        </w:tc>
      </w:tr>
      <w:tr w:rsidR="00C53E0A" w:rsidRPr="006F6771" w14:paraId="08DA71D4" w14:textId="77777777" w:rsidTr="00C53E0A">
        <w:trPr>
          <w:trHeight w:val="276"/>
        </w:trPr>
        <w:tc>
          <w:tcPr>
            <w:tcW w:w="2828" w:type="pct"/>
            <w:tcBorders>
              <w:top w:val="nil"/>
              <w:left w:val="nil"/>
              <w:bottom w:val="nil"/>
            </w:tcBorders>
            <w:shd w:val="clear" w:color="auto" w:fill="auto"/>
            <w:noWrap/>
            <w:vAlign w:val="bottom"/>
          </w:tcPr>
          <w:p w14:paraId="1943F00A" w14:textId="77777777" w:rsidR="00C53E0A" w:rsidRPr="00261638" w:rsidRDefault="00C53E0A" w:rsidP="00FD1A8D">
            <w:pPr>
              <w:rPr>
                <w:rFonts w:eastAsia="Times New Roman" w:cs="Times New Roman"/>
                <w:sz w:val="20"/>
                <w:szCs w:val="20"/>
                <w:lang w:eastAsia="en-CA"/>
              </w:rPr>
            </w:pPr>
            <w:r w:rsidRPr="00261638">
              <w:rPr>
                <w:rFonts w:eastAsia="Times New Roman" w:cs="Times New Roman"/>
                <w:sz w:val="20"/>
                <w:szCs w:val="20"/>
                <w:lang w:eastAsia="en-CA"/>
              </w:rPr>
              <w:t>Total fish (± 95% CI)</w:t>
            </w:r>
          </w:p>
        </w:tc>
        <w:tc>
          <w:tcPr>
            <w:tcW w:w="726" w:type="pct"/>
            <w:shd w:val="clear" w:color="auto" w:fill="auto"/>
            <w:noWrap/>
            <w:vAlign w:val="center"/>
          </w:tcPr>
          <w:p w14:paraId="5E5C7EFB" w14:textId="5870CDD4" w:rsidR="00C53E0A" w:rsidRPr="006F6771" w:rsidRDefault="00C53E0A" w:rsidP="00FD1A8D">
            <w:pPr>
              <w:jc w:val="center"/>
              <w:rPr>
                <w:rFonts w:eastAsia="Times New Roman" w:cs="Times New Roman"/>
                <w:sz w:val="20"/>
                <w:szCs w:val="20"/>
                <w:lang w:eastAsia="en-CA"/>
              </w:rPr>
            </w:pPr>
            <w:r>
              <w:rPr>
                <w:rFonts w:eastAsia="Times New Roman" w:cs="Times New Roman"/>
                <w:sz w:val="20"/>
                <w:szCs w:val="20"/>
                <w:lang w:eastAsia="en-CA"/>
              </w:rPr>
              <w:t>2199</w:t>
            </w:r>
          </w:p>
        </w:tc>
        <w:tc>
          <w:tcPr>
            <w:tcW w:w="723" w:type="pct"/>
          </w:tcPr>
          <w:p w14:paraId="1D804ABD" w14:textId="6981FD7B" w:rsidR="00C53E0A" w:rsidRPr="006F6771" w:rsidRDefault="00C53E0A" w:rsidP="00FD1A8D">
            <w:pPr>
              <w:jc w:val="center"/>
              <w:rPr>
                <w:rFonts w:eastAsia="Times New Roman" w:cs="Times New Roman"/>
                <w:sz w:val="20"/>
                <w:szCs w:val="20"/>
                <w:lang w:eastAsia="en-CA"/>
              </w:rPr>
            </w:pPr>
            <w:r>
              <w:rPr>
                <w:rFonts w:eastAsia="Times New Roman" w:cs="Times New Roman"/>
                <w:sz w:val="20"/>
                <w:szCs w:val="20"/>
                <w:lang w:eastAsia="en-CA"/>
              </w:rPr>
              <w:t>881</w:t>
            </w:r>
          </w:p>
        </w:tc>
        <w:tc>
          <w:tcPr>
            <w:tcW w:w="723" w:type="pct"/>
          </w:tcPr>
          <w:p w14:paraId="5DBFE92F" w14:textId="3BFCAF5C" w:rsidR="00C53E0A" w:rsidRPr="006F6771" w:rsidRDefault="00C53E0A" w:rsidP="00FD1A8D">
            <w:pPr>
              <w:jc w:val="center"/>
              <w:rPr>
                <w:rFonts w:eastAsia="Times New Roman" w:cs="Times New Roman"/>
                <w:sz w:val="20"/>
                <w:szCs w:val="20"/>
                <w:lang w:eastAsia="en-CA"/>
              </w:rPr>
            </w:pPr>
            <w:r>
              <w:rPr>
                <w:rFonts w:eastAsia="Times New Roman" w:cs="Times New Roman"/>
                <w:sz w:val="20"/>
                <w:szCs w:val="20"/>
                <w:lang w:eastAsia="en-CA"/>
              </w:rPr>
              <w:t>465</w:t>
            </w:r>
          </w:p>
        </w:tc>
      </w:tr>
      <w:tr w:rsidR="00C53E0A" w:rsidRPr="006F6771" w14:paraId="15D8DBC2" w14:textId="77777777" w:rsidTr="00C53E0A">
        <w:trPr>
          <w:trHeight w:val="276"/>
        </w:trPr>
        <w:tc>
          <w:tcPr>
            <w:tcW w:w="2828" w:type="pct"/>
            <w:tcBorders>
              <w:top w:val="nil"/>
              <w:left w:val="nil"/>
              <w:bottom w:val="nil"/>
            </w:tcBorders>
            <w:shd w:val="clear" w:color="auto" w:fill="auto"/>
            <w:noWrap/>
            <w:vAlign w:val="center"/>
          </w:tcPr>
          <w:p w14:paraId="3F4D7F1F" w14:textId="77777777" w:rsidR="00C53E0A" w:rsidRPr="00261638" w:rsidRDefault="00C53E0A" w:rsidP="00FD1A8D">
            <w:pPr>
              <w:jc w:val="center"/>
              <w:rPr>
                <w:rFonts w:eastAsia="Times New Roman" w:cs="Times New Roman"/>
                <w:sz w:val="20"/>
                <w:szCs w:val="20"/>
                <w:lang w:eastAsia="en-CA"/>
              </w:rPr>
            </w:pPr>
          </w:p>
        </w:tc>
        <w:tc>
          <w:tcPr>
            <w:tcW w:w="726" w:type="pct"/>
            <w:shd w:val="clear" w:color="auto" w:fill="auto"/>
            <w:noWrap/>
            <w:vAlign w:val="center"/>
          </w:tcPr>
          <w:p w14:paraId="1B12AF71" w14:textId="7218AA25" w:rsidR="00C53E0A" w:rsidRPr="006F6771" w:rsidRDefault="00C53E0A" w:rsidP="00FD1A8D">
            <w:pPr>
              <w:jc w:val="center"/>
              <w:rPr>
                <w:rFonts w:eastAsia="Times New Roman" w:cs="Times New Roman"/>
                <w:sz w:val="20"/>
                <w:szCs w:val="20"/>
                <w:lang w:eastAsia="en-CA"/>
              </w:rPr>
            </w:pPr>
            <w:r w:rsidRPr="006F6771">
              <w:rPr>
                <w:rFonts w:eastAsia="Times New Roman" w:cs="Times New Roman"/>
                <w:sz w:val="20"/>
                <w:szCs w:val="20"/>
                <w:lang w:eastAsia="en-CA"/>
              </w:rPr>
              <w:t>(</w:t>
            </w:r>
            <w:r>
              <w:rPr>
                <w:rFonts w:eastAsia="Times New Roman" w:cs="Times New Roman"/>
                <w:sz w:val="20"/>
                <w:szCs w:val="20"/>
                <w:lang w:eastAsia="en-CA"/>
              </w:rPr>
              <w:t>484</w:t>
            </w:r>
            <w:r w:rsidRPr="006F6771">
              <w:rPr>
                <w:rFonts w:eastAsia="Times New Roman" w:cs="Times New Roman"/>
                <w:sz w:val="20"/>
                <w:szCs w:val="20"/>
                <w:lang w:eastAsia="en-CA"/>
              </w:rPr>
              <w:t>)</w:t>
            </w:r>
          </w:p>
        </w:tc>
        <w:tc>
          <w:tcPr>
            <w:tcW w:w="723" w:type="pct"/>
          </w:tcPr>
          <w:p w14:paraId="36E13A19" w14:textId="4D2EC7C0" w:rsidR="00C53E0A" w:rsidRPr="006F6771" w:rsidRDefault="00C53E0A" w:rsidP="00FD1A8D">
            <w:pPr>
              <w:jc w:val="center"/>
              <w:rPr>
                <w:rFonts w:eastAsia="Times New Roman" w:cs="Times New Roman"/>
                <w:sz w:val="20"/>
                <w:szCs w:val="20"/>
                <w:lang w:eastAsia="en-CA"/>
              </w:rPr>
            </w:pPr>
            <w:r w:rsidRPr="006F6771">
              <w:rPr>
                <w:rFonts w:eastAsia="Times New Roman" w:cs="Times New Roman"/>
                <w:sz w:val="20"/>
                <w:szCs w:val="20"/>
                <w:lang w:eastAsia="en-CA"/>
              </w:rPr>
              <w:t>(</w:t>
            </w:r>
            <w:r>
              <w:rPr>
                <w:rFonts w:eastAsia="Times New Roman" w:cs="Times New Roman"/>
                <w:sz w:val="20"/>
                <w:szCs w:val="20"/>
                <w:lang w:eastAsia="en-CA"/>
              </w:rPr>
              <w:t>88</w:t>
            </w:r>
            <w:r w:rsidRPr="006F6771">
              <w:rPr>
                <w:rFonts w:eastAsia="Times New Roman" w:cs="Times New Roman"/>
                <w:sz w:val="20"/>
                <w:szCs w:val="20"/>
                <w:lang w:eastAsia="en-CA"/>
              </w:rPr>
              <w:t>)</w:t>
            </w:r>
          </w:p>
        </w:tc>
        <w:tc>
          <w:tcPr>
            <w:tcW w:w="723" w:type="pct"/>
          </w:tcPr>
          <w:p w14:paraId="797EA5D3" w14:textId="687C6009" w:rsidR="00C53E0A" w:rsidRPr="006F6771" w:rsidRDefault="00C53E0A" w:rsidP="00FD1A8D">
            <w:pPr>
              <w:jc w:val="center"/>
              <w:rPr>
                <w:rFonts w:eastAsia="Times New Roman" w:cs="Times New Roman"/>
                <w:sz w:val="20"/>
                <w:szCs w:val="20"/>
                <w:lang w:eastAsia="en-CA"/>
              </w:rPr>
            </w:pPr>
            <w:r>
              <w:rPr>
                <w:rFonts w:eastAsia="Times New Roman" w:cs="Times New Roman"/>
                <w:sz w:val="20"/>
                <w:szCs w:val="20"/>
                <w:lang w:eastAsia="en-CA"/>
              </w:rPr>
              <w:t>(65)</w:t>
            </w:r>
          </w:p>
        </w:tc>
      </w:tr>
      <w:tr w:rsidR="00DA3562" w:rsidRPr="00261638" w14:paraId="23B7377C" w14:textId="77777777" w:rsidTr="00C53E0A">
        <w:trPr>
          <w:gridAfter w:val="1"/>
          <w:wAfter w:w="723" w:type="pct"/>
          <w:trHeight w:val="276"/>
        </w:trPr>
        <w:tc>
          <w:tcPr>
            <w:tcW w:w="2828" w:type="pct"/>
            <w:tcBorders>
              <w:top w:val="nil"/>
              <w:left w:val="nil"/>
              <w:bottom w:val="nil"/>
              <w:right w:val="nil"/>
            </w:tcBorders>
            <w:shd w:val="clear" w:color="auto" w:fill="auto"/>
            <w:noWrap/>
            <w:vAlign w:val="center"/>
          </w:tcPr>
          <w:p w14:paraId="7326F0B5" w14:textId="77777777" w:rsidR="00DA3562" w:rsidRPr="00261638" w:rsidRDefault="00DA3562" w:rsidP="00FD1A8D">
            <w:pPr>
              <w:jc w:val="center"/>
              <w:rPr>
                <w:rFonts w:eastAsia="Times New Roman" w:cs="Times New Roman"/>
                <w:sz w:val="20"/>
                <w:szCs w:val="20"/>
                <w:lang w:eastAsia="en-CA"/>
              </w:rPr>
            </w:pPr>
          </w:p>
        </w:tc>
        <w:tc>
          <w:tcPr>
            <w:tcW w:w="1449" w:type="pct"/>
            <w:gridSpan w:val="2"/>
            <w:tcBorders>
              <w:left w:val="nil"/>
              <w:bottom w:val="nil"/>
              <w:right w:val="nil"/>
            </w:tcBorders>
            <w:vAlign w:val="center"/>
          </w:tcPr>
          <w:p w14:paraId="37ED3FD9" w14:textId="77777777" w:rsidR="00DA3562" w:rsidRPr="00261638" w:rsidRDefault="00DA3562" w:rsidP="00FD1A8D">
            <w:pPr>
              <w:rPr>
                <w:rFonts w:eastAsia="Times New Roman" w:cs="Times New Roman"/>
                <w:sz w:val="20"/>
                <w:szCs w:val="20"/>
                <w:u w:val="single"/>
                <w:lang w:eastAsia="en-CA"/>
              </w:rPr>
            </w:pPr>
          </w:p>
        </w:tc>
      </w:tr>
      <w:tr w:rsidR="00C53E0A" w:rsidRPr="00261638" w14:paraId="40FC5C42" w14:textId="77777777" w:rsidTr="00C53E0A">
        <w:trPr>
          <w:gridAfter w:val="1"/>
          <w:wAfter w:w="723" w:type="pct"/>
          <w:trHeight w:val="276"/>
        </w:trPr>
        <w:tc>
          <w:tcPr>
            <w:tcW w:w="2828" w:type="pct"/>
            <w:tcBorders>
              <w:top w:val="nil"/>
              <w:left w:val="nil"/>
              <w:bottom w:val="nil"/>
              <w:right w:val="nil"/>
            </w:tcBorders>
            <w:shd w:val="clear" w:color="auto" w:fill="auto"/>
            <w:noWrap/>
            <w:vAlign w:val="center"/>
            <w:hideMark/>
          </w:tcPr>
          <w:p w14:paraId="3B73642A" w14:textId="77777777" w:rsidR="00C53E0A" w:rsidRPr="00261638" w:rsidRDefault="00C53E0A" w:rsidP="00FD1A8D">
            <w:pPr>
              <w:jc w:val="center"/>
              <w:rPr>
                <w:rFonts w:eastAsia="Times New Roman" w:cs="Times New Roman"/>
                <w:sz w:val="20"/>
                <w:szCs w:val="20"/>
                <w:lang w:eastAsia="en-CA"/>
              </w:rPr>
            </w:pPr>
          </w:p>
        </w:tc>
        <w:tc>
          <w:tcPr>
            <w:tcW w:w="1449" w:type="pct"/>
            <w:gridSpan w:val="2"/>
            <w:tcBorders>
              <w:left w:val="nil"/>
              <w:bottom w:val="nil"/>
              <w:right w:val="nil"/>
            </w:tcBorders>
            <w:vAlign w:val="center"/>
          </w:tcPr>
          <w:p w14:paraId="57892CA1" w14:textId="77777777" w:rsidR="00C53E0A" w:rsidRPr="00261638" w:rsidRDefault="00C53E0A" w:rsidP="00FD1A8D">
            <w:pPr>
              <w:rPr>
                <w:rFonts w:eastAsia="Times New Roman" w:cs="Times New Roman"/>
                <w:sz w:val="20"/>
                <w:szCs w:val="20"/>
                <w:u w:val="single"/>
                <w:lang w:eastAsia="en-CA"/>
              </w:rPr>
            </w:pPr>
            <w:r w:rsidRPr="00261638">
              <w:rPr>
                <w:rFonts w:eastAsia="Times New Roman" w:cs="Times New Roman"/>
                <w:sz w:val="20"/>
                <w:szCs w:val="20"/>
                <w:u w:val="single"/>
                <w:lang w:eastAsia="en-CA"/>
              </w:rPr>
              <w:t>Length (cm)</w:t>
            </w:r>
            <w:r>
              <w:rPr>
                <w:rFonts w:eastAsia="Times New Roman" w:cs="Times New Roman"/>
                <w:sz w:val="20"/>
                <w:szCs w:val="20"/>
                <w:u w:val="single"/>
                <w:lang w:eastAsia="en-CA"/>
              </w:rPr>
              <w:t xml:space="preserve"> (SD)</w:t>
            </w:r>
          </w:p>
        </w:tc>
      </w:tr>
      <w:tr w:rsidR="00C53E0A" w:rsidRPr="00261638" w14:paraId="07BF4AD7" w14:textId="77777777" w:rsidTr="00C53E0A">
        <w:trPr>
          <w:trHeight w:val="276"/>
        </w:trPr>
        <w:tc>
          <w:tcPr>
            <w:tcW w:w="2828" w:type="pct"/>
            <w:tcBorders>
              <w:top w:val="nil"/>
              <w:left w:val="nil"/>
              <w:bottom w:val="nil"/>
              <w:right w:val="nil"/>
            </w:tcBorders>
            <w:shd w:val="clear" w:color="auto" w:fill="auto"/>
            <w:vAlign w:val="bottom"/>
            <w:hideMark/>
          </w:tcPr>
          <w:p w14:paraId="2C6C1D87" w14:textId="77777777" w:rsidR="00C53E0A" w:rsidRPr="00261638" w:rsidRDefault="00C53E0A" w:rsidP="00FD1A8D">
            <w:pPr>
              <w:rPr>
                <w:rFonts w:eastAsia="Times New Roman" w:cs="Times New Roman"/>
                <w:sz w:val="20"/>
                <w:szCs w:val="20"/>
                <w:lang w:eastAsia="en-CA"/>
              </w:rPr>
            </w:pPr>
            <w:r>
              <w:rPr>
                <w:rFonts w:eastAsia="Times New Roman" w:cs="Times New Roman"/>
                <w:sz w:val="20"/>
                <w:szCs w:val="20"/>
                <w:lang w:eastAsia="en-CA"/>
              </w:rPr>
              <w:t>Age-0 Nerkids</w:t>
            </w:r>
          </w:p>
        </w:tc>
        <w:tc>
          <w:tcPr>
            <w:tcW w:w="726" w:type="pct"/>
            <w:tcBorders>
              <w:top w:val="nil"/>
              <w:left w:val="nil"/>
              <w:bottom w:val="nil"/>
              <w:right w:val="nil"/>
            </w:tcBorders>
            <w:shd w:val="clear" w:color="auto" w:fill="auto"/>
            <w:noWrap/>
            <w:vAlign w:val="center"/>
          </w:tcPr>
          <w:p w14:paraId="4AB59DCF" w14:textId="77777777" w:rsidR="00C53E0A" w:rsidRPr="00261638" w:rsidRDefault="00C53E0A" w:rsidP="00FD1A8D">
            <w:pPr>
              <w:jc w:val="center"/>
              <w:rPr>
                <w:rFonts w:eastAsia="Times New Roman" w:cs="Times New Roman"/>
                <w:sz w:val="20"/>
                <w:szCs w:val="20"/>
                <w:lang w:eastAsia="en-CA"/>
              </w:rPr>
            </w:pPr>
            <w:r>
              <w:rPr>
                <w:rFonts w:eastAsia="Times New Roman" w:cs="Times New Roman"/>
                <w:sz w:val="20"/>
                <w:szCs w:val="20"/>
                <w:lang w:eastAsia="en-CA"/>
              </w:rPr>
              <w:t>nd</w:t>
            </w:r>
          </w:p>
        </w:tc>
        <w:tc>
          <w:tcPr>
            <w:tcW w:w="723" w:type="pct"/>
            <w:tcBorders>
              <w:top w:val="nil"/>
              <w:left w:val="nil"/>
              <w:bottom w:val="nil"/>
              <w:right w:val="nil"/>
            </w:tcBorders>
            <w:vAlign w:val="center"/>
          </w:tcPr>
          <w:p w14:paraId="3473D8E7" w14:textId="77777777" w:rsidR="00C53E0A" w:rsidRDefault="00C53E0A" w:rsidP="00FD1A8D">
            <w:pPr>
              <w:jc w:val="center"/>
              <w:rPr>
                <w:rFonts w:eastAsia="Times New Roman" w:cs="Times New Roman"/>
                <w:sz w:val="20"/>
                <w:szCs w:val="20"/>
                <w:lang w:eastAsia="en-CA"/>
              </w:rPr>
            </w:pPr>
            <w:r>
              <w:rPr>
                <w:rFonts w:eastAsia="Times New Roman" w:cs="Times New Roman"/>
                <w:sz w:val="20"/>
                <w:szCs w:val="20"/>
                <w:lang w:eastAsia="en-CA"/>
              </w:rPr>
              <w:t>nd</w:t>
            </w:r>
          </w:p>
        </w:tc>
        <w:tc>
          <w:tcPr>
            <w:tcW w:w="723" w:type="pct"/>
            <w:tcBorders>
              <w:top w:val="nil"/>
              <w:left w:val="nil"/>
              <w:bottom w:val="nil"/>
              <w:right w:val="nil"/>
            </w:tcBorders>
            <w:vAlign w:val="center"/>
          </w:tcPr>
          <w:p w14:paraId="5B54F36D" w14:textId="1A264BD4" w:rsidR="00C53E0A" w:rsidRDefault="006A1852" w:rsidP="00FD1A8D">
            <w:pPr>
              <w:jc w:val="center"/>
              <w:rPr>
                <w:rFonts w:eastAsia="Times New Roman" w:cs="Times New Roman"/>
                <w:sz w:val="20"/>
                <w:szCs w:val="20"/>
                <w:lang w:eastAsia="en-CA"/>
              </w:rPr>
            </w:pPr>
            <w:r>
              <w:rPr>
                <w:rFonts w:eastAsia="Times New Roman" w:cs="Times New Roman"/>
                <w:sz w:val="20"/>
                <w:szCs w:val="20"/>
                <w:lang w:eastAsia="en-CA"/>
              </w:rPr>
              <w:t>nd</w:t>
            </w:r>
          </w:p>
        </w:tc>
      </w:tr>
      <w:tr w:rsidR="00C53E0A" w:rsidRPr="00261638" w14:paraId="0AFB3987" w14:textId="77777777" w:rsidTr="00C53E0A">
        <w:trPr>
          <w:trHeight w:val="276"/>
        </w:trPr>
        <w:tc>
          <w:tcPr>
            <w:tcW w:w="2828" w:type="pct"/>
            <w:tcBorders>
              <w:top w:val="nil"/>
              <w:left w:val="nil"/>
              <w:bottom w:val="nil"/>
              <w:right w:val="nil"/>
            </w:tcBorders>
            <w:shd w:val="clear" w:color="auto" w:fill="auto"/>
            <w:vAlign w:val="bottom"/>
          </w:tcPr>
          <w:p w14:paraId="50A6D453" w14:textId="77777777" w:rsidR="00C53E0A" w:rsidRPr="00261638" w:rsidRDefault="00C53E0A" w:rsidP="00FD1A8D">
            <w:pPr>
              <w:rPr>
                <w:rFonts w:eastAsia="Times New Roman" w:cs="Times New Roman"/>
                <w:sz w:val="20"/>
                <w:szCs w:val="20"/>
                <w:lang w:eastAsia="en-CA"/>
              </w:rPr>
            </w:pPr>
            <w:r w:rsidRPr="00261638">
              <w:rPr>
                <w:rFonts w:eastAsia="Times New Roman" w:cs="Times New Roman"/>
                <w:sz w:val="20"/>
                <w:szCs w:val="20"/>
                <w:lang w:eastAsia="en-CA"/>
              </w:rPr>
              <w:t>Age-1 smolts or Kokanee</w:t>
            </w:r>
          </w:p>
        </w:tc>
        <w:tc>
          <w:tcPr>
            <w:tcW w:w="726" w:type="pct"/>
            <w:tcBorders>
              <w:top w:val="nil"/>
              <w:left w:val="nil"/>
              <w:bottom w:val="nil"/>
              <w:right w:val="nil"/>
            </w:tcBorders>
            <w:shd w:val="clear" w:color="auto" w:fill="auto"/>
            <w:noWrap/>
            <w:vAlign w:val="center"/>
          </w:tcPr>
          <w:p w14:paraId="2B2C532A" w14:textId="77777777" w:rsidR="00C53E0A" w:rsidRPr="00261638" w:rsidRDefault="00C53E0A" w:rsidP="00FD1A8D">
            <w:pPr>
              <w:jc w:val="center"/>
              <w:rPr>
                <w:rFonts w:eastAsia="Times New Roman" w:cs="Times New Roman"/>
                <w:sz w:val="20"/>
                <w:szCs w:val="20"/>
                <w:lang w:eastAsia="en-CA"/>
              </w:rPr>
            </w:pPr>
            <w:r>
              <w:rPr>
                <w:rFonts w:eastAsia="Times New Roman" w:cs="Times New Roman"/>
                <w:sz w:val="20"/>
                <w:szCs w:val="20"/>
                <w:lang w:eastAsia="en-CA"/>
              </w:rPr>
              <w:t>nd</w:t>
            </w:r>
          </w:p>
        </w:tc>
        <w:tc>
          <w:tcPr>
            <w:tcW w:w="723" w:type="pct"/>
            <w:tcBorders>
              <w:top w:val="nil"/>
              <w:left w:val="nil"/>
              <w:bottom w:val="nil"/>
              <w:right w:val="nil"/>
            </w:tcBorders>
            <w:vAlign w:val="center"/>
          </w:tcPr>
          <w:p w14:paraId="5E7F3205" w14:textId="77777777" w:rsidR="00C53E0A" w:rsidRDefault="00C53E0A" w:rsidP="00FD1A8D">
            <w:pPr>
              <w:jc w:val="center"/>
              <w:rPr>
                <w:rFonts w:eastAsia="Times New Roman" w:cs="Times New Roman"/>
                <w:sz w:val="20"/>
                <w:szCs w:val="20"/>
                <w:lang w:eastAsia="en-CA"/>
              </w:rPr>
            </w:pPr>
            <w:r>
              <w:rPr>
                <w:rFonts w:eastAsia="Times New Roman" w:cs="Times New Roman"/>
                <w:sz w:val="20"/>
                <w:szCs w:val="20"/>
                <w:lang w:eastAsia="en-CA"/>
              </w:rPr>
              <w:t>nd</w:t>
            </w:r>
          </w:p>
        </w:tc>
        <w:tc>
          <w:tcPr>
            <w:tcW w:w="723" w:type="pct"/>
            <w:tcBorders>
              <w:top w:val="nil"/>
              <w:left w:val="nil"/>
              <w:bottom w:val="nil"/>
              <w:right w:val="nil"/>
            </w:tcBorders>
            <w:vAlign w:val="center"/>
          </w:tcPr>
          <w:p w14:paraId="50AED9C2" w14:textId="77777777" w:rsidR="00C53E0A" w:rsidRDefault="00C53E0A" w:rsidP="00FD1A8D">
            <w:pPr>
              <w:jc w:val="center"/>
              <w:rPr>
                <w:rFonts w:eastAsia="Times New Roman" w:cs="Times New Roman"/>
                <w:sz w:val="20"/>
                <w:szCs w:val="20"/>
                <w:lang w:eastAsia="en-CA"/>
              </w:rPr>
            </w:pPr>
            <w:r>
              <w:rPr>
                <w:rFonts w:eastAsia="Times New Roman" w:cs="Times New Roman"/>
                <w:sz w:val="20"/>
                <w:szCs w:val="20"/>
                <w:lang w:eastAsia="en-CA"/>
              </w:rPr>
              <w:t>nd</w:t>
            </w:r>
          </w:p>
        </w:tc>
      </w:tr>
      <w:tr w:rsidR="00C53E0A" w:rsidRPr="00261638" w14:paraId="7FC7A933" w14:textId="77777777" w:rsidTr="00C53E0A">
        <w:trPr>
          <w:trHeight w:val="276"/>
        </w:trPr>
        <w:tc>
          <w:tcPr>
            <w:tcW w:w="2828" w:type="pct"/>
            <w:tcBorders>
              <w:top w:val="nil"/>
              <w:left w:val="nil"/>
              <w:bottom w:val="nil"/>
              <w:right w:val="nil"/>
            </w:tcBorders>
            <w:shd w:val="clear" w:color="auto" w:fill="auto"/>
            <w:vAlign w:val="bottom"/>
            <w:hideMark/>
          </w:tcPr>
          <w:p w14:paraId="62DAB9B2" w14:textId="77777777" w:rsidR="00C53E0A" w:rsidRPr="00261638" w:rsidRDefault="00C53E0A" w:rsidP="00FD1A8D">
            <w:pPr>
              <w:rPr>
                <w:rFonts w:eastAsia="Times New Roman" w:cs="Times New Roman"/>
                <w:sz w:val="20"/>
                <w:szCs w:val="20"/>
                <w:lang w:eastAsia="en-CA"/>
              </w:rPr>
            </w:pPr>
            <w:r>
              <w:rPr>
                <w:rFonts w:eastAsia="Times New Roman" w:cs="Times New Roman"/>
                <w:sz w:val="20"/>
                <w:szCs w:val="20"/>
                <w:lang w:eastAsia="en-CA"/>
              </w:rPr>
              <w:t>Age-2 Kokanee</w:t>
            </w:r>
          </w:p>
        </w:tc>
        <w:tc>
          <w:tcPr>
            <w:tcW w:w="726" w:type="pct"/>
            <w:tcBorders>
              <w:top w:val="nil"/>
              <w:left w:val="nil"/>
              <w:bottom w:val="nil"/>
              <w:right w:val="nil"/>
            </w:tcBorders>
            <w:shd w:val="clear" w:color="auto" w:fill="auto"/>
            <w:noWrap/>
            <w:vAlign w:val="center"/>
          </w:tcPr>
          <w:p w14:paraId="7C12D0B4" w14:textId="77777777" w:rsidR="00C53E0A" w:rsidRPr="00261638" w:rsidRDefault="00C53E0A" w:rsidP="00FD1A8D">
            <w:pPr>
              <w:jc w:val="center"/>
              <w:rPr>
                <w:rFonts w:eastAsia="Times New Roman" w:cs="Times New Roman"/>
                <w:sz w:val="20"/>
                <w:szCs w:val="20"/>
                <w:lang w:eastAsia="en-CA"/>
              </w:rPr>
            </w:pPr>
            <w:r>
              <w:rPr>
                <w:rFonts w:eastAsia="Times New Roman" w:cs="Times New Roman"/>
                <w:sz w:val="20"/>
                <w:szCs w:val="20"/>
                <w:lang w:eastAsia="en-CA"/>
              </w:rPr>
              <w:t>nd</w:t>
            </w:r>
          </w:p>
        </w:tc>
        <w:tc>
          <w:tcPr>
            <w:tcW w:w="723" w:type="pct"/>
            <w:tcBorders>
              <w:top w:val="nil"/>
              <w:left w:val="nil"/>
              <w:bottom w:val="nil"/>
              <w:right w:val="nil"/>
            </w:tcBorders>
            <w:vAlign w:val="center"/>
          </w:tcPr>
          <w:p w14:paraId="78DD90EF" w14:textId="77777777" w:rsidR="00C53E0A" w:rsidRDefault="00C53E0A" w:rsidP="00FD1A8D">
            <w:pPr>
              <w:jc w:val="center"/>
              <w:rPr>
                <w:rFonts w:eastAsia="Times New Roman" w:cs="Times New Roman"/>
                <w:sz w:val="20"/>
                <w:szCs w:val="20"/>
                <w:lang w:eastAsia="en-CA"/>
              </w:rPr>
            </w:pPr>
            <w:r>
              <w:rPr>
                <w:rFonts w:eastAsia="Times New Roman" w:cs="Times New Roman"/>
                <w:sz w:val="20"/>
                <w:szCs w:val="20"/>
                <w:lang w:eastAsia="en-CA"/>
              </w:rPr>
              <w:t>nd</w:t>
            </w:r>
          </w:p>
        </w:tc>
        <w:tc>
          <w:tcPr>
            <w:tcW w:w="723" w:type="pct"/>
            <w:tcBorders>
              <w:top w:val="nil"/>
              <w:left w:val="nil"/>
              <w:bottom w:val="nil"/>
              <w:right w:val="nil"/>
            </w:tcBorders>
            <w:vAlign w:val="center"/>
          </w:tcPr>
          <w:p w14:paraId="670E114A" w14:textId="77777777" w:rsidR="00C53E0A" w:rsidRDefault="00C53E0A" w:rsidP="00FD1A8D">
            <w:pPr>
              <w:jc w:val="center"/>
              <w:rPr>
                <w:rFonts w:eastAsia="Times New Roman" w:cs="Times New Roman"/>
                <w:sz w:val="20"/>
                <w:szCs w:val="20"/>
                <w:lang w:eastAsia="en-CA"/>
              </w:rPr>
            </w:pPr>
            <w:r>
              <w:rPr>
                <w:rFonts w:eastAsia="Times New Roman" w:cs="Times New Roman"/>
                <w:sz w:val="20"/>
                <w:szCs w:val="20"/>
                <w:lang w:eastAsia="en-CA"/>
              </w:rPr>
              <w:t>nd</w:t>
            </w:r>
          </w:p>
        </w:tc>
      </w:tr>
      <w:tr w:rsidR="00C53E0A" w:rsidRPr="00261638" w14:paraId="53B68B94" w14:textId="77777777" w:rsidTr="00C53E0A">
        <w:trPr>
          <w:trHeight w:val="276"/>
        </w:trPr>
        <w:tc>
          <w:tcPr>
            <w:tcW w:w="2828" w:type="pct"/>
            <w:tcBorders>
              <w:top w:val="nil"/>
              <w:left w:val="nil"/>
              <w:bottom w:val="nil"/>
              <w:right w:val="nil"/>
            </w:tcBorders>
            <w:shd w:val="clear" w:color="auto" w:fill="auto"/>
            <w:vAlign w:val="bottom"/>
            <w:hideMark/>
          </w:tcPr>
          <w:p w14:paraId="29B2F80C" w14:textId="77777777" w:rsidR="00C53E0A" w:rsidRPr="00261638" w:rsidRDefault="00C53E0A" w:rsidP="00FD1A8D">
            <w:pPr>
              <w:rPr>
                <w:rFonts w:eastAsia="Times New Roman" w:cs="Times New Roman"/>
                <w:sz w:val="20"/>
                <w:szCs w:val="20"/>
                <w:lang w:eastAsia="en-CA"/>
              </w:rPr>
            </w:pPr>
            <w:r>
              <w:rPr>
                <w:rFonts w:eastAsia="Times New Roman" w:cs="Times New Roman"/>
                <w:sz w:val="20"/>
                <w:szCs w:val="20"/>
                <w:lang w:eastAsia="en-CA"/>
              </w:rPr>
              <w:t>Age-3 Kokanee</w:t>
            </w:r>
          </w:p>
        </w:tc>
        <w:tc>
          <w:tcPr>
            <w:tcW w:w="726" w:type="pct"/>
            <w:tcBorders>
              <w:top w:val="nil"/>
              <w:left w:val="nil"/>
              <w:bottom w:val="nil"/>
              <w:right w:val="nil"/>
            </w:tcBorders>
            <w:shd w:val="clear" w:color="auto" w:fill="auto"/>
            <w:noWrap/>
            <w:vAlign w:val="center"/>
          </w:tcPr>
          <w:p w14:paraId="51E2BB33" w14:textId="77777777" w:rsidR="00C53E0A" w:rsidRPr="00261638" w:rsidRDefault="00C53E0A" w:rsidP="00FD1A8D">
            <w:pPr>
              <w:jc w:val="center"/>
              <w:rPr>
                <w:rFonts w:eastAsia="Times New Roman" w:cs="Times New Roman"/>
                <w:sz w:val="20"/>
                <w:szCs w:val="20"/>
                <w:lang w:eastAsia="en-CA"/>
              </w:rPr>
            </w:pPr>
            <w:r>
              <w:rPr>
                <w:rFonts w:eastAsia="Times New Roman" w:cs="Times New Roman"/>
                <w:sz w:val="20"/>
                <w:szCs w:val="20"/>
                <w:lang w:eastAsia="en-CA"/>
              </w:rPr>
              <w:t>nd</w:t>
            </w:r>
          </w:p>
        </w:tc>
        <w:tc>
          <w:tcPr>
            <w:tcW w:w="723" w:type="pct"/>
            <w:tcBorders>
              <w:top w:val="nil"/>
              <w:left w:val="nil"/>
              <w:bottom w:val="nil"/>
              <w:right w:val="nil"/>
            </w:tcBorders>
          </w:tcPr>
          <w:p w14:paraId="02348160" w14:textId="77777777" w:rsidR="00C53E0A" w:rsidRDefault="00C53E0A" w:rsidP="00FD1A8D">
            <w:pPr>
              <w:jc w:val="center"/>
              <w:rPr>
                <w:rFonts w:eastAsia="Times New Roman" w:cs="Times New Roman"/>
                <w:sz w:val="20"/>
                <w:szCs w:val="20"/>
                <w:lang w:eastAsia="en-CA"/>
              </w:rPr>
            </w:pPr>
            <w:r>
              <w:rPr>
                <w:rFonts w:eastAsia="Times New Roman" w:cs="Times New Roman"/>
                <w:sz w:val="20"/>
                <w:szCs w:val="20"/>
                <w:lang w:eastAsia="en-CA"/>
              </w:rPr>
              <w:t>nd</w:t>
            </w:r>
          </w:p>
        </w:tc>
        <w:tc>
          <w:tcPr>
            <w:tcW w:w="723" w:type="pct"/>
            <w:tcBorders>
              <w:top w:val="nil"/>
              <w:left w:val="nil"/>
              <w:bottom w:val="nil"/>
              <w:right w:val="nil"/>
            </w:tcBorders>
            <w:vAlign w:val="center"/>
          </w:tcPr>
          <w:p w14:paraId="3353FE4B" w14:textId="77777777" w:rsidR="00C53E0A" w:rsidRDefault="00C53E0A" w:rsidP="00FD1A8D">
            <w:pPr>
              <w:jc w:val="center"/>
              <w:rPr>
                <w:rFonts w:eastAsia="Times New Roman" w:cs="Times New Roman"/>
                <w:sz w:val="20"/>
                <w:szCs w:val="20"/>
                <w:lang w:eastAsia="en-CA"/>
              </w:rPr>
            </w:pPr>
            <w:r>
              <w:rPr>
                <w:rFonts w:eastAsia="Times New Roman" w:cs="Times New Roman"/>
                <w:sz w:val="20"/>
                <w:szCs w:val="20"/>
                <w:lang w:eastAsia="en-CA"/>
              </w:rPr>
              <w:t>nd</w:t>
            </w:r>
          </w:p>
        </w:tc>
      </w:tr>
      <w:tr w:rsidR="00C53E0A" w:rsidRPr="00261638" w14:paraId="0A523DEE" w14:textId="77777777" w:rsidTr="00C53E0A">
        <w:trPr>
          <w:trHeight w:val="276"/>
        </w:trPr>
        <w:tc>
          <w:tcPr>
            <w:tcW w:w="2828" w:type="pct"/>
            <w:tcBorders>
              <w:top w:val="nil"/>
              <w:left w:val="nil"/>
              <w:bottom w:val="nil"/>
              <w:right w:val="nil"/>
            </w:tcBorders>
            <w:shd w:val="clear" w:color="auto" w:fill="auto"/>
            <w:noWrap/>
            <w:vAlign w:val="center"/>
            <w:hideMark/>
          </w:tcPr>
          <w:p w14:paraId="1D158243" w14:textId="77777777" w:rsidR="00C53E0A" w:rsidRPr="00261638" w:rsidRDefault="00C53E0A" w:rsidP="00FD1A8D">
            <w:pPr>
              <w:jc w:val="center"/>
              <w:rPr>
                <w:rFonts w:eastAsia="Times New Roman" w:cs="Times New Roman"/>
                <w:sz w:val="20"/>
                <w:szCs w:val="20"/>
                <w:lang w:eastAsia="en-CA"/>
              </w:rPr>
            </w:pPr>
          </w:p>
        </w:tc>
        <w:tc>
          <w:tcPr>
            <w:tcW w:w="726" w:type="pct"/>
            <w:tcBorders>
              <w:top w:val="nil"/>
              <w:left w:val="nil"/>
              <w:bottom w:val="nil"/>
              <w:right w:val="nil"/>
            </w:tcBorders>
            <w:shd w:val="clear" w:color="auto" w:fill="auto"/>
            <w:noWrap/>
            <w:vAlign w:val="center"/>
          </w:tcPr>
          <w:p w14:paraId="5D33017B" w14:textId="77777777" w:rsidR="00C53E0A" w:rsidRPr="00261638" w:rsidRDefault="00C53E0A" w:rsidP="00FD1A8D">
            <w:pPr>
              <w:jc w:val="center"/>
              <w:rPr>
                <w:rFonts w:eastAsia="Times New Roman" w:cs="Times New Roman"/>
                <w:sz w:val="20"/>
                <w:szCs w:val="20"/>
                <w:lang w:eastAsia="en-CA"/>
              </w:rPr>
            </w:pPr>
          </w:p>
        </w:tc>
        <w:tc>
          <w:tcPr>
            <w:tcW w:w="723" w:type="pct"/>
            <w:tcBorders>
              <w:top w:val="nil"/>
              <w:left w:val="nil"/>
              <w:bottom w:val="nil"/>
              <w:right w:val="nil"/>
            </w:tcBorders>
          </w:tcPr>
          <w:p w14:paraId="08CCADEB" w14:textId="77777777" w:rsidR="00C53E0A" w:rsidRPr="00261638" w:rsidRDefault="00C53E0A" w:rsidP="00FD1A8D">
            <w:pPr>
              <w:jc w:val="center"/>
              <w:rPr>
                <w:rFonts w:eastAsia="Times New Roman" w:cs="Times New Roman"/>
                <w:sz w:val="20"/>
                <w:szCs w:val="20"/>
                <w:lang w:eastAsia="en-CA"/>
              </w:rPr>
            </w:pPr>
          </w:p>
        </w:tc>
        <w:tc>
          <w:tcPr>
            <w:tcW w:w="723" w:type="pct"/>
            <w:tcBorders>
              <w:top w:val="nil"/>
              <w:left w:val="nil"/>
              <w:bottom w:val="nil"/>
              <w:right w:val="nil"/>
            </w:tcBorders>
            <w:vAlign w:val="center"/>
          </w:tcPr>
          <w:p w14:paraId="2F38C8DE" w14:textId="77777777" w:rsidR="00C53E0A" w:rsidRPr="00261638" w:rsidRDefault="00C53E0A" w:rsidP="00FD1A8D">
            <w:pPr>
              <w:jc w:val="center"/>
              <w:rPr>
                <w:rFonts w:eastAsia="Times New Roman" w:cs="Times New Roman"/>
                <w:sz w:val="20"/>
                <w:szCs w:val="20"/>
                <w:lang w:eastAsia="en-CA"/>
              </w:rPr>
            </w:pPr>
          </w:p>
        </w:tc>
      </w:tr>
      <w:tr w:rsidR="00C53E0A" w:rsidRPr="00261638" w14:paraId="6DFE23A1" w14:textId="77777777" w:rsidTr="00C53E0A">
        <w:trPr>
          <w:gridAfter w:val="1"/>
          <w:wAfter w:w="723" w:type="pct"/>
          <w:trHeight w:val="276"/>
        </w:trPr>
        <w:tc>
          <w:tcPr>
            <w:tcW w:w="2828" w:type="pct"/>
            <w:tcBorders>
              <w:top w:val="nil"/>
              <w:left w:val="nil"/>
              <w:bottom w:val="nil"/>
              <w:right w:val="nil"/>
            </w:tcBorders>
            <w:shd w:val="clear" w:color="auto" w:fill="auto"/>
            <w:vAlign w:val="bottom"/>
            <w:hideMark/>
          </w:tcPr>
          <w:p w14:paraId="101E946D" w14:textId="77777777" w:rsidR="00C53E0A" w:rsidRPr="00261638" w:rsidRDefault="00C53E0A" w:rsidP="00FD1A8D">
            <w:pPr>
              <w:rPr>
                <w:rFonts w:eastAsia="Times New Roman" w:cs="Times New Roman"/>
                <w:sz w:val="20"/>
                <w:szCs w:val="20"/>
                <w:lang w:eastAsia="en-CA"/>
              </w:rPr>
            </w:pPr>
          </w:p>
        </w:tc>
        <w:tc>
          <w:tcPr>
            <w:tcW w:w="1449" w:type="pct"/>
            <w:gridSpan w:val="2"/>
            <w:tcBorders>
              <w:top w:val="nil"/>
              <w:left w:val="nil"/>
              <w:bottom w:val="nil"/>
              <w:right w:val="nil"/>
            </w:tcBorders>
          </w:tcPr>
          <w:p w14:paraId="6B25ED6E" w14:textId="77777777" w:rsidR="00C53E0A" w:rsidRPr="00261638" w:rsidRDefault="00C53E0A" w:rsidP="00FD1A8D">
            <w:pPr>
              <w:rPr>
                <w:rFonts w:eastAsia="Times New Roman" w:cs="Times New Roman"/>
                <w:sz w:val="20"/>
                <w:szCs w:val="20"/>
                <w:u w:val="single"/>
                <w:lang w:eastAsia="en-CA"/>
              </w:rPr>
            </w:pPr>
            <w:r w:rsidRPr="00261638">
              <w:rPr>
                <w:rFonts w:eastAsia="Times New Roman" w:cs="Times New Roman"/>
                <w:sz w:val="20"/>
                <w:szCs w:val="20"/>
                <w:u w:val="single"/>
                <w:lang w:eastAsia="en-CA"/>
              </w:rPr>
              <w:t>Weight (g)</w:t>
            </w:r>
            <w:r>
              <w:rPr>
                <w:rFonts w:eastAsia="Times New Roman" w:cs="Times New Roman"/>
                <w:sz w:val="20"/>
                <w:szCs w:val="20"/>
                <w:u w:val="single"/>
                <w:lang w:eastAsia="en-CA"/>
              </w:rPr>
              <w:t xml:space="preserve"> (SD)</w:t>
            </w:r>
          </w:p>
        </w:tc>
      </w:tr>
      <w:tr w:rsidR="00C53E0A" w:rsidRPr="00261638" w14:paraId="667B3BD1" w14:textId="77777777" w:rsidTr="00C53E0A">
        <w:trPr>
          <w:trHeight w:val="276"/>
        </w:trPr>
        <w:tc>
          <w:tcPr>
            <w:tcW w:w="2828" w:type="pct"/>
            <w:tcBorders>
              <w:top w:val="nil"/>
              <w:left w:val="nil"/>
              <w:bottom w:val="nil"/>
              <w:right w:val="nil"/>
            </w:tcBorders>
            <w:shd w:val="clear" w:color="auto" w:fill="auto"/>
            <w:vAlign w:val="bottom"/>
            <w:hideMark/>
          </w:tcPr>
          <w:p w14:paraId="49A9C2C9" w14:textId="77777777" w:rsidR="00C53E0A" w:rsidRPr="00261638" w:rsidRDefault="00C53E0A" w:rsidP="00FD1A8D">
            <w:pPr>
              <w:rPr>
                <w:rFonts w:eastAsia="Times New Roman" w:cs="Times New Roman"/>
                <w:sz w:val="20"/>
                <w:szCs w:val="20"/>
                <w:lang w:eastAsia="en-CA"/>
              </w:rPr>
            </w:pPr>
            <w:r>
              <w:rPr>
                <w:rFonts w:eastAsia="Times New Roman" w:cs="Times New Roman"/>
                <w:sz w:val="20"/>
                <w:szCs w:val="20"/>
                <w:lang w:eastAsia="en-CA"/>
              </w:rPr>
              <w:t>Age-0 Nerkids</w:t>
            </w:r>
          </w:p>
        </w:tc>
        <w:tc>
          <w:tcPr>
            <w:tcW w:w="726" w:type="pct"/>
            <w:tcBorders>
              <w:top w:val="nil"/>
              <w:left w:val="nil"/>
              <w:bottom w:val="nil"/>
              <w:right w:val="nil"/>
            </w:tcBorders>
            <w:shd w:val="clear" w:color="auto" w:fill="auto"/>
            <w:noWrap/>
            <w:vAlign w:val="center"/>
          </w:tcPr>
          <w:p w14:paraId="10A28572" w14:textId="77777777" w:rsidR="00C53E0A" w:rsidRPr="00261638" w:rsidRDefault="00C53E0A" w:rsidP="00FD1A8D">
            <w:pPr>
              <w:jc w:val="center"/>
              <w:rPr>
                <w:rFonts w:eastAsia="Times New Roman" w:cs="Times New Roman"/>
                <w:sz w:val="20"/>
                <w:szCs w:val="20"/>
                <w:lang w:eastAsia="en-CA"/>
              </w:rPr>
            </w:pPr>
            <w:r>
              <w:rPr>
                <w:rFonts w:eastAsia="Times New Roman" w:cs="Times New Roman"/>
                <w:sz w:val="20"/>
                <w:szCs w:val="20"/>
                <w:lang w:eastAsia="en-CA"/>
              </w:rPr>
              <w:t>nd</w:t>
            </w:r>
          </w:p>
        </w:tc>
        <w:tc>
          <w:tcPr>
            <w:tcW w:w="723" w:type="pct"/>
            <w:tcBorders>
              <w:top w:val="nil"/>
              <w:left w:val="nil"/>
              <w:bottom w:val="nil"/>
              <w:right w:val="nil"/>
            </w:tcBorders>
            <w:vAlign w:val="center"/>
          </w:tcPr>
          <w:p w14:paraId="45E61385" w14:textId="77777777" w:rsidR="00C53E0A" w:rsidRDefault="00C53E0A" w:rsidP="00FD1A8D">
            <w:pPr>
              <w:jc w:val="center"/>
              <w:rPr>
                <w:rFonts w:eastAsia="Times New Roman" w:cs="Times New Roman"/>
                <w:sz w:val="20"/>
                <w:szCs w:val="20"/>
                <w:lang w:eastAsia="en-CA"/>
              </w:rPr>
            </w:pPr>
            <w:r>
              <w:rPr>
                <w:rFonts w:eastAsia="Times New Roman" w:cs="Times New Roman"/>
                <w:sz w:val="20"/>
                <w:szCs w:val="20"/>
                <w:lang w:eastAsia="en-CA"/>
              </w:rPr>
              <w:t>nd</w:t>
            </w:r>
          </w:p>
        </w:tc>
        <w:tc>
          <w:tcPr>
            <w:tcW w:w="723" w:type="pct"/>
            <w:tcBorders>
              <w:top w:val="nil"/>
              <w:left w:val="nil"/>
              <w:bottom w:val="nil"/>
              <w:right w:val="nil"/>
            </w:tcBorders>
            <w:vAlign w:val="center"/>
          </w:tcPr>
          <w:p w14:paraId="2687BC7F" w14:textId="05CA996A" w:rsidR="00C53E0A" w:rsidRDefault="006A1852" w:rsidP="00FD1A8D">
            <w:pPr>
              <w:jc w:val="center"/>
              <w:rPr>
                <w:rFonts w:eastAsia="Times New Roman" w:cs="Times New Roman"/>
                <w:sz w:val="20"/>
                <w:szCs w:val="20"/>
                <w:lang w:eastAsia="en-CA"/>
              </w:rPr>
            </w:pPr>
            <w:r>
              <w:rPr>
                <w:rFonts w:eastAsia="Times New Roman" w:cs="Times New Roman"/>
                <w:sz w:val="20"/>
                <w:szCs w:val="20"/>
                <w:lang w:eastAsia="en-CA"/>
              </w:rPr>
              <w:t>nd</w:t>
            </w:r>
          </w:p>
        </w:tc>
      </w:tr>
      <w:tr w:rsidR="00C53E0A" w:rsidRPr="00261638" w14:paraId="546140CE" w14:textId="77777777" w:rsidTr="00C53E0A">
        <w:trPr>
          <w:trHeight w:val="276"/>
        </w:trPr>
        <w:tc>
          <w:tcPr>
            <w:tcW w:w="2828" w:type="pct"/>
            <w:tcBorders>
              <w:top w:val="nil"/>
              <w:left w:val="nil"/>
              <w:bottom w:val="nil"/>
              <w:right w:val="nil"/>
            </w:tcBorders>
            <w:shd w:val="clear" w:color="auto" w:fill="auto"/>
            <w:vAlign w:val="bottom"/>
          </w:tcPr>
          <w:p w14:paraId="20B2AB7A" w14:textId="77777777" w:rsidR="00C53E0A" w:rsidRPr="00261638" w:rsidRDefault="00C53E0A" w:rsidP="00FD1A8D">
            <w:pPr>
              <w:rPr>
                <w:rFonts w:eastAsia="Times New Roman" w:cs="Times New Roman"/>
                <w:sz w:val="20"/>
                <w:szCs w:val="20"/>
                <w:lang w:eastAsia="en-CA"/>
              </w:rPr>
            </w:pPr>
            <w:r w:rsidRPr="00261638">
              <w:rPr>
                <w:rFonts w:eastAsia="Times New Roman" w:cs="Times New Roman"/>
                <w:sz w:val="20"/>
                <w:szCs w:val="20"/>
                <w:lang w:eastAsia="en-CA"/>
              </w:rPr>
              <w:t>Age-1 smolts or Kokanee</w:t>
            </w:r>
          </w:p>
        </w:tc>
        <w:tc>
          <w:tcPr>
            <w:tcW w:w="726" w:type="pct"/>
            <w:tcBorders>
              <w:top w:val="nil"/>
              <w:left w:val="nil"/>
              <w:bottom w:val="nil"/>
              <w:right w:val="nil"/>
            </w:tcBorders>
            <w:shd w:val="clear" w:color="auto" w:fill="auto"/>
            <w:noWrap/>
            <w:vAlign w:val="center"/>
          </w:tcPr>
          <w:p w14:paraId="0169260A" w14:textId="77777777" w:rsidR="00C53E0A" w:rsidRPr="00261638" w:rsidRDefault="00C53E0A" w:rsidP="00FD1A8D">
            <w:pPr>
              <w:jc w:val="center"/>
              <w:rPr>
                <w:rFonts w:eastAsia="Times New Roman" w:cs="Times New Roman"/>
                <w:sz w:val="20"/>
                <w:szCs w:val="20"/>
                <w:lang w:eastAsia="en-CA"/>
              </w:rPr>
            </w:pPr>
            <w:r>
              <w:rPr>
                <w:rFonts w:eastAsia="Times New Roman" w:cs="Times New Roman"/>
                <w:sz w:val="20"/>
                <w:szCs w:val="20"/>
                <w:lang w:eastAsia="en-CA"/>
              </w:rPr>
              <w:t>nd</w:t>
            </w:r>
          </w:p>
        </w:tc>
        <w:tc>
          <w:tcPr>
            <w:tcW w:w="723" w:type="pct"/>
            <w:tcBorders>
              <w:top w:val="nil"/>
              <w:left w:val="nil"/>
              <w:bottom w:val="nil"/>
              <w:right w:val="nil"/>
            </w:tcBorders>
            <w:vAlign w:val="center"/>
          </w:tcPr>
          <w:p w14:paraId="39E50262" w14:textId="77777777" w:rsidR="00C53E0A" w:rsidRDefault="00C53E0A" w:rsidP="00FD1A8D">
            <w:pPr>
              <w:jc w:val="center"/>
              <w:rPr>
                <w:rFonts w:eastAsia="Times New Roman" w:cs="Times New Roman"/>
                <w:sz w:val="20"/>
                <w:szCs w:val="20"/>
                <w:lang w:eastAsia="en-CA"/>
              </w:rPr>
            </w:pPr>
            <w:r>
              <w:rPr>
                <w:rFonts w:eastAsia="Times New Roman" w:cs="Times New Roman"/>
                <w:sz w:val="20"/>
                <w:szCs w:val="20"/>
                <w:lang w:eastAsia="en-CA"/>
              </w:rPr>
              <w:t>nd</w:t>
            </w:r>
          </w:p>
        </w:tc>
        <w:tc>
          <w:tcPr>
            <w:tcW w:w="723" w:type="pct"/>
            <w:tcBorders>
              <w:top w:val="nil"/>
              <w:left w:val="nil"/>
              <w:bottom w:val="nil"/>
              <w:right w:val="nil"/>
            </w:tcBorders>
            <w:vAlign w:val="center"/>
          </w:tcPr>
          <w:p w14:paraId="21993EA6" w14:textId="77777777" w:rsidR="00C53E0A" w:rsidRDefault="00C53E0A" w:rsidP="00FD1A8D">
            <w:pPr>
              <w:jc w:val="center"/>
              <w:rPr>
                <w:rFonts w:eastAsia="Times New Roman" w:cs="Times New Roman"/>
                <w:sz w:val="20"/>
                <w:szCs w:val="20"/>
                <w:lang w:eastAsia="en-CA"/>
              </w:rPr>
            </w:pPr>
            <w:r>
              <w:rPr>
                <w:rFonts w:eastAsia="Times New Roman" w:cs="Times New Roman"/>
                <w:sz w:val="20"/>
                <w:szCs w:val="20"/>
                <w:lang w:eastAsia="en-CA"/>
              </w:rPr>
              <w:t>nd</w:t>
            </w:r>
          </w:p>
        </w:tc>
      </w:tr>
      <w:tr w:rsidR="00C53E0A" w:rsidRPr="00261638" w14:paraId="46C36CAA" w14:textId="77777777" w:rsidTr="00C53E0A">
        <w:trPr>
          <w:trHeight w:val="276"/>
        </w:trPr>
        <w:tc>
          <w:tcPr>
            <w:tcW w:w="2828" w:type="pct"/>
            <w:tcBorders>
              <w:top w:val="nil"/>
              <w:left w:val="nil"/>
              <w:bottom w:val="nil"/>
              <w:right w:val="nil"/>
            </w:tcBorders>
            <w:shd w:val="clear" w:color="auto" w:fill="auto"/>
            <w:vAlign w:val="bottom"/>
            <w:hideMark/>
          </w:tcPr>
          <w:p w14:paraId="3200111A" w14:textId="77777777" w:rsidR="00C53E0A" w:rsidRPr="00261638" w:rsidRDefault="00C53E0A" w:rsidP="00FD1A8D">
            <w:pPr>
              <w:rPr>
                <w:rFonts w:eastAsia="Times New Roman" w:cs="Times New Roman"/>
                <w:sz w:val="20"/>
                <w:szCs w:val="20"/>
                <w:lang w:eastAsia="en-CA"/>
              </w:rPr>
            </w:pPr>
            <w:r>
              <w:rPr>
                <w:rFonts w:eastAsia="Times New Roman" w:cs="Times New Roman"/>
                <w:sz w:val="20"/>
                <w:szCs w:val="20"/>
                <w:lang w:eastAsia="en-CA"/>
              </w:rPr>
              <w:t>Age-2 Kokanee</w:t>
            </w:r>
          </w:p>
        </w:tc>
        <w:tc>
          <w:tcPr>
            <w:tcW w:w="726" w:type="pct"/>
            <w:tcBorders>
              <w:top w:val="nil"/>
              <w:left w:val="nil"/>
              <w:bottom w:val="nil"/>
              <w:right w:val="nil"/>
            </w:tcBorders>
            <w:shd w:val="clear" w:color="auto" w:fill="auto"/>
            <w:noWrap/>
            <w:vAlign w:val="center"/>
          </w:tcPr>
          <w:p w14:paraId="479CEC5C" w14:textId="77777777" w:rsidR="00C53E0A" w:rsidRPr="00261638" w:rsidRDefault="00C53E0A" w:rsidP="00FD1A8D">
            <w:pPr>
              <w:jc w:val="center"/>
              <w:rPr>
                <w:rFonts w:eastAsia="Times New Roman" w:cs="Times New Roman"/>
                <w:sz w:val="20"/>
                <w:szCs w:val="20"/>
                <w:lang w:eastAsia="en-CA"/>
              </w:rPr>
            </w:pPr>
            <w:r>
              <w:rPr>
                <w:rFonts w:eastAsia="Times New Roman" w:cs="Times New Roman"/>
                <w:sz w:val="20"/>
                <w:szCs w:val="20"/>
                <w:lang w:eastAsia="en-CA"/>
              </w:rPr>
              <w:t>nd</w:t>
            </w:r>
          </w:p>
        </w:tc>
        <w:tc>
          <w:tcPr>
            <w:tcW w:w="723" w:type="pct"/>
            <w:tcBorders>
              <w:top w:val="nil"/>
              <w:left w:val="nil"/>
              <w:bottom w:val="nil"/>
              <w:right w:val="nil"/>
            </w:tcBorders>
            <w:vAlign w:val="center"/>
          </w:tcPr>
          <w:p w14:paraId="6A245E0F" w14:textId="77777777" w:rsidR="00C53E0A" w:rsidRDefault="00C53E0A" w:rsidP="00FD1A8D">
            <w:pPr>
              <w:jc w:val="center"/>
              <w:rPr>
                <w:rFonts w:eastAsia="Times New Roman" w:cs="Times New Roman"/>
                <w:sz w:val="20"/>
                <w:szCs w:val="20"/>
                <w:lang w:eastAsia="en-CA"/>
              </w:rPr>
            </w:pPr>
            <w:r>
              <w:rPr>
                <w:rFonts w:eastAsia="Times New Roman" w:cs="Times New Roman"/>
                <w:sz w:val="20"/>
                <w:szCs w:val="20"/>
                <w:lang w:eastAsia="en-CA"/>
              </w:rPr>
              <w:t>nd</w:t>
            </w:r>
          </w:p>
        </w:tc>
        <w:tc>
          <w:tcPr>
            <w:tcW w:w="723" w:type="pct"/>
            <w:tcBorders>
              <w:top w:val="nil"/>
              <w:left w:val="nil"/>
              <w:bottom w:val="nil"/>
              <w:right w:val="nil"/>
            </w:tcBorders>
            <w:vAlign w:val="center"/>
          </w:tcPr>
          <w:p w14:paraId="10396116" w14:textId="77777777" w:rsidR="00C53E0A" w:rsidRDefault="00C53E0A" w:rsidP="00FD1A8D">
            <w:pPr>
              <w:jc w:val="center"/>
              <w:rPr>
                <w:rFonts w:eastAsia="Times New Roman" w:cs="Times New Roman"/>
                <w:sz w:val="20"/>
                <w:szCs w:val="20"/>
                <w:lang w:eastAsia="en-CA"/>
              </w:rPr>
            </w:pPr>
            <w:r>
              <w:rPr>
                <w:rFonts w:eastAsia="Times New Roman" w:cs="Times New Roman"/>
                <w:sz w:val="20"/>
                <w:szCs w:val="20"/>
                <w:lang w:eastAsia="en-CA"/>
              </w:rPr>
              <w:t>nd</w:t>
            </w:r>
          </w:p>
        </w:tc>
      </w:tr>
      <w:tr w:rsidR="00C53E0A" w:rsidRPr="00261638" w14:paraId="51D4D8DC" w14:textId="77777777" w:rsidTr="00C53E0A">
        <w:trPr>
          <w:trHeight w:val="276"/>
        </w:trPr>
        <w:tc>
          <w:tcPr>
            <w:tcW w:w="2828" w:type="pct"/>
            <w:tcBorders>
              <w:top w:val="nil"/>
              <w:left w:val="nil"/>
              <w:bottom w:val="nil"/>
              <w:right w:val="nil"/>
            </w:tcBorders>
            <w:shd w:val="clear" w:color="auto" w:fill="auto"/>
            <w:vAlign w:val="bottom"/>
            <w:hideMark/>
          </w:tcPr>
          <w:p w14:paraId="522C937E" w14:textId="77777777" w:rsidR="00C53E0A" w:rsidRPr="00261638" w:rsidRDefault="00C53E0A" w:rsidP="00FD1A8D">
            <w:pPr>
              <w:rPr>
                <w:rFonts w:eastAsia="Times New Roman" w:cs="Times New Roman"/>
                <w:sz w:val="20"/>
                <w:szCs w:val="20"/>
                <w:lang w:eastAsia="en-CA"/>
              </w:rPr>
            </w:pPr>
            <w:r>
              <w:rPr>
                <w:rFonts w:eastAsia="Times New Roman" w:cs="Times New Roman"/>
                <w:sz w:val="20"/>
                <w:szCs w:val="20"/>
                <w:lang w:eastAsia="en-CA"/>
              </w:rPr>
              <w:t>Age-3 Kokanee</w:t>
            </w:r>
          </w:p>
        </w:tc>
        <w:tc>
          <w:tcPr>
            <w:tcW w:w="726" w:type="pct"/>
            <w:tcBorders>
              <w:top w:val="nil"/>
              <w:left w:val="nil"/>
              <w:bottom w:val="nil"/>
              <w:right w:val="nil"/>
            </w:tcBorders>
            <w:shd w:val="clear" w:color="auto" w:fill="auto"/>
            <w:noWrap/>
            <w:vAlign w:val="center"/>
          </w:tcPr>
          <w:p w14:paraId="13232B88" w14:textId="77777777" w:rsidR="00C53E0A" w:rsidRPr="00261638" w:rsidRDefault="00C53E0A" w:rsidP="00FD1A8D">
            <w:pPr>
              <w:jc w:val="center"/>
              <w:rPr>
                <w:rFonts w:eastAsia="Times New Roman" w:cs="Times New Roman"/>
                <w:sz w:val="20"/>
                <w:szCs w:val="20"/>
                <w:lang w:eastAsia="en-CA"/>
              </w:rPr>
            </w:pPr>
            <w:r>
              <w:rPr>
                <w:rFonts w:eastAsia="Times New Roman" w:cs="Times New Roman"/>
                <w:sz w:val="20"/>
                <w:szCs w:val="20"/>
                <w:lang w:eastAsia="en-CA"/>
              </w:rPr>
              <w:t>nd</w:t>
            </w:r>
          </w:p>
        </w:tc>
        <w:tc>
          <w:tcPr>
            <w:tcW w:w="723" w:type="pct"/>
            <w:tcBorders>
              <w:top w:val="nil"/>
              <w:left w:val="nil"/>
              <w:bottom w:val="nil"/>
              <w:right w:val="nil"/>
            </w:tcBorders>
          </w:tcPr>
          <w:p w14:paraId="4749C351" w14:textId="77777777" w:rsidR="00C53E0A" w:rsidRDefault="00C53E0A" w:rsidP="00FD1A8D">
            <w:pPr>
              <w:jc w:val="center"/>
              <w:rPr>
                <w:rFonts w:eastAsia="Times New Roman" w:cs="Times New Roman"/>
                <w:sz w:val="20"/>
                <w:szCs w:val="20"/>
                <w:lang w:eastAsia="en-CA"/>
              </w:rPr>
            </w:pPr>
            <w:r>
              <w:rPr>
                <w:rFonts w:eastAsia="Times New Roman" w:cs="Times New Roman"/>
                <w:sz w:val="20"/>
                <w:szCs w:val="20"/>
                <w:lang w:eastAsia="en-CA"/>
              </w:rPr>
              <w:t>nd</w:t>
            </w:r>
          </w:p>
        </w:tc>
        <w:tc>
          <w:tcPr>
            <w:tcW w:w="723" w:type="pct"/>
            <w:tcBorders>
              <w:top w:val="nil"/>
              <w:left w:val="nil"/>
              <w:bottom w:val="nil"/>
              <w:right w:val="nil"/>
            </w:tcBorders>
            <w:vAlign w:val="center"/>
          </w:tcPr>
          <w:p w14:paraId="73D6DC21" w14:textId="77777777" w:rsidR="00C53E0A" w:rsidRDefault="00C53E0A" w:rsidP="00FD1A8D">
            <w:pPr>
              <w:jc w:val="center"/>
              <w:rPr>
                <w:rFonts w:eastAsia="Times New Roman" w:cs="Times New Roman"/>
                <w:sz w:val="20"/>
                <w:szCs w:val="20"/>
                <w:lang w:eastAsia="en-CA"/>
              </w:rPr>
            </w:pPr>
            <w:r>
              <w:rPr>
                <w:rFonts w:eastAsia="Times New Roman" w:cs="Times New Roman"/>
                <w:sz w:val="20"/>
                <w:szCs w:val="20"/>
                <w:lang w:eastAsia="en-CA"/>
              </w:rPr>
              <w:t>nd</w:t>
            </w:r>
          </w:p>
        </w:tc>
      </w:tr>
      <w:tr w:rsidR="00C53E0A" w:rsidRPr="00261638" w14:paraId="0F5EF453" w14:textId="77777777" w:rsidTr="00C53E0A">
        <w:trPr>
          <w:trHeight w:hRule="exact" w:val="115"/>
        </w:trPr>
        <w:tc>
          <w:tcPr>
            <w:tcW w:w="2828" w:type="pct"/>
            <w:tcBorders>
              <w:top w:val="nil"/>
              <w:left w:val="nil"/>
              <w:bottom w:val="single" w:sz="4" w:space="0" w:color="auto"/>
              <w:right w:val="nil"/>
            </w:tcBorders>
            <w:shd w:val="clear" w:color="auto" w:fill="auto"/>
            <w:noWrap/>
            <w:vAlign w:val="center"/>
            <w:hideMark/>
          </w:tcPr>
          <w:p w14:paraId="6D904616" w14:textId="77777777" w:rsidR="00C53E0A" w:rsidRPr="00261638" w:rsidRDefault="00C53E0A" w:rsidP="00FD1A8D">
            <w:pPr>
              <w:jc w:val="center"/>
              <w:rPr>
                <w:rFonts w:eastAsia="Times New Roman" w:cs="Times New Roman"/>
                <w:sz w:val="20"/>
                <w:szCs w:val="20"/>
                <w:lang w:eastAsia="en-CA"/>
              </w:rPr>
            </w:pPr>
            <w:r w:rsidRPr="00261638">
              <w:rPr>
                <w:rFonts w:eastAsia="Times New Roman" w:cs="Times New Roman"/>
                <w:sz w:val="20"/>
                <w:szCs w:val="20"/>
                <w:lang w:eastAsia="en-CA"/>
              </w:rPr>
              <w:t> </w:t>
            </w:r>
          </w:p>
        </w:tc>
        <w:tc>
          <w:tcPr>
            <w:tcW w:w="726" w:type="pct"/>
            <w:tcBorders>
              <w:top w:val="nil"/>
              <w:left w:val="nil"/>
              <w:bottom w:val="single" w:sz="4" w:space="0" w:color="auto"/>
              <w:right w:val="nil"/>
            </w:tcBorders>
            <w:shd w:val="clear" w:color="auto" w:fill="auto"/>
            <w:noWrap/>
            <w:vAlign w:val="center"/>
          </w:tcPr>
          <w:p w14:paraId="52DDB5D9" w14:textId="77777777" w:rsidR="00C53E0A" w:rsidRPr="00261638" w:rsidRDefault="00C53E0A" w:rsidP="00FD1A8D">
            <w:pPr>
              <w:jc w:val="center"/>
              <w:rPr>
                <w:rFonts w:eastAsia="Times New Roman" w:cs="Times New Roman"/>
                <w:sz w:val="20"/>
                <w:szCs w:val="20"/>
                <w:lang w:eastAsia="en-CA"/>
              </w:rPr>
            </w:pPr>
          </w:p>
        </w:tc>
        <w:tc>
          <w:tcPr>
            <w:tcW w:w="723" w:type="pct"/>
            <w:tcBorders>
              <w:top w:val="nil"/>
              <w:left w:val="nil"/>
              <w:bottom w:val="single" w:sz="4" w:space="0" w:color="auto"/>
              <w:right w:val="nil"/>
            </w:tcBorders>
          </w:tcPr>
          <w:p w14:paraId="1E96296A" w14:textId="77777777" w:rsidR="00C53E0A" w:rsidRPr="00261638" w:rsidRDefault="00C53E0A" w:rsidP="00FD1A8D">
            <w:pPr>
              <w:jc w:val="center"/>
              <w:rPr>
                <w:rFonts w:eastAsia="Times New Roman" w:cs="Times New Roman"/>
                <w:sz w:val="20"/>
                <w:szCs w:val="20"/>
                <w:lang w:eastAsia="en-CA"/>
              </w:rPr>
            </w:pPr>
          </w:p>
        </w:tc>
        <w:tc>
          <w:tcPr>
            <w:tcW w:w="723" w:type="pct"/>
            <w:tcBorders>
              <w:top w:val="nil"/>
              <w:left w:val="nil"/>
              <w:bottom w:val="single" w:sz="4" w:space="0" w:color="auto"/>
              <w:right w:val="nil"/>
            </w:tcBorders>
          </w:tcPr>
          <w:p w14:paraId="01BF8A59" w14:textId="77777777" w:rsidR="00C53E0A" w:rsidRPr="00261638" w:rsidRDefault="00C53E0A" w:rsidP="00FD1A8D">
            <w:pPr>
              <w:jc w:val="center"/>
              <w:rPr>
                <w:rFonts w:eastAsia="Times New Roman" w:cs="Times New Roman"/>
                <w:sz w:val="20"/>
                <w:szCs w:val="20"/>
                <w:lang w:eastAsia="en-CA"/>
              </w:rPr>
            </w:pPr>
          </w:p>
        </w:tc>
      </w:tr>
    </w:tbl>
    <w:p w14:paraId="7EA04D39" w14:textId="77777777" w:rsidR="007357F1" w:rsidRDefault="007357F1" w:rsidP="008330D4">
      <w:pPr>
        <w:rPr>
          <w:szCs w:val="24"/>
        </w:rPr>
      </w:pPr>
    </w:p>
    <w:p w14:paraId="6DC6BCF6" w14:textId="77777777" w:rsidR="007357F1" w:rsidRDefault="007357F1">
      <w:pPr>
        <w:rPr>
          <w:szCs w:val="24"/>
        </w:rPr>
      </w:pPr>
      <w:r>
        <w:rPr>
          <w:szCs w:val="24"/>
        </w:rPr>
        <w:br w:type="page"/>
      </w:r>
    </w:p>
    <w:p w14:paraId="32CF4257" w14:textId="77777777" w:rsidR="008330D4" w:rsidRDefault="008330D4" w:rsidP="008330D4">
      <w:pPr>
        <w:rPr>
          <w:szCs w:val="24"/>
        </w:rPr>
      </w:pPr>
    </w:p>
    <w:p w14:paraId="5718CBD1" w14:textId="6D4FFBC5" w:rsidR="009551A3" w:rsidRDefault="009551A3" w:rsidP="008330D4">
      <w:pPr>
        <w:rPr>
          <w:szCs w:val="24"/>
        </w:rPr>
      </w:pPr>
    </w:p>
    <w:tbl>
      <w:tblPr>
        <w:tblpPr w:leftFromText="180" w:rightFromText="180" w:vertAnchor="text" w:tblpY="1"/>
        <w:tblOverlap w:val="never"/>
        <w:tblW w:w="4172" w:type="pct"/>
        <w:tblLook w:val="04A0" w:firstRow="1" w:lastRow="0" w:firstColumn="1" w:lastColumn="0" w:noHBand="0" w:noVBand="1"/>
      </w:tblPr>
      <w:tblGrid>
        <w:gridCol w:w="4739"/>
        <w:gridCol w:w="1750"/>
        <w:gridCol w:w="1079"/>
        <w:gridCol w:w="1084"/>
        <w:gridCol w:w="1081"/>
        <w:gridCol w:w="1081"/>
      </w:tblGrid>
      <w:tr w:rsidR="00363958" w:rsidRPr="00261638" w14:paraId="76C92227" w14:textId="44CF2A47" w:rsidTr="00760C2B">
        <w:trPr>
          <w:trHeight w:val="1248"/>
        </w:trPr>
        <w:tc>
          <w:tcPr>
            <w:tcW w:w="2191" w:type="pct"/>
            <w:tcBorders>
              <w:top w:val="single" w:sz="4" w:space="0" w:color="auto"/>
              <w:left w:val="nil"/>
              <w:bottom w:val="single" w:sz="4" w:space="0" w:color="auto"/>
              <w:right w:val="nil"/>
            </w:tcBorders>
            <w:shd w:val="clear" w:color="auto" w:fill="auto"/>
            <w:noWrap/>
            <w:vAlign w:val="center"/>
            <w:hideMark/>
          </w:tcPr>
          <w:p w14:paraId="6E927A04" w14:textId="77777777" w:rsidR="00363958" w:rsidRPr="00261638" w:rsidRDefault="00363958" w:rsidP="002C0CEC">
            <w:pPr>
              <w:rPr>
                <w:rFonts w:eastAsia="Times New Roman" w:cs="Times New Roman"/>
                <w:b/>
                <w:sz w:val="20"/>
                <w:szCs w:val="20"/>
                <w:lang w:eastAsia="en-CA"/>
              </w:rPr>
            </w:pPr>
          </w:p>
        </w:tc>
        <w:tc>
          <w:tcPr>
            <w:tcW w:w="809" w:type="pct"/>
            <w:tcBorders>
              <w:top w:val="single" w:sz="4" w:space="0" w:color="auto"/>
              <w:left w:val="nil"/>
              <w:bottom w:val="single" w:sz="4" w:space="0" w:color="auto"/>
              <w:right w:val="nil"/>
            </w:tcBorders>
            <w:shd w:val="clear" w:color="auto" w:fill="auto"/>
            <w:noWrap/>
            <w:textDirection w:val="btLr"/>
            <w:vAlign w:val="center"/>
          </w:tcPr>
          <w:p w14:paraId="045FEF55" w14:textId="1BA98FCA" w:rsidR="00363958" w:rsidRPr="00261638" w:rsidRDefault="00363958" w:rsidP="002C0CEC">
            <w:pPr>
              <w:jc w:val="center"/>
              <w:rPr>
                <w:rFonts w:eastAsia="Times New Roman" w:cs="Times New Roman"/>
                <w:b/>
                <w:sz w:val="20"/>
                <w:szCs w:val="20"/>
                <w:lang w:eastAsia="en-CA"/>
              </w:rPr>
            </w:pPr>
            <w:r>
              <w:rPr>
                <w:rFonts w:eastAsia="Times New Roman" w:cs="Times New Roman"/>
                <w:b/>
                <w:sz w:val="20"/>
                <w:szCs w:val="20"/>
                <w:lang w:eastAsia="en-CA"/>
              </w:rPr>
              <w:t>2-Mar-04</w:t>
            </w:r>
          </w:p>
        </w:tc>
        <w:tc>
          <w:tcPr>
            <w:tcW w:w="499" w:type="pct"/>
            <w:tcBorders>
              <w:top w:val="single" w:sz="4" w:space="0" w:color="auto"/>
              <w:left w:val="nil"/>
              <w:bottom w:val="single" w:sz="4" w:space="0" w:color="auto"/>
              <w:right w:val="nil"/>
            </w:tcBorders>
            <w:textDirection w:val="btLr"/>
            <w:vAlign w:val="center"/>
          </w:tcPr>
          <w:p w14:paraId="49761203" w14:textId="790EDFC3" w:rsidR="00363958" w:rsidRDefault="00363958" w:rsidP="00AA5335">
            <w:pPr>
              <w:jc w:val="center"/>
              <w:rPr>
                <w:rFonts w:eastAsia="Times New Roman" w:cs="Times New Roman"/>
                <w:b/>
                <w:sz w:val="20"/>
                <w:szCs w:val="20"/>
                <w:lang w:eastAsia="en-CA"/>
              </w:rPr>
            </w:pPr>
            <w:r>
              <w:rPr>
                <w:rFonts w:eastAsia="Times New Roman" w:cs="Times New Roman"/>
                <w:b/>
                <w:sz w:val="20"/>
                <w:szCs w:val="20"/>
                <w:lang w:eastAsia="en-CA"/>
              </w:rPr>
              <w:t>23-Apr-04</w:t>
            </w:r>
          </w:p>
        </w:tc>
        <w:tc>
          <w:tcPr>
            <w:tcW w:w="501" w:type="pct"/>
            <w:tcBorders>
              <w:top w:val="single" w:sz="4" w:space="0" w:color="auto"/>
              <w:left w:val="nil"/>
              <w:bottom w:val="single" w:sz="4" w:space="0" w:color="auto"/>
              <w:right w:val="nil"/>
            </w:tcBorders>
            <w:shd w:val="clear" w:color="auto" w:fill="auto"/>
            <w:noWrap/>
            <w:textDirection w:val="btLr"/>
            <w:vAlign w:val="center"/>
          </w:tcPr>
          <w:p w14:paraId="6F6D375D" w14:textId="54C29FB7" w:rsidR="00363958" w:rsidRPr="00261638" w:rsidRDefault="00363958" w:rsidP="002C0CEC">
            <w:pPr>
              <w:jc w:val="center"/>
              <w:rPr>
                <w:rFonts w:eastAsia="Times New Roman" w:cs="Times New Roman"/>
                <w:b/>
                <w:sz w:val="20"/>
                <w:szCs w:val="20"/>
                <w:lang w:eastAsia="en-CA"/>
              </w:rPr>
            </w:pPr>
            <w:r>
              <w:rPr>
                <w:rFonts w:eastAsia="Times New Roman" w:cs="Times New Roman"/>
                <w:b/>
                <w:sz w:val="20"/>
                <w:szCs w:val="20"/>
                <w:lang w:eastAsia="en-CA"/>
              </w:rPr>
              <w:t>21-Jul-04</w:t>
            </w:r>
          </w:p>
        </w:tc>
        <w:tc>
          <w:tcPr>
            <w:tcW w:w="500" w:type="pct"/>
            <w:tcBorders>
              <w:top w:val="single" w:sz="4" w:space="0" w:color="auto"/>
              <w:left w:val="nil"/>
              <w:bottom w:val="single" w:sz="4" w:space="0" w:color="auto"/>
              <w:right w:val="nil"/>
            </w:tcBorders>
            <w:textDirection w:val="btLr"/>
            <w:vAlign w:val="center"/>
          </w:tcPr>
          <w:p w14:paraId="1C4D33A1" w14:textId="70366D6A" w:rsidR="00363958" w:rsidRDefault="00363958" w:rsidP="002C0CEC">
            <w:pPr>
              <w:jc w:val="center"/>
              <w:rPr>
                <w:rFonts w:eastAsia="Times New Roman" w:cs="Times New Roman"/>
                <w:b/>
                <w:sz w:val="20"/>
                <w:szCs w:val="20"/>
                <w:lang w:eastAsia="en-CA"/>
              </w:rPr>
            </w:pPr>
            <w:r>
              <w:rPr>
                <w:rFonts w:eastAsia="Times New Roman" w:cs="Times New Roman"/>
                <w:b/>
                <w:sz w:val="20"/>
                <w:szCs w:val="20"/>
                <w:lang w:eastAsia="en-CA"/>
              </w:rPr>
              <w:t>3-Nov-04</w:t>
            </w:r>
          </w:p>
        </w:tc>
        <w:tc>
          <w:tcPr>
            <w:tcW w:w="500" w:type="pct"/>
            <w:tcBorders>
              <w:top w:val="single" w:sz="4" w:space="0" w:color="auto"/>
              <w:left w:val="nil"/>
              <w:bottom w:val="single" w:sz="4" w:space="0" w:color="auto"/>
              <w:right w:val="nil"/>
            </w:tcBorders>
            <w:textDirection w:val="btLr"/>
            <w:vAlign w:val="center"/>
          </w:tcPr>
          <w:p w14:paraId="5A95AE8C" w14:textId="148C90AB" w:rsidR="00363958" w:rsidRDefault="00363958" w:rsidP="002C0CEC">
            <w:pPr>
              <w:jc w:val="center"/>
              <w:rPr>
                <w:rFonts w:eastAsia="Times New Roman" w:cs="Times New Roman"/>
                <w:b/>
                <w:sz w:val="20"/>
                <w:szCs w:val="20"/>
                <w:lang w:eastAsia="en-CA"/>
              </w:rPr>
            </w:pPr>
            <w:r>
              <w:rPr>
                <w:rFonts w:eastAsia="Times New Roman" w:cs="Times New Roman"/>
                <w:b/>
                <w:sz w:val="20"/>
                <w:szCs w:val="20"/>
                <w:lang w:eastAsia="en-CA"/>
              </w:rPr>
              <w:t>19-Feb-05</w:t>
            </w:r>
          </w:p>
        </w:tc>
      </w:tr>
      <w:tr w:rsidR="00363958" w:rsidRPr="00261638" w14:paraId="4D0F2762" w14:textId="3B561903" w:rsidTr="00760C2B">
        <w:trPr>
          <w:trHeight w:hRule="exact" w:val="113"/>
        </w:trPr>
        <w:tc>
          <w:tcPr>
            <w:tcW w:w="2191" w:type="pct"/>
            <w:tcBorders>
              <w:top w:val="single" w:sz="4" w:space="0" w:color="auto"/>
              <w:left w:val="nil"/>
              <w:bottom w:val="nil"/>
              <w:right w:val="nil"/>
            </w:tcBorders>
            <w:shd w:val="clear" w:color="auto" w:fill="auto"/>
            <w:noWrap/>
            <w:vAlign w:val="bottom"/>
            <w:hideMark/>
          </w:tcPr>
          <w:p w14:paraId="1D303B10" w14:textId="77777777" w:rsidR="00363958" w:rsidRPr="00261638" w:rsidRDefault="00363958" w:rsidP="002C0CEC">
            <w:pPr>
              <w:rPr>
                <w:rFonts w:eastAsia="Times New Roman" w:cs="Times New Roman"/>
                <w:sz w:val="20"/>
                <w:szCs w:val="20"/>
                <w:lang w:eastAsia="en-CA"/>
              </w:rPr>
            </w:pPr>
          </w:p>
        </w:tc>
        <w:tc>
          <w:tcPr>
            <w:tcW w:w="809" w:type="pct"/>
            <w:tcBorders>
              <w:top w:val="nil"/>
              <w:left w:val="nil"/>
              <w:bottom w:val="nil"/>
              <w:right w:val="nil"/>
            </w:tcBorders>
            <w:shd w:val="clear" w:color="auto" w:fill="auto"/>
            <w:noWrap/>
            <w:vAlign w:val="bottom"/>
            <w:hideMark/>
          </w:tcPr>
          <w:p w14:paraId="5E56A941" w14:textId="77777777" w:rsidR="00363958" w:rsidRPr="00261638" w:rsidRDefault="00363958" w:rsidP="002C0CEC">
            <w:pPr>
              <w:rPr>
                <w:rFonts w:eastAsia="Times New Roman" w:cs="Times New Roman"/>
                <w:sz w:val="20"/>
                <w:szCs w:val="20"/>
                <w:lang w:eastAsia="en-CA"/>
              </w:rPr>
            </w:pPr>
          </w:p>
        </w:tc>
        <w:tc>
          <w:tcPr>
            <w:tcW w:w="499" w:type="pct"/>
            <w:tcBorders>
              <w:top w:val="nil"/>
              <w:left w:val="nil"/>
              <w:bottom w:val="nil"/>
              <w:right w:val="nil"/>
            </w:tcBorders>
          </w:tcPr>
          <w:p w14:paraId="2E796393" w14:textId="77777777" w:rsidR="00363958" w:rsidRPr="00261638" w:rsidRDefault="00363958" w:rsidP="002C0CEC">
            <w:pPr>
              <w:rPr>
                <w:rFonts w:eastAsia="Times New Roman" w:cs="Times New Roman"/>
                <w:sz w:val="20"/>
                <w:szCs w:val="20"/>
                <w:lang w:eastAsia="en-CA"/>
              </w:rPr>
            </w:pPr>
          </w:p>
        </w:tc>
        <w:tc>
          <w:tcPr>
            <w:tcW w:w="501" w:type="pct"/>
            <w:tcBorders>
              <w:top w:val="nil"/>
              <w:left w:val="nil"/>
              <w:bottom w:val="nil"/>
              <w:right w:val="nil"/>
            </w:tcBorders>
            <w:shd w:val="clear" w:color="auto" w:fill="auto"/>
            <w:noWrap/>
            <w:vAlign w:val="center"/>
            <w:hideMark/>
          </w:tcPr>
          <w:p w14:paraId="3DA817A7" w14:textId="519DD175" w:rsidR="00363958" w:rsidRPr="00261638" w:rsidRDefault="00363958" w:rsidP="002C0CEC">
            <w:pPr>
              <w:rPr>
                <w:rFonts w:eastAsia="Times New Roman" w:cs="Times New Roman"/>
                <w:sz w:val="20"/>
                <w:szCs w:val="20"/>
                <w:lang w:eastAsia="en-CA"/>
              </w:rPr>
            </w:pPr>
          </w:p>
        </w:tc>
        <w:tc>
          <w:tcPr>
            <w:tcW w:w="500" w:type="pct"/>
            <w:tcBorders>
              <w:top w:val="nil"/>
              <w:left w:val="nil"/>
              <w:bottom w:val="nil"/>
              <w:right w:val="nil"/>
            </w:tcBorders>
            <w:vAlign w:val="center"/>
          </w:tcPr>
          <w:p w14:paraId="348737A0" w14:textId="77777777" w:rsidR="00363958" w:rsidRPr="00261638" w:rsidRDefault="00363958" w:rsidP="002C0CEC">
            <w:pPr>
              <w:rPr>
                <w:rFonts w:eastAsia="Times New Roman" w:cs="Times New Roman"/>
                <w:sz w:val="20"/>
                <w:szCs w:val="20"/>
                <w:lang w:eastAsia="en-CA"/>
              </w:rPr>
            </w:pPr>
          </w:p>
        </w:tc>
        <w:tc>
          <w:tcPr>
            <w:tcW w:w="500" w:type="pct"/>
            <w:tcBorders>
              <w:top w:val="nil"/>
              <w:left w:val="nil"/>
              <w:bottom w:val="nil"/>
              <w:right w:val="nil"/>
            </w:tcBorders>
            <w:vAlign w:val="center"/>
          </w:tcPr>
          <w:p w14:paraId="710A4DFF" w14:textId="77777777" w:rsidR="00363958" w:rsidRPr="00261638" w:rsidRDefault="00363958" w:rsidP="002C0CEC">
            <w:pPr>
              <w:rPr>
                <w:rFonts w:eastAsia="Times New Roman" w:cs="Times New Roman"/>
                <w:sz w:val="20"/>
                <w:szCs w:val="20"/>
                <w:lang w:eastAsia="en-CA"/>
              </w:rPr>
            </w:pPr>
          </w:p>
        </w:tc>
      </w:tr>
      <w:tr w:rsidR="00363958" w:rsidRPr="00261638" w14:paraId="31D1E22B" w14:textId="335F1B89" w:rsidTr="00760C2B">
        <w:trPr>
          <w:trHeight w:val="237"/>
        </w:trPr>
        <w:tc>
          <w:tcPr>
            <w:tcW w:w="2191" w:type="pct"/>
            <w:tcBorders>
              <w:top w:val="nil"/>
              <w:left w:val="nil"/>
              <w:bottom w:val="nil"/>
              <w:right w:val="nil"/>
            </w:tcBorders>
            <w:shd w:val="clear" w:color="auto" w:fill="auto"/>
            <w:vAlign w:val="bottom"/>
          </w:tcPr>
          <w:p w14:paraId="60288407" w14:textId="77777777" w:rsidR="00363958" w:rsidRDefault="00363958" w:rsidP="002C0CEC">
            <w:pPr>
              <w:rPr>
                <w:rFonts w:eastAsia="Times New Roman" w:cs="Times New Roman"/>
                <w:sz w:val="20"/>
                <w:szCs w:val="20"/>
                <w:lang w:eastAsia="en-CA"/>
              </w:rPr>
            </w:pPr>
          </w:p>
        </w:tc>
        <w:tc>
          <w:tcPr>
            <w:tcW w:w="809" w:type="pct"/>
            <w:tcBorders>
              <w:top w:val="nil"/>
              <w:left w:val="nil"/>
              <w:bottom w:val="nil"/>
              <w:right w:val="nil"/>
            </w:tcBorders>
            <w:shd w:val="clear" w:color="auto" w:fill="auto"/>
            <w:noWrap/>
            <w:vAlign w:val="center"/>
          </w:tcPr>
          <w:p w14:paraId="0D5DE147" w14:textId="1B1DE143" w:rsidR="00363958" w:rsidRPr="00363958" w:rsidRDefault="00363958" w:rsidP="002C0CEC">
            <w:pPr>
              <w:jc w:val="center"/>
              <w:rPr>
                <w:rFonts w:eastAsia="Times New Roman" w:cs="Times New Roman"/>
                <w:sz w:val="20"/>
                <w:szCs w:val="20"/>
                <w:u w:val="single"/>
                <w:lang w:eastAsia="en-CA"/>
              </w:rPr>
            </w:pPr>
            <w:r w:rsidRPr="00363958">
              <w:rPr>
                <w:rFonts w:eastAsia="Times New Roman" w:cs="Times New Roman"/>
                <w:sz w:val="20"/>
                <w:szCs w:val="20"/>
                <w:u w:val="single"/>
                <w:lang w:eastAsia="en-CA"/>
              </w:rPr>
              <w:t>Density per ha</w:t>
            </w:r>
          </w:p>
        </w:tc>
        <w:tc>
          <w:tcPr>
            <w:tcW w:w="499" w:type="pct"/>
            <w:tcBorders>
              <w:top w:val="nil"/>
              <w:left w:val="nil"/>
              <w:bottom w:val="nil"/>
              <w:right w:val="nil"/>
            </w:tcBorders>
          </w:tcPr>
          <w:p w14:paraId="65982760" w14:textId="77777777" w:rsidR="00363958" w:rsidRDefault="00363958" w:rsidP="002C0CEC">
            <w:pPr>
              <w:jc w:val="center"/>
              <w:rPr>
                <w:rFonts w:eastAsia="Times New Roman" w:cs="Times New Roman"/>
                <w:sz w:val="20"/>
                <w:szCs w:val="20"/>
                <w:lang w:eastAsia="en-CA"/>
              </w:rPr>
            </w:pPr>
          </w:p>
        </w:tc>
        <w:tc>
          <w:tcPr>
            <w:tcW w:w="501" w:type="pct"/>
            <w:tcBorders>
              <w:top w:val="nil"/>
              <w:left w:val="nil"/>
              <w:bottom w:val="nil"/>
              <w:right w:val="nil"/>
            </w:tcBorders>
            <w:shd w:val="clear" w:color="auto" w:fill="auto"/>
            <w:noWrap/>
            <w:vAlign w:val="center"/>
          </w:tcPr>
          <w:p w14:paraId="192B6BC3" w14:textId="77777777" w:rsidR="00363958" w:rsidRDefault="00363958" w:rsidP="002C0CEC">
            <w:pPr>
              <w:jc w:val="center"/>
              <w:rPr>
                <w:rFonts w:eastAsia="Times New Roman" w:cs="Times New Roman"/>
                <w:sz w:val="20"/>
                <w:szCs w:val="20"/>
                <w:lang w:eastAsia="en-CA"/>
              </w:rPr>
            </w:pPr>
          </w:p>
        </w:tc>
        <w:tc>
          <w:tcPr>
            <w:tcW w:w="500" w:type="pct"/>
            <w:tcBorders>
              <w:top w:val="nil"/>
              <w:left w:val="nil"/>
              <w:bottom w:val="nil"/>
              <w:right w:val="nil"/>
            </w:tcBorders>
            <w:vAlign w:val="center"/>
          </w:tcPr>
          <w:p w14:paraId="08FD332A" w14:textId="77777777" w:rsidR="00363958" w:rsidRDefault="00363958" w:rsidP="002C0CEC">
            <w:pPr>
              <w:jc w:val="center"/>
              <w:rPr>
                <w:rFonts w:eastAsia="Times New Roman" w:cs="Times New Roman"/>
                <w:sz w:val="20"/>
                <w:szCs w:val="20"/>
                <w:lang w:eastAsia="en-CA"/>
              </w:rPr>
            </w:pPr>
          </w:p>
        </w:tc>
        <w:tc>
          <w:tcPr>
            <w:tcW w:w="500" w:type="pct"/>
            <w:tcBorders>
              <w:top w:val="nil"/>
              <w:left w:val="nil"/>
              <w:bottom w:val="nil"/>
              <w:right w:val="nil"/>
            </w:tcBorders>
            <w:vAlign w:val="center"/>
          </w:tcPr>
          <w:p w14:paraId="62B01FD3" w14:textId="77777777" w:rsidR="00363958" w:rsidRDefault="00363958" w:rsidP="002C0CEC">
            <w:pPr>
              <w:jc w:val="center"/>
              <w:rPr>
                <w:rFonts w:eastAsia="Times New Roman" w:cs="Times New Roman"/>
                <w:sz w:val="20"/>
                <w:szCs w:val="20"/>
                <w:lang w:eastAsia="en-CA"/>
              </w:rPr>
            </w:pPr>
          </w:p>
        </w:tc>
      </w:tr>
      <w:tr w:rsidR="001E4198" w:rsidRPr="00261638" w14:paraId="11CB4155" w14:textId="19C1BF51" w:rsidTr="007D077F">
        <w:trPr>
          <w:trHeight w:val="237"/>
        </w:trPr>
        <w:tc>
          <w:tcPr>
            <w:tcW w:w="2191" w:type="pct"/>
            <w:tcBorders>
              <w:top w:val="nil"/>
              <w:left w:val="nil"/>
              <w:bottom w:val="nil"/>
              <w:right w:val="nil"/>
            </w:tcBorders>
            <w:shd w:val="clear" w:color="auto" w:fill="auto"/>
            <w:vAlign w:val="bottom"/>
          </w:tcPr>
          <w:p w14:paraId="5BDE6CA7" w14:textId="3002A03E" w:rsidR="001E4198" w:rsidRDefault="001E4198" w:rsidP="001E4198">
            <w:pPr>
              <w:rPr>
                <w:rFonts w:eastAsia="Times New Roman" w:cs="Times New Roman"/>
                <w:sz w:val="20"/>
                <w:szCs w:val="20"/>
                <w:lang w:eastAsia="en-CA"/>
              </w:rPr>
            </w:pPr>
            <w:r w:rsidRPr="00261638">
              <w:rPr>
                <w:rFonts w:eastAsia="Times New Roman" w:cs="Times New Roman"/>
                <w:sz w:val="20"/>
                <w:szCs w:val="20"/>
                <w:lang w:eastAsia="en-CA"/>
              </w:rPr>
              <w:t>Nerkids &lt;15cm (age 0 sockeye)</w:t>
            </w:r>
          </w:p>
        </w:tc>
        <w:tc>
          <w:tcPr>
            <w:tcW w:w="809" w:type="pct"/>
            <w:tcBorders>
              <w:top w:val="nil"/>
              <w:left w:val="nil"/>
              <w:bottom w:val="nil"/>
              <w:right w:val="nil"/>
            </w:tcBorders>
            <w:shd w:val="clear" w:color="auto" w:fill="auto"/>
            <w:noWrap/>
            <w:vAlign w:val="center"/>
          </w:tcPr>
          <w:p w14:paraId="7EFB251F" w14:textId="47CBD08C" w:rsidR="001E4198" w:rsidRDefault="001E4198" w:rsidP="001E4198">
            <w:pPr>
              <w:jc w:val="center"/>
              <w:rPr>
                <w:rFonts w:eastAsia="Times New Roman" w:cs="Times New Roman"/>
                <w:sz w:val="20"/>
                <w:szCs w:val="20"/>
                <w:lang w:eastAsia="en-CA"/>
              </w:rPr>
            </w:pPr>
            <w:r>
              <w:rPr>
                <w:rFonts w:eastAsia="Times New Roman" w:cs="Times New Roman"/>
                <w:sz w:val="20"/>
                <w:szCs w:val="20"/>
                <w:lang w:eastAsia="en-CA"/>
              </w:rPr>
              <w:t>nd</w:t>
            </w:r>
          </w:p>
        </w:tc>
        <w:tc>
          <w:tcPr>
            <w:tcW w:w="499" w:type="pct"/>
            <w:tcBorders>
              <w:top w:val="nil"/>
              <w:left w:val="nil"/>
              <w:bottom w:val="nil"/>
              <w:right w:val="nil"/>
            </w:tcBorders>
            <w:vAlign w:val="center"/>
          </w:tcPr>
          <w:p w14:paraId="03CC0A08" w14:textId="38F28E3E" w:rsidR="001E4198" w:rsidRDefault="001E4198" w:rsidP="001E4198">
            <w:pPr>
              <w:jc w:val="center"/>
              <w:rPr>
                <w:rFonts w:eastAsia="Times New Roman" w:cs="Times New Roman"/>
                <w:sz w:val="20"/>
                <w:szCs w:val="20"/>
                <w:lang w:eastAsia="en-CA"/>
              </w:rPr>
            </w:pPr>
            <w:r>
              <w:rPr>
                <w:rFonts w:eastAsia="Times New Roman" w:cs="Times New Roman"/>
                <w:sz w:val="20"/>
                <w:szCs w:val="20"/>
                <w:lang w:eastAsia="en-CA"/>
              </w:rPr>
              <w:t>nd</w:t>
            </w:r>
          </w:p>
        </w:tc>
        <w:tc>
          <w:tcPr>
            <w:tcW w:w="501" w:type="pct"/>
            <w:tcBorders>
              <w:top w:val="nil"/>
              <w:left w:val="nil"/>
              <w:bottom w:val="nil"/>
              <w:right w:val="nil"/>
            </w:tcBorders>
            <w:shd w:val="clear" w:color="auto" w:fill="auto"/>
            <w:noWrap/>
            <w:vAlign w:val="center"/>
          </w:tcPr>
          <w:p w14:paraId="45A97A72" w14:textId="7E2461FC" w:rsidR="001E4198" w:rsidRDefault="001E4198" w:rsidP="001E4198">
            <w:pPr>
              <w:jc w:val="center"/>
              <w:rPr>
                <w:rFonts w:eastAsia="Times New Roman" w:cs="Times New Roman"/>
                <w:sz w:val="20"/>
                <w:szCs w:val="20"/>
                <w:lang w:eastAsia="en-CA"/>
              </w:rPr>
            </w:pPr>
            <w:r>
              <w:rPr>
                <w:rFonts w:eastAsia="Times New Roman" w:cs="Times New Roman"/>
                <w:sz w:val="20"/>
                <w:szCs w:val="20"/>
                <w:lang w:eastAsia="en-CA"/>
              </w:rPr>
              <w:t>1109</w:t>
            </w:r>
          </w:p>
        </w:tc>
        <w:tc>
          <w:tcPr>
            <w:tcW w:w="500" w:type="pct"/>
            <w:tcBorders>
              <w:top w:val="nil"/>
              <w:left w:val="nil"/>
              <w:bottom w:val="nil"/>
              <w:right w:val="nil"/>
            </w:tcBorders>
            <w:vAlign w:val="center"/>
          </w:tcPr>
          <w:p w14:paraId="4FB57242" w14:textId="44FF000A" w:rsidR="001E4198" w:rsidRDefault="001E4198" w:rsidP="001E4198">
            <w:pPr>
              <w:jc w:val="center"/>
              <w:rPr>
                <w:rFonts w:eastAsia="Times New Roman" w:cs="Times New Roman"/>
                <w:sz w:val="20"/>
                <w:szCs w:val="20"/>
                <w:lang w:eastAsia="en-CA"/>
              </w:rPr>
            </w:pPr>
            <w:r>
              <w:rPr>
                <w:rFonts w:eastAsia="Times New Roman" w:cs="Times New Roman"/>
                <w:sz w:val="20"/>
                <w:szCs w:val="20"/>
                <w:lang w:eastAsia="en-CA"/>
              </w:rPr>
              <w:t>665</w:t>
            </w:r>
          </w:p>
        </w:tc>
        <w:tc>
          <w:tcPr>
            <w:tcW w:w="500" w:type="pct"/>
            <w:tcBorders>
              <w:top w:val="nil"/>
              <w:left w:val="nil"/>
              <w:bottom w:val="nil"/>
              <w:right w:val="nil"/>
            </w:tcBorders>
            <w:vAlign w:val="center"/>
          </w:tcPr>
          <w:p w14:paraId="38D53BDA" w14:textId="7D083F9C" w:rsidR="001E4198" w:rsidRDefault="001E4198" w:rsidP="001E4198">
            <w:pPr>
              <w:jc w:val="center"/>
              <w:rPr>
                <w:rFonts w:eastAsia="Times New Roman" w:cs="Times New Roman"/>
                <w:sz w:val="20"/>
                <w:szCs w:val="20"/>
                <w:lang w:eastAsia="en-CA"/>
              </w:rPr>
            </w:pPr>
            <w:r>
              <w:rPr>
                <w:rFonts w:eastAsia="Times New Roman" w:cs="Times New Roman"/>
                <w:sz w:val="20"/>
                <w:szCs w:val="20"/>
                <w:lang w:eastAsia="en-CA"/>
              </w:rPr>
              <w:t>912</w:t>
            </w:r>
          </w:p>
        </w:tc>
      </w:tr>
      <w:tr w:rsidR="001E4198" w:rsidRPr="00261638" w14:paraId="3E075D16" w14:textId="6765E13A" w:rsidTr="007D077F">
        <w:trPr>
          <w:trHeight w:val="237"/>
        </w:trPr>
        <w:tc>
          <w:tcPr>
            <w:tcW w:w="2191" w:type="pct"/>
            <w:tcBorders>
              <w:top w:val="nil"/>
              <w:left w:val="nil"/>
              <w:bottom w:val="nil"/>
              <w:right w:val="nil"/>
            </w:tcBorders>
            <w:shd w:val="clear" w:color="auto" w:fill="auto"/>
            <w:vAlign w:val="bottom"/>
          </w:tcPr>
          <w:p w14:paraId="3D960C28" w14:textId="6FCA3393" w:rsidR="001E4198" w:rsidRDefault="001E4198" w:rsidP="001E4198">
            <w:pPr>
              <w:rPr>
                <w:rFonts w:eastAsia="Times New Roman" w:cs="Times New Roman"/>
                <w:sz w:val="20"/>
                <w:szCs w:val="20"/>
                <w:lang w:eastAsia="en-CA"/>
              </w:rPr>
            </w:pPr>
            <w:r w:rsidRPr="00261638">
              <w:rPr>
                <w:rFonts w:eastAsia="Times New Roman" w:cs="Times New Roman"/>
                <w:sz w:val="20"/>
                <w:szCs w:val="20"/>
                <w:lang w:eastAsia="en-CA"/>
              </w:rPr>
              <w:t>Age-1 smolts or Kokanee</w:t>
            </w:r>
          </w:p>
        </w:tc>
        <w:tc>
          <w:tcPr>
            <w:tcW w:w="809" w:type="pct"/>
            <w:tcBorders>
              <w:top w:val="nil"/>
              <w:left w:val="nil"/>
              <w:bottom w:val="nil"/>
              <w:right w:val="nil"/>
            </w:tcBorders>
            <w:shd w:val="clear" w:color="auto" w:fill="auto"/>
            <w:noWrap/>
            <w:vAlign w:val="center"/>
          </w:tcPr>
          <w:p w14:paraId="405D2FCD" w14:textId="710C7508" w:rsidR="001E4198" w:rsidRDefault="001E4198" w:rsidP="001E4198">
            <w:pPr>
              <w:jc w:val="center"/>
              <w:rPr>
                <w:rFonts w:eastAsia="Times New Roman" w:cs="Times New Roman"/>
                <w:sz w:val="20"/>
                <w:szCs w:val="20"/>
                <w:lang w:eastAsia="en-CA"/>
              </w:rPr>
            </w:pPr>
            <w:r>
              <w:rPr>
                <w:rFonts w:eastAsia="Times New Roman" w:cs="Times New Roman"/>
                <w:sz w:val="20"/>
                <w:szCs w:val="20"/>
                <w:lang w:eastAsia="en-CA"/>
              </w:rPr>
              <w:t>nd</w:t>
            </w:r>
          </w:p>
        </w:tc>
        <w:tc>
          <w:tcPr>
            <w:tcW w:w="499" w:type="pct"/>
            <w:tcBorders>
              <w:top w:val="nil"/>
              <w:left w:val="nil"/>
              <w:bottom w:val="nil"/>
              <w:right w:val="nil"/>
            </w:tcBorders>
            <w:vAlign w:val="center"/>
          </w:tcPr>
          <w:p w14:paraId="51FF9A12" w14:textId="4C47A349" w:rsidR="001E4198" w:rsidRDefault="001E4198" w:rsidP="001E4198">
            <w:pPr>
              <w:jc w:val="center"/>
              <w:rPr>
                <w:rFonts w:eastAsia="Times New Roman" w:cs="Times New Roman"/>
                <w:sz w:val="20"/>
                <w:szCs w:val="20"/>
                <w:lang w:eastAsia="en-CA"/>
              </w:rPr>
            </w:pPr>
            <w:r>
              <w:rPr>
                <w:rFonts w:eastAsia="Times New Roman" w:cs="Times New Roman"/>
                <w:sz w:val="20"/>
                <w:szCs w:val="20"/>
                <w:lang w:eastAsia="en-CA"/>
              </w:rPr>
              <w:t>nd</w:t>
            </w:r>
          </w:p>
        </w:tc>
        <w:tc>
          <w:tcPr>
            <w:tcW w:w="501" w:type="pct"/>
            <w:tcBorders>
              <w:top w:val="nil"/>
              <w:left w:val="nil"/>
              <w:bottom w:val="nil"/>
              <w:right w:val="nil"/>
            </w:tcBorders>
            <w:shd w:val="clear" w:color="auto" w:fill="auto"/>
            <w:noWrap/>
            <w:vAlign w:val="center"/>
          </w:tcPr>
          <w:p w14:paraId="55C69322" w14:textId="0B6530A2" w:rsidR="001E4198" w:rsidRDefault="001E4198" w:rsidP="001E4198">
            <w:pPr>
              <w:jc w:val="center"/>
              <w:rPr>
                <w:rFonts w:eastAsia="Times New Roman" w:cs="Times New Roman"/>
                <w:sz w:val="20"/>
                <w:szCs w:val="20"/>
                <w:lang w:eastAsia="en-CA"/>
              </w:rPr>
            </w:pPr>
            <w:r>
              <w:rPr>
                <w:rFonts w:eastAsia="Times New Roman" w:cs="Times New Roman"/>
                <w:sz w:val="20"/>
                <w:szCs w:val="20"/>
                <w:lang w:eastAsia="en-CA"/>
              </w:rPr>
              <w:t>nd</w:t>
            </w:r>
          </w:p>
        </w:tc>
        <w:tc>
          <w:tcPr>
            <w:tcW w:w="500" w:type="pct"/>
            <w:tcBorders>
              <w:top w:val="nil"/>
              <w:left w:val="nil"/>
              <w:bottom w:val="nil"/>
              <w:right w:val="nil"/>
            </w:tcBorders>
            <w:vAlign w:val="center"/>
          </w:tcPr>
          <w:p w14:paraId="6BEC4549" w14:textId="44F4F881" w:rsidR="001E4198" w:rsidRDefault="001E4198" w:rsidP="001E4198">
            <w:pPr>
              <w:jc w:val="center"/>
              <w:rPr>
                <w:rFonts w:eastAsia="Times New Roman" w:cs="Times New Roman"/>
                <w:sz w:val="20"/>
                <w:szCs w:val="20"/>
                <w:lang w:eastAsia="en-CA"/>
              </w:rPr>
            </w:pPr>
            <w:r>
              <w:rPr>
                <w:rFonts w:eastAsia="Times New Roman" w:cs="Times New Roman"/>
                <w:sz w:val="20"/>
                <w:szCs w:val="20"/>
                <w:lang w:eastAsia="en-CA"/>
              </w:rPr>
              <w:t>nd</w:t>
            </w:r>
          </w:p>
        </w:tc>
        <w:tc>
          <w:tcPr>
            <w:tcW w:w="500" w:type="pct"/>
            <w:tcBorders>
              <w:top w:val="nil"/>
              <w:left w:val="nil"/>
              <w:bottom w:val="nil"/>
              <w:right w:val="nil"/>
            </w:tcBorders>
            <w:vAlign w:val="center"/>
          </w:tcPr>
          <w:p w14:paraId="4A7E4F67" w14:textId="7FF2373C" w:rsidR="001E4198" w:rsidRDefault="001E4198" w:rsidP="001E4198">
            <w:pPr>
              <w:jc w:val="center"/>
              <w:rPr>
                <w:rFonts w:eastAsia="Times New Roman" w:cs="Times New Roman"/>
                <w:sz w:val="20"/>
                <w:szCs w:val="20"/>
                <w:lang w:eastAsia="en-CA"/>
              </w:rPr>
            </w:pPr>
            <w:r>
              <w:rPr>
                <w:rFonts w:eastAsia="Times New Roman" w:cs="Times New Roman"/>
                <w:sz w:val="20"/>
                <w:szCs w:val="20"/>
                <w:lang w:eastAsia="en-CA"/>
              </w:rPr>
              <w:t>nd</w:t>
            </w:r>
          </w:p>
        </w:tc>
      </w:tr>
      <w:tr w:rsidR="001E4198" w:rsidRPr="00261638" w14:paraId="74BD1A80" w14:textId="6AB8FA62" w:rsidTr="007D077F">
        <w:trPr>
          <w:trHeight w:val="237"/>
        </w:trPr>
        <w:tc>
          <w:tcPr>
            <w:tcW w:w="2191" w:type="pct"/>
            <w:tcBorders>
              <w:top w:val="nil"/>
              <w:left w:val="nil"/>
              <w:bottom w:val="nil"/>
              <w:right w:val="nil"/>
            </w:tcBorders>
            <w:shd w:val="clear" w:color="auto" w:fill="auto"/>
            <w:vAlign w:val="bottom"/>
          </w:tcPr>
          <w:p w14:paraId="3B8AF7C0" w14:textId="3B29926D" w:rsidR="001E4198" w:rsidRDefault="001E4198" w:rsidP="001E4198">
            <w:pPr>
              <w:rPr>
                <w:rFonts w:eastAsia="Times New Roman" w:cs="Times New Roman"/>
                <w:sz w:val="20"/>
                <w:szCs w:val="20"/>
                <w:lang w:eastAsia="en-CA"/>
              </w:rPr>
            </w:pPr>
            <w:r w:rsidRPr="00261638">
              <w:rPr>
                <w:rFonts w:eastAsia="Times New Roman" w:cs="Times New Roman"/>
                <w:sz w:val="20"/>
                <w:szCs w:val="20"/>
                <w:lang w:eastAsia="en-CA"/>
              </w:rPr>
              <w:t>Nerkids between 15-33 cm</w:t>
            </w:r>
          </w:p>
        </w:tc>
        <w:tc>
          <w:tcPr>
            <w:tcW w:w="809" w:type="pct"/>
            <w:tcBorders>
              <w:top w:val="nil"/>
              <w:left w:val="nil"/>
              <w:bottom w:val="nil"/>
              <w:right w:val="nil"/>
            </w:tcBorders>
            <w:shd w:val="clear" w:color="auto" w:fill="auto"/>
            <w:noWrap/>
            <w:vAlign w:val="center"/>
          </w:tcPr>
          <w:p w14:paraId="5D4F43A9" w14:textId="05F29C83" w:rsidR="001E4198" w:rsidRDefault="001E4198" w:rsidP="001E4198">
            <w:pPr>
              <w:jc w:val="center"/>
              <w:rPr>
                <w:rFonts w:eastAsia="Times New Roman" w:cs="Times New Roman"/>
                <w:sz w:val="20"/>
                <w:szCs w:val="20"/>
                <w:lang w:eastAsia="en-CA"/>
              </w:rPr>
            </w:pPr>
            <w:r>
              <w:rPr>
                <w:rFonts w:eastAsia="Times New Roman" w:cs="Times New Roman"/>
                <w:sz w:val="20"/>
                <w:szCs w:val="20"/>
                <w:lang w:eastAsia="en-CA"/>
              </w:rPr>
              <w:t>nd</w:t>
            </w:r>
          </w:p>
        </w:tc>
        <w:tc>
          <w:tcPr>
            <w:tcW w:w="499" w:type="pct"/>
            <w:tcBorders>
              <w:top w:val="nil"/>
              <w:left w:val="nil"/>
              <w:bottom w:val="nil"/>
              <w:right w:val="nil"/>
            </w:tcBorders>
            <w:vAlign w:val="center"/>
          </w:tcPr>
          <w:p w14:paraId="44E38C1A" w14:textId="734FFB49" w:rsidR="001E4198" w:rsidRDefault="001E4198" w:rsidP="001E4198">
            <w:pPr>
              <w:jc w:val="center"/>
              <w:rPr>
                <w:rFonts w:eastAsia="Times New Roman" w:cs="Times New Roman"/>
                <w:sz w:val="20"/>
                <w:szCs w:val="20"/>
                <w:lang w:eastAsia="en-CA"/>
              </w:rPr>
            </w:pPr>
            <w:r>
              <w:rPr>
                <w:rFonts w:eastAsia="Times New Roman" w:cs="Times New Roman"/>
                <w:sz w:val="20"/>
                <w:szCs w:val="20"/>
                <w:lang w:eastAsia="en-CA"/>
              </w:rPr>
              <w:t>nd</w:t>
            </w:r>
          </w:p>
        </w:tc>
        <w:tc>
          <w:tcPr>
            <w:tcW w:w="501" w:type="pct"/>
            <w:tcBorders>
              <w:top w:val="nil"/>
              <w:left w:val="nil"/>
              <w:bottom w:val="nil"/>
              <w:right w:val="nil"/>
            </w:tcBorders>
            <w:shd w:val="clear" w:color="auto" w:fill="auto"/>
            <w:noWrap/>
            <w:vAlign w:val="center"/>
          </w:tcPr>
          <w:p w14:paraId="688295E3" w14:textId="44077125" w:rsidR="001E4198" w:rsidRDefault="001E4198" w:rsidP="001E4198">
            <w:pPr>
              <w:jc w:val="center"/>
              <w:rPr>
                <w:rFonts w:eastAsia="Times New Roman" w:cs="Times New Roman"/>
                <w:sz w:val="20"/>
                <w:szCs w:val="20"/>
                <w:lang w:eastAsia="en-CA"/>
              </w:rPr>
            </w:pPr>
            <w:r>
              <w:rPr>
                <w:rFonts w:eastAsia="Times New Roman" w:cs="Times New Roman"/>
                <w:sz w:val="20"/>
                <w:szCs w:val="20"/>
                <w:lang w:eastAsia="en-CA"/>
              </w:rPr>
              <w:t>nd</w:t>
            </w:r>
          </w:p>
        </w:tc>
        <w:tc>
          <w:tcPr>
            <w:tcW w:w="500" w:type="pct"/>
            <w:tcBorders>
              <w:top w:val="nil"/>
              <w:left w:val="nil"/>
              <w:bottom w:val="nil"/>
              <w:right w:val="nil"/>
            </w:tcBorders>
            <w:vAlign w:val="center"/>
          </w:tcPr>
          <w:p w14:paraId="22A9991A" w14:textId="04EE4A4E" w:rsidR="001E4198" w:rsidRDefault="001E4198" w:rsidP="001E4198">
            <w:pPr>
              <w:jc w:val="center"/>
              <w:rPr>
                <w:rFonts w:eastAsia="Times New Roman" w:cs="Times New Roman"/>
                <w:sz w:val="20"/>
                <w:szCs w:val="20"/>
                <w:lang w:eastAsia="en-CA"/>
              </w:rPr>
            </w:pPr>
            <w:r>
              <w:rPr>
                <w:rFonts w:eastAsia="Times New Roman" w:cs="Times New Roman"/>
                <w:sz w:val="20"/>
                <w:szCs w:val="20"/>
                <w:lang w:eastAsia="en-CA"/>
              </w:rPr>
              <w:t>nd</w:t>
            </w:r>
          </w:p>
        </w:tc>
        <w:tc>
          <w:tcPr>
            <w:tcW w:w="500" w:type="pct"/>
            <w:tcBorders>
              <w:top w:val="nil"/>
              <w:left w:val="nil"/>
              <w:bottom w:val="nil"/>
              <w:right w:val="nil"/>
            </w:tcBorders>
            <w:vAlign w:val="center"/>
          </w:tcPr>
          <w:p w14:paraId="556A64E1" w14:textId="0A3DF27C" w:rsidR="001E4198" w:rsidRDefault="001E4198" w:rsidP="001E4198">
            <w:pPr>
              <w:jc w:val="center"/>
              <w:rPr>
                <w:rFonts w:eastAsia="Times New Roman" w:cs="Times New Roman"/>
                <w:sz w:val="20"/>
                <w:szCs w:val="20"/>
                <w:lang w:eastAsia="en-CA"/>
              </w:rPr>
            </w:pPr>
            <w:r>
              <w:rPr>
                <w:rFonts w:eastAsia="Times New Roman" w:cs="Times New Roman"/>
                <w:sz w:val="20"/>
                <w:szCs w:val="20"/>
                <w:lang w:eastAsia="en-CA"/>
              </w:rPr>
              <w:t>nd</w:t>
            </w:r>
          </w:p>
        </w:tc>
      </w:tr>
      <w:tr w:rsidR="001E4198" w:rsidRPr="00261638" w14:paraId="7D18CFB4" w14:textId="6DACFF6D" w:rsidTr="007D077F">
        <w:trPr>
          <w:trHeight w:val="237"/>
        </w:trPr>
        <w:tc>
          <w:tcPr>
            <w:tcW w:w="2191" w:type="pct"/>
            <w:tcBorders>
              <w:top w:val="nil"/>
              <w:left w:val="nil"/>
              <w:bottom w:val="nil"/>
              <w:right w:val="nil"/>
            </w:tcBorders>
            <w:shd w:val="clear" w:color="auto" w:fill="auto"/>
            <w:vAlign w:val="bottom"/>
          </w:tcPr>
          <w:p w14:paraId="3E03037B" w14:textId="44E33B89" w:rsidR="001E4198" w:rsidRDefault="001E4198" w:rsidP="001E4198">
            <w:pPr>
              <w:rPr>
                <w:rFonts w:eastAsia="Times New Roman" w:cs="Times New Roman"/>
                <w:sz w:val="20"/>
                <w:szCs w:val="20"/>
                <w:lang w:eastAsia="en-CA"/>
              </w:rPr>
            </w:pPr>
            <w:r w:rsidRPr="00261638">
              <w:rPr>
                <w:rFonts w:eastAsia="Times New Roman" w:cs="Times New Roman"/>
                <w:sz w:val="20"/>
                <w:szCs w:val="20"/>
                <w:lang w:eastAsia="en-CA"/>
              </w:rPr>
              <w:t>Other fish &gt;33cm</w:t>
            </w:r>
          </w:p>
        </w:tc>
        <w:tc>
          <w:tcPr>
            <w:tcW w:w="809" w:type="pct"/>
            <w:tcBorders>
              <w:top w:val="nil"/>
              <w:left w:val="nil"/>
              <w:bottom w:val="nil"/>
              <w:right w:val="nil"/>
            </w:tcBorders>
            <w:shd w:val="clear" w:color="auto" w:fill="auto"/>
            <w:noWrap/>
            <w:vAlign w:val="center"/>
          </w:tcPr>
          <w:p w14:paraId="14A961EC" w14:textId="6C9C574C" w:rsidR="001E4198" w:rsidRDefault="001E4198" w:rsidP="001E4198">
            <w:pPr>
              <w:jc w:val="center"/>
              <w:rPr>
                <w:rFonts w:eastAsia="Times New Roman" w:cs="Times New Roman"/>
                <w:sz w:val="20"/>
                <w:szCs w:val="20"/>
                <w:lang w:eastAsia="en-CA"/>
              </w:rPr>
            </w:pPr>
            <w:r>
              <w:rPr>
                <w:rFonts w:eastAsia="Times New Roman" w:cs="Times New Roman"/>
                <w:sz w:val="20"/>
                <w:szCs w:val="20"/>
                <w:lang w:eastAsia="en-CA"/>
              </w:rPr>
              <w:t>nd</w:t>
            </w:r>
          </w:p>
        </w:tc>
        <w:tc>
          <w:tcPr>
            <w:tcW w:w="499" w:type="pct"/>
            <w:tcBorders>
              <w:top w:val="nil"/>
              <w:left w:val="nil"/>
              <w:bottom w:val="nil"/>
              <w:right w:val="nil"/>
            </w:tcBorders>
            <w:vAlign w:val="center"/>
          </w:tcPr>
          <w:p w14:paraId="411E6537" w14:textId="5E682291" w:rsidR="001E4198" w:rsidRDefault="001E4198" w:rsidP="001E4198">
            <w:pPr>
              <w:jc w:val="center"/>
              <w:rPr>
                <w:rFonts w:eastAsia="Times New Roman" w:cs="Times New Roman"/>
                <w:sz w:val="20"/>
                <w:szCs w:val="20"/>
                <w:lang w:eastAsia="en-CA"/>
              </w:rPr>
            </w:pPr>
            <w:r>
              <w:rPr>
                <w:rFonts w:eastAsia="Times New Roman" w:cs="Times New Roman"/>
                <w:sz w:val="20"/>
                <w:szCs w:val="20"/>
                <w:lang w:eastAsia="en-CA"/>
              </w:rPr>
              <w:t>nd</w:t>
            </w:r>
          </w:p>
        </w:tc>
        <w:tc>
          <w:tcPr>
            <w:tcW w:w="501" w:type="pct"/>
            <w:tcBorders>
              <w:top w:val="nil"/>
              <w:left w:val="nil"/>
              <w:bottom w:val="nil"/>
              <w:right w:val="nil"/>
            </w:tcBorders>
            <w:shd w:val="clear" w:color="auto" w:fill="auto"/>
            <w:noWrap/>
            <w:vAlign w:val="center"/>
          </w:tcPr>
          <w:p w14:paraId="461DB796" w14:textId="6C8C7E6B" w:rsidR="001E4198" w:rsidRDefault="001E4198" w:rsidP="001E4198">
            <w:pPr>
              <w:jc w:val="center"/>
              <w:rPr>
                <w:rFonts w:eastAsia="Times New Roman" w:cs="Times New Roman"/>
                <w:sz w:val="20"/>
                <w:szCs w:val="20"/>
                <w:lang w:eastAsia="en-CA"/>
              </w:rPr>
            </w:pPr>
            <w:r>
              <w:rPr>
                <w:rFonts w:eastAsia="Times New Roman" w:cs="Times New Roman"/>
                <w:sz w:val="20"/>
                <w:szCs w:val="20"/>
                <w:lang w:eastAsia="en-CA"/>
              </w:rPr>
              <w:t>nd</w:t>
            </w:r>
          </w:p>
        </w:tc>
        <w:tc>
          <w:tcPr>
            <w:tcW w:w="500" w:type="pct"/>
            <w:tcBorders>
              <w:top w:val="nil"/>
              <w:left w:val="nil"/>
              <w:bottom w:val="nil"/>
              <w:right w:val="nil"/>
            </w:tcBorders>
            <w:vAlign w:val="center"/>
          </w:tcPr>
          <w:p w14:paraId="7AD7290D" w14:textId="44A532DB" w:rsidR="001E4198" w:rsidRDefault="001E4198" w:rsidP="001E4198">
            <w:pPr>
              <w:jc w:val="center"/>
              <w:rPr>
                <w:rFonts w:eastAsia="Times New Roman" w:cs="Times New Roman"/>
                <w:sz w:val="20"/>
                <w:szCs w:val="20"/>
                <w:lang w:eastAsia="en-CA"/>
              </w:rPr>
            </w:pPr>
            <w:r>
              <w:rPr>
                <w:rFonts w:eastAsia="Times New Roman" w:cs="Times New Roman"/>
                <w:sz w:val="20"/>
                <w:szCs w:val="20"/>
                <w:lang w:eastAsia="en-CA"/>
              </w:rPr>
              <w:t>nd</w:t>
            </w:r>
          </w:p>
        </w:tc>
        <w:tc>
          <w:tcPr>
            <w:tcW w:w="500" w:type="pct"/>
            <w:tcBorders>
              <w:top w:val="nil"/>
              <w:left w:val="nil"/>
              <w:bottom w:val="nil"/>
              <w:right w:val="nil"/>
            </w:tcBorders>
            <w:vAlign w:val="center"/>
          </w:tcPr>
          <w:p w14:paraId="20CFE3D3" w14:textId="058C31ED" w:rsidR="001E4198" w:rsidRDefault="001E4198" w:rsidP="001E4198">
            <w:pPr>
              <w:jc w:val="center"/>
              <w:rPr>
                <w:rFonts w:eastAsia="Times New Roman" w:cs="Times New Roman"/>
                <w:sz w:val="20"/>
                <w:szCs w:val="20"/>
                <w:lang w:eastAsia="en-CA"/>
              </w:rPr>
            </w:pPr>
            <w:r>
              <w:rPr>
                <w:rFonts w:eastAsia="Times New Roman" w:cs="Times New Roman"/>
                <w:sz w:val="20"/>
                <w:szCs w:val="20"/>
                <w:lang w:eastAsia="en-CA"/>
              </w:rPr>
              <w:t>nd</w:t>
            </w:r>
          </w:p>
        </w:tc>
      </w:tr>
      <w:tr w:rsidR="001E4198" w:rsidRPr="00261638" w14:paraId="53A7F16E" w14:textId="6263C66E" w:rsidTr="007D077F">
        <w:trPr>
          <w:trHeight w:val="237"/>
        </w:trPr>
        <w:tc>
          <w:tcPr>
            <w:tcW w:w="2191" w:type="pct"/>
            <w:tcBorders>
              <w:top w:val="nil"/>
              <w:left w:val="nil"/>
              <w:bottom w:val="nil"/>
              <w:right w:val="nil"/>
            </w:tcBorders>
            <w:shd w:val="clear" w:color="auto" w:fill="auto"/>
            <w:vAlign w:val="center"/>
          </w:tcPr>
          <w:p w14:paraId="3BE520E8" w14:textId="77777777" w:rsidR="001E4198" w:rsidRDefault="001E4198" w:rsidP="001E4198">
            <w:pPr>
              <w:rPr>
                <w:rFonts w:eastAsia="Times New Roman" w:cs="Times New Roman"/>
                <w:sz w:val="20"/>
                <w:szCs w:val="20"/>
                <w:lang w:eastAsia="en-CA"/>
              </w:rPr>
            </w:pPr>
          </w:p>
        </w:tc>
        <w:tc>
          <w:tcPr>
            <w:tcW w:w="809" w:type="pct"/>
            <w:tcBorders>
              <w:top w:val="nil"/>
              <w:left w:val="nil"/>
              <w:bottom w:val="nil"/>
              <w:right w:val="nil"/>
            </w:tcBorders>
            <w:shd w:val="clear" w:color="auto" w:fill="auto"/>
            <w:noWrap/>
            <w:vAlign w:val="center"/>
          </w:tcPr>
          <w:p w14:paraId="602C2924" w14:textId="77777777" w:rsidR="001E4198" w:rsidRDefault="001E4198" w:rsidP="001E4198">
            <w:pPr>
              <w:jc w:val="center"/>
              <w:rPr>
                <w:rFonts w:eastAsia="Times New Roman" w:cs="Times New Roman"/>
                <w:sz w:val="20"/>
                <w:szCs w:val="20"/>
                <w:lang w:eastAsia="en-CA"/>
              </w:rPr>
            </w:pPr>
          </w:p>
        </w:tc>
        <w:tc>
          <w:tcPr>
            <w:tcW w:w="499" w:type="pct"/>
            <w:tcBorders>
              <w:top w:val="nil"/>
              <w:left w:val="nil"/>
              <w:bottom w:val="nil"/>
              <w:right w:val="nil"/>
            </w:tcBorders>
            <w:vAlign w:val="center"/>
          </w:tcPr>
          <w:p w14:paraId="19332126" w14:textId="77777777" w:rsidR="001E4198" w:rsidRDefault="001E4198" w:rsidP="001E4198">
            <w:pPr>
              <w:jc w:val="center"/>
              <w:rPr>
                <w:rFonts w:eastAsia="Times New Roman" w:cs="Times New Roman"/>
                <w:sz w:val="20"/>
                <w:szCs w:val="20"/>
                <w:lang w:eastAsia="en-CA"/>
              </w:rPr>
            </w:pPr>
          </w:p>
        </w:tc>
        <w:tc>
          <w:tcPr>
            <w:tcW w:w="501" w:type="pct"/>
            <w:tcBorders>
              <w:top w:val="nil"/>
              <w:left w:val="nil"/>
              <w:bottom w:val="nil"/>
              <w:right w:val="nil"/>
            </w:tcBorders>
            <w:shd w:val="clear" w:color="auto" w:fill="auto"/>
            <w:noWrap/>
            <w:vAlign w:val="center"/>
          </w:tcPr>
          <w:p w14:paraId="598B64D4" w14:textId="77777777" w:rsidR="001E4198" w:rsidRDefault="001E4198" w:rsidP="001E4198">
            <w:pPr>
              <w:jc w:val="center"/>
              <w:rPr>
                <w:rFonts w:eastAsia="Times New Roman" w:cs="Times New Roman"/>
                <w:sz w:val="20"/>
                <w:szCs w:val="20"/>
                <w:lang w:eastAsia="en-CA"/>
              </w:rPr>
            </w:pPr>
          </w:p>
        </w:tc>
        <w:tc>
          <w:tcPr>
            <w:tcW w:w="500" w:type="pct"/>
            <w:tcBorders>
              <w:top w:val="nil"/>
              <w:left w:val="nil"/>
              <w:bottom w:val="nil"/>
              <w:right w:val="nil"/>
            </w:tcBorders>
            <w:vAlign w:val="center"/>
          </w:tcPr>
          <w:p w14:paraId="0803F033" w14:textId="77777777" w:rsidR="001E4198" w:rsidRDefault="001E4198" w:rsidP="001E4198">
            <w:pPr>
              <w:jc w:val="center"/>
              <w:rPr>
                <w:rFonts w:eastAsia="Times New Roman" w:cs="Times New Roman"/>
                <w:sz w:val="20"/>
                <w:szCs w:val="20"/>
                <w:lang w:eastAsia="en-CA"/>
              </w:rPr>
            </w:pPr>
          </w:p>
        </w:tc>
        <w:tc>
          <w:tcPr>
            <w:tcW w:w="500" w:type="pct"/>
            <w:tcBorders>
              <w:top w:val="nil"/>
              <w:left w:val="nil"/>
              <w:bottom w:val="nil"/>
              <w:right w:val="nil"/>
            </w:tcBorders>
            <w:vAlign w:val="center"/>
          </w:tcPr>
          <w:p w14:paraId="28C04D51" w14:textId="77777777" w:rsidR="001E4198" w:rsidRDefault="001E4198" w:rsidP="001E4198">
            <w:pPr>
              <w:jc w:val="center"/>
              <w:rPr>
                <w:rFonts w:eastAsia="Times New Roman" w:cs="Times New Roman"/>
                <w:sz w:val="20"/>
                <w:szCs w:val="20"/>
                <w:lang w:eastAsia="en-CA"/>
              </w:rPr>
            </w:pPr>
          </w:p>
        </w:tc>
      </w:tr>
      <w:tr w:rsidR="001E4198" w:rsidRPr="00261638" w14:paraId="4F007A4F" w14:textId="7462F0B8" w:rsidTr="007D077F">
        <w:trPr>
          <w:trHeight w:val="237"/>
        </w:trPr>
        <w:tc>
          <w:tcPr>
            <w:tcW w:w="2191" w:type="pct"/>
            <w:tcBorders>
              <w:top w:val="nil"/>
              <w:left w:val="nil"/>
              <w:bottom w:val="nil"/>
              <w:right w:val="nil"/>
            </w:tcBorders>
            <w:shd w:val="clear" w:color="auto" w:fill="auto"/>
            <w:vAlign w:val="bottom"/>
          </w:tcPr>
          <w:p w14:paraId="6CE5EFAF" w14:textId="5C6FCBBD" w:rsidR="001E4198" w:rsidRDefault="001E4198" w:rsidP="001E4198">
            <w:pPr>
              <w:rPr>
                <w:rFonts w:eastAsia="Times New Roman" w:cs="Times New Roman"/>
                <w:sz w:val="20"/>
                <w:szCs w:val="20"/>
                <w:lang w:eastAsia="en-CA"/>
              </w:rPr>
            </w:pPr>
            <w:r w:rsidRPr="00261638">
              <w:rPr>
                <w:rFonts w:eastAsia="Times New Roman" w:cs="Times New Roman"/>
                <w:sz w:val="20"/>
                <w:szCs w:val="20"/>
                <w:lang w:eastAsia="en-CA"/>
              </w:rPr>
              <w:t>Total fish (± 95% CI)</w:t>
            </w:r>
          </w:p>
        </w:tc>
        <w:tc>
          <w:tcPr>
            <w:tcW w:w="809" w:type="pct"/>
            <w:tcBorders>
              <w:top w:val="nil"/>
              <w:left w:val="nil"/>
              <w:bottom w:val="nil"/>
              <w:right w:val="nil"/>
            </w:tcBorders>
            <w:shd w:val="clear" w:color="auto" w:fill="auto"/>
            <w:noWrap/>
            <w:vAlign w:val="center"/>
          </w:tcPr>
          <w:p w14:paraId="4C290DE6" w14:textId="0BD78E47" w:rsidR="001E4198" w:rsidRDefault="001E4198" w:rsidP="001E4198">
            <w:pPr>
              <w:jc w:val="center"/>
              <w:rPr>
                <w:rFonts w:eastAsia="Times New Roman" w:cs="Times New Roman"/>
                <w:sz w:val="20"/>
                <w:szCs w:val="20"/>
                <w:lang w:eastAsia="en-CA"/>
              </w:rPr>
            </w:pPr>
            <w:r>
              <w:rPr>
                <w:rFonts w:eastAsia="Times New Roman" w:cs="Times New Roman"/>
                <w:sz w:val="20"/>
                <w:szCs w:val="20"/>
                <w:lang w:eastAsia="en-CA"/>
              </w:rPr>
              <w:t>nd</w:t>
            </w:r>
          </w:p>
        </w:tc>
        <w:tc>
          <w:tcPr>
            <w:tcW w:w="499" w:type="pct"/>
            <w:tcBorders>
              <w:top w:val="nil"/>
              <w:left w:val="nil"/>
              <w:bottom w:val="nil"/>
              <w:right w:val="nil"/>
            </w:tcBorders>
            <w:vAlign w:val="center"/>
          </w:tcPr>
          <w:p w14:paraId="5E071E2C" w14:textId="5C03090A" w:rsidR="001E4198" w:rsidRDefault="001E4198" w:rsidP="001E4198">
            <w:pPr>
              <w:jc w:val="center"/>
              <w:rPr>
                <w:rFonts w:eastAsia="Times New Roman" w:cs="Times New Roman"/>
                <w:sz w:val="20"/>
                <w:szCs w:val="20"/>
                <w:lang w:eastAsia="en-CA"/>
              </w:rPr>
            </w:pPr>
            <w:r>
              <w:rPr>
                <w:rFonts w:eastAsia="Times New Roman" w:cs="Times New Roman"/>
                <w:sz w:val="20"/>
                <w:szCs w:val="20"/>
                <w:lang w:eastAsia="en-CA"/>
              </w:rPr>
              <w:t>nd</w:t>
            </w:r>
          </w:p>
        </w:tc>
        <w:tc>
          <w:tcPr>
            <w:tcW w:w="501" w:type="pct"/>
            <w:tcBorders>
              <w:top w:val="nil"/>
              <w:left w:val="nil"/>
              <w:bottom w:val="nil"/>
              <w:right w:val="nil"/>
            </w:tcBorders>
            <w:shd w:val="clear" w:color="auto" w:fill="auto"/>
            <w:noWrap/>
            <w:vAlign w:val="center"/>
          </w:tcPr>
          <w:p w14:paraId="521D7438" w14:textId="7DA534B8" w:rsidR="001E4198" w:rsidRDefault="001E4198" w:rsidP="001E4198">
            <w:pPr>
              <w:jc w:val="center"/>
              <w:rPr>
                <w:rFonts w:eastAsia="Times New Roman" w:cs="Times New Roman"/>
                <w:sz w:val="20"/>
                <w:szCs w:val="20"/>
                <w:lang w:eastAsia="en-CA"/>
              </w:rPr>
            </w:pPr>
            <w:r>
              <w:rPr>
                <w:rFonts w:eastAsia="Times New Roman" w:cs="Times New Roman"/>
                <w:sz w:val="20"/>
                <w:szCs w:val="20"/>
                <w:lang w:eastAsia="en-CA"/>
              </w:rPr>
              <w:t>1109</w:t>
            </w:r>
          </w:p>
        </w:tc>
        <w:tc>
          <w:tcPr>
            <w:tcW w:w="500" w:type="pct"/>
            <w:tcBorders>
              <w:top w:val="nil"/>
              <w:left w:val="nil"/>
              <w:bottom w:val="nil"/>
              <w:right w:val="nil"/>
            </w:tcBorders>
            <w:vAlign w:val="center"/>
          </w:tcPr>
          <w:p w14:paraId="3A4F79F5" w14:textId="6D22B7FC" w:rsidR="001E4198" w:rsidRDefault="001E4198" w:rsidP="001E4198">
            <w:pPr>
              <w:jc w:val="center"/>
              <w:rPr>
                <w:rFonts w:eastAsia="Times New Roman" w:cs="Times New Roman"/>
                <w:sz w:val="20"/>
                <w:szCs w:val="20"/>
                <w:lang w:eastAsia="en-CA"/>
              </w:rPr>
            </w:pPr>
            <w:r>
              <w:rPr>
                <w:rFonts w:eastAsia="Times New Roman" w:cs="Times New Roman"/>
                <w:sz w:val="20"/>
                <w:szCs w:val="20"/>
                <w:lang w:eastAsia="en-CA"/>
              </w:rPr>
              <w:t>665</w:t>
            </w:r>
          </w:p>
        </w:tc>
        <w:tc>
          <w:tcPr>
            <w:tcW w:w="500" w:type="pct"/>
            <w:tcBorders>
              <w:top w:val="nil"/>
              <w:left w:val="nil"/>
              <w:bottom w:val="nil"/>
              <w:right w:val="nil"/>
            </w:tcBorders>
            <w:vAlign w:val="center"/>
          </w:tcPr>
          <w:p w14:paraId="12B9A9F3" w14:textId="3E327314" w:rsidR="001E4198" w:rsidRDefault="001E4198" w:rsidP="001E4198">
            <w:pPr>
              <w:jc w:val="center"/>
              <w:rPr>
                <w:rFonts w:eastAsia="Times New Roman" w:cs="Times New Roman"/>
                <w:sz w:val="20"/>
                <w:szCs w:val="20"/>
                <w:lang w:eastAsia="en-CA"/>
              </w:rPr>
            </w:pPr>
            <w:r>
              <w:rPr>
                <w:rFonts w:eastAsia="Times New Roman" w:cs="Times New Roman"/>
                <w:sz w:val="20"/>
                <w:szCs w:val="20"/>
                <w:lang w:eastAsia="en-CA"/>
              </w:rPr>
              <w:t>912</w:t>
            </w:r>
          </w:p>
        </w:tc>
      </w:tr>
      <w:tr w:rsidR="001E4198" w:rsidRPr="00261638" w14:paraId="457B8B81" w14:textId="77777777" w:rsidTr="007D077F">
        <w:trPr>
          <w:trHeight w:val="237"/>
        </w:trPr>
        <w:tc>
          <w:tcPr>
            <w:tcW w:w="2191" w:type="pct"/>
            <w:tcBorders>
              <w:top w:val="nil"/>
              <w:left w:val="nil"/>
              <w:bottom w:val="nil"/>
              <w:right w:val="nil"/>
            </w:tcBorders>
            <w:shd w:val="clear" w:color="auto" w:fill="auto"/>
            <w:vAlign w:val="bottom"/>
          </w:tcPr>
          <w:p w14:paraId="72FE15D4" w14:textId="77777777" w:rsidR="001E4198" w:rsidRPr="00261638" w:rsidRDefault="001E4198" w:rsidP="001E4198">
            <w:pPr>
              <w:rPr>
                <w:rFonts w:eastAsia="Times New Roman" w:cs="Times New Roman"/>
                <w:sz w:val="20"/>
                <w:szCs w:val="20"/>
                <w:lang w:eastAsia="en-CA"/>
              </w:rPr>
            </w:pPr>
          </w:p>
        </w:tc>
        <w:tc>
          <w:tcPr>
            <w:tcW w:w="809" w:type="pct"/>
            <w:tcBorders>
              <w:top w:val="nil"/>
              <w:left w:val="nil"/>
              <w:bottom w:val="nil"/>
              <w:right w:val="nil"/>
            </w:tcBorders>
            <w:shd w:val="clear" w:color="auto" w:fill="auto"/>
            <w:noWrap/>
            <w:vAlign w:val="center"/>
          </w:tcPr>
          <w:p w14:paraId="18985D14" w14:textId="32DAE829" w:rsidR="001E4198" w:rsidRDefault="001E4198" w:rsidP="001E4198">
            <w:pPr>
              <w:jc w:val="center"/>
              <w:rPr>
                <w:rFonts w:eastAsia="Times New Roman" w:cs="Times New Roman"/>
                <w:sz w:val="20"/>
                <w:szCs w:val="20"/>
                <w:lang w:eastAsia="en-CA"/>
              </w:rPr>
            </w:pPr>
            <w:r>
              <w:rPr>
                <w:rFonts w:eastAsia="Times New Roman" w:cs="Times New Roman"/>
                <w:sz w:val="20"/>
                <w:szCs w:val="20"/>
                <w:lang w:eastAsia="en-CA"/>
              </w:rPr>
              <w:t>nd</w:t>
            </w:r>
          </w:p>
        </w:tc>
        <w:tc>
          <w:tcPr>
            <w:tcW w:w="499" w:type="pct"/>
            <w:tcBorders>
              <w:top w:val="nil"/>
              <w:left w:val="nil"/>
              <w:bottom w:val="nil"/>
              <w:right w:val="nil"/>
            </w:tcBorders>
            <w:vAlign w:val="center"/>
          </w:tcPr>
          <w:p w14:paraId="283793DF" w14:textId="7B7EA1D7" w:rsidR="001E4198" w:rsidRDefault="001E4198" w:rsidP="001E4198">
            <w:pPr>
              <w:jc w:val="center"/>
              <w:rPr>
                <w:rFonts w:eastAsia="Times New Roman" w:cs="Times New Roman"/>
                <w:sz w:val="20"/>
                <w:szCs w:val="20"/>
                <w:lang w:eastAsia="en-CA"/>
              </w:rPr>
            </w:pPr>
            <w:r>
              <w:rPr>
                <w:rFonts w:eastAsia="Times New Roman" w:cs="Times New Roman"/>
                <w:sz w:val="20"/>
                <w:szCs w:val="20"/>
                <w:lang w:eastAsia="en-CA"/>
              </w:rPr>
              <w:t>nd</w:t>
            </w:r>
          </w:p>
        </w:tc>
        <w:tc>
          <w:tcPr>
            <w:tcW w:w="501" w:type="pct"/>
            <w:tcBorders>
              <w:top w:val="nil"/>
              <w:left w:val="nil"/>
              <w:bottom w:val="nil"/>
              <w:right w:val="nil"/>
            </w:tcBorders>
            <w:shd w:val="clear" w:color="auto" w:fill="auto"/>
            <w:noWrap/>
            <w:vAlign w:val="center"/>
          </w:tcPr>
          <w:p w14:paraId="7730900D" w14:textId="44FAF824" w:rsidR="001E4198" w:rsidRDefault="001E4198" w:rsidP="001E4198">
            <w:pPr>
              <w:jc w:val="center"/>
              <w:rPr>
                <w:rFonts w:eastAsia="Times New Roman" w:cs="Times New Roman"/>
                <w:sz w:val="20"/>
                <w:szCs w:val="20"/>
                <w:lang w:eastAsia="en-CA"/>
              </w:rPr>
            </w:pPr>
            <w:r>
              <w:rPr>
                <w:rFonts w:eastAsia="Times New Roman" w:cs="Times New Roman"/>
                <w:sz w:val="20"/>
                <w:szCs w:val="20"/>
                <w:lang w:eastAsia="en-CA"/>
              </w:rPr>
              <w:t>(100)</w:t>
            </w:r>
          </w:p>
        </w:tc>
        <w:tc>
          <w:tcPr>
            <w:tcW w:w="500" w:type="pct"/>
            <w:tcBorders>
              <w:top w:val="nil"/>
              <w:left w:val="nil"/>
              <w:bottom w:val="nil"/>
              <w:right w:val="nil"/>
            </w:tcBorders>
            <w:vAlign w:val="center"/>
          </w:tcPr>
          <w:p w14:paraId="1D132BD9" w14:textId="61D57E9C" w:rsidR="001E4198" w:rsidRDefault="001E4198" w:rsidP="001E4198">
            <w:pPr>
              <w:jc w:val="center"/>
              <w:rPr>
                <w:rFonts w:eastAsia="Times New Roman" w:cs="Times New Roman"/>
                <w:sz w:val="20"/>
                <w:szCs w:val="20"/>
                <w:lang w:eastAsia="en-CA"/>
              </w:rPr>
            </w:pPr>
            <w:r>
              <w:rPr>
                <w:rFonts w:eastAsia="Times New Roman" w:cs="Times New Roman"/>
                <w:sz w:val="20"/>
                <w:szCs w:val="20"/>
                <w:lang w:eastAsia="en-CA"/>
              </w:rPr>
              <w:t>(106)</w:t>
            </w:r>
          </w:p>
        </w:tc>
        <w:tc>
          <w:tcPr>
            <w:tcW w:w="500" w:type="pct"/>
            <w:tcBorders>
              <w:top w:val="nil"/>
              <w:left w:val="nil"/>
              <w:bottom w:val="nil"/>
              <w:right w:val="nil"/>
            </w:tcBorders>
            <w:vAlign w:val="center"/>
          </w:tcPr>
          <w:p w14:paraId="0385F7AE" w14:textId="7EE51316" w:rsidR="001E4198" w:rsidRDefault="001E4198" w:rsidP="001E4198">
            <w:pPr>
              <w:jc w:val="center"/>
              <w:rPr>
                <w:rFonts w:eastAsia="Times New Roman" w:cs="Times New Roman"/>
                <w:sz w:val="20"/>
                <w:szCs w:val="20"/>
                <w:lang w:eastAsia="en-CA"/>
              </w:rPr>
            </w:pPr>
            <w:r>
              <w:rPr>
                <w:rFonts w:eastAsia="Times New Roman" w:cs="Times New Roman"/>
                <w:sz w:val="20"/>
                <w:szCs w:val="20"/>
                <w:lang w:eastAsia="en-CA"/>
              </w:rPr>
              <w:t>(374)</w:t>
            </w:r>
          </w:p>
        </w:tc>
      </w:tr>
      <w:tr w:rsidR="001E4198" w:rsidRPr="00261638" w14:paraId="04638678" w14:textId="77B9805A" w:rsidTr="00760C2B">
        <w:trPr>
          <w:trHeight w:val="237"/>
        </w:trPr>
        <w:tc>
          <w:tcPr>
            <w:tcW w:w="2191" w:type="pct"/>
            <w:tcBorders>
              <w:top w:val="nil"/>
              <w:left w:val="nil"/>
              <w:bottom w:val="nil"/>
              <w:right w:val="nil"/>
            </w:tcBorders>
            <w:shd w:val="clear" w:color="auto" w:fill="auto"/>
            <w:vAlign w:val="center"/>
          </w:tcPr>
          <w:p w14:paraId="60610D1A" w14:textId="77777777" w:rsidR="001E4198" w:rsidRDefault="001E4198" w:rsidP="001E4198">
            <w:pPr>
              <w:rPr>
                <w:rFonts w:eastAsia="Times New Roman" w:cs="Times New Roman"/>
                <w:sz w:val="20"/>
                <w:szCs w:val="20"/>
                <w:lang w:eastAsia="en-CA"/>
              </w:rPr>
            </w:pPr>
          </w:p>
        </w:tc>
        <w:tc>
          <w:tcPr>
            <w:tcW w:w="809" w:type="pct"/>
            <w:tcBorders>
              <w:top w:val="nil"/>
              <w:left w:val="nil"/>
              <w:bottom w:val="nil"/>
              <w:right w:val="nil"/>
            </w:tcBorders>
            <w:shd w:val="clear" w:color="auto" w:fill="auto"/>
            <w:noWrap/>
            <w:vAlign w:val="center"/>
          </w:tcPr>
          <w:p w14:paraId="06408793" w14:textId="77777777" w:rsidR="001E4198" w:rsidRDefault="001E4198" w:rsidP="001E4198">
            <w:pPr>
              <w:jc w:val="center"/>
              <w:rPr>
                <w:rFonts w:eastAsia="Times New Roman" w:cs="Times New Roman"/>
                <w:sz w:val="20"/>
                <w:szCs w:val="20"/>
                <w:lang w:eastAsia="en-CA"/>
              </w:rPr>
            </w:pPr>
          </w:p>
        </w:tc>
        <w:tc>
          <w:tcPr>
            <w:tcW w:w="499" w:type="pct"/>
            <w:tcBorders>
              <w:top w:val="nil"/>
              <w:left w:val="nil"/>
              <w:bottom w:val="nil"/>
              <w:right w:val="nil"/>
            </w:tcBorders>
          </w:tcPr>
          <w:p w14:paraId="749DBFCE" w14:textId="77777777" w:rsidR="001E4198" w:rsidRDefault="001E4198" w:rsidP="001E4198">
            <w:pPr>
              <w:jc w:val="center"/>
              <w:rPr>
                <w:rFonts w:eastAsia="Times New Roman" w:cs="Times New Roman"/>
                <w:sz w:val="20"/>
                <w:szCs w:val="20"/>
                <w:lang w:eastAsia="en-CA"/>
              </w:rPr>
            </w:pPr>
          </w:p>
        </w:tc>
        <w:tc>
          <w:tcPr>
            <w:tcW w:w="501" w:type="pct"/>
            <w:tcBorders>
              <w:top w:val="nil"/>
              <w:left w:val="nil"/>
              <w:bottom w:val="nil"/>
              <w:right w:val="nil"/>
            </w:tcBorders>
            <w:shd w:val="clear" w:color="auto" w:fill="auto"/>
            <w:noWrap/>
            <w:vAlign w:val="center"/>
          </w:tcPr>
          <w:p w14:paraId="62D444E2" w14:textId="77777777" w:rsidR="001E4198" w:rsidRDefault="001E4198" w:rsidP="001E4198">
            <w:pPr>
              <w:jc w:val="center"/>
              <w:rPr>
                <w:rFonts w:eastAsia="Times New Roman" w:cs="Times New Roman"/>
                <w:sz w:val="20"/>
                <w:szCs w:val="20"/>
                <w:lang w:eastAsia="en-CA"/>
              </w:rPr>
            </w:pPr>
          </w:p>
        </w:tc>
        <w:tc>
          <w:tcPr>
            <w:tcW w:w="500" w:type="pct"/>
            <w:tcBorders>
              <w:top w:val="nil"/>
              <w:left w:val="nil"/>
              <w:bottom w:val="nil"/>
              <w:right w:val="nil"/>
            </w:tcBorders>
            <w:vAlign w:val="center"/>
          </w:tcPr>
          <w:p w14:paraId="12F06527" w14:textId="77777777" w:rsidR="001E4198" w:rsidRDefault="001E4198" w:rsidP="001E4198">
            <w:pPr>
              <w:jc w:val="center"/>
              <w:rPr>
                <w:rFonts w:eastAsia="Times New Roman" w:cs="Times New Roman"/>
                <w:sz w:val="20"/>
                <w:szCs w:val="20"/>
                <w:lang w:eastAsia="en-CA"/>
              </w:rPr>
            </w:pPr>
          </w:p>
        </w:tc>
        <w:tc>
          <w:tcPr>
            <w:tcW w:w="500" w:type="pct"/>
            <w:tcBorders>
              <w:top w:val="nil"/>
              <w:left w:val="nil"/>
              <w:bottom w:val="nil"/>
              <w:right w:val="nil"/>
            </w:tcBorders>
            <w:vAlign w:val="center"/>
          </w:tcPr>
          <w:p w14:paraId="227DFBED" w14:textId="77777777" w:rsidR="001E4198" w:rsidRDefault="001E4198" w:rsidP="001E4198">
            <w:pPr>
              <w:jc w:val="center"/>
              <w:rPr>
                <w:rFonts w:eastAsia="Times New Roman" w:cs="Times New Roman"/>
                <w:sz w:val="20"/>
                <w:szCs w:val="20"/>
                <w:lang w:eastAsia="en-CA"/>
              </w:rPr>
            </w:pPr>
          </w:p>
        </w:tc>
      </w:tr>
      <w:tr w:rsidR="001E4198" w:rsidRPr="00261638" w14:paraId="0B28CE0B" w14:textId="5636770E" w:rsidTr="00760C2B">
        <w:trPr>
          <w:trHeight w:val="237"/>
        </w:trPr>
        <w:tc>
          <w:tcPr>
            <w:tcW w:w="2191" w:type="pct"/>
            <w:tcBorders>
              <w:top w:val="nil"/>
              <w:left w:val="nil"/>
              <w:bottom w:val="nil"/>
              <w:right w:val="nil"/>
            </w:tcBorders>
            <w:shd w:val="clear" w:color="auto" w:fill="auto"/>
            <w:vAlign w:val="bottom"/>
          </w:tcPr>
          <w:p w14:paraId="792A6070" w14:textId="77777777" w:rsidR="001E4198" w:rsidRDefault="001E4198" w:rsidP="001E4198">
            <w:pPr>
              <w:rPr>
                <w:rFonts w:eastAsia="Times New Roman" w:cs="Times New Roman"/>
                <w:sz w:val="20"/>
                <w:szCs w:val="20"/>
                <w:lang w:eastAsia="en-CA"/>
              </w:rPr>
            </w:pPr>
          </w:p>
        </w:tc>
        <w:tc>
          <w:tcPr>
            <w:tcW w:w="809" w:type="pct"/>
            <w:tcBorders>
              <w:top w:val="nil"/>
              <w:left w:val="nil"/>
              <w:bottom w:val="nil"/>
              <w:right w:val="nil"/>
            </w:tcBorders>
            <w:shd w:val="clear" w:color="auto" w:fill="auto"/>
            <w:noWrap/>
          </w:tcPr>
          <w:p w14:paraId="69C2A764" w14:textId="70A7556C" w:rsidR="001E4198" w:rsidRDefault="001E4198" w:rsidP="001E4198">
            <w:pPr>
              <w:jc w:val="center"/>
              <w:rPr>
                <w:rFonts w:eastAsia="Times New Roman" w:cs="Times New Roman"/>
                <w:sz w:val="20"/>
                <w:szCs w:val="20"/>
                <w:lang w:eastAsia="en-CA"/>
              </w:rPr>
            </w:pPr>
            <w:r w:rsidRPr="00261638">
              <w:rPr>
                <w:rFonts w:eastAsia="Times New Roman" w:cs="Times New Roman"/>
                <w:sz w:val="20"/>
                <w:szCs w:val="20"/>
                <w:u w:val="single"/>
                <w:lang w:eastAsia="en-CA"/>
              </w:rPr>
              <w:t>Length (cm)</w:t>
            </w:r>
            <w:r>
              <w:rPr>
                <w:rFonts w:eastAsia="Times New Roman" w:cs="Times New Roman"/>
                <w:sz w:val="20"/>
                <w:szCs w:val="20"/>
                <w:u w:val="single"/>
                <w:lang w:eastAsia="en-CA"/>
              </w:rPr>
              <w:t xml:space="preserve"> (SD)</w:t>
            </w:r>
          </w:p>
        </w:tc>
        <w:tc>
          <w:tcPr>
            <w:tcW w:w="499" w:type="pct"/>
            <w:tcBorders>
              <w:top w:val="nil"/>
              <w:left w:val="nil"/>
              <w:bottom w:val="nil"/>
              <w:right w:val="nil"/>
            </w:tcBorders>
          </w:tcPr>
          <w:p w14:paraId="6B9C8729" w14:textId="77777777" w:rsidR="001E4198" w:rsidRDefault="001E4198" w:rsidP="001E4198">
            <w:pPr>
              <w:jc w:val="center"/>
              <w:rPr>
                <w:rFonts w:eastAsia="Times New Roman" w:cs="Times New Roman"/>
                <w:sz w:val="20"/>
                <w:szCs w:val="20"/>
                <w:lang w:eastAsia="en-CA"/>
              </w:rPr>
            </w:pPr>
          </w:p>
        </w:tc>
        <w:tc>
          <w:tcPr>
            <w:tcW w:w="501" w:type="pct"/>
            <w:tcBorders>
              <w:top w:val="nil"/>
              <w:left w:val="nil"/>
              <w:bottom w:val="nil"/>
              <w:right w:val="nil"/>
            </w:tcBorders>
            <w:shd w:val="clear" w:color="auto" w:fill="auto"/>
            <w:noWrap/>
            <w:vAlign w:val="center"/>
          </w:tcPr>
          <w:p w14:paraId="6EFA15F2" w14:textId="77777777" w:rsidR="001E4198" w:rsidRDefault="001E4198" w:rsidP="001E4198">
            <w:pPr>
              <w:jc w:val="center"/>
              <w:rPr>
                <w:rFonts w:eastAsia="Times New Roman" w:cs="Times New Roman"/>
                <w:sz w:val="20"/>
                <w:szCs w:val="20"/>
                <w:lang w:eastAsia="en-CA"/>
              </w:rPr>
            </w:pPr>
          </w:p>
        </w:tc>
        <w:tc>
          <w:tcPr>
            <w:tcW w:w="500" w:type="pct"/>
            <w:tcBorders>
              <w:top w:val="nil"/>
              <w:left w:val="nil"/>
              <w:bottom w:val="nil"/>
              <w:right w:val="nil"/>
            </w:tcBorders>
            <w:vAlign w:val="center"/>
          </w:tcPr>
          <w:p w14:paraId="67A8E288" w14:textId="77777777" w:rsidR="001E4198" w:rsidRDefault="001E4198" w:rsidP="001E4198">
            <w:pPr>
              <w:jc w:val="center"/>
              <w:rPr>
                <w:rFonts w:eastAsia="Times New Roman" w:cs="Times New Roman"/>
                <w:sz w:val="20"/>
                <w:szCs w:val="20"/>
                <w:lang w:eastAsia="en-CA"/>
              </w:rPr>
            </w:pPr>
          </w:p>
        </w:tc>
        <w:tc>
          <w:tcPr>
            <w:tcW w:w="500" w:type="pct"/>
            <w:tcBorders>
              <w:top w:val="nil"/>
              <w:left w:val="nil"/>
              <w:bottom w:val="nil"/>
              <w:right w:val="nil"/>
            </w:tcBorders>
            <w:vAlign w:val="center"/>
          </w:tcPr>
          <w:p w14:paraId="02824AA0" w14:textId="77777777" w:rsidR="001E4198" w:rsidRDefault="001E4198" w:rsidP="001E4198">
            <w:pPr>
              <w:jc w:val="center"/>
              <w:rPr>
                <w:rFonts w:eastAsia="Times New Roman" w:cs="Times New Roman"/>
                <w:sz w:val="20"/>
                <w:szCs w:val="20"/>
                <w:lang w:eastAsia="en-CA"/>
              </w:rPr>
            </w:pPr>
          </w:p>
        </w:tc>
      </w:tr>
      <w:tr w:rsidR="001E4198" w:rsidRPr="00261638" w14:paraId="2B9DC085" w14:textId="5B759D3D" w:rsidTr="00760C2B">
        <w:trPr>
          <w:trHeight w:val="237"/>
        </w:trPr>
        <w:tc>
          <w:tcPr>
            <w:tcW w:w="2191" w:type="pct"/>
            <w:tcBorders>
              <w:top w:val="nil"/>
              <w:left w:val="nil"/>
              <w:bottom w:val="nil"/>
              <w:right w:val="nil"/>
            </w:tcBorders>
            <w:shd w:val="clear" w:color="auto" w:fill="auto"/>
            <w:vAlign w:val="bottom"/>
            <w:hideMark/>
          </w:tcPr>
          <w:p w14:paraId="6E4B2D43" w14:textId="77777777" w:rsidR="001E4198" w:rsidRPr="00261638" w:rsidRDefault="001E4198" w:rsidP="001E4198">
            <w:pPr>
              <w:rPr>
                <w:rFonts w:eastAsia="Times New Roman" w:cs="Times New Roman"/>
                <w:sz w:val="20"/>
                <w:szCs w:val="20"/>
                <w:lang w:eastAsia="en-CA"/>
              </w:rPr>
            </w:pPr>
            <w:r>
              <w:rPr>
                <w:rFonts w:eastAsia="Times New Roman" w:cs="Times New Roman"/>
                <w:sz w:val="20"/>
                <w:szCs w:val="20"/>
                <w:lang w:eastAsia="en-CA"/>
              </w:rPr>
              <w:t>Age-0 Nerkids</w:t>
            </w:r>
          </w:p>
        </w:tc>
        <w:tc>
          <w:tcPr>
            <w:tcW w:w="809" w:type="pct"/>
            <w:tcBorders>
              <w:top w:val="nil"/>
              <w:left w:val="nil"/>
              <w:bottom w:val="nil"/>
              <w:right w:val="nil"/>
            </w:tcBorders>
            <w:shd w:val="clear" w:color="auto" w:fill="auto"/>
            <w:noWrap/>
            <w:vAlign w:val="center"/>
          </w:tcPr>
          <w:p w14:paraId="55145C7D" w14:textId="679DACA6" w:rsidR="001E4198" w:rsidRPr="00261638" w:rsidRDefault="001E4198" w:rsidP="001E4198">
            <w:pPr>
              <w:jc w:val="center"/>
              <w:rPr>
                <w:rFonts w:eastAsia="Times New Roman" w:cs="Times New Roman"/>
                <w:sz w:val="20"/>
                <w:szCs w:val="20"/>
                <w:lang w:eastAsia="en-CA"/>
              </w:rPr>
            </w:pPr>
            <w:r>
              <w:rPr>
                <w:rFonts w:eastAsia="Times New Roman" w:cs="Times New Roman"/>
                <w:sz w:val="20"/>
                <w:szCs w:val="20"/>
                <w:lang w:eastAsia="en-CA"/>
              </w:rPr>
              <w:t>3.2 (0.1)</w:t>
            </w:r>
          </w:p>
        </w:tc>
        <w:tc>
          <w:tcPr>
            <w:tcW w:w="499" w:type="pct"/>
            <w:tcBorders>
              <w:top w:val="nil"/>
              <w:left w:val="nil"/>
              <w:bottom w:val="nil"/>
              <w:right w:val="nil"/>
            </w:tcBorders>
          </w:tcPr>
          <w:p w14:paraId="34EDBA2D" w14:textId="70858D77" w:rsidR="001E4198" w:rsidRDefault="001E4198" w:rsidP="001E4198">
            <w:pPr>
              <w:jc w:val="center"/>
              <w:rPr>
                <w:rFonts w:eastAsia="Times New Roman" w:cs="Times New Roman"/>
                <w:sz w:val="20"/>
                <w:szCs w:val="20"/>
                <w:lang w:eastAsia="en-CA"/>
              </w:rPr>
            </w:pPr>
            <w:r>
              <w:rPr>
                <w:rFonts w:eastAsia="Times New Roman" w:cs="Times New Roman"/>
                <w:sz w:val="20"/>
                <w:szCs w:val="20"/>
                <w:lang w:eastAsia="en-CA"/>
              </w:rPr>
              <w:t>8.6 (0.5)</w:t>
            </w:r>
          </w:p>
        </w:tc>
        <w:tc>
          <w:tcPr>
            <w:tcW w:w="501" w:type="pct"/>
            <w:tcBorders>
              <w:top w:val="nil"/>
              <w:left w:val="nil"/>
              <w:bottom w:val="nil"/>
              <w:right w:val="nil"/>
            </w:tcBorders>
            <w:shd w:val="clear" w:color="auto" w:fill="auto"/>
            <w:noWrap/>
            <w:vAlign w:val="center"/>
          </w:tcPr>
          <w:p w14:paraId="092D0D64" w14:textId="048D1F12" w:rsidR="001E4198" w:rsidRPr="00261638" w:rsidRDefault="001E4198" w:rsidP="001E4198">
            <w:pPr>
              <w:jc w:val="center"/>
              <w:rPr>
                <w:rFonts w:eastAsia="Times New Roman" w:cs="Times New Roman"/>
                <w:sz w:val="20"/>
                <w:szCs w:val="20"/>
                <w:lang w:eastAsia="en-CA"/>
              </w:rPr>
            </w:pPr>
            <w:r>
              <w:rPr>
                <w:rFonts w:eastAsia="Times New Roman" w:cs="Times New Roman"/>
                <w:sz w:val="20"/>
                <w:szCs w:val="20"/>
                <w:lang w:eastAsia="en-CA"/>
              </w:rPr>
              <w:t>5.4 (0.5)</w:t>
            </w:r>
          </w:p>
        </w:tc>
        <w:tc>
          <w:tcPr>
            <w:tcW w:w="500" w:type="pct"/>
            <w:tcBorders>
              <w:top w:val="nil"/>
              <w:left w:val="nil"/>
              <w:bottom w:val="nil"/>
              <w:right w:val="nil"/>
            </w:tcBorders>
            <w:vAlign w:val="center"/>
          </w:tcPr>
          <w:p w14:paraId="181E63E0" w14:textId="678DEBDB" w:rsidR="001E4198" w:rsidRDefault="001E4198" w:rsidP="001E4198">
            <w:pPr>
              <w:jc w:val="center"/>
              <w:rPr>
                <w:rFonts w:eastAsia="Times New Roman" w:cs="Times New Roman"/>
                <w:sz w:val="20"/>
                <w:szCs w:val="20"/>
                <w:lang w:eastAsia="en-CA"/>
              </w:rPr>
            </w:pPr>
            <w:r>
              <w:rPr>
                <w:rFonts w:eastAsia="Times New Roman" w:cs="Times New Roman"/>
                <w:sz w:val="20"/>
                <w:szCs w:val="20"/>
                <w:lang w:eastAsia="en-CA"/>
              </w:rPr>
              <w:t>nd</w:t>
            </w:r>
          </w:p>
        </w:tc>
        <w:tc>
          <w:tcPr>
            <w:tcW w:w="500" w:type="pct"/>
            <w:tcBorders>
              <w:top w:val="nil"/>
              <w:left w:val="nil"/>
              <w:bottom w:val="nil"/>
              <w:right w:val="nil"/>
            </w:tcBorders>
            <w:vAlign w:val="center"/>
          </w:tcPr>
          <w:p w14:paraId="4A1E0115" w14:textId="7B2C3D24" w:rsidR="001E4198" w:rsidRDefault="001E4198" w:rsidP="001E4198">
            <w:pPr>
              <w:jc w:val="center"/>
              <w:rPr>
                <w:rFonts w:eastAsia="Times New Roman" w:cs="Times New Roman"/>
                <w:sz w:val="20"/>
                <w:szCs w:val="20"/>
                <w:lang w:eastAsia="en-CA"/>
              </w:rPr>
            </w:pPr>
            <w:r>
              <w:rPr>
                <w:rFonts w:eastAsia="Times New Roman" w:cs="Times New Roman"/>
                <w:sz w:val="20"/>
                <w:szCs w:val="20"/>
                <w:lang w:eastAsia="en-CA"/>
              </w:rPr>
              <w:t>nd</w:t>
            </w:r>
          </w:p>
        </w:tc>
      </w:tr>
      <w:tr w:rsidR="001E4198" w:rsidRPr="00261638" w14:paraId="24F0749F" w14:textId="7C1C5DE3" w:rsidTr="008229F3">
        <w:trPr>
          <w:trHeight w:val="276"/>
        </w:trPr>
        <w:tc>
          <w:tcPr>
            <w:tcW w:w="2191" w:type="pct"/>
            <w:tcBorders>
              <w:top w:val="nil"/>
              <w:left w:val="nil"/>
              <w:bottom w:val="nil"/>
              <w:right w:val="nil"/>
            </w:tcBorders>
            <w:shd w:val="clear" w:color="auto" w:fill="auto"/>
            <w:vAlign w:val="bottom"/>
          </w:tcPr>
          <w:p w14:paraId="5DEF7532" w14:textId="77777777" w:rsidR="001E4198" w:rsidRPr="00261638" w:rsidRDefault="001E4198" w:rsidP="001E4198">
            <w:pPr>
              <w:rPr>
                <w:rFonts w:eastAsia="Times New Roman" w:cs="Times New Roman"/>
                <w:sz w:val="20"/>
                <w:szCs w:val="20"/>
                <w:lang w:eastAsia="en-CA"/>
              </w:rPr>
            </w:pPr>
            <w:r w:rsidRPr="00261638">
              <w:rPr>
                <w:rFonts w:eastAsia="Times New Roman" w:cs="Times New Roman"/>
                <w:sz w:val="20"/>
                <w:szCs w:val="20"/>
                <w:lang w:eastAsia="en-CA"/>
              </w:rPr>
              <w:t>Age-1 smolts or Kokanee</w:t>
            </w:r>
          </w:p>
        </w:tc>
        <w:tc>
          <w:tcPr>
            <w:tcW w:w="809" w:type="pct"/>
            <w:tcBorders>
              <w:top w:val="nil"/>
              <w:left w:val="nil"/>
              <w:bottom w:val="nil"/>
              <w:right w:val="nil"/>
            </w:tcBorders>
            <w:shd w:val="clear" w:color="auto" w:fill="auto"/>
            <w:noWrap/>
            <w:vAlign w:val="center"/>
          </w:tcPr>
          <w:p w14:paraId="466FF8EC" w14:textId="12B923BC" w:rsidR="001E4198" w:rsidRPr="00261638" w:rsidRDefault="001E4198" w:rsidP="001E4198">
            <w:pPr>
              <w:jc w:val="center"/>
              <w:rPr>
                <w:rFonts w:eastAsia="Times New Roman" w:cs="Times New Roman"/>
                <w:sz w:val="20"/>
                <w:szCs w:val="20"/>
                <w:lang w:eastAsia="en-CA"/>
              </w:rPr>
            </w:pPr>
            <w:r>
              <w:rPr>
                <w:rFonts w:eastAsia="Times New Roman" w:cs="Times New Roman"/>
                <w:sz w:val="20"/>
                <w:szCs w:val="20"/>
                <w:lang w:eastAsia="en-CA"/>
              </w:rPr>
              <w:t>nd</w:t>
            </w:r>
          </w:p>
        </w:tc>
        <w:tc>
          <w:tcPr>
            <w:tcW w:w="499" w:type="pct"/>
            <w:tcBorders>
              <w:top w:val="nil"/>
              <w:left w:val="nil"/>
              <w:bottom w:val="nil"/>
              <w:right w:val="nil"/>
            </w:tcBorders>
            <w:vAlign w:val="center"/>
          </w:tcPr>
          <w:p w14:paraId="2D2EEDFA" w14:textId="10CBB24F" w:rsidR="001E4198" w:rsidRDefault="001E4198" w:rsidP="001E4198">
            <w:pPr>
              <w:jc w:val="center"/>
              <w:rPr>
                <w:rFonts w:eastAsia="Times New Roman" w:cs="Times New Roman"/>
                <w:sz w:val="20"/>
                <w:szCs w:val="20"/>
                <w:lang w:eastAsia="en-CA"/>
              </w:rPr>
            </w:pPr>
            <w:r>
              <w:rPr>
                <w:rFonts w:eastAsia="Times New Roman" w:cs="Times New Roman"/>
                <w:sz w:val="20"/>
                <w:szCs w:val="20"/>
                <w:lang w:eastAsia="en-CA"/>
              </w:rPr>
              <w:t>nd</w:t>
            </w:r>
          </w:p>
        </w:tc>
        <w:tc>
          <w:tcPr>
            <w:tcW w:w="501" w:type="pct"/>
            <w:tcBorders>
              <w:top w:val="nil"/>
              <w:left w:val="nil"/>
              <w:bottom w:val="nil"/>
              <w:right w:val="nil"/>
            </w:tcBorders>
            <w:shd w:val="clear" w:color="auto" w:fill="auto"/>
            <w:noWrap/>
            <w:vAlign w:val="center"/>
          </w:tcPr>
          <w:p w14:paraId="50AD55F1" w14:textId="1F0C1283" w:rsidR="001E4198" w:rsidRPr="00261638" w:rsidRDefault="001E4198" w:rsidP="001E4198">
            <w:pPr>
              <w:jc w:val="center"/>
              <w:rPr>
                <w:rFonts w:eastAsia="Times New Roman" w:cs="Times New Roman"/>
                <w:sz w:val="20"/>
                <w:szCs w:val="20"/>
                <w:lang w:eastAsia="en-CA"/>
              </w:rPr>
            </w:pPr>
            <w:r>
              <w:rPr>
                <w:rFonts w:eastAsia="Times New Roman" w:cs="Times New Roman"/>
                <w:sz w:val="20"/>
                <w:szCs w:val="20"/>
                <w:lang w:eastAsia="en-CA"/>
              </w:rPr>
              <w:t>nd</w:t>
            </w:r>
          </w:p>
        </w:tc>
        <w:tc>
          <w:tcPr>
            <w:tcW w:w="500" w:type="pct"/>
            <w:tcBorders>
              <w:top w:val="nil"/>
              <w:left w:val="nil"/>
              <w:bottom w:val="nil"/>
              <w:right w:val="nil"/>
            </w:tcBorders>
            <w:vAlign w:val="center"/>
          </w:tcPr>
          <w:p w14:paraId="18E0DF83" w14:textId="44E52437" w:rsidR="001E4198" w:rsidRDefault="001E4198" w:rsidP="001E4198">
            <w:pPr>
              <w:jc w:val="center"/>
              <w:rPr>
                <w:rFonts w:eastAsia="Times New Roman" w:cs="Times New Roman"/>
                <w:sz w:val="20"/>
                <w:szCs w:val="20"/>
                <w:lang w:eastAsia="en-CA"/>
              </w:rPr>
            </w:pPr>
            <w:r>
              <w:rPr>
                <w:rFonts w:eastAsia="Times New Roman" w:cs="Times New Roman"/>
                <w:sz w:val="20"/>
                <w:szCs w:val="20"/>
                <w:lang w:eastAsia="en-CA"/>
              </w:rPr>
              <w:t>n</w:t>
            </w:r>
            <w:r>
              <w:rPr>
                <w:rFonts w:eastAsia="Times New Roman" w:cs="Times New Roman"/>
                <w:sz w:val="20"/>
                <w:szCs w:val="20"/>
                <w:lang w:eastAsia="en-CA"/>
              </w:rPr>
              <w:t>d</w:t>
            </w:r>
          </w:p>
        </w:tc>
        <w:tc>
          <w:tcPr>
            <w:tcW w:w="500" w:type="pct"/>
            <w:tcBorders>
              <w:top w:val="nil"/>
              <w:left w:val="nil"/>
              <w:bottom w:val="nil"/>
              <w:right w:val="nil"/>
            </w:tcBorders>
            <w:vAlign w:val="center"/>
          </w:tcPr>
          <w:p w14:paraId="674AD6CE" w14:textId="6B32757A" w:rsidR="001E4198" w:rsidRDefault="001E4198" w:rsidP="001E4198">
            <w:pPr>
              <w:jc w:val="center"/>
              <w:rPr>
                <w:rFonts w:eastAsia="Times New Roman" w:cs="Times New Roman"/>
                <w:sz w:val="20"/>
                <w:szCs w:val="20"/>
                <w:lang w:eastAsia="en-CA"/>
              </w:rPr>
            </w:pPr>
            <w:r>
              <w:rPr>
                <w:rFonts w:eastAsia="Times New Roman" w:cs="Times New Roman"/>
                <w:sz w:val="20"/>
                <w:szCs w:val="20"/>
                <w:lang w:eastAsia="en-CA"/>
              </w:rPr>
              <w:t>nd</w:t>
            </w:r>
          </w:p>
        </w:tc>
      </w:tr>
      <w:tr w:rsidR="001E4198" w:rsidRPr="00261638" w14:paraId="518BD667" w14:textId="3D1F9B17" w:rsidTr="008229F3">
        <w:trPr>
          <w:trHeight w:val="276"/>
        </w:trPr>
        <w:tc>
          <w:tcPr>
            <w:tcW w:w="2191" w:type="pct"/>
            <w:tcBorders>
              <w:top w:val="nil"/>
              <w:left w:val="nil"/>
              <w:bottom w:val="nil"/>
              <w:right w:val="nil"/>
            </w:tcBorders>
            <w:shd w:val="clear" w:color="auto" w:fill="auto"/>
            <w:vAlign w:val="bottom"/>
            <w:hideMark/>
          </w:tcPr>
          <w:p w14:paraId="37B6CC22" w14:textId="77777777" w:rsidR="001E4198" w:rsidRPr="00261638" w:rsidRDefault="001E4198" w:rsidP="001E4198">
            <w:pPr>
              <w:rPr>
                <w:rFonts w:eastAsia="Times New Roman" w:cs="Times New Roman"/>
                <w:sz w:val="20"/>
                <w:szCs w:val="20"/>
                <w:lang w:eastAsia="en-CA"/>
              </w:rPr>
            </w:pPr>
            <w:r>
              <w:rPr>
                <w:rFonts w:eastAsia="Times New Roman" w:cs="Times New Roman"/>
                <w:sz w:val="20"/>
                <w:szCs w:val="20"/>
                <w:lang w:eastAsia="en-CA"/>
              </w:rPr>
              <w:t>Age-2 Kokanee</w:t>
            </w:r>
          </w:p>
        </w:tc>
        <w:tc>
          <w:tcPr>
            <w:tcW w:w="809" w:type="pct"/>
            <w:tcBorders>
              <w:top w:val="nil"/>
              <w:left w:val="nil"/>
              <w:bottom w:val="nil"/>
              <w:right w:val="nil"/>
            </w:tcBorders>
            <w:shd w:val="clear" w:color="auto" w:fill="auto"/>
            <w:noWrap/>
            <w:vAlign w:val="center"/>
          </w:tcPr>
          <w:p w14:paraId="7AC1FC0E" w14:textId="1D5BCF63" w:rsidR="001E4198" w:rsidRPr="00261638" w:rsidRDefault="001E4198" w:rsidP="001E4198">
            <w:pPr>
              <w:jc w:val="center"/>
              <w:rPr>
                <w:rFonts w:eastAsia="Times New Roman" w:cs="Times New Roman"/>
                <w:sz w:val="20"/>
                <w:szCs w:val="20"/>
                <w:lang w:eastAsia="en-CA"/>
              </w:rPr>
            </w:pPr>
            <w:r>
              <w:rPr>
                <w:rFonts w:eastAsia="Times New Roman" w:cs="Times New Roman"/>
                <w:sz w:val="20"/>
                <w:szCs w:val="20"/>
                <w:lang w:eastAsia="en-CA"/>
              </w:rPr>
              <w:t>nd</w:t>
            </w:r>
          </w:p>
        </w:tc>
        <w:tc>
          <w:tcPr>
            <w:tcW w:w="499" w:type="pct"/>
            <w:tcBorders>
              <w:top w:val="nil"/>
              <w:left w:val="nil"/>
              <w:bottom w:val="nil"/>
              <w:right w:val="nil"/>
            </w:tcBorders>
            <w:vAlign w:val="center"/>
          </w:tcPr>
          <w:p w14:paraId="65BC8E76" w14:textId="71844422" w:rsidR="001E4198" w:rsidRDefault="001E4198" w:rsidP="001E4198">
            <w:pPr>
              <w:jc w:val="center"/>
              <w:rPr>
                <w:rFonts w:eastAsia="Times New Roman" w:cs="Times New Roman"/>
                <w:sz w:val="20"/>
                <w:szCs w:val="20"/>
                <w:lang w:eastAsia="en-CA"/>
              </w:rPr>
            </w:pPr>
            <w:r>
              <w:rPr>
                <w:rFonts w:eastAsia="Times New Roman" w:cs="Times New Roman"/>
                <w:sz w:val="20"/>
                <w:szCs w:val="20"/>
                <w:lang w:eastAsia="en-CA"/>
              </w:rPr>
              <w:t>nd</w:t>
            </w:r>
          </w:p>
        </w:tc>
        <w:tc>
          <w:tcPr>
            <w:tcW w:w="501" w:type="pct"/>
            <w:tcBorders>
              <w:top w:val="nil"/>
              <w:left w:val="nil"/>
              <w:bottom w:val="nil"/>
              <w:right w:val="nil"/>
            </w:tcBorders>
            <w:shd w:val="clear" w:color="auto" w:fill="auto"/>
            <w:noWrap/>
            <w:vAlign w:val="center"/>
          </w:tcPr>
          <w:p w14:paraId="7EEF9EC4" w14:textId="7C6C671C" w:rsidR="001E4198" w:rsidRPr="00261638" w:rsidRDefault="001E4198" w:rsidP="001E4198">
            <w:pPr>
              <w:jc w:val="center"/>
              <w:rPr>
                <w:rFonts w:eastAsia="Times New Roman" w:cs="Times New Roman"/>
                <w:sz w:val="20"/>
                <w:szCs w:val="20"/>
                <w:lang w:eastAsia="en-CA"/>
              </w:rPr>
            </w:pPr>
            <w:r>
              <w:rPr>
                <w:rFonts w:eastAsia="Times New Roman" w:cs="Times New Roman"/>
                <w:sz w:val="20"/>
                <w:szCs w:val="20"/>
                <w:lang w:eastAsia="en-CA"/>
              </w:rPr>
              <w:t>nd</w:t>
            </w:r>
          </w:p>
        </w:tc>
        <w:tc>
          <w:tcPr>
            <w:tcW w:w="500" w:type="pct"/>
            <w:tcBorders>
              <w:top w:val="nil"/>
              <w:left w:val="nil"/>
              <w:bottom w:val="nil"/>
              <w:right w:val="nil"/>
            </w:tcBorders>
            <w:vAlign w:val="center"/>
          </w:tcPr>
          <w:p w14:paraId="31702C68" w14:textId="352F8CC5" w:rsidR="001E4198" w:rsidRDefault="001E4198" w:rsidP="001E4198">
            <w:pPr>
              <w:jc w:val="center"/>
              <w:rPr>
                <w:rFonts w:eastAsia="Times New Roman" w:cs="Times New Roman"/>
                <w:sz w:val="20"/>
                <w:szCs w:val="20"/>
                <w:lang w:eastAsia="en-CA"/>
              </w:rPr>
            </w:pPr>
            <w:r>
              <w:rPr>
                <w:rFonts w:eastAsia="Times New Roman" w:cs="Times New Roman"/>
                <w:sz w:val="20"/>
                <w:szCs w:val="20"/>
                <w:lang w:eastAsia="en-CA"/>
              </w:rPr>
              <w:t>n</w:t>
            </w:r>
            <w:r>
              <w:rPr>
                <w:rFonts w:eastAsia="Times New Roman" w:cs="Times New Roman"/>
                <w:sz w:val="20"/>
                <w:szCs w:val="20"/>
                <w:lang w:eastAsia="en-CA"/>
              </w:rPr>
              <w:t>d</w:t>
            </w:r>
          </w:p>
        </w:tc>
        <w:tc>
          <w:tcPr>
            <w:tcW w:w="500" w:type="pct"/>
            <w:tcBorders>
              <w:top w:val="nil"/>
              <w:left w:val="nil"/>
              <w:bottom w:val="nil"/>
              <w:right w:val="nil"/>
            </w:tcBorders>
            <w:vAlign w:val="center"/>
          </w:tcPr>
          <w:p w14:paraId="008D9DAC" w14:textId="09D1BCA3" w:rsidR="001E4198" w:rsidRDefault="001E4198" w:rsidP="001E4198">
            <w:pPr>
              <w:jc w:val="center"/>
              <w:rPr>
                <w:rFonts w:eastAsia="Times New Roman" w:cs="Times New Roman"/>
                <w:sz w:val="20"/>
                <w:szCs w:val="20"/>
                <w:lang w:eastAsia="en-CA"/>
              </w:rPr>
            </w:pPr>
            <w:r>
              <w:rPr>
                <w:rFonts w:eastAsia="Times New Roman" w:cs="Times New Roman"/>
                <w:sz w:val="20"/>
                <w:szCs w:val="20"/>
                <w:lang w:eastAsia="en-CA"/>
              </w:rPr>
              <w:t>nd</w:t>
            </w:r>
          </w:p>
        </w:tc>
      </w:tr>
      <w:tr w:rsidR="001E4198" w:rsidRPr="00261638" w14:paraId="4B8C5C9A" w14:textId="53E67A91" w:rsidTr="00760C2B">
        <w:trPr>
          <w:trHeight w:val="276"/>
        </w:trPr>
        <w:tc>
          <w:tcPr>
            <w:tcW w:w="2191" w:type="pct"/>
            <w:tcBorders>
              <w:top w:val="nil"/>
              <w:left w:val="nil"/>
              <w:bottom w:val="nil"/>
              <w:right w:val="nil"/>
            </w:tcBorders>
            <w:shd w:val="clear" w:color="auto" w:fill="auto"/>
            <w:vAlign w:val="bottom"/>
            <w:hideMark/>
          </w:tcPr>
          <w:p w14:paraId="7CAD1112" w14:textId="77777777" w:rsidR="001E4198" w:rsidRPr="00261638" w:rsidRDefault="001E4198" w:rsidP="001E4198">
            <w:pPr>
              <w:rPr>
                <w:rFonts w:eastAsia="Times New Roman" w:cs="Times New Roman"/>
                <w:sz w:val="20"/>
                <w:szCs w:val="20"/>
                <w:lang w:eastAsia="en-CA"/>
              </w:rPr>
            </w:pPr>
            <w:r>
              <w:rPr>
                <w:rFonts w:eastAsia="Times New Roman" w:cs="Times New Roman"/>
                <w:sz w:val="20"/>
                <w:szCs w:val="20"/>
                <w:lang w:eastAsia="en-CA"/>
              </w:rPr>
              <w:t>Age-3 Kokanee</w:t>
            </w:r>
          </w:p>
        </w:tc>
        <w:tc>
          <w:tcPr>
            <w:tcW w:w="809" w:type="pct"/>
            <w:tcBorders>
              <w:top w:val="nil"/>
              <w:left w:val="nil"/>
              <w:bottom w:val="nil"/>
              <w:right w:val="nil"/>
            </w:tcBorders>
            <w:shd w:val="clear" w:color="auto" w:fill="auto"/>
            <w:noWrap/>
            <w:vAlign w:val="center"/>
          </w:tcPr>
          <w:p w14:paraId="1674CFB6" w14:textId="24B28390" w:rsidR="001E4198" w:rsidRPr="00261638" w:rsidRDefault="001E4198" w:rsidP="001E4198">
            <w:pPr>
              <w:jc w:val="center"/>
              <w:rPr>
                <w:rFonts w:eastAsia="Times New Roman" w:cs="Times New Roman"/>
                <w:sz w:val="20"/>
                <w:szCs w:val="20"/>
                <w:lang w:eastAsia="en-CA"/>
              </w:rPr>
            </w:pPr>
            <w:r>
              <w:rPr>
                <w:rFonts w:eastAsia="Times New Roman" w:cs="Times New Roman"/>
                <w:sz w:val="20"/>
                <w:szCs w:val="20"/>
                <w:lang w:eastAsia="en-CA"/>
              </w:rPr>
              <w:t>nd</w:t>
            </w:r>
          </w:p>
        </w:tc>
        <w:tc>
          <w:tcPr>
            <w:tcW w:w="499" w:type="pct"/>
            <w:tcBorders>
              <w:top w:val="nil"/>
              <w:left w:val="nil"/>
              <w:bottom w:val="nil"/>
              <w:right w:val="nil"/>
            </w:tcBorders>
            <w:vAlign w:val="center"/>
          </w:tcPr>
          <w:p w14:paraId="08FFAD03" w14:textId="7A36C3F9" w:rsidR="001E4198" w:rsidRDefault="001E4198" w:rsidP="001E4198">
            <w:pPr>
              <w:jc w:val="center"/>
              <w:rPr>
                <w:rFonts w:eastAsia="Times New Roman" w:cs="Times New Roman"/>
                <w:sz w:val="20"/>
                <w:szCs w:val="20"/>
                <w:lang w:eastAsia="en-CA"/>
              </w:rPr>
            </w:pPr>
            <w:r>
              <w:rPr>
                <w:rFonts w:eastAsia="Times New Roman" w:cs="Times New Roman"/>
                <w:sz w:val="20"/>
                <w:szCs w:val="20"/>
                <w:lang w:eastAsia="en-CA"/>
              </w:rPr>
              <w:t>nd</w:t>
            </w:r>
          </w:p>
        </w:tc>
        <w:tc>
          <w:tcPr>
            <w:tcW w:w="501" w:type="pct"/>
            <w:tcBorders>
              <w:top w:val="nil"/>
              <w:left w:val="nil"/>
              <w:bottom w:val="nil"/>
              <w:right w:val="nil"/>
            </w:tcBorders>
            <w:shd w:val="clear" w:color="auto" w:fill="auto"/>
            <w:noWrap/>
            <w:vAlign w:val="center"/>
          </w:tcPr>
          <w:p w14:paraId="1A512973" w14:textId="1FAA5BD6" w:rsidR="001E4198" w:rsidRPr="00261638" w:rsidRDefault="001E4198" w:rsidP="001E4198">
            <w:pPr>
              <w:jc w:val="center"/>
              <w:rPr>
                <w:rFonts w:eastAsia="Times New Roman" w:cs="Times New Roman"/>
                <w:sz w:val="20"/>
                <w:szCs w:val="20"/>
                <w:lang w:eastAsia="en-CA"/>
              </w:rPr>
            </w:pPr>
            <w:r>
              <w:rPr>
                <w:rFonts w:eastAsia="Times New Roman" w:cs="Times New Roman"/>
                <w:sz w:val="20"/>
                <w:szCs w:val="20"/>
                <w:lang w:eastAsia="en-CA"/>
              </w:rPr>
              <w:t>nd</w:t>
            </w:r>
          </w:p>
        </w:tc>
        <w:tc>
          <w:tcPr>
            <w:tcW w:w="500" w:type="pct"/>
            <w:tcBorders>
              <w:top w:val="nil"/>
              <w:left w:val="nil"/>
              <w:bottom w:val="nil"/>
              <w:right w:val="nil"/>
            </w:tcBorders>
          </w:tcPr>
          <w:p w14:paraId="23591ABC" w14:textId="11D372E8" w:rsidR="001E4198" w:rsidRDefault="001E4198" w:rsidP="001E4198">
            <w:pPr>
              <w:jc w:val="center"/>
              <w:rPr>
                <w:rFonts w:eastAsia="Times New Roman" w:cs="Times New Roman"/>
                <w:sz w:val="20"/>
                <w:szCs w:val="20"/>
                <w:lang w:eastAsia="en-CA"/>
              </w:rPr>
            </w:pPr>
            <w:r>
              <w:rPr>
                <w:rFonts w:eastAsia="Times New Roman" w:cs="Times New Roman"/>
                <w:sz w:val="20"/>
                <w:szCs w:val="20"/>
                <w:lang w:eastAsia="en-CA"/>
              </w:rPr>
              <w:t>nd</w:t>
            </w:r>
          </w:p>
        </w:tc>
        <w:tc>
          <w:tcPr>
            <w:tcW w:w="500" w:type="pct"/>
            <w:tcBorders>
              <w:top w:val="nil"/>
              <w:left w:val="nil"/>
              <w:bottom w:val="nil"/>
              <w:right w:val="nil"/>
            </w:tcBorders>
          </w:tcPr>
          <w:p w14:paraId="4BF8F786" w14:textId="32D877C4" w:rsidR="001E4198" w:rsidRDefault="001E4198" w:rsidP="001E4198">
            <w:pPr>
              <w:jc w:val="center"/>
              <w:rPr>
                <w:rFonts w:eastAsia="Times New Roman" w:cs="Times New Roman"/>
                <w:sz w:val="20"/>
                <w:szCs w:val="20"/>
                <w:lang w:eastAsia="en-CA"/>
              </w:rPr>
            </w:pPr>
            <w:r>
              <w:rPr>
                <w:rFonts w:eastAsia="Times New Roman" w:cs="Times New Roman"/>
                <w:sz w:val="20"/>
                <w:szCs w:val="20"/>
                <w:lang w:eastAsia="en-CA"/>
              </w:rPr>
              <w:t>nd</w:t>
            </w:r>
          </w:p>
        </w:tc>
      </w:tr>
      <w:tr w:rsidR="001E4198" w:rsidRPr="00261638" w14:paraId="42128F7B" w14:textId="293CB5BC" w:rsidTr="00760C2B">
        <w:trPr>
          <w:trHeight w:val="276"/>
        </w:trPr>
        <w:tc>
          <w:tcPr>
            <w:tcW w:w="2191" w:type="pct"/>
            <w:tcBorders>
              <w:top w:val="nil"/>
              <w:left w:val="nil"/>
              <w:bottom w:val="nil"/>
              <w:right w:val="nil"/>
            </w:tcBorders>
            <w:shd w:val="clear" w:color="auto" w:fill="auto"/>
            <w:noWrap/>
            <w:vAlign w:val="center"/>
            <w:hideMark/>
          </w:tcPr>
          <w:p w14:paraId="62C95F1A" w14:textId="77777777" w:rsidR="001E4198" w:rsidRPr="00261638" w:rsidRDefault="001E4198" w:rsidP="001E4198">
            <w:pPr>
              <w:jc w:val="center"/>
              <w:rPr>
                <w:rFonts w:eastAsia="Times New Roman" w:cs="Times New Roman"/>
                <w:sz w:val="20"/>
                <w:szCs w:val="20"/>
                <w:lang w:eastAsia="en-CA"/>
              </w:rPr>
            </w:pPr>
          </w:p>
        </w:tc>
        <w:tc>
          <w:tcPr>
            <w:tcW w:w="809" w:type="pct"/>
            <w:tcBorders>
              <w:top w:val="nil"/>
              <w:left w:val="nil"/>
              <w:bottom w:val="nil"/>
              <w:right w:val="nil"/>
            </w:tcBorders>
            <w:shd w:val="clear" w:color="auto" w:fill="auto"/>
            <w:noWrap/>
            <w:vAlign w:val="center"/>
          </w:tcPr>
          <w:p w14:paraId="62525C82" w14:textId="77777777" w:rsidR="001E4198" w:rsidRPr="00261638" w:rsidRDefault="001E4198" w:rsidP="001E4198">
            <w:pPr>
              <w:jc w:val="center"/>
              <w:rPr>
                <w:rFonts w:eastAsia="Times New Roman" w:cs="Times New Roman"/>
                <w:sz w:val="20"/>
                <w:szCs w:val="20"/>
                <w:lang w:eastAsia="en-CA"/>
              </w:rPr>
            </w:pPr>
          </w:p>
        </w:tc>
        <w:tc>
          <w:tcPr>
            <w:tcW w:w="499" w:type="pct"/>
            <w:tcBorders>
              <w:top w:val="nil"/>
              <w:left w:val="nil"/>
              <w:bottom w:val="nil"/>
              <w:right w:val="nil"/>
            </w:tcBorders>
          </w:tcPr>
          <w:p w14:paraId="479AFFA4" w14:textId="77777777" w:rsidR="001E4198" w:rsidRPr="00261638" w:rsidRDefault="001E4198" w:rsidP="001E4198">
            <w:pPr>
              <w:jc w:val="center"/>
              <w:rPr>
                <w:rFonts w:eastAsia="Times New Roman" w:cs="Times New Roman"/>
                <w:sz w:val="20"/>
                <w:szCs w:val="20"/>
                <w:lang w:eastAsia="en-CA"/>
              </w:rPr>
            </w:pPr>
          </w:p>
        </w:tc>
        <w:tc>
          <w:tcPr>
            <w:tcW w:w="501" w:type="pct"/>
            <w:tcBorders>
              <w:top w:val="nil"/>
              <w:left w:val="nil"/>
              <w:bottom w:val="nil"/>
              <w:right w:val="nil"/>
            </w:tcBorders>
            <w:shd w:val="clear" w:color="auto" w:fill="auto"/>
            <w:noWrap/>
            <w:vAlign w:val="center"/>
          </w:tcPr>
          <w:p w14:paraId="0CB3CEEE" w14:textId="539CF620" w:rsidR="001E4198" w:rsidRPr="00261638" w:rsidRDefault="001E4198" w:rsidP="001E4198">
            <w:pPr>
              <w:jc w:val="center"/>
              <w:rPr>
                <w:rFonts w:eastAsia="Times New Roman" w:cs="Times New Roman"/>
                <w:sz w:val="20"/>
                <w:szCs w:val="20"/>
                <w:lang w:eastAsia="en-CA"/>
              </w:rPr>
            </w:pPr>
          </w:p>
        </w:tc>
        <w:tc>
          <w:tcPr>
            <w:tcW w:w="500" w:type="pct"/>
            <w:tcBorders>
              <w:top w:val="nil"/>
              <w:left w:val="nil"/>
              <w:bottom w:val="nil"/>
              <w:right w:val="nil"/>
            </w:tcBorders>
          </w:tcPr>
          <w:p w14:paraId="7EA00CE9" w14:textId="77777777" w:rsidR="001E4198" w:rsidRPr="00261638" w:rsidRDefault="001E4198" w:rsidP="001E4198">
            <w:pPr>
              <w:jc w:val="center"/>
              <w:rPr>
                <w:rFonts w:eastAsia="Times New Roman" w:cs="Times New Roman"/>
                <w:sz w:val="20"/>
                <w:szCs w:val="20"/>
                <w:lang w:eastAsia="en-CA"/>
              </w:rPr>
            </w:pPr>
          </w:p>
        </w:tc>
        <w:tc>
          <w:tcPr>
            <w:tcW w:w="500" w:type="pct"/>
            <w:tcBorders>
              <w:top w:val="nil"/>
              <w:left w:val="nil"/>
              <w:bottom w:val="nil"/>
              <w:right w:val="nil"/>
            </w:tcBorders>
          </w:tcPr>
          <w:p w14:paraId="1914AFE9" w14:textId="77777777" w:rsidR="001E4198" w:rsidRPr="00261638" w:rsidRDefault="001E4198" w:rsidP="001E4198">
            <w:pPr>
              <w:jc w:val="center"/>
              <w:rPr>
                <w:rFonts w:eastAsia="Times New Roman" w:cs="Times New Roman"/>
                <w:sz w:val="20"/>
                <w:szCs w:val="20"/>
                <w:lang w:eastAsia="en-CA"/>
              </w:rPr>
            </w:pPr>
          </w:p>
        </w:tc>
      </w:tr>
      <w:tr w:rsidR="001E4198" w:rsidRPr="00261638" w14:paraId="57BE333E" w14:textId="49AD437A" w:rsidTr="00363958">
        <w:trPr>
          <w:trHeight w:val="276"/>
        </w:trPr>
        <w:tc>
          <w:tcPr>
            <w:tcW w:w="2191" w:type="pct"/>
            <w:tcBorders>
              <w:top w:val="nil"/>
              <w:left w:val="nil"/>
              <w:bottom w:val="nil"/>
              <w:right w:val="nil"/>
            </w:tcBorders>
            <w:shd w:val="clear" w:color="auto" w:fill="auto"/>
            <w:vAlign w:val="bottom"/>
            <w:hideMark/>
          </w:tcPr>
          <w:p w14:paraId="5D1739B9" w14:textId="77777777" w:rsidR="001E4198" w:rsidRPr="00261638" w:rsidRDefault="001E4198" w:rsidP="001E4198">
            <w:pPr>
              <w:rPr>
                <w:rFonts w:eastAsia="Times New Roman" w:cs="Times New Roman"/>
                <w:sz w:val="20"/>
                <w:szCs w:val="20"/>
                <w:lang w:eastAsia="en-CA"/>
              </w:rPr>
            </w:pPr>
          </w:p>
        </w:tc>
        <w:tc>
          <w:tcPr>
            <w:tcW w:w="1809" w:type="pct"/>
            <w:gridSpan w:val="3"/>
            <w:tcBorders>
              <w:top w:val="nil"/>
              <w:left w:val="nil"/>
              <w:bottom w:val="nil"/>
              <w:right w:val="nil"/>
            </w:tcBorders>
          </w:tcPr>
          <w:p w14:paraId="5F0E5874" w14:textId="204E2480" w:rsidR="001E4198" w:rsidRPr="00261638" w:rsidRDefault="001E4198" w:rsidP="001E4198">
            <w:pPr>
              <w:rPr>
                <w:rFonts w:eastAsia="Times New Roman" w:cs="Times New Roman"/>
                <w:sz w:val="20"/>
                <w:szCs w:val="20"/>
                <w:u w:val="single"/>
                <w:lang w:eastAsia="en-CA"/>
              </w:rPr>
            </w:pPr>
            <w:r w:rsidRPr="00261638">
              <w:rPr>
                <w:rFonts w:eastAsia="Times New Roman" w:cs="Times New Roman"/>
                <w:sz w:val="20"/>
                <w:szCs w:val="20"/>
                <w:u w:val="single"/>
                <w:lang w:eastAsia="en-CA"/>
              </w:rPr>
              <w:t>Weight (g)</w:t>
            </w:r>
            <w:r>
              <w:rPr>
                <w:rFonts w:eastAsia="Times New Roman" w:cs="Times New Roman"/>
                <w:sz w:val="20"/>
                <w:szCs w:val="20"/>
                <w:u w:val="single"/>
                <w:lang w:eastAsia="en-CA"/>
              </w:rPr>
              <w:t xml:space="preserve"> (SD)</w:t>
            </w:r>
          </w:p>
        </w:tc>
        <w:tc>
          <w:tcPr>
            <w:tcW w:w="500" w:type="pct"/>
            <w:tcBorders>
              <w:top w:val="nil"/>
              <w:left w:val="nil"/>
              <w:bottom w:val="nil"/>
              <w:right w:val="nil"/>
            </w:tcBorders>
          </w:tcPr>
          <w:p w14:paraId="1F63F557" w14:textId="77777777" w:rsidR="001E4198" w:rsidRPr="00261638" w:rsidRDefault="001E4198" w:rsidP="001E4198">
            <w:pPr>
              <w:rPr>
                <w:rFonts w:eastAsia="Times New Roman" w:cs="Times New Roman"/>
                <w:sz w:val="20"/>
                <w:szCs w:val="20"/>
                <w:u w:val="single"/>
                <w:lang w:eastAsia="en-CA"/>
              </w:rPr>
            </w:pPr>
          </w:p>
        </w:tc>
        <w:tc>
          <w:tcPr>
            <w:tcW w:w="500" w:type="pct"/>
            <w:tcBorders>
              <w:top w:val="nil"/>
              <w:left w:val="nil"/>
              <w:bottom w:val="nil"/>
              <w:right w:val="nil"/>
            </w:tcBorders>
          </w:tcPr>
          <w:p w14:paraId="17028440" w14:textId="77777777" w:rsidR="001E4198" w:rsidRPr="00261638" w:rsidRDefault="001E4198" w:rsidP="001E4198">
            <w:pPr>
              <w:rPr>
                <w:rFonts w:eastAsia="Times New Roman" w:cs="Times New Roman"/>
                <w:sz w:val="20"/>
                <w:szCs w:val="20"/>
                <w:u w:val="single"/>
                <w:lang w:eastAsia="en-CA"/>
              </w:rPr>
            </w:pPr>
          </w:p>
        </w:tc>
      </w:tr>
      <w:tr w:rsidR="001E4198" w:rsidRPr="00261638" w14:paraId="03FFFE56" w14:textId="5698586D" w:rsidTr="001C7844">
        <w:trPr>
          <w:trHeight w:val="201"/>
        </w:trPr>
        <w:tc>
          <w:tcPr>
            <w:tcW w:w="2191" w:type="pct"/>
            <w:tcBorders>
              <w:top w:val="nil"/>
              <w:left w:val="nil"/>
              <w:bottom w:val="nil"/>
              <w:right w:val="nil"/>
            </w:tcBorders>
            <w:shd w:val="clear" w:color="auto" w:fill="auto"/>
            <w:vAlign w:val="bottom"/>
            <w:hideMark/>
          </w:tcPr>
          <w:p w14:paraId="36C0B88D" w14:textId="77777777" w:rsidR="001E4198" w:rsidRPr="00261638" w:rsidRDefault="001E4198" w:rsidP="001E4198">
            <w:pPr>
              <w:rPr>
                <w:rFonts w:eastAsia="Times New Roman" w:cs="Times New Roman"/>
                <w:sz w:val="20"/>
                <w:szCs w:val="20"/>
                <w:lang w:eastAsia="en-CA"/>
              </w:rPr>
            </w:pPr>
            <w:r>
              <w:rPr>
                <w:rFonts w:eastAsia="Times New Roman" w:cs="Times New Roman"/>
                <w:sz w:val="20"/>
                <w:szCs w:val="20"/>
                <w:lang w:eastAsia="en-CA"/>
              </w:rPr>
              <w:t>Age-0 Nerkids</w:t>
            </w:r>
          </w:p>
        </w:tc>
        <w:tc>
          <w:tcPr>
            <w:tcW w:w="809" w:type="pct"/>
            <w:tcBorders>
              <w:top w:val="nil"/>
              <w:left w:val="nil"/>
              <w:bottom w:val="nil"/>
              <w:right w:val="nil"/>
            </w:tcBorders>
            <w:shd w:val="clear" w:color="auto" w:fill="auto"/>
            <w:noWrap/>
            <w:vAlign w:val="center"/>
          </w:tcPr>
          <w:p w14:paraId="1A74C9B3" w14:textId="204C5096" w:rsidR="001E4198" w:rsidRPr="00261638" w:rsidRDefault="001E4198" w:rsidP="001E4198">
            <w:pPr>
              <w:jc w:val="center"/>
              <w:rPr>
                <w:rFonts w:eastAsia="Times New Roman" w:cs="Times New Roman"/>
                <w:sz w:val="20"/>
                <w:szCs w:val="20"/>
                <w:lang w:eastAsia="en-CA"/>
              </w:rPr>
            </w:pPr>
            <w:r>
              <w:rPr>
                <w:rFonts w:eastAsia="Times New Roman" w:cs="Times New Roman"/>
                <w:sz w:val="20"/>
                <w:szCs w:val="20"/>
                <w:lang w:eastAsia="en-CA"/>
              </w:rPr>
              <w:t>0.7 (1.9)</w:t>
            </w:r>
          </w:p>
        </w:tc>
        <w:tc>
          <w:tcPr>
            <w:tcW w:w="499" w:type="pct"/>
            <w:tcBorders>
              <w:top w:val="nil"/>
              <w:left w:val="nil"/>
              <w:bottom w:val="nil"/>
              <w:right w:val="nil"/>
            </w:tcBorders>
          </w:tcPr>
          <w:p w14:paraId="749C1C1A" w14:textId="7C0F4A5F" w:rsidR="001E4198" w:rsidRDefault="001E4198" w:rsidP="001E4198">
            <w:pPr>
              <w:jc w:val="center"/>
              <w:rPr>
                <w:rFonts w:eastAsia="Times New Roman" w:cs="Times New Roman"/>
                <w:sz w:val="20"/>
                <w:szCs w:val="20"/>
                <w:lang w:eastAsia="en-CA"/>
              </w:rPr>
            </w:pPr>
            <w:r>
              <w:rPr>
                <w:rFonts w:eastAsia="Times New Roman" w:cs="Times New Roman"/>
                <w:sz w:val="20"/>
                <w:szCs w:val="20"/>
                <w:lang w:eastAsia="en-CA"/>
              </w:rPr>
              <w:t>5.6 (0.7)</w:t>
            </w:r>
          </w:p>
        </w:tc>
        <w:tc>
          <w:tcPr>
            <w:tcW w:w="501" w:type="pct"/>
            <w:tcBorders>
              <w:top w:val="nil"/>
              <w:left w:val="nil"/>
              <w:bottom w:val="nil"/>
              <w:right w:val="nil"/>
            </w:tcBorders>
            <w:shd w:val="clear" w:color="auto" w:fill="auto"/>
            <w:noWrap/>
            <w:vAlign w:val="center"/>
          </w:tcPr>
          <w:p w14:paraId="0D6A8EA7" w14:textId="1DCA4A96" w:rsidR="001E4198" w:rsidRPr="00261638" w:rsidRDefault="001E4198" w:rsidP="001E4198">
            <w:pPr>
              <w:jc w:val="center"/>
              <w:rPr>
                <w:rFonts w:eastAsia="Times New Roman" w:cs="Times New Roman"/>
                <w:sz w:val="20"/>
                <w:szCs w:val="20"/>
                <w:lang w:eastAsia="en-CA"/>
              </w:rPr>
            </w:pPr>
            <w:r>
              <w:rPr>
                <w:rFonts w:eastAsia="Times New Roman" w:cs="Times New Roman"/>
                <w:sz w:val="20"/>
                <w:szCs w:val="20"/>
                <w:lang w:eastAsia="en-CA"/>
              </w:rPr>
              <w:t>1.3 (0.4)</w:t>
            </w:r>
          </w:p>
        </w:tc>
        <w:tc>
          <w:tcPr>
            <w:tcW w:w="500" w:type="pct"/>
            <w:tcBorders>
              <w:top w:val="nil"/>
              <w:left w:val="nil"/>
              <w:bottom w:val="nil"/>
              <w:right w:val="nil"/>
            </w:tcBorders>
            <w:vAlign w:val="center"/>
          </w:tcPr>
          <w:p w14:paraId="03078F78" w14:textId="181D77C2" w:rsidR="001E4198" w:rsidRDefault="001E4198" w:rsidP="001E4198">
            <w:pPr>
              <w:jc w:val="center"/>
              <w:rPr>
                <w:rFonts w:eastAsia="Times New Roman" w:cs="Times New Roman"/>
                <w:sz w:val="20"/>
                <w:szCs w:val="20"/>
                <w:lang w:eastAsia="en-CA"/>
              </w:rPr>
            </w:pPr>
            <w:r>
              <w:rPr>
                <w:rFonts w:eastAsia="Times New Roman" w:cs="Times New Roman"/>
                <w:sz w:val="20"/>
                <w:szCs w:val="20"/>
                <w:lang w:eastAsia="en-CA"/>
              </w:rPr>
              <w:t>nd</w:t>
            </w:r>
          </w:p>
        </w:tc>
        <w:tc>
          <w:tcPr>
            <w:tcW w:w="500" w:type="pct"/>
            <w:tcBorders>
              <w:top w:val="nil"/>
              <w:left w:val="nil"/>
              <w:bottom w:val="nil"/>
              <w:right w:val="nil"/>
            </w:tcBorders>
            <w:vAlign w:val="center"/>
          </w:tcPr>
          <w:p w14:paraId="2D852AE3" w14:textId="0B0B88DB" w:rsidR="001E4198" w:rsidRDefault="001E4198" w:rsidP="001E4198">
            <w:pPr>
              <w:jc w:val="center"/>
              <w:rPr>
                <w:rFonts w:eastAsia="Times New Roman" w:cs="Times New Roman"/>
                <w:sz w:val="20"/>
                <w:szCs w:val="20"/>
                <w:lang w:eastAsia="en-CA"/>
              </w:rPr>
            </w:pPr>
            <w:r>
              <w:rPr>
                <w:rFonts w:eastAsia="Times New Roman" w:cs="Times New Roman"/>
                <w:sz w:val="20"/>
                <w:szCs w:val="20"/>
                <w:lang w:eastAsia="en-CA"/>
              </w:rPr>
              <w:t>nd</w:t>
            </w:r>
          </w:p>
        </w:tc>
      </w:tr>
      <w:tr w:rsidR="001E4198" w:rsidRPr="00261638" w14:paraId="7172D747" w14:textId="68CAFF68" w:rsidTr="001C7844">
        <w:trPr>
          <w:trHeight w:val="276"/>
        </w:trPr>
        <w:tc>
          <w:tcPr>
            <w:tcW w:w="2191" w:type="pct"/>
            <w:tcBorders>
              <w:top w:val="nil"/>
              <w:left w:val="nil"/>
              <w:bottom w:val="nil"/>
              <w:right w:val="nil"/>
            </w:tcBorders>
            <w:shd w:val="clear" w:color="auto" w:fill="auto"/>
            <w:vAlign w:val="bottom"/>
          </w:tcPr>
          <w:p w14:paraId="0ECCCCD6" w14:textId="77777777" w:rsidR="001E4198" w:rsidRPr="00261638" w:rsidRDefault="001E4198" w:rsidP="001E4198">
            <w:pPr>
              <w:rPr>
                <w:rFonts w:eastAsia="Times New Roman" w:cs="Times New Roman"/>
                <w:sz w:val="20"/>
                <w:szCs w:val="20"/>
                <w:lang w:eastAsia="en-CA"/>
              </w:rPr>
            </w:pPr>
            <w:r w:rsidRPr="00261638">
              <w:rPr>
                <w:rFonts w:eastAsia="Times New Roman" w:cs="Times New Roman"/>
                <w:sz w:val="20"/>
                <w:szCs w:val="20"/>
                <w:lang w:eastAsia="en-CA"/>
              </w:rPr>
              <w:t>Age-1 smolts or Kokanee</w:t>
            </w:r>
          </w:p>
        </w:tc>
        <w:tc>
          <w:tcPr>
            <w:tcW w:w="809" w:type="pct"/>
            <w:tcBorders>
              <w:top w:val="nil"/>
              <w:left w:val="nil"/>
              <w:bottom w:val="nil"/>
              <w:right w:val="nil"/>
            </w:tcBorders>
            <w:shd w:val="clear" w:color="auto" w:fill="auto"/>
            <w:noWrap/>
            <w:vAlign w:val="center"/>
          </w:tcPr>
          <w:p w14:paraId="61DAEBEE" w14:textId="7B702217" w:rsidR="001E4198" w:rsidRPr="00261638" w:rsidRDefault="001E4198" w:rsidP="001E4198">
            <w:pPr>
              <w:jc w:val="center"/>
              <w:rPr>
                <w:rFonts w:eastAsia="Times New Roman" w:cs="Times New Roman"/>
                <w:sz w:val="20"/>
                <w:szCs w:val="20"/>
                <w:lang w:eastAsia="en-CA"/>
              </w:rPr>
            </w:pPr>
            <w:r>
              <w:rPr>
                <w:rFonts w:eastAsia="Times New Roman" w:cs="Times New Roman"/>
                <w:sz w:val="20"/>
                <w:szCs w:val="20"/>
                <w:lang w:eastAsia="en-CA"/>
              </w:rPr>
              <w:t>nd</w:t>
            </w:r>
          </w:p>
        </w:tc>
        <w:tc>
          <w:tcPr>
            <w:tcW w:w="499" w:type="pct"/>
            <w:tcBorders>
              <w:top w:val="nil"/>
              <w:left w:val="nil"/>
              <w:bottom w:val="nil"/>
              <w:right w:val="nil"/>
            </w:tcBorders>
            <w:vAlign w:val="center"/>
          </w:tcPr>
          <w:p w14:paraId="26BE30E2" w14:textId="025442F0" w:rsidR="001E4198" w:rsidRDefault="001E4198" w:rsidP="001E4198">
            <w:pPr>
              <w:jc w:val="center"/>
              <w:rPr>
                <w:rFonts w:eastAsia="Times New Roman" w:cs="Times New Roman"/>
                <w:sz w:val="20"/>
                <w:szCs w:val="20"/>
                <w:lang w:eastAsia="en-CA"/>
              </w:rPr>
            </w:pPr>
            <w:r>
              <w:rPr>
                <w:rFonts w:eastAsia="Times New Roman" w:cs="Times New Roman"/>
                <w:sz w:val="20"/>
                <w:szCs w:val="20"/>
                <w:lang w:eastAsia="en-CA"/>
              </w:rPr>
              <w:t>nd</w:t>
            </w:r>
          </w:p>
        </w:tc>
        <w:tc>
          <w:tcPr>
            <w:tcW w:w="501" w:type="pct"/>
            <w:tcBorders>
              <w:top w:val="nil"/>
              <w:left w:val="nil"/>
              <w:bottom w:val="nil"/>
              <w:right w:val="nil"/>
            </w:tcBorders>
            <w:shd w:val="clear" w:color="auto" w:fill="auto"/>
            <w:noWrap/>
            <w:vAlign w:val="center"/>
          </w:tcPr>
          <w:p w14:paraId="269A0086" w14:textId="23EF19D1" w:rsidR="001E4198" w:rsidRPr="00261638" w:rsidRDefault="001E4198" w:rsidP="001E4198">
            <w:pPr>
              <w:jc w:val="center"/>
              <w:rPr>
                <w:rFonts w:eastAsia="Times New Roman" w:cs="Times New Roman"/>
                <w:sz w:val="20"/>
                <w:szCs w:val="20"/>
                <w:lang w:eastAsia="en-CA"/>
              </w:rPr>
            </w:pPr>
            <w:r>
              <w:rPr>
                <w:rFonts w:eastAsia="Times New Roman" w:cs="Times New Roman"/>
                <w:sz w:val="20"/>
                <w:szCs w:val="20"/>
                <w:lang w:eastAsia="en-CA"/>
              </w:rPr>
              <w:t>nd</w:t>
            </w:r>
          </w:p>
        </w:tc>
        <w:tc>
          <w:tcPr>
            <w:tcW w:w="500" w:type="pct"/>
            <w:tcBorders>
              <w:top w:val="nil"/>
              <w:left w:val="nil"/>
              <w:bottom w:val="nil"/>
              <w:right w:val="nil"/>
            </w:tcBorders>
            <w:vAlign w:val="center"/>
          </w:tcPr>
          <w:p w14:paraId="26C8DFB6" w14:textId="14D976DD" w:rsidR="001E4198" w:rsidRDefault="001E4198" w:rsidP="001E4198">
            <w:pPr>
              <w:jc w:val="center"/>
              <w:rPr>
                <w:rFonts w:eastAsia="Times New Roman" w:cs="Times New Roman"/>
                <w:sz w:val="20"/>
                <w:szCs w:val="20"/>
                <w:lang w:eastAsia="en-CA"/>
              </w:rPr>
            </w:pPr>
            <w:r>
              <w:rPr>
                <w:rFonts w:eastAsia="Times New Roman" w:cs="Times New Roman"/>
                <w:sz w:val="20"/>
                <w:szCs w:val="20"/>
                <w:lang w:eastAsia="en-CA"/>
              </w:rPr>
              <w:t>n</w:t>
            </w:r>
            <w:r>
              <w:rPr>
                <w:rFonts w:eastAsia="Times New Roman" w:cs="Times New Roman"/>
                <w:sz w:val="20"/>
                <w:szCs w:val="20"/>
                <w:lang w:eastAsia="en-CA"/>
              </w:rPr>
              <w:t>d</w:t>
            </w:r>
          </w:p>
        </w:tc>
        <w:tc>
          <w:tcPr>
            <w:tcW w:w="500" w:type="pct"/>
            <w:tcBorders>
              <w:top w:val="nil"/>
              <w:left w:val="nil"/>
              <w:bottom w:val="nil"/>
              <w:right w:val="nil"/>
            </w:tcBorders>
            <w:vAlign w:val="center"/>
          </w:tcPr>
          <w:p w14:paraId="4EB53AC8" w14:textId="548DE132" w:rsidR="001E4198" w:rsidRDefault="001E4198" w:rsidP="001E4198">
            <w:pPr>
              <w:jc w:val="center"/>
              <w:rPr>
                <w:rFonts w:eastAsia="Times New Roman" w:cs="Times New Roman"/>
                <w:sz w:val="20"/>
                <w:szCs w:val="20"/>
                <w:lang w:eastAsia="en-CA"/>
              </w:rPr>
            </w:pPr>
            <w:r>
              <w:rPr>
                <w:rFonts w:eastAsia="Times New Roman" w:cs="Times New Roman"/>
                <w:sz w:val="20"/>
                <w:szCs w:val="20"/>
                <w:lang w:eastAsia="en-CA"/>
              </w:rPr>
              <w:t>nd</w:t>
            </w:r>
          </w:p>
        </w:tc>
      </w:tr>
      <w:tr w:rsidR="001E4198" w:rsidRPr="00261638" w14:paraId="3D271804" w14:textId="199CEA1E" w:rsidTr="001C7844">
        <w:trPr>
          <w:trHeight w:val="276"/>
        </w:trPr>
        <w:tc>
          <w:tcPr>
            <w:tcW w:w="2191" w:type="pct"/>
            <w:tcBorders>
              <w:top w:val="nil"/>
              <w:left w:val="nil"/>
              <w:bottom w:val="nil"/>
              <w:right w:val="nil"/>
            </w:tcBorders>
            <w:shd w:val="clear" w:color="auto" w:fill="auto"/>
            <w:vAlign w:val="bottom"/>
            <w:hideMark/>
          </w:tcPr>
          <w:p w14:paraId="5DB9BCF9" w14:textId="77777777" w:rsidR="001E4198" w:rsidRPr="00261638" w:rsidRDefault="001E4198" w:rsidP="001E4198">
            <w:pPr>
              <w:rPr>
                <w:rFonts w:eastAsia="Times New Roman" w:cs="Times New Roman"/>
                <w:sz w:val="20"/>
                <w:szCs w:val="20"/>
                <w:lang w:eastAsia="en-CA"/>
              </w:rPr>
            </w:pPr>
            <w:r>
              <w:rPr>
                <w:rFonts w:eastAsia="Times New Roman" w:cs="Times New Roman"/>
                <w:sz w:val="20"/>
                <w:szCs w:val="20"/>
                <w:lang w:eastAsia="en-CA"/>
              </w:rPr>
              <w:t>Age-2 Kokanee</w:t>
            </w:r>
          </w:p>
        </w:tc>
        <w:tc>
          <w:tcPr>
            <w:tcW w:w="809" w:type="pct"/>
            <w:tcBorders>
              <w:top w:val="nil"/>
              <w:left w:val="nil"/>
              <w:bottom w:val="nil"/>
              <w:right w:val="nil"/>
            </w:tcBorders>
            <w:shd w:val="clear" w:color="auto" w:fill="auto"/>
            <w:noWrap/>
            <w:vAlign w:val="center"/>
          </w:tcPr>
          <w:p w14:paraId="399371CD" w14:textId="191ABD0D" w:rsidR="001E4198" w:rsidRPr="00261638" w:rsidRDefault="001E4198" w:rsidP="001E4198">
            <w:pPr>
              <w:jc w:val="center"/>
              <w:rPr>
                <w:rFonts w:eastAsia="Times New Roman" w:cs="Times New Roman"/>
                <w:sz w:val="20"/>
                <w:szCs w:val="20"/>
                <w:lang w:eastAsia="en-CA"/>
              </w:rPr>
            </w:pPr>
            <w:r>
              <w:rPr>
                <w:rFonts w:eastAsia="Times New Roman" w:cs="Times New Roman"/>
                <w:sz w:val="20"/>
                <w:szCs w:val="20"/>
                <w:lang w:eastAsia="en-CA"/>
              </w:rPr>
              <w:t>nd</w:t>
            </w:r>
          </w:p>
        </w:tc>
        <w:tc>
          <w:tcPr>
            <w:tcW w:w="499" w:type="pct"/>
            <w:tcBorders>
              <w:top w:val="nil"/>
              <w:left w:val="nil"/>
              <w:bottom w:val="nil"/>
              <w:right w:val="nil"/>
            </w:tcBorders>
            <w:vAlign w:val="center"/>
          </w:tcPr>
          <w:p w14:paraId="0AF269F3" w14:textId="7598AC27" w:rsidR="001E4198" w:rsidRDefault="001E4198" w:rsidP="001E4198">
            <w:pPr>
              <w:jc w:val="center"/>
              <w:rPr>
                <w:rFonts w:eastAsia="Times New Roman" w:cs="Times New Roman"/>
                <w:sz w:val="20"/>
                <w:szCs w:val="20"/>
                <w:lang w:eastAsia="en-CA"/>
              </w:rPr>
            </w:pPr>
            <w:r>
              <w:rPr>
                <w:rFonts w:eastAsia="Times New Roman" w:cs="Times New Roman"/>
                <w:sz w:val="20"/>
                <w:szCs w:val="20"/>
                <w:lang w:eastAsia="en-CA"/>
              </w:rPr>
              <w:t>nd</w:t>
            </w:r>
          </w:p>
        </w:tc>
        <w:tc>
          <w:tcPr>
            <w:tcW w:w="501" w:type="pct"/>
            <w:tcBorders>
              <w:top w:val="nil"/>
              <w:left w:val="nil"/>
              <w:bottom w:val="nil"/>
              <w:right w:val="nil"/>
            </w:tcBorders>
            <w:shd w:val="clear" w:color="auto" w:fill="auto"/>
            <w:noWrap/>
            <w:vAlign w:val="center"/>
          </w:tcPr>
          <w:p w14:paraId="68819B0A" w14:textId="69660C4A" w:rsidR="001E4198" w:rsidRPr="00261638" w:rsidRDefault="001E4198" w:rsidP="001E4198">
            <w:pPr>
              <w:jc w:val="center"/>
              <w:rPr>
                <w:rFonts w:eastAsia="Times New Roman" w:cs="Times New Roman"/>
                <w:sz w:val="20"/>
                <w:szCs w:val="20"/>
                <w:lang w:eastAsia="en-CA"/>
              </w:rPr>
            </w:pPr>
            <w:r>
              <w:rPr>
                <w:rFonts w:eastAsia="Times New Roman" w:cs="Times New Roman"/>
                <w:sz w:val="20"/>
                <w:szCs w:val="20"/>
                <w:lang w:eastAsia="en-CA"/>
              </w:rPr>
              <w:t>nd</w:t>
            </w:r>
          </w:p>
        </w:tc>
        <w:tc>
          <w:tcPr>
            <w:tcW w:w="500" w:type="pct"/>
            <w:tcBorders>
              <w:top w:val="nil"/>
              <w:left w:val="nil"/>
              <w:bottom w:val="nil"/>
              <w:right w:val="nil"/>
            </w:tcBorders>
            <w:vAlign w:val="center"/>
          </w:tcPr>
          <w:p w14:paraId="0B54C9BC" w14:textId="2890402C" w:rsidR="001E4198" w:rsidRDefault="001E4198" w:rsidP="001E4198">
            <w:pPr>
              <w:jc w:val="center"/>
              <w:rPr>
                <w:rFonts w:eastAsia="Times New Roman" w:cs="Times New Roman"/>
                <w:sz w:val="20"/>
                <w:szCs w:val="20"/>
                <w:lang w:eastAsia="en-CA"/>
              </w:rPr>
            </w:pPr>
            <w:r>
              <w:rPr>
                <w:rFonts w:eastAsia="Times New Roman" w:cs="Times New Roman"/>
                <w:sz w:val="20"/>
                <w:szCs w:val="20"/>
                <w:lang w:eastAsia="en-CA"/>
              </w:rPr>
              <w:t>nd</w:t>
            </w:r>
          </w:p>
        </w:tc>
        <w:tc>
          <w:tcPr>
            <w:tcW w:w="500" w:type="pct"/>
            <w:tcBorders>
              <w:top w:val="nil"/>
              <w:left w:val="nil"/>
              <w:bottom w:val="nil"/>
              <w:right w:val="nil"/>
            </w:tcBorders>
            <w:vAlign w:val="center"/>
          </w:tcPr>
          <w:p w14:paraId="33CE441C" w14:textId="62051860" w:rsidR="001E4198" w:rsidRDefault="001E4198" w:rsidP="001E4198">
            <w:pPr>
              <w:jc w:val="center"/>
              <w:rPr>
                <w:rFonts w:eastAsia="Times New Roman" w:cs="Times New Roman"/>
                <w:sz w:val="20"/>
                <w:szCs w:val="20"/>
                <w:lang w:eastAsia="en-CA"/>
              </w:rPr>
            </w:pPr>
            <w:r>
              <w:rPr>
                <w:rFonts w:eastAsia="Times New Roman" w:cs="Times New Roman"/>
                <w:sz w:val="20"/>
                <w:szCs w:val="20"/>
                <w:lang w:eastAsia="en-CA"/>
              </w:rPr>
              <w:t>nd</w:t>
            </w:r>
          </w:p>
        </w:tc>
      </w:tr>
      <w:tr w:rsidR="001E4198" w:rsidRPr="00261638" w14:paraId="71672A46" w14:textId="0B17BD64" w:rsidTr="00760C2B">
        <w:trPr>
          <w:trHeight w:val="276"/>
        </w:trPr>
        <w:tc>
          <w:tcPr>
            <w:tcW w:w="2191" w:type="pct"/>
            <w:tcBorders>
              <w:top w:val="nil"/>
              <w:left w:val="nil"/>
              <w:bottom w:val="nil"/>
              <w:right w:val="nil"/>
            </w:tcBorders>
            <w:shd w:val="clear" w:color="auto" w:fill="auto"/>
            <w:vAlign w:val="bottom"/>
            <w:hideMark/>
          </w:tcPr>
          <w:p w14:paraId="1FD12872" w14:textId="77777777" w:rsidR="001E4198" w:rsidRPr="00261638" w:rsidRDefault="001E4198" w:rsidP="001E4198">
            <w:pPr>
              <w:rPr>
                <w:rFonts w:eastAsia="Times New Roman" w:cs="Times New Roman"/>
                <w:sz w:val="20"/>
                <w:szCs w:val="20"/>
                <w:lang w:eastAsia="en-CA"/>
              </w:rPr>
            </w:pPr>
            <w:r>
              <w:rPr>
                <w:rFonts w:eastAsia="Times New Roman" w:cs="Times New Roman"/>
                <w:sz w:val="20"/>
                <w:szCs w:val="20"/>
                <w:lang w:eastAsia="en-CA"/>
              </w:rPr>
              <w:t>Age-3 Kokanee</w:t>
            </w:r>
          </w:p>
        </w:tc>
        <w:tc>
          <w:tcPr>
            <w:tcW w:w="809" w:type="pct"/>
            <w:tcBorders>
              <w:top w:val="nil"/>
              <w:left w:val="nil"/>
              <w:bottom w:val="nil"/>
              <w:right w:val="nil"/>
            </w:tcBorders>
            <w:shd w:val="clear" w:color="auto" w:fill="auto"/>
            <w:noWrap/>
            <w:vAlign w:val="center"/>
          </w:tcPr>
          <w:p w14:paraId="360972D5" w14:textId="0E73B878" w:rsidR="001E4198" w:rsidRPr="00261638" w:rsidRDefault="001E4198" w:rsidP="001E4198">
            <w:pPr>
              <w:jc w:val="center"/>
              <w:rPr>
                <w:rFonts w:eastAsia="Times New Roman" w:cs="Times New Roman"/>
                <w:sz w:val="20"/>
                <w:szCs w:val="20"/>
                <w:lang w:eastAsia="en-CA"/>
              </w:rPr>
            </w:pPr>
            <w:r>
              <w:rPr>
                <w:rFonts w:eastAsia="Times New Roman" w:cs="Times New Roman"/>
                <w:sz w:val="20"/>
                <w:szCs w:val="20"/>
                <w:lang w:eastAsia="en-CA"/>
              </w:rPr>
              <w:t>nd</w:t>
            </w:r>
          </w:p>
        </w:tc>
        <w:tc>
          <w:tcPr>
            <w:tcW w:w="499" w:type="pct"/>
            <w:tcBorders>
              <w:top w:val="nil"/>
              <w:left w:val="nil"/>
              <w:bottom w:val="nil"/>
              <w:right w:val="nil"/>
            </w:tcBorders>
            <w:vAlign w:val="center"/>
          </w:tcPr>
          <w:p w14:paraId="2B03B07D" w14:textId="7D11527F" w:rsidR="001E4198" w:rsidRDefault="001E4198" w:rsidP="001E4198">
            <w:pPr>
              <w:jc w:val="center"/>
              <w:rPr>
                <w:rFonts w:eastAsia="Times New Roman" w:cs="Times New Roman"/>
                <w:sz w:val="20"/>
                <w:szCs w:val="20"/>
                <w:lang w:eastAsia="en-CA"/>
              </w:rPr>
            </w:pPr>
            <w:r>
              <w:rPr>
                <w:rFonts w:eastAsia="Times New Roman" w:cs="Times New Roman"/>
                <w:sz w:val="20"/>
                <w:szCs w:val="20"/>
                <w:lang w:eastAsia="en-CA"/>
              </w:rPr>
              <w:t>nd</w:t>
            </w:r>
          </w:p>
        </w:tc>
        <w:tc>
          <w:tcPr>
            <w:tcW w:w="501" w:type="pct"/>
            <w:tcBorders>
              <w:top w:val="nil"/>
              <w:left w:val="nil"/>
              <w:bottom w:val="nil"/>
              <w:right w:val="nil"/>
            </w:tcBorders>
            <w:shd w:val="clear" w:color="auto" w:fill="auto"/>
            <w:noWrap/>
            <w:vAlign w:val="center"/>
          </w:tcPr>
          <w:p w14:paraId="238731EB" w14:textId="10D73472" w:rsidR="001E4198" w:rsidRPr="00261638" w:rsidRDefault="001E4198" w:rsidP="001E4198">
            <w:pPr>
              <w:jc w:val="center"/>
              <w:rPr>
                <w:rFonts w:eastAsia="Times New Roman" w:cs="Times New Roman"/>
                <w:sz w:val="20"/>
                <w:szCs w:val="20"/>
                <w:lang w:eastAsia="en-CA"/>
              </w:rPr>
            </w:pPr>
            <w:r>
              <w:rPr>
                <w:rFonts w:eastAsia="Times New Roman" w:cs="Times New Roman"/>
                <w:sz w:val="20"/>
                <w:szCs w:val="20"/>
                <w:lang w:eastAsia="en-CA"/>
              </w:rPr>
              <w:t>nd</w:t>
            </w:r>
          </w:p>
        </w:tc>
        <w:tc>
          <w:tcPr>
            <w:tcW w:w="500" w:type="pct"/>
            <w:tcBorders>
              <w:top w:val="nil"/>
              <w:left w:val="nil"/>
              <w:bottom w:val="nil"/>
              <w:right w:val="nil"/>
            </w:tcBorders>
          </w:tcPr>
          <w:p w14:paraId="018CCC26" w14:textId="3E264CB3" w:rsidR="001E4198" w:rsidRDefault="001E4198" w:rsidP="001E4198">
            <w:pPr>
              <w:jc w:val="center"/>
              <w:rPr>
                <w:rFonts w:eastAsia="Times New Roman" w:cs="Times New Roman"/>
                <w:sz w:val="20"/>
                <w:szCs w:val="20"/>
                <w:lang w:eastAsia="en-CA"/>
              </w:rPr>
            </w:pPr>
            <w:r>
              <w:rPr>
                <w:rFonts w:eastAsia="Times New Roman" w:cs="Times New Roman"/>
                <w:sz w:val="20"/>
                <w:szCs w:val="20"/>
                <w:lang w:eastAsia="en-CA"/>
              </w:rPr>
              <w:t>nd</w:t>
            </w:r>
          </w:p>
        </w:tc>
        <w:tc>
          <w:tcPr>
            <w:tcW w:w="500" w:type="pct"/>
            <w:tcBorders>
              <w:top w:val="nil"/>
              <w:left w:val="nil"/>
              <w:bottom w:val="nil"/>
              <w:right w:val="nil"/>
            </w:tcBorders>
          </w:tcPr>
          <w:p w14:paraId="28C9694A" w14:textId="7535AD9D" w:rsidR="001E4198" w:rsidRDefault="001E4198" w:rsidP="001E4198">
            <w:pPr>
              <w:jc w:val="center"/>
              <w:rPr>
                <w:rFonts w:eastAsia="Times New Roman" w:cs="Times New Roman"/>
                <w:sz w:val="20"/>
                <w:szCs w:val="20"/>
                <w:lang w:eastAsia="en-CA"/>
              </w:rPr>
            </w:pPr>
            <w:r>
              <w:rPr>
                <w:rFonts w:eastAsia="Times New Roman" w:cs="Times New Roman"/>
                <w:sz w:val="20"/>
                <w:szCs w:val="20"/>
                <w:lang w:eastAsia="en-CA"/>
              </w:rPr>
              <w:t>nd</w:t>
            </w:r>
          </w:p>
        </w:tc>
      </w:tr>
      <w:tr w:rsidR="001E4198" w:rsidRPr="00261638" w14:paraId="3F847B7E" w14:textId="51D90C0E" w:rsidTr="00760C2B">
        <w:trPr>
          <w:trHeight w:hRule="exact" w:val="115"/>
        </w:trPr>
        <w:tc>
          <w:tcPr>
            <w:tcW w:w="2191" w:type="pct"/>
            <w:tcBorders>
              <w:top w:val="nil"/>
              <w:left w:val="nil"/>
              <w:bottom w:val="single" w:sz="4" w:space="0" w:color="auto"/>
              <w:right w:val="nil"/>
            </w:tcBorders>
            <w:shd w:val="clear" w:color="auto" w:fill="auto"/>
            <w:noWrap/>
            <w:vAlign w:val="center"/>
            <w:hideMark/>
          </w:tcPr>
          <w:p w14:paraId="1DCDA63C" w14:textId="77777777" w:rsidR="001E4198" w:rsidRPr="00261638" w:rsidRDefault="001E4198" w:rsidP="001E4198">
            <w:pPr>
              <w:jc w:val="center"/>
              <w:rPr>
                <w:rFonts w:eastAsia="Times New Roman" w:cs="Times New Roman"/>
                <w:sz w:val="20"/>
                <w:szCs w:val="20"/>
                <w:lang w:eastAsia="en-CA"/>
              </w:rPr>
            </w:pPr>
            <w:r w:rsidRPr="00261638">
              <w:rPr>
                <w:rFonts w:eastAsia="Times New Roman" w:cs="Times New Roman"/>
                <w:sz w:val="20"/>
                <w:szCs w:val="20"/>
                <w:lang w:eastAsia="en-CA"/>
              </w:rPr>
              <w:t> </w:t>
            </w:r>
          </w:p>
        </w:tc>
        <w:tc>
          <w:tcPr>
            <w:tcW w:w="809" w:type="pct"/>
            <w:tcBorders>
              <w:top w:val="nil"/>
              <w:left w:val="nil"/>
              <w:bottom w:val="single" w:sz="4" w:space="0" w:color="auto"/>
              <w:right w:val="nil"/>
            </w:tcBorders>
            <w:shd w:val="clear" w:color="auto" w:fill="auto"/>
            <w:noWrap/>
            <w:vAlign w:val="center"/>
          </w:tcPr>
          <w:p w14:paraId="756F075D" w14:textId="4947F9F2" w:rsidR="001E4198" w:rsidRPr="00261638" w:rsidRDefault="001E4198" w:rsidP="001E4198">
            <w:pPr>
              <w:jc w:val="center"/>
              <w:rPr>
                <w:rFonts w:eastAsia="Times New Roman" w:cs="Times New Roman"/>
                <w:sz w:val="20"/>
                <w:szCs w:val="20"/>
                <w:lang w:eastAsia="en-CA"/>
              </w:rPr>
            </w:pPr>
          </w:p>
        </w:tc>
        <w:tc>
          <w:tcPr>
            <w:tcW w:w="499" w:type="pct"/>
            <w:tcBorders>
              <w:top w:val="nil"/>
              <w:left w:val="nil"/>
              <w:bottom w:val="single" w:sz="4" w:space="0" w:color="auto"/>
              <w:right w:val="nil"/>
            </w:tcBorders>
          </w:tcPr>
          <w:p w14:paraId="71AB7AA3" w14:textId="77777777" w:rsidR="001E4198" w:rsidRPr="00261638" w:rsidRDefault="001E4198" w:rsidP="001E4198">
            <w:pPr>
              <w:jc w:val="center"/>
              <w:rPr>
                <w:rFonts w:eastAsia="Times New Roman" w:cs="Times New Roman"/>
                <w:sz w:val="20"/>
                <w:szCs w:val="20"/>
                <w:lang w:eastAsia="en-CA"/>
              </w:rPr>
            </w:pPr>
          </w:p>
        </w:tc>
        <w:tc>
          <w:tcPr>
            <w:tcW w:w="501" w:type="pct"/>
            <w:tcBorders>
              <w:top w:val="nil"/>
              <w:left w:val="nil"/>
              <w:bottom w:val="single" w:sz="4" w:space="0" w:color="auto"/>
              <w:right w:val="nil"/>
            </w:tcBorders>
            <w:shd w:val="clear" w:color="auto" w:fill="auto"/>
            <w:noWrap/>
            <w:vAlign w:val="center"/>
          </w:tcPr>
          <w:p w14:paraId="3F7A6422" w14:textId="4796724B" w:rsidR="001E4198" w:rsidRPr="00261638" w:rsidRDefault="001E4198" w:rsidP="001E4198">
            <w:pPr>
              <w:jc w:val="center"/>
              <w:rPr>
                <w:rFonts w:eastAsia="Times New Roman" w:cs="Times New Roman"/>
                <w:sz w:val="20"/>
                <w:szCs w:val="20"/>
                <w:lang w:eastAsia="en-CA"/>
              </w:rPr>
            </w:pPr>
          </w:p>
        </w:tc>
        <w:tc>
          <w:tcPr>
            <w:tcW w:w="500" w:type="pct"/>
            <w:tcBorders>
              <w:top w:val="nil"/>
              <w:left w:val="nil"/>
              <w:bottom w:val="single" w:sz="4" w:space="0" w:color="auto"/>
              <w:right w:val="nil"/>
            </w:tcBorders>
          </w:tcPr>
          <w:p w14:paraId="08516B54" w14:textId="77777777" w:rsidR="001E4198" w:rsidRPr="00261638" w:rsidRDefault="001E4198" w:rsidP="001E4198">
            <w:pPr>
              <w:jc w:val="center"/>
              <w:rPr>
                <w:rFonts w:eastAsia="Times New Roman" w:cs="Times New Roman"/>
                <w:sz w:val="20"/>
                <w:szCs w:val="20"/>
                <w:lang w:eastAsia="en-CA"/>
              </w:rPr>
            </w:pPr>
          </w:p>
        </w:tc>
        <w:tc>
          <w:tcPr>
            <w:tcW w:w="500" w:type="pct"/>
            <w:tcBorders>
              <w:top w:val="nil"/>
              <w:left w:val="nil"/>
              <w:bottom w:val="single" w:sz="4" w:space="0" w:color="auto"/>
              <w:right w:val="nil"/>
            </w:tcBorders>
          </w:tcPr>
          <w:p w14:paraId="0EB05C91" w14:textId="77777777" w:rsidR="001E4198" w:rsidRPr="00261638" w:rsidRDefault="001E4198" w:rsidP="001E4198">
            <w:pPr>
              <w:jc w:val="center"/>
              <w:rPr>
                <w:rFonts w:eastAsia="Times New Roman" w:cs="Times New Roman"/>
                <w:sz w:val="20"/>
                <w:szCs w:val="20"/>
                <w:lang w:eastAsia="en-CA"/>
              </w:rPr>
            </w:pPr>
          </w:p>
        </w:tc>
      </w:tr>
    </w:tbl>
    <w:p w14:paraId="307AB585" w14:textId="77777777" w:rsidR="009551A3" w:rsidRPr="00921C95" w:rsidRDefault="009551A3" w:rsidP="008330D4">
      <w:pPr>
        <w:rPr>
          <w:szCs w:val="24"/>
          <w:lang w:val="en-US"/>
        </w:rPr>
      </w:pPr>
    </w:p>
    <w:p w14:paraId="31FF495F" w14:textId="166F432C" w:rsidR="00D60A8C" w:rsidRDefault="00D60A8C">
      <w:r>
        <w:br w:type="page"/>
      </w:r>
    </w:p>
    <w:p w14:paraId="4143657E" w14:textId="0ADABE8E" w:rsidR="00905EF2" w:rsidRDefault="00905EF2" w:rsidP="00905EF2">
      <w:pPr>
        <w:pStyle w:val="Caption"/>
        <w:keepNext/>
      </w:pPr>
      <w:bookmarkStart w:id="100" w:name="_Toc117517178"/>
      <w:r>
        <w:lastRenderedPageBreak/>
        <w:t xml:space="preserve">Table </w:t>
      </w:r>
      <w:fldSimple w:instr=" SEQ Table \* ARABIC ">
        <w:r w:rsidR="00D106D8">
          <w:rPr>
            <w:noProof/>
          </w:rPr>
          <w:t>12</w:t>
        </w:r>
      </w:fldSimple>
      <w:r>
        <w:t>.</w:t>
      </w:r>
      <w:r w:rsidR="00636812">
        <w:t>0</w:t>
      </w:r>
      <w:r>
        <w:t xml:space="preserve">. </w:t>
      </w:r>
      <w:r w:rsidRPr="00905EF2">
        <w:rPr>
          <w:b w:val="0"/>
          <w:bCs w:val="0"/>
        </w:rPr>
        <w:t xml:space="preserve">Year </w:t>
      </w:r>
      <w:r w:rsidR="0085396A">
        <w:rPr>
          <w:b w:val="0"/>
          <w:bCs w:val="0"/>
        </w:rPr>
        <w:t>2014 (BY2013)</w:t>
      </w:r>
      <w:r w:rsidRPr="00905EF2">
        <w:rPr>
          <w:b w:val="0"/>
          <w:bCs w:val="0"/>
        </w:rPr>
        <w:t xml:space="preserve"> Osoyoos Lake fish summary</w:t>
      </w:r>
      <w:bookmarkEnd w:id="100"/>
    </w:p>
    <w:tbl>
      <w:tblPr>
        <w:tblpPr w:leftFromText="180" w:rightFromText="180" w:vertAnchor="text" w:tblpXSpec="center" w:tblpY="1"/>
        <w:tblOverlap w:val="never"/>
        <w:tblW w:w="5000" w:type="pct"/>
        <w:jc w:val="center"/>
        <w:tblLook w:val="04A0" w:firstRow="1" w:lastRow="0" w:firstColumn="1" w:lastColumn="0" w:noHBand="0" w:noVBand="1"/>
      </w:tblPr>
      <w:tblGrid>
        <w:gridCol w:w="4908"/>
        <w:gridCol w:w="1247"/>
        <w:gridCol w:w="1247"/>
        <w:gridCol w:w="1094"/>
        <w:gridCol w:w="1094"/>
        <w:gridCol w:w="1187"/>
        <w:gridCol w:w="1094"/>
        <w:gridCol w:w="1089"/>
      </w:tblGrid>
      <w:tr w:rsidR="00921C95" w:rsidRPr="00261638" w14:paraId="1D7F8568" w14:textId="386FA1DD" w:rsidTr="00905EF2">
        <w:trPr>
          <w:trHeight w:val="1248"/>
          <w:jc w:val="center"/>
        </w:trPr>
        <w:tc>
          <w:tcPr>
            <w:tcW w:w="1894" w:type="pct"/>
            <w:tcBorders>
              <w:top w:val="single" w:sz="4" w:space="0" w:color="auto"/>
              <w:left w:val="nil"/>
              <w:bottom w:val="single" w:sz="4" w:space="0" w:color="auto"/>
              <w:right w:val="nil"/>
            </w:tcBorders>
            <w:shd w:val="clear" w:color="auto" w:fill="auto"/>
            <w:noWrap/>
            <w:vAlign w:val="center"/>
            <w:hideMark/>
          </w:tcPr>
          <w:p w14:paraId="035CCEAA" w14:textId="77777777" w:rsidR="00796024" w:rsidRPr="00261638" w:rsidRDefault="00796024" w:rsidP="00105A42">
            <w:pPr>
              <w:rPr>
                <w:rFonts w:eastAsia="Times New Roman" w:cs="Times New Roman"/>
                <w:b/>
                <w:sz w:val="20"/>
                <w:szCs w:val="20"/>
                <w:lang w:eastAsia="en-CA"/>
              </w:rPr>
            </w:pPr>
          </w:p>
        </w:tc>
        <w:tc>
          <w:tcPr>
            <w:tcW w:w="481" w:type="pct"/>
            <w:tcBorders>
              <w:top w:val="single" w:sz="4" w:space="0" w:color="auto"/>
              <w:left w:val="nil"/>
              <w:bottom w:val="single" w:sz="4" w:space="0" w:color="auto"/>
              <w:right w:val="nil"/>
            </w:tcBorders>
            <w:shd w:val="clear" w:color="auto" w:fill="auto"/>
            <w:noWrap/>
            <w:textDirection w:val="btLr"/>
            <w:vAlign w:val="center"/>
            <w:hideMark/>
          </w:tcPr>
          <w:p w14:paraId="1A710901" w14:textId="246CFA46" w:rsidR="00796024" w:rsidRPr="00261638" w:rsidRDefault="00796024" w:rsidP="00105A42">
            <w:pPr>
              <w:jc w:val="center"/>
              <w:rPr>
                <w:rFonts w:eastAsia="Times New Roman" w:cs="Times New Roman"/>
                <w:b/>
                <w:sz w:val="20"/>
                <w:szCs w:val="20"/>
                <w:lang w:eastAsia="en-CA"/>
              </w:rPr>
            </w:pPr>
            <w:r w:rsidRPr="00261638">
              <w:rPr>
                <w:rFonts w:eastAsia="Times New Roman" w:cs="Times New Roman"/>
                <w:b/>
                <w:sz w:val="20"/>
                <w:szCs w:val="20"/>
                <w:lang w:eastAsia="en-CA"/>
              </w:rPr>
              <w:t>29-May-14</w:t>
            </w:r>
          </w:p>
        </w:tc>
        <w:tc>
          <w:tcPr>
            <w:tcW w:w="481" w:type="pct"/>
            <w:tcBorders>
              <w:top w:val="single" w:sz="4" w:space="0" w:color="auto"/>
              <w:left w:val="nil"/>
              <w:bottom w:val="single" w:sz="4" w:space="0" w:color="auto"/>
              <w:right w:val="nil"/>
            </w:tcBorders>
            <w:shd w:val="clear" w:color="auto" w:fill="auto"/>
            <w:noWrap/>
            <w:textDirection w:val="btLr"/>
            <w:vAlign w:val="center"/>
            <w:hideMark/>
          </w:tcPr>
          <w:p w14:paraId="7D733C82" w14:textId="73E5C6A4" w:rsidR="00796024" w:rsidRPr="00261638" w:rsidRDefault="00796024" w:rsidP="00105A42">
            <w:pPr>
              <w:jc w:val="center"/>
              <w:rPr>
                <w:rFonts w:eastAsia="Times New Roman" w:cs="Times New Roman"/>
                <w:b/>
                <w:sz w:val="20"/>
                <w:szCs w:val="20"/>
                <w:lang w:eastAsia="en-CA"/>
              </w:rPr>
            </w:pPr>
            <w:r w:rsidRPr="00261638">
              <w:rPr>
                <w:rFonts w:eastAsia="Times New Roman" w:cs="Times New Roman"/>
                <w:b/>
                <w:sz w:val="20"/>
                <w:szCs w:val="20"/>
                <w:lang w:eastAsia="en-CA"/>
              </w:rPr>
              <w:t>25-Jun-14</w:t>
            </w:r>
          </w:p>
        </w:tc>
        <w:tc>
          <w:tcPr>
            <w:tcW w:w="422" w:type="pct"/>
            <w:tcBorders>
              <w:top w:val="single" w:sz="4" w:space="0" w:color="auto"/>
              <w:left w:val="nil"/>
              <w:bottom w:val="single" w:sz="4" w:space="0" w:color="auto"/>
              <w:right w:val="nil"/>
            </w:tcBorders>
            <w:shd w:val="clear" w:color="auto" w:fill="auto"/>
            <w:noWrap/>
            <w:textDirection w:val="btLr"/>
            <w:vAlign w:val="center"/>
            <w:hideMark/>
          </w:tcPr>
          <w:p w14:paraId="48E53C90" w14:textId="657D539C" w:rsidR="00796024" w:rsidRPr="00261638" w:rsidRDefault="00796024" w:rsidP="00105A42">
            <w:pPr>
              <w:jc w:val="center"/>
              <w:rPr>
                <w:rFonts w:eastAsia="Times New Roman" w:cs="Times New Roman"/>
                <w:b/>
                <w:sz w:val="20"/>
                <w:szCs w:val="20"/>
                <w:lang w:eastAsia="en-CA"/>
              </w:rPr>
            </w:pPr>
            <w:r w:rsidRPr="00261638">
              <w:rPr>
                <w:rFonts w:eastAsia="Times New Roman" w:cs="Times New Roman"/>
                <w:b/>
                <w:sz w:val="20"/>
                <w:szCs w:val="20"/>
                <w:lang w:eastAsia="en-CA"/>
              </w:rPr>
              <w:t>24-Jul-14</w:t>
            </w:r>
          </w:p>
        </w:tc>
        <w:tc>
          <w:tcPr>
            <w:tcW w:w="422" w:type="pct"/>
            <w:tcBorders>
              <w:top w:val="single" w:sz="4" w:space="0" w:color="auto"/>
              <w:left w:val="nil"/>
              <w:bottom w:val="single" w:sz="4" w:space="0" w:color="auto"/>
              <w:right w:val="nil"/>
            </w:tcBorders>
            <w:shd w:val="clear" w:color="auto" w:fill="auto"/>
            <w:noWrap/>
            <w:textDirection w:val="btLr"/>
            <w:vAlign w:val="center"/>
            <w:hideMark/>
          </w:tcPr>
          <w:p w14:paraId="1D514B8A" w14:textId="3AF76CC5" w:rsidR="00796024" w:rsidRPr="00261638" w:rsidRDefault="00796024" w:rsidP="00105A42">
            <w:pPr>
              <w:jc w:val="center"/>
              <w:rPr>
                <w:rFonts w:eastAsia="Times New Roman" w:cs="Times New Roman"/>
                <w:b/>
                <w:sz w:val="20"/>
                <w:szCs w:val="20"/>
                <w:lang w:eastAsia="en-CA"/>
              </w:rPr>
            </w:pPr>
            <w:r w:rsidRPr="00261638">
              <w:rPr>
                <w:rFonts w:eastAsia="Times New Roman" w:cs="Times New Roman"/>
                <w:b/>
                <w:sz w:val="20"/>
                <w:szCs w:val="20"/>
                <w:lang w:eastAsia="en-CA"/>
              </w:rPr>
              <w:t>27-Aug-14</w:t>
            </w:r>
          </w:p>
        </w:tc>
        <w:tc>
          <w:tcPr>
            <w:tcW w:w="458" w:type="pct"/>
            <w:tcBorders>
              <w:top w:val="single" w:sz="4" w:space="0" w:color="auto"/>
              <w:left w:val="nil"/>
              <w:bottom w:val="single" w:sz="4" w:space="0" w:color="auto"/>
              <w:right w:val="nil"/>
            </w:tcBorders>
            <w:shd w:val="clear" w:color="auto" w:fill="auto"/>
            <w:noWrap/>
            <w:textDirection w:val="btLr"/>
            <w:vAlign w:val="center"/>
            <w:hideMark/>
          </w:tcPr>
          <w:p w14:paraId="52CB9DD6" w14:textId="41994DB1" w:rsidR="00796024" w:rsidRPr="00261638" w:rsidRDefault="00796024" w:rsidP="00105A42">
            <w:pPr>
              <w:jc w:val="center"/>
              <w:rPr>
                <w:rFonts w:eastAsia="Times New Roman" w:cs="Times New Roman"/>
                <w:b/>
                <w:sz w:val="20"/>
                <w:szCs w:val="20"/>
                <w:lang w:eastAsia="en-CA"/>
              </w:rPr>
            </w:pPr>
            <w:r w:rsidRPr="00261638">
              <w:rPr>
                <w:rFonts w:eastAsia="Times New Roman" w:cs="Times New Roman"/>
                <w:b/>
                <w:sz w:val="20"/>
                <w:szCs w:val="20"/>
                <w:lang w:eastAsia="en-CA"/>
              </w:rPr>
              <w:t>24-Sep-14</w:t>
            </w:r>
          </w:p>
        </w:tc>
        <w:tc>
          <w:tcPr>
            <w:tcW w:w="422" w:type="pct"/>
            <w:tcBorders>
              <w:top w:val="single" w:sz="4" w:space="0" w:color="auto"/>
              <w:left w:val="nil"/>
              <w:bottom w:val="single" w:sz="4" w:space="0" w:color="auto"/>
              <w:right w:val="nil"/>
            </w:tcBorders>
            <w:shd w:val="clear" w:color="auto" w:fill="auto"/>
            <w:noWrap/>
            <w:textDirection w:val="btLr"/>
            <w:vAlign w:val="center"/>
            <w:hideMark/>
          </w:tcPr>
          <w:p w14:paraId="6872F720" w14:textId="0E820181" w:rsidR="00796024" w:rsidRPr="00261638" w:rsidRDefault="00796024" w:rsidP="00105A42">
            <w:pPr>
              <w:jc w:val="center"/>
              <w:rPr>
                <w:rFonts w:eastAsia="Times New Roman" w:cs="Times New Roman"/>
                <w:b/>
                <w:sz w:val="20"/>
                <w:szCs w:val="20"/>
                <w:lang w:eastAsia="en-CA"/>
              </w:rPr>
            </w:pPr>
            <w:r w:rsidRPr="00261638">
              <w:rPr>
                <w:rFonts w:eastAsia="Times New Roman" w:cs="Times New Roman"/>
                <w:b/>
                <w:sz w:val="20"/>
                <w:szCs w:val="20"/>
                <w:lang w:eastAsia="en-CA"/>
              </w:rPr>
              <w:t>23-Oct-14</w:t>
            </w:r>
          </w:p>
        </w:tc>
        <w:tc>
          <w:tcPr>
            <w:tcW w:w="420" w:type="pct"/>
            <w:tcBorders>
              <w:top w:val="single" w:sz="4" w:space="0" w:color="auto"/>
              <w:left w:val="nil"/>
              <w:bottom w:val="single" w:sz="4" w:space="0" w:color="auto"/>
              <w:right w:val="nil"/>
            </w:tcBorders>
            <w:textDirection w:val="btLr"/>
            <w:vAlign w:val="center"/>
          </w:tcPr>
          <w:p w14:paraId="2DA17640" w14:textId="5FE03E79" w:rsidR="00796024" w:rsidRPr="00261638" w:rsidRDefault="00796024" w:rsidP="00105A42">
            <w:pPr>
              <w:jc w:val="center"/>
              <w:rPr>
                <w:rFonts w:eastAsia="Times New Roman" w:cs="Times New Roman"/>
                <w:b/>
                <w:sz w:val="20"/>
                <w:szCs w:val="20"/>
                <w:lang w:eastAsia="en-CA"/>
              </w:rPr>
            </w:pPr>
            <w:r w:rsidRPr="00261638">
              <w:rPr>
                <w:rFonts w:eastAsia="Times New Roman" w:cs="Times New Roman"/>
                <w:b/>
                <w:sz w:val="20"/>
                <w:szCs w:val="20"/>
                <w:lang w:eastAsia="en-CA"/>
              </w:rPr>
              <w:t>27-Feb-15</w:t>
            </w:r>
          </w:p>
        </w:tc>
      </w:tr>
      <w:tr w:rsidR="00921C95" w:rsidRPr="00261638" w14:paraId="51D62156" w14:textId="26423C5C" w:rsidTr="00905EF2">
        <w:trPr>
          <w:trHeight w:hRule="exact" w:val="113"/>
          <w:jc w:val="center"/>
        </w:trPr>
        <w:tc>
          <w:tcPr>
            <w:tcW w:w="1894" w:type="pct"/>
            <w:tcBorders>
              <w:top w:val="single" w:sz="4" w:space="0" w:color="auto"/>
              <w:left w:val="nil"/>
              <w:bottom w:val="nil"/>
              <w:right w:val="nil"/>
            </w:tcBorders>
            <w:shd w:val="clear" w:color="auto" w:fill="auto"/>
            <w:noWrap/>
            <w:vAlign w:val="bottom"/>
            <w:hideMark/>
          </w:tcPr>
          <w:p w14:paraId="402DA725" w14:textId="77777777" w:rsidR="00796024" w:rsidRPr="00261638" w:rsidRDefault="00796024" w:rsidP="00105A42">
            <w:pPr>
              <w:rPr>
                <w:rFonts w:eastAsia="Times New Roman" w:cs="Times New Roman"/>
                <w:sz w:val="20"/>
                <w:szCs w:val="20"/>
                <w:lang w:eastAsia="en-CA"/>
              </w:rPr>
            </w:pPr>
          </w:p>
        </w:tc>
        <w:tc>
          <w:tcPr>
            <w:tcW w:w="481" w:type="pct"/>
            <w:tcBorders>
              <w:top w:val="nil"/>
              <w:left w:val="nil"/>
              <w:bottom w:val="nil"/>
              <w:right w:val="nil"/>
            </w:tcBorders>
            <w:shd w:val="clear" w:color="auto" w:fill="auto"/>
            <w:noWrap/>
            <w:vAlign w:val="bottom"/>
            <w:hideMark/>
          </w:tcPr>
          <w:p w14:paraId="32721168" w14:textId="77777777" w:rsidR="00796024" w:rsidRPr="00261638" w:rsidRDefault="00796024" w:rsidP="00105A42">
            <w:pPr>
              <w:rPr>
                <w:rFonts w:eastAsia="Times New Roman" w:cs="Times New Roman"/>
                <w:sz w:val="20"/>
                <w:szCs w:val="20"/>
                <w:lang w:eastAsia="en-CA"/>
              </w:rPr>
            </w:pPr>
          </w:p>
        </w:tc>
        <w:tc>
          <w:tcPr>
            <w:tcW w:w="481" w:type="pct"/>
            <w:tcBorders>
              <w:top w:val="nil"/>
              <w:left w:val="nil"/>
              <w:bottom w:val="nil"/>
              <w:right w:val="nil"/>
            </w:tcBorders>
            <w:shd w:val="clear" w:color="auto" w:fill="auto"/>
            <w:noWrap/>
            <w:vAlign w:val="bottom"/>
            <w:hideMark/>
          </w:tcPr>
          <w:p w14:paraId="5D1289E3" w14:textId="77777777" w:rsidR="00796024" w:rsidRPr="00261638" w:rsidRDefault="00796024" w:rsidP="00105A42">
            <w:pPr>
              <w:rPr>
                <w:rFonts w:eastAsia="Times New Roman" w:cs="Times New Roman"/>
                <w:sz w:val="20"/>
                <w:szCs w:val="20"/>
                <w:lang w:eastAsia="en-CA"/>
              </w:rPr>
            </w:pPr>
          </w:p>
        </w:tc>
        <w:tc>
          <w:tcPr>
            <w:tcW w:w="422" w:type="pct"/>
            <w:tcBorders>
              <w:top w:val="nil"/>
              <w:left w:val="nil"/>
              <w:bottom w:val="nil"/>
              <w:right w:val="nil"/>
            </w:tcBorders>
            <w:shd w:val="clear" w:color="auto" w:fill="auto"/>
            <w:noWrap/>
            <w:vAlign w:val="bottom"/>
            <w:hideMark/>
          </w:tcPr>
          <w:p w14:paraId="2B40B1C4" w14:textId="77777777" w:rsidR="00796024" w:rsidRPr="00261638" w:rsidRDefault="00796024" w:rsidP="00105A42">
            <w:pPr>
              <w:rPr>
                <w:rFonts w:eastAsia="Times New Roman" w:cs="Times New Roman"/>
                <w:sz w:val="20"/>
                <w:szCs w:val="20"/>
                <w:lang w:eastAsia="en-CA"/>
              </w:rPr>
            </w:pPr>
          </w:p>
        </w:tc>
        <w:tc>
          <w:tcPr>
            <w:tcW w:w="422" w:type="pct"/>
            <w:tcBorders>
              <w:top w:val="nil"/>
              <w:left w:val="nil"/>
              <w:bottom w:val="nil"/>
              <w:right w:val="nil"/>
            </w:tcBorders>
            <w:shd w:val="clear" w:color="auto" w:fill="auto"/>
            <w:noWrap/>
            <w:vAlign w:val="bottom"/>
            <w:hideMark/>
          </w:tcPr>
          <w:p w14:paraId="6BF0800C" w14:textId="77777777" w:rsidR="00796024" w:rsidRPr="00261638" w:rsidRDefault="00796024" w:rsidP="00105A42">
            <w:pPr>
              <w:rPr>
                <w:rFonts w:eastAsia="Times New Roman" w:cs="Times New Roman"/>
                <w:sz w:val="20"/>
                <w:szCs w:val="20"/>
                <w:lang w:eastAsia="en-CA"/>
              </w:rPr>
            </w:pPr>
          </w:p>
        </w:tc>
        <w:tc>
          <w:tcPr>
            <w:tcW w:w="458" w:type="pct"/>
            <w:tcBorders>
              <w:top w:val="nil"/>
              <w:left w:val="nil"/>
              <w:bottom w:val="nil"/>
              <w:right w:val="nil"/>
            </w:tcBorders>
            <w:shd w:val="clear" w:color="auto" w:fill="auto"/>
            <w:noWrap/>
            <w:vAlign w:val="bottom"/>
            <w:hideMark/>
          </w:tcPr>
          <w:p w14:paraId="046D3005" w14:textId="77777777" w:rsidR="00796024" w:rsidRPr="00261638" w:rsidRDefault="00796024" w:rsidP="00105A42">
            <w:pPr>
              <w:rPr>
                <w:rFonts w:eastAsia="Times New Roman" w:cs="Times New Roman"/>
                <w:sz w:val="20"/>
                <w:szCs w:val="20"/>
                <w:lang w:eastAsia="en-CA"/>
              </w:rPr>
            </w:pPr>
          </w:p>
        </w:tc>
        <w:tc>
          <w:tcPr>
            <w:tcW w:w="422" w:type="pct"/>
            <w:tcBorders>
              <w:top w:val="nil"/>
              <w:left w:val="nil"/>
              <w:bottom w:val="nil"/>
              <w:right w:val="nil"/>
            </w:tcBorders>
            <w:shd w:val="clear" w:color="auto" w:fill="auto"/>
            <w:noWrap/>
            <w:vAlign w:val="bottom"/>
            <w:hideMark/>
          </w:tcPr>
          <w:p w14:paraId="6BD7D368" w14:textId="77777777" w:rsidR="00796024" w:rsidRPr="00261638" w:rsidRDefault="00796024" w:rsidP="00105A42">
            <w:pPr>
              <w:rPr>
                <w:rFonts w:eastAsia="Times New Roman" w:cs="Times New Roman"/>
                <w:sz w:val="20"/>
                <w:szCs w:val="20"/>
                <w:lang w:eastAsia="en-CA"/>
              </w:rPr>
            </w:pPr>
          </w:p>
        </w:tc>
        <w:tc>
          <w:tcPr>
            <w:tcW w:w="420" w:type="pct"/>
            <w:tcBorders>
              <w:top w:val="nil"/>
              <w:left w:val="nil"/>
              <w:bottom w:val="nil"/>
              <w:right w:val="nil"/>
            </w:tcBorders>
          </w:tcPr>
          <w:p w14:paraId="5612575C" w14:textId="77777777" w:rsidR="00796024" w:rsidRPr="00261638" w:rsidRDefault="00796024" w:rsidP="00105A42">
            <w:pPr>
              <w:rPr>
                <w:rFonts w:eastAsia="Times New Roman" w:cs="Times New Roman"/>
                <w:sz w:val="20"/>
                <w:szCs w:val="20"/>
                <w:lang w:eastAsia="en-CA"/>
              </w:rPr>
            </w:pPr>
          </w:p>
        </w:tc>
      </w:tr>
      <w:tr w:rsidR="00921C95" w:rsidRPr="00261638" w14:paraId="4BE631C3" w14:textId="18AE3845" w:rsidTr="00905EF2">
        <w:trPr>
          <w:trHeight w:val="276"/>
          <w:jc w:val="center"/>
        </w:trPr>
        <w:tc>
          <w:tcPr>
            <w:tcW w:w="1894" w:type="pct"/>
            <w:tcBorders>
              <w:top w:val="nil"/>
              <w:left w:val="nil"/>
              <w:bottom w:val="nil"/>
              <w:right w:val="nil"/>
            </w:tcBorders>
            <w:shd w:val="clear" w:color="auto" w:fill="auto"/>
            <w:noWrap/>
            <w:vAlign w:val="bottom"/>
            <w:hideMark/>
          </w:tcPr>
          <w:p w14:paraId="1EC9B118" w14:textId="77777777" w:rsidR="00796024" w:rsidRPr="00261638" w:rsidRDefault="00796024" w:rsidP="00105A42">
            <w:pPr>
              <w:rPr>
                <w:rFonts w:eastAsia="Times New Roman" w:cs="Times New Roman"/>
                <w:sz w:val="20"/>
                <w:szCs w:val="20"/>
                <w:lang w:eastAsia="en-CA"/>
              </w:rPr>
            </w:pPr>
          </w:p>
        </w:tc>
        <w:tc>
          <w:tcPr>
            <w:tcW w:w="962" w:type="pct"/>
            <w:gridSpan w:val="2"/>
            <w:tcBorders>
              <w:top w:val="nil"/>
              <w:left w:val="nil"/>
              <w:right w:val="nil"/>
            </w:tcBorders>
            <w:shd w:val="clear" w:color="auto" w:fill="auto"/>
            <w:noWrap/>
            <w:vAlign w:val="bottom"/>
            <w:hideMark/>
          </w:tcPr>
          <w:p w14:paraId="3A9B98D2" w14:textId="77777777" w:rsidR="00796024" w:rsidRPr="00261638" w:rsidRDefault="00796024" w:rsidP="00105A42">
            <w:pPr>
              <w:rPr>
                <w:rFonts w:eastAsia="Times New Roman" w:cs="Times New Roman"/>
                <w:sz w:val="20"/>
                <w:szCs w:val="20"/>
                <w:u w:val="single"/>
                <w:lang w:eastAsia="en-CA"/>
              </w:rPr>
            </w:pPr>
            <w:r w:rsidRPr="00261638">
              <w:rPr>
                <w:rFonts w:eastAsia="Times New Roman" w:cs="Times New Roman"/>
                <w:sz w:val="20"/>
                <w:szCs w:val="20"/>
                <w:u w:val="single"/>
                <w:lang w:eastAsia="en-CA"/>
              </w:rPr>
              <w:t>Density per ha</w:t>
            </w:r>
          </w:p>
        </w:tc>
        <w:tc>
          <w:tcPr>
            <w:tcW w:w="422" w:type="pct"/>
            <w:tcBorders>
              <w:top w:val="nil"/>
              <w:left w:val="nil"/>
              <w:right w:val="nil"/>
            </w:tcBorders>
            <w:shd w:val="clear" w:color="auto" w:fill="auto"/>
            <w:noWrap/>
            <w:vAlign w:val="bottom"/>
            <w:hideMark/>
          </w:tcPr>
          <w:p w14:paraId="7E42857B" w14:textId="77777777" w:rsidR="00796024" w:rsidRPr="00261638" w:rsidRDefault="00796024" w:rsidP="00105A42">
            <w:pPr>
              <w:rPr>
                <w:rFonts w:eastAsia="Times New Roman" w:cs="Times New Roman"/>
                <w:sz w:val="20"/>
                <w:szCs w:val="20"/>
                <w:lang w:eastAsia="en-CA"/>
              </w:rPr>
            </w:pPr>
          </w:p>
        </w:tc>
        <w:tc>
          <w:tcPr>
            <w:tcW w:w="422" w:type="pct"/>
            <w:tcBorders>
              <w:top w:val="nil"/>
              <w:left w:val="nil"/>
              <w:right w:val="nil"/>
            </w:tcBorders>
            <w:shd w:val="clear" w:color="auto" w:fill="auto"/>
            <w:noWrap/>
            <w:vAlign w:val="bottom"/>
            <w:hideMark/>
          </w:tcPr>
          <w:p w14:paraId="5907ADAD" w14:textId="77777777" w:rsidR="00796024" w:rsidRPr="00261638" w:rsidRDefault="00796024" w:rsidP="00105A42">
            <w:pPr>
              <w:rPr>
                <w:rFonts w:eastAsia="Times New Roman" w:cs="Times New Roman"/>
                <w:sz w:val="20"/>
                <w:szCs w:val="20"/>
                <w:lang w:eastAsia="en-CA"/>
              </w:rPr>
            </w:pPr>
          </w:p>
        </w:tc>
        <w:tc>
          <w:tcPr>
            <w:tcW w:w="458" w:type="pct"/>
            <w:tcBorders>
              <w:top w:val="nil"/>
              <w:left w:val="nil"/>
              <w:right w:val="nil"/>
            </w:tcBorders>
            <w:shd w:val="clear" w:color="auto" w:fill="auto"/>
            <w:noWrap/>
            <w:vAlign w:val="bottom"/>
            <w:hideMark/>
          </w:tcPr>
          <w:p w14:paraId="169EB891" w14:textId="77777777" w:rsidR="00796024" w:rsidRPr="00261638" w:rsidRDefault="00796024" w:rsidP="00105A42">
            <w:pPr>
              <w:rPr>
                <w:rFonts w:eastAsia="Times New Roman" w:cs="Times New Roman"/>
                <w:sz w:val="20"/>
                <w:szCs w:val="20"/>
                <w:lang w:eastAsia="en-CA"/>
              </w:rPr>
            </w:pPr>
          </w:p>
        </w:tc>
        <w:tc>
          <w:tcPr>
            <w:tcW w:w="422" w:type="pct"/>
            <w:tcBorders>
              <w:top w:val="nil"/>
              <w:left w:val="nil"/>
              <w:right w:val="nil"/>
            </w:tcBorders>
            <w:shd w:val="clear" w:color="auto" w:fill="auto"/>
            <w:noWrap/>
            <w:vAlign w:val="bottom"/>
            <w:hideMark/>
          </w:tcPr>
          <w:p w14:paraId="621B49AC" w14:textId="77777777" w:rsidR="00796024" w:rsidRPr="00261638" w:rsidRDefault="00796024" w:rsidP="00105A42">
            <w:pPr>
              <w:rPr>
                <w:rFonts w:eastAsia="Times New Roman" w:cs="Times New Roman"/>
                <w:sz w:val="20"/>
                <w:szCs w:val="20"/>
                <w:lang w:eastAsia="en-CA"/>
              </w:rPr>
            </w:pPr>
          </w:p>
        </w:tc>
        <w:tc>
          <w:tcPr>
            <w:tcW w:w="420" w:type="pct"/>
            <w:tcBorders>
              <w:top w:val="nil"/>
              <w:left w:val="nil"/>
              <w:right w:val="nil"/>
            </w:tcBorders>
          </w:tcPr>
          <w:p w14:paraId="6EB16C5B" w14:textId="77777777" w:rsidR="00796024" w:rsidRPr="00261638" w:rsidRDefault="00796024" w:rsidP="00105A42">
            <w:pPr>
              <w:rPr>
                <w:rFonts w:eastAsia="Times New Roman" w:cs="Times New Roman"/>
                <w:sz w:val="20"/>
                <w:szCs w:val="20"/>
                <w:lang w:eastAsia="en-CA"/>
              </w:rPr>
            </w:pPr>
          </w:p>
        </w:tc>
      </w:tr>
      <w:tr w:rsidR="00921C95" w:rsidRPr="00261638" w14:paraId="2C5E4837" w14:textId="2796CF3A" w:rsidTr="00905EF2">
        <w:trPr>
          <w:trHeight w:val="276"/>
          <w:jc w:val="center"/>
        </w:trPr>
        <w:tc>
          <w:tcPr>
            <w:tcW w:w="1894" w:type="pct"/>
            <w:tcBorders>
              <w:top w:val="nil"/>
              <w:left w:val="nil"/>
              <w:bottom w:val="nil"/>
              <w:right w:val="nil"/>
            </w:tcBorders>
            <w:shd w:val="clear" w:color="auto" w:fill="auto"/>
            <w:vAlign w:val="bottom"/>
            <w:hideMark/>
          </w:tcPr>
          <w:p w14:paraId="590FDD5B" w14:textId="03F140E5" w:rsidR="00796024" w:rsidRPr="00261638" w:rsidRDefault="00796024" w:rsidP="00105A42">
            <w:pPr>
              <w:rPr>
                <w:rFonts w:eastAsia="Times New Roman" w:cs="Times New Roman"/>
                <w:sz w:val="20"/>
                <w:szCs w:val="20"/>
                <w:lang w:eastAsia="en-CA"/>
              </w:rPr>
            </w:pPr>
            <w:r w:rsidRPr="00261638">
              <w:rPr>
                <w:rFonts w:eastAsia="Times New Roman" w:cs="Times New Roman"/>
                <w:sz w:val="20"/>
                <w:szCs w:val="20"/>
                <w:lang w:eastAsia="en-CA"/>
              </w:rPr>
              <w:t>Nerkids &lt;15cm (age 0 sockeye</w:t>
            </w:r>
            <w:r w:rsidR="00573C84" w:rsidRPr="00261638">
              <w:rPr>
                <w:rFonts w:eastAsia="Times New Roman" w:cs="Times New Roman"/>
                <w:sz w:val="20"/>
                <w:szCs w:val="20"/>
                <w:lang w:eastAsia="en-CA"/>
              </w:rPr>
              <w:t>)</w:t>
            </w:r>
          </w:p>
        </w:tc>
        <w:tc>
          <w:tcPr>
            <w:tcW w:w="481" w:type="pct"/>
            <w:tcBorders>
              <w:top w:val="nil"/>
              <w:left w:val="nil"/>
              <w:bottom w:val="nil"/>
              <w:right w:val="nil"/>
            </w:tcBorders>
            <w:shd w:val="clear" w:color="auto" w:fill="auto"/>
            <w:noWrap/>
            <w:vAlign w:val="center"/>
          </w:tcPr>
          <w:p w14:paraId="50ABCBE4" w14:textId="13DE90DB" w:rsidR="00796024" w:rsidRPr="00261638" w:rsidRDefault="00796024" w:rsidP="00105A42">
            <w:pPr>
              <w:jc w:val="center"/>
              <w:rPr>
                <w:rFonts w:eastAsia="Times New Roman" w:cs="Times New Roman"/>
                <w:sz w:val="20"/>
                <w:szCs w:val="20"/>
                <w:lang w:eastAsia="en-CA"/>
              </w:rPr>
            </w:pPr>
            <w:r w:rsidRPr="00261638">
              <w:rPr>
                <w:rFonts w:eastAsia="Times New Roman" w:cs="Times New Roman"/>
                <w:sz w:val="20"/>
                <w:szCs w:val="20"/>
                <w:lang w:eastAsia="en-CA"/>
              </w:rPr>
              <w:t>3557</w:t>
            </w:r>
          </w:p>
        </w:tc>
        <w:tc>
          <w:tcPr>
            <w:tcW w:w="481" w:type="pct"/>
            <w:tcBorders>
              <w:top w:val="nil"/>
              <w:left w:val="nil"/>
              <w:bottom w:val="nil"/>
              <w:right w:val="nil"/>
            </w:tcBorders>
            <w:shd w:val="clear" w:color="auto" w:fill="auto"/>
            <w:noWrap/>
            <w:vAlign w:val="center"/>
          </w:tcPr>
          <w:p w14:paraId="69B9CFE1" w14:textId="12CA492B" w:rsidR="00796024" w:rsidRPr="00261638" w:rsidRDefault="00796024" w:rsidP="00105A42">
            <w:pPr>
              <w:jc w:val="center"/>
              <w:rPr>
                <w:rFonts w:eastAsia="Times New Roman" w:cs="Times New Roman"/>
                <w:sz w:val="20"/>
                <w:szCs w:val="20"/>
                <w:lang w:eastAsia="en-CA"/>
              </w:rPr>
            </w:pPr>
            <w:r w:rsidRPr="00261638">
              <w:rPr>
                <w:rFonts w:eastAsia="Times New Roman" w:cs="Times New Roman"/>
                <w:sz w:val="20"/>
                <w:szCs w:val="20"/>
                <w:lang w:eastAsia="en-CA"/>
              </w:rPr>
              <w:t>3335</w:t>
            </w:r>
          </w:p>
        </w:tc>
        <w:tc>
          <w:tcPr>
            <w:tcW w:w="422" w:type="pct"/>
            <w:tcBorders>
              <w:top w:val="nil"/>
              <w:left w:val="nil"/>
              <w:bottom w:val="nil"/>
              <w:right w:val="nil"/>
            </w:tcBorders>
            <w:shd w:val="clear" w:color="auto" w:fill="auto"/>
            <w:noWrap/>
            <w:vAlign w:val="center"/>
          </w:tcPr>
          <w:p w14:paraId="1868D3B7" w14:textId="7B4ABF1E" w:rsidR="00796024" w:rsidRPr="00261638" w:rsidRDefault="00796024" w:rsidP="00105A42">
            <w:pPr>
              <w:jc w:val="center"/>
              <w:rPr>
                <w:rFonts w:eastAsia="Times New Roman" w:cs="Times New Roman"/>
                <w:sz w:val="20"/>
                <w:szCs w:val="20"/>
                <w:lang w:eastAsia="en-CA"/>
              </w:rPr>
            </w:pPr>
            <w:r w:rsidRPr="00261638">
              <w:rPr>
                <w:rFonts w:eastAsia="Times New Roman" w:cs="Times New Roman"/>
                <w:sz w:val="20"/>
                <w:szCs w:val="20"/>
                <w:lang w:eastAsia="en-CA"/>
              </w:rPr>
              <w:t>3423</w:t>
            </w:r>
          </w:p>
        </w:tc>
        <w:tc>
          <w:tcPr>
            <w:tcW w:w="422" w:type="pct"/>
            <w:tcBorders>
              <w:top w:val="nil"/>
              <w:left w:val="nil"/>
              <w:bottom w:val="nil"/>
              <w:right w:val="nil"/>
            </w:tcBorders>
            <w:shd w:val="clear" w:color="auto" w:fill="auto"/>
            <w:noWrap/>
            <w:vAlign w:val="center"/>
          </w:tcPr>
          <w:p w14:paraId="088ED951" w14:textId="107F00A6" w:rsidR="00796024" w:rsidRPr="00261638" w:rsidRDefault="00796024" w:rsidP="00105A42">
            <w:pPr>
              <w:jc w:val="center"/>
              <w:rPr>
                <w:rFonts w:eastAsia="Times New Roman" w:cs="Times New Roman"/>
                <w:sz w:val="20"/>
                <w:szCs w:val="20"/>
                <w:lang w:eastAsia="en-CA"/>
              </w:rPr>
            </w:pPr>
            <w:r w:rsidRPr="00261638">
              <w:rPr>
                <w:rFonts w:eastAsia="Times New Roman" w:cs="Times New Roman"/>
                <w:sz w:val="20"/>
                <w:szCs w:val="20"/>
                <w:lang w:eastAsia="en-CA"/>
              </w:rPr>
              <w:t>3533</w:t>
            </w:r>
          </w:p>
        </w:tc>
        <w:tc>
          <w:tcPr>
            <w:tcW w:w="458" w:type="pct"/>
            <w:tcBorders>
              <w:top w:val="nil"/>
              <w:left w:val="nil"/>
              <w:bottom w:val="nil"/>
              <w:right w:val="nil"/>
            </w:tcBorders>
            <w:shd w:val="clear" w:color="auto" w:fill="auto"/>
            <w:noWrap/>
            <w:vAlign w:val="center"/>
          </w:tcPr>
          <w:p w14:paraId="6B33B6FD" w14:textId="4DD57C2F" w:rsidR="00796024" w:rsidRPr="00261638" w:rsidRDefault="00796024" w:rsidP="00105A42">
            <w:pPr>
              <w:jc w:val="center"/>
              <w:rPr>
                <w:rFonts w:eastAsia="Times New Roman" w:cs="Times New Roman"/>
                <w:sz w:val="20"/>
                <w:szCs w:val="20"/>
                <w:lang w:eastAsia="en-CA"/>
              </w:rPr>
            </w:pPr>
            <w:r w:rsidRPr="00261638">
              <w:rPr>
                <w:rFonts w:eastAsia="Times New Roman" w:cs="Times New Roman"/>
                <w:sz w:val="20"/>
                <w:szCs w:val="20"/>
                <w:lang w:eastAsia="en-CA"/>
              </w:rPr>
              <w:t>2882</w:t>
            </w:r>
          </w:p>
        </w:tc>
        <w:tc>
          <w:tcPr>
            <w:tcW w:w="422" w:type="pct"/>
            <w:tcBorders>
              <w:top w:val="nil"/>
              <w:left w:val="nil"/>
              <w:bottom w:val="nil"/>
              <w:right w:val="nil"/>
            </w:tcBorders>
            <w:shd w:val="clear" w:color="auto" w:fill="auto"/>
            <w:noWrap/>
            <w:vAlign w:val="center"/>
          </w:tcPr>
          <w:p w14:paraId="39FFFB73" w14:textId="6F020F8B" w:rsidR="00796024" w:rsidRPr="00261638" w:rsidRDefault="00796024" w:rsidP="00105A42">
            <w:pPr>
              <w:jc w:val="center"/>
              <w:rPr>
                <w:rFonts w:eastAsia="Times New Roman" w:cs="Times New Roman"/>
                <w:sz w:val="20"/>
                <w:szCs w:val="20"/>
                <w:lang w:eastAsia="en-CA"/>
              </w:rPr>
            </w:pPr>
            <w:r w:rsidRPr="00261638">
              <w:rPr>
                <w:rFonts w:eastAsia="Times New Roman" w:cs="Times New Roman"/>
                <w:sz w:val="20"/>
                <w:szCs w:val="20"/>
                <w:lang w:eastAsia="en-CA"/>
              </w:rPr>
              <w:t>2109</w:t>
            </w:r>
          </w:p>
        </w:tc>
        <w:tc>
          <w:tcPr>
            <w:tcW w:w="420" w:type="pct"/>
            <w:tcBorders>
              <w:top w:val="nil"/>
              <w:left w:val="nil"/>
              <w:bottom w:val="nil"/>
              <w:right w:val="nil"/>
            </w:tcBorders>
            <w:vAlign w:val="center"/>
          </w:tcPr>
          <w:p w14:paraId="5F98BAC3" w14:textId="385A2CCC" w:rsidR="00796024" w:rsidRPr="00261638" w:rsidRDefault="00796024" w:rsidP="00105A42">
            <w:pPr>
              <w:jc w:val="center"/>
              <w:rPr>
                <w:rFonts w:eastAsia="Times New Roman" w:cs="Times New Roman"/>
                <w:sz w:val="20"/>
                <w:szCs w:val="20"/>
                <w:lang w:eastAsia="en-CA"/>
              </w:rPr>
            </w:pPr>
            <w:r w:rsidRPr="00261638">
              <w:rPr>
                <w:rFonts w:eastAsia="Times New Roman" w:cs="Times New Roman"/>
                <w:sz w:val="20"/>
                <w:szCs w:val="20"/>
                <w:lang w:eastAsia="en-CA"/>
              </w:rPr>
              <w:t>1552</w:t>
            </w:r>
          </w:p>
        </w:tc>
      </w:tr>
      <w:tr w:rsidR="00921C95" w:rsidRPr="00261638" w14:paraId="7A9CAF14" w14:textId="77777777" w:rsidTr="00905EF2">
        <w:trPr>
          <w:trHeight w:val="276"/>
          <w:jc w:val="center"/>
        </w:trPr>
        <w:tc>
          <w:tcPr>
            <w:tcW w:w="1894" w:type="pct"/>
            <w:tcBorders>
              <w:top w:val="nil"/>
              <w:left w:val="nil"/>
              <w:bottom w:val="nil"/>
              <w:right w:val="nil"/>
            </w:tcBorders>
            <w:shd w:val="clear" w:color="auto" w:fill="auto"/>
            <w:vAlign w:val="bottom"/>
          </w:tcPr>
          <w:p w14:paraId="50EF8D02" w14:textId="4D297315" w:rsidR="00796024" w:rsidRPr="00261638" w:rsidRDefault="00796024" w:rsidP="00105A42">
            <w:pPr>
              <w:rPr>
                <w:rFonts w:eastAsia="Times New Roman" w:cs="Times New Roman"/>
                <w:sz w:val="20"/>
                <w:szCs w:val="20"/>
                <w:lang w:eastAsia="en-CA"/>
              </w:rPr>
            </w:pPr>
            <w:r w:rsidRPr="00261638">
              <w:rPr>
                <w:rFonts w:eastAsia="Times New Roman" w:cs="Times New Roman"/>
                <w:sz w:val="20"/>
                <w:szCs w:val="20"/>
                <w:lang w:eastAsia="en-CA"/>
              </w:rPr>
              <w:t>Age-1 smolts or Kokanee</w:t>
            </w:r>
          </w:p>
        </w:tc>
        <w:tc>
          <w:tcPr>
            <w:tcW w:w="481" w:type="pct"/>
            <w:tcBorders>
              <w:top w:val="nil"/>
              <w:left w:val="nil"/>
              <w:bottom w:val="nil"/>
              <w:right w:val="nil"/>
            </w:tcBorders>
            <w:shd w:val="clear" w:color="auto" w:fill="auto"/>
            <w:noWrap/>
            <w:vAlign w:val="center"/>
          </w:tcPr>
          <w:p w14:paraId="11015AB3" w14:textId="11CB3F52" w:rsidR="00796024" w:rsidRPr="00261638" w:rsidRDefault="00796024" w:rsidP="00105A42">
            <w:pPr>
              <w:jc w:val="center"/>
              <w:rPr>
                <w:rFonts w:eastAsia="Times New Roman" w:cs="Times New Roman"/>
                <w:sz w:val="20"/>
                <w:szCs w:val="20"/>
                <w:lang w:eastAsia="en-CA"/>
              </w:rPr>
            </w:pPr>
            <w:r w:rsidRPr="00261638">
              <w:rPr>
                <w:rFonts w:eastAsia="Times New Roman" w:cs="Times New Roman"/>
                <w:sz w:val="20"/>
                <w:szCs w:val="20"/>
                <w:lang w:eastAsia="en-CA"/>
              </w:rPr>
              <w:t>76</w:t>
            </w:r>
          </w:p>
        </w:tc>
        <w:tc>
          <w:tcPr>
            <w:tcW w:w="481" w:type="pct"/>
            <w:tcBorders>
              <w:top w:val="nil"/>
              <w:left w:val="nil"/>
              <w:bottom w:val="nil"/>
              <w:right w:val="nil"/>
            </w:tcBorders>
            <w:shd w:val="clear" w:color="auto" w:fill="auto"/>
            <w:noWrap/>
            <w:vAlign w:val="center"/>
          </w:tcPr>
          <w:p w14:paraId="7C0137C0" w14:textId="3390772E" w:rsidR="00796024" w:rsidRPr="00261638" w:rsidRDefault="00796024" w:rsidP="00105A42">
            <w:pPr>
              <w:jc w:val="center"/>
              <w:rPr>
                <w:rFonts w:eastAsia="Times New Roman" w:cs="Times New Roman"/>
                <w:sz w:val="20"/>
                <w:szCs w:val="20"/>
                <w:lang w:eastAsia="en-CA"/>
              </w:rPr>
            </w:pPr>
            <w:r w:rsidRPr="00261638">
              <w:rPr>
                <w:rFonts w:eastAsia="Times New Roman" w:cs="Times New Roman"/>
                <w:sz w:val="20"/>
                <w:szCs w:val="20"/>
                <w:lang w:eastAsia="en-CA"/>
              </w:rPr>
              <w:t>89</w:t>
            </w:r>
          </w:p>
        </w:tc>
        <w:tc>
          <w:tcPr>
            <w:tcW w:w="422" w:type="pct"/>
            <w:tcBorders>
              <w:top w:val="nil"/>
              <w:left w:val="nil"/>
              <w:bottom w:val="nil"/>
              <w:right w:val="nil"/>
            </w:tcBorders>
            <w:shd w:val="clear" w:color="auto" w:fill="auto"/>
            <w:noWrap/>
            <w:vAlign w:val="center"/>
          </w:tcPr>
          <w:p w14:paraId="55C4BFD4" w14:textId="2B67BF76" w:rsidR="00796024" w:rsidRPr="00261638" w:rsidRDefault="00796024" w:rsidP="00105A42">
            <w:pPr>
              <w:jc w:val="center"/>
              <w:rPr>
                <w:rFonts w:eastAsia="Times New Roman" w:cs="Times New Roman"/>
                <w:sz w:val="20"/>
                <w:szCs w:val="20"/>
                <w:lang w:eastAsia="en-CA"/>
              </w:rPr>
            </w:pPr>
            <w:r w:rsidRPr="00261638">
              <w:rPr>
                <w:rFonts w:eastAsia="Times New Roman" w:cs="Times New Roman"/>
                <w:sz w:val="20"/>
                <w:szCs w:val="20"/>
                <w:lang w:eastAsia="en-CA"/>
              </w:rPr>
              <w:t>407</w:t>
            </w:r>
          </w:p>
        </w:tc>
        <w:tc>
          <w:tcPr>
            <w:tcW w:w="422" w:type="pct"/>
            <w:tcBorders>
              <w:top w:val="nil"/>
              <w:left w:val="nil"/>
              <w:bottom w:val="nil"/>
              <w:right w:val="nil"/>
            </w:tcBorders>
            <w:shd w:val="clear" w:color="auto" w:fill="auto"/>
            <w:noWrap/>
            <w:vAlign w:val="center"/>
          </w:tcPr>
          <w:p w14:paraId="78000440" w14:textId="52932B4D" w:rsidR="00796024" w:rsidRPr="00261638" w:rsidRDefault="00796024" w:rsidP="00105A42">
            <w:pPr>
              <w:jc w:val="center"/>
              <w:rPr>
                <w:rFonts w:eastAsia="Times New Roman" w:cs="Times New Roman"/>
                <w:sz w:val="20"/>
                <w:szCs w:val="20"/>
                <w:lang w:eastAsia="en-CA"/>
              </w:rPr>
            </w:pPr>
            <w:r w:rsidRPr="00261638">
              <w:rPr>
                <w:rFonts w:eastAsia="Times New Roman" w:cs="Times New Roman"/>
                <w:sz w:val="20"/>
                <w:szCs w:val="20"/>
                <w:lang w:eastAsia="en-CA"/>
              </w:rPr>
              <w:t>811</w:t>
            </w:r>
          </w:p>
        </w:tc>
        <w:tc>
          <w:tcPr>
            <w:tcW w:w="458" w:type="pct"/>
            <w:tcBorders>
              <w:top w:val="nil"/>
              <w:left w:val="nil"/>
              <w:bottom w:val="nil"/>
              <w:right w:val="nil"/>
            </w:tcBorders>
            <w:shd w:val="clear" w:color="auto" w:fill="auto"/>
            <w:noWrap/>
            <w:vAlign w:val="center"/>
          </w:tcPr>
          <w:p w14:paraId="33AFFC18" w14:textId="15C5F2C8" w:rsidR="00796024" w:rsidRPr="00261638" w:rsidRDefault="00796024" w:rsidP="00105A42">
            <w:pPr>
              <w:jc w:val="center"/>
              <w:rPr>
                <w:rFonts w:eastAsia="Times New Roman" w:cs="Times New Roman"/>
                <w:sz w:val="20"/>
                <w:szCs w:val="20"/>
                <w:lang w:eastAsia="en-CA"/>
              </w:rPr>
            </w:pPr>
            <w:r w:rsidRPr="00261638">
              <w:rPr>
                <w:rFonts w:eastAsia="Times New Roman" w:cs="Times New Roman"/>
                <w:sz w:val="20"/>
                <w:szCs w:val="20"/>
                <w:lang w:eastAsia="en-CA"/>
              </w:rPr>
              <w:t>798</w:t>
            </w:r>
          </w:p>
        </w:tc>
        <w:tc>
          <w:tcPr>
            <w:tcW w:w="422" w:type="pct"/>
            <w:tcBorders>
              <w:top w:val="nil"/>
              <w:left w:val="nil"/>
              <w:bottom w:val="nil"/>
              <w:right w:val="nil"/>
            </w:tcBorders>
            <w:shd w:val="clear" w:color="auto" w:fill="auto"/>
            <w:noWrap/>
            <w:vAlign w:val="center"/>
          </w:tcPr>
          <w:p w14:paraId="0166ED7A" w14:textId="1D255580" w:rsidR="00796024" w:rsidRPr="00261638" w:rsidRDefault="00796024" w:rsidP="00105A42">
            <w:pPr>
              <w:jc w:val="center"/>
              <w:rPr>
                <w:rFonts w:eastAsia="Times New Roman" w:cs="Times New Roman"/>
                <w:sz w:val="20"/>
                <w:szCs w:val="20"/>
                <w:lang w:eastAsia="en-CA"/>
              </w:rPr>
            </w:pPr>
            <w:r w:rsidRPr="00261638">
              <w:rPr>
                <w:rFonts w:eastAsia="Times New Roman" w:cs="Times New Roman"/>
                <w:sz w:val="20"/>
                <w:szCs w:val="20"/>
                <w:lang w:eastAsia="en-CA"/>
              </w:rPr>
              <w:t>733</w:t>
            </w:r>
          </w:p>
        </w:tc>
        <w:tc>
          <w:tcPr>
            <w:tcW w:w="420" w:type="pct"/>
            <w:tcBorders>
              <w:top w:val="nil"/>
              <w:left w:val="nil"/>
              <w:bottom w:val="nil"/>
              <w:right w:val="nil"/>
            </w:tcBorders>
            <w:vAlign w:val="center"/>
          </w:tcPr>
          <w:p w14:paraId="64B1231B" w14:textId="3D0F55BA" w:rsidR="00796024" w:rsidRPr="00261638" w:rsidRDefault="00796024" w:rsidP="00105A42">
            <w:pPr>
              <w:jc w:val="center"/>
              <w:rPr>
                <w:rFonts w:eastAsia="Times New Roman" w:cs="Times New Roman"/>
                <w:sz w:val="20"/>
                <w:szCs w:val="20"/>
                <w:lang w:eastAsia="en-CA"/>
              </w:rPr>
            </w:pPr>
            <w:r w:rsidRPr="00261638">
              <w:rPr>
                <w:rFonts w:eastAsia="Times New Roman" w:cs="Times New Roman"/>
                <w:sz w:val="20"/>
                <w:szCs w:val="20"/>
                <w:lang w:eastAsia="en-CA"/>
              </w:rPr>
              <w:t>343</w:t>
            </w:r>
          </w:p>
        </w:tc>
      </w:tr>
      <w:tr w:rsidR="00921C95" w:rsidRPr="00261638" w14:paraId="70E46207" w14:textId="0141AAC1" w:rsidTr="00905EF2">
        <w:trPr>
          <w:trHeight w:val="276"/>
          <w:jc w:val="center"/>
        </w:trPr>
        <w:tc>
          <w:tcPr>
            <w:tcW w:w="1894" w:type="pct"/>
            <w:tcBorders>
              <w:top w:val="nil"/>
              <w:left w:val="nil"/>
              <w:right w:val="nil"/>
            </w:tcBorders>
            <w:shd w:val="clear" w:color="auto" w:fill="auto"/>
            <w:vAlign w:val="bottom"/>
            <w:hideMark/>
          </w:tcPr>
          <w:p w14:paraId="38052CDD" w14:textId="77777777" w:rsidR="00796024" w:rsidRPr="00261638" w:rsidRDefault="00796024" w:rsidP="00105A42">
            <w:pPr>
              <w:rPr>
                <w:rFonts w:eastAsia="Times New Roman" w:cs="Times New Roman"/>
                <w:sz w:val="20"/>
                <w:szCs w:val="20"/>
                <w:lang w:eastAsia="en-CA"/>
              </w:rPr>
            </w:pPr>
            <w:r w:rsidRPr="00261638">
              <w:rPr>
                <w:rFonts w:eastAsia="Times New Roman" w:cs="Times New Roman"/>
                <w:sz w:val="20"/>
                <w:szCs w:val="20"/>
                <w:lang w:eastAsia="en-CA"/>
              </w:rPr>
              <w:t>Nerkids between 15-33 cm</w:t>
            </w:r>
          </w:p>
        </w:tc>
        <w:tc>
          <w:tcPr>
            <w:tcW w:w="481" w:type="pct"/>
            <w:tcBorders>
              <w:top w:val="nil"/>
              <w:left w:val="nil"/>
              <w:right w:val="nil"/>
            </w:tcBorders>
            <w:shd w:val="clear" w:color="auto" w:fill="auto"/>
            <w:noWrap/>
            <w:vAlign w:val="center"/>
          </w:tcPr>
          <w:p w14:paraId="3996EDAE" w14:textId="343C47E4" w:rsidR="00796024" w:rsidRPr="00261638" w:rsidRDefault="00796024" w:rsidP="00105A42">
            <w:pPr>
              <w:jc w:val="center"/>
              <w:rPr>
                <w:rFonts w:eastAsia="Times New Roman" w:cs="Times New Roman"/>
                <w:sz w:val="20"/>
                <w:szCs w:val="20"/>
                <w:lang w:eastAsia="en-CA"/>
              </w:rPr>
            </w:pPr>
            <w:r w:rsidRPr="00261638">
              <w:rPr>
                <w:rFonts w:eastAsia="Times New Roman" w:cs="Times New Roman"/>
                <w:sz w:val="20"/>
                <w:szCs w:val="20"/>
                <w:lang w:eastAsia="en-CA"/>
              </w:rPr>
              <w:t>33</w:t>
            </w:r>
          </w:p>
        </w:tc>
        <w:tc>
          <w:tcPr>
            <w:tcW w:w="481" w:type="pct"/>
            <w:tcBorders>
              <w:top w:val="nil"/>
              <w:left w:val="nil"/>
              <w:right w:val="nil"/>
            </w:tcBorders>
            <w:shd w:val="clear" w:color="auto" w:fill="auto"/>
            <w:noWrap/>
            <w:vAlign w:val="center"/>
          </w:tcPr>
          <w:p w14:paraId="6E290C6B" w14:textId="733B3D29" w:rsidR="00796024" w:rsidRPr="00261638" w:rsidRDefault="00796024" w:rsidP="00105A42">
            <w:pPr>
              <w:jc w:val="center"/>
              <w:rPr>
                <w:rFonts w:eastAsia="Times New Roman" w:cs="Times New Roman"/>
                <w:sz w:val="20"/>
                <w:szCs w:val="20"/>
                <w:lang w:eastAsia="en-CA"/>
              </w:rPr>
            </w:pPr>
            <w:r w:rsidRPr="00261638">
              <w:rPr>
                <w:rFonts w:eastAsia="Times New Roman" w:cs="Times New Roman"/>
                <w:sz w:val="20"/>
                <w:szCs w:val="20"/>
                <w:lang w:eastAsia="en-CA"/>
              </w:rPr>
              <w:t>70</w:t>
            </w:r>
          </w:p>
        </w:tc>
        <w:tc>
          <w:tcPr>
            <w:tcW w:w="422" w:type="pct"/>
            <w:tcBorders>
              <w:top w:val="nil"/>
              <w:left w:val="nil"/>
              <w:right w:val="nil"/>
            </w:tcBorders>
            <w:shd w:val="clear" w:color="auto" w:fill="auto"/>
            <w:noWrap/>
            <w:vAlign w:val="center"/>
          </w:tcPr>
          <w:p w14:paraId="37CE4767" w14:textId="1A0B08E5" w:rsidR="00796024" w:rsidRPr="00261638" w:rsidRDefault="00796024" w:rsidP="00105A42">
            <w:pPr>
              <w:jc w:val="center"/>
              <w:rPr>
                <w:rFonts w:eastAsia="Times New Roman" w:cs="Times New Roman"/>
                <w:sz w:val="20"/>
                <w:szCs w:val="20"/>
                <w:lang w:eastAsia="en-CA"/>
              </w:rPr>
            </w:pPr>
            <w:r w:rsidRPr="00261638">
              <w:rPr>
                <w:rFonts w:eastAsia="Times New Roman" w:cs="Times New Roman"/>
                <w:sz w:val="20"/>
                <w:szCs w:val="20"/>
                <w:lang w:eastAsia="en-CA"/>
              </w:rPr>
              <w:t>70</w:t>
            </w:r>
          </w:p>
        </w:tc>
        <w:tc>
          <w:tcPr>
            <w:tcW w:w="422" w:type="pct"/>
            <w:tcBorders>
              <w:top w:val="nil"/>
              <w:left w:val="nil"/>
              <w:right w:val="nil"/>
            </w:tcBorders>
            <w:shd w:val="clear" w:color="auto" w:fill="auto"/>
            <w:noWrap/>
            <w:vAlign w:val="center"/>
          </w:tcPr>
          <w:p w14:paraId="7F960EDC" w14:textId="29264A82" w:rsidR="00796024" w:rsidRPr="00261638" w:rsidRDefault="00796024" w:rsidP="00105A42">
            <w:pPr>
              <w:jc w:val="center"/>
              <w:rPr>
                <w:rFonts w:eastAsia="Times New Roman" w:cs="Times New Roman"/>
                <w:sz w:val="20"/>
                <w:szCs w:val="20"/>
                <w:lang w:eastAsia="en-CA"/>
              </w:rPr>
            </w:pPr>
            <w:r w:rsidRPr="00261638">
              <w:rPr>
                <w:rFonts w:eastAsia="Times New Roman" w:cs="Times New Roman"/>
                <w:sz w:val="20"/>
                <w:szCs w:val="20"/>
                <w:lang w:eastAsia="en-CA"/>
              </w:rPr>
              <w:t>143</w:t>
            </w:r>
          </w:p>
        </w:tc>
        <w:tc>
          <w:tcPr>
            <w:tcW w:w="458" w:type="pct"/>
            <w:tcBorders>
              <w:top w:val="nil"/>
              <w:left w:val="nil"/>
              <w:right w:val="nil"/>
            </w:tcBorders>
            <w:shd w:val="clear" w:color="auto" w:fill="auto"/>
            <w:noWrap/>
            <w:vAlign w:val="center"/>
          </w:tcPr>
          <w:p w14:paraId="3AC502F6" w14:textId="7A23A260" w:rsidR="00796024" w:rsidRPr="00261638" w:rsidRDefault="00796024" w:rsidP="00105A42">
            <w:pPr>
              <w:jc w:val="center"/>
              <w:rPr>
                <w:rFonts w:eastAsia="Times New Roman" w:cs="Times New Roman"/>
                <w:sz w:val="20"/>
                <w:szCs w:val="20"/>
                <w:lang w:eastAsia="en-CA"/>
              </w:rPr>
            </w:pPr>
            <w:r w:rsidRPr="00261638">
              <w:rPr>
                <w:rFonts w:eastAsia="Times New Roman" w:cs="Times New Roman"/>
                <w:sz w:val="20"/>
                <w:szCs w:val="20"/>
                <w:lang w:eastAsia="en-CA"/>
              </w:rPr>
              <w:t>189</w:t>
            </w:r>
          </w:p>
        </w:tc>
        <w:tc>
          <w:tcPr>
            <w:tcW w:w="422" w:type="pct"/>
            <w:tcBorders>
              <w:top w:val="nil"/>
              <w:left w:val="nil"/>
              <w:right w:val="nil"/>
            </w:tcBorders>
            <w:shd w:val="clear" w:color="auto" w:fill="auto"/>
            <w:noWrap/>
            <w:vAlign w:val="center"/>
          </w:tcPr>
          <w:p w14:paraId="330F66B8" w14:textId="597CE4A0" w:rsidR="00796024" w:rsidRPr="00261638" w:rsidRDefault="00796024" w:rsidP="00105A42">
            <w:pPr>
              <w:jc w:val="center"/>
              <w:rPr>
                <w:rFonts w:eastAsia="Times New Roman" w:cs="Times New Roman"/>
                <w:sz w:val="20"/>
                <w:szCs w:val="20"/>
                <w:lang w:eastAsia="en-CA"/>
              </w:rPr>
            </w:pPr>
            <w:r w:rsidRPr="00261638">
              <w:rPr>
                <w:rFonts w:eastAsia="Times New Roman" w:cs="Times New Roman"/>
                <w:sz w:val="20"/>
                <w:szCs w:val="20"/>
                <w:lang w:eastAsia="en-CA"/>
              </w:rPr>
              <w:t>78</w:t>
            </w:r>
          </w:p>
        </w:tc>
        <w:tc>
          <w:tcPr>
            <w:tcW w:w="420" w:type="pct"/>
            <w:tcBorders>
              <w:top w:val="nil"/>
              <w:left w:val="nil"/>
              <w:right w:val="nil"/>
            </w:tcBorders>
            <w:vAlign w:val="center"/>
          </w:tcPr>
          <w:p w14:paraId="4F404E68" w14:textId="2B79E202" w:rsidR="00796024" w:rsidRPr="00261638" w:rsidRDefault="00796024" w:rsidP="00105A42">
            <w:pPr>
              <w:jc w:val="center"/>
              <w:rPr>
                <w:rFonts w:eastAsia="Times New Roman" w:cs="Times New Roman"/>
                <w:sz w:val="20"/>
                <w:szCs w:val="20"/>
                <w:lang w:eastAsia="en-CA"/>
              </w:rPr>
            </w:pPr>
            <w:r w:rsidRPr="00261638">
              <w:rPr>
                <w:rFonts w:eastAsia="Times New Roman" w:cs="Times New Roman"/>
                <w:sz w:val="20"/>
                <w:szCs w:val="20"/>
                <w:lang w:eastAsia="en-CA"/>
              </w:rPr>
              <w:t>32</w:t>
            </w:r>
          </w:p>
        </w:tc>
      </w:tr>
      <w:tr w:rsidR="00921C95" w:rsidRPr="00261638" w14:paraId="38CAE106" w14:textId="710CD0A2" w:rsidTr="00905EF2">
        <w:trPr>
          <w:trHeight w:val="276"/>
          <w:jc w:val="center"/>
        </w:trPr>
        <w:tc>
          <w:tcPr>
            <w:tcW w:w="1894" w:type="pct"/>
            <w:shd w:val="clear" w:color="auto" w:fill="auto"/>
            <w:vAlign w:val="bottom"/>
            <w:hideMark/>
          </w:tcPr>
          <w:p w14:paraId="0491A7CC" w14:textId="77777777" w:rsidR="00796024" w:rsidRPr="00261638" w:rsidRDefault="00796024" w:rsidP="00105A42">
            <w:pPr>
              <w:rPr>
                <w:rFonts w:eastAsia="Times New Roman" w:cs="Times New Roman"/>
                <w:sz w:val="20"/>
                <w:szCs w:val="20"/>
                <w:lang w:eastAsia="en-CA"/>
              </w:rPr>
            </w:pPr>
            <w:r w:rsidRPr="00261638">
              <w:rPr>
                <w:rFonts w:eastAsia="Times New Roman" w:cs="Times New Roman"/>
                <w:sz w:val="20"/>
                <w:szCs w:val="20"/>
                <w:lang w:eastAsia="en-CA"/>
              </w:rPr>
              <w:t>Other fish &gt;33cm</w:t>
            </w:r>
          </w:p>
        </w:tc>
        <w:tc>
          <w:tcPr>
            <w:tcW w:w="481" w:type="pct"/>
            <w:shd w:val="clear" w:color="auto" w:fill="auto"/>
            <w:noWrap/>
            <w:vAlign w:val="center"/>
          </w:tcPr>
          <w:p w14:paraId="62DEFD52" w14:textId="346106E5" w:rsidR="00796024" w:rsidRPr="00261638" w:rsidRDefault="00796024" w:rsidP="00105A42">
            <w:pPr>
              <w:jc w:val="center"/>
              <w:rPr>
                <w:rFonts w:eastAsia="Times New Roman" w:cs="Times New Roman"/>
                <w:sz w:val="20"/>
                <w:szCs w:val="20"/>
                <w:lang w:eastAsia="en-CA"/>
              </w:rPr>
            </w:pPr>
            <w:r w:rsidRPr="00261638">
              <w:rPr>
                <w:rFonts w:eastAsia="Times New Roman" w:cs="Times New Roman"/>
                <w:sz w:val="20"/>
                <w:szCs w:val="20"/>
                <w:lang w:eastAsia="en-CA"/>
              </w:rPr>
              <w:t>5</w:t>
            </w:r>
          </w:p>
        </w:tc>
        <w:tc>
          <w:tcPr>
            <w:tcW w:w="481" w:type="pct"/>
            <w:shd w:val="clear" w:color="auto" w:fill="auto"/>
            <w:noWrap/>
            <w:vAlign w:val="center"/>
          </w:tcPr>
          <w:p w14:paraId="1FA9262E" w14:textId="338263DE" w:rsidR="00796024" w:rsidRPr="00261638" w:rsidRDefault="00796024" w:rsidP="00105A42">
            <w:pPr>
              <w:jc w:val="center"/>
              <w:rPr>
                <w:rFonts w:eastAsia="Times New Roman" w:cs="Times New Roman"/>
                <w:sz w:val="20"/>
                <w:szCs w:val="20"/>
                <w:lang w:eastAsia="en-CA"/>
              </w:rPr>
            </w:pPr>
            <w:r w:rsidRPr="00261638">
              <w:rPr>
                <w:rFonts w:eastAsia="Times New Roman" w:cs="Times New Roman"/>
                <w:sz w:val="20"/>
                <w:szCs w:val="20"/>
                <w:lang w:eastAsia="en-CA"/>
              </w:rPr>
              <w:t>24</w:t>
            </w:r>
          </w:p>
        </w:tc>
        <w:tc>
          <w:tcPr>
            <w:tcW w:w="422" w:type="pct"/>
            <w:shd w:val="clear" w:color="auto" w:fill="auto"/>
            <w:noWrap/>
            <w:vAlign w:val="center"/>
          </w:tcPr>
          <w:p w14:paraId="372A8210" w14:textId="6574C673" w:rsidR="00796024" w:rsidRPr="00261638" w:rsidRDefault="00796024" w:rsidP="00105A42">
            <w:pPr>
              <w:jc w:val="center"/>
              <w:rPr>
                <w:rFonts w:eastAsia="Times New Roman" w:cs="Times New Roman"/>
                <w:sz w:val="20"/>
                <w:szCs w:val="20"/>
                <w:lang w:eastAsia="en-CA"/>
              </w:rPr>
            </w:pPr>
            <w:r w:rsidRPr="00261638">
              <w:rPr>
                <w:rFonts w:eastAsia="Times New Roman" w:cs="Times New Roman"/>
                <w:sz w:val="20"/>
                <w:szCs w:val="20"/>
                <w:lang w:eastAsia="en-CA"/>
              </w:rPr>
              <w:t>35</w:t>
            </w:r>
          </w:p>
        </w:tc>
        <w:tc>
          <w:tcPr>
            <w:tcW w:w="422" w:type="pct"/>
            <w:shd w:val="clear" w:color="auto" w:fill="auto"/>
            <w:noWrap/>
            <w:vAlign w:val="center"/>
          </w:tcPr>
          <w:p w14:paraId="74CC60FF" w14:textId="08CACB02" w:rsidR="00796024" w:rsidRPr="00261638" w:rsidRDefault="00796024" w:rsidP="00105A42">
            <w:pPr>
              <w:jc w:val="center"/>
              <w:rPr>
                <w:rFonts w:eastAsia="Times New Roman" w:cs="Times New Roman"/>
                <w:sz w:val="20"/>
                <w:szCs w:val="20"/>
                <w:lang w:eastAsia="en-CA"/>
              </w:rPr>
            </w:pPr>
            <w:r w:rsidRPr="00261638">
              <w:rPr>
                <w:rFonts w:eastAsia="Times New Roman" w:cs="Times New Roman"/>
                <w:sz w:val="20"/>
                <w:szCs w:val="20"/>
                <w:lang w:eastAsia="en-CA"/>
              </w:rPr>
              <w:t>88</w:t>
            </w:r>
          </w:p>
        </w:tc>
        <w:tc>
          <w:tcPr>
            <w:tcW w:w="458" w:type="pct"/>
            <w:shd w:val="clear" w:color="auto" w:fill="auto"/>
            <w:noWrap/>
            <w:vAlign w:val="center"/>
          </w:tcPr>
          <w:p w14:paraId="5FB217E3" w14:textId="72251134" w:rsidR="00796024" w:rsidRPr="00261638" w:rsidRDefault="00796024" w:rsidP="00105A42">
            <w:pPr>
              <w:jc w:val="center"/>
              <w:rPr>
                <w:rFonts w:eastAsia="Times New Roman" w:cs="Times New Roman"/>
                <w:sz w:val="20"/>
                <w:szCs w:val="20"/>
                <w:lang w:eastAsia="en-CA"/>
              </w:rPr>
            </w:pPr>
            <w:r w:rsidRPr="00261638">
              <w:rPr>
                <w:rFonts w:eastAsia="Times New Roman" w:cs="Times New Roman"/>
                <w:sz w:val="20"/>
                <w:szCs w:val="20"/>
                <w:lang w:eastAsia="en-CA"/>
              </w:rPr>
              <w:t>91</w:t>
            </w:r>
          </w:p>
        </w:tc>
        <w:tc>
          <w:tcPr>
            <w:tcW w:w="422" w:type="pct"/>
            <w:shd w:val="clear" w:color="auto" w:fill="auto"/>
            <w:noWrap/>
            <w:vAlign w:val="center"/>
          </w:tcPr>
          <w:p w14:paraId="4E4B460B" w14:textId="33C65E20" w:rsidR="00796024" w:rsidRPr="00261638" w:rsidRDefault="00796024" w:rsidP="00105A42">
            <w:pPr>
              <w:jc w:val="center"/>
              <w:rPr>
                <w:rFonts w:eastAsia="Times New Roman" w:cs="Times New Roman"/>
                <w:sz w:val="20"/>
                <w:szCs w:val="20"/>
                <w:lang w:eastAsia="en-CA"/>
              </w:rPr>
            </w:pPr>
            <w:r w:rsidRPr="00261638">
              <w:rPr>
                <w:rFonts w:eastAsia="Times New Roman" w:cs="Times New Roman"/>
                <w:sz w:val="20"/>
                <w:szCs w:val="20"/>
                <w:lang w:eastAsia="en-CA"/>
              </w:rPr>
              <w:t>10</w:t>
            </w:r>
          </w:p>
        </w:tc>
        <w:tc>
          <w:tcPr>
            <w:tcW w:w="420" w:type="pct"/>
            <w:vAlign w:val="center"/>
          </w:tcPr>
          <w:p w14:paraId="13ACCEE4" w14:textId="5C15B61C" w:rsidR="00796024" w:rsidRPr="00261638" w:rsidRDefault="00796024" w:rsidP="00105A42">
            <w:pPr>
              <w:jc w:val="center"/>
              <w:rPr>
                <w:rFonts w:eastAsia="Times New Roman" w:cs="Times New Roman"/>
                <w:sz w:val="20"/>
                <w:szCs w:val="20"/>
                <w:lang w:eastAsia="en-CA"/>
              </w:rPr>
            </w:pPr>
            <w:r w:rsidRPr="00261638">
              <w:rPr>
                <w:rFonts w:eastAsia="Times New Roman" w:cs="Times New Roman"/>
                <w:sz w:val="20"/>
                <w:szCs w:val="20"/>
                <w:lang w:eastAsia="en-CA"/>
              </w:rPr>
              <w:t>3</w:t>
            </w:r>
          </w:p>
        </w:tc>
      </w:tr>
      <w:tr w:rsidR="00921C95" w:rsidRPr="00261638" w14:paraId="1FF5D2A0" w14:textId="6789B401" w:rsidTr="00905EF2">
        <w:trPr>
          <w:trHeight w:val="113"/>
          <w:jc w:val="center"/>
        </w:trPr>
        <w:tc>
          <w:tcPr>
            <w:tcW w:w="1894" w:type="pct"/>
            <w:shd w:val="clear" w:color="auto" w:fill="auto"/>
            <w:vAlign w:val="center"/>
          </w:tcPr>
          <w:p w14:paraId="5A277287" w14:textId="77777777" w:rsidR="00796024" w:rsidRPr="00261638" w:rsidRDefault="00796024" w:rsidP="00105A42">
            <w:pPr>
              <w:jc w:val="center"/>
              <w:rPr>
                <w:rFonts w:eastAsia="Times New Roman" w:cs="Times New Roman"/>
                <w:sz w:val="20"/>
                <w:szCs w:val="20"/>
                <w:lang w:eastAsia="en-CA"/>
              </w:rPr>
            </w:pPr>
          </w:p>
        </w:tc>
        <w:tc>
          <w:tcPr>
            <w:tcW w:w="481" w:type="pct"/>
            <w:shd w:val="clear" w:color="auto" w:fill="auto"/>
            <w:noWrap/>
            <w:vAlign w:val="center"/>
          </w:tcPr>
          <w:p w14:paraId="36618C98" w14:textId="77777777" w:rsidR="00796024" w:rsidRPr="00261638" w:rsidRDefault="00796024" w:rsidP="00105A42">
            <w:pPr>
              <w:jc w:val="center"/>
              <w:rPr>
                <w:rFonts w:eastAsia="Times New Roman" w:cs="Times New Roman"/>
                <w:sz w:val="20"/>
                <w:szCs w:val="20"/>
                <w:lang w:eastAsia="en-CA"/>
              </w:rPr>
            </w:pPr>
          </w:p>
        </w:tc>
        <w:tc>
          <w:tcPr>
            <w:tcW w:w="481" w:type="pct"/>
            <w:shd w:val="clear" w:color="auto" w:fill="auto"/>
            <w:noWrap/>
            <w:vAlign w:val="center"/>
          </w:tcPr>
          <w:p w14:paraId="575B7E1B" w14:textId="77777777" w:rsidR="00796024" w:rsidRPr="00261638" w:rsidRDefault="00796024" w:rsidP="00105A42">
            <w:pPr>
              <w:jc w:val="center"/>
              <w:rPr>
                <w:rFonts w:eastAsia="Times New Roman" w:cs="Times New Roman"/>
                <w:sz w:val="20"/>
                <w:szCs w:val="20"/>
                <w:lang w:eastAsia="en-CA"/>
              </w:rPr>
            </w:pPr>
          </w:p>
        </w:tc>
        <w:tc>
          <w:tcPr>
            <w:tcW w:w="422" w:type="pct"/>
            <w:shd w:val="clear" w:color="auto" w:fill="auto"/>
            <w:noWrap/>
            <w:vAlign w:val="center"/>
          </w:tcPr>
          <w:p w14:paraId="6C01B84F" w14:textId="77777777" w:rsidR="00796024" w:rsidRPr="00261638" w:rsidRDefault="00796024" w:rsidP="00105A42">
            <w:pPr>
              <w:jc w:val="center"/>
              <w:rPr>
                <w:rFonts w:eastAsia="Times New Roman" w:cs="Times New Roman"/>
                <w:sz w:val="20"/>
                <w:szCs w:val="20"/>
                <w:lang w:eastAsia="en-CA"/>
              </w:rPr>
            </w:pPr>
          </w:p>
        </w:tc>
        <w:tc>
          <w:tcPr>
            <w:tcW w:w="422" w:type="pct"/>
            <w:shd w:val="clear" w:color="auto" w:fill="auto"/>
            <w:noWrap/>
            <w:vAlign w:val="center"/>
          </w:tcPr>
          <w:p w14:paraId="19089B20" w14:textId="77777777" w:rsidR="00796024" w:rsidRPr="00261638" w:rsidRDefault="00796024" w:rsidP="00105A42">
            <w:pPr>
              <w:jc w:val="center"/>
              <w:rPr>
                <w:rFonts w:eastAsia="Times New Roman" w:cs="Times New Roman"/>
                <w:sz w:val="20"/>
                <w:szCs w:val="20"/>
                <w:lang w:eastAsia="en-CA"/>
              </w:rPr>
            </w:pPr>
          </w:p>
        </w:tc>
        <w:tc>
          <w:tcPr>
            <w:tcW w:w="458" w:type="pct"/>
            <w:shd w:val="clear" w:color="auto" w:fill="auto"/>
            <w:noWrap/>
            <w:vAlign w:val="center"/>
          </w:tcPr>
          <w:p w14:paraId="7A33C7CE" w14:textId="77777777" w:rsidR="00796024" w:rsidRPr="00261638" w:rsidRDefault="00796024" w:rsidP="00105A42">
            <w:pPr>
              <w:jc w:val="center"/>
              <w:rPr>
                <w:rFonts w:eastAsia="Times New Roman" w:cs="Times New Roman"/>
                <w:sz w:val="20"/>
                <w:szCs w:val="20"/>
                <w:lang w:eastAsia="en-CA"/>
              </w:rPr>
            </w:pPr>
          </w:p>
        </w:tc>
        <w:tc>
          <w:tcPr>
            <w:tcW w:w="422" w:type="pct"/>
            <w:shd w:val="clear" w:color="auto" w:fill="auto"/>
            <w:noWrap/>
            <w:vAlign w:val="center"/>
          </w:tcPr>
          <w:p w14:paraId="2F8517FB" w14:textId="77777777" w:rsidR="00796024" w:rsidRPr="00261638" w:rsidRDefault="00796024" w:rsidP="00105A42">
            <w:pPr>
              <w:jc w:val="center"/>
              <w:rPr>
                <w:rFonts w:eastAsia="Times New Roman" w:cs="Times New Roman"/>
                <w:sz w:val="20"/>
                <w:szCs w:val="20"/>
                <w:lang w:eastAsia="en-CA"/>
              </w:rPr>
            </w:pPr>
          </w:p>
        </w:tc>
        <w:tc>
          <w:tcPr>
            <w:tcW w:w="420" w:type="pct"/>
            <w:vAlign w:val="center"/>
          </w:tcPr>
          <w:p w14:paraId="28CB6687" w14:textId="77777777" w:rsidR="00796024" w:rsidRPr="00261638" w:rsidRDefault="00796024" w:rsidP="00105A42">
            <w:pPr>
              <w:jc w:val="center"/>
              <w:rPr>
                <w:rFonts w:eastAsia="Times New Roman" w:cs="Times New Roman"/>
                <w:sz w:val="20"/>
                <w:szCs w:val="20"/>
                <w:lang w:eastAsia="en-CA"/>
              </w:rPr>
            </w:pPr>
          </w:p>
        </w:tc>
      </w:tr>
      <w:tr w:rsidR="00921C95" w:rsidRPr="00261638" w14:paraId="752268C8" w14:textId="1E290C8E" w:rsidTr="00905EF2">
        <w:trPr>
          <w:trHeight w:val="276"/>
          <w:jc w:val="center"/>
        </w:trPr>
        <w:tc>
          <w:tcPr>
            <w:tcW w:w="1894" w:type="pct"/>
            <w:shd w:val="clear" w:color="auto" w:fill="FFFF00"/>
            <w:vAlign w:val="bottom"/>
          </w:tcPr>
          <w:p w14:paraId="349E00D1" w14:textId="4DFA25DD" w:rsidR="00796024" w:rsidRPr="00261638" w:rsidRDefault="00796024" w:rsidP="00105A42">
            <w:pPr>
              <w:rPr>
                <w:rFonts w:eastAsia="Times New Roman" w:cs="Times New Roman"/>
                <w:sz w:val="20"/>
                <w:szCs w:val="20"/>
                <w:lang w:eastAsia="en-CA"/>
              </w:rPr>
            </w:pPr>
            <w:r w:rsidRPr="00261638">
              <w:rPr>
                <w:rFonts w:eastAsia="Times New Roman" w:cs="Times New Roman"/>
                <w:sz w:val="20"/>
                <w:szCs w:val="20"/>
                <w:lang w:eastAsia="en-CA"/>
              </w:rPr>
              <w:t>Total fish (± 95% CI)</w:t>
            </w:r>
          </w:p>
        </w:tc>
        <w:tc>
          <w:tcPr>
            <w:tcW w:w="481" w:type="pct"/>
            <w:shd w:val="clear" w:color="auto" w:fill="auto"/>
            <w:noWrap/>
            <w:vAlign w:val="center"/>
          </w:tcPr>
          <w:p w14:paraId="2C9230B6" w14:textId="269CE0D9" w:rsidR="00796024" w:rsidRPr="00261638" w:rsidRDefault="00796024" w:rsidP="00105A42">
            <w:pPr>
              <w:jc w:val="center"/>
              <w:rPr>
                <w:rFonts w:eastAsia="Times New Roman" w:cs="Times New Roman"/>
                <w:sz w:val="20"/>
                <w:szCs w:val="20"/>
                <w:lang w:eastAsia="en-CA"/>
              </w:rPr>
            </w:pPr>
          </w:p>
        </w:tc>
        <w:tc>
          <w:tcPr>
            <w:tcW w:w="481" w:type="pct"/>
            <w:shd w:val="clear" w:color="auto" w:fill="auto"/>
            <w:noWrap/>
            <w:vAlign w:val="center"/>
          </w:tcPr>
          <w:p w14:paraId="7F638756" w14:textId="77777777" w:rsidR="00796024" w:rsidRPr="00261638" w:rsidRDefault="00796024" w:rsidP="00105A42">
            <w:pPr>
              <w:jc w:val="center"/>
              <w:rPr>
                <w:rFonts w:eastAsia="Times New Roman" w:cs="Times New Roman"/>
                <w:sz w:val="20"/>
                <w:szCs w:val="20"/>
                <w:lang w:eastAsia="en-CA"/>
              </w:rPr>
            </w:pPr>
          </w:p>
        </w:tc>
        <w:tc>
          <w:tcPr>
            <w:tcW w:w="422" w:type="pct"/>
            <w:shd w:val="clear" w:color="auto" w:fill="auto"/>
            <w:noWrap/>
            <w:vAlign w:val="center"/>
          </w:tcPr>
          <w:p w14:paraId="284BEA8D" w14:textId="141C8EBF" w:rsidR="00796024" w:rsidRPr="00261638" w:rsidRDefault="00796024" w:rsidP="00105A42">
            <w:pPr>
              <w:jc w:val="center"/>
              <w:rPr>
                <w:rFonts w:eastAsia="Times New Roman" w:cs="Times New Roman"/>
                <w:sz w:val="20"/>
                <w:szCs w:val="20"/>
                <w:lang w:eastAsia="en-CA"/>
              </w:rPr>
            </w:pPr>
          </w:p>
        </w:tc>
        <w:tc>
          <w:tcPr>
            <w:tcW w:w="422" w:type="pct"/>
            <w:shd w:val="clear" w:color="auto" w:fill="auto"/>
            <w:noWrap/>
            <w:vAlign w:val="center"/>
          </w:tcPr>
          <w:p w14:paraId="0371E3E4" w14:textId="158E6DF2" w:rsidR="00796024" w:rsidRPr="00261638" w:rsidRDefault="00796024" w:rsidP="00105A42">
            <w:pPr>
              <w:jc w:val="center"/>
              <w:rPr>
                <w:rFonts w:eastAsia="Times New Roman" w:cs="Times New Roman"/>
                <w:sz w:val="20"/>
                <w:szCs w:val="20"/>
                <w:lang w:eastAsia="en-CA"/>
              </w:rPr>
            </w:pPr>
          </w:p>
        </w:tc>
        <w:tc>
          <w:tcPr>
            <w:tcW w:w="458" w:type="pct"/>
            <w:shd w:val="clear" w:color="auto" w:fill="auto"/>
            <w:noWrap/>
            <w:vAlign w:val="center"/>
          </w:tcPr>
          <w:p w14:paraId="43404BF0" w14:textId="26F8101A" w:rsidR="00796024" w:rsidRPr="00261638" w:rsidRDefault="00796024" w:rsidP="00105A42">
            <w:pPr>
              <w:jc w:val="center"/>
              <w:rPr>
                <w:rFonts w:eastAsia="Times New Roman" w:cs="Times New Roman"/>
                <w:sz w:val="20"/>
                <w:szCs w:val="20"/>
                <w:lang w:eastAsia="en-CA"/>
              </w:rPr>
            </w:pPr>
          </w:p>
        </w:tc>
        <w:tc>
          <w:tcPr>
            <w:tcW w:w="422" w:type="pct"/>
            <w:shd w:val="clear" w:color="auto" w:fill="auto"/>
            <w:noWrap/>
            <w:vAlign w:val="center"/>
          </w:tcPr>
          <w:p w14:paraId="14AE132D" w14:textId="38C98B76" w:rsidR="00796024" w:rsidRPr="00261638" w:rsidRDefault="00796024" w:rsidP="00105A42">
            <w:pPr>
              <w:jc w:val="center"/>
              <w:rPr>
                <w:rFonts w:eastAsia="Times New Roman" w:cs="Times New Roman"/>
                <w:sz w:val="20"/>
                <w:szCs w:val="20"/>
                <w:lang w:eastAsia="en-CA"/>
              </w:rPr>
            </w:pPr>
          </w:p>
        </w:tc>
        <w:tc>
          <w:tcPr>
            <w:tcW w:w="420" w:type="pct"/>
            <w:vAlign w:val="center"/>
          </w:tcPr>
          <w:p w14:paraId="27D37050" w14:textId="77777777" w:rsidR="00796024" w:rsidRPr="00261638" w:rsidRDefault="00796024" w:rsidP="00105A42">
            <w:pPr>
              <w:jc w:val="center"/>
              <w:rPr>
                <w:rFonts w:eastAsia="Times New Roman" w:cs="Times New Roman"/>
                <w:sz w:val="20"/>
                <w:szCs w:val="20"/>
                <w:lang w:eastAsia="en-CA"/>
              </w:rPr>
            </w:pPr>
          </w:p>
        </w:tc>
      </w:tr>
      <w:tr w:rsidR="00921C95" w:rsidRPr="00261638" w14:paraId="42519C37" w14:textId="758886E6" w:rsidTr="00905EF2">
        <w:trPr>
          <w:trHeight w:val="276"/>
          <w:jc w:val="center"/>
        </w:trPr>
        <w:tc>
          <w:tcPr>
            <w:tcW w:w="1894" w:type="pct"/>
            <w:tcBorders>
              <w:left w:val="nil"/>
              <w:bottom w:val="nil"/>
              <w:right w:val="nil"/>
            </w:tcBorders>
            <w:shd w:val="clear" w:color="auto" w:fill="auto"/>
            <w:noWrap/>
            <w:vAlign w:val="center"/>
            <w:hideMark/>
          </w:tcPr>
          <w:p w14:paraId="441AACC7" w14:textId="77777777" w:rsidR="00796024" w:rsidRPr="00261638" w:rsidRDefault="00796024" w:rsidP="00105A42">
            <w:pPr>
              <w:jc w:val="center"/>
              <w:rPr>
                <w:rFonts w:eastAsia="Times New Roman" w:cs="Times New Roman"/>
                <w:sz w:val="20"/>
                <w:szCs w:val="20"/>
                <w:lang w:eastAsia="en-CA"/>
              </w:rPr>
            </w:pPr>
          </w:p>
        </w:tc>
        <w:tc>
          <w:tcPr>
            <w:tcW w:w="481" w:type="pct"/>
            <w:tcBorders>
              <w:left w:val="nil"/>
              <w:bottom w:val="nil"/>
              <w:right w:val="nil"/>
            </w:tcBorders>
            <w:shd w:val="clear" w:color="auto" w:fill="auto"/>
            <w:noWrap/>
            <w:vAlign w:val="center"/>
            <w:hideMark/>
          </w:tcPr>
          <w:p w14:paraId="4E632C54" w14:textId="77777777" w:rsidR="00796024" w:rsidRPr="00261638" w:rsidRDefault="00796024" w:rsidP="00105A42">
            <w:pPr>
              <w:jc w:val="center"/>
              <w:rPr>
                <w:rFonts w:eastAsia="Times New Roman" w:cs="Times New Roman"/>
                <w:sz w:val="20"/>
                <w:szCs w:val="20"/>
                <w:lang w:eastAsia="en-CA"/>
              </w:rPr>
            </w:pPr>
          </w:p>
        </w:tc>
        <w:tc>
          <w:tcPr>
            <w:tcW w:w="481" w:type="pct"/>
            <w:tcBorders>
              <w:left w:val="nil"/>
              <w:bottom w:val="nil"/>
              <w:right w:val="nil"/>
            </w:tcBorders>
            <w:shd w:val="clear" w:color="auto" w:fill="auto"/>
            <w:noWrap/>
            <w:vAlign w:val="center"/>
            <w:hideMark/>
          </w:tcPr>
          <w:p w14:paraId="4DA86AC8" w14:textId="77777777" w:rsidR="00796024" w:rsidRPr="00261638" w:rsidRDefault="00796024" w:rsidP="00105A42">
            <w:pPr>
              <w:jc w:val="center"/>
              <w:rPr>
                <w:rFonts w:eastAsia="Times New Roman" w:cs="Times New Roman"/>
                <w:sz w:val="20"/>
                <w:szCs w:val="20"/>
                <w:lang w:eastAsia="en-CA"/>
              </w:rPr>
            </w:pPr>
          </w:p>
        </w:tc>
        <w:tc>
          <w:tcPr>
            <w:tcW w:w="422" w:type="pct"/>
            <w:tcBorders>
              <w:left w:val="nil"/>
              <w:bottom w:val="nil"/>
              <w:right w:val="nil"/>
            </w:tcBorders>
            <w:shd w:val="clear" w:color="auto" w:fill="auto"/>
            <w:noWrap/>
            <w:vAlign w:val="center"/>
            <w:hideMark/>
          </w:tcPr>
          <w:p w14:paraId="51155372" w14:textId="77777777" w:rsidR="00796024" w:rsidRPr="00261638" w:rsidRDefault="00796024" w:rsidP="00105A42">
            <w:pPr>
              <w:jc w:val="center"/>
              <w:rPr>
                <w:rFonts w:eastAsia="Times New Roman" w:cs="Times New Roman"/>
                <w:sz w:val="20"/>
                <w:szCs w:val="20"/>
                <w:lang w:eastAsia="en-CA"/>
              </w:rPr>
            </w:pPr>
          </w:p>
        </w:tc>
        <w:tc>
          <w:tcPr>
            <w:tcW w:w="422" w:type="pct"/>
            <w:tcBorders>
              <w:left w:val="nil"/>
              <w:bottom w:val="nil"/>
              <w:right w:val="nil"/>
            </w:tcBorders>
            <w:shd w:val="clear" w:color="auto" w:fill="auto"/>
            <w:noWrap/>
            <w:vAlign w:val="center"/>
            <w:hideMark/>
          </w:tcPr>
          <w:p w14:paraId="3A2F1F9F" w14:textId="77777777" w:rsidR="00796024" w:rsidRPr="00261638" w:rsidRDefault="00796024" w:rsidP="00105A42">
            <w:pPr>
              <w:jc w:val="center"/>
              <w:rPr>
                <w:rFonts w:eastAsia="Times New Roman" w:cs="Times New Roman"/>
                <w:sz w:val="20"/>
                <w:szCs w:val="20"/>
                <w:lang w:eastAsia="en-CA"/>
              </w:rPr>
            </w:pPr>
          </w:p>
        </w:tc>
        <w:tc>
          <w:tcPr>
            <w:tcW w:w="458" w:type="pct"/>
            <w:tcBorders>
              <w:left w:val="nil"/>
              <w:bottom w:val="nil"/>
              <w:right w:val="nil"/>
            </w:tcBorders>
            <w:shd w:val="clear" w:color="auto" w:fill="auto"/>
            <w:noWrap/>
            <w:vAlign w:val="center"/>
            <w:hideMark/>
          </w:tcPr>
          <w:p w14:paraId="3CDCDD1F" w14:textId="77777777" w:rsidR="00796024" w:rsidRPr="00261638" w:rsidRDefault="00796024" w:rsidP="00105A42">
            <w:pPr>
              <w:jc w:val="center"/>
              <w:rPr>
                <w:rFonts w:eastAsia="Times New Roman" w:cs="Times New Roman"/>
                <w:sz w:val="20"/>
                <w:szCs w:val="20"/>
                <w:lang w:eastAsia="en-CA"/>
              </w:rPr>
            </w:pPr>
          </w:p>
        </w:tc>
        <w:tc>
          <w:tcPr>
            <w:tcW w:w="422" w:type="pct"/>
            <w:tcBorders>
              <w:left w:val="nil"/>
              <w:bottom w:val="nil"/>
              <w:right w:val="nil"/>
            </w:tcBorders>
            <w:shd w:val="clear" w:color="auto" w:fill="auto"/>
            <w:noWrap/>
            <w:vAlign w:val="center"/>
            <w:hideMark/>
          </w:tcPr>
          <w:p w14:paraId="001BB73F" w14:textId="77777777" w:rsidR="00796024" w:rsidRPr="00261638" w:rsidRDefault="00796024" w:rsidP="00105A42">
            <w:pPr>
              <w:jc w:val="center"/>
              <w:rPr>
                <w:rFonts w:eastAsia="Times New Roman" w:cs="Times New Roman"/>
                <w:sz w:val="20"/>
                <w:szCs w:val="20"/>
                <w:lang w:eastAsia="en-CA"/>
              </w:rPr>
            </w:pPr>
          </w:p>
        </w:tc>
        <w:tc>
          <w:tcPr>
            <w:tcW w:w="420" w:type="pct"/>
            <w:tcBorders>
              <w:left w:val="nil"/>
              <w:bottom w:val="nil"/>
              <w:right w:val="nil"/>
            </w:tcBorders>
          </w:tcPr>
          <w:p w14:paraId="11AC1D98" w14:textId="77777777" w:rsidR="00796024" w:rsidRPr="00261638" w:rsidRDefault="00796024" w:rsidP="00105A42">
            <w:pPr>
              <w:jc w:val="center"/>
              <w:rPr>
                <w:rFonts w:eastAsia="Times New Roman" w:cs="Times New Roman"/>
                <w:sz w:val="20"/>
                <w:szCs w:val="20"/>
                <w:lang w:eastAsia="en-CA"/>
              </w:rPr>
            </w:pPr>
          </w:p>
        </w:tc>
      </w:tr>
      <w:tr w:rsidR="00921C95" w:rsidRPr="00261638" w14:paraId="0A6FC24E" w14:textId="12F80366" w:rsidTr="00905EF2">
        <w:trPr>
          <w:trHeight w:val="276"/>
          <w:jc w:val="center"/>
        </w:trPr>
        <w:tc>
          <w:tcPr>
            <w:tcW w:w="1894" w:type="pct"/>
            <w:tcBorders>
              <w:top w:val="nil"/>
              <w:left w:val="nil"/>
              <w:bottom w:val="nil"/>
              <w:right w:val="nil"/>
            </w:tcBorders>
            <w:shd w:val="clear" w:color="auto" w:fill="auto"/>
            <w:noWrap/>
            <w:vAlign w:val="center"/>
            <w:hideMark/>
          </w:tcPr>
          <w:p w14:paraId="4FE2C9E4" w14:textId="77777777" w:rsidR="00796024" w:rsidRPr="00261638" w:rsidRDefault="00796024" w:rsidP="00105A42">
            <w:pPr>
              <w:jc w:val="center"/>
              <w:rPr>
                <w:rFonts w:eastAsia="Times New Roman" w:cs="Times New Roman"/>
                <w:sz w:val="20"/>
                <w:szCs w:val="20"/>
                <w:lang w:eastAsia="en-CA"/>
              </w:rPr>
            </w:pPr>
          </w:p>
        </w:tc>
        <w:tc>
          <w:tcPr>
            <w:tcW w:w="962" w:type="pct"/>
            <w:gridSpan w:val="2"/>
            <w:tcBorders>
              <w:top w:val="nil"/>
              <w:left w:val="nil"/>
              <w:bottom w:val="nil"/>
              <w:right w:val="nil"/>
            </w:tcBorders>
            <w:shd w:val="clear" w:color="auto" w:fill="auto"/>
            <w:noWrap/>
            <w:vAlign w:val="center"/>
            <w:hideMark/>
          </w:tcPr>
          <w:p w14:paraId="4A6804DF" w14:textId="11346286" w:rsidR="00796024" w:rsidRPr="00261638" w:rsidRDefault="00796024" w:rsidP="00105A42">
            <w:pPr>
              <w:rPr>
                <w:rFonts w:eastAsia="Times New Roman" w:cs="Times New Roman"/>
                <w:sz w:val="20"/>
                <w:szCs w:val="20"/>
                <w:u w:val="single"/>
                <w:lang w:eastAsia="en-CA"/>
              </w:rPr>
            </w:pPr>
            <w:r w:rsidRPr="00261638">
              <w:rPr>
                <w:rFonts w:eastAsia="Times New Roman" w:cs="Times New Roman"/>
                <w:sz w:val="20"/>
                <w:szCs w:val="20"/>
                <w:u w:val="single"/>
                <w:lang w:eastAsia="en-CA"/>
              </w:rPr>
              <w:t>Length (cm)</w:t>
            </w:r>
            <w:r w:rsidR="00022E96">
              <w:rPr>
                <w:rFonts w:eastAsia="Times New Roman" w:cs="Times New Roman"/>
                <w:sz w:val="20"/>
                <w:szCs w:val="20"/>
                <w:u w:val="single"/>
                <w:lang w:eastAsia="en-CA"/>
              </w:rPr>
              <w:t xml:space="preserve"> (</w:t>
            </w:r>
            <w:commentRangeStart w:id="101"/>
            <w:r w:rsidR="00022E96">
              <w:rPr>
                <w:rFonts w:eastAsia="Times New Roman" w:cs="Times New Roman"/>
                <w:sz w:val="20"/>
                <w:szCs w:val="20"/>
                <w:u w:val="single"/>
                <w:lang w:eastAsia="en-CA"/>
              </w:rPr>
              <w:t>SD</w:t>
            </w:r>
            <w:commentRangeEnd w:id="101"/>
            <w:r w:rsidR="00022E96">
              <w:rPr>
                <w:rStyle w:val="CommentReference"/>
                <w:rFonts w:ascii="Times New Roman" w:eastAsia="Times New Roman" w:hAnsi="Times New Roman" w:cs="Times New Roman"/>
              </w:rPr>
              <w:commentReference w:id="101"/>
            </w:r>
            <w:r w:rsidR="00022E96">
              <w:rPr>
                <w:rFonts w:eastAsia="Times New Roman" w:cs="Times New Roman"/>
                <w:sz w:val="20"/>
                <w:szCs w:val="20"/>
                <w:u w:val="single"/>
                <w:lang w:eastAsia="en-CA"/>
              </w:rPr>
              <w:t>)</w:t>
            </w:r>
          </w:p>
        </w:tc>
        <w:tc>
          <w:tcPr>
            <w:tcW w:w="422" w:type="pct"/>
            <w:tcBorders>
              <w:top w:val="nil"/>
              <w:left w:val="nil"/>
              <w:bottom w:val="nil"/>
              <w:right w:val="nil"/>
            </w:tcBorders>
            <w:shd w:val="clear" w:color="auto" w:fill="auto"/>
            <w:noWrap/>
            <w:vAlign w:val="center"/>
            <w:hideMark/>
          </w:tcPr>
          <w:p w14:paraId="138FBF13" w14:textId="77777777" w:rsidR="00796024" w:rsidRPr="00261638" w:rsidRDefault="00796024" w:rsidP="00105A42">
            <w:pPr>
              <w:jc w:val="center"/>
              <w:rPr>
                <w:rFonts w:eastAsia="Times New Roman" w:cs="Times New Roman"/>
                <w:sz w:val="20"/>
                <w:szCs w:val="20"/>
                <w:lang w:eastAsia="en-CA"/>
              </w:rPr>
            </w:pPr>
          </w:p>
        </w:tc>
        <w:tc>
          <w:tcPr>
            <w:tcW w:w="422" w:type="pct"/>
            <w:tcBorders>
              <w:top w:val="nil"/>
              <w:left w:val="nil"/>
              <w:bottom w:val="nil"/>
              <w:right w:val="nil"/>
            </w:tcBorders>
            <w:shd w:val="clear" w:color="auto" w:fill="auto"/>
            <w:noWrap/>
            <w:vAlign w:val="center"/>
            <w:hideMark/>
          </w:tcPr>
          <w:p w14:paraId="0CA1EA23" w14:textId="77777777" w:rsidR="00796024" w:rsidRPr="00261638" w:rsidRDefault="00796024" w:rsidP="00105A42">
            <w:pPr>
              <w:jc w:val="center"/>
              <w:rPr>
                <w:rFonts w:eastAsia="Times New Roman" w:cs="Times New Roman"/>
                <w:sz w:val="20"/>
                <w:szCs w:val="20"/>
                <w:lang w:eastAsia="en-CA"/>
              </w:rPr>
            </w:pPr>
          </w:p>
        </w:tc>
        <w:tc>
          <w:tcPr>
            <w:tcW w:w="458" w:type="pct"/>
            <w:tcBorders>
              <w:top w:val="nil"/>
              <w:left w:val="nil"/>
              <w:bottom w:val="nil"/>
              <w:right w:val="nil"/>
            </w:tcBorders>
            <w:shd w:val="clear" w:color="auto" w:fill="auto"/>
            <w:noWrap/>
            <w:vAlign w:val="center"/>
            <w:hideMark/>
          </w:tcPr>
          <w:p w14:paraId="3A9FF6F7" w14:textId="77777777" w:rsidR="00796024" w:rsidRPr="00261638" w:rsidRDefault="00796024" w:rsidP="00105A42">
            <w:pPr>
              <w:jc w:val="center"/>
              <w:rPr>
                <w:rFonts w:eastAsia="Times New Roman" w:cs="Times New Roman"/>
                <w:sz w:val="20"/>
                <w:szCs w:val="20"/>
                <w:lang w:eastAsia="en-CA"/>
              </w:rPr>
            </w:pPr>
          </w:p>
        </w:tc>
        <w:tc>
          <w:tcPr>
            <w:tcW w:w="422" w:type="pct"/>
            <w:tcBorders>
              <w:top w:val="nil"/>
              <w:left w:val="nil"/>
              <w:bottom w:val="nil"/>
              <w:right w:val="nil"/>
            </w:tcBorders>
            <w:shd w:val="clear" w:color="auto" w:fill="auto"/>
            <w:noWrap/>
            <w:vAlign w:val="center"/>
            <w:hideMark/>
          </w:tcPr>
          <w:p w14:paraId="25D228B1" w14:textId="77777777" w:rsidR="00796024" w:rsidRPr="00261638" w:rsidRDefault="00796024" w:rsidP="00105A42">
            <w:pPr>
              <w:jc w:val="center"/>
              <w:rPr>
                <w:rFonts w:eastAsia="Times New Roman" w:cs="Times New Roman"/>
                <w:sz w:val="20"/>
                <w:szCs w:val="20"/>
                <w:lang w:eastAsia="en-CA"/>
              </w:rPr>
            </w:pPr>
          </w:p>
        </w:tc>
        <w:tc>
          <w:tcPr>
            <w:tcW w:w="420" w:type="pct"/>
            <w:tcBorders>
              <w:top w:val="nil"/>
              <w:left w:val="nil"/>
              <w:bottom w:val="nil"/>
              <w:right w:val="nil"/>
            </w:tcBorders>
          </w:tcPr>
          <w:p w14:paraId="4FA715DA" w14:textId="77777777" w:rsidR="00796024" w:rsidRPr="00261638" w:rsidRDefault="00796024" w:rsidP="00105A42">
            <w:pPr>
              <w:jc w:val="center"/>
              <w:rPr>
                <w:rFonts w:eastAsia="Times New Roman" w:cs="Times New Roman"/>
                <w:sz w:val="20"/>
                <w:szCs w:val="20"/>
                <w:lang w:eastAsia="en-CA"/>
              </w:rPr>
            </w:pPr>
          </w:p>
        </w:tc>
      </w:tr>
      <w:tr w:rsidR="00921C95" w:rsidRPr="00261638" w14:paraId="72257390" w14:textId="57FE3611" w:rsidTr="00905EF2">
        <w:trPr>
          <w:trHeight w:val="276"/>
          <w:jc w:val="center"/>
        </w:trPr>
        <w:tc>
          <w:tcPr>
            <w:tcW w:w="1894" w:type="pct"/>
            <w:tcBorders>
              <w:top w:val="nil"/>
              <w:left w:val="nil"/>
              <w:bottom w:val="nil"/>
              <w:right w:val="nil"/>
            </w:tcBorders>
            <w:shd w:val="clear" w:color="auto" w:fill="auto"/>
            <w:vAlign w:val="bottom"/>
            <w:hideMark/>
          </w:tcPr>
          <w:p w14:paraId="7C7DE00E" w14:textId="388591DD" w:rsidR="00796024" w:rsidRPr="00261638" w:rsidRDefault="00A9508B" w:rsidP="00105A42">
            <w:pPr>
              <w:rPr>
                <w:rFonts w:eastAsia="Times New Roman" w:cs="Times New Roman"/>
                <w:sz w:val="20"/>
                <w:szCs w:val="20"/>
                <w:lang w:eastAsia="en-CA"/>
              </w:rPr>
            </w:pPr>
            <w:r>
              <w:rPr>
                <w:rFonts w:eastAsia="Times New Roman" w:cs="Times New Roman"/>
                <w:sz w:val="20"/>
                <w:szCs w:val="20"/>
                <w:lang w:eastAsia="en-CA"/>
              </w:rPr>
              <w:t>Age-0 Nerkids</w:t>
            </w:r>
          </w:p>
        </w:tc>
        <w:tc>
          <w:tcPr>
            <w:tcW w:w="481" w:type="pct"/>
            <w:tcBorders>
              <w:top w:val="nil"/>
              <w:left w:val="nil"/>
              <w:bottom w:val="nil"/>
              <w:right w:val="nil"/>
            </w:tcBorders>
            <w:shd w:val="clear" w:color="auto" w:fill="auto"/>
            <w:noWrap/>
            <w:vAlign w:val="center"/>
          </w:tcPr>
          <w:p w14:paraId="0409825C" w14:textId="17EB32E2" w:rsidR="00796024" w:rsidRPr="00261638" w:rsidRDefault="00796024" w:rsidP="00105A42">
            <w:pPr>
              <w:jc w:val="center"/>
              <w:rPr>
                <w:rFonts w:eastAsia="Times New Roman" w:cs="Times New Roman"/>
                <w:sz w:val="20"/>
                <w:szCs w:val="20"/>
                <w:lang w:eastAsia="en-CA"/>
              </w:rPr>
            </w:pPr>
            <w:r w:rsidRPr="00261638">
              <w:rPr>
                <w:rFonts w:eastAsia="Times New Roman" w:cs="Times New Roman"/>
                <w:sz w:val="20"/>
                <w:szCs w:val="20"/>
                <w:lang w:eastAsia="en-CA"/>
              </w:rPr>
              <w:t>3.2</w:t>
            </w:r>
            <w:r w:rsidR="00A9508B">
              <w:rPr>
                <w:rFonts w:eastAsia="Times New Roman" w:cs="Times New Roman"/>
                <w:sz w:val="20"/>
                <w:szCs w:val="20"/>
                <w:lang w:eastAsia="en-CA"/>
              </w:rPr>
              <w:t xml:space="preserve"> (0.3)</w:t>
            </w:r>
          </w:p>
        </w:tc>
        <w:tc>
          <w:tcPr>
            <w:tcW w:w="481" w:type="pct"/>
            <w:tcBorders>
              <w:top w:val="nil"/>
              <w:left w:val="nil"/>
              <w:bottom w:val="nil"/>
              <w:right w:val="nil"/>
            </w:tcBorders>
            <w:shd w:val="clear" w:color="auto" w:fill="auto"/>
            <w:noWrap/>
            <w:vAlign w:val="center"/>
          </w:tcPr>
          <w:p w14:paraId="7BDAADE7" w14:textId="6F021A9F" w:rsidR="00796024" w:rsidRPr="00261638" w:rsidRDefault="00796024" w:rsidP="00105A42">
            <w:pPr>
              <w:jc w:val="center"/>
              <w:rPr>
                <w:rFonts w:eastAsia="Times New Roman" w:cs="Times New Roman"/>
                <w:sz w:val="20"/>
                <w:szCs w:val="20"/>
                <w:lang w:eastAsia="en-CA"/>
              </w:rPr>
            </w:pPr>
            <w:r w:rsidRPr="00261638">
              <w:rPr>
                <w:rFonts w:eastAsia="Times New Roman" w:cs="Times New Roman"/>
                <w:sz w:val="20"/>
                <w:szCs w:val="20"/>
                <w:lang w:eastAsia="en-CA"/>
              </w:rPr>
              <w:t>4.3</w:t>
            </w:r>
            <w:r w:rsidR="00A9508B">
              <w:rPr>
                <w:rFonts w:eastAsia="Times New Roman" w:cs="Times New Roman"/>
                <w:sz w:val="20"/>
                <w:szCs w:val="20"/>
                <w:lang w:eastAsia="en-CA"/>
              </w:rPr>
              <w:t xml:space="preserve"> (0.6)</w:t>
            </w:r>
          </w:p>
        </w:tc>
        <w:tc>
          <w:tcPr>
            <w:tcW w:w="422" w:type="pct"/>
            <w:tcBorders>
              <w:top w:val="nil"/>
              <w:left w:val="nil"/>
              <w:bottom w:val="nil"/>
              <w:right w:val="nil"/>
            </w:tcBorders>
            <w:shd w:val="clear" w:color="auto" w:fill="auto"/>
            <w:noWrap/>
            <w:vAlign w:val="center"/>
          </w:tcPr>
          <w:p w14:paraId="0F4E76C0" w14:textId="3A110DB9" w:rsidR="00796024" w:rsidRPr="00261638" w:rsidRDefault="00796024" w:rsidP="00105A42">
            <w:pPr>
              <w:jc w:val="center"/>
              <w:rPr>
                <w:rFonts w:eastAsia="Times New Roman" w:cs="Times New Roman"/>
                <w:sz w:val="20"/>
                <w:szCs w:val="20"/>
                <w:lang w:eastAsia="en-CA"/>
              </w:rPr>
            </w:pPr>
            <w:r w:rsidRPr="00261638">
              <w:rPr>
                <w:rFonts w:eastAsia="Times New Roman" w:cs="Times New Roman"/>
                <w:sz w:val="20"/>
                <w:szCs w:val="20"/>
                <w:lang w:eastAsia="en-CA"/>
              </w:rPr>
              <w:t>5.3</w:t>
            </w:r>
            <w:r w:rsidR="00A9508B">
              <w:rPr>
                <w:rFonts w:eastAsia="Times New Roman" w:cs="Times New Roman"/>
                <w:sz w:val="20"/>
                <w:szCs w:val="20"/>
                <w:lang w:eastAsia="en-CA"/>
              </w:rPr>
              <w:t xml:space="preserve"> (0.5)</w:t>
            </w:r>
          </w:p>
        </w:tc>
        <w:tc>
          <w:tcPr>
            <w:tcW w:w="422" w:type="pct"/>
            <w:tcBorders>
              <w:top w:val="nil"/>
              <w:left w:val="nil"/>
              <w:bottom w:val="nil"/>
              <w:right w:val="nil"/>
            </w:tcBorders>
            <w:shd w:val="clear" w:color="auto" w:fill="auto"/>
            <w:noWrap/>
            <w:vAlign w:val="center"/>
          </w:tcPr>
          <w:p w14:paraId="502E52BB" w14:textId="2F0A05D4" w:rsidR="00796024" w:rsidRPr="00261638" w:rsidRDefault="00796024" w:rsidP="00105A42">
            <w:pPr>
              <w:jc w:val="center"/>
              <w:rPr>
                <w:rFonts w:eastAsia="Times New Roman" w:cs="Times New Roman"/>
                <w:sz w:val="20"/>
                <w:szCs w:val="20"/>
                <w:lang w:eastAsia="en-CA"/>
              </w:rPr>
            </w:pPr>
            <w:r w:rsidRPr="00261638">
              <w:rPr>
                <w:rFonts w:eastAsia="Times New Roman" w:cs="Times New Roman"/>
                <w:sz w:val="20"/>
                <w:szCs w:val="20"/>
                <w:lang w:eastAsia="en-CA"/>
              </w:rPr>
              <w:t>5.9</w:t>
            </w:r>
            <w:r w:rsidR="00A9508B">
              <w:rPr>
                <w:rFonts w:eastAsia="Times New Roman" w:cs="Times New Roman"/>
                <w:sz w:val="20"/>
                <w:szCs w:val="20"/>
                <w:lang w:eastAsia="en-CA"/>
              </w:rPr>
              <w:t xml:space="preserve"> (0.6)</w:t>
            </w:r>
          </w:p>
        </w:tc>
        <w:tc>
          <w:tcPr>
            <w:tcW w:w="458" w:type="pct"/>
            <w:tcBorders>
              <w:top w:val="nil"/>
              <w:left w:val="nil"/>
              <w:bottom w:val="nil"/>
              <w:right w:val="nil"/>
            </w:tcBorders>
            <w:shd w:val="clear" w:color="auto" w:fill="auto"/>
            <w:noWrap/>
            <w:vAlign w:val="center"/>
          </w:tcPr>
          <w:p w14:paraId="1C28A581" w14:textId="75EEE3E0" w:rsidR="00796024" w:rsidRPr="00261638" w:rsidRDefault="00796024" w:rsidP="00105A42">
            <w:pPr>
              <w:jc w:val="center"/>
              <w:rPr>
                <w:rFonts w:eastAsia="Times New Roman" w:cs="Times New Roman"/>
                <w:sz w:val="20"/>
                <w:szCs w:val="20"/>
                <w:lang w:eastAsia="en-CA"/>
              </w:rPr>
            </w:pPr>
            <w:r w:rsidRPr="00261638">
              <w:rPr>
                <w:rFonts w:eastAsia="Times New Roman" w:cs="Times New Roman"/>
                <w:sz w:val="20"/>
                <w:szCs w:val="20"/>
                <w:lang w:eastAsia="en-CA"/>
              </w:rPr>
              <w:t>6.2</w:t>
            </w:r>
            <w:r w:rsidR="00A9508B">
              <w:rPr>
                <w:rFonts w:eastAsia="Times New Roman" w:cs="Times New Roman"/>
                <w:sz w:val="20"/>
                <w:szCs w:val="20"/>
                <w:lang w:eastAsia="en-CA"/>
              </w:rPr>
              <w:t xml:space="preserve"> (0.6)</w:t>
            </w:r>
          </w:p>
        </w:tc>
        <w:tc>
          <w:tcPr>
            <w:tcW w:w="422" w:type="pct"/>
            <w:tcBorders>
              <w:top w:val="nil"/>
              <w:left w:val="nil"/>
              <w:bottom w:val="nil"/>
              <w:right w:val="nil"/>
            </w:tcBorders>
            <w:shd w:val="clear" w:color="auto" w:fill="auto"/>
            <w:noWrap/>
            <w:vAlign w:val="center"/>
          </w:tcPr>
          <w:p w14:paraId="5E6209F9" w14:textId="1FD9F7F7" w:rsidR="00796024" w:rsidRPr="00261638" w:rsidRDefault="00796024" w:rsidP="00105A42">
            <w:pPr>
              <w:jc w:val="center"/>
              <w:rPr>
                <w:rFonts w:eastAsia="Times New Roman" w:cs="Times New Roman"/>
                <w:sz w:val="20"/>
                <w:szCs w:val="20"/>
                <w:lang w:eastAsia="en-CA"/>
              </w:rPr>
            </w:pPr>
            <w:r w:rsidRPr="00261638">
              <w:rPr>
                <w:rFonts w:eastAsia="Times New Roman" w:cs="Times New Roman"/>
                <w:sz w:val="20"/>
                <w:szCs w:val="20"/>
                <w:lang w:eastAsia="en-CA"/>
              </w:rPr>
              <w:t>6.8</w:t>
            </w:r>
            <w:r w:rsidR="00A9508B">
              <w:rPr>
                <w:rFonts w:eastAsia="Times New Roman" w:cs="Times New Roman"/>
                <w:sz w:val="20"/>
                <w:szCs w:val="20"/>
                <w:lang w:eastAsia="en-CA"/>
              </w:rPr>
              <w:t xml:space="preserve"> (0.6)</w:t>
            </w:r>
          </w:p>
        </w:tc>
        <w:tc>
          <w:tcPr>
            <w:tcW w:w="420" w:type="pct"/>
            <w:tcBorders>
              <w:top w:val="nil"/>
              <w:left w:val="nil"/>
              <w:bottom w:val="nil"/>
              <w:right w:val="nil"/>
            </w:tcBorders>
            <w:vAlign w:val="center"/>
          </w:tcPr>
          <w:p w14:paraId="4E6D1D44" w14:textId="22ECC9A5" w:rsidR="00796024" w:rsidRPr="00261638" w:rsidRDefault="00796024" w:rsidP="00105A42">
            <w:pPr>
              <w:jc w:val="center"/>
              <w:rPr>
                <w:rFonts w:eastAsia="Times New Roman" w:cs="Times New Roman"/>
                <w:sz w:val="20"/>
                <w:szCs w:val="20"/>
                <w:lang w:eastAsia="en-CA"/>
              </w:rPr>
            </w:pPr>
            <w:commentRangeStart w:id="102"/>
            <w:r w:rsidRPr="00261638">
              <w:rPr>
                <w:rFonts w:eastAsia="Times New Roman" w:cs="Times New Roman"/>
                <w:sz w:val="20"/>
                <w:szCs w:val="20"/>
                <w:lang w:eastAsia="en-CA"/>
              </w:rPr>
              <w:t>7.5</w:t>
            </w:r>
            <w:r w:rsidR="00A9508B">
              <w:rPr>
                <w:rFonts w:eastAsia="Times New Roman" w:cs="Times New Roman"/>
                <w:sz w:val="20"/>
                <w:szCs w:val="20"/>
                <w:lang w:eastAsia="en-CA"/>
              </w:rPr>
              <w:t xml:space="preserve"> (0.6)</w:t>
            </w:r>
            <w:commentRangeEnd w:id="102"/>
            <w:r w:rsidR="00A9508B">
              <w:rPr>
                <w:rStyle w:val="CommentReference"/>
                <w:rFonts w:ascii="Times New Roman" w:eastAsia="Times New Roman" w:hAnsi="Times New Roman" w:cs="Times New Roman"/>
              </w:rPr>
              <w:commentReference w:id="102"/>
            </w:r>
          </w:p>
        </w:tc>
      </w:tr>
      <w:tr w:rsidR="00921C95" w:rsidRPr="00261638" w14:paraId="0B218056" w14:textId="77777777" w:rsidTr="00905EF2">
        <w:trPr>
          <w:trHeight w:val="276"/>
          <w:jc w:val="center"/>
        </w:trPr>
        <w:tc>
          <w:tcPr>
            <w:tcW w:w="1894" w:type="pct"/>
            <w:tcBorders>
              <w:top w:val="nil"/>
              <w:left w:val="nil"/>
              <w:bottom w:val="nil"/>
              <w:right w:val="nil"/>
            </w:tcBorders>
            <w:shd w:val="clear" w:color="auto" w:fill="auto"/>
            <w:vAlign w:val="bottom"/>
          </w:tcPr>
          <w:p w14:paraId="60F18F19" w14:textId="7C0782A1" w:rsidR="00404E4E" w:rsidRPr="00261638" w:rsidRDefault="00404E4E" w:rsidP="00105A42">
            <w:pPr>
              <w:rPr>
                <w:rFonts w:eastAsia="Times New Roman" w:cs="Times New Roman"/>
                <w:sz w:val="20"/>
                <w:szCs w:val="20"/>
                <w:lang w:eastAsia="en-CA"/>
              </w:rPr>
            </w:pPr>
            <w:r w:rsidRPr="00261638">
              <w:rPr>
                <w:rFonts w:eastAsia="Times New Roman" w:cs="Times New Roman"/>
                <w:sz w:val="20"/>
                <w:szCs w:val="20"/>
                <w:lang w:eastAsia="en-CA"/>
              </w:rPr>
              <w:t>Age-1 smolts or Kokanee</w:t>
            </w:r>
          </w:p>
        </w:tc>
        <w:tc>
          <w:tcPr>
            <w:tcW w:w="481" w:type="pct"/>
            <w:tcBorders>
              <w:top w:val="nil"/>
              <w:left w:val="nil"/>
              <w:bottom w:val="nil"/>
              <w:right w:val="nil"/>
            </w:tcBorders>
            <w:shd w:val="clear" w:color="auto" w:fill="auto"/>
            <w:noWrap/>
            <w:vAlign w:val="center"/>
          </w:tcPr>
          <w:p w14:paraId="2E0BAD91" w14:textId="716CF707" w:rsidR="00404E4E" w:rsidRPr="00261638" w:rsidRDefault="00404E4E" w:rsidP="00105A42">
            <w:pPr>
              <w:jc w:val="center"/>
              <w:rPr>
                <w:rFonts w:eastAsia="Times New Roman" w:cs="Times New Roman"/>
                <w:sz w:val="20"/>
                <w:szCs w:val="20"/>
                <w:lang w:eastAsia="en-CA"/>
              </w:rPr>
            </w:pPr>
            <w:r w:rsidRPr="00261638">
              <w:rPr>
                <w:rFonts w:eastAsia="Times New Roman" w:cs="Times New Roman"/>
                <w:sz w:val="20"/>
                <w:szCs w:val="20"/>
                <w:lang w:eastAsia="en-CA"/>
              </w:rPr>
              <w:t>6.9</w:t>
            </w:r>
            <w:r w:rsidR="00A9508B">
              <w:rPr>
                <w:rFonts w:eastAsia="Times New Roman" w:cs="Times New Roman"/>
                <w:sz w:val="20"/>
                <w:szCs w:val="20"/>
                <w:lang w:eastAsia="en-CA"/>
              </w:rPr>
              <w:t xml:space="preserve"> (NA)</w:t>
            </w:r>
          </w:p>
        </w:tc>
        <w:tc>
          <w:tcPr>
            <w:tcW w:w="481" w:type="pct"/>
            <w:tcBorders>
              <w:top w:val="nil"/>
              <w:left w:val="nil"/>
              <w:bottom w:val="nil"/>
              <w:right w:val="nil"/>
            </w:tcBorders>
            <w:shd w:val="clear" w:color="auto" w:fill="auto"/>
            <w:noWrap/>
            <w:vAlign w:val="center"/>
          </w:tcPr>
          <w:p w14:paraId="110E5458" w14:textId="6E85827B" w:rsidR="00404E4E" w:rsidRPr="00261638" w:rsidRDefault="00404E4E" w:rsidP="00105A42">
            <w:pPr>
              <w:jc w:val="center"/>
              <w:rPr>
                <w:rFonts w:eastAsia="Times New Roman" w:cs="Times New Roman"/>
                <w:sz w:val="20"/>
                <w:szCs w:val="20"/>
                <w:lang w:eastAsia="en-CA"/>
              </w:rPr>
            </w:pPr>
            <w:r w:rsidRPr="00261638">
              <w:rPr>
                <w:rFonts w:eastAsia="Times New Roman" w:cs="Times New Roman"/>
                <w:sz w:val="20"/>
                <w:szCs w:val="20"/>
                <w:lang w:eastAsia="en-CA"/>
              </w:rPr>
              <w:t>10.1</w:t>
            </w:r>
            <w:r w:rsidR="00A9508B">
              <w:rPr>
                <w:rFonts w:eastAsia="Times New Roman" w:cs="Times New Roman"/>
                <w:sz w:val="20"/>
                <w:szCs w:val="20"/>
                <w:lang w:eastAsia="en-CA"/>
              </w:rPr>
              <w:t xml:space="preserve"> (0.6)</w:t>
            </w:r>
          </w:p>
        </w:tc>
        <w:tc>
          <w:tcPr>
            <w:tcW w:w="422" w:type="pct"/>
            <w:tcBorders>
              <w:top w:val="nil"/>
              <w:left w:val="nil"/>
              <w:bottom w:val="nil"/>
              <w:right w:val="nil"/>
            </w:tcBorders>
            <w:shd w:val="clear" w:color="auto" w:fill="auto"/>
            <w:noWrap/>
            <w:vAlign w:val="center"/>
          </w:tcPr>
          <w:p w14:paraId="6DC65E13" w14:textId="4B84DB44" w:rsidR="00404E4E" w:rsidRPr="00261638" w:rsidRDefault="00404E4E" w:rsidP="00105A42">
            <w:pPr>
              <w:jc w:val="center"/>
              <w:rPr>
                <w:rFonts w:eastAsia="Times New Roman" w:cs="Times New Roman"/>
                <w:sz w:val="20"/>
                <w:szCs w:val="20"/>
                <w:lang w:eastAsia="en-CA"/>
              </w:rPr>
            </w:pPr>
            <w:r w:rsidRPr="00261638">
              <w:rPr>
                <w:rFonts w:eastAsia="Times New Roman" w:cs="Times New Roman"/>
                <w:sz w:val="20"/>
                <w:szCs w:val="20"/>
                <w:lang w:eastAsia="en-CA"/>
              </w:rPr>
              <w:t>12.2</w:t>
            </w:r>
            <w:r w:rsidR="00A9508B">
              <w:rPr>
                <w:rFonts w:eastAsia="Times New Roman" w:cs="Times New Roman"/>
                <w:sz w:val="20"/>
                <w:szCs w:val="20"/>
                <w:lang w:eastAsia="en-CA"/>
              </w:rPr>
              <w:t xml:space="preserve"> (NA)</w:t>
            </w:r>
          </w:p>
        </w:tc>
        <w:tc>
          <w:tcPr>
            <w:tcW w:w="422" w:type="pct"/>
            <w:tcBorders>
              <w:top w:val="nil"/>
              <w:left w:val="nil"/>
              <w:bottom w:val="nil"/>
              <w:right w:val="nil"/>
            </w:tcBorders>
            <w:shd w:val="clear" w:color="auto" w:fill="auto"/>
            <w:noWrap/>
            <w:vAlign w:val="center"/>
          </w:tcPr>
          <w:p w14:paraId="6E140240" w14:textId="63079D32" w:rsidR="00404E4E" w:rsidRPr="00261638" w:rsidRDefault="00BF4CAA" w:rsidP="00105A42">
            <w:pPr>
              <w:jc w:val="center"/>
              <w:rPr>
                <w:rFonts w:eastAsia="Times New Roman" w:cs="Times New Roman"/>
                <w:sz w:val="20"/>
                <w:szCs w:val="20"/>
                <w:lang w:eastAsia="en-CA"/>
              </w:rPr>
            </w:pPr>
            <w:r w:rsidRPr="00261638">
              <w:rPr>
                <w:rFonts w:eastAsia="Times New Roman" w:cs="Times New Roman"/>
                <w:sz w:val="20"/>
                <w:szCs w:val="20"/>
                <w:lang w:eastAsia="en-CA"/>
              </w:rPr>
              <w:t>nd</w:t>
            </w:r>
          </w:p>
        </w:tc>
        <w:tc>
          <w:tcPr>
            <w:tcW w:w="458" w:type="pct"/>
            <w:tcBorders>
              <w:top w:val="nil"/>
              <w:left w:val="nil"/>
              <w:bottom w:val="nil"/>
              <w:right w:val="nil"/>
            </w:tcBorders>
            <w:shd w:val="clear" w:color="auto" w:fill="auto"/>
            <w:noWrap/>
            <w:vAlign w:val="center"/>
          </w:tcPr>
          <w:p w14:paraId="10A73B20" w14:textId="2A1A1D4B" w:rsidR="00404E4E" w:rsidRPr="00261638" w:rsidRDefault="00A9508B" w:rsidP="00105A42">
            <w:pPr>
              <w:jc w:val="center"/>
              <w:rPr>
                <w:rFonts w:eastAsia="Times New Roman" w:cs="Times New Roman"/>
                <w:sz w:val="20"/>
                <w:szCs w:val="20"/>
                <w:lang w:eastAsia="en-CA"/>
              </w:rPr>
            </w:pPr>
            <w:r>
              <w:rPr>
                <w:rFonts w:eastAsia="Times New Roman" w:cs="Times New Roman"/>
                <w:sz w:val="20"/>
                <w:szCs w:val="20"/>
                <w:lang w:eastAsia="en-CA"/>
              </w:rPr>
              <w:t>nd</w:t>
            </w:r>
          </w:p>
        </w:tc>
        <w:tc>
          <w:tcPr>
            <w:tcW w:w="422" w:type="pct"/>
            <w:tcBorders>
              <w:top w:val="nil"/>
              <w:left w:val="nil"/>
              <w:bottom w:val="nil"/>
              <w:right w:val="nil"/>
            </w:tcBorders>
            <w:shd w:val="clear" w:color="auto" w:fill="auto"/>
            <w:noWrap/>
            <w:vAlign w:val="center"/>
          </w:tcPr>
          <w:p w14:paraId="7A94076C" w14:textId="34B22CD3" w:rsidR="00404E4E" w:rsidRPr="00261638" w:rsidRDefault="00BF4CAA" w:rsidP="00105A42">
            <w:pPr>
              <w:jc w:val="center"/>
              <w:rPr>
                <w:rFonts w:eastAsia="Times New Roman" w:cs="Times New Roman"/>
                <w:sz w:val="20"/>
                <w:szCs w:val="20"/>
                <w:lang w:eastAsia="en-CA"/>
              </w:rPr>
            </w:pPr>
            <w:r w:rsidRPr="00261638">
              <w:rPr>
                <w:rFonts w:eastAsia="Times New Roman" w:cs="Times New Roman"/>
                <w:sz w:val="20"/>
                <w:szCs w:val="20"/>
                <w:lang w:eastAsia="en-CA"/>
              </w:rPr>
              <w:t>nd</w:t>
            </w:r>
          </w:p>
        </w:tc>
        <w:tc>
          <w:tcPr>
            <w:tcW w:w="420" w:type="pct"/>
            <w:tcBorders>
              <w:top w:val="nil"/>
              <w:left w:val="nil"/>
              <w:bottom w:val="nil"/>
              <w:right w:val="nil"/>
            </w:tcBorders>
            <w:vAlign w:val="center"/>
          </w:tcPr>
          <w:p w14:paraId="1BEDC168" w14:textId="524CB962" w:rsidR="00404E4E" w:rsidRPr="00261638" w:rsidRDefault="00BF4CAA" w:rsidP="00105A42">
            <w:pPr>
              <w:jc w:val="center"/>
              <w:rPr>
                <w:rFonts w:eastAsia="Times New Roman" w:cs="Times New Roman"/>
                <w:sz w:val="20"/>
                <w:szCs w:val="20"/>
                <w:lang w:eastAsia="en-CA"/>
              </w:rPr>
            </w:pPr>
            <w:r w:rsidRPr="00261638">
              <w:rPr>
                <w:rFonts w:eastAsia="Times New Roman" w:cs="Times New Roman"/>
                <w:sz w:val="20"/>
                <w:szCs w:val="20"/>
                <w:lang w:eastAsia="en-CA"/>
              </w:rPr>
              <w:t>nd</w:t>
            </w:r>
          </w:p>
        </w:tc>
      </w:tr>
      <w:tr w:rsidR="00921C95" w:rsidRPr="00261638" w14:paraId="1AADCDDB" w14:textId="4B08938B" w:rsidTr="00905EF2">
        <w:trPr>
          <w:trHeight w:val="276"/>
          <w:jc w:val="center"/>
        </w:trPr>
        <w:tc>
          <w:tcPr>
            <w:tcW w:w="1894" w:type="pct"/>
            <w:tcBorders>
              <w:top w:val="nil"/>
              <w:left w:val="nil"/>
              <w:bottom w:val="nil"/>
              <w:right w:val="nil"/>
            </w:tcBorders>
            <w:shd w:val="clear" w:color="auto" w:fill="auto"/>
            <w:vAlign w:val="bottom"/>
            <w:hideMark/>
          </w:tcPr>
          <w:p w14:paraId="21CF60E9" w14:textId="093653ED" w:rsidR="00796024" w:rsidRPr="00261638" w:rsidRDefault="00A9508B" w:rsidP="00105A42">
            <w:pPr>
              <w:rPr>
                <w:rFonts w:eastAsia="Times New Roman" w:cs="Times New Roman"/>
                <w:sz w:val="20"/>
                <w:szCs w:val="20"/>
                <w:lang w:eastAsia="en-CA"/>
              </w:rPr>
            </w:pPr>
            <w:r>
              <w:rPr>
                <w:rFonts w:eastAsia="Times New Roman" w:cs="Times New Roman"/>
                <w:sz w:val="20"/>
                <w:szCs w:val="20"/>
                <w:lang w:eastAsia="en-CA"/>
              </w:rPr>
              <w:t>Age-2 Kokanee</w:t>
            </w:r>
          </w:p>
        </w:tc>
        <w:tc>
          <w:tcPr>
            <w:tcW w:w="481" w:type="pct"/>
            <w:tcBorders>
              <w:top w:val="nil"/>
              <w:left w:val="nil"/>
              <w:bottom w:val="nil"/>
              <w:right w:val="nil"/>
            </w:tcBorders>
            <w:shd w:val="clear" w:color="auto" w:fill="auto"/>
            <w:noWrap/>
            <w:vAlign w:val="center"/>
          </w:tcPr>
          <w:p w14:paraId="2BC59F64" w14:textId="6DD13A17" w:rsidR="00796024" w:rsidRPr="00261638" w:rsidRDefault="00404E4E" w:rsidP="00105A42">
            <w:pPr>
              <w:jc w:val="center"/>
              <w:rPr>
                <w:rFonts w:eastAsia="Times New Roman" w:cs="Times New Roman"/>
                <w:sz w:val="20"/>
                <w:szCs w:val="20"/>
                <w:lang w:eastAsia="en-CA"/>
              </w:rPr>
            </w:pPr>
            <w:r w:rsidRPr="00261638">
              <w:rPr>
                <w:rFonts w:eastAsia="Times New Roman" w:cs="Times New Roman"/>
                <w:sz w:val="20"/>
                <w:szCs w:val="20"/>
                <w:lang w:eastAsia="en-CA"/>
              </w:rPr>
              <w:t>18.6</w:t>
            </w:r>
            <w:r w:rsidR="00A9508B">
              <w:rPr>
                <w:rFonts w:eastAsia="Times New Roman" w:cs="Times New Roman"/>
                <w:sz w:val="20"/>
                <w:szCs w:val="20"/>
                <w:lang w:eastAsia="en-CA"/>
              </w:rPr>
              <w:t xml:space="preserve"> (NA)</w:t>
            </w:r>
          </w:p>
        </w:tc>
        <w:tc>
          <w:tcPr>
            <w:tcW w:w="481" w:type="pct"/>
            <w:tcBorders>
              <w:top w:val="nil"/>
              <w:left w:val="nil"/>
              <w:bottom w:val="nil"/>
              <w:right w:val="nil"/>
            </w:tcBorders>
            <w:shd w:val="clear" w:color="auto" w:fill="auto"/>
            <w:noWrap/>
            <w:vAlign w:val="center"/>
          </w:tcPr>
          <w:p w14:paraId="57808383" w14:textId="384E2020" w:rsidR="00796024" w:rsidRPr="00261638" w:rsidRDefault="00404E4E" w:rsidP="00105A42">
            <w:pPr>
              <w:jc w:val="center"/>
              <w:rPr>
                <w:rFonts w:eastAsia="Times New Roman" w:cs="Times New Roman"/>
                <w:sz w:val="20"/>
                <w:szCs w:val="20"/>
                <w:lang w:eastAsia="en-CA"/>
              </w:rPr>
            </w:pPr>
            <w:r w:rsidRPr="00261638">
              <w:rPr>
                <w:rFonts w:eastAsia="Times New Roman" w:cs="Times New Roman"/>
                <w:sz w:val="20"/>
                <w:szCs w:val="20"/>
                <w:lang w:eastAsia="en-CA"/>
              </w:rPr>
              <w:t>17.8</w:t>
            </w:r>
            <w:r w:rsidR="00A9508B">
              <w:rPr>
                <w:rFonts w:eastAsia="Times New Roman" w:cs="Times New Roman"/>
                <w:sz w:val="20"/>
                <w:szCs w:val="20"/>
                <w:lang w:eastAsia="en-CA"/>
              </w:rPr>
              <w:t xml:space="preserve"> (1.3)</w:t>
            </w:r>
          </w:p>
        </w:tc>
        <w:tc>
          <w:tcPr>
            <w:tcW w:w="422" w:type="pct"/>
            <w:tcBorders>
              <w:top w:val="nil"/>
              <w:left w:val="nil"/>
              <w:bottom w:val="nil"/>
              <w:right w:val="nil"/>
            </w:tcBorders>
            <w:shd w:val="clear" w:color="auto" w:fill="auto"/>
            <w:noWrap/>
            <w:vAlign w:val="center"/>
          </w:tcPr>
          <w:p w14:paraId="78421DAA" w14:textId="223BE8F0" w:rsidR="00796024" w:rsidRPr="00261638" w:rsidRDefault="00404E4E" w:rsidP="00105A42">
            <w:pPr>
              <w:jc w:val="center"/>
              <w:rPr>
                <w:rFonts w:eastAsia="Times New Roman" w:cs="Times New Roman"/>
                <w:sz w:val="20"/>
                <w:szCs w:val="20"/>
                <w:lang w:eastAsia="en-CA"/>
              </w:rPr>
            </w:pPr>
            <w:r w:rsidRPr="00261638">
              <w:rPr>
                <w:rFonts w:eastAsia="Times New Roman" w:cs="Times New Roman"/>
                <w:sz w:val="20"/>
                <w:szCs w:val="20"/>
                <w:lang w:eastAsia="en-CA"/>
              </w:rPr>
              <w:t>18.4</w:t>
            </w:r>
            <w:r w:rsidR="00A9508B">
              <w:rPr>
                <w:rFonts w:eastAsia="Times New Roman" w:cs="Times New Roman"/>
                <w:sz w:val="20"/>
                <w:szCs w:val="20"/>
                <w:lang w:eastAsia="en-CA"/>
              </w:rPr>
              <w:t xml:space="preserve"> (0.1)</w:t>
            </w:r>
          </w:p>
        </w:tc>
        <w:tc>
          <w:tcPr>
            <w:tcW w:w="422" w:type="pct"/>
            <w:tcBorders>
              <w:top w:val="nil"/>
              <w:left w:val="nil"/>
              <w:bottom w:val="nil"/>
              <w:right w:val="nil"/>
            </w:tcBorders>
            <w:shd w:val="clear" w:color="auto" w:fill="auto"/>
            <w:noWrap/>
            <w:vAlign w:val="center"/>
          </w:tcPr>
          <w:p w14:paraId="1B79043D" w14:textId="467EF3DD" w:rsidR="00796024" w:rsidRPr="00261638" w:rsidRDefault="00404E4E" w:rsidP="00105A42">
            <w:pPr>
              <w:jc w:val="center"/>
              <w:rPr>
                <w:rFonts w:eastAsia="Times New Roman" w:cs="Times New Roman"/>
                <w:sz w:val="20"/>
                <w:szCs w:val="20"/>
                <w:lang w:eastAsia="en-CA"/>
              </w:rPr>
            </w:pPr>
            <w:r w:rsidRPr="00261638">
              <w:rPr>
                <w:rFonts w:eastAsia="Times New Roman" w:cs="Times New Roman"/>
                <w:sz w:val="20"/>
                <w:szCs w:val="20"/>
                <w:lang w:eastAsia="en-CA"/>
              </w:rPr>
              <w:t>19.1</w:t>
            </w:r>
            <w:r w:rsidR="00A9508B">
              <w:rPr>
                <w:rFonts w:eastAsia="Times New Roman" w:cs="Times New Roman"/>
                <w:sz w:val="20"/>
                <w:szCs w:val="20"/>
                <w:lang w:eastAsia="en-CA"/>
              </w:rPr>
              <w:t xml:space="preserve"> (NA)</w:t>
            </w:r>
          </w:p>
        </w:tc>
        <w:tc>
          <w:tcPr>
            <w:tcW w:w="458" w:type="pct"/>
            <w:tcBorders>
              <w:top w:val="nil"/>
              <w:left w:val="nil"/>
              <w:bottom w:val="nil"/>
              <w:right w:val="nil"/>
            </w:tcBorders>
            <w:shd w:val="clear" w:color="auto" w:fill="auto"/>
            <w:noWrap/>
            <w:vAlign w:val="center"/>
          </w:tcPr>
          <w:p w14:paraId="0CA446D8" w14:textId="2EBB2E7C" w:rsidR="00796024" w:rsidRPr="00261638" w:rsidRDefault="00404E4E" w:rsidP="00105A42">
            <w:pPr>
              <w:jc w:val="center"/>
              <w:rPr>
                <w:rFonts w:eastAsia="Times New Roman" w:cs="Times New Roman"/>
                <w:sz w:val="20"/>
                <w:szCs w:val="20"/>
                <w:lang w:eastAsia="en-CA"/>
              </w:rPr>
            </w:pPr>
            <w:r w:rsidRPr="00261638">
              <w:rPr>
                <w:rFonts w:eastAsia="Times New Roman" w:cs="Times New Roman"/>
                <w:sz w:val="20"/>
                <w:szCs w:val="20"/>
                <w:lang w:eastAsia="en-CA"/>
              </w:rPr>
              <w:t>20.5</w:t>
            </w:r>
            <w:r w:rsidR="00A9508B">
              <w:rPr>
                <w:rFonts w:eastAsia="Times New Roman" w:cs="Times New Roman"/>
                <w:sz w:val="20"/>
                <w:szCs w:val="20"/>
                <w:lang w:eastAsia="en-CA"/>
              </w:rPr>
              <w:t xml:space="preserve"> (NA)</w:t>
            </w:r>
          </w:p>
        </w:tc>
        <w:tc>
          <w:tcPr>
            <w:tcW w:w="422" w:type="pct"/>
            <w:tcBorders>
              <w:top w:val="nil"/>
              <w:left w:val="nil"/>
              <w:bottom w:val="nil"/>
              <w:right w:val="nil"/>
            </w:tcBorders>
            <w:shd w:val="clear" w:color="auto" w:fill="auto"/>
            <w:noWrap/>
            <w:vAlign w:val="center"/>
          </w:tcPr>
          <w:p w14:paraId="153E862B" w14:textId="57B93F05" w:rsidR="00796024" w:rsidRPr="00261638" w:rsidRDefault="00BF4CAA" w:rsidP="00105A42">
            <w:pPr>
              <w:jc w:val="center"/>
              <w:rPr>
                <w:rFonts w:eastAsia="Times New Roman" w:cs="Times New Roman"/>
                <w:sz w:val="20"/>
                <w:szCs w:val="20"/>
                <w:lang w:eastAsia="en-CA"/>
              </w:rPr>
            </w:pPr>
            <w:r w:rsidRPr="00261638">
              <w:rPr>
                <w:rFonts w:eastAsia="Times New Roman" w:cs="Times New Roman"/>
                <w:sz w:val="20"/>
                <w:szCs w:val="20"/>
                <w:lang w:eastAsia="en-CA"/>
              </w:rPr>
              <w:t>nd</w:t>
            </w:r>
          </w:p>
        </w:tc>
        <w:tc>
          <w:tcPr>
            <w:tcW w:w="420" w:type="pct"/>
            <w:tcBorders>
              <w:top w:val="nil"/>
              <w:left w:val="nil"/>
              <w:bottom w:val="nil"/>
              <w:right w:val="nil"/>
            </w:tcBorders>
            <w:vAlign w:val="center"/>
          </w:tcPr>
          <w:p w14:paraId="23110D2C" w14:textId="18D06A0F" w:rsidR="00796024" w:rsidRPr="00261638" w:rsidRDefault="00BF4CAA" w:rsidP="00105A42">
            <w:pPr>
              <w:jc w:val="center"/>
              <w:rPr>
                <w:rFonts w:eastAsia="Times New Roman" w:cs="Times New Roman"/>
                <w:sz w:val="20"/>
                <w:szCs w:val="20"/>
                <w:lang w:eastAsia="en-CA"/>
              </w:rPr>
            </w:pPr>
            <w:r w:rsidRPr="00261638">
              <w:rPr>
                <w:rFonts w:eastAsia="Times New Roman" w:cs="Times New Roman"/>
                <w:sz w:val="20"/>
                <w:szCs w:val="20"/>
                <w:lang w:eastAsia="en-CA"/>
              </w:rPr>
              <w:t>nd</w:t>
            </w:r>
          </w:p>
        </w:tc>
      </w:tr>
      <w:tr w:rsidR="00921C95" w:rsidRPr="00261638" w14:paraId="3151C83E" w14:textId="60330402" w:rsidTr="00905EF2">
        <w:trPr>
          <w:trHeight w:val="276"/>
          <w:jc w:val="center"/>
        </w:trPr>
        <w:tc>
          <w:tcPr>
            <w:tcW w:w="1894" w:type="pct"/>
            <w:tcBorders>
              <w:top w:val="nil"/>
              <w:left w:val="nil"/>
              <w:bottom w:val="nil"/>
              <w:right w:val="nil"/>
            </w:tcBorders>
            <w:shd w:val="clear" w:color="auto" w:fill="auto"/>
            <w:vAlign w:val="bottom"/>
            <w:hideMark/>
          </w:tcPr>
          <w:p w14:paraId="18BF00CF" w14:textId="2D606E3E" w:rsidR="00796024" w:rsidRPr="00261638" w:rsidRDefault="00A9508B" w:rsidP="00105A42">
            <w:pPr>
              <w:rPr>
                <w:rFonts w:eastAsia="Times New Roman" w:cs="Times New Roman"/>
                <w:sz w:val="20"/>
                <w:szCs w:val="20"/>
                <w:lang w:eastAsia="en-CA"/>
              </w:rPr>
            </w:pPr>
            <w:r>
              <w:rPr>
                <w:rFonts w:eastAsia="Times New Roman" w:cs="Times New Roman"/>
                <w:sz w:val="20"/>
                <w:szCs w:val="20"/>
                <w:lang w:eastAsia="en-CA"/>
              </w:rPr>
              <w:t>Age-3 Kokanee</w:t>
            </w:r>
          </w:p>
        </w:tc>
        <w:tc>
          <w:tcPr>
            <w:tcW w:w="481" w:type="pct"/>
            <w:tcBorders>
              <w:top w:val="nil"/>
              <w:left w:val="nil"/>
              <w:bottom w:val="nil"/>
              <w:right w:val="nil"/>
            </w:tcBorders>
            <w:shd w:val="clear" w:color="auto" w:fill="auto"/>
            <w:noWrap/>
            <w:vAlign w:val="center"/>
          </w:tcPr>
          <w:p w14:paraId="728ECC27" w14:textId="432919AD" w:rsidR="00796024" w:rsidRPr="00261638" w:rsidRDefault="00B1294D" w:rsidP="00105A42">
            <w:pPr>
              <w:jc w:val="center"/>
              <w:rPr>
                <w:rFonts w:eastAsia="Times New Roman" w:cs="Times New Roman"/>
                <w:sz w:val="20"/>
                <w:szCs w:val="20"/>
                <w:lang w:eastAsia="en-CA"/>
              </w:rPr>
            </w:pPr>
            <w:r>
              <w:rPr>
                <w:rFonts w:eastAsia="Times New Roman" w:cs="Times New Roman"/>
                <w:sz w:val="20"/>
                <w:szCs w:val="20"/>
                <w:lang w:eastAsia="en-CA"/>
              </w:rPr>
              <w:t>nd</w:t>
            </w:r>
          </w:p>
        </w:tc>
        <w:tc>
          <w:tcPr>
            <w:tcW w:w="481" w:type="pct"/>
            <w:tcBorders>
              <w:top w:val="nil"/>
              <w:left w:val="nil"/>
              <w:bottom w:val="nil"/>
              <w:right w:val="nil"/>
            </w:tcBorders>
            <w:shd w:val="clear" w:color="auto" w:fill="auto"/>
            <w:noWrap/>
            <w:vAlign w:val="center"/>
          </w:tcPr>
          <w:p w14:paraId="6B3AF4E4" w14:textId="734F4120" w:rsidR="00796024" w:rsidRPr="00261638" w:rsidRDefault="00B1294D" w:rsidP="00105A42">
            <w:pPr>
              <w:jc w:val="center"/>
              <w:rPr>
                <w:rFonts w:eastAsia="Times New Roman" w:cs="Times New Roman"/>
                <w:sz w:val="20"/>
                <w:szCs w:val="20"/>
                <w:lang w:eastAsia="en-CA"/>
              </w:rPr>
            </w:pPr>
            <w:r>
              <w:rPr>
                <w:rFonts w:eastAsia="Times New Roman" w:cs="Times New Roman"/>
                <w:sz w:val="20"/>
                <w:szCs w:val="20"/>
                <w:lang w:eastAsia="en-CA"/>
              </w:rPr>
              <w:t>nd</w:t>
            </w:r>
          </w:p>
        </w:tc>
        <w:tc>
          <w:tcPr>
            <w:tcW w:w="422" w:type="pct"/>
            <w:tcBorders>
              <w:top w:val="nil"/>
              <w:left w:val="nil"/>
              <w:bottom w:val="nil"/>
              <w:right w:val="nil"/>
            </w:tcBorders>
            <w:shd w:val="clear" w:color="auto" w:fill="auto"/>
            <w:noWrap/>
            <w:vAlign w:val="center"/>
          </w:tcPr>
          <w:p w14:paraId="4FD1D16D" w14:textId="1CA3C54E" w:rsidR="00796024" w:rsidRPr="00261638" w:rsidRDefault="00B1294D" w:rsidP="00105A42">
            <w:pPr>
              <w:jc w:val="center"/>
              <w:rPr>
                <w:rFonts w:eastAsia="Times New Roman" w:cs="Times New Roman"/>
                <w:sz w:val="20"/>
                <w:szCs w:val="20"/>
                <w:lang w:eastAsia="en-CA"/>
              </w:rPr>
            </w:pPr>
            <w:r>
              <w:rPr>
                <w:rFonts w:eastAsia="Times New Roman" w:cs="Times New Roman"/>
                <w:sz w:val="20"/>
                <w:szCs w:val="20"/>
                <w:lang w:eastAsia="en-CA"/>
              </w:rPr>
              <w:t>nd</w:t>
            </w:r>
          </w:p>
        </w:tc>
        <w:tc>
          <w:tcPr>
            <w:tcW w:w="422" w:type="pct"/>
            <w:tcBorders>
              <w:top w:val="nil"/>
              <w:left w:val="nil"/>
              <w:bottom w:val="nil"/>
              <w:right w:val="nil"/>
            </w:tcBorders>
            <w:shd w:val="clear" w:color="auto" w:fill="auto"/>
            <w:noWrap/>
            <w:vAlign w:val="center"/>
          </w:tcPr>
          <w:p w14:paraId="3F5C3384" w14:textId="72CBF534" w:rsidR="00796024" w:rsidRPr="00261638" w:rsidRDefault="00B1294D" w:rsidP="00105A42">
            <w:pPr>
              <w:jc w:val="center"/>
              <w:rPr>
                <w:rFonts w:eastAsia="Times New Roman" w:cs="Times New Roman"/>
                <w:sz w:val="20"/>
                <w:szCs w:val="20"/>
                <w:lang w:eastAsia="en-CA"/>
              </w:rPr>
            </w:pPr>
            <w:r>
              <w:rPr>
                <w:rFonts w:eastAsia="Times New Roman" w:cs="Times New Roman"/>
                <w:sz w:val="20"/>
                <w:szCs w:val="20"/>
                <w:lang w:eastAsia="en-CA"/>
              </w:rPr>
              <w:t>nd</w:t>
            </w:r>
          </w:p>
        </w:tc>
        <w:tc>
          <w:tcPr>
            <w:tcW w:w="458" w:type="pct"/>
            <w:tcBorders>
              <w:top w:val="nil"/>
              <w:left w:val="nil"/>
              <w:bottom w:val="nil"/>
              <w:right w:val="nil"/>
            </w:tcBorders>
            <w:shd w:val="clear" w:color="auto" w:fill="auto"/>
            <w:noWrap/>
            <w:vAlign w:val="center"/>
          </w:tcPr>
          <w:p w14:paraId="4F311E87" w14:textId="08C1A6AC" w:rsidR="00796024" w:rsidRPr="00261638" w:rsidRDefault="00B1294D" w:rsidP="00105A42">
            <w:pPr>
              <w:jc w:val="center"/>
              <w:rPr>
                <w:rFonts w:eastAsia="Times New Roman" w:cs="Times New Roman"/>
                <w:sz w:val="20"/>
                <w:szCs w:val="20"/>
                <w:lang w:eastAsia="en-CA"/>
              </w:rPr>
            </w:pPr>
            <w:r>
              <w:rPr>
                <w:rFonts w:eastAsia="Times New Roman" w:cs="Times New Roman"/>
                <w:sz w:val="20"/>
                <w:szCs w:val="20"/>
                <w:lang w:eastAsia="en-CA"/>
              </w:rPr>
              <w:t>nd</w:t>
            </w:r>
          </w:p>
        </w:tc>
        <w:tc>
          <w:tcPr>
            <w:tcW w:w="422" w:type="pct"/>
            <w:tcBorders>
              <w:top w:val="nil"/>
              <w:left w:val="nil"/>
              <w:bottom w:val="nil"/>
              <w:right w:val="nil"/>
            </w:tcBorders>
            <w:shd w:val="clear" w:color="auto" w:fill="auto"/>
            <w:noWrap/>
            <w:vAlign w:val="center"/>
          </w:tcPr>
          <w:p w14:paraId="2A6CF723" w14:textId="625E7BA5" w:rsidR="00796024" w:rsidRPr="00261638" w:rsidRDefault="00B1294D" w:rsidP="00105A42">
            <w:pPr>
              <w:jc w:val="center"/>
              <w:rPr>
                <w:rFonts w:eastAsia="Times New Roman" w:cs="Times New Roman"/>
                <w:sz w:val="20"/>
                <w:szCs w:val="20"/>
                <w:lang w:eastAsia="en-CA"/>
              </w:rPr>
            </w:pPr>
            <w:r>
              <w:rPr>
                <w:rFonts w:eastAsia="Times New Roman" w:cs="Times New Roman"/>
                <w:sz w:val="20"/>
                <w:szCs w:val="20"/>
                <w:lang w:eastAsia="en-CA"/>
              </w:rPr>
              <w:t>nd</w:t>
            </w:r>
          </w:p>
        </w:tc>
        <w:tc>
          <w:tcPr>
            <w:tcW w:w="420" w:type="pct"/>
            <w:tcBorders>
              <w:top w:val="nil"/>
              <w:left w:val="nil"/>
              <w:bottom w:val="nil"/>
              <w:right w:val="nil"/>
            </w:tcBorders>
            <w:vAlign w:val="center"/>
          </w:tcPr>
          <w:p w14:paraId="202DB551" w14:textId="026826C4" w:rsidR="00796024" w:rsidRPr="00261638" w:rsidRDefault="00B1294D" w:rsidP="00105A42">
            <w:pPr>
              <w:jc w:val="center"/>
              <w:rPr>
                <w:rFonts w:eastAsia="Times New Roman" w:cs="Times New Roman"/>
                <w:sz w:val="20"/>
                <w:szCs w:val="20"/>
                <w:lang w:eastAsia="en-CA"/>
              </w:rPr>
            </w:pPr>
            <w:r>
              <w:rPr>
                <w:rFonts w:eastAsia="Times New Roman" w:cs="Times New Roman"/>
                <w:sz w:val="20"/>
                <w:szCs w:val="20"/>
                <w:lang w:eastAsia="en-CA"/>
              </w:rPr>
              <w:t>Nd</w:t>
            </w:r>
          </w:p>
        </w:tc>
      </w:tr>
      <w:tr w:rsidR="00921C95" w:rsidRPr="00261638" w14:paraId="4AD97F4C" w14:textId="1491B02E" w:rsidTr="00905EF2">
        <w:trPr>
          <w:trHeight w:val="276"/>
          <w:jc w:val="center"/>
        </w:trPr>
        <w:tc>
          <w:tcPr>
            <w:tcW w:w="1894" w:type="pct"/>
            <w:tcBorders>
              <w:top w:val="nil"/>
              <w:left w:val="nil"/>
              <w:bottom w:val="nil"/>
              <w:right w:val="nil"/>
            </w:tcBorders>
            <w:shd w:val="clear" w:color="auto" w:fill="auto"/>
            <w:noWrap/>
            <w:vAlign w:val="center"/>
            <w:hideMark/>
          </w:tcPr>
          <w:p w14:paraId="297BB3CA" w14:textId="77777777" w:rsidR="00796024" w:rsidRPr="00261638" w:rsidRDefault="00796024" w:rsidP="00105A42">
            <w:pPr>
              <w:jc w:val="center"/>
              <w:rPr>
                <w:rFonts w:eastAsia="Times New Roman" w:cs="Times New Roman"/>
                <w:sz w:val="20"/>
                <w:szCs w:val="20"/>
                <w:lang w:eastAsia="en-CA"/>
              </w:rPr>
            </w:pPr>
          </w:p>
        </w:tc>
        <w:tc>
          <w:tcPr>
            <w:tcW w:w="481" w:type="pct"/>
            <w:tcBorders>
              <w:top w:val="nil"/>
              <w:left w:val="nil"/>
              <w:bottom w:val="nil"/>
              <w:right w:val="nil"/>
            </w:tcBorders>
            <w:shd w:val="clear" w:color="auto" w:fill="auto"/>
            <w:noWrap/>
            <w:vAlign w:val="center"/>
            <w:hideMark/>
          </w:tcPr>
          <w:p w14:paraId="09AD07E1" w14:textId="77777777" w:rsidR="00796024" w:rsidRPr="00261638" w:rsidRDefault="00796024" w:rsidP="00105A42">
            <w:pPr>
              <w:jc w:val="center"/>
              <w:rPr>
                <w:rFonts w:eastAsia="Times New Roman" w:cs="Times New Roman"/>
                <w:sz w:val="20"/>
                <w:szCs w:val="20"/>
                <w:lang w:eastAsia="en-CA"/>
              </w:rPr>
            </w:pPr>
          </w:p>
        </w:tc>
        <w:tc>
          <w:tcPr>
            <w:tcW w:w="481" w:type="pct"/>
            <w:tcBorders>
              <w:top w:val="nil"/>
              <w:left w:val="nil"/>
              <w:bottom w:val="nil"/>
              <w:right w:val="nil"/>
            </w:tcBorders>
            <w:shd w:val="clear" w:color="auto" w:fill="auto"/>
            <w:noWrap/>
            <w:vAlign w:val="center"/>
            <w:hideMark/>
          </w:tcPr>
          <w:p w14:paraId="4E13FEC1" w14:textId="77777777" w:rsidR="00796024" w:rsidRPr="00261638" w:rsidRDefault="00796024" w:rsidP="00105A42">
            <w:pPr>
              <w:jc w:val="center"/>
              <w:rPr>
                <w:rFonts w:eastAsia="Times New Roman" w:cs="Times New Roman"/>
                <w:sz w:val="20"/>
                <w:szCs w:val="20"/>
                <w:lang w:eastAsia="en-CA"/>
              </w:rPr>
            </w:pPr>
          </w:p>
        </w:tc>
        <w:tc>
          <w:tcPr>
            <w:tcW w:w="422" w:type="pct"/>
            <w:tcBorders>
              <w:top w:val="nil"/>
              <w:left w:val="nil"/>
              <w:bottom w:val="nil"/>
              <w:right w:val="nil"/>
            </w:tcBorders>
            <w:shd w:val="clear" w:color="auto" w:fill="auto"/>
            <w:noWrap/>
            <w:vAlign w:val="center"/>
            <w:hideMark/>
          </w:tcPr>
          <w:p w14:paraId="70211EE8" w14:textId="77777777" w:rsidR="00796024" w:rsidRPr="00261638" w:rsidRDefault="00796024" w:rsidP="00105A42">
            <w:pPr>
              <w:jc w:val="center"/>
              <w:rPr>
                <w:rFonts w:eastAsia="Times New Roman" w:cs="Times New Roman"/>
                <w:sz w:val="20"/>
                <w:szCs w:val="20"/>
                <w:lang w:eastAsia="en-CA"/>
              </w:rPr>
            </w:pPr>
          </w:p>
        </w:tc>
        <w:tc>
          <w:tcPr>
            <w:tcW w:w="422" w:type="pct"/>
            <w:tcBorders>
              <w:top w:val="nil"/>
              <w:left w:val="nil"/>
              <w:bottom w:val="nil"/>
              <w:right w:val="nil"/>
            </w:tcBorders>
            <w:shd w:val="clear" w:color="auto" w:fill="auto"/>
            <w:noWrap/>
            <w:vAlign w:val="center"/>
            <w:hideMark/>
          </w:tcPr>
          <w:p w14:paraId="41ABA098" w14:textId="77777777" w:rsidR="00796024" w:rsidRPr="00261638" w:rsidRDefault="00796024" w:rsidP="00105A42">
            <w:pPr>
              <w:jc w:val="center"/>
              <w:rPr>
                <w:rFonts w:eastAsia="Times New Roman" w:cs="Times New Roman"/>
                <w:sz w:val="20"/>
                <w:szCs w:val="20"/>
                <w:lang w:eastAsia="en-CA"/>
              </w:rPr>
            </w:pPr>
          </w:p>
        </w:tc>
        <w:tc>
          <w:tcPr>
            <w:tcW w:w="458" w:type="pct"/>
            <w:tcBorders>
              <w:top w:val="nil"/>
              <w:left w:val="nil"/>
              <w:bottom w:val="nil"/>
              <w:right w:val="nil"/>
            </w:tcBorders>
            <w:shd w:val="clear" w:color="auto" w:fill="auto"/>
            <w:noWrap/>
            <w:vAlign w:val="center"/>
            <w:hideMark/>
          </w:tcPr>
          <w:p w14:paraId="703CB9DD" w14:textId="77777777" w:rsidR="00796024" w:rsidRPr="00261638" w:rsidRDefault="00796024" w:rsidP="00105A42">
            <w:pPr>
              <w:jc w:val="center"/>
              <w:rPr>
                <w:rFonts w:eastAsia="Times New Roman" w:cs="Times New Roman"/>
                <w:sz w:val="20"/>
                <w:szCs w:val="20"/>
                <w:lang w:eastAsia="en-CA"/>
              </w:rPr>
            </w:pPr>
          </w:p>
        </w:tc>
        <w:tc>
          <w:tcPr>
            <w:tcW w:w="422" w:type="pct"/>
            <w:tcBorders>
              <w:top w:val="nil"/>
              <w:left w:val="nil"/>
              <w:bottom w:val="nil"/>
              <w:right w:val="nil"/>
            </w:tcBorders>
            <w:shd w:val="clear" w:color="auto" w:fill="auto"/>
            <w:noWrap/>
            <w:vAlign w:val="center"/>
            <w:hideMark/>
          </w:tcPr>
          <w:p w14:paraId="64B33A89" w14:textId="77777777" w:rsidR="00796024" w:rsidRPr="00261638" w:rsidRDefault="00796024" w:rsidP="00105A42">
            <w:pPr>
              <w:jc w:val="center"/>
              <w:rPr>
                <w:rFonts w:eastAsia="Times New Roman" w:cs="Times New Roman"/>
                <w:sz w:val="20"/>
                <w:szCs w:val="20"/>
                <w:lang w:eastAsia="en-CA"/>
              </w:rPr>
            </w:pPr>
          </w:p>
        </w:tc>
        <w:tc>
          <w:tcPr>
            <w:tcW w:w="420" w:type="pct"/>
            <w:tcBorders>
              <w:top w:val="nil"/>
              <w:left w:val="nil"/>
              <w:bottom w:val="nil"/>
              <w:right w:val="nil"/>
            </w:tcBorders>
          </w:tcPr>
          <w:p w14:paraId="3420A0B0" w14:textId="77777777" w:rsidR="00796024" w:rsidRPr="00261638" w:rsidRDefault="00796024" w:rsidP="00105A42">
            <w:pPr>
              <w:jc w:val="center"/>
              <w:rPr>
                <w:rFonts w:eastAsia="Times New Roman" w:cs="Times New Roman"/>
                <w:sz w:val="20"/>
                <w:szCs w:val="20"/>
                <w:lang w:eastAsia="en-CA"/>
              </w:rPr>
            </w:pPr>
          </w:p>
        </w:tc>
      </w:tr>
      <w:tr w:rsidR="00921C95" w:rsidRPr="00261638" w14:paraId="20012D36" w14:textId="62C160D1" w:rsidTr="00905EF2">
        <w:trPr>
          <w:trHeight w:val="276"/>
          <w:jc w:val="center"/>
        </w:trPr>
        <w:tc>
          <w:tcPr>
            <w:tcW w:w="1894" w:type="pct"/>
            <w:tcBorders>
              <w:top w:val="nil"/>
              <w:left w:val="nil"/>
              <w:bottom w:val="nil"/>
              <w:right w:val="nil"/>
            </w:tcBorders>
            <w:shd w:val="clear" w:color="auto" w:fill="auto"/>
            <w:vAlign w:val="bottom"/>
            <w:hideMark/>
          </w:tcPr>
          <w:p w14:paraId="14F5652C" w14:textId="77777777" w:rsidR="00796024" w:rsidRPr="00261638" w:rsidRDefault="00796024" w:rsidP="00105A42">
            <w:pPr>
              <w:rPr>
                <w:rFonts w:eastAsia="Times New Roman" w:cs="Times New Roman"/>
                <w:sz w:val="20"/>
                <w:szCs w:val="20"/>
                <w:lang w:eastAsia="en-CA"/>
              </w:rPr>
            </w:pPr>
          </w:p>
        </w:tc>
        <w:tc>
          <w:tcPr>
            <w:tcW w:w="962" w:type="pct"/>
            <w:gridSpan w:val="2"/>
            <w:tcBorders>
              <w:top w:val="nil"/>
              <w:left w:val="nil"/>
              <w:bottom w:val="nil"/>
              <w:right w:val="nil"/>
            </w:tcBorders>
            <w:shd w:val="clear" w:color="auto" w:fill="auto"/>
            <w:noWrap/>
            <w:vAlign w:val="center"/>
            <w:hideMark/>
          </w:tcPr>
          <w:p w14:paraId="2537054E" w14:textId="4E86AEAC" w:rsidR="00796024" w:rsidRPr="00261638" w:rsidRDefault="00796024" w:rsidP="00105A42">
            <w:pPr>
              <w:rPr>
                <w:rFonts w:eastAsia="Times New Roman" w:cs="Times New Roman"/>
                <w:sz w:val="20"/>
                <w:szCs w:val="20"/>
                <w:u w:val="single"/>
                <w:lang w:eastAsia="en-CA"/>
              </w:rPr>
            </w:pPr>
            <w:r w:rsidRPr="00261638">
              <w:rPr>
                <w:rFonts w:eastAsia="Times New Roman" w:cs="Times New Roman"/>
                <w:sz w:val="20"/>
                <w:szCs w:val="20"/>
                <w:u w:val="single"/>
                <w:lang w:eastAsia="en-CA"/>
              </w:rPr>
              <w:t>Weight (g)</w:t>
            </w:r>
            <w:r w:rsidR="00A9508B">
              <w:rPr>
                <w:rFonts w:eastAsia="Times New Roman" w:cs="Times New Roman"/>
                <w:sz w:val="20"/>
                <w:szCs w:val="20"/>
                <w:u w:val="single"/>
                <w:lang w:eastAsia="en-CA"/>
              </w:rPr>
              <w:t xml:space="preserve"> (SD)</w:t>
            </w:r>
          </w:p>
        </w:tc>
        <w:tc>
          <w:tcPr>
            <w:tcW w:w="422" w:type="pct"/>
            <w:tcBorders>
              <w:top w:val="nil"/>
              <w:left w:val="nil"/>
              <w:bottom w:val="nil"/>
              <w:right w:val="nil"/>
            </w:tcBorders>
            <w:shd w:val="clear" w:color="auto" w:fill="auto"/>
            <w:noWrap/>
            <w:vAlign w:val="center"/>
            <w:hideMark/>
          </w:tcPr>
          <w:p w14:paraId="4AD33D47" w14:textId="77777777" w:rsidR="00796024" w:rsidRPr="00261638" w:rsidRDefault="00796024" w:rsidP="00105A42">
            <w:pPr>
              <w:jc w:val="center"/>
              <w:rPr>
                <w:rFonts w:eastAsia="Times New Roman" w:cs="Times New Roman"/>
                <w:sz w:val="20"/>
                <w:szCs w:val="20"/>
                <w:lang w:eastAsia="en-CA"/>
              </w:rPr>
            </w:pPr>
          </w:p>
        </w:tc>
        <w:tc>
          <w:tcPr>
            <w:tcW w:w="422" w:type="pct"/>
            <w:tcBorders>
              <w:top w:val="nil"/>
              <w:left w:val="nil"/>
              <w:bottom w:val="nil"/>
              <w:right w:val="nil"/>
            </w:tcBorders>
            <w:shd w:val="clear" w:color="auto" w:fill="auto"/>
            <w:noWrap/>
            <w:vAlign w:val="center"/>
            <w:hideMark/>
          </w:tcPr>
          <w:p w14:paraId="24E2B29F" w14:textId="77777777" w:rsidR="00796024" w:rsidRPr="00261638" w:rsidRDefault="00796024" w:rsidP="00105A42">
            <w:pPr>
              <w:jc w:val="center"/>
              <w:rPr>
                <w:rFonts w:eastAsia="Times New Roman" w:cs="Times New Roman"/>
                <w:sz w:val="20"/>
                <w:szCs w:val="20"/>
                <w:lang w:eastAsia="en-CA"/>
              </w:rPr>
            </w:pPr>
          </w:p>
        </w:tc>
        <w:tc>
          <w:tcPr>
            <w:tcW w:w="458" w:type="pct"/>
            <w:tcBorders>
              <w:top w:val="nil"/>
              <w:left w:val="nil"/>
              <w:bottom w:val="nil"/>
              <w:right w:val="nil"/>
            </w:tcBorders>
            <w:shd w:val="clear" w:color="auto" w:fill="auto"/>
            <w:noWrap/>
            <w:vAlign w:val="center"/>
            <w:hideMark/>
          </w:tcPr>
          <w:p w14:paraId="27EB51D5" w14:textId="77777777" w:rsidR="00796024" w:rsidRPr="00261638" w:rsidRDefault="00796024" w:rsidP="00105A42">
            <w:pPr>
              <w:jc w:val="center"/>
              <w:rPr>
                <w:rFonts w:eastAsia="Times New Roman" w:cs="Times New Roman"/>
                <w:sz w:val="20"/>
                <w:szCs w:val="20"/>
                <w:lang w:eastAsia="en-CA"/>
              </w:rPr>
            </w:pPr>
          </w:p>
        </w:tc>
        <w:tc>
          <w:tcPr>
            <w:tcW w:w="422" w:type="pct"/>
            <w:tcBorders>
              <w:top w:val="nil"/>
              <w:left w:val="nil"/>
              <w:bottom w:val="nil"/>
              <w:right w:val="nil"/>
            </w:tcBorders>
            <w:shd w:val="clear" w:color="auto" w:fill="auto"/>
            <w:noWrap/>
            <w:vAlign w:val="center"/>
            <w:hideMark/>
          </w:tcPr>
          <w:p w14:paraId="09AF2A94" w14:textId="77777777" w:rsidR="00796024" w:rsidRPr="00261638" w:rsidRDefault="00796024" w:rsidP="00105A42">
            <w:pPr>
              <w:jc w:val="center"/>
              <w:rPr>
                <w:rFonts w:eastAsia="Times New Roman" w:cs="Times New Roman"/>
                <w:sz w:val="20"/>
                <w:szCs w:val="20"/>
                <w:lang w:eastAsia="en-CA"/>
              </w:rPr>
            </w:pPr>
          </w:p>
        </w:tc>
        <w:tc>
          <w:tcPr>
            <w:tcW w:w="420" w:type="pct"/>
            <w:tcBorders>
              <w:top w:val="nil"/>
              <w:left w:val="nil"/>
              <w:bottom w:val="nil"/>
              <w:right w:val="nil"/>
            </w:tcBorders>
          </w:tcPr>
          <w:p w14:paraId="2FAC2CCF" w14:textId="77777777" w:rsidR="00796024" w:rsidRPr="00261638" w:rsidRDefault="00796024" w:rsidP="00105A42">
            <w:pPr>
              <w:jc w:val="center"/>
              <w:rPr>
                <w:rFonts w:eastAsia="Times New Roman" w:cs="Times New Roman"/>
                <w:sz w:val="20"/>
                <w:szCs w:val="20"/>
                <w:lang w:eastAsia="en-CA"/>
              </w:rPr>
            </w:pPr>
          </w:p>
        </w:tc>
      </w:tr>
      <w:tr w:rsidR="00921C95" w:rsidRPr="00261638" w14:paraId="5D960B6B" w14:textId="7B3FD6D7" w:rsidTr="00905EF2">
        <w:trPr>
          <w:trHeight w:val="276"/>
          <w:jc w:val="center"/>
        </w:trPr>
        <w:tc>
          <w:tcPr>
            <w:tcW w:w="1894" w:type="pct"/>
            <w:tcBorders>
              <w:top w:val="nil"/>
              <w:left w:val="nil"/>
              <w:bottom w:val="nil"/>
              <w:right w:val="nil"/>
            </w:tcBorders>
            <w:shd w:val="clear" w:color="auto" w:fill="auto"/>
            <w:vAlign w:val="bottom"/>
            <w:hideMark/>
          </w:tcPr>
          <w:p w14:paraId="683021FE" w14:textId="710B982D" w:rsidR="00796024" w:rsidRPr="00261638" w:rsidRDefault="00A9508B" w:rsidP="00105A42">
            <w:pPr>
              <w:rPr>
                <w:rFonts w:eastAsia="Times New Roman" w:cs="Times New Roman"/>
                <w:sz w:val="20"/>
                <w:szCs w:val="20"/>
                <w:lang w:eastAsia="en-CA"/>
              </w:rPr>
            </w:pPr>
            <w:r>
              <w:rPr>
                <w:rFonts w:eastAsia="Times New Roman" w:cs="Times New Roman"/>
                <w:sz w:val="20"/>
                <w:szCs w:val="20"/>
                <w:lang w:eastAsia="en-CA"/>
              </w:rPr>
              <w:t>Age-0 Nerkids</w:t>
            </w:r>
          </w:p>
        </w:tc>
        <w:tc>
          <w:tcPr>
            <w:tcW w:w="481" w:type="pct"/>
            <w:tcBorders>
              <w:top w:val="nil"/>
              <w:left w:val="nil"/>
              <w:bottom w:val="nil"/>
              <w:right w:val="nil"/>
            </w:tcBorders>
            <w:shd w:val="clear" w:color="auto" w:fill="auto"/>
            <w:noWrap/>
            <w:vAlign w:val="center"/>
          </w:tcPr>
          <w:p w14:paraId="19950204" w14:textId="0412284F" w:rsidR="00796024" w:rsidRPr="00261638" w:rsidRDefault="00404E4E" w:rsidP="00105A42">
            <w:pPr>
              <w:jc w:val="center"/>
              <w:rPr>
                <w:rFonts w:eastAsia="Times New Roman" w:cs="Times New Roman"/>
                <w:sz w:val="20"/>
                <w:szCs w:val="20"/>
                <w:lang w:eastAsia="en-CA"/>
              </w:rPr>
            </w:pPr>
            <w:r w:rsidRPr="00261638">
              <w:rPr>
                <w:rFonts w:eastAsia="Times New Roman" w:cs="Times New Roman"/>
                <w:sz w:val="20"/>
                <w:szCs w:val="20"/>
                <w:lang w:eastAsia="en-CA"/>
              </w:rPr>
              <w:t>0.3</w:t>
            </w:r>
            <w:r w:rsidR="00A9508B">
              <w:rPr>
                <w:rFonts w:eastAsia="Times New Roman" w:cs="Times New Roman"/>
                <w:sz w:val="20"/>
                <w:szCs w:val="20"/>
                <w:lang w:eastAsia="en-CA"/>
              </w:rPr>
              <w:t xml:space="preserve"> (0.1)</w:t>
            </w:r>
          </w:p>
        </w:tc>
        <w:tc>
          <w:tcPr>
            <w:tcW w:w="481" w:type="pct"/>
            <w:tcBorders>
              <w:top w:val="nil"/>
              <w:left w:val="nil"/>
              <w:bottom w:val="nil"/>
              <w:right w:val="nil"/>
            </w:tcBorders>
            <w:shd w:val="clear" w:color="auto" w:fill="auto"/>
            <w:noWrap/>
            <w:vAlign w:val="center"/>
          </w:tcPr>
          <w:p w14:paraId="047B06C8" w14:textId="0E193252" w:rsidR="00796024" w:rsidRPr="00261638" w:rsidRDefault="00404E4E" w:rsidP="00105A42">
            <w:pPr>
              <w:jc w:val="center"/>
              <w:rPr>
                <w:rFonts w:eastAsia="Times New Roman" w:cs="Times New Roman"/>
                <w:sz w:val="20"/>
                <w:szCs w:val="20"/>
                <w:lang w:eastAsia="en-CA"/>
              </w:rPr>
            </w:pPr>
            <w:r w:rsidRPr="00261638">
              <w:rPr>
                <w:rFonts w:eastAsia="Times New Roman" w:cs="Times New Roman"/>
                <w:sz w:val="20"/>
                <w:szCs w:val="20"/>
                <w:lang w:eastAsia="en-CA"/>
              </w:rPr>
              <w:t>0.8</w:t>
            </w:r>
            <w:r w:rsidR="00A9508B">
              <w:rPr>
                <w:rFonts w:eastAsia="Times New Roman" w:cs="Times New Roman"/>
                <w:sz w:val="20"/>
                <w:szCs w:val="20"/>
                <w:lang w:eastAsia="en-CA"/>
              </w:rPr>
              <w:t xml:space="preserve"> (0.5)</w:t>
            </w:r>
          </w:p>
        </w:tc>
        <w:tc>
          <w:tcPr>
            <w:tcW w:w="422" w:type="pct"/>
            <w:tcBorders>
              <w:top w:val="nil"/>
              <w:left w:val="nil"/>
              <w:bottom w:val="nil"/>
              <w:right w:val="nil"/>
            </w:tcBorders>
            <w:shd w:val="clear" w:color="auto" w:fill="auto"/>
            <w:noWrap/>
            <w:vAlign w:val="center"/>
          </w:tcPr>
          <w:p w14:paraId="7EBFEA63" w14:textId="4D3FD077" w:rsidR="00796024" w:rsidRPr="00261638" w:rsidRDefault="00404E4E" w:rsidP="00105A42">
            <w:pPr>
              <w:jc w:val="center"/>
              <w:rPr>
                <w:rFonts w:eastAsia="Times New Roman" w:cs="Times New Roman"/>
                <w:sz w:val="20"/>
                <w:szCs w:val="20"/>
                <w:lang w:eastAsia="en-CA"/>
              </w:rPr>
            </w:pPr>
            <w:r w:rsidRPr="00261638">
              <w:rPr>
                <w:rFonts w:eastAsia="Times New Roman" w:cs="Times New Roman"/>
                <w:sz w:val="20"/>
                <w:szCs w:val="20"/>
                <w:lang w:eastAsia="en-CA"/>
              </w:rPr>
              <w:t>1.6</w:t>
            </w:r>
            <w:r w:rsidR="00A9508B">
              <w:rPr>
                <w:rFonts w:eastAsia="Times New Roman" w:cs="Times New Roman"/>
                <w:sz w:val="20"/>
                <w:szCs w:val="20"/>
                <w:lang w:eastAsia="en-CA"/>
              </w:rPr>
              <w:t xml:space="preserve"> (0.5)</w:t>
            </w:r>
          </w:p>
        </w:tc>
        <w:tc>
          <w:tcPr>
            <w:tcW w:w="422" w:type="pct"/>
            <w:tcBorders>
              <w:top w:val="nil"/>
              <w:left w:val="nil"/>
              <w:bottom w:val="nil"/>
              <w:right w:val="nil"/>
            </w:tcBorders>
            <w:shd w:val="clear" w:color="auto" w:fill="auto"/>
            <w:noWrap/>
            <w:vAlign w:val="center"/>
          </w:tcPr>
          <w:p w14:paraId="238FDFF6" w14:textId="6844C496" w:rsidR="00796024" w:rsidRPr="00261638" w:rsidRDefault="00404E4E" w:rsidP="00105A42">
            <w:pPr>
              <w:jc w:val="center"/>
              <w:rPr>
                <w:rFonts w:eastAsia="Times New Roman" w:cs="Times New Roman"/>
                <w:sz w:val="20"/>
                <w:szCs w:val="20"/>
                <w:lang w:eastAsia="en-CA"/>
              </w:rPr>
            </w:pPr>
            <w:r w:rsidRPr="00261638">
              <w:rPr>
                <w:rFonts w:eastAsia="Times New Roman" w:cs="Times New Roman"/>
                <w:sz w:val="20"/>
                <w:szCs w:val="20"/>
                <w:lang w:eastAsia="en-CA"/>
              </w:rPr>
              <w:t>2.0</w:t>
            </w:r>
            <w:r w:rsidR="00A9508B">
              <w:rPr>
                <w:rFonts w:eastAsia="Times New Roman" w:cs="Times New Roman"/>
                <w:sz w:val="20"/>
                <w:szCs w:val="20"/>
                <w:lang w:eastAsia="en-CA"/>
              </w:rPr>
              <w:t xml:space="preserve"> (0.6)</w:t>
            </w:r>
          </w:p>
        </w:tc>
        <w:tc>
          <w:tcPr>
            <w:tcW w:w="458" w:type="pct"/>
            <w:tcBorders>
              <w:top w:val="nil"/>
              <w:left w:val="nil"/>
              <w:bottom w:val="nil"/>
              <w:right w:val="nil"/>
            </w:tcBorders>
            <w:shd w:val="clear" w:color="auto" w:fill="auto"/>
            <w:noWrap/>
            <w:vAlign w:val="center"/>
          </w:tcPr>
          <w:p w14:paraId="618FADEB" w14:textId="522FEADF" w:rsidR="00796024" w:rsidRPr="00261638" w:rsidRDefault="00404E4E" w:rsidP="00105A42">
            <w:pPr>
              <w:jc w:val="center"/>
              <w:rPr>
                <w:rFonts w:eastAsia="Times New Roman" w:cs="Times New Roman"/>
                <w:sz w:val="20"/>
                <w:szCs w:val="20"/>
                <w:lang w:eastAsia="en-CA"/>
              </w:rPr>
            </w:pPr>
            <w:r w:rsidRPr="00261638">
              <w:rPr>
                <w:rFonts w:eastAsia="Times New Roman" w:cs="Times New Roman"/>
                <w:sz w:val="20"/>
                <w:szCs w:val="20"/>
                <w:lang w:eastAsia="en-CA"/>
              </w:rPr>
              <w:t>2.7</w:t>
            </w:r>
            <w:r w:rsidR="00A9508B">
              <w:rPr>
                <w:rFonts w:eastAsia="Times New Roman" w:cs="Times New Roman"/>
                <w:sz w:val="20"/>
                <w:szCs w:val="20"/>
                <w:lang w:eastAsia="en-CA"/>
              </w:rPr>
              <w:t xml:space="preserve"> (0.8)</w:t>
            </w:r>
          </w:p>
        </w:tc>
        <w:tc>
          <w:tcPr>
            <w:tcW w:w="422" w:type="pct"/>
            <w:tcBorders>
              <w:top w:val="nil"/>
              <w:left w:val="nil"/>
              <w:bottom w:val="nil"/>
              <w:right w:val="nil"/>
            </w:tcBorders>
            <w:shd w:val="clear" w:color="auto" w:fill="auto"/>
            <w:noWrap/>
            <w:vAlign w:val="center"/>
          </w:tcPr>
          <w:p w14:paraId="600FEA22" w14:textId="0012B29C" w:rsidR="00796024" w:rsidRPr="00261638" w:rsidRDefault="00404E4E" w:rsidP="00105A42">
            <w:pPr>
              <w:jc w:val="center"/>
              <w:rPr>
                <w:rFonts w:eastAsia="Times New Roman" w:cs="Times New Roman"/>
                <w:sz w:val="20"/>
                <w:szCs w:val="20"/>
                <w:lang w:eastAsia="en-CA"/>
              </w:rPr>
            </w:pPr>
            <w:r w:rsidRPr="00261638">
              <w:rPr>
                <w:rFonts w:eastAsia="Times New Roman" w:cs="Times New Roman"/>
                <w:sz w:val="20"/>
                <w:szCs w:val="20"/>
                <w:lang w:eastAsia="en-CA"/>
              </w:rPr>
              <w:t>3.4</w:t>
            </w:r>
            <w:r w:rsidR="00A9508B">
              <w:rPr>
                <w:rFonts w:eastAsia="Times New Roman" w:cs="Times New Roman"/>
                <w:sz w:val="20"/>
                <w:szCs w:val="20"/>
                <w:lang w:eastAsia="en-CA"/>
              </w:rPr>
              <w:t xml:space="preserve"> (1.0)</w:t>
            </w:r>
          </w:p>
        </w:tc>
        <w:tc>
          <w:tcPr>
            <w:tcW w:w="420" w:type="pct"/>
            <w:tcBorders>
              <w:top w:val="nil"/>
              <w:left w:val="nil"/>
              <w:bottom w:val="nil"/>
              <w:right w:val="nil"/>
            </w:tcBorders>
            <w:vAlign w:val="center"/>
          </w:tcPr>
          <w:p w14:paraId="5B21E78C" w14:textId="54520FEC" w:rsidR="00796024" w:rsidRPr="00261638" w:rsidRDefault="00404E4E" w:rsidP="00105A42">
            <w:pPr>
              <w:jc w:val="center"/>
              <w:rPr>
                <w:rFonts w:eastAsia="Times New Roman" w:cs="Times New Roman"/>
                <w:sz w:val="20"/>
                <w:szCs w:val="20"/>
                <w:lang w:eastAsia="en-CA"/>
              </w:rPr>
            </w:pPr>
            <w:r w:rsidRPr="00261638">
              <w:rPr>
                <w:rFonts w:eastAsia="Times New Roman" w:cs="Times New Roman"/>
                <w:sz w:val="20"/>
                <w:szCs w:val="20"/>
                <w:lang w:eastAsia="en-CA"/>
              </w:rPr>
              <w:t>4.4</w:t>
            </w:r>
            <w:r w:rsidR="00A9508B">
              <w:rPr>
                <w:rFonts w:eastAsia="Times New Roman" w:cs="Times New Roman"/>
                <w:sz w:val="20"/>
                <w:szCs w:val="20"/>
                <w:lang w:eastAsia="en-CA"/>
              </w:rPr>
              <w:t xml:space="preserve"> (1.1)</w:t>
            </w:r>
          </w:p>
        </w:tc>
      </w:tr>
      <w:tr w:rsidR="00921C95" w:rsidRPr="00261638" w14:paraId="29A57A41" w14:textId="77777777" w:rsidTr="00905EF2">
        <w:trPr>
          <w:trHeight w:val="276"/>
          <w:jc w:val="center"/>
        </w:trPr>
        <w:tc>
          <w:tcPr>
            <w:tcW w:w="1894" w:type="pct"/>
            <w:tcBorders>
              <w:top w:val="nil"/>
              <w:left w:val="nil"/>
              <w:bottom w:val="nil"/>
              <w:right w:val="nil"/>
            </w:tcBorders>
            <w:shd w:val="clear" w:color="auto" w:fill="auto"/>
            <w:vAlign w:val="bottom"/>
          </w:tcPr>
          <w:p w14:paraId="75C78BA7" w14:textId="24B2BE22" w:rsidR="00404E4E" w:rsidRPr="00261638" w:rsidRDefault="00404E4E" w:rsidP="00105A42">
            <w:pPr>
              <w:rPr>
                <w:rFonts w:eastAsia="Times New Roman" w:cs="Times New Roman"/>
                <w:sz w:val="20"/>
                <w:szCs w:val="20"/>
                <w:lang w:eastAsia="en-CA"/>
              </w:rPr>
            </w:pPr>
            <w:r w:rsidRPr="00261638">
              <w:rPr>
                <w:rFonts w:eastAsia="Times New Roman" w:cs="Times New Roman"/>
                <w:sz w:val="20"/>
                <w:szCs w:val="20"/>
                <w:lang w:eastAsia="en-CA"/>
              </w:rPr>
              <w:t>Age-1 smolts or Kokanee</w:t>
            </w:r>
          </w:p>
        </w:tc>
        <w:tc>
          <w:tcPr>
            <w:tcW w:w="481" w:type="pct"/>
            <w:tcBorders>
              <w:top w:val="nil"/>
              <w:left w:val="nil"/>
              <w:bottom w:val="nil"/>
              <w:right w:val="nil"/>
            </w:tcBorders>
            <w:shd w:val="clear" w:color="auto" w:fill="auto"/>
            <w:noWrap/>
            <w:vAlign w:val="center"/>
          </w:tcPr>
          <w:p w14:paraId="034589BB" w14:textId="679E8CB8" w:rsidR="00404E4E" w:rsidRPr="00261638" w:rsidRDefault="00404E4E" w:rsidP="00105A42">
            <w:pPr>
              <w:jc w:val="center"/>
              <w:rPr>
                <w:rFonts w:eastAsia="Times New Roman" w:cs="Times New Roman"/>
                <w:sz w:val="20"/>
                <w:szCs w:val="20"/>
                <w:lang w:eastAsia="en-CA"/>
              </w:rPr>
            </w:pPr>
            <w:r w:rsidRPr="00261638">
              <w:rPr>
                <w:rFonts w:eastAsia="Times New Roman" w:cs="Times New Roman"/>
                <w:sz w:val="20"/>
                <w:szCs w:val="20"/>
                <w:lang w:eastAsia="en-CA"/>
              </w:rPr>
              <w:t>3.8</w:t>
            </w:r>
            <w:r w:rsidR="00A9508B">
              <w:rPr>
                <w:rFonts w:eastAsia="Times New Roman" w:cs="Times New Roman"/>
                <w:sz w:val="20"/>
                <w:szCs w:val="20"/>
                <w:lang w:eastAsia="en-CA"/>
              </w:rPr>
              <w:t xml:space="preserve"> (NA)</w:t>
            </w:r>
          </w:p>
        </w:tc>
        <w:tc>
          <w:tcPr>
            <w:tcW w:w="481" w:type="pct"/>
            <w:tcBorders>
              <w:top w:val="nil"/>
              <w:left w:val="nil"/>
              <w:bottom w:val="nil"/>
              <w:right w:val="nil"/>
            </w:tcBorders>
            <w:shd w:val="clear" w:color="auto" w:fill="auto"/>
            <w:noWrap/>
            <w:vAlign w:val="center"/>
          </w:tcPr>
          <w:p w14:paraId="1DC1800F" w14:textId="0D97C517" w:rsidR="00404E4E" w:rsidRPr="00261638" w:rsidRDefault="00404E4E" w:rsidP="00105A42">
            <w:pPr>
              <w:jc w:val="center"/>
              <w:rPr>
                <w:rFonts w:eastAsia="Times New Roman" w:cs="Times New Roman"/>
                <w:sz w:val="20"/>
                <w:szCs w:val="20"/>
                <w:lang w:eastAsia="en-CA"/>
              </w:rPr>
            </w:pPr>
            <w:r w:rsidRPr="00261638">
              <w:rPr>
                <w:rFonts w:eastAsia="Times New Roman" w:cs="Times New Roman"/>
                <w:sz w:val="20"/>
                <w:szCs w:val="20"/>
                <w:lang w:eastAsia="en-CA"/>
              </w:rPr>
              <w:t>12.4</w:t>
            </w:r>
            <w:r w:rsidR="00A9508B">
              <w:rPr>
                <w:rFonts w:eastAsia="Times New Roman" w:cs="Times New Roman"/>
                <w:sz w:val="20"/>
                <w:szCs w:val="20"/>
                <w:lang w:eastAsia="en-CA"/>
              </w:rPr>
              <w:t xml:space="preserve"> (2.5)</w:t>
            </w:r>
          </w:p>
        </w:tc>
        <w:tc>
          <w:tcPr>
            <w:tcW w:w="422" w:type="pct"/>
            <w:tcBorders>
              <w:top w:val="nil"/>
              <w:left w:val="nil"/>
              <w:bottom w:val="nil"/>
              <w:right w:val="nil"/>
            </w:tcBorders>
            <w:shd w:val="clear" w:color="auto" w:fill="auto"/>
            <w:noWrap/>
            <w:vAlign w:val="center"/>
          </w:tcPr>
          <w:p w14:paraId="235A90FA" w14:textId="4C213F45" w:rsidR="00404E4E" w:rsidRPr="00261638" w:rsidRDefault="00404E4E" w:rsidP="00105A42">
            <w:pPr>
              <w:jc w:val="center"/>
              <w:rPr>
                <w:rFonts w:eastAsia="Times New Roman" w:cs="Times New Roman"/>
                <w:sz w:val="20"/>
                <w:szCs w:val="20"/>
                <w:lang w:eastAsia="en-CA"/>
              </w:rPr>
            </w:pPr>
            <w:r w:rsidRPr="00261638">
              <w:rPr>
                <w:rFonts w:eastAsia="Times New Roman" w:cs="Times New Roman"/>
                <w:sz w:val="20"/>
                <w:szCs w:val="20"/>
                <w:lang w:eastAsia="en-CA"/>
              </w:rPr>
              <w:t>23.5</w:t>
            </w:r>
            <w:r w:rsidR="00A9508B">
              <w:rPr>
                <w:rFonts w:eastAsia="Times New Roman" w:cs="Times New Roman"/>
                <w:sz w:val="20"/>
                <w:szCs w:val="20"/>
                <w:lang w:eastAsia="en-CA"/>
              </w:rPr>
              <w:t xml:space="preserve"> (NA)</w:t>
            </w:r>
          </w:p>
        </w:tc>
        <w:tc>
          <w:tcPr>
            <w:tcW w:w="422" w:type="pct"/>
            <w:tcBorders>
              <w:top w:val="nil"/>
              <w:left w:val="nil"/>
              <w:bottom w:val="nil"/>
              <w:right w:val="nil"/>
            </w:tcBorders>
            <w:shd w:val="clear" w:color="auto" w:fill="auto"/>
            <w:noWrap/>
            <w:vAlign w:val="center"/>
          </w:tcPr>
          <w:p w14:paraId="647882E9" w14:textId="61B7C8F4" w:rsidR="00404E4E" w:rsidRPr="00261638" w:rsidRDefault="00BF4CAA" w:rsidP="00105A42">
            <w:pPr>
              <w:jc w:val="center"/>
              <w:rPr>
                <w:rFonts w:eastAsia="Times New Roman" w:cs="Times New Roman"/>
                <w:sz w:val="20"/>
                <w:szCs w:val="20"/>
                <w:lang w:eastAsia="en-CA"/>
              </w:rPr>
            </w:pPr>
            <w:r w:rsidRPr="00261638">
              <w:rPr>
                <w:rFonts w:eastAsia="Times New Roman" w:cs="Times New Roman"/>
                <w:sz w:val="20"/>
                <w:szCs w:val="20"/>
                <w:lang w:eastAsia="en-CA"/>
              </w:rPr>
              <w:t>nd</w:t>
            </w:r>
          </w:p>
        </w:tc>
        <w:tc>
          <w:tcPr>
            <w:tcW w:w="458" w:type="pct"/>
            <w:tcBorders>
              <w:top w:val="nil"/>
              <w:left w:val="nil"/>
              <w:bottom w:val="nil"/>
              <w:right w:val="nil"/>
            </w:tcBorders>
            <w:shd w:val="clear" w:color="auto" w:fill="auto"/>
            <w:noWrap/>
            <w:vAlign w:val="center"/>
          </w:tcPr>
          <w:p w14:paraId="7E431868" w14:textId="75662073" w:rsidR="00404E4E" w:rsidRPr="00261638" w:rsidRDefault="00BF4CAA" w:rsidP="00105A42">
            <w:pPr>
              <w:jc w:val="center"/>
              <w:rPr>
                <w:rFonts w:eastAsia="Times New Roman" w:cs="Times New Roman"/>
                <w:sz w:val="20"/>
                <w:szCs w:val="20"/>
                <w:lang w:eastAsia="en-CA"/>
              </w:rPr>
            </w:pPr>
            <w:r w:rsidRPr="00261638">
              <w:rPr>
                <w:rFonts w:eastAsia="Times New Roman" w:cs="Times New Roman"/>
                <w:sz w:val="20"/>
                <w:szCs w:val="20"/>
                <w:lang w:eastAsia="en-CA"/>
              </w:rPr>
              <w:t>nd</w:t>
            </w:r>
          </w:p>
        </w:tc>
        <w:tc>
          <w:tcPr>
            <w:tcW w:w="422" w:type="pct"/>
            <w:tcBorders>
              <w:top w:val="nil"/>
              <w:left w:val="nil"/>
              <w:bottom w:val="nil"/>
              <w:right w:val="nil"/>
            </w:tcBorders>
            <w:shd w:val="clear" w:color="auto" w:fill="auto"/>
            <w:noWrap/>
            <w:vAlign w:val="center"/>
          </w:tcPr>
          <w:p w14:paraId="6F0C3FF8" w14:textId="65CD31C6" w:rsidR="00404E4E" w:rsidRPr="00261638" w:rsidRDefault="00BF4CAA" w:rsidP="00105A42">
            <w:pPr>
              <w:jc w:val="center"/>
              <w:rPr>
                <w:rFonts w:eastAsia="Times New Roman" w:cs="Times New Roman"/>
                <w:sz w:val="20"/>
                <w:szCs w:val="20"/>
                <w:lang w:eastAsia="en-CA"/>
              </w:rPr>
            </w:pPr>
            <w:r w:rsidRPr="00261638">
              <w:rPr>
                <w:rFonts w:eastAsia="Times New Roman" w:cs="Times New Roman"/>
                <w:sz w:val="20"/>
                <w:szCs w:val="20"/>
                <w:lang w:eastAsia="en-CA"/>
              </w:rPr>
              <w:t>nd</w:t>
            </w:r>
          </w:p>
        </w:tc>
        <w:tc>
          <w:tcPr>
            <w:tcW w:w="420" w:type="pct"/>
            <w:tcBorders>
              <w:top w:val="nil"/>
              <w:left w:val="nil"/>
              <w:bottom w:val="nil"/>
              <w:right w:val="nil"/>
            </w:tcBorders>
            <w:vAlign w:val="center"/>
          </w:tcPr>
          <w:p w14:paraId="43FF0667" w14:textId="440D7C74" w:rsidR="00404E4E" w:rsidRPr="00261638" w:rsidRDefault="00BF4CAA" w:rsidP="00105A42">
            <w:pPr>
              <w:jc w:val="center"/>
              <w:rPr>
                <w:rFonts w:eastAsia="Times New Roman" w:cs="Times New Roman"/>
                <w:sz w:val="20"/>
                <w:szCs w:val="20"/>
                <w:lang w:eastAsia="en-CA"/>
              </w:rPr>
            </w:pPr>
            <w:r w:rsidRPr="00261638">
              <w:rPr>
                <w:rFonts w:eastAsia="Times New Roman" w:cs="Times New Roman"/>
                <w:sz w:val="20"/>
                <w:szCs w:val="20"/>
                <w:lang w:eastAsia="en-CA"/>
              </w:rPr>
              <w:t>nd</w:t>
            </w:r>
          </w:p>
        </w:tc>
      </w:tr>
      <w:tr w:rsidR="00921C95" w:rsidRPr="00261638" w14:paraId="23E9F492" w14:textId="3EBCC000" w:rsidTr="00905EF2">
        <w:trPr>
          <w:trHeight w:val="276"/>
          <w:jc w:val="center"/>
        </w:trPr>
        <w:tc>
          <w:tcPr>
            <w:tcW w:w="1894" w:type="pct"/>
            <w:tcBorders>
              <w:top w:val="nil"/>
              <w:left w:val="nil"/>
              <w:bottom w:val="nil"/>
              <w:right w:val="nil"/>
            </w:tcBorders>
            <w:shd w:val="clear" w:color="auto" w:fill="auto"/>
            <w:vAlign w:val="bottom"/>
            <w:hideMark/>
          </w:tcPr>
          <w:p w14:paraId="6040E561" w14:textId="78F7C364" w:rsidR="00796024" w:rsidRPr="00261638" w:rsidRDefault="00A9508B" w:rsidP="00105A42">
            <w:pPr>
              <w:rPr>
                <w:rFonts w:eastAsia="Times New Roman" w:cs="Times New Roman"/>
                <w:sz w:val="20"/>
                <w:szCs w:val="20"/>
                <w:lang w:eastAsia="en-CA"/>
              </w:rPr>
            </w:pPr>
            <w:r>
              <w:rPr>
                <w:rFonts w:eastAsia="Times New Roman" w:cs="Times New Roman"/>
                <w:sz w:val="20"/>
                <w:szCs w:val="20"/>
                <w:lang w:eastAsia="en-CA"/>
              </w:rPr>
              <w:t>Age-2 Kokanee</w:t>
            </w:r>
          </w:p>
        </w:tc>
        <w:tc>
          <w:tcPr>
            <w:tcW w:w="481" w:type="pct"/>
            <w:tcBorders>
              <w:top w:val="nil"/>
              <w:left w:val="nil"/>
              <w:bottom w:val="nil"/>
              <w:right w:val="nil"/>
            </w:tcBorders>
            <w:shd w:val="clear" w:color="auto" w:fill="auto"/>
            <w:noWrap/>
            <w:vAlign w:val="center"/>
          </w:tcPr>
          <w:p w14:paraId="34ACAE74" w14:textId="4E7938ED" w:rsidR="00796024" w:rsidRPr="00261638" w:rsidRDefault="00404E4E" w:rsidP="00105A42">
            <w:pPr>
              <w:jc w:val="center"/>
              <w:rPr>
                <w:rFonts w:eastAsia="Times New Roman" w:cs="Times New Roman"/>
                <w:sz w:val="20"/>
                <w:szCs w:val="20"/>
                <w:lang w:eastAsia="en-CA"/>
              </w:rPr>
            </w:pPr>
            <w:r w:rsidRPr="00261638">
              <w:rPr>
                <w:rFonts w:eastAsia="Times New Roman" w:cs="Times New Roman"/>
                <w:sz w:val="20"/>
                <w:szCs w:val="20"/>
                <w:lang w:eastAsia="en-CA"/>
              </w:rPr>
              <w:t>81.2</w:t>
            </w:r>
            <w:r w:rsidR="00A9508B">
              <w:rPr>
                <w:rFonts w:eastAsia="Times New Roman" w:cs="Times New Roman"/>
                <w:sz w:val="20"/>
                <w:szCs w:val="20"/>
                <w:lang w:eastAsia="en-CA"/>
              </w:rPr>
              <w:t xml:space="preserve"> (NA)</w:t>
            </w:r>
          </w:p>
        </w:tc>
        <w:tc>
          <w:tcPr>
            <w:tcW w:w="481" w:type="pct"/>
            <w:tcBorders>
              <w:top w:val="nil"/>
              <w:left w:val="nil"/>
              <w:bottom w:val="nil"/>
              <w:right w:val="nil"/>
            </w:tcBorders>
            <w:shd w:val="clear" w:color="auto" w:fill="auto"/>
            <w:noWrap/>
            <w:vAlign w:val="center"/>
          </w:tcPr>
          <w:p w14:paraId="5FAD676A" w14:textId="299A9C22" w:rsidR="00796024" w:rsidRPr="00261638" w:rsidRDefault="00404E4E" w:rsidP="00105A42">
            <w:pPr>
              <w:jc w:val="center"/>
              <w:rPr>
                <w:rFonts w:eastAsia="Times New Roman" w:cs="Times New Roman"/>
                <w:sz w:val="20"/>
                <w:szCs w:val="20"/>
                <w:lang w:eastAsia="en-CA"/>
              </w:rPr>
            </w:pPr>
            <w:r w:rsidRPr="00261638">
              <w:rPr>
                <w:rFonts w:eastAsia="Times New Roman" w:cs="Times New Roman"/>
                <w:sz w:val="20"/>
                <w:szCs w:val="20"/>
                <w:lang w:eastAsia="en-CA"/>
              </w:rPr>
              <w:t>73.5</w:t>
            </w:r>
            <w:r w:rsidR="00A9508B">
              <w:rPr>
                <w:rFonts w:eastAsia="Times New Roman" w:cs="Times New Roman"/>
                <w:sz w:val="20"/>
                <w:szCs w:val="20"/>
                <w:lang w:eastAsia="en-CA"/>
              </w:rPr>
              <w:t xml:space="preserve"> (16.4)</w:t>
            </w:r>
          </w:p>
        </w:tc>
        <w:tc>
          <w:tcPr>
            <w:tcW w:w="422" w:type="pct"/>
            <w:tcBorders>
              <w:top w:val="nil"/>
              <w:left w:val="nil"/>
              <w:bottom w:val="nil"/>
              <w:right w:val="nil"/>
            </w:tcBorders>
            <w:shd w:val="clear" w:color="auto" w:fill="auto"/>
            <w:noWrap/>
            <w:vAlign w:val="center"/>
          </w:tcPr>
          <w:p w14:paraId="1A652E18" w14:textId="64F6B7A0" w:rsidR="00796024" w:rsidRPr="00261638" w:rsidRDefault="00404E4E" w:rsidP="00105A42">
            <w:pPr>
              <w:jc w:val="center"/>
              <w:rPr>
                <w:rFonts w:eastAsia="Times New Roman" w:cs="Times New Roman"/>
                <w:sz w:val="20"/>
                <w:szCs w:val="20"/>
                <w:lang w:eastAsia="en-CA"/>
              </w:rPr>
            </w:pPr>
            <w:r w:rsidRPr="00261638">
              <w:rPr>
                <w:rFonts w:eastAsia="Times New Roman" w:cs="Times New Roman"/>
                <w:sz w:val="20"/>
                <w:szCs w:val="20"/>
                <w:lang w:eastAsia="en-CA"/>
              </w:rPr>
              <w:t>81.6</w:t>
            </w:r>
            <w:r w:rsidR="00A9508B">
              <w:rPr>
                <w:rFonts w:eastAsia="Times New Roman" w:cs="Times New Roman"/>
                <w:sz w:val="20"/>
                <w:szCs w:val="20"/>
                <w:lang w:eastAsia="en-CA"/>
              </w:rPr>
              <w:t xml:space="preserve"> (2.1)</w:t>
            </w:r>
          </w:p>
        </w:tc>
        <w:tc>
          <w:tcPr>
            <w:tcW w:w="422" w:type="pct"/>
            <w:tcBorders>
              <w:top w:val="nil"/>
              <w:left w:val="nil"/>
              <w:bottom w:val="nil"/>
              <w:right w:val="nil"/>
            </w:tcBorders>
            <w:shd w:val="clear" w:color="auto" w:fill="auto"/>
            <w:noWrap/>
            <w:vAlign w:val="center"/>
          </w:tcPr>
          <w:p w14:paraId="36A6075E" w14:textId="573AE1F5" w:rsidR="00796024" w:rsidRPr="00261638" w:rsidRDefault="00404E4E" w:rsidP="00105A42">
            <w:pPr>
              <w:jc w:val="center"/>
              <w:rPr>
                <w:rFonts w:eastAsia="Times New Roman" w:cs="Times New Roman"/>
                <w:sz w:val="20"/>
                <w:szCs w:val="20"/>
                <w:lang w:eastAsia="en-CA"/>
              </w:rPr>
            </w:pPr>
            <w:r w:rsidRPr="00261638">
              <w:rPr>
                <w:rFonts w:eastAsia="Times New Roman" w:cs="Times New Roman"/>
                <w:sz w:val="20"/>
                <w:szCs w:val="20"/>
                <w:lang w:eastAsia="en-CA"/>
              </w:rPr>
              <w:t>89.1</w:t>
            </w:r>
            <w:r w:rsidR="00A9508B">
              <w:rPr>
                <w:rFonts w:eastAsia="Times New Roman" w:cs="Times New Roman"/>
                <w:sz w:val="20"/>
                <w:szCs w:val="20"/>
                <w:lang w:eastAsia="en-CA"/>
              </w:rPr>
              <w:t xml:space="preserve"> (NA)</w:t>
            </w:r>
          </w:p>
        </w:tc>
        <w:tc>
          <w:tcPr>
            <w:tcW w:w="458" w:type="pct"/>
            <w:tcBorders>
              <w:top w:val="nil"/>
              <w:left w:val="nil"/>
              <w:bottom w:val="nil"/>
              <w:right w:val="nil"/>
            </w:tcBorders>
            <w:shd w:val="clear" w:color="auto" w:fill="auto"/>
            <w:noWrap/>
            <w:vAlign w:val="center"/>
          </w:tcPr>
          <w:p w14:paraId="1A7560EA" w14:textId="3ABE9520" w:rsidR="00796024" w:rsidRPr="00261638" w:rsidRDefault="00404E4E" w:rsidP="00105A42">
            <w:pPr>
              <w:jc w:val="center"/>
              <w:rPr>
                <w:rFonts w:eastAsia="Times New Roman" w:cs="Times New Roman"/>
                <w:sz w:val="20"/>
                <w:szCs w:val="20"/>
                <w:lang w:eastAsia="en-CA"/>
              </w:rPr>
            </w:pPr>
            <w:r w:rsidRPr="00261638">
              <w:rPr>
                <w:rFonts w:eastAsia="Times New Roman" w:cs="Times New Roman"/>
                <w:sz w:val="20"/>
                <w:szCs w:val="20"/>
                <w:lang w:eastAsia="en-CA"/>
              </w:rPr>
              <w:t>105.5</w:t>
            </w:r>
            <w:r w:rsidR="00A9508B">
              <w:rPr>
                <w:rFonts w:eastAsia="Times New Roman" w:cs="Times New Roman"/>
                <w:sz w:val="20"/>
                <w:szCs w:val="20"/>
                <w:lang w:eastAsia="en-CA"/>
              </w:rPr>
              <w:t xml:space="preserve"> (NA)</w:t>
            </w:r>
          </w:p>
        </w:tc>
        <w:tc>
          <w:tcPr>
            <w:tcW w:w="422" w:type="pct"/>
            <w:tcBorders>
              <w:top w:val="nil"/>
              <w:left w:val="nil"/>
              <w:bottom w:val="nil"/>
              <w:right w:val="nil"/>
            </w:tcBorders>
            <w:shd w:val="clear" w:color="auto" w:fill="auto"/>
            <w:noWrap/>
            <w:vAlign w:val="center"/>
          </w:tcPr>
          <w:p w14:paraId="2413BA97" w14:textId="592658F3" w:rsidR="00796024" w:rsidRPr="00261638" w:rsidRDefault="00BF4CAA" w:rsidP="00105A42">
            <w:pPr>
              <w:jc w:val="center"/>
              <w:rPr>
                <w:rFonts w:eastAsia="Times New Roman" w:cs="Times New Roman"/>
                <w:sz w:val="20"/>
                <w:szCs w:val="20"/>
                <w:lang w:eastAsia="en-CA"/>
              </w:rPr>
            </w:pPr>
            <w:r w:rsidRPr="00261638">
              <w:rPr>
                <w:rFonts w:eastAsia="Times New Roman" w:cs="Times New Roman"/>
                <w:sz w:val="20"/>
                <w:szCs w:val="20"/>
                <w:lang w:eastAsia="en-CA"/>
              </w:rPr>
              <w:t>nd</w:t>
            </w:r>
          </w:p>
        </w:tc>
        <w:tc>
          <w:tcPr>
            <w:tcW w:w="420" w:type="pct"/>
            <w:tcBorders>
              <w:top w:val="nil"/>
              <w:left w:val="nil"/>
              <w:bottom w:val="nil"/>
              <w:right w:val="nil"/>
            </w:tcBorders>
            <w:vAlign w:val="center"/>
          </w:tcPr>
          <w:p w14:paraId="6A1E872E" w14:textId="437DECEC" w:rsidR="00796024" w:rsidRPr="00261638" w:rsidRDefault="00BF4CAA" w:rsidP="00105A42">
            <w:pPr>
              <w:jc w:val="center"/>
              <w:rPr>
                <w:rFonts w:eastAsia="Times New Roman" w:cs="Times New Roman"/>
                <w:sz w:val="20"/>
                <w:szCs w:val="20"/>
                <w:lang w:eastAsia="en-CA"/>
              </w:rPr>
            </w:pPr>
            <w:r w:rsidRPr="00261638">
              <w:rPr>
                <w:rFonts w:eastAsia="Times New Roman" w:cs="Times New Roman"/>
                <w:sz w:val="20"/>
                <w:szCs w:val="20"/>
                <w:lang w:eastAsia="en-CA"/>
              </w:rPr>
              <w:t>nd</w:t>
            </w:r>
          </w:p>
        </w:tc>
      </w:tr>
      <w:tr w:rsidR="00921C95" w:rsidRPr="00261638" w14:paraId="51FBE59E" w14:textId="3034DEFB" w:rsidTr="00905EF2">
        <w:trPr>
          <w:trHeight w:val="276"/>
          <w:jc w:val="center"/>
        </w:trPr>
        <w:tc>
          <w:tcPr>
            <w:tcW w:w="1894" w:type="pct"/>
            <w:tcBorders>
              <w:top w:val="nil"/>
              <w:left w:val="nil"/>
              <w:bottom w:val="nil"/>
              <w:right w:val="nil"/>
            </w:tcBorders>
            <w:shd w:val="clear" w:color="auto" w:fill="auto"/>
            <w:vAlign w:val="bottom"/>
            <w:hideMark/>
          </w:tcPr>
          <w:p w14:paraId="615843FA" w14:textId="7B105657" w:rsidR="00796024" w:rsidRPr="00261638" w:rsidRDefault="00A9508B" w:rsidP="00105A42">
            <w:pPr>
              <w:rPr>
                <w:rFonts w:eastAsia="Times New Roman" w:cs="Times New Roman"/>
                <w:sz w:val="20"/>
                <w:szCs w:val="20"/>
                <w:lang w:eastAsia="en-CA"/>
              </w:rPr>
            </w:pPr>
            <w:r>
              <w:rPr>
                <w:rFonts w:eastAsia="Times New Roman" w:cs="Times New Roman"/>
                <w:sz w:val="20"/>
                <w:szCs w:val="20"/>
                <w:lang w:eastAsia="en-CA"/>
              </w:rPr>
              <w:t>Age-3 Kokanee</w:t>
            </w:r>
          </w:p>
        </w:tc>
        <w:tc>
          <w:tcPr>
            <w:tcW w:w="481" w:type="pct"/>
            <w:tcBorders>
              <w:top w:val="nil"/>
              <w:left w:val="nil"/>
              <w:bottom w:val="nil"/>
              <w:right w:val="nil"/>
            </w:tcBorders>
            <w:shd w:val="clear" w:color="auto" w:fill="auto"/>
            <w:noWrap/>
            <w:vAlign w:val="center"/>
          </w:tcPr>
          <w:p w14:paraId="1234BDD7" w14:textId="57F83B84" w:rsidR="00796024" w:rsidRPr="00261638" w:rsidRDefault="00B1294D" w:rsidP="00105A42">
            <w:pPr>
              <w:jc w:val="center"/>
              <w:rPr>
                <w:rFonts w:eastAsia="Times New Roman" w:cs="Times New Roman"/>
                <w:sz w:val="20"/>
                <w:szCs w:val="20"/>
                <w:lang w:eastAsia="en-CA"/>
              </w:rPr>
            </w:pPr>
            <w:r>
              <w:rPr>
                <w:rFonts w:eastAsia="Times New Roman" w:cs="Times New Roman"/>
                <w:sz w:val="20"/>
                <w:szCs w:val="20"/>
                <w:lang w:eastAsia="en-CA"/>
              </w:rPr>
              <w:t>nd</w:t>
            </w:r>
          </w:p>
        </w:tc>
        <w:tc>
          <w:tcPr>
            <w:tcW w:w="481" w:type="pct"/>
            <w:tcBorders>
              <w:top w:val="nil"/>
              <w:left w:val="nil"/>
              <w:bottom w:val="nil"/>
              <w:right w:val="nil"/>
            </w:tcBorders>
            <w:shd w:val="clear" w:color="auto" w:fill="auto"/>
            <w:noWrap/>
            <w:vAlign w:val="center"/>
          </w:tcPr>
          <w:p w14:paraId="0C63A9CA" w14:textId="2A9A33D0" w:rsidR="00796024" w:rsidRPr="00261638" w:rsidRDefault="00B1294D" w:rsidP="00105A42">
            <w:pPr>
              <w:jc w:val="center"/>
              <w:rPr>
                <w:rFonts w:eastAsia="Times New Roman" w:cs="Times New Roman"/>
                <w:sz w:val="20"/>
                <w:szCs w:val="20"/>
                <w:lang w:eastAsia="en-CA"/>
              </w:rPr>
            </w:pPr>
            <w:r>
              <w:rPr>
                <w:rFonts w:eastAsia="Times New Roman" w:cs="Times New Roman"/>
                <w:sz w:val="20"/>
                <w:szCs w:val="20"/>
                <w:lang w:eastAsia="en-CA"/>
              </w:rPr>
              <w:t>nd</w:t>
            </w:r>
          </w:p>
        </w:tc>
        <w:tc>
          <w:tcPr>
            <w:tcW w:w="422" w:type="pct"/>
            <w:tcBorders>
              <w:top w:val="nil"/>
              <w:left w:val="nil"/>
              <w:bottom w:val="nil"/>
              <w:right w:val="nil"/>
            </w:tcBorders>
            <w:shd w:val="clear" w:color="auto" w:fill="auto"/>
            <w:noWrap/>
            <w:vAlign w:val="center"/>
          </w:tcPr>
          <w:p w14:paraId="66756533" w14:textId="58F32FB6" w:rsidR="00796024" w:rsidRPr="00261638" w:rsidRDefault="00B1294D" w:rsidP="00105A42">
            <w:pPr>
              <w:jc w:val="center"/>
              <w:rPr>
                <w:rFonts w:eastAsia="Times New Roman" w:cs="Times New Roman"/>
                <w:sz w:val="20"/>
                <w:szCs w:val="20"/>
                <w:lang w:eastAsia="en-CA"/>
              </w:rPr>
            </w:pPr>
            <w:r>
              <w:rPr>
                <w:rFonts w:eastAsia="Times New Roman" w:cs="Times New Roman"/>
                <w:sz w:val="20"/>
                <w:szCs w:val="20"/>
                <w:lang w:eastAsia="en-CA"/>
              </w:rPr>
              <w:t>nd</w:t>
            </w:r>
          </w:p>
        </w:tc>
        <w:tc>
          <w:tcPr>
            <w:tcW w:w="422" w:type="pct"/>
            <w:tcBorders>
              <w:top w:val="nil"/>
              <w:left w:val="nil"/>
              <w:bottom w:val="nil"/>
              <w:right w:val="nil"/>
            </w:tcBorders>
            <w:shd w:val="clear" w:color="auto" w:fill="auto"/>
            <w:noWrap/>
            <w:vAlign w:val="center"/>
          </w:tcPr>
          <w:p w14:paraId="40B845EC" w14:textId="61A81427" w:rsidR="00796024" w:rsidRPr="00261638" w:rsidRDefault="00B1294D" w:rsidP="00105A42">
            <w:pPr>
              <w:jc w:val="center"/>
              <w:rPr>
                <w:rFonts w:eastAsia="Times New Roman" w:cs="Times New Roman"/>
                <w:sz w:val="20"/>
                <w:szCs w:val="20"/>
                <w:lang w:eastAsia="en-CA"/>
              </w:rPr>
            </w:pPr>
            <w:r>
              <w:rPr>
                <w:rFonts w:eastAsia="Times New Roman" w:cs="Times New Roman"/>
                <w:sz w:val="20"/>
                <w:szCs w:val="20"/>
                <w:lang w:eastAsia="en-CA"/>
              </w:rPr>
              <w:t>nd</w:t>
            </w:r>
          </w:p>
        </w:tc>
        <w:tc>
          <w:tcPr>
            <w:tcW w:w="458" w:type="pct"/>
            <w:tcBorders>
              <w:top w:val="nil"/>
              <w:left w:val="nil"/>
              <w:bottom w:val="nil"/>
              <w:right w:val="nil"/>
            </w:tcBorders>
            <w:shd w:val="clear" w:color="auto" w:fill="auto"/>
            <w:noWrap/>
            <w:vAlign w:val="center"/>
          </w:tcPr>
          <w:p w14:paraId="785F33E4" w14:textId="6AA8923C" w:rsidR="00796024" w:rsidRPr="00261638" w:rsidRDefault="00B1294D" w:rsidP="00105A42">
            <w:pPr>
              <w:jc w:val="center"/>
              <w:rPr>
                <w:rFonts w:eastAsia="Times New Roman" w:cs="Times New Roman"/>
                <w:sz w:val="20"/>
                <w:szCs w:val="20"/>
                <w:lang w:eastAsia="en-CA"/>
              </w:rPr>
            </w:pPr>
            <w:r>
              <w:rPr>
                <w:rFonts w:eastAsia="Times New Roman" w:cs="Times New Roman"/>
                <w:sz w:val="20"/>
                <w:szCs w:val="20"/>
                <w:lang w:eastAsia="en-CA"/>
              </w:rPr>
              <w:t>nd</w:t>
            </w:r>
          </w:p>
        </w:tc>
        <w:tc>
          <w:tcPr>
            <w:tcW w:w="422" w:type="pct"/>
            <w:tcBorders>
              <w:top w:val="nil"/>
              <w:left w:val="nil"/>
              <w:bottom w:val="nil"/>
              <w:right w:val="nil"/>
            </w:tcBorders>
            <w:shd w:val="clear" w:color="auto" w:fill="auto"/>
            <w:noWrap/>
            <w:vAlign w:val="center"/>
          </w:tcPr>
          <w:p w14:paraId="7756A4C4" w14:textId="55B4BBBD" w:rsidR="00796024" w:rsidRPr="00261638" w:rsidRDefault="00B1294D" w:rsidP="00105A42">
            <w:pPr>
              <w:jc w:val="center"/>
              <w:rPr>
                <w:rFonts w:eastAsia="Times New Roman" w:cs="Times New Roman"/>
                <w:sz w:val="20"/>
                <w:szCs w:val="20"/>
                <w:lang w:eastAsia="en-CA"/>
              </w:rPr>
            </w:pPr>
            <w:r>
              <w:rPr>
                <w:rFonts w:eastAsia="Times New Roman" w:cs="Times New Roman"/>
                <w:sz w:val="20"/>
                <w:szCs w:val="20"/>
                <w:lang w:eastAsia="en-CA"/>
              </w:rPr>
              <w:t>nd</w:t>
            </w:r>
          </w:p>
        </w:tc>
        <w:tc>
          <w:tcPr>
            <w:tcW w:w="420" w:type="pct"/>
            <w:tcBorders>
              <w:top w:val="nil"/>
              <w:left w:val="nil"/>
              <w:bottom w:val="nil"/>
              <w:right w:val="nil"/>
            </w:tcBorders>
            <w:vAlign w:val="center"/>
          </w:tcPr>
          <w:p w14:paraId="775B12E7" w14:textId="57A3605B" w:rsidR="00796024" w:rsidRPr="00261638" w:rsidRDefault="00B1294D" w:rsidP="00105A42">
            <w:pPr>
              <w:jc w:val="center"/>
              <w:rPr>
                <w:rFonts w:eastAsia="Times New Roman" w:cs="Times New Roman"/>
                <w:sz w:val="20"/>
                <w:szCs w:val="20"/>
                <w:lang w:eastAsia="en-CA"/>
              </w:rPr>
            </w:pPr>
            <w:r>
              <w:rPr>
                <w:rFonts w:eastAsia="Times New Roman" w:cs="Times New Roman"/>
                <w:sz w:val="20"/>
                <w:szCs w:val="20"/>
                <w:lang w:eastAsia="en-CA"/>
              </w:rPr>
              <w:t>nd</w:t>
            </w:r>
          </w:p>
        </w:tc>
      </w:tr>
      <w:tr w:rsidR="00921C95" w:rsidRPr="00261638" w14:paraId="12511AF5" w14:textId="7BF1324F" w:rsidTr="00905EF2">
        <w:trPr>
          <w:trHeight w:hRule="exact" w:val="115"/>
          <w:jc w:val="center"/>
        </w:trPr>
        <w:tc>
          <w:tcPr>
            <w:tcW w:w="1894" w:type="pct"/>
            <w:tcBorders>
              <w:top w:val="nil"/>
              <w:left w:val="nil"/>
              <w:bottom w:val="single" w:sz="4" w:space="0" w:color="auto"/>
              <w:right w:val="nil"/>
            </w:tcBorders>
            <w:shd w:val="clear" w:color="auto" w:fill="auto"/>
            <w:noWrap/>
            <w:vAlign w:val="center"/>
            <w:hideMark/>
          </w:tcPr>
          <w:p w14:paraId="47A4C653" w14:textId="77777777" w:rsidR="00796024" w:rsidRPr="00261638" w:rsidRDefault="00796024" w:rsidP="00105A42">
            <w:pPr>
              <w:jc w:val="center"/>
              <w:rPr>
                <w:rFonts w:eastAsia="Times New Roman" w:cs="Times New Roman"/>
                <w:sz w:val="20"/>
                <w:szCs w:val="20"/>
                <w:lang w:eastAsia="en-CA"/>
              </w:rPr>
            </w:pPr>
            <w:r w:rsidRPr="00261638">
              <w:rPr>
                <w:rFonts w:eastAsia="Times New Roman" w:cs="Times New Roman"/>
                <w:sz w:val="20"/>
                <w:szCs w:val="20"/>
                <w:lang w:eastAsia="en-CA"/>
              </w:rPr>
              <w:t> </w:t>
            </w:r>
          </w:p>
        </w:tc>
        <w:tc>
          <w:tcPr>
            <w:tcW w:w="481" w:type="pct"/>
            <w:tcBorders>
              <w:top w:val="nil"/>
              <w:left w:val="nil"/>
              <w:bottom w:val="single" w:sz="4" w:space="0" w:color="auto"/>
              <w:right w:val="nil"/>
            </w:tcBorders>
            <w:shd w:val="clear" w:color="auto" w:fill="auto"/>
            <w:noWrap/>
            <w:vAlign w:val="center"/>
            <w:hideMark/>
          </w:tcPr>
          <w:p w14:paraId="17593586" w14:textId="77777777" w:rsidR="00796024" w:rsidRPr="00261638" w:rsidRDefault="00796024" w:rsidP="00105A42">
            <w:pPr>
              <w:jc w:val="center"/>
              <w:rPr>
                <w:rFonts w:eastAsia="Times New Roman" w:cs="Times New Roman"/>
                <w:sz w:val="20"/>
                <w:szCs w:val="20"/>
                <w:lang w:eastAsia="en-CA"/>
              </w:rPr>
            </w:pPr>
            <w:r w:rsidRPr="00261638">
              <w:rPr>
                <w:rFonts w:eastAsia="Times New Roman" w:cs="Times New Roman"/>
                <w:sz w:val="20"/>
                <w:szCs w:val="20"/>
                <w:lang w:eastAsia="en-CA"/>
              </w:rPr>
              <w:t> </w:t>
            </w:r>
          </w:p>
        </w:tc>
        <w:tc>
          <w:tcPr>
            <w:tcW w:w="481" w:type="pct"/>
            <w:tcBorders>
              <w:top w:val="nil"/>
              <w:left w:val="nil"/>
              <w:bottom w:val="single" w:sz="4" w:space="0" w:color="auto"/>
              <w:right w:val="nil"/>
            </w:tcBorders>
            <w:shd w:val="clear" w:color="auto" w:fill="auto"/>
            <w:noWrap/>
            <w:vAlign w:val="center"/>
            <w:hideMark/>
          </w:tcPr>
          <w:p w14:paraId="54670136" w14:textId="77777777" w:rsidR="00796024" w:rsidRPr="00261638" w:rsidRDefault="00796024" w:rsidP="00105A42">
            <w:pPr>
              <w:jc w:val="center"/>
              <w:rPr>
                <w:rFonts w:eastAsia="Times New Roman" w:cs="Times New Roman"/>
                <w:sz w:val="20"/>
                <w:szCs w:val="20"/>
                <w:lang w:eastAsia="en-CA"/>
              </w:rPr>
            </w:pPr>
            <w:r w:rsidRPr="00261638">
              <w:rPr>
                <w:rFonts w:eastAsia="Times New Roman" w:cs="Times New Roman"/>
                <w:sz w:val="20"/>
                <w:szCs w:val="20"/>
                <w:lang w:eastAsia="en-CA"/>
              </w:rPr>
              <w:t> </w:t>
            </w:r>
          </w:p>
        </w:tc>
        <w:tc>
          <w:tcPr>
            <w:tcW w:w="422" w:type="pct"/>
            <w:tcBorders>
              <w:top w:val="nil"/>
              <w:left w:val="nil"/>
              <w:bottom w:val="single" w:sz="4" w:space="0" w:color="auto"/>
              <w:right w:val="nil"/>
            </w:tcBorders>
            <w:shd w:val="clear" w:color="auto" w:fill="auto"/>
            <w:noWrap/>
            <w:vAlign w:val="center"/>
            <w:hideMark/>
          </w:tcPr>
          <w:p w14:paraId="0EA662EA" w14:textId="77777777" w:rsidR="00796024" w:rsidRPr="00261638" w:rsidRDefault="00796024" w:rsidP="00105A42">
            <w:pPr>
              <w:jc w:val="center"/>
              <w:rPr>
                <w:rFonts w:eastAsia="Times New Roman" w:cs="Times New Roman"/>
                <w:sz w:val="20"/>
                <w:szCs w:val="20"/>
                <w:lang w:eastAsia="en-CA"/>
              </w:rPr>
            </w:pPr>
            <w:r w:rsidRPr="00261638">
              <w:rPr>
                <w:rFonts w:eastAsia="Times New Roman" w:cs="Times New Roman"/>
                <w:sz w:val="20"/>
                <w:szCs w:val="20"/>
                <w:lang w:eastAsia="en-CA"/>
              </w:rPr>
              <w:t> </w:t>
            </w:r>
          </w:p>
        </w:tc>
        <w:tc>
          <w:tcPr>
            <w:tcW w:w="422" w:type="pct"/>
            <w:tcBorders>
              <w:top w:val="nil"/>
              <w:left w:val="nil"/>
              <w:bottom w:val="single" w:sz="4" w:space="0" w:color="auto"/>
              <w:right w:val="nil"/>
            </w:tcBorders>
            <w:shd w:val="clear" w:color="auto" w:fill="auto"/>
            <w:noWrap/>
            <w:vAlign w:val="center"/>
            <w:hideMark/>
          </w:tcPr>
          <w:p w14:paraId="202D6CDF" w14:textId="77777777" w:rsidR="00796024" w:rsidRPr="00261638" w:rsidRDefault="00796024" w:rsidP="00105A42">
            <w:pPr>
              <w:jc w:val="center"/>
              <w:rPr>
                <w:rFonts w:eastAsia="Times New Roman" w:cs="Times New Roman"/>
                <w:sz w:val="20"/>
                <w:szCs w:val="20"/>
                <w:lang w:eastAsia="en-CA"/>
              </w:rPr>
            </w:pPr>
            <w:r w:rsidRPr="00261638">
              <w:rPr>
                <w:rFonts w:eastAsia="Times New Roman" w:cs="Times New Roman"/>
                <w:sz w:val="20"/>
                <w:szCs w:val="20"/>
                <w:lang w:eastAsia="en-CA"/>
              </w:rPr>
              <w:t> </w:t>
            </w:r>
          </w:p>
        </w:tc>
        <w:tc>
          <w:tcPr>
            <w:tcW w:w="458" w:type="pct"/>
            <w:tcBorders>
              <w:top w:val="nil"/>
              <w:left w:val="nil"/>
              <w:bottom w:val="single" w:sz="4" w:space="0" w:color="auto"/>
              <w:right w:val="nil"/>
            </w:tcBorders>
            <w:shd w:val="clear" w:color="auto" w:fill="auto"/>
            <w:noWrap/>
            <w:vAlign w:val="center"/>
            <w:hideMark/>
          </w:tcPr>
          <w:p w14:paraId="09B673E4" w14:textId="77777777" w:rsidR="00796024" w:rsidRPr="00261638" w:rsidRDefault="00796024" w:rsidP="00105A42">
            <w:pPr>
              <w:jc w:val="center"/>
              <w:rPr>
                <w:rFonts w:eastAsia="Times New Roman" w:cs="Times New Roman"/>
                <w:sz w:val="20"/>
                <w:szCs w:val="20"/>
                <w:lang w:eastAsia="en-CA"/>
              </w:rPr>
            </w:pPr>
            <w:r w:rsidRPr="00261638">
              <w:rPr>
                <w:rFonts w:eastAsia="Times New Roman" w:cs="Times New Roman"/>
                <w:sz w:val="20"/>
                <w:szCs w:val="20"/>
                <w:lang w:eastAsia="en-CA"/>
              </w:rPr>
              <w:t> </w:t>
            </w:r>
          </w:p>
        </w:tc>
        <w:tc>
          <w:tcPr>
            <w:tcW w:w="422" w:type="pct"/>
            <w:tcBorders>
              <w:top w:val="nil"/>
              <w:left w:val="nil"/>
              <w:bottom w:val="single" w:sz="4" w:space="0" w:color="auto"/>
              <w:right w:val="nil"/>
            </w:tcBorders>
            <w:shd w:val="clear" w:color="auto" w:fill="auto"/>
            <w:noWrap/>
            <w:vAlign w:val="center"/>
            <w:hideMark/>
          </w:tcPr>
          <w:p w14:paraId="3788B33E" w14:textId="77777777" w:rsidR="00796024" w:rsidRPr="00261638" w:rsidRDefault="00796024" w:rsidP="00105A42">
            <w:pPr>
              <w:jc w:val="center"/>
              <w:rPr>
                <w:rFonts w:eastAsia="Times New Roman" w:cs="Times New Roman"/>
                <w:sz w:val="20"/>
                <w:szCs w:val="20"/>
                <w:lang w:eastAsia="en-CA"/>
              </w:rPr>
            </w:pPr>
            <w:r w:rsidRPr="00261638">
              <w:rPr>
                <w:rFonts w:eastAsia="Times New Roman" w:cs="Times New Roman"/>
                <w:sz w:val="20"/>
                <w:szCs w:val="20"/>
                <w:lang w:eastAsia="en-CA"/>
              </w:rPr>
              <w:t> </w:t>
            </w:r>
          </w:p>
        </w:tc>
        <w:tc>
          <w:tcPr>
            <w:tcW w:w="420" w:type="pct"/>
            <w:tcBorders>
              <w:top w:val="nil"/>
              <w:left w:val="nil"/>
              <w:bottom w:val="single" w:sz="4" w:space="0" w:color="auto"/>
              <w:right w:val="nil"/>
            </w:tcBorders>
          </w:tcPr>
          <w:p w14:paraId="6F23ED6B" w14:textId="77777777" w:rsidR="00796024" w:rsidRPr="00261638" w:rsidRDefault="00796024" w:rsidP="00105A42">
            <w:pPr>
              <w:jc w:val="center"/>
              <w:rPr>
                <w:rFonts w:eastAsia="Times New Roman" w:cs="Times New Roman"/>
                <w:sz w:val="20"/>
                <w:szCs w:val="20"/>
                <w:lang w:eastAsia="en-CA"/>
              </w:rPr>
            </w:pPr>
          </w:p>
        </w:tc>
      </w:tr>
    </w:tbl>
    <w:p w14:paraId="7A32549D" w14:textId="77777777" w:rsidR="00D60A8C" w:rsidRDefault="00D60A8C">
      <w:r>
        <w:br w:type="page"/>
      </w:r>
    </w:p>
    <w:p w14:paraId="713BF8C7" w14:textId="08DB256A" w:rsidR="00905EF2" w:rsidRDefault="00905EF2" w:rsidP="00905EF2">
      <w:pPr>
        <w:pStyle w:val="Caption"/>
        <w:keepNext/>
      </w:pPr>
      <w:bookmarkStart w:id="103" w:name="_Toc117517179"/>
      <w:r>
        <w:lastRenderedPageBreak/>
        <w:t xml:space="preserve">Table </w:t>
      </w:r>
      <w:r>
        <w:fldChar w:fldCharType="begin"/>
      </w:r>
      <w:r>
        <w:instrText xml:space="preserve"> SEQ Table \* ARABIC \r11</w:instrText>
      </w:r>
      <w:r>
        <w:fldChar w:fldCharType="separate"/>
      </w:r>
      <w:r w:rsidR="00D106D8">
        <w:rPr>
          <w:noProof/>
        </w:rPr>
        <w:t>11</w:t>
      </w:r>
      <w:r>
        <w:fldChar w:fldCharType="end"/>
      </w:r>
      <w:r>
        <w:t>.</w:t>
      </w:r>
      <w:r w:rsidR="00636812">
        <w:t>1</w:t>
      </w:r>
      <w:r>
        <w:t xml:space="preserve">. </w:t>
      </w:r>
      <w:r w:rsidRPr="00921C95">
        <w:t>Year 2015 (BY2014) Osoyoos Lake fish summary</w:t>
      </w:r>
      <w:bookmarkEnd w:id="103"/>
    </w:p>
    <w:tbl>
      <w:tblPr>
        <w:tblW w:w="5000" w:type="pct"/>
        <w:tblLook w:val="04A0" w:firstRow="1" w:lastRow="0" w:firstColumn="1" w:lastColumn="0" w:noHBand="0" w:noVBand="1"/>
      </w:tblPr>
      <w:tblGrid>
        <w:gridCol w:w="4239"/>
        <w:gridCol w:w="1608"/>
        <w:gridCol w:w="1153"/>
        <w:gridCol w:w="1153"/>
        <w:gridCol w:w="1153"/>
        <w:gridCol w:w="1153"/>
        <w:gridCol w:w="1353"/>
        <w:gridCol w:w="1148"/>
      </w:tblGrid>
      <w:tr w:rsidR="00921C95" w:rsidRPr="00921C95" w14:paraId="26E68B3C" w14:textId="7EBF27E9" w:rsidTr="00905EF2">
        <w:trPr>
          <w:trHeight w:val="1248"/>
        </w:trPr>
        <w:tc>
          <w:tcPr>
            <w:tcW w:w="1635" w:type="pct"/>
            <w:tcBorders>
              <w:top w:val="single" w:sz="4" w:space="0" w:color="auto"/>
              <w:left w:val="nil"/>
              <w:bottom w:val="single" w:sz="4" w:space="0" w:color="auto"/>
              <w:right w:val="nil"/>
            </w:tcBorders>
            <w:shd w:val="clear" w:color="auto" w:fill="auto"/>
            <w:noWrap/>
            <w:vAlign w:val="center"/>
            <w:hideMark/>
          </w:tcPr>
          <w:p w14:paraId="6392E2E3" w14:textId="77777777" w:rsidR="00404E4E" w:rsidRPr="00921C95" w:rsidRDefault="00404E4E" w:rsidP="000A714F">
            <w:pPr>
              <w:rPr>
                <w:rFonts w:eastAsia="Times New Roman" w:cs="Times New Roman"/>
                <w:b/>
                <w:sz w:val="20"/>
                <w:szCs w:val="20"/>
                <w:lang w:eastAsia="en-CA"/>
              </w:rPr>
            </w:pPr>
          </w:p>
        </w:tc>
        <w:tc>
          <w:tcPr>
            <w:tcW w:w="620" w:type="pct"/>
            <w:tcBorders>
              <w:top w:val="single" w:sz="4" w:space="0" w:color="auto"/>
              <w:left w:val="nil"/>
              <w:bottom w:val="single" w:sz="4" w:space="0" w:color="auto"/>
              <w:right w:val="nil"/>
            </w:tcBorders>
            <w:shd w:val="clear" w:color="auto" w:fill="auto"/>
            <w:noWrap/>
            <w:textDirection w:val="btLr"/>
            <w:vAlign w:val="center"/>
          </w:tcPr>
          <w:p w14:paraId="15170977" w14:textId="28F3ADB1" w:rsidR="00404E4E" w:rsidRPr="00921C95" w:rsidRDefault="00404E4E" w:rsidP="00F911A0">
            <w:pPr>
              <w:jc w:val="center"/>
              <w:rPr>
                <w:rFonts w:eastAsia="Times New Roman" w:cs="Times New Roman"/>
                <w:b/>
                <w:sz w:val="20"/>
                <w:szCs w:val="20"/>
                <w:lang w:eastAsia="en-CA"/>
              </w:rPr>
            </w:pPr>
            <w:r w:rsidRPr="00921C95">
              <w:rPr>
                <w:rFonts w:eastAsia="Times New Roman" w:cs="Times New Roman"/>
                <w:b/>
                <w:sz w:val="20"/>
                <w:szCs w:val="20"/>
                <w:lang w:eastAsia="en-CA"/>
              </w:rPr>
              <w:t>17-Jun-15</w:t>
            </w:r>
          </w:p>
        </w:tc>
        <w:tc>
          <w:tcPr>
            <w:tcW w:w="445" w:type="pct"/>
            <w:tcBorders>
              <w:top w:val="single" w:sz="4" w:space="0" w:color="auto"/>
              <w:left w:val="nil"/>
              <w:bottom w:val="single" w:sz="4" w:space="0" w:color="auto"/>
              <w:right w:val="nil"/>
            </w:tcBorders>
            <w:shd w:val="clear" w:color="auto" w:fill="auto"/>
            <w:noWrap/>
            <w:textDirection w:val="btLr"/>
            <w:vAlign w:val="center"/>
          </w:tcPr>
          <w:p w14:paraId="2FD2DC65" w14:textId="4007D132" w:rsidR="00404E4E" w:rsidRPr="00921C95" w:rsidRDefault="00404E4E" w:rsidP="00F911A0">
            <w:pPr>
              <w:jc w:val="center"/>
              <w:rPr>
                <w:rFonts w:eastAsia="Times New Roman" w:cs="Times New Roman"/>
                <w:b/>
                <w:sz w:val="20"/>
                <w:szCs w:val="20"/>
                <w:lang w:eastAsia="en-CA"/>
              </w:rPr>
            </w:pPr>
            <w:r w:rsidRPr="00921C95">
              <w:rPr>
                <w:rFonts w:eastAsia="Times New Roman" w:cs="Times New Roman"/>
                <w:b/>
                <w:sz w:val="20"/>
                <w:szCs w:val="20"/>
                <w:lang w:eastAsia="en-CA"/>
              </w:rPr>
              <w:t>15-Jul-15</w:t>
            </w:r>
          </w:p>
        </w:tc>
        <w:tc>
          <w:tcPr>
            <w:tcW w:w="445" w:type="pct"/>
            <w:tcBorders>
              <w:top w:val="single" w:sz="4" w:space="0" w:color="auto"/>
              <w:left w:val="nil"/>
              <w:bottom w:val="single" w:sz="4" w:space="0" w:color="auto"/>
              <w:right w:val="nil"/>
            </w:tcBorders>
            <w:shd w:val="clear" w:color="auto" w:fill="auto"/>
            <w:noWrap/>
            <w:textDirection w:val="btLr"/>
            <w:vAlign w:val="center"/>
          </w:tcPr>
          <w:p w14:paraId="475DD114" w14:textId="6AB48FCF" w:rsidR="00404E4E" w:rsidRPr="00921C95" w:rsidRDefault="00404E4E" w:rsidP="00F911A0">
            <w:pPr>
              <w:jc w:val="center"/>
              <w:rPr>
                <w:rFonts w:eastAsia="Times New Roman" w:cs="Times New Roman"/>
                <w:b/>
                <w:sz w:val="20"/>
                <w:szCs w:val="20"/>
                <w:lang w:eastAsia="en-CA"/>
              </w:rPr>
            </w:pPr>
            <w:r w:rsidRPr="00921C95">
              <w:rPr>
                <w:rFonts w:eastAsia="Times New Roman" w:cs="Times New Roman"/>
                <w:b/>
                <w:sz w:val="20"/>
                <w:szCs w:val="20"/>
                <w:lang w:eastAsia="en-CA"/>
              </w:rPr>
              <w:t>15-Aug-15</w:t>
            </w:r>
          </w:p>
        </w:tc>
        <w:tc>
          <w:tcPr>
            <w:tcW w:w="445" w:type="pct"/>
            <w:tcBorders>
              <w:top w:val="single" w:sz="4" w:space="0" w:color="auto"/>
              <w:left w:val="nil"/>
              <w:bottom w:val="single" w:sz="4" w:space="0" w:color="auto"/>
              <w:right w:val="nil"/>
            </w:tcBorders>
            <w:shd w:val="clear" w:color="auto" w:fill="auto"/>
            <w:noWrap/>
            <w:textDirection w:val="btLr"/>
            <w:vAlign w:val="center"/>
          </w:tcPr>
          <w:p w14:paraId="752AC38E" w14:textId="2545B501" w:rsidR="00404E4E" w:rsidRPr="00921C95" w:rsidRDefault="00404E4E" w:rsidP="00F911A0">
            <w:pPr>
              <w:jc w:val="center"/>
              <w:rPr>
                <w:rFonts w:eastAsia="Times New Roman" w:cs="Times New Roman"/>
                <w:b/>
                <w:sz w:val="20"/>
                <w:szCs w:val="20"/>
                <w:lang w:eastAsia="en-CA"/>
              </w:rPr>
            </w:pPr>
            <w:r w:rsidRPr="00921C95">
              <w:rPr>
                <w:rFonts w:eastAsia="Times New Roman" w:cs="Times New Roman"/>
                <w:b/>
                <w:sz w:val="20"/>
                <w:szCs w:val="20"/>
                <w:lang w:eastAsia="en-CA"/>
              </w:rPr>
              <w:t>8-Sep-15</w:t>
            </w:r>
          </w:p>
        </w:tc>
        <w:tc>
          <w:tcPr>
            <w:tcW w:w="445" w:type="pct"/>
            <w:tcBorders>
              <w:top w:val="single" w:sz="4" w:space="0" w:color="auto"/>
              <w:left w:val="nil"/>
              <w:bottom w:val="single" w:sz="4" w:space="0" w:color="auto"/>
              <w:right w:val="nil"/>
            </w:tcBorders>
            <w:shd w:val="clear" w:color="auto" w:fill="auto"/>
            <w:noWrap/>
            <w:textDirection w:val="btLr"/>
            <w:vAlign w:val="center"/>
          </w:tcPr>
          <w:p w14:paraId="049D0FE2" w14:textId="1C559436" w:rsidR="00404E4E" w:rsidRPr="00921C95" w:rsidRDefault="00404E4E" w:rsidP="00F911A0">
            <w:pPr>
              <w:jc w:val="center"/>
              <w:rPr>
                <w:rFonts w:eastAsia="Times New Roman" w:cs="Times New Roman"/>
                <w:b/>
                <w:sz w:val="20"/>
                <w:szCs w:val="20"/>
                <w:lang w:eastAsia="en-CA"/>
              </w:rPr>
            </w:pPr>
            <w:r w:rsidRPr="00921C95">
              <w:rPr>
                <w:rFonts w:eastAsia="Times New Roman" w:cs="Times New Roman"/>
                <w:b/>
                <w:sz w:val="20"/>
                <w:szCs w:val="20"/>
                <w:lang w:eastAsia="en-CA"/>
              </w:rPr>
              <w:t>8-Oct-15</w:t>
            </w:r>
          </w:p>
        </w:tc>
        <w:tc>
          <w:tcPr>
            <w:tcW w:w="522" w:type="pct"/>
            <w:tcBorders>
              <w:top w:val="single" w:sz="4" w:space="0" w:color="auto"/>
              <w:left w:val="nil"/>
              <w:bottom w:val="single" w:sz="4" w:space="0" w:color="auto"/>
              <w:right w:val="nil"/>
            </w:tcBorders>
            <w:shd w:val="clear" w:color="auto" w:fill="auto"/>
            <w:noWrap/>
            <w:textDirection w:val="btLr"/>
            <w:vAlign w:val="center"/>
          </w:tcPr>
          <w:p w14:paraId="1876F6CB" w14:textId="45499A42" w:rsidR="00404E4E" w:rsidRPr="00921C95" w:rsidRDefault="00404E4E" w:rsidP="00F911A0">
            <w:pPr>
              <w:jc w:val="center"/>
              <w:rPr>
                <w:rFonts w:eastAsia="Times New Roman" w:cs="Times New Roman"/>
                <w:b/>
                <w:sz w:val="20"/>
                <w:szCs w:val="20"/>
                <w:lang w:eastAsia="en-CA"/>
              </w:rPr>
            </w:pPr>
            <w:r w:rsidRPr="00921C95">
              <w:rPr>
                <w:rFonts w:eastAsia="Times New Roman" w:cs="Times New Roman"/>
                <w:b/>
                <w:sz w:val="20"/>
                <w:szCs w:val="20"/>
                <w:lang w:eastAsia="en-CA"/>
              </w:rPr>
              <w:t>15-Nov-15</w:t>
            </w:r>
          </w:p>
        </w:tc>
        <w:tc>
          <w:tcPr>
            <w:tcW w:w="443" w:type="pct"/>
            <w:tcBorders>
              <w:top w:val="single" w:sz="4" w:space="0" w:color="auto"/>
              <w:left w:val="nil"/>
              <w:bottom w:val="single" w:sz="4" w:space="0" w:color="auto"/>
              <w:right w:val="nil"/>
            </w:tcBorders>
            <w:textDirection w:val="btLr"/>
            <w:vAlign w:val="center"/>
          </w:tcPr>
          <w:p w14:paraId="066B15B3" w14:textId="773741FD" w:rsidR="00404E4E" w:rsidRPr="00921C95" w:rsidRDefault="00404E4E" w:rsidP="00F911A0">
            <w:pPr>
              <w:jc w:val="center"/>
              <w:rPr>
                <w:rFonts w:eastAsia="Times New Roman" w:cs="Times New Roman"/>
                <w:b/>
                <w:sz w:val="20"/>
                <w:szCs w:val="20"/>
                <w:lang w:eastAsia="en-CA"/>
              </w:rPr>
            </w:pPr>
            <w:r w:rsidRPr="00921C95">
              <w:rPr>
                <w:rFonts w:eastAsia="Times New Roman" w:cs="Times New Roman"/>
                <w:b/>
                <w:sz w:val="20"/>
                <w:szCs w:val="20"/>
                <w:lang w:eastAsia="en-CA"/>
              </w:rPr>
              <w:t>3-Mar-16</w:t>
            </w:r>
          </w:p>
        </w:tc>
      </w:tr>
      <w:tr w:rsidR="00921C95" w:rsidRPr="00921C95" w14:paraId="20ED19E0" w14:textId="552C37D6" w:rsidTr="00022E96">
        <w:trPr>
          <w:trHeight w:hRule="exact" w:val="115"/>
        </w:trPr>
        <w:tc>
          <w:tcPr>
            <w:tcW w:w="1635" w:type="pct"/>
            <w:tcBorders>
              <w:top w:val="single" w:sz="4" w:space="0" w:color="auto"/>
              <w:left w:val="nil"/>
              <w:bottom w:val="nil"/>
              <w:right w:val="nil"/>
            </w:tcBorders>
            <w:shd w:val="clear" w:color="auto" w:fill="auto"/>
            <w:noWrap/>
            <w:vAlign w:val="bottom"/>
            <w:hideMark/>
          </w:tcPr>
          <w:p w14:paraId="75784D31" w14:textId="77777777" w:rsidR="00404E4E" w:rsidRPr="00921C95" w:rsidRDefault="00404E4E" w:rsidP="00F911A0">
            <w:pPr>
              <w:rPr>
                <w:rFonts w:eastAsia="Times New Roman" w:cs="Times New Roman"/>
                <w:sz w:val="20"/>
                <w:szCs w:val="20"/>
                <w:lang w:eastAsia="en-CA"/>
              </w:rPr>
            </w:pPr>
          </w:p>
        </w:tc>
        <w:tc>
          <w:tcPr>
            <w:tcW w:w="620" w:type="pct"/>
            <w:tcBorders>
              <w:top w:val="nil"/>
              <w:left w:val="nil"/>
              <w:bottom w:val="nil"/>
              <w:right w:val="nil"/>
            </w:tcBorders>
            <w:shd w:val="clear" w:color="auto" w:fill="auto"/>
            <w:noWrap/>
            <w:vAlign w:val="bottom"/>
            <w:hideMark/>
          </w:tcPr>
          <w:p w14:paraId="23364D2F" w14:textId="77777777" w:rsidR="00404E4E" w:rsidRPr="00921C95" w:rsidRDefault="00404E4E" w:rsidP="00F911A0">
            <w:pPr>
              <w:rPr>
                <w:rFonts w:eastAsia="Times New Roman" w:cs="Times New Roman"/>
                <w:sz w:val="20"/>
                <w:szCs w:val="20"/>
                <w:lang w:eastAsia="en-CA"/>
              </w:rPr>
            </w:pPr>
          </w:p>
        </w:tc>
        <w:tc>
          <w:tcPr>
            <w:tcW w:w="445" w:type="pct"/>
            <w:tcBorders>
              <w:top w:val="nil"/>
              <w:left w:val="nil"/>
              <w:bottom w:val="nil"/>
              <w:right w:val="nil"/>
            </w:tcBorders>
            <w:shd w:val="clear" w:color="auto" w:fill="auto"/>
            <w:noWrap/>
            <w:vAlign w:val="bottom"/>
            <w:hideMark/>
          </w:tcPr>
          <w:p w14:paraId="753BCBA1" w14:textId="77777777" w:rsidR="00404E4E" w:rsidRPr="00921C95" w:rsidRDefault="00404E4E" w:rsidP="00F911A0">
            <w:pPr>
              <w:rPr>
                <w:rFonts w:eastAsia="Times New Roman" w:cs="Times New Roman"/>
                <w:sz w:val="20"/>
                <w:szCs w:val="20"/>
                <w:lang w:eastAsia="en-CA"/>
              </w:rPr>
            </w:pPr>
          </w:p>
        </w:tc>
        <w:tc>
          <w:tcPr>
            <w:tcW w:w="445" w:type="pct"/>
            <w:tcBorders>
              <w:top w:val="nil"/>
              <w:left w:val="nil"/>
              <w:bottom w:val="nil"/>
              <w:right w:val="nil"/>
            </w:tcBorders>
            <w:shd w:val="clear" w:color="auto" w:fill="auto"/>
            <w:noWrap/>
            <w:vAlign w:val="bottom"/>
            <w:hideMark/>
          </w:tcPr>
          <w:p w14:paraId="11FFCB3D" w14:textId="77777777" w:rsidR="00404E4E" w:rsidRPr="00921C95" w:rsidRDefault="00404E4E" w:rsidP="00F911A0">
            <w:pPr>
              <w:rPr>
                <w:rFonts w:eastAsia="Times New Roman" w:cs="Times New Roman"/>
                <w:sz w:val="20"/>
                <w:szCs w:val="20"/>
                <w:lang w:eastAsia="en-CA"/>
              </w:rPr>
            </w:pPr>
          </w:p>
        </w:tc>
        <w:tc>
          <w:tcPr>
            <w:tcW w:w="445" w:type="pct"/>
            <w:tcBorders>
              <w:top w:val="nil"/>
              <w:left w:val="nil"/>
              <w:bottom w:val="nil"/>
              <w:right w:val="nil"/>
            </w:tcBorders>
            <w:shd w:val="clear" w:color="auto" w:fill="auto"/>
            <w:noWrap/>
            <w:vAlign w:val="bottom"/>
            <w:hideMark/>
          </w:tcPr>
          <w:p w14:paraId="1D249E6E" w14:textId="77777777" w:rsidR="00404E4E" w:rsidRPr="00921C95" w:rsidRDefault="00404E4E" w:rsidP="00F911A0">
            <w:pPr>
              <w:rPr>
                <w:rFonts w:eastAsia="Times New Roman" w:cs="Times New Roman"/>
                <w:sz w:val="20"/>
                <w:szCs w:val="20"/>
                <w:lang w:eastAsia="en-CA"/>
              </w:rPr>
            </w:pPr>
          </w:p>
        </w:tc>
        <w:tc>
          <w:tcPr>
            <w:tcW w:w="445" w:type="pct"/>
            <w:tcBorders>
              <w:top w:val="nil"/>
              <w:left w:val="nil"/>
              <w:bottom w:val="nil"/>
              <w:right w:val="nil"/>
            </w:tcBorders>
            <w:shd w:val="clear" w:color="auto" w:fill="auto"/>
            <w:noWrap/>
            <w:vAlign w:val="bottom"/>
            <w:hideMark/>
          </w:tcPr>
          <w:p w14:paraId="20DEAF70" w14:textId="77777777" w:rsidR="00404E4E" w:rsidRPr="00921C95" w:rsidRDefault="00404E4E" w:rsidP="00F911A0">
            <w:pPr>
              <w:rPr>
                <w:rFonts w:eastAsia="Times New Roman" w:cs="Times New Roman"/>
                <w:sz w:val="20"/>
                <w:szCs w:val="20"/>
                <w:lang w:eastAsia="en-CA"/>
              </w:rPr>
            </w:pPr>
          </w:p>
        </w:tc>
        <w:tc>
          <w:tcPr>
            <w:tcW w:w="522" w:type="pct"/>
            <w:tcBorders>
              <w:top w:val="nil"/>
              <w:left w:val="nil"/>
              <w:bottom w:val="nil"/>
              <w:right w:val="nil"/>
            </w:tcBorders>
            <w:shd w:val="clear" w:color="auto" w:fill="auto"/>
            <w:noWrap/>
            <w:vAlign w:val="bottom"/>
            <w:hideMark/>
          </w:tcPr>
          <w:p w14:paraId="19FD2E7C" w14:textId="77777777" w:rsidR="00404E4E" w:rsidRPr="00921C95" w:rsidRDefault="00404E4E" w:rsidP="00F911A0">
            <w:pPr>
              <w:rPr>
                <w:rFonts w:eastAsia="Times New Roman" w:cs="Times New Roman"/>
                <w:sz w:val="20"/>
                <w:szCs w:val="20"/>
                <w:lang w:eastAsia="en-CA"/>
              </w:rPr>
            </w:pPr>
          </w:p>
        </w:tc>
        <w:tc>
          <w:tcPr>
            <w:tcW w:w="443" w:type="pct"/>
            <w:tcBorders>
              <w:top w:val="nil"/>
              <w:left w:val="nil"/>
              <w:bottom w:val="nil"/>
              <w:right w:val="nil"/>
            </w:tcBorders>
          </w:tcPr>
          <w:p w14:paraId="1C66F558" w14:textId="77777777" w:rsidR="00404E4E" w:rsidRPr="00921C95" w:rsidRDefault="00404E4E" w:rsidP="00F911A0">
            <w:pPr>
              <w:rPr>
                <w:rFonts w:eastAsia="Times New Roman" w:cs="Times New Roman"/>
                <w:sz w:val="20"/>
                <w:szCs w:val="20"/>
                <w:lang w:eastAsia="en-CA"/>
              </w:rPr>
            </w:pPr>
          </w:p>
        </w:tc>
      </w:tr>
      <w:tr w:rsidR="00921C95" w:rsidRPr="00921C95" w14:paraId="6E48D533" w14:textId="34DEFA53" w:rsidTr="00905EF2">
        <w:trPr>
          <w:trHeight w:val="276"/>
        </w:trPr>
        <w:tc>
          <w:tcPr>
            <w:tcW w:w="1635" w:type="pct"/>
            <w:tcBorders>
              <w:top w:val="nil"/>
              <w:left w:val="nil"/>
              <w:bottom w:val="nil"/>
              <w:right w:val="nil"/>
            </w:tcBorders>
            <w:shd w:val="clear" w:color="auto" w:fill="auto"/>
            <w:noWrap/>
            <w:vAlign w:val="bottom"/>
            <w:hideMark/>
          </w:tcPr>
          <w:p w14:paraId="43065D26" w14:textId="77777777" w:rsidR="00404E4E" w:rsidRPr="00921C95" w:rsidRDefault="00404E4E" w:rsidP="00F911A0">
            <w:pPr>
              <w:rPr>
                <w:rFonts w:eastAsia="Times New Roman" w:cs="Times New Roman"/>
                <w:sz w:val="20"/>
                <w:szCs w:val="20"/>
                <w:lang w:eastAsia="en-CA"/>
              </w:rPr>
            </w:pPr>
          </w:p>
        </w:tc>
        <w:tc>
          <w:tcPr>
            <w:tcW w:w="1065" w:type="pct"/>
            <w:gridSpan w:val="2"/>
            <w:tcBorders>
              <w:top w:val="nil"/>
              <w:left w:val="nil"/>
              <w:right w:val="nil"/>
            </w:tcBorders>
            <w:shd w:val="clear" w:color="auto" w:fill="auto"/>
            <w:noWrap/>
            <w:vAlign w:val="bottom"/>
            <w:hideMark/>
          </w:tcPr>
          <w:p w14:paraId="66304C2D" w14:textId="77777777" w:rsidR="00404E4E" w:rsidRPr="00921C95" w:rsidRDefault="00404E4E" w:rsidP="00F911A0">
            <w:pPr>
              <w:rPr>
                <w:rFonts w:eastAsia="Times New Roman" w:cs="Times New Roman"/>
                <w:sz w:val="20"/>
                <w:szCs w:val="20"/>
                <w:u w:val="single"/>
                <w:lang w:eastAsia="en-CA"/>
              </w:rPr>
            </w:pPr>
            <w:r w:rsidRPr="00921C95">
              <w:rPr>
                <w:rFonts w:eastAsia="Times New Roman" w:cs="Times New Roman"/>
                <w:sz w:val="20"/>
                <w:szCs w:val="20"/>
                <w:u w:val="single"/>
                <w:lang w:eastAsia="en-CA"/>
              </w:rPr>
              <w:t>Density per ha</w:t>
            </w:r>
          </w:p>
        </w:tc>
        <w:tc>
          <w:tcPr>
            <w:tcW w:w="445" w:type="pct"/>
            <w:tcBorders>
              <w:top w:val="nil"/>
              <w:left w:val="nil"/>
              <w:right w:val="nil"/>
            </w:tcBorders>
            <w:shd w:val="clear" w:color="auto" w:fill="auto"/>
            <w:noWrap/>
            <w:vAlign w:val="bottom"/>
            <w:hideMark/>
          </w:tcPr>
          <w:p w14:paraId="65E73E3A" w14:textId="77777777" w:rsidR="00404E4E" w:rsidRPr="00921C95" w:rsidRDefault="00404E4E" w:rsidP="00F911A0">
            <w:pPr>
              <w:rPr>
                <w:rFonts w:eastAsia="Times New Roman" w:cs="Times New Roman"/>
                <w:sz w:val="20"/>
                <w:szCs w:val="20"/>
                <w:lang w:eastAsia="en-CA"/>
              </w:rPr>
            </w:pPr>
          </w:p>
        </w:tc>
        <w:tc>
          <w:tcPr>
            <w:tcW w:w="445" w:type="pct"/>
            <w:tcBorders>
              <w:top w:val="nil"/>
              <w:left w:val="nil"/>
              <w:right w:val="nil"/>
            </w:tcBorders>
            <w:shd w:val="clear" w:color="auto" w:fill="auto"/>
            <w:noWrap/>
            <w:vAlign w:val="bottom"/>
            <w:hideMark/>
          </w:tcPr>
          <w:p w14:paraId="734B15C7" w14:textId="77777777" w:rsidR="00404E4E" w:rsidRPr="00921C95" w:rsidRDefault="00404E4E" w:rsidP="00F911A0">
            <w:pPr>
              <w:rPr>
                <w:rFonts w:eastAsia="Times New Roman" w:cs="Times New Roman"/>
                <w:sz w:val="20"/>
                <w:szCs w:val="20"/>
                <w:lang w:eastAsia="en-CA"/>
              </w:rPr>
            </w:pPr>
          </w:p>
        </w:tc>
        <w:tc>
          <w:tcPr>
            <w:tcW w:w="445" w:type="pct"/>
            <w:tcBorders>
              <w:top w:val="nil"/>
              <w:left w:val="nil"/>
              <w:right w:val="nil"/>
            </w:tcBorders>
            <w:shd w:val="clear" w:color="auto" w:fill="auto"/>
            <w:noWrap/>
            <w:vAlign w:val="bottom"/>
            <w:hideMark/>
          </w:tcPr>
          <w:p w14:paraId="228F63EA" w14:textId="77777777" w:rsidR="00404E4E" w:rsidRPr="00921C95" w:rsidRDefault="00404E4E" w:rsidP="00F911A0">
            <w:pPr>
              <w:rPr>
                <w:rFonts w:eastAsia="Times New Roman" w:cs="Times New Roman"/>
                <w:sz w:val="20"/>
                <w:szCs w:val="20"/>
                <w:lang w:eastAsia="en-CA"/>
              </w:rPr>
            </w:pPr>
          </w:p>
        </w:tc>
        <w:tc>
          <w:tcPr>
            <w:tcW w:w="522" w:type="pct"/>
            <w:tcBorders>
              <w:top w:val="nil"/>
              <w:left w:val="nil"/>
              <w:right w:val="nil"/>
            </w:tcBorders>
            <w:shd w:val="clear" w:color="auto" w:fill="auto"/>
            <w:noWrap/>
            <w:vAlign w:val="bottom"/>
            <w:hideMark/>
          </w:tcPr>
          <w:p w14:paraId="71F8BBC8" w14:textId="77777777" w:rsidR="00404E4E" w:rsidRPr="00921C95" w:rsidRDefault="00404E4E" w:rsidP="00F911A0">
            <w:pPr>
              <w:rPr>
                <w:rFonts w:eastAsia="Times New Roman" w:cs="Times New Roman"/>
                <w:sz w:val="20"/>
                <w:szCs w:val="20"/>
                <w:lang w:eastAsia="en-CA"/>
              </w:rPr>
            </w:pPr>
          </w:p>
        </w:tc>
        <w:tc>
          <w:tcPr>
            <w:tcW w:w="443" w:type="pct"/>
            <w:tcBorders>
              <w:top w:val="nil"/>
              <w:left w:val="nil"/>
              <w:right w:val="nil"/>
            </w:tcBorders>
          </w:tcPr>
          <w:p w14:paraId="69361552" w14:textId="77777777" w:rsidR="00404E4E" w:rsidRPr="00921C95" w:rsidRDefault="00404E4E" w:rsidP="00F911A0">
            <w:pPr>
              <w:rPr>
                <w:rFonts w:eastAsia="Times New Roman" w:cs="Times New Roman"/>
                <w:sz w:val="20"/>
                <w:szCs w:val="20"/>
                <w:lang w:eastAsia="en-CA"/>
              </w:rPr>
            </w:pPr>
          </w:p>
        </w:tc>
      </w:tr>
      <w:tr w:rsidR="00921C95" w:rsidRPr="00921C95" w14:paraId="34410F08" w14:textId="5ADCDC74" w:rsidTr="00905EF2">
        <w:trPr>
          <w:trHeight w:val="276"/>
        </w:trPr>
        <w:tc>
          <w:tcPr>
            <w:tcW w:w="1635" w:type="pct"/>
            <w:tcBorders>
              <w:top w:val="nil"/>
              <w:left w:val="nil"/>
              <w:bottom w:val="nil"/>
              <w:right w:val="nil"/>
            </w:tcBorders>
            <w:shd w:val="clear" w:color="auto" w:fill="auto"/>
            <w:noWrap/>
            <w:vAlign w:val="center"/>
            <w:hideMark/>
          </w:tcPr>
          <w:p w14:paraId="7B27F4F1" w14:textId="77777777" w:rsidR="00404E4E" w:rsidRPr="00921C95" w:rsidRDefault="00404E4E" w:rsidP="00F911A0">
            <w:pPr>
              <w:rPr>
                <w:rFonts w:eastAsia="Times New Roman" w:cs="Times New Roman"/>
                <w:sz w:val="20"/>
                <w:szCs w:val="20"/>
                <w:lang w:eastAsia="en-CA"/>
              </w:rPr>
            </w:pPr>
            <w:r w:rsidRPr="00921C95">
              <w:rPr>
                <w:rFonts w:eastAsia="Times New Roman" w:cs="Times New Roman"/>
                <w:sz w:val="20"/>
                <w:szCs w:val="20"/>
                <w:lang w:eastAsia="en-CA"/>
              </w:rPr>
              <w:t>Nerkids &lt;15cm (most age-0 sockeye)</w:t>
            </w:r>
          </w:p>
        </w:tc>
        <w:tc>
          <w:tcPr>
            <w:tcW w:w="620" w:type="pct"/>
            <w:tcBorders>
              <w:top w:val="nil"/>
              <w:left w:val="nil"/>
              <w:bottom w:val="nil"/>
              <w:right w:val="nil"/>
            </w:tcBorders>
            <w:shd w:val="clear" w:color="auto" w:fill="auto"/>
            <w:noWrap/>
            <w:vAlign w:val="center"/>
          </w:tcPr>
          <w:p w14:paraId="46ECC5A6" w14:textId="62BFBD96" w:rsidR="00404E4E" w:rsidRPr="00921C95" w:rsidRDefault="00404E4E" w:rsidP="00404E4E">
            <w:pPr>
              <w:jc w:val="center"/>
              <w:rPr>
                <w:rFonts w:eastAsia="Times New Roman" w:cstheme="minorHAnsi"/>
                <w:sz w:val="20"/>
                <w:szCs w:val="20"/>
                <w:lang w:eastAsia="en-CA"/>
              </w:rPr>
            </w:pPr>
            <w:commentRangeStart w:id="104"/>
            <w:r w:rsidRPr="00921C95">
              <w:rPr>
                <w:rFonts w:eastAsia="Times New Roman" w:cstheme="minorHAnsi"/>
                <w:sz w:val="20"/>
                <w:szCs w:val="20"/>
                <w:lang w:eastAsia="en-CA"/>
              </w:rPr>
              <w:t>12888</w:t>
            </w:r>
            <w:commentRangeEnd w:id="104"/>
            <w:r w:rsidRPr="00921C95">
              <w:rPr>
                <w:rStyle w:val="CommentReference"/>
                <w:rFonts w:eastAsia="Times New Roman" w:cstheme="minorHAnsi"/>
                <w:sz w:val="20"/>
                <w:szCs w:val="20"/>
              </w:rPr>
              <w:commentReference w:id="104"/>
            </w:r>
          </w:p>
        </w:tc>
        <w:tc>
          <w:tcPr>
            <w:tcW w:w="445" w:type="pct"/>
            <w:tcBorders>
              <w:top w:val="nil"/>
              <w:left w:val="nil"/>
              <w:bottom w:val="nil"/>
              <w:right w:val="nil"/>
            </w:tcBorders>
            <w:shd w:val="clear" w:color="auto" w:fill="auto"/>
            <w:noWrap/>
            <w:vAlign w:val="center"/>
          </w:tcPr>
          <w:p w14:paraId="04675424" w14:textId="70D91994" w:rsidR="00404E4E" w:rsidRPr="00921C95" w:rsidRDefault="00404E4E" w:rsidP="00404E4E">
            <w:pPr>
              <w:jc w:val="center"/>
              <w:rPr>
                <w:rFonts w:eastAsia="Times New Roman" w:cstheme="minorHAnsi"/>
                <w:sz w:val="20"/>
                <w:szCs w:val="20"/>
                <w:lang w:eastAsia="en-CA"/>
              </w:rPr>
            </w:pPr>
            <w:r w:rsidRPr="00921C95">
              <w:rPr>
                <w:rFonts w:eastAsia="Times New Roman" w:cstheme="minorHAnsi"/>
                <w:sz w:val="20"/>
                <w:szCs w:val="20"/>
                <w:lang w:eastAsia="en-CA"/>
              </w:rPr>
              <w:t>11149</w:t>
            </w:r>
          </w:p>
        </w:tc>
        <w:tc>
          <w:tcPr>
            <w:tcW w:w="445" w:type="pct"/>
            <w:tcBorders>
              <w:top w:val="nil"/>
              <w:left w:val="nil"/>
              <w:bottom w:val="nil"/>
              <w:right w:val="nil"/>
            </w:tcBorders>
            <w:shd w:val="clear" w:color="auto" w:fill="auto"/>
            <w:noWrap/>
            <w:vAlign w:val="center"/>
          </w:tcPr>
          <w:p w14:paraId="0B138C99" w14:textId="34C89293" w:rsidR="00404E4E" w:rsidRPr="00921C95" w:rsidRDefault="00404E4E" w:rsidP="00404E4E">
            <w:pPr>
              <w:jc w:val="center"/>
              <w:rPr>
                <w:rFonts w:eastAsia="Times New Roman" w:cstheme="minorHAnsi"/>
                <w:sz w:val="20"/>
                <w:szCs w:val="20"/>
                <w:lang w:eastAsia="en-CA"/>
              </w:rPr>
            </w:pPr>
            <w:r w:rsidRPr="00921C95">
              <w:rPr>
                <w:rFonts w:eastAsia="Times New Roman" w:cstheme="minorHAnsi"/>
                <w:sz w:val="20"/>
                <w:szCs w:val="20"/>
                <w:lang w:eastAsia="en-CA"/>
              </w:rPr>
              <w:t>7871</w:t>
            </w:r>
          </w:p>
        </w:tc>
        <w:tc>
          <w:tcPr>
            <w:tcW w:w="445" w:type="pct"/>
            <w:tcBorders>
              <w:top w:val="nil"/>
              <w:left w:val="nil"/>
              <w:bottom w:val="nil"/>
              <w:right w:val="nil"/>
            </w:tcBorders>
            <w:shd w:val="clear" w:color="auto" w:fill="auto"/>
            <w:noWrap/>
            <w:vAlign w:val="center"/>
          </w:tcPr>
          <w:p w14:paraId="080580CF" w14:textId="2BE61B4C" w:rsidR="00404E4E" w:rsidRPr="00921C95" w:rsidRDefault="00404E4E" w:rsidP="00404E4E">
            <w:pPr>
              <w:jc w:val="center"/>
              <w:rPr>
                <w:rFonts w:eastAsia="Times New Roman" w:cstheme="minorHAnsi"/>
                <w:sz w:val="20"/>
                <w:szCs w:val="20"/>
                <w:lang w:eastAsia="en-CA"/>
              </w:rPr>
            </w:pPr>
            <w:r w:rsidRPr="00921C95">
              <w:rPr>
                <w:rFonts w:eastAsia="Times New Roman" w:cstheme="minorHAnsi"/>
                <w:sz w:val="20"/>
                <w:szCs w:val="20"/>
                <w:lang w:eastAsia="en-CA"/>
              </w:rPr>
              <w:t>6641</w:t>
            </w:r>
          </w:p>
        </w:tc>
        <w:tc>
          <w:tcPr>
            <w:tcW w:w="445" w:type="pct"/>
            <w:tcBorders>
              <w:top w:val="nil"/>
              <w:left w:val="nil"/>
              <w:bottom w:val="nil"/>
              <w:right w:val="nil"/>
            </w:tcBorders>
            <w:shd w:val="clear" w:color="auto" w:fill="auto"/>
            <w:noWrap/>
            <w:vAlign w:val="center"/>
          </w:tcPr>
          <w:p w14:paraId="562B33A7" w14:textId="43103CB9" w:rsidR="00404E4E" w:rsidRPr="00921C95" w:rsidRDefault="00404E4E" w:rsidP="00404E4E">
            <w:pPr>
              <w:jc w:val="center"/>
              <w:rPr>
                <w:rFonts w:eastAsia="Times New Roman" w:cstheme="minorHAnsi"/>
                <w:sz w:val="20"/>
                <w:szCs w:val="20"/>
                <w:lang w:eastAsia="en-CA"/>
              </w:rPr>
            </w:pPr>
            <w:r w:rsidRPr="00921C95">
              <w:rPr>
                <w:rFonts w:eastAsia="Times New Roman" w:cstheme="minorHAnsi"/>
                <w:sz w:val="20"/>
                <w:szCs w:val="20"/>
                <w:lang w:eastAsia="en-CA"/>
              </w:rPr>
              <w:t>5629</w:t>
            </w:r>
          </w:p>
        </w:tc>
        <w:tc>
          <w:tcPr>
            <w:tcW w:w="522" w:type="pct"/>
            <w:tcBorders>
              <w:top w:val="nil"/>
              <w:left w:val="nil"/>
              <w:bottom w:val="nil"/>
              <w:right w:val="nil"/>
            </w:tcBorders>
            <w:shd w:val="clear" w:color="auto" w:fill="auto"/>
            <w:noWrap/>
            <w:vAlign w:val="center"/>
          </w:tcPr>
          <w:p w14:paraId="52697F2F" w14:textId="05D7B5FD" w:rsidR="00404E4E" w:rsidRPr="00921C95" w:rsidRDefault="00404E4E" w:rsidP="00404E4E">
            <w:pPr>
              <w:jc w:val="center"/>
              <w:rPr>
                <w:rFonts w:eastAsia="Times New Roman" w:cstheme="minorHAnsi"/>
                <w:sz w:val="20"/>
                <w:szCs w:val="20"/>
                <w:lang w:eastAsia="en-CA"/>
              </w:rPr>
            </w:pPr>
            <w:r w:rsidRPr="00921C95">
              <w:rPr>
                <w:rFonts w:eastAsia="Times New Roman" w:cstheme="minorHAnsi"/>
                <w:sz w:val="20"/>
                <w:szCs w:val="20"/>
                <w:lang w:eastAsia="en-CA"/>
              </w:rPr>
              <w:t>5920</w:t>
            </w:r>
          </w:p>
        </w:tc>
        <w:tc>
          <w:tcPr>
            <w:tcW w:w="443" w:type="pct"/>
            <w:tcBorders>
              <w:top w:val="nil"/>
              <w:left w:val="nil"/>
              <w:bottom w:val="nil"/>
              <w:right w:val="nil"/>
            </w:tcBorders>
            <w:vAlign w:val="center"/>
          </w:tcPr>
          <w:p w14:paraId="66023D08" w14:textId="478F3FD9" w:rsidR="00404E4E" w:rsidRPr="00921C95" w:rsidRDefault="00404E4E" w:rsidP="00404E4E">
            <w:pPr>
              <w:jc w:val="center"/>
              <w:rPr>
                <w:rFonts w:eastAsia="Times New Roman" w:cstheme="minorHAnsi"/>
                <w:sz w:val="20"/>
                <w:szCs w:val="20"/>
                <w:lang w:eastAsia="en-CA"/>
              </w:rPr>
            </w:pPr>
            <w:r w:rsidRPr="00921C95">
              <w:rPr>
                <w:rFonts w:eastAsia="Times New Roman" w:cstheme="minorHAnsi"/>
                <w:sz w:val="20"/>
                <w:szCs w:val="20"/>
                <w:lang w:eastAsia="en-CA"/>
              </w:rPr>
              <w:t>6109</w:t>
            </w:r>
          </w:p>
        </w:tc>
      </w:tr>
      <w:tr w:rsidR="00921C95" w:rsidRPr="00921C95" w14:paraId="3A8C48DA" w14:textId="77777777" w:rsidTr="00905EF2">
        <w:trPr>
          <w:trHeight w:val="276"/>
        </w:trPr>
        <w:tc>
          <w:tcPr>
            <w:tcW w:w="1635" w:type="pct"/>
            <w:tcBorders>
              <w:top w:val="nil"/>
              <w:left w:val="nil"/>
              <w:bottom w:val="nil"/>
              <w:right w:val="nil"/>
            </w:tcBorders>
            <w:shd w:val="clear" w:color="auto" w:fill="auto"/>
            <w:noWrap/>
            <w:vAlign w:val="center"/>
          </w:tcPr>
          <w:p w14:paraId="0541624E" w14:textId="0DAFF267" w:rsidR="00404E4E" w:rsidRPr="00921C95" w:rsidRDefault="00404E4E" w:rsidP="00F911A0">
            <w:pPr>
              <w:rPr>
                <w:rFonts w:eastAsia="Times New Roman" w:cs="Times New Roman"/>
                <w:sz w:val="20"/>
                <w:szCs w:val="20"/>
                <w:lang w:eastAsia="en-CA"/>
              </w:rPr>
            </w:pPr>
            <w:r w:rsidRPr="00921C95">
              <w:rPr>
                <w:rFonts w:eastAsia="Times New Roman" w:cs="Times New Roman"/>
                <w:sz w:val="20"/>
                <w:szCs w:val="20"/>
                <w:lang w:eastAsia="en-CA"/>
              </w:rPr>
              <w:t>Age-1 smolts or Kokanee</w:t>
            </w:r>
          </w:p>
        </w:tc>
        <w:tc>
          <w:tcPr>
            <w:tcW w:w="620" w:type="pct"/>
            <w:tcBorders>
              <w:top w:val="nil"/>
              <w:left w:val="nil"/>
              <w:bottom w:val="nil"/>
              <w:right w:val="nil"/>
            </w:tcBorders>
            <w:shd w:val="clear" w:color="auto" w:fill="auto"/>
            <w:noWrap/>
            <w:vAlign w:val="center"/>
          </w:tcPr>
          <w:p w14:paraId="3865017C" w14:textId="6B858427" w:rsidR="00404E4E" w:rsidRPr="00921C95" w:rsidRDefault="00404E4E" w:rsidP="00404E4E">
            <w:pPr>
              <w:jc w:val="center"/>
              <w:rPr>
                <w:rFonts w:eastAsia="Times New Roman" w:cstheme="minorHAnsi"/>
                <w:sz w:val="20"/>
                <w:szCs w:val="20"/>
                <w:lang w:eastAsia="en-CA"/>
              </w:rPr>
            </w:pPr>
            <w:r w:rsidRPr="00921C95">
              <w:rPr>
                <w:rFonts w:eastAsia="Times New Roman" w:cstheme="minorHAnsi"/>
                <w:sz w:val="20"/>
                <w:szCs w:val="20"/>
                <w:lang w:eastAsia="en-CA"/>
              </w:rPr>
              <w:t>4563</w:t>
            </w:r>
          </w:p>
        </w:tc>
        <w:tc>
          <w:tcPr>
            <w:tcW w:w="445" w:type="pct"/>
            <w:tcBorders>
              <w:top w:val="nil"/>
              <w:left w:val="nil"/>
              <w:bottom w:val="nil"/>
              <w:right w:val="nil"/>
            </w:tcBorders>
            <w:shd w:val="clear" w:color="auto" w:fill="auto"/>
            <w:noWrap/>
            <w:vAlign w:val="center"/>
          </w:tcPr>
          <w:p w14:paraId="15F6BFE6" w14:textId="1ADA294D" w:rsidR="00404E4E" w:rsidRPr="00921C95" w:rsidRDefault="00404E4E" w:rsidP="00404E4E">
            <w:pPr>
              <w:jc w:val="center"/>
              <w:rPr>
                <w:rFonts w:eastAsia="Times New Roman" w:cstheme="minorHAnsi"/>
                <w:sz w:val="20"/>
                <w:szCs w:val="20"/>
                <w:lang w:eastAsia="en-CA"/>
              </w:rPr>
            </w:pPr>
            <w:r w:rsidRPr="00921C95">
              <w:rPr>
                <w:rFonts w:eastAsia="Times New Roman" w:cstheme="minorHAnsi"/>
                <w:sz w:val="20"/>
                <w:szCs w:val="20"/>
                <w:lang w:eastAsia="en-CA"/>
              </w:rPr>
              <w:t>1810</w:t>
            </w:r>
          </w:p>
        </w:tc>
        <w:tc>
          <w:tcPr>
            <w:tcW w:w="445" w:type="pct"/>
            <w:tcBorders>
              <w:top w:val="nil"/>
              <w:left w:val="nil"/>
              <w:bottom w:val="nil"/>
              <w:right w:val="nil"/>
            </w:tcBorders>
            <w:shd w:val="clear" w:color="auto" w:fill="auto"/>
            <w:noWrap/>
            <w:vAlign w:val="center"/>
          </w:tcPr>
          <w:p w14:paraId="362CA9D4" w14:textId="6488EF87" w:rsidR="00404E4E" w:rsidRPr="00921C95" w:rsidRDefault="00404E4E" w:rsidP="00404E4E">
            <w:pPr>
              <w:jc w:val="center"/>
              <w:rPr>
                <w:rFonts w:eastAsia="Times New Roman" w:cstheme="minorHAnsi"/>
                <w:sz w:val="20"/>
                <w:szCs w:val="20"/>
                <w:lang w:eastAsia="en-CA"/>
              </w:rPr>
            </w:pPr>
            <w:r w:rsidRPr="00921C95">
              <w:rPr>
                <w:rFonts w:eastAsia="Times New Roman" w:cstheme="minorHAnsi"/>
                <w:sz w:val="20"/>
                <w:szCs w:val="20"/>
                <w:lang w:eastAsia="en-CA"/>
              </w:rPr>
              <w:t>1882</w:t>
            </w:r>
          </w:p>
        </w:tc>
        <w:tc>
          <w:tcPr>
            <w:tcW w:w="445" w:type="pct"/>
            <w:tcBorders>
              <w:top w:val="nil"/>
              <w:left w:val="nil"/>
              <w:bottom w:val="nil"/>
              <w:right w:val="nil"/>
            </w:tcBorders>
            <w:shd w:val="clear" w:color="auto" w:fill="auto"/>
            <w:noWrap/>
            <w:vAlign w:val="center"/>
          </w:tcPr>
          <w:p w14:paraId="6A7C0A99" w14:textId="65C706F5" w:rsidR="00404E4E" w:rsidRPr="00921C95" w:rsidRDefault="00404E4E" w:rsidP="00404E4E">
            <w:pPr>
              <w:jc w:val="center"/>
              <w:rPr>
                <w:rFonts w:eastAsia="Times New Roman" w:cstheme="minorHAnsi"/>
                <w:sz w:val="20"/>
                <w:szCs w:val="20"/>
                <w:lang w:eastAsia="en-CA"/>
              </w:rPr>
            </w:pPr>
            <w:r w:rsidRPr="00921C95">
              <w:rPr>
                <w:rFonts w:eastAsia="Times New Roman" w:cstheme="minorHAnsi"/>
                <w:sz w:val="20"/>
                <w:szCs w:val="20"/>
                <w:lang w:eastAsia="en-CA"/>
              </w:rPr>
              <w:t>1923</w:t>
            </w:r>
          </w:p>
        </w:tc>
        <w:tc>
          <w:tcPr>
            <w:tcW w:w="445" w:type="pct"/>
            <w:tcBorders>
              <w:top w:val="nil"/>
              <w:left w:val="nil"/>
              <w:bottom w:val="nil"/>
              <w:right w:val="nil"/>
            </w:tcBorders>
            <w:shd w:val="clear" w:color="auto" w:fill="auto"/>
            <w:noWrap/>
            <w:vAlign w:val="center"/>
          </w:tcPr>
          <w:p w14:paraId="33AF6E98" w14:textId="2A38971D" w:rsidR="00404E4E" w:rsidRPr="00921C95" w:rsidRDefault="00404E4E" w:rsidP="00404E4E">
            <w:pPr>
              <w:jc w:val="center"/>
              <w:rPr>
                <w:rFonts w:eastAsia="Times New Roman" w:cstheme="minorHAnsi"/>
                <w:sz w:val="20"/>
                <w:szCs w:val="20"/>
                <w:lang w:eastAsia="en-CA"/>
              </w:rPr>
            </w:pPr>
            <w:r w:rsidRPr="00921C95">
              <w:rPr>
                <w:rFonts w:eastAsia="Times New Roman" w:cstheme="minorHAnsi"/>
                <w:sz w:val="20"/>
                <w:szCs w:val="20"/>
                <w:lang w:eastAsia="en-CA"/>
              </w:rPr>
              <w:t>1829</w:t>
            </w:r>
          </w:p>
        </w:tc>
        <w:tc>
          <w:tcPr>
            <w:tcW w:w="522" w:type="pct"/>
            <w:tcBorders>
              <w:top w:val="nil"/>
              <w:left w:val="nil"/>
              <w:bottom w:val="nil"/>
              <w:right w:val="nil"/>
            </w:tcBorders>
            <w:shd w:val="clear" w:color="auto" w:fill="auto"/>
            <w:noWrap/>
            <w:vAlign w:val="center"/>
          </w:tcPr>
          <w:p w14:paraId="6C327CFB" w14:textId="53A5FE5D" w:rsidR="00404E4E" w:rsidRPr="00921C95" w:rsidRDefault="00404E4E" w:rsidP="00404E4E">
            <w:pPr>
              <w:jc w:val="center"/>
              <w:rPr>
                <w:rFonts w:eastAsia="Times New Roman" w:cstheme="minorHAnsi"/>
                <w:sz w:val="20"/>
                <w:szCs w:val="20"/>
                <w:lang w:eastAsia="en-CA"/>
              </w:rPr>
            </w:pPr>
            <w:r w:rsidRPr="00921C95">
              <w:rPr>
                <w:rFonts w:eastAsia="Times New Roman" w:cstheme="minorHAnsi"/>
                <w:sz w:val="20"/>
                <w:szCs w:val="20"/>
                <w:lang w:eastAsia="en-CA"/>
              </w:rPr>
              <w:t>2202</w:t>
            </w:r>
          </w:p>
        </w:tc>
        <w:tc>
          <w:tcPr>
            <w:tcW w:w="443" w:type="pct"/>
            <w:tcBorders>
              <w:top w:val="nil"/>
              <w:left w:val="nil"/>
              <w:bottom w:val="nil"/>
              <w:right w:val="nil"/>
            </w:tcBorders>
            <w:vAlign w:val="center"/>
          </w:tcPr>
          <w:p w14:paraId="67F19920" w14:textId="7E208D68" w:rsidR="00404E4E" w:rsidRPr="00921C95" w:rsidRDefault="00404E4E" w:rsidP="00404E4E">
            <w:pPr>
              <w:jc w:val="center"/>
              <w:rPr>
                <w:rFonts w:eastAsia="Times New Roman" w:cstheme="minorHAnsi"/>
                <w:sz w:val="20"/>
                <w:szCs w:val="20"/>
                <w:lang w:eastAsia="en-CA"/>
              </w:rPr>
            </w:pPr>
            <w:r w:rsidRPr="00921C95">
              <w:rPr>
                <w:rFonts w:eastAsia="Times New Roman" w:cstheme="minorHAnsi"/>
                <w:sz w:val="20"/>
                <w:szCs w:val="20"/>
                <w:lang w:eastAsia="en-CA"/>
              </w:rPr>
              <w:t>996</w:t>
            </w:r>
          </w:p>
        </w:tc>
      </w:tr>
      <w:tr w:rsidR="00921C95" w:rsidRPr="00921C95" w14:paraId="4A717562" w14:textId="7EEC5583" w:rsidTr="00905EF2">
        <w:trPr>
          <w:trHeight w:val="276"/>
        </w:trPr>
        <w:tc>
          <w:tcPr>
            <w:tcW w:w="1635" w:type="pct"/>
            <w:tcBorders>
              <w:top w:val="nil"/>
              <w:left w:val="nil"/>
            </w:tcBorders>
            <w:shd w:val="clear" w:color="auto" w:fill="auto"/>
            <w:noWrap/>
            <w:vAlign w:val="center"/>
            <w:hideMark/>
          </w:tcPr>
          <w:p w14:paraId="3EEA8165" w14:textId="77777777" w:rsidR="00404E4E" w:rsidRPr="00921C95" w:rsidRDefault="00404E4E" w:rsidP="00404E4E">
            <w:pPr>
              <w:rPr>
                <w:rFonts w:eastAsia="Times New Roman" w:cs="Times New Roman"/>
                <w:sz w:val="20"/>
                <w:szCs w:val="20"/>
                <w:lang w:eastAsia="en-CA"/>
              </w:rPr>
            </w:pPr>
            <w:r w:rsidRPr="00921C95">
              <w:rPr>
                <w:rFonts w:eastAsia="Times New Roman" w:cs="Times New Roman"/>
                <w:sz w:val="20"/>
                <w:szCs w:val="20"/>
                <w:lang w:eastAsia="en-CA"/>
              </w:rPr>
              <w:t>Nerkids between 15-33 cm</w:t>
            </w:r>
          </w:p>
        </w:tc>
        <w:tc>
          <w:tcPr>
            <w:tcW w:w="620" w:type="pct"/>
            <w:tcBorders>
              <w:top w:val="nil"/>
              <w:bottom w:val="nil"/>
              <w:right w:val="nil"/>
            </w:tcBorders>
            <w:shd w:val="clear" w:color="auto" w:fill="auto"/>
            <w:noWrap/>
            <w:vAlign w:val="bottom"/>
          </w:tcPr>
          <w:p w14:paraId="4572D137" w14:textId="6BDA0132" w:rsidR="00404E4E" w:rsidRPr="00921C95" w:rsidRDefault="00404E4E" w:rsidP="00404E4E">
            <w:pPr>
              <w:jc w:val="center"/>
              <w:rPr>
                <w:rFonts w:eastAsia="Times New Roman" w:cstheme="minorHAnsi"/>
                <w:sz w:val="20"/>
                <w:szCs w:val="20"/>
                <w:lang w:eastAsia="en-CA"/>
              </w:rPr>
            </w:pPr>
            <w:r w:rsidRPr="00921C95">
              <w:rPr>
                <w:rFonts w:cstheme="minorHAnsi"/>
                <w:sz w:val="20"/>
                <w:szCs w:val="20"/>
              </w:rPr>
              <w:t>131</w:t>
            </w:r>
          </w:p>
        </w:tc>
        <w:tc>
          <w:tcPr>
            <w:tcW w:w="445" w:type="pct"/>
            <w:tcBorders>
              <w:top w:val="nil"/>
              <w:left w:val="nil"/>
              <w:bottom w:val="nil"/>
              <w:right w:val="nil"/>
            </w:tcBorders>
            <w:shd w:val="clear" w:color="auto" w:fill="auto"/>
            <w:noWrap/>
            <w:vAlign w:val="bottom"/>
          </w:tcPr>
          <w:p w14:paraId="60D0F66E" w14:textId="5B50E085" w:rsidR="00404E4E" w:rsidRPr="00921C95" w:rsidRDefault="00404E4E" w:rsidP="00404E4E">
            <w:pPr>
              <w:jc w:val="center"/>
              <w:rPr>
                <w:rFonts w:eastAsia="Times New Roman" w:cstheme="minorHAnsi"/>
                <w:sz w:val="20"/>
                <w:szCs w:val="20"/>
                <w:lang w:eastAsia="en-CA"/>
              </w:rPr>
            </w:pPr>
            <w:r w:rsidRPr="00921C95">
              <w:rPr>
                <w:rFonts w:cstheme="minorHAnsi"/>
                <w:sz w:val="20"/>
                <w:szCs w:val="20"/>
              </w:rPr>
              <w:t>295</w:t>
            </w:r>
          </w:p>
        </w:tc>
        <w:tc>
          <w:tcPr>
            <w:tcW w:w="445" w:type="pct"/>
            <w:tcBorders>
              <w:top w:val="nil"/>
              <w:left w:val="nil"/>
              <w:bottom w:val="nil"/>
              <w:right w:val="nil"/>
            </w:tcBorders>
            <w:shd w:val="clear" w:color="auto" w:fill="auto"/>
            <w:noWrap/>
            <w:vAlign w:val="bottom"/>
          </w:tcPr>
          <w:p w14:paraId="4B8AD6CB" w14:textId="5BCD753A" w:rsidR="00404E4E" w:rsidRPr="00921C95" w:rsidRDefault="00404E4E" w:rsidP="00404E4E">
            <w:pPr>
              <w:jc w:val="center"/>
              <w:rPr>
                <w:rFonts w:eastAsia="Times New Roman" w:cstheme="minorHAnsi"/>
                <w:sz w:val="20"/>
                <w:szCs w:val="20"/>
                <w:lang w:eastAsia="en-CA"/>
              </w:rPr>
            </w:pPr>
            <w:r w:rsidRPr="00921C95">
              <w:rPr>
                <w:rFonts w:cstheme="minorHAnsi"/>
                <w:sz w:val="20"/>
                <w:szCs w:val="20"/>
              </w:rPr>
              <w:t>331</w:t>
            </w:r>
          </w:p>
        </w:tc>
        <w:tc>
          <w:tcPr>
            <w:tcW w:w="445" w:type="pct"/>
            <w:tcBorders>
              <w:top w:val="nil"/>
              <w:left w:val="nil"/>
              <w:bottom w:val="nil"/>
              <w:right w:val="nil"/>
            </w:tcBorders>
            <w:shd w:val="clear" w:color="auto" w:fill="auto"/>
            <w:noWrap/>
            <w:vAlign w:val="bottom"/>
          </w:tcPr>
          <w:p w14:paraId="285EF4C0" w14:textId="362A790C" w:rsidR="00404E4E" w:rsidRPr="00921C95" w:rsidRDefault="00404E4E" w:rsidP="00404E4E">
            <w:pPr>
              <w:jc w:val="center"/>
              <w:rPr>
                <w:rFonts w:eastAsia="Times New Roman" w:cstheme="minorHAnsi"/>
                <w:sz w:val="20"/>
                <w:szCs w:val="20"/>
                <w:lang w:eastAsia="en-CA"/>
              </w:rPr>
            </w:pPr>
            <w:r w:rsidRPr="00921C95">
              <w:rPr>
                <w:rFonts w:cstheme="minorHAnsi"/>
                <w:sz w:val="20"/>
                <w:szCs w:val="20"/>
              </w:rPr>
              <w:t>320</w:t>
            </w:r>
          </w:p>
        </w:tc>
        <w:tc>
          <w:tcPr>
            <w:tcW w:w="445" w:type="pct"/>
            <w:tcBorders>
              <w:top w:val="nil"/>
              <w:left w:val="nil"/>
              <w:bottom w:val="nil"/>
              <w:right w:val="nil"/>
            </w:tcBorders>
            <w:shd w:val="clear" w:color="auto" w:fill="auto"/>
            <w:noWrap/>
            <w:vAlign w:val="bottom"/>
          </w:tcPr>
          <w:p w14:paraId="5DE03CC5" w14:textId="42FB64C1" w:rsidR="00404E4E" w:rsidRPr="00921C95" w:rsidRDefault="00404E4E" w:rsidP="00404E4E">
            <w:pPr>
              <w:jc w:val="center"/>
              <w:rPr>
                <w:rFonts w:eastAsia="Times New Roman" w:cstheme="minorHAnsi"/>
                <w:sz w:val="20"/>
                <w:szCs w:val="20"/>
                <w:lang w:eastAsia="en-CA"/>
              </w:rPr>
            </w:pPr>
            <w:r w:rsidRPr="00921C95">
              <w:rPr>
                <w:rFonts w:cstheme="minorHAnsi"/>
                <w:sz w:val="20"/>
                <w:szCs w:val="20"/>
              </w:rPr>
              <w:t>449</w:t>
            </w:r>
          </w:p>
        </w:tc>
        <w:tc>
          <w:tcPr>
            <w:tcW w:w="522" w:type="pct"/>
            <w:tcBorders>
              <w:top w:val="nil"/>
              <w:left w:val="nil"/>
              <w:bottom w:val="nil"/>
              <w:right w:val="nil"/>
            </w:tcBorders>
            <w:shd w:val="clear" w:color="auto" w:fill="auto"/>
            <w:noWrap/>
            <w:vAlign w:val="bottom"/>
          </w:tcPr>
          <w:p w14:paraId="7E88354B" w14:textId="79F6AA1E" w:rsidR="00404E4E" w:rsidRPr="00921C95" w:rsidRDefault="00404E4E" w:rsidP="00404E4E">
            <w:pPr>
              <w:jc w:val="center"/>
              <w:rPr>
                <w:rFonts w:eastAsia="Times New Roman" w:cstheme="minorHAnsi"/>
                <w:sz w:val="20"/>
                <w:szCs w:val="20"/>
                <w:lang w:eastAsia="en-CA"/>
              </w:rPr>
            </w:pPr>
            <w:r w:rsidRPr="00921C95">
              <w:rPr>
                <w:rFonts w:cstheme="minorHAnsi"/>
                <w:sz w:val="20"/>
                <w:szCs w:val="20"/>
              </w:rPr>
              <w:t>322</w:t>
            </w:r>
          </w:p>
        </w:tc>
        <w:tc>
          <w:tcPr>
            <w:tcW w:w="443" w:type="pct"/>
            <w:tcBorders>
              <w:top w:val="nil"/>
              <w:left w:val="nil"/>
              <w:bottom w:val="nil"/>
            </w:tcBorders>
            <w:shd w:val="clear" w:color="auto" w:fill="auto"/>
            <w:vAlign w:val="bottom"/>
          </w:tcPr>
          <w:p w14:paraId="4B997B39" w14:textId="3DA15220" w:rsidR="00404E4E" w:rsidRPr="00921C95" w:rsidRDefault="00404E4E" w:rsidP="00404E4E">
            <w:pPr>
              <w:jc w:val="center"/>
              <w:rPr>
                <w:rFonts w:eastAsia="Times New Roman" w:cstheme="minorHAnsi"/>
                <w:sz w:val="20"/>
                <w:szCs w:val="20"/>
                <w:lang w:eastAsia="en-CA"/>
              </w:rPr>
            </w:pPr>
            <w:r w:rsidRPr="00921C95">
              <w:rPr>
                <w:rFonts w:cstheme="minorHAnsi"/>
                <w:sz w:val="20"/>
                <w:szCs w:val="20"/>
              </w:rPr>
              <w:t>87</w:t>
            </w:r>
          </w:p>
        </w:tc>
      </w:tr>
      <w:tr w:rsidR="00921C95" w:rsidRPr="00921C95" w14:paraId="081A94E0" w14:textId="5A1924A1" w:rsidTr="00905EF2">
        <w:trPr>
          <w:trHeight w:val="276"/>
        </w:trPr>
        <w:tc>
          <w:tcPr>
            <w:tcW w:w="1635" w:type="pct"/>
            <w:tcBorders>
              <w:left w:val="nil"/>
            </w:tcBorders>
            <w:shd w:val="clear" w:color="auto" w:fill="auto"/>
            <w:noWrap/>
            <w:vAlign w:val="center"/>
            <w:hideMark/>
          </w:tcPr>
          <w:p w14:paraId="7DB1033E" w14:textId="77777777" w:rsidR="00404E4E" w:rsidRPr="00921C95" w:rsidRDefault="00404E4E" w:rsidP="00404E4E">
            <w:pPr>
              <w:rPr>
                <w:rFonts w:eastAsia="Times New Roman" w:cs="Times New Roman"/>
                <w:sz w:val="20"/>
                <w:szCs w:val="20"/>
                <w:lang w:eastAsia="en-CA"/>
              </w:rPr>
            </w:pPr>
            <w:r w:rsidRPr="00921C95">
              <w:rPr>
                <w:rFonts w:eastAsia="Times New Roman" w:cs="Times New Roman"/>
                <w:sz w:val="20"/>
                <w:szCs w:val="20"/>
                <w:lang w:eastAsia="en-CA"/>
              </w:rPr>
              <w:t>Other fish &gt;33cm</w:t>
            </w:r>
          </w:p>
        </w:tc>
        <w:tc>
          <w:tcPr>
            <w:tcW w:w="620" w:type="pct"/>
            <w:tcBorders>
              <w:top w:val="nil"/>
              <w:right w:val="nil"/>
            </w:tcBorders>
            <w:shd w:val="clear" w:color="auto" w:fill="auto"/>
            <w:noWrap/>
            <w:vAlign w:val="bottom"/>
          </w:tcPr>
          <w:p w14:paraId="0AD66F24" w14:textId="37113E3E" w:rsidR="00404E4E" w:rsidRPr="00921C95" w:rsidRDefault="00404E4E" w:rsidP="00404E4E">
            <w:pPr>
              <w:jc w:val="center"/>
              <w:rPr>
                <w:rFonts w:eastAsia="Times New Roman" w:cstheme="minorHAnsi"/>
                <w:sz w:val="20"/>
                <w:szCs w:val="20"/>
                <w:lang w:eastAsia="en-CA"/>
              </w:rPr>
            </w:pPr>
            <w:r w:rsidRPr="00921C95">
              <w:rPr>
                <w:rFonts w:cstheme="minorHAnsi"/>
                <w:sz w:val="20"/>
                <w:szCs w:val="20"/>
              </w:rPr>
              <w:t>40</w:t>
            </w:r>
          </w:p>
        </w:tc>
        <w:tc>
          <w:tcPr>
            <w:tcW w:w="445" w:type="pct"/>
            <w:tcBorders>
              <w:top w:val="nil"/>
              <w:left w:val="nil"/>
              <w:right w:val="nil"/>
            </w:tcBorders>
            <w:shd w:val="clear" w:color="auto" w:fill="auto"/>
            <w:noWrap/>
            <w:vAlign w:val="bottom"/>
          </w:tcPr>
          <w:p w14:paraId="5F72773E" w14:textId="75D037D1" w:rsidR="00404E4E" w:rsidRPr="00921C95" w:rsidRDefault="00404E4E" w:rsidP="00404E4E">
            <w:pPr>
              <w:jc w:val="center"/>
              <w:rPr>
                <w:rFonts w:eastAsia="Times New Roman" w:cstheme="minorHAnsi"/>
                <w:sz w:val="20"/>
                <w:szCs w:val="20"/>
                <w:lang w:eastAsia="en-CA"/>
              </w:rPr>
            </w:pPr>
            <w:r w:rsidRPr="00921C95">
              <w:rPr>
                <w:rFonts w:cstheme="minorHAnsi"/>
                <w:sz w:val="20"/>
                <w:szCs w:val="20"/>
              </w:rPr>
              <w:t>30</w:t>
            </w:r>
          </w:p>
        </w:tc>
        <w:tc>
          <w:tcPr>
            <w:tcW w:w="445" w:type="pct"/>
            <w:tcBorders>
              <w:top w:val="nil"/>
              <w:left w:val="nil"/>
              <w:right w:val="nil"/>
            </w:tcBorders>
            <w:shd w:val="clear" w:color="auto" w:fill="auto"/>
            <w:noWrap/>
            <w:vAlign w:val="bottom"/>
          </w:tcPr>
          <w:p w14:paraId="45556415" w14:textId="4C8569BD" w:rsidR="00404E4E" w:rsidRPr="00921C95" w:rsidRDefault="00404E4E" w:rsidP="00404E4E">
            <w:pPr>
              <w:jc w:val="center"/>
              <w:rPr>
                <w:rFonts w:eastAsia="Times New Roman" w:cstheme="minorHAnsi"/>
                <w:sz w:val="20"/>
                <w:szCs w:val="20"/>
                <w:lang w:eastAsia="en-CA"/>
              </w:rPr>
            </w:pPr>
            <w:r w:rsidRPr="00921C95">
              <w:rPr>
                <w:rFonts w:cstheme="minorHAnsi"/>
                <w:sz w:val="20"/>
                <w:szCs w:val="20"/>
              </w:rPr>
              <w:t>28</w:t>
            </w:r>
          </w:p>
        </w:tc>
        <w:tc>
          <w:tcPr>
            <w:tcW w:w="445" w:type="pct"/>
            <w:tcBorders>
              <w:top w:val="nil"/>
              <w:left w:val="nil"/>
              <w:right w:val="nil"/>
            </w:tcBorders>
            <w:shd w:val="clear" w:color="auto" w:fill="auto"/>
            <w:noWrap/>
            <w:vAlign w:val="bottom"/>
          </w:tcPr>
          <w:p w14:paraId="77ED5C4E" w14:textId="030EE894" w:rsidR="00404E4E" w:rsidRPr="00921C95" w:rsidRDefault="00404E4E" w:rsidP="00404E4E">
            <w:pPr>
              <w:jc w:val="center"/>
              <w:rPr>
                <w:rFonts w:eastAsia="Times New Roman" w:cstheme="minorHAnsi"/>
                <w:sz w:val="20"/>
                <w:szCs w:val="20"/>
                <w:lang w:eastAsia="en-CA"/>
              </w:rPr>
            </w:pPr>
            <w:r w:rsidRPr="00921C95">
              <w:rPr>
                <w:rFonts w:cstheme="minorHAnsi"/>
                <w:sz w:val="20"/>
                <w:szCs w:val="20"/>
              </w:rPr>
              <w:t>30</w:t>
            </w:r>
          </w:p>
        </w:tc>
        <w:tc>
          <w:tcPr>
            <w:tcW w:w="445" w:type="pct"/>
            <w:tcBorders>
              <w:top w:val="nil"/>
              <w:left w:val="nil"/>
              <w:right w:val="nil"/>
            </w:tcBorders>
            <w:shd w:val="clear" w:color="auto" w:fill="auto"/>
            <w:noWrap/>
            <w:vAlign w:val="bottom"/>
          </w:tcPr>
          <w:p w14:paraId="67FB2501" w14:textId="21C57C7D" w:rsidR="00404E4E" w:rsidRPr="00921C95" w:rsidRDefault="00404E4E" w:rsidP="00404E4E">
            <w:pPr>
              <w:jc w:val="center"/>
              <w:rPr>
                <w:rFonts w:eastAsia="Times New Roman" w:cstheme="minorHAnsi"/>
                <w:sz w:val="20"/>
                <w:szCs w:val="20"/>
                <w:lang w:eastAsia="en-CA"/>
              </w:rPr>
            </w:pPr>
            <w:r w:rsidRPr="00921C95">
              <w:rPr>
                <w:rFonts w:cstheme="minorHAnsi"/>
                <w:sz w:val="20"/>
                <w:szCs w:val="20"/>
              </w:rPr>
              <w:t>15</w:t>
            </w:r>
          </w:p>
        </w:tc>
        <w:tc>
          <w:tcPr>
            <w:tcW w:w="522" w:type="pct"/>
            <w:tcBorders>
              <w:top w:val="nil"/>
              <w:left w:val="nil"/>
              <w:right w:val="nil"/>
            </w:tcBorders>
            <w:shd w:val="clear" w:color="auto" w:fill="auto"/>
            <w:noWrap/>
            <w:vAlign w:val="bottom"/>
          </w:tcPr>
          <w:p w14:paraId="28C77D31" w14:textId="75FDD752" w:rsidR="00404E4E" w:rsidRPr="00921C95" w:rsidRDefault="00404E4E" w:rsidP="00404E4E">
            <w:pPr>
              <w:jc w:val="center"/>
              <w:rPr>
                <w:rFonts w:eastAsia="Times New Roman" w:cstheme="minorHAnsi"/>
                <w:sz w:val="20"/>
                <w:szCs w:val="20"/>
                <w:lang w:eastAsia="en-CA"/>
              </w:rPr>
            </w:pPr>
            <w:r w:rsidRPr="00921C95">
              <w:rPr>
                <w:rFonts w:cstheme="minorHAnsi"/>
                <w:sz w:val="20"/>
                <w:szCs w:val="20"/>
              </w:rPr>
              <w:t>9</w:t>
            </w:r>
          </w:p>
        </w:tc>
        <w:tc>
          <w:tcPr>
            <w:tcW w:w="443" w:type="pct"/>
            <w:tcBorders>
              <w:top w:val="nil"/>
              <w:left w:val="nil"/>
            </w:tcBorders>
            <w:shd w:val="clear" w:color="auto" w:fill="auto"/>
            <w:vAlign w:val="bottom"/>
          </w:tcPr>
          <w:p w14:paraId="119F160C" w14:textId="2963B478" w:rsidR="00404E4E" w:rsidRPr="00921C95" w:rsidRDefault="00404E4E" w:rsidP="00404E4E">
            <w:pPr>
              <w:jc w:val="center"/>
              <w:rPr>
                <w:rFonts w:eastAsia="Times New Roman" w:cstheme="minorHAnsi"/>
                <w:sz w:val="20"/>
                <w:szCs w:val="20"/>
                <w:lang w:eastAsia="en-CA"/>
              </w:rPr>
            </w:pPr>
            <w:r w:rsidRPr="00921C95">
              <w:rPr>
                <w:rFonts w:cstheme="minorHAnsi"/>
                <w:sz w:val="20"/>
                <w:szCs w:val="20"/>
              </w:rPr>
              <w:t>3</w:t>
            </w:r>
          </w:p>
        </w:tc>
      </w:tr>
      <w:tr w:rsidR="00921C95" w:rsidRPr="00921C95" w14:paraId="3932516E" w14:textId="1F1D90DF" w:rsidTr="00905EF2">
        <w:trPr>
          <w:trHeight w:val="276"/>
        </w:trPr>
        <w:tc>
          <w:tcPr>
            <w:tcW w:w="1635" w:type="pct"/>
            <w:tcBorders>
              <w:left w:val="nil"/>
            </w:tcBorders>
            <w:shd w:val="clear" w:color="auto" w:fill="auto"/>
            <w:noWrap/>
            <w:vAlign w:val="center"/>
          </w:tcPr>
          <w:p w14:paraId="7ECE0134" w14:textId="77777777" w:rsidR="00404E4E" w:rsidRPr="00921C95" w:rsidRDefault="00404E4E" w:rsidP="00404E4E">
            <w:pPr>
              <w:jc w:val="center"/>
              <w:rPr>
                <w:rFonts w:eastAsia="Times New Roman" w:cs="Times New Roman"/>
                <w:sz w:val="20"/>
                <w:szCs w:val="20"/>
                <w:lang w:eastAsia="en-CA"/>
              </w:rPr>
            </w:pPr>
          </w:p>
        </w:tc>
        <w:tc>
          <w:tcPr>
            <w:tcW w:w="620" w:type="pct"/>
            <w:shd w:val="clear" w:color="auto" w:fill="auto"/>
            <w:noWrap/>
            <w:vAlign w:val="center"/>
          </w:tcPr>
          <w:p w14:paraId="4011320F" w14:textId="77777777" w:rsidR="00404E4E" w:rsidRPr="00921C95" w:rsidRDefault="00404E4E" w:rsidP="00404E4E">
            <w:pPr>
              <w:jc w:val="center"/>
              <w:rPr>
                <w:rFonts w:eastAsia="Times New Roman" w:cs="Times New Roman"/>
                <w:sz w:val="20"/>
                <w:szCs w:val="20"/>
                <w:lang w:eastAsia="en-CA"/>
              </w:rPr>
            </w:pPr>
          </w:p>
        </w:tc>
        <w:tc>
          <w:tcPr>
            <w:tcW w:w="445" w:type="pct"/>
            <w:shd w:val="clear" w:color="auto" w:fill="auto"/>
            <w:noWrap/>
            <w:vAlign w:val="center"/>
          </w:tcPr>
          <w:p w14:paraId="6EBA4130" w14:textId="77777777" w:rsidR="00404E4E" w:rsidRPr="00921C95" w:rsidRDefault="00404E4E" w:rsidP="00404E4E">
            <w:pPr>
              <w:jc w:val="center"/>
              <w:rPr>
                <w:rFonts w:eastAsia="Times New Roman" w:cs="Times New Roman"/>
                <w:sz w:val="20"/>
                <w:szCs w:val="20"/>
                <w:lang w:eastAsia="en-CA"/>
              </w:rPr>
            </w:pPr>
          </w:p>
        </w:tc>
        <w:tc>
          <w:tcPr>
            <w:tcW w:w="445" w:type="pct"/>
            <w:shd w:val="clear" w:color="auto" w:fill="auto"/>
            <w:noWrap/>
            <w:vAlign w:val="center"/>
          </w:tcPr>
          <w:p w14:paraId="7A63C32C" w14:textId="77777777" w:rsidR="00404E4E" w:rsidRPr="00921C95" w:rsidRDefault="00404E4E" w:rsidP="00404E4E">
            <w:pPr>
              <w:jc w:val="center"/>
              <w:rPr>
                <w:rFonts w:eastAsia="Times New Roman" w:cs="Times New Roman"/>
                <w:sz w:val="20"/>
                <w:szCs w:val="20"/>
                <w:lang w:eastAsia="en-CA"/>
              </w:rPr>
            </w:pPr>
          </w:p>
        </w:tc>
        <w:tc>
          <w:tcPr>
            <w:tcW w:w="445" w:type="pct"/>
            <w:shd w:val="clear" w:color="auto" w:fill="auto"/>
            <w:noWrap/>
            <w:vAlign w:val="center"/>
          </w:tcPr>
          <w:p w14:paraId="60436F2F" w14:textId="77777777" w:rsidR="00404E4E" w:rsidRPr="00921C95" w:rsidRDefault="00404E4E" w:rsidP="00404E4E">
            <w:pPr>
              <w:jc w:val="center"/>
              <w:rPr>
                <w:rFonts w:eastAsia="Times New Roman" w:cs="Times New Roman"/>
                <w:sz w:val="20"/>
                <w:szCs w:val="20"/>
                <w:lang w:eastAsia="en-CA"/>
              </w:rPr>
            </w:pPr>
          </w:p>
        </w:tc>
        <w:tc>
          <w:tcPr>
            <w:tcW w:w="445" w:type="pct"/>
            <w:tcBorders>
              <w:right w:val="nil"/>
            </w:tcBorders>
            <w:shd w:val="clear" w:color="auto" w:fill="auto"/>
            <w:noWrap/>
            <w:vAlign w:val="center"/>
          </w:tcPr>
          <w:p w14:paraId="160D5630" w14:textId="77777777" w:rsidR="00404E4E" w:rsidRPr="00921C95" w:rsidRDefault="00404E4E" w:rsidP="00404E4E">
            <w:pPr>
              <w:jc w:val="center"/>
              <w:rPr>
                <w:rFonts w:eastAsia="Times New Roman" w:cs="Times New Roman"/>
                <w:sz w:val="20"/>
                <w:szCs w:val="20"/>
                <w:lang w:eastAsia="en-CA"/>
              </w:rPr>
            </w:pPr>
          </w:p>
        </w:tc>
        <w:tc>
          <w:tcPr>
            <w:tcW w:w="522" w:type="pct"/>
            <w:tcBorders>
              <w:left w:val="nil"/>
              <w:right w:val="nil"/>
            </w:tcBorders>
            <w:shd w:val="clear" w:color="auto" w:fill="auto"/>
            <w:noWrap/>
            <w:vAlign w:val="center"/>
          </w:tcPr>
          <w:p w14:paraId="18B0296F" w14:textId="77777777" w:rsidR="00404E4E" w:rsidRPr="00921C95" w:rsidRDefault="00404E4E" w:rsidP="00404E4E">
            <w:pPr>
              <w:jc w:val="center"/>
              <w:rPr>
                <w:rFonts w:eastAsia="Times New Roman" w:cs="Times New Roman"/>
                <w:sz w:val="20"/>
                <w:szCs w:val="20"/>
                <w:lang w:eastAsia="en-CA"/>
              </w:rPr>
            </w:pPr>
          </w:p>
        </w:tc>
        <w:tc>
          <w:tcPr>
            <w:tcW w:w="443" w:type="pct"/>
            <w:tcBorders>
              <w:left w:val="nil"/>
              <w:right w:val="nil"/>
            </w:tcBorders>
            <w:vAlign w:val="center"/>
          </w:tcPr>
          <w:p w14:paraId="4C4B6B91" w14:textId="77777777" w:rsidR="00404E4E" w:rsidRPr="00921C95" w:rsidRDefault="00404E4E" w:rsidP="00404E4E">
            <w:pPr>
              <w:jc w:val="center"/>
              <w:rPr>
                <w:rFonts w:eastAsia="Times New Roman" w:cs="Times New Roman"/>
                <w:sz w:val="20"/>
                <w:szCs w:val="20"/>
                <w:lang w:eastAsia="en-CA"/>
              </w:rPr>
            </w:pPr>
          </w:p>
        </w:tc>
      </w:tr>
      <w:tr w:rsidR="00921C95" w:rsidRPr="00921C95" w14:paraId="4A1ACE4B" w14:textId="046A6821" w:rsidTr="00905EF2">
        <w:trPr>
          <w:trHeight w:val="276"/>
        </w:trPr>
        <w:tc>
          <w:tcPr>
            <w:tcW w:w="1635" w:type="pct"/>
            <w:shd w:val="clear" w:color="auto" w:fill="auto"/>
            <w:noWrap/>
            <w:vAlign w:val="center"/>
          </w:tcPr>
          <w:p w14:paraId="5A6AB516" w14:textId="3F076344" w:rsidR="00404E4E" w:rsidRPr="00921C95" w:rsidRDefault="00404E4E" w:rsidP="00404E4E">
            <w:pPr>
              <w:rPr>
                <w:rFonts w:eastAsia="Times New Roman" w:cs="Times New Roman"/>
                <w:sz w:val="20"/>
                <w:szCs w:val="20"/>
                <w:lang w:eastAsia="en-CA"/>
              </w:rPr>
            </w:pPr>
            <w:r w:rsidRPr="00921C95">
              <w:rPr>
                <w:rFonts w:eastAsia="Times New Roman" w:cs="Times New Roman"/>
                <w:sz w:val="20"/>
                <w:szCs w:val="20"/>
                <w:lang w:eastAsia="en-CA"/>
              </w:rPr>
              <w:t xml:space="preserve">Total fish </w:t>
            </w:r>
            <w:commentRangeStart w:id="105"/>
            <w:r w:rsidRPr="00921C95">
              <w:rPr>
                <w:rFonts w:eastAsia="Times New Roman" w:cs="Times New Roman"/>
                <w:sz w:val="20"/>
                <w:szCs w:val="20"/>
                <w:lang w:eastAsia="en-CA"/>
              </w:rPr>
              <w:t>(± 95% CI</w:t>
            </w:r>
            <w:commentRangeEnd w:id="105"/>
            <w:r w:rsidR="00861B3E" w:rsidRPr="00921C95">
              <w:rPr>
                <w:rStyle w:val="CommentReference"/>
                <w:rFonts w:ascii="Times New Roman" w:eastAsia="Times New Roman" w:hAnsi="Times New Roman" w:cs="Times New Roman"/>
              </w:rPr>
              <w:commentReference w:id="105"/>
            </w:r>
            <w:r w:rsidRPr="00921C95">
              <w:rPr>
                <w:rFonts w:eastAsia="Times New Roman" w:cs="Times New Roman"/>
                <w:sz w:val="20"/>
                <w:szCs w:val="20"/>
                <w:lang w:eastAsia="en-CA"/>
              </w:rPr>
              <w:t>)</w:t>
            </w:r>
          </w:p>
        </w:tc>
        <w:tc>
          <w:tcPr>
            <w:tcW w:w="620" w:type="pct"/>
            <w:shd w:val="clear" w:color="auto" w:fill="auto"/>
            <w:noWrap/>
            <w:vAlign w:val="center"/>
          </w:tcPr>
          <w:p w14:paraId="4AB1FBD0" w14:textId="7BEF51B3" w:rsidR="00404E4E" w:rsidRPr="00921C95" w:rsidRDefault="00404E4E" w:rsidP="00404E4E">
            <w:pPr>
              <w:jc w:val="center"/>
              <w:rPr>
                <w:rFonts w:eastAsia="Times New Roman" w:cs="Times New Roman"/>
                <w:sz w:val="20"/>
                <w:szCs w:val="20"/>
                <w:lang w:eastAsia="en-CA"/>
              </w:rPr>
            </w:pPr>
            <w:r w:rsidRPr="00921C95">
              <w:rPr>
                <w:rFonts w:eastAsia="Times New Roman" w:cs="Times New Roman"/>
                <w:sz w:val="20"/>
                <w:szCs w:val="20"/>
                <w:lang w:eastAsia="en-CA"/>
              </w:rPr>
              <w:t>17622</w:t>
            </w:r>
          </w:p>
        </w:tc>
        <w:tc>
          <w:tcPr>
            <w:tcW w:w="445" w:type="pct"/>
            <w:shd w:val="clear" w:color="auto" w:fill="auto"/>
            <w:noWrap/>
            <w:vAlign w:val="center"/>
          </w:tcPr>
          <w:p w14:paraId="291626D7" w14:textId="6C0ACC24" w:rsidR="00404E4E" w:rsidRPr="00921C95" w:rsidRDefault="00404E4E" w:rsidP="00404E4E">
            <w:pPr>
              <w:jc w:val="center"/>
              <w:rPr>
                <w:rFonts w:eastAsia="Times New Roman" w:cs="Times New Roman"/>
                <w:sz w:val="20"/>
                <w:szCs w:val="20"/>
                <w:lang w:eastAsia="en-CA"/>
              </w:rPr>
            </w:pPr>
            <w:r w:rsidRPr="00921C95">
              <w:rPr>
                <w:rFonts w:eastAsia="Times New Roman" w:cs="Times New Roman"/>
                <w:sz w:val="20"/>
                <w:szCs w:val="20"/>
                <w:lang w:eastAsia="en-CA"/>
              </w:rPr>
              <w:t>13284</w:t>
            </w:r>
          </w:p>
        </w:tc>
        <w:tc>
          <w:tcPr>
            <w:tcW w:w="445" w:type="pct"/>
            <w:shd w:val="clear" w:color="auto" w:fill="auto"/>
            <w:noWrap/>
            <w:vAlign w:val="center"/>
          </w:tcPr>
          <w:p w14:paraId="51DCDC7F" w14:textId="1ED94C3B" w:rsidR="00404E4E" w:rsidRPr="00921C95" w:rsidRDefault="00404E4E" w:rsidP="00404E4E">
            <w:pPr>
              <w:jc w:val="center"/>
              <w:rPr>
                <w:rFonts w:eastAsia="Times New Roman" w:cs="Times New Roman"/>
                <w:sz w:val="20"/>
                <w:szCs w:val="20"/>
                <w:lang w:eastAsia="en-CA"/>
              </w:rPr>
            </w:pPr>
            <w:r w:rsidRPr="00921C95">
              <w:rPr>
                <w:rFonts w:eastAsia="Times New Roman" w:cs="Times New Roman"/>
                <w:sz w:val="20"/>
                <w:szCs w:val="20"/>
                <w:lang w:eastAsia="en-CA"/>
              </w:rPr>
              <w:t>10112</w:t>
            </w:r>
          </w:p>
        </w:tc>
        <w:tc>
          <w:tcPr>
            <w:tcW w:w="445" w:type="pct"/>
            <w:shd w:val="clear" w:color="auto" w:fill="auto"/>
            <w:noWrap/>
            <w:vAlign w:val="center"/>
          </w:tcPr>
          <w:p w14:paraId="2103DE89" w14:textId="24647BB4" w:rsidR="00404E4E" w:rsidRPr="00921C95" w:rsidRDefault="00404E4E" w:rsidP="00404E4E">
            <w:pPr>
              <w:jc w:val="center"/>
              <w:rPr>
                <w:rFonts w:eastAsia="Times New Roman" w:cs="Times New Roman"/>
                <w:sz w:val="20"/>
                <w:szCs w:val="20"/>
                <w:lang w:eastAsia="en-CA"/>
              </w:rPr>
            </w:pPr>
            <w:r w:rsidRPr="00921C95">
              <w:rPr>
                <w:rFonts w:eastAsia="Times New Roman" w:cs="Times New Roman"/>
                <w:sz w:val="20"/>
                <w:szCs w:val="20"/>
                <w:lang w:eastAsia="en-CA"/>
              </w:rPr>
              <w:t>8914</w:t>
            </w:r>
          </w:p>
        </w:tc>
        <w:tc>
          <w:tcPr>
            <w:tcW w:w="445" w:type="pct"/>
            <w:shd w:val="clear" w:color="auto" w:fill="auto"/>
            <w:noWrap/>
            <w:vAlign w:val="center"/>
          </w:tcPr>
          <w:p w14:paraId="2C7D04EA" w14:textId="2F602465" w:rsidR="00404E4E" w:rsidRPr="00921C95" w:rsidRDefault="00404E4E" w:rsidP="00404E4E">
            <w:pPr>
              <w:jc w:val="center"/>
              <w:rPr>
                <w:rFonts w:eastAsia="Times New Roman" w:cs="Times New Roman"/>
                <w:sz w:val="20"/>
                <w:szCs w:val="20"/>
                <w:lang w:eastAsia="en-CA"/>
              </w:rPr>
            </w:pPr>
            <w:r w:rsidRPr="00921C95">
              <w:rPr>
                <w:rFonts w:eastAsia="Times New Roman" w:cs="Times New Roman"/>
                <w:sz w:val="20"/>
                <w:szCs w:val="20"/>
                <w:lang w:eastAsia="en-CA"/>
              </w:rPr>
              <w:t>7922</w:t>
            </w:r>
          </w:p>
        </w:tc>
        <w:tc>
          <w:tcPr>
            <w:tcW w:w="522" w:type="pct"/>
            <w:shd w:val="clear" w:color="auto" w:fill="auto"/>
            <w:noWrap/>
            <w:vAlign w:val="center"/>
          </w:tcPr>
          <w:p w14:paraId="53324200" w14:textId="3EE7413E" w:rsidR="00404E4E" w:rsidRPr="00921C95" w:rsidRDefault="00404E4E" w:rsidP="00404E4E">
            <w:pPr>
              <w:jc w:val="center"/>
              <w:rPr>
                <w:rFonts w:eastAsia="Times New Roman" w:cs="Times New Roman"/>
                <w:sz w:val="20"/>
                <w:szCs w:val="20"/>
                <w:lang w:eastAsia="en-CA"/>
              </w:rPr>
            </w:pPr>
            <w:r w:rsidRPr="00921C95">
              <w:rPr>
                <w:rFonts w:eastAsia="Times New Roman" w:cs="Times New Roman"/>
                <w:sz w:val="20"/>
                <w:szCs w:val="20"/>
                <w:lang w:eastAsia="en-CA"/>
              </w:rPr>
              <w:t>8453</w:t>
            </w:r>
          </w:p>
        </w:tc>
        <w:tc>
          <w:tcPr>
            <w:tcW w:w="443" w:type="pct"/>
            <w:vAlign w:val="center"/>
          </w:tcPr>
          <w:p w14:paraId="01297449" w14:textId="1F012C0A" w:rsidR="00404E4E" w:rsidRPr="00921C95" w:rsidRDefault="00404E4E" w:rsidP="00404E4E">
            <w:pPr>
              <w:jc w:val="center"/>
              <w:rPr>
                <w:rFonts w:eastAsia="Times New Roman" w:cs="Times New Roman"/>
                <w:sz w:val="20"/>
                <w:szCs w:val="20"/>
                <w:lang w:eastAsia="en-CA"/>
              </w:rPr>
            </w:pPr>
            <w:r w:rsidRPr="00921C95">
              <w:rPr>
                <w:rFonts w:eastAsia="Times New Roman" w:cs="Times New Roman"/>
                <w:sz w:val="20"/>
                <w:szCs w:val="20"/>
                <w:lang w:eastAsia="en-CA"/>
              </w:rPr>
              <w:t>7195</w:t>
            </w:r>
          </w:p>
        </w:tc>
      </w:tr>
      <w:tr w:rsidR="00921C95" w:rsidRPr="00921C95" w14:paraId="0DEF950C" w14:textId="2E5ED423" w:rsidTr="00905EF2">
        <w:trPr>
          <w:trHeight w:val="276"/>
        </w:trPr>
        <w:tc>
          <w:tcPr>
            <w:tcW w:w="1635" w:type="pct"/>
            <w:tcBorders>
              <w:left w:val="nil"/>
              <w:bottom w:val="nil"/>
              <w:right w:val="nil"/>
            </w:tcBorders>
            <w:shd w:val="clear" w:color="auto" w:fill="auto"/>
            <w:noWrap/>
            <w:vAlign w:val="center"/>
            <w:hideMark/>
          </w:tcPr>
          <w:p w14:paraId="0168FA5A" w14:textId="77777777" w:rsidR="00404E4E" w:rsidRPr="00921C95" w:rsidRDefault="00404E4E" w:rsidP="00404E4E">
            <w:pPr>
              <w:jc w:val="center"/>
              <w:rPr>
                <w:rFonts w:eastAsia="Times New Roman" w:cs="Times New Roman"/>
                <w:sz w:val="20"/>
                <w:szCs w:val="20"/>
                <w:lang w:eastAsia="en-CA"/>
              </w:rPr>
            </w:pPr>
          </w:p>
        </w:tc>
        <w:tc>
          <w:tcPr>
            <w:tcW w:w="620" w:type="pct"/>
            <w:tcBorders>
              <w:left w:val="nil"/>
              <w:bottom w:val="nil"/>
              <w:right w:val="nil"/>
            </w:tcBorders>
            <w:shd w:val="clear" w:color="auto" w:fill="auto"/>
            <w:noWrap/>
            <w:vAlign w:val="center"/>
            <w:hideMark/>
          </w:tcPr>
          <w:p w14:paraId="3358FFC6" w14:textId="77777777" w:rsidR="00404E4E" w:rsidRPr="00921C95" w:rsidRDefault="00404E4E" w:rsidP="00404E4E">
            <w:pPr>
              <w:jc w:val="center"/>
              <w:rPr>
                <w:rFonts w:eastAsia="Times New Roman" w:cs="Times New Roman"/>
                <w:sz w:val="20"/>
                <w:szCs w:val="20"/>
                <w:lang w:eastAsia="en-CA"/>
              </w:rPr>
            </w:pPr>
          </w:p>
        </w:tc>
        <w:tc>
          <w:tcPr>
            <w:tcW w:w="445" w:type="pct"/>
            <w:tcBorders>
              <w:left w:val="nil"/>
              <w:bottom w:val="nil"/>
              <w:right w:val="nil"/>
            </w:tcBorders>
            <w:shd w:val="clear" w:color="auto" w:fill="auto"/>
            <w:noWrap/>
            <w:vAlign w:val="center"/>
            <w:hideMark/>
          </w:tcPr>
          <w:p w14:paraId="785927CB" w14:textId="77777777" w:rsidR="00404E4E" w:rsidRPr="00921C95" w:rsidRDefault="00404E4E" w:rsidP="00404E4E">
            <w:pPr>
              <w:jc w:val="center"/>
              <w:rPr>
                <w:rFonts w:eastAsia="Times New Roman" w:cs="Times New Roman"/>
                <w:sz w:val="20"/>
                <w:szCs w:val="20"/>
                <w:lang w:eastAsia="en-CA"/>
              </w:rPr>
            </w:pPr>
          </w:p>
        </w:tc>
        <w:tc>
          <w:tcPr>
            <w:tcW w:w="445" w:type="pct"/>
            <w:tcBorders>
              <w:left w:val="nil"/>
              <w:bottom w:val="nil"/>
              <w:right w:val="nil"/>
            </w:tcBorders>
            <w:shd w:val="clear" w:color="auto" w:fill="auto"/>
            <w:noWrap/>
            <w:vAlign w:val="center"/>
            <w:hideMark/>
          </w:tcPr>
          <w:p w14:paraId="0F588C6D" w14:textId="77777777" w:rsidR="00404E4E" w:rsidRPr="00921C95" w:rsidRDefault="00404E4E" w:rsidP="00404E4E">
            <w:pPr>
              <w:jc w:val="center"/>
              <w:rPr>
                <w:rFonts w:eastAsia="Times New Roman" w:cs="Times New Roman"/>
                <w:sz w:val="20"/>
                <w:szCs w:val="20"/>
                <w:lang w:eastAsia="en-CA"/>
              </w:rPr>
            </w:pPr>
          </w:p>
        </w:tc>
        <w:tc>
          <w:tcPr>
            <w:tcW w:w="445" w:type="pct"/>
            <w:tcBorders>
              <w:left w:val="nil"/>
              <w:bottom w:val="nil"/>
              <w:right w:val="nil"/>
            </w:tcBorders>
            <w:shd w:val="clear" w:color="auto" w:fill="auto"/>
            <w:noWrap/>
            <w:vAlign w:val="center"/>
            <w:hideMark/>
          </w:tcPr>
          <w:p w14:paraId="530FDC3B" w14:textId="77777777" w:rsidR="00404E4E" w:rsidRPr="00921C95" w:rsidRDefault="00404E4E" w:rsidP="00404E4E">
            <w:pPr>
              <w:jc w:val="center"/>
              <w:rPr>
                <w:rFonts w:eastAsia="Times New Roman" w:cs="Times New Roman"/>
                <w:sz w:val="20"/>
                <w:szCs w:val="20"/>
                <w:lang w:eastAsia="en-CA"/>
              </w:rPr>
            </w:pPr>
          </w:p>
        </w:tc>
        <w:tc>
          <w:tcPr>
            <w:tcW w:w="445" w:type="pct"/>
            <w:tcBorders>
              <w:left w:val="nil"/>
              <w:bottom w:val="nil"/>
              <w:right w:val="nil"/>
            </w:tcBorders>
            <w:shd w:val="clear" w:color="auto" w:fill="auto"/>
            <w:noWrap/>
            <w:vAlign w:val="center"/>
            <w:hideMark/>
          </w:tcPr>
          <w:p w14:paraId="2280AAD6" w14:textId="77777777" w:rsidR="00404E4E" w:rsidRPr="00921C95" w:rsidRDefault="00404E4E" w:rsidP="00404E4E">
            <w:pPr>
              <w:jc w:val="center"/>
              <w:rPr>
                <w:rFonts w:eastAsia="Times New Roman" w:cs="Times New Roman"/>
                <w:sz w:val="20"/>
                <w:szCs w:val="20"/>
                <w:lang w:eastAsia="en-CA"/>
              </w:rPr>
            </w:pPr>
          </w:p>
        </w:tc>
        <w:tc>
          <w:tcPr>
            <w:tcW w:w="522" w:type="pct"/>
            <w:tcBorders>
              <w:left w:val="nil"/>
              <w:bottom w:val="nil"/>
              <w:right w:val="nil"/>
            </w:tcBorders>
            <w:shd w:val="clear" w:color="auto" w:fill="auto"/>
            <w:noWrap/>
            <w:vAlign w:val="center"/>
            <w:hideMark/>
          </w:tcPr>
          <w:p w14:paraId="3D26A0B2" w14:textId="77777777" w:rsidR="00404E4E" w:rsidRPr="00921C95" w:rsidRDefault="00404E4E" w:rsidP="00404E4E">
            <w:pPr>
              <w:jc w:val="center"/>
              <w:rPr>
                <w:rFonts w:eastAsia="Times New Roman" w:cs="Times New Roman"/>
                <w:sz w:val="20"/>
                <w:szCs w:val="20"/>
                <w:lang w:eastAsia="en-CA"/>
              </w:rPr>
            </w:pPr>
          </w:p>
        </w:tc>
        <w:tc>
          <w:tcPr>
            <w:tcW w:w="443" w:type="pct"/>
            <w:tcBorders>
              <w:left w:val="nil"/>
              <w:bottom w:val="nil"/>
              <w:right w:val="nil"/>
            </w:tcBorders>
            <w:vAlign w:val="center"/>
          </w:tcPr>
          <w:p w14:paraId="06FCFE5D" w14:textId="77777777" w:rsidR="00404E4E" w:rsidRPr="00921C95" w:rsidRDefault="00404E4E" w:rsidP="00404E4E">
            <w:pPr>
              <w:jc w:val="center"/>
              <w:rPr>
                <w:rFonts w:eastAsia="Times New Roman" w:cs="Times New Roman"/>
                <w:sz w:val="20"/>
                <w:szCs w:val="20"/>
                <w:lang w:eastAsia="en-CA"/>
              </w:rPr>
            </w:pPr>
          </w:p>
        </w:tc>
      </w:tr>
      <w:tr w:rsidR="00921C95" w:rsidRPr="00921C95" w14:paraId="0B3641E9" w14:textId="32B6E4E1" w:rsidTr="00905EF2">
        <w:trPr>
          <w:trHeight w:val="276"/>
        </w:trPr>
        <w:tc>
          <w:tcPr>
            <w:tcW w:w="1635" w:type="pct"/>
            <w:tcBorders>
              <w:top w:val="nil"/>
              <w:left w:val="nil"/>
              <w:bottom w:val="nil"/>
              <w:right w:val="nil"/>
            </w:tcBorders>
            <w:shd w:val="clear" w:color="auto" w:fill="auto"/>
            <w:noWrap/>
            <w:vAlign w:val="center"/>
          </w:tcPr>
          <w:p w14:paraId="3B35B2AB" w14:textId="77777777" w:rsidR="00404E4E" w:rsidRPr="00921C95" w:rsidRDefault="00404E4E" w:rsidP="00404E4E">
            <w:pPr>
              <w:jc w:val="center"/>
              <w:rPr>
                <w:rFonts w:eastAsia="Times New Roman" w:cs="Times New Roman"/>
                <w:sz w:val="20"/>
                <w:szCs w:val="20"/>
                <w:lang w:eastAsia="en-CA"/>
              </w:rPr>
            </w:pPr>
          </w:p>
        </w:tc>
        <w:tc>
          <w:tcPr>
            <w:tcW w:w="1065" w:type="pct"/>
            <w:gridSpan w:val="2"/>
            <w:tcBorders>
              <w:top w:val="nil"/>
              <w:left w:val="nil"/>
              <w:bottom w:val="nil"/>
              <w:right w:val="nil"/>
            </w:tcBorders>
            <w:shd w:val="clear" w:color="auto" w:fill="auto"/>
            <w:noWrap/>
            <w:vAlign w:val="center"/>
          </w:tcPr>
          <w:p w14:paraId="161424A3" w14:textId="77777777" w:rsidR="00404E4E" w:rsidRPr="00921C95" w:rsidRDefault="00404E4E" w:rsidP="00404E4E">
            <w:pPr>
              <w:rPr>
                <w:rFonts w:eastAsia="Times New Roman" w:cs="Times New Roman"/>
                <w:sz w:val="20"/>
                <w:szCs w:val="20"/>
                <w:lang w:eastAsia="en-CA"/>
              </w:rPr>
            </w:pPr>
          </w:p>
        </w:tc>
        <w:tc>
          <w:tcPr>
            <w:tcW w:w="445" w:type="pct"/>
            <w:tcBorders>
              <w:top w:val="nil"/>
              <w:left w:val="nil"/>
              <w:bottom w:val="nil"/>
              <w:right w:val="nil"/>
            </w:tcBorders>
            <w:shd w:val="clear" w:color="auto" w:fill="auto"/>
            <w:noWrap/>
            <w:vAlign w:val="center"/>
          </w:tcPr>
          <w:p w14:paraId="1DCE44E1" w14:textId="77777777" w:rsidR="00404E4E" w:rsidRPr="00921C95" w:rsidRDefault="00404E4E" w:rsidP="00404E4E">
            <w:pPr>
              <w:jc w:val="center"/>
              <w:rPr>
                <w:rFonts w:eastAsia="Times New Roman" w:cs="Times New Roman"/>
                <w:sz w:val="20"/>
                <w:szCs w:val="20"/>
                <w:lang w:eastAsia="en-CA"/>
              </w:rPr>
            </w:pPr>
          </w:p>
        </w:tc>
        <w:tc>
          <w:tcPr>
            <w:tcW w:w="445" w:type="pct"/>
            <w:tcBorders>
              <w:top w:val="nil"/>
              <w:left w:val="nil"/>
              <w:bottom w:val="nil"/>
              <w:right w:val="nil"/>
            </w:tcBorders>
            <w:shd w:val="clear" w:color="auto" w:fill="auto"/>
            <w:noWrap/>
            <w:vAlign w:val="center"/>
          </w:tcPr>
          <w:p w14:paraId="0D35200B" w14:textId="77777777" w:rsidR="00404E4E" w:rsidRPr="00921C95" w:rsidRDefault="00404E4E" w:rsidP="00404E4E">
            <w:pPr>
              <w:jc w:val="center"/>
              <w:rPr>
                <w:rFonts w:eastAsia="Times New Roman" w:cs="Times New Roman"/>
                <w:sz w:val="20"/>
                <w:szCs w:val="20"/>
                <w:lang w:eastAsia="en-CA"/>
              </w:rPr>
            </w:pPr>
          </w:p>
        </w:tc>
        <w:tc>
          <w:tcPr>
            <w:tcW w:w="445" w:type="pct"/>
            <w:tcBorders>
              <w:top w:val="nil"/>
              <w:left w:val="nil"/>
              <w:bottom w:val="nil"/>
              <w:right w:val="nil"/>
            </w:tcBorders>
            <w:shd w:val="clear" w:color="auto" w:fill="auto"/>
            <w:noWrap/>
            <w:vAlign w:val="center"/>
          </w:tcPr>
          <w:p w14:paraId="4A1AF13B" w14:textId="77777777" w:rsidR="00404E4E" w:rsidRPr="00921C95" w:rsidRDefault="00404E4E" w:rsidP="00404E4E">
            <w:pPr>
              <w:jc w:val="center"/>
              <w:rPr>
                <w:rFonts w:eastAsia="Times New Roman" w:cs="Times New Roman"/>
                <w:sz w:val="20"/>
                <w:szCs w:val="20"/>
                <w:lang w:eastAsia="en-CA"/>
              </w:rPr>
            </w:pPr>
          </w:p>
        </w:tc>
        <w:tc>
          <w:tcPr>
            <w:tcW w:w="522" w:type="pct"/>
            <w:tcBorders>
              <w:top w:val="nil"/>
              <w:left w:val="nil"/>
              <w:bottom w:val="nil"/>
              <w:right w:val="nil"/>
            </w:tcBorders>
            <w:shd w:val="clear" w:color="auto" w:fill="auto"/>
            <w:noWrap/>
            <w:vAlign w:val="center"/>
          </w:tcPr>
          <w:p w14:paraId="06A536DC" w14:textId="77777777" w:rsidR="00404E4E" w:rsidRPr="00921C95" w:rsidRDefault="00404E4E" w:rsidP="00404E4E">
            <w:pPr>
              <w:jc w:val="center"/>
              <w:rPr>
                <w:rFonts w:eastAsia="Times New Roman" w:cs="Times New Roman"/>
                <w:sz w:val="20"/>
                <w:szCs w:val="20"/>
                <w:lang w:eastAsia="en-CA"/>
              </w:rPr>
            </w:pPr>
          </w:p>
        </w:tc>
        <w:tc>
          <w:tcPr>
            <w:tcW w:w="443" w:type="pct"/>
            <w:tcBorders>
              <w:top w:val="nil"/>
              <w:left w:val="nil"/>
              <w:bottom w:val="nil"/>
              <w:right w:val="nil"/>
            </w:tcBorders>
          </w:tcPr>
          <w:p w14:paraId="2D775894" w14:textId="77777777" w:rsidR="00404E4E" w:rsidRPr="00921C95" w:rsidRDefault="00404E4E" w:rsidP="00404E4E">
            <w:pPr>
              <w:jc w:val="center"/>
              <w:rPr>
                <w:rFonts w:eastAsia="Times New Roman" w:cs="Times New Roman"/>
                <w:sz w:val="20"/>
                <w:szCs w:val="20"/>
                <w:lang w:eastAsia="en-CA"/>
              </w:rPr>
            </w:pPr>
          </w:p>
        </w:tc>
      </w:tr>
      <w:tr w:rsidR="00921C95" w:rsidRPr="00921C95" w14:paraId="2B346A3A" w14:textId="568DF6E0" w:rsidTr="00905EF2">
        <w:trPr>
          <w:trHeight w:val="276"/>
        </w:trPr>
        <w:tc>
          <w:tcPr>
            <w:tcW w:w="1635" w:type="pct"/>
            <w:tcBorders>
              <w:top w:val="nil"/>
              <w:left w:val="nil"/>
              <w:bottom w:val="nil"/>
              <w:right w:val="nil"/>
            </w:tcBorders>
            <w:shd w:val="clear" w:color="auto" w:fill="auto"/>
            <w:noWrap/>
            <w:vAlign w:val="center"/>
            <w:hideMark/>
          </w:tcPr>
          <w:p w14:paraId="3B8B2CA9" w14:textId="77777777" w:rsidR="00404E4E" w:rsidRPr="00921C95" w:rsidRDefault="00404E4E" w:rsidP="00404E4E">
            <w:pPr>
              <w:jc w:val="center"/>
              <w:rPr>
                <w:rFonts w:eastAsia="Times New Roman" w:cs="Times New Roman"/>
                <w:sz w:val="20"/>
                <w:szCs w:val="20"/>
                <w:lang w:eastAsia="en-CA"/>
              </w:rPr>
            </w:pPr>
          </w:p>
        </w:tc>
        <w:tc>
          <w:tcPr>
            <w:tcW w:w="1065" w:type="pct"/>
            <w:gridSpan w:val="2"/>
            <w:tcBorders>
              <w:top w:val="nil"/>
              <w:left w:val="nil"/>
              <w:right w:val="nil"/>
            </w:tcBorders>
            <w:shd w:val="clear" w:color="auto" w:fill="auto"/>
            <w:noWrap/>
            <w:vAlign w:val="center"/>
            <w:hideMark/>
          </w:tcPr>
          <w:p w14:paraId="653D1EE4" w14:textId="0BF3F641" w:rsidR="00404E4E" w:rsidRPr="00921C95" w:rsidRDefault="00404E4E" w:rsidP="00404E4E">
            <w:pPr>
              <w:rPr>
                <w:rFonts w:eastAsia="Times New Roman" w:cs="Times New Roman"/>
                <w:sz w:val="20"/>
                <w:szCs w:val="20"/>
                <w:u w:val="single"/>
                <w:lang w:eastAsia="en-CA"/>
              </w:rPr>
            </w:pPr>
            <w:r w:rsidRPr="00921C95">
              <w:rPr>
                <w:rFonts w:eastAsia="Times New Roman" w:cs="Times New Roman"/>
                <w:sz w:val="20"/>
                <w:szCs w:val="20"/>
                <w:u w:val="single"/>
                <w:lang w:eastAsia="en-CA"/>
              </w:rPr>
              <w:t>Length (cm)</w:t>
            </w:r>
            <w:r w:rsidR="00861B3E" w:rsidRPr="00921C95">
              <w:rPr>
                <w:rFonts w:eastAsia="Times New Roman" w:cs="Times New Roman"/>
                <w:sz w:val="20"/>
                <w:szCs w:val="20"/>
                <w:u w:val="single"/>
                <w:lang w:eastAsia="en-CA"/>
              </w:rPr>
              <w:t xml:space="preserve"> (</w:t>
            </w:r>
            <w:commentRangeStart w:id="106"/>
            <w:r w:rsidR="00861B3E" w:rsidRPr="00921C95">
              <w:rPr>
                <w:rFonts w:eastAsia="Times New Roman" w:cs="Times New Roman"/>
                <w:sz w:val="20"/>
                <w:szCs w:val="20"/>
                <w:u w:val="single"/>
                <w:lang w:eastAsia="en-CA"/>
              </w:rPr>
              <w:t>SD</w:t>
            </w:r>
            <w:commentRangeEnd w:id="106"/>
            <w:r w:rsidR="00861B3E" w:rsidRPr="00921C95">
              <w:rPr>
                <w:rStyle w:val="CommentReference"/>
                <w:rFonts w:ascii="Times New Roman" w:eastAsia="Times New Roman" w:hAnsi="Times New Roman" w:cs="Times New Roman"/>
              </w:rPr>
              <w:commentReference w:id="106"/>
            </w:r>
            <w:r w:rsidR="00861B3E" w:rsidRPr="00921C95">
              <w:rPr>
                <w:rFonts w:eastAsia="Times New Roman" w:cs="Times New Roman"/>
                <w:sz w:val="20"/>
                <w:szCs w:val="20"/>
                <w:u w:val="single"/>
                <w:lang w:eastAsia="en-CA"/>
              </w:rPr>
              <w:t>)</w:t>
            </w:r>
          </w:p>
        </w:tc>
        <w:tc>
          <w:tcPr>
            <w:tcW w:w="445" w:type="pct"/>
            <w:tcBorders>
              <w:top w:val="nil"/>
              <w:left w:val="nil"/>
              <w:right w:val="nil"/>
            </w:tcBorders>
            <w:shd w:val="clear" w:color="auto" w:fill="auto"/>
            <w:noWrap/>
            <w:vAlign w:val="center"/>
            <w:hideMark/>
          </w:tcPr>
          <w:p w14:paraId="74D70650" w14:textId="77777777" w:rsidR="00404E4E" w:rsidRPr="00921C95" w:rsidRDefault="00404E4E" w:rsidP="00404E4E">
            <w:pPr>
              <w:jc w:val="center"/>
              <w:rPr>
                <w:rFonts w:eastAsia="Times New Roman" w:cs="Times New Roman"/>
                <w:sz w:val="20"/>
                <w:szCs w:val="20"/>
                <w:lang w:eastAsia="en-CA"/>
              </w:rPr>
            </w:pPr>
          </w:p>
        </w:tc>
        <w:tc>
          <w:tcPr>
            <w:tcW w:w="445" w:type="pct"/>
            <w:tcBorders>
              <w:top w:val="nil"/>
              <w:left w:val="nil"/>
              <w:right w:val="nil"/>
            </w:tcBorders>
            <w:shd w:val="clear" w:color="auto" w:fill="auto"/>
            <w:noWrap/>
            <w:vAlign w:val="center"/>
            <w:hideMark/>
          </w:tcPr>
          <w:p w14:paraId="781A2412" w14:textId="77777777" w:rsidR="00404E4E" w:rsidRPr="00921C95" w:rsidRDefault="00404E4E" w:rsidP="00404E4E">
            <w:pPr>
              <w:jc w:val="center"/>
              <w:rPr>
                <w:rFonts w:eastAsia="Times New Roman" w:cs="Times New Roman"/>
                <w:sz w:val="20"/>
                <w:szCs w:val="20"/>
                <w:lang w:eastAsia="en-CA"/>
              </w:rPr>
            </w:pPr>
          </w:p>
        </w:tc>
        <w:tc>
          <w:tcPr>
            <w:tcW w:w="445" w:type="pct"/>
            <w:tcBorders>
              <w:top w:val="nil"/>
              <w:left w:val="nil"/>
              <w:right w:val="nil"/>
            </w:tcBorders>
            <w:shd w:val="clear" w:color="auto" w:fill="auto"/>
            <w:noWrap/>
            <w:vAlign w:val="center"/>
            <w:hideMark/>
          </w:tcPr>
          <w:p w14:paraId="1DE6ADDE" w14:textId="77777777" w:rsidR="00404E4E" w:rsidRPr="00921C95" w:rsidRDefault="00404E4E" w:rsidP="00404E4E">
            <w:pPr>
              <w:jc w:val="center"/>
              <w:rPr>
                <w:rFonts w:eastAsia="Times New Roman" w:cs="Times New Roman"/>
                <w:sz w:val="20"/>
                <w:szCs w:val="20"/>
                <w:lang w:eastAsia="en-CA"/>
              </w:rPr>
            </w:pPr>
          </w:p>
        </w:tc>
        <w:tc>
          <w:tcPr>
            <w:tcW w:w="522" w:type="pct"/>
            <w:tcBorders>
              <w:top w:val="nil"/>
              <w:left w:val="nil"/>
              <w:right w:val="nil"/>
            </w:tcBorders>
            <w:shd w:val="clear" w:color="auto" w:fill="auto"/>
            <w:noWrap/>
            <w:vAlign w:val="center"/>
            <w:hideMark/>
          </w:tcPr>
          <w:p w14:paraId="35A8E3B5" w14:textId="77777777" w:rsidR="00404E4E" w:rsidRPr="00921C95" w:rsidRDefault="00404E4E" w:rsidP="00404E4E">
            <w:pPr>
              <w:jc w:val="center"/>
              <w:rPr>
                <w:rFonts w:eastAsia="Times New Roman" w:cs="Times New Roman"/>
                <w:sz w:val="20"/>
                <w:szCs w:val="20"/>
                <w:lang w:eastAsia="en-CA"/>
              </w:rPr>
            </w:pPr>
          </w:p>
        </w:tc>
        <w:tc>
          <w:tcPr>
            <w:tcW w:w="443" w:type="pct"/>
            <w:tcBorders>
              <w:top w:val="nil"/>
              <w:left w:val="nil"/>
              <w:right w:val="nil"/>
            </w:tcBorders>
          </w:tcPr>
          <w:p w14:paraId="1F44CE0D" w14:textId="77777777" w:rsidR="00404E4E" w:rsidRPr="00921C95" w:rsidRDefault="00404E4E" w:rsidP="00404E4E">
            <w:pPr>
              <w:jc w:val="center"/>
              <w:rPr>
                <w:rFonts w:eastAsia="Times New Roman" w:cs="Times New Roman"/>
                <w:sz w:val="20"/>
                <w:szCs w:val="20"/>
                <w:lang w:eastAsia="en-CA"/>
              </w:rPr>
            </w:pPr>
          </w:p>
        </w:tc>
      </w:tr>
      <w:tr w:rsidR="00921C95" w:rsidRPr="00921C95" w14:paraId="43E7715F" w14:textId="2DA17C46" w:rsidTr="00905EF2">
        <w:trPr>
          <w:trHeight w:val="276"/>
        </w:trPr>
        <w:tc>
          <w:tcPr>
            <w:tcW w:w="1635" w:type="pct"/>
            <w:tcBorders>
              <w:top w:val="nil"/>
              <w:left w:val="nil"/>
              <w:bottom w:val="nil"/>
              <w:right w:val="nil"/>
            </w:tcBorders>
            <w:shd w:val="clear" w:color="auto" w:fill="auto"/>
            <w:noWrap/>
            <w:vAlign w:val="bottom"/>
            <w:hideMark/>
          </w:tcPr>
          <w:p w14:paraId="14DBF3E3" w14:textId="2BA2F9BA" w:rsidR="00861B3E" w:rsidRPr="00921C95" w:rsidRDefault="00861B3E" w:rsidP="00861B3E">
            <w:pPr>
              <w:rPr>
                <w:rFonts w:eastAsia="Times New Roman" w:cs="Times New Roman"/>
                <w:sz w:val="20"/>
                <w:szCs w:val="20"/>
                <w:lang w:eastAsia="en-CA"/>
              </w:rPr>
            </w:pPr>
            <w:r w:rsidRPr="00921C95">
              <w:rPr>
                <w:rFonts w:eastAsia="Times New Roman" w:cs="Times New Roman"/>
                <w:sz w:val="20"/>
                <w:szCs w:val="20"/>
                <w:lang w:eastAsia="en-CA"/>
              </w:rPr>
              <w:t>Age-0 Nerkids</w:t>
            </w:r>
          </w:p>
        </w:tc>
        <w:tc>
          <w:tcPr>
            <w:tcW w:w="620" w:type="pct"/>
            <w:tcBorders>
              <w:left w:val="nil"/>
              <w:bottom w:val="nil"/>
              <w:right w:val="nil"/>
            </w:tcBorders>
            <w:shd w:val="clear" w:color="auto" w:fill="auto"/>
            <w:noWrap/>
            <w:vAlign w:val="center"/>
          </w:tcPr>
          <w:p w14:paraId="55280383" w14:textId="6AA09CFB" w:rsidR="00861B3E" w:rsidRPr="00921C95" w:rsidRDefault="00861B3E" w:rsidP="00861B3E">
            <w:pPr>
              <w:jc w:val="center"/>
              <w:rPr>
                <w:rFonts w:asciiTheme="majorHAnsi" w:eastAsia="Times New Roman" w:hAnsiTheme="majorHAnsi" w:cstheme="majorHAnsi"/>
                <w:sz w:val="20"/>
                <w:szCs w:val="20"/>
                <w:lang w:eastAsia="en-CA"/>
              </w:rPr>
            </w:pPr>
            <w:r w:rsidRPr="00921C95">
              <w:rPr>
                <w:rFonts w:asciiTheme="majorHAnsi" w:hAnsiTheme="majorHAnsi" w:cstheme="majorHAnsi"/>
                <w:sz w:val="20"/>
                <w:szCs w:val="20"/>
              </w:rPr>
              <w:t>4.0 (0.4)</w:t>
            </w:r>
          </w:p>
        </w:tc>
        <w:tc>
          <w:tcPr>
            <w:tcW w:w="445" w:type="pct"/>
            <w:tcBorders>
              <w:left w:val="nil"/>
              <w:bottom w:val="nil"/>
              <w:right w:val="nil"/>
            </w:tcBorders>
            <w:shd w:val="clear" w:color="auto" w:fill="auto"/>
            <w:noWrap/>
            <w:vAlign w:val="center"/>
          </w:tcPr>
          <w:p w14:paraId="7B1B8D55" w14:textId="2EB33502" w:rsidR="00861B3E" w:rsidRPr="00921C95" w:rsidRDefault="00861B3E" w:rsidP="00861B3E">
            <w:pPr>
              <w:jc w:val="center"/>
              <w:rPr>
                <w:rFonts w:asciiTheme="majorHAnsi" w:eastAsia="Times New Roman" w:hAnsiTheme="majorHAnsi" w:cstheme="majorHAnsi"/>
                <w:sz w:val="20"/>
                <w:szCs w:val="20"/>
                <w:lang w:eastAsia="en-CA"/>
              </w:rPr>
            </w:pPr>
            <w:r w:rsidRPr="00921C95">
              <w:rPr>
                <w:rFonts w:asciiTheme="majorHAnsi" w:hAnsiTheme="majorHAnsi" w:cstheme="majorHAnsi"/>
                <w:sz w:val="20"/>
                <w:szCs w:val="20"/>
              </w:rPr>
              <w:t>4.9 (0.6)</w:t>
            </w:r>
          </w:p>
        </w:tc>
        <w:tc>
          <w:tcPr>
            <w:tcW w:w="445" w:type="pct"/>
            <w:tcBorders>
              <w:left w:val="nil"/>
              <w:bottom w:val="nil"/>
              <w:right w:val="nil"/>
            </w:tcBorders>
            <w:shd w:val="clear" w:color="auto" w:fill="auto"/>
            <w:noWrap/>
            <w:vAlign w:val="center"/>
          </w:tcPr>
          <w:p w14:paraId="6B09E06D" w14:textId="2C054FD1" w:rsidR="00861B3E" w:rsidRPr="00921C95" w:rsidRDefault="00861B3E" w:rsidP="00861B3E">
            <w:pPr>
              <w:jc w:val="center"/>
              <w:rPr>
                <w:rFonts w:asciiTheme="majorHAnsi" w:eastAsia="Times New Roman" w:hAnsiTheme="majorHAnsi" w:cstheme="majorHAnsi"/>
                <w:sz w:val="20"/>
                <w:szCs w:val="20"/>
                <w:lang w:eastAsia="en-CA"/>
              </w:rPr>
            </w:pPr>
            <w:r w:rsidRPr="00921C95">
              <w:rPr>
                <w:rFonts w:asciiTheme="majorHAnsi" w:hAnsiTheme="majorHAnsi" w:cstheme="majorHAnsi"/>
                <w:sz w:val="20"/>
                <w:szCs w:val="20"/>
              </w:rPr>
              <w:t>5.3 (0.7)</w:t>
            </w:r>
          </w:p>
        </w:tc>
        <w:tc>
          <w:tcPr>
            <w:tcW w:w="445" w:type="pct"/>
            <w:tcBorders>
              <w:left w:val="nil"/>
              <w:bottom w:val="nil"/>
              <w:right w:val="nil"/>
            </w:tcBorders>
            <w:shd w:val="clear" w:color="auto" w:fill="auto"/>
            <w:noWrap/>
            <w:vAlign w:val="center"/>
          </w:tcPr>
          <w:p w14:paraId="74F39AD3" w14:textId="62D3C058" w:rsidR="00861B3E" w:rsidRPr="00921C95" w:rsidRDefault="00861B3E" w:rsidP="00861B3E">
            <w:pPr>
              <w:jc w:val="center"/>
              <w:rPr>
                <w:rFonts w:asciiTheme="majorHAnsi" w:eastAsia="Times New Roman" w:hAnsiTheme="majorHAnsi" w:cstheme="majorHAnsi"/>
                <w:sz w:val="20"/>
                <w:szCs w:val="20"/>
                <w:lang w:eastAsia="en-CA"/>
              </w:rPr>
            </w:pPr>
            <w:r w:rsidRPr="00921C95">
              <w:rPr>
                <w:rFonts w:asciiTheme="majorHAnsi" w:hAnsiTheme="majorHAnsi" w:cstheme="majorHAnsi"/>
                <w:sz w:val="20"/>
                <w:szCs w:val="20"/>
              </w:rPr>
              <w:t>5.5 (0.7)</w:t>
            </w:r>
          </w:p>
        </w:tc>
        <w:tc>
          <w:tcPr>
            <w:tcW w:w="445" w:type="pct"/>
            <w:tcBorders>
              <w:left w:val="nil"/>
              <w:bottom w:val="nil"/>
              <w:right w:val="nil"/>
            </w:tcBorders>
            <w:shd w:val="clear" w:color="auto" w:fill="auto"/>
            <w:noWrap/>
            <w:vAlign w:val="center"/>
          </w:tcPr>
          <w:p w14:paraId="408779C7" w14:textId="7086CB61" w:rsidR="00861B3E" w:rsidRPr="00921C95" w:rsidRDefault="00861B3E" w:rsidP="00861B3E">
            <w:pPr>
              <w:jc w:val="center"/>
              <w:rPr>
                <w:rFonts w:asciiTheme="majorHAnsi" w:eastAsia="Times New Roman" w:hAnsiTheme="majorHAnsi" w:cstheme="majorHAnsi"/>
                <w:sz w:val="20"/>
                <w:szCs w:val="20"/>
                <w:lang w:eastAsia="en-CA"/>
              </w:rPr>
            </w:pPr>
            <w:r w:rsidRPr="00921C95">
              <w:rPr>
                <w:rFonts w:asciiTheme="majorHAnsi" w:hAnsiTheme="majorHAnsi" w:cstheme="majorHAnsi"/>
                <w:sz w:val="20"/>
                <w:szCs w:val="20"/>
              </w:rPr>
              <w:t>5.8 (0.7)</w:t>
            </w:r>
          </w:p>
        </w:tc>
        <w:tc>
          <w:tcPr>
            <w:tcW w:w="522" w:type="pct"/>
            <w:tcBorders>
              <w:left w:val="nil"/>
              <w:bottom w:val="nil"/>
              <w:right w:val="nil"/>
            </w:tcBorders>
            <w:shd w:val="clear" w:color="auto" w:fill="auto"/>
            <w:noWrap/>
            <w:vAlign w:val="center"/>
          </w:tcPr>
          <w:p w14:paraId="28579B24" w14:textId="7E353927" w:rsidR="00861B3E" w:rsidRPr="00921C95" w:rsidRDefault="00861B3E" w:rsidP="00861B3E">
            <w:pPr>
              <w:jc w:val="center"/>
              <w:rPr>
                <w:rFonts w:asciiTheme="majorHAnsi" w:eastAsia="Times New Roman" w:hAnsiTheme="majorHAnsi" w:cstheme="majorHAnsi"/>
                <w:sz w:val="20"/>
                <w:szCs w:val="20"/>
                <w:lang w:eastAsia="en-CA"/>
              </w:rPr>
            </w:pPr>
            <w:r w:rsidRPr="00921C95">
              <w:rPr>
                <w:rFonts w:asciiTheme="majorHAnsi" w:hAnsiTheme="majorHAnsi" w:cstheme="majorHAnsi"/>
                <w:sz w:val="20"/>
                <w:szCs w:val="20"/>
              </w:rPr>
              <w:t>6.5 (0.6)</w:t>
            </w:r>
          </w:p>
        </w:tc>
        <w:tc>
          <w:tcPr>
            <w:tcW w:w="443" w:type="pct"/>
            <w:tcBorders>
              <w:left w:val="nil"/>
              <w:bottom w:val="nil"/>
            </w:tcBorders>
            <w:shd w:val="clear" w:color="auto" w:fill="auto"/>
            <w:vAlign w:val="center"/>
          </w:tcPr>
          <w:p w14:paraId="27296212" w14:textId="5ADE832E" w:rsidR="00861B3E" w:rsidRPr="00921C95" w:rsidRDefault="00861B3E" w:rsidP="00861B3E">
            <w:pPr>
              <w:jc w:val="center"/>
              <w:rPr>
                <w:rFonts w:asciiTheme="majorHAnsi" w:eastAsia="Times New Roman" w:hAnsiTheme="majorHAnsi" w:cstheme="majorHAnsi"/>
                <w:sz w:val="20"/>
                <w:szCs w:val="20"/>
                <w:lang w:eastAsia="en-CA"/>
              </w:rPr>
            </w:pPr>
            <w:r w:rsidRPr="00921C95">
              <w:rPr>
                <w:rFonts w:asciiTheme="majorHAnsi" w:hAnsiTheme="majorHAnsi" w:cstheme="majorHAnsi"/>
                <w:sz w:val="20"/>
                <w:szCs w:val="20"/>
              </w:rPr>
              <w:t>6.6 (0.6)</w:t>
            </w:r>
          </w:p>
        </w:tc>
      </w:tr>
      <w:tr w:rsidR="00921C95" w:rsidRPr="00921C95" w14:paraId="40D286C1" w14:textId="77777777" w:rsidTr="00905EF2">
        <w:trPr>
          <w:trHeight w:val="276"/>
        </w:trPr>
        <w:tc>
          <w:tcPr>
            <w:tcW w:w="1635" w:type="pct"/>
            <w:tcBorders>
              <w:top w:val="nil"/>
              <w:left w:val="nil"/>
              <w:bottom w:val="nil"/>
              <w:right w:val="nil"/>
            </w:tcBorders>
            <w:shd w:val="clear" w:color="auto" w:fill="auto"/>
            <w:noWrap/>
            <w:vAlign w:val="bottom"/>
          </w:tcPr>
          <w:p w14:paraId="587712B4" w14:textId="44105CC2" w:rsidR="00861B3E" w:rsidRPr="00921C95" w:rsidRDefault="00861B3E" w:rsidP="00861B3E">
            <w:pPr>
              <w:rPr>
                <w:rFonts w:eastAsia="Times New Roman" w:cs="Times New Roman"/>
                <w:sz w:val="20"/>
                <w:szCs w:val="20"/>
                <w:lang w:eastAsia="en-CA"/>
              </w:rPr>
            </w:pPr>
            <w:r w:rsidRPr="00921C95">
              <w:rPr>
                <w:rFonts w:eastAsia="Times New Roman" w:cs="Times New Roman"/>
                <w:sz w:val="20"/>
                <w:szCs w:val="20"/>
                <w:lang w:eastAsia="en-CA"/>
              </w:rPr>
              <w:t>Age-1 smolts or Kokanee</w:t>
            </w:r>
          </w:p>
        </w:tc>
        <w:tc>
          <w:tcPr>
            <w:tcW w:w="620" w:type="pct"/>
            <w:tcBorders>
              <w:top w:val="nil"/>
              <w:left w:val="nil"/>
              <w:bottom w:val="nil"/>
              <w:right w:val="nil"/>
            </w:tcBorders>
            <w:shd w:val="clear" w:color="auto" w:fill="auto"/>
            <w:noWrap/>
            <w:vAlign w:val="center"/>
          </w:tcPr>
          <w:p w14:paraId="6B156851" w14:textId="255B58D9" w:rsidR="00861B3E" w:rsidRPr="00921C95" w:rsidRDefault="00861B3E" w:rsidP="00861B3E">
            <w:pPr>
              <w:jc w:val="center"/>
              <w:rPr>
                <w:rFonts w:asciiTheme="majorHAnsi" w:eastAsia="Times New Roman" w:hAnsiTheme="majorHAnsi" w:cstheme="majorHAnsi"/>
                <w:sz w:val="20"/>
                <w:szCs w:val="20"/>
                <w:lang w:eastAsia="en-CA"/>
              </w:rPr>
            </w:pPr>
            <w:r w:rsidRPr="00921C95">
              <w:rPr>
                <w:rFonts w:asciiTheme="majorHAnsi" w:hAnsiTheme="majorHAnsi" w:cstheme="majorHAnsi"/>
                <w:sz w:val="20"/>
                <w:szCs w:val="20"/>
              </w:rPr>
              <w:t>8.9 (0.4)</w:t>
            </w:r>
          </w:p>
        </w:tc>
        <w:tc>
          <w:tcPr>
            <w:tcW w:w="445" w:type="pct"/>
            <w:tcBorders>
              <w:top w:val="nil"/>
              <w:left w:val="nil"/>
              <w:bottom w:val="nil"/>
              <w:right w:val="nil"/>
            </w:tcBorders>
            <w:shd w:val="clear" w:color="auto" w:fill="auto"/>
            <w:noWrap/>
            <w:vAlign w:val="center"/>
          </w:tcPr>
          <w:p w14:paraId="2F4FDEF7" w14:textId="2CDCC0B9" w:rsidR="00861B3E" w:rsidRPr="00921C95" w:rsidRDefault="00BF4CAA" w:rsidP="00861B3E">
            <w:pPr>
              <w:jc w:val="center"/>
              <w:rPr>
                <w:rFonts w:asciiTheme="majorHAnsi" w:eastAsia="Times New Roman" w:hAnsiTheme="majorHAnsi" w:cstheme="majorHAnsi"/>
                <w:sz w:val="20"/>
                <w:szCs w:val="20"/>
                <w:lang w:eastAsia="en-CA"/>
              </w:rPr>
            </w:pPr>
            <w:r>
              <w:rPr>
                <w:rFonts w:asciiTheme="majorHAnsi" w:hAnsiTheme="majorHAnsi" w:cstheme="majorHAnsi"/>
                <w:sz w:val="20"/>
                <w:szCs w:val="20"/>
              </w:rPr>
              <w:t>nd</w:t>
            </w:r>
          </w:p>
        </w:tc>
        <w:tc>
          <w:tcPr>
            <w:tcW w:w="445" w:type="pct"/>
            <w:tcBorders>
              <w:top w:val="nil"/>
              <w:left w:val="nil"/>
              <w:bottom w:val="nil"/>
              <w:right w:val="nil"/>
            </w:tcBorders>
            <w:shd w:val="clear" w:color="auto" w:fill="auto"/>
            <w:noWrap/>
            <w:vAlign w:val="center"/>
          </w:tcPr>
          <w:p w14:paraId="2629872B" w14:textId="6EF64474" w:rsidR="00861B3E" w:rsidRPr="00921C95" w:rsidRDefault="00BF4CAA" w:rsidP="00861B3E">
            <w:pPr>
              <w:jc w:val="center"/>
              <w:rPr>
                <w:rFonts w:asciiTheme="majorHAnsi" w:eastAsia="Times New Roman" w:hAnsiTheme="majorHAnsi" w:cstheme="majorHAnsi"/>
                <w:sz w:val="20"/>
                <w:szCs w:val="20"/>
                <w:lang w:eastAsia="en-CA"/>
              </w:rPr>
            </w:pPr>
            <w:r>
              <w:rPr>
                <w:rFonts w:asciiTheme="majorHAnsi" w:hAnsiTheme="majorHAnsi" w:cstheme="majorHAnsi"/>
                <w:sz w:val="20"/>
                <w:szCs w:val="20"/>
              </w:rPr>
              <w:t>nd</w:t>
            </w:r>
          </w:p>
        </w:tc>
        <w:tc>
          <w:tcPr>
            <w:tcW w:w="445" w:type="pct"/>
            <w:tcBorders>
              <w:top w:val="nil"/>
              <w:left w:val="nil"/>
              <w:bottom w:val="nil"/>
              <w:right w:val="nil"/>
            </w:tcBorders>
            <w:shd w:val="clear" w:color="auto" w:fill="auto"/>
            <w:noWrap/>
            <w:vAlign w:val="center"/>
          </w:tcPr>
          <w:p w14:paraId="22334381" w14:textId="23C619B7" w:rsidR="00861B3E" w:rsidRPr="00921C95" w:rsidRDefault="00BF4CAA" w:rsidP="00861B3E">
            <w:pPr>
              <w:jc w:val="center"/>
              <w:rPr>
                <w:rFonts w:asciiTheme="majorHAnsi" w:eastAsia="Times New Roman" w:hAnsiTheme="majorHAnsi" w:cstheme="majorHAnsi"/>
                <w:sz w:val="20"/>
                <w:szCs w:val="20"/>
                <w:lang w:eastAsia="en-CA"/>
              </w:rPr>
            </w:pPr>
            <w:r>
              <w:rPr>
                <w:rFonts w:asciiTheme="majorHAnsi" w:hAnsiTheme="majorHAnsi" w:cstheme="majorHAnsi"/>
                <w:sz w:val="20"/>
                <w:szCs w:val="20"/>
              </w:rPr>
              <w:t>nd</w:t>
            </w:r>
          </w:p>
        </w:tc>
        <w:tc>
          <w:tcPr>
            <w:tcW w:w="445" w:type="pct"/>
            <w:tcBorders>
              <w:top w:val="nil"/>
              <w:left w:val="nil"/>
              <w:bottom w:val="nil"/>
              <w:right w:val="nil"/>
            </w:tcBorders>
            <w:shd w:val="clear" w:color="auto" w:fill="auto"/>
            <w:noWrap/>
            <w:vAlign w:val="center"/>
          </w:tcPr>
          <w:p w14:paraId="23B17F43" w14:textId="6D1DD880" w:rsidR="00861B3E" w:rsidRPr="00921C95" w:rsidRDefault="00BF4CAA" w:rsidP="00861B3E">
            <w:pPr>
              <w:jc w:val="center"/>
              <w:rPr>
                <w:rFonts w:asciiTheme="majorHAnsi" w:eastAsia="Times New Roman" w:hAnsiTheme="majorHAnsi" w:cstheme="majorHAnsi"/>
                <w:sz w:val="20"/>
                <w:szCs w:val="20"/>
                <w:lang w:eastAsia="en-CA"/>
              </w:rPr>
            </w:pPr>
            <w:r>
              <w:rPr>
                <w:rFonts w:asciiTheme="majorHAnsi" w:hAnsiTheme="majorHAnsi" w:cstheme="majorHAnsi"/>
                <w:sz w:val="20"/>
                <w:szCs w:val="20"/>
              </w:rPr>
              <w:t>nd</w:t>
            </w:r>
          </w:p>
        </w:tc>
        <w:tc>
          <w:tcPr>
            <w:tcW w:w="522" w:type="pct"/>
            <w:tcBorders>
              <w:top w:val="nil"/>
              <w:left w:val="nil"/>
              <w:bottom w:val="nil"/>
              <w:right w:val="nil"/>
            </w:tcBorders>
            <w:shd w:val="clear" w:color="auto" w:fill="auto"/>
            <w:noWrap/>
            <w:vAlign w:val="center"/>
          </w:tcPr>
          <w:p w14:paraId="6B6BE72F" w14:textId="1526A306" w:rsidR="00861B3E" w:rsidRPr="00921C95" w:rsidRDefault="00BF4CAA" w:rsidP="00861B3E">
            <w:pPr>
              <w:jc w:val="center"/>
              <w:rPr>
                <w:rFonts w:asciiTheme="majorHAnsi" w:eastAsia="Times New Roman" w:hAnsiTheme="majorHAnsi" w:cstheme="majorHAnsi"/>
                <w:sz w:val="20"/>
                <w:szCs w:val="20"/>
                <w:lang w:eastAsia="en-CA"/>
              </w:rPr>
            </w:pPr>
            <w:r>
              <w:rPr>
                <w:rFonts w:asciiTheme="majorHAnsi" w:hAnsiTheme="majorHAnsi" w:cstheme="majorHAnsi"/>
                <w:sz w:val="20"/>
                <w:szCs w:val="20"/>
              </w:rPr>
              <w:t>nd</w:t>
            </w:r>
          </w:p>
        </w:tc>
        <w:tc>
          <w:tcPr>
            <w:tcW w:w="443" w:type="pct"/>
            <w:tcBorders>
              <w:top w:val="nil"/>
              <w:left w:val="nil"/>
              <w:bottom w:val="nil"/>
            </w:tcBorders>
            <w:shd w:val="clear" w:color="auto" w:fill="auto"/>
            <w:vAlign w:val="center"/>
          </w:tcPr>
          <w:p w14:paraId="2590D89B" w14:textId="32E9A9A9" w:rsidR="00861B3E" w:rsidRPr="00921C95" w:rsidRDefault="00BF4CAA" w:rsidP="00861B3E">
            <w:pPr>
              <w:jc w:val="center"/>
              <w:rPr>
                <w:rFonts w:asciiTheme="majorHAnsi" w:eastAsia="Times New Roman" w:hAnsiTheme="majorHAnsi" w:cstheme="majorHAnsi"/>
                <w:sz w:val="20"/>
                <w:szCs w:val="20"/>
                <w:lang w:eastAsia="en-CA"/>
              </w:rPr>
            </w:pPr>
            <w:r>
              <w:rPr>
                <w:rFonts w:asciiTheme="majorHAnsi" w:hAnsiTheme="majorHAnsi" w:cstheme="majorHAnsi"/>
                <w:sz w:val="20"/>
                <w:szCs w:val="20"/>
              </w:rPr>
              <w:t>nd</w:t>
            </w:r>
          </w:p>
        </w:tc>
      </w:tr>
      <w:tr w:rsidR="00921C95" w:rsidRPr="00921C95" w14:paraId="127B239E" w14:textId="79A421CE" w:rsidTr="00905EF2">
        <w:trPr>
          <w:trHeight w:val="276"/>
        </w:trPr>
        <w:tc>
          <w:tcPr>
            <w:tcW w:w="1635" w:type="pct"/>
            <w:tcBorders>
              <w:top w:val="nil"/>
              <w:left w:val="nil"/>
              <w:bottom w:val="nil"/>
              <w:right w:val="nil"/>
            </w:tcBorders>
            <w:shd w:val="clear" w:color="auto" w:fill="auto"/>
            <w:noWrap/>
            <w:vAlign w:val="bottom"/>
            <w:hideMark/>
          </w:tcPr>
          <w:p w14:paraId="20F51351" w14:textId="551A5959" w:rsidR="00861B3E" w:rsidRPr="00921C95" w:rsidRDefault="00861B3E" w:rsidP="00861B3E">
            <w:pPr>
              <w:rPr>
                <w:rFonts w:eastAsia="Times New Roman" w:cs="Times New Roman"/>
                <w:sz w:val="20"/>
                <w:szCs w:val="20"/>
                <w:lang w:eastAsia="en-CA"/>
              </w:rPr>
            </w:pPr>
            <w:r w:rsidRPr="00921C95">
              <w:rPr>
                <w:rFonts w:eastAsia="Times New Roman" w:cs="Times New Roman"/>
                <w:sz w:val="20"/>
                <w:szCs w:val="20"/>
                <w:lang w:eastAsia="en-CA"/>
              </w:rPr>
              <w:t>Age 2 Kokanee</w:t>
            </w:r>
          </w:p>
        </w:tc>
        <w:tc>
          <w:tcPr>
            <w:tcW w:w="620" w:type="pct"/>
            <w:tcBorders>
              <w:top w:val="nil"/>
              <w:left w:val="nil"/>
              <w:bottom w:val="nil"/>
              <w:right w:val="nil"/>
            </w:tcBorders>
            <w:shd w:val="clear" w:color="auto" w:fill="auto"/>
            <w:noWrap/>
            <w:vAlign w:val="center"/>
          </w:tcPr>
          <w:p w14:paraId="74F2E10A" w14:textId="74A167CE" w:rsidR="00861B3E" w:rsidRPr="00921C95" w:rsidRDefault="00BF4CAA" w:rsidP="00861B3E">
            <w:pPr>
              <w:jc w:val="center"/>
              <w:rPr>
                <w:rFonts w:asciiTheme="majorHAnsi" w:eastAsia="Times New Roman" w:hAnsiTheme="majorHAnsi" w:cstheme="majorHAnsi"/>
                <w:sz w:val="20"/>
                <w:szCs w:val="20"/>
                <w:lang w:eastAsia="en-CA"/>
              </w:rPr>
            </w:pPr>
            <w:r>
              <w:rPr>
                <w:rFonts w:asciiTheme="majorHAnsi" w:eastAsia="Times New Roman" w:hAnsiTheme="majorHAnsi" w:cstheme="majorHAnsi"/>
                <w:sz w:val="20"/>
                <w:szCs w:val="20"/>
                <w:lang w:eastAsia="en-CA"/>
              </w:rPr>
              <w:t>nd</w:t>
            </w:r>
          </w:p>
        </w:tc>
        <w:tc>
          <w:tcPr>
            <w:tcW w:w="445" w:type="pct"/>
            <w:tcBorders>
              <w:top w:val="nil"/>
              <w:left w:val="nil"/>
              <w:bottom w:val="nil"/>
              <w:right w:val="nil"/>
            </w:tcBorders>
            <w:shd w:val="clear" w:color="auto" w:fill="auto"/>
            <w:noWrap/>
            <w:vAlign w:val="center"/>
          </w:tcPr>
          <w:p w14:paraId="24B03BF0" w14:textId="33B4C6CA" w:rsidR="00861B3E" w:rsidRPr="00921C95" w:rsidRDefault="00BF4CAA" w:rsidP="00861B3E">
            <w:pPr>
              <w:jc w:val="center"/>
              <w:rPr>
                <w:rFonts w:asciiTheme="majorHAnsi" w:eastAsia="Times New Roman" w:hAnsiTheme="majorHAnsi" w:cstheme="majorHAnsi"/>
                <w:sz w:val="20"/>
                <w:szCs w:val="20"/>
                <w:lang w:eastAsia="en-CA"/>
              </w:rPr>
            </w:pPr>
            <w:r>
              <w:rPr>
                <w:rFonts w:asciiTheme="majorHAnsi" w:hAnsiTheme="majorHAnsi" w:cstheme="majorHAnsi"/>
                <w:sz w:val="20"/>
                <w:szCs w:val="20"/>
              </w:rPr>
              <w:t>nd</w:t>
            </w:r>
          </w:p>
        </w:tc>
        <w:tc>
          <w:tcPr>
            <w:tcW w:w="445" w:type="pct"/>
            <w:tcBorders>
              <w:top w:val="nil"/>
              <w:left w:val="nil"/>
              <w:bottom w:val="nil"/>
              <w:right w:val="nil"/>
            </w:tcBorders>
            <w:shd w:val="clear" w:color="auto" w:fill="auto"/>
            <w:noWrap/>
            <w:vAlign w:val="center"/>
          </w:tcPr>
          <w:p w14:paraId="17F8310B" w14:textId="29C4B1E4" w:rsidR="00861B3E" w:rsidRPr="00921C95" w:rsidRDefault="00BF4CAA" w:rsidP="00861B3E">
            <w:pPr>
              <w:jc w:val="center"/>
              <w:rPr>
                <w:rFonts w:asciiTheme="majorHAnsi" w:eastAsia="Times New Roman" w:hAnsiTheme="majorHAnsi" w:cstheme="majorHAnsi"/>
                <w:sz w:val="20"/>
                <w:szCs w:val="20"/>
                <w:lang w:eastAsia="en-CA"/>
              </w:rPr>
            </w:pPr>
            <w:r>
              <w:rPr>
                <w:rFonts w:asciiTheme="majorHAnsi" w:hAnsiTheme="majorHAnsi" w:cstheme="majorHAnsi"/>
                <w:sz w:val="20"/>
                <w:szCs w:val="20"/>
              </w:rPr>
              <w:t>nd</w:t>
            </w:r>
          </w:p>
        </w:tc>
        <w:tc>
          <w:tcPr>
            <w:tcW w:w="445" w:type="pct"/>
            <w:tcBorders>
              <w:top w:val="nil"/>
              <w:left w:val="nil"/>
              <w:bottom w:val="nil"/>
              <w:right w:val="nil"/>
            </w:tcBorders>
            <w:shd w:val="clear" w:color="auto" w:fill="auto"/>
            <w:noWrap/>
            <w:vAlign w:val="center"/>
          </w:tcPr>
          <w:p w14:paraId="277E3815" w14:textId="01B07B31" w:rsidR="00861B3E" w:rsidRPr="00921C95" w:rsidRDefault="00BF4CAA" w:rsidP="00861B3E">
            <w:pPr>
              <w:jc w:val="center"/>
              <w:rPr>
                <w:rFonts w:asciiTheme="majorHAnsi" w:eastAsia="Times New Roman" w:hAnsiTheme="majorHAnsi" w:cstheme="majorHAnsi"/>
                <w:sz w:val="20"/>
                <w:szCs w:val="20"/>
                <w:lang w:eastAsia="en-CA"/>
              </w:rPr>
            </w:pPr>
            <w:r>
              <w:rPr>
                <w:rFonts w:asciiTheme="majorHAnsi" w:hAnsiTheme="majorHAnsi" w:cstheme="majorHAnsi"/>
                <w:sz w:val="20"/>
                <w:szCs w:val="20"/>
              </w:rPr>
              <w:t>nd</w:t>
            </w:r>
          </w:p>
        </w:tc>
        <w:tc>
          <w:tcPr>
            <w:tcW w:w="445" w:type="pct"/>
            <w:tcBorders>
              <w:top w:val="nil"/>
              <w:left w:val="nil"/>
              <w:bottom w:val="nil"/>
              <w:right w:val="nil"/>
            </w:tcBorders>
            <w:shd w:val="clear" w:color="auto" w:fill="auto"/>
            <w:noWrap/>
            <w:vAlign w:val="center"/>
          </w:tcPr>
          <w:p w14:paraId="303A433D" w14:textId="4F46FD1F" w:rsidR="00861B3E" w:rsidRPr="00921C95" w:rsidRDefault="00BF4CAA" w:rsidP="00861B3E">
            <w:pPr>
              <w:jc w:val="center"/>
              <w:rPr>
                <w:rFonts w:asciiTheme="majorHAnsi" w:eastAsia="Times New Roman" w:hAnsiTheme="majorHAnsi" w:cstheme="majorHAnsi"/>
                <w:sz w:val="20"/>
                <w:szCs w:val="20"/>
                <w:lang w:eastAsia="en-CA"/>
              </w:rPr>
            </w:pPr>
            <w:r>
              <w:rPr>
                <w:rFonts w:asciiTheme="majorHAnsi" w:hAnsiTheme="majorHAnsi" w:cstheme="majorHAnsi"/>
                <w:sz w:val="20"/>
                <w:szCs w:val="20"/>
              </w:rPr>
              <w:t>nd</w:t>
            </w:r>
          </w:p>
        </w:tc>
        <w:tc>
          <w:tcPr>
            <w:tcW w:w="522" w:type="pct"/>
            <w:tcBorders>
              <w:top w:val="nil"/>
              <w:left w:val="nil"/>
              <w:bottom w:val="nil"/>
              <w:right w:val="nil"/>
            </w:tcBorders>
            <w:shd w:val="clear" w:color="auto" w:fill="auto"/>
            <w:noWrap/>
            <w:vAlign w:val="center"/>
          </w:tcPr>
          <w:p w14:paraId="46324B2F" w14:textId="7143AB31" w:rsidR="00861B3E" w:rsidRPr="00921C95" w:rsidRDefault="00861B3E" w:rsidP="00861B3E">
            <w:pPr>
              <w:jc w:val="center"/>
              <w:rPr>
                <w:rFonts w:asciiTheme="majorHAnsi" w:eastAsia="Times New Roman" w:hAnsiTheme="majorHAnsi" w:cstheme="majorHAnsi"/>
                <w:sz w:val="20"/>
                <w:szCs w:val="20"/>
                <w:lang w:eastAsia="en-CA"/>
              </w:rPr>
            </w:pPr>
            <w:r w:rsidRPr="00921C95">
              <w:rPr>
                <w:rFonts w:asciiTheme="majorHAnsi" w:hAnsiTheme="majorHAnsi" w:cstheme="majorHAnsi"/>
                <w:sz w:val="20"/>
                <w:szCs w:val="20"/>
              </w:rPr>
              <w:t>16.0 (NA)</w:t>
            </w:r>
          </w:p>
        </w:tc>
        <w:tc>
          <w:tcPr>
            <w:tcW w:w="443" w:type="pct"/>
            <w:tcBorders>
              <w:top w:val="nil"/>
              <w:left w:val="nil"/>
              <w:bottom w:val="nil"/>
            </w:tcBorders>
            <w:shd w:val="clear" w:color="auto" w:fill="auto"/>
            <w:vAlign w:val="center"/>
          </w:tcPr>
          <w:p w14:paraId="28B1D0CD" w14:textId="73C2DF81" w:rsidR="00861B3E" w:rsidRPr="00921C95" w:rsidRDefault="00BF4CAA" w:rsidP="00861B3E">
            <w:pPr>
              <w:jc w:val="center"/>
              <w:rPr>
                <w:rFonts w:asciiTheme="majorHAnsi" w:eastAsia="Times New Roman" w:hAnsiTheme="majorHAnsi" w:cstheme="majorHAnsi"/>
                <w:sz w:val="20"/>
                <w:szCs w:val="20"/>
                <w:lang w:eastAsia="en-CA"/>
              </w:rPr>
            </w:pPr>
            <w:r>
              <w:rPr>
                <w:rFonts w:asciiTheme="majorHAnsi" w:hAnsiTheme="majorHAnsi" w:cstheme="majorHAnsi"/>
                <w:sz w:val="20"/>
                <w:szCs w:val="20"/>
              </w:rPr>
              <w:t>nd</w:t>
            </w:r>
          </w:p>
        </w:tc>
      </w:tr>
      <w:tr w:rsidR="00921C95" w:rsidRPr="00921C95" w14:paraId="67FC8399" w14:textId="48A410C7" w:rsidTr="00905EF2">
        <w:trPr>
          <w:trHeight w:val="276"/>
        </w:trPr>
        <w:tc>
          <w:tcPr>
            <w:tcW w:w="1635" w:type="pct"/>
            <w:tcBorders>
              <w:top w:val="nil"/>
              <w:left w:val="nil"/>
              <w:bottom w:val="nil"/>
              <w:right w:val="nil"/>
            </w:tcBorders>
            <w:shd w:val="clear" w:color="auto" w:fill="auto"/>
            <w:noWrap/>
            <w:vAlign w:val="bottom"/>
            <w:hideMark/>
          </w:tcPr>
          <w:p w14:paraId="19121A33" w14:textId="55280EA1" w:rsidR="00861B3E" w:rsidRPr="00921C95" w:rsidRDefault="00861B3E" w:rsidP="00861B3E">
            <w:pPr>
              <w:rPr>
                <w:rFonts w:eastAsia="Times New Roman" w:cs="Times New Roman"/>
                <w:sz w:val="20"/>
                <w:szCs w:val="20"/>
                <w:lang w:eastAsia="en-CA"/>
              </w:rPr>
            </w:pPr>
            <w:r w:rsidRPr="00921C95">
              <w:rPr>
                <w:rFonts w:eastAsia="Times New Roman" w:cs="Times New Roman"/>
                <w:sz w:val="20"/>
                <w:szCs w:val="20"/>
                <w:lang w:eastAsia="en-CA"/>
              </w:rPr>
              <w:t>Age 3 Kokanee</w:t>
            </w:r>
          </w:p>
        </w:tc>
        <w:tc>
          <w:tcPr>
            <w:tcW w:w="620" w:type="pct"/>
            <w:tcBorders>
              <w:top w:val="nil"/>
              <w:left w:val="nil"/>
              <w:right w:val="nil"/>
            </w:tcBorders>
            <w:shd w:val="clear" w:color="auto" w:fill="auto"/>
            <w:noWrap/>
            <w:vAlign w:val="center"/>
            <w:hideMark/>
          </w:tcPr>
          <w:p w14:paraId="6683DA09" w14:textId="02872DBF" w:rsidR="00861B3E" w:rsidRPr="00921C95" w:rsidRDefault="00861B3E" w:rsidP="00861B3E">
            <w:pPr>
              <w:jc w:val="center"/>
              <w:rPr>
                <w:rFonts w:asciiTheme="majorHAnsi" w:eastAsia="Times New Roman" w:hAnsiTheme="majorHAnsi" w:cstheme="majorHAnsi"/>
                <w:sz w:val="20"/>
                <w:szCs w:val="20"/>
                <w:lang w:eastAsia="en-CA"/>
              </w:rPr>
            </w:pPr>
            <w:r w:rsidRPr="00921C95">
              <w:rPr>
                <w:rFonts w:asciiTheme="majorHAnsi" w:hAnsiTheme="majorHAnsi" w:cstheme="majorHAnsi"/>
                <w:sz w:val="20"/>
                <w:szCs w:val="20"/>
              </w:rPr>
              <w:t>17.3 (0.3)</w:t>
            </w:r>
          </w:p>
        </w:tc>
        <w:tc>
          <w:tcPr>
            <w:tcW w:w="445" w:type="pct"/>
            <w:tcBorders>
              <w:top w:val="nil"/>
              <w:left w:val="nil"/>
              <w:right w:val="nil"/>
            </w:tcBorders>
            <w:shd w:val="clear" w:color="auto" w:fill="auto"/>
            <w:noWrap/>
            <w:vAlign w:val="center"/>
            <w:hideMark/>
          </w:tcPr>
          <w:p w14:paraId="6B507E5B" w14:textId="621C8372" w:rsidR="00861B3E" w:rsidRPr="00921C95" w:rsidRDefault="00BF4CAA" w:rsidP="00861B3E">
            <w:pPr>
              <w:jc w:val="center"/>
              <w:rPr>
                <w:rFonts w:asciiTheme="majorHAnsi" w:eastAsia="Times New Roman" w:hAnsiTheme="majorHAnsi" w:cstheme="majorHAnsi"/>
                <w:sz w:val="20"/>
                <w:szCs w:val="20"/>
                <w:lang w:eastAsia="en-CA"/>
              </w:rPr>
            </w:pPr>
            <w:r>
              <w:rPr>
                <w:rFonts w:asciiTheme="majorHAnsi" w:hAnsiTheme="majorHAnsi" w:cstheme="majorHAnsi"/>
                <w:sz w:val="20"/>
                <w:szCs w:val="20"/>
              </w:rPr>
              <w:t>nd</w:t>
            </w:r>
          </w:p>
        </w:tc>
        <w:tc>
          <w:tcPr>
            <w:tcW w:w="445" w:type="pct"/>
            <w:tcBorders>
              <w:top w:val="nil"/>
              <w:left w:val="nil"/>
              <w:right w:val="nil"/>
            </w:tcBorders>
            <w:shd w:val="clear" w:color="auto" w:fill="auto"/>
            <w:noWrap/>
            <w:vAlign w:val="center"/>
            <w:hideMark/>
          </w:tcPr>
          <w:p w14:paraId="0A0C6944" w14:textId="38705E73" w:rsidR="00861B3E" w:rsidRPr="00921C95" w:rsidRDefault="00BF4CAA" w:rsidP="00861B3E">
            <w:pPr>
              <w:jc w:val="center"/>
              <w:rPr>
                <w:rFonts w:asciiTheme="majorHAnsi" w:eastAsia="Times New Roman" w:hAnsiTheme="majorHAnsi" w:cstheme="majorHAnsi"/>
                <w:sz w:val="20"/>
                <w:szCs w:val="20"/>
                <w:lang w:eastAsia="en-CA"/>
              </w:rPr>
            </w:pPr>
            <w:r>
              <w:rPr>
                <w:rFonts w:asciiTheme="majorHAnsi" w:hAnsiTheme="majorHAnsi" w:cstheme="majorHAnsi"/>
                <w:sz w:val="20"/>
                <w:szCs w:val="20"/>
              </w:rPr>
              <w:t>nd</w:t>
            </w:r>
          </w:p>
        </w:tc>
        <w:tc>
          <w:tcPr>
            <w:tcW w:w="445" w:type="pct"/>
            <w:tcBorders>
              <w:top w:val="nil"/>
              <w:left w:val="nil"/>
              <w:right w:val="nil"/>
            </w:tcBorders>
            <w:shd w:val="clear" w:color="auto" w:fill="auto"/>
            <w:noWrap/>
            <w:vAlign w:val="center"/>
            <w:hideMark/>
          </w:tcPr>
          <w:p w14:paraId="192F0117" w14:textId="5390B0EA" w:rsidR="00861B3E" w:rsidRPr="00921C95" w:rsidRDefault="00BF4CAA" w:rsidP="00861B3E">
            <w:pPr>
              <w:jc w:val="center"/>
              <w:rPr>
                <w:rFonts w:asciiTheme="majorHAnsi" w:eastAsia="Times New Roman" w:hAnsiTheme="majorHAnsi" w:cstheme="majorHAnsi"/>
                <w:sz w:val="20"/>
                <w:szCs w:val="20"/>
                <w:lang w:eastAsia="en-CA"/>
              </w:rPr>
            </w:pPr>
            <w:r>
              <w:rPr>
                <w:rFonts w:asciiTheme="majorHAnsi" w:hAnsiTheme="majorHAnsi" w:cstheme="majorHAnsi"/>
                <w:sz w:val="20"/>
                <w:szCs w:val="20"/>
              </w:rPr>
              <w:t>nd</w:t>
            </w:r>
          </w:p>
        </w:tc>
        <w:tc>
          <w:tcPr>
            <w:tcW w:w="445" w:type="pct"/>
            <w:tcBorders>
              <w:top w:val="nil"/>
              <w:left w:val="nil"/>
              <w:right w:val="nil"/>
            </w:tcBorders>
            <w:shd w:val="clear" w:color="auto" w:fill="auto"/>
            <w:noWrap/>
            <w:vAlign w:val="center"/>
            <w:hideMark/>
          </w:tcPr>
          <w:p w14:paraId="3B49895A" w14:textId="58E0F139" w:rsidR="00861B3E" w:rsidRPr="00921C95" w:rsidRDefault="00BF4CAA" w:rsidP="00861B3E">
            <w:pPr>
              <w:jc w:val="center"/>
              <w:rPr>
                <w:rFonts w:asciiTheme="majorHAnsi" w:eastAsia="Times New Roman" w:hAnsiTheme="majorHAnsi" w:cstheme="majorHAnsi"/>
                <w:sz w:val="20"/>
                <w:szCs w:val="20"/>
                <w:lang w:eastAsia="en-CA"/>
              </w:rPr>
            </w:pPr>
            <w:r>
              <w:rPr>
                <w:rFonts w:asciiTheme="majorHAnsi" w:hAnsiTheme="majorHAnsi" w:cstheme="majorHAnsi"/>
                <w:sz w:val="20"/>
                <w:szCs w:val="20"/>
              </w:rPr>
              <w:t>nd</w:t>
            </w:r>
          </w:p>
        </w:tc>
        <w:tc>
          <w:tcPr>
            <w:tcW w:w="522" w:type="pct"/>
            <w:tcBorders>
              <w:top w:val="nil"/>
              <w:left w:val="nil"/>
              <w:right w:val="nil"/>
            </w:tcBorders>
            <w:shd w:val="clear" w:color="auto" w:fill="auto"/>
            <w:noWrap/>
            <w:vAlign w:val="center"/>
            <w:hideMark/>
          </w:tcPr>
          <w:p w14:paraId="0F270BCD" w14:textId="4C0F2E14" w:rsidR="00861B3E" w:rsidRPr="00921C95" w:rsidRDefault="00BF4CAA" w:rsidP="00861B3E">
            <w:pPr>
              <w:jc w:val="center"/>
              <w:rPr>
                <w:rFonts w:asciiTheme="majorHAnsi" w:eastAsia="Times New Roman" w:hAnsiTheme="majorHAnsi" w:cstheme="majorHAnsi"/>
                <w:sz w:val="20"/>
                <w:szCs w:val="20"/>
                <w:lang w:eastAsia="en-CA"/>
              </w:rPr>
            </w:pPr>
            <w:r>
              <w:rPr>
                <w:rFonts w:asciiTheme="majorHAnsi" w:hAnsiTheme="majorHAnsi" w:cstheme="majorHAnsi"/>
                <w:sz w:val="20"/>
                <w:szCs w:val="20"/>
              </w:rPr>
              <w:t>nd</w:t>
            </w:r>
          </w:p>
        </w:tc>
        <w:tc>
          <w:tcPr>
            <w:tcW w:w="443" w:type="pct"/>
            <w:tcBorders>
              <w:top w:val="nil"/>
              <w:left w:val="nil"/>
            </w:tcBorders>
            <w:shd w:val="clear" w:color="auto" w:fill="auto"/>
            <w:vAlign w:val="center"/>
          </w:tcPr>
          <w:p w14:paraId="592486FF" w14:textId="084E9778" w:rsidR="00861B3E" w:rsidRPr="00921C95" w:rsidRDefault="00BF4CAA" w:rsidP="00861B3E">
            <w:pPr>
              <w:jc w:val="center"/>
              <w:rPr>
                <w:rFonts w:asciiTheme="majorHAnsi" w:eastAsia="Times New Roman" w:hAnsiTheme="majorHAnsi" w:cstheme="majorHAnsi"/>
                <w:sz w:val="20"/>
                <w:szCs w:val="20"/>
                <w:lang w:eastAsia="en-CA"/>
              </w:rPr>
            </w:pPr>
            <w:r>
              <w:rPr>
                <w:rFonts w:asciiTheme="majorHAnsi" w:hAnsiTheme="majorHAnsi" w:cstheme="majorHAnsi"/>
                <w:sz w:val="20"/>
                <w:szCs w:val="20"/>
              </w:rPr>
              <w:t>nd</w:t>
            </w:r>
          </w:p>
        </w:tc>
      </w:tr>
      <w:tr w:rsidR="00921C95" w:rsidRPr="00921C95" w14:paraId="38EB227A" w14:textId="695BC345" w:rsidTr="00905EF2">
        <w:trPr>
          <w:trHeight w:val="276"/>
        </w:trPr>
        <w:tc>
          <w:tcPr>
            <w:tcW w:w="1635" w:type="pct"/>
            <w:tcBorders>
              <w:top w:val="nil"/>
              <w:left w:val="nil"/>
              <w:bottom w:val="nil"/>
              <w:right w:val="nil"/>
            </w:tcBorders>
            <w:shd w:val="clear" w:color="auto" w:fill="auto"/>
            <w:noWrap/>
            <w:vAlign w:val="bottom"/>
            <w:hideMark/>
          </w:tcPr>
          <w:p w14:paraId="5D517366" w14:textId="77777777" w:rsidR="00861B3E" w:rsidRPr="00921C95" w:rsidRDefault="00861B3E" w:rsidP="00861B3E">
            <w:pPr>
              <w:rPr>
                <w:rFonts w:eastAsia="Times New Roman" w:cs="Times New Roman"/>
                <w:sz w:val="20"/>
                <w:szCs w:val="20"/>
                <w:lang w:eastAsia="en-CA"/>
              </w:rPr>
            </w:pPr>
          </w:p>
        </w:tc>
        <w:tc>
          <w:tcPr>
            <w:tcW w:w="620" w:type="pct"/>
            <w:tcBorders>
              <w:left w:val="nil"/>
              <w:bottom w:val="nil"/>
              <w:right w:val="nil"/>
            </w:tcBorders>
            <w:shd w:val="clear" w:color="auto" w:fill="auto"/>
            <w:noWrap/>
            <w:vAlign w:val="center"/>
            <w:hideMark/>
          </w:tcPr>
          <w:p w14:paraId="18C502B3" w14:textId="77777777" w:rsidR="00861B3E" w:rsidRPr="00921C95" w:rsidRDefault="00861B3E" w:rsidP="00861B3E">
            <w:pPr>
              <w:jc w:val="center"/>
              <w:rPr>
                <w:rFonts w:eastAsia="Times New Roman" w:cs="Times New Roman"/>
                <w:sz w:val="20"/>
                <w:szCs w:val="20"/>
                <w:lang w:eastAsia="en-CA"/>
              </w:rPr>
            </w:pPr>
          </w:p>
        </w:tc>
        <w:tc>
          <w:tcPr>
            <w:tcW w:w="445" w:type="pct"/>
            <w:tcBorders>
              <w:left w:val="nil"/>
              <w:bottom w:val="nil"/>
              <w:right w:val="nil"/>
            </w:tcBorders>
            <w:shd w:val="clear" w:color="auto" w:fill="auto"/>
            <w:noWrap/>
            <w:vAlign w:val="center"/>
            <w:hideMark/>
          </w:tcPr>
          <w:p w14:paraId="59053D0E" w14:textId="77777777" w:rsidR="00861B3E" w:rsidRPr="00921C95" w:rsidRDefault="00861B3E" w:rsidP="00861B3E">
            <w:pPr>
              <w:jc w:val="center"/>
              <w:rPr>
                <w:rFonts w:eastAsia="Times New Roman" w:cs="Times New Roman"/>
                <w:sz w:val="20"/>
                <w:szCs w:val="20"/>
                <w:lang w:eastAsia="en-CA"/>
              </w:rPr>
            </w:pPr>
          </w:p>
        </w:tc>
        <w:tc>
          <w:tcPr>
            <w:tcW w:w="445" w:type="pct"/>
            <w:tcBorders>
              <w:left w:val="nil"/>
              <w:bottom w:val="nil"/>
              <w:right w:val="nil"/>
            </w:tcBorders>
            <w:shd w:val="clear" w:color="auto" w:fill="auto"/>
            <w:noWrap/>
            <w:vAlign w:val="center"/>
            <w:hideMark/>
          </w:tcPr>
          <w:p w14:paraId="39042C7C" w14:textId="77777777" w:rsidR="00861B3E" w:rsidRPr="00921C95" w:rsidRDefault="00861B3E" w:rsidP="00861B3E">
            <w:pPr>
              <w:jc w:val="center"/>
              <w:rPr>
                <w:rFonts w:eastAsia="Times New Roman" w:cs="Times New Roman"/>
                <w:sz w:val="20"/>
                <w:szCs w:val="20"/>
                <w:lang w:eastAsia="en-CA"/>
              </w:rPr>
            </w:pPr>
          </w:p>
        </w:tc>
        <w:tc>
          <w:tcPr>
            <w:tcW w:w="445" w:type="pct"/>
            <w:tcBorders>
              <w:left w:val="nil"/>
              <w:bottom w:val="nil"/>
              <w:right w:val="nil"/>
            </w:tcBorders>
            <w:shd w:val="clear" w:color="auto" w:fill="auto"/>
            <w:noWrap/>
            <w:vAlign w:val="center"/>
            <w:hideMark/>
          </w:tcPr>
          <w:p w14:paraId="702B6830" w14:textId="77777777" w:rsidR="00861B3E" w:rsidRPr="00921C95" w:rsidRDefault="00861B3E" w:rsidP="00861B3E">
            <w:pPr>
              <w:jc w:val="center"/>
              <w:rPr>
                <w:rFonts w:eastAsia="Times New Roman" w:cs="Times New Roman"/>
                <w:sz w:val="20"/>
                <w:szCs w:val="20"/>
                <w:lang w:eastAsia="en-CA"/>
              </w:rPr>
            </w:pPr>
          </w:p>
        </w:tc>
        <w:tc>
          <w:tcPr>
            <w:tcW w:w="445" w:type="pct"/>
            <w:tcBorders>
              <w:left w:val="nil"/>
              <w:bottom w:val="nil"/>
              <w:right w:val="nil"/>
            </w:tcBorders>
            <w:shd w:val="clear" w:color="auto" w:fill="auto"/>
            <w:noWrap/>
            <w:vAlign w:val="center"/>
            <w:hideMark/>
          </w:tcPr>
          <w:p w14:paraId="4C48DCCB" w14:textId="77777777" w:rsidR="00861B3E" w:rsidRPr="00921C95" w:rsidRDefault="00861B3E" w:rsidP="00861B3E">
            <w:pPr>
              <w:jc w:val="center"/>
              <w:rPr>
                <w:rFonts w:eastAsia="Times New Roman" w:cs="Times New Roman"/>
                <w:sz w:val="20"/>
                <w:szCs w:val="20"/>
                <w:lang w:eastAsia="en-CA"/>
              </w:rPr>
            </w:pPr>
          </w:p>
        </w:tc>
        <w:tc>
          <w:tcPr>
            <w:tcW w:w="522" w:type="pct"/>
            <w:tcBorders>
              <w:left w:val="nil"/>
              <w:bottom w:val="nil"/>
              <w:right w:val="nil"/>
            </w:tcBorders>
            <w:shd w:val="clear" w:color="auto" w:fill="auto"/>
            <w:noWrap/>
            <w:vAlign w:val="center"/>
            <w:hideMark/>
          </w:tcPr>
          <w:p w14:paraId="224B2C31" w14:textId="77777777" w:rsidR="00861B3E" w:rsidRPr="00921C95" w:rsidRDefault="00861B3E" w:rsidP="00861B3E">
            <w:pPr>
              <w:jc w:val="center"/>
              <w:rPr>
                <w:rFonts w:eastAsia="Times New Roman" w:cs="Times New Roman"/>
                <w:sz w:val="20"/>
                <w:szCs w:val="20"/>
                <w:lang w:eastAsia="en-CA"/>
              </w:rPr>
            </w:pPr>
          </w:p>
        </w:tc>
        <w:tc>
          <w:tcPr>
            <w:tcW w:w="443" w:type="pct"/>
            <w:tcBorders>
              <w:left w:val="nil"/>
              <w:bottom w:val="nil"/>
              <w:right w:val="nil"/>
            </w:tcBorders>
          </w:tcPr>
          <w:p w14:paraId="005F17B8" w14:textId="77777777" w:rsidR="00861B3E" w:rsidRPr="00921C95" w:rsidRDefault="00861B3E" w:rsidP="00861B3E">
            <w:pPr>
              <w:jc w:val="center"/>
              <w:rPr>
                <w:rFonts w:eastAsia="Times New Roman" w:cs="Times New Roman"/>
                <w:sz w:val="20"/>
                <w:szCs w:val="20"/>
                <w:lang w:eastAsia="en-CA"/>
              </w:rPr>
            </w:pPr>
          </w:p>
        </w:tc>
      </w:tr>
      <w:tr w:rsidR="00921C95" w:rsidRPr="00921C95" w14:paraId="7E30E250" w14:textId="5B1DA5AA" w:rsidTr="00905EF2">
        <w:trPr>
          <w:trHeight w:val="276"/>
        </w:trPr>
        <w:tc>
          <w:tcPr>
            <w:tcW w:w="1635" w:type="pct"/>
            <w:tcBorders>
              <w:top w:val="nil"/>
              <w:left w:val="nil"/>
              <w:bottom w:val="nil"/>
              <w:right w:val="nil"/>
            </w:tcBorders>
            <w:shd w:val="clear" w:color="auto" w:fill="auto"/>
            <w:noWrap/>
            <w:vAlign w:val="center"/>
            <w:hideMark/>
          </w:tcPr>
          <w:p w14:paraId="2F967185" w14:textId="77777777" w:rsidR="00861B3E" w:rsidRPr="00921C95" w:rsidRDefault="00861B3E" w:rsidP="00861B3E">
            <w:pPr>
              <w:jc w:val="center"/>
              <w:rPr>
                <w:rFonts w:eastAsia="Times New Roman" w:cs="Times New Roman"/>
                <w:sz w:val="20"/>
                <w:szCs w:val="20"/>
                <w:lang w:eastAsia="en-CA"/>
              </w:rPr>
            </w:pPr>
          </w:p>
        </w:tc>
        <w:tc>
          <w:tcPr>
            <w:tcW w:w="1065" w:type="pct"/>
            <w:gridSpan w:val="2"/>
            <w:tcBorders>
              <w:top w:val="nil"/>
              <w:left w:val="nil"/>
              <w:right w:val="nil"/>
            </w:tcBorders>
            <w:shd w:val="clear" w:color="auto" w:fill="auto"/>
            <w:noWrap/>
            <w:vAlign w:val="center"/>
            <w:hideMark/>
          </w:tcPr>
          <w:p w14:paraId="398DD4EE" w14:textId="33ACBD4F" w:rsidR="00861B3E" w:rsidRPr="00921C95" w:rsidRDefault="00861B3E" w:rsidP="00861B3E">
            <w:pPr>
              <w:rPr>
                <w:rFonts w:eastAsia="Times New Roman" w:cs="Times New Roman"/>
                <w:sz w:val="20"/>
                <w:szCs w:val="20"/>
                <w:u w:val="single"/>
                <w:lang w:eastAsia="en-CA"/>
              </w:rPr>
            </w:pPr>
            <w:r w:rsidRPr="00921C95">
              <w:rPr>
                <w:rFonts w:eastAsia="Times New Roman" w:cs="Times New Roman"/>
                <w:sz w:val="20"/>
                <w:szCs w:val="20"/>
                <w:u w:val="single"/>
                <w:lang w:eastAsia="en-CA"/>
              </w:rPr>
              <w:t>Weight (g) (SD)</w:t>
            </w:r>
          </w:p>
        </w:tc>
        <w:tc>
          <w:tcPr>
            <w:tcW w:w="445" w:type="pct"/>
            <w:tcBorders>
              <w:top w:val="nil"/>
              <w:left w:val="nil"/>
              <w:right w:val="nil"/>
            </w:tcBorders>
            <w:shd w:val="clear" w:color="auto" w:fill="auto"/>
            <w:noWrap/>
            <w:vAlign w:val="center"/>
            <w:hideMark/>
          </w:tcPr>
          <w:p w14:paraId="112E9198" w14:textId="77777777" w:rsidR="00861B3E" w:rsidRPr="00921C95" w:rsidRDefault="00861B3E" w:rsidP="00861B3E">
            <w:pPr>
              <w:jc w:val="center"/>
              <w:rPr>
                <w:rFonts w:eastAsia="Times New Roman" w:cs="Times New Roman"/>
                <w:sz w:val="20"/>
                <w:szCs w:val="20"/>
                <w:lang w:eastAsia="en-CA"/>
              </w:rPr>
            </w:pPr>
          </w:p>
        </w:tc>
        <w:tc>
          <w:tcPr>
            <w:tcW w:w="445" w:type="pct"/>
            <w:tcBorders>
              <w:top w:val="nil"/>
              <w:left w:val="nil"/>
              <w:right w:val="nil"/>
            </w:tcBorders>
            <w:shd w:val="clear" w:color="auto" w:fill="auto"/>
            <w:noWrap/>
            <w:vAlign w:val="center"/>
            <w:hideMark/>
          </w:tcPr>
          <w:p w14:paraId="4294339C" w14:textId="77777777" w:rsidR="00861B3E" w:rsidRPr="00921C95" w:rsidRDefault="00861B3E" w:rsidP="00861B3E">
            <w:pPr>
              <w:jc w:val="center"/>
              <w:rPr>
                <w:rFonts w:eastAsia="Times New Roman" w:cs="Times New Roman"/>
                <w:sz w:val="20"/>
                <w:szCs w:val="20"/>
                <w:lang w:eastAsia="en-CA"/>
              </w:rPr>
            </w:pPr>
          </w:p>
        </w:tc>
        <w:tc>
          <w:tcPr>
            <w:tcW w:w="445" w:type="pct"/>
            <w:tcBorders>
              <w:top w:val="nil"/>
              <w:left w:val="nil"/>
              <w:right w:val="nil"/>
            </w:tcBorders>
            <w:shd w:val="clear" w:color="auto" w:fill="auto"/>
            <w:noWrap/>
            <w:vAlign w:val="center"/>
            <w:hideMark/>
          </w:tcPr>
          <w:p w14:paraId="4A8CB4C6" w14:textId="77777777" w:rsidR="00861B3E" w:rsidRPr="00921C95" w:rsidRDefault="00861B3E" w:rsidP="00861B3E">
            <w:pPr>
              <w:jc w:val="center"/>
              <w:rPr>
                <w:rFonts w:eastAsia="Times New Roman" w:cs="Times New Roman"/>
                <w:sz w:val="20"/>
                <w:szCs w:val="20"/>
                <w:lang w:eastAsia="en-CA"/>
              </w:rPr>
            </w:pPr>
          </w:p>
        </w:tc>
        <w:tc>
          <w:tcPr>
            <w:tcW w:w="522" w:type="pct"/>
            <w:tcBorders>
              <w:top w:val="nil"/>
              <w:left w:val="nil"/>
              <w:right w:val="nil"/>
            </w:tcBorders>
            <w:shd w:val="clear" w:color="auto" w:fill="auto"/>
            <w:noWrap/>
            <w:vAlign w:val="center"/>
            <w:hideMark/>
          </w:tcPr>
          <w:p w14:paraId="12FFE640" w14:textId="77777777" w:rsidR="00861B3E" w:rsidRPr="00921C95" w:rsidRDefault="00861B3E" w:rsidP="00861B3E">
            <w:pPr>
              <w:jc w:val="center"/>
              <w:rPr>
                <w:rFonts w:eastAsia="Times New Roman" w:cs="Times New Roman"/>
                <w:sz w:val="20"/>
                <w:szCs w:val="20"/>
                <w:lang w:eastAsia="en-CA"/>
              </w:rPr>
            </w:pPr>
          </w:p>
        </w:tc>
        <w:tc>
          <w:tcPr>
            <w:tcW w:w="443" w:type="pct"/>
            <w:tcBorders>
              <w:top w:val="nil"/>
              <w:left w:val="nil"/>
              <w:right w:val="nil"/>
            </w:tcBorders>
          </w:tcPr>
          <w:p w14:paraId="1B6950F7" w14:textId="77777777" w:rsidR="00861B3E" w:rsidRPr="00921C95" w:rsidRDefault="00861B3E" w:rsidP="00861B3E">
            <w:pPr>
              <w:jc w:val="center"/>
              <w:rPr>
                <w:rFonts w:eastAsia="Times New Roman" w:cs="Times New Roman"/>
                <w:sz w:val="20"/>
                <w:szCs w:val="20"/>
                <w:lang w:eastAsia="en-CA"/>
              </w:rPr>
            </w:pPr>
          </w:p>
        </w:tc>
      </w:tr>
      <w:tr w:rsidR="00921C95" w:rsidRPr="00921C95" w14:paraId="157466DA" w14:textId="3253CC4D" w:rsidTr="00905EF2">
        <w:trPr>
          <w:trHeight w:val="276"/>
        </w:trPr>
        <w:tc>
          <w:tcPr>
            <w:tcW w:w="1635" w:type="pct"/>
            <w:tcBorders>
              <w:top w:val="nil"/>
              <w:left w:val="nil"/>
              <w:bottom w:val="nil"/>
              <w:right w:val="nil"/>
            </w:tcBorders>
            <w:shd w:val="clear" w:color="auto" w:fill="auto"/>
            <w:noWrap/>
            <w:vAlign w:val="bottom"/>
            <w:hideMark/>
          </w:tcPr>
          <w:p w14:paraId="346718B1" w14:textId="48BB85A0" w:rsidR="00861B3E" w:rsidRPr="00921C95" w:rsidRDefault="00861B3E" w:rsidP="00861B3E">
            <w:pPr>
              <w:rPr>
                <w:rFonts w:eastAsia="Times New Roman" w:cs="Times New Roman"/>
                <w:sz w:val="20"/>
                <w:szCs w:val="20"/>
                <w:lang w:eastAsia="en-CA"/>
              </w:rPr>
            </w:pPr>
            <w:r w:rsidRPr="00921C95">
              <w:rPr>
                <w:rFonts w:eastAsia="Times New Roman" w:cs="Times New Roman"/>
                <w:sz w:val="20"/>
                <w:szCs w:val="20"/>
                <w:lang w:eastAsia="en-CA"/>
              </w:rPr>
              <w:t>Age-0 Nerkids</w:t>
            </w:r>
          </w:p>
        </w:tc>
        <w:tc>
          <w:tcPr>
            <w:tcW w:w="620" w:type="pct"/>
            <w:tcBorders>
              <w:left w:val="nil"/>
              <w:bottom w:val="nil"/>
              <w:right w:val="nil"/>
            </w:tcBorders>
            <w:shd w:val="clear" w:color="auto" w:fill="auto"/>
            <w:noWrap/>
            <w:vAlign w:val="center"/>
          </w:tcPr>
          <w:p w14:paraId="722AFB11" w14:textId="7578C29C" w:rsidR="00861B3E" w:rsidRPr="00921C95" w:rsidRDefault="00861B3E" w:rsidP="00861B3E">
            <w:pPr>
              <w:jc w:val="center"/>
              <w:rPr>
                <w:rFonts w:asciiTheme="majorHAnsi" w:eastAsia="Times New Roman" w:hAnsiTheme="majorHAnsi" w:cstheme="majorHAnsi"/>
                <w:sz w:val="20"/>
                <w:szCs w:val="20"/>
                <w:lang w:eastAsia="en-CA"/>
              </w:rPr>
            </w:pPr>
            <w:r w:rsidRPr="00921C95">
              <w:rPr>
                <w:rFonts w:asciiTheme="majorHAnsi" w:hAnsiTheme="majorHAnsi" w:cstheme="majorHAnsi"/>
                <w:sz w:val="20"/>
                <w:szCs w:val="20"/>
              </w:rPr>
              <w:t>0.7 (0.3)</w:t>
            </w:r>
          </w:p>
        </w:tc>
        <w:tc>
          <w:tcPr>
            <w:tcW w:w="445" w:type="pct"/>
            <w:tcBorders>
              <w:left w:val="nil"/>
              <w:bottom w:val="nil"/>
              <w:right w:val="nil"/>
            </w:tcBorders>
            <w:shd w:val="clear" w:color="auto" w:fill="auto"/>
            <w:noWrap/>
            <w:vAlign w:val="center"/>
          </w:tcPr>
          <w:p w14:paraId="75EEA0ED" w14:textId="34CEDA20" w:rsidR="00861B3E" w:rsidRPr="00921C95" w:rsidRDefault="00861B3E" w:rsidP="00861B3E">
            <w:pPr>
              <w:jc w:val="center"/>
              <w:rPr>
                <w:rFonts w:asciiTheme="majorHAnsi" w:eastAsia="Times New Roman" w:hAnsiTheme="majorHAnsi" w:cstheme="majorHAnsi"/>
                <w:sz w:val="20"/>
                <w:szCs w:val="20"/>
                <w:lang w:eastAsia="en-CA"/>
              </w:rPr>
            </w:pPr>
            <w:r w:rsidRPr="00921C95">
              <w:rPr>
                <w:rFonts w:asciiTheme="majorHAnsi" w:hAnsiTheme="majorHAnsi" w:cstheme="majorHAnsi"/>
                <w:sz w:val="20"/>
                <w:szCs w:val="20"/>
              </w:rPr>
              <w:t>1.3 (0.5)</w:t>
            </w:r>
          </w:p>
        </w:tc>
        <w:tc>
          <w:tcPr>
            <w:tcW w:w="445" w:type="pct"/>
            <w:tcBorders>
              <w:left w:val="nil"/>
              <w:bottom w:val="nil"/>
              <w:right w:val="nil"/>
            </w:tcBorders>
            <w:shd w:val="clear" w:color="auto" w:fill="auto"/>
            <w:noWrap/>
            <w:vAlign w:val="center"/>
          </w:tcPr>
          <w:p w14:paraId="5EA097B6" w14:textId="7E92D669" w:rsidR="00861B3E" w:rsidRPr="00921C95" w:rsidRDefault="00861B3E" w:rsidP="00861B3E">
            <w:pPr>
              <w:jc w:val="center"/>
              <w:rPr>
                <w:rFonts w:asciiTheme="majorHAnsi" w:eastAsia="Times New Roman" w:hAnsiTheme="majorHAnsi" w:cstheme="majorHAnsi"/>
                <w:sz w:val="20"/>
                <w:szCs w:val="20"/>
                <w:lang w:eastAsia="en-CA"/>
              </w:rPr>
            </w:pPr>
            <w:r w:rsidRPr="00921C95">
              <w:rPr>
                <w:rFonts w:asciiTheme="majorHAnsi" w:hAnsiTheme="majorHAnsi" w:cstheme="majorHAnsi"/>
                <w:sz w:val="20"/>
                <w:szCs w:val="20"/>
              </w:rPr>
              <w:t>1.7 (0.7)</w:t>
            </w:r>
          </w:p>
        </w:tc>
        <w:tc>
          <w:tcPr>
            <w:tcW w:w="445" w:type="pct"/>
            <w:tcBorders>
              <w:left w:val="nil"/>
              <w:bottom w:val="nil"/>
              <w:right w:val="nil"/>
            </w:tcBorders>
            <w:shd w:val="clear" w:color="auto" w:fill="auto"/>
            <w:noWrap/>
            <w:vAlign w:val="center"/>
          </w:tcPr>
          <w:p w14:paraId="51E90572" w14:textId="623883B6" w:rsidR="00861B3E" w:rsidRPr="00921C95" w:rsidRDefault="00861B3E" w:rsidP="00861B3E">
            <w:pPr>
              <w:jc w:val="center"/>
              <w:rPr>
                <w:rFonts w:asciiTheme="majorHAnsi" w:eastAsia="Times New Roman" w:hAnsiTheme="majorHAnsi" w:cstheme="majorHAnsi"/>
                <w:sz w:val="20"/>
                <w:szCs w:val="20"/>
                <w:lang w:eastAsia="en-CA"/>
              </w:rPr>
            </w:pPr>
            <w:r w:rsidRPr="00921C95">
              <w:rPr>
                <w:rFonts w:asciiTheme="majorHAnsi" w:hAnsiTheme="majorHAnsi" w:cstheme="majorHAnsi"/>
                <w:sz w:val="20"/>
                <w:szCs w:val="20"/>
              </w:rPr>
              <w:t>1.9 (0.8)</w:t>
            </w:r>
          </w:p>
        </w:tc>
        <w:tc>
          <w:tcPr>
            <w:tcW w:w="445" w:type="pct"/>
            <w:tcBorders>
              <w:left w:val="nil"/>
              <w:bottom w:val="nil"/>
              <w:right w:val="nil"/>
            </w:tcBorders>
            <w:shd w:val="clear" w:color="auto" w:fill="auto"/>
            <w:noWrap/>
            <w:vAlign w:val="center"/>
          </w:tcPr>
          <w:p w14:paraId="7382C891" w14:textId="2D21C9D7" w:rsidR="00861B3E" w:rsidRPr="00921C95" w:rsidRDefault="00861B3E" w:rsidP="00861B3E">
            <w:pPr>
              <w:jc w:val="center"/>
              <w:rPr>
                <w:rFonts w:asciiTheme="majorHAnsi" w:eastAsia="Times New Roman" w:hAnsiTheme="majorHAnsi" w:cstheme="majorHAnsi"/>
                <w:sz w:val="20"/>
                <w:szCs w:val="20"/>
                <w:lang w:eastAsia="en-CA"/>
              </w:rPr>
            </w:pPr>
            <w:r w:rsidRPr="00921C95">
              <w:rPr>
                <w:rFonts w:asciiTheme="majorHAnsi" w:hAnsiTheme="majorHAnsi" w:cstheme="majorHAnsi"/>
                <w:sz w:val="20"/>
                <w:szCs w:val="20"/>
              </w:rPr>
              <w:t>2.1 (0.8)</w:t>
            </w:r>
          </w:p>
        </w:tc>
        <w:tc>
          <w:tcPr>
            <w:tcW w:w="522" w:type="pct"/>
            <w:tcBorders>
              <w:left w:val="nil"/>
              <w:bottom w:val="nil"/>
              <w:right w:val="nil"/>
            </w:tcBorders>
            <w:shd w:val="clear" w:color="auto" w:fill="auto"/>
            <w:noWrap/>
            <w:vAlign w:val="center"/>
          </w:tcPr>
          <w:p w14:paraId="7B5560ED" w14:textId="04490617" w:rsidR="00861B3E" w:rsidRPr="00921C95" w:rsidRDefault="00861B3E" w:rsidP="00861B3E">
            <w:pPr>
              <w:jc w:val="center"/>
              <w:rPr>
                <w:rFonts w:asciiTheme="majorHAnsi" w:eastAsia="Times New Roman" w:hAnsiTheme="majorHAnsi" w:cstheme="majorHAnsi"/>
                <w:sz w:val="20"/>
                <w:szCs w:val="20"/>
                <w:lang w:eastAsia="en-CA"/>
              </w:rPr>
            </w:pPr>
            <w:r w:rsidRPr="00921C95">
              <w:rPr>
                <w:rFonts w:asciiTheme="majorHAnsi" w:hAnsiTheme="majorHAnsi" w:cstheme="majorHAnsi"/>
                <w:sz w:val="20"/>
                <w:szCs w:val="20"/>
              </w:rPr>
              <w:t>2.8 (0.8)</w:t>
            </w:r>
          </w:p>
        </w:tc>
        <w:tc>
          <w:tcPr>
            <w:tcW w:w="443" w:type="pct"/>
            <w:tcBorders>
              <w:left w:val="nil"/>
              <w:bottom w:val="nil"/>
            </w:tcBorders>
            <w:shd w:val="clear" w:color="auto" w:fill="auto"/>
            <w:vAlign w:val="center"/>
          </w:tcPr>
          <w:p w14:paraId="53D18521" w14:textId="007B50B0" w:rsidR="00861B3E" w:rsidRPr="00921C95" w:rsidRDefault="00861B3E" w:rsidP="00861B3E">
            <w:pPr>
              <w:jc w:val="center"/>
              <w:rPr>
                <w:rFonts w:asciiTheme="majorHAnsi" w:eastAsia="Times New Roman" w:hAnsiTheme="majorHAnsi" w:cstheme="majorHAnsi"/>
                <w:sz w:val="20"/>
                <w:szCs w:val="20"/>
                <w:lang w:eastAsia="en-CA"/>
              </w:rPr>
            </w:pPr>
            <w:r w:rsidRPr="00921C95">
              <w:rPr>
                <w:rFonts w:asciiTheme="majorHAnsi" w:hAnsiTheme="majorHAnsi" w:cstheme="majorHAnsi"/>
                <w:sz w:val="20"/>
                <w:szCs w:val="20"/>
              </w:rPr>
              <w:t>2.7 (0.8)</w:t>
            </w:r>
          </w:p>
        </w:tc>
      </w:tr>
      <w:tr w:rsidR="00921C95" w:rsidRPr="00921C95" w14:paraId="4D57C066" w14:textId="77777777" w:rsidTr="00905EF2">
        <w:trPr>
          <w:trHeight w:val="276"/>
        </w:trPr>
        <w:tc>
          <w:tcPr>
            <w:tcW w:w="1635" w:type="pct"/>
            <w:tcBorders>
              <w:top w:val="nil"/>
              <w:left w:val="nil"/>
              <w:bottom w:val="nil"/>
              <w:right w:val="nil"/>
            </w:tcBorders>
            <w:shd w:val="clear" w:color="auto" w:fill="auto"/>
            <w:noWrap/>
            <w:vAlign w:val="bottom"/>
          </w:tcPr>
          <w:p w14:paraId="5580A703" w14:textId="13607BA7" w:rsidR="00861B3E" w:rsidRPr="00921C95" w:rsidRDefault="00861B3E" w:rsidP="00861B3E">
            <w:pPr>
              <w:rPr>
                <w:rFonts w:eastAsia="Times New Roman" w:cs="Times New Roman"/>
                <w:sz w:val="20"/>
                <w:szCs w:val="20"/>
                <w:lang w:eastAsia="en-CA"/>
              </w:rPr>
            </w:pPr>
            <w:r w:rsidRPr="00921C95">
              <w:rPr>
                <w:rFonts w:eastAsia="Times New Roman" w:cs="Times New Roman"/>
                <w:sz w:val="20"/>
                <w:szCs w:val="20"/>
                <w:lang w:eastAsia="en-CA"/>
              </w:rPr>
              <w:t>Age-1 smolts or Kokanee</w:t>
            </w:r>
          </w:p>
        </w:tc>
        <w:tc>
          <w:tcPr>
            <w:tcW w:w="620" w:type="pct"/>
            <w:tcBorders>
              <w:top w:val="nil"/>
              <w:left w:val="nil"/>
              <w:bottom w:val="nil"/>
              <w:right w:val="nil"/>
            </w:tcBorders>
            <w:shd w:val="clear" w:color="auto" w:fill="auto"/>
            <w:noWrap/>
            <w:vAlign w:val="center"/>
          </w:tcPr>
          <w:p w14:paraId="439409FD" w14:textId="15D3297C" w:rsidR="00861B3E" w:rsidRPr="00921C95" w:rsidRDefault="00861B3E" w:rsidP="00861B3E">
            <w:pPr>
              <w:jc w:val="center"/>
              <w:rPr>
                <w:rFonts w:asciiTheme="majorHAnsi" w:eastAsia="Times New Roman" w:hAnsiTheme="majorHAnsi" w:cstheme="majorHAnsi"/>
                <w:sz w:val="20"/>
                <w:szCs w:val="20"/>
                <w:lang w:eastAsia="en-CA"/>
              </w:rPr>
            </w:pPr>
            <w:r w:rsidRPr="00921C95">
              <w:rPr>
                <w:rFonts w:asciiTheme="majorHAnsi" w:hAnsiTheme="majorHAnsi" w:cstheme="majorHAnsi"/>
                <w:sz w:val="20"/>
                <w:szCs w:val="20"/>
              </w:rPr>
              <w:t>8.1 (1.8)</w:t>
            </w:r>
          </w:p>
        </w:tc>
        <w:tc>
          <w:tcPr>
            <w:tcW w:w="445" w:type="pct"/>
            <w:tcBorders>
              <w:top w:val="nil"/>
              <w:left w:val="nil"/>
              <w:bottom w:val="nil"/>
              <w:right w:val="nil"/>
            </w:tcBorders>
            <w:shd w:val="clear" w:color="auto" w:fill="auto"/>
            <w:noWrap/>
            <w:vAlign w:val="center"/>
          </w:tcPr>
          <w:p w14:paraId="214FF7F8" w14:textId="3628342E" w:rsidR="00861B3E" w:rsidRPr="00921C95" w:rsidRDefault="00BF4CAA" w:rsidP="00861B3E">
            <w:pPr>
              <w:jc w:val="center"/>
              <w:rPr>
                <w:rFonts w:asciiTheme="majorHAnsi" w:eastAsia="Times New Roman" w:hAnsiTheme="majorHAnsi" w:cstheme="majorHAnsi"/>
                <w:sz w:val="20"/>
                <w:szCs w:val="20"/>
                <w:lang w:eastAsia="en-CA"/>
              </w:rPr>
            </w:pPr>
            <w:r>
              <w:rPr>
                <w:rFonts w:asciiTheme="majorHAnsi" w:hAnsiTheme="majorHAnsi" w:cstheme="majorHAnsi"/>
                <w:sz w:val="20"/>
                <w:szCs w:val="20"/>
              </w:rPr>
              <w:t>nd</w:t>
            </w:r>
          </w:p>
        </w:tc>
        <w:tc>
          <w:tcPr>
            <w:tcW w:w="445" w:type="pct"/>
            <w:tcBorders>
              <w:top w:val="nil"/>
              <w:left w:val="nil"/>
              <w:bottom w:val="nil"/>
              <w:right w:val="nil"/>
            </w:tcBorders>
            <w:shd w:val="clear" w:color="auto" w:fill="auto"/>
            <w:noWrap/>
            <w:vAlign w:val="center"/>
          </w:tcPr>
          <w:p w14:paraId="13E89C65" w14:textId="5D1B280D" w:rsidR="00861B3E" w:rsidRPr="00921C95" w:rsidRDefault="00BF4CAA" w:rsidP="00861B3E">
            <w:pPr>
              <w:jc w:val="center"/>
              <w:rPr>
                <w:rFonts w:asciiTheme="majorHAnsi" w:eastAsia="Times New Roman" w:hAnsiTheme="majorHAnsi" w:cstheme="majorHAnsi"/>
                <w:sz w:val="20"/>
                <w:szCs w:val="20"/>
                <w:lang w:eastAsia="en-CA"/>
              </w:rPr>
            </w:pPr>
            <w:r>
              <w:rPr>
                <w:rFonts w:asciiTheme="majorHAnsi" w:hAnsiTheme="majorHAnsi" w:cstheme="majorHAnsi"/>
                <w:sz w:val="20"/>
                <w:szCs w:val="20"/>
              </w:rPr>
              <w:t>nd</w:t>
            </w:r>
          </w:p>
        </w:tc>
        <w:tc>
          <w:tcPr>
            <w:tcW w:w="445" w:type="pct"/>
            <w:tcBorders>
              <w:top w:val="nil"/>
              <w:left w:val="nil"/>
              <w:bottom w:val="nil"/>
              <w:right w:val="nil"/>
            </w:tcBorders>
            <w:shd w:val="clear" w:color="auto" w:fill="auto"/>
            <w:noWrap/>
            <w:vAlign w:val="center"/>
          </w:tcPr>
          <w:p w14:paraId="5DC4841D" w14:textId="23C9C5C6" w:rsidR="00861B3E" w:rsidRPr="00921C95" w:rsidRDefault="00BF4CAA" w:rsidP="00861B3E">
            <w:pPr>
              <w:jc w:val="center"/>
              <w:rPr>
                <w:rFonts w:asciiTheme="majorHAnsi" w:eastAsia="Times New Roman" w:hAnsiTheme="majorHAnsi" w:cstheme="majorHAnsi"/>
                <w:sz w:val="20"/>
                <w:szCs w:val="20"/>
                <w:lang w:eastAsia="en-CA"/>
              </w:rPr>
            </w:pPr>
            <w:r>
              <w:rPr>
                <w:rFonts w:asciiTheme="majorHAnsi" w:hAnsiTheme="majorHAnsi" w:cstheme="majorHAnsi"/>
                <w:sz w:val="20"/>
                <w:szCs w:val="20"/>
              </w:rPr>
              <w:t>nd</w:t>
            </w:r>
          </w:p>
        </w:tc>
        <w:tc>
          <w:tcPr>
            <w:tcW w:w="445" w:type="pct"/>
            <w:tcBorders>
              <w:top w:val="nil"/>
              <w:left w:val="nil"/>
              <w:bottom w:val="nil"/>
              <w:right w:val="nil"/>
            </w:tcBorders>
            <w:shd w:val="clear" w:color="auto" w:fill="auto"/>
            <w:noWrap/>
            <w:vAlign w:val="center"/>
          </w:tcPr>
          <w:p w14:paraId="570D39EE" w14:textId="53B8DAED" w:rsidR="00861B3E" w:rsidRPr="00921C95" w:rsidRDefault="00BF4CAA" w:rsidP="00861B3E">
            <w:pPr>
              <w:jc w:val="center"/>
              <w:rPr>
                <w:rFonts w:asciiTheme="majorHAnsi" w:eastAsia="Times New Roman" w:hAnsiTheme="majorHAnsi" w:cstheme="majorHAnsi"/>
                <w:sz w:val="20"/>
                <w:szCs w:val="20"/>
                <w:lang w:eastAsia="en-CA"/>
              </w:rPr>
            </w:pPr>
            <w:r>
              <w:rPr>
                <w:rFonts w:asciiTheme="majorHAnsi" w:hAnsiTheme="majorHAnsi" w:cstheme="majorHAnsi"/>
                <w:sz w:val="20"/>
                <w:szCs w:val="20"/>
              </w:rPr>
              <w:t>nd</w:t>
            </w:r>
          </w:p>
        </w:tc>
        <w:tc>
          <w:tcPr>
            <w:tcW w:w="522" w:type="pct"/>
            <w:tcBorders>
              <w:top w:val="nil"/>
              <w:left w:val="nil"/>
              <w:bottom w:val="nil"/>
              <w:right w:val="nil"/>
            </w:tcBorders>
            <w:shd w:val="clear" w:color="auto" w:fill="auto"/>
            <w:noWrap/>
            <w:vAlign w:val="center"/>
          </w:tcPr>
          <w:p w14:paraId="317440CB" w14:textId="08C1CC88" w:rsidR="00861B3E" w:rsidRPr="00921C95" w:rsidRDefault="00BF4CAA" w:rsidP="00861B3E">
            <w:pPr>
              <w:jc w:val="center"/>
              <w:rPr>
                <w:rFonts w:asciiTheme="majorHAnsi" w:eastAsia="Times New Roman" w:hAnsiTheme="majorHAnsi" w:cstheme="majorHAnsi"/>
                <w:sz w:val="20"/>
                <w:szCs w:val="20"/>
                <w:lang w:eastAsia="en-CA"/>
              </w:rPr>
            </w:pPr>
            <w:r>
              <w:rPr>
                <w:rFonts w:asciiTheme="majorHAnsi" w:hAnsiTheme="majorHAnsi" w:cstheme="majorHAnsi"/>
                <w:sz w:val="20"/>
                <w:szCs w:val="20"/>
              </w:rPr>
              <w:t>nd</w:t>
            </w:r>
          </w:p>
        </w:tc>
        <w:tc>
          <w:tcPr>
            <w:tcW w:w="443" w:type="pct"/>
            <w:tcBorders>
              <w:top w:val="nil"/>
              <w:left w:val="nil"/>
              <w:bottom w:val="nil"/>
            </w:tcBorders>
            <w:shd w:val="clear" w:color="auto" w:fill="auto"/>
            <w:vAlign w:val="center"/>
          </w:tcPr>
          <w:p w14:paraId="53E683B6" w14:textId="050D3581" w:rsidR="00861B3E" w:rsidRPr="00921C95" w:rsidRDefault="00BF4CAA" w:rsidP="00861B3E">
            <w:pPr>
              <w:jc w:val="center"/>
              <w:rPr>
                <w:rFonts w:asciiTheme="majorHAnsi" w:eastAsia="Times New Roman" w:hAnsiTheme="majorHAnsi" w:cstheme="majorHAnsi"/>
                <w:sz w:val="20"/>
                <w:szCs w:val="20"/>
                <w:lang w:eastAsia="en-CA"/>
              </w:rPr>
            </w:pPr>
            <w:r>
              <w:rPr>
                <w:rFonts w:asciiTheme="majorHAnsi" w:hAnsiTheme="majorHAnsi" w:cstheme="majorHAnsi"/>
                <w:sz w:val="20"/>
                <w:szCs w:val="20"/>
              </w:rPr>
              <w:t>nd</w:t>
            </w:r>
          </w:p>
        </w:tc>
      </w:tr>
      <w:tr w:rsidR="00921C95" w:rsidRPr="00921C95" w14:paraId="5A0A02F9" w14:textId="27ED370E" w:rsidTr="00905EF2">
        <w:trPr>
          <w:trHeight w:val="276"/>
        </w:trPr>
        <w:tc>
          <w:tcPr>
            <w:tcW w:w="1635" w:type="pct"/>
            <w:tcBorders>
              <w:top w:val="nil"/>
              <w:left w:val="nil"/>
              <w:bottom w:val="nil"/>
              <w:right w:val="nil"/>
            </w:tcBorders>
            <w:shd w:val="clear" w:color="auto" w:fill="auto"/>
            <w:noWrap/>
            <w:vAlign w:val="bottom"/>
            <w:hideMark/>
          </w:tcPr>
          <w:p w14:paraId="2D9A6B53" w14:textId="64B8CB9F" w:rsidR="00861B3E" w:rsidRPr="00921C95" w:rsidRDefault="00861B3E" w:rsidP="00861B3E">
            <w:pPr>
              <w:rPr>
                <w:rFonts w:eastAsia="Times New Roman" w:cs="Times New Roman"/>
                <w:sz w:val="20"/>
                <w:szCs w:val="20"/>
                <w:lang w:eastAsia="en-CA"/>
              </w:rPr>
            </w:pPr>
            <w:r w:rsidRPr="00921C95">
              <w:rPr>
                <w:rFonts w:eastAsia="Times New Roman" w:cs="Times New Roman"/>
                <w:sz w:val="20"/>
                <w:szCs w:val="20"/>
                <w:lang w:eastAsia="en-CA"/>
              </w:rPr>
              <w:t>Age 2 Kokanee</w:t>
            </w:r>
          </w:p>
        </w:tc>
        <w:tc>
          <w:tcPr>
            <w:tcW w:w="620" w:type="pct"/>
            <w:tcBorders>
              <w:top w:val="nil"/>
              <w:left w:val="nil"/>
              <w:bottom w:val="nil"/>
              <w:right w:val="nil"/>
            </w:tcBorders>
            <w:shd w:val="clear" w:color="auto" w:fill="auto"/>
            <w:noWrap/>
            <w:vAlign w:val="center"/>
          </w:tcPr>
          <w:p w14:paraId="1814167D" w14:textId="79A01DF2" w:rsidR="00861B3E" w:rsidRPr="00921C95" w:rsidRDefault="00BF4CAA" w:rsidP="00861B3E">
            <w:pPr>
              <w:jc w:val="center"/>
              <w:rPr>
                <w:rFonts w:asciiTheme="majorHAnsi" w:eastAsia="Times New Roman" w:hAnsiTheme="majorHAnsi" w:cstheme="majorHAnsi"/>
                <w:sz w:val="20"/>
                <w:szCs w:val="20"/>
                <w:lang w:eastAsia="en-CA"/>
              </w:rPr>
            </w:pPr>
            <w:r>
              <w:rPr>
                <w:rFonts w:asciiTheme="majorHAnsi" w:hAnsiTheme="majorHAnsi" w:cstheme="majorHAnsi"/>
                <w:sz w:val="20"/>
                <w:szCs w:val="20"/>
              </w:rPr>
              <w:t>nd</w:t>
            </w:r>
          </w:p>
        </w:tc>
        <w:tc>
          <w:tcPr>
            <w:tcW w:w="445" w:type="pct"/>
            <w:tcBorders>
              <w:top w:val="nil"/>
              <w:left w:val="nil"/>
              <w:bottom w:val="nil"/>
              <w:right w:val="nil"/>
            </w:tcBorders>
            <w:shd w:val="clear" w:color="auto" w:fill="auto"/>
            <w:noWrap/>
            <w:vAlign w:val="center"/>
          </w:tcPr>
          <w:p w14:paraId="55AF69E3" w14:textId="237F4607" w:rsidR="00861B3E" w:rsidRPr="00921C95" w:rsidRDefault="00BF4CAA" w:rsidP="00861B3E">
            <w:pPr>
              <w:jc w:val="center"/>
              <w:rPr>
                <w:rFonts w:asciiTheme="majorHAnsi" w:eastAsia="Times New Roman" w:hAnsiTheme="majorHAnsi" w:cstheme="majorHAnsi"/>
                <w:sz w:val="20"/>
                <w:szCs w:val="20"/>
                <w:lang w:eastAsia="en-CA"/>
              </w:rPr>
            </w:pPr>
            <w:r>
              <w:rPr>
                <w:rFonts w:asciiTheme="majorHAnsi" w:hAnsiTheme="majorHAnsi" w:cstheme="majorHAnsi"/>
                <w:sz w:val="20"/>
                <w:szCs w:val="20"/>
              </w:rPr>
              <w:t>nd</w:t>
            </w:r>
          </w:p>
        </w:tc>
        <w:tc>
          <w:tcPr>
            <w:tcW w:w="445" w:type="pct"/>
            <w:tcBorders>
              <w:top w:val="nil"/>
              <w:left w:val="nil"/>
              <w:bottom w:val="nil"/>
              <w:right w:val="nil"/>
            </w:tcBorders>
            <w:shd w:val="clear" w:color="auto" w:fill="auto"/>
            <w:noWrap/>
            <w:vAlign w:val="center"/>
          </w:tcPr>
          <w:p w14:paraId="457E174F" w14:textId="0A16DCC2" w:rsidR="00861B3E" w:rsidRPr="00921C95" w:rsidRDefault="00BF4CAA" w:rsidP="00861B3E">
            <w:pPr>
              <w:jc w:val="center"/>
              <w:rPr>
                <w:rFonts w:asciiTheme="majorHAnsi" w:eastAsia="Times New Roman" w:hAnsiTheme="majorHAnsi" w:cstheme="majorHAnsi"/>
                <w:sz w:val="20"/>
                <w:szCs w:val="20"/>
                <w:lang w:eastAsia="en-CA"/>
              </w:rPr>
            </w:pPr>
            <w:r>
              <w:rPr>
                <w:rFonts w:asciiTheme="majorHAnsi" w:hAnsiTheme="majorHAnsi" w:cstheme="majorHAnsi"/>
                <w:sz w:val="20"/>
                <w:szCs w:val="20"/>
              </w:rPr>
              <w:t>nd</w:t>
            </w:r>
          </w:p>
        </w:tc>
        <w:tc>
          <w:tcPr>
            <w:tcW w:w="445" w:type="pct"/>
            <w:tcBorders>
              <w:top w:val="nil"/>
              <w:left w:val="nil"/>
              <w:bottom w:val="nil"/>
              <w:right w:val="nil"/>
            </w:tcBorders>
            <w:shd w:val="clear" w:color="auto" w:fill="auto"/>
            <w:noWrap/>
            <w:vAlign w:val="center"/>
          </w:tcPr>
          <w:p w14:paraId="1151167B" w14:textId="1D650A88" w:rsidR="00861B3E" w:rsidRPr="00921C95" w:rsidRDefault="00BF4CAA" w:rsidP="00861B3E">
            <w:pPr>
              <w:jc w:val="center"/>
              <w:rPr>
                <w:rFonts w:asciiTheme="majorHAnsi" w:eastAsia="Times New Roman" w:hAnsiTheme="majorHAnsi" w:cstheme="majorHAnsi"/>
                <w:sz w:val="20"/>
                <w:szCs w:val="20"/>
                <w:lang w:eastAsia="en-CA"/>
              </w:rPr>
            </w:pPr>
            <w:r>
              <w:rPr>
                <w:rFonts w:asciiTheme="majorHAnsi" w:hAnsiTheme="majorHAnsi" w:cstheme="majorHAnsi"/>
                <w:sz w:val="20"/>
                <w:szCs w:val="20"/>
              </w:rPr>
              <w:t>nd</w:t>
            </w:r>
          </w:p>
        </w:tc>
        <w:tc>
          <w:tcPr>
            <w:tcW w:w="445" w:type="pct"/>
            <w:tcBorders>
              <w:top w:val="nil"/>
              <w:left w:val="nil"/>
              <w:bottom w:val="nil"/>
              <w:right w:val="nil"/>
            </w:tcBorders>
            <w:shd w:val="clear" w:color="auto" w:fill="auto"/>
            <w:noWrap/>
            <w:vAlign w:val="center"/>
          </w:tcPr>
          <w:p w14:paraId="6ED82BEC" w14:textId="01F5ECDF" w:rsidR="00861B3E" w:rsidRPr="00921C95" w:rsidRDefault="00BF4CAA" w:rsidP="00861B3E">
            <w:pPr>
              <w:jc w:val="center"/>
              <w:rPr>
                <w:rFonts w:asciiTheme="majorHAnsi" w:eastAsia="Times New Roman" w:hAnsiTheme="majorHAnsi" w:cstheme="majorHAnsi"/>
                <w:sz w:val="20"/>
                <w:szCs w:val="20"/>
                <w:lang w:eastAsia="en-CA"/>
              </w:rPr>
            </w:pPr>
            <w:r>
              <w:rPr>
                <w:rFonts w:asciiTheme="majorHAnsi" w:hAnsiTheme="majorHAnsi" w:cstheme="majorHAnsi"/>
                <w:sz w:val="20"/>
                <w:szCs w:val="20"/>
              </w:rPr>
              <w:t>nd</w:t>
            </w:r>
          </w:p>
        </w:tc>
        <w:tc>
          <w:tcPr>
            <w:tcW w:w="522" w:type="pct"/>
            <w:tcBorders>
              <w:top w:val="nil"/>
              <w:left w:val="nil"/>
              <w:bottom w:val="nil"/>
              <w:right w:val="nil"/>
            </w:tcBorders>
            <w:shd w:val="clear" w:color="auto" w:fill="auto"/>
            <w:noWrap/>
            <w:vAlign w:val="center"/>
          </w:tcPr>
          <w:p w14:paraId="7619E242" w14:textId="1978042B" w:rsidR="00861B3E" w:rsidRPr="00921C95" w:rsidRDefault="00861B3E" w:rsidP="00861B3E">
            <w:pPr>
              <w:jc w:val="center"/>
              <w:rPr>
                <w:rFonts w:asciiTheme="majorHAnsi" w:eastAsia="Times New Roman" w:hAnsiTheme="majorHAnsi" w:cstheme="majorHAnsi"/>
                <w:sz w:val="20"/>
                <w:szCs w:val="20"/>
                <w:lang w:eastAsia="en-CA"/>
              </w:rPr>
            </w:pPr>
            <w:r w:rsidRPr="00921C95">
              <w:rPr>
                <w:rFonts w:asciiTheme="majorHAnsi" w:hAnsiTheme="majorHAnsi" w:cstheme="majorHAnsi"/>
                <w:sz w:val="20"/>
                <w:szCs w:val="20"/>
              </w:rPr>
              <w:t>44.7 (NA)</w:t>
            </w:r>
          </w:p>
        </w:tc>
        <w:tc>
          <w:tcPr>
            <w:tcW w:w="443" w:type="pct"/>
            <w:tcBorders>
              <w:top w:val="nil"/>
              <w:left w:val="nil"/>
              <w:bottom w:val="nil"/>
            </w:tcBorders>
            <w:shd w:val="clear" w:color="auto" w:fill="auto"/>
            <w:vAlign w:val="center"/>
          </w:tcPr>
          <w:p w14:paraId="5265D56C" w14:textId="02028F71" w:rsidR="00861B3E" w:rsidRPr="00921C95" w:rsidRDefault="00BF4CAA" w:rsidP="00861B3E">
            <w:pPr>
              <w:jc w:val="center"/>
              <w:rPr>
                <w:rFonts w:asciiTheme="majorHAnsi" w:eastAsia="Times New Roman" w:hAnsiTheme="majorHAnsi" w:cstheme="majorHAnsi"/>
                <w:sz w:val="20"/>
                <w:szCs w:val="20"/>
                <w:lang w:eastAsia="en-CA"/>
              </w:rPr>
            </w:pPr>
            <w:r>
              <w:rPr>
                <w:rFonts w:asciiTheme="majorHAnsi" w:hAnsiTheme="majorHAnsi" w:cstheme="majorHAnsi"/>
                <w:sz w:val="20"/>
                <w:szCs w:val="20"/>
              </w:rPr>
              <w:t>nd</w:t>
            </w:r>
          </w:p>
        </w:tc>
      </w:tr>
      <w:tr w:rsidR="00921C95" w:rsidRPr="00921C95" w14:paraId="5123E770" w14:textId="27B97910" w:rsidTr="00905EF2">
        <w:trPr>
          <w:trHeight w:val="276"/>
        </w:trPr>
        <w:tc>
          <w:tcPr>
            <w:tcW w:w="1635" w:type="pct"/>
            <w:tcBorders>
              <w:top w:val="nil"/>
              <w:left w:val="nil"/>
              <w:bottom w:val="nil"/>
              <w:right w:val="nil"/>
            </w:tcBorders>
            <w:shd w:val="clear" w:color="auto" w:fill="auto"/>
            <w:noWrap/>
            <w:vAlign w:val="bottom"/>
            <w:hideMark/>
          </w:tcPr>
          <w:p w14:paraId="4D20F42E" w14:textId="316455FD" w:rsidR="00861B3E" w:rsidRPr="00921C95" w:rsidRDefault="00861B3E" w:rsidP="00861B3E">
            <w:pPr>
              <w:rPr>
                <w:rFonts w:eastAsia="Times New Roman" w:cs="Times New Roman"/>
                <w:sz w:val="20"/>
                <w:szCs w:val="20"/>
                <w:lang w:eastAsia="en-CA"/>
              </w:rPr>
            </w:pPr>
            <w:r w:rsidRPr="00921C95">
              <w:rPr>
                <w:rFonts w:eastAsia="Times New Roman" w:cs="Times New Roman"/>
                <w:sz w:val="20"/>
                <w:szCs w:val="20"/>
                <w:lang w:eastAsia="en-CA"/>
              </w:rPr>
              <w:t>Age-3 Kokanee</w:t>
            </w:r>
          </w:p>
        </w:tc>
        <w:tc>
          <w:tcPr>
            <w:tcW w:w="620" w:type="pct"/>
            <w:tcBorders>
              <w:top w:val="nil"/>
              <w:left w:val="nil"/>
              <w:right w:val="nil"/>
            </w:tcBorders>
            <w:shd w:val="clear" w:color="auto" w:fill="auto"/>
            <w:noWrap/>
            <w:vAlign w:val="center"/>
            <w:hideMark/>
          </w:tcPr>
          <w:p w14:paraId="04446DDE" w14:textId="24A04DD8" w:rsidR="00861B3E" w:rsidRPr="00921C95" w:rsidRDefault="00861B3E" w:rsidP="00861B3E">
            <w:pPr>
              <w:jc w:val="center"/>
              <w:rPr>
                <w:rFonts w:asciiTheme="majorHAnsi" w:eastAsia="Times New Roman" w:hAnsiTheme="majorHAnsi" w:cstheme="majorHAnsi"/>
                <w:sz w:val="20"/>
                <w:szCs w:val="20"/>
                <w:lang w:eastAsia="en-CA"/>
              </w:rPr>
            </w:pPr>
            <w:r w:rsidRPr="00921C95">
              <w:rPr>
                <w:rFonts w:asciiTheme="majorHAnsi" w:hAnsiTheme="majorHAnsi" w:cstheme="majorHAnsi"/>
                <w:sz w:val="20"/>
                <w:szCs w:val="20"/>
              </w:rPr>
              <w:t>68.0 (4.9)</w:t>
            </w:r>
          </w:p>
        </w:tc>
        <w:tc>
          <w:tcPr>
            <w:tcW w:w="445" w:type="pct"/>
            <w:tcBorders>
              <w:top w:val="nil"/>
              <w:left w:val="nil"/>
              <w:right w:val="nil"/>
            </w:tcBorders>
            <w:shd w:val="clear" w:color="auto" w:fill="auto"/>
            <w:noWrap/>
            <w:vAlign w:val="center"/>
            <w:hideMark/>
          </w:tcPr>
          <w:p w14:paraId="5037995E" w14:textId="012A88E1" w:rsidR="00861B3E" w:rsidRPr="00921C95" w:rsidRDefault="00BF4CAA" w:rsidP="00861B3E">
            <w:pPr>
              <w:jc w:val="center"/>
              <w:rPr>
                <w:rFonts w:asciiTheme="majorHAnsi" w:eastAsia="Times New Roman" w:hAnsiTheme="majorHAnsi" w:cstheme="majorHAnsi"/>
                <w:sz w:val="20"/>
                <w:szCs w:val="20"/>
                <w:lang w:eastAsia="en-CA"/>
              </w:rPr>
            </w:pPr>
            <w:r>
              <w:rPr>
                <w:rFonts w:asciiTheme="majorHAnsi" w:hAnsiTheme="majorHAnsi" w:cstheme="majorHAnsi"/>
                <w:sz w:val="20"/>
                <w:szCs w:val="20"/>
              </w:rPr>
              <w:t>nd</w:t>
            </w:r>
          </w:p>
        </w:tc>
        <w:tc>
          <w:tcPr>
            <w:tcW w:w="445" w:type="pct"/>
            <w:tcBorders>
              <w:top w:val="nil"/>
              <w:left w:val="nil"/>
              <w:right w:val="nil"/>
            </w:tcBorders>
            <w:shd w:val="clear" w:color="auto" w:fill="auto"/>
            <w:noWrap/>
            <w:vAlign w:val="center"/>
            <w:hideMark/>
          </w:tcPr>
          <w:p w14:paraId="00037C13" w14:textId="28784CF5" w:rsidR="00861B3E" w:rsidRPr="00921C95" w:rsidRDefault="00BF4CAA" w:rsidP="00861B3E">
            <w:pPr>
              <w:jc w:val="center"/>
              <w:rPr>
                <w:rFonts w:asciiTheme="majorHAnsi" w:eastAsia="Times New Roman" w:hAnsiTheme="majorHAnsi" w:cstheme="majorHAnsi"/>
                <w:sz w:val="20"/>
                <w:szCs w:val="20"/>
                <w:lang w:eastAsia="en-CA"/>
              </w:rPr>
            </w:pPr>
            <w:r>
              <w:rPr>
                <w:rFonts w:asciiTheme="majorHAnsi" w:hAnsiTheme="majorHAnsi" w:cstheme="majorHAnsi"/>
                <w:sz w:val="20"/>
                <w:szCs w:val="20"/>
              </w:rPr>
              <w:t>nd</w:t>
            </w:r>
          </w:p>
        </w:tc>
        <w:tc>
          <w:tcPr>
            <w:tcW w:w="445" w:type="pct"/>
            <w:tcBorders>
              <w:top w:val="nil"/>
              <w:left w:val="nil"/>
              <w:right w:val="nil"/>
            </w:tcBorders>
            <w:shd w:val="clear" w:color="auto" w:fill="auto"/>
            <w:noWrap/>
            <w:vAlign w:val="center"/>
            <w:hideMark/>
          </w:tcPr>
          <w:p w14:paraId="20BB9EF9" w14:textId="1DB19F19" w:rsidR="00861B3E" w:rsidRPr="00921C95" w:rsidRDefault="00BF4CAA" w:rsidP="00861B3E">
            <w:pPr>
              <w:jc w:val="center"/>
              <w:rPr>
                <w:rFonts w:asciiTheme="majorHAnsi" w:eastAsia="Times New Roman" w:hAnsiTheme="majorHAnsi" w:cstheme="majorHAnsi"/>
                <w:sz w:val="20"/>
                <w:szCs w:val="20"/>
                <w:lang w:eastAsia="en-CA"/>
              </w:rPr>
            </w:pPr>
            <w:r>
              <w:rPr>
                <w:rFonts w:asciiTheme="majorHAnsi" w:hAnsiTheme="majorHAnsi" w:cstheme="majorHAnsi"/>
                <w:sz w:val="20"/>
                <w:szCs w:val="20"/>
              </w:rPr>
              <w:t>nd</w:t>
            </w:r>
          </w:p>
        </w:tc>
        <w:tc>
          <w:tcPr>
            <w:tcW w:w="445" w:type="pct"/>
            <w:tcBorders>
              <w:top w:val="nil"/>
              <w:left w:val="nil"/>
              <w:right w:val="nil"/>
            </w:tcBorders>
            <w:shd w:val="clear" w:color="auto" w:fill="auto"/>
            <w:noWrap/>
            <w:vAlign w:val="center"/>
            <w:hideMark/>
          </w:tcPr>
          <w:p w14:paraId="58CE8788" w14:textId="76AC6BED" w:rsidR="00861B3E" w:rsidRPr="00921C95" w:rsidRDefault="00BF4CAA" w:rsidP="00861B3E">
            <w:pPr>
              <w:jc w:val="center"/>
              <w:rPr>
                <w:rFonts w:asciiTheme="majorHAnsi" w:eastAsia="Times New Roman" w:hAnsiTheme="majorHAnsi" w:cstheme="majorHAnsi"/>
                <w:sz w:val="20"/>
                <w:szCs w:val="20"/>
                <w:lang w:eastAsia="en-CA"/>
              </w:rPr>
            </w:pPr>
            <w:r>
              <w:rPr>
                <w:rFonts w:asciiTheme="majorHAnsi" w:hAnsiTheme="majorHAnsi" w:cstheme="majorHAnsi"/>
                <w:sz w:val="20"/>
                <w:szCs w:val="20"/>
              </w:rPr>
              <w:t>nd</w:t>
            </w:r>
          </w:p>
        </w:tc>
        <w:tc>
          <w:tcPr>
            <w:tcW w:w="522" w:type="pct"/>
            <w:tcBorders>
              <w:top w:val="nil"/>
              <w:left w:val="nil"/>
              <w:right w:val="nil"/>
            </w:tcBorders>
            <w:shd w:val="clear" w:color="auto" w:fill="auto"/>
            <w:noWrap/>
            <w:vAlign w:val="center"/>
            <w:hideMark/>
          </w:tcPr>
          <w:p w14:paraId="0632423E" w14:textId="7B8A1FE8" w:rsidR="00861B3E" w:rsidRPr="00921C95" w:rsidRDefault="00BF4CAA" w:rsidP="00861B3E">
            <w:pPr>
              <w:jc w:val="center"/>
              <w:rPr>
                <w:rFonts w:asciiTheme="majorHAnsi" w:eastAsia="Times New Roman" w:hAnsiTheme="majorHAnsi" w:cstheme="majorHAnsi"/>
                <w:sz w:val="20"/>
                <w:szCs w:val="20"/>
                <w:lang w:eastAsia="en-CA"/>
              </w:rPr>
            </w:pPr>
            <w:r>
              <w:rPr>
                <w:rFonts w:asciiTheme="majorHAnsi" w:hAnsiTheme="majorHAnsi" w:cstheme="majorHAnsi"/>
                <w:sz w:val="20"/>
                <w:szCs w:val="20"/>
              </w:rPr>
              <w:t>nd</w:t>
            </w:r>
          </w:p>
        </w:tc>
        <w:tc>
          <w:tcPr>
            <w:tcW w:w="443" w:type="pct"/>
            <w:tcBorders>
              <w:top w:val="nil"/>
              <w:left w:val="nil"/>
            </w:tcBorders>
            <w:shd w:val="clear" w:color="auto" w:fill="auto"/>
            <w:vAlign w:val="center"/>
          </w:tcPr>
          <w:p w14:paraId="116612B6" w14:textId="2CA1C950" w:rsidR="00861B3E" w:rsidRPr="00921C95" w:rsidRDefault="00BF4CAA" w:rsidP="00861B3E">
            <w:pPr>
              <w:jc w:val="center"/>
              <w:rPr>
                <w:rFonts w:asciiTheme="majorHAnsi" w:eastAsia="Times New Roman" w:hAnsiTheme="majorHAnsi" w:cstheme="majorHAnsi"/>
                <w:sz w:val="20"/>
                <w:szCs w:val="20"/>
                <w:lang w:eastAsia="en-CA"/>
              </w:rPr>
            </w:pPr>
            <w:r>
              <w:rPr>
                <w:rFonts w:asciiTheme="majorHAnsi" w:hAnsiTheme="majorHAnsi" w:cstheme="majorHAnsi"/>
                <w:sz w:val="20"/>
                <w:szCs w:val="20"/>
              </w:rPr>
              <w:t>nd</w:t>
            </w:r>
          </w:p>
        </w:tc>
      </w:tr>
      <w:tr w:rsidR="00921C95" w:rsidRPr="00921C95" w14:paraId="055B1259" w14:textId="13E896ED" w:rsidTr="00905EF2">
        <w:trPr>
          <w:trHeight w:hRule="exact" w:val="115"/>
        </w:trPr>
        <w:tc>
          <w:tcPr>
            <w:tcW w:w="1635" w:type="pct"/>
            <w:tcBorders>
              <w:top w:val="nil"/>
              <w:left w:val="nil"/>
              <w:bottom w:val="single" w:sz="4" w:space="0" w:color="auto"/>
              <w:right w:val="nil"/>
            </w:tcBorders>
            <w:shd w:val="clear" w:color="auto" w:fill="auto"/>
            <w:noWrap/>
            <w:vAlign w:val="center"/>
            <w:hideMark/>
          </w:tcPr>
          <w:p w14:paraId="6972A640" w14:textId="77777777" w:rsidR="00861B3E" w:rsidRPr="00921C95" w:rsidRDefault="00861B3E" w:rsidP="00861B3E">
            <w:pPr>
              <w:jc w:val="center"/>
              <w:rPr>
                <w:rFonts w:eastAsia="Times New Roman" w:cs="Times New Roman"/>
                <w:sz w:val="20"/>
                <w:szCs w:val="20"/>
                <w:lang w:eastAsia="en-CA"/>
              </w:rPr>
            </w:pPr>
            <w:r w:rsidRPr="00921C95">
              <w:rPr>
                <w:rFonts w:eastAsia="Times New Roman" w:cs="Times New Roman"/>
                <w:sz w:val="20"/>
                <w:szCs w:val="20"/>
                <w:lang w:eastAsia="en-CA"/>
              </w:rPr>
              <w:t> </w:t>
            </w:r>
          </w:p>
        </w:tc>
        <w:tc>
          <w:tcPr>
            <w:tcW w:w="620" w:type="pct"/>
            <w:tcBorders>
              <w:left w:val="nil"/>
              <w:bottom w:val="single" w:sz="4" w:space="0" w:color="auto"/>
              <w:right w:val="nil"/>
            </w:tcBorders>
            <w:shd w:val="clear" w:color="auto" w:fill="auto"/>
            <w:noWrap/>
            <w:vAlign w:val="center"/>
            <w:hideMark/>
          </w:tcPr>
          <w:p w14:paraId="6E60DB09" w14:textId="77777777" w:rsidR="00861B3E" w:rsidRPr="00921C95" w:rsidRDefault="00861B3E" w:rsidP="00861B3E">
            <w:pPr>
              <w:jc w:val="center"/>
              <w:rPr>
                <w:rFonts w:eastAsia="Times New Roman" w:cs="Times New Roman"/>
                <w:sz w:val="20"/>
                <w:szCs w:val="20"/>
                <w:lang w:eastAsia="en-CA"/>
              </w:rPr>
            </w:pPr>
            <w:r w:rsidRPr="00921C95">
              <w:rPr>
                <w:rFonts w:eastAsia="Times New Roman" w:cs="Times New Roman"/>
                <w:sz w:val="20"/>
                <w:szCs w:val="20"/>
                <w:lang w:eastAsia="en-CA"/>
              </w:rPr>
              <w:t> </w:t>
            </w:r>
          </w:p>
        </w:tc>
        <w:tc>
          <w:tcPr>
            <w:tcW w:w="445" w:type="pct"/>
            <w:tcBorders>
              <w:left w:val="nil"/>
              <w:bottom w:val="single" w:sz="4" w:space="0" w:color="auto"/>
              <w:right w:val="nil"/>
            </w:tcBorders>
            <w:shd w:val="clear" w:color="auto" w:fill="auto"/>
            <w:noWrap/>
            <w:vAlign w:val="center"/>
            <w:hideMark/>
          </w:tcPr>
          <w:p w14:paraId="14BFD6CB" w14:textId="77777777" w:rsidR="00861B3E" w:rsidRPr="00921C95" w:rsidRDefault="00861B3E" w:rsidP="00861B3E">
            <w:pPr>
              <w:jc w:val="center"/>
              <w:rPr>
                <w:rFonts w:eastAsia="Times New Roman" w:cs="Times New Roman"/>
                <w:sz w:val="20"/>
                <w:szCs w:val="20"/>
                <w:lang w:eastAsia="en-CA"/>
              </w:rPr>
            </w:pPr>
            <w:r w:rsidRPr="00921C95">
              <w:rPr>
                <w:rFonts w:eastAsia="Times New Roman" w:cs="Times New Roman"/>
                <w:sz w:val="20"/>
                <w:szCs w:val="20"/>
                <w:lang w:eastAsia="en-CA"/>
              </w:rPr>
              <w:t> </w:t>
            </w:r>
          </w:p>
        </w:tc>
        <w:tc>
          <w:tcPr>
            <w:tcW w:w="445" w:type="pct"/>
            <w:tcBorders>
              <w:left w:val="nil"/>
              <w:bottom w:val="single" w:sz="4" w:space="0" w:color="auto"/>
              <w:right w:val="nil"/>
            </w:tcBorders>
            <w:shd w:val="clear" w:color="auto" w:fill="auto"/>
            <w:noWrap/>
            <w:vAlign w:val="center"/>
            <w:hideMark/>
          </w:tcPr>
          <w:p w14:paraId="1E9FDA3A" w14:textId="77777777" w:rsidR="00861B3E" w:rsidRPr="00921C95" w:rsidRDefault="00861B3E" w:rsidP="00861B3E">
            <w:pPr>
              <w:jc w:val="center"/>
              <w:rPr>
                <w:rFonts w:eastAsia="Times New Roman" w:cs="Times New Roman"/>
                <w:sz w:val="20"/>
                <w:szCs w:val="20"/>
                <w:lang w:eastAsia="en-CA"/>
              </w:rPr>
            </w:pPr>
            <w:r w:rsidRPr="00921C95">
              <w:rPr>
                <w:rFonts w:eastAsia="Times New Roman" w:cs="Times New Roman"/>
                <w:sz w:val="20"/>
                <w:szCs w:val="20"/>
                <w:lang w:eastAsia="en-CA"/>
              </w:rPr>
              <w:t> </w:t>
            </w:r>
          </w:p>
        </w:tc>
        <w:tc>
          <w:tcPr>
            <w:tcW w:w="445" w:type="pct"/>
            <w:tcBorders>
              <w:left w:val="nil"/>
              <w:bottom w:val="single" w:sz="4" w:space="0" w:color="auto"/>
              <w:right w:val="nil"/>
            </w:tcBorders>
            <w:shd w:val="clear" w:color="auto" w:fill="auto"/>
            <w:noWrap/>
            <w:vAlign w:val="center"/>
            <w:hideMark/>
          </w:tcPr>
          <w:p w14:paraId="7583AA8D" w14:textId="77777777" w:rsidR="00861B3E" w:rsidRPr="00921C95" w:rsidRDefault="00861B3E" w:rsidP="00861B3E">
            <w:pPr>
              <w:jc w:val="center"/>
              <w:rPr>
                <w:rFonts w:eastAsia="Times New Roman" w:cs="Times New Roman"/>
                <w:sz w:val="20"/>
                <w:szCs w:val="20"/>
                <w:lang w:eastAsia="en-CA"/>
              </w:rPr>
            </w:pPr>
            <w:r w:rsidRPr="00921C95">
              <w:rPr>
                <w:rFonts w:eastAsia="Times New Roman" w:cs="Times New Roman"/>
                <w:sz w:val="20"/>
                <w:szCs w:val="20"/>
                <w:lang w:eastAsia="en-CA"/>
              </w:rPr>
              <w:t> </w:t>
            </w:r>
          </w:p>
        </w:tc>
        <w:tc>
          <w:tcPr>
            <w:tcW w:w="445" w:type="pct"/>
            <w:tcBorders>
              <w:left w:val="nil"/>
              <w:bottom w:val="single" w:sz="4" w:space="0" w:color="auto"/>
              <w:right w:val="nil"/>
            </w:tcBorders>
            <w:shd w:val="clear" w:color="auto" w:fill="auto"/>
            <w:noWrap/>
            <w:vAlign w:val="center"/>
            <w:hideMark/>
          </w:tcPr>
          <w:p w14:paraId="5732C800" w14:textId="77777777" w:rsidR="00861B3E" w:rsidRPr="00921C95" w:rsidRDefault="00861B3E" w:rsidP="00861B3E">
            <w:pPr>
              <w:jc w:val="center"/>
              <w:rPr>
                <w:rFonts w:eastAsia="Times New Roman" w:cs="Times New Roman"/>
                <w:sz w:val="20"/>
                <w:szCs w:val="20"/>
                <w:lang w:eastAsia="en-CA"/>
              </w:rPr>
            </w:pPr>
            <w:r w:rsidRPr="00921C95">
              <w:rPr>
                <w:rFonts w:eastAsia="Times New Roman" w:cs="Times New Roman"/>
                <w:sz w:val="20"/>
                <w:szCs w:val="20"/>
                <w:lang w:eastAsia="en-CA"/>
              </w:rPr>
              <w:t> </w:t>
            </w:r>
          </w:p>
        </w:tc>
        <w:tc>
          <w:tcPr>
            <w:tcW w:w="522" w:type="pct"/>
            <w:tcBorders>
              <w:left w:val="nil"/>
              <w:bottom w:val="single" w:sz="4" w:space="0" w:color="auto"/>
              <w:right w:val="nil"/>
            </w:tcBorders>
            <w:shd w:val="clear" w:color="auto" w:fill="auto"/>
            <w:noWrap/>
            <w:vAlign w:val="center"/>
            <w:hideMark/>
          </w:tcPr>
          <w:p w14:paraId="522F8DAD" w14:textId="77777777" w:rsidR="00861B3E" w:rsidRPr="00921C95" w:rsidRDefault="00861B3E" w:rsidP="00861B3E">
            <w:pPr>
              <w:jc w:val="center"/>
              <w:rPr>
                <w:rFonts w:eastAsia="Times New Roman" w:cs="Times New Roman"/>
                <w:sz w:val="20"/>
                <w:szCs w:val="20"/>
                <w:lang w:eastAsia="en-CA"/>
              </w:rPr>
            </w:pPr>
            <w:r w:rsidRPr="00921C95">
              <w:rPr>
                <w:rFonts w:eastAsia="Times New Roman" w:cs="Times New Roman"/>
                <w:sz w:val="20"/>
                <w:szCs w:val="20"/>
                <w:lang w:eastAsia="en-CA"/>
              </w:rPr>
              <w:t> </w:t>
            </w:r>
          </w:p>
        </w:tc>
        <w:tc>
          <w:tcPr>
            <w:tcW w:w="443" w:type="pct"/>
            <w:tcBorders>
              <w:left w:val="nil"/>
              <w:bottom w:val="single" w:sz="4" w:space="0" w:color="auto"/>
              <w:right w:val="nil"/>
            </w:tcBorders>
          </w:tcPr>
          <w:p w14:paraId="5CF2CE86" w14:textId="77777777" w:rsidR="00861B3E" w:rsidRPr="00921C95" w:rsidRDefault="00861B3E" w:rsidP="00861B3E">
            <w:pPr>
              <w:jc w:val="center"/>
              <w:rPr>
                <w:rFonts w:eastAsia="Times New Roman" w:cs="Times New Roman"/>
                <w:sz w:val="20"/>
                <w:szCs w:val="20"/>
                <w:lang w:eastAsia="en-CA"/>
              </w:rPr>
            </w:pPr>
          </w:p>
        </w:tc>
      </w:tr>
    </w:tbl>
    <w:p w14:paraId="52D92360" w14:textId="77777777" w:rsidR="00D60A8C" w:rsidRDefault="00D60A8C" w:rsidP="008330D4">
      <w:pPr>
        <w:sectPr w:rsidR="00D60A8C" w:rsidSect="00D60A8C">
          <w:pgSz w:w="15840" w:h="12240" w:orient="landscape"/>
          <w:pgMar w:top="1440" w:right="1440" w:bottom="1440" w:left="1440" w:header="706" w:footer="706" w:gutter="0"/>
          <w:cols w:space="708"/>
          <w:docGrid w:linePitch="360"/>
        </w:sectPr>
      </w:pPr>
    </w:p>
    <w:p w14:paraId="0CF60C2A" w14:textId="611AC9E0" w:rsidR="00905EF2" w:rsidRDefault="00905EF2" w:rsidP="00905EF2">
      <w:pPr>
        <w:pStyle w:val="Caption"/>
        <w:keepNext/>
      </w:pPr>
      <w:bookmarkStart w:id="107" w:name="_Toc117517180"/>
      <w:r>
        <w:lastRenderedPageBreak/>
        <w:t xml:space="preserve">Table </w:t>
      </w:r>
      <w:r>
        <w:fldChar w:fldCharType="begin"/>
      </w:r>
      <w:r>
        <w:instrText xml:space="preserve"> SEQ Table \* ARABIC \r11</w:instrText>
      </w:r>
      <w:r>
        <w:fldChar w:fldCharType="separate"/>
      </w:r>
      <w:r w:rsidR="00D106D8">
        <w:rPr>
          <w:noProof/>
        </w:rPr>
        <w:t>11</w:t>
      </w:r>
      <w:r>
        <w:fldChar w:fldCharType="end"/>
      </w:r>
      <w:r>
        <w:t>.</w:t>
      </w:r>
      <w:r w:rsidR="00636812">
        <w:t>2</w:t>
      </w:r>
      <w:r>
        <w:t xml:space="preserve">. </w:t>
      </w:r>
      <w:r w:rsidRPr="00905EF2">
        <w:rPr>
          <w:b w:val="0"/>
          <w:bCs w:val="0"/>
        </w:rPr>
        <w:t>Year 2016 (BY2015) Osoyoos Lake fish summary</w:t>
      </w:r>
      <w:bookmarkEnd w:id="107"/>
    </w:p>
    <w:tbl>
      <w:tblPr>
        <w:tblW w:w="5000" w:type="pct"/>
        <w:tblLook w:val="04A0" w:firstRow="1" w:lastRow="0" w:firstColumn="1" w:lastColumn="0" w:noHBand="0" w:noVBand="1"/>
      </w:tblPr>
      <w:tblGrid>
        <w:gridCol w:w="4837"/>
        <w:gridCol w:w="1649"/>
        <w:gridCol w:w="1507"/>
        <w:gridCol w:w="1367"/>
      </w:tblGrid>
      <w:tr w:rsidR="00921C95" w:rsidRPr="00921C95" w14:paraId="1AE33B44" w14:textId="77777777" w:rsidTr="00D60A8C">
        <w:trPr>
          <w:trHeight w:val="1248"/>
        </w:trPr>
        <w:tc>
          <w:tcPr>
            <w:tcW w:w="2584" w:type="pct"/>
            <w:tcBorders>
              <w:top w:val="single" w:sz="4" w:space="0" w:color="auto"/>
              <w:left w:val="nil"/>
              <w:bottom w:val="single" w:sz="4" w:space="0" w:color="auto"/>
              <w:right w:val="nil"/>
            </w:tcBorders>
            <w:shd w:val="clear" w:color="auto" w:fill="auto"/>
            <w:noWrap/>
            <w:vAlign w:val="center"/>
            <w:hideMark/>
          </w:tcPr>
          <w:p w14:paraId="6F13E6E4" w14:textId="77777777" w:rsidR="00A357EC" w:rsidRPr="00921C95" w:rsidRDefault="00A357EC" w:rsidP="000A714F">
            <w:pPr>
              <w:rPr>
                <w:rFonts w:eastAsia="Times New Roman" w:cs="Times New Roman"/>
                <w:b/>
                <w:sz w:val="20"/>
                <w:szCs w:val="20"/>
                <w:lang w:eastAsia="en-CA"/>
              </w:rPr>
            </w:pPr>
          </w:p>
        </w:tc>
        <w:tc>
          <w:tcPr>
            <w:tcW w:w="881" w:type="pct"/>
            <w:tcBorders>
              <w:top w:val="single" w:sz="4" w:space="0" w:color="auto"/>
              <w:left w:val="nil"/>
              <w:bottom w:val="single" w:sz="4" w:space="0" w:color="auto"/>
              <w:right w:val="nil"/>
            </w:tcBorders>
            <w:shd w:val="clear" w:color="auto" w:fill="auto"/>
            <w:noWrap/>
            <w:textDirection w:val="btLr"/>
            <w:vAlign w:val="center"/>
          </w:tcPr>
          <w:p w14:paraId="698DA8B2" w14:textId="16D6EAE8" w:rsidR="00A357EC" w:rsidRPr="00921C95" w:rsidRDefault="00A357EC" w:rsidP="00F911A0">
            <w:pPr>
              <w:jc w:val="center"/>
              <w:rPr>
                <w:rFonts w:eastAsia="Times New Roman" w:cs="Times New Roman"/>
                <w:b/>
                <w:sz w:val="20"/>
                <w:szCs w:val="20"/>
                <w:lang w:eastAsia="en-CA"/>
              </w:rPr>
            </w:pPr>
            <w:r w:rsidRPr="00921C95">
              <w:rPr>
                <w:rFonts w:eastAsia="Times New Roman" w:cs="Times New Roman"/>
                <w:b/>
                <w:sz w:val="20"/>
                <w:szCs w:val="20"/>
                <w:lang w:eastAsia="en-CA"/>
              </w:rPr>
              <w:t>6-Jul-</w:t>
            </w:r>
            <w:r w:rsidR="00D60A8C">
              <w:rPr>
                <w:rFonts w:eastAsia="Times New Roman" w:cs="Times New Roman"/>
                <w:b/>
                <w:sz w:val="20"/>
                <w:szCs w:val="20"/>
                <w:lang w:eastAsia="en-CA"/>
              </w:rPr>
              <w:t>20</w:t>
            </w:r>
            <w:r w:rsidRPr="00921C95">
              <w:rPr>
                <w:rFonts w:eastAsia="Times New Roman" w:cs="Times New Roman"/>
                <w:b/>
                <w:sz w:val="20"/>
                <w:szCs w:val="20"/>
                <w:lang w:eastAsia="en-CA"/>
              </w:rPr>
              <w:t>16</w:t>
            </w:r>
          </w:p>
        </w:tc>
        <w:tc>
          <w:tcPr>
            <w:tcW w:w="805" w:type="pct"/>
            <w:tcBorders>
              <w:top w:val="single" w:sz="4" w:space="0" w:color="auto"/>
              <w:left w:val="nil"/>
              <w:bottom w:val="single" w:sz="4" w:space="0" w:color="auto"/>
              <w:right w:val="nil"/>
            </w:tcBorders>
            <w:shd w:val="clear" w:color="auto" w:fill="auto"/>
            <w:noWrap/>
            <w:textDirection w:val="btLr"/>
            <w:vAlign w:val="center"/>
          </w:tcPr>
          <w:p w14:paraId="7A8D95D8" w14:textId="370A93B8" w:rsidR="00A357EC" w:rsidRPr="00921C95" w:rsidRDefault="00A357EC" w:rsidP="00F911A0">
            <w:pPr>
              <w:jc w:val="center"/>
              <w:rPr>
                <w:rFonts w:eastAsia="Times New Roman" w:cs="Times New Roman"/>
                <w:b/>
                <w:sz w:val="20"/>
                <w:szCs w:val="20"/>
                <w:lang w:eastAsia="en-CA"/>
              </w:rPr>
            </w:pPr>
            <w:r w:rsidRPr="00921C95">
              <w:rPr>
                <w:rFonts w:eastAsia="Times New Roman" w:cs="Times New Roman"/>
                <w:b/>
                <w:sz w:val="20"/>
                <w:szCs w:val="20"/>
                <w:lang w:eastAsia="en-CA"/>
              </w:rPr>
              <w:t>30-Oct-</w:t>
            </w:r>
            <w:r w:rsidR="00D60A8C">
              <w:rPr>
                <w:rFonts w:eastAsia="Times New Roman" w:cs="Times New Roman"/>
                <w:b/>
                <w:sz w:val="20"/>
                <w:szCs w:val="20"/>
                <w:lang w:eastAsia="en-CA"/>
              </w:rPr>
              <w:t>20</w:t>
            </w:r>
            <w:r w:rsidRPr="00921C95">
              <w:rPr>
                <w:rFonts w:eastAsia="Times New Roman" w:cs="Times New Roman"/>
                <w:b/>
                <w:sz w:val="20"/>
                <w:szCs w:val="20"/>
                <w:lang w:eastAsia="en-CA"/>
              </w:rPr>
              <w:t>16</w:t>
            </w:r>
          </w:p>
        </w:tc>
        <w:tc>
          <w:tcPr>
            <w:tcW w:w="730" w:type="pct"/>
            <w:tcBorders>
              <w:top w:val="single" w:sz="4" w:space="0" w:color="auto"/>
              <w:left w:val="nil"/>
              <w:bottom w:val="single" w:sz="4" w:space="0" w:color="auto"/>
              <w:right w:val="nil"/>
            </w:tcBorders>
            <w:shd w:val="clear" w:color="auto" w:fill="auto"/>
            <w:noWrap/>
            <w:textDirection w:val="btLr"/>
            <w:vAlign w:val="center"/>
          </w:tcPr>
          <w:p w14:paraId="24BA6FDD" w14:textId="28B054E8" w:rsidR="00A357EC" w:rsidRPr="00921C95" w:rsidRDefault="00A357EC" w:rsidP="00F911A0">
            <w:pPr>
              <w:jc w:val="center"/>
              <w:rPr>
                <w:rFonts w:eastAsia="Times New Roman" w:cs="Times New Roman"/>
                <w:b/>
                <w:sz w:val="20"/>
                <w:szCs w:val="20"/>
                <w:lang w:eastAsia="en-CA"/>
              </w:rPr>
            </w:pPr>
            <w:r w:rsidRPr="00921C95">
              <w:rPr>
                <w:rFonts w:eastAsia="Times New Roman" w:cs="Times New Roman"/>
                <w:b/>
                <w:sz w:val="20"/>
                <w:szCs w:val="20"/>
                <w:lang w:eastAsia="en-CA"/>
              </w:rPr>
              <w:t>28-Mar-</w:t>
            </w:r>
            <w:r w:rsidR="00D60A8C">
              <w:rPr>
                <w:rFonts w:eastAsia="Times New Roman" w:cs="Times New Roman"/>
                <w:b/>
                <w:sz w:val="20"/>
                <w:szCs w:val="20"/>
                <w:lang w:eastAsia="en-CA"/>
              </w:rPr>
              <w:t>20</w:t>
            </w:r>
            <w:r w:rsidRPr="00921C95">
              <w:rPr>
                <w:rFonts w:eastAsia="Times New Roman" w:cs="Times New Roman"/>
                <w:b/>
                <w:sz w:val="20"/>
                <w:szCs w:val="20"/>
                <w:lang w:eastAsia="en-CA"/>
              </w:rPr>
              <w:t>17</w:t>
            </w:r>
          </w:p>
        </w:tc>
      </w:tr>
      <w:tr w:rsidR="00921C95" w:rsidRPr="00921C95" w14:paraId="0CF0636A" w14:textId="77777777" w:rsidTr="00261638">
        <w:trPr>
          <w:trHeight w:hRule="exact" w:val="115"/>
        </w:trPr>
        <w:tc>
          <w:tcPr>
            <w:tcW w:w="2584" w:type="pct"/>
            <w:tcBorders>
              <w:top w:val="single" w:sz="4" w:space="0" w:color="auto"/>
              <w:left w:val="nil"/>
              <w:bottom w:val="nil"/>
              <w:right w:val="nil"/>
            </w:tcBorders>
            <w:shd w:val="clear" w:color="auto" w:fill="auto"/>
            <w:noWrap/>
            <w:vAlign w:val="bottom"/>
            <w:hideMark/>
          </w:tcPr>
          <w:p w14:paraId="1A6551FC" w14:textId="77777777" w:rsidR="00A357EC" w:rsidRPr="00921C95" w:rsidRDefault="00A357EC" w:rsidP="00F911A0">
            <w:pPr>
              <w:rPr>
                <w:rFonts w:eastAsia="Times New Roman" w:cs="Times New Roman"/>
                <w:sz w:val="20"/>
                <w:szCs w:val="20"/>
                <w:lang w:eastAsia="en-CA"/>
              </w:rPr>
            </w:pPr>
          </w:p>
        </w:tc>
        <w:tc>
          <w:tcPr>
            <w:tcW w:w="881" w:type="pct"/>
            <w:tcBorders>
              <w:top w:val="nil"/>
              <w:left w:val="nil"/>
              <w:bottom w:val="nil"/>
              <w:right w:val="nil"/>
            </w:tcBorders>
            <w:shd w:val="clear" w:color="auto" w:fill="auto"/>
            <w:noWrap/>
            <w:vAlign w:val="bottom"/>
            <w:hideMark/>
          </w:tcPr>
          <w:p w14:paraId="3C06DF74" w14:textId="77777777" w:rsidR="00A357EC" w:rsidRPr="00921C95" w:rsidRDefault="00A357EC" w:rsidP="00F911A0">
            <w:pPr>
              <w:rPr>
                <w:rFonts w:eastAsia="Times New Roman" w:cs="Times New Roman"/>
                <w:sz w:val="20"/>
                <w:szCs w:val="20"/>
                <w:lang w:eastAsia="en-CA"/>
              </w:rPr>
            </w:pPr>
          </w:p>
        </w:tc>
        <w:tc>
          <w:tcPr>
            <w:tcW w:w="805" w:type="pct"/>
            <w:tcBorders>
              <w:top w:val="nil"/>
              <w:left w:val="nil"/>
              <w:bottom w:val="nil"/>
              <w:right w:val="nil"/>
            </w:tcBorders>
            <w:shd w:val="clear" w:color="auto" w:fill="auto"/>
            <w:noWrap/>
            <w:vAlign w:val="bottom"/>
            <w:hideMark/>
          </w:tcPr>
          <w:p w14:paraId="6EB733BD" w14:textId="77777777" w:rsidR="00A357EC" w:rsidRPr="00921C95" w:rsidRDefault="00A357EC" w:rsidP="00F911A0">
            <w:pPr>
              <w:rPr>
                <w:rFonts w:eastAsia="Times New Roman" w:cs="Times New Roman"/>
                <w:sz w:val="20"/>
                <w:szCs w:val="20"/>
                <w:lang w:eastAsia="en-CA"/>
              </w:rPr>
            </w:pPr>
          </w:p>
        </w:tc>
        <w:tc>
          <w:tcPr>
            <w:tcW w:w="730" w:type="pct"/>
            <w:tcBorders>
              <w:top w:val="nil"/>
              <w:left w:val="nil"/>
              <w:bottom w:val="nil"/>
              <w:right w:val="nil"/>
            </w:tcBorders>
            <w:shd w:val="clear" w:color="auto" w:fill="auto"/>
            <w:noWrap/>
            <w:vAlign w:val="bottom"/>
            <w:hideMark/>
          </w:tcPr>
          <w:p w14:paraId="0548C842" w14:textId="77777777" w:rsidR="00A357EC" w:rsidRPr="00921C95" w:rsidRDefault="00A357EC" w:rsidP="00F911A0">
            <w:pPr>
              <w:rPr>
                <w:rFonts w:eastAsia="Times New Roman" w:cs="Times New Roman"/>
                <w:sz w:val="20"/>
                <w:szCs w:val="20"/>
                <w:lang w:eastAsia="en-CA"/>
              </w:rPr>
            </w:pPr>
          </w:p>
        </w:tc>
      </w:tr>
      <w:tr w:rsidR="00921C95" w:rsidRPr="00921C95" w14:paraId="75173078" w14:textId="77777777" w:rsidTr="00D60A8C">
        <w:trPr>
          <w:trHeight w:val="276"/>
        </w:trPr>
        <w:tc>
          <w:tcPr>
            <w:tcW w:w="2584" w:type="pct"/>
            <w:tcBorders>
              <w:top w:val="nil"/>
              <w:left w:val="nil"/>
              <w:bottom w:val="nil"/>
              <w:right w:val="nil"/>
            </w:tcBorders>
            <w:shd w:val="clear" w:color="auto" w:fill="auto"/>
            <w:noWrap/>
            <w:vAlign w:val="bottom"/>
            <w:hideMark/>
          </w:tcPr>
          <w:p w14:paraId="7D228796" w14:textId="77777777" w:rsidR="00A357EC" w:rsidRPr="00921C95" w:rsidRDefault="00A357EC" w:rsidP="00F911A0">
            <w:pPr>
              <w:rPr>
                <w:rFonts w:eastAsia="Times New Roman" w:cs="Times New Roman"/>
                <w:sz w:val="20"/>
                <w:szCs w:val="20"/>
                <w:lang w:eastAsia="en-CA"/>
              </w:rPr>
            </w:pPr>
          </w:p>
        </w:tc>
        <w:tc>
          <w:tcPr>
            <w:tcW w:w="1686" w:type="pct"/>
            <w:gridSpan w:val="2"/>
            <w:tcBorders>
              <w:top w:val="nil"/>
              <w:left w:val="nil"/>
              <w:right w:val="nil"/>
            </w:tcBorders>
            <w:shd w:val="clear" w:color="auto" w:fill="auto"/>
            <w:noWrap/>
            <w:vAlign w:val="bottom"/>
            <w:hideMark/>
          </w:tcPr>
          <w:p w14:paraId="30B87A88" w14:textId="77777777" w:rsidR="00A357EC" w:rsidRPr="00921C95" w:rsidRDefault="00A357EC" w:rsidP="00F911A0">
            <w:pPr>
              <w:rPr>
                <w:rFonts w:eastAsia="Times New Roman" w:cs="Times New Roman"/>
                <w:sz w:val="20"/>
                <w:szCs w:val="20"/>
                <w:u w:val="single"/>
                <w:lang w:eastAsia="en-CA"/>
              </w:rPr>
            </w:pPr>
            <w:r w:rsidRPr="00921C95">
              <w:rPr>
                <w:rFonts w:eastAsia="Times New Roman" w:cs="Times New Roman"/>
                <w:sz w:val="20"/>
                <w:szCs w:val="20"/>
                <w:u w:val="single"/>
                <w:lang w:eastAsia="en-CA"/>
              </w:rPr>
              <w:t>Density per ha</w:t>
            </w:r>
          </w:p>
        </w:tc>
        <w:tc>
          <w:tcPr>
            <w:tcW w:w="730" w:type="pct"/>
            <w:tcBorders>
              <w:top w:val="nil"/>
              <w:left w:val="nil"/>
              <w:right w:val="nil"/>
            </w:tcBorders>
            <w:shd w:val="clear" w:color="auto" w:fill="auto"/>
            <w:noWrap/>
            <w:vAlign w:val="bottom"/>
            <w:hideMark/>
          </w:tcPr>
          <w:p w14:paraId="304182C2" w14:textId="77777777" w:rsidR="00A357EC" w:rsidRPr="00921C95" w:rsidRDefault="00A357EC" w:rsidP="00F911A0">
            <w:pPr>
              <w:rPr>
                <w:rFonts w:eastAsia="Times New Roman" w:cs="Times New Roman"/>
                <w:sz w:val="20"/>
                <w:szCs w:val="20"/>
                <w:lang w:eastAsia="en-CA"/>
              </w:rPr>
            </w:pPr>
          </w:p>
        </w:tc>
      </w:tr>
      <w:tr w:rsidR="00921C95" w:rsidRPr="00921C95" w14:paraId="307ABDB9" w14:textId="77777777" w:rsidTr="00D60A8C">
        <w:trPr>
          <w:trHeight w:val="276"/>
        </w:trPr>
        <w:tc>
          <w:tcPr>
            <w:tcW w:w="2584" w:type="pct"/>
            <w:tcBorders>
              <w:top w:val="nil"/>
              <w:left w:val="nil"/>
              <w:bottom w:val="nil"/>
            </w:tcBorders>
            <w:shd w:val="clear" w:color="auto" w:fill="auto"/>
            <w:noWrap/>
            <w:vAlign w:val="bottom"/>
            <w:hideMark/>
          </w:tcPr>
          <w:p w14:paraId="15AB656E" w14:textId="77777777" w:rsidR="00A357EC" w:rsidRPr="00921C95" w:rsidRDefault="00A357EC" w:rsidP="00A357EC">
            <w:pPr>
              <w:rPr>
                <w:rFonts w:eastAsia="Times New Roman" w:cs="Times New Roman"/>
                <w:sz w:val="20"/>
                <w:szCs w:val="20"/>
                <w:lang w:eastAsia="en-CA"/>
              </w:rPr>
            </w:pPr>
            <w:r w:rsidRPr="00921C95">
              <w:rPr>
                <w:rFonts w:eastAsia="Times New Roman" w:cs="Times New Roman"/>
                <w:sz w:val="20"/>
                <w:szCs w:val="20"/>
                <w:lang w:eastAsia="en-CA"/>
              </w:rPr>
              <w:t>Nerkids &lt;15cm (most age-0 sockeye)</w:t>
            </w:r>
          </w:p>
        </w:tc>
        <w:tc>
          <w:tcPr>
            <w:tcW w:w="881" w:type="pct"/>
            <w:tcBorders>
              <w:bottom w:val="nil"/>
              <w:right w:val="nil"/>
            </w:tcBorders>
            <w:shd w:val="clear" w:color="auto" w:fill="auto"/>
            <w:noWrap/>
            <w:vAlign w:val="center"/>
          </w:tcPr>
          <w:p w14:paraId="6B5EEDEC" w14:textId="541D9F38" w:rsidR="00A357EC" w:rsidRPr="00921C95" w:rsidRDefault="00A357EC" w:rsidP="00A357EC">
            <w:pPr>
              <w:jc w:val="center"/>
              <w:rPr>
                <w:rFonts w:eastAsia="Times New Roman" w:cstheme="minorHAnsi"/>
                <w:sz w:val="20"/>
                <w:szCs w:val="20"/>
                <w:lang w:eastAsia="en-CA"/>
              </w:rPr>
            </w:pPr>
            <w:r w:rsidRPr="00921C95">
              <w:rPr>
                <w:rFonts w:cstheme="minorHAnsi"/>
                <w:sz w:val="20"/>
                <w:szCs w:val="20"/>
              </w:rPr>
              <w:t xml:space="preserve">2497 </w:t>
            </w:r>
          </w:p>
        </w:tc>
        <w:tc>
          <w:tcPr>
            <w:tcW w:w="805" w:type="pct"/>
            <w:tcBorders>
              <w:left w:val="nil"/>
              <w:bottom w:val="nil"/>
              <w:right w:val="nil"/>
            </w:tcBorders>
            <w:shd w:val="clear" w:color="auto" w:fill="auto"/>
            <w:noWrap/>
            <w:vAlign w:val="center"/>
          </w:tcPr>
          <w:p w14:paraId="33DA6315" w14:textId="0D1AB1A4" w:rsidR="00A357EC" w:rsidRPr="00921C95" w:rsidRDefault="00A357EC" w:rsidP="00A357EC">
            <w:pPr>
              <w:jc w:val="center"/>
              <w:rPr>
                <w:rFonts w:eastAsia="Times New Roman" w:cstheme="minorHAnsi"/>
                <w:sz w:val="20"/>
                <w:szCs w:val="20"/>
                <w:lang w:eastAsia="en-CA"/>
              </w:rPr>
            </w:pPr>
            <w:r w:rsidRPr="00921C95">
              <w:rPr>
                <w:rFonts w:cstheme="minorHAnsi"/>
                <w:sz w:val="20"/>
                <w:szCs w:val="20"/>
              </w:rPr>
              <w:t xml:space="preserve">2322 </w:t>
            </w:r>
          </w:p>
        </w:tc>
        <w:tc>
          <w:tcPr>
            <w:tcW w:w="730" w:type="pct"/>
            <w:tcBorders>
              <w:left w:val="nil"/>
              <w:bottom w:val="nil"/>
            </w:tcBorders>
            <w:shd w:val="clear" w:color="auto" w:fill="auto"/>
            <w:noWrap/>
            <w:vAlign w:val="center"/>
          </w:tcPr>
          <w:p w14:paraId="5C17E947" w14:textId="0BDF6809" w:rsidR="00A357EC" w:rsidRPr="00921C95" w:rsidRDefault="00D60A8C" w:rsidP="00A357EC">
            <w:pPr>
              <w:jc w:val="center"/>
              <w:rPr>
                <w:rFonts w:eastAsia="Times New Roman" w:cstheme="minorHAnsi"/>
                <w:sz w:val="20"/>
                <w:szCs w:val="20"/>
                <w:lang w:eastAsia="en-CA"/>
              </w:rPr>
            </w:pPr>
            <w:r>
              <w:rPr>
                <w:rFonts w:cstheme="minorHAnsi"/>
                <w:sz w:val="20"/>
                <w:szCs w:val="20"/>
              </w:rPr>
              <w:t>1</w:t>
            </w:r>
            <w:r w:rsidR="00A357EC" w:rsidRPr="00921C95">
              <w:rPr>
                <w:rFonts w:cstheme="minorHAnsi"/>
                <w:sz w:val="20"/>
                <w:szCs w:val="20"/>
              </w:rPr>
              <w:t xml:space="preserve">104 </w:t>
            </w:r>
          </w:p>
        </w:tc>
      </w:tr>
      <w:tr w:rsidR="00921C95" w:rsidRPr="00921C95" w14:paraId="71221265" w14:textId="77777777" w:rsidTr="00D60A8C">
        <w:trPr>
          <w:trHeight w:val="276"/>
        </w:trPr>
        <w:tc>
          <w:tcPr>
            <w:tcW w:w="2584" w:type="pct"/>
            <w:tcBorders>
              <w:top w:val="nil"/>
              <w:left w:val="nil"/>
              <w:bottom w:val="nil"/>
            </w:tcBorders>
            <w:shd w:val="clear" w:color="auto" w:fill="auto"/>
            <w:noWrap/>
            <w:vAlign w:val="center"/>
          </w:tcPr>
          <w:p w14:paraId="70FE706F" w14:textId="6319C587" w:rsidR="00A357EC" w:rsidRPr="00921C95" w:rsidRDefault="00A357EC" w:rsidP="00A357EC">
            <w:pPr>
              <w:rPr>
                <w:rFonts w:eastAsia="Times New Roman" w:cs="Times New Roman"/>
                <w:sz w:val="20"/>
                <w:szCs w:val="20"/>
                <w:lang w:eastAsia="en-CA"/>
              </w:rPr>
            </w:pPr>
            <w:r w:rsidRPr="00921C95">
              <w:rPr>
                <w:rFonts w:eastAsia="Times New Roman" w:cs="Times New Roman"/>
                <w:sz w:val="20"/>
                <w:szCs w:val="20"/>
                <w:lang w:eastAsia="en-CA"/>
              </w:rPr>
              <w:t>Age-1 smolts or Kokanee</w:t>
            </w:r>
          </w:p>
        </w:tc>
        <w:tc>
          <w:tcPr>
            <w:tcW w:w="881" w:type="pct"/>
            <w:tcBorders>
              <w:top w:val="nil"/>
              <w:bottom w:val="nil"/>
              <w:right w:val="nil"/>
            </w:tcBorders>
            <w:shd w:val="clear" w:color="auto" w:fill="auto"/>
            <w:noWrap/>
            <w:vAlign w:val="center"/>
          </w:tcPr>
          <w:p w14:paraId="6C2C433D" w14:textId="165BB6BD" w:rsidR="00A357EC" w:rsidRPr="00921C95" w:rsidRDefault="00A357EC" w:rsidP="00A357EC">
            <w:pPr>
              <w:jc w:val="center"/>
              <w:rPr>
                <w:rFonts w:eastAsia="Times New Roman" w:cstheme="minorHAnsi"/>
                <w:sz w:val="20"/>
                <w:szCs w:val="20"/>
                <w:lang w:eastAsia="en-CA"/>
              </w:rPr>
            </w:pPr>
            <w:r w:rsidRPr="00921C95">
              <w:rPr>
                <w:rFonts w:cstheme="minorHAnsi"/>
                <w:sz w:val="20"/>
                <w:szCs w:val="20"/>
              </w:rPr>
              <w:t xml:space="preserve">490 </w:t>
            </w:r>
          </w:p>
        </w:tc>
        <w:tc>
          <w:tcPr>
            <w:tcW w:w="805" w:type="pct"/>
            <w:tcBorders>
              <w:top w:val="nil"/>
              <w:left w:val="nil"/>
              <w:bottom w:val="nil"/>
              <w:right w:val="nil"/>
            </w:tcBorders>
            <w:shd w:val="clear" w:color="auto" w:fill="auto"/>
            <w:noWrap/>
            <w:vAlign w:val="center"/>
          </w:tcPr>
          <w:p w14:paraId="791C712B" w14:textId="129AA72E" w:rsidR="00A357EC" w:rsidRPr="00921C95" w:rsidRDefault="00A357EC" w:rsidP="00A357EC">
            <w:pPr>
              <w:jc w:val="center"/>
              <w:rPr>
                <w:rFonts w:eastAsia="Times New Roman" w:cstheme="minorHAnsi"/>
                <w:sz w:val="20"/>
                <w:szCs w:val="20"/>
                <w:lang w:eastAsia="en-CA"/>
              </w:rPr>
            </w:pPr>
            <w:r w:rsidRPr="00921C95">
              <w:rPr>
                <w:rFonts w:cstheme="minorHAnsi"/>
                <w:sz w:val="20"/>
                <w:szCs w:val="20"/>
              </w:rPr>
              <w:t xml:space="preserve">359 </w:t>
            </w:r>
          </w:p>
        </w:tc>
        <w:tc>
          <w:tcPr>
            <w:tcW w:w="730" w:type="pct"/>
            <w:tcBorders>
              <w:top w:val="nil"/>
              <w:left w:val="nil"/>
              <w:bottom w:val="nil"/>
            </w:tcBorders>
            <w:shd w:val="clear" w:color="auto" w:fill="auto"/>
            <w:noWrap/>
            <w:vAlign w:val="center"/>
          </w:tcPr>
          <w:p w14:paraId="532E821F" w14:textId="7D812D1D" w:rsidR="00A357EC" w:rsidRPr="00921C95" w:rsidRDefault="00A357EC" w:rsidP="00A357EC">
            <w:pPr>
              <w:jc w:val="center"/>
              <w:rPr>
                <w:rFonts w:eastAsia="Times New Roman" w:cstheme="minorHAnsi"/>
                <w:sz w:val="20"/>
                <w:szCs w:val="20"/>
                <w:lang w:eastAsia="en-CA"/>
              </w:rPr>
            </w:pPr>
            <w:r w:rsidRPr="00921C95">
              <w:rPr>
                <w:rFonts w:cstheme="minorHAnsi"/>
                <w:sz w:val="20"/>
                <w:szCs w:val="20"/>
              </w:rPr>
              <w:t xml:space="preserve">66 </w:t>
            </w:r>
          </w:p>
        </w:tc>
      </w:tr>
      <w:tr w:rsidR="00921C95" w:rsidRPr="00921C95" w14:paraId="1807D59C" w14:textId="77777777" w:rsidTr="00D60A8C">
        <w:trPr>
          <w:trHeight w:val="276"/>
        </w:trPr>
        <w:tc>
          <w:tcPr>
            <w:tcW w:w="2584" w:type="pct"/>
            <w:tcBorders>
              <w:top w:val="nil"/>
              <w:left w:val="nil"/>
              <w:bottom w:val="nil"/>
            </w:tcBorders>
            <w:shd w:val="clear" w:color="auto" w:fill="auto"/>
            <w:noWrap/>
            <w:vAlign w:val="center"/>
            <w:hideMark/>
          </w:tcPr>
          <w:p w14:paraId="6FCD4290" w14:textId="77777777" w:rsidR="00A357EC" w:rsidRPr="00921C95" w:rsidRDefault="00A357EC" w:rsidP="00A357EC">
            <w:pPr>
              <w:rPr>
                <w:rFonts w:eastAsia="Times New Roman" w:cs="Times New Roman"/>
                <w:sz w:val="20"/>
                <w:szCs w:val="20"/>
                <w:lang w:eastAsia="en-CA"/>
              </w:rPr>
            </w:pPr>
            <w:r w:rsidRPr="00921C95">
              <w:rPr>
                <w:rFonts w:eastAsia="Times New Roman" w:cs="Times New Roman"/>
                <w:sz w:val="20"/>
                <w:szCs w:val="20"/>
                <w:lang w:eastAsia="en-CA"/>
              </w:rPr>
              <w:t>Nerkids between 15-33 cm</w:t>
            </w:r>
          </w:p>
        </w:tc>
        <w:tc>
          <w:tcPr>
            <w:tcW w:w="881" w:type="pct"/>
            <w:tcBorders>
              <w:top w:val="nil"/>
              <w:bottom w:val="nil"/>
              <w:right w:val="nil"/>
            </w:tcBorders>
            <w:shd w:val="clear" w:color="auto" w:fill="auto"/>
            <w:noWrap/>
            <w:vAlign w:val="center"/>
          </w:tcPr>
          <w:p w14:paraId="307F7EC8" w14:textId="707A51B1" w:rsidR="00A357EC" w:rsidRPr="00921C95" w:rsidRDefault="00A357EC" w:rsidP="00A357EC">
            <w:pPr>
              <w:jc w:val="center"/>
              <w:rPr>
                <w:rFonts w:eastAsia="Times New Roman" w:cstheme="minorHAnsi"/>
                <w:sz w:val="20"/>
                <w:szCs w:val="20"/>
                <w:lang w:eastAsia="en-CA"/>
              </w:rPr>
            </w:pPr>
            <w:r w:rsidRPr="00921C95">
              <w:rPr>
                <w:rFonts w:cstheme="minorHAnsi"/>
                <w:sz w:val="20"/>
                <w:szCs w:val="20"/>
              </w:rPr>
              <w:t xml:space="preserve">129 </w:t>
            </w:r>
          </w:p>
        </w:tc>
        <w:tc>
          <w:tcPr>
            <w:tcW w:w="805" w:type="pct"/>
            <w:tcBorders>
              <w:top w:val="nil"/>
              <w:left w:val="nil"/>
              <w:bottom w:val="nil"/>
              <w:right w:val="nil"/>
            </w:tcBorders>
            <w:shd w:val="clear" w:color="auto" w:fill="auto"/>
            <w:noWrap/>
            <w:vAlign w:val="center"/>
          </w:tcPr>
          <w:p w14:paraId="262F8ADC" w14:textId="0BDE2633" w:rsidR="00A357EC" w:rsidRPr="00921C95" w:rsidRDefault="00A357EC" w:rsidP="00A357EC">
            <w:pPr>
              <w:jc w:val="center"/>
              <w:rPr>
                <w:rFonts w:eastAsia="Times New Roman" w:cstheme="minorHAnsi"/>
                <w:sz w:val="20"/>
                <w:szCs w:val="20"/>
                <w:lang w:eastAsia="en-CA"/>
              </w:rPr>
            </w:pPr>
            <w:r w:rsidRPr="00921C95">
              <w:rPr>
                <w:rFonts w:cstheme="minorHAnsi"/>
                <w:sz w:val="20"/>
                <w:szCs w:val="20"/>
              </w:rPr>
              <w:t xml:space="preserve">151 </w:t>
            </w:r>
          </w:p>
        </w:tc>
        <w:tc>
          <w:tcPr>
            <w:tcW w:w="730" w:type="pct"/>
            <w:tcBorders>
              <w:top w:val="nil"/>
              <w:left w:val="nil"/>
              <w:bottom w:val="nil"/>
            </w:tcBorders>
            <w:shd w:val="clear" w:color="auto" w:fill="auto"/>
            <w:noWrap/>
            <w:vAlign w:val="center"/>
          </w:tcPr>
          <w:p w14:paraId="08EEE959" w14:textId="40AFA8E8" w:rsidR="00A357EC" w:rsidRPr="00921C95" w:rsidRDefault="00A357EC" w:rsidP="00A357EC">
            <w:pPr>
              <w:jc w:val="center"/>
              <w:rPr>
                <w:rFonts w:eastAsia="Times New Roman" w:cstheme="minorHAnsi"/>
                <w:sz w:val="20"/>
                <w:szCs w:val="20"/>
                <w:lang w:eastAsia="en-CA"/>
              </w:rPr>
            </w:pPr>
            <w:r w:rsidRPr="00921C95">
              <w:rPr>
                <w:rFonts w:cstheme="minorHAnsi"/>
                <w:sz w:val="20"/>
                <w:szCs w:val="20"/>
              </w:rPr>
              <w:t xml:space="preserve">31 </w:t>
            </w:r>
          </w:p>
        </w:tc>
      </w:tr>
      <w:tr w:rsidR="00921C95" w:rsidRPr="00921C95" w14:paraId="46DDB5A6" w14:textId="77777777" w:rsidTr="00D60A8C">
        <w:trPr>
          <w:trHeight w:val="276"/>
        </w:trPr>
        <w:tc>
          <w:tcPr>
            <w:tcW w:w="2584" w:type="pct"/>
            <w:tcBorders>
              <w:top w:val="nil"/>
              <w:left w:val="nil"/>
            </w:tcBorders>
            <w:shd w:val="clear" w:color="auto" w:fill="auto"/>
            <w:noWrap/>
            <w:vAlign w:val="center"/>
            <w:hideMark/>
          </w:tcPr>
          <w:p w14:paraId="7F9A8088" w14:textId="77777777" w:rsidR="00A357EC" w:rsidRPr="00921C95" w:rsidRDefault="00A357EC" w:rsidP="00A357EC">
            <w:pPr>
              <w:rPr>
                <w:rFonts w:eastAsia="Times New Roman" w:cs="Times New Roman"/>
                <w:sz w:val="20"/>
                <w:szCs w:val="20"/>
                <w:lang w:eastAsia="en-CA"/>
              </w:rPr>
            </w:pPr>
            <w:r w:rsidRPr="00921C95">
              <w:rPr>
                <w:rFonts w:eastAsia="Times New Roman" w:cs="Times New Roman"/>
                <w:sz w:val="20"/>
                <w:szCs w:val="20"/>
                <w:lang w:eastAsia="en-CA"/>
              </w:rPr>
              <w:t>Other fish &gt;33cm</w:t>
            </w:r>
          </w:p>
        </w:tc>
        <w:tc>
          <w:tcPr>
            <w:tcW w:w="881" w:type="pct"/>
            <w:tcBorders>
              <w:top w:val="nil"/>
              <w:right w:val="nil"/>
            </w:tcBorders>
            <w:shd w:val="clear" w:color="auto" w:fill="auto"/>
            <w:noWrap/>
            <w:vAlign w:val="center"/>
          </w:tcPr>
          <w:p w14:paraId="6541F0D1" w14:textId="3BB38E97" w:rsidR="00A357EC" w:rsidRPr="00921C95" w:rsidRDefault="00A357EC" w:rsidP="00A357EC">
            <w:pPr>
              <w:jc w:val="center"/>
              <w:rPr>
                <w:rFonts w:eastAsia="Times New Roman" w:cstheme="minorHAnsi"/>
                <w:sz w:val="20"/>
                <w:szCs w:val="20"/>
                <w:lang w:eastAsia="en-CA"/>
              </w:rPr>
            </w:pPr>
            <w:r w:rsidRPr="00921C95">
              <w:rPr>
                <w:rFonts w:cstheme="minorHAnsi"/>
                <w:sz w:val="20"/>
                <w:szCs w:val="20"/>
              </w:rPr>
              <w:t xml:space="preserve">35 </w:t>
            </w:r>
          </w:p>
        </w:tc>
        <w:tc>
          <w:tcPr>
            <w:tcW w:w="805" w:type="pct"/>
            <w:tcBorders>
              <w:top w:val="nil"/>
              <w:left w:val="nil"/>
              <w:right w:val="nil"/>
            </w:tcBorders>
            <w:shd w:val="clear" w:color="auto" w:fill="auto"/>
            <w:noWrap/>
            <w:vAlign w:val="center"/>
          </w:tcPr>
          <w:p w14:paraId="2DC0753E" w14:textId="4A906BE8" w:rsidR="00A357EC" w:rsidRPr="00921C95" w:rsidRDefault="00A357EC" w:rsidP="00A357EC">
            <w:pPr>
              <w:jc w:val="center"/>
              <w:rPr>
                <w:rFonts w:eastAsia="Times New Roman" w:cstheme="minorHAnsi"/>
                <w:sz w:val="20"/>
                <w:szCs w:val="20"/>
                <w:lang w:eastAsia="en-CA"/>
              </w:rPr>
            </w:pPr>
            <w:r w:rsidRPr="00921C95">
              <w:rPr>
                <w:rFonts w:cstheme="minorHAnsi"/>
                <w:sz w:val="20"/>
                <w:szCs w:val="20"/>
              </w:rPr>
              <w:t xml:space="preserve">8 </w:t>
            </w:r>
          </w:p>
        </w:tc>
        <w:tc>
          <w:tcPr>
            <w:tcW w:w="730" w:type="pct"/>
            <w:tcBorders>
              <w:top w:val="nil"/>
              <w:left w:val="nil"/>
            </w:tcBorders>
            <w:shd w:val="clear" w:color="auto" w:fill="auto"/>
            <w:noWrap/>
            <w:vAlign w:val="center"/>
          </w:tcPr>
          <w:p w14:paraId="4B5E93E7" w14:textId="2B1EC14C" w:rsidR="00A357EC" w:rsidRPr="00921C95" w:rsidRDefault="00A357EC" w:rsidP="00A357EC">
            <w:pPr>
              <w:jc w:val="center"/>
              <w:rPr>
                <w:rFonts w:eastAsia="Times New Roman" w:cstheme="minorHAnsi"/>
                <w:sz w:val="20"/>
                <w:szCs w:val="20"/>
                <w:lang w:eastAsia="en-CA"/>
              </w:rPr>
            </w:pPr>
            <w:r w:rsidRPr="00921C95">
              <w:rPr>
                <w:rFonts w:cstheme="minorHAnsi"/>
                <w:sz w:val="20"/>
                <w:szCs w:val="20"/>
              </w:rPr>
              <w:t xml:space="preserve">1 </w:t>
            </w:r>
          </w:p>
        </w:tc>
      </w:tr>
      <w:tr w:rsidR="00921C95" w:rsidRPr="00921C95" w14:paraId="10518C7A" w14:textId="77777777" w:rsidTr="00D60A8C">
        <w:trPr>
          <w:trHeight w:val="276"/>
        </w:trPr>
        <w:tc>
          <w:tcPr>
            <w:tcW w:w="2584" w:type="pct"/>
            <w:tcBorders>
              <w:left w:val="nil"/>
            </w:tcBorders>
            <w:shd w:val="clear" w:color="auto" w:fill="auto"/>
            <w:noWrap/>
            <w:vAlign w:val="center"/>
          </w:tcPr>
          <w:p w14:paraId="428E72E7" w14:textId="77777777" w:rsidR="00A357EC" w:rsidRPr="00921C95" w:rsidRDefault="00A357EC" w:rsidP="00A357EC">
            <w:pPr>
              <w:rPr>
                <w:rFonts w:eastAsia="Times New Roman" w:cs="Times New Roman"/>
                <w:sz w:val="20"/>
                <w:szCs w:val="20"/>
                <w:lang w:eastAsia="en-CA"/>
              </w:rPr>
            </w:pPr>
          </w:p>
        </w:tc>
        <w:tc>
          <w:tcPr>
            <w:tcW w:w="881" w:type="pct"/>
            <w:tcBorders>
              <w:top w:val="nil"/>
              <w:right w:val="nil"/>
            </w:tcBorders>
            <w:shd w:val="clear" w:color="auto" w:fill="auto"/>
            <w:noWrap/>
            <w:vAlign w:val="center"/>
          </w:tcPr>
          <w:p w14:paraId="6DDADA56" w14:textId="710F48B2" w:rsidR="00A357EC" w:rsidRPr="00921C95" w:rsidRDefault="00A357EC" w:rsidP="00A357EC">
            <w:pPr>
              <w:jc w:val="center"/>
              <w:rPr>
                <w:rFonts w:eastAsia="Times New Roman" w:cstheme="minorHAnsi"/>
                <w:sz w:val="20"/>
                <w:szCs w:val="20"/>
                <w:lang w:eastAsia="en-CA"/>
              </w:rPr>
            </w:pPr>
          </w:p>
        </w:tc>
        <w:tc>
          <w:tcPr>
            <w:tcW w:w="805" w:type="pct"/>
            <w:tcBorders>
              <w:top w:val="nil"/>
              <w:left w:val="nil"/>
              <w:right w:val="nil"/>
            </w:tcBorders>
            <w:shd w:val="clear" w:color="auto" w:fill="auto"/>
            <w:noWrap/>
            <w:vAlign w:val="center"/>
          </w:tcPr>
          <w:p w14:paraId="7FF70DF3" w14:textId="43FD8CCC" w:rsidR="00A357EC" w:rsidRPr="00921C95" w:rsidRDefault="00A357EC" w:rsidP="00A357EC">
            <w:pPr>
              <w:jc w:val="center"/>
              <w:rPr>
                <w:rFonts w:eastAsia="Times New Roman" w:cstheme="minorHAnsi"/>
                <w:sz w:val="20"/>
                <w:szCs w:val="20"/>
                <w:lang w:eastAsia="en-CA"/>
              </w:rPr>
            </w:pPr>
          </w:p>
        </w:tc>
        <w:tc>
          <w:tcPr>
            <w:tcW w:w="730" w:type="pct"/>
            <w:tcBorders>
              <w:top w:val="nil"/>
              <w:left w:val="nil"/>
            </w:tcBorders>
            <w:shd w:val="clear" w:color="auto" w:fill="auto"/>
            <w:noWrap/>
            <w:vAlign w:val="center"/>
          </w:tcPr>
          <w:p w14:paraId="43DF1518" w14:textId="09ACC490" w:rsidR="00A357EC" w:rsidRPr="00921C95" w:rsidRDefault="00A357EC" w:rsidP="00A357EC">
            <w:pPr>
              <w:jc w:val="center"/>
              <w:rPr>
                <w:rFonts w:eastAsia="Times New Roman" w:cstheme="minorHAnsi"/>
                <w:sz w:val="20"/>
                <w:szCs w:val="20"/>
                <w:lang w:eastAsia="en-CA"/>
              </w:rPr>
            </w:pPr>
          </w:p>
        </w:tc>
      </w:tr>
      <w:tr w:rsidR="00921C95" w:rsidRPr="00921C95" w14:paraId="304E5A0F" w14:textId="77777777" w:rsidTr="00D60A8C">
        <w:trPr>
          <w:trHeight w:val="276"/>
        </w:trPr>
        <w:tc>
          <w:tcPr>
            <w:tcW w:w="2584" w:type="pct"/>
            <w:shd w:val="clear" w:color="auto" w:fill="auto"/>
            <w:noWrap/>
            <w:vAlign w:val="center"/>
          </w:tcPr>
          <w:p w14:paraId="2386CB36" w14:textId="001E56C7" w:rsidR="00A357EC" w:rsidRPr="00921C95" w:rsidRDefault="00A357EC" w:rsidP="00A357EC">
            <w:pPr>
              <w:rPr>
                <w:rFonts w:eastAsia="Times New Roman" w:cs="Times New Roman"/>
                <w:sz w:val="20"/>
                <w:szCs w:val="20"/>
                <w:lang w:eastAsia="en-CA"/>
              </w:rPr>
            </w:pPr>
            <w:r w:rsidRPr="00921C95">
              <w:rPr>
                <w:rFonts w:eastAsia="Times New Roman" w:cs="Times New Roman"/>
                <w:sz w:val="20"/>
                <w:szCs w:val="20"/>
                <w:lang w:eastAsia="en-CA"/>
              </w:rPr>
              <w:t>Total fish (± 95% CI)</w:t>
            </w:r>
          </w:p>
        </w:tc>
        <w:tc>
          <w:tcPr>
            <w:tcW w:w="881" w:type="pct"/>
            <w:shd w:val="clear" w:color="auto" w:fill="auto"/>
            <w:noWrap/>
            <w:vAlign w:val="center"/>
          </w:tcPr>
          <w:p w14:paraId="052E9483" w14:textId="1DC70BED" w:rsidR="00A357EC" w:rsidRPr="00921C95" w:rsidRDefault="00A357EC" w:rsidP="00A357EC">
            <w:pPr>
              <w:jc w:val="center"/>
              <w:rPr>
                <w:rFonts w:eastAsia="Times New Roman" w:cs="Times New Roman"/>
                <w:sz w:val="20"/>
                <w:szCs w:val="20"/>
                <w:lang w:eastAsia="en-CA"/>
              </w:rPr>
            </w:pPr>
            <w:r w:rsidRPr="00921C95">
              <w:rPr>
                <w:rFonts w:cstheme="minorHAnsi"/>
                <w:sz w:val="20"/>
                <w:szCs w:val="20"/>
              </w:rPr>
              <w:t xml:space="preserve">3,152 </w:t>
            </w:r>
          </w:p>
        </w:tc>
        <w:tc>
          <w:tcPr>
            <w:tcW w:w="805" w:type="pct"/>
            <w:shd w:val="clear" w:color="auto" w:fill="auto"/>
            <w:noWrap/>
            <w:vAlign w:val="center"/>
          </w:tcPr>
          <w:p w14:paraId="67041A6A" w14:textId="782150B8" w:rsidR="00A357EC" w:rsidRPr="00921C95" w:rsidRDefault="00A357EC" w:rsidP="00A357EC">
            <w:pPr>
              <w:jc w:val="center"/>
              <w:rPr>
                <w:rFonts w:eastAsia="Times New Roman" w:cs="Times New Roman"/>
                <w:sz w:val="20"/>
                <w:szCs w:val="20"/>
                <w:lang w:eastAsia="en-CA"/>
              </w:rPr>
            </w:pPr>
            <w:r w:rsidRPr="00921C95">
              <w:rPr>
                <w:rFonts w:cstheme="minorHAnsi"/>
                <w:sz w:val="20"/>
                <w:szCs w:val="20"/>
              </w:rPr>
              <w:t xml:space="preserve">2,840 </w:t>
            </w:r>
          </w:p>
        </w:tc>
        <w:tc>
          <w:tcPr>
            <w:tcW w:w="730" w:type="pct"/>
            <w:shd w:val="clear" w:color="auto" w:fill="auto"/>
            <w:noWrap/>
            <w:vAlign w:val="center"/>
          </w:tcPr>
          <w:p w14:paraId="23763086" w14:textId="3122A9F1" w:rsidR="00A357EC" w:rsidRPr="00921C95" w:rsidRDefault="00A357EC" w:rsidP="00A357EC">
            <w:pPr>
              <w:jc w:val="center"/>
              <w:rPr>
                <w:rFonts w:eastAsia="Times New Roman" w:cs="Times New Roman"/>
                <w:sz w:val="20"/>
                <w:szCs w:val="20"/>
                <w:lang w:eastAsia="en-CA"/>
              </w:rPr>
            </w:pPr>
            <w:r w:rsidRPr="00921C95">
              <w:rPr>
                <w:rFonts w:cstheme="minorHAnsi"/>
                <w:sz w:val="20"/>
                <w:szCs w:val="20"/>
              </w:rPr>
              <w:t xml:space="preserve">1,202 </w:t>
            </w:r>
          </w:p>
        </w:tc>
      </w:tr>
      <w:tr w:rsidR="00921C95" w:rsidRPr="00921C95" w14:paraId="129BFC97" w14:textId="77777777" w:rsidTr="00D60A8C">
        <w:trPr>
          <w:trHeight w:val="276"/>
        </w:trPr>
        <w:tc>
          <w:tcPr>
            <w:tcW w:w="2584" w:type="pct"/>
            <w:tcBorders>
              <w:left w:val="nil"/>
              <w:bottom w:val="nil"/>
              <w:right w:val="nil"/>
            </w:tcBorders>
            <w:shd w:val="clear" w:color="auto" w:fill="auto"/>
            <w:noWrap/>
            <w:vAlign w:val="center"/>
            <w:hideMark/>
          </w:tcPr>
          <w:p w14:paraId="75E8C77E" w14:textId="77777777" w:rsidR="00A357EC" w:rsidRPr="00921C95" w:rsidRDefault="00A357EC" w:rsidP="00A357EC">
            <w:pPr>
              <w:rPr>
                <w:rFonts w:eastAsia="Times New Roman" w:cs="Times New Roman"/>
                <w:sz w:val="20"/>
                <w:szCs w:val="20"/>
                <w:lang w:eastAsia="en-CA"/>
              </w:rPr>
            </w:pPr>
          </w:p>
        </w:tc>
        <w:tc>
          <w:tcPr>
            <w:tcW w:w="881" w:type="pct"/>
            <w:tcBorders>
              <w:left w:val="nil"/>
              <w:bottom w:val="nil"/>
              <w:right w:val="nil"/>
            </w:tcBorders>
            <w:shd w:val="clear" w:color="auto" w:fill="auto"/>
            <w:noWrap/>
            <w:vAlign w:val="center"/>
            <w:hideMark/>
          </w:tcPr>
          <w:p w14:paraId="7E3A1705" w14:textId="77777777" w:rsidR="00A357EC" w:rsidRPr="00921C95" w:rsidRDefault="00A357EC" w:rsidP="00A357EC">
            <w:pPr>
              <w:jc w:val="center"/>
              <w:rPr>
                <w:rFonts w:eastAsia="Times New Roman" w:cs="Times New Roman"/>
                <w:sz w:val="20"/>
                <w:szCs w:val="20"/>
                <w:lang w:eastAsia="en-CA"/>
              </w:rPr>
            </w:pPr>
          </w:p>
        </w:tc>
        <w:tc>
          <w:tcPr>
            <w:tcW w:w="805" w:type="pct"/>
            <w:tcBorders>
              <w:left w:val="nil"/>
              <w:bottom w:val="nil"/>
              <w:right w:val="nil"/>
            </w:tcBorders>
            <w:shd w:val="clear" w:color="auto" w:fill="auto"/>
            <w:noWrap/>
            <w:vAlign w:val="center"/>
            <w:hideMark/>
          </w:tcPr>
          <w:p w14:paraId="15920A8A" w14:textId="77777777" w:rsidR="00A357EC" w:rsidRPr="00921C95" w:rsidRDefault="00A357EC" w:rsidP="00A357EC">
            <w:pPr>
              <w:jc w:val="center"/>
              <w:rPr>
                <w:rFonts w:eastAsia="Times New Roman" w:cs="Times New Roman"/>
                <w:sz w:val="20"/>
                <w:szCs w:val="20"/>
                <w:lang w:eastAsia="en-CA"/>
              </w:rPr>
            </w:pPr>
          </w:p>
        </w:tc>
        <w:tc>
          <w:tcPr>
            <w:tcW w:w="730" w:type="pct"/>
            <w:tcBorders>
              <w:left w:val="nil"/>
              <w:bottom w:val="nil"/>
              <w:right w:val="nil"/>
            </w:tcBorders>
            <w:shd w:val="clear" w:color="auto" w:fill="auto"/>
            <w:noWrap/>
            <w:vAlign w:val="center"/>
            <w:hideMark/>
          </w:tcPr>
          <w:p w14:paraId="1EAAFD04" w14:textId="77777777" w:rsidR="00A357EC" w:rsidRPr="00921C95" w:rsidRDefault="00A357EC" w:rsidP="00A357EC">
            <w:pPr>
              <w:jc w:val="center"/>
              <w:rPr>
                <w:rFonts w:eastAsia="Times New Roman" w:cs="Times New Roman"/>
                <w:sz w:val="20"/>
                <w:szCs w:val="20"/>
                <w:lang w:eastAsia="en-CA"/>
              </w:rPr>
            </w:pPr>
          </w:p>
        </w:tc>
      </w:tr>
      <w:tr w:rsidR="00921C95" w:rsidRPr="00921C95" w14:paraId="17AF04BD" w14:textId="77777777" w:rsidTr="00D60A8C">
        <w:trPr>
          <w:trHeight w:val="276"/>
        </w:trPr>
        <w:tc>
          <w:tcPr>
            <w:tcW w:w="2584" w:type="pct"/>
            <w:tcBorders>
              <w:top w:val="nil"/>
              <w:left w:val="nil"/>
              <w:bottom w:val="nil"/>
              <w:right w:val="nil"/>
            </w:tcBorders>
            <w:shd w:val="clear" w:color="auto" w:fill="auto"/>
            <w:noWrap/>
            <w:vAlign w:val="center"/>
            <w:hideMark/>
          </w:tcPr>
          <w:p w14:paraId="0535E82A" w14:textId="77777777" w:rsidR="00A357EC" w:rsidRPr="00921C95" w:rsidRDefault="00A357EC" w:rsidP="00A357EC">
            <w:pPr>
              <w:rPr>
                <w:rFonts w:eastAsia="Times New Roman" w:cs="Times New Roman"/>
                <w:sz w:val="20"/>
                <w:szCs w:val="20"/>
                <w:lang w:eastAsia="en-CA"/>
              </w:rPr>
            </w:pPr>
          </w:p>
        </w:tc>
        <w:tc>
          <w:tcPr>
            <w:tcW w:w="1686" w:type="pct"/>
            <w:gridSpan w:val="2"/>
            <w:tcBorders>
              <w:top w:val="nil"/>
              <w:left w:val="nil"/>
              <w:right w:val="nil"/>
            </w:tcBorders>
            <w:shd w:val="clear" w:color="auto" w:fill="auto"/>
            <w:noWrap/>
            <w:vAlign w:val="center"/>
            <w:hideMark/>
          </w:tcPr>
          <w:p w14:paraId="0018510A" w14:textId="6598D107" w:rsidR="00A357EC" w:rsidRPr="00921C95" w:rsidRDefault="00A357EC" w:rsidP="00A357EC">
            <w:pPr>
              <w:rPr>
                <w:rFonts w:eastAsia="Times New Roman" w:cs="Times New Roman"/>
                <w:sz w:val="20"/>
                <w:szCs w:val="20"/>
                <w:u w:val="single"/>
                <w:lang w:eastAsia="en-CA"/>
              </w:rPr>
            </w:pPr>
            <w:r w:rsidRPr="00921C95">
              <w:rPr>
                <w:rFonts w:eastAsia="Times New Roman" w:cs="Times New Roman"/>
                <w:sz w:val="20"/>
                <w:szCs w:val="20"/>
                <w:u w:val="single"/>
                <w:lang w:eastAsia="en-CA"/>
              </w:rPr>
              <w:t>Length (cm) (SD)</w:t>
            </w:r>
          </w:p>
        </w:tc>
        <w:tc>
          <w:tcPr>
            <w:tcW w:w="730" w:type="pct"/>
            <w:tcBorders>
              <w:top w:val="nil"/>
              <w:left w:val="nil"/>
              <w:right w:val="nil"/>
            </w:tcBorders>
            <w:shd w:val="clear" w:color="auto" w:fill="auto"/>
            <w:noWrap/>
            <w:vAlign w:val="center"/>
            <w:hideMark/>
          </w:tcPr>
          <w:p w14:paraId="3FE9AA30" w14:textId="77777777" w:rsidR="00A357EC" w:rsidRPr="00921C95" w:rsidRDefault="00A357EC" w:rsidP="00A357EC">
            <w:pPr>
              <w:jc w:val="center"/>
              <w:rPr>
                <w:rFonts w:eastAsia="Times New Roman" w:cs="Times New Roman"/>
                <w:sz w:val="20"/>
                <w:szCs w:val="20"/>
                <w:lang w:eastAsia="en-CA"/>
              </w:rPr>
            </w:pPr>
          </w:p>
        </w:tc>
      </w:tr>
      <w:tr w:rsidR="00921C95" w:rsidRPr="00921C95" w14:paraId="705C64D6" w14:textId="77777777" w:rsidTr="00D60A8C">
        <w:trPr>
          <w:trHeight w:val="276"/>
        </w:trPr>
        <w:tc>
          <w:tcPr>
            <w:tcW w:w="2584" w:type="pct"/>
            <w:tcBorders>
              <w:top w:val="nil"/>
              <w:left w:val="nil"/>
              <w:bottom w:val="nil"/>
              <w:right w:val="nil"/>
            </w:tcBorders>
            <w:shd w:val="clear" w:color="auto" w:fill="auto"/>
            <w:noWrap/>
            <w:vAlign w:val="bottom"/>
            <w:hideMark/>
          </w:tcPr>
          <w:p w14:paraId="30558B25" w14:textId="00816B3F" w:rsidR="00A357EC" w:rsidRPr="00921C95" w:rsidRDefault="00A357EC" w:rsidP="00A357EC">
            <w:pPr>
              <w:rPr>
                <w:rFonts w:eastAsia="Times New Roman" w:cs="Times New Roman"/>
                <w:sz w:val="20"/>
                <w:szCs w:val="20"/>
                <w:lang w:eastAsia="en-CA"/>
              </w:rPr>
            </w:pPr>
            <w:r w:rsidRPr="00921C95">
              <w:rPr>
                <w:rFonts w:eastAsia="Times New Roman" w:cs="Times New Roman"/>
                <w:sz w:val="20"/>
                <w:szCs w:val="20"/>
                <w:lang w:eastAsia="en-CA"/>
              </w:rPr>
              <w:t>Age-0 Nerkids</w:t>
            </w:r>
          </w:p>
        </w:tc>
        <w:tc>
          <w:tcPr>
            <w:tcW w:w="881" w:type="pct"/>
            <w:tcBorders>
              <w:left w:val="nil"/>
              <w:bottom w:val="nil"/>
              <w:right w:val="nil"/>
            </w:tcBorders>
            <w:shd w:val="clear" w:color="auto" w:fill="auto"/>
            <w:noWrap/>
            <w:vAlign w:val="bottom"/>
          </w:tcPr>
          <w:p w14:paraId="5CC7E507" w14:textId="6F99E252" w:rsidR="00A357EC" w:rsidRPr="00921C95" w:rsidRDefault="00A357EC" w:rsidP="00A357EC">
            <w:pPr>
              <w:jc w:val="center"/>
              <w:rPr>
                <w:rFonts w:asciiTheme="majorHAnsi" w:eastAsia="Times New Roman" w:hAnsiTheme="majorHAnsi" w:cstheme="majorHAnsi"/>
                <w:sz w:val="20"/>
                <w:szCs w:val="20"/>
                <w:lang w:eastAsia="en-CA"/>
              </w:rPr>
            </w:pPr>
            <w:r w:rsidRPr="00921C95">
              <w:rPr>
                <w:rFonts w:asciiTheme="majorHAnsi" w:hAnsiTheme="majorHAnsi" w:cstheme="majorHAnsi"/>
                <w:sz w:val="20"/>
                <w:szCs w:val="20"/>
              </w:rPr>
              <w:t>5.3 (0.6)</w:t>
            </w:r>
          </w:p>
        </w:tc>
        <w:tc>
          <w:tcPr>
            <w:tcW w:w="805" w:type="pct"/>
            <w:tcBorders>
              <w:left w:val="nil"/>
              <w:bottom w:val="nil"/>
              <w:right w:val="nil"/>
            </w:tcBorders>
            <w:shd w:val="clear" w:color="auto" w:fill="auto"/>
            <w:noWrap/>
            <w:vAlign w:val="bottom"/>
          </w:tcPr>
          <w:p w14:paraId="7BAA2E88" w14:textId="7D8C565A" w:rsidR="00A357EC" w:rsidRPr="00921C95" w:rsidRDefault="00A357EC" w:rsidP="00A357EC">
            <w:pPr>
              <w:jc w:val="center"/>
              <w:rPr>
                <w:rFonts w:asciiTheme="majorHAnsi" w:eastAsia="Times New Roman" w:hAnsiTheme="majorHAnsi" w:cstheme="majorHAnsi"/>
                <w:sz w:val="20"/>
                <w:szCs w:val="20"/>
                <w:lang w:eastAsia="en-CA"/>
              </w:rPr>
            </w:pPr>
            <w:r w:rsidRPr="00921C95">
              <w:rPr>
                <w:rFonts w:asciiTheme="majorHAnsi" w:hAnsiTheme="majorHAnsi" w:cstheme="majorHAnsi"/>
                <w:sz w:val="20"/>
                <w:szCs w:val="20"/>
              </w:rPr>
              <w:t>7.8 (0.7)</w:t>
            </w:r>
          </w:p>
        </w:tc>
        <w:tc>
          <w:tcPr>
            <w:tcW w:w="730" w:type="pct"/>
            <w:tcBorders>
              <w:left w:val="nil"/>
              <w:bottom w:val="nil"/>
            </w:tcBorders>
            <w:shd w:val="clear" w:color="auto" w:fill="auto"/>
            <w:noWrap/>
            <w:vAlign w:val="bottom"/>
          </w:tcPr>
          <w:p w14:paraId="4AC81450" w14:textId="0BD9B090" w:rsidR="00A357EC" w:rsidRPr="00921C95" w:rsidRDefault="00A357EC" w:rsidP="00A357EC">
            <w:pPr>
              <w:jc w:val="center"/>
              <w:rPr>
                <w:rFonts w:asciiTheme="majorHAnsi" w:eastAsia="Times New Roman" w:hAnsiTheme="majorHAnsi" w:cstheme="majorHAnsi"/>
                <w:sz w:val="20"/>
                <w:szCs w:val="20"/>
                <w:lang w:eastAsia="en-CA"/>
              </w:rPr>
            </w:pPr>
            <w:r w:rsidRPr="00921C95">
              <w:rPr>
                <w:rFonts w:asciiTheme="majorHAnsi" w:hAnsiTheme="majorHAnsi" w:cstheme="majorHAnsi"/>
                <w:sz w:val="20"/>
                <w:szCs w:val="20"/>
              </w:rPr>
              <w:t>8.4 (0.7)</w:t>
            </w:r>
          </w:p>
        </w:tc>
      </w:tr>
      <w:tr w:rsidR="00921C95" w:rsidRPr="00921C95" w14:paraId="0E6861CD" w14:textId="77777777" w:rsidTr="00D60A8C">
        <w:trPr>
          <w:trHeight w:val="276"/>
        </w:trPr>
        <w:tc>
          <w:tcPr>
            <w:tcW w:w="2584" w:type="pct"/>
            <w:tcBorders>
              <w:top w:val="nil"/>
              <w:left w:val="nil"/>
              <w:bottom w:val="nil"/>
              <w:right w:val="nil"/>
            </w:tcBorders>
            <w:shd w:val="clear" w:color="auto" w:fill="auto"/>
            <w:noWrap/>
            <w:vAlign w:val="center"/>
            <w:hideMark/>
          </w:tcPr>
          <w:p w14:paraId="23956B91" w14:textId="749C8FE1" w:rsidR="00A357EC" w:rsidRPr="00921C95" w:rsidRDefault="00A357EC" w:rsidP="00A357EC">
            <w:pPr>
              <w:rPr>
                <w:rFonts w:eastAsia="Times New Roman" w:cs="Times New Roman"/>
                <w:sz w:val="20"/>
                <w:szCs w:val="20"/>
                <w:lang w:eastAsia="en-CA"/>
              </w:rPr>
            </w:pPr>
            <w:r w:rsidRPr="00921C95">
              <w:rPr>
                <w:rFonts w:eastAsia="Times New Roman" w:cs="Times New Roman"/>
                <w:sz w:val="20"/>
                <w:szCs w:val="20"/>
                <w:lang w:eastAsia="en-CA"/>
              </w:rPr>
              <w:t>Age-1 smolts or Kokanee</w:t>
            </w:r>
          </w:p>
        </w:tc>
        <w:tc>
          <w:tcPr>
            <w:tcW w:w="881" w:type="pct"/>
            <w:tcBorders>
              <w:top w:val="nil"/>
              <w:left w:val="nil"/>
              <w:bottom w:val="nil"/>
              <w:right w:val="nil"/>
            </w:tcBorders>
            <w:shd w:val="clear" w:color="auto" w:fill="auto"/>
            <w:noWrap/>
            <w:vAlign w:val="bottom"/>
          </w:tcPr>
          <w:p w14:paraId="364C5D0A" w14:textId="39572D26" w:rsidR="00A357EC" w:rsidRPr="00921C95" w:rsidRDefault="00A357EC" w:rsidP="00A357EC">
            <w:pPr>
              <w:jc w:val="center"/>
              <w:rPr>
                <w:rFonts w:asciiTheme="majorHAnsi" w:eastAsia="Times New Roman" w:hAnsiTheme="majorHAnsi" w:cstheme="majorHAnsi"/>
                <w:sz w:val="20"/>
                <w:szCs w:val="20"/>
                <w:lang w:eastAsia="en-CA"/>
              </w:rPr>
            </w:pPr>
            <w:r w:rsidRPr="00921C95">
              <w:rPr>
                <w:rFonts w:asciiTheme="majorHAnsi" w:hAnsiTheme="majorHAnsi" w:cstheme="majorHAnsi"/>
                <w:sz w:val="20"/>
                <w:szCs w:val="20"/>
              </w:rPr>
              <w:t>11.4 (0.9)</w:t>
            </w:r>
          </w:p>
        </w:tc>
        <w:tc>
          <w:tcPr>
            <w:tcW w:w="805" w:type="pct"/>
            <w:tcBorders>
              <w:top w:val="nil"/>
              <w:left w:val="nil"/>
              <w:bottom w:val="nil"/>
              <w:right w:val="nil"/>
            </w:tcBorders>
            <w:shd w:val="clear" w:color="auto" w:fill="auto"/>
            <w:noWrap/>
            <w:vAlign w:val="bottom"/>
          </w:tcPr>
          <w:p w14:paraId="2A9A076D" w14:textId="606BE46B" w:rsidR="00A357EC" w:rsidRPr="00921C95" w:rsidRDefault="00A357EC" w:rsidP="00A357EC">
            <w:pPr>
              <w:jc w:val="center"/>
              <w:rPr>
                <w:rFonts w:asciiTheme="majorHAnsi" w:eastAsia="Times New Roman" w:hAnsiTheme="majorHAnsi" w:cstheme="majorHAnsi"/>
                <w:sz w:val="20"/>
                <w:szCs w:val="20"/>
                <w:lang w:eastAsia="en-CA"/>
              </w:rPr>
            </w:pPr>
            <w:r w:rsidRPr="00921C95">
              <w:rPr>
                <w:rFonts w:asciiTheme="majorHAnsi" w:hAnsiTheme="majorHAnsi" w:cstheme="majorHAnsi"/>
                <w:sz w:val="20"/>
                <w:szCs w:val="20"/>
              </w:rPr>
              <w:t>12.6 (1.1)</w:t>
            </w:r>
          </w:p>
        </w:tc>
        <w:tc>
          <w:tcPr>
            <w:tcW w:w="730" w:type="pct"/>
            <w:tcBorders>
              <w:top w:val="nil"/>
              <w:left w:val="nil"/>
              <w:bottom w:val="nil"/>
            </w:tcBorders>
            <w:shd w:val="clear" w:color="auto" w:fill="auto"/>
            <w:noWrap/>
            <w:vAlign w:val="bottom"/>
          </w:tcPr>
          <w:p w14:paraId="721B9C50" w14:textId="2626C001" w:rsidR="00A357EC" w:rsidRPr="00921C95" w:rsidRDefault="00A357EC" w:rsidP="00A357EC">
            <w:pPr>
              <w:jc w:val="center"/>
              <w:rPr>
                <w:rFonts w:asciiTheme="majorHAnsi" w:eastAsia="Times New Roman" w:hAnsiTheme="majorHAnsi" w:cstheme="majorHAnsi"/>
                <w:sz w:val="20"/>
                <w:szCs w:val="20"/>
                <w:lang w:eastAsia="en-CA"/>
              </w:rPr>
            </w:pPr>
            <w:r w:rsidRPr="00921C95">
              <w:rPr>
                <w:rFonts w:asciiTheme="majorHAnsi" w:hAnsiTheme="majorHAnsi" w:cstheme="majorHAnsi"/>
                <w:sz w:val="20"/>
                <w:szCs w:val="20"/>
              </w:rPr>
              <w:t>13.5 (1.0)</w:t>
            </w:r>
          </w:p>
        </w:tc>
      </w:tr>
      <w:tr w:rsidR="00921C95" w:rsidRPr="00921C95" w14:paraId="1BE8D6D4" w14:textId="77777777" w:rsidTr="00D60A8C">
        <w:trPr>
          <w:trHeight w:val="276"/>
        </w:trPr>
        <w:tc>
          <w:tcPr>
            <w:tcW w:w="2584" w:type="pct"/>
            <w:tcBorders>
              <w:top w:val="nil"/>
              <w:left w:val="nil"/>
              <w:bottom w:val="nil"/>
              <w:right w:val="nil"/>
            </w:tcBorders>
            <w:shd w:val="clear" w:color="auto" w:fill="auto"/>
            <w:noWrap/>
            <w:vAlign w:val="center"/>
            <w:hideMark/>
          </w:tcPr>
          <w:p w14:paraId="557CBE60" w14:textId="2459D45B" w:rsidR="00A357EC" w:rsidRPr="00921C95" w:rsidRDefault="00A357EC" w:rsidP="00A357EC">
            <w:pPr>
              <w:rPr>
                <w:rFonts w:eastAsia="Times New Roman" w:cs="Times New Roman"/>
                <w:sz w:val="20"/>
                <w:szCs w:val="20"/>
                <w:lang w:eastAsia="en-CA"/>
              </w:rPr>
            </w:pPr>
            <w:r w:rsidRPr="00921C95">
              <w:rPr>
                <w:rFonts w:eastAsia="Times New Roman" w:cs="Times New Roman"/>
                <w:sz w:val="20"/>
                <w:szCs w:val="20"/>
                <w:lang w:eastAsia="en-CA"/>
              </w:rPr>
              <w:t>Age-2 Kokanee</w:t>
            </w:r>
          </w:p>
        </w:tc>
        <w:tc>
          <w:tcPr>
            <w:tcW w:w="881" w:type="pct"/>
            <w:tcBorders>
              <w:top w:val="nil"/>
              <w:left w:val="nil"/>
              <w:bottom w:val="nil"/>
              <w:right w:val="nil"/>
            </w:tcBorders>
            <w:shd w:val="clear" w:color="auto" w:fill="auto"/>
            <w:noWrap/>
            <w:vAlign w:val="bottom"/>
          </w:tcPr>
          <w:p w14:paraId="2DA05EF7" w14:textId="37A0A5C1" w:rsidR="00A357EC" w:rsidRPr="00921C95" w:rsidRDefault="00A357EC" w:rsidP="00A357EC">
            <w:pPr>
              <w:jc w:val="center"/>
              <w:rPr>
                <w:rFonts w:asciiTheme="majorHAnsi" w:eastAsia="Times New Roman" w:hAnsiTheme="majorHAnsi" w:cstheme="majorHAnsi"/>
                <w:sz w:val="20"/>
                <w:szCs w:val="20"/>
                <w:lang w:eastAsia="en-CA"/>
              </w:rPr>
            </w:pPr>
            <w:r w:rsidRPr="00921C95">
              <w:rPr>
                <w:rFonts w:asciiTheme="majorHAnsi" w:hAnsiTheme="majorHAnsi" w:cstheme="majorHAnsi"/>
                <w:sz w:val="20"/>
                <w:szCs w:val="20"/>
              </w:rPr>
              <w:t>19.9 (1.2)</w:t>
            </w:r>
          </w:p>
        </w:tc>
        <w:tc>
          <w:tcPr>
            <w:tcW w:w="805" w:type="pct"/>
            <w:tcBorders>
              <w:top w:val="nil"/>
              <w:left w:val="nil"/>
              <w:bottom w:val="nil"/>
              <w:right w:val="nil"/>
            </w:tcBorders>
            <w:shd w:val="clear" w:color="auto" w:fill="auto"/>
            <w:noWrap/>
            <w:vAlign w:val="bottom"/>
          </w:tcPr>
          <w:p w14:paraId="7C67E765" w14:textId="500C9C6A" w:rsidR="00A357EC" w:rsidRPr="00921C95" w:rsidRDefault="00A357EC" w:rsidP="00A357EC">
            <w:pPr>
              <w:jc w:val="center"/>
              <w:rPr>
                <w:rFonts w:asciiTheme="majorHAnsi" w:eastAsia="Times New Roman" w:hAnsiTheme="majorHAnsi" w:cstheme="majorHAnsi"/>
                <w:sz w:val="20"/>
                <w:szCs w:val="20"/>
                <w:lang w:eastAsia="en-CA"/>
              </w:rPr>
            </w:pPr>
            <w:r w:rsidRPr="00921C95">
              <w:rPr>
                <w:rFonts w:asciiTheme="majorHAnsi" w:hAnsiTheme="majorHAnsi" w:cstheme="majorHAnsi"/>
                <w:sz w:val="20"/>
                <w:szCs w:val="20"/>
              </w:rPr>
              <w:t>16.0 (</w:t>
            </w:r>
            <w:r w:rsidR="00D60A8C">
              <w:rPr>
                <w:rFonts w:asciiTheme="majorHAnsi" w:hAnsiTheme="majorHAnsi" w:cstheme="majorHAnsi"/>
                <w:sz w:val="20"/>
                <w:szCs w:val="20"/>
              </w:rPr>
              <w:t>NA</w:t>
            </w:r>
            <w:r w:rsidRPr="00921C95">
              <w:rPr>
                <w:rFonts w:asciiTheme="majorHAnsi" w:hAnsiTheme="majorHAnsi" w:cstheme="majorHAnsi"/>
                <w:sz w:val="20"/>
                <w:szCs w:val="20"/>
              </w:rPr>
              <w:t>)</w:t>
            </w:r>
          </w:p>
        </w:tc>
        <w:tc>
          <w:tcPr>
            <w:tcW w:w="730" w:type="pct"/>
            <w:tcBorders>
              <w:top w:val="nil"/>
              <w:left w:val="nil"/>
              <w:bottom w:val="nil"/>
              <w:right w:val="nil"/>
            </w:tcBorders>
            <w:shd w:val="clear" w:color="auto" w:fill="auto"/>
            <w:noWrap/>
            <w:vAlign w:val="bottom"/>
          </w:tcPr>
          <w:p w14:paraId="3924FA57" w14:textId="46E43990" w:rsidR="00A357EC" w:rsidRPr="00921C95" w:rsidRDefault="00BF4CAA" w:rsidP="00A357EC">
            <w:pPr>
              <w:jc w:val="center"/>
              <w:rPr>
                <w:rFonts w:asciiTheme="majorHAnsi" w:eastAsia="Times New Roman" w:hAnsiTheme="majorHAnsi" w:cstheme="majorHAnsi"/>
                <w:sz w:val="20"/>
                <w:szCs w:val="20"/>
                <w:lang w:eastAsia="en-CA"/>
              </w:rPr>
            </w:pPr>
            <w:r>
              <w:rPr>
                <w:rFonts w:asciiTheme="majorHAnsi" w:eastAsia="Times New Roman" w:hAnsiTheme="majorHAnsi" w:cstheme="majorHAnsi"/>
                <w:sz w:val="20"/>
                <w:szCs w:val="20"/>
                <w:lang w:eastAsia="en-CA"/>
              </w:rPr>
              <w:t>nd</w:t>
            </w:r>
          </w:p>
        </w:tc>
      </w:tr>
      <w:tr w:rsidR="00921C95" w:rsidRPr="00921C95" w14:paraId="138AF3D6" w14:textId="77777777" w:rsidTr="00D60A8C">
        <w:trPr>
          <w:trHeight w:val="276"/>
        </w:trPr>
        <w:tc>
          <w:tcPr>
            <w:tcW w:w="2584" w:type="pct"/>
            <w:tcBorders>
              <w:top w:val="nil"/>
              <w:left w:val="nil"/>
              <w:bottom w:val="nil"/>
              <w:right w:val="nil"/>
            </w:tcBorders>
            <w:shd w:val="clear" w:color="auto" w:fill="auto"/>
            <w:noWrap/>
            <w:vAlign w:val="center"/>
            <w:hideMark/>
          </w:tcPr>
          <w:p w14:paraId="4E865609" w14:textId="2F7F1E5D" w:rsidR="00A357EC" w:rsidRPr="00921C95" w:rsidRDefault="00A357EC" w:rsidP="00A357EC">
            <w:pPr>
              <w:rPr>
                <w:rFonts w:eastAsia="Times New Roman" w:cs="Times New Roman"/>
                <w:sz w:val="20"/>
                <w:szCs w:val="20"/>
                <w:lang w:eastAsia="en-CA"/>
              </w:rPr>
            </w:pPr>
            <w:r w:rsidRPr="00921C95">
              <w:rPr>
                <w:rFonts w:eastAsia="Times New Roman" w:cs="Times New Roman"/>
                <w:sz w:val="20"/>
                <w:szCs w:val="20"/>
                <w:lang w:eastAsia="en-CA"/>
              </w:rPr>
              <w:t>Age-3 Kokanee</w:t>
            </w:r>
          </w:p>
        </w:tc>
        <w:tc>
          <w:tcPr>
            <w:tcW w:w="881" w:type="pct"/>
            <w:tcBorders>
              <w:top w:val="nil"/>
              <w:left w:val="nil"/>
              <w:right w:val="nil"/>
            </w:tcBorders>
            <w:shd w:val="clear" w:color="auto" w:fill="auto"/>
            <w:noWrap/>
            <w:vAlign w:val="bottom"/>
            <w:hideMark/>
          </w:tcPr>
          <w:p w14:paraId="129F7B01" w14:textId="0CA5D64D" w:rsidR="00A357EC" w:rsidRPr="00921C95" w:rsidRDefault="00A357EC" w:rsidP="00A357EC">
            <w:pPr>
              <w:jc w:val="center"/>
              <w:rPr>
                <w:rFonts w:asciiTheme="majorHAnsi" w:eastAsia="Times New Roman" w:hAnsiTheme="majorHAnsi" w:cstheme="majorHAnsi"/>
                <w:sz w:val="20"/>
                <w:szCs w:val="20"/>
                <w:lang w:eastAsia="en-CA"/>
              </w:rPr>
            </w:pPr>
            <w:r w:rsidRPr="00921C95">
              <w:rPr>
                <w:rFonts w:asciiTheme="majorHAnsi" w:hAnsiTheme="majorHAnsi" w:cstheme="majorHAnsi"/>
                <w:sz w:val="20"/>
                <w:szCs w:val="20"/>
              </w:rPr>
              <w:t>21.4 (1.5)</w:t>
            </w:r>
          </w:p>
        </w:tc>
        <w:tc>
          <w:tcPr>
            <w:tcW w:w="805" w:type="pct"/>
            <w:tcBorders>
              <w:top w:val="nil"/>
              <w:left w:val="nil"/>
              <w:right w:val="nil"/>
            </w:tcBorders>
            <w:shd w:val="clear" w:color="auto" w:fill="auto"/>
            <w:noWrap/>
            <w:vAlign w:val="bottom"/>
            <w:hideMark/>
          </w:tcPr>
          <w:p w14:paraId="0B3E7FC7" w14:textId="5BE00910" w:rsidR="00A357EC" w:rsidRPr="00921C95" w:rsidRDefault="00A357EC" w:rsidP="00A357EC">
            <w:pPr>
              <w:jc w:val="center"/>
              <w:rPr>
                <w:rFonts w:asciiTheme="majorHAnsi" w:eastAsia="Times New Roman" w:hAnsiTheme="majorHAnsi" w:cstheme="majorHAnsi"/>
                <w:sz w:val="20"/>
                <w:szCs w:val="20"/>
                <w:lang w:eastAsia="en-CA"/>
              </w:rPr>
            </w:pPr>
            <w:r w:rsidRPr="00921C95">
              <w:rPr>
                <w:rFonts w:asciiTheme="majorHAnsi" w:hAnsiTheme="majorHAnsi" w:cstheme="majorHAnsi"/>
                <w:sz w:val="20"/>
                <w:szCs w:val="20"/>
              </w:rPr>
              <w:t>21.2 (</w:t>
            </w:r>
            <w:r w:rsidR="00D60A8C">
              <w:rPr>
                <w:rFonts w:asciiTheme="majorHAnsi" w:hAnsiTheme="majorHAnsi" w:cstheme="majorHAnsi"/>
                <w:sz w:val="20"/>
                <w:szCs w:val="20"/>
              </w:rPr>
              <w:t>NA</w:t>
            </w:r>
            <w:r w:rsidRPr="00921C95">
              <w:rPr>
                <w:rFonts w:asciiTheme="majorHAnsi" w:hAnsiTheme="majorHAnsi" w:cstheme="majorHAnsi"/>
                <w:sz w:val="20"/>
                <w:szCs w:val="20"/>
              </w:rPr>
              <w:t>)</w:t>
            </w:r>
          </w:p>
        </w:tc>
        <w:tc>
          <w:tcPr>
            <w:tcW w:w="730" w:type="pct"/>
            <w:tcBorders>
              <w:top w:val="nil"/>
              <w:left w:val="nil"/>
            </w:tcBorders>
            <w:shd w:val="clear" w:color="auto" w:fill="auto"/>
            <w:noWrap/>
            <w:vAlign w:val="bottom"/>
          </w:tcPr>
          <w:p w14:paraId="77B8A16C" w14:textId="70C9EFC0" w:rsidR="00A357EC" w:rsidRPr="00921C95" w:rsidRDefault="00BF4CAA" w:rsidP="00A357EC">
            <w:pPr>
              <w:jc w:val="center"/>
              <w:rPr>
                <w:rFonts w:asciiTheme="majorHAnsi" w:eastAsia="Times New Roman" w:hAnsiTheme="majorHAnsi" w:cstheme="majorHAnsi"/>
                <w:sz w:val="20"/>
                <w:szCs w:val="20"/>
                <w:lang w:eastAsia="en-CA"/>
              </w:rPr>
            </w:pPr>
            <w:r>
              <w:rPr>
                <w:rFonts w:asciiTheme="majorHAnsi" w:eastAsia="Times New Roman" w:hAnsiTheme="majorHAnsi" w:cstheme="majorHAnsi"/>
                <w:sz w:val="20"/>
                <w:szCs w:val="20"/>
                <w:lang w:eastAsia="en-CA"/>
              </w:rPr>
              <w:t>nd</w:t>
            </w:r>
          </w:p>
        </w:tc>
      </w:tr>
      <w:tr w:rsidR="00D60A8C" w:rsidRPr="00921C95" w14:paraId="0FB5E7FB" w14:textId="77777777" w:rsidTr="00D60A8C">
        <w:trPr>
          <w:trHeight w:val="276"/>
        </w:trPr>
        <w:tc>
          <w:tcPr>
            <w:tcW w:w="2584" w:type="pct"/>
            <w:tcBorders>
              <w:top w:val="nil"/>
              <w:left w:val="nil"/>
              <w:bottom w:val="nil"/>
              <w:right w:val="nil"/>
            </w:tcBorders>
            <w:shd w:val="clear" w:color="auto" w:fill="auto"/>
            <w:noWrap/>
            <w:vAlign w:val="center"/>
          </w:tcPr>
          <w:p w14:paraId="54C343D9" w14:textId="77777777" w:rsidR="00A357EC" w:rsidRPr="00921C95" w:rsidRDefault="00A357EC" w:rsidP="00A357EC">
            <w:pPr>
              <w:rPr>
                <w:rFonts w:eastAsia="Times New Roman" w:cs="Times New Roman"/>
                <w:sz w:val="20"/>
                <w:szCs w:val="20"/>
                <w:lang w:eastAsia="en-CA"/>
              </w:rPr>
            </w:pPr>
          </w:p>
        </w:tc>
        <w:tc>
          <w:tcPr>
            <w:tcW w:w="881" w:type="pct"/>
            <w:tcBorders>
              <w:top w:val="nil"/>
              <w:left w:val="nil"/>
              <w:right w:val="nil"/>
            </w:tcBorders>
            <w:shd w:val="clear" w:color="auto" w:fill="auto"/>
            <w:noWrap/>
            <w:vAlign w:val="bottom"/>
          </w:tcPr>
          <w:p w14:paraId="620EBB97" w14:textId="77777777" w:rsidR="00A357EC" w:rsidRPr="00921C95" w:rsidRDefault="00A357EC" w:rsidP="00A357EC">
            <w:pPr>
              <w:jc w:val="center"/>
              <w:rPr>
                <w:rFonts w:asciiTheme="majorHAnsi" w:hAnsiTheme="majorHAnsi" w:cstheme="majorHAnsi"/>
                <w:sz w:val="20"/>
                <w:szCs w:val="20"/>
              </w:rPr>
            </w:pPr>
          </w:p>
        </w:tc>
        <w:tc>
          <w:tcPr>
            <w:tcW w:w="805" w:type="pct"/>
            <w:tcBorders>
              <w:top w:val="nil"/>
              <w:left w:val="nil"/>
              <w:right w:val="nil"/>
            </w:tcBorders>
            <w:shd w:val="clear" w:color="auto" w:fill="auto"/>
            <w:noWrap/>
            <w:vAlign w:val="bottom"/>
          </w:tcPr>
          <w:p w14:paraId="6A3F6EF0" w14:textId="77777777" w:rsidR="00A357EC" w:rsidRPr="00921C95" w:rsidRDefault="00A357EC" w:rsidP="00A357EC">
            <w:pPr>
              <w:jc w:val="center"/>
              <w:rPr>
                <w:rFonts w:asciiTheme="majorHAnsi" w:hAnsiTheme="majorHAnsi" w:cstheme="majorHAnsi"/>
                <w:sz w:val="20"/>
                <w:szCs w:val="20"/>
              </w:rPr>
            </w:pPr>
          </w:p>
        </w:tc>
        <w:tc>
          <w:tcPr>
            <w:tcW w:w="730" w:type="pct"/>
            <w:tcBorders>
              <w:top w:val="nil"/>
              <w:left w:val="nil"/>
            </w:tcBorders>
            <w:shd w:val="clear" w:color="auto" w:fill="auto"/>
            <w:noWrap/>
            <w:vAlign w:val="bottom"/>
          </w:tcPr>
          <w:p w14:paraId="1E8FDA49" w14:textId="77777777" w:rsidR="00A357EC" w:rsidRPr="00921C95" w:rsidRDefault="00A357EC" w:rsidP="00A357EC">
            <w:pPr>
              <w:jc w:val="center"/>
              <w:rPr>
                <w:rFonts w:asciiTheme="majorHAnsi" w:hAnsiTheme="majorHAnsi" w:cstheme="majorHAnsi"/>
                <w:sz w:val="20"/>
                <w:szCs w:val="20"/>
              </w:rPr>
            </w:pPr>
          </w:p>
        </w:tc>
      </w:tr>
      <w:tr w:rsidR="00921C95" w:rsidRPr="00921C95" w14:paraId="1DAC3EF8" w14:textId="77777777" w:rsidTr="00D60A8C">
        <w:trPr>
          <w:trHeight w:val="276"/>
        </w:trPr>
        <w:tc>
          <w:tcPr>
            <w:tcW w:w="2584" w:type="pct"/>
            <w:tcBorders>
              <w:top w:val="nil"/>
              <w:left w:val="nil"/>
              <w:bottom w:val="nil"/>
              <w:right w:val="nil"/>
            </w:tcBorders>
            <w:shd w:val="clear" w:color="auto" w:fill="auto"/>
            <w:noWrap/>
            <w:vAlign w:val="center"/>
            <w:hideMark/>
          </w:tcPr>
          <w:p w14:paraId="54B90EC4" w14:textId="77777777" w:rsidR="00A357EC" w:rsidRPr="00921C95" w:rsidRDefault="00A357EC" w:rsidP="00A357EC">
            <w:pPr>
              <w:rPr>
                <w:rFonts w:eastAsia="Times New Roman" w:cs="Times New Roman"/>
                <w:sz w:val="20"/>
                <w:szCs w:val="20"/>
                <w:lang w:eastAsia="en-CA"/>
              </w:rPr>
            </w:pPr>
          </w:p>
        </w:tc>
        <w:tc>
          <w:tcPr>
            <w:tcW w:w="1686" w:type="pct"/>
            <w:gridSpan w:val="2"/>
            <w:tcBorders>
              <w:left w:val="nil"/>
              <w:right w:val="nil"/>
            </w:tcBorders>
            <w:shd w:val="clear" w:color="auto" w:fill="auto"/>
            <w:noWrap/>
            <w:vAlign w:val="center"/>
            <w:hideMark/>
          </w:tcPr>
          <w:p w14:paraId="5A784D9E" w14:textId="19BCEABA" w:rsidR="00A357EC" w:rsidRPr="00921C95" w:rsidRDefault="00A357EC" w:rsidP="00A357EC">
            <w:pPr>
              <w:rPr>
                <w:rFonts w:eastAsia="Times New Roman" w:cs="Times New Roman"/>
                <w:sz w:val="20"/>
                <w:szCs w:val="20"/>
                <w:u w:val="single"/>
                <w:lang w:eastAsia="en-CA"/>
              </w:rPr>
            </w:pPr>
            <w:r w:rsidRPr="00921C95">
              <w:rPr>
                <w:rFonts w:eastAsia="Times New Roman" w:cs="Times New Roman"/>
                <w:sz w:val="20"/>
                <w:szCs w:val="20"/>
                <w:u w:val="single"/>
                <w:lang w:eastAsia="en-CA"/>
              </w:rPr>
              <w:t>Weight (g) (SD)</w:t>
            </w:r>
          </w:p>
        </w:tc>
        <w:tc>
          <w:tcPr>
            <w:tcW w:w="730" w:type="pct"/>
            <w:tcBorders>
              <w:left w:val="nil"/>
              <w:right w:val="nil"/>
            </w:tcBorders>
            <w:shd w:val="clear" w:color="auto" w:fill="auto"/>
            <w:noWrap/>
            <w:vAlign w:val="center"/>
            <w:hideMark/>
          </w:tcPr>
          <w:p w14:paraId="54468D20" w14:textId="77777777" w:rsidR="00A357EC" w:rsidRPr="00921C95" w:rsidRDefault="00A357EC" w:rsidP="00A357EC">
            <w:pPr>
              <w:jc w:val="center"/>
              <w:rPr>
                <w:rFonts w:eastAsia="Times New Roman" w:cs="Times New Roman"/>
                <w:sz w:val="20"/>
                <w:szCs w:val="20"/>
                <w:lang w:eastAsia="en-CA"/>
              </w:rPr>
            </w:pPr>
          </w:p>
        </w:tc>
      </w:tr>
      <w:tr w:rsidR="00921C95" w:rsidRPr="00921C95" w14:paraId="607BE608" w14:textId="77777777" w:rsidTr="00D60A8C">
        <w:trPr>
          <w:trHeight w:val="276"/>
        </w:trPr>
        <w:tc>
          <w:tcPr>
            <w:tcW w:w="2584" w:type="pct"/>
            <w:tcBorders>
              <w:top w:val="nil"/>
              <w:left w:val="nil"/>
              <w:bottom w:val="nil"/>
              <w:right w:val="nil"/>
            </w:tcBorders>
            <w:shd w:val="clear" w:color="auto" w:fill="auto"/>
            <w:noWrap/>
            <w:vAlign w:val="bottom"/>
          </w:tcPr>
          <w:p w14:paraId="73F86D62" w14:textId="2769D2A7" w:rsidR="00A357EC" w:rsidRPr="00921C95" w:rsidRDefault="00A357EC" w:rsidP="00A357EC">
            <w:pPr>
              <w:rPr>
                <w:rFonts w:eastAsia="Times New Roman" w:cs="Times New Roman"/>
                <w:sz w:val="20"/>
                <w:szCs w:val="20"/>
                <w:lang w:eastAsia="en-CA"/>
              </w:rPr>
            </w:pPr>
            <w:r w:rsidRPr="00921C95">
              <w:rPr>
                <w:rFonts w:eastAsia="Times New Roman" w:cs="Times New Roman"/>
                <w:sz w:val="20"/>
                <w:szCs w:val="20"/>
                <w:lang w:eastAsia="en-CA"/>
              </w:rPr>
              <w:t>Age-0 Nerkids</w:t>
            </w:r>
          </w:p>
        </w:tc>
        <w:tc>
          <w:tcPr>
            <w:tcW w:w="881" w:type="pct"/>
            <w:tcBorders>
              <w:left w:val="nil"/>
              <w:bottom w:val="nil"/>
              <w:right w:val="nil"/>
            </w:tcBorders>
            <w:shd w:val="clear" w:color="auto" w:fill="auto"/>
            <w:noWrap/>
            <w:vAlign w:val="bottom"/>
          </w:tcPr>
          <w:p w14:paraId="1C8938C6" w14:textId="78E9775E" w:rsidR="00A357EC" w:rsidRPr="00921C95" w:rsidRDefault="00A357EC" w:rsidP="00A357EC">
            <w:pPr>
              <w:jc w:val="center"/>
              <w:rPr>
                <w:rFonts w:asciiTheme="majorHAnsi" w:eastAsia="Times New Roman" w:hAnsiTheme="majorHAnsi" w:cstheme="majorHAnsi"/>
                <w:sz w:val="20"/>
                <w:szCs w:val="20"/>
                <w:lang w:eastAsia="en-CA"/>
              </w:rPr>
            </w:pPr>
            <w:r w:rsidRPr="00921C95">
              <w:rPr>
                <w:rFonts w:asciiTheme="majorHAnsi" w:hAnsiTheme="majorHAnsi" w:cstheme="majorHAnsi"/>
                <w:sz w:val="20"/>
                <w:szCs w:val="20"/>
              </w:rPr>
              <w:t>1.9 (0.6)</w:t>
            </w:r>
          </w:p>
        </w:tc>
        <w:tc>
          <w:tcPr>
            <w:tcW w:w="805" w:type="pct"/>
            <w:tcBorders>
              <w:left w:val="nil"/>
              <w:bottom w:val="nil"/>
              <w:right w:val="nil"/>
            </w:tcBorders>
            <w:shd w:val="clear" w:color="auto" w:fill="auto"/>
            <w:noWrap/>
            <w:vAlign w:val="bottom"/>
          </w:tcPr>
          <w:p w14:paraId="5753B442" w14:textId="2F955792" w:rsidR="00A357EC" w:rsidRPr="00921C95" w:rsidRDefault="00A357EC" w:rsidP="00A357EC">
            <w:pPr>
              <w:jc w:val="center"/>
              <w:rPr>
                <w:rFonts w:asciiTheme="majorHAnsi" w:eastAsia="Times New Roman" w:hAnsiTheme="majorHAnsi" w:cstheme="majorHAnsi"/>
                <w:sz w:val="20"/>
                <w:szCs w:val="20"/>
                <w:lang w:eastAsia="en-CA"/>
              </w:rPr>
            </w:pPr>
            <w:r w:rsidRPr="00921C95">
              <w:rPr>
                <w:rFonts w:asciiTheme="majorHAnsi" w:hAnsiTheme="majorHAnsi" w:cstheme="majorHAnsi"/>
                <w:sz w:val="20"/>
                <w:szCs w:val="20"/>
              </w:rPr>
              <w:t>5.1 (1.4)</w:t>
            </w:r>
          </w:p>
        </w:tc>
        <w:tc>
          <w:tcPr>
            <w:tcW w:w="730" w:type="pct"/>
            <w:tcBorders>
              <w:left w:val="nil"/>
              <w:bottom w:val="nil"/>
            </w:tcBorders>
            <w:shd w:val="clear" w:color="auto" w:fill="auto"/>
            <w:noWrap/>
            <w:vAlign w:val="bottom"/>
          </w:tcPr>
          <w:p w14:paraId="413727E3" w14:textId="0F4D50C9" w:rsidR="00A357EC" w:rsidRPr="00921C95" w:rsidRDefault="00A357EC" w:rsidP="00A357EC">
            <w:pPr>
              <w:jc w:val="center"/>
              <w:rPr>
                <w:rFonts w:asciiTheme="majorHAnsi" w:eastAsia="Times New Roman" w:hAnsiTheme="majorHAnsi" w:cstheme="majorHAnsi"/>
                <w:sz w:val="20"/>
                <w:szCs w:val="20"/>
                <w:lang w:eastAsia="en-CA"/>
              </w:rPr>
            </w:pPr>
            <w:r w:rsidRPr="00921C95">
              <w:rPr>
                <w:rFonts w:asciiTheme="majorHAnsi" w:hAnsiTheme="majorHAnsi" w:cstheme="majorHAnsi"/>
                <w:sz w:val="20"/>
                <w:szCs w:val="20"/>
              </w:rPr>
              <w:t>6.1 (1.6)</w:t>
            </w:r>
          </w:p>
        </w:tc>
      </w:tr>
      <w:tr w:rsidR="00921C95" w:rsidRPr="00921C95" w14:paraId="26774DD2" w14:textId="77777777" w:rsidTr="00D60A8C">
        <w:trPr>
          <w:trHeight w:val="276"/>
        </w:trPr>
        <w:tc>
          <w:tcPr>
            <w:tcW w:w="2584" w:type="pct"/>
            <w:tcBorders>
              <w:top w:val="nil"/>
              <w:left w:val="nil"/>
              <w:bottom w:val="nil"/>
              <w:right w:val="nil"/>
            </w:tcBorders>
            <w:shd w:val="clear" w:color="auto" w:fill="auto"/>
            <w:noWrap/>
            <w:vAlign w:val="center"/>
          </w:tcPr>
          <w:p w14:paraId="228F7E2C" w14:textId="21D188E8" w:rsidR="00A357EC" w:rsidRPr="00921C95" w:rsidRDefault="00A357EC" w:rsidP="00A357EC">
            <w:pPr>
              <w:rPr>
                <w:rFonts w:eastAsia="Times New Roman" w:cs="Times New Roman"/>
                <w:sz w:val="20"/>
                <w:szCs w:val="20"/>
                <w:lang w:eastAsia="en-CA"/>
              </w:rPr>
            </w:pPr>
            <w:r w:rsidRPr="00921C95">
              <w:rPr>
                <w:rFonts w:eastAsia="Times New Roman" w:cs="Times New Roman"/>
                <w:sz w:val="20"/>
                <w:szCs w:val="20"/>
                <w:lang w:eastAsia="en-CA"/>
              </w:rPr>
              <w:t>Age-1 smolts or Kokanee</w:t>
            </w:r>
          </w:p>
        </w:tc>
        <w:tc>
          <w:tcPr>
            <w:tcW w:w="881" w:type="pct"/>
            <w:tcBorders>
              <w:top w:val="nil"/>
              <w:left w:val="nil"/>
              <w:bottom w:val="nil"/>
              <w:right w:val="nil"/>
            </w:tcBorders>
            <w:shd w:val="clear" w:color="auto" w:fill="auto"/>
            <w:noWrap/>
            <w:vAlign w:val="bottom"/>
          </w:tcPr>
          <w:p w14:paraId="75E8331A" w14:textId="2420F335" w:rsidR="00A357EC" w:rsidRPr="00921C95" w:rsidRDefault="00A357EC" w:rsidP="00A357EC">
            <w:pPr>
              <w:jc w:val="center"/>
              <w:rPr>
                <w:rFonts w:asciiTheme="majorHAnsi" w:eastAsia="Times New Roman" w:hAnsiTheme="majorHAnsi" w:cstheme="majorHAnsi"/>
                <w:sz w:val="20"/>
                <w:szCs w:val="20"/>
                <w:lang w:eastAsia="en-CA"/>
              </w:rPr>
            </w:pPr>
            <w:r w:rsidRPr="00921C95">
              <w:rPr>
                <w:rFonts w:asciiTheme="majorHAnsi" w:hAnsiTheme="majorHAnsi" w:cstheme="majorHAnsi"/>
                <w:sz w:val="20"/>
                <w:szCs w:val="20"/>
              </w:rPr>
              <w:t>21.2 (5.3)</w:t>
            </w:r>
          </w:p>
        </w:tc>
        <w:tc>
          <w:tcPr>
            <w:tcW w:w="805" w:type="pct"/>
            <w:tcBorders>
              <w:top w:val="nil"/>
              <w:left w:val="nil"/>
              <w:bottom w:val="nil"/>
              <w:right w:val="nil"/>
            </w:tcBorders>
            <w:shd w:val="clear" w:color="auto" w:fill="auto"/>
            <w:noWrap/>
            <w:vAlign w:val="bottom"/>
          </w:tcPr>
          <w:p w14:paraId="67FD5378" w14:textId="1F1EF6F9" w:rsidR="00A357EC" w:rsidRPr="00921C95" w:rsidRDefault="00A357EC" w:rsidP="00A357EC">
            <w:pPr>
              <w:jc w:val="center"/>
              <w:rPr>
                <w:rFonts w:asciiTheme="majorHAnsi" w:eastAsia="Times New Roman" w:hAnsiTheme="majorHAnsi" w:cstheme="majorHAnsi"/>
                <w:sz w:val="20"/>
                <w:szCs w:val="20"/>
                <w:lang w:eastAsia="en-CA"/>
              </w:rPr>
            </w:pPr>
            <w:r w:rsidRPr="00921C95">
              <w:rPr>
                <w:rFonts w:asciiTheme="majorHAnsi" w:hAnsiTheme="majorHAnsi" w:cstheme="majorHAnsi"/>
                <w:sz w:val="20"/>
                <w:szCs w:val="20"/>
              </w:rPr>
              <w:t>23.3 (6.2)</w:t>
            </w:r>
          </w:p>
        </w:tc>
        <w:tc>
          <w:tcPr>
            <w:tcW w:w="730" w:type="pct"/>
            <w:tcBorders>
              <w:top w:val="nil"/>
              <w:left w:val="nil"/>
              <w:bottom w:val="nil"/>
            </w:tcBorders>
            <w:shd w:val="clear" w:color="auto" w:fill="auto"/>
            <w:noWrap/>
            <w:vAlign w:val="bottom"/>
          </w:tcPr>
          <w:p w14:paraId="7C781980" w14:textId="01F56336" w:rsidR="00A357EC" w:rsidRPr="00921C95" w:rsidRDefault="00A357EC" w:rsidP="00A357EC">
            <w:pPr>
              <w:jc w:val="center"/>
              <w:rPr>
                <w:rFonts w:asciiTheme="majorHAnsi" w:eastAsia="Times New Roman" w:hAnsiTheme="majorHAnsi" w:cstheme="majorHAnsi"/>
                <w:sz w:val="20"/>
                <w:szCs w:val="20"/>
                <w:lang w:eastAsia="en-CA"/>
              </w:rPr>
            </w:pPr>
            <w:r w:rsidRPr="00921C95">
              <w:rPr>
                <w:rFonts w:asciiTheme="majorHAnsi" w:hAnsiTheme="majorHAnsi" w:cstheme="majorHAnsi"/>
                <w:sz w:val="20"/>
                <w:szCs w:val="20"/>
              </w:rPr>
              <w:t>26.0 (6.8)</w:t>
            </w:r>
          </w:p>
        </w:tc>
      </w:tr>
      <w:tr w:rsidR="00921C95" w:rsidRPr="00921C95" w14:paraId="00A14328" w14:textId="77777777" w:rsidTr="00D60A8C">
        <w:trPr>
          <w:trHeight w:val="276"/>
        </w:trPr>
        <w:tc>
          <w:tcPr>
            <w:tcW w:w="2584" w:type="pct"/>
            <w:tcBorders>
              <w:top w:val="nil"/>
              <w:left w:val="nil"/>
              <w:bottom w:val="nil"/>
              <w:right w:val="nil"/>
            </w:tcBorders>
            <w:shd w:val="clear" w:color="auto" w:fill="auto"/>
            <w:noWrap/>
            <w:vAlign w:val="center"/>
          </w:tcPr>
          <w:p w14:paraId="0C349E92" w14:textId="61BE17D7" w:rsidR="00A357EC" w:rsidRPr="00921C95" w:rsidRDefault="00A357EC" w:rsidP="00A357EC">
            <w:pPr>
              <w:rPr>
                <w:rFonts w:eastAsia="Times New Roman" w:cs="Times New Roman"/>
                <w:sz w:val="20"/>
                <w:szCs w:val="20"/>
                <w:lang w:eastAsia="en-CA"/>
              </w:rPr>
            </w:pPr>
            <w:r w:rsidRPr="00921C95">
              <w:rPr>
                <w:rFonts w:eastAsia="Times New Roman" w:cs="Times New Roman"/>
                <w:sz w:val="20"/>
                <w:szCs w:val="20"/>
                <w:lang w:eastAsia="en-CA"/>
              </w:rPr>
              <w:t>Age-2 Kokanee</w:t>
            </w:r>
          </w:p>
        </w:tc>
        <w:tc>
          <w:tcPr>
            <w:tcW w:w="881" w:type="pct"/>
            <w:tcBorders>
              <w:top w:val="nil"/>
              <w:left w:val="nil"/>
              <w:bottom w:val="nil"/>
              <w:right w:val="nil"/>
            </w:tcBorders>
            <w:shd w:val="clear" w:color="auto" w:fill="auto"/>
            <w:noWrap/>
            <w:vAlign w:val="bottom"/>
          </w:tcPr>
          <w:p w14:paraId="59B3FC76" w14:textId="3DEBBD4C" w:rsidR="00A357EC" w:rsidRPr="00921C95" w:rsidRDefault="00A357EC" w:rsidP="00A357EC">
            <w:pPr>
              <w:jc w:val="center"/>
              <w:rPr>
                <w:rFonts w:asciiTheme="majorHAnsi" w:eastAsia="Times New Roman" w:hAnsiTheme="majorHAnsi" w:cstheme="majorHAnsi"/>
                <w:sz w:val="20"/>
                <w:szCs w:val="20"/>
                <w:lang w:eastAsia="en-CA"/>
              </w:rPr>
            </w:pPr>
            <w:r w:rsidRPr="00921C95">
              <w:rPr>
                <w:rFonts w:asciiTheme="majorHAnsi" w:hAnsiTheme="majorHAnsi" w:cstheme="majorHAnsi"/>
                <w:sz w:val="20"/>
                <w:szCs w:val="20"/>
              </w:rPr>
              <w:t>111.4 (19.8)</w:t>
            </w:r>
          </w:p>
        </w:tc>
        <w:tc>
          <w:tcPr>
            <w:tcW w:w="805" w:type="pct"/>
            <w:tcBorders>
              <w:top w:val="nil"/>
              <w:left w:val="nil"/>
              <w:bottom w:val="nil"/>
              <w:right w:val="nil"/>
            </w:tcBorders>
            <w:shd w:val="clear" w:color="auto" w:fill="auto"/>
            <w:noWrap/>
            <w:vAlign w:val="bottom"/>
          </w:tcPr>
          <w:p w14:paraId="68E92843" w14:textId="5F9811EE" w:rsidR="00A357EC" w:rsidRPr="00921C95" w:rsidRDefault="00A357EC" w:rsidP="00A357EC">
            <w:pPr>
              <w:jc w:val="center"/>
              <w:rPr>
                <w:rFonts w:asciiTheme="majorHAnsi" w:eastAsia="Times New Roman" w:hAnsiTheme="majorHAnsi" w:cstheme="majorHAnsi"/>
                <w:sz w:val="20"/>
                <w:szCs w:val="20"/>
                <w:lang w:eastAsia="en-CA"/>
              </w:rPr>
            </w:pPr>
            <w:r w:rsidRPr="00921C95">
              <w:rPr>
                <w:rFonts w:asciiTheme="majorHAnsi" w:hAnsiTheme="majorHAnsi" w:cstheme="majorHAnsi"/>
                <w:sz w:val="20"/>
                <w:szCs w:val="20"/>
              </w:rPr>
              <w:t>47.1 (</w:t>
            </w:r>
            <w:r w:rsidR="00D60A8C">
              <w:rPr>
                <w:rFonts w:asciiTheme="majorHAnsi" w:hAnsiTheme="majorHAnsi" w:cstheme="majorHAnsi"/>
                <w:sz w:val="20"/>
                <w:szCs w:val="20"/>
              </w:rPr>
              <w:t>NA</w:t>
            </w:r>
            <w:r w:rsidRPr="00921C95">
              <w:rPr>
                <w:rFonts w:asciiTheme="majorHAnsi" w:hAnsiTheme="majorHAnsi" w:cstheme="majorHAnsi"/>
                <w:sz w:val="20"/>
                <w:szCs w:val="20"/>
              </w:rPr>
              <w:t>)</w:t>
            </w:r>
          </w:p>
        </w:tc>
        <w:tc>
          <w:tcPr>
            <w:tcW w:w="730" w:type="pct"/>
            <w:tcBorders>
              <w:top w:val="nil"/>
              <w:left w:val="nil"/>
              <w:bottom w:val="nil"/>
              <w:right w:val="nil"/>
            </w:tcBorders>
            <w:shd w:val="clear" w:color="auto" w:fill="auto"/>
            <w:noWrap/>
            <w:vAlign w:val="bottom"/>
          </w:tcPr>
          <w:p w14:paraId="53BA73AC" w14:textId="171332AC" w:rsidR="00A357EC" w:rsidRPr="00921C95" w:rsidRDefault="00BF4CAA" w:rsidP="00A357EC">
            <w:pPr>
              <w:jc w:val="center"/>
              <w:rPr>
                <w:rFonts w:asciiTheme="majorHAnsi" w:eastAsia="Times New Roman" w:hAnsiTheme="majorHAnsi" w:cstheme="majorHAnsi"/>
                <w:sz w:val="20"/>
                <w:szCs w:val="20"/>
                <w:lang w:eastAsia="en-CA"/>
              </w:rPr>
            </w:pPr>
            <w:r>
              <w:rPr>
                <w:rFonts w:asciiTheme="majorHAnsi" w:eastAsia="Times New Roman" w:hAnsiTheme="majorHAnsi" w:cstheme="majorHAnsi"/>
                <w:sz w:val="20"/>
                <w:szCs w:val="20"/>
                <w:lang w:eastAsia="en-CA"/>
              </w:rPr>
              <w:t>nd</w:t>
            </w:r>
          </w:p>
        </w:tc>
      </w:tr>
      <w:tr w:rsidR="00921C95" w:rsidRPr="00921C95" w14:paraId="57348719" w14:textId="77777777" w:rsidTr="00D60A8C">
        <w:trPr>
          <w:trHeight w:val="276"/>
        </w:trPr>
        <w:tc>
          <w:tcPr>
            <w:tcW w:w="2584" w:type="pct"/>
            <w:tcBorders>
              <w:top w:val="nil"/>
              <w:left w:val="nil"/>
              <w:bottom w:val="nil"/>
              <w:right w:val="nil"/>
            </w:tcBorders>
            <w:shd w:val="clear" w:color="auto" w:fill="auto"/>
            <w:noWrap/>
            <w:vAlign w:val="center"/>
          </w:tcPr>
          <w:p w14:paraId="459A063C" w14:textId="54A57C3B" w:rsidR="00A357EC" w:rsidRPr="00921C95" w:rsidRDefault="00A357EC" w:rsidP="00A357EC">
            <w:pPr>
              <w:rPr>
                <w:rFonts w:eastAsia="Times New Roman" w:cs="Times New Roman"/>
                <w:sz w:val="20"/>
                <w:szCs w:val="20"/>
                <w:lang w:eastAsia="en-CA"/>
              </w:rPr>
            </w:pPr>
            <w:r w:rsidRPr="00921C95">
              <w:rPr>
                <w:rFonts w:eastAsia="Times New Roman" w:cs="Times New Roman"/>
                <w:sz w:val="20"/>
                <w:szCs w:val="20"/>
                <w:lang w:eastAsia="en-CA"/>
              </w:rPr>
              <w:t>Age-3 Kokanee</w:t>
            </w:r>
          </w:p>
        </w:tc>
        <w:tc>
          <w:tcPr>
            <w:tcW w:w="881" w:type="pct"/>
            <w:tcBorders>
              <w:top w:val="nil"/>
              <w:left w:val="nil"/>
              <w:right w:val="nil"/>
            </w:tcBorders>
            <w:shd w:val="clear" w:color="auto" w:fill="auto"/>
            <w:noWrap/>
            <w:vAlign w:val="bottom"/>
          </w:tcPr>
          <w:p w14:paraId="40EE082F" w14:textId="388947B8" w:rsidR="00A357EC" w:rsidRPr="00921C95" w:rsidRDefault="00A357EC" w:rsidP="00A357EC">
            <w:pPr>
              <w:jc w:val="center"/>
              <w:rPr>
                <w:rFonts w:asciiTheme="majorHAnsi" w:eastAsia="Times New Roman" w:hAnsiTheme="majorHAnsi" w:cstheme="majorHAnsi"/>
                <w:sz w:val="20"/>
                <w:szCs w:val="20"/>
                <w:lang w:eastAsia="en-CA"/>
              </w:rPr>
            </w:pPr>
            <w:r w:rsidRPr="00921C95">
              <w:rPr>
                <w:rFonts w:asciiTheme="majorHAnsi" w:hAnsiTheme="majorHAnsi" w:cstheme="majorHAnsi"/>
                <w:sz w:val="20"/>
                <w:szCs w:val="20"/>
              </w:rPr>
              <w:t>140.0 (30.2)</w:t>
            </w:r>
          </w:p>
        </w:tc>
        <w:tc>
          <w:tcPr>
            <w:tcW w:w="805" w:type="pct"/>
            <w:tcBorders>
              <w:top w:val="nil"/>
              <w:left w:val="nil"/>
              <w:right w:val="nil"/>
            </w:tcBorders>
            <w:shd w:val="clear" w:color="auto" w:fill="auto"/>
            <w:noWrap/>
            <w:vAlign w:val="bottom"/>
          </w:tcPr>
          <w:p w14:paraId="06BCD6F5" w14:textId="70AFC104" w:rsidR="00A357EC" w:rsidRPr="00921C95" w:rsidRDefault="00A357EC" w:rsidP="00A357EC">
            <w:pPr>
              <w:jc w:val="center"/>
              <w:rPr>
                <w:rFonts w:asciiTheme="majorHAnsi" w:eastAsia="Times New Roman" w:hAnsiTheme="majorHAnsi" w:cstheme="majorHAnsi"/>
                <w:sz w:val="20"/>
                <w:szCs w:val="20"/>
                <w:lang w:eastAsia="en-CA"/>
              </w:rPr>
            </w:pPr>
            <w:r w:rsidRPr="00921C95">
              <w:rPr>
                <w:rFonts w:asciiTheme="majorHAnsi" w:hAnsiTheme="majorHAnsi" w:cstheme="majorHAnsi"/>
                <w:sz w:val="20"/>
                <w:szCs w:val="20"/>
              </w:rPr>
              <w:t>127.0 (</w:t>
            </w:r>
            <w:r w:rsidR="00D60A8C">
              <w:rPr>
                <w:rFonts w:asciiTheme="majorHAnsi" w:hAnsiTheme="majorHAnsi" w:cstheme="majorHAnsi"/>
                <w:sz w:val="20"/>
                <w:szCs w:val="20"/>
              </w:rPr>
              <w:t>NA</w:t>
            </w:r>
            <w:r w:rsidRPr="00921C95">
              <w:rPr>
                <w:rFonts w:asciiTheme="majorHAnsi" w:hAnsiTheme="majorHAnsi" w:cstheme="majorHAnsi"/>
                <w:sz w:val="20"/>
                <w:szCs w:val="20"/>
              </w:rPr>
              <w:t>)</w:t>
            </w:r>
          </w:p>
        </w:tc>
        <w:tc>
          <w:tcPr>
            <w:tcW w:w="730" w:type="pct"/>
            <w:tcBorders>
              <w:top w:val="nil"/>
              <w:left w:val="nil"/>
            </w:tcBorders>
            <w:shd w:val="clear" w:color="auto" w:fill="auto"/>
            <w:noWrap/>
            <w:vAlign w:val="bottom"/>
          </w:tcPr>
          <w:p w14:paraId="158F2D5A" w14:textId="56168266" w:rsidR="00A357EC" w:rsidRPr="00921C95" w:rsidRDefault="00BF4CAA" w:rsidP="00A357EC">
            <w:pPr>
              <w:jc w:val="center"/>
              <w:rPr>
                <w:rFonts w:asciiTheme="majorHAnsi" w:eastAsia="Times New Roman" w:hAnsiTheme="majorHAnsi" w:cstheme="majorHAnsi"/>
                <w:sz w:val="20"/>
                <w:szCs w:val="20"/>
                <w:lang w:eastAsia="en-CA"/>
              </w:rPr>
            </w:pPr>
            <w:r>
              <w:rPr>
                <w:rFonts w:asciiTheme="majorHAnsi" w:eastAsia="Times New Roman" w:hAnsiTheme="majorHAnsi" w:cstheme="majorHAnsi"/>
                <w:sz w:val="20"/>
                <w:szCs w:val="20"/>
                <w:lang w:eastAsia="en-CA"/>
              </w:rPr>
              <w:t>nd</w:t>
            </w:r>
          </w:p>
        </w:tc>
      </w:tr>
      <w:tr w:rsidR="00921C95" w:rsidRPr="00921C95" w14:paraId="0D7C250E" w14:textId="77777777" w:rsidTr="00261638">
        <w:trPr>
          <w:trHeight w:hRule="exact" w:val="115"/>
        </w:trPr>
        <w:tc>
          <w:tcPr>
            <w:tcW w:w="2584" w:type="pct"/>
            <w:tcBorders>
              <w:top w:val="nil"/>
              <w:left w:val="nil"/>
              <w:bottom w:val="single" w:sz="4" w:space="0" w:color="auto"/>
              <w:right w:val="nil"/>
            </w:tcBorders>
            <w:shd w:val="clear" w:color="auto" w:fill="auto"/>
            <w:noWrap/>
            <w:vAlign w:val="center"/>
            <w:hideMark/>
          </w:tcPr>
          <w:p w14:paraId="152FBFCC" w14:textId="77777777" w:rsidR="00A357EC" w:rsidRPr="00921C95" w:rsidRDefault="00A357EC" w:rsidP="00A357EC">
            <w:pPr>
              <w:jc w:val="center"/>
              <w:rPr>
                <w:rFonts w:eastAsia="Times New Roman" w:cs="Times New Roman"/>
                <w:sz w:val="20"/>
                <w:szCs w:val="20"/>
                <w:lang w:eastAsia="en-CA"/>
              </w:rPr>
            </w:pPr>
            <w:r w:rsidRPr="00921C95">
              <w:rPr>
                <w:rFonts w:eastAsia="Times New Roman" w:cs="Times New Roman"/>
                <w:sz w:val="20"/>
                <w:szCs w:val="20"/>
                <w:lang w:eastAsia="en-CA"/>
              </w:rPr>
              <w:t> </w:t>
            </w:r>
          </w:p>
        </w:tc>
        <w:tc>
          <w:tcPr>
            <w:tcW w:w="881" w:type="pct"/>
            <w:tcBorders>
              <w:left w:val="nil"/>
              <w:bottom w:val="single" w:sz="4" w:space="0" w:color="auto"/>
              <w:right w:val="nil"/>
            </w:tcBorders>
            <w:shd w:val="clear" w:color="auto" w:fill="auto"/>
            <w:noWrap/>
            <w:vAlign w:val="center"/>
            <w:hideMark/>
          </w:tcPr>
          <w:p w14:paraId="63DDB64C" w14:textId="77777777" w:rsidR="00A357EC" w:rsidRPr="00921C95" w:rsidRDefault="00A357EC" w:rsidP="00A357EC">
            <w:pPr>
              <w:jc w:val="center"/>
              <w:rPr>
                <w:rFonts w:eastAsia="Times New Roman" w:cs="Times New Roman"/>
                <w:sz w:val="20"/>
                <w:szCs w:val="20"/>
                <w:lang w:eastAsia="en-CA"/>
              </w:rPr>
            </w:pPr>
            <w:r w:rsidRPr="00921C95">
              <w:rPr>
                <w:rFonts w:eastAsia="Times New Roman" w:cs="Times New Roman"/>
                <w:sz w:val="20"/>
                <w:szCs w:val="20"/>
                <w:lang w:eastAsia="en-CA"/>
              </w:rPr>
              <w:t> </w:t>
            </w:r>
          </w:p>
        </w:tc>
        <w:tc>
          <w:tcPr>
            <w:tcW w:w="805" w:type="pct"/>
            <w:tcBorders>
              <w:left w:val="nil"/>
              <w:bottom w:val="single" w:sz="4" w:space="0" w:color="auto"/>
              <w:right w:val="nil"/>
            </w:tcBorders>
            <w:shd w:val="clear" w:color="auto" w:fill="auto"/>
            <w:noWrap/>
            <w:vAlign w:val="center"/>
            <w:hideMark/>
          </w:tcPr>
          <w:p w14:paraId="4BA75C7F" w14:textId="77777777" w:rsidR="00A357EC" w:rsidRPr="00921C95" w:rsidRDefault="00A357EC" w:rsidP="00A357EC">
            <w:pPr>
              <w:jc w:val="center"/>
              <w:rPr>
                <w:rFonts w:eastAsia="Times New Roman" w:cs="Times New Roman"/>
                <w:sz w:val="20"/>
                <w:szCs w:val="20"/>
                <w:lang w:eastAsia="en-CA"/>
              </w:rPr>
            </w:pPr>
            <w:r w:rsidRPr="00921C95">
              <w:rPr>
                <w:rFonts w:eastAsia="Times New Roman" w:cs="Times New Roman"/>
                <w:sz w:val="20"/>
                <w:szCs w:val="20"/>
                <w:lang w:eastAsia="en-CA"/>
              </w:rPr>
              <w:t> </w:t>
            </w:r>
          </w:p>
        </w:tc>
        <w:tc>
          <w:tcPr>
            <w:tcW w:w="730" w:type="pct"/>
            <w:tcBorders>
              <w:left w:val="nil"/>
              <w:bottom w:val="single" w:sz="4" w:space="0" w:color="auto"/>
              <w:right w:val="nil"/>
            </w:tcBorders>
            <w:shd w:val="clear" w:color="auto" w:fill="auto"/>
            <w:noWrap/>
            <w:vAlign w:val="center"/>
            <w:hideMark/>
          </w:tcPr>
          <w:p w14:paraId="6E945AA3" w14:textId="77777777" w:rsidR="00A357EC" w:rsidRPr="00921C95" w:rsidRDefault="00A357EC" w:rsidP="00A357EC">
            <w:pPr>
              <w:jc w:val="center"/>
              <w:rPr>
                <w:rFonts w:eastAsia="Times New Roman" w:cs="Times New Roman"/>
                <w:sz w:val="20"/>
                <w:szCs w:val="20"/>
                <w:lang w:eastAsia="en-CA"/>
              </w:rPr>
            </w:pPr>
            <w:r w:rsidRPr="00921C95">
              <w:rPr>
                <w:rFonts w:eastAsia="Times New Roman" w:cs="Times New Roman"/>
                <w:sz w:val="20"/>
                <w:szCs w:val="20"/>
                <w:lang w:eastAsia="en-CA"/>
              </w:rPr>
              <w:t> </w:t>
            </w:r>
          </w:p>
        </w:tc>
      </w:tr>
    </w:tbl>
    <w:p w14:paraId="6FB31AAB" w14:textId="77777777" w:rsidR="00D60A8C" w:rsidRDefault="00D60A8C" w:rsidP="008330D4">
      <w:pPr>
        <w:sectPr w:rsidR="00D60A8C" w:rsidSect="00D60A8C">
          <w:pgSz w:w="12240" w:h="15840"/>
          <w:pgMar w:top="1440" w:right="1440" w:bottom="1440" w:left="1440" w:header="706" w:footer="706" w:gutter="0"/>
          <w:cols w:space="708"/>
          <w:docGrid w:linePitch="360"/>
        </w:sectPr>
      </w:pPr>
    </w:p>
    <w:p w14:paraId="32CE2F72" w14:textId="010957C7" w:rsidR="00905EF2" w:rsidRDefault="00905EF2" w:rsidP="00905EF2">
      <w:pPr>
        <w:pStyle w:val="Caption"/>
        <w:keepNext/>
      </w:pPr>
      <w:bookmarkStart w:id="108" w:name="_Toc117517181"/>
      <w:r>
        <w:lastRenderedPageBreak/>
        <w:t xml:space="preserve">Table </w:t>
      </w:r>
      <w:r>
        <w:fldChar w:fldCharType="begin"/>
      </w:r>
      <w:r>
        <w:instrText xml:space="preserve"> SEQ Table \* ARABIC \r11</w:instrText>
      </w:r>
      <w:r>
        <w:fldChar w:fldCharType="separate"/>
      </w:r>
      <w:r w:rsidR="00D106D8">
        <w:rPr>
          <w:noProof/>
        </w:rPr>
        <w:t>11</w:t>
      </w:r>
      <w:r>
        <w:fldChar w:fldCharType="end"/>
      </w:r>
      <w:r>
        <w:t>.</w:t>
      </w:r>
      <w:r w:rsidR="00636812">
        <w:t>3</w:t>
      </w:r>
      <w:r>
        <w:t xml:space="preserve">. </w:t>
      </w:r>
      <w:commentRangeStart w:id="109"/>
      <w:r w:rsidRPr="00905EF2">
        <w:rPr>
          <w:b w:val="0"/>
          <w:bCs w:val="0"/>
        </w:rPr>
        <w:t>Year 2017 (BY2016</w:t>
      </w:r>
      <w:commentRangeEnd w:id="109"/>
      <w:r w:rsidRPr="00905EF2">
        <w:rPr>
          <w:rStyle w:val="CommentReference"/>
          <w:rFonts w:ascii="Times New Roman" w:hAnsi="Times New Roman" w:cs="Times New Roman"/>
          <w:b w:val="0"/>
          <w:bCs w:val="0"/>
        </w:rPr>
        <w:commentReference w:id="109"/>
      </w:r>
      <w:r w:rsidRPr="00905EF2">
        <w:rPr>
          <w:b w:val="0"/>
          <w:bCs w:val="0"/>
        </w:rPr>
        <w:t>) Osoyoos Lake Fish Summaries</w:t>
      </w:r>
      <w:bookmarkEnd w:id="108"/>
    </w:p>
    <w:tbl>
      <w:tblPr>
        <w:tblW w:w="5000" w:type="pct"/>
        <w:tblLook w:val="04A0" w:firstRow="1" w:lastRow="0" w:firstColumn="1" w:lastColumn="0" w:noHBand="0" w:noVBand="1"/>
      </w:tblPr>
      <w:tblGrid>
        <w:gridCol w:w="4196"/>
        <w:gridCol w:w="1405"/>
        <w:gridCol w:w="1672"/>
        <w:gridCol w:w="1405"/>
        <w:gridCol w:w="1405"/>
        <w:gridCol w:w="1472"/>
        <w:gridCol w:w="1405"/>
      </w:tblGrid>
      <w:tr w:rsidR="00921C95" w:rsidRPr="00261638" w14:paraId="5BCE9F51" w14:textId="77777777" w:rsidTr="00D60A8C">
        <w:trPr>
          <w:trHeight w:val="1248"/>
        </w:trPr>
        <w:tc>
          <w:tcPr>
            <w:tcW w:w="1619" w:type="pct"/>
            <w:tcBorders>
              <w:top w:val="single" w:sz="4" w:space="0" w:color="auto"/>
              <w:left w:val="nil"/>
              <w:bottom w:val="single" w:sz="4" w:space="0" w:color="auto"/>
              <w:right w:val="nil"/>
            </w:tcBorders>
            <w:shd w:val="clear" w:color="auto" w:fill="auto"/>
            <w:noWrap/>
            <w:vAlign w:val="center"/>
            <w:hideMark/>
          </w:tcPr>
          <w:p w14:paraId="20584911" w14:textId="77777777" w:rsidR="00AA0856" w:rsidRPr="00261638" w:rsidRDefault="00AA0856" w:rsidP="00DD7203">
            <w:pPr>
              <w:rPr>
                <w:rFonts w:eastAsia="Times New Roman" w:cs="Times New Roman"/>
                <w:b/>
                <w:sz w:val="20"/>
                <w:szCs w:val="20"/>
                <w:lang w:eastAsia="en-CA"/>
              </w:rPr>
            </w:pPr>
          </w:p>
        </w:tc>
        <w:tc>
          <w:tcPr>
            <w:tcW w:w="542" w:type="pct"/>
            <w:tcBorders>
              <w:top w:val="single" w:sz="4" w:space="0" w:color="auto"/>
              <w:left w:val="nil"/>
              <w:bottom w:val="single" w:sz="4" w:space="0" w:color="auto"/>
              <w:right w:val="nil"/>
            </w:tcBorders>
            <w:shd w:val="clear" w:color="auto" w:fill="auto"/>
            <w:noWrap/>
            <w:textDirection w:val="btLr"/>
            <w:vAlign w:val="center"/>
          </w:tcPr>
          <w:p w14:paraId="75F7C360" w14:textId="2519953A" w:rsidR="00AA0856" w:rsidRPr="00261638" w:rsidRDefault="00AA0856" w:rsidP="00DD7203">
            <w:pPr>
              <w:jc w:val="center"/>
              <w:rPr>
                <w:rFonts w:eastAsia="Times New Roman" w:cs="Times New Roman"/>
                <w:b/>
                <w:sz w:val="20"/>
                <w:szCs w:val="20"/>
                <w:lang w:eastAsia="en-CA"/>
              </w:rPr>
            </w:pPr>
            <w:r w:rsidRPr="00261638">
              <w:rPr>
                <w:rFonts w:eastAsia="Times New Roman" w:cs="Times New Roman"/>
                <w:b/>
                <w:sz w:val="20"/>
                <w:szCs w:val="20"/>
                <w:lang w:eastAsia="en-CA"/>
              </w:rPr>
              <w:t>26-Jun-17</w:t>
            </w:r>
          </w:p>
        </w:tc>
        <w:tc>
          <w:tcPr>
            <w:tcW w:w="644" w:type="pct"/>
            <w:tcBorders>
              <w:top w:val="single" w:sz="4" w:space="0" w:color="auto"/>
              <w:left w:val="nil"/>
              <w:bottom w:val="single" w:sz="4" w:space="0" w:color="auto"/>
              <w:right w:val="nil"/>
            </w:tcBorders>
            <w:shd w:val="clear" w:color="auto" w:fill="auto"/>
            <w:noWrap/>
            <w:textDirection w:val="btLr"/>
            <w:vAlign w:val="center"/>
          </w:tcPr>
          <w:p w14:paraId="3D0F2E8A" w14:textId="52EC42F2" w:rsidR="00AA0856" w:rsidRPr="00261638" w:rsidRDefault="00AA0856" w:rsidP="00DD7203">
            <w:pPr>
              <w:jc w:val="center"/>
              <w:rPr>
                <w:rFonts w:eastAsia="Times New Roman" w:cs="Times New Roman"/>
                <w:b/>
                <w:sz w:val="20"/>
                <w:szCs w:val="20"/>
                <w:lang w:eastAsia="en-CA"/>
              </w:rPr>
            </w:pPr>
            <w:r w:rsidRPr="00261638">
              <w:rPr>
                <w:rFonts w:eastAsia="Times New Roman" w:cs="Times New Roman"/>
                <w:b/>
                <w:sz w:val="20"/>
                <w:szCs w:val="20"/>
                <w:lang w:eastAsia="en-CA"/>
              </w:rPr>
              <w:t>24-Jul-17</w:t>
            </w:r>
          </w:p>
        </w:tc>
        <w:tc>
          <w:tcPr>
            <w:tcW w:w="542" w:type="pct"/>
            <w:tcBorders>
              <w:top w:val="single" w:sz="4" w:space="0" w:color="auto"/>
              <w:left w:val="nil"/>
              <w:bottom w:val="single" w:sz="4" w:space="0" w:color="auto"/>
              <w:right w:val="nil"/>
            </w:tcBorders>
            <w:shd w:val="clear" w:color="auto" w:fill="auto"/>
            <w:noWrap/>
            <w:textDirection w:val="btLr"/>
            <w:vAlign w:val="center"/>
          </w:tcPr>
          <w:p w14:paraId="0A7936EF" w14:textId="0E692331" w:rsidR="00AA0856" w:rsidRPr="00261638" w:rsidRDefault="00AA0856" w:rsidP="00DD7203">
            <w:pPr>
              <w:jc w:val="center"/>
              <w:rPr>
                <w:rFonts w:eastAsia="Times New Roman" w:cs="Times New Roman"/>
                <w:b/>
                <w:sz w:val="20"/>
                <w:szCs w:val="20"/>
                <w:lang w:eastAsia="en-CA"/>
              </w:rPr>
            </w:pPr>
            <w:r w:rsidRPr="00261638">
              <w:rPr>
                <w:rFonts w:eastAsia="Times New Roman" w:cs="Times New Roman"/>
                <w:b/>
                <w:sz w:val="20"/>
                <w:szCs w:val="20"/>
                <w:lang w:eastAsia="en-CA"/>
              </w:rPr>
              <w:t>12-Sep-17</w:t>
            </w:r>
          </w:p>
        </w:tc>
        <w:tc>
          <w:tcPr>
            <w:tcW w:w="542" w:type="pct"/>
            <w:tcBorders>
              <w:top w:val="single" w:sz="4" w:space="0" w:color="auto"/>
              <w:left w:val="nil"/>
              <w:bottom w:val="single" w:sz="4" w:space="0" w:color="auto"/>
              <w:right w:val="nil"/>
            </w:tcBorders>
            <w:shd w:val="clear" w:color="auto" w:fill="auto"/>
            <w:noWrap/>
            <w:textDirection w:val="btLr"/>
            <w:vAlign w:val="center"/>
          </w:tcPr>
          <w:p w14:paraId="673D1749" w14:textId="77ACCC3B" w:rsidR="00AA0856" w:rsidRPr="00261638" w:rsidRDefault="00AA0856" w:rsidP="00DD7203">
            <w:pPr>
              <w:jc w:val="center"/>
              <w:rPr>
                <w:rFonts w:eastAsia="Times New Roman" w:cs="Times New Roman"/>
                <w:b/>
                <w:sz w:val="20"/>
                <w:szCs w:val="20"/>
                <w:lang w:eastAsia="en-CA"/>
              </w:rPr>
            </w:pPr>
            <w:r w:rsidRPr="00261638">
              <w:rPr>
                <w:rFonts w:eastAsia="Times New Roman" w:cs="Times New Roman"/>
                <w:b/>
                <w:sz w:val="20"/>
                <w:szCs w:val="20"/>
                <w:lang w:eastAsia="en-CA"/>
              </w:rPr>
              <w:t>16-Oct-17</w:t>
            </w:r>
          </w:p>
        </w:tc>
        <w:tc>
          <w:tcPr>
            <w:tcW w:w="568" w:type="pct"/>
            <w:tcBorders>
              <w:top w:val="single" w:sz="4" w:space="0" w:color="auto"/>
              <w:left w:val="nil"/>
              <w:bottom w:val="single" w:sz="4" w:space="0" w:color="auto"/>
              <w:right w:val="nil"/>
            </w:tcBorders>
            <w:shd w:val="clear" w:color="auto" w:fill="auto"/>
            <w:noWrap/>
            <w:textDirection w:val="btLr"/>
            <w:vAlign w:val="center"/>
          </w:tcPr>
          <w:p w14:paraId="2DB328A8" w14:textId="69473400" w:rsidR="00AA0856" w:rsidRPr="00261638" w:rsidRDefault="00AA0856" w:rsidP="00DD7203">
            <w:pPr>
              <w:jc w:val="center"/>
              <w:rPr>
                <w:rFonts w:eastAsia="Times New Roman" w:cs="Times New Roman"/>
                <w:b/>
                <w:sz w:val="20"/>
                <w:szCs w:val="20"/>
                <w:lang w:eastAsia="en-CA"/>
              </w:rPr>
            </w:pPr>
            <w:r w:rsidRPr="00261638">
              <w:rPr>
                <w:rFonts w:eastAsia="Times New Roman" w:cs="Times New Roman"/>
                <w:b/>
                <w:sz w:val="20"/>
                <w:szCs w:val="20"/>
                <w:lang w:eastAsia="en-CA"/>
              </w:rPr>
              <w:t>16-Nov-17</w:t>
            </w:r>
          </w:p>
        </w:tc>
        <w:tc>
          <w:tcPr>
            <w:tcW w:w="542" w:type="pct"/>
            <w:tcBorders>
              <w:top w:val="single" w:sz="4" w:space="0" w:color="auto"/>
              <w:left w:val="nil"/>
              <w:bottom w:val="single" w:sz="4" w:space="0" w:color="auto"/>
              <w:right w:val="nil"/>
            </w:tcBorders>
            <w:shd w:val="clear" w:color="auto" w:fill="auto"/>
            <w:noWrap/>
            <w:textDirection w:val="btLr"/>
            <w:vAlign w:val="center"/>
          </w:tcPr>
          <w:p w14:paraId="4D2B8667" w14:textId="5FB8377D" w:rsidR="00AA0856" w:rsidRPr="00261638" w:rsidRDefault="00AA0856" w:rsidP="00DD7203">
            <w:pPr>
              <w:jc w:val="center"/>
              <w:rPr>
                <w:rFonts w:eastAsia="Times New Roman" w:cs="Times New Roman"/>
                <w:b/>
                <w:sz w:val="20"/>
                <w:szCs w:val="20"/>
                <w:lang w:eastAsia="en-CA"/>
              </w:rPr>
            </w:pPr>
            <w:r w:rsidRPr="00261638">
              <w:rPr>
                <w:rFonts w:eastAsia="Times New Roman" w:cs="Times New Roman"/>
                <w:b/>
                <w:sz w:val="20"/>
                <w:szCs w:val="20"/>
                <w:lang w:eastAsia="en-CA"/>
              </w:rPr>
              <w:t>15-Feb-18</w:t>
            </w:r>
          </w:p>
        </w:tc>
      </w:tr>
      <w:tr w:rsidR="00921C95" w:rsidRPr="00261638" w14:paraId="251A34A3" w14:textId="77777777" w:rsidTr="00D031D8">
        <w:trPr>
          <w:trHeight w:hRule="exact" w:val="115"/>
        </w:trPr>
        <w:tc>
          <w:tcPr>
            <w:tcW w:w="1619" w:type="pct"/>
            <w:tcBorders>
              <w:top w:val="single" w:sz="4" w:space="0" w:color="auto"/>
              <w:left w:val="nil"/>
              <w:bottom w:val="nil"/>
              <w:right w:val="nil"/>
            </w:tcBorders>
            <w:shd w:val="clear" w:color="auto" w:fill="auto"/>
            <w:noWrap/>
            <w:vAlign w:val="bottom"/>
            <w:hideMark/>
          </w:tcPr>
          <w:p w14:paraId="20C2D70C" w14:textId="77777777" w:rsidR="00AA0856" w:rsidRPr="00261638" w:rsidRDefault="00AA0856" w:rsidP="00DD7203">
            <w:pPr>
              <w:rPr>
                <w:rFonts w:eastAsia="Times New Roman" w:cs="Times New Roman"/>
                <w:sz w:val="20"/>
                <w:szCs w:val="20"/>
                <w:lang w:eastAsia="en-CA"/>
              </w:rPr>
            </w:pPr>
          </w:p>
        </w:tc>
        <w:tc>
          <w:tcPr>
            <w:tcW w:w="542" w:type="pct"/>
            <w:tcBorders>
              <w:top w:val="nil"/>
              <w:left w:val="nil"/>
              <w:bottom w:val="nil"/>
              <w:right w:val="nil"/>
            </w:tcBorders>
            <w:shd w:val="clear" w:color="auto" w:fill="auto"/>
            <w:noWrap/>
            <w:vAlign w:val="bottom"/>
            <w:hideMark/>
          </w:tcPr>
          <w:p w14:paraId="6DC09B0F" w14:textId="77777777" w:rsidR="00AA0856" w:rsidRPr="00261638" w:rsidRDefault="00AA0856" w:rsidP="00DD7203">
            <w:pPr>
              <w:rPr>
                <w:rFonts w:eastAsia="Times New Roman" w:cs="Times New Roman"/>
                <w:sz w:val="20"/>
                <w:szCs w:val="20"/>
                <w:lang w:eastAsia="en-CA"/>
              </w:rPr>
            </w:pPr>
          </w:p>
        </w:tc>
        <w:tc>
          <w:tcPr>
            <w:tcW w:w="644" w:type="pct"/>
            <w:tcBorders>
              <w:top w:val="nil"/>
              <w:left w:val="nil"/>
              <w:bottom w:val="nil"/>
              <w:right w:val="nil"/>
            </w:tcBorders>
            <w:shd w:val="clear" w:color="auto" w:fill="auto"/>
            <w:noWrap/>
            <w:vAlign w:val="bottom"/>
            <w:hideMark/>
          </w:tcPr>
          <w:p w14:paraId="11097507" w14:textId="77777777" w:rsidR="00AA0856" w:rsidRPr="00261638" w:rsidRDefault="00AA0856" w:rsidP="00DD7203">
            <w:pPr>
              <w:rPr>
                <w:rFonts w:eastAsia="Times New Roman" w:cs="Times New Roman"/>
                <w:sz w:val="20"/>
                <w:szCs w:val="20"/>
                <w:lang w:eastAsia="en-CA"/>
              </w:rPr>
            </w:pPr>
          </w:p>
        </w:tc>
        <w:tc>
          <w:tcPr>
            <w:tcW w:w="542" w:type="pct"/>
            <w:tcBorders>
              <w:top w:val="nil"/>
              <w:left w:val="nil"/>
              <w:bottom w:val="nil"/>
              <w:right w:val="nil"/>
            </w:tcBorders>
            <w:shd w:val="clear" w:color="auto" w:fill="auto"/>
            <w:noWrap/>
            <w:vAlign w:val="bottom"/>
            <w:hideMark/>
          </w:tcPr>
          <w:p w14:paraId="32DB5AA5" w14:textId="77777777" w:rsidR="00AA0856" w:rsidRPr="00261638" w:rsidRDefault="00AA0856" w:rsidP="00DD7203">
            <w:pPr>
              <w:rPr>
                <w:rFonts w:eastAsia="Times New Roman" w:cs="Times New Roman"/>
                <w:sz w:val="20"/>
                <w:szCs w:val="20"/>
                <w:lang w:eastAsia="en-CA"/>
              </w:rPr>
            </w:pPr>
          </w:p>
        </w:tc>
        <w:tc>
          <w:tcPr>
            <w:tcW w:w="542" w:type="pct"/>
            <w:tcBorders>
              <w:top w:val="nil"/>
              <w:left w:val="nil"/>
              <w:bottom w:val="nil"/>
              <w:right w:val="nil"/>
            </w:tcBorders>
            <w:shd w:val="clear" w:color="auto" w:fill="auto"/>
            <w:noWrap/>
            <w:vAlign w:val="bottom"/>
            <w:hideMark/>
          </w:tcPr>
          <w:p w14:paraId="24314243" w14:textId="77777777" w:rsidR="00AA0856" w:rsidRPr="00261638" w:rsidRDefault="00AA0856" w:rsidP="00DD7203">
            <w:pPr>
              <w:rPr>
                <w:rFonts w:eastAsia="Times New Roman" w:cs="Times New Roman"/>
                <w:sz w:val="20"/>
                <w:szCs w:val="20"/>
                <w:lang w:eastAsia="en-CA"/>
              </w:rPr>
            </w:pPr>
          </w:p>
        </w:tc>
        <w:tc>
          <w:tcPr>
            <w:tcW w:w="568" w:type="pct"/>
            <w:tcBorders>
              <w:top w:val="nil"/>
              <w:left w:val="nil"/>
              <w:bottom w:val="nil"/>
              <w:right w:val="nil"/>
            </w:tcBorders>
            <w:shd w:val="clear" w:color="auto" w:fill="auto"/>
            <w:noWrap/>
            <w:vAlign w:val="bottom"/>
            <w:hideMark/>
          </w:tcPr>
          <w:p w14:paraId="10C7C169" w14:textId="77777777" w:rsidR="00AA0856" w:rsidRPr="00261638" w:rsidRDefault="00AA0856" w:rsidP="00DD7203">
            <w:pPr>
              <w:rPr>
                <w:rFonts w:eastAsia="Times New Roman" w:cs="Times New Roman"/>
                <w:sz w:val="20"/>
                <w:szCs w:val="20"/>
                <w:lang w:eastAsia="en-CA"/>
              </w:rPr>
            </w:pPr>
          </w:p>
        </w:tc>
        <w:tc>
          <w:tcPr>
            <w:tcW w:w="542" w:type="pct"/>
            <w:tcBorders>
              <w:top w:val="nil"/>
              <w:left w:val="nil"/>
              <w:bottom w:val="nil"/>
              <w:right w:val="nil"/>
            </w:tcBorders>
            <w:shd w:val="clear" w:color="auto" w:fill="auto"/>
            <w:noWrap/>
            <w:vAlign w:val="bottom"/>
            <w:hideMark/>
          </w:tcPr>
          <w:p w14:paraId="5A538E0B" w14:textId="77777777" w:rsidR="00AA0856" w:rsidRPr="00261638" w:rsidRDefault="00AA0856" w:rsidP="00DD7203">
            <w:pPr>
              <w:rPr>
                <w:rFonts w:eastAsia="Times New Roman" w:cs="Times New Roman"/>
                <w:sz w:val="20"/>
                <w:szCs w:val="20"/>
                <w:lang w:eastAsia="en-CA"/>
              </w:rPr>
            </w:pPr>
          </w:p>
        </w:tc>
      </w:tr>
      <w:tr w:rsidR="00921C95" w:rsidRPr="00261638" w14:paraId="586705FB" w14:textId="77777777" w:rsidTr="00905EF2">
        <w:trPr>
          <w:trHeight w:val="276"/>
        </w:trPr>
        <w:tc>
          <w:tcPr>
            <w:tcW w:w="1619" w:type="pct"/>
            <w:tcBorders>
              <w:top w:val="nil"/>
              <w:left w:val="nil"/>
              <w:bottom w:val="nil"/>
              <w:right w:val="nil"/>
            </w:tcBorders>
            <w:shd w:val="clear" w:color="auto" w:fill="auto"/>
            <w:noWrap/>
            <w:vAlign w:val="bottom"/>
            <w:hideMark/>
          </w:tcPr>
          <w:p w14:paraId="7962268E" w14:textId="77777777" w:rsidR="00AA0856" w:rsidRPr="00261638" w:rsidRDefault="00AA0856" w:rsidP="00DD7203">
            <w:pPr>
              <w:rPr>
                <w:rFonts w:eastAsia="Times New Roman" w:cs="Times New Roman"/>
                <w:sz w:val="20"/>
                <w:szCs w:val="20"/>
                <w:lang w:eastAsia="en-CA"/>
              </w:rPr>
            </w:pPr>
          </w:p>
        </w:tc>
        <w:tc>
          <w:tcPr>
            <w:tcW w:w="1187" w:type="pct"/>
            <w:gridSpan w:val="2"/>
            <w:tcBorders>
              <w:top w:val="nil"/>
              <w:left w:val="nil"/>
              <w:right w:val="nil"/>
            </w:tcBorders>
            <w:shd w:val="clear" w:color="auto" w:fill="auto"/>
            <w:noWrap/>
            <w:vAlign w:val="bottom"/>
            <w:hideMark/>
          </w:tcPr>
          <w:p w14:paraId="456E1184" w14:textId="77777777" w:rsidR="00AA0856" w:rsidRPr="00261638" w:rsidRDefault="00AA0856" w:rsidP="00DD7203">
            <w:pPr>
              <w:rPr>
                <w:rFonts w:eastAsia="Times New Roman" w:cs="Times New Roman"/>
                <w:sz w:val="20"/>
                <w:szCs w:val="20"/>
                <w:u w:val="single"/>
                <w:lang w:eastAsia="en-CA"/>
              </w:rPr>
            </w:pPr>
            <w:r w:rsidRPr="00261638">
              <w:rPr>
                <w:rFonts w:eastAsia="Times New Roman" w:cs="Times New Roman"/>
                <w:sz w:val="20"/>
                <w:szCs w:val="20"/>
                <w:u w:val="single"/>
                <w:lang w:eastAsia="en-CA"/>
              </w:rPr>
              <w:t>Density per ha</w:t>
            </w:r>
          </w:p>
        </w:tc>
        <w:tc>
          <w:tcPr>
            <w:tcW w:w="542" w:type="pct"/>
            <w:tcBorders>
              <w:top w:val="nil"/>
              <w:left w:val="nil"/>
              <w:right w:val="nil"/>
            </w:tcBorders>
            <w:shd w:val="clear" w:color="auto" w:fill="auto"/>
            <w:noWrap/>
            <w:vAlign w:val="bottom"/>
            <w:hideMark/>
          </w:tcPr>
          <w:p w14:paraId="2AA2DF94" w14:textId="77777777" w:rsidR="00AA0856" w:rsidRPr="00261638" w:rsidRDefault="00AA0856" w:rsidP="00DD7203">
            <w:pPr>
              <w:rPr>
                <w:rFonts w:eastAsia="Times New Roman" w:cs="Times New Roman"/>
                <w:sz w:val="20"/>
                <w:szCs w:val="20"/>
                <w:lang w:eastAsia="en-CA"/>
              </w:rPr>
            </w:pPr>
          </w:p>
        </w:tc>
        <w:tc>
          <w:tcPr>
            <w:tcW w:w="542" w:type="pct"/>
            <w:tcBorders>
              <w:top w:val="nil"/>
              <w:left w:val="nil"/>
              <w:right w:val="nil"/>
            </w:tcBorders>
            <w:shd w:val="clear" w:color="auto" w:fill="auto"/>
            <w:noWrap/>
            <w:vAlign w:val="bottom"/>
            <w:hideMark/>
          </w:tcPr>
          <w:p w14:paraId="4567F673" w14:textId="77777777" w:rsidR="00AA0856" w:rsidRPr="00261638" w:rsidRDefault="00AA0856" w:rsidP="00DD7203">
            <w:pPr>
              <w:rPr>
                <w:rFonts w:eastAsia="Times New Roman" w:cs="Times New Roman"/>
                <w:sz w:val="20"/>
                <w:szCs w:val="20"/>
                <w:lang w:eastAsia="en-CA"/>
              </w:rPr>
            </w:pPr>
          </w:p>
        </w:tc>
        <w:tc>
          <w:tcPr>
            <w:tcW w:w="568" w:type="pct"/>
            <w:tcBorders>
              <w:top w:val="nil"/>
              <w:left w:val="nil"/>
              <w:right w:val="nil"/>
            </w:tcBorders>
            <w:shd w:val="clear" w:color="auto" w:fill="auto"/>
            <w:noWrap/>
            <w:vAlign w:val="bottom"/>
            <w:hideMark/>
          </w:tcPr>
          <w:p w14:paraId="406670C5" w14:textId="77777777" w:rsidR="00AA0856" w:rsidRPr="00261638" w:rsidRDefault="00AA0856" w:rsidP="00DD7203">
            <w:pPr>
              <w:rPr>
                <w:rFonts w:eastAsia="Times New Roman" w:cs="Times New Roman"/>
                <w:sz w:val="20"/>
                <w:szCs w:val="20"/>
                <w:lang w:eastAsia="en-CA"/>
              </w:rPr>
            </w:pPr>
          </w:p>
        </w:tc>
        <w:tc>
          <w:tcPr>
            <w:tcW w:w="542" w:type="pct"/>
            <w:tcBorders>
              <w:top w:val="nil"/>
              <w:left w:val="nil"/>
              <w:right w:val="nil"/>
            </w:tcBorders>
            <w:shd w:val="clear" w:color="auto" w:fill="auto"/>
            <w:noWrap/>
            <w:vAlign w:val="bottom"/>
            <w:hideMark/>
          </w:tcPr>
          <w:p w14:paraId="35010AFC" w14:textId="77777777" w:rsidR="00AA0856" w:rsidRPr="00261638" w:rsidRDefault="00AA0856" w:rsidP="00DD7203">
            <w:pPr>
              <w:rPr>
                <w:rFonts w:eastAsia="Times New Roman" w:cs="Times New Roman"/>
                <w:sz w:val="20"/>
                <w:szCs w:val="20"/>
                <w:lang w:eastAsia="en-CA"/>
              </w:rPr>
            </w:pPr>
          </w:p>
        </w:tc>
      </w:tr>
      <w:tr w:rsidR="00921C95" w:rsidRPr="00261638" w14:paraId="6B12A788" w14:textId="77777777" w:rsidTr="00D60A8C">
        <w:trPr>
          <w:trHeight w:val="276"/>
        </w:trPr>
        <w:tc>
          <w:tcPr>
            <w:tcW w:w="1619" w:type="pct"/>
            <w:tcBorders>
              <w:top w:val="nil"/>
              <w:left w:val="nil"/>
              <w:bottom w:val="nil"/>
            </w:tcBorders>
            <w:shd w:val="clear" w:color="auto" w:fill="auto"/>
            <w:noWrap/>
            <w:vAlign w:val="center"/>
            <w:hideMark/>
          </w:tcPr>
          <w:p w14:paraId="035D4CAC" w14:textId="77777777" w:rsidR="00AA0856" w:rsidRPr="00261638" w:rsidRDefault="00AA0856" w:rsidP="00AA0856">
            <w:pPr>
              <w:rPr>
                <w:rFonts w:eastAsia="Times New Roman" w:cs="Times New Roman"/>
                <w:sz w:val="20"/>
                <w:szCs w:val="20"/>
                <w:lang w:eastAsia="en-CA"/>
              </w:rPr>
            </w:pPr>
            <w:r w:rsidRPr="00261638">
              <w:rPr>
                <w:rFonts w:eastAsia="Times New Roman" w:cs="Times New Roman"/>
                <w:sz w:val="20"/>
                <w:szCs w:val="20"/>
                <w:lang w:eastAsia="en-CA"/>
              </w:rPr>
              <w:t>Nerkids &lt;15cm (most age-0 sockeye)</w:t>
            </w:r>
          </w:p>
        </w:tc>
        <w:tc>
          <w:tcPr>
            <w:tcW w:w="542" w:type="pct"/>
            <w:shd w:val="clear" w:color="auto" w:fill="auto"/>
            <w:noWrap/>
            <w:vAlign w:val="center"/>
          </w:tcPr>
          <w:p w14:paraId="2D5317D6" w14:textId="7FEC7653" w:rsidR="00AA0856" w:rsidRPr="00261638" w:rsidRDefault="00AA0856" w:rsidP="00AA0856">
            <w:pPr>
              <w:jc w:val="center"/>
              <w:rPr>
                <w:rFonts w:eastAsia="Times New Roman" w:cstheme="minorHAnsi"/>
                <w:sz w:val="20"/>
                <w:szCs w:val="20"/>
                <w:lang w:eastAsia="en-CA"/>
              </w:rPr>
            </w:pPr>
            <w:r w:rsidRPr="00261638">
              <w:rPr>
                <w:rFonts w:ascii="Arial" w:hAnsi="Arial" w:cs="Arial"/>
                <w:sz w:val="20"/>
                <w:szCs w:val="20"/>
              </w:rPr>
              <w:t>5754</w:t>
            </w:r>
          </w:p>
        </w:tc>
        <w:tc>
          <w:tcPr>
            <w:tcW w:w="644" w:type="pct"/>
            <w:shd w:val="clear" w:color="auto" w:fill="auto"/>
            <w:noWrap/>
            <w:vAlign w:val="center"/>
          </w:tcPr>
          <w:p w14:paraId="67C62CCE" w14:textId="2D843F12" w:rsidR="00AA0856" w:rsidRPr="00261638" w:rsidRDefault="00AA0856" w:rsidP="00AA0856">
            <w:pPr>
              <w:jc w:val="center"/>
              <w:rPr>
                <w:rFonts w:eastAsia="Times New Roman" w:cstheme="minorHAnsi"/>
                <w:sz w:val="20"/>
                <w:szCs w:val="20"/>
                <w:lang w:eastAsia="en-CA"/>
              </w:rPr>
            </w:pPr>
            <w:r w:rsidRPr="00261638">
              <w:rPr>
                <w:rFonts w:ascii="Arial" w:hAnsi="Arial" w:cs="Arial"/>
                <w:sz w:val="20"/>
                <w:szCs w:val="20"/>
              </w:rPr>
              <w:t>6412</w:t>
            </w:r>
          </w:p>
        </w:tc>
        <w:tc>
          <w:tcPr>
            <w:tcW w:w="542" w:type="pct"/>
            <w:shd w:val="clear" w:color="auto" w:fill="auto"/>
            <w:noWrap/>
            <w:vAlign w:val="center"/>
          </w:tcPr>
          <w:p w14:paraId="38B1C04A" w14:textId="45746530" w:rsidR="00AA0856" w:rsidRPr="00261638" w:rsidRDefault="00AA0856" w:rsidP="00AA0856">
            <w:pPr>
              <w:jc w:val="center"/>
              <w:rPr>
                <w:rFonts w:eastAsia="Times New Roman" w:cstheme="minorHAnsi"/>
                <w:sz w:val="20"/>
                <w:szCs w:val="20"/>
                <w:lang w:eastAsia="en-CA"/>
              </w:rPr>
            </w:pPr>
            <w:r w:rsidRPr="00261638">
              <w:rPr>
                <w:rFonts w:ascii="Arial" w:hAnsi="Arial" w:cs="Arial"/>
                <w:sz w:val="20"/>
                <w:szCs w:val="20"/>
              </w:rPr>
              <w:t>4326</w:t>
            </w:r>
          </w:p>
        </w:tc>
        <w:tc>
          <w:tcPr>
            <w:tcW w:w="542" w:type="pct"/>
            <w:shd w:val="clear" w:color="auto" w:fill="auto"/>
            <w:noWrap/>
            <w:vAlign w:val="center"/>
          </w:tcPr>
          <w:p w14:paraId="162AAE7A" w14:textId="1D5ABF80" w:rsidR="00AA0856" w:rsidRPr="00261638" w:rsidRDefault="00AA0856" w:rsidP="00AA0856">
            <w:pPr>
              <w:jc w:val="center"/>
              <w:rPr>
                <w:rFonts w:eastAsia="Times New Roman" w:cstheme="minorHAnsi"/>
                <w:sz w:val="20"/>
                <w:szCs w:val="20"/>
                <w:lang w:eastAsia="en-CA"/>
              </w:rPr>
            </w:pPr>
            <w:r w:rsidRPr="00261638">
              <w:rPr>
                <w:rFonts w:ascii="Arial" w:hAnsi="Arial" w:cs="Arial"/>
                <w:sz w:val="20"/>
                <w:szCs w:val="20"/>
              </w:rPr>
              <w:t>2913</w:t>
            </w:r>
          </w:p>
        </w:tc>
        <w:tc>
          <w:tcPr>
            <w:tcW w:w="568" w:type="pct"/>
            <w:shd w:val="clear" w:color="auto" w:fill="auto"/>
            <w:noWrap/>
            <w:vAlign w:val="center"/>
          </w:tcPr>
          <w:p w14:paraId="7E743EC1" w14:textId="3D715BE7" w:rsidR="00AA0856" w:rsidRPr="00261638" w:rsidRDefault="00AA0856" w:rsidP="00AA0856">
            <w:pPr>
              <w:jc w:val="center"/>
              <w:rPr>
                <w:rFonts w:eastAsia="Times New Roman" w:cstheme="minorHAnsi"/>
                <w:sz w:val="20"/>
                <w:szCs w:val="20"/>
                <w:lang w:eastAsia="en-CA"/>
              </w:rPr>
            </w:pPr>
            <w:r w:rsidRPr="00261638">
              <w:rPr>
                <w:rFonts w:ascii="Arial" w:hAnsi="Arial" w:cs="Arial"/>
                <w:sz w:val="20"/>
                <w:szCs w:val="20"/>
              </w:rPr>
              <w:t>3720</w:t>
            </w:r>
          </w:p>
        </w:tc>
        <w:tc>
          <w:tcPr>
            <w:tcW w:w="542" w:type="pct"/>
            <w:shd w:val="clear" w:color="000000" w:fill="FFFFFF"/>
            <w:noWrap/>
            <w:vAlign w:val="center"/>
          </w:tcPr>
          <w:p w14:paraId="4C987A68" w14:textId="40DF94EB" w:rsidR="00AA0856" w:rsidRPr="00261638" w:rsidRDefault="00AA0856" w:rsidP="00AA0856">
            <w:pPr>
              <w:jc w:val="center"/>
              <w:rPr>
                <w:rFonts w:eastAsia="Times New Roman" w:cstheme="minorHAnsi"/>
                <w:sz w:val="20"/>
                <w:szCs w:val="20"/>
                <w:lang w:eastAsia="en-CA"/>
              </w:rPr>
            </w:pPr>
            <w:r w:rsidRPr="00261638">
              <w:rPr>
                <w:rFonts w:ascii="Arial" w:hAnsi="Arial" w:cs="Arial"/>
                <w:sz w:val="20"/>
                <w:szCs w:val="20"/>
              </w:rPr>
              <w:t>3859</w:t>
            </w:r>
          </w:p>
        </w:tc>
      </w:tr>
      <w:tr w:rsidR="00921C95" w:rsidRPr="00261638" w14:paraId="2B2F0A25" w14:textId="77777777" w:rsidTr="00D60A8C">
        <w:trPr>
          <w:trHeight w:val="276"/>
        </w:trPr>
        <w:tc>
          <w:tcPr>
            <w:tcW w:w="1619" w:type="pct"/>
            <w:tcBorders>
              <w:top w:val="nil"/>
              <w:left w:val="nil"/>
              <w:bottom w:val="nil"/>
            </w:tcBorders>
            <w:shd w:val="clear" w:color="auto" w:fill="auto"/>
            <w:noWrap/>
            <w:vAlign w:val="center"/>
          </w:tcPr>
          <w:p w14:paraId="45B1FEF9" w14:textId="77777777" w:rsidR="00AA0856" w:rsidRPr="00261638" w:rsidRDefault="00AA0856" w:rsidP="00AA0856">
            <w:pPr>
              <w:rPr>
                <w:rFonts w:eastAsia="Times New Roman" w:cs="Times New Roman"/>
                <w:sz w:val="20"/>
                <w:szCs w:val="20"/>
                <w:lang w:eastAsia="en-CA"/>
              </w:rPr>
            </w:pPr>
            <w:r w:rsidRPr="00261638">
              <w:rPr>
                <w:rFonts w:eastAsia="Times New Roman" w:cs="Times New Roman"/>
                <w:sz w:val="20"/>
                <w:szCs w:val="20"/>
                <w:lang w:eastAsia="en-CA"/>
              </w:rPr>
              <w:t>Age-1 smolts or Kokanee</w:t>
            </w:r>
          </w:p>
        </w:tc>
        <w:tc>
          <w:tcPr>
            <w:tcW w:w="542" w:type="pct"/>
            <w:tcBorders>
              <w:top w:val="nil"/>
            </w:tcBorders>
            <w:shd w:val="clear" w:color="auto" w:fill="auto"/>
            <w:noWrap/>
            <w:vAlign w:val="center"/>
          </w:tcPr>
          <w:p w14:paraId="588F65F4" w14:textId="5C60D9B4" w:rsidR="00AA0856" w:rsidRPr="00261638" w:rsidRDefault="00AA0856" w:rsidP="00AA0856">
            <w:pPr>
              <w:jc w:val="center"/>
              <w:rPr>
                <w:rFonts w:eastAsia="Times New Roman" w:cstheme="minorHAnsi"/>
                <w:sz w:val="20"/>
                <w:szCs w:val="20"/>
                <w:lang w:eastAsia="en-CA"/>
              </w:rPr>
            </w:pPr>
            <w:r w:rsidRPr="00261638">
              <w:rPr>
                <w:rFonts w:ascii="Arial" w:hAnsi="Arial" w:cs="Arial"/>
                <w:sz w:val="20"/>
                <w:szCs w:val="20"/>
              </w:rPr>
              <w:t>399</w:t>
            </w:r>
          </w:p>
        </w:tc>
        <w:tc>
          <w:tcPr>
            <w:tcW w:w="644" w:type="pct"/>
            <w:tcBorders>
              <w:top w:val="nil"/>
            </w:tcBorders>
            <w:shd w:val="clear" w:color="auto" w:fill="auto"/>
            <w:noWrap/>
            <w:vAlign w:val="center"/>
          </w:tcPr>
          <w:p w14:paraId="10473722" w14:textId="0A8CC288" w:rsidR="00AA0856" w:rsidRPr="00261638" w:rsidRDefault="00AA0856" w:rsidP="00AA0856">
            <w:pPr>
              <w:jc w:val="center"/>
              <w:rPr>
                <w:rFonts w:eastAsia="Times New Roman" w:cstheme="minorHAnsi"/>
                <w:sz w:val="20"/>
                <w:szCs w:val="20"/>
                <w:lang w:eastAsia="en-CA"/>
              </w:rPr>
            </w:pPr>
            <w:r w:rsidRPr="00261638">
              <w:rPr>
                <w:rFonts w:ascii="Arial" w:hAnsi="Arial" w:cs="Arial"/>
                <w:sz w:val="20"/>
                <w:szCs w:val="20"/>
              </w:rPr>
              <w:t>1839</w:t>
            </w:r>
          </w:p>
        </w:tc>
        <w:tc>
          <w:tcPr>
            <w:tcW w:w="542" w:type="pct"/>
            <w:tcBorders>
              <w:top w:val="nil"/>
            </w:tcBorders>
            <w:shd w:val="clear" w:color="auto" w:fill="auto"/>
            <w:noWrap/>
            <w:vAlign w:val="center"/>
          </w:tcPr>
          <w:p w14:paraId="171ABFA3" w14:textId="550FA3B6" w:rsidR="00AA0856" w:rsidRPr="00261638" w:rsidRDefault="00AA0856" w:rsidP="00AA0856">
            <w:pPr>
              <w:jc w:val="center"/>
              <w:rPr>
                <w:rFonts w:eastAsia="Times New Roman" w:cstheme="minorHAnsi"/>
                <w:sz w:val="20"/>
                <w:szCs w:val="20"/>
                <w:lang w:eastAsia="en-CA"/>
              </w:rPr>
            </w:pPr>
            <w:r w:rsidRPr="00261638">
              <w:rPr>
                <w:rFonts w:ascii="Arial" w:hAnsi="Arial" w:cs="Arial"/>
                <w:sz w:val="20"/>
                <w:szCs w:val="20"/>
              </w:rPr>
              <w:t>1859</w:t>
            </w:r>
          </w:p>
        </w:tc>
        <w:tc>
          <w:tcPr>
            <w:tcW w:w="542" w:type="pct"/>
            <w:tcBorders>
              <w:top w:val="nil"/>
            </w:tcBorders>
            <w:shd w:val="clear" w:color="auto" w:fill="auto"/>
            <w:noWrap/>
            <w:vAlign w:val="center"/>
          </w:tcPr>
          <w:p w14:paraId="7836911A" w14:textId="540861D2" w:rsidR="00AA0856" w:rsidRPr="00261638" w:rsidRDefault="00AA0856" w:rsidP="00AA0856">
            <w:pPr>
              <w:jc w:val="center"/>
              <w:rPr>
                <w:rFonts w:eastAsia="Times New Roman" w:cstheme="minorHAnsi"/>
                <w:sz w:val="20"/>
                <w:szCs w:val="20"/>
                <w:lang w:eastAsia="en-CA"/>
              </w:rPr>
            </w:pPr>
            <w:r w:rsidRPr="00261638">
              <w:rPr>
                <w:rFonts w:ascii="Arial" w:hAnsi="Arial" w:cs="Arial"/>
                <w:sz w:val="20"/>
                <w:szCs w:val="20"/>
              </w:rPr>
              <w:t>944</w:t>
            </w:r>
          </w:p>
        </w:tc>
        <w:tc>
          <w:tcPr>
            <w:tcW w:w="568" w:type="pct"/>
            <w:tcBorders>
              <w:top w:val="nil"/>
            </w:tcBorders>
            <w:shd w:val="clear" w:color="auto" w:fill="auto"/>
            <w:noWrap/>
            <w:vAlign w:val="center"/>
          </w:tcPr>
          <w:p w14:paraId="606977D2" w14:textId="609D93EC" w:rsidR="00AA0856" w:rsidRPr="00261638" w:rsidRDefault="00AA0856" w:rsidP="00AA0856">
            <w:pPr>
              <w:jc w:val="center"/>
              <w:rPr>
                <w:rFonts w:eastAsia="Times New Roman" w:cstheme="minorHAnsi"/>
                <w:sz w:val="20"/>
                <w:szCs w:val="20"/>
                <w:lang w:eastAsia="en-CA"/>
              </w:rPr>
            </w:pPr>
            <w:r w:rsidRPr="00261638">
              <w:rPr>
                <w:rFonts w:ascii="Arial" w:hAnsi="Arial" w:cs="Arial"/>
                <w:sz w:val="20"/>
                <w:szCs w:val="20"/>
              </w:rPr>
              <w:t>945</w:t>
            </w:r>
          </w:p>
        </w:tc>
        <w:tc>
          <w:tcPr>
            <w:tcW w:w="542" w:type="pct"/>
            <w:tcBorders>
              <w:top w:val="nil"/>
            </w:tcBorders>
            <w:shd w:val="clear" w:color="000000" w:fill="FFFFFF"/>
            <w:noWrap/>
            <w:vAlign w:val="center"/>
          </w:tcPr>
          <w:p w14:paraId="4926AA5A" w14:textId="1840AE63" w:rsidR="00AA0856" w:rsidRPr="00261638" w:rsidRDefault="00AA0856" w:rsidP="00AA0856">
            <w:pPr>
              <w:jc w:val="center"/>
              <w:rPr>
                <w:rFonts w:eastAsia="Times New Roman" w:cstheme="minorHAnsi"/>
                <w:sz w:val="20"/>
                <w:szCs w:val="20"/>
                <w:lang w:eastAsia="en-CA"/>
              </w:rPr>
            </w:pPr>
            <w:r w:rsidRPr="00261638">
              <w:rPr>
                <w:rFonts w:ascii="Arial" w:hAnsi="Arial" w:cs="Arial"/>
                <w:sz w:val="20"/>
                <w:szCs w:val="20"/>
              </w:rPr>
              <w:t>655</w:t>
            </w:r>
          </w:p>
        </w:tc>
      </w:tr>
      <w:tr w:rsidR="00921C95" w:rsidRPr="00261638" w14:paraId="3B1E974E" w14:textId="77777777" w:rsidTr="00D60A8C">
        <w:trPr>
          <w:trHeight w:val="276"/>
        </w:trPr>
        <w:tc>
          <w:tcPr>
            <w:tcW w:w="1619" w:type="pct"/>
            <w:tcBorders>
              <w:top w:val="nil"/>
              <w:left w:val="nil"/>
            </w:tcBorders>
            <w:shd w:val="clear" w:color="auto" w:fill="auto"/>
            <w:noWrap/>
            <w:vAlign w:val="center"/>
            <w:hideMark/>
          </w:tcPr>
          <w:p w14:paraId="46A4F466" w14:textId="77777777" w:rsidR="00AA0856" w:rsidRPr="00261638" w:rsidRDefault="00AA0856" w:rsidP="00AA0856">
            <w:pPr>
              <w:rPr>
                <w:rFonts w:eastAsia="Times New Roman" w:cs="Times New Roman"/>
                <w:sz w:val="20"/>
                <w:szCs w:val="20"/>
                <w:lang w:eastAsia="en-CA"/>
              </w:rPr>
            </w:pPr>
            <w:r w:rsidRPr="00261638">
              <w:rPr>
                <w:rFonts w:eastAsia="Times New Roman" w:cs="Times New Roman"/>
                <w:sz w:val="20"/>
                <w:szCs w:val="20"/>
                <w:lang w:eastAsia="en-CA"/>
              </w:rPr>
              <w:t>Nerkids between 15-33 cm</w:t>
            </w:r>
          </w:p>
        </w:tc>
        <w:tc>
          <w:tcPr>
            <w:tcW w:w="542" w:type="pct"/>
            <w:tcBorders>
              <w:top w:val="nil"/>
            </w:tcBorders>
            <w:shd w:val="clear" w:color="auto" w:fill="auto"/>
            <w:noWrap/>
            <w:vAlign w:val="center"/>
          </w:tcPr>
          <w:p w14:paraId="4140C76B" w14:textId="046EC3CA" w:rsidR="00AA0856" w:rsidRPr="00261638" w:rsidRDefault="00AA0856" w:rsidP="00AA0856">
            <w:pPr>
              <w:jc w:val="center"/>
              <w:rPr>
                <w:rFonts w:eastAsia="Times New Roman" w:cstheme="minorHAnsi"/>
                <w:sz w:val="20"/>
                <w:szCs w:val="20"/>
                <w:lang w:eastAsia="en-CA"/>
              </w:rPr>
            </w:pPr>
            <w:r w:rsidRPr="00261638">
              <w:rPr>
                <w:rFonts w:ascii="Arial" w:hAnsi="Arial" w:cs="Arial"/>
                <w:sz w:val="20"/>
                <w:szCs w:val="20"/>
              </w:rPr>
              <w:t>104</w:t>
            </w:r>
          </w:p>
        </w:tc>
        <w:tc>
          <w:tcPr>
            <w:tcW w:w="644" w:type="pct"/>
            <w:tcBorders>
              <w:top w:val="nil"/>
            </w:tcBorders>
            <w:shd w:val="clear" w:color="auto" w:fill="auto"/>
            <w:noWrap/>
            <w:vAlign w:val="center"/>
          </w:tcPr>
          <w:p w14:paraId="6D2F2FF5" w14:textId="2859DC39" w:rsidR="00AA0856" w:rsidRPr="00261638" w:rsidRDefault="00AA0856" w:rsidP="00AA0856">
            <w:pPr>
              <w:jc w:val="center"/>
              <w:rPr>
                <w:rFonts w:eastAsia="Times New Roman" w:cstheme="minorHAnsi"/>
                <w:sz w:val="20"/>
                <w:szCs w:val="20"/>
                <w:lang w:eastAsia="en-CA"/>
              </w:rPr>
            </w:pPr>
            <w:r w:rsidRPr="00261638">
              <w:rPr>
                <w:rFonts w:ascii="Arial" w:hAnsi="Arial" w:cs="Arial"/>
                <w:sz w:val="20"/>
                <w:szCs w:val="20"/>
              </w:rPr>
              <w:t>185</w:t>
            </w:r>
          </w:p>
        </w:tc>
        <w:tc>
          <w:tcPr>
            <w:tcW w:w="542" w:type="pct"/>
            <w:tcBorders>
              <w:top w:val="nil"/>
            </w:tcBorders>
            <w:shd w:val="clear" w:color="auto" w:fill="auto"/>
            <w:noWrap/>
            <w:vAlign w:val="center"/>
          </w:tcPr>
          <w:p w14:paraId="464FACE9" w14:textId="1A624742" w:rsidR="00AA0856" w:rsidRPr="00261638" w:rsidRDefault="00AA0856" w:rsidP="00AA0856">
            <w:pPr>
              <w:jc w:val="center"/>
              <w:rPr>
                <w:rFonts w:eastAsia="Times New Roman" w:cstheme="minorHAnsi"/>
                <w:sz w:val="20"/>
                <w:szCs w:val="20"/>
                <w:lang w:eastAsia="en-CA"/>
              </w:rPr>
            </w:pPr>
            <w:r w:rsidRPr="00261638">
              <w:rPr>
                <w:rFonts w:ascii="Arial" w:hAnsi="Arial" w:cs="Arial"/>
                <w:sz w:val="20"/>
                <w:szCs w:val="20"/>
              </w:rPr>
              <w:t>248</w:t>
            </w:r>
          </w:p>
        </w:tc>
        <w:tc>
          <w:tcPr>
            <w:tcW w:w="542" w:type="pct"/>
            <w:tcBorders>
              <w:top w:val="nil"/>
            </w:tcBorders>
            <w:shd w:val="clear" w:color="auto" w:fill="auto"/>
            <w:noWrap/>
            <w:vAlign w:val="center"/>
          </w:tcPr>
          <w:p w14:paraId="79A9377D" w14:textId="47546C91" w:rsidR="00AA0856" w:rsidRPr="00261638" w:rsidRDefault="00AA0856" w:rsidP="00AA0856">
            <w:pPr>
              <w:jc w:val="center"/>
              <w:rPr>
                <w:rFonts w:eastAsia="Times New Roman" w:cstheme="minorHAnsi"/>
                <w:sz w:val="20"/>
                <w:szCs w:val="20"/>
                <w:lang w:eastAsia="en-CA"/>
              </w:rPr>
            </w:pPr>
            <w:r w:rsidRPr="00261638">
              <w:rPr>
                <w:rFonts w:ascii="Arial" w:hAnsi="Arial" w:cs="Arial"/>
                <w:sz w:val="20"/>
                <w:szCs w:val="20"/>
              </w:rPr>
              <w:t>112</w:t>
            </w:r>
          </w:p>
        </w:tc>
        <w:tc>
          <w:tcPr>
            <w:tcW w:w="568" w:type="pct"/>
            <w:tcBorders>
              <w:top w:val="nil"/>
            </w:tcBorders>
            <w:shd w:val="clear" w:color="auto" w:fill="auto"/>
            <w:noWrap/>
            <w:vAlign w:val="center"/>
          </w:tcPr>
          <w:p w14:paraId="6BC2B63C" w14:textId="0CD5DC5B" w:rsidR="00AA0856" w:rsidRPr="00261638" w:rsidRDefault="00AA0856" w:rsidP="00AA0856">
            <w:pPr>
              <w:jc w:val="center"/>
              <w:rPr>
                <w:rFonts w:eastAsia="Times New Roman" w:cstheme="minorHAnsi"/>
                <w:sz w:val="20"/>
                <w:szCs w:val="20"/>
                <w:lang w:eastAsia="en-CA"/>
              </w:rPr>
            </w:pPr>
            <w:r w:rsidRPr="00261638">
              <w:rPr>
                <w:rFonts w:ascii="Arial" w:hAnsi="Arial" w:cs="Arial"/>
                <w:sz w:val="20"/>
                <w:szCs w:val="20"/>
              </w:rPr>
              <w:t>47</w:t>
            </w:r>
          </w:p>
        </w:tc>
        <w:tc>
          <w:tcPr>
            <w:tcW w:w="542" w:type="pct"/>
            <w:tcBorders>
              <w:top w:val="nil"/>
            </w:tcBorders>
            <w:shd w:val="clear" w:color="000000" w:fill="FFFFFF"/>
            <w:noWrap/>
            <w:vAlign w:val="center"/>
          </w:tcPr>
          <w:p w14:paraId="27D61781" w14:textId="03735532" w:rsidR="00AA0856" w:rsidRPr="00261638" w:rsidRDefault="00AA0856" w:rsidP="00AA0856">
            <w:pPr>
              <w:jc w:val="center"/>
              <w:rPr>
                <w:rFonts w:eastAsia="Times New Roman" w:cstheme="minorHAnsi"/>
                <w:sz w:val="20"/>
                <w:szCs w:val="20"/>
                <w:lang w:eastAsia="en-CA"/>
              </w:rPr>
            </w:pPr>
            <w:r w:rsidRPr="00261638">
              <w:rPr>
                <w:rFonts w:ascii="Arial" w:hAnsi="Arial" w:cs="Arial"/>
                <w:sz w:val="20"/>
                <w:szCs w:val="20"/>
              </w:rPr>
              <w:t>48</w:t>
            </w:r>
          </w:p>
        </w:tc>
      </w:tr>
      <w:tr w:rsidR="00921C95" w:rsidRPr="00261638" w14:paraId="5D7CE57F" w14:textId="77777777" w:rsidTr="00D60A8C">
        <w:trPr>
          <w:trHeight w:val="276"/>
        </w:trPr>
        <w:tc>
          <w:tcPr>
            <w:tcW w:w="1619" w:type="pct"/>
            <w:tcBorders>
              <w:left w:val="nil"/>
            </w:tcBorders>
            <w:shd w:val="clear" w:color="auto" w:fill="auto"/>
            <w:noWrap/>
            <w:vAlign w:val="center"/>
            <w:hideMark/>
          </w:tcPr>
          <w:p w14:paraId="1F9F6554" w14:textId="77777777" w:rsidR="00AA0856" w:rsidRPr="00261638" w:rsidRDefault="00AA0856" w:rsidP="00AA0856">
            <w:pPr>
              <w:rPr>
                <w:rFonts w:eastAsia="Times New Roman" w:cs="Times New Roman"/>
                <w:sz w:val="20"/>
                <w:szCs w:val="20"/>
                <w:lang w:eastAsia="en-CA"/>
              </w:rPr>
            </w:pPr>
            <w:r w:rsidRPr="00261638">
              <w:rPr>
                <w:rFonts w:eastAsia="Times New Roman" w:cs="Times New Roman"/>
                <w:sz w:val="20"/>
                <w:szCs w:val="20"/>
                <w:lang w:eastAsia="en-CA"/>
              </w:rPr>
              <w:t>Other fish &gt;33cm</w:t>
            </w:r>
          </w:p>
        </w:tc>
        <w:tc>
          <w:tcPr>
            <w:tcW w:w="542" w:type="pct"/>
            <w:tcBorders>
              <w:top w:val="nil"/>
            </w:tcBorders>
            <w:shd w:val="clear" w:color="auto" w:fill="auto"/>
            <w:noWrap/>
            <w:vAlign w:val="center"/>
          </w:tcPr>
          <w:p w14:paraId="40FF00C3" w14:textId="7A98133C" w:rsidR="00AA0856" w:rsidRPr="00261638" w:rsidRDefault="00AA0856" w:rsidP="00AA0856">
            <w:pPr>
              <w:jc w:val="center"/>
              <w:rPr>
                <w:rFonts w:eastAsia="Times New Roman" w:cstheme="minorHAnsi"/>
                <w:sz w:val="20"/>
                <w:szCs w:val="20"/>
                <w:lang w:eastAsia="en-CA"/>
              </w:rPr>
            </w:pPr>
            <w:r w:rsidRPr="00261638">
              <w:rPr>
                <w:rFonts w:ascii="Arial" w:hAnsi="Arial" w:cs="Arial"/>
                <w:sz w:val="20"/>
                <w:szCs w:val="20"/>
              </w:rPr>
              <w:t>15</w:t>
            </w:r>
          </w:p>
        </w:tc>
        <w:tc>
          <w:tcPr>
            <w:tcW w:w="644" w:type="pct"/>
            <w:tcBorders>
              <w:top w:val="nil"/>
            </w:tcBorders>
            <w:shd w:val="clear" w:color="auto" w:fill="auto"/>
            <w:noWrap/>
            <w:vAlign w:val="center"/>
          </w:tcPr>
          <w:p w14:paraId="11CD09FE" w14:textId="3726EE37" w:rsidR="00AA0856" w:rsidRPr="00261638" w:rsidRDefault="00AA0856" w:rsidP="00AA0856">
            <w:pPr>
              <w:jc w:val="center"/>
              <w:rPr>
                <w:rFonts w:eastAsia="Times New Roman" w:cstheme="minorHAnsi"/>
                <w:sz w:val="20"/>
                <w:szCs w:val="20"/>
                <w:lang w:eastAsia="en-CA"/>
              </w:rPr>
            </w:pPr>
            <w:r w:rsidRPr="00261638">
              <w:rPr>
                <w:rFonts w:ascii="Arial" w:hAnsi="Arial" w:cs="Arial"/>
                <w:sz w:val="20"/>
                <w:szCs w:val="20"/>
              </w:rPr>
              <w:t>34</w:t>
            </w:r>
          </w:p>
        </w:tc>
        <w:tc>
          <w:tcPr>
            <w:tcW w:w="542" w:type="pct"/>
            <w:tcBorders>
              <w:top w:val="nil"/>
            </w:tcBorders>
            <w:shd w:val="clear" w:color="auto" w:fill="auto"/>
            <w:noWrap/>
            <w:vAlign w:val="center"/>
          </w:tcPr>
          <w:p w14:paraId="0204FDE4" w14:textId="6B8D92EA" w:rsidR="00AA0856" w:rsidRPr="00261638" w:rsidRDefault="00AA0856" w:rsidP="00AA0856">
            <w:pPr>
              <w:jc w:val="center"/>
              <w:rPr>
                <w:rFonts w:eastAsia="Times New Roman" w:cstheme="minorHAnsi"/>
                <w:sz w:val="20"/>
                <w:szCs w:val="20"/>
                <w:lang w:eastAsia="en-CA"/>
              </w:rPr>
            </w:pPr>
            <w:r w:rsidRPr="00261638">
              <w:rPr>
                <w:rFonts w:ascii="Arial" w:hAnsi="Arial" w:cs="Arial"/>
                <w:sz w:val="20"/>
                <w:szCs w:val="20"/>
              </w:rPr>
              <w:t>30</w:t>
            </w:r>
          </w:p>
        </w:tc>
        <w:tc>
          <w:tcPr>
            <w:tcW w:w="542" w:type="pct"/>
            <w:tcBorders>
              <w:top w:val="nil"/>
            </w:tcBorders>
            <w:shd w:val="clear" w:color="auto" w:fill="auto"/>
            <w:noWrap/>
            <w:vAlign w:val="center"/>
          </w:tcPr>
          <w:p w14:paraId="148CB22D" w14:textId="3149FA2B" w:rsidR="00AA0856" w:rsidRPr="00261638" w:rsidRDefault="00AA0856" w:rsidP="00AA0856">
            <w:pPr>
              <w:jc w:val="center"/>
              <w:rPr>
                <w:rFonts w:eastAsia="Times New Roman" w:cstheme="minorHAnsi"/>
                <w:sz w:val="20"/>
                <w:szCs w:val="20"/>
                <w:lang w:eastAsia="en-CA"/>
              </w:rPr>
            </w:pPr>
            <w:r w:rsidRPr="00261638">
              <w:rPr>
                <w:rFonts w:ascii="Arial" w:hAnsi="Arial" w:cs="Arial"/>
                <w:sz w:val="20"/>
                <w:szCs w:val="20"/>
              </w:rPr>
              <w:t>9</w:t>
            </w:r>
          </w:p>
        </w:tc>
        <w:tc>
          <w:tcPr>
            <w:tcW w:w="568" w:type="pct"/>
            <w:tcBorders>
              <w:top w:val="nil"/>
            </w:tcBorders>
            <w:shd w:val="clear" w:color="auto" w:fill="auto"/>
            <w:noWrap/>
            <w:vAlign w:val="center"/>
          </w:tcPr>
          <w:p w14:paraId="749C317A" w14:textId="7E0F1178" w:rsidR="00AA0856" w:rsidRPr="00261638" w:rsidRDefault="00AA0856" w:rsidP="00AA0856">
            <w:pPr>
              <w:jc w:val="center"/>
              <w:rPr>
                <w:rFonts w:eastAsia="Times New Roman" w:cstheme="minorHAnsi"/>
                <w:sz w:val="20"/>
                <w:szCs w:val="20"/>
                <w:lang w:eastAsia="en-CA"/>
              </w:rPr>
            </w:pPr>
            <w:r w:rsidRPr="00261638">
              <w:rPr>
                <w:rFonts w:ascii="Arial" w:hAnsi="Arial" w:cs="Arial"/>
                <w:sz w:val="20"/>
                <w:szCs w:val="20"/>
              </w:rPr>
              <w:t>2</w:t>
            </w:r>
          </w:p>
        </w:tc>
        <w:tc>
          <w:tcPr>
            <w:tcW w:w="542" w:type="pct"/>
            <w:tcBorders>
              <w:top w:val="nil"/>
            </w:tcBorders>
            <w:shd w:val="clear" w:color="000000" w:fill="FFFFFF"/>
            <w:noWrap/>
            <w:vAlign w:val="center"/>
          </w:tcPr>
          <w:p w14:paraId="272310F4" w14:textId="231E1E3C" w:rsidR="00AA0856" w:rsidRPr="00261638" w:rsidRDefault="00AA0856" w:rsidP="00AA0856">
            <w:pPr>
              <w:jc w:val="center"/>
              <w:rPr>
                <w:rFonts w:eastAsia="Times New Roman" w:cstheme="minorHAnsi"/>
                <w:sz w:val="20"/>
                <w:szCs w:val="20"/>
                <w:lang w:eastAsia="en-CA"/>
              </w:rPr>
            </w:pPr>
            <w:r w:rsidRPr="00261638">
              <w:rPr>
                <w:rFonts w:ascii="Arial" w:hAnsi="Arial" w:cs="Arial"/>
                <w:sz w:val="20"/>
                <w:szCs w:val="20"/>
              </w:rPr>
              <w:t>2</w:t>
            </w:r>
          </w:p>
        </w:tc>
      </w:tr>
      <w:tr w:rsidR="00921C95" w:rsidRPr="00261638" w14:paraId="19949361" w14:textId="77777777" w:rsidTr="00D60A8C">
        <w:trPr>
          <w:trHeight w:val="276"/>
        </w:trPr>
        <w:tc>
          <w:tcPr>
            <w:tcW w:w="1619" w:type="pct"/>
            <w:tcBorders>
              <w:left w:val="nil"/>
            </w:tcBorders>
            <w:shd w:val="clear" w:color="auto" w:fill="auto"/>
            <w:noWrap/>
            <w:vAlign w:val="center"/>
          </w:tcPr>
          <w:p w14:paraId="1B7D0EA2" w14:textId="77777777" w:rsidR="00AA0856" w:rsidRPr="00261638" w:rsidRDefault="00AA0856" w:rsidP="00AA0856">
            <w:pPr>
              <w:jc w:val="center"/>
              <w:rPr>
                <w:rFonts w:eastAsia="Times New Roman" w:cs="Times New Roman"/>
                <w:sz w:val="20"/>
                <w:szCs w:val="20"/>
                <w:lang w:eastAsia="en-CA"/>
              </w:rPr>
            </w:pPr>
          </w:p>
        </w:tc>
        <w:tc>
          <w:tcPr>
            <w:tcW w:w="542" w:type="pct"/>
            <w:tcBorders>
              <w:top w:val="nil"/>
            </w:tcBorders>
            <w:shd w:val="clear" w:color="auto" w:fill="auto"/>
            <w:noWrap/>
            <w:vAlign w:val="center"/>
          </w:tcPr>
          <w:p w14:paraId="27A719FF" w14:textId="65EBE035" w:rsidR="00AA0856" w:rsidRPr="00261638" w:rsidRDefault="00AA0856" w:rsidP="00AA0856">
            <w:pPr>
              <w:jc w:val="center"/>
              <w:rPr>
                <w:rFonts w:eastAsia="Times New Roman" w:cs="Times New Roman"/>
                <w:sz w:val="20"/>
                <w:szCs w:val="20"/>
                <w:lang w:eastAsia="en-CA"/>
              </w:rPr>
            </w:pPr>
          </w:p>
        </w:tc>
        <w:tc>
          <w:tcPr>
            <w:tcW w:w="644" w:type="pct"/>
            <w:tcBorders>
              <w:top w:val="nil"/>
            </w:tcBorders>
            <w:shd w:val="clear" w:color="auto" w:fill="auto"/>
            <w:noWrap/>
            <w:vAlign w:val="center"/>
          </w:tcPr>
          <w:p w14:paraId="509D0781" w14:textId="7A6A953B" w:rsidR="00AA0856" w:rsidRPr="00261638" w:rsidRDefault="00AA0856" w:rsidP="00AA0856">
            <w:pPr>
              <w:jc w:val="center"/>
              <w:rPr>
                <w:rFonts w:eastAsia="Times New Roman" w:cs="Times New Roman"/>
                <w:sz w:val="20"/>
                <w:szCs w:val="20"/>
                <w:lang w:eastAsia="en-CA"/>
              </w:rPr>
            </w:pPr>
          </w:p>
        </w:tc>
        <w:tc>
          <w:tcPr>
            <w:tcW w:w="542" w:type="pct"/>
            <w:tcBorders>
              <w:top w:val="nil"/>
            </w:tcBorders>
            <w:shd w:val="clear" w:color="auto" w:fill="auto"/>
            <w:noWrap/>
            <w:vAlign w:val="center"/>
          </w:tcPr>
          <w:p w14:paraId="3335BEB9" w14:textId="53B24E16" w:rsidR="00AA0856" w:rsidRPr="00261638" w:rsidRDefault="00AA0856" w:rsidP="00AA0856">
            <w:pPr>
              <w:jc w:val="center"/>
              <w:rPr>
                <w:rFonts w:eastAsia="Times New Roman" w:cs="Times New Roman"/>
                <w:sz w:val="20"/>
                <w:szCs w:val="20"/>
                <w:lang w:eastAsia="en-CA"/>
              </w:rPr>
            </w:pPr>
          </w:p>
        </w:tc>
        <w:tc>
          <w:tcPr>
            <w:tcW w:w="542" w:type="pct"/>
            <w:tcBorders>
              <w:top w:val="nil"/>
            </w:tcBorders>
            <w:shd w:val="clear" w:color="auto" w:fill="auto"/>
            <w:noWrap/>
            <w:vAlign w:val="center"/>
          </w:tcPr>
          <w:p w14:paraId="2FE29766" w14:textId="2D774582" w:rsidR="00AA0856" w:rsidRPr="00261638" w:rsidRDefault="00AA0856" w:rsidP="00AA0856">
            <w:pPr>
              <w:jc w:val="center"/>
              <w:rPr>
                <w:rFonts w:eastAsia="Times New Roman" w:cs="Times New Roman"/>
                <w:sz w:val="20"/>
                <w:szCs w:val="20"/>
                <w:lang w:eastAsia="en-CA"/>
              </w:rPr>
            </w:pPr>
          </w:p>
        </w:tc>
        <w:tc>
          <w:tcPr>
            <w:tcW w:w="568" w:type="pct"/>
            <w:tcBorders>
              <w:top w:val="nil"/>
            </w:tcBorders>
            <w:shd w:val="clear" w:color="auto" w:fill="auto"/>
            <w:noWrap/>
            <w:vAlign w:val="center"/>
          </w:tcPr>
          <w:p w14:paraId="22D6F5E1" w14:textId="725B23BF" w:rsidR="00AA0856" w:rsidRPr="00261638" w:rsidRDefault="00AA0856" w:rsidP="00AA0856">
            <w:pPr>
              <w:jc w:val="center"/>
              <w:rPr>
                <w:rFonts w:eastAsia="Times New Roman" w:cs="Times New Roman"/>
                <w:sz w:val="20"/>
                <w:szCs w:val="20"/>
                <w:lang w:eastAsia="en-CA"/>
              </w:rPr>
            </w:pPr>
          </w:p>
        </w:tc>
        <w:tc>
          <w:tcPr>
            <w:tcW w:w="542" w:type="pct"/>
            <w:tcBorders>
              <w:top w:val="nil"/>
            </w:tcBorders>
            <w:shd w:val="clear" w:color="000000" w:fill="FFFFFF"/>
            <w:noWrap/>
            <w:vAlign w:val="center"/>
          </w:tcPr>
          <w:p w14:paraId="2BA379B4" w14:textId="4C04E1E6" w:rsidR="00AA0856" w:rsidRPr="00261638" w:rsidRDefault="00AA0856" w:rsidP="00AA0856">
            <w:pPr>
              <w:jc w:val="center"/>
              <w:rPr>
                <w:rFonts w:eastAsia="Times New Roman" w:cs="Times New Roman"/>
                <w:sz w:val="20"/>
                <w:szCs w:val="20"/>
                <w:lang w:eastAsia="en-CA"/>
              </w:rPr>
            </w:pPr>
          </w:p>
        </w:tc>
      </w:tr>
      <w:tr w:rsidR="00921C95" w:rsidRPr="00261638" w14:paraId="5E27B65C" w14:textId="77777777" w:rsidTr="00D60A8C">
        <w:trPr>
          <w:trHeight w:val="276"/>
        </w:trPr>
        <w:tc>
          <w:tcPr>
            <w:tcW w:w="1619" w:type="pct"/>
            <w:shd w:val="clear" w:color="auto" w:fill="auto"/>
            <w:noWrap/>
            <w:vAlign w:val="center"/>
          </w:tcPr>
          <w:p w14:paraId="73E6B52B" w14:textId="4F32FBAA" w:rsidR="00AA0856" w:rsidRPr="00261638" w:rsidRDefault="00AA0856" w:rsidP="00AA0856">
            <w:pPr>
              <w:rPr>
                <w:rFonts w:eastAsia="Times New Roman" w:cs="Times New Roman"/>
                <w:sz w:val="20"/>
                <w:szCs w:val="20"/>
                <w:lang w:eastAsia="en-CA"/>
              </w:rPr>
            </w:pPr>
            <w:r w:rsidRPr="00261638">
              <w:rPr>
                <w:rFonts w:eastAsia="Times New Roman" w:cs="Times New Roman"/>
                <w:sz w:val="20"/>
                <w:szCs w:val="20"/>
                <w:lang w:eastAsia="en-CA"/>
              </w:rPr>
              <w:t>Total fish (± 95% CI)</w:t>
            </w:r>
          </w:p>
        </w:tc>
        <w:tc>
          <w:tcPr>
            <w:tcW w:w="542" w:type="pct"/>
            <w:shd w:val="clear" w:color="auto" w:fill="auto"/>
            <w:noWrap/>
            <w:vAlign w:val="center"/>
          </w:tcPr>
          <w:p w14:paraId="74C13704" w14:textId="3229C9A7" w:rsidR="00AA0856" w:rsidRPr="00261638" w:rsidRDefault="00AA0856" w:rsidP="00AA0856">
            <w:pPr>
              <w:jc w:val="center"/>
              <w:rPr>
                <w:rFonts w:eastAsia="Times New Roman" w:cs="Times New Roman"/>
                <w:sz w:val="20"/>
                <w:szCs w:val="20"/>
                <w:lang w:eastAsia="en-CA"/>
              </w:rPr>
            </w:pPr>
            <w:r w:rsidRPr="00261638">
              <w:rPr>
                <w:rFonts w:ascii="Arial" w:hAnsi="Arial" w:cs="Arial"/>
                <w:sz w:val="20"/>
                <w:szCs w:val="20"/>
              </w:rPr>
              <w:t xml:space="preserve">6273 </w:t>
            </w:r>
          </w:p>
        </w:tc>
        <w:tc>
          <w:tcPr>
            <w:tcW w:w="644" w:type="pct"/>
            <w:shd w:val="clear" w:color="auto" w:fill="auto"/>
            <w:noWrap/>
            <w:vAlign w:val="center"/>
          </w:tcPr>
          <w:p w14:paraId="33689328" w14:textId="0829CC7C" w:rsidR="00AA0856" w:rsidRPr="00261638" w:rsidRDefault="00AA0856" w:rsidP="00AA0856">
            <w:pPr>
              <w:jc w:val="center"/>
              <w:rPr>
                <w:rFonts w:eastAsia="Times New Roman" w:cs="Times New Roman"/>
                <w:sz w:val="20"/>
                <w:szCs w:val="20"/>
                <w:lang w:eastAsia="en-CA"/>
              </w:rPr>
            </w:pPr>
            <w:r w:rsidRPr="00261638">
              <w:rPr>
                <w:rFonts w:ascii="Arial" w:hAnsi="Arial" w:cs="Arial"/>
                <w:sz w:val="20"/>
                <w:szCs w:val="20"/>
              </w:rPr>
              <w:t xml:space="preserve">8470 </w:t>
            </w:r>
          </w:p>
        </w:tc>
        <w:tc>
          <w:tcPr>
            <w:tcW w:w="542" w:type="pct"/>
            <w:shd w:val="clear" w:color="auto" w:fill="auto"/>
            <w:noWrap/>
            <w:vAlign w:val="center"/>
          </w:tcPr>
          <w:p w14:paraId="4DE2455D" w14:textId="46966918" w:rsidR="00AA0856" w:rsidRPr="00261638" w:rsidRDefault="00AA0856" w:rsidP="00AA0856">
            <w:pPr>
              <w:jc w:val="center"/>
              <w:rPr>
                <w:rFonts w:eastAsia="Times New Roman" w:cs="Times New Roman"/>
                <w:sz w:val="20"/>
                <w:szCs w:val="20"/>
                <w:lang w:eastAsia="en-CA"/>
              </w:rPr>
            </w:pPr>
            <w:r w:rsidRPr="00261638">
              <w:rPr>
                <w:rFonts w:ascii="Arial" w:hAnsi="Arial" w:cs="Arial"/>
                <w:sz w:val="20"/>
                <w:szCs w:val="20"/>
              </w:rPr>
              <w:t xml:space="preserve">6463 </w:t>
            </w:r>
          </w:p>
        </w:tc>
        <w:tc>
          <w:tcPr>
            <w:tcW w:w="542" w:type="pct"/>
            <w:shd w:val="clear" w:color="auto" w:fill="auto"/>
            <w:noWrap/>
            <w:vAlign w:val="center"/>
          </w:tcPr>
          <w:p w14:paraId="7C8BE6D6" w14:textId="134A9277" w:rsidR="00AA0856" w:rsidRPr="00261638" w:rsidRDefault="00AA0856" w:rsidP="00AA0856">
            <w:pPr>
              <w:jc w:val="center"/>
              <w:rPr>
                <w:rFonts w:eastAsia="Times New Roman" w:cs="Times New Roman"/>
                <w:sz w:val="20"/>
                <w:szCs w:val="20"/>
                <w:lang w:eastAsia="en-CA"/>
              </w:rPr>
            </w:pPr>
            <w:r w:rsidRPr="00261638">
              <w:rPr>
                <w:rFonts w:ascii="Arial" w:hAnsi="Arial" w:cs="Arial"/>
                <w:sz w:val="20"/>
                <w:szCs w:val="20"/>
              </w:rPr>
              <w:t xml:space="preserve">3978 </w:t>
            </w:r>
          </w:p>
        </w:tc>
        <w:tc>
          <w:tcPr>
            <w:tcW w:w="568" w:type="pct"/>
            <w:shd w:val="clear" w:color="auto" w:fill="auto"/>
            <w:noWrap/>
            <w:vAlign w:val="center"/>
          </w:tcPr>
          <w:p w14:paraId="1E2388B8" w14:textId="2EE1A36B" w:rsidR="00AA0856" w:rsidRPr="00261638" w:rsidRDefault="00AA0856" w:rsidP="00AA0856">
            <w:pPr>
              <w:jc w:val="center"/>
              <w:rPr>
                <w:rFonts w:eastAsia="Times New Roman" w:cs="Times New Roman"/>
                <w:sz w:val="20"/>
                <w:szCs w:val="20"/>
                <w:lang w:eastAsia="en-CA"/>
              </w:rPr>
            </w:pPr>
            <w:r w:rsidRPr="00261638">
              <w:rPr>
                <w:rFonts w:ascii="Arial" w:hAnsi="Arial" w:cs="Arial"/>
                <w:sz w:val="20"/>
                <w:szCs w:val="20"/>
              </w:rPr>
              <w:t xml:space="preserve">4714 </w:t>
            </w:r>
          </w:p>
        </w:tc>
        <w:tc>
          <w:tcPr>
            <w:tcW w:w="542" w:type="pct"/>
            <w:shd w:val="clear" w:color="auto" w:fill="auto"/>
            <w:noWrap/>
            <w:vAlign w:val="center"/>
          </w:tcPr>
          <w:p w14:paraId="5440C0C0" w14:textId="2146FE97" w:rsidR="00AA0856" w:rsidRPr="00261638" w:rsidRDefault="00AA0856" w:rsidP="00AA0856">
            <w:pPr>
              <w:jc w:val="center"/>
              <w:rPr>
                <w:rFonts w:eastAsia="Times New Roman" w:cs="Times New Roman"/>
                <w:sz w:val="20"/>
                <w:szCs w:val="20"/>
                <w:lang w:eastAsia="en-CA"/>
              </w:rPr>
            </w:pPr>
            <w:r w:rsidRPr="00261638">
              <w:rPr>
                <w:rFonts w:ascii="Arial" w:hAnsi="Arial" w:cs="Arial"/>
                <w:sz w:val="20"/>
                <w:szCs w:val="20"/>
              </w:rPr>
              <w:t xml:space="preserve">4564 </w:t>
            </w:r>
          </w:p>
        </w:tc>
      </w:tr>
      <w:tr w:rsidR="00921C95" w:rsidRPr="00261638" w14:paraId="0CCC9F41" w14:textId="77777777" w:rsidTr="00D60A8C">
        <w:trPr>
          <w:trHeight w:val="276"/>
        </w:trPr>
        <w:tc>
          <w:tcPr>
            <w:tcW w:w="1619" w:type="pct"/>
            <w:tcBorders>
              <w:left w:val="nil"/>
              <w:bottom w:val="nil"/>
              <w:right w:val="nil"/>
            </w:tcBorders>
            <w:shd w:val="clear" w:color="auto" w:fill="auto"/>
            <w:noWrap/>
            <w:vAlign w:val="center"/>
            <w:hideMark/>
          </w:tcPr>
          <w:p w14:paraId="348BC515" w14:textId="77777777" w:rsidR="00AA0856" w:rsidRPr="00261638" w:rsidRDefault="00AA0856" w:rsidP="00AA0856">
            <w:pPr>
              <w:jc w:val="center"/>
              <w:rPr>
                <w:rFonts w:eastAsia="Times New Roman" w:cs="Times New Roman"/>
                <w:sz w:val="20"/>
                <w:szCs w:val="20"/>
                <w:lang w:eastAsia="en-CA"/>
              </w:rPr>
            </w:pPr>
          </w:p>
        </w:tc>
        <w:tc>
          <w:tcPr>
            <w:tcW w:w="542" w:type="pct"/>
            <w:tcBorders>
              <w:left w:val="nil"/>
              <w:bottom w:val="nil"/>
              <w:right w:val="nil"/>
            </w:tcBorders>
            <w:shd w:val="clear" w:color="auto" w:fill="auto"/>
            <w:noWrap/>
            <w:vAlign w:val="center"/>
            <w:hideMark/>
          </w:tcPr>
          <w:p w14:paraId="7114926A" w14:textId="77777777" w:rsidR="00AA0856" w:rsidRPr="00261638" w:rsidRDefault="00AA0856" w:rsidP="00AA0856">
            <w:pPr>
              <w:jc w:val="center"/>
              <w:rPr>
                <w:rFonts w:eastAsia="Times New Roman" w:cs="Times New Roman"/>
                <w:sz w:val="20"/>
                <w:szCs w:val="20"/>
                <w:lang w:eastAsia="en-CA"/>
              </w:rPr>
            </w:pPr>
          </w:p>
        </w:tc>
        <w:tc>
          <w:tcPr>
            <w:tcW w:w="644" w:type="pct"/>
            <w:tcBorders>
              <w:left w:val="nil"/>
              <w:bottom w:val="nil"/>
              <w:right w:val="nil"/>
            </w:tcBorders>
            <w:shd w:val="clear" w:color="auto" w:fill="auto"/>
            <w:noWrap/>
            <w:vAlign w:val="center"/>
            <w:hideMark/>
          </w:tcPr>
          <w:p w14:paraId="3D41D9E7" w14:textId="77777777" w:rsidR="00AA0856" w:rsidRPr="00261638" w:rsidRDefault="00AA0856" w:rsidP="00AA0856">
            <w:pPr>
              <w:jc w:val="center"/>
              <w:rPr>
                <w:rFonts w:eastAsia="Times New Roman" w:cs="Times New Roman"/>
                <w:sz w:val="20"/>
                <w:szCs w:val="20"/>
                <w:lang w:eastAsia="en-CA"/>
              </w:rPr>
            </w:pPr>
          </w:p>
        </w:tc>
        <w:tc>
          <w:tcPr>
            <w:tcW w:w="542" w:type="pct"/>
            <w:tcBorders>
              <w:left w:val="nil"/>
              <w:bottom w:val="nil"/>
              <w:right w:val="nil"/>
            </w:tcBorders>
            <w:shd w:val="clear" w:color="auto" w:fill="auto"/>
            <w:noWrap/>
            <w:vAlign w:val="center"/>
            <w:hideMark/>
          </w:tcPr>
          <w:p w14:paraId="22515441" w14:textId="77777777" w:rsidR="00AA0856" w:rsidRPr="00261638" w:rsidRDefault="00AA0856" w:rsidP="00AA0856">
            <w:pPr>
              <w:jc w:val="center"/>
              <w:rPr>
                <w:rFonts w:eastAsia="Times New Roman" w:cs="Times New Roman"/>
                <w:sz w:val="20"/>
                <w:szCs w:val="20"/>
                <w:lang w:eastAsia="en-CA"/>
              </w:rPr>
            </w:pPr>
          </w:p>
        </w:tc>
        <w:tc>
          <w:tcPr>
            <w:tcW w:w="542" w:type="pct"/>
            <w:tcBorders>
              <w:left w:val="nil"/>
              <w:bottom w:val="nil"/>
              <w:right w:val="nil"/>
            </w:tcBorders>
            <w:shd w:val="clear" w:color="auto" w:fill="auto"/>
            <w:noWrap/>
            <w:vAlign w:val="center"/>
            <w:hideMark/>
          </w:tcPr>
          <w:p w14:paraId="2519F338" w14:textId="77777777" w:rsidR="00AA0856" w:rsidRPr="00261638" w:rsidRDefault="00AA0856" w:rsidP="00AA0856">
            <w:pPr>
              <w:jc w:val="center"/>
              <w:rPr>
                <w:rFonts w:eastAsia="Times New Roman" w:cs="Times New Roman"/>
                <w:sz w:val="20"/>
                <w:szCs w:val="20"/>
                <w:lang w:eastAsia="en-CA"/>
              </w:rPr>
            </w:pPr>
          </w:p>
        </w:tc>
        <w:tc>
          <w:tcPr>
            <w:tcW w:w="568" w:type="pct"/>
            <w:tcBorders>
              <w:left w:val="nil"/>
              <w:bottom w:val="nil"/>
              <w:right w:val="nil"/>
            </w:tcBorders>
            <w:shd w:val="clear" w:color="auto" w:fill="auto"/>
            <w:noWrap/>
            <w:vAlign w:val="center"/>
            <w:hideMark/>
          </w:tcPr>
          <w:p w14:paraId="6F946842" w14:textId="77777777" w:rsidR="00AA0856" w:rsidRPr="00261638" w:rsidRDefault="00AA0856" w:rsidP="00AA0856">
            <w:pPr>
              <w:jc w:val="center"/>
              <w:rPr>
                <w:rFonts w:eastAsia="Times New Roman" w:cs="Times New Roman"/>
                <w:sz w:val="20"/>
                <w:szCs w:val="20"/>
                <w:lang w:eastAsia="en-CA"/>
              </w:rPr>
            </w:pPr>
          </w:p>
        </w:tc>
        <w:tc>
          <w:tcPr>
            <w:tcW w:w="542" w:type="pct"/>
            <w:tcBorders>
              <w:left w:val="nil"/>
              <w:bottom w:val="nil"/>
              <w:right w:val="nil"/>
            </w:tcBorders>
            <w:shd w:val="clear" w:color="auto" w:fill="auto"/>
            <w:noWrap/>
            <w:vAlign w:val="center"/>
            <w:hideMark/>
          </w:tcPr>
          <w:p w14:paraId="2B709FAB" w14:textId="77777777" w:rsidR="00AA0856" w:rsidRPr="00261638" w:rsidRDefault="00AA0856" w:rsidP="00AA0856">
            <w:pPr>
              <w:jc w:val="center"/>
              <w:rPr>
                <w:rFonts w:eastAsia="Times New Roman" w:cs="Times New Roman"/>
                <w:sz w:val="20"/>
                <w:szCs w:val="20"/>
                <w:lang w:eastAsia="en-CA"/>
              </w:rPr>
            </w:pPr>
          </w:p>
        </w:tc>
      </w:tr>
      <w:tr w:rsidR="00921C95" w:rsidRPr="00261638" w14:paraId="2C1A83AE" w14:textId="77777777" w:rsidTr="00905EF2">
        <w:trPr>
          <w:trHeight w:val="276"/>
        </w:trPr>
        <w:tc>
          <w:tcPr>
            <w:tcW w:w="1619" w:type="pct"/>
            <w:tcBorders>
              <w:top w:val="nil"/>
              <w:left w:val="nil"/>
              <w:bottom w:val="nil"/>
              <w:right w:val="nil"/>
            </w:tcBorders>
            <w:shd w:val="clear" w:color="auto" w:fill="auto"/>
            <w:noWrap/>
            <w:vAlign w:val="center"/>
          </w:tcPr>
          <w:p w14:paraId="210636A4" w14:textId="77777777" w:rsidR="00AA0856" w:rsidRPr="00261638" w:rsidRDefault="00AA0856" w:rsidP="00AA0856">
            <w:pPr>
              <w:jc w:val="center"/>
              <w:rPr>
                <w:rFonts w:eastAsia="Times New Roman" w:cs="Times New Roman"/>
                <w:sz w:val="20"/>
                <w:szCs w:val="20"/>
                <w:lang w:eastAsia="en-CA"/>
              </w:rPr>
            </w:pPr>
          </w:p>
        </w:tc>
        <w:tc>
          <w:tcPr>
            <w:tcW w:w="1187" w:type="pct"/>
            <w:gridSpan w:val="2"/>
            <w:tcBorders>
              <w:top w:val="nil"/>
              <w:left w:val="nil"/>
              <w:bottom w:val="nil"/>
              <w:right w:val="nil"/>
            </w:tcBorders>
            <w:shd w:val="clear" w:color="auto" w:fill="auto"/>
            <w:noWrap/>
            <w:vAlign w:val="center"/>
          </w:tcPr>
          <w:p w14:paraId="066AE3A2" w14:textId="77777777" w:rsidR="00AA0856" w:rsidRPr="00261638" w:rsidRDefault="00AA0856" w:rsidP="00AA0856">
            <w:pPr>
              <w:rPr>
                <w:rFonts w:eastAsia="Times New Roman" w:cs="Times New Roman"/>
                <w:sz w:val="20"/>
                <w:szCs w:val="20"/>
                <w:lang w:eastAsia="en-CA"/>
              </w:rPr>
            </w:pPr>
          </w:p>
        </w:tc>
        <w:tc>
          <w:tcPr>
            <w:tcW w:w="542" w:type="pct"/>
            <w:tcBorders>
              <w:top w:val="nil"/>
              <w:left w:val="nil"/>
              <w:bottom w:val="nil"/>
              <w:right w:val="nil"/>
            </w:tcBorders>
            <w:shd w:val="clear" w:color="auto" w:fill="auto"/>
            <w:noWrap/>
            <w:vAlign w:val="center"/>
          </w:tcPr>
          <w:p w14:paraId="4DAB7E37" w14:textId="77777777" w:rsidR="00AA0856" w:rsidRPr="00261638" w:rsidRDefault="00AA0856" w:rsidP="00AA0856">
            <w:pPr>
              <w:jc w:val="center"/>
              <w:rPr>
                <w:rFonts w:eastAsia="Times New Roman" w:cs="Times New Roman"/>
                <w:sz w:val="20"/>
                <w:szCs w:val="20"/>
                <w:lang w:eastAsia="en-CA"/>
              </w:rPr>
            </w:pPr>
          </w:p>
        </w:tc>
        <w:tc>
          <w:tcPr>
            <w:tcW w:w="542" w:type="pct"/>
            <w:tcBorders>
              <w:top w:val="nil"/>
              <w:left w:val="nil"/>
              <w:bottom w:val="nil"/>
              <w:right w:val="nil"/>
            </w:tcBorders>
            <w:shd w:val="clear" w:color="auto" w:fill="auto"/>
            <w:noWrap/>
            <w:vAlign w:val="center"/>
          </w:tcPr>
          <w:p w14:paraId="4715DEF1" w14:textId="77777777" w:rsidR="00AA0856" w:rsidRPr="00261638" w:rsidRDefault="00AA0856" w:rsidP="00AA0856">
            <w:pPr>
              <w:jc w:val="center"/>
              <w:rPr>
                <w:rFonts w:eastAsia="Times New Roman" w:cs="Times New Roman"/>
                <w:sz w:val="20"/>
                <w:szCs w:val="20"/>
                <w:lang w:eastAsia="en-CA"/>
              </w:rPr>
            </w:pPr>
          </w:p>
        </w:tc>
        <w:tc>
          <w:tcPr>
            <w:tcW w:w="568" w:type="pct"/>
            <w:tcBorders>
              <w:top w:val="nil"/>
              <w:left w:val="nil"/>
              <w:bottom w:val="nil"/>
              <w:right w:val="nil"/>
            </w:tcBorders>
            <w:shd w:val="clear" w:color="auto" w:fill="auto"/>
            <w:noWrap/>
            <w:vAlign w:val="center"/>
          </w:tcPr>
          <w:p w14:paraId="2D16B106" w14:textId="77777777" w:rsidR="00AA0856" w:rsidRPr="00261638" w:rsidRDefault="00AA0856" w:rsidP="00AA0856">
            <w:pPr>
              <w:jc w:val="center"/>
              <w:rPr>
                <w:rFonts w:eastAsia="Times New Roman" w:cs="Times New Roman"/>
                <w:sz w:val="20"/>
                <w:szCs w:val="20"/>
                <w:lang w:eastAsia="en-CA"/>
              </w:rPr>
            </w:pPr>
          </w:p>
        </w:tc>
        <w:tc>
          <w:tcPr>
            <w:tcW w:w="542" w:type="pct"/>
            <w:tcBorders>
              <w:top w:val="nil"/>
              <w:left w:val="nil"/>
              <w:bottom w:val="nil"/>
              <w:right w:val="nil"/>
            </w:tcBorders>
            <w:shd w:val="clear" w:color="auto" w:fill="auto"/>
            <w:noWrap/>
            <w:vAlign w:val="center"/>
          </w:tcPr>
          <w:p w14:paraId="5A91F51E" w14:textId="77777777" w:rsidR="00AA0856" w:rsidRPr="00261638" w:rsidRDefault="00AA0856" w:rsidP="00AA0856">
            <w:pPr>
              <w:jc w:val="center"/>
              <w:rPr>
                <w:rFonts w:eastAsia="Times New Roman" w:cs="Times New Roman"/>
                <w:sz w:val="20"/>
                <w:szCs w:val="20"/>
                <w:lang w:eastAsia="en-CA"/>
              </w:rPr>
            </w:pPr>
          </w:p>
        </w:tc>
      </w:tr>
      <w:tr w:rsidR="00921C95" w:rsidRPr="00261638" w14:paraId="19E277EE" w14:textId="77777777" w:rsidTr="00905EF2">
        <w:trPr>
          <w:trHeight w:val="276"/>
        </w:trPr>
        <w:tc>
          <w:tcPr>
            <w:tcW w:w="1619" w:type="pct"/>
            <w:tcBorders>
              <w:top w:val="nil"/>
              <w:left w:val="nil"/>
              <w:bottom w:val="nil"/>
              <w:right w:val="nil"/>
            </w:tcBorders>
            <w:shd w:val="clear" w:color="auto" w:fill="auto"/>
            <w:noWrap/>
            <w:vAlign w:val="center"/>
            <w:hideMark/>
          </w:tcPr>
          <w:p w14:paraId="103A7405" w14:textId="77777777" w:rsidR="00AA0856" w:rsidRPr="00261638" w:rsidRDefault="00AA0856" w:rsidP="00AA0856">
            <w:pPr>
              <w:jc w:val="center"/>
              <w:rPr>
                <w:rFonts w:eastAsia="Times New Roman" w:cs="Times New Roman"/>
                <w:sz w:val="20"/>
                <w:szCs w:val="20"/>
                <w:lang w:eastAsia="en-CA"/>
              </w:rPr>
            </w:pPr>
          </w:p>
        </w:tc>
        <w:tc>
          <w:tcPr>
            <w:tcW w:w="1187" w:type="pct"/>
            <w:gridSpan w:val="2"/>
            <w:tcBorders>
              <w:top w:val="nil"/>
              <w:left w:val="nil"/>
              <w:right w:val="nil"/>
            </w:tcBorders>
            <w:shd w:val="clear" w:color="auto" w:fill="auto"/>
            <w:noWrap/>
            <w:vAlign w:val="center"/>
            <w:hideMark/>
          </w:tcPr>
          <w:p w14:paraId="2D819412" w14:textId="77777777" w:rsidR="00AA0856" w:rsidRPr="00261638" w:rsidRDefault="00AA0856" w:rsidP="00AA0856">
            <w:pPr>
              <w:rPr>
                <w:rFonts w:eastAsia="Times New Roman" w:cs="Times New Roman"/>
                <w:sz w:val="20"/>
                <w:szCs w:val="20"/>
                <w:u w:val="single"/>
                <w:lang w:eastAsia="en-CA"/>
              </w:rPr>
            </w:pPr>
            <w:r w:rsidRPr="00261638">
              <w:rPr>
                <w:rFonts w:eastAsia="Times New Roman" w:cs="Times New Roman"/>
                <w:sz w:val="20"/>
                <w:szCs w:val="20"/>
                <w:u w:val="single"/>
                <w:lang w:eastAsia="en-CA"/>
              </w:rPr>
              <w:t>Length (cm) (SD)</w:t>
            </w:r>
          </w:p>
        </w:tc>
        <w:tc>
          <w:tcPr>
            <w:tcW w:w="542" w:type="pct"/>
            <w:tcBorders>
              <w:top w:val="nil"/>
              <w:left w:val="nil"/>
              <w:right w:val="nil"/>
            </w:tcBorders>
            <w:shd w:val="clear" w:color="auto" w:fill="auto"/>
            <w:noWrap/>
            <w:vAlign w:val="center"/>
            <w:hideMark/>
          </w:tcPr>
          <w:p w14:paraId="5F1A4F7A" w14:textId="77777777" w:rsidR="00AA0856" w:rsidRPr="00261638" w:rsidRDefault="00AA0856" w:rsidP="00AA0856">
            <w:pPr>
              <w:jc w:val="center"/>
              <w:rPr>
                <w:rFonts w:eastAsia="Times New Roman" w:cs="Times New Roman"/>
                <w:sz w:val="20"/>
                <w:szCs w:val="20"/>
                <w:lang w:eastAsia="en-CA"/>
              </w:rPr>
            </w:pPr>
          </w:p>
        </w:tc>
        <w:tc>
          <w:tcPr>
            <w:tcW w:w="542" w:type="pct"/>
            <w:tcBorders>
              <w:top w:val="nil"/>
              <w:left w:val="nil"/>
              <w:right w:val="nil"/>
            </w:tcBorders>
            <w:shd w:val="clear" w:color="auto" w:fill="auto"/>
            <w:noWrap/>
            <w:vAlign w:val="center"/>
            <w:hideMark/>
          </w:tcPr>
          <w:p w14:paraId="0F67EC77" w14:textId="77777777" w:rsidR="00AA0856" w:rsidRPr="00261638" w:rsidRDefault="00AA0856" w:rsidP="00AA0856">
            <w:pPr>
              <w:jc w:val="center"/>
              <w:rPr>
                <w:rFonts w:eastAsia="Times New Roman" w:cs="Times New Roman"/>
                <w:sz w:val="20"/>
                <w:szCs w:val="20"/>
                <w:lang w:eastAsia="en-CA"/>
              </w:rPr>
            </w:pPr>
          </w:p>
        </w:tc>
        <w:tc>
          <w:tcPr>
            <w:tcW w:w="568" w:type="pct"/>
            <w:tcBorders>
              <w:top w:val="nil"/>
              <w:left w:val="nil"/>
              <w:right w:val="nil"/>
            </w:tcBorders>
            <w:shd w:val="clear" w:color="auto" w:fill="auto"/>
            <w:noWrap/>
            <w:vAlign w:val="center"/>
            <w:hideMark/>
          </w:tcPr>
          <w:p w14:paraId="20E74F59" w14:textId="77777777" w:rsidR="00AA0856" w:rsidRPr="00261638" w:rsidRDefault="00AA0856" w:rsidP="00AA0856">
            <w:pPr>
              <w:jc w:val="center"/>
              <w:rPr>
                <w:rFonts w:eastAsia="Times New Roman" w:cs="Times New Roman"/>
                <w:sz w:val="20"/>
                <w:szCs w:val="20"/>
                <w:lang w:eastAsia="en-CA"/>
              </w:rPr>
            </w:pPr>
          </w:p>
        </w:tc>
        <w:tc>
          <w:tcPr>
            <w:tcW w:w="542" w:type="pct"/>
            <w:tcBorders>
              <w:top w:val="nil"/>
              <w:left w:val="nil"/>
              <w:right w:val="nil"/>
            </w:tcBorders>
            <w:shd w:val="clear" w:color="auto" w:fill="auto"/>
            <w:noWrap/>
            <w:vAlign w:val="center"/>
            <w:hideMark/>
          </w:tcPr>
          <w:p w14:paraId="64DBD30F" w14:textId="77777777" w:rsidR="00AA0856" w:rsidRPr="00261638" w:rsidRDefault="00AA0856" w:rsidP="00AA0856">
            <w:pPr>
              <w:jc w:val="center"/>
              <w:rPr>
                <w:rFonts w:eastAsia="Times New Roman" w:cs="Times New Roman"/>
                <w:sz w:val="20"/>
                <w:szCs w:val="20"/>
                <w:lang w:eastAsia="en-CA"/>
              </w:rPr>
            </w:pPr>
          </w:p>
        </w:tc>
      </w:tr>
      <w:tr w:rsidR="00921C95" w:rsidRPr="00261638" w14:paraId="74763BC5" w14:textId="77777777" w:rsidTr="00D60A8C">
        <w:trPr>
          <w:trHeight w:val="276"/>
        </w:trPr>
        <w:tc>
          <w:tcPr>
            <w:tcW w:w="1619" w:type="pct"/>
            <w:tcBorders>
              <w:top w:val="nil"/>
              <w:left w:val="nil"/>
              <w:bottom w:val="nil"/>
            </w:tcBorders>
            <w:shd w:val="clear" w:color="auto" w:fill="auto"/>
            <w:noWrap/>
            <w:vAlign w:val="bottom"/>
            <w:hideMark/>
          </w:tcPr>
          <w:p w14:paraId="201FAFDE" w14:textId="5A44410C" w:rsidR="00AA0856" w:rsidRPr="00261638" w:rsidRDefault="00AA0856" w:rsidP="00AA0856">
            <w:pPr>
              <w:rPr>
                <w:rFonts w:eastAsia="Times New Roman" w:cs="Times New Roman"/>
                <w:sz w:val="20"/>
                <w:szCs w:val="20"/>
                <w:lang w:eastAsia="en-CA"/>
              </w:rPr>
            </w:pPr>
            <w:r w:rsidRPr="00261638">
              <w:rPr>
                <w:rFonts w:eastAsia="Times New Roman" w:cs="Times New Roman"/>
                <w:sz w:val="20"/>
                <w:szCs w:val="20"/>
                <w:lang w:eastAsia="en-CA"/>
              </w:rPr>
              <w:t>Age-0 Nerkid</w:t>
            </w:r>
            <w:r w:rsidR="001F1E23" w:rsidRPr="00261638">
              <w:rPr>
                <w:rFonts w:eastAsia="Times New Roman" w:cs="Times New Roman"/>
                <w:sz w:val="20"/>
                <w:szCs w:val="20"/>
                <w:lang w:eastAsia="en-CA"/>
              </w:rPr>
              <w:t>s</w:t>
            </w:r>
          </w:p>
        </w:tc>
        <w:tc>
          <w:tcPr>
            <w:tcW w:w="542" w:type="pct"/>
            <w:shd w:val="clear" w:color="auto" w:fill="auto"/>
            <w:noWrap/>
            <w:vAlign w:val="center"/>
          </w:tcPr>
          <w:p w14:paraId="7AAA9948" w14:textId="2F158BD7" w:rsidR="00AA0856" w:rsidRPr="00261638" w:rsidRDefault="00AA0856" w:rsidP="00AA0856">
            <w:pPr>
              <w:jc w:val="center"/>
              <w:rPr>
                <w:rFonts w:asciiTheme="majorHAnsi" w:eastAsia="Times New Roman" w:hAnsiTheme="majorHAnsi" w:cstheme="majorHAnsi"/>
                <w:sz w:val="20"/>
                <w:szCs w:val="20"/>
                <w:lang w:eastAsia="en-CA"/>
              </w:rPr>
            </w:pPr>
            <w:r w:rsidRPr="00261638">
              <w:rPr>
                <w:rFonts w:ascii="Arial" w:hAnsi="Arial" w:cs="Arial"/>
                <w:sz w:val="20"/>
                <w:szCs w:val="20"/>
              </w:rPr>
              <w:t>4.86 (0.45)</w:t>
            </w:r>
          </w:p>
        </w:tc>
        <w:tc>
          <w:tcPr>
            <w:tcW w:w="644" w:type="pct"/>
            <w:shd w:val="clear" w:color="auto" w:fill="auto"/>
            <w:noWrap/>
            <w:vAlign w:val="center"/>
          </w:tcPr>
          <w:p w14:paraId="7DC763DA" w14:textId="68A29344" w:rsidR="00AA0856" w:rsidRPr="00261638" w:rsidRDefault="00AA0856" w:rsidP="00AA0856">
            <w:pPr>
              <w:jc w:val="center"/>
              <w:rPr>
                <w:rFonts w:asciiTheme="majorHAnsi" w:eastAsia="Times New Roman" w:hAnsiTheme="majorHAnsi" w:cstheme="majorHAnsi"/>
                <w:sz w:val="20"/>
                <w:szCs w:val="20"/>
                <w:lang w:eastAsia="en-CA"/>
              </w:rPr>
            </w:pPr>
            <w:r w:rsidRPr="00261638">
              <w:rPr>
                <w:rFonts w:ascii="Arial" w:hAnsi="Arial" w:cs="Arial"/>
                <w:sz w:val="20"/>
                <w:szCs w:val="20"/>
              </w:rPr>
              <w:t>5.77 (0.50)</w:t>
            </w:r>
          </w:p>
        </w:tc>
        <w:tc>
          <w:tcPr>
            <w:tcW w:w="542" w:type="pct"/>
            <w:shd w:val="clear" w:color="auto" w:fill="auto"/>
            <w:noWrap/>
            <w:vAlign w:val="center"/>
          </w:tcPr>
          <w:p w14:paraId="654E9668" w14:textId="3FF88194" w:rsidR="00AA0856" w:rsidRPr="00261638" w:rsidRDefault="00AA0856" w:rsidP="00AA0856">
            <w:pPr>
              <w:jc w:val="center"/>
              <w:rPr>
                <w:rFonts w:asciiTheme="majorHAnsi" w:eastAsia="Times New Roman" w:hAnsiTheme="majorHAnsi" w:cstheme="majorHAnsi"/>
                <w:sz w:val="20"/>
                <w:szCs w:val="20"/>
                <w:lang w:eastAsia="en-CA"/>
              </w:rPr>
            </w:pPr>
            <w:r w:rsidRPr="00261638">
              <w:rPr>
                <w:rFonts w:ascii="Arial" w:hAnsi="Arial" w:cs="Arial"/>
                <w:sz w:val="20"/>
                <w:szCs w:val="20"/>
              </w:rPr>
              <w:t>6.58 (0.57)</w:t>
            </w:r>
          </w:p>
        </w:tc>
        <w:tc>
          <w:tcPr>
            <w:tcW w:w="542" w:type="pct"/>
            <w:shd w:val="clear" w:color="auto" w:fill="auto"/>
            <w:noWrap/>
            <w:vAlign w:val="center"/>
          </w:tcPr>
          <w:p w14:paraId="12ED097F" w14:textId="3B8FD77E" w:rsidR="00AA0856" w:rsidRPr="00261638" w:rsidRDefault="00AA0856" w:rsidP="00AA0856">
            <w:pPr>
              <w:jc w:val="center"/>
              <w:rPr>
                <w:rFonts w:asciiTheme="majorHAnsi" w:eastAsia="Times New Roman" w:hAnsiTheme="majorHAnsi" w:cstheme="majorHAnsi"/>
                <w:sz w:val="20"/>
                <w:szCs w:val="20"/>
                <w:lang w:eastAsia="en-CA"/>
              </w:rPr>
            </w:pPr>
            <w:r w:rsidRPr="00261638">
              <w:rPr>
                <w:rFonts w:ascii="Arial" w:hAnsi="Arial" w:cs="Arial"/>
                <w:sz w:val="20"/>
                <w:szCs w:val="20"/>
              </w:rPr>
              <w:t>7.07 (0.53)</w:t>
            </w:r>
          </w:p>
        </w:tc>
        <w:tc>
          <w:tcPr>
            <w:tcW w:w="568" w:type="pct"/>
            <w:shd w:val="clear" w:color="auto" w:fill="auto"/>
            <w:noWrap/>
            <w:vAlign w:val="center"/>
          </w:tcPr>
          <w:p w14:paraId="2A920E53" w14:textId="184AD69D" w:rsidR="00AA0856" w:rsidRPr="00261638" w:rsidRDefault="00AA0856" w:rsidP="00AA0856">
            <w:pPr>
              <w:jc w:val="center"/>
              <w:rPr>
                <w:rFonts w:asciiTheme="majorHAnsi" w:eastAsia="Times New Roman" w:hAnsiTheme="majorHAnsi" w:cstheme="majorHAnsi"/>
                <w:sz w:val="20"/>
                <w:szCs w:val="20"/>
                <w:lang w:eastAsia="en-CA"/>
              </w:rPr>
            </w:pPr>
            <w:r w:rsidRPr="00261638">
              <w:rPr>
                <w:rFonts w:ascii="Arial" w:hAnsi="Arial" w:cs="Arial"/>
                <w:sz w:val="20"/>
                <w:szCs w:val="20"/>
              </w:rPr>
              <w:t>7.29 (0.51)</w:t>
            </w:r>
          </w:p>
        </w:tc>
        <w:tc>
          <w:tcPr>
            <w:tcW w:w="542" w:type="pct"/>
            <w:shd w:val="clear" w:color="000000" w:fill="FFFFFF"/>
            <w:noWrap/>
            <w:vAlign w:val="center"/>
          </w:tcPr>
          <w:p w14:paraId="403C610A" w14:textId="0A1816B6" w:rsidR="00AA0856" w:rsidRPr="00261638" w:rsidRDefault="00AA0856" w:rsidP="00AA0856">
            <w:pPr>
              <w:jc w:val="center"/>
              <w:rPr>
                <w:rFonts w:asciiTheme="majorHAnsi" w:eastAsia="Times New Roman" w:hAnsiTheme="majorHAnsi" w:cstheme="majorHAnsi"/>
                <w:sz w:val="20"/>
                <w:szCs w:val="20"/>
                <w:lang w:eastAsia="en-CA"/>
              </w:rPr>
            </w:pPr>
            <w:r w:rsidRPr="00261638">
              <w:rPr>
                <w:rFonts w:ascii="Arial" w:hAnsi="Arial" w:cs="Arial"/>
                <w:sz w:val="20"/>
                <w:szCs w:val="20"/>
              </w:rPr>
              <w:t>7.57 (0.45)</w:t>
            </w:r>
          </w:p>
        </w:tc>
      </w:tr>
      <w:tr w:rsidR="00921C95" w:rsidRPr="00261638" w14:paraId="1542B982" w14:textId="77777777" w:rsidTr="00D60A8C">
        <w:trPr>
          <w:trHeight w:val="276"/>
        </w:trPr>
        <w:tc>
          <w:tcPr>
            <w:tcW w:w="1619" w:type="pct"/>
            <w:tcBorders>
              <w:top w:val="nil"/>
              <w:left w:val="nil"/>
              <w:bottom w:val="nil"/>
            </w:tcBorders>
            <w:shd w:val="clear" w:color="auto" w:fill="auto"/>
            <w:noWrap/>
            <w:vAlign w:val="bottom"/>
          </w:tcPr>
          <w:p w14:paraId="76DFEE66" w14:textId="3112D5D3" w:rsidR="00AA0856" w:rsidRPr="00261638" w:rsidRDefault="00AA0856" w:rsidP="00AA0856">
            <w:pPr>
              <w:rPr>
                <w:rFonts w:eastAsia="Times New Roman" w:cs="Times New Roman"/>
                <w:sz w:val="20"/>
                <w:szCs w:val="20"/>
                <w:lang w:eastAsia="en-CA"/>
              </w:rPr>
            </w:pPr>
            <w:r w:rsidRPr="00261638">
              <w:rPr>
                <w:rFonts w:eastAsia="Times New Roman" w:cs="Times New Roman"/>
                <w:sz w:val="20"/>
                <w:szCs w:val="20"/>
                <w:lang w:eastAsia="en-CA"/>
              </w:rPr>
              <w:t>Age-1 smolts or Kokanee</w:t>
            </w:r>
          </w:p>
        </w:tc>
        <w:tc>
          <w:tcPr>
            <w:tcW w:w="542" w:type="pct"/>
            <w:tcBorders>
              <w:top w:val="nil"/>
            </w:tcBorders>
            <w:shd w:val="clear" w:color="auto" w:fill="auto"/>
            <w:noWrap/>
            <w:vAlign w:val="center"/>
          </w:tcPr>
          <w:p w14:paraId="07C9A662" w14:textId="56AEDCA1" w:rsidR="00AA0856" w:rsidRPr="00261638" w:rsidRDefault="00BF4CAA" w:rsidP="00AA0856">
            <w:pPr>
              <w:jc w:val="center"/>
              <w:rPr>
                <w:rFonts w:asciiTheme="majorHAnsi" w:eastAsia="Times New Roman" w:hAnsiTheme="majorHAnsi" w:cstheme="majorHAnsi"/>
                <w:sz w:val="20"/>
                <w:szCs w:val="20"/>
                <w:lang w:eastAsia="en-CA"/>
              </w:rPr>
            </w:pPr>
            <w:r w:rsidRPr="00261638">
              <w:rPr>
                <w:rFonts w:ascii="Arial" w:hAnsi="Arial" w:cs="Arial"/>
                <w:sz w:val="20"/>
                <w:szCs w:val="20"/>
              </w:rPr>
              <w:t>nd</w:t>
            </w:r>
          </w:p>
        </w:tc>
        <w:tc>
          <w:tcPr>
            <w:tcW w:w="644" w:type="pct"/>
            <w:tcBorders>
              <w:top w:val="nil"/>
            </w:tcBorders>
            <w:shd w:val="clear" w:color="auto" w:fill="auto"/>
            <w:noWrap/>
            <w:vAlign w:val="center"/>
          </w:tcPr>
          <w:p w14:paraId="5E00C3A8" w14:textId="3F7220AA" w:rsidR="00AA0856" w:rsidRPr="00261638" w:rsidRDefault="00BF4CAA" w:rsidP="00AA0856">
            <w:pPr>
              <w:jc w:val="center"/>
              <w:rPr>
                <w:rFonts w:asciiTheme="majorHAnsi" w:eastAsia="Times New Roman" w:hAnsiTheme="majorHAnsi" w:cstheme="majorHAnsi"/>
                <w:sz w:val="20"/>
                <w:szCs w:val="20"/>
                <w:lang w:eastAsia="en-CA"/>
              </w:rPr>
            </w:pPr>
            <w:r w:rsidRPr="00261638">
              <w:rPr>
                <w:rFonts w:ascii="Arial" w:hAnsi="Arial" w:cs="Arial"/>
                <w:sz w:val="20"/>
                <w:szCs w:val="20"/>
              </w:rPr>
              <w:t>nd</w:t>
            </w:r>
          </w:p>
        </w:tc>
        <w:tc>
          <w:tcPr>
            <w:tcW w:w="542" w:type="pct"/>
            <w:tcBorders>
              <w:top w:val="nil"/>
            </w:tcBorders>
            <w:shd w:val="clear" w:color="auto" w:fill="auto"/>
            <w:noWrap/>
            <w:vAlign w:val="center"/>
          </w:tcPr>
          <w:p w14:paraId="5E5EFDDD" w14:textId="18D3FAD2" w:rsidR="00AA0856" w:rsidRPr="00261638" w:rsidRDefault="00BF4CAA" w:rsidP="00AA0856">
            <w:pPr>
              <w:jc w:val="center"/>
              <w:rPr>
                <w:rFonts w:asciiTheme="majorHAnsi" w:eastAsia="Times New Roman" w:hAnsiTheme="majorHAnsi" w:cstheme="majorHAnsi"/>
                <w:sz w:val="20"/>
                <w:szCs w:val="20"/>
                <w:lang w:eastAsia="en-CA"/>
              </w:rPr>
            </w:pPr>
            <w:r w:rsidRPr="00261638">
              <w:rPr>
                <w:rFonts w:ascii="Arial" w:hAnsi="Arial" w:cs="Arial"/>
                <w:sz w:val="20"/>
                <w:szCs w:val="20"/>
              </w:rPr>
              <w:t>nd</w:t>
            </w:r>
          </w:p>
        </w:tc>
        <w:tc>
          <w:tcPr>
            <w:tcW w:w="542" w:type="pct"/>
            <w:tcBorders>
              <w:top w:val="nil"/>
            </w:tcBorders>
            <w:shd w:val="clear" w:color="auto" w:fill="auto"/>
            <w:noWrap/>
            <w:vAlign w:val="center"/>
          </w:tcPr>
          <w:p w14:paraId="7D3DEE75" w14:textId="0CFDB55A" w:rsidR="00AA0856" w:rsidRPr="00261638" w:rsidRDefault="00BF4CAA" w:rsidP="00AA0856">
            <w:pPr>
              <w:jc w:val="center"/>
              <w:rPr>
                <w:rFonts w:asciiTheme="majorHAnsi" w:eastAsia="Times New Roman" w:hAnsiTheme="majorHAnsi" w:cstheme="majorHAnsi"/>
                <w:sz w:val="20"/>
                <w:szCs w:val="20"/>
                <w:lang w:eastAsia="en-CA"/>
              </w:rPr>
            </w:pPr>
            <w:r w:rsidRPr="00261638">
              <w:rPr>
                <w:rFonts w:ascii="Arial" w:hAnsi="Arial" w:cs="Arial"/>
                <w:sz w:val="20"/>
                <w:szCs w:val="20"/>
              </w:rPr>
              <w:t>nd</w:t>
            </w:r>
          </w:p>
        </w:tc>
        <w:tc>
          <w:tcPr>
            <w:tcW w:w="568" w:type="pct"/>
            <w:tcBorders>
              <w:top w:val="nil"/>
            </w:tcBorders>
            <w:shd w:val="clear" w:color="auto" w:fill="auto"/>
            <w:noWrap/>
            <w:vAlign w:val="center"/>
          </w:tcPr>
          <w:p w14:paraId="4BF20347" w14:textId="75128DB9" w:rsidR="00AA0856" w:rsidRPr="00261638" w:rsidRDefault="00AA0856" w:rsidP="00AA0856">
            <w:pPr>
              <w:jc w:val="center"/>
              <w:rPr>
                <w:rFonts w:asciiTheme="majorHAnsi" w:eastAsia="Times New Roman" w:hAnsiTheme="majorHAnsi" w:cstheme="majorHAnsi"/>
                <w:sz w:val="20"/>
                <w:szCs w:val="20"/>
                <w:lang w:eastAsia="en-CA"/>
              </w:rPr>
            </w:pPr>
            <w:r w:rsidRPr="00261638">
              <w:rPr>
                <w:rFonts w:ascii="Arial" w:hAnsi="Arial" w:cs="Arial"/>
                <w:sz w:val="20"/>
                <w:szCs w:val="20"/>
              </w:rPr>
              <w:t>14.5 (N/A)</w:t>
            </w:r>
          </w:p>
        </w:tc>
        <w:tc>
          <w:tcPr>
            <w:tcW w:w="542" w:type="pct"/>
            <w:tcBorders>
              <w:top w:val="nil"/>
            </w:tcBorders>
            <w:shd w:val="clear" w:color="000000" w:fill="FFFFFF"/>
            <w:noWrap/>
            <w:vAlign w:val="center"/>
          </w:tcPr>
          <w:p w14:paraId="1E748F8A" w14:textId="64DB4786" w:rsidR="00AA0856" w:rsidRPr="00261638" w:rsidRDefault="00BF4CAA" w:rsidP="00AA0856">
            <w:pPr>
              <w:jc w:val="center"/>
              <w:rPr>
                <w:rFonts w:asciiTheme="majorHAnsi" w:eastAsia="Times New Roman" w:hAnsiTheme="majorHAnsi" w:cstheme="majorHAnsi"/>
                <w:sz w:val="20"/>
                <w:szCs w:val="20"/>
                <w:lang w:eastAsia="en-CA"/>
              </w:rPr>
            </w:pPr>
            <w:r w:rsidRPr="00261638">
              <w:rPr>
                <w:rFonts w:ascii="Arial" w:hAnsi="Arial" w:cs="Arial"/>
                <w:sz w:val="20"/>
                <w:szCs w:val="20"/>
              </w:rPr>
              <w:t>nd</w:t>
            </w:r>
          </w:p>
        </w:tc>
      </w:tr>
      <w:tr w:rsidR="00921C95" w:rsidRPr="00261638" w14:paraId="1984D132" w14:textId="77777777" w:rsidTr="00D60A8C">
        <w:trPr>
          <w:trHeight w:val="276"/>
        </w:trPr>
        <w:tc>
          <w:tcPr>
            <w:tcW w:w="1619" w:type="pct"/>
            <w:tcBorders>
              <w:top w:val="nil"/>
              <w:left w:val="nil"/>
              <w:bottom w:val="nil"/>
            </w:tcBorders>
            <w:shd w:val="clear" w:color="auto" w:fill="auto"/>
            <w:noWrap/>
            <w:vAlign w:val="bottom"/>
            <w:hideMark/>
          </w:tcPr>
          <w:p w14:paraId="3BD3650D" w14:textId="4D20E6C8" w:rsidR="00AA0856" w:rsidRPr="00261638" w:rsidRDefault="00AA0856" w:rsidP="00AA0856">
            <w:pPr>
              <w:rPr>
                <w:rFonts w:eastAsia="Times New Roman" w:cs="Times New Roman"/>
                <w:sz w:val="20"/>
                <w:szCs w:val="20"/>
                <w:lang w:eastAsia="en-CA"/>
              </w:rPr>
            </w:pPr>
            <w:r w:rsidRPr="00261638">
              <w:rPr>
                <w:rFonts w:eastAsia="Times New Roman" w:cs="Times New Roman"/>
                <w:sz w:val="20"/>
                <w:szCs w:val="20"/>
                <w:lang w:eastAsia="en-CA"/>
              </w:rPr>
              <w:t>Age</w:t>
            </w:r>
            <w:r w:rsidR="00D031D8" w:rsidRPr="00261638">
              <w:rPr>
                <w:rFonts w:eastAsia="Times New Roman" w:cs="Times New Roman"/>
                <w:sz w:val="20"/>
                <w:szCs w:val="20"/>
                <w:lang w:eastAsia="en-CA"/>
              </w:rPr>
              <w:t>-</w:t>
            </w:r>
            <w:r w:rsidRPr="00261638">
              <w:rPr>
                <w:rFonts w:eastAsia="Times New Roman" w:cs="Times New Roman"/>
                <w:sz w:val="20"/>
                <w:szCs w:val="20"/>
                <w:lang w:eastAsia="en-CA"/>
              </w:rPr>
              <w:t>2 Kokanee</w:t>
            </w:r>
          </w:p>
        </w:tc>
        <w:tc>
          <w:tcPr>
            <w:tcW w:w="542" w:type="pct"/>
            <w:tcBorders>
              <w:top w:val="nil"/>
            </w:tcBorders>
            <w:shd w:val="clear" w:color="auto" w:fill="auto"/>
            <w:noWrap/>
            <w:vAlign w:val="center"/>
          </w:tcPr>
          <w:p w14:paraId="37D87FBC" w14:textId="686DD90D" w:rsidR="00AA0856" w:rsidRPr="00261638" w:rsidRDefault="00BF4CAA" w:rsidP="00AA0856">
            <w:pPr>
              <w:jc w:val="center"/>
              <w:rPr>
                <w:rFonts w:asciiTheme="majorHAnsi" w:eastAsia="Times New Roman" w:hAnsiTheme="majorHAnsi" w:cstheme="majorHAnsi"/>
                <w:sz w:val="20"/>
                <w:szCs w:val="20"/>
                <w:lang w:eastAsia="en-CA"/>
              </w:rPr>
            </w:pPr>
            <w:r w:rsidRPr="00261638">
              <w:rPr>
                <w:rFonts w:ascii="Arial" w:hAnsi="Arial" w:cs="Arial"/>
                <w:sz w:val="20"/>
                <w:szCs w:val="20"/>
              </w:rPr>
              <w:t>nd</w:t>
            </w:r>
          </w:p>
        </w:tc>
        <w:tc>
          <w:tcPr>
            <w:tcW w:w="644" w:type="pct"/>
            <w:tcBorders>
              <w:top w:val="nil"/>
            </w:tcBorders>
            <w:shd w:val="clear" w:color="auto" w:fill="auto"/>
            <w:noWrap/>
            <w:vAlign w:val="center"/>
          </w:tcPr>
          <w:p w14:paraId="07A92B3D" w14:textId="24C26EFF" w:rsidR="00AA0856" w:rsidRPr="00261638" w:rsidRDefault="00BF4CAA" w:rsidP="00AA0856">
            <w:pPr>
              <w:jc w:val="center"/>
              <w:rPr>
                <w:rFonts w:asciiTheme="majorHAnsi" w:eastAsia="Times New Roman" w:hAnsiTheme="majorHAnsi" w:cstheme="majorHAnsi"/>
                <w:sz w:val="20"/>
                <w:szCs w:val="20"/>
                <w:lang w:eastAsia="en-CA"/>
              </w:rPr>
            </w:pPr>
            <w:r w:rsidRPr="00261638">
              <w:rPr>
                <w:rFonts w:ascii="Arial" w:hAnsi="Arial" w:cs="Arial"/>
                <w:sz w:val="20"/>
                <w:szCs w:val="20"/>
              </w:rPr>
              <w:t>nd</w:t>
            </w:r>
          </w:p>
        </w:tc>
        <w:tc>
          <w:tcPr>
            <w:tcW w:w="542" w:type="pct"/>
            <w:tcBorders>
              <w:top w:val="nil"/>
            </w:tcBorders>
            <w:shd w:val="clear" w:color="auto" w:fill="auto"/>
            <w:noWrap/>
            <w:vAlign w:val="center"/>
          </w:tcPr>
          <w:p w14:paraId="7FEC71C3" w14:textId="09CAD4EE" w:rsidR="00AA0856" w:rsidRPr="00261638" w:rsidRDefault="00BF4CAA" w:rsidP="00AA0856">
            <w:pPr>
              <w:jc w:val="center"/>
              <w:rPr>
                <w:rFonts w:asciiTheme="majorHAnsi" w:eastAsia="Times New Roman" w:hAnsiTheme="majorHAnsi" w:cstheme="majorHAnsi"/>
                <w:sz w:val="20"/>
                <w:szCs w:val="20"/>
                <w:lang w:eastAsia="en-CA"/>
              </w:rPr>
            </w:pPr>
            <w:r w:rsidRPr="00261638">
              <w:rPr>
                <w:rFonts w:ascii="Arial" w:hAnsi="Arial" w:cs="Arial"/>
                <w:sz w:val="20"/>
                <w:szCs w:val="20"/>
              </w:rPr>
              <w:t>nd</w:t>
            </w:r>
          </w:p>
        </w:tc>
        <w:tc>
          <w:tcPr>
            <w:tcW w:w="542" w:type="pct"/>
            <w:tcBorders>
              <w:top w:val="nil"/>
            </w:tcBorders>
            <w:shd w:val="clear" w:color="auto" w:fill="auto"/>
            <w:noWrap/>
            <w:vAlign w:val="center"/>
          </w:tcPr>
          <w:p w14:paraId="2CD5454B" w14:textId="42C857B5" w:rsidR="00AA0856" w:rsidRPr="00261638" w:rsidRDefault="00BF4CAA" w:rsidP="00AA0856">
            <w:pPr>
              <w:jc w:val="center"/>
              <w:rPr>
                <w:rFonts w:asciiTheme="majorHAnsi" w:eastAsia="Times New Roman" w:hAnsiTheme="majorHAnsi" w:cstheme="majorHAnsi"/>
                <w:sz w:val="20"/>
                <w:szCs w:val="20"/>
                <w:lang w:eastAsia="en-CA"/>
              </w:rPr>
            </w:pPr>
            <w:r w:rsidRPr="00261638">
              <w:rPr>
                <w:rFonts w:ascii="Arial" w:hAnsi="Arial" w:cs="Arial"/>
                <w:sz w:val="20"/>
                <w:szCs w:val="20"/>
              </w:rPr>
              <w:t>nd</w:t>
            </w:r>
          </w:p>
        </w:tc>
        <w:tc>
          <w:tcPr>
            <w:tcW w:w="568" w:type="pct"/>
            <w:tcBorders>
              <w:top w:val="nil"/>
            </w:tcBorders>
            <w:shd w:val="clear" w:color="auto" w:fill="auto"/>
            <w:noWrap/>
            <w:vAlign w:val="center"/>
          </w:tcPr>
          <w:p w14:paraId="0CD0270A" w14:textId="2712694F" w:rsidR="00AA0856" w:rsidRPr="00261638" w:rsidRDefault="00BF4CAA" w:rsidP="00AA0856">
            <w:pPr>
              <w:jc w:val="center"/>
              <w:rPr>
                <w:rFonts w:asciiTheme="majorHAnsi" w:eastAsia="Times New Roman" w:hAnsiTheme="majorHAnsi" w:cstheme="majorHAnsi"/>
                <w:sz w:val="20"/>
                <w:szCs w:val="20"/>
                <w:lang w:eastAsia="en-CA"/>
              </w:rPr>
            </w:pPr>
            <w:r w:rsidRPr="00261638">
              <w:rPr>
                <w:rFonts w:ascii="Arial" w:hAnsi="Arial" w:cs="Arial"/>
                <w:sz w:val="20"/>
                <w:szCs w:val="20"/>
              </w:rPr>
              <w:t>nd</w:t>
            </w:r>
          </w:p>
        </w:tc>
        <w:tc>
          <w:tcPr>
            <w:tcW w:w="542" w:type="pct"/>
            <w:tcBorders>
              <w:top w:val="nil"/>
            </w:tcBorders>
            <w:shd w:val="clear" w:color="000000" w:fill="FFFFFF"/>
            <w:noWrap/>
            <w:vAlign w:val="center"/>
          </w:tcPr>
          <w:p w14:paraId="2876677A" w14:textId="352DCF1B" w:rsidR="00AA0856" w:rsidRPr="00261638" w:rsidRDefault="00BF4CAA" w:rsidP="00AA0856">
            <w:pPr>
              <w:jc w:val="center"/>
              <w:rPr>
                <w:rFonts w:asciiTheme="majorHAnsi" w:eastAsia="Times New Roman" w:hAnsiTheme="majorHAnsi" w:cstheme="majorHAnsi"/>
                <w:sz w:val="20"/>
                <w:szCs w:val="20"/>
                <w:lang w:eastAsia="en-CA"/>
              </w:rPr>
            </w:pPr>
            <w:r w:rsidRPr="00261638">
              <w:rPr>
                <w:rFonts w:ascii="Arial" w:hAnsi="Arial" w:cs="Arial"/>
                <w:sz w:val="20"/>
                <w:szCs w:val="20"/>
              </w:rPr>
              <w:t>nd</w:t>
            </w:r>
          </w:p>
        </w:tc>
      </w:tr>
      <w:tr w:rsidR="00921C95" w:rsidRPr="00261638" w14:paraId="73BEF8F6" w14:textId="77777777" w:rsidTr="00D60A8C">
        <w:trPr>
          <w:trHeight w:val="276"/>
        </w:trPr>
        <w:tc>
          <w:tcPr>
            <w:tcW w:w="1619" w:type="pct"/>
            <w:tcBorders>
              <w:top w:val="nil"/>
              <w:left w:val="nil"/>
              <w:bottom w:val="nil"/>
            </w:tcBorders>
            <w:shd w:val="clear" w:color="auto" w:fill="auto"/>
            <w:noWrap/>
            <w:vAlign w:val="bottom"/>
            <w:hideMark/>
          </w:tcPr>
          <w:p w14:paraId="175A1B7F" w14:textId="46C1E237" w:rsidR="00AA0856" w:rsidRPr="00261638" w:rsidRDefault="00AA0856" w:rsidP="00AA0856">
            <w:pPr>
              <w:rPr>
                <w:rFonts w:eastAsia="Times New Roman" w:cs="Times New Roman"/>
                <w:sz w:val="20"/>
                <w:szCs w:val="20"/>
                <w:lang w:eastAsia="en-CA"/>
              </w:rPr>
            </w:pPr>
            <w:r w:rsidRPr="00261638">
              <w:rPr>
                <w:rFonts w:eastAsia="Times New Roman" w:cs="Times New Roman"/>
                <w:sz w:val="20"/>
                <w:szCs w:val="20"/>
                <w:lang w:eastAsia="en-CA"/>
              </w:rPr>
              <w:t>Age</w:t>
            </w:r>
            <w:r w:rsidR="00D031D8" w:rsidRPr="00261638">
              <w:rPr>
                <w:rFonts w:eastAsia="Times New Roman" w:cs="Times New Roman"/>
                <w:sz w:val="20"/>
                <w:szCs w:val="20"/>
                <w:lang w:eastAsia="en-CA"/>
              </w:rPr>
              <w:t>-</w:t>
            </w:r>
            <w:r w:rsidRPr="00261638">
              <w:rPr>
                <w:rFonts w:eastAsia="Times New Roman" w:cs="Times New Roman"/>
                <w:sz w:val="20"/>
                <w:szCs w:val="20"/>
                <w:lang w:eastAsia="en-CA"/>
              </w:rPr>
              <w:t>3 Kokanee</w:t>
            </w:r>
          </w:p>
        </w:tc>
        <w:tc>
          <w:tcPr>
            <w:tcW w:w="542" w:type="pct"/>
            <w:tcBorders>
              <w:top w:val="nil"/>
            </w:tcBorders>
            <w:shd w:val="clear" w:color="auto" w:fill="auto"/>
            <w:noWrap/>
            <w:vAlign w:val="center"/>
          </w:tcPr>
          <w:p w14:paraId="76DD90AE" w14:textId="72E10EB4" w:rsidR="00AA0856" w:rsidRPr="00261638" w:rsidRDefault="00BF4CAA" w:rsidP="00AA0856">
            <w:pPr>
              <w:jc w:val="center"/>
              <w:rPr>
                <w:rFonts w:asciiTheme="majorHAnsi" w:eastAsia="Times New Roman" w:hAnsiTheme="majorHAnsi" w:cstheme="majorHAnsi"/>
                <w:sz w:val="20"/>
                <w:szCs w:val="20"/>
                <w:lang w:eastAsia="en-CA"/>
              </w:rPr>
            </w:pPr>
            <w:r w:rsidRPr="00261638">
              <w:rPr>
                <w:rFonts w:ascii="Arial" w:hAnsi="Arial" w:cs="Arial"/>
                <w:sz w:val="20"/>
                <w:szCs w:val="20"/>
              </w:rPr>
              <w:t>nd</w:t>
            </w:r>
          </w:p>
        </w:tc>
        <w:tc>
          <w:tcPr>
            <w:tcW w:w="644" w:type="pct"/>
            <w:tcBorders>
              <w:top w:val="nil"/>
            </w:tcBorders>
            <w:shd w:val="clear" w:color="auto" w:fill="auto"/>
            <w:noWrap/>
            <w:vAlign w:val="center"/>
          </w:tcPr>
          <w:p w14:paraId="2D04503C" w14:textId="104024CD" w:rsidR="00AA0856" w:rsidRPr="00261638" w:rsidRDefault="00AA0856" w:rsidP="00AA0856">
            <w:pPr>
              <w:jc w:val="center"/>
              <w:rPr>
                <w:rFonts w:asciiTheme="majorHAnsi" w:eastAsia="Times New Roman" w:hAnsiTheme="majorHAnsi" w:cstheme="majorHAnsi"/>
                <w:sz w:val="20"/>
                <w:szCs w:val="20"/>
                <w:lang w:eastAsia="en-CA"/>
              </w:rPr>
            </w:pPr>
            <w:r w:rsidRPr="00261638">
              <w:rPr>
                <w:rFonts w:ascii="Arial" w:hAnsi="Arial" w:cs="Arial"/>
                <w:sz w:val="20"/>
                <w:szCs w:val="20"/>
              </w:rPr>
              <w:t>20.77 (0.83)</w:t>
            </w:r>
          </w:p>
        </w:tc>
        <w:tc>
          <w:tcPr>
            <w:tcW w:w="542" w:type="pct"/>
            <w:tcBorders>
              <w:top w:val="nil"/>
            </w:tcBorders>
            <w:shd w:val="clear" w:color="auto" w:fill="auto"/>
            <w:noWrap/>
            <w:vAlign w:val="center"/>
          </w:tcPr>
          <w:p w14:paraId="1986CC5D" w14:textId="30C36D55" w:rsidR="00AA0856" w:rsidRPr="00261638" w:rsidRDefault="00BF4CAA" w:rsidP="00AA0856">
            <w:pPr>
              <w:jc w:val="center"/>
              <w:rPr>
                <w:rFonts w:asciiTheme="majorHAnsi" w:eastAsia="Times New Roman" w:hAnsiTheme="majorHAnsi" w:cstheme="majorHAnsi"/>
                <w:sz w:val="20"/>
                <w:szCs w:val="20"/>
                <w:lang w:eastAsia="en-CA"/>
              </w:rPr>
            </w:pPr>
            <w:r w:rsidRPr="00261638">
              <w:rPr>
                <w:rFonts w:ascii="Arial" w:hAnsi="Arial" w:cs="Arial"/>
                <w:sz w:val="20"/>
                <w:szCs w:val="20"/>
              </w:rPr>
              <w:t>nd</w:t>
            </w:r>
          </w:p>
        </w:tc>
        <w:tc>
          <w:tcPr>
            <w:tcW w:w="542" w:type="pct"/>
            <w:tcBorders>
              <w:top w:val="nil"/>
            </w:tcBorders>
            <w:shd w:val="clear" w:color="auto" w:fill="auto"/>
            <w:noWrap/>
            <w:vAlign w:val="center"/>
          </w:tcPr>
          <w:p w14:paraId="635AD8F6" w14:textId="22F7DF26" w:rsidR="00AA0856" w:rsidRPr="00261638" w:rsidRDefault="00BF4CAA" w:rsidP="00AA0856">
            <w:pPr>
              <w:jc w:val="center"/>
              <w:rPr>
                <w:rFonts w:asciiTheme="majorHAnsi" w:eastAsia="Times New Roman" w:hAnsiTheme="majorHAnsi" w:cstheme="majorHAnsi"/>
                <w:sz w:val="20"/>
                <w:szCs w:val="20"/>
                <w:lang w:eastAsia="en-CA"/>
              </w:rPr>
            </w:pPr>
            <w:r w:rsidRPr="00261638">
              <w:rPr>
                <w:rFonts w:ascii="Arial" w:hAnsi="Arial" w:cs="Arial"/>
                <w:sz w:val="20"/>
                <w:szCs w:val="20"/>
              </w:rPr>
              <w:t>nd</w:t>
            </w:r>
          </w:p>
        </w:tc>
        <w:tc>
          <w:tcPr>
            <w:tcW w:w="568" w:type="pct"/>
            <w:tcBorders>
              <w:top w:val="nil"/>
            </w:tcBorders>
            <w:shd w:val="clear" w:color="auto" w:fill="auto"/>
            <w:noWrap/>
            <w:vAlign w:val="center"/>
          </w:tcPr>
          <w:p w14:paraId="2F4232A7" w14:textId="02E56E3C" w:rsidR="00AA0856" w:rsidRPr="00261638" w:rsidRDefault="00BF4CAA" w:rsidP="00AA0856">
            <w:pPr>
              <w:jc w:val="center"/>
              <w:rPr>
                <w:rFonts w:asciiTheme="majorHAnsi" w:eastAsia="Times New Roman" w:hAnsiTheme="majorHAnsi" w:cstheme="majorHAnsi"/>
                <w:sz w:val="20"/>
                <w:szCs w:val="20"/>
                <w:lang w:eastAsia="en-CA"/>
              </w:rPr>
            </w:pPr>
            <w:r w:rsidRPr="00261638">
              <w:rPr>
                <w:rFonts w:ascii="Arial" w:hAnsi="Arial" w:cs="Arial"/>
                <w:sz w:val="20"/>
                <w:szCs w:val="20"/>
              </w:rPr>
              <w:t>nd</w:t>
            </w:r>
          </w:p>
        </w:tc>
        <w:tc>
          <w:tcPr>
            <w:tcW w:w="542" w:type="pct"/>
            <w:tcBorders>
              <w:top w:val="nil"/>
            </w:tcBorders>
            <w:shd w:val="clear" w:color="000000" w:fill="FFFFFF"/>
            <w:noWrap/>
            <w:vAlign w:val="center"/>
          </w:tcPr>
          <w:p w14:paraId="199E0FFB" w14:textId="64DFD6DE" w:rsidR="00AA0856" w:rsidRPr="00261638" w:rsidRDefault="00BF4CAA" w:rsidP="00AA0856">
            <w:pPr>
              <w:jc w:val="center"/>
              <w:rPr>
                <w:rFonts w:asciiTheme="majorHAnsi" w:eastAsia="Times New Roman" w:hAnsiTheme="majorHAnsi" w:cstheme="majorHAnsi"/>
                <w:sz w:val="20"/>
                <w:szCs w:val="20"/>
                <w:lang w:eastAsia="en-CA"/>
              </w:rPr>
            </w:pPr>
            <w:r w:rsidRPr="00261638">
              <w:rPr>
                <w:rFonts w:ascii="Arial" w:hAnsi="Arial" w:cs="Arial"/>
                <w:sz w:val="20"/>
                <w:szCs w:val="20"/>
              </w:rPr>
              <w:t>nd</w:t>
            </w:r>
          </w:p>
        </w:tc>
      </w:tr>
      <w:tr w:rsidR="00921C95" w:rsidRPr="00261638" w14:paraId="4169E080" w14:textId="77777777" w:rsidTr="00D60A8C">
        <w:trPr>
          <w:trHeight w:val="276"/>
        </w:trPr>
        <w:tc>
          <w:tcPr>
            <w:tcW w:w="1619" w:type="pct"/>
            <w:tcBorders>
              <w:top w:val="nil"/>
              <w:left w:val="nil"/>
              <w:bottom w:val="nil"/>
            </w:tcBorders>
            <w:shd w:val="clear" w:color="auto" w:fill="auto"/>
            <w:noWrap/>
            <w:vAlign w:val="bottom"/>
            <w:hideMark/>
          </w:tcPr>
          <w:p w14:paraId="0061DEF2" w14:textId="63F68746" w:rsidR="00AA0856" w:rsidRPr="00261638" w:rsidRDefault="009B70B7" w:rsidP="00AA0856">
            <w:pPr>
              <w:rPr>
                <w:rFonts w:eastAsia="Times New Roman" w:cs="Times New Roman"/>
                <w:sz w:val="20"/>
                <w:szCs w:val="20"/>
                <w:lang w:eastAsia="en-CA"/>
              </w:rPr>
            </w:pPr>
            <w:r w:rsidRPr="00261638">
              <w:rPr>
                <w:rFonts w:eastAsia="Times New Roman" w:cs="Times New Roman"/>
                <w:sz w:val="20"/>
                <w:szCs w:val="20"/>
                <w:lang w:eastAsia="en-CA"/>
              </w:rPr>
              <w:t>Age-4 Kokanee</w:t>
            </w:r>
          </w:p>
        </w:tc>
        <w:tc>
          <w:tcPr>
            <w:tcW w:w="542" w:type="pct"/>
            <w:tcBorders>
              <w:top w:val="nil"/>
            </w:tcBorders>
            <w:shd w:val="clear" w:color="auto" w:fill="auto"/>
            <w:noWrap/>
            <w:vAlign w:val="center"/>
          </w:tcPr>
          <w:p w14:paraId="45B29AD8" w14:textId="77417D55" w:rsidR="00AA0856" w:rsidRPr="00261638" w:rsidRDefault="00BF4CAA" w:rsidP="00AA0856">
            <w:pPr>
              <w:jc w:val="center"/>
              <w:rPr>
                <w:rFonts w:eastAsia="Times New Roman" w:cs="Times New Roman"/>
                <w:sz w:val="20"/>
                <w:szCs w:val="20"/>
                <w:lang w:eastAsia="en-CA"/>
              </w:rPr>
            </w:pPr>
            <w:r w:rsidRPr="00261638">
              <w:rPr>
                <w:rFonts w:ascii="Arial" w:hAnsi="Arial" w:cs="Arial"/>
                <w:sz w:val="20"/>
                <w:szCs w:val="20"/>
              </w:rPr>
              <w:t>nd</w:t>
            </w:r>
          </w:p>
        </w:tc>
        <w:tc>
          <w:tcPr>
            <w:tcW w:w="644" w:type="pct"/>
            <w:tcBorders>
              <w:top w:val="nil"/>
            </w:tcBorders>
            <w:shd w:val="clear" w:color="auto" w:fill="auto"/>
            <w:noWrap/>
            <w:vAlign w:val="center"/>
          </w:tcPr>
          <w:p w14:paraId="6FEB1B65" w14:textId="2714F9FE" w:rsidR="00AA0856" w:rsidRPr="00261638" w:rsidRDefault="00AA0856" w:rsidP="00AA0856">
            <w:pPr>
              <w:jc w:val="center"/>
              <w:rPr>
                <w:rFonts w:eastAsia="Times New Roman" w:cs="Times New Roman"/>
                <w:sz w:val="20"/>
                <w:szCs w:val="20"/>
                <w:lang w:eastAsia="en-CA"/>
              </w:rPr>
            </w:pPr>
            <w:r w:rsidRPr="00261638">
              <w:rPr>
                <w:rFonts w:ascii="Arial" w:hAnsi="Arial" w:cs="Arial"/>
                <w:sz w:val="20"/>
                <w:szCs w:val="20"/>
              </w:rPr>
              <w:t>26.00 (N/A)</w:t>
            </w:r>
          </w:p>
        </w:tc>
        <w:tc>
          <w:tcPr>
            <w:tcW w:w="542" w:type="pct"/>
            <w:tcBorders>
              <w:top w:val="nil"/>
            </w:tcBorders>
            <w:shd w:val="clear" w:color="auto" w:fill="auto"/>
            <w:noWrap/>
            <w:vAlign w:val="center"/>
          </w:tcPr>
          <w:p w14:paraId="2986F27F" w14:textId="007CEFCC" w:rsidR="00AA0856" w:rsidRPr="00261638" w:rsidRDefault="00BF4CAA" w:rsidP="00AA0856">
            <w:pPr>
              <w:jc w:val="center"/>
              <w:rPr>
                <w:rFonts w:eastAsia="Times New Roman" w:cs="Times New Roman"/>
                <w:sz w:val="20"/>
                <w:szCs w:val="20"/>
                <w:lang w:eastAsia="en-CA"/>
              </w:rPr>
            </w:pPr>
            <w:r w:rsidRPr="00261638">
              <w:rPr>
                <w:rFonts w:ascii="Arial" w:hAnsi="Arial" w:cs="Arial"/>
                <w:sz w:val="20"/>
                <w:szCs w:val="20"/>
              </w:rPr>
              <w:t>nd</w:t>
            </w:r>
          </w:p>
        </w:tc>
        <w:tc>
          <w:tcPr>
            <w:tcW w:w="542" w:type="pct"/>
            <w:tcBorders>
              <w:top w:val="nil"/>
            </w:tcBorders>
            <w:shd w:val="clear" w:color="auto" w:fill="auto"/>
            <w:noWrap/>
            <w:vAlign w:val="center"/>
          </w:tcPr>
          <w:p w14:paraId="3911AEE8" w14:textId="57F70965" w:rsidR="00AA0856" w:rsidRPr="00261638" w:rsidRDefault="00BF4CAA" w:rsidP="00AA0856">
            <w:pPr>
              <w:jc w:val="center"/>
              <w:rPr>
                <w:rFonts w:eastAsia="Times New Roman" w:cs="Times New Roman"/>
                <w:sz w:val="20"/>
                <w:szCs w:val="20"/>
                <w:lang w:eastAsia="en-CA"/>
              </w:rPr>
            </w:pPr>
            <w:r w:rsidRPr="00261638">
              <w:rPr>
                <w:rFonts w:ascii="Arial" w:hAnsi="Arial" w:cs="Arial"/>
                <w:sz w:val="20"/>
                <w:szCs w:val="20"/>
              </w:rPr>
              <w:t>nd</w:t>
            </w:r>
          </w:p>
        </w:tc>
        <w:tc>
          <w:tcPr>
            <w:tcW w:w="568" w:type="pct"/>
            <w:tcBorders>
              <w:top w:val="nil"/>
            </w:tcBorders>
            <w:shd w:val="clear" w:color="auto" w:fill="auto"/>
            <w:noWrap/>
            <w:vAlign w:val="center"/>
          </w:tcPr>
          <w:p w14:paraId="766FB9AB" w14:textId="45998CB7" w:rsidR="00AA0856" w:rsidRPr="00261638" w:rsidRDefault="00BF4CAA" w:rsidP="00AA0856">
            <w:pPr>
              <w:jc w:val="center"/>
              <w:rPr>
                <w:rFonts w:eastAsia="Times New Roman" w:cs="Times New Roman"/>
                <w:sz w:val="20"/>
                <w:szCs w:val="20"/>
                <w:lang w:eastAsia="en-CA"/>
              </w:rPr>
            </w:pPr>
            <w:r w:rsidRPr="00261638">
              <w:rPr>
                <w:rFonts w:ascii="Arial" w:hAnsi="Arial" w:cs="Arial"/>
                <w:sz w:val="20"/>
                <w:szCs w:val="20"/>
              </w:rPr>
              <w:t>nd</w:t>
            </w:r>
          </w:p>
        </w:tc>
        <w:tc>
          <w:tcPr>
            <w:tcW w:w="542" w:type="pct"/>
            <w:tcBorders>
              <w:top w:val="nil"/>
            </w:tcBorders>
            <w:shd w:val="clear" w:color="000000" w:fill="FFFFFF"/>
            <w:noWrap/>
            <w:vAlign w:val="center"/>
          </w:tcPr>
          <w:p w14:paraId="3732C896" w14:textId="6A28E887" w:rsidR="00AA0856" w:rsidRPr="00261638" w:rsidRDefault="00BF4CAA" w:rsidP="00AA0856">
            <w:pPr>
              <w:jc w:val="center"/>
              <w:rPr>
                <w:rFonts w:eastAsia="Times New Roman" w:cs="Times New Roman"/>
                <w:sz w:val="20"/>
                <w:szCs w:val="20"/>
                <w:lang w:eastAsia="en-CA"/>
              </w:rPr>
            </w:pPr>
            <w:r w:rsidRPr="00261638">
              <w:rPr>
                <w:rFonts w:ascii="Arial" w:hAnsi="Arial" w:cs="Arial"/>
                <w:sz w:val="20"/>
                <w:szCs w:val="20"/>
              </w:rPr>
              <w:t>nd</w:t>
            </w:r>
          </w:p>
        </w:tc>
      </w:tr>
      <w:tr w:rsidR="009B70B7" w:rsidRPr="00261638" w14:paraId="081F8F51" w14:textId="77777777" w:rsidTr="00D60A8C">
        <w:trPr>
          <w:trHeight w:val="276"/>
        </w:trPr>
        <w:tc>
          <w:tcPr>
            <w:tcW w:w="1619" w:type="pct"/>
            <w:tcBorders>
              <w:top w:val="nil"/>
              <w:left w:val="nil"/>
              <w:bottom w:val="nil"/>
            </w:tcBorders>
            <w:shd w:val="clear" w:color="auto" w:fill="auto"/>
            <w:noWrap/>
            <w:vAlign w:val="bottom"/>
          </w:tcPr>
          <w:p w14:paraId="6C14EC93" w14:textId="77777777" w:rsidR="009B70B7" w:rsidRPr="00261638" w:rsidRDefault="009B70B7" w:rsidP="00AA0856">
            <w:pPr>
              <w:rPr>
                <w:rFonts w:eastAsia="Times New Roman" w:cs="Times New Roman"/>
                <w:sz w:val="20"/>
                <w:szCs w:val="20"/>
                <w:lang w:eastAsia="en-CA"/>
              </w:rPr>
            </w:pPr>
          </w:p>
        </w:tc>
        <w:tc>
          <w:tcPr>
            <w:tcW w:w="542" w:type="pct"/>
            <w:tcBorders>
              <w:top w:val="nil"/>
            </w:tcBorders>
            <w:shd w:val="clear" w:color="auto" w:fill="auto"/>
            <w:noWrap/>
            <w:vAlign w:val="center"/>
          </w:tcPr>
          <w:p w14:paraId="79C4B55D" w14:textId="77777777" w:rsidR="009B70B7" w:rsidRPr="00261638" w:rsidRDefault="009B70B7" w:rsidP="00AA0856">
            <w:pPr>
              <w:jc w:val="center"/>
              <w:rPr>
                <w:rFonts w:ascii="Arial" w:hAnsi="Arial" w:cs="Arial"/>
                <w:sz w:val="20"/>
                <w:szCs w:val="20"/>
              </w:rPr>
            </w:pPr>
          </w:p>
        </w:tc>
        <w:tc>
          <w:tcPr>
            <w:tcW w:w="644" w:type="pct"/>
            <w:tcBorders>
              <w:top w:val="nil"/>
            </w:tcBorders>
            <w:shd w:val="clear" w:color="auto" w:fill="auto"/>
            <w:noWrap/>
            <w:vAlign w:val="center"/>
          </w:tcPr>
          <w:p w14:paraId="0A6EBBA2" w14:textId="77777777" w:rsidR="009B70B7" w:rsidRPr="00261638" w:rsidRDefault="009B70B7" w:rsidP="00AA0856">
            <w:pPr>
              <w:jc w:val="center"/>
              <w:rPr>
                <w:rFonts w:ascii="Arial" w:hAnsi="Arial" w:cs="Arial"/>
                <w:sz w:val="20"/>
                <w:szCs w:val="20"/>
              </w:rPr>
            </w:pPr>
          </w:p>
        </w:tc>
        <w:tc>
          <w:tcPr>
            <w:tcW w:w="542" w:type="pct"/>
            <w:tcBorders>
              <w:top w:val="nil"/>
            </w:tcBorders>
            <w:shd w:val="clear" w:color="auto" w:fill="auto"/>
            <w:noWrap/>
            <w:vAlign w:val="center"/>
          </w:tcPr>
          <w:p w14:paraId="5520D94B" w14:textId="77777777" w:rsidR="009B70B7" w:rsidRPr="00261638" w:rsidRDefault="009B70B7" w:rsidP="00AA0856">
            <w:pPr>
              <w:jc w:val="center"/>
              <w:rPr>
                <w:rFonts w:ascii="Arial" w:hAnsi="Arial" w:cs="Arial"/>
                <w:sz w:val="20"/>
                <w:szCs w:val="20"/>
              </w:rPr>
            </w:pPr>
          </w:p>
        </w:tc>
        <w:tc>
          <w:tcPr>
            <w:tcW w:w="542" w:type="pct"/>
            <w:tcBorders>
              <w:top w:val="nil"/>
            </w:tcBorders>
            <w:shd w:val="clear" w:color="auto" w:fill="auto"/>
            <w:noWrap/>
            <w:vAlign w:val="center"/>
          </w:tcPr>
          <w:p w14:paraId="683CE8DC" w14:textId="77777777" w:rsidR="009B70B7" w:rsidRPr="00261638" w:rsidRDefault="009B70B7" w:rsidP="00AA0856">
            <w:pPr>
              <w:jc w:val="center"/>
              <w:rPr>
                <w:rFonts w:ascii="Arial" w:hAnsi="Arial" w:cs="Arial"/>
                <w:sz w:val="20"/>
                <w:szCs w:val="20"/>
              </w:rPr>
            </w:pPr>
          </w:p>
        </w:tc>
        <w:tc>
          <w:tcPr>
            <w:tcW w:w="568" w:type="pct"/>
            <w:tcBorders>
              <w:top w:val="nil"/>
            </w:tcBorders>
            <w:shd w:val="clear" w:color="auto" w:fill="auto"/>
            <w:noWrap/>
            <w:vAlign w:val="center"/>
          </w:tcPr>
          <w:p w14:paraId="03BE3F3B" w14:textId="77777777" w:rsidR="009B70B7" w:rsidRPr="00261638" w:rsidRDefault="009B70B7" w:rsidP="00AA0856">
            <w:pPr>
              <w:jc w:val="center"/>
              <w:rPr>
                <w:rFonts w:ascii="Arial" w:hAnsi="Arial" w:cs="Arial"/>
                <w:sz w:val="20"/>
                <w:szCs w:val="20"/>
              </w:rPr>
            </w:pPr>
          </w:p>
        </w:tc>
        <w:tc>
          <w:tcPr>
            <w:tcW w:w="542" w:type="pct"/>
            <w:tcBorders>
              <w:top w:val="nil"/>
            </w:tcBorders>
            <w:shd w:val="clear" w:color="000000" w:fill="FFFFFF"/>
            <w:noWrap/>
            <w:vAlign w:val="center"/>
          </w:tcPr>
          <w:p w14:paraId="348C5EDA" w14:textId="77777777" w:rsidR="009B70B7" w:rsidRPr="00261638" w:rsidRDefault="009B70B7" w:rsidP="00AA0856">
            <w:pPr>
              <w:jc w:val="center"/>
              <w:rPr>
                <w:rFonts w:ascii="Arial" w:hAnsi="Arial" w:cs="Arial"/>
                <w:sz w:val="20"/>
                <w:szCs w:val="20"/>
              </w:rPr>
            </w:pPr>
          </w:p>
        </w:tc>
      </w:tr>
      <w:tr w:rsidR="00921C95" w:rsidRPr="00261638" w14:paraId="5B05444F" w14:textId="77777777" w:rsidTr="00905EF2">
        <w:trPr>
          <w:trHeight w:val="276"/>
        </w:trPr>
        <w:tc>
          <w:tcPr>
            <w:tcW w:w="1619" w:type="pct"/>
            <w:tcBorders>
              <w:top w:val="nil"/>
              <w:left w:val="nil"/>
              <w:bottom w:val="nil"/>
              <w:right w:val="nil"/>
            </w:tcBorders>
            <w:shd w:val="clear" w:color="auto" w:fill="auto"/>
            <w:noWrap/>
            <w:vAlign w:val="center"/>
            <w:hideMark/>
          </w:tcPr>
          <w:p w14:paraId="15D665A5" w14:textId="77777777" w:rsidR="00AA0856" w:rsidRPr="00261638" w:rsidRDefault="00AA0856" w:rsidP="00AA0856">
            <w:pPr>
              <w:jc w:val="center"/>
              <w:rPr>
                <w:rFonts w:eastAsia="Times New Roman" w:cs="Times New Roman"/>
                <w:sz w:val="20"/>
                <w:szCs w:val="20"/>
                <w:lang w:eastAsia="en-CA"/>
              </w:rPr>
            </w:pPr>
          </w:p>
        </w:tc>
        <w:tc>
          <w:tcPr>
            <w:tcW w:w="1187" w:type="pct"/>
            <w:gridSpan w:val="2"/>
            <w:tcBorders>
              <w:left w:val="nil"/>
              <w:right w:val="nil"/>
            </w:tcBorders>
            <w:shd w:val="clear" w:color="auto" w:fill="auto"/>
            <w:noWrap/>
            <w:vAlign w:val="center"/>
            <w:hideMark/>
          </w:tcPr>
          <w:p w14:paraId="5D0627EE" w14:textId="77777777" w:rsidR="00AA0856" w:rsidRPr="00261638" w:rsidRDefault="00AA0856" w:rsidP="00AA0856">
            <w:pPr>
              <w:rPr>
                <w:rFonts w:eastAsia="Times New Roman" w:cs="Times New Roman"/>
                <w:sz w:val="20"/>
                <w:szCs w:val="20"/>
                <w:u w:val="single"/>
                <w:lang w:eastAsia="en-CA"/>
              </w:rPr>
            </w:pPr>
            <w:r w:rsidRPr="00261638">
              <w:rPr>
                <w:rFonts w:eastAsia="Times New Roman" w:cs="Times New Roman"/>
                <w:sz w:val="20"/>
                <w:szCs w:val="20"/>
                <w:u w:val="single"/>
                <w:lang w:eastAsia="en-CA"/>
              </w:rPr>
              <w:t>Weight (g) (SD)</w:t>
            </w:r>
          </w:p>
        </w:tc>
        <w:tc>
          <w:tcPr>
            <w:tcW w:w="542" w:type="pct"/>
            <w:tcBorders>
              <w:left w:val="nil"/>
              <w:right w:val="nil"/>
            </w:tcBorders>
            <w:shd w:val="clear" w:color="auto" w:fill="auto"/>
            <w:noWrap/>
            <w:vAlign w:val="center"/>
            <w:hideMark/>
          </w:tcPr>
          <w:p w14:paraId="5036D01E" w14:textId="77777777" w:rsidR="00AA0856" w:rsidRPr="00261638" w:rsidRDefault="00AA0856" w:rsidP="00AA0856">
            <w:pPr>
              <w:jc w:val="center"/>
              <w:rPr>
                <w:rFonts w:eastAsia="Times New Roman" w:cs="Times New Roman"/>
                <w:sz w:val="20"/>
                <w:szCs w:val="20"/>
                <w:lang w:eastAsia="en-CA"/>
              </w:rPr>
            </w:pPr>
          </w:p>
        </w:tc>
        <w:tc>
          <w:tcPr>
            <w:tcW w:w="542" w:type="pct"/>
            <w:tcBorders>
              <w:left w:val="nil"/>
              <w:right w:val="nil"/>
            </w:tcBorders>
            <w:shd w:val="clear" w:color="auto" w:fill="auto"/>
            <w:noWrap/>
            <w:vAlign w:val="center"/>
            <w:hideMark/>
          </w:tcPr>
          <w:p w14:paraId="61DAF5FF" w14:textId="77777777" w:rsidR="00AA0856" w:rsidRPr="00261638" w:rsidRDefault="00AA0856" w:rsidP="00AA0856">
            <w:pPr>
              <w:jc w:val="center"/>
              <w:rPr>
                <w:rFonts w:eastAsia="Times New Roman" w:cs="Times New Roman"/>
                <w:sz w:val="20"/>
                <w:szCs w:val="20"/>
                <w:lang w:eastAsia="en-CA"/>
              </w:rPr>
            </w:pPr>
          </w:p>
        </w:tc>
        <w:tc>
          <w:tcPr>
            <w:tcW w:w="568" w:type="pct"/>
            <w:tcBorders>
              <w:left w:val="nil"/>
              <w:right w:val="nil"/>
            </w:tcBorders>
            <w:shd w:val="clear" w:color="auto" w:fill="auto"/>
            <w:noWrap/>
            <w:vAlign w:val="center"/>
            <w:hideMark/>
          </w:tcPr>
          <w:p w14:paraId="281C3571" w14:textId="77777777" w:rsidR="00AA0856" w:rsidRPr="00261638" w:rsidRDefault="00AA0856" w:rsidP="00AA0856">
            <w:pPr>
              <w:jc w:val="center"/>
              <w:rPr>
                <w:rFonts w:eastAsia="Times New Roman" w:cs="Times New Roman"/>
                <w:sz w:val="20"/>
                <w:szCs w:val="20"/>
                <w:lang w:eastAsia="en-CA"/>
              </w:rPr>
            </w:pPr>
          </w:p>
        </w:tc>
        <w:tc>
          <w:tcPr>
            <w:tcW w:w="542" w:type="pct"/>
            <w:tcBorders>
              <w:left w:val="nil"/>
              <w:right w:val="nil"/>
            </w:tcBorders>
            <w:shd w:val="clear" w:color="auto" w:fill="auto"/>
            <w:noWrap/>
            <w:vAlign w:val="center"/>
            <w:hideMark/>
          </w:tcPr>
          <w:p w14:paraId="5D3B08EA" w14:textId="77777777" w:rsidR="00AA0856" w:rsidRPr="00261638" w:rsidRDefault="00AA0856" w:rsidP="00AA0856">
            <w:pPr>
              <w:jc w:val="center"/>
              <w:rPr>
                <w:rFonts w:eastAsia="Times New Roman" w:cs="Times New Roman"/>
                <w:sz w:val="20"/>
                <w:szCs w:val="20"/>
                <w:lang w:eastAsia="en-CA"/>
              </w:rPr>
            </w:pPr>
          </w:p>
        </w:tc>
      </w:tr>
      <w:tr w:rsidR="00921C95" w:rsidRPr="00261638" w14:paraId="2ED3BB3A" w14:textId="77777777" w:rsidTr="00D60A8C">
        <w:trPr>
          <w:trHeight w:val="276"/>
        </w:trPr>
        <w:tc>
          <w:tcPr>
            <w:tcW w:w="1619" w:type="pct"/>
            <w:tcBorders>
              <w:top w:val="nil"/>
              <w:left w:val="nil"/>
              <w:bottom w:val="nil"/>
            </w:tcBorders>
            <w:shd w:val="clear" w:color="auto" w:fill="auto"/>
            <w:noWrap/>
            <w:vAlign w:val="bottom"/>
            <w:hideMark/>
          </w:tcPr>
          <w:p w14:paraId="741A7A6A" w14:textId="0F7219F8" w:rsidR="00AA0856" w:rsidRPr="00261638" w:rsidRDefault="00AA0856" w:rsidP="00AA0856">
            <w:pPr>
              <w:rPr>
                <w:rFonts w:eastAsia="Times New Roman" w:cs="Times New Roman"/>
                <w:sz w:val="20"/>
                <w:szCs w:val="20"/>
                <w:lang w:eastAsia="en-CA"/>
              </w:rPr>
            </w:pPr>
            <w:r w:rsidRPr="00261638">
              <w:rPr>
                <w:rFonts w:eastAsia="Times New Roman" w:cs="Times New Roman"/>
                <w:sz w:val="20"/>
                <w:szCs w:val="20"/>
                <w:lang w:eastAsia="en-CA"/>
              </w:rPr>
              <w:t>Age-0 Nerkids</w:t>
            </w:r>
          </w:p>
        </w:tc>
        <w:tc>
          <w:tcPr>
            <w:tcW w:w="542" w:type="pct"/>
            <w:shd w:val="clear" w:color="auto" w:fill="auto"/>
            <w:noWrap/>
            <w:vAlign w:val="center"/>
          </w:tcPr>
          <w:p w14:paraId="36D72E0B" w14:textId="2961215E" w:rsidR="00AA0856" w:rsidRPr="00261638" w:rsidRDefault="00AA0856" w:rsidP="00AA0856">
            <w:pPr>
              <w:jc w:val="center"/>
              <w:rPr>
                <w:rFonts w:asciiTheme="majorHAnsi" w:eastAsia="Times New Roman" w:hAnsiTheme="majorHAnsi" w:cstheme="majorHAnsi"/>
                <w:sz w:val="20"/>
                <w:szCs w:val="20"/>
                <w:lang w:eastAsia="en-CA"/>
              </w:rPr>
            </w:pPr>
            <w:r w:rsidRPr="00261638">
              <w:rPr>
                <w:rFonts w:ascii="Arial" w:hAnsi="Arial" w:cs="Arial"/>
                <w:sz w:val="20"/>
                <w:szCs w:val="20"/>
              </w:rPr>
              <w:t>1.14 (0.34)</w:t>
            </w:r>
          </w:p>
        </w:tc>
        <w:tc>
          <w:tcPr>
            <w:tcW w:w="644" w:type="pct"/>
            <w:shd w:val="clear" w:color="auto" w:fill="auto"/>
            <w:noWrap/>
            <w:vAlign w:val="center"/>
          </w:tcPr>
          <w:p w14:paraId="780E2772" w14:textId="0E49E353" w:rsidR="00AA0856" w:rsidRPr="00261638" w:rsidRDefault="00AA0856" w:rsidP="00AA0856">
            <w:pPr>
              <w:jc w:val="center"/>
              <w:rPr>
                <w:rFonts w:asciiTheme="majorHAnsi" w:eastAsia="Times New Roman" w:hAnsiTheme="majorHAnsi" w:cstheme="majorHAnsi"/>
                <w:sz w:val="20"/>
                <w:szCs w:val="20"/>
                <w:lang w:eastAsia="en-CA"/>
              </w:rPr>
            </w:pPr>
            <w:r w:rsidRPr="00261638">
              <w:rPr>
                <w:rFonts w:ascii="Arial" w:hAnsi="Arial" w:cs="Arial"/>
                <w:sz w:val="20"/>
                <w:szCs w:val="20"/>
              </w:rPr>
              <w:t>2.06 (0.60)</w:t>
            </w:r>
          </w:p>
        </w:tc>
        <w:tc>
          <w:tcPr>
            <w:tcW w:w="542" w:type="pct"/>
            <w:shd w:val="clear" w:color="auto" w:fill="auto"/>
            <w:noWrap/>
            <w:vAlign w:val="center"/>
          </w:tcPr>
          <w:p w14:paraId="520C3D3E" w14:textId="43A2A844" w:rsidR="00AA0856" w:rsidRPr="00261638" w:rsidRDefault="00AA0856" w:rsidP="00AA0856">
            <w:pPr>
              <w:jc w:val="center"/>
              <w:rPr>
                <w:rFonts w:asciiTheme="majorHAnsi" w:eastAsia="Times New Roman" w:hAnsiTheme="majorHAnsi" w:cstheme="majorHAnsi"/>
                <w:sz w:val="20"/>
                <w:szCs w:val="20"/>
                <w:lang w:eastAsia="en-CA"/>
              </w:rPr>
            </w:pPr>
            <w:r w:rsidRPr="00261638">
              <w:rPr>
                <w:rFonts w:ascii="Arial" w:hAnsi="Arial" w:cs="Arial"/>
                <w:sz w:val="20"/>
                <w:szCs w:val="20"/>
              </w:rPr>
              <w:t>3.01 (0.95)</w:t>
            </w:r>
          </w:p>
        </w:tc>
        <w:tc>
          <w:tcPr>
            <w:tcW w:w="542" w:type="pct"/>
            <w:shd w:val="clear" w:color="auto" w:fill="auto"/>
            <w:noWrap/>
            <w:vAlign w:val="center"/>
          </w:tcPr>
          <w:p w14:paraId="3A96650A" w14:textId="521E0C9F" w:rsidR="00AA0856" w:rsidRPr="00261638" w:rsidRDefault="00AA0856" w:rsidP="00AA0856">
            <w:pPr>
              <w:jc w:val="center"/>
              <w:rPr>
                <w:rFonts w:asciiTheme="majorHAnsi" w:eastAsia="Times New Roman" w:hAnsiTheme="majorHAnsi" w:cstheme="majorHAnsi"/>
                <w:sz w:val="20"/>
                <w:szCs w:val="20"/>
                <w:lang w:eastAsia="en-CA"/>
              </w:rPr>
            </w:pPr>
            <w:r w:rsidRPr="00261638">
              <w:rPr>
                <w:rFonts w:ascii="Arial" w:hAnsi="Arial" w:cs="Arial"/>
                <w:sz w:val="20"/>
                <w:szCs w:val="20"/>
              </w:rPr>
              <w:t>3.70 (0.86)</w:t>
            </w:r>
          </w:p>
        </w:tc>
        <w:tc>
          <w:tcPr>
            <w:tcW w:w="568" w:type="pct"/>
            <w:shd w:val="clear" w:color="auto" w:fill="auto"/>
            <w:noWrap/>
            <w:vAlign w:val="center"/>
          </w:tcPr>
          <w:p w14:paraId="36AF1197" w14:textId="65D71A62" w:rsidR="00AA0856" w:rsidRPr="00261638" w:rsidRDefault="00AA0856" w:rsidP="00AA0856">
            <w:pPr>
              <w:jc w:val="center"/>
              <w:rPr>
                <w:rFonts w:asciiTheme="majorHAnsi" w:eastAsia="Times New Roman" w:hAnsiTheme="majorHAnsi" w:cstheme="majorHAnsi"/>
                <w:sz w:val="20"/>
                <w:szCs w:val="20"/>
                <w:lang w:eastAsia="en-CA"/>
              </w:rPr>
            </w:pPr>
            <w:r w:rsidRPr="00261638">
              <w:rPr>
                <w:rFonts w:ascii="Arial" w:hAnsi="Arial" w:cs="Arial"/>
                <w:sz w:val="20"/>
                <w:szCs w:val="20"/>
              </w:rPr>
              <w:t>3.88 (0.82)</w:t>
            </w:r>
          </w:p>
        </w:tc>
        <w:tc>
          <w:tcPr>
            <w:tcW w:w="542" w:type="pct"/>
            <w:shd w:val="clear" w:color="000000" w:fill="FFFFFF"/>
            <w:noWrap/>
            <w:vAlign w:val="center"/>
          </w:tcPr>
          <w:p w14:paraId="7542A957" w14:textId="081C0DA7" w:rsidR="00AA0856" w:rsidRPr="00261638" w:rsidRDefault="00AA0856" w:rsidP="00AA0856">
            <w:pPr>
              <w:jc w:val="center"/>
              <w:rPr>
                <w:rFonts w:asciiTheme="majorHAnsi" w:eastAsia="Times New Roman" w:hAnsiTheme="majorHAnsi" w:cstheme="majorHAnsi"/>
                <w:sz w:val="20"/>
                <w:szCs w:val="20"/>
                <w:lang w:eastAsia="en-CA"/>
              </w:rPr>
            </w:pPr>
            <w:r w:rsidRPr="00261638">
              <w:rPr>
                <w:rFonts w:ascii="Arial" w:hAnsi="Arial" w:cs="Arial"/>
                <w:sz w:val="20"/>
                <w:szCs w:val="20"/>
              </w:rPr>
              <w:t>4.06 (0.73)</w:t>
            </w:r>
          </w:p>
        </w:tc>
      </w:tr>
      <w:tr w:rsidR="00921C95" w:rsidRPr="00261638" w14:paraId="3AE2A30F" w14:textId="77777777" w:rsidTr="00D60A8C">
        <w:trPr>
          <w:trHeight w:val="276"/>
        </w:trPr>
        <w:tc>
          <w:tcPr>
            <w:tcW w:w="1619" w:type="pct"/>
            <w:tcBorders>
              <w:top w:val="nil"/>
              <w:left w:val="nil"/>
              <w:bottom w:val="nil"/>
            </w:tcBorders>
            <w:shd w:val="clear" w:color="auto" w:fill="auto"/>
            <w:noWrap/>
            <w:vAlign w:val="bottom"/>
          </w:tcPr>
          <w:p w14:paraId="0BC2768B" w14:textId="4ABCD1D5" w:rsidR="00AA0856" w:rsidRPr="00261638" w:rsidRDefault="00AA0856" w:rsidP="00AA0856">
            <w:pPr>
              <w:rPr>
                <w:rFonts w:eastAsia="Times New Roman" w:cs="Times New Roman"/>
                <w:sz w:val="20"/>
                <w:szCs w:val="20"/>
                <w:lang w:eastAsia="en-CA"/>
              </w:rPr>
            </w:pPr>
            <w:r w:rsidRPr="00261638">
              <w:rPr>
                <w:rFonts w:eastAsia="Times New Roman" w:cs="Times New Roman"/>
                <w:sz w:val="20"/>
                <w:szCs w:val="20"/>
                <w:lang w:eastAsia="en-CA"/>
              </w:rPr>
              <w:t>Age-1 smolts or Kokanee</w:t>
            </w:r>
          </w:p>
        </w:tc>
        <w:tc>
          <w:tcPr>
            <w:tcW w:w="542" w:type="pct"/>
            <w:tcBorders>
              <w:top w:val="nil"/>
            </w:tcBorders>
            <w:shd w:val="clear" w:color="auto" w:fill="auto"/>
            <w:noWrap/>
            <w:vAlign w:val="center"/>
          </w:tcPr>
          <w:p w14:paraId="3E4A5723" w14:textId="05FB4B7B" w:rsidR="00AA0856" w:rsidRPr="00261638" w:rsidRDefault="00BF4CAA" w:rsidP="00AA0856">
            <w:pPr>
              <w:jc w:val="center"/>
              <w:rPr>
                <w:rFonts w:asciiTheme="majorHAnsi" w:eastAsia="Times New Roman" w:hAnsiTheme="majorHAnsi" w:cstheme="majorHAnsi"/>
                <w:sz w:val="20"/>
                <w:szCs w:val="20"/>
                <w:lang w:eastAsia="en-CA"/>
              </w:rPr>
            </w:pPr>
            <w:r w:rsidRPr="00261638">
              <w:rPr>
                <w:rFonts w:ascii="Arial" w:hAnsi="Arial" w:cs="Arial"/>
                <w:sz w:val="20"/>
                <w:szCs w:val="20"/>
              </w:rPr>
              <w:t>nd</w:t>
            </w:r>
          </w:p>
        </w:tc>
        <w:tc>
          <w:tcPr>
            <w:tcW w:w="644" w:type="pct"/>
            <w:tcBorders>
              <w:top w:val="nil"/>
            </w:tcBorders>
            <w:shd w:val="clear" w:color="auto" w:fill="auto"/>
            <w:noWrap/>
            <w:vAlign w:val="center"/>
          </w:tcPr>
          <w:p w14:paraId="44FDACBC" w14:textId="44B61590" w:rsidR="00AA0856" w:rsidRPr="00261638" w:rsidRDefault="00BF4CAA" w:rsidP="00AA0856">
            <w:pPr>
              <w:jc w:val="center"/>
              <w:rPr>
                <w:rFonts w:asciiTheme="majorHAnsi" w:eastAsia="Times New Roman" w:hAnsiTheme="majorHAnsi" w:cstheme="majorHAnsi"/>
                <w:sz w:val="20"/>
                <w:szCs w:val="20"/>
                <w:lang w:eastAsia="en-CA"/>
              </w:rPr>
            </w:pPr>
            <w:r w:rsidRPr="00261638">
              <w:rPr>
                <w:rFonts w:ascii="Arial" w:hAnsi="Arial" w:cs="Arial"/>
                <w:sz w:val="20"/>
                <w:szCs w:val="20"/>
              </w:rPr>
              <w:t>nd</w:t>
            </w:r>
          </w:p>
        </w:tc>
        <w:tc>
          <w:tcPr>
            <w:tcW w:w="542" w:type="pct"/>
            <w:tcBorders>
              <w:top w:val="nil"/>
            </w:tcBorders>
            <w:shd w:val="clear" w:color="auto" w:fill="auto"/>
            <w:noWrap/>
            <w:vAlign w:val="center"/>
          </w:tcPr>
          <w:p w14:paraId="52D88C07" w14:textId="1EC1D872" w:rsidR="00AA0856" w:rsidRPr="00261638" w:rsidRDefault="00BF4CAA" w:rsidP="00AA0856">
            <w:pPr>
              <w:jc w:val="center"/>
              <w:rPr>
                <w:rFonts w:asciiTheme="majorHAnsi" w:eastAsia="Times New Roman" w:hAnsiTheme="majorHAnsi" w:cstheme="majorHAnsi"/>
                <w:sz w:val="20"/>
                <w:szCs w:val="20"/>
                <w:lang w:eastAsia="en-CA"/>
              </w:rPr>
            </w:pPr>
            <w:r w:rsidRPr="00261638">
              <w:rPr>
                <w:rFonts w:ascii="Arial" w:hAnsi="Arial" w:cs="Arial"/>
                <w:sz w:val="20"/>
                <w:szCs w:val="20"/>
              </w:rPr>
              <w:t>nd</w:t>
            </w:r>
          </w:p>
        </w:tc>
        <w:tc>
          <w:tcPr>
            <w:tcW w:w="542" w:type="pct"/>
            <w:tcBorders>
              <w:top w:val="nil"/>
            </w:tcBorders>
            <w:shd w:val="clear" w:color="auto" w:fill="auto"/>
            <w:noWrap/>
            <w:vAlign w:val="center"/>
          </w:tcPr>
          <w:p w14:paraId="5880B951" w14:textId="4D49A641" w:rsidR="00AA0856" w:rsidRPr="00261638" w:rsidRDefault="00BF4CAA" w:rsidP="00AA0856">
            <w:pPr>
              <w:jc w:val="center"/>
              <w:rPr>
                <w:rFonts w:asciiTheme="majorHAnsi" w:eastAsia="Times New Roman" w:hAnsiTheme="majorHAnsi" w:cstheme="majorHAnsi"/>
                <w:sz w:val="20"/>
                <w:szCs w:val="20"/>
                <w:lang w:eastAsia="en-CA"/>
              </w:rPr>
            </w:pPr>
            <w:r w:rsidRPr="00261638">
              <w:rPr>
                <w:rFonts w:ascii="Arial" w:hAnsi="Arial" w:cs="Arial"/>
                <w:sz w:val="20"/>
                <w:szCs w:val="20"/>
              </w:rPr>
              <w:t>nd</w:t>
            </w:r>
          </w:p>
        </w:tc>
        <w:tc>
          <w:tcPr>
            <w:tcW w:w="568" w:type="pct"/>
            <w:tcBorders>
              <w:top w:val="nil"/>
            </w:tcBorders>
            <w:shd w:val="clear" w:color="auto" w:fill="auto"/>
            <w:noWrap/>
            <w:vAlign w:val="center"/>
          </w:tcPr>
          <w:p w14:paraId="5D522AEC" w14:textId="3CCA3AE2" w:rsidR="00AA0856" w:rsidRPr="00261638" w:rsidRDefault="00AA0856" w:rsidP="00AA0856">
            <w:pPr>
              <w:jc w:val="center"/>
              <w:rPr>
                <w:rFonts w:asciiTheme="majorHAnsi" w:eastAsia="Times New Roman" w:hAnsiTheme="majorHAnsi" w:cstheme="majorHAnsi"/>
                <w:sz w:val="20"/>
                <w:szCs w:val="20"/>
                <w:lang w:eastAsia="en-CA"/>
              </w:rPr>
            </w:pPr>
            <w:r w:rsidRPr="00261638">
              <w:rPr>
                <w:rFonts w:ascii="Arial" w:hAnsi="Arial" w:cs="Arial"/>
                <w:sz w:val="20"/>
                <w:szCs w:val="20"/>
              </w:rPr>
              <w:t>35.64 (N/A)</w:t>
            </w:r>
          </w:p>
        </w:tc>
        <w:tc>
          <w:tcPr>
            <w:tcW w:w="542" w:type="pct"/>
            <w:tcBorders>
              <w:top w:val="nil"/>
            </w:tcBorders>
            <w:shd w:val="clear" w:color="000000" w:fill="FFFFFF"/>
            <w:noWrap/>
            <w:vAlign w:val="center"/>
          </w:tcPr>
          <w:p w14:paraId="3445790D" w14:textId="380F82EE" w:rsidR="00AA0856" w:rsidRPr="00261638" w:rsidRDefault="00BF4CAA" w:rsidP="00AA0856">
            <w:pPr>
              <w:jc w:val="center"/>
              <w:rPr>
                <w:rFonts w:asciiTheme="majorHAnsi" w:eastAsia="Times New Roman" w:hAnsiTheme="majorHAnsi" w:cstheme="majorHAnsi"/>
                <w:sz w:val="20"/>
                <w:szCs w:val="20"/>
                <w:lang w:eastAsia="en-CA"/>
              </w:rPr>
            </w:pPr>
            <w:r w:rsidRPr="00261638">
              <w:rPr>
                <w:rFonts w:ascii="Arial" w:hAnsi="Arial" w:cs="Arial"/>
                <w:sz w:val="20"/>
                <w:szCs w:val="20"/>
              </w:rPr>
              <w:t>nd</w:t>
            </w:r>
          </w:p>
        </w:tc>
      </w:tr>
      <w:tr w:rsidR="00921C95" w:rsidRPr="00261638" w14:paraId="6E192560" w14:textId="77777777" w:rsidTr="00D60A8C">
        <w:trPr>
          <w:trHeight w:val="276"/>
        </w:trPr>
        <w:tc>
          <w:tcPr>
            <w:tcW w:w="1619" w:type="pct"/>
            <w:tcBorders>
              <w:top w:val="nil"/>
              <w:left w:val="nil"/>
              <w:bottom w:val="nil"/>
            </w:tcBorders>
            <w:shd w:val="clear" w:color="auto" w:fill="auto"/>
            <w:noWrap/>
            <w:vAlign w:val="bottom"/>
            <w:hideMark/>
          </w:tcPr>
          <w:p w14:paraId="2396420E" w14:textId="63290FE7" w:rsidR="00AA0856" w:rsidRPr="00261638" w:rsidRDefault="00AA0856" w:rsidP="00AA0856">
            <w:pPr>
              <w:rPr>
                <w:rFonts w:eastAsia="Times New Roman" w:cs="Times New Roman"/>
                <w:sz w:val="20"/>
                <w:szCs w:val="20"/>
                <w:lang w:eastAsia="en-CA"/>
              </w:rPr>
            </w:pPr>
            <w:r w:rsidRPr="00261638">
              <w:rPr>
                <w:rFonts w:eastAsia="Times New Roman" w:cs="Times New Roman"/>
                <w:sz w:val="20"/>
                <w:szCs w:val="20"/>
                <w:lang w:eastAsia="en-CA"/>
              </w:rPr>
              <w:t>Age</w:t>
            </w:r>
            <w:r w:rsidR="00D031D8" w:rsidRPr="00261638">
              <w:rPr>
                <w:rFonts w:eastAsia="Times New Roman" w:cs="Times New Roman"/>
                <w:sz w:val="20"/>
                <w:szCs w:val="20"/>
                <w:lang w:eastAsia="en-CA"/>
              </w:rPr>
              <w:t>-</w:t>
            </w:r>
            <w:r w:rsidRPr="00261638">
              <w:rPr>
                <w:rFonts w:eastAsia="Times New Roman" w:cs="Times New Roman"/>
                <w:sz w:val="20"/>
                <w:szCs w:val="20"/>
                <w:lang w:eastAsia="en-CA"/>
              </w:rPr>
              <w:t>2 Kokanee</w:t>
            </w:r>
          </w:p>
        </w:tc>
        <w:tc>
          <w:tcPr>
            <w:tcW w:w="542" w:type="pct"/>
            <w:tcBorders>
              <w:top w:val="nil"/>
            </w:tcBorders>
            <w:shd w:val="clear" w:color="auto" w:fill="auto"/>
            <w:noWrap/>
            <w:vAlign w:val="center"/>
          </w:tcPr>
          <w:p w14:paraId="5670D120" w14:textId="23916BFE" w:rsidR="00AA0856" w:rsidRPr="00261638" w:rsidRDefault="00BF4CAA" w:rsidP="00AA0856">
            <w:pPr>
              <w:jc w:val="center"/>
              <w:rPr>
                <w:rFonts w:asciiTheme="majorHAnsi" w:eastAsia="Times New Roman" w:hAnsiTheme="majorHAnsi" w:cstheme="majorHAnsi"/>
                <w:sz w:val="20"/>
                <w:szCs w:val="20"/>
                <w:lang w:eastAsia="en-CA"/>
              </w:rPr>
            </w:pPr>
            <w:r w:rsidRPr="00261638">
              <w:rPr>
                <w:rFonts w:ascii="Arial" w:hAnsi="Arial" w:cs="Arial"/>
                <w:sz w:val="20"/>
                <w:szCs w:val="20"/>
              </w:rPr>
              <w:t>nd</w:t>
            </w:r>
          </w:p>
        </w:tc>
        <w:tc>
          <w:tcPr>
            <w:tcW w:w="644" w:type="pct"/>
            <w:tcBorders>
              <w:top w:val="nil"/>
            </w:tcBorders>
            <w:shd w:val="clear" w:color="auto" w:fill="auto"/>
            <w:noWrap/>
            <w:vAlign w:val="center"/>
          </w:tcPr>
          <w:p w14:paraId="4113A1C0" w14:textId="27110AE2" w:rsidR="00AA0856" w:rsidRPr="00261638" w:rsidRDefault="00BF4CAA" w:rsidP="00AA0856">
            <w:pPr>
              <w:jc w:val="center"/>
              <w:rPr>
                <w:rFonts w:asciiTheme="majorHAnsi" w:eastAsia="Times New Roman" w:hAnsiTheme="majorHAnsi" w:cstheme="majorHAnsi"/>
                <w:sz w:val="20"/>
                <w:szCs w:val="20"/>
                <w:lang w:eastAsia="en-CA"/>
              </w:rPr>
            </w:pPr>
            <w:r w:rsidRPr="00261638">
              <w:rPr>
                <w:rFonts w:ascii="Arial" w:hAnsi="Arial" w:cs="Arial"/>
                <w:sz w:val="20"/>
                <w:szCs w:val="20"/>
              </w:rPr>
              <w:t>nd</w:t>
            </w:r>
          </w:p>
        </w:tc>
        <w:tc>
          <w:tcPr>
            <w:tcW w:w="542" w:type="pct"/>
            <w:tcBorders>
              <w:top w:val="nil"/>
            </w:tcBorders>
            <w:shd w:val="clear" w:color="auto" w:fill="auto"/>
            <w:noWrap/>
            <w:vAlign w:val="center"/>
          </w:tcPr>
          <w:p w14:paraId="29311686" w14:textId="20F3C5C7" w:rsidR="00AA0856" w:rsidRPr="00261638" w:rsidRDefault="00BF4CAA" w:rsidP="00AA0856">
            <w:pPr>
              <w:jc w:val="center"/>
              <w:rPr>
                <w:rFonts w:asciiTheme="majorHAnsi" w:eastAsia="Times New Roman" w:hAnsiTheme="majorHAnsi" w:cstheme="majorHAnsi"/>
                <w:sz w:val="20"/>
                <w:szCs w:val="20"/>
                <w:lang w:eastAsia="en-CA"/>
              </w:rPr>
            </w:pPr>
            <w:r w:rsidRPr="00261638">
              <w:rPr>
                <w:rFonts w:ascii="Arial" w:hAnsi="Arial" w:cs="Arial"/>
                <w:sz w:val="20"/>
                <w:szCs w:val="20"/>
              </w:rPr>
              <w:t>nd</w:t>
            </w:r>
          </w:p>
        </w:tc>
        <w:tc>
          <w:tcPr>
            <w:tcW w:w="542" w:type="pct"/>
            <w:tcBorders>
              <w:top w:val="nil"/>
            </w:tcBorders>
            <w:shd w:val="clear" w:color="auto" w:fill="auto"/>
            <w:noWrap/>
            <w:vAlign w:val="center"/>
          </w:tcPr>
          <w:p w14:paraId="5B39C900" w14:textId="1DC982E0" w:rsidR="00AA0856" w:rsidRPr="00261638" w:rsidRDefault="00BF4CAA" w:rsidP="00AA0856">
            <w:pPr>
              <w:jc w:val="center"/>
              <w:rPr>
                <w:rFonts w:asciiTheme="majorHAnsi" w:eastAsia="Times New Roman" w:hAnsiTheme="majorHAnsi" w:cstheme="majorHAnsi"/>
                <w:sz w:val="20"/>
                <w:szCs w:val="20"/>
                <w:lang w:eastAsia="en-CA"/>
              </w:rPr>
            </w:pPr>
            <w:r w:rsidRPr="00261638">
              <w:rPr>
                <w:rFonts w:ascii="Arial" w:hAnsi="Arial" w:cs="Arial"/>
                <w:sz w:val="20"/>
                <w:szCs w:val="20"/>
              </w:rPr>
              <w:t>nd</w:t>
            </w:r>
          </w:p>
        </w:tc>
        <w:tc>
          <w:tcPr>
            <w:tcW w:w="568" w:type="pct"/>
            <w:tcBorders>
              <w:top w:val="nil"/>
            </w:tcBorders>
            <w:shd w:val="clear" w:color="auto" w:fill="auto"/>
            <w:noWrap/>
            <w:vAlign w:val="center"/>
          </w:tcPr>
          <w:p w14:paraId="52E0F94A" w14:textId="037E123F" w:rsidR="00AA0856" w:rsidRPr="00261638" w:rsidRDefault="00BF4CAA" w:rsidP="00AA0856">
            <w:pPr>
              <w:jc w:val="center"/>
              <w:rPr>
                <w:rFonts w:asciiTheme="majorHAnsi" w:eastAsia="Times New Roman" w:hAnsiTheme="majorHAnsi" w:cstheme="majorHAnsi"/>
                <w:sz w:val="20"/>
                <w:szCs w:val="20"/>
                <w:lang w:eastAsia="en-CA"/>
              </w:rPr>
            </w:pPr>
            <w:r w:rsidRPr="00261638">
              <w:rPr>
                <w:rFonts w:ascii="Arial" w:hAnsi="Arial" w:cs="Arial"/>
                <w:sz w:val="20"/>
                <w:szCs w:val="20"/>
              </w:rPr>
              <w:t>nd</w:t>
            </w:r>
          </w:p>
        </w:tc>
        <w:tc>
          <w:tcPr>
            <w:tcW w:w="542" w:type="pct"/>
            <w:tcBorders>
              <w:top w:val="nil"/>
            </w:tcBorders>
            <w:shd w:val="clear" w:color="000000" w:fill="FFFFFF"/>
            <w:noWrap/>
            <w:vAlign w:val="center"/>
          </w:tcPr>
          <w:p w14:paraId="1BC86221" w14:textId="7873D218" w:rsidR="00AA0856" w:rsidRPr="00261638" w:rsidRDefault="00BF4CAA" w:rsidP="00AA0856">
            <w:pPr>
              <w:jc w:val="center"/>
              <w:rPr>
                <w:rFonts w:asciiTheme="majorHAnsi" w:eastAsia="Times New Roman" w:hAnsiTheme="majorHAnsi" w:cstheme="majorHAnsi"/>
                <w:sz w:val="20"/>
                <w:szCs w:val="20"/>
                <w:lang w:eastAsia="en-CA"/>
              </w:rPr>
            </w:pPr>
            <w:r w:rsidRPr="00261638">
              <w:rPr>
                <w:rFonts w:ascii="Arial" w:hAnsi="Arial" w:cs="Arial"/>
                <w:sz w:val="20"/>
                <w:szCs w:val="20"/>
              </w:rPr>
              <w:t>nd</w:t>
            </w:r>
          </w:p>
        </w:tc>
      </w:tr>
      <w:tr w:rsidR="00921C95" w:rsidRPr="00261638" w14:paraId="356F4F58" w14:textId="77777777" w:rsidTr="00D60A8C">
        <w:trPr>
          <w:trHeight w:val="276"/>
        </w:trPr>
        <w:tc>
          <w:tcPr>
            <w:tcW w:w="1619" w:type="pct"/>
            <w:tcBorders>
              <w:top w:val="nil"/>
              <w:left w:val="nil"/>
              <w:bottom w:val="nil"/>
            </w:tcBorders>
            <w:shd w:val="clear" w:color="auto" w:fill="auto"/>
            <w:noWrap/>
            <w:vAlign w:val="bottom"/>
            <w:hideMark/>
          </w:tcPr>
          <w:p w14:paraId="55BBB68E" w14:textId="77777777" w:rsidR="00AA0856" w:rsidRPr="00261638" w:rsidRDefault="00AA0856" w:rsidP="00AA0856">
            <w:pPr>
              <w:rPr>
                <w:rFonts w:eastAsia="Times New Roman" w:cs="Times New Roman"/>
                <w:sz w:val="20"/>
                <w:szCs w:val="20"/>
                <w:lang w:eastAsia="en-CA"/>
              </w:rPr>
            </w:pPr>
            <w:r w:rsidRPr="00261638">
              <w:rPr>
                <w:rFonts w:eastAsia="Times New Roman" w:cs="Times New Roman"/>
                <w:sz w:val="20"/>
                <w:szCs w:val="20"/>
                <w:lang w:eastAsia="en-CA"/>
              </w:rPr>
              <w:t>Age-3 Kokanee</w:t>
            </w:r>
          </w:p>
        </w:tc>
        <w:tc>
          <w:tcPr>
            <w:tcW w:w="542" w:type="pct"/>
            <w:tcBorders>
              <w:top w:val="nil"/>
            </w:tcBorders>
            <w:shd w:val="clear" w:color="auto" w:fill="auto"/>
            <w:noWrap/>
            <w:vAlign w:val="center"/>
          </w:tcPr>
          <w:p w14:paraId="1D5747F8" w14:textId="2A6DC1B9" w:rsidR="00AA0856" w:rsidRPr="00261638" w:rsidRDefault="00BF4CAA" w:rsidP="00AA0856">
            <w:pPr>
              <w:jc w:val="center"/>
              <w:rPr>
                <w:rFonts w:asciiTheme="majorHAnsi" w:eastAsia="Times New Roman" w:hAnsiTheme="majorHAnsi" w:cstheme="majorHAnsi"/>
                <w:sz w:val="20"/>
                <w:szCs w:val="20"/>
                <w:lang w:eastAsia="en-CA"/>
              </w:rPr>
            </w:pPr>
            <w:r w:rsidRPr="00261638">
              <w:rPr>
                <w:rFonts w:ascii="Arial" w:hAnsi="Arial" w:cs="Arial"/>
                <w:sz w:val="20"/>
                <w:szCs w:val="20"/>
              </w:rPr>
              <w:t>nd</w:t>
            </w:r>
          </w:p>
        </w:tc>
        <w:tc>
          <w:tcPr>
            <w:tcW w:w="644" w:type="pct"/>
            <w:tcBorders>
              <w:top w:val="nil"/>
            </w:tcBorders>
            <w:shd w:val="clear" w:color="auto" w:fill="auto"/>
            <w:noWrap/>
            <w:vAlign w:val="center"/>
          </w:tcPr>
          <w:p w14:paraId="3870BB87" w14:textId="33A99C53" w:rsidR="00AA0856" w:rsidRPr="00261638" w:rsidRDefault="00AA0856" w:rsidP="00AA0856">
            <w:pPr>
              <w:jc w:val="center"/>
              <w:rPr>
                <w:rFonts w:asciiTheme="majorHAnsi" w:eastAsia="Times New Roman" w:hAnsiTheme="majorHAnsi" w:cstheme="majorHAnsi"/>
                <w:sz w:val="20"/>
                <w:szCs w:val="20"/>
                <w:lang w:eastAsia="en-CA"/>
              </w:rPr>
            </w:pPr>
            <w:r w:rsidRPr="00261638">
              <w:rPr>
                <w:rFonts w:ascii="Arial" w:hAnsi="Arial" w:cs="Arial"/>
                <w:sz w:val="20"/>
                <w:szCs w:val="20"/>
              </w:rPr>
              <w:t>126.61 (9.31)</w:t>
            </w:r>
          </w:p>
        </w:tc>
        <w:tc>
          <w:tcPr>
            <w:tcW w:w="542" w:type="pct"/>
            <w:tcBorders>
              <w:top w:val="nil"/>
            </w:tcBorders>
            <w:shd w:val="clear" w:color="auto" w:fill="auto"/>
            <w:noWrap/>
            <w:vAlign w:val="center"/>
          </w:tcPr>
          <w:p w14:paraId="57D6F9FE" w14:textId="53B24044" w:rsidR="00AA0856" w:rsidRPr="00261638" w:rsidRDefault="00BF4CAA" w:rsidP="00AA0856">
            <w:pPr>
              <w:jc w:val="center"/>
              <w:rPr>
                <w:rFonts w:asciiTheme="majorHAnsi" w:eastAsia="Times New Roman" w:hAnsiTheme="majorHAnsi" w:cstheme="majorHAnsi"/>
                <w:sz w:val="20"/>
                <w:szCs w:val="20"/>
                <w:lang w:eastAsia="en-CA"/>
              </w:rPr>
            </w:pPr>
            <w:r w:rsidRPr="00261638">
              <w:rPr>
                <w:rFonts w:ascii="Arial" w:hAnsi="Arial" w:cs="Arial"/>
                <w:sz w:val="20"/>
                <w:szCs w:val="20"/>
              </w:rPr>
              <w:t>nd</w:t>
            </w:r>
          </w:p>
        </w:tc>
        <w:tc>
          <w:tcPr>
            <w:tcW w:w="542" w:type="pct"/>
            <w:tcBorders>
              <w:top w:val="nil"/>
            </w:tcBorders>
            <w:shd w:val="clear" w:color="auto" w:fill="auto"/>
            <w:noWrap/>
            <w:vAlign w:val="center"/>
          </w:tcPr>
          <w:p w14:paraId="6D4157D8" w14:textId="6EF6DF3E" w:rsidR="00AA0856" w:rsidRPr="00261638" w:rsidRDefault="00BF4CAA" w:rsidP="00AA0856">
            <w:pPr>
              <w:jc w:val="center"/>
              <w:rPr>
                <w:rFonts w:asciiTheme="majorHAnsi" w:eastAsia="Times New Roman" w:hAnsiTheme="majorHAnsi" w:cstheme="majorHAnsi"/>
                <w:sz w:val="20"/>
                <w:szCs w:val="20"/>
                <w:lang w:eastAsia="en-CA"/>
              </w:rPr>
            </w:pPr>
            <w:r w:rsidRPr="00261638">
              <w:rPr>
                <w:rFonts w:ascii="Arial" w:hAnsi="Arial" w:cs="Arial"/>
                <w:sz w:val="20"/>
                <w:szCs w:val="20"/>
              </w:rPr>
              <w:t>nd</w:t>
            </w:r>
          </w:p>
        </w:tc>
        <w:tc>
          <w:tcPr>
            <w:tcW w:w="568" w:type="pct"/>
            <w:tcBorders>
              <w:top w:val="nil"/>
            </w:tcBorders>
            <w:shd w:val="clear" w:color="auto" w:fill="auto"/>
            <w:noWrap/>
            <w:vAlign w:val="center"/>
          </w:tcPr>
          <w:p w14:paraId="7ED3D9C0" w14:textId="0248C641" w:rsidR="00AA0856" w:rsidRPr="00261638" w:rsidRDefault="00BF4CAA" w:rsidP="00AA0856">
            <w:pPr>
              <w:jc w:val="center"/>
              <w:rPr>
                <w:rFonts w:asciiTheme="majorHAnsi" w:eastAsia="Times New Roman" w:hAnsiTheme="majorHAnsi" w:cstheme="majorHAnsi"/>
                <w:sz w:val="20"/>
                <w:szCs w:val="20"/>
                <w:lang w:eastAsia="en-CA"/>
              </w:rPr>
            </w:pPr>
            <w:r w:rsidRPr="00261638">
              <w:rPr>
                <w:rFonts w:ascii="Arial" w:hAnsi="Arial" w:cs="Arial"/>
                <w:sz w:val="20"/>
                <w:szCs w:val="20"/>
              </w:rPr>
              <w:t>nd</w:t>
            </w:r>
          </w:p>
        </w:tc>
        <w:tc>
          <w:tcPr>
            <w:tcW w:w="542" w:type="pct"/>
            <w:tcBorders>
              <w:top w:val="nil"/>
            </w:tcBorders>
            <w:shd w:val="clear" w:color="000000" w:fill="FFFFFF"/>
            <w:noWrap/>
            <w:vAlign w:val="center"/>
          </w:tcPr>
          <w:p w14:paraId="20558454" w14:textId="0873CE55" w:rsidR="00AA0856" w:rsidRPr="00261638" w:rsidRDefault="00BF4CAA" w:rsidP="00AA0856">
            <w:pPr>
              <w:jc w:val="center"/>
              <w:rPr>
                <w:rFonts w:asciiTheme="majorHAnsi" w:eastAsia="Times New Roman" w:hAnsiTheme="majorHAnsi" w:cstheme="majorHAnsi"/>
                <w:sz w:val="20"/>
                <w:szCs w:val="20"/>
                <w:lang w:eastAsia="en-CA"/>
              </w:rPr>
            </w:pPr>
            <w:r w:rsidRPr="00261638">
              <w:rPr>
                <w:rFonts w:ascii="Arial" w:hAnsi="Arial" w:cs="Arial"/>
                <w:sz w:val="20"/>
                <w:szCs w:val="20"/>
              </w:rPr>
              <w:t>nd</w:t>
            </w:r>
          </w:p>
        </w:tc>
      </w:tr>
      <w:tr w:rsidR="00921C95" w:rsidRPr="00261638" w14:paraId="3C27DFAE" w14:textId="77777777" w:rsidTr="009B70B7">
        <w:trPr>
          <w:trHeight w:val="276"/>
        </w:trPr>
        <w:tc>
          <w:tcPr>
            <w:tcW w:w="1619" w:type="pct"/>
            <w:tcBorders>
              <w:top w:val="nil"/>
              <w:left w:val="nil"/>
              <w:bottom w:val="nil"/>
            </w:tcBorders>
            <w:shd w:val="clear" w:color="auto" w:fill="auto"/>
            <w:noWrap/>
            <w:vAlign w:val="center"/>
            <w:hideMark/>
          </w:tcPr>
          <w:p w14:paraId="0A43AF06" w14:textId="5AD55EA9" w:rsidR="00AA0856" w:rsidRPr="00261638" w:rsidRDefault="009B70B7" w:rsidP="009B70B7">
            <w:pPr>
              <w:rPr>
                <w:rFonts w:eastAsia="Times New Roman" w:cs="Times New Roman"/>
                <w:sz w:val="20"/>
                <w:szCs w:val="20"/>
                <w:lang w:eastAsia="en-CA"/>
              </w:rPr>
            </w:pPr>
            <w:r w:rsidRPr="00261638">
              <w:rPr>
                <w:rFonts w:eastAsia="Times New Roman" w:cs="Times New Roman"/>
                <w:sz w:val="20"/>
                <w:szCs w:val="20"/>
                <w:lang w:eastAsia="en-CA"/>
              </w:rPr>
              <w:t>Age-4 Kokanee</w:t>
            </w:r>
          </w:p>
        </w:tc>
        <w:tc>
          <w:tcPr>
            <w:tcW w:w="542" w:type="pct"/>
            <w:tcBorders>
              <w:top w:val="nil"/>
              <w:bottom w:val="nil"/>
            </w:tcBorders>
            <w:shd w:val="clear" w:color="auto" w:fill="auto"/>
            <w:noWrap/>
            <w:vAlign w:val="center"/>
            <w:hideMark/>
          </w:tcPr>
          <w:p w14:paraId="619E3AAA" w14:textId="0E625E14" w:rsidR="00AA0856" w:rsidRPr="00261638" w:rsidRDefault="00BF4CAA" w:rsidP="00AA0856">
            <w:pPr>
              <w:jc w:val="center"/>
              <w:rPr>
                <w:rFonts w:eastAsia="Times New Roman" w:cs="Times New Roman"/>
                <w:sz w:val="20"/>
                <w:szCs w:val="20"/>
                <w:lang w:eastAsia="en-CA"/>
              </w:rPr>
            </w:pPr>
            <w:r w:rsidRPr="00261638">
              <w:rPr>
                <w:rFonts w:ascii="Arial" w:hAnsi="Arial" w:cs="Arial"/>
                <w:sz w:val="20"/>
                <w:szCs w:val="20"/>
              </w:rPr>
              <w:t>nd</w:t>
            </w:r>
          </w:p>
        </w:tc>
        <w:tc>
          <w:tcPr>
            <w:tcW w:w="644" w:type="pct"/>
            <w:tcBorders>
              <w:top w:val="nil"/>
              <w:bottom w:val="nil"/>
            </w:tcBorders>
            <w:shd w:val="clear" w:color="auto" w:fill="auto"/>
            <w:noWrap/>
            <w:vAlign w:val="center"/>
            <w:hideMark/>
          </w:tcPr>
          <w:p w14:paraId="0E3D8286" w14:textId="66673D3C" w:rsidR="00AA0856" w:rsidRPr="00261638" w:rsidRDefault="00AA0856" w:rsidP="00AA0856">
            <w:pPr>
              <w:jc w:val="center"/>
              <w:rPr>
                <w:rFonts w:eastAsia="Times New Roman" w:cs="Times New Roman"/>
                <w:sz w:val="20"/>
                <w:szCs w:val="20"/>
                <w:lang w:eastAsia="en-CA"/>
              </w:rPr>
            </w:pPr>
            <w:r w:rsidRPr="00261638">
              <w:rPr>
                <w:rFonts w:ascii="Arial" w:hAnsi="Arial" w:cs="Arial"/>
                <w:sz w:val="20"/>
                <w:szCs w:val="20"/>
              </w:rPr>
              <w:t>210.95 (N/A)</w:t>
            </w:r>
          </w:p>
        </w:tc>
        <w:tc>
          <w:tcPr>
            <w:tcW w:w="542" w:type="pct"/>
            <w:tcBorders>
              <w:top w:val="nil"/>
              <w:bottom w:val="nil"/>
            </w:tcBorders>
            <w:shd w:val="clear" w:color="auto" w:fill="auto"/>
            <w:noWrap/>
            <w:vAlign w:val="center"/>
            <w:hideMark/>
          </w:tcPr>
          <w:p w14:paraId="68C4FE55" w14:textId="519CFAAD" w:rsidR="00AA0856" w:rsidRPr="00261638" w:rsidRDefault="00BF4CAA" w:rsidP="00AA0856">
            <w:pPr>
              <w:jc w:val="center"/>
              <w:rPr>
                <w:rFonts w:eastAsia="Times New Roman" w:cs="Times New Roman"/>
                <w:sz w:val="20"/>
                <w:szCs w:val="20"/>
                <w:lang w:eastAsia="en-CA"/>
              </w:rPr>
            </w:pPr>
            <w:r w:rsidRPr="00261638">
              <w:rPr>
                <w:rFonts w:ascii="Arial" w:hAnsi="Arial" w:cs="Arial"/>
                <w:sz w:val="20"/>
                <w:szCs w:val="20"/>
              </w:rPr>
              <w:t>nd</w:t>
            </w:r>
          </w:p>
        </w:tc>
        <w:tc>
          <w:tcPr>
            <w:tcW w:w="542" w:type="pct"/>
            <w:tcBorders>
              <w:top w:val="nil"/>
              <w:bottom w:val="nil"/>
            </w:tcBorders>
            <w:shd w:val="clear" w:color="auto" w:fill="auto"/>
            <w:noWrap/>
            <w:vAlign w:val="center"/>
            <w:hideMark/>
          </w:tcPr>
          <w:p w14:paraId="685DF0CC" w14:textId="3A5653E2" w:rsidR="00AA0856" w:rsidRPr="00261638" w:rsidRDefault="00BF4CAA" w:rsidP="00AA0856">
            <w:pPr>
              <w:jc w:val="center"/>
              <w:rPr>
                <w:rFonts w:eastAsia="Times New Roman" w:cs="Times New Roman"/>
                <w:sz w:val="20"/>
                <w:szCs w:val="20"/>
                <w:lang w:eastAsia="en-CA"/>
              </w:rPr>
            </w:pPr>
            <w:r w:rsidRPr="00261638">
              <w:rPr>
                <w:rFonts w:ascii="Arial" w:hAnsi="Arial" w:cs="Arial"/>
                <w:sz w:val="20"/>
                <w:szCs w:val="20"/>
              </w:rPr>
              <w:t>nd</w:t>
            </w:r>
          </w:p>
        </w:tc>
        <w:tc>
          <w:tcPr>
            <w:tcW w:w="568" w:type="pct"/>
            <w:tcBorders>
              <w:top w:val="nil"/>
              <w:bottom w:val="nil"/>
            </w:tcBorders>
            <w:shd w:val="clear" w:color="auto" w:fill="auto"/>
            <w:noWrap/>
            <w:vAlign w:val="center"/>
            <w:hideMark/>
          </w:tcPr>
          <w:p w14:paraId="76EBADDA" w14:textId="600B591A" w:rsidR="00AA0856" w:rsidRPr="00261638" w:rsidRDefault="00BF4CAA" w:rsidP="00AA0856">
            <w:pPr>
              <w:jc w:val="center"/>
              <w:rPr>
                <w:rFonts w:eastAsia="Times New Roman" w:cs="Times New Roman"/>
                <w:sz w:val="20"/>
                <w:szCs w:val="20"/>
                <w:lang w:eastAsia="en-CA"/>
              </w:rPr>
            </w:pPr>
            <w:r w:rsidRPr="00261638">
              <w:rPr>
                <w:rFonts w:ascii="Arial" w:hAnsi="Arial" w:cs="Arial"/>
                <w:sz w:val="20"/>
                <w:szCs w:val="20"/>
              </w:rPr>
              <w:t>nd</w:t>
            </w:r>
          </w:p>
        </w:tc>
        <w:tc>
          <w:tcPr>
            <w:tcW w:w="542" w:type="pct"/>
            <w:tcBorders>
              <w:top w:val="nil"/>
              <w:bottom w:val="nil"/>
            </w:tcBorders>
            <w:shd w:val="clear" w:color="000000" w:fill="FFFFFF"/>
            <w:noWrap/>
            <w:vAlign w:val="center"/>
            <w:hideMark/>
          </w:tcPr>
          <w:p w14:paraId="4A798C0A" w14:textId="1E5B783A" w:rsidR="00AA0856" w:rsidRPr="00261638" w:rsidRDefault="00BF4CAA" w:rsidP="00AA0856">
            <w:pPr>
              <w:jc w:val="center"/>
              <w:rPr>
                <w:rFonts w:eastAsia="Times New Roman" w:cs="Times New Roman"/>
                <w:sz w:val="20"/>
                <w:szCs w:val="20"/>
                <w:lang w:eastAsia="en-CA"/>
              </w:rPr>
            </w:pPr>
            <w:r w:rsidRPr="00261638">
              <w:rPr>
                <w:rFonts w:ascii="Arial" w:hAnsi="Arial" w:cs="Arial"/>
                <w:sz w:val="20"/>
                <w:szCs w:val="20"/>
              </w:rPr>
              <w:t>nd</w:t>
            </w:r>
          </w:p>
        </w:tc>
      </w:tr>
      <w:tr w:rsidR="009B70B7" w:rsidRPr="00261638" w14:paraId="5976326D" w14:textId="77777777" w:rsidTr="009B70B7">
        <w:trPr>
          <w:trHeight w:hRule="exact" w:val="115"/>
        </w:trPr>
        <w:tc>
          <w:tcPr>
            <w:tcW w:w="1619" w:type="pct"/>
            <w:tcBorders>
              <w:top w:val="nil"/>
              <w:left w:val="nil"/>
              <w:bottom w:val="single" w:sz="4" w:space="0" w:color="auto"/>
            </w:tcBorders>
            <w:shd w:val="clear" w:color="auto" w:fill="auto"/>
            <w:noWrap/>
            <w:vAlign w:val="center"/>
          </w:tcPr>
          <w:p w14:paraId="38D6641B" w14:textId="77777777" w:rsidR="009B70B7" w:rsidRPr="00261638" w:rsidRDefault="009B70B7" w:rsidP="009B70B7">
            <w:pPr>
              <w:rPr>
                <w:rFonts w:eastAsia="Times New Roman" w:cs="Times New Roman"/>
                <w:sz w:val="20"/>
                <w:szCs w:val="20"/>
                <w:lang w:eastAsia="en-CA"/>
              </w:rPr>
            </w:pPr>
          </w:p>
        </w:tc>
        <w:tc>
          <w:tcPr>
            <w:tcW w:w="542" w:type="pct"/>
            <w:tcBorders>
              <w:top w:val="nil"/>
              <w:bottom w:val="single" w:sz="4" w:space="0" w:color="auto"/>
            </w:tcBorders>
            <w:shd w:val="clear" w:color="auto" w:fill="auto"/>
            <w:noWrap/>
            <w:vAlign w:val="center"/>
          </w:tcPr>
          <w:p w14:paraId="13CB269E" w14:textId="77777777" w:rsidR="009B70B7" w:rsidRPr="00261638" w:rsidRDefault="009B70B7" w:rsidP="00AA0856">
            <w:pPr>
              <w:jc w:val="center"/>
              <w:rPr>
                <w:rFonts w:ascii="Arial" w:hAnsi="Arial" w:cs="Arial"/>
                <w:sz w:val="20"/>
                <w:szCs w:val="20"/>
              </w:rPr>
            </w:pPr>
          </w:p>
        </w:tc>
        <w:tc>
          <w:tcPr>
            <w:tcW w:w="644" w:type="pct"/>
            <w:tcBorders>
              <w:top w:val="nil"/>
              <w:bottom w:val="single" w:sz="4" w:space="0" w:color="auto"/>
            </w:tcBorders>
            <w:shd w:val="clear" w:color="auto" w:fill="auto"/>
            <w:noWrap/>
            <w:vAlign w:val="center"/>
          </w:tcPr>
          <w:p w14:paraId="739547D3" w14:textId="77777777" w:rsidR="009B70B7" w:rsidRPr="00261638" w:rsidRDefault="009B70B7" w:rsidP="00AA0856">
            <w:pPr>
              <w:jc w:val="center"/>
              <w:rPr>
                <w:rFonts w:ascii="Arial" w:hAnsi="Arial" w:cs="Arial"/>
                <w:sz w:val="20"/>
                <w:szCs w:val="20"/>
              </w:rPr>
            </w:pPr>
          </w:p>
        </w:tc>
        <w:tc>
          <w:tcPr>
            <w:tcW w:w="542" w:type="pct"/>
            <w:tcBorders>
              <w:top w:val="nil"/>
              <w:bottom w:val="single" w:sz="4" w:space="0" w:color="auto"/>
            </w:tcBorders>
            <w:shd w:val="clear" w:color="auto" w:fill="auto"/>
            <w:noWrap/>
            <w:vAlign w:val="center"/>
          </w:tcPr>
          <w:p w14:paraId="40F14DFB" w14:textId="77777777" w:rsidR="009B70B7" w:rsidRPr="00261638" w:rsidRDefault="009B70B7" w:rsidP="00AA0856">
            <w:pPr>
              <w:jc w:val="center"/>
              <w:rPr>
                <w:rFonts w:ascii="Arial" w:hAnsi="Arial" w:cs="Arial"/>
                <w:sz w:val="20"/>
                <w:szCs w:val="20"/>
              </w:rPr>
            </w:pPr>
          </w:p>
        </w:tc>
        <w:tc>
          <w:tcPr>
            <w:tcW w:w="542" w:type="pct"/>
            <w:tcBorders>
              <w:top w:val="nil"/>
              <w:bottom w:val="single" w:sz="4" w:space="0" w:color="auto"/>
            </w:tcBorders>
            <w:shd w:val="clear" w:color="auto" w:fill="auto"/>
            <w:noWrap/>
            <w:vAlign w:val="center"/>
          </w:tcPr>
          <w:p w14:paraId="0449786B" w14:textId="77777777" w:rsidR="009B70B7" w:rsidRPr="00261638" w:rsidRDefault="009B70B7" w:rsidP="00AA0856">
            <w:pPr>
              <w:jc w:val="center"/>
              <w:rPr>
                <w:rFonts w:ascii="Arial" w:hAnsi="Arial" w:cs="Arial"/>
                <w:sz w:val="20"/>
                <w:szCs w:val="20"/>
              </w:rPr>
            </w:pPr>
          </w:p>
        </w:tc>
        <w:tc>
          <w:tcPr>
            <w:tcW w:w="568" w:type="pct"/>
            <w:tcBorders>
              <w:top w:val="nil"/>
              <w:bottom w:val="single" w:sz="4" w:space="0" w:color="auto"/>
            </w:tcBorders>
            <w:shd w:val="clear" w:color="auto" w:fill="auto"/>
            <w:noWrap/>
            <w:vAlign w:val="center"/>
          </w:tcPr>
          <w:p w14:paraId="119D595F" w14:textId="77777777" w:rsidR="009B70B7" w:rsidRPr="00261638" w:rsidRDefault="009B70B7" w:rsidP="00AA0856">
            <w:pPr>
              <w:jc w:val="center"/>
              <w:rPr>
                <w:rFonts w:ascii="Arial" w:hAnsi="Arial" w:cs="Arial"/>
                <w:sz w:val="20"/>
                <w:szCs w:val="20"/>
              </w:rPr>
            </w:pPr>
          </w:p>
        </w:tc>
        <w:tc>
          <w:tcPr>
            <w:tcW w:w="542" w:type="pct"/>
            <w:tcBorders>
              <w:top w:val="nil"/>
              <w:bottom w:val="single" w:sz="4" w:space="0" w:color="auto"/>
            </w:tcBorders>
            <w:shd w:val="clear" w:color="000000" w:fill="FFFFFF"/>
            <w:noWrap/>
            <w:vAlign w:val="center"/>
          </w:tcPr>
          <w:p w14:paraId="5C7A4356" w14:textId="77777777" w:rsidR="009B70B7" w:rsidRPr="00261638" w:rsidRDefault="009B70B7" w:rsidP="00AA0856">
            <w:pPr>
              <w:jc w:val="center"/>
              <w:rPr>
                <w:rFonts w:ascii="Arial" w:hAnsi="Arial" w:cs="Arial"/>
                <w:sz w:val="20"/>
                <w:szCs w:val="20"/>
              </w:rPr>
            </w:pPr>
          </w:p>
        </w:tc>
      </w:tr>
    </w:tbl>
    <w:p w14:paraId="4B249E51" w14:textId="77777777" w:rsidR="00D60A8C" w:rsidRDefault="00D60A8C">
      <w:pPr>
        <w:sectPr w:rsidR="00D60A8C" w:rsidSect="00D60A8C">
          <w:pgSz w:w="15840" w:h="12240" w:orient="landscape"/>
          <w:pgMar w:top="1440" w:right="1440" w:bottom="1440" w:left="1440" w:header="706" w:footer="706" w:gutter="0"/>
          <w:cols w:space="708"/>
          <w:docGrid w:linePitch="360"/>
        </w:sectPr>
      </w:pPr>
    </w:p>
    <w:p w14:paraId="24410398" w14:textId="43EB5FC1" w:rsidR="00905EF2" w:rsidRDefault="00905EF2" w:rsidP="00905EF2">
      <w:pPr>
        <w:pStyle w:val="Caption"/>
        <w:keepNext/>
      </w:pPr>
      <w:bookmarkStart w:id="110" w:name="_Toc117517182"/>
      <w:r>
        <w:lastRenderedPageBreak/>
        <w:t xml:space="preserve">Table </w:t>
      </w:r>
      <w:r>
        <w:fldChar w:fldCharType="begin"/>
      </w:r>
      <w:r>
        <w:instrText xml:space="preserve"> SEQ Table \* ARABIC \r11</w:instrText>
      </w:r>
      <w:r>
        <w:fldChar w:fldCharType="separate"/>
      </w:r>
      <w:r w:rsidR="00D106D8">
        <w:rPr>
          <w:noProof/>
        </w:rPr>
        <w:t>11</w:t>
      </w:r>
      <w:r>
        <w:fldChar w:fldCharType="end"/>
      </w:r>
      <w:r>
        <w:t>.</w:t>
      </w:r>
      <w:r w:rsidR="00636812">
        <w:t>4</w:t>
      </w:r>
      <w:r>
        <w:t xml:space="preserve">. </w:t>
      </w:r>
      <w:r w:rsidRPr="00905EF2">
        <w:rPr>
          <w:b w:val="0"/>
          <w:bCs w:val="0"/>
        </w:rPr>
        <w:t>Year 2018 (BY2017) Osoyoos Lake Fish Summaries</w:t>
      </w:r>
      <w:bookmarkEnd w:id="110"/>
    </w:p>
    <w:tbl>
      <w:tblPr>
        <w:tblW w:w="5000" w:type="pct"/>
        <w:tblLook w:val="04A0" w:firstRow="1" w:lastRow="0" w:firstColumn="1" w:lastColumn="0" w:noHBand="0" w:noVBand="1"/>
      </w:tblPr>
      <w:tblGrid>
        <w:gridCol w:w="4460"/>
        <w:gridCol w:w="1634"/>
        <w:gridCol w:w="1634"/>
        <w:gridCol w:w="1632"/>
      </w:tblGrid>
      <w:tr w:rsidR="00921C95" w:rsidRPr="00921C95" w14:paraId="38955D39" w14:textId="77777777" w:rsidTr="00905EF2">
        <w:trPr>
          <w:trHeight w:val="1248"/>
        </w:trPr>
        <w:tc>
          <w:tcPr>
            <w:tcW w:w="2382" w:type="pct"/>
            <w:tcBorders>
              <w:top w:val="single" w:sz="4" w:space="0" w:color="auto"/>
              <w:left w:val="nil"/>
              <w:bottom w:val="single" w:sz="4" w:space="0" w:color="auto"/>
              <w:right w:val="nil"/>
            </w:tcBorders>
            <w:shd w:val="clear" w:color="auto" w:fill="auto"/>
            <w:noWrap/>
            <w:vAlign w:val="center"/>
            <w:hideMark/>
          </w:tcPr>
          <w:p w14:paraId="3E3061DE" w14:textId="77777777" w:rsidR="00D92AEF" w:rsidRPr="00921C95" w:rsidRDefault="00D92AEF" w:rsidP="00DD7203">
            <w:pPr>
              <w:rPr>
                <w:rFonts w:eastAsia="Times New Roman" w:cs="Times New Roman"/>
                <w:b/>
                <w:sz w:val="20"/>
                <w:szCs w:val="20"/>
                <w:lang w:eastAsia="en-CA"/>
              </w:rPr>
            </w:pPr>
          </w:p>
        </w:tc>
        <w:tc>
          <w:tcPr>
            <w:tcW w:w="873" w:type="pct"/>
            <w:tcBorders>
              <w:top w:val="single" w:sz="4" w:space="0" w:color="auto"/>
              <w:left w:val="nil"/>
              <w:bottom w:val="single" w:sz="4" w:space="0" w:color="auto"/>
              <w:right w:val="nil"/>
            </w:tcBorders>
            <w:shd w:val="clear" w:color="auto" w:fill="auto"/>
            <w:noWrap/>
            <w:textDirection w:val="btLr"/>
            <w:vAlign w:val="center"/>
          </w:tcPr>
          <w:p w14:paraId="612754F8" w14:textId="58C8E374" w:rsidR="00D92AEF" w:rsidRPr="00921C95" w:rsidRDefault="00D92AEF" w:rsidP="00DD7203">
            <w:pPr>
              <w:jc w:val="center"/>
              <w:rPr>
                <w:rFonts w:eastAsia="Times New Roman" w:cs="Times New Roman"/>
                <w:b/>
                <w:sz w:val="20"/>
                <w:szCs w:val="20"/>
                <w:lang w:eastAsia="en-CA"/>
              </w:rPr>
            </w:pPr>
            <w:r w:rsidRPr="00921C95">
              <w:rPr>
                <w:rFonts w:eastAsia="Times New Roman" w:cs="Times New Roman"/>
                <w:b/>
                <w:sz w:val="20"/>
                <w:szCs w:val="20"/>
                <w:lang w:eastAsia="en-CA"/>
              </w:rPr>
              <w:t>27-Jul-18</w:t>
            </w:r>
          </w:p>
        </w:tc>
        <w:tc>
          <w:tcPr>
            <w:tcW w:w="873" w:type="pct"/>
            <w:tcBorders>
              <w:top w:val="single" w:sz="4" w:space="0" w:color="auto"/>
              <w:left w:val="nil"/>
              <w:bottom w:val="single" w:sz="4" w:space="0" w:color="auto"/>
              <w:right w:val="nil"/>
            </w:tcBorders>
            <w:shd w:val="clear" w:color="auto" w:fill="auto"/>
            <w:noWrap/>
            <w:textDirection w:val="btLr"/>
            <w:vAlign w:val="center"/>
          </w:tcPr>
          <w:p w14:paraId="3CF38755" w14:textId="55270E82" w:rsidR="00D92AEF" w:rsidRPr="00921C95" w:rsidRDefault="00D92AEF" w:rsidP="00DD7203">
            <w:pPr>
              <w:jc w:val="center"/>
              <w:rPr>
                <w:rFonts w:eastAsia="Times New Roman" w:cs="Times New Roman"/>
                <w:b/>
                <w:sz w:val="20"/>
                <w:szCs w:val="20"/>
                <w:lang w:eastAsia="en-CA"/>
              </w:rPr>
            </w:pPr>
            <w:r w:rsidRPr="00921C95">
              <w:rPr>
                <w:rFonts w:eastAsia="Times New Roman" w:cs="Times New Roman"/>
                <w:b/>
                <w:sz w:val="20"/>
                <w:szCs w:val="20"/>
                <w:lang w:eastAsia="en-CA"/>
              </w:rPr>
              <w:t>9-Aug-18</w:t>
            </w:r>
          </w:p>
        </w:tc>
        <w:tc>
          <w:tcPr>
            <w:tcW w:w="872" w:type="pct"/>
            <w:tcBorders>
              <w:top w:val="single" w:sz="4" w:space="0" w:color="auto"/>
              <w:left w:val="nil"/>
              <w:bottom w:val="single" w:sz="4" w:space="0" w:color="auto"/>
              <w:right w:val="nil"/>
            </w:tcBorders>
            <w:shd w:val="clear" w:color="auto" w:fill="auto"/>
            <w:noWrap/>
            <w:textDirection w:val="btLr"/>
            <w:vAlign w:val="center"/>
          </w:tcPr>
          <w:p w14:paraId="659BAE87" w14:textId="67B0E2B9" w:rsidR="00D92AEF" w:rsidRPr="00921C95" w:rsidRDefault="00D92AEF" w:rsidP="00DD7203">
            <w:pPr>
              <w:jc w:val="center"/>
              <w:rPr>
                <w:rFonts w:eastAsia="Times New Roman" w:cs="Times New Roman"/>
                <w:b/>
                <w:sz w:val="20"/>
                <w:szCs w:val="20"/>
                <w:lang w:eastAsia="en-CA"/>
              </w:rPr>
            </w:pPr>
            <w:r w:rsidRPr="00921C95">
              <w:rPr>
                <w:rFonts w:eastAsia="Times New Roman" w:cs="Times New Roman"/>
                <w:b/>
                <w:sz w:val="20"/>
                <w:szCs w:val="20"/>
                <w:lang w:eastAsia="en-CA"/>
              </w:rPr>
              <w:t>5-Oct-18</w:t>
            </w:r>
          </w:p>
        </w:tc>
      </w:tr>
      <w:tr w:rsidR="00921C95" w:rsidRPr="00921C95" w14:paraId="31316C82" w14:textId="77777777" w:rsidTr="00905EF2">
        <w:trPr>
          <w:trHeight w:val="276"/>
        </w:trPr>
        <w:tc>
          <w:tcPr>
            <w:tcW w:w="2382" w:type="pct"/>
            <w:tcBorders>
              <w:top w:val="single" w:sz="4" w:space="0" w:color="auto"/>
              <w:left w:val="nil"/>
              <w:bottom w:val="nil"/>
              <w:right w:val="nil"/>
            </w:tcBorders>
            <w:shd w:val="clear" w:color="auto" w:fill="auto"/>
            <w:noWrap/>
            <w:vAlign w:val="bottom"/>
            <w:hideMark/>
          </w:tcPr>
          <w:p w14:paraId="552617AB" w14:textId="77777777" w:rsidR="00D92AEF" w:rsidRPr="00921C95" w:rsidRDefault="00D92AEF" w:rsidP="00DD7203">
            <w:pPr>
              <w:rPr>
                <w:rFonts w:eastAsia="Times New Roman" w:cs="Times New Roman"/>
                <w:sz w:val="20"/>
                <w:szCs w:val="20"/>
                <w:lang w:eastAsia="en-CA"/>
              </w:rPr>
            </w:pPr>
          </w:p>
        </w:tc>
        <w:tc>
          <w:tcPr>
            <w:tcW w:w="873" w:type="pct"/>
            <w:tcBorders>
              <w:top w:val="nil"/>
              <w:left w:val="nil"/>
              <w:bottom w:val="nil"/>
              <w:right w:val="nil"/>
            </w:tcBorders>
            <w:shd w:val="clear" w:color="auto" w:fill="auto"/>
            <w:noWrap/>
            <w:vAlign w:val="bottom"/>
            <w:hideMark/>
          </w:tcPr>
          <w:p w14:paraId="3166CB4C" w14:textId="77777777" w:rsidR="00D92AEF" w:rsidRPr="00921C95" w:rsidRDefault="00D92AEF" w:rsidP="00DD7203">
            <w:pPr>
              <w:rPr>
                <w:rFonts w:eastAsia="Times New Roman" w:cs="Times New Roman"/>
                <w:sz w:val="20"/>
                <w:szCs w:val="20"/>
                <w:lang w:eastAsia="en-CA"/>
              </w:rPr>
            </w:pPr>
          </w:p>
        </w:tc>
        <w:tc>
          <w:tcPr>
            <w:tcW w:w="873" w:type="pct"/>
            <w:tcBorders>
              <w:top w:val="nil"/>
              <w:left w:val="nil"/>
              <w:bottom w:val="nil"/>
              <w:right w:val="nil"/>
            </w:tcBorders>
            <w:shd w:val="clear" w:color="auto" w:fill="auto"/>
            <w:noWrap/>
            <w:vAlign w:val="bottom"/>
            <w:hideMark/>
          </w:tcPr>
          <w:p w14:paraId="4F91E3B9" w14:textId="77777777" w:rsidR="00D92AEF" w:rsidRPr="00921C95" w:rsidRDefault="00D92AEF" w:rsidP="00DD7203">
            <w:pPr>
              <w:rPr>
                <w:rFonts w:eastAsia="Times New Roman" w:cs="Times New Roman"/>
                <w:sz w:val="20"/>
                <w:szCs w:val="20"/>
                <w:lang w:eastAsia="en-CA"/>
              </w:rPr>
            </w:pPr>
          </w:p>
        </w:tc>
        <w:tc>
          <w:tcPr>
            <w:tcW w:w="872" w:type="pct"/>
            <w:tcBorders>
              <w:top w:val="nil"/>
              <w:left w:val="nil"/>
              <w:bottom w:val="nil"/>
              <w:right w:val="nil"/>
            </w:tcBorders>
            <w:shd w:val="clear" w:color="auto" w:fill="auto"/>
            <w:noWrap/>
            <w:vAlign w:val="bottom"/>
            <w:hideMark/>
          </w:tcPr>
          <w:p w14:paraId="2ADA0421" w14:textId="77777777" w:rsidR="00D92AEF" w:rsidRPr="00921C95" w:rsidRDefault="00D92AEF" w:rsidP="00DD7203">
            <w:pPr>
              <w:rPr>
                <w:rFonts w:eastAsia="Times New Roman" w:cs="Times New Roman"/>
                <w:sz w:val="20"/>
                <w:szCs w:val="20"/>
                <w:lang w:eastAsia="en-CA"/>
              </w:rPr>
            </w:pPr>
          </w:p>
        </w:tc>
      </w:tr>
      <w:tr w:rsidR="00921C95" w:rsidRPr="00921C95" w14:paraId="566C4854" w14:textId="77777777" w:rsidTr="00905EF2">
        <w:trPr>
          <w:trHeight w:val="276"/>
        </w:trPr>
        <w:tc>
          <w:tcPr>
            <w:tcW w:w="2382" w:type="pct"/>
            <w:tcBorders>
              <w:top w:val="nil"/>
              <w:left w:val="nil"/>
              <w:bottom w:val="nil"/>
              <w:right w:val="nil"/>
            </w:tcBorders>
            <w:shd w:val="clear" w:color="auto" w:fill="auto"/>
            <w:noWrap/>
            <w:vAlign w:val="bottom"/>
            <w:hideMark/>
          </w:tcPr>
          <w:p w14:paraId="501C7737" w14:textId="77777777" w:rsidR="00D92AEF" w:rsidRPr="00921C95" w:rsidRDefault="00D92AEF" w:rsidP="00DD7203">
            <w:pPr>
              <w:rPr>
                <w:rFonts w:eastAsia="Times New Roman" w:cs="Times New Roman"/>
                <w:sz w:val="20"/>
                <w:szCs w:val="20"/>
                <w:lang w:eastAsia="en-CA"/>
              </w:rPr>
            </w:pPr>
          </w:p>
        </w:tc>
        <w:tc>
          <w:tcPr>
            <w:tcW w:w="1746" w:type="pct"/>
            <w:gridSpan w:val="2"/>
            <w:tcBorders>
              <w:top w:val="nil"/>
              <w:left w:val="nil"/>
              <w:right w:val="nil"/>
            </w:tcBorders>
            <w:shd w:val="clear" w:color="auto" w:fill="auto"/>
            <w:noWrap/>
            <w:vAlign w:val="bottom"/>
            <w:hideMark/>
          </w:tcPr>
          <w:p w14:paraId="6F165776" w14:textId="77777777" w:rsidR="00D92AEF" w:rsidRPr="00921C95" w:rsidRDefault="00D92AEF" w:rsidP="00DD7203">
            <w:pPr>
              <w:rPr>
                <w:rFonts w:eastAsia="Times New Roman" w:cs="Times New Roman"/>
                <w:sz w:val="20"/>
                <w:szCs w:val="20"/>
                <w:u w:val="single"/>
                <w:lang w:eastAsia="en-CA"/>
              </w:rPr>
            </w:pPr>
            <w:r w:rsidRPr="00921C95">
              <w:rPr>
                <w:rFonts w:eastAsia="Times New Roman" w:cs="Times New Roman"/>
                <w:sz w:val="20"/>
                <w:szCs w:val="20"/>
                <w:u w:val="single"/>
                <w:lang w:eastAsia="en-CA"/>
              </w:rPr>
              <w:t>Density per ha</w:t>
            </w:r>
          </w:p>
        </w:tc>
        <w:tc>
          <w:tcPr>
            <w:tcW w:w="872" w:type="pct"/>
            <w:tcBorders>
              <w:top w:val="nil"/>
              <w:left w:val="nil"/>
              <w:right w:val="nil"/>
            </w:tcBorders>
            <w:shd w:val="clear" w:color="auto" w:fill="auto"/>
            <w:noWrap/>
            <w:vAlign w:val="bottom"/>
            <w:hideMark/>
          </w:tcPr>
          <w:p w14:paraId="47264BF1" w14:textId="77777777" w:rsidR="00D92AEF" w:rsidRPr="00921C95" w:rsidRDefault="00D92AEF" w:rsidP="00DD7203">
            <w:pPr>
              <w:rPr>
                <w:rFonts w:eastAsia="Times New Roman" w:cs="Times New Roman"/>
                <w:sz w:val="20"/>
                <w:szCs w:val="20"/>
                <w:lang w:eastAsia="en-CA"/>
              </w:rPr>
            </w:pPr>
          </w:p>
        </w:tc>
      </w:tr>
      <w:tr w:rsidR="00921C95" w:rsidRPr="00921C95" w14:paraId="4D372DCE" w14:textId="77777777" w:rsidTr="00905EF2">
        <w:trPr>
          <w:trHeight w:val="276"/>
        </w:trPr>
        <w:tc>
          <w:tcPr>
            <w:tcW w:w="2382" w:type="pct"/>
            <w:tcBorders>
              <w:top w:val="nil"/>
              <w:left w:val="nil"/>
              <w:bottom w:val="nil"/>
            </w:tcBorders>
            <w:shd w:val="clear" w:color="auto" w:fill="auto"/>
            <w:noWrap/>
            <w:vAlign w:val="center"/>
            <w:hideMark/>
          </w:tcPr>
          <w:p w14:paraId="131FA7DE" w14:textId="77777777" w:rsidR="00D92AEF" w:rsidRPr="00921C95" w:rsidRDefault="00D92AEF" w:rsidP="00AA0856">
            <w:pPr>
              <w:rPr>
                <w:rFonts w:eastAsia="Times New Roman" w:cs="Times New Roman"/>
                <w:sz w:val="20"/>
                <w:szCs w:val="20"/>
                <w:lang w:eastAsia="en-CA"/>
              </w:rPr>
            </w:pPr>
            <w:r w:rsidRPr="00921C95">
              <w:rPr>
                <w:rFonts w:eastAsia="Times New Roman" w:cs="Times New Roman"/>
                <w:sz w:val="20"/>
                <w:szCs w:val="20"/>
                <w:lang w:eastAsia="en-CA"/>
              </w:rPr>
              <w:t>Nerkids &lt;15cm (most age-0 sockeye)</w:t>
            </w:r>
          </w:p>
        </w:tc>
        <w:tc>
          <w:tcPr>
            <w:tcW w:w="873" w:type="pct"/>
            <w:shd w:val="clear" w:color="auto" w:fill="auto"/>
            <w:noWrap/>
            <w:vAlign w:val="center"/>
          </w:tcPr>
          <w:p w14:paraId="4077B1F6" w14:textId="76E81889" w:rsidR="00D92AEF" w:rsidRPr="00921C95" w:rsidRDefault="00D92AEF" w:rsidP="00AA0856">
            <w:pPr>
              <w:jc w:val="center"/>
              <w:rPr>
                <w:rFonts w:eastAsia="Times New Roman" w:cstheme="minorHAnsi"/>
                <w:sz w:val="20"/>
                <w:szCs w:val="20"/>
                <w:lang w:eastAsia="en-CA"/>
              </w:rPr>
            </w:pPr>
            <w:r w:rsidRPr="00921C95">
              <w:rPr>
                <w:rFonts w:ascii="Arial" w:hAnsi="Arial" w:cs="Arial"/>
                <w:sz w:val="20"/>
                <w:szCs w:val="20"/>
              </w:rPr>
              <w:t>1596</w:t>
            </w:r>
          </w:p>
        </w:tc>
        <w:tc>
          <w:tcPr>
            <w:tcW w:w="873" w:type="pct"/>
            <w:shd w:val="clear" w:color="auto" w:fill="auto"/>
            <w:noWrap/>
            <w:vAlign w:val="center"/>
          </w:tcPr>
          <w:p w14:paraId="4AF2FAB1" w14:textId="4102448B" w:rsidR="00D92AEF" w:rsidRPr="00921C95" w:rsidRDefault="00D92AEF" w:rsidP="00AA0856">
            <w:pPr>
              <w:jc w:val="center"/>
              <w:rPr>
                <w:rFonts w:eastAsia="Times New Roman" w:cstheme="minorHAnsi"/>
                <w:sz w:val="20"/>
                <w:szCs w:val="20"/>
                <w:lang w:eastAsia="en-CA"/>
              </w:rPr>
            </w:pPr>
            <w:r w:rsidRPr="00921C95">
              <w:rPr>
                <w:rFonts w:ascii="Arial" w:hAnsi="Arial" w:cs="Arial"/>
                <w:sz w:val="20"/>
                <w:szCs w:val="20"/>
              </w:rPr>
              <w:t>1478</w:t>
            </w:r>
          </w:p>
        </w:tc>
        <w:tc>
          <w:tcPr>
            <w:tcW w:w="872" w:type="pct"/>
            <w:shd w:val="clear" w:color="auto" w:fill="auto"/>
            <w:noWrap/>
            <w:vAlign w:val="center"/>
          </w:tcPr>
          <w:p w14:paraId="66882759" w14:textId="0F0C5D3E" w:rsidR="00D92AEF" w:rsidRPr="00921C95" w:rsidRDefault="00D92AEF" w:rsidP="00AA0856">
            <w:pPr>
              <w:jc w:val="center"/>
              <w:rPr>
                <w:rFonts w:eastAsia="Times New Roman" w:cstheme="minorHAnsi"/>
                <w:sz w:val="20"/>
                <w:szCs w:val="20"/>
                <w:lang w:eastAsia="en-CA"/>
              </w:rPr>
            </w:pPr>
            <w:r w:rsidRPr="00921C95">
              <w:rPr>
                <w:rFonts w:ascii="Arial" w:hAnsi="Arial" w:cs="Arial"/>
                <w:sz w:val="20"/>
                <w:szCs w:val="20"/>
              </w:rPr>
              <w:t>1447</w:t>
            </w:r>
          </w:p>
        </w:tc>
      </w:tr>
      <w:tr w:rsidR="00921C95" w:rsidRPr="00921C95" w14:paraId="2177DE75" w14:textId="77777777" w:rsidTr="00905EF2">
        <w:trPr>
          <w:trHeight w:val="276"/>
        </w:trPr>
        <w:tc>
          <w:tcPr>
            <w:tcW w:w="2382" w:type="pct"/>
            <w:tcBorders>
              <w:top w:val="nil"/>
              <w:left w:val="nil"/>
              <w:bottom w:val="nil"/>
            </w:tcBorders>
            <w:shd w:val="clear" w:color="auto" w:fill="auto"/>
            <w:noWrap/>
            <w:vAlign w:val="center"/>
          </w:tcPr>
          <w:p w14:paraId="58E51785" w14:textId="77777777" w:rsidR="00D92AEF" w:rsidRPr="00921C95" w:rsidRDefault="00D92AEF" w:rsidP="00AA0856">
            <w:pPr>
              <w:rPr>
                <w:rFonts w:eastAsia="Times New Roman" w:cs="Times New Roman"/>
                <w:sz w:val="20"/>
                <w:szCs w:val="20"/>
                <w:lang w:eastAsia="en-CA"/>
              </w:rPr>
            </w:pPr>
            <w:r w:rsidRPr="00921C95">
              <w:rPr>
                <w:rFonts w:eastAsia="Times New Roman" w:cs="Times New Roman"/>
                <w:sz w:val="20"/>
                <w:szCs w:val="20"/>
                <w:lang w:eastAsia="en-CA"/>
              </w:rPr>
              <w:t>Age-1 smolts or Kokanee</w:t>
            </w:r>
          </w:p>
        </w:tc>
        <w:tc>
          <w:tcPr>
            <w:tcW w:w="873" w:type="pct"/>
            <w:tcBorders>
              <w:top w:val="nil"/>
            </w:tcBorders>
            <w:shd w:val="clear" w:color="auto" w:fill="auto"/>
            <w:noWrap/>
            <w:vAlign w:val="center"/>
          </w:tcPr>
          <w:p w14:paraId="67C4216E" w14:textId="54A9F7D3" w:rsidR="00D92AEF" w:rsidRPr="00921C95" w:rsidRDefault="00D92AEF" w:rsidP="00AA0856">
            <w:pPr>
              <w:jc w:val="center"/>
              <w:rPr>
                <w:rFonts w:eastAsia="Times New Roman" w:cstheme="minorHAnsi"/>
                <w:sz w:val="20"/>
                <w:szCs w:val="20"/>
                <w:lang w:eastAsia="en-CA"/>
              </w:rPr>
            </w:pPr>
            <w:r w:rsidRPr="00921C95">
              <w:rPr>
                <w:rFonts w:ascii="Arial" w:hAnsi="Arial" w:cs="Arial"/>
                <w:sz w:val="20"/>
                <w:szCs w:val="20"/>
              </w:rPr>
              <w:t>290</w:t>
            </w:r>
          </w:p>
        </w:tc>
        <w:tc>
          <w:tcPr>
            <w:tcW w:w="873" w:type="pct"/>
            <w:tcBorders>
              <w:top w:val="nil"/>
            </w:tcBorders>
            <w:shd w:val="clear" w:color="auto" w:fill="auto"/>
            <w:noWrap/>
            <w:vAlign w:val="center"/>
          </w:tcPr>
          <w:p w14:paraId="6A436A2D" w14:textId="17953E22" w:rsidR="00D92AEF" w:rsidRPr="00921C95" w:rsidRDefault="00D92AEF" w:rsidP="00AA0856">
            <w:pPr>
              <w:jc w:val="center"/>
              <w:rPr>
                <w:rFonts w:eastAsia="Times New Roman" w:cstheme="minorHAnsi"/>
                <w:sz w:val="20"/>
                <w:szCs w:val="20"/>
                <w:lang w:eastAsia="en-CA"/>
              </w:rPr>
            </w:pPr>
            <w:r w:rsidRPr="00921C95">
              <w:rPr>
                <w:rFonts w:ascii="Arial" w:hAnsi="Arial" w:cs="Arial"/>
                <w:sz w:val="20"/>
                <w:szCs w:val="20"/>
              </w:rPr>
              <w:t>315</w:t>
            </w:r>
          </w:p>
        </w:tc>
        <w:tc>
          <w:tcPr>
            <w:tcW w:w="872" w:type="pct"/>
            <w:tcBorders>
              <w:top w:val="nil"/>
            </w:tcBorders>
            <w:shd w:val="clear" w:color="auto" w:fill="auto"/>
            <w:noWrap/>
            <w:vAlign w:val="center"/>
          </w:tcPr>
          <w:p w14:paraId="374D2BCC" w14:textId="537D6815" w:rsidR="00D92AEF" w:rsidRPr="00921C95" w:rsidRDefault="00D92AEF" w:rsidP="00AA0856">
            <w:pPr>
              <w:jc w:val="center"/>
              <w:rPr>
                <w:rFonts w:eastAsia="Times New Roman" w:cstheme="minorHAnsi"/>
                <w:sz w:val="20"/>
                <w:szCs w:val="20"/>
                <w:lang w:eastAsia="en-CA"/>
              </w:rPr>
            </w:pPr>
            <w:r w:rsidRPr="00921C95">
              <w:rPr>
                <w:rFonts w:ascii="Arial" w:hAnsi="Arial" w:cs="Arial"/>
                <w:sz w:val="20"/>
                <w:szCs w:val="20"/>
              </w:rPr>
              <w:t>145</w:t>
            </w:r>
          </w:p>
        </w:tc>
      </w:tr>
      <w:tr w:rsidR="00921C95" w:rsidRPr="00921C95" w14:paraId="5D94ECE3" w14:textId="77777777" w:rsidTr="00905EF2">
        <w:trPr>
          <w:trHeight w:val="276"/>
        </w:trPr>
        <w:tc>
          <w:tcPr>
            <w:tcW w:w="2382" w:type="pct"/>
            <w:tcBorders>
              <w:top w:val="nil"/>
              <w:left w:val="nil"/>
            </w:tcBorders>
            <w:shd w:val="clear" w:color="auto" w:fill="auto"/>
            <w:noWrap/>
            <w:vAlign w:val="center"/>
            <w:hideMark/>
          </w:tcPr>
          <w:p w14:paraId="0E9DFB3C" w14:textId="77777777" w:rsidR="00D92AEF" w:rsidRPr="00921C95" w:rsidRDefault="00D92AEF" w:rsidP="00AA0856">
            <w:pPr>
              <w:rPr>
                <w:rFonts w:eastAsia="Times New Roman" w:cs="Times New Roman"/>
                <w:sz w:val="20"/>
                <w:szCs w:val="20"/>
                <w:lang w:eastAsia="en-CA"/>
              </w:rPr>
            </w:pPr>
            <w:r w:rsidRPr="00921C95">
              <w:rPr>
                <w:rFonts w:eastAsia="Times New Roman" w:cs="Times New Roman"/>
                <w:sz w:val="20"/>
                <w:szCs w:val="20"/>
                <w:lang w:eastAsia="en-CA"/>
              </w:rPr>
              <w:t>Nerkids between 15-33 cm</w:t>
            </w:r>
          </w:p>
        </w:tc>
        <w:tc>
          <w:tcPr>
            <w:tcW w:w="873" w:type="pct"/>
            <w:tcBorders>
              <w:top w:val="nil"/>
            </w:tcBorders>
            <w:shd w:val="clear" w:color="auto" w:fill="auto"/>
            <w:noWrap/>
            <w:vAlign w:val="center"/>
          </w:tcPr>
          <w:p w14:paraId="5DBBE045" w14:textId="0D0EBD48" w:rsidR="00D92AEF" w:rsidRPr="00921C95" w:rsidRDefault="00D92AEF" w:rsidP="00AA0856">
            <w:pPr>
              <w:jc w:val="center"/>
              <w:rPr>
                <w:rFonts w:eastAsia="Times New Roman" w:cstheme="minorHAnsi"/>
                <w:sz w:val="20"/>
                <w:szCs w:val="20"/>
                <w:lang w:eastAsia="en-CA"/>
              </w:rPr>
            </w:pPr>
            <w:r w:rsidRPr="00921C95">
              <w:rPr>
                <w:rFonts w:ascii="Arial" w:hAnsi="Arial" w:cs="Arial"/>
                <w:sz w:val="20"/>
                <w:szCs w:val="20"/>
              </w:rPr>
              <w:t>68</w:t>
            </w:r>
          </w:p>
        </w:tc>
        <w:tc>
          <w:tcPr>
            <w:tcW w:w="873" w:type="pct"/>
            <w:tcBorders>
              <w:top w:val="nil"/>
            </w:tcBorders>
            <w:shd w:val="clear" w:color="auto" w:fill="auto"/>
            <w:noWrap/>
            <w:vAlign w:val="center"/>
          </w:tcPr>
          <w:p w14:paraId="0B97AF1B" w14:textId="098029DC" w:rsidR="00D92AEF" w:rsidRPr="00921C95" w:rsidRDefault="00D92AEF" w:rsidP="00AA0856">
            <w:pPr>
              <w:jc w:val="center"/>
              <w:rPr>
                <w:rFonts w:eastAsia="Times New Roman" w:cstheme="minorHAnsi"/>
                <w:sz w:val="20"/>
                <w:szCs w:val="20"/>
                <w:lang w:eastAsia="en-CA"/>
              </w:rPr>
            </w:pPr>
            <w:r w:rsidRPr="00921C95">
              <w:rPr>
                <w:rFonts w:ascii="Arial" w:hAnsi="Arial" w:cs="Arial"/>
                <w:sz w:val="20"/>
                <w:szCs w:val="20"/>
              </w:rPr>
              <w:t>71</w:t>
            </w:r>
          </w:p>
        </w:tc>
        <w:tc>
          <w:tcPr>
            <w:tcW w:w="872" w:type="pct"/>
            <w:tcBorders>
              <w:top w:val="nil"/>
            </w:tcBorders>
            <w:shd w:val="clear" w:color="auto" w:fill="auto"/>
            <w:noWrap/>
            <w:vAlign w:val="center"/>
          </w:tcPr>
          <w:p w14:paraId="552551D5" w14:textId="14D280F7" w:rsidR="00D92AEF" w:rsidRPr="00921C95" w:rsidRDefault="00D92AEF" w:rsidP="00AA0856">
            <w:pPr>
              <w:jc w:val="center"/>
              <w:rPr>
                <w:rFonts w:eastAsia="Times New Roman" w:cstheme="minorHAnsi"/>
                <w:sz w:val="20"/>
                <w:szCs w:val="20"/>
                <w:lang w:eastAsia="en-CA"/>
              </w:rPr>
            </w:pPr>
            <w:r w:rsidRPr="00921C95">
              <w:rPr>
                <w:rFonts w:ascii="Arial" w:hAnsi="Arial" w:cs="Arial"/>
                <w:sz w:val="20"/>
                <w:szCs w:val="20"/>
              </w:rPr>
              <w:t>61</w:t>
            </w:r>
          </w:p>
        </w:tc>
      </w:tr>
      <w:tr w:rsidR="00921C95" w:rsidRPr="00921C95" w14:paraId="4500786F" w14:textId="77777777" w:rsidTr="00905EF2">
        <w:trPr>
          <w:trHeight w:val="276"/>
        </w:trPr>
        <w:tc>
          <w:tcPr>
            <w:tcW w:w="2382" w:type="pct"/>
            <w:tcBorders>
              <w:left w:val="nil"/>
            </w:tcBorders>
            <w:shd w:val="clear" w:color="auto" w:fill="auto"/>
            <w:noWrap/>
            <w:vAlign w:val="center"/>
            <w:hideMark/>
          </w:tcPr>
          <w:p w14:paraId="3550B43B" w14:textId="77777777" w:rsidR="00D92AEF" w:rsidRPr="00921C95" w:rsidRDefault="00D92AEF" w:rsidP="00AA0856">
            <w:pPr>
              <w:rPr>
                <w:rFonts w:eastAsia="Times New Roman" w:cs="Times New Roman"/>
                <w:sz w:val="20"/>
                <w:szCs w:val="20"/>
                <w:lang w:eastAsia="en-CA"/>
              </w:rPr>
            </w:pPr>
            <w:r w:rsidRPr="00921C95">
              <w:rPr>
                <w:rFonts w:eastAsia="Times New Roman" w:cs="Times New Roman"/>
                <w:sz w:val="20"/>
                <w:szCs w:val="20"/>
                <w:lang w:eastAsia="en-CA"/>
              </w:rPr>
              <w:t>Other fish &gt;33cm</w:t>
            </w:r>
          </w:p>
        </w:tc>
        <w:tc>
          <w:tcPr>
            <w:tcW w:w="873" w:type="pct"/>
            <w:tcBorders>
              <w:top w:val="nil"/>
            </w:tcBorders>
            <w:shd w:val="clear" w:color="auto" w:fill="auto"/>
            <w:noWrap/>
            <w:vAlign w:val="center"/>
          </w:tcPr>
          <w:p w14:paraId="741F0742" w14:textId="6AAA455E" w:rsidR="00D92AEF" w:rsidRPr="00921C95" w:rsidRDefault="00D92AEF" w:rsidP="00AA0856">
            <w:pPr>
              <w:jc w:val="center"/>
              <w:rPr>
                <w:rFonts w:eastAsia="Times New Roman" w:cstheme="minorHAnsi"/>
                <w:sz w:val="20"/>
                <w:szCs w:val="20"/>
                <w:lang w:eastAsia="en-CA"/>
              </w:rPr>
            </w:pPr>
            <w:r w:rsidRPr="00921C95">
              <w:rPr>
                <w:rFonts w:ascii="Arial" w:hAnsi="Arial" w:cs="Arial"/>
                <w:sz w:val="20"/>
                <w:szCs w:val="20"/>
              </w:rPr>
              <w:t>35</w:t>
            </w:r>
          </w:p>
        </w:tc>
        <w:tc>
          <w:tcPr>
            <w:tcW w:w="873" w:type="pct"/>
            <w:tcBorders>
              <w:top w:val="nil"/>
            </w:tcBorders>
            <w:shd w:val="clear" w:color="auto" w:fill="auto"/>
            <w:noWrap/>
            <w:vAlign w:val="center"/>
          </w:tcPr>
          <w:p w14:paraId="65666849" w14:textId="2134057C" w:rsidR="00D92AEF" w:rsidRPr="00921C95" w:rsidRDefault="00D92AEF" w:rsidP="00AA0856">
            <w:pPr>
              <w:jc w:val="center"/>
              <w:rPr>
                <w:rFonts w:eastAsia="Times New Roman" w:cstheme="minorHAnsi"/>
                <w:sz w:val="20"/>
                <w:szCs w:val="20"/>
                <w:lang w:eastAsia="en-CA"/>
              </w:rPr>
            </w:pPr>
            <w:r w:rsidRPr="00921C95">
              <w:rPr>
                <w:rFonts w:ascii="Arial" w:hAnsi="Arial" w:cs="Arial"/>
                <w:sz w:val="20"/>
                <w:szCs w:val="20"/>
              </w:rPr>
              <w:t>32</w:t>
            </w:r>
          </w:p>
        </w:tc>
        <w:tc>
          <w:tcPr>
            <w:tcW w:w="872" w:type="pct"/>
            <w:tcBorders>
              <w:top w:val="nil"/>
            </w:tcBorders>
            <w:shd w:val="clear" w:color="auto" w:fill="auto"/>
            <w:noWrap/>
            <w:vAlign w:val="center"/>
          </w:tcPr>
          <w:p w14:paraId="24BB955C" w14:textId="63C333D2" w:rsidR="00D92AEF" w:rsidRPr="00921C95" w:rsidRDefault="00D92AEF" w:rsidP="00AA0856">
            <w:pPr>
              <w:jc w:val="center"/>
              <w:rPr>
                <w:rFonts w:eastAsia="Times New Roman" w:cstheme="minorHAnsi"/>
                <w:sz w:val="20"/>
                <w:szCs w:val="20"/>
                <w:lang w:eastAsia="en-CA"/>
              </w:rPr>
            </w:pPr>
            <w:r w:rsidRPr="00921C95">
              <w:rPr>
                <w:rFonts w:ascii="Arial" w:hAnsi="Arial" w:cs="Arial"/>
                <w:sz w:val="20"/>
                <w:szCs w:val="20"/>
              </w:rPr>
              <w:t>14</w:t>
            </w:r>
          </w:p>
        </w:tc>
      </w:tr>
      <w:tr w:rsidR="00921C95" w:rsidRPr="00921C95" w14:paraId="66D7988E" w14:textId="77777777" w:rsidTr="00905EF2">
        <w:trPr>
          <w:trHeight w:val="276"/>
        </w:trPr>
        <w:tc>
          <w:tcPr>
            <w:tcW w:w="2382" w:type="pct"/>
            <w:tcBorders>
              <w:left w:val="nil"/>
            </w:tcBorders>
            <w:shd w:val="clear" w:color="auto" w:fill="auto"/>
            <w:noWrap/>
            <w:vAlign w:val="center"/>
          </w:tcPr>
          <w:p w14:paraId="3E191969" w14:textId="77777777" w:rsidR="00D92AEF" w:rsidRPr="00921C95" w:rsidRDefault="00D92AEF" w:rsidP="00AA0856">
            <w:pPr>
              <w:jc w:val="center"/>
              <w:rPr>
                <w:rFonts w:eastAsia="Times New Roman" w:cs="Times New Roman"/>
                <w:sz w:val="20"/>
                <w:szCs w:val="20"/>
                <w:lang w:eastAsia="en-CA"/>
              </w:rPr>
            </w:pPr>
          </w:p>
        </w:tc>
        <w:tc>
          <w:tcPr>
            <w:tcW w:w="873" w:type="pct"/>
            <w:tcBorders>
              <w:top w:val="nil"/>
            </w:tcBorders>
            <w:shd w:val="clear" w:color="auto" w:fill="auto"/>
            <w:noWrap/>
            <w:vAlign w:val="center"/>
          </w:tcPr>
          <w:p w14:paraId="63F097E0" w14:textId="2A501E99" w:rsidR="00D92AEF" w:rsidRPr="00921C95" w:rsidRDefault="00D92AEF" w:rsidP="00AA0856">
            <w:pPr>
              <w:jc w:val="center"/>
              <w:rPr>
                <w:rFonts w:eastAsia="Times New Roman" w:cs="Times New Roman"/>
                <w:sz w:val="20"/>
                <w:szCs w:val="20"/>
                <w:lang w:eastAsia="en-CA"/>
              </w:rPr>
            </w:pPr>
          </w:p>
        </w:tc>
        <w:tc>
          <w:tcPr>
            <w:tcW w:w="873" w:type="pct"/>
            <w:tcBorders>
              <w:top w:val="nil"/>
            </w:tcBorders>
            <w:shd w:val="clear" w:color="auto" w:fill="auto"/>
            <w:noWrap/>
            <w:vAlign w:val="center"/>
          </w:tcPr>
          <w:p w14:paraId="1FFF5833" w14:textId="72C929A9" w:rsidR="00D92AEF" w:rsidRPr="00921C95" w:rsidRDefault="00D92AEF" w:rsidP="00AA0856">
            <w:pPr>
              <w:jc w:val="center"/>
              <w:rPr>
                <w:rFonts w:eastAsia="Times New Roman" w:cs="Times New Roman"/>
                <w:sz w:val="20"/>
                <w:szCs w:val="20"/>
                <w:lang w:eastAsia="en-CA"/>
              </w:rPr>
            </w:pPr>
          </w:p>
        </w:tc>
        <w:tc>
          <w:tcPr>
            <w:tcW w:w="872" w:type="pct"/>
            <w:tcBorders>
              <w:top w:val="nil"/>
            </w:tcBorders>
            <w:shd w:val="clear" w:color="auto" w:fill="auto"/>
            <w:noWrap/>
            <w:vAlign w:val="center"/>
          </w:tcPr>
          <w:p w14:paraId="21E75E9E" w14:textId="68968DC2" w:rsidR="00D92AEF" w:rsidRPr="00921C95" w:rsidRDefault="00D92AEF" w:rsidP="00AA0856">
            <w:pPr>
              <w:jc w:val="center"/>
              <w:rPr>
                <w:rFonts w:eastAsia="Times New Roman" w:cs="Times New Roman"/>
                <w:sz w:val="20"/>
                <w:szCs w:val="20"/>
                <w:lang w:eastAsia="en-CA"/>
              </w:rPr>
            </w:pPr>
          </w:p>
        </w:tc>
      </w:tr>
      <w:tr w:rsidR="00921C95" w:rsidRPr="00921C95" w14:paraId="0A6C56DA" w14:textId="77777777" w:rsidTr="00905EF2">
        <w:trPr>
          <w:trHeight w:val="276"/>
        </w:trPr>
        <w:tc>
          <w:tcPr>
            <w:tcW w:w="2382" w:type="pct"/>
            <w:shd w:val="clear" w:color="auto" w:fill="auto"/>
            <w:noWrap/>
            <w:vAlign w:val="center"/>
          </w:tcPr>
          <w:p w14:paraId="7804705A" w14:textId="14499994" w:rsidR="00D92AEF" w:rsidRPr="00921C95" w:rsidRDefault="00D92AEF" w:rsidP="00D92AEF">
            <w:pPr>
              <w:rPr>
                <w:rFonts w:eastAsia="Times New Roman" w:cs="Times New Roman"/>
                <w:sz w:val="20"/>
                <w:szCs w:val="20"/>
                <w:lang w:eastAsia="en-CA"/>
              </w:rPr>
            </w:pPr>
            <w:r w:rsidRPr="00921C95">
              <w:rPr>
                <w:rFonts w:eastAsia="Times New Roman" w:cs="Times New Roman"/>
                <w:sz w:val="20"/>
                <w:szCs w:val="20"/>
                <w:lang w:eastAsia="en-CA"/>
              </w:rPr>
              <w:t>Total fish (± 95% CI)</w:t>
            </w:r>
          </w:p>
        </w:tc>
        <w:tc>
          <w:tcPr>
            <w:tcW w:w="873" w:type="pct"/>
            <w:shd w:val="clear" w:color="auto" w:fill="auto"/>
            <w:noWrap/>
            <w:vAlign w:val="center"/>
          </w:tcPr>
          <w:p w14:paraId="5D5714B2" w14:textId="0C9D1FD6" w:rsidR="00D92AEF" w:rsidRPr="00921C95" w:rsidRDefault="00D92AEF" w:rsidP="00D92AEF">
            <w:pPr>
              <w:jc w:val="center"/>
              <w:rPr>
                <w:rFonts w:eastAsia="Times New Roman" w:cs="Times New Roman"/>
                <w:sz w:val="20"/>
                <w:szCs w:val="20"/>
                <w:lang w:eastAsia="en-CA"/>
              </w:rPr>
            </w:pPr>
            <w:r w:rsidRPr="00921C95">
              <w:rPr>
                <w:rFonts w:ascii="Arial" w:hAnsi="Arial" w:cs="Arial"/>
                <w:sz w:val="20"/>
                <w:szCs w:val="20"/>
              </w:rPr>
              <w:t>1988</w:t>
            </w:r>
          </w:p>
        </w:tc>
        <w:tc>
          <w:tcPr>
            <w:tcW w:w="873" w:type="pct"/>
            <w:shd w:val="clear" w:color="auto" w:fill="auto"/>
            <w:noWrap/>
            <w:vAlign w:val="center"/>
          </w:tcPr>
          <w:p w14:paraId="70C1CEFF" w14:textId="02DB097F" w:rsidR="00D92AEF" w:rsidRPr="00921C95" w:rsidRDefault="00D92AEF" w:rsidP="00D92AEF">
            <w:pPr>
              <w:jc w:val="center"/>
              <w:rPr>
                <w:rFonts w:eastAsia="Times New Roman" w:cs="Times New Roman"/>
                <w:sz w:val="20"/>
                <w:szCs w:val="20"/>
                <w:lang w:eastAsia="en-CA"/>
              </w:rPr>
            </w:pPr>
            <w:r w:rsidRPr="00921C95">
              <w:rPr>
                <w:rFonts w:ascii="Arial" w:hAnsi="Arial" w:cs="Arial"/>
                <w:sz w:val="20"/>
                <w:szCs w:val="20"/>
              </w:rPr>
              <w:t>1896</w:t>
            </w:r>
          </w:p>
        </w:tc>
        <w:tc>
          <w:tcPr>
            <w:tcW w:w="872" w:type="pct"/>
            <w:shd w:val="clear" w:color="auto" w:fill="auto"/>
            <w:noWrap/>
            <w:vAlign w:val="center"/>
          </w:tcPr>
          <w:p w14:paraId="562F00C6" w14:textId="6861D7B5" w:rsidR="00D92AEF" w:rsidRPr="00921C95" w:rsidRDefault="00D92AEF" w:rsidP="00D92AEF">
            <w:pPr>
              <w:jc w:val="center"/>
              <w:rPr>
                <w:rFonts w:eastAsia="Times New Roman" w:cs="Times New Roman"/>
                <w:sz w:val="20"/>
                <w:szCs w:val="20"/>
                <w:lang w:eastAsia="en-CA"/>
              </w:rPr>
            </w:pPr>
            <w:r w:rsidRPr="00921C95">
              <w:rPr>
                <w:rFonts w:ascii="Arial" w:hAnsi="Arial" w:cs="Arial"/>
                <w:sz w:val="20"/>
                <w:szCs w:val="20"/>
              </w:rPr>
              <w:t>1668</w:t>
            </w:r>
          </w:p>
        </w:tc>
      </w:tr>
      <w:tr w:rsidR="00921C95" w:rsidRPr="00921C95" w14:paraId="4BD2D307" w14:textId="77777777" w:rsidTr="00905EF2">
        <w:trPr>
          <w:trHeight w:val="276"/>
        </w:trPr>
        <w:tc>
          <w:tcPr>
            <w:tcW w:w="2382" w:type="pct"/>
            <w:tcBorders>
              <w:left w:val="nil"/>
              <w:bottom w:val="nil"/>
              <w:right w:val="nil"/>
            </w:tcBorders>
            <w:shd w:val="clear" w:color="auto" w:fill="auto"/>
            <w:noWrap/>
            <w:vAlign w:val="center"/>
            <w:hideMark/>
          </w:tcPr>
          <w:p w14:paraId="794CA642" w14:textId="77777777" w:rsidR="00D92AEF" w:rsidRPr="00921C95" w:rsidRDefault="00D92AEF" w:rsidP="00D92AEF">
            <w:pPr>
              <w:jc w:val="center"/>
              <w:rPr>
                <w:rFonts w:eastAsia="Times New Roman" w:cs="Times New Roman"/>
                <w:sz w:val="20"/>
                <w:szCs w:val="20"/>
                <w:lang w:eastAsia="en-CA"/>
              </w:rPr>
            </w:pPr>
          </w:p>
        </w:tc>
        <w:tc>
          <w:tcPr>
            <w:tcW w:w="873" w:type="pct"/>
            <w:tcBorders>
              <w:left w:val="nil"/>
              <w:bottom w:val="nil"/>
              <w:right w:val="nil"/>
            </w:tcBorders>
            <w:shd w:val="clear" w:color="auto" w:fill="auto"/>
            <w:noWrap/>
            <w:vAlign w:val="center"/>
            <w:hideMark/>
          </w:tcPr>
          <w:p w14:paraId="0C93339B" w14:textId="77777777" w:rsidR="00D92AEF" w:rsidRPr="00921C95" w:rsidRDefault="00D92AEF" w:rsidP="00D92AEF">
            <w:pPr>
              <w:jc w:val="center"/>
              <w:rPr>
                <w:rFonts w:eastAsia="Times New Roman" w:cs="Times New Roman"/>
                <w:sz w:val="20"/>
                <w:szCs w:val="20"/>
                <w:lang w:eastAsia="en-CA"/>
              </w:rPr>
            </w:pPr>
          </w:p>
        </w:tc>
        <w:tc>
          <w:tcPr>
            <w:tcW w:w="873" w:type="pct"/>
            <w:tcBorders>
              <w:left w:val="nil"/>
              <w:bottom w:val="nil"/>
              <w:right w:val="nil"/>
            </w:tcBorders>
            <w:shd w:val="clear" w:color="auto" w:fill="auto"/>
            <w:noWrap/>
            <w:vAlign w:val="center"/>
            <w:hideMark/>
          </w:tcPr>
          <w:p w14:paraId="062F7E14" w14:textId="77777777" w:rsidR="00D92AEF" w:rsidRPr="00921C95" w:rsidRDefault="00D92AEF" w:rsidP="00D92AEF">
            <w:pPr>
              <w:jc w:val="center"/>
              <w:rPr>
                <w:rFonts w:eastAsia="Times New Roman" w:cs="Times New Roman"/>
                <w:sz w:val="20"/>
                <w:szCs w:val="20"/>
                <w:lang w:eastAsia="en-CA"/>
              </w:rPr>
            </w:pPr>
          </w:p>
        </w:tc>
        <w:tc>
          <w:tcPr>
            <w:tcW w:w="872" w:type="pct"/>
            <w:tcBorders>
              <w:left w:val="nil"/>
              <w:bottom w:val="nil"/>
              <w:right w:val="nil"/>
            </w:tcBorders>
            <w:shd w:val="clear" w:color="auto" w:fill="auto"/>
            <w:noWrap/>
            <w:vAlign w:val="center"/>
            <w:hideMark/>
          </w:tcPr>
          <w:p w14:paraId="670484A7" w14:textId="77777777" w:rsidR="00D92AEF" w:rsidRPr="00921C95" w:rsidRDefault="00D92AEF" w:rsidP="00D92AEF">
            <w:pPr>
              <w:jc w:val="center"/>
              <w:rPr>
                <w:rFonts w:eastAsia="Times New Roman" w:cs="Times New Roman"/>
                <w:sz w:val="20"/>
                <w:szCs w:val="20"/>
                <w:lang w:eastAsia="en-CA"/>
              </w:rPr>
            </w:pPr>
          </w:p>
        </w:tc>
      </w:tr>
      <w:tr w:rsidR="00921C95" w:rsidRPr="00921C95" w14:paraId="7A79DE55" w14:textId="77777777" w:rsidTr="00905EF2">
        <w:trPr>
          <w:trHeight w:val="276"/>
        </w:trPr>
        <w:tc>
          <w:tcPr>
            <w:tcW w:w="2382" w:type="pct"/>
            <w:tcBorders>
              <w:top w:val="nil"/>
              <w:left w:val="nil"/>
              <w:bottom w:val="nil"/>
              <w:right w:val="nil"/>
            </w:tcBorders>
            <w:shd w:val="clear" w:color="auto" w:fill="auto"/>
            <w:noWrap/>
            <w:vAlign w:val="center"/>
          </w:tcPr>
          <w:p w14:paraId="71F68B6E" w14:textId="77777777" w:rsidR="00D92AEF" w:rsidRPr="00921C95" w:rsidRDefault="00D92AEF" w:rsidP="00D92AEF">
            <w:pPr>
              <w:jc w:val="center"/>
              <w:rPr>
                <w:rFonts w:eastAsia="Times New Roman" w:cs="Times New Roman"/>
                <w:sz w:val="20"/>
                <w:szCs w:val="20"/>
                <w:lang w:eastAsia="en-CA"/>
              </w:rPr>
            </w:pPr>
          </w:p>
        </w:tc>
        <w:tc>
          <w:tcPr>
            <w:tcW w:w="1746" w:type="pct"/>
            <w:gridSpan w:val="2"/>
            <w:tcBorders>
              <w:top w:val="nil"/>
              <w:left w:val="nil"/>
              <w:bottom w:val="nil"/>
              <w:right w:val="nil"/>
            </w:tcBorders>
            <w:shd w:val="clear" w:color="auto" w:fill="auto"/>
            <w:noWrap/>
            <w:vAlign w:val="center"/>
          </w:tcPr>
          <w:p w14:paraId="1A4FFDA3" w14:textId="77777777" w:rsidR="00D92AEF" w:rsidRPr="00921C95" w:rsidRDefault="00D92AEF" w:rsidP="00D92AEF">
            <w:pPr>
              <w:rPr>
                <w:rFonts w:eastAsia="Times New Roman" w:cs="Times New Roman"/>
                <w:sz w:val="20"/>
                <w:szCs w:val="20"/>
                <w:lang w:eastAsia="en-CA"/>
              </w:rPr>
            </w:pPr>
          </w:p>
        </w:tc>
        <w:tc>
          <w:tcPr>
            <w:tcW w:w="872" w:type="pct"/>
            <w:tcBorders>
              <w:top w:val="nil"/>
              <w:left w:val="nil"/>
              <w:bottom w:val="nil"/>
              <w:right w:val="nil"/>
            </w:tcBorders>
            <w:shd w:val="clear" w:color="auto" w:fill="auto"/>
            <w:noWrap/>
            <w:vAlign w:val="center"/>
          </w:tcPr>
          <w:p w14:paraId="09C227AA" w14:textId="77777777" w:rsidR="00D92AEF" w:rsidRPr="00921C95" w:rsidRDefault="00D92AEF" w:rsidP="00D92AEF">
            <w:pPr>
              <w:jc w:val="center"/>
              <w:rPr>
                <w:rFonts w:eastAsia="Times New Roman" w:cs="Times New Roman"/>
                <w:sz w:val="20"/>
                <w:szCs w:val="20"/>
                <w:lang w:eastAsia="en-CA"/>
              </w:rPr>
            </w:pPr>
          </w:p>
        </w:tc>
      </w:tr>
      <w:tr w:rsidR="00921C95" w:rsidRPr="00921C95" w14:paraId="15AE5B7C" w14:textId="77777777" w:rsidTr="00905EF2">
        <w:trPr>
          <w:trHeight w:val="276"/>
        </w:trPr>
        <w:tc>
          <w:tcPr>
            <w:tcW w:w="2382" w:type="pct"/>
            <w:tcBorders>
              <w:top w:val="nil"/>
              <w:left w:val="nil"/>
              <w:bottom w:val="nil"/>
              <w:right w:val="nil"/>
            </w:tcBorders>
            <w:shd w:val="clear" w:color="auto" w:fill="auto"/>
            <w:noWrap/>
            <w:vAlign w:val="center"/>
            <w:hideMark/>
          </w:tcPr>
          <w:p w14:paraId="30535885" w14:textId="77777777" w:rsidR="00D92AEF" w:rsidRPr="00921C95" w:rsidRDefault="00D92AEF" w:rsidP="00D92AEF">
            <w:pPr>
              <w:jc w:val="center"/>
              <w:rPr>
                <w:rFonts w:eastAsia="Times New Roman" w:cs="Times New Roman"/>
                <w:sz w:val="20"/>
                <w:szCs w:val="20"/>
                <w:lang w:eastAsia="en-CA"/>
              </w:rPr>
            </w:pPr>
          </w:p>
        </w:tc>
        <w:tc>
          <w:tcPr>
            <w:tcW w:w="1746" w:type="pct"/>
            <w:gridSpan w:val="2"/>
            <w:tcBorders>
              <w:top w:val="nil"/>
              <w:left w:val="nil"/>
              <w:right w:val="nil"/>
            </w:tcBorders>
            <w:shd w:val="clear" w:color="auto" w:fill="auto"/>
            <w:noWrap/>
            <w:vAlign w:val="center"/>
            <w:hideMark/>
          </w:tcPr>
          <w:p w14:paraId="0877A0B0" w14:textId="77777777" w:rsidR="00D92AEF" w:rsidRPr="00921C95" w:rsidRDefault="00D92AEF" w:rsidP="00D92AEF">
            <w:pPr>
              <w:rPr>
                <w:rFonts w:eastAsia="Times New Roman" w:cs="Times New Roman"/>
                <w:sz w:val="20"/>
                <w:szCs w:val="20"/>
                <w:u w:val="single"/>
                <w:lang w:eastAsia="en-CA"/>
              </w:rPr>
            </w:pPr>
            <w:r w:rsidRPr="00921C95">
              <w:rPr>
                <w:rFonts w:eastAsia="Times New Roman" w:cs="Times New Roman"/>
                <w:sz w:val="20"/>
                <w:szCs w:val="20"/>
                <w:u w:val="single"/>
                <w:lang w:eastAsia="en-CA"/>
              </w:rPr>
              <w:t>Length (cm) (SD)</w:t>
            </w:r>
          </w:p>
        </w:tc>
        <w:tc>
          <w:tcPr>
            <w:tcW w:w="872" w:type="pct"/>
            <w:tcBorders>
              <w:top w:val="nil"/>
              <w:left w:val="nil"/>
              <w:right w:val="nil"/>
            </w:tcBorders>
            <w:shd w:val="clear" w:color="auto" w:fill="auto"/>
            <w:noWrap/>
            <w:vAlign w:val="center"/>
            <w:hideMark/>
          </w:tcPr>
          <w:p w14:paraId="705C4684" w14:textId="77777777" w:rsidR="00D92AEF" w:rsidRPr="00921C95" w:rsidRDefault="00D92AEF" w:rsidP="00D92AEF">
            <w:pPr>
              <w:jc w:val="center"/>
              <w:rPr>
                <w:rFonts w:eastAsia="Times New Roman" w:cs="Times New Roman"/>
                <w:sz w:val="20"/>
                <w:szCs w:val="20"/>
                <w:lang w:eastAsia="en-CA"/>
              </w:rPr>
            </w:pPr>
          </w:p>
        </w:tc>
      </w:tr>
      <w:tr w:rsidR="00921C95" w:rsidRPr="00921C95" w14:paraId="0C8D4B71" w14:textId="77777777" w:rsidTr="00905EF2">
        <w:trPr>
          <w:trHeight w:val="276"/>
        </w:trPr>
        <w:tc>
          <w:tcPr>
            <w:tcW w:w="2382" w:type="pct"/>
            <w:tcBorders>
              <w:top w:val="nil"/>
              <w:left w:val="nil"/>
              <w:bottom w:val="nil"/>
            </w:tcBorders>
            <w:shd w:val="clear" w:color="auto" w:fill="auto"/>
            <w:noWrap/>
            <w:vAlign w:val="bottom"/>
            <w:hideMark/>
          </w:tcPr>
          <w:p w14:paraId="5CF86C5A" w14:textId="323BEDE3" w:rsidR="00D92AEF" w:rsidRPr="00921C95" w:rsidRDefault="00D92AEF" w:rsidP="00D92AEF">
            <w:pPr>
              <w:rPr>
                <w:rFonts w:eastAsia="Times New Roman" w:cs="Times New Roman"/>
                <w:sz w:val="20"/>
                <w:szCs w:val="20"/>
                <w:lang w:eastAsia="en-CA"/>
              </w:rPr>
            </w:pPr>
            <w:r w:rsidRPr="00921C95">
              <w:rPr>
                <w:rFonts w:eastAsia="Times New Roman" w:cs="Times New Roman"/>
                <w:sz w:val="20"/>
                <w:szCs w:val="20"/>
                <w:lang w:eastAsia="en-CA"/>
              </w:rPr>
              <w:t>Age-0 Nerkids</w:t>
            </w:r>
          </w:p>
        </w:tc>
        <w:tc>
          <w:tcPr>
            <w:tcW w:w="873" w:type="pct"/>
            <w:shd w:val="clear" w:color="auto" w:fill="auto"/>
            <w:noWrap/>
            <w:vAlign w:val="center"/>
          </w:tcPr>
          <w:p w14:paraId="41619D66" w14:textId="0D965B01" w:rsidR="00D92AEF" w:rsidRPr="00921C95" w:rsidRDefault="00D92AEF" w:rsidP="00D92AEF">
            <w:pPr>
              <w:jc w:val="center"/>
              <w:rPr>
                <w:rFonts w:asciiTheme="majorHAnsi" w:eastAsia="Times New Roman" w:hAnsiTheme="majorHAnsi" w:cstheme="majorHAnsi"/>
                <w:sz w:val="20"/>
                <w:szCs w:val="20"/>
                <w:lang w:eastAsia="en-CA"/>
              </w:rPr>
            </w:pPr>
            <w:r w:rsidRPr="00921C95">
              <w:rPr>
                <w:rFonts w:ascii="Arial" w:hAnsi="Arial" w:cs="Arial"/>
                <w:sz w:val="20"/>
                <w:szCs w:val="20"/>
              </w:rPr>
              <w:t>5.87 (0.68)</w:t>
            </w:r>
          </w:p>
        </w:tc>
        <w:tc>
          <w:tcPr>
            <w:tcW w:w="873" w:type="pct"/>
            <w:shd w:val="clear" w:color="auto" w:fill="auto"/>
            <w:noWrap/>
            <w:vAlign w:val="center"/>
          </w:tcPr>
          <w:p w14:paraId="58E030B0" w14:textId="5C2DE012" w:rsidR="00D92AEF" w:rsidRPr="00921C95" w:rsidRDefault="00D92AEF" w:rsidP="00D92AEF">
            <w:pPr>
              <w:jc w:val="center"/>
              <w:rPr>
                <w:rFonts w:asciiTheme="majorHAnsi" w:eastAsia="Times New Roman" w:hAnsiTheme="majorHAnsi" w:cstheme="majorHAnsi"/>
                <w:sz w:val="20"/>
                <w:szCs w:val="20"/>
                <w:lang w:eastAsia="en-CA"/>
              </w:rPr>
            </w:pPr>
            <w:r w:rsidRPr="00921C95">
              <w:rPr>
                <w:rFonts w:ascii="Arial" w:hAnsi="Arial" w:cs="Arial"/>
                <w:sz w:val="20"/>
                <w:szCs w:val="20"/>
              </w:rPr>
              <w:t>6.56 (0.65)</w:t>
            </w:r>
          </w:p>
        </w:tc>
        <w:tc>
          <w:tcPr>
            <w:tcW w:w="872" w:type="pct"/>
            <w:shd w:val="clear" w:color="auto" w:fill="auto"/>
            <w:noWrap/>
            <w:vAlign w:val="center"/>
          </w:tcPr>
          <w:p w14:paraId="2BB8B997" w14:textId="66FA00E8" w:rsidR="00D92AEF" w:rsidRPr="00921C95" w:rsidRDefault="00D92AEF" w:rsidP="00D92AEF">
            <w:pPr>
              <w:jc w:val="center"/>
              <w:rPr>
                <w:rFonts w:asciiTheme="majorHAnsi" w:eastAsia="Times New Roman" w:hAnsiTheme="majorHAnsi" w:cstheme="majorHAnsi"/>
                <w:sz w:val="20"/>
                <w:szCs w:val="20"/>
                <w:lang w:eastAsia="en-CA"/>
              </w:rPr>
            </w:pPr>
            <w:r w:rsidRPr="00921C95">
              <w:rPr>
                <w:rFonts w:ascii="Arial" w:hAnsi="Arial" w:cs="Arial"/>
                <w:sz w:val="20"/>
                <w:szCs w:val="20"/>
              </w:rPr>
              <w:t>7.83 (0.66)</w:t>
            </w:r>
          </w:p>
        </w:tc>
      </w:tr>
      <w:tr w:rsidR="00921C95" w:rsidRPr="00921C95" w14:paraId="2F5749F4" w14:textId="77777777" w:rsidTr="00905EF2">
        <w:trPr>
          <w:trHeight w:val="276"/>
        </w:trPr>
        <w:tc>
          <w:tcPr>
            <w:tcW w:w="2382" w:type="pct"/>
            <w:tcBorders>
              <w:top w:val="nil"/>
              <w:left w:val="nil"/>
              <w:bottom w:val="nil"/>
            </w:tcBorders>
            <w:shd w:val="clear" w:color="auto" w:fill="auto"/>
            <w:noWrap/>
            <w:vAlign w:val="bottom"/>
          </w:tcPr>
          <w:p w14:paraId="2393F708" w14:textId="449E3666" w:rsidR="00D92AEF" w:rsidRPr="00921C95" w:rsidRDefault="00D92AEF" w:rsidP="00D92AEF">
            <w:pPr>
              <w:rPr>
                <w:rFonts w:eastAsia="Times New Roman" w:cs="Times New Roman"/>
                <w:sz w:val="20"/>
                <w:szCs w:val="20"/>
                <w:lang w:eastAsia="en-CA"/>
              </w:rPr>
            </w:pPr>
            <w:r w:rsidRPr="00921C95">
              <w:rPr>
                <w:rFonts w:eastAsia="Times New Roman" w:cs="Times New Roman"/>
                <w:sz w:val="20"/>
                <w:szCs w:val="20"/>
                <w:lang w:eastAsia="en-CA"/>
              </w:rPr>
              <w:t>Age-1 smolts or Kokanee</w:t>
            </w:r>
          </w:p>
        </w:tc>
        <w:tc>
          <w:tcPr>
            <w:tcW w:w="873" w:type="pct"/>
            <w:tcBorders>
              <w:top w:val="nil"/>
            </w:tcBorders>
            <w:shd w:val="clear" w:color="auto" w:fill="auto"/>
            <w:noWrap/>
            <w:vAlign w:val="center"/>
          </w:tcPr>
          <w:p w14:paraId="7E78C498" w14:textId="2001B37A" w:rsidR="00D92AEF" w:rsidRPr="00921C95" w:rsidRDefault="00D92AEF" w:rsidP="00D92AEF">
            <w:pPr>
              <w:jc w:val="center"/>
              <w:rPr>
                <w:rFonts w:asciiTheme="majorHAnsi" w:eastAsia="Times New Roman" w:hAnsiTheme="majorHAnsi" w:cstheme="majorHAnsi"/>
                <w:sz w:val="20"/>
                <w:szCs w:val="20"/>
                <w:lang w:eastAsia="en-CA"/>
              </w:rPr>
            </w:pPr>
            <w:r w:rsidRPr="00921C95">
              <w:rPr>
                <w:rFonts w:ascii="Arial" w:hAnsi="Arial" w:cs="Arial"/>
                <w:sz w:val="20"/>
                <w:szCs w:val="20"/>
              </w:rPr>
              <w:t>11.54 (0.67)</w:t>
            </w:r>
          </w:p>
        </w:tc>
        <w:tc>
          <w:tcPr>
            <w:tcW w:w="873" w:type="pct"/>
            <w:tcBorders>
              <w:top w:val="nil"/>
            </w:tcBorders>
            <w:shd w:val="clear" w:color="auto" w:fill="auto"/>
            <w:noWrap/>
            <w:vAlign w:val="center"/>
          </w:tcPr>
          <w:p w14:paraId="7A1B017D" w14:textId="7C4F1813" w:rsidR="00D92AEF" w:rsidRPr="00921C95" w:rsidRDefault="00D92AEF" w:rsidP="00D92AEF">
            <w:pPr>
              <w:jc w:val="center"/>
              <w:rPr>
                <w:rFonts w:asciiTheme="majorHAnsi" w:eastAsia="Times New Roman" w:hAnsiTheme="majorHAnsi" w:cstheme="majorHAnsi"/>
                <w:sz w:val="20"/>
                <w:szCs w:val="20"/>
                <w:lang w:eastAsia="en-CA"/>
              </w:rPr>
            </w:pPr>
            <w:r w:rsidRPr="00921C95">
              <w:rPr>
                <w:rFonts w:ascii="Arial" w:hAnsi="Arial" w:cs="Arial"/>
                <w:sz w:val="20"/>
                <w:szCs w:val="20"/>
              </w:rPr>
              <w:t>12.30 (0.45)</w:t>
            </w:r>
          </w:p>
        </w:tc>
        <w:tc>
          <w:tcPr>
            <w:tcW w:w="872" w:type="pct"/>
            <w:tcBorders>
              <w:top w:val="nil"/>
            </w:tcBorders>
            <w:shd w:val="clear" w:color="auto" w:fill="auto"/>
            <w:noWrap/>
            <w:vAlign w:val="center"/>
          </w:tcPr>
          <w:p w14:paraId="7915056D" w14:textId="015B790F" w:rsidR="00D92AEF" w:rsidRPr="00921C95" w:rsidRDefault="00D92AEF" w:rsidP="00D92AEF">
            <w:pPr>
              <w:jc w:val="center"/>
              <w:rPr>
                <w:rFonts w:asciiTheme="majorHAnsi" w:eastAsia="Times New Roman" w:hAnsiTheme="majorHAnsi" w:cstheme="majorHAnsi"/>
                <w:sz w:val="20"/>
                <w:szCs w:val="20"/>
                <w:lang w:eastAsia="en-CA"/>
              </w:rPr>
            </w:pPr>
            <w:r w:rsidRPr="00921C95">
              <w:rPr>
                <w:rFonts w:ascii="Arial" w:hAnsi="Arial" w:cs="Arial"/>
                <w:sz w:val="20"/>
                <w:szCs w:val="20"/>
              </w:rPr>
              <w:t>13.05 (1.49)</w:t>
            </w:r>
          </w:p>
        </w:tc>
      </w:tr>
      <w:tr w:rsidR="00921C95" w:rsidRPr="00921C95" w14:paraId="41CD2DD4" w14:textId="77777777" w:rsidTr="00905EF2">
        <w:trPr>
          <w:trHeight w:val="276"/>
        </w:trPr>
        <w:tc>
          <w:tcPr>
            <w:tcW w:w="2382" w:type="pct"/>
            <w:tcBorders>
              <w:top w:val="nil"/>
              <w:left w:val="nil"/>
              <w:bottom w:val="nil"/>
            </w:tcBorders>
            <w:shd w:val="clear" w:color="auto" w:fill="auto"/>
            <w:noWrap/>
            <w:vAlign w:val="bottom"/>
            <w:hideMark/>
          </w:tcPr>
          <w:p w14:paraId="42BCD22F" w14:textId="65788E18" w:rsidR="00D92AEF" w:rsidRPr="00921C95" w:rsidRDefault="00D92AEF" w:rsidP="00D92AEF">
            <w:pPr>
              <w:rPr>
                <w:rFonts w:eastAsia="Times New Roman" w:cs="Times New Roman"/>
                <w:sz w:val="20"/>
                <w:szCs w:val="20"/>
                <w:lang w:eastAsia="en-CA"/>
              </w:rPr>
            </w:pPr>
            <w:r w:rsidRPr="00921C95">
              <w:rPr>
                <w:rFonts w:eastAsia="Times New Roman" w:cs="Times New Roman"/>
                <w:sz w:val="20"/>
                <w:szCs w:val="20"/>
                <w:lang w:eastAsia="en-CA"/>
              </w:rPr>
              <w:t>Age</w:t>
            </w:r>
            <w:r w:rsidR="00D031D8">
              <w:rPr>
                <w:rFonts w:eastAsia="Times New Roman" w:cs="Times New Roman"/>
                <w:sz w:val="20"/>
                <w:szCs w:val="20"/>
                <w:lang w:eastAsia="en-CA"/>
              </w:rPr>
              <w:t>-</w:t>
            </w:r>
            <w:r w:rsidRPr="00921C95">
              <w:rPr>
                <w:rFonts w:eastAsia="Times New Roman" w:cs="Times New Roman"/>
                <w:sz w:val="20"/>
                <w:szCs w:val="20"/>
                <w:lang w:eastAsia="en-CA"/>
              </w:rPr>
              <w:t>2 Kokanee</w:t>
            </w:r>
          </w:p>
        </w:tc>
        <w:tc>
          <w:tcPr>
            <w:tcW w:w="873" w:type="pct"/>
            <w:tcBorders>
              <w:top w:val="nil"/>
            </w:tcBorders>
            <w:shd w:val="clear" w:color="auto" w:fill="auto"/>
            <w:noWrap/>
            <w:vAlign w:val="center"/>
          </w:tcPr>
          <w:p w14:paraId="60D825EC" w14:textId="654F1925" w:rsidR="00D92AEF" w:rsidRPr="00921C95" w:rsidRDefault="00BF4CAA" w:rsidP="00D92AEF">
            <w:pPr>
              <w:jc w:val="center"/>
              <w:rPr>
                <w:rFonts w:asciiTheme="majorHAnsi" w:eastAsia="Times New Roman" w:hAnsiTheme="majorHAnsi" w:cstheme="majorHAnsi"/>
                <w:sz w:val="20"/>
                <w:szCs w:val="20"/>
                <w:lang w:eastAsia="en-CA"/>
              </w:rPr>
            </w:pPr>
            <w:r>
              <w:rPr>
                <w:rFonts w:asciiTheme="majorHAnsi" w:eastAsia="Times New Roman" w:hAnsiTheme="majorHAnsi" w:cstheme="majorHAnsi"/>
                <w:sz w:val="20"/>
                <w:szCs w:val="20"/>
                <w:lang w:eastAsia="en-CA"/>
              </w:rPr>
              <w:t>nd</w:t>
            </w:r>
          </w:p>
        </w:tc>
        <w:tc>
          <w:tcPr>
            <w:tcW w:w="873" w:type="pct"/>
            <w:tcBorders>
              <w:top w:val="nil"/>
            </w:tcBorders>
            <w:shd w:val="clear" w:color="auto" w:fill="auto"/>
            <w:noWrap/>
            <w:vAlign w:val="center"/>
          </w:tcPr>
          <w:p w14:paraId="5F33A832" w14:textId="04BA62EB" w:rsidR="00D92AEF" w:rsidRPr="00921C95" w:rsidRDefault="00D92AEF" w:rsidP="00D92AEF">
            <w:pPr>
              <w:jc w:val="center"/>
              <w:rPr>
                <w:rFonts w:asciiTheme="majorHAnsi" w:eastAsia="Times New Roman" w:hAnsiTheme="majorHAnsi" w:cstheme="majorHAnsi"/>
                <w:sz w:val="20"/>
                <w:szCs w:val="20"/>
                <w:lang w:eastAsia="en-CA"/>
              </w:rPr>
            </w:pPr>
            <w:r w:rsidRPr="00921C95">
              <w:rPr>
                <w:rFonts w:ascii="Arial" w:hAnsi="Arial" w:cs="Arial"/>
                <w:sz w:val="20"/>
                <w:szCs w:val="20"/>
              </w:rPr>
              <w:t>14.15 (0.64)</w:t>
            </w:r>
          </w:p>
        </w:tc>
        <w:tc>
          <w:tcPr>
            <w:tcW w:w="872" w:type="pct"/>
            <w:tcBorders>
              <w:top w:val="nil"/>
            </w:tcBorders>
            <w:shd w:val="clear" w:color="auto" w:fill="auto"/>
            <w:noWrap/>
            <w:vAlign w:val="center"/>
          </w:tcPr>
          <w:p w14:paraId="5BC881B8" w14:textId="7D717752" w:rsidR="00D92AEF" w:rsidRPr="00921C95" w:rsidRDefault="00D92AEF" w:rsidP="00D92AEF">
            <w:pPr>
              <w:jc w:val="center"/>
              <w:rPr>
                <w:rFonts w:asciiTheme="majorHAnsi" w:eastAsia="Times New Roman" w:hAnsiTheme="majorHAnsi" w:cstheme="majorHAnsi"/>
                <w:sz w:val="20"/>
                <w:szCs w:val="20"/>
                <w:lang w:eastAsia="en-CA"/>
              </w:rPr>
            </w:pPr>
            <w:r w:rsidRPr="00921C95">
              <w:rPr>
                <w:rFonts w:ascii="Arial" w:hAnsi="Arial" w:cs="Arial"/>
                <w:sz w:val="20"/>
                <w:szCs w:val="20"/>
              </w:rPr>
              <w:t>15.80 (0.63)</w:t>
            </w:r>
          </w:p>
        </w:tc>
      </w:tr>
      <w:tr w:rsidR="00921C95" w:rsidRPr="00921C95" w14:paraId="205EBD4B" w14:textId="77777777" w:rsidTr="00905EF2">
        <w:trPr>
          <w:trHeight w:val="276"/>
        </w:trPr>
        <w:tc>
          <w:tcPr>
            <w:tcW w:w="2382" w:type="pct"/>
            <w:tcBorders>
              <w:top w:val="nil"/>
              <w:left w:val="nil"/>
              <w:bottom w:val="nil"/>
              <w:right w:val="nil"/>
            </w:tcBorders>
            <w:shd w:val="clear" w:color="auto" w:fill="auto"/>
            <w:noWrap/>
            <w:vAlign w:val="bottom"/>
            <w:hideMark/>
          </w:tcPr>
          <w:p w14:paraId="7763FDD9" w14:textId="7F90A71A" w:rsidR="00D92AEF" w:rsidRPr="00921C95" w:rsidRDefault="00D92AEF" w:rsidP="00D92AEF">
            <w:pPr>
              <w:rPr>
                <w:rFonts w:eastAsia="Times New Roman" w:cs="Times New Roman"/>
                <w:sz w:val="20"/>
                <w:szCs w:val="20"/>
                <w:lang w:eastAsia="en-CA"/>
              </w:rPr>
            </w:pPr>
            <w:r w:rsidRPr="00921C95">
              <w:rPr>
                <w:rFonts w:eastAsia="Times New Roman" w:cs="Times New Roman"/>
                <w:sz w:val="20"/>
                <w:szCs w:val="20"/>
                <w:lang w:eastAsia="en-CA"/>
              </w:rPr>
              <w:t>Age</w:t>
            </w:r>
            <w:r w:rsidR="00D031D8">
              <w:rPr>
                <w:rFonts w:eastAsia="Times New Roman" w:cs="Times New Roman"/>
                <w:sz w:val="20"/>
                <w:szCs w:val="20"/>
                <w:lang w:eastAsia="en-CA"/>
              </w:rPr>
              <w:t>-</w:t>
            </w:r>
            <w:r w:rsidRPr="00921C95">
              <w:rPr>
                <w:rFonts w:eastAsia="Times New Roman" w:cs="Times New Roman"/>
                <w:sz w:val="20"/>
                <w:szCs w:val="20"/>
                <w:lang w:eastAsia="en-CA"/>
              </w:rPr>
              <w:t>3 Kokanee</w:t>
            </w:r>
          </w:p>
        </w:tc>
        <w:tc>
          <w:tcPr>
            <w:tcW w:w="873" w:type="pct"/>
            <w:tcBorders>
              <w:left w:val="nil"/>
              <w:right w:val="nil"/>
            </w:tcBorders>
            <w:shd w:val="clear" w:color="auto" w:fill="auto"/>
            <w:noWrap/>
            <w:vAlign w:val="center"/>
          </w:tcPr>
          <w:p w14:paraId="520E53E2" w14:textId="62D3C763" w:rsidR="00D92AEF" w:rsidRPr="00921C95" w:rsidRDefault="00BF4CAA" w:rsidP="00D92AEF">
            <w:pPr>
              <w:jc w:val="center"/>
              <w:rPr>
                <w:rFonts w:asciiTheme="majorHAnsi" w:eastAsia="Times New Roman" w:hAnsiTheme="majorHAnsi" w:cstheme="majorHAnsi"/>
                <w:sz w:val="20"/>
                <w:szCs w:val="20"/>
                <w:lang w:eastAsia="en-CA"/>
              </w:rPr>
            </w:pPr>
            <w:r>
              <w:rPr>
                <w:rFonts w:asciiTheme="majorHAnsi" w:eastAsia="Times New Roman" w:hAnsiTheme="majorHAnsi" w:cstheme="majorHAnsi"/>
                <w:sz w:val="20"/>
                <w:szCs w:val="20"/>
                <w:lang w:eastAsia="en-CA"/>
              </w:rPr>
              <w:t>nd</w:t>
            </w:r>
          </w:p>
        </w:tc>
        <w:tc>
          <w:tcPr>
            <w:tcW w:w="873" w:type="pct"/>
            <w:tcBorders>
              <w:left w:val="nil"/>
              <w:right w:val="nil"/>
            </w:tcBorders>
            <w:shd w:val="clear" w:color="auto" w:fill="auto"/>
            <w:noWrap/>
            <w:vAlign w:val="center"/>
          </w:tcPr>
          <w:p w14:paraId="0AB4EE3B" w14:textId="45752709" w:rsidR="00D92AEF" w:rsidRPr="00921C95" w:rsidRDefault="00BF4CAA" w:rsidP="00D92AEF">
            <w:pPr>
              <w:jc w:val="center"/>
              <w:rPr>
                <w:rFonts w:asciiTheme="majorHAnsi" w:eastAsia="Times New Roman" w:hAnsiTheme="majorHAnsi" w:cstheme="majorHAnsi"/>
                <w:sz w:val="20"/>
                <w:szCs w:val="20"/>
                <w:lang w:eastAsia="en-CA"/>
              </w:rPr>
            </w:pPr>
            <w:r>
              <w:rPr>
                <w:rFonts w:asciiTheme="majorHAnsi" w:eastAsia="Times New Roman" w:hAnsiTheme="majorHAnsi" w:cstheme="majorHAnsi"/>
                <w:sz w:val="20"/>
                <w:szCs w:val="20"/>
                <w:lang w:eastAsia="en-CA"/>
              </w:rPr>
              <w:t>nd</w:t>
            </w:r>
          </w:p>
        </w:tc>
        <w:tc>
          <w:tcPr>
            <w:tcW w:w="872" w:type="pct"/>
            <w:tcBorders>
              <w:left w:val="nil"/>
              <w:right w:val="nil"/>
            </w:tcBorders>
            <w:shd w:val="clear" w:color="auto" w:fill="auto"/>
            <w:noWrap/>
            <w:vAlign w:val="center"/>
          </w:tcPr>
          <w:p w14:paraId="5A23FAD7" w14:textId="3BCF0508" w:rsidR="00D92AEF" w:rsidRPr="00921C95" w:rsidRDefault="00BF4CAA" w:rsidP="00D92AEF">
            <w:pPr>
              <w:jc w:val="center"/>
              <w:rPr>
                <w:rFonts w:asciiTheme="majorHAnsi" w:eastAsia="Times New Roman" w:hAnsiTheme="majorHAnsi" w:cstheme="majorHAnsi"/>
                <w:sz w:val="20"/>
                <w:szCs w:val="20"/>
                <w:lang w:eastAsia="en-CA"/>
              </w:rPr>
            </w:pPr>
            <w:r>
              <w:rPr>
                <w:rFonts w:asciiTheme="majorHAnsi" w:eastAsia="Times New Roman" w:hAnsiTheme="majorHAnsi" w:cstheme="majorHAnsi"/>
                <w:sz w:val="20"/>
                <w:szCs w:val="20"/>
                <w:lang w:eastAsia="en-CA"/>
              </w:rPr>
              <w:t>Nd</w:t>
            </w:r>
          </w:p>
        </w:tc>
      </w:tr>
      <w:tr w:rsidR="00921C95" w:rsidRPr="00921C95" w14:paraId="4D8A506C" w14:textId="77777777" w:rsidTr="00905EF2">
        <w:trPr>
          <w:trHeight w:val="276"/>
        </w:trPr>
        <w:tc>
          <w:tcPr>
            <w:tcW w:w="2382" w:type="pct"/>
            <w:tcBorders>
              <w:top w:val="nil"/>
              <w:left w:val="nil"/>
              <w:bottom w:val="nil"/>
              <w:right w:val="nil"/>
            </w:tcBorders>
            <w:shd w:val="clear" w:color="auto" w:fill="auto"/>
            <w:noWrap/>
            <w:vAlign w:val="bottom"/>
            <w:hideMark/>
          </w:tcPr>
          <w:p w14:paraId="6D90A27C" w14:textId="77777777" w:rsidR="00D92AEF" w:rsidRPr="00921C95" w:rsidRDefault="00D92AEF" w:rsidP="00D92AEF">
            <w:pPr>
              <w:rPr>
                <w:rFonts w:eastAsia="Times New Roman" w:cs="Times New Roman"/>
                <w:sz w:val="20"/>
                <w:szCs w:val="20"/>
                <w:lang w:eastAsia="en-CA"/>
              </w:rPr>
            </w:pPr>
          </w:p>
        </w:tc>
        <w:tc>
          <w:tcPr>
            <w:tcW w:w="873" w:type="pct"/>
            <w:tcBorders>
              <w:left w:val="nil"/>
              <w:bottom w:val="nil"/>
              <w:right w:val="nil"/>
            </w:tcBorders>
            <w:shd w:val="clear" w:color="auto" w:fill="auto"/>
            <w:noWrap/>
            <w:vAlign w:val="center"/>
          </w:tcPr>
          <w:p w14:paraId="60B670BF" w14:textId="77777777" w:rsidR="00D92AEF" w:rsidRPr="00921C95" w:rsidRDefault="00D92AEF" w:rsidP="00D92AEF">
            <w:pPr>
              <w:jc w:val="center"/>
              <w:rPr>
                <w:rFonts w:eastAsia="Times New Roman" w:cs="Times New Roman"/>
                <w:sz w:val="20"/>
                <w:szCs w:val="20"/>
                <w:lang w:eastAsia="en-CA"/>
              </w:rPr>
            </w:pPr>
          </w:p>
        </w:tc>
        <w:tc>
          <w:tcPr>
            <w:tcW w:w="873" w:type="pct"/>
            <w:tcBorders>
              <w:left w:val="nil"/>
              <w:bottom w:val="nil"/>
              <w:right w:val="nil"/>
            </w:tcBorders>
            <w:shd w:val="clear" w:color="auto" w:fill="auto"/>
            <w:noWrap/>
            <w:vAlign w:val="center"/>
          </w:tcPr>
          <w:p w14:paraId="52103969" w14:textId="77777777" w:rsidR="00D92AEF" w:rsidRPr="00921C95" w:rsidRDefault="00D92AEF" w:rsidP="00D92AEF">
            <w:pPr>
              <w:jc w:val="center"/>
              <w:rPr>
                <w:rFonts w:eastAsia="Times New Roman" w:cs="Times New Roman"/>
                <w:sz w:val="20"/>
                <w:szCs w:val="20"/>
                <w:lang w:eastAsia="en-CA"/>
              </w:rPr>
            </w:pPr>
          </w:p>
        </w:tc>
        <w:tc>
          <w:tcPr>
            <w:tcW w:w="872" w:type="pct"/>
            <w:tcBorders>
              <w:left w:val="nil"/>
              <w:bottom w:val="nil"/>
              <w:right w:val="nil"/>
            </w:tcBorders>
            <w:shd w:val="clear" w:color="auto" w:fill="auto"/>
            <w:noWrap/>
            <w:vAlign w:val="center"/>
          </w:tcPr>
          <w:p w14:paraId="53774BCF" w14:textId="77777777" w:rsidR="00D92AEF" w:rsidRPr="00921C95" w:rsidRDefault="00D92AEF" w:rsidP="00D92AEF">
            <w:pPr>
              <w:jc w:val="center"/>
              <w:rPr>
                <w:rFonts w:eastAsia="Times New Roman" w:cs="Times New Roman"/>
                <w:sz w:val="20"/>
                <w:szCs w:val="20"/>
                <w:lang w:eastAsia="en-CA"/>
              </w:rPr>
            </w:pPr>
          </w:p>
        </w:tc>
      </w:tr>
      <w:tr w:rsidR="00921C95" w:rsidRPr="00921C95" w14:paraId="5D49F896" w14:textId="77777777" w:rsidTr="00905EF2">
        <w:trPr>
          <w:trHeight w:val="276"/>
        </w:trPr>
        <w:tc>
          <w:tcPr>
            <w:tcW w:w="2382" w:type="pct"/>
            <w:tcBorders>
              <w:top w:val="nil"/>
              <w:left w:val="nil"/>
              <w:bottom w:val="nil"/>
              <w:right w:val="nil"/>
            </w:tcBorders>
            <w:shd w:val="clear" w:color="auto" w:fill="auto"/>
            <w:noWrap/>
            <w:vAlign w:val="center"/>
            <w:hideMark/>
          </w:tcPr>
          <w:p w14:paraId="4E3C1C4B" w14:textId="77777777" w:rsidR="00D92AEF" w:rsidRPr="00921C95" w:rsidRDefault="00D92AEF" w:rsidP="00D92AEF">
            <w:pPr>
              <w:jc w:val="center"/>
              <w:rPr>
                <w:rFonts w:eastAsia="Times New Roman" w:cs="Times New Roman"/>
                <w:sz w:val="20"/>
                <w:szCs w:val="20"/>
                <w:lang w:eastAsia="en-CA"/>
              </w:rPr>
            </w:pPr>
          </w:p>
        </w:tc>
        <w:tc>
          <w:tcPr>
            <w:tcW w:w="1746" w:type="pct"/>
            <w:gridSpan w:val="2"/>
            <w:tcBorders>
              <w:top w:val="nil"/>
              <w:left w:val="nil"/>
              <w:right w:val="nil"/>
            </w:tcBorders>
            <w:shd w:val="clear" w:color="auto" w:fill="auto"/>
            <w:noWrap/>
            <w:vAlign w:val="center"/>
            <w:hideMark/>
          </w:tcPr>
          <w:p w14:paraId="73165A03" w14:textId="77777777" w:rsidR="00D92AEF" w:rsidRPr="00921C95" w:rsidRDefault="00D92AEF" w:rsidP="00D92AEF">
            <w:pPr>
              <w:rPr>
                <w:rFonts w:eastAsia="Times New Roman" w:cs="Times New Roman"/>
                <w:sz w:val="20"/>
                <w:szCs w:val="20"/>
                <w:u w:val="single"/>
                <w:lang w:eastAsia="en-CA"/>
              </w:rPr>
            </w:pPr>
            <w:r w:rsidRPr="00921C95">
              <w:rPr>
                <w:rFonts w:eastAsia="Times New Roman" w:cs="Times New Roman"/>
                <w:sz w:val="20"/>
                <w:szCs w:val="20"/>
                <w:u w:val="single"/>
                <w:lang w:eastAsia="en-CA"/>
              </w:rPr>
              <w:t>Weight (g) (SD)</w:t>
            </w:r>
          </w:p>
        </w:tc>
        <w:tc>
          <w:tcPr>
            <w:tcW w:w="872" w:type="pct"/>
            <w:tcBorders>
              <w:top w:val="nil"/>
              <w:left w:val="nil"/>
              <w:right w:val="nil"/>
            </w:tcBorders>
            <w:shd w:val="clear" w:color="auto" w:fill="auto"/>
            <w:noWrap/>
            <w:vAlign w:val="center"/>
            <w:hideMark/>
          </w:tcPr>
          <w:p w14:paraId="3B880D17" w14:textId="77777777" w:rsidR="00D92AEF" w:rsidRPr="00921C95" w:rsidRDefault="00D92AEF" w:rsidP="00D92AEF">
            <w:pPr>
              <w:jc w:val="center"/>
              <w:rPr>
                <w:rFonts w:eastAsia="Times New Roman" w:cs="Times New Roman"/>
                <w:sz w:val="20"/>
                <w:szCs w:val="20"/>
                <w:lang w:eastAsia="en-CA"/>
              </w:rPr>
            </w:pPr>
          </w:p>
        </w:tc>
      </w:tr>
      <w:tr w:rsidR="00921C95" w:rsidRPr="00921C95" w14:paraId="558D5BB4" w14:textId="77777777" w:rsidTr="00905EF2">
        <w:trPr>
          <w:trHeight w:val="276"/>
        </w:trPr>
        <w:tc>
          <w:tcPr>
            <w:tcW w:w="2382" w:type="pct"/>
            <w:tcBorders>
              <w:top w:val="nil"/>
              <w:left w:val="nil"/>
              <w:bottom w:val="nil"/>
            </w:tcBorders>
            <w:shd w:val="clear" w:color="auto" w:fill="auto"/>
            <w:noWrap/>
            <w:vAlign w:val="bottom"/>
            <w:hideMark/>
          </w:tcPr>
          <w:p w14:paraId="79D28AE6" w14:textId="5A00BA16" w:rsidR="00D92AEF" w:rsidRPr="00921C95" w:rsidRDefault="00D92AEF" w:rsidP="00D92AEF">
            <w:pPr>
              <w:rPr>
                <w:rFonts w:eastAsia="Times New Roman" w:cs="Times New Roman"/>
                <w:sz w:val="20"/>
                <w:szCs w:val="20"/>
                <w:lang w:eastAsia="en-CA"/>
              </w:rPr>
            </w:pPr>
            <w:r w:rsidRPr="00921C95">
              <w:rPr>
                <w:rFonts w:eastAsia="Times New Roman" w:cs="Times New Roman"/>
                <w:sz w:val="20"/>
                <w:szCs w:val="20"/>
                <w:lang w:eastAsia="en-CA"/>
              </w:rPr>
              <w:t>Age-0 Nerkids</w:t>
            </w:r>
          </w:p>
        </w:tc>
        <w:tc>
          <w:tcPr>
            <w:tcW w:w="873" w:type="pct"/>
            <w:shd w:val="clear" w:color="auto" w:fill="auto"/>
            <w:noWrap/>
            <w:vAlign w:val="center"/>
          </w:tcPr>
          <w:p w14:paraId="1D2795CA" w14:textId="72C291FE" w:rsidR="00D92AEF" w:rsidRPr="00921C95" w:rsidRDefault="00D92AEF" w:rsidP="00D92AEF">
            <w:pPr>
              <w:jc w:val="center"/>
              <w:rPr>
                <w:rFonts w:asciiTheme="majorHAnsi" w:eastAsia="Times New Roman" w:hAnsiTheme="majorHAnsi" w:cstheme="majorHAnsi"/>
                <w:sz w:val="20"/>
                <w:szCs w:val="20"/>
                <w:lang w:eastAsia="en-CA"/>
              </w:rPr>
            </w:pPr>
            <w:r w:rsidRPr="00921C95">
              <w:rPr>
                <w:rFonts w:ascii="Arial" w:hAnsi="Arial" w:cs="Arial"/>
                <w:sz w:val="20"/>
                <w:szCs w:val="20"/>
              </w:rPr>
              <w:t>2.19 (0.84)</w:t>
            </w:r>
          </w:p>
        </w:tc>
        <w:tc>
          <w:tcPr>
            <w:tcW w:w="873" w:type="pct"/>
            <w:shd w:val="clear" w:color="auto" w:fill="auto"/>
            <w:noWrap/>
            <w:vAlign w:val="center"/>
          </w:tcPr>
          <w:p w14:paraId="12AA2028" w14:textId="2D67C0B3" w:rsidR="00D92AEF" w:rsidRPr="00921C95" w:rsidRDefault="00D92AEF" w:rsidP="00D92AEF">
            <w:pPr>
              <w:jc w:val="center"/>
              <w:rPr>
                <w:rFonts w:asciiTheme="majorHAnsi" w:eastAsia="Times New Roman" w:hAnsiTheme="majorHAnsi" w:cstheme="majorHAnsi"/>
                <w:sz w:val="20"/>
                <w:szCs w:val="20"/>
                <w:lang w:eastAsia="en-CA"/>
              </w:rPr>
            </w:pPr>
            <w:r w:rsidRPr="00921C95">
              <w:rPr>
                <w:rFonts w:ascii="Arial" w:hAnsi="Arial" w:cs="Arial"/>
                <w:sz w:val="20"/>
                <w:szCs w:val="20"/>
              </w:rPr>
              <w:t>3.04 (0.91)</w:t>
            </w:r>
          </w:p>
        </w:tc>
        <w:tc>
          <w:tcPr>
            <w:tcW w:w="872" w:type="pct"/>
            <w:shd w:val="clear" w:color="auto" w:fill="auto"/>
            <w:noWrap/>
            <w:vAlign w:val="center"/>
          </w:tcPr>
          <w:p w14:paraId="23A053BB" w14:textId="00585D96" w:rsidR="00D92AEF" w:rsidRPr="00921C95" w:rsidRDefault="00D92AEF" w:rsidP="00D92AEF">
            <w:pPr>
              <w:jc w:val="center"/>
              <w:rPr>
                <w:rFonts w:asciiTheme="majorHAnsi" w:eastAsia="Times New Roman" w:hAnsiTheme="majorHAnsi" w:cstheme="majorHAnsi"/>
                <w:sz w:val="20"/>
                <w:szCs w:val="20"/>
                <w:lang w:eastAsia="en-CA"/>
              </w:rPr>
            </w:pPr>
            <w:r w:rsidRPr="00921C95">
              <w:rPr>
                <w:rFonts w:ascii="Arial" w:hAnsi="Arial" w:cs="Arial"/>
                <w:sz w:val="20"/>
                <w:szCs w:val="20"/>
              </w:rPr>
              <w:t>5.28 (1.38)</w:t>
            </w:r>
          </w:p>
        </w:tc>
      </w:tr>
      <w:tr w:rsidR="00921C95" w:rsidRPr="00921C95" w14:paraId="7ED9C1C9" w14:textId="77777777" w:rsidTr="00905EF2">
        <w:trPr>
          <w:trHeight w:val="276"/>
        </w:trPr>
        <w:tc>
          <w:tcPr>
            <w:tcW w:w="2382" w:type="pct"/>
            <w:tcBorders>
              <w:top w:val="nil"/>
              <w:left w:val="nil"/>
              <w:bottom w:val="nil"/>
            </w:tcBorders>
            <w:shd w:val="clear" w:color="auto" w:fill="auto"/>
            <w:noWrap/>
            <w:vAlign w:val="bottom"/>
          </w:tcPr>
          <w:p w14:paraId="2B03EDFF" w14:textId="1070DD20" w:rsidR="00D92AEF" w:rsidRPr="00921C95" w:rsidRDefault="00D92AEF" w:rsidP="00D92AEF">
            <w:pPr>
              <w:rPr>
                <w:rFonts w:eastAsia="Times New Roman" w:cs="Times New Roman"/>
                <w:sz w:val="20"/>
                <w:szCs w:val="20"/>
                <w:lang w:eastAsia="en-CA"/>
              </w:rPr>
            </w:pPr>
            <w:r w:rsidRPr="00921C95">
              <w:rPr>
                <w:rFonts w:eastAsia="Times New Roman" w:cs="Times New Roman"/>
                <w:sz w:val="20"/>
                <w:szCs w:val="20"/>
                <w:lang w:eastAsia="en-CA"/>
              </w:rPr>
              <w:t>Age-1 smolts or Kokanee</w:t>
            </w:r>
          </w:p>
        </w:tc>
        <w:tc>
          <w:tcPr>
            <w:tcW w:w="873" w:type="pct"/>
            <w:tcBorders>
              <w:top w:val="nil"/>
            </w:tcBorders>
            <w:shd w:val="clear" w:color="auto" w:fill="auto"/>
            <w:noWrap/>
            <w:vAlign w:val="center"/>
          </w:tcPr>
          <w:p w14:paraId="50CE0ECD" w14:textId="590AECB4" w:rsidR="00D92AEF" w:rsidRPr="00921C95" w:rsidRDefault="00D92AEF" w:rsidP="00D92AEF">
            <w:pPr>
              <w:jc w:val="center"/>
              <w:rPr>
                <w:rFonts w:asciiTheme="majorHAnsi" w:eastAsia="Times New Roman" w:hAnsiTheme="majorHAnsi" w:cstheme="majorHAnsi"/>
                <w:sz w:val="20"/>
                <w:szCs w:val="20"/>
                <w:lang w:eastAsia="en-CA"/>
              </w:rPr>
            </w:pPr>
            <w:r w:rsidRPr="00921C95">
              <w:rPr>
                <w:rFonts w:ascii="Arial" w:hAnsi="Arial" w:cs="Arial"/>
                <w:sz w:val="20"/>
                <w:szCs w:val="20"/>
              </w:rPr>
              <w:t>19.63 (4.26)</w:t>
            </w:r>
          </w:p>
        </w:tc>
        <w:tc>
          <w:tcPr>
            <w:tcW w:w="873" w:type="pct"/>
            <w:tcBorders>
              <w:top w:val="nil"/>
            </w:tcBorders>
            <w:shd w:val="clear" w:color="auto" w:fill="auto"/>
            <w:noWrap/>
            <w:vAlign w:val="center"/>
          </w:tcPr>
          <w:p w14:paraId="0C1AAD09" w14:textId="13278B7D" w:rsidR="00D92AEF" w:rsidRPr="00921C95" w:rsidRDefault="00D92AEF" w:rsidP="00D92AEF">
            <w:pPr>
              <w:jc w:val="center"/>
              <w:rPr>
                <w:rFonts w:asciiTheme="majorHAnsi" w:eastAsia="Times New Roman" w:hAnsiTheme="majorHAnsi" w:cstheme="majorHAnsi"/>
                <w:sz w:val="20"/>
                <w:szCs w:val="20"/>
                <w:lang w:eastAsia="en-CA"/>
              </w:rPr>
            </w:pPr>
            <w:r w:rsidRPr="00921C95">
              <w:rPr>
                <w:rFonts w:ascii="Arial" w:hAnsi="Arial" w:cs="Arial"/>
                <w:sz w:val="20"/>
                <w:szCs w:val="20"/>
              </w:rPr>
              <w:t>22.94 (2.73)</w:t>
            </w:r>
          </w:p>
        </w:tc>
        <w:tc>
          <w:tcPr>
            <w:tcW w:w="872" w:type="pct"/>
            <w:tcBorders>
              <w:top w:val="nil"/>
            </w:tcBorders>
            <w:shd w:val="clear" w:color="auto" w:fill="auto"/>
            <w:noWrap/>
            <w:vAlign w:val="center"/>
          </w:tcPr>
          <w:p w14:paraId="766CEE95" w14:textId="6F1EF0F5" w:rsidR="00D92AEF" w:rsidRPr="00921C95" w:rsidRDefault="00D92AEF" w:rsidP="00D92AEF">
            <w:pPr>
              <w:jc w:val="center"/>
              <w:rPr>
                <w:rFonts w:asciiTheme="majorHAnsi" w:eastAsia="Times New Roman" w:hAnsiTheme="majorHAnsi" w:cstheme="majorHAnsi"/>
                <w:sz w:val="20"/>
                <w:szCs w:val="20"/>
                <w:lang w:eastAsia="en-CA"/>
              </w:rPr>
            </w:pPr>
            <w:r w:rsidRPr="00921C95">
              <w:rPr>
                <w:rFonts w:ascii="Arial" w:hAnsi="Arial" w:cs="Arial"/>
                <w:sz w:val="20"/>
                <w:szCs w:val="20"/>
              </w:rPr>
              <w:t>27.43 (8.49)</w:t>
            </w:r>
          </w:p>
        </w:tc>
      </w:tr>
      <w:tr w:rsidR="00921C95" w:rsidRPr="00921C95" w14:paraId="61C68322" w14:textId="77777777" w:rsidTr="00905EF2">
        <w:trPr>
          <w:trHeight w:val="276"/>
        </w:trPr>
        <w:tc>
          <w:tcPr>
            <w:tcW w:w="2382" w:type="pct"/>
            <w:tcBorders>
              <w:top w:val="nil"/>
              <w:left w:val="nil"/>
              <w:bottom w:val="nil"/>
            </w:tcBorders>
            <w:shd w:val="clear" w:color="auto" w:fill="auto"/>
            <w:noWrap/>
            <w:vAlign w:val="bottom"/>
            <w:hideMark/>
          </w:tcPr>
          <w:p w14:paraId="02EC3A21" w14:textId="7C9B5F47" w:rsidR="00D92AEF" w:rsidRPr="00921C95" w:rsidRDefault="00D92AEF" w:rsidP="00D92AEF">
            <w:pPr>
              <w:rPr>
                <w:rFonts w:eastAsia="Times New Roman" w:cs="Times New Roman"/>
                <w:sz w:val="20"/>
                <w:szCs w:val="20"/>
                <w:lang w:eastAsia="en-CA"/>
              </w:rPr>
            </w:pPr>
            <w:r w:rsidRPr="00921C95">
              <w:rPr>
                <w:rFonts w:eastAsia="Times New Roman" w:cs="Times New Roman"/>
                <w:sz w:val="20"/>
                <w:szCs w:val="20"/>
                <w:lang w:eastAsia="en-CA"/>
              </w:rPr>
              <w:t>Age</w:t>
            </w:r>
            <w:r w:rsidR="00D031D8">
              <w:rPr>
                <w:rFonts w:eastAsia="Times New Roman" w:cs="Times New Roman"/>
                <w:sz w:val="20"/>
                <w:szCs w:val="20"/>
                <w:lang w:eastAsia="en-CA"/>
              </w:rPr>
              <w:t>-</w:t>
            </w:r>
            <w:r w:rsidRPr="00921C95">
              <w:rPr>
                <w:rFonts w:eastAsia="Times New Roman" w:cs="Times New Roman"/>
                <w:sz w:val="20"/>
                <w:szCs w:val="20"/>
                <w:lang w:eastAsia="en-CA"/>
              </w:rPr>
              <w:t>2 Kokanee</w:t>
            </w:r>
          </w:p>
        </w:tc>
        <w:tc>
          <w:tcPr>
            <w:tcW w:w="873" w:type="pct"/>
            <w:tcBorders>
              <w:top w:val="nil"/>
            </w:tcBorders>
            <w:shd w:val="clear" w:color="auto" w:fill="auto"/>
            <w:noWrap/>
            <w:vAlign w:val="center"/>
          </w:tcPr>
          <w:p w14:paraId="3B7EAC13" w14:textId="26C7DBB0" w:rsidR="00D92AEF" w:rsidRPr="00921C95" w:rsidRDefault="00BF4CAA" w:rsidP="00D92AEF">
            <w:pPr>
              <w:jc w:val="center"/>
              <w:rPr>
                <w:rFonts w:asciiTheme="majorHAnsi" w:eastAsia="Times New Roman" w:hAnsiTheme="majorHAnsi" w:cstheme="majorHAnsi"/>
                <w:sz w:val="20"/>
                <w:szCs w:val="20"/>
                <w:lang w:eastAsia="en-CA"/>
              </w:rPr>
            </w:pPr>
            <w:r>
              <w:rPr>
                <w:rFonts w:asciiTheme="majorHAnsi" w:eastAsia="Times New Roman" w:hAnsiTheme="majorHAnsi" w:cstheme="majorHAnsi"/>
                <w:sz w:val="20"/>
                <w:szCs w:val="20"/>
                <w:lang w:eastAsia="en-CA"/>
              </w:rPr>
              <w:t>nd</w:t>
            </w:r>
          </w:p>
        </w:tc>
        <w:tc>
          <w:tcPr>
            <w:tcW w:w="873" w:type="pct"/>
            <w:tcBorders>
              <w:top w:val="nil"/>
            </w:tcBorders>
            <w:shd w:val="clear" w:color="auto" w:fill="auto"/>
            <w:noWrap/>
            <w:vAlign w:val="center"/>
          </w:tcPr>
          <w:p w14:paraId="059C3591" w14:textId="7F61E0B1" w:rsidR="00D92AEF" w:rsidRPr="00921C95" w:rsidRDefault="00D92AEF" w:rsidP="00D92AEF">
            <w:pPr>
              <w:jc w:val="center"/>
              <w:rPr>
                <w:rFonts w:asciiTheme="majorHAnsi" w:eastAsia="Times New Roman" w:hAnsiTheme="majorHAnsi" w:cstheme="majorHAnsi"/>
                <w:sz w:val="20"/>
                <w:szCs w:val="20"/>
                <w:lang w:eastAsia="en-CA"/>
              </w:rPr>
            </w:pPr>
            <w:r w:rsidRPr="00921C95">
              <w:rPr>
                <w:rFonts w:ascii="Arial" w:hAnsi="Arial" w:cs="Arial"/>
                <w:sz w:val="20"/>
                <w:szCs w:val="20"/>
              </w:rPr>
              <w:t>34.20 (2.23)</w:t>
            </w:r>
          </w:p>
        </w:tc>
        <w:tc>
          <w:tcPr>
            <w:tcW w:w="872" w:type="pct"/>
            <w:tcBorders>
              <w:top w:val="nil"/>
            </w:tcBorders>
            <w:shd w:val="clear" w:color="auto" w:fill="auto"/>
            <w:noWrap/>
            <w:vAlign w:val="center"/>
          </w:tcPr>
          <w:p w14:paraId="54BFABEE" w14:textId="68F5F137" w:rsidR="00D92AEF" w:rsidRPr="00921C95" w:rsidRDefault="00D92AEF" w:rsidP="00D92AEF">
            <w:pPr>
              <w:jc w:val="center"/>
              <w:rPr>
                <w:rFonts w:asciiTheme="majorHAnsi" w:eastAsia="Times New Roman" w:hAnsiTheme="majorHAnsi" w:cstheme="majorHAnsi"/>
                <w:sz w:val="20"/>
                <w:szCs w:val="20"/>
                <w:lang w:eastAsia="en-CA"/>
              </w:rPr>
            </w:pPr>
            <w:r w:rsidRPr="00921C95">
              <w:rPr>
                <w:rFonts w:ascii="Arial" w:hAnsi="Arial" w:cs="Arial"/>
                <w:sz w:val="20"/>
                <w:szCs w:val="20"/>
              </w:rPr>
              <w:t>50.42 (5.29)</w:t>
            </w:r>
          </w:p>
        </w:tc>
      </w:tr>
      <w:tr w:rsidR="00921C95" w:rsidRPr="00921C95" w14:paraId="6AB03F0C" w14:textId="77777777" w:rsidTr="00905EF2">
        <w:trPr>
          <w:trHeight w:val="276"/>
        </w:trPr>
        <w:tc>
          <w:tcPr>
            <w:tcW w:w="2382" w:type="pct"/>
            <w:tcBorders>
              <w:top w:val="nil"/>
              <w:left w:val="nil"/>
              <w:bottom w:val="nil"/>
            </w:tcBorders>
            <w:shd w:val="clear" w:color="auto" w:fill="auto"/>
            <w:noWrap/>
            <w:vAlign w:val="bottom"/>
            <w:hideMark/>
          </w:tcPr>
          <w:p w14:paraId="17A18C7D" w14:textId="77777777" w:rsidR="00D92AEF" w:rsidRPr="00921C95" w:rsidRDefault="00D92AEF" w:rsidP="00D92AEF">
            <w:pPr>
              <w:rPr>
                <w:rFonts w:eastAsia="Times New Roman" w:cs="Times New Roman"/>
                <w:sz w:val="20"/>
                <w:szCs w:val="20"/>
                <w:lang w:eastAsia="en-CA"/>
              </w:rPr>
            </w:pPr>
            <w:r w:rsidRPr="00921C95">
              <w:rPr>
                <w:rFonts w:eastAsia="Times New Roman" w:cs="Times New Roman"/>
                <w:sz w:val="20"/>
                <w:szCs w:val="20"/>
                <w:lang w:eastAsia="en-CA"/>
              </w:rPr>
              <w:t>Age-3 Kokanee</w:t>
            </w:r>
          </w:p>
        </w:tc>
        <w:tc>
          <w:tcPr>
            <w:tcW w:w="873" w:type="pct"/>
            <w:tcBorders>
              <w:top w:val="nil"/>
            </w:tcBorders>
            <w:shd w:val="clear" w:color="auto" w:fill="auto"/>
            <w:noWrap/>
            <w:vAlign w:val="center"/>
          </w:tcPr>
          <w:p w14:paraId="2B9768C9" w14:textId="016E1F35" w:rsidR="00D92AEF" w:rsidRPr="00921C95" w:rsidRDefault="00BF4CAA" w:rsidP="00D92AEF">
            <w:pPr>
              <w:jc w:val="center"/>
              <w:rPr>
                <w:rFonts w:asciiTheme="majorHAnsi" w:eastAsia="Times New Roman" w:hAnsiTheme="majorHAnsi" w:cstheme="majorHAnsi"/>
                <w:sz w:val="20"/>
                <w:szCs w:val="20"/>
                <w:lang w:eastAsia="en-CA"/>
              </w:rPr>
            </w:pPr>
            <w:r>
              <w:rPr>
                <w:rFonts w:asciiTheme="majorHAnsi" w:eastAsia="Times New Roman" w:hAnsiTheme="majorHAnsi" w:cstheme="majorHAnsi"/>
                <w:sz w:val="20"/>
                <w:szCs w:val="20"/>
                <w:lang w:eastAsia="en-CA"/>
              </w:rPr>
              <w:t>nd</w:t>
            </w:r>
          </w:p>
        </w:tc>
        <w:tc>
          <w:tcPr>
            <w:tcW w:w="873" w:type="pct"/>
            <w:tcBorders>
              <w:top w:val="nil"/>
            </w:tcBorders>
            <w:shd w:val="clear" w:color="auto" w:fill="auto"/>
            <w:noWrap/>
            <w:vAlign w:val="center"/>
          </w:tcPr>
          <w:p w14:paraId="6A9BA489" w14:textId="622C9CB4" w:rsidR="00D92AEF" w:rsidRPr="00921C95" w:rsidRDefault="00BF4CAA" w:rsidP="00D92AEF">
            <w:pPr>
              <w:jc w:val="center"/>
              <w:rPr>
                <w:rFonts w:asciiTheme="majorHAnsi" w:eastAsia="Times New Roman" w:hAnsiTheme="majorHAnsi" w:cstheme="majorHAnsi"/>
                <w:sz w:val="20"/>
                <w:szCs w:val="20"/>
                <w:lang w:eastAsia="en-CA"/>
              </w:rPr>
            </w:pPr>
            <w:r>
              <w:rPr>
                <w:rFonts w:ascii="Arial" w:hAnsi="Arial" w:cs="Arial"/>
                <w:sz w:val="20"/>
                <w:szCs w:val="20"/>
              </w:rPr>
              <w:t>nd</w:t>
            </w:r>
          </w:p>
        </w:tc>
        <w:tc>
          <w:tcPr>
            <w:tcW w:w="872" w:type="pct"/>
            <w:tcBorders>
              <w:top w:val="nil"/>
            </w:tcBorders>
            <w:shd w:val="clear" w:color="auto" w:fill="auto"/>
            <w:noWrap/>
            <w:vAlign w:val="center"/>
          </w:tcPr>
          <w:p w14:paraId="7003FA7A" w14:textId="6B7F3948" w:rsidR="00D92AEF" w:rsidRPr="00921C95" w:rsidRDefault="00BF4CAA" w:rsidP="00D92AEF">
            <w:pPr>
              <w:jc w:val="center"/>
              <w:rPr>
                <w:rFonts w:asciiTheme="majorHAnsi" w:eastAsia="Times New Roman" w:hAnsiTheme="majorHAnsi" w:cstheme="majorHAnsi"/>
                <w:sz w:val="20"/>
                <w:szCs w:val="20"/>
                <w:lang w:eastAsia="en-CA"/>
              </w:rPr>
            </w:pPr>
            <w:r>
              <w:rPr>
                <w:rFonts w:ascii="Arial" w:hAnsi="Arial" w:cs="Arial"/>
                <w:sz w:val="20"/>
                <w:szCs w:val="20"/>
              </w:rPr>
              <w:t>nd</w:t>
            </w:r>
          </w:p>
        </w:tc>
      </w:tr>
      <w:tr w:rsidR="00921C95" w:rsidRPr="00921C95" w14:paraId="75CB34A7" w14:textId="77777777" w:rsidTr="00905EF2">
        <w:trPr>
          <w:trHeight w:hRule="exact" w:val="115"/>
        </w:trPr>
        <w:tc>
          <w:tcPr>
            <w:tcW w:w="2382" w:type="pct"/>
            <w:tcBorders>
              <w:top w:val="nil"/>
              <w:left w:val="nil"/>
              <w:bottom w:val="single" w:sz="4" w:space="0" w:color="auto"/>
              <w:right w:val="nil"/>
            </w:tcBorders>
            <w:shd w:val="clear" w:color="auto" w:fill="auto"/>
            <w:noWrap/>
            <w:vAlign w:val="center"/>
            <w:hideMark/>
          </w:tcPr>
          <w:p w14:paraId="066FA201" w14:textId="77777777" w:rsidR="00D92AEF" w:rsidRPr="00921C95" w:rsidRDefault="00D92AEF" w:rsidP="00D92AEF">
            <w:pPr>
              <w:jc w:val="center"/>
              <w:rPr>
                <w:rFonts w:eastAsia="Times New Roman" w:cs="Times New Roman"/>
                <w:sz w:val="20"/>
                <w:szCs w:val="20"/>
                <w:lang w:eastAsia="en-CA"/>
              </w:rPr>
            </w:pPr>
            <w:r w:rsidRPr="00921C95">
              <w:rPr>
                <w:rFonts w:eastAsia="Times New Roman" w:cs="Times New Roman"/>
                <w:sz w:val="20"/>
                <w:szCs w:val="20"/>
                <w:lang w:eastAsia="en-CA"/>
              </w:rPr>
              <w:t> </w:t>
            </w:r>
          </w:p>
        </w:tc>
        <w:tc>
          <w:tcPr>
            <w:tcW w:w="873" w:type="pct"/>
            <w:tcBorders>
              <w:left w:val="nil"/>
              <w:bottom w:val="single" w:sz="4" w:space="0" w:color="auto"/>
              <w:right w:val="nil"/>
            </w:tcBorders>
            <w:shd w:val="clear" w:color="auto" w:fill="auto"/>
            <w:noWrap/>
            <w:vAlign w:val="center"/>
            <w:hideMark/>
          </w:tcPr>
          <w:p w14:paraId="03A6B065" w14:textId="77777777" w:rsidR="00D92AEF" w:rsidRPr="00921C95" w:rsidRDefault="00D92AEF" w:rsidP="00D92AEF">
            <w:pPr>
              <w:jc w:val="center"/>
              <w:rPr>
                <w:rFonts w:eastAsia="Times New Roman" w:cs="Times New Roman"/>
                <w:sz w:val="20"/>
                <w:szCs w:val="20"/>
                <w:lang w:eastAsia="en-CA"/>
              </w:rPr>
            </w:pPr>
            <w:r w:rsidRPr="00921C95">
              <w:rPr>
                <w:rFonts w:eastAsia="Times New Roman" w:cs="Times New Roman"/>
                <w:sz w:val="20"/>
                <w:szCs w:val="20"/>
                <w:lang w:eastAsia="en-CA"/>
              </w:rPr>
              <w:t> </w:t>
            </w:r>
          </w:p>
        </w:tc>
        <w:tc>
          <w:tcPr>
            <w:tcW w:w="873" w:type="pct"/>
            <w:tcBorders>
              <w:left w:val="nil"/>
              <w:bottom w:val="single" w:sz="4" w:space="0" w:color="auto"/>
              <w:right w:val="nil"/>
            </w:tcBorders>
            <w:shd w:val="clear" w:color="auto" w:fill="auto"/>
            <w:noWrap/>
            <w:vAlign w:val="center"/>
            <w:hideMark/>
          </w:tcPr>
          <w:p w14:paraId="2CC9D6BA" w14:textId="77777777" w:rsidR="00D92AEF" w:rsidRPr="00921C95" w:rsidRDefault="00D92AEF" w:rsidP="00D92AEF">
            <w:pPr>
              <w:jc w:val="center"/>
              <w:rPr>
                <w:rFonts w:eastAsia="Times New Roman" w:cs="Times New Roman"/>
                <w:sz w:val="20"/>
                <w:szCs w:val="20"/>
                <w:lang w:eastAsia="en-CA"/>
              </w:rPr>
            </w:pPr>
            <w:r w:rsidRPr="00921C95">
              <w:rPr>
                <w:rFonts w:eastAsia="Times New Roman" w:cs="Times New Roman"/>
                <w:sz w:val="20"/>
                <w:szCs w:val="20"/>
                <w:lang w:eastAsia="en-CA"/>
              </w:rPr>
              <w:t> </w:t>
            </w:r>
          </w:p>
        </w:tc>
        <w:tc>
          <w:tcPr>
            <w:tcW w:w="872" w:type="pct"/>
            <w:tcBorders>
              <w:left w:val="nil"/>
              <w:bottom w:val="single" w:sz="4" w:space="0" w:color="auto"/>
              <w:right w:val="nil"/>
            </w:tcBorders>
            <w:shd w:val="clear" w:color="auto" w:fill="auto"/>
            <w:noWrap/>
            <w:vAlign w:val="center"/>
            <w:hideMark/>
          </w:tcPr>
          <w:p w14:paraId="563F74B6" w14:textId="77777777" w:rsidR="00D92AEF" w:rsidRPr="00921C95" w:rsidRDefault="00D92AEF" w:rsidP="00D92AEF">
            <w:pPr>
              <w:jc w:val="center"/>
              <w:rPr>
                <w:rFonts w:eastAsia="Times New Roman" w:cs="Times New Roman"/>
                <w:sz w:val="20"/>
                <w:szCs w:val="20"/>
                <w:lang w:eastAsia="en-CA"/>
              </w:rPr>
            </w:pPr>
            <w:r w:rsidRPr="00921C95">
              <w:rPr>
                <w:rFonts w:eastAsia="Times New Roman" w:cs="Times New Roman"/>
                <w:sz w:val="20"/>
                <w:szCs w:val="20"/>
                <w:lang w:eastAsia="en-CA"/>
              </w:rPr>
              <w:t> </w:t>
            </w:r>
          </w:p>
        </w:tc>
      </w:tr>
    </w:tbl>
    <w:p w14:paraId="31622F90" w14:textId="104F64BC" w:rsidR="00AA0856" w:rsidRPr="00921C95" w:rsidRDefault="00AA0856">
      <w:r w:rsidRPr="00921C95">
        <w:br w:type="page"/>
      </w:r>
    </w:p>
    <w:p w14:paraId="73317A65" w14:textId="233A0924" w:rsidR="00FE4947" w:rsidRDefault="00FE4947" w:rsidP="00FE4947">
      <w:pPr>
        <w:pStyle w:val="Caption"/>
        <w:keepNext/>
      </w:pPr>
      <w:bookmarkStart w:id="111" w:name="_Toc117517183"/>
      <w:r>
        <w:lastRenderedPageBreak/>
        <w:t xml:space="preserve">Table </w:t>
      </w:r>
      <w:r>
        <w:fldChar w:fldCharType="begin"/>
      </w:r>
      <w:r>
        <w:instrText xml:space="preserve"> SEQ Table \* ARABIC \r11</w:instrText>
      </w:r>
      <w:r>
        <w:fldChar w:fldCharType="separate"/>
      </w:r>
      <w:r w:rsidR="00D106D8">
        <w:rPr>
          <w:noProof/>
        </w:rPr>
        <w:t>11</w:t>
      </w:r>
      <w:r>
        <w:fldChar w:fldCharType="end"/>
      </w:r>
      <w:r>
        <w:t>.</w:t>
      </w:r>
      <w:r w:rsidR="00636812">
        <w:t>5</w:t>
      </w:r>
      <w:r>
        <w:t xml:space="preserve">. </w:t>
      </w:r>
      <w:r w:rsidRPr="00FE4947">
        <w:rPr>
          <w:b w:val="0"/>
          <w:bCs w:val="0"/>
        </w:rPr>
        <w:t>Year 2019 (BY2018) Osoyoos Lake Fish Summaries</w:t>
      </w:r>
      <w:bookmarkEnd w:id="111"/>
    </w:p>
    <w:tbl>
      <w:tblPr>
        <w:tblW w:w="5000" w:type="pct"/>
        <w:tblLook w:val="04A0" w:firstRow="1" w:lastRow="0" w:firstColumn="1" w:lastColumn="0" w:noHBand="0" w:noVBand="1"/>
      </w:tblPr>
      <w:tblGrid>
        <w:gridCol w:w="4066"/>
        <w:gridCol w:w="1363"/>
        <w:gridCol w:w="1617"/>
        <w:gridCol w:w="1490"/>
        <w:gridCol w:w="824"/>
      </w:tblGrid>
      <w:tr w:rsidR="00921C95" w:rsidRPr="00921C95" w14:paraId="4E85E9C4" w14:textId="77777777" w:rsidTr="00FE4947">
        <w:trPr>
          <w:trHeight w:val="1248"/>
        </w:trPr>
        <w:tc>
          <w:tcPr>
            <w:tcW w:w="2172" w:type="pct"/>
            <w:tcBorders>
              <w:top w:val="single" w:sz="4" w:space="0" w:color="auto"/>
              <w:left w:val="nil"/>
              <w:bottom w:val="single" w:sz="4" w:space="0" w:color="auto"/>
              <w:right w:val="nil"/>
            </w:tcBorders>
            <w:shd w:val="clear" w:color="auto" w:fill="auto"/>
            <w:noWrap/>
            <w:vAlign w:val="center"/>
            <w:hideMark/>
          </w:tcPr>
          <w:p w14:paraId="7668511D" w14:textId="77777777" w:rsidR="00D92AEF" w:rsidRPr="00921C95" w:rsidRDefault="00D92AEF" w:rsidP="00DD7203">
            <w:pPr>
              <w:rPr>
                <w:rFonts w:eastAsia="Times New Roman" w:cs="Times New Roman"/>
                <w:b/>
                <w:sz w:val="20"/>
                <w:szCs w:val="20"/>
                <w:lang w:eastAsia="en-CA"/>
              </w:rPr>
            </w:pPr>
          </w:p>
        </w:tc>
        <w:tc>
          <w:tcPr>
            <w:tcW w:w="728" w:type="pct"/>
            <w:tcBorders>
              <w:top w:val="single" w:sz="4" w:space="0" w:color="auto"/>
              <w:left w:val="nil"/>
              <w:bottom w:val="single" w:sz="4" w:space="0" w:color="auto"/>
              <w:right w:val="nil"/>
            </w:tcBorders>
            <w:shd w:val="clear" w:color="auto" w:fill="auto"/>
            <w:noWrap/>
            <w:textDirection w:val="btLr"/>
            <w:vAlign w:val="center"/>
          </w:tcPr>
          <w:p w14:paraId="1AFCB93A" w14:textId="1F02E3E5" w:rsidR="00D92AEF" w:rsidRPr="00921C95" w:rsidRDefault="00D92AEF" w:rsidP="00DD7203">
            <w:pPr>
              <w:jc w:val="center"/>
              <w:rPr>
                <w:rFonts w:eastAsia="Times New Roman" w:cs="Times New Roman"/>
                <w:b/>
                <w:sz w:val="20"/>
                <w:szCs w:val="20"/>
                <w:lang w:eastAsia="en-CA"/>
              </w:rPr>
            </w:pPr>
            <w:r w:rsidRPr="00921C95">
              <w:rPr>
                <w:rFonts w:eastAsia="Times New Roman" w:cs="Times New Roman"/>
                <w:b/>
                <w:sz w:val="20"/>
                <w:szCs w:val="20"/>
                <w:lang w:eastAsia="en-CA"/>
              </w:rPr>
              <w:t>1-Aug-19</w:t>
            </w:r>
          </w:p>
        </w:tc>
        <w:tc>
          <w:tcPr>
            <w:tcW w:w="864" w:type="pct"/>
            <w:tcBorders>
              <w:top w:val="single" w:sz="4" w:space="0" w:color="auto"/>
              <w:left w:val="nil"/>
              <w:bottom w:val="single" w:sz="4" w:space="0" w:color="auto"/>
              <w:right w:val="nil"/>
            </w:tcBorders>
            <w:shd w:val="clear" w:color="auto" w:fill="auto"/>
            <w:noWrap/>
            <w:textDirection w:val="btLr"/>
            <w:vAlign w:val="center"/>
          </w:tcPr>
          <w:p w14:paraId="6C5AAAED" w14:textId="4E325AD8" w:rsidR="00D92AEF" w:rsidRPr="00921C95" w:rsidRDefault="00D92AEF" w:rsidP="00DD7203">
            <w:pPr>
              <w:jc w:val="center"/>
              <w:rPr>
                <w:rFonts w:eastAsia="Times New Roman" w:cs="Times New Roman"/>
                <w:b/>
                <w:sz w:val="20"/>
                <w:szCs w:val="20"/>
                <w:lang w:eastAsia="en-CA"/>
              </w:rPr>
            </w:pPr>
            <w:r w:rsidRPr="00921C95">
              <w:rPr>
                <w:rFonts w:eastAsia="Times New Roman" w:cs="Times New Roman"/>
                <w:b/>
                <w:sz w:val="20"/>
                <w:szCs w:val="20"/>
                <w:lang w:eastAsia="en-CA"/>
              </w:rPr>
              <w:t>1-Nov-19</w:t>
            </w:r>
          </w:p>
        </w:tc>
        <w:tc>
          <w:tcPr>
            <w:tcW w:w="796" w:type="pct"/>
            <w:tcBorders>
              <w:top w:val="single" w:sz="4" w:space="0" w:color="auto"/>
              <w:left w:val="nil"/>
              <w:bottom w:val="single" w:sz="4" w:space="0" w:color="auto"/>
              <w:right w:val="nil"/>
            </w:tcBorders>
            <w:shd w:val="clear" w:color="auto" w:fill="auto"/>
            <w:noWrap/>
            <w:textDirection w:val="btLr"/>
            <w:vAlign w:val="center"/>
          </w:tcPr>
          <w:p w14:paraId="6D5C4386" w14:textId="6915A744" w:rsidR="00D92AEF" w:rsidRPr="00921C95" w:rsidRDefault="00D92AEF" w:rsidP="00DD7203">
            <w:pPr>
              <w:jc w:val="center"/>
              <w:rPr>
                <w:rFonts w:eastAsia="Times New Roman" w:cs="Times New Roman"/>
                <w:b/>
                <w:sz w:val="20"/>
                <w:szCs w:val="20"/>
                <w:lang w:eastAsia="en-CA"/>
              </w:rPr>
            </w:pPr>
            <w:r w:rsidRPr="00921C95">
              <w:rPr>
                <w:rFonts w:eastAsia="Times New Roman" w:cs="Times New Roman"/>
                <w:b/>
                <w:sz w:val="20"/>
                <w:szCs w:val="20"/>
                <w:lang w:eastAsia="en-CA"/>
              </w:rPr>
              <w:t>22-Nov-19</w:t>
            </w:r>
          </w:p>
        </w:tc>
        <w:tc>
          <w:tcPr>
            <w:tcW w:w="440" w:type="pct"/>
            <w:tcBorders>
              <w:top w:val="single" w:sz="4" w:space="0" w:color="auto"/>
              <w:left w:val="nil"/>
              <w:bottom w:val="single" w:sz="4" w:space="0" w:color="auto"/>
              <w:right w:val="nil"/>
            </w:tcBorders>
            <w:shd w:val="clear" w:color="auto" w:fill="auto"/>
            <w:noWrap/>
            <w:textDirection w:val="btLr"/>
            <w:vAlign w:val="center"/>
          </w:tcPr>
          <w:p w14:paraId="07976E95" w14:textId="77A8CBBF" w:rsidR="00D92AEF" w:rsidRPr="00921C95" w:rsidRDefault="00D92AEF" w:rsidP="00DD7203">
            <w:pPr>
              <w:jc w:val="center"/>
              <w:rPr>
                <w:rFonts w:eastAsia="Times New Roman" w:cs="Times New Roman"/>
                <w:b/>
                <w:sz w:val="20"/>
                <w:szCs w:val="20"/>
                <w:lang w:eastAsia="en-CA"/>
              </w:rPr>
            </w:pPr>
            <w:r w:rsidRPr="00921C95">
              <w:rPr>
                <w:rFonts w:eastAsia="Times New Roman" w:cs="Times New Roman"/>
                <w:b/>
                <w:sz w:val="20"/>
                <w:szCs w:val="20"/>
                <w:lang w:eastAsia="en-CA"/>
              </w:rPr>
              <w:t>27-Feb-20</w:t>
            </w:r>
          </w:p>
        </w:tc>
      </w:tr>
      <w:tr w:rsidR="00921C95" w:rsidRPr="00921C95" w14:paraId="5DDA5AFB" w14:textId="77777777" w:rsidTr="00FE4947">
        <w:trPr>
          <w:trHeight w:val="276"/>
        </w:trPr>
        <w:tc>
          <w:tcPr>
            <w:tcW w:w="2172" w:type="pct"/>
            <w:tcBorders>
              <w:top w:val="single" w:sz="4" w:space="0" w:color="auto"/>
              <w:left w:val="nil"/>
              <w:bottom w:val="nil"/>
              <w:right w:val="nil"/>
            </w:tcBorders>
            <w:shd w:val="clear" w:color="auto" w:fill="auto"/>
            <w:noWrap/>
            <w:vAlign w:val="bottom"/>
            <w:hideMark/>
          </w:tcPr>
          <w:p w14:paraId="0265ED1B" w14:textId="77777777" w:rsidR="00D92AEF" w:rsidRPr="00921C95" w:rsidRDefault="00D92AEF" w:rsidP="00DD7203">
            <w:pPr>
              <w:rPr>
                <w:rFonts w:eastAsia="Times New Roman" w:cs="Times New Roman"/>
                <w:sz w:val="20"/>
                <w:szCs w:val="20"/>
                <w:lang w:eastAsia="en-CA"/>
              </w:rPr>
            </w:pPr>
          </w:p>
        </w:tc>
        <w:tc>
          <w:tcPr>
            <w:tcW w:w="728" w:type="pct"/>
            <w:tcBorders>
              <w:top w:val="nil"/>
              <w:left w:val="nil"/>
              <w:bottom w:val="nil"/>
              <w:right w:val="nil"/>
            </w:tcBorders>
            <w:shd w:val="clear" w:color="auto" w:fill="auto"/>
            <w:noWrap/>
            <w:vAlign w:val="bottom"/>
            <w:hideMark/>
          </w:tcPr>
          <w:p w14:paraId="1B45E3AD" w14:textId="77777777" w:rsidR="00D92AEF" w:rsidRPr="00921C95" w:rsidRDefault="00D92AEF" w:rsidP="00DD7203">
            <w:pPr>
              <w:rPr>
                <w:rFonts w:eastAsia="Times New Roman" w:cs="Times New Roman"/>
                <w:sz w:val="20"/>
                <w:szCs w:val="20"/>
                <w:lang w:eastAsia="en-CA"/>
              </w:rPr>
            </w:pPr>
          </w:p>
        </w:tc>
        <w:tc>
          <w:tcPr>
            <w:tcW w:w="864" w:type="pct"/>
            <w:tcBorders>
              <w:top w:val="nil"/>
              <w:left w:val="nil"/>
              <w:bottom w:val="nil"/>
              <w:right w:val="nil"/>
            </w:tcBorders>
            <w:shd w:val="clear" w:color="auto" w:fill="auto"/>
            <w:noWrap/>
            <w:vAlign w:val="bottom"/>
            <w:hideMark/>
          </w:tcPr>
          <w:p w14:paraId="633C2689" w14:textId="77777777" w:rsidR="00D92AEF" w:rsidRPr="00921C95" w:rsidRDefault="00D92AEF" w:rsidP="00DD7203">
            <w:pPr>
              <w:rPr>
                <w:rFonts w:eastAsia="Times New Roman" w:cs="Times New Roman"/>
                <w:sz w:val="20"/>
                <w:szCs w:val="20"/>
                <w:lang w:eastAsia="en-CA"/>
              </w:rPr>
            </w:pPr>
          </w:p>
        </w:tc>
        <w:tc>
          <w:tcPr>
            <w:tcW w:w="796" w:type="pct"/>
            <w:tcBorders>
              <w:top w:val="nil"/>
              <w:left w:val="nil"/>
              <w:bottom w:val="nil"/>
              <w:right w:val="nil"/>
            </w:tcBorders>
            <w:shd w:val="clear" w:color="auto" w:fill="auto"/>
            <w:noWrap/>
            <w:vAlign w:val="bottom"/>
            <w:hideMark/>
          </w:tcPr>
          <w:p w14:paraId="159F3994" w14:textId="77777777" w:rsidR="00D92AEF" w:rsidRPr="00921C95" w:rsidRDefault="00D92AEF" w:rsidP="00DD7203">
            <w:pPr>
              <w:rPr>
                <w:rFonts w:eastAsia="Times New Roman" w:cs="Times New Roman"/>
                <w:sz w:val="20"/>
                <w:szCs w:val="20"/>
                <w:lang w:eastAsia="en-CA"/>
              </w:rPr>
            </w:pPr>
          </w:p>
        </w:tc>
        <w:tc>
          <w:tcPr>
            <w:tcW w:w="440" w:type="pct"/>
            <w:tcBorders>
              <w:top w:val="nil"/>
              <w:left w:val="nil"/>
              <w:bottom w:val="nil"/>
              <w:right w:val="nil"/>
            </w:tcBorders>
            <w:shd w:val="clear" w:color="auto" w:fill="auto"/>
            <w:noWrap/>
            <w:vAlign w:val="bottom"/>
            <w:hideMark/>
          </w:tcPr>
          <w:p w14:paraId="18709425" w14:textId="77777777" w:rsidR="00D92AEF" w:rsidRPr="00921C95" w:rsidRDefault="00D92AEF" w:rsidP="00DD7203">
            <w:pPr>
              <w:rPr>
                <w:rFonts w:eastAsia="Times New Roman" w:cs="Times New Roman"/>
                <w:sz w:val="20"/>
                <w:szCs w:val="20"/>
                <w:lang w:eastAsia="en-CA"/>
              </w:rPr>
            </w:pPr>
          </w:p>
        </w:tc>
      </w:tr>
      <w:tr w:rsidR="00921C95" w:rsidRPr="00921C95" w14:paraId="6EA2D93B" w14:textId="77777777" w:rsidTr="00FE4947">
        <w:trPr>
          <w:trHeight w:val="276"/>
        </w:trPr>
        <w:tc>
          <w:tcPr>
            <w:tcW w:w="2172" w:type="pct"/>
            <w:tcBorders>
              <w:top w:val="nil"/>
              <w:left w:val="nil"/>
              <w:bottom w:val="nil"/>
              <w:right w:val="nil"/>
            </w:tcBorders>
            <w:shd w:val="clear" w:color="auto" w:fill="auto"/>
            <w:noWrap/>
            <w:vAlign w:val="bottom"/>
            <w:hideMark/>
          </w:tcPr>
          <w:p w14:paraId="1CE14306" w14:textId="77777777" w:rsidR="00D92AEF" w:rsidRPr="00921C95" w:rsidRDefault="00D92AEF" w:rsidP="00DD7203">
            <w:pPr>
              <w:rPr>
                <w:rFonts w:eastAsia="Times New Roman" w:cs="Times New Roman"/>
                <w:sz w:val="20"/>
                <w:szCs w:val="20"/>
                <w:lang w:eastAsia="en-CA"/>
              </w:rPr>
            </w:pPr>
          </w:p>
        </w:tc>
        <w:tc>
          <w:tcPr>
            <w:tcW w:w="1592" w:type="pct"/>
            <w:gridSpan w:val="2"/>
            <w:tcBorders>
              <w:top w:val="nil"/>
              <w:left w:val="nil"/>
              <w:right w:val="nil"/>
            </w:tcBorders>
            <w:shd w:val="clear" w:color="auto" w:fill="auto"/>
            <w:noWrap/>
            <w:vAlign w:val="bottom"/>
            <w:hideMark/>
          </w:tcPr>
          <w:p w14:paraId="08D50FFB" w14:textId="77777777" w:rsidR="00D92AEF" w:rsidRPr="00921C95" w:rsidRDefault="00D92AEF" w:rsidP="00DD7203">
            <w:pPr>
              <w:rPr>
                <w:rFonts w:eastAsia="Times New Roman" w:cs="Times New Roman"/>
                <w:sz w:val="20"/>
                <w:szCs w:val="20"/>
                <w:u w:val="single"/>
                <w:lang w:eastAsia="en-CA"/>
              </w:rPr>
            </w:pPr>
            <w:r w:rsidRPr="00921C95">
              <w:rPr>
                <w:rFonts w:eastAsia="Times New Roman" w:cs="Times New Roman"/>
                <w:sz w:val="20"/>
                <w:szCs w:val="20"/>
                <w:u w:val="single"/>
                <w:lang w:eastAsia="en-CA"/>
              </w:rPr>
              <w:t>Density per ha</w:t>
            </w:r>
          </w:p>
        </w:tc>
        <w:tc>
          <w:tcPr>
            <w:tcW w:w="796" w:type="pct"/>
            <w:tcBorders>
              <w:top w:val="nil"/>
              <w:left w:val="nil"/>
              <w:right w:val="nil"/>
            </w:tcBorders>
            <w:shd w:val="clear" w:color="auto" w:fill="auto"/>
            <w:noWrap/>
            <w:vAlign w:val="bottom"/>
            <w:hideMark/>
          </w:tcPr>
          <w:p w14:paraId="70D2B8A4" w14:textId="77777777" w:rsidR="00D92AEF" w:rsidRPr="00921C95" w:rsidRDefault="00D92AEF" w:rsidP="00DD7203">
            <w:pPr>
              <w:rPr>
                <w:rFonts w:eastAsia="Times New Roman" w:cs="Times New Roman"/>
                <w:sz w:val="20"/>
                <w:szCs w:val="20"/>
                <w:lang w:eastAsia="en-CA"/>
              </w:rPr>
            </w:pPr>
          </w:p>
        </w:tc>
        <w:tc>
          <w:tcPr>
            <w:tcW w:w="440" w:type="pct"/>
            <w:tcBorders>
              <w:top w:val="nil"/>
              <w:left w:val="nil"/>
              <w:right w:val="nil"/>
            </w:tcBorders>
            <w:shd w:val="clear" w:color="auto" w:fill="auto"/>
            <w:noWrap/>
            <w:vAlign w:val="bottom"/>
            <w:hideMark/>
          </w:tcPr>
          <w:p w14:paraId="5F026F13" w14:textId="77777777" w:rsidR="00D92AEF" w:rsidRPr="00921C95" w:rsidRDefault="00D92AEF" w:rsidP="00DD7203">
            <w:pPr>
              <w:rPr>
                <w:rFonts w:eastAsia="Times New Roman" w:cs="Times New Roman"/>
                <w:sz w:val="20"/>
                <w:szCs w:val="20"/>
                <w:lang w:eastAsia="en-CA"/>
              </w:rPr>
            </w:pPr>
          </w:p>
        </w:tc>
      </w:tr>
      <w:tr w:rsidR="00921C95" w:rsidRPr="00921C95" w14:paraId="25D13745" w14:textId="77777777" w:rsidTr="00FE4947">
        <w:trPr>
          <w:trHeight w:val="276"/>
        </w:trPr>
        <w:tc>
          <w:tcPr>
            <w:tcW w:w="2172" w:type="pct"/>
            <w:tcBorders>
              <w:top w:val="nil"/>
              <w:left w:val="nil"/>
              <w:bottom w:val="nil"/>
            </w:tcBorders>
            <w:shd w:val="clear" w:color="auto" w:fill="auto"/>
            <w:noWrap/>
            <w:vAlign w:val="center"/>
            <w:hideMark/>
          </w:tcPr>
          <w:p w14:paraId="7874A810" w14:textId="77777777" w:rsidR="00D92AEF" w:rsidRPr="00921C95" w:rsidRDefault="00D92AEF" w:rsidP="00D92AEF">
            <w:pPr>
              <w:rPr>
                <w:rFonts w:eastAsia="Times New Roman" w:cs="Times New Roman"/>
                <w:sz w:val="20"/>
                <w:szCs w:val="20"/>
                <w:lang w:eastAsia="en-CA"/>
              </w:rPr>
            </w:pPr>
            <w:r w:rsidRPr="00921C95">
              <w:rPr>
                <w:rFonts w:eastAsia="Times New Roman" w:cs="Times New Roman"/>
                <w:sz w:val="20"/>
                <w:szCs w:val="20"/>
                <w:lang w:eastAsia="en-CA"/>
              </w:rPr>
              <w:t>Nerkids &lt;15cm (most age-0 sockeye)</w:t>
            </w:r>
          </w:p>
        </w:tc>
        <w:tc>
          <w:tcPr>
            <w:tcW w:w="728" w:type="pct"/>
            <w:shd w:val="clear" w:color="auto" w:fill="auto"/>
            <w:noWrap/>
            <w:vAlign w:val="center"/>
          </w:tcPr>
          <w:p w14:paraId="2E6062ED" w14:textId="60D46874" w:rsidR="00D92AEF" w:rsidRPr="00921C95" w:rsidRDefault="00D92AEF" w:rsidP="00D92AEF">
            <w:pPr>
              <w:jc w:val="center"/>
              <w:rPr>
                <w:rFonts w:eastAsia="Times New Roman" w:cstheme="minorHAnsi"/>
                <w:sz w:val="20"/>
                <w:szCs w:val="20"/>
                <w:lang w:eastAsia="en-CA"/>
              </w:rPr>
            </w:pPr>
            <w:r w:rsidRPr="00921C95">
              <w:rPr>
                <w:rFonts w:ascii="Arial" w:hAnsi="Arial" w:cs="Arial"/>
                <w:sz w:val="20"/>
                <w:szCs w:val="20"/>
              </w:rPr>
              <w:t>7529</w:t>
            </w:r>
          </w:p>
        </w:tc>
        <w:tc>
          <w:tcPr>
            <w:tcW w:w="864" w:type="pct"/>
            <w:shd w:val="clear" w:color="auto" w:fill="auto"/>
            <w:noWrap/>
            <w:vAlign w:val="center"/>
          </w:tcPr>
          <w:p w14:paraId="42BFF457" w14:textId="4F3A2047" w:rsidR="00D92AEF" w:rsidRPr="00921C95" w:rsidRDefault="00D92AEF" w:rsidP="00D92AEF">
            <w:pPr>
              <w:jc w:val="center"/>
              <w:rPr>
                <w:rFonts w:eastAsia="Times New Roman" w:cstheme="minorHAnsi"/>
                <w:sz w:val="20"/>
                <w:szCs w:val="20"/>
                <w:lang w:eastAsia="en-CA"/>
              </w:rPr>
            </w:pPr>
            <w:r w:rsidRPr="00921C95">
              <w:rPr>
                <w:rFonts w:ascii="Arial" w:hAnsi="Arial" w:cs="Arial"/>
                <w:sz w:val="20"/>
                <w:szCs w:val="20"/>
              </w:rPr>
              <w:t>2455</w:t>
            </w:r>
          </w:p>
        </w:tc>
        <w:tc>
          <w:tcPr>
            <w:tcW w:w="796" w:type="pct"/>
            <w:shd w:val="clear" w:color="auto" w:fill="auto"/>
            <w:noWrap/>
            <w:vAlign w:val="center"/>
          </w:tcPr>
          <w:p w14:paraId="590D8A11" w14:textId="4488CD55" w:rsidR="00D92AEF" w:rsidRPr="00921C95" w:rsidRDefault="00D92AEF" w:rsidP="00D92AEF">
            <w:pPr>
              <w:jc w:val="center"/>
              <w:rPr>
                <w:rFonts w:eastAsia="Times New Roman" w:cstheme="minorHAnsi"/>
                <w:sz w:val="20"/>
                <w:szCs w:val="20"/>
                <w:lang w:eastAsia="en-CA"/>
              </w:rPr>
            </w:pPr>
            <w:r w:rsidRPr="00921C95">
              <w:rPr>
                <w:rFonts w:ascii="Arial" w:hAnsi="Arial" w:cs="Arial"/>
                <w:sz w:val="20"/>
                <w:szCs w:val="20"/>
              </w:rPr>
              <w:t>3178</w:t>
            </w:r>
          </w:p>
        </w:tc>
        <w:tc>
          <w:tcPr>
            <w:tcW w:w="440" w:type="pct"/>
            <w:shd w:val="clear" w:color="auto" w:fill="auto"/>
            <w:noWrap/>
            <w:vAlign w:val="center"/>
          </w:tcPr>
          <w:p w14:paraId="77768D8E" w14:textId="2C208702" w:rsidR="00D92AEF" w:rsidRPr="00921C95" w:rsidRDefault="00D92AEF" w:rsidP="00D92AEF">
            <w:pPr>
              <w:jc w:val="center"/>
              <w:rPr>
                <w:rFonts w:eastAsia="Times New Roman" w:cstheme="minorHAnsi"/>
                <w:sz w:val="20"/>
                <w:szCs w:val="20"/>
                <w:lang w:eastAsia="en-CA"/>
              </w:rPr>
            </w:pPr>
            <w:r w:rsidRPr="00921C95">
              <w:rPr>
                <w:rFonts w:ascii="Arial" w:hAnsi="Arial" w:cs="Arial"/>
                <w:sz w:val="20"/>
                <w:szCs w:val="20"/>
              </w:rPr>
              <w:t>2077</w:t>
            </w:r>
          </w:p>
        </w:tc>
      </w:tr>
      <w:tr w:rsidR="00921C95" w:rsidRPr="00921C95" w14:paraId="341E8EAA" w14:textId="77777777" w:rsidTr="00FE4947">
        <w:trPr>
          <w:trHeight w:val="276"/>
        </w:trPr>
        <w:tc>
          <w:tcPr>
            <w:tcW w:w="2172" w:type="pct"/>
            <w:tcBorders>
              <w:top w:val="nil"/>
              <w:left w:val="nil"/>
              <w:bottom w:val="nil"/>
            </w:tcBorders>
            <w:shd w:val="clear" w:color="auto" w:fill="auto"/>
            <w:noWrap/>
            <w:vAlign w:val="center"/>
          </w:tcPr>
          <w:p w14:paraId="664227C8" w14:textId="77777777" w:rsidR="00D92AEF" w:rsidRPr="00921C95" w:rsidRDefault="00D92AEF" w:rsidP="00D92AEF">
            <w:pPr>
              <w:rPr>
                <w:rFonts w:eastAsia="Times New Roman" w:cs="Times New Roman"/>
                <w:sz w:val="20"/>
                <w:szCs w:val="20"/>
                <w:lang w:eastAsia="en-CA"/>
              </w:rPr>
            </w:pPr>
            <w:r w:rsidRPr="00921C95">
              <w:rPr>
                <w:rFonts w:eastAsia="Times New Roman" w:cs="Times New Roman"/>
                <w:sz w:val="20"/>
                <w:szCs w:val="20"/>
                <w:lang w:eastAsia="en-CA"/>
              </w:rPr>
              <w:t>Age-1 smolts or Kokanee</w:t>
            </w:r>
          </w:p>
        </w:tc>
        <w:tc>
          <w:tcPr>
            <w:tcW w:w="728" w:type="pct"/>
            <w:tcBorders>
              <w:top w:val="nil"/>
            </w:tcBorders>
            <w:shd w:val="clear" w:color="auto" w:fill="auto"/>
            <w:noWrap/>
            <w:vAlign w:val="center"/>
          </w:tcPr>
          <w:p w14:paraId="12FD1C12" w14:textId="0F58263F" w:rsidR="00D92AEF" w:rsidRPr="00921C95" w:rsidRDefault="00D92AEF" w:rsidP="00D92AEF">
            <w:pPr>
              <w:jc w:val="center"/>
              <w:rPr>
                <w:rFonts w:eastAsia="Times New Roman" w:cstheme="minorHAnsi"/>
                <w:sz w:val="20"/>
                <w:szCs w:val="20"/>
                <w:lang w:eastAsia="en-CA"/>
              </w:rPr>
            </w:pPr>
            <w:r w:rsidRPr="00921C95">
              <w:rPr>
                <w:rFonts w:ascii="Arial" w:hAnsi="Arial" w:cs="Arial"/>
                <w:sz w:val="20"/>
                <w:szCs w:val="20"/>
              </w:rPr>
              <w:t>48</w:t>
            </w:r>
          </w:p>
        </w:tc>
        <w:tc>
          <w:tcPr>
            <w:tcW w:w="864" w:type="pct"/>
            <w:tcBorders>
              <w:top w:val="nil"/>
            </w:tcBorders>
            <w:shd w:val="clear" w:color="auto" w:fill="auto"/>
            <w:noWrap/>
            <w:vAlign w:val="center"/>
          </w:tcPr>
          <w:p w14:paraId="132A8E0C" w14:textId="43BFF1D7" w:rsidR="00D92AEF" w:rsidRPr="00921C95" w:rsidRDefault="00D92AEF" w:rsidP="00D92AEF">
            <w:pPr>
              <w:jc w:val="center"/>
              <w:rPr>
                <w:rFonts w:eastAsia="Times New Roman" w:cstheme="minorHAnsi"/>
                <w:sz w:val="20"/>
                <w:szCs w:val="20"/>
                <w:lang w:eastAsia="en-CA"/>
              </w:rPr>
            </w:pPr>
            <w:r w:rsidRPr="00921C95">
              <w:rPr>
                <w:rFonts w:ascii="Arial" w:hAnsi="Arial" w:cs="Arial"/>
                <w:sz w:val="20"/>
                <w:szCs w:val="20"/>
              </w:rPr>
              <w:t>43</w:t>
            </w:r>
          </w:p>
        </w:tc>
        <w:tc>
          <w:tcPr>
            <w:tcW w:w="796" w:type="pct"/>
            <w:tcBorders>
              <w:top w:val="nil"/>
            </w:tcBorders>
            <w:shd w:val="clear" w:color="auto" w:fill="auto"/>
            <w:noWrap/>
            <w:vAlign w:val="center"/>
          </w:tcPr>
          <w:p w14:paraId="62981BFA" w14:textId="35AD8C5D" w:rsidR="00D92AEF" w:rsidRPr="00921C95" w:rsidRDefault="00D92AEF" w:rsidP="00D92AEF">
            <w:pPr>
              <w:jc w:val="center"/>
              <w:rPr>
                <w:rFonts w:eastAsia="Times New Roman" w:cstheme="minorHAnsi"/>
                <w:sz w:val="20"/>
                <w:szCs w:val="20"/>
                <w:lang w:eastAsia="en-CA"/>
              </w:rPr>
            </w:pPr>
            <w:r w:rsidRPr="00921C95">
              <w:rPr>
                <w:rFonts w:ascii="Arial" w:hAnsi="Arial" w:cs="Arial"/>
                <w:sz w:val="20"/>
                <w:szCs w:val="20"/>
              </w:rPr>
              <w:t>111</w:t>
            </w:r>
          </w:p>
        </w:tc>
        <w:tc>
          <w:tcPr>
            <w:tcW w:w="440" w:type="pct"/>
            <w:tcBorders>
              <w:top w:val="nil"/>
            </w:tcBorders>
            <w:shd w:val="clear" w:color="auto" w:fill="auto"/>
            <w:noWrap/>
            <w:vAlign w:val="center"/>
          </w:tcPr>
          <w:p w14:paraId="007639D0" w14:textId="5DEE9BA8" w:rsidR="00D92AEF" w:rsidRPr="00921C95" w:rsidRDefault="00D92AEF" w:rsidP="00D92AEF">
            <w:pPr>
              <w:jc w:val="center"/>
              <w:rPr>
                <w:rFonts w:eastAsia="Times New Roman" w:cstheme="minorHAnsi"/>
                <w:sz w:val="20"/>
                <w:szCs w:val="20"/>
                <w:lang w:eastAsia="en-CA"/>
              </w:rPr>
            </w:pPr>
            <w:r w:rsidRPr="00921C95">
              <w:rPr>
                <w:rFonts w:ascii="Arial" w:hAnsi="Arial" w:cs="Arial"/>
                <w:sz w:val="20"/>
                <w:szCs w:val="20"/>
              </w:rPr>
              <w:t>29</w:t>
            </w:r>
          </w:p>
        </w:tc>
      </w:tr>
      <w:tr w:rsidR="00921C95" w:rsidRPr="00921C95" w14:paraId="0A04C567" w14:textId="77777777" w:rsidTr="00FE4947">
        <w:trPr>
          <w:trHeight w:val="276"/>
        </w:trPr>
        <w:tc>
          <w:tcPr>
            <w:tcW w:w="2172" w:type="pct"/>
            <w:tcBorders>
              <w:top w:val="nil"/>
              <w:left w:val="nil"/>
            </w:tcBorders>
            <w:shd w:val="clear" w:color="auto" w:fill="auto"/>
            <w:noWrap/>
            <w:vAlign w:val="center"/>
            <w:hideMark/>
          </w:tcPr>
          <w:p w14:paraId="1353E016" w14:textId="77777777" w:rsidR="00D92AEF" w:rsidRPr="00921C95" w:rsidRDefault="00D92AEF" w:rsidP="00D92AEF">
            <w:pPr>
              <w:rPr>
                <w:rFonts w:eastAsia="Times New Roman" w:cs="Times New Roman"/>
                <w:sz w:val="20"/>
                <w:szCs w:val="20"/>
                <w:lang w:eastAsia="en-CA"/>
              </w:rPr>
            </w:pPr>
            <w:r w:rsidRPr="00921C95">
              <w:rPr>
                <w:rFonts w:eastAsia="Times New Roman" w:cs="Times New Roman"/>
                <w:sz w:val="20"/>
                <w:szCs w:val="20"/>
                <w:lang w:eastAsia="en-CA"/>
              </w:rPr>
              <w:t>Nerkids between 15-33 cm</w:t>
            </w:r>
          </w:p>
        </w:tc>
        <w:tc>
          <w:tcPr>
            <w:tcW w:w="728" w:type="pct"/>
            <w:tcBorders>
              <w:top w:val="nil"/>
            </w:tcBorders>
            <w:shd w:val="clear" w:color="auto" w:fill="auto"/>
            <w:noWrap/>
            <w:vAlign w:val="center"/>
          </w:tcPr>
          <w:p w14:paraId="13C854AE" w14:textId="25D66E00" w:rsidR="00D92AEF" w:rsidRPr="00921C95" w:rsidRDefault="00D92AEF" w:rsidP="00D92AEF">
            <w:pPr>
              <w:jc w:val="center"/>
              <w:rPr>
                <w:rFonts w:eastAsia="Times New Roman" w:cstheme="minorHAnsi"/>
                <w:sz w:val="20"/>
                <w:szCs w:val="20"/>
                <w:lang w:eastAsia="en-CA"/>
              </w:rPr>
            </w:pPr>
            <w:r w:rsidRPr="00921C95">
              <w:rPr>
                <w:rFonts w:ascii="Arial" w:hAnsi="Arial" w:cs="Arial"/>
                <w:sz w:val="20"/>
                <w:szCs w:val="20"/>
              </w:rPr>
              <w:t>79</w:t>
            </w:r>
          </w:p>
        </w:tc>
        <w:tc>
          <w:tcPr>
            <w:tcW w:w="864" w:type="pct"/>
            <w:tcBorders>
              <w:top w:val="nil"/>
            </w:tcBorders>
            <w:shd w:val="clear" w:color="auto" w:fill="auto"/>
            <w:noWrap/>
            <w:vAlign w:val="center"/>
          </w:tcPr>
          <w:p w14:paraId="076562E4" w14:textId="2E46B40B" w:rsidR="00D92AEF" w:rsidRPr="00921C95" w:rsidRDefault="00D92AEF" w:rsidP="00D92AEF">
            <w:pPr>
              <w:jc w:val="center"/>
              <w:rPr>
                <w:rFonts w:eastAsia="Times New Roman" w:cstheme="minorHAnsi"/>
                <w:sz w:val="20"/>
                <w:szCs w:val="20"/>
                <w:lang w:eastAsia="en-CA"/>
              </w:rPr>
            </w:pPr>
            <w:r w:rsidRPr="00921C95">
              <w:rPr>
                <w:rFonts w:ascii="Arial" w:hAnsi="Arial" w:cs="Arial"/>
                <w:sz w:val="20"/>
                <w:szCs w:val="20"/>
              </w:rPr>
              <w:t>17</w:t>
            </w:r>
          </w:p>
        </w:tc>
        <w:tc>
          <w:tcPr>
            <w:tcW w:w="796" w:type="pct"/>
            <w:tcBorders>
              <w:top w:val="nil"/>
            </w:tcBorders>
            <w:shd w:val="clear" w:color="auto" w:fill="auto"/>
            <w:noWrap/>
            <w:vAlign w:val="center"/>
          </w:tcPr>
          <w:p w14:paraId="578F89D6" w14:textId="6975CCC1" w:rsidR="00D92AEF" w:rsidRPr="00921C95" w:rsidRDefault="00D92AEF" w:rsidP="00D92AEF">
            <w:pPr>
              <w:jc w:val="center"/>
              <w:rPr>
                <w:rFonts w:eastAsia="Times New Roman" w:cstheme="minorHAnsi"/>
                <w:sz w:val="20"/>
                <w:szCs w:val="20"/>
                <w:lang w:eastAsia="en-CA"/>
              </w:rPr>
            </w:pPr>
            <w:r w:rsidRPr="00921C95">
              <w:rPr>
                <w:rFonts w:ascii="Arial" w:hAnsi="Arial" w:cs="Arial"/>
                <w:sz w:val="20"/>
                <w:szCs w:val="20"/>
              </w:rPr>
              <w:t>31</w:t>
            </w:r>
          </w:p>
        </w:tc>
        <w:tc>
          <w:tcPr>
            <w:tcW w:w="440" w:type="pct"/>
            <w:tcBorders>
              <w:top w:val="nil"/>
            </w:tcBorders>
            <w:shd w:val="clear" w:color="auto" w:fill="auto"/>
            <w:noWrap/>
            <w:vAlign w:val="center"/>
          </w:tcPr>
          <w:p w14:paraId="38A7BBBF" w14:textId="673D023F" w:rsidR="00D92AEF" w:rsidRPr="00921C95" w:rsidRDefault="00D92AEF" w:rsidP="00D92AEF">
            <w:pPr>
              <w:jc w:val="center"/>
              <w:rPr>
                <w:rFonts w:eastAsia="Times New Roman" w:cstheme="minorHAnsi"/>
                <w:sz w:val="20"/>
                <w:szCs w:val="20"/>
                <w:lang w:eastAsia="en-CA"/>
              </w:rPr>
            </w:pPr>
            <w:r w:rsidRPr="00921C95">
              <w:rPr>
                <w:rFonts w:ascii="Arial" w:hAnsi="Arial" w:cs="Arial"/>
                <w:sz w:val="20"/>
                <w:szCs w:val="20"/>
              </w:rPr>
              <w:t>17</w:t>
            </w:r>
          </w:p>
        </w:tc>
      </w:tr>
      <w:tr w:rsidR="00921C95" w:rsidRPr="00921C95" w14:paraId="19BE1624" w14:textId="77777777" w:rsidTr="00FE4947">
        <w:trPr>
          <w:trHeight w:val="276"/>
        </w:trPr>
        <w:tc>
          <w:tcPr>
            <w:tcW w:w="2172" w:type="pct"/>
            <w:tcBorders>
              <w:left w:val="nil"/>
            </w:tcBorders>
            <w:shd w:val="clear" w:color="auto" w:fill="auto"/>
            <w:noWrap/>
            <w:vAlign w:val="center"/>
            <w:hideMark/>
          </w:tcPr>
          <w:p w14:paraId="7415ABE0" w14:textId="77777777" w:rsidR="00D92AEF" w:rsidRPr="00921C95" w:rsidRDefault="00D92AEF" w:rsidP="00D92AEF">
            <w:pPr>
              <w:rPr>
                <w:rFonts w:eastAsia="Times New Roman" w:cs="Times New Roman"/>
                <w:sz w:val="20"/>
                <w:szCs w:val="20"/>
                <w:lang w:eastAsia="en-CA"/>
              </w:rPr>
            </w:pPr>
            <w:r w:rsidRPr="00921C95">
              <w:rPr>
                <w:rFonts w:eastAsia="Times New Roman" w:cs="Times New Roman"/>
                <w:sz w:val="20"/>
                <w:szCs w:val="20"/>
                <w:lang w:eastAsia="en-CA"/>
              </w:rPr>
              <w:t>Other fish &gt;33cm</w:t>
            </w:r>
          </w:p>
        </w:tc>
        <w:tc>
          <w:tcPr>
            <w:tcW w:w="728" w:type="pct"/>
            <w:tcBorders>
              <w:top w:val="nil"/>
            </w:tcBorders>
            <w:shd w:val="clear" w:color="auto" w:fill="auto"/>
            <w:noWrap/>
            <w:vAlign w:val="center"/>
          </w:tcPr>
          <w:p w14:paraId="7E6F97B3" w14:textId="2A8C0793" w:rsidR="00D92AEF" w:rsidRPr="00921C95" w:rsidRDefault="00D92AEF" w:rsidP="00D92AEF">
            <w:pPr>
              <w:jc w:val="center"/>
              <w:rPr>
                <w:rFonts w:eastAsia="Times New Roman" w:cstheme="minorHAnsi"/>
                <w:sz w:val="20"/>
                <w:szCs w:val="20"/>
                <w:lang w:eastAsia="en-CA"/>
              </w:rPr>
            </w:pPr>
            <w:r w:rsidRPr="00921C95">
              <w:rPr>
                <w:rFonts w:ascii="Arial" w:hAnsi="Arial" w:cs="Arial"/>
                <w:sz w:val="20"/>
                <w:szCs w:val="20"/>
              </w:rPr>
              <w:t>12</w:t>
            </w:r>
          </w:p>
        </w:tc>
        <w:tc>
          <w:tcPr>
            <w:tcW w:w="864" w:type="pct"/>
            <w:tcBorders>
              <w:top w:val="nil"/>
            </w:tcBorders>
            <w:shd w:val="clear" w:color="auto" w:fill="auto"/>
            <w:noWrap/>
            <w:vAlign w:val="center"/>
          </w:tcPr>
          <w:p w14:paraId="1A1B9A74" w14:textId="590B6054" w:rsidR="00D92AEF" w:rsidRPr="00921C95" w:rsidRDefault="00D92AEF" w:rsidP="00D92AEF">
            <w:pPr>
              <w:jc w:val="center"/>
              <w:rPr>
                <w:rFonts w:eastAsia="Times New Roman" w:cstheme="minorHAnsi"/>
                <w:sz w:val="20"/>
                <w:szCs w:val="20"/>
                <w:lang w:eastAsia="en-CA"/>
              </w:rPr>
            </w:pPr>
            <w:r w:rsidRPr="00921C95">
              <w:rPr>
                <w:rFonts w:ascii="Arial" w:hAnsi="Arial" w:cs="Arial"/>
                <w:sz w:val="20"/>
                <w:szCs w:val="20"/>
              </w:rPr>
              <w:t>1</w:t>
            </w:r>
          </w:p>
        </w:tc>
        <w:tc>
          <w:tcPr>
            <w:tcW w:w="796" w:type="pct"/>
            <w:tcBorders>
              <w:top w:val="nil"/>
            </w:tcBorders>
            <w:shd w:val="clear" w:color="auto" w:fill="auto"/>
            <w:noWrap/>
            <w:vAlign w:val="center"/>
          </w:tcPr>
          <w:p w14:paraId="30010153" w14:textId="247B4CC3" w:rsidR="00D92AEF" w:rsidRPr="00921C95" w:rsidRDefault="00D92AEF" w:rsidP="00D92AEF">
            <w:pPr>
              <w:jc w:val="center"/>
              <w:rPr>
                <w:rFonts w:eastAsia="Times New Roman" w:cstheme="minorHAnsi"/>
                <w:sz w:val="20"/>
                <w:szCs w:val="20"/>
                <w:lang w:eastAsia="en-CA"/>
              </w:rPr>
            </w:pPr>
            <w:r w:rsidRPr="00921C95">
              <w:rPr>
                <w:rFonts w:ascii="Arial" w:hAnsi="Arial" w:cs="Arial"/>
                <w:sz w:val="20"/>
                <w:szCs w:val="20"/>
              </w:rPr>
              <w:t>2</w:t>
            </w:r>
          </w:p>
        </w:tc>
        <w:tc>
          <w:tcPr>
            <w:tcW w:w="440" w:type="pct"/>
            <w:tcBorders>
              <w:top w:val="nil"/>
            </w:tcBorders>
            <w:shd w:val="clear" w:color="auto" w:fill="auto"/>
            <w:noWrap/>
            <w:vAlign w:val="center"/>
          </w:tcPr>
          <w:p w14:paraId="319C94EF" w14:textId="293C8AF1" w:rsidR="00D92AEF" w:rsidRPr="00921C95" w:rsidRDefault="00D92AEF" w:rsidP="00D92AEF">
            <w:pPr>
              <w:jc w:val="center"/>
              <w:rPr>
                <w:rFonts w:eastAsia="Times New Roman" w:cstheme="minorHAnsi"/>
                <w:sz w:val="20"/>
                <w:szCs w:val="20"/>
                <w:lang w:eastAsia="en-CA"/>
              </w:rPr>
            </w:pPr>
            <w:r w:rsidRPr="00921C95">
              <w:rPr>
                <w:rFonts w:ascii="Arial" w:hAnsi="Arial" w:cs="Arial"/>
                <w:sz w:val="20"/>
                <w:szCs w:val="20"/>
              </w:rPr>
              <w:t>0</w:t>
            </w:r>
          </w:p>
        </w:tc>
      </w:tr>
      <w:tr w:rsidR="00921C95" w:rsidRPr="00921C95" w14:paraId="54A0773D" w14:textId="77777777" w:rsidTr="00FE4947">
        <w:trPr>
          <w:trHeight w:val="276"/>
        </w:trPr>
        <w:tc>
          <w:tcPr>
            <w:tcW w:w="2172" w:type="pct"/>
            <w:tcBorders>
              <w:left w:val="nil"/>
            </w:tcBorders>
            <w:shd w:val="clear" w:color="auto" w:fill="auto"/>
            <w:noWrap/>
            <w:vAlign w:val="center"/>
          </w:tcPr>
          <w:p w14:paraId="2C6419B4" w14:textId="77777777" w:rsidR="00D92AEF" w:rsidRPr="00921C95" w:rsidRDefault="00D92AEF" w:rsidP="00D92AEF">
            <w:pPr>
              <w:jc w:val="center"/>
              <w:rPr>
                <w:rFonts w:eastAsia="Times New Roman" w:cs="Times New Roman"/>
                <w:sz w:val="20"/>
                <w:szCs w:val="20"/>
                <w:lang w:eastAsia="en-CA"/>
              </w:rPr>
            </w:pPr>
          </w:p>
        </w:tc>
        <w:tc>
          <w:tcPr>
            <w:tcW w:w="728" w:type="pct"/>
            <w:tcBorders>
              <w:top w:val="nil"/>
            </w:tcBorders>
            <w:shd w:val="clear" w:color="auto" w:fill="auto"/>
            <w:noWrap/>
            <w:vAlign w:val="center"/>
          </w:tcPr>
          <w:p w14:paraId="173AD1D4" w14:textId="6E534C21" w:rsidR="00D92AEF" w:rsidRPr="00921C95" w:rsidRDefault="00D92AEF" w:rsidP="00D92AEF">
            <w:pPr>
              <w:jc w:val="center"/>
              <w:rPr>
                <w:rFonts w:eastAsia="Times New Roman" w:cs="Times New Roman"/>
                <w:sz w:val="20"/>
                <w:szCs w:val="20"/>
                <w:lang w:eastAsia="en-CA"/>
              </w:rPr>
            </w:pPr>
          </w:p>
        </w:tc>
        <w:tc>
          <w:tcPr>
            <w:tcW w:w="864" w:type="pct"/>
            <w:tcBorders>
              <w:top w:val="nil"/>
            </w:tcBorders>
            <w:shd w:val="clear" w:color="auto" w:fill="auto"/>
            <w:noWrap/>
            <w:vAlign w:val="center"/>
          </w:tcPr>
          <w:p w14:paraId="469077C6" w14:textId="1C9DD724" w:rsidR="00D92AEF" w:rsidRPr="00921C95" w:rsidRDefault="00D92AEF" w:rsidP="00D92AEF">
            <w:pPr>
              <w:jc w:val="center"/>
              <w:rPr>
                <w:rFonts w:eastAsia="Times New Roman" w:cs="Times New Roman"/>
                <w:sz w:val="20"/>
                <w:szCs w:val="20"/>
                <w:lang w:eastAsia="en-CA"/>
              </w:rPr>
            </w:pPr>
          </w:p>
        </w:tc>
        <w:tc>
          <w:tcPr>
            <w:tcW w:w="796" w:type="pct"/>
            <w:tcBorders>
              <w:top w:val="nil"/>
            </w:tcBorders>
            <w:shd w:val="clear" w:color="auto" w:fill="auto"/>
            <w:noWrap/>
            <w:vAlign w:val="center"/>
          </w:tcPr>
          <w:p w14:paraId="2F4FC4E4" w14:textId="74D14DAD" w:rsidR="00D92AEF" w:rsidRPr="00921C95" w:rsidRDefault="00D92AEF" w:rsidP="00D92AEF">
            <w:pPr>
              <w:jc w:val="center"/>
              <w:rPr>
                <w:rFonts w:eastAsia="Times New Roman" w:cs="Times New Roman"/>
                <w:sz w:val="20"/>
                <w:szCs w:val="20"/>
                <w:lang w:eastAsia="en-CA"/>
              </w:rPr>
            </w:pPr>
          </w:p>
        </w:tc>
        <w:tc>
          <w:tcPr>
            <w:tcW w:w="440" w:type="pct"/>
            <w:tcBorders>
              <w:top w:val="nil"/>
            </w:tcBorders>
            <w:shd w:val="clear" w:color="auto" w:fill="auto"/>
            <w:noWrap/>
            <w:vAlign w:val="center"/>
          </w:tcPr>
          <w:p w14:paraId="22413021" w14:textId="293BC3BF" w:rsidR="00D92AEF" w:rsidRPr="00921C95" w:rsidRDefault="00D92AEF" w:rsidP="00D92AEF">
            <w:pPr>
              <w:jc w:val="center"/>
              <w:rPr>
                <w:rFonts w:eastAsia="Times New Roman" w:cs="Times New Roman"/>
                <w:sz w:val="20"/>
                <w:szCs w:val="20"/>
                <w:lang w:eastAsia="en-CA"/>
              </w:rPr>
            </w:pPr>
          </w:p>
        </w:tc>
      </w:tr>
      <w:tr w:rsidR="00921C95" w:rsidRPr="00921C95" w14:paraId="68E178F8" w14:textId="77777777" w:rsidTr="00FE4947">
        <w:trPr>
          <w:trHeight w:val="276"/>
        </w:trPr>
        <w:tc>
          <w:tcPr>
            <w:tcW w:w="2172" w:type="pct"/>
            <w:shd w:val="clear" w:color="auto" w:fill="auto"/>
            <w:noWrap/>
            <w:vAlign w:val="center"/>
          </w:tcPr>
          <w:p w14:paraId="2B0B33FB" w14:textId="245DEDEA" w:rsidR="00D92AEF" w:rsidRPr="00921C95" w:rsidRDefault="00D92AEF" w:rsidP="00D92AEF">
            <w:pPr>
              <w:rPr>
                <w:rFonts w:eastAsia="Times New Roman" w:cs="Times New Roman"/>
                <w:sz w:val="20"/>
                <w:szCs w:val="20"/>
                <w:lang w:eastAsia="en-CA"/>
              </w:rPr>
            </w:pPr>
            <w:r w:rsidRPr="00921C95">
              <w:rPr>
                <w:rFonts w:eastAsia="Times New Roman" w:cs="Times New Roman"/>
                <w:sz w:val="20"/>
                <w:szCs w:val="20"/>
                <w:lang w:eastAsia="en-CA"/>
              </w:rPr>
              <w:t>Total fish (± 95% CI)</w:t>
            </w:r>
          </w:p>
        </w:tc>
        <w:tc>
          <w:tcPr>
            <w:tcW w:w="728" w:type="pct"/>
            <w:shd w:val="clear" w:color="auto" w:fill="auto"/>
            <w:noWrap/>
            <w:vAlign w:val="center"/>
          </w:tcPr>
          <w:p w14:paraId="67D5EF56" w14:textId="4FB818F5" w:rsidR="00D92AEF" w:rsidRPr="00921C95" w:rsidRDefault="00D92AEF" w:rsidP="00D92AEF">
            <w:pPr>
              <w:jc w:val="center"/>
              <w:rPr>
                <w:rFonts w:eastAsia="Times New Roman" w:cs="Times New Roman"/>
                <w:sz w:val="20"/>
                <w:szCs w:val="20"/>
                <w:lang w:eastAsia="en-CA"/>
              </w:rPr>
            </w:pPr>
            <w:r w:rsidRPr="00921C95">
              <w:rPr>
                <w:rFonts w:ascii="Arial" w:hAnsi="Arial" w:cs="Arial"/>
                <w:sz w:val="20"/>
                <w:szCs w:val="20"/>
              </w:rPr>
              <w:t xml:space="preserve">7668 </w:t>
            </w:r>
          </w:p>
        </w:tc>
        <w:tc>
          <w:tcPr>
            <w:tcW w:w="864" w:type="pct"/>
            <w:shd w:val="clear" w:color="auto" w:fill="auto"/>
            <w:noWrap/>
            <w:vAlign w:val="center"/>
          </w:tcPr>
          <w:p w14:paraId="154B9734" w14:textId="03F51AF0" w:rsidR="00D92AEF" w:rsidRPr="00921C95" w:rsidRDefault="00D92AEF" w:rsidP="00D92AEF">
            <w:pPr>
              <w:jc w:val="center"/>
              <w:rPr>
                <w:rFonts w:eastAsia="Times New Roman" w:cs="Times New Roman"/>
                <w:sz w:val="20"/>
                <w:szCs w:val="20"/>
                <w:lang w:eastAsia="en-CA"/>
              </w:rPr>
            </w:pPr>
            <w:r w:rsidRPr="00921C95">
              <w:rPr>
                <w:rFonts w:ascii="Arial" w:hAnsi="Arial" w:cs="Arial"/>
                <w:sz w:val="20"/>
                <w:szCs w:val="20"/>
              </w:rPr>
              <w:t xml:space="preserve">2516 </w:t>
            </w:r>
          </w:p>
        </w:tc>
        <w:tc>
          <w:tcPr>
            <w:tcW w:w="796" w:type="pct"/>
            <w:shd w:val="clear" w:color="auto" w:fill="auto"/>
            <w:noWrap/>
            <w:vAlign w:val="center"/>
          </w:tcPr>
          <w:p w14:paraId="0FF45B05" w14:textId="64A261A4" w:rsidR="00D92AEF" w:rsidRPr="00921C95" w:rsidRDefault="00D92AEF" w:rsidP="00D92AEF">
            <w:pPr>
              <w:jc w:val="center"/>
              <w:rPr>
                <w:rFonts w:eastAsia="Times New Roman" w:cs="Times New Roman"/>
                <w:sz w:val="20"/>
                <w:szCs w:val="20"/>
                <w:lang w:eastAsia="en-CA"/>
              </w:rPr>
            </w:pPr>
            <w:r w:rsidRPr="00921C95">
              <w:rPr>
                <w:rFonts w:ascii="Arial" w:hAnsi="Arial" w:cs="Arial"/>
                <w:sz w:val="20"/>
                <w:szCs w:val="20"/>
              </w:rPr>
              <w:t xml:space="preserve">3322 </w:t>
            </w:r>
          </w:p>
        </w:tc>
        <w:tc>
          <w:tcPr>
            <w:tcW w:w="440" w:type="pct"/>
            <w:shd w:val="clear" w:color="auto" w:fill="auto"/>
            <w:noWrap/>
            <w:vAlign w:val="center"/>
          </w:tcPr>
          <w:p w14:paraId="2C5479FA" w14:textId="6D17262D" w:rsidR="00D92AEF" w:rsidRPr="00921C95" w:rsidRDefault="00D92AEF" w:rsidP="00D92AEF">
            <w:pPr>
              <w:jc w:val="center"/>
              <w:rPr>
                <w:rFonts w:eastAsia="Times New Roman" w:cs="Times New Roman"/>
                <w:sz w:val="20"/>
                <w:szCs w:val="20"/>
                <w:lang w:eastAsia="en-CA"/>
              </w:rPr>
            </w:pPr>
            <w:r w:rsidRPr="00921C95">
              <w:rPr>
                <w:rFonts w:ascii="Arial" w:hAnsi="Arial" w:cs="Arial"/>
                <w:sz w:val="20"/>
                <w:szCs w:val="20"/>
              </w:rPr>
              <w:t xml:space="preserve">2123 </w:t>
            </w:r>
          </w:p>
        </w:tc>
      </w:tr>
      <w:tr w:rsidR="00921C95" w:rsidRPr="00921C95" w14:paraId="49B8B524" w14:textId="77777777" w:rsidTr="00FE4947">
        <w:trPr>
          <w:trHeight w:val="276"/>
        </w:trPr>
        <w:tc>
          <w:tcPr>
            <w:tcW w:w="2172" w:type="pct"/>
            <w:tcBorders>
              <w:left w:val="nil"/>
              <w:bottom w:val="nil"/>
              <w:right w:val="nil"/>
            </w:tcBorders>
            <w:shd w:val="clear" w:color="auto" w:fill="auto"/>
            <w:noWrap/>
            <w:vAlign w:val="center"/>
            <w:hideMark/>
          </w:tcPr>
          <w:p w14:paraId="2CEAA5D3" w14:textId="77777777" w:rsidR="00D92AEF" w:rsidRPr="00921C95" w:rsidRDefault="00D92AEF" w:rsidP="00D92AEF">
            <w:pPr>
              <w:jc w:val="center"/>
              <w:rPr>
                <w:rFonts w:eastAsia="Times New Roman" w:cs="Times New Roman"/>
                <w:sz w:val="20"/>
                <w:szCs w:val="20"/>
                <w:lang w:eastAsia="en-CA"/>
              </w:rPr>
            </w:pPr>
          </w:p>
        </w:tc>
        <w:tc>
          <w:tcPr>
            <w:tcW w:w="728" w:type="pct"/>
            <w:tcBorders>
              <w:left w:val="nil"/>
              <w:bottom w:val="nil"/>
              <w:right w:val="nil"/>
            </w:tcBorders>
            <w:shd w:val="clear" w:color="auto" w:fill="auto"/>
            <w:noWrap/>
            <w:vAlign w:val="center"/>
            <w:hideMark/>
          </w:tcPr>
          <w:p w14:paraId="40E8606D" w14:textId="77777777" w:rsidR="00D92AEF" w:rsidRPr="00921C95" w:rsidRDefault="00D92AEF" w:rsidP="00D92AEF">
            <w:pPr>
              <w:jc w:val="center"/>
              <w:rPr>
                <w:rFonts w:eastAsia="Times New Roman" w:cs="Times New Roman"/>
                <w:sz w:val="20"/>
                <w:szCs w:val="20"/>
                <w:lang w:eastAsia="en-CA"/>
              </w:rPr>
            </w:pPr>
          </w:p>
        </w:tc>
        <w:tc>
          <w:tcPr>
            <w:tcW w:w="864" w:type="pct"/>
            <w:tcBorders>
              <w:left w:val="nil"/>
              <w:bottom w:val="nil"/>
              <w:right w:val="nil"/>
            </w:tcBorders>
            <w:shd w:val="clear" w:color="auto" w:fill="auto"/>
            <w:noWrap/>
            <w:vAlign w:val="center"/>
            <w:hideMark/>
          </w:tcPr>
          <w:p w14:paraId="2DC80818" w14:textId="77777777" w:rsidR="00D92AEF" w:rsidRPr="00921C95" w:rsidRDefault="00D92AEF" w:rsidP="00D92AEF">
            <w:pPr>
              <w:jc w:val="center"/>
              <w:rPr>
                <w:rFonts w:eastAsia="Times New Roman" w:cs="Times New Roman"/>
                <w:sz w:val="20"/>
                <w:szCs w:val="20"/>
                <w:lang w:eastAsia="en-CA"/>
              </w:rPr>
            </w:pPr>
          </w:p>
        </w:tc>
        <w:tc>
          <w:tcPr>
            <w:tcW w:w="796" w:type="pct"/>
            <w:tcBorders>
              <w:left w:val="nil"/>
              <w:bottom w:val="nil"/>
              <w:right w:val="nil"/>
            </w:tcBorders>
            <w:shd w:val="clear" w:color="auto" w:fill="auto"/>
            <w:noWrap/>
            <w:vAlign w:val="center"/>
            <w:hideMark/>
          </w:tcPr>
          <w:p w14:paraId="6DEB5A08" w14:textId="77777777" w:rsidR="00D92AEF" w:rsidRPr="00921C95" w:rsidRDefault="00D92AEF" w:rsidP="00D92AEF">
            <w:pPr>
              <w:jc w:val="center"/>
              <w:rPr>
                <w:rFonts w:eastAsia="Times New Roman" w:cs="Times New Roman"/>
                <w:sz w:val="20"/>
                <w:szCs w:val="20"/>
                <w:lang w:eastAsia="en-CA"/>
              </w:rPr>
            </w:pPr>
          </w:p>
        </w:tc>
        <w:tc>
          <w:tcPr>
            <w:tcW w:w="440" w:type="pct"/>
            <w:tcBorders>
              <w:left w:val="nil"/>
              <w:bottom w:val="nil"/>
              <w:right w:val="nil"/>
            </w:tcBorders>
            <w:shd w:val="clear" w:color="auto" w:fill="auto"/>
            <w:noWrap/>
            <w:vAlign w:val="center"/>
            <w:hideMark/>
          </w:tcPr>
          <w:p w14:paraId="78E9D286" w14:textId="77777777" w:rsidR="00D92AEF" w:rsidRPr="00921C95" w:rsidRDefault="00D92AEF" w:rsidP="00D92AEF">
            <w:pPr>
              <w:jc w:val="center"/>
              <w:rPr>
                <w:rFonts w:eastAsia="Times New Roman" w:cs="Times New Roman"/>
                <w:sz w:val="20"/>
                <w:szCs w:val="20"/>
                <w:lang w:eastAsia="en-CA"/>
              </w:rPr>
            </w:pPr>
          </w:p>
        </w:tc>
      </w:tr>
      <w:tr w:rsidR="00921C95" w:rsidRPr="00921C95" w14:paraId="6BF549E1" w14:textId="77777777" w:rsidTr="00FE4947">
        <w:trPr>
          <w:trHeight w:val="276"/>
        </w:trPr>
        <w:tc>
          <w:tcPr>
            <w:tcW w:w="2172" w:type="pct"/>
            <w:tcBorders>
              <w:top w:val="nil"/>
              <w:left w:val="nil"/>
              <w:bottom w:val="nil"/>
              <w:right w:val="nil"/>
            </w:tcBorders>
            <w:shd w:val="clear" w:color="auto" w:fill="auto"/>
            <w:noWrap/>
            <w:vAlign w:val="center"/>
          </w:tcPr>
          <w:p w14:paraId="4E09F6B3" w14:textId="77777777" w:rsidR="00D92AEF" w:rsidRPr="00921C95" w:rsidRDefault="00D92AEF" w:rsidP="00D92AEF">
            <w:pPr>
              <w:jc w:val="center"/>
              <w:rPr>
                <w:rFonts w:eastAsia="Times New Roman" w:cs="Times New Roman"/>
                <w:sz w:val="20"/>
                <w:szCs w:val="20"/>
                <w:lang w:eastAsia="en-CA"/>
              </w:rPr>
            </w:pPr>
          </w:p>
        </w:tc>
        <w:tc>
          <w:tcPr>
            <w:tcW w:w="1592" w:type="pct"/>
            <w:gridSpan w:val="2"/>
            <w:tcBorders>
              <w:top w:val="nil"/>
              <w:left w:val="nil"/>
              <w:bottom w:val="nil"/>
              <w:right w:val="nil"/>
            </w:tcBorders>
            <w:shd w:val="clear" w:color="auto" w:fill="auto"/>
            <w:noWrap/>
            <w:vAlign w:val="center"/>
          </w:tcPr>
          <w:p w14:paraId="6F4A1BF3" w14:textId="77777777" w:rsidR="00D92AEF" w:rsidRPr="00921C95" w:rsidRDefault="00D92AEF" w:rsidP="00D92AEF">
            <w:pPr>
              <w:rPr>
                <w:rFonts w:eastAsia="Times New Roman" w:cs="Times New Roman"/>
                <w:sz w:val="20"/>
                <w:szCs w:val="20"/>
                <w:lang w:eastAsia="en-CA"/>
              </w:rPr>
            </w:pPr>
          </w:p>
        </w:tc>
        <w:tc>
          <w:tcPr>
            <w:tcW w:w="796" w:type="pct"/>
            <w:tcBorders>
              <w:top w:val="nil"/>
              <w:left w:val="nil"/>
              <w:bottom w:val="nil"/>
              <w:right w:val="nil"/>
            </w:tcBorders>
            <w:shd w:val="clear" w:color="auto" w:fill="auto"/>
            <w:noWrap/>
            <w:vAlign w:val="center"/>
          </w:tcPr>
          <w:p w14:paraId="091F1AD6" w14:textId="77777777" w:rsidR="00D92AEF" w:rsidRPr="00921C95" w:rsidRDefault="00D92AEF" w:rsidP="00D92AEF">
            <w:pPr>
              <w:jc w:val="center"/>
              <w:rPr>
                <w:rFonts w:eastAsia="Times New Roman" w:cs="Times New Roman"/>
                <w:sz w:val="20"/>
                <w:szCs w:val="20"/>
                <w:lang w:eastAsia="en-CA"/>
              </w:rPr>
            </w:pPr>
          </w:p>
        </w:tc>
        <w:tc>
          <w:tcPr>
            <w:tcW w:w="440" w:type="pct"/>
            <w:tcBorders>
              <w:top w:val="nil"/>
              <w:left w:val="nil"/>
              <w:bottom w:val="nil"/>
              <w:right w:val="nil"/>
            </w:tcBorders>
            <w:shd w:val="clear" w:color="auto" w:fill="auto"/>
            <w:noWrap/>
            <w:vAlign w:val="center"/>
          </w:tcPr>
          <w:p w14:paraId="09554A67" w14:textId="77777777" w:rsidR="00D92AEF" w:rsidRPr="00921C95" w:rsidRDefault="00D92AEF" w:rsidP="00D92AEF">
            <w:pPr>
              <w:jc w:val="center"/>
              <w:rPr>
                <w:rFonts w:eastAsia="Times New Roman" w:cs="Times New Roman"/>
                <w:sz w:val="20"/>
                <w:szCs w:val="20"/>
                <w:lang w:eastAsia="en-CA"/>
              </w:rPr>
            </w:pPr>
          </w:p>
        </w:tc>
      </w:tr>
      <w:tr w:rsidR="00921C95" w:rsidRPr="00921C95" w14:paraId="750F0943" w14:textId="77777777" w:rsidTr="00FE4947">
        <w:trPr>
          <w:trHeight w:val="276"/>
        </w:trPr>
        <w:tc>
          <w:tcPr>
            <w:tcW w:w="2172" w:type="pct"/>
            <w:tcBorders>
              <w:top w:val="nil"/>
              <w:left w:val="nil"/>
              <w:bottom w:val="nil"/>
              <w:right w:val="nil"/>
            </w:tcBorders>
            <w:shd w:val="clear" w:color="auto" w:fill="auto"/>
            <w:noWrap/>
            <w:vAlign w:val="center"/>
            <w:hideMark/>
          </w:tcPr>
          <w:p w14:paraId="3C201BE6" w14:textId="77777777" w:rsidR="00D92AEF" w:rsidRPr="00921C95" w:rsidRDefault="00D92AEF" w:rsidP="00D92AEF">
            <w:pPr>
              <w:jc w:val="center"/>
              <w:rPr>
                <w:rFonts w:eastAsia="Times New Roman" w:cs="Times New Roman"/>
                <w:sz w:val="20"/>
                <w:szCs w:val="20"/>
                <w:lang w:eastAsia="en-CA"/>
              </w:rPr>
            </w:pPr>
          </w:p>
        </w:tc>
        <w:tc>
          <w:tcPr>
            <w:tcW w:w="1592" w:type="pct"/>
            <w:gridSpan w:val="2"/>
            <w:tcBorders>
              <w:top w:val="nil"/>
              <w:left w:val="nil"/>
              <w:right w:val="nil"/>
            </w:tcBorders>
            <w:shd w:val="clear" w:color="auto" w:fill="auto"/>
            <w:noWrap/>
            <w:vAlign w:val="center"/>
            <w:hideMark/>
          </w:tcPr>
          <w:p w14:paraId="36DB1468" w14:textId="77777777" w:rsidR="00D92AEF" w:rsidRPr="00921C95" w:rsidRDefault="00D92AEF" w:rsidP="00D92AEF">
            <w:pPr>
              <w:rPr>
                <w:rFonts w:eastAsia="Times New Roman" w:cs="Times New Roman"/>
                <w:sz w:val="20"/>
                <w:szCs w:val="20"/>
                <w:u w:val="single"/>
                <w:lang w:eastAsia="en-CA"/>
              </w:rPr>
            </w:pPr>
            <w:r w:rsidRPr="00921C95">
              <w:rPr>
                <w:rFonts w:eastAsia="Times New Roman" w:cs="Times New Roman"/>
                <w:sz w:val="20"/>
                <w:szCs w:val="20"/>
                <w:u w:val="single"/>
                <w:lang w:eastAsia="en-CA"/>
              </w:rPr>
              <w:t>Length (cm) (SD)</w:t>
            </w:r>
          </w:p>
        </w:tc>
        <w:tc>
          <w:tcPr>
            <w:tcW w:w="796" w:type="pct"/>
            <w:tcBorders>
              <w:top w:val="nil"/>
              <w:left w:val="nil"/>
              <w:right w:val="nil"/>
            </w:tcBorders>
            <w:shd w:val="clear" w:color="auto" w:fill="auto"/>
            <w:noWrap/>
            <w:vAlign w:val="center"/>
            <w:hideMark/>
          </w:tcPr>
          <w:p w14:paraId="0DAAA90F" w14:textId="77777777" w:rsidR="00D92AEF" w:rsidRPr="00921C95" w:rsidRDefault="00D92AEF" w:rsidP="00D92AEF">
            <w:pPr>
              <w:jc w:val="center"/>
              <w:rPr>
                <w:rFonts w:eastAsia="Times New Roman" w:cs="Times New Roman"/>
                <w:sz w:val="20"/>
                <w:szCs w:val="20"/>
                <w:lang w:eastAsia="en-CA"/>
              </w:rPr>
            </w:pPr>
          </w:p>
        </w:tc>
        <w:tc>
          <w:tcPr>
            <w:tcW w:w="440" w:type="pct"/>
            <w:tcBorders>
              <w:top w:val="nil"/>
              <w:left w:val="nil"/>
              <w:right w:val="nil"/>
            </w:tcBorders>
            <w:shd w:val="clear" w:color="auto" w:fill="auto"/>
            <w:noWrap/>
            <w:vAlign w:val="center"/>
            <w:hideMark/>
          </w:tcPr>
          <w:p w14:paraId="67245EAB" w14:textId="77777777" w:rsidR="00D92AEF" w:rsidRPr="00921C95" w:rsidRDefault="00D92AEF" w:rsidP="00D92AEF">
            <w:pPr>
              <w:jc w:val="center"/>
              <w:rPr>
                <w:rFonts w:eastAsia="Times New Roman" w:cs="Times New Roman"/>
                <w:sz w:val="20"/>
                <w:szCs w:val="20"/>
                <w:lang w:eastAsia="en-CA"/>
              </w:rPr>
            </w:pPr>
          </w:p>
        </w:tc>
      </w:tr>
      <w:tr w:rsidR="00921C95" w:rsidRPr="00921C95" w14:paraId="6FCF4349" w14:textId="77777777" w:rsidTr="00FE4947">
        <w:trPr>
          <w:trHeight w:val="276"/>
        </w:trPr>
        <w:tc>
          <w:tcPr>
            <w:tcW w:w="2172" w:type="pct"/>
            <w:tcBorders>
              <w:top w:val="nil"/>
              <w:left w:val="nil"/>
              <w:bottom w:val="nil"/>
            </w:tcBorders>
            <w:shd w:val="clear" w:color="auto" w:fill="auto"/>
            <w:noWrap/>
            <w:vAlign w:val="bottom"/>
            <w:hideMark/>
          </w:tcPr>
          <w:p w14:paraId="5CE35709" w14:textId="21DC5E3C" w:rsidR="00D92AEF" w:rsidRPr="00921C95" w:rsidRDefault="00D92AEF" w:rsidP="00D92AEF">
            <w:pPr>
              <w:rPr>
                <w:rFonts w:eastAsia="Times New Roman" w:cs="Times New Roman"/>
                <w:sz w:val="20"/>
                <w:szCs w:val="20"/>
                <w:lang w:eastAsia="en-CA"/>
              </w:rPr>
            </w:pPr>
            <w:r w:rsidRPr="00921C95">
              <w:rPr>
                <w:rFonts w:eastAsia="Times New Roman" w:cs="Times New Roman"/>
                <w:sz w:val="20"/>
                <w:szCs w:val="20"/>
                <w:lang w:eastAsia="en-CA"/>
              </w:rPr>
              <w:t>Age-0 Nerkids</w:t>
            </w:r>
          </w:p>
        </w:tc>
        <w:tc>
          <w:tcPr>
            <w:tcW w:w="728" w:type="pct"/>
            <w:shd w:val="clear" w:color="auto" w:fill="auto"/>
            <w:noWrap/>
            <w:vAlign w:val="center"/>
          </w:tcPr>
          <w:p w14:paraId="188ECC50" w14:textId="0CEA2BD9" w:rsidR="00D92AEF" w:rsidRPr="00921C95" w:rsidRDefault="003426BE" w:rsidP="00D92AEF">
            <w:pPr>
              <w:jc w:val="center"/>
              <w:rPr>
                <w:rFonts w:asciiTheme="majorHAnsi" w:eastAsia="Times New Roman" w:hAnsiTheme="majorHAnsi" w:cstheme="majorHAnsi"/>
                <w:sz w:val="20"/>
                <w:szCs w:val="20"/>
                <w:lang w:eastAsia="en-CA"/>
              </w:rPr>
            </w:pPr>
            <w:r>
              <w:rPr>
                <w:rFonts w:ascii="Arial" w:hAnsi="Arial" w:cs="Arial"/>
                <w:sz w:val="20"/>
                <w:szCs w:val="20"/>
              </w:rPr>
              <w:t>nd</w:t>
            </w:r>
          </w:p>
        </w:tc>
        <w:tc>
          <w:tcPr>
            <w:tcW w:w="864" w:type="pct"/>
            <w:shd w:val="clear" w:color="auto" w:fill="auto"/>
            <w:noWrap/>
            <w:vAlign w:val="center"/>
          </w:tcPr>
          <w:p w14:paraId="3940DCF3" w14:textId="581B706D" w:rsidR="00D92AEF" w:rsidRPr="00921C95" w:rsidRDefault="00D92AEF" w:rsidP="00D92AEF">
            <w:pPr>
              <w:jc w:val="center"/>
              <w:rPr>
                <w:rFonts w:asciiTheme="majorHAnsi" w:eastAsia="Times New Roman" w:hAnsiTheme="majorHAnsi" w:cstheme="majorHAnsi"/>
                <w:sz w:val="20"/>
                <w:szCs w:val="20"/>
                <w:lang w:eastAsia="en-CA"/>
              </w:rPr>
            </w:pPr>
            <w:r w:rsidRPr="00921C95">
              <w:rPr>
                <w:rFonts w:ascii="Arial" w:hAnsi="Arial" w:cs="Arial"/>
                <w:sz w:val="20"/>
                <w:szCs w:val="20"/>
              </w:rPr>
              <w:t>6.63(1.00)</w:t>
            </w:r>
          </w:p>
        </w:tc>
        <w:tc>
          <w:tcPr>
            <w:tcW w:w="796" w:type="pct"/>
            <w:shd w:val="clear" w:color="auto" w:fill="auto"/>
            <w:noWrap/>
            <w:vAlign w:val="center"/>
          </w:tcPr>
          <w:p w14:paraId="08691F7C" w14:textId="2FB4F983" w:rsidR="00D92AEF" w:rsidRPr="00921C95" w:rsidRDefault="00D92AEF" w:rsidP="00D92AEF">
            <w:pPr>
              <w:jc w:val="center"/>
              <w:rPr>
                <w:rFonts w:asciiTheme="majorHAnsi" w:eastAsia="Times New Roman" w:hAnsiTheme="majorHAnsi" w:cstheme="majorHAnsi"/>
                <w:sz w:val="20"/>
                <w:szCs w:val="20"/>
                <w:lang w:eastAsia="en-CA"/>
              </w:rPr>
            </w:pPr>
            <w:r w:rsidRPr="00921C95">
              <w:rPr>
                <w:rFonts w:ascii="Arial" w:hAnsi="Arial" w:cs="Arial"/>
                <w:sz w:val="20"/>
                <w:szCs w:val="20"/>
              </w:rPr>
              <w:t>6.39 (0.62)</w:t>
            </w:r>
          </w:p>
        </w:tc>
        <w:tc>
          <w:tcPr>
            <w:tcW w:w="440" w:type="pct"/>
            <w:tcBorders>
              <w:left w:val="nil"/>
              <w:bottom w:val="nil"/>
              <w:right w:val="nil"/>
            </w:tcBorders>
            <w:shd w:val="clear" w:color="auto" w:fill="auto"/>
            <w:noWrap/>
            <w:vAlign w:val="center"/>
          </w:tcPr>
          <w:p w14:paraId="43E99D48" w14:textId="4D17505C" w:rsidR="00D92AEF" w:rsidRPr="00921C95" w:rsidRDefault="003426BE" w:rsidP="00D92AEF">
            <w:pPr>
              <w:jc w:val="center"/>
              <w:rPr>
                <w:rFonts w:asciiTheme="majorHAnsi" w:eastAsia="Times New Roman" w:hAnsiTheme="majorHAnsi" w:cstheme="majorHAnsi"/>
                <w:sz w:val="20"/>
                <w:szCs w:val="20"/>
                <w:lang w:eastAsia="en-CA"/>
              </w:rPr>
            </w:pPr>
            <w:r>
              <w:rPr>
                <w:rFonts w:asciiTheme="majorHAnsi" w:eastAsia="Times New Roman" w:hAnsiTheme="majorHAnsi" w:cstheme="majorHAnsi"/>
                <w:sz w:val="20"/>
                <w:szCs w:val="20"/>
                <w:lang w:eastAsia="en-CA"/>
              </w:rPr>
              <w:t>nd</w:t>
            </w:r>
          </w:p>
        </w:tc>
      </w:tr>
      <w:tr w:rsidR="00921C95" w:rsidRPr="00921C95" w14:paraId="698BED47" w14:textId="77777777" w:rsidTr="00FE4947">
        <w:trPr>
          <w:trHeight w:val="276"/>
        </w:trPr>
        <w:tc>
          <w:tcPr>
            <w:tcW w:w="2172" w:type="pct"/>
            <w:tcBorders>
              <w:top w:val="nil"/>
              <w:left w:val="nil"/>
              <w:bottom w:val="nil"/>
            </w:tcBorders>
            <w:shd w:val="clear" w:color="auto" w:fill="auto"/>
            <w:noWrap/>
            <w:vAlign w:val="bottom"/>
          </w:tcPr>
          <w:p w14:paraId="7D554CD0" w14:textId="6E7048B4" w:rsidR="00D92AEF" w:rsidRPr="00921C95" w:rsidRDefault="00D92AEF" w:rsidP="00D92AEF">
            <w:pPr>
              <w:rPr>
                <w:rFonts w:eastAsia="Times New Roman" w:cs="Times New Roman"/>
                <w:sz w:val="20"/>
                <w:szCs w:val="20"/>
                <w:lang w:eastAsia="en-CA"/>
              </w:rPr>
            </w:pPr>
            <w:r w:rsidRPr="00921C95">
              <w:rPr>
                <w:rFonts w:eastAsia="Times New Roman" w:cs="Times New Roman"/>
                <w:sz w:val="20"/>
                <w:szCs w:val="20"/>
                <w:lang w:eastAsia="en-CA"/>
              </w:rPr>
              <w:t>Age-1 smolts or Kokane</w:t>
            </w:r>
            <w:r w:rsidR="001F1E23">
              <w:rPr>
                <w:rFonts w:eastAsia="Times New Roman" w:cs="Times New Roman"/>
                <w:sz w:val="20"/>
                <w:szCs w:val="20"/>
                <w:lang w:eastAsia="en-CA"/>
              </w:rPr>
              <w:t>e</w:t>
            </w:r>
          </w:p>
        </w:tc>
        <w:tc>
          <w:tcPr>
            <w:tcW w:w="728" w:type="pct"/>
            <w:tcBorders>
              <w:top w:val="nil"/>
            </w:tcBorders>
            <w:shd w:val="clear" w:color="auto" w:fill="auto"/>
            <w:noWrap/>
            <w:vAlign w:val="center"/>
          </w:tcPr>
          <w:p w14:paraId="4C70CD29" w14:textId="4CD4F05A" w:rsidR="00D92AEF" w:rsidRPr="00921C95" w:rsidRDefault="00D92AEF" w:rsidP="00D92AEF">
            <w:pPr>
              <w:jc w:val="center"/>
              <w:rPr>
                <w:rFonts w:asciiTheme="majorHAnsi" w:eastAsia="Times New Roman" w:hAnsiTheme="majorHAnsi" w:cstheme="majorHAnsi"/>
                <w:sz w:val="20"/>
                <w:szCs w:val="20"/>
                <w:lang w:eastAsia="en-CA"/>
              </w:rPr>
            </w:pPr>
            <w:r w:rsidRPr="00921C95">
              <w:rPr>
                <w:rFonts w:ascii="Arial" w:hAnsi="Arial" w:cs="Arial"/>
                <w:sz w:val="20"/>
                <w:szCs w:val="20"/>
              </w:rPr>
              <w:t>13.50 (n/a)</w:t>
            </w:r>
          </w:p>
        </w:tc>
        <w:tc>
          <w:tcPr>
            <w:tcW w:w="864" w:type="pct"/>
            <w:tcBorders>
              <w:top w:val="nil"/>
            </w:tcBorders>
            <w:shd w:val="clear" w:color="auto" w:fill="auto"/>
            <w:noWrap/>
            <w:vAlign w:val="center"/>
          </w:tcPr>
          <w:p w14:paraId="1E7B72A4" w14:textId="20159DC4" w:rsidR="00D92AEF" w:rsidRPr="00921C95" w:rsidRDefault="00D92AEF" w:rsidP="00D92AEF">
            <w:pPr>
              <w:jc w:val="center"/>
              <w:rPr>
                <w:rFonts w:asciiTheme="majorHAnsi" w:eastAsia="Times New Roman" w:hAnsiTheme="majorHAnsi" w:cstheme="majorHAnsi"/>
                <w:sz w:val="20"/>
                <w:szCs w:val="20"/>
                <w:lang w:eastAsia="en-CA"/>
              </w:rPr>
            </w:pPr>
            <w:r w:rsidRPr="00921C95">
              <w:rPr>
                <w:rFonts w:ascii="Arial" w:hAnsi="Arial" w:cs="Arial"/>
                <w:sz w:val="20"/>
                <w:szCs w:val="20"/>
              </w:rPr>
              <w:t>14.78 (1.76)</w:t>
            </w:r>
          </w:p>
        </w:tc>
        <w:tc>
          <w:tcPr>
            <w:tcW w:w="796" w:type="pct"/>
            <w:tcBorders>
              <w:top w:val="nil"/>
            </w:tcBorders>
            <w:shd w:val="clear" w:color="auto" w:fill="auto"/>
            <w:noWrap/>
            <w:vAlign w:val="center"/>
          </w:tcPr>
          <w:p w14:paraId="00E9C1C4" w14:textId="567635F3" w:rsidR="00D92AEF" w:rsidRPr="00921C95" w:rsidRDefault="003426BE" w:rsidP="00D92AEF">
            <w:pPr>
              <w:jc w:val="center"/>
              <w:rPr>
                <w:rFonts w:asciiTheme="majorHAnsi" w:eastAsia="Times New Roman" w:hAnsiTheme="majorHAnsi" w:cstheme="majorHAnsi"/>
                <w:sz w:val="20"/>
                <w:szCs w:val="20"/>
                <w:lang w:eastAsia="en-CA"/>
              </w:rPr>
            </w:pPr>
            <w:r>
              <w:rPr>
                <w:rFonts w:ascii="Arial" w:hAnsi="Arial" w:cs="Arial"/>
                <w:sz w:val="20"/>
                <w:szCs w:val="20"/>
              </w:rPr>
              <w:t>nd</w:t>
            </w:r>
          </w:p>
        </w:tc>
        <w:tc>
          <w:tcPr>
            <w:tcW w:w="440" w:type="pct"/>
            <w:tcBorders>
              <w:top w:val="nil"/>
              <w:left w:val="nil"/>
              <w:bottom w:val="nil"/>
              <w:right w:val="nil"/>
            </w:tcBorders>
            <w:shd w:val="clear" w:color="auto" w:fill="auto"/>
            <w:noWrap/>
            <w:vAlign w:val="center"/>
          </w:tcPr>
          <w:p w14:paraId="22BB3AEC" w14:textId="7FCBB862" w:rsidR="00D92AEF" w:rsidRPr="00921C95" w:rsidRDefault="003426BE" w:rsidP="00D92AEF">
            <w:pPr>
              <w:jc w:val="center"/>
              <w:rPr>
                <w:rFonts w:asciiTheme="majorHAnsi" w:eastAsia="Times New Roman" w:hAnsiTheme="majorHAnsi" w:cstheme="majorHAnsi"/>
                <w:sz w:val="20"/>
                <w:szCs w:val="20"/>
                <w:lang w:eastAsia="en-CA"/>
              </w:rPr>
            </w:pPr>
            <w:r>
              <w:rPr>
                <w:rFonts w:asciiTheme="majorHAnsi" w:eastAsia="Times New Roman" w:hAnsiTheme="majorHAnsi" w:cstheme="majorHAnsi"/>
                <w:sz w:val="20"/>
                <w:szCs w:val="20"/>
                <w:lang w:eastAsia="en-CA"/>
              </w:rPr>
              <w:t>nd</w:t>
            </w:r>
          </w:p>
        </w:tc>
      </w:tr>
      <w:tr w:rsidR="00921C95" w:rsidRPr="00921C95" w14:paraId="259E1C2C" w14:textId="77777777" w:rsidTr="00FE4947">
        <w:trPr>
          <w:trHeight w:val="276"/>
        </w:trPr>
        <w:tc>
          <w:tcPr>
            <w:tcW w:w="2172" w:type="pct"/>
            <w:tcBorders>
              <w:top w:val="nil"/>
              <w:left w:val="nil"/>
              <w:bottom w:val="nil"/>
            </w:tcBorders>
            <w:shd w:val="clear" w:color="auto" w:fill="auto"/>
            <w:noWrap/>
            <w:vAlign w:val="bottom"/>
            <w:hideMark/>
          </w:tcPr>
          <w:p w14:paraId="381ABC3F" w14:textId="5DF13ADA" w:rsidR="00D92AEF" w:rsidRPr="00921C95" w:rsidRDefault="00D92AEF" w:rsidP="00D92AEF">
            <w:pPr>
              <w:rPr>
                <w:rFonts w:eastAsia="Times New Roman" w:cs="Times New Roman"/>
                <w:sz w:val="20"/>
                <w:szCs w:val="20"/>
                <w:lang w:eastAsia="en-CA"/>
              </w:rPr>
            </w:pPr>
            <w:r w:rsidRPr="00921C95">
              <w:rPr>
                <w:rFonts w:eastAsia="Times New Roman" w:cs="Times New Roman"/>
                <w:sz w:val="20"/>
                <w:szCs w:val="20"/>
                <w:lang w:eastAsia="en-CA"/>
              </w:rPr>
              <w:t>Age</w:t>
            </w:r>
            <w:r w:rsidR="00D031D8">
              <w:rPr>
                <w:rFonts w:eastAsia="Times New Roman" w:cs="Times New Roman"/>
                <w:sz w:val="20"/>
                <w:szCs w:val="20"/>
                <w:lang w:eastAsia="en-CA"/>
              </w:rPr>
              <w:t>-</w:t>
            </w:r>
            <w:r w:rsidRPr="00921C95">
              <w:rPr>
                <w:rFonts w:eastAsia="Times New Roman" w:cs="Times New Roman"/>
                <w:sz w:val="20"/>
                <w:szCs w:val="20"/>
                <w:lang w:eastAsia="en-CA"/>
              </w:rPr>
              <w:t>2 Kokanee</w:t>
            </w:r>
          </w:p>
        </w:tc>
        <w:tc>
          <w:tcPr>
            <w:tcW w:w="728" w:type="pct"/>
            <w:tcBorders>
              <w:top w:val="nil"/>
            </w:tcBorders>
            <w:shd w:val="clear" w:color="auto" w:fill="auto"/>
            <w:noWrap/>
            <w:vAlign w:val="center"/>
          </w:tcPr>
          <w:p w14:paraId="74B49599" w14:textId="18138396" w:rsidR="00D92AEF" w:rsidRPr="00921C95" w:rsidRDefault="003426BE" w:rsidP="00D92AEF">
            <w:pPr>
              <w:jc w:val="center"/>
              <w:rPr>
                <w:rFonts w:asciiTheme="majorHAnsi" w:eastAsia="Times New Roman" w:hAnsiTheme="majorHAnsi" w:cstheme="majorHAnsi"/>
                <w:sz w:val="20"/>
                <w:szCs w:val="20"/>
                <w:lang w:eastAsia="en-CA"/>
              </w:rPr>
            </w:pPr>
            <w:r>
              <w:rPr>
                <w:rFonts w:ascii="Arial" w:hAnsi="Arial" w:cs="Arial"/>
                <w:sz w:val="20"/>
                <w:szCs w:val="20"/>
              </w:rPr>
              <w:t>nd</w:t>
            </w:r>
          </w:p>
        </w:tc>
        <w:tc>
          <w:tcPr>
            <w:tcW w:w="864" w:type="pct"/>
            <w:tcBorders>
              <w:top w:val="nil"/>
            </w:tcBorders>
            <w:shd w:val="clear" w:color="auto" w:fill="auto"/>
            <w:noWrap/>
            <w:vAlign w:val="center"/>
          </w:tcPr>
          <w:p w14:paraId="4EDC112E" w14:textId="15080336" w:rsidR="00D92AEF" w:rsidRPr="00921C95" w:rsidRDefault="00D92AEF" w:rsidP="00D92AEF">
            <w:pPr>
              <w:jc w:val="center"/>
              <w:rPr>
                <w:rFonts w:asciiTheme="majorHAnsi" w:eastAsia="Times New Roman" w:hAnsiTheme="majorHAnsi" w:cstheme="majorHAnsi"/>
                <w:sz w:val="20"/>
                <w:szCs w:val="20"/>
                <w:lang w:eastAsia="en-CA"/>
              </w:rPr>
            </w:pPr>
            <w:r w:rsidRPr="00921C95">
              <w:rPr>
                <w:rFonts w:ascii="Arial" w:hAnsi="Arial" w:cs="Arial"/>
                <w:sz w:val="20"/>
                <w:szCs w:val="20"/>
              </w:rPr>
              <w:t>19.38 (2.07)</w:t>
            </w:r>
          </w:p>
        </w:tc>
        <w:tc>
          <w:tcPr>
            <w:tcW w:w="796" w:type="pct"/>
            <w:tcBorders>
              <w:top w:val="nil"/>
            </w:tcBorders>
            <w:shd w:val="clear" w:color="auto" w:fill="auto"/>
            <w:noWrap/>
            <w:vAlign w:val="center"/>
          </w:tcPr>
          <w:p w14:paraId="6B8C02A0" w14:textId="6F6FEFCE" w:rsidR="00D92AEF" w:rsidRPr="00921C95" w:rsidRDefault="00D92AEF" w:rsidP="00D92AEF">
            <w:pPr>
              <w:jc w:val="center"/>
              <w:rPr>
                <w:rFonts w:asciiTheme="majorHAnsi" w:eastAsia="Times New Roman" w:hAnsiTheme="majorHAnsi" w:cstheme="majorHAnsi"/>
                <w:sz w:val="20"/>
                <w:szCs w:val="20"/>
                <w:lang w:eastAsia="en-CA"/>
              </w:rPr>
            </w:pPr>
            <w:r w:rsidRPr="00921C95">
              <w:rPr>
                <w:rFonts w:ascii="Arial" w:hAnsi="Arial" w:cs="Arial"/>
                <w:sz w:val="20"/>
                <w:szCs w:val="20"/>
              </w:rPr>
              <w:t>20.80 (n/a)</w:t>
            </w:r>
          </w:p>
        </w:tc>
        <w:tc>
          <w:tcPr>
            <w:tcW w:w="440" w:type="pct"/>
            <w:tcBorders>
              <w:top w:val="nil"/>
              <w:left w:val="nil"/>
              <w:bottom w:val="nil"/>
              <w:right w:val="nil"/>
            </w:tcBorders>
            <w:shd w:val="clear" w:color="auto" w:fill="auto"/>
            <w:noWrap/>
            <w:vAlign w:val="center"/>
          </w:tcPr>
          <w:p w14:paraId="754DAA0F" w14:textId="3C59C823" w:rsidR="00D92AEF" w:rsidRPr="00921C95" w:rsidRDefault="003426BE" w:rsidP="00D92AEF">
            <w:pPr>
              <w:jc w:val="center"/>
              <w:rPr>
                <w:rFonts w:asciiTheme="majorHAnsi" w:eastAsia="Times New Roman" w:hAnsiTheme="majorHAnsi" w:cstheme="majorHAnsi"/>
                <w:sz w:val="20"/>
                <w:szCs w:val="20"/>
                <w:lang w:eastAsia="en-CA"/>
              </w:rPr>
            </w:pPr>
            <w:r>
              <w:rPr>
                <w:rFonts w:asciiTheme="majorHAnsi" w:eastAsia="Times New Roman" w:hAnsiTheme="majorHAnsi" w:cstheme="majorHAnsi"/>
                <w:sz w:val="20"/>
                <w:szCs w:val="20"/>
                <w:lang w:eastAsia="en-CA"/>
              </w:rPr>
              <w:t>nd</w:t>
            </w:r>
          </w:p>
        </w:tc>
      </w:tr>
      <w:tr w:rsidR="00921C95" w:rsidRPr="00921C95" w14:paraId="2B0CC56D" w14:textId="77777777" w:rsidTr="00FE4947">
        <w:trPr>
          <w:trHeight w:val="276"/>
        </w:trPr>
        <w:tc>
          <w:tcPr>
            <w:tcW w:w="2172" w:type="pct"/>
            <w:tcBorders>
              <w:top w:val="nil"/>
              <w:left w:val="nil"/>
              <w:bottom w:val="nil"/>
            </w:tcBorders>
            <w:shd w:val="clear" w:color="auto" w:fill="auto"/>
            <w:noWrap/>
            <w:vAlign w:val="bottom"/>
            <w:hideMark/>
          </w:tcPr>
          <w:p w14:paraId="3DAB8758" w14:textId="5F3A2729" w:rsidR="00D92AEF" w:rsidRPr="00921C95" w:rsidRDefault="00D92AEF" w:rsidP="00D92AEF">
            <w:pPr>
              <w:rPr>
                <w:rFonts w:eastAsia="Times New Roman" w:cs="Times New Roman"/>
                <w:sz w:val="20"/>
                <w:szCs w:val="20"/>
                <w:lang w:eastAsia="en-CA"/>
              </w:rPr>
            </w:pPr>
            <w:r w:rsidRPr="00921C95">
              <w:rPr>
                <w:rFonts w:eastAsia="Times New Roman" w:cs="Times New Roman"/>
                <w:sz w:val="20"/>
                <w:szCs w:val="20"/>
                <w:lang w:eastAsia="en-CA"/>
              </w:rPr>
              <w:t>Age</w:t>
            </w:r>
            <w:r w:rsidR="00D031D8">
              <w:rPr>
                <w:rFonts w:eastAsia="Times New Roman" w:cs="Times New Roman"/>
                <w:sz w:val="20"/>
                <w:szCs w:val="20"/>
                <w:lang w:eastAsia="en-CA"/>
              </w:rPr>
              <w:t>-</w:t>
            </w:r>
            <w:r w:rsidRPr="00921C95">
              <w:rPr>
                <w:rFonts w:eastAsia="Times New Roman" w:cs="Times New Roman"/>
                <w:sz w:val="20"/>
                <w:szCs w:val="20"/>
                <w:lang w:eastAsia="en-CA"/>
              </w:rPr>
              <w:t>3 Kokanee</w:t>
            </w:r>
          </w:p>
        </w:tc>
        <w:tc>
          <w:tcPr>
            <w:tcW w:w="728" w:type="pct"/>
            <w:tcBorders>
              <w:top w:val="nil"/>
            </w:tcBorders>
            <w:shd w:val="clear" w:color="auto" w:fill="auto"/>
            <w:noWrap/>
            <w:vAlign w:val="center"/>
          </w:tcPr>
          <w:p w14:paraId="7874201E" w14:textId="01685069" w:rsidR="00D92AEF" w:rsidRPr="00921C95" w:rsidRDefault="003426BE" w:rsidP="00D92AEF">
            <w:pPr>
              <w:jc w:val="center"/>
              <w:rPr>
                <w:rFonts w:asciiTheme="majorHAnsi" w:eastAsia="Times New Roman" w:hAnsiTheme="majorHAnsi" w:cstheme="majorHAnsi"/>
                <w:sz w:val="20"/>
                <w:szCs w:val="20"/>
                <w:lang w:eastAsia="en-CA"/>
              </w:rPr>
            </w:pPr>
            <w:r>
              <w:rPr>
                <w:rFonts w:ascii="Arial" w:hAnsi="Arial" w:cs="Arial"/>
                <w:sz w:val="20"/>
                <w:szCs w:val="20"/>
              </w:rPr>
              <w:t>nd</w:t>
            </w:r>
          </w:p>
        </w:tc>
        <w:tc>
          <w:tcPr>
            <w:tcW w:w="864" w:type="pct"/>
            <w:tcBorders>
              <w:top w:val="nil"/>
            </w:tcBorders>
            <w:shd w:val="clear" w:color="auto" w:fill="auto"/>
            <w:noWrap/>
            <w:vAlign w:val="center"/>
          </w:tcPr>
          <w:p w14:paraId="1A012758" w14:textId="7C28DA14" w:rsidR="00D92AEF" w:rsidRPr="00921C95" w:rsidRDefault="003426BE" w:rsidP="00D92AEF">
            <w:pPr>
              <w:jc w:val="center"/>
              <w:rPr>
                <w:rFonts w:asciiTheme="majorHAnsi" w:eastAsia="Times New Roman" w:hAnsiTheme="majorHAnsi" w:cstheme="majorHAnsi"/>
                <w:sz w:val="20"/>
                <w:szCs w:val="20"/>
                <w:lang w:eastAsia="en-CA"/>
              </w:rPr>
            </w:pPr>
            <w:r>
              <w:rPr>
                <w:rFonts w:ascii="Arial" w:hAnsi="Arial" w:cs="Arial"/>
                <w:sz w:val="20"/>
                <w:szCs w:val="20"/>
              </w:rPr>
              <w:t>nd</w:t>
            </w:r>
          </w:p>
        </w:tc>
        <w:tc>
          <w:tcPr>
            <w:tcW w:w="796" w:type="pct"/>
            <w:tcBorders>
              <w:top w:val="nil"/>
            </w:tcBorders>
            <w:shd w:val="clear" w:color="auto" w:fill="auto"/>
            <w:noWrap/>
            <w:vAlign w:val="center"/>
          </w:tcPr>
          <w:p w14:paraId="394F2BF8" w14:textId="1725F467" w:rsidR="00D92AEF" w:rsidRPr="00921C95" w:rsidRDefault="003426BE" w:rsidP="00D92AEF">
            <w:pPr>
              <w:jc w:val="center"/>
              <w:rPr>
                <w:rFonts w:asciiTheme="majorHAnsi" w:eastAsia="Times New Roman" w:hAnsiTheme="majorHAnsi" w:cstheme="majorHAnsi"/>
                <w:sz w:val="20"/>
                <w:szCs w:val="20"/>
                <w:lang w:eastAsia="en-CA"/>
              </w:rPr>
            </w:pPr>
            <w:r>
              <w:rPr>
                <w:rFonts w:ascii="Arial" w:hAnsi="Arial" w:cs="Arial"/>
                <w:sz w:val="20"/>
                <w:szCs w:val="20"/>
              </w:rPr>
              <w:t>nd</w:t>
            </w:r>
          </w:p>
        </w:tc>
        <w:tc>
          <w:tcPr>
            <w:tcW w:w="440" w:type="pct"/>
            <w:tcBorders>
              <w:top w:val="nil"/>
              <w:left w:val="nil"/>
              <w:right w:val="nil"/>
            </w:tcBorders>
            <w:shd w:val="clear" w:color="auto" w:fill="auto"/>
            <w:noWrap/>
            <w:vAlign w:val="center"/>
          </w:tcPr>
          <w:p w14:paraId="2D568A22" w14:textId="5FA62DE3" w:rsidR="00D92AEF" w:rsidRPr="00921C95" w:rsidRDefault="003426BE" w:rsidP="00D92AEF">
            <w:pPr>
              <w:jc w:val="center"/>
              <w:rPr>
                <w:rFonts w:asciiTheme="majorHAnsi" w:eastAsia="Times New Roman" w:hAnsiTheme="majorHAnsi" w:cstheme="majorHAnsi"/>
                <w:sz w:val="20"/>
                <w:szCs w:val="20"/>
                <w:lang w:eastAsia="en-CA"/>
              </w:rPr>
            </w:pPr>
            <w:r>
              <w:rPr>
                <w:rFonts w:asciiTheme="majorHAnsi" w:eastAsia="Times New Roman" w:hAnsiTheme="majorHAnsi" w:cstheme="majorHAnsi"/>
                <w:sz w:val="20"/>
                <w:szCs w:val="20"/>
                <w:lang w:eastAsia="en-CA"/>
              </w:rPr>
              <w:t>nd</w:t>
            </w:r>
          </w:p>
        </w:tc>
      </w:tr>
      <w:tr w:rsidR="00921C95" w:rsidRPr="00921C95" w14:paraId="1FA21BDA" w14:textId="77777777" w:rsidTr="00FE4947">
        <w:trPr>
          <w:trHeight w:val="276"/>
        </w:trPr>
        <w:tc>
          <w:tcPr>
            <w:tcW w:w="2172" w:type="pct"/>
            <w:tcBorders>
              <w:top w:val="nil"/>
              <w:left w:val="nil"/>
              <w:bottom w:val="nil"/>
              <w:right w:val="nil"/>
            </w:tcBorders>
            <w:shd w:val="clear" w:color="auto" w:fill="auto"/>
            <w:noWrap/>
            <w:vAlign w:val="bottom"/>
            <w:hideMark/>
          </w:tcPr>
          <w:p w14:paraId="23FEA205" w14:textId="77777777" w:rsidR="00D92AEF" w:rsidRPr="00921C95" w:rsidRDefault="00D92AEF" w:rsidP="00D92AEF">
            <w:pPr>
              <w:rPr>
                <w:rFonts w:eastAsia="Times New Roman" w:cs="Times New Roman"/>
                <w:sz w:val="20"/>
                <w:szCs w:val="20"/>
                <w:lang w:eastAsia="en-CA"/>
              </w:rPr>
            </w:pPr>
          </w:p>
        </w:tc>
        <w:tc>
          <w:tcPr>
            <w:tcW w:w="728" w:type="pct"/>
            <w:tcBorders>
              <w:left w:val="nil"/>
              <w:bottom w:val="nil"/>
              <w:right w:val="nil"/>
            </w:tcBorders>
            <w:shd w:val="clear" w:color="auto" w:fill="auto"/>
            <w:noWrap/>
            <w:vAlign w:val="center"/>
          </w:tcPr>
          <w:p w14:paraId="7A9A4EDD" w14:textId="77777777" w:rsidR="00D92AEF" w:rsidRPr="00921C95" w:rsidRDefault="00D92AEF" w:rsidP="00D92AEF">
            <w:pPr>
              <w:jc w:val="center"/>
              <w:rPr>
                <w:rFonts w:eastAsia="Times New Roman" w:cs="Times New Roman"/>
                <w:sz w:val="20"/>
                <w:szCs w:val="20"/>
                <w:lang w:eastAsia="en-CA"/>
              </w:rPr>
            </w:pPr>
          </w:p>
        </w:tc>
        <w:tc>
          <w:tcPr>
            <w:tcW w:w="864" w:type="pct"/>
            <w:tcBorders>
              <w:left w:val="nil"/>
              <w:bottom w:val="nil"/>
              <w:right w:val="nil"/>
            </w:tcBorders>
            <w:shd w:val="clear" w:color="auto" w:fill="auto"/>
            <w:noWrap/>
            <w:vAlign w:val="center"/>
          </w:tcPr>
          <w:p w14:paraId="0CD06535" w14:textId="77777777" w:rsidR="00D92AEF" w:rsidRPr="00921C95" w:rsidRDefault="00D92AEF" w:rsidP="00D92AEF">
            <w:pPr>
              <w:jc w:val="center"/>
              <w:rPr>
                <w:rFonts w:eastAsia="Times New Roman" w:cs="Times New Roman"/>
                <w:sz w:val="20"/>
                <w:szCs w:val="20"/>
                <w:lang w:eastAsia="en-CA"/>
              </w:rPr>
            </w:pPr>
          </w:p>
        </w:tc>
        <w:tc>
          <w:tcPr>
            <w:tcW w:w="796" w:type="pct"/>
            <w:tcBorders>
              <w:left w:val="nil"/>
              <w:bottom w:val="nil"/>
              <w:right w:val="nil"/>
            </w:tcBorders>
            <w:shd w:val="clear" w:color="auto" w:fill="auto"/>
            <w:noWrap/>
            <w:vAlign w:val="center"/>
          </w:tcPr>
          <w:p w14:paraId="31C74B8A" w14:textId="77777777" w:rsidR="00D92AEF" w:rsidRPr="00921C95" w:rsidRDefault="00D92AEF" w:rsidP="00D92AEF">
            <w:pPr>
              <w:jc w:val="center"/>
              <w:rPr>
                <w:rFonts w:eastAsia="Times New Roman" w:cs="Times New Roman"/>
                <w:sz w:val="20"/>
                <w:szCs w:val="20"/>
                <w:lang w:eastAsia="en-CA"/>
              </w:rPr>
            </w:pPr>
          </w:p>
        </w:tc>
        <w:tc>
          <w:tcPr>
            <w:tcW w:w="440" w:type="pct"/>
            <w:tcBorders>
              <w:left w:val="nil"/>
              <w:bottom w:val="nil"/>
              <w:right w:val="nil"/>
            </w:tcBorders>
            <w:shd w:val="clear" w:color="auto" w:fill="auto"/>
            <w:noWrap/>
            <w:vAlign w:val="center"/>
          </w:tcPr>
          <w:p w14:paraId="45A9CA32" w14:textId="77777777" w:rsidR="00D92AEF" w:rsidRPr="00921C95" w:rsidRDefault="00D92AEF" w:rsidP="00D92AEF">
            <w:pPr>
              <w:jc w:val="center"/>
              <w:rPr>
                <w:rFonts w:eastAsia="Times New Roman" w:cs="Times New Roman"/>
                <w:sz w:val="20"/>
                <w:szCs w:val="20"/>
                <w:lang w:eastAsia="en-CA"/>
              </w:rPr>
            </w:pPr>
          </w:p>
        </w:tc>
      </w:tr>
      <w:tr w:rsidR="00921C95" w:rsidRPr="00921C95" w14:paraId="0F39698C" w14:textId="77777777" w:rsidTr="00FE4947">
        <w:trPr>
          <w:trHeight w:val="276"/>
        </w:trPr>
        <w:tc>
          <w:tcPr>
            <w:tcW w:w="2172" w:type="pct"/>
            <w:tcBorders>
              <w:top w:val="nil"/>
              <w:left w:val="nil"/>
              <w:bottom w:val="nil"/>
              <w:right w:val="nil"/>
            </w:tcBorders>
            <w:shd w:val="clear" w:color="auto" w:fill="auto"/>
            <w:noWrap/>
            <w:vAlign w:val="center"/>
            <w:hideMark/>
          </w:tcPr>
          <w:p w14:paraId="29134281" w14:textId="77777777" w:rsidR="00D92AEF" w:rsidRPr="00921C95" w:rsidRDefault="00D92AEF" w:rsidP="00D92AEF">
            <w:pPr>
              <w:jc w:val="center"/>
              <w:rPr>
                <w:rFonts w:eastAsia="Times New Roman" w:cs="Times New Roman"/>
                <w:sz w:val="20"/>
                <w:szCs w:val="20"/>
                <w:lang w:eastAsia="en-CA"/>
              </w:rPr>
            </w:pPr>
          </w:p>
        </w:tc>
        <w:tc>
          <w:tcPr>
            <w:tcW w:w="1592" w:type="pct"/>
            <w:gridSpan w:val="2"/>
            <w:tcBorders>
              <w:top w:val="nil"/>
              <w:left w:val="nil"/>
              <w:right w:val="nil"/>
            </w:tcBorders>
            <w:shd w:val="clear" w:color="auto" w:fill="auto"/>
            <w:noWrap/>
            <w:vAlign w:val="center"/>
            <w:hideMark/>
          </w:tcPr>
          <w:p w14:paraId="62EB0D34" w14:textId="77777777" w:rsidR="00D92AEF" w:rsidRPr="00921C95" w:rsidRDefault="00D92AEF" w:rsidP="00D92AEF">
            <w:pPr>
              <w:rPr>
                <w:rFonts w:eastAsia="Times New Roman" w:cs="Times New Roman"/>
                <w:sz w:val="20"/>
                <w:szCs w:val="20"/>
                <w:u w:val="single"/>
                <w:lang w:eastAsia="en-CA"/>
              </w:rPr>
            </w:pPr>
            <w:r w:rsidRPr="00921C95">
              <w:rPr>
                <w:rFonts w:eastAsia="Times New Roman" w:cs="Times New Roman"/>
                <w:sz w:val="20"/>
                <w:szCs w:val="20"/>
                <w:u w:val="single"/>
                <w:lang w:eastAsia="en-CA"/>
              </w:rPr>
              <w:t>Weight (g) (SD)</w:t>
            </w:r>
          </w:p>
        </w:tc>
        <w:tc>
          <w:tcPr>
            <w:tcW w:w="796" w:type="pct"/>
            <w:tcBorders>
              <w:top w:val="nil"/>
              <w:left w:val="nil"/>
              <w:right w:val="nil"/>
            </w:tcBorders>
            <w:shd w:val="clear" w:color="auto" w:fill="auto"/>
            <w:noWrap/>
            <w:vAlign w:val="center"/>
            <w:hideMark/>
          </w:tcPr>
          <w:p w14:paraId="6E666286" w14:textId="77777777" w:rsidR="00D92AEF" w:rsidRPr="00921C95" w:rsidRDefault="00D92AEF" w:rsidP="00D92AEF">
            <w:pPr>
              <w:jc w:val="center"/>
              <w:rPr>
                <w:rFonts w:eastAsia="Times New Roman" w:cs="Times New Roman"/>
                <w:sz w:val="20"/>
                <w:szCs w:val="20"/>
                <w:lang w:eastAsia="en-CA"/>
              </w:rPr>
            </w:pPr>
          </w:p>
        </w:tc>
        <w:tc>
          <w:tcPr>
            <w:tcW w:w="440" w:type="pct"/>
            <w:tcBorders>
              <w:top w:val="nil"/>
              <w:left w:val="nil"/>
              <w:right w:val="nil"/>
            </w:tcBorders>
            <w:shd w:val="clear" w:color="auto" w:fill="auto"/>
            <w:noWrap/>
            <w:vAlign w:val="center"/>
            <w:hideMark/>
          </w:tcPr>
          <w:p w14:paraId="68DE9854" w14:textId="77777777" w:rsidR="00D92AEF" w:rsidRPr="00921C95" w:rsidRDefault="00D92AEF" w:rsidP="00D92AEF">
            <w:pPr>
              <w:jc w:val="center"/>
              <w:rPr>
                <w:rFonts w:eastAsia="Times New Roman" w:cs="Times New Roman"/>
                <w:sz w:val="20"/>
                <w:szCs w:val="20"/>
                <w:lang w:eastAsia="en-CA"/>
              </w:rPr>
            </w:pPr>
          </w:p>
        </w:tc>
      </w:tr>
      <w:tr w:rsidR="00921C95" w:rsidRPr="00921C95" w14:paraId="4ED1B092" w14:textId="77777777" w:rsidTr="00FE4947">
        <w:trPr>
          <w:trHeight w:val="276"/>
        </w:trPr>
        <w:tc>
          <w:tcPr>
            <w:tcW w:w="2172" w:type="pct"/>
            <w:tcBorders>
              <w:top w:val="nil"/>
              <w:left w:val="nil"/>
              <w:bottom w:val="nil"/>
            </w:tcBorders>
            <w:shd w:val="clear" w:color="auto" w:fill="auto"/>
            <w:noWrap/>
            <w:vAlign w:val="bottom"/>
            <w:hideMark/>
          </w:tcPr>
          <w:p w14:paraId="2892D822" w14:textId="138A425B" w:rsidR="00D92AEF" w:rsidRPr="00921C95" w:rsidRDefault="00D92AEF" w:rsidP="00D92AEF">
            <w:pPr>
              <w:rPr>
                <w:rFonts w:eastAsia="Times New Roman" w:cs="Times New Roman"/>
                <w:sz w:val="20"/>
                <w:szCs w:val="20"/>
                <w:lang w:eastAsia="en-CA"/>
              </w:rPr>
            </w:pPr>
            <w:r w:rsidRPr="00921C95">
              <w:rPr>
                <w:rFonts w:eastAsia="Times New Roman" w:cs="Times New Roman"/>
                <w:sz w:val="20"/>
                <w:szCs w:val="20"/>
                <w:lang w:eastAsia="en-CA"/>
              </w:rPr>
              <w:t>Age-0 Nerkids</w:t>
            </w:r>
          </w:p>
        </w:tc>
        <w:tc>
          <w:tcPr>
            <w:tcW w:w="728" w:type="pct"/>
            <w:shd w:val="clear" w:color="auto" w:fill="auto"/>
            <w:noWrap/>
            <w:vAlign w:val="center"/>
          </w:tcPr>
          <w:p w14:paraId="247A53A4" w14:textId="7C412B6B" w:rsidR="00D92AEF" w:rsidRPr="00921C95" w:rsidRDefault="00D92AEF" w:rsidP="00D92AEF">
            <w:pPr>
              <w:jc w:val="center"/>
              <w:rPr>
                <w:rFonts w:asciiTheme="majorHAnsi" w:eastAsia="Times New Roman" w:hAnsiTheme="majorHAnsi" w:cstheme="majorHAnsi"/>
                <w:sz w:val="20"/>
                <w:szCs w:val="20"/>
                <w:lang w:eastAsia="en-CA"/>
              </w:rPr>
            </w:pPr>
            <w:r w:rsidRPr="00921C95">
              <w:rPr>
                <w:rFonts w:ascii="Arial" w:hAnsi="Arial" w:cs="Arial"/>
                <w:sz w:val="20"/>
                <w:szCs w:val="20"/>
              </w:rPr>
              <w:t>1.52 (0.48)</w:t>
            </w:r>
          </w:p>
        </w:tc>
        <w:tc>
          <w:tcPr>
            <w:tcW w:w="864" w:type="pct"/>
            <w:shd w:val="clear" w:color="auto" w:fill="auto"/>
            <w:noWrap/>
            <w:vAlign w:val="center"/>
          </w:tcPr>
          <w:p w14:paraId="03E77267" w14:textId="6B2BA12D" w:rsidR="00D92AEF" w:rsidRPr="00921C95" w:rsidRDefault="00D92AEF" w:rsidP="00D92AEF">
            <w:pPr>
              <w:jc w:val="center"/>
              <w:rPr>
                <w:rFonts w:asciiTheme="majorHAnsi" w:eastAsia="Times New Roman" w:hAnsiTheme="majorHAnsi" w:cstheme="majorHAnsi"/>
                <w:sz w:val="20"/>
                <w:szCs w:val="20"/>
                <w:lang w:eastAsia="en-CA"/>
              </w:rPr>
            </w:pPr>
            <w:r w:rsidRPr="00921C95">
              <w:rPr>
                <w:rFonts w:ascii="Arial" w:hAnsi="Arial" w:cs="Arial"/>
                <w:sz w:val="20"/>
                <w:szCs w:val="20"/>
              </w:rPr>
              <w:t>3.24 (1.55)</w:t>
            </w:r>
          </w:p>
        </w:tc>
        <w:tc>
          <w:tcPr>
            <w:tcW w:w="796" w:type="pct"/>
            <w:shd w:val="clear" w:color="auto" w:fill="auto"/>
            <w:noWrap/>
            <w:vAlign w:val="center"/>
          </w:tcPr>
          <w:p w14:paraId="611C9941" w14:textId="03D33E8D" w:rsidR="00D92AEF" w:rsidRPr="00921C95" w:rsidRDefault="00D92AEF" w:rsidP="00D92AEF">
            <w:pPr>
              <w:jc w:val="center"/>
              <w:rPr>
                <w:rFonts w:asciiTheme="majorHAnsi" w:eastAsia="Times New Roman" w:hAnsiTheme="majorHAnsi" w:cstheme="majorHAnsi"/>
                <w:sz w:val="20"/>
                <w:szCs w:val="20"/>
                <w:lang w:eastAsia="en-CA"/>
              </w:rPr>
            </w:pPr>
            <w:r w:rsidRPr="00921C95">
              <w:rPr>
                <w:rFonts w:ascii="Arial" w:hAnsi="Arial" w:cs="Arial"/>
                <w:sz w:val="20"/>
                <w:szCs w:val="20"/>
              </w:rPr>
              <w:t>2.63 (0.81)</w:t>
            </w:r>
          </w:p>
        </w:tc>
        <w:tc>
          <w:tcPr>
            <w:tcW w:w="440" w:type="pct"/>
            <w:tcBorders>
              <w:left w:val="nil"/>
              <w:bottom w:val="nil"/>
              <w:right w:val="nil"/>
            </w:tcBorders>
            <w:shd w:val="clear" w:color="auto" w:fill="auto"/>
            <w:noWrap/>
            <w:vAlign w:val="center"/>
          </w:tcPr>
          <w:p w14:paraId="21304987" w14:textId="4EBF3ABC" w:rsidR="00D92AEF" w:rsidRPr="00921C95" w:rsidRDefault="003426BE" w:rsidP="00D92AEF">
            <w:pPr>
              <w:jc w:val="center"/>
              <w:rPr>
                <w:rFonts w:asciiTheme="majorHAnsi" w:eastAsia="Times New Roman" w:hAnsiTheme="majorHAnsi" w:cstheme="majorHAnsi"/>
                <w:sz w:val="20"/>
                <w:szCs w:val="20"/>
                <w:lang w:eastAsia="en-CA"/>
              </w:rPr>
            </w:pPr>
            <w:r>
              <w:rPr>
                <w:rFonts w:asciiTheme="majorHAnsi" w:eastAsia="Times New Roman" w:hAnsiTheme="majorHAnsi" w:cstheme="majorHAnsi"/>
                <w:sz w:val="20"/>
                <w:szCs w:val="20"/>
                <w:lang w:eastAsia="en-CA"/>
              </w:rPr>
              <w:t>nd</w:t>
            </w:r>
          </w:p>
        </w:tc>
      </w:tr>
      <w:tr w:rsidR="00921C95" w:rsidRPr="00921C95" w14:paraId="39D58B2F" w14:textId="77777777" w:rsidTr="00FE4947">
        <w:trPr>
          <w:trHeight w:val="276"/>
        </w:trPr>
        <w:tc>
          <w:tcPr>
            <w:tcW w:w="2172" w:type="pct"/>
            <w:tcBorders>
              <w:top w:val="nil"/>
              <w:left w:val="nil"/>
              <w:bottom w:val="nil"/>
            </w:tcBorders>
            <w:shd w:val="clear" w:color="auto" w:fill="auto"/>
            <w:noWrap/>
            <w:vAlign w:val="bottom"/>
          </w:tcPr>
          <w:p w14:paraId="5D6FB418" w14:textId="0EB47812" w:rsidR="00D92AEF" w:rsidRPr="00921C95" w:rsidRDefault="00D92AEF" w:rsidP="00D92AEF">
            <w:pPr>
              <w:rPr>
                <w:rFonts w:eastAsia="Times New Roman" w:cs="Times New Roman"/>
                <w:sz w:val="20"/>
                <w:szCs w:val="20"/>
                <w:lang w:eastAsia="en-CA"/>
              </w:rPr>
            </w:pPr>
            <w:r w:rsidRPr="00921C95">
              <w:rPr>
                <w:rFonts w:eastAsia="Times New Roman" w:cs="Times New Roman"/>
                <w:sz w:val="20"/>
                <w:szCs w:val="20"/>
                <w:lang w:eastAsia="en-CA"/>
              </w:rPr>
              <w:t>Age-1 smolts or Kokanee</w:t>
            </w:r>
          </w:p>
        </w:tc>
        <w:tc>
          <w:tcPr>
            <w:tcW w:w="728" w:type="pct"/>
            <w:tcBorders>
              <w:top w:val="nil"/>
            </w:tcBorders>
            <w:shd w:val="clear" w:color="auto" w:fill="auto"/>
            <w:noWrap/>
            <w:vAlign w:val="center"/>
          </w:tcPr>
          <w:p w14:paraId="215CDB81" w14:textId="5A135CCC" w:rsidR="00D92AEF" w:rsidRPr="00921C95" w:rsidRDefault="00D92AEF" w:rsidP="00D92AEF">
            <w:pPr>
              <w:jc w:val="center"/>
              <w:rPr>
                <w:rFonts w:asciiTheme="majorHAnsi" w:eastAsia="Times New Roman" w:hAnsiTheme="majorHAnsi" w:cstheme="majorHAnsi"/>
                <w:sz w:val="20"/>
                <w:szCs w:val="20"/>
                <w:lang w:eastAsia="en-CA"/>
              </w:rPr>
            </w:pPr>
            <w:r w:rsidRPr="00921C95">
              <w:rPr>
                <w:rFonts w:ascii="Arial" w:hAnsi="Arial" w:cs="Arial"/>
                <w:sz w:val="20"/>
                <w:szCs w:val="20"/>
              </w:rPr>
              <w:t>32.29 (n/a)</w:t>
            </w:r>
          </w:p>
        </w:tc>
        <w:tc>
          <w:tcPr>
            <w:tcW w:w="864" w:type="pct"/>
            <w:tcBorders>
              <w:top w:val="nil"/>
            </w:tcBorders>
            <w:shd w:val="clear" w:color="auto" w:fill="auto"/>
            <w:noWrap/>
            <w:vAlign w:val="center"/>
          </w:tcPr>
          <w:p w14:paraId="025DB517" w14:textId="33DBD314" w:rsidR="00D92AEF" w:rsidRPr="00921C95" w:rsidRDefault="00D92AEF" w:rsidP="00D92AEF">
            <w:pPr>
              <w:jc w:val="center"/>
              <w:rPr>
                <w:rFonts w:asciiTheme="majorHAnsi" w:eastAsia="Times New Roman" w:hAnsiTheme="majorHAnsi" w:cstheme="majorHAnsi"/>
                <w:sz w:val="20"/>
                <w:szCs w:val="20"/>
                <w:lang w:eastAsia="en-CA"/>
              </w:rPr>
            </w:pPr>
            <w:r w:rsidRPr="00921C95">
              <w:rPr>
                <w:rFonts w:ascii="Arial" w:hAnsi="Arial" w:cs="Arial"/>
                <w:sz w:val="20"/>
                <w:szCs w:val="20"/>
              </w:rPr>
              <w:t>37.92 (12.70)</w:t>
            </w:r>
          </w:p>
        </w:tc>
        <w:tc>
          <w:tcPr>
            <w:tcW w:w="796" w:type="pct"/>
            <w:tcBorders>
              <w:top w:val="nil"/>
            </w:tcBorders>
            <w:shd w:val="clear" w:color="auto" w:fill="auto"/>
            <w:noWrap/>
            <w:vAlign w:val="center"/>
          </w:tcPr>
          <w:p w14:paraId="5FF8E2EF" w14:textId="5AD345DB" w:rsidR="00D92AEF" w:rsidRPr="00921C95" w:rsidRDefault="003426BE" w:rsidP="00D92AEF">
            <w:pPr>
              <w:jc w:val="center"/>
              <w:rPr>
                <w:rFonts w:asciiTheme="majorHAnsi" w:eastAsia="Times New Roman" w:hAnsiTheme="majorHAnsi" w:cstheme="majorHAnsi"/>
                <w:sz w:val="20"/>
                <w:szCs w:val="20"/>
                <w:lang w:eastAsia="en-CA"/>
              </w:rPr>
            </w:pPr>
            <w:r>
              <w:rPr>
                <w:rFonts w:ascii="Arial" w:hAnsi="Arial" w:cs="Arial"/>
                <w:sz w:val="20"/>
                <w:szCs w:val="20"/>
              </w:rPr>
              <w:t>nd</w:t>
            </w:r>
          </w:p>
        </w:tc>
        <w:tc>
          <w:tcPr>
            <w:tcW w:w="440" w:type="pct"/>
            <w:tcBorders>
              <w:top w:val="nil"/>
              <w:left w:val="nil"/>
              <w:bottom w:val="nil"/>
              <w:right w:val="nil"/>
            </w:tcBorders>
            <w:shd w:val="clear" w:color="auto" w:fill="auto"/>
            <w:noWrap/>
            <w:vAlign w:val="center"/>
          </w:tcPr>
          <w:p w14:paraId="6A26D1C7" w14:textId="08AAB26D" w:rsidR="00D92AEF" w:rsidRPr="00921C95" w:rsidRDefault="003426BE" w:rsidP="00D92AEF">
            <w:pPr>
              <w:jc w:val="center"/>
              <w:rPr>
                <w:rFonts w:asciiTheme="majorHAnsi" w:eastAsia="Times New Roman" w:hAnsiTheme="majorHAnsi" w:cstheme="majorHAnsi"/>
                <w:sz w:val="20"/>
                <w:szCs w:val="20"/>
                <w:lang w:eastAsia="en-CA"/>
              </w:rPr>
            </w:pPr>
            <w:r>
              <w:rPr>
                <w:rFonts w:asciiTheme="majorHAnsi" w:eastAsia="Times New Roman" w:hAnsiTheme="majorHAnsi" w:cstheme="majorHAnsi"/>
                <w:sz w:val="20"/>
                <w:szCs w:val="20"/>
                <w:lang w:eastAsia="en-CA"/>
              </w:rPr>
              <w:t>nd</w:t>
            </w:r>
          </w:p>
        </w:tc>
      </w:tr>
      <w:tr w:rsidR="00921C95" w:rsidRPr="00921C95" w14:paraId="0319D14F" w14:textId="77777777" w:rsidTr="00FE4947">
        <w:trPr>
          <w:trHeight w:val="276"/>
        </w:trPr>
        <w:tc>
          <w:tcPr>
            <w:tcW w:w="2172" w:type="pct"/>
            <w:tcBorders>
              <w:top w:val="nil"/>
              <w:left w:val="nil"/>
              <w:bottom w:val="nil"/>
            </w:tcBorders>
            <w:shd w:val="clear" w:color="auto" w:fill="auto"/>
            <w:noWrap/>
            <w:vAlign w:val="bottom"/>
            <w:hideMark/>
          </w:tcPr>
          <w:p w14:paraId="50494B30" w14:textId="77777777" w:rsidR="00D92AEF" w:rsidRPr="00921C95" w:rsidRDefault="00D92AEF" w:rsidP="00D92AEF">
            <w:pPr>
              <w:rPr>
                <w:rFonts w:eastAsia="Times New Roman" w:cs="Times New Roman"/>
                <w:sz w:val="20"/>
                <w:szCs w:val="20"/>
                <w:lang w:eastAsia="en-CA"/>
              </w:rPr>
            </w:pPr>
            <w:r w:rsidRPr="00921C95">
              <w:rPr>
                <w:rFonts w:eastAsia="Times New Roman" w:cs="Times New Roman"/>
                <w:sz w:val="20"/>
                <w:szCs w:val="20"/>
                <w:lang w:eastAsia="en-CA"/>
              </w:rPr>
              <w:t>Age 2 Kokanee</w:t>
            </w:r>
          </w:p>
        </w:tc>
        <w:tc>
          <w:tcPr>
            <w:tcW w:w="728" w:type="pct"/>
            <w:tcBorders>
              <w:top w:val="nil"/>
            </w:tcBorders>
            <w:shd w:val="clear" w:color="auto" w:fill="auto"/>
            <w:noWrap/>
            <w:vAlign w:val="center"/>
          </w:tcPr>
          <w:p w14:paraId="26D6445C" w14:textId="6619A94C" w:rsidR="00D92AEF" w:rsidRPr="00921C95" w:rsidRDefault="003426BE" w:rsidP="00D92AEF">
            <w:pPr>
              <w:jc w:val="center"/>
              <w:rPr>
                <w:rFonts w:asciiTheme="majorHAnsi" w:eastAsia="Times New Roman" w:hAnsiTheme="majorHAnsi" w:cstheme="majorHAnsi"/>
                <w:sz w:val="20"/>
                <w:szCs w:val="20"/>
                <w:lang w:eastAsia="en-CA"/>
              </w:rPr>
            </w:pPr>
            <w:r>
              <w:rPr>
                <w:rFonts w:ascii="Arial" w:hAnsi="Arial" w:cs="Arial"/>
                <w:sz w:val="20"/>
                <w:szCs w:val="20"/>
              </w:rPr>
              <w:t>nd</w:t>
            </w:r>
          </w:p>
        </w:tc>
        <w:tc>
          <w:tcPr>
            <w:tcW w:w="864" w:type="pct"/>
            <w:tcBorders>
              <w:top w:val="nil"/>
            </w:tcBorders>
            <w:shd w:val="clear" w:color="auto" w:fill="auto"/>
            <w:noWrap/>
            <w:vAlign w:val="center"/>
          </w:tcPr>
          <w:p w14:paraId="050941AF" w14:textId="2516EE2B" w:rsidR="00D92AEF" w:rsidRPr="00921C95" w:rsidRDefault="00D92AEF" w:rsidP="00D92AEF">
            <w:pPr>
              <w:jc w:val="center"/>
              <w:rPr>
                <w:rFonts w:asciiTheme="majorHAnsi" w:eastAsia="Times New Roman" w:hAnsiTheme="majorHAnsi" w:cstheme="majorHAnsi"/>
                <w:sz w:val="20"/>
                <w:szCs w:val="20"/>
                <w:lang w:eastAsia="en-CA"/>
              </w:rPr>
            </w:pPr>
            <w:r w:rsidRPr="00921C95">
              <w:rPr>
                <w:rFonts w:ascii="Arial" w:hAnsi="Arial" w:cs="Arial"/>
                <w:sz w:val="20"/>
                <w:szCs w:val="20"/>
              </w:rPr>
              <w:t>87.18 (26.45)</w:t>
            </w:r>
          </w:p>
        </w:tc>
        <w:tc>
          <w:tcPr>
            <w:tcW w:w="796" w:type="pct"/>
            <w:tcBorders>
              <w:top w:val="nil"/>
            </w:tcBorders>
            <w:shd w:val="clear" w:color="auto" w:fill="auto"/>
            <w:noWrap/>
            <w:vAlign w:val="center"/>
          </w:tcPr>
          <w:p w14:paraId="4F299C42" w14:textId="7BBBB219" w:rsidR="00D92AEF" w:rsidRPr="00921C95" w:rsidRDefault="00D92AEF" w:rsidP="00D92AEF">
            <w:pPr>
              <w:jc w:val="center"/>
              <w:rPr>
                <w:rFonts w:asciiTheme="majorHAnsi" w:eastAsia="Times New Roman" w:hAnsiTheme="majorHAnsi" w:cstheme="majorHAnsi"/>
                <w:sz w:val="20"/>
                <w:szCs w:val="20"/>
                <w:lang w:eastAsia="en-CA"/>
              </w:rPr>
            </w:pPr>
            <w:r w:rsidRPr="00921C95">
              <w:rPr>
                <w:rFonts w:ascii="Arial" w:hAnsi="Arial" w:cs="Arial"/>
                <w:sz w:val="20"/>
                <w:szCs w:val="20"/>
              </w:rPr>
              <w:t>109.81 (n/a)</w:t>
            </w:r>
          </w:p>
        </w:tc>
        <w:tc>
          <w:tcPr>
            <w:tcW w:w="440" w:type="pct"/>
            <w:tcBorders>
              <w:top w:val="nil"/>
              <w:left w:val="nil"/>
              <w:bottom w:val="nil"/>
              <w:right w:val="nil"/>
            </w:tcBorders>
            <w:shd w:val="clear" w:color="auto" w:fill="auto"/>
            <w:noWrap/>
            <w:vAlign w:val="center"/>
          </w:tcPr>
          <w:p w14:paraId="0A5C66F9" w14:textId="3F8B9FF3" w:rsidR="00D92AEF" w:rsidRPr="00921C95" w:rsidRDefault="003426BE" w:rsidP="00D92AEF">
            <w:pPr>
              <w:jc w:val="center"/>
              <w:rPr>
                <w:rFonts w:asciiTheme="majorHAnsi" w:eastAsia="Times New Roman" w:hAnsiTheme="majorHAnsi" w:cstheme="majorHAnsi"/>
                <w:sz w:val="20"/>
                <w:szCs w:val="20"/>
                <w:lang w:eastAsia="en-CA"/>
              </w:rPr>
            </w:pPr>
            <w:r>
              <w:rPr>
                <w:rFonts w:asciiTheme="majorHAnsi" w:eastAsia="Times New Roman" w:hAnsiTheme="majorHAnsi" w:cstheme="majorHAnsi"/>
                <w:sz w:val="20"/>
                <w:szCs w:val="20"/>
                <w:lang w:eastAsia="en-CA"/>
              </w:rPr>
              <w:t>nd</w:t>
            </w:r>
          </w:p>
        </w:tc>
      </w:tr>
      <w:tr w:rsidR="00921C95" w:rsidRPr="00921C95" w14:paraId="13E963E0" w14:textId="77777777" w:rsidTr="00FE4947">
        <w:trPr>
          <w:trHeight w:val="276"/>
        </w:trPr>
        <w:tc>
          <w:tcPr>
            <w:tcW w:w="2172" w:type="pct"/>
            <w:tcBorders>
              <w:top w:val="nil"/>
              <w:left w:val="nil"/>
              <w:bottom w:val="nil"/>
            </w:tcBorders>
            <w:shd w:val="clear" w:color="auto" w:fill="auto"/>
            <w:noWrap/>
            <w:vAlign w:val="bottom"/>
            <w:hideMark/>
          </w:tcPr>
          <w:p w14:paraId="107F790D" w14:textId="77777777" w:rsidR="00D92AEF" w:rsidRPr="00921C95" w:rsidRDefault="00D92AEF" w:rsidP="00D92AEF">
            <w:pPr>
              <w:rPr>
                <w:rFonts w:eastAsia="Times New Roman" w:cs="Times New Roman"/>
                <w:sz w:val="20"/>
                <w:szCs w:val="20"/>
                <w:lang w:eastAsia="en-CA"/>
              </w:rPr>
            </w:pPr>
            <w:r w:rsidRPr="00921C95">
              <w:rPr>
                <w:rFonts w:eastAsia="Times New Roman" w:cs="Times New Roman"/>
                <w:sz w:val="20"/>
                <w:szCs w:val="20"/>
                <w:lang w:eastAsia="en-CA"/>
              </w:rPr>
              <w:t>Age-3 Kokanee</w:t>
            </w:r>
          </w:p>
        </w:tc>
        <w:tc>
          <w:tcPr>
            <w:tcW w:w="728" w:type="pct"/>
            <w:tcBorders>
              <w:top w:val="nil"/>
            </w:tcBorders>
            <w:shd w:val="clear" w:color="auto" w:fill="auto"/>
            <w:noWrap/>
            <w:vAlign w:val="center"/>
          </w:tcPr>
          <w:p w14:paraId="0553A7CB" w14:textId="64AD7712" w:rsidR="00D92AEF" w:rsidRPr="00921C95" w:rsidRDefault="003426BE" w:rsidP="00D92AEF">
            <w:pPr>
              <w:jc w:val="center"/>
              <w:rPr>
                <w:rFonts w:asciiTheme="majorHAnsi" w:eastAsia="Times New Roman" w:hAnsiTheme="majorHAnsi" w:cstheme="majorHAnsi"/>
                <w:sz w:val="20"/>
                <w:szCs w:val="20"/>
                <w:lang w:eastAsia="en-CA"/>
              </w:rPr>
            </w:pPr>
            <w:r>
              <w:rPr>
                <w:rFonts w:ascii="Arial" w:hAnsi="Arial" w:cs="Arial"/>
                <w:sz w:val="20"/>
                <w:szCs w:val="20"/>
              </w:rPr>
              <w:t>nd</w:t>
            </w:r>
          </w:p>
        </w:tc>
        <w:tc>
          <w:tcPr>
            <w:tcW w:w="864" w:type="pct"/>
            <w:tcBorders>
              <w:top w:val="nil"/>
            </w:tcBorders>
            <w:shd w:val="clear" w:color="auto" w:fill="auto"/>
            <w:noWrap/>
            <w:vAlign w:val="center"/>
          </w:tcPr>
          <w:p w14:paraId="7558C679" w14:textId="25293F51" w:rsidR="00D92AEF" w:rsidRPr="00921C95" w:rsidRDefault="003426BE" w:rsidP="00D92AEF">
            <w:pPr>
              <w:jc w:val="center"/>
              <w:rPr>
                <w:rFonts w:asciiTheme="majorHAnsi" w:eastAsia="Times New Roman" w:hAnsiTheme="majorHAnsi" w:cstheme="majorHAnsi"/>
                <w:sz w:val="20"/>
                <w:szCs w:val="20"/>
                <w:lang w:eastAsia="en-CA"/>
              </w:rPr>
            </w:pPr>
            <w:r>
              <w:rPr>
                <w:rFonts w:ascii="Arial" w:hAnsi="Arial" w:cs="Arial"/>
                <w:sz w:val="20"/>
                <w:szCs w:val="20"/>
              </w:rPr>
              <w:t>nd</w:t>
            </w:r>
          </w:p>
        </w:tc>
        <w:tc>
          <w:tcPr>
            <w:tcW w:w="796" w:type="pct"/>
            <w:tcBorders>
              <w:top w:val="nil"/>
            </w:tcBorders>
            <w:shd w:val="clear" w:color="auto" w:fill="auto"/>
            <w:noWrap/>
            <w:vAlign w:val="center"/>
          </w:tcPr>
          <w:p w14:paraId="69C304D8" w14:textId="47CFC2B5" w:rsidR="00D92AEF" w:rsidRPr="00921C95" w:rsidRDefault="003426BE" w:rsidP="00D92AEF">
            <w:pPr>
              <w:jc w:val="center"/>
              <w:rPr>
                <w:rFonts w:asciiTheme="majorHAnsi" w:eastAsia="Times New Roman" w:hAnsiTheme="majorHAnsi" w:cstheme="majorHAnsi"/>
                <w:sz w:val="20"/>
                <w:szCs w:val="20"/>
                <w:lang w:eastAsia="en-CA"/>
              </w:rPr>
            </w:pPr>
            <w:r>
              <w:rPr>
                <w:rFonts w:ascii="Arial" w:hAnsi="Arial" w:cs="Arial"/>
                <w:sz w:val="20"/>
                <w:szCs w:val="20"/>
              </w:rPr>
              <w:t>nd</w:t>
            </w:r>
          </w:p>
        </w:tc>
        <w:tc>
          <w:tcPr>
            <w:tcW w:w="440" w:type="pct"/>
            <w:tcBorders>
              <w:top w:val="nil"/>
              <w:left w:val="nil"/>
              <w:right w:val="nil"/>
            </w:tcBorders>
            <w:shd w:val="clear" w:color="auto" w:fill="auto"/>
            <w:noWrap/>
            <w:vAlign w:val="center"/>
          </w:tcPr>
          <w:p w14:paraId="799DBA17" w14:textId="69126A3C" w:rsidR="00D92AEF" w:rsidRPr="00921C95" w:rsidRDefault="003426BE" w:rsidP="00D92AEF">
            <w:pPr>
              <w:jc w:val="center"/>
              <w:rPr>
                <w:rFonts w:asciiTheme="majorHAnsi" w:eastAsia="Times New Roman" w:hAnsiTheme="majorHAnsi" w:cstheme="majorHAnsi"/>
                <w:sz w:val="20"/>
                <w:szCs w:val="20"/>
                <w:lang w:eastAsia="en-CA"/>
              </w:rPr>
            </w:pPr>
            <w:r>
              <w:rPr>
                <w:rFonts w:asciiTheme="majorHAnsi" w:eastAsia="Times New Roman" w:hAnsiTheme="majorHAnsi" w:cstheme="majorHAnsi"/>
                <w:sz w:val="20"/>
                <w:szCs w:val="20"/>
                <w:lang w:eastAsia="en-CA"/>
              </w:rPr>
              <w:t>nd</w:t>
            </w:r>
          </w:p>
        </w:tc>
      </w:tr>
      <w:tr w:rsidR="00921C95" w:rsidRPr="00921C95" w14:paraId="038E25EB" w14:textId="77777777" w:rsidTr="00FE4947">
        <w:trPr>
          <w:trHeight w:hRule="exact" w:val="115"/>
        </w:trPr>
        <w:tc>
          <w:tcPr>
            <w:tcW w:w="2172" w:type="pct"/>
            <w:tcBorders>
              <w:top w:val="nil"/>
              <w:left w:val="nil"/>
              <w:bottom w:val="single" w:sz="4" w:space="0" w:color="auto"/>
              <w:right w:val="nil"/>
            </w:tcBorders>
            <w:shd w:val="clear" w:color="auto" w:fill="auto"/>
            <w:noWrap/>
            <w:vAlign w:val="center"/>
            <w:hideMark/>
          </w:tcPr>
          <w:p w14:paraId="7BA93567" w14:textId="77777777" w:rsidR="00D92AEF" w:rsidRPr="00921C95" w:rsidRDefault="00D92AEF" w:rsidP="00D92AEF">
            <w:pPr>
              <w:jc w:val="center"/>
              <w:rPr>
                <w:rFonts w:eastAsia="Times New Roman" w:cs="Times New Roman"/>
                <w:sz w:val="20"/>
                <w:szCs w:val="20"/>
                <w:lang w:eastAsia="en-CA"/>
              </w:rPr>
            </w:pPr>
            <w:r w:rsidRPr="00921C95">
              <w:rPr>
                <w:rFonts w:eastAsia="Times New Roman" w:cs="Times New Roman"/>
                <w:sz w:val="20"/>
                <w:szCs w:val="20"/>
                <w:lang w:eastAsia="en-CA"/>
              </w:rPr>
              <w:t> </w:t>
            </w:r>
          </w:p>
        </w:tc>
        <w:tc>
          <w:tcPr>
            <w:tcW w:w="728" w:type="pct"/>
            <w:tcBorders>
              <w:left w:val="nil"/>
              <w:bottom w:val="single" w:sz="4" w:space="0" w:color="auto"/>
              <w:right w:val="nil"/>
            </w:tcBorders>
            <w:shd w:val="clear" w:color="auto" w:fill="auto"/>
            <w:noWrap/>
            <w:vAlign w:val="center"/>
            <w:hideMark/>
          </w:tcPr>
          <w:p w14:paraId="2572B6FE" w14:textId="77777777" w:rsidR="00D92AEF" w:rsidRPr="00921C95" w:rsidRDefault="00D92AEF" w:rsidP="00D92AEF">
            <w:pPr>
              <w:jc w:val="center"/>
              <w:rPr>
                <w:rFonts w:eastAsia="Times New Roman" w:cs="Times New Roman"/>
                <w:sz w:val="20"/>
                <w:szCs w:val="20"/>
                <w:lang w:eastAsia="en-CA"/>
              </w:rPr>
            </w:pPr>
            <w:r w:rsidRPr="00921C95">
              <w:rPr>
                <w:rFonts w:eastAsia="Times New Roman" w:cs="Times New Roman"/>
                <w:sz w:val="20"/>
                <w:szCs w:val="20"/>
                <w:lang w:eastAsia="en-CA"/>
              </w:rPr>
              <w:t> </w:t>
            </w:r>
          </w:p>
        </w:tc>
        <w:tc>
          <w:tcPr>
            <w:tcW w:w="864" w:type="pct"/>
            <w:tcBorders>
              <w:left w:val="nil"/>
              <w:bottom w:val="single" w:sz="4" w:space="0" w:color="auto"/>
              <w:right w:val="nil"/>
            </w:tcBorders>
            <w:shd w:val="clear" w:color="auto" w:fill="auto"/>
            <w:noWrap/>
            <w:vAlign w:val="center"/>
            <w:hideMark/>
          </w:tcPr>
          <w:p w14:paraId="3CE2EA71" w14:textId="77777777" w:rsidR="00D92AEF" w:rsidRPr="00921C95" w:rsidRDefault="00D92AEF" w:rsidP="00D92AEF">
            <w:pPr>
              <w:jc w:val="center"/>
              <w:rPr>
                <w:rFonts w:eastAsia="Times New Roman" w:cs="Times New Roman"/>
                <w:sz w:val="20"/>
                <w:szCs w:val="20"/>
                <w:lang w:eastAsia="en-CA"/>
              </w:rPr>
            </w:pPr>
            <w:r w:rsidRPr="00921C95">
              <w:rPr>
                <w:rFonts w:eastAsia="Times New Roman" w:cs="Times New Roman"/>
                <w:sz w:val="20"/>
                <w:szCs w:val="20"/>
                <w:lang w:eastAsia="en-CA"/>
              </w:rPr>
              <w:t> </w:t>
            </w:r>
          </w:p>
        </w:tc>
        <w:tc>
          <w:tcPr>
            <w:tcW w:w="796" w:type="pct"/>
            <w:tcBorders>
              <w:left w:val="nil"/>
              <w:bottom w:val="single" w:sz="4" w:space="0" w:color="auto"/>
              <w:right w:val="nil"/>
            </w:tcBorders>
            <w:shd w:val="clear" w:color="auto" w:fill="auto"/>
            <w:noWrap/>
            <w:vAlign w:val="center"/>
            <w:hideMark/>
          </w:tcPr>
          <w:p w14:paraId="6848C56B" w14:textId="77777777" w:rsidR="00D92AEF" w:rsidRPr="00921C95" w:rsidRDefault="00D92AEF" w:rsidP="00D92AEF">
            <w:pPr>
              <w:jc w:val="center"/>
              <w:rPr>
                <w:rFonts w:eastAsia="Times New Roman" w:cs="Times New Roman"/>
                <w:sz w:val="20"/>
                <w:szCs w:val="20"/>
                <w:lang w:eastAsia="en-CA"/>
              </w:rPr>
            </w:pPr>
            <w:r w:rsidRPr="00921C95">
              <w:rPr>
                <w:rFonts w:eastAsia="Times New Roman" w:cs="Times New Roman"/>
                <w:sz w:val="20"/>
                <w:szCs w:val="20"/>
                <w:lang w:eastAsia="en-CA"/>
              </w:rPr>
              <w:t> </w:t>
            </w:r>
          </w:p>
        </w:tc>
        <w:tc>
          <w:tcPr>
            <w:tcW w:w="440" w:type="pct"/>
            <w:tcBorders>
              <w:left w:val="nil"/>
              <w:bottom w:val="single" w:sz="4" w:space="0" w:color="auto"/>
              <w:right w:val="nil"/>
            </w:tcBorders>
            <w:shd w:val="clear" w:color="auto" w:fill="auto"/>
            <w:noWrap/>
            <w:vAlign w:val="center"/>
            <w:hideMark/>
          </w:tcPr>
          <w:p w14:paraId="4ACA87F1" w14:textId="77777777" w:rsidR="00D92AEF" w:rsidRPr="00921C95" w:rsidRDefault="00D92AEF" w:rsidP="00D92AEF">
            <w:pPr>
              <w:jc w:val="center"/>
              <w:rPr>
                <w:rFonts w:eastAsia="Times New Roman" w:cs="Times New Roman"/>
                <w:sz w:val="20"/>
                <w:szCs w:val="20"/>
                <w:lang w:eastAsia="en-CA"/>
              </w:rPr>
            </w:pPr>
            <w:r w:rsidRPr="00921C95">
              <w:rPr>
                <w:rFonts w:eastAsia="Times New Roman" w:cs="Times New Roman"/>
                <w:sz w:val="20"/>
                <w:szCs w:val="20"/>
                <w:lang w:eastAsia="en-CA"/>
              </w:rPr>
              <w:t> </w:t>
            </w:r>
          </w:p>
        </w:tc>
      </w:tr>
    </w:tbl>
    <w:p w14:paraId="4767DBCE" w14:textId="2A717AAF" w:rsidR="00AA0856" w:rsidRPr="00921C95" w:rsidRDefault="00AA0856" w:rsidP="008330D4"/>
    <w:p w14:paraId="5E7C4F75" w14:textId="62012B12" w:rsidR="00921C95" w:rsidRPr="00921C95" w:rsidRDefault="00921C95">
      <w:r w:rsidRPr="00921C95">
        <w:br w:type="page"/>
      </w:r>
    </w:p>
    <w:p w14:paraId="7607B825" w14:textId="35346F44" w:rsidR="00FE4947" w:rsidRDefault="00FE4947" w:rsidP="00FE4947">
      <w:pPr>
        <w:pStyle w:val="Caption"/>
        <w:keepNext/>
      </w:pPr>
      <w:bookmarkStart w:id="112" w:name="_Toc117517184"/>
      <w:r>
        <w:lastRenderedPageBreak/>
        <w:t xml:space="preserve">Table </w:t>
      </w:r>
      <w:r>
        <w:fldChar w:fldCharType="begin"/>
      </w:r>
      <w:r>
        <w:instrText xml:space="preserve"> SEQ Table \* ARABIC \r11</w:instrText>
      </w:r>
      <w:r>
        <w:fldChar w:fldCharType="separate"/>
      </w:r>
      <w:r w:rsidR="00D106D8">
        <w:rPr>
          <w:noProof/>
        </w:rPr>
        <w:t>11</w:t>
      </w:r>
      <w:r>
        <w:fldChar w:fldCharType="end"/>
      </w:r>
      <w:r>
        <w:t>.</w:t>
      </w:r>
      <w:r w:rsidR="00636812">
        <w:t>6</w:t>
      </w:r>
      <w:r>
        <w:t xml:space="preserve">. </w:t>
      </w:r>
      <w:r w:rsidRPr="00FE4947">
        <w:rPr>
          <w:b w:val="0"/>
          <w:bCs w:val="0"/>
        </w:rPr>
        <w:t>Year 2020 (BY2019) Osoyoos Lake Fish Summaries</w:t>
      </w:r>
      <w:bookmarkEnd w:id="112"/>
    </w:p>
    <w:tbl>
      <w:tblPr>
        <w:tblW w:w="5000" w:type="pct"/>
        <w:tblLook w:val="04A0" w:firstRow="1" w:lastRow="0" w:firstColumn="1" w:lastColumn="0" w:noHBand="0" w:noVBand="1"/>
      </w:tblPr>
      <w:tblGrid>
        <w:gridCol w:w="3844"/>
        <w:gridCol w:w="1410"/>
        <w:gridCol w:w="1410"/>
        <w:gridCol w:w="1410"/>
        <w:gridCol w:w="1286"/>
      </w:tblGrid>
      <w:tr w:rsidR="00921C95" w:rsidRPr="00921C95" w14:paraId="6259DAB4" w14:textId="77777777" w:rsidTr="00FE4947">
        <w:trPr>
          <w:trHeight w:val="1248"/>
        </w:trPr>
        <w:tc>
          <w:tcPr>
            <w:tcW w:w="2053" w:type="pct"/>
            <w:tcBorders>
              <w:top w:val="single" w:sz="4" w:space="0" w:color="auto"/>
              <w:left w:val="nil"/>
              <w:bottom w:val="single" w:sz="4" w:space="0" w:color="auto"/>
              <w:right w:val="nil"/>
            </w:tcBorders>
            <w:shd w:val="clear" w:color="auto" w:fill="auto"/>
            <w:noWrap/>
            <w:vAlign w:val="center"/>
            <w:hideMark/>
          </w:tcPr>
          <w:p w14:paraId="6EC5EADE" w14:textId="77777777" w:rsidR="00921C95" w:rsidRPr="00921C95" w:rsidRDefault="00921C95" w:rsidP="00DD7203">
            <w:pPr>
              <w:rPr>
                <w:rFonts w:eastAsia="Times New Roman" w:cs="Times New Roman"/>
                <w:b/>
                <w:sz w:val="20"/>
                <w:szCs w:val="20"/>
                <w:lang w:eastAsia="en-CA"/>
              </w:rPr>
            </w:pPr>
          </w:p>
        </w:tc>
        <w:tc>
          <w:tcPr>
            <w:tcW w:w="753" w:type="pct"/>
            <w:tcBorders>
              <w:top w:val="single" w:sz="4" w:space="0" w:color="auto"/>
              <w:left w:val="nil"/>
              <w:bottom w:val="single" w:sz="4" w:space="0" w:color="auto"/>
              <w:right w:val="nil"/>
            </w:tcBorders>
            <w:shd w:val="clear" w:color="auto" w:fill="auto"/>
            <w:noWrap/>
            <w:textDirection w:val="btLr"/>
            <w:vAlign w:val="center"/>
          </w:tcPr>
          <w:p w14:paraId="39D0341F" w14:textId="2E848A1E" w:rsidR="00921C95" w:rsidRPr="00921C95" w:rsidRDefault="00921C95" w:rsidP="00DD7203">
            <w:pPr>
              <w:jc w:val="center"/>
              <w:rPr>
                <w:rFonts w:eastAsia="Times New Roman" w:cs="Times New Roman"/>
                <w:b/>
                <w:sz w:val="20"/>
                <w:szCs w:val="20"/>
                <w:lang w:eastAsia="en-CA"/>
              </w:rPr>
            </w:pPr>
            <w:r w:rsidRPr="00921C95">
              <w:rPr>
                <w:rFonts w:eastAsia="Times New Roman" w:cs="Times New Roman"/>
                <w:b/>
                <w:sz w:val="20"/>
                <w:szCs w:val="20"/>
                <w:lang w:eastAsia="en-CA"/>
              </w:rPr>
              <w:t>12-Aug-20</w:t>
            </w:r>
          </w:p>
        </w:tc>
        <w:tc>
          <w:tcPr>
            <w:tcW w:w="753" w:type="pct"/>
            <w:tcBorders>
              <w:top w:val="single" w:sz="4" w:space="0" w:color="auto"/>
              <w:left w:val="nil"/>
              <w:bottom w:val="single" w:sz="4" w:space="0" w:color="auto"/>
              <w:right w:val="nil"/>
            </w:tcBorders>
            <w:shd w:val="clear" w:color="auto" w:fill="auto"/>
            <w:noWrap/>
            <w:textDirection w:val="btLr"/>
            <w:vAlign w:val="center"/>
          </w:tcPr>
          <w:p w14:paraId="036C4B47" w14:textId="5A448D26" w:rsidR="00921C95" w:rsidRPr="00921C95" w:rsidRDefault="00921C95" w:rsidP="00DD7203">
            <w:pPr>
              <w:jc w:val="center"/>
              <w:rPr>
                <w:rFonts w:eastAsia="Times New Roman" w:cs="Times New Roman"/>
                <w:b/>
                <w:sz w:val="20"/>
                <w:szCs w:val="20"/>
                <w:lang w:eastAsia="en-CA"/>
              </w:rPr>
            </w:pPr>
            <w:r w:rsidRPr="00921C95">
              <w:rPr>
                <w:rFonts w:eastAsia="Times New Roman" w:cs="Times New Roman"/>
                <w:b/>
                <w:sz w:val="20"/>
                <w:szCs w:val="20"/>
                <w:lang w:eastAsia="en-CA"/>
              </w:rPr>
              <w:t>21-Oct-20</w:t>
            </w:r>
          </w:p>
        </w:tc>
        <w:tc>
          <w:tcPr>
            <w:tcW w:w="753" w:type="pct"/>
            <w:tcBorders>
              <w:top w:val="single" w:sz="4" w:space="0" w:color="auto"/>
              <w:left w:val="nil"/>
              <w:bottom w:val="single" w:sz="4" w:space="0" w:color="auto"/>
              <w:right w:val="nil"/>
            </w:tcBorders>
            <w:shd w:val="clear" w:color="auto" w:fill="auto"/>
            <w:noWrap/>
            <w:textDirection w:val="btLr"/>
            <w:vAlign w:val="center"/>
          </w:tcPr>
          <w:p w14:paraId="6C90973E" w14:textId="628387B0" w:rsidR="00921C95" w:rsidRPr="00921C95" w:rsidRDefault="00921C95" w:rsidP="00DD7203">
            <w:pPr>
              <w:jc w:val="center"/>
              <w:rPr>
                <w:rFonts w:eastAsia="Times New Roman" w:cs="Times New Roman"/>
                <w:b/>
                <w:sz w:val="20"/>
                <w:szCs w:val="20"/>
                <w:lang w:eastAsia="en-CA"/>
              </w:rPr>
            </w:pPr>
            <w:r w:rsidRPr="00921C95">
              <w:rPr>
                <w:rFonts w:eastAsia="Times New Roman" w:cs="Times New Roman"/>
                <w:b/>
                <w:sz w:val="20"/>
                <w:szCs w:val="20"/>
                <w:lang w:eastAsia="en-CA"/>
              </w:rPr>
              <w:t>19-Nov-20</w:t>
            </w:r>
          </w:p>
        </w:tc>
        <w:tc>
          <w:tcPr>
            <w:tcW w:w="687" w:type="pct"/>
            <w:tcBorders>
              <w:top w:val="single" w:sz="4" w:space="0" w:color="auto"/>
              <w:left w:val="nil"/>
              <w:bottom w:val="single" w:sz="4" w:space="0" w:color="auto"/>
              <w:right w:val="nil"/>
            </w:tcBorders>
            <w:shd w:val="clear" w:color="auto" w:fill="auto"/>
            <w:noWrap/>
            <w:textDirection w:val="btLr"/>
            <w:vAlign w:val="center"/>
          </w:tcPr>
          <w:p w14:paraId="02070510" w14:textId="7879F055" w:rsidR="00921C95" w:rsidRPr="00921C95" w:rsidRDefault="00921C95" w:rsidP="00DD7203">
            <w:pPr>
              <w:jc w:val="center"/>
              <w:rPr>
                <w:rFonts w:eastAsia="Times New Roman" w:cs="Times New Roman"/>
                <w:b/>
                <w:sz w:val="20"/>
                <w:szCs w:val="20"/>
                <w:lang w:eastAsia="en-CA"/>
              </w:rPr>
            </w:pPr>
            <w:r w:rsidRPr="00921C95">
              <w:rPr>
                <w:rFonts w:eastAsia="Times New Roman" w:cs="Times New Roman"/>
                <w:b/>
                <w:sz w:val="20"/>
                <w:szCs w:val="20"/>
                <w:lang w:eastAsia="en-CA"/>
              </w:rPr>
              <w:t>15-Mar-21</w:t>
            </w:r>
          </w:p>
        </w:tc>
      </w:tr>
      <w:tr w:rsidR="00921C95" w:rsidRPr="00921C95" w14:paraId="776F2FA0" w14:textId="77777777" w:rsidTr="00FE4947">
        <w:trPr>
          <w:trHeight w:val="276"/>
        </w:trPr>
        <w:tc>
          <w:tcPr>
            <w:tcW w:w="2053" w:type="pct"/>
            <w:tcBorders>
              <w:top w:val="single" w:sz="4" w:space="0" w:color="auto"/>
              <w:left w:val="nil"/>
              <w:bottom w:val="nil"/>
              <w:right w:val="nil"/>
            </w:tcBorders>
            <w:shd w:val="clear" w:color="auto" w:fill="auto"/>
            <w:noWrap/>
            <w:vAlign w:val="bottom"/>
            <w:hideMark/>
          </w:tcPr>
          <w:p w14:paraId="2C280575" w14:textId="77777777" w:rsidR="00921C95" w:rsidRPr="00921C95" w:rsidRDefault="00921C95" w:rsidP="00DD7203">
            <w:pPr>
              <w:rPr>
                <w:rFonts w:eastAsia="Times New Roman" w:cs="Times New Roman"/>
                <w:sz w:val="20"/>
                <w:szCs w:val="20"/>
                <w:lang w:eastAsia="en-CA"/>
              </w:rPr>
            </w:pPr>
          </w:p>
        </w:tc>
        <w:tc>
          <w:tcPr>
            <w:tcW w:w="753" w:type="pct"/>
            <w:tcBorders>
              <w:top w:val="nil"/>
              <w:left w:val="nil"/>
              <w:bottom w:val="nil"/>
              <w:right w:val="nil"/>
            </w:tcBorders>
            <w:shd w:val="clear" w:color="auto" w:fill="auto"/>
            <w:noWrap/>
            <w:vAlign w:val="bottom"/>
            <w:hideMark/>
          </w:tcPr>
          <w:p w14:paraId="166630B9" w14:textId="77777777" w:rsidR="00921C95" w:rsidRPr="00921C95" w:rsidRDefault="00921C95" w:rsidP="00DD7203">
            <w:pPr>
              <w:rPr>
                <w:rFonts w:eastAsia="Times New Roman" w:cs="Times New Roman"/>
                <w:sz w:val="20"/>
                <w:szCs w:val="20"/>
                <w:lang w:eastAsia="en-CA"/>
              </w:rPr>
            </w:pPr>
          </w:p>
        </w:tc>
        <w:tc>
          <w:tcPr>
            <w:tcW w:w="753" w:type="pct"/>
            <w:tcBorders>
              <w:top w:val="nil"/>
              <w:left w:val="nil"/>
              <w:bottom w:val="nil"/>
              <w:right w:val="nil"/>
            </w:tcBorders>
            <w:shd w:val="clear" w:color="auto" w:fill="auto"/>
            <w:noWrap/>
            <w:vAlign w:val="bottom"/>
            <w:hideMark/>
          </w:tcPr>
          <w:p w14:paraId="6967ED2A" w14:textId="77777777" w:rsidR="00921C95" w:rsidRPr="00921C95" w:rsidRDefault="00921C95" w:rsidP="00DD7203">
            <w:pPr>
              <w:rPr>
                <w:rFonts w:eastAsia="Times New Roman" w:cs="Times New Roman"/>
                <w:sz w:val="20"/>
                <w:szCs w:val="20"/>
                <w:lang w:eastAsia="en-CA"/>
              </w:rPr>
            </w:pPr>
          </w:p>
        </w:tc>
        <w:tc>
          <w:tcPr>
            <w:tcW w:w="753" w:type="pct"/>
            <w:tcBorders>
              <w:top w:val="nil"/>
              <w:left w:val="nil"/>
              <w:bottom w:val="nil"/>
              <w:right w:val="nil"/>
            </w:tcBorders>
            <w:shd w:val="clear" w:color="auto" w:fill="auto"/>
            <w:noWrap/>
            <w:vAlign w:val="bottom"/>
            <w:hideMark/>
          </w:tcPr>
          <w:p w14:paraId="53025ACB" w14:textId="77777777" w:rsidR="00921C95" w:rsidRPr="00921C95" w:rsidRDefault="00921C95" w:rsidP="00DD7203">
            <w:pPr>
              <w:rPr>
                <w:rFonts w:eastAsia="Times New Roman" w:cs="Times New Roman"/>
                <w:sz w:val="20"/>
                <w:szCs w:val="20"/>
                <w:lang w:eastAsia="en-CA"/>
              </w:rPr>
            </w:pPr>
          </w:p>
        </w:tc>
        <w:tc>
          <w:tcPr>
            <w:tcW w:w="687" w:type="pct"/>
            <w:tcBorders>
              <w:top w:val="nil"/>
              <w:left w:val="nil"/>
              <w:bottom w:val="nil"/>
              <w:right w:val="nil"/>
            </w:tcBorders>
            <w:shd w:val="clear" w:color="auto" w:fill="auto"/>
            <w:noWrap/>
            <w:vAlign w:val="bottom"/>
            <w:hideMark/>
          </w:tcPr>
          <w:p w14:paraId="1C620539" w14:textId="77777777" w:rsidR="00921C95" w:rsidRPr="00921C95" w:rsidRDefault="00921C95" w:rsidP="00DD7203">
            <w:pPr>
              <w:rPr>
                <w:rFonts w:eastAsia="Times New Roman" w:cs="Times New Roman"/>
                <w:sz w:val="20"/>
                <w:szCs w:val="20"/>
                <w:lang w:eastAsia="en-CA"/>
              </w:rPr>
            </w:pPr>
          </w:p>
        </w:tc>
      </w:tr>
      <w:tr w:rsidR="00921C95" w:rsidRPr="00921C95" w14:paraId="25CF6C1A" w14:textId="77777777" w:rsidTr="00FE4947">
        <w:trPr>
          <w:trHeight w:val="276"/>
        </w:trPr>
        <w:tc>
          <w:tcPr>
            <w:tcW w:w="2053" w:type="pct"/>
            <w:tcBorders>
              <w:top w:val="nil"/>
              <w:left w:val="nil"/>
              <w:bottom w:val="nil"/>
              <w:right w:val="nil"/>
            </w:tcBorders>
            <w:shd w:val="clear" w:color="auto" w:fill="auto"/>
            <w:noWrap/>
            <w:vAlign w:val="bottom"/>
            <w:hideMark/>
          </w:tcPr>
          <w:p w14:paraId="7F82F7BF" w14:textId="77777777" w:rsidR="00921C95" w:rsidRPr="00921C95" w:rsidRDefault="00921C95" w:rsidP="00DD7203">
            <w:pPr>
              <w:rPr>
                <w:rFonts w:eastAsia="Times New Roman" w:cs="Times New Roman"/>
                <w:sz w:val="20"/>
                <w:szCs w:val="20"/>
                <w:lang w:eastAsia="en-CA"/>
              </w:rPr>
            </w:pPr>
          </w:p>
        </w:tc>
        <w:tc>
          <w:tcPr>
            <w:tcW w:w="1506" w:type="pct"/>
            <w:gridSpan w:val="2"/>
            <w:tcBorders>
              <w:top w:val="nil"/>
              <w:left w:val="nil"/>
              <w:right w:val="nil"/>
            </w:tcBorders>
            <w:shd w:val="clear" w:color="auto" w:fill="auto"/>
            <w:noWrap/>
            <w:vAlign w:val="bottom"/>
            <w:hideMark/>
          </w:tcPr>
          <w:p w14:paraId="5E674682" w14:textId="77777777" w:rsidR="00921C95" w:rsidRPr="00921C95" w:rsidRDefault="00921C95" w:rsidP="00DD7203">
            <w:pPr>
              <w:rPr>
                <w:rFonts w:eastAsia="Times New Roman" w:cs="Times New Roman"/>
                <w:sz w:val="20"/>
                <w:szCs w:val="20"/>
                <w:u w:val="single"/>
                <w:lang w:eastAsia="en-CA"/>
              </w:rPr>
            </w:pPr>
            <w:r w:rsidRPr="00921C95">
              <w:rPr>
                <w:rFonts w:eastAsia="Times New Roman" w:cs="Times New Roman"/>
                <w:sz w:val="20"/>
                <w:szCs w:val="20"/>
                <w:u w:val="single"/>
                <w:lang w:eastAsia="en-CA"/>
              </w:rPr>
              <w:t>Density per ha</w:t>
            </w:r>
          </w:p>
        </w:tc>
        <w:tc>
          <w:tcPr>
            <w:tcW w:w="753" w:type="pct"/>
            <w:tcBorders>
              <w:top w:val="nil"/>
              <w:left w:val="nil"/>
              <w:right w:val="nil"/>
            </w:tcBorders>
            <w:shd w:val="clear" w:color="auto" w:fill="auto"/>
            <w:noWrap/>
            <w:vAlign w:val="bottom"/>
            <w:hideMark/>
          </w:tcPr>
          <w:p w14:paraId="3B08C743" w14:textId="77777777" w:rsidR="00921C95" w:rsidRPr="00921C95" w:rsidRDefault="00921C95" w:rsidP="00DD7203">
            <w:pPr>
              <w:rPr>
                <w:rFonts w:eastAsia="Times New Roman" w:cs="Times New Roman"/>
                <w:sz w:val="20"/>
                <w:szCs w:val="20"/>
                <w:lang w:eastAsia="en-CA"/>
              </w:rPr>
            </w:pPr>
          </w:p>
        </w:tc>
        <w:tc>
          <w:tcPr>
            <w:tcW w:w="687" w:type="pct"/>
            <w:tcBorders>
              <w:top w:val="nil"/>
              <w:left w:val="nil"/>
              <w:right w:val="nil"/>
            </w:tcBorders>
            <w:shd w:val="clear" w:color="auto" w:fill="auto"/>
            <w:noWrap/>
            <w:vAlign w:val="bottom"/>
            <w:hideMark/>
          </w:tcPr>
          <w:p w14:paraId="5AD12D9B" w14:textId="77777777" w:rsidR="00921C95" w:rsidRPr="00921C95" w:rsidRDefault="00921C95" w:rsidP="00DD7203">
            <w:pPr>
              <w:rPr>
                <w:rFonts w:eastAsia="Times New Roman" w:cs="Times New Roman"/>
                <w:sz w:val="20"/>
                <w:szCs w:val="20"/>
                <w:lang w:eastAsia="en-CA"/>
              </w:rPr>
            </w:pPr>
          </w:p>
        </w:tc>
      </w:tr>
      <w:tr w:rsidR="00921C95" w:rsidRPr="00921C95" w14:paraId="275F0ECC" w14:textId="77777777" w:rsidTr="00FE4947">
        <w:trPr>
          <w:trHeight w:val="276"/>
        </w:trPr>
        <w:tc>
          <w:tcPr>
            <w:tcW w:w="2053" w:type="pct"/>
            <w:tcBorders>
              <w:top w:val="nil"/>
              <w:left w:val="nil"/>
              <w:bottom w:val="nil"/>
            </w:tcBorders>
            <w:shd w:val="clear" w:color="auto" w:fill="auto"/>
            <w:noWrap/>
            <w:vAlign w:val="center"/>
            <w:hideMark/>
          </w:tcPr>
          <w:p w14:paraId="2172DE4A" w14:textId="77777777" w:rsidR="00921C95" w:rsidRPr="00921C95" w:rsidRDefault="00921C95" w:rsidP="00921C95">
            <w:pPr>
              <w:rPr>
                <w:rFonts w:eastAsia="Times New Roman" w:cs="Times New Roman"/>
                <w:sz w:val="20"/>
                <w:szCs w:val="20"/>
                <w:lang w:eastAsia="en-CA"/>
              </w:rPr>
            </w:pPr>
            <w:r w:rsidRPr="00921C95">
              <w:rPr>
                <w:rFonts w:eastAsia="Times New Roman" w:cs="Times New Roman"/>
                <w:sz w:val="20"/>
                <w:szCs w:val="20"/>
                <w:lang w:eastAsia="en-CA"/>
              </w:rPr>
              <w:t>Nerkids &lt;15cm (most age-0 sockeye)</w:t>
            </w:r>
          </w:p>
        </w:tc>
        <w:tc>
          <w:tcPr>
            <w:tcW w:w="753" w:type="pct"/>
            <w:shd w:val="clear" w:color="auto" w:fill="auto"/>
            <w:noWrap/>
            <w:vAlign w:val="center"/>
          </w:tcPr>
          <w:p w14:paraId="4EC6833D" w14:textId="78BA95A1" w:rsidR="00921C95" w:rsidRPr="00921C95" w:rsidRDefault="00921C95" w:rsidP="00921C95">
            <w:pPr>
              <w:jc w:val="center"/>
              <w:rPr>
                <w:rFonts w:eastAsia="Times New Roman" w:cstheme="minorHAnsi"/>
                <w:sz w:val="20"/>
                <w:szCs w:val="20"/>
                <w:lang w:eastAsia="en-CA"/>
              </w:rPr>
            </w:pPr>
            <w:r w:rsidRPr="00921C95">
              <w:rPr>
                <w:rFonts w:ascii="Arial" w:hAnsi="Arial" w:cs="Arial"/>
                <w:sz w:val="20"/>
                <w:szCs w:val="20"/>
              </w:rPr>
              <w:t>2259</w:t>
            </w:r>
          </w:p>
        </w:tc>
        <w:tc>
          <w:tcPr>
            <w:tcW w:w="753" w:type="pct"/>
            <w:shd w:val="clear" w:color="auto" w:fill="auto"/>
            <w:noWrap/>
            <w:vAlign w:val="center"/>
          </w:tcPr>
          <w:p w14:paraId="30A5AA81" w14:textId="290B44D7" w:rsidR="00921C95" w:rsidRPr="00921C95" w:rsidRDefault="00921C95" w:rsidP="00921C95">
            <w:pPr>
              <w:jc w:val="center"/>
              <w:rPr>
                <w:rFonts w:eastAsia="Times New Roman" w:cstheme="minorHAnsi"/>
                <w:sz w:val="20"/>
                <w:szCs w:val="20"/>
                <w:lang w:eastAsia="en-CA"/>
              </w:rPr>
            </w:pPr>
            <w:r w:rsidRPr="00921C95">
              <w:rPr>
                <w:rFonts w:ascii="Arial" w:hAnsi="Arial" w:cs="Arial"/>
                <w:sz w:val="20"/>
                <w:szCs w:val="20"/>
              </w:rPr>
              <w:t>1578</w:t>
            </w:r>
          </w:p>
        </w:tc>
        <w:tc>
          <w:tcPr>
            <w:tcW w:w="753" w:type="pct"/>
            <w:shd w:val="clear" w:color="auto" w:fill="auto"/>
            <w:noWrap/>
            <w:vAlign w:val="center"/>
          </w:tcPr>
          <w:p w14:paraId="5E8AED8E" w14:textId="305CAF9E" w:rsidR="00921C95" w:rsidRPr="00921C95" w:rsidRDefault="00921C95" w:rsidP="00921C95">
            <w:pPr>
              <w:jc w:val="center"/>
              <w:rPr>
                <w:rFonts w:eastAsia="Times New Roman" w:cstheme="minorHAnsi"/>
                <w:sz w:val="20"/>
                <w:szCs w:val="20"/>
                <w:lang w:eastAsia="en-CA"/>
              </w:rPr>
            </w:pPr>
            <w:r w:rsidRPr="00921C95">
              <w:rPr>
                <w:rFonts w:ascii="Arial" w:hAnsi="Arial" w:cs="Arial"/>
                <w:sz w:val="20"/>
                <w:szCs w:val="20"/>
              </w:rPr>
              <w:t>1343</w:t>
            </w:r>
          </w:p>
        </w:tc>
        <w:tc>
          <w:tcPr>
            <w:tcW w:w="687" w:type="pct"/>
            <w:shd w:val="clear" w:color="auto" w:fill="auto"/>
            <w:noWrap/>
            <w:vAlign w:val="center"/>
          </w:tcPr>
          <w:p w14:paraId="12C8407F" w14:textId="6ECA0D1F" w:rsidR="00921C95" w:rsidRPr="00921C95" w:rsidRDefault="00921C95" w:rsidP="00921C95">
            <w:pPr>
              <w:jc w:val="center"/>
              <w:rPr>
                <w:rFonts w:eastAsia="Times New Roman" w:cstheme="minorHAnsi"/>
                <w:sz w:val="20"/>
                <w:szCs w:val="20"/>
                <w:lang w:eastAsia="en-CA"/>
              </w:rPr>
            </w:pPr>
            <w:r w:rsidRPr="00921C95">
              <w:rPr>
                <w:rFonts w:ascii="Arial" w:hAnsi="Arial" w:cs="Arial"/>
                <w:sz w:val="20"/>
                <w:szCs w:val="20"/>
              </w:rPr>
              <w:t>1202</w:t>
            </w:r>
          </w:p>
        </w:tc>
      </w:tr>
      <w:tr w:rsidR="00921C95" w:rsidRPr="00921C95" w14:paraId="19DA521F" w14:textId="77777777" w:rsidTr="00FE4947">
        <w:trPr>
          <w:trHeight w:val="276"/>
        </w:trPr>
        <w:tc>
          <w:tcPr>
            <w:tcW w:w="2053" w:type="pct"/>
            <w:tcBorders>
              <w:top w:val="nil"/>
              <w:left w:val="nil"/>
              <w:bottom w:val="nil"/>
            </w:tcBorders>
            <w:shd w:val="clear" w:color="auto" w:fill="auto"/>
            <w:noWrap/>
            <w:vAlign w:val="center"/>
          </w:tcPr>
          <w:p w14:paraId="04C7669A" w14:textId="77777777" w:rsidR="00921C95" w:rsidRPr="00921C95" w:rsidRDefault="00921C95" w:rsidP="00921C95">
            <w:pPr>
              <w:rPr>
                <w:rFonts w:eastAsia="Times New Roman" w:cs="Times New Roman"/>
                <w:sz w:val="20"/>
                <w:szCs w:val="20"/>
                <w:lang w:eastAsia="en-CA"/>
              </w:rPr>
            </w:pPr>
            <w:r w:rsidRPr="00921C95">
              <w:rPr>
                <w:rFonts w:eastAsia="Times New Roman" w:cs="Times New Roman"/>
                <w:sz w:val="20"/>
                <w:szCs w:val="20"/>
                <w:lang w:eastAsia="en-CA"/>
              </w:rPr>
              <w:t>Age-1 smolts or Kokanee</w:t>
            </w:r>
          </w:p>
        </w:tc>
        <w:tc>
          <w:tcPr>
            <w:tcW w:w="753" w:type="pct"/>
            <w:tcBorders>
              <w:top w:val="nil"/>
            </w:tcBorders>
            <w:shd w:val="clear" w:color="auto" w:fill="auto"/>
            <w:noWrap/>
            <w:vAlign w:val="center"/>
          </w:tcPr>
          <w:p w14:paraId="70B7E827" w14:textId="58665E76" w:rsidR="00921C95" w:rsidRPr="00921C95" w:rsidRDefault="00921C95" w:rsidP="00921C95">
            <w:pPr>
              <w:jc w:val="center"/>
              <w:rPr>
                <w:rFonts w:eastAsia="Times New Roman" w:cstheme="minorHAnsi"/>
                <w:sz w:val="20"/>
                <w:szCs w:val="20"/>
                <w:lang w:eastAsia="en-CA"/>
              </w:rPr>
            </w:pPr>
            <w:r w:rsidRPr="00921C95">
              <w:rPr>
                <w:rFonts w:ascii="Arial" w:hAnsi="Arial" w:cs="Arial"/>
                <w:sz w:val="20"/>
                <w:szCs w:val="20"/>
              </w:rPr>
              <w:t>358</w:t>
            </w:r>
          </w:p>
        </w:tc>
        <w:tc>
          <w:tcPr>
            <w:tcW w:w="753" w:type="pct"/>
            <w:tcBorders>
              <w:top w:val="nil"/>
            </w:tcBorders>
            <w:shd w:val="clear" w:color="auto" w:fill="auto"/>
            <w:noWrap/>
            <w:vAlign w:val="center"/>
          </w:tcPr>
          <w:p w14:paraId="5A520193" w14:textId="6A42CCFA" w:rsidR="00921C95" w:rsidRPr="00921C95" w:rsidRDefault="00921C95" w:rsidP="00921C95">
            <w:pPr>
              <w:jc w:val="center"/>
              <w:rPr>
                <w:rFonts w:eastAsia="Times New Roman" w:cstheme="minorHAnsi"/>
                <w:sz w:val="20"/>
                <w:szCs w:val="20"/>
                <w:lang w:eastAsia="en-CA"/>
              </w:rPr>
            </w:pPr>
            <w:r w:rsidRPr="00921C95">
              <w:rPr>
                <w:rFonts w:ascii="Arial" w:hAnsi="Arial" w:cs="Arial"/>
                <w:sz w:val="20"/>
                <w:szCs w:val="20"/>
              </w:rPr>
              <w:t>247</w:t>
            </w:r>
          </w:p>
        </w:tc>
        <w:tc>
          <w:tcPr>
            <w:tcW w:w="753" w:type="pct"/>
            <w:tcBorders>
              <w:top w:val="nil"/>
            </w:tcBorders>
            <w:shd w:val="clear" w:color="auto" w:fill="auto"/>
            <w:noWrap/>
            <w:vAlign w:val="center"/>
          </w:tcPr>
          <w:p w14:paraId="17134357" w14:textId="1FBE732E" w:rsidR="00921C95" w:rsidRPr="00921C95" w:rsidRDefault="00921C95" w:rsidP="00921C95">
            <w:pPr>
              <w:jc w:val="center"/>
              <w:rPr>
                <w:rFonts w:eastAsia="Times New Roman" w:cstheme="minorHAnsi"/>
                <w:sz w:val="20"/>
                <w:szCs w:val="20"/>
                <w:lang w:eastAsia="en-CA"/>
              </w:rPr>
            </w:pPr>
            <w:r w:rsidRPr="00921C95">
              <w:rPr>
                <w:rFonts w:ascii="Arial" w:hAnsi="Arial" w:cs="Arial"/>
                <w:sz w:val="20"/>
                <w:szCs w:val="20"/>
              </w:rPr>
              <w:t>134</w:t>
            </w:r>
          </w:p>
        </w:tc>
        <w:tc>
          <w:tcPr>
            <w:tcW w:w="687" w:type="pct"/>
            <w:tcBorders>
              <w:top w:val="nil"/>
            </w:tcBorders>
            <w:shd w:val="clear" w:color="auto" w:fill="auto"/>
            <w:noWrap/>
            <w:vAlign w:val="center"/>
          </w:tcPr>
          <w:p w14:paraId="590B1966" w14:textId="685575D0" w:rsidR="00921C95" w:rsidRPr="00921C95" w:rsidRDefault="00921C95" w:rsidP="00921C95">
            <w:pPr>
              <w:jc w:val="center"/>
              <w:rPr>
                <w:rFonts w:eastAsia="Times New Roman" w:cstheme="minorHAnsi"/>
                <w:sz w:val="20"/>
                <w:szCs w:val="20"/>
                <w:lang w:eastAsia="en-CA"/>
              </w:rPr>
            </w:pPr>
            <w:r w:rsidRPr="00921C95">
              <w:rPr>
                <w:rFonts w:ascii="Arial" w:hAnsi="Arial" w:cs="Arial"/>
                <w:sz w:val="20"/>
                <w:szCs w:val="20"/>
              </w:rPr>
              <w:t>0</w:t>
            </w:r>
          </w:p>
        </w:tc>
      </w:tr>
      <w:tr w:rsidR="00921C95" w:rsidRPr="00921C95" w14:paraId="4BE443AB" w14:textId="77777777" w:rsidTr="00FE4947">
        <w:trPr>
          <w:trHeight w:val="276"/>
        </w:trPr>
        <w:tc>
          <w:tcPr>
            <w:tcW w:w="2053" w:type="pct"/>
            <w:tcBorders>
              <w:top w:val="nil"/>
              <w:left w:val="nil"/>
            </w:tcBorders>
            <w:shd w:val="clear" w:color="auto" w:fill="auto"/>
            <w:noWrap/>
            <w:vAlign w:val="center"/>
            <w:hideMark/>
          </w:tcPr>
          <w:p w14:paraId="678D3099" w14:textId="77777777" w:rsidR="00921C95" w:rsidRPr="00921C95" w:rsidRDefault="00921C95" w:rsidP="00921C95">
            <w:pPr>
              <w:rPr>
                <w:rFonts w:eastAsia="Times New Roman" w:cs="Times New Roman"/>
                <w:sz w:val="20"/>
                <w:szCs w:val="20"/>
                <w:lang w:eastAsia="en-CA"/>
              </w:rPr>
            </w:pPr>
            <w:r w:rsidRPr="00921C95">
              <w:rPr>
                <w:rFonts w:eastAsia="Times New Roman" w:cs="Times New Roman"/>
                <w:sz w:val="20"/>
                <w:szCs w:val="20"/>
                <w:lang w:eastAsia="en-CA"/>
              </w:rPr>
              <w:t>Nerkids between 15-33 cm</w:t>
            </w:r>
          </w:p>
        </w:tc>
        <w:tc>
          <w:tcPr>
            <w:tcW w:w="753" w:type="pct"/>
            <w:tcBorders>
              <w:top w:val="nil"/>
            </w:tcBorders>
            <w:shd w:val="clear" w:color="auto" w:fill="auto"/>
            <w:noWrap/>
            <w:vAlign w:val="center"/>
          </w:tcPr>
          <w:p w14:paraId="2E8E4668" w14:textId="31959F0E" w:rsidR="00921C95" w:rsidRPr="00921C95" w:rsidRDefault="00921C95" w:rsidP="00921C95">
            <w:pPr>
              <w:jc w:val="center"/>
              <w:rPr>
                <w:rFonts w:eastAsia="Times New Roman" w:cstheme="minorHAnsi"/>
                <w:sz w:val="20"/>
                <w:szCs w:val="20"/>
                <w:lang w:eastAsia="en-CA"/>
              </w:rPr>
            </w:pPr>
            <w:r w:rsidRPr="00921C95">
              <w:rPr>
                <w:rFonts w:ascii="Arial" w:hAnsi="Arial" w:cs="Arial"/>
                <w:sz w:val="20"/>
                <w:szCs w:val="20"/>
              </w:rPr>
              <w:t>142</w:t>
            </w:r>
          </w:p>
        </w:tc>
        <w:tc>
          <w:tcPr>
            <w:tcW w:w="753" w:type="pct"/>
            <w:tcBorders>
              <w:top w:val="nil"/>
            </w:tcBorders>
            <w:shd w:val="clear" w:color="auto" w:fill="auto"/>
            <w:noWrap/>
            <w:vAlign w:val="center"/>
          </w:tcPr>
          <w:p w14:paraId="232FE20B" w14:textId="5403A48A" w:rsidR="00921C95" w:rsidRPr="00921C95" w:rsidRDefault="00921C95" w:rsidP="00921C95">
            <w:pPr>
              <w:jc w:val="center"/>
              <w:rPr>
                <w:rFonts w:eastAsia="Times New Roman" w:cstheme="minorHAnsi"/>
                <w:sz w:val="20"/>
                <w:szCs w:val="20"/>
                <w:lang w:eastAsia="en-CA"/>
              </w:rPr>
            </w:pPr>
            <w:r w:rsidRPr="00921C95">
              <w:rPr>
                <w:rFonts w:ascii="Arial" w:hAnsi="Arial" w:cs="Arial"/>
                <w:sz w:val="20"/>
                <w:szCs w:val="20"/>
              </w:rPr>
              <w:t>90</w:t>
            </w:r>
          </w:p>
        </w:tc>
        <w:tc>
          <w:tcPr>
            <w:tcW w:w="753" w:type="pct"/>
            <w:tcBorders>
              <w:top w:val="nil"/>
            </w:tcBorders>
            <w:shd w:val="clear" w:color="auto" w:fill="auto"/>
            <w:noWrap/>
            <w:vAlign w:val="center"/>
          </w:tcPr>
          <w:p w14:paraId="7EFF86CD" w14:textId="2ACC34C6" w:rsidR="00921C95" w:rsidRPr="00921C95" w:rsidRDefault="00921C95" w:rsidP="00921C95">
            <w:pPr>
              <w:jc w:val="center"/>
              <w:rPr>
                <w:rFonts w:eastAsia="Times New Roman" w:cstheme="minorHAnsi"/>
                <w:sz w:val="20"/>
                <w:szCs w:val="20"/>
                <w:lang w:eastAsia="en-CA"/>
              </w:rPr>
            </w:pPr>
            <w:r w:rsidRPr="00921C95">
              <w:rPr>
                <w:rFonts w:ascii="Arial" w:hAnsi="Arial" w:cs="Arial"/>
                <w:sz w:val="20"/>
                <w:szCs w:val="20"/>
              </w:rPr>
              <w:t>42</w:t>
            </w:r>
          </w:p>
        </w:tc>
        <w:tc>
          <w:tcPr>
            <w:tcW w:w="687" w:type="pct"/>
            <w:tcBorders>
              <w:top w:val="nil"/>
            </w:tcBorders>
            <w:shd w:val="clear" w:color="auto" w:fill="auto"/>
            <w:noWrap/>
            <w:vAlign w:val="center"/>
          </w:tcPr>
          <w:p w14:paraId="2BE35944" w14:textId="77116652" w:rsidR="00921C95" w:rsidRPr="00921C95" w:rsidRDefault="00921C95" w:rsidP="00921C95">
            <w:pPr>
              <w:jc w:val="center"/>
              <w:rPr>
                <w:rFonts w:eastAsia="Times New Roman" w:cstheme="minorHAnsi"/>
                <w:sz w:val="20"/>
                <w:szCs w:val="20"/>
                <w:lang w:eastAsia="en-CA"/>
              </w:rPr>
            </w:pPr>
            <w:r w:rsidRPr="00921C95">
              <w:rPr>
                <w:rFonts w:ascii="Arial" w:hAnsi="Arial" w:cs="Arial"/>
                <w:sz w:val="20"/>
                <w:szCs w:val="20"/>
              </w:rPr>
              <w:t>68</w:t>
            </w:r>
          </w:p>
        </w:tc>
      </w:tr>
      <w:tr w:rsidR="00921C95" w:rsidRPr="00921C95" w14:paraId="2FD1135D" w14:textId="77777777" w:rsidTr="00FE4947">
        <w:trPr>
          <w:trHeight w:val="276"/>
        </w:trPr>
        <w:tc>
          <w:tcPr>
            <w:tcW w:w="2053" w:type="pct"/>
            <w:tcBorders>
              <w:left w:val="nil"/>
            </w:tcBorders>
            <w:shd w:val="clear" w:color="auto" w:fill="auto"/>
            <w:noWrap/>
            <w:vAlign w:val="center"/>
            <w:hideMark/>
          </w:tcPr>
          <w:p w14:paraId="0F04D948" w14:textId="77777777" w:rsidR="00921C95" w:rsidRPr="00921C95" w:rsidRDefault="00921C95" w:rsidP="00921C95">
            <w:pPr>
              <w:rPr>
                <w:rFonts w:eastAsia="Times New Roman" w:cs="Times New Roman"/>
                <w:sz w:val="20"/>
                <w:szCs w:val="20"/>
                <w:lang w:eastAsia="en-CA"/>
              </w:rPr>
            </w:pPr>
            <w:r w:rsidRPr="00921C95">
              <w:rPr>
                <w:rFonts w:eastAsia="Times New Roman" w:cs="Times New Roman"/>
                <w:sz w:val="20"/>
                <w:szCs w:val="20"/>
                <w:lang w:eastAsia="en-CA"/>
              </w:rPr>
              <w:t>Other fish &gt;33cm</w:t>
            </w:r>
          </w:p>
        </w:tc>
        <w:tc>
          <w:tcPr>
            <w:tcW w:w="753" w:type="pct"/>
            <w:tcBorders>
              <w:top w:val="nil"/>
            </w:tcBorders>
            <w:shd w:val="clear" w:color="auto" w:fill="auto"/>
            <w:noWrap/>
            <w:vAlign w:val="center"/>
          </w:tcPr>
          <w:p w14:paraId="481050AF" w14:textId="718F422F" w:rsidR="00921C95" w:rsidRPr="00921C95" w:rsidRDefault="00921C95" w:rsidP="00921C95">
            <w:pPr>
              <w:jc w:val="center"/>
              <w:rPr>
                <w:rFonts w:eastAsia="Times New Roman" w:cstheme="minorHAnsi"/>
                <w:sz w:val="20"/>
                <w:szCs w:val="20"/>
                <w:lang w:eastAsia="en-CA"/>
              </w:rPr>
            </w:pPr>
            <w:r w:rsidRPr="00921C95">
              <w:rPr>
                <w:rFonts w:ascii="Arial" w:hAnsi="Arial" w:cs="Arial"/>
                <w:sz w:val="20"/>
                <w:szCs w:val="20"/>
              </w:rPr>
              <w:t>30</w:t>
            </w:r>
          </w:p>
        </w:tc>
        <w:tc>
          <w:tcPr>
            <w:tcW w:w="753" w:type="pct"/>
            <w:tcBorders>
              <w:top w:val="nil"/>
            </w:tcBorders>
            <w:shd w:val="clear" w:color="auto" w:fill="auto"/>
            <w:noWrap/>
            <w:vAlign w:val="center"/>
          </w:tcPr>
          <w:p w14:paraId="34F425E3" w14:textId="1FEB0295" w:rsidR="00921C95" w:rsidRPr="00921C95" w:rsidRDefault="00921C95" w:rsidP="00921C95">
            <w:pPr>
              <w:jc w:val="center"/>
              <w:rPr>
                <w:rFonts w:eastAsia="Times New Roman" w:cstheme="minorHAnsi"/>
                <w:sz w:val="20"/>
                <w:szCs w:val="20"/>
                <w:lang w:eastAsia="en-CA"/>
              </w:rPr>
            </w:pPr>
            <w:r w:rsidRPr="00921C95">
              <w:rPr>
                <w:rFonts w:ascii="Arial" w:hAnsi="Arial" w:cs="Arial"/>
                <w:sz w:val="20"/>
                <w:szCs w:val="20"/>
              </w:rPr>
              <w:t>4</w:t>
            </w:r>
          </w:p>
        </w:tc>
        <w:tc>
          <w:tcPr>
            <w:tcW w:w="753" w:type="pct"/>
            <w:tcBorders>
              <w:top w:val="nil"/>
            </w:tcBorders>
            <w:shd w:val="clear" w:color="auto" w:fill="auto"/>
            <w:noWrap/>
            <w:vAlign w:val="center"/>
          </w:tcPr>
          <w:p w14:paraId="155E46EA" w14:textId="15CECB33" w:rsidR="00921C95" w:rsidRPr="00921C95" w:rsidRDefault="00921C95" w:rsidP="00921C95">
            <w:pPr>
              <w:jc w:val="center"/>
              <w:rPr>
                <w:rFonts w:eastAsia="Times New Roman" w:cstheme="minorHAnsi"/>
                <w:sz w:val="20"/>
                <w:szCs w:val="20"/>
                <w:lang w:eastAsia="en-CA"/>
              </w:rPr>
            </w:pPr>
            <w:r w:rsidRPr="00921C95">
              <w:rPr>
                <w:rFonts w:ascii="Arial" w:hAnsi="Arial" w:cs="Arial"/>
                <w:sz w:val="20"/>
                <w:szCs w:val="20"/>
              </w:rPr>
              <w:t>1</w:t>
            </w:r>
          </w:p>
        </w:tc>
        <w:tc>
          <w:tcPr>
            <w:tcW w:w="687" w:type="pct"/>
            <w:tcBorders>
              <w:top w:val="nil"/>
            </w:tcBorders>
            <w:shd w:val="clear" w:color="auto" w:fill="auto"/>
            <w:noWrap/>
            <w:vAlign w:val="center"/>
          </w:tcPr>
          <w:p w14:paraId="5CD3437E" w14:textId="3956186D" w:rsidR="00921C95" w:rsidRPr="00921C95" w:rsidRDefault="00921C95" w:rsidP="00921C95">
            <w:pPr>
              <w:jc w:val="center"/>
              <w:rPr>
                <w:rFonts w:eastAsia="Times New Roman" w:cstheme="minorHAnsi"/>
                <w:sz w:val="20"/>
                <w:szCs w:val="20"/>
                <w:lang w:eastAsia="en-CA"/>
              </w:rPr>
            </w:pPr>
            <w:r w:rsidRPr="00921C95">
              <w:rPr>
                <w:rFonts w:ascii="Arial" w:hAnsi="Arial" w:cs="Arial"/>
                <w:sz w:val="20"/>
                <w:szCs w:val="20"/>
              </w:rPr>
              <w:t>0</w:t>
            </w:r>
          </w:p>
        </w:tc>
      </w:tr>
      <w:tr w:rsidR="00921C95" w:rsidRPr="00921C95" w14:paraId="79783150" w14:textId="77777777" w:rsidTr="00FE4947">
        <w:trPr>
          <w:trHeight w:val="276"/>
        </w:trPr>
        <w:tc>
          <w:tcPr>
            <w:tcW w:w="2053" w:type="pct"/>
            <w:tcBorders>
              <w:left w:val="nil"/>
            </w:tcBorders>
            <w:shd w:val="clear" w:color="auto" w:fill="auto"/>
            <w:noWrap/>
            <w:vAlign w:val="center"/>
          </w:tcPr>
          <w:p w14:paraId="02E0A16B" w14:textId="77777777" w:rsidR="00921C95" w:rsidRPr="00921C95" w:rsidRDefault="00921C95" w:rsidP="00921C95">
            <w:pPr>
              <w:jc w:val="center"/>
              <w:rPr>
                <w:rFonts w:eastAsia="Times New Roman" w:cs="Times New Roman"/>
                <w:sz w:val="20"/>
                <w:szCs w:val="20"/>
                <w:lang w:eastAsia="en-CA"/>
              </w:rPr>
            </w:pPr>
          </w:p>
        </w:tc>
        <w:tc>
          <w:tcPr>
            <w:tcW w:w="753" w:type="pct"/>
            <w:tcBorders>
              <w:top w:val="nil"/>
            </w:tcBorders>
            <w:shd w:val="clear" w:color="auto" w:fill="auto"/>
            <w:noWrap/>
            <w:vAlign w:val="center"/>
          </w:tcPr>
          <w:p w14:paraId="7E9D360C" w14:textId="49E7FD16" w:rsidR="00921C95" w:rsidRPr="00921C95" w:rsidRDefault="00921C95" w:rsidP="00921C95">
            <w:pPr>
              <w:jc w:val="center"/>
              <w:rPr>
                <w:rFonts w:eastAsia="Times New Roman" w:cs="Times New Roman"/>
                <w:sz w:val="20"/>
                <w:szCs w:val="20"/>
                <w:lang w:eastAsia="en-CA"/>
              </w:rPr>
            </w:pPr>
          </w:p>
        </w:tc>
        <w:tc>
          <w:tcPr>
            <w:tcW w:w="753" w:type="pct"/>
            <w:tcBorders>
              <w:top w:val="nil"/>
            </w:tcBorders>
            <w:shd w:val="clear" w:color="auto" w:fill="auto"/>
            <w:noWrap/>
            <w:vAlign w:val="center"/>
          </w:tcPr>
          <w:p w14:paraId="702F62B2" w14:textId="4D54D123" w:rsidR="00921C95" w:rsidRPr="00921C95" w:rsidRDefault="00921C95" w:rsidP="00921C95">
            <w:pPr>
              <w:jc w:val="center"/>
              <w:rPr>
                <w:rFonts w:eastAsia="Times New Roman" w:cs="Times New Roman"/>
                <w:sz w:val="20"/>
                <w:szCs w:val="20"/>
                <w:lang w:eastAsia="en-CA"/>
              </w:rPr>
            </w:pPr>
          </w:p>
        </w:tc>
        <w:tc>
          <w:tcPr>
            <w:tcW w:w="753" w:type="pct"/>
            <w:tcBorders>
              <w:top w:val="nil"/>
            </w:tcBorders>
            <w:shd w:val="clear" w:color="auto" w:fill="auto"/>
            <w:noWrap/>
            <w:vAlign w:val="center"/>
          </w:tcPr>
          <w:p w14:paraId="64EA2CA4" w14:textId="30808400" w:rsidR="00921C95" w:rsidRPr="00921C95" w:rsidRDefault="00921C95" w:rsidP="00921C95">
            <w:pPr>
              <w:jc w:val="center"/>
              <w:rPr>
                <w:rFonts w:eastAsia="Times New Roman" w:cs="Times New Roman"/>
                <w:sz w:val="20"/>
                <w:szCs w:val="20"/>
                <w:lang w:eastAsia="en-CA"/>
              </w:rPr>
            </w:pPr>
          </w:p>
        </w:tc>
        <w:tc>
          <w:tcPr>
            <w:tcW w:w="687" w:type="pct"/>
            <w:tcBorders>
              <w:top w:val="nil"/>
            </w:tcBorders>
            <w:shd w:val="clear" w:color="auto" w:fill="auto"/>
            <w:noWrap/>
            <w:vAlign w:val="center"/>
          </w:tcPr>
          <w:p w14:paraId="06BF71AA" w14:textId="3EB13D11" w:rsidR="00921C95" w:rsidRPr="00921C95" w:rsidRDefault="00921C95" w:rsidP="00921C95">
            <w:pPr>
              <w:jc w:val="center"/>
              <w:rPr>
                <w:rFonts w:eastAsia="Times New Roman" w:cs="Times New Roman"/>
                <w:sz w:val="20"/>
                <w:szCs w:val="20"/>
                <w:lang w:eastAsia="en-CA"/>
              </w:rPr>
            </w:pPr>
          </w:p>
        </w:tc>
      </w:tr>
      <w:tr w:rsidR="00921C95" w:rsidRPr="00921C95" w14:paraId="1908FD19" w14:textId="77777777" w:rsidTr="00FE4947">
        <w:trPr>
          <w:trHeight w:val="276"/>
        </w:trPr>
        <w:tc>
          <w:tcPr>
            <w:tcW w:w="2053" w:type="pct"/>
            <w:shd w:val="clear" w:color="auto" w:fill="auto"/>
            <w:noWrap/>
            <w:vAlign w:val="center"/>
          </w:tcPr>
          <w:p w14:paraId="1308D0DD" w14:textId="77777777" w:rsidR="00921C95" w:rsidRPr="00921C95" w:rsidRDefault="00921C95" w:rsidP="00921C95">
            <w:pPr>
              <w:rPr>
                <w:rFonts w:eastAsia="Times New Roman" w:cs="Times New Roman"/>
                <w:sz w:val="20"/>
                <w:szCs w:val="20"/>
                <w:lang w:eastAsia="en-CA"/>
              </w:rPr>
            </w:pPr>
            <w:r w:rsidRPr="00921C95">
              <w:rPr>
                <w:rFonts w:eastAsia="Times New Roman" w:cs="Times New Roman"/>
                <w:sz w:val="20"/>
                <w:szCs w:val="20"/>
                <w:lang w:eastAsia="en-CA"/>
              </w:rPr>
              <w:t>Total fish (± 95% CI)</w:t>
            </w:r>
          </w:p>
        </w:tc>
        <w:tc>
          <w:tcPr>
            <w:tcW w:w="753" w:type="pct"/>
            <w:shd w:val="clear" w:color="auto" w:fill="auto"/>
            <w:noWrap/>
            <w:vAlign w:val="center"/>
          </w:tcPr>
          <w:p w14:paraId="54415911" w14:textId="0C9DD90B" w:rsidR="00921C95" w:rsidRPr="00921C95" w:rsidRDefault="00921C95" w:rsidP="00921C95">
            <w:pPr>
              <w:jc w:val="center"/>
              <w:rPr>
                <w:rFonts w:eastAsia="Times New Roman" w:cs="Times New Roman"/>
                <w:sz w:val="20"/>
                <w:szCs w:val="20"/>
                <w:lang w:eastAsia="en-CA"/>
              </w:rPr>
            </w:pPr>
            <w:r w:rsidRPr="00921C95">
              <w:rPr>
                <w:rFonts w:ascii="Arial" w:hAnsi="Arial" w:cs="Arial"/>
                <w:sz w:val="20"/>
                <w:szCs w:val="20"/>
              </w:rPr>
              <w:t>2788</w:t>
            </w:r>
          </w:p>
        </w:tc>
        <w:tc>
          <w:tcPr>
            <w:tcW w:w="753" w:type="pct"/>
            <w:shd w:val="clear" w:color="auto" w:fill="auto"/>
            <w:noWrap/>
            <w:vAlign w:val="center"/>
          </w:tcPr>
          <w:p w14:paraId="6A02D683" w14:textId="1E9C21A9" w:rsidR="00921C95" w:rsidRPr="00921C95" w:rsidRDefault="00921C95" w:rsidP="00921C95">
            <w:pPr>
              <w:jc w:val="center"/>
              <w:rPr>
                <w:rFonts w:eastAsia="Times New Roman" w:cs="Times New Roman"/>
                <w:sz w:val="20"/>
                <w:szCs w:val="20"/>
                <w:lang w:eastAsia="en-CA"/>
              </w:rPr>
            </w:pPr>
            <w:r w:rsidRPr="00921C95">
              <w:rPr>
                <w:rFonts w:ascii="Arial" w:hAnsi="Arial" w:cs="Arial"/>
                <w:sz w:val="20"/>
                <w:szCs w:val="20"/>
              </w:rPr>
              <w:t>1918</w:t>
            </w:r>
          </w:p>
        </w:tc>
        <w:tc>
          <w:tcPr>
            <w:tcW w:w="753" w:type="pct"/>
            <w:shd w:val="clear" w:color="auto" w:fill="auto"/>
            <w:noWrap/>
            <w:vAlign w:val="center"/>
          </w:tcPr>
          <w:p w14:paraId="09EC4AAA" w14:textId="66C41FBE" w:rsidR="00921C95" w:rsidRPr="00921C95" w:rsidRDefault="00921C95" w:rsidP="00921C95">
            <w:pPr>
              <w:jc w:val="center"/>
              <w:rPr>
                <w:rFonts w:eastAsia="Times New Roman" w:cs="Times New Roman"/>
                <w:sz w:val="20"/>
                <w:szCs w:val="20"/>
                <w:lang w:eastAsia="en-CA"/>
              </w:rPr>
            </w:pPr>
            <w:r w:rsidRPr="00921C95">
              <w:rPr>
                <w:rFonts w:ascii="Arial" w:hAnsi="Arial" w:cs="Arial"/>
                <w:sz w:val="20"/>
                <w:szCs w:val="20"/>
              </w:rPr>
              <w:t>1519</w:t>
            </w:r>
          </w:p>
        </w:tc>
        <w:tc>
          <w:tcPr>
            <w:tcW w:w="687" w:type="pct"/>
            <w:shd w:val="clear" w:color="auto" w:fill="auto"/>
            <w:noWrap/>
            <w:vAlign w:val="center"/>
          </w:tcPr>
          <w:p w14:paraId="48F924E3" w14:textId="0D02A394" w:rsidR="00921C95" w:rsidRPr="00921C95" w:rsidRDefault="00921C95" w:rsidP="00921C95">
            <w:pPr>
              <w:jc w:val="center"/>
              <w:rPr>
                <w:rFonts w:eastAsia="Times New Roman" w:cs="Times New Roman"/>
                <w:sz w:val="20"/>
                <w:szCs w:val="20"/>
                <w:lang w:eastAsia="en-CA"/>
              </w:rPr>
            </w:pPr>
            <w:r w:rsidRPr="00921C95">
              <w:rPr>
                <w:rFonts w:ascii="Arial" w:hAnsi="Arial" w:cs="Arial"/>
                <w:sz w:val="20"/>
                <w:szCs w:val="20"/>
              </w:rPr>
              <w:t>1270</w:t>
            </w:r>
          </w:p>
        </w:tc>
      </w:tr>
      <w:tr w:rsidR="00921C95" w:rsidRPr="00921C95" w14:paraId="28C4281B" w14:textId="77777777" w:rsidTr="00FE4947">
        <w:trPr>
          <w:trHeight w:val="276"/>
        </w:trPr>
        <w:tc>
          <w:tcPr>
            <w:tcW w:w="2053" w:type="pct"/>
            <w:tcBorders>
              <w:left w:val="nil"/>
              <w:bottom w:val="nil"/>
              <w:right w:val="nil"/>
            </w:tcBorders>
            <w:shd w:val="clear" w:color="auto" w:fill="auto"/>
            <w:noWrap/>
            <w:vAlign w:val="center"/>
            <w:hideMark/>
          </w:tcPr>
          <w:p w14:paraId="08E25963" w14:textId="77777777" w:rsidR="00921C95" w:rsidRPr="00921C95" w:rsidRDefault="00921C95" w:rsidP="00921C95">
            <w:pPr>
              <w:jc w:val="center"/>
              <w:rPr>
                <w:rFonts w:eastAsia="Times New Roman" w:cs="Times New Roman"/>
                <w:sz w:val="20"/>
                <w:szCs w:val="20"/>
                <w:lang w:eastAsia="en-CA"/>
              </w:rPr>
            </w:pPr>
          </w:p>
        </w:tc>
        <w:tc>
          <w:tcPr>
            <w:tcW w:w="753" w:type="pct"/>
            <w:tcBorders>
              <w:left w:val="nil"/>
              <w:bottom w:val="nil"/>
              <w:right w:val="nil"/>
            </w:tcBorders>
            <w:shd w:val="clear" w:color="auto" w:fill="auto"/>
            <w:noWrap/>
            <w:vAlign w:val="center"/>
            <w:hideMark/>
          </w:tcPr>
          <w:p w14:paraId="6E8BF25E" w14:textId="77777777" w:rsidR="00921C95" w:rsidRPr="00921C95" w:rsidRDefault="00921C95" w:rsidP="00921C95">
            <w:pPr>
              <w:jc w:val="center"/>
              <w:rPr>
                <w:rFonts w:eastAsia="Times New Roman" w:cs="Times New Roman"/>
                <w:sz w:val="20"/>
                <w:szCs w:val="20"/>
                <w:lang w:eastAsia="en-CA"/>
              </w:rPr>
            </w:pPr>
          </w:p>
        </w:tc>
        <w:tc>
          <w:tcPr>
            <w:tcW w:w="753" w:type="pct"/>
            <w:tcBorders>
              <w:left w:val="nil"/>
              <w:bottom w:val="nil"/>
              <w:right w:val="nil"/>
            </w:tcBorders>
            <w:shd w:val="clear" w:color="auto" w:fill="auto"/>
            <w:noWrap/>
            <w:vAlign w:val="center"/>
            <w:hideMark/>
          </w:tcPr>
          <w:p w14:paraId="09DE0453" w14:textId="77777777" w:rsidR="00921C95" w:rsidRPr="00921C95" w:rsidRDefault="00921C95" w:rsidP="00921C95">
            <w:pPr>
              <w:jc w:val="center"/>
              <w:rPr>
                <w:rFonts w:eastAsia="Times New Roman" w:cs="Times New Roman"/>
                <w:sz w:val="20"/>
                <w:szCs w:val="20"/>
                <w:lang w:eastAsia="en-CA"/>
              </w:rPr>
            </w:pPr>
          </w:p>
        </w:tc>
        <w:tc>
          <w:tcPr>
            <w:tcW w:w="753" w:type="pct"/>
            <w:tcBorders>
              <w:left w:val="nil"/>
              <w:bottom w:val="nil"/>
              <w:right w:val="nil"/>
            </w:tcBorders>
            <w:shd w:val="clear" w:color="auto" w:fill="auto"/>
            <w:noWrap/>
            <w:vAlign w:val="center"/>
            <w:hideMark/>
          </w:tcPr>
          <w:p w14:paraId="2558A784" w14:textId="77777777" w:rsidR="00921C95" w:rsidRPr="00921C95" w:rsidRDefault="00921C95" w:rsidP="00921C95">
            <w:pPr>
              <w:jc w:val="center"/>
              <w:rPr>
                <w:rFonts w:eastAsia="Times New Roman" w:cs="Times New Roman"/>
                <w:sz w:val="20"/>
                <w:szCs w:val="20"/>
                <w:lang w:eastAsia="en-CA"/>
              </w:rPr>
            </w:pPr>
          </w:p>
        </w:tc>
        <w:tc>
          <w:tcPr>
            <w:tcW w:w="687" w:type="pct"/>
            <w:tcBorders>
              <w:left w:val="nil"/>
              <w:bottom w:val="nil"/>
              <w:right w:val="nil"/>
            </w:tcBorders>
            <w:shd w:val="clear" w:color="auto" w:fill="auto"/>
            <w:noWrap/>
            <w:vAlign w:val="center"/>
            <w:hideMark/>
          </w:tcPr>
          <w:p w14:paraId="551F31BE" w14:textId="77777777" w:rsidR="00921C95" w:rsidRPr="00921C95" w:rsidRDefault="00921C95" w:rsidP="00921C95">
            <w:pPr>
              <w:jc w:val="center"/>
              <w:rPr>
                <w:rFonts w:eastAsia="Times New Roman" w:cs="Times New Roman"/>
                <w:sz w:val="20"/>
                <w:szCs w:val="20"/>
                <w:lang w:eastAsia="en-CA"/>
              </w:rPr>
            </w:pPr>
          </w:p>
        </w:tc>
      </w:tr>
      <w:tr w:rsidR="00921C95" w:rsidRPr="00921C95" w14:paraId="037A8051" w14:textId="77777777" w:rsidTr="00FE4947">
        <w:trPr>
          <w:trHeight w:val="276"/>
        </w:trPr>
        <w:tc>
          <w:tcPr>
            <w:tcW w:w="2053" w:type="pct"/>
            <w:tcBorders>
              <w:top w:val="nil"/>
              <w:left w:val="nil"/>
              <w:bottom w:val="nil"/>
              <w:right w:val="nil"/>
            </w:tcBorders>
            <w:shd w:val="clear" w:color="auto" w:fill="auto"/>
            <w:noWrap/>
            <w:vAlign w:val="center"/>
          </w:tcPr>
          <w:p w14:paraId="084364BC" w14:textId="77777777" w:rsidR="00921C95" w:rsidRPr="00921C95" w:rsidRDefault="00921C95" w:rsidP="00921C95">
            <w:pPr>
              <w:jc w:val="center"/>
              <w:rPr>
                <w:rFonts w:eastAsia="Times New Roman" w:cs="Times New Roman"/>
                <w:sz w:val="20"/>
                <w:szCs w:val="20"/>
                <w:lang w:eastAsia="en-CA"/>
              </w:rPr>
            </w:pPr>
          </w:p>
        </w:tc>
        <w:tc>
          <w:tcPr>
            <w:tcW w:w="1506" w:type="pct"/>
            <w:gridSpan w:val="2"/>
            <w:tcBorders>
              <w:top w:val="nil"/>
              <w:left w:val="nil"/>
              <w:bottom w:val="nil"/>
              <w:right w:val="nil"/>
            </w:tcBorders>
            <w:shd w:val="clear" w:color="auto" w:fill="auto"/>
            <w:noWrap/>
            <w:vAlign w:val="center"/>
          </w:tcPr>
          <w:p w14:paraId="1C7C3A5E" w14:textId="77777777" w:rsidR="00921C95" w:rsidRPr="00921C95" w:rsidRDefault="00921C95" w:rsidP="00921C95">
            <w:pPr>
              <w:rPr>
                <w:rFonts w:eastAsia="Times New Roman" w:cs="Times New Roman"/>
                <w:sz w:val="20"/>
                <w:szCs w:val="20"/>
                <w:lang w:eastAsia="en-CA"/>
              </w:rPr>
            </w:pPr>
          </w:p>
        </w:tc>
        <w:tc>
          <w:tcPr>
            <w:tcW w:w="753" w:type="pct"/>
            <w:tcBorders>
              <w:top w:val="nil"/>
              <w:left w:val="nil"/>
              <w:bottom w:val="nil"/>
              <w:right w:val="nil"/>
            </w:tcBorders>
            <w:shd w:val="clear" w:color="auto" w:fill="auto"/>
            <w:noWrap/>
            <w:vAlign w:val="center"/>
          </w:tcPr>
          <w:p w14:paraId="64D7F938" w14:textId="77777777" w:rsidR="00921C95" w:rsidRPr="00921C95" w:rsidRDefault="00921C95" w:rsidP="00921C95">
            <w:pPr>
              <w:jc w:val="center"/>
              <w:rPr>
                <w:rFonts w:eastAsia="Times New Roman" w:cs="Times New Roman"/>
                <w:sz w:val="20"/>
                <w:szCs w:val="20"/>
                <w:lang w:eastAsia="en-CA"/>
              </w:rPr>
            </w:pPr>
          </w:p>
        </w:tc>
        <w:tc>
          <w:tcPr>
            <w:tcW w:w="687" w:type="pct"/>
            <w:tcBorders>
              <w:top w:val="nil"/>
              <w:left w:val="nil"/>
              <w:bottom w:val="nil"/>
              <w:right w:val="nil"/>
            </w:tcBorders>
            <w:shd w:val="clear" w:color="auto" w:fill="auto"/>
            <w:noWrap/>
            <w:vAlign w:val="center"/>
          </w:tcPr>
          <w:p w14:paraId="4C80C7B6" w14:textId="77777777" w:rsidR="00921C95" w:rsidRPr="00921C95" w:rsidRDefault="00921C95" w:rsidP="00921C95">
            <w:pPr>
              <w:jc w:val="center"/>
              <w:rPr>
                <w:rFonts w:eastAsia="Times New Roman" w:cs="Times New Roman"/>
                <w:sz w:val="20"/>
                <w:szCs w:val="20"/>
                <w:lang w:eastAsia="en-CA"/>
              </w:rPr>
            </w:pPr>
          </w:p>
        </w:tc>
      </w:tr>
      <w:tr w:rsidR="00921C95" w:rsidRPr="00921C95" w14:paraId="7D9B6227" w14:textId="77777777" w:rsidTr="00FE4947">
        <w:trPr>
          <w:trHeight w:val="276"/>
        </w:trPr>
        <w:tc>
          <w:tcPr>
            <w:tcW w:w="2053" w:type="pct"/>
            <w:tcBorders>
              <w:top w:val="nil"/>
              <w:left w:val="nil"/>
              <w:bottom w:val="nil"/>
              <w:right w:val="nil"/>
            </w:tcBorders>
            <w:shd w:val="clear" w:color="auto" w:fill="auto"/>
            <w:noWrap/>
            <w:vAlign w:val="center"/>
            <w:hideMark/>
          </w:tcPr>
          <w:p w14:paraId="0D9945D2" w14:textId="77777777" w:rsidR="00921C95" w:rsidRPr="00921C95" w:rsidRDefault="00921C95" w:rsidP="00921C95">
            <w:pPr>
              <w:jc w:val="center"/>
              <w:rPr>
                <w:rFonts w:eastAsia="Times New Roman" w:cs="Times New Roman"/>
                <w:sz w:val="20"/>
                <w:szCs w:val="20"/>
                <w:lang w:eastAsia="en-CA"/>
              </w:rPr>
            </w:pPr>
          </w:p>
        </w:tc>
        <w:tc>
          <w:tcPr>
            <w:tcW w:w="1506" w:type="pct"/>
            <w:gridSpan w:val="2"/>
            <w:tcBorders>
              <w:top w:val="nil"/>
              <w:left w:val="nil"/>
              <w:right w:val="nil"/>
            </w:tcBorders>
            <w:shd w:val="clear" w:color="auto" w:fill="auto"/>
            <w:noWrap/>
            <w:vAlign w:val="center"/>
            <w:hideMark/>
          </w:tcPr>
          <w:p w14:paraId="4C184B13" w14:textId="77777777" w:rsidR="00921C95" w:rsidRPr="00921C95" w:rsidRDefault="00921C95" w:rsidP="00921C95">
            <w:pPr>
              <w:rPr>
                <w:rFonts w:eastAsia="Times New Roman" w:cs="Times New Roman"/>
                <w:sz w:val="20"/>
                <w:szCs w:val="20"/>
                <w:u w:val="single"/>
                <w:lang w:eastAsia="en-CA"/>
              </w:rPr>
            </w:pPr>
            <w:r w:rsidRPr="00921C95">
              <w:rPr>
                <w:rFonts w:eastAsia="Times New Roman" w:cs="Times New Roman"/>
                <w:sz w:val="20"/>
                <w:szCs w:val="20"/>
                <w:u w:val="single"/>
                <w:lang w:eastAsia="en-CA"/>
              </w:rPr>
              <w:t>Length (cm) (SD)</w:t>
            </w:r>
          </w:p>
        </w:tc>
        <w:tc>
          <w:tcPr>
            <w:tcW w:w="753" w:type="pct"/>
            <w:tcBorders>
              <w:top w:val="nil"/>
              <w:left w:val="nil"/>
              <w:right w:val="nil"/>
            </w:tcBorders>
            <w:shd w:val="clear" w:color="auto" w:fill="auto"/>
            <w:noWrap/>
            <w:vAlign w:val="center"/>
            <w:hideMark/>
          </w:tcPr>
          <w:p w14:paraId="5B05042C" w14:textId="77777777" w:rsidR="00921C95" w:rsidRPr="00921C95" w:rsidRDefault="00921C95" w:rsidP="00921C95">
            <w:pPr>
              <w:jc w:val="center"/>
              <w:rPr>
                <w:rFonts w:eastAsia="Times New Roman" w:cs="Times New Roman"/>
                <w:sz w:val="20"/>
                <w:szCs w:val="20"/>
                <w:lang w:eastAsia="en-CA"/>
              </w:rPr>
            </w:pPr>
          </w:p>
        </w:tc>
        <w:tc>
          <w:tcPr>
            <w:tcW w:w="687" w:type="pct"/>
            <w:tcBorders>
              <w:top w:val="nil"/>
              <w:left w:val="nil"/>
              <w:right w:val="nil"/>
            </w:tcBorders>
            <w:shd w:val="clear" w:color="auto" w:fill="auto"/>
            <w:noWrap/>
            <w:vAlign w:val="center"/>
            <w:hideMark/>
          </w:tcPr>
          <w:p w14:paraId="6A7DF7E1" w14:textId="77777777" w:rsidR="00921C95" w:rsidRPr="00921C95" w:rsidRDefault="00921C95" w:rsidP="00921C95">
            <w:pPr>
              <w:jc w:val="center"/>
              <w:rPr>
                <w:rFonts w:eastAsia="Times New Roman" w:cs="Times New Roman"/>
                <w:sz w:val="20"/>
                <w:szCs w:val="20"/>
                <w:lang w:eastAsia="en-CA"/>
              </w:rPr>
            </w:pPr>
          </w:p>
        </w:tc>
      </w:tr>
      <w:tr w:rsidR="00921C95" w:rsidRPr="00921C95" w14:paraId="5BB39DEB" w14:textId="77777777" w:rsidTr="00FE4947">
        <w:trPr>
          <w:trHeight w:val="276"/>
        </w:trPr>
        <w:tc>
          <w:tcPr>
            <w:tcW w:w="2053" w:type="pct"/>
            <w:tcBorders>
              <w:top w:val="nil"/>
              <w:left w:val="nil"/>
              <w:bottom w:val="nil"/>
            </w:tcBorders>
            <w:shd w:val="clear" w:color="auto" w:fill="auto"/>
            <w:noWrap/>
            <w:vAlign w:val="bottom"/>
            <w:hideMark/>
          </w:tcPr>
          <w:p w14:paraId="4D117631" w14:textId="1F3FAE64" w:rsidR="00921C95" w:rsidRPr="00921C95" w:rsidRDefault="00921C95" w:rsidP="00921C95">
            <w:pPr>
              <w:rPr>
                <w:rFonts w:eastAsia="Times New Roman" w:cs="Times New Roman"/>
                <w:sz w:val="20"/>
                <w:szCs w:val="20"/>
                <w:lang w:eastAsia="en-CA"/>
              </w:rPr>
            </w:pPr>
            <w:r w:rsidRPr="00921C95">
              <w:rPr>
                <w:rFonts w:eastAsia="Times New Roman" w:cs="Times New Roman"/>
                <w:sz w:val="20"/>
                <w:szCs w:val="20"/>
                <w:lang w:eastAsia="en-CA"/>
              </w:rPr>
              <w:t>Age-0 Nerkids</w:t>
            </w:r>
          </w:p>
        </w:tc>
        <w:tc>
          <w:tcPr>
            <w:tcW w:w="753" w:type="pct"/>
            <w:shd w:val="clear" w:color="auto" w:fill="auto"/>
            <w:noWrap/>
            <w:vAlign w:val="center"/>
          </w:tcPr>
          <w:p w14:paraId="31F011BD" w14:textId="7926FC04" w:rsidR="00921C95" w:rsidRPr="00921C95" w:rsidRDefault="00921C95" w:rsidP="00921C95">
            <w:pPr>
              <w:jc w:val="center"/>
              <w:rPr>
                <w:rFonts w:asciiTheme="majorHAnsi" w:eastAsia="Times New Roman" w:hAnsiTheme="majorHAnsi" w:cstheme="majorHAnsi"/>
                <w:sz w:val="20"/>
                <w:szCs w:val="20"/>
                <w:lang w:eastAsia="en-CA"/>
              </w:rPr>
            </w:pPr>
            <w:r w:rsidRPr="00921C95">
              <w:rPr>
                <w:rFonts w:ascii="Arial" w:hAnsi="Arial" w:cs="Arial"/>
                <w:sz w:val="20"/>
                <w:szCs w:val="20"/>
              </w:rPr>
              <w:t>6.10 (0.54)</w:t>
            </w:r>
          </w:p>
        </w:tc>
        <w:tc>
          <w:tcPr>
            <w:tcW w:w="753" w:type="pct"/>
            <w:shd w:val="clear" w:color="auto" w:fill="auto"/>
            <w:noWrap/>
            <w:vAlign w:val="center"/>
          </w:tcPr>
          <w:p w14:paraId="61E554A1" w14:textId="679F2940" w:rsidR="00921C95" w:rsidRPr="00921C95" w:rsidRDefault="00921C95" w:rsidP="00921C95">
            <w:pPr>
              <w:jc w:val="center"/>
              <w:rPr>
                <w:rFonts w:asciiTheme="majorHAnsi" w:eastAsia="Times New Roman" w:hAnsiTheme="majorHAnsi" w:cstheme="majorHAnsi"/>
                <w:sz w:val="20"/>
                <w:szCs w:val="20"/>
                <w:lang w:eastAsia="en-CA"/>
              </w:rPr>
            </w:pPr>
            <w:r w:rsidRPr="00921C95">
              <w:rPr>
                <w:rFonts w:ascii="Arial" w:hAnsi="Arial" w:cs="Arial"/>
                <w:sz w:val="20"/>
                <w:szCs w:val="20"/>
              </w:rPr>
              <w:t>7.07 (0.69)</w:t>
            </w:r>
          </w:p>
        </w:tc>
        <w:tc>
          <w:tcPr>
            <w:tcW w:w="753" w:type="pct"/>
            <w:shd w:val="clear" w:color="auto" w:fill="auto"/>
            <w:noWrap/>
            <w:vAlign w:val="center"/>
          </w:tcPr>
          <w:p w14:paraId="35EC7D94" w14:textId="5FFE6992" w:rsidR="00921C95" w:rsidRPr="00921C95" w:rsidRDefault="00921C95" w:rsidP="00921C95">
            <w:pPr>
              <w:jc w:val="center"/>
              <w:rPr>
                <w:rFonts w:asciiTheme="majorHAnsi" w:eastAsia="Times New Roman" w:hAnsiTheme="majorHAnsi" w:cstheme="majorHAnsi"/>
                <w:sz w:val="20"/>
                <w:szCs w:val="20"/>
                <w:lang w:eastAsia="en-CA"/>
              </w:rPr>
            </w:pPr>
            <w:r w:rsidRPr="00921C95">
              <w:rPr>
                <w:rFonts w:ascii="Arial" w:hAnsi="Arial" w:cs="Arial"/>
                <w:sz w:val="20"/>
                <w:szCs w:val="20"/>
              </w:rPr>
              <w:t>7.14 (0.74)</w:t>
            </w:r>
          </w:p>
        </w:tc>
        <w:tc>
          <w:tcPr>
            <w:tcW w:w="687" w:type="pct"/>
            <w:shd w:val="clear" w:color="auto" w:fill="auto"/>
            <w:noWrap/>
            <w:vAlign w:val="center"/>
          </w:tcPr>
          <w:p w14:paraId="4C9A6F7B" w14:textId="3E24E067" w:rsidR="00921C95" w:rsidRPr="00921C95" w:rsidRDefault="00921C95" w:rsidP="00921C95">
            <w:pPr>
              <w:jc w:val="center"/>
              <w:rPr>
                <w:rFonts w:asciiTheme="majorHAnsi" w:eastAsia="Times New Roman" w:hAnsiTheme="majorHAnsi" w:cstheme="majorHAnsi"/>
                <w:sz w:val="20"/>
                <w:szCs w:val="20"/>
                <w:lang w:eastAsia="en-CA"/>
              </w:rPr>
            </w:pPr>
            <w:r w:rsidRPr="00921C95">
              <w:rPr>
                <w:rFonts w:ascii="Arial" w:hAnsi="Arial" w:cs="Arial"/>
                <w:sz w:val="20"/>
                <w:szCs w:val="20"/>
              </w:rPr>
              <w:t>7.97 (0.67)</w:t>
            </w:r>
          </w:p>
        </w:tc>
      </w:tr>
      <w:tr w:rsidR="00921C95" w:rsidRPr="00921C95" w14:paraId="05F01D47" w14:textId="77777777" w:rsidTr="00FE4947">
        <w:trPr>
          <w:trHeight w:val="276"/>
        </w:trPr>
        <w:tc>
          <w:tcPr>
            <w:tcW w:w="2053" w:type="pct"/>
            <w:tcBorders>
              <w:top w:val="nil"/>
              <w:left w:val="nil"/>
              <w:bottom w:val="nil"/>
            </w:tcBorders>
            <w:shd w:val="clear" w:color="auto" w:fill="auto"/>
            <w:noWrap/>
            <w:vAlign w:val="bottom"/>
          </w:tcPr>
          <w:p w14:paraId="14BE3137" w14:textId="0C58E473" w:rsidR="00921C95" w:rsidRPr="00921C95" w:rsidRDefault="00921C95" w:rsidP="00921C95">
            <w:pPr>
              <w:rPr>
                <w:rFonts w:eastAsia="Times New Roman" w:cs="Times New Roman"/>
                <w:sz w:val="20"/>
                <w:szCs w:val="20"/>
                <w:lang w:eastAsia="en-CA"/>
              </w:rPr>
            </w:pPr>
            <w:r w:rsidRPr="00921C95">
              <w:rPr>
                <w:rFonts w:eastAsia="Times New Roman" w:cs="Times New Roman"/>
                <w:sz w:val="20"/>
                <w:szCs w:val="20"/>
                <w:lang w:eastAsia="en-CA"/>
              </w:rPr>
              <w:t>Age-1 smolts or Kokanee</w:t>
            </w:r>
          </w:p>
        </w:tc>
        <w:tc>
          <w:tcPr>
            <w:tcW w:w="753" w:type="pct"/>
            <w:tcBorders>
              <w:top w:val="nil"/>
            </w:tcBorders>
            <w:shd w:val="clear" w:color="auto" w:fill="auto"/>
            <w:noWrap/>
            <w:vAlign w:val="center"/>
          </w:tcPr>
          <w:p w14:paraId="5F72D396" w14:textId="27C1AB82" w:rsidR="00921C95" w:rsidRPr="00921C95" w:rsidRDefault="00921C95" w:rsidP="00921C95">
            <w:pPr>
              <w:jc w:val="center"/>
              <w:rPr>
                <w:rFonts w:asciiTheme="majorHAnsi" w:eastAsia="Times New Roman" w:hAnsiTheme="majorHAnsi" w:cstheme="majorHAnsi"/>
                <w:sz w:val="20"/>
                <w:szCs w:val="20"/>
                <w:lang w:eastAsia="en-CA"/>
              </w:rPr>
            </w:pPr>
            <w:r w:rsidRPr="00921C95">
              <w:rPr>
                <w:rFonts w:ascii="Arial" w:hAnsi="Arial" w:cs="Arial"/>
                <w:sz w:val="20"/>
                <w:szCs w:val="20"/>
              </w:rPr>
              <w:t>12.19 (1.02)</w:t>
            </w:r>
          </w:p>
        </w:tc>
        <w:tc>
          <w:tcPr>
            <w:tcW w:w="753" w:type="pct"/>
            <w:tcBorders>
              <w:top w:val="nil"/>
            </w:tcBorders>
            <w:shd w:val="clear" w:color="auto" w:fill="auto"/>
            <w:noWrap/>
            <w:vAlign w:val="center"/>
          </w:tcPr>
          <w:p w14:paraId="532BFBB4" w14:textId="4BDD56C5" w:rsidR="00921C95" w:rsidRPr="00921C95" w:rsidRDefault="00921C95" w:rsidP="00921C95">
            <w:pPr>
              <w:jc w:val="center"/>
              <w:rPr>
                <w:rFonts w:asciiTheme="majorHAnsi" w:eastAsia="Times New Roman" w:hAnsiTheme="majorHAnsi" w:cstheme="majorHAnsi"/>
                <w:sz w:val="20"/>
                <w:szCs w:val="20"/>
                <w:lang w:eastAsia="en-CA"/>
              </w:rPr>
            </w:pPr>
            <w:r w:rsidRPr="00921C95">
              <w:rPr>
                <w:rFonts w:ascii="Arial" w:hAnsi="Arial" w:cs="Arial"/>
                <w:sz w:val="20"/>
                <w:szCs w:val="20"/>
              </w:rPr>
              <w:t>13.50 (0.92)</w:t>
            </w:r>
          </w:p>
        </w:tc>
        <w:tc>
          <w:tcPr>
            <w:tcW w:w="753" w:type="pct"/>
            <w:tcBorders>
              <w:top w:val="nil"/>
            </w:tcBorders>
            <w:shd w:val="clear" w:color="auto" w:fill="auto"/>
            <w:noWrap/>
            <w:vAlign w:val="center"/>
          </w:tcPr>
          <w:p w14:paraId="59641CE7" w14:textId="0556946B" w:rsidR="00921C95" w:rsidRPr="00921C95" w:rsidRDefault="00921C95" w:rsidP="00921C95">
            <w:pPr>
              <w:jc w:val="center"/>
              <w:rPr>
                <w:rFonts w:asciiTheme="majorHAnsi" w:eastAsia="Times New Roman" w:hAnsiTheme="majorHAnsi" w:cstheme="majorHAnsi"/>
                <w:sz w:val="20"/>
                <w:szCs w:val="20"/>
                <w:lang w:eastAsia="en-CA"/>
              </w:rPr>
            </w:pPr>
            <w:r w:rsidRPr="00921C95">
              <w:rPr>
                <w:rFonts w:ascii="Arial" w:hAnsi="Arial" w:cs="Arial"/>
                <w:sz w:val="20"/>
                <w:szCs w:val="20"/>
              </w:rPr>
              <w:t>12.75 (1.50)</w:t>
            </w:r>
          </w:p>
        </w:tc>
        <w:tc>
          <w:tcPr>
            <w:tcW w:w="687" w:type="pct"/>
            <w:tcBorders>
              <w:top w:val="nil"/>
            </w:tcBorders>
            <w:shd w:val="clear" w:color="auto" w:fill="auto"/>
            <w:noWrap/>
            <w:vAlign w:val="center"/>
          </w:tcPr>
          <w:p w14:paraId="70B5B510" w14:textId="610E2D59" w:rsidR="00921C95" w:rsidRPr="00921C95" w:rsidRDefault="003426BE" w:rsidP="00921C95">
            <w:pPr>
              <w:jc w:val="center"/>
              <w:rPr>
                <w:rFonts w:asciiTheme="majorHAnsi" w:eastAsia="Times New Roman" w:hAnsiTheme="majorHAnsi" w:cstheme="majorHAnsi"/>
                <w:sz w:val="20"/>
                <w:szCs w:val="20"/>
                <w:lang w:eastAsia="en-CA"/>
              </w:rPr>
            </w:pPr>
            <w:r>
              <w:rPr>
                <w:rFonts w:ascii="Arial" w:hAnsi="Arial" w:cs="Arial"/>
                <w:sz w:val="20"/>
                <w:szCs w:val="20"/>
              </w:rPr>
              <w:t>nd</w:t>
            </w:r>
          </w:p>
        </w:tc>
      </w:tr>
      <w:tr w:rsidR="00921C95" w:rsidRPr="00921C95" w14:paraId="0B31305C" w14:textId="77777777" w:rsidTr="00FE4947">
        <w:trPr>
          <w:trHeight w:val="276"/>
        </w:trPr>
        <w:tc>
          <w:tcPr>
            <w:tcW w:w="2053" w:type="pct"/>
            <w:tcBorders>
              <w:top w:val="nil"/>
              <w:left w:val="nil"/>
              <w:bottom w:val="nil"/>
            </w:tcBorders>
            <w:shd w:val="clear" w:color="auto" w:fill="auto"/>
            <w:noWrap/>
            <w:vAlign w:val="bottom"/>
            <w:hideMark/>
          </w:tcPr>
          <w:p w14:paraId="679FE703" w14:textId="11A3C70A" w:rsidR="00921C95" w:rsidRPr="00921C95" w:rsidRDefault="00921C95" w:rsidP="00921C95">
            <w:pPr>
              <w:rPr>
                <w:rFonts w:eastAsia="Times New Roman" w:cs="Times New Roman"/>
                <w:sz w:val="20"/>
                <w:szCs w:val="20"/>
                <w:lang w:eastAsia="en-CA"/>
              </w:rPr>
            </w:pPr>
            <w:r w:rsidRPr="00921C95">
              <w:rPr>
                <w:rFonts w:eastAsia="Times New Roman" w:cs="Times New Roman"/>
                <w:sz w:val="20"/>
                <w:szCs w:val="20"/>
                <w:lang w:eastAsia="en-CA"/>
              </w:rPr>
              <w:t>Age</w:t>
            </w:r>
            <w:r w:rsidR="00D031D8">
              <w:rPr>
                <w:rFonts w:eastAsia="Times New Roman" w:cs="Times New Roman"/>
                <w:sz w:val="20"/>
                <w:szCs w:val="20"/>
                <w:lang w:eastAsia="en-CA"/>
              </w:rPr>
              <w:t>-</w:t>
            </w:r>
            <w:r w:rsidRPr="00921C95">
              <w:rPr>
                <w:rFonts w:eastAsia="Times New Roman" w:cs="Times New Roman"/>
                <w:sz w:val="20"/>
                <w:szCs w:val="20"/>
                <w:lang w:eastAsia="en-CA"/>
              </w:rPr>
              <w:t>2 Kokanee</w:t>
            </w:r>
          </w:p>
        </w:tc>
        <w:tc>
          <w:tcPr>
            <w:tcW w:w="753" w:type="pct"/>
            <w:tcBorders>
              <w:top w:val="nil"/>
            </w:tcBorders>
            <w:shd w:val="clear" w:color="auto" w:fill="auto"/>
            <w:noWrap/>
            <w:vAlign w:val="center"/>
          </w:tcPr>
          <w:p w14:paraId="7C6E3D18" w14:textId="14EEC737" w:rsidR="00921C95" w:rsidRPr="00921C95" w:rsidRDefault="003426BE" w:rsidP="00921C95">
            <w:pPr>
              <w:jc w:val="center"/>
              <w:rPr>
                <w:rFonts w:asciiTheme="majorHAnsi" w:eastAsia="Times New Roman" w:hAnsiTheme="majorHAnsi" w:cstheme="majorHAnsi"/>
                <w:sz w:val="20"/>
                <w:szCs w:val="20"/>
                <w:lang w:eastAsia="en-CA"/>
              </w:rPr>
            </w:pPr>
            <w:r>
              <w:rPr>
                <w:rFonts w:ascii="Arial" w:hAnsi="Arial" w:cs="Arial"/>
                <w:sz w:val="20"/>
                <w:szCs w:val="20"/>
              </w:rPr>
              <w:t>nd</w:t>
            </w:r>
          </w:p>
        </w:tc>
        <w:tc>
          <w:tcPr>
            <w:tcW w:w="753" w:type="pct"/>
            <w:tcBorders>
              <w:top w:val="nil"/>
            </w:tcBorders>
            <w:shd w:val="clear" w:color="auto" w:fill="auto"/>
            <w:noWrap/>
            <w:vAlign w:val="center"/>
          </w:tcPr>
          <w:p w14:paraId="2C2ACE36" w14:textId="3F246355" w:rsidR="00921C95" w:rsidRPr="00921C95" w:rsidRDefault="003426BE" w:rsidP="00921C95">
            <w:pPr>
              <w:jc w:val="center"/>
              <w:rPr>
                <w:rFonts w:asciiTheme="majorHAnsi" w:eastAsia="Times New Roman" w:hAnsiTheme="majorHAnsi" w:cstheme="majorHAnsi"/>
                <w:sz w:val="20"/>
                <w:szCs w:val="20"/>
                <w:lang w:eastAsia="en-CA"/>
              </w:rPr>
            </w:pPr>
            <w:r>
              <w:rPr>
                <w:rFonts w:ascii="Arial" w:hAnsi="Arial" w:cs="Arial"/>
                <w:sz w:val="20"/>
                <w:szCs w:val="20"/>
              </w:rPr>
              <w:t>nd</w:t>
            </w:r>
          </w:p>
        </w:tc>
        <w:tc>
          <w:tcPr>
            <w:tcW w:w="753" w:type="pct"/>
            <w:tcBorders>
              <w:top w:val="nil"/>
            </w:tcBorders>
            <w:shd w:val="clear" w:color="auto" w:fill="auto"/>
            <w:noWrap/>
            <w:vAlign w:val="center"/>
          </w:tcPr>
          <w:p w14:paraId="0135B747" w14:textId="0B38B65A" w:rsidR="00921C95" w:rsidRPr="00921C95" w:rsidRDefault="003426BE" w:rsidP="00921C95">
            <w:pPr>
              <w:jc w:val="center"/>
              <w:rPr>
                <w:rFonts w:asciiTheme="majorHAnsi" w:eastAsia="Times New Roman" w:hAnsiTheme="majorHAnsi" w:cstheme="majorHAnsi"/>
                <w:sz w:val="20"/>
                <w:szCs w:val="20"/>
                <w:lang w:eastAsia="en-CA"/>
              </w:rPr>
            </w:pPr>
            <w:r>
              <w:rPr>
                <w:rFonts w:ascii="Arial" w:hAnsi="Arial" w:cs="Arial"/>
                <w:sz w:val="20"/>
                <w:szCs w:val="20"/>
              </w:rPr>
              <w:t>nd</w:t>
            </w:r>
          </w:p>
        </w:tc>
        <w:tc>
          <w:tcPr>
            <w:tcW w:w="687" w:type="pct"/>
            <w:tcBorders>
              <w:top w:val="nil"/>
            </w:tcBorders>
            <w:shd w:val="clear" w:color="auto" w:fill="auto"/>
            <w:noWrap/>
            <w:vAlign w:val="center"/>
          </w:tcPr>
          <w:p w14:paraId="04C4C11D" w14:textId="5EE4B183" w:rsidR="00921C95" w:rsidRPr="00921C95" w:rsidRDefault="00921C95" w:rsidP="00921C95">
            <w:pPr>
              <w:jc w:val="center"/>
              <w:rPr>
                <w:rFonts w:asciiTheme="majorHAnsi" w:eastAsia="Times New Roman" w:hAnsiTheme="majorHAnsi" w:cstheme="majorHAnsi"/>
                <w:sz w:val="20"/>
                <w:szCs w:val="20"/>
                <w:lang w:eastAsia="en-CA"/>
              </w:rPr>
            </w:pPr>
            <w:r w:rsidRPr="00921C95">
              <w:rPr>
                <w:rFonts w:ascii="Arial" w:hAnsi="Arial" w:cs="Arial"/>
                <w:sz w:val="20"/>
                <w:szCs w:val="20"/>
              </w:rPr>
              <w:t>13.8 (1.26)</w:t>
            </w:r>
          </w:p>
        </w:tc>
      </w:tr>
      <w:tr w:rsidR="00921C95" w:rsidRPr="00921C95" w14:paraId="6B7AE424" w14:textId="77777777" w:rsidTr="00FE4947">
        <w:trPr>
          <w:trHeight w:val="276"/>
        </w:trPr>
        <w:tc>
          <w:tcPr>
            <w:tcW w:w="2053" w:type="pct"/>
            <w:tcBorders>
              <w:top w:val="nil"/>
              <w:left w:val="nil"/>
              <w:bottom w:val="nil"/>
            </w:tcBorders>
            <w:shd w:val="clear" w:color="auto" w:fill="auto"/>
            <w:noWrap/>
            <w:vAlign w:val="bottom"/>
            <w:hideMark/>
          </w:tcPr>
          <w:p w14:paraId="7918E895" w14:textId="46119812" w:rsidR="00921C95" w:rsidRPr="00921C95" w:rsidRDefault="00921C95" w:rsidP="00921C95">
            <w:pPr>
              <w:rPr>
                <w:rFonts w:eastAsia="Times New Roman" w:cs="Times New Roman"/>
                <w:sz w:val="20"/>
                <w:szCs w:val="20"/>
                <w:lang w:eastAsia="en-CA"/>
              </w:rPr>
            </w:pPr>
            <w:r w:rsidRPr="00921C95">
              <w:rPr>
                <w:rFonts w:eastAsia="Times New Roman" w:cs="Times New Roman"/>
                <w:sz w:val="20"/>
                <w:szCs w:val="20"/>
                <w:lang w:eastAsia="en-CA"/>
              </w:rPr>
              <w:t>Age</w:t>
            </w:r>
            <w:r w:rsidR="00D031D8">
              <w:rPr>
                <w:rFonts w:eastAsia="Times New Roman" w:cs="Times New Roman"/>
                <w:sz w:val="20"/>
                <w:szCs w:val="20"/>
                <w:lang w:eastAsia="en-CA"/>
              </w:rPr>
              <w:t>-</w:t>
            </w:r>
            <w:r w:rsidRPr="00921C95">
              <w:rPr>
                <w:rFonts w:eastAsia="Times New Roman" w:cs="Times New Roman"/>
                <w:sz w:val="20"/>
                <w:szCs w:val="20"/>
                <w:lang w:eastAsia="en-CA"/>
              </w:rPr>
              <w:t>3 Kokanee</w:t>
            </w:r>
          </w:p>
        </w:tc>
        <w:tc>
          <w:tcPr>
            <w:tcW w:w="753" w:type="pct"/>
            <w:tcBorders>
              <w:top w:val="nil"/>
            </w:tcBorders>
            <w:shd w:val="clear" w:color="auto" w:fill="auto"/>
            <w:noWrap/>
            <w:vAlign w:val="center"/>
          </w:tcPr>
          <w:p w14:paraId="4B9F8EAD" w14:textId="4C685901" w:rsidR="00921C95" w:rsidRPr="00921C95" w:rsidRDefault="003426BE" w:rsidP="00921C95">
            <w:pPr>
              <w:jc w:val="center"/>
              <w:rPr>
                <w:rFonts w:asciiTheme="majorHAnsi" w:eastAsia="Times New Roman" w:hAnsiTheme="majorHAnsi" w:cstheme="majorHAnsi"/>
                <w:sz w:val="20"/>
                <w:szCs w:val="20"/>
                <w:lang w:eastAsia="en-CA"/>
              </w:rPr>
            </w:pPr>
            <w:r>
              <w:rPr>
                <w:rFonts w:ascii="Arial" w:hAnsi="Arial" w:cs="Arial"/>
                <w:sz w:val="20"/>
                <w:szCs w:val="20"/>
              </w:rPr>
              <w:t>nd</w:t>
            </w:r>
          </w:p>
        </w:tc>
        <w:tc>
          <w:tcPr>
            <w:tcW w:w="753" w:type="pct"/>
            <w:tcBorders>
              <w:top w:val="nil"/>
            </w:tcBorders>
            <w:shd w:val="clear" w:color="auto" w:fill="auto"/>
            <w:noWrap/>
            <w:vAlign w:val="center"/>
          </w:tcPr>
          <w:p w14:paraId="43315A24" w14:textId="4BAFBAB8" w:rsidR="00921C95" w:rsidRPr="00921C95" w:rsidRDefault="003426BE" w:rsidP="00921C95">
            <w:pPr>
              <w:jc w:val="center"/>
              <w:rPr>
                <w:rFonts w:asciiTheme="majorHAnsi" w:eastAsia="Times New Roman" w:hAnsiTheme="majorHAnsi" w:cstheme="majorHAnsi"/>
                <w:sz w:val="20"/>
                <w:szCs w:val="20"/>
                <w:lang w:eastAsia="en-CA"/>
              </w:rPr>
            </w:pPr>
            <w:r>
              <w:rPr>
                <w:rFonts w:ascii="Arial" w:hAnsi="Arial" w:cs="Arial"/>
                <w:sz w:val="20"/>
                <w:szCs w:val="20"/>
              </w:rPr>
              <w:t>nd</w:t>
            </w:r>
          </w:p>
        </w:tc>
        <w:tc>
          <w:tcPr>
            <w:tcW w:w="753" w:type="pct"/>
            <w:tcBorders>
              <w:top w:val="nil"/>
            </w:tcBorders>
            <w:shd w:val="clear" w:color="auto" w:fill="auto"/>
            <w:noWrap/>
            <w:vAlign w:val="center"/>
          </w:tcPr>
          <w:p w14:paraId="575BE201" w14:textId="66016A13" w:rsidR="00921C95" w:rsidRPr="00921C95" w:rsidRDefault="003426BE" w:rsidP="00921C95">
            <w:pPr>
              <w:jc w:val="center"/>
              <w:rPr>
                <w:rFonts w:asciiTheme="majorHAnsi" w:eastAsia="Times New Roman" w:hAnsiTheme="majorHAnsi" w:cstheme="majorHAnsi"/>
                <w:sz w:val="20"/>
                <w:szCs w:val="20"/>
                <w:lang w:eastAsia="en-CA"/>
              </w:rPr>
            </w:pPr>
            <w:r>
              <w:rPr>
                <w:rFonts w:ascii="Arial" w:hAnsi="Arial" w:cs="Arial"/>
                <w:sz w:val="20"/>
                <w:szCs w:val="20"/>
              </w:rPr>
              <w:t>nd</w:t>
            </w:r>
          </w:p>
        </w:tc>
        <w:tc>
          <w:tcPr>
            <w:tcW w:w="687" w:type="pct"/>
            <w:tcBorders>
              <w:top w:val="nil"/>
            </w:tcBorders>
            <w:shd w:val="clear" w:color="auto" w:fill="auto"/>
            <w:noWrap/>
            <w:vAlign w:val="center"/>
          </w:tcPr>
          <w:p w14:paraId="7AFA32C7" w14:textId="002DC617" w:rsidR="00921C95" w:rsidRPr="00921C95" w:rsidRDefault="003426BE" w:rsidP="00921C95">
            <w:pPr>
              <w:jc w:val="center"/>
              <w:rPr>
                <w:rFonts w:asciiTheme="majorHAnsi" w:eastAsia="Times New Roman" w:hAnsiTheme="majorHAnsi" w:cstheme="majorHAnsi"/>
                <w:sz w:val="20"/>
                <w:szCs w:val="20"/>
                <w:lang w:eastAsia="en-CA"/>
              </w:rPr>
            </w:pPr>
            <w:r>
              <w:rPr>
                <w:rFonts w:ascii="Arial" w:hAnsi="Arial" w:cs="Arial"/>
                <w:sz w:val="20"/>
                <w:szCs w:val="20"/>
              </w:rPr>
              <w:t>nd</w:t>
            </w:r>
          </w:p>
        </w:tc>
      </w:tr>
      <w:tr w:rsidR="00921C95" w:rsidRPr="00921C95" w14:paraId="500D4BA1" w14:textId="77777777" w:rsidTr="00FE4947">
        <w:trPr>
          <w:trHeight w:val="276"/>
        </w:trPr>
        <w:tc>
          <w:tcPr>
            <w:tcW w:w="2053" w:type="pct"/>
            <w:tcBorders>
              <w:top w:val="nil"/>
              <w:left w:val="nil"/>
              <w:bottom w:val="nil"/>
              <w:right w:val="nil"/>
            </w:tcBorders>
            <w:shd w:val="clear" w:color="auto" w:fill="auto"/>
            <w:noWrap/>
            <w:vAlign w:val="bottom"/>
            <w:hideMark/>
          </w:tcPr>
          <w:p w14:paraId="648F2FFD" w14:textId="77777777" w:rsidR="00921C95" w:rsidRPr="00921C95" w:rsidRDefault="00921C95" w:rsidP="00921C95">
            <w:pPr>
              <w:rPr>
                <w:rFonts w:eastAsia="Times New Roman" w:cs="Times New Roman"/>
                <w:sz w:val="20"/>
                <w:szCs w:val="20"/>
                <w:lang w:eastAsia="en-CA"/>
              </w:rPr>
            </w:pPr>
          </w:p>
        </w:tc>
        <w:tc>
          <w:tcPr>
            <w:tcW w:w="753" w:type="pct"/>
            <w:tcBorders>
              <w:left w:val="nil"/>
              <w:bottom w:val="nil"/>
              <w:right w:val="nil"/>
            </w:tcBorders>
            <w:shd w:val="clear" w:color="auto" w:fill="auto"/>
            <w:noWrap/>
            <w:vAlign w:val="center"/>
          </w:tcPr>
          <w:p w14:paraId="6430E0F0" w14:textId="77777777" w:rsidR="00921C95" w:rsidRPr="00921C95" w:rsidRDefault="00921C95" w:rsidP="00921C95">
            <w:pPr>
              <w:jc w:val="center"/>
              <w:rPr>
                <w:rFonts w:eastAsia="Times New Roman" w:cs="Times New Roman"/>
                <w:sz w:val="20"/>
                <w:szCs w:val="20"/>
                <w:lang w:eastAsia="en-CA"/>
              </w:rPr>
            </w:pPr>
          </w:p>
        </w:tc>
        <w:tc>
          <w:tcPr>
            <w:tcW w:w="753" w:type="pct"/>
            <w:tcBorders>
              <w:left w:val="nil"/>
              <w:bottom w:val="nil"/>
              <w:right w:val="nil"/>
            </w:tcBorders>
            <w:shd w:val="clear" w:color="auto" w:fill="auto"/>
            <w:noWrap/>
            <w:vAlign w:val="center"/>
          </w:tcPr>
          <w:p w14:paraId="423243D5" w14:textId="77777777" w:rsidR="00921C95" w:rsidRPr="00921C95" w:rsidRDefault="00921C95" w:rsidP="00921C95">
            <w:pPr>
              <w:jc w:val="center"/>
              <w:rPr>
                <w:rFonts w:eastAsia="Times New Roman" w:cs="Times New Roman"/>
                <w:sz w:val="20"/>
                <w:szCs w:val="20"/>
                <w:lang w:eastAsia="en-CA"/>
              </w:rPr>
            </w:pPr>
          </w:p>
        </w:tc>
        <w:tc>
          <w:tcPr>
            <w:tcW w:w="753" w:type="pct"/>
            <w:tcBorders>
              <w:left w:val="nil"/>
              <w:bottom w:val="nil"/>
              <w:right w:val="nil"/>
            </w:tcBorders>
            <w:shd w:val="clear" w:color="auto" w:fill="auto"/>
            <w:noWrap/>
            <w:vAlign w:val="center"/>
          </w:tcPr>
          <w:p w14:paraId="1D612AC2" w14:textId="77777777" w:rsidR="00921C95" w:rsidRPr="00921C95" w:rsidRDefault="00921C95" w:rsidP="00921C95">
            <w:pPr>
              <w:jc w:val="center"/>
              <w:rPr>
                <w:rFonts w:eastAsia="Times New Roman" w:cs="Times New Roman"/>
                <w:sz w:val="20"/>
                <w:szCs w:val="20"/>
                <w:lang w:eastAsia="en-CA"/>
              </w:rPr>
            </w:pPr>
          </w:p>
        </w:tc>
        <w:tc>
          <w:tcPr>
            <w:tcW w:w="687" w:type="pct"/>
            <w:tcBorders>
              <w:left w:val="nil"/>
              <w:bottom w:val="nil"/>
              <w:right w:val="nil"/>
            </w:tcBorders>
            <w:shd w:val="clear" w:color="auto" w:fill="auto"/>
            <w:noWrap/>
            <w:vAlign w:val="center"/>
          </w:tcPr>
          <w:p w14:paraId="33B208ED" w14:textId="77777777" w:rsidR="00921C95" w:rsidRPr="00921C95" w:rsidRDefault="00921C95" w:rsidP="00921C95">
            <w:pPr>
              <w:jc w:val="center"/>
              <w:rPr>
                <w:rFonts w:eastAsia="Times New Roman" w:cs="Times New Roman"/>
                <w:sz w:val="20"/>
                <w:szCs w:val="20"/>
                <w:lang w:eastAsia="en-CA"/>
              </w:rPr>
            </w:pPr>
          </w:p>
        </w:tc>
      </w:tr>
      <w:tr w:rsidR="00921C95" w:rsidRPr="00921C95" w14:paraId="307DD115" w14:textId="77777777" w:rsidTr="00FE4947">
        <w:trPr>
          <w:trHeight w:val="276"/>
        </w:trPr>
        <w:tc>
          <w:tcPr>
            <w:tcW w:w="2053" w:type="pct"/>
            <w:tcBorders>
              <w:top w:val="nil"/>
              <w:left w:val="nil"/>
              <w:bottom w:val="nil"/>
              <w:right w:val="nil"/>
            </w:tcBorders>
            <w:shd w:val="clear" w:color="auto" w:fill="auto"/>
            <w:noWrap/>
            <w:vAlign w:val="center"/>
            <w:hideMark/>
          </w:tcPr>
          <w:p w14:paraId="291B5008" w14:textId="77777777" w:rsidR="00921C95" w:rsidRPr="00921C95" w:rsidRDefault="00921C95" w:rsidP="00921C95">
            <w:pPr>
              <w:jc w:val="center"/>
              <w:rPr>
                <w:rFonts w:eastAsia="Times New Roman" w:cs="Times New Roman"/>
                <w:sz w:val="20"/>
                <w:szCs w:val="20"/>
                <w:lang w:eastAsia="en-CA"/>
              </w:rPr>
            </w:pPr>
          </w:p>
        </w:tc>
        <w:tc>
          <w:tcPr>
            <w:tcW w:w="1506" w:type="pct"/>
            <w:gridSpan w:val="2"/>
            <w:tcBorders>
              <w:top w:val="nil"/>
              <w:left w:val="nil"/>
              <w:right w:val="nil"/>
            </w:tcBorders>
            <w:shd w:val="clear" w:color="auto" w:fill="auto"/>
            <w:noWrap/>
            <w:vAlign w:val="center"/>
            <w:hideMark/>
          </w:tcPr>
          <w:p w14:paraId="17DA1601" w14:textId="77777777" w:rsidR="00921C95" w:rsidRPr="00921C95" w:rsidRDefault="00921C95" w:rsidP="00921C95">
            <w:pPr>
              <w:rPr>
                <w:rFonts w:eastAsia="Times New Roman" w:cs="Times New Roman"/>
                <w:sz w:val="20"/>
                <w:szCs w:val="20"/>
                <w:u w:val="single"/>
                <w:lang w:eastAsia="en-CA"/>
              </w:rPr>
            </w:pPr>
            <w:r w:rsidRPr="00921C95">
              <w:rPr>
                <w:rFonts w:eastAsia="Times New Roman" w:cs="Times New Roman"/>
                <w:sz w:val="20"/>
                <w:szCs w:val="20"/>
                <w:u w:val="single"/>
                <w:lang w:eastAsia="en-CA"/>
              </w:rPr>
              <w:t>Weight (g) (SD)</w:t>
            </w:r>
          </w:p>
        </w:tc>
        <w:tc>
          <w:tcPr>
            <w:tcW w:w="753" w:type="pct"/>
            <w:tcBorders>
              <w:top w:val="nil"/>
              <w:left w:val="nil"/>
              <w:right w:val="nil"/>
            </w:tcBorders>
            <w:shd w:val="clear" w:color="auto" w:fill="auto"/>
            <w:noWrap/>
            <w:vAlign w:val="center"/>
            <w:hideMark/>
          </w:tcPr>
          <w:p w14:paraId="248AE8B3" w14:textId="77777777" w:rsidR="00921C95" w:rsidRPr="00921C95" w:rsidRDefault="00921C95" w:rsidP="00921C95">
            <w:pPr>
              <w:jc w:val="center"/>
              <w:rPr>
                <w:rFonts w:eastAsia="Times New Roman" w:cs="Times New Roman"/>
                <w:sz w:val="20"/>
                <w:szCs w:val="20"/>
                <w:lang w:eastAsia="en-CA"/>
              </w:rPr>
            </w:pPr>
          </w:p>
        </w:tc>
        <w:tc>
          <w:tcPr>
            <w:tcW w:w="687" w:type="pct"/>
            <w:tcBorders>
              <w:top w:val="nil"/>
              <w:left w:val="nil"/>
              <w:right w:val="nil"/>
            </w:tcBorders>
            <w:shd w:val="clear" w:color="auto" w:fill="auto"/>
            <w:noWrap/>
            <w:vAlign w:val="center"/>
            <w:hideMark/>
          </w:tcPr>
          <w:p w14:paraId="000DE7AF" w14:textId="77777777" w:rsidR="00921C95" w:rsidRPr="00921C95" w:rsidRDefault="00921C95" w:rsidP="00921C95">
            <w:pPr>
              <w:jc w:val="center"/>
              <w:rPr>
                <w:rFonts w:eastAsia="Times New Roman" w:cs="Times New Roman"/>
                <w:sz w:val="20"/>
                <w:szCs w:val="20"/>
                <w:lang w:eastAsia="en-CA"/>
              </w:rPr>
            </w:pPr>
          </w:p>
        </w:tc>
      </w:tr>
      <w:tr w:rsidR="00921C95" w:rsidRPr="00921C95" w14:paraId="4238004F" w14:textId="77777777" w:rsidTr="00FE4947">
        <w:trPr>
          <w:trHeight w:val="276"/>
        </w:trPr>
        <w:tc>
          <w:tcPr>
            <w:tcW w:w="2053" w:type="pct"/>
            <w:tcBorders>
              <w:top w:val="nil"/>
              <w:left w:val="nil"/>
              <w:bottom w:val="nil"/>
            </w:tcBorders>
            <w:shd w:val="clear" w:color="auto" w:fill="auto"/>
            <w:noWrap/>
            <w:vAlign w:val="bottom"/>
            <w:hideMark/>
          </w:tcPr>
          <w:p w14:paraId="65CAE86C" w14:textId="4767998F" w:rsidR="00921C95" w:rsidRPr="00921C95" w:rsidRDefault="00921C95" w:rsidP="00921C95">
            <w:pPr>
              <w:rPr>
                <w:rFonts w:eastAsia="Times New Roman" w:cs="Times New Roman"/>
                <w:sz w:val="20"/>
                <w:szCs w:val="20"/>
                <w:lang w:eastAsia="en-CA"/>
              </w:rPr>
            </w:pPr>
            <w:r w:rsidRPr="00921C95">
              <w:rPr>
                <w:rFonts w:eastAsia="Times New Roman" w:cs="Times New Roman"/>
                <w:sz w:val="20"/>
                <w:szCs w:val="20"/>
                <w:lang w:eastAsia="en-CA"/>
              </w:rPr>
              <w:t>Age-0 Nerkids</w:t>
            </w:r>
          </w:p>
        </w:tc>
        <w:tc>
          <w:tcPr>
            <w:tcW w:w="753" w:type="pct"/>
            <w:shd w:val="clear" w:color="auto" w:fill="auto"/>
            <w:noWrap/>
            <w:vAlign w:val="center"/>
          </w:tcPr>
          <w:p w14:paraId="34435DE3" w14:textId="0BC02F69" w:rsidR="00921C95" w:rsidRPr="00921C95" w:rsidRDefault="00921C95" w:rsidP="00921C95">
            <w:pPr>
              <w:jc w:val="center"/>
              <w:rPr>
                <w:rFonts w:asciiTheme="majorHAnsi" w:eastAsia="Times New Roman" w:hAnsiTheme="majorHAnsi" w:cstheme="majorHAnsi"/>
                <w:sz w:val="20"/>
                <w:szCs w:val="20"/>
                <w:lang w:eastAsia="en-CA"/>
              </w:rPr>
            </w:pPr>
            <w:r w:rsidRPr="00921C95">
              <w:rPr>
                <w:rFonts w:ascii="Arial" w:hAnsi="Arial" w:cs="Arial"/>
                <w:sz w:val="20"/>
                <w:szCs w:val="20"/>
              </w:rPr>
              <w:t>2.41 (0.67)</w:t>
            </w:r>
          </w:p>
        </w:tc>
        <w:tc>
          <w:tcPr>
            <w:tcW w:w="753" w:type="pct"/>
            <w:shd w:val="clear" w:color="auto" w:fill="auto"/>
            <w:noWrap/>
            <w:vAlign w:val="center"/>
          </w:tcPr>
          <w:p w14:paraId="1775A176" w14:textId="66E77D13" w:rsidR="00921C95" w:rsidRPr="00921C95" w:rsidRDefault="00921C95" w:rsidP="00921C95">
            <w:pPr>
              <w:jc w:val="center"/>
              <w:rPr>
                <w:rFonts w:asciiTheme="majorHAnsi" w:eastAsia="Times New Roman" w:hAnsiTheme="majorHAnsi" w:cstheme="majorHAnsi"/>
                <w:sz w:val="20"/>
                <w:szCs w:val="20"/>
                <w:lang w:eastAsia="en-CA"/>
              </w:rPr>
            </w:pPr>
            <w:r w:rsidRPr="00921C95">
              <w:rPr>
                <w:rFonts w:ascii="Arial" w:hAnsi="Arial" w:cs="Arial"/>
                <w:sz w:val="20"/>
                <w:szCs w:val="20"/>
              </w:rPr>
              <w:t>4.91 (1.51)</w:t>
            </w:r>
          </w:p>
        </w:tc>
        <w:tc>
          <w:tcPr>
            <w:tcW w:w="753" w:type="pct"/>
            <w:shd w:val="clear" w:color="auto" w:fill="auto"/>
            <w:noWrap/>
            <w:vAlign w:val="center"/>
          </w:tcPr>
          <w:p w14:paraId="16BFF719" w14:textId="59B62901" w:rsidR="00921C95" w:rsidRPr="00921C95" w:rsidRDefault="00921C95" w:rsidP="00921C95">
            <w:pPr>
              <w:jc w:val="center"/>
              <w:rPr>
                <w:rFonts w:asciiTheme="majorHAnsi" w:eastAsia="Times New Roman" w:hAnsiTheme="majorHAnsi" w:cstheme="majorHAnsi"/>
                <w:sz w:val="20"/>
                <w:szCs w:val="20"/>
                <w:lang w:eastAsia="en-CA"/>
              </w:rPr>
            </w:pPr>
            <w:r w:rsidRPr="00921C95">
              <w:rPr>
                <w:rFonts w:ascii="Arial" w:hAnsi="Arial" w:cs="Arial"/>
                <w:sz w:val="20"/>
                <w:szCs w:val="20"/>
              </w:rPr>
              <w:t>3.77 (1.25)</w:t>
            </w:r>
          </w:p>
        </w:tc>
        <w:tc>
          <w:tcPr>
            <w:tcW w:w="687" w:type="pct"/>
            <w:shd w:val="clear" w:color="auto" w:fill="auto"/>
            <w:noWrap/>
            <w:vAlign w:val="center"/>
          </w:tcPr>
          <w:p w14:paraId="5D773BA5" w14:textId="3C4FE2CE" w:rsidR="00921C95" w:rsidRPr="00921C95" w:rsidRDefault="00921C95" w:rsidP="00921C95">
            <w:pPr>
              <w:jc w:val="center"/>
              <w:rPr>
                <w:rFonts w:asciiTheme="majorHAnsi" w:eastAsia="Times New Roman" w:hAnsiTheme="majorHAnsi" w:cstheme="majorHAnsi"/>
                <w:sz w:val="20"/>
                <w:szCs w:val="20"/>
                <w:lang w:eastAsia="en-CA"/>
              </w:rPr>
            </w:pPr>
            <w:r w:rsidRPr="00921C95">
              <w:rPr>
                <w:rFonts w:ascii="Arial" w:hAnsi="Arial" w:cs="Arial"/>
                <w:sz w:val="20"/>
                <w:szCs w:val="20"/>
              </w:rPr>
              <w:t>5.07 (1.24)</w:t>
            </w:r>
          </w:p>
        </w:tc>
      </w:tr>
      <w:tr w:rsidR="00921C95" w:rsidRPr="00921C95" w14:paraId="080F7293" w14:textId="77777777" w:rsidTr="00FE4947">
        <w:trPr>
          <w:trHeight w:val="276"/>
        </w:trPr>
        <w:tc>
          <w:tcPr>
            <w:tcW w:w="2053" w:type="pct"/>
            <w:tcBorders>
              <w:top w:val="nil"/>
              <w:left w:val="nil"/>
              <w:bottom w:val="nil"/>
            </w:tcBorders>
            <w:shd w:val="clear" w:color="auto" w:fill="auto"/>
            <w:noWrap/>
            <w:vAlign w:val="bottom"/>
          </w:tcPr>
          <w:p w14:paraId="7970A898" w14:textId="0E0EC1CF" w:rsidR="00921C95" w:rsidRPr="00921C95" w:rsidRDefault="00921C95" w:rsidP="00921C95">
            <w:pPr>
              <w:rPr>
                <w:rFonts w:eastAsia="Times New Roman" w:cs="Times New Roman"/>
                <w:sz w:val="20"/>
                <w:szCs w:val="20"/>
                <w:lang w:eastAsia="en-CA"/>
              </w:rPr>
            </w:pPr>
            <w:r w:rsidRPr="00921C95">
              <w:rPr>
                <w:rFonts w:eastAsia="Times New Roman" w:cs="Times New Roman"/>
                <w:sz w:val="20"/>
                <w:szCs w:val="20"/>
                <w:lang w:eastAsia="en-CA"/>
              </w:rPr>
              <w:t>Age-1 smolts or Kokanee</w:t>
            </w:r>
          </w:p>
        </w:tc>
        <w:tc>
          <w:tcPr>
            <w:tcW w:w="753" w:type="pct"/>
            <w:tcBorders>
              <w:top w:val="nil"/>
            </w:tcBorders>
            <w:shd w:val="clear" w:color="auto" w:fill="auto"/>
            <w:noWrap/>
            <w:vAlign w:val="center"/>
          </w:tcPr>
          <w:p w14:paraId="7200BD83" w14:textId="5FBCD1B3" w:rsidR="00921C95" w:rsidRPr="00921C95" w:rsidRDefault="00921C95" w:rsidP="00921C95">
            <w:pPr>
              <w:jc w:val="center"/>
              <w:rPr>
                <w:rFonts w:asciiTheme="majorHAnsi" w:eastAsia="Times New Roman" w:hAnsiTheme="majorHAnsi" w:cstheme="majorHAnsi"/>
                <w:sz w:val="20"/>
                <w:szCs w:val="20"/>
                <w:lang w:eastAsia="en-CA"/>
              </w:rPr>
            </w:pPr>
            <w:r w:rsidRPr="00921C95">
              <w:rPr>
                <w:rFonts w:ascii="Arial" w:hAnsi="Arial" w:cs="Arial"/>
                <w:sz w:val="20"/>
                <w:szCs w:val="20"/>
              </w:rPr>
              <w:t>23.41 (6.57)</w:t>
            </w:r>
          </w:p>
        </w:tc>
        <w:tc>
          <w:tcPr>
            <w:tcW w:w="753" w:type="pct"/>
            <w:tcBorders>
              <w:top w:val="nil"/>
            </w:tcBorders>
            <w:shd w:val="clear" w:color="auto" w:fill="auto"/>
            <w:noWrap/>
            <w:vAlign w:val="center"/>
          </w:tcPr>
          <w:p w14:paraId="217332D1" w14:textId="69C5AA33" w:rsidR="00921C95" w:rsidRPr="00921C95" w:rsidRDefault="00921C95" w:rsidP="00921C95">
            <w:pPr>
              <w:jc w:val="center"/>
              <w:rPr>
                <w:rFonts w:asciiTheme="majorHAnsi" w:eastAsia="Times New Roman" w:hAnsiTheme="majorHAnsi" w:cstheme="majorHAnsi"/>
                <w:sz w:val="20"/>
                <w:szCs w:val="20"/>
                <w:lang w:eastAsia="en-CA"/>
              </w:rPr>
            </w:pPr>
            <w:r w:rsidRPr="00921C95">
              <w:rPr>
                <w:rFonts w:ascii="Arial" w:hAnsi="Arial" w:cs="Arial"/>
                <w:sz w:val="20"/>
                <w:szCs w:val="20"/>
              </w:rPr>
              <w:t>36.71 (9.43)</w:t>
            </w:r>
          </w:p>
        </w:tc>
        <w:tc>
          <w:tcPr>
            <w:tcW w:w="753" w:type="pct"/>
            <w:tcBorders>
              <w:top w:val="nil"/>
            </w:tcBorders>
            <w:shd w:val="clear" w:color="auto" w:fill="auto"/>
            <w:noWrap/>
            <w:vAlign w:val="center"/>
          </w:tcPr>
          <w:p w14:paraId="5B7148E0" w14:textId="5F1F4F20" w:rsidR="00921C95" w:rsidRPr="00921C95" w:rsidRDefault="00921C95" w:rsidP="00921C95">
            <w:pPr>
              <w:jc w:val="center"/>
              <w:rPr>
                <w:rFonts w:asciiTheme="majorHAnsi" w:eastAsia="Times New Roman" w:hAnsiTheme="majorHAnsi" w:cstheme="majorHAnsi"/>
                <w:sz w:val="20"/>
                <w:szCs w:val="20"/>
                <w:lang w:eastAsia="en-CA"/>
              </w:rPr>
            </w:pPr>
            <w:r w:rsidRPr="00921C95">
              <w:rPr>
                <w:rFonts w:ascii="Arial" w:hAnsi="Arial" w:cs="Arial"/>
                <w:sz w:val="20"/>
                <w:szCs w:val="20"/>
              </w:rPr>
              <w:t>23.06 (8.81)</w:t>
            </w:r>
          </w:p>
        </w:tc>
        <w:tc>
          <w:tcPr>
            <w:tcW w:w="687" w:type="pct"/>
            <w:tcBorders>
              <w:top w:val="nil"/>
            </w:tcBorders>
            <w:shd w:val="clear" w:color="auto" w:fill="auto"/>
            <w:noWrap/>
            <w:vAlign w:val="center"/>
          </w:tcPr>
          <w:p w14:paraId="2405A81F" w14:textId="002212FC" w:rsidR="00921C95" w:rsidRPr="00921C95" w:rsidRDefault="003426BE" w:rsidP="00921C95">
            <w:pPr>
              <w:jc w:val="center"/>
              <w:rPr>
                <w:rFonts w:asciiTheme="majorHAnsi" w:eastAsia="Times New Roman" w:hAnsiTheme="majorHAnsi" w:cstheme="majorHAnsi"/>
                <w:sz w:val="20"/>
                <w:szCs w:val="20"/>
                <w:lang w:eastAsia="en-CA"/>
              </w:rPr>
            </w:pPr>
            <w:r>
              <w:rPr>
                <w:rFonts w:ascii="Arial" w:hAnsi="Arial" w:cs="Arial"/>
                <w:sz w:val="20"/>
                <w:szCs w:val="20"/>
              </w:rPr>
              <w:t>nd</w:t>
            </w:r>
          </w:p>
        </w:tc>
      </w:tr>
      <w:tr w:rsidR="00921C95" w:rsidRPr="00921C95" w14:paraId="3F68AF77" w14:textId="77777777" w:rsidTr="00FE4947">
        <w:trPr>
          <w:trHeight w:val="276"/>
        </w:trPr>
        <w:tc>
          <w:tcPr>
            <w:tcW w:w="2053" w:type="pct"/>
            <w:tcBorders>
              <w:top w:val="nil"/>
              <w:left w:val="nil"/>
              <w:bottom w:val="nil"/>
            </w:tcBorders>
            <w:shd w:val="clear" w:color="auto" w:fill="auto"/>
            <w:noWrap/>
            <w:vAlign w:val="bottom"/>
            <w:hideMark/>
          </w:tcPr>
          <w:p w14:paraId="53AB258D" w14:textId="26721BD8" w:rsidR="00921C95" w:rsidRPr="00921C95" w:rsidRDefault="00921C95" w:rsidP="00921C95">
            <w:pPr>
              <w:rPr>
                <w:rFonts w:eastAsia="Times New Roman" w:cs="Times New Roman"/>
                <w:sz w:val="20"/>
                <w:szCs w:val="20"/>
                <w:lang w:eastAsia="en-CA"/>
              </w:rPr>
            </w:pPr>
            <w:r w:rsidRPr="00921C95">
              <w:rPr>
                <w:rFonts w:eastAsia="Times New Roman" w:cs="Times New Roman"/>
                <w:sz w:val="20"/>
                <w:szCs w:val="20"/>
                <w:lang w:eastAsia="en-CA"/>
              </w:rPr>
              <w:t>Age</w:t>
            </w:r>
            <w:r w:rsidR="00D031D8">
              <w:rPr>
                <w:rFonts w:eastAsia="Times New Roman" w:cs="Times New Roman"/>
                <w:sz w:val="20"/>
                <w:szCs w:val="20"/>
                <w:lang w:eastAsia="en-CA"/>
              </w:rPr>
              <w:t>-</w:t>
            </w:r>
            <w:r w:rsidRPr="00921C95">
              <w:rPr>
                <w:rFonts w:eastAsia="Times New Roman" w:cs="Times New Roman"/>
                <w:sz w:val="20"/>
                <w:szCs w:val="20"/>
                <w:lang w:eastAsia="en-CA"/>
              </w:rPr>
              <w:t>2 Kokanee</w:t>
            </w:r>
          </w:p>
        </w:tc>
        <w:tc>
          <w:tcPr>
            <w:tcW w:w="753" w:type="pct"/>
            <w:tcBorders>
              <w:top w:val="nil"/>
            </w:tcBorders>
            <w:shd w:val="clear" w:color="auto" w:fill="auto"/>
            <w:noWrap/>
            <w:vAlign w:val="center"/>
          </w:tcPr>
          <w:p w14:paraId="67CC7C3E" w14:textId="2B2548B3" w:rsidR="00921C95" w:rsidRPr="00921C95" w:rsidRDefault="003426BE" w:rsidP="00921C95">
            <w:pPr>
              <w:jc w:val="center"/>
              <w:rPr>
                <w:rFonts w:asciiTheme="majorHAnsi" w:eastAsia="Times New Roman" w:hAnsiTheme="majorHAnsi" w:cstheme="majorHAnsi"/>
                <w:sz w:val="20"/>
                <w:szCs w:val="20"/>
                <w:lang w:eastAsia="en-CA"/>
              </w:rPr>
            </w:pPr>
            <w:r>
              <w:rPr>
                <w:rFonts w:ascii="Arial" w:hAnsi="Arial" w:cs="Arial"/>
                <w:sz w:val="20"/>
                <w:szCs w:val="20"/>
              </w:rPr>
              <w:t>nd</w:t>
            </w:r>
          </w:p>
        </w:tc>
        <w:tc>
          <w:tcPr>
            <w:tcW w:w="753" w:type="pct"/>
            <w:tcBorders>
              <w:top w:val="nil"/>
            </w:tcBorders>
            <w:shd w:val="clear" w:color="auto" w:fill="auto"/>
            <w:noWrap/>
            <w:vAlign w:val="center"/>
          </w:tcPr>
          <w:p w14:paraId="2AC7578D" w14:textId="76544AF2" w:rsidR="00921C95" w:rsidRPr="00921C95" w:rsidRDefault="003426BE" w:rsidP="00921C95">
            <w:pPr>
              <w:jc w:val="center"/>
              <w:rPr>
                <w:rFonts w:asciiTheme="majorHAnsi" w:eastAsia="Times New Roman" w:hAnsiTheme="majorHAnsi" w:cstheme="majorHAnsi"/>
                <w:sz w:val="20"/>
                <w:szCs w:val="20"/>
                <w:lang w:eastAsia="en-CA"/>
              </w:rPr>
            </w:pPr>
            <w:r>
              <w:rPr>
                <w:rFonts w:ascii="Arial" w:hAnsi="Arial" w:cs="Arial"/>
                <w:sz w:val="20"/>
                <w:szCs w:val="20"/>
              </w:rPr>
              <w:t>nd</w:t>
            </w:r>
          </w:p>
        </w:tc>
        <w:tc>
          <w:tcPr>
            <w:tcW w:w="753" w:type="pct"/>
            <w:tcBorders>
              <w:top w:val="nil"/>
            </w:tcBorders>
            <w:shd w:val="clear" w:color="auto" w:fill="auto"/>
            <w:noWrap/>
            <w:vAlign w:val="center"/>
          </w:tcPr>
          <w:p w14:paraId="3C768DD2" w14:textId="214D07C6" w:rsidR="00921C95" w:rsidRPr="00921C95" w:rsidRDefault="003426BE" w:rsidP="00921C95">
            <w:pPr>
              <w:jc w:val="center"/>
              <w:rPr>
                <w:rFonts w:asciiTheme="majorHAnsi" w:eastAsia="Times New Roman" w:hAnsiTheme="majorHAnsi" w:cstheme="majorHAnsi"/>
                <w:sz w:val="20"/>
                <w:szCs w:val="20"/>
                <w:lang w:eastAsia="en-CA"/>
              </w:rPr>
            </w:pPr>
            <w:r>
              <w:rPr>
                <w:rFonts w:ascii="Arial" w:hAnsi="Arial" w:cs="Arial"/>
                <w:sz w:val="20"/>
                <w:szCs w:val="20"/>
              </w:rPr>
              <w:t>nd</w:t>
            </w:r>
          </w:p>
        </w:tc>
        <w:tc>
          <w:tcPr>
            <w:tcW w:w="687" w:type="pct"/>
            <w:tcBorders>
              <w:top w:val="nil"/>
            </w:tcBorders>
            <w:shd w:val="clear" w:color="auto" w:fill="auto"/>
            <w:noWrap/>
            <w:vAlign w:val="center"/>
          </w:tcPr>
          <w:p w14:paraId="2B2B83B6" w14:textId="35251099" w:rsidR="00921C95" w:rsidRPr="00921C95" w:rsidRDefault="00921C95" w:rsidP="00921C95">
            <w:pPr>
              <w:jc w:val="center"/>
              <w:rPr>
                <w:rFonts w:asciiTheme="majorHAnsi" w:eastAsia="Times New Roman" w:hAnsiTheme="majorHAnsi" w:cstheme="majorHAnsi"/>
                <w:sz w:val="20"/>
                <w:szCs w:val="20"/>
                <w:lang w:eastAsia="en-CA"/>
              </w:rPr>
            </w:pPr>
            <w:r w:rsidRPr="00921C95">
              <w:rPr>
                <w:rFonts w:ascii="Arial" w:hAnsi="Arial" w:cs="Arial"/>
                <w:sz w:val="20"/>
                <w:szCs w:val="20"/>
              </w:rPr>
              <w:t>27.6 (7.84)</w:t>
            </w:r>
          </w:p>
        </w:tc>
      </w:tr>
      <w:tr w:rsidR="00921C95" w:rsidRPr="00921C95" w14:paraId="26E1E6BA" w14:textId="77777777" w:rsidTr="00FE4947">
        <w:trPr>
          <w:trHeight w:val="276"/>
        </w:trPr>
        <w:tc>
          <w:tcPr>
            <w:tcW w:w="2053" w:type="pct"/>
            <w:tcBorders>
              <w:top w:val="nil"/>
              <w:left w:val="nil"/>
              <w:bottom w:val="nil"/>
            </w:tcBorders>
            <w:shd w:val="clear" w:color="auto" w:fill="auto"/>
            <w:noWrap/>
            <w:vAlign w:val="bottom"/>
            <w:hideMark/>
          </w:tcPr>
          <w:p w14:paraId="2E20339C" w14:textId="77777777" w:rsidR="00921C95" w:rsidRPr="00921C95" w:rsidRDefault="00921C95" w:rsidP="00921C95">
            <w:pPr>
              <w:rPr>
                <w:rFonts w:eastAsia="Times New Roman" w:cs="Times New Roman"/>
                <w:sz w:val="20"/>
                <w:szCs w:val="20"/>
                <w:lang w:eastAsia="en-CA"/>
              </w:rPr>
            </w:pPr>
            <w:r w:rsidRPr="00921C95">
              <w:rPr>
                <w:rFonts w:eastAsia="Times New Roman" w:cs="Times New Roman"/>
                <w:sz w:val="20"/>
                <w:szCs w:val="20"/>
                <w:lang w:eastAsia="en-CA"/>
              </w:rPr>
              <w:t>Age-3 Kokanee</w:t>
            </w:r>
          </w:p>
        </w:tc>
        <w:tc>
          <w:tcPr>
            <w:tcW w:w="753" w:type="pct"/>
            <w:tcBorders>
              <w:top w:val="nil"/>
            </w:tcBorders>
            <w:shd w:val="clear" w:color="auto" w:fill="auto"/>
            <w:noWrap/>
            <w:vAlign w:val="center"/>
          </w:tcPr>
          <w:p w14:paraId="2468B72C" w14:textId="0226339A" w:rsidR="00921C95" w:rsidRPr="00921C95" w:rsidRDefault="003426BE" w:rsidP="00921C95">
            <w:pPr>
              <w:jc w:val="center"/>
              <w:rPr>
                <w:rFonts w:asciiTheme="majorHAnsi" w:eastAsia="Times New Roman" w:hAnsiTheme="majorHAnsi" w:cstheme="majorHAnsi"/>
                <w:sz w:val="20"/>
                <w:szCs w:val="20"/>
                <w:lang w:eastAsia="en-CA"/>
              </w:rPr>
            </w:pPr>
            <w:r>
              <w:rPr>
                <w:rFonts w:ascii="Arial" w:hAnsi="Arial" w:cs="Arial"/>
                <w:sz w:val="20"/>
                <w:szCs w:val="20"/>
              </w:rPr>
              <w:t>nd</w:t>
            </w:r>
          </w:p>
        </w:tc>
        <w:tc>
          <w:tcPr>
            <w:tcW w:w="753" w:type="pct"/>
            <w:tcBorders>
              <w:top w:val="nil"/>
            </w:tcBorders>
            <w:shd w:val="clear" w:color="auto" w:fill="auto"/>
            <w:noWrap/>
            <w:vAlign w:val="center"/>
          </w:tcPr>
          <w:p w14:paraId="6047E21B" w14:textId="365701E7" w:rsidR="00921C95" w:rsidRPr="00921C95" w:rsidRDefault="003426BE" w:rsidP="00921C95">
            <w:pPr>
              <w:jc w:val="center"/>
              <w:rPr>
                <w:rFonts w:asciiTheme="majorHAnsi" w:eastAsia="Times New Roman" w:hAnsiTheme="majorHAnsi" w:cstheme="majorHAnsi"/>
                <w:sz w:val="20"/>
                <w:szCs w:val="20"/>
                <w:lang w:eastAsia="en-CA"/>
              </w:rPr>
            </w:pPr>
            <w:r>
              <w:rPr>
                <w:rFonts w:ascii="Arial" w:hAnsi="Arial" w:cs="Arial"/>
                <w:sz w:val="20"/>
                <w:szCs w:val="20"/>
              </w:rPr>
              <w:t>nd</w:t>
            </w:r>
          </w:p>
        </w:tc>
        <w:tc>
          <w:tcPr>
            <w:tcW w:w="753" w:type="pct"/>
            <w:tcBorders>
              <w:top w:val="nil"/>
            </w:tcBorders>
            <w:shd w:val="clear" w:color="auto" w:fill="auto"/>
            <w:noWrap/>
            <w:vAlign w:val="center"/>
          </w:tcPr>
          <w:p w14:paraId="40BA1ED1" w14:textId="2A80FAC6" w:rsidR="00921C95" w:rsidRPr="00921C95" w:rsidRDefault="003426BE" w:rsidP="00921C95">
            <w:pPr>
              <w:jc w:val="center"/>
              <w:rPr>
                <w:rFonts w:asciiTheme="majorHAnsi" w:eastAsia="Times New Roman" w:hAnsiTheme="majorHAnsi" w:cstheme="majorHAnsi"/>
                <w:sz w:val="20"/>
                <w:szCs w:val="20"/>
                <w:lang w:eastAsia="en-CA"/>
              </w:rPr>
            </w:pPr>
            <w:r>
              <w:rPr>
                <w:rFonts w:ascii="Arial" w:hAnsi="Arial" w:cs="Arial"/>
                <w:sz w:val="20"/>
                <w:szCs w:val="20"/>
              </w:rPr>
              <w:t>nd</w:t>
            </w:r>
          </w:p>
        </w:tc>
        <w:tc>
          <w:tcPr>
            <w:tcW w:w="687" w:type="pct"/>
            <w:tcBorders>
              <w:top w:val="nil"/>
            </w:tcBorders>
            <w:shd w:val="clear" w:color="auto" w:fill="auto"/>
            <w:noWrap/>
            <w:vAlign w:val="center"/>
          </w:tcPr>
          <w:p w14:paraId="3F3D1F2D" w14:textId="6411D630" w:rsidR="00921C95" w:rsidRPr="00921C95" w:rsidRDefault="003426BE" w:rsidP="00921C95">
            <w:pPr>
              <w:jc w:val="center"/>
              <w:rPr>
                <w:rFonts w:asciiTheme="majorHAnsi" w:eastAsia="Times New Roman" w:hAnsiTheme="majorHAnsi" w:cstheme="majorHAnsi"/>
                <w:sz w:val="20"/>
                <w:szCs w:val="20"/>
                <w:lang w:eastAsia="en-CA"/>
              </w:rPr>
            </w:pPr>
            <w:r>
              <w:rPr>
                <w:rFonts w:ascii="Arial" w:hAnsi="Arial" w:cs="Arial"/>
                <w:sz w:val="20"/>
                <w:szCs w:val="20"/>
              </w:rPr>
              <w:t>nd</w:t>
            </w:r>
          </w:p>
        </w:tc>
      </w:tr>
      <w:tr w:rsidR="00921C95" w:rsidRPr="00921C95" w14:paraId="00F3BB60" w14:textId="77777777" w:rsidTr="00FE4947">
        <w:trPr>
          <w:trHeight w:hRule="exact" w:val="115"/>
        </w:trPr>
        <w:tc>
          <w:tcPr>
            <w:tcW w:w="2053" w:type="pct"/>
            <w:tcBorders>
              <w:top w:val="nil"/>
              <w:left w:val="nil"/>
              <w:bottom w:val="single" w:sz="4" w:space="0" w:color="auto"/>
              <w:right w:val="nil"/>
            </w:tcBorders>
            <w:shd w:val="clear" w:color="auto" w:fill="auto"/>
            <w:noWrap/>
            <w:vAlign w:val="center"/>
            <w:hideMark/>
          </w:tcPr>
          <w:p w14:paraId="435D3E31" w14:textId="77777777" w:rsidR="00921C95" w:rsidRPr="00921C95" w:rsidRDefault="00921C95" w:rsidP="00921C95">
            <w:pPr>
              <w:jc w:val="center"/>
              <w:rPr>
                <w:rFonts w:eastAsia="Times New Roman" w:cs="Times New Roman"/>
                <w:sz w:val="20"/>
                <w:szCs w:val="20"/>
                <w:lang w:eastAsia="en-CA"/>
              </w:rPr>
            </w:pPr>
            <w:r w:rsidRPr="00921C95">
              <w:rPr>
                <w:rFonts w:eastAsia="Times New Roman" w:cs="Times New Roman"/>
                <w:sz w:val="20"/>
                <w:szCs w:val="20"/>
                <w:lang w:eastAsia="en-CA"/>
              </w:rPr>
              <w:t> </w:t>
            </w:r>
          </w:p>
        </w:tc>
        <w:tc>
          <w:tcPr>
            <w:tcW w:w="753" w:type="pct"/>
            <w:tcBorders>
              <w:left w:val="nil"/>
              <w:bottom w:val="single" w:sz="4" w:space="0" w:color="auto"/>
              <w:right w:val="nil"/>
            </w:tcBorders>
            <w:shd w:val="clear" w:color="auto" w:fill="auto"/>
            <w:noWrap/>
            <w:vAlign w:val="center"/>
            <w:hideMark/>
          </w:tcPr>
          <w:p w14:paraId="6B27C8B9" w14:textId="77777777" w:rsidR="00921C95" w:rsidRPr="00921C95" w:rsidRDefault="00921C95" w:rsidP="00921C95">
            <w:pPr>
              <w:jc w:val="center"/>
              <w:rPr>
                <w:rFonts w:eastAsia="Times New Roman" w:cs="Times New Roman"/>
                <w:sz w:val="20"/>
                <w:szCs w:val="20"/>
                <w:lang w:eastAsia="en-CA"/>
              </w:rPr>
            </w:pPr>
            <w:r w:rsidRPr="00921C95">
              <w:rPr>
                <w:rFonts w:eastAsia="Times New Roman" w:cs="Times New Roman"/>
                <w:sz w:val="20"/>
                <w:szCs w:val="20"/>
                <w:lang w:eastAsia="en-CA"/>
              </w:rPr>
              <w:t> </w:t>
            </w:r>
          </w:p>
        </w:tc>
        <w:tc>
          <w:tcPr>
            <w:tcW w:w="753" w:type="pct"/>
            <w:tcBorders>
              <w:left w:val="nil"/>
              <w:bottom w:val="single" w:sz="4" w:space="0" w:color="auto"/>
              <w:right w:val="nil"/>
            </w:tcBorders>
            <w:shd w:val="clear" w:color="auto" w:fill="auto"/>
            <w:noWrap/>
            <w:vAlign w:val="center"/>
            <w:hideMark/>
          </w:tcPr>
          <w:p w14:paraId="704C42C3" w14:textId="77777777" w:rsidR="00921C95" w:rsidRPr="00921C95" w:rsidRDefault="00921C95" w:rsidP="00921C95">
            <w:pPr>
              <w:jc w:val="center"/>
              <w:rPr>
                <w:rFonts w:eastAsia="Times New Roman" w:cs="Times New Roman"/>
                <w:sz w:val="20"/>
                <w:szCs w:val="20"/>
                <w:lang w:eastAsia="en-CA"/>
              </w:rPr>
            </w:pPr>
            <w:r w:rsidRPr="00921C95">
              <w:rPr>
                <w:rFonts w:eastAsia="Times New Roman" w:cs="Times New Roman"/>
                <w:sz w:val="20"/>
                <w:szCs w:val="20"/>
                <w:lang w:eastAsia="en-CA"/>
              </w:rPr>
              <w:t> </w:t>
            </w:r>
          </w:p>
        </w:tc>
        <w:tc>
          <w:tcPr>
            <w:tcW w:w="753" w:type="pct"/>
            <w:tcBorders>
              <w:left w:val="nil"/>
              <w:bottom w:val="single" w:sz="4" w:space="0" w:color="auto"/>
              <w:right w:val="nil"/>
            </w:tcBorders>
            <w:shd w:val="clear" w:color="auto" w:fill="auto"/>
            <w:noWrap/>
            <w:vAlign w:val="center"/>
            <w:hideMark/>
          </w:tcPr>
          <w:p w14:paraId="38AA1FDC" w14:textId="77777777" w:rsidR="00921C95" w:rsidRPr="00921C95" w:rsidRDefault="00921C95" w:rsidP="00921C95">
            <w:pPr>
              <w:jc w:val="center"/>
              <w:rPr>
                <w:rFonts w:eastAsia="Times New Roman" w:cs="Times New Roman"/>
                <w:sz w:val="20"/>
                <w:szCs w:val="20"/>
                <w:lang w:eastAsia="en-CA"/>
              </w:rPr>
            </w:pPr>
            <w:r w:rsidRPr="00921C95">
              <w:rPr>
                <w:rFonts w:eastAsia="Times New Roman" w:cs="Times New Roman"/>
                <w:sz w:val="20"/>
                <w:szCs w:val="20"/>
                <w:lang w:eastAsia="en-CA"/>
              </w:rPr>
              <w:t> </w:t>
            </w:r>
          </w:p>
        </w:tc>
        <w:tc>
          <w:tcPr>
            <w:tcW w:w="687" w:type="pct"/>
            <w:tcBorders>
              <w:left w:val="nil"/>
              <w:bottom w:val="single" w:sz="4" w:space="0" w:color="auto"/>
              <w:right w:val="nil"/>
            </w:tcBorders>
            <w:shd w:val="clear" w:color="auto" w:fill="auto"/>
            <w:noWrap/>
            <w:vAlign w:val="center"/>
            <w:hideMark/>
          </w:tcPr>
          <w:p w14:paraId="71951FD9" w14:textId="77777777" w:rsidR="00921C95" w:rsidRPr="00921C95" w:rsidRDefault="00921C95" w:rsidP="00921C95">
            <w:pPr>
              <w:jc w:val="center"/>
              <w:rPr>
                <w:rFonts w:eastAsia="Times New Roman" w:cs="Times New Roman"/>
                <w:sz w:val="20"/>
                <w:szCs w:val="20"/>
                <w:lang w:eastAsia="en-CA"/>
              </w:rPr>
            </w:pPr>
            <w:r w:rsidRPr="00921C95">
              <w:rPr>
                <w:rFonts w:eastAsia="Times New Roman" w:cs="Times New Roman"/>
                <w:sz w:val="20"/>
                <w:szCs w:val="20"/>
                <w:lang w:eastAsia="en-CA"/>
              </w:rPr>
              <w:t> </w:t>
            </w:r>
          </w:p>
        </w:tc>
      </w:tr>
    </w:tbl>
    <w:p w14:paraId="1F9EF64E" w14:textId="55C00D0B" w:rsidR="001F1E23" w:rsidRDefault="001F1E23" w:rsidP="008330D4"/>
    <w:p w14:paraId="43C139F6" w14:textId="77777777" w:rsidR="001F1E23" w:rsidRDefault="001F1E23">
      <w:r>
        <w:br w:type="page"/>
      </w:r>
    </w:p>
    <w:p w14:paraId="31682D61" w14:textId="7337CFC1" w:rsidR="00FE4947" w:rsidRDefault="00FE4947" w:rsidP="00FE4947">
      <w:pPr>
        <w:pStyle w:val="Caption"/>
        <w:keepNext/>
      </w:pPr>
      <w:bookmarkStart w:id="113" w:name="_Toc117517185"/>
      <w:r>
        <w:lastRenderedPageBreak/>
        <w:t xml:space="preserve">Table </w:t>
      </w:r>
      <w:r>
        <w:fldChar w:fldCharType="begin"/>
      </w:r>
      <w:r>
        <w:instrText xml:space="preserve"> SEQ Table \* ARABIC \r11</w:instrText>
      </w:r>
      <w:r>
        <w:fldChar w:fldCharType="separate"/>
      </w:r>
      <w:r w:rsidR="00D106D8">
        <w:rPr>
          <w:noProof/>
        </w:rPr>
        <w:t>11</w:t>
      </w:r>
      <w:r>
        <w:fldChar w:fldCharType="end"/>
      </w:r>
      <w:r>
        <w:t>.</w:t>
      </w:r>
      <w:r w:rsidR="00636812">
        <w:t>7</w:t>
      </w:r>
      <w:r>
        <w:t xml:space="preserve">. </w:t>
      </w:r>
      <w:r w:rsidRPr="00FE4947">
        <w:rPr>
          <w:b w:val="0"/>
          <w:bCs w:val="0"/>
        </w:rPr>
        <w:t>Year 2021 (BY2020) Osoyoos Lake Fish Summaries</w:t>
      </w:r>
      <w:bookmarkEnd w:id="113"/>
    </w:p>
    <w:tbl>
      <w:tblPr>
        <w:tblW w:w="5000" w:type="pct"/>
        <w:tblLook w:val="04A0" w:firstRow="1" w:lastRow="0" w:firstColumn="1" w:lastColumn="0" w:noHBand="0" w:noVBand="1"/>
      </w:tblPr>
      <w:tblGrid>
        <w:gridCol w:w="3844"/>
        <w:gridCol w:w="1410"/>
        <w:gridCol w:w="1410"/>
        <w:gridCol w:w="1410"/>
        <w:gridCol w:w="1286"/>
      </w:tblGrid>
      <w:tr w:rsidR="001F1E23" w:rsidRPr="00921C95" w14:paraId="0D44B777" w14:textId="77777777" w:rsidTr="00FE4947">
        <w:trPr>
          <w:trHeight w:val="1248"/>
        </w:trPr>
        <w:tc>
          <w:tcPr>
            <w:tcW w:w="2053" w:type="pct"/>
            <w:tcBorders>
              <w:top w:val="single" w:sz="4" w:space="0" w:color="auto"/>
              <w:left w:val="nil"/>
              <w:bottom w:val="single" w:sz="4" w:space="0" w:color="auto"/>
              <w:right w:val="nil"/>
            </w:tcBorders>
            <w:shd w:val="clear" w:color="auto" w:fill="auto"/>
            <w:noWrap/>
            <w:vAlign w:val="center"/>
            <w:hideMark/>
          </w:tcPr>
          <w:p w14:paraId="66D95979" w14:textId="77777777" w:rsidR="001F1E23" w:rsidRPr="00921C95" w:rsidRDefault="001F1E23" w:rsidP="00F2349E">
            <w:pPr>
              <w:rPr>
                <w:rFonts w:eastAsia="Times New Roman" w:cs="Times New Roman"/>
                <w:b/>
                <w:sz w:val="20"/>
                <w:szCs w:val="20"/>
                <w:lang w:eastAsia="en-CA"/>
              </w:rPr>
            </w:pPr>
          </w:p>
        </w:tc>
        <w:tc>
          <w:tcPr>
            <w:tcW w:w="753" w:type="pct"/>
            <w:tcBorders>
              <w:top w:val="single" w:sz="4" w:space="0" w:color="auto"/>
              <w:left w:val="nil"/>
              <w:bottom w:val="single" w:sz="4" w:space="0" w:color="auto"/>
              <w:right w:val="nil"/>
            </w:tcBorders>
            <w:shd w:val="clear" w:color="auto" w:fill="auto"/>
            <w:noWrap/>
            <w:textDirection w:val="btLr"/>
            <w:vAlign w:val="center"/>
          </w:tcPr>
          <w:p w14:paraId="3B4A5F42" w14:textId="1256C6F2" w:rsidR="001F1E23" w:rsidRPr="00921C95" w:rsidRDefault="001F1E23" w:rsidP="00F2349E">
            <w:pPr>
              <w:jc w:val="center"/>
              <w:rPr>
                <w:rFonts w:eastAsia="Times New Roman" w:cs="Times New Roman"/>
                <w:b/>
                <w:sz w:val="20"/>
                <w:szCs w:val="20"/>
                <w:lang w:eastAsia="en-CA"/>
              </w:rPr>
            </w:pPr>
          </w:p>
        </w:tc>
        <w:tc>
          <w:tcPr>
            <w:tcW w:w="753" w:type="pct"/>
            <w:tcBorders>
              <w:top w:val="single" w:sz="4" w:space="0" w:color="auto"/>
              <w:left w:val="nil"/>
              <w:bottom w:val="single" w:sz="4" w:space="0" w:color="auto"/>
              <w:right w:val="nil"/>
            </w:tcBorders>
            <w:shd w:val="clear" w:color="auto" w:fill="auto"/>
            <w:noWrap/>
            <w:textDirection w:val="btLr"/>
            <w:vAlign w:val="center"/>
          </w:tcPr>
          <w:p w14:paraId="2F353AD3" w14:textId="5B34C42D" w:rsidR="001F1E23" w:rsidRPr="00921C95" w:rsidRDefault="001F1E23" w:rsidP="00F2349E">
            <w:pPr>
              <w:jc w:val="center"/>
              <w:rPr>
                <w:rFonts w:eastAsia="Times New Roman" w:cs="Times New Roman"/>
                <w:b/>
                <w:sz w:val="20"/>
                <w:szCs w:val="20"/>
                <w:lang w:eastAsia="en-CA"/>
              </w:rPr>
            </w:pPr>
          </w:p>
        </w:tc>
        <w:tc>
          <w:tcPr>
            <w:tcW w:w="753" w:type="pct"/>
            <w:tcBorders>
              <w:top w:val="single" w:sz="4" w:space="0" w:color="auto"/>
              <w:left w:val="nil"/>
              <w:bottom w:val="single" w:sz="4" w:space="0" w:color="auto"/>
              <w:right w:val="nil"/>
            </w:tcBorders>
            <w:shd w:val="clear" w:color="auto" w:fill="auto"/>
            <w:noWrap/>
            <w:textDirection w:val="btLr"/>
            <w:vAlign w:val="center"/>
          </w:tcPr>
          <w:p w14:paraId="281E6DF2" w14:textId="0E7936B7" w:rsidR="001F1E23" w:rsidRPr="00921C95" w:rsidRDefault="001F1E23" w:rsidP="00F2349E">
            <w:pPr>
              <w:jc w:val="center"/>
              <w:rPr>
                <w:rFonts w:eastAsia="Times New Roman" w:cs="Times New Roman"/>
                <w:b/>
                <w:sz w:val="20"/>
                <w:szCs w:val="20"/>
                <w:lang w:eastAsia="en-CA"/>
              </w:rPr>
            </w:pPr>
          </w:p>
        </w:tc>
        <w:tc>
          <w:tcPr>
            <w:tcW w:w="687" w:type="pct"/>
            <w:tcBorders>
              <w:top w:val="single" w:sz="4" w:space="0" w:color="auto"/>
              <w:left w:val="nil"/>
              <w:bottom w:val="single" w:sz="4" w:space="0" w:color="auto"/>
              <w:right w:val="nil"/>
            </w:tcBorders>
            <w:shd w:val="clear" w:color="auto" w:fill="auto"/>
            <w:noWrap/>
            <w:textDirection w:val="btLr"/>
            <w:vAlign w:val="center"/>
          </w:tcPr>
          <w:p w14:paraId="326CA6B8" w14:textId="60EA101E" w:rsidR="001F1E23" w:rsidRPr="00921C95" w:rsidRDefault="001F1E23" w:rsidP="00F2349E">
            <w:pPr>
              <w:jc w:val="center"/>
              <w:rPr>
                <w:rFonts w:eastAsia="Times New Roman" w:cs="Times New Roman"/>
                <w:b/>
                <w:sz w:val="20"/>
                <w:szCs w:val="20"/>
                <w:lang w:eastAsia="en-CA"/>
              </w:rPr>
            </w:pPr>
          </w:p>
        </w:tc>
      </w:tr>
      <w:tr w:rsidR="001F1E23" w:rsidRPr="00921C95" w14:paraId="13A62CB2" w14:textId="77777777" w:rsidTr="00FE4947">
        <w:trPr>
          <w:trHeight w:val="276"/>
        </w:trPr>
        <w:tc>
          <w:tcPr>
            <w:tcW w:w="2053" w:type="pct"/>
            <w:tcBorders>
              <w:top w:val="single" w:sz="4" w:space="0" w:color="auto"/>
              <w:left w:val="nil"/>
              <w:bottom w:val="nil"/>
              <w:right w:val="nil"/>
            </w:tcBorders>
            <w:shd w:val="clear" w:color="auto" w:fill="auto"/>
            <w:noWrap/>
            <w:vAlign w:val="bottom"/>
            <w:hideMark/>
          </w:tcPr>
          <w:p w14:paraId="203F02CF" w14:textId="77777777" w:rsidR="001F1E23" w:rsidRPr="00921C95" w:rsidRDefault="001F1E23" w:rsidP="00F2349E">
            <w:pPr>
              <w:rPr>
                <w:rFonts w:eastAsia="Times New Roman" w:cs="Times New Roman"/>
                <w:sz w:val="20"/>
                <w:szCs w:val="20"/>
                <w:lang w:eastAsia="en-CA"/>
              </w:rPr>
            </w:pPr>
          </w:p>
        </w:tc>
        <w:tc>
          <w:tcPr>
            <w:tcW w:w="753" w:type="pct"/>
            <w:tcBorders>
              <w:top w:val="nil"/>
              <w:left w:val="nil"/>
              <w:bottom w:val="nil"/>
              <w:right w:val="nil"/>
            </w:tcBorders>
            <w:shd w:val="clear" w:color="auto" w:fill="auto"/>
            <w:noWrap/>
            <w:vAlign w:val="bottom"/>
            <w:hideMark/>
          </w:tcPr>
          <w:p w14:paraId="2C5B89FB" w14:textId="77777777" w:rsidR="001F1E23" w:rsidRPr="00921C95" w:rsidRDefault="001F1E23" w:rsidP="001F1E23">
            <w:pPr>
              <w:jc w:val="center"/>
              <w:rPr>
                <w:rFonts w:eastAsia="Times New Roman" w:cs="Times New Roman"/>
                <w:sz w:val="20"/>
                <w:szCs w:val="20"/>
                <w:lang w:eastAsia="en-CA"/>
              </w:rPr>
            </w:pPr>
          </w:p>
        </w:tc>
        <w:tc>
          <w:tcPr>
            <w:tcW w:w="753" w:type="pct"/>
            <w:tcBorders>
              <w:top w:val="nil"/>
              <w:left w:val="nil"/>
              <w:bottom w:val="nil"/>
              <w:right w:val="nil"/>
            </w:tcBorders>
            <w:shd w:val="clear" w:color="auto" w:fill="auto"/>
            <w:noWrap/>
            <w:vAlign w:val="bottom"/>
            <w:hideMark/>
          </w:tcPr>
          <w:p w14:paraId="4EC9204C" w14:textId="77777777" w:rsidR="001F1E23" w:rsidRPr="00921C95" w:rsidRDefault="001F1E23" w:rsidP="001F1E23">
            <w:pPr>
              <w:jc w:val="center"/>
              <w:rPr>
                <w:rFonts w:eastAsia="Times New Roman" w:cs="Times New Roman"/>
                <w:sz w:val="20"/>
                <w:szCs w:val="20"/>
                <w:lang w:eastAsia="en-CA"/>
              </w:rPr>
            </w:pPr>
          </w:p>
        </w:tc>
        <w:tc>
          <w:tcPr>
            <w:tcW w:w="753" w:type="pct"/>
            <w:tcBorders>
              <w:top w:val="nil"/>
              <w:left w:val="nil"/>
              <w:bottom w:val="nil"/>
              <w:right w:val="nil"/>
            </w:tcBorders>
            <w:shd w:val="clear" w:color="auto" w:fill="auto"/>
            <w:noWrap/>
            <w:vAlign w:val="bottom"/>
            <w:hideMark/>
          </w:tcPr>
          <w:p w14:paraId="14E8F3B4" w14:textId="77777777" w:rsidR="001F1E23" w:rsidRPr="00921C95" w:rsidRDefault="001F1E23" w:rsidP="001F1E23">
            <w:pPr>
              <w:jc w:val="center"/>
              <w:rPr>
                <w:rFonts w:eastAsia="Times New Roman" w:cs="Times New Roman"/>
                <w:sz w:val="20"/>
                <w:szCs w:val="20"/>
                <w:lang w:eastAsia="en-CA"/>
              </w:rPr>
            </w:pPr>
          </w:p>
        </w:tc>
        <w:tc>
          <w:tcPr>
            <w:tcW w:w="687" w:type="pct"/>
            <w:tcBorders>
              <w:top w:val="nil"/>
              <w:left w:val="nil"/>
              <w:bottom w:val="nil"/>
              <w:right w:val="nil"/>
            </w:tcBorders>
            <w:shd w:val="clear" w:color="auto" w:fill="auto"/>
            <w:noWrap/>
            <w:vAlign w:val="bottom"/>
            <w:hideMark/>
          </w:tcPr>
          <w:p w14:paraId="47DA100A" w14:textId="77777777" w:rsidR="001F1E23" w:rsidRPr="00921C95" w:rsidRDefault="001F1E23" w:rsidP="001F1E23">
            <w:pPr>
              <w:jc w:val="center"/>
              <w:rPr>
                <w:rFonts w:eastAsia="Times New Roman" w:cs="Times New Roman"/>
                <w:sz w:val="20"/>
                <w:szCs w:val="20"/>
                <w:lang w:eastAsia="en-CA"/>
              </w:rPr>
            </w:pPr>
          </w:p>
        </w:tc>
      </w:tr>
      <w:tr w:rsidR="001F1E23" w:rsidRPr="00921C95" w14:paraId="27107327" w14:textId="77777777" w:rsidTr="00FE4947">
        <w:trPr>
          <w:trHeight w:val="276"/>
        </w:trPr>
        <w:tc>
          <w:tcPr>
            <w:tcW w:w="2053" w:type="pct"/>
            <w:tcBorders>
              <w:top w:val="nil"/>
              <w:left w:val="nil"/>
              <w:bottom w:val="nil"/>
              <w:right w:val="nil"/>
            </w:tcBorders>
            <w:shd w:val="clear" w:color="auto" w:fill="auto"/>
            <w:noWrap/>
            <w:vAlign w:val="bottom"/>
            <w:hideMark/>
          </w:tcPr>
          <w:p w14:paraId="690D7311" w14:textId="77777777" w:rsidR="001F1E23" w:rsidRPr="00921C95" w:rsidRDefault="001F1E23" w:rsidP="00F2349E">
            <w:pPr>
              <w:rPr>
                <w:rFonts w:eastAsia="Times New Roman" w:cs="Times New Roman"/>
                <w:sz w:val="20"/>
                <w:szCs w:val="20"/>
                <w:lang w:eastAsia="en-CA"/>
              </w:rPr>
            </w:pPr>
          </w:p>
        </w:tc>
        <w:tc>
          <w:tcPr>
            <w:tcW w:w="1506" w:type="pct"/>
            <w:gridSpan w:val="2"/>
            <w:tcBorders>
              <w:top w:val="nil"/>
              <w:left w:val="nil"/>
              <w:right w:val="nil"/>
            </w:tcBorders>
            <w:shd w:val="clear" w:color="auto" w:fill="auto"/>
            <w:noWrap/>
            <w:vAlign w:val="bottom"/>
            <w:hideMark/>
          </w:tcPr>
          <w:p w14:paraId="44043B2D" w14:textId="77777777" w:rsidR="001F1E23" w:rsidRPr="00921C95" w:rsidRDefault="001F1E23" w:rsidP="001F1E23">
            <w:pPr>
              <w:rPr>
                <w:rFonts w:eastAsia="Times New Roman" w:cs="Times New Roman"/>
                <w:sz w:val="20"/>
                <w:szCs w:val="20"/>
                <w:u w:val="single"/>
                <w:lang w:eastAsia="en-CA"/>
              </w:rPr>
            </w:pPr>
            <w:r w:rsidRPr="00921C95">
              <w:rPr>
                <w:rFonts w:eastAsia="Times New Roman" w:cs="Times New Roman"/>
                <w:sz w:val="20"/>
                <w:szCs w:val="20"/>
                <w:u w:val="single"/>
                <w:lang w:eastAsia="en-CA"/>
              </w:rPr>
              <w:t>Density per ha</w:t>
            </w:r>
          </w:p>
        </w:tc>
        <w:tc>
          <w:tcPr>
            <w:tcW w:w="753" w:type="pct"/>
            <w:tcBorders>
              <w:top w:val="nil"/>
              <w:left w:val="nil"/>
              <w:right w:val="nil"/>
            </w:tcBorders>
            <w:shd w:val="clear" w:color="auto" w:fill="auto"/>
            <w:noWrap/>
            <w:vAlign w:val="bottom"/>
            <w:hideMark/>
          </w:tcPr>
          <w:p w14:paraId="715F0BAE" w14:textId="77777777" w:rsidR="001F1E23" w:rsidRPr="00921C95" w:rsidRDefault="001F1E23" w:rsidP="001F1E23">
            <w:pPr>
              <w:jc w:val="center"/>
              <w:rPr>
                <w:rFonts w:eastAsia="Times New Roman" w:cs="Times New Roman"/>
                <w:sz w:val="20"/>
                <w:szCs w:val="20"/>
                <w:lang w:eastAsia="en-CA"/>
              </w:rPr>
            </w:pPr>
          </w:p>
        </w:tc>
        <w:tc>
          <w:tcPr>
            <w:tcW w:w="687" w:type="pct"/>
            <w:tcBorders>
              <w:top w:val="nil"/>
              <w:left w:val="nil"/>
              <w:right w:val="nil"/>
            </w:tcBorders>
            <w:shd w:val="clear" w:color="auto" w:fill="auto"/>
            <w:noWrap/>
            <w:vAlign w:val="bottom"/>
            <w:hideMark/>
          </w:tcPr>
          <w:p w14:paraId="66500659" w14:textId="77777777" w:rsidR="001F1E23" w:rsidRPr="00921C95" w:rsidRDefault="001F1E23" w:rsidP="001F1E23">
            <w:pPr>
              <w:jc w:val="center"/>
              <w:rPr>
                <w:rFonts w:eastAsia="Times New Roman" w:cs="Times New Roman"/>
                <w:sz w:val="20"/>
                <w:szCs w:val="20"/>
                <w:lang w:eastAsia="en-CA"/>
              </w:rPr>
            </w:pPr>
          </w:p>
        </w:tc>
      </w:tr>
      <w:tr w:rsidR="001F1E23" w:rsidRPr="00921C95" w14:paraId="647E25CA" w14:textId="77777777" w:rsidTr="00FE4947">
        <w:trPr>
          <w:trHeight w:val="276"/>
        </w:trPr>
        <w:tc>
          <w:tcPr>
            <w:tcW w:w="2053" w:type="pct"/>
            <w:tcBorders>
              <w:top w:val="nil"/>
              <w:left w:val="nil"/>
              <w:bottom w:val="nil"/>
            </w:tcBorders>
            <w:shd w:val="clear" w:color="auto" w:fill="auto"/>
            <w:noWrap/>
            <w:vAlign w:val="center"/>
            <w:hideMark/>
          </w:tcPr>
          <w:p w14:paraId="3D1E6B72" w14:textId="77777777" w:rsidR="001F1E23" w:rsidRPr="00921C95" w:rsidRDefault="001F1E23" w:rsidP="00F2349E">
            <w:pPr>
              <w:rPr>
                <w:rFonts w:eastAsia="Times New Roman" w:cs="Times New Roman"/>
                <w:sz w:val="20"/>
                <w:szCs w:val="20"/>
                <w:lang w:eastAsia="en-CA"/>
              </w:rPr>
            </w:pPr>
            <w:r w:rsidRPr="00921C95">
              <w:rPr>
                <w:rFonts w:eastAsia="Times New Roman" w:cs="Times New Roman"/>
                <w:sz w:val="20"/>
                <w:szCs w:val="20"/>
                <w:lang w:eastAsia="en-CA"/>
              </w:rPr>
              <w:t>Nerkids &lt;15cm (most age-0 sockeye)</w:t>
            </w:r>
          </w:p>
        </w:tc>
        <w:tc>
          <w:tcPr>
            <w:tcW w:w="753" w:type="pct"/>
            <w:shd w:val="clear" w:color="auto" w:fill="auto"/>
            <w:noWrap/>
            <w:vAlign w:val="center"/>
          </w:tcPr>
          <w:p w14:paraId="530CCACE" w14:textId="535D6E34" w:rsidR="001F1E23" w:rsidRPr="00921C95" w:rsidRDefault="001F1E23" w:rsidP="00F2349E">
            <w:pPr>
              <w:jc w:val="center"/>
              <w:rPr>
                <w:rFonts w:eastAsia="Times New Roman" w:cstheme="minorHAnsi"/>
                <w:sz w:val="20"/>
                <w:szCs w:val="20"/>
                <w:lang w:eastAsia="en-CA"/>
              </w:rPr>
            </w:pPr>
          </w:p>
        </w:tc>
        <w:tc>
          <w:tcPr>
            <w:tcW w:w="753" w:type="pct"/>
            <w:shd w:val="clear" w:color="auto" w:fill="auto"/>
            <w:noWrap/>
            <w:vAlign w:val="center"/>
          </w:tcPr>
          <w:p w14:paraId="2CCD2B3C" w14:textId="2616CA59" w:rsidR="001F1E23" w:rsidRPr="00921C95" w:rsidRDefault="001F1E23" w:rsidP="00F2349E">
            <w:pPr>
              <w:jc w:val="center"/>
              <w:rPr>
                <w:rFonts w:eastAsia="Times New Roman" w:cstheme="minorHAnsi"/>
                <w:sz w:val="20"/>
                <w:szCs w:val="20"/>
                <w:lang w:eastAsia="en-CA"/>
              </w:rPr>
            </w:pPr>
          </w:p>
        </w:tc>
        <w:tc>
          <w:tcPr>
            <w:tcW w:w="753" w:type="pct"/>
            <w:shd w:val="clear" w:color="auto" w:fill="auto"/>
            <w:noWrap/>
            <w:vAlign w:val="center"/>
          </w:tcPr>
          <w:p w14:paraId="560073F0" w14:textId="71495A36" w:rsidR="001F1E23" w:rsidRPr="00921C95" w:rsidRDefault="001F1E23" w:rsidP="00F2349E">
            <w:pPr>
              <w:jc w:val="center"/>
              <w:rPr>
                <w:rFonts w:eastAsia="Times New Roman" w:cstheme="minorHAnsi"/>
                <w:sz w:val="20"/>
                <w:szCs w:val="20"/>
                <w:lang w:eastAsia="en-CA"/>
              </w:rPr>
            </w:pPr>
          </w:p>
        </w:tc>
        <w:tc>
          <w:tcPr>
            <w:tcW w:w="687" w:type="pct"/>
            <w:shd w:val="clear" w:color="auto" w:fill="auto"/>
            <w:noWrap/>
            <w:vAlign w:val="center"/>
          </w:tcPr>
          <w:p w14:paraId="6A6CA18A" w14:textId="261AE82A" w:rsidR="001F1E23" w:rsidRPr="00921C95" w:rsidRDefault="001F1E23" w:rsidP="00F2349E">
            <w:pPr>
              <w:jc w:val="center"/>
              <w:rPr>
                <w:rFonts w:eastAsia="Times New Roman" w:cstheme="minorHAnsi"/>
                <w:sz w:val="20"/>
                <w:szCs w:val="20"/>
                <w:lang w:eastAsia="en-CA"/>
              </w:rPr>
            </w:pPr>
          </w:p>
        </w:tc>
      </w:tr>
      <w:tr w:rsidR="001F1E23" w:rsidRPr="00921C95" w14:paraId="77099836" w14:textId="77777777" w:rsidTr="00FE4947">
        <w:trPr>
          <w:trHeight w:val="276"/>
        </w:trPr>
        <w:tc>
          <w:tcPr>
            <w:tcW w:w="2053" w:type="pct"/>
            <w:tcBorders>
              <w:top w:val="nil"/>
              <w:left w:val="nil"/>
              <w:bottom w:val="nil"/>
            </w:tcBorders>
            <w:shd w:val="clear" w:color="auto" w:fill="auto"/>
            <w:noWrap/>
            <w:vAlign w:val="center"/>
          </w:tcPr>
          <w:p w14:paraId="567C9D7C" w14:textId="77777777" w:rsidR="001F1E23" w:rsidRPr="00921C95" w:rsidRDefault="001F1E23" w:rsidP="00F2349E">
            <w:pPr>
              <w:rPr>
                <w:rFonts w:eastAsia="Times New Roman" w:cs="Times New Roman"/>
                <w:sz w:val="20"/>
                <w:szCs w:val="20"/>
                <w:lang w:eastAsia="en-CA"/>
              </w:rPr>
            </w:pPr>
            <w:r w:rsidRPr="00921C95">
              <w:rPr>
                <w:rFonts w:eastAsia="Times New Roman" w:cs="Times New Roman"/>
                <w:sz w:val="20"/>
                <w:szCs w:val="20"/>
                <w:lang w:eastAsia="en-CA"/>
              </w:rPr>
              <w:t>Age-1 smolts or Kokanee</w:t>
            </w:r>
          </w:p>
        </w:tc>
        <w:tc>
          <w:tcPr>
            <w:tcW w:w="753" w:type="pct"/>
            <w:tcBorders>
              <w:top w:val="nil"/>
            </w:tcBorders>
            <w:shd w:val="clear" w:color="auto" w:fill="auto"/>
            <w:noWrap/>
            <w:vAlign w:val="center"/>
          </w:tcPr>
          <w:p w14:paraId="05B2757E" w14:textId="63748780" w:rsidR="001F1E23" w:rsidRPr="00921C95" w:rsidRDefault="001F1E23" w:rsidP="00F2349E">
            <w:pPr>
              <w:jc w:val="center"/>
              <w:rPr>
                <w:rFonts w:eastAsia="Times New Roman" w:cstheme="minorHAnsi"/>
                <w:sz w:val="20"/>
                <w:szCs w:val="20"/>
                <w:lang w:eastAsia="en-CA"/>
              </w:rPr>
            </w:pPr>
          </w:p>
        </w:tc>
        <w:tc>
          <w:tcPr>
            <w:tcW w:w="753" w:type="pct"/>
            <w:tcBorders>
              <w:top w:val="nil"/>
            </w:tcBorders>
            <w:shd w:val="clear" w:color="auto" w:fill="auto"/>
            <w:noWrap/>
            <w:vAlign w:val="center"/>
          </w:tcPr>
          <w:p w14:paraId="2A521547" w14:textId="6C611521" w:rsidR="001F1E23" w:rsidRPr="00921C95" w:rsidRDefault="001F1E23" w:rsidP="00F2349E">
            <w:pPr>
              <w:jc w:val="center"/>
              <w:rPr>
                <w:rFonts w:eastAsia="Times New Roman" w:cstheme="minorHAnsi"/>
                <w:sz w:val="20"/>
                <w:szCs w:val="20"/>
                <w:lang w:eastAsia="en-CA"/>
              </w:rPr>
            </w:pPr>
          </w:p>
        </w:tc>
        <w:tc>
          <w:tcPr>
            <w:tcW w:w="753" w:type="pct"/>
            <w:tcBorders>
              <w:top w:val="nil"/>
            </w:tcBorders>
            <w:shd w:val="clear" w:color="auto" w:fill="auto"/>
            <w:noWrap/>
            <w:vAlign w:val="center"/>
          </w:tcPr>
          <w:p w14:paraId="2A07089B" w14:textId="060441E8" w:rsidR="001F1E23" w:rsidRPr="00921C95" w:rsidRDefault="001F1E23" w:rsidP="00F2349E">
            <w:pPr>
              <w:jc w:val="center"/>
              <w:rPr>
                <w:rFonts w:eastAsia="Times New Roman" w:cstheme="minorHAnsi"/>
                <w:sz w:val="20"/>
                <w:szCs w:val="20"/>
                <w:lang w:eastAsia="en-CA"/>
              </w:rPr>
            </w:pPr>
          </w:p>
        </w:tc>
        <w:tc>
          <w:tcPr>
            <w:tcW w:w="687" w:type="pct"/>
            <w:tcBorders>
              <w:top w:val="nil"/>
            </w:tcBorders>
            <w:shd w:val="clear" w:color="auto" w:fill="auto"/>
            <w:noWrap/>
            <w:vAlign w:val="center"/>
          </w:tcPr>
          <w:p w14:paraId="6AE1E48B" w14:textId="4259B1BC" w:rsidR="001F1E23" w:rsidRPr="00921C95" w:rsidRDefault="001F1E23" w:rsidP="00F2349E">
            <w:pPr>
              <w:jc w:val="center"/>
              <w:rPr>
                <w:rFonts w:eastAsia="Times New Roman" w:cstheme="minorHAnsi"/>
                <w:sz w:val="20"/>
                <w:szCs w:val="20"/>
                <w:lang w:eastAsia="en-CA"/>
              </w:rPr>
            </w:pPr>
          </w:p>
        </w:tc>
      </w:tr>
      <w:tr w:rsidR="001F1E23" w:rsidRPr="00921C95" w14:paraId="7706EA05" w14:textId="77777777" w:rsidTr="00FE4947">
        <w:trPr>
          <w:trHeight w:val="276"/>
        </w:trPr>
        <w:tc>
          <w:tcPr>
            <w:tcW w:w="2053" w:type="pct"/>
            <w:tcBorders>
              <w:top w:val="nil"/>
              <w:left w:val="nil"/>
            </w:tcBorders>
            <w:shd w:val="clear" w:color="auto" w:fill="auto"/>
            <w:noWrap/>
            <w:vAlign w:val="center"/>
            <w:hideMark/>
          </w:tcPr>
          <w:p w14:paraId="4621493A" w14:textId="77777777" w:rsidR="001F1E23" w:rsidRPr="00921C95" w:rsidRDefault="001F1E23" w:rsidP="00F2349E">
            <w:pPr>
              <w:rPr>
                <w:rFonts w:eastAsia="Times New Roman" w:cs="Times New Roman"/>
                <w:sz w:val="20"/>
                <w:szCs w:val="20"/>
                <w:lang w:eastAsia="en-CA"/>
              </w:rPr>
            </w:pPr>
            <w:r w:rsidRPr="00921C95">
              <w:rPr>
                <w:rFonts w:eastAsia="Times New Roman" w:cs="Times New Roman"/>
                <w:sz w:val="20"/>
                <w:szCs w:val="20"/>
                <w:lang w:eastAsia="en-CA"/>
              </w:rPr>
              <w:t>Nerkids between 15-33 cm</w:t>
            </w:r>
          </w:p>
        </w:tc>
        <w:tc>
          <w:tcPr>
            <w:tcW w:w="753" w:type="pct"/>
            <w:tcBorders>
              <w:top w:val="nil"/>
            </w:tcBorders>
            <w:shd w:val="clear" w:color="auto" w:fill="auto"/>
            <w:noWrap/>
            <w:vAlign w:val="center"/>
          </w:tcPr>
          <w:p w14:paraId="0603086C" w14:textId="49A24357" w:rsidR="001F1E23" w:rsidRPr="00921C95" w:rsidRDefault="001F1E23" w:rsidP="00F2349E">
            <w:pPr>
              <w:jc w:val="center"/>
              <w:rPr>
                <w:rFonts w:eastAsia="Times New Roman" w:cstheme="minorHAnsi"/>
                <w:sz w:val="20"/>
                <w:szCs w:val="20"/>
                <w:lang w:eastAsia="en-CA"/>
              </w:rPr>
            </w:pPr>
          </w:p>
        </w:tc>
        <w:tc>
          <w:tcPr>
            <w:tcW w:w="753" w:type="pct"/>
            <w:tcBorders>
              <w:top w:val="nil"/>
            </w:tcBorders>
            <w:shd w:val="clear" w:color="auto" w:fill="auto"/>
            <w:noWrap/>
            <w:vAlign w:val="center"/>
          </w:tcPr>
          <w:p w14:paraId="3D66BC40" w14:textId="639AEDD0" w:rsidR="001F1E23" w:rsidRPr="00921C95" w:rsidRDefault="001F1E23" w:rsidP="00F2349E">
            <w:pPr>
              <w:jc w:val="center"/>
              <w:rPr>
                <w:rFonts w:eastAsia="Times New Roman" w:cstheme="minorHAnsi"/>
                <w:sz w:val="20"/>
                <w:szCs w:val="20"/>
                <w:lang w:eastAsia="en-CA"/>
              </w:rPr>
            </w:pPr>
          </w:p>
        </w:tc>
        <w:tc>
          <w:tcPr>
            <w:tcW w:w="753" w:type="pct"/>
            <w:tcBorders>
              <w:top w:val="nil"/>
            </w:tcBorders>
            <w:shd w:val="clear" w:color="auto" w:fill="auto"/>
            <w:noWrap/>
            <w:vAlign w:val="center"/>
          </w:tcPr>
          <w:p w14:paraId="2950B2C0" w14:textId="10B0A447" w:rsidR="001F1E23" w:rsidRPr="00921C95" w:rsidRDefault="001F1E23" w:rsidP="00F2349E">
            <w:pPr>
              <w:jc w:val="center"/>
              <w:rPr>
                <w:rFonts w:eastAsia="Times New Roman" w:cstheme="minorHAnsi"/>
                <w:sz w:val="20"/>
                <w:szCs w:val="20"/>
                <w:lang w:eastAsia="en-CA"/>
              </w:rPr>
            </w:pPr>
          </w:p>
        </w:tc>
        <w:tc>
          <w:tcPr>
            <w:tcW w:w="687" w:type="pct"/>
            <w:tcBorders>
              <w:top w:val="nil"/>
            </w:tcBorders>
            <w:shd w:val="clear" w:color="auto" w:fill="auto"/>
            <w:noWrap/>
            <w:vAlign w:val="center"/>
          </w:tcPr>
          <w:p w14:paraId="17E63EE1" w14:textId="087F24BA" w:rsidR="001F1E23" w:rsidRPr="00921C95" w:rsidRDefault="001F1E23" w:rsidP="00F2349E">
            <w:pPr>
              <w:jc w:val="center"/>
              <w:rPr>
                <w:rFonts w:eastAsia="Times New Roman" w:cstheme="minorHAnsi"/>
                <w:sz w:val="20"/>
                <w:szCs w:val="20"/>
                <w:lang w:eastAsia="en-CA"/>
              </w:rPr>
            </w:pPr>
          </w:p>
        </w:tc>
      </w:tr>
      <w:tr w:rsidR="001F1E23" w:rsidRPr="00921C95" w14:paraId="7A89E686" w14:textId="77777777" w:rsidTr="00FE4947">
        <w:trPr>
          <w:trHeight w:val="276"/>
        </w:trPr>
        <w:tc>
          <w:tcPr>
            <w:tcW w:w="2053" w:type="pct"/>
            <w:tcBorders>
              <w:left w:val="nil"/>
            </w:tcBorders>
            <w:shd w:val="clear" w:color="auto" w:fill="auto"/>
            <w:noWrap/>
            <w:vAlign w:val="center"/>
            <w:hideMark/>
          </w:tcPr>
          <w:p w14:paraId="5F4CA911" w14:textId="77777777" w:rsidR="001F1E23" w:rsidRPr="00921C95" w:rsidRDefault="001F1E23" w:rsidP="00F2349E">
            <w:pPr>
              <w:rPr>
                <w:rFonts w:eastAsia="Times New Roman" w:cs="Times New Roman"/>
                <w:sz w:val="20"/>
                <w:szCs w:val="20"/>
                <w:lang w:eastAsia="en-CA"/>
              </w:rPr>
            </w:pPr>
            <w:r w:rsidRPr="00921C95">
              <w:rPr>
                <w:rFonts w:eastAsia="Times New Roman" w:cs="Times New Roman"/>
                <w:sz w:val="20"/>
                <w:szCs w:val="20"/>
                <w:lang w:eastAsia="en-CA"/>
              </w:rPr>
              <w:t>Other fish &gt;33cm</w:t>
            </w:r>
          </w:p>
        </w:tc>
        <w:tc>
          <w:tcPr>
            <w:tcW w:w="753" w:type="pct"/>
            <w:tcBorders>
              <w:top w:val="nil"/>
            </w:tcBorders>
            <w:shd w:val="clear" w:color="auto" w:fill="auto"/>
            <w:noWrap/>
            <w:vAlign w:val="center"/>
          </w:tcPr>
          <w:p w14:paraId="1AFED6B5" w14:textId="640F1271" w:rsidR="001F1E23" w:rsidRPr="00921C95" w:rsidRDefault="001F1E23" w:rsidP="00F2349E">
            <w:pPr>
              <w:jc w:val="center"/>
              <w:rPr>
                <w:rFonts w:eastAsia="Times New Roman" w:cstheme="minorHAnsi"/>
                <w:sz w:val="20"/>
                <w:szCs w:val="20"/>
                <w:lang w:eastAsia="en-CA"/>
              </w:rPr>
            </w:pPr>
          </w:p>
        </w:tc>
        <w:tc>
          <w:tcPr>
            <w:tcW w:w="753" w:type="pct"/>
            <w:tcBorders>
              <w:top w:val="nil"/>
            </w:tcBorders>
            <w:shd w:val="clear" w:color="auto" w:fill="auto"/>
            <w:noWrap/>
            <w:vAlign w:val="center"/>
          </w:tcPr>
          <w:p w14:paraId="3D7F95F3" w14:textId="2AF3BFBA" w:rsidR="001F1E23" w:rsidRPr="00921C95" w:rsidRDefault="001F1E23" w:rsidP="00F2349E">
            <w:pPr>
              <w:jc w:val="center"/>
              <w:rPr>
                <w:rFonts w:eastAsia="Times New Roman" w:cstheme="minorHAnsi"/>
                <w:sz w:val="20"/>
                <w:szCs w:val="20"/>
                <w:lang w:eastAsia="en-CA"/>
              </w:rPr>
            </w:pPr>
          </w:p>
        </w:tc>
        <w:tc>
          <w:tcPr>
            <w:tcW w:w="753" w:type="pct"/>
            <w:tcBorders>
              <w:top w:val="nil"/>
            </w:tcBorders>
            <w:shd w:val="clear" w:color="auto" w:fill="auto"/>
            <w:noWrap/>
            <w:vAlign w:val="center"/>
          </w:tcPr>
          <w:p w14:paraId="62A86DF5" w14:textId="660362D7" w:rsidR="001F1E23" w:rsidRPr="00921C95" w:rsidRDefault="001F1E23" w:rsidP="00F2349E">
            <w:pPr>
              <w:jc w:val="center"/>
              <w:rPr>
                <w:rFonts w:eastAsia="Times New Roman" w:cstheme="minorHAnsi"/>
                <w:sz w:val="20"/>
                <w:szCs w:val="20"/>
                <w:lang w:eastAsia="en-CA"/>
              </w:rPr>
            </w:pPr>
          </w:p>
        </w:tc>
        <w:tc>
          <w:tcPr>
            <w:tcW w:w="687" w:type="pct"/>
            <w:tcBorders>
              <w:top w:val="nil"/>
            </w:tcBorders>
            <w:shd w:val="clear" w:color="auto" w:fill="auto"/>
            <w:noWrap/>
            <w:vAlign w:val="center"/>
          </w:tcPr>
          <w:p w14:paraId="728F324F" w14:textId="70FE4754" w:rsidR="001F1E23" w:rsidRPr="00921C95" w:rsidRDefault="001F1E23" w:rsidP="00F2349E">
            <w:pPr>
              <w:jc w:val="center"/>
              <w:rPr>
                <w:rFonts w:eastAsia="Times New Roman" w:cstheme="minorHAnsi"/>
                <w:sz w:val="20"/>
                <w:szCs w:val="20"/>
                <w:lang w:eastAsia="en-CA"/>
              </w:rPr>
            </w:pPr>
          </w:p>
        </w:tc>
      </w:tr>
      <w:tr w:rsidR="001F1E23" w:rsidRPr="00921C95" w14:paraId="3F179D7F" w14:textId="77777777" w:rsidTr="00FE4947">
        <w:trPr>
          <w:trHeight w:val="276"/>
        </w:trPr>
        <w:tc>
          <w:tcPr>
            <w:tcW w:w="2053" w:type="pct"/>
            <w:tcBorders>
              <w:left w:val="nil"/>
            </w:tcBorders>
            <w:shd w:val="clear" w:color="auto" w:fill="auto"/>
            <w:noWrap/>
            <w:vAlign w:val="center"/>
          </w:tcPr>
          <w:p w14:paraId="175D9D31" w14:textId="77777777" w:rsidR="001F1E23" w:rsidRPr="00921C95" w:rsidRDefault="001F1E23" w:rsidP="00F2349E">
            <w:pPr>
              <w:jc w:val="center"/>
              <w:rPr>
                <w:rFonts w:eastAsia="Times New Roman" w:cs="Times New Roman"/>
                <w:sz w:val="20"/>
                <w:szCs w:val="20"/>
                <w:lang w:eastAsia="en-CA"/>
              </w:rPr>
            </w:pPr>
          </w:p>
        </w:tc>
        <w:tc>
          <w:tcPr>
            <w:tcW w:w="753" w:type="pct"/>
            <w:tcBorders>
              <w:top w:val="nil"/>
            </w:tcBorders>
            <w:shd w:val="clear" w:color="auto" w:fill="auto"/>
            <w:noWrap/>
            <w:vAlign w:val="center"/>
          </w:tcPr>
          <w:p w14:paraId="7D6413AC" w14:textId="77777777" w:rsidR="001F1E23" w:rsidRPr="00921C95" w:rsidRDefault="001F1E23" w:rsidP="00F2349E">
            <w:pPr>
              <w:jc w:val="center"/>
              <w:rPr>
                <w:rFonts w:eastAsia="Times New Roman" w:cs="Times New Roman"/>
                <w:sz w:val="20"/>
                <w:szCs w:val="20"/>
                <w:lang w:eastAsia="en-CA"/>
              </w:rPr>
            </w:pPr>
          </w:p>
        </w:tc>
        <w:tc>
          <w:tcPr>
            <w:tcW w:w="753" w:type="pct"/>
            <w:tcBorders>
              <w:top w:val="nil"/>
            </w:tcBorders>
            <w:shd w:val="clear" w:color="auto" w:fill="auto"/>
            <w:noWrap/>
            <w:vAlign w:val="center"/>
          </w:tcPr>
          <w:p w14:paraId="0353BA81" w14:textId="77777777" w:rsidR="001F1E23" w:rsidRPr="00921C95" w:rsidRDefault="001F1E23" w:rsidP="00F2349E">
            <w:pPr>
              <w:jc w:val="center"/>
              <w:rPr>
                <w:rFonts w:eastAsia="Times New Roman" w:cs="Times New Roman"/>
                <w:sz w:val="20"/>
                <w:szCs w:val="20"/>
                <w:lang w:eastAsia="en-CA"/>
              </w:rPr>
            </w:pPr>
          </w:p>
        </w:tc>
        <w:tc>
          <w:tcPr>
            <w:tcW w:w="753" w:type="pct"/>
            <w:tcBorders>
              <w:top w:val="nil"/>
            </w:tcBorders>
            <w:shd w:val="clear" w:color="auto" w:fill="auto"/>
            <w:noWrap/>
            <w:vAlign w:val="center"/>
          </w:tcPr>
          <w:p w14:paraId="3E2694A5" w14:textId="77777777" w:rsidR="001F1E23" w:rsidRPr="00921C95" w:rsidRDefault="001F1E23" w:rsidP="00F2349E">
            <w:pPr>
              <w:jc w:val="center"/>
              <w:rPr>
                <w:rFonts w:eastAsia="Times New Roman" w:cs="Times New Roman"/>
                <w:sz w:val="20"/>
                <w:szCs w:val="20"/>
                <w:lang w:eastAsia="en-CA"/>
              </w:rPr>
            </w:pPr>
          </w:p>
        </w:tc>
        <w:tc>
          <w:tcPr>
            <w:tcW w:w="687" w:type="pct"/>
            <w:tcBorders>
              <w:top w:val="nil"/>
            </w:tcBorders>
            <w:shd w:val="clear" w:color="auto" w:fill="auto"/>
            <w:noWrap/>
            <w:vAlign w:val="center"/>
          </w:tcPr>
          <w:p w14:paraId="6921571B" w14:textId="77777777" w:rsidR="001F1E23" w:rsidRPr="00921C95" w:rsidRDefault="001F1E23" w:rsidP="00F2349E">
            <w:pPr>
              <w:jc w:val="center"/>
              <w:rPr>
                <w:rFonts w:eastAsia="Times New Roman" w:cs="Times New Roman"/>
                <w:sz w:val="20"/>
                <w:szCs w:val="20"/>
                <w:lang w:eastAsia="en-CA"/>
              </w:rPr>
            </w:pPr>
          </w:p>
        </w:tc>
      </w:tr>
      <w:tr w:rsidR="001F1E23" w:rsidRPr="00921C95" w14:paraId="261873ED" w14:textId="77777777" w:rsidTr="00FE4947">
        <w:trPr>
          <w:trHeight w:val="276"/>
        </w:trPr>
        <w:tc>
          <w:tcPr>
            <w:tcW w:w="2053" w:type="pct"/>
            <w:shd w:val="clear" w:color="auto" w:fill="auto"/>
            <w:noWrap/>
            <w:vAlign w:val="center"/>
          </w:tcPr>
          <w:p w14:paraId="0801E031" w14:textId="77777777" w:rsidR="001F1E23" w:rsidRPr="00921C95" w:rsidRDefault="001F1E23" w:rsidP="00F2349E">
            <w:pPr>
              <w:rPr>
                <w:rFonts w:eastAsia="Times New Roman" w:cs="Times New Roman"/>
                <w:sz w:val="20"/>
                <w:szCs w:val="20"/>
                <w:lang w:eastAsia="en-CA"/>
              </w:rPr>
            </w:pPr>
            <w:r w:rsidRPr="00921C95">
              <w:rPr>
                <w:rFonts w:eastAsia="Times New Roman" w:cs="Times New Roman"/>
                <w:sz w:val="20"/>
                <w:szCs w:val="20"/>
                <w:lang w:eastAsia="en-CA"/>
              </w:rPr>
              <w:t>Total fish (± 95% CI)</w:t>
            </w:r>
          </w:p>
        </w:tc>
        <w:tc>
          <w:tcPr>
            <w:tcW w:w="753" w:type="pct"/>
            <w:shd w:val="clear" w:color="auto" w:fill="auto"/>
            <w:noWrap/>
            <w:vAlign w:val="center"/>
          </w:tcPr>
          <w:p w14:paraId="4B025D1D" w14:textId="0D28DB5A" w:rsidR="001F1E23" w:rsidRPr="00921C95" w:rsidRDefault="001F1E23" w:rsidP="00F2349E">
            <w:pPr>
              <w:jc w:val="center"/>
              <w:rPr>
                <w:rFonts w:eastAsia="Times New Roman" w:cs="Times New Roman"/>
                <w:sz w:val="20"/>
                <w:szCs w:val="20"/>
                <w:lang w:eastAsia="en-CA"/>
              </w:rPr>
            </w:pPr>
          </w:p>
        </w:tc>
        <w:tc>
          <w:tcPr>
            <w:tcW w:w="753" w:type="pct"/>
            <w:shd w:val="clear" w:color="auto" w:fill="auto"/>
            <w:noWrap/>
            <w:vAlign w:val="center"/>
          </w:tcPr>
          <w:p w14:paraId="34BB0CE9" w14:textId="389026AF" w:rsidR="001F1E23" w:rsidRPr="00921C95" w:rsidRDefault="001F1E23" w:rsidP="00F2349E">
            <w:pPr>
              <w:jc w:val="center"/>
              <w:rPr>
                <w:rFonts w:eastAsia="Times New Roman" w:cs="Times New Roman"/>
                <w:sz w:val="20"/>
                <w:szCs w:val="20"/>
                <w:lang w:eastAsia="en-CA"/>
              </w:rPr>
            </w:pPr>
          </w:p>
        </w:tc>
        <w:tc>
          <w:tcPr>
            <w:tcW w:w="753" w:type="pct"/>
            <w:shd w:val="clear" w:color="auto" w:fill="auto"/>
            <w:noWrap/>
            <w:vAlign w:val="center"/>
          </w:tcPr>
          <w:p w14:paraId="06EB054A" w14:textId="026D5CDC" w:rsidR="001F1E23" w:rsidRPr="00921C95" w:rsidRDefault="001F1E23" w:rsidP="00F2349E">
            <w:pPr>
              <w:jc w:val="center"/>
              <w:rPr>
                <w:rFonts w:eastAsia="Times New Roman" w:cs="Times New Roman"/>
                <w:sz w:val="20"/>
                <w:szCs w:val="20"/>
                <w:lang w:eastAsia="en-CA"/>
              </w:rPr>
            </w:pPr>
          </w:p>
        </w:tc>
        <w:tc>
          <w:tcPr>
            <w:tcW w:w="687" w:type="pct"/>
            <w:shd w:val="clear" w:color="auto" w:fill="auto"/>
            <w:noWrap/>
            <w:vAlign w:val="center"/>
          </w:tcPr>
          <w:p w14:paraId="013695AB" w14:textId="31436B05" w:rsidR="001F1E23" w:rsidRPr="00921C95" w:rsidRDefault="001F1E23" w:rsidP="00F2349E">
            <w:pPr>
              <w:jc w:val="center"/>
              <w:rPr>
                <w:rFonts w:eastAsia="Times New Roman" w:cs="Times New Roman"/>
                <w:sz w:val="20"/>
                <w:szCs w:val="20"/>
                <w:lang w:eastAsia="en-CA"/>
              </w:rPr>
            </w:pPr>
          </w:p>
        </w:tc>
      </w:tr>
      <w:tr w:rsidR="001F1E23" w:rsidRPr="00921C95" w14:paraId="1F4951E3" w14:textId="77777777" w:rsidTr="00FE4947">
        <w:trPr>
          <w:trHeight w:val="276"/>
        </w:trPr>
        <w:tc>
          <w:tcPr>
            <w:tcW w:w="2053" w:type="pct"/>
            <w:tcBorders>
              <w:left w:val="nil"/>
              <w:bottom w:val="nil"/>
              <w:right w:val="nil"/>
            </w:tcBorders>
            <w:shd w:val="clear" w:color="auto" w:fill="auto"/>
            <w:noWrap/>
            <w:vAlign w:val="center"/>
            <w:hideMark/>
          </w:tcPr>
          <w:p w14:paraId="1324046C" w14:textId="77777777" w:rsidR="001F1E23" w:rsidRPr="00921C95" w:rsidRDefault="001F1E23" w:rsidP="00F2349E">
            <w:pPr>
              <w:jc w:val="center"/>
              <w:rPr>
                <w:rFonts w:eastAsia="Times New Roman" w:cs="Times New Roman"/>
                <w:sz w:val="20"/>
                <w:szCs w:val="20"/>
                <w:lang w:eastAsia="en-CA"/>
              </w:rPr>
            </w:pPr>
          </w:p>
        </w:tc>
        <w:tc>
          <w:tcPr>
            <w:tcW w:w="753" w:type="pct"/>
            <w:tcBorders>
              <w:left w:val="nil"/>
              <w:bottom w:val="nil"/>
              <w:right w:val="nil"/>
            </w:tcBorders>
            <w:shd w:val="clear" w:color="auto" w:fill="auto"/>
            <w:noWrap/>
            <w:vAlign w:val="center"/>
            <w:hideMark/>
          </w:tcPr>
          <w:p w14:paraId="67CA607C" w14:textId="77777777" w:rsidR="001F1E23" w:rsidRPr="00921C95" w:rsidRDefault="001F1E23" w:rsidP="00F2349E">
            <w:pPr>
              <w:jc w:val="center"/>
              <w:rPr>
                <w:rFonts w:eastAsia="Times New Roman" w:cs="Times New Roman"/>
                <w:sz w:val="20"/>
                <w:szCs w:val="20"/>
                <w:lang w:eastAsia="en-CA"/>
              </w:rPr>
            </w:pPr>
          </w:p>
        </w:tc>
        <w:tc>
          <w:tcPr>
            <w:tcW w:w="753" w:type="pct"/>
            <w:tcBorders>
              <w:left w:val="nil"/>
              <w:bottom w:val="nil"/>
              <w:right w:val="nil"/>
            </w:tcBorders>
            <w:shd w:val="clear" w:color="auto" w:fill="auto"/>
            <w:noWrap/>
            <w:vAlign w:val="center"/>
            <w:hideMark/>
          </w:tcPr>
          <w:p w14:paraId="59E474E9" w14:textId="77777777" w:rsidR="001F1E23" w:rsidRPr="00921C95" w:rsidRDefault="001F1E23" w:rsidP="00F2349E">
            <w:pPr>
              <w:jc w:val="center"/>
              <w:rPr>
                <w:rFonts w:eastAsia="Times New Roman" w:cs="Times New Roman"/>
                <w:sz w:val="20"/>
                <w:szCs w:val="20"/>
                <w:lang w:eastAsia="en-CA"/>
              </w:rPr>
            </w:pPr>
          </w:p>
        </w:tc>
        <w:tc>
          <w:tcPr>
            <w:tcW w:w="753" w:type="pct"/>
            <w:tcBorders>
              <w:left w:val="nil"/>
              <w:bottom w:val="nil"/>
              <w:right w:val="nil"/>
            </w:tcBorders>
            <w:shd w:val="clear" w:color="auto" w:fill="auto"/>
            <w:noWrap/>
            <w:vAlign w:val="center"/>
            <w:hideMark/>
          </w:tcPr>
          <w:p w14:paraId="2C65FA8B" w14:textId="77777777" w:rsidR="001F1E23" w:rsidRPr="00921C95" w:rsidRDefault="001F1E23" w:rsidP="00F2349E">
            <w:pPr>
              <w:jc w:val="center"/>
              <w:rPr>
                <w:rFonts w:eastAsia="Times New Roman" w:cs="Times New Roman"/>
                <w:sz w:val="20"/>
                <w:szCs w:val="20"/>
                <w:lang w:eastAsia="en-CA"/>
              </w:rPr>
            </w:pPr>
          </w:p>
        </w:tc>
        <w:tc>
          <w:tcPr>
            <w:tcW w:w="687" w:type="pct"/>
            <w:tcBorders>
              <w:left w:val="nil"/>
              <w:bottom w:val="nil"/>
              <w:right w:val="nil"/>
            </w:tcBorders>
            <w:shd w:val="clear" w:color="auto" w:fill="auto"/>
            <w:noWrap/>
            <w:vAlign w:val="center"/>
            <w:hideMark/>
          </w:tcPr>
          <w:p w14:paraId="5F496F8D" w14:textId="77777777" w:rsidR="001F1E23" w:rsidRPr="00921C95" w:rsidRDefault="001F1E23" w:rsidP="00F2349E">
            <w:pPr>
              <w:jc w:val="center"/>
              <w:rPr>
                <w:rFonts w:eastAsia="Times New Roman" w:cs="Times New Roman"/>
                <w:sz w:val="20"/>
                <w:szCs w:val="20"/>
                <w:lang w:eastAsia="en-CA"/>
              </w:rPr>
            </w:pPr>
          </w:p>
        </w:tc>
      </w:tr>
      <w:tr w:rsidR="001F1E23" w:rsidRPr="00921C95" w14:paraId="34CC4E32" w14:textId="77777777" w:rsidTr="00FE4947">
        <w:trPr>
          <w:trHeight w:val="276"/>
        </w:trPr>
        <w:tc>
          <w:tcPr>
            <w:tcW w:w="2053" w:type="pct"/>
            <w:tcBorders>
              <w:top w:val="nil"/>
              <w:left w:val="nil"/>
              <w:bottom w:val="nil"/>
              <w:right w:val="nil"/>
            </w:tcBorders>
            <w:shd w:val="clear" w:color="auto" w:fill="auto"/>
            <w:noWrap/>
            <w:vAlign w:val="center"/>
          </w:tcPr>
          <w:p w14:paraId="5AD726E3" w14:textId="77777777" w:rsidR="001F1E23" w:rsidRPr="00921C95" w:rsidRDefault="001F1E23" w:rsidP="00F2349E">
            <w:pPr>
              <w:jc w:val="center"/>
              <w:rPr>
                <w:rFonts w:eastAsia="Times New Roman" w:cs="Times New Roman"/>
                <w:sz w:val="20"/>
                <w:szCs w:val="20"/>
                <w:lang w:eastAsia="en-CA"/>
              </w:rPr>
            </w:pPr>
          </w:p>
        </w:tc>
        <w:tc>
          <w:tcPr>
            <w:tcW w:w="1506" w:type="pct"/>
            <w:gridSpan w:val="2"/>
            <w:tcBorders>
              <w:top w:val="nil"/>
              <w:left w:val="nil"/>
              <w:bottom w:val="nil"/>
              <w:right w:val="nil"/>
            </w:tcBorders>
            <w:shd w:val="clear" w:color="auto" w:fill="auto"/>
            <w:noWrap/>
            <w:vAlign w:val="center"/>
          </w:tcPr>
          <w:p w14:paraId="0AFBBFDD" w14:textId="77777777" w:rsidR="001F1E23" w:rsidRPr="00921C95" w:rsidRDefault="001F1E23" w:rsidP="001F1E23">
            <w:pPr>
              <w:jc w:val="center"/>
              <w:rPr>
                <w:rFonts w:eastAsia="Times New Roman" w:cs="Times New Roman"/>
                <w:sz w:val="20"/>
                <w:szCs w:val="20"/>
                <w:lang w:eastAsia="en-CA"/>
              </w:rPr>
            </w:pPr>
          </w:p>
        </w:tc>
        <w:tc>
          <w:tcPr>
            <w:tcW w:w="753" w:type="pct"/>
            <w:tcBorders>
              <w:top w:val="nil"/>
              <w:left w:val="nil"/>
              <w:bottom w:val="nil"/>
              <w:right w:val="nil"/>
            </w:tcBorders>
            <w:shd w:val="clear" w:color="auto" w:fill="auto"/>
            <w:noWrap/>
            <w:vAlign w:val="center"/>
          </w:tcPr>
          <w:p w14:paraId="76FC3C40" w14:textId="77777777" w:rsidR="001F1E23" w:rsidRPr="00921C95" w:rsidRDefault="001F1E23" w:rsidP="001F1E23">
            <w:pPr>
              <w:jc w:val="center"/>
              <w:rPr>
                <w:rFonts w:eastAsia="Times New Roman" w:cs="Times New Roman"/>
                <w:sz w:val="20"/>
                <w:szCs w:val="20"/>
                <w:lang w:eastAsia="en-CA"/>
              </w:rPr>
            </w:pPr>
          </w:p>
        </w:tc>
        <w:tc>
          <w:tcPr>
            <w:tcW w:w="687" w:type="pct"/>
            <w:tcBorders>
              <w:top w:val="nil"/>
              <w:left w:val="nil"/>
              <w:bottom w:val="nil"/>
              <w:right w:val="nil"/>
            </w:tcBorders>
            <w:shd w:val="clear" w:color="auto" w:fill="auto"/>
            <w:noWrap/>
            <w:vAlign w:val="center"/>
          </w:tcPr>
          <w:p w14:paraId="45A06194" w14:textId="77777777" w:rsidR="001F1E23" w:rsidRPr="00921C95" w:rsidRDefault="001F1E23" w:rsidP="00F2349E">
            <w:pPr>
              <w:jc w:val="center"/>
              <w:rPr>
                <w:rFonts w:eastAsia="Times New Roman" w:cs="Times New Roman"/>
                <w:sz w:val="20"/>
                <w:szCs w:val="20"/>
                <w:lang w:eastAsia="en-CA"/>
              </w:rPr>
            </w:pPr>
          </w:p>
        </w:tc>
      </w:tr>
      <w:tr w:rsidR="001F1E23" w:rsidRPr="00921C95" w14:paraId="7054C086" w14:textId="77777777" w:rsidTr="00FE4947">
        <w:trPr>
          <w:trHeight w:val="276"/>
        </w:trPr>
        <w:tc>
          <w:tcPr>
            <w:tcW w:w="2053" w:type="pct"/>
            <w:tcBorders>
              <w:top w:val="nil"/>
              <w:left w:val="nil"/>
              <w:bottom w:val="nil"/>
              <w:right w:val="nil"/>
            </w:tcBorders>
            <w:shd w:val="clear" w:color="auto" w:fill="auto"/>
            <w:noWrap/>
            <w:vAlign w:val="center"/>
            <w:hideMark/>
          </w:tcPr>
          <w:p w14:paraId="1CE0AF6E" w14:textId="77777777" w:rsidR="001F1E23" w:rsidRPr="00921C95" w:rsidRDefault="001F1E23" w:rsidP="00F2349E">
            <w:pPr>
              <w:jc w:val="center"/>
              <w:rPr>
                <w:rFonts w:eastAsia="Times New Roman" w:cs="Times New Roman"/>
                <w:sz w:val="20"/>
                <w:szCs w:val="20"/>
                <w:lang w:eastAsia="en-CA"/>
              </w:rPr>
            </w:pPr>
          </w:p>
        </w:tc>
        <w:tc>
          <w:tcPr>
            <w:tcW w:w="1506" w:type="pct"/>
            <w:gridSpan w:val="2"/>
            <w:tcBorders>
              <w:top w:val="nil"/>
              <w:left w:val="nil"/>
              <w:right w:val="nil"/>
            </w:tcBorders>
            <w:shd w:val="clear" w:color="auto" w:fill="auto"/>
            <w:noWrap/>
            <w:vAlign w:val="center"/>
            <w:hideMark/>
          </w:tcPr>
          <w:p w14:paraId="72B6CB93" w14:textId="77777777" w:rsidR="001F1E23" w:rsidRPr="00921C95" w:rsidRDefault="001F1E23" w:rsidP="00F2349E">
            <w:pPr>
              <w:rPr>
                <w:rFonts w:eastAsia="Times New Roman" w:cs="Times New Roman"/>
                <w:sz w:val="20"/>
                <w:szCs w:val="20"/>
                <w:u w:val="single"/>
                <w:lang w:eastAsia="en-CA"/>
              </w:rPr>
            </w:pPr>
            <w:r w:rsidRPr="00921C95">
              <w:rPr>
                <w:rFonts w:eastAsia="Times New Roman" w:cs="Times New Roman"/>
                <w:sz w:val="20"/>
                <w:szCs w:val="20"/>
                <w:u w:val="single"/>
                <w:lang w:eastAsia="en-CA"/>
              </w:rPr>
              <w:t>Length (cm) (SD)</w:t>
            </w:r>
          </w:p>
        </w:tc>
        <w:tc>
          <w:tcPr>
            <w:tcW w:w="753" w:type="pct"/>
            <w:tcBorders>
              <w:top w:val="nil"/>
              <w:left w:val="nil"/>
              <w:right w:val="nil"/>
            </w:tcBorders>
            <w:shd w:val="clear" w:color="auto" w:fill="auto"/>
            <w:noWrap/>
            <w:vAlign w:val="center"/>
            <w:hideMark/>
          </w:tcPr>
          <w:p w14:paraId="69ACC494" w14:textId="77777777" w:rsidR="001F1E23" w:rsidRPr="00921C95" w:rsidRDefault="001F1E23" w:rsidP="00F2349E">
            <w:pPr>
              <w:jc w:val="center"/>
              <w:rPr>
                <w:rFonts w:eastAsia="Times New Roman" w:cs="Times New Roman"/>
                <w:sz w:val="20"/>
                <w:szCs w:val="20"/>
                <w:lang w:eastAsia="en-CA"/>
              </w:rPr>
            </w:pPr>
          </w:p>
        </w:tc>
        <w:tc>
          <w:tcPr>
            <w:tcW w:w="687" w:type="pct"/>
            <w:tcBorders>
              <w:top w:val="nil"/>
              <w:left w:val="nil"/>
              <w:right w:val="nil"/>
            </w:tcBorders>
            <w:shd w:val="clear" w:color="auto" w:fill="auto"/>
            <w:noWrap/>
            <w:vAlign w:val="center"/>
            <w:hideMark/>
          </w:tcPr>
          <w:p w14:paraId="23FE5D79" w14:textId="77777777" w:rsidR="001F1E23" w:rsidRPr="00921C95" w:rsidRDefault="001F1E23" w:rsidP="00F2349E">
            <w:pPr>
              <w:jc w:val="center"/>
              <w:rPr>
                <w:rFonts w:eastAsia="Times New Roman" w:cs="Times New Roman"/>
                <w:sz w:val="20"/>
                <w:szCs w:val="20"/>
                <w:lang w:eastAsia="en-CA"/>
              </w:rPr>
            </w:pPr>
          </w:p>
        </w:tc>
      </w:tr>
      <w:tr w:rsidR="001F1E23" w:rsidRPr="00921C95" w14:paraId="744A5EEF" w14:textId="77777777" w:rsidTr="00FE4947">
        <w:trPr>
          <w:trHeight w:val="276"/>
        </w:trPr>
        <w:tc>
          <w:tcPr>
            <w:tcW w:w="2053" w:type="pct"/>
            <w:tcBorders>
              <w:top w:val="nil"/>
              <w:left w:val="nil"/>
              <w:bottom w:val="nil"/>
            </w:tcBorders>
            <w:shd w:val="clear" w:color="auto" w:fill="auto"/>
            <w:noWrap/>
            <w:vAlign w:val="bottom"/>
            <w:hideMark/>
          </w:tcPr>
          <w:p w14:paraId="7E6ABF26" w14:textId="06D64C13" w:rsidR="001F1E23" w:rsidRPr="00921C95" w:rsidRDefault="001F1E23" w:rsidP="00F2349E">
            <w:pPr>
              <w:rPr>
                <w:rFonts w:eastAsia="Times New Roman" w:cs="Times New Roman"/>
                <w:sz w:val="20"/>
                <w:szCs w:val="20"/>
                <w:lang w:eastAsia="en-CA"/>
              </w:rPr>
            </w:pPr>
            <w:r w:rsidRPr="00921C95">
              <w:rPr>
                <w:rFonts w:eastAsia="Times New Roman" w:cs="Times New Roman"/>
                <w:sz w:val="20"/>
                <w:szCs w:val="20"/>
                <w:lang w:eastAsia="en-CA"/>
              </w:rPr>
              <w:t>Age-0 Nerkids</w:t>
            </w:r>
          </w:p>
        </w:tc>
        <w:tc>
          <w:tcPr>
            <w:tcW w:w="753" w:type="pct"/>
            <w:shd w:val="clear" w:color="auto" w:fill="auto"/>
            <w:noWrap/>
            <w:vAlign w:val="center"/>
          </w:tcPr>
          <w:p w14:paraId="6034195A" w14:textId="7F48E577" w:rsidR="001F1E23" w:rsidRPr="00921C95" w:rsidRDefault="001F1E23" w:rsidP="00F2349E">
            <w:pPr>
              <w:jc w:val="center"/>
              <w:rPr>
                <w:rFonts w:asciiTheme="majorHAnsi" w:eastAsia="Times New Roman" w:hAnsiTheme="majorHAnsi" w:cstheme="majorHAnsi"/>
                <w:sz w:val="20"/>
                <w:szCs w:val="20"/>
                <w:lang w:eastAsia="en-CA"/>
              </w:rPr>
            </w:pPr>
          </w:p>
        </w:tc>
        <w:tc>
          <w:tcPr>
            <w:tcW w:w="753" w:type="pct"/>
            <w:shd w:val="clear" w:color="auto" w:fill="auto"/>
            <w:noWrap/>
            <w:vAlign w:val="center"/>
          </w:tcPr>
          <w:p w14:paraId="49BD77F9" w14:textId="7DBE0EC0" w:rsidR="001F1E23" w:rsidRPr="00921C95" w:rsidRDefault="001F1E23" w:rsidP="00F2349E">
            <w:pPr>
              <w:jc w:val="center"/>
              <w:rPr>
                <w:rFonts w:asciiTheme="majorHAnsi" w:eastAsia="Times New Roman" w:hAnsiTheme="majorHAnsi" w:cstheme="majorHAnsi"/>
                <w:sz w:val="20"/>
                <w:szCs w:val="20"/>
                <w:lang w:eastAsia="en-CA"/>
              </w:rPr>
            </w:pPr>
          </w:p>
        </w:tc>
        <w:tc>
          <w:tcPr>
            <w:tcW w:w="753" w:type="pct"/>
            <w:shd w:val="clear" w:color="auto" w:fill="auto"/>
            <w:noWrap/>
            <w:vAlign w:val="center"/>
          </w:tcPr>
          <w:p w14:paraId="04B062FA" w14:textId="3899C241" w:rsidR="001F1E23" w:rsidRPr="00921C95" w:rsidRDefault="001F1E23" w:rsidP="00F2349E">
            <w:pPr>
              <w:jc w:val="center"/>
              <w:rPr>
                <w:rFonts w:asciiTheme="majorHAnsi" w:eastAsia="Times New Roman" w:hAnsiTheme="majorHAnsi" w:cstheme="majorHAnsi"/>
                <w:sz w:val="20"/>
                <w:szCs w:val="20"/>
                <w:lang w:eastAsia="en-CA"/>
              </w:rPr>
            </w:pPr>
          </w:p>
        </w:tc>
        <w:tc>
          <w:tcPr>
            <w:tcW w:w="687" w:type="pct"/>
            <w:shd w:val="clear" w:color="auto" w:fill="auto"/>
            <w:noWrap/>
            <w:vAlign w:val="center"/>
          </w:tcPr>
          <w:p w14:paraId="7DD1CA49" w14:textId="7373B2A8" w:rsidR="001F1E23" w:rsidRPr="00921C95" w:rsidRDefault="001F1E23" w:rsidP="00F2349E">
            <w:pPr>
              <w:jc w:val="center"/>
              <w:rPr>
                <w:rFonts w:asciiTheme="majorHAnsi" w:eastAsia="Times New Roman" w:hAnsiTheme="majorHAnsi" w:cstheme="majorHAnsi"/>
                <w:sz w:val="20"/>
                <w:szCs w:val="20"/>
                <w:lang w:eastAsia="en-CA"/>
              </w:rPr>
            </w:pPr>
          </w:p>
        </w:tc>
      </w:tr>
      <w:tr w:rsidR="001F1E23" w:rsidRPr="00921C95" w14:paraId="460F028A" w14:textId="77777777" w:rsidTr="00FE4947">
        <w:trPr>
          <w:trHeight w:val="276"/>
        </w:trPr>
        <w:tc>
          <w:tcPr>
            <w:tcW w:w="2053" w:type="pct"/>
            <w:tcBorders>
              <w:top w:val="nil"/>
              <w:left w:val="nil"/>
              <w:bottom w:val="nil"/>
            </w:tcBorders>
            <w:shd w:val="clear" w:color="auto" w:fill="auto"/>
            <w:noWrap/>
            <w:vAlign w:val="bottom"/>
          </w:tcPr>
          <w:p w14:paraId="6428DFF2" w14:textId="0440816F" w:rsidR="001F1E23" w:rsidRPr="00921C95" w:rsidRDefault="001F1E23" w:rsidP="00F2349E">
            <w:pPr>
              <w:rPr>
                <w:rFonts w:eastAsia="Times New Roman" w:cs="Times New Roman"/>
                <w:sz w:val="20"/>
                <w:szCs w:val="20"/>
                <w:lang w:eastAsia="en-CA"/>
              </w:rPr>
            </w:pPr>
            <w:r w:rsidRPr="00921C95">
              <w:rPr>
                <w:rFonts w:eastAsia="Times New Roman" w:cs="Times New Roman"/>
                <w:sz w:val="20"/>
                <w:szCs w:val="20"/>
                <w:lang w:eastAsia="en-CA"/>
              </w:rPr>
              <w:t>Age-1 smolts or Kokanee</w:t>
            </w:r>
          </w:p>
        </w:tc>
        <w:tc>
          <w:tcPr>
            <w:tcW w:w="753" w:type="pct"/>
            <w:tcBorders>
              <w:top w:val="nil"/>
            </w:tcBorders>
            <w:shd w:val="clear" w:color="auto" w:fill="auto"/>
            <w:noWrap/>
            <w:vAlign w:val="center"/>
          </w:tcPr>
          <w:p w14:paraId="0F244120" w14:textId="7278EF0F" w:rsidR="001F1E23" w:rsidRPr="00921C95" w:rsidRDefault="001F1E23" w:rsidP="00F2349E">
            <w:pPr>
              <w:jc w:val="center"/>
              <w:rPr>
                <w:rFonts w:asciiTheme="majorHAnsi" w:eastAsia="Times New Roman" w:hAnsiTheme="majorHAnsi" w:cstheme="majorHAnsi"/>
                <w:sz w:val="20"/>
                <w:szCs w:val="20"/>
                <w:lang w:eastAsia="en-CA"/>
              </w:rPr>
            </w:pPr>
          </w:p>
        </w:tc>
        <w:tc>
          <w:tcPr>
            <w:tcW w:w="753" w:type="pct"/>
            <w:tcBorders>
              <w:top w:val="nil"/>
            </w:tcBorders>
            <w:shd w:val="clear" w:color="auto" w:fill="auto"/>
            <w:noWrap/>
            <w:vAlign w:val="center"/>
          </w:tcPr>
          <w:p w14:paraId="7CE325EA" w14:textId="77F7A4C4" w:rsidR="001F1E23" w:rsidRPr="00921C95" w:rsidRDefault="001F1E23" w:rsidP="00F2349E">
            <w:pPr>
              <w:jc w:val="center"/>
              <w:rPr>
                <w:rFonts w:asciiTheme="majorHAnsi" w:eastAsia="Times New Roman" w:hAnsiTheme="majorHAnsi" w:cstheme="majorHAnsi"/>
                <w:sz w:val="20"/>
                <w:szCs w:val="20"/>
                <w:lang w:eastAsia="en-CA"/>
              </w:rPr>
            </w:pPr>
          </w:p>
        </w:tc>
        <w:tc>
          <w:tcPr>
            <w:tcW w:w="753" w:type="pct"/>
            <w:tcBorders>
              <w:top w:val="nil"/>
            </w:tcBorders>
            <w:shd w:val="clear" w:color="auto" w:fill="auto"/>
            <w:noWrap/>
            <w:vAlign w:val="center"/>
          </w:tcPr>
          <w:p w14:paraId="3132722D" w14:textId="246CAB62" w:rsidR="001F1E23" w:rsidRPr="00921C95" w:rsidRDefault="001F1E23" w:rsidP="00F2349E">
            <w:pPr>
              <w:jc w:val="center"/>
              <w:rPr>
                <w:rFonts w:asciiTheme="majorHAnsi" w:eastAsia="Times New Roman" w:hAnsiTheme="majorHAnsi" w:cstheme="majorHAnsi"/>
                <w:sz w:val="20"/>
                <w:szCs w:val="20"/>
                <w:lang w:eastAsia="en-CA"/>
              </w:rPr>
            </w:pPr>
          </w:p>
        </w:tc>
        <w:tc>
          <w:tcPr>
            <w:tcW w:w="687" w:type="pct"/>
            <w:tcBorders>
              <w:top w:val="nil"/>
            </w:tcBorders>
            <w:shd w:val="clear" w:color="auto" w:fill="auto"/>
            <w:noWrap/>
            <w:vAlign w:val="center"/>
          </w:tcPr>
          <w:p w14:paraId="7752FF09" w14:textId="2A98010A" w:rsidR="001F1E23" w:rsidRPr="00921C95" w:rsidRDefault="001F1E23" w:rsidP="00F2349E">
            <w:pPr>
              <w:jc w:val="center"/>
              <w:rPr>
                <w:rFonts w:asciiTheme="majorHAnsi" w:eastAsia="Times New Roman" w:hAnsiTheme="majorHAnsi" w:cstheme="majorHAnsi"/>
                <w:sz w:val="20"/>
                <w:szCs w:val="20"/>
                <w:lang w:eastAsia="en-CA"/>
              </w:rPr>
            </w:pPr>
          </w:p>
        </w:tc>
      </w:tr>
      <w:tr w:rsidR="001F1E23" w:rsidRPr="00921C95" w14:paraId="38D9CC93" w14:textId="77777777" w:rsidTr="00FE4947">
        <w:trPr>
          <w:trHeight w:val="276"/>
        </w:trPr>
        <w:tc>
          <w:tcPr>
            <w:tcW w:w="2053" w:type="pct"/>
            <w:tcBorders>
              <w:top w:val="nil"/>
              <w:left w:val="nil"/>
              <w:bottom w:val="nil"/>
            </w:tcBorders>
            <w:shd w:val="clear" w:color="auto" w:fill="auto"/>
            <w:noWrap/>
            <w:vAlign w:val="bottom"/>
            <w:hideMark/>
          </w:tcPr>
          <w:p w14:paraId="48E15527" w14:textId="77777777" w:rsidR="001F1E23" w:rsidRPr="00921C95" w:rsidRDefault="001F1E23" w:rsidP="00F2349E">
            <w:pPr>
              <w:rPr>
                <w:rFonts w:eastAsia="Times New Roman" w:cs="Times New Roman"/>
                <w:sz w:val="20"/>
                <w:szCs w:val="20"/>
                <w:lang w:eastAsia="en-CA"/>
              </w:rPr>
            </w:pPr>
            <w:r w:rsidRPr="00921C95">
              <w:rPr>
                <w:rFonts w:eastAsia="Times New Roman" w:cs="Times New Roman"/>
                <w:sz w:val="20"/>
                <w:szCs w:val="20"/>
                <w:lang w:eastAsia="en-CA"/>
              </w:rPr>
              <w:t>Age</w:t>
            </w:r>
            <w:r>
              <w:rPr>
                <w:rFonts w:eastAsia="Times New Roman" w:cs="Times New Roman"/>
                <w:sz w:val="20"/>
                <w:szCs w:val="20"/>
                <w:lang w:eastAsia="en-CA"/>
              </w:rPr>
              <w:t>-</w:t>
            </w:r>
            <w:r w:rsidRPr="00921C95">
              <w:rPr>
                <w:rFonts w:eastAsia="Times New Roman" w:cs="Times New Roman"/>
                <w:sz w:val="20"/>
                <w:szCs w:val="20"/>
                <w:lang w:eastAsia="en-CA"/>
              </w:rPr>
              <w:t>2 Kokanee</w:t>
            </w:r>
          </w:p>
        </w:tc>
        <w:tc>
          <w:tcPr>
            <w:tcW w:w="753" w:type="pct"/>
            <w:tcBorders>
              <w:top w:val="nil"/>
            </w:tcBorders>
            <w:shd w:val="clear" w:color="auto" w:fill="auto"/>
            <w:noWrap/>
            <w:vAlign w:val="center"/>
          </w:tcPr>
          <w:p w14:paraId="078C9E06" w14:textId="1123CD4D" w:rsidR="001F1E23" w:rsidRPr="00921C95" w:rsidRDefault="001F1E23" w:rsidP="00F2349E">
            <w:pPr>
              <w:jc w:val="center"/>
              <w:rPr>
                <w:rFonts w:asciiTheme="majorHAnsi" w:eastAsia="Times New Roman" w:hAnsiTheme="majorHAnsi" w:cstheme="majorHAnsi"/>
                <w:sz w:val="20"/>
                <w:szCs w:val="20"/>
                <w:lang w:eastAsia="en-CA"/>
              </w:rPr>
            </w:pPr>
          </w:p>
        </w:tc>
        <w:tc>
          <w:tcPr>
            <w:tcW w:w="753" w:type="pct"/>
            <w:tcBorders>
              <w:top w:val="nil"/>
            </w:tcBorders>
            <w:shd w:val="clear" w:color="auto" w:fill="auto"/>
            <w:noWrap/>
            <w:vAlign w:val="center"/>
          </w:tcPr>
          <w:p w14:paraId="38971263" w14:textId="3E6A5AA2" w:rsidR="001F1E23" w:rsidRPr="00921C95" w:rsidRDefault="001F1E23" w:rsidP="00F2349E">
            <w:pPr>
              <w:jc w:val="center"/>
              <w:rPr>
                <w:rFonts w:asciiTheme="majorHAnsi" w:eastAsia="Times New Roman" w:hAnsiTheme="majorHAnsi" w:cstheme="majorHAnsi"/>
                <w:sz w:val="20"/>
                <w:szCs w:val="20"/>
                <w:lang w:eastAsia="en-CA"/>
              </w:rPr>
            </w:pPr>
          </w:p>
        </w:tc>
        <w:tc>
          <w:tcPr>
            <w:tcW w:w="753" w:type="pct"/>
            <w:tcBorders>
              <w:top w:val="nil"/>
            </w:tcBorders>
            <w:shd w:val="clear" w:color="auto" w:fill="auto"/>
            <w:noWrap/>
            <w:vAlign w:val="center"/>
          </w:tcPr>
          <w:p w14:paraId="16A94160" w14:textId="292653D2" w:rsidR="001F1E23" w:rsidRPr="00921C95" w:rsidRDefault="001F1E23" w:rsidP="00F2349E">
            <w:pPr>
              <w:jc w:val="center"/>
              <w:rPr>
                <w:rFonts w:asciiTheme="majorHAnsi" w:eastAsia="Times New Roman" w:hAnsiTheme="majorHAnsi" w:cstheme="majorHAnsi"/>
                <w:sz w:val="20"/>
                <w:szCs w:val="20"/>
                <w:lang w:eastAsia="en-CA"/>
              </w:rPr>
            </w:pPr>
          </w:p>
        </w:tc>
        <w:tc>
          <w:tcPr>
            <w:tcW w:w="687" w:type="pct"/>
            <w:tcBorders>
              <w:top w:val="nil"/>
            </w:tcBorders>
            <w:shd w:val="clear" w:color="auto" w:fill="auto"/>
            <w:noWrap/>
            <w:vAlign w:val="center"/>
          </w:tcPr>
          <w:p w14:paraId="763DB871" w14:textId="2477F608" w:rsidR="001F1E23" w:rsidRPr="00921C95" w:rsidRDefault="001F1E23" w:rsidP="00F2349E">
            <w:pPr>
              <w:jc w:val="center"/>
              <w:rPr>
                <w:rFonts w:asciiTheme="majorHAnsi" w:eastAsia="Times New Roman" w:hAnsiTheme="majorHAnsi" w:cstheme="majorHAnsi"/>
                <w:sz w:val="20"/>
                <w:szCs w:val="20"/>
                <w:lang w:eastAsia="en-CA"/>
              </w:rPr>
            </w:pPr>
          </w:p>
        </w:tc>
      </w:tr>
      <w:tr w:rsidR="001F1E23" w:rsidRPr="00921C95" w14:paraId="2F4F1E60" w14:textId="77777777" w:rsidTr="00FE4947">
        <w:trPr>
          <w:trHeight w:val="276"/>
        </w:trPr>
        <w:tc>
          <w:tcPr>
            <w:tcW w:w="2053" w:type="pct"/>
            <w:tcBorders>
              <w:top w:val="nil"/>
              <w:left w:val="nil"/>
              <w:bottom w:val="nil"/>
            </w:tcBorders>
            <w:shd w:val="clear" w:color="auto" w:fill="auto"/>
            <w:noWrap/>
            <w:vAlign w:val="bottom"/>
            <w:hideMark/>
          </w:tcPr>
          <w:p w14:paraId="1689F141" w14:textId="77777777" w:rsidR="001F1E23" w:rsidRPr="00921C95" w:rsidRDefault="001F1E23" w:rsidP="00F2349E">
            <w:pPr>
              <w:rPr>
                <w:rFonts w:eastAsia="Times New Roman" w:cs="Times New Roman"/>
                <w:sz w:val="20"/>
                <w:szCs w:val="20"/>
                <w:lang w:eastAsia="en-CA"/>
              </w:rPr>
            </w:pPr>
            <w:r w:rsidRPr="00921C95">
              <w:rPr>
                <w:rFonts w:eastAsia="Times New Roman" w:cs="Times New Roman"/>
                <w:sz w:val="20"/>
                <w:szCs w:val="20"/>
                <w:lang w:eastAsia="en-CA"/>
              </w:rPr>
              <w:t>Age</w:t>
            </w:r>
            <w:r>
              <w:rPr>
                <w:rFonts w:eastAsia="Times New Roman" w:cs="Times New Roman"/>
                <w:sz w:val="20"/>
                <w:szCs w:val="20"/>
                <w:lang w:eastAsia="en-CA"/>
              </w:rPr>
              <w:t>-</w:t>
            </w:r>
            <w:r w:rsidRPr="00921C95">
              <w:rPr>
                <w:rFonts w:eastAsia="Times New Roman" w:cs="Times New Roman"/>
                <w:sz w:val="20"/>
                <w:szCs w:val="20"/>
                <w:lang w:eastAsia="en-CA"/>
              </w:rPr>
              <w:t>3 Kokanee</w:t>
            </w:r>
          </w:p>
        </w:tc>
        <w:tc>
          <w:tcPr>
            <w:tcW w:w="753" w:type="pct"/>
            <w:tcBorders>
              <w:top w:val="nil"/>
            </w:tcBorders>
            <w:shd w:val="clear" w:color="auto" w:fill="auto"/>
            <w:noWrap/>
            <w:vAlign w:val="center"/>
          </w:tcPr>
          <w:p w14:paraId="44F919E3" w14:textId="71BBF5A2" w:rsidR="001F1E23" w:rsidRPr="00921C95" w:rsidRDefault="001F1E23" w:rsidP="00F2349E">
            <w:pPr>
              <w:jc w:val="center"/>
              <w:rPr>
                <w:rFonts w:asciiTheme="majorHAnsi" w:eastAsia="Times New Roman" w:hAnsiTheme="majorHAnsi" w:cstheme="majorHAnsi"/>
                <w:sz w:val="20"/>
                <w:szCs w:val="20"/>
                <w:lang w:eastAsia="en-CA"/>
              </w:rPr>
            </w:pPr>
          </w:p>
        </w:tc>
        <w:tc>
          <w:tcPr>
            <w:tcW w:w="753" w:type="pct"/>
            <w:tcBorders>
              <w:top w:val="nil"/>
            </w:tcBorders>
            <w:shd w:val="clear" w:color="auto" w:fill="auto"/>
            <w:noWrap/>
            <w:vAlign w:val="center"/>
          </w:tcPr>
          <w:p w14:paraId="2362FA0D" w14:textId="2EE71276" w:rsidR="001F1E23" w:rsidRPr="00921C95" w:rsidRDefault="001F1E23" w:rsidP="00F2349E">
            <w:pPr>
              <w:jc w:val="center"/>
              <w:rPr>
                <w:rFonts w:asciiTheme="majorHAnsi" w:eastAsia="Times New Roman" w:hAnsiTheme="majorHAnsi" w:cstheme="majorHAnsi"/>
                <w:sz w:val="20"/>
                <w:szCs w:val="20"/>
                <w:lang w:eastAsia="en-CA"/>
              </w:rPr>
            </w:pPr>
          </w:p>
        </w:tc>
        <w:tc>
          <w:tcPr>
            <w:tcW w:w="753" w:type="pct"/>
            <w:tcBorders>
              <w:top w:val="nil"/>
            </w:tcBorders>
            <w:shd w:val="clear" w:color="auto" w:fill="auto"/>
            <w:noWrap/>
            <w:vAlign w:val="center"/>
          </w:tcPr>
          <w:p w14:paraId="271F7D5F" w14:textId="60C2DEB8" w:rsidR="001F1E23" w:rsidRPr="00921C95" w:rsidRDefault="001F1E23" w:rsidP="00F2349E">
            <w:pPr>
              <w:jc w:val="center"/>
              <w:rPr>
                <w:rFonts w:asciiTheme="majorHAnsi" w:eastAsia="Times New Roman" w:hAnsiTheme="majorHAnsi" w:cstheme="majorHAnsi"/>
                <w:sz w:val="20"/>
                <w:szCs w:val="20"/>
                <w:lang w:eastAsia="en-CA"/>
              </w:rPr>
            </w:pPr>
          </w:p>
        </w:tc>
        <w:tc>
          <w:tcPr>
            <w:tcW w:w="687" w:type="pct"/>
            <w:tcBorders>
              <w:top w:val="nil"/>
            </w:tcBorders>
            <w:shd w:val="clear" w:color="auto" w:fill="auto"/>
            <w:noWrap/>
            <w:vAlign w:val="center"/>
          </w:tcPr>
          <w:p w14:paraId="7E196546" w14:textId="2587AB49" w:rsidR="001F1E23" w:rsidRPr="00921C95" w:rsidRDefault="001F1E23" w:rsidP="00F2349E">
            <w:pPr>
              <w:jc w:val="center"/>
              <w:rPr>
                <w:rFonts w:asciiTheme="majorHAnsi" w:eastAsia="Times New Roman" w:hAnsiTheme="majorHAnsi" w:cstheme="majorHAnsi"/>
                <w:sz w:val="20"/>
                <w:szCs w:val="20"/>
                <w:lang w:eastAsia="en-CA"/>
              </w:rPr>
            </w:pPr>
          </w:p>
        </w:tc>
      </w:tr>
      <w:tr w:rsidR="001F1E23" w:rsidRPr="00921C95" w14:paraId="1D184441" w14:textId="77777777" w:rsidTr="00FE4947">
        <w:trPr>
          <w:trHeight w:val="276"/>
        </w:trPr>
        <w:tc>
          <w:tcPr>
            <w:tcW w:w="2053" w:type="pct"/>
            <w:tcBorders>
              <w:top w:val="nil"/>
              <w:left w:val="nil"/>
              <w:bottom w:val="nil"/>
              <w:right w:val="nil"/>
            </w:tcBorders>
            <w:shd w:val="clear" w:color="auto" w:fill="auto"/>
            <w:noWrap/>
            <w:vAlign w:val="bottom"/>
            <w:hideMark/>
          </w:tcPr>
          <w:p w14:paraId="094D0ABE" w14:textId="77777777" w:rsidR="001F1E23" w:rsidRPr="00921C95" w:rsidRDefault="001F1E23" w:rsidP="00F2349E">
            <w:pPr>
              <w:rPr>
                <w:rFonts w:eastAsia="Times New Roman" w:cs="Times New Roman"/>
                <w:sz w:val="20"/>
                <w:szCs w:val="20"/>
                <w:lang w:eastAsia="en-CA"/>
              </w:rPr>
            </w:pPr>
          </w:p>
        </w:tc>
        <w:tc>
          <w:tcPr>
            <w:tcW w:w="753" w:type="pct"/>
            <w:tcBorders>
              <w:left w:val="nil"/>
              <w:bottom w:val="nil"/>
              <w:right w:val="nil"/>
            </w:tcBorders>
            <w:shd w:val="clear" w:color="auto" w:fill="auto"/>
            <w:noWrap/>
            <w:vAlign w:val="center"/>
          </w:tcPr>
          <w:p w14:paraId="6BA1C189" w14:textId="77777777" w:rsidR="001F1E23" w:rsidRPr="00921C95" w:rsidRDefault="001F1E23" w:rsidP="00F2349E">
            <w:pPr>
              <w:jc w:val="center"/>
              <w:rPr>
                <w:rFonts w:eastAsia="Times New Roman" w:cs="Times New Roman"/>
                <w:sz w:val="20"/>
                <w:szCs w:val="20"/>
                <w:lang w:eastAsia="en-CA"/>
              </w:rPr>
            </w:pPr>
          </w:p>
        </w:tc>
        <w:tc>
          <w:tcPr>
            <w:tcW w:w="753" w:type="pct"/>
            <w:tcBorders>
              <w:left w:val="nil"/>
              <w:bottom w:val="nil"/>
              <w:right w:val="nil"/>
            </w:tcBorders>
            <w:shd w:val="clear" w:color="auto" w:fill="auto"/>
            <w:noWrap/>
            <w:vAlign w:val="center"/>
          </w:tcPr>
          <w:p w14:paraId="378A8C8C" w14:textId="77777777" w:rsidR="001F1E23" w:rsidRPr="00921C95" w:rsidRDefault="001F1E23" w:rsidP="00F2349E">
            <w:pPr>
              <w:jc w:val="center"/>
              <w:rPr>
                <w:rFonts w:eastAsia="Times New Roman" w:cs="Times New Roman"/>
                <w:sz w:val="20"/>
                <w:szCs w:val="20"/>
                <w:lang w:eastAsia="en-CA"/>
              </w:rPr>
            </w:pPr>
          </w:p>
        </w:tc>
        <w:tc>
          <w:tcPr>
            <w:tcW w:w="753" w:type="pct"/>
            <w:tcBorders>
              <w:left w:val="nil"/>
              <w:bottom w:val="nil"/>
              <w:right w:val="nil"/>
            </w:tcBorders>
            <w:shd w:val="clear" w:color="auto" w:fill="auto"/>
            <w:noWrap/>
            <w:vAlign w:val="center"/>
          </w:tcPr>
          <w:p w14:paraId="593EA05D" w14:textId="77777777" w:rsidR="001F1E23" w:rsidRPr="00921C95" w:rsidRDefault="001F1E23" w:rsidP="00F2349E">
            <w:pPr>
              <w:jc w:val="center"/>
              <w:rPr>
                <w:rFonts w:eastAsia="Times New Roman" w:cs="Times New Roman"/>
                <w:sz w:val="20"/>
                <w:szCs w:val="20"/>
                <w:lang w:eastAsia="en-CA"/>
              </w:rPr>
            </w:pPr>
          </w:p>
        </w:tc>
        <w:tc>
          <w:tcPr>
            <w:tcW w:w="687" w:type="pct"/>
            <w:tcBorders>
              <w:left w:val="nil"/>
              <w:bottom w:val="nil"/>
              <w:right w:val="nil"/>
            </w:tcBorders>
            <w:shd w:val="clear" w:color="auto" w:fill="auto"/>
            <w:noWrap/>
            <w:vAlign w:val="center"/>
          </w:tcPr>
          <w:p w14:paraId="529AF0E4" w14:textId="77777777" w:rsidR="001F1E23" w:rsidRPr="00921C95" w:rsidRDefault="001F1E23" w:rsidP="00F2349E">
            <w:pPr>
              <w:jc w:val="center"/>
              <w:rPr>
                <w:rFonts w:eastAsia="Times New Roman" w:cs="Times New Roman"/>
                <w:sz w:val="20"/>
                <w:szCs w:val="20"/>
                <w:lang w:eastAsia="en-CA"/>
              </w:rPr>
            </w:pPr>
          </w:p>
        </w:tc>
      </w:tr>
      <w:tr w:rsidR="001F1E23" w:rsidRPr="00921C95" w14:paraId="1DC2A7EE" w14:textId="77777777" w:rsidTr="00FE4947">
        <w:trPr>
          <w:trHeight w:val="276"/>
        </w:trPr>
        <w:tc>
          <w:tcPr>
            <w:tcW w:w="2053" w:type="pct"/>
            <w:tcBorders>
              <w:top w:val="nil"/>
              <w:left w:val="nil"/>
              <w:bottom w:val="nil"/>
              <w:right w:val="nil"/>
            </w:tcBorders>
            <w:shd w:val="clear" w:color="auto" w:fill="auto"/>
            <w:noWrap/>
            <w:vAlign w:val="center"/>
            <w:hideMark/>
          </w:tcPr>
          <w:p w14:paraId="46FF3AE5" w14:textId="77777777" w:rsidR="001F1E23" w:rsidRPr="00921C95" w:rsidRDefault="001F1E23" w:rsidP="00F2349E">
            <w:pPr>
              <w:jc w:val="center"/>
              <w:rPr>
                <w:rFonts w:eastAsia="Times New Roman" w:cs="Times New Roman"/>
                <w:sz w:val="20"/>
                <w:szCs w:val="20"/>
                <w:lang w:eastAsia="en-CA"/>
              </w:rPr>
            </w:pPr>
          </w:p>
        </w:tc>
        <w:tc>
          <w:tcPr>
            <w:tcW w:w="1506" w:type="pct"/>
            <w:gridSpan w:val="2"/>
            <w:tcBorders>
              <w:top w:val="nil"/>
              <w:left w:val="nil"/>
              <w:right w:val="nil"/>
            </w:tcBorders>
            <w:shd w:val="clear" w:color="auto" w:fill="auto"/>
            <w:noWrap/>
            <w:vAlign w:val="center"/>
            <w:hideMark/>
          </w:tcPr>
          <w:p w14:paraId="48832F65" w14:textId="77777777" w:rsidR="001F1E23" w:rsidRPr="00921C95" w:rsidRDefault="001F1E23" w:rsidP="00F2349E">
            <w:pPr>
              <w:rPr>
                <w:rFonts w:eastAsia="Times New Roman" w:cs="Times New Roman"/>
                <w:sz w:val="20"/>
                <w:szCs w:val="20"/>
                <w:u w:val="single"/>
                <w:lang w:eastAsia="en-CA"/>
              </w:rPr>
            </w:pPr>
            <w:r w:rsidRPr="00921C95">
              <w:rPr>
                <w:rFonts w:eastAsia="Times New Roman" w:cs="Times New Roman"/>
                <w:sz w:val="20"/>
                <w:szCs w:val="20"/>
                <w:u w:val="single"/>
                <w:lang w:eastAsia="en-CA"/>
              </w:rPr>
              <w:t>Weight (g) (SD)</w:t>
            </w:r>
          </w:p>
        </w:tc>
        <w:tc>
          <w:tcPr>
            <w:tcW w:w="753" w:type="pct"/>
            <w:tcBorders>
              <w:top w:val="nil"/>
              <w:left w:val="nil"/>
              <w:right w:val="nil"/>
            </w:tcBorders>
            <w:shd w:val="clear" w:color="auto" w:fill="auto"/>
            <w:noWrap/>
            <w:vAlign w:val="center"/>
            <w:hideMark/>
          </w:tcPr>
          <w:p w14:paraId="6BBE051D" w14:textId="77777777" w:rsidR="001F1E23" w:rsidRPr="00921C95" w:rsidRDefault="001F1E23" w:rsidP="00F2349E">
            <w:pPr>
              <w:jc w:val="center"/>
              <w:rPr>
                <w:rFonts w:eastAsia="Times New Roman" w:cs="Times New Roman"/>
                <w:sz w:val="20"/>
                <w:szCs w:val="20"/>
                <w:lang w:eastAsia="en-CA"/>
              </w:rPr>
            </w:pPr>
          </w:p>
        </w:tc>
        <w:tc>
          <w:tcPr>
            <w:tcW w:w="687" w:type="pct"/>
            <w:tcBorders>
              <w:top w:val="nil"/>
              <w:left w:val="nil"/>
              <w:right w:val="nil"/>
            </w:tcBorders>
            <w:shd w:val="clear" w:color="auto" w:fill="auto"/>
            <w:noWrap/>
            <w:vAlign w:val="center"/>
            <w:hideMark/>
          </w:tcPr>
          <w:p w14:paraId="73D7180D" w14:textId="77777777" w:rsidR="001F1E23" w:rsidRPr="00921C95" w:rsidRDefault="001F1E23" w:rsidP="00F2349E">
            <w:pPr>
              <w:jc w:val="center"/>
              <w:rPr>
                <w:rFonts w:eastAsia="Times New Roman" w:cs="Times New Roman"/>
                <w:sz w:val="20"/>
                <w:szCs w:val="20"/>
                <w:lang w:eastAsia="en-CA"/>
              </w:rPr>
            </w:pPr>
          </w:p>
        </w:tc>
      </w:tr>
      <w:tr w:rsidR="001F1E23" w:rsidRPr="00921C95" w14:paraId="74FF861E" w14:textId="77777777" w:rsidTr="00FE4947">
        <w:trPr>
          <w:trHeight w:val="276"/>
        </w:trPr>
        <w:tc>
          <w:tcPr>
            <w:tcW w:w="2053" w:type="pct"/>
            <w:tcBorders>
              <w:top w:val="nil"/>
              <w:left w:val="nil"/>
              <w:bottom w:val="nil"/>
            </w:tcBorders>
            <w:shd w:val="clear" w:color="auto" w:fill="auto"/>
            <w:noWrap/>
            <w:vAlign w:val="bottom"/>
            <w:hideMark/>
          </w:tcPr>
          <w:p w14:paraId="4FB11D04" w14:textId="1F6F2702" w:rsidR="001F1E23" w:rsidRPr="00921C95" w:rsidRDefault="001F1E23" w:rsidP="00F2349E">
            <w:pPr>
              <w:rPr>
                <w:rFonts w:eastAsia="Times New Roman" w:cs="Times New Roman"/>
                <w:sz w:val="20"/>
                <w:szCs w:val="20"/>
                <w:lang w:eastAsia="en-CA"/>
              </w:rPr>
            </w:pPr>
            <w:r w:rsidRPr="00921C95">
              <w:rPr>
                <w:rFonts w:eastAsia="Times New Roman" w:cs="Times New Roman"/>
                <w:sz w:val="20"/>
                <w:szCs w:val="20"/>
                <w:lang w:eastAsia="en-CA"/>
              </w:rPr>
              <w:t>Age-0 Nerkids</w:t>
            </w:r>
          </w:p>
        </w:tc>
        <w:tc>
          <w:tcPr>
            <w:tcW w:w="753" w:type="pct"/>
            <w:shd w:val="clear" w:color="auto" w:fill="auto"/>
            <w:noWrap/>
            <w:vAlign w:val="center"/>
          </w:tcPr>
          <w:p w14:paraId="58B30E33" w14:textId="204CD015" w:rsidR="001F1E23" w:rsidRPr="00921C95" w:rsidRDefault="001F1E23" w:rsidP="00F2349E">
            <w:pPr>
              <w:jc w:val="center"/>
              <w:rPr>
                <w:rFonts w:asciiTheme="majorHAnsi" w:eastAsia="Times New Roman" w:hAnsiTheme="majorHAnsi" w:cstheme="majorHAnsi"/>
                <w:sz w:val="20"/>
                <w:szCs w:val="20"/>
                <w:lang w:eastAsia="en-CA"/>
              </w:rPr>
            </w:pPr>
          </w:p>
        </w:tc>
        <w:tc>
          <w:tcPr>
            <w:tcW w:w="753" w:type="pct"/>
            <w:shd w:val="clear" w:color="auto" w:fill="auto"/>
            <w:noWrap/>
            <w:vAlign w:val="center"/>
          </w:tcPr>
          <w:p w14:paraId="68349C02" w14:textId="65023234" w:rsidR="001F1E23" w:rsidRPr="00921C95" w:rsidRDefault="001F1E23" w:rsidP="00F2349E">
            <w:pPr>
              <w:jc w:val="center"/>
              <w:rPr>
                <w:rFonts w:asciiTheme="majorHAnsi" w:eastAsia="Times New Roman" w:hAnsiTheme="majorHAnsi" w:cstheme="majorHAnsi"/>
                <w:sz w:val="20"/>
                <w:szCs w:val="20"/>
                <w:lang w:eastAsia="en-CA"/>
              </w:rPr>
            </w:pPr>
          </w:p>
        </w:tc>
        <w:tc>
          <w:tcPr>
            <w:tcW w:w="753" w:type="pct"/>
            <w:shd w:val="clear" w:color="auto" w:fill="auto"/>
            <w:noWrap/>
            <w:vAlign w:val="center"/>
          </w:tcPr>
          <w:p w14:paraId="4551DEA1" w14:textId="57A1608F" w:rsidR="001F1E23" w:rsidRPr="00921C95" w:rsidRDefault="001F1E23" w:rsidP="00F2349E">
            <w:pPr>
              <w:jc w:val="center"/>
              <w:rPr>
                <w:rFonts w:asciiTheme="majorHAnsi" w:eastAsia="Times New Roman" w:hAnsiTheme="majorHAnsi" w:cstheme="majorHAnsi"/>
                <w:sz w:val="20"/>
                <w:szCs w:val="20"/>
                <w:lang w:eastAsia="en-CA"/>
              </w:rPr>
            </w:pPr>
          </w:p>
        </w:tc>
        <w:tc>
          <w:tcPr>
            <w:tcW w:w="687" w:type="pct"/>
            <w:shd w:val="clear" w:color="auto" w:fill="auto"/>
            <w:noWrap/>
            <w:vAlign w:val="center"/>
          </w:tcPr>
          <w:p w14:paraId="70D6A186" w14:textId="52CB2D9A" w:rsidR="001F1E23" w:rsidRPr="00921C95" w:rsidRDefault="001F1E23" w:rsidP="00F2349E">
            <w:pPr>
              <w:jc w:val="center"/>
              <w:rPr>
                <w:rFonts w:asciiTheme="majorHAnsi" w:eastAsia="Times New Roman" w:hAnsiTheme="majorHAnsi" w:cstheme="majorHAnsi"/>
                <w:sz w:val="20"/>
                <w:szCs w:val="20"/>
                <w:lang w:eastAsia="en-CA"/>
              </w:rPr>
            </w:pPr>
          </w:p>
        </w:tc>
      </w:tr>
      <w:tr w:rsidR="001F1E23" w:rsidRPr="00921C95" w14:paraId="3F2AF834" w14:textId="77777777" w:rsidTr="00FE4947">
        <w:trPr>
          <w:trHeight w:val="276"/>
        </w:trPr>
        <w:tc>
          <w:tcPr>
            <w:tcW w:w="2053" w:type="pct"/>
            <w:tcBorders>
              <w:top w:val="nil"/>
              <w:left w:val="nil"/>
              <w:bottom w:val="nil"/>
            </w:tcBorders>
            <w:shd w:val="clear" w:color="auto" w:fill="auto"/>
            <w:noWrap/>
            <w:vAlign w:val="bottom"/>
          </w:tcPr>
          <w:p w14:paraId="09C9113B" w14:textId="1E45E109" w:rsidR="001F1E23" w:rsidRPr="00921C95" w:rsidRDefault="001F1E23" w:rsidP="00F2349E">
            <w:pPr>
              <w:rPr>
                <w:rFonts w:eastAsia="Times New Roman" w:cs="Times New Roman"/>
                <w:sz w:val="20"/>
                <w:szCs w:val="20"/>
                <w:lang w:eastAsia="en-CA"/>
              </w:rPr>
            </w:pPr>
            <w:r w:rsidRPr="00921C95">
              <w:rPr>
                <w:rFonts w:eastAsia="Times New Roman" w:cs="Times New Roman"/>
                <w:sz w:val="20"/>
                <w:szCs w:val="20"/>
                <w:lang w:eastAsia="en-CA"/>
              </w:rPr>
              <w:t>Age-1 smolts or Kokanee</w:t>
            </w:r>
          </w:p>
        </w:tc>
        <w:tc>
          <w:tcPr>
            <w:tcW w:w="753" w:type="pct"/>
            <w:tcBorders>
              <w:top w:val="nil"/>
            </w:tcBorders>
            <w:shd w:val="clear" w:color="auto" w:fill="auto"/>
            <w:noWrap/>
            <w:vAlign w:val="center"/>
          </w:tcPr>
          <w:p w14:paraId="01A6C04E" w14:textId="1A657703" w:rsidR="001F1E23" w:rsidRPr="00921C95" w:rsidRDefault="001F1E23" w:rsidP="00F2349E">
            <w:pPr>
              <w:jc w:val="center"/>
              <w:rPr>
                <w:rFonts w:asciiTheme="majorHAnsi" w:eastAsia="Times New Roman" w:hAnsiTheme="majorHAnsi" w:cstheme="majorHAnsi"/>
                <w:sz w:val="20"/>
                <w:szCs w:val="20"/>
                <w:lang w:eastAsia="en-CA"/>
              </w:rPr>
            </w:pPr>
          </w:p>
        </w:tc>
        <w:tc>
          <w:tcPr>
            <w:tcW w:w="753" w:type="pct"/>
            <w:tcBorders>
              <w:top w:val="nil"/>
            </w:tcBorders>
            <w:shd w:val="clear" w:color="auto" w:fill="auto"/>
            <w:noWrap/>
            <w:vAlign w:val="center"/>
          </w:tcPr>
          <w:p w14:paraId="752C28D4" w14:textId="5CAE00E7" w:rsidR="001F1E23" w:rsidRPr="00921C95" w:rsidRDefault="001F1E23" w:rsidP="00F2349E">
            <w:pPr>
              <w:jc w:val="center"/>
              <w:rPr>
                <w:rFonts w:asciiTheme="majorHAnsi" w:eastAsia="Times New Roman" w:hAnsiTheme="majorHAnsi" w:cstheme="majorHAnsi"/>
                <w:sz w:val="20"/>
                <w:szCs w:val="20"/>
                <w:lang w:eastAsia="en-CA"/>
              </w:rPr>
            </w:pPr>
          </w:p>
        </w:tc>
        <w:tc>
          <w:tcPr>
            <w:tcW w:w="753" w:type="pct"/>
            <w:tcBorders>
              <w:top w:val="nil"/>
            </w:tcBorders>
            <w:shd w:val="clear" w:color="auto" w:fill="auto"/>
            <w:noWrap/>
            <w:vAlign w:val="center"/>
          </w:tcPr>
          <w:p w14:paraId="3A274B92" w14:textId="0C3B5EBC" w:rsidR="001F1E23" w:rsidRPr="00921C95" w:rsidRDefault="001F1E23" w:rsidP="00F2349E">
            <w:pPr>
              <w:jc w:val="center"/>
              <w:rPr>
                <w:rFonts w:asciiTheme="majorHAnsi" w:eastAsia="Times New Roman" w:hAnsiTheme="majorHAnsi" w:cstheme="majorHAnsi"/>
                <w:sz w:val="20"/>
                <w:szCs w:val="20"/>
                <w:lang w:eastAsia="en-CA"/>
              </w:rPr>
            </w:pPr>
          </w:p>
        </w:tc>
        <w:tc>
          <w:tcPr>
            <w:tcW w:w="687" w:type="pct"/>
            <w:tcBorders>
              <w:top w:val="nil"/>
            </w:tcBorders>
            <w:shd w:val="clear" w:color="auto" w:fill="auto"/>
            <w:noWrap/>
            <w:vAlign w:val="center"/>
          </w:tcPr>
          <w:p w14:paraId="108AFD7A" w14:textId="3DD76B47" w:rsidR="001F1E23" w:rsidRPr="00921C95" w:rsidRDefault="001F1E23" w:rsidP="00F2349E">
            <w:pPr>
              <w:jc w:val="center"/>
              <w:rPr>
                <w:rFonts w:asciiTheme="majorHAnsi" w:eastAsia="Times New Roman" w:hAnsiTheme="majorHAnsi" w:cstheme="majorHAnsi"/>
                <w:sz w:val="20"/>
                <w:szCs w:val="20"/>
                <w:lang w:eastAsia="en-CA"/>
              </w:rPr>
            </w:pPr>
          </w:p>
        </w:tc>
      </w:tr>
      <w:tr w:rsidR="001F1E23" w:rsidRPr="00921C95" w14:paraId="24E3882C" w14:textId="77777777" w:rsidTr="00FE4947">
        <w:trPr>
          <w:trHeight w:val="276"/>
        </w:trPr>
        <w:tc>
          <w:tcPr>
            <w:tcW w:w="2053" w:type="pct"/>
            <w:tcBorders>
              <w:top w:val="nil"/>
              <w:left w:val="nil"/>
              <w:bottom w:val="nil"/>
            </w:tcBorders>
            <w:shd w:val="clear" w:color="auto" w:fill="auto"/>
            <w:noWrap/>
            <w:vAlign w:val="bottom"/>
            <w:hideMark/>
          </w:tcPr>
          <w:p w14:paraId="6E80B649" w14:textId="77777777" w:rsidR="001F1E23" w:rsidRPr="00921C95" w:rsidRDefault="001F1E23" w:rsidP="00F2349E">
            <w:pPr>
              <w:rPr>
                <w:rFonts w:eastAsia="Times New Roman" w:cs="Times New Roman"/>
                <w:sz w:val="20"/>
                <w:szCs w:val="20"/>
                <w:lang w:eastAsia="en-CA"/>
              </w:rPr>
            </w:pPr>
            <w:r w:rsidRPr="00921C95">
              <w:rPr>
                <w:rFonts w:eastAsia="Times New Roman" w:cs="Times New Roman"/>
                <w:sz w:val="20"/>
                <w:szCs w:val="20"/>
                <w:lang w:eastAsia="en-CA"/>
              </w:rPr>
              <w:t>Age</w:t>
            </w:r>
            <w:r>
              <w:rPr>
                <w:rFonts w:eastAsia="Times New Roman" w:cs="Times New Roman"/>
                <w:sz w:val="20"/>
                <w:szCs w:val="20"/>
                <w:lang w:eastAsia="en-CA"/>
              </w:rPr>
              <w:t>-</w:t>
            </w:r>
            <w:r w:rsidRPr="00921C95">
              <w:rPr>
                <w:rFonts w:eastAsia="Times New Roman" w:cs="Times New Roman"/>
                <w:sz w:val="20"/>
                <w:szCs w:val="20"/>
                <w:lang w:eastAsia="en-CA"/>
              </w:rPr>
              <w:t>2 Kokanee</w:t>
            </w:r>
          </w:p>
        </w:tc>
        <w:tc>
          <w:tcPr>
            <w:tcW w:w="753" w:type="pct"/>
            <w:tcBorders>
              <w:top w:val="nil"/>
            </w:tcBorders>
            <w:shd w:val="clear" w:color="auto" w:fill="auto"/>
            <w:noWrap/>
            <w:vAlign w:val="center"/>
          </w:tcPr>
          <w:p w14:paraId="5ADDEEBA" w14:textId="4751B864" w:rsidR="001F1E23" w:rsidRPr="00921C95" w:rsidRDefault="001F1E23" w:rsidP="00F2349E">
            <w:pPr>
              <w:jc w:val="center"/>
              <w:rPr>
                <w:rFonts w:asciiTheme="majorHAnsi" w:eastAsia="Times New Roman" w:hAnsiTheme="majorHAnsi" w:cstheme="majorHAnsi"/>
                <w:sz w:val="20"/>
                <w:szCs w:val="20"/>
                <w:lang w:eastAsia="en-CA"/>
              </w:rPr>
            </w:pPr>
          </w:p>
        </w:tc>
        <w:tc>
          <w:tcPr>
            <w:tcW w:w="753" w:type="pct"/>
            <w:tcBorders>
              <w:top w:val="nil"/>
            </w:tcBorders>
            <w:shd w:val="clear" w:color="auto" w:fill="auto"/>
            <w:noWrap/>
            <w:vAlign w:val="center"/>
          </w:tcPr>
          <w:p w14:paraId="0F1C381B" w14:textId="4BA3005C" w:rsidR="001F1E23" w:rsidRPr="00921C95" w:rsidRDefault="001F1E23" w:rsidP="00F2349E">
            <w:pPr>
              <w:jc w:val="center"/>
              <w:rPr>
                <w:rFonts w:asciiTheme="majorHAnsi" w:eastAsia="Times New Roman" w:hAnsiTheme="majorHAnsi" w:cstheme="majorHAnsi"/>
                <w:sz w:val="20"/>
                <w:szCs w:val="20"/>
                <w:lang w:eastAsia="en-CA"/>
              </w:rPr>
            </w:pPr>
          </w:p>
        </w:tc>
        <w:tc>
          <w:tcPr>
            <w:tcW w:w="753" w:type="pct"/>
            <w:tcBorders>
              <w:top w:val="nil"/>
            </w:tcBorders>
            <w:shd w:val="clear" w:color="auto" w:fill="auto"/>
            <w:noWrap/>
            <w:vAlign w:val="center"/>
          </w:tcPr>
          <w:p w14:paraId="48A111D0" w14:textId="4DE7AB49" w:rsidR="001F1E23" w:rsidRPr="00921C95" w:rsidRDefault="001F1E23" w:rsidP="00F2349E">
            <w:pPr>
              <w:jc w:val="center"/>
              <w:rPr>
                <w:rFonts w:asciiTheme="majorHAnsi" w:eastAsia="Times New Roman" w:hAnsiTheme="majorHAnsi" w:cstheme="majorHAnsi"/>
                <w:sz w:val="20"/>
                <w:szCs w:val="20"/>
                <w:lang w:eastAsia="en-CA"/>
              </w:rPr>
            </w:pPr>
          </w:p>
        </w:tc>
        <w:tc>
          <w:tcPr>
            <w:tcW w:w="687" w:type="pct"/>
            <w:tcBorders>
              <w:top w:val="nil"/>
            </w:tcBorders>
            <w:shd w:val="clear" w:color="auto" w:fill="auto"/>
            <w:noWrap/>
            <w:vAlign w:val="center"/>
          </w:tcPr>
          <w:p w14:paraId="663546A1" w14:textId="41936071" w:rsidR="001F1E23" w:rsidRPr="00921C95" w:rsidRDefault="001F1E23" w:rsidP="00F2349E">
            <w:pPr>
              <w:jc w:val="center"/>
              <w:rPr>
                <w:rFonts w:asciiTheme="majorHAnsi" w:eastAsia="Times New Roman" w:hAnsiTheme="majorHAnsi" w:cstheme="majorHAnsi"/>
                <w:sz w:val="20"/>
                <w:szCs w:val="20"/>
                <w:lang w:eastAsia="en-CA"/>
              </w:rPr>
            </w:pPr>
          </w:p>
        </w:tc>
      </w:tr>
      <w:tr w:rsidR="001F1E23" w:rsidRPr="00921C95" w14:paraId="03E37A19" w14:textId="77777777" w:rsidTr="00FE4947">
        <w:trPr>
          <w:trHeight w:val="276"/>
        </w:trPr>
        <w:tc>
          <w:tcPr>
            <w:tcW w:w="2053" w:type="pct"/>
            <w:tcBorders>
              <w:top w:val="nil"/>
              <w:left w:val="nil"/>
              <w:bottom w:val="nil"/>
            </w:tcBorders>
            <w:shd w:val="clear" w:color="auto" w:fill="auto"/>
            <w:noWrap/>
            <w:vAlign w:val="bottom"/>
            <w:hideMark/>
          </w:tcPr>
          <w:p w14:paraId="47EBD939" w14:textId="77777777" w:rsidR="001F1E23" w:rsidRPr="00921C95" w:rsidRDefault="001F1E23" w:rsidP="00F2349E">
            <w:pPr>
              <w:rPr>
                <w:rFonts w:eastAsia="Times New Roman" w:cs="Times New Roman"/>
                <w:sz w:val="20"/>
                <w:szCs w:val="20"/>
                <w:lang w:eastAsia="en-CA"/>
              </w:rPr>
            </w:pPr>
            <w:r w:rsidRPr="00921C95">
              <w:rPr>
                <w:rFonts w:eastAsia="Times New Roman" w:cs="Times New Roman"/>
                <w:sz w:val="20"/>
                <w:szCs w:val="20"/>
                <w:lang w:eastAsia="en-CA"/>
              </w:rPr>
              <w:t>Age-3 Kokanee</w:t>
            </w:r>
          </w:p>
        </w:tc>
        <w:tc>
          <w:tcPr>
            <w:tcW w:w="753" w:type="pct"/>
            <w:tcBorders>
              <w:top w:val="nil"/>
            </w:tcBorders>
            <w:shd w:val="clear" w:color="auto" w:fill="auto"/>
            <w:noWrap/>
            <w:vAlign w:val="center"/>
          </w:tcPr>
          <w:p w14:paraId="3DF9465C" w14:textId="51B7CB74" w:rsidR="001F1E23" w:rsidRPr="00921C95" w:rsidRDefault="001F1E23" w:rsidP="00F2349E">
            <w:pPr>
              <w:jc w:val="center"/>
              <w:rPr>
                <w:rFonts w:asciiTheme="majorHAnsi" w:eastAsia="Times New Roman" w:hAnsiTheme="majorHAnsi" w:cstheme="majorHAnsi"/>
                <w:sz w:val="20"/>
                <w:szCs w:val="20"/>
                <w:lang w:eastAsia="en-CA"/>
              </w:rPr>
            </w:pPr>
          </w:p>
        </w:tc>
        <w:tc>
          <w:tcPr>
            <w:tcW w:w="753" w:type="pct"/>
            <w:tcBorders>
              <w:top w:val="nil"/>
            </w:tcBorders>
            <w:shd w:val="clear" w:color="auto" w:fill="auto"/>
            <w:noWrap/>
            <w:vAlign w:val="center"/>
          </w:tcPr>
          <w:p w14:paraId="1F0D0B6B" w14:textId="589B1D16" w:rsidR="001F1E23" w:rsidRPr="00921C95" w:rsidRDefault="001F1E23" w:rsidP="00F2349E">
            <w:pPr>
              <w:jc w:val="center"/>
              <w:rPr>
                <w:rFonts w:asciiTheme="majorHAnsi" w:eastAsia="Times New Roman" w:hAnsiTheme="majorHAnsi" w:cstheme="majorHAnsi"/>
                <w:sz w:val="20"/>
                <w:szCs w:val="20"/>
                <w:lang w:eastAsia="en-CA"/>
              </w:rPr>
            </w:pPr>
          </w:p>
        </w:tc>
        <w:tc>
          <w:tcPr>
            <w:tcW w:w="753" w:type="pct"/>
            <w:tcBorders>
              <w:top w:val="nil"/>
            </w:tcBorders>
            <w:shd w:val="clear" w:color="auto" w:fill="auto"/>
            <w:noWrap/>
            <w:vAlign w:val="center"/>
          </w:tcPr>
          <w:p w14:paraId="527BD319" w14:textId="3203D8A6" w:rsidR="001F1E23" w:rsidRPr="00921C95" w:rsidRDefault="001F1E23" w:rsidP="00F2349E">
            <w:pPr>
              <w:jc w:val="center"/>
              <w:rPr>
                <w:rFonts w:asciiTheme="majorHAnsi" w:eastAsia="Times New Roman" w:hAnsiTheme="majorHAnsi" w:cstheme="majorHAnsi"/>
                <w:sz w:val="20"/>
                <w:szCs w:val="20"/>
                <w:lang w:eastAsia="en-CA"/>
              </w:rPr>
            </w:pPr>
          </w:p>
        </w:tc>
        <w:tc>
          <w:tcPr>
            <w:tcW w:w="687" w:type="pct"/>
            <w:tcBorders>
              <w:top w:val="nil"/>
            </w:tcBorders>
            <w:shd w:val="clear" w:color="auto" w:fill="auto"/>
            <w:noWrap/>
            <w:vAlign w:val="center"/>
          </w:tcPr>
          <w:p w14:paraId="735E4E01" w14:textId="251BAE8B" w:rsidR="001F1E23" w:rsidRPr="00921C95" w:rsidRDefault="001F1E23" w:rsidP="00F2349E">
            <w:pPr>
              <w:jc w:val="center"/>
              <w:rPr>
                <w:rFonts w:asciiTheme="majorHAnsi" w:eastAsia="Times New Roman" w:hAnsiTheme="majorHAnsi" w:cstheme="majorHAnsi"/>
                <w:sz w:val="20"/>
                <w:szCs w:val="20"/>
                <w:lang w:eastAsia="en-CA"/>
              </w:rPr>
            </w:pPr>
          </w:p>
        </w:tc>
      </w:tr>
      <w:tr w:rsidR="001F1E23" w:rsidRPr="00921C95" w14:paraId="58B4C332" w14:textId="77777777" w:rsidTr="00FE4947">
        <w:trPr>
          <w:trHeight w:hRule="exact" w:val="115"/>
        </w:trPr>
        <w:tc>
          <w:tcPr>
            <w:tcW w:w="2053" w:type="pct"/>
            <w:tcBorders>
              <w:top w:val="nil"/>
              <w:left w:val="nil"/>
              <w:bottom w:val="single" w:sz="4" w:space="0" w:color="auto"/>
              <w:right w:val="nil"/>
            </w:tcBorders>
            <w:shd w:val="clear" w:color="auto" w:fill="auto"/>
            <w:noWrap/>
            <w:vAlign w:val="center"/>
            <w:hideMark/>
          </w:tcPr>
          <w:p w14:paraId="48CFBCC4" w14:textId="77777777" w:rsidR="001F1E23" w:rsidRPr="00921C95" w:rsidRDefault="001F1E23" w:rsidP="00F2349E">
            <w:pPr>
              <w:jc w:val="center"/>
              <w:rPr>
                <w:rFonts w:eastAsia="Times New Roman" w:cs="Times New Roman"/>
                <w:sz w:val="20"/>
                <w:szCs w:val="20"/>
                <w:lang w:eastAsia="en-CA"/>
              </w:rPr>
            </w:pPr>
            <w:r w:rsidRPr="00921C95">
              <w:rPr>
                <w:rFonts w:eastAsia="Times New Roman" w:cs="Times New Roman"/>
                <w:sz w:val="20"/>
                <w:szCs w:val="20"/>
                <w:lang w:eastAsia="en-CA"/>
              </w:rPr>
              <w:t> </w:t>
            </w:r>
          </w:p>
        </w:tc>
        <w:tc>
          <w:tcPr>
            <w:tcW w:w="753" w:type="pct"/>
            <w:tcBorders>
              <w:left w:val="nil"/>
              <w:bottom w:val="single" w:sz="4" w:space="0" w:color="auto"/>
              <w:right w:val="nil"/>
            </w:tcBorders>
            <w:shd w:val="clear" w:color="auto" w:fill="auto"/>
            <w:noWrap/>
            <w:vAlign w:val="center"/>
            <w:hideMark/>
          </w:tcPr>
          <w:p w14:paraId="64898112" w14:textId="77777777" w:rsidR="001F1E23" w:rsidRPr="00921C95" w:rsidRDefault="001F1E23" w:rsidP="00F2349E">
            <w:pPr>
              <w:jc w:val="center"/>
              <w:rPr>
                <w:rFonts w:eastAsia="Times New Roman" w:cs="Times New Roman"/>
                <w:sz w:val="20"/>
                <w:szCs w:val="20"/>
                <w:lang w:eastAsia="en-CA"/>
              </w:rPr>
            </w:pPr>
            <w:r w:rsidRPr="00921C95">
              <w:rPr>
                <w:rFonts w:eastAsia="Times New Roman" w:cs="Times New Roman"/>
                <w:sz w:val="20"/>
                <w:szCs w:val="20"/>
                <w:lang w:eastAsia="en-CA"/>
              </w:rPr>
              <w:t> </w:t>
            </w:r>
          </w:p>
        </w:tc>
        <w:tc>
          <w:tcPr>
            <w:tcW w:w="753" w:type="pct"/>
            <w:tcBorders>
              <w:left w:val="nil"/>
              <w:bottom w:val="single" w:sz="4" w:space="0" w:color="auto"/>
              <w:right w:val="nil"/>
            </w:tcBorders>
            <w:shd w:val="clear" w:color="auto" w:fill="auto"/>
            <w:noWrap/>
            <w:vAlign w:val="center"/>
            <w:hideMark/>
          </w:tcPr>
          <w:p w14:paraId="0A296F87" w14:textId="77777777" w:rsidR="001F1E23" w:rsidRPr="00921C95" w:rsidRDefault="001F1E23" w:rsidP="00F2349E">
            <w:pPr>
              <w:jc w:val="center"/>
              <w:rPr>
                <w:rFonts w:eastAsia="Times New Roman" w:cs="Times New Roman"/>
                <w:sz w:val="20"/>
                <w:szCs w:val="20"/>
                <w:lang w:eastAsia="en-CA"/>
              </w:rPr>
            </w:pPr>
            <w:r w:rsidRPr="00921C95">
              <w:rPr>
                <w:rFonts w:eastAsia="Times New Roman" w:cs="Times New Roman"/>
                <w:sz w:val="20"/>
                <w:szCs w:val="20"/>
                <w:lang w:eastAsia="en-CA"/>
              </w:rPr>
              <w:t> </w:t>
            </w:r>
          </w:p>
        </w:tc>
        <w:tc>
          <w:tcPr>
            <w:tcW w:w="753" w:type="pct"/>
            <w:tcBorders>
              <w:left w:val="nil"/>
              <w:bottom w:val="single" w:sz="4" w:space="0" w:color="auto"/>
              <w:right w:val="nil"/>
            </w:tcBorders>
            <w:shd w:val="clear" w:color="auto" w:fill="auto"/>
            <w:noWrap/>
            <w:vAlign w:val="center"/>
            <w:hideMark/>
          </w:tcPr>
          <w:p w14:paraId="72A8354D" w14:textId="77777777" w:rsidR="001F1E23" w:rsidRPr="00921C95" w:rsidRDefault="001F1E23" w:rsidP="00F2349E">
            <w:pPr>
              <w:jc w:val="center"/>
              <w:rPr>
                <w:rFonts w:eastAsia="Times New Roman" w:cs="Times New Roman"/>
                <w:sz w:val="20"/>
                <w:szCs w:val="20"/>
                <w:lang w:eastAsia="en-CA"/>
              </w:rPr>
            </w:pPr>
            <w:r w:rsidRPr="00921C95">
              <w:rPr>
                <w:rFonts w:eastAsia="Times New Roman" w:cs="Times New Roman"/>
                <w:sz w:val="20"/>
                <w:szCs w:val="20"/>
                <w:lang w:eastAsia="en-CA"/>
              </w:rPr>
              <w:t> </w:t>
            </w:r>
          </w:p>
        </w:tc>
        <w:tc>
          <w:tcPr>
            <w:tcW w:w="687" w:type="pct"/>
            <w:tcBorders>
              <w:left w:val="nil"/>
              <w:bottom w:val="single" w:sz="4" w:space="0" w:color="auto"/>
              <w:right w:val="nil"/>
            </w:tcBorders>
            <w:shd w:val="clear" w:color="auto" w:fill="auto"/>
            <w:noWrap/>
            <w:vAlign w:val="center"/>
            <w:hideMark/>
          </w:tcPr>
          <w:p w14:paraId="3A11D212" w14:textId="77777777" w:rsidR="001F1E23" w:rsidRPr="00921C95" w:rsidRDefault="001F1E23" w:rsidP="00F2349E">
            <w:pPr>
              <w:jc w:val="center"/>
              <w:rPr>
                <w:rFonts w:eastAsia="Times New Roman" w:cs="Times New Roman"/>
                <w:sz w:val="20"/>
                <w:szCs w:val="20"/>
                <w:lang w:eastAsia="en-CA"/>
              </w:rPr>
            </w:pPr>
            <w:r w:rsidRPr="00921C95">
              <w:rPr>
                <w:rFonts w:eastAsia="Times New Roman" w:cs="Times New Roman"/>
                <w:sz w:val="20"/>
                <w:szCs w:val="20"/>
                <w:lang w:eastAsia="en-CA"/>
              </w:rPr>
              <w:t> </w:t>
            </w:r>
          </w:p>
        </w:tc>
      </w:tr>
    </w:tbl>
    <w:p w14:paraId="46C1A1B7" w14:textId="77777777" w:rsidR="00461F42" w:rsidRDefault="00461F42" w:rsidP="00AA0856"/>
    <w:p w14:paraId="2B3245AD" w14:textId="5FC31C8C" w:rsidR="00AA0856" w:rsidRPr="00921C95" w:rsidRDefault="00AA0856" w:rsidP="00AA0856">
      <w:pPr>
        <w:sectPr w:rsidR="00AA0856" w:rsidRPr="00921C95" w:rsidSect="00D60A8C">
          <w:pgSz w:w="12240" w:h="15840"/>
          <w:pgMar w:top="1440" w:right="1440" w:bottom="1440" w:left="1440" w:header="706" w:footer="706" w:gutter="0"/>
          <w:cols w:space="708"/>
          <w:docGrid w:linePitch="360"/>
        </w:sectPr>
      </w:pPr>
    </w:p>
    <w:p w14:paraId="657634B1" w14:textId="77777777" w:rsidR="008330D4" w:rsidRPr="00921C95" w:rsidRDefault="008330D4" w:rsidP="00856E12">
      <w:pPr>
        <w:pStyle w:val="Heading2"/>
        <w:keepNext/>
        <w:keepLines/>
        <w:spacing w:after="240"/>
        <w:rPr>
          <w:rFonts w:ascii="Arial" w:hAnsi="Arial" w:cs="Arial"/>
          <w:b w:val="0"/>
          <w:szCs w:val="24"/>
        </w:rPr>
      </w:pPr>
      <w:bookmarkStart w:id="114" w:name="_Toc117515941"/>
      <w:r w:rsidRPr="00921C95">
        <w:rPr>
          <w:sz w:val="24"/>
          <w:szCs w:val="24"/>
        </w:rPr>
        <w:lastRenderedPageBreak/>
        <w:t>OSOYOOS LAKE FISH STOMACHS</w:t>
      </w:r>
      <w:bookmarkEnd w:id="114"/>
    </w:p>
    <w:p w14:paraId="02D06676" w14:textId="523B591D" w:rsidR="008330D4" w:rsidRPr="00921C95" w:rsidRDefault="008330D4" w:rsidP="008330D4">
      <w:pPr>
        <w:rPr>
          <w:szCs w:val="24"/>
        </w:rPr>
      </w:pPr>
      <w:r w:rsidRPr="00921C95">
        <w:rPr>
          <w:szCs w:val="24"/>
        </w:rPr>
        <w:t>Table 1</w:t>
      </w:r>
      <w:r w:rsidR="00C35DB9" w:rsidRPr="00921C95">
        <w:rPr>
          <w:szCs w:val="24"/>
        </w:rPr>
        <w:t>2</w:t>
      </w:r>
      <w:r w:rsidR="00856E12" w:rsidRPr="00921C95">
        <w:rPr>
          <w:szCs w:val="24"/>
        </w:rPr>
        <w:t>.</w:t>
      </w:r>
      <w:r w:rsidRPr="00921C95">
        <w:rPr>
          <w:b/>
          <w:szCs w:val="24"/>
        </w:rPr>
        <w:t xml:space="preserve"> </w:t>
      </w:r>
      <w:r w:rsidRPr="00921C95">
        <w:rPr>
          <w:szCs w:val="24"/>
        </w:rPr>
        <w:t>Year 20</w:t>
      </w:r>
      <w:r w:rsidR="00EA5E01">
        <w:rPr>
          <w:szCs w:val="24"/>
        </w:rPr>
        <w:t>14</w:t>
      </w:r>
      <w:r w:rsidRPr="00921C95">
        <w:rPr>
          <w:szCs w:val="24"/>
        </w:rPr>
        <w:t>-20</w:t>
      </w:r>
      <w:r w:rsidR="00EA5E01">
        <w:rPr>
          <w:szCs w:val="24"/>
        </w:rPr>
        <w:t>21</w:t>
      </w:r>
      <w:r w:rsidRPr="00921C95">
        <w:rPr>
          <w:szCs w:val="24"/>
        </w:rPr>
        <w:t xml:space="preserve"> Osoyoos Lake fish stomach summary as average numbers of each prey type found in stomachs collected through the summer-fall from age-0 wild sockeye, age-0 hatchery sockeye stocked in 2010, 2012, 2013, age-1 smolts or kokanee, age-2 smolts of kokanee.</w:t>
      </w:r>
    </w:p>
    <w:p w14:paraId="59AE442C" w14:textId="77777777" w:rsidR="008330D4" w:rsidRPr="00921C95" w:rsidRDefault="008330D4" w:rsidP="008330D4"/>
    <w:p w14:paraId="53C9A8A8" w14:textId="19B613C5" w:rsidR="004A7AFC" w:rsidRDefault="004A7AFC" w:rsidP="004A7AFC">
      <w:pPr>
        <w:pStyle w:val="Caption"/>
        <w:keepNext/>
      </w:pPr>
      <w:bookmarkStart w:id="115" w:name="_Toc117517186"/>
      <w:r>
        <w:t xml:space="preserve">Table </w:t>
      </w:r>
      <w:fldSimple w:instr=" SEQ Table \* ARABIC ">
        <w:r w:rsidR="00D106D8">
          <w:rPr>
            <w:noProof/>
          </w:rPr>
          <w:t>12</w:t>
        </w:r>
      </w:fldSimple>
      <w:r>
        <w:t xml:space="preserve">.0. </w:t>
      </w:r>
      <w:r w:rsidRPr="004A7AFC">
        <w:rPr>
          <w:b w:val="0"/>
          <w:bCs w:val="0"/>
        </w:rPr>
        <w:t>2014 Osoyoos Lake fish diets (average number prey per fish)</w:t>
      </w:r>
      <w:bookmarkEnd w:id="115"/>
    </w:p>
    <w:tbl>
      <w:tblPr>
        <w:tblW w:w="10363" w:type="dxa"/>
        <w:tblInd w:w="93" w:type="dxa"/>
        <w:tblLayout w:type="fixed"/>
        <w:tblLook w:val="04A0" w:firstRow="1" w:lastRow="0" w:firstColumn="1" w:lastColumn="0" w:noHBand="0" w:noVBand="1"/>
      </w:tblPr>
      <w:tblGrid>
        <w:gridCol w:w="1291"/>
        <w:gridCol w:w="1701"/>
        <w:gridCol w:w="670"/>
        <w:gridCol w:w="670"/>
        <w:gridCol w:w="670"/>
        <w:gridCol w:w="670"/>
        <w:gridCol w:w="670"/>
        <w:gridCol w:w="670"/>
        <w:gridCol w:w="670"/>
        <w:gridCol w:w="670"/>
        <w:gridCol w:w="670"/>
        <w:gridCol w:w="670"/>
        <w:gridCol w:w="671"/>
      </w:tblGrid>
      <w:tr w:rsidR="00921C95" w:rsidRPr="00921C95" w14:paraId="4F79C83B" w14:textId="77777777" w:rsidTr="000104BE">
        <w:trPr>
          <w:trHeight w:val="2627"/>
        </w:trPr>
        <w:tc>
          <w:tcPr>
            <w:tcW w:w="1291" w:type="dxa"/>
            <w:tcBorders>
              <w:top w:val="single" w:sz="4" w:space="0" w:color="auto"/>
              <w:left w:val="nil"/>
              <w:bottom w:val="nil"/>
              <w:right w:val="nil"/>
            </w:tcBorders>
            <w:shd w:val="clear" w:color="auto" w:fill="auto"/>
            <w:noWrap/>
            <w:vAlign w:val="bottom"/>
            <w:hideMark/>
          </w:tcPr>
          <w:p w14:paraId="0D7A3364" w14:textId="77777777" w:rsidR="008330D4" w:rsidRPr="00921C95" w:rsidRDefault="007B2647" w:rsidP="007B2647">
            <w:pPr>
              <w:rPr>
                <w:rFonts w:eastAsia="Times New Roman" w:cs="Times New Roman"/>
                <w:b/>
                <w:sz w:val="20"/>
                <w:szCs w:val="20"/>
                <w:lang w:eastAsia="en-CA"/>
              </w:rPr>
            </w:pPr>
            <w:r w:rsidRPr="00921C95">
              <w:rPr>
                <w:rFonts w:eastAsia="Times New Roman" w:cs="Times New Roman"/>
                <w:b/>
                <w:sz w:val="20"/>
                <w:szCs w:val="20"/>
                <w:lang w:eastAsia="en-CA"/>
              </w:rPr>
              <w:t>Sampling Date</w:t>
            </w:r>
          </w:p>
        </w:tc>
        <w:tc>
          <w:tcPr>
            <w:tcW w:w="1701" w:type="dxa"/>
            <w:tcBorders>
              <w:top w:val="single" w:sz="4" w:space="0" w:color="auto"/>
              <w:left w:val="nil"/>
              <w:bottom w:val="nil"/>
              <w:right w:val="nil"/>
            </w:tcBorders>
            <w:shd w:val="clear" w:color="auto" w:fill="auto"/>
            <w:noWrap/>
            <w:vAlign w:val="bottom"/>
            <w:hideMark/>
          </w:tcPr>
          <w:p w14:paraId="241229EB" w14:textId="77777777" w:rsidR="008330D4" w:rsidRPr="00921C95" w:rsidRDefault="00197C1F" w:rsidP="00F911A0">
            <w:pPr>
              <w:rPr>
                <w:rFonts w:eastAsia="Times New Roman" w:cs="Times New Roman"/>
                <w:b/>
                <w:sz w:val="20"/>
                <w:szCs w:val="20"/>
                <w:lang w:eastAsia="en-CA"/>
              </w:rPr>
            </w:pPr>
            <w:r w:rsidRPr="00921C95">
              <w:rPr>
                <w:rFonts w:eastAsia="Times New Roman" w:cs="Times New Roman"/>
                <w:b/>
                <w:sz w:val="20"/>
                <w:szCs w:val="20"/>
                <w:lang w:eastAsia="en-CA"/>
              </w:rPr>
              <w:t>Fish Group</w:t>
            </w:r>
          </w:p>
        </w:tc>
        <w:tc>
          <w:tcPr>
            <w:tcW w:w="670" w:type="dxa"/>
            <w:tcBorders>
              <w:top w:val="single" w:sz="4" w:space="0" w:color="auto"/>
              <w:left w:val="nil"/>
              <w:bottom w:val="nil"/>
              <w:right w:val="nil"/>
            </w:tcBorders>
            <w:shd w:val="clear" w:color="auto" w:fill="auto"/>
            <w:textDirection w:val="btLr"/>
            <w:vAlign w:val="bottom"/>
            <w:hideMark/>
          </w:tcPr>
          <w:p w14:paraId="67DEE4C0" w14:textId="77777777" w:rsidR="008330D4" w:rsidRPr="00921C95" w:rsidRDefault="008330D4" w:rsidP="000104BE">
            <w:pPr>
              <w:rPr>
                <w:rFonts w:eastAsia="Times New Roman" w:cs="Times New Roman"/>
                <w:b/>
                <w:sz w:val="20"/>
                <w:szCs w:val="20"/>
                <w:lang w:eastAsia="en-CA"/>
              </w:rPr>
            </w:pPr>
            <w:r w:rsidRPr="00921C95">
              <w:rPr>
                <w:rFonts w:eastAsia="Times New Roman" w:cs="Times New Roman"/>
                <w:b/>
                <w:sz w:val="20"/>
                <w:szCs w:val="20"/>
                <w:lang w:eastAsia="en-CA"/>
              </w:rPr>
              <w:t>Number stomachs processed</w:t>
            </w:r>
          </w:p>
        </w:tc>
        <w:tc>
          <w:tcPr>
            <w:tcW w:w="670" w:type="dxa"/>
            <w:tcBorders>
              <w:top w:val="single" w:sz="4" w:space="0" w:color="auto"/>
              <w:left w:val="nil"/>
              <w:bottom w:val="nil"/>
              <w:right w:val="nil"/>
            </w:tcBorders>
            <w:shd w:val="clear" w:color="auto" w:fill="auto"/>
            <w:textDirection w:val="btLr"/>
            <w:vAlign w:val="bottom"/>
            <w:hideMark/>
          </w:tcPr>
          <w:p w14:paraId="6CFA856B" w14:textId="77777777" w:rsidR="008330D4" w:rsidRPr="00921C95" w:rsidRDefault="008330D4" w:rsidP="00F911A0">
            <w:pPr>
              <w:rPr>
                <w:rFonts w:eastAsia="Times New Roman" w:cs="Times New Roman"/>
                <w:i/>
                <w:iCs/>
                <w:sz w:val="20"/>
                <w:szCs w:val="20"/>
                <w:lang w:eastAsia="en-CA"/>
              </w:rPr>
            </w:pPr>
            <w:r w:rsidRPr="00921C95">
              <w:rPr>
                <w:rFonts w:eastAsia="Times New Roman" w:cs="Times New Roman"/>
                <w:i/>
                <w:iCs/>
                <w:sz w:val="20"/>
                <w:szCs w:val="20"/>
                <w:lang w:eastAsia="en-CA"/>
              </w:rPr>
              <w:t>D. thomasi</w:t>
            </w:r>
            <w:r w:rsidRPr="00921C95">
              <w:rPr>
                <w:rFonts w:eastAsia="Times New Roman" w:cs="Times New Roman"/>
                <w:sz w:val="20"/>
                <w:szCs w:val="20"/>
                <w:lang w:eastAsia="en-CA"/>
              </w:rPr>
              <w:t xml:space="preserve"> copepodids &amp; adults</w:t>
            </w:r>
          </w:p>
        </w:tc>
        <w:tc>
          <w:tcPr>
            <w:tcW w:w="670" w:type="dxa"/>
            <w:tcBorders>
              <w:top w:val="single" w:sz="4" w:space="0" w:color="auto"/>
              <w:left w:val="nil"/>
              <w:bottom w:val="nil"/>
              <w:right w:val="nil"/>
            </w:tcBorders>
            <w:shd w:val="clear" w:color="auto" w:fill="auto"/>
            <w:textDirection w:val="btLr"/>
            <w:vAlign w:val="bottom"/>
            <w:hideMark/>
          </w:tcPr>
          <w:p w14:paraId="61DD5ABF" w14:textId="77777777" w:rsidR="008330D4" w:rsidRPr="00921C95" w:rsidRDefault="008330D4" w:rsidP="00F911A0">
            <w:pPr>
              <w:rPr>
                <w:rFonts w:eastAsia="Times New Roman" w:cs="Times New Roman"/>
                <w:i/>
                <w:iCs/>
                <w:sz w:val="20"/>
                <w:szCs w:val="20"/>
                <w:lang w:eastAsia="en-CA"/>
              </w:rPr>
            </w:pPr>
            <w:r w:rsidRPr="00921C95">
              <w:rPr>
                <w:rFonts w:eastAsia="Times New Roman" w:cs="Times New Roman"/>
                <w:i/>
                <w:iCs/>
                <w:sz w:val="20"/>
                <w:szCs w:val="20"/>
                <w:lang w:eastAsia="en-CA"/>
              </w:rPr>
              <w:t>L. ashlandi</w:t>
            </w:r>
            <w:r w:rsidRPr="00921C95">
              <w:rPr>
                <w:rFonts w:eastAsia="Times New Roman" w:cs="Times New Roman"/>
                <w:sz w:val="20"/>
                <w:szCs w:val="20"/>
                <w:lang w:eastAsia="en-CA"/>
              </w:rPr>
              <w:t xml:space="preserve"> copepodids &amp; adults</w:t>
            </w:r>
          </w:p>
        </w:tc>
        <w:tc>
          <w:tcPr>
            <w:tcW w:w="670" w:type="dxa"/>
            <w:tcBorders>
              <w:top w:val="single" w:sz="4" w:space="0" w:color="auto"/>
              <w:left w:val="nil"/>
              <w:bottom w:val="nil"/>
              <w:right w:val="nil"/>
            </w:tcBorders>
            <w:shd w:val="clear" w:color="auto" w:fill="auto"/>
            <w:textDirection w:val="btLr"/>
            <w:vAlign w:val="bottom"/>
            <w:hideMark/>
          </w:tcPr>
          <w:p w14:paraId="03EF3B6A" w14:textId="77777777" w:rsidR="008330D4" w:rsidRPr="00921C95" w:rsidRDefault="008330D4" w:rsidP="00F911A0">
            <w:pPr>
              <w:rPr>
                <w:rFonts w:eastAsia="Times New Roman" w:cs="Times New Roman"/>
                <w:i/>
                <w:iCs/>
                <w:sz w:val="20"/>
                <w:szCs w:val="20"/>
                <w:lang w:eastAsia="en-CA"/>
              </w:rPr>
            </w:pPr>
            <w:r w:rsidRPr="00921C95">
              <w:rPr>
                <w:rFonts w:eastAsia="Times New Roman" w:cs="Times New Roman"/>
                <w:i/>
                <w:iCs/>
                <w:sz w:val="20"/>
                <w:szCs w:val="20"/>
                <w:lang w:eastAsia="en-CA"/>
              </w:rPr>
              <w:t xml:space="preserve">E. nevadensis </w:t>
            </w:r>
            <w:r w:rsidRPr="00921C95">
              <w:rPr>
                <w:rFonts w:eastAsia="Times New Roman" w:cs="Times New Roman"/>
                <w:sz w:val="20"/>
                <w:szCs w:val="20"/>
                <w:lang w:eastAsia="en-CA"/>
              </w:rPr>
              <w:t>copepodid &amp; adults</w:t>
            </w:r>
          </w:p>
        </w:tc>
        <w:tc>
          <w:tcPr>
            <w:tcW w:w="670" w:type="dxa"/>
            <w:tcBorders>
              <w:top w:val="single" w:sz="4" w:space="0" w:color="auto"/>
              <w:left w:val="nil"/>
              <w:bottom w:val="nil"/>
              <w:right w:val="nil"/>
            </w:tcBorders>
            <w:shd w:val="clear" w:color="auto" w:fill="auto"/>
            <w:textDirection w:val="btLr"/>
            <w:vAlign w:val="bottom"/>
            <w:hideMark/>
          </w:tcPr>
          <w:p w14:paraId="0BC705D0" w14:textId="77777777" w:rsidR="008330D4" w:rsidRPr="00921C95" w:rsidRDefault="008330D4" w:rsidP="00F911A0">
            <w:pPr>
              <w:rPr>
                <w:rFonts w:eastAsia="Times New Roman" w:cs="Times New Roman"/>
                <w:i/>
                <w:iCs/>
                <w:sz w:val="20"/>
                <w:szCs w:val="20"/>
                <w:lang w:eastAsia="en-CA"/>
              </w:rPr>
            </w:pPr>
            <w:r w:rsidRPr="00921C95">
              <w:rPr>
                <w:rFonts w:eastAsia="Times New Roman" w:cs="Times New Roman"/>
                <w:i/>
                <w:iCs/>
                <w:sz w:val="20"/>
                <w:szCs w:val="20"/>
                <w:lang w:eastAsia="en-CA"/>
              </w:rPr>
              <w:t>Bosmina</w:t>
            </w:r>
            <w:r w:rsidRPr="00921C95">
              <w:rPr>
                <w:rFonts w:eastAsia="Times New Roman" w:cs="Times New Roman"/>
                <w:sz w:val="20"/>
                <w:szCs w:val="20"/>
                <w:lang w:eastAsia="en-CA"/>
              </w:rPr>
              <w:t xml:space="preserve"> </w:t>
            </w:r>
          </w:p>
        </w:tc>
        <w:tc>
          <w:tcPr>
            <w:tcW w:w="670" w:type="dxa"/>
            <w:tcBorders>
              <w:top w:val="single" w:sz="4" w:space="0" w:color="auto"/>
              <w:left w:val="nil"/>
              <w:bottom w:val="nil"/>
              <w:right w:val="nil"/>
            </w:tcBorders>
            <w:shd w:val="clear" w:color="auto" w:fill="auto"/>
            <w:textDirection w:val="btLr"/>
            <w:vAlign w:val="bottom"/>
            <w:hideMark/>
          </w:tcPr>
          <w:p w14:paraId="6D36A7CB" w14:textId="77777777" w:rsidR="008330D4" w:rsidRPr="00921C95" w:rsidRDefault="008330D4" w:rsidP="00F911A0">
            <w:pPr>
              <w:rPr>
                <w:rFonts w:eastAsia="Times New Roman" w:cs="Times New Roman"/>
                <w:i/>
                <w:iCs/>
                <w:sz w:val="20"/>
                <w:szCs w:val="20"/>
                <w:lang w:eastAsia="en-CA"/>
              </w:rPr>
            </w:pPr>
            <w:r w:rsidRPr="00921C95">
              <w:rPr>
                <w:rFonts w:eastAsia="Times New Roman" w:cs="Times New Roman"/>
                <w:i/>
                <w:iCs/>
                <w:sz w:val="20"/>
                <w:szCs w:val="20"/>
                <w:lang w:eastAsia="en-CA"/>
              </w:rPr>
              <w:t xml:space="preserve">Daphnia </w:t>
            </w:r>
          </w:p>
        </w:tc>
        <w:tc>
          <w:tcPr>
            <w:tcW w:w="670" w:type="dxa"/>
            <w:tcBorders>
              <w:top w:val="single" w:sz="4" w:space="0" w:color="auto"/>
              <w:left w:val="nil"/>
              <w:bottom w:val="nil"/>
              <w:right w:val="nil"/>
            </w:tcBorders>
            <w:shd w:val="clear" w:color="auto" w:fill="auto"/>
            <w:textDirection w:val="btLr"/>
            <w:vAlign w:val="bottom"/>
            <w:hideMark/>
          </w:tcPr>
          <w:p w14:paraId="64D00F87" w14:textId="77777777" w:rsidR="008330D4" w:rsidRPr="00921C95" w:rsidRDefault="008330D4" w:rsidP="00F911A0">
            <w:pPr>
              <w:rPr>
                <w:rFonts w:eastAsia="Times New Roman" w:cs="Times New Roman"/>
                <w:i/>
                <w:iCs/>
                <w:sz w:val="20"/>
                <w:szCs w:val="20"/>
                <w:lang w:eastAsia="en-CA"/>
              </w:rPr>
            </w:pPr>
            <w:r w:rsidRPr="00921C95">
              <w:rPr>
                <w:rFonts w:eastAsia="Times New Roman" w:cs="Times New Roman"/>
                <w:i/>
                <w:iCs/>
                <w:sz w:val="20"/>
                <w:szCs w:val="20"/>
                <w:lang w:eastAsia="en-CA"/>
              </w:rPr>
              <w:t xml:space="preserve">Leptodora </w:t>
            </w:r>
          </w:p>
        </w:tc>
        <w:tc>
          <w:tcPr>
            <w:tcW w:w="670" w:type="dxa"/>
            <w:tcBorders>
              <w:top w:val="single" w:sz="4" w:space="0" w:color="auto"/>
              <w:left w:val="nil"/>
              <w:bottom w:val="nil"/>
              <w:right w:val="nil"/>
            </w:tcBorders>
            <w:shd w:val="clear" w:color="auto" w:fill="auto"/>
            <w:textDirection w:val="btLr"/>
            <w:vAlign w:val="bottom"/>
            <w:hideMark/>
          </w:tcPr>
          <w:p w14:paraId="1CF0A6C1" w14:textId="77777777" w:rsidR="008330D4" w:rsidRPr="00921C95" w:rsidRDefault="008330D4" w:rsidP="00F911A0">
            <w:pPr>
              <w:rPr>
                <w:rFonts w:eastAsia="Times New Roman" w:cs="Times New Roman"/>
                <w:i/>
                <w:iCs/>
                <w:sz w:val="20"/>
                <w:szCs w:val="20"/>
                <w:lang w:eastAsia="en-CA"/>
              </w:rPr>
            </w:pPr>
            <w:r w:rsidRPr="00921C95">
              <w:rPr>
                <w:rFonts w:eastAsia="Times New Roman" w:cs="Times New Roman"/>
                <w:i/>
                <w:iCs/>
                <w:sz w:val="20"/>
                <w:szCs w:val="20"/>
                <w:lang w:eastAsia="en-CA"/>
              </w:rPr>
              <w:t xml:space="preserve">Polyphemus </w:t>
            </w:r>
          </w:p>
        </w:tc>
        <w:tc>
          <w:tcPr>
            <w:tcW w:w="670" w:type="dxa"/>
            <w:tcBorders>
              <w:top w:val="single" w:sz="4" w:space="0" w:color="auto"/>
              <w:left w:val="nil"/>
              <w:bottom w:val="nil"/>
              <w:right w:val="nil"/>
            </w:tcBorders>
            <w:shd w:val="clear" w:color="auto" w:fill="auto"/>
            <w:textDirection w:val="btLr"/>
            <w:vAlign w:val="bottom"/>
            <w:hideMark/>
          </w:tcPr>
          <w:p w14:paraId="573A057D" w14:textId="77777777" w:rsidR="008330D4" w:rsidRPr="00921C95" w:rsidRDefault="008330D4" w:rsidP="00F911A0">
            <w:pPr>
              <w:rPr>
                <w:rFonts w:eastAsia="Times New Roman" w:cs="Times New Roman"/>
                <w:i/>
                <w:iCs/>
                <w:sz w:val="20"/>
                <w:szCs w:val="20"/>
                <w:lang w:eastAsia="en-CA"/>
              </w:rPr>
            </w:pPr>
            <w:r w:rsidRPr="00921C95">
              <w:rPr>
                <w:rFonts w:eastAsia="Times New Roman" w:cs="Times New Roman"/>
                <w:i/>
                <w:iCs/>
                <w:sz w:val="20"/>
                <w:szCs w:val="20"/>
                <w:lang w:eastAsia="en-CA"/>
              </w:rPr>
              <w:t>Diaphanosoma</w:t>
            </w:r>
          </w:p>
        </w:tc>
        <w:tc>
          <w:tcPr>
            <w:tcW w:w="670" w:type="dxa"/>
            <w:tcBorders>
              <w:top w:val="single" w:sz="4" w:space="0" w:color="auto"/>
              <w:left w:val="nil"/>
              <w:bottom w:val="nil"/>
              <w:right w:val="nil"/>
            </w:tcBorders>
            <w:shd w:val="clear" w:color="auto" w:fill="auto"/>
            <w:textDirection w:val="btLr"/>
            <w:vAlign w:val="bottom"/>
            <w:hideMark/>
          </w:tcPr>
          <w:p w14:paraId="67F18245" w14:textId="77777777" w:rsidR="008330D4" w:rsidRPr="00921C95" w:rsidRDefault="008330D4" w:rsidP="00F911A0">
            <w:pPr>
              <w:rPr>
                <w:rFonts w:eastAsia="Times New Roman" w:cs="Times New Roman"/>
                <w:i/>
                <w:iCs/>
                <w:sz w:val="20"/>
                <w:szCs w:val="20"/>
                <w:lang w:eastAsia="en-CA"/>
              </w:rPr>
            </w:pPr>
            <w:r w:rsidRPr="00921C95">
              <w:rPr>
                <w:rFonts w:eastAsia="Times New Roman" w:cs="Times New Roman"/>
                <w:i/>
                <w:iCs/>
                <w:sz w:val="20"/>
                <w:szCs w:val="20"/>
                <w:lang w:eastAsia="en-CA"/>
              </w:rPr>
              <w:t>Mysis</w:t>
            </w:r>
            <w:r w:rsidRPr="00921C95">
              <w:rPr>
                <w:rFonts w:eastAsia="Times New Roman" w:cs="Times New Roman"/>
                <w:sz w:val="20"/>
                <w:szCs w:val="20"/>
                <w:lang w:eastAsia="en-CA"/>
              </w:rPr>
              <w:t xml:space="preserve"> </w:t>
            </w:r>
          </w:p>
        </w:tc>
        <w:tc>
          <w:tcPr>
            <w:tcW w:w="671" w:type="dxa"/>
            <w:tcBorders>
              <w:top w:val="single" w:sz="4" w:space="0" w:color="auto"/>
              <w:left w:val="nil"/>
              <w:bottom w:val="nil"/>
              <w:right w:val="nil"/>
            </w:tcBorders>
            <w:shd w:val="clear" w:color="auto" w:fill="auto"/>
            <w:textDirection w:val="btLr"/>
            <w:vAlign w:val="bottom"/>
            <w:hideMark/>
          </w:tcPr>
          <w:p w14:paraId="371F868E" w14:textId="77777777" w:rsidR="008330D4" w:rsidRPr="00921C95" w:rsidRDefault="008330D4" w:rsidP="00F911A0">
            <w:pPr>
              <w:rPr>
                <w:rFonts w:eastAsia="Times New Roman" w:cs="Times New Roman"/>
                <w:sz w:val="20"/>
                <w:szCs w:val="20"/>
                <w:lang w:eastAsia="en-CA"/>
              </w:rPr>
            </w:pPr>
            <w:r w:rsidRPr="00921C95">
              <w:rPr>
                <w:rFonts w:eastAsia="Times New Roman" w:cs="Times New Roman"/>
                <w:sz w:val="20"/>
                <w:szCs w:val="20"/>
                <w:lang w:eastAsia="en-CA"/>
              </w:rPr>
              <w:t>Chironomid Larva</w:t>
            </w:r>
          </w:p>
        </w:tc>
      </w:tr>
      <w:tr w:rsidR="00921C95" w:rsidRPr="00921C95" w14:paraId="461EEEE7" w14:textId="77777777" w:rsidTr="00856E12">
        <w:trPr>
          <w:trHeight w:val="108"/>
        </w:trPr>
        <w:tc>
          <w:tcPr>
            <w:tcW w:w="1291" w:type="dxa"/>
            <w:tcBorders>
              <w:top w:val="nil"/>
              <w:left w:val="nil"/>
              <w:bottom w:val="single" w:sz="4" w:space="0" w:color="auto"/>
              <w:right w:val="nil"/>
            </w:tcBorders>
            <w:shd w:val="clear" w:color="auto" w:fill="auto"/>
            <w:noWrap/>
            <w:vAlign w:val="bottom"/>
            <w:hideMark/>
          </w:tcPr>
          <w:p w14:paraId="0E0366B0" w14:textId="77777777" w:rsidR="008330D4" w:rsidRPr="00921C95" w:rsidRDefault="008330D4" w:rsidP="00F911A0">
            <w:pPr>
              <w:rPr>
                <w:rFonts w:eastAsia="Times New Roman" w:cs="Times New Roman"/>
                <w:sz w:val="20"/>
                <w:szCs w:val="20"/>
                <w:lang w:eastAsia="en-CA"/>
              </w:rPr>
            </w:pPr>
            <w:r w:rsidRPr="00921C95">
              <w:rPr>
                <w:rFonts w:eastAsia="Times New Roman" w:cs="Times New Roman"/>
                <w:sz w:val="20"/>
                <w:szCs w:val="20"/>
                <w:lang w:eastAsia="en-CA"/>
              </w:rPr>
              <w:t> </w:t>
            </w:r>
          </w:p>
        </w:tc>
        <w:tc>
          <w:tcPr>
            <w:tcW w:w="1701" w:type="dxa"/>
            <w:tcBorders>
              <w:top w:val="nil"/>
              <w:left w:val="nil"/>
              <w:bottom w:val="single" w:sz="4" w:space="0" w:color="auto"/>
              <w:right w:val="nil"/>
            </w:tcBorders>
            <w:shd w:val="clear" w:color="auto" w:fill="auto"/>
            <w:noWrap/>
            <w:vAlign w:val="bottom"/>
            <w:hideMark/>
          </w:tcPr>
          <w:p w14:paraId="33872CF4" w14:textId="77777777" w:rsidR="008330D4" w:rsidRPr="00921C95" w:rsidRDefault="008330D4" w:rsidP="00F911A0">
            <w:pPr>
              <w:rPr>
                <w:rFonts w:eastAsia="Times New Roman" w:cs="Times New Roman"/>
                <w:sz w:val="20"/>
                <w:szCs w:val="20"/>
                <w:lang w:eastAsia="en-CA"/>
              </w:rPr>
            </w:pPr>
            <w:r w:rsidRPr="00921C95">
              <w:rPr>
                <w:rFonts w:eastAsia="Times New Roman" w:cs="Times New Roman"/>
                <w:sz w:val="20"/>
                <w:szCs w:val="20"/>
                <w:lang w:eastAsia="en-CA"/>
              </w:rPr>
              <w:t> </w:t>
            </w:r>
          </w:p>
        </w:tc>
        <w:tc>
          <w:tcPr>
            <w:tcW w:w="670" w:type="dxa"/>
            <w:tcBorders>
              <w:top w:val="nil"/>
              <w:left w:val="nil"/>
              <w:bottom w:val="single" w:sz="4" w:space="0" w:color="auto"/>
              <w:right w:val="nil"/>
            </w:tcBorders>
            <w:shd w:val="clear" w:color="auto" w:fill="auto"/>
            <w:noWrap/>
            <w:vAlign w:val="bottom"/>
            <w:hideMark/>
          </w:tcPr>
          <w:p w14:paraId="63D45D43" w14:textId="77777777" w:rsidR="008330D4" w:rsidRPr="00921C95" w:rsidRDefault="008330D4" w:rsidP="00F911A0">
            <w:pPr>
              <w:rPr>
                <w:rFonts w:eastAsia="Times New Roman" w:cs="Times New Roman"/>
                <w:sz w:val="20"/>
                <w:szCs w:val="20"/>
                <w:lang w:eastAsia="en-CA"/>
              </w:rPr>
            </w:pPr>
            <w:r w:rsidRPr="00921C95">
              <w:rPr>
                <w:rFonts w:eastAsia="Times New Roman" w:cs="Times New Roman"/>
                <w:sz w:val="20"/>
                <w:szCs w:val="20"/>
                <w:lang w:eastAsia="en-CA"/>
              </w:rPr>
              <w:t> </w:t>
            </w:r>
          </w:p>
        </w:tc>
        <w:tc>
          <w:tcPr>
            <w:tcW w:w="670" w:type="dxa"/>
            <w:tcBorders>
              <w:top w:val="nil"/>
              <w:left w:val="nil"/>
              <w:bottom w:val="single" w:sz="4" w:space="0" w:color="auto"/>
              <w:right w:val="nil"/>
            </w:tcBorders>
            <w:shd w:val="clear" w:color="auto" w:fill="auto"/>
            <w:noWrap/>
            <w:vAlign w:val="bottom"/>
            <w:hideMark/>
          </w:tcPr>
          <w:p w14:paraId="650ABE43" w14:textId="77777777" w:rsidR="008330D4" w:rsidRPr="00921C95" w:rsidRDefault="008330D4" w:rsidP="00F911A0">
            <w:pPr>
              <w:rPr>
                <w:rFonts w:eastAsia="Times New Roman" w:cs="Times New Roman"/>
                <w:sz w:val="20"/>
                <w:szCs w:val="20"/>
                <w:lang w:eastAsia="en-CA"/>
              </w:rPr>
            </w:pPr>
            <w:r w:rsidRPr="00921C95">
              <w:rPr>
                <w:rFonts w:eastAsia="Times New Roman" w:cs="Times New Roman"/>
                <w:sz w:val="20"/>
                <w:szCs w:val="20"/>
                <w:lang w:eastAsia="en-CA"/>
              </w:rPr>
              <w:t> </w:t>
            </w:r>
          </w:p>
        </w:tc>
        <w:tc>
          <w:tcPr>
            <w:tcW w:w="670" w:type="dxa"/>
            <w:tcBorders>
              <w:top w:val="nil"/>
              <w:left w:val="nil"/>
              <w:bottom w:val="single" w:sz="4" w:space="0" w:color="auto"/>
              <w:right w:val="nil"/>
            </w:tcBorders>
            <w:shd w:val="clear" w:color="auto" w:fill="auto"/>
            <w:noWrap/>
            <w:vAlign w:val="bottom"/>
            <w:hideMark/>
          </w:tcPr>
          <w:p w14:paraId="6831F1E5" w14:textId="77777777" w:rsidR="008330D4" w:rsidRPr="00921C95" w:rsidRDefault="008330D4" w:rsidP="00F911A0">
            <w:pPr>
              <w:rPr>
                <w:rFonts w:eastAsia="Times New Roman" w:cs="Times New Roman"/>
                <w:sz w:val="20"/>
                <w:szCs w:val="20"/>
                <w:lang w:eastAsia="en-CA"/>
              </w:rPr>
            </w:pPr>
            <w:r w:rsidRPr="00921C95">
              <w:rPr>
                <w:rFonts w:eastAsia="Times New Roman" w:cs="Times New Roman"/>
                <w:sz w:val="20"/>
                <w:szCs w:val="20"/>
                <w:lang w:eastAsia="en-CA"/>
              </w:rPr>
              <w:t> </w:t>
            </w:r>
          </w:p>
        </w:tc>
        <w:tc>
          <w:tcPr>
            <w:tcW w:w="670" w:type="dxa"/>
            <w:tcBorders>
              <w:top w:val="nil"/>
              <w:left w:val="nil"/>
              <w:bottom w:val="single" w:sz="4" w:space="0" w:color="auto"/>
              <w:right w:val="nil"/>
            </w:tcBorders>
            <w:shd w:val="clear" w:color="auto" w:fill="auto"/>
            <w:noWrap/>
            <w:vAlign w:val="bottom"/>
            <w:hideMark/>
          </w:tcPr>
          <w:p w14:paraId="5F19CB10" w14:textId="77777777" w:rsidR="008330D4" w:rsidRPr="00921C95" w:rsidRDefault="008330D4" w:rsidP="00F911A0">
            <w:pPr>
              <w:rPr>
                <w:rFonts w:eastAsia="Times New Roman" w:cs="Times New Roman"/>
                <w:sz w:val="20"/>
                <w:szCs w:val="20"/>
                <w:lang w:eastAsia="en-CA"/>
              </w:rPr>
            </w:pPr>
            <w:r w:rsidRPr="00921C95">
              <w:rPr>
                <w:rFonts w:eastAsia="Times New Roman" w:cs="Times New Roman"/>
                <w:sz w:val="20"/>
                <w:szCs w:val="20"/>
                <w:lang w:eastAsia="en-CA"/>
              </w:rPr>
              <w:t> </w:t>
            </w:r>
          </w:p>
        </w:tc>
        <w:tc>
          <w:tcPr>
            <w:tcW w:w="670" w:type="dxa"/>
            <w:tcBorders>
              <w:top w:val="nil"/>
              <w:left w:val="nil"/>
              <w:bottom w:val="single" w:sz="4" w:space="0" w:color="auto"/>
              <w:right w:val="nil"/>
            </w:tcBorders>
            <w:shd w:val="clear" w:color="auto" w:fill="auto"/>
            <w:noWrap/>
            <w:vAlign w:val="bottom"/>
            <w:hideMark/>
          </w:tcPr>
          <w:p w14:paraId="7B8FFBBA" w14:textId="77777777" w:rsidR="008330D4" w:rsidRPr="00921C95" w:rsidRDefault="008330D4" w:rsidP="00F911A0">
            <w:pPr>
              <w:rPr>
                <w:rFonts w:eastAsia="Times New Roman" w:cs="Times New Roman"/>
                <w:sz w:val="20"/>
                <w:szCs w:val="20"/>
                <w:lang w:eastAsia="en-CA"/>
              </w:rPr>
            </w:pPr>
            <w:r w:rsidRPr="00921C95">
              <w:rPr>
                <w:rFonts w:eastAsia="Times New Roman" w:cs="Times New Roman"/>
                <w:sz w:val="20"/>
                <w:szCs w:val="20"/>
                <w:lang w:eastAsia="en-CA"/>
              </w:rPr>
              <w:t> </w:t>
            </w:r>
          </w:p>
        </w:tc>
        <w:tc>
          <w:tcPr>
            <w:tcW w:w="670" w:type="dxa"/>
            <w:tcBorders>
              <w:top w:val="nil"/>
              <w:left w:val="nil"/>
              <w:bottom w:val="single" w:sz="4" w:space="0" w:color="auto"/>
              <w:right w:val="nil"/>
            </w:tcBorders>
            <w:shd w:val="clear" w:color="auto" w:fill="auto"/>
            <w:noWrap/>
            <w:vAlign w:val="bottom"/>
            <w:hideMark/>
          </w:tcPr>
          <w:p w14:paraId="5DB90362" w14:textId="77777777" w:rsidR="008330D4" w:rsidRPr="00921C95" w:rsidRDefault="008330D4" w:rsidP="00F911A0">
            <w:pPr>
              <w:rPr>
                <w:rFonts w:eastAsia="Times New Roman" w:cs="Times New Roman"/>
                <w:sz w:val="20"/>
                <w:szCs w:val="20"/>
                <w:lang w:eastAsia="en-CA"/>
              </w:rPr>
            </w:pPr>
            <w:r w:rsidRPr="00921C95">
              <w:rPr>
                <w:rFonts w:eastAsia="Times New Roman" w:cs="Times New Roman"/>
                <w:sz w:val="20"/>
                <w:szCs w:val="20"/>
                <w:lang w:eastAsia="en-CA"/>
              </w:rPr>
              <w:t> </w:t>
            </w:r>
          </w:p>
        </w:tc>
        <w:tc>
          <w:tcPr>
            <w:tcW w:w="670" w:type="dxa"/>
            <w:tcBorders>
              <w:top w:val="nil"/>
              <w:left w:val="nil"/>
              <w:bottom w:val="single" w:sz="4" w:space="0" w:color="auto"/>
              <w:right w:val="nil"/>
            </w:tcBorders>
            <w:shd w:val="clear" w:color="auto" w:fill="auto"/>
            <w:noWrap/>
            <w:vAlign w:val="bottom"/>
            <w:hideMark/>
          </w:tcPr>
          <w:p w14:paraId="1DC3A756" w14:textId="77777777" w:rsidR="008330D4" w:rsidRPr="00921C95" w:rsidRDefault="008330D4" w:rsidP="00F911A0">
            <w:pPr>
              <w:rPr>
                <w:rFonts w:eastAsia="Times New Roman" w:cs="Times New Roman"/>
                <w:sz w:val="20"/>
                <w:szCs w:val="20"/>
                <w:lang w:eastAsia="en-CA"/>
              </w:rPr>
            </w:pPr>
            <w:r w:rsidRPr="00921C95">
              <w:rPr>
                <w:rFonts w:eastAsia="Times New Roman" w:cs="Times New Roman"/>
                <w:sz w:val="20"/>
                <w:szCs w:val="20"/>
                <w:lang w:eastAsia="en-CA"/>
              </w:rPr>
              <w:t> </w:t>
            </w:r>
          </w:p>
        </w:tc>
        <w:tc>
          <w:tcPr>
            <w:tcW w:w="670" w:type="dxa"/>
            <w:tcBorders>
              <w:top w:val="nil"/>
              <w:left w:val="nil"/>
              <w:bottom w:val="single" w:sz="4" w:space="0" w:color="auto"/>
              <w:right w:val="nil"/>
            </w:tcBorders>
            <w:shd w:val="clear" w:color="auto" w:fill="auto"/>
            <w:noWrap/>
            <w:vAlign w:val="bottom"/>
            <w:hideMark/>
          </w:tcPr>
          <w:p w14:paraId="75F754D2" w14:textId="77777777" w:rsidR="008330D4" w:rsidRPr="00921C95" w:rsidRDefault="008330D4" w:rsidP="00F911A0">
            <w:pPr>
              <w:rPr>
                <w:rFonts w:eastAsia="Times New Roman" w:cs="Times New Roman"/>
                <w:sz w:val="20"/>
                <w:szCs w:val="20"/>
                <w:lang w:eastAsia="en-CA"/>
              </w:rPr>
            </w:pPr>
            <w:r w:rsidRPr="00921C95">
              <w:rPr>
                <w:rFonts w:eastAsia="Times New Roman" w:cs="Times New Roman"/>
                <w:sz w:val="20"/>
                <w:szCs w:val="20"/>
                <w:lang w:eastAsia="en-CA"/>
              </w:rPr>
              <w:t> </w:t>
            </w:r>
          </w:p>
        </w:tc>
        <w:tc>
          <w:tcPr>
            <w:tcW w:w="670" w:type="dxa"/>
            <w:tcBorders>
              <w:top w:val="nil"/>
              <w:left w:val="nil"/>
              <w:bottom w:val="single" w:sz="4" w:space="0" w:color="auto"/>
              <w:right w:val="nil"/>
            </w:tcBorders>
            <w:shd w:val="clear" w:color="auto" w:fill="auto"/>
            <w:noWrap/>
            <w:vAlign w:val="bottom"/>
            <w:hideMark/>
          </w:tcPr>
          <w:p w14:paraId="2C7E008A" w14:textId="77777777" w:rsidR="008330D4" w:rsidRPr="00921C95" w:rsidRDefault="008330D4" w:rsidP="00F911A0">
            <w:pPr>
              <w:rPr>
                <w:rFonts w:eastAsia="Times New Roman" w:cs="Times New Roman"/>
                <w:sz w:val="20"/>
                <w:szCs w:val="20"/>
                <w:lang w:eastAsia="en-CA"/>
              </w:rPr>
            </w:pPr>
            <w:r w:rsidRPr="00921C95">
              <w:rPr>
                <w:rFonts w:eastAsia="Times New Roman" w:cs="Times New Roman"/>
                <w:sz w:val="20"/>
                <w:szCs w:val="20"/>
                <w:lang w:eastAsia="en-CA"/>
              </w:rPr>
              <w:t> </w:t>
            </w:r>
          </w:p>
        </w:tc>
        <w:tc>
          <w:tcPr>
            <w:tcW w:w="670" w:type="dxa"/>
            <w:tcBorders>
              <w:top w:val="nil"/>
              <w:left w:val="nil"/>
              <w:bottom w:val="single" w:sz="4" w:space="0" w:color="auto"/>
              <w:right w:val="nil"/>
            </w:tcBorders>
            <w:shd w:val="clear" w:color="auto" w:fill="auto"/>
            <w:noWrap/>
            <w:vAlign w:val="bottom"/>
            <w:hideMark/>
          </w:tcPr>
          <w:p w14:paraId="78E77889" w14:textId="77777777" w:rsidR="008330D4" w:rsidRPr="00921C95" w:rsidRDefault="008330D4" w:rsidP="00F911A0">
            <w:pPr>
              <w:rPr>
                <w:rFonts w:eastAsia="Times New Roman" w:cs="Times New Roman"/>
                <w:sz w:val="20"/>
                <w:szCs w:val="20"/>
                <w:lang w:eastAsia="en-CA"/>
              </w:rPr>
            </w:pPr>
            <w:r w:rsidRPr="00921C95">
              <w:rPr>
                <w:rFonts w:eastAsia="Times New Roman" w:cs="Times New Roman"/>
                <w:sz w:val="20"/>
                <w:szCs w:val="20"/>
                <w:lang w:eastAsia="en-CA"/>
              </w:rPr>
              <w:t> </w:t>
            </w:r>
          </w:p>
        </w:tc>
        <w:tc>
          <w:tcPr>
            <w:tcW w:w="671" w:type="dxa"/>
            <w:tcBorders>
              <w:top w:val="nil"/>
              <w:left w:val="nil"/>
              <w:bottom w:val="single" w:sz="4" w:space="0" w:color="auto"/>
              <w:right w:val="nil"/>
            </w:tcBorders>
            <w:shd w:val="clear" w:color="auto" w:fill="auto"/>
            <w:noWrap/>
            <w:vAlign w:val="bottom"/>
            <w:hideMark/>
          </w:tcPr>
          <w:p w14:paraId="630807C5" w14:textId="77777777" w:rsidR="008330D4" w:rsidRPr="00921C95" w:rsidRDefault="008330D4" w:rsidP="00F911A0">
            <w:pPr>
              <w:rPr>
                <w:rFonts w:eastAsia="Times New Roman" w:cs="Times New Roman"/>
                <w:sz w:val="20"/>
                <w:szCs w:val="20"/>
                <w:lang w:eastAsia="en-CA"/>
              </w:rPr>
            </w:pPr>
            <w:r w:rsidRPr="00921C95">
              <w:rPr>
                <w:rFonts w:eastAsia="Times New Roman" w:cs="Times New Roman"/>
                <w:sz w:val="20"/>
                <w:szCs w:val="20"/>
                <w:lang w:eastAsia="en-CA"/>
              </w:rPr>
              <w:t> </w:t>
            </w:r>
          </w:p>
        </w:tc>
      </w:tr>
      <w:tr w:rsidR="00921C95" w:rsidRPr="00921C95" w14:paraId="60A821E5" w14:textId="77777777" w:rsidTr="00721F14">
        <w:trPr>
          <w:trHeight w:hRule="exact" w:val="113"/>
        </w:trPr>
        <w:tc>
          <w:tcPr>
            <w:tcW w:w="1291" w:type="dxa"/>
            <w:tcBorders>
              <w:top w:val="nil"/>
              <w:left w:val="nil"/>
              <w:bottom w:val="nil"/>
              <w:right w:val="nil"/>
            </w:tcBorders>
            <w:shd w:val="clear" w:color="auto" w:fill="auto"/>
            <w:noWrap/>
            <w:vAlign w:val="center"/>
            <w:hideMark/>
          </w:tcPr>
          <w:p w14:paraId="2BBFE1B2" w14:textId="77777777" w:rsidR="008330D4" w:rsidRPr="00921C95" w:rsidRDefault="008330D4" w:rsidP="00F911A0">
            <w:pPr>
              <w:rPr>
                <w:rFonts w:eastAsia="Times New Roman" w:cs="Times New Roman"/>
                <w:sz w:val="20"/>
                <w:szCs w:val="20"/>
                <w:lang w:eastAsia="en-CA"/>
              </w:rPr>
            </w:pPr>
          </w:p>
        </w:tc>
        <w:tc>
          <w:tcPr>
            <w:tcW w:w="1701" w:type="dxa"/>
            <w:tcBorders>
              <w:top w:val="nil"/>
              <w:left w:val="nil"/>
              <w:bottom w:val="nil"/>
              <w:right w:val="nil"/>
            </w:tcBorders>
            <w:shd w:val="clear" w:color="auto" w:fill="auto"/>
            <w:noWrap/>
            <w:vAlign w:val="center"/>
            <w:hideMark/>
          </w:tcPr>
          <w:p w14:paraId="7B4231F7" w14:textId="77777777" w:rsidR="008330D4" w:rsidRPr="00921C95" w:rsidRDefault="008330D4" w:rsidP="00F911A0">
            <w:pPr>
              <w:rPr>
                <w:rFonts w:eastAsia="Times New Roman" w:cs="Times New Roman"/>
                <w:sz w:val="20"/>
                <w:szCs w:val="20"/>
                <w:lang w:eastAsia="en-CA"/>
              </w:rPr>
            </w:pPr>
          </w:p>
        </w:tc>
        <w:tc>
          <w:tcPr>
            <w:tcW w:w="670" w:type="dxa"/>
            <w:tcBorders>
              <w:top w:val="nil"/>
              <w:left w:val="nil"/>
              <w:bottom w:val="nil"/>
              <w:right w:val="nil"/>
            </w:tcBorders>
            <w:shd w:val="clear" w:color="auto" w:fill="auto"/>
            <w:noWrap/>
            <w:vAlign w:val="bottom"/>
            <w:hideMark/>
          </w:tcPr>
          <w:p w14:paraId="3583DBCC" w14:textId="77777777" w:rsidR="008330D4" w:rsidRPr="00921C95" w:rsidRDefault="008330D4" w:rsidP="00F911A0">
            <w:pPr>
              <w:rPr>
                <w:rFonts w:eastAsia="Times New Roman" w:cs="Times New Roman"/>
                <w:sz w:val="20"/>
                <w:szCs w:val="20"/>
                <w:lang w:eastAsia="en-CA"/>
              </w:rPr>
            </w:pPr>
          </w:p>
        </w:tc>
        <w:tc>
          <w:tcPr>
            <w:tcW w:w="670" w:type="dxa"/>
            <w:tcBorders>
              <w:top w:val="nil"/>
              <w:left w:val="nil"/>
              <w:bottom w:val="nil"/>
              <w:right w:val="nil"/>
            </w:tcBorders>
            <w:shd w:val="clear" w:color="auto" w:fill="auto"/>
            <w:noWrap/>
            <w:vAlign w:val="bottom"/>
            <w:hideMark/>
          </w:tcPr>
          <w:p w14:paraId="1E93FFBF" w14:textId="77777777" w:rsidR="008330D4" w:rsidRPr="00921C95" w:rsidRDefault="008330D4" w:rsidP="00F911A0">
            <w:pPr>
              <w:rPr>
                <w:rFonts w:eastAsia="Times New Roman" w:cs="Times New Roman"/>
                <w:sz w:val="20"/>
                <w:szCs w:val="20"/>
                <w:lang w:eastAsia="en-CA"/>
              </w:rPr>
            </w:pPr>
          </w:p>
        </w:tc>
        <w:tc>
          <w:tcPr>
            <w:tcW w:w="670" w:type="dxa"/>
            <w:tcBorders>
              <w:top w:val="nil"/>
              <w:left w:val="nil"/>
              <w:bottom w:val="nil"/>
              <w:right w:val="nil"/>
            </w:tcBorders>
            <w:shd w:val="clear" w:color="auto" w:fill="auto"/>
            <w:noWrap/>
            <w:vAlign w:val="bottom"/>
            <w:hideMark/>
          </w:tcPr>
          <w:p w14:paraId="2EC705AC" w14:textId="77777777" w:rsidR="008330D4" w:rsidRPr="00921C95" w:rsidRDefault="008330D4" w:rsidP="00F911A0">
            <w:pPr>
              <w:rPr>
                <w:rFonts w:eastAsia="Times New Roman" w:cs="Times New Roman"/>
                <w:sz w:val="20"/>
                <w:szCs w:val="20"/>
                <w:lang w:eastAsia="en-CA"/>
              </w:rPr>
            </w:pPr>
          </w:p>
        </w:tc>
        <w:tc>
          <w:tcPr>
            <w:tcW w:w="670" w:type="dxa"/>
            <w:tcBorders>
              <w:top w:val="nil"/>
              <w:left w:val="nil"/>
              <w:bottom w:val="nil"/>
              <w:right w:val="nil"/>
            </w:tcBorders>
            <w:shd w:val="clear" w:color="auto" w:fill="auto"/>
            <w:noWrap/>
            <w:vAlign w:val="bottom"/>
            <w:hideMark/>
          </w:tcPr>
          <w:p w14:paraId="243175AC" w14:textId="77777777" w:rsidR="008330D4" w:rsidRPr="00921C95" w:rsidRDefault="008330D4" w:rsidP="00F911A0">
            <w:pPr>
              <w:rPr>
                <w:rFonts w:eastAsia="Times New Roman" w:cs="Times New Roman"/>
                <w:sz w:val="20"/>
                <w:szCs w:val="20"/>
                <w:lang w:eastAsia="en-CA"/>
              </w:rPr>
            </w:pPr>
          </w:p>
        </w:tc>
        <w:tc>
          <w:tcPr>
            <w:tcW w:w="670" w:type="dxa"/>
            <w:tcBorders>
              <w:top w:val="nil"/>
              <w:left w:val="nil"/>
              <w:bottom w:val="nil"/>
              <w:right w:val="nil"/>
            </w:tcBorders>
            <w:shd w:val="clear" w:color="auto" w:fill="auto"/>
            <w:noWrap/>
            <w:vAlign w:val="bottom"/>
            <w:hideMark/>
          </w:tcPr>
          <w:p w14:paraId="187C0753" w14:textId="77777777" w:rsidR="008330D4" w:rsidRPr="00921C95" w:rsidRDefault="008330D4" w:rsidP="00F911A0">
            <w:pPr>
              <w:rPr>
                <w:rFonts w:eastAsia="Times New Roman" w:cs="Times New Roman"/>
                <w:sz w:val="20"/>
                <w:szCs w:val="20"/>
                <w:lang w:eastAsia="en-CA"/>
              </w:rPr>
            </w:pPr>
          </w:p>
        </w:tc>
        <w:tc>
          <w:tcPr>
            <w:tcW w:w="670" w:type="dxa"/>
            <w:tcBorders>
              <w:top w:val="nil"/>
              <w:left w:val="nil"/>
              <w:bottom w:val="nil"/>
              <w:right w:val="nil"/>
            </w:tcBorders>
            <w:shd w:val="clear" w:color="auto" w:fill="auto"/>
            <w:noWrap/>
            <w:vAlign w:val="bottom"/>
            <w:hideMark/>
          </w:tcPr>
          <w:p w14:paraId="6931CBB3" w14:textId="77777777" w:rsidR="008330D4" w:rsidRPr="00921C95" w:rsidRDefault="008330D4" w:rsidP="00F911A0">
            <w:pPr>
              <w:rPr>
                <w:rFonts w:eastAsia="Times New Roman" w:cs="Times New Roman"/>
                <w:sz w:val="20"/>
                <w:szCs w:val="20"/>
                <w:lang w:eastAsia="en-CA"/>
              </w:rPr>
            </w:pPr>
          </w:p>
        </w:tc>
        <w:tc>
          <w:tcPr>
            <w:tcW w:w="670" w:type="dxa"/>
            <w:tcBorders>
              <w:top w:val="nil"/>
              <w:left w:val="nil"/>
              <w:bottom w:val="nil"/>
              <w:right w:val="nil"/>
            </w:tcBorders>
            <w:shd w:val="clear" w:color="auto" w:fill="auto"/>
            <w:noWrap/>
            <w:vAlign w:val="bottom"/>
            <w:hideMark/>
          </w:tcPr>
          <w:p w14:paraId="366075FC" w14:textId="77777777" w:rsidR="008330D4" w:rsidRPr="00921C95" w:rsidRDefault="008330D4" w:rsidP="00F911A0">
            <w:pPr>
              <w:rPr>
                <w:rFonts w:eastAsia="Times New Roman" w:cs="Times New Roman"/>
                <w:sz w:val="20"/>
                <w:szCs w:val="20"/>
                <w:lang w:eastAsia="en-CA"/>
              </w:rPr>
            </w:pPr>
          </w:p>
        </w:tc>
        <w:tc>
          <w:tcPr>
            <w:tcW w:w="670" w:type="dxa"/>
            <w:tcBorders>
              <w:top w:val="nil"/>
              <w:left w:val="nil"/>
              <w:bottom w:val="nil"/>
              <w:right w:val="nil"/>
            </w:tcBorders>
            <w:shd w:val="clear" w:color="auto" w:fill="auto"/>
            <w:noWrap/>
            <w:vAlign w:val="bottom"/>
            <w:hideMark/>
          </w:tcPr>
          <w:p w14:paraId="2D9B03DD" w14:textId="77777777" w:rsidR="008330D4" w:rsidRPr="00921C95" w:rsidRDefault="008330D4" w:rsidP="00F911A0">
            <w:pPr>
              <w:rPr>
                <w:rFonts w:eastAsia="Times New Roman" w:cs="Times New Roman"/>
                <w:sz w:val="20"/>
                <w:szCs w:val="20"/>
                <w:lang w:eastAsia="en-CA"/>
              </w:rPr>
            </w:pPr>
          </w:p>
        </w:tc>
        <w:tc>
          <w:tcPr>
            <w:tcW w:w="670" w:type="dxa"/>
            <w:tcBorders>
              <w:top w:val="nil"/>
              <w:left w:val="nil"/>
              <w:bottom w:val="nil"/>
              <w:right w:val="nil"/>
            </w:tcBorders>
            <w:shd w:val="clear" w:color="auto" w:fill="auto"/>
            <w:noWrap/>
            <w:vAlign w:val="bottom"/>
            <w:hideMark/>
          </w:tcPr>
          <w:p w14:paraId="2EEFFB6B" w14:textId="77777777" w:rsidR="008330D4" w:rsidRPr="00921C95" w:rsidRDefault="008330D4" w:rsidP="00F911A0">
            <w:pPr>
              <w:rPr>
                <w:rFonts w:eastAsia="Times New Roman" w:cs="Times New Roman"/>
                <w:sz w:val="20"/>
                <w:szCs w:val="20"/>
                <w:lang w:eastAsia="en-CA"/>
              </w:rPr>
            </w:pPr>
          </w:p>
        </w:tc>
        <w:tc>
          <w:tcPr>
            <w:tcW w:w="670" w:type="dxa"/>
            <w:tcBorders>
              <w:top w:val="nil"/>
              <w:left w:val="nil"/>
              <w:bottom w:val="nil"/>
              <w:right w:val="nil"/>
            </w:tcBorders>
            <w:shd w:val="clear" w:color="auto" w:fill="auto"/>
            <w:noWrap/>
            <w:vAlign w:val="bottom"/>
            <w:hideMark/>
          </w:tcPr>
          <w:p w14:paraId="478D124F" w14:textId="77777777" w:rsidR="008330D4" w:rsidRPr="00921C95" w:rsidRDefault="008330D4" w:rsidP="00F911A0">
            <w:pPr>
              <w:rPr>
                <w:rFonts w:eastAsia="Times New Roman" w:cs="Times New Roman"/>
                <w:sz w:val="20"/>
                <w:szCs w:val="20"/>
                <w:lang w:eastAsia="en-CA"/>
              </w:rPr>
            </w:pPr>
          </w:p>
        </w:tc>
        <w:tc>
          <w:tcPr>
            <w:tcW w:w="671" w:type="dxa"/>
            <w:tcBorders>
              <w:top w:val="nil"/>
              <w:left w:val="nil"/>
              <w:bottom w:val="nil"/>
              <w:right w:val="nil"/>
            </w:tcBorders>
            <w:shd w:val="clear" w:color="auto" w:fill="auto"/>
            <w:noWrap/>
            <w:vAlign w:val="bottom"/>
            <w:hideMark/>
          </w:tcPr>
          <w:p w14:paraId="0A0443C2" w14:textId="77777777" w:rsidR="008330D4" w:rsidRPr="00921C95" w:rsidRDefault="008330D4" w:rsidP="00F911A0">
            <w:pPr>
              <w:rPr>
                <w:rFonts w:eastAsia="Times New Roman" w:cs="Times New Roman"/>
                <w:sz w:val="20"/>
                <w:szCs w:val="20"/>
                <w:lang w:eastAsia="en-CA"/>
              </w:rPr>
            </w:pPr>
          </w:p>
        </w:tc>
      </w:tr>
      <w:tr w:rsidR="00921C95" w:rsidRPr="00921C95" w14:paraId="3B5FE66F" w14:textId="77777777" w:rsidTr="00EA5E01">
        <w:trPr>
          <w:trHeight w:val="264"/>
        </w:trPr>
        <w:tc>
          <w:tcPr>
            <w:tcW w:w="1291" w:type="dxa"/>
            <w:tcBorders>
              <w:top w:val="nil"/>
              <w:left w:val="nil"/>
              <w:bottom w:val="nil"/>
              <w:right w:val="nil"/>
            </w:tcBorders>
            <w:shd w:val="clear" w:color="auto" w:fill="auto"/>
            <w:noWrap/>
            <w:vAlign w:val="center"/>
            <w:hideMark/>
          </w:tcPr>
          <w:p w14:paraId="2D2945C7" w14:textId="77777777" w:rsidR="008330D4" w:rsidRPr="00EA5E01" w:rsidRDefault="008330D4" w:rsidP="00F911A0">
            <w:pPr>
              <w:rPr>
                <w:rFonts w:eastAsia="Times New Roman" w:cs="Times New Roman"/>
                <w:color w:val="C0504D" w:themeColor="accent2"/>
                <w:sz w:val="20"/>
                <w:szCs w:val="20"/>
                <w:lang w:eastAsia="en-CA"/>
              </w:rPr>
            </w:pPr>
            <w:r w:rsidRPr="00EA5E01">
              <w:rPr>
                <w:rFonts w:eastAsia="Times New Roman" w:cs="Times New Roman"/>
                <w:color w:val="C0504D" w:themeColor="accent2"/>
                <w:sz w:val="20"/>
                <w:szCs w:val="20"/>
                <w:lang w:eastAsia="en-CA"/>
              </w:rPr>
              <w:t>25-May-06</w:t>
            </w:r>
          </w:p>
        </w:tc>
        <w:tc>
          <w:tcPr>
            <w:tcW w:w="1701" w:type="dxa"/>
            <w:tcBorders>
              <w:top w:val="nil"/>
              <w:left w:val="nil"/>
              <w:bottom w:val="nil"/>
              <w:right w:val="nil"/>
            </w:tcBorders>
            <w:shd w:val="clear" w:color="auto" w:fill="auto"/>
            <w:noWrap/>
            <w:vAlign w:val="center"/>
            <w:hideMark/>
          </w:tcPr>
          <w:p w14:paraId="2366B93D" w14:textId="77777777" w:rsidR="008330D4" w:rsidRPr="00921C95" w:rsidRDefault="008330D4" w:rsidP="00F911A0">
            <w:pPr>
              <w:rPr>
                <w:rFonts w:eastAsia="Times New Roman" w:cs="Times New Roman"/>
                <w:sz w:val="20"/>
                <w:szCs w:val="20"/>
                <w:lang w:eastAsia="en-CA"/>
              </w:rPr>
            </w:pPr>
            <w:r w:rsidRPr="00921C95">
              <w:rPr>
                <w:rFonts w:eastAsia="Times New Roman" w:cs="Times New Roman"/>
                <w:sz w:val="20"/>
                <w:szCs w:val="20"/>
                <w:lang w:eastAsia="en-CA"/>
              </w:rPr>
              <w:t>Age 0+ sockeye</w:t>
            </w:r>
          </w:p>
        </w:tc>
        <w:tc>
          <w:tcPr>
            <w:tcW w:w="670" w:type="dxa"/>
            <w:tcBorders>
              <w:top w:val="nil"/>
              <w:left w:val="nil"/>
              <w:bottom w:val="nil"/>
              <w:right w:val="nil"/>
            </w:tcBorders>
            <w:shd w:val="clear" w:color="auto" w:fill="auto"/>
            <w:noWrap/>
            <w:vAlign w:val="center"/>
          </w:tcPr>
          <w:p w14:paraId="36DD19C0" w14:textId="7DB34898" w:rsidR="008330D4" w:rsidRPr="00921C95" w:rsidRDefault="008330D4" w:rsidP="00A149C8">
            <w:pPr>
              <w:jc w:val="right"/>
              <w:rPr>
                <w:rFonts w:eastAsia="Times New Roman" w:cs="Times New Roman"/>
                <w:b/>
                <w:bCs/>
                <w:sz w:val="20"/>
                <w:szCs w:val="20"/>
                <w:lang w:eastAsia="en-CA"/>
              </w:rPr>
            </w:pPr>
          </w:p>
        </w:tc>
        <w:tc>
          <w:tcPr>
            <w:tcW w:w="670" w:type="dxa"/>
            <w:tcBorders>
              <w:top w:val="nil"/>
              <w:left w:val="nil"/>
              <w:bottom w:val="nil"/>
              <w:right w:val="nil"/>
            </w:tcBorders>
            <w:shd w:val="clear" w:color="auto" w:fill="auto"/>
            <w:noWrap/>
            <w:vAlign w:val="center"/>
          </w:tcPr>
          <w:p w14:paraId="5B31A441" w14:textId="716D0059" w:rsidR="008330D4" w:rsidRPr="00921C95" w:rsidRDefault="008330D4" w:rsidP="00A149C8">
            <w:pPr>
              <w:jc w:val="right"/>
              <w:rPr>
                <w:rFonts w:eastAsia="Times New Roman" w:cs="Times New Roman"/>
                <w:sz w:val="20"/>
                <w:szCs w:val="20"/>
                <w:lang w:eastAsia="en-CA"/>
              </w:rPr>
            </w:pPr>
          </w:p>
        </w:tc>
        <w:tc>
          <w:tcPr>
            <w:tcW w:w="670" w:type="dxa"/>
            <w:tcBorders>
              <w:top w:val="nil"/>
              <w:left w:val="nil"/>
              <w:bottom w:val="nil"/>
              <w:right w:val="nil"/>
            </w:tcBorders>
            <w:shd w:val="clear" w:color="auto" w:fill="auto"/>
            <w:noWrap/>
            <w:vAlign w:val="center"/>
          </w:tcPr>
          <w:p w14:paraId="1A7732B9" w14:textId="69C97A7D" w:rsidR="008330D4" w:rsidRPr="00921C95" w:rsidRDefault="008330D4" w:rsidP="00A149C8">
            <w:pPr>
              <w:jc w:val="right"/>
              <w:rPr>
                <w:rFonts w:eastAsia="Times New Roman" w:cs="Times New Roman"/>
                <w:sz w:val="20"/>
                <w:szCs w:val="20"/>
                <w:lang w:eastAsia="en-CA"/>
              </w:rPr>
            </w:pPr>
          </w:p>
        </w:tc>
        <w:tc>
          <w:tcPr>
            <w:tcW w:w="670" w:type="dxa"/>
            <w:tcBorders>
              <w:top w:val="nil"/>
              <w:left w:val="nil"/>
              <w:bottom w:val="nil"/>
              <w:right w:val="nil"/>
            </w:tcBorders>
            <w:shd w:val="clear" w:color="auto" w:fill="auto"/>
            <w:noWrap/>
            <w:vAlign w:val="center"/>
          </w:tcPr>
          <w:p w14:paraId="69E1A644" w14:textId="31D8EB59" w:rsidR="008330D4" w:rsidRPr="00921C95" w:rsidRDefault="008330D4" w:rsidP="00A149C8">
            <w:pPr>
              <w:jc w:val="right"/>
              <w:rPr>
                <w:rFonts w:eastAsia="Times New Roman" w:cs="Times New Roman"/>
                <w:sz w:val="20"/>
                <w:szCs w:val="20"/>
                <w:lang w:eastAsia="en-CA"/>
              </w:rPr>
            </w:pPr>
          </w:p>
        </w:tc>
        <w:tc>
          <w:tcPr>
            <w:tcW w:w="670" w:type="dxa"/>
            <w:tcBorders>
              <w:top w:val="nil"/>
              <w:left w:val="nil"/>
              <w:bottom w:val="nil"/>
              <w:right w:val="nil"/>
            </w:tcBorders>
            <w:shd w:val="clear" w:color="auto" w:fill="auto"/>
            <w:noWrap/>
            <w:vAlign w:val="center"/>
          </w:tcPr>
          <w:p w14:paraId="10B46E59" w14:textId="154FCF85" w:rsidR="008330D4" w:rsidRPr="00921C95" w:rsidRDefault="008330D4" w:rsidP="00A149C8">
            <w:pPr>
              <w:jc w:val="right"/>
              <w:rPr>
                <w:rFonts w:eastAsia="Times New Roman" w:cs="Times New Roman"/>
                <w:sz w:val="20"/>
                <w:szCs w:val="20"/>
                <w:lang w:eastAsia="en-CA"/>
              </w:rPr>
            </w:pPr>
          </w:p>
        </w:tc>
        <w:tc>
          <w:tcPr>
            <w:tcW w:w="670" w:type="dxa"/>
            <w:tcBorders>
              <w:top w:val="nil"/>
              <w:left w:val="nil"/>
              <w:bottom w:val="nil"/>
              <w:right w:val="nil"/>
            </w:tcBorders>
            <w:shd w:val="clear" w:color="auto" w:fill="auto"/>
            <w:noWrap/>
            <w:vAlign w:val="center"/>
          </w:tcPr>
          <w:p w14:paraId="74FA1888" w14:textId="2564564F" w:rsidR="008330D4" w:rsidRPr="00921C95" w:rsidRDefault="008330D4" w:rsidP="00A149C8">
            <w:pPr>
              <w:jc w:val="right"/>
              <w:rPr>
                <w:rFonts w:eastAsia="Times New Roman" w:cs="Times New Roman"/>
                <w:sz w:val="20"/>
                <w:szCs w:val="20"/>
                <w:lang w:eastAsia="en-CA"/>
              </w:rPr>
            </w:pPr>
          </w:p>
        </w:tc>
        <w:tc>
          <w:tcPr>
            <w:tcW w:w="670" w:type="dxa"/>
            <w:tcBorders>
              <w:top w:val="nil"/>
              <w:left w:val="nil"/>
              <w:bottom w:val="nil"/>
              <w:right w:val="nil"/>
            </w:tcBorders>
            <w:shd w:val="clear" w:color="auto" w:fill="auto"/>
            <w:noWrap/>
            <w:vAlign w:val="center"/>
          </w:tcPr>
          <w:p w14:paraId="398C0F32" w14:textId="54ADAA1F" w:rsidR="008330D4" w:rsidRPr="00921C95" w:rsidRDefault="008330D4" w:rsidP="00A149C8">
            <w:pPr>
              <w:jc w:val="right"/>
              <w:rPr>
                <w:rFonts w:eastAsia="Times New Roman" w:cs="Times New Roman"/>
                <w:sz w:val="20"/>
                <w:szCs w:val="20"/>
                <w:lang w:eastAsia="en-CA"/>
              </w:rPr>
            </w:pPr>
          </w:p>
        </w:tc>
        <w:tc>
          <w:tcPr>
            <w:tcW w:w="670" w:type="dxa"/>
            <w:tcBorders>
              <w:top w:val="nil"/>
              <w:left w:val="nil"/>
              <w:bottom w:val="nil"/>
              <w:right w:val="nil"/>
            </w:tcBorders>
            <w:shd w:val="clear" w:color="auto" w:fill="auto"/>
            <w:noWrap/>
            <w:vAlign w:val="center"/>
          </w:tcPr>
          <w:p w14:paraId="4D2FB952" w14:textId="3A366AD8" w:rsidR="008330D4" w:rsidRPr="00921C95" w:rsidRDefault="008330D4" w:rsidP="00A149C8">
            <w:pPr>
              <w:jc w:val="right"/>
              <w:rPr>
                <w:rFonts w:eastAsia="Times New Roman" w:cs="Times New Roman"/>
                <w:sz w:val="20"/>
                <w:szCs w:val="20"/>
                <w:lang w:eastAsia="en-CA"/>
              </w:rPr>
            </w:pPr>
          </w:p>
        </w:tc>
        <w:tc>
          <w:tcPr>
            <w:tcW w:w="670" w:type="dxa"/>
            <w:tcBorders>
              <w:top w:val="nil"/>
              <w:left w:val="nil"/>
              <w:bottom w:val="nil"/>
              <w:right w:val="nil"/>
            </w:tcBorders>
            <w:shd w:val="clear" w:color="auto" w:fill="auto"/>
            <w:noWrap/>
            <w:vAlign w:val="center"/>
          </w:tcPr>
          <w:p w14:paraId="3AE5558F" w14:textId="474EEF12" w:rsidR="008330D4" w:rsidRPr="00921C95" w:rsidRDefault="008330D4" w:rsidP="00A149C8">
            <w:pPr>
              <w:jc w:val="right"/>
              <w:rPr>
                <w:rFonts w:eastAsia="Times New Roman" w:cs="Times New Roman"/>
                <w:sz w:val="20"/>
                <w:szCs w:val="20"/>
                <w:lang w:eastAsia="en-CA"/>
              </w:rPr>
            </w:pPr>
          </w:p>
        </w:tc>
        <w:tc>
          <w:tcPr>
            <w:tcW w:w="670" w:type="dxa"/>
            <w:tcBorders>
              <w:top w:val="nil"/>
              <w:left w:val="nil"/>
              <w:bottom w:val="nil"/>
              <w:right w:val="nil"/>
            </w:tcBorders>
            <w:shd w:val="clear" w:color="auto" w:fill="auto"/>
            <w:noWrap/>
            <w:vAlign w:val="center"/>
          </w:tcPr>
          <w:p w14:paraId="0B100F77" w14:textId="2E59D50C" w:rsidR="008330D4" w:rsidRPr="00921C95" w:rsidRDefault="008330D4" w:rsidP="00A149C8">
            <w:pPr>
              <w:jc w:val="right"/>
              <w:rPr>
                <w:rFonts w:eastAsia="Times New Roman" w:cs="Times New Roman"/>
                <w:sz w:val="20"/>
                <w:szCs w:val="20"/>
                <w:lang w:eastAsia="en-CA"/>
              </w:rPr>
            </w:pPr>
          </w:p>
        </w:tc>
        <w:tc>
          <w:tcPr>
            <w:tcW w:w="671" w:type="dxa"/>
            <w:tcBorders>
              <w:top w:val="nil"/>
              <w:left w:val="nil"/>
              <w:bottom w:val="nil"/>
              <w:right w:val="nil"/>
            </w:tcBorders>
            <w:shd w:val="clear" w:color="auto" w:fill="auto"/>
            <w:noWrap/>
            <w:vAlign w:val="center"/>
          </w:tcPr>
          <w:p w14:paraId="022E0AC5" w14:textId="2438B3E3" w:rsidR="008330D4" w:rsidRPr="00921C95" w:rsidRDefault="008330D4" w:rsidP="00A149C8">
            <w:pPr>
              <w:jc w:val="right"/>
              <w:rPr>
                <w:rFonts w:eastAsia="Times New Roman" w:cs="Times New Roman"/>
                <w:sz w:val="20"/>
                <w:szCs w:val="20"/>
                <w:lang w:eastAsia="en-CA"/>
              </w:rPr>
            </w:pPr>
          </w:p>
        </w:tc>
      </w:tr>
      <w:tr w:rsidR="00921C95" w:rsidRPr="00921C95" w14:paraId="25ED8EB0" w14:textId="77777777" w:rsidTr="00EA5E01">
        <w:trPr>
          <w:trHeight w:val="264"/>
        </w:trPr>
        <w:tc>
          <w:tcPr>
            <w:tcW w:w="1291" w:type="dxa"/>
            <w:tcBorders>
              <w:top w:val="nil"/>
              <w:left w:val="nil"/>
              <w:bottom w:val="nil"/>
              <w:right w:val="nil"/>
            </w:tcBorders>
            <w:shd w:val="clear" w:color="auto" w:fill="auto"/>
            <w:noWrap/>
            <w:vAlign w:val="center"/>
            <w:hideMark/>
          </w:tcPr>
          <w:p w14:paraId="6917F303" w14:textId="77777777" w:rsidR="008330D4" w:rsidRPr="00EA5E01" w:rsidRDefault="008330D4" w:rsidP="00F911A0">
            <w:pPr>
              <w:rPr>
                <w:rFonts w:eastAsia="Times New Roman" w:cs="Times New Roman"/>
                <w:color w:val="C0504D" w:themeColor="accent2"/>
                <w:sz w:val="20"/>
                <w:szCs w:val="20"/>
                <w:lang w:eastAsia="en-CA"/>
              </w:rPr>
            </w:pPr>
          </w:p>
        </w:tc>
        <w:tc>
          <w:tcPr>
            <w:tcW w:w="1701" w:type="dxa"/>
            <w:tcBorders>
              <w:top w:val="nil"/>
              <w:left w:val="nil"/>
              <w:bottom w:val="nil"/>
              <w:right w:val="nil"/>
            </w:tcBorders>
            <w:shd w:val="clear" w:color="auto" w:fill="auto"/>
            <w:noWrap/>
            <w:vAlign w:val="center"/>
            <w:hideMark/>
          </w:tcPr>
          <w:p w14:paraId="56D29DE5" w14:textId="77777777" w:rsidR="008330D4" w:rsidRPr="00921C95" w:rsidRDefault="008330D4" w:rsidP="00F911A0">
            <w:pPr>
              <w:rPr>
                <w:rFonts w:eastAsia="Times New Roman" w:cs="Times New Roman"/>
                <w:sz w:val="20"/>
                <w:szCs w:val="20"/>
                <w:lang w:eastAsia="en-CA"/>
              </w:rPr>
            </w:pPr>
            <w:r w:rsidRPr="00921C95">
              <w:rPr>
                <w:rFonts w:eastAsia="Times New Roman" w:cs="Times New Roman"/>
                <w:sz w:val="20"/>
                <w:szCs w:val="20"/>
                <w:lang w:eastAsia="en-CA"/>
              </w:rPr>
              <w:t>Nerkids &gt; 15 cm</w:t>
            </w:r>
          </w:p>
        </w:tc>
        <w:tc>
          <w:tcPr>
            <w:tcW w:w="670" w:type="dxa"/>
            <w:tcBorders>
              <w:top w:val="nil"/>
              <w:left w:val="nil"/>
              <w:bottom w:val="nil"/>
              <w:right w:val="nil"/>
            </w:tcBorders>
            <w:shd w:val="clear" w:color="auto" w:fill="auto"/>
            <w:noWrap/>
            <w:vAlign w:val="center"/>
          </w:tcPr>
          <w:p w14:paraId="690031EE" w14:textId="61F4EF92" w:rsidR="008330D4" w:rsidRPr="00921C95" w:rsidRDefault="008330D4" w:rsidP="00A149C8">
            <w:pPr>
              <w:jc w:val="right"/>
              <w:rPr>
                <w:rFonts w:eastAsia="Times New Roman" w:cs="Times New Roman"/>
                <w:b/>
                <w:bCs/>
                <w:sz w:val="20"/>
                <w:szCs w:val="20"/>
                <w:lang w:eastAsia="en-CA"/>
              </w:rPr>
            </w:pPr>
          </w:p>
        </w:tc>
        <w:tc>
          <w:tcPr>
            <w:tcW w:w="670" w:type="dxa"/>
            <w:tcBorders>
              <w:top w:val="nil"/>
              <w:left w:val="nil"/>
              <w:bottom w:val="nil"/>
              <w:right w:val="nil"/>
            </w:tcBorders>
            <w:shd w:val="clear" w:color="auto" w:fill="auto"/>
            <w:noWrap/>
            <w:vAlign w:val="center"/>
          </w:tcPr>
          <w:p w14:paraId="47886C33" w14:textId="77777777" w:rsidR="008330D4" w:rsidRPr="00921C95" w:rsidRDefault="008330D4" w:rsidP="00A149C8">
            <w:pPr>
              <w:jc w:val="right"/>
              <w:rPr>
                <w:rFonts w:eastAsia="Times New Roman" w:cs="Times New Roman"/>
                <w:sz w:val="20"/>
                <w:szCs w:val="20"/>
                <w:lang w:eastAsia="en-CA"/>
              </w:rPr>
            </w:pPr>
          </w:p>
        </w:tc>
        <w:tc>
          <w:tcPr>
            <w:tcW w:w="670" w:type="dxa"/>
            <w:tcBorders>
              <w:top w:val="nil"/>
              <w:left w:val="nil"/>
              <w:bottom w:val="nil"/>
              <w:right w:val="nil"/>
            </w:tcBorders>
            <w:shd w:val="clear" w:color="auto" w:fill="auto"/>
            <w:noWrap/>
            <w:vAlign w:val="center"/>
          </w:tcPr>
          <w:p w14:paraId="57ABBA37" w14:textId="77777777" w:rsidR="008330D4" w:rsidRPr="00921C95" w:rsidRDefault="008330D4" w:rsidP="00A149C8">
            <w:pPr>
              <w:jc w:val="right"/>
              <w:rPr>
                <w:rFonts w:eastAsia="Times New Roman" w:cs="Times New Roman"/>
                <w:sz w:val="20"/>
                <w:szCs w:val="20"/>
                <w:lang w:eastAsia="en-CA"/>
              </w:rPr>
            </w:pPr>
          </w:p>
        </w:tc>
        <w:tc>
          <w:tcPr>
            <w:tcW w:w="670" w:type="dxa"/>
            <w:tcBorders>
              <w:top w:val="nil"/>
              <w:left w:val="nil"/>
              <w:bottom w:val="nil"/>
              <w:right w:val="nil"/>
            </w:tcBorders>
            <w:shd w:val="clear" w:color="auto" w:fill="auto"/>
            <w:noWrap/>
            <w:vAlign w:val="center"/>
          </w:tcPr>
          <w:p w14:paraId="7213BA14" w14:textId="77777777" w:rsidR="008330D4" w:rsidRPr="00921C95" w:rsidRDefault="008330D4" w:rsidP="00A149C8">
            <w:pPr>
              <w:jc w:val="right"/>
              <w:rPr>
                <w:rFonts w:eastAsia="Times New Roman" w:cs="Times New Roman"/>
                <w:sz w:val="20"/>
                <w:szCs w:val="20"/>
                <w:lang w:eastAsia="en-CA"/>
              </w:rPr>
            </w:pPr>
          </w:p>
        </w:tc>
        <w:tc>
          <w:tcPr>
            <w:tcW w:w="670" w:type="dxa"/>
            <w:tcBorders>
              <w:top w:val="nil"/>
              <w:left w:val="nil"/>
              <w:bottom w:val="nil"/>
              <w:right w:val="nil"/>
            </w:tcBorders>
            <w:shd w:val="clear" w:color="auto" w:fill="auto"/>
            <w:noWrap/>
            <w:vAlign w:val="center"/>
          </w:tcPr>
          <w:p w14:paraId="79D672E5" w14:textId="77777777" w:rsidR="008330D4" w:rsidRPr="00921C95" w:rsidRDefault="008330D4" w:rsidP="00A149C8">
            <w:pPr>
              <w:jc w:val="right"/>
              <w:rPr>
                <w:rFonts w:eastAsia="Times New Roman" w:cs="Times New Roman"/>
                <w:sz w:val="20"/>
                <w:szCs w:val="20"/>
                <w:lang w:eastAsia="en-CA"/>
              </w:rPr>
            </w:pPr>
          </w:p>
        </w:tc>
        <w:tc>
          <w:tcPr>
            <w:tcW w:w="670" w:type="dxa"/>
            <w:tcBorders>
              <w:top w:val="nil"/>
              <w:left w:val="nil"/>
              <w:bottom w:val="nil"/>
              <w:right w:val="nil"/>
            </w:tcBorders>
            <w:shd w:val="clear" w:color="auto" w:fill="auto"/>
            <w:noWrap/>
            <w:vAlign w:val="center"/>
          </w:tcPr>
          <w:p w14:paraId="3302AF1B" w14:textId="77777777" w:rsidR="008330D4" w:rsidRPr="00921C95" w:rsidRDefault="008330D4" w:rsidP="00A149C8">
            <w:pPr>
              <w:jc w:val="right"/>
              <w:rPr>
                <w:rFonts w:eastAsia="Times New Roman" w:cs="Times New Roman"/>
                <w:sz w:val="20"/>
                <w:szCs w:val="20"/>
                <w:lang w:eastAsia="en-CA"/>
              </w:rPr>
            </w:pPr>
          </w:p>
        </w:tc>
        <w:tc>
          <w:tcPr>
            <w:tcW w:w="670" w:type="dxa"/>
            <w:tcBorders>
              <w:top w:val="nil"/>
              <w:left w:val="nil"/>
              <w:bottom w:val="nil"/>
              <w:right w:val="nil"/>
            </w:tcBorders>
            <w:shd w:val="clear" w:color="auto" w:fill="auto"/>
            <w:noWrap/>
            <w:vAlign w:val="center"/>
          </w:tcPr>
          <w:p w14:paraId="090478A7" w14:textId="77777777" w:rsidR="008330D4" w:rsidRPr="00921C95" w:rsidRDefault="008330D4" w:rsidP="00A149C8">
            <w:pPr>
              <w:jc w:val="right"/>
              <w:rPr>
                <w:rFonts w:eastAsia="Times New Roman" w:cs="Times New Roman"/>
                <w:sz w:val="20"/>
                <w:szCs w:val="20"/>
                <w:lang w:eastAsia="en-CA"/>
              </w:rPr>
            </w:pPr>
          </w:p>
        </w:tc>
        <w:tc>
          <w:tcPr>
            <w:tcW w:w="670" w:type="dxa"/>
            <w:tcBorders>
              <w:top w:val="nil"/>
              <w:left w:val="nil"/>
              <w:bottom w:val="nil"/>
              <w:right w:val="nil"/>
            </w:tcBorders>
            <w:shd w:val="clear" w:color="auto" w:fill="auto"/>
            <w:noWrap/>
            <w:vAlign w:val="center"/>
          </w:tcPr>
          <w:p w14:paraId="0B9549FB" w14:textId="77777777" w:rsidR="008330D4" w:rsidRPr="00921C95" w:rsidRDefault="008330D4" w:rsidP="00A149C8">
            <w:pPr>
              <w:jc w:val="right"/>
              <w:rPr>
                <w:rFonts w:eastAsia="Times New Roman" w:cs="Times New Roman"/>
                <w:sz w:val="20"/>
                <w:szCs w:val="20"/>
                <w:lang w:eastAsia="en-CA"/>
              </w:rPr>
            </w:pPr>
          </w:p>
        </w:tc>
        <w:tc>
          <w:tcPr>
            <w:tcW w:w="670" w:type="dxa"/>
            <w:tcBorders>
              <w:top w:val="nil"/>
              <w:left w:val="nil"/>
              <w:bottom w:val="nil"/>
              <w:right w:val="nil"/>
            </w:tcBorders>
            <w:shd w:val="clear" w:color="auto" w:fill="auto"/>
            <w:noWrap/>
            <w:vAlign w:val="center"/>
          </w:tcPr>
          <w:p w14:paraId="7943D535" w14:textId="77777777" w:rsidR="008330D4" w:rsidRPr="00921C95" w:rsidRDefault="008330D4" w:rsidP="00A149C8">
            <w:pPr>
              <w:jc w:val="right"/>
              <w:rPr>
                <w:rFonts w:eastAsia="Times New Roman" w:cs="Times New Roman"/>
                <w:sz w:val="20"/>
                <w:szCs w:val="20"/>
                <w:lang w:eastAsia="en-CA"/>
              </w:rPr>
            </w:pPr>
          </w:p>
        </w:tc>
        <w:tc>
          <w:tcPr>
            <w:tcW w:w="670" w:type="dxa"/>
            <w:tcBorders>
              <w:top w:val="nil"/>
              <w:left w:val="nil"/>
              <w:bottom w:val="nil"/>
              <w:right w:val="nil"/>
            </w:tcBorders>
            <w:shd w:val="clear" w:color="auto" w:fill="auto"/>
            <w:noWrap/>
            <w:vAlign w:val="center"/>
          </w:tcPr>
          <w:p w14:paraId="3A5746D8" w14:textId="77777777" w:rsidR="008330D4" w:rsidRPr="00921C95" w:rsidRDefault="008330D4" w:rsidP="00A149C8">
            <w:pPr>
              <w:jc w:val="right"/>
              <w:rPr>
                <w:rFonts w:eastAsia="Times New Roman" w:cs="Times New Roman"/>
                <w:sz w:val="20"/>
                <w:szCs w:val="20"/>
                <w:lang w:eastAsia="en-CA"/>
              </w:rPr>
            </w:pPr>
          </w:p>
        </w:tc>
        <w:tc>
          <w:tcPr>
            <w:tcW w:w="671" w:type="dxa"/>
            <w:tcBorders>
              <w:top w:val="nil"/>
              <w:left w:val="nil"/>
              <w:bottom w:val="nil"/>
              <w:right w:val="nil"/>
            </w:tcBorders>
            <w:shd w:val="clear" w:color="auto" w:fill="auto"/>
            <w:noWrap/>
            <w:vAlign w:val="center"/>
          </w:tcPr>
          <w:p w14:paraId="41459839" w14:textId="77777777" w:rsidR="008330D4" w:rsidRPr="00921C95" w:rsidRDefault="008330D4" w:rsidP="00A149C8">
            <w:pPr>
              <w:jc w:val="right"/>
              <w:rPr>
                <w:rFonts w:eastAsia="Times New Roman" w:cs="Times New Roman"/>
                <w:sz w:val="20"/>
                <w:szCs w:val="20"/>
                <w:lang w:eastAsia="en-CA"/>
              </w:rPr>
            </w:pPr>
          </w:p>
        </w:tc>
      </w:tr>
      <w:tr w:rsidR="00921C95" w:rsidRPr="00921C95" w14:paraId="34C66F42" w14:textId="77777777" w:rsidTr="00EA5E01">
        <w:trPr>
          <w:trHeight w:val="264"/>
        </w:trPr>
        <w:tc>
          <w:tcPr>
            <w:tcW w:w="1291" w:type="dxa"/>
            <w:tcBorders>
              <w:top w:val="nil"/>
              <w:left w:val="nil"/>
              <w:bottom w:val="nil"/>
              <w:right w:val="nil"/>
            </w:tcBorders>
            <w:shd w:val="clear" w:color="auto" w:fill="auto"/>
            <w:noWrap/>
            <w:vAlign w:val="center"/>
            <w:hideMark/>
          </w:tcPr>
          <w:p w14:paraId="2587B075" w14:textId="77777777" w:rsidR="008330D4" w:rsidRPr="00EA5E01" w:rsidRDefault="008330D4" w:rsidP="00F911A0">
            <w:pPr>
              <w:rPr>
                <w:rFonts w:eastAsia="Times New Roman" w:cs="Times New Roman"/>
                <w:color w:val="C0504D" w:themeColor="accent2"/>
                <w:sz w:val="20"/>
                <w:szCs w:val="20"/>
                <w:lang w:eastAsia="en-CA"/>
              </w:rPr>
            </w:pPr>
          </w:p>
        </w:tc>
        <w:tc>
          <w:tcPr>
            <w:tcW w:w="1701" w:type="dxa"/>
            <w:tcBorders>
              <w:top w:val="nil"/>
              <w:left w:val="nil"/>
              <w:bottom w:val="nil"/>
              <w:right w:val="nil"/>
            </w:tcBorders>
            <w:shd w:val="clear" w:color="auto" w:fill="auto"/>
            <w:noWrap/>
            <w:vAlign w:val="center"/>
            <w:hideMark/>
          </w:tcPr>
          <w:p w14:paraId="61894D05" w14:textId="77777777" w:rsidR="008330D4" w:rsidRPr="00921C95" w:rsidRDefault="008330D4" w:rsidP="00F911A0">
            <w:pPr>
              <w:rPr>
                <w:rFonts w:eastAsia="Times New Roman" w:cs="Times New Roman"/>
                <w:sz w:val="20"/>
                <w:szCs w:val="20"/>
                <w:lang w:eastAsia="en-CA"/>
              </w:rPr>
            </w:pPr>
          </w:p>
        </w:tc>
        <w:tc>
          <w:tcPr>
            <w:tcW w:w="670" w:type="dxa"/>
            <w:tcBorders>
              <w:top w:val="nil"/>
              <w:left w:val="nil"/>
              <w:bottom w:val="nil"/>
              <w:right w:val="nil"/>
            </w:tcBorders>
            <w:shd w:val="clear" w:color="auto" w:fill="auto"/>
            <w:noWrap/>
            <w:vAlign w:val="center"/>
          </w:tcPr>
          <w:p w14:paraId="6B5CB4D2" w14:textId="77777777" w:rsidR="008330D4" w:rsidRPr="00921C95" w:rsidRDefault="008330D4" w:rsidP="00A149C8">
            <w:pPr>
              <w:jc w:val="right"/>
              <w:rPr>
                <w:rFonts w:eastAsia="Times New Roman" w:cs="Times New Roman"/>
                <w:sz w:val="20"/>
                <w:szCs w:val="20"/>
                <w:lang w:eastAsia="en-CA"/>
              </w:rPr>
            </w:pPr>
          </w:p>
        </w:tc>
        <w:tc>
          <w:tcPr>
            <w:tcW w:w="670" w:type="dxa"/>
            <w:tcBorders>
              <w:top w:val="nil"/>
              <w:left w:val="nil"/>
              <w:bottom w:val="nil"/>
              <w:right w:val="nil"/>
            </w:tcBorders>
            <w:shd w:val="clear" w:color="auto" w:fill="auto"/>
            <w:noWrap/>
            <w:vAlign w:val="center"/>
          </w:tcPr>
          <w:p w14:paraId="5E91CDBB" w14:textId="77777777" w:rsidR="008330D4" w:rsidRPr="00921C95" w:rsidRDefault="008330D4" w:rsidP="00A149C8">
            <w:pPr>
              <w:jc w:val="right"/>
              <w:rPr>
                <w:rFonts w:eastAsia="Times New Roman" w:cs="Times New Roman"/>
                <w:sz w:val="20"/>
                <w:szCs w:val="20"/>
                <w:lang w:eastAsia="en-CA"/>
              </w:rPr>
            </w:pPr>
          </w:p>
        </w:tc>
        <w:tc>
          <w:tcPr>
            <w:tcW w:w="670" w:type="dxa"/>
            <w:tcBorders>
              <w:top w:val="nil"/>
              <w:left w:val="nil"/>
              <w:bottom w:val="nil"/>
              <w:right w:val="nil"/>
            </w:tcBorders>
            <w:shd w:val="clear" w:color="auto" w:fill="auto"/>
            <w:noWrap/>
            <w:vAlign w:val="center"/>
          </w:tcPr>
          <w:p w14:paraId="1A8E5913" w14:textId="77777777" w:rsidR="008330D4" w:rsidRPr="00921C95" w:rsidRDefault="008330D4" w:rsidP="00A149C8">
            <w:pPr>
              <w:jc w:val="right"/>
              <w:rPr>
                <w:rFonts w:eastAsia="Times New Roman" w:cs="Times New Roman"/>
                <w:sz w:val="20"/>
                <w:szCs w:val="20"/>
                <w:lang w:eastAsia="en-CA"/>
              </w:rPr>
            </w:pPr>
          </w:p>
        </w:tc>
        <w:tc>
          <w:tcPr>
            <w:tcW w:w="670" w:type="dxa"/>
            <w:tcBorders>
              <w:top w:val="nil"/>
              <w:left w:val="nil"/>
              <w:bottom w:val="nil"/>
              <w:right w:val="nil"/>
            </w:tcBorders>
            <w:shd w:val="clear" w:color="auto" w:fill="auto"/>
            <w:noWrap/>
            <w:vAlign w:val="center"/>
          </w:tcPr>
          <w:p w14:paraId="61FBF515" w14:textId="77777777" w:rsidR="008330D4" w:rsidRPr="00921C95" w:rsidRDefault="008330D4" w:rsidP="00A149C8">
            <w:pPr>
              <w:jc w:val="right"/>
              <w:rPr>
                <w:rFonts w:eastAsia="Times New Roman" w:cs="Times New Roman"/>
                <w:sz w:val="20"/>
                <w:szCs w:val="20"/>
                <w:lang w:eastAsia="en-CA"/>
              </w:rPr>
            </w:pPr>
          </w:p>
        </w:tc>
        <w:tc>
          <w:tcPr>
            <w:tcW w:w="670" w:type="dxa"/>
            <w:tcBorders>
              <w:top w:val="nil"/>
              <w:left w:val="nil"/>
              <w:bottom w:val="nil"/>
              <w:right w:val="nil"/>
            </w:tcBorders>
            <w:shd w:val="clear" w:color="auto" w:fill="auto"/>
            <w:noWrap/>
            <w:vAlign w:val="center"/>
          </w:tcPr>
          <w:p w14:paraId="19F615E6" w14:textId="77777777" w:rsidR="008330D4" w:rsidRPr="00921C95" w:rsidRDefault="008330D4" w:rsidP="00A149C8">
            <w:pPr>
              <w:jc w:val="right"/>
              <w:rPr>
                <w:rFonts w:eastAsia="Times New Roman" w:cs="Times New Roman"/>
                <w:sz w:val="20"/>
                <w:szCs w:val="20"/>
                <w:lang w:eastAsia="en-CA"/>
              </w:rPr>
            </w:pPr>
          </w:p>
        </w:tc>
        <w:tc>
          <w:tcPr>
            <w:tcW w:w="670" w:type="dxa"/>
            <w:tcBorders>
              <w:top w:val="nil"/>
              <w:left w:val="nil"/>
              <w:bottom w:val="nil"/>
              <w:right w:val="nil"/>
            </w:tcBorders>
            <w:shd w:val="clear" w:color="auto" w:fill="auto"/>
            <w:noWrap/>
            <w:vAlign w:val="center"/>
          </w:tcPr>
          <w:p w14:paraId="10B2E848" w14:textId="77777777" w:rsidR="008330D4" w:rsidRPr="00921C95" w:rsidRDefault="008330D4" w:rsidP="00A149C8">
            <w:pPr>
              <w:jc w:val="right"/>
              <w:rPr>
                <w:rFonts w:eastAsia="Times New Roman" w:cs="Times New Roman"/>
                <w:sz w:val="20"/>
                <w:szCs w:val="20"/>
                <w:lang w:eastAsia="en-CA"/>
              </w:rPr>
            </w:pPr>
          </w:p>
        </w:tc>
        <w:tc>
          <w:tcPr>
            <w:tcW w:w="670" w:type="dxa"/>
            <w:tcBorders>
              <w:top w:val="nil"/>
              <w:left w:val="nil"/>
              <w:bottom w:val="nil"/>
              <w:right w:val="nil"/>
            </w:tcBorders>
            <w:shd w:val="clear" w:color="auto" w:fill="auto"/>
            <w:noWrap/>
            <w:vAlign w:val="center"/>
          </w:tcPr>
          <w:p w14:paraId="3A85CFD3" w14:textId="77777777" w:rsidR="008330D4" w:rsidRPr="00921C95" w:rsidRDefault="008330D4" w:rsidP="00A149C8">
            <w:pPr>
              <w:jc w:val="right"/>
              <w:rPr>
                <w:rFonts w:eastAsia="Times New Roman" w:cs="Times New Roman"/>
                <w:sz w:val="20"/>
                <w:szCs w:val="20"/>
                <w:lang w:eastAsia="en-CA"/>
              </w:rPr>
            </w:pPr>
          </w:p>
        </w:tc>
        <w:tc>
          <w:tcPr>
            <w:tcW w:w="670" w:type="dxa"/>
            <w:tcBorders>
              <w:top w:val="nil"/>
              <w:left w:val="nil"/>
              <w:bottom w:val="nil"/>
              <w:right w:val="nil"/>
            </w:tcBorders>
            <w:shd w:val="clear" w:color="auto" w:fill="auto"/>
            <w:noWrap/>
            <w:vAlign w:val="center"/>
          </w:tcPr>
          <w:p w14:paraId="3A8297F0" w14:textId="77777777" w:rsidR="008330D4" w:rsidRPr="00921C95" w:rsidRDefault="008330D4" w:rsidP="00A149C8">
            <w:pPr>
              <w:jc w:val="right"/>
              <w:rPr>
                <w:rFonts w:eastAsia="Times New Roman" w:cs="Times New Roman"/>
                <w:sz w:val="20"/>
                <w:szCs w:val="20"/>
                <w:lang w:eastAsia="en-CA"/>
              </w:rPr>
            </w:pPr>
          </w:p>
        </w:tc>
        <w:tc>
          <w:tcPr>
            <w:tcW w:w="670" w:type="dxa"/>
            <w:tcBorders>
              <w:top w:val="nil"/>
              <w:left w:val="nil"/>
              <w:bottom w:val="nil"/>
              <w:right w:val="nil"/>
            </w:tcBorders>
            <w:shd w:val="clear" w:color="auto" w:fill="auto"/>
            <w:noWrap/>
            <w:vAlign w:val="center"/>
          </w:tcPr>
          <w:p w14:paraId="3F0B9433" w14:textId="77777777" w:rsidR="008330D4" w:rsidRPr="00921C95" w:rsidRDefault="008330D4" w:rsidP="00A149C8">
            <w:pPr>
              <w:jc w:val="right"/>
              <w:rPr>
                <w:rFonts w:eastAsia="Times New Roman" w:cs="Times New Roman"/>
                <w:sz w:val="20"/>
                <w:szCs w:val="20"/>
                <w:lang w:eastAsia="en-CA"/>
              </w:rPr>
            </w:pPr>
          </w:p>
        </w:tc>
        <w:tc>
          <w:tcPr>
            <w:tcW w:w="670" w:type="dxa"/>
            <w:tcBorders>
              <w:top w:val="nil"/>
              <w:left w:val="nil"/>
              <w:bottom w:val="nil"/>
              <w:right w:val="nil"/>
            </w:tcBorders>
            <w:shd w:val="clear" w:color="auto" w:fill="auto"/>
            <w:noWrap/>
            <w:vAlign w:val="center"/>
          </w:tcPr>
          <w:p w14:paraId="3A414357" w14:textId="77777777" w:rsidR="008330D4" w:rsidRPr="00921C95" w:rsidRDefault="008330D4" w:rsidP="00A149C8">
            <w:pPr>
              <w:jc w:val="right"/>
              <w:rPr>
                <w:rFonts w:eastAsia="Times New Roman" w:cs="Times New Roman"/>
                <w:sz w:val="20"/>
                <w:szCs w:val="20"/>
                <w:lang w:eastAsia="en-CA"/>
              </w:rPr>
            </w:pPr>
          </w:p>
        </w:tc>
        <w:tc>
          <w:tcPr>
            <w:tcW w:w="671" w:type="dxa"/>
            <w:tcBorders>
              <w:top w:val="nil"/>
              <w:left w:val="nil"/>
              <w:bottom w:val="nil"/>
              <w:right w:val="nil"/>
            </w:tcBorders>
            <w:shd w:val="clear" w:color="auto" w:fill="auto"/>
            <w:noWrap/>
            <w:vAlign w:val="center"/>
          </w:tcPr>
          <w:p w14:paraId="74C14023" w14:textId="77777777" w:rsidR="008330D4" w:rsidRPr="00921C95" w:rsidRDefault="008330D4" w:rsidP="00A149C8">
            <w:pPr>
              <w:jc w:val="right"/>
              <w:rPr>
                <w:rFonts w:eastAsia="Times New Roman" w:cs="Times New Roman"/>
                <w:sz w:val="20"/>
                <w:szCs w:val="20"/>
                <w:lang w:eastAsia="en-CA"/>
              </w:rPr>
            </w:pPr>
          </w:p>
        </w:tc>
      </w:tr>
      <w:tr w:rsidR="00921C95" w:rsidRPr="00921C95" w14:paraId="34C9DE7B" w14:textId="77777777" w:rsidTr="00EA5E01">
        <w:trPr>
          <w:trHeight w:val="264"/>
        </w:trPr>
        <w:tc>
          <w:tcPr>
            <w:tcW w:w="1291" w:type="dxa"/>
            <w:tcBorders>
              <w:top w:val="nil"/>
              <w:left w:val="nil"/>
              <w:bottom w:val="nil"/>
              <w:right w:val="nil"/>
            </w:tcBorders>
            <w:shd w:val="clear" w:color="auto" w:fill="auto"/>
            <w:noWrap/>
            <w:vAlign w:val="center"/>
            <w:hideMark/>
          </w:tcPr>
          <w:p w14:paraId="3BA70A39" w14:textId="77777777" w:rsidR="008330D4" w:rsidRPr="00EA5E01" w:rsidRDefault="008330D4" w:rsidP="00F911A0">
            <w:pPr>
              <w:rPr>
                <w:rFonts w:eastAsia="Times New Roman" w:cs="Times New Roman"/>
                <w:color w:val="C0504D" w:themeColor="accent2"/>
                <w:sz w:val="20"/>
                <w:szCs w:val="20"/>
                <w:lang w:eastAsia="en-CA"/>
              </w:rPr>
            </w:pPr>
            <w:r w:rsidRPr="00EA5E01">
              <w:rPr>
                <w:rFonts w:eastAsia="Times New Roman" w:cs="Times New Roman"/>
                <w:color w:val="C0504D" w:themeColor="accent2"/>
                <w:sz w:val="20"/>
                <w:szCs w:val="20"/>
                <w:lang w:eastAsia="en-CA"/>
              </w:rPr>
              <w:t>26-Jul-06</w:t>
            </w:r>
          </w:p>
        </w:tc>
        <w:tc>
          <w:tcPr>
            <w:tcW w:w="1701" w:type="dxa"/>
            <w:tcBorders>
              <w:top w:val="nil"/>
              <w:left w:val="nil"/>
              <w:bottom w:val="nil"/>
              <w:right w:val="nil"/>
            </w:tcBorders>
            <w:shd w:val="clear" w:color="auto" w:fill="auto"/>
            <w:noWrap/>
            <w:vAlign w:val="center"/>
            <w:hideMark/>
          </w:tcPr>
          <w:p w14:paraId="123FFEFB" w14:textId="77777777" w:rsidR="008330D4" w:rsidRPr="00921C95" w:rsidRDefault="008330D4" w:rsidP="00F911A0">
            <w:pPr>
              <w:rPr>
                <w:rFonts w:eastAsia="Times New Roman" w:cs="Times New Roman"/>
                <w:sz w:val="20"/>
                <w:szCs w:val="20"/>
                <w:lang w:eastAsia="en-CA"/>
              </w:rPr>
            </w:pPr>
            <w:r w:rsidRPr="00921C95">
              <w:rPr>
                <w:rFonts w:eastAsia="Times New Roman" w:cs="Times New Roman"/>
                <w:sz w:val="20"/>
                <w:szCs w:val="20"/>
                <w:lang w:eastAsia="en-CA"/>
              </w:rPr>
              <w:t>Age 0+ sockeye</w:t>
            </w:r>
          </w:p>
        </w:tc>
        <w:tc>
          <w:tcPr>
            <w:tcW w:w="670" w:type="dxa"/>
            <w:tcBorders>
              <w:top w:val="nil"/>
              <w:left w:val="nil"/>
              <w:bottom w:val="nil"/>
              <w:right w:val="nil"/>
            </w:tcBorders>
            <w:shd w:val="clear" w:color="auto" w:fill="auto"/>
            <w:noWrap/>
            <w:vAlign w:val="center"/>
          </w:tcPr>
          <w:p w14:paraId="3C25A798" w14:textId="2DE450F7" w:rsidR="008330D4" w:rsidRPr="00921C95" w:rsidRDefault="008330D4" w:rsidP="00A149C8">
            <w:pPr>
              <w:jc w:val="right"/>
              <w:rPr>
                <w:rFonts w:eastAsia="Times New Roman" w:cs="Times New Roman"/>
                <w:b/>
                <w:bCs/>
                <w:sz w:val="20"/>
                <w:szCs w:val="20"/>
                <w:lang w:eastAsia="en-CA"/>
              </w:rPr>
            </w:pPr>
          </w:p>
        </w:tc>
        <w:tc>
          <w:tcPr>
            <w:tcW w:w="670" w:type="dxa"/>
            <w:tcBorders>
              <w:top w:val="nil"/>
              <w:left w:val="nil"/>
              <w:bottom w:val="nil"/>
              <w:right w:val="nil"/>
            </w:tcBorders>
            <w:shd w:val="clear" w:color="auto" w:fill="auto"/>
            <w:noWrap/>
            <w:vAlign w:val="center"/>
          </w:tcPr>
          <w:p w14:paraId="0B9B45D8" w14:textId="4BB9B1BC" w:rsidR="008330D4" w:rsidRPr="00921C95" w:rsidRDefault="008330D4" w:rsidP="00A149C8">
            <w:pPr>
              <w:jc w:val="right"/>
              <w:rPr>
                <w:rFonts w:eastAsia="Times New Roman" w:cs="Times New Roman"/>
                <w:sz w:val="20"/>
                <w:szCs w:val="20"/>
                <w:lang w:eastAsia="en-CA"/>
              </w:rPr>
            </w:pPr>
          </w:p>
        </w:tc>
        <w:tc>
          <w:tcPr>
            <w:tcW w:w="670" w:type="dxa"/>
            <w:tcBorders>
              <w:top w:val="nil"/>
              <w:left w:val="nil"/>
              <w:bottom w:val="nil"/>
              <w:right w:val="nil"/>
            </w:tcBorders>
            <w:shd w:val="clear" w:color="auto" w:fill="auto"/>
            <w:noWrap/>
            <w:vAlign w:val="center"/>
          </w:tcPr>
          <w:p w14:paraId="5ED317DB" w14:textId="482B99D7" w:rsidR="008330D4" w:rsidRPr="00921C95" w:rsidRDefault="008330D4" w:rsidP="00A149C8">
            <w:pPr>
              <w:jc w:val="right"/>
              <w:rPr>
                <w:rFonts w:eastAsia="Times New Roman" w:cs="Times New Roman"/>
                <w:sz w:val="20"/>
                <w:szCs w:val="20"/>
                <w:lang w:eastAsia="en-CA"/>
              </w:rPr>
            </w:pPr>
          </w:p>
        </w:tc>
        <w:tc>
          <w:tcPr>
            <w:tcW w:w="670" w:type="dxa"/>
            <w:tcBorders>
              <w:top w:val="nil"/>
              <w:left w:val="nil"/>
              <w:bottom w:val="nil"/>
              <w:right w:val="nil"/>
            </w:tcBorders>
            <w:shd w:val="clear" w:color="auto" w:fill="auto"/>
            <w:noWrap/>
            <w:vAlign w:val="center"/>
          </w:tcPr>
          <w:p w14:paraId="634702B9" w14:textId="744CFA4F" w:rsidR="008330D4" w:rsidRPr="00921C95" w:rsidRDefault="008330D4" w:rsidP="00A149C8">
            <w:pPr>
              <w:jc w:val="right"/>
              <w:rPr>
                <w:rFonts w:eastAsia="Times New Roman" w:cs="Times New Roman"/>
                <w:sz w:val="20"/>
                <w:szCs w:val="20"/>
                <w:lang w:eastAsia="en-CA"/>
              </w:rPr>
            </w:pPr>
          </w:p>
        </w:tc>
        <w:tc>
          <w:tcPr>
            <w:tcW w:w="670" w:type="dxa"/>
            <w:tcBorders>
              <w:top w:val="nil"/>
              <w:left w:val="nil"/>
              <w:bottom w:val="nil"/>
              <w:right w:val="nil"/>
            </w:tcBorders>
            <w:shd w:val="clear" w:color="auto" w:fill="auto"/>
            <w:noWrap/>
            <w:vAlign w:val="center"/>
          </w:tcPr>
          <w:p w14:paraId="36406F10" w14:textId="68ADF2EA" w:rsidR="008330D4" w:rsidRPr="00921C95" w:rsidRDefault="008330D4" w:rsidP="00A149C8">
            <w:pPr>
              <w:jc w:val="right"/>
              <w:rPr>
                <w:rFonts w:eastAsia="Times New Roman" w:cs="Times New Roman"/>
                <w:sz w:val="20"/>
                <w:szCs w:val="20"/>
                <w:lang w:eastAsia="en-CA"/>
              </w:rPr>
            </w:pPr>
          </w:p>
        </w:tc>
        <w:tc>
          <w:tcPr>
            <w:tcW w:w="670" w:type="dxa"/>
            <w:tcBorders>
              <w:top w:val="nil"/>
              <w:left w:val="nil"/>
              <w:bottom w:val="nil"/>
              <w:right w:val="nil"/>
            </w:tcBorders>
            <w:shd w:val="clear" w:color="auto" w:fill="auto"/>
            <w:noWrap/>
            <w:vAlign w:val="center"/>
          </w:tcPr>
          <w:p w14:paraId="60F19C51" w14:textId="70F7ACD2" w:rsidR="008330D4" w:rsidRPr="00921C95" w:rsidRDefault="008330D4" w:rsidP="00A149C8">
            <w:pPr>
              <w:jc w:val="right"/>
              <w:rPr>
                <w:rFonts w:eastAsia="Times New Roman" w:cs="Times New Roman"/>
                <w:sz w:val="20"/>
                <w:szCs w:val="20"/>
                <w:lang w:eastAsia="en-CA"/>
              </w:rPr>
            </w:pPr>
          </w:p>
        </w:tc>
        <w:tc>
          <w:tcPr>
            <w:tcW w:w="670" w:type="dxa"/>
            <w:tcBorders>
              <w:top w:val="nil"/>
              <w:left w:val="nil"/>
              <w:bottom w:val="nil"/>
              <w:right w:val="nil"/>
            </w:tcBorders>
            <w:shd w:val="clear" w:color="auto" w:fill="auto"/>
            <w:noWrap/>
            <w:vAlign w:val="center"/>
          </w:tcPr>
          <w:p w14:paraId="3006B1A8" w14:textId="2BC64953" w:rsidR="008330D4" w:rsidRPr="00921C95" w:rsidRDefault="008330D4" w:rsidP="00A149C8">
            <w:pPr>
              <w:jc w:val="right"/>
              <w:rPr>
                <w:rFonts w:eastAsia="Times New Roman" w:cs="Times New Roman"/>
                <w:sz w:val="20"/>
                <w:szCs w:val="20"/>
                <w:lang w:eastAsia="en-CA"/>
              </w:rPr>
            </w:pPr>
          </w:p>
        </w:tc>
        <w:tc>
          <w:tcPr>
            <w:tcW w:w="670" w:type="dxa"/>
            <w:tcBorders>
              <w:top w:val="nil"/>
              <w:left w:val="nil"/>
              <w:bottom w:val="nil"/>
              <w:right w:val="nil"/>
            </w:tcBorders>
            <w:shd w:val="clear" w:color="auto" w:fill="auto"/>
            <w:noWrap/>
            <w:vAlign w:val="center"/>
          </w:tcPr>
          <w:p w14:paraId="0BDA58E5" w14:textId="79AE38CF" w:rsidR="008330D4" w:rsidRPr="00921C95" w:rsidRDefault="008330D4" w:rsidP="00A149C8">
            <w:pPr>
              <w:jc w:val="right"/>
              <w:rPr>
                <w:rFonts w:eastAsia="Times New Roman" w:cs="Times New Roman"/>
                <w:sz w:val="20"/>
                <w:szCs w:val="20"/>
                <w:lang w:eastAsia="en-CA"/>
              </w:rPr>
            </w:pPr>
          </w:p>
        </w:tc>
        <w:tc>
          <w:tcPr>
            <w:tcW w:w="670" w:type="dxa"/>
            <w:tcBorders>
              <w:top w:val="nil"/>
              <w:left w:val="nil"/>
              <w:bottom w:val="nil"/>
              <w:right w:val="nil"/>
            </w:tcBorders>
            <w:shd w:val="clear" w:color="auto" w:fill="auto"/>
            <w:noWrap/>
            <w:vAlign w:val="center"/>
          </w:tcPr>
          <w:p w14:paraId="5290FB05" w14:textId="75E55301" w:rsidR="008330D4" w:rsidRPr="00921C95" w:rsidRDefault="008330D4" w:rsidP="00A149C8">
            <w:pPr>
              <w:jc w:val="right"/>
              <w:rPr>
                <w:rFonts w:eastAsia="Times New Roman" w:cs="Times New Roman"/>
                <w:sz w:val="20"/>
                <w:szCs w:val="20"/>
                <w:lang w:eastAsia="en-CA"/>
              </w:rPr>
            </w:pPr>
          </w:p>
        </w:tc>
        <w:tc>
          <w:tcPr>
            <w:tcW w:w="670" w:type="dxa"/>
            <w:tcBorders>
              <w:top w:val="nil"/>
              <w:left w:val="nil"/>
              <w:bottom w:val="nil"/>
              <w:right w:val="nil"/>
            </w:tcBorders>
            <w:shd w:val="clear" w:color="auto" w:fill="auto"/>
            <w:noWrap/>
            <w:vAlign w:val="center"/>
          </w:tcPr>
          <w:p w14:paraId="1EFAC0A4" w14:textId="2E0AF853" w:rsidR="008330D4" w:rsidRPr="00921C95" w:rsidRDefault="008330D4" w:rsidP="00A149C8">
            <w:pPr>
              <w:jc w:val="right"/>
              <w:rPr>
                <w:rFonts w:eastAsia="Times New Roman" w:cs="Times New Roman"/>
                <w:sz w:val="20"/>
                <w:szCs w:val="20"/>
                <w:lang w:eastAsia="en-CA"/>
              </w:rPr>
            </w:pPr>
          </w:p>
        </w:tc>
        <w:tc>
          <w:tcPr>
            <w:tcW w:w="671" w:type="dxa"/>
            <w:tcBorders>
              <w:top w:val="nil"/>
              <w:left w:val="nil"/>
              <w:bottom w:val="nil"/>
              <w:right w:val="nil"/>
            </w:tcBorders>
            <w:shd w:val="clear" w:color="auto" w:fill="auto"/>
            <w:noWrap/>
            <w:vAlign w:val="center"/>
          </w:tcPr>
          <w:p w14:paraId="14BD148B" w14:textId="0C9793BA" w:rsidR="008330D4" w:rsidRPr="00921C95" w:rsidRDefault="008330D4" w:rsidP="00A149C8">
            <w:pPr>
              <w:jc w:val="right"/>
              <w:rPr>
                <w:rFonts w:eastAsia="Times New Roman" w:cs="Times New Roman"/>
                <w:sz w:val="20"/>
                <w:szCs w:val="20"/>
                <w:lang w:eastAsia="en-CA"/>
              </w:rPr>
            </w:pPr>
          </w:p>
        </w:tc>
      </w:tr>
      <w:tr w:rsidR="00921C95" w:rsidRPr="00921C95" w14:paraId="75851602" w14:textId="77777777" w:rsidTr="00EA5E01">
        <w:trPr>
          <w:trHeight w:val="264"/>
        </w:trPr>
        <w:tc>
          <w:tcPr>
            <w:tcW w:w="1291" w:type="dxa"/>
            <w:tcBorders>
              <w:top w:val="nil"/>
              <w:left w:val="nil"/>
              <w:bottom w:val="nil"/>
              <w:right w:val="nil"/>
            </w:tcBorders>
            <w:shd w:val="clear" w:color="auto" w:fill="auto"/>
            <w:noWrap/>
            <w:vAlign w:val="center"/>
            <w:hideMark/>
          </w:tcPr>
          <w:p w14:paraId="3F68E130" w14:textId="77777777" w:rsidR="008330D4" w:rsidRPr="00EA5E01" w:rsidRDefault="008330D4" w:rsidP="00F911A0">
            <w:pPr>
              <w:rPr>
                <w:rFonts w:eastAsia="Times New Roman" w:cs="Times New Roman"/>
                <w:color w:val="C0504D" w:themeColor="accent2"/>
                <w:sz w:val="20"/>
                <w:szCs w:val="20"/>
                <w:lang w:eastAsia="en-CA"/>
              </w:rPr>
            </w:pPr>
          </w:p>
        </w:tc>
        <w:tc>
          <w:tcPr>
            <w:tcW w:w="1701" w:type="dxa"/>
            <w:tcBorders>
              <w:top w:val="nil"/>
              <w:left w:val="nil"/>
              <w:bottom w:val="nil"/>
              <w:right w:val="nil"/>
            </w:tcBorders>
            <w:shd w:val="clear" w:color="auto" w:fill="auto"/>
            <w:noWrap/>
            <w:vAlign w:val="center"/>
            <w:hideMark/>
          </w:tcPr>
          <w:p w14:paraId="3593B35F" w14:textId="77777777" w:rsidR="008330D4" w:rsidRPr="00921C95" w:rsidRDefault="008330D4" w:rsidP="00F911A0">
            <w:pPr>
              <w:rPr>
                <w:rFonts w:eastAsia="Times New Roman" w:cs="Times New Roman"/>
                <w:sz w:val="20"/>
                <w:szCs w:val="20"/>
                <w:lang w:eastAsia="en-CA"/>
              </w:rPr>
            </w:pPr>
            <w:r w:rsidRPr="00921C95">
              <w:rPr>
                <w:rFonts w:eastAsia="Times New Roman" w:cs="Times New Roman"/>
                <w:sz w:val="20"/>
                <w:szCs w:val="20"/>
                <w:lang w:eastAsia="en-CA"/>
              </w:rPr>
              <w:t>Nerkids &gt; 15 cm</w:t>
            </w:r>
          </w:p>
        </w:tc>
        <w:tc>
          <w:tcPr>
            <w:tcW w:w="670" w:type="dxa"/>
            <w:tcBorders>
              <w:top w:val="nil"/>
              <w:left w:val="nil"/>
              <w:bottom w:val="nil"/>
              <w:right w:val="nil"/>
            </w:tcBorders>
            <w:shd w:val="clear" w:color="auto" w:fill="auto"/>
            <w:noWrap/>
            <w:vAlign w:val="center"/>
          </w:tcPr>
          <w:p w14:paraId="7E55218B" w14:textId="2B02DB24" w:rsidR="008330D4" w:rsidRPr="00921C95" w:rsidRDefault="008330D4" w:rsidP="00A149C8">
            <w:pPr>
              <w:jc w:val="right"/>
              <w:rPr>
                <w:rFonts w:eastAsia="Times New Roman" w:cs="Times New Roman"/>
                <w:b/>
                <w:bCs/>
                <w:sz w:val="20"/>
                <w:szCs w:val="20"/>
                <w:lang w:eastAsia="en-CA"/>
              </w:rPr>
            </w:pPr>
          </w:p>
        </w:tc>
        <w:tc>
          <w:tcPr>
            <w:tcW w:w="670" w:type="dxa"/>
            <w:tcBorders>
              <w:top w:val="nil"/>
              <w:left w:val="nil"/>
              <w:bottom w:val="nil"/>
              <w:right w:val="nil"/>
            </w:tcBorders>
            <w:shd w:val="clear" w:color="auto" w:fill="auto"/>
            <w:noWrap/>
            <w:vAlign w:val="center"/>
          </w:tcPr>
          <w:p w14:paraId="22F4D021" w14:textId="77777777" w:rsidR="008330D4" w:rsidRPr="00921C95" w:rsidRDefault="008330D4" w:rsidP="00A149C8">
            <w:pPr>
              <w:jc w:val="right"/>
              <w:rPr>
                <w:rFonts w:eastAsia="Times New Roman" w:cs="Times New Roman"/>
                <w:sz w:val="20"/>
                <w:szCs w:val="20"/>
                <w:lang w:eastAsia="en-CA"/>
              </w:rPr>
            </w:pPr>
          </w:p>
        </w:tc>
        <w:tc>
          <w:tcPr>
            <w:tcW w:w="670" w:type="dxa"/>
            <w:tcBorders>
              <w:top w:val="nil"/>
              <w:left w:val="nil"/>
              <w:bottom w:val="nil"/>
              <w:right w:val="nil"/>
            </w:tcBorders>
            <w:shd w:val="clear" w:color="auto" w:fill="auto"/>
            <w:noWrap/>
            <w:vAlign w:val="center"/>
          </w:tcPr>
          <w:p w14:paraId="24E13491" w14:textId="77777777" w:rsidR="008330D4" w:rsidRPr="00921C95" w:rsidRDefault="008330D4" w:rsidP="00A149C8">
            <w:pPr>
              <w:jc w:val="right"/>
              <w:rPr>
                <w:rFonts w:eastAsia="Times New Roman" w:cs="Times New Roman"/>
                <w:sz w:val="20"/>
                <w:szCs w:val="20"/>
                <w:lang w:eastAsia="en-CA"/>
              </w:rPr>
            </w:pPr>
          </w:p>
        </w:tc>
        <w:tc>
          <w:tcPr>
            <w:tcW w:w="670" w:type="dxa"/>
            <w:tcBorders>
              <w:top w:val="nil"/>
              <w:left w:val="nil"/>
              <w:bottom w:val="nil"/>
              <w:right w:val="nil"/>
            </w:tcBorders>
            <w:shd w:val="clear" w:color="auto" w:fill="auto"/>
            <w:noWrap/>
            <w:vAlign w:val="center"/>
          </w:tcPr>
          <w:p w14:paraId="6EAA6974" w14:textId="77777777" w:rsidR="008330D4" w:rsidRPr="00921C95" w:rsidRDefault="008330D4" w:rsidP="00A149C8">
            <w:pPr>
              <w:jc w:val="right"/>
              <w:rPr>
                <w:rFonts w:eastAsia="Times New Roman" w:cs="Times New Roman"/>
                <w:sz w:val="20"/>
                <w:szCs w:val="20"/>
                <w:lang w:eastAsia="en-CA"/>
              </w:rPr>
            </w:pPr>
          </w:p>
        </w:tc>
        <w:tc>
          <w:tcPr>
            <w:tcW w:w="670" w:type="dxa"/>
            <w:tcBorders>
              <w:top w:val="nil"/>
              <w:left w:val="nil"/>
              <w:bottom w:val="nil"/>
              <w:right w:val="nil"/>
            </w:tcBorders>
            <w:shd w:val="clear" w:color="auto" w:fill="auto"/>
            <w:noWrap/>
            <w:vAlign w:val="center"/>
          </w:tcPr>
          <w:p w14:paraId="1A9C6B9F" w14:textId="77777777" w:rsidR="008330D4" w:rsidRPr="00921C95" w:rsidRDefault="008330D4" w:rsidP="00A149C8">
            <w:pPr>
              <w:jc w:val="right"/>
              <w:rPr>
                <w:rFonts w:eastAsia="Times New Roman" w:cs="Times New Roman"/>
                <w:sz w:val="20"/>
                <w:szCs w:val="20"/>
                <w:lang w:eastAsia="en-CA"/>
              </w:rPr>
            </w:pPr>
          </w:p>
        </w:tc>
        <w:tc>
          <w:tcPr>
            <w:tcW w:w="670" w:type="dxa"/>
            <w:tcBorders>
              <w:top w:val="nil"/>
              <w:left w:val="nil"/>
              <w:bottom w:val="nil"/>
              <w:right w:val="nil"/>
            </w:tcBorders>
            <w:shd w:val="clear" w:color="auto" w:fill="auto"/>
            <w:noWrap/>
            <w:vAlign w:val="center"/>
          </w:tcPr>
          <w:p w14:paraId="7DD97C90" w14:textId="77777777" w:rsidR="008330D4" w:rsidRPr="00921C95" w:rsidRDefault="008330D4" w:rsidP="00A149C8">
            <w:pPr>
              <w:jc w:val="right"/>
              <w:rPr>
                <w:rFonts w:eastAsia="Times New Roman" w:cs="Times New Roman"/>
                <w:sz w:val="20"/>
                <w:szCs w:val="20"/>
                <w:lang w:eastAsia="en-CA"/>
              </w:rPr>
            </w:pPr>
          </w:p>
        </w:tc>
        <w:tc>
          <w:tcPr>
            <w:tcW w:w="670" w:type="dxa"/>
            <w:tcBorders>
              <w:top w:val="nil"/>
              <w:left w:val="nil"/>
              <w:bottom w:val="nil"/>
              <w:right w:val="nil"/>
            </w:tcBorders>
            <w:shd w:val="clear" w:color="auto" w:fill="auto"/>
            <w:noWrap/>
            <w:vAlign w:val="center"/>
          </w:tcPr>
          <w:p w14:paraId="1B8C9D4C" w14:textId="77777777" w:rsidR="008330D4" w:rsidRPr="00921C95" w:rsidRDefault="008330D4" w:rsidP="00A149C8">
            <w:pPr>
              <w:jc w:val="right"/>
              <w:rPr>
                <w:rFonts w:eastAsia="Times New Roman" w:cs="Times New Roman"/>
                <w:sz w:val="20"/>
                <w:szCs w:val="20"/>
                <w:lang w:eastAsia="en-CA"/>
              </w:rPr>
            </w:pPr>
          </w:p>
        </w:tc>
        <w:tc>
          <w:tcPr>
            <w:tcW w:w="670" w:type="dxa"/>
            <w:tcBorders>
              <w:top w:val="nil"/>
              <w:left w:val="nil"/>
              <w:bottom w:val="nil"/>
              <w:right w:val="nil"/>
            </w:tcBorders>
            <w:shd w:val="clear" w:color="auto" w:fill="auto"/>
            <w:noWrap/>
            <w:vAlign w:val="center"/>
          </w:tcPr>
          <w:p w14:paraId="7C7B1F2F" w14:textId="77777777" w:rsidR="008330D4" w:rsidRPr="00921C95" w:rsidRDefault="008330D4" w:rsidP="00A149C8">
            <w:pPr>
              <w:jc w:val="right"/>
              <w:rPr>
                <w:rFonts w:eastAsia="Times New Roman" w:cs="Times New Roman"/>
                <w:sz w:val="20"/>
                <w:szCs w:val="20"/>
                <w:lang w:eastAsia="en-CA"/>
              </w:rPr>
            </w:pPr>
          </w:p>
        </w:tc>
        <w:tc>
          <w:tcPr>
            <w:tcW w:w="670" w:type="dxa"/>
            <w:tcBorders>
              <w:top w:val="nil"/>
              <w:left w:val="nil"/>
              <w:bottom w:val="nil"/>
              <w:right w:val="nil"/>
            </w:tcBorders>
            <w:shd w:val="clear" w:color="auto" w:fill="auto"/>
            <w:noWrap/>
            <w:vAlign w:val="center"/>
          </w:tcPr>
          <w:p w14:paraId="1A683F38" w14:textId="77777777" w:rsidR="008330D4" w:rsidRPr="00921C95" w:rsidRDefault="008330D4" w:rsidP="00A149C8">
            <w:pPr>
              <w:jc w:val="right"/>
              <w:rPr>
                <w:rFonts w:eastAsia="Times New Roman" w:cs="Times New Roman"/>
                <w:sz w:val="20"/>
                <w:szCs w:val="20"/>
                <w:lang w:eastAsia="en-CA"/>
              </w:rPr>
            </w:pPr>
          </w:p>
        </w:tc>
        <w:tc>
          <w:tcPr>
            <w:tcW w:w="670" w:type="dxa"/>
            <w:tcBorders>
              <w:top w:val="nil"/>
              <w:left w:val="nil"/>
              <w:bottom w:val="nil"/>
              <w:right w:val="nil"/>
            </w:tcBorders>
            <w:shd w:val="clear" w:color="auto" w:fill="auto"/>
            <w:noWrap/>
            <w:vAlign w:val="center"/>
          </w:tcPr>
          <w:p w14:paraId="2C4E059C" w14:textId="77777777" w:rsidR="008330D4" w:rsidRPr="00921C95" w:rsidRDefault="008330D4" w:rsidP="00A149C8">
            <w:pPr>
              <w:jc w:val="right"/>
              <w:rPr>
                <w:rFonts w:eastAsia="Times New Roman" w:cs="Times New Roman"/>
                <w:sz w:val="20"/>
                <w:szCs w:val="20"/>
                <w:lang w:eastAsia="en-CA"/>
              </w:rPr>
            </w:pPr>
          </w:p>
        </w:tc>
        <w:tc>
          <w:tcPr>
            <w:tcW w:w="671" w:type="dxa"/>
            <w:tcBorders>
              <w:top w:val="nil"/>
              <w:left w:val="nil"/>
              <w:bottom w:val="nil"/>
              <w:right w:val="nil"/>
            </w:tcBorders>
            <w:shd w:val="clear" w:color="auto" w:fill="auto"/>
            <w:noWrap/>
            <w:vAlign w:val="center"/>
          </w:tcPr>
          <w:p w14:paraId="483A0956" w14:textId="77777777" w:rsidR="008330D4" w:rsidRPr="00921C95" w:rsidRDefault="008330D4" w:rsidP="00A149C8">
            <w:pPr>
              <w:jc w:val="right"/>
              <w:rPr>
                <w:rFonts w:eastAsia="Times New Roman" w:cs="Times New Roman"/>
                <w:sz w:val="20"/>
                <w:szCs w:val="20"/>
                <w:lang w:eastAsia="en-CA"/>
              </w:rPr>
            </w:pPr>
          </w:p>
        </w:tc>
      </w:tr>
      <w:tr w:rsidR="00921C95" w:rsidRPr="00921C95" w14:paraId="506D22E3" w14:textId="77777777" w:rsidTr="00EA5E01">
        <w:trPr>
          <w:trHeight w:val="264"/>
        </w:trPr>
        <w:tc>
          <w:tcPr>
            <w:tcW w:w="1291" w:type="dxa"/>
            <w:tcBorders>
              <w:top w:val="nil"/>
              <w:left w:val="nil"/>
              <w:bottom w:val="nil"/>
              <w:right w:val="nil"/>
            </w:tcBorders>
            <w:shd w:val="clear" w:color="auto" w:fill="auto"/>
            <w:noWrap/>
            <w:vAlign w:val="center"/>
            <w:hideMark/>
          </w:tcPr>
          <w:p w14:paraId="0DAA4EE7" w14:textId="77777777" w:rsidR="008330D4" w:rsidRPr="00EA5E01" w:rsidRDefault="008330D4" w:rsidP="00F911A0">
            <w:pPr>
              <w:rPr>
                <w:rFonts w:eastAsia="Times New Roman" w:cs="Times New Roman"/>
                <w:color w:val="C0504D" w:themeColor="accent2"/>
                <w:sz w:val="20"/>
                <w:szCs w:val="20"/>
                <w:lang w:eastAsia="en-CA"/>
              </w:rPr>
            </w:pPr>
          </w:p>
        </w:tc>
        <w:tc>
          <w:tcPr>
            <w:tcW w:w="1701" w:type="dxa"/>
            <w:tcBorders>
              <w:top w:val="nil"/>
              <w:left w:val="nil"/>
              <w:bottom w:val="nil"/>
              <w:right w:val="nil"/>
            </w:tcBorders>
            <w:shd w:val="clear" w:color="auto" w:fill="auto"/>
            <w:noWrap/>
            <w:vAlign w:val="center"/>
            <w:hideMark/>
          </w:tcPr>
          <w:p w14:paraId="59A1B747" w14:textId="77777777" w:rsidR="008330D4" w:rsidRPr="00921C95" w:rsidRDefault="008330D4" w:rsidP="00F911A0">
            <w:pPr>
              <w:rPr>
                <w:rFonts w:eastAsia="Times New Roman" w:cs="Times New Roman"/>
                <w:sz w:val="20"/>
                <w:szCs w:val="20"/>
                <w:lang w:eastAsia="en-CA"/>
              </w:rPr>
            </w:pPr>
          </w:p>
        </w:tc>
        <w:tc>
          <w:tcPr>
            <w:tcW w:w="670" w:type="dxa"/>
            <w:tcBorders>
              <w:top w:val="nil"/>
              <w:left w:val="nil"/>
              <w:bottom w:val="nil"/>
              <w:right w:val="nil"/>
            </w:tcBorders>
            <w:shd w:val="clear" w:color="auto" w:fill="auto"/>
            <w:noWrap/>
            <w:vAlign w:val="center"/>
          </w:tcPr>
          <w:p w14:paraId="2C0103F3" w14:textId="77777777" w:rsidR="008330D4" w:rsidRPr="00921C95" w:rsidRDefault="008330D4" w:rsidP="00A149C8">
            <w:pPr>
              <w:jc w:val="right"/>
              <w:rPr>
                <w:rFonts w:eastAsia="Times New Roman" w:cs="Times New Roman"/>
                <w:b/>
                <w:bCs/>
                <w:sz w:val="20"/>
                <w:szCs w:val="20"/>
                <w:lang w:eastAsia="en-CA"/>
              </w:rPr>
            </w:pPr>
          </w:p>
        </w:tc>
        <w:tc>
          <w:tcPr>
            <w:tcW w:w="670" w:type="dxa"/>
            <w:tcBorders>
              <w:top w:val="nil"/>
              <w:left w:val="nil"/>
              <w:bottom w:val="nil"/>
              <w:right w:val="nil"/>
            </w:tcBorders>
            <w:shd w:val="clear" w:color="auto" w:fill="auto"/>
            <w:noWrap/>
            <w:vAlign w:val="center"/>
          </w:tcPr>
          <w:p w14:paraId="3E013CFF" w14:textId="77777777" w:rsidR="008330D4" w:rsidRPr="00921C95" w:rsidRDefault="008330D4" w:rsidP="00A149C8">
            <w:pPr>
              <w:jc w:val="right"/>
              <w:rPr>
                <w:rFonts w:eastAsia="Times New Roman" w:cs="Times New Roman"/>
                <w:sz w:val="20"/>
                <w:szCs w:val="20"/>
                <w:lang w:eastAsia="en-CA"/>
              </w:rPr>
            </w:pPr>
          </w:p>
        </w:tc>
        <w:tc>
          <w:tcPr>
            <w:tcW w:w="670" w:type="dxa"/>
            <w:tcBorders>
              <w:top w:val="nil"/>
              <w:left w:val="nil"/>
              <w:bottom w:val="nil"/>
              <w:right w:val="nil"/>
            </w:tcBorders>
            <w:shd w:val="clear" w:color="auto" w:fill="auto"/>
            <w:noWrap/>
            <w:vAlign w:val="center"/>
          </w:tcPr>
          <w:p w14:paraId="508DD38F" w14:textId="77777777" w:rsidR="008330D4" w:rsidRPr="00921C95" w:rsidRDefault="008330D4" w:rsidP="00A149C8">
            <w:pPr>
              <w:jc w:val="right"/>
              <w:rPr>
                <w:rFonts w:eastAsia="Times New Roman" w:cs="Times New Roman"/>
                <w:sz w:val="20"/>
                <w:szCs w:val="20"/>
                <w:lang w:eastAsia="en-CA"/>
              </w:rPr>
            </w:pPr>
          </w:p>
        </w:tc>
        <w:tc>
          <w:tcPr>
            <w:tcW w:w="670" w:type="dxa"/>
            <w:tcBorders>
              <w:top w:val="nil"/>
              <w:left w:val="nil"/>
              <w:bottom w:val="nil"/>
              <w:right w:val="nil"/>
            </w:tcBorders>
            <w:shd w:val="clear" w:color="auto" w:fill="auto"/>
            <w:noWrap/>
            <w:vAlign w:val="center"/>
          </w:tcPr>
          <w:p w14:paraId="6BF9F561" w14:textId="77777777" w:rsidR="008330D4" w:rsidRPr="00921C95" w:rsidRDefault="008330D4" w:rsidP="00A149C8">
            <w:pPr>
              <w:jc w:val="right"/>
              <w:rPr>
                <w:rFonts w:eastAsia="Times New Roman" w:cs="Times New Roman"/>
                <w:sz w:val="20"/>
                <w:szCs w:val="20"/>
                <w:lang w:eastAsia="en-CA"/>
              </w:rPr>
            </w:pPr>
          </w:p>
        </w:tc>
        <w:tc>
          <w:tcPr>
            <w:tcW w:w="670" w:type="dxa"/>
            <w:tcBorders>
              <w:top w:val="nil"/>
              <w:left w:val="nil"/>
              <w:bottom w:val="nil"/>
              <w:right w:val="nil"/>
            </w:tcBorders>
            <w:shd w:val="clear" w:color="auto" w:fill="auto"/>
            <w:noWrap/>
            <w:vAlign w:val="center"/>
          </w:tcPr>
          <w:p w14:paraId="6F4781AC" w14:textId="77777777" w:rsidR="008330D4" w:rsidRPr="00921C95" w:rsidRDefault="008330D4" w:rsidP="00A149C8">
            <w:pPr>
              <w:jc w:val="right"/>
              <w:rPr>
                <w:rFonts w:eastAsia="Times New Roman" w:cs="Times New Roman"/>
                <w:sz w:val="20"/>
                <w:szCs w:val="20"/>
                <w:lang w:eastAsia="en-CA"/>
              </w:rPr>
            </w:pPr>
          </w:p>
        </w:tc>
        <w:tc>
          <w:tcPr>
            <w:tcW w:w="670" w:type="dxa"/>
            <w:tcBorders>
              <w:top w:val="nil"/>
              <w:left w:val="nil"/>
              <w:bottom w:val="nil"/>
              <w:right w:val="nil"/>
            </w:tcBorders>
            <w:shd w:val="clear" w:color="auto" w:fill="auto"/>
            <w:noWrap/>
            <w:vAlign w:val="center"/>
          </w:tcPr>
          <w:p w14:paraId="25469201" w14:textId="77777777" w:rsidR="008330D4" w:rsidRPr="00921C95" w:rsidRDefault="008330D4" w:rsidP="00A149C8">
            <w:pPr>
              <w:jc w:val="right"/>
              <w:rPr>
                <w:rFonts w:eastAsia="Times New Roman" w:cs="Times New Roman"/>
                <w:sz w:val="20"/>
                <w:szCs w:val="20"/>
                <w:lang w:eastAsia="en-CA"/>
              </w:rPr>
            </w:pPr>
          </w:p>
        </w:tc>
        <w:tc>
          <w:tcPr>
            <w:tcW w:w="670" w:type="dxa"/>
            <w:tcBorders>
              <w:top w:val="nil"/>
              <w:left w:val="nil"/>
              <w:bottom w:val="nil"/>
              <w:right w:val="nil"/>
            </w:tcBorders>
            <w:shd w:val="clear" w:color="auto" w:fill="auto"/>
            <w:noWrap/>
            <w:vAlign w:val="center"/>
          </w:tcPr>
          <w:p w14:paraId="1F5C0735" w14:textId="77777777" w:rsidR="008330D4" w:rsidRPr="00921C95" w:rsidRDefault="008330D4" w:rsidP="00A149C8">
            <w:pPr>
              <w:jc w:val="right"/>
              <w:rPr>
                <w:rFonts w:eastAsia="Times New Roman" w:cs="Times New Roman"/>
                <w:sz w:val="20"/>
                <w:szCs w:val="20"/>
                <w:lang w:eastAsia="en-CA"/>
              </w:rPr>
            </w:pPr>
          </w:p>
        </w:tc>
        <w:tc>
          <w:tcPr>
            <w:tcW w:w="670" w:type="dxa"/>
            <w:tcBorders>
              <w:top w:val="nil"/>
              <w:left w:val="nil"/>
              <w:bottom w:val="nil"/>
              <w:right w:val="nil"/>
            </w:tcBorders>
            <w:shd w:val="clear" w:color="auto" w:fill="auto"/>
            <w:noWrap/>
            <w:vAlign w:val="center"/>
          </w:tcPr>
          <w:p w14:paraId="288D43BD" w14:textId="77777777" w:rsidR="008330D4" w:rsidRPr="00921C95" w:rsidRDefault="008330D4" w:rsidP="00A149C8">
            <w:pPr>
              <w:jc w:val="right"/>
              <w:rPr>
                <w:rFonts w:eastAsia="Times New Roman" w:cs="Times New Roman"/>
                <w:sz w:val="20"/>
                <w:szCs w:val="20"/>
                <w:lang w:eastAsia="en-CA"/>
              </w:rPr>
            </w:pPr>
          </w:p>
        </w:tc>
        <w:tc>
          <w:tcPr>
            <w:tcW w:w="670" w:type="dxa"/>
            <w:tcBorders>
              <w:top w:val="nil"/>
              <w:left w:val="nil"/>
              <w:bottom w:val="nil"/>
              <w:right w:val="nil"/>
            </w:tcBorders>
            <w:shd w:val="clear" w:color="auto" w:fill="auto"/>
            <w:noWrap/>
            <w:vAlign w:val="center"/>
          </w:tcPr>
          <w:p w14:paraId="4E6C6813" w14:textId="77777777" w:rsidR="008330D4" w:rsidRPr="00921C95" w:rsidRDefault="008330D4" w:rsidP="00A149C8">
            <w:pPr>
              <w:jc w:val="right"/>
              <w:rPr>
                <w:rFonts w:eastAsia="Times New Roman" w:cs="Times New Roman"/>
                <w:sz w:val="20"/>
                <w:szCs w:val="20"/>
                <w:lang w:eastAsia="en-CA"/>
              </w:rPr>
            </w:pPr>
          </w:p>
        </w:tc>
        <w:tc>
          <w:tcPr>
            <w:tcW w:w="670" w:type="dxa"/>
            <w:tcBorders>
              <w:top w:val="nil"/>
              <w:left w:val="nil"/>
              <w:bottom w:val="nil"/>
              <w:right w:val="nil"/>
            </w:tcBorders>
            <w:shd w:val="clear" w:color="auto" w:fill="auto"/>
            <w:noWrap/>
            <w:vAlign w:val="center"/>
          </w:tcPr>
          <w:p w14:paraId="2FE18682" w14:textId="77777777" w:rsidR="008330D4" w:rsidRPr="00921C95" w:rsidRDefault="008330D4" w:rsidP="00A149C8">
            <w:pPr>
              <w:jc w:val="right"/>
              <w:rPr>
                <w:rFonts w:eastAsia="Times New Roman" w:cs="Times New Roman"/>
                <w:sz w:val="20"/>
                <w:szCs w:val="20"/>
                <w:lang w:eastAsia="en-CA"/>
              </w:rPr>
            </w:pPr>
          </w:p>
        </w:tc>
        <w:tc>
          <w:tcPr>
            <w:tcW w:w="671" w:type="dxa"/>
            <w:tcBorders>
              <w:top w:val="nil"/>
              <w:left w:val="nil"/>
              <w:bottom w:val="nil"/>
              <w:right w:val="nil"/>
            </w:tcBorders>
            <w:shd w:val="clear" w:color="auto" w:fill="auto"/>
            <w:noWrap/>
            <w:vAlign w:val="center"/>
          </w:tcPr>
          <w:p w14:paraId="79F1E863" w14:textId="77777777" w:rsidR="008330D4" w:rsidRPr="00921C95" w:rsidRDefault="008330D4" w:rsidP="00A149C8">
            <w:pPr>
              <w:jc w:val="right"/>
              <w:rPr>
                <w:rFonts w:eastAsia="Times New Roman" w:cs="Times New Roman"/>
                <w:sz w:val="20"/>
                <w:szCs w:val="20"/>
                <w:lang w:eastAsia="en-CA"/>
              </w:rPr>
            </w:pPr>
          </w:p>
        </w:tc>
      </w:tr>
      <w:tr w:rsidR="00921C95" w:rsidRPr="00921C95" w14:paraId="17C54567" w14:textId="77777777" w:rsidTr="00EA5E01">
        <w:trPr>
          <w:trHeight w:val="264"/>
        </w:trPr>
        <w:tc>
          <w:tcPr>
            <w:tcW w:w="1291" w:type="dxa"/>
            <w:tcBorders>
              <w:top w:val="nil"/>
              <w:left w:val="nil"/>
              <w:bottom w:val="nil"/>
              <w:right w:val="nil"/>
            </w:tcBorders>
            <w:shd w:val="clear" w:color="auto" w:fill="auto"/>
            <w:noWrap/>
            <w:vAlign w:val="center"/>
            <w:hideMark/>
          </w:tcPr>
          <w:p w14:paraId="05E0414D" w14:textId="77777777" w:rsidR="008330D4" w:rsidRPr="00EA5E01" w:rsidRDefault="008330D4" w:rsidP="00F911A0">
            <w:pPr>
              <w:rPr>
                <w:rFonts w:eastAsia="Times New Roman" w:cs="Times New Roman"/>
                <w:color w:val="C0504D" w:themeColor="accent2"/>
                <w:sz w:val="20"/>
                <w:szCs w:val="20"/>
                <w:lang w:eastAsia="en-CA"/>
              </w:rPr>
            </w:pPr>
            <w:r w:rsidRPr="00EA5E01">
              <w:rPr>
                <w:rFonts w:eastAsia="Times New Roman" w:cs="Times New Roman"/>
                <w:color w:val="C0504D" w:themeColor="accent2"/>
                <w:sz w:val="20"/>
                <w:szCs w:val="20"/>
                <w:lang w:eastAsia="en-CA"/>
              </w:rPr>
              <w:t>04-Oct-06</w:t>
            </w:r>
          </w:p>
        </w:tc>
        <w:tc>
          <w:tcPr>
            <w:tcW w:w="1701" w:type="dxa"/>
            <w:tcBorders>
              <w:top w:val="nil"/>
              <w:left w:val="nil"/>
              <w:bottom w:val="nil"/>
              <w:right w:val="nil"/>
            </w:tcBorders>
            <w:shd w:val="clear" w:color="auto" w:fill="auto"/>
            <w:noWrap/>
            <w:vAlign w:val="center"/>
            <w:hideMark/>
          </w:tcPr>
          <w:p w14:paraId="0735CA7E" w14:textId="77777777" w:rsidR="008330D4" w:rsidRPr="00921C95" w:rsidRDefault="008330D4" w:rsidP="00F911A0">
            <w:pPr>
              <w:rPr>
                <w:rFonts w:eastAsia="Times New Roman" w:cs="Times New Roman"/>
                <w:sz w:val="20"/>
                <w:szCs w:val="20"/>
                <w:lang w:eastAsia="en-CA"/>
              </w:rPr>
            </w:pPr>
            <w:r w:rsidRPr="00921C95">
              <w:rPr>
                <w:rFonts w:eastAsia="Times New Roman" w:cs="Times New Roman"/>
                <w:sz w:val="20"/>
                <w:szCs w:val="20"/>
                <w:lang w:eastAsia="en-CA"/>
              </w:rPr>
              <w:t>Age 0+ sockeye</w:t>
            </w:r>
          </w:p>
        </w:tc>
        <w:tc>
          <w:tcPr>
            <w:tcW w:w="670" w:type="dxa"/>
            <w:tcBorders>
              <w:top w:val="nil"/>
              <w:left w:val="nil"/>
              <w:bottom w:val="nil"/>
              <w:right w:val="nil"/>
            </w:tcBorders>
            <w:shd w:val="clear" w:color="auto" w:fill="auto"/>
            <w:noWrap/>
            <w:vAlign w:val="center"/>
          </w:tcPr>
          <w:p w14:paraId="35A5FAFF" w14:textId="595EFB8F" w:rsidR="008330D4" w:rsidRPr="00921C95" w:rsidRDefault="008330D4" w:rsidP="00A149C8">
            <w:pPr>
              <w:jc w:val="right"/>
              <w:rPr>
                <w:rFonts w:eastAsia="Times New Roman" w:cs="Times New Roman"/>
                <w:b/>
                <w:bCs/>
                <w:sz w:val="20"/>
                <w:szCs w:val="20"/>
                <w:lang w:eastAsia="en-CA"/>
              </w:rPr>
            </w:pPr>
          </w:p>
        </w:tc>
        <w:tc>
          <w:tcPr>
            <w:tcW w:w="670" w:type="dxa"/>
            <w:tcBorders>
              <w:top w:val="nil"/>
              <w:left w:val="nil"/>
              <w:bottom w:val="nil"/>
              <w:right w:val="nil"/>
            </w:tcBorders>
            <w:shd w:val="clear" w:color="auto" w:fill="auto"/>
            <w:noWrap/>
            <w:vAlign w:val="center"/>
          </w:tcPr>
          <w:p w14:paraId="3B9ADD75" w14:textId="52170D1D" w:rsidR="008330D4" w:rsidRPr="00921C95" w:rsidRDefault="008330D4" w:rsidP="00A149C8">
            <w:pPr>
              <w:jc w:val="right"/>
              <w:rPr>
                <w:rFonts w:eastAsia="Times New Roman" w:cs="Times New Roman"/>
                <w:sz w:val="20"/>
                <w:szCs w:val="20"/>
                <w:lang w:eastAsia="en-CA"/>
              </w:rPr>
            </w:pPr>
          </w:p>
        </w:tc>
        <w:tc>
          <w:tcPr>
            <w:tcW w:w="670" w:type="dxa"/>
            <w:tcBorders>
              <w:top w:val="nil"/>
              <w:left w:val="nil"/>
              <w:bottom w:val="nil"/>
              <w:right w:val="nil"/>
            </w:tcBorders>
            <w:shd w:val="clear" w:color="auto" w:fill="auto"/>
            <w:noWrap/>
            <w:vAlign w:val="center"/>
          </w:tcPr>
          <w:p w14:paraId="3F2E9CA8" w14:textId="61CB5F62" w:rsidR="008330D4" w:rsidRPr="00921C95" w:rsidRDefault="008330D4" w:rsidP="00A149C8">
            <w:pPr>
              <w:jc w:val="right"/>
              <w:rPr>
                <w:rFonts w:eastAsia="Times New Roman" w:cs="Times New Roman"/>
                <w:sz w:val="20"/>
                <w:szCs w:val="20"/>
                <w:lang w:eastAsia="en-CA"/>
              </w:rPr>
            </w:pPr>
          </w:p>
        </w:tc>
        <w:tc>
          <w:tcPr>
            <w:tcW w:w="670" w:type="dxa"/>
            <w:tcBorders>
              <w:top w:val="nil"/>
              <w:left w:val="nil"/>
              <w:bottom w:val="nil"/>
              <w:right w:val="nil"/>
            </w:tcBorders>
            <w:shd w:val="clear" w:color="auto" w:fill="auto"/>
            <w:noWrap/>
            <w:vAlign w:val="center"/>
          </w:tcPr>
          <w:p w14:paraId="7A3CB9FC" w14:textId="531EDB2E" w:rsidR="008330D4" w:rsidRPr="00921C95" w:rsidRDefault="008330D4" w:rsidP="00A149C8">
            <w:pPr>
              <w:jc w:val="right"/>
              <w:rPr>
                <w:rFonts w:eastAsia="Times New Roman" w:cs="Times New Roman"/>
                <w:sz w:val="20"/>
                <w:szCs w:val="20"/>
                <w:lang w:eastAsia="en-CA"/>
              </w:rPr>
            </w:pPr>
          </w:p>
        </w:tc>
        <w:tc>
          <w:tcPr>
            <w:tcW w:w="670" w:type="dxa"/>
            <w:tcBorders>
              <w:top w:val="nil"/>
              <w:left w:val="nil"/>
              <w:bottom w:val="nil"/>
              <w:right w:val="nil"/>
            </w:tcBorders>
            <w:shd w:val="clear" w:color="auto" w:fill="auto"/>
            <w:noWrap/>
            <w:vAlign w:val="center"/>
          </w:tcPr>
          <w:p w14:paraId="06B7FA67" w14:textId="40B3F731" w:rsidR="008330D4" w:rsidRPr="00921C95" w:rsidRDefault="008330D4" w:rsidP="00A149C8">
            <w:pPr>
              <w:jc w:val="right"/>
              <w:rPr>
                <w:rFonts w:eastAsia="Times New Roman" w:cs="Times New Roman"/>
                <w:sz w:val="20"/>
                <w:szCs w:val="20"/>
                <w:lang w:eastAsia="en-CA"/>
              </w:rPr>
            </w:pPr>
          </w:p>
        </w:tc>
        <w:tc>
          <w:tcPr>
            <w:tcW w:w="670" w:type="dxa"/>
            <w:tcBorders>
              <w:top w:val="nil"/>
              <w:left w:val="nil"/>
              <w:bottom w:val="nil"/>
              <w:right w:val="nil"/>
            </w:tcBorders>
            <w:shd w:val="clear" w:color="auto" w:fill="auto"/>
            <w:noWrap/>
            <w:vAlign w:val="center"/>
          </w:tcPr>
          <w:p w14:paraId="5B0DECA6" w14:textId="3F0F1561" w:rsidR="008330D4" w:rsidRPr="00921C95" w:rsidRDefault="008330D4" w:rsidP="00A149C8">
            <w:pPr>
              <w:jc w:val="right"/>
              <w:rPr>
                <w:rFonts w:eastAsia="Times New Roman" w:cs="Times New Roman"/>
                <w:sz w:val="20"/>
                <w:szCs w:val="20"/>
                <w:lang w:eastAsia="en-CA"/>
              </w:rPr>
            </w:pPr>
          </w:p>
        </w:tc>
        <w:tc>
          <w:tcPr>
            <w:tcW w:w="670" w:type="dxa"/>
            <w:tcBorders>
              <w:top w:val="nil"/>
              <w:left w:val="nil"/>
              <w:bottom w:val="nil"/>
              <w:right w:val="nil"/>
            </w:tcBorders>
            <w:shd w:val="clear" w:color="auto" w:fill="auto"/>
            <w:noWrap/>
            <w:vAlign w:val="center"/>
          </w:tcPr>
          <w:p w14:paraId="403C9517" w14:textId="4E80D242" w:rsidR="008330D4" w:rsidRPr="00921C95" w:rsidRDefault="008330D4" w:rsidP="00A149C8">
            <w:pPr>
              <w:jc w:val="right"/>
              <w:rPr>
                <w:rFonts w:eastAsia="Times New Roman" w:cs="Times New Roman"/>
                <w:sz w:val="20"/>
                <w:szCs w:val="20"/>
                <w:lang w:eastAsia="en-CA"/>
              </w:rPr>
            </w:pPr>
          </w:p>
        </w:tc>
        <w:tc>
          <w:tcPr>
            <w:tcW w:w="670" w:type="dxa"/>
            <w:tcBorders>
              <w:top w:val="nil"/>
              <w:left w:val="nil"/>
              <w:bottom w:val="nil"/>
              <w:right w:val="nil"/>
            </w:tcBorders>
            <w:shd w:val="clear" w:color="auto" w:fill="auto"/>
            <w:noWrap/>
            <w:vAlign w:val="center"/>
          </w:tcPr>
          <w:p w14:paraId="6F3065B3" w14:textId="37FF0C1F" w:rsidR="008330D4" w:rsidRPr="00921C95" w:rsidRDefault="008330D4" w:rsidP="00A149C8">
            <w:pPr>
              <w:jc w:val="right"/>
              <w:rPr>
                <w:rFonts w:eastAsia="Times New Roman" w:cs="Times New Roman"/>
                <w:sz w:val="20"/>
                <w:szCs w:val="20"/>
                <w:lang w:eastAsia="en-CA"/>
              </w:rPr>
            </w:pPr>
          </w:p>
        </w:tc>
        <w:tc>
          <w:tcPr>
            <w:tcW w:w="670" w:type="dxa"/>
            <w:tcBorders>
              <w:top w:val="nil"/>
              <w:left w:val="nil"/>
              <w:bottom w:val="nil"/>
              <w:right w:val="nil"/>
            </w:tcBorders>
            <w:shd w:val="clear" w:color="auto" w:fill="auto"/>
            <w:noWrap/>
            <w:vAlign w:val="center"/>
          </w:tcPr>
          <w:p w14:paraId="2EBA75C5" w14:textId="72D6DD92" w:rsidR="008330D4" w:rsidRPr="00921C95" w:rsidRDefault="008330D4" w:rsidP="00A149C8">
            <w:pPr>
              <w:jc w:val="right"/>
              <w:rPr>
                <w:rFonts w:eastAsia="Times New Roman" w:cs="Times New Roman"/>
                <w:sz w:val="20"/>
                <w:szCs w:val="20"/>
                <w:lang w:eastAsia="en-CA"/>
              </w:rPr>
            </w:pPr>
          </w:p>
        </w:tc>
        <w:tc>
          <w:tcPr>
            <w:tcW w:w="670" w:type="dxa"/>
            <w:tcBorders>
              <w:top w:val="nil"/>
              <w:left w:val="nil"/>
              <w:bottom w:val="nil"/>
              <w:right w:val="nil"/>
            </w:tcBorders>
            <w:shd w:val="clear" w:color="auto" w:fill="auto"/>
            <w:noWrap/>
            <w:vAlign w:val="center"/>
          </w:tcPr>
          <w:p w14:paraId="4244D637" w14:textId="66CA1D67" w:rsidR="008330D4" w:rsidRPr="00921C95" w:rsidRDefault="008330D4" w:rsidP="00A149C8">
            <w:pPr>
              <w:jc w:val="right"/>
              <w:rPr>
                <w:rFonts w:eastAsia="Times New Roman" w:cs="Times New Roman"/>
                <w:sz w:val="20"/>
                <w:szCs w:val="20"/>
                <w:lang w:eastAsia="en-CA"/>
              </w:rPr>
            </w:pPr>
          </w:p>
        </w:tc>
        <w:tc>
          <w:tcPr>
            <w:tcW w:w="671" w:type="dxa"/>
            <w:tcBorders>
              <w:top w:val="nil"/>
              <w:left w:val="nil"/>
              <w:bottom w:val="nil"/>
              <w:right w:val="nil"/>
            </w:tcBorders>
            <w:shd w:val="clear" w:color="auto" w:fill="auto"/>
            <w:noWrap/>
            <w:vAlign w:val="center"/>
          </w:tcPr>
          <w:p w14:paraId="65DAD90A" w14:textId="279DAB87" w:rsidR="008330D4" w:rsidRPr="00921C95" w:rsidRDefault="008330D4" w:rsidP="00A149C8">
            <w:pPr>
              <w:jc w:val="right"/>
              <w:rPr>
                <w:rFonts w:eastAsia="Times New Roman" w:cs="Times New Roman"/>
                <w:sz w:val="20"/>
                <w:szCs w:val="20"/>
                <w:lang w:eastAsia="en-CA"/>
              </w:rPr>
            </w:pPr>
          </w:p>
        </w:tc>
      </w:tr>
      <w:tr w:rsidR="00921C95" w:rsidRPr="00921C95" w14:paraId="7CE1514F" w14:textId="77777777" w:rsidTr="00EA5E01">
        <w:trPr>
          <w:trHeight w:val="264"/>
        </w:trPr>
        <w:tc>
          <w:tcPr>
            <w:tcW w:w="1291" w:type="dxa"/>
            <w:tcBorders>
              <w:top w:val="nil"/>
              <w:left w:val="nil"/>
              <w:bottom w:val="nil"/>
              <w:right w:val="nil"/>
            </w:tcBorders>
            <w:shd w:val="clear" w:color="auto" w:fill="auto"/>
            <w:noWrap/>
            <w:vAlign w:val="center"/>
            <w:hideMark/>
          </w:tcPr>
          <w:p w14:paraId="0604420F" w14:textId="77777777" w:rsidR="008330D4" w:rsidRPr="00EA5E01" w:rsidRDefault="008330D4" w:rsidP="00F911A0">
            <w:pPr>
              <w:rPr>
                <w:rFonts w:eastAsia="Times New Roman" w:cs="Times New Roman"/>
                <w:color w:val="C0504D" w:themeColor="accent2"/>
                <w:sz w:val="20"/>
                <w:szCs w:val="20"/>
                <w:lang w:eastAsia="en-CA"/>
              </w:rPr>
            </w:pPr>
          </w:p>
        </w:tc>
        <w:tc>
          <w:tcPr>
            <w:tcW w:w="1701" w:type="dxa"/>
            <w:tcBorders>
              <w:top w:val="nil"/>
              <w:left w:val="nil"/>
              <w:bottom w:val="nil"/>
              <w:right w:val="nil"/>
            </w:tcBorders>
            <w:shd w:val="clear" w:color="auto" w:fill="auto"/>
            <w:noWrap/>
            <w:vAlign w:val="center"/>
            <w:hideMark/>
          </w:tcPr>
          <w:p w14:paraId="6C66F16B" w14:textId="77777777" w:rsidR="008330D4" w:rsidRPr="00921C95" w:rsidRDefault="008330D4" w:rsidP="00F911A0">
            <w:pPr>
              <w:rPr>
                <w:rFonts w:eastAsia="Times New Roman" w:cs="Times New Roman"/>
                <w:sz w:val="20"/>
                <w:szCs w:val="20"/>
                <w:lang w:eastAsia="en-CA"/>
              </w:rPr>
            </w:pPr>
            <w:r w:rsidRPr="00921C95">
              <w:rPr>
                <w:rFonts w:eastAsia="Times New Roman" w:cs="Times New Roman"/>
                <w:sz w:val="20"/>
                <w:szCs w:val="20"/>
                <w:lang w:eastAsia="en-CA"/>
              </w:rPr>
              <w:t>Nerkids &gt; 15 cm</w:t>
            </w:r>
          </w:p>
        </w:tc>
        <w:tc>
          <w:tcPr>
            <w:tcW w:w="670" w:type="dxa"/>
            <w:tcBorders>
              <w:top w:val="nil"/>
              <w:left w:val="nil"/>
              <w:bottom w:val="nil"/>
              <w:right w:val="nil"/>
            </w:tcBorders>
            <w:shd w:val="clear" w:color="auto" w:fill="auto"/>
            <w:noWrap/>
            <w:vAlign w:val="center"/>
          </w:tcPr>
          <w:p w14:paraId="44488A03" w14:textId="5B741AA4" w:rsidR="008330D4" w:rsidRPr="00921C95" w:rsidRDefault="008330D4" w:rsidP="00A149C8">
            <w:pPr>
              <w:jc w:val="right"/>
              <w:rPr>
                <w:rFonts w:eastAsia="Times New Roman" w:cs="Times New Roman"/>
                <w:b/>
                <w:bCs/>
                <w:sz w:val="20"/>
                <w:szCs w:val="20"/>
                <w:lang w:eastAsia="en-CA"/>
              </w:rPr>
            </w:pPr>
          </w:p>
        </w:tc>
        <w:tc>
          <w:tcPr>
            <w:tcW w:w="670" w:type="dxa"/>
            <w:tcBorders>
              <w:top w:val="nil"/>
              <w:left w:val="nil"/>
              <w:bottom w:val="nil"/>
              <w:right w:val="nil"/>
            </w:tcBorders>
            <w:shd w:val="clear" w:color="auto" w:fill="auto"/>
            <w:noWrap/>
            <w:vAlign w:val="center"/>
          </w:tcPr>
          <w:p w14:paraId="2DE35D8C" w14:textId="1F92BD47" w:rsidR="008330D4" w:rsidRPr="00921C95" w:rsidRDefault="008330D4" w:rsidP="00A149C8">
            <w:pPr>
              <w:jc w:val="right"/>
              <w:rPr>
                <w:rFonts w:eastAsia="Times New Roman" w:cs="Times New Roman"/>
                <w:sz w:val="20"/>
                <w:szCs w:val="20"/>
                <w:lang w:eastAsia="en-CA"/>
              </w:rPr>
            </w:pPr>
          </w:p>
        </w:tc>
        <w:tc>
          <w:tcPr>
            <w:tcW w:w="670" w:type="dxa"/>
            <w:tcBorders>
              <w:top w:val="nil"/>
              <w:left w:val="nil"/>
              <w:bottom w:val="nil"/>
              <w:right w:val="nil"/>
            </w:tcBorders>
            <w:shd w:val="clear" w:color="auto" w:fill="auto"/>
            <w:noWrap/>
            <w:vAlign w:val="center"/>
          </w:tcPr>
          <w:p w14:paraId="06889024" w14:textId="7A6569A4" w:rsidR="008330D4" w:rsidRPr="00921C95" w:rsidRDefault="008330D4" w:rsidP="00A149C8">
            <w:pPr>
              <w:jc w:val="right"/>
              <w:rPr>
                <w:rFonts w:eastAsia="Times New Roman" w:cs="Times New Roman"/>
                <w:sz w:val="20"/>
                <w:szCs w:val="20"/>
                <w:lang w:eastAsia="en-CA"/>
              </w:rPr>
            </w:pPr>
          </w:p>
        </w:tc>
        <w:tc>
          <w:tcPr>
            <w:tcW w:w="670" w:type="dxa"/>
            <w:tcBorders>
              <w:top w:val="nil"/>
              <w:left w:val="nil"/>
              <w:bottom w:val="nil"/>
              <w:right w:val="nil"/>
            </w:tcBorders>
            <w:shd w:val="clear" w:color="auto" w:fill="auto"/>
            <w:noWrap/>
            <w:vAlign w:val="center"/>
          </w:tcPr>
          <w:p w14:paraId="400E651C" w14:textId="18A483EA" w:rsidR="008330D4" w:rsidRPr="00921C95" w:rsidRDefault="008330D4" w:rsidP="00A149C8">
            <w:pPr>
              <w:jc w:val="right"/>
              <w:rPr>
                <w:rFonts w:eastAsia="Times New Roman" w:cs="Times New Roman"/>
                <w:sz w:val="20"/>
                <w:szCs w:val="20"/>
                <w:lang w:eastAsia="en-CA"/>
              </w:rPr>
            </w:pPr>
          </w:p>
        </w:tc>
        <w:tc>
          <w:tcPr>
            <w:tcW w:w="670" w:type="dxa"/>
            <w:tcBorders>
              <w:top w:val="nil"/>
              <w:left w:val="nil"/>
              <w:bottom w:val="nil"/>
              <w:right w:val="nil"/>
            </w:tcBorders>
            <w:shd w:val="clear" w:color="auto" w:fill="auto"/>
            <w:noWrap/>
            <w:vAlign w:val="center"/>
          </w:tcPr>
          <w:p w14:paraId="0349A736" w14:textId="5E9BC369" w:rsidR="008330D4" w:rsidRPr="00921C95" w:rsidRDefault="008330D4" w:rsidP="00A149C8">
            <w:pPr>
              <w:jc w:val="right"/>
              <w:rPr>
                <w:rFonts w:eastAsia="Times New Roman" w:cs="Times New Roman"/>
                <w:sz w:val="20"/>
                <w:szCs w:val="20"/>
                <w:lang w:eastAsia="en-CA"/>
              </w:rPr>
            </w:pPr>
          </w:p>
        </w:tc>
        <w:tc>
          <w:tcPr>
            <w:tcW w:w="670" w:type="dxa"/>
            <w:tcBorders>
              <w:top w:val="nil"/>
              <w:left w:val="nil"/>
              <w:bottom w:val="nil"/>
              <w:right w:val="nil"/>
            </w:tcBorders>
            <w:shd w:val="clear" w:color="auto" w:fill="auto"/>
            <w:noWrap/>
            <w:vAlign w:val="center"/>
          </w:tcPr>
          <w:p w14:paraId="3BA07365" w14:textId="27B82623" w:rsidR="008330D4" w:rsidRPr="00921C95" w:rsidRDefault="008330D4" w:rsidP="00A149C8">
            <w:pPr>
              <w:jc w:val="right"/>
              <w:rPr>
                <w:rFonts w:eastAsia="Times New Roman" w:cs="Times New Roman"/>
                <w:sz w:val="20"/>
                <w:szCs w:val="20"/>
                <w:lang w:eastAsia="en-CA"/>
              </w:rPr>
            </w:pPr>
          </w:p>
        </w:tc>
        <w:tc>
          <w:tcPr>
            <w:tcW w:w="670" w:type="dxa"/>
            <w:tcBorders>
              <w:top w:val="nil"/>
              <w:left w:val="nil"/>
              <w:bottom w:val="nil"/>
              <w:right w:val="nil"/>
            </w:tcBorders>
            <w:shd w:val="clear" w:color="auto" w:fill="auto"/>
            <w:noWrap/>
            <w:vAlign w:val="center"/>
          </w:tcPr>
          <w:p w14:paraId="1577CD0D" w14:textId="409ED0AC" w:rsidR="008330D4" w:rsidRPr="00921C95" w:rsidRDefault="008330D4" w:rsidP="00A149C8">
            <w:pPr>
              <w:jc w:val="right"/>
              <w:rPr>
                <w:rFonts w:eastAsia="Times New Roman" w:cs="Times New Roman"/>
                <w:sz w:val="20"/>
                <w:szCs w:val="20"/>
                <w:lang w:eastAsia="en-CA"/>
              </w:rPr>
            </w:pPr>
          </w:p>
        </w:tc>
        <w:tc>
          <w:tcPr>
            <w:tcW w:w="670" w:type="dxa"/>
            <w:tcBorders>
              <w:top w:val="nil"/>
              <w:left w:val="nil"/>
              <w:bottom w:val="nil"/>
              <w:right w:val="nil"/>
            </w:tcBorders>
            <w:shd w:val="clear" w:color="auto" w:fill="auto"/>
            <w:noWrap/>
            <w:vAlign w:val="center"/>
          </w:tcPr>
          <w:p w14:paraId="300230A8" w14:textId="7B3BCFC6" w:rsidR="008330D4" w:rsidRPr="00921C95" w:rsidRDefault="008330D4" w:rsidP="00A149C8">
            <w:pPr>
              <w:jc w:val="right"/>
              <w:rPr>
                <w:rFonts w:eastAsia="Times New Roman" w:cs="Times New Roman"/>
                <w:sz w:val="20"/>
                <w:szCs w:val="20"/>
                <w:lang w:eastAsia="en-CA"/>
              </w:rPr>
            </w:pPr>
          </w:p>
        </w:tc>
        <w:tc>
          <w:tcPr>
            <w:tcW w:w="670" w:type="dxa"/>
            <w:tcBorders>
              <w:top w:val="nil"/>
              <w:left w:val="nil"/>
              <w:bottom w:val="nil"/>
              <w:right w:val="nil"/>
            </w:tcBorders>
            <w:shd w:val="clear" w:color="auto" w:fill="auto"/>
            <w:noWrap/>
            <w:vAlign w:val="center"/>
          </w:tcPr>
          <w:p w14:paraId="5F117B11" w14:textId="056E8047" w:rsidR="008330D4" w:rsidRPr="00921C95" w:rsidRDefault="008330D4" w:rsidP="00A149C8">
            <w:pPr>
              <w:jc w:val="right"/>
              <w:rPr>
                <w:rFonts w:eastAsia="Times New Roman" w:cs="Times New Roman"/>
                <w:sz w:val="20"/>
                <w:szCs w:val="20"/>
                <w:lang w:eastAsia="en-CA"/>
              </w:rPr>
            </w:pPr>
          </w:p>
        </w:tc>
        <w:tc>
          <w:tcPr>
            <w:tcW w:w="670" w:type="dxa"/>
            <w:tcBorders>
              <w:top w:val="nil"/>
              <w:left w:val="nil"/>
              <w:bottom w:val="nil"/>
              <w:right w:val="nil"/>
            </w:tcBorders>
            <w:shd w:val="clear" w:color="auto" w:fill="auto"/>
            <w:noWrap/>
            <w:vAlign w:val="center"/>
          </w:tcPr>
          <w:p w14:paraId="3CAB1371" w14:textId="1D2A93A2" w:rsidR="008330D4" w:rsidRPr="00921C95" w:rsidRDefault="008330D4" w:rsidP="00A149C8">
            <w:pPr>
              <w:jc w:val="right"/>
              <w:rPr>
                <w:rFonts w:eastAsia="Times New Roman" w:cs="Times New Roman"/>
                <w:sz w:val="20"/>
                <w:szCs w:val="20"/>
                <w:lang w:eastAsia="en-CA"/>
              </w:rPr>
            </w:pPr>
          </w:p>
        </w:tc>
        <w:tc>
          <w:tcPr>
            <w:tcW w:w="671" w:type="dxa"/>
            <w:tcBorders>
              <w:top w:val="nil"/>
              <w:left w:val="nil"/>
              <w:bottom w:val="nil"/>
              <w:right w:val="nil"/>
            </w:tcBorders>
            <w:shd w:val="clear" w:color="auto" w:fill="auto"/>
            <w:noWrap/>
            <w:vAlign w:val="center"/>
          </w:tcPr>
          <w:p w14:paraId="0A15AED8" w14:textId="2BE5779D" w:rsidR="008330D4" w:rsidRPr="00921C95" w:rsidRDefault="008330D4" w:rsidP="00A149C8">
            <w:pPr>
              <w:jc w:val="right"/>
              <w:rPr>
                <w:rFonts w:eastAsia="Times New Roman" w:cs="Times New Roman"/>
                <w:sz w:val="20"/>
                <w:szCs w:val="20"/>
                <w:lang w:eastAsia="en-CA"/>
              </w:rPr>
            </w:pPr>
          </w:p>
        </w:tc>
      </w:tr>
      <w:tr w:rsidR="00921C95" w:rsidRPr="00921C95" w14:paraId="4EAA9A18" w14:textId="77777777" w:rsidTr="00EA5E01">
        <w:trPr>
          <w:trHeight w:val="264"/>
        </w:trPr>
        <w:tc>
          <w:tcPr>
            <w:tcW w:w="1291" w:type="dxa"/>
            <w:tcBorders>
              <w:top w:val="nil"/>
              <w:left w:val="nil"/>
              <w:bottom w:val="nil"/>
              <w:right w:val="nil"/>
            </w:tcBorders>
            <w:shd w:val="clear" w:color="auto" w:fill="auto"/>
            <w:noWrap/>
            <w:vAlign w:val="center"/>
            <w:hideMark/>
          </w:tcPr>
          <w:p w14:paraId="6AF9306B" w14:textId="77777777" w:rsidR="008330D4" w:rsidRPr="00EA5E01" w:rsidRDefault="008330D4" w:rsidP="00F911A0">
            <w:pPr>
              <w:rPr>
                <w:rFonts w:eastAsia="Times New Roman" w:cs="Times New Roman"/>
                <w:color w:val="C0504D" w:themeColor="accent2"/>
                <w:sz w:val="20"/>
                <w:szCs w:val="20"/>
                <w:lang w:eastAsia="en-CA"/>
              </w:rPr>
            </w:pPr>
          </w:p>
        </w:tc>
        <w:tc>
          <w:tcPr>
            <w:tcW w:w="1701" w:type="dxa"/>
            <w:tcBorders>
              <w:top w:val="nil"/>
              <w:left w:val="nil"/>
              <w:bottom w:val="nil"/>
              <w:right w:val="nil"/>
            </w:tcBorders>
            <w:shd w:val="clear" w:color="auto" w:fill="auto"/>
            <w:noWrap/>
            <w:vAlign w:val="center"/>
            <w:hideMark/>
          </w:tcPr>
          <w:p w14:paraId="74C36849" w14:textId="77777777" w:rsidR="008330D4" w:rsidRPr="00921C95" w:rsidRDefault="008330D4" w:rsidP="00F911A0">
            <w:pPr>
              <w:rPr>
                <w:rFonts w:eastAsia="Times New Roman" w:cs="Times New Roman"/>
                <w:sz w:val="20"/>
                <w:szCs w:val="20"/>
                <w:lang w:eastAsia="en-CA"/>
              </w:rPr>
            </w:pPr>
          </w:p>
        </w:tc>
        <w:tc>
          <w:tcPr>
            <w:tcW w:w="670" w:type="dxa"/>
            <w:tcBorders>
              <w:top w:val="nil"/>
              <w:left w:val="nil"/>
              <w:bottom w:val="nil"/>
              <w:right w:val="nil"/>
            </w:tcBorders>
            <w:shd w:val="clear" w:color="auto" w:fill="auto"/>
            <w:noWrap/>
            <w:vAlign w:val="center"/>
          </w:tcPr>
          <w:p w14:paraId="0784BC9F" w14:textId="77777777" w:rsidR="008330D4" w:rsidRPr="00921C95" w:rsidRDefault="008330D4" w:rsidP="00A149C8">
            <w:pPr>
              <w:jc w:val="right"/>
              <w:rPr>
                <w:rFonts w:eastAsia="Times New Roman" w:cs="Times New Roman"/>
                <w:b/>
                <w:bCs/>
                <w:sz w:val="20"/>
                <w:szCs w:val="20"/>
                <w:lang w:eastAsia="en-CA"/>
              </w:rPr>
            </w:pPr>
          </w:p>
        </w:tc>
        <w:tc>
          <w:tcPr>
            <w:tcW w:w="670" w:type="dxa"/>
            <w:tcBorders>
              <w:top w:val="nil"/>
              <w:left w:val="nil"/>
              <w:bottom w:val="nil"/>
              <w:right w:val="nil"/>
            </w:tcBorders>
            <w:shd w:val="clear" w:color="auto" w:fill="auto"/>
            <w:noWrap/>
            <w:vAlign w:val="center"/>
          </w:tcPr>
          <w:p w14:paraId="0A44DC3C" w14:textId="77777777" w:rsidR="008330D4" w:rsidRPr="00921C95" w:rsidRDefault="008330D4" w:rsidP="00A149C8">
            <w:pPr>
              <w:jc w:val="right"/>
              <w:rPr>
                <w:rFonts w:eastAsia="Times New Roman" w:cs="Times New Roman"/>
                <w:sz w:val="20"/>
                <w:szCs w:val="20"/>
                <w:lang w:eastAsia="en-CA"/>
              </w:rPr>
            </w:pPr>
          </w:p>
        </w:tc>
        <w:tc>
          <w:tcPr>
            <w:tcW w:w="670" w:type="dxa"/>
            <w:tcBorders>
              <w:top w:val="nil"/>
              <w:left w:val="nil"/>
              <w:bottom w:val="nil"/>
              <w:right w:val="nil"/>
            </w:tcBorders>
            <w:shd w:val="clear" w:color="auto" w:fill="auto"/>
            <w:noWrap/>
            <w:vAlign w:val="center"/>
          </w:tcPr>
          <w:p w14:paraId="0EC18D51" w14:textId="77777777" w:rsidR="008330D4" w:rsidRPr="00921C95" w:rsidRDefault="008330D4" w:rsidP="00A149C8">
            <w:pPr>
              <w:jc w:val="right"/>
              <w:rPr>
                <w:rFonts w:eastAsia="Times New Roman" w:cs="Times New Roman"/>
                <w:sz w:val="20"/>
                <w:szCs w:val="20"/>
                <w:lang w:eastAsia="en-CA"/>
              </w:rPr>
            </w:pPr>
          </w:p>
        </w:tc>
        <w:tc>
          <w:tcPr>
            <w:tcW w:w="670" w:type="dxa"/>
            <w:tcBorders>
              <w:top w:val="nil"/>
              <w:left w:val="nil"/>
              <w:bottom w:val="nil"/>
              <w:right w:val="nil"/>
            </w:tcBorders>
            <w:shd w:val="clear" w:color="auto" w:fill="auto"/>
            <w:noWrap/>
            <w:vAlign w:val="center"/>
          </w:tcPr>
          <w:p w14:paraId="325713A6" w14:textId="77777777" w:rsidR="008330D4" w:rsidRPr="00921C95" w:rsidRDefault="008330D4" w:rsidP="00A149C8">
            <w:pPr>
              <w:jc w:val="right"/>
              <w:rPr>
                <w:rFonts w:eastAsia="Times New Roman" w:cs="Times New Roman"/>
                <w:sz w:val="20"/>
                <w:szCs w:val="20"/>
                <w:lang w:eastAsia="en-CA"/>
              </w:rPr>
            </w:pPr>
          </w:p>
        </w:tc>
        <w:tc>
          <w:tcPr>
            <w:tcW w:w="670" w:type="dxa"/>
            <w:tcBorders>
              <w:top w:val="nil"/>
              <w:left w:val="nil"/>
              <w:bottom w:val="nil"/>
              <w:right w:val="nil"/>
            </w:tcBorders>
            <w:shd w:val="clear" w:color="auto" w:fill="auto"/>
            <w:noWrap/>
            <w:vAlign w:val="center"/>
          </w:tcPr>
          <w:p w14:paraId="51999C1F" w14:textId="77777777" w:rsidR="008330D4" w:rsidRPr="00921C95" w:rsidRDefault="008330D4" w:rsidP="00A149C8">
            <w:pPr>
              <w:jc w:val="right"/>
              <w:rPr>
                <w:rFonts w:eastAsia="Times New Roman" w:cs="Times New Roman"/>
                <w:sz w:val="20"/>
                <w:szCs w:val="20"/>
                <w:lang w:eastAsia="en-CA"/>
              </w:rPr>
            </w:pPr>
          </w:p>
        </w:tc>
        <w:tc>
          <w:tcPr>
            <w:tcW w:w="670" w:type="dxa"/>
            <w:tcBorders>
              <w:top w:val="nil"/>
              <w:left w:val="nil"/>
              <w:bottom w:val="nil"/>
              <w:right w:val="nil"/>
            </w:tcBorders>
            <w:shd w:val="clear" w:color="auto" w:fill="auto"/>
            <w:noWrap/>
            <w:vAlign w:val="center"/>
          </w:tcPr>
          <w:p w14:paraId="0D0742C8" w14:textId="77777777" w:rsidR="008330D4" w:rsidRPr="00921C95" w:rsidRDefault="008330D4" w:rsidP="00A149C8">
            <w:pPr>
              <w:jc w:val="right"/>
              <w:rPr>
                <w:rFonts w:eastAsia="Times New Roman" w:cs="Times New Roman"/>
                <w:sz w:val="20"/>
                <w:szCs w:val="20"/>
                <w:lang w:eastAsia="en-CA"/>
              </w:rPr>
            </w:pPr>
          </w:p>
        </w:tc>
        <w:tc>
          <w:tcPr>
            <w:tcW w:w="670" w:type="dxa"/>
            <w:tcBorders>
              <w:top w:val="nil"/>
              <w:left w:val="nil"/>
              <w:bottom w:val="nil"/>
              <w:right w:val="nil"/>
            </w:tcBorders>
            <w:shd w:val="clear" w:color="auto" w:fill="auto"/>
            <w:noWrap/>
            <w:vAlign w:val="center"/>
          </w:tcPr>
          <w:p w14:paraId="6A99AD3F" w14:textId="77777777" w:rsidR="008330D4" w:rsidRPr="00921C95" w:rsidRDefault="008330D4" w:rsidP="00A149C8">
            <w:pPr>
              <w:jc w:val="right"/>
              <w:rPr>
                <w:rFonts w:eastAsia="Times New Roman" w:cs="Times New Roman"/>
                <w:sz w:val="20"/>
                <w:szCs w:val="20"/>
                <w:lang w:eastAsia="en-CA"/>
              </w:rPr>
            </w:pPr>
          </w:p>
        </w:tc>
        <w:tc>
          <w:tcPr>
            <w:tcW w:w="670" w:type="dxa"/>
            <w:tcBorders>
              <w:top w:val="nil"/>
              <w:left w:val="nil"/>
              <w:bottom w:val="nil"/>
              <w:right w:val="nil"/>
            </w:tcBorders>
            <w:shd w:val="clear" w:color="auto" w:fill="auto"/>
            <w:noWrap/>
            <w:vAlign w:val="center"/>
          </w:tcPr>
          <w:p w14:paraId="24984BBD" w14:textId="77777777" w:rsidR="008330D4" w:rsidRPr="00921C95" w:rsidRDefault="008330D4" w:rsidP="00A149C8">
            <w:pPr>
              <w:jc w:val="right"/>
              <w:rPr>
                <w:rFonts w:eastAsia="Times New Roman" w:cs="Times New Roman"/>
                <w:sz w:val="20"/>
                <w:szCs w:val="20"/>
                <w:lang w:eastAsia="en-CA"/>
              </w:rPr>
            </w:pPr>
          </w:p>
        </w:tc>
        <w:tc>
          <w:tcPr>
            <w:tcW w:w="670" w:type="dxa"/>
            <w:tcBorders>
              <w:top w:val="nil"/>
              <w:left w:val="nil"/>
              <w:bottom w:val="nil"/>
              <w:right w:val="nil"/>
            </w:tcBorders>
            <w:shd w:val="clear" w:color="auto" w:fill="auto"/>
            <w:noWrap/>
            <w:vAlign w:val="center"/>
          </w:tcPr>
          <w:p w14:paraId="019E6330" w14:textId="77777777" w:rsidR="008330D4" w:rsidRPr="00921C95" w:rsidRDefault="008330D4" w:rsidP="00A149C8">
            <w:pPr>
              <w:jc w:val="right"/>
              <w:rPr>
                <w:rFonts w:eastAsia="Times New Roman" w:cs="Times New Roman"/>
                <w:sz w:val="20"/>
                <w:szCs w:val="20"/>
                <w:lang w:eastAsia="en-CA"/>
              </w:rPr>
            </w:pPr>
          </w:p>
        </w:tc>
        <w:tc>
          <w:tcPr>
            <w:tcW w:w="670" w:type="dxa"/>
            <w:tcBorders>
              <w:top w:val="nil"/>
              <w:left w:val="nil"/>
              <w:bottom w:val="nil"/>
              <w:right w:val="nil"/>
            </w:tcBorders>
            <w:shd w:val="clear" w:color="auto" w:fill="auto"/>
            <w:noWrap/>
            <w:vAlign w:val="center"/>
          </w:tcPr>
          <w:p w14:paraId="344FCD87" w14:textId="77777777" w:rsidR="008330D4" w:rsidRPr="00921C95" w:rsidRDefault="008330D4" w:rsidP="00A149C8">
            <w:pPr>
              <w:jc w:val="right"/>
              <w:rPr>
                <w:rFonts w:eastAsia="Times New Roman" w:cs="Times New Roman"/>
                <w:sz w:val="20"/>
                <w:szCs w:val="20"/>
                <w:lang w:eastAsia="en-CA"/>
              </w:rPr>
            </w:pPr>
          </w:p>
        </w:tc>
        <w:tc>
          <w:tcPr>
            <w:tcW w:w="671" w:type="dxa"/>
            <w:tcBorders>
              <w:top w:val="nil"/>
              <w:left w:val="nil"/>
              <w:bottom w:val="nil"/>
              <w:right w:val="nil"/>
            </w:tcBorders>
            <w:shd w:val="clear" w:color="auto" w:fill="auto"/>
            <w:noWrap/>
            <w:vAlign w:val="center"/>
          </w:tcPr>
          <w:p w14:paraId="748C8A82" w14:textId="77777777" w:rsidR="008330D4" w:rsidRPr="00921C95" w:rsidRDefault="008330D4" w:rsidP="00A149C8">
            <w:pPr>
              <w:jc w:val="right"/>
              <w:rPr>
                <w:rFonts w:eastAsia="Times New Roman" w:cs="Times New Roman"/>
                <w:sz w:val="20"/>
                <w:szCs w:val="20"/>
                <w:lang w:eastAsia="en-CA"/>
              </w:rPr>
            </w:pPr>
          </w:p>
        </w:tc>
      </w:tr>
      <w:tr w:rsidR="00921C95" w:rsidRPr="00921C95" w14:paraId="3CF09FA7" w14:textId="77777777" w:rsidTr="00EA5E01">
        <w:trPr>
          <w:trHeight w:val="264"/>
        </w:trPr>
        <w:tc>
          <w:tcPr>
            <w:tcW w:w="1291" w:type="dxa"/>
            <w:tcBorders>
              <w:top w:val="nil"/>
              <w:left w:val="nil"/>
              <w:bottom w:val="nil"/>
              <w:right w:val="nil"/>
            </w:tcBorders>
            <w:shd w:val="clear" w:color="auto" w:fill="auto"/>
            <w:noWrap/>
            <w:vAlign w:val="center"/>
            <w:hideMark/>
          </w:tcPr>
          <w:p w14:paraId="01E66C81" w14:textId="77777777" w:rsidR="008330D4" w:rsidRPr="00EA5E01" w:rsidRDefault="008330D4" w:rsidP="00F911A0">
            <w:pPr>
              <w:rPr>
                <w:rFonts w:eastAsia="Times New Roman" w:cs="Times New Roman"/>
                <w:color w:val="C0504D" w:themeColor="accent2"/>
                <w:sz w:val="20"/>
                <w:szCs w:val="20"/>
                <w:lang w:eastAsia="en-CA"/>
              </w:rPr>
            </w:pPr>
            <w:r w:rsidRPr="00EA5E01">
              <w:rPr>
                <w:rFonts w:eastAsia="Times New Roman" w:cs="Times New Roman"/>
                <w:color w:val="C0504D" w:themeColor="accent2"/>
                <w:sz w:val="20"/>
                <w:szCs w:val="20"/>
                <w:lang w:eastAsia="en-CA"/>
              </w:rPr>
              <w:t>06-Dec-06</w:t>
            </w:r>
          </w:p>
        </w:tc>
        <w:tc>
          <w:tcPr>
            <w:tcW w:w="1701" w:type="dxa"/>
            <w:tcBorders>
              <w:top w:val="nil"/>
              <w:left w:val="nil"/>
              <w:bottom w:val="nil"/>
              <w:right w:val="nil"/>
            </w:tcBorders>
            <w:shd w:val="clear" w:color="auto" w:fill="auto"/>
            <w:noWrap/>
            <w:vAlign w:val="center"/>
            <w:hideMark/>
          </w:tcPr>
          <w:p w14:paraId="7FDD45E9" w14:textId="77777777" w:rsidR="008330D4" w:rsidRPr="00921C95" w:rsidRDefault="008330D4" w:rsidP="00F911A0">
            <w:pPr>
              <w:rPr>
                <w:rFonts w:eastAsia="Times New Roman" w:cs="Times New Roman"/>
                <w:sz w:val="20"/>
                <w:szCs w:val="20"/>
                <w:lang w:eastAsia="en-CA"/>
              </w:rPr>
            </w:pPr>
            <w:r w:rsidRPr="00921C95">
              <w:rPr>
                <w:rFonts w:eastAsia="Times New Roman" w:cs="Times New Roman"/>
                <w:sz w:val="20"/>
                <w:szCs w:val="20"/>
                <w:lang w:eastAsia="en-CA"/>
              </w:rPr>
              <w:t>Age 0+ sockeye</w:t>
            </w:r>
          </w:p>
        </w:tc>
        <w:tc>
          <w:tcPr>
            <w:tcW w:w="670" w:type="dxa"/>
            <w:tcBorders>
              <w:top w:val="nil"/>
              <w:left w:val="nil"/>
              <w:bottom w:val="nil"/>
              <w:right w:val="nil"/>
            </w:tcBorders>
            <w:shd w:val="clear" w:color="auto" w:fill="auto"/>
            <w:noWrap/>
            <w:vAlign w:val="center"/>
          </w:tcPr>
          <w:p w14:paraId="66CFEC90" w14:textId="7882535E" w:rsidR="008330D4" w:rsidRPr="00921C95" w:rsidRDefault="008330D4" w:rsidP="00A149C8">
            <w:pPr>
              <w:jc w:val="right"/>
              <w:rPr>
                <w:rFonts w:eastAsia="Times New Roman" w:cs="Times New Roman"/>
                <w:b/>
                <w:bCs/>
                <w:sz w:val="20"/>
                <w:szCs w:val="20"/>
                <w:lang w:eastAsia="en-CA"/>
              </w:rPr>
            </w:pPr>
          </w:p>
        </w:tc>
        <w:tc>
          <w:tcPr>
            <w:tcW w:w="670" w:type="dxa"/>
            <w:tcBorders>
              <w:top w:val="nil"/>
              <w:left w:val="nil"/>
              <w:bottom w:val="nil"/>
              <w:right w:val="nil"/>
            </w:tcBorders>
            <w:shd w:val="clear" w:color="auto" w:fill="auto"/>
            <w:noWrap/>
            <w:vAlign w:val="center"/>
          </w:tcPr>
          <w:p w14:paraId="51B336E3" w14:textId="61579880" w:rsidR="008330D4" w:rsidRPr="00921C95" w:rsidRDefault="008330D4" w:rsidP="00A149C8">
            <w:pPr>
              <w:jc w:val="right"/>
              <w:rPr>
                <w:rFonts w:eastAsia="Times New Roman" w:cs="Times New Roman"/>
                <w:sz w:val="20"/>
                <w:szCs w:val="20"/>
                <w:lang w:eastAsia="en-CA"/>
              </w:rPr>
            </w:pPr>
          </w:p>
        </w:tc>
        <w:tc>
          <w:tcPr>
            <w:tcW w:w="670" w:type="dxa"/>
            <w:tcBorders>
              <w:top w:val="nil"/>
              <w:left w:val="nil"/>
              <w:bottom w:val="nil"/>
              <w:right w:val="nil"/>
            </w:tcBorders>
            <w:shd w:val="clear" w:color="auto" w:fill="auto"/>
            <w:noWrap/>
            <w:vAlign w:val="center"/>
          </w:tcPr>
          <w:p w14:paraId="634D95DA" w14:textId="0621FF9B" w:rsidR="008330D4" w:rsidRPr="00921C95" w:rsidRDefault="008330D4" w:rsidP="00A149C8">
            <w:pPr>
              <w:jc w:val="right"/>
              <w:rPr>
                <w:rFonts w:eastAsia="Times New Roman" w:cs="Times New Roman"/>
                <w:sz w:val="20"/>
                <w:szCs w:val="20"/>
                <w:lang w:eastAsia="en-CA"/>
              </w:rPr>
            </w:pPr>
          </w:p>
        </w:tc>
        <w:tc>
          <w:tcPr>
            <w:tcW w:w="670" w:type="dxa"/>
            <w:tcBorders>
              <w:top w:val="nil"/>
              <w:left w:val="nil"/>
              <w:bottom w:val="nil"/>
              <w:right w:val="nil"/>
            </w:tcBorders>
            <w:shd w:val="clear" w:color="auto" w:fill="auto"/>
            <w:noWrap/>
            <w:vAlign w:val="center"/>
          </w:tcPr>
          <w:p w14:paraId="327AC1E9" w14:textId="44F50086" w:rsidR="008330D4" w:rsidRPr="00921C95" w:rsidRDefault="008330D4" w:rsidP="00A149C8">
            <w:pPr>
              <w:jc w:val="right"/>
              <w:rPr>
                <w:rFonts w:eastAsia="Times New Roman" w:cs="Times New Roman"/>
                <w:sz w:val="20"/>
                <w:szCs w:val="20"/>
                <w:lang w:eastAsia="en-CA"/>
              </w:rPr>
            </w:pPr>
          </w:p>
        </w:tc>
        <w:tc>
          <w:tcPr>
            <w:tcW w:w="670" w:type="dxa"/>
            <w:tcBorders>
              <w:top w:val="nil"/>
              <w:left w:val="nil"/>
              <w:bottom w:val="nil"/>
              <w:right w:val="nil"/>
            </w:tcBorders>
            <w:shd w:val="clear" w:color="auto" w:fill="auto"/>
            <w:noWrap/>
            <w:vAlign w:val="center"/>
          </w:tcPr>
          <w:p w14:paraId="2A6DC8D5" w14:textId="0B974314" w:rsidR="008330D4" w:rsidRPr="00921C95" w:rsidRDefault="008330D4" w:rsidP="00A149C8">
            <w:pPr>
              <w:jc w:val="right"/>
              <w:rPr>
                <w:rFonts w:eastAsia="Times New Roman" w:cs="Times New Roman"/>
                <w:sz w:val="20"/>
                <w:szCs w:val="20"/>
                <w:lang w:eastAsia="en-CA"/>
              </w:rPr>
            </w:pPr>
          </w:p>
        </w:tc>
        <w:tc>
          <w:tcPr>
            <w:tcW w:w="670" w:type="dxa"/>
            <w:tcBorders>
              <w:top w:val="nil"/>
              <w:left w:val="nil"/>
              <w:bottom w:val="nil"/>
              <w:right w:val="nil"/>
            </w:tcBorders>
            <w:shd w:val="clear" w:color="auto" w:fill="auto"/>
            <w:noWrap/>
            <w:vAlign w:val="center"/>
          </w:tcPr>
          <w:p w14:paraId="50BE6E44" w14:textId="36C0555B" w:rsidR="008330D4" w:rsidRPr="00921C95" w:rsidRDefault="008330D4" w:rsidP="00A149C8">
            <w:pPr>
              <w:jc w:val="right"/>
              <w:rPr>
                <w:rFonts w:eastAsia="Times New Roman" w:cs="Times New Roman"/>
                <w:sz w:val="20"/>
                <w:szCs w:val="20"/>
                <w:lang w:eastAsia="en-CA"/>
              </w:rPr>
            </w:pPr>
          </w:p>
        </w:tc>
        <w:tc>
          <w:tcPr>
            <w:tcW w:w="670" w:type="dxa"/>
            <w:tcBorders>
              <w:top w:val="nil"/>
              <w:left w:val="nil"/>
              <w:bottom w:val="nil"/>
              <w:right w:val="nil"/>
            </w:tcBorders>
            <w:shd w:val="clear" w:color="auto" w:fill="auto"/>
            <w:noWrap/>
            <w:vAlign w:val="center"/>
          </w:tcPr>
          <w:p w14:paraId="34990D35" w14:textId="7874DFF3" w:rsidR="008330D4" w:rsidRPr="00921C95" w:rsidRDefault="008330D4" w:rsidP="00A149C8">
            <w:pPr>
              <w:jc w:val="right"/>
              <w:rPr>
                <w:rFonts w:eastAsia="Times New Roman" w:cs="Times New Roman"/>
                <w:sz w:val="20"/>
                <w:szCs w:val="20"/>
                <w:lang w:eastAsia="en-CA"/>
              </w:rPr>
            </w:pPr>
          </w:p>
        </w:tc>
        <w:tc>
          <w:tcPr>
            <w:tcW w:w="670" w:type="dxa"/>
            <w:tcBorders>
              <w:top w:val="nil"/>
              <w:left w:val="nil"/>
              <w:bottom w:val="nil"/>
              <w:right w:val="nil"/>
            </w:tcBorders>
            <w:shd w:val="clear" w:color="auto" w:fill="auto"/>
            <w:noWrap/>
            <w:vAlign w:val="center"/>
          </w:tcPr>
          <w:p w14:paraId="6E9C704F" w14:textId="366C6BEB" w:rsidR="008330D4" w:rsidRPr="00921C95" w:rsidRDefault="008330D4" w:rsidP="00A149C8">
            <w:pPr>
              <w:jc w:val="right"/>
              <w:rPr>
                <w:rFonts w:eastAsia="Times New Roman" w:cs="Times New Roman"/>
                <w:sz w:val="20"/>
                <w:szCs w:val="20"/>
                <w:lang w:eastAsia="en-CA"/>
              </w:rPr>
            </w:pPr>
          </w:p>
        </w:tc>
        <w:tc>
          <w:tcPr>
            <w:tcW w:w="670" w:type="dxa"/>
            <w:tcBorders>
              <w:top w:val="nil"/>
              <w:left w:val="nil"/>
              <w:bottom w:val="nil"/>
              <w:right w:val="nil"/>
            </w:tcBorders>
            <w:shd w:val="clear" w:color="auto" w:fill="auto"/>
            <w:noWrap/>
            <w:vAlign w:val="center"/>
          </w:tcPr>
          <w:p w14:paraId="028D8089" w14:textId="3D746C52" w:rsidR="008330D4" w:rsidRPr="00921C95" w:rsidRDefault="008330D4" w:rsidP="00A149C8">
            <w:pPr>
              <w:jc w:val="right"/>
              <w:rPr>
                <w:rFonts w:eastAsia="Times New Roman" w:cs="Times New Roman"/>
                <w:sz w:val="20"/>
                <w:szCs w:val="20"/>
                <w:lang w:eastAsia="en-CA"/>
              </w:rPr>
            </w:pPr>
          </w:p>
        </w:tc>
        <w:tc>
          <w:tcPr>
            <w:tcW w:w="670" w:type="dxa"/>
            <w:tcBorders>
              <w:top w:val="nil"/>
              <w:left w:val="nil"/>
              <w:bottom w:val="nil"/>
              <w:right w:val="nil"/>
            </w:tcBorders>
            <w:shd w:val="clear" w:color="auto" w:fill="auto"/>
            <w:noWrap/>
            <w:vAlign w:val="center"/>
          </w:tcPr>
          <w:p w14:paraId="0988C8BC" w14:textId="75684D8F" w:rsidR="008330D4" w:rsidRPr="00921C95" w:rsidRDefault="008330D4" w:rsidP="00A149C8">
            <w:pPr>
              <w:jc w:val="right"/>
              <w:rPr>
                <w:rFonts w:eastAsia="Times New Roman" w:cs="Times New Roman"/>
                <w:sz w:val="20"/>
                <w:szCs w:val="20"/>
                <w:lang w:eastAsia="en-CA"/>
              </w:rPr>
            </w:pPr>
          </w:p>
        </w:tc>
        <w:tc>
          <w:tcPr>
            <w:tcW w:w="671" w:type="dxa"/>
            <w:tcBorders>
              <w:top w:val="nil"/>
              <w:left w:val="nil"/>
              <w:bottom w:val="nil"/>
              <w:right w:val="nil"/>
            </w:tcBorders>
            <w:shd w:val="clear" w:color="auto" w:fill="auto"/>
            <w:noWrap/>
            <w:vAlign w:val="center"/>
          </w:tcPr>
          <w:p w14:paraId="5F899A48" w14:textId="102EFB38" w:rsidR="008330D4" w:rsidRPr="00921C95" w:rsidRDefault="008330D4" w:rsidP="00A149C8">
            <w:pPr>
              <w:jc w:val="right"/>
              <w:rPr>
                <w:rFonts w:eastAsia="Times New Roman" w:cs="Times New Roman"/>
                <w:sz w:val="20"/>
                <w:szCs w:val="20"/>
                <w:lang w:eastAsia="en-CA"/>
              </w:rPr>
            </w:pPr>
          </w:p>
        </w:tc>
      </w:tr>
      <w:tr w:rsidR="00921C95" w:rsidRPr="00921C95" w14:paraId="42FD3144" w14:textId="77777777" w:rsidTr="00EA5E01">
        <w:trPr>
          <w:trHeight w:val="264"/>
        </w:trPr>
        <w:tc>
          <w:tcPr>
            <w:tcW w:w="1291" w:type="dxa"/>
            <w:tcBorders>
              <w:top w:val="nil"/>
              <w:left w:val="nil"/>
              <w:bottom w:val="nil"/>
              <w:right w:val="nil"/>
            </w:tcBorders>
            <w:shd w:val="clear" w:color="auto" w:fill="auto"/>
            <w:noWrap/>
            <w:vAlign w:val="center"/>
            <w:hideMark/>
          </w:tcPr>
          <w:p w14:paraId="76299C9C" w14:textId="77777777" w:rsidR="008330D4" w:rsidRPr="00921C95" w:rsidRDefault="008330D4" w:rsidP="00F911A0">
            <w:pPr>
              <w:rPr>
                <w:rFonts w:eastAsia="Times New Roman" w:cs="Times New Roman"/>
                <w:sz w:val="20"/>
                <w:szCs w:val="20"/>
                <w:lang w:eastAsia="en-CA"/>
              </w:rPr>
            </w:pPr>
          </w:p>
        </w:tc>
        <w:tc>
          <w:tcPr>
            <w:tcW w:w="1701" w:type="dxa"/>
            <w:tcBorders>
              <w:top w:val="nil"/>
              <w:left w:val="nil"/>
              <w:bottom w:val="nil"/>
              <w:right w:val="nil"/>
            </w:tcBorders>
            <w:shd w:val="clear" w:color="auto" w:fill="auto"/>
            <w:noWrap/>
            <w:vAlign w:val="center"/>
            <w:hideMark/>
          </w:tcPr>
          <w:p w14:paraId="356A0FCC" w14:textId="77777777" w:rsidR="008330D4" w:rsidRPr="00921C95" w:rsidRDefault="008330D4" w:rsidP="00F911A0">
            <w:pPr>
              <w:rPr>
                <w:rFonts w:eastAsia="Times New Roman" w:cs="Times New Roman"/>
                <w:sz w:val="20"/>
                <w:szCs w:val="20"/>
                <w:lang w:eastAsia="en-CA"/>
              </w:rPr>
            </w:pPr>
            <w:r w:rsidRPr="00921C95">
              <w:rPr>
                <w:rFonts w:eastAsia="Times New Roman" w:cs="Times New Roman"/>
                <w:sz w:val="20"/>
                <w:szCs w:val="20"/>
                <w:lang w:eastAsia="en-CA"/>
              </w:rPr>
              <w:t>Nerkids &gt; 15 cm</w:t>
            </w:r>
          </w:p>
        </w:tc>
        <w:tc>
          <w:tcPr>
            <w:tcW w:w="670" w:type="dxa"/>
            <w:tcBorders>
              <w:top w:val="nil"/>
              <w:left w:val="nil"/>
              <w:bottom w:val="nil"/>
              <w:right w:val="nil"/>
            </w:tcBorders>
            <w:shd w:val="clear" w:color="auto" w:fill="auto"/>
            <w:noWrap/>
            <w:vAlign w:val="center"/>
          </w:tcPr>
          <w:p w14:paraId="40ECDA27" w14:textId="7ED5CBCE" w:rsidR="008330D4" w:rsidRPr="00921C95" w:rsidRDefault="008330D4" w:rsidP="00A149C8">
            <w:pPr>
              <w:jc w:val="right"/>
              <w:rPr>
                <w:rFonts w:eastAsia="Times New Roman" w:cs="Times New Roman"/>
                <w:b/>
                <w:bCs/>
                <w:sz w:val="20"/>
                <w:szCs w:val="20"/>
                <w:lang w:eastAsia="en-CA"/>
              </w:rPr>
            </w:pPr>
          </w:p>
        </w:tc>
        <w:tc>
          <w:tcPr>
            <w:tcW w:w="670" w:type="dxa"/>
            <w:tcBorders>
              <w:top w:val="nil"/>
              <w:left w:val="nil"/>
              <w:bottom w:val="nil"/>
              <w:right w:val="nil"/>
            </w:tcBorders>
            <w:shd w:val="clear" w:color="auto" w:fill="auto"/>
            <w:noWrap/>
            <w:vAlign w:val="center"/>
          </w:tcPr>
          <w:p w14:paraId="5979EA3A" w14:textId="36BCAA16" w:rsidR="008330D4" w:rsidRPr="00921C95" w:rsidRDefault="008330D4" w:rsidP="00A149C8">
            <w:pPr>
              <w:jc w:val="right"/>
              <w:rPr>
                <w:rFonts w:eastAsia="Times New Roman" w:cs="Times New Roman"/>
                <w:sz w:val="20"/>
                <w:szCs w:val="20"/>
                <w:lang w:eastAsia="en-CA"/>
              </w:rPr>
            </w:pPr>
          </w:p>
        </w:tc>
        <w:tc>
          <w:tcPr>
            <w:tcW w:w="670" w:type="dxa"/>
            <w:tcBorders>
              <w:top w:val="nil"/>
              <w:left w:val="nil"/>
              <w:bottom w:val="nil"/>
              <w:right w:val="nil"/>
            </w:tcBorders>
            <w:shd w:val="clear" w:color="auto" w:fill="auto"/>
            <w:noWrap/>
            <w:vAlign w:val="center"/>
          </w:tcPr>
          <w:p w14:paraId="351B87AA" w14:textId="53FD47E9" w:rsidR="008330D4" w:rsidRPr="00921C95" w:rsidRDefault="008330D4" w:rsidP="00A149C8">
            <w:pPr>
              <w:jc w:val="right"/>
              <w:rPr>
                <w:rFonts w:eastAsia="Times New Roman" w:cs="Times New Roman"/>
                <w:sz w:val="20"/>
                <w:szCs w:val="20"/>
                <w:lang w:eastAsia="en-CA"/>
              </w:rPr>
            </w:pPr>
          </w:p>
        </w:tc>
        <w:tc>
          <w:tcPr>
            <w:tcW w:w="670" w:type="dxa"/>
            <w:tcBorders>
              <w:top w:val="nil"/>
              <w:left w:val="nil"/>
              <w:bottom w:val="nil"/>
              <w:right w:val="nil"/>
            </w:tcBorders>
            <w:shd w:val="clear" w:color="auto" w:fill="auto"/>
            <w:noWrap/>
            <w:vAlign w:val="center"/>
          </w:tcPr>
          <w:p w14:paraId="7C30615E" w14:textId="31A9A3CA" w:rsidR="008330D4" w:rsidRPr="00921C95" w:rsidRDefault="008330D4" w:rsidP="00A149C8">
            <w:pPr>
              <w:jc w:val="right"/>
              <w:rPr>
                <w:rFonts w:eastAsia="Times New Roman" w:cs="Times New Roman"/>
                <w:sz w:val="20"/>
                <w:szCs w:val="20"/>
                <w:lang w:eastAsia="en-CA"/>
              </w:rPr>
            </w:pPr>
          </w:p>
        </w:tc>
        <w:tc>
          <w:tcPr>
            <w:tcW w:w="670" w:type="dxa"/>
            <w:tcBorders>
              <w:top w:val="nil"/>
              <w:left w:val="nil"/>
              <w:bottom w:val="nil"/>
              <w:right w:val="nil"/>
            </w:tcBorders>
            <w:shd w:val="clear" w:color="auto" w:fill="auto"/>
            <w:noWrap/>
            <w:vAlign w:val="center"/>
          </w:tcPr>
          <w:p w14:paraId="67144077" w14:textId="0287E004" w:rsidR="008330D4" w:rsidRPr="00921C95" w:rsidRDefault="008330D4" w:rsidP="00A149C8">
            <w:pPr>
              <w:jc w:val="right"/>
              <w:rPr>
                <w:rFonts w:eastAsia="Times New Roman" w:cs="Times New Roman"/>
                <w:sz w:val="20"/>
                <w:szCs w:val="20"/>
                <w:lang w:eastAsia="en-CA"/>
              </w:rPr>
            </w:pPr>
          </w:p>
        </w:tc>
        <w:tc>
          <w:tcPr>
            <w:tcW w:w="670" w:type="dxa"/>
            <w:tcBorders>
              <w:top w:val="nil"/>
              <w:left w:val="nil"/>
              <w:bottom w:val="nil"/>
              <w:right w:val="nil"/>
            </w:tcBorders>
            <w:shd w:val="clear" w:color="auto" w:fill="auto"/>
            <w:noWrap/>
            <w:vAlign w:val="center"/>
          </w:tcPr>
          <w:p w14:paraId="0EFA1609" w14:textId="249BA7FA" w:rsidR="008330D4" w:rsidRPr="00921C95" w:rsidRDefault="008330D4" w:rsidP="00A149C8">
            <w:pPr>
              <w:jc w:val="right"/>
              <w:rPr>
                <w:rFonts w:eastAsia="Times New Roman" w:cs="Times New Roman"/>
                <w:sz w:val="20"/>
                <w:szCs w:val="20"/>
                <w:lang w:eastAsia="en-CA"/>
              </w:rPr>
            </w:pPr>
          </w:p>
        </w:tc>
        <w:tc>
          <w:tcPr>
            <w:tcW w:w="670" w:type="dxa"/>
            <w:tcBorders>
              <w:top w:val="nil"/>
              <w:left w:val="nil"/>
              <w:bottom w:val="nil"/>
              <w:right w:val="nil"/>
            </w:tcBorders>
            <w:shd w:val="clear" w:color="auto" w:fill="auto"/>
            <w:noWrap/>
            <w:vAlign w:val="center"/>
          </w:tcPr>
          <w:p w14:paraId="2B2C13F7" w14:textId="3CC9CBC9" w:rsidR="008330D4" w:rsidRPr="00921C95" w:rsidRDefault="008330D4" w:rsidP="00A149C8">
            <w:pPr>
              <w:jc w:val="right"/>
              <w:rPr>
                <w:rFonts w:eastAsia="Times New Roman" w:cs="Times New Roman"/>
                <w:sz w:val="20"/>
                <w:szCs w:val="20"/>
                <w:lang w:eastAsia="en-CA"/>
              </w:rPr>
            </w:pPr>
          </w:p>
        </w:tc>
        <w:tc>
          <w:tcPr>
            <w:tcW w:w="670" w:type="dxa"/>
            <w:tcBorders>
              <w:top w:val="nil"/>
              <w:left w:val="nil"/>
              <w:bottom w:val="nil"/>
              <w:right w:val="nil"/>
            </w:tcBorders>
            <w:shd w:val="clear" w:color="auto" w:fill="auto"/>
            <w:noWrap/>
            <w:vAlign w:val="center"/>
          </w:tcPr>
          <w:p w14:paraId="5506A327" w14:textId="5C838673" w:rsidR="008330D4" w:rsidRPr="00921C95" w:rsidRDefault="008330D4" w:rsidP="00A149C8">
            <w:pPr>
              <w:jc w:val="right"/>
              <w:rPr>
                <w:rFonts w:eastAsia="Times New Roman" w:cs="Times New Roman"/>
                <w:sz w:val="20"/>
                <w:szCs w:val="20"/>
                <w:lang w:eastAsia="en-CA"/>
              </w:rPr>
            </w:pPr>
          </w:p>
        </w:tc>
        <w:tc>
          <w:tcPr>
            <w:tcW w:w="670" w:type="dxa"/>
            <w:tcBorders>
              <w:top w:val="nil"/>
              <w:left w:val="nil"/>
              <w:bottom w:val="nil"/>
              <w:right w:val="nil"/>
            </w:tcBorders>
            <w:shd w:val="clear" w:color="auto" w:fill="auto"/>
            <w:noWrap/>
            <w:vAlign w:val="center"/>
          </w:tcPr>
          <w:p w14:paraId="7AADE063" w14:textId="546908CD" w:rsidR="008330D4" w:rsidRPr="00921C95" w:rsidRDefault="008330D4" w:rsidP="00A149C8">
            <w:pPr>
              <w:jc w:val="right"/>
              <w:rPr>
                <w:rFonts w:eastAsia="Times New Roman" w:cs="Times New Roman"/>
                <w:sz w:val="20"/>
                <w:szCs w:val="20"/>
                <w:lang w:eastAsia="en-CA"/>
              </w:rPr>
            </w:pPr>
          </w:p>
        </w:tc>
        <w:tc>
          <w:tcPr>
            <w:tcW w:w="670" w:type="dxa"/>
            <w:tcBorders>
              <w:top w:val="nil"/>
              <w:left w:val="nil"/>
              <w:bottom w:val="nil"/>
              <w:right w:val="nil"/>
            </w:tcBorders>
            <w:shd w:val="clear" w:color="auto" w:fill="auto"/>
            <w:noWrap/>
            <w:vAlign w:val="center"/>
          </w:tcPr>
          <w:p w14:paraId="7B863244" w14:textId="3B5F5C69" w:rsidR="008330D4" w:rsidRPr="00921C95" w:rsidRDefault="008330D4" w:rsidP="00A149C8">
            <w:pPr>
              <w:jc w:val="right"/>
              <w:rPr>
                <w:rFonts w:eastAsia="Times New Roman" w:cs="Times New Roman"/>
                <w:sz w:val="20"/>
                <w:szCs w:val="20"/>
                <w:lang w:eastAsia="en-CA"/>
              </w:rPr>
            </w:pPr>
          </w:p>
        </w:tc>
        <w:tc>
          <w:tcPr>
            <w:tcW w:w="671" w:type="dxa"/>
            <w:tcBorders>
              <w:top w:val="nil"/>
              <w:left w:val="nil"/>
              <w:bottom w:val="nil"/>
              <w:right w:val="nil"/>
            </w:tcBorders>
            <w:shd w:val="clear" w:color="auto" w:fill="auto"/>
            <w:noWrap/>
            <w:vAlign w:val="center"/>
          </w:tcPr>
          <w:p w14:paraId="66436817" w14:textId="3AC53A6E" w:rsidR="008330D4" w:rsidRPr="00921C95" w:rsidRDefault="008330D4" w:rsidP="00A149C8">
            <w:pPr>
              <w:jc w:val="right"/>
              <w:rPr>
                <w:rFonts w:eastAsia="Times New Roman" w:cs="Times New Roman"/>
                <w:sz w:val="20"/>
                <w:szCs w:val="20"/>
                <w:lang w:eastAsia="en-CA"/>
              </w:rPr>
            </w:pPr>
          </w:p>
        </w:tc>
      </w:tr>
      <w:tr w:rsidR="00921C95" w:rsidRPr="00921C95" w14:paraId="5E6F10C9" w14:textId="77777777" w:rsidTr="00856E12">
        <w:trPr>
          <w:trHeight w:val="264"/>
        </w:trPr>
        <w:tc>
          <w:tcPr>
            <w:tcW w:w="1291" w:type="dxa"/>
            <w:tcBorders>
              <w:top w:val="nil"/>
              <w:left w:val="nil"/>
              <w:bottom w:val="single" w:sz="4" w:space="0" w:color="auto"/>
              <w:right w:val="nil"/>
            </w:tcBorders>
            <w:shd w:val="clear" w:color="auto" w:fill="auto"/>
            <w:noWrap/>
            <w:vAlign w:val="center"/>
            <w:hideMark/>
          </w:tcPr>
          <w:p w14:paraId="0657E1A9" w14:textId="77777777" w:rsidR="008330D4" w:rsidRPr="00921C95" w:rsidRDefault="008330D4" w:rsidP="00F911A0">
            <w:pPr>
              <w:rPr>
                <w:rFonts w:eastAsia="Times New Roman" w:cs="Times New Roman"/>
                <w:sz w:val="20"/>
                <w:szCs w:val="20"/>
                <w:lang w:eastAsia="en-CA"/>
              </w:rPr>
            </w:pPr>
            <w:r w:rsidRPr="00921C95">
              <w:rPr>
                <w:rFonts w:eastAsia="Times New Roman" w:cs="Times New Roman"/>
                <w:sz w:val="20"/>
                <w:szCs w:val="20"/>
                <w:lang w:eastAsia="en-CA"/>
              </w:rPr>
              <w:t> </w:t>
            </w:r>
          </w:p>
        </w:tc>
        <w:tc>
          <w:tcPr>
            <w:tcW w:w="1701" w:type="dxa"/>
            <w:tcBorders>
              <w:top w:val="nil"/>
              <w:left w:val="nil"/>
              <w:bottom w:val="single" w:sz="4" w:space="0" w:color="auto"/>
              <w:right w:val="nil"/>
            </w:tcBorders>
            <w:shd w:val="clear" w:color="auto" w:fill="auto"/>
            <w:noWrap/>
            <w:vAlign w:val="center"/>
            <w:hideMark/>
          </w:tcPr>
          <w:p w14:paraId="7478CFB5" w14:textId="77777777" w:rsidR="008330D4" w:rsidRPr="00921C95" w:rsidRDefault="008330D4" w:rsidP="00F911A0">
            <w:pPr>
              <w:rPr>
                <w:rFonts w:eastAsia="Times New Roman" w:cs="Times New Roman"/>
                <w:sz w:val="20"/>
                <w:szCs w:val="20"/>
                <w:lang w:eastAsia="en-CA"/>
              </w:rPr>
            </w:pPr>
            <w:r w:rsidRPr="00921C95">
              <w:rPr>
                <w:rFonts w:eastAsia="Times New Roman" w:cs="Times New Roman"/>
                <w:sz w:val="20"/>
                <w:szCs w:val="20"/>
                <w:lang w:eastAsia="en-CA"/>
              </w:rPr>
              <w:t> </w:t>
            </w:r>
          </w:p>
        </w:tc>
        <w:tc>
          <w:tcPr>
            <w:tcW w:w="670" w:type="dxa"/>
            <w:tcBorders>
              <w:top w:val="nil"/>
              <w:left w:val="nil"/>
              <w:bottom w:val="single" w:sz="4" w:space="0" w:color="auto"/>
              <w:right w:val="nil"/>
            </w:tcBorders>
            <w:shd w:val="clear" w:color="auto" w:fill="auto"/>
            <w:noWrap/>
            <w:vAlign w:val="center"/>
            <w:hideMark/>
          </w:tcPr>
          <w:p w14:paraId="59C53F40" w14:textId="77777777" w:rsidR="008330D4" w:rsidRPr="00921C95" w:rsidRDefault="008330D4" w:rsidP="00F911A0">
            <w:pPr>
              <w:jc w:val="center"/>
              <w:rPr>
                <w:rFonts w:eastAsia="Times New Roman" w:cs="Times New Roman"/>
                <w:b/>
                <w:bCs/>
                <w:sz w:val="20"/>
                <w:szCs w:val="20"/>
                <w:lang w:eastAsia="en-CA"/>
              </w:rPr>
            </w:pPr>
            <w:r w:rsidRPr="00921C95">
              <w:rPr>
                <w:rFonts w:eastAsia="Times New Roman" w:cs="Times New Roman"/>
                <w:b/>
                <w:bCs/>
                <w:sz w:val="20"/>
                <w:szCs w:val="20"/>
                <w:lang w:eastAsia="en-CA"/>
              </w:rPr>
              <w:t> </w:t>
            </w:r>
          </w:p>
        </w:tc>
        <w:tc>
          <w:tcPr>
            <w:tcW w:w="670" w:type="dxa"/>
            <w:tcBorders>
              <w:top w:val="nil"/>
              <w:left w:val="nil"/>
              <w:bottom w:val="single" w:sz="4" w:space="0" w:color="auto"/>
              <w:right w:val="nil"/>
            </w:tcBorders>
            <w:shd w:val="clear" w:color="auto" w:fill="auto"/>
            <w:noWrap/>
            <w:vAlign w:val="center"/>
            <w:hideMark/>
          </w:tcPr>
          <w:p w14:paraId="7F1854AF" w14:textId="77777777" w:rsidR="008330D4" w:rsidRPr="00921C95" w:rsidRDefault="008330D4" w:rsidP="00F911A0">
            <w:pPr>
              <w:jc w:val="center"/>
              <w:rPr>
                <w:rFonts w:eastAsia="Times New Roman" w:cs="Times New Roman"/>
                <w:sz w:val="20"/>
                <w:szCs w:val="20"/>
                <w:lang w:eastAsia="en-CA"/>
              </w:rPr>
            </w:pPr>
            <w:r w:rsidRPr="00921C95">
              <w:rPr>
                <w:rFonts w:eastAsia="Times New Roman" w:cs="Times New Roman"/>
                <w:sz w:val="20"/>
                <w:szCs w:val="20"/>
                <w:lang w:eastAsia="en-CA"/>
              </w:rPr>
              <w:t> </w:t>
            </w:r>
          </w:p>
        </w:tc>
        <w:tc>
          <w:tcPr>
            <w:tcW w:w="670" w:type="dxa"/>
            <w:tcBorders>
              <w:top w:val="nil"/>
              <w:left w:val="nil"/>
              <w:bottom w:val="single" w:sz="4" w:space="0" w:color="auto"/>
              <w:right w:val="nil"/>
            </w:tcBorders>
            <w:shd w:val="clear" w:color="auto" w:fill="auto"/>
            <w:noWrap/>
            <w:vAlign w:val="center"/>
            <w:hideMark/>
          </w:tcPr>
          <w:p w14:paraId="6375C6FE" w14:textId="77777777" w:rsidR="008330D4" w:rsidRPr="00921C95" w:rsidRDefault="008330D4" w:rsidP="00F911A0">
            <w:pPr>
              <w:jc w:val="center"/>
              <w:rPr>
                <w:rFonts w:eastAsia="Times New Roman" w:cs="Times New Roman"/>
                <w:sz w:val="20"/>
                <w:szCs w:val="20"/>
                <w:lang w:eastAsia="en-CA"/>
              </w:rPr>
            </w:pPr>
            <w:r w:rsidRPr="00921C95">
              <w:rPr>
                <w:rFonts w:eastAsia="Times New Roman" w:cs="Times New Roman"/>
                <w:sz w:val="20"/>
                <w:szCs w:val="20"/>
                <w:lang w:eastAsia="en-CA"/>
              </w:rPr>
              <w:t> </w:t>
            </w:r>
          </w:p>
        </w:tc>
        <w:tc>
          <w:tcPr>
            <w:tcW w:w="670" w:type="dxa"/>
            <w:tcBorders>
              <w:top w:val="nil"/>
              <w:left w:val="nil"/>
              <w:bottom w:val="single" w:sz="4" w:space="0" w:color="auto"/>
              <w:right w:val="nil"/>
            </w:tcBorders>
            <w:shd w:val="clear" w:color="auto" w:fill="auto"/>
            <w:noWrap/>
            <w:vAlign w:val="center"/>
            <w:hideMark/>
          </w:tcPr>
          <w:p w14:paraId="385FDD35" w14:textId="77777777" w:rsidR="008330D4" w:rsidRPr="00921C95" w:rsidRDefault="008330D4" w:rsidP="00F911A0">
            <w:pPr>
              <w:jc w:val="center"/>
              <w:rPr>
                <w:rFonts w:eastAsia="Times New Roman" w:cs="Times New Roman"/>
                <w:sz w:val="20"/>
                <w:szCs w:val="20"/>
                <w:lang w:eastAsia="en-CA"/>
              </w:rPr>
            </w:pPr>
            <w:r w:rsidRPr="00921C95">
              <w:rPr>
                <w:rFonts w:eastAsia="Times New Roman" w:cs="Times New Roman"/>
                <w:sz w:val="20"/>
                <w:szCs w:val="20"/>
                <w:lang w:eastAsia="en-CA"/>
              </w:rPr>
              <w:t> </w:t>
            </w:r>
          </w:p>
        </w:tc>
        <w:tc>
          <w:tcPr>
            <w:tcW w:w="670" w:type="dxa"/>
            <w:tcBorders>
              <w:top w:val="nil"/>
              <w:left w:val="nil"/>
              <w:bottom w:val="single" w:sz="4" w:space="0" w:color="auto"/>
              <w:right w:val="nil"/>
            </w:tcBorders>
            <w:shd w:val="clear" w:color="auto" w:fill="auto"/>
            <w:noWrap/>
            <w:vAlign w:val="center"/>
            <w:hideMark/>
          </w:tcPr>
          <w:p w14:paraId="50B6196A" w14:textId="77777777" w:rsidR="008330D4" w:rsidRPr="00921C95" w:rsidRDefault="008330D4" w:rsidP="00F911A0">
            <w:pPr>
              <w:jc w:val="center"/>
              <w:rPr>
                <w:rFonts w:eastAsia="Times New Roman" w:cs="Times New Roman"/>
                <w:sz w:val="20"/>
                <w:szCs w:val="20"/>
                <w:lang w:eastAsia="en-CA"/>
              </w:rPr>
            </w:pPr>
            <w:r w:rsidRPr="00921C95">
              <w:rPr>
                <w:rFonts w:eastAsia="Times New Roman" w:cs="Times New Roman"/>
                <w:sz w:val="20"/>
                <w:szCs w:val="20"/>
                <w:lang w:eastAsia="en-CA"/>
              </w:rPr>
              <w:t> </w:t>
            </w:r>
          </w:p>
        </w:tc>
        <w:tc>
          <w:tcPr>
            <w:tcW w:w="670" w:type="dxa"/>
            <w:tcBorders>
              <w:top w:val="nil"/>
              <w:left w:val="nil"/>
              <w:bottom w:val="single" w:sz="4" w:space="0" w:color="auto"/>
              <w:right w:val="nil"/>
            </w:tcBorders>
            <w:shd w:val="clear" w:color="auto" w:fill="auto"/>
            <w:noWrap/>
            <w:vAlign w:val="center"/>
            <w:hideMark/>
          </w:tcPr>
          <w:p w14:paraId="74F9C535" w14:textId="77777777" w:rsidR="008330D4" w:rsidRPr="00921C95" w:rsidRDefault="008330D4" w:rsidP="00F911A0">
            <w:pPr>
              <w:jc w:val="center"/>
              <w:rPr>
                <w:rFonts w:eastAsia="Times New Roman" w:cs="Times New Roman"/>
                <w:sz w:val="20"/>
                <w:szCs w:val="20"/>
                <w:lang w:eastAsia="en-CA"/>
              </w:rPr>
            </w:pPr>
            <w:r w:rsidRPr="00921C95">
              <w:rPr>
                <w:rFonts w:eastAsia="Times New Roman" w:cs="Times New Roman"/>
                <w:sz w:val="20"/>
                <w:szCs w:val="20"/>
                <w:lang w:eastAsia="en-CA"/>
              </w:rPr>
              <w:t> </w:t>
            </w:r>
          </w:p>
        </w:tc>
        <w:tc>
          <w:tcPr>
            <w:tcW w:w="670" w:type="dxa"/>
            <w:tcBorders>
              <w:top w:val="nil"/>
              <w:left w:val="nil"/>
              <w:bottom w:val="single" w:sz="4" w:space="0" w:color="auto"/>
              <w:right w:val="nil"/>
            </w:tcBorders>
            <w:shd w:val="clear" w:color="auto" w:fill="auto"/>
            <w:noWrap/>
            <w:vAlign w:val="center"/>
            <w:hideMark/>
          </w:tcPr>
          <w:p w14:paraId="2D0F69F5" w14:textId="77777777" w:rsidR="008330D4" w:rsidRPr="00921C95" w:rsidRDefault="008330D4" w:rsidP="00F911A0">
            <w:pPr>
              <w:jc w:val="center"/>
              <w:rPr>
                <w:rFonts w:eastAsia="Times New Roman" w:cs="Times New Roman"/>
                <w:sz w:val="20"/>
                <w:szCs w:val="20"/>
                <w:lang w:eastAsia="en-CA"/>
              </w:rPr>
            </w:pPr>
            <w:r w:rsidRPr="00921C95">
              <w:rPr>
                <w:rFonts w:eastAsia="Times New Roman" w:cs="Times New Roman"/>
                <w:sz w:val="20"/>
                <w:szCs w:val="20"/>
                <w:lang w:eastAsia="en-CA"/>
              </w:rPr>
              <w:t> </w:t>
            </w:r>
          </w:p>
        </w:tc>
        <w:tc>
          <w:tcPr>
            <w:tcW w:w="670" w:type="dxa"/>
            <w:tcBorders>
              <w:top w:val="nil"/>
              <w:left w:val="nil"/>
              <w:bottom w:val="single" w:sz="4" w:space="0" w:color="auto"/>
              <w:right w:val="nil"/>
            </w:tcBorders>
            <w:shd w:val="clear" w:color="auto" w:fill="auto"/>
            <w:noWrap/>
            <w:vAlign w:val="center"/>
            <w:hideMark/>
          </w:tcPr>
          <w:p w14:paraId="43609E77" w14:textId="77777777" w:rsidR="008330D4" w:rsidRPr="00921C95" w:rsidRDefault="008330D4" w:rsidP="00F911A0">
            <w:pPr>
              <w:jc w:val="center"/>
              <w:rPr>
                <w:rFonts w:eastAsia="Times New Roman" w:cs="Times New Roman"/>
                <w:sz w:val="20"/>
                <w:szCs w:val="20"/>
                <w:lang w:eastAsia="en-CA"/>
              </w:rPr>
            </w:pPr>
            <w:r w:rsidRPr="00921C95">
              <w:rPr>
                <w:rFonts w:eastAsia="Times New Roman" w:cs="Times New Roman"/>
                <w:sz w:val="20"/>
                <w:szCs w:val="20"/>
                <w:lang w:eastAsia="en-CA"/>
              </w:rPr>
              <w:t> </w:t>
            </w:r>
          </w:p>
        </w:tc>
        <w:tc>
          <w:tcPr>
            <w:tcW w:w="670" w:type="dxa"/>
            <w:tcBorders>
              <w:top w:val="nil"/>
              <w:left w:val="nil"/>
              <w:bottom w:val="single" w:sz="4" w:space="0" w:color="auto"/>
              <w:right w:val="nil"/>
            </w:tcBorders>
            <w:shd w:val="clear" w:color="auto" w:fill="auto"/>
            <w:noWrap/>
            <w:vAlign w:val="center"/>
            <w:hideMark/>
          </w:tcPr>
          <w:p w14:paraId="6CAC197D" w14:textId="77777777" w:rsidR="008330D4" w:rsidRPr="00921C95" w:rsidRDefault="008330D4" w:rsidP="00F911A0">
            <w:pPr>
              <w:jc w:val="center"/>
              <w:rPr>
                <w:rFonts w:eastAsia="Times New Roman" w:cs="Times New Roman"/>
                <w:sz w:val="20"/>
                <w:szCs w:val="20"/>
                <w:lang w:eastAsia="en-CA"/>
              </w:rPr>
            </w:pPr>
            <w:r w:rsidRPr="00921C95">
              <w:rPr>
                <w:rFonts w:eastAsia="Times New Roman" w:cs="Times New Roman"/>
                <w:sz w:val="20"/>
                <w:szCs w:val="20"/>
                <w:lang w:eastAsia="en-CA"/>
              </w:rPr>
              <w:t> </w:t>
            </w:r>
          </w:p>
        </w:tc>
        <w:tc>
          <w:tcPr>
            <w:tcW w:w="670" w:type="dxa"/>
            <w:tcBorders>
              <w:top w:val="nil"/>
              <w:left w:val="nil"/>
              <w:bottom w:val="single" w:sz="4" w:space="0" w:color="auto"/>
              <w:right w:val="nil"/>
            </w:tcBorders>
            <w:shd w:val="clear" w:color="auto" w:fill="auto"/>
            <w:noWrap/>
            <w:vAlign w:val="center"/>
            <w:hideMark/>
          </w:tcPr>
          <w:p w14:paraId="215ABD95" w14:textId="77777777" w:rsidR="008330D4" w:rsidRPr="00921C95" w:rsidRDefault="008330D4" w:rsidP="00F911A0">
            <w:pPr>
              <w:jc w:val="center"/>
              <w:rPr>
                <w:rFonts w:eastAsia="Times New Roman" w:cs="Times New Roman"/>
                <w:sz w:val="20"/>
                <w:szCs w:val="20"/>
                <w:lang w:eastAsia="en-CA"/>
              </w:rPr>
            </w:pPr>
            <w:r w:rsidRPr="00921C95">
              <w:rPr>
                <w:rFonts w:eastAsia="Times New Roman" w:cs="Times New Roman"/>
                <w:sz w:val="20"/>
                <w:szCs w:val="20"/>
                <w:lang w:eastAsia="en-CA"/>
              </w:rPr>
              <w:t> </w:t>
            </w:r>
          </w:p>
        </w:tc>
        <w:tc>
          <w:tcPr>
            <w:tcW w:w="671" w:type="dxa"/>
            <w:tcBorders>
              <w:top w:val="nil"/>
              <w:left w:val="nil"/>
              <w:bottom w:val="single" w:sz="4" w:space="0" w:color="auto"/>
              <w:right w:val="nil"/>
            </w:tcBorders>
            <w:shd w:val="clear" w:color="auto" w:fill="auto"/>
            <w:noWrap/>
            <w:vAlign w:val="center"/>
            <w:hideMark/>
          </w:tcPr>
          <w:p w14:paraId="3127C9A2" w14:textId="77777777" w:rsidR="008330D4" w:rsidRPr="00921C95" w:rsidRDefault="008330D4" w:rsidP="00F911A0">
            <w:pPr>
              <w:jc w:val="center"/>
              <w:rPr>
                <w:rFonts w:eastAsia="Times New Roman" w:cs="Times New Roman"/>
                <w:sz w:val="20"/>
                <w:szCs w:val="20"/>
                <w:lang w:eastAsia="en-CA"/>
              </w:rPr>
            </w:pPr>
            <w:r w:rsidRPr="00921C95">
              <w:rPr>
                <w:rFonts w:eastAsia="Times New Roman" w:cs="Times New Roman"/>
                <w:sz w:val="20"/>
                <w:szCs w:val="20"/>
                <w:lang w:eastAsia="en-CA"/>
              </w:rPr>
              <w:t> </w:t>
            </w:r>
          </w:p>
        </w:tc>
      </w:tr>
    </w:tbl>
    <w:p w14:paraId="65E3CD0D" w14:textId="77777777" w:rsidR="008330D4" w:rsidRPr="00921C95" w:rsidRDefault="008330D4" w:rsidP="008330D4">
      <w:pPr>
        <w:sectPr w:rsidR="008330D4" w:rsidRPr="00921C95" w:rsidSect="006A14EA">
          <w:headerReference w:type="default" r:id="rId26"/>
          <w:pgSz w:w="15840" w:h="12240" w:orient="landscape"/>
          <w:pgMar w:top="1440" w:right="1440" w:bottom="1440" w:left="1440" w:header="709" w:footer="709" w:gutter="0"/>
          <w:cols w:space="708"/>
          <w:docGrid w:linePitch="360"/>
        </w:sectPr>
      </w:pPr>
    </w:p>
    <w:p w14:paraId="2D899532" w14:textId="63EA1088" w:rsidR="00A65B46" w:rsidRPr="00A65B46" w:rsidRDefault="00A65B46" w:rsidP="00A65B46">
      <w:pPr>
        <w:pStyle w:val="Caption"/>
        <w:keepNext/>
        <w:rPr>
          <w:b w:val="0"/>
          <w:bCs w:val="0"/>
        </w:rPr>
      </w:pPr>
      <w:bookmarkStart w:id="116" w:name="_Toc117517187"/>
      <w:r>
        <w:lastRenderedPageBreak/>
        <w:t xml:space="preserve">Table </w:t>
      </w:r>
      <w:r>
        <w:fldChar w:fldCharType="begin"/>
      </w:r>
      <w:r>
        <w:instrText xml:space="preserve"> SEQ Table \* ARABIC \r12</w:instrText>
      </w:r>
      <w:r>
        <w:fldChar w:fldCharType="separate"/>
      </w:r>
      <w:r w:rsidR="00D106D8">
        <w:rPr>
          <w:noProof/>
        </w:rPr>
        <w:t>12</w:t>
      </w:r>
      <w:r>
        <w:fldChar w:fldCharType="end"/>
      </w:r>
      <w:r>
        <w:t xml:space="preserve">.1. </w:t>
      </w:r>
      <w:r w:rsidRPr="00A65B46">
        <w:rPr>
          <w:b w:val="0"/>
          <w:bCs w:val="0"/>
        </w:rPr>
        <w:t>2015 Osoyoos Lake fish diets (average number prey per fish)</w:t>
      </w:r>
      <w:bookmarkEnd w:id="116"/>
    </w:p>
    <w:tbl>
      <w:tblPr>
        <w:tblW w:w="12773" w:type="dxa"/>
        <w:tblInd w:w="93" w:type="dxa"/>
        <w:tblLayout w:type="fixed"/>
        <w:tblLook w:val="04A0" w:firstRow="1" w:lastRow="0" w:firstColumn="1" w:lastColumn="0" w:noHBand="0" w:noVBand="1"/>
      </w:tblPr>
      <w:tblGrid>
        <w:gridCol w:w="1263"/>
        <w:gridCol w:w="1801"/>
        <w:gridCol w:w="558"/>
        <w:gridCol w:w="779"/>
        <w:gridCol w:w="780"/>
        <w:gridCol w:w="780"/>
        <w:gridCol w:w="780"/>
        <w:gridCol w:w="780"/>
        <w:gridCol w:w="780"/>
        <w:gridCol w:w="559"/>
        <w:gridCol w:w="559"/>
        <w:gridCol w:w="559"/>
        <w:gridCol w:w="559"/>
        <w:gridCol w:w="559"/>
        <w:gridCol w:w="559"/>
        <w:gridCol w:w="559"/>
        <w:gridCol w:w="559"/>
      </w:tblGrid>
      <w:tr w:rsidR="00921C95" w:rsidRPr="00921C95" w14:paraId="07EEE462" w14:textId="77777777" w:rsidTr="006E0682">
        <w:trPr>
          <w:trHeight w:hRule="exact" w:val="113"/>
        </w:trPr>
        <w:tc>
          <w:tcPr>
            <w:tcW w:w="1263" w:type="dxa"/>
            <w:tcBorders>
              <w:top w:val="single" w:sz="4" w:space="0" w:color="auto"/>
              <w:left w:val="nil"/>
              <w:right w:val="nil"/>
            </w:tcBorders>
            <w:shd w:val="clear" w:color="auto" w:fill="auto"/>
            <w:noWrap/>
            <w:vAlign w:val="bottom"/>
          </w:tcPr>
          <w:p w14:paraId="5E919353" w14:textId="77777777" w:rsidR="006E0682" w:rsidRPr="00921C95" w:rsidRDefault="006E0682" w:rsidP="007B2647">
            <w:pPr>
              <w:rPr>
                <w:rFonts w:eastAsia="Times New Roman" w:cs="Times New Roman"/>
                <w:b/>
                <w:sz w:val="20"/>
                <w:szCs w:val="20"/>
                <w:lang w:eastAsia="en-CA"/>
              </w:rPr>
            </w:pPr>
          </w:p>
        </w:tc>
        <w:tc>
          <w:tcPr>
            <w:tcW w:w="1801" w:type="dxa"/>
            <w:tcBorders>
              <w:top w:val="single" w:sz="4" w:space="0" w:color="auto"/>
              <w:left w:val="nil"/>
              <w:right w:val="nil"/>
            </w:tcBorders>
            <w:shd w:val="clear" w:color="auto" w:fill="auto"/>
            <w:noWrap/>
            <w:vAlign w:val="bottom"/>
          </w:tcPr>
          <w:p w14:paraId="11CDCAD8" w14:textId="77777777" w:rsidR="006E0682" w:rsidRPr="00921C95" w:rsidRDefault="006E0682" w:rsidP="00F911A0">
            <w:pPr>
              <w:rPr>
                <w:rFonts w:eastAsia="Times New Roman" w:cs="Times New Roman"/>
                <w:b/>
                <w:sz w:val="20"/>
                <w:szCs w:val="20"/>
                <w:lang w:eastAsia="en-CA"/>
              </w:rPr>
            </w:pPr>
          </w:p>
        </w:tc>
        <w:tc>
          <w:tcPr>
            <w:tcW w:w="558" w:type="dxa"/>
            <w:tcBorders>
              <w:top w:val="single" w:sz="4" w:space="0" w:color="auto"/>
              <w:left w:val="nil"/>
              <w:right w:val="nil"/>
            </w:tcBorders>
            <w:shd w:val="clear" w:color="auto" w:fill="auto"/>
            <w:textDirection w:val="btLr"/>
            <w:vAlign w:val="bottom"/>
          </w:tcPr>
          <w:p w14:paraId="1EEB8555" w14:textId="77777777" w:rsidR="006E0682" w:rsidRPr="00921C95" w:rsidRDefault="006E0682" w:rsidP="00F911A0">
            <w:pPr>
              <w:rPr>
                <w:rFonts w:eastAsia="Times New Roman" w:cs="Times New Roman"/>
                <w:b/>
                <w:sz w:val="20"/>
                <w:szCs w:val="20"/>
                <w:lang w:eastAsia="en-CA"/>
              </w:rPr>
            </w:pPr>
          </w:p>
        </w:tc>
        <w:tc>
          <w:tcPr>
            <w:tcW w:w="779" w:type="dxa"/>
            <w:tcBorders>
              <w:top w:val="single" w:sz="4" w:space="0" w:color="auto"/>
              <w:left w:val="nil"/>
              <w:right w:val="nil"/>
            </w:tcBorders>
            <w:shd w:val="clear" w:color="auto" w:fill="auto"/>
            <w:textDirection w:val="btLr"/>
            <w:vAlign w:val="bottom"/>
          </w:tcPr>
          <w:p w14:paraId="4C66BE95" w14:textId="77777777" w:rsidR="006E0682" w:rsidRPr="00921C95" w:rsidRDefault="006E0682" w:rsidP="00F911A0">
            <w:pPr>
              <w:rPr>
                <w:rFonts w:eastAsia="Times New Roman" w:cs="Times New Roman"/>
                <w:i/>
                <w:iCs/>
                <w:sz w:val="20"/>
                <w:szCs w:val="20"/>
                <w:lang w:eastAsia="en-CA"/>
              </w:rPr>
            </w:pPr>
          </w:p>
        </w:tc>
        <w:tc>
          <w:tcPr>
            <w:tcW w:w="780" w:type="dxa"/>
            <w:tcBorders>
              <w:top w:val="single" w:sz="4" w:space="0" w:color="auto"/>
              <w:left w:val="nil"/>
              <w:right w:val="nil"/>
            </w:tcBorders>
            <w:shd w:val="clear" w:color="auto" w:fill="auto"/>
            <w:textDirection w:val="btLr"/>
            <w:vAlign w:val="bottom"/>
          </w:tcPr>
          <w:p w14:paraId="1CAA3685" w14:textId="77777777" w:rsidR="006E0682" w:rsidRPr="00921C95" w:rsidRDefault="006E0682" w:rsidP="00F911A0">
            <w:pPr>
              <w:rPr>
                <w:rFonts w:eastAsia="Times New Roman" w:cs="Times New Roman"/>
                <w:i/>
                <w:iCs/>
                <w:sz w:val="20"/>
                <w:szCs w:val="20"/>
                <w:lang w:eastAsia="en-CA"/>
              </w:rPr>
            </w:pPr>
          </w:p>
        </w:tc>
        <w:tc>
          <w:tcPr>
            <w:tcW w:w="780" w:type="dxa"/>
            <w:tcBorders>
              <w:top w:val="single" w:sz="4" w:space="0" w:color="auto"/>
              <w:left w:val="nil"/>
              <w:right w:val="nil"/>
            </w:tcBorders>
            <w:shd w:val="clear" w:color="auto" w:fill="auto"/>
            <w:textDirection w:val="btLr"/>
            <w:vAlign w:val="bottom"/>
          </w:tcPr>
          <w:p w14:paraId="48FA3E5E" w14:textId="77777777" w:rsidR="006E0682" w:rsidRPr="00921C95" w:rsidRDefault="006E0682" w:rsidP="00F911A0">
            <w:pPr>
              <w:rPr>
                <w:rFonts w:eastAsia="Times New Roman" w:cs="Times New Roman"/>
                <w:i/>
                <w:iCs/>
                <w:sz w:val="20"/>
                <w:szCs w:val="20"/>
                <w:lang w:eastAsia="en-CA"/>
              </w:rPr>
            </w:pPr>
          </w:p>
        </w:tc>
        <w:tc>
          <w:tcPr>
            <w:tcW w:w="780" w:type="dxa"/>
            <w:tcBorders>
              <w:top w:val="single" w:sz="4" w:space="0" w:color="auto"/>
              <w:left w:val="nil"/>
              <w:right w:val="nil"/>
            </w:tcBorders>
            <w:shd w:val="clear" w:color="auto" w:fill="auto"/>
            <w:textDirection w:val="btLr"/>
            <w:vAlign w:val="bottom"/>
          </w:tcPr>
          <w:p w14:paraId="433782E0" w14:textId="77777777" w:rsidR="006E0682" w:rsidRPr="00921C95" w:rsidRDefault="006E0682" w:rsidP="00F911A0">
            <w:pPr>
              <w:rPr>
                <w:rFonts w:eastAsia="Times New Roman" w:cs="Times New Roman"/>
                <w:i/>
                <w:iCs/>
                <w:sz w:val="20"/>
                <w:szCs w:val="20"/>
                <w:lang w:eastAsia="en-CA"/>
              </w:rPr>
            </w:pPr>
          </w:p>
        </w:tc>
        <w:tc>
          <w:tcPr>
            <w:tcW w:w="780" w:type="dxa"/>
            <w:tcBorders>
              <w:top w:val="single" w:sz="4" w:space="0" w:color="auto"/>
              <w:left w:val="nil"/>
              <w:right w:val="nil"/>
            </w:tcBorders>
            <w:shd w:val="clear" w:color="auto" w:fill="auto"/>
            <w:textDirection w:val="btLr"/>
            <w:vAlign w:val="bottom"/>
          </w:tcPr>
          <w:p w14:paraId="43A4A657" w14:textId="77777777" w:rsidR="006E0682" w:rsidRPr="00921C95" w:rsidRDefault="006E0682" w:rsidP="00F911A0">
            <w:pPr>
              <w:rPr>
                <w:rFonts w:eastAsia="Times New Roman" w:cs="Times New Roman"/>
                <w:i/>
                <w:iCs/>
                <w:sz w:val="20"/>
                <w:szCs w:val="20"/>
                <w:lang w:eastAsia="en-CA"/>
              </w:rPr>
            </w:pPr>
          </w:p>
        </w:tc>
        <w:tc>
          <w:tcPr>
            <w:tcW w:w="780" w:type="dxa"/>
            <w:tcBorders>
              <w:top w:val="single" w:sz="4" w:space="0" w:color="auto"/>
              <w:left w:val="nil"/>
              <w:right w:val="nil"/>
            </w:tcBorders>
            <w:shd w:val="clear" w:color="auto" w:fill="auto"/>
            <w:textDirection w:val="btLr"/>
            <w:vAlign w:val="bottom"/>
          </w:tcPr>
          <w:p w14:paraId="1E8E1EB7" w14:textId="77777777" w:rsidR="006E0682" w:rsidRPr="00921C95" w:rsidRDefault="006E0682" w:rsidP="00F911A0">
            <w:pPr>
              <w:rPr>
                <w:rFonts w:eastAsia="Times New Roman" w:cs="Times New Roman"/>
                <w:i/>
                <w:iCs/>
                <w:sz w:val="20"/>
                <w:szCs w:val="20"/>
                <w:lang w:eastAsia="en-CA"/>
              </w:rPr>
            </w:pPr>
          </w:p>
        </w:tc>
        <w:tc>
          <w:tcPr>
            <w:tcW w:w="559" w:type="dxa"/>
            <w:tcBorders>
              <w:top w:val="single" w:sz="4" w:space="0" w:color="auto"/>
              <w:left w:val="nil"/>
              <w:right w:val="nil"/>
            </w:tcBorders>
            <w:shd w:val="clear" w:color="auto" w:fill="auto"/>
            <w:textDirection w:val="btLr"/>
            <w:vAlign w:val="bottom"/>
          </w:tcPr>
          <w:p w14:paraId="4D3D146B" w14:textId="77777777" w:rsidR="006E0682" w:rsidRPr="00921C95" w:rsidRDefault="006E0682" w:rsidP="00F911A0">
            <w:pPr>
              <w:rPr>
                <w:rFonts w:eastAsia="Times New Roman" w:cs="Times New Roman"/>
                <w:i/>
                <w:iCs/>
                <w:sz w:val="20"/>
                <w:szCs w:val="20"/>
                <w:lang w:eastAsia="en-CA"/>
              </w:rPr>
            </w:pPr>
          </w:p>
        </w:tc>
        <w:tc>
          <w:tcPr>
            <w:tcW w:w="559" w:type="dxa"/>
            <w:tcBorders>
              <w:top w:val="single" w:sz="4" w:space="0" w:color="auto"/>
              <w:left w:val="nil"/>
              <w:right w:val="nil"/>
            </w:tcBorders>
            <w:shd w:val="clear" w:color="auto" w:fill="auto"/>
            <w:textDirection w:val="btLr"/>
            <w:vAlign w:val="bottom"/>
          </w:tcPr>
          <w:p w14:paraId="3B4520B7" w14:textId="77777777" w:rsidR="006E0682" w:rsidRPr="00921C95" w:rsidRDefault="006E0682" w:rsidP="00F911A0">
            <w:pPr>
              <w:rPr>
                <w:rFonts w:eastAsia="Times New Roman" w:cs="Times New Roman"/>
                <w:i/>
                <w:iCs/>
                <w:sz w:val="20"/>
                <w:szCs w:val="20"/>
                <w:lang w:eastAsia="en-CA"/>
              </w:rPr>
            </w:pPr>
          </w:p>
        </w:tc>
        <w:tc>
          <w:tcPr>
            <w:tcW w:w="559" w:type="dxa"/>
            <w:tcBorders>
              <w:top w:val="single" w:sz="4" w:space="0" w:color="auto"/>
              <w:left w:val="nil"/>
              <w:right w:val="nil"/>
            </w:tcBorders>
            <w:shd w:val="clear" w:color="auto" w:fill="auto"/>
            <w:textDirection w:val="btLr"/>
            <w:vAlign w:val="bottom"/>
          </w:tcPr>
          <w:p w14:paraId="6604F022" w14:textId="77777777" w:rsidR="006E0682" w:rsidRPr="00921C95" w:rsidRDefault="006E0682" w:rsidP="00F911A0">
            <w:pPr>
              <w:rPr>
                <w:rFonts w:eastAsia="Times New Roman" w:cs="Times New Roman"/>
                <w:i/>
                <w:iCs/>
                <w:sz w:val="20"/>
                <w:szCs w:val="20"/>
                <w:lang w:eastAsia="en-CA"/>
              </w:rPr>
            </w:pPr>
          </w:p>
        </w:tc>
        <w:tc>
          <w:tcPr>
            <w:tcW w:w="559" w:type="dxa"/>
            <w:tcBorders>
              <w:top w:val="single" w:sz="4" w:space="0" w:color="auto"/>
              <w:left w:val="nil"/>
              <w:right w:val="nil"/>
            </w:tcBorders>
            <w:shd w:val="clear" w:color="auto" w:fill="auto"/>
            <w:textDirection w:val="btLr"/>
            <w:vAlign w:val="bottom"/>
          </w:tcPr>
          <w:p w14:paraId="667D3884" w14:textId="77777777" w:rsidR="006E0682" w:rsidRPr="00921C95" w:rsidRDefault="006E0682" w:rsidP="00F911A0">
            <w:pPr>
              <w:rPr>
                <w:rFonts w:eastAsia="Times New Roman" w:cs="Times New Roman"/>
                <w:sz w:val="20"/>
                <w:szCs w:val="20"/>
                <w:lang w:eastAsia="en-CA"/>
              </w:rPr>
            </w:pPr>
          </w:p>
        </w:tc>
        <w:tc>
          <w:tcPr>
            <w:tcW w:w="559" w:type="dxa"/>
            <w:tcBorders>
              <w:top w:val="single" w:sz="4" w:space="0" w:color="auto"/>
              <w:left w:val="nil"/>
              <w:right w:val="nil"/>
            </w:tcBorders>
            <w:shd w:val="clear" w:color="auto" w:fill="auto"/>
            <w:noWrap/>
            <w:textDirection w:val="btLr"/>
            <w:vAlign w:val="bottom"/>
          </w:tcPr>
          <w:p w14:paraId="6CEE1CEE" w14:textId="77777777" w:rsidR="006E0682" w:rsidRPr="00921C95" w:rsidRDefault="006E0682" w:rsidP="00F911A0">
            <w:pPr>
              <w:rPr>
                <w:rFonts w:eastAsia="Times New Roman" w:cs="Times New Roman"/>
                <w:i/>
                <w:iCs/>
                <w:sz w:val="20"/>
                <w:szCs w:val="20"/>
                <w:lang w:eastAsia="en-CA"/>
              </w:rPr>
            </w:pPr>
          </w:p>
        </w:tc>
        <w:tc>
          <w:tcPr>
            <w:tcW w:w="559" w:type="dxa"/>
            <w:tcBorders>
              <w:top w:val="single" w:sz="4" w:space="0" w:color="auto"/>
              <w:left w:val="nil"/>
              <w:right w:val="nil"/>
            </w:tcBorders>
            <w:shd w:val="clear" w:color="auto" w:fill="auto"/>
            <w:textDirection w:val="btLr"/>
            <w:vAlign w:val="bottom"/>
          </w:tcPr>
          <w:p w14:paraId="05D8D5C5" w14:textId="77777777" w:rsidR="006E0682" w:rsidRPr="00921C95" w:rsidRDefault="006E0682" w:rsidP="00F911A0">
            <w:pPr>
              <w:rPr>
                <w:rFonts w:eastAsia="Times New Roman" w:cs="Times New Roman"/>
                <w:sz w:val="20"/>
                <w:szCs w:val="20"/>
                <w:lang w:eastAsia="en-CA"/>
              </w:rPr>
            </w:pPr>
          </w:p>
        </w:tc>
        <w:tc>
          <w:tcPr>
            <w:tcW w:w="559" w:type="dxa"/>
            <w:tcBorders>
              <w:top w:val="single" w:sz="4" w:space="0" w:color="auto"/>
              <w:left w:val="nil"/>
              <w:right w:val="nil"/>
            </w:tcBorders>
            <w:shd w:val="clear" w:color="auto" w:fill="auto"/>
            <w:textDirection w:val="btLr"/>
            <w:vAlign w:val="bottom"/>
          </w:tcPr>
          <w:p w14:paraId="6A8D8B0E" w14:textId="77777777" w:rsidR="006E0682" w:rsidRPr="00921C95" w:rsidRDefault="006E0682" w:rsidP="00F911A0">
            <w:pPr>
              <w:rPr>
                <w:rFonts w:eastAsia="Times New Roman" w:cs="Times New Roman"/>
                <w:sz w:val="20"/>
                <w:szCs w:val="20"/>
                <w:lang w:eastAsia="en-CA"/>
              </w:rPr>
            </w:pPr>
          </w:p>
        </w:tc>
        <w:tc>
          <w:tcPr>
            <w:tcW w:w="559" w:type="dxa"/>
            <w:tcBorders>
              <w:top w:val="single" w:sz="4" w:space="0" w:color="auto"/>
              <w:left w:val="nil"/>
              <w:right w:val="nil"/>
            </w:tcBorders>
            <w:shd w:val="clear" w:color="auto" w:fill="auto"/>
            <w:textDirection w:val="btLr"/>
            <w:vAlign w:val="bottom"/>
          </w:tcPr>
          <w:p w14:paraId="531C8388" w14:textId="77777777" w:rsidR="006E0682" w:rsidRPr="00921C95" w:rsidRDefault="006E0682" w:rsidP="00F911A0">
            <w:pPr>
              <w:rPr>
                <w:rFonts w:eastAsia="Times New Roman" w:cs="Times New Roman"/>
                <w:sz w:val="20"/>
                <w:szCs w:val="20"/>
                <w:lang w:eastAsia="en-CA"/>
              </w:rPr>
            </w:pPr>
          </w:p>
        </w:tc>
      </w:tr>
      <w:tr w:rsidR="00921C95" w:rsidRPr="00921C95" w14:paraId="10BDC47E" w14:textId="77777777" w:rsidTr="006E0682">
        <w:trPr>
          <w:trHeight w:val="2063"/>
        </w:trPr>
        <w:tc>
          <w:tcPr>
            <w:tcW w:w="1263" w:type="dxa"/>
            <w:tcBorders>
              <w:left w:val="nil"/>
              <w:right w:val="nil"/>
            </w:tcBorders>
            <w:shd w:val="clear" w:color="auto" w:fill="auto"/>
            <w:noWrap/>
            <w:vAlign w:val="bottom"/>
            <w:hideMark/>
          </w:tcPr>
          <w:p w14:paraId="72BC2D42" w14:textId="77777777" w:rsidR="008330D4" w:rsidRPr="00921C95" w:rsidRDefault="007B2647" w:rsidP="007B2647">
            <w:pPr>
              <w:rPr>
                <w:rFonts w:eastAsia="Times New Roman" w:cs="Times New Roman"/>
                <w:b/>
                <w:sz w:val="20"/>
                <w:szCs w:val="20"/>
                <w:lang w:eastAsia="en-CA"/>
              </w:rPr>
            </w:pPr>
            <w:r w:rsidRPr="00921C95">
              <w:rPr>
                <w:rFonts w:eastAsia="Times New Roman" w:cs="Times New Roman"/>
                <w:b/>
                <w:sz w:val="20"/>
                <w:szCs w:val="20"/>
                <w:lang w:eastAsia="en-CA"/>
              </w:rPr>
              <w:t>Sampling Date</w:t>
            </w:r>
          </w:p>
        </w:tc>
        <w:tc>
          <w:tcPr>
            <w:tcW w:w="1801" w:type="dxa"/>
            <w:tcBorders>
              <w:left w:val="nil"/>
              <w:right w:val="nil"/>
            </w:tcBorders>
            <w:shd w:val="clear" w:color="auto" w:fill="auto"/>
            <w:noWrap/>
            <w:vAlign w:val="bottom"/>
            <w:hideMark/>
          </w:tcPr>
          <w:p w14:paraId="38213CE1" w14:textId="77777777" w:rsidR="008330D4" w:rsidRPr="00921C95" w:rsidRDefault="00197C1F" w:rsidP="00F911A0">
            <w:pPr>
              <w:rPr>
                <w:rFonts w:eastAsia="Times New Roman" w:cs="Times New Roman"/>
                <w:b/>
                <w:sz w:val="20"/>
                <w:szCs w:val="20"/>
                <w:lang w:eastAsia="en-CA"/>
              </w:rPr>
            </w:pPr>
            <w:r w:rsidRPr="00921C95">
              <w:rPr>
                <w:rFonts w:eastAsia="Times New Roman" w:cs="Times New Roman"/>
                <w:b/>
                <w:sz w:val="20"/>
                <w:szCs w:val="20"/>
                <w:lang w:eastAsia="en-CA"/>
              </w:rPr>
              <w:t>Fish Group</w:t>
            </w:r>
          </w:p>
        </w:tc>
        <w:tc>
          <w:tcPr>
            <w:tcW w:w="558" w:type="dxa"/>
            <w:tcBorders>
              <w:left w:val="nil"/>
              <w:right w:val="nil"/>
            </w:tcBorders>
            <w:shd w:val="clear" w:color="auto" w:fill="auto"/>
            <w:textDirection w:val="btLr"/>
            <w:vAlign w:val="bottom"/>
            <w:hideMark/>
          </w:tcPr>
          <w:p w14:paraId="6E295FF9" w14:textId="77777777" w:rsidR="008330D4" w:rsidRPr="00921C95" w:rsidRDefault="008330D4" w:rsidP="00F911A0">
            <w:pPr>
              <w:rPr>
                <w:rFonts w:eastAsia="Times New Roman" w:cs="Times New Roman"/>
                <w:b/>
                <w:sz w:val="20"/>
                <w:szCs w:val="20"/>
                <w:lang w:eastAsia="en-CA"/>
              </w:rPr>
            </w:pPr>
            <w:r w:rsidRPr="00921C95">
              <w:rPr>
                <w:rFonts w:eastAsia="Times New Roman" w:cs="Times New Roman"/>
                <w:b/>
                <w:sz w:val="20"/>
                <w:szCs w:val="20"/>
                <w:lang w:eastAsia="en-CA"/>
              </w:rPr>
              <w:t>Number stomachs processed</w:t>
            </w:r>
          </w:p>
        </w:tc>
        <w:tc>
          <w:tcPr>
            <w:tcW w:w="779" w:type="dxa"/>
            <w:tcBorders>
              <w:left w:val="nil"/>
              <w:right w:val="nil"/>
            </w:tcBorders>
            <w:shd w:val="clear" w:color="auto" w:fill="auto"/>
            <w:textDirection w:val="btLr"/>
            <w:vAlign w:val="bottom"/>
            <w:hideMark/>
          </w:tcPr>
          <w:p w14:paraId="4453C44D" w14:textId="77777777" w:rsidR="008330D4" w:rsidRPr="00921C95" w:rsidRDefault="008330D4" w:rsidP="00F911A0">
            <w:pPr>
              <w:rPr>
                <w:rFonts w:eastAsia="Times New Roman" w:cs="Times New Roman"/>
                <w:i/>
                <w:iCs/>
                <w:sz w:val="20"/>
                <w:szCs w:val="20"/>
                <w:lang w:eastAsia="en-CA"/>
              </w:rPr>
            </w:pPr>
            <w:r w:rsidRPr="00921C95">
              <w:rPr>
                <w:rFonts w:eastAsia="Times New Roman" w:cs="Times New Roman"/>
                <w:i/>
                <w:iCs/>
                <w:sz w:val="20"/>
                <w:szCs w:val="20"/>
                <w:lang w:eastAsia="en-CA"/>
              </w:rPr>
              <w:t>D. thomasi</w:t>
            </w:r>
            <w:r w:rsidRPr="00921C95">
              <w:rPr>
                <w:rFonts w:eastAsia="Times New Roman" w:cs="Times New Roman"/>
                <w:sz w:val="20"/>
                <w:szCs w:val="20"/>
                <w:lang w:eastAsia="en-CA"/>
              </w:rPr>
              <w:t xml:space="preserve"> copepodids &amp; adults</w:t>
            </w:r>
          </w:p>
        </w:tc>
        <w:tc>
          <w:tcPr>
            <w:tcW w:w="780" w:type="dxa"/>
            <w:tcBorders>
              <w:left w:val="nil"/>
              <w:right w:val="nil"/>
            </w:tcBorders>
            <w:shd w:val="clear" w:color="auto" w:fill="auto"/>
            <w:textDirection w:val="btLr"/>
            <w:vAlign w:val="bottom"/>
            <w:hideMark/>
          </w:tcPr>
          <w:p w14:paraId="5C9E86BA" w14:textId="77777777" w:rsidR="008330D4" w:rsidRPr="00921C95" w:rsidRDefault="008330D4" w:rsidP="00F911A0">
            <w:pPr>
              <w:rPr>
                <w:rFonts w:eastAsia="Times New Roman" w:cs="Times New Roman"/>
                <w:i/>
                <w:iCs/>
                <w:sz w:val="20"/>
                <w:szCs w:val="20"/>
                <w:lang w:eastAsia="en-CA"/>
              </w:rPr>
            </w:pPr>
            <w:r w:rsidRPr="00921C95">
              <w:rPr>
                <w:rFonts w:eastAsia="Times New Roman" w:cs="Times New Roman"/>
                <w:i/>
                <w:iCs/>
                <w:sz w:val="20"/>
                <w:szCs w:val="20"/>
                <w:lang w:eastAsia="en-CA"/>
              </w:rPr>
              <w:t>L. ashlandi</w:t>
            </w:r>
            <w:r w:rsidRPr="00921C95">
              <w:rPr>
                <w:rFonts w:eastAsia="Times New Roman" w:cs="Times New Roman"/>
                <w:sz w:val="20"/>
                <w:szCs w:val="20"/>
                <w:lang w:eastAsia="en-CA"/>
              </w:rPr>
              <w:t xml:space="preserve"> copepodids &amp; adults</w:t>
            </w:r>
          </w:p>
        </w:tc>
        <w:tc>
          <w:tcPr>
            <w:tcW w:w="780" w:type="dxa"/>
            <w:tcBorders>
              <w:left w:val="nil"/>
              <w:right w:val="nil"/>
            </w:tcBorders>
            <w:shd w:val="clear" w:color="auto" w:fill="auto"/>
            <w:textDirection w:val="btLr"/>
            <w:vAlign w:val="bottom"/>
            <w:hideMark/>
          </w:tcPr>
          <w:p w14:paraId="48A375B8" w14:textId="77777777" w:rsidR="008330D4" w:rsidRPr="00921C95" w:rsidRDefault="008330D4" w:rsidP="00F911A0">
            <w:pPr>
              <w:rPr>
                <w:rFonts w:eastAsia="Times New Roman" w:cs="Times New Roman"/>
                <w:i/>
                <w:iCs/>
                <w:sz w:val="20"/>
                <w:szCs w:val="20"/>
                <w:lang w:eastAsia="en-CA"/>
              </w:rPr>
            </w:pPr>
            <w:r w:rsidRPr="00921C95">
              <w:rPr>
                <w:rFonts w:eastAsia="Times New Roman" w:cs="Times New Roman"/>
                <w:i/>
                <w:iCs/>
                <w:sz w:val="20"/>
                <w:szCs w:val="20"/>
                <w:lang w:eastAsia="en-CA"/>
              </w:rPr>
              <w:t xml:space="preserve">E. nevadensis </w:t>
            </w:r>
            <w:r w:rsidRPr="00921C95">
              <w:rPr>
                <w:rFonts w:eastAsia="Times New Roman" w:cs="Times New Roman"/>
                <w:sz w:val="20"/>
                <w:szCs w:val="20"/>
                <w:lang w:eastAsia="en-CA"/>
              </w:rPr>
              <w:t>copepodid &amp; adults</w:t>
            </w:r>
          </w:p>
        </w:tc>
        <w:tc>
          <w:tcPr>
            <w:tcW w:w="780" w:type="dxa"/>
            <w:tcBorders>
              <w:left w:val="nil"/>
              <w:right w:val="nil"/>
            </w:tcBorders>
            <w:shd w:val="clear" w:color="auto" w:fill="auto"/>
            <w:textDirection w:val="btLr"/>
            <w:vAlign w:val="bottom"/>
            <w:hideMark/>
          </w:tcPr>
          <w:p w14:paraId="41E8001E" w14:textId="77777777" w:rsidR="008330D4" w:rsidRPr="00921C95" w:rsidRDefault="008330D4" w:rsidP="00F911A0">
            <w:pPr>
              <w:rPr>
                <w:rFonts w:eastAsia="Times New Roman" w:cs="Times New Roman"/>
                <w:i/>
                <w:iCs/>
                <w:sz w:val="20"/>
                <w:szCs w:val="20"/>
                <w:lang w:eastAsia="en-CA"/>
              </w:rPr>
            </w:pPr>
            <w:r w:rsidRPr="00921C95">
              <w:rPr>
                <w:rFonts w:eastAsia="Times New Roman" w:cs="Times New Roman"/>
                <w:i/>
                <w:iCs/>
                <w:sz w:val="20"/>
                <w:szCs w:val="20"/>
                <w:lang w:eastAsia="en-CA"/>
              </w:rPr>
              <w:t>Bosmina</w:t>
            </w:r>
            <w:r w:rsidRPr="00921C95">
              <w:rPr>
                <w:rFonts w:eastAsia="Times New Roman" w:cs="Times New Roman"/>
                <w:sz w:val="20"/>
                <w:szCs w:val="20"/>
                <w:lang w:eastAsia="en-CA"/>
              </w:rPr>
              <w:t xml:space="preserve"> </w:t>
            </w:r>
          </w:p>
        </w:tc>
        <w:tc>
          <w:tcPr>
            <w:tcW w:w="780" w:type="dxa"/>
            <w:tcBorders>
              <w:left w:val="nil"/>
              <w:right w:val="nil"/>
            </w:tcBorders>
            <w:shd w:val="clear" w:color="auto" w:fill="auto"/>
            <w:textDirection w:val="btLr"/>
            <w:vAlign w:val="bottom"/>
            <w:hideMark/>
          </w:tcPr>
          <w:p w14:paraId="7C59446E" w14:textId="77777777" w:rsidR="008330D4" w:rsidRPr="00921C95" w:rsidRDefault="008330D4" w:rsidP="00F911A0">
            <w:pPr>
              <w:rPr>
                <w:rFonts w:eastAsia="Times New Roman" w:cs="Times New Roman"/>
                <w:i/>
                <w:iCs/>
                <w:sz w:val="20"/>
                <w:szCs w:val="20"/>
                <w:lang w:eastAsia="en-CA"/>
              </w:rPr>
            </w:pPr>
            <w:r w:rsidRPr="00921C95">
              <w:rPr>
                <w:rFonts w:eastAsia="Times New Roman" w:cs="Times New Roman"/>
                <w:i/>
                <w:iCs/>
                <w:sz w:val="20"/>
                <w:szCs w:val="20"/>
                <w:lang w:eastAsia="en-CA"/>
              </w:rPr>
              <w:t xml:space="preserve">Daphnia </w:t>
            </w:r>
          </w:p>
        </w:tc>
        <w:tc>
          <w:tcPr>
            <w:tcW w:w="780" w:type="dxa"/>
            <w:tcBorders>
              <w:left w:val="nil"/>
              <w:right w:val="nil"/>
            </w:tcBorders>
            <w:shd w:val="clear" w:color="auto" w:fill="auto"/>
            <w:textDirection w:val="btLr"/>
            <w:vAlign w:val="bottom"/>
            <w:hideMark/>
          </w:tcPr>
          <w:p w14:paraId="07A31F62" w14:textId="77777777" w:rsidR="008330D4" w:rsidRPr="00921C95" w:rsidRDefault="008330D4" w:rsidP="00F911A0">
            <w:pPr>
              <w:rPr>
                <w:rFonts w:eastAsia="Times New Roman" w:cs="Times New Roman"/>
                <w:i/>
                <w:iCs/>
                <w:sz w:val="20"/>
                <w:szCs w:val="20"/>
                <w:lang w:eastAsia="en-CA"/>
              </w:rPr>
            </w:pPr>
            <w:r w:rsidRPr="00921C95">
              <w:rPr>
                <w:rFonts w:eastAsia="Times New Roman" w:cs="Times New Roman"/>
                <w:i/>
                <w:iCs/>
                <w:sz w:val="20"/>
                <w:szCs w:val="20"/>
                <w:lang w:eastAsia="en-CA"/>
              </w:rPr>
              <w:t xml:space="preserve">Leptodora </w:t>
            </w:r>
          </w:p>
        </w:tc>
        <w:tc>
          <w:tcPr>
            <w:tcW w:w="559" w:type="dxa"/>
            <w:tcBorders>
              <w:left w:val="nil"/>
              <w:right w:val="nil"/>
            </w:tcBorders>
            <w:shd w:val="clear" w:color="auto" w:fill="auto"/>
            <w:textDirection w:val="btLr"/>
            <w:vAlign w:val="bottom"/>
            <w:hideMark/>
          </w:tcPr>
          <w:p w14:paraId="17F7A9FA" w14:textId="77777777" w:rsidR="008330D4" w:rsidRPr="00921C95" w:rsidRDefault="008330D4" w:rsidP="00F911A0">
            <w:pPr>
              <w:rPr>
                <w:rFonts w:eastAsia="Times New Roman" w:cs="Times New Roman"/>
                <w:i/>
                <w:iCs/>
                <w:sz w:val="20"/>
                <w:szCs w:val="20"/>
                <w:lang w:eastAsia="en-CA"/>
              </w:rPr>
            </w:pPr>
            <w:r w:rsidRPr="00921C95">
              <w:rPr>
                <w:rFonts w:eastAsia="Times New Roman" w:cs="Times New Roman"/>
                <w:i/>
                <w:iCs/>
                <w:sz w:val="20"/>
                <w:szCs w:val="20"/>
                <w:lang w:eastAsia="en-CA"/>
              </w:rPr>
              <w:t xml:space="preserve">Polyphemus </w:t>
            </w:r>
          </w:p>
        </w:tc>
        <w:tc>
          <w:tcPr>
            <w:tcW w:w="559" w:type="dxa"/>
            <w:tcBorders>
              <w:left w:val="nil"/>
              <w:right w:val="nil"/>
            </w:tcBorders>
            <w:shd w:val="clear" w:color="auto" w:fill="auto"/>
            <w:textDirection w:val="btLr"/>
            <w:vAlign w:val="bottom"/>
            <w:hideMark/>
          </w:tcPr>
          <w:p w14:paraId="13409837" w14:textId="77777777" w:rsidR="008330D4" w:rsidRPr="00921C95" w:rsidRDefault="008330D4" w:rsidP="00F911A0">
            <w:pPr>
              <w:rPr>
                <w:rFonts w:eastAsia="Times New Roman" w:cs="Times New Roman"/>
                <w:i/>
                <w:iCs/>
                <w:sz w:val="20"/>
                <w:szCs w:val="20"/>
                <w:lang w:eastAsia="en-CA"/>
              </w:rPr>
            </w:pPr>
            <w:r w:rsidRPr="00921C95">
              <w:rPr>
                <w:rFonts w:eastAsia="Times New Roman" w:cs="Times New Roman"/>
                <w:i/>
                <w:iCs/>
                <w:sz w:val="20"/>
                <w:szCs w:val="20"/>
                <w:lang w:eastAsia="en-CA"/>
              </w:rPr>
              <w:t>Diaphanosoma</w:t>
            </w:r>
          </w:p>
        </w:tc>
        <w:tc>
          <w:tcPr>
            <w:tcW w:w="559" w:type="dxa"/>
            <w:tcBorders>
              <w:left w:val="nil"/>
              <w:right w:val="nil"/>
            </w:tcBorders>
            <w:shd w:val="clear" w:color="auto" w:fill="auto"/>
            <w:textDirection w:val="btLr"/>
            <w:vAlign w:val="bottom"/>
            <w:hideMark/>
          </w:tcPr>
          <w:p w14:paraId="301C38E5" w14:textId="77777777" w:rsidR="008330D4" w:rsidRPr="00921C95" w:rsidRDefault="008330D4" w:rsidP="00F911A0">
            <w:pPr>
              <w:rPr>
                <w:rFonts w:eastAsia="Times New Roman" w:cs="Times New Roman"/>
                <w:i/>
                <w:iCs/>
                <w:sz w:val="20"/>
                <w:szCs w:val="20"/>
                <w:lang w:eastAsia="en-CA"/>
              </w:rPr>
            </w:pPr>
            <w:r w:rsidRPr="00921C95">
              <w:rPr>
                <w:rFonts w:eastAsia="Times New Roman" w:cs="Times New Roman"/>
                <w:i/>
                <w:iCs/>
                <w:sz w:val="20"/>
                <w:szCs w:val="20"/>
                <w:lang w:eastAsia="en-CA"/>
              </w:rPr>
              <w:t>Mysis</w:t>
            </w:r>
            <w:r w:rsidRPr="00921C95">
              <w:rPr>
                <w:rFonts w:eastAsia="Times New Roman" w:cs="Times New Roman"/>
                <w:sz w:val="20"/>
                <w:szCs w:val="20"/>
                <w:lang w:eastAsia="en-CA"/>
              </w:rPr>
              <w:t xml:space="preserve"> </w:t>
            </w:r>
          </w:p>
        </w:tc>
        <w:tc>
          <w:tcPr>
            <w:tcW w:w="559" w:type="dxa"/>
            <w:tcBorders>
              <w:left w:val="nil"/>
              <w:right w:val="nil"/>
            </w:tcBorders>
            <w:shd w:val="clear" w:color="auto" w:fill="auto"/>
            <w:textDirection w:val="btLr"/>
            <w:vAlign w:val="bottom"/>
            <w:hideMark/>
          </w:tcPr>
          <w:p w14:paraId="45BF6489" w14:textId="77777777" w:rsidR="008330D4" w:rsidRPr="00921C95" w:rsidRDefault="008330D4" w:rsidP="00F911A0">
            <w:pPr>
              <w:rPr>
                <w:rFonts w:eastAsia="Times New Roman" w:cs="Times New Roman"/>
                <w:sz w:val="20"/>
                <w:szCs w:val="20"/>
                <w:lang w:eastAsia="en-CA"/>
              </w:rPr>
            </w:pPr>
            <w:r w:rsidRPr="00921C95">
              <w:rPr>
                <w:rFonts w:eastAsia="Times New Roman" w:cs="Times New Roman"/>
                <w:sz w:val="20"/>
                <w:szCs w:val="20"/>
                <w:lang w:eastAsia="en-CA"/>
              </w:rPr>
              <w:t>Chironomid Larva</w:t>
            </w:r>
          </w:p>
        </w:tc>
        <w:tc>
          <w:tcPr>
            <w:tcW w:w="559" w:type="dxa"/>
            <w:tcBorders>
              <w:left w:val="nil"/>
              <w:right w:val="nil"/>
            </w:tcBorders>
            <w:shd w:val="clear" w:color="auto" w:fill="auto"/>
            <w:noWrap/>
            <w:textDirection w:val="btLr"/>
            <w:vAlign w:val="bottom"/>
            <w:hideMark/>
          </w:tcPr>
          <w:p w14:paraId="5A80B036" w14:textId="77777777" w:rsidR="008330D4" w:rsidRPr="00921C95" w:rsidRDefault="008330D4" w:rsidP="00F911A0">
            <w:pPr>
              <w:rPr>
                <w:rFonts w:eastAsia="Times New Roman" w:cs="Times New Roman"/>
                <w:i/>
                <w:iCs/>
                <w:sz w:val="20"/>
                <w:szCs w:val="20"/>
                <w:lang w:eastAsia="en-CA"/>
              </w:rPr>
            </w:pPr>
            <w:r w:rsidRPr="00921C95">
              <w:rPr>
                <w:rFonts w:eastAsia="Times New Roman" w:cs="Times New Roman"/>
                <w:i/>
                <w:iCs/>
                <w:sz w:val="20"/>
                <w:szCs w:val="20"/>
                <w:lang w:eastAsia="en-CA"/>
              </w:rPr>
              <w:t>Sida</w:t>
            </w:r>
          </w:p>
        </w:tc>
        <w:tc>
          <w:tcPr>
            <w:tcW w:w="559" w:type="dxa"/>
            <w:tcBorders>
              <w:left w:val="nil"/>
              <w:right w:val="nil"/>
            </w:tcBorders>
            <w:shd w:val="clear" w:color="auto" w:fill="auto"/>
            <w:textDirection w:val="btLr"/>
            <w:vAlign w:val="bottom"/>
            <w:hideMark/>
          </w:tcPr>
          <w:p w14:paraId="15F4FCA8" w14:textId="77777777" w:rsidR="008330D4" w:rsidRPr="00921C95" w:rsidRDefault="008330D4" w:rsidP="00F911A0">
            <w:pPr>
              <w:rPr>
                <w:rFonts w:eastAsia="Times New Roman" w:cs="Times New Roman"/>
                <w:sz w:val="20"/>
                <w:szCs w:val="20"/>
                <w:lang w:eastAsia="en-CA"/>
              </w:rPr>
            </w:pPr>
            <w:r w:rsidRPr="00921C95">
              <w:rPr>
                <w:rFonts w:eastAsia="Times New Roman" w:cs="Times New Roman"/>
                <w:sz w:val="20"/>
                <w:szCs w:val="20"/>
                <w:lang w:eastAsia="en-CA"/>
              </w:rPr>
              <w:t>Mayfly</w:t>
            </w:r>
          </w:p>
        </w:tc>
        <w:tc>
          <w:tcPr>
            <w:tcW w:w="559" w:type="dxa"/>
            <w:tcBorders>
              <w:left w:val="nil"/>
              <w:right w:val="nil"/>
            </w:tcBorders>
            <w:shd w:val="clear" w:color="auto" w:fill="auto"/>
            <w:textDirection w:val="btLr"/>
            <w:vAlign w:val="bottom"/>
            <w:hideMark/>
          </w:tcPr>
          <w:p w14:paraId="728D883A" w14:textId="77777777" w:rsidR="008330D4" w:rsidRPr="00921C95" w:rsidRDefault="008330D4" w:rsidP="00F911A0">
            <w:pPr>
              <w:rPr>
                <w:rFonts w:eastAsia="Times New Roman" w:cs="Times New Roman"/>
                <w:sz w:val="20"/>
                <w:szCs w:val="20"/>
                <w:lang w:eastAsia="en-CA"/>
              </w:rPr>
            </w:pPr>
            <w:r w:rsidRPr="00921C95">
              <w:rPr>
                <w:rFonts w:eastAsia="Times New Roman" w:cs="Times New Roman"/>
                <w:sz w:val="20"/>
                <w:szCs w:val="20"/>
                <w:lang w:eastAsia="en-CA"/>
              </w:rPr>
              <w:t>Adult  Fly</w:t>
            </w:r>
          </w:p>
        </w:tc>
        <w:tc>
          <w:tcPr>
            <w:tcW w:w="559" w:type="dxa"/>
            <w:tcBorders>
              <w:left w:val="nil"/>
              <w:right w:val="nil"/>
            </w:tcBorders>
            <w:shd w:val="clear" w:color="auto" w:fill="auto"/>
            <w:textDirection w:val="btLr"/>
            <w:vAlign w:val="bottom"/>
            <w:hideMark/>
          </w:tcPr>
          <w:p w14:paraId="3AB0190C" w14:textId="77777777" w:rsidR="008330D4" w:rsidRPr="00921C95" w:rsidRDefault="008330D4" w:rsidP="00F911A0">
            <w:pPr>
              <w:rPr>
                <w:rFonts w:eastAsia="Times New Roman" w:cs="Times New Roman"/>
                <w:sz w:val="20"/>
                <w:szCs w:val="20"/>
                <w:lang w:eastAsia="en-CA"/>
              </w:rPr>
            </w:pPr>
            <w:r w:rsidRPr="00921C95">
              <w:rPr>
                <w:rFonts w:eastAsia="Times New Roman" w:cs="Times New Roman"/>
                <w:sz w:val="20"/>
                <w:szCs w:val="20"/>
                <w:lang w:eastAsia="en-CA"/>
              </w:rPr>
              <w:t>fly larva</w:t>
            </w:r>
          </w:p>
        </w:tc>
      </w:tr>
      <w:tr w:rsidR="00921C95" w:rsidRPr="00921C95" w14:paraId="14A61B00" w14:textId="77777777" w:rsidTr="006E0682">
        <w:trPr>
          <w:trHeight w:hRule="exact" w:val="113"/>
        </w:trPr>
        <w:tc>
          <w:tcPr>
            <w:tcW w:w="1263" w:type="dxa"/>
            <w:tcBorders>
              <w:left w:val="nil"/>
              <w:bottom w:val="single" w:sz="4" w:space="0" w:color="auto"/>
              <w:right w:val="nil"/>
            </w:tcBorders>
            <w:shd w:val="clear" w:color="auto" w:fill="auto"/>
            <w:noWrap/>
            <w:vAlign w:val="bottom"/>
          </w:tcPr>
          <w:p w14:paraId="5B27D529" w14:textId="77777777" w:rsidR="006E0682" w:rsidRPr="00921C95" w:rsidRDefault="006E0682" w:rsidP="007B2647">
            <w:pPr>
              <w:rPr>
                <w:rFonts w:eastAsia="Times New Roman" w:cs="Times New Roman"/>
                <w:b/>
                <w:sz w:val="20"/>
                <w:szCs w:val="20"/>
                <w:lang w:eastAsia="en-CA"/>
              </w:rPr>
            </w:pPr>
          </w:p>
        </w:tc>
        <w:tc>
          <w:tcPr>
            <w:tcW w:w="1801" w:type="dxa"/>
            <w:tcBorders>
              <w:left w:val="nil"/>
              <w:bottom w:val="single" w:sz="4" w:space="0" w:color="auto"/>
              <w:right w:val="nil"/>
            </w:tcBorders>
            <w:shd w:val="clear" w:color="auto" w:fill="auto"/>
            <w:noWrap/>
            <w:vAlign w:val="bottom"/>
          </w:tcPr>
          <w:p w14:paraId="2229795C" w14:textId="77777777" w:rsidR="006E0682" w:rsidRPr="00921C95" w:rsidRDefault="006E0682" w:rsidP="00F911A0">
            <w:pPr>
              <w:rPr>
                <w:rFonts w:eastAsia="Times New Roman" w:cs="Times New Roman"/>
                <w:b/>
                <w:sz w:val="20"/>
                <w:szCs w:val="20"/>
                <w:lang w:eastAsia="en-CA"/>
              </w:rPr>
            </w:pPr>
          </w:p>
        </w:tc>
        <w:tc>
          <w:tcPr>
            <w:tcW w:w="558" w:type="dxa"/>
            <w:tcBorders>
              <w:left w:val="nil"/>
              <w:bottom w:val="single" w:sz="4" w:space="0" w:color="auto"/>
              <w:right w:val="nil"/>
            </w:tcBorders>
            <w:shd w:val="clear" w:color="auto" w:fill="auto"/>
            <w:textDirection w:val="btLr"/>
            <w:vAlign w:val="bottom"/>
          </w:tcPr>
          <w:p w14:paraId="2C2194BE" w14:textId="77777777" w:rsidR="006E0682" w:rsidRPr="00921C95" w:rsidRDefault="006E0682" w:rsidP="00F911A0">
            <w:pPr>
              <w:rPr>
                <w:rFonts w:eastAsia="Times New Roman" w:cs="Times New Roman"/>
                <w:b/>
                <w:sz w:val="20"/>
                <w:szCs w:val="20"/>
                <w:lang w:eastAsia="en-CA"/>
              </w:rPr>
            </w:pPr>
          </w:p>
        </w:tc>
        <w:tc>
          <w:tcPr>
            <w:tcW w:w="779" w:type="dxa"/>
            <w:tcBorders>
              <w:left w:val="nil"/>
              <w:bottom w:val="single" w:sz="4" w:space="0" w:color="auto"/>
              <w:right w:val="nil"/>
            </w:tcBorders>
            <w:shd w:val="clear" w:color="auto" w:fill="auto"/>
            <w:textDirection w:val="btLr"/>
            <w:vAlign w:val="bottom"/>
          </w:tcPr>
          <w:p w14:paraId="1F53FA18" w14:textId="77777777" w:rsidR="006E0682" w:rsidRPr="00921C95" w:rsidRDefault="006E0682" w:rsidP="00F911A0">
            <w:pPr>
              <w:rPr>
                <w:rFonts w:eastAsia="Times New Roman" w:cs="Times New Roman"/>
                <w:i/>
                <w:iCs/>
                <w:sz w:val="20"/>
                <w:szCs w:val="20"/>
                <w:lang w:eastAsia="en-CA"/>
              </w:rPr>
            </w:pPr>
          </w:p>
        </w:tc>
        <w:tc>
          <w:tcPr>
            <w:tcW w:w="780" w:type="dxa"/>
            <w:tcBorders>
              <w:left w:val="nil"/>
              <w:bottom w:val="single" w:sz="4" w:space="0" w:color="auto"/>
              <w:right w:val="nil"/>
            </w:tcBorders>
            <w:shd w:val="clear" w:color="auto" w:fill="auto"/>
            <w:textDirection w:val="btLr"/>
            <w:vAlign w:val="bottom"/>
          </w:tcPr>
          <w:p w14:paraId="73AE1F9E" w14:textId="77777777" w:rsidR="006E0682" w:rsidRPr="00921C95" w:rsidRDefault="006E0682" w:rsidP="00F911A0">
            <w:pPr>
              <w:rPr>
                <w:rFonts w:eastAsia="Times New Roman" w:cs="Times New Roman"/>
                <w:i/>
                <w:iCs/>
                <w:sz w:val="20"/>
                <w:szCs w:val="20"/>
                <w:lang w:eastAsia="en-CA"/>
              </w:rPr>
            </w:pPr>
          </w:p>
        </w:tc>
        <w:tc>
          <w:tcPr>
            <w:tcW w:w="780" w:type="dxa"/>
            <w:tcBorders>
              <w:left w:val="nil"/>
              <w:bottom w:val="single" w:sz="4" w:space="0" w:color="auto"/>
              <w:right w:val="nil"/>
            </w:tcBorders>
            <w:shd w:val="clear" w:color="auto" w:fill="auto"/>
            <w:textDirection w:val="btLr"/>
            <w:vAlign w:val="bottom"/>
          </w:tcPr>
          <w:p w14:paraId="79FFD360" w14:textId="77777777" w:rsidR="006E0682" w:rsidRPr="00921C95" w:rsidRDefault="006E0682" w:rsidP="00F911A0">
            <w:pPr>
              <w:rPr>
                <w:rFonts w:eastAsia="Times New Roman" w:cs="Times New Roman"/>
                <w:i/>
                <w:iCs/>
                <w:sz w:val="20"/>
                <w:szCs w:val="20"/>
                <w:lang w:eastAsia="en-CA"/>
              </w:rPr>
            </w:pPr>
          </w:p>
        </w:tc>
        <w:tc>
          <w:tcPr>
            <w:tcW w:w="780" w:type="dxa"/>
            <w:tcBorders>
              <w:left w:val="nil"/>
              <w:bottom w:val="single" w:sz="4" w:space="0" w:color="auto"/>
              <w:right w:val="nil"/>
            </w:tcBorders>
            <w:shd w:val="clear" w:color="auto" w:fill="auto"/>
            <w:textDirection w:val="btLr"/>
            <w:vAlign w:val="bottom"/>
          </w:tcPr>
          <w:p w14:paraId="665D0821" w14:textId="77777777" w:rsidR="006E0682" w:rsidRPr="00921C95" w:rsidRDefault="006E0682" w:rsidP="00F911A0">
            <w:pPr>
              <w:rPr>
                <w:rFonts w:eastAsia="Times New Roman" w:cs="Times New Roman"/>
                <w:i/>
                <w:iCs/>
                <w:sz w:val="20"/>
                <w:szCs w:val="20"/>
                <w:lang w:eastAsia="en-CA"/>
              </w:rPr>
            </w:pPr>
          </w:p>
        </w:tc>
        <w:tc>
          <w:tcPr>
            <w:tcW w:w="780" w:type="dxa"/>
            <w:tcBorders>
              <w:left w:val="nil"/>
              <w:bottom w:val="single" w:sz="4" w:space="0" w:color="auto"/>
              <w:right w:val="nil"/>
            </w:tcBorders>
            <w:shd w:val="clear" w:color="auto" w:fill="auto"/>
            <w:textDirection w:val="btLr"/>
            <w:vAlign w:val="bottom"/>
          </w:tcPr>
          <w:p w14:paraId="1A0DB661" w14:textId="77777777" w:rsidR="006E0682" w:rsidRPr="00921C95" w:rsidRDefault="006E0682" w:rsidP="00F911A0">
            <w:pPr>
              <w:rPr>
                <w:rFonts w:eastAsia="Times New Roman" w:cs="Times New Roman"/>
                <w:i/>
                <w:iCs/>
                <w:sz w:val="20"/>
                <w:szCs w:val="20"/>
                <w:lang w:eastAsia="en-CA"/>
              </w:rPr>
            </w:pPr>
          </w:p>
        </w:tc>
        <w:tc>
          <w:tcPr>
            <w:tcW w:w="780" w:type="dxa"/>
            <w:tcBorders>
              <w:left w:val="nil"/>
              <w:bottom w:val="single" w:sz="4" w:space="0" w:color="auto"/>
              <w:right w:val="nil"/>
            </w:tcBorders>
            <w:shd w:val="clear" w:color="auto" w:fill="auto"/>
            <w:textDirection w:val="btLr"/>
            <w:vAlign w:val="bottom"/>
          </w:tcPr>
          <w:p w14:paraId="1B1A594B" w14:textId="77777777" w:rsidR="006E0682" w:rsidRPr="00921C95" w:rsidRDefault="006E0682" w:rsidP="00F911A0">
            <w:pPr>
              <w:rPr>
                <w:rFonts w:eastAsia="Times New Roman" w:cs="Times New Roman"/>
                <w:i/>
                <w:iCs/>
                <w:sz w:val="20"/>
                <w:szCs w:val="20"/>
                <w:lang w:eastAsia="en-CA"/>
              </w:rPr>
            </w:pPr>
          </w:p>
        </w:tc>
        <w:tc>
          <w:tcPr>
            <w:tcW w:w="559" w:type="dxa"/>
            <w:tcBorders>
              <w:left w:val="nil"/>
              <w:bottom w:val="single" w:sz="4" w:space="0" w:color="auto"/>
              <w:right w:val="nil"/>
            </w:tcBorders>
            <w:shd w:val="clear" w:color="auto" w:fill="auto"/>
            <w:textDirection w:val="btLr"/>
            <w:vAlign w:val="bottom"/>
          </w:tcPr>
          <w:p w14:paraId="5CE0529C" w14:textId="77777777" w:rsidR="006E0682" w:rsidRPr="00921C95" w:rsidRDefault="006E0682" w:rsidP="00F911A0">
            <w:pPr>
              <w:rPr>
                <w:rFonts w:eastAsia="Times New Roman" w:cs="Times New Roman"/>
                <w:i/>
                <w:iCs/>
                <w:sz w:val="20"/>
                <w:szCs w:val="20"/>
                <w:lang w:eastAsia="en-CA"/>
              </w:rPr>
            </w:pPr>
          </w:p>
        </w:tc>
        <w:tc>
          <w:tcPr>
            <w:tcW w:w="559" w:type="dxa"/>
            <w:tcBorders>
              <w:left w:val="nil"/>
              <w:bottom w:val="single" w:sz="4" w:space="0" w:color="auto"/>
              <w:right w:val="nil"/>
            </w:tcBorders>
            <w:shd w:val="clear" w:color="auto" w:fill="auto"/>
            <w:textDirection w:val="btLr"/>
            <w:vAlign w:val="bottom"/>
          </w:tcPr>
          <w:p w14:paraId="24CE05A3" w14:textId="77777777" w:rsidR="006E0682" w:rsidRPr="00921C95" w:rsidRDefault="006E0682" w:rsidP="00F911A0">
            <w:pPr>
              <w:rPr>
                <w:rFonts w:eastAsia="Times New Roman" w:cs="Times New Roman"/>
                <w:i/>
                <w:iCs/>
                <w:sz w:val="20"/>
                <w:szCs w:val="20"/>
                <w:lang w:eastAsia="en-CA"/>
              </w:rPr>
            </w:pPr>
          </w:p>
        </w:tc>
        <w:tc>
          <w:tcPr>
            <w:tcW w:w="559" w:type="dxa"/>
            <w:tcBorders>
              <w:left w:val="nil"/>
              <w:bottom w:val="single" w:sz="4" w:space="0" w:color="auto"/>
              <w:right w:val="nil"/>
            </w:tcBorders>
            <w:shd w:val="clear" w:color="auto" w:fill="auto"/>
            <w:textDirection w:val="btLr"/>
            <w:vAlign w:val="bottom"/>
          </w:tcPr>
          <w:p w14:paraId="0EBB0553" w14:textId="77777777" w:rsidR="006E0682" w:rsidRPr="00921C95" w:rsidRDefault="006E0682" w:rsidP="00F911A0">
            <w:pPr>
              <w:rPr>
                <w:rFonts w:eastAsia="Times New Roman" w:cs="Times New Roman"/>
                <w:i/>
                <w:iCs/>
                <w:sz w:val="20"/>
                <w:szCs w:val="20"/>
                <w:lang w:eastAsia="en-CA"/>
              </w:rPr>
            </w:pPr>
          </w:p>
        </w:tc>
        <w:tc>
          <w:tcPr>
            <w:tcW w:w="559" w:type="dxa"/>
            <w:tcBorders>
              <w:left w:val="nil"/>
              <w:bottom w:val="single" w:sz="4" w:space="0" w:color="auto"/>
              <w:right w:val="nil"/>
            </w:tcBorders>
            <w:shd w:val="clear" w:color="auto" w:fill="auto"/>
            <w:textDirection w:val="btLr"/>
            <w:vAlign w:val="bottom"/>
          </w:tcPr>
          <w:p w14:paraId="37C80317" w14:textId="77777777" w:rsidR="006E0682" w:rsidRPr="00921C95" w:rsidRDefault="006E0682" w:rsidP="00F911A0">
            <w:pPr>
              <w:rPr>
                <w:rFonts w:eastAsia="Times New Roman" w:cs="Times New Roman"/>
                <w:sz w:val="20"/>
                <w:szCs w:val="20"/>
                <w:lang w:eastAsia="en-CA"/>
              </w:rPr>
            </w:pPr>
          </w:p>
        </w:tc>
        <w:tc>
          <w:tcPr>
            <w:tcW w:w="559" w:type="dxa"/>
            <w:tcBorders>
              <w:left w:val="nil"/>
              <w:bottom w:val="single" w:sz="4" w:space="0" w:color="auto"/>
              <w:right w:val="nil"/>
            </w:tcBorders>
            <w:shd w:val="clear" w:color="auto" w:fill="auto"/>
            <w:noWrap/>
            <w:textDirection w:val="btLr"/>
            <w:vAlign w:val="bottom"/>
          </w:tcPr>
          <w:p w14:paraId="0F2B5D34" w14:textId="77777777" w:rsidR="006E0682" w:rsidRPr="00921C95" w:rsidRDefault="006E0682" w:rsidP="00F911A0">
            <w:pPr>
              <w:rPr>
                <w:rFonts w:eastAsia="Times New Roman" w:cs="Times New Roman"/>
                <w:i/>
                <w:iCs/>
                <w:sz w:val="20"/>
                <w:szCs w:val="20"/>
                <w:lang w:eastAsia="en-CA"/>
              </w:rPr>
            </w:pPr>
          </w:p>
        </w:tc>
        <w:tc>
          <w:tcPr>
            <w:tcW w:w="559" w:type="dxa"/>
            <w:tcBorders>
              <w:left w:val="nil"/>
              <w:bottom w:val="single" w:sz="4" w:space="0" w:color="auto"/>
              <w:right w:val="nil"/>
            </w:tcBorders>
            <w:shd w:val="clear" w:color="auto" w:fill="auto"/>
            <w:textDirection w:val="btLr"/>
            <w:vAlign w:val="bottom"/>
          </w:tcPr>
          <w:p w14:paraId="0DA3512F" w14:textId="77777777" w:rsidR="006E0682" w:rsidRPr="00921C95" w:rsidRDefault="006E0682" w:rsidP="00F911A0">
            <w:pPr>
              <w:rPr>
                <w:rFonts w:eastAsia="Times New Roman" w:cs="Times New Roman"/>
                <w:sz w:val="20"/>
                <w:szCs w:val="20"/>
                <w:lang w:eastAsia="en-CA"/>
              </w:rPr>
            </w:pPr>
          </w:p>
        </w:tc>
        <w:tc>
          <w:tcPr>
            <w:tcW w:w="559" w:type="dxa"/>
            <w:tcBorders>
              <w:left w:val="nil"/>
              <w:bottom w:val="single" w:sz="4" w:space="0" w:color="auto"/>
              <w:right w:val="nil"/>
            </w:tcBorders>
            <w:shd w:val="clear" w:color="auto" w:fill="auto"/>
            <w:textDirection w:val="btLr"/>
            <w:vAlign w:val="bottom"/>
          </w:tcPr>
          <w:p w14:paraId="4D6E41E1" w14:textId="77777777" w:rsidR="006E0682" w:rsidRPr="00921C95" w:rsidRDefault="006E0682" w:rsidP="00F911A0">
            <w:pPr>
              <w:rPr>
                <w:rFonts w:eastAsia="Times New Roman" w:cs="Times New Roman"/>
                <w:sz w:val="20"/>
                <w:szCs w:val="20"/>
                <w:lang w:eastAsia="en-CA"/>
              </w:rPr>
            </w:pPr>
          </w:p>
        </w:tc>
        <w:tc>
          <w:tcPr>
            <w:tcW w:w="559" w:type="dxa"/>
            <w:tcBorders>
              <w:left w:val="nil"/>
              <w:bottom w:val="single" w:sz="4" w:space="0" w:color="auto"/>
              <w:right w:val="nil"/>
            </w:tcBorders>
            <w:shd w:val="clear" w:color="auto" w:fill="auto"/>
            <w:textDirection w:val="btLr"/>
            <w:vAlign w:val="bottom"/>
          </w:tcPr>
          <w:p w14:paraId="19E22B5C" w14:textId="77777777" w:rsidR="006E0682" w:rsidRPr="00921C95" w:rsidRDefault="006E0682" w:rsidP="00F911A0">
            <w:pPr>
              <w:rPr>
                <w:rFonts w:eastAsia="Times New Roman" w:cs="Times New Roman"/>
                <w:sz w:val="20"/>
                <w:szCs w:val="20"/>
                <w:lang w:eastAsia="en-CA"/>
              </w:rPr>
            </w:pPr>
          </w:p>
        </w:tc>
      </w:tr>
      <w:tr w:rsidR="00921C95" w:rsidRPr="00921C95" w14:paraId="08EA6277" w14:textId="77777777" w:rsidTr="006E0682">
        <w:trPr>
          <w:trHeight w:val="264"/>
        </w:trPr>
        <w:tc>
          <w:tcPr>
            <w:tcW w:w="1263" w:type="dxa"/>
            <w:tcBorders>
              <w:top w:val="single" w:sz="4" w:space="0" w:color="auto"/>
              <w:left w:val="nil"/>
              <w:bottom w:val="nil"/>
              <w:right w:val="nil"/>
            </w:tcBorders>
            <w:shd w:val="clear" w:color="auto" w:fill="auto"/>
            <w:noWrap/>
            <w:vAlign w:val="bottom"/>
            <w:hideMark/>
          </w:tcPr>
          <w:p w14:paraId="436699C7" w14:textId="77777777" w:rsidR="008330D4" w:rsidRPr="00921C95" w:rsidRDefault="008330D4" w:rsidP="00F911A0">
            <w:pPr>
              <w:rPr>
                <w:rFonts w:eastAsia="Times New Roman" w:cs="Times New Roman"/>
                <w:sz w:val="20"/>
                <w:szCs w:val="20"/>
                <w:lang w:eastAsia="en-CA"/>
              </w:rPr>
            </w:pPr>
          </w:p>
        </w:tc>
        <w:tc>
          <w:tcPr>
            <w:tcW w:w="1801" w:type="dxa"/>
            <w:tcBorders>
              <w:top w:val="single" w:sz="4" w:space="0" w:color="auto"/>
              <w:left w:val="nil"/>
              <w:bottom w:val="nil"/>
              <w:right w:val="nil"/>
            </w:tcBorders>
            <w:shd w:val="clear" w:color="auto" w:fill="auto"/>
            <w:noWrap/>
            <w:vAlign w:val="bottom"/>
            <w:hideMark/>
          </w:tcPr>
          <w:p w14:paraId="52264BC5" w14:textId="77777777" w:rsidR="008330D4" w:rsidRPr="00921C95" w:rsidRDefault="008330D4" w:rsidP="00F911A0">
            <w:pPr>
              <w:rPr>
                <w:rFonts w:eastAsia="Times New Roman" w:cs="Times New Roman"/>
                <w:sz w:val="20"/>
                <w:szCs w:val="20"/>
                <w:lang w:eastAsia="en-CA"/>
              </w:rPr>
            </w:pPr>
          </w:p>
        </w:tc>
        <w:tc>
          <w:tcPr>
            <w:tcW w:w="558" w:type="dxa"/>
            <w:tcBorders>
              <w:top w:val="single" w:sz="4" w:space="0" w:color="auto"/>
              <w:left w:val="nil"/>
              <w:bottom w:val="nil"/>
              <w:right w:val="nil"/>
            </w:tcBorders>
            <w:shd w:val="clear" w:color="auto" w:fill="auto"/>
            <w:noWrap/>
            <w:vAlign w:val="bottom"/>
            <w:hideMark/>
          </w:tcPr>
          <w:p w14:paraId="2235B4A9" w14:textId="77777777" w:rsidR="008330D4" w:rsidRPr="00921C95" w:rsidRDefault="008330D4" w:rsidP="00F911A0">
            <w:pPr>
              <w:rPr>
                <w:rFonts w:eastAsia="Times New Roman" w:cs="Times New Roman"/>
                <w:sz w:val="20"/>
                <w:szCs w:val="20"/>
                <w:lang w:eastAsia="en-CA"/>
              </w:rPr>
            </w:pPr>
          </w:p>
        </w:tc>
        <w:tc>
          <w:tcPr>
            <w:tcW w:w="779" w:type="dxa"/>
            <w:tcBorders>
              <w:top w:val="single" w:sz="4" w:space="0" w:color="auto"/>
              <w:left w:val="nil"/>
              <w:bottom w:val="nil"/>
              <w:right w:val="nil"/>
            </w:tcBorders>
            <w:shd w:val="clear" w:color="auto" w:fill="auto"/>
            <w:noWrap/>
            <w:textDirection w:val="btLr"/>
            <w:vAlign w:val="bottom"/>
            <w:hideMark/>
          </w:tcPr>
          <w:p w14:paraId="0160870C" w14:textId="77777777" w:rsidR="008330D4" w:rsidRPr="00921C95" w:rsidRDefault="008330D4" w:rsidP="00F911A0">
            <w:pPr>
              <w:rPr>
                <w:rFonts w:eastAsia="Times New Roman" w:cs="Times New Roman"/>
                <w:i/>
                <w:iCs/>
                <w:sz w:val="20"/>
                <w:szCs w:val="20"/>
                <w:lang w:eastAsia="en-CA"/>
              </w:rPr>
            </w:pPr>
          </w:p>
        </w:tc>
        <w:tc>
          <w:tcPr>
            <w:tcW w:w="780" w:type="dxa"/>
            <w:tcBorders>
              <w:top w:val="single" w:sz="4" w:space="0" w:color="auto"/>
              <w:left w:val="nil"/>
              <w:bottom w:val="nil"/>
              <w:right w:val="nil"/>
            </w:tcBorders>
            <w:shd w:val="clear" w:color="auto" w:fill="auto"/>
            <w:noWrap/>
            <w:textDirection w:val="btLr"/>
            <w:vAlign w:val="bottom"/>
            <w:hideMark/>
          </w:tcPr>
          <w:p w14:paraId="6F298E0E" w14:textId="77777777" w:rsidR="008330D4" w:rsidRPr="00921C95" w:rsidRDefault="008330D4" w:rsidP="00F911A0">
            <w:pPr>
              <w:rPr>
                <w:rFonts w:eastAsia="Times New Roman" w:cs="Times New Roman"/>
                <w:i/>
                <w:iCs/>
                <w:sz w:val="20"/>
                <w:szCs w:val="20"/>
                <w:lang w:eastAsia="en-CA"/>
              </w:rPr>
            </w:pPr>
          </w:p>
        </w:tc>
        <w:tc>
          <w:tcPr>
            <w:tcW w:w="780" w:type="dxa"/>
            <w:tcBorders>
              <w:top w:val="single" w:sz="4" w:space="0" w:color="auto"/>
              <w:left w:val="nil"/>
              <w:bottom w:val="nil"/>
              <w:right w:val="nil"/>
            </w:tcBorders>
            <w:shd w:val="clear" w:color="auto" w:fill="auto"/>
            <w:noWrap/>
            <w:textDirection w:val="btLr"/>
            <w:vAlign w:val="bottom"/>
            <w:hideMark/>
          </w:tcPr>
          <w:p w14:paraId="283B9FDB" w14:textId="77777777" w:rsidR="008330D4" w:rsidRPr="00921C95" w:rsidRDefault="008330D4" w:rsidP="00F911A0">
            <w:pPr>
              <w:rPr>
                <w:rFonts w:eastAsia="Times New Roman" w:cs="Times New Roman"/>
                <w:i/>
                <w:iCs/>
                <w:sz w:val="20"/>
                <w:szCs w:val="20"/>
                <w:lang w:eastAsia="en-CA"/>
              </w:rPr>
            </w:pPr>
          </w:p>
        </w:tc>
        <w:tc>
          <w:tcPr>
            <w:tcW w:w="780" w:type="dxa"/>
            <w:tcBorders>
              <w:top w:val="single" w:sz="4" w:space="0" w:color="auto"/>
              <w:left w:val="nil"/>
              <w:bottom w:val="nil"/>
              <w:right w:val="nil"/>
            </w:tcBorders>
            <w:shd w:val="clear" w:color="auto" w:fill="auto"/>
            <w:noWrap/>
            <w:textDirection w:val="btLr"/>
            <w:vAlign w:val="bottom"/>
            <w:hideMark/>
          </w:tcPr>
          <w:p w14:paraId="127061D0" w14:textId="77777777" w:rsidR="008330D4" w:rsidRPr="00921C95" w:rsidRDefault="008330D4" w:rsidP="00F911A0">
            <w:pPr>
              <w:rPr>
                <w:rFonts w:eastAsia="Times New Roman" w:cs="Times New Roman"/>
                <w:i/>
                <w:iCs/>
                <w:sz w:val="20"/>
                <w:szCs w:val="20"/>
                <w:lang w:eastAsia="en-CA"/>
              </w:rPr>
            </w:pPr>
          </w:p>
        </w:tc>
        <w:tc>
          <w:tcPr>
            <w:tcW w:w="780" w:type="dxa"/>
            <w:tcBorders>
              <w:top w:val="single" w:sz="4" w:space="0" w:color="auto"/>
              <w:left w:val="nil"/>
              <w:bottom w:val="nil"/>
              <w:right w:val="nil"/>
            </w:tcBorders>
            <w:shd w:val="clear" w:color="auto" w:fill="auto"/>
            <w:noWrap/>
            <w:textDirection w:val="btLr"/>
            <w:vAlign w:val="bottom"/>
            <w:hideMark/>
          </w:tcPr>
          <w:p w14:paraId="7C652673" w14:textId="77777777" w:rsidR="008330D4" w:rsidRPr="00921C95" w:rsidRDefault="008330D4" w:rsidP="00F911A0">
            <w:pPr>
              <w:rPr>
                <w:rFonts w:eastAsia="Times New Roman" w:cs="Times New Roman"/>
                <w:i/>
                <w:iCs/>
                <w:sz w:val="20"/>
                <w:szCs w:val="20"/>
                <w:lang w:eastAsia="en-CA"/>
              </w:rPr>
            </w:pPr>
          </w:p>
        </w:tc>
        <w:tc>
          <w:tcPr>
            <w:tcW w:w="780" w:type="dxa"/>
            <w:tcBorders>
              <w:top w:val="single" w:sz="4" w:space="0" w:color="auto"/>
              <w:left w:val="nil"/>
              <w:bottom w:val="nil"/>
              <w:right w:val="nil"/>
            </w:tcBorders>
            <w:shd w:val="clear" w:color="auto" w:fill="auto"/>
            <w:noWrap/>
            <w:textDirection w:val="btLr"/>
            <w:vAlign w:val="bottom"/>
            <w:hideMark/>
          </w:tcPr>
          <w:p w14:paraId="4F810B54" w14:textId="77777777" w:rsidR="008330D4" w:rsidRPr="00921C95" w:rsidRDefault="008330D4" w:rsidP="00F911A0">
            <w:pPr>
              <w:rPr>
                <w:rFonts w:eastAsia="Times New Roman" w:cs="Times New Roman"/>
                <w:i/>
                <w:iCs/>
                <w:sz w:val="20"/>
                <w:szCs w:val="20"/>
                <w:lang w:eastAsia="en-CA"/>
              </w:rPr>
            </w:pPr>
          </w:p>
        </w:tc>
        <w:tc>
          <w:tcPr>
            <w:tcW w:w="559" w:type="dxa"/>
            <w:tcBorders>
              <w:top w:val="single" w:sz="4" w:space="0" w:color="auto"/>
              <w:left w:val="nil"/>
              <w:bottom w:val="nil"/>
              <w:right w:val="nil"/>
            </w:tcBorders>
            <w:shd w:val="clear" w:color="auto" w:fill="auto"/>
            <w:noWrap/>
            <w:textDirection w:val="btLr"/>
            <w:vAlign w:val="bottom"/>
            <w:hideMark/>
          </w:tcPr>
          <w:p w14:paraId="249C719B" w14:textId="77777777" w:rsidR="008330D4" w:rsidRPr="00921C95" w:rsidRDefault="008330D4" w:rsidP="00F911A0">
            <w:pPr>
              <w:rPr>
                <w:rFonts w:eastAsia="Times New Roman" w:cs="Times New Roman"/>
                <w:i/>
                <w:iCs/>
                <w:sz w:val="20"/>
                <w:szCs w:val="20"/>
                <w:lang w:eastAsia="en-CA"/>
              </w:rPr>
            </w:pPr>
          </w:p>
        </w:tc>
        <w:tc>
          <w:tcPr>
            <w:tcW w:w="559" w:type="dxa"/>
            <w:tcBorders>
              <w:top w:val="single" w:sz="4" w:space="0" w:color="auto"/>
              <w:left w:val="nil"/>
              <w:bottom w:val="nil"/>
              <w:right w:val="nil"/>
            </w:tcBorders>
            <w:shd w:val="clear" w:color="auto" w:fill="auto"/>
            <w:noWrap/>
            <w:textDirection w:val="btLr"/>
            <w:vAlign w:val="bottom"/>
            <w:hideMark/>
          </w:tcPr>
          <w:p w14:paraId="20BF03DA" w14:textId="77777777" w:rsidR="008330D4" w:rsidRPr="00921C95" w:rsidRDefault="008330D4" w:rsidP="00F911A0">
            <w:pPr>
              <w:rPr>
                <w:rFonts w:eastAsia="Times New Roman" w:cs="Times New Roman"/>
                <w:i/>
                <w:iCs/>
                <w:sz w:val="20"/>
                <w:szCs w:val="20"/>
                <w:lang w:eastAsia="en-CA"/>
              </w:rPr>
            </w:pPr>
          </w:p>
        </w:tc>
        <w:tc>
          <w:tcPr>
            <w:tcW w:w="559" w:type="dxa"/>
            <w:tcBorders>
              <w:top w:val="single" w:sz="4" w:space="0" w:color="auto"/>
              <w:left w:val="nil"/>
              <w:bottom w:val="nil"/>
              <w:right w:val="nil"/>
            </w:tcBorders>
            <w:shd w:val="clear" w:color="auto" w:fill="auto"/>
            <w:noWrap/>
            <w:textDirection w:val="btLr"/>
            <w:vAlign w:val="bottom"/>
            <w:hideMark/>
          </w:tcPr>
          <w:p w14:paraId="5B03930B" w14:textId="77777777" w:rsidR="008330D4" w:rsidRPr="00921C95" w:rsidRDefault="008330D4" w:rsidP="00F911A0">
            <w:pPr>
              <w:rPr>
                <w:rFonts w:eastAsia="Times New Roman" w:cs="Times New Roman"/>
                <w:i/>
                <w:iCs/>
                <w:sz w:val="20"/>
                <w:szCs w:val="20"/>
                <w:lang w:eastAsia="en-CA"/>
              </w:rPr>
            </w:pPr>
          </w:p>
        </w:tc>
        <w:tc>
          <w:tcPr>
            <w:tcW w:w="559" w:type="dxa"/>
            <w:tcBorders>
              <w:top w:val="single" w:sz="4" w:space="0" w:color="auto"/>
              <w:left w:val="nil"/>
              <w:bottom w:val="nil"/>
              <w:right w:val="nil"/>
            </w:tcBorders>
            <w:shd w:val="clear" w:color="auto" w:fill="auto"/>
            <w:noWrap/>
            <w:textDirection w:val="btLr"/>
            <w:vAlign w:val="bottom"/>
            <w:hideMark/>
          </w:tcPr>
          <w:p w14:paraId="332CE676" w14:textId="77777777" w:rsidR="008330D4" w:rsidRPr="00921C95" w:rsidRDefault="008330D4" w:rsidP="00F911A0">
            <w:pPr>
              <w:rPr>
                <w:rFonts w:eastAsia="Times New Roman" w:cs="Times New Roman"/>
                <w:sz w:val="20"/>
                <w:szCs w:val="20"/>
                <w:lang w:eastAsia="en-CA"/>
              </w:rPr>
            </w:pPr>
          </w:p>
        </w:tc>
        <w:tc>
          <w:tcPr>
            <w:tcW w:w="559" w:type="dxa"/>
            <w:tcBorders>
              <w:top w:val="single" w:sz="4" w:space="0" w:color="auto"/>
              <w:left w:val="nil"/>
              <w:bottom w:val="nil"/>
              <w:right w:val="nil"/>
            </w:tcBorders>
            <w:shd w:val="clear" w:color="auto" w:fill="auto"/>
            <w:noWrap/>
            <w:textDirection w:val="btLr"/>
            <w:vAlign w:val="bottom"/>
            <w:hideMark/>
          </w:tcPr>
          <w:p w14:paraId="5C92120F" w14:textId="77777777" w:rsidR="008330D4" w:rsidRPr="00921C95" w:rsidRDefault="008330D4" w:rsidP="00F911A0">
            <w:pPr>
              <w:rPr>
                <w:rFonts w:eastAsia="Times New Roman" w:cs="Times New Roman"/>
                <w:i/>
                <w:iCs/>
                <w:sz w:val="20"/>
                <w:szCs w:val="20"/>
                <w:lang w:eastAsia="en-CA"/>
              </w:rPr>
            </w:pPr>
          </w:p>
        </w:tc>
        <w:tc>
          <w:tcPr>
            <w:tcW w:w="559" w:type="dxa"/>
            <w:tcBorders>
              <w:top w:val="single" w:sz="4" w:space="0" w:color="auto"/>
              <w:left w:val="nil"/>
              <w:bottom w:val="nil"/>
              <w:right w:val="nil"/>
            </w:tcBorders>
            <w:shd w:val="clear" w:color="auto" w:fill="auto"/>
            <w:textDirection w:val="btLr"/>
            <w:vAlign w:val="bottom"/>
            <w:hideMark/>
          </w:tcPr>
          <w:p w14:paraId="6ACBB771" w14:textId="77777777" w:rsidR="008330D4" w:rsidRPr="00921C95" w:rsidRDefault="008330D4" w:rsidP="00F911A0">
            <w:pPr>
              <w:rPr>
                <w:rFonts w:eastAsia="Times New Roman" w:cs="Times New Roman"/>
                <w:sz w:val="20"/>
                <w:szCs w:val="20"/>
                <w:lang w:eastAsia="en-CA"/>
              </w:rPr>
            </w:pPr>
          </w:p>
        </w:tc>
        <w:tc>
          <w:tcPr>
            <w:tcW w:w="559" w:type="dxa"/>
            <w:tcBorders>
              <w:top w:val="single" w:sz="4" w:space="0" w:color="auto"/>
              <w:left w:val="nil"/>
              <w:bottom w:val="nil"/>
              <w:right w:val="nil"/>
            </w:tcBorders>
            <w:shd w:val="clear" w:color="auto" w:fill="auto"/>
            <w:textDirection w:val="btLr"/>
            <w:vAlign w:val="bottom"/>
            <w:hideMark/>
          </w:tcPr>
          <w:p w14:paraId="24495CC5" w14:textId="77777777" w:rsidR="008330D4" w:rsidRPr="00921C95" w:rsidRDefault="008330D4" w:rsidP="00F911A0">
            <w:pPr>
              <w:rPr>
                <w:rFonts w:eastAsia="Times New Roman" w:cs="Times New Roman"/>
                <w:sz w:val="20"/>
                <w:szCs w:val="20"/>
                <w:lang w:eastAsia="en-CA"/>
              </w:rPr>
            </w:pPr>
          </w:p>
        </w:tc>
        <w:tc>
          <w:tcPr>
            <w:tcW w:w="559" w:type="dxa"/>
            <w:tcBorders>
              <w:top w:val="single" w:sz="4" w:space="0" w:color="auto"/>
              <w:left w:val="nil"/>
              <w:bottom w:val="nil"/>
              <w:right w:val="nil"/>
            </w:tcBorders>
            <w:shd w:val="clear" w:color="auto" w:fill="auto"/>
            <w:textDirection w:val="btLr"/>
            <w:vAlign w:val="bottom"/>
            <w:hideMark/>
          </w:tcPr>
          <w:p w14:paraId="2D78A8A4" w14:textId="77777777" w:rsidR="008330D4" w:rsidRPr="00921C95" w:rsidRDefault="008330D4" w:rsidP="00F911A0">
            <w:pPr>
              <w:rPr>
                <w:rFonts w:eastAsia="Times New Roman" w:cs="Times New Roman"/>
                <w:sz w:val="20"/>
                <w:szCs w:val="20"/>
                <w:lang w:eastAsia="en-CA"/>
              </w:rPr>
            </w:pPr>
          </w:p>
        </w:tc>
      </w:tr>
      <w:tr w:rsidR="00921C95" w:rsidRPr="00921C95" w14:paraId="291593A1" w14:textId="77777777" w:rsidTr="00291F19">
        <w:trPr>
          <w:trHeight w:val="264"/>
        </w:trPr>
        <w:tc>
          <w:tcPr>
            <w:tcW w:w="1263" w:type="dxa"/>
            <w:tcBorders>
              <w:top w:val="nil"/>
              <w:left w:val="nil"/>
              <w:bottom w:val="nil"/>
              <w:right w:val="nil"/>
            </w:tcBorders>
            <w:shd w:val="clear" w:color="auto" w:fill="auto"/>
            <w:noWrap/>
            <w:vAlign w:val="center"/>
          </w:tcPr>
          <w:p w14:paraId="22D01C44" w14:textId="2A4B4661" w:rsidR="008330D4" w:rsidRPr="00921C95" w:rsidRDefault="008330D4" w:rsidP="00F911A0">
            <w:pPr>
              <w:rPr>
                <w:rFonts w:eastAsia="Times New Roman" w:cs="Times New Roman"/>
                <w:sz w:val="20"/>
                <w:szCs w:val="20"/>
                <w:lang w:eastAsia="en-CA"/>
              </w:rPr>
            </w:pPr>
          </w:p>
        </w:tc>
        <w:tc>
          <w:tcPr>
            <w:tcW w:w="1801" w:type="dxa"/>
            <w:tcBorders>
              <w:top w:val="nil"/>
              <w:left w:val="nil"/>
              <w:bottom w:val="nil"/>
              <w:right w:val="nil"/>
            </w:tcBorders>
            <w:shd w:val="clear" w:color="auto" w:fill="auto"/>
            <w:noWrap/>
            <w:vAlign w:val="center"/>
            <w:hideMark/>
          </w:tcPr>
          <w:p w14:paraId="24D9168D" w14:textId="77777777" w:rsidR="008330D4" w:rsidRPr="00921C95" w:rsidRDefault="008330D4" w:rsidP="00F911A0">
            <w:pPr>
              <w:rPr>
                <w:rFonts w:eastAsia="Times New Roman" w:cs="Times New Roman"/>
                <w:sz w:val="20"/>
                <w:szCs w:val="20"/>
                <w:lang w:eastAsia="en-CA"/>
              </w:rPr>
            </w:pPr>
            <w:r w:rsidRPr="00921C95">
              <w:rPr>
                <w:rFonts w:eastAsia="Times New Roman" w:cs="Times New Roman"/>
                <w:sz w:val="20"/>
                <w:szCs w:val="20"/>
                <w:lang w:eastAsia="en-CA"/>
              </w:rPr>
              <w:t>Age 0+ sockeye</w:t>
            </w:r>
          </w:p>
        </w:tc>
        <w:tc>
          <w:tcPr>
            <w:tcW w:w="558" w:type="dxa"/>
            <w:tcBorders>
              <w:top w:val="nil"/>
              <w:left w:val="nil"/>
              <w:bottom w:val="nil"/>
              <w:right w:val="nil"/>
            </w:tcBorders>
            <w:shd w:val="clear" w:color="auto" w:fill="auto"/>
            <w:noWrap/>
            <w:vAlign w:val="center"/>
          </w:tcPr>
          <w:p w14:paraId="3742DB64" w14:textId="3B18B867" w:rsidR="008330D4" w:rsidRPr="00921C95" w:rsidRDefault="008330D4" w:rsidP="00A149C8">
            <w:pPr>
              <w:jc w:val="right"/>
              <w:rPr>
                <w:rFonts w:eastAsia="Times New Roman" w:cs="Times New Roman"/>
                <w:b/>
                <w:bCs/>
                <w:sz w:val="20"/>
                <w:szCs w:val="20"/>
                <w:lang w:eastAsia="en-CA"/>
              </w:rPr>
            </w:pPr>
          </w:p>
        </w:tc>
        <w:tc>
          <w:tcPr>
            <w:tcW w:w="779" w:type="dxa"/>
            <w:tcBorders>
              <w:top w:val="nil"/>
              <w:left w:val="nil"/>
              <w:bottom w:val="nil"/>
              <w:right w:val="nil"/>
            </w:tcBorders>
            <w:shd w:val="clear" w:color="auto" w:fill="auto"/>
            <w:noWrap/>
            <w:vAlign w:val="center"/>
          </w:tcPr>
          <w:p w14:paraId="1AE75FB3" w14:textId="3CA9045A" w:rsidR="008330D4" w:rsidRPr="00921C95" w:rsidRDefault="008330D4" w:rsidP="00A149C8">
            <w:pPr>
              <w:jc w:val="right"/>
              <w:rPr>
                <w:rFonts w:eastAsia="Times New Roman" w:cs="Times New Roman"/>
                <w:sz w:val="20"/>
                <w:szCs w:val="20"/>
                <w:lang w:eastAsia="en-CA"/>
              </w:rPr>
            </w:pPr>
          </w:p>
        </w:tc>
        <w:tc>
          <w:tcPr>
            <w:tcW w:w="780" w:type="dxa"/>
            <w:tcBorders>
              <w:top w:val="nil"/>
              <w:left w:val="nil"/>
              <w:bottom w:val="nil"/>
              <w:right w:val="nil"/>
            </w:tcBorders>
            <w:shd w:val="clear" w:color="auto" w:fill="auto"/>
            <w:noWrap/>
            <w:vAlign w:val="center"/>
          </w:tcPr>
          <w:p w14:paraId="394F1DBC" w14:textId="0C809A38" w:rsidR="008330D4" w:rsidRPr="00921C95" w:rsidRDefault="008330D4" w:rsidP="00A149C8">
            <w:pPr>
              <w:jc w:val="right"/>
              <w:rPr>
                <w:rFonts w:eastAsia="Times New Roman" w:cs="Times New Roman"/>
                <w:sz w:val="20"/>
                <w:szCs w:val="20"/>
                <w:lang w:eastAsia="en-CA"/>
              </w:rPr>
            </w:pPr>
          </w:p>
        </w:tc>
        <w:tc>
          <w:tcPr>
            <w:tcW w:w="780" w:type="dxa"/>
            <w:tcBorders>
              <w:top w:val="nil"/>
              <w:left w:val="nil"/>
              <w:bottom w:val="nil"/>
              <w:right w:val="nil"/>
            </w:tcBorders>
            <w:shd w:val="clear" w:color="auto" w:fill="auto"/>
            <w:noWrap/>
            <w:vAlign w:val="center"/>
          </w:tcPr>
          <w:p w14:paraId="2B34889E" w14:textId="271FDD7C" w:rsidR="008330D4" w:rsidRPr="00921C95" w:rsidRDefault="008330D4" w:rsidP="00A149C8">
            <w:pPr>
              <w:jc w:val="right"/>
              <w:rPr>
                <w:rFonts w:eastAsia="Times New Roman" w:cs="Times New Roman"/>
                <w:sz w:val="20"/>
                <w:szCs w:val="20"/>
                <w:lang w:eastAsia="en-CA"/>
              </w:rPr>
            </w:pPr>
          </w:p>
        </w:tc>
        <w:tc>
          <w:tcPr>
            <w:tcW w:w="780" w:type="dxa"/>
            <w:tcBorders>
              <w:top w:val="nil"/>
              <w:left w:val="nil"/>
              <w:bottom w:val="nil"/>
              <w:right w:val="nil"/>
            </w:tcBorders>
            <w:shd w:val="clear" w:color="auto" w:fill="auto"/>
            <w:noWrap/>
            <w:vAlign w:val="center"/>
          </w:tcPr>
          <w:p w14:paraId="1969EEA4" w14:textId="7903F01F" w:rsidR="008330D4" w:rsidRPr="00921C95" w:rsidRDefault="008330D4" w:rsidP="00A149C8">
            <w:pPr>
              <w:jc w:val="right"/>
              <w:rPr>
                <w:rFonts w:eastAsia="Times New Roman" w:cs="Times New Roman"/>
                <w:sz w:val="20"/>
                <w:szCs w:val="20"/>
                <w:lang w:eastAsia="en-CA"/>
              </w:rPr>
            </w:pPr>
          </w:p>
        </w:tc>
        <w:tc>
          <w:tcPr>
            <w:tcW w:w="780" w:type="dxa"/>
            <w:tcBorders>
              <w:top w:val="nil"/>
              <w:left w:val="nil"/>
              <w:bottom w:val="nil"/>
              <w:right w:val="nil"/>
            </w:tcBorders>
            <w:shd w:val="clear" w:color="auto" w:fill="auto"/>
            <w:noWrap/>
            <w:vAlign w:val="center"/>
          </w:tcPr>
          <w:p w14:paraId="0FF4C9DF" w14:textId="2841A281" w:rsidR="008330D4" w:rsidRPr="00921C95" w:rsidRDefault="008330D4" w:rsidP="00A149C8">
            <w:pPr>
              <w:jc w:val="right"/>
              <w:rPr>
                <w:rFonts w:eastAsia="Times New Roman" w:cs="Times New Roman"/>
                <w:sz w:val="20"/>
                <w:szCs w:val="20"/>
                <w:lang w:eastAsia="en-CA"/>
              </w:rPr>
            </w:pPr>
          </w:p>
        </w:tc>
        <w:tc>
          <w:tcPr>
            <w:tcW w:w="780" w:type="dxa"/>
            <w:tcBorders>
              <w:top w:val="nil"/>
              <w:left w:val="nil"/>
              <w:bottom w:val="nil"/>
              <w:right w:val="nil"/>
            </w:tcBorders>
            <w:shd w:val="clear" w:color="auto" w:fill="auto"/>
            <w:noWrap/>
            <w:vAlign w:val="center"/>
          </w:tcPr>
          <w:p w14:paraId="3CF11DA5" w14:textId="1B47B042" w:rsidR="008330D4" w:rsidRPr="00921C95" w:rsidRDefault="008330D4" w:rsidP="00A149C8">
            <w:pPr>
              <w:jc w:val="right"/>
              <w:rPr>
                <w:rFonts w:eastAsia="Times New Roman" w:cs="Times New Roman"/>
                <w:sz w:val="20"/>
                <w:szCs w:val="20"/>
                <w:lang w:eastAsia="en-CA"/>
              </w:rPr>
            </w:pPr>
          </w:p>
        </w:tc>
        <w:tc>
          <w:tcPr>
            <w:tcW w:w="559" w:type="dxa"/>
            <w:tcBorders>
              <w:top w:val="nil"/>
              <w:left w:val="nil"/>
              <w:bottom w:val="nil"/>
              <w:right w:val="nil"/>
            </w:tcBorders>
            <w:shd w:val="clear" w:color="auto" w:fill="auto"/>
            <w:noWrap/>
            <w:vAlign w:val="center"/>
          </w:tcPr>
          <w:p w14:paraId="090B0E2C" w14:textId="63930C31" w:rsidR="008330D4" w:rsidRPr="00921C95" w:rsidRDefault="008330D4" w:rsidP="00A149C8">
            <w:pPr>
              <w:jc w:val="right"/>
              <w:rPr>
                <w:rFonts w:eastAsia="Times New Roman" w:cs="Times New Roman"/>
                <w:sz w:val="20"/>
                <w:szCs w:val="20"/>
                <w:lang w:eastAsia="en-CA"/>
              </w:rPr>
            </w:pPr>
          </w:p>
        </w:tc>
        <w:tc>
          <w:tcPr>
            <w:tcW w:w="559" w:type="dxa"/>
            <w:tcBorders>
              <w:top w:val="nil"/>
              <w:left w:val="nil"/>
              <w:bottom w:val="nil"/>
              <w:right w:val="nil"/>
            </w:tcBorders>
            <w:shd w:val="clear" w:color="auto" w:fill="auto"/>
            <w:noWrap/>
            <w:vAlign w:val="center"/>
          </w:tcPr>
          <w:p w14:paraId="082B6F8D" w14:textId="7C62563B" w:rsidR="008330D4" w:rsidRPr="00921C95" w:rsidRDefault="008330D4" w:rsidP="00A149C8">
            <w:pPr>
              <w:jc w:val="right"/>
              <w:rPr>
                <w:rFonts w:eastAsia="Times New Roman" w:cs="Times New Roman"/>
                <w:sz w:val="20"/>
                <w:szCs w:val="20"/>
                <w:lang w:eastAsia="en-CA"/>
              </w:rPr>
            </w:pPr>
          </w:p>
        </w:tc>
        <w:tc>
          <w:tcPr>
            <w:tcW w:w="559" w:type="dxa"/>
            <w:tcBorders>
              <w:top w:val="nil"/>
              <w:left w:val="nil"/>
              <w:bottom w:val="nil"/>
              <w:right w:val="nil"/>
            </w:tcBorders>
            <w:shd w:val="clear" w:color="auto" w:fill="auto"/>
            <w:noWrap/>
            <w:vAlign w:val="center"/>
          </w:tcPr>
          <w:p w14:paraId="0563253B" w14:textId="312F3DCB" w:rsidR="008330D4" w:rsidRPr="00921C95" w:rsidRDefault="008330D4" w:rsidP="00A149C8">
            <w:pPr>
              <w:jc w:val="right"/>
              <w:rPr>
                <w:rFonts w:eastAsia="Times New Roman" w:cs="Times New Roman"/>
                <w:sz w:val="20"/>
                <w:szCs w:val="20"/>
                <w:lang w:eastAsia="en-CA"/>
              </w:rPr>
            </w:pPr>
          </w:p>
        </w:tc>
        <w:tc>
          <w:tcPr>
            <w:tcW w:w="559" w:type="dxa"/>
            <w:tcBorders>
              <w:top w:val="nil"/>
              <w:left w:val="nil"/>
              <w:bottom w:val="nil"/>
              <w:right w:val="nil"/>
            </w:tcBorders>
            <w:shd w:val="clear" w:color="auto" w:fill="auto"/>
            <w:noWrap/>
            <w:vAlign w:val="center"/>
          </w:tcPr>
          <w:p w14:paraId="4797F3F8" w14:textId="294402E1" w:rsidR="008330D4" w:rsidRPr="00921C95" w:rsidRDefault="008330D4" w:rsidP="00A149C8">
            <w:pPr>
              <w:jc w:val="right"/>
              <w:rPr>
                <w:rFonts w:eastAsia="Times New Roman" w:cs="Times New Roman"/>
                <w:sz w:val="20"/>
                <w:szCs w:val="20"/>
                <w:lang w:eastAsia="en-CA"/>
              </w:rPr>
            </w:pPr>
          </w:p>
        </w:tc>
        <w:tc>
          <w:tcPr>
            <w:tcW w:w="559" w:type="dxa"/>
            <w:tcBorders>
              <w:top w:val="nil"/>
              <w:left w:val="nil"/>
              <w:bottom w:val="nil"/>
              <w:right w:val="nil"/>
            </w:tcBorders>
            <w:shd w:val="clear" w:color="auto" w:fill="auto"/>
            <w:noWrap/>
            <w:vAlign w:val="center"/>
          </w:tcPr>
          <w:p w14:paraId="2B773907" w14:textId="3BB8528F" w:rsidR="008330D4" w:rsidRPr="00921C95" w:rsidRDefault="008330D4" w:rsidP="00A149C8">
            <w:pPr>
              <w:jc w:val="right"/>
              <w:rPr>
                <w:rFonts w:eastAsia="Times New Roman" w:cs="Times New Roman"/>
                <w:sz w:val="20"/>
                <w:szCs w:val="20"/>
                <w:lang w:eastAsia="en-CA"/>
              </w:rPr>
            </w:pPr>
          </w:p>
        </w:tc>
        <w:tc>
          <w:tcPr>
            <w:tcW w:w="559" w:type="dxa"/>
            <w:tcBorders>
              <w:top w:val="nil"/>
              <w:left w:val="nil"/>
              <w:bottom w:val="nil"/>
              <w:right w:val="nil"/>
            </w:tcBorders>
            <w:shd w:val="clear" w:color="auto" w:fill="auto"/>
            <w:noWrap/>
            <w:vAlign w:val="center"/>
          </w:tcPr>
          <w:p w14:paraId="17D38368" w14:textId="304AAC14" w:rsidR="008330D4" w:rsidRPr="00921C95" w:rsidRDefault="008330D4" w:rsidP="00A149C8">
            <w:pPr>
              <w:jc w:val="right"/>
              <w:rPr>
                <w:rFonts w:eastAsia="Times New Roman" w:cs="Times New Roman"/>
                <w:sz w:val="20"/>
                <w:szCs w:val="20"/>
                <w:lang w:eastAsia="en-CA"/>
              </w:rPr>
            </w:pPr>
          </w:p>
        </w:tc>
        <w:tc>
          <w:tcPr>
            <w:tcW w:w="559" w:type="dxa"/>
            <w:tcBorders>
              <w:top w:val="nil"/>
              <w:left w:val="nil"/>
              <w:bottom w:val="nil"/>
              <w:right w:val="nil"/>
            </w:tcBorders>
            <w:shd w:val="clear" w:color="auto" w:fill="auto"/>
            <w:noWrap/>
            <w:vAlign w:val="center"/>
          </w:tcPr>
          <w:p w14:paraId="2864F9A9" w14:textId="6B658275" w:rsidR="008330D4" w:rsidRPr="00921C95" w:rsidRDefault="008330D4" w:rsidP="00A149C8">
            <w:pPr>
              <w:jc w:val="right"/>
              <w:rPr>
                <w:rFonts w:eastAsia="Times New Roman" w:cs="Times New Roman"/>
                <w:sz w:val="20"/>
                <w:szCs w:val="20"/>
                <w:lang w:eastAsia="en-CA"/>
              </w:rPr>
            </w:pPr>
          </w:p>
        </w:tc>
        <w:tc>
          <w:tcPr>
            <w:tcW w:w="559" w:type="dxa"/>
            <w:tcBorders>
              <w:top w:val="nil"/>
              <w:left w:val="nil"/>
              <w:bottom w:val="nil"/>
              <w:right w:val="nil"/>
            </w:tcBorders>
            <w:shd w:val="clear" w:color="auto" w:fill="auto"/>
            <w:noWrap/>
            <w:vAlign w:val="center"/>
          </w:tcPr>
          <w:p w14:paraId="44CA89CF" w14:textId="2C8AFF01" w:rsidR="008330D4" w:rsidRPr="00921C95" w:rsidRDefault="008330D4" w:rsidP="00A149C8">
            <w:pPr>
              <w:jc w:val="right"/>
              <w:rPr>
                <w:rFonts w:eastAsia="Times New Roman" w:cs="Times New Roman"/>
                <w:sz w:val="20"/>
                <w:szCs w:val="20"/>
                <w:lang w:eastAsia="en-CA"/>
              </w:rPr>
            </w:pPr>
          </w:p>
        </w:tc>
      </w:tr>
      <w:tr w:rsidR="00921C95" w:rsidRPr="00921C95" w14:paraId="3AB98B5B" w14:textId="77777777" w:rsidTr="00291F19">
        <w:trPr>
          <w:trHeight w:val="264"/>
        </w:trPr>
        <w:tc>
          <w:tcPr>
            <w:tcW w:w="1263" w:type="dxa"/>
            <w:tcBorders>
              <w:top w:val="nil"/>
              <w:left w:val="nil"/>
              <w:bottom w:val="nil"/>
              <w:right w:val="nil"/>
            </w:tcBorders>
            <w:shd w:val="clear" w:color="auto" w:fill="auto"/>
            <w:noWrap/>
            <w:vAlign w:val="center"/>
          </w:tcPr>
          <w:p w14:paraId="3BCD61A1" w14:textId="77777777" w:rsidR="008330D4" w:rsidRPr="00921C95" w:rsidRDefault="008330D4" w:rsidP="00F911A0">
            <w:pPr>
              <w:rPr>
                <w:rFonts w:eastAsia="Times New Roman" w:cs="Times New Roman"/>
                <w:sz w:val="20"/>
                <w:szCs w:val="20"/>
                <w:lang w:eastAsia="en-CA"/>
              </w:rPr>
            </w:pPr>
          </w:p>
        </w:tc>
        <w:tc>
          <w:tcPr>
            <w:tcW w:w="1801" w:type="dxa"/>
            <w:tcBorders>
              <w:top w:val="nil"/>
              <w:left w:val="nil"/>
              <w:bottom w:val="nil"/>
              <w:right w:val="nil"/>
            </w:tcBorders>
            <w:shd w:val="clear" w:color="auto" w:fill="auto"/>
            <w:noWrap/>
            <w:vAlign w:val="center"/>
            <w:hideMark/>
          </w:tcPr>
          <w:p w14:paraId="512724AB" w14:textId="77777777" w:rsidR="008330D4" w:rsidRPr="00921C95" w:rsidRDefault="008330D4" w:rsidP="00F911A0">
            <w:pPr>
              <w:rPr>
                <w:rFonts w:eastAsia="Times New Roman" w:cs="Times New Roman"/>
                <w:sz w:val="20"/>
                <w:szCs w:val="20"/>
                <w:lang w:eastAsia="en-CA"/>
              </w:rPr>
            </w:pPr>
            <w:r w:rsidRPr="00921C95">
              <w:rPr>
                <w:rFonts w:eastAsia="Times New Roman" w:cs="Times New Roman"/>
                <w:sz w:val="20"/>
                <w:szCs w:val="20"/>
                <w:lang w:eastAsia="en-CA"/>
              </w:rPr>
              <w:t>Nerkids &gt; 15 cm</w:t>
            </w:r>
          </w:p>
        </w:tc>
        <w:tc>
          <w:tcPr>
            <w:tcW w:w="558" w:type="dxa"/>
            <w:tcBorders>
              <w:top w:val="nil"/>
              <w:left w:val="nil"/>
              <w:bottom w:val="nil"/>
              <w:right w:val="nil"/>
            </w:tcBorders>
            <w:shd w:val="clear" w:color="auto" w:fill="auto"/>
            <w:noWrap/>
            <w:vAlign w:val="center"/>
          </w:tcPr>
          <w:p w14:paraId="65B6A363" w14:textId="3E671ABD" w:rsidR="008330D4" w:rsidRPr="00921C95" w:rsidRDefault="008330D4" w:rsidP="00A149C8">
            <w:pPr>
              <w:jc w:val="right"/>
              <w:rPr>
                <w:rFonts w:eastAsia="Times New Roman" w:cs="Times New Roman"/>
                <w:b/>
                <w:bCs/>
                <w:sz w:val="20"/>
                <w:szCs w:val="20"/>
                <w:lang w:eastAsia="en-CA"/>
              </w:rPr>
            </w:pPr>
          </w:p>
        </w:tc>
        <w:tc>
          <w:tcPr>
            <w:tcW w:w="779" w:type="dxa"/>
            <w:tcBorders>
              <w:top w:val="nil"/>
              <w:left w:val="nil"/>
              <w:bottom w:val="nil"/>
              <w:right w:val="nil"/>
            </w:tcBorders>
            <w:shd w:val="clear" w:color="auto" w:fill="auto"/>
            <w:noWrap/>
            <w:vAlign w:val="center"/>
          </w:tcPr>
          <w:p w14:paraId="2AA7030E" w14:textId="77777777" w:rsidR="008330D4" w:rsidRPr="00921C95" w:rsidRDefault="008330D4" w:rsidP="00A149C8">
            <w:pPr>
              <w:jc w:val="right"/>
              <w:rPr>
                <w:rFonts w:eastAsia="Times New Roman" w:cs="Times New Roman"/>
                <w:sz w:val="20"/>
                <w:szCs w:val="20"/>
                <w:lang w:eastAsia="en-CA"/>
              </w:rPr>
            </w:pPr>
          </w:p>
        </w:tc>
        <w:tc>
          <w:tcPr>
            <w:tcW w:w="780" w:type="dxa"/>
            <w:tcBorders>
              <w:top w:val="nil"/>
              <w:left w:val="nil"/>
              <w:bottom w:val="nil"/>
              <w:right w:val="nil"/>
            </w:tcBorders>
            <w:shd w:val="clear" w:color="auto" w:fill="auto"/>
            <w:noWrap/>
            <w:vAlign w:val="center"/>
          </w:tcPr>
          <w:p w14:paraId="642CEDC0" w14:textId="77777777" w:rsidR="008330D4" w:rsidRPr="00921C95" w:rsidRDefault="008330D4" w:rsidP="00A149C8">
            <w:pPr>
              <w:jc w:val="right"/>
              <w:rPr>
                <w:rFonts w:eastAsia="Times New Roman" w:cs="Times New Roman"/>
                <w:sz w:val="20"/>
                <w:szCs w:val="20"/>
                <w:lang w:eastAsia="en-CA"/>
              </w:rPr>
            </w:pPr>
          </w:p>
        </w:tc>
        <w:tc>
          <w:tcPr>
            <w:tcW w:w="780" w:type="dxa"/>
            <w:tcBorders>
              <w:top w:val="nil"/>
              <w:left w:val="nil"/>
              <w:bottom w:val="nil"/>
              <w:right w:val="nil"/>
            </w:tcBorders>
            <w:shd w:val="clear" w:color="auto" w:fill="auto"/>
            <w:noWrap/>
            <w:vAlign w:val="center"/>
          </w:tcPr>
          <w:p w14:paraId="2AA9CB66" w14:textId="77777777" w:rsidR="008330D4" w:rsidRPr="00921C95" w:rsidRDefault="008330D4" w:rsidP="00A149C8">
            <w:pPr>
              <w:jc w:val="right"/>
              <w:rPr>
                <w:rFonts w:eastAsia="Times New Roman" w:cs="Times New Roman"/>
                <w:sz w:val="20"/>
                <w:szCs w:val="20"/>
                <w:lang w:eastAsia="en-CA"/>
              </w:rPr>
            </w:pPr>
          </w:p>
        </w:tc>
        <w:tc>
          <w:tcPr>
            <w:tcW w:w="780" w:type="dxa"/>
            <w:tcBorders>
              <w:top w:val="nil"/>
              <w:left w:val="nil"/>
              <w:bottom w:val="nil"/>
              <w:right w:val="nil"/>
            </w:tcBorders>
            <w:shd w:val="clear" w:color="auto" w:fill="auto"/>
            <w:noWrap/>
            <w:vAlign w:val="center"/>
          </w:tcPr>
          <w:p w14:paraId="4EECCA11" w14:textId="77777777" w:rsidR="008330D4" w:rsidRPr="00921C95" w:rsidRDefault="008330D4" w:rsidP="00A149C8">
            <w:pPr>
              <w:jc w:val="right"/>
              <w:rPr>
                <w:rFonts w:eastAsia="Times New Roman" w:cs="Times New Roman"/>
                <w:sz w:val="20"/>
                <w:szCs w:val="20"/>
                <w:lang w:eastAsia="en-CA"/>
              </w:rPr>
            </w:pPr>
          </w:p>
        </w:tc>
        <w:tc>
          <w:tcPr>
            <w:tcW w:w="780" w:type="dxa"/>
            <w:tcBorders>
              <w:top w:val="nil"/>
              <w:left w:val="nil"/>
              <w:bottom w:val="nil"/>
              <w:right w:val="nil"/>
            </w:tcBorders>
            <w:shd w:val="clear" w:color="auto" w:fill="auto"/>
            <w:noWrap/>
            <w:vAlign w:val="center"/>
          </w:tcPr>
          <w:p w14:paraId="6D10C8FD" w14:textId="77777777" w:rsidR="008330D4" w:rsidRPr="00921C95" w:rsidRDefault="008330D4" w:rsidP="00A149C8">
            <w:pPr>
              <w:jc w:val="right"/>
              <w:rPr>
                <w:rFonts w:eastAsia="Times New Roman" w:cs="Times New Roman"/>
                <w:sz w:val="20"/>
                <w:szCs w:val="20"/>
                <w:lang w:eastAsia="en-CA"/>
              </w:rPr>
            </w:pPr>
          </w:p>
        </w:tc>
        <w:tc>
          <w:tcPr>
            <w:tcW w:w="780" w:type="dxa"/>
            <w:tcBorders>
              <w:top w:val="nil"/>
              <w:left w:val="nil"/>
              <w:bottom w:val="nil"/>
              <w:right w:val="nil"/>
            </w:tcBorders>
            <w:shd w:val="clear" w:color="auto" w:fill="auto"/>
            <w:noWrap/>
            <w:vAlign w:val="center"/>
          </w:tcPr>
          <w:p w14:paraId="37FB7172" w14:textId="77777777" w:rsidR="008330D4" w:rsidRPr="00921C95" w:rsidRDefault="008330D4" w:rsidP="00A149C8">
            <w:pPr>
              <w:jc w:val="right"/>
              <w:rPr>
                <w:rFonts w:eastAsia="Times New Roman" w:cs="Times New Roman"/>
                <w:sz w:val="20"/>
                <w:szCs w:val="20"/>
                <w:lang w:eastAsia="en-CA"/>
              </w:rPr>
            </w:pPr>
          </w:p>
        </w:tc>
        <w:tc>
          <w:tcPr>
            <w:tcW w:w="559" w:type="dxa"/>
            <w:tcBorders>
              <w:top w:val="nil"/>
              <w:left w:val="nil"/>
              <w:bottom w:val="nil"/>
              <w:right w:val="nil"/>
            </w:tcBorders>
            <w:shd w:val="clear" w:color="auto" w:fill="auto"/>
            <w:noWrap/>
            <w:vAlign w:val="center"/>
          </w:tcPr>
          <w:p w14:paraId="443BECAB" w14:textId="77777777" w:rsidR="008330D4" w:rsidRPr="00921C95" w:rsidRDefault="008330D4" w:rsidP="00A149C8">
            <w:pPr>
              <w:jc w:val="right"/>
              <w:rPr>
                <w:rFonts w:eastAsia="Times New Roman" w:cs="Times New Roman"/>
                <w:sz w:val="20"/>
                <w:szCs w:val="20"/>
                <w:lang w:eastAsia="en-CA"/>
              </w:rPr>
            </w:pPr>
          </w:p>
        </w:tc>
        <w:tc>
          <w:tcPr>
            <w:tcW w:w="559" w:type="dxa"/>
            <w:tcBorders>
              <w:top w:val="nil"/>
              <w:left w:val="nil"/>
              <w:bottom w:val="nil"/>
              <w:right w:val="nil"/>
            </w:tcBorders>
            <w:shd w:val="clear" w:color="auto" w:fill="auto"/>
            <w:noWrap/>
            <w:vAlign w:val="center"/>
          </w:tcPr>
          <w:p w14:paraId="49F3362F" w14:textId="77777777" w:rsidR="008330D4" w:rsidRPr="00921C95" w:rsidRDefault="008330D4" w:rsidP="00A149C8">
            <w:pPr>
              <w:jc w:val="right"/>
              <w:rPr>
                <w:rFonts w:eastAsia="Times New Roman" w:cs="Times New Roman"/>
                <w:sz w:val="20"/>
                <w:szCs w:val="20"/>
                <w:lang w:eastAsia="en-CA"/>
              </w:rPr>
            </w:pPr>
          </w:p>
        </w:tc>
        <w:tc>
          <w:tcPr>
            <w:tcW w:w="559" w:type="dxa"/>
            <w:tcBorders>
              <w:top w:val="nil"/>
              <w:left w:val="nil"/>
              <w:bottom w:val="nil"/>
              <w:right w:val="nil"/>
            </w:tcBorders>
            <w:shd w:val="clear" w:color="auto" w:fill="auto"/>
            <w:noWrap/>
            <w:vAlign w:val="center"/>
          </w:tcPr>
          <w:p w14:paraId="12728FA7" w14:textId="77777777" w:rsidR="008330D4" w:rsidRPr="00921C95" w:rsidRDefault="008330D4" w:rsidP="00A149C8">
            <w:pPr>
              <w:jc w:val="right"/>
              <w:rPr>
                <w:rFonts w:eastAsia="Times New Roman" w:cs="Times New Roman"/>
                <w:sz w:val="20"/>
                <w:szCs w:val="20"/>
                <w:lang w:eastAsia="en-CA"/>
              </w:rPr>
            </w:pPr>
          </w:p>
        </w:tc>
        <w:tc>
          <w:tcPr>
            <w:tcW w:w="559" w:type="dxa"/>
            <w:tcBorders>
              <w:top w:val="nil"/>
              <w:left w:val="nil"/>
              <w:bottom w:val="nil"/>
              <w:right w:val="nil"/>
            </w:tcBorders>
            <w:shd w:val="clear" w:color="auto" w:fill="auto"/>
            <w:noWrap/>
            <w:vAlign w:val="center"/>
          </w:tcPr>
          <w:p w14:paraId="4FFDC6B2" w14:textId="77777777" w:rsidR="008330D4" w:rsidRPr="00921C95" w:rsidRDefault="008330D4" w:rsidP="00A149C8">
            <w:pPr>
              <w:jc w:val="right"/>
              <w:rPr>
                <w:rFonts w:eastAsia="Times New Roman" w:cs="Times New Roman"/>
                <w:sz w:val="20"/>
                <w:szCs w:val="20"/>
                <w:lang w:eastAsia="en-CA"/>
              </w:rPr>
            </w:pPr>
          </w:p>
        </w:tc>
        <w:tc>
          <w:tcPr>
            <w:tcW w:w="559" w:type="dxa"/>
            <w:tcBorders>
              <w:top w:val="nil"/>
              <w:left w:val="nil"/>
              <w:bottom w:val="nil"/>
              <w:right w:val="nil"/>
            </w:tcBorders>
            <w:shd w:val="clear" w:color="auto" w:fill="auto"/>
            <w:noWrap/>
            <w:vAlign w:val="center"/>
          </w:tcPr>
          <w:p w14:paraId="55BC6A03" w14:textId="77777777" w:rsidR="008330D4" w:rsidRPr="00921C95" w:rsidRDefault="008330D4" w:rsidP="00A149C8">
            <w:pPr>
              <w:jc w:val="right"/>
              <w:rPr>
                <w:rFonts w:eastAsia="Times New Roman" w:cs="Times New Roman"/>
                <w:sz w:val="20"/>
                <w:szCs w:val="20"/>
                <w:lang w:eastAsia="en-CA"/>
              </w:rPr>
            </w:pPr>
          </w:p>
        </w:tc>
        <w:tc>
          <w:tcPr>
            <w:tcW w:w="559" w:type="dxa"/>
            <w:tcBorders>
              <w:top w:val="nil"/>
              <w:left w:val="nil"/>
              <w:bottom w:val="nil"/>
              <w:right w:val="nil"/>
            </w:tcBorders>
            <w:shd w:val="clear" w:color="auto" w:fill="auto"/>
            <w:noWrap/>
            <w:vAlign w:val="center"/>
          </w:tcPr>
          <w:p w14:paraId="383BDCA4" w14:textId="77777777" w:rsidR="008330D4" w:rsidRPr="00921C95" w:rsidRDefault="008330D4" w:rsidP="00A149C8">
            <w:pPr>
              <w:jc w:val="right"/>
              <w:rPr>
                <w:rFonts w:eastAsia="Times New Roman" w:cs="Times New Roman"/>
                <w:sz w:val="20"/>
                <w:szCs w:val="20"/>
                <w:lang w:eastAsia="en-CA"/>
              </w:rPr>
            </w:pPr>
          </w:p>
        </w:tc>
        <w:tc>
          <w:tcPr>
            <w:tcW w:w="559" w:type="dxa"/>
            <w:tcBorders>
              <w:top w:val="nil"/>
              <w:left w:val="nil"/>
              <w:bottom w:val="nil"/>
              <w:right w:val="nil"/>
            </w:tcBorders>
            <w:shd w:val="clear" w:color="auto" w:fill="auto"/>
            <w:noWrap/>
            <w:vAlign w:val="center"/>
          </w:tcPr>
          <w:p w14:paraId="6B8C5A77" w14:textId="77777777" w:rsidR="008330D4" w:rsidRPr="00921C95" w:rsidRDefault="008330D4" w:rsidP="00A149C8">
            <w:pPr>
              <w:jc w:val="right"/>
              <w:rPr>
                <w:rFonts w:eastAsia="Times New Roman" w:cs="Times New Roman"/>
                <w:sz w:val="20"/>
                <w:szCs w:val="20"/>
                <w:lang w:eastAsia="en-CA"/>
              </w:rPr>
            </w:pPr>
          </w:p>
        </w:tc>
        <w:tc>
          <w:tcPr>
            <w:tcW w:w="559" w:type="dxa"/>
            <w:tcBorders>
              <w:top w:val="nil"/>
              <w:left w:val="nil"/>
              <w:bottom w:val="nil"/>
              <w:right w:val="nil"/>
            </w:tcBorders>
            <w:shd w:val="clear" w:color="auto" w:fill="auto"/>
            <w:noWrap/>
            <w:vAlign w:val="center"/>
          </w:tcPr>
          <w:p w14:paraId="02776DBD" w14:textId="77777777" w:rsidR="008330D4" w:rsidRPr="00921C95" w:rsidRDefault="008330D4" w:rsidP="00A149C8">
            <w:pPr>
              <w:jc w:val="right"/>
              <w:rPr>
                <w:rFonts w:eastAsia="Times New Roman" w:cs="Times New Roman"/>
                <w:sz w:val="20"/>
                <w:szCs w:val="20"/>
                <w:lang w:eastAsia="en-CA"/>
              </w:rPr>
            </w:pPr>
          </w:p>
        </w:tc>
      </w:tr>
      <w:tr w:rsidR="00921C95" w:rsidRPr="00921C95" w14:paraId="46E7299B" w14:textId="77777777" w:rsidTr="00291F19">
        <w:trPr>
          <w:trHeight w:val="264"/>
        </w:trPr>
        <w:tc>
          <w:tcPr>
            <w:tcW w:w="1263" w:type="dxa"/>
            <w:tcBorders>
              <w:top w:val="nil"/>
              <w:left w:val="nil"/>
              <w:bottom w:val="nil"/>
              <w:right w:val="nil"/>
            </w:tcBorders>
            <w:shd w:val="clear" w:color="auto" w:fill="auto"/>
            <w:noWrap/>
            <w:vAlign w:val="center"/>
          </w:tcPr>
          <w:p w14:paraId="7B23F587" w14:textId="77777777" w:rsidR="008330D4" w:rsidRPr="00921C95" w:rsidRDefault="008330D4" w:rsidP="00F911A0">
            <w:pPr>
              <w:rPr>
                <w:rFonts w:eastAsia="Times New Roman" w:cs="Times New Roman"/>
                <w:sz w:val="20"/>
                <w:szCs w:val="20"/>
                <w:lang w:eastAsia="en-CA"/>
              </w:rPr>
            </w:pPr>
          </w:p>
        </w:tc>
        <w:tc>
          <w:tcPr>
            <w:tcW w:w="1801" w:type="dxa"/>
            <w:tcBorders>
              <w:top w:val="nil"/>
              <w:left w:val="nil"/>
              <w:bottom w:val="nil"/>
              <w:right w:val="nil"/>
            </w:tcBorders>
            <w:shd w:val="clear" w:color="auto" w:fill="auto"/>
            <w:noWrap/>
            <w:vAlign w:val="center"/>
            <w:hideMark/>
          </w:tcPr>
          <w:p w14:paraId="2D8F3A39" w14:textId="77777777" w:rsidR="008330D4" w:rsidRPr="00921C95" w:rsidRDefault="008330D4" w:rsidP="00F911A0">
            <w:pPr>
              <w:rPr>
                <w:rFonts w:eastAsia="Times New Roman" w:cs="Times New Roman"/>
                <w:sz w:val="20"/>
                <w:szCs w:val="20"/>
                <w:lang w:eastAsia="en-CA"/>
              </w:rPr>
            </w:pPr>
          </w:p>
        </w:tc>
        <w:tc>
          <w:tcPr>
            <w:tcW w:w="558" w:type="dxa"/>
            <w:tcBorders>
              <w:top w:val="nil"/>
              <w:left w:val="nil"/>
              <w:bottom w:val="nil"/>
              <w:right w:val="nil"/>
            </w:tcBorders>
            <w:shd w:val="clear" w:color="auto" w:fill="auto"/>
            <w:noWrap/>
            <w:vAlign w:val="center"/>
          </w:tcPr>
          <w:p w14:paraId="6AB9720C" w14:textId="77777777" w:rsidR="008330D4" w:rsidRPr="00921C95" w:rsidRDefault="008330D4" w:rsidP="00A149C8">
            <w:pPr>
              <w:jc w:val="right"/>
              <w:rPr>
                <w:rFonts w:eastAsia="Times New Roman" w:cs="Times New Roman"/>
                <w:b/>
                <w:bCs/>
                <w:sz w:val="20"/>
                <w:szCs w:val="20"/>
                <w:lang w:eastAsia="en-CA"/>
              </w:rPr>
            </w:pPr>
          </w:p>
        </w:tc>
        <w:tc>
          <w:tcPr>
            <w:tcW w:w="779" w:type="dxa"/>
            <w:tcBorders>
              <w:top w:val="nil"/>
              <w:left w:val="nil"/>
              <w:bottom w:val="nil"/>
              <w:right w:val="nil"/>
            </w:tcBorders>
            <w:shd w:val="clear" w:color="auto" w:fill="auto"/>
            <w:noWrap/>
            <w:vAlign w:val="center"/>
          </w:tcPr>
          <w:p w14:paraId="6759324A" w14:textId="77777777" w:rsidR="008330D4" w:rsidRPr="00921C95" w:rsidRDefault="008330D4" w:rsidP="00A149C8">
            <w:pPr>
              <w:jc w:val="right"/>
              <w:rPr>
                <w:rFonts w:eastAsia="Times New Roman" w:cs="Times New Roman"/>
                <w:sz w:val="20"/>
                <w:szCs w:val="20"/>
                <w:lang w:eastAsia="en-CA"/>
              </w:rPr>
            </w:pPr>
          </w:p>
        </w:tc>
        <w:tc>
          <w:tcPr>
            <w:tcW w:w="780" w:type="dxa"/>
            <w:tcBorders>
              <w:top w:val="nil"/>
              <w:left w:val="nil"/>
              <w:bottom w:val="nil"/>
              <w:right w:val="nil"/>
            </w:tcBorders>
            <w:shd w:val="clear" w:color="auto" w:fill="auto"/>
            <w:noWrap/>
            <w:vAlign w:val="center"/>
          </w:tcPr>
          <w:p w14:paraId="63EB2B5B" w14:textId="77777777" w:rsidR="008330D4" w:rsidRPr="00921C95" w:rsidRDefault="008330D4" w:rsidP="00A149C8">
            <w:pPr>
              <w:jc w:val="right"/>
              <w:rPr>
                <w:rFonts w:eastAsia="Times New Roman" w:cs="Times New Roman"/>
                <w:sz w:val="20"/>
                <w:szCs w:val="20"/>
                <w:lang w:eastAsia="en-CA"/>
              </w:rPr>
            </w:pPr>
          </w:p>
        </w:tc>
        <w:tc>
          <w:tcPr>
            <w:tcW w:w="780" w:type="dxa"/>
            <w:tcBorders>
              <w:top w:val="nil"/>
              <w:left w:val="nil"/>
              <w:bottom w:val="nil"/>
              <w:right w:val="nil"/>
            </w:tcBorders>
            <w:shd w:val="clear" w:color="auto" w:fill="auto"/>
            <w:noWrap/>
            <w:vAlign w:val="center"/>
          </w:tcPr>
          <w:p w14:paraId="4FEB202B" w14:textId="77777777" w:rsidR="008330D4" w:rsidRPr="00921C95" w:rsidRDefault="008330D4" w:rsidP="00A149C8">
            <w:pPr>
              <w:jc w:val="right"/>
              <w:rPr>
                <w:rFonts w:eastAsia="Times New Roman" w:cs="Times New Roman"/>
                <w:sz w:val="20"/>
                <w:szCs w:val="20"/>
                <w:lang w:eastAsia="en-CA"/>
              </w:rPr>
            </w:pPr>
          </w:p>
        </w:tc>
        <w:tc>
          <w:tcPr>
            <w:tcW w:w="780" w:type="dxa"/>
            <w:tcBorders>
              <w:top w:val="nil"/>
              <w:left w:val="nil"/>
              <w:bottom w:val="nil"/>
              <w:right w:val="nil"/>
            </w:tcBorders>
            <w:shd w:val="clear" w:color="auto" w:fill="auto"/>
            <w:noWrap/>
            <w:vAlign w:val="center"/>
          </w:tcPr>
          <w:p w14:paraId="0A3DF0DC" w14:textId="77777777" w:rsidR="008330D4" w:rsidRPr="00921C95" w:rsidRDefault="008330D4" w:rsidP="00A149C8">
            <w:pPr>
              <w:jc w:val="right"/>
              <w:rPr>
                <w:rFonts w:eastAsia="Times New Roman" w:cs="Times New Roman"/>
                <w:sz w:val="20"/>
                <w:szCs w:val="20"/>
                <w:lang w:eastAsia="en-CA"/>
              </w:rPr>
            </w:pPr>
          </w:p>
        </w:tc>
        <w:tc>
          <w:tcPr>
            <w:tcW w:w="780" w:type="dxa"/>
            <w:tcBorders>
              <w:top w:val="nil"/>
              <w:left w:val="nil"/>
              <w:bottom w:val="nil"/>
              <w:right w:val="nil"/>
            </w:tcBorders>
            <w:shd w:val="clear" w:color="auto" w:fill="auto"/>
            <w:noWrap/>
            <w:vAlign w:val="center"/>
          </w:tcPr>
          <w:p w14:paraId="054DD63B" w14:textId="77777777" w:rsidR="008330D4" w:rsidRPr="00921C95" w:rsidRDefault="008330D4" w:rsidP="00A149C8">
            <w:pPr>
              <w:jc w:val="right"/>
              <w:rPr>
                <w:rFonts w:eastAsia="Times New Roman" w:cs="Times New Roman"/>
                <w:sz w:val="20"/>
                <w:szCs w:val="20"/>
                <w:lang w:eastAsia="en-CA"/>
              </w:rPr>
            </w:pPr>
          </w:p>
        </w:tc>
        <w:tc>
          <w:tcPr>
            <w:tcW w:w="780" w:type="dxa"/>
            <w:tcBorders>
              <w:top w:val="nil"/>
              <w:left w:val="nil"/>
              <w:bottom w:val="nil"/>
              <w:right w:val="nil"/>
            </w:tcBorders>
            <w:shd w:val="clear" w:color="auto" w:fill="auto"/>
            <w:noWrap/>
            <w:vAlign w:val="center"/>
          </w:tcPr>
          <w:p w14:paraId="162052A7" w14:textId="77777777" w:rsidR="008330D4" w:rsidRPr="00921C95" w:rsidRDefault="008330D4" w:rsidP="00A149C8">
            <w:pPr>
              <w:jc w:val="right"/>
              <w:rPr>
                <w:rFonts w:eastAsia="Times New Roman" w:cs="Times New Roman"/>
                <w:sz w:val="20"/>
                <w:szCs w:val="20"/>
                <w:lang w:eastAsia="en-CA"/>
              </w:rPr>
            </w:pPr>
          </w:p>
        </w:tc>
        <w:tc>
          <w:tcPr>
            <w:tcW w:w="559" w:type="dxa"/>
            <w:tcBorders>
              <w:top w:val="nil"/>
              <w:left w:val="nil"/>
              <w:bottom w:val="nil"/>
              <w:right w:val="nil"/>
            </w:tcBorders>
            <w:shd w:val="clear" w:color="auto" w:fill="auto"/>
            <w:noWrap/>
            <w:vAlign w:val="center"/>
          </w:tcPr>
          <w:p w14:paraId="710F9380" w14:textId="77777777" w:rsidR="008330D4" w:rsidRPr="00921C95" w:rsidRDefault="008330D4" w:rsidP="00A149C8">
            <w:pPr>
              <w:jc w:val="right"/>
              <w:rPr>
                <w:rFonts w:eastAsia="Times New Roman" w:cs="Times New Roman"/>
                <w:sz w:val="20"/>
                <w:szCs w:val="20"/>
                <w:lang w:eastAsia="en-CA"/>
              </w:rPr>
            </w:pPr>
          </w:p>
        </w:tc>
        <w:tc>
          <w:tcPr>
            <w:tcW w:w="559" w:type="dxa"/>
            <w:tcBorders>
              <w:top w:val="nil"/>
              <w:left w:val="nil"/>
              <w:bottom w:val="nil"/>
              <w:right w:val="nil"/>
            </w:tcBorders>
            <w:shd w:val="clear" w:color="auto" w:fill="auto"/>
            <w:noWrap/>
            <w:vAlign w:val="center"/>
          </w:tcPr>
          <w:p w14:paraId="7D9A9699" w14:textId="77777777" w:rsidR="008330D4" w:rsidRPr="00921C95" w:rsidRDefault="008330D4" w:rsidP="00A149C8">
            <w:pPr>
              <w:jc w:val="right"/>
              <w:rPr>
                <w:rFonts w:eastAsia="Times New Roman" w:cs="Times New Roman"/>
                <w:sz w:val="20"/>
                <w:szCs w:val="20"/>
                <w:lang w:eastAsia="en-CA"/>
              </w:rPr>
            </w:pPr>
          </w:p>
        </w:tc>
        <w:tc>
          <w:tcPr>
            <w:tcW w:w="559" w:type="dxa"/>
            <w:tcBorders>
              <w:top w:val="nil"/>
              <w:left w:val="nil"/>
              <w:bottom w:val="nil"/>
              <w:right w:val="nil"/>
            </w:tcBorders>
            <w:shd w:val="clear" w:color="auto" w:fill="auto"/>
            <w:noWrap/>
            <w:vAlign w:val="center"/>
          </w:tcPr>
          <w:p w14:paraId="2E906A96" w14:textId="77777777" w:rsidR="008330D4" w:rsidRPr="00921C95" w:rsidRDefault="008330D4" w:rsidP="00A149C8">
            <w:pPr>
              <w:jc w:val="right"/>
              <w:rPr>
                <w:rFonts w:eastAsia="Times New Roman" w:cs="Times New Roman"/>
                <w:sz w:val="20"/>
                <w:szCs w:val="20"/>
                <w:lang w:eastAsia="en-CA"/>
              </w:rPr>
            </w:pPr>
          </w:p>
        </w:tc>
        <w:tc>
          <w:tcPr>
            <w:tcW w:w="559" w:type="dxa"/>
            <w:tcBorders>
              <w:top w:val="nil"/>
              <w:left w:val="nil"/>
              <w:bottom w:val="nil"/>
              <w:right w:val="nil"/>
            </w:tcBorders>
            <w:shd w:val="clear" w:color="auto" w:fill="auto"/>
            <w:noWrap/>
            <w:vAlign w:val="center"/>
          </w:tcPr>
          <w:p w14:paraId="7555D1D5" w14:textId="77777777" w:rsidR="008330D4" w:rsidRPr="00921C95" w:rsidRDefault="008330D4" w:rsidP="00A149C8">
            <w:pPr>
              <w:jc w:val="right"/>
              <w:rPr>
                <w:rFonts w:eastAsia="Times New Roman" w:cs="Times New Roman"/>
                <w:sz w:val="20"/>
                <w:szCs w:val="20"/>
                <w:lang w:eastAsia="en-CA"/>
              </w:rPr>
            </w:pPr>
          </w:p>
        </w:tc>
        <w:tc>
          <w:tcPr>
            <w:tcW w:w="559" w:type="dxa"/>
            <w:tcBorders>
              <w:top w:val="nil"/>
              <w:left w:val="nil"/>
              <w:bottom w:val="nil"/>
              <w:right w:val="nil"/>
            </w:tcBorders>
            <w:shd w:val="clear" w:color="auto" w:fill="auto"/>
            <w:noWrap/>
            <w:vAlign w:val="center"/>
          </w:tcPr>
          <w:p w14:paraId="785FD44F" w14:textId="77777777" w:rsidR="008330D4" w:rsidRPr="00921C95" w:rsidRDefault="008330D4" w:rsidP="00A149C8">
            <w:pPr>
              <w:jc w:val="right"/>
              <w:rPr>
                <w:rFonts w:eastAsia="Times New Roman" w:cs="Times New Roman"/>
                <w:sz w:val="20"/>
                <w:szCs w:val="20"/>
                <w:lang w:eastAsia="en-CA"/>
              </w:rPr>
            </w:pPr>
          </w:p>
        </w:tc>
        <w:tc>
          <w:tcPr>
            <w:tcW w:w="559" w:type="dxa"/>
            <w:tcBorders>
              <w:top w:val="nil"/>
              <w:left w:val="nil"/>
              <w:bottom w:val="nil"/>
              <w:right w:val="nil"/>
            </w:tcBorders>
            <w:shd w:val="clear" w:color="auto" w:fill="auto"/>
            <w:noWrap/>
            <w:vAlign w:val="center"/>
          </w:tcPr>
          <w:p w14:paraId="0F60C553" w14:textId="77777777" w:rsidR="008330D4" w:rsidRPr="00921C95" w:rsidRDefault="008330D4" w:rsidP="00A149C8">
            <w:pPr>
              <w:jc w:val="right"/>
              <w:rPr>
                <w:rFonts w:eastAsia="Times New Roman" w:cs="Times New Roman"/>
                <w:sz w:val="20"/>
                <w:szCs w:val="20"/>
                <w:lang w:eastAsia="en-CA"/>
              </w:rPr>
            </w:pPr>
          </w:p>
        </w:tc>
        <w:tc>
          <w:tcPr>
            <w:tcW w:w="559" w:type="dxa"/>
            <w:tcBorders>
              <w:top w:val="nil"/>
              <w:left w:val="nil"/>
              <w:bottom w:val="nil"/>
              <w:right w:val="nil"/>
            </w:tcBorders>
            <w:shd w:val="clear" w:color="auto" w:fill="auto"/>
            <w:noWrap/>
            <w:vAlign w:val="center"/>
          </w:tcPr>
          <w:p w14:paraId="0E7EC6EA" w14:textId="77777777" w:rsidR="008330D4" w:rsidRPr="00921C95" w:rsidRDefault="008330D4" w:rsidP="00A149C8">
            <w:pPr>
              <w:jc w:val="right"/>
              <w:rPr>
                <w:rFonts w:eastAsia="Times New Roman" w:cs="Times New Roman"/>
                <w:sz w:val="20"/>
                <w:szCs w:val="20"/>
                <w:lang w:eastAsia="en-CA"/>
              </w:rPr>
            </w:pPr>
          </w:p>
        </w:tc>
        <w:tc>
          <w:tcPr>
            <w:tcW w:w="559" w:type="dxa"/>
            <w:tcBorders>
              <w:top w:val="nil"/>
              <w:left w:val="nil"/>
              <w:bottom w:val="nil"/>
              <w:right w:val="nil"/>
            </w:tcBorders>
            <w:shd w:val="clear" w:color="auto" w:fill="auto"/>
            <w:noWrap/>
            <w:vAlign w:val="center"/>
          </w:tcPr>
          <w:p w14:paraId="30A1B69B" w14:textId="77777777" w:rsidR="008330D4" w:rsidRPr="00921C95" w:rsidRDefault="008330D4" w:rsidP="00A149C8">
            <w:pPr>
              <w:jc w:val="right"/>
              <w:rPr>
                <w:rFonts w:eastAsia="Times New Roman" w:cs="Times New Roman"/>
                <w:sz w:val="20"/>
                <w:szCs w:val="20"/>
                <w:lang w:eastAsia="en-CA"/>
              </w:rPr>
            </w:pPr>
          </w:p>
        </w:tc>
      </w:tr>
      <w:tr w:rsidR="00921C95" w:rsidRPr="00921C95" w14:paraId="500146BA" w14:textId="77777777" w:rsidTr="00291F19">
        <w:trPr>
          <w:trHeight w:val="264"/>
        </w:trPr>
        <w:tc>
          <w:tcPr>
            <w:tcW w:w="1263" w:type="dxa"/>
            <w:tcBorders>
              <w:top w:val="nil"/>
              <w:left w:val="nil"/>
              <w:bottom w:val="nil"/>
              <w:right w:val="nil"/>
            </w:tcBorders>
            <w:shd w:val="clear" w:color="auto" w:fill="auto"/>
            <w:noWrap/>
            <w:vAlign w:val="center"/>
          </w:tcPr>
          <w:p w14:paraId="2D33FC39" w14:textId="24D7D37A" w:rsidR="008330D4" w:rsidRPr="00921C95" w:rsidRDefault="008330D4" w:rsidP="00F911A0">
            <w:pPr>
              <w:rPr>
                <w:rFonts w:eastAsia="Times New Roman" w:cs="Times New Roman"/>
                <w:sz w:val="20"/>
                <w:szCs w:val="20"/>
                <w:lang w:eastAsia="en-CA"/>
              </w:rPr>
            </w:pPr>
          </w:p>
        </w:tc>
        <w:tc>
          <w:tcPr>
            <w:tcW w:w="1801" w:type="dxa"/>
            <w:tcBorders>
              <w:top w:val="nil"/>
              <w:left w:val="nil"/>
              <w:bottom w:val="nil"/>
              <w:right w:val="nil"/>
            </w:tcBorders>
            <w:shd w:val="clear" w:color="auto" w:fill="auto"/>
            <w:noWrap/>
            <w:vAlign w:val="center"/>
            <w:hideMark/>
          </w:tcPr>
          <w:p w14:paraId="3E5FD32D" w14:textId="77777777" w:rsidR="008330D4" w:rsidRPr="00921C95" w:rsidRDefault="008330D4" w:rsidP="00F911A0">
            <w:pPr>
              <w:rPr>
                <w:rFonts w:eastAsia="Times New Roman" w:cs="Times New Roman"/>
                <w:sz w:val="20"/>
                <w:szCs w:val="20"/>
                <w:lang w:eastAsia="en-CA"/>
              </w:rPr>
            </w:pPr>
            <w:r w:rsidRPr="00921C95">
              <w:rPr>
                <w:rFonts w:eastAsia="Times New Roman" w:cs="Times New Roman"/>
                <w:sz w:val="20"/>
                <w:szCs w:val="20"/>
                <w:lang w:eastAsia="en-CA"/>
              </w:rPr>
              <w:t>Age 0+ sockeye</w:t>
            </w:r>
          </w:p>
        </w:tc>
        <w:tc>
          <w:tcPr>
            <w:tcW w:w="558" w:type="dxa"/>
            <w:tcBorders>
              <w:top w:val="nil"/>
              <w:left w:val="nil"/>
              <w:bottom w:val="nil"/>
              <w:right w:val="nil"/>
            </w:tcBorders>
            <w:shd w:val="clear" w:color="auto" w:fill="auto"/>
            <w:noWrap/>
            <w:vAlign w:val="center"/>
          </w:tcPr>
          <w:p w14:paraId="7D352F39" w14:textId="0657E5EB" w:rsidR="008330D4" w:rsidRPr="00921C95" w:rsidRDefault="008330D4" w:rsidP="00A149C8">
            <w:pPr>
              <w:jc w:val="right"/>
              <w:rPr>
                <w:rFonts w:eastAsia="Times New Roman" w:cs="Times New Roman"/>
                <w:b/>
                <w:bCs/>
                <w:sz w:val="20"/>
                <w:szCs w:val="20"/>
                <w:lang w:eastAsia="en-CA"/>
              </w:rPr>
            </w:pPr>
          </w:p>
        </w:tc>
        <w:tc>
          <w:tcPr>
            <w:tcW w:w="779" w:type="dxa"/>
            <w:tcBorders>
              <w:top w:val="nil"/>
              <w:left w:val="nil"/>
              <w:bottom w:val="nil"/>
              <w:right w:val="nil"/>
            </w:tcBorders>
            <w:shd w:val="clear" w:color="auto" w:fill="auto"/>
            <w:noWrap/>
            <w:vAlign w:val="center"/>
          </w:tcPr>
          <w:p w14:paraId="7C61A1A7" w14:textId="2BAF7CEA" w:rsidR="008330D4" w:rsidRPr="00921C95" w:rsidRDefault="008330D4" w:rsidP="00A149C8">
            <w:pPr>
              <w:jc w:val="right"/>
              <w:rPr>
                <w:rFonts w:eastAsia="Times New Roman" w:cs="Times New Roman"/>
                <w:sz w:val="20"/>
                <w:szCs w:val="20"/>
                <w:lang w:eastAsia="en-CA"/>
              </w:rPr>
            </w:pPr>
          </w:p>
        </w:tc>
        <w:tc>
          <w:tcPr>
            <w:tcW w:w="780" w:type="dxa"/>
            <w:tcBorders>
              <w:top w:val="nil"/>
              <w:left w:val="nil"/>
              <w:bottom w:val="nil"/>
              <w:right w:val="nil"/>
            </w:tcBorders>
            <w:shd w:val="clear" w:color="auto" w:fill="auto"/>
            <w:noWrap/>
            <w:vAlign w:val="center"/>
          </w:tcPr>
          <w:p w14:paraId="48837EED" w14:textId="3CF55AF7" w:rsidR="008330D4" w:rsidRPr="00921C95" w:rsidRDefault="008330D4" w:rsidP="00A149C8">
            <w:pPr>
              <w:jc w:val="right"/>
              <w:rPr>
                <w:rFonts w:eastAsia="Times New Roman" w:cs="Times New Roman"/>
                <w:sz w:val="20"/>
                <w:szCs w:val="20"/>
                <w:lang w:eastAsia="en-CA"/>
              </w:rPr>
            </w:pPr>
          </w:p>
        </w:tc>
        <w:tc>
          <w:tcPr>
            <w:tcW w:w="780" w:type="dxa"/>
            <w:tcBorders>
              <w:top w:val="nil"/>
              <w:left w:val="nil"/>
              <w:bottom w:val="nil"/>
              <w:right w:val="nil"/>
            </w:tcBorders>
            <w:shd w:val="clear" w:color="auto" w:fill="auto"/>
            <w:noWrap/>
            <w:vAlign w:val="center"/>
          </w:tcPr>
          <w:p w14:paraId="77A91C4A" w14:textId="4D2C70EF" w:rsidR="008330D4" w:rsidRPr="00921C95" w:rsidRDefault="008330D4" w:rsidP="00A149C8">
            <w:pPr>
              <w:jc w:val="right"/>
              <w:rPr>
                <w:rFonts w:eastAsia="Times New Roman" w:cs="Times New Roman"/>
                <w:sz w:val="20"/>
                <w:szCs w:val="20"/>
                <w:lang w:eastAsia="en-CA"/>
              </w:rPr>
            </w:pPr>
          </w:p>
        </w:tc>
        <w:tc>
          <w:tcPr>
            <w:tcW w:w="780" w:type="dxa"/>
            <w:tcBorders>
              <w:top w:val="nil"/>
              <w:left w:val="nil"/>
              <w:bottom w:val="nil"/>
              <w:right w:val="nil"/>
            </w:tcBorders>
            <w:shd w:val="clear" w:color="auto" w:fill="auto"/>
            <w:noWrap/>
            <w:vAlign w:val="center"/>
          </w:tcPr>
          <w:p w14:paraId="2DAF4D0D" w14:textId="5746AB74" w:rsidR="008330D4" w:rsidRPr="00921C95" w:rsidRDefault="008330D4" w:rsidP="00A149C8">
            <w:pPr>
              <w:jc w:val="right"/>
              <w:rPr>
                <w:rFonts w:eastAsia="Times New Roman" w:cs="Times New Roman"/>
                <w:sz w:val="20"/>
                <w:szCs w:val="20"/>
                <w:lang w:eastAsia="en-CA"/>
              </w:rPr>
            </w:pPr>
          </w:p>
        </w:tc>
        <w:tc>
          <w:tcPr>
            <w:tcW w:w="780" w:type="dxa"/>
            <w:tcBorders>
              <w:top w:val="nil"/>
              <w:left w:val="nil"/>
              <w:bottom w:val="nil"/>
              <w:right w:val="nil"/>
            </w:tcBorders>
            <w:shd w:val="clear" w:color="auto" w:fill="auto"/>
            <w:noWrap/>
            <w:vAlign w:val="center"/>
          </w:tcPr>
          <w:p w14:paraId="392BC377" w14:textId="67237B86" w:rsidR="008330D4" w:rsidRPr="00921C95" w:rsidRDefault="008330D4" w:rsidP="00A149C8">
            <w:pPr>
              <w:jc w:val="right"/>
              <w:rPr>
                <w:rFonts w:eastAsia="Times New Roman" w:cs="Times New Roman"/>
                <w:sz w:val="20"/>
                <w:szCs w:val="20"/>
                <w:lang w:eastAsia="en-CA"/>
              </w:rPr>
            </w:pPr>
          </w:p>
        </w:tc>
        <w:tc>
          <w:tcPr>
            <w:tcW w:w="780" w:type="dxa"/>
            <w:tcBorders>
              <w:top w:val="nil"/>
              <w:left w:val="nil"/>
              <w:bottom w:val="nil"/>
              <w:right w:val="nil"/>
            </w:tcBorders>
            <w:shd w:val="clear" w:color="auto" w:fill="auto"/>
            <w:noWrap/>
            <w:vAlign w:val="center"/>
          </w:tcPr>
          <w:p w14:paraId="5EF67A9B" w14:textId="386072DE" w:rsidR="008330D4" w:rsidRPr="00921C95" w:rsidRDefault="008330D4" w:rsidP="00A149C8">
            <w:pPr>
              <w:jc w:val="right"/>
              <w:rPr>
                <w:rFonts w:eastAsia="Times New Roman" w:cs="Times New Roman"/>
                <w:sz w:val="20"/>
                <w:szCs w:val="20"/>
                <w:lang w:eastAsia="en-CA"/>
              </w:rPr>
            </w:pPr>
          </w:p>
        </w:tc>
        <w:tc>
          <w:tcPr>
            <w:tcW w:w="559" w:type="dxa"/>
            <w:tcBorders>
              <w:top w:val="nil"/>
              <w:left w:val="nil"/>
              <w:bottom w:val="nil"/>
              <w:right w:val="nil"/>
            </w:tcBorders>
            <w:shd w:val="clear" w:color="auto" w:fill="auto"/>
            <w:noWrap/>
            <w:vAlign w:val="center"/>
          </w:tcPr>
          <w:p w14:paraId="30CA6600" w14:textId="35C742F5" w:rsidR="008330D4" w:rsidRPr="00921C95" w:rsidRDefault="008330D4" w:rsidP="00A149C8">
            <w:pPr>
              <w:jc w:val="right"/>
              <w:rPr>
                <w:rFonts w:eastAsia="Times New Roman" w:cs="Times New Roman"/>
                <w:sz w:val="20"/>
                <w:szCs w:val="20"/>
                <w:lang w:eastAsia="en-CA"/>
              </w:rPr>
            </w:pPr>
          </w:p>
        </w:tc>
        <w:tc>
          <w:tcPr>
            <w:tcW w:w="559" w:type="dxa"/>
            <w:tcBorders>
              <w:top w:val="nil"/>
              <w:left w:val="nil"/>
              <w:bottom w:val="nil"/>
              <w:right w:val="nil"/>
            </w:tcBorders>
            <w:shd w:val="clear" w:color="auto" w:fill="auto"/>
            <w:noWrap/>
            <w:vAlign w:val="center"/>
          </w:tcPr>
          <w:p w14:paraId="5FB7D1BC" w14:textId="7FC7F9CE" w:rsidR="008330D4" w:rsidRPr="00921C95" w:rsidRDefault="008330D4" w:rsidP="00A149C8">
            <w:pPr>
              <w:jc w:val="right"/>
              <w:rPr>
                <w:rFonts w:eastAsia="Times New Roman" w:cs="Times New Roman"/>
                <w:sz w:val="20"/>
                <w:szCs w:val="20"/>
                <w:lang w:eastAsia="en-CA"/>
              </w:rPr>
            </w:pPr>
          </w:p>
        </w:tc>
        <w:tc>
          <w:tcPr>
            <w:tcW w:w="559" w:type="dxa"/>
            <w:tcBorders>
              <w:top w:val="nil"/>
              <w:left w:val="nil"/>
              <w:bottom w:val="nil"/>
              <w:right w:val="nil"/>
            </w:tcBorders>
            <w:shd w:val="clear" w:color="auto" w:fill="auto"/>
            <w:noWrap/>
            <w:vAlign w:val="center"/>
          </w:tcPr>
          <w:p w14:paraId="29F5FAEE" w14:textId="1A27B142" w:rsidR="008330D4" w:rsidRPr="00921C95" w:rsidRDefault="008330D4" w:rsidP="00A149C8">
            <w:pPr>
              <w:jc w:val="right"/>
              <w:rPr>
                <w:rFonts w:eastAsia="Times New Roman" w:cs="Times New Roman"/>
                <w:sz w:val="20"/>
                <w:szCs w:val="20"/>
                <w:lang w:eastAsia="en-CA"/>
              </w:rPr>
            </w:pPr>
          </w:p>
        </w:tc>
        <w:tc>
          <w:tcPr>
            <w:tcW w:w="559" w:type="dxa"/>
            <w:tcBorders>
              <w:top w:val="nil"/>
              <w:left w:val="nil"/>
              <w:bottom w:val="nil"/>
              <w:right w:val="nil"/>
            </w:tcBorders>
            <w:shd w:val="clear" w:color="auto" w:fill="auto"/>
            <w:noWrap/>
            <w:vAlign w:val="center"/>
          </w:tcPr>
          <w:p w14:paraId="5CA849EF" w14:textId="215D7A40" w:rsidR="008330D4" w:rsidRPr="00921C95" w:rsidRDefault="008330D4" w:rsidP="00A149C8">
            <w:pPr>
              <w:jc w:val="right"/>
              <w:rPr>
                <w:rFonts w:eastAsia="Times New Roman" w:cs="Times New Roman"/>
                <w:sz w:val="20"/>
                <w:szCs w:val="20"/>
                <w:lang w:eastAsia="en-CA"/>
              </w:rPr>
            </w:pPr>
          </w:p>
        </w:tc>
        <w:tc>
          <w:tcPr>
            <w:tcW w:w="559" w:type="dxa"/>
            <w:tcBorders>
              <w:top w:val="nil"/>
              <w:left w:val="nil"/>
              <w:bottom w:val="nil"/>
              <w:right w:val="nil"/>
            </w:tcBorders>
            <w:shd w:val="clear" w:color="auto" w:fill="auto"/>
            <w:noWrap/>
            <w:vAlign w:val="center"/>
          </w:tcPr>
          <w:p w14:paraId="3F294EFC" w14:textId="497ED27A" w:rsidR="008330D4" w:rsidRPr="00921C95" w:rsidRDefault="008330D4" w:rsidP="00A149C8">
            <w:pPr>
              <w:jc w:val="right"/>
              <w:rPr>
                <w:rFonts w:eastAsia="Times New Roman" w:cs="Times New Roman"/>
                <w:sz w:val="20"/>
                <w:szCs w:val="20"/>
                <w:lang w:eastAsia="en-CA"/>
              </w:rPr>
            </w:pPr>
          </w:p>
        </w:tc>
        <w:tc>
          <w:tcPr>
            <w:tcW w:w="559" w:type="dxa"/>
            <w:tcBorders>
              <w:top w:val="nil"/>
              <w:left w:val="nil"/>
              <w:bottom w:val="nil"/>
              <w:right w:val="nil"/>
            </w:tcBorders>
            <w:shd w:val="clear" w:color="auto" w:fill="auto"/>
            <w:noWrap/>
            <w:vAlign w:val="center"/>
          </w:tcPr>
          <w:p w14:paraId="2EC7E85F" w14:textId="02A33041" w:rsidR="008330D4" w:rsidRPr="00921C95" w:rsidRDefault="008330D4" w:rsidP="00A149C8">
            <w:pPr>
              <w:jc w:val="right"/>
              <w:rPr>
                <w:rFonts w:eastAsia="Times New Roman" w:cs="Times New Roman"/>
                <w:sz w:val="20"/>
                <w:szCs w:val="20"/>
                <w:lang w:eastAsia="en-CA"/>
              </w:rPr>
            </w:pPr>
          </w:p>
        </w:tc>
        <w:tc>
          <w:tcPr>
            <w:tcW w:w="559" w:type="dxa"/>
            <w:tcBorders>
              <w:top w:val="nil"/>
              <w:left w:val="nil"/>
              <w:bottom w:val="nil"/>
              <w:right w:val="nil"/>
            </w:tcBorders>
            <w:shd w:val="clear" w:color="auto" w:fill="auto"/>
            <w:noWrap/>
            <w:vAlign w:val="center"/>
          </w:tcPr>
          <w:p w14:paraId="462A61A6" w14:textId="18AB6736" w:rsidR="008330D4" w:rsidRPr="00921C95" w:rsidRDefault="008330D4" w:rsidP="00A149C8">
            <w:pPr>
              <w:jc w:val="right"/>
              <w:rPr>
                <w:rFonts w:eastAsia="Times New Roman" w:cs="Times New Roman"/>
                <w:sz w:val="20"/>
                <w:szCs w:val="20"/>
                <w:lang w:eastAsia="en-CA"/>
              </w:rPr>
            </w:pPr>
          </w:p>
        </w:tc>
        <w:tc>
          <w:tcPr>
            <w:tcW w:w="559" w:type="dxa"/>
            <w:tcBorders>
              <w:top w:val="nil"/>
              <w:left w:val="nil"/>
              <w:bottom w:val="nil"/>
              <w:right w:val="nil"/>
            </w:tcBorders>
            <w:shd w:val="clear" w:color="auto" w:fill="auto"/>
            <w:noWrap/>
            <w:vAlign w:val="center"/>
          </w:tcPr>
          <w:p w14:paraId="62F0EEAD" w14:textId="14799DE7" w:rsidR="008330D4" w:rsidRPr="00921C95" w:rsidRDefault="008330D4" w:rsidP="00A149C8">
            <w:pPr>
              <w:jc w:val="right"/>
              <w:rPr>
                <w:rFonts w:eastAsia="Times New Roman" w:cs="Times New Roman"/>
                <w:sz w:val="20"/>
                <w:szCs w:val="20"/>
                <w:lang w:eastAsia="en-CA"/>
              </w:rPr>
            </w:pPr>
          </w:p>
        </w:tc>
      </w:tr>
      <w:tr w:rsidR="00921C95" w:rsidRPr="00921C95" w14:paraId="1550811E" w14:textId="77777777" w:rsidTr="00291F19">
        <w:trPr>
          <w:trHeight w:val="264"/>
        </w:trPr>
        <w:tc>
          <w:tcPr>
            <w:tcW w:w="1263" w:type="dxa"/>
            <w:tcBorders>
              <w:top w:val="nil"/>
              <w:left w:val="nil"/>
              <w:bottom w:val="nil"/>
              <w:right w:val="nil"/>
            </w:tcBorders>
            <w:shd w:val="clear" w:color="auto" w:fill="auto"/>
            <w:noWrap/>
            <w:vAlign w:val="center"/>
          </w:tcPr>
          <w:p w14:paraId="5C032C47" w14:textId="77777777" w:rsidR="008330D4" w:rsidRPr="00921C95" w:rsidRDefault="008330D4" w:rsidP="00F911A0">
            <w:pPr>
              <w:rPr>
                <w:rFonts w:eastAsia="Times New Roman" w:cs="Times New Roman"/>
                <w:sz w:val="20"/>
                <w:szCs w:val="20"/>
                <w:lang w:eastAsia="en-CA"/>
              </w:rPr>
            </w:pPr>
          </w:p>
        </w:tc>
        <w:tc>
          <w:tcPr>
            <w:tcW w:w="1801" w:type="dxa"/>
            <w:tcBorders>
              <w:top w:val="nil"/>
              <w:left w:val="nil"/>
              <w:bottom w:val="nil"/>
              <w:right w:val="nil"/>
            </w:tcBorders>
            <w:shd w:val="clear" w:color="auto" w:fill="auto"/>
            <w:noWrap/>
            <w:vAlign w:val="center"/>
            <w:hideMark/>
          </w:tcPr>
          <w:p w14:paraId="00C6906A" w14:textId="77777777" w:rsidR="008330D4" w:rsidRPr="00921C95" w:rsidRDefault="008330D4" w:rsidP="00F911A0">
            <w:pPr>
              <w:rPr>
                <w:rFonts w:eastAsia="Times New Roman" w:cs="Times New Roman"/>
                <w:sz w:val="20"/>
                <w:szCs w:val="20"/>
                <w:lang w:eastAsia="en-CA"/>
              </w:rPr>
            </w:pPr>
            <w:r w:rsidRPr="00921C95">
              <w:rPr>
                <w:rFonts w:eastAsia="Times New Roman" w:cs="Times New Roman"/>
                <w:sz w:val="20"/>
                <w:szCs w:val="20"/>
                <w:lang w:eastAsia="en-CA"/>
              </w:rPr>
              <w:t>Nerkids &gt; 15 cm</w:t>
            </w:r>
          </w:p>
        </w:tc>
        <w:tc>
          <w:tcPr>
            <w:tcW w:w="558" w:type="dxa"/>
            <w:tcBorders>
              <w:top w:val="nil"/>
              <w:left w:val="nil"/>
              <w:bottom w:val="nil"/>
              <w:right w:val="nil"/>
            </w:tcBorders>
            <w:shd w:val="clear" w:color="auto" w:fill="auto"/>
            <w:noWrap/>
            <w:vAlign w:val="center"/>
          </w:tcPr>
          <w:p w14:paraId="5C9EE635" w14:textId="2B9ACBBB" w:rsidR="008330D4" w:rsidRPr="00921C95" w:rsidRDefault="008330D4" w:rsidP="00A149C8">
            <w:pPr>
              <w:jc w:val="right"/>
              <w:rPr>
                <w:rFonts w:eastAsia="Times New Roman" w:cs="Times New Roman"/>
                <w:b/>
                <w:bCs/>
                <w:sz w:val="20"/>
                <w:szCs w:val="20"/>
                <w:lang w:eastAsia="en-CA"/>
              </w:rPr>
            </w:pPr>
          </w:p>
        </w:tc>
        <w:tc>
          <w:tcPr>
            <w:tcW w:w="779" w:type="dxa"/>
            <w:tcBorders>
              <w:top w:val="nil"/>
              <w:left w:val="nil"/>
              <w:bottom w:val="nil"/>
              <w:right w:val="nil"/>
            </w:tcBorders>
            <w:shd w:val="clear" w:color="auto" w:fill="auto"/>
            <w:noWrap/>
            <w:vAlign w:val="center"/>
          </w:tcPr>
          <w:p w14:paraId="56F265D5" w14:textId="646FAF09" w:rsidR="008330D4" w:rsidRPr="00921C95" w:rsidRDefault="008330D4" w:rsidP="00A149C8">
            <w:pPr>
              <w:jc w:val="right"/>
              <w:rPr>
                <w:rFonts w:eastAsia="Times New Roman" w:cs="Times New Roman"/>
                <w:sz w:val="20"/>
                <w:szCs w:val="20"/>
                <w:lang w:eastAsia="en-CA"/>
              </w:rPr>
            </w:pPr>
          </w:p>
        </w:tc>
        <w:tc>
          <w:tcPr>
            <w:tcW w:w="780" w:type="dxa"/>
            <w:tcBorders>
              <w:top w:val="nil"/>
              <w:left w:val="nil"/>
              <w:bottom w:val="nil"/>
              <w:right w:val="nil"/>
            </w:tcBorders>
            <w:shd w:val="clear" w:color="auto" w:fill="auto"/>
            <w:noWrap/>
            <w:vAlign w:val="center"/>
          </w:tcPr>
          <w:p w14:paraId="2C3974DF" w14:textId="6AB95E9D" w:rsidR="008330D4" w:rsidRPr="00921C95" w:rsidRDefault="008330D4" w:rsidP="00A149C8">
            <w:pPr>
              <w:jc w:val="right"/>
              <w:rPr>
                <w:rFonts w:eastAsia="Times New Roman" w:cs="Times New Roman"/>
                <w:sz w:val="20"/>
                <w:szCs w:val="20"/>
                <w:lang w:eastAsia="en-CA"/>
              </w:rPr>
            </w:pPr>
          </w:p>
        </w:tc>
        <w:tc>
          <w:tcPr>
            <w:tcW w:w="780" w:type="dxa"/>
            <w:tcBorders>
              <w:top w:val="nil"/>
              <w:left w:val="nil"/>
              <w:bottom w:val="nil"/>
              <w:right w:val="nil"/>
            </w:tcBorders>
            <w:shd w:val="clear" w:color="auto" w:fill="auto"/>
            <w:noWrap/>
            <w:vAlign w:val="center"/>
          </w:tcPr>
          <w:p w14:paraId="33455658" w14:textId="2B6C099C" w:rsidR="008330D4" w:rsidRPr="00921C95" w:rsidRDefault="008330D4" w:rsidP="00A149C8">
            <w:pPr>
              <w:jc w:val="right"/>
              <w:rPr>
                <w:rFonts w:eastAsia="Times New Roman" w:cs="Times New Roman"/>
                <w:sz w:val="20"/>
                <w:szCs w:val="20"/>
                <w:lang w:eastAsia="en-CA"/>
              </w:rPr>
            </w:pPr>
          </w:p>
        </w:tc>
        <w:tc>
          <w:tcPr>
            <w:tcW w:w="780" w:type="dxa"/>
            <w:tcBorders>
              <w:top w:val="nil"/>
              <w:left w:val="nil"/>
              <w:bottom w:val="nil"/>
              <w:right w:val="nil"/>
            </w:tcBorders>
            <w:shd w:val="clear" w:color="auto" w:fill="auto"/>
            <w:noWrap/>
            <w:vAlign w:val="center"/>
          </w:tcPr>
          <w:p w14:paraId="060E44D1" w14:textId="5E6A347A" w:rsidR="008330D4" w:rsidRPr="00921C95" w:rsidRDefault="008330D4" w:rsidP="00A149C8">
            <w:pPr>
              <w:jc w:val="right"/>
              <w:rPr>
                <w:rFonts w:eastAsia="Times New Roman" w:cs="Times New Roman"/>
                <w:sz w:val="20"/>
                <w:szCs w:val="20"/>
                <w:lang w:eastAsia="en-CA"/>
              </w:rPr>
            </w:pPr>
          </w:p>
        </w:tc>
        <w:tc>
          <w:tcPr>
            <w:tcW w:w="780" w:type="dxa"/>
            <w:tcBorders>
              <w:top w:val="nil"/>
              <w:left w:val="nil"/>
              <w:bottom w:val="nil"/>
              <w:right w:val="nil"/>
            </w:tcBorders>
            <w:shd w:val="clear" w:color="auto" w:fill="auto"/>
            <w:noWrap/>
            <w:vAlign w:val="center"/>
          </w:tcPr>
          <w:p w14:paraId="6C72A70B" w14:textId="5C3E55B0" w:rsidR="008330D4" w:rsidRPr="00921C95" w:rsidRDefault="008330D4" w:rsidP="00A149C8">
            <w:pPr>
              <w:jc w:val="right"/>
              <w:rPr>
                <w:rFonts w:eastAsia="Times New Roman" w:cs="Times New Roman"/>
                <w:sz w:val="20"/>
                <w:szCs w:val="20"/>
                <w:lang w:eastAsia="en-CA"/>
              </w:rPr>
            </w:pPr>
          </w:p>
        </w:tc>
        <w:tc>
          <w:tcPr>
            <w:tcW w:w="780" w:type="dxa"/>
            <w:tcBorders>
              <w:top w:val="nil"/>
              <w:left w:val="nil"/>
              <w:bottom w:val="nil"/>
              <w:right w:val="nil"/>
            </w:tcBorders>
            <w:shd w:val="clear" w:color="auto" w:fill="auto"/>
            <w:noWrap/>
            <w:vAlign w:val="center"/>
          </w:tcPr>
          <w:p w14:paraId="057F35C7" w14:textId="670C419F" w:rsidR="008330D4" w:rsidRPr="00921C95" w:rsidRDefault="008330D4" w:rsidP="00A149C8">
            <w:pPr>
              <w:jc w:val="right"/>
              <w:rPr>
                <w:rFonts w:eastAsia="Times New Roman" w:cs="Times New Roman"/>
                <w:sz w:val="20"/>
                <w:szCs w:val="20"/>
                <w:lang w:eastAsia="en-CA"/>
              </w:rPr>
            </w:pPr>
          </w:p>
        </w:tc>
        <w:tc>
          <w:tcPr>
            <w:tcW w:w="559" w:type="dxa"/>
            <w:tcBorders>
              <w:top w:val="nil"/>
              <w:left w:val="nil"/>
              <w:bottom w:val="nil"/>
              <w:right w:val="nil"/>
            </w:tcBorders>
            <w:shd w:val="clear" w:color="auto" w:fill="auto"/>
            <w:noWrap/>
            <w:vAlign w:val="center"/>
          </w:tcPr>
          <w:p w14:paraId="7C3ED29B" w14:textId="70BEE962" w:rsidR="008330D4" w:rsidRPr="00921C95" w:rsidRDefault="008330D4" w:rsidP="00A149C8">
            <w:pPr>
              <w:jc w:val="right"/>
              <w:rPr>
                <w:rFonts w:eastAsia="Times New Roman" w:cs="Times New Roman"/>
                <w:sz w:val="20"/>
                <w:szCs w:val="20"/>
                <w:lang w:eastAsia="en-CA"/>
              </w:rPr>
            </w:pPr>
          </w:p>
        </w:tc>
        <w:tc>
          <w:tcPr>
            <w:tcW w:w="559" w:type="dxa"/>
            <w:tcBorders>
              <w:top w:val="nil"/>
              <w:left w:val="nil"/>
              <w:bottom w:val="nil"/>
              <w:right w:val="nil"/>
            </w:tcBorders>
            <w:shd w:val="clear" w:color="auto" w:fill="auto"/>
            <w:noWrap/>
            <w:vAlign w:val="center"/>
          </w:tcPr>
          <w:p w14:paraId="112270CF" w14:textId="74A172D2" w:rsidR="008330D4" w:rsidRPr="00921C95" w:rsidRDefault="008330D4" w:rsidP="00A149C8">
            <w:pPr>
              <w:jc w:val="right"/>
              <w:rPr>
                <w:rFonts w:eastAsia="Times New Roman" w:cs="Times New Roman"/>
                <w:sz w:val="20"/>
                <w:szCs w:val="20"/>
                <w:lang w:eastAsia="en-CA"/>
              </w:rPr>
            </w:pPr>
          </w:p>
        </w:tc>
        <w:tc>
          <w:tcPr>
            <w:tcW w:w="559" w:type="dxa"/>
            <w:tcBorders>
              <w:top w:val="nil"/>
              <w:left w:val="nil"/>
              <w:bottom w:val="nil"/>
              <w:right w:val="nil"/>
            </w:tcBorders>
            <w:shd w:val="clear" w:color="auto" w:fill="auto"/>
            <w:noWrap/>
            <w:vAlign w:val="center"/>
          </w:tcPr>
          <w:p w14:paraId="714E6946" w14:textId="48B220CF" w:rsidR="008330D4" w:rsidRPr="00921C95" w:rsidRDefault="008330D4" w:rsidP="00A149C8">
            <w:pPr>
              <w:jc w:val="right"/>
              <w:rPr>
                <w:rFonts w:eastAsia="Times New Roman" w:cs="Times New Roman"/>
                <w:sz w:val="20"/>
                <w:szCs w:val="20"/>
                <w:lang w:eastAsia="en-CA"/>
              </w:rPr>
            </w:pPr>
          </w:p>
        </w:tc>
        <w:tc>
          <w:tcPr>
            <w:tcW w:w="559" w:type="dxa"/>
            <w:tcBorders>
              <w:top w:val="nil"/>
              <w:left w:val="nil"/>
              <w:bottom w:val="nil"/>
              <w:right w:val="nil"/>
            </w:tcBorders>
            <w:shd w:val="clear" w:color="auto" w:fill="auto"/>
            <w:noWrap/>
            <w:vAlign w:val="center"/>
          </w:tcPr>
          <w:p w14:paraId="6829857C" w14:textId="3A9030EF" w:rsidR="008330D4" w:rsidRPr="00921C95" w:rsidRDefault="008330D4" w:rsidP="00A149C8">
            <w:pPr>
              <w:jc w:val="right"/>
              <w:rPr>
                <w:rFonts w:eastAsia="Times New Roman" w:cs="Times New Roman"/>
                <w:sz w:val="20"/>
                <w:szCs w:val="20"/>
                <w:lang w:eastAsia="en-CA"/>
              </w:rPr>
            </w:pPr>
          </w:p>
        </w:tc>
        <w:tc>
          <w:tcPr>
            <w:tcW w:w="559" w:type="dxa"/>
            <w:tcBorders>
              <w:top w:val="nil"/>
              <w:left w:val="nil"/>
              <w:bottom w:val="nil"/>
              <w:right w:val="nil"/>
            </w:tcBorders>
            <w:shd w:val="clear" w:color="auto" w:fill="auto"/>
            <w:noWrap/>
            <w:vAlign w:val="center"/>
          </w:tcPr>
          <w:p w14:paraId="1BF2C4FC" w14:textId="781AE355" w:rsidR="008330D4" w:rsidRPr="00921C95" w:rsidRDefault="008330D4" w:rsidP="00A149C8">
            <w:pPr>
              <w:jc w:val="right"/>
              <w:rPr>
                <w:rFonts w:eastAsia="Times New Roman" w:cs="Times New Roman"/>
                <w:sz w:val="20"/>
                <w:szCs w:val="20"/>
                <w:lang w:eastAsia="en-CA"/>
              </w:rPr>
            </w:pPr>
          </w:p>
        </w:tc>
        <w:tc>
          <w:tcPr>
            <w:tcW w:w="559" w:type="dxa"/>
            <w:tcBorders>
              <w:top w:val="nil"/>
              <w:left w:val="nil"/>
              <w:bottom w:val="nil"/>
              <w:right w:val="nil"/>
            </w:tcBorders>
            <w:shd w:val="clear" w:color="auto" w:fill="auto"/>
            <w:noWrap/>
            <w:vAlign w:val="center"/>
          </w:tcPr>
          <w:p w14:paraId="4B7BB058" w14:textId="663AC816" w:rsidR="008330D4" w:rsidRPr="00921C95" w:rsidRDefault="008330D4" w:rsidP="00A149C8">
            <w:pPr>
              <w:jc w:val="right"/>
              <w:rPr>
                <w:rFonts w:eastAsia="Times New Roman" w:cs="Times New Roman"/>
                <w:sz w:val="20"/>
                <w:szCs w:val="20"/>
                <w:lang w:eastAsia="en-CA"/>
              </w:rPr>
            </w:pPr>
          </w:p>
        </w:tc>
        <w:tc>
          <w:tcPr>
            <w:tcW w:w="559" w:type="dxa"/>
            <w:tcBorders>
              <w:top w:val="nil"/>
              <w:left w:val="nil"/>
              <w:bottom w:val="nil"/>
              <w:right w:val="nil"/>
            </w:tcBorders>
            <w:shd w:val="clear" w:color="auto" w:fill="auto"/>
            <w:noWrap/>
            <w:vAlign w:val="center"/>
          </w:tcPr>
          <w:p w14:paraId="6328EDAB" w14:textId="50E116F6" w:rsidR="008330D4" w:rsidRPr="00921C95" w:rsidRDefault="008330D4" w:rsidP="00A149C8">
            <w:pPr>
              <w:jc w:val="right"/>
              <w:rPr>
                <w:rFonts w:eastAsia="Times New Roman" w:cs="Times New Roman"/>
                <w:sz w:val="20"/>
                <w:szCs w:val="20"/>
                <w:lang w:eastAsia="en-CA"/>
              </w:rPr>
            </w:pPr>
          </w:p>
        </w:tc>
        <w:tc>
          <w:tcPr>
            <w:tcW w:w="559" w:type="dxa"/>
            <w:tcBorders>
              <w:top w:val="nil"/>
              <w:left w:val="nil"/>
              <w:bottom w:val="nil"/>
              <w:right w:val="nil"/>
            </w:tcBorders>
            <w:shd w:val="clear" w:color="auto" w:fill="auto"/>
            <w:noWrap/>
            <w:vAlign w:val="center"/>
          </w:tcPr>
          <w:p w14:paraId="3432A0D3" w14:textId="751C11BB" w:rsidR="008330D4" w:rsidRPr="00921C95" w:rsidRDefault="008330D4" w:rsidP="00A149C8">
            <w:pPr>
              <w:jc w:val="right"/>
              <w:rPr>
                <w:rFonts w:eastAsia="Times New Roman" w:cs="Times New Roman"/>
                <w:sz w:val="20"/>
                <w:szCs w:val="20"/>
                <w:lang w:eastAsia="en-CA"/>
              </w:rPr>
            </w:pPr>
          </w:p>
        </w:tc>
      </w:tr>
      <w:tr w:rsidR="00921C95" w:rsidRPr="00921C95" w14:paraId="63F57E99" w14:textId="77777777" w:rsidTr="00291F19">
        <w:trPr>
          <w:trHeight w:val="264"/>
        </w:trPr>
        <w:tc>
          <w:tcPr>
            <w:tcW w:w="1263" w:type="dxa"/>
            <w:tcBorders>
              <w:top w:val="nil"/>
              <w:left w:val="nil"/>
              <w:bottom w:val="nil"/>
              <w:right w:val="nil"/>
            </w:tcBorders>
            <w:shd w:val="clear" w:color="auto" w:fill="auto"/>
            <w:noWrap/>
            <w:vAlign w:val="center"/>
          </w:tcPr>
          <w:p w14:paraId="4C7613CB" w14:textId="77777777" w:rsidR="008330D4" w:rsidRPr="00921C95" w:rsidRDefault="008330D4" w:rsidP="00F911A0">
            <w:pPr>
              <w:rPr>
                <w:rFonts w:eastAsia="Times New Roman" w:cs="Times New Roman"/>
                <w:sz w:val="20"/>
                <w:szCs w:val="20"/>
                <w:lang w:eastAsia="en-CA"/>
              </w:rPr>
            </w:pPr>
          </w:p>
        </w:tc>
        <w:tc>
          <w:tcPr>
            <w:tcW w:w="1801" w:type="dxa"/>
            <w:tcBorders>
              <w:top w:val="nil"/>
              <w:left w:val="nil"/>
              <w:bottom w:val="nil"/>
              <w:right w:val="nil"/>
            </w:tcBorders>
            <w:shd w:val="clear" w:color="auto" w:fill="auto"/>
            <w:noWrap/>
            <w:vAlign w:val="center"/>
            <w:hideMark/>
          </w:tcPr>
          <w:p w14:paraId="68E23FEA" w14:textId="77777777" w:rsidR="008330D4" w:rsidRPr="00921C95" w:rsidRDefault="008330D4" w:rsidP="00F911A0">
            <w:pPr>
              <w:rPr>
                <w:rFonts w:eastAsia="Times New Roman" w:cs="Times New Roman"/>
                <w:sz w:val="20"/>
                <w:szCs w:val="20"/>
                <w:lang w:eastAsia="en-CA"/>
              </w:rPr>
            </w:pPr>
          </w:p>
        </w:tc>
        <w:tc>
          <w:tcPr>
            <w:tcW w:w="558" w:type="dxa"/>
            <w:tcBorders>
              <w:top w:val="nil"/>
              <w:left w:val="nil"/>
              <w:bottom w:val="nil"/>
              <w:right w:val="nil"/>
            </w:tcBorders>
            <w:shd w:val="clear" w:color="auto" w:fill="auto"/>
            <w:noWrap/>
            <w:vAlign w:val="center"/>
          </w:tcPr>
          <w:p w14:paraId="4ABAE6CC" w14:textId="77777777" w:rsidR="008330D4" w:rsidRPr="00921C95" w:rsidRDefault="008330D4" w:rsidP="00A149C8">
            <w:pPr>
              <w:jc w:val="right"/>
              <w:rPr>
                <w:rFonts w:eastAsia="Times New Roman" w:cs="Times New Roman"/>
                <w:b/>
                <w:bCs/>
                <w:sz w:val="20"/>
                <w:szCs w:val="20"/>
                <w:lang w:eastAsia="en-CA"/>
              </w:rPr>
            </w:pPr>
          </w:p>
        </w:tc>
        <w:tc>
          <w:tcPr>
            <w:tcW w:w="779" w:type="dxa"/>
            <w:tcBorders>
              <w:top w:val="nil"/>
              <w:left w:val="nil"/>
              <w:bottom w:val="nil"/>
              <w:right w:val="nil"/>
            </w:tcBorders>
            <w:shd w:val="clear" w:color="auto" w:fill="auto"/>
            <w:noWrap/>
            <w:vAlign w:val="center"/>
          </w:tcPr>
          <w:p w14:paraId="7F35046F" w14:textId="77777777" w:rsidR="008330D4" w:rsidRPr="00921C95" w:rsidRDefault="008330D4" w:rsidP="00A149C8">
            <w:pPr>
              <w:jc w:val="right"/>
              <w:rPr>
                <w:rFonts w:eastAsia="Times New Roman" w:cs="Times New Roman"/>
                <w:sz w:val="20"/>
                <w:szCs w:val="20"/>
                <w:lang w:eastAsia="en-CA"/>
              </w:rPr>
            </w:pPr>
          </w:p>
        </w:tc>
        <w:tc>
          <w:tcPr>
            <w:tcW w:w="780" w:type="dxa"/>
            <w:tcBorders>
              <w:top w:val="nil"/>
              <w:left w:val="nil"/>
              <w:bottom w:val="nil"/>
              <w:right w:val="nil"/>
            </w:tcBorders>
            <w:shd w:val="clear" w:color="auto" w:fill="auto"/>
            <w:noWrap/>
            <w:vAlign w:val="center"/>
          </w:tcPr>
          <w:p w14:paraId="2FF81ED8" w14:textId="77777777" w:rsidR="008330D4" w:rsidRPr="00921C95" w:rsidRDefault="008330D4" w:rsidP="00A149C8">
            <w:pPr>
              <w:jc w:val="right"/>
              <w:rPr>
                <w:rFonts w:eastAsia="Times New Roman" w:cs="Times New Roman"/>
                <w:sz w:val="20"/>
                <w:szCs w:val="20"/>
                <w:lang w:eastAsia="en-CA"/>
              </w:rPr>
            </w:pPr>
          </w:p>
        </w:tc>
        <w:tc>
          <w:tcPr>
            <w:tcW w:w="780" w:type="dxa"/>
            <w:tcBorders>
              <w:top w:val="nil"/>
              <w:left w:val="nil"/>
              <w:bottom w:val="nil"/>
              <w:right w:val="nil"/>
            </w:tcBorders>
            <w:shd w:val="clear" w:color="auto" w:fill="auto"/>
            <w:noWrap/>
            <w:vAlign w:val="center"/>
          </w:tcPr>
          <w:p w14:paraId="5CC41C82" w14:textId="77777777" w:rsidR="008330D4" w:rsidRPr="00921C95" w:rsidRDefault="008330D4" w:rsidP="00A149C8">
            <w:pPr>
              <w:jc w:val="right"/>
              <w:rPr>
                <w:rFonts w:eastAsia="Times New Roman" w:cs="Times New Roman"/>
                <w:sz w:val="20"/>
                <w:szCs w:val="20"/>
                <w:lang w:eastAsia="en-CA"/>
              </w:rPr>
            </w:pPr>
          </w:p>
        </w:tc>
        <w:tc>
          <w:tcPr>
            <w:tcW w:w="780" w:type="dxa"/>
            <w:tcBorders>
              <w:top w:val="nil"/>
              <w:left w:val="nil"/>
              <w:bottom w:val="nil"/>
              <w:right w:val="nil"/>
            </w:tcBorders>
            <w:shd w:val="clear" w:color="auto" w:fill="auto"/>
            <w:noWrap/>
            <w:vAlign w:val="center"/>
          </w:tcPr>
          <w:p w14:paraId="6A869179" w14:textId="77777777" w:rsidR="008330D4" w:rsidRPr="00921C95" w:rsidRDefault="008330D4" w:rsidP="00A149C8">
            <w:pPr>
              <w:jc w:val="right"/>
              <w:rPr>
                <w:rFonts w:eastAsia="Times New Roman" w:cs="Times New Roman"/>
                <w:sz w:val="20"/>
                <w:szCs w:val="20"/>
                <w:lang w:eastAsia="en-CA"/>
              </w:rPr>
            </w:pPr>
          </w:p>
        </w:tc>
        <w:tc>
          <w:tcPr>
            <w:tcW w:w="780" w:type="dxa"/>
            <w:tcBorders>
              <w:top w:val="nil"/>
              <w:left w:val="nil"/>
              <w:bottom w:val="nil"/>
              <w:right w:val="nil"/>
            </w:tcBorders>
            <w:shd w:val="clear" w:color="auto" w:fill="auto"/>
            <w:noWrap/>
            <w:vAlign w:val="center"/>
          </w:tcPr>
          <w:p w14:paraId="4787BE86" w14:textId="77777777" w:rsidR="008330D4" w:rsidRPr="00921C95" w:rsidRDefault="008330D4" w:rsidP="00A149C8">
            <w:pPr>
              <w:jc w:val="right"/>
              <w:rPr>
                <w:rFonts w:eastAsia="Times New Roman" w:cs="Times New Roman"/>
                <w:sz w:val="20"/>
                <w:szCs w:val="20"/>
                <w:lang w:eastAsia="en-CA"/>
              </w:rPr>
            </w:pPr>
          </w:p>
        </w:tc>
        <w:tc>
          <w:tcPr>
            <w:tcW w:w="780" w:type="dxa"/>
            <w:tcBorders>
              <w:top w:val="nil"/>
              <w:left w:val="nil"/>
              <w:bottom w:val="nil"/>
              <w:right w:val="nil"/>
            </w:tcBorders>
            <w:shd w:val="clear" w:color="auto" w:fill="auto"/>
            <w:noWrap/>
            <w:vAlign w:val="center"/>
          </w:tcPr>
          <w:p w14:paraId="3DA50647" w14:textId="77777777" w:rsidR="008330D4" w:rsidRPr="00921C95" w:rsidRDefault="008330D4" w:rsidP="00A149C8">
            <w:pPr>
              <w:jc w:val="right"/>
              <w:rPr>
                <w:rFonts w:eastAsia="Times New Roman" w:cs="Times New Roman"/>
                <w:sz w:val="20"/>
                <w:szCs w:val="20"/>
                <w:lang w:eastAsia="en-CA"/>
              </w:rPr>
            </w:pPr>
          </w:p>
        </w:tc>
        <w:tc>
          <w:tcPr>
            <w:tcW w:w="559" w:type="dxa"/>
            <w:tcBorders>
              <w:top w:val="nil"/>
              <w:left w:val="nil"/>
              <w:bottom w:val="nil"/>
              <w:right w:val="nil"/>
            </w:tcBorders>
            <w:shd w:val="clear" w:color="auto" w:fill="auto"/>
            <w:noWrap/>
            <w:vAlign w:val="center"/>
          </w:tcPr>
          <w:p w14:paraId="7EEEA556" w14:textId="77777777" w:rsidR="008330D4" w:rsidRPr="00921C95" w:rsidRDefault="008330D4" w:rsidP="00A149C8">
            <w:pPr>
              <w:jc w:val="right"/>
              <w:rPr>
                <w:rFonts w:eastAsia="Times New Roman" w:cs="Times New Roman"/>
                <w:sz w:val="20"/>
                <w:szCs w:val="20"/>
                <w:lang w:eastAsia="en-CA"/>
              </w:rPr>
            </w:pPr>
          </w:p>
        </w:tc>
        <w:tc>
          <w:tcPr>
            <w:tcW w:w="559" w:type="dxa"/>
            <w:tcBorders>
              <w:top w:val="nil"/>
              <w:left w:val="nil"/>
              <w:bottom w:val="nil"/>
              <w:right w:val="nil"/>
            </w:tcBorders>
            <w:shd w:val="clear" w:color="auto" w:fill="auto"/>
            <w:noWrap/>
            <w:vAlign w:val="center"/>
          </w:tcPr>
          <w:p w14:paraId="2449C264" w14:textId="77777777" w:rsidR="008330D4" w:rsidRPr="00921C95" w:rsidRDefault="008330D4" w:rsidP="00A149C8">
            <w:pPr>
              <w:jc w:val="right"/>
              <w:rPr>
                <w:rFonts w:eastAsia="Times New Roman" w:cs="Times New Roman"/>
                <w:sz w:val="20"/>
                <w:szCs w:val="20"/>
                <w:lang w:eastAsia="en-CA"/>
              </w:rPr>
            </w:pPr>
          </w:p>
        </w:tc>
        <w:tc>
          <w:tcPr>
            <w:tcW w:w="559" w:type="dxa"/>
            <w:tcBorders>
              <w:top w:val="nil"/>
              <w:left w:val="nil"/>
              <w:bottom w:val="nil"/>
              <w:right w:val="nil"/>
            </w:tcBorders>
            <w:shd w:val="clear" w:color="auto" w:fill="auto"/>
            <w:noWrap/>
            <w:vAlign w:val="center"/>
          </w:tcPr>
          <w:p w14:paraId="3CB32A67" w14:textId="77777777" w:rsidR="008330D4" w:rsidRPr="00921C95" w:rsidRDefault="008330D4" w:rsidP="00A149C8">
            <w:pPr>
              <w:jc w:val="right"/>
              <w:rPr>
                <w:rFonts w:eastAsia="Times New Roman" w:cs="Times New Roman"/>
                <w:sz w:val="20"/>
                <w:szCs w:val="20"/>
                <w:lang w:eastAsia="en-CA"/>
              </w:rPr>
            </w:pPr>
          </w:p>
        </w:tc>
        <w:tc>
          <w:tcPr>
            <w:tcW w:w="559" w:type="dxa"/>
            <w:tcBorders>
              <w:top w:val="nil"/>
              <w:left w:val="nil"/>
              <w:bottom w:val="nil"/>
              <w:right w:val="nil"/>
            </w:tcBorders>
            <w:shd w:val="clear" w:color="auto" w:fill="auto"/>
            <w:noWrap/>
            <w:vAlign w:val="center"/>
          </w:tcPr>
          <w:p w14:paraId="406E9479" w14:textId="77777777" w:rsidR="008330D4" w:rsidRPr="00921C95" w:rsidRDefault="008330D4" w:rsidP="00A149C8">
            <w:pPr>
              <w:jc w:val="right"/>
              <w:rPr>
                <w:rFonts w:eastAsia="Times New Roman" w:cs="Times New Roman"/>
                <w:sz w:val="20"/>
                <w:szCs w:val="20"/>
                <w:lang w:eastAsia="en-CA"/>
              </w:rPr>
            </w:pPr>
          </w:p>
        </w:tc>
        <w:tc>
          <w:tcPr>
            <w:tcW w:w="559" w:type="dxa"/>
            <w:tcBorders>
              <w:top w:val="nil"/>
              <w:left w:val="nil"/>
              <w:bottom w:val="nil"/>
              <w:right w:val="nil"/>
            </w:tcBorders>
            <w:shd w:val="clear" w:color="auto" w:fill="auto"/>
            <w:noWrap/>
            <w:vAlign w:val="center"/>
          </w:tcPr>
          <w:p w14:paraId="6D42C4BD" w14:textId="77777777" w:rsidR="008330D4" w:rsidRPr="00921C95" w:rsidRDefault="008330D4" w:rsidP="00A149C8">
            <w:pPr>
              <w:jc w:val="right"/>
              <w:rPr>
                <w:rFonts w:eastAsia="Times New Roman" w:cs="Times New Roman"/>
                <w:sz w:val="20"/>
                <w:szCs w:val="20"/>
                <w:lang w:eastAsia="en-CA"/>
              </w:rPr>
            </w:pPr>
          </w:p>
        </w:tc>
        <w:tc>
          <w:tcPr>
            <w:tcW w:w="559" w:type="dxa"/>
            <w:tcBorders>
              <w:top w:val="nil"/>
              <w:left w:val="nil"/>
              <w:bottom w:val="nil"/>
              <w:right w:val="nil"/>
            </w:tcBorders>
            <w:shd w:val="clear" w:color="auto" w:fill="auto"/>
            <w:noWrap/>
            <w:vAlign w:val="center"/>
          </w:tcPr>
          <w:p w14:paraId="35827E3F" w14:textId="77777777" w:rsidR="008330D4" w:rsidRPr="00921C95" w:rsidRDefault="008330D4" w:rsidP="00A149C8">
            <w:pPr>
              <w:jc w:val="right"/>
              <w:rPr>
                <w:rFonts w:eastAsia="Times New Roman" w:cs="Times New Roman"/>
                <w:sz w:val="20"/>
                <w:szCs w:val="20"/>
                <w:lang w:eastAsia="en-CA"/>
              </w:rPr>
            </w:pPr>
          </w:p>
        </w:tc>
        <w:tc>
          <w:tcPr>
            <w:tcW w:w="559" w:type="dxa"/>
            <w:tcBorders>
              <w:top w:val="nil"/>
              <w:left w:val="nil"/>
              <w:bottom w:val="nil"/>
              <w:right w:val="nil"/>
            </w:tcBorders>
            <w:shd w:val="clear" w:color="auto" w:fill="auto"/>
            <w:noWrap/>
            <w:vAlign w:val="center"/>
          </w:tcPr>
          <w:p w14:paraId="6A320CD4" w14:textId="77777777" w:rsidR="008330D4" w:rsidRPr="00921C95" w:rsidRDefault="008330D4" w:rsidP="00A149C8">
            <w:pPr>
              <w:jc w:val="right"/>
              <w:rPr>
                <w:rFonts w:eastAsia="Times New Roman" w:cs="Times New Roman"/>
                <w:sz w:val="20"/>
                <w:szCs w:val="20"/>
                <w:lang w:eastAsia="en-CA"/>
              </w:rPr>
            </w:pPr>
          </w:p>
        </w:tc>
        <w:tc>
          <w:tcPr>
            <w:tcW w:w="559" w:type="dxa"/>
            <w:tcBorders>
              <w:top w:val="nil"/>
              <w:left w:val="nil"/>
              <w:bottom w:val="nil"/>
              <w:right w:val="nil"/>
            </w:tcBorders>
            <w:shd w:val="clear" w:color="auto" w:fill="auto"/>
            <w:noWrap/>
            <w:vAlign w:val="center"/>
          </w:tcPr>
          <w:p w14:paraId="1D2307F8" w14:textId="77777777" w:rsidR="008330D4" w:rsidRPr="00921C95" w:rsidRDefault="008330D4" w:rsidP="00A149C8">
            <w:pPr>
              <w:jc w:val="right"/>
              <w:rPr>
                <w:rFonts w:eastAsia="Times New Roman" w:cs="Times New Roman"/>
                <w:sz w:val="20"/>
                <w:szCs w:val="20"/>
                <w:lang w:eastAsia="en-CA"/>
              </w:rPr>
            </w:pPr>
          </w:p>
        </w:tc>
      </w:tr>
      <w:tr w:rsidR="00921C95" w:rsidRPr="00921C95" w14:paraId="43573249" w14:textId="77777777" w:rsidTr="00291F19">
        <w:trPr>
          <w:trHeight w:val="264"/>
        </w:trPr>
        <w:tc>
          <w:tcPr>
            <w:tcW w:w="1263" w:type="dxa"/>
            <w:tcBorders>
              <w:top w:val="nil"/>
              <w:left w:val="nil"/>
              <w:bottom w:val="nil"/>
              <w:right w:val="nil"/>
            </w:tcBorders>
            <w:shd w:val="clear" w:color="auto" w:fill="auto"/>
            <w:noWrap/>
            <w:vAlign w:val="center"/>
          </w:tcPr>
          <w:p w14:paraId="5C0694B0" w14:textId="06D8B9CE" w:rsidR="008330D4" w:rsidRPr="00921C95" w:rsidRDefault="008330D4" w:rsidP="00F911A0">
            <w:pPr>
              <w:rPr>
                <w:rFonts w:eastAsia="Times New Roman" w:cs="Times New Roman"/>
                <w:sz w:val="20"/>
                <w:szCs w:val="20"/>
                <w:lang w:eastAsia="en-CA"/>
              </w:rPr>
            </w:pPr>
          </w:p>
        </w:tc>
        <w:tc>
          <w:tcPr>
            <w:tcW w:w="1801" w:type="dxa"/>
            <w:tcBorders>
              <w:top w:val="nil"/>
              <w:left w:val="nil"/>
              <w:bottom w:val="nil"/>
              <w:right w:val="nil"/>
            </w:tcBorders>
            <w:shd w:val="clear" w:color="auto" w:fill="auto"/>
            <w:noWrap/>
            <w:vAlign w:val="center"/>
            <w:hideMark/>
          </w:tcPr>
          <w:p w14:paraId="03830D5E" w14:textId="77777777" w:rsidR="008330D4" w:rsidRPr="00921C95" w:rsidRDefault="008330D4" w:rsidP="00F911A0">
            <w:pPr>
              <w:rPr>
                <w:rFonts w:eastAsia="Times New Roman" w:cs="Times New Roman"/>
                <w:sz w:val="20"/>
                <w:szCs w:val="20"/>
                <w:lang w:eastAsia="en-CA"/>
              </w:rPr>
            </w:pPr>
            <w:r w:rsidRPr="00921C95">
              <w:rPr>
                <w:rFonts w:eastAsia="Times New Roman" w:cs="Times New Roman"/>
                <w:sz w:val="20"/>
                <w:szCs w:val="20"/>
                <w:lang w:eastAsia="en-CA"/>
              </w:rPr>
              <w:t>Age 0+ sockeye</w:t>
            </w:r>
          </w:p>
        </w:tc>
        <w:tc>
          <w:tcPr>
            <w:tcW w:w="558" w:type="dxa"/>
            <w:tcBorders>
              <w:top w:val="nil"/>
              <w:left w:val="nil"/>
              <w:bottom w:val="nil"/>
              <w:right w:val="nil"/>
            </w:tcBorders>
            <w:shd w:val="clear" w:color="auto" w:fill="auto"/>
            <w:noWrap/>
            <w:vAlign w:val="center"/>
          </w:tcPr>
          <w:p w14:paraId="55A47210" w14:textId="6E61EFEB" w:rsidR="008330D4" w:rsidRPr="00921C95" w:rsidRDefault="008330D4" w:rsidP="00A149C8">
            <w:pPr>
              <w:jc w:val="right"/>
              <w:rPr>
                <w:rFonts w:eastAsia="Times New Roman" w:cs="Times New Roman"/>
                <w:b/>
                <w:bCs/>
                <w:sz w:val="20"/>
                <w:szCs w:val="20"/>
                <w:lang w:eastAsia="en-CA"/>
              </w:rPr>
            </w:pPr>
          </w:p>
        </w:tc>
        <w:tc>
          <w:tcPr>
            <w:tcW w:w="779" w:type="dxa"/>
            <w:tcBorders>
              <w:top w:val="nil"/>
              <w:left w:val="nil"/>
              <w:bottom w:val="nil"/>
              <w:right w:val="nil"/>
            </w:tcBorders>
            <w:shd w:val="clear" w:color="auto" w:fill="auto"/>
            <w:noWrap/>
            <w:vAlign w:val="center"/>
          </w:tcPr>
          <w:p w14:paraId="20B8C261" w14:textId="3A97D8B8" w:rsidR="008330D4" w:rsidRPr="00921C95" w:rsidRDefault="008330D4" w:rsidP="00A149C8">
            <w:pPr>
              <w:jc w:val="right"/>
              <w:rPr>
                <w:rFonts w:eastAsia="Times New Roman" w:cs="Times New Roman"/>
                <w:sz w:val="20"/>
                <w:szCs w:val="20"/>
                <w:lang w:eastAsia="en-CA"/>
              </w:rPr>
            </w:pPr>
          </w:p>
        </w:tc>
        <w:tc>
          <w:tcPr>
            <w:tcW w:w="780" w:type="dxa"/>
            <w:tcBorders>
              <w:top w:val="nil"/>
              <w:left w:val="nil"/>
              <w:bottom w:val="nil"/>
              <w:right w:val="nil"/>
            </w:tcBorders>
            <w:shd w:val="clear" w:color="auto" w:fill="auto"/>
            <w:noWrap/>
            <w:vAlign w:val="center"/>
          </w:tcPr>
          <w:p w14:paraId="6B05D2A9" w14:textId="383DEC1D" w:rsidR="008330D4" w:rsidRPr="00921C95" w:rsidRDefault="008330D4" w:rsidP="00A149C8">
            <w:pPr>
              <w:jc w:val="right"/>
              <w:rPr>
                <w:rFonts w:eastAsia="Times New Roman" w:cs="Times New Roman"/>
                <w:sz w:val="20"/>
                <w:szCs w:val="20"/>
                <w:lang w:eastAsia="en-CA"/>
              </w:rPr>
            </w:pPr>
          </w:p>
        </w:tc>
        <w:tc>
          <w:tcPr>
            <w:tcW w:w="780" w:type="dxa"/>
            <w:tcBorders>
              <w:top w:val="nil"/>
              <w:left w:val="nil"/>
              <w:bottom w:val="nil"/>
              <w:right w:val="nil"/>
            </w:tcBorders>
            <w:shd w:val="clear" w:color="auto" w:fill="auto"/>
            <w:noWrap/>
            <w:vAlign w:val="center"/>
          </w:tcPr>
          <w:p w14:paraId="596F8BEA" w14:textId="54C582F6" w:rsidR="008330D4" w:rsidRPr="00921C95" w:rsidRDefault="008330D4" w:rsidP="00A149C8">
            <w:pPr>
              <w:jc w:val="right"/>
              <w:rPr>
                <w:rFonts w:eastAsia="Times New Roman" w:cs="Times New Roman"/>
                <w:sz w:val="20"/>
                <w:szCs w:val="20"/>
                <w:lang w:eastAsia="en-CA"/>
              </w:rPr>
            </w:pPr>
          </w:p>
        </w:tc>
        <w:tc>
          <w:tcPr>
            <w:tcW w:w="780" w:type="dxa"/>
            <w:tcBorders>
              <w:top w:val="nil"/>
              <w:left w:val="nil"/>
              <w:bottom w:val="nil"/>
              <w:right w:val="nil"/>
            </w:tcBorders>
            <w:shd w:val="clear" w:color="auto" w:fill="auto"/>
            <w:noWrap/>
            <w:vAlign w:val="center"/>
          </w:tcPr>
          <w:p w14:paraId="275766DA" w14:textId="7AB033F0" w:rsidR="008330D4" w:rsidRPr="00921C95" w:rsidRDefault="008330D4" w:rsidP="00A149C8">
            <w:pPr>
              <w:jc w:val="right"/>
              <w:rPr>
                <w:rFonts w:eastAsia="Times New Roman" w:cs="Times New Roman"/>
                <w:sz w:val="20"/>
                <w:szCs w:val="20"/>
                <w:lang w:eastAsia="en-CA"/>
              </w:rPr>
            </w:pPr>
          </w:p>
        </w:tc>
        <w:tc>
          <w:tcPr>
            <w:tcW w:w="780" w:type="dxa"/>
            <w:tcBorders>
              <w:top w:val="nil"/>
              <w:left w:val="nil"/>
              <w:bottom w:val="nil"/>
              <w:right w:val="nil"/>
            </w:tcBorders>
            <w:shd w:val="clear" w:color="auto" w:fill="auto"/>
            <w:noWrap/>
            <w:vAlign w:val="center"/>
          </w:tcPr>
          <w:p w14:paraId="5F1180AD" w14:textId="04D1AB95" w:rsidR="008330D4" w:rsidRPr="00921C95" w:rsidRDefault="008330D4" w:rsidP="00A149C8">
            <w:pPr>
              <w:jc w:val="right"/>
              <w:rPr>
                <w:rFonts w:eastAsia="Times New Roman" w:cs="Times New Roman"/>
                <w:sz w:val="20"/>
                <w:szCs w:val="20"/>
                <w:lang w:eastAsia="en-CA"/>
              </w:rPr>
            </w:pPr>
          </w:p>
        </w:tc>
        <w:tc>
          <w:tcPr>
            <w:tcW w:w="780" w:type="dxa"/>
            <w:tcBorders>
              <w:top w:val="nil"/>
              <w:left w:val="nil"/>
              <w:bottom w:val="nil"/>
              <w:right w:val="nil"/>
            </w:tcBorders>
            <w:shd w:val="clear" w:color="auto" w:fill="auto"/>
            <w:noWrap/>
            <w:vAlign w:val="center"/>
          </w:tcPr>
          <w:p w14:paraId="3D8251A0" w14:textId="2C8EFECC" w:rsidR="008330D4" w:rsidRPr="00921C95" w:rsidRDefault="008330D4" w:rsidP="00A149C8">
            <w:pPr>
              <w:jc w:val="right"/>
              <w:rPr>
                <w:rFonts w:eastAsia="Times New Roman" w:cs="Times New Roman"/>
                <w:sz w:val="20"/>
                <w:szCs w:val="20"/>
                <w:lang w:eastAsia="en-CA"/>
              </w:rPr>
            </w:pPr>
          </w:p>
        </w:tc>
        <w:tc>
          <w:tcPr>
            <w:tcW w:w="559" w:type="dxa"/>
            <w:tcBorders>
              <w:top w:val="nil"/>
              <w:left w:val="nil"/>
              <w:bottom w:val="nil"/>
              <w:right w:val="nil"/>
            </w:tcBorders>
            <w:shd w:val="clear" w:color="auto" w:fill="auto"/>
            <w:noWrap/>
            <w:vAlign w:val="center"/>
          </w:tcPr>
          <w:p w14:paraId="4B824CBA" w14:textId="51B875E0" w:rsidR="008330D4" w:rsidRPr="00921C95" w:rsidRDefault="008330D4" w:rsidP="00A149C8">
            <w:pPr>
              <w:jc w:val="right"/>
              <w:rPr>
                <w:rFonts w:eastAsia="Times New Roman" w:cs="Times New Roman"/>
                <w:sz w:val="20"/>
                <w:szCs w:val="20"/>
                <w:lang w:eastAsia="en-CA"/>
              </w:rPr>
            </w:pPr>
          </w:p>
        </w:tc>
        <w:tc>
          <w:tcPr>
            <w:tcW w:w="559" w:type="dxa"/>
            <w:tcBorders>
              <w:top w:val="nil"/>
              <w:left w:val="nil"/>
              <w:bottom w:val="nil"/>
              <w:right w:val="nil"/>
            </w:tcBorders>
            <w:shd w:val="clear" w:color="auto" w:fill="auto"/>
            <w:noWrap/>
            <w:vAlign w:val="center"/>
          </w:tcPr>
          <w:p w14:paraId="60C66119" w14:textId="6D2C25F1" w:rsidR="008330D4" w:rsidRPr="00921C95" w:rsidRDefault="008330D4" w:rsidP="00A149C8">
            <w:pPr>
              <w:jc w:val="right"/>
              <w:rPr>
                <w:rFonts w:eastAsia="Times New Roman" w:cs="Times New Roman"/>
                <w:sz w:val="20"/>
                <w:szCs w:val="20"/>
                <w:lang w:eastAsia="en-CA"/>
              </w:rPr>
            </w:pPr>
          </w:p>
        </w:tc>
        <w:tc>
          <w:tcPr>
            <w:tcW w:w="559" w:type="dxa"/>
            <w:tcBorders>
              <w:top w:val="nil"/>
              <w:left w:val="nil"/>
              <w:bottom w:val="nil"/>
              <w:right w:val="nil"/>
            </w:tcBorders>
            <w:shd w:val="clear" w:color="auto" w:fill="auto"/>
            <w:noWrap/>
            <w:vAlign w:val="center"/>
          </w:tcPr>
          <w:p w14:paraId="3587DAA4" w14:textId="7CAF53BB" w:rsidR="008330D4" w:rsidRPr="00921C95" w:rsidRDefault="008330D4" w:rsidP="00A149C8">
            <w:pPr>
              <w:jc w:val="right"/>
              <w:rPr>
                <w:rFonts w:eastAsia="Times New Roman" w:cs="Times New Roman"/>
                <w:sz w:val="20"/>
                <w:szCs w:val="20"/>
                <w:lang w:eastAsia="en-CA"/>
              </w:rPr>
            </w:pPr>
          </w:p>
        </w:tc>
        <w:tc>
          <w:tcPr>
            <w:tcW w:w="559" w:type="dxa"/>
            <w:tcBorders>
              <w:top w:val="nil"/>
              <w:left w:val="nil"/>
              <w:bottom w:val="nil"/>
              <w:right w:val="nil"/>
            </w:tcBorders>
            <w:shd w:val="clear" w:color="auto" w:fill="auto"/>
            <w:noWrap/>
            <w:vAlign w:val="center"/>
          </w:tcPr>
          <w:p w14:paraId="37DBA842" w14:textId="5E1F954B" w:rsidR="008330D4" w:rsidRPr="00921C95" w:rsidRDefault="008330D4" w:rsidP="00A149C8">
            <w:pPr>
              <w:jc w:val="right"/>
              <w:rPr>
                <w:rFonts w:eastAsia="Times New Roman" w:cs="Times New Roman"/>
                <w:sz w:val="20"/>
                <w:szCs w:val="20"/>
                <w:lang w:eastAsia="en-CA"/>
              </w:rPr>
            </w:pPr>
          </w:p>
        </w:tc>
        <w:tc>
          <w:tcPr>
            <w:tcW w:w="559" w:type="dxa"/>
            <w:tcBorders>
              <w:top w:val="nil"/>
              <w:left w:val="nil"/>
              <w:bottom w:val="nil"/>
              <w:right w:val="nil"/>
            </w:tcBorders>
            <w:shd w:val="clear" w:color="auto" w:fill="auto"/>
            <w:noWrap/>
            <w:vAlign w:val="center"/>
          </w:tcPr>
          <w:p w14:paraId="00D2CE49" w14:textId="6204683B" w:rsidR="008330D4" w:rsidRPr="00921C95" w:rsidRDefault="008330D4" w:rsidP="00A149C8">
            <w:pPr>
              <w:jc w:val="right"/>
              <w:rPr>
                <w:rFonts w:eastAsia="Times New Roman" w:cs="Times New Roman"/>
                <w:sz w:val="20"/>
                <w:szCs w:val="20"/>
                <w:lang w:eastAsia="en-CA"/>
              </w:rPr>
            </w:pPr>
          </w:p>
        </w:tc>
        <w:tc>
          <w:tcPr>
            <w:tcW w:w="559" w:type="dxa"/>
            <w:tcBorders>
              <w:top w:val="nil"/>
              <w:left w:val="nil"/>
              <w:bottom w:val="nil"/>
              <w:right w:val="nil"/>
            </w:tcBorders>
            <w:shd w:val="clear" w:color="auto" w:fill="auto"/>
            <w:noWrap/>
            <w:vAlign w:val="center"/>
          </w:tcPr>
          <w:p w14:paraId="324085FC" w14:textId="2B68795B" w:rsidR="008330D4" w:rsidRPr="00921C95" w:rsidRDefault="008330D4" w:rsidP="00A149C8">
            <w:pPr>
              <w:jc w:val="right"/>
              <w:rPr>
                <w:rFonts w:eastAsia="Times New Roman" w:cs="Times New Roman"/>
                <w:sz w:val="20"/>
                <w:szCs w:val="20"/>
                <w:lang w:eastAsia="en-CA"/>
              </w:rPr>
            </w:pPr>
          </w:p>
        </w:tc>
        <w:tc>
          <w:tcPr>
            <w:tcW w:w="559" w:type="dxa"/>
            <w:tcBorders>
              <w:top w:val="nil"/>
              <w:left w:val="nil"/>
              <w:bottom w:val="nil"/>
              <w:right w:val="nil"/>
            </w:tcBorders>
            <w:shd w:val="clear" w:color="auto" w:fill="auto"/>
            <w:noWrap/>
            <w:vAlign w:val="center"/>
          </w:tcPr>
          <w:p w14:paraId="7060E89D" w14:textId="0021CAAA" w:rsidR="008330D4" w:rsidRPr="00921C95" w:rsidRDefault="008330D4" w:rsidP="00A149C8">
            <w:pPr>
              <w:jc w:val="right"/>
              <w:rPr>
                <w:rFonts w:eastAsia="Times New Roman" w:cs="Times New Roman"/>
                <w:sz w:val="20"/>
                <w:szCs w:val="20"/>
                <w:lang w:eastAsia="en-CA"/>
              </w:rPr>
            </w:pPr>
          </w:p>
        </w:tc>
        <w:tc>
          <w:tcPr>
            <w:tcW w:w="559" w:type="dxa"/>
            <w:tcBorders>
              <w:top w:val="nil"/>
              <w:left w:val="nil"/>
              <w:bottom w:val="nil"/>
              <w:right w:val="nil"/>
            </w:tcBorders>
            <w:shd w:val="clear" w:color="auto" w:fill="auto"/>
            <w:noWrap/>
            <w:vAlign w:val="center"/>
          </w:tcPr>
          <w:p w14:paraId="50C8D318" w14:textId="6C868824" w:rsidR="008330D4" w:rsidRPr="00921C95" w:rsidRDefault="008330D4" w:rsidP="00A149C8">
            <w:pPr>
              <w:jc w:val="right"/>
              <w:rPr>
                <w:rFonts w:eastAsia="Times New Roman" w:cs="Times New Roman"/>
                <w:sz w:val="20"/>
                <w:szCs w:val="20"/>
                <w:lang w:eastAsia="en-CA"/>
              </w:rPr>
            </w:pPr>
          </w:p>
        </w:tc>
      </w:tr>
      <w:tr w:rsidR="00921C95" w:rsidRPr="00921C95" w14:paraId="763EA2ED" w14:textId="77777777" w:rsidTr="00291F19">
        <w:trPr>
          <w:trHeight w:val="264"/>
        </w:trPr>
        <w:tc>
          <w:tcPr>
            <w:tcW w:w="1263" w:type="dxa"/>
            <w:tcBorders>
              <w:top w:val="nil"/>
              <w:left w:val="nil"/>
              <w:bottom w:val="nil"/>
              <w:right w:val="nil"/>
            </w:tcBorders>
            <w:shd w:val="clear" w:color="auto" w:fill="auto"/>
            <w:noWrap/>
            <w:vAlign w:val="center"/>
          </w:tcPr>
          <w:p w14:paraId="0330E9F3" w14:textId="77777777" w:rsidR="008330D4" w:rsidRPr="00921C95" w:rsidRDefault="008330D4" w:rsidP="00F911A0">
            <w:pPr>
              <w:rPr>
                <w:rFonts w:eastAsia="Times New Roman" w:cs="Times New Roman"/>
                <w:sz w:val="20"/>
                <w:szCs w:val="20"/>
                <w:lang w:eastAsia="en-CA"/>
              </w:rPr>
            </w:pPr>
          </w:p>
        </w:tc>
        <w:tc>
          <w:tcPr>
            <w:tcW w:w="1801" w:type="dxa"/>
            <w:tcBorders>
              <w:top w:val="nil"/>
              <w:left w:val="nil"/>
              <w:bottom w:val="nil"/>
              <w:right w:val="nil"/>
            </w:tcBorders>
            <w:shd w:val="clear" w:color="auto" w:fill="auto"/>
            <w:noWrap/>
            <w:vAlign w:val="center"/>
            <w:hideMark/>
          </w:tcPr>
          <w:p w14:paraId="068BB113" w14:textId="77777777" w:rsidR="008330D4" w:rsidRPr="00921C95" w:rsidRDefault="008330D4" w:rsidP="00F911A0">
            <w:pPr>
              <w:rPr>
                <w:rFonts w:eastAsia="Times New Roman" w:cs="Times New Roman"/>
                <w:sz w:val="20"/>
                <w:szCs w:val="20"/>
                <w:lang w:eastAsia="en-CA"/>
              </w:rPr>
            </w:pPr>
            <w:r w:rsidRPr="00921C95">
              <w:rPr>
                <w:rFonts w:eastAsia="Times New Roman" w:cs="Times New Roman"/>
                <w:sz w:val="20"/>
                <w:szCs w:val="20"/>
                <w:lang w:eastAsia="en-CA"/>
              </w:rPr>
              <w:t>Nerkids &gt; 15 cm</w:t>
            </w:r>
          </w:p>
        </w:tc>
        <w:tc>
          <w:tcPr>
            <w:tcW w:w="558" w:type="dxa"/>
            <w:tcBorders>
              <w:top w:val="nil"/>
              <w:left w:val="nil"/>
              <w:bottom w:val="nil"/>
              <w:right w:val="nil"/>
            </w:tcBorders>
            <w:shd w:val="clear" w:color="auto" w:fill="auto"/>
            <w:noWrap/>
            <w:vAlign w:val="center"/>
          </w:tcPr>
          <w:p w14:paraId="3814D64F" w14:textId="5DAA05E8" w:rsidR="008330D4" w:rsidRPr="00921C95" w:rsidRDefault="008330D4" w:rsidP="00A149C8">
            <w:pPr>
              <w:jc w:val="right"/>
              <w:rPr>
                <w:rFonts w:eastAsia="Times New Roman" w:cs="Times New Roman"/>
                <w:b/>
                <w:bCs/>
                <w:sz w:val="20"/>
                <w:szCs w:val="20"/>
                <w:lang w:eastAsia="en-CA"/>
              </w:rPr>
            </w:pPr>
          </w:p>
        </w:tc>
        <w:tc>
          <w:tcPr>
            <w:tcW w:w="779" w:type="dxa"/>
            <w:tcBorders>
              <w:top w:val="nil"/>
              <w:left w:val="nil"/>
              <w:bottom w:val="nil"/>
              <w:right w:val="nil"/>
            </w:tcBorders>
            <w:shd w:val="clear" w:color="auto" w:fill="auto"/>
            <w:noWrap/>
            <w:vAlign w:val="center"/>
          </w:tcPr>
          <w:p w14:paraId="126E6C36" w14:textId="2613B8EC" w:rsidR="008330D4" w:rsidRPr="00921C95" w:rsidRDefault="008330D4" w:rsidP="00A149C8">
            <w:pPr>
              <w:jc w:val="right"/>
              <w:rPr>
                <w:rFonts w:eastAsia="Times New Roman" w:cs="Times New Roman"/>
                <w:sz w:val="20"/>
                <w:szCs w:val="20"/>
                <w:lang w:eastAsia="en-CA"/>
              </w:rPr>
            </w:pPr>
          </w:p>
        </w:tc>
        <w:tc>
          <w:tcPr>
            <w:tcW w:w="780" w:type="dxa"/>
            <w:tcBorders>
              <w:top w:val="nil"/>
              <w:left w:val="nil"/>
              <w:bottom w:val="nil"/>
              <w:right w:val="nil"/>
            </w:tcBorders>
            <w:shd w:val="clear" w:color="auto" w:fill="auto"/>
            <w:noWrap/>
            <w:vAlign w:val="center"/>
          </w:tcPr>
          <w:p w14:paraId="3139FDCE" w14:textId="1D56CD6E" w:rsidR="008330D4" w:rsidRPr="00921C95" w:rsidRDefault="008330D4" w:rsidP="00A149C8">
            <w:pPr>
              <w:jc w:val="right"/>
              <w:rPr>
                <w:rFonts w:eastAsia="Times New Roman" w:cs="Times New Roman"/>
                <w:sz w:val="20"/>
                <w:szCs w:val="20"/>
                <w:lang w:eastAsia="en-CA"/>
              </w:rPr>
            </w:pPr>
          </w:p>
        </w:tc>
        <w:tc>
          <w:tcPr>
            <w:tcW w:w="780" w:type="dxa"/>
            <w:tcBorders>
              <w:top w:val="nil"/>
              <w:left w:val="nil"/>
              <w:bottom w:val="nil"/>
              <w:right w:val="nil"/>
            </w:tcBorders>
            <w:shd w:val="clear" w:color="auto" w:fill="auto"/>
            <w:noWrap/>
            <w:vAlign w:val="center"/>
          </w:tcPr>
          <w:p w14:paraId="18CA856E" w14:textId="71CB3FAD" w:rsidR="008330D4" w:rsidRPr="00921C95" w:rsidRDefault="008330D4" w:rsidP="00A149C8">
            <w:pPr>
              <w:jc w:val="right"/>
              <w:rPr>
                <w:rFonts w:eastAsia="Times New Roman" w:cs="Times New Roman"/>
                <w:sz w:val="20"/>
                <w:szCs w:val="20"/>
                <w:lang w:eastAsia="en-CA"/>
              </w:rPr>
            </w:pPr>
          </w:p>
        </w:tc>
        <w:tc>
          <w:tcPr>
            <w:tcW w:w="780" w:type="dxa"/>
            <w:tcBorders>
              <w:top w:val="nil"/>
              <w:left w:val="nil"/>
              <w:bottom w:val="nil"/>
              <w:right w:val="nil"/>
            </w:tcBorders>
            <w:shd w:val="clear" w:color="auto" w:fill="auto"/>
            <w:noWrap/>
            <w:vAlign w:val="center"/>
          </w:tcPr>
          <w:p w14:paraId="2C6D8C47" w14:textId="4338B6D7" w:rsidR="008330D4" w:rsidRPr="00921C95" w:rsidRDefault="008330D4" w:rsidP="00A149C8">
            <w:pPr>
              <w:jc w:val="right"/>
              <w:rPr>
                <w:rFonts w:eastAsia="Times New Roman" w:cs="Times New Roman"/>
                <w:sz w:val="20"/>
                <w:szCs w:val="20"/>
                <w:lang w:eastAsia="en-CA"/>
              </w:rPr>
            </w:pPr>
          </w:p>
        </w:tc>
        <w:tc>
          <w:tcPr>
            <w:tcW w:w="780" w:type="dxa"/>
            <w:tcBorders>
              <w:top w:val="nil"/>
              <w:left w:val="nil"/>
              <w:bottom w:val="nil"/>
              <w:right w:val="nil"/>
            </w:tcBorders>
            <w:shd w:val="clear" w:color="auto" w:fill="auto"/>
            <w:noWrap/>
            <w:vAlign w:val="center"/>
          </w:tcPr>
          <w:p w14:paraId="01AB45EE" w14:textId="5E06BACA" w:rsidR="008330D4" w:rsidRPr="00921C95" w:rsidRDefault="008330D4" w:rsidP="00A149C8">
            <w:pPr>
              <w:jc w:val="right"/>
              <w:rPr>
                <w:rFonts w:eastAsia="Times New Roman" w:cs="Times New Roman"/>
                <w:sz w:val="20"/>
                <w:szCs w:val="20"/>
                <w:lang w:eastAsia="en-CA"/>
              </w:rPr>
            </w:pPr>
          </w:p>
        </w:tc>
        <w:tc>
          <w:tcPr>
            <w:tcW w:w="780" w:type="dxa"/>
            <w:tcBorders>
              <w:top w:val="nil"/>
              <w:left w:val="nil"/>
              <w:bottom w:val="nil"/>
              <w:right w:val="nil"/>
            </w:tcBorders>
            <w:shd w:val="clear" w:color="auto" w:fill="auto"/>
            <w:noWrap/>
            <w:vAlign w:val="center"/>
          </w:tcPr>
          <w:p w14:paraId="22A66F8A" w14:textId="150E3B54" w:rsidR="008330D4" w:rsidRPr="00921C95" w:rsidRDefault="008330D4" w:rsidP="00A149C8">
            <w:pPr>
              <w:jc w:val="right"/>
              <w:rPr>
                <w:rFonts w:eastAsia="Times New Roman" w:cs="Times New Roman"/>
                <w:sz w:val="20"/>
                <w:szCs w:val="20"/>
                <w:lang w:eastAsia="en-CA"/>
              </w:rPr>
            </w:pPr>
          </w:p>
        </w:tc>
        <w:tc>
          <w:tcPr>
            <w:tcW w:w="559" w:type="dxa"/>
            <w:tcBorders>
              <w:top w:val="nil"/>
              <w:left w:val="nil"/>
              <w:bottom w:val="nil"/>
              <w:right w:val="nil"/>
            </w:tcBorders>
            <w:shd w:val="clear" w:color="auto" w:fill="auto"/>
            <w:noWrap/>
            <w:vAlign w:val="center"/>
          </w:tcPr>
          <w:p w14:paraId="6611BDD3" w14:textId="781692E4" w:rsidR="008330D4" w:rsidRPr="00921C95" w:rsidRDefault="008330D4" w:rsidP="00A149C8">
            <w:pPr>
              <w:jc w:val="right"/>
              <w:rPr>
                <w:rFonts w:eastAsia="Times New Roman" w:cs="Times New Roman"/>
                <w:sz w:val="20"/>
                <w:szCs w:val="20"/>
                <w:lang w:eastAsia="en-CA"/>
              </w:rPr>
            </w:pPr>
          </w:p>
        </w:tc>
        <w:tc>
          <w:tcPr>
            <w:tcW w:w="559" w:type="dxa"/>
            <w:tcBorders>
              <w:top w:val="nil"/>
              <w:left w:val="nil"/>
              <w:bottom w:val="nil"/>
              <w:right w:val="nil"/>
            </w:tcBorders>
            <w:shd w:val="clear" w:color="auto" w:fill="auto"/>
            <w:noWrap/>
            <w:vAlign w:val="center"/>
          </w:tcPr>
          <w:p w14:paraId="51AC3D70" w14:textId="7DD1E3A1" w:rsidR="008330D4" w:rsidRPr="00921C95" w:rsidRDefault="008330D4" w:rsidP="00A149C8">
            <w:pPr>
              <w:jc w:val="right"/>
              <w:rPr>
                <w:rFonts w:eastAsia="Times New Roman" w:cs="Times New Roman"/>
                <w:sz w:val="20"/>
                <w:szCs w:val="20"/>
                <w:lang w:eastAsia="en-CA"/>
              </w:rPr>
            </w:pPr>
          </w:p>
        </w:tc>
        <w:tc>
          <w:tcPr>
            <w:tcW w:w="559" w:type="dxa"/>
            <w:tcBorders>
              <w:top w:val="nil"/>
              <w:left w:val="nil"/>
              <w:bottom w:val="nil"/>
              <w:right w:val="nil"/>
            </w:tcBorders>
            <w:shd w:val="clear" w:color="auto" w:fill="auto"/>
            <w:noWrap/>
            <w:vAlign w:val="center"/>
          </w:tcPr>
          <w:p w14:paraId="57BDE035" w14:textId="3AD0F849" w:rsidR="008330D4" w:rsidRPr="00921C95" w:rsidRDefault="008330D4" w:rsidP="00A149C8">
            <w:pPr>
              <w:jc w:val="right"/>
              <w:rPr>
                <w:rFonts w:eastAsia="Times New Roman" w:cs="Times New Roman"/>
                <w:sz w:val="20"/>
                <w:szCs w:val="20"/>
                <w:lang w:eastAsia="en-CA"/>
              </w:rPr>
            </w:pPr>
          </w:p>
        </w:tc>
        <w:tc>
          <w:tcPr>
            <w:tcW w:w="559" w:type="dxa"/>
            <w:tcBorders>
              <w:top w:val="nil"/>
              <w:left w:val="nil"/>
              <w:bottom w:val="nil"/>
              <w:right w:val="nil"/>
            </w:tcBorders>
            <w:shd w:val="clear" w:color="auto" w:fill="auto"/>
            <w:noWrap/>
            <w:vAlign w:val="center"/>
          </w:tcPr>
          <w:p w14:paraId="2A4F2806" w14:textId="3BD022B9" w:rsidR="008330D4" w:rsidRPr="00921C95" w:rsidRDefault="008330D4" w:rsidP="00A149C8">
            <w:pPr>
              <w:jc w:val="right"/>
              <w:rPr>
                <w:rFonts w:eastAsia="Times New Roman" w:cs="Times New Roman"/>
                <w:sz w:val="20"/>
                <w:szCs w:val="20"/>
                <w:lang w:eastAsia="en-CA"/>
              </w:rPr>
            </w:pPr>
          </w:p>
        </w:tc>
        <w:tc>
          <w:tcPr>
            <w:tcW w:w="559" w:type="dxa"/>
            <w:tcBorders>
              <w:top w:val="nil"/>
              <w:left w:val="nil"/>
              <w:bottom w:val="nil"/>
              <w:right w:val="nil"/>
            </w:tcBorders>
            <w:shd w:val="clear" w:color="auto" w:fill="auto"/>
            <w:noWrap/>
            <w:vAlign w:val="center"/>
          </w:tcPr>
          <w:p w14:paraId="39BF2EB2" w14:textId="58E09C11" w:rsidR="008330D4" w:rsidRPr="00921C95" w:rsidRDefault="008330D4" w:rsidP="00A149C8">
            <w:pPr>
              <w:jc w:val="right"/>
              <w:rPr>
                <w:rFonts w:eastAsia="Times New Roman" w:cs="Times New Roman"/>
                <w:sz w:val="20"/>
                <w:szCs w:val="20"/>
                <w:lang w:eastAsia="en-CA"/>
              </w:rPr>
            </w:pPr>
          </w:p>
        </w:tc>
        <w:tc>
          <w:tcPr>
            <w:tcW w:w="559" w:type="dxa"/>
            <w:tcBorders>
              <w:top w:val="nil"/>
              <w:left w:val="nil"/>
              <w:bottom w:val="nil"/>
              <w:right w:val="nil"/>
            </w:tcBorders>
            <w:shd w:val="clear" w:color="auto" w:fill="auto"/>
            <w:noWrap/>
            <w:vAlign w:val="center"/>
          </w:tcPr>
          <w:p w14:paraId="766F2533" w14:textId="17B36970" w:rsidR="008330D4" w:rsidRPr="00921C95" w:rsidRDefault="008330D4" w:rsidP="00A149C8">
            <w:pPr>
              <w:jc w:val="right"/>
              <w:rPr>
                <w:rFonts w:eastAsia="Times New Roman" w:cs="Times New Roman"/>
                <w:sz w:val="20"/>
                <w:szCs w:val="20"/>
                <w:lang w:eastAsia="en-CA"/>
              </w:rPr>
            </w:pPr>
          </w:p>
        </w:tc>
        <w:tc>
          <w:tcPr>
            <w:tcW w:w="559" w:type="dxa"/>
            <w:tcBorders>
              <w:top w:val="nil"/>
              <w:left w:val="nil"/>
              <w:bottom w:val="nil"/>
              <w:right w:val="nil"/>
            </w:tcBorders>
            <w:shd w:val="clear" w:color="auto" w:fill="auto"/>
            <w:noWrap/>
            <w:vAlign w:val="center"/>
          </w:tcPr>
          <w:p w14:paraId="20F2FAC2" w14:textId="6D5958E0" w:rsidR="008330D4" w:rsidRPr="00921C95" w:rsidRDefault="008330D4" w:rsidP="00A149C8">
            <w:pPr>
              <w:jc w:val="right"/>
              <w:rPr>
                <w:rFonts w:eastAsia="Times New Roman" w:cs="Times New Roman"/>
                <w:sz w:val="20"/>
                <w:szCs w:val="20"/>
                <w:lang w:eastAsia="en-CA"/>
              </w:rPr>
            </w:pPr>
          </w:p>
        </w:tc>
        <w:tc>
          <w:tcPr>
            <w:tcW w:w="559" w:type="dxa"/>
            <w:tcBorders>
              <w:top w:val="nil"/>
              <w:left w:val="nil"/>
              <w:bottom w:val="nil"/>
              <w:right w:val="nil"/>
            </w:tcBorders>
            <w:shd w:val="clear" w:color="auto" w:fill="auto"/>
            <w:noWrap/>
            <w:vAlign w:val="center"/>
          </w:tcPr>
          <w:p w14:paraId="248AA73D" w14:textId="3E3E0BD9" w:rsidR="008330D4" w:rsidRPr="00921C95" w:rsidRDefault="008330D4" w:rsidP="00A149C8">
            <w:pPr>
              <w:jc w:val="right"/>
              <w:rPr>
                <w:rFonts w:eastAsia="Times New Roman" w:cs="Times New Roman"/>
                <w:sz w:val="20"/>
                <w:szCs w:val="20"/>
                <w:lang w:eastAsia="en-CA"/>
              </w:rPr>
            </w:pPr>
          </w:p>
        </w:tc>
      </w:tr>
      <w:tr w:rsidR="00921C95" w:rsidRPr="00921C95" w14:paraId="2B95C078" w14:textId="77777777" w:rsidTr="00291F19">
        <w:trPr>
          <w:trHeight w:val="264"/>
        </w:trPr>
        <w:tc>
          <w:tcPr>
            <w:tcW w:w="1263" w:type="dxa"/>
            <w:tcBorders>
              <w:top w:val="nil"/>
              <w:left w:val="nil"/>
              <w:bottom w:val="nil"/>
              <w:right w:val="nil"/>
            </w:tcBorders>
            <w:shd w:val="clear" w:color="auto" w:fill="auto"/>
            <w:noWrap/>
            <w:vAlign w:val="center"/>
          </w:tcPr>
          <w:p w14:paraId="5BFD6125" w14:textId="77777777" w:rsidR="008330D4" w:rsidRPr="00921C95" w:rsidRDefault="008330D4" w:rsidP="00F911A0">
            <w:pPr>
              <w:rPr>
                <w:rFonts w:eastAsia="Times New Roman" w:cs="Times New Roman"/>
                <w:sz w:val="20"/>
                <w:szCs w:val="20"/>
                <w:lang w:eastAsia="en-CA"/>
              </w:rPr>
            </w:pPr>
          </w:p>
        </w:tc>
        <w:tc>
          <w:tcPr>
            <w:tcW w:w="1801" w:type="dxa"/>
            <w:tcBorders>
              <w:top w:val="nil"/>
              <w:left w:val="nil"/>
              <w:bottom w:val="nil"/>
              <w:right w:val="nil"/>
            </w:tcBorders>
            <w:shd w:val="clear" w:color="auto" w:fill="auto"/>
            <w:noWrap/>
            <w:vAlign w:val="center"/>
            <w:hideMark/>
          </w:tcPr>
          <w:p w14:paraId="2284BCCF" w14:textId="77777777" w:rsidR="008330D4" w:rsidRPr="00921C95" w:rsidRDefault="008330D4" w:rsidP="00F911A0">
            <w:pPr>
              <w:rPr>
                <w:rFonts w:eastAsia="Times New Roman" w:cs="Times New Roman"/>
                <w:sz w:val="20"/>
                <w:szCs w:val="20"/>
                <w:lang w:eastAsia="en-CA"/>
              </w:rPr>
            </w:pPr>
          </w:p>
        </w:tc>
        <w:tc>
          <w:tcPr>
            <w:tcW w:w="558" w:type="dxa"/>
            <w:tcBorders>
              <w:top w:val="nil"/>
              <w:left w:val="nil"/>
              <w:bottom w:val="nil"/>
              <w:right w:val="nil"/>
            </w:tcBorders>
            <w:shd w:val="clear" w:color="auto" w:fill="auto"/>
            <w:noWrap/>
            <w:vAlign w:val="center"/>
          </w:tcPr>
          <w:p w14:paraId="594C080C" w14:textId="77777777" w:rsidR="008330D4" w:rsidRPr="00921C95" w:rsidRDefault="008330D4" w:rsidP="00A149C8">
            <w:pPr>
              <w:jc w:val="right"/>
              <w:rPr>
                <w:rFonts w:eastAsia="Times New Roman" w:cs="Times New Roman"/>
                <w:b/>
                <w:bCs/>
                <w:sz w:val="20"/>
                <w:szCs w:val="20"/>
                <w:lang w:eastAsia="en-CA"/>
              </w:rPr>
            </w:pPr>
          </w:p>
        </w:tc>
        <w:tc>
          <w:tcPr>
            <w:tcW w:w="779" w:type="dxa"/>
            <w:tcBorders>
              <w:top w:val="nil"/>
              <w:left w:val="nil"/>
              <w:bottom w:val="nil"/>
              <w:right w:val="nil"/>
            </w:tcBorders>
            <w:shd w:val="clear" w:color="auto" w:fill="auto"/>
            <w:noWrap/>
            <w:vAlign w:val="center"/>
          </w:tcPr>
          <w:p w14:paraId="54DD8CB3" w14:textId="77777777" w:rsidR="008330D4" w:rsidRPr="00921C95" w:rsidRDefault="008330D4" w:rsidP="00A149C8">
            <w:pPr>
              <w:jc w:val="right"/>
              <w:rPr>
                <w:rFonts w:eastAsia="Times New Roman" w:cs="Times New Roman"/>
                <w:sz w:val="20"/>
                <w:szCs w:val="20"/>
                <w:lang w:eastAsia="en-CA"/>
              </w:rPr>
            </w:pPr>
          </w:p>
        </w:tc>
        <w:tc>
          <w:tcPr>
            <w:tcW w:w="780" w:type="dxa"/>
            <w:tcBorders>
              <w:top w:val="nil"/>
              <w:left w:val="nil"/>
              <w:bottom w:val="nil"/>
              <w:right w:val="nil"/>
            </w:tcBorders>
            <w:shd w:val="clear" w:color="auto" w:fill="auto"/>
            <w:noWrap/>
            <w:vAlign w:val="center"/>
          </w:tcPr>
          <w:p w14:paraId="526B8EC9" w14:textId="77777777" w:rsidR="008330D4" w:rsidRPr="00921C95" w:rsidRDefault="008330D4" w:rsidP="00A149C8">
            <w:pPr>
              <w:jc w:val="right"/>
              <w:rPr>
                <w:rFonts w:eastAsia="Times New Roman" w:cs="Times New Roman"/>
                <w:sz w:val="20"/>
                <w:szCs w:val="20"/>
                <w:lang w:eastAsia="en-CA"/>
              </w:rPr>
            </w:pPr>
          </w:p>
        </w:tc>
        <w:tc>
          <w:tcPr>
            <w:tcW w:w="780" w:type="dxa"/>
            <w:tcBorders>
              <w:top w:val="nil"/>
              <w:left w:val="nil"/>
              <w:bottom w:val="nil"/>
              <w:right w:val="nil"/>
            </w:tcBorders>
            <w:shd w:val="clear" w:color="auto" w:fill="auto"/>
            <w:noWrap/>
            <w:vAlign w:val="center"/>
          </w:tcPr>
          <w:p w14:paraId="0351941C" w14:textId="77777777" w:rsidR="008330D4" w:rsidRPr="00921C95" w:rsidRDefault="008330D4" w:rsidP="00A149C8">
            <w:pPr>
              <w:jc w:val="right"/>
              <w:rPr>
                <w:rFonts w:eastAsia="Times New Roman" w:cs="Times New Roman"/>
                <w:sz w:val="20"/>
                <w:szCs w:val="20"/>
                <w:lang w:eastAsia="en-CA"/>
              </w:rPr>
            </w:pPr>
          </w:p>
        </w:tc>
        <w:tc>
          <w:tcPr>
            <w:tcW w:w="780" w:type="dxa"/>
            <w:tcBorders>
              <w:top w:val="nil"/>
              <w:left w:val="nil"/>
              <w:bottom w:val="nil"/>
              <w:right w:val="nil"/>
            </w:tcBorders>
            <w:shd w:val="clear" w:color="auto" w:fill="auto"/>
            <w:noWrap/>
            <w:vAlign w:val="center"/>
          </w:tcPr>
          <w:p w14:paraId="6BAB968A" w14:textId="77777777" w:rsidR="008330D4" w:rsidRPr="00921C95" w:rsidRDefault="008330D4" w:rsidP="00A149C8">
            <w:pPr>
              <w:jc w:val="right"/>
              <w:rPr>
                <w:rFonts w:eastAsia="Times New Roman" w:cs="Times New Roman"/>
                <w:sz w:val="20"/>
                <w:szCs w:val="20"/>
                <w:lang w:eastAsia="en-CA"/>
              </w:rPr>
            </w:pPr>
          </w:p>
        </w:tc>
        <w:tc>
          <w:tcPr>
            <w:tcW w:w="780" w:type="dxa"/>
            <w:tcBorders>
              <w:top w:val="nil"/>
              <w:left w:val="nil"/>
              <w:bottom w:val="nil"/>
              <w:right w:val="nil"/>
            </w:tcBorders>
            <w:shd w:val="clear" w:color="auto" w:fill="auto"/>
            <w:noWrap/>
            <w:vAlign w:val="center"/>
          </w:tcPr>
          <w:p w14:paraId="30BB17F5" w14:textId="77777777" w:rsidR="008330D4" w:rsidRPr="00921C95" w:rsidRDefault="008330D4" w:rsidP="00A149C8">
            <w:pPr>
              <w:jc w:val="right"/>
              <w:rPr>
                <w:rFonts w:eastAsia="Times New Roman" w:cs="Times New Roman"/>
                <w:sz w:val="20"/>
                <w:szCs w:val="20"/>
                <w:lang w:eastAsia="en-CA"/>
              </w:rPr>
            </w:pPr>
          </w:p>
        </w:tc>
        <w:tc>
          <w:tcPr>
            <w:tcW w:w="780" w:type="dxa"/>
            <w:tcBorders>
              <w:top w:val="nil"/>
              <w:left w:val="nil"/>
              <w:bottom w:val="nil"/>
              <w:right w:val="nil"/>
            </w:tcBorders>
            <w:shd w:val="clear" w:color="auto" w:fill="auto"/>
            <w:noWrap/>
            <w:vAlign w:val="center"/>
          </w:tcPr>
          <w:p w14:paraId="1492EB19" w14:textId="77777777" w:rsidR="008330D4" w:rsidRPr="00921C95" w:rsidRDefault="008330D4" w:rsidP="00A149C8">
            <w:pPr>
              <w:jc w:val="right"/>
              <w:rPr>
                <w:rFonts w:eastAsia="Times New Roman" w:cs="Times New Roman"/>
                <w:sz w:val="20"/>
                <w:szCs w:val="20"/>
                <w:lang w:eastAsia="en-CA"/>
              </w:rPr>
            </w:pPr>
          </w:p>
        </w:tc>
        <w:tc>
          <w:tcPr>
            <w:tcW w:w="559" w:type="dxa"/>
            <w:tcBorders>
              <w:top w:val="nil"/>
              <w:left w:val="nil"/>
              <w:bottom w:val="nil"/>
              <w:right w:val="nil"/>
            </w:tcBorders>
            <w:shd w:val="clear" w:color="auto" w:fill="auto"/>
            <w:noWrap/>
            <w:vAlign w:val="center"/>
          </w:tcPr>
          <w:p w14:paraId="6351D06F" w14:textId="77777777" w:rsidR="008330D4" w:rsidRPr="00921C95" w:rsidRDefault="008330D4" w:rsidP="00A149C8">
            <w:pPr>
              <w:jc w:val="right"/>
              <w:rPr>
                <w:rFonts w:eastAsia="Times New Roman" w:cs="Times New Roman"/>
                <w:sz w:val="20"/>
                <w:szCs w:val="20"/>
                <w:lang w:eastAsia="en-CA"/>
              </w:rPr>
            </w:pPr>
          </w:p>
        </w:tc>
        <w:tc>
          <w:tcPr>
            <w:tcW w:w="559" w:type="dxa"/>
            <w:tcBorders>
              <w:top w:val="nil"/>
              <w:left w:val="nil"/>
              <w:bottom w:val="nil"/>
              <w:right w:val="nil"/>
            </w:tcBorders>
            <w:shd w:val="clear" w:color="auto" w:fill="auto"/>
            <w:noWrap/>
            <w:vAlign w:val="center"/>
          </w:tcPr>
          <w:p w14:paraId="54B60E8F" w14:textId="77777777" w:rsidR="008330D4" w:rsidRPr="00921C95" w:rsidRDefault="008330D4" w:rsidP="00A149C8">
            <w:pPr>
              <w:jc w:val="right"/>
              <w:rPr>
                <w:rFonts w:eastAsia="Times New Roman" w:cs="Times New Roman"/>
                <w:sz w:val="20"/>
                <w:szCs w:val="20"/>
                <w:lang w:eastAsia="en-CA"/>
              </w:rPr>
            </w:pPr>
          </w:p>
        </w:tc>
        <w:tc>
          <w:tcPr>
            <w:tcW w:w="559" w:type="dxa"/>
            <w:tcBorders>
              <w:top w:val="nil"/>
              <w:left w:val="nil"/>
              <w:bottom w:val="nil"/>
              <w:right w:val="nil"/>
            </w:tcBorders>
            <w:shd w:val="clear" w:color="auto" w:fill="auto"/>
            <w:noWrap/>
            <w:vAlign w:val="center"/>
          </w:tcPr>
          <w:p w14:paraId="675974CA" w14:textId="77777777" w:rsidR="008330D4" w:rsidRPr="00921C95" w:rsidRDefault="008330D4" w:rsidP="00A149C8">
            <w:pPr>
              <w:jc w:val="right"/>
              <w:rPr>
                <w:rFonts w:eastAsia="Times New Roman" w:cs="Times New Roman"/>
                <w:sz w:val="20"/>
                <w:szCs w:val="20"/>
                <w:lang w:eastAsia="en-CA"/>
              </w:rPr>
            </w:pPr>
          </w:p>
        </w:tc>
        <w:tc>
          <w:tcPr>
            <w:tcW w:w="559" w:type="dxa"/>
            <w:tcBorders>
              <w:top w:val="nil"/>
              <w:left w:val="nil"/>
              <w:bottom w:val="nil"/>
              <w:right w:val="nil"/>
            </w:tcBorders>
            <w:shd w:val="clear" w:color="auto" w:fill="auto"/>
            <w:noWrap/>
            <w:vAlign w:val="center"/>
          </w:tcPr>
          <w:p w14:paraId="6DE25859" w14:textId="77777777" w:rsidR="008330D4" w:rsidRPr="00921C95" w:rsidRDefault="008330D4" w:rsidP="00A149C8">
            <w:pPr>
              <w:jc w:val="right"/>
              <w:rPr>
                <w:rFonts w:eastAsia="Times New Roman" w:cs="Times New Roman"/>
                <w:sz w:val="20"/>
                <w:szCs w:val="20"/>
                <w:lang w:eastAsia="en-CA"/>
              </w:rPr>
            </w:pPr>
          </w:p>
        </w:tc>
        <w:tc>
          <w:tcPr>
            <w:tcW w:w="559" w:type="dxa"/>
            <w:tcBorders>
              <w:top w:val="nil"/>
              <w:left w:val="nil"/>
              <w:bottom w:val="nil"/>
              <w:right w:val="nil"/>
            </w:tcBorders>
            <w:shd w:val="clear" w:color="auto" w:fill="auto"/>
            <w:noWrap/>
            <w:vAlign w:val="center"/>
          </w:tcPr>
          <w:p w14:paraId="1F644EE9" w14:textId="77777777" w:rsidR="008330D4" w:rsidRPr="00921C95" w:rsidRDefault="008330D4" w:rsidP="00A149C8">
            <w:pPr>
              <w:jc w:val="right"/>
              <w:rPr>
                <w:rFonts w:eastAsia="Times New Roman" w:cs="Times New Roman"/>
                <w:sz w:val="20"/>
                <w:szCs w:val="20"/>
                <w:lang w:eastAsia="en-CA"/>
              </w:rPr>
            </w:pPr>
          </w:p>
        </w:tc>
        <w:tc>
          <w:tcPr>
            <w:tcW w:w="559" w:type="dxa"/>
            <w:tcBorders>
              <w:top w:val="nil"/>
              <w:left w:val="nil"/>
              <w:bottom w:val="nil"/>
              <w:right w:val="nil"/>
            </w:tcBorders>
            <w:shd w:val="clear" w:color="auto" w:fill="auto"/>
            <w:noWrap/>
            <w:vAlign w:val="center"/>
          </w:tcPr>
          <w:p w14:paraId="66340ECB" w14:textId="77777777" w:rsidR="008330D4" w:rsidRPr="00921C95" w:rsidRDefault="008330D4" w:rsidP="00A149C8">
            <w:pPr>
              <w:jc w:val="right"/>
              <w:rPr>
                <w:rFonts w:eastAsia="Times New Roman" w:cs="Times New Roman"/>
                <w:sz w:val="20"/>
                <w:szCs w:val="20"/>
                <w:lang w:eastAsia="en-CA"/>
              </w:rPr>
            </w:pPr>
          </w:p>
        </w:tc>
        <w:tc>
          <w:tcPr>
            <w:tcW w:w="559" w:type="dxa"/>
            <w:tcBorders>
              <w:top w:val="nil"/>
              <w:left w:val="nil"/>
              <w:bottom w:val="nil"/>
              <w:right w:val="nil"/>
            </w:tcBorders>
            <w:shd w:val="clear" w:color="auto" w:fill="auto"/>
            <w:noWrap/>
            <w:vAlign w:val="center"/>
          </w:tcPr>
          <w:p w14:paraId="76286CE4" w14:textId="77777777" w:rsidR="008330D4" w:rsidRPr="00921C95" w:rsidRDefault="008330D4" w:rsidP="00A149C8">
            <w:pPr>
              <w:jc w:val="right"/>
              <w:rPr>
                <w:rFonts w:eastAsia="Times New Roman" w:cs="Times New Roman"/>
                <w:sz w:val="20"/>
                <w:szCs w:val="20"/>
                <w:lang w:eastAsia="en-CA"/>
              </w:rPr>
            </w:pPr>
          </w:p>
        </w:tc>
        <w:tc>
          <w:tcPr>
            <w:tcW w:w="559" w:type="dxa"/>
            <w:tcBorders>
              <w:top w:val="nil"/>
              <w:left w:val="nil"/>
              <w:bottom w:val="nil"/>
              <w:right w:val="nil"/>
            </w:tcBorders>
            <w:shd w:val="clear" w:color="auto" w:fill="auto"/>
            <w:noWrap/>
            <w:vAlign w:val="center"/>
          </w:tcPr>
          <w:p w14:paraId="07E65D4B" w14:textId="77777777" w:rsidR="008330D4" w:rsidRPr="00921C95" w:rsidRDefault="008330D4" w:rsidP="00A149C8">
            <w:pPr>
              <w:jc w:val="right"/>
              <w:rPr>
                <w:rFonts w:eastAsia="Times New Roman" w:cs="Times New Roman"/>
                <w:sz w:val="20"/>
                <w:szCs w:val="20"/>
                <w:lang w:eastAsia="en-CA"/>
              </w:rPr>
            </w:pPr>
          </w:p>
        </w:tc>
      </w:tr>
      <w:tr w:rsidR="00921C95" w:rsidRPr="00921C95" w14:paraId="6941354A" w14:textId="77777777" w:rsidTr="00291F19">
        <w:trPr>
          <w:trHeight w:val="264"/>
        </w:trPr>
        <w:tc>
          <w:tcPr>
            <w:tcW w:w="1263" w:type="dxa"/>
            <w:tcBorders>
              <w:top w:val="nil"/>
              <w:left w:val="nil"/>
              <w:bottom w:val="nil"/>
              <w:right w:val="nil"/>
            </w:tcBorders>
            <w:shd w:val="clear" w:color="auto" w:fill="auto"/>
            <w:noWrap/>
            <w:vAlign w:val="center"/>
          </w:tcPr>
          <w:p w14:paraId="2B05743E" w14:textId="435CB614" w:rsidR="008330D4" w:rsidRPr="00921C95" w:rsidRDefault="008330D4" w:rsidP="00F911A0">
            <w:pPr>
              <w:rPr>
                <w:rFonts w:eastAsia="Times New Roman" w:cs="Times New Roman"/>
                <w:sz w:val="20"/>
                <w:szCs w:val="20"/>
                <w:lang w:eastAsia="en-CA"/>
              </w:rPr>
            </w:pPr>
          </w:p>
        </w:tc>
        <w:tc>
          <w:tcPr>
            <w:tcW w:w="1801" w:type="dxa"/>
            <w:tcBorders>
              <w:top w:val="nil"/>
              <w:left w:val="nil"/>
              <w:bottom w:val="nil"/>
              <w:right w:val="nil"/>
            </w:tcBorders>
            <w:shd w:val="clear" w:color="auto" w:fill="auto"/>
            <w:noWrap/>
            <w:vAlign w:val="center"/>
            <w:hideMark/>
          </w:tcPr>
          <w:p w14:paraId="0B492E4A" w14:textId="77777777" w:rsidR="008330D4" w:rsidRPr="00921C95" w:rsidRDefault="008330D4" w:rsidP="00F911A0">
            <w:pPr>
              <w:rPr>
                <w:rFonts w:eastAsia="Times New Roman" w:cs="Times New Roman"/>
                <w:sz w:val="20"/>
                <w:szCs w:val="20"/>
                <w:lang w:eastAsia="en-CA"/>
              </w:rPr>
            </w:pPr>
            <w:r w:rsidRPr="00921C95">
              <w:rPr>
                <w:rFonts w:eastAsia="Times New Roman" w:cs="Times New Roman"/>
                <w:sz w:val="20"/>
                <w:szCs w:val="20"/>
                <w:lang w:eastAsia="en-CA"/>
              </w:rPr>
              <w:t>Age 0+ sockeye</w:t>
            </w:r>
          </w:p>
        </w:tc>
        <w:tc>
          <w:tcPr>
            <w:tcW w:w="558" w:type="dxa"/>
            <w:tcBorders>
              <w:top w:val="nil"/>
              <w:left w:val="nil"/>
              <w:bottom w:val="nil"/>
              <w:right w:val="nil"/>
            </w:tcBorders>
            <w:shd w:val="clear" w:color="auto" w:fill="auto"/>
            <w:noWrap/>
            <w:vAlign w:val="center"/>
          </w:tcPr>
          <w:p w14:paraId="11819677" w14:textId="08BE8ED6" w:rsidR="008330D4" w:rsidRPr="00921C95" w:rsidRDefault="008330D4" w:rsidP="00A149C8">
            <w:pPr>
              <w:jc w:val="right"/>
              <w:rPr>
                <w:rFonts w:eastAsia="Times New Roman" w:cs="Times New Roman"/>
                <w:b/>
                <w:bCs/>
                <w:sz w:val="20"/>
                <w:szCs w:val="20"/>
                <w:lang w:eastAsia="en-CA"/>
              </w:rPr>
            </w:pPr>
          </w:p>
        </w:tc>
        <w:tc>
          <w:tcPr>
            <w:tcW w:w="779" w:type="dxa"/>
            <w:tcBorders>
              <w:top w:val="nil"/>
              <w:left w:val="nil"/>
              <w:bottom w:val="nil"/>
              <w:right w:val="nil"/>
            </w:tcBorders>
            <w:shd w:val="clear" w:color="auto" w:fill="auto"/>
            <w:noWrap/>
            <w:vAlign w:val="center"/>
          </w:tcPr>
          <w:p w14:paraId="337614F2" w14:textId="3954E413" w:rsidR="008330D4" w:rsidRPr="00921C95" w:rsidRDefault="008330D4" w:rsidP="00A149C8">
            <w:pPr>
              <w:jc w:val="right"/>
              <w:rPr>
                <w:rFonts w:eastAsia="Times New Roman" w:cs="Times New Roman"/>
                <w:sz w:val="20"/>
                <w:szCs w:val="20"/>
                <w:lang w:eastAsia="en-CA"/>
              </w:rPr>
            </w:pPr>
          </w:p>
        </w:tc>
        <w:tc>
          <w:tcPr>
            <w:tcW w:w="780" w:type="dxa"/>
            <w:tcBorders>
              <w:top w:val="nil"/>
              <w:left w:val="nil"/>
              <w:bottom w:val="nil"/>
              <w:right w:val="nil"/>
            </w:tcBorders>
            <w:shd w:val="clear" w:color="auto" w:fill="auto"/>
            <w:noWrap/>
            <w:vAlign w:val="center"/>
          </w:tcPr>
          <w:p w14:paraId="540E46DA" w14:textId="6D10D1FE" w:rsidR="008330D4" w:rsidRPr="00921C95" w:rsidRDefault="008330D4" w:rsidP="00A149C8">
            <w:pPr>
              <w:jc w:val="right"/>
              <w:rPr>
                <w:rFonts w:eastAsia="Times New Roman" w:cs="Times New Roman"/>
                <w:sz w:val="20"/>
                <w:szCs w:val="20"/>
                <w:lang w:eastAsia="en-CA"/>
              </w:rPr>
            </w:pPr>
          </w:p>
        </w:tc>
        <w:tc>
          <w:tcPr>
            <w:tcW w:w="780" w:type="dxa"/>
            <w:tcBorders>
              <w:top w:val="nil"/>
              <w:left w:val="nil"/>
              <w:bottom w:val="nil"/>
              <w:right w:val="nil"/>
            </w:tcBorders>
            <w:shd w:val="clear" w:color="auto" w:fill="auto"/>
            <w:noWrap/>
            <w:vAlign w:val="center"/>
          </w:tcPr>
          <w:p w14:paraId="42C10937" w14:textId="66808F92" w:rsidR="008330D4" w:rsidRPr="00921C95" w:rsidRDefault="008330D4" w:rsidP="00A149C8">
            <w:pPr>
              <w:jc w:val="right"/>
              <w:rPr>
                <w:rFonts w:eastAsia="Times New Roman" w:cs="Times New Roman"/>
                <w:sz w:val="20"/>
                <w:szCs w:val="20"/>
                <w:lang w:eastAsia="en-CA"/>
              </w:rPr>
            </w:pPr>
          </w:p>
        </w:tc>
        <w:tc>
          <w:tcPr>
            <w:tcW w:w="780" w:type="dxa"/>
            <w:tcBorders>
              <w:top w:val="nil"/>
              <w:left w:val="nil"/>
              <w:bottom w:val="nil"/>
              <w:right w:val="nil"/>
            </w:tcBorders>
            <w:shd w:val="clear" w:color="auto" w:fill="auto"/>
            <w:noWrap/>
            <w:vAlign w:val="center"/>
          </w:tcPr>
          <w:p w14:paraId="028B4BAA" w14:textId="21CD92AC" w:rsidR="008330D4" w:rsidRPr="00921C95" w:rsidRDefault="008330D4" w:rsidP="00A149C8">
            <w:pPr>
              <w:jc w:val="right"/>
              <w:rPr>
                <w:rFonts w:eastAsia="Times New Roman" w:cs="Times New Roman"/>
                <w:sz w:val="20"/>
                <w:szCs w:val="20"/>
                <w:lang w:eastAsia="en-CA"/>
              </w:rPr>
            </w:pPr>
          </w:p>
        </w:tc>
        <w:tc>
          <w:tcPr>
            <w:tcW w:w="780" w:type="dxa"/>
            <w:tcBorders>
              <w:top w:val="nil"/>
              <w:left w:val="nil"/>
              <w:bottom w:val="nil"/>
              <w:right w:val="nil"/>
            </w:tcBorders>
            <w:shd w:val="clear" w:color="auto" w:fill="auto"/>
            <w:noWrap/>
            <w:vAlign w:val="center"/>
          </w:tcPr>
          <w:p w14:paraId="34E27394" w14:textId="47945D56" w:rsidR="008330D4" w:rsidRPr="00921C95" w:rsidRDefault="008330D4" w:rsidP="00A149C8">
            <w:pPr>
              <w:jc w:val="right"/>
              <w:rPr>
                <w:rFonts w:eastAsia="Times New Roman" w:cs="Times New Roman"/>
                <w:sz w:val="20"/>
                <w:szCs w:val="20"/>
                <w:lang w:eastAsia="en-CA"/>
              </w:rPr>
            </w:pPr>
          </w:p>
        </w:tc>
        <w:tc>
          <w:tcPr>
            <w:tcW w:w="780" w:type="dxa"/>
            <w:tcBorders>
              <w:top w:val="nil"/>
              <w:left w:val="nil"/>
              <w:bottom w:val="nil"/>
              <w:right w:val="nil"/>
            </w:tcBorders>
            <w:shd w:val="clear" w:color="auto" w:fill="auto"/>
            <w:noWrap/>
            <w:vAlign w:val="center"/>
          </w:tcPr>
          <w:p w14:paraId="6E78BECB" w14:textId="66362E20" w:rsidR="008330D4" w:rsidRPr="00921C95" w:rsidRDefault="008330D4" w:rsidP="00A149C8">
            <w:pPr>
              <w:jc w:val="right"/>
              <w:rPr>
                <w:rFonts w:eastAsia="Times New Roman" w:cs="Times New Roman"/>
                <w:sz w:val="20"/>
                <w:szCs w:val="20"/>
                <w:lang w:eastAsia="en-CA"/>
              </w:rPr>
            </w:pPr>
          </w:p>
        </w:tc>
        <w:tc>
          <w:tcPr>
            <w:tcW w:w="559" w:type="dxa"/>
            <w:tcBorders>
              <w:top w:val="nil"/>
              <w:left w:val="nil"/>
              <w:bottom w:val="nil"/>
              <w:right w:val="nil"/>
            </w:tcBorders>
            <w:shd w:val="clear" w:color="auto" w:fill="auto"/>
            <w:noWrap/>
            <w:vAlign w:val="center"/>
          </w:tcPr>
          <w:p w14:paraId="293C7446" w14:textId="436DCBF4" w:rsidR="008330D4" w:rsidRPr="00921C95" w:rsidRDefault="008330D4" w:rsidP="00A149C8">
            <w:pPr>
              <w:jc w:val="right"/>
              <w:rPr>
                <w:rFonts w:eastAsia="Times New Roman" w:cs="Times New Roman"/>
                <w:sz w:val="20"/>
                <w:szCs w:val="20"/>
                <w:lang w:eastAsia="en-CA"/>
              </w:rPr>
            </w:pPr>
          </w:p>
        </w:tc>
        <w:tc>
          <w:tcPr>
            <w:tcW w:w="559" w:type="dxa"/>
            <w:tcBorders>
              <w:top w:val="nil"/>
              <w:left w:val="nil"/>
              <w:bottom w:val="nil"/>
              <w:right w:val="nil"/>
            </w:tcBorders>
            <w:shd w:val="clear" w:color="auto" w:fill="auto"/>
            <w:noWrap/>
            <w:vAlign w:val="center"/>
          </w:tcPr>
          <w:p w14:paraId="0F456518" w14:textId="054BAE63" w:rsidR="008330D4" w:rsidRPr="00921C95" w:rsidRDefault="008330D4" w:rsidP="00A149C8">
            <w:pPr>
              <w:jc w:val="right"/>
              <w:rPr>
                <w:rFonts w:eastAsia="Times New Roman" w:cs="Times New Roman"/>
                <w:sz w:val="20"/>
                <w:szCs w:val="20"/>
                <w:lang w:eastAsia="en-CA"/>
              </w:rPr>
            </w:pPr>
          </w:p>
        </w:tc>
        <w:tc>
          <w:tcPr>
            <w:tcW w:w="559" w:type="dxa"/>
            <w:tcBorders>
              <w:top w:val="nil"/>
              <w:left w:val="nil"/>
              <w:bottom w:val="nil"/>
              <w:right w:val="nil"/>
            </w:tcBorders>
            <w:shd w:val="clear" w:color="auto" w:fill="auto"/>
            <w:noWrap/>
            <w:vAlign w:val="center"/>
          </w:tcPr>
          <w:p w14:paraId="7443FE04" w14:textId="340029AD" w:rsidR="008330D4" w:rsidRPr="00921C95" w:rsidRDefault="008330D4" w:rsidP="00A149C8">
            <w:pPr>
              <w:jc w:val="right"/>
              <w:rPr>
                <w:rFonts w:eastAsia="Times New Roman" w:cs="Times New Roman"/>
                <w:sz w:val="20"/>
                <w:szCs w:val="20"/>
                <w:lang w:eastAsia="en-CA"/>
              </w:rPr>
            </w:pPr>
          </w:p>
        </w:tc>
        <w:tc>
          <w:tcPr>
            <w:tcW w:w="559" w:type="dxa"/>
            <w:tcBorders>
              <w:top w:val="nil"/>
              <w:left w:val="nil"/>
              <w:bottom w:val="nil"/>
              <w:right w:val="nil"/>
            </w:tcBorders>
            <w:shd w:val="clear" w:color="auto" w:fill="auto"/>
            <w:noWrap/>
            <w:vAlign w:val="center"/>
          </w:tcPr>
          <w:p w14:paraId="6F74D769" w14:textId="649E9D29" w:rsidR="008330D4" w:rsidRPr="00921C95" w:rsidRDefault="008330D4" w:rsidP="00A149C8">
            <w:pPr>
              <w:jc w:val="right"/>
              <w:rPr>
                <w:rFonts w:eastAsia="Times New Roman" w:cs="Times New Roman"/>
                <w:sz w:val="20"/>
                <w:szCs w:val="20"/>
                <w:lang w:eastAsia="en-CA"/>
              </w:rPr>
            </w:pPr>
          </w:p>
        </w:tc>
        <w:tc>
          <w:tcPr>
            <w:tcW w:w="559" w:type="dxa"/>
            <w:tcBorders>
              <w:top w:val="nil"/>
              <w:left w:val="nil"/>
              <w:bottom w:val="nil"/>
              <w:right w:val="nil"/>
            </w:tcBorders>
            <w:shd w:val="clear" w:color="auto" w:fill="auto"/>
            <w:noWrap/>
            <w:vAlign w:val="center"/>
          </w:tcPr>
          <w:p w14:paraId="7078D000" w14:textId="3142A41C" w:rsidR="008330D4" w:rsidRPr="00921C95" w:rsidRDefault="008330D4" w:rsidP="00A149C8">
            <w:pPr>
              <w:jc w:val="right"/>
              <w:rPr>
                <w:rFonts w:eastAsia="Times New Roman" w:cs="Times New Roman"/>
                <w:sz w:val="20"/>
                <w:szCs w:val="20"/>
                <w:lang w:eastAsia="en-CA"/>
              </w:rPr>
            </w:pPr>
          </w:p>
        </w:tc>
        <w:tc>
          <w:tcPr>
            <w:tcW w:w="559" w:type="dxa"/>
            <w:tcBorders>
              <w:top w:val="nil"/>
              <w:left w:val="nil"/>
              <w:bottom w:val="nil"/>
              <w:right w:val="nil"/>
            </w:tcBorders>
            <w:shd w:val="clear" w:color="auto" w:fill="auto"/>
            <w:noWrap/>
            <w:vAlign w:val="center"/>
          </w:tcPr>
          <w:p w14:paraId="65D08FC0" w14:textId="175EF751" w:rsidR="008330D4" w:rsidRPr="00921C95" w:rsidRDefault="008330D4" w:rsidP="00A149C8">
            <w:pPr>
              <w:jc w:val="right"/>
              <w:rPr>
                <w:rFonts w:eastAsia="Times New Roman" w:cs="Times New Roman"/>
                <w:sz w:val="20"/>
                <w:szCs w:val="20"/>
                <w:lang w:eastAsia="en-CA"/>
              </w:rPr>
            </w:pPr>
          </w:p>
        </w:tc>
        <w:tc>
          <w:tcPr>
            <w:tcW w:w="559" w:type="dxa"/>
            <w:tcBorders>
              <w:top w:val="nil"/>
              <w:left w:val="nil"/>
              <w:bottom w:val="nil"/>
              <w:right w:val="nil"/>
            </w:tcBorders>
            <w:shd w:val="clear" w:color="auto" w:fill="auto"/>
            <w:noWrap/>
            <w:vAlign w:val="center"/>
          </w:tcPr>
          <w:p w14:paraId="0D27AD6B" w14:textId="5A0BF265" w:rsidR="008330D4" w:rsidRPr="00921C95" w:rsidRDefault="008330D4" w:rsidP="00A149C8">
            <w:pPr>
              <w:jc w:val="right"/>
              <w:rPr>
                <w:rFonts w:eastAsia="Times New Roman" w:cs="Times New Roman"/>
                <w:sz w:val="20"/>
                <w:szCs w:val="20"/>
                <w:lang w:eastAsia="en-CA"/>
              </w:rPr>
            </w:pPr>
          </w:p>
        </w:tc>
        <w:tc>
          <w:tcPr>
            <w:tcW w:w="559" w:type="dxa"/>
            <w:tcBorders>
              <w:top w:val="nil"/>
              <w:left w:val="nil"/>
              <w:bottom w:val="nil"/>
              <w:right w:val="nil"/>
            </w:tcBorders>
            <w:shd w:val="clear" w:color="auto" w:fill="auto"/>
            <w:noWrap/>
            <w:vAlign w:val="center"/>
          </w:tcPr>
          <w:p w14:paraId="46348E3B" w14:textId="5EB17CC1" w:rsidR="008330D4" w:rsidRPr="00921C95" w:rsidRDefault="008330D4" w:rsidP="00A149C8">
            <w:pPr>
              <w:jc w:val="right"/>
              <w:rPr>
                <w:rFonts w:eastAsia="Times New Roman" w:cs="Times New Roman"/>
                <w:sz w:val="20"/>
                <w:szCs w:val="20"/>
                <w:lang w:eastAsia="en-CA"/>
              </w:rPr>
            </w:pPr>
          </w:p>
        </w:tc>
      </w:tr>
      <w:tr w:rsidR="00921C95" w:rsidRPr="00921C95" w14:paraId="42C03F49" w14:textId="77777777" w:rsidTr="00291F19">
        <w:trPr>
          <w:trHeight w:val="264"/>
        </w:trPr>
        <w:tc>
          <w:tcPr>
            <w:tcW w:w="1263" w:type="dxa"/>
            <w:tcBorders>
              <w:top w:val="nil"/>
              <w:left w:val="nil"/>
              <w:bottom w:val="nil"/>
              <w:right w:val="nil"/>
            </w:tcBorders>
            <w:shd w:val="clear" w:color="auto" w:fill="auto"/>
            <w:noWrap/>
            <w:vAlign w:val="center"/>
          </w:tcPr>
          <w:p w14:paraId="05A63925" w14:textId="77777777" w:rsidR="008330D4" w:rsidRPr="00921C95" w:rsidRDefault="008330D4" w:rsidP="00F911A0">
            <w:pPr>
              <w:rPr>
                <w:rFonts w:eastAsia="Times New Roman" w:cs="Times New Roman"/>
                <w:sz w:val="20"/>
                <w:szCs w:val="20"/>
                <w:lang w:eastAsia="en-CA"/>
              </w:rPr>
            </w:pPr>
          </w:p>
        </w:tc>
        <w:tc>
          <w:tcPr>
            <w:tcW w:w="1801" w:type="dxa"/>
            <w:tcBorders>
              <w:top w:val="nil"/>
              <w:left w:val="nil"/>
              <w:bottom w:val="nil"/>
              <w:right w:val="nil"/>
            </w:tcBorders>
            <w:shd w:val="clear" w:color="auto" w:fill="auto"/>
            <w:noWrap/>
            <w:vAlign w:val="center"/>
            <w:hideMark/>
          </w:tcPr>
          <w:p w14:paraId="54EAEB13" w14:textId="77777777" w:rsidR="008330D4" w:rsidRPr="00921C95" w:rsidRDefault="008330D4" w:rsidP="00F911A0">
            <w:pPr>
              <w:rPr>
                <w:rFonts w:eastAsia="Times New Roman" w:cs="Times New Roman"/>
                <w:sz w:val="20"/>
                <w:szCs w:val="20"/>
                <w:lang w:eastAsia="en-CA"/>
              </w:rPr>
            </w:pPr>
            <w:r w:rsidRPr="00921C95">
              <w:rPr>
                <w:rFonts w:eastAsia="Times New Roman" w:cs="Times New Roman"/>
                <w:sz w:val="20"/>
                <w:szCs w:val="20"/>
                <w:lang w:eastAsia="en-CA"/>
              </w:rPr>
              <w:t>Nerkids &gt; 15 cm</w:t>
            </w:r>
          </w:p>
        </w:tc>
        <w:tc>
          <w:tcPr>
            <w:tcW w:w="558" w:type="dxa"/>
            <w:tcBorders>
              <w:top w:val="nil"/>
              <w:left w:val="nil"/>
              <w:bottom w:val="nil"/>
              <w:right w:val="nil"/>
            </w:tcBorders>
            <w:shd w:val="clear" w:color="auto" w:fill="auto"/>
            <w:noWrap/>
            <w:vAlign w:val="center"/>
          </w:tcPr>
          <w:p w14:paraId="53491F4D" w14:textId="26D9CD93" w:rsidR="008330D4" w:rsidRPr="00921C95" w:rsidRDefault="008330D4" w:rsidP="00A149C8">
            <w:pPr>
              <w:jc w:val="right"/>
              <w:rPr>
                <w:rFonts w:eastAsia="Times New Roman" w:cs="Times New Roman"/>
                <w:b/>
                <w:bCs/>
                <w:sz w:val="20"/>
                <w:szCs w:val="20"/>
                <w:lang w:eastAsia="en-CA"/>
              </w:rPr>
            </w:pPr>
          </w:p>
        </w:tc>
        <w:tc>
          <w:tcPr>
            <w:tcW w:w="779" w:type="dxa"/>
            <w:tcBorders>
              <w:top w:val="nil"/>
              <w:left w:val="nil"/>
              <w:bottom w:val="nil"/>
              <w:right w:val="nil"/>
            </w:tcBorders>
            <w:shd w:val="clear" w:color="auto" w:fill="auto"/>
            <w:noWrap/>
            <w:vAlign w:val="center"/>
          </w:tcPr>
          <w:p w14:paraId="3742C04A" w14:textId="51FE60F1" w:rsidR="008330D4" w:rsidRPr="00921C95" w:rsidRDefault="008330D4" w:rsidP="00A149C8">
            <w:pPr>
              <w:jc w:val="right"/>
              <w:rPr>
                <w:rFonts w:eastAsia="Times New Roman" w:cs="Times New Roman"/>
                <w:sz w:val="20"/>
                <w:szCs w:val="20"/>
                <w:lang w:eastAsia="en-CA"/>
              </w:rPr>
            </w:pPr>
          </w:p>
        </w:tc>
        <w:tc>
          <w:tcPr>
            <w:tcW w:w="780" w:type="dxa"/>
            <w:tcBorders>
              <w:top w:val="nil"/>
              <w:left w:val="nil"/>
              <w:bottom w:val="nil"/>
              <w:right w:val="nil"/>
            </w:tcBorders>
            <w:shd w:val="clear" w:color="auto" w:fill="auto"/>
            <w:noWrap/>
            <w:vAlign w:val="center"/>
          </w:tcPr>
          <w:p w14:paraId="16D79F44" w14:textId="3D070959" w:rsidR="008330D4" w:rsidRPr="00921C95" w:rsidRDefault="008330D4" w:rsidP="00A149C8">
            <w:pPr>
              <w:jc w:val="right"/>
              <w:rPr>
                <w:rFonts w:eastAsia="Times New Roman" w:cs="Times New Roman"/>
                <w:sz w:val="20"/>
                <w:szCs w:val="20"/>
                <w:lang w:eastAsia="en-CA"/>
              </w:rPr>
            </w:pPr>
          </w:p>
        </w:tc>
        <w:tc>
          <w:tcPr>
            <w:tcW w:w="780" w:type="dxa"/>
            <w:tcBorders>
              <w:top w:val="nil"/>
              <w:left w:val="nil"/>
              <w:bottom w:val="nil"/>
              <w:right w:val="nil"/>
            </w:tcBorders>
            <w:shd w:val="clear" w:color="auto" w:fill="auto"/>
            <w:noWrap/>
            <w:vAlign w:val="center"/>
          </w:tcPr>
          <w:p w14:paraId="6905B902" w14:textId="49542B1E" w:rsidR="008330D4" w:rsidRPr="00921C95" w:rsidRDefault="008330D4" w:rsidP="00A149C8">
            <w:pPr>
              <w:jc w:val="right"/>
              <w:rPr>
                <w:rFonts w:eastAsia="Times New Roman" w:cs="Times New Roman"/>
                <w:sz w:val="20"/>
                <w:szCs w:val="20"/>
                <w:lang w:eastAsia="en-CA"/>
              </w:rPr>
            </w:pPr>
          </w:p>
        </w:tc>
        <w:tc>
          <w:tcPr>
            <w:tcW w:w="780" w:type="dxa"/>
            <w:tcBorders>
              <w:top w:val="nil"/>
              <w:left w:val="nil"/>
              <w:bottom w:val="nil"/>
              <w:right w:val="nil"/>
            </w:tcBorders>
            <w:shd w:val="clear" w:color="auto" w:fill="auto"/>
            <w:noWrap/>
            <w:vAlign w:val="center"/>
          </w:tcPr>
          <w:p w14:paraId="1B97829B" w14:textId="102DD514" w:rsidR="008330D4" w:rsidRPr="00921C95" w:rsidRDefault="008330D4" w:rsidP="00A149C8">
            <w:pPr>
              <w:jc w:val="right"/>
              <w:rPr>
                <w:rFonts w:eastAsia="Times New Roman" w:cs="Times New Roman"/>
                <w:sz w:val="20"/>
                <w:szCs w:val="20"/>
                <w:lang w:eastAsia="en-CA"/>
              </w:rPr>
            </w:pPr>
          </w:p>
        </w:tc>
        <w:tc>
          <w:tcPr>
            <w:tcW w:w="780" w:type="dxa"/>
            <w:tcBorders>
              <w:top w:val="nil"/>
              <w:left w:val="nil"/>
              <w:bottom w:val="nil"/>
              <w:right w:val="nil"/>
            </w:tcBorders>
            <w:shd w:val="clear" w:color="auto" w:fill="auto"/>
            <w:noWrap/>
            <w:vAlign w:val="center"/>
          </w:tcPr>
          <w:p w14:paraId="1E7A37F9" w14:textId="2928756E" w:rsidR="008330D4" w:rsidRPr="00921C95" w:rsidRDefault="008330D4" w:rsidP="00A149C8">
            <w:pPr>
              <w:jc w:val="right"/>
              <w:rPr>
                <w:rFonts w:eastAsia="Times New Roman" w:cs="Times New Roman"/>
                <w:sz w:val="20"/>
                <w:szCs w:val="20"/>
                <w:lang w:eastAsia="en-CA"/>
              </w:rPr>
            </w:pPr>
          </w:p>
        </w:tc>
        <w:tc>
          <w:tcPr>
            <w:tcW w:w="780" w:type="dxa"/>
            <w:tcBorders>
              <w:top w:val="nil"/>
              <w:left w:val="nil"/>
              <w:bottom w:val="nil"/>
              <w:right w:val="nil"/>
            </w:tcBorders>
            <w:shd w:val="clear" w:color="auto" w:fill="auto"/>
            <w:noWrap/>
            <w:vAlign w:val="center"/>
          </w:tcPr>
          <w:p w14:paraId="51C1FFC2" w14:textId="5A8B32CB" w:rsidR="008330D4" w:rsidRPr="00921C95" w:rsidRDefault="008330D4" w:rsidP="00A149C8">
            <w:pPr>
              <w:jc w:val="right"/>
              <w:rPr>
                <w:rFonts w:eastAsia="Times New Roman" w:cs="Times New Roman"/>
                <w:sz w:val="20"/>
                <w:szCs w:val="20"/>
                <w:lang w:eastAsia="en-CA"/>
              </w:rPr>
            </w:pPr>
          </w:p>
        </w:tc>
        <w:tc>
          <w:tcPr>
            <w:tcW w:w="559" w:type="dxa"/>
            <w:tcBorders>
              <w:top w:val="nil"/>
              <w:left w:val="nil"/>
              <w:bottom w:val="nil"/>
              <w:right w:val="nil"/>
            </w:tcBorders>
            <w:shd w:val="clear" w:color="auto" w:fill="auto"/>
            <w:noWrap/>
            <w:vAlign w:val="center"/>
          </w:tcPr>
          <w:p w14:paraId="1A7D8713" w14:textId="50CCC415" w:rsidR="008330D4" w:rsidRPr="00921C95" w:rsidRDefault="008330D4" w:rsidP="00A149C8">
            <w:pPr>
              <w:jc w:val="right"/>
              <w:rPr>
                <w:rFonts w:eastAsia="Times New Roman" w:cs="Times New Roman"/>
                <w:sz w:val="20"/>
                <w:szCs w:val="20"/>
                <w:lang w:eastAsia="en-CA"/>
              </w:rPr>
            </w:pPr>
          </w:p>
        </w:tc>
        <w:tc>
          <w:tcPr>
            <w:tcW w:w="559" w:type="dxa"/>
            <w:tcBorders>
              <w:top w:val="nil"/>
              <w:left w:val="nil"/>
              <w:bottom w:val="nil"/>
              <w:right w:val="nil"/>
            </w:tcBorders>
            <w:shd w:val="clear" w:color="auto" w:fill="auto"/>
            <w:noWrap/>
            <w:vAlign w:val="center"/>
          </w:tcPr>
          <w:p w14:paraId="5CB3B652" w14:textId="54C2D0B0" w:rsidR="008330D4" w:rsidRPr="00921C95" w:rsidRDefault="008330D4" w:rsidP="00A149C8">
            <w:pPr>
              <w:jc w:val="right"/>
              <w:rPr>
                <w:rFonts w:eastAsia="Times New Roman" w:cs="Times New Roman"/>
                <w:sz w:val="20"/>
                <w:szCs w:val="20"/>
                <w:lang w:eastAsia="en-CA"/>
              </w:rPr>
            </w:pPr>
          </w:p>
        </w:tc>
        <w:tc>
          <w:tcPr>
            <w:tcW w:w="559" w:type="dxa"/>
            <w:tcBorders>
              <w:top w:val="nil"/>
              <w:left w:val="nil"/>
              <w:bottom w:val="nil"/>
              <w:right w:val="nil"/>
            </w:tcBorders>
            <w:shd w:val="clear" w:color="auto" w:fill="auto"/>
            <w:noWrap/>
            <w:vAlign w:val="center"/>
          </w:tcPr>
          <w:p w14:paraId="7566607F" w14:textId="295FA17C" w:rsidR="008330D4" w:rsidRPr="00921C95" w:rsidRDefault="008330D4" w:rsidP="00A149C8">
            <w:pPr>
              <w:jc w:val="right"/>
              <w:rPr>
                <w:rFonts w:eastAsia="Times New Roman" w:cs="Times New Roman"/>
                <w:sz w:val="20"/>
                <w:szCs w:val="20"/>
                <w:lang w:eastAsia="en-CA"/>
              </w:rPr>
            </w:pPr>
          </w:p>
        </w:tc>
        <w:tc>
          <w:tcPr>
            <w:tcW w:w="559" w:type="dxa"/>
            <w:tcBorders>
              <w:top w:val="nil"/>
              <w:left w:val="nil"/>
              <w:bottom w:val="nil"/>
              <w:right w:val="nil"/>
            </w:tcBorders>
            <w:shd w:val="clear" w:color="auto" w:fill="auto"/>
            <w:noWrap/>
            <w:vAlign w:val="center"/>
          </w:tcPr>
          <w:p w14:paraId="7390D9E0" w14:textId="3EFA74CD" w:rsidR="008330D4" w:rsidRPr="00921C95" w:rsidRDefault="008330D4" w:rsidP="00A149C8">
            <w:pPr>
              <w:jc w:val="right"/>
              <w:rPr>
                <w:rFonts w:eastAsia="Times New Roman" w:cs="Times New Roman"/>
                <w:sz w:val="20"/>
                <w:szCs w:val="20"/>
                <w:lang w:eastAsia="en-CA"/>
              </w:rPr>
            </w:pPr>
          </w:p>
        </w:tc>
        <w:tc>
          <w:tcPr>
            <w:tcW w:w="559" w:type="dxa"/>
            <w:tcBorders>
              <w:top w:val="nil"/>
              <w:left w:val="nil"/>
              <w:bottom w:val="nil"/>
              <w:right w:val="nil"/>
            </w:tcBorders>
            <w:shd w:val="clear" w:color="auto" w:fill="auto"/>
            <w:noWrap/>
            <w:vAlign w:val="center"/>
          </w:tcPr>
          <w:p w14:paraId="17035C64" w14:textId="3EB19DAB" w:rsidR="008330D4" w:rsidRPr="00921C95" w:rsidRDefault="008330D4" w:rsidP="00A149C8">
            <w:pPr>
              <w:jc w:val="right"/>
              <w:rPr>
                <w:rFonts w:eastAsia="Times New Roman" w:cs="Times New Roman"/>
                <w:sz w:val="20"/>
                <w:szCs w:val="20"/>
                <w:lang w:eastAsia="en-CA"/>
              </w:rPr>
            </w:pPr>
          </w:p>
        </w:tc>
        <w:tc>
          <w:tcPr>
            <w:tcW w:w="559" w:type="dxa"/>
            <w:tcBorders>
              <w:top w:val="nil"/>
              <w:left w:val="nil"/>
              <w:bottom w:val="nil"/>
              <w:right w:val="nil"/>
            </w:tcBorders>
            <w:shd w:val="clear" w:color="auto" w:fill="auto"/>
            <w:noWrap/>
            <w:vAlign w:val="center"/>
          </w:tcPr>
          <w:p w14:paraId="76FC1F19" w14:textId="35F62336" w:rsidR="008330D4" w:rsidRPr="00921C95" w:rsidRDefault="008330D4" w:rsidP="00A149C8">
            <w:pPr>
              <w:jc w:val="right"/>
              <w:rPr>
                <w:rFonts w:eastAsia="Times New Roman" w:cs="Times New Roman"/>
                <w:sz w:val="20"/>
                <w:szCs w:val="20"/>
                <w:lang w:eastAsia="en-CA"/>
              </w:rPr>
            </w:pPr>
          </w:p>
        </w:tc>
        <w:tc>
          <w:tcPr>
            <w:tcW w:w="559" w:type="dxa"/>
            <w:tcBorders>
              <w:top w:val="nil"/>
              <w:left w:val="nil"/>
              <w:bottom w:val="nil"/>
              <w:right w:val="nil"/>
            </w:tcBorders>
            <w:shd w:val="clear" w:color="auto" w:fill="auto"/>
            <w:noWrap/>
            <w:vAlign w:val="center"/>
          </w:tcPr>
          <w:p w14:paraId="4141F9D1" w14:textId="205D4A3F" w:rsidR="008330D4" w:rsidRPr="00921C95" w:rsidRDefault="008330D4" w:rsidP="00A149C8">
            <w:pPr>
              <w:jc w:val="right"/>
              <w:rPr>
                <w:rFonts w:eastAsia="Times New Roman" w:cs="Times New Roman"/>
                <w:sz w:val="20"/>
                <w:szCs w:val="20"/>
                <w:lang w:eastAsia="en-CA"/>
              </w:rPr>
            </w:pPr>
          </w:p>
        </w:tc>
        <w:tc>
          <w:tcPr>
            <w:tcW w:w="559" w:type="dxa"/>
            <w:tcBorders>
              <w:top w:val="nil"/>
              <w:left w:val="nil"/>
              <w:bottom w:val="nil"/>
              <w:right w:val="nil"/>
            </w:tcBorders>
            <w:shd w:val="clear" w:color="auto" w:fill="auto"/>
            <w:noWrap/>
            <w:vAlign w:val="center"/>
          </w:tcPr>
          <w:p w14:paraId="1B19AAF5" w14:textId="117A6ABB" w:rsidR="008330D4" w:rsidRPr="00921C95" w:rsidRDefault="008330D4" w:rsidP="00A149C8">
            <w:pPr>
              <w:jc w:val="right"/>
              <w:rPr>
                <w:rFonts w:eastAsia="Times New Roman" w:cs="Times New Roman"/>
                <w:sz w:val="20"/>
                <w:szCs w:val="20"/>
                <w:lang w:eastAsia="en-CA"/>
              </w:rPr>
            </w:pPr>
          </w:p>
        </w:tc>
      </w:tr>
      <w:tr w:rsidR="00921C95" w:rsidRPr="00921C95" w14:paraId="3E185527" w14:textId="77777777" w:rsidTr="00291F19">
        <w:trPr>
          <w:trHeight w:val="264"/>
        </w:trPr>
        <w:tc>
          <w:tcPr>
            <w:tcW w:w="1263" w:type="dxa"/>
            <w:tcBorders>
              <w:top w:val="nil"/>
              <w:left w:val="nil"/>
              <w:bottom w:val="nil"/>
              <w:right w:val="nil"/>
            </w:tcBorders>
            <w:shd w:val="clear" w:color="auto" w:fill="auto"/>
            <w:noWrap/>
            <w:vAlign w:val="center"/>
          </w:tcPr>
          <w:p w14:paraId="6448BBE5" w14:textId="77777777" w:rsidR="008330D4" w:rsidRPr="00921C95" w:rsidRDefault="008330D4" w:rsidP="00F911A0">
            <w:pPr>
              <w:rPr>
                <w:rFonts w:eastAsia="Times New Roman" w:cs="Times New Roman"/>
                <w:sz w:val="20"/>
                <w:szCs w:val="20"/>
                <w:lang w:eastAsia="en-CA"/>
              </w:rPr>
            </w:pPr>
          </w:p>
        </w:tc>
        <w:tc>
          <w:tcPr>
            <w:tcW w:w="1801" w:type="dxa"/>
            <w:tcBorders>
              <w:top w:val="nil"/>
              <w:left w:val="nil"/>
              <w:bottom w:val="nil"/>
              <w:right w:val="nil"/>
            </w:tcBorders>
            <w:shd w:val="clear" w:color="auto" w:fill="auto"/>
            <w:noWrap/>
            <w:vAlign w:val="center"/>
            <w:hideMark/>
          </w:tcPr>
          <w:p w14:paraId="555D1B01" w14:textId="77777777" w:rsidR="008330D4" w:rsidRPr="00921C95" w:rsidRDefault="008330D4" w:rsidP="00F911A0">
            <w:pPr>
              <w:rPr>
                <w:rFonts w:eastAsia="Times New Roman" w:cs="Times New Roman"/>
                <w:sz w:val="20"/>
                <w:szCs w:val="20"/>
                <w:lang w:eastAsia="en-CA"/>
              </w:rPr>
            </w:pPr>
          </w:p>
        </w:tc>
        <w:tc>
          <w:tcPr>
            <w:tcW w:w="558" w:type="dxa"/>
            <w:tcBorders>
              <w:top w:val="nil"/>
              <w:left w:val="nil"/>
              <w:bottom w:val="nil"/>
              <w:right w:val="nil"/>
            </w:tcBorders>
            <w:shd w:val="clear" w:color="auto" w:fill="auto"/>
            <w:noWrap/>
            <w:vAlign w:val="center"/>
          </w:tcPr>
          <w:p w14:paraId="6FE1D4E5" w14:textId="77777777" w:rsidR="008330D4" w:rsidRPr="00921C95" w:rsidRDefault="008330D4" w:rsidP="00A149C8">
            <w:pPr>
              <w:jc w:val="right"/>
              <w:rPr>
                <w:rFonts w:eastAsia="Times New Roman" w:cs="Times New Roman"/>
                <w:b/>
                <w:bCs/>
                <w:sz w:val="20"/>
                <w:szCs w:val="20"/>
                <w:lang w:eastAsia="en-CA"/>
              </w:rPr>
            </w:pPr>
          </w:p>
        </w:tc>
        <w:tc>
          <w:tcPr>
            <w:tcW w:w="779" w:type="dxa"/>
            <w:tcBorders>
              <w:top w:val="nil"/>
              <w:left w:val="nil"/>
              <w:bottom w:val="nil"/>
              <w:right w:val="nil"/>
            </w:tcBorders>
            <w:shd w:val="clear" w:color="auto" w:fill="auto"/>
            <w:noWrap/>
            <w:vAlign w:val="center"/>
          </w:tcPr>
          <w:p w14:paraId="45B145BC" w14:textId="77777777" w:rsidR="008330D4" w:rsidRPr="00921C95" w:rsidRDefault="008330D4" w:rsidP="00A149C8">
            <w:pPr>
              <w:jc w:val="right"/>
              <w:rPr>
                <w:rFonts w:eastAsia="Times New Roman" w:cs="Times New Roman"/>
                <w:sz w:val="20"/>
                <w:szCs w:val="20"/>
                <w:lang w:eastAsia="en-CA"/>
              </w:rPr>
            </w:pPr>
          </w:p>
        </w:tc>
        <w:tc>
          <w:tcPr>
            <w:tcW w:w="780" w:type="dxa"/>
            <w:tcBorders>
              <w:top w:val="nil"/>
              <w:left w:val="nil"/>
              <w:bottom w:val="nil"/>
              <w:right w:val="nil"/>
            </w:tcBorders>
            <w:shd w:val="clear" w:color="auto" w:fill="auto"/>
            <w:noWrap/>
            <w:vAlign w:val="center"/>
          </w:tcPr>
          <w:p w14:paraId="3CCD108B" w14:textId="77777777" w:rsidR="008330D4" w:rsidRPr="00921C95" w:rsidRDefault="008330D4" w:rsidP="00A149C8">
            <w:pPr>
              <w:jc w:val="right"/>
              <w:rPr>
                <w:rFonts w:eastAsia="Times New Roman" w:cs="Times New Roman"/>
                <w:sz w:val="20"/>
                <w:szCs w:val="20"/>
                <w:lang w:eastAsia="en-CA"/>
              </w:rPr>
            </w:pPr>
          </w:p>
        </w:tc>
        <w:tc>
          <w:tcPr>
            <w:tcW w:w="780" w:type="dxa"/>
            <w:tcBorders>
              <w:top w:val="nil"/>
              <w:left w:val="nil"/>
              <w:bottom w:val="nil"/>
              <w:right w:val="nil"/>
            </w:tcBorders>
            <w:shd w:val="clear" w:color="auto" w:fill="auto"/>
            <w:noWrap/>
            <w:vAlign w:val="center"/>
          </w:tcPr>
          <w:p w14:paraId="220076C5" w14:textId="77777777" w:rsidR="008330D4" w:rsidRPr="00921C95" w:rsidRDefault="008330D4" w:rsidP="00A149C8">
            <w:pPr>
              <w:jc w:val="right"/>
              <w:rPr>
                <w:rFonts w:eastAsia="Times New Roman" w:cs="Times New Roman"/>
                <w:sz w:val="20"/>
                <w:szCs w:val="20"/>
                <w:lang w:eastAsia="en-CA"/>
              </w:rPr>
            </w:pPr>
          </w:p>
        </w:tc>
        <w:tc>
          <w:tcPr>
            <w:tcW w:w="780" w:type="dxa"/>
            <w:tcBorders>
              <w:top w:val="nil"/>
              <w:left w:val="nil"/>
              <w:bottom w:val="nil"/>
              <w:right w:val="nil"/>
            </w:tcBorders>
            <w:shd w:val="clear" w:color="auto" w:fill="auto"/>
            <w:noWrap/>
            <w:vAlign w:val="center"/>
          </w:tcPr>
          <w:p w14:paraId="06D927FB" w14:textId="77777777" w:rsidR="008330D4" w:rsidRPr="00921C95" w:rsidRDefault="008330D4" w:rsidP="00A149C8">
            <w:pPr>
              <w:jc w:val="right"/>
              <w:rPr>
                <w:rFonts w:eastAsia="Times New Roman" w:cs="Times New Roman"/>
                <w:sz w:val="20"/>
                <w:szCs w:val="20"/>
                <w:lang w:eastAsia="en-CA"/>
              </w:rPr>
            </w:pPr>
          </w:p>
        </w:tc>
        <w:tc>
          <w:tcPr>
            <w:tcW w:w="780" w:type="dxa"/>
            <w:tcBorders>
              <w:top w:val="nil"/>
              <w:left w:val="nil"/>
              <w:bottom w:val="nil"/>
              <w:right w:val="nil"/>
            </w:tcBorders>
            <w:shd w:val="clear" w:color="auto" w:fill="auto"/>
            <w:noWrap/>
            <w:vAlign w:val="center"/>
          </w:tcPr>
          <w:p w14:paraId="53DF7570" w14:textId="77777777" w:rsidR="008330D4" w:rsidRPr="00921C95" w:rsidRDefault="008330D4" w:rsidP="00A149C8">
            <w:pPr>
              <w:jc w:val="right"/>
              <w:rPr>
                <w:rFonts w:eastAsia="Times New Roman" w:cs="Times New Roman"/>
                <w:sz w:val="20"/>
                <w:szCs w:val="20"/>
                <w:lang w:eastAsia="en-CA"/>
              </w:rPr>
            </w:pPr>
          </w:p>
        </w:tc>
        <w:tc>
          <w:tcPr>
            <w:tcW w:w="780" w:type="dxa"/>
            <w:tcBorders>
              <w:top w:val="nil"/>
              <w:left w:val="nil"/>
              <w:bottom w:val="nil"/>
              <w:right w:val="nil"/>
            </w:tcBorders>
            <w:shd w:val="clear" w:color="auto" w:fill="auto"/>
            <w:noWrap/>
            <w:vAlign w:val="center"/>
          </w:tcPr>
          <w:p w14:paraId="3EA93ECD" w14:textId="77777777" w:rsidR="008330D4" w:rsidRPr="00921C95" w:rsidRDefault="008330D4" w:rsidP="00A149C8">
            <w:pPr>
              <w:jc w:val="right"/>
              <w:rPr>
                <w:rFonts w:eastAsia="Times New Roman" w:cs="Times New Roman"/>
                <w:sz w:val="20"/>
                <w:szCs w:val="20"/>
                <w:lang w:eastAsia="en-CA"/>
              </w:rPr>
            </w:pPr>
          </w:p>
        </w:tc>
        <w:tc>
          <w:tcPr>
            <w:tcW w:w="559" w:type="dxa"/>
            <w:tcBorders>
              <w:top w:val="nil"/>
              <w:left w:val="nil"/>
              <w:bottom w:val="nil"/>
              <w:right w:val="nil"/>
            </w:tcBorders>
            <w:shd w:val="clear" w:color="auto" w:fill="auto"/>
            <w:noWrap/>
            <w:vAlign w:val="center"/>
          </w:tcPr>
          <w:p w14:paraId="7DDB14A3" w14:textId="77777777" w:rsidR="008330D4" w:rsidRPr="00921C95" w:rsidRDefault="008330D4" w:rsidP="00A149C8">
            <w:pPr>
              <w:jc w:val="right"/>
              <w:rPr>
                <w:rFonts w:eastAsia="Times New Roman" w:cs="Times New Roman"/>
                <w:sz w:val="20"/>
                <w:szCs w:val="20"/>
                <w:lang w:eastAsia="en-CA"/>
              </w:rPr>
            </w:pPr>
          </w:p>
        </w:tc>
        <w:tc>
          <w:tcPr>
            <w:tcW w:w="559" w:type="dxa"/>
            <w:tcBorders>
              <w:top w:val="nil"/>
              <w:left w:val="nil"/>
              <w:bottom w:val="nil"/>
              <w:right w:val="nil"/>
            </w:tcBorders>
            <w:shd w:val="clear" w:color="auto" w:fill="auto"/>
            <w:noWrap/>
            <w:vAlign w:val="center"/>
          </w:tcPr>
          <w:p w14:paraId="58B3AD12" w14:textId="77777777" w:rsidR="008330D4" w:rsidRPr="00921C95" w:rsidRDefault="008330D4" w:rsidP="00A149C8">
            <w:pPr>
              <w:jc w:val="right"/>
              <w:rPr>
                <w:rFonts w:eastAsia="Times New Roman" w:cs="Times New Roman"/>
                <w:sz w:val="20"/>
                <w:szCs w:val="20"/>
                <w:lang w:eastAsia="en-CA"/>
              </w:rPr>
            </w:pPr>
          </w:p>
        </w:tc>
        <w:tc>
          <w:tcPr>
            <w:tcW w:w="559" w:type="dxa"/>
            <w:tcBorders>
              <w:top w:val="nil"/>
              <w:left w:val="nil"/>
              <w:bottom w:val="nil"/>
              <w:right w:val="nil"/>
            </w:tcBorders>
            <w:shd w:val="clear" w:color="auto" w:fill="auto"/>
            <w:noWrap/>
            <w:vAlign w:val="center"/>
          </w:tcPr>
          <w:p w14:paraId="00036F1F" w14:textId="77777777" w:rsidR="008330D4" w:rsidRPr="00921C95" w:rsidRDefault="008330D4" w:rsidP="00A149C8">
            <w:pPr>
              <w:jc w:val="right"/>
              <w:rPr>
                <w:rFonts w:eastAsia="Times New Roman" w:cs="Times New Roman"/>
                <w:sz w:val="20"/>
                <w:szCs w:val="20"/>
                <w:lang w:eastAsia="en-CA"/>
              </w:rPr>
            </w:pPr>
          </w:p>
        </w:tc>
        <w:tc>
          <w:tcPr>
            <w:tcW w:w="559" w:type="dxa"/>
            <w:tcBorders>
              <w:top w:val="nil"/>
              <w:left w:val="nil"/>
              <w:bottom w:val="nil"/>
              <w:right w:val="nil"/>
            </w:tcBorders>
            <w:shd w:val="clear" w:color="auto" w:fill="auto"/>
            <w:noWrap/>
            <w:vAlign w:val="center"/>
          </w:tcPr>
          <w:p w14:paraId="1ECABB1A" w14:textId="77777777" w:rsidR="008330D4" w:rsidRPr="00921C95" w:rsidRDefault="008330D4" w:rsidP="00A149C8">
            <w:pPr>
              <w:jc w:val="right"/>
              <w:rPr>
                <w:rFonts w:eastAsia="Times New Roman" w:cs="Times New Roman"/>
                <w:sz w:val="20"/>
                <w:szCs w:val="20"/>
                <w:lang w:eastAsia="en-CA"/>
              </w:rPr>
            </w:pPr>
          </w:p>
        </w:tc>
        <w:tc>
          <w:tcPr>
            <w:tcW w:w="559" w:type="dxa"/>
            <w:tcBorders>
              <w:top w:val="nil"/>
              <w:left w:val="nil"/>
              <w:bottom w:val="nil"/>
              <w:right w:val="nil"/>
            </w:tcBorders>
            <w:shd w:val="clear" w:color="auto" w:fill="auto"/>
            <w:noWrap/>
            <w:vAlign w:val="center"/>
          </w:tcPr>
          <w:p w14:paraId="627888D2" w14:textId="77777777" w:rsidR="008330D4" w:rsidRPr="00921C95" w:rsidRDefault="008330D4" w:rsidP="00A149C8">
            <w:pPr>
              <w:jc w:val="right"/>
              <w:rPr>
                <w:rFonts w:eastAsia="Times New Roman" w:cs="Times New Roman"/>
                <w:sz w:val="20"/>
                <w:szCs w:val="20"/>
                <w:lang w:eastAsia="en-CA"/>
              </w:rPr>
            </w:pPr>
          </w:p>
        </w:tc>
        <w:tc>
          <w:tcPr>
            <w:tcW w:w="559" w:type="dxa"/>
            <w:tcBorders>
              <w:top w:val="nil"/>
              <w:left w:val="nil"/>
              <w:bottom w:val="nil"/>
              <w:right w:val="nil"/>
            </w:tcBorders>
            <w:shd w:val="clear" w:color="auto" w:fill="auto"/>
            <w:noWrap/>
            <w:vAlign w:val="center"/>
          </w:tcPr>
          <w:p w14:paraId="4525C6AE" w14:textId="77777777" w:rsidR="008330D4" w:rsidRPr="00921C95" w:rsidRDefault="008330D4" w:rsidP="00A149C8">
            <w:pPr>
              <w:jc w:val="right"/>
              <w:rPr>
                <w:rFonts w:eastAsia="Times New Roman" w:cs="Times New Roman"/>
                <w:sz w:val="20"/>
                <w:szCs w:val="20"/>
                <w:lang w:eastAsia="en-CA"/>
              </w:rPr>
            </w:pPr>
          </w:p>
        </w:tc>
        <w:tc>
          <w:tcPr>
            <w:tcW w:w="559" w:type="dxa"/>
            <w:tcBorders>
              <w:top w:val="nil"/>
              <w:left w:val="nil"/>
              <w:bottom w:val="nil"/>
              <w:right w:val="nil"/>
            </w:tcBorders>
            <w:shd w:val="clear" w:color="auto" w:fill="auto"/>
            <w:noWrap/>
            <w:vAlign w:val="center"/>
          </w:tcPr>
          <w:p w14:paraId="5543D009" w14:textId="77777777" w:rsidR="008330D4" w:rsidRPr="00921C95" w:rsidRDefault="008330D4" w:rsidP="00A149C8">
            <w:pPr>
              <w:jc w:val="right"/>
              <w:rPr>
                <w:rFonts w:eastAsia="Times New Roman" w:cs="Times New Roman"/>
                <w:sz w:val="20"/>
                <w:szCs w:val="20"/>
                <w:lang w:eastAsia="en-CA"/>
              </w:rPr>
            </w:pPr>
          </w:p>
        </w:tc>
        <w:tc>
          <w:tcPr>
            <w:tcW w:w="559" w:type="dxa"/>
            <w:tcBorders>
              <w:top w:val="nil"/>
              <w:left w:val="nil"/>
              <w:bottom w:val="nil"/>
              <w:right w:val="nil"/>
            </w:tcBorders>
            <w:shd w:val="clear" w:color="auto" w:fill="auto"/>
            <w:noWrap/>
            <w:vAlign w:val="center"/>
          </w:tcPr>
          <w:p w14:paraId="2590C668" w14:textId="77777777" w:rsidR="008330D4" w:rsidRPr="00921C95" w:rsidRDefault="008330D4" w:rsidP="00A149C8">
            <w:pPr>
              <w:jc w:val="right"/>
              <w:rPr>
                <w:rFonts w:eastAsia="Times New Roman" w:cs="Times New Roman"/>
                <w:sz w:val="20"/>
                <w:szCs w:val="20"/>
                <w:lang w:eastAsia="en-CA"/>
              </w:rPr>
            </w:pPr>
          </w:p>
        </w:tc>
      </w:tr>
      <w:tr w:rsidR="00921C95" w:rsidRPr="00921C95" w14:paraId="0E8F2919" w14:textId="77777777" w:rsidTr="00291F19">
        <w:trPr>
          <w:trHeight w:val="264"/>
        </w:trPr>
        <w:tc>
          <w:tcPr>
            <w:tcW w:w="1263" w:type="dxa"/>
            <w:tcBorders>
              <w:top w:val="nil"/>
              <w:left w:val="nil"/>
              <w:bottom w:val="nil"/>
              <w:right w:val="nil"/>
            </w:tcBorders>
            <w:shd w:val="clear" w:color="auto" w:fill="auto"/>
            <w:noWrap/>
            <w:vAlign w:val="center"/>
          </w:tcPr>
          <w:p w14:paraId="46879D0C" w14:textId="56C1F77A" w:rsidR="008330D4" w:rsidRPr="00921C95" w:rsidRDefault="008330D4" w:rsidP="00F911A0">
            <w:pPr>
              <w:rPr>
                <w:rFonts w:eastAsia="Times New Roman" w:cs="Times New Roman"/>
                <w:sz w:val="20"/>
                <w:szCs w:val="20"/>
                <w:lang w:eastAsia="en-CA"/>
              </w:rPr>
            </w:pPr>
          </w:p>
        </w:tc>
        <w:tc>
          <w:tcPr>
            <w:tcW w:w="1801" w:type="dxa"/>
            <w:tcBorders>
              <w:top w:val="nil"/>
              <w:left w:val="nil"/>
              <w:bottom w:val="nil"/>
              <w:right w:val="nil"/>
            </w:tcBorders>
            <w:shd w:val="clear" w:color="auto" w:fill="auto"/>
            <w:noWrap/>
            <w:vAlign w:val="center"/>
            <w:hideMark/>
          </w:tcPr>
          <w:p w14:paraId="5BA0B411" w14:textId="77777777" w:rsidR="008330D4" w:rsidRPr="00921C95" w:rsidRDefault="008330D4" w:rsidP="00F911A0">
            <w:pPr>
              <w:rPr>
                <w:rFonts w:eastAsia="Times New Roman" w:cs="Times New Roman"/>
                <w:sz w:val="20"/>
                <w:szCs w:val="20"/>
                <w:lang w:eastAsia="en-CA"/>
              </w:rPr>
            </w:pPr>
            <w:r w:rsidRPr="00921C95">
              <w:rPr>
                <w:rFonts w:eastAsia="Times New Roman" w:cs="Times New Roman"/>
                <w:sz w:val="20"/>
                <w:szCs w:val="20"/>
                <w:lang w:eastAsia="en-CA"/>
              </w:rPr>
              <w:t>Age 0+ sockeye</w:t>
            </w:r>
          </w:p>
        </w:tc>
        <w:tc>
          <w:tcPr>
            <w:tcW w:w="558" w:type="dxa"/>
            <w:tcBorders>
              <w:top w:val="nil"/>
              <w:left w:val="nil"/>
              <w:bottom w:val="nil"/>
              <w:right w:val="nil"/>
            </w:tcBorders>
            <w:shd w:val="clear" w:color="auto" w:fill="auto"/>
            <w:noWrap/>
            <w:vAlign w:val="center"/>
          </w:tcPr>
          <w:p w14:paraId="3F28E0CB" w14:textId="3E105F05" w:rsidR="008330D4" w:rsidRPr="00921C95" w:rsidRDefault="008330D4" w:rsidP="00A149C8">
            <w:pPr>
              <w:jc w:val="right"/>
              <w:rPr>
                <w:rFonts w:eastAsia="Times New Roman" w:cs="Times New Roman"/>
                <w:b/>
                <w:bCs/>
                <w:sz w:val="20"/>
                <w:szCs w:val="20"/>
                <w:lang w:eastAsia="en-CA"/>
              </w:rPr>
            </w:pPr>
          </w:p>
        </w:tc>
        <w:tc>
          <w:tcPr>
            <w:tcW w:w="779" w:type="dxa"/>
            <w:tcBorders>
              <w:top w:val="nil"/>
              <w:left w:val="nil"/>
              <w:bottom w:val="nil"/>
              <w:right w:val="nil"/>
            </w:tcBorders>
            <w:shd w:val="clear" w:color="auto" w:fill="auto"/>
            <w:noWrap/>
            <w:vAlign w:val="center"/>
          </w:tcPr>
          <w:p w14:paraId="1E44A5D0" w14:textId="103E38A9" w:rsidR="008330D4" w:rsidRPr="00921C95" w:rsidRDefault="008330D4" w:rsidP="00A149C8">
            <w:pPr>
              <w:jc w:val="right"/>
              <w:rPr>
                <w:rFonts w:eastAsia="Times New Roman" w:cs="Times New Roman"/>
                <w:sz w:val="20"/>
                <w:szCs w:val="20"/>
                <w:lang w:eastAsia="en-CA"/>
              </w:rPr>
            </w:pPr>
          </w:p>
        </w:tc>
        <w:tc>
          <w:tcPr>
            <w:tcW w:w="780" w:type="dxa"/>
            <w:tcBorders>
              <w:top w:val="nil"/>
              <w:left w:val="nil"/>
              <w:bottom w:val="nil"/>
              <w:right w:val="nil"/>
            </w:tcBorders>
            <w:shd w:val="clear" w:color="auto" w:fill="auto"/>
            <w:noWrap/>
            <w:vAlign w:val="center"/>
          </w:tcPr>
          <w:p w14:paraId="4A99DCC7" w14:textId="1EFAA2A4" w:rsidR="008330D4" w:rsidRPr="00921C95" w:rsidRDefault="008330D4" w:rsidP="00A149C8">
            <w:pPr>
              <w:jc w:val="right"/>
              <w:rPr>
                <w:rFonts w:eastAsia="Times New Roman" w:cs="Times New Roman"/>
                <w:sz w:val="20"/>
                <w:szCs w:val="20"/>
                <w:lang w:eastAsia="en-CA"/>
              </w:rPr>
            </w:pPr>
          </w:p>
        </w:tc>
        <w:tc>
          <w:tcPr>
            <w:tcW w:w="780" w:type="dxa"/>
            <w:tcBorders>
              <w:top w:val="nil"/>
              <w:left w:val="nil"/>
              <w:bottom w:val="nil"/>
              <w:right w:val="nil"/>
            </w:tcBorders>
            <w:shd w:val="clear" w:color="auto" w:fill="auto"/>
            <w:noWrap/>
            <w:vAlign w:val="center"/>
          </w:tcPr>
          <w:p w14:paraId="0BB78B53" w14:textId="65AC530A" w:rsidR="008330D4" w:rsidRPr="00921C95" w:rsidRDefault="008330D4" w:rsidP="00A149C8">
            <w:pPr>
              <w:jc w:val="right"/>
              <w:rPr>
                <w:rFonts w:eastAsia="Times New Roman" w:cs="Times New Roman"/>
                <w:sz w:val="20"/>
                <w:szCs w:val="20"/>
                <w:lang w:eastAsia="en-CA"/>
              </w:rPr>
            </w:pPr>
          </w:p>
        </w:tc>
        <w:tc>
          <w:tcPr>
            <w:tcW w:w="780" w:type="dxa"/>
            <w:tcBorders>
              <w:top w:val="nil"/>
              <w:left w:val="nil"/>
              <w:bottom w:val="nil"/>
              <w:right w:val="nil"/>
            </w:tcBorders>
            <w:shd w:val="clear" w:color="auto" w:fill="auto"/>
            <w:noWrap/>
            <w:vAlign w:val="center"/>
          </w:tcPr>
          <w:p w14:paraId="1B689824" w14:textId="40A3C43E" w:rsidR="008330D4" w:rsidRPr="00921C95" w:rsidRDefault="008330D4" w:rsidP="00A149C8">
            <w:pPr>
              <w:jc w:val="right"/>
              <w:rPr>
                <w:rFonts w:eastAsia="Times New Roman" w:cs="Times New Roman"/>
                <w:sz w:val="20"/>
                <w:szCs w:val="20"/>
                <w:lang w:eastAsia="en-CA"/>
              </w:rPr>
            </w:pPr>
          </w:p>
        </w:tc>
        <w:tc>
          <w:tcPr>
            <w:tcW w:w="780" w:type="dxa"/>
            <w:tcBorders>
              <w:top w:val="nil"/>
              <w:left w:val="nil"/>
              <w:bottom w:val="nil"/>
              <w:right w:val="nil"/>
            </w:tcBorders>
            <w:shd w:val="clear" w:color="auto" w:fill="auto"/>
            <w:noWrap/>
            <w:vAlign w:val="center"/>
          </w:tcPr>
          <w:p w14:paraId="16A15E45" w14:textId="638A030C" w:rsidR="008330D4" w:rsidRPr="00921C95" w:rsidRDefault="008330D4" w:rsidP="00A149C8">
            <w:pPr>
              <w:jc w:val="right"/>
              <w:rPr>
                <w:rFonts w:eastAsia="Times New Roman" w:cs="Times New Roman"/>
                <w:sz w:val="20"/>
                <w:szCs w:val="20"/>
                <w:lang w:eastAsia="en-CA"/>
              </w:rPr>
            </w:pPr>
          </w:p>
        </w:tc>
        <w:tc>
          <w:tcPr>
            <w:tcW w:w="780" w:type="dxa"/>
            <w:tcBorders>
              <w:top w:val="nil"/>
              <w:left w:val="nil"/>
              <w:bottom w:val="nil"/>
              <w:right w:val="nil"/>
            </w:tcBorders>
            <w:shd w:val="clear" w:color="auto" w:fill="auto"/>
            <w:noWrap/>
            <w:vAlign w:val="center"/>
          </w:tcPr>
          <w:p w14:paraId="47AA3197" w14:textId="35323E3A" w:rsidR="008330D4" w:rsidRPr="00921C95" w:rsidRDefault="008330D4" w:rsidP="00A149C8">
            <w:pPr>
              <w:jc w:val="right"/>
              <w:rPr>
                <w:rFonts w:eastAsia="Times New Roman" w:cs="Times New Roman"/>
                <w:sz w:val="20"/>
                <w:szCs w:val="20"/>
                <w:lang w:eastAsia="en-CA"/>
              </w:rPr>
            </w:pPr>
          </w:p>
        </w:tc>
        <w:tc>
          <w:tcPr>
            <w:tcW w:w="559" w:type="dxa"/>
            <w:tcBorders>
              <w:top w:val="nil"/>
              <w:left w:val="nil"/>
              <w:bottom w:val="nil"/>
              <w:right w:val="nil"/>
            </w:tcBorders>
            <w:shd w:val="clear" w:color="auto" w:fill="auto"/>
            <w:noWrap/>
            <w:vAlign w:val="center"/>
          </w:tcPr>
          <w:p w14:paraId="673D545B" w14:textId="310202CD" w:rsidR="008330D4" w:rsidRPr="00921C95" w:rsidRDefault="008330D4" w:rsidP="00A149C8">
            <w:pPr>
              <w:jc w:val="right"/>
              <w:rPr>
                <w:rFonts w:eastAsia="Times New Roman" w:cs="Times New Roman"/>
                <w:sz w:val="20"/>
                <w:szCs w:val="20"/>
                <w:lang w:eastAsia="en-CA"/>
              </w:rPr>
            </w:pPr>
          </w:p>
        </w:tc>
        <w:tc>
          <w:tcPr>
            <w:tcW w:w="559" w:type="dxa"/>
            <w:tcBorders>
              <w:top w:val="nil"/>
              <w:left w:val="nil"/>
              <w:bottom w:val="nil"/>
              <w:right w:val="nil"/>
            </w:tcBorders>
            <w:shd w:val="clear" w:color="auto" w:fill="auto"/>
            <w:noWrap/>
            <w:vAlign w:val="center"/>
          </w:tcPr>
          <w:p w14:paraId="36DA137B" w14:textId="104137B0" w:rsidR="008330D4" w:rsidRPr="00921C95" w:rsidRDefault="008330D4" w:rsidP="00A149C8">
            <w:pPr>
              <w:jc w:val="right"/>
              <w:rPr>
                <w:rFonts w:eastAsia="Times New Roman" w:cs="Times New Roman"/>
                <w:sz w:val="20"/>
                <w:szCs w:val="20"/>
                <w:lang w:eastAsia="en-CA"/>
              </w:rPr>
            </w:pPr>
          </w:p>
        </w:tc>
        <w:tc>
          <w:tcPr>
            <w:tcW w:w="559" w:type="dxa"/>
            <w:tcBorders>
              <w:top w:val="nil"/>
              <w:left w:val="nil"/>
              <w:bottom w:val="nil"/>
              <w:right w:val="nil"/>
            </w:tcBorders>
            <w:shd w:val="clear" w:color="auto" w:fill="auto"/>
            <w:noWrap/>
            <w:vAlign w:val="center"/>
          </w:tcPr>
          <w:p w14:paraId="672A2927" w14:textId="116FFCC8" w:rsidR="008330D4" w:rsidRPr="00921C95" w:rsidRDefault="008330D4" w:rsidP="00A149C8">
            <w:pPr>
              <w:jc w:val="right"/>
              <w:rPr>
                <w:rFonts w:eastAsia="Times New Roman" w:cs="Times New Roman"/>
                <w:sz w:val="20"/>
                <w:szCs w:val="20"/>
                <w:lang w:eastAsia="en-CA"/>
              </w:rPr>
            </w:pPr>
          </w:p>
        </w:tc>
        <w:tc>
          <w:tcPr>
            <w:tcW w:w="559" w:type="dxa"/>
            <w:tcBorders>
              <w:top w:val="nil"/>
              <w:left w:val="nil"/>
              <w:bottom w:val="nil"/>
              <w:right w:val="nil"/>
            </w:tcBorders>
            <w:shd w:val="clear" w:color="auto" w:fill="auto"/>
            <w:noWrap/>
            <w:vAlign w:val="center"/>
          </w:tcPr>
          <w:p w14:paraId="5779A458" w14:textId="0CD98FD8" w:rsidR="008330D4" w:rsidRPr="00921C95" w:rsidRDefault="008330D4" w:rsidP="00A149C8">
            <w:pPr>
              <w:jc w:val="right"/>
              <w:rPr>
                <w:rFonts w:eastAsia="Times New Roman" w:cs="Times New Roman"/>
                <w:sz w:val="20"/>
                <w:szCs w:val="20"/>
                <w:lang w:eastAsia="en-CA"/>
              </w:rPr>
            </w:pPr>
          </w:p>
        </w:tc>
        <w:tc>
          <w:tcPr>
            <w:tcW w:w="559" w:type="dxa"/>
            <w:tcBorders>
              <w:top w:val="nil"/>
              <w:left w:val="nil"/>
              <w:bottom w:val="nil"/>
              <w:right w:val="nil"/>
            </w:tcBorders>
            <w:shd w:val="clear" w:color="auto" w:fill="auto"/>
            <w:noWrap/>
            <w:vAlign w:val="center"/>
          </w:tcPr>
          <w:p w14:paraId="70A2A260" w14:textId="18082E01" w:rsidR="008330D4" w:rsidRPr="00921C95" w:rsidRDefault="008330D4" w:rsidP="00A149C8">
            <w:pPr>
              <w:jc w:val="right"/>
              <w:rPr>
                <w:rFonts w:eastAsia="Times New Roman" w:cs="Times New Roman"/>
                <w:sz w:val="20"/>
                <w:szCs w:val="20"/>
                <w:lang w:eastAsia="en-CA"/>
              </w:rPr>
            </w:pPr>
          </w:p>
        </w:tc>
        <w:tc>
          <w:tcPr>
            <w:tcW w:w="559" w:type="dxa"/>
            <w:tcBorders>
              <w:top w:val="nil"/>
              <w:left w:val="nil"/>
              <w:bottom w:val="nil"/>
              <w:right w:val="nil"/>
            </w:tcBorders>
            <w:shd w:val="clear" w:color="auto" w:fill="auto"/>
            <w:noWrap/>
            <w:vAlign w:val="center"/>
          </w:tcPr>
          <w:p w14:paraId="2A3C37FC" w14:textId="501385FD" w:rsidR="008330D4" w:rsidRPr="00921C95" w:rsidRDefault="008330D4" w:rsidP="00A149C8">
            <w:pPr>
              <w:jc w:val="right"/>
              <w:rPr>
                <w:rFonts w:eastAsia="Times New Roman" w:cs="Times New Roman"/>
                <w:sz w:val="20"/>
                <w:szCs w:val="20"/>
                <w:lang w:eastAsia="en-CA"/>
              </w:rPr>
            </w:pPr>
          </w:p>
        </w:tc>
        <w:tc>
          <w:tcPr>
            <w:tcW w:w="559" w:type="dxa"/>
            <w:tcBorders>
              <w:top w:val="nil"/>
              <w:left w:val="nil"/>
              <w:bottom w:val="nil"/>
              <w:right w:val="nil"/>
            </w:tcBorders>
            <w:shd w:val="clear" w:color="auto" w:fill="auto"/>
            <w:noWrap/>
            <w:vAlign w:val="center"/>
          </w:tcPr>
          <w:p w14:paraId="633C82CE" w14:textId="64774EB6" w:rsidR="008330D4" w:rsidRPr="00921C95" w:rsidRDefault="008330D4" w:rsidP="00A149C8">
            <w:pPr>
              <w:jc w:val="right"/>
              <w:rPr>
                <w:rFonts w:eastAsia="Times New Roman" w:cs="Times New Roman"/>
                <w:sz w:val="20"/>
                <w:szCs w:val="20"/>
                <w:lang w:eastAsia="en-CA"/>
              </w:rPr>
            </w:pPr>
          </w:p>
        </w:tc>
        <w:tc>
          <w:tcPr>
            <w:tcW w:w="559" w:type="dxa"/>
            <w:tcBorders>
              <w:top w:val="nil"/>
              <w:left w:val="nil"/>
              <w:bottom w:val="nil"/>
              <w:right w:val="nil"/>
            </w:tcBorders>
            <w:shd w:val="clear" w:color="auto" w:fill="auto"/>
            <w:noWrap/>
            <w:vAlign w:val="center"/>
          </w:tcPr>
          <w:p w14:paraId="237304E2" w14:textId="0CB059F2" w:rsidR="008330D4" w:rsidRPr="00921C95" w:rsidRDefault="008330D4" w:rsidP="00A149C8">
            <w:pPr>
              <w:jc w:val="right"/>
              <w:rPr>
                <w:rFonts w:eastAsia="Times New Roman" w:cs="Times New Roman"/>
                <w:sz w:val="20"/>
                <w:szCs w:val="20"/>
                <w:lang w:eastAsia="en-CA"/>
              </w:rPr>
            </w:pPr>
          </w:p>
        </w:tc>
      </w:tr>
      <w:tr w:rsidR="00921C95" w:rsidRPr="00921C95" w14:paraId="54CC4C0A" w14:textId="77777777" w:rsidTr="00291F19">
        <w:trPr>
          <w:trHeight w:val="264"/>
        </w:trPr>
        <w:tc>
          <w:tcPr>
            <w:tcW w:w="1263" w:type="dxa"/>
            <w:tcBorders>
              <w:top w:val="nil"/>
              <w:left w:val="nil"/>
              <w:bottom w:val="nil"/>
              <w:right w:val="nil"/>
            </w:tcBorders>
            <w:shd w:val="clear" w:color="auto" w:fill="auto"/>
            <w:noWrap/>
            <w:vAlign w:val="center"/>
          </w:tcPr>
          <w:p w14:paraId="25285324" w14:textId="77777777" w:rsidR="008330D4" w:rsidRPr="00921C95" w:rsidRDefault="008330D4" w:rsidP="00F911A0">
            <w:pPr>
              <w:rPr>
                <w:rFonts w:eastAsia="Times New Roman" w:cs="Times New Roman"/>
                <w:sz w:val="20"/>
                <w:szCs w:val="20"/>
                <w:lang w:eastAsia="en-CA"/>
              </w:rPr>
            </w:pPr>
          </w:p>
        </w:tc>
        <w:tc>
          <w:tcPr>
            <w:tcW w:w="1801" w:type="dxa"/>
            <w:tcBorders>
              <w:top w:val="nil"/>
              <w:left w:val="nil"/>
              <w:bottom w:val="nil"/>
              <w:right w:val="nil"/>
            </w:tcBorders>
            <w:shd w:val="clear" w:color="auto" w:fill="auto"/>
            <w:noWrap/>
            <w:vAlign w:val="center"/>
            <w:hideMark/>
          </w:tcPr>
          <w:p w14:paraId="170A4241" w14:textId="77777777" w:rsidR="008330D4" w:rsidRPr="00921C95" w:rsidRDefault="008330D4" w:rsidP="00F911A0">
            <w:pPr>
              <w:rPr>
                <w:rFonts w:eastAsia="Times New Roman" w:cs="Times New Roman"/>
                <w:sz w:val="20"/>
                <w:szCs w:val="20"/>
                <w:lang w:eastAsia="en-CA"/>
              </w:rPr>
            </w:pPr>
            <w:r w:rsidRPr="00921C95">
              <w:rPr>
                <w:rFonts w:eastAsia="Times New Roman" w:cs="Times New Roman"/>
                <w:sz w:val="20"/>
                <w:szCs w:val="20"/>
                <w:lang w:eastAsia="en-CA"/>
              </w:rPr>
              <w:t>Nerkids &gt; 15 cm</w:t>
            </w:r>
          </w:p>
        </w:tc>
        <w:tc>
          <w:tcPr>
            <w:tcW w:w="558" w:type="dxa"/>
            <w:tcBorders>
              <w:top w:val="nil"/>
              <w:left w:val="nil"/>
              <w:bottom w:val="nil"/>
              <w:right w:val="nil"/>
            </w:tcBorders>
            <w:shd w:val="clear" w:color="auto" w:fill="auto"/>
            <w:noWrap/>
            <w:vAlign w:val="center"/>
          </w:tcPr>
          <w:p w14:paraId="7F9C7799" w14:textId="7671B4F4" w:rsidR="008330D4" w:rsidRPr="00921C95" w:rsidRDefault="008330D4" w:rsidP="00A149C8">
            <w:pPr>
              <w:jc w:val="right"/>
              <w:rPr>
                <w:rFonts w:eastAsia="Times New Roman" w:cs="Times New Roman"/>
                <w:b/>
                <w:bCs/>
                <w:sz w:val="20"/>
                <w:szCs w:val="20"/>
                <w:lang w:eastAsia="en-CA"/>
              </w:rPr>
            </w:pPr>
          </w:p>
        </w:tc>
        <w:tc>
          <w:tcPr>
            <w:tcW w:w="779" w:type="dxa"/>
            <w:tcBorders>
              <w:top w:val="nil"/>
              <w:left w:val="nil"/>
              <w:bottom w:val="nil"/>
              <w:right w:val="nil"/>
            </w:tcBorders>
            <w:shd w:val="clear" w:color="auto" w:fill="auto"/>
            <w:noWrap/>
            <w:vAlign w:val="center"/>
          </w:tcPr>
          <w:p w14:paraId="30A52D6E" w14:textId="77258BD0" w:rsidR="008330D4" w:rsidRPr="00921C95" w:rsidRDefault="008330D4" w:rsidP="00A149C8">
            <w:pPr>
              <w:jc w:val="right"/>
              <w:rPr>
                <w:rFonts w:eastAsia="Times New Roman" w:cs="Times New Roman"/>
                <w:sz w:val="20"/>
                <w:szCs w:val="20"/>
                <w:lang w:eastAsia="en-CA"/>
              </w:rPr>
            </w:pPr>
          </w:p>
        </w:tc>
        <w:tc>
          <w:tcPr>
            <w:tcW w:w="780" w:type="dxa"/>
            <w:tcBorders>
              <w:top w:val="nil"/>
              <w:left w:val="nil"/>
              <w:bottom w:val="nil"/>
              <w:right w:val="nil"/>
            </w:tcBorders>
            <w:shd w:val="clear" w:color="auto" w:fill="auto"/>
            <w:noWrap/>
            <w:vAlign w:val="center"/>
          </w:tcPr>
          <w:p w14:paraId="4BCCB0BF" w14:textId="73FACA08" w:rsidR="008330D4" w:rsidRPr="00921C95" w:rsidRDefault="008330D4" w:rsidP="00A149C8">
            <w:pPr>
              <w:jc w:val="right"/>
              <w:rPr>
                <w:rFonts w:eastAsia="Times New Roman" w:cs="Times New Roman"/>
                <w:sz w:val="20"/>
                <w:szCs w:val="20"/>
                <w:lang w:eastAsia="en-CA"/>
              </w:rPr>
            </w:pPr>
          </w:p>
        </w:tc>
        <w:tc>
          <w:tcPr>
            <w:tcW w:w="780" w:type="dxa"/>
            <w:tcBorders>
              <w:top w:val="nil"/>
              <w:left w:val="nil"/>
              <w:bottom w:val="nil"/>
              <w:right w:val="nil"/>
            </w:tcBorders>
            <w:shd w:val="clear" w:color="auto" w:fill="auto"/>
            <w:noWrap/>
            <w:vAlign w:val="center"/>
          </w:tcPr>
          <w:p w14:paraId="06A57CC9" w14:textId="468EEBD9" w:rsidR="008330D4" w:rsidRPr="00921C95" w:rsidRDefault="008330D4" w:rsidP="00A149C8">
            <w:pPr>
              <w:jc w:val="right"/>
              <w:rPr>
                <w:rFonts w:eastAsia="Times New Roman" w:cs="Times New Roman"/>
                <w:sz w:val="20"/>
                <w:szCs w:val="20"/>
                <w:lang w:eastAsia="en-CA"/>
              </w:rPr>
            </w:pPr>
          </w:p>
        </w:tc>
        <w:tc>
          <w:tcPr>
            <w:tcW w:w="780" w:type="dxa"/>
            <w:tcBorders>
              <w:top w:val="nil"/>
              <w:left w:val="nil"/>
              <w:bottom w:val="nil"/>
              <w:right w:val="nil"/>
            </w:tcBorders>
            <w:shd w:val="clear" w:color="auto" w:fill="auto"/>
            <w:noWrap/>
            <w:vAlign w:val="center"/>
          </w:tcPr>
          <w:p w14:paraId="15B0E5FE" w14:textId="09ACD5B3" w:rsidR="008330D4" w:rsidRPr="00921C95" w:rsidRDefault="008330D4" w:rsidP="00A149C8">
            <w:pPr>
              <w:jc w:val="right"/>
              <w:rPr>
                <w:rFonts w:eastAsia="Times New Roman" w:cs="Times New Roman"/>
                <w:sz w:val="20"/>
                <w:szCs w:val="20"/>
                <w:lang w:eastAsia="en-CA"/>
              </w:rPr>
            </w:pPr>
          </w:p>
        </w:tc>
        <w:tc>
          <w:tcPr>
            <w:tcW w:w="780" w:type="dxa"/>
            <w:tcBorders>
              <w:top w:val="nil"/>
              <w:left w:val="nil"/>
              <w:bottom w:val="nil"/>
              <w:right w:val="nil"/>
            </w:tcBorders>
            <w:shd w:val="clear" w:color="auto" w:fill="auto"/>
            <w:noWrap/>
            <w:vAlign w:val="center"/>
          </w:tcPr>
          <w:p w14:paraId="3E73F2E0" w14:textId="485F437C" w:rsidR="008330D4" w:rsidRPr="00921C95" w:rsidRDefault="008330D4" w:rsidP="00A149C8">
            <w:pPr>
              <w:jc w:val="right"/>
              <w:rPr>
                <w:rFonts w:eastAsia="Times New Roman" w:cs="Times New Roman"/>
                <w:sz w:val="20"/>
                <w:szCs w:val="20"/>
                <w:lang w:eastAsia="en-CA"/>
              </w:rPr>
            </w:pPr>
          </w:p>
        </w:tc>
        <w:tc>
          <w:tcPr>
            <w:tcW w:w="780" w:type="dxa"/>
            <w:tcBorders>
              <w:top w:val="nil"/>
              <w:left w:val="nil"/>
              <w:bottom w:val="nil"/>
              <w:right w:val="nil"/>
            </w:tcBorders>
            <w:shd w:val="clear" w:color="auto" w:fill="auto"/>
            <w:noWrap/>
            <w:vAlign w:val="center"/>
          </w:tcPr>
          <w:p w14:paraId="01395EA9" w14:textId="5284B6A2" w:rsidR="008330D4" w:rsidRPr="00921C95" w:rsidRDefault="008330D4" w:rsidP="00A149C8">
            <w:pPr>
              <w:jc w:val="right"/>
              <w:rPr>
                <w:rFonts w:eastAsia="Times New Roman" w:cs="Times New Roman"/>
                <w:sz w:val="20"/>
                <w:szCs w:val="20"/>
                <w:lang w:eastAsia="en-CA"/>
              </w:rPr>
            </w:pPr>
          </w:p>
        </w:tc>
        <w:tc>
          <w:tcPr>
            <w:tcW w:w="559" w:type="dxa"/>
            <w:tcBorders>
              <w:top w:val="nil"/>
              <w:left w:val="nil"/>
              <w:bottom w:val="nil"/>
              <w:right w:val="nil"/>
            </w:tcBorders>
            <w:shd w:val="clear" w:color="auto" w:fill="auto"/>
            <w:noWrap/>
            <w:vAlign w:val="center"/>
          </w:tcPr>
          <w:p w14:paraId="10F1205C" w14:textId="32145EC7" w:rsidR="008330D4" w:rsidRPr="00921C95" w:rsidRDefault="008330D4" w:rsidP="00A149C8">
            <w:pPr>
              <w:jc w:val="right"/>
              <w:rPr>
                <w:rFonts w:eastAsia="Times New Roman" w:cs="Times New Roman"/>
                <w:sz w:val="20"/>
                <w:szCs w:val="20"/>
                <w:lang w:eastAsia="en-CA"/>
              </w:rPr>
            </w:pPr>
          </w:p>
        </w:tc>
        <w:tc>
          <w:tcPr>
            <w:tcW w:w="559" w:type="dxa"/>
            <w:tcBorders>
              <w:top w:val="nil"/>
              <w:left w:val="nil"/>
              <w:bottom w:val="nil"/>
              <w:right w:val="nil"/>
            </w:tcBorders>
            <w:shd w:val="clear" w:color="auto" w:fill="auto"/>
            <w:noWrap/>
            <w:vAlign w:val="center"/>
          </w:tcPr>
          <w:p w14:paraId="0D732E49" w14:textId="3EA098D8" w:rsidR="008330D4" w:rsidRPr="00921C95" w:rsidRDefault="008330D4" w:rsidP="00A149C8">
            <w:pPr>
              <w:jc w:val="right"/>
              <w:rPr>
                <w:rFonts w:eastAsia="Times New Roman" w:cs="Times New Roman"/>
                <w:sz w:val="20"/>
                <w:szCs w:val="20"/>
                <w:lang w:eastAsia="en-CA"/>
              </w:rPr>
            </w:pPr>
          </w:p>
        </w:tc>
        <w:tc>
          <w:tcPr>
            <w:tcW w:w="559" w:type="dxa"/>
            <w:tcBorders>
              <w:top w:val="nil"/>
              <w:left w:val="nil"/>
              <w:bottom w:val="nil"/>
              <w:right w:val="nil"/>
            </w:tcBorders>
            <w:shd w:val="clear" w:color="auto" w:fill="auto"/>
            <w:noWrap/>
            <w:vAlign w:val="center"/>
          </w:tcPr>
          <w:p w14:paraId="16C362BA" w14:textId="7C861355" w:rsidR="008330D4" w:rsidRPr="00921C95" w:rsidRDefault="008330D4" w:rsidP="00A149C8">
            <w:pPr>
              <w:jc w:val="right"/>
              <w:rPr>
                <w:rFonts w:eastAsia="Times New Roman" w:cs="Times New Roman"/>
                <w:sz w:val="20"/>
                <w:szCs w:val="20"/>
                <w:lang w:eastAsia="en-CA"/>
              </w:rPr>
            </w:pPr>
          </w:p>
        </w:tc>
        <w:tc>
          <w:tcPr>
            <w:tcW w:w="559" w:type="dxa"/>
            <w:tcBorders>
              <w:top w:val="nil"/>
              <w:left w:val="nil"/>
              <w:bottom w:val="nil"/>
              <w:right w:val="nil"/>
            </w:tcBorders>
            <w:shd w:val="clear" w:color="auto" w:fill="auto"/>
            <w:noWrap/>
            <w:vAlign w:val="center"/>
          </w:tcPr>
          <w:p w14:paraId="60AF3E3E" w14:textId="038E1346" w:rsidR="008330D4" w:rsidRPr="00921C95" w:rsidRDefault="008330D4" w:rsidP="00A149C8">
            <w:pPr>
              <w:jc w:val="right"/>
              <w:rPr>
                <w:rFonts w:eastAsia="Times New Roman" w:cs="Times New Roman"/>
                <w:sz w:val="20"/>
                <w:szCs w:val="20"/>
                <w:lang w:eastAsia="en-CA"/>
              </w:rPr>
            </w:pPr>
          </w:p>
        </w:tc>
        <w:tc>
          <w:tcPr>
            <w:tcW w:w="559" w:type="dxa"/>
            <w:tcBorders>
              <w:top w:val="nil"/>
              <w:left w:val="nil"/>
              <w:bottom w:val="nil"/>
              <w:right w:val="nil"/>
            </w:tcBorders>
            <w:shd w:val="clear" w:color="auto" w:fill="auto"/>
            <w:noWrap/>
            <w:vAlign w:val="center"/>
          </w:tcPr>
          <w:p w14:paraId="3DF3A95A" w14:textId="227F2A7F" w:rsidR="008330D4" w:rsidRPr="00921C95" w:rsidRDefault="008330D4" w:rsidP="00A149C8">
            <w:pPr>
              <w:jc w:val="right"/>
              <w:rPr>
                <w:rFonts w:eastAsia="Times New Roman" w:cs="Times New Roman"/>
                <w:sz w:val="20"/>
                <w:szCs w:val="20"/>
                <w:lang w:eastAsia="en-CA"/>
              </w:rPr>
            </w:pPr>
          </w:p>
        </w:tc>
        <w:tc>
          <w:tcPr>
            <w:tcW w:w="559" w:type="dxa"/>
            <w:tcBorders>
              <w:top w:val="nil"/>
              <w:left w:val="nil"/>
              <w:bottom w:val="nil"/>
              <w:right w:val="nil"/>
            </w:tcBorders>
            <w:shd w:val="clear" w:color="auto" w:fill="auto"/>
            <w:noWrap/>
            <w:vAlign w:val="center"/>
          </w:tcPr>
          <w:p w14:paraId="47B4B52A" w14:textId="0302EE5D" w:rsidR="008330D4" w:rsidRPr="00921C95" w:rsidRDefault="008330D4" w:rsidP="00A149C8">
            <w:pPr>
              <w:jc w:val="right"/>
              <w:rPr>
                <w:rFonts w:eastAsia="Times New Roman" w:cs="Times New Roman"/>
                <w:sz w:val="20"/>
                <w:szCs w:val="20"/>
                <w:lang w:eastAsia="en-CA"/>
              </w:rPr>
            </w:pPr>
          </w:p>
        </w:tc>
        <w:tc>
          <w:tcPr>
            <w:tcW w:w="559" w:type="dxa"/>
            <w:tcBorders>
              <w:top w:val="nil"/>
              <w:left w:val="nil"/>
              <w:bottom w:val="nil"/>
              <w:right w:val="nil"/>
            </w:tcBorders>
            <w:shd w:val="clear" w:color="auto" w:fill="auto"/>
            <w:noWrap/>
            <w:vAlign w:val="center"/>
          </w:tcPr>
          <w:p w14:paraId="7A96F36E" w14:textId="26A780BF" w:rsidR="008330D4" w:rsidRPr="00921C95" w:rsidRDefault="008330D4" w:rsidP="00A149C8">
            <w:pPr>
              <w:jc w:val="right"/>
              <w:rPr>
                <w:rFonts w:eastAsia="Times New Roman" w:cs="Times New Roman"/>
                <w:sz w:val="20"/>
                <w:szCs w:val="20"/>
                <w:lang w:eastAsia="en-CA"/>
              </w:rPr>
            </w:pPr>
          </w:p>
        </w:tc>
        <w:tc>
          <w:tcPr>
            <w:tcW w:w="559" w:type="dxa"/>
            <w:tcBorders>
              <w:top w:val="nil"/>
              <w:left w:val="nil"/>
              <w:bottom w:val="nil"/>
              <w:right w:val="nil"/>
            </w:tcBorders>
            <w:shd w:val="clear" w:color="auto" w:fill="auto"/>
            <w:noWrap/>
            <w:vAlign w:val="center"/>
          </w:tcPr>
          <w:p w14:paraId="0C05C7BD" w14:textId="151A226E" w:rsidR="008330D4" w:rsidRPr="00921C95" w:rsidRDefault="008330D4" w:rsidP="00A149C8">
            <w:pPr>
              <w:jc w:val="right"/>
              <w:rPr>
                <w:rFonts w:eastAsia="Times New Roman" w:cs="Times New Roman"/>
                <w:sz w:val="20"/>
                <w:szCs w:val="20"/>
                <w:lang w:eastAsia="en-CA"/>
              </w:rPr>
            </w:pPr>
          </w:p>
        </w:tc>
      </w:tr>
      <w:tr w:rsidR="00921C95" w:rsidRPr="00921C95" w14:paraId="78656AE4" w14:textId="77777777" w:rsidTr="00291F19">
        <w:trPr>
          <w:trHeight w:val="264"/>
        </w:trPr>
        <w:tc>
          <w:tcPr>
            <w:tcW w:w="1263" w:type="dxa"/>
            <w:tcBorders>
              <w:top w:val="nil"/>
              <w:left w:val="nil"/>
              <w:bottom w:val="nil"/>
              <w:right w:val="nil"/>
            </w:tcBorders>
            <w:shd w:val="clear" w:color="auto" w:fill="auto"/>
            <w:noWrap/>
            <w:vAlign w:val="center"/>
          </w:tcPr>
          <w:p w14:paraId="3C8E062E" w14:textId="77777777" w:rsidR="008330D4" w:rsidRPr="00921C95" w:rsidRDefault="008330D4" w:rsidP="00F911A0">
            <w:pPr>
              <w:rPr>
                <w:rFonts w:eastAsia="Times New Roman" w:cs="Times New Roman"/>
                <w:sz w:val="20"/>
                <w:szCs w:val="20"/>
                <w:lang w:eastAsia="en-CA"/>
              </w:rPr>
            </w:pPr>
          </w:p>
        </w:tc>
        <w:tc>
          <w:tcPr>
            <w:tcW w:w="1801" w:type="dxa"/>
            <w:tcBorders>
              <w:top w:val="nil"/>
              <w:left w:val="nil"/>
              <w:bottom w:val="nil"/>
              <w:right w:val="nil"/>
            </w:tcBorders>
            <w:shd w:val="clear" w:color="auto" w:fill="auto"/>
            <w:noWrap/>
            <w:vAlign w:val="center"/>
            <w:hideMark/>
          </w:tcPr>
          <w:p w14:paraId="2F8FF7CA" w14:textId="77777777" w:rsidR="008330D4" w:rsidRPr="00921C95" w:rsidRDefault="008330D4" w:rsidP="00F911A0">
            <w:pPr>
              <w:rPr>
                <w:rFonts w:eastAsia="Times New Roman" w:cs="Times New Roman"/>
                <w:sz w:val="20"/>
                <w:szCs w:val="20"/>
                <w:lang w:eastAsia="en-CA"/>
              </w:rPr>
            </w:pPr>
          </w:p>
        </w:tc>
        <w:tc>
          <w:tcPr>
            <w:tcW w:w="558" w:type="dxa"/>
            <w:tcBorders>
              <w:top w:val="nil"/>
              <w:left w:val="nil"/>
              <w:bottom w:val="nil"/>
              <w:right w:val="nil"/>
            </w:tcBorders>
            <w:shd w:val="clear" w:color="auto" w:fill="auto"/>
            <w:noWrap/>
            <w:vAlign w:val="center"/>
          </w:tcPr>
          <w:p w14:paraId="4121DB7F" w14:textId="77777777" w:rsidR="008330D4" w:rsidRPr="00921C95" w:rsidRDefault="008330D4" w:rsidP="00A149C8">
            <w:pPr>
              <w:jc w:val="right"/>
              <w:rPr>
                <w:rFonts w:eastAsia="Times New Roman" w:cs="Times New Roman"/>
                <w:b/>
                <w:bCs/>
                <w:sz w:val="20"/>
                <w:szCs w:val="20"/>
                <w:lang w:eastAsia="en-CA"/>
              </w:rPr>
            </w:pPr>
          </w:p>
        </w:tc>
        <w:tc>
          <w:tcPr>
            <w:tcW w:w="779" w:type="dxa"/>
            <w:tcBorders>
              <w:top w:val="nil"/>
              <w:left w:val="nil"/>
              <w:bottom w:val="nil"/>
              <w:right w:val="nil"/>
            </w:tcBorders>
            <w:shd w:val="clear" w:color="auto" w:fill="auto"/>
            <w:noWrap/>
            <w:vAlign w:val="center"/>
          </w:tcPr>
          <w:p w14:paraId="4AEE6C2E" w14:textId="77777777" w:rsidR="008330D4" w:rsidRPr="00921C95" w:rsidRDefault="008330D4" w:rsidP="00A149C8">
            <w:pPr>
              <w:jc w:val="right"/>
              <w:rPr>
                <w:rFonts w:eastAsia="Times New Roman" w:cs="Times New Roman"/>
                <w:sz w:val="20"/>
                <w:szCs w:val="20"/>
                <w:lang w:eastAsia="en-CA"/>
              </w:rPr>
            </w:pPr>
          </w:p>
        </w:tc>
        <w:tc>
          <w:tcPr>
            <w:tcW w:w="780" w:type="dxa"/>
            <w:tcBorders>
              <w:top w:val="nil"/>
              <w:left w:val="nil"/>
              <w:bottom w:val="nil"/>
              <w:right w:val="nil"/>
            </w:tcBorders>
            <w:shd w:val="clear" w:color="auto" w:fill="auto"/>
            <w:noWrap/>
            <w:vAlign w:val="center"/>
          </w:tcPr>
          <w:p w14:paraId="37B900C5" w14:textId="77777777" w:rsidR="008330D4" w:rsidRPr="00921C95" w:rsidRDefault="008330D4" w:rsidP="00A149C8">
            <w:pPr>
              <w:jc w:val="right"/>
              <w:rPr>
                <w:rFonts w:eastAsia="Times New Roman" w:cs="Times New Roman"/>
                <w:sz w:val="20"/>
                <w:szCs w:val="20"/>
                <w:lang w:eastAsia="en-CA"/>
              </w:rPr>
            </w:pPr>
          </w:p>
        </w:tc>
        <w:tc>
          <w:tcPr>
            <w:tcW w:w="780" w:type="dxa"/>
            <w:tcBorders>
              <w:top w:val="nil"/>
              <w:left w:val="nil"/>
              <w:bottom w:val="nil"/>
              <w:right w:val="nil"/>
            </w:tcBorders>
            <w:shd w:val="clear" w:color="auto" w:fill="auto"/>
            <w:noWrap/>
            <w:vAlign w:val="center"/>
          </w:tcPr>
          <w:p w14:paraId="4F5F5A29" w14:textId="77777777" w:rsidR="008330D4" w:rsidRPr="00921C95" w:rsidRDefault="008330D4" w:rsidP="00A149C8">
            <w:pPr>
              <w:jc w:val="right"/>
              <w:rPr>
                <w:rFonts w:eastAsia="Times New Roman" w:cs="Times New Roman"/>
                <w:sz w:val="20"/>
                <w:szCs w:val="20"/>
                <w:lang w:eastAsia="en-CA"/>
              </w:rPr>
            </w:pPr>
          </w:p>
        </w:tc>
        <w:tc>
          <w:tcPr>
            <w:tcW w:w="780" w:type="dxa"/>
            <w:tcBorders>
              <w:top w:val="nil"/>
              <w:left w:val="nil"/>
              <w:bottom w:val="nil"/>
              <w:right w:val="nil"/>
            </w:tcBorders>
            <w:shd w:val="clear" w:color="auto" w:fill="auto"/>
            <w:noWrap/>
            <w:vAlign w:val="center"/>
          </w:tcPr>
          <w:p w14:paraId="1812B382" w14:textId="77777777" w:rsidR="008330D4" w:rsidRPr="00921C95" w:rsidRDefault="008330D4" w:rsidP="00A149C8">
            <w:pPr>
              <w:jc w:val="right"/>
              <w:rPr>
                <w:rFonts w:eastAsia="Times New Roman" w:cs="Times New Roman"/>
                <w:sz w:val="20"/>
                <w:szCs w:val="20"/>
                <w:lang w:eastAsia="en-CA"/>
              </w:rPr>
            </w:pPr>
          </w:p>
        </w:tc>
        <w:tc>
          <w:tcPr>
            <w:tcW w:w="780" w:type="dxa"/>
            <w:tcBorders>
              <w:top w:val="nil"/>
              <w:left w:val="nil"/>
              <w:bottom w:val="nil"/>
              <w:right w:val="nil"/>
            </w:tcBorders>
            <w:shd w:val="clear" w:color="auto" w:fill="auto"/>
            <w:noWrap/>
            <w:vAlign w:val="center"/>
          </w:tcPr>
          <w:p w14:paraId="207D4930" w14:textId="77777777" w:rsidR="008330D4" w:rsidRPr="00921C95" w:rsidRDefault="008330D4" w:rsidP="00A149C8">
            <w:pPr>
              <w:jc w:val="right"/>
              <w:rPr>
                <w:rFonts w:eastAsia="Times New Roman" w:cs="Times New Roman"/>
                <w:sz w:val="20"/>
                <w:szCs w:val="20"/>
                <w:lang w:eastAsia="en-CA"/>
              </w:rPr>
            </w:pPr>
          </w:p>
        </w:tc>
        <w:tc>
          <w:tcPr>
            <w:tcW w:w="780" w:type="dxa"/>
            <w:tcBorders>
              <w:top w:val="nil"/>
              <w:left w:val="nil"/>
              <w:bottom w:val="nil"/>
              <w:right w:val="nil"/>
            </w:tcBorders>
            <w:shd w:val="clear" w:color="auto" w:fill="auto"/>
            <w:noWrap/>
            <w:vAlign w:val="center"/>
          </w:tcPr>
          <w:p w14:paraId="016D6A71" w14:textId="77777777" w:rsidR="008330D4" w:rsidRPr="00921C95" w:rsidRDefault="008330D4" w:rsidP="00A149C8">
            <w:pPr>
              <w:jc w:val="right"/>
              <w:rPr>
                <w:rFonts w:eastAsia="Times New Roman" w:cs="Times New Roman"/>
                <w:sz w:val="20"/>
                <w:szCs w:val="20"/>
                <w:lang w:eastAsia="en-CA"/>
              </w:rPr>
            </w:pPr>
          </w:p>
        </w:tc>
        <w:tc>
          <w:tcPr>
            <w:tcW w:w="559" w:type="dxa"/>
            <w:tcBorders>
              <w:top w:val="nil"/>
              <w:left w:val="nil"/>
              <w:bottom w:val="nil"/>
              <w:right w:val="nil"/>
            </w:tcBorders>
            <w:shd w:val="clear" w:color="auto" w:fill="auto"/>
            <w:noWrap/>
            <w:vAlign w:val="center"/>
          </w:tcPr>
          <w:p w14:paraId="5D9926C6" w14:textId="77777777" w:rsidR="008330D4" w:rsidRPr="00921C95" w:rsidRDefault="008330D4" w:rsidP="00A149C8">
            <w:pPr>
              <w:jc w:val="right"/>
              <w:rPr>
                <w:rFonts w:eastAsia="Times New Roman" w:cs="Times New Roman"/>
                <w:sz w:val="20"/>
                <w:szCs w:val="20"/>
                <w:lang w:eastAsia="en-CA"/>
              </w:rPr>
            </w:pPr>
          </w:p>
        </w:tc>
        <w:tc>
          <w:tcPr>
            <w:tcW w:w="559" w:type="dxa"/>
            <w:tcBorders>
              <w:top w:val="nil"/>
              <w:left w:val="nil"/>
              <w:bottom w:val="nil"/>
              <w:right w:val="nil"/>
            </w:tcBorders>
            <w:shd w:val="clear" w:color="auto" w:fill="auto"/>
            <w:noWrap/>
            <w:vAlign w:val="center"/>
          </w:tcPr>
          <w:p w14:paraId="57715CD6" w14:textId="77777777" w:rsidR="008330D4" w:rsidRPr="00921C95" w:rsidRDefault="008330D4" w:rsidP="00A149C8">
            <w:pPr>
              <w:jc w:val="right"/>
              <w:rPr>
                <w:rFonts w:eastAsia="Times New Roman" w:cs="Times New Roman"/>
                <w:sz w:val="20"/>
                <w:szCs w:val="20"/>
                <w:lang w:eastAsia="en-CA"/>
              </w:rPr>
            </w:pPr>
          </w:p>
        </w:tc>
        <w:tc>
          <w:tcPr>
            <w:tcW w:w="559" w:type="dxa"/>
            <w:tcBorders>
              <w:top w:val="nil"/>
              <w:left w:val="nil"/>
              <w:bottom w:val="nil"/>
              <w:right w:val="nil"/>
            </w:tcBorders>
            <w:shd w:val="clear" w:color="auto" w:fill="auto"/>
            <w:noWrap/>
            <w:vAlign w:val="center"/>
          </w:tcPr>
          <w:p w14:paraId="33035A0E" w14:textId="77777777" w:rsidR="008330D4" w:rsidRPr="00921C95" w:rsidRDefault="008330D4" w:rsidP="00A149C8">
            <w:pPr>
              <w:jc w:val="right"/>
              <w:rPr>
                <w:rFonts w:eastAsia="Times New Roman" w:cs="Times New Roman"/>
                <w:sz w:val="20"/>
                <w:szCs w:val="20"/>
                <w:lang w:eastAsia="en-CA"/>
              </w:rPr>
            </w:pPr>
          </w:p>
        </w:tc>
        <w:tc>
          <w:tcPr>
            <w:tcW w:w="559" w:type="dxa"/>
            <w:tcBorders>
              <w:top w:val="nil"/>
              <w:left w:val="nil"/>
              <w:bottom w:val="nil"/>
              <w:right w:val="nil"/>
            </w:tcBorders>
            <w:shd w:val="clear" w:color="auto" w:fill="auto"/>
            <w:noWrap/>
            <w:vAlign w:val="center"/>
          </w:tcPr>
          <w:p w14:paraId="22A29C89" w14:textId="77777777" w:rsidR="008330D4" w:rsidRPr="00921C95" w:rsidRDefault="008330D4" w:rsidP="00A149C8">
            <w:pPr>
              <w:jc w:val="right"/>
              <w:rPr>
                <w:rFonts w:eastAsia="Times New Roman" w:cs="Times New Roman"/>
                <w:sz w:val="20"/>
                <w:szCs w:val="20"/>
                <w:lang w:eastAsia="en-CA"/>
              </w:rPr>
            </w:pPr>
          </w:p>
        </w:tc>
        <w:tc>
          <w:tcPr>
            <w:tcW w:w="559" w:type="dxa"/>
            <w:tcBorders>
              <w:top w:val="nil"/>
              <w:left w:val="nil"/>
              <w:bottom w:val="nil"/>
              <w:right w:val="nil"/>
            </w:tcBorders>
            <w:shd w:val="clear" w:color="auto" w:fill="auto"/>
            <w:noWrap/>
            <w:vAlign w:val="center"/>
          </w:tcPr>
          <w:p w14:paraId="535BF841" w14:textId="77777777" w:rsidR="008330D4" w:rsidRPr="00921C95" w:rsidRDefault="008330D4" w:rsidP="00A149C8">
            <w:pPr>
              <w:jc w:val="right"/>
              <w:rPr>
                <w:rFonts w:eastAsia="Times New Roman" w:cs="Times New Roman"/>
                <w:sz w:val="20"/>
                <w:szCs w:val="20"/>
                <w:lang w:eastAsia="en-CA"/>
              </w:rPr>
            </w:pPr>
          </w:p>
        </w:tc>
        <w:tc>
          <w:tcPr>
            <w:tcW w:w="559" w:type="dxa"/>
            <w:tcBorders>
              <w:top w:val="nil"/>
              <w:left w:val="nil"/>
              <w:bottom w:val="nil"/>
              <w:right w:val="nil"/>
            </w:tcBorders>
            <w:shd w:val="clear" w:color="auto" w:fill="auto"/>
            <w:noWrap/>
            <w:vAlign w:val="center"/>
          </w:tcPr>
          <w:p w14:paraId="0A4FB035" w14:textId="77777777" w:rsidR="008330D4" w:rsidRPr="00921C95" w:rsidRDefault="008330D4" w:rsidP="00A149C8">
            <w:pPr>
              <w:jc w:val="right"/>
              <w:rPr>
                <w:rFonts w:eastAsia="Times New Roman" w:cs="Times New Roman"/>
                <w:sz w:val="20"/>
                <w:szCs w:val="20"/>
                <w:lang w:eastAsia="en-CA"/>
              </w:rPr>
            </w:pPr>
          </w:p>
        </w:tc>
        <w:tc>
          <w:tcPr>
            <w:tcW w:w="559" w:type="dxa"/>
            <w:tcBorders>
              <w:top w:val="nil"/>
              <w:left w:val="nil"/>
              <w:bottom w:val="nil"/>
              <w:right w:val="nil"/>
            </w:tcBorders>
            <w:shd w:val="clear" w:color="auto" w:fill="auto"/>
            <w:noWrap/>
            <w:vAlign w:val="center"/>
          </w:tcPr>
          <w:p w14:paraId="2E278585" w14:textId="77777777" w:rsidR="008330D4" w:rsidRPr="00921C95" w:rsidRDefault="008330D4" w:rsidP="00A149C8">
            <w:pPr>
              <w:jc w:val="right"/>
              <w:rPr>
                <w:rFonts w:eastAsia="Times New Roman" w:cs="Times New Roman"/>
                <w:sz w:val="20"/>
                <w:szCs w:val="20"/>
                <w:lang w:eastAsia="en-CA"/>
              </w:rPr>
            </w:pPr>
          </w:p>
        </w:tc>
        <w:tc>
          <w:tcPr>
            <w:tcW w:w="559" w:type="dxa"/>
            <w:tcBorders>
              <w:top w:val="nil"/>
              <w:left w:val="nil"/>
              <w:bottom w:val="nil"/>
              <w:right w:val="nil"/>
            </w:tcBorders>
            <w:shd w:val="clear" w:color="auto" w:fill="auto"/>
            <w:noWrap/>
            <w:vAlign w:val="center"/>
          </w:tcPr>
          <w:p w14:paraId="3D3A15DC" w14:textId="77777777" w:rsidR="008330D4" w:rsidRPr="00921C95" w:rsidRDefault="008330D4" w:rsidP="00A149C8">
            <w:pPr>
              <w:jc w:val="right"/>
              <w:rPr>
                <w:rFonts w:eastAsia="Times New Roman" w:cs="Times New Roman"/>
                <w:sz w:val="20"/>
                <w:szCs w:val="20"/>
                <w:lang w:eastAsia="en-CA"/>
              </w:rPr>
            </w:pPr>
          </w:p>
        </w:tc>
      </w:tr>
      <w:tr w:rsidR="00921C95" w:rsidRPr="00921C95" w14:paraId="5D4178B9" w14:textId="77777777" w:rsidTr="00291F19">
        <w:trPr>
          <w:trHeight w:val="264"/>
        </w:trPr>
        <w:tc>
          <w:tcPr>
            <w:tcW w:w="1263" w:type="dxa"/>
            <w:tcBorders>
              <w:top w:val="nil"/>
              <w:left w:val="nil"/>
              <w:bottom w:val="nil"/>
              <w:right w:val="nil"/>
            </w:tcBorders>
            <w:shd w:val="clear" w:color="auto" w:fill="auto"/>
            <w:noWrap/>
            <w:vAlign w:val="center"/>
          </w:tcPr>
          <w:p w14:paraId="65C2A217" w14:textId="6A3FF7D5" w:rsidR="008330D4" w:rsidRPr="00921C95" w:rsidRDefault="008330D4" w:rsidP="00F911A0">
            <w:pPr>
              <w:rPr>
                <w:rFonts w:eastAsia="Times New Roman" w:cs="Times New Roman"/>
                <w:sz w:val="20"/>
                <w:szCs w:val="20"/>
                <w:lang w:eastAsia="en-CA"/>
              </w:rPr>
            </w:pPr>
          </w:p>
        </w:tc>
        <w:tc>
          <w:tcPr>
            <w:tcW w:w="1801" w:type="dxa"/>
            <w:tcBorders>
              <w:top w:val="nil"/>
              <w:left w:val="nil"/>
              <w:bottom w:val="nil"/>
              <w:right w:val="nil"/>
            </w:tcBorders>
            <w:shd w:val="clear" w:color="auto" w:fill="auto"/>
            <w:noWrap/>
            <w:vAlign w:val="center"/>
            <w:hideMark/>
          </w:tcPr>
          <w:p w14:paraId="76D13088" w14:textId="77777777" w:rsidR="008330D4" w:rsidRPr="00921C95" w:rsidRDefault="008330D4" w:rsidP="00F911A0">
            <w:pPr>
              <w:rPr>
                <w:rFonts w:eastAsia="Times New Roman" w:cs="Times New Roman"/>
                <w:sz w:val="20"/>
                <w:szCs w:val="20"/>
                <w:lang w:eastAsia="en-CA"/>
              </w:rPr>
            </w:pPr>
            <w:r w:rsidRPr="00921C95">
              <w:rPr>
                <w:rFonts w:eastAsia="Times New Roman" w:cs="Times New Roman"/>
                <w:sz w:val="20"/>
                <w:szCs w:val="20"/>
                <w:lang w:eastAsia="en-CA"/>
              </w:rPr>
              <w:t>Age 0+ sockeye</w:t>
            </w:r>
          </w:p>
        </w:tc>
        <w:tc>
          <w:tcPr>
            <w:tcW w:w="558" w:type="dxa"/>
            <w:tcBorders>
              <w:top w:val="nil"/>
              <w:left w:val="nil"/>
              <w:bottom w:val="nil"/>
              <w:right w:val="nil"/>
            </w:tcBorders>
            <w:shd w:val="clear" w:color="auto" w:fill="auto"/>
            <w:noWrap/>
            <w:vAlign w:val="center"/>
          </w:tcPr>
          <w:p w14:paraId="523FCBFD" w14:textId="3FDD12E3" w:rsidR="008330D4" w:rsidRPr="00921C95" w:rsidRDefault="008330D4" w:rsidP="00A149C8">
            <w:pPr>
              <w:jc w:val="right"/>
              <w:rPr>
                <w:rFonts w:eastAsia="Times New Roman" w:cs="Times New Roman"/>
                <w:b/>
                <w:bCs/>
                <w:sz w:val="20"/>
                <w:szCs w:val="20"/>
                <w:lang w:eastAsia="en-CA"/>
              </w:rPr>
            </w:pPr>
          </w:p>
        </w:tc>
        <w:tc>
          <w:tcPr>
            <w:tcW w:w="779" w:type="dxa"/>
            <w:tcBorders>
              <w:top w:val="nil"/>
              <w:left w:val="nil"/>
              <w:bottom w:val="nil"/>
              <w:right w:val="nil"/>
            </w:tcBorders>
            <w:shd w:val="clear" w:color="auto" w:fill="auto"/>
            <w:noWrap/>
            <w:vAlign w:val="center"/>
          </w:tcPr>
          <w:p w14:paraId="7481890A" w14:textId="232AE698" w:rsidR="008330D4" w:rsidRPr="00921C95" w:rsidRDefault="008330D4" w:rsidP="00A149C8">
            <w:pPr>
              <w:jc w:val="right"/>
              <w:rPr>
                <w:rFonts w:eastAsia="Times New Roman" w:cs="Times New Roman"/>
                <w:sz w:val="20"/>
                <w:szCs w:val="20"/>
                <w:lang w:eastAsia="en-CA"/>
              </w:rPr>
            </w:pPr>
          </w:p>
        </w:tc>
        <w:tc>
          <w:tcPr>
            <w:tcW w:w="780" w:type="dxa"/>
            <w:tcBorders>
              <w:top w:val="nil"/>
              <w:left w:val="nil"/>
              <w:bottom w:val="nil"/>
              <w:right w:val="nil"/>
            </w:tcBorders>
            <w:shd w:val="clear" w:color="auto" w:fill="auto"/>
            <w:noWrap/>
            <w:vAlign w:val="center"/>
          </w:tcPr>
          <w:p w14:paraId="2873468F" w14:textId="51A78876" w:rsidR="008330D4" w:rsidRPr="00921C95" w:rsidRDefault="008330D4" w:rsidP="00A149C8">
            <w:pPr>
              <w:jc w:val="right"/>
              <w:rPr>
                <w:rFonts w:eastAsia="Times New Roman" w:cs="Times New Roman"/>
                <w:sz w:val="20"/>
                <w:szCs w:val="20"/>
                <w:lang w:eastAsia="en-CA"/>
              </w:rPr>
            </w:pPr>
          </w:p>
        </w:tc>
        <w:tc>
          <w:tcPr>
            <w:tcW w:w="780" w:type="dxa"/>
            <w:tcBorders>
              <w:top w:val="nil"/>
              <w:left w:val="nil"/>
              <w:bottom w:val="nil"/>
              <w:right w:val="nil"/>
            </w:tcBorders>
            <w:shd w:val="clear" w:color="auto" w:fill="auto"/>
            <w:noWrap/>
            <w:vAlign w:val="center"/>
          </w:tcPr>
          <w:p w14:paraId="6966B496" w14:textId="3F44E8E6" w:rsidR="008330D4" w:rsidRPr="00921C95" w:rsidRDefault="008330D4" w:rsidP="00A149C8">
            <w:pPr>
              <w:jc w:val="right"/>
              <w:rPr>
                <w:rFonts w:eastAsia="Times New Roman" w:cs="Times New Roman"/>
                <w:sz w:val="20"/>
                <w:szCs w:val="20"/>
                <w:lang w:eastAsia="en-CA"/>
              </w:rPr>
            </w:pPr>
          </w:p>
        </w:tc>
        <w:tc>
          <w:tcPr>
            <w:tcW w:w="780" w:type="dxa"/>
            <w:tcBorders>
              <w:top w:val="nil"/>
              <w:left w:val="nil"/>
              <w:bottom w:val="nil"/>
              <w:right w:val="nil"/>
            </w:tcBorders>
            <w:shd w:val="clear" w:color="auto" w:fill="auto"/>
            <w:noWrap/>
            <w:vAlign w:val="center"/>
          </w:tcPr>
          <w:p w14:paraId="242ADA20" w14:textId="72804E33" w:rsidR="008330D4" w:rsidRPr="00921C95" w:rsidRDefault="008330D4" w:rsidP="00A149C8">
            <w:pPr>
              <w:jc w:val="right"/>
              <w:rPr>
                <w:rFonts w:eastAsia="Times New Roman" w:cs="Times New Roman"/>
                <w:sz w:val="20"/>
                <w:szCs w:val="20"/>
                <w:lang w:eastAsia="en-CA"/>
              </w:rPr>
            </w:pPr>
          </w:p>
        </w:tc>
        <w:tc>
          <w:tcPr>
            <w:tcW w:w="780" w:type="dxa"/>
            <w:tcBorders>
              <w:top w:val="nil"/>
              <w:left w:val="nil"/>
              <w:bottom w:val="nil"/>
              <w:right w:val="nil"/>
            </w:tcBorders>
            <w:shd w:val="clear" w:color="auto" w:fill="auto"/>
            <w:noWrap/>
            <w:vAlign w:val="center"/>
          </w:tcPr>
          <w:p w14:paraId="1AFECC3A" w14:textId="6E634CA5" w:rsidR="008330D4" w:rsidRPr="00921C95" w:rsidRDefault="008330D4" w:rsidP="00A149C8">
            <w:pPr>
              <w:jc w:val="right"/>
              <w:rPr>
                <w:rFonts w:eastAsia="Times New Roman" w:cs="Times New Roman"/>
                <w:sz w:val="20"/>
                <w:szCs w:val="20"/>
                <w:lang w:eastAsia="en-CA"/>
              </w:rPr>
            </w:pPr>
          </w:p>
        </w:tc>
        <w:tc>
          <w:tcPr>
            <w:tcW w:w="780" w:type="dxa"/>
            <w:tcBorders>
              <w:top w:val="nil"/>
              <w:left w:val="nil"/>
              <w:bottom w:val="nil"/>
              <w:right w:val="nil"/>
            </w:tcBorders>
            <w:shd w:val="clear" w:color="auto" w:fill="auto"/>
            <w:noWrap/>
            <w:vAlign w:val="center"/>
          </w:tcPr>
          <w:p w14:paraId="3BED954D" w14:textId="514565E8" w:rsidR="008330D4" w:rsidRPr="00921C95" w:rsidRDefault="008330D4" w:rsidP="00A149C8">
            <w:pPr>
              <w:jc w:val="right"/>
              <w:rPr>
                <w:rFonts w:eastAsia="Times New Roman" w:cs="Times New Roman"/>
                <w:sz w:val="20"/>
                <w:szCs w:val="20"/>
                <w:lang w:eastAsia="en-CA"/>
              </w:rPr>
            </w:pPr>
          </w:p>
        </w:tc>
        <w:tc>
          <w:tcPr>
            <w:tcW w:w="559" w:type="dxa"/>
            <w:tcBorders>
              <w:top w:val="nil"/>
              <w:left w:val="nil"/>
              <w:bottom w:val="nil"/>
              <w:right w:val="nil"/>
            </w:tcBorders>
            <w:shd w:val="clear" w:color="auto" w:fill="auto"/>
            <w:noWrap/>
            <w:vAlign w:val="center"/>
          </w:tcPr>
          <w:p w14:paraId="248588B6" w14:textId="182151A2" w:rsidR="008330D4" w:rsidRPr="00921C95" w:rsidRDefault="008330D4" w:rsidP="00A149C8">
            <w:pPr>
              <w:jc w:val="right"/>
              <w:rPr>
                <w:rFonts w:eastAsia="Times New Roman" w:cs="Times New Roman"/>
                <w:sz w:val="20"/>
                <w:szCs w:val="20"/>
                <w:lang w:eastAsia="en-CA"/>
              </w:rPr>
            </w:pPr>
          </w:p>
        </w:tc>
        <w:tc>
          <w:tcPr>
            <w:tcW w:w="559" w:type="dxa"/>
            <w:tcBorders>
              <w:top w:val="nil"/>
              <w:left w:val="nil"/>
              <w:bottom w:val="nil"/>
              <w:right w:val="nil"/>
            </w:tcBorders>
            <w:shd w:val="clear" w:color="auto" w:fill="auto"/>
            <w:noWrap/>
            <w:vAlign w:val="center"/>
          </w:tcPr>
          <w:p w14:paraId="31DA6A83" w14:textId="0348BA57" w:rsidR="008330D4" w:rsidRPr="00921C95" w:rsidRDefault="008330D4" w:rsidP="00A149C8">
            <w:pPr>
              <w:jc w:val="right"/>
              <w:rPr>
                <w:rFonts w:eastAsia="Times New Roman" w:cs="Times New Roman"/>
                <w:sz w:val="20"/>
                <w:szCs w:val="20"/>
                <w:lang w:eastAsia="en-CA"/>
              </w:rPr>
            </w:pPr>
          </w:p>
        </w:tc>
        <w:tc>
          <w:tcPr>
            <w:tcW w:w="559" w:type="dxa"/>
            <w:tcBorders>
              <w:top w:val="nil"/>
              <w:left w:val="nil"/>
              <w:bottom w:val="nil"/>
              <w:right w:val="nil"/>
            </w:tcBorders>
            <w:shd w:val="clear" w:color="auto" w:fill="auto"/>
            <w:noWrap/>
            <w:vAlign w:val="center"/>
          </w:tcPr>
          <w:p w14:paraId="2334E681" w14:textId="6FFE2119" w:rsidR="008330D4" w:rsidRPr="00921C95" w:rsidRDefault="008330D4" w:rsidP="00A149C8">
            <w:pPr>
              <w:jc w:val="right"/>
              <w:rPr>
                <w:rFonts w:eastAsia="Times New Roman" w:cs="Times New Roman"/>
                <w:sz w:val="20"/>
                <w:szCs w:val="20"/>
                <w:lang w:eastAsia="en-CA"/>
              </w:rPr>
            </w:pPr>
          </w:p>
        </w:tc>
        <w:tc>
          <w:tcPr>
            <w:tcW w:w="559" w:type="dxa"/>
            <w:tcBorders>
              <w:top w:val="nil"/>
              <w:left w:val="nil"/>
              <w:bottom w:val="nil"/>
              <w:right w:val="nil"/>
            </w:tcBorders>
            <w:shd w:val="clear" w:color="auto" w:fill="auto"/>
            <w:noWrap/>
            <w:vAlign w:val="center"/>
          </w:tcPr>
          <w:p w14:paraId="3F7B9E35" w14:textId="56EA279A" w:rsidR="008330D4" w:rsidRPr="00921C95" w:rsidRDefault="008330D4" w:rsidP="00A149C8">
            <w:pPr>
              <w:jc w:val="right"/>
              <w:rPr>
                <w:rFonts w:eastAsia="Times New Roman" w:cs="Times New Roman"/>
                <w:sz w:val="20"/>
                <w:szCs w:val="20"/>
                <w:lang w:eastAsia="en-CA"/>
              </w:rPr>
            </w:pPr>
          </w:p>
        </w:tc>
        <w:tc>
          <w:tcPr>
            <w:tcW w:w="559" w:type="dxa"/>
            <w:tcBorders>
              <w:top w:val="nil"/>
              <w:left w:val="nil"/>
              <w:bottom w:val="nil"/>
              <w:right w:val="nil"/>
            </w:tcBorders>
            <w:shd w:val="clear" w:color="auto" w:fill="auto"/>
            <w:noWrap/>
            <w:vAlign w:val="center"/>
          </w:tcPr>
          <w:p w14:paraId="04712BB4" w14:textId="205ACFFF" w:rsidR="008330D4" w:rsidRPr="00921C95" w:rsidRDefault="008330D4" w:rsidP="00A149C8">
            <w:pPr>
              <w:jc w:val="right"/>
              <w:rPr>
                <w:rFonts w:eastAsia="Times New Roman" w:cs="Times New Roman"/>
                <w:sz w:val="20"/>
                <w:szCs w:val="20"/>
                <w:lang w:eastAsia="en-CA"/>
              </w:rPr>
            </w:pPr>
          </w:p>
        </w:tc>
        <w:tc>
          <w:tcPr>
            <w:tcW w:w="559" w:type="dxa"/>
            <w:tcBorders>
              <w:top w:val="nil"/>
              <w:left w:val="nil"/>
              <w:bottom w:val="nil"/>
              <w:right w:val="nil"/>
            </w:tcBorders>
            <w:shd w:val="clear" w:color="auto" w:fill="auto"/>
            <w:noWrap/>
            <w:vAlign w:val="center"/>
          </w:tcPr>
          <w:p w14:paraId="04A640B5" w14:textId="122E96C5" w:rsidR="008330D4" w:rsidRPr="00921C95" w:rsidRDefault="008330D4" w:rsidP="00A149C8">
            <w:pPr>
              <w:jc w:val="right"/>
              <w:rPr>
                <w:rFonts w:eastAsia="Times New Roman" w:cs="Times New Roman"/>
                <w:sz w:val="20"/>
                <w:szCs w:val="20"/>
                <w:lang w:eastAsia="en-CA"/>
              </w:rPr>
            </w:pPr>
          </w:p>
        </w:tc>
        <w:tc>
          <w:tcPr>
            <w:tcW w:w="559" w:type="dxa"/>
            <w:tcBorders>
              <w:top w:val="nil"/>
              <w:left w:val="nil"/>
              <w:bottom w:val="nil"/>
              <w:right w:val="nil"/>
            </w:tcBorders>
            <w:shd w:val="clear" w:color="auto" w:fill="auto"/>
            <w:noWrap/>
            <w:vAlign w:val="center"/>
          </w:tcPr>
          <w:p w14:paraId="790D0896" w14:textId="11CD75D8" w:rsidR="008330D4" w:rsidRPr="00921C95" w:rsidRDefault="008330D4" w:rsidP="00A149C8">
            <w:pPr>
              <w:jc w:val="right"/>
              <w:rPr>
                <w:rFonts w:eastAsia="Times New Roman" w:cs="Times New Roman"/>
                <w:sz w:val="20"/>
                <w:szCs w:val="20"/>
                <w:lang w:eastAsia="en-CA"/>
              </w:rPr>
            </w:pPr>
          </w:p>
        </w:tc>
        <w:tc>
          <w:tcPr>
            <w:tcW w:w="559" w:type="dxa"/>
            <w:tcBorders>
              <w:top w:val="nil"/>
              <w:left w:val="nil"/>
              <w:bottom w:val="nil"/>
              <w:right w:val="nil"/>
            </w:tcBorders>
            <w:shd w:val="clear" w:color="auto" w:fill="auto"/>
            <w:noWrap/>
            <w:vAlign w:val="center"/>
          </w:tcPr>
          <w:p w14:paraId="040F6279" w14:textId="0337E15E" w:rsidR="008330D4" w:rsidRPr="00921C95" w:rsidRDefault="008330D4" w:rsidP="00A149C8">
            <w:pPr>
              <w:jc w:val="right"/>
              <w:rPr>
                <w:rFonts w:eastAsia="Times New Roman" w:cs="Times New Roman"/>
                <w:sz w:val="20"/>
                <w:szCs w:val="20"/>
                <w:lang w:eastAsia="en-CA"/>
              </w:rPr>
            </w:pPr>
          </w:p>
        </w:tc>
      </w:tr>
      <w:tr w:rsidR="00921C95" w:rsidRPr="00921C95" w14:paraId="074FA654" w14:textId="77777777" w:rsidTr="00291F19">
        <w:trPr>
          <w:trHeight w:val="264"/>
        </w:trPr>
        <w:tc>
          <w:tcPr>
            <w:tcW w:w="1263" w:type="dxa"/>
            <w:tcBorders>
              <w:top w:val="nil"/>
              <w:left w:val="nil"/>
              <w:bottom w:val="nil"/>
              <w:right w:val="nil"/>
            </w:tcBorders>
            <w:shd w:val="clear" w:color="auto" w:fill="auto"/>
            <w:noWrap/>
            <w:vAlign w:val="center"/>
          </w:tcPr>
          <w:p w14:paraId="33C136F6" w14:textId="77777777" w:rsidR="008330D4" w:rsidRPr="00921C95" w:rsidRDefault="008330D4" w:rsidP="00F911A0">
            <w:pPr>
              <w:rPr>
                <w:rFonts w:eastAsia="Times New Roman" w:cs="Times New Roman"/>
                <w:sz w:val="20"/>
                <w:szCs w:val="20"/>
                <w:lang w:eastAsia="en-CA"/>
              </w:rPr>
            </w:pPr>
          </w:p>
        </w:tc>
        <w:tc>
          <w:tcPr>
            <w:tcW w:w="1801" w:type="dxa"/>
            <w:tcBorders>
              <w:top w:val="nil"/>
              <w:left w:val="nil"/>
              <w:bottom w:val="nil"/>
              <w:right w:val="nil"/>
            </w:tcBorders>
            <w:shd w:val="clear" w:color="auto" w:fill="auto"/>
            <w:noWrap/>
            <w:vAlign w:val="center"/>
            <w:hideMark/>
          </w:tcPr>
          <w:p w14:paraId="16664879" w14:textId="77777777" w:rsidR="008330D4" w:rsidRPr="00921C95" w:rsidRDefault="008330D4" w:rsidP="00F911A0">
            <w:pPr>
              <w:rPr>
                <w:rFonts w:eastAsia="Times New Roman" w:cs="Times New Roman"/>
                <w:sz w:val="20"/>
                <w:szCs w:val="20"/>
                <w:lang w:eastAsia="en-CA"/>
              </w:rPr>
            </w:pPr>
            <w:r w:rsidRPr="00921C95">
              <w:rPr>
                <w:rFonts w:eastAsia="Times New Roman" w:cs="Times New Roman"/>
                <w:sz w:val="20"/>
                <w:szCs w:val="20"/>
                <w:lang w:eastAsia="en-CA"/>
              </w:rPr>
              <w:t>Nerkids &gt; 15 cm</w:t>
            </w:r>
          </w:p>
        </w:tc>
        <w:tc>
          <w:tcPr>
            <w:tcW w:w="558" w:type="dxa"/>
            <w:tcBorders>
              <w:top w:val="nil"/>
              <w:left w:val="nil"/>
              <w:bottom w:val="nil"/>
              <w:right w:val="nil"/>
            </w:tcBorders>
            <w:shd w:val="clear" w:color="auto" w:fill="auto"/>
            <w:noWrap/>
            <w:vAlign w:val="center"/>
          </w:tcPr>
          <w:p w14:paraId="6CF6F9E9" w14:textId="1F2A54C0" w:rsidR="008330D4" w:rsidRPr="00921C95" w:rsidRDefault="008330D4" w:rsidP="00A149C8">
            <w:pPr>
              <w:jc w:val="right"/>
              <w:rPr>
                <w:rFonts w:eastAsia="Times New Roman" w:cs="Times New Roman"/>
                <w:b/>
                <w:bCs/>
                <w:sz w:val="20"/>
                <w:szCs w:val="20"/>
                <w:lang w:eastAsia="en-CA"/>
              </w:rPr>
            </w:pPr>
          </w:p>
        </w:tc>
        <w:tc>
          <w:tcPr>
            <w:tcW w:w="779" w:type="dxa"/>
            <w:tcBorders>
              <w:top w:val="nil"/>
              <w:left w:val="nil"/>
              <w:bottom w:val="nil"/>
              <w:right w:val="nil"/>
            </w:tcBorders>
            <w:shd w:val="clear" w:color="auto" w:fill="auto"/>
            <w:noWrap/>
            <w:vAlign w:val="center"/>
          </w:tcPr>
          <w:p w14:paraId="59DE4313" w14:textId="77777777" w:rsidR="008330D4" w:rsidRPr="00921C95" w:rsidRDefault="008330D4" w:rsidP="00A149C8">
            <w:pPr>
              <w:jc w:val="right"/>
              <w:rPr>
                <w:rFonts w:eastAsia="Times New Roman" w:cs="Times New Roman"/>
                <w:sz w:val="20"/>
                <w:szCs w:val="20"/>
                <w:lang w:eastAsia="en-CA"/>
              </w:rPr>
            </w:pPr>
          </w:p>
        </w:tc>
        <w:tc>
          <w:tcPr>
            <w:tcW w:w="780" w:type="dxa"/>
            <w:tcBorders>
              <w:top w:val="nil"/>
              <w:left w:val="nil"/>
              <w:bottom w:val="nil"/>
              <w:right w:val="nil"/>
            </w:tcBorders>
            <w:shd w:val="clear" w:color="auto" w:fill="auto"/>
            <w:noWrap/>
            <w:vAlign w:val="center"/>
          </w:tcPr>
          <w:p w14:paraId="3EC00B3E" w14:textId="77777777" w:rsidR="008330D4" w:rsidRPr="00921C95" w:rsidRDefault="008330D4" w:rsidP="00A149C8">
            <w:pPr>
              <w:jc w:val="right"/>
              <w:rPr>
                <w:rFonts w:eastAsia="Times New Roman" w:cs="Times New Roman"/>
                <w:sz w:val="20"/>
                <w:szCs w:val="20"/>
                <w:lang w:eastAsia="en-CA"/>
              </w:rPr>
            </w:pPr>
          </w:p>
        </w:tc>
        <w:tc>
          <w:tcPr>
            <w:tcW w:w="780" w:type="dxa"/>
            <w:tcBorders>
              <w:top w:val="nil"/>
              <w:left w:val="nil"/>
              <w:bottom w:val="nil"/>
              <w:right w:val="nil"/>
            </w:tcBorders>
            <w:shd w:val="clear" w:color="auto" w:fill="auto"/>
            <w:noWrap/>
            <w:vAlign w:val="center"/>
          </w:tcPr>
          <w:p w14:paraId="687C0D1B" w14:textId="77777777" w:rsidR="008330D4" w:rsidRPr="00921C95" w:rsidRDefault="008330D4" w:rsidP="00A149C8">
            <w:pPr>
              <w:jc w:val="right"/>
              <w:rPr>
                <w:rFonts w:eastAsia="Times New Roman" w:cs="Times New Roman"/>
                <w:sz w:val="20"/>
                <w:szCs w:val="20"/>
                <w:lang w:eastAsia="en-CA"/>
              </w:rPr>
            </w:pPr>
          </w:p>
        </w:tc>
        <w:tc>
          <w:tcPr>
            <w:tcW w:w="780" w:type="dxa"/>
            <w:tcBorders>
              <w:top w:val="nil"/>
              <w:left w:val="nil"/>
              <w:bottom w:val="nil"/>
              <w:right w:val="nil"/>
            </w:tcBorders>
            <w:shd w:val="clear" w:color="auto" w:fill="auto"/>
            <w:noWrap/>
            <w:vAlign w:val="center"/>
          </w:tcPr>
          <w:p w14:paraId="7A0FBEDD" w14:textId="77777777" w:rsidR="008330D4" w:rsidRPr="00921C95" w:rsidRDefault="008330D4" w:rsidP="00A149C8">
            <w:pPr>
              <w:jc w:val="right"/>
              <w:rPr>
                <w:rFonts w:eastAsia="Times New Roman" w:cs="Times New Roman"/>
                <w:sz w:val="20"/>
                <w:szCs w:val="20"/>
                <w:lang w:eastAsia="en-CA"/>
              </w:rPr>
            </w:pPr>
          </w:p>
        </w:tc>
        <w:tc>
          <w:tcPr>
            <w:tcW w:w="780" w:type="dxa"/>
            <w:tcBorders>
              <w:top w:val="nil"/>
              <w:left w:val="nil"/>
              <w:bottom w:val="nil"/>
              <w:right w:val="nil"/>
            </w:tcBorders>
            <w:shd w:val="clear" w:color="auto" w:fill="auto"/>
            <w:noWrap/>
            <w:vAlign w:val="center"/>
          </w:tcPr>
          <w:p w14:paraId="491A205E" w14:textId="77777777" w:rsidR="008330D4" w:rsidRPr="00921C95" w:rsidRDefault="008330D4" w:rsidP="00A149C8">
            <w:pPr>
              <w:jc w:val="right"/>
              <w:rPr>
                <w:rFonts w:eastAsia="Times New Roman" w:cs="Times New Roman"/>
                <w:sz w:val="20"/>
                <w:szCs w:val="20"/>
                <w:lang w:eastAsia="en-CA"/>
              </w:rPr>
            </w:pPr>
          </w:p>
        </w:tc>
        <w:tc>
          <w:tcPr>
            <w:tcW w:w="780" w:type="dxa"/>
            <w:tcBorders>
              <w:top w:val="nil"/>
              <w:left w:val="nil"/>
              <w:bottom w:val="nil"/>
              <w:right w:val="nil"/>
            </w:tcBorders>
            <w:shd w:val="clear" w:color="auto" w:fill="auto"/>
            <w:noWrap/>
            <w:vAlign w:val="center"/>
          </w:tcPr>
          <w:p w14:paraId="0A588833" w14:textId="77777777" w:rsidR="008330D4" w:rsidRPr="00921C95" w:rsidRDefault="008330D4" w:rsidP="00A149C8">
            <w:pPr>
              <w:jc w:val="right"/>
              <w:rPr>
                <w:rFonts w:eastAsia="Times New Roman" w:cs="Times New Roman"/>
                <w:sz w:val="20"/>
                <w:szCs w:val="20"/>
                <w:lang w:eastAsia="en-CA"/>
              </w:rPr>
            </w:pPr>
          </w:p>
        </w:tc>
        <w:tc>
          <w:tcPr>
            <w:tcW w:w="559" w:type="dxa"/>
            <w:tcBorders>
              <w:top w:val="nil"/>
              <w:left w:val="nil"/>
              <w:bottom w:val="nil"/>
              <w:right w:val="nil"/>
            </w:tcBorders>
            <w:shd w:val="clear" w:color="auto" w:fill="auto"/>
            <w:noWrap/>
            <w:vAlign w:val="center"/>
          </w:tcPr>
          <w:p w14:paraId="016DBC09" w14:textId="77777777" w:rsidR="008330D4" w:rsidRPr="00921C95" w:rsidRDefault="008330D4" w:rsidP="00A149C8">
            <w:pPr>
              <w:jc w:val="right"/>
              <w:rPr>
                <w:rFonts w:eastAsia="Times New Roman" w:cs="Times New Roman"/>
                <w:sz w:val="20"/>
                <w:szCs w:val="20"/>
                <w:lang w:eastAsia="en-CA"/>
              </w:rPr>
            </w:pPr>
          </w:p>
        </w:tc>
        <w:tc>
          <w:tcPr>
            <w:tcW w:w="559" w:type="dxa"/>
            <w:tcBorders>
              <w:top w:val="nil"/>
              <w:left w:val="nil"/>
              <w:bottom w:val="nil"/>
              <w:right w:val="nil"/>
            </w:tcBorders>
            <w:shd w:val="clear" w:color="auto" w:fill="auto"/>
            <w:noWrap/>
            <w:vAlign w:val="center"/>
          </w:tcPr>
          <w:p w14:paraId="69D35EE3" w14:textId="77777777" w:rsidR="008330D4" w:rsidRPr="00921C95" w:rsidRDefault="008330D4" w:rsidP="00A149C8">
            <w:pPr>
              <w:jc w:val="right"/>
              <w:rPr>
                <w:rFonts w:eastAsia="Times New Roman" w:cs="Times New Roman"/>
                <w:sz w:val="20"/>
                <w:szCs w:val="20"/>
                <w:lang w:eastAsia="en-CA"/>
              </w:rPr>
            </w:pPr>
          </w:p>
        </w:tc>
        <w:tc>
          <w:tcPr>
            <w:tcW w:w="559" w:type="dxa"/>
            <w:tcBorders>
              <w:top w:val="nil"/>
              <w:left w:val="nil"/>
              <w:bottom w:val="nil"/>
              <w:right w:val="nil"/>
            </w:tcBorders>
            <w:shd w:val="clear" w:color="auto" w:fill="auto"/>
            <w:noWrap/>
            <w:vAlign w:val="center"/>
          </w:tcPr>
          <w:p w14:paraId="6CEC1E74" w14:textId="77777777" w:rsidR="008330D4" w:rsidRPr="00921C95" w:rsidRDefault="008330D4" w:rsidP="00A149C8">
            <w:pPr>
              <w:jc w:val="right"/>
              <w:rPr>
                <w:rFonts w:eastAsia="Times New Roman" w:cs="Times New Roman"/>
                <w:sz w:val="20"/>
                <w:szCs w:val="20"/>
                <w:lang w:eastAsia="en-CA"/>
              </w:rPr>
            </w:pPr>
          </w:p>
        </w:tc>
        <w:tc>
          <w:tcPr>
            <w:tcW w:w="559" w:type="dxa"/>
            <w:tcBorders>
              <w:top w:val="nil"/>
              <w:left w:val="nil"/>
              <w:bottom w:val="nil"/>
              <w:right w:val="nil"/>
            </w:tcBorders>
            <w:shd w:val="clear" w:color="auto" w:fill="auto"/>
            <w:noWrap/>
            <w:vAlign w:val="center"/>
          </w:tcPr>
          <w:p w14:paraId="39593456" w14:textId="77777777" w:rsidR="008330D4" w:rsidRPr="00921C95" w:rsidRDefault="008330D4" w:rsidP="00A149C8">
            <w:pPr>
              <w:jc w:val="right"/>
              <w:rPr>
                <w:rFonts w:eastAsia="Times New Roman" w:cs="Times New Roman"/>
                <w:sz w:val="20"/>
                <w:szCs w:val="20"/>
                <w:lang w:eastAsia="en-CA"/>
              </w:rPr>
            </w:pPr>
          </w:p>
        </w:tc>
        <w:tc>
          <w:tcPr>
            <w:tcW w:w="559" w:type="dxa"/>
            <w:tcBorders>
              <w:top w:val="nil"/>
              <w:left w:val="nil"/>
              <w:bottom w:val="nil"/>
              <w:right w:val="nil"/>
            </w:tcBorders>
            <w:shd w:val="clear" w:color="auto" w:fill="auto"/>
            <w:noWrap/>
            <w:vAlign w:val="center"/>
          </w:tcPr>
          <w:p w14:paraId="2E39AC2C" w14:textId="77777777" w:rsidR="008330D4" w:rsidRPr="00921C95" w:rsidRDefault="008330D4" w:rsidP="00A149C8">
            <w:pPr>
              <w:jc w:val="right"/>
              <w:rPr>
                <w:rFonts w:eastAsia="Times New Roman" w:cs="Times New Roman"/>
                <w:sz w:val="20"/>
                <w:szCs w:val="20"/>
                <w:lang w:eastAsia="en-CA"/>
              </w:rPr>
            </w:pPr>
          </w:p>
        </w:tc>
        <w:tc>
          <w:tcPr>
            <w:tcW w:w="559" w:type="dxa"/>
            <w:tcBorders>
              <w:top w:val="nil"/>
              <w:left w:val="nil"/>
              <w:bottom w:val="nil"/>
              <w:right w:val="nil"/>
            </w:tcBorders>
            <w:shd w:val="clear" w:color="auto" w:fill="auto"/>
            <w:noWrap/>
            <w:vAlign w:val="center"/>
          </w:tcPr>
          <w:p w14:paraId="758EE128" w14:textId="77777777" w:rsidR="008330D4" w:rsidRPr="00921C95" w:rsidRDefault="008330D4" w:rsidP="00A149C8">
            <w:pPr>
              <w:jc w:val="right"/>
              <w:rPr>
                <w:rFonts w:eastAsia="Times New Roman" w:cs="Times New Roman"/>
                <w:sz w:val="20"/>
                <w:szCs w:val="20"/>
                <w:lang w:eastAsia="en-CA"/>
              </w:rPr>
            </w:pPr>
          </w:p>
        </w:tc>
        <w:tc>
          <w:tcPr>
            <w:tcW w:w="559" w:type="dxa"/>
            <w:tcBorders>
              <w:top w:val="nil"/>
              <w:left w:val="nil"/>
              <w:bottom w:val="nil"/>
              <w:right w:val="nil"/>
            </w:tcBorders>
            <w:shd w:val="clear" w:color="auto" w:fill="auto"/>
            <w:noWrap/>
            <w:vAlign w:val="center"/>
          </w:tcPr>
          <w:p w14:paraId="0560BF2F" w14:textId="77777777" w:rsidR="008330D4" w:rsidRPr="00921C95" w:rsidRDefault="008330D4" w:rsidP="00A149C8">
            <w:pPr>
              <w:jc w:val="right"/>
              <w:rPr>
                <w:rFonts w:eastAsia="Times New Roman" w:cs="Times New Roman"/>
                <w:sz w:val="20"/>
                <w:szCs w:val="20"/>
                <w:lang w:eastAsia="en-CA"/>
              </w:rPr>
            </w:pPr>
          </w:p>
        </w:tc>
        <w:tc>
          <w:tcPr>
            <w:tcW w:w="559" w:type="dxa"/>
            <w:tcBorders>
              <w:top w:val="nil"/>
              <w:left w:val="nil"/>
              <w:bottom w:val="nil"/>
              <w:right w:val="nil"/>
            </w:tcBorders>
            <w:shd w:val="clear" w:color="auto" w:fill="auto"/>
            <w:noWrap/>
            <w:vAlign w:val="center"/>
          </w:tcPr>
          <w:p w14:paraId="6B932718" w14:textId="77777777" w:rsidR="008330D4" w:rsidRPr="00921C95" w:rsidRDefault="008330D4" w:rsidP="00A149C8">
            <w:pPr>
              <w:jc w:val="right"/>
              <w:rPr>
                <w:rFonts w:eastAsia="Times New Roman" w:cs="Times New Roman"/>
                <w:sz w:val="20"/>
                <w:szCs w:val="20"/>
                <w:lang w:eastAsia="en-CA"/>
              </w:rPr>
            </w:pPr>
          </w:p>
        </w:tc>
      </w:tr>
      <w:tr w:rsidR="00722898" w:rsidRPr="00921C95" w14:paraId="347A6DF4" w14:textId="77777777" w:rsidTr="007B2647">
        <w:trPr>
          <w:trHeight w:val="264"/>
        </w:trPr>
        <w:tc>
          <w:tcPr>
            <w:tcW w:w="1263" w:type="dxa"/>
            <w:tcBorders>
              <w:top w:val="nil"/>
              <w:left w:val="nil"/>
              <w:bottom w:val="single" w:sz="4" w:space="0" w:color="auto"/>
              <w:right w:val="nil"/>
            </w:tcBorders>
            <w:shd w:val="clear" w:color="auto" w:fill="auto"/>
            <w:noWrap/>
            <w:vAlign w:val="bottom"/>
            <w:hideMark/>
          </w:tcPr>
          <w:p w14:paraId="15AC997E" w14:textId="77777777" w:rsidR="008330D4" w:rsidRPr="00921C95" w:rsidRDefault="008330D4" w:rsidP="00F911A0">
            <w:pPr>
              <w:rPr>
                <w:rFonts w:eastAsia="Times New Roman" w:cs="Times New Roman"/>
                <w:sz w:val="20"/>
                <w:szCs w:val="20"/>
                <w:lang w:eastAsia="en-CA"/>
              </w:rPr>
            </w:pPr>
            <w:r w:rsidRPr="00921C95">
              <w:rPr>
                <w:rFonts w:eastAsia="Times New Roman" w:cs="Times New Roman"/>
                <w:sz w:val="20"/>
                <w:szCs w:val="20"/>
                <w:lang w:eastAsia="en-CA"/>
              </w:rPr>
              <w:t> </w:t>
            </w:r>
          </w:p>
        </w:tc>
        <w:tc>
          <w:tcPr>
            <w:tcW w:w="1801" w:type="dxa"/>
            <w:tcBorders>
              <w:top w:val="nil"/>
              <w:left w:val="nil"/>
              <w:bottom w:val="single" w:sz="4" w:space="0" w:color="auto"/>
              <w:right w:val="nil"/>
            </w:tcBorders>
            <w:shd w:val="clear" w:color="auto" w:fill="auto"/>
            <w:noWrap/>
            <w:vAlign w:val="bottom"/>
            <w:hideMark/>
          </w:tcPr>
          <w:p w14:paraId="19893A5D" w14:textId="77777777" w:rsidR="008330D4" w:rsidRPr="00921C95" w:rsidRDefault="008330D4" w:rsidP="00F911A0">
            <w:pPr>
              <w:rPr>
                <w:rFonts w:eastAsia="Times New Roman" w:cs="Times New Roman"/>
                <w:sz w:val="20"/>
                <w:szCs w:val="20"/>
                <w:lang w:eastAsia="en-CA"/>
              </w:rPr>
            </w:pPr>
            <w:r w:rsidRPr="00921C95">
              <w:rPr>
                <w:rFonts w:eastAsia="Times New Roman" w:cs="Times New Roman"/>
                <w:sz w:val="20"/>
                <w:szCs w:val="20"/>
                <w:lang w:eastAsia="en-CA"/>
              </w:rPr>
              <w:t> </w:t>
            </w:r>
          </w:p>
        </w:tc>
        <w:tc>
          <w:tcPr>
            <w:tcW w:w="558" w:type="dxa"/>
            <w:tcBorders>
              <w:top w:val="nil"/>
              <w:left w:val="nil"/>
              <w:bottom w:val="single" w:sz="4" w:space="0" w:color="auto"/>
              <w:right w:val="nil"/>
            </w:tcBorders>
            <w:shd w:val="clear" w:color="auto" w:fill="auto"/>
            <w:noWrap/>
            <w:vAlign w:val="bottom"/>
            <w:hideMark/>
          </w:tcPr>
          <w:p w14:paraId="4090AF1E" w14:textId="77777777" w:rsidR="008330D4" w:rsidRPr="00921C95" w:rsidRDefault="008330D4" w:rsidP="00F911A0">
            <w:pPr>
              <w:rPr>
                <w:rFonts w:eastAsia="Times New Roman" w:cs="Times New Roman"/>
                <w:sz w:val="20"/>
                <w:szCs w:val="20"/>
                <w:lang w:eastAsia="en-CA"/>
              </w:rPr>
            </w:pPr>
            <w:r w:rsidRPr="00921C95">
              <w:rPr>
                <w:rFonts w:eastAsia="Times New Roman" w:cs="Times New Roman"/>
                <w:sz w:val="20"/>
                <w:szCs w:val="20"/>
                <w:lang w:eastAsia="en-CA"/>
              </w:rPr>
              <w:t> </w:t>
            </w:r>
          </w:p>
        </w:tc>
        <w:tc>
          <w:tcPr>
            <w:tcW w:w="779" w:type="dxa"/>
            <w:tcBorders>
              <w:top w:val="nil"/>
              <w:left w:val="nil"/>
              <w:bottom w:val="single" w:sz="4" w:space="0" w:color="auto"/>
              <w:right w:val="nil"/>
            </w:tcBorders>
            <w:shd w:val="clear" w:color="auto" w:fill="auto"/>
            <w:noWrap/>
            <w:vAlign w:val="bottom"/>
            <w:hideMark/>
          </w:tcPr>
          <w:p w14:paraId="099AE79F" w14:textId="77777777" w:rsidR="008330D4" w:rsidRPr="00921C95" w:rsidRDefault="008330D4" w:rsidP="00F911A0">
            <w:pPr>
              <w:rPr>
                <w:rFonts w:eastAsia="Times New Roman" w:cs="Times New Roman"/>
                <w:sz w:val="20"/>
                <w:szCs w:val="20"/>
                <w:lang w:eastAsia="en-CA"/>
              </w:rPr>
            </w:pPr>
            <w:r w:rsidRPr="00921C95">
              <w:rPr>
                <w:rFonts w:eastAsia="Times New Roman" w:cs="Times New Roman"/>
                <w:sz w:val="20"/>
                <w:szCs w:val="20"/>
                <w:lang w:eastAsia="en-CA"/>
              </w:rPr>
              <w:t> </w:t>
            </w:r>
          </w:p>
        </w:tc>
        <w:tc>
          <w:tcPr>
            <w:tcW w:w="780" w:type="dxa"/>
            <w:tcBorders>
              <w:top w:val="nil"/>
              <w:left w:val="nil"/>
              <w:bottom w:val="single" w:sz="4" w:space="0" w:color="auto"/>
              <w:right w:val="nil"/>
            </w:tcBorders>
            <w:shd w:val="clear" w:color="auto" w:fill="auto"/>
            <w:noWrap/>
            <w:vAlign w:val="bottom"/>
            <w:hideMark/>
          </w:tcPr>
          <w:p w14:paraId="16B46A73" w14:textId="77777777" w:rsidR="008330D4" w:rsidRPr="00921C95" w:rsidRDefault="008330D4" w:rsidP="00F911A0">
            <w:pPr>
              <w:rPr>
                <w:rFonts w:eastAsia="Times New Roman" w:cs="Times New Roman"/>
                <w:sz w:val="20"/>
                <w:szCs w:val="20"/>
                <w:lang w:eastAsia="en-CA"/>
              </w:rPr>
            </w:pPr>
            <w:r w:rsidRPr="00921C95">
              <w:rPr>
                <w:rFonts w:eastAsia="Times New Roman" w:cs="Times New Roman"/>
                <w:sz w:val="20"/>
                <w:szCs w:val="20"/>
                <w:lang w:eastAsia="en-CA"/>
              </w:rPr>
              <w:t> </w:t>
            </w:r>
          </w:p>
        </w:tc>
        <w:tc>
          <w:tcPr>
            <w:tcW w:w="780" w:type="dxa"/>
            <w:tcBorders>
              <w:top w:val="nil"/>
              <w:left w:val="nil"/>
              <w:bottom w:val="single" w:sz="4" w:space="0" w:color="auto"/>
              <w:right w:val="nil"/>
            </w:tcBorders>
            <w:shd w:val="clear" w:color="auto" w:fill="auto"/>
            <w:noWrap/>
            <w:vAlign w:val="bottom"/>
            <w:hideMark/>
          </w:tcPr>
          <w:p w14:paraId="22646D49" w14:textId="77777777" w:rsidR="008330D4" w:rsidRPr="00921C95" w:rsidRDefault="008330D4" w:rsidP="00F911A0">
            <w:pPr>
              <w:rPr>
                <w:rFonts w:eastAsia="Times New Roman" w:cs="Times New Roman"/>
                <w:sz w:val="20"/>
                <w:szCs w:val="20"/>
                <w:lang w:eastAsia="en-CA"/>
              </w:rPr>
            </w:pPr>
            <w:r w:rsidRPr="00921C95">
              <w:rPr>
                <w:rFonts w:eastAsia="Times New Roman" w:cs="Times New Roman"/>
                <w:sz w:val="20"/>
                <w:szCs w:val="20"/>
                <w:lang w:eastAsia="en-CA"/>
              </w:rPr>
              <w:t> </w:t>
            </w:r>
          </w:p>
        </w:tc>
        <w:tc>
          <w:tcPr>
            <w:tcW w:w="780" w:type="dxa"/>
            <w:tcBorders>
              <w:top w:val="nil"/>
              <w:left w:val="nil"/>
              <w:bottom w:val="single" w:sz="4" w:space="0" w:color="auto"/>
              <w:right w:val="nil"/>
            </w:tcBorders>
            <w:shd w:val="clear" w:color="auto" w:fill="auto"/>
            <w:noWrap/>
            <w:vAlign w:val="bottom"/>
            <w:hideMark/>
          </w:tcPr>
          <w:p w14:paraId="01C14325" w14:textId="77777777" w:rsidR="008330D4" w:rsidRPr="00921C95" w:rsidRDefault="008330D4" w:rsidP="00F911A0">
            <w:pPr>
              <w:rPr>
                <w:rFonts w:eastAsia="Times New Roman" w:cs="Times New Roman"/>
                <w:sz w:val="20"/>
                <w:szCs w:val="20"/>
                <w:lang w:eastAsia="en-CA"/>
              </w:rPr>
            </w:pPr>
            <w:r w:rsidRPr="00921C95">
              <w:rPr>
                <w:rFonts w:eastAsia="Times New Roman" w:cs="Times New Roman"/>
                <w:sz w:val="20"/>
                <w:szCs w:val="20"/>
                <w:lang w:eastAsia="en-CA"/>
              </w:rPr>
              <w:t> </w:t>
            </w:r>
          </w:p>
        </w:tc>
        <w:tc>
          <w:tcPr>
            <w:tcW w:w="780" w:type="dxa"/>
            <w:tcBorders>
              <w:top w:val="nil"/>
              <w:left w:val="nil"/>
              <w:bottom w:val="single" w:sz="4" w:space="0" w:color="auto"/>
              <w:right w:val="nil"/>
            </w:tcBorders>
            <w:shd w:val="clear" w:color="auto" w:fill="auto"/>
            <w:noWrap/>
            <w:vAlign w:val="bottom"/>
            <w:hideMark/>
          </w:tcPr>
          <w:p w14:paraId="6E3989B4" w14:textId="77777777" w:rsidR="008330D4" w:rsidRPr="00921C95" w:rsidRDefault="008330D4" w:rsidP="00F911A0">
            <w:pPr>
              <w:rPr>
                <w:rFonts w:eastAsia="Times New Roman" w:cs="Times New Roman"/>
                <w:sz w:val="20"/>
                <w:szCs w:val="20"/>
                <w:lang w:eastAsia="en-CA"/>
              </w:rPr>
            </w:pPr>
            <w:r w:rsidRPr="00921C95">
              <w:rPr>
                <w:rFonts w:eastAsia="Times New Roman" w:cs="Times New Roman"/>
                <w:sz w:val="20"/>
                <w:szCs w:val="20"/>
                <w:lang w:eastAsia="en-CA"/>
              </w:rPr>
              <w:t> </w:t>
            </w:r>
          </w:p>
        </w:tc>
        <w:tc>
          <w:tcPr>
            <w:tcW w:w="780" w:type="dxa"/>
            <w:tcBorders>
              <w:top w:val="nil"/>
              <w:left w:val="nil"/>
              <w:bottom w:val="single" w:sz="4" w:space="0" w:color="auto"/>
              <w:right w:val="nil"/>
            </w:tcBorders>
            <w:shd w:val="clear" w:color="auto" w:fill="auto"/>
            <w:noWrap/>
            <w:vAlign w:val="bottom"/>
            <w:hideMark/>
          </w:tcPr>
          <w:p w14:paraId="30649F20" w14:textId="77777777" w:rsidR="008330D4" w:rsidRPr="00921C95" w:rsidRDefault="008330D4" w:rsidP="00F911A0">
            <w:pPr>
              <w:rPr>
                <w:rFonts w:eastAsia="Times New Roman" w:cs="Times New Roman"/>
                <w:sz w:val="20"/>
                <w:szCs w:val="20"/>
                <w:lang w:eastAsia="en-CA"/>
              </w:rPr>
            </w:pPr>
            <w:r w:rsidRPr="00921C95">
              <w:rPr>
                <w:rFonts w:eastAsia="Times New Roman" w:cs="Times New Roman"/>
                <w:sz w:val="20"/>
                <w:szCs w:val="20"/>
                <w:lang w:eastAsia="en-CA"/>
              </w:rPr>
              <w:t> </w:t>
            </w:r>
          </w:p>
        </w:tc>
        <w:tc>
          <w:tcPr>
            <w:tcW w:w="559" w:type="dxa"/>
            <w:tcBorders>
              <w:top w:val="nil"/>
              <w:left w:val="nil"/>
              <w:bottom w:val="single" w:sz="4" w:space="0" w:color="auto"/>
              <w:right w:val="nil"/>
            </w:tcBorders>
            <w:shd w:val="clear" w:color="auto" w:fill="auto"/>
            <w:noWrap/>
            <w:vAlign w:val="bottom"/>
            <w:hideMark/>
          </w:tcPr>
          <w:p w14:paraId="1F396C36" w14:textId="77777777" w:rsidR="008330D4" w:rsidRPr="00921C95" w:rsidRDefault="008330D4" w:rsidP="00F911A0">
            <w:pPr>
              <w:rPr>
                <w:rFonts w:eastAsia="Times New Roman" w:cs="Times New Roman"/>
                <w:sz w:val="20"/>
                <w:szCs w:val="20"/>
                <w:lang w:eastAsia="en-CA"/>
              </w:rPr>
            </w:pPr>
            <w:r w:rsidRPr="00921C95">
              <w:rPr>
                <w:rFonts w:eastAsia="Times New Roman" w:cs="Times New Roman"/>
                <w:sz w:val="20"/>
                <w:szCs w:val="20"/>
                <w:lang w:eastAsia="en-CA"/>
              </w:rPr>
              <w:t> </w:t>
            </w:r>
          </w:p>
        </w:tc>
        <w:tc>
          <w:tcPr>
            <w:tcW w:w="559" w:type="dxa"/>
            <w:tcBorders>
              <w:top w:val="nil"/>
              <w:left w:val="nil"/>
              <w:bottom w:val="single" w:sz="4" w:space="0" w:color="auto"/>
              <w:right w:val="nil"/>
            </w:tcBorders>
            <w:shd w:val="clear" w:color="auto" w:fill="auto"/>
            <w:noWrap/>
            <w:vAlign w:val="bottom"/>
            <w:hideMark/>
          </w:tcPr>
          <w:p w14:paraId="78F9286F" w14:textId="77777777" w:rsidR="008330D4" w:rsidRPr="00921C95" w:rsidRDefault="008330D4" w:rsidP="00F911A0">
            <w:pPr>
              <w:rPr>
                <w:rFonts w:eastAsia="Times New Roman" w:cs="Times New Roman"/>
                <w:sz w:val="20"/>
                <w:szCs w:val="20"/>
                <w:lang w:eastAsia="en-CA"/>
              </w:rPr>
            </w:pPr>
            <w:r w:rsidRPr="00921C95">
              <w:rPr>
                <w:rFonts w:eastAsia="Times New Roman" w:cs="Times New Roman"/>
                <w:sz w:val="20"/>
                <w:szCs w:val="20"/>
                <w:lang w:eastAsia="en-CA"/>
              </w:rPr>
              <w:t> </w:t>
            </w:r>
          </w:p>
        </w:tc>
        <w:tc>
          <w:tcPr>
            <w:tcW w:w="559" w:type="dxa"/>
            <w:tcBorders>
              <w:top w:val="nil"/>
              <w:left w:val="nil"/>
              <w:bottom w:val="single" w:sz="4" w:space="0" w:color="auto"/>
              <w:right w:val="nil"/>
            </w:tcBorders>
            <w:shd w:val="clear" w:color="auto" w:fill="auto"/>
            <w:noWrap/>
            <w:vAlign w:val="bottom"/>
            <w:hideMark/>
          </w:tcPr>
          <w:p w14:paraId="09911BD8" w14:textId="77777777" w:rsidR="008330D4" w:rsidRPr="00921C95" w:rsidRDefault="008330D4" w:rsidP="00F911A0">
            <w:pPr>
              <w:rPr>
                <w:rFonts w:eastAsia="Times New Roman" w:cs="Times New Roman"/>
                <w:sz w:val="20"/>
                <w:szCs w:val="20"/>
                <w:lang w:eastAsia="en-CA"/>
              </w:rPr>
            </w:pPr>
            <w:r w:rsidRPr="00921C95">
              <w:rPr>
                <w:rFonts w:eastAsia="Times New Roman" w:cs="Times New Roman"/>
                <w:sz w:val="20"/>
                <w:szCs w:val="20"/>
                <w:lang w:eastAsia="en-CA"/>
              </w:rPr>
              <w:t> </w:t>
            </w:r>
          </w:p>
        </w:tc>
        <w:tc>
          <w:tcPr>
            <w:tcW w:w="559" w:type="dxa"/>
            <w:tcBorders>
              <w:top w:val="nil"/>
              <w:left w:val="nil"/>
              <w:bottom w:val="single" w:sz="4" w:space="0" w:color="auto"/>
              <w:right w:val="nil"/>
            </w:tcBorders>
            <w:shd w:val="clear" w:color="auto" w:fill="auto"/>
            <w:noWrap/>
            <w:vAlign w:val="bottom"/>
            <w:hideMark/>
          </w:tcPr>
          <w:p w14:paraId="1EE5E824" w14:textId="77777777" w:rsidR="008330D4" w:rsidRPr="00921C95" w:rsidRDefault="008330D4" w:rsidP="00F911A0">
            <w:pPr>
              <w:rPr>
                <w:rFonts w:eastAsia="Times New Roman" w:cs="Times New Roman"/>
                <w:sz w:val="20"/>
                <w:szCs w:val="20"/>
                <w:lang w:eastAsia="en-CA"/>
              </w:rPr>
            </w:pPr>
            <w:r w:rsidRPr="00921C95">
              <w:rPr>
                <w:rFonts w:eastAsia="Times New Roman" w:cs="Times New Roman"/>
                <w:sz w:val="20"/>
                <w:szCs w:val="20"/>
                <w:lang w:eastAsia="en-CA"/>
              </w:rPr>
              <w:t> </w:t>
            </w:r>
          </w:p>
        </w:tc>
        <w:tc>
          <w:tcPr>
            <w:tcW w:w="559" w:type="dxa"/>
            <w:tcBorders>
              <w:top w:val="nil"/>
              <w:left w:val="nil"/>
              <w:bottom w:val="single" w:sz="4" w:space="0" w:color="auto"/>
              <w:right w:val="nil"/>
            </w:tcBorders>
            <w:shd w:val="clear" w:color="auto" w:fill="auto"/>
            <w:noWrap/>
            <w:vAlign w:val="bottom"/>
            <w:hideMark/>
          </w:tcPr>
          <w:p w14:paraId="7507692B" w14:textId="77777777" w:rsidR="008330D4" w:rsidRPr="00921C95" w:rsidRDefault="008330D4" w:rsidP="00F911A0">
            <w:pPr>
              <w:rPr>
                <w:rFonts w:eastAsia="Times New Roman" w:cs="Times New Roman"/>
                <w:sz w:val="20"/>
                <w:szCs w:val="20"/>
                <w:lang w:eastAsia="en-CA"/>
              </w:rPr>
            </w:pPr>
            <w:r w:rsidRPr="00921C95">
              <w:rPr>
                <w:rFonts w:eastAsia="Times New Roman" w:cs="Times New Roman"/>
                <w:sz w:val="20"/>
                <w:szCs w:val="20"/>
                <w:lang w:eastAsia="en-CA"/>
              </w:rPr>
              <w:t> </w:t>
            </w:r>
          </w:p>
        </w:tc>
        <w:tc>
          <w:tcPr>
            <w:tcW w:w="559" w:type="dxa"/>
            <w:tcBorders>
              <w:top w:val="nil"/>
              <w:left w:val="nil"/>
              <w:bottom w:val="single" w:sz="4" w:space="0" w:color="auto"/>
              <w:right w:val="nil"/>
            </w:tcBorders>
            <w:shd w:val="clear" w:color="auto" w:fill="auto"/>
            <w:noWrap/>
            <w:vAlign w:val="bottom"/>
            <w:hideMark/>
          </w:tcPr>
          <w:p w14:paraId="385A8A63" w14:textId="77777777" w:rsidR="008330D4" w:rsidRPr="00921C95" w:rsidRDefault="008330D4" w:rsidP="00F911A0">
            <w:pPr>
              <w:rPr>
                <w:rFonts w:eastAsia="Times New Roman" w:cs="Times New Roman"/>
                <w:sz w:val="20"/>
                <w:szCs w:val="20"/>
                <w:lang w:eastAsia="en-CA"/>
              </w:rPr>
            </w:pPr>
            <w:r w:rsidRPr="00921C95">
              <w:rPr>
                <w:rFonts w:eastAsia="Times New Roman" w:cs="Times New Roman"/>
                <w:sz w:val="20"/>
                <w:szCs w:val="20"/>
                <w:lang w:eastAsia="en-CA"/>
              </w:rPr>
              <w:t> </w:t>
            </w:r>
          </w:p>
        </w:tc>
        <w:tc>
          <w:tcPr>
            <w:tcW w:w="559" w:type="dxa"/>
            <w:tcBorders>
              <w:top w:val="nil"/>
              <w:left w:val="nil"/>
              <w:bottom w:val="single" w:sz="4" w:space="0" w:color="auto"/>
              <w:right w:val="nil"/>
            </w:tcBorders>
            <w:shd w:val="clear" w:color="auto" w:fill="auto"/>
            <w:noWrap/>
            <w:vAlign w:val="bottom"/>
            <w:hideMark/>
          </w:tcPr>
          <w:p w14:paraId="047BC3DF" w14:textId="77777777" w:rsidR="008330D4" w:rsidRPr="00921C95" w:rsidRDefault="008330D4" w:rsidP="00F911A0">
            <w:pPr>
              <w:rPr>
                <w:rFonts w:eastAsia="Times New Roman" w:cs="Times New Roman"/>
                <w:sz w:val="20"/>
                <w:szCs w:val="20"/>
                <w:lang w:eastAsia="en-CA"/>
              </w:rPr>
            </w:pPr>
            <w:r w:rsidRPr="00921C95">
              <w:rPr>
                <w:rFonts w:eastAsia="Times New Roman" w:cs="Times New Roman"/>
                <w:sz w:val="20"/>
                <w:szCs w:val="20"/>
                <w:lang w:eastAsia="en-CA"/>
              </w:rPr>
              <w:t> </w:t>
            </w:r>
          </w:p>
        </w:tc>
        <w:tc>
          <w:tcPr>
            <w:tcW w:w="559" w:type="dxa"/>
            <w:tcBorders>
              <w:top w:val="nil"/>
              <w:left w:val="nil"/>
              <w:bottom w:val="single" w:sz="4" w:space="0" w:color="auto"/>
              <w:right w:val="nil"/>
            </w:tcBorders>
            <w:shd w:val="clear" w:color="auto" w:fill="auto"/>
            <w:noWrap/>
            <w:vAlign w:val="bottom"/>
            <w:hideMark/>
          </w:tcPr>
          <w:p w14:paraId="1B15F591" w14:textId="77777777" w:rsidR="008330D4" w:rsidRPr="00921C95" w:rsidRDefault="008330D4" w:rsidP="00F911A0">
            <w:pPr>
              <w:rPr>
                <w:rFonts w:eastAsia="Times New Roman" w:cs="Times New Roman"/>
                <w:sz w:val="20"/>
                <w:szCs w:val="20"/>
                <w:lang w:eastAsia="en-CA"/>
              </w:rPr>
            </w:pPr>
            <w:r w:rsidRPr="00921C95">
              <w:rPr>
                <w:rFonts w:eastAsia="Times New Roman" w:cs="Times New Roman"/>
                <w:sz w:val="20"/>
                <w:szCs w:val="20"/>
                <w:lang w:eastAsia="en-CA"/>
              </w:rPr>
              <w:t> </w:t>
            </w:r>
          </w:p>
        </w:tc>
      </w:tr>
    </w:tbl>
    <w:p w14:paraId="151AD9DC" w14:textId="77777777" w:rsidR="00A65B46" w:rsidRDefault="00A65B46">
      <w:r>
        <w:br w:type="page"/>
      </w:r>
    </w:p>
    <w:p w14:paraId="2C524A54" w14:textId="33A67812" w:rsidR="00A65B46" w:rsidRDefault="00A65B46" w:rsidP="00A65B46">
      <w:pPr>
        <w:pStyle w:val="Caption"/>
        <w:keepNext/>
      </w:pPr>
      <w:bookmarkStart w:id="117" w:name="_Toc117517188"/>
      <w:r>
        <w:lastRenderedPageBreak/>
        <w:t xml:space="preserve">Table </w:t>
      </w:r>
      <w:r>
        <w:fldChar w:fldCharType="begin"/>
      </w:r>
      <w:r>
        <w:instrText xml:space="preserve"> SEQ Table \* ARABIC \r12</w:instrText>
      </w:r>
      <w:r>
        <w:fldChar w:fldCharType="separate"/>
      </w:r>
      <w:r w:rsidR="00D106D8">
        <w:rPr>
          <w:noProof/>
        </w:rPr>
        <w:t>12</w:t>
      </w:r>
      <w:r>
        <w:fldChar w:fldCharType="end"/>
      </w:r>
      <w:r>
        <w:t xml:space="preserve">.2. </w:t>
      </w:r>
      <w:r w:rsidRPr="00A65B46">
        <w:rPr>
          <w:b w:val="0"/>
          <w:bCs w:val="0"/>
        </w:rPr>
        <w:t>2016 Osoyoos Lake fish diets (average number prey per fish)</w:t>
      </w:r>
      <w:bookmarkEnd w:id="117"/>
    </w:p>
    <w:tbl>
      <w:tblPr>
        <w:tblW w:w="12190" w:type="dxa"/>
        <w:tblInd w:w="93" w:type="dxa"/>
        <w:tblLook w:val="04A0" w:firstRow="1" w:lastRow="0" w:firstColumn="1" w:lastColumn="0" w:noHBand="0" w:noVBand="1"/>
      </w:tblPr>
      <w:tblGrid>
        <w:gridCol w:w="1291"/>
        <w:gridCol w:w="2129"/>
        <w:gridCol w:w="520"/>
        <w:gridCol w:w="606"/>
        <w:gridCol w:w="606"/>
        <w:gridCol w:w="606"/>
        <w:gridCol w:w="580"/>
        <w:gridCol w:w="606"/>
        <w:gridCol w:w="580"/>
        <w:gridCol w:w="580"/>
        <w:gridCol w:w="606"/>
        <w:gridCol w:w="580"/>
        <w:gridCol w:w="580"/>
        <w:gridCol w:w="580"/>
        <w:gridCol w:w="580"/>
        <w:gridCol w:w="580"/>
        <w:gridCol w:w="580"/>
      </w:tblGrid>
      <w:tr w:rsidR="00921C95" w:rsidRPr="00921C95" w14:paraId="5AF0F81A" w14:textId="77777777" w:rsidTr="006F3CA8">
        <w:trPr>
          <w:trHeight w:val="2181"/>
        </w:trPr>
        <w:tc>
          <w:tcPr>
            <w:tcW w:w="1291" w:type="dxa"/>
            <w:tcBorders>
              <w:top w:val="single" w:sz="4" w:space="0" w:color="auto"/>
              <w:left w:val="nil"/>
              <w:bottom w:val="nil"/>
              <w:right w:val="nil"/>
            </w:tcBorders>
            <w:shd w:val="clear" w:color="auto" w:fill="auto"/>
            <w:noWrap/>
            <w:vAlign w:val="bottom"/>
            <w:hideMark/>
          </w:tcPr>
          <w:p w14:paraId="1BAE9B85" w14:textId="77777777" w:rsidR="008330D4" w:rsidRPr="00921C95" w:rsidRDefault="007B2647" w:rsidP="007B2647">
            <w:pPr>
              <w:rPr>
                <w:rFonts w:eastAsia="Times New Roman" w:cs="Times New Roman"/>
                <w:b/>
                <w:sz w:val="20"/>
                <w:szCs w:val="20"/>
                <w:lang w:eastAsia="en-CA"/>
              </w:rPr>
            </w:pPr>
            <w:r w:rsidRPr="00921C95">
              <w:rPr>
                <w:rFonts w:eastAsia="Times New Roman" w:cs="Times New Roman"/>
                <w:b/>
                <w:sz w:val="20"/>
                <w:szCs w:val="20"/>
                <w:lang w:eastAsia="en-CA"/>
              </w:rPr>
              <w:t>Sampling Date</w:t>
            </w:r>
          </w:p>
        </w:tc>
        <w:tc>
          <w:tcPr>
            <w:tcW w:w="2129" w:type="dxa"/>
            <w:tcBorders>
              <w:top w:val="single" w:sz="4" w:space="0" w:color="auto"/>
              <w:left w:val="nil"/>
              <w:bottom w:val="nil"/>
              <w:right w:val="nil"/>
            </w:tcBorders>
            <w:shd w:val="clear" w:color="auto" w:fill="auto"/>
            <w:noWrap/>
            <w:vAlign w:val="bottom"/>
            <w:hideMark/>
          </w:tcPr>
          <w:p w14:paraId="1491057A" w14:textId="77777777" w:rsidR="008330D4" w:rsidRPr="00921C95" w:rsidRDefault="00197C1F" w:rsidP="007B2647">
            <w:pPr>
              <w:rPr>
                <w:rFonts w:eastAsia="Times New Roman" w:cs="Times New Roman"/>
                <w:b/>
                <w:sz w:val="20"/>
                <w:szCs w:val="20"/>
                <w:lang w:eastAsia="en-CA"/>
              </w:rPr>
            </w:pPr>
            <w:r w:rsidRPr="00921C95">
              <w:rPr>
                <w:rFonts w:eastAsia="Times New Roman" w:cs="Times New Roman"/>
                <w:b/>
                <w:sz w:val="20"/>
                <w:szCs w:val="20"/>
                <w:lang w:eastAsia="en-CA"/>
              </w:rPr>
              <w:t>Fish Group</w:t>
            </w:r>
          </w:p>
        </w:tc>
        <w:tc>
          <w:tcPr>
            <w:tcW w:w="520" w:type="dxa"/>
            <w:tcBorders>
              <w:top w:val="single" w:sz="4" w:space="0" w:color="auto"/>
              <w:left w:val="nil"/>
              <w:bottom w:val="nil"/>
              <w:right w:val="nil"/>
            </w:tcBorders>
            <w:shd w:val="clear" w:color="auto" w:fill="auto"/>
            <w:textDirection w:val="btLr"/>
            <w:vAlign w:val="bottom"/>
            <w:hideMark/>
          </w:tcPr>
          <w:p w14:paraId="1A8BC9BA" w14:textId="77777777" w:rsidR="008330D4" w:rsidRPr="00921C95" w:rsidRDefault="008330D4" w:rsidP="00F911A0">
            <w:pPr>
              <w:rPr>
                <w:rFonts w:eastAsia="Times New Roman" w:cs="Times New Roman"/>
                <w:b/>
                <w:sz w:val="20"/>
                <w:szCs w:val="20"/>
                <w:lang w:eastAsia="en-CA"/>
              </w:rPr>
            </w:pPr>
            <w:r w:rsidRPr="00921C95">
              <w:rPr>
                <w:rFonts w:eastAsia="Times New Roman" w:cs="Times New Roman"/>
                <w:b/>
                <w:sz w:val="20"/>
                <w:szCs w:val="20"/>
                <w:lang w:eastAsia="en-CA"/>
              </w:rPr>
              <w:t>Number stomachs processed</w:t>
            </w:r>
          </w:p>
        </w:tc>
        <w:tc>
          <w:tcPr>
            <w:tcW w:w="606" w:type="dxa"/>
            <w:tcBorders>
              <w:top w:val="single" w:sz="4" w:space="0" w:color="auto"/>
              <w:left w:val="nil"/>
              <w:bottom w:val="nil"/>
              <w:right w:val="nil"/>
            </w:tcBorders>
            <w:shd w:val="clear" w:color="auto" w:fill="auto"/>
            <w:textDirection w:val="btLr"/>
            <w:vAlign w:val="bottom"/>
            <w:hideMark/>
          </w:tcPr>
          <w:p w14:paraId="7FC6A514" w14:textId="77777777" w:rsidR="008330D4" w:rsidRPr="00921C95" w:rsidRDefault="008330D4" w:rsidP="00F911A0">
            <w:pPr>
              <w:rPr>
                <w:rFonts w:eastAsia="Times New Roman" w:cs="Times New Roman"/>
                <w:i/>
                <w:iCs/>
                <w:sz w:val="20"/>
                <w:szCs w:val="20"/>
                <w:lang w:eastAsia="en-CA"/>
              </w:rPr>
            </w:pPr>
            <w:r w:rsidRPr="00921C95">
              <w:rPr>
                <w:rFonts w:eastAsia="Times New Roman" w:cs="Times New Roman"/>
                <w:i/>
                <w:iCs/>
                <w:sz w:val="20"/>
                <w:szCs w:val="20"/>
                <w:lang w:eastAsia="en-CA"/>
              </w:rPr>
              <w:t>D. thomasi</w:t>
            </w:r>
            <w:r w:rsidRPr="00921C95">
              <w:rPr>
                <w:rFonts w:eastAsia="Times New Roman" w:cs="Times New Roman"/>
                <w:sz w:val="20"/>
                <w:szCs w:val="20"/>
                <w:lang w:eastAsia="en-CA"/>
              </w:rPr>
              <w:t xml:space="preserve"> copepodids &amp; adults</w:t>
            </w:r>
          </w:p>
        </w:tc>
        <w:tc>
          <w:tcPr>
            <w:tcW w:w="606" w:type="dxa"/>
            <w:tcBorders>
              <w:top w:val="single" w:sz="4" w:space="0" w:color="auto"/>
              <w:left w:val="nil"/>
              <w:bottom w:val="nil"/>
              <w:right w:val="nil"/>
            </w:tcBorders>
            <w:shd w:val="clear" w:color="auto" w:fill="auto"/>
            <w:textDirection w:val="btLr"/>
            <w:vAlign w:val="bottom"/>
            <w:hideMark/>
          </w:tcPr>
          <w:p w14:paraId="02B7FF88" w14:textId="77777777" w:rsidR="008330D4" w:rsidRPr="00921C95" w:rsidRDefault="008330D4" w:rsidP="00F911A0">
            <w:pPr>
              <w:rPr>
                <w:rFonts w:eastAsia="Times New Roman" w:cs="Times New Roman"/>
                <w:i/>
                <w:iCs/>
                <w:sz w:val="20"/>
                <w:szCs w:val="20"/>
                <w:lang w:eastAsia="en-CA"/>
              </w:rPr>
            </w:pPr>
            <w:r w:rsidRPr="00921C95">
              <w:rPr>
                <w:rFonts w:eastAsia="Times New Roman" w:cs="Times New Roman"/>
                <w:i/>
                <w:iCs/>
                <w:sz w:val="20"/>
                <w:szCs w:val="20"/>
                <w:lang w:eastAsia="en-CA"/>
              </w:rPr>
              <w:t>L. ashlandi</w:t>
            </w:r>
            <w:r w:rsidRPr="00921C95">
              <w:rPr>
                <w:rFonts w:eastAsia="Times New Roman" w:cs="Times New Roman"/>
                <w:sz w:val="20"/>
                <w:szCs w:val="20"/>
                <w:lang w:eastAsia="en-CA"/>
              </w:rPr>
              <w:t xml:space="preserve"> copepodids &amp; adults</w:t>
            </w:r>
          </w:p>
        </w:tc>
        <w:tc>
          <w:tcPr>
            <w:tcW w:w="606" w:type="dxa"/>
            <w:tcBorders>
              <w:top w:val="single" w:sz="4" w:space="0" w:color="auto"/>
              <w:left w:val="nil"/>
              <w:bottom w:val="nil"/>
              <w:right w:val="nil"/>
            </w:tcBorders>
            <w:shd w:val="clear" w:color="auto" w:fill="auto"/>
            <w:textDirection w:val="btLr"/>
            <w:vAlign w:val="bottom"/>
            <w:hideMark/>
          </w:tcPr>
          <w:p w14:paraId="67D2C345" w14:textId="77777777" w:rsidR="008330D4" w:rsidRPr="00921C95" w:rsidRDefault="008330D4" w:rsidP="00F911A0">
            <w:pPr>
              <w:rPr>
                <w:rFonts w:eastAsia="Times New Roman" w:cs="Times New Roman"/>
                <w:i/>
                <w:iCs/>
                <w:sz w:val="20"/>
                <w:szCs w:val="20"/>
                <w:lang w:eastAsia="en-CA"/>
              </w:rPr>
            </w:pPr>
            <w:r w:rsidRPr="00921C95">
              <w:rPr>
                <w:rFonts w:eastAsia="Times New Roman" w:cs="Times New Roman"/>
                <w:i/>
                <w:iCs/>
                <w:sz w:val="20"/>
                <w:szCs w:val="20"/>
                <w:lang w:eastAsia="en-CA"/>
              </w:rPr>
              <w:t xml:space="preserve">E. nevadensis </w:t>
            </w:r>
            <w:r w:rsidRPr="00921C95">
              <w:rPr>
                <w:rFonts w:eastAsia="Times New Roman" w:cs="Times New Roman"/>
                <w:sz w:val="20"/>
                <w:szCs w:val="20"/>
                <w:lang w:eastAsia="en-CA"/>
              </w:rPr>
              <w:t>copepodid &amp; adults</w:t>
            </w:r>
          </w:p>
        </w:tc>
        <w:tc>
          <w:tcPr>
            <w:tcW w:w="580" w:type="dxa"/>
            <w:tcBorders>
              <w:top w:val="single" w:sz="4" w:space="0" w:color="auto"/>
              <w:left w:val="nil"/>
              <w:bottom w:val="nil"/>
              <w:right w:val="nil"/>
            </w:tcBorders>
            <w:shd w:val="clear" w:color="auto" w:fill="auto"/>
            <w:textDirection w:val="btLr"/>
            <w:vAlign w:val="bottom"/>
            <w:hideMark/>
          </w:tcPr>
          <w:p w14:paraId="1B9A171F" w14:textId="77777777" w:rsidR="008330D4" w:rsidRPr="00921C95" w:rsidRDefault="008330D4" w:rsidP="00F911A0">
            <w:pPr>
              <w:rPr>
                <w:rFonts w:eastAsia="Times New Roman" w:cs="Times New Roman"/>
                <w:i/>
                <w:iCs/>
                <w:sz w:val="20"/>
                <w:szCs w:val="20"/>
                <w:lang w:eastAsia="en-CA"/>
              </w:rPr>
            </w:pPr>
            <w:r w:rsidRPr="00921C95">
              <w:rPr>
                <w:rFonts w:eastAsia="Times New Roman" w:cs="Times New Roman"/>
                <w:i/>
                <w:iCs/>
                <w:sz w:val="20"/>
                <w:szCs w:val="20"/>
                <w:lang w:eastAsia="en-CA"/>
              </w:rPr>
              <w:t>Bosmina</w:t>
            </w:r>
            <w:r w:rsidRPr="00921C95">
              <w:rPr>
                <w:rFonts w:eastAsia="Times New Roman" w:cs="Times New Roman"/>
                <w:sz w:val="20"/>
                <w:szCs w:val="20"/>
                <w:lang w:eastAsia="en-CA"/>
              </w:rPr>
              <w:t xml:space="preserve"> </w:t>
            </w:r>
          </w:p>
        </w:tc>
        <w:tc>
          <w:tcPr>
            <w:tcW w:w="606" w:type="dxa"/>
            <w:tcBorders>
              <w:top w:val="single" w:sz="4" w:space="0" w:color="auto"/>
              <w:left w:val="nil"/>
              <w:bottom w:val="nil"/>
              <w:right w:val="nil"/>
            </w:tcBorders>
            <w:shd w:val="clear" w:color="auto" w:fill="auto"/>
            <w:textDirection w:val="btLr"/>
            <w:vAlign w:val="bottom"/>
            <w:hideMark/>
          </w:tcPr>
          <w:p w14:paraId="0175BDB5" w14:textId="77777777" w:rsidR="008330D4" w:rsidRPr="00921C95" w:rsidRDefault="008330D4" w:rsidP="00F911A0">
            <w:pPr>
              <w:rPr>
                <w:rFonts w:eastAsia="Times New Roman" w:cs="Times New Roman"/>
                <w:i/>
                <w:iCs/>
                <w:sz w:val="20"/>
                <w:szCs w:val="20"/>
                <w:lang w:eastAsia="en-CA"/>
              </w:rPr>
            </w:pPr>
            <w:r w:rsidRPr="00921C95">
              <w:rPr>
                <w:rFonts w:eastAsia="Times New Roman" w:cs="Times New Roman"/>
                <w:i/>
                <w:iCs/>
                <w:sz w:val="20"/>
                <w:szCs w:val="20"/>
                <w:lang w:eastAsia="en-CA"/>
              </w:rPr>
              <w:t xml:space="preserve">Daphnia </w:t>
            </w:r>
          </w:p>
        </w:tc>
        <w:tc>
          <w:tcPr>
            <w:tcW w:w="580" w:type="dxa"/>
            <w:tcBorders>
              <w:top w:val="single" w:sz="4" w:space="0" w:color="auto"/>
              <w:left w:val="nil"/>
              <w:bottom w:val="nil"/>
              <w:right w:val="nil"/>
            </w:tcBorders>
            <w:shd w:val="clear" w:color="auto" w:fill="auto"/>
            <w:textDirection w:val="btLr"/>
            <w:vAlign w:val="bottom"/>
            <w:hideMark/>
          </w:tcPr>
          <w:p w14:paraId="1CFB7A22" w14:textId="77777777" w:rsidR="008330D4" w:rsidRPr="00921C95" w:rsidRDefault="008330D4" w:rsidP="00F911A0">
            <w:pPr>
              <w:rPr>
                <w:rFonts w:eastAsia="Times New Roman" w:cs="Times New Roman"/>
                <w:i/>
                <w:iCs/>
                <w:sz w:val="20"/>
                <w:szCs w:val="20"/>
                <w:lang w:eastAsia="en-CA"/>
              </w:rPr>
            </w:pPr>
            <w:r w:rsidRPr="00921C95">
              <w:rPr>
                <w:rFonts w:eastAsia="Times New Roman" w:cs="Times New Roman"/>
                <w:i/>
                <w:iCs/>
                <w:sz w:val="20"/>
                <w:szCs w:val="20"/>
                <w:lang w:eastAsia="en-CA"/>
              </w:rPr>
              <w:t xml:space="preserve">Leptodora </w:t>
            </w:r>
          </w:p>
        </w:tc>
        <w:tc>
          <w:tcPr>
            <w:tcW w:w="580" w:type="dxa"/>
            <w:tcBorders>
              <w:top w:val="single" w:sz="4" w:space="0" w:color="auto"/>
              <w:left w:val="nil"/>
              <w:bottom w:val="nil"/>
              <w:right w:val="nil"/>
            </w:tcBorders>
            <w:shd w:val="clear" w:color="auto" w:fill="auto"/>
            <w:textDirection w:val="btLr"/>
            <w:vAlign w:val="bottom"/>
            <w:hideMark/>
          </w:tcPr>
          <w:p w14:paraId="768938BA" w14:textId="77777777" w:rsidR="008330D4" w:rsidRPr="00921C95" w:rsidRDefault="008330D4" w:rsidP="00F911A0">
            <w:pPr>
              <w:rPr>
                <w:rFonts w:eastAsia="Times New Roman" w:cs="Times New Roman"/>
                <w:i/>
                <w:iCs/>
                <w:sz w:val="20"/>
                <w:szCs w:val="20"/>
                <w:lang w:eastAsia="en-CA"/>
              </w:rPr>
            </w:pPr>
            <w:r w:rsidRPr="00921C95">
              <w:rPr>
                <w:rFonts w:eastAsia="Times New Roman" w:cs="Times New Roman"/>
                <w:i/>
                <w:iCs/>
                <w:sz w:val="20"/>
                <w:szCs w:val="20"/>
                <w:lang w:eastAsia="en-CA"/>
              </w:rPr>
              <w:t xml:space="preserve">Polyphemus </w:t>
            </w:r>
          </w:p>
        </w:tc>
        <w:tc>
          <w:tcPr>
            <w:tcW w:w="606" w:type="dxa"/>
            <w:tcBorders>
              <w:top w:val="single" w:sz="4" w:space="0" w:color="auto"/>
              <w:left w:val="nil"/>
              <w:bottom w:val="nil"/>
              <w:right w:val="nil"/>
            </w:tcBorders>
            <w:shd w:val="clear" w:color="auto" w:fill="auto"/>
            <w:textDirection w:val="btLr"/>
            <w:vAlign w:val="bottom"/>
            <w:hideMark/>
          </w:tcPr>
          <w:p w14:paraId="09521CC4" w14:textId="77777777" w:rsidR="008330D4" w:rsidRPr="00921C95" w:rsidRDefault="008330D4" w:rsidP="00F911A0">
            <w:pPr>
              <w:rPr>
                <w:rFonts w:eastAsia="Times New Roman" w:cs="Times New Roman"/>
                <w:i/>
                <w:iCs/>
                <w:sz w:val="20"/>
                <w:szCs w:val="20"/>
                <w:lang w:eastAsia="en-CA"/>
              </w:rPr>
            </w:pPr>
            <w:r w:rsidRPr="00921C95">
              <w:rPr>
                <w:rFonts w:eastAsia="Times New Roman" w:cs="Times New Roman"/>
                <w:i/>
                <w:iCs/>
                <w:sz w:val="20"/>
                <w:szCs w:val="20"/>
                <w:lang w:eastAsia="en-CA"/>
              </w:rPr>
              <w:t>Diaphanosoma</w:t>
            </w:r>
          </w:p>
        </w:tc>
        <w:tc>
          <w:tcPr>
            <w:tcW w:w="580" w:type="dxa"/>
            <w:tcBorders>
              <w:top w:val="single" w:sz="4" w:space="0" w:color="auto"/>
              <w:left w:val="nil"/>
              <w:bottom w:val="nil"/>
              <w:right w:val="nil"/>
            </w:tcBorders>
            <w:shd w:val="clear" w:color="auto" w:fill="auto"/>
            <w:textDirection w:val="btLr"/>
            <w:vAlign w:val="bottom"/>
            <w:hideMark/>
          </w:tcPr>
          <w:p w14:paraId="2E263756" w14:textId="77777777" w:rsidR="008330D4" w:rsidRPr="00921C95" w:rsidRDefault="008330D4" w:rsidP="00F911A0">
            <w:pPr>
              <w:rPr>
                <w:rFonts w:eastAsia="Times New Roman" w:cs="Times New Roman"/>
                <w:i/>
                <w:iCs/>
                <w:sz w:val="20"/>
                <w:szCs w:val="20"/>
                <w:lang w:eastAsia="en-CA"/>
              </w:rPr>
            </w:pPr>
            <w:r w:rsidRPr="00921C95">
              <w:rPr>
                <w:rFonts w:eastAsia="Times New Roman" w:cs="Times New Roman"/>
                <w:i/>
                <w:iCs/>
                <w:sz w:val="20"/>
                <w:szCs w:val="20"/>
                <w:lang w:eastAsia="en-CA"/>
              </w:rPr>
              <w:t>Mysis</w:t>
            </w:r>
            <w:r w:rsidRPr="00921C95">
              <w:rPr>
                <w:rFonts w:eastAsia="Times New Roman" w:cs="Times New Roman"/>
                <w:sz w:val="20"/>
                <w:szCs w:val="20"/>
                <w:lang w:eastAsia="en-CA"/>
              </w:rPr>
              <w:t xml:space="preserve"> </w:t>
            </w:r>
          </w:p>
        </w:tc>
        <w:tc>
          <w:tcPr>
            <w:tcW w:w="580" w:type="dxa"/>
            <w:tcBorders>
              <w:top w:val="single" w:sz="4" w:space="0" w:color="auto"/>
              <w:left w:val="nil"/>
              <w:bottom w:val="nil"/>
              <w:right w:val="nil"/>
            </w:tcBorders>
            <w:shd w:val="clear" w:color="auto" w:fill="auto"/>
            <w:textDirection w:val="btLr"/>
            <w:vAlign w:val="bottom"/>
            <w:hideMark/>
          </w:tcPr>
          <w:p w14:paraId="0B25B78F" w14:textId="77777777" w:rsidR="008330D4" w:rsidRPr="00921C95" w:rsidRDefault="008330D4" w:rsidP="00F911A0">
            <w:pPr>
              <w:rPr>
                <w:rFonts w:eastAsia="Times New Roman" w:cs="Times New Roman"/>
                <w:sz w:val="20"/>
                <w:szCs w:val="20"/>
                <w:lang w:eastAsia="en-CA"/>
              </w:rPr>
            </w:pPr>
            <w:r w:rsidRPr="00921C95">
              <w:rPr>
                <w:rFonts w:eastAsia="Times New Roman" w:cs="Times New Roman"/>
                <w:sz w:val="20"/>
                <w:szCs w:val="20"/>
                <w:lang w:eastAsia="en-CA"/>
              </w:rPr>
              <w:t>Chironomid Larva</w:t>
            </w:r>
          </w:p>
        </w:tc>
        <w:tc>
          <w:tcPr>
            <w:tcW w:w="580" w:type="dxa"/>
            <w:tcBorders>
              <w:top w:val="single" w:sz="4" w:space="0" w:color="auto"/>
              <w:left w:val="nil"/>
              <w:bottom w:val="nil"/>
              <w:right w:val="nil"/>
            </w:tcBorders>
            <w:shd w:val="clear" w:color="auto" w:fill="auto"/>
            <w:noWrap/>
            <w:textDirection w:val="btLr"/>
            <w:vAlign w:val="bottom"/>
            <w:hideMark/>
          </w:tcPr>
          <w:p w14:paraId="40FFB035" w14:textId="77777777" w:rsidR="008330D4" w:rsidRPr="00921C95" w:rsidRDefault="008330D4" w:rsidP="00F911A0">
            <w:pPr>
              <w:rPr>
                <w:rFonts w:eastAsia="Times New Roman" w:cs="Times New Roman"/>
                <w:i/>
                <w:iCs/>
                <w:sz w:val="20"/>
                <w:szCs w:val="20"/>
                <w:lang w:eastAsia="en-CA"/>
              </w:rPr>
            </w:pPr>
            <w:r w:rsidRPr="00921C95">
              <w:rPr>
                <w:rFonts w:eastAsia="Times New Roman" w:cs="Times New Roman"/>
                <w:i/>
                <w:iCs/>
                <w:sz w:val="20"/>
                <w:szCs w:val="20"/>
                <w:lang w:eastAsia="en-CA"/>
              </w:rPr>
              <w:t>Sida</w:t>
            </w:r>
          </w:p>
        </w:tc>
        <w:tc>
          <w:tcPr>
            <w:tcW w:w="580" w:type="dxa"/>
            <w:tcBorders>
              <w:top w:val="single" w:sz="4" w:space="0" w:color="auto"/>
              <w:left w:val="nil"/>
              <w:bottom w:val="nil"/>
              <w:right w:val="nil"/>
            </w:tcBorders>
            <w:shd w:val="clear" w:color="auto" w:fill="auto"/>
            <w:textDirection w:val="btLr"/>
            <w:vAlign w:val="bottom"/>
            <w:hideMark/>
          </w:tcPr>
          <w:p w14:paraId="2C17B121" w14:textId="77777777" w:rsidR="008330D4" w:rsidRPr="00921C95" w:rsidRDefault="008330D4" w:rsidP="00F911A0">
            <w:pPr>
              <w:rPr>
                <w:rFonts w:eastAsia="Times New Roman" w:cs="Times New Roman"/>
                <w:sz w:val="20"/>
                <w:szCs w:val="20"/>
                <w:lang w:eastAsia="en-CA"/>
              </w:rPr>
            </w:pPr>
            <w:r w:rsidRPr="00921C95">
              <w:rPr>
                <w:rFonts w:eastAsia="Times New Roman" w:cs="Times New Roman"/>
                <w:sz w:val="20"/>
                <w:szCs w:val="20"/>
                <w:lang w:eastAsia="en-CA"/>
              </w:rPr>
              <w:t>Mayfly</w:t>
            </w:r>
          </w:p>
        </w:tc>
        <w:tc>
          <w:tcPr>
            <w:tcW w:w="580" w:type="dxa"/>
            <w:tcBorders>
              <w:top w:val="single" w:sz="4" w:space="0" w:color="auto"/>
              <w:left w:val="nil"/>
              <w:bottom w:val="nil"/>
              <w:right w:val="nil"/>
            </w:tcBorders>
            <w:shd w:val="clear" w:color="auto" w:fill="auto"/>
            <w:textDirection w:val="btLr"/>
            <w:vAlign w:val="bottom"/>
            <w:hideMark/>
          </w:tcPr>
          <w:p w14:paraId="23F30A98" w14:textId="77777777" w:rsidR="008330D4" w:rsidRPr="00921C95" w:rsidRDefault="008330D4" w:rsidP="00F911A0">
            <w:pPr>
              <w:rPr>
                <w:rFonts w:eastAsia="Times New Roman" w:cs="Times New Roman"/>
                <w:sz w:val="20"/>
                <w:szCs w:val="20"/>
                <w:lang w:eastAsia="en-CA"/>
              </w:rPr>
            </w:pPr>
            <w:r w:rsidRPr="00921C95">
              <w:rPr>
                <w:rFonts w:eastAsia="Times New Roman" w:cs="Times New Roman"/>
                <w:sz w:val="20"/>
                <w:szCs w:val="20"/>
                <w:lang w:eastAsia="en-CA"/>
              </w:rPr>
              <w:t>Adult  Fly</w:t>
            </w:r>
          </w:p>
        </w:tc>
        <w:tc>
          <w:tcPr>
            <w:tcW w:w="580" w:type="dxa"/>
            <w:tcBorders>
              <w:top w:val="single" w:sz="4" w:space="0" w:color="auto"/>
              <w:left w:val="nil"/>
              <w:bottom w:val="nil"/>
              <w:right w:val="nil"/>
            </w:tcBorders>
            <w:shd w:val="clear" w:color="auto" w:fill="auto"/>
            <w:textDirection w:val="btLr"/>
            <w:vAlign w:val="bottom"/>
            <w:hideMark/>
          </w:tcPr>
          <w:p w14:paraId="3DEA2743" w14:textId="77777777" w:rsidR="008330D4" w:rsidRPr="00921C95" w:rsidRDefault="008330D4" w:rsidP="00F911A0">
            <w:pPr>
              <w:rPr>
                <w:rFonts w:eastAsia="Times New Roman" w:cs="Times New Roman"/>
                <w:sz w:val="20"/>
                <w:szCs w:val="20"/>
                <w:lang w:eastAsia="en-CA"/>
              </w:rPr>
            </w:pPr>
            <w:r w:rsidRPr="00921C95">
              <w:rPr>
                <w:rFonts w:eastAsia="Times New Roman" w:cs="Times New Roman"/>
                <w:sz w:val="20"/>
                <w:szCs w:val="20"/>
                <w:lang w:eastAsia="en-CA"/>
              </w:rPr>
              <w:t>fly larva</w:t>
            </w:r>
          </w:p>
        </w:tc>
      </w:tr>
      <w:tr w:rsidR="00921C95" w:rsidRPr="00921C95" w14:paraId="2479EA67" w14:textId="77777777" w:rsidTr="006F3CA8">
        <w:trPr>
          <w:trHeight w:val="139"/>
        </w:trPr>
        <w:tc>
          <w:tcPr>
            <w:tcW w:w="1291" w:type="dxa"/>
            <w:tcBorders>
              <w:top w:val="nil"/>
              <w:left w:val="nil"/>
              <w:bottom w:val="single" w:sz="4" w:space="0" w:color="auto"/>
              <w:right w:val="nil"/>
            </w:tcBorders>
            <w:shd w:val="clear" w:color="auto" w:fill="auto"/>
            <w:noWrap/>
            <w:vAlign w:val="bottom"/>
            <w:hideMark/>
          </w:tcPr>
          <w:p w14:paraId="696AD137" w14:textId="77777777" w:rsidR="008330D4" w:rsidRPr="00921C95" w:rsidRDefault="008330D4" w:rsidP="00F911A0">
            <w:pPr>
              <w:rPr>
                <w:rFonts w:eastAsia="Times New Roman" w:cs="Times New Roman"/>
                <w:sz w:val="20"/>
                <w:szCs w:val="20"/>
                <w:lang w:eastAsia="en-CA"/>
              </w:rPr>
            </w:pPr>
            <w:r w:rsidRPr="00921C95">
              <w:rPr>
                <w:rFonts w:eastAsia="Times New Roman" w:cs="Times New Roman"/>
                <w:sz w:val="20"/>
                <w:szCs w:val="20"/>
                <w:lang w:eastAsia="en-CA"/>
              </w:rPr>
              <w:t> </w:t>
            </w:r>
          </w:p>
        </w:tc>
        <w:tc>
          <w:tcPr>
            <w:tcW w:w="2129" w:type="dxa"/>
            <w:tcBorders>
              <w:top w:val="nil"/>
              <w:left w:val="nil"/>
              <w:bottom w:val="single" w:sz="4" w:space="0" w:color="auto"/>
              <w:right w:val="nil"/>
            </w:tcBorders>
            <w:shd w:val="clear" w:color="auto" w:fill="auto"/>
            <w:noWrap/>
            <w:vAlign w:val="bottom"/>
            <w:hideMark/>
          </w:tcPr>
          <w:p w14:paraId="41E907AB" w14:textId="77777777" w:rsidR="008330D4" w:rsidRPr="00921C95" w:rsidRDefault="008330D4" w:rsidP="00F911A0">
            <w:pPr>
              <w:rPr>
                <w:rFonts w:eastAsia="Times New Roman" w:cs="Times New Roman"/>
                <w:sz w:val="20"/>
                <w:szCs w:val="20"/>
                <w:lang w:eastAsia="en-CA"/>
              </w:rPr>
            </w:pPr>
            <w:r w:rsidRPr="00921C95">
              <w:rPr>
                <w:rFonts w:eastAsia="Times New Roman" w:cs="Times New Roman"/>
                <w:sz w:val="20"/>
                <w:szCs w:val="20"/>
                <w:lang w:eastAsia="en-CA"/>
              </w:rPr>
              <w:t> </w:t>
            </w:r>
          </w:p>
        </w:tc>
        <w:tc>
          <w:tcPr>
            <w:tcW w:w="520" w:type="dxa"/>
            <w:tcBorders>
              <w:top w:val="nil"/>
              <w:left w:val="nil"/>
              <w:bottom w:val="single" w:sz="4" w:space="0" w:color="auto"/>
              <w:right w:val="nil"/>
            </w:tcBorders>
            <w:shd w:val="clear" w:color="auto" w:fill="auto"/>
            <w:textDirection w:val="btLr"/>
            <w:vAlign w:val="bottom"/>
            <w:hideMark/>
          </w:tcPr>
          <w:p w14:paraId="23D7F90C" w14:textId="77777777" w:rsidR="008330D4" w:rsidRPr="00921C95" w:rsidRDefault="008330D4" w:rsidP="00F911A0">
            <w:pPr>
              <w:jc w:val="center"/>
              <w:rPr>
                <w:rFonts w:eastAsia="Times New Roman" w:cs="Times New Roman"/>
                <w:sz w:val="20"/>
                <w:szCs w:val="20"/>
                <w:lang w:eastAsia="en-CA"/>
              </w:rPr>
            </w:pPr>
            <w:r w:rsidRPr="00921C95">
              <w:rPr>
                <w:rFonts w:eastAsia="Times New Roman" w:cs="Times New Roman"/>
                <w:sz w:val="20"/>
                <w:szCs w:val="20"/>
                <w:lang w:eastAsia="en-CA"/>
              </w:rPr>
              <w:t> </w:t>
            </w:r>
          </w:p>
        </w:tc>
        <w:tc>
          <w:tcPr>
            <w:tcW w:w="606" w:type="dxa"/>
            <w:tcBorders>
              <w:top w:val="nil"/>
              <w:left w:val="nil"/>
              <w:bottom w:val="single" w:sz="4" w:space="0" w:color="auto"/>
              <w:right w:val="nil"/>
            </w:tcBorders>
            <w:shd w:val="clear" w:color="auto" w:fill="auto"/>
            <w:textDirection w:val="btLr"/>
            <w:vAlign w:val="bottom"/>
            <w:hideMark/>
          </w:tcPr>
          <w:p w14:paraId="2F7A179A" w14:textId="77777777" w:rsidR="008330D4" w:rsidRPr="00921C95" w:rsidRDefault="008330D4" w:rsidP="00F911A0">
            <w:pPr>
              <w:jc w:val="center"/>
              <w:rPr>
                <w:rFonts w:eastAsia="Times New Roman" w:cs="Times New Roman"/>
                <w:i/>
                <w:iCs/>
                <w:sz w:val="20"/>
                <w:szCs w:val="20"/>
                <w:lang w:eastAsia="en-CA"/>
              </w:rPr>
            </w:pPr>
            <w:r w:rsidRPr="00921C95">
              <w:rPr>
                <w:rFonts w:eastAsia="Times New Roman" w:cs="Times New Roman"/>
                <w:i/>
                <w:iCs/>
                <w:sz w:val="20"/>
                <w:szCs w:val="20"/>
                <w:lang w:eastAsia="en-CA"/>
              </w:rPr>
              <w:t> </w:t>
            </w:r>
          </w:p>
        </w:tc>
        <w:tc>
          <w:tcPr>
            <w:tcW w:w="606" w:type="dxa"/>
            <w:tcBorders>
              <w:top w:val="nil"/>
              <w:left w:val="nil"/>
              <w:bottom w:val="single" w:sz="4" w:space="0" w:color="auto"/>
              <w:right w:val="nil"/>
            </w:tcBorders>
            <w:shd w:val="clear" w:color="auto" w:fill="auto"/>
            <w:textDirection w:val="btLr"/>
            <w:vAlign w:val="bottom"/>
            <w:hideMark/>
          </w:tcPr>
          <w:p w14:paraId="79E84B67" w14:textId="77777777" w:rsidR="008330D4" w:rsidRPr="00921C95" w:rsidRDefault="008330D4" w:rsidP="00F911A0">
            <w:pPr>
              <w:jc w:val="center"/>
              <w:rPr>
                <w:rFonts w:eastAsia="Times New Roman" w:cs="Times New Roman"/>
                <w:i/>
                <w:iCs/>
                <w:sz w:val="20"/>
                <w:szCs w:val="20"/>
                <w:lang w:eastAsia="en-CA"/>
              </w:rPr>
            </w:pPr>
            <w:r w:rsidRPr="00921C95">
              <w:rPr>
                <w:rFonts w:eastAsia="Times New Roman" w:cs="Times New Roman"/>
                <w:i/>
                <w:iCs/>
                <w:sz w:val="20"/>
                <w:szCs w:val="20"/>
                <w:lang w:eastAsia="en-CA"/>
              </w:rPr>
              <w:t> </w:t>
            </w:r>
          </w:p>
        </w:tc>
        <w:tc>
          <w:tcPr>
            <w:tcW w:w="606" w:type="dxa"/>
            <w:tcBorders>
              <w:top w:val="nil"/>
              <w:left w:val="nil"/>
              <w:bottom w:val="single" w:sz="4" w:space="0" w:color="auto"/>
              <w:right w:val="nil"/>
            </w:tcBorders>
            <w:shd w:val="clear" w:color="auto" w:fill="auto"/>
            <w:textDirection w:val="btLr"/>
            <w:vAlign w:val="bottom"/>
            <w:hideMark/>
          </w:tcPr>
          <w:p w14:paraId="5FA1B42A" w14:textId="77777777" w:rsidR="008330D4" w:rsidRPr="00921C95" w:rsidRDefault="008330D4" w:rsidP="00F911A0">
            <w:pPr>
              <w:jc w:val="center"/>
              <w:rPr>
                <w:rFonts w:eastAsia="Times New Roman" w:cs="Times New Roman"/>
                <w:i/>
                <w:iCs/>
                <w:sz w:val="20"/>
                <w:szCs w:val="20"/>
                <w:lang w:eastAsia="en-CA"/>
              </w:rPr>
            </w:pPr>
            <w:r w:rsidRPr="00921C95">
              <w:rPr>
                <w:rFonts w:eastAsia="Times New Roman" w:cs="Times New Roman"/>
                <w:i/>
                <w:iCs/>
                <w:sz w:val="20"/>
                <w:szCs w:val="20"/>
                <w:lang w:eastAsia="en-CA"/>
              </w:rPr>
              <w:t> </w:t>
            </w:r>
          </w:p>
        </w:tc>
        <w:tc>
          <w:tcPr>
            <w:tcW w:w="580" w:type="dxa"/>
            <w:tcBorders>
              <w:top w:val="nil"/>
              <w:left w:val="nil"/>
              <w:bottom w:val="single" w:sz="4" w:space="0" w:color="auto"/>
              <w:right w:val="nil"/>
            </w:tcBorders>
            <w:shd w:val="clear" w:color="auto" w:fill="auto"/>
            <w:textDirection w:val="btLr"/>
            <w:vAlign w:val="bottom"/>
            <w:hideMark/>
          </w:tcPr>
          <w:p w14:paraId="598991F0" w14:textId="77777777" w:rsidR="008330D4" w:rsidRPr="00921C95" w:rsidRDefault="008330D4" w:rsidP="00F911A0">
            <w:pPr>
              <w:jc w:val="center"/>
              <w:rPr>
                <w:rFonts w:eastAsia="Times New Roman" w:cs="Times New Roman"/>
                <w:i/>
                <w:iCs/>
                <w:sz w:val="20"/>
                <w:szCs w:val="20"/>
                <w:lang w:eastAsia="en-CA"/>
              </w:rPr>
            </w:pPr>
            <w:r w:rsidRPr="00921C95">
              <w:rPr>
                <w:rFonts w:eastAsia="Times New Roman" w:cs="Times New Roman"/>
                <w:i/>
                <w:iCs/>
                <w:sz w:val="20"/>
                <w:szCs w:val="20"/>
                <w:lang w:eastAsia="en-CA"/>
              </w:rPr>
              <w:t> </w:t>
            </w:r>
          </w:p>
        </w:tc>
        <w:tc>
          <w:tcPr>
            <w:tcW w:w="606" w:type="dxa"/>
            <w:tcBorders>
              <w:top w:val="nil"/>
              <w:left w:val="nil"/>
              <w:bottom w:val="single" w:sz="4" w:space="0" w:color="auto"/>
              <w:right w:val="nil"/>
            </w:tcBorders>
            <w:shd w:val="clear" w:color="auto" w:fill="auto"/>
            <w:textDirection w:val="btLr"/>
            <w:vAlign w:val="bottom"/>
            <w:hideMark/>
          </w:tcPr>
          <w:p w14:paraId="0DB0867F" w14:textId="77777777" w:rsidR="008330D4" w:rsidRPr="00921C95" w:rsidRDefault="008330D4" w:rsidP="00F911A0">
            <w:pPr>
              <w:jc w:val="center"/>
              <w:rPr>
                <w:rFonts w:eastAsia="Times New Roman" w:cs="Times New Roman"/>
                <w:i/>
                <w:iCs/>
                <w:sz w:val="20"/>
                <w:szCs w:val="20"/>
                <w:lang w:eastAsia="en-CA"/>
              </w:rPr>
            </w:pPr>
            <w:r w:rsidRPr="00921C95">
              <w:rPr>
                <w:rFonts w:eastAsia="Times New Roman" w:cs="Times New Roman"/>
                <w:i/>
                <w:iCs/>
                <w:sz w:val="20"/>
                <w:szCs w:val="20"/>
                <w:lang w:eastAsia="en-CA"/>
              </w:rPr>
              <w:t> </w:t>
            </w:r>
          </w:p>
        </w:tc>
        <w:tc>
          <w:tcPr>
            <w:tcW w:w="580" w:type="dxa"/>
            <w:tcBorders>
              <w:top w:val="nil"/>
              <w:left w:val="nil"/>
              <w:bottom w:val="single" w:sz="4" w:space="0" w:color="auto"/>
              <w:right w:val="nil"/>
            </w:tcBorders>
            <w:shd w:val="clear" w:color="auto" w:fill="auto"/>
            <w:textDirection w:val="btLr"/>
            <w:vAlign w:val="bottom"/>
            <w:hideMark/>
          </w:tcPr>
          <w:p w14:paraId="4824759A" w14:textId="77777777" w:rsidR="008330D4" w:rsidRPr="00921C95" w:rsidRDefault="008330D4" w:rsidP="00F911A0">
            <w:pPr>
              <w:jc w:val="center"/>
              <w:rPr>
                <w:rFonts w:eastAsia="Times New Roman" w:cs="Times New Roman"/>
                <w:i/>
                <w:iCs/>
                <w:sz w:val="20"/>
                <w:szCs w:val="20"/>
                <w:lang w:eastAsia="en-CA"/>
              </w:rPr>
            </w:pPr>
            <w:r w:rsidRPr="00921C95">
              <w:rPr>
                <w:rFonts w:eastAsia="Times New Roman" w:cs="Times New Roman"/>
                <w:i/>
                <w:iCs/>
                <w:sz w:val="20"/>
                <w:szCs w:val="20"/>
                <w:lang w:eastAsia="en-CA"/>
              </w:rPr>
              <w:t> </w:t>
            </w:r>
          </w:p>
        </w:tc>
        <w:tc>
          <w:tcPr>
            <w:tcW w:w="580" w:type="dxa"/>
            <w:tcBorders>
              <w:top w:val="nil"/>
              <w:left w:val="nil"/>
              <w:bottom w:val="single" w:sz="4" w:space="0" w:color="auto"/>
              <w:right w:val="nil"/>
            </w:tcBorders>
            <w:shd w:val="clear" w:color="auto" w:fill="auto"/>
            <w:textDirection w:val="btLr"/>
            <w:vAlign w:val="bottom"/>
            <w:hideMark/>
          </w:tcPr>
          <w:p w14:paraId="39C06904" w14:textId="77777777" w:rsidR="008330D4" w:rsidRPr="00921C95" w:rsidRDefault="008330D4" w:rsidP="00F911A0">
            <w:pPr>
              <w:jc w:val="center"/>
              <w:rPr>
                <w:rFonts w:eastAsia="Times New Roman" w:cs="Times New Roman"/>
                <w:i/>
                <w:iCs/>
                <w:sz w:val="20"/>
                <w:szCs w:val="20"/>
                <w:lang w:eastAsia="en-CA"/>
              </w:rPr>
            </w:pPr>
            <w:r w:rsidRPr="00921C95">
              <w:rPr>
                <w:rFonts w:eastAsia="Times New Roman" w:cs="Times New Roman"/>
                <w:i/>
                <w:iCs/>
                <w:sz w:val="20"/>
                <w:szCs w:val="20"/>
                <w:lang w:eastAsia="en-CA"/>
              </w:rPr>
              <w:t> </w:t>
            </w:r>
          </w:p>
        </w:tc>
        <w:tc>
          <w:tcPr>
            <w:tcW w:w="606" w:type="dxa"/>
            <w:tcBorders>
              <w:top w:val="nil"/>
              <w:left w:val="nil"/>
              <w:bottom w:val="single" w:sz="4" w:space="0" w:color="auto"/>
              <w:right w:val="nil"/>
            </w:tcBorders>
            <w:shd w:val="clear" w:color="auto" w:fill="auto"/>
            <w:textDirection w:val="btLr"/>
            <w:vAlign w:val="bottom"/>
            <w:hideMark/>
          </w:tcPr>
          <w:p w14:paraId="258990A7" w14:textId="77777777" w:rsidR="008330D4" w:rsidRPr="00921C95" w:rsidRDefault="008330D4" w:rsidP="00F911A0">
            <w:pPr>
              <w:jc w:val="center"/>
              <w:rPr>
                <w:rFonts w:eastAsia="Times New Roman" w:cs="Times New Roman"/>
                <w:i/>
                <w:iCs/>
                <w:sz w:val="20"/>
                <w:szCs w:val="20"/>
                <w:lang w:eastAsia="en-CA"/>
              </w:rPr>
            </w:pPr>
            <w:r w:rsidRPr="00921C95">
              <w:rPr>
                <w:rFonts w:eastAsia="Times New Roman" w:cs="Times New Roman"/>
                <w:i/>
                <w:iCs/>
                <w:sz w:val="20"/>
                <w:szCs w:val="20"/>
                <w:lang w:eastAsia="en-CA"/>
              </w:rPr>
              <w:t> </w:t>
            </w:r>
          </w:p>
        </w:tc>
        <w:tc>
          <w:tcPr>
            <w:tcW w:w="580" w:type="dxa"/>
            <w:tcBorders>
              <w:top w:val="nil"/>
              <w:left w:val="nil"/>
              <w:bottom w:val="single" w:sz="4" w:space="0" w:color="auto"/>
              <w:right w:val="nil"/>
            </w:tcBorders>
            <w:shd w:val="clear" w:color="auto" w:fill="auto"/>
            <w:textDirection w:val="btLr"/>
            <w:vAlign w:val="bottom"/>
            <w:hideMark/>
          </w:tcPr>
          <w:p w14:paraId="297F141C" w14:textId="77777777" w:rsidR="008330D4" w:rsidRPr="00921C95" w:rsidRDefault="008330D4" w:rsidP="00F911A0">
            <w:pPr>
              <w:jc w:val="center"/>
              <w:rPr>
                <w:rFonts w:eastAsia="Times New Roman" w:cs="Times New Roman"/>
                <w:i/>
                <w:iCs/>
                <w:sz w:val="20"/>
                <w:szCs w:val="20"/>
                <w:lang w:eastAsia="en-CA"/>
              </w:rPr>
            </w:pPr>
            <w:r w:rsidRPr="00921C95">
              <w:rPr>
                <w:rFonts w:eastAsia="Times New Roman" w:cs="Times New Roman"/>
                <w:i/>
                <w:iCs/>
                <w:sz w:val="20"/>
                <w:szCs w:val="20"/>
                <w:lang w:eastAsia="en-CA"/>
              </w:rPr>
              <w:t> </w:t>
            </w:r>
          </w:p>
        </w:tc>
        <w:tc>
          <w:tcPr>
            <w:tcW w:w="580" w:type="dxa"/>
            <w:tcBorders>
              <w:top w:val="nil"/>
              <w:left w:val="nil"/>
              <w:bottom w:val="single" w:sz="4" w:space="0" w:color="auto"/>
              <w:right w:val="nil"/>
            </w:tcBorders>
            <w:shd w:val="clear" w:color="auto" w:fill="auto"/>
            <w:textDirection w:val="btLr"/>
            <w:vAlign w:val="bottom"/>
            <w:hideMark/>
          </w:tcPr>
          <w:p w14:paraId="0B334DEB" w14:textId="77777777" w:rsidR="008330D4" w:rsidRPr="00921C95" w:rsidRDefault="008330D4" w:rsidP="00F911A0">
            <w:pPr>
              <w:jc w:val="center"/>
              <w:rPr>
                <w:rFonts w:eastAsia="Times New Roman" w:cs="Times New Roman"/>
                <w:sz w:val="20"/>
                <w:szCs w:val="20"/>
                <w:lang w:eastAsia="en-CA"/>
              </w:rPr>
            </w:pPr>
            <w:r w:rsidRPr="00921C95">
              <w:rPr>
                <w:rFonts w:eastAsia="Times New Roman" w:cs="Times New Roman"/>
                <w:sz w:val="20"/>
                <w:szCs w:val="20"/>
                <w:lang w:eastAsia="en-CA"/>
              </w:rPr>
              <w:t> </w:t>
            </w:r>
          </w:p>
        </w:tc>
        <w:tc>
          <w:tcPr>
            <w:tcW w:w="580" w:type="dxa"/>
            <w:tcBorders>
              <w:top w:val="nil"/>
              <w:left w:val="nil"/>
              <w:bottom w:val="single" w:sz="4" w:space="0" w:color="auto"/>
              <w:right w:val="nil"/>
            </w:tcBorders>
            <w:shd w:val="clear" w:color="auto" w:fill="auto"/>
            <w:noWrap/>
            <w:textDirection w:val="btLr"/>
            <w:vAlign w:val="bottom"/>
            <w:hideMark/>
          </w:tcPr>
          <w:p w14:paraId="4A40D862" w14:textId="77777777" w:rsidR="008330D4" w:rsidRPr="00921C95" w:rsidRDefault="008330D4" w:rsidP="00F911A0">
            <w:pPr>
              <w:jc w:val="center"/>
              <w:rPr>
                <w:rFonts w:eastAsia="Times New Roman" w:cs="Times New Roman"/>
                <w:i/>
                <w:iCs/>
                <w:sz w:val="20"/>
                <w:szCs w:val="20"/>
                <w:lang w:eastAsia="en-CA"/>
              </w:rPr>
            </w:pPr>
            <w:r w:rsidRPr="00921C95">
              <w:rPr>
                <w:rFonts w:eastAsia="Times New Roman" w:cs="Times New Roman"/>
                <w:i/>
                <w:iCs/>
                <w:sz w:val="20"/>
                <w:szCs w:val="20"/>
                <w:lang w:eastAsia="en-CA"/>
              </w:rPr>
              <w:t> </w:t>
            </w:r>
          </w:p>
        </w:tc>
        <w:tc>
          <w:tcPr>
            <w:tcW w:w="580" w:type="dxa"/>
            <w:tcBorders>
              <w:top w:val="nil"/>
              <w:left w:val="nil"/>
              <w:bottom w:val="single" w:sz="4" w:space="0" w:color="auto"/>
              <w:right w:val="nil"/>
            </w:tcBorders>
            <w:shd w:val="clear" w:color="auto" w:fill="auto"/>
            <w:textDirection w:val="btLr"/>
            <w:vAlign w:val="bottom"/>
            <w:hideMark/>
          </w:tcPr>
          <w:p w14:paraId="34BA014B" w14:textId="77777777" w:rsidR="008330D4" w:rsidRPr="00921C95" w:rsidRDefault="008330D4" w:rsidP="00F911A0">
            <w:pPr>
              <w:jc w:val="center"/>
              <w:rPr>
                <w:rFonts w:eastAsia="Times New Roman" w:cs="Times New Roman"/>
                <w:sz w:val="20"/>
                <w:szCs w:val="20"/>
                <w:lang w:eastAsia="en-CA"/>
              </w:rPr>
            </w:pPr>
            <w:r w:rsidRPr="00921C95">
              <w:rPr>
                <w:rFonts w:eastAsia="Times New Roman" w:cs="Times New Roman"/>
                <w:sz w:val="20"/>
                <w:szCs w:val="20"/>
                <w:lang w:eastAsia="en-CA"/>
              </w:rPr>
              <w:t> </w:t>
            </w:r>
          </w:p>
        </w:tc>
        <w:tc>
          <w:tcPr>
            <w:tcW w:w="580" w:type="dxa"/>
            <w:tcBorders>
              <w:top w:val="nil"/>
              <w:left w:val="nil"/>
              <w:bottom w:val="single" w:sz="4" w:space="0" w:color="auto"/>
              <w:right w:val="nil"/>
            </w:tcBorders>
            <w:shd w:val="clear" w:color="auto" w:fill="auto"/>
            <w:textDirection w:val="btLr"/>
            <w:vAlign w:val="bottom"/>
            <w:hideMark/>
          </w:tcPr>
          <w:p w14:paraId="5ED05DFB" w14:textId="77777777" w:rsidR="008330D4" w:rsidRPr="00921C95" w:rsidRDefault="008330D4" w:rsidP="00F911A0">
            <w:pPr>
              <w:jc w:val="center"/>
              <w:rPr>
                <w:rFonts w:eastAsia="Times New Roman" w:cs="Times New Roman"/>
                <w:sz w:val="20"/>
                <w:szCs w:val="20"/>
                <w:lang w:eastAsia="en-CA"/>
              </w:rPr>
            </w:pPr>
            <w:r w:rsidRPr="00921C95">
              <w:rPr>
                <w:rFonts w:eastAsia="Times New Roman" w:cs="Times New Roman"/>
                <w:sz w:val="20"/>
                <w:szCs w:val="20"/>
                <w:lang w:eastAsia="en-CA"/>
              </w:rPr>
              <w:t> </w:t>
            </w:r>
          </w:p>
        </w:tc>
        <w:tc>
          <w:tcPr>
            <w:tcW w:w="580" w:type="dxa"/>
            <w:tcBorders>
              <w:top w:val="nil"/>
              <w:left w:val="nil"/>
              <w:bottom w:val="single" w:sz="4" w:space="0" w:color="auto"/>
              <w:right w:val="nil"/>
            </w:tcBorders>
            <w:shd w:val="clear" w:color="auto" w:fill="auto"/>
            <w:textDirection w:val="btLr"/>
            <w:vAlign w:val="bottom"/>
            <w:hideMark/>
          </w:tcPr>
          <w:p w14:paraId="7AB247D0" w14:textId="77777777" w:rsidR="008330D4" w:rsidRPr="00921C95" w:rsidRDefault="008330D4" w:rsidP="00F911A0">
            <w:pPr>
              <w:jc w:val="center"/>
              <w:rPr>
                <w:rFonts w:eastAsia="Times New Roman" w:cs="Times New Roman"/>
                <w:sz w:val="20"/>
                <w:szCs w:val="20"/>
                <w:lang w:eastAsia="en-CA"/>
              </w:rPr>
            </w:pPr>
            <w:r w:rsidRPr="00921C95">
              <w:rPr>
                <w:rFonts w:eastAsia="Times New Roman" w:cs="Times New Roman"/>
                <w:sz w:val="20"/>
                <w:szCs w:val="20"/>
                <w:lang w:eastAsia="en-CA"/>
              </w:rPr>
              <w:t> </w:t>
            </w:r>
          </w:p>
        </w:tc>
      </w:tr>
      <w:tr w:rsidR="00921C95" w:rsidRPr="00921C95" w14:paraId="1CE89B2A" w14:textId="77777777" w:rsidTr="00291F19">
        <w:trPr>
          <w:trHeight w:val="264"/>
        </w:trPr>
        <w:tc>
          <w:tcPr>
            <w:tcW w:w="1291" w:type="dxa"/>
            <w:tcBorders>
              <w:top w:val="nil"/>
              <w:left w:val="nil"/>
              <w:bottom w:val="nil"/>
              <w:right w:val="nil"/>
            </w:tcBorders>
            <w:shd w:val="clear" w:color="auto" w:fill="auto"/>
            <w:noWrap/>
            <w:vAlign w:val="bottom"/>
          </w:tcPr>
          <w:p w14:paraId="7422445C" w14:textId="77777777" w:rsidR="008330D4" w:rsidRPr="00921C95" w:rsidRDefault="008330D4" w:rsidP="00F911A0">
            <w:pPr>
              <w:rPr>
                <w:rFonts w:eastAsia="Times New Roman" w:cs="Times New Roman"/>
                <w:sz w:val="20"/>
                <w:szCs w:val="20"/>
                <w:lang w:eastAsia="en-CA"/>
              </w:rPr>
            </w:pPr>
          </w:p>
        </w:tc>
        <w:tc>
          <w:tcPr>
            <w:tcW w:w="2129" w:type="dxa"/>
            <w:tcBorders>
              <w:top w:val="nil"/>
              <w:left w:val="nil"/>
              <w:bottom w:val="nil"/>
              <w:right w:val="nil"/>
            </w:tcBorders>
            <w:shd w:val="clear" w:color="auto" w:fill="auto"/>
            <w:noWrap/>
            <w:vAlign w:val="bottom"/>
            <w:hideMark/>
          </w:tcPr>
          <w:p w14:paraId="61A5808B" w14:textId="77777777" w:rsidR="008330D4" w:rsidRPr="00921C95" w:rsidRDefault="008330D4" w:rsidP="00F911A0">
            <w:pPr>
              <w:rPr>
                <w:rFonts w:eastAsia="Times New Roman" w:cs="Times New Roman"/>
                <w:sz w:val="20"/>
                <w:szCs w:val="20"/>
                <w:lang w:eastAsia="en-CA"/>
              </w:rPr>
            </w:pPr>
          </w:p>
        </w:tc>
        <w:tc>
          <w:tcPr>
            <w:tcW w:w="520" w:type="dxa"/>
            <w:tcBorders>
              <w:top w:val="nil"/>
              <w:left w:val="nil"/>
              <w:bottom w:val="nil"/>
              <w:right w:val="nil"/>
            </w:tcBorders>
            <w:shd w:val="clear" w:color="auto" w:fill="auto"/>
            <w:noWrap/>
            <w:vAlign w:val="bottom"/>
            <w:hideMark/>
          </w:tcPr>
          <w:p w14:paraId="25414FE8" w14:textId="77777777" w:rsidR="008330D4" w:rsidRPr="00921C95" w:rsidRDefault="008330D4" w:rsidP="00F911A0">
            <w:pPr>
              <w:rPr>
                <w:rFonts w:eastAsia="Times New Roman" w:cs="Times New Roman"/>
                <w:sz w:val="20"/>
                <w:szCs w:val="20"/>
                <w:lang w:eastAsia="en-CA"/>
              </w:rPr>
            </w:pPr>
          </w:p>
        </w:tc>
        <w:tc>
          <w:tcPr>
            <w:tcW w:w="606" w:type="dxa"/>
            <w:tcBorders>
              <w:top w:val="nil"/>
              <w:left w:val="nil"/>
              <w:bottom w:val="nil"/>
              <w:right w:val="nil"/>
            </w:tcBorders>
            <w:shd w:val="clear" w:color="auto" w:fill="auto"/>
            <w:noWrap/>
            <w:vAlign w:val="bottom"/>
            <w:hideMark/>
          </w:tcPr>
          <w:p w14:paraId="55A330FA" w14:textId="77777777" w:rsidR="008330D4" w:rsidRPr="00921C95" w:rsidRDefault="008330D4" w:rsidP="00F911A0">
            <w:pPr>
              <w:rPr>
                <w:rFonts w:eastAsia="Times New Roman" w:cs="Times New Roman"/>
                <w:sz w:val="20"/>
                <w:szCs w:val="20"/>
                <w:lang w:eastAsia="en-CA"/>
              </w:rPr>
            </w:pPr>
          </w:p>
        </w:tc>
        <w:tc>
          <w:tcPr>
            <w:tcW w:w="606" w:type="dxa"/>
            <w:tcBorders>
              <w:top w:val="nil"/>
              <w:left w:val="nil"/>
              <w:bottom w:val="nil"/>
              <w:right w:val="nil"/>
            </w:tcBorders>
            <w:shd w:val="clear" w:color="auto" w:fill="auto"/>
            <w:noWrap/>
            <w:vAlign w:val="bottom"/>
            <w:hideMark/>
          </w:tcPr>
          <w:p w14:paraId="709ABB69" w14:textId="77777777" w:rsidR="008330D4" w:rsidRPr="00921C95" w:rsidRDefault="008330D4" w:rsidP="00F911A0">
            <w:pPr>
              <w:rPr>
                <w:rFonts w:eastAsia="Times New Roman" w:cs="Times New Roman"/>
                <w:sz w:val="20"/>
                <w:szCs w:val="20"/>
                <w:lang w:eastAsia="en-CA"/>
              </w:rPr>
            </w:pPr>
          </w:p>
        </w:tc>
        <w:tc>
          <w:tcPr>
            <w:tcW w:w="606" w:type="dxa"/>
            <w:tcBorders>
              <w:top w:val="nil"/>
              <w:left w:val="nil"/>
              <w:bottom w:val="nil"/>
              <w:right w:val="nil"/>
            </w:tcBorders>
            <w:shd w:val="clear" w:color="auto" w:fill="auto"/>
            <w:noWrap/>
            <w:vAlign w:val="bottom"/>
            <w:hideMark/>
          </w:tcPr>
          <w:p w14:paraId="7B14AE1E" w14:textId="77777777" w:rsidR="008330D4" w:rsidRPr="00921C95" w:rsidRDefault="008330D4" w:rsidP="00F911A0">
            <w:pPr>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bottom"/>
            <w:hideMark/>
          </w:tcPr>
          <w:p w14:paraId="6368A238" w14:textId="77777777" w:rsidR="008330D4" w:rsidRPr="00921C95" w:rsidRDefault="008330D4" w:rsidP="00F911A0">
            <w:pPr>
              <w:rPr>
                <w:rFonts w:eastAsia="Times New Roman" w:cs="Times New Roman"/>
                <w:sz w:val="20"/>
                <w:szCs w:val="20"/>
                <w:lang w:eastAsia="en-CA"/>
              </w:rPr>
            </w:pPr>
          </w:p>
        </w:tc>
        <w:tc>
          <w:tcPr>
            <w:tcW w:w="606" w:type="dxa"/>
            <w:tcBorders>
              <w:top w:val="nil"/>
              <w:left w:val="nil"/>
              <w:bottom w:val="nil"/>
              <w:right w:val="nil"/>
            </w:tcBorders>
            <w:shd w:val="clear" w:color="auto" w:fill="auto"/>
            <w:noWrap/>
            <w:vAlign w:val="bottom"/>
            <w:hideMark/>
          </w:tcPr>
          <w:p w14:paraId="402418C8" w14:textId="77777777" w:rsidR="008330D4" w:rsidRPr="00921C95" w:rsidRDefault="008330D4" w:rsidP="00F911A0">
            <w:pPr>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bottom"/>
            <w:hideMark/>
          </w:tcPr>
          <w:p w14:paraId="43D793B6" w14:textId="77777777" w:rsidR="008330D4" w:rsidRPr="00921C95" w:rsidRDefault="008330D4" w:rsidP="00F911A0">
            <w:pPr>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bottom"/>
            <w:hideMark/>
          </w:tcPr>
          <w:p w14:paraId="404A8BE7" w14:textId="77777777" w:rsidR="008330D4" w:rsidRPr="00921C95" w:rsidRDefault="008330D4" w:rsidP="00F911A0">
            <w:pPr>
              <w:rPr>
                <w:rFonts w:eastAsia="Times New Roman" w:cs="Times New Roman"/>
                <w:sz w:val="20"/>
                <w:szCs w:val="20"/>
                <w:lang w:eastAsia="en-CA"/>
              </w:rPr>
            </w:pPr>
          </w:p>
        </w:tc>
        <w:tc>
          <w:tcPr>
            <w:tcW w:w="606" w:type="dxa"/>
            <w:tcBorders>
              <w:top w:val="nil"/>
              <w:left w:val="nil"/>
              <w:bottom w:val="nil"/>
              <w:right w:val="nil"/>
            </w:tcBorders>
            <w:shd w:val="clear" w:color="auto" w:fill="auto"/>
            <w:noWrap/>
            <w:vAlign w:val="bottom"/>
            <w:hideMark/>
          </w:tcPr>
          <w:p w14:paraId="06E5EE25" w14:textId="77777777" w:rsidR="008330D4" w:rsidRPr="00921C95" w:rsidRDefault="008330D4" w:rsidP="00F911A0">
            <w:pPr>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bottom"/>
            <w:hideMark/>
          </w:tcPr>
          <w:p w14:paraId="3DEDB105" w14:textId="77777777" w:rsidR="008330D4" w:rsidRPr="00921C95" w:rsidRDefault="008330D4" w:rsidP="00F911A0">
            <w:pPr>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bottom"/>
            <w:hideMark/>
          </w:tcPr>
          <w:p w14:paraId="62ACF3C4" w14:textId="77777777" w:rsidR="008330D4" w:rsidRPr="00921C95" w:rsidRDefault="008330D4" w:rsidP="00F911A0">
            <w:pPr>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bottom"/>
            <w:hideMark/>
          </w:tcPr>
          <w:p w14:paraId="20109613" w14:textId="77777777" w:rsidR="008330D4" w:rsidRPr="00921C95" w:rsidRDefault="008330D4" w:rsidP="00F911A0">
            <w:pPr>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bottom"/>
            <w:hideMark/>
          </w:tcPr>
          <w:p w14:paraId="375A11A6" w14:textId="77777777" w:rsidR="008330D4" w:rsidRPr="00921C95" w:rsidRDefault="008330D4" w:rsidP="00F911A0">
            <w:pPr>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bottom"/>
            <w:hideMark/>
          </w:tcPr>
          <w:p w14:paraId="1563D05E" w14:textId="77777777" w:rsidR="008330D4" w:rsidRPr="00921C95" w:rsidRDefault="008330D4" w:rsidP="00F911A0">
            <w:pPr>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bottom"/>
            <w:hideMark/>
          </w:tcPr>
          <w:p w14:paraId="313D6F6E" w14:textId="77777777" w:rsidR="008330D4" w:rsidRPr="00921C95" w:rsidRDefault="008330D4" w:rsidP="00F911A0">
            <w:pPr>
              <w:rPr>
                <w:rFonts w:eastAsia="Times New Roman" w:cs="Times New Roman"/>
                <w:sz w:val="20"/>
                <w:szCs w:val="20"/>
                <w:lang w:eastAsia="en-CA"/>
              </w:rPr>
            </w:pPr>
          </w:p>
        </w:tc>
      </w:tr>
      <w:tr w:rsidR="00921C95" w:rsidRPr="00921C95" w14:paraId="30E0A548" w14:textId="77777777" w:rsidTr="00291F19">
        <w:trPr>
          <w:trHeight w:val="264"/>
        </w:trPr>
        <w:tc>
          <w:tcPr>
            <w:tcW w:w="1291" w:type="dxa"/>
            <w:tcBorders>
              <w:top w:val="nil"/>
              <w:left w:val="nil"/>
              <w:bottom w:val="nil"/>
              <w:right w:val="nil"/>
            </w:tcBorders>
            <w:shd w:val="clear" w:color="auto" w:fill="auto"/>
            <w:noWrap/>
            <w:vAlign w:val="bottom"/>
          </w:tcPr>
          <w:p w14:paraId="229569AF" w14:textId="09F8DAA8" w:rsidR="008330D4" w:rsidRPr="00921C95" w:rsidRDefault="008330D4" w:rsidP="00F911A0">
            <w:pPr>
              <w:rPr>
                <w:rFonts w:eastAsia="Times New Roman" w:cs="Times New Roman"/>
                <w:sz w:val="20"/>
                <w:szCs w:val="20"/>
                <w:lang w:eastAsia="en-CA"/>
              </w:rPr>
            </w:pPr>
          </w:p>
        </w:tc>
        <w:tc>
          <w:tcPr>
            <w:tcW w:w="2129" w:type="dxa"/>
            <w:tcBorders>
              <w:top w:val="nil"/>
              <w:left w:val="nil"/>
              <w:bottom w:val="nil"/>
              <w:right w:val="nil"/>
            </w:tcBorders>
            <w:shd w:val="clear" w:color="auto" w:fill="auto"/>
            <w:noWrap/>
            <w:vAlign w:val="center"/>
            <w:hideMark/>
          </w:tcPr>
          <w:p w14:paraId="590426BB" w14:textId="77777777" w:rsidR="008330D4" w:rsidRPr="00921C95" w:rsidRDefault="008330D4" w:rsidP="00F911A0">
            <w:pPr>
              <w:rPr>
                <w:rFonts w:eastAsia="Times New Roman" w:cs="Times New Roman"/>
                <w:sz w:val="20"/>
                <w:szCs w:val="20"/>
                <w:lang w:eastAsia="en-CA"/>
              </w:rPr>
            </w:pPr>
            <w:r w:rsidRPr="00921C95">
              <w:rPr>
                <w:rFonts w:eastAsia="Times New Roman" w:cs="Times New Roman"/>
                <w:sz w:val="20"/>
                <w:szCs w:val="20"/>
                <w:lang w:eastAsia="en-CA"/>
              </w:rPr>
              <w:t>Age 0+ sockeye</w:t>
            </w:r>
          </w:p>
        </w:tc>
        <w:tc>
          <w:tcPr>
            <w:tcW w:w="520" w:type="dxa"/>
            <w:tcBorders>
              <w:top w:val="nil"/>
              <w:left w:val="nil"/>
              <w:bottom w:val="nil"/>
              <w:right w:val="nil"/>
            </w:tcBorders>
            <w:shd w:val="clear" w:color="auto" w:fill="auto"/>
            <w:noWrap/>
            <w:vAlign w:val="bottom"/>
          </w:tcPr>
          <w:p w14:paraId="0F4EAAB4" w14:textId="331DBB52" w:rsidR="008330D4" w:rsidRPr="00921C95" w:rsidRDefault="008330D4" w:rsidP="00A149C8">
            <w:pPr>
              <w:jc w:val="right"/>
              <w:rPr>
                <w:rFonts w:eastAsia="Times New Roman" w:cs="Times New Roman"/>
                <w:b/>
                <w:bCs/>
                <w:sz w:val="20"/>
                <w:szCs w:val="20"/>
                <w:lang w:eastAsia="en-CA"/>
              </w:rPr>
            </w:pPr>
          </w:p>
        </w:tc>
        <w:tc>
          <w:tcPr>
            <w:tcW w:w="606" w:type="dxa"/>
            <w:tcBorders>
              <w:top w:val="nil"/>
              <w:left w:val="nil"/>
              <w:bottom w:val="nil"/>
              <w:right w:val="nil"/>
            </w:tcBorders>
            <w:shd w:val="clear" w:color="auto" w:fill="auto"/>
            <w:noWrap/>
            <w:vAlign w:val="bottom"/>
          </w:tcPr>
          <w:p w14:paraId="57F77BE7" w14:textId="01519DC2" w:rsidR="008330D4" w:rsidRPr="00921C95" w:rsidRDefault="008330D4" w:rsidP="00A149C8">
            <w:pPr>
              <w:jc w:val="right"/>
              <w:rPr>
                <w:rFonts w:eastAsia="Times New Roman" w:cs="Times New Roman"/>
                <w:sz w:val="20"/>
                <w:szCs w:val="20"/>
                <w:lang w:eastAsia="en-CA"/>
              </w:rPr>
            </w:pPr>
          </w:p>
        </w:tc>
        <w:tc>
          <w:tcPr>
            <w:tcW w:w="606" w:type="dxa"/>
            <w:tcBorders>
              <w:top w:val="nil"/>
              <w:left w:val="nil"/>
              <w:bottom w:val="nil"/>
              <w:right w:val="nil"/>
            </w:tcBorders>
            <w:shd w:val="clear" w:color="auto" w:fill="auto"/>
            <w:noWrap/>
            <w:vAlign w:val="bottom"/>
          </w:tcPr>
          <w:p w14:paraId="4C5935D1" w14:textId="7D24A16C" w:rsidR="008330D4" w:rsidRPr="00921C95" w:rsidRDefault="008330D4" w:rsidP="00A149C8">
            <w:pPr>
              <w:jc w:val="right"/>
              <w:rPr>
                <w:rFonts w:eastAsia="Times New Roman" w:cs="Times New Roman"/>
                <w:sz w:val="20"/>
                <w:szCs w:val="20"/>
                <w:lang w:eastAsia="en-CA"/>
              </w:rPr>
            </w:pPr>
          </w:p>
        </w:tc>
        <w:tc>
          <w:tcPr>
            <w:tcW w:w="606" w:type="dxa"/>
            <w:tcBorders>
              <w:top w:val="nil"/>
              <w:left w:val="nil"/>
              <w:bottom w:val="nil"/>
              <w:right w:val="nil"/>
            </w:tcBorders>
            <w:shd w:val="clear" w:color="auto" w:fill="auto"/>
            <w:noWrap/>
            <w:vAlign w:val="bottom"/>
          </w:tcPr>
          <w:p w14:paraId="15727828" w14:textId="01A39F58" w:rsidR="008330D4" w:rsidRPr="00921C95" w:rsidRDefault="008330D4" w:rsidP="00A149C8">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bottom"/>
          </w:tcPr>
          <w:p w14:paraId="63785937" w14:textId="312C0AB5" w:rsidR="008330D4" w:rsidRPr="00921C95" w:rsidRDefault="008330D4" w:rsidP="00A149C8">
            <w:pPr>
              <w:jc w:val="right"/>
              <w:rPr>
                <w:rFonts w:eastAsia="Times New Roman" w:cs="Times New Roman"/>
                <w:sz w:val="20"/>
                <w:szCs w:val="20"/>
                <w:lang w:eastAsia="en-CA"/>
              </w:rPr>
            </w:pPr>
          </w:p>
        </w:tc>
        <w:tc>
          <w:tcPr>
            <w:tcW w:w="606" w:type="dxa"/>
            <w:tcBorders>
              <w:top w:val="nil"/>
              <w:left w:val="nil"/>
              <w:bottom w:val="nil"/>
              <w:right w:val="nil"/>
            </w:tcBorders>
            <w:shd w:val="clear" w:color="auto" w:fill="auto"/>
            <w:noWrap/>
            <w:vAlign w:val="bottom"/>
          </w:tcPr>
          <w:p w14:paraId="1B038626" w14:textId="5D340EE3" w:rsidR="008330D4" w:rsidRPr="00921C95" w:rsidRDefault="008330D4" w:rsidP="00A149C8">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bottom"/>
          </w:tcPr>
          <w:p w14:paraId="713E1A3F" w14:textId="36B51D5B" w:rsidR="008330D4" w:rsidRPr="00921C95" w:rsidRDefault="008330D4" w:rsidP="00A149C8">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bottom"/>
          </w:tcPr>
          <w:p w14:paraId="7681D6CC" w14:textId="51DA171A" w:rsidR="008330D4" w:rsidRPr="00921C95" w:rsidRDefault="008330D4" w:rsidP="00A149C8">
            <w:pPr>
              <w:jc w:val="right"/>
              <w:rPr>
                <w:rFonts w:eastAsia="Times New Roman" w:cs="Times New Roman"/>
                <w:sz w:val="20"/>
                <w:szCs w:val="20"/>
                <w:lang w:eastAsia="en-CA"/>
              </w:rPr>
            </w:pPr>
          </w:p>
        </w:tc>
        <w:tc>
          <w:tcPr>
            <w:tcW w:w="606" w:type="dxa"/>
            <w:tcBorders>
              <w:top w:val="nil"/>
              <w:left w:val="nil"/>
              <w:bottom w:val="nil"/>
              <w:right w:val="nil"/>
            </w:tcBorders>
            <w:shd w:val="clear" w:color="auto" w:fill="auto"/>
            <w:noWrap/>
            <w:vAlign w:val="bottom"/>
          </w:tcPr>
          <w:p w14:paraId="6E1A504F" w14:textId="4BC4A426" w:rsidR="008330D4" w:rsidRPr="00921C95" w:rsidRDefault="008330D4" w:rsidP="00A149C8">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bottom"/>
          </w:tcPr>
          <w:p w14:paraId="0287DED0" w14:textId="06281BF1" w:rsidR="008330D4" w:rsidRPr="00921C95" w:rsidRDefault="008330D4" w:rsidP="00A149C8">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bottom"/>
          </w:tcPr>
          <w:p w14:paraId="317B8BA2" w14:textId="42FD3006" w:rsidR="008330D4" w:rsidRPr="00921C95" w:rsidRDefault="008330D4" w:rsidP="00A149C8">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bottom"/>
          </w:tcPr>
          <w:p w14:paraId="6BA896ED" w14:textId="58AB698D" w:rsidR="008330D4" w:rsidRPr="00921C95" w:rsidRDefault="008330D4" w:rsidP="00A149C8">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bottom"/>
          </w:tcPr>
          <w:p w14:paraId="3DB2E11B" w14:textId="6686B3C5" w:rsidR="008330D4" w:rsidRPr="00921C95" w:rsidRDefault="008330D4" w:rsidP="00A149C8">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bottom"/>
          </w:tcPr>
          <w:p w14:paraId="1272AEF0" w14:textId="5EAB23BB" w:rsidR="008330D4" w:rsidRPr="00921C95" w:rsidRDefault="008330D4" w:rsidP="00A149C8">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bottom"/>
          </w:tcPr>
          <w:p w14:paraId="54ADF6C4" w14:textId="5AED5A39" w:rsidR="008330D4" w:rsidRPr="00921C95" w:rsidRDefault="008330D4" w:rsidP="00A149C8">
            <w:pPr>
              <w:jc w:val="right"/>
              <w:rPr>
                <w:rFonts w:eastAsia="Times New Roman" w:cs="Times New Roman"/>
                <w:sz w:val="20"/>
                <w:szCs w:val="20"/>
                <w:lang w:eastAsia="en-CA"/>
              </w:rPr>
            </w:pPr>
          </w:p>
        </w:tc>
      </w:tr>
      <w:tr w:rsidR="00921C95" w:rsidRPr="00921C95" w14:paraId="3F370197" w14:textId="77777777" w:rsidTr="00291F19">
        <w:trPr>
          <w:trHeight w:val="264"/>
        </w:trPr>
        <w:tc>
          <w:tcPr>
            <w:tcW w:w="1291" w:type="dxa"/>
            <w:tcBorders>
              <w:top w:val="nil"/>
              <w:left w:val="nil"/>
              <w:bottom w:val="nil"/>
              <w:right w:val="nil"/>
            </w:tcBorders>
            <w:shd w:val="clear" w:color="auto" w:fill="auto"/>
            <w:noWrap/>
            <w:vAlign w:val="bottom"/>
          </w:tcPr>
          <w:p w14:paraId="35317A19" w14:textId="77777777" w:rsidR="008330D4" w:rsidRPr="00921C95" w:rsidRDefault="008330D4" w:rsidP="00F911A0">
            <w:pPr>
              <w:rPr>
                <w:rFonts w:eastAsia="Times New Roman" w:cs="Times New Roman"/>
                <w:sz w:val="20"/>
                <w:szCs w:val="20"/>
                <w:lang w:eastAsia="en-CA"/>
              </w:rPr>
            </w:pPr>
          </w:p>
        </w:tc>
        <w:tc>
          <w:tcPr>
            <w:tcW w:w="2129" w:type="dxa"/>
            <w:tcBorders>
              <w:top w:val="nil"/>
              <w:left w:val="nil"/>
              <w:bottom w:val="nil"/>
              <w:right w:val="nil"/>
            </w:tcBorders>
            <w:shd w:val="clear" w:color="auto" w:fill="auto"/>
            <w:noWrap/>
            <w:vAlign w:val="center"/>
            <w:hideMark/>
          </w:tcPr>
          <w:p w14:paraId="4625DABD" w14:textId="77777777" w:rsidR="008330D4" w:rsidRPr="00921C95" w:rsidRDefault="008330D4" w:rsidP="00F911A0">
            <w:pPr>
              <w:rPr>
                <w:rFonts w:eastAsia="Times New Roman" w:cs="Times New Roman"/>
                <w:sz w:val="20"/>
                <w:szCs w:val="20"/>
                <w:lang w:eastAsia="en-CA"/>
              </w:rPr>
            </w:pPr>
            <w:r w:rsidRPr="00921C95">
              <w:rPr>
                <w:rFonts w:eastAsia="Times New Roman" w:cs="Times New Roman"/>
                <w:sz w:val="20"/>
                <w:szCs w:val="20"/>
                <w:lang w:eastAsia="en-CA"/>
              </w:rPr>
              <w:t>Nerkids &gt; 15 cm</w:t>
            </w:r>
          </w:p>
        </w:tc>
        <w:tc>
          <w:tcPr>
            <w:tcW w:w="520" w:type="dxa"/>
            <w:tcBorders>
              <w:top w:val="nil"/>
              <w:left w:val="nil"/>
              <w:bottom w:val="nil"/>
              <w:right w:val="nil"/>
            </w:tcBorders>
            <w:shd w:val="clear" w:color="auto" w:fill="auto"/>
            <w:noWrap/>
            <w:vAlign w:val="bottom"/>
          </w:tcPr>
          <w:p w14:paraId="35454D57" w14:textId="16A81A33" w:rsidR="008330D4" w:rsidRPr="00921C95" w:rsidRDefault="008330D4" w:rsidP="00A149C8">
            <w:pPr>
              <w:jc w:val="right"/>
              <w:rPr>
                <w:rFonts w:eastAsia="Times New Roman" w:cs="Times New Roman"/>
                <w:b/>
                <w:bCs/>
                <w:sz w:val="20"/>
                <w:szCs w:val="20"/>
                <w:lang w:eastAsia="en-CA"/>
              </w:rPr>
            </w:pPr>
          </w:p>
        </w:tc>
        <w:tc>
          <w:tcPr>
            <w:tcW w:w="606" w:type="dxa"/>
            <w:tcBorders>
              <w:top w:val="nil"/>
              <w:left w:val="nil"/>
              <w:bottom w:val="nil"/>
              <w:right w:val="nil"/>
            </w:tcBorders>
            <w:shd w:val="clear" w:color="auto" w:fill="auto"/>
            <w:noWrap/>
            <w:vAlign w:val="bottom"/>
          </w:tcPr>
          <w:p w14:paraId="3EB4E3CA" w14:textId="77777777" w:rsidR="008330D4" w:rsidRPr="00921C95" w:rsidRDefault="008330D4" w:rsidP="00A149C8">
            <w:pPr>
              <w:jc w:val="right"/>
              <w:rPr>
                <w:rFonts w:eastAsia="Times New Roman" w:cs="Times New Roman"/>
                <w:sz w:val="20"/>
                <w:szCs w:val="20"/>
                <w:lang w:eastAsia="en-CA"/>
              </w:rPr>
            </w:pPr>
          </w:p>
        </w:tc>
        <w:tc>
          <w:tcPr>
            <w:tcW w:w="606" w:type="dxa"/>
            <w:tcBorders>
              <w:top w:val="nil"/>
              <w:left w:val="nil"/>
              <w:bottom w:val="nil"/>
              <w:right w:val="nil"/>
            </w:tcBorders>
            <w:shd w:val="clear" w:color="auto" w:fill="auto"/>
            <w:noWrap/>
            <w:vAlign w:val="bottom"/>
          </w:tcPr>
          <w:p w14:paraId="3C93866A" w14:textId="77777777" w:rsidR="008330D4" w:rsidRPr="00921C95" w:rsidRDefault="008330D4" w:rsidP="00A149C8">
            <w:pPr>
              <w:jc w:val="right"/>
              <w:rPr>
                <w:rFonts w:eastAsia="Times New Roman" w:cs="Times New Roman"/>
                <w:sz w:val="20"/>
                <w:szCs w:val="20"/>
                <w:lang w:eastAsia="en-CA"/>
              </w:rPr>
            </w:pPr>
          </w:p>
        </w:tc>
        <w:tc>
          <w:tcPr>
            <w:tcW w:w="606" w:type="dxa"/>
            <w:tcBorders>
              <w:top w:val="nil"/>
              <w:left w:val="nil"/>
              <w:bottom w:val="nil"/>
              <w:right w:val="nil"/>
            </w:tcBorders>
            <w:shd w:val="clear" w:color="auto" w:fill="auto"/>
            <w:noWrap/>
            <w:vAlign w:val="bottom"/>
          </w:tcPr>
          <w:p w14:paraId="029855AC" w14:textId="77777777" w:rsidR="008330D4" w:rsidRPr="00921C95" w:rsidRDefault="008330D4" w:rsidP="00A149C8">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bottom"/>
          </w:tcPr>
          <w:p w14:paraId="291B4DB3" w14:textId="77777777" w:rsidR="008330D4" w:rsidRPr="00921C95" w:rsidRDefault="008330D4" w:rsidP="00A149C8">
            <w:pPr>
              <w:jc w:val="right"/>
              <w:rPr>
                <w:rFonts w:eastAsia="Times New Roman" w:cs="Times New Roman"/>
                <w:sz w:val="20"/>
                <w:szCs w:val="20"/>
                <w:lang w:eastAsia="en-CA"/>
              </w:rPr>
            </w:pPr>
          </w:p>
        </w:tc>
        <w:tc>
          <w:tcPr>
            <w:tcW w:w="606" w:type="dxa"/>
            <w:tcBorders>
              <w:top w:val="nil"/>
              <w:left w:val="nil"/>
              <w:bottom w:val="nil"/>
              <w:right w:val="nil"/>
            </w:tcBorders>
            <w:shd w:val="clear" w:color="auto" w:fill="auto"/>
            <w:noWrap/>
            <w:vAlign w:val="bottom"/>
          </w:tcPr>
          <w:p w14:paraId="178097EF" w14:textId="77777777" w:rsidR="008330D4" w:rsidRPr="00921C95" w:rsidRDefault="008330D4" w:rsidP="00A149C8">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bottom"/>
          </w:tcPr>
          <w:p w14:paraId="3B517661" w14:textId="77777777" w:rsidR="008330D4" w:rsidRPr="00921C95" w:rsidRDefault="008330D4" w:rsidP="00A149C8">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bottom"/>
          </w:tcPr>
          <w:p w14:paraId="3F3736D0" w14:textId="77777777" w:rsidR="008330D4" w:rsidRPr="00921C95" w:rsidRDefault="008330D4" w:rsidP="00A149C8">
            <w:pPr>
              <w:jc w:val="right"/>
              <w:rPr>
                <w:rFonts w:eastAsia="Times New Roman" w:cs="Times New Roman"/>
                <w:sz w:val="20"/>
                <w:szCs w:val="20"/>
                <w:lang w:eastAsia="en-CA"/>
              </w:rPr>
            </w:pPr>
          </w:p>
        </w:tc>
        <w:tc>
          <w:tcPr>
            <w:tcW w:w="606" w:type="dxa"/>
            <w:tcBorders>
              <w:top w:val="nil"/>
              <w:left w:val="nil"/>
              <w:bottom w:val="nil"/>
              <w:right w:val="nil"/>
            </w:tcBorders>
            <w:shd w:val="clear" w:color="auto" w:fill="auto"/>
            <w:noWrap/>
            <w:vAlign w:val="bottom"/>
          </w:tcPr>
          <w:p w14:paraId="443E9FA8" w14:textId="77777777" w:rsidR="008330D4" w:rsidRPr="00921C95" w:rsidRDefault="008330D4" w:rsidP="00A149C8">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bottom"/>
          </w:tcPr>
          <w:p w14:paraId="317FBE8F" w14:textId="77777777" w:rsidR="008330D4" w:rsidRPr="00921C95" w:rsidRDefault="008330D4" w:rsidP="00A149C8">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bottom"/>
          </w:tcPr>
          <w:p w14:paraId="0CBE3537" w14:textId="77777777" w:rsidR="008330D4" w:rsidRPr="00921C95" w:rsidRDefault="008330D4" w:rsidP="00A149C8">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bottom"/>
          </w:tcPr>
          <w:p w14:paraId="780C3A78" w14:textId="77777777" w:rsidR="008330D4" w:rsidRPr="00921C95" w:rsidRDefault="008330D4" w:rsidP="00A149C8">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bottom"/>
          </w:tcPr>
          <w:p w14:paraId="082C1657" w14:textId="77777777" w:rsidR="008330D4" w:rsidRPr="00921C95" w:rsidRDefault="008330D4" w:rsidP="00A149C8">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bottom"/>
          </w:tcPr>
          <w:p w14:paraId="1E61CE1E" w14:textId="77777777" w:rsidR="008330D4" w:rsidRPr="00921C95" w:rsidRDefault="008330D4" w:rsidP="00A149C8">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bottom"/>
          </w:tcPr>
          <w:p w14:paraId="292D0574" w14:textId="77777777" w:rsidR="008330D4" w:rsidRPr="00921C95" w:rsidRDefault="008330D4" w:rsidP="00A149C8">
            <w:pPr>
              <w:jc w:val="right"/>
              <w:rPr>
                <w:rFonts w:eastAsia="Times New Roman" w:cs="Times New Roman"/>
                <w:sz w:val="20"/>
                <w:szCs w:val="20"/>
                <w:lang w:eastAsia="en-CA"/>
              </w:rPr>
            </w:pPr>
          </w:p>
        </w:tc>
      </w:tr>
      <w:tr w:rsidR="00921C95" w:rsidRPr="00921C95" w14:paraId="5D201C58" w14:textId="77777777" w:rsidTr="00291F19">
        <w:trPr>
          <w:trHeight w:val="264"/>
        </w:trPr>
        <w:tc>
          <w:tcPr>
            <w:tcW w:w="1291" w:type="dxa"/>
            <w:tcBorders>
              <w:top w:val="nil"/>
              <w:left w:val="nil"/>
              <w:bottom w:val="nil"/>
              <w:right w:val="nil"/>
            </w:tcBorders>
            <w:shd w:val="clear" w:color="auto" w:fill="auto"/>
            <w:noWrap/>
            <w:vAlign w:val="bottom"/>
          </w:tcPr>
          <w:p w14:paraId="3C44DE83" w14:textId="77777777" w:rsidR="008330D4" w:rsidRPr="00921C95" w:rsidRDefault="008330D4" w:rsidP="00F911A0">
            <w:pPr>
              <w:rPr>
                <w:rFonts w:eastAsia="Times New Roman" w:cs="Times New Roman"/>
                <w:sz w:val="20"/>
                <w:szCs w:val="20"/>
                <w:lang w:eastAsia="en-CA"/>
              </w:rPr>
            </w:pPr>
          </w:p>
        </w:tc>
        <w:tc>
          <w:tcPr>
            <w:tcW w:w="2129" w:type="dxa"/>
            <w:tcBorders>
              <w:top w:val="nil"/>
              <w:left w:val="nil"/>
              <w:bottom w:val="nil"/>
              <w:right w:val="nil"/>
            </w:tcBorders>
            <w:shd w:val="clear" w:color="auto" w:fill="auto"/>
            <w:noWrap/>
            <w:vAlign w:val="center"/>
            <w:hideMark/>
          </w:tcPr>
          <w:p w14:paraId="39192D91" w14:textId="77777777" w:rsidR="008330D4" w:rsidRPr="00921C95" w:rsidRDefault="008330D4" w:rsidP="00F911A0">
            <w:pPr>
              <w:rPr>
                <w:rFonts w:eastAsia="Times New Roman" w:cs="Times New Roman"/>
                <w:sz w:val="20"/>
                <w:szCs w:val="20"/>
                <w:lang w:eastAsia="en-CA"/>
              </w:rPr>
            </w:pPr>
          </w:p>
        </w:tc>
        <w:tc>
          <w:tcPr>
            <w:tcW w:w="520" w:type="dxa"/>
            <w:tcBorders>
              <w:top w:val="nil"/>
              <w:left w:val="nil"/>
              <w:bottom w:val="nil"/>
              <w:right w:val="nil"/>
            </w:tcBorders>
            <w:shd w:val="clear" w:color="auto" w:fill="auto"/>
            <w:noWrap/>
            <w:vAlign w:val="bottom"/>
          </w:tcPr>
          <w:p w14:paraId="15F5F5AF" w14:textId="77777777" w:rsidR="008330D4" w:rsidRPr="00921C95" w:rsidRDefault="008330D4" w:rsidP="00A149C8">
            <w:pPr>
              <w:jc w:val="right"/>
              <w:rPr>
                <w:rFonts w:eastAsia="Times New Roman" w:cs="Times New Roman"/>
                <w:b/>
                <w:bCs/>
                <w:sz w:val="20"/>
                <w:szCs w:val="20"/>
                <w:lang w:eastAsia="en-CA"/>
              </w:rPr>
            </w:pPr>
          </w:p>
        </w:tc>
        <w:tc>
          <w:tcPr>
            <w:tcW w:w="606" w:type="dxa"/>
            <w:tcBorders>
              <w:top w:val="nil"/>
              <w:left w:val="nil"/>
              <w:bottom w:val="nil"/>
              <w:right w:val="nil"/>
            </w:tcBorders>
            <w:shd w:val="clear" w:color="auto" w:fill="auto"/>
            <w:noWrap/>
            <w:vAlign w:val="bottom"/>
          </w:tcPr>
          <w:p w14:paraId="17DF0488" w14:textId="77777777" w:rsidR="008330D4" w:rsidRPr="00921C95" w:rsidRDefault="008330D4" w:rsidP="00A149C8">
            <w:pPr>
              <w:jc w:val="right"/>
              <w:rPr>
                <w:rFonts w:eastAsia="Times New Roman" w:cs="Times New Roman"/>
                <w:sz w:val="20"/>
                <w:szCs w:val="20"/>
                <w:lang w:eastAsia="en-CA"/>
              </w:rPr>
            </w:pPr>
          </w:p>
        </w:tc>
        <w:tc>
          <w:tcPr>
            <w:tcW w:w="606" w:type="dxa"/>
            <w:tcBorders>
              <w:top w:val="nil"/>
              <w:left w:val="nil"/>
              <w:bottom w:val="nil"/>
              <w:right w:val="nil"/>
            </w:tcBorders>
            <w:shd w:val="clear" w:color="auto" w:fill="auto"/>
            <w:noWrap/>
            <w:vAlign w:val="bottom"/>
          </w:tcPr>
          <w:p w14:paraId="61BD9398" w14:textId="77777777" w:rsidR="008330D4" w:rsidRPr="00921C95" w:rsidRDefault="008330D4" w:rsidP="00A149C8">
            <w:pPr>
              <w:jc w:val="right"/>
              <w:rPr>
                <w:rFonts w:eastAsia="Times New Roman" w:cs="Times New Roman"/>
                <w:sz w:val="20"/>
                <w:szCs w:val="20"/>
                <w:lang w:eastAsia="en-CA"/>
              </w:rPr>
            </w:pPr>
          </w:p>
        </w:tc>
        <w:tc>
          <w:tcPr>
            <w:tcW w:w="606" w:type="dxa"/>
            <w:tcBorders>
              <w:top w:val="nil"/>
              <w:left w:val="nil"/>
              <w:bottom w:val="nil"/>
              <w:right w:val="nil"/>
            </w:tcBorders>
            <w:shd w:val="clear" w:color="auto" w:fill="auto"/>
            <w:noWrap/>
            <w:vAlign w:val="bottom"/>
          </w:tcPr>
          <w:p w14:paraId="40D42548" w14:textId="77777777" w:rsidR="008330D4" w:rsidRPr="00921C95" w:rsidRDefault="008330D4" w:rsidP="00A149C8">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bottom"/>
          </w:tcPr>
          <w:p w14:paraId="25A706B0" w14:textId="77777777" w:rsidR="008330D4" w:rsidRPr="00921C95" w:rsidRDefault="008330D4" w:rsidP="00A149C8">
            <w:pPr>
              <w:jc w:val="right"/>
              <w:rPr>
                <w:rFonts w:eastAsia="Times New Roman" w:cs="Times New Roman"/>
                <w:sz w:val="20"/>
                <w:szCs w:val="20"/>
                <w:lang w:eastAsia="en-CA"/>
              </w:rPr>
            </w:pPr>
          </w:p>
        </w:tc>
        <w:tc>
          <w:tcPr>
            <w:tcW w:w="606" w:type="dxa"/>
            <w:tcBorders>
              <w:top w:val="nil"/>
              <w:left w:val="nil"/>
              <w:bottom w:val="nil"/>
              <w:right w:val="nil"/>
            </w:tcBorders>
            <w:shd w:val="clear" w:color="auto" w:fill="auto"/>
            <w:noWrap/>
            <w:vAlign w:val="bottom"/>
          </w:tcPr>
          <w:p w14:paraId="13B84503" w14:textId="77777777" w:rsidR="008330D4" w:rsidRPr="00921C95" w:rsidRDefault="008330D4" w:rsidP="00A149C8">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bottom"/>
          </w:tcPr>
          <w:p w14:paraId="1F3C4AF9" w14:textId="77777777" w:rsidR="008330D4" w:rsidRPr="00921C95" w:rsidRDefault="008330D4" w:rsidP="00A149C8">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bottom"/>
          </w:tcPr>
          <w:p w14:paraId="671505DA" w14:textId="77777777" w:rsidR="008330D4" w:rsidRPr="00921C95" w:rsidRDefault="008330D4" w:rsidP="00A149C8">
            <w:pPr>
              <w:jc w:val="right"/>
              <w:rPr>
                <w:rFonts w:eastAsia="Times New Roman" w:cs="Times New Roman"/>
                <w:sz w:val="20"/>
                <w:szCs w:val="20"/>
                <w:lang w:eastAsia="en-CA"/>
              </w:rPr>
            </w:pPr>
          </w:p>
        </w:tc>
        <w:tc>
          <w:tcPr>
            <w:tcW w:w="606" w:type="dxa"/>
            <w:tcBorders>
              <w:top w:val="nil"/>
              <w:left w:val="nil"/>
              <w:bottom w:val="nil"/>
              <w:right w:val="nil"/>
            </w:tcBorders>
            <w:shd w:val="clear" w:color="auto" w:fill="auto"/>
            <w:noWrap/>
            <w:vAlign w:val="bottom"/>
          </w:tcPr>
          <w:p w14:paraId="2C8E5C68" w14:textId="77777777" w:rsidR="008330D4" w:rsidRPr="00921C95" w:rsidRDefault="008330D4" w:rsidP="00A149C8">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bottom"/>
          </w:tcPr>
          <w:p w14:paraId="6C7BBDF2" w14:textId="77777777" w:rsidR="008330D4" w:rsidRPr="00921C95" w:rsidRDefault="008330D4" w:rsidP="00A149C8">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bottom"/>
          </w:tcPr>
          <w:p w14:paraId="6232E7A5" w14:textId="77777777" w:rsidR="008330D4" w:rsidRPr="00921C95" w:rsidRDefault="008330D4" w:rsidP="00A149C8">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bottom"/>
          </w:tcPr>
          <w:p w14:paraId="55ED9329" w14:textId="77777777" w:rsidR="008330D4" w:rsidRPr="00921C95" w:rsidRDefault="008330D4" w:rsidP="00A149C8">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bottom"/>
          </w:tcPr>
          <w:p w14:paraId="16336D28" w14:textId="77777777" w:rsidR="008330D4" w:rsidRPr="00921C95" w:rsidRDefault="008330D4" w:rsidP="00A149C8">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bottom"/>
          </w:tcPr>
          <w:p w14:paraId="4DEF422A" w14:textId="77777777" w:rsidR="008330D4" w:rsidRPr="00921C95" w:rsidRDefault="008330D4" w:rsidP="00A149C8">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bottom"/>
          </w:tcPr>
          <w:p w14:paraId="6ECA2CA8" w14:textId="77777777" w:rsidR="008330D4" w:rsidRPr="00921C95" w:rsidRDefault="008330D4" w:rsidP="00A149C8">
            <w:pPr>
              <w:jc w:val="right"/>
              <w:rPr>
                <w:rFonts w:eastAsia="Times New Roman" w:cs="Times New Roman"/>
                <w:sz w:val="20"/>
                <w:szCs w:val="20"/>
                <w:lang w:eastAsia="en-CA"/>
              </w:rPr>
            </w:pPr>
          </w:p>
        </w:tc>
      </w:tr>
      <w:tr w:rsidR="00921C95" w:rsidRPr="00921C95" w14:paraId="11ADD0AD" w14:textId="77777777" w:rsidTr="00291F19">
        <w:trPr>
          <w:trHeight w:val="264"/>
        </w:trPr>
        <w:tc>
          <w:tcPr>
            <w:tcW w:w="1291" w:type="dxa"/>
            <w:tcBorders>
              <w:top w:val="nil"/>
              <w:left w:val="nil"/>
              <w:bottom w:val="nil"/>
              <w:right w:val="nil"/>
            </w:tcBorders>
            <w:shd w:val="clear" w:color="auto" w:fill="auto"/>
            <w:noWrap/>
            <w:vAlign w:val="bottom"/>
          </w:tcPr>
          <w:p w14:paraId="33EC4ACA" w14:textId="2AE9283D" w:rsidR="008330D4" w:rsidRPr="00921C95" w:rsidRDefault="008330D4" w:rsidP="00F911A0">
            <w:pPr>
              <w:rPr>
                <w:rFonts w:eastAsia="Times New Roman" w:cs="Times New Roman"/>
                <w:sz w:val="20"/>
                <w:szCs w:val="20"/>
                <w:lang w:eastAsia="en-CA"/>
              </w:rPr>
            </w:pPr>
          </w:p>
        </w:tc>
        <w:tc>
          <w:tcPr>
            <w:tcW w:w="2129" w:type="dxa"/>
            <w:tcBorders>
              <w:top w:val="nil"/>
              <w:left w:val="nil"/>
              <w:bottom w:val="nil"/>
              <w:right w:val="nil"/>
            </w:tcBorders>
            <w:shd w:val="clear" w:color="auto" w:fill="auto"/>
            <w:noWrap/>
            <w:vAlign w:val="center"/>
            <w:hideMark/>
          </w:tcPr>
          <w:p w14:paraId="0AFDF3AA" w14:textId="77777777" w:rsidR="008330D4" w:rsidRPr="00921C95" w:rsidRDefault="008330D4" w:rsidP="00F911A0">
            <w:pPr>
              <w:rPr>
                <w:rFonts w:eastAsia="Times New Roman" w:cs="Times New Roman"/>
                <w:sz w:val="20"/>
                <w:szCs w:val="20"/>
                <w:lang w:eastAsia="en-CA"/>
              </w:rPr>
            </w:pPr>
            <w:r w:rsidRPr="00921C95">
              <w:rPr>
                <w:rFonts w:eastAsia="Times New Roman" w:cs="Times New Roman"/>
                <w:sz w:val="20"/>
                <w:szCs w:val="20"/>
                <w:lang w:eastAsia="en-CA"/>
              </w:rPr>
              <w:t>Age 0+ sockeye</w:t>
            </w:r>
          </w:p>
        </w:tc>
        <w:tc>
          <w:tcPr>
            <w:tcW w:w="520" w:type="dxa"/>
            <w:tcBorders>
              <w:top w:val="nil"/>
              <w:left w:val="nil"/>
              <w:bottom w:val="nil"/>
              <w:right w:val="nil"/>
            </w:tcBorders>
            <w:shd w:val="clear" w:color="auto" w:fill="auto"/>
            <w:noWrap/>
            <w:vAlign w:val="bottom"/>
          </w:tcPr>
          <w:p w14:paraId="4B7970C9" w14:textId="6391C290" w:rsidR="008330D4" w:rsidRPr="00921C95" w:rsidRDefault="008330D4" w:rsidP="00A149C8">
            <w:pPr>
              <w:jc w:val="right"/>
              <w:rPr>
                <w:rFonts w:eastAsia="Times New Roman" w:cs="Times New Roman"/>
                <w:b/>
                <w:bCs/>
                <w:sz w:val="20"/>
                <w:szCs w:val="20"/>
                <w:lang w:eastAsia="en-CA"/>
              </w:rPr>
            </w:pPr>
          </w:p>
        </w:tc>
        <w:tc>
          <w:tcPr>
            <w:tcW w:w="606" w:type="dxa"/>
            <w:tcBorders>
              <w:top w:val="nil"/>
              <w:left w:val="nil"/>
              <w:bottom w:val="nil"/>
              <w:right w:val="nil"/>
            </w:tcBorders>
            <w:shd w:val="clear" w:color="auto" w:fill="auto"/>
            <w:noWrap/>
            <w:vAlign w:val="bottom"/>
          </w:tcPr>
          <w:p w14:paraId="0CE8B96C" w14:textId="07B5C6A1" w:rsidR="008330D4" w:rsidRPr="00921C95" w:rsidRDefault="008330D4" w:rsidP="00A149C8">
            <w:pPr>
              <w:jc w:val="right"/>
              <w:rPr>
                <w:rFonts w:eastAsia="Times New Roman" w:cs="Times New Roman"/>
                <w:sz w:val="20"/>
                <w:szCs w:val="20"/>
                <w:lang w:eastAsia="en-CA"/>
              </w:rPr>
            </w:pPr>
          </w:p>
        </w:tc>
        <w:tc>
          <w:tcPr>
            <w:tcW w:w="606" w:type="dxa"/>
            <w:tcBorders>
              <w:top w:val="nil"/>
              <w:left w:val="nil"/>
              <w:bottom w:val="nil"/>
              <w:right w:val="nil"/>
            </w:tcBorders>
            <w:shd w:val="clear" w:color="auto" w:fill="auto"/>
            <w:noWrap/>
            <w:vAlign w:val="bottom"/>
          </w:tcPr>
          <w:p w14:paraId="571E1503" w14:textId="2BE83E96" w:rsidR="008330D4" w:rsidRPr="00921C95" w:rsidRDefault="008330D4" w:rsidP="00A149C8">
            <w:pPr>
              <w:jc w:val="right"/>
              <w:rPr>
                <w:rFonts w:eastAsia="Times New Roman" w:cs="Times New Roman"/>
                <w:sz w:val="20"/>
                <w:szCs w:val="20"/>
                <w:lang w:eastAsia="en-CA"/>
              </w:rPr>
            </w:pPr>
          </w:p>
        </w:tc>
        <w:tc>
          <w:tcPr>
            <w:tcW w:w="606" w:type="dxa"/>
            <w:tcBorders>
              <w:top w:val="nil"/>
              <w:left w:val="nil"/>
              <w:bottom w:val="nil"/>
              <w:right w:val="nil"/>
            </w:tcBorders>
            <w:shd w:val="clear" w:color="auto" w:fill="auto"/>
            <w:noWrap/>
            <w:vAlign w:val="bottom"/>
          </w:tcPr>
          <w:p w14:paraId="3818F772" w14:textId="59945E08" w:rsidR="008330D4" w:rsidRPr="00921C95" w:rsidRDefault="008330D4" w:rsidP="00A149C8">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bottom"/>
          </w:tcPr>
          <w:p w14:paraId="30D9A4B6" w14:textId="70752835" w:rsidR="008330D4" w:rsidRPr="00921C95" w:rsidRDefault="008330D4" w:rsidP="00A149C8">
            <w:pPr>
              <w:jc w:val="right"/>
              <w:rPr>
                <w:rFonts w:eastAsia="Times New Roman" w:cs="Times New Roman"/>
                <w:sz w:val="20"/>
                <w:szCs w:val="20"/>
                <w:lang w:eastAsia="en-CA"/>
              </w:rPr>
            </w:pPr>
          </w:p>
        </w:tc>
        <w:tc>
          <w:tcPr>
            <w:tcW w:w="606" w:type="dxa"/>
            <w:tcBorders>
              <w:top w:val="nil"/>
              <w:left w:val="nil"/>
              <w:bottom w:val="nil"/>
              <w:right w:val="nil"/>
            </w:tcBorders>
            <w:shd w:val="clear" w:color="auto" w:fill="auto"/>
            <w:noWrap/>
            <w:vAlign w:val="bottom"/>
          </w:tcPr>
          <w:p w14:paraId="28909ADB" w14:textId="29DF2402" w:rsidR="008330D4" w:rsidRPr="00921C95" w:rsidRDefault="008330D4" w:rsidP="00A149C8">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bottom"/>
          </w:tcPr>
          <w:p w14:paraId="4E919B00" w14:textId="2BCB1B32" w:rsidR="008330D4" w:rsidRPr="00921C95" w:rsidRDefault="008330D4" w:rsidP="00A149C8">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bottom"/>
          </w:tcPr>
          <w:p w14:paraId="42F427DD" w14:textId="30C90B81" w:rsidR="008330D4" w:rsidRPr="00921C95" w:rsidRDefault="008330D4" w:rsidP="00A149C8">
            <w:pPr>
              <w:jc w:val="right"/>
              <w:rPr>
                <w:rFonts w:eastAsia="Times New Roman" w:cs="Times New Roman"/>
                <w:sz w:val="20"/>
                <w:szCs w:val="20"/>
                <w:lang w:eastAsia="en-CA"/>
              </w:rPr>
            </w:pPr>
          </w:p>
        </w:tc>
        <w:tc>
          <w:tcPr>
            <w:tcW w:w="606" w:type="dxa"/>
            <w:tcBorders>
              <w:top w:val="nil"/>
              <w:left w:val="nil"/>
              <w:bottom w:val="nil"/>
              <w:right w:val="nil"/>
            </w:tcBorders>
            <w:shd w:val="clear" w:color="auto" w:fill="auto"/>
            <w:noWrap/>
            <w:vAlign w:val="bottom"/>
          </w:tcPr>
          <w:p w14:paraId="2BAA3376" w14:textId="13C968E0" w:rsidR="008330D4" w:rsidRPr="00921C95" w:rsidRDefault="008330D4" w:rsidP="00A149C8">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bottom"/>
          </w:tcPr>
          <w:p w14:paraId="3B84F81B" w14:textId="21DF6F9C" w:rsidR="008330D4" w:rsidRPr="00921C95" w:rsidRDefault="008330D4" w:rsidP="00A149C8">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bottom"/>
          </w:tcPr>
          <w:p w14:paraId="772EED29" w14:textId="21B7C3CE" w:rsidR="008330D4" w:rsidRPr="00921C95" w:rsidRDefault="008330D4" w:rsidP="00A149C8">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bottom"/>
          </w:tcPr>
          <w:p w14:paraId="5E4D376D" w14:textId="535FEA99" w:rsidR="008330D4" w:rsidRPr="00921C95" w:rsidRDefault="008330D4" w:rsidP="00A149C8">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bottom"/>
          </w:tcPr>
          <w:p w14:paraId="5354426A" w14:textId="690A8367" w:rsidR="008330D4" w:rsidRPr="00921C95" w:rsidRDefault="008330D4" w:rsidP="00A149C8">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bottom"/>
          </w:tcPr>
          <w:p w14:paraId="6284B2F9" w14:textId="442C0D64" w:rsidR="008330D4" w:rsidRPr="00921C95" w:rsidRDefault="008330D4" w:rsidP="00A149C8">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bottom"/>
          </w:tcPr>
          <w:p w14:paraId="17D2EBD4" w14:textId="4A01DA99" w:rsidR="008330D4" w:rsidRPr="00921C95" w:rsidRDefault="008330D4" w:rsidP="00A149C8">
            <w:pPr>
              <w:jc w:val="right"/>
              <w:rPr>
                <w:rFonts w:eastAsia="Times New Roman" w:cs="Times New Roman"/>
                <w:sz w:val="20"/>
                <w:szCs w:val="20"/>
                <w:lang w:eastAsia="en-CA"/>
              </w:rPr>
            </w:pPr>
          </w:p>
        </w:tc>
      </w:tr>
      <w:tr w:rsidR="00921C95" w:rsidRPr="00921C95" w14:paraId="5B81E533" w14:textId="77777777" w:rsidTr="00291F19">
        <w:trPr>
          <w:trHeight w:val="264"/>
        </w:trPr>
        <w:tc>
          <w:tcPr>
            <w:tcW w:w="1291" w:type="dxa"/>
            <w:tcBorders>
              <w:top w:val="nil"/>
              <w:left w:val="nil"/>
              <w:bottom w:val="nil"/>
              <w:right w:val="nil"/>
            </w:tcBorders>
            <w:shd w:val="clear" w:color="auto" w:fill="auto"/>
            <w:noWrap/>
            <w:vAlign w:val="bottom"/>
          </w:tcPr>
          <w:p w14:paraId="542B3A37" w14:textId="77777777" w:rsidR="008330D4" w:rsidRPr="00921C95" w:rsidRDefault="008330D4" w:rsidP="00F911A0">
            <w:pPr>
              <w:rPr>
                <w:rFonts w:eastAsia="Times New Roman" w:cs="Times New Roman"/>
                <w:sz w:val="20"/>
                <w:szCs w:val="20"/>
                <w:lang w:eastAsia="en-CA"/>
              </w:rPr>
            </w:pPr>
          </w:p>
        </w:tc>
        <w:tc>
          <w:tcPr>
            <w:tcW w:w="2129" w:type="dxa"/>
            <w:tcBorders>
              <w:top w:val="nil"/>
              <w:left w:val="nil"/>
              <w:bottom w:val="nil"/>
              <w:right w:val="nil"/>
            </w:tcBorders>
            <w:shd w:val="clear" w:color="auto" w:fill="auto"/>
            <w:noWrap/>
            <w:vAlign w:val="center"/>
            <w:hideMark/>
          </w:tcPr>
          <w:p w14:paraId="196520C1" w14:textId="77777777" w:rsidR="008330D4" w:rsidRPr="00921C95" w:rsidRDefault="008330D4" w:rsidP="00F911A0">
            <w:pPr>
              <w:rPr>
                <w:rFonts w:eastAsia="Times New Roman" w:cs="Times New Roman"/>
                <w:sz w:val="20"/>
                <w:szCs w:val="20"/>
                <w:lang w:eastAsia="en-CA"/>
              </w:rPr>
            </w:pPr>
            <w:r w:rsidRPr="00921C95">
              <w:rPr>
                <w:rFonts w:eastAsia="Times New Roman" w:cs="Times New Roman"/>
                <w:sz w:val="20"/>
                <w:szCs w:val="20"/>
                <w:lang w:eastAsia="en-CA"/>
              </w:rPr>
              <w:t>Nerkids &gt; 15 cm</w:t>
            </w:r>
          </w:p>
        </w:tc>
        <w:tc>
          <w:tcPr>
            <w:tcW w:w="520" w:type="dxa"/>
            <w:tcBorders>
              <w:top w:val="nil"/>
              <w:left w:val="nil"/>
              <w:bottom w:val="nil"/>
              <w:right w:val="nil"/>
            </w:tcBorders>
            <w:shd w:val="clear" w:color="auto" w:fill="auto"/>
            <w:noWrap/>
            <w:vAlign w:val="bottom"/>
          </w:tcPr>
          <w:p w14:paraId="57A65E9C" w14:textId="69E1F15E" w:rsidR="008330D4" w:rsidRPr="00921C95" w:rsidRDefault="008330D4" w:rsidP="00A149C8">
            <w:pPr>
              <w:jc w:val="right"/>
              <w:rPr>
                <w:rFonts w:eastAsia="Times New Roman" w:cs="Times New Roman"/>
                <w:b/>
                <w:bCs/>
                <w:sz w:val="20"/>
                <w:szCs w:val="20"/>
                <w:lang w:eastAsia="en-CA"/>
              </w:rPr>
            </w:pPr>
          </w:p>
        </w:tc>
        <w:tc>
          <w:tcPr>
            <w:tcW w:w="606" w:type="dxa"/>
            <w:tcBorders>
              <w:top w:val="nil"/>
              <w:left w:val="nil"/>
              <w:bottom w:val="nil"/>
              <w:right w:val="nil"/>
            </w:tcBorders>
            <w:shd w:val="clear" w:color="auto" w:fill="auto"/>
            <w:noWrap/>
            <w:vAlign w:val="bottom"/>
          </w:tcPr>
          <w:p w14:paraId="24885FFD" w14:textId="77777777" w:rsidR="008330D4" w:rsidRPr="00921C95" w:rsidRDefault="008330D4" w:rsidP="00A149C8">
            <w:pPr>
              <w:jc w:val="right"/>
              <w:rPr>
                <w:rFonts w:eastAsia="Times New Roman" w:cs="Times New Roman"/>
                <w:sz w:val="20"/>
                <w:szCs w:val="20"/>
                <w:lang w:eastAsia="en-CA"/>
              </w:rPr>
            </w:pPr>
          </w:p>
        </w:tc>
        <w:tc>
          <w:tcPr>
            <w:tcW w:w="606" w:type="dxa"/>
            <w:tcBorders>
              <w:top w:val="nil"/>
              <w:left w:val="nil"/>
              <w:bottom w:val="nil"/>
              <w:right w:val="nil"/>
            </w:tcBorders>
            <w:shd w:val="clear" w:color="auto" w:fill="auto"/>
            <w:noWrap/>
            <w:vAlign w:val="bottom"/>
          </w:tcPr>
          <w:p w14:paraId="1ED7342B" w14:textId="77777777" w:rsidR="008330D4" w:rsidRPr="00921C95" w:rsidRDefault="008330D4" w:rsidP="00A149C8">
            <w:pPr>
              <w:jc w:val="right"/>
              <w:rPr>
                <w:rFonts w:eastAsia="Times New Roman" w:cs="Times New Roman"/>
                <w:sz w:val="20"/>
                <w:szCs w:val="20"/>
                <w:lang w:eastAsia="en-CA"/>
              </w:rPr>
            </w:pPr>
          </w:p>
        </w:tc>
        <w:tc>
          <w:tcPr>
            <w:tcW w:w="606" w:type="dxa"/>
            <w:tcBorders>
              <w:top w:val="nil"/>
              <w:left w:val="nil"/>
              <w:bottom w:val="nil"/>
              <w:right w:val="nil"/>
            </w:tcBorders>
            <w:shd w:val="clear" w:color="auto" w:fill="auto"/>
            <w:noWrap/>
            <w:vAlign w:val="bottom"/>
          </w:tcPr>
          <w:p w14:paraId="40F9257F" w14:textId="77777777" w:rsidR="008330D4" w:rsidRPr="00921C95" w:rsidRDefault="008330D4" w:rsidP="00A149C8">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bottom"/>
          </w:tcPr>
          <w:p w14:paraId="312044BE" w14:textId="77777777" w:rsidR="008330D4" w:rsidRPr="00921C95" w:rsidRDefault="008330D4" w:rsidP="00A149C8">
            <w:pPr>
              <w:jc w:val="right"/>
              <w:rPr>
                <w:rFonts w:eastAsia="Times New Roman" w:cs="Times New Roman"/>
                <w:sz w:val="20"/>
                <w:szCs w:val="20"/>
                <w:lang w:eastAsia="en-CA"/>
              </w:rPr>
            </w:pPr>
          </w:p>
        </w:tc>
        <w:tc>
          <w:tcPr>
            <w:tcW w:w="606" w:type="dxa"/>
            <w:tcBorders>
              <w:top w:val="nil"/>
              <w:left w:val="nil"/>
              <w:bottom w:val="nil"/>
              <w:right w:val="nil"/>
            </w:tcBorders>
            <w:shd w:val="clear" w:color="auto" w:fill="auto"/>
            <w:noWrap/>
            <w:vAlign w:val="bottom"/>
          </w:tcPr>
          <w:p w14:paraId="3DF9EB11" w14:textId="77777777" w:rsidR="008330D4" w:rsidRPr="00921C95" w:rsidRDefault="008330D4" w:rsidP="00A149C8">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bottom"/>
          </w:tcPr>
          <w:p w14:paraId="37BBADF0" w14:textId="77777777" w:rsidR="008330D4" w:rsidRPr="00921C95" w:rsidRDefault="008330D4" w:rsidP="00A149C8">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bottom"/>
          </w:tcPr>
          <w:p w14:paraId="360CA3F5" w14:textId="77777777" w:rsidR="008330D4" w:rsidRPr="00921C95" w:rsidRDefault="008330D4" w:rsidP="00A149C8">
            <w:pPr>
              <w:jc w:val="right"/>
              <w:rPr>
                <w:rFonts w:eastAsia="Times New Roman" w:cs="Times New Roman"/>
                <w:sz w:val="20"/>
                <w:szCs w:val="20"/>
                <w:lang w:eastAsia="en-CA"/>
              </w:rPr>
            </w:pPr>
          </w:p>
        </w:tc>
        <w:tc>
          <w:tcPr>
            <w:tcW w:w="606" w:type="dxa"/>
            <w:tcBorders>
              <w:top w:val="nil"/>
              <w:left w:val="nil"/>
              <w:bottom w:val="nil"/>
              <w:right w:val="nil"/>
            </w:tcBorders>
            <w:shd w:val="clear" w:color="auto" w:fill="auto"/>
            <w:noWrap/>
            <w:vAlign w:val="bottom"/>
          </w:tcPr>
          <w:p w14:paraId="1DFACAB1" w14:textId="77777777" w:rsidR="008330D4" w:rsidRPr="00921C95" w:rsidRDefault="008330D4" w:rsidP="00A149C8">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bottom"/>
          </w:tcPr>
          <w:p w14:paraId="393EB63A" w14:textId="77777777" w:rsidR="008330D4" w:rsidRPr="00921C95" w:rsidRDefault="008330D4" w:rsidP="00A149C8">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bottom"/>
          </w:tcPr>
          <w:p w14:paraId="35E1A550" w14:textId="77777777" w:rsidR="008330D4" w:rsidRPr="00921C95" w:rsidRDefault="008330D4" w:rsidP="00A149C8">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bottom"/>
          </w:tcPr>
          <w:p w14:paraId="2C8FCA87" w14:textId="77777777" w:rsidR="008330D4" w:rsidRPr="00921C95" w:rsidRDefault="008330D4" w:rsidP="00A149C8">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bottom"/>
          </w:tcPr>
          <w:p w14:paraId="23595611" w14:textId="77777777" w:rsidR="008330D4" w:rsidRPr="00921C95" w:rsidRDefault="008330D4" w:rsidP="00A149C8">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bottom"/>
          </w:tcPr>
          <w:p w14:paraId="3547866B" w14:textId="77777777" w:rsidR="008330D4" w:rsidRPr="00921C95" w:rsidRDefault="008330D4" w:rsidP="00A149C8">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bottom"/>
          </w:tcPr>
          <w:p w14:paraId="13FC9236" w14:textId="77777777" w:rsidR="008330D4" w:rsidRPr="00921C95" w:rsidRDefault="008330D4" w:rsidP="00A149C8">
            <w:pPr>
              <w:jc w:val="right"/>
              <w:rPr>
                <w:rFonts w:eastAsia="Times New Roman" w:cs="Times New Roman"/>
                <w:sz w:val="20"/>
                <w:szCs w:val="20"/>
                <w:lang w:eastAsia="en-CA"/>
              </w:rPr>
            </w:pPr>
          </w:p>
        </w:tc>
      </w:tr>
      <w:tr w:rsidR="00921C95" w:rsidRPr="00921C95" w14:paraId="6F98E05D" w14:textId="77777777" w:rsidTr="00291F19">
        <w:trPr>
          <w:trHeight w:val="264"/>
        </w:trPr>
        <w:tc>
          <w:tcPr>
            <w:tcW w:w="1291" w:type="dxa"/>
            <w:tcBorders>
              <w:top w:val="nil"/>
              <w:left w:val="nil"/>
              <w:bottom w:val="nil"/>
              <w:right w:val="nil"/>
            </w:tcBorders>
            <w:shd w:val="clear" w:color="auto" w:fill="auto"/>
            <w:noWrap/>
            <w:vAlign w:val="bottom"/>
          </w:tcPr>
          <w:p w14:paraId="2142CF96" w14:textId="77777777" w:rsidR="008330D4" w:rsidRPr="00921C95" w:rsidRDefault="008330D4" w:rsidP="00F911A0">
            <w:pPr>
              <w:rPr>
                <w:rFonts w:eastAsia="Times New Roman" w:cs="Times New Roman"/>
                <w:sz w:val="20"/>
                <w:szCs w:val="20"/>
                <w:lang w:eastAsia="en-CA"/>
              </w:rPr>
            </w:pPr>
          </w:p>
        </w:tc>
        <w:tc>
          <w:tcPr>
            <w:tcW w:w="2129" w:type="dxa"/>
            <w:tcBorders>
              <w:top w:val="nil"/>
              <w:left w:val="nil"/>
              <w:bottom w:val="nil"/>
              <w:right w:val="nil"/>
            </w:tcBorders>
            <w:shd w:val="clear" w:color="auto" w:fill="auto"/>
            <w:noWrap/>
            <w:vAlign w:val="center"/>
            <w:hideMark/>
          </w:tcPr>
          <w:p w14:paraId="1B228336" w14:textId="77777777" w:rsidR="008330D4" w:rsidRPr="00921C95" w:rsidRDefault="008330D4" w:rsidP="00F911A0">
            <w:pPr>
              <w:rPr>
                <w:rFonts w:eastAsia="Times New Roman" w:cs="Times New Roman"/>
                <w:sz w:val="20"/>
                <w:szCs w:val="20"/>
                <w:lang w:eastAsia="en-CA"/>
              </w:rPr>
            </w:pPr>
          </w:p>
        </w:tc>
        <w:tc>
          <w:tcPr>
            <w:tcW w:w="520" w:type="dxa"/>
            <w:tcBorders>
              <w:top w:val="nil"/>
              <w:left w:val="nil"/>
              <w:bottom w:val="nil"/>
              <w:right w:val="nil"/>
            </w:tcBorders>
            <w:shd w:val="clear" w:color="auto" w:fill="auto"/>
            <w:noWrap/>
            <w:vAlign w:val="bottom"/>
          </w:tcPr>
          <w:p w14:paraId="161080AB" w14:textId="77777777" w:rsidR="008330D4" w:rsidRPr="00921C95" w:rsidRDefault="008330D4" w:rsidP="00A149C8">
            <w:pPr>
              <w:jc w:val="right"/>
              <w:rPr>
                <w:rFonts w:eastAsia="Times New Roman" w:cs="Times New Roman"/>
                <w:b/>
                <w:bCs/>
                <w:sz w:val="20"/>
                <w:szCs w:val="20"/>
                <w:lang w:eastAsia="en-CA"/>
              </w:rPr>
            </w:pPr>
          </w:p>
        </w:tc>
        <w:tc>
          <w:tcPr>
            <w:tcW w:w="606" w:type="dxa"/>
            <w:tcBorders>
              <w:top w:val="nil"/>
              <w:left w:val="nil"/>
              <w:bottom w:val="nil"/>
              <w:right w:val="nil"/>
            </w:tcBorders>
            <w:shd w:val="clear" w:color="auto" w:fill="auto"/>
            <w:noWrap/>
            <w:vAlign w:val="bottom"/>
          </w:tcPr>
          <w:p w14:paraId="1224CFA1" w14:textId="77777777" w:rsidR="008330D4" w:rsidRPr="00921C95" w:rsidRDefault="008330D4" w:rsidP="00A149C8">
            <w:pPr>
              <w:jc w:val="right"/>
              <w:rPr>
                <w:rFonts w:eastAsia="Times New Roman" w:cs="Times New Roman"/>
                <w:sz w:val="20"/>
                <w:szCs w:val="20"/>
                <w:lang w:eastAsia="en-CA"/>
              </w:rPr>
            </w:pPr>
          </w:p>
        </w:tc>
        <w:tc>
          <w:tcPr>
            <w:tcW w:w="606" w:type="dxa"/>
            <w:tcBorders>
              <w:top w:val="nil"/>
              <w:left w:val="nil"/>
              <w:bottom w:val="nil"/>
              <w:right w:val="nil"/>
            </w:tcBorders>
            <w:shd w:val="clear" w:color="auto" w:fill="auto"/>
            <w:noWrap/>
            <w:vAlign w:val="bottom"/>
          </w:tcPr>
          <w:p w14:paraId="293E0D1C" w14:textId="77777777" w:rsidR="008330D4" w:rsidRPr="00921C95" w:rsidRDefault="008330D4" w:rsidP="00A149C8">
            <w:pPr>
              <w:jc w:val="right"/>
              <w:rPr>
                <w:rFonts w:eastAsia="Times New Roman" w:cs="Times New Roman"/>
                <w:sz w:val="20"/>
                <w:szCs w:val="20"/>
                <w:lang w:eastAsia="en-CA"/>
              </w:rPr>
            </w:pPr>
          </w:p>
        </w:tc>
        <w:tc>
          <w:tcPr>
            <w:tcW w:w="606" w:type="dxa"/>
            <w:tcBorders>
              <w:top w:val="nil"/>
              <w:left w:val="nil"/>
              <w:bottom w:val="nil"/>
              <w:right w:val="nil"/>
            </w:tcBorders>
            <w:shd w:val="clear" w:color="auto" w:fill="auto"/>
            <w:noWrap/>
            <w:vAlign w:val="bottom"/>
          </w:tcPr>
          <w:p w14:paraId="4C89B8CC" w14:textId="77777777" w:rsidR="008330D4" w:rsidRPr="00921C95" w:rsidRDefault="008330D4" w:rsidP="00A149C8">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bottom"/>
          </w:tcPr>
          <w:p w14:paraId="5A834AD7" w14:textId="77777777" w:rsidR="008330D4" w:rsidRPr="00921C95" w:rsidRDefault="008330D4" w:rsidP="00A149C8">
            <w:pPr>
              <w:jc w:val="right"/>
              <w:rPr>
                <w:rFonts w:eastAsia="Times New Roman" w:cs="Times New Roman"/>
                <w:sz w:val="20"/>
                <w:szCs w:val="20"/>
                <w:lang w:eastAsia="en-CA"/>
              </w:rPr>
            </w:pPr>
          </w:p>
        </w:tc>
        <w:tc>
          <w:tcPr>
            <w:tcW w:w="606" w:type="dxa"/>
            <w:tcBorders>
              <w:top w:val="nil"/>
              <w:left w:val="nil"/>
              <w:bottom w:val="nil"/>
              <w:right w:val="nil"/>
            </w:tcBorders>
            <w:shd w:val="clear" w:color="auto" w:fill="auto"/>
            <w:noWrap/>
            <w:vAlign w:val="bottom"/>
          </w:tcPr>
          <w:p w14:paraId="79DB070C" w14:textId="77777777" w:rsidR="008330D4" w:rsidRPr="00921C95" w:rsidRDefault="008330D4" w:rsidP="00A149C8">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bottom"/>
          </w:tcPr>
          <w:p w14:paraId="62AA5B9B" w14:textId="77777777" w:rsidR="008330D4" w:rsidRPr="00921C95" w:rsidRDefault="008330D4" w:rsidP="00A149C8">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bottom"/>
          </w:tcPr>
          <w:p w14:paraId="3C893A14" w14:textId="77777777" w:rsidR="008330D4" w:rsidRPr="00921C95" w:rsidRDefault="008330D4" w:rsidP="00A149C8">
            <w:pPr>
              <w:jc w:val="right"/>
              <w:rPr>
                <w:rFonts w:eastAsia="Times New Roman" w:cs="Times New Roman"/>
                <w:sz w:val="20"/>
                <w:szCs w:val="20"/>
                <w:lang w:eastAsia="en-CA"/>
              </w:rPr>
            </w:pPr>
          </w:p>
        </w:tc>
        <w:tc>
          <w:tcPr>
            <w:tcW w:w="606" w:type="dxa"/>
            <w:tcBorders>
              <w:top w:val="nil"/>
              <w:left w:val="nil"/>
              <w:bottom w:val="nil"/>
              <w:right w:val="nil"/>
            </w:tcBorders>
            <w:shd w:val="clear" w:color="auto" w:fill="auto"/>
            <w:noWrap/>
            <w:vAlign w:val="bottom"/>
          </w:tcPr>
          <w:p w14:paraId="7785D2E6" w14:textId="77777777" w:rsidR="008330D4" w:rsidRPr="00921C95" w:rsidRDefault="008330D4" w:rsidP="00A149C8">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bottom"/>
          </w:tcPr>
          <w:p w14:paraId="63F8C640" w14:textId="77777777" w:rsidR="008330D4" w:rsidRPr="00921C95" w:rsidRDefault="008330D4" w:rsidP="00A149C8">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bottom"/>
          </w:tcPr>
          <w:p w14:paraId="59DA7976" w14:textId="77777777" w:rsidR="008330D4" w:rsidRPr="00921C95" w:rsidRDefault="008330D4" w:rsidP="00A149C8">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bottom"/>
          </w:tcPr>
          <w:p w14:paraId="2D729982" w14:textId="77777777" w:rsidR="008330D4" w:rsidRPr="00921C95" w:rsidRDefault="008330D4" w:rsidP="00A149C8">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bottom"/>
          </w:tcPr>
          <w:p w14:paraId="2077CA73" w14:textId="77777777" w:rsidR="008330D4" w:rsidRPr="00921C95" w:rsidRDefault="008330D4" w:rsidP="00A149C8">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bottom"/>
          </w:tcPr>
          <w:p w14:paraId="2E9E566D" w14:textId="77777777" w:rsidR="008330D4" w:rsidRPr="00921C95" w:rsidRDefault="008330D4" w:rsidP="00A149C8">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bottom"/>
          </w:tcPr>
          <w:p w14:paraId="0B66535D" w14:textId="77777777" w:rsidR="008330D4" w:rsidRPr="00921C95" w:rsidRDefault="008330D4" w:rsidP="00A149C8">
            <w:pPr>
              <w:jc w:val="right"/>
              <w:rPr>
                <w:rFonts w:eastAsia="Times New Roman" w:cs="Times New Roman"/>
                <w:sz w:val="20"/>
                <w:szCs w:val="20"/>
                <w:lang w:eastAsia="en-CA"/>
              </w:rPr>
            </w:pPr>
          </w:p>
        </w:tc>
      </w:tr>
      <w:tr w:rsidR="00921C95" w:rsidRPr="00921C95" w14:paraId="6BD78E14" w14:textId="77777777" w:rsidTr="00291F19">
        <w:trPr>
          <w:trHeight w:val="264"/>
        </w:trPr>
        <w:tc>
          <w:tcPr>
            <w:tcW w:w="1291" w:type="dxa"/>
            <w:tcBorders>
              <w:top w:val="nil"/>
              <w:left w:val="nil"/>
              <w:bottom w:val="nil"/>
              <w:right w:val="nil"/>
            </w:tcBorders>
            <w:shd w:val="clear" w:color="auto" w:fill="auto"/>
            <w:noWrap/>
            <w:vAlign w:val="bottom"/>
          </w:tcPr>
          <w:p w14:paraId="56E437DC" w14:textId="4DB97165" w:rsidR="008330D4" w:rsidRPr="00921C95" w:rsidRDefault="008330D4" w:rsidP="00F911A0">
            <w:pPr>
              <w:rPr>
                <w:rFonts w:eastAsia="Times New Roman" w:cs="Times New Roman"/>
                <w:sz w:val="20"/>
                <w:szCs w:val="20"/>
                <w:lang w:eastAsia="en-CA"/>
              </w:rPr>
            </w:pPr>
          </w:p>
        </w:tc>
        <w:tc>
          <w:tcPr>
            <w:tcW w:w="2129" w:type="dxa"/>
            <w:tcBorders>
              <w:top w:val="nil"/>
              <w:left w:val="nil"/>
              <w:bottom w:val="nil"/>
              <w:right w:val="nil"/>
            </w:tcBorders>
            <w:shd w:val="clear" w:color="auto" w:fill="auto"/>
            <w:noWrap/>
            <w:vAlign w:val="center"/>
            <w:hideMark/>
          </w:tcPr>
          <w:p w14:paraId="0C3FD84E" w14:textId="77777777" w:rsidR="008330D4" w:rsidRPr="00921C95" w:rsidRDefault="008330D4" w:rsidP="00F911A0">
            <w:pPr>
              <w:rPr>
                <w:rFonts w:eastAsia="Times New Roman" w:cs="Times New Roman"/>
                <w:sz w:val="20"/>
                <w:szCs w:val="20"/>
                <w:lang w:eastAsia="en-CA"/>
              </w:rPr>
            </w:pPr>
            <w:r w:rsidRPr="00921C95">
              <w:rPr>
                <w:rFonts w:eastAsia="Times New Roman" w:cs="Times New Roman"/>
                <w:sz w:val="20"/>
                <w:szCs w:val="20"/>
                <w:lang w:eastAsia="en-CA"/>
              </w:rPr>
              <w:t>Age 0+ sockeye</w:t>
            </w:r>
          </w:p>
        </w:tc>
        <w:tc>
          <w:tcPr>
            <w:tcW w:w="520" w:type="dxa"/>
            <w:tcBorders>
              <w:top w:val="nil"/>
              <w:left w:val="nil"/>
              <w:bottom w:val="nil"/>
              <w:right w:val="nil"/>
            </w:tcBorders>
            <w:shd w:val="clear" w:color="auto" w:fill="auto"/>
            <w:noWrap/>
            <w:vAlign w:val="bottom"/>
          </w:tcPr>
          <w:p w14:paraId="0859D299" w14:textId="40C7FBF0" w:rsidR="008330D4" w:rsidRPr="00921C95" w:rsidRDefault="008330D4" w:rsidP="00A149C8">
            <w:pPr>
              <w:jc w:val="right"/>
              <w:rPr>
                <w:rFonts w:eastAsia="Times New Roman" w:cs="Times New Roman"/>
                <w:b/>
                <w:bCs/>
                <w:sz w:val="20"/>
                <w:szCs w:val="20"/>
                <w:lang w:eastAsia="en-CA"/>
              </w:rPr>
            </w:pPr>
          </w:p>
        </w:tc>
        <w:tc>
          <w:tcPr>
            <w:tcW w:w="606" w:type="dxa"/>
            <w:tcBorders>
              <w:top w:val="nil"/>
              <w:left w:val="nil"/>
              <w:bottom w:val="nil"/>
              <w:right w:val="nil"/>
            </w:tcBorders>
            <w:shd w:val="clear" w:color="auto" w:fill="auto"/>
            <w:noWrap/>
            <w:vAlign w:val="bottom"/>
          </w:tcPr>
          <w:p w14:paraId="78F0FC23" w14:textId="42BBFC39" w:rsidR="008330D4" w:rsidRPr="00921C95" w:rsidRDefault="008330D4" w:rsidP="00A149C8">
            <w:pPr>
              <w:jc w:val="right"/>
              <w:rPr>
                <w:rFonts w:eastAsia="Times New Roman" w:cs="Times New Roman"/>
                <w:sz w:val="20"/>
                <w:szCs w:val="20"/>
                <w:lang w:eastAsia="en-CA"/>
              </w:rPr>
            </w:pPr>
          </w:p>
        </w:tc>
        <w:tc>
          <w:tcPr>
            <w:tcW w:w="606" w:type="dxa"/>
            <w:tcBorders>
              <w:top w:val="nil"/>
              <w:left w:val="nil"/>
              <w:bottom w:val="nil"/>
              <w:right w:val="nil"/>
            </w:tcBorders>
            <w:shd w:val="clear" w:color="auto" w:fill="auto"/>
            <w:noWrap/>
            <w:vAlign w:val="bottom"/>
          </w:tcPr>
          <w:p w14:paraId="5005D2A2" w14:textId="032F2570" w:rsidR="008330D4" w:rsidRPr="00921C95" w:rsidRDefault="008330D4" w:rsidP="00A149C8">
            <w:pPr>
              <w:jc w:val="right"/>
              <w:rPr>
                <w:rFonts w:eastAsia="Times New Roman" w:cs="Times New Roman"/>
                <w:sz w:val="20"/>
                <w:szCs w:val="20"/>
                <w:lang w:eastAsia="en-CA"/>
              </w:rPr>
            </w:pPr>
          </w:p>
        </w:tc>
        <w:tc>
          <w:tcPr>
            <w:tcW w:w="606" w:type="dxa"/>
            <w:tcBorders>
              <w:top w:val="nil"/>
              <w:left w:val="nil"/>
              <w:bottom w:val="nil"/>
              <w:right w:val="nil"/>
            </w:tcBorders>
            <w:shd w:val="clear" w:color="auto" w:fill="auto"/>
            <w:noWrap/>
            <w:vAlign w:val="bottom"/>
          </w:tcPr>
          <w:p w14:paraId="0A6E7DE0" w14:textId="117651DC" w:rsidR="008330D4" w:rsidRPr="00921C95" w:rsidRDefault="008330D4" w:rsidP="00A149C8">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bottom"/>
          </w:tcPr>
          <w:p w14:paraId="4BDFB8DD" w14:textId="066CA804" w:rsidR="008330D4" w:rsidRPr="00921C95" w:rsidRDefault="008330D4" w:rsidP="00A149C8">
            <w:pPr>
              <w:jc w:val="right"/>
              <w:rPr>
                <w:rFonts w:eastAsia="Times New Roman" w:cs="Times New Roman"/>
                <w:sz w:val="20"/>
                <w:szCs w:val="20"/>
                <w:lang w:eastAsia="en-CA"/>
              </w:rPr>
            </w:pPr>
          </w:p>
        </w:tc>
        <w:tc>
          <w:tcPr>
            <w:tcW w:w="606" w:type="dxa"/>
            <w:tcBorders>
              <w:top w:val="nil"/>
              <w:left w:val="nil"/>
              <w:bottom w:val="nil"/>
              <w:right w:val="nil"/>
            </w:tcBorders>
            <w:shd w:val="clear" w:color="auto" w:fill="auto"/>
            <w:noWrap/>
            <w:vAlign w:val="bottom"/>
          </w:tcPr>
          <w:p w14:paraId="60C3E2DB" w14:textId="477C4B97" w:rsidR="008330D4" w:rsidRPr="00921C95" w:rsidRDefault="008330D4" w:rsidP="00A149C8">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bottom"/>
          </w:tcPr>
          <w:p w14:paraId="55E2CCF7" w14:textId="03CC1633" w:rsidR="008330D4" w:rsidRPr="00921C95" w:rsidRDefault="008330D4" w:rsidP="00A149C8">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bottom"/>
          </w:tcPr>
          <w:p w14:paraId="78DDFEA9" w14:textId="44301616" w:rsidR="008330D4" w:rsidRPr="00921C95" w:rsidRDefault="008330D4" w:rsidP="00A149C8">
            <w:pPr>
              <w:jc w:val="right"/>
              <w:rPr>
                <w:rFonts w:eastAsia="Times New Roman" w:cs="Times New Roman"/>
                <w:sz w:val="20"/>
                <w:szCs w:val="20"/>
                <w:lang w:eastAsia="en-CA"/>
              </w:rPr>
            </w:pPr>
          </w:p>
        </w:tc>
        <w:tc>
          <w:tcPr>
            <w:tcW w:w="606" w:type="dxa"/>
            <w:tcBorders>
              <w:top w:val="nil"/>
              <w:left w:val="nil"/>
              <w:bottom w:val="nil"/>
              <w:right w:val="nil"/>
            </w:tcBorders>
            <w:shd w:val="clear" w:color="auto" w:fill="auto"/>
            <w:noWrap/>
            <w:vAlign w:val="bottom"/>
          </w:tcPr>
          <w:p w14:paraId="777F9EEA" w14:textId="23245726" w:rsidR="008330D4" w:rsidRPr="00921C95" w:rsidRDefault="008330D4" w:rsidP="00A149C8">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bottom"/>
          </w:tcPr>
          <w:p w14:paraId="76006B38" w14:textId="62BDB70D" w:rsidR="008330D4" w:rsidRPr="00921C95" w:rsidRDefault="008330D4" w:rsidP="00A149C8">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bottom"/>
          </w:tcPr>
          <w:p w14:paraId="091E390F" w14:textId="44A0AA9A" w:rsidR="008330D4" w:rsidRPr="00921C95" w:rsidRDefault="008330D4" w:rsidP="00A149C8">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bottom"/>
          </w:tcPr>
          <w:p w14:paraId="677FB5B6" w14:textId="65D201EC" w:rsidR="008330D4" w:rsidRPr="00921C95" w:rsidRDefault="008330D4" w:rsidP="00A149C8">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bottom"/>
          </w:tcPr>
          <w:p w14:paraId="296AE8FA" w14:textId="26C4C54E" w:rsidR="008330D4" w:rsidRPr="00921C95" w:rsidRDefault="008330D4" w:rsidP="00A149C8">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bottom"/>
          </w:tcPr>
          <w:p w14:paraId="05787AD7" w14:textId="34867F0C" w:rsidR="008330D4" w:rsidRPr="00921C95" w:rsidRDefault="008330D4" w:rsidP="00A149C8">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bottom"/>
          </w:tcPr>
          <w:p w14:paraId="7A0D5089" w14:textId="1BF581EF" w:rsidR="008330D4" w:rsidRPr="00921C95" w:rsidRDefault="008330D4" w:rsidP="00A149C8">
            <w:pPr>
              <w:jc w:val="right"/>
              <w:rPr>
                <w:rFonts w:eastAsia="Times New Roman" w:cs="Times New Roman"/>
                <w:sz w:val="20"/>
                <w:szCs w:val="20"/>
                <w:lang w:eastAsia="en-CA"/>
              </w:rPr>
            </w:pPr>
          </w:p>
        </w:tc>
      </w:tr>
      <w:tr w:rsidR="00921C95" w:rsidRPr="00921C95" w14:paraId="79DAC6D4" w14:textId="77777777" w:rsidTr="00291F19">
        <w:trPr>
          <w:trHeight w:val="264"/>
        </w:trPr>
        <w:tc>
          <w:tcPr>
            <w:tcW w:w="1291" w:type="dxa"/>
            <w:tcBorders>
              <w:top w:val="nil"/>
              <w:left w:val="nil"/>
              <w:bottom w:val="nil"/>
              <w:right w:val="nil"/>
            </w:tcBorders>
            <w:shd w:val="clear" w:color="auto" w:fill="auto"/>
            <w:noWrap/>
            <w:vAlign w:val="bottom"/>
          </w:tcPr>
          <w:p w14:paraId="47728E46" w14:textId="77777777" w:rsidR="008330D4" w:rsidRPr="00921C95" w:rsidRDefault="008330D4" w:rsidP="00F911A0">
            <w:pPr>
              <w:rPr>
                <w:rFonts w:eastAsia="Times New Roman" w:cs="Times New Roman"/>
                <w:sz w:val="20"/>
                <w:szCs w:val="20"/>
                <w:lang w:eastAsia="en-CA"/>
              </w:rPr>
            </w:pPr>
          </w:p>
        </w:tc>
        <w:tc>
          <w:tcPr>
            <w:tcW w:w="2129" w:type="dxa"/>
            <w:tcBorders>
              <w:top w:val="nil"/>
              <w:left w:val="nil"/>
              <w:bottom w:val="nil"/>
              <w:right w:val="nil"/>
            </w:tcBorders>
            <w:shd w:val="clear" w:color="auto" w:fill="auto"/>
            <w:noWrap/>
            <w:vAlign w:val="center"/>
            <w:hideMark/>
          </w:tcPr>
          <w:p w14:paraId="10C8FAC2" w14:textId="77777777" w:rsidR="008330D4" w:rsidRPr="00921C95" w:rsidRDefault="008330D4" w:rsidP="00F911A0">
            <w:pPr>
              <w:rPr>
                <w:rFonts w:eastAsia="Times New Roman" w:cs="Times New Roman"/>
                <w:sz w:val="20"/>
                <w:szCs w:val="20"/>
                <w:lang w:eastAsia="en-CA"/>
              </w:rPr>
            </w:pPr>
            <w:r w:rsidRPr="00921C95">
              <w:rPr>
                <w:rFonts w:eastAsia="Times New Roman" w:cs="Times New Roman"/>
                <w:sz w:val="20"/>
                <w:szCs w:val="20"/>
                <w:lang w:eastAsia="en-CA"/>
              </w:rPr>
              <w:t>Nerkids &gt; 15 cm</w:t>
            </w:r>
          </w:p>
        </w:tc>
        <w:tc>
          <w:tcPr>
            <w:tcW w:w="520" w:type="dxa"/>
            <w:tcBorders>
              <w:top w:val="nil"/>
              <w:left w:val="nil"/>
              <w:bottom w:val="nil"/>
              <w:right w:val="nil"/>
            </w:tcBorders>
            <w:shd w:val="clear" w:color="auto" w:fill="auto"/>
            <w:noWrap/>
            <w:vAlign w:val="bottom"/>
          </w:tcPr>
          <w:p w14:paraId="0948AA77" w14:textId="5318FFE0" w:rsidR="008330D4" w:rsidRPr="00921C95" w:rsidRDefault="008330D4" w:rsidP="00A149C8">
            <w:pPr>
              <w:jc w:val="right"/>
              <w:rPr>
                <w:rFonts w:eastAsia="Times New Roman" w:cs="Times New Roman"/>
                <w:b/>
                <w:bCs/>
                <w:sz w:val="20"/>
                <w:szCs w:val="20"/>
                <w:lang w:eastAsia="en-CA"/>
              </w:rPr>
            </w:pPr>
          </w:p>
        </w:tc>
        <w:tc>
          <w:tcPr>
            <w:tcW w:w="606" w:type="dxa"/>
            <w:tcBorders>
              <w:top w:val="nil"/>
              <w:left w:val="nil"/>
              <w:bottom w:val="nil"/>
              <w:right w:val="nil"/>
            </w:tcBorders>
            <w:shd w:val="clear" w:color="auto" w:fill="auto"/>
            <w:noWrap/>
            <w:vAlign w:val="bottom"/>
          </w:tcPr>
          <w:p w14:paraId="43C03D5E" w14:textId="77777777" w:rsidR="008330D4" w:rsidRPr="00921C95" w:rsidRDefault="008330D4" w:rsidP="00A149C8">
            <w:pPr>
              <w:jc w:val="right"/>
              <w:rPr>
                <w:rFonts w:eastAsia="Times New Roman" w:cs="Times New Roman"/>
                <w:sz w:val="20"/>
                <w:szCs w:val="20"/>
                <w:lang w:eastAsia="en-CA"/>
              </w:rPr>
            </w:pPr>
          </w:p>
        </w:tc>
        <w:tc>
          <w:tcPr>
            <w:tcW w:w="606" w:type="dxa"/>
            <w:tcBorders>
              <w:top w:val="nil"/>
              <w:left w:val="nil"/>
              <w:bottom w:val="nil"/>
              <w:right w:val="nil"/>
            </w:tcBorders>
            <w:shd w:val="clear" w:color="auto" w:fill="auto"/>
            <w:noWrap/>
            <w:vAlign w:val="bottom"/>
          </w:tcPr>
          <w:p w14:paraId="40FF2A72" w14:textId="77777777" w:rsidR="008330D4" w:rsidRPr="00921C95" w:rsidRDefault="008330D4" w:rsidP="00A149C8">
            <w:pPr>
              <w:jc w:val="right"/>
              <w:rPr>
                <w:rFonts w:eastAsia="Times New Roman" w:cs="Times New Roman"/>
                <w:sz w:val="20"/>
                <w:szCs w:val="20"/>
                <w:lang w:eastAsia="en-CA"/>
              </w:rPr>
            </w:pPr>
          </w:p>
        </w:tc>
        <w:tc>
          <w:tcPr>
            <w:tcW w:w="606" w:type="dxa"/>
            <w:tcBorders>
              <w:top w:val="nil"/>
              <w:left w:val="nil"/>
              <w:bottom w:val="nil"/>
              <w:right w:val="nil"/>
            </w:tcBorders>
            <w:shd w:val="clear" w:color="auto" w:fill="auto"/>
            <w:noWrap/>
            <w:vAlign w:val="bottom"/>
          </w:tcPr>
          <w:p w14:paraId="180C3574" w14:textId="77777777" w:rsidR="008330D4" w:rsidRPr="00921C95" w:rsidRDefault="008330D4" w:rsidP="00A149C8">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bottom"/>
          </w:tcPr>
          <w:p w14:paraId="276B550B" w14:textId="77777777" w:rsidR="008330D4" w:rsidRPr="00921C95" w:rsidRDefault="008330D4" w:rsidP="00A149C8">
            <w:pPr>
              <w:jc w:val="right"/>
              <w:rPr>
                <w:rFonts w:eastAsia="Times New Roman" w:cs="Times New Roman"/>
                <w:sz w:val="20"/>
                <w:szCs w:val="20"/>
                <w:lang w:eastAsia="en-CA"/>
              </w:rPr>
            </w:pPr>
          </w:p>
        </w:tc>
        <w:tc>
          <w:tcPr>
            <w:tcW w:w="606" w:type="dxa"/>
            <w:tcBorders>
              <w:top w:val="nil"/>
              <w:left w:val="nil"/>
              <w:bottom w:val="nil"/>
              <w:right w:val="nil"/>
            </w:tcBorders>
            <w:shd w:val="clear" w:color="auto" w:fill="auto"/>
            <w:noWrap/>
            <w:vAlign w:val="bottom"/>
          </w:tcPr>
          <w:p w14:paraId="5BAA5FC9" w14:textId="77777777" w:rsidR="008330D4" w:rsidRPr="00921C95" w:rsidRDefault="008330D4" w:rsidP="00A149C8">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bottom"/>
          </w:tcPr>
          <w:p w14:paraId="3229853A" w14:textId="77777777" w:rsidR="008330D4" w:rsidRPr="00921C95" w:rsidRDefault="008330D4" w:rsidP="00A149C8">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bottom"/>
          </w:tcPr>
          <w:p w14:paraId="7DE8C86D" w14:textId="77777777" w:rsidR="008330D4" w:rsidRPr="00921C95" w:rsidRDefault="008330D4" w:rsidP="00A149C8">
            <w:pPr>
              <w:jc w:val="right"/>
              <w:rPr>
                <w:rFonts w:eastAsia="Times New Roman" w:cs="Times New Roman"/>
                <w:sz w:val="20"/>
                <w:szCs w:val="20"/>
                <w:lang w:eastAsia="en-CA"/>
              </w:rPr>
            </w:pPr>
          </w:p>
        </w:tc>
        <w:tc>
          <w:tcPr>
            <w:tcW w:w="606" w:type="dxa"/>
            <w:tcBorders>
              <w:top w:val="nil"/>
              <w:left w:val="nil"/>
              <w:bottom w:val="nil"/>
              <w:right w:val="nil"/>
            </w:tcBorders>
            <w:shd w:val="clear" w:color="auto" w:fill="auto"/>
            <w:noWrap/>
            <w:vAlign w:val="bottom"/>
          </w:tcPr>
          <w:p w14:paraId="665DECF0" w14:textId="77777777" w:rsidR="008330D4" w:rsidRPr="00921C95" w:rsidRDefault="008330D4" w:rsidP="00A149C8">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bottom"/>
          </w:tcPr>
          <w:p w14:paraId="3C57B065" w14:textId="77777777" w:rsidR="008330D4" w:rsidRPr="00921C95" w:rsidRDefault="008330D4" w:rsidP="00A149C8">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bottom"/>
          </w:tcPr>
          <w:p w14:paraId="0B16DA2D" w14:textId="77777777" w:rsidR="008330D4" w:rsidRPr="00921C95" w:rsidRDefault="008330D4" w:rsidP="00A149C8">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bottom"/>
          </w:tcPr>
          <w:p w14:paraId="06BCAEC4" w14:textId="77777777" w:rsidR="008330D4" w:rsidRPr="00921C95" w:rsidRDefault="008330D4" w:rsidP="00A149C8">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bottom"/>
          </w:tcPr>
          <w:p w14:paraId="0F895472" w14:textId="77777777" w:rsidR="008330D4" w:rsidRPr="00921C95" w:rsidRDefault="008330D4" w:rsidP="00A149C8">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bottom"/>
          </w:tcPr>
          <w:p w14:paraId="22795895" w14:textId="77777777" w:rsidR="008330D4" w:rsidRPr="00921C95" w:rsidRDefault="008330D4" w:rsidP="00A149C8">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bottom"/>
          </w:tcPr>
          <w:p w14:paraId="24480454" w14:textId="77777777" w:rsidR="008330D4" w:rsidRPr="00921C95" w:rsidRDefault="008330D4" w:rsidP="00A149C8">
            <w:pPr>
              <w:jc w:val="right"/>
              <w:rPr>
                <w:rFonts w:eastAsia="Times New Roman" w:cs="Times New Roman"/>
                <w:sz w:val="20"/>
                <w:szCs w:val="20"/>
                <w:lang w:eastAsia="en-CA"/>
              </w:rPr>
            </w:pPr>
          </w:p>
        </w:tc>
      </w:tr>
      <w:tr w:rsidR="00921C95" w:rsidRPr="00921C95" w14:paraId="7C4D08D3" w14:textId="77777777" w:rsidTr="00291F19">
        <w:trPr>
          <w:trHeight w:val="264"/>
        </w:trPr>
        <w:tc>
          <w:tcPr>
            <w:tcW w:w="1291" w:type="dxa"/>
            <w:tcBorders>
              <w:top w:val="nil"/>
              <w:left w:val="nil"/>
              <w:bottom w:val="nil"/>
              <w:right w:val="nil"/>
            </w:tcBorders>
            <w:shd w:val="clear" w:color="auto" w:fill="auto"/>
            <w:noWrap/>
            <w:vAlign w:val="bottom"/>
          </w:tcPr>
          <w:p w14:paraId="590ABBAF" w14:textId="77777777" w:rsidR="008330D4" w:rsidRPr="00921C95" w:rsidRDefault="008330D4" w:rsidP="00F911A0">
            <w:pPr>
              <w:rPr>
                <w:rFonts w:eastAsia="Times New Roman" w:cs="Times New Roman"/>
                <w:sz w:val="20"/>
                <w:szCs w:val="20"/>
                <w:lang w:eastAsia="en-CA"/>
              </w:rPr>
            </w:pPr>
          </w:p>
        </w:tc>
        <w:tc>
          <w:tcPr>
            <w:tcW w:w="2129" w:type="dxa"/>
            <w:tcBorders>
              <w:top w:val="nil"/>
              <w:left w:val="nil"/>
              <w:bottom w:val="nil"/>
              <w:right w:val="nil"/>
            </w:tcBorders>
            <w:shd w:val="clear" w:color="auto" w:fill="auto"/>
            <w:noWrap/>
            <w:vAlign w:val="center"/>
            <w:hideMark/>
          </w:tcPr>
          <w:p w14:paraId="0BCF0E68" w14:textId="77777777" w:rsidR="008330D4" w:rsidRPr="00921C95" w:rsidRDefault="008330D4" w:rsidP="00F911A0">
            <w:pPr>
              <w:rPr>
                <w:rFonts w:eastAsia="Times New Roman" w:cs="Times New Roman"/>
                <w:sz w:val="20"/>
                <w:szCs w:val="20"/>
                <w:lang w:eastAsia="en-CA"/>
              </w:rPr>
            </w:pPr>
          </w:p>
        </w:tc>
        <w:tc>
          <w:tcPr>
            <w:tcW w:w="520" w:type="dxa"/>
            <w:tcBorders>
              <w:top w:val="nil"/>
              <w:left w:val="nil"/>
              <w:bottom w:val="nil"/>
              <w:right w:val="nil"/>
            </w:tcBorders>
            <w:shd w:val="clear" w:color="auto" w:fill="auto"/>
            <w:noWrap/>
            <w:vAlign w:val="bottom"/>
          </w:tcPr>
          <w:p w14:paraId="2168597D" w14:textId="77777777" w:rsidR="008330D4" w:rsidRPr="00921C95" w:rsidRDefault="008330D4" w:rsidP="00A149C8">
            <w:pPr>
              <w:jc w:val="right"/>
              <w:rPr>
                <w:rFonts w:eastAsia="Times New Roman" w:cs="Times New Roman"/>
                <w:b/>
                <w:bCs/>
                <w:sz w:val="20"/>
                <w:szCs w:val="20"/>
                <w:lang w:eastAsia="en-CA"/>
              </w:rPr>
            </w:pPr>
          </w:p>
        </w:tc>
        <w:tc>
          <w:tcPr>
            <w:tcW w:w="606" w:type="dxa"/>
            <w:tcBorders>
              <w:top w:val="nil"/>
              <w:left w:val="nil"/>
              <w:bottom w:val="nil"/>
              <w:right w:val="nil"/>
            </w:tcBorders>
            <w:shd w:val="clear" w:color="auto" w:fill="auto"/>
            <w:noWrap/>
            <w:vAlign w:val="bottom"/>
          </w:tcPr>
          <w:p w14:paraId="3B3DE29B" w14:textId="77777777" w:rsidR="008330D4" w:rsidRPr="00921C95" w:rsidRDefault="008330D4" w:rsidP="00A149C8">
            <w:pPr>
              <w:jc w:val="right"/>
              <w:rPr>
                <w:rFonts w:eastAsia="Times New Roman" w:cs="Times New Roman"/>
                <w:sz w:val="20"/>
                <w:szCs w:val="20"/>
                <w:lang w:eastAsia="en-CA"/>
              </w:rPr>
            </w:pPr>
          </w:p>
        </w:tc>
        <w:tc>
          <w:tcPr>
            <w:tcW w:w="606" w:type="dxa"/>
            <w:tcBorders>
              <w:top w:val="nil"/>
              <w:left w:val="nil"/>
              <w:bottom w:val="nil"/>
              <w:right w:val="nil"/>
            </w:tcBorders>
            <w:shd w:val="clear" w:color="auto" w:fill="auto"/>
            <w:noWrap/>
            <w:vAlign w:val="bottom"/>
          </w:tcPr>
          <w:p w14:paraId="502B381D" w14:textId="77777777" w:rsidR="008330D4" w:rsidRPr="00921C95" w:rsidRDefault="008330D4" w:rsidP="00A149C8">
            <w:pPr>
              <w:jc w:val="right"/>
              <w:rPr>
                <w:rFonts w:eastAsia="Times New Roman" w:cs="Times New Roman"/>
                <w:sz w:val="20"/>
                <w:szCs w:val="20"/>
                <w:lang w:eastAsia="en-CA"/>
              </w:rPr>
            </w:pPr>
          </w:p>
        </w:tc>
        <w:tc>
          <w:tcPr>
            <w:tcW w:w="606" w:type="dxa"/>
            <w:tcBorders>
              <w:top w:val="nil"/>
              <w:left w:val="nil"/>
              <w:bottom w:val="nil"/>
              <w:right w:val="nil"/>
            </w:tcBorders>
            <w:shd w:val="clear" w:color="auto" w:fill="auto"/>
            <w:noWrap/>
            <w:vAlign w:val="bottom"/>
          </w:tcPr>
          <w:p w14:paraId="25148847" w14:textId="77777777" w:rsidR="008330D4" w:rsidRPr="00921C95" w:rsidRDefault="008330D4" w:rsidP="00A149C8">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bottom"/>
          </w:tcPr>
          <w:p w14:paraId="1FBCDA2C" w14:textId="77777777" w:rsidR="008330D4" w:rsidRPr="00921C95" w:rsidRDefault="008330D4" w:rsidP="00A149C8">
            <w:pPr>
              <w:jc w:val="right"/>
              <w:rPr>
                <w:rFonts w:eastAsia="Times New Roman" w:cs="Times New Roman"/>
                <w:sz w:val="20"/>
                <w:szCs w:val="20"/>
                <w:lang w:eastAsia="en-CA"/>
              </w:rPr>
            </w:pPr>
          </w:p>
        </w:tc>
        <w:tc>
          <w:tcPr>
            <w:tcW w:w="606" w:type="dxa"/>
            <w:tcBorders>
              <w:top w:val="nil"/>
              <w:left w:val="nil"/>
              <w:bottom w:val="nil"/>
              <w:right w:val="nil"/>
            </w:tcBorders>
            <w:shd w:val="clear" w:color="auto" w:fill="auto"/>
            <w:noWrap/>
            <w:vAlign w:val="bottom"/>
          </w:tcPr>
          <w:p w14:paraId="2B0A7D50" w14:textId="77777777" w:rsidR="008330D4" w:rsidRPr="00921C95" w:rsidRDefault="008330D4" w:rsidP="00A149C8">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bottom"/>
          </w:tcPr>
          <w:p w14:paraId="4C7629CC" w14:textId="77777777" w:rsidR="008330D4" w:rsidRPr="00921C95" w:rsidRDefault="008330D4" w:rsidP="00A149C8">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bottom"/>
          </w:tcPr>
          <w:p w14:paraId="6C2E58BD" w14:textId="77777777" w:rsidR="008330D4" w:rsidRPr="00921C95" w:rsidRDefault="008330D4" w:rsidP="00A149C8">
            <w:pPr>
              <w:jc w:val="right"/>
              <w:rPr>
                <w:rFonts w:eastAsia="Times New Roman" w:cs="Times New Roman"/>
                <w:sz w:val="20"/>
                <w:szCs w:val="20"/>
                <w:lang w:eastAsia="en-CA"/>
              </w:rPr>
            </w:pPr>
          </w:p>
        </w:tc>
        <w:tc>
          <w:tcPr>
            <w:tcW w:w="606" w:type="dxa"/>
            <w:tcBorders>
              <w:top w:val="nil"/>
              <w:left w:val="nil"/>
              <w:bottom w:val="nil"/>
              <w:right w:val="nil"/>
            </w:tcBorders>
            <w:shd w:val="clear" w:color="auto" w:fill="auto"/>
            <w:noWrap/>
            <w:vAlign w:val="bottom"/>
          </w:tcPr>
          <w:p w14:paraId="490F3E80" w14:textId="77777777" w:rsidR="008330D4" w:rsidRPr="00921C95" w:rsidRDefault="008330D4" w:rsidP="00A149C8">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bottom"/>
          </w:tcPr>
          <w:p w14:paraId="68DD8772" w14:textId="77777777" w:rsidR="008330D4" w:rsidRPr="00921C95" w:rsidRDefault="008330D4" w:rsidP="00A149C8">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bottom"/>
          </w:tcPr>
          <w:p w14:paraId="15A1FD2E" w14:textId="77777777" w:rsidR="008330D4" w:rsidRPr="00921C95" w:rsidRDefault="008330D4" w:rsidP="00A149C8">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bottom"/>
          </w:tcPr>
          <w:p w14:paraId="027A7C3F" w14:textId="77777777" w:rsidR="008330D4" w:rsidRPr="00921C95" w:rsidRDefault="008330D4" w:rsidP="00A149C8">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bottom"/>
          </w:tcPr>
          <w:p w14:paraId="2FFD28A5" w14:textId="77777777" w:rsidR="008330D4" w:rsidRPr="00921C95" w:rsidRDefault="008330D4" w:rsidP="00A149C8">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bottom"/>
          </w:tcPr>
          <w:p w14:paraId="1E0D1EC8" w14:textId="77777777" w:rsidR="008330D4" w:rsidRPr="00921C95" w:rsidRDefault="008330D4" w:rsidP="00A149C8">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bottom"/>
          </w:tcPr>
          <w:p w14:paraId="7862AB28" w14:textId="77777777" w:rsidR="008330D4" w:rsidRPr="00921C95" w:rsidRDefault="008330D4" w:rsidP="00A149C8">
            <w:pPr>
              <w:jc w:val="right"/>
              <w:rPr>
                <w:rFonts w:eastAsia="Times New Roman" w:cs="Times New Roman"/>
                <w:sz w:val="20"/>
                <w:szCs w:val="20"/>
                <w:lang w:eastAsia="en-CA"/>
              </w:rPr>
            </w:pPr>
          </w:p>
        </w:tc>
      </w:tr>
      <w:tr w:rsidR="00921C95" w:rsidRPr="00921C95" w14:paraId="2D6995CA" w14:textId="77777777" w:rsidTr="00291F19">
        <w:trPr>
          <w:trHeight w:val="264"/>
        </w:trPr>
        <w:tc>
          <w:tcPr>
            <w:tcW w:w="1291" w:type="dxa"/>
            <w:tcBorders>
              <w:top w:val="nil"/>
              <w:left w:val="nil"/>
              <w:bottom w:val="nil"/>
              <w:right w:val="nil"/>
            </w:tcBorders>
            <w:shd w:val="clear" w:color="auto" w:fill="auto"/>
            <w:noWrap/>
            <w:vAlign w:val="bottom"/>
          </w:tcPr>
          <w:p w14:paraId="32588B0D" w14:textId="5E40033C" w:rsidR="008330D4" w:rsidRPr="00921C95" w:rsidRDefault="008330D4" w:rsidP="00F911A0">
            <w:pPr>
              <w:rPr>
                <w:rFonts w:eastAsia="Times New Roman" w:cs="Times New Roman"/>
                <w:sz w:val="20"/>
                <w:szCs w:val="20"/>
                <w:lang w:eastAsia="en-CA"/>
              </w:rPr>
            </w:pPr>
          </w:p>
        </w:tc>
        <w:tc>
          <w:tcPr>
            <w:tcW w:w="2129" w:type="dxa"/>
            <w:tcBorders>
              <w:top w:val="nil"/>
              <w:left w:val="nil"/>
              <w:bottom w:val="nil"/>
              <w:right w:val="nil"/>
            </w:tcBorders>
            <w:shd w:val="clear" w:color="auto" w:fill="auto"/>
            <w:noWrap/>
            <w:vAlign w:val="center"/>
            <w:hideMark/>
          </w:tcPr>
          <w:p w14:paraId="09DB4A11" w14:textId="77777777" w:rsidR="008330D4" w:rsidRPr="00921C95" w:rsidRDefault="008330D4" w:rsidP="00F911A0">
            <w:pPr>
              <w:rPr>
                <w:rFonts w:eastAsia="Times New Roman" w:cs="Times New Roman"/>
                <w:sz w:val="20"/>
                <w:szCs w:val="20"/>
                <w:lang w:eastAsia="en-CA"/>
              </w:rPr>
            </w:pPr>
            <w:r w:rsidRPr="00921C95">
              <w:rPr>
                <w:rFonts w:eastAsia="Times New Roman" w:cs="Times New Roman"/>
                <w:sz w:val="20"/>
                <w:szCs w:val="20"/>
                <w:lang w:eastAsia="en-CA"/>
              </w:rPr>
              <w:t>Age 0+ sockeye</w:t>
            </w:r>
          </w:p>
        </w:tc>
        <w:tc>
          <w:tcPr>
            <w:tcW w:w="520" w:type="dxa"/>
            <w:tcBorders>
              <w:top w:val="nil"/>
              <w:left w:val="nil"/>
              <w:bottom w:val="nil"/>
              <w:right w:val="nil"/>
            </w:tcBorders>
            <w:shd w:val="clear" w:color="auto" w:fill="auto"/>
            <w:noWrap/>
            <w:vAlign w:val="bottom"/>
          </w:tcPr>
          <w:p w14:paraId="3CB52792" w14:textId="3868F4DE" w:rsidR="008330D4" w:rsidRPr="00921C95" w:rsidRDefault="008330D4" w:rsidP="00A149C8">
            <w:pPr>
              <w:jc w:val="right"/>
              <w:rPr>
                <w:rFonts w:eastAsia="Times New Roman" w:cs="Times New Roman"/>
                <w:b/>
                <w:bCs/>
                <w:sz w:val="20"/>
                <w:szCs w:val="20"/>
                <w:lang w:eastAsia="en-CA"/>
              </w:rPr>
            </w:pPr>
          </w:p>
        </w:tc>
        <w:tc>
          <w:tcPr>
            <w:tcW w:w="606" w:type="dxa"/>
            <w:tcBorders>
              <w:top w:val="nil"/>
              <w:left w:val="nil"/>
              <w:bottom w:val="nil"/>
              <w:right w:val="nil"/>
            </w:tcBorders>
            <w:shd w:val="clear" w:color="auto" w:fill="auto"/>
            <w:noWrap/>
            <w:vAlign w:val="bottom"/>
          </w:tcPr>
          <w:p w14:paraId="0CBBEB20" w14:textId="3A96708F" w:rsidR="008330D4" w:rsidRPr="00921C95" w:rsidRDefault="008330D4" w:rsidP="00A149C8">
            <w:pPr>
              <w:jc w:val="right"/>
              <w:rPr>
                <w:rFonts w:eastAsia="Times New Roman" w:cs="Times New Roman"/>
                <w:sz w:val="20"/>
                <w:szCs w:val="20"/>
                <w:lang w:eastAsia="en-CA"/>
              </w:rPr>
            </w:pPr>
          </w:p>
        </w:tc>
        <w:tc>
          <w:tcPr>
            <w:tcW w:w="606" w:type="dxa"/>
            <w:tcBorders>
              <w:top w:val="nil"/>
              <w:left w:val="nil"/>
              <w:bottom w:val="nil"/>
              <w:right w:val="nil"/>
            </w:tcBorders>
            <w:shd w:val="clear" w:color="auto" w:fill="auto"/>
            <w:noWrap/>
            <w:vAlign w:val="bottom"/>
          </w:tcPr>
          <w:p w14:paraId="2037F15C" w14:textId="32F9F771" w:rsidR="008330D4" w:rsidRPr="00921C95" w:rsidRDefault="008330D4" w:rsidP="00A149C8">
            <w:pPr>
              <w:jc w:val="right"/>
              <w:rPr>
                <w:rFonts w:eastAsia="Times New Roman" w:cs="Times New Roman"/>
                <w:sz w:val="20"/>
                <w:szCs w:val="20"/>
                <w:lang w:eastAsia="en-CA"/>
              </w:rPr>
            </w:pPr>
          </w:p>
        </w:tc>
        <w:tc>
          <w:tcPr>
            <w:tcW w:w="606" w:type="dxa"/>
            <w:tcBorders>
              <w:top w:val="nil"/>
              <w:left w:val="nil"/>
              <w:bottom w:val="nil"/>
              <w:right w:val="nil"/>
            </w:tcBorders>
            <w:shd w:val="clear" w:color="auto" w:fill="auto"/>
            <w:noWrap/>
            <w:vAlign w:val="bottom"/>
          </w:tcPr>
          <w:p w14:paraId="1D331BE2" w14:textId="136C0B4B" w:rsidR="008330D4" w:rsidRPr="00921C95" w:rsidRDefault="008330D4" w:rsidP="00A149C8">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bottom"/>
          </w:tcPr>
          <w:p w14:paraId="4CC16F30" w14:textId="3E991FF7" w:rsidR="008330D4" w:rsidRPr="00921C95" w:rsidRDefault="008330D4" w:rsidP="00A149C8">
            <w:pPr>
              <w:jc w:val="right"/>
              <w:rPr>
                <w:rFonts w:eastAsia="Times New Roman" w:cs="Times New Roman"/>
                <w:sz w:val="20"/>
                <w:szCs w:val="20"/>
                <w:lang w:eastAsia="en-CA"/>
              </w:rPr>
            </w:pPr>
          </w:p>
        </w:tc>
        <w:tc>
          <w:tcPr>
            <w:tcW w:w="606" w:type="dxa"/>
            <w:tcBorders>
              <w:top w:val="nil"/>
              <w:left w:val="nil"/>
              <w:bottom w:val="nil"/>
              <w:right w:val="nil"/>
            </w:tcBorders>
            <w:shd w:val="clear" w:color="auto" w:fill="auto"/>
            <w:noWrap/>
            <w:vAlign w:val="bottom"/>
          </w:tcPr>
          <w:p w14:paraId="33D36638" w14:textId="73131853" w:rsidR="008330D4" w:rsidRPr="00921C95" w:rsidRDefault="008330D4" w:rsidP="00A149C8">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bottom"/>
          </w:tcPr>
          <w:p w14:paraId="50054DC1" w14:textId="2B4AE3D4" w:rsidR="008330D4" w:rsidRPr="00921C95" w:rsidRDefault="008330D4" w:rsidP="00A149C8">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bottom"/>
          </w:tcPr>
          <w:p w14:paraId="7684D607" w14:textId="699F9CAF" w:rsidR="008330D4" w:rsidRPr="00921C95" w:rsidRDefault="008330D4" w:rsidP="00A149C8">
            <w:pPr>
              <w:jc w:val="right"/>
              <w:rPr>
                <w:rFonts w:eastAsia="Times New Roman" w:cs="Times New Roman"/>
                <w:sz w:val="20"/>
                <w:szCs w:val="20"/>
                <w:lang w:eastAsia="en-CA"/>
              </w:rPr>
            </w:pPr>
          </w:p>
        </w:tc>
        <w:tc>
          <w:tcPr>
            <w:tcW w:w="606" w:type="dxa"/>
            <w:tcBorders>
              <w:top w:val="nil"/>
              <w:left w:val="nil"/>
              <w:bottom w:val="nil"/>
              <w:right w:val="nil"/>
            </w:tcBorders>
            <w:shd w:val="clear" w:color="auto" w:fill="auto"/>
            <w:noWrap/>
            <w:vAlign w:val="bottom"/>
          </w:tcPr>
          <w:p w14:paraId="6113C07A" w14:textId="66FBEC28" w:rsidR="008330D4" w:rsidRPr="00921C95" w:rsidRDefault="008330D4" w:rsidP="00A149C8">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bottom"/>
          </w:tcPr>
          <w:p w14:paraId="4DCC04ED" w14:textId="22D881E5" w:rsidR="008330D4" w:rsidRPr="00921C95" w:rsidRDefault="008330D4" w:rsidP="00A149C8">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bottom"/>
          </w:tcPr>
          <w:p w14:paraId="26E5D490" w14:textId="643365E2" w:rsidR="008330D4" w:rsidRPr="00921C95" w:rsidRDefault="008330D4" w:rsidP="00A149C8">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bottom"/>
          </w:tcPr>
          <w:p w14:paraId="5A185155" w14:textId="25DE8224" w:rsidR="008330D4" w:rsidRPr="00921C95" w:rsidRDefault="008330D4" w:rsidP="00A149C8">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bottom"/>
          </w:tcPr>
          <w:p w14:paraId="71F50C7B" w14:textId="50DC1355" w:rsidR="008330D4" w:rsidRPr="00921C95" w:rsidRDefault="008330D4" w:rsidP="00A149C8">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bottom"/>
          </w:tcPr>
          <w:p w14:paraId="60ECCC62" w14:textId="5526E996" w:rsidR="008330D4" w:rsidRPr="00921C95" w:rsidRDefault="008330D4" w:rsidP="00A149C8">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bottom"/>
          </w:tcPr>
          <w:p w14:paraId="7769B59F" w14:textId="011D1E7A" w:rsidR="008330D4" w:rsidRPr="00921C95" w:rsidRDefault="008330D4" w:rsidP="00A149C8">
            <w:pPr>
              <w:jc w:val="right"/>
              <w:rPr>
                <w:rFonts w:eastAsia="Times New Roman" w:cs="Times New Roman"/>
                <w:sz w:val="20"/>
                <w:szCs w:val="20"/>
                <w:lang w:eastAsia="en-CA"/>
              </w:rPr>
            </w:pPr>
          </w:p>
        </w:tc>
      </w:tr>
      <w:tr w:rsidR="00921C95" w:rsidRPr="00921C95" w14:paraId="77EFB126" w14:textId="77777777" w:rsidTr="00291F19">
        <w:trPr>
          <w:trHeight w:val="264"/>
        </w:trPr>
        <w:tc>
          <w:tcPr>
            <w:tcW w:w="1291" w:type="dxa"/>
            <w:tcBorders>
              <w:top w:val="nil"/>
              <w:left w:val="nil"/>
              <w:bottom w:val="nil"/>
              <w:right w:val="nil"/>
            </w:tcBorders>
            <w:shd w:val="clear" w:color="auto" w:fill="auto"/>
            <w:noWrap/>
            <w:vAlign w:val="bottom"/>
          </w:tcPr>
          <w:p w14:paraId="46A43821" w14:textId="77777777" w:rsidR="008330D4" w:rsidRPr="00921C95" w:rsidRDefault="008330D4" w:rsidP="00F911A0">
            <w:pPr>
              <w:rPr>
                <w:rFonts w:eastAsia="Times New Roman" w:cs="Times New Roman"/>
                <w:sz w:val="20"/>
                <w:szCs w:val="20"/>
                <w:lang w:eastAsia="en-CA"/>
              </w:rPr>
            </w:pPr>
          </w:p>
        </w:tc>
        <w:tc>
          <w:tcPr>
            <w:tcW w:w="2129" w:type="dxa"/>
            <w:tcBorders>
              <w:top w:val="nil"/>
              <w:left w:val="nil"/>
              <w:bottom w:val="nil"/>
              <w:right w:val="nil"/>
            </w:tcBorders>
            <w:shd w:val="clear" w:color="auto" w:fill="auto"/>
            <w:noWrap/>
            <w:vAlign w:val="center"/>
            <w:hideMark/>
          </w:tcPr>
          <w:p w14:paraId="250A2A59" w14:textId="77777777" w:rsidR="008330D4" w:rsidRPr="00921C95" w:rsidRDefault="008330D4" w:rsidP="00F911A0">
            <w:pPr>
              <w:rPr>
                <w:rFonts w:eastAsia="Times New Roman" w:cs="Times New Roman"/>
                <w:sz w:val="20"/>
                <w:szCs w:val="20"/>
                <w:lang w:eastAsia="en-CA"/>
              </w:rPr>
            </w:pPr>
            <w:r w:rsidRPr="00921C95">
              <w:rPr>
                <w:rFonts w:eastAsia="Times New Roman" w:cs="Times New Roman"/>
                <w:sz w:val="20"/>
                <w:szCs w:val="20"/>
                <w:lang w:eastAsia="en-CA"/>
              </w:rPr>
              <w:t>Nerkids &gt; 15 cm</w:t>
            </w:r>
          </w:p>
        </w:tc>
        <w:tc>
          <w:tcPr>
            <w:tcW w:w="520" w:type="dxa"/>
            <w:tcBorders>
              <w:top w:val="nil"/>
              <w:left w:val="nil"/>
              <w:bottom w:val="nil"/>
              <w:right w:val="nil"/>
            </w:tcBorders>
            <w:shd w:val="clear" w:color="auto" w:fill="auto"/>
            <w:noWrap/>
            <w:vAlign w:val="bottom"/>
          </w:tcPr>
          <w:p w14:paraId="12076270" w14:textId="2D86B71A" w:rsidR="008330D4" w:rsidRPr="00921C95" w:rsidRDefault="008330D4" w:rsidP="00A149C8">
            <w:pPr>
              <w:jc w:val="right"/>
              <w:rPr>
                <w:rFonts w:eastAsia="Times New Roman" w:cs="Times New Roman"/>
                <w:b/>
                <w:bCs/>
                <w:sz w:val="20"/>
                <w:szCs w:val="20"/>
                <w:lang w:eastAsia="en-CA"/>
              </w:rPr>
            </w:pPr>
          </w:p>
        </w:tc>
        <w:tc>
          <w:tcPr>
            <w:tcW w:w="606" w:type="dxa"/>
            <w:tcBorders>
              <w:top w:val="nil"/>
              <w:left w:val="nil"/>
              <w:bottom w:val="nil"/>
              <w:right w:val="nil"/>
            </w:tcBorders>
            <w:shd w:val="clear" w:color="auto" w:fill="auto"/>
            <w:noWrap/>
            <w:vAlign w:val="bottom"/>
          </w:tcPr>
          <w:p w14:paraId="40582ED1" w14:textId="77777777" w:rsidR="008330D4" w:rsidRPr="00921C95" w:rsidRDefault="008330D4" w:rsidP="00A149C8">
            <w:pPr>
              <w:jc w:val="right"/>
              <w:rPr>
                <w:rFonts w:eastAsia="Times New Roman" w:cs="Times New Roman"/>
                <w:sz w:val="20"/>
                <w:szCs w:val="20"/>
                <w:lang w:eastAsia="en-CA"/>
              </w:rPr>
            </w:pPr>
          </w:p>
        </w:tc>
        <w:tc>
          <w:tcPr>
            <w:tcW w:w="606" w:type="dxa"/>
            <w:tcBorders>
              <w:top w:val="nil"/>
              <w:left w:val="nil"/>
              <w:bottom w:val="nil"/>
              <w:right w:val="nil"/>
            </w:tcBorders>
            <w:shd w:val="clear" w:color="auto" w:fill="auto"/>
            <w:noWrap/>
            <w:vAlign w:val="bottom"/>
          </w:tcPr>
          <w:p w14:paraId="1208D062" w14:textId="77777777" w:rsidR="008330D4" w:rsidRPr="00921C95" w:rsidRDefault="008330D4" w:rsidP="00A149C8">
            <w:pPr>
              <w:jc w:val="right"/>
              <w:rPr>
                <w:rFonts w:eastAsia="Times New Roman" w:cs="Times New Roman"/>
                <w:sz w:val="20"/>
                <w:szCs w:val="20"/>
                <w:lang w:eastAsia="en-CA"/>
              </w:rPr>
            </w:pPr>
          </w:p>
        </w:tc>
        <w:tc>
          <w:tcPr>
            <w:tcW w:w="606" w:type="dxa"/>
            <w:tcBorders>
              <w:top w:val="nil"/>
              <w:left w:val="nil"/>
              <w:bottom w:val="nil"/>
              <w:right w:val="nil"/>
            </w:tcBorders>
            <w:shd w:val="clear" w:color="auto" w:fill="auto"/>
            <w:noWrap/>
            <w:vAlign w:val="bottom"/>
          </w:tcPr>
          <w:p w14:paraId="772F0BE0" w14:textId="77777777" w:rsidR="008330D4" w:rsidRPr="00921C95" w:rsidRDefault="008330D4" w:rsidP="00A149C8">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bottom"/>
          </w:tcPr>
          <w:p w14:paraId="62E78D21" w14:textId="77777777" w:rsidR="008330D4" w:rsidRPr="00921C95" w:rsidRDefault="008330D4" w:rsidP="00A149C8">
            <w:pPr>
              <w:jc w:val="right"/>
              <w:rPr>
                <w:rFonts w:eastAsia="Times New Roman" w:cs="Times New Roman"/>
                <w:sz w:val="20"/>
                <w:szCs w:val="20"/>
                <w:lang w:eastAsia="en-CA"/>
              </w:rPr>
            </w:pPr>
          </w:p>
        </w:tc>
        <w:tc>
          <w:tcPr>
            <w:tcW w:w="606" w:type="dxa"/>
            <w:tcBorders>
              <w:top w:val="nil"/>
              <w:left w:val="nil"/>
              <w:bottom w:val="nil"/>
              <w:right w:val="nil"/>
            </w:tcBorders>
            <w:shd w:val="clear" w:color="auto" w:fill="auto"/>
            <w:noWrap/>
            <w:vAlign w:val="bottom"/>
          </w:tcPr>
          <w:p w14:paraId="681E1576" w14:textId="77777777" w:rsidR="008330D4" w:rsidRPr="00921C95" w:rsidRDefault="008330D4" w:rsidP="00A149C8">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bottom"/>
          </w:tcPr>
          <w:p w14:paraId="652A2DFA" w14:textId="77777777" w:rsidR="008330D4" w:rsidRPr="00921C95" w:rsidRDefault="008330D4" w:rsidP="00A149C8">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bottom"/>
          </w:tcPr>
          <w:p w14:paraId="1E32AF0E" w14:textId="77777777" w:rsidR="008330D4" w:rsidRPr="00921C95" w:rsidRDefault="008330D4" w:rsidP="00A149C8">
            <w:pPr>
              <w:jc w:val="right"/>
              <w:rPr>
                <w:rFonts w:eastAsia="Times New Roman" w:cs="Times New Roman"/>
                <w:sz w:val="20"/>
                <w:szCs w:val="20"/>
                <w:lang w:eastAsia="en-CA"/>
              </w:rPr>
            </w:pPr>
          </w:p>
        </w:tc>
        <w:tc>
          <w:tcPr>
            <w:tcW w:w="606" w:type="dxa"/>
            <w:tcBorders>
              <w:top w:val="nil"/>
              <w:left w:val="nil"/>
              <w:bottom w:val="nil"/>
              <w:right w:val="nil"/>
            </w:tcBorders>
            <w:shd w:val="clear" w:color="auto" w:fill="auto"/>
            <w:noWrap/>
            <w:vAlign w:val="bottom"/>
          </w:tcPr>
          <w:p w14:paraId="197280C2" w14:textId="77777777" w:rsidR="008330D4" w:rsidRPr="00921C95" w:rsidRDefault="008330D4" w:rsidP="00A149C8">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bottom"/>
          </w:tcPr>
          <w:p w14:paraId="58C24FB1" w14:textId="77777777" w:rsidR="008330D4" w:rsidRPr="00921C95" w:rsidRDefault="008330D4" w:rsidP="00A149C8">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bottom"/>
          </w:tcPr>
          <w:p w14:paraId="31782280" w14:textId="77777777" w:rsidR="008330D4" w:rsidRPr="00921C95" w:rsidRDefault="008330D4" w:rsidP="00A149C8">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bottom"/>
          </w:tcPr>
          <w:p w14:paraId="68D0633C" w14:textId="77777777" w:rsidR="008330D4" w:rsidRPr="00921C95" w:rsidRDefault="008330D4" w:rsidP="00A149C8">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bottom"/>
          </w:tcPr>
          <w:p w14:paraId="1D7BF3BA" w14:textId="77777777" w:rsidR="008330D4" w:rsidRPr="00921C95" w:rsidRDefault="008330D4" w:rsidP="00A149C8">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bottom"/>
          </w:tcPr>
          <w:p w14:paraId="3741F4DF" w14:textId="77777777" w:rsidR="008330D4" w:rsidRPr="00921C95" w:rsidRDefault="008330D4" w:rsidP="00A149C8">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bottom"/>
          </w:tcPr>
          <w:p w14:paraId="785BE1BB" w14:textId="77777777" w:rsidR="008330D4" w:rsidRPr="00921C95" w:rsidRDefault="008330D4" w:rsidP="00A149C8">
            <w:pPr>
              <w:jc w:val="right"/>
              <w:rPr>
                <w:rFonts w:eastAsia="Times New Roman" w:cs="Times New Roman"/>
                <w:sz w:val="20"/>
                <w:szCs w:val="20"/>
                <w:lang w:eastAsia="en-CA"/>
              </w:rPr>
            </w:pPr>
          </w:p>
        </w:tc>
      </w:tr>
      <w:tr w:rsidR="00921C95" w:rsidRPr="00921C95" w14:paraId="2654305B" w14:textId="77777777" w:rsidTr="00291F19">
        <w:trPr>
          <w:trHeight w:val="264"/>
        </w:trPr>
        <w:tc>
          <w:tcPr>
            <w:tcW w:w="1291" w:type="dxa"/>
            <w:tcBorders>
              <w:top w:val="nil"/>
              <w:left w:val="nil"/>
              <w:bottom w:val="nil"/>
              <w:right w:val="nil"/>
            </w:tcBorders>
            <w:shd w:val="clear" w:color="auto" w:fill="auto"/>
            <w:noWrap/>
            <w:vAlign w:val="bottom"/>
          </w:tcPr>
          <w:p w14:paraId="416C0680" w14:textId="77777777" w:rsidR="008330D4" w:rsidRPr="00921C95" w:rsidRDefault="008330D4" w:rsidP="00F911A0">
            <w:pPr>
              <w:rPr>
                <w:rFonts w:eastAsia="Times New Roman" w:cs="Times New Roman"/>
                <w:sz w:val="20"/>
                <w:szCs w:val="20"/>
                <w:lang w:eastAsia="en-CA"/>
              </w:rPr>
            </w:pPr>
          </w:p>
        </w:tc>
        <w:tc>
          <w:tcPr>
            <w:tcW w:w="2129" w:type="dxa"/>
            <w:tcBorders>
              <w:top w:val="nil"/>
              <w:left w:val="nil"/>
              <w:bottom w:val="nil"/>
              <w:right w:val="nil"/>
            </w:tcBorders>
            <w:shd w:val="clear" w:color="auto" w:fill="auto"/>
            <w:noWrap/>
            <w:vAlign w:val="center"/>
            <w:hideMark/>
          </w:tcPr>
          <w:p w14:paraId="6842348A" w14:textId="77777777" w:rsidR="008330D4" w:rsidRPr="00921C95" w:rsidRDefault="008330D4" w:rsidP="00F911A0">
            <w:pPr>
              <w:rPr>
                <w:rFonts w:eastAsia="Times New Roman" w:cs="Times New Roman"/>
                <w:sz w:val="20"/>
                <w:szCs w:val="20"/>
                <w:lang w:eastAsia="en-CA"/>
              </w:rPr>
            </w:pPr>
          </w:p>
        </w:tc>
        <w:tc>
          <w:tcPr>
            <w:tcW w:w="520" w:type="dxa"/>
            <w:tcBorders>
              <w:top w:val="nil"/>
              <w:left w:val="nil"/>
              <w:bottom w:val="nil"/>
              <w:right w:val="nil"/>
            </w:tcBorders>
            <w:shd w:val="clear" w:color="auto" w:fill="auto"/>
            <w:noWrap/>
            <w:vAlign w:val="bottom"/>
          </w:tcPr>
          <w:p w14:paraId="4EE67C61" w14:textId="77777777" w:rsidR="008330D4" w:rsidRPr="00921C95" w:rsidRDefault="008330D4" w:rsidP="00A149C8">
            <w:pPr>
              <w:jc w:val="right"/>
              <w:rPr>
                <w:rFonts w:eastAsia="Times New Roman" w:cs="Times New Roman"/>
                <w:b/>
                <w:bCs/>
                <w:sz w:val="20"/>
                <w:szCs w:val="20"/>
                <w:lang w:eastAsia="en-CA"/>
              </w:rPr>
            </w:pPr>
          </w:p>
        </w:tc>
        <w:tc>
          <w:tcPr>
            <w:tcW w:w="606" w:type="dxa"/>
            <w:tcBorders>
              <w:top w:val="nil"/>
              <w:left w:val="nil"/>
              <w:bottom w:val="nil"/>
              <w:right w:val="nil"/>
            </w:tcBorders>
            <w:shd w:val="clear" w:color="auto" w:fill="auto"/>
            <w:noWrap/>
            <w:vAlign w:val="bottom"/>
          </w:tcPr>
          <w:p w14:paraId="7B3E84CE" w14:textId="77777777" w:rsidR="008330D4" w:rsidRPr="00921C95" w:rsidRDefault="008330D4" w:rsidP="00A149C8">
            <w:pPr>
              <w:jc w:val="right"/>
              <w:rPr>
                <w:rFonts w:eastAsia="Times New Roman" w:cs="Times New Roman"/>
                <w:sz w:val="20"/>
                <w:szCs w:val="20"/>
                <w:lang w:eastAsia="en-CA"/>
              </w:rPr>
            </w:pPr>
          </w:p>
        </w:tc>
        <w:tc>
          <w:tcPr>
            <w:tcW w:w="606" w:type="dxa"/>
            <w:tcBorders>
              <w:top w:val="nil"/>
              <w:left w:val="nil"/>
              <w:bottom w:val="nil"/>
              <w:right w:val="nil"/>
            </w:tcBorders>
            <w:shd w:val="clear" w:color="auto" w:fill="auto"/>
            <w:noWrap/>
            <w:vAlign w:val="bottom"/>
          </w:tcPr>
          <w:p w14:paraId="2879BE6F" w14:textId="77777777" w:rsidR="008330D4" w:rsidRPr="00921C95" w:rsidRDefault="008330D4" w:rsidP="00A149C8">
            <w:pPr>
              <w:jc w:val="right"/>
              <w:rPr>
                <w:rFonts w:eastAsia="Times New Roman" w:cs="Times New Roman"/>
                <w:sz w:val="20"/>
                <w:szCs w:val="20"/>
                <w:lang w:eastAsia="en-CA"/>
              </w:rPr>
            </w:pPr>
          </w:p>
        </w:tc>
        <w:tc>
          <w:tcPr>
            <w:tcW w:w="606" w:type="dxa"/>
            <w:tcBorders>
              <w:top w:val="nil"/>
              <w:left w:val="nil"/>
              <w:bottom w:val="nil"/>
              <w:right w:val="nil"/>
            </w:tcBorders>
            <w:shd w:val="clear" w:color="auto" w:fill="auto"/>
            <w:noWrap/>
            <w:vAlign w:val="bottom"/>
          </w:tcPr>
          <w:p w14:paraId="618B7BDE" w14:textId="77777777" w:rsidR="008330D4" w:rsidRPr="00921C95" w:rsidRDefault="008330D4" w:rsidP="00A149C8">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bottom"/>
          </w:tcPr>
          <w:p w14:paraId="3F1BE1CB" w14:textId="77777777" w:rsidR="008330D4" w:rsidRPr="00921C95" w:rsidRDefault="008330D4" w:rsidP="00A149C8">
            <w:pPr>
              <w:jc w:val="right"/>
              <w:rPr>
                <w:rFonts w:eastAsia="Times New Roman" w:cs="Times New Roman"/>
                <w:sz w:val="20"/>
                <w:szCs w:val="20"/>
                <w:lang w:eastAsia="en-CA"/>
              </w:rPr>
            </w:pPr>
          </w:p>
        </w:tc>
        <w:tc>
          <w:tcPr>
            <w:tcW w:w="606" w:type="dxa"/>
            <w:tcBorders>
              <w:top w:val="nil"/>
              <w:left w:val="nil"/>
              <w:bottom w:val="nil"/>
              <w:right w:val="nil"/>
            </w:tcBorders>
            <w:shd w:val="clear" w:color="auto" w:fill="auto"/>
            <w:noWrap/>
            <w:vAlign w:val="bottom"/>
          </w:tcPr>
          <w:p w14:paraId="2BB20309" w14:textId="77777777" w:rsidR="008330D4" w:rsidRPr="00921C95" w:rsidRDefault="008330D4" w:rsidP="00A149C8">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bottom"/>
          </w:tcPr>
          <w:p w14:paraId="672B4563" w14:textId="77777777" w:rsidR="008330D4" w:rsidRPr="00921C95" w:rsidRDefault="008330D4" w:rsidP="00A149C8">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bottom"/>
          </w:tcPr>
          <w:p w14:paraId="0211CDFF" w14:textId="77777777" w:rsidR="008330D4" w:rsidRPr="00921C95" w:rsidRDefault="008330D4" w:rsidP="00A149C8">
            <w:pPr>
              <w:jc w:val="right"/>
              <w:rPr>
                <w:rFonts w:eastAsia="Times New Roman" w:cs="Times New Roman"/>
                <w:sz w:val="20"/>
                <w:szCs w:val="20"/>
                <w:lang w:eastAsia="en-CA"/>
              </w:rPr>
            </w:pPr>
          </w:p>
        </w:tc>
        <w:tc>
          <w:tcPr>
            <w:tcW w:w="606" w:type="dxa"/>
            <w:tcBorders>
              <w:top w:val="nil"/>
              <w:left w:val="nil"/>
              <w:bottom w:val="nil"/>
              <w:right w:val="nil"/>
            </w:tcBorders>
            <w:shd w:val="clear" w:color="auto" w:fill="auto"/>
            <w:noWrap/>
            <w:vAlign w:val="bottom"/>
          </w:tcPr>
          <w:p w14:paraId="001859C0" w14:textId="77777777" w:rsidR="008330D4" w:rsidRPr="00921C95" w:rsidRDefault="008330D4" w:rsidP="00A149C8">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bottom"/>
          </w:tcPr>
          <w:p w14:paraId="4137D160" w14:textId="77777777" w:rsidR="008330D4" w:rsidRPr="00921C95" w:rsidRDefault="008330D4" w:rsidP="00A149C8">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bottom"/>
          </w:tcPr>
          <w:p w14:paraId="15682A50" w14:textId="77777777" w:rsidR="008330D4" w:rsidRPr="00921C95" w:rsidRDefault="008330D4" w:rsidP="00A149C8">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bottom"/>
          </w:tcPr>
          <w:p w14:paraId="582BEAD2" w14:textId="77777777" w:rsidR="008330D4" w:rsidRPr="00921C95" w:rsidRDefault="008330D4" w:rsidP="00A149C8">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bottom"/>
          </w:tcPr>
          <w:p w14:paraId="27DC5721" w14:textId="77777777" w:rsidR="008330D4" w:rsidRPr="00921C95" w:rsidRDefault="008330D4" w:rsidP="00A149C8">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bottom"/>
          </w:tcPr>
          <w:p w14:paraId="4B07427D" w14:textId="77777777" w:rsidR="008330D4" w:rsidRPr="00921C95" w:rsidRDefault="008330D4" w:rsidP="00A149C8">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bottom"/>
          </w:tcPr>
          <w:p w14:paraId="708E8368" w14:textId="77777777" w:rsidR="008330D4" w:rsidRPr="00921C95" w:rsidRDefault="008330D4" w:rsidP="00A149C8">
            <w:pPr>
              <w:jc w:val="right"/>
              <w:rPr>
                <w:rFonts w:eastAsia="Times New Roman" w:cs="Times New Roman"/>
                <w:sz w:val="20"/>
                <w:szCs w:val="20"/>
                <w:lang w:eastAsia="en-CA"/>
              </w:rPr>
            </w:pPr>
          </w:p>
        </w:tc>
      </w:tr>
      <w:tr w:rsidR="00921C95" w:rsidRPr="00921C95" w14:paraId="43D96788" w14:textId="77777777" w:rsidTr="00291F19">
        <w:trPr>
          <w:trHeight w:val="264"/>
        </w:trPr>
        <w:tc>
          <w:tcPr>
            <w:tcW w:w="1291" w:type="dxa"/>
            <w:tcBorders>
              <w:top w:val="nil"/>
              <w:left w:val="nil"/>
              <w:bottom w:val="nil"/>
              <w:right w:val="nil"/>
            </w:tcBorders>
            <w:shd w:val="clear" w:color="auto" w:fill="auto"/>
            <w:noWrap/>
            <w:vAlign w:val="bottom"/>
          </w:tcPr>
          <w:p w14:paraId="06CFEB67" w14:textId="58C902F1" w:rsidR="008330D4" w:rsidRPr="00921C95" w:rsidRDefault="008330D4" w:rsidP="00F911A0">
            <w:pPr>
              <w:rPr>
                <w:rFonts w:eastAsia="Times New Roman" w:cs="Times New Roman"/>
                <w:sz w:val="20"/>
                <w:szCs w:val="20"/>
                <w:lang w:eastAsia="en-CA"/>
              </w:rPr>
            </w:pPr>
          </w:p>
        </w:tc>
        <w:tc>
          <w:tcPr>
            <w:tcW w:w="2129" w:type="dxa"/>
            <w:tcBorders>
              <w:top w:val="nil"/>
              <w:left w:val="nil"/>
              <w:bottom w:val="nil"/>
              <w:right w:val="nil"/>
            </w:tcBorders>
            <w:shd w:val="clear" w:color="auto" w:fill="auto"/>
            <w:noWrap/>
            <w:vAlign w:val="center"/>
            <w:hideMark/>
          </w:tcPr>
          <w:p w14:paraId="718687CF" w14:textId="77777777" w:rsidR="008330D4" w:rsidRPr="00921C95" w:rsidRDefault="008330D4" w:rsidP="00F911A0">
            <w:pPr>
              <w:rPr>
                <w:rFonts w:eastAsia="Times New Roman" w:cs="Times New Roman"/>
                <w:sz w:val="20"/>
                <w:szCs w:val="20"/>
                <w:lang w:eastAsia="en-CA"/>
              </w:rPr>
            </w:pPr>
            <w:r w:rsidRPr="00921C95">
              <w:rPr>
                <w:rFonts w:eastAsia="Times New Roman" w:cs="Times New Roman"/>
                <w:sz w:val="20"/>
                <w:szCs w:val="20"/>
                <w:lang w:eastAsia="en-CA"/>
              </w:rPr>
              <w:t>Age 0+ sockeye</w:t>
            </w:r>
          </w:p>
        </w:tc>
        <w:tc>
          <w:tcPr>
            <w:tcW w:w="520" w:type="dxa"/>
            <w:tcBorders>
              <w:top w:val="nil"/>
              <w:left w:val="nil"/>
              <w:bottom w:val="nil"/>
              <w:right w:val="nil"/>
            </w:tcBorders>
            <w:shd w:val="clear" w:color="auto" w:fill="auto"/>
            <w:noWrap/>
            <w:vAlign w:val="bottom"/>
          </w:tcPr>
          <w:p w14:paraId="511515A5" w14:textId="62BA0F1F" w:rsidR="008330D4" w:rsidRPr="00921C95" w:rsidRDefault="008330D4" w:rsidP="00A149C8">
            <w:pPr>
              <w:jc w:val="right"/>
              <w:rPr>
                <w:rFonts w:eastAsia="Times New Roman" w:cs="Times New Roman"/>
                <w:b/>
                <w:bCs/>
                <w:sz w:val="20"/>
                <w:szCs w:val="20"/>
                <w:lang w:eastAsia="en-CA"/>
              </w:rPr>
            </w:pPr>
          </w:p>
        </w:tc>
        <w:tc>
          <w:tcPr>
            <w:tcW w:w="606" w:type="dxa"/>
            <w:tcBorders>
              <w:top w:val="nil"/>
              <w:left w:val="nil"/>
              <w:bottom w:val="nil"/>
              <w:right w:val="nil"/>
            </w:tcBorders>
            <w:shd w:val="clear" w:color="auto" w:fill="auto"/>
            <w:noWrap/>
            <w:vAlign w:val="bottom"/>
          </w:tcPr>
          <w:p w14:paraId="30EC481D" w14:textId="5711D8E1" w:rsidR="008330D4" w:rsidRPr="00921C95" w:rsidRDefault="008330D4" w:rsidP="00A149C8">
            <w:pPr>
              <w:jc w:val="right"/>
              <w:rPr>
                <w:rFonts w:eastAsia="Times New Roman" w:cs="Times New Roman"/>
                <w:sz w:val="20"/>
                <w:szCs w:val="20"/>
                <w:lang w:eastAsia="en-CA"/>
              </w:rPr>
            </w:pPr>
          </w:p>
        </w:tc>
        <w:tc>
          <w:tcPr>
            <w:tcW w:w="606" w:type="dxa"/>
            <w:tcBorders>
              <w:top w:val="nil"/>
              <w:left w:val="nil"/>
              <w:bottom w:val="nil"/>
              <w:right w:val="nil"/>
            </w:tcBorders>
            <w:shd w:val="clear" w:color="auto" w:fill="auto"/>
            <w:noWrap/>
            <w:vAlign w:val="bottom"/>
          </w:tcPr>
          <w:p w14:paraId="73974CF6" w14:textId="49B8F167" w:rsidR="008330D4" w:rsidRPr="00921C95" w:rsidRDefault="008330D4" w:rsidP="00A149C8">
            <w:pPr>
              <w:jc w:val="right"/>
              <w:rPr>
                <w:rFonts w:eastAsia="Times New Roman" w:cs="Times New Roman"/>
                <w:sz w:val="20"/>
                <w:szCs w:val="20"/>
                <w:lang w:eastAsia="en-CA"/>
              </w:rPr>
            </w:pPr>
          </w:p>
        </w:tc>
        <w:tc>
          <w:tcPr>
            <w:tcW w:w="606" w:type="dxa"/>
            <w:tcBorders>
              <w:top w:val="nil"/>
              <w:left w:val="nil"/>
              <w:bottom w:val="nil"/>
              <w:right w:val="nil"/>
            </w:tcBorders>
            <w:shd w:val="clear" w:color="auto" w:fill="auto"/>
            <w:noWrap/>
            <w:vAlign w:val="bottom"/>
          </w:tcPr>
          <w:p w14:paraId="0E705DB3" w14:textId="6831633C" w:rsidR="008330D4" w:rsidRPr="00921C95" w:rsidRDefault="008330D4" w:rsidP="00A149C8">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bottom"/>
          </w:tcPr>
          <w:p w14:paraId="07C757E6" w14:textId="1438F590" w:rsidR="008330D4" w:rsidRPr="00921C95" w:rsidRDefault="008330D4" w:rsidP="00A149C8">
            <w:pPr>
              <w:jc w:val="right"/>
              <w:rPr>
                <w:rFonts w:eastAsia="Times New Roman" w:cs="Times New Roman"/>
                <w:sz w:val="20"/>
                <w:szCs w:val="20"/>
                <w:lang w:eastAsia="en-CA"/>
              </w:rPr>
            </w:pPr>
          </w:p>
        </w:tc>
        <w:tc>
          <w:tcPr>
            <w:tcW w:w="606" w:type="dxa"/>
            <w:tcBorders>
              <w:top w:val="nil"/>
              <w:left w:val="nil"/>
              <w:bottom w:val="nil"/>
              <w:right w:val="nil"/>
            </w:tcBorders>
            <w:shd w:val="clear" w:color="auto" w:fill="auto"/>
            <w:noWrap/>
            <w:vAlign w:val="bottom"/>
          </w:tcPr>
          <w:p w14:paraId="0583CB0E" w14:textId="058D2E61" w:rsidR="008330D4" w:rsidRPr="00921C95" w:rsidRDefault="008330D4" w:rsidP="00A149C8">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bottom"/>
          </w:tcPr>
          <w:p w14:paraId="2C1189EA" w14:textId="1E498557" w:rsidR="008330D4" w:rsidRPr="00921C95" w:rsidRDefault="008330D4" w:rsidP="00A149C8">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bottom"/>
          </w:tcPr>
          <w:p w14:paraId="37E4A7D5" w14:textId="0D33FBA4" w:rsidR="008330D4" w:rsidRPr="00921C95" w:rsidRDefault="008330D4" w:rsidP="00A149C8">
            <w:pPr>
              <w:jc w:val="right"/>
              <w:rPr>
                <w:rFonts w:eastAsia="Times New Roman" w:cs="Times New Roman"/>
                <w:sz w:val="20"/>
                <w:szCs w:val="20"/>
                <w:lang w:eastAsia="en-CA"/>
              </w:rPr>
            </w:pPr>
          </w:p>
        </w:tc>
        <w:tc>
          <w:tcPr>
            <w:tcW w:w="606" w:type="dxa"/>
            <w:tcBorders>
              <w:top w:val="nil"/>
              <w:left w:val="nil"/>
              <w:bottom w:val="nil"/>
              <w:right w:val="nil"/>
            </w:tcBorders>
            <w:shd w:val="clear" w:color="auto" w:fill="auto"/>
            <w:noWrap/>
            <w:vAlign w:val="bottom"/>
          </w:tcPr>
          <w:p w14:paraId="5A075757" w14:textId="5E34086C" w:rsidR="008330D4" w:rsidRPr="00921C95" w:rsidRDefault="008330D4" w:rsidP="00A149C8">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bottom"/>
          </w:tcPr>
          <w:p w14:paraId="66AE90F3" w14:textId="2EA07EFA" w:rsidR="008330D4" w:rsidRPr="00921C95" w:rsidRDefault="008330D4" w:rsidP="00A149C8">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bottom"/>
          </w:tcPr>
          <w:p w14:paraId="51FBAD24" w14:textId="6B3014F2" w:rsidR="008330D4" w:rsidRPr="00921C95" w:rsidRDefault="008330D4" w:rsidP="00A149C8">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bottom"/>
          </w:tcPr>
          <w:p w14:paraId="3F2E2960" w14:textId="5A3981A9" w:rsidR="008330D4" w:rsidRPr="00921C95" w:rsidRDefault="008330D4" w:rsidP="00A149C8">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bottom"/>
          </w:tcPr>
          <w:p w14:paraId="68F625E8" w14:textId="35781139" w:rsidR="008330D4" w:rsidRPr="00921C95" w:rsidRDefault="008330D4" w:rsidP="00A149C8">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bottom"/>
          </w:tcPr>
          <w:p w14:paraId="461933E9" w14:textId="24ADAAA4" w:rsidR="008330D4" w:rsidRPr="00921C95" w:rsidRDefault="008330D4" w:rsidP="00A149C8">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bottom"/>
          </w:tcPr>
          <w:p w14:paraId="4FE94A6F" w14:textId="242B1ABE" w:rsidR="008330D4" w:rsidRPr="00921C95" w:rsidRDefault="008330D4" w:rsidP="00A149C8">
            <w:pPr>
              <w:jc w:val="right"/>
              <w:rPr>
                <w:rFonts w:eastAsia="Times New Roman" w:cs="Times New Roman"/>
                <w:sz w:val="20"/>
                <w:szCs w:val="20"/>
                <w:lang w:eastAsia="en-CA"/>
              </w:rPr>
            </w:pPr>
          </w:p>
        </w:tc>
      </w:tr>
      <w:tr w:rsidR="00921C95" w:rsidRPr="00921C95" w14:paraId="316ADC09" w14:textId="77777777" w:rsidTr="00291F19">
        <w:trPr>
          <w:trHeight w:val="264"/>
        </w:trPr>
        <w:tc>
          <w:tcPr>
            <w:tcW w:w="1291" w:type="dxa"/>
            <w:tcBorders>
              <w:top w:val="nil"/>
              <w:left w:val="nil"/>
              <w:bottom w:val="nil"/>
              <w:right w:val="nil"/>
            </w:tcBorders>
            <w:shd w:val="clear" w:color="auto" w:fill="auto"/>
            <w:noWrap/>
            <w:vAlign w:val="bottom"/>
          </w:tcPr>
          <w:p w14:paraId="066592C5" w14:textId="77777777" w:rsidR="008330D4" w:rsidRPr="00921C95" w:rsidRDefault="008330D4" w:rsidP="00F911A0">
            <w:pPr>
              <w:rPr>
                <w:rFonts w:eastAsia="Times New Roman" w:cs="Times New Roman"/>
                <w:sz w:val="20"/>
                <w:szCs w:val="20"/>
                <w:lang w:eastAsia="en-CA"/>
              </w:rPr>
            </w:pPr>
          </w:p>
        </w:tc>
        <w:tc>
          <w:tcPr>
            <w:tcW w:w="2129" w:type="dxa"/>
            <w:tcBorders>
              <w:top w:val="nil"/>
              <w:left w:val="nil"/>
              <w:bottom w:val="nil"/>
              <w:right w:val="nil"/>
            </w:tcBorders>
            <w:shd w:val="clear" w:color="auto" w:fill="auto"/>
            <w:noWrap/>
            <w:vAlign w:val="center"/>
            <w:hideMark/>
          </w:tcPr>
          <w:p w14:paraId="01BC3230" w14:textId="77777777" w:rsidR="008330D4" w:rsidRPr="00921C95" w:rsidRDefault="008330D4" w:rsidP="00F911A0">
            <w:pPr>
              <w:rPr>
                <w:rFonts w:eastAsia="Times New Roman" w:cs="Times New Roman"/>
                <w:sz w:val="20"/>
                <w:szCs w:val="20"/>
                <w:lang w:eastAsia="en-CA"/>
              </w:rPr>
            </w:pPr>
            <w:r w:rsidRPr="00921C95">
              <w:rPr>
                <w:rFonts w:eastAsia="Times New Roman" w:cs="Times New Roman"/>
                <w:sz w:val="20"/>
                <w:szCs w:val="20"/>
                <w:lang w:eastAsia="en-CA"/>
              </w:rPr>
              <w:t>Nerkids &gt; 15 cm</w:t>
            </w:r>
          </w:p>
        </w:tc>
        <w:tc>
          <w:tcPr>
            <w:tcW w:w="520" w:type="dxa"/>
            <w:tcBorders>
              <w:top w:val="nil"/>
              <w:left w:val="nil"/>
              <w:bottom w:val="nil"/>
              <w:right w:val="nil"/>
            </w:tcBorders>
            <w:shd w:val="clear" w:color="auto" w:fill="auto"/>
            <w:noWrap/>
            <w:vAlign w:val="bottom"/>
          </w:tcPr>
          <w:p w14:paraId="2BDE0BC5" w14:textId="16E2FADF" w:rsidR="008330D4" w:rsidRPr="00921C95" w:rsidRDefault="008330D4" w:rsidP="00A149C8">
            <w:pPr>
              <w:jc w:val="right"/>
              <w:rPr>
                <w:rFonts w:eastAsia="Times New Roman" w:cs="Times New Roman"/>
                <w:b/>
                <w:bCs/>
                <w:sz w:val="20"/>
                <w:szCs w:val="20"/>
                <w:lang w:eastAsia="en-CA"/>
              </w:rPr>
            </w:pPr>
          </w:p>
        </w:tc>
        <w:tc>
          <w:tcPr>
            <w:tcW w:w="606" w:type="dxa"/>
            <w:tcBorders>
              <w:top w:val="nil"/>
              <w:left w:val="nil"/>
              <w:bottom w:val="nil"/>
              <w:right w:val="nil"/>
            </w:tcBorders>
            <w:shd w:val="clear" w:color="auto" w:fill="auto"/>
            <w:noWrap/>
            <w:vAlign w:val="bottom"/>
          </w:tcPr>
          <w:p w14:paraId="00763E1E" w14:textId="77777777" w:rsidR="008330D4" w:rsidRPr="00921C95" w:rsidRDefault="008330D4" w:rsidP="00A149C8">
            <w:pPr>
              <w:jc w:val="right"/>
              <w:rPr>
                <w:rFonts w:eastAsia="Times New Roman" w:cs="Times New Roman"/>
                <w:sz w:val="20"/>
                <w:szCs w:val="20"/>
                <w:lang w:eastAsia="en-CA"/>
              </w:rPr>
            </w:pPr>
          </w:p>
        </w:tc>
        <w:tc>
          <w:tcPr>
            <w:tcW w:w="606" w:type="dxa"/>
            <w:tcBorders>
              <w:top w:val="nil"/>
              <w:left w:val="nil"/>
              <w:bottom w:val="nil"/>
              <w:right w:val="nil"/>
            </w:tcBorders>
            <w:shd w:val="clear" w:color="auto" w:fill="auto"/>
            <w:noWrap/>
            <w:vAlign w:val="bottom"/>
          </w:tcPr>
          <w:p w14:paraId="5339BC32" w14:textId="77777777" w:rsidR="008330D4" w:rsidRPr="00921C95" w:rsidRDefault="008330D4" w:rsidP="00A149C8">
            <w:pPr>
              <w:jc w:val="right"/>
              <w:rPr>
                <w:rFonts w:eastAsia="Times New Roman" w:cs="Times New Roman"/>
                <w:sz w:val="20"/>
                <w:szCs w:val="20"/>
                <w:lang w:eastAsia="en-CA"/>
              </w:rPr>
            </w:pPr>
          </w:p>
        </w:tc>
        <w:tc>
          <w:tcPr>
            <w:tcW w:w="606" w:type="dxa"/>
            <w:tcBorders>
              <w:top w:val="nil"/>
              <w:left w:val="nil"/>
              <w:bottom w:val="nil"/>
              <w:right w:val="nil"/>
            </w:tcBorders>
            <w:shd w:val="clear" w:color="auto" w:fill="auto"/>
            <w:noWrap/>
            <w:vAlign w:val="bottom"/>
          </w:tcPr>
          <w:p w14:paraId="68F5A5F3" w14:textId="77777777" w:rsidR="008330D4" w:rsidRPr="00921C95" w:rsidRDefault="008330D4" w:rsidP="00A149C8">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bottom"/>
          </w:tcPr>
          <w:p w14:paraId="32EC5423" w14:textId="77777777" w:rsidR="008330D4" w:rsidRPr="00921C95" w:rsidRDefault="008330D4" w:rsidP="00A149C8">
            <w:pPr>
              <w:jc w:val="right"/>
              <w:rPr>
                <w:rFonts w:eastAsia="Times New Roman" w:cs="Times New Roman"/>
                <w:sz w:val="20"/>
                <w:szCs w:val="20"/>
                <w:lang w:eastAsia="en-CA"/>
              </w:rPr>
            </w:pPr>
          </w:p>
        </w:tc>
        <w:tc>
          <w:tcPr>
            <w:tcW w:w="606" w:type="dxa"/>
            <w:tcBorders>
              <w:top w:val="nil"/>
              <w:left w:val="nil"/>
              <w:bottom w:val="nil"/>
              <w:right w:val="nil"/>
            </w:tcBorders>
            <w:shd w:val="clear" w:color="auto" w:fill="auto"/>
            <w:noWrap/>
            <w:vAlign w:val="bottom"/>
          </w:tcPr>
          <w:p w14:paraId="2F649C08" w14:textId="77777777" w:rsidR="008330D4" w:rsidRPr="00921C95" w:rsidRDefault="008330D4" w:rsidP="00A149C8">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bottom"/>
          </w:tcPr>
          <w:p w14:paraId="41C2A62A" w14:textId="77777777" w:rsidR="008330D4" w:rsidRPr="00921C95" w:rsidRDefault="008330D4" w:rsidP="00A149C8">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bottom"/>
          </w:tcPr>
          <w:p w14:paraId="636D6921" w14:textId="77777777" w:rsidR="008330D4" w:rsidRPr="00921C95" w:rsidRDefault="008330D4" w:rsidP="00A149C8">
            <w:pPr>
              <w:jc w:val="right"/>
              <w:rPr>
                <w:rFonts w:eastAsia="Times New Roman" w:cs="Times New Roman"/>
                <w:sz w:val="20"/>
                <w:szCs w:val="20"/>
                <w:lang w:eastAsia="en-CA"/>
              </w:rPr>
            </w:pPr>
          </w:p>
        </w:tc>
        <w:tc>
          <w:tcPr>
            <w:tcW w:w="606" w:type="dxa"/>
            <w:tcBorders>
              <w:top w:val="nil"/>
              <w:left w:val="nil"/>
              <w:bottom w:val="nil"/>
              <w:right w:val="nil"/>
            </w:tcBorders>
            <w:shd w:val="clear" w:color="auto" w:fill="auto"/>
            <w:noWrap/>
            <w:vAlign w:val="bottom"/>
          </w:tcPr>
          <w:p w14:paraId="776708F3" w14:textId="77777777" w:rsidR="008330D4" w:rsidRPr="00921C95" w:rsidRDefault="008330D4" w:rsidP="00A149C8">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bottom"/>
          </w:tcPr>
          <w:p w14:paraId="46CF5D0B" w14:textId="77777777" w:rsidR="008330D4" w:rsidRPr="00921C95" w:rsidRDefault="008330D4" w:rsidP="00A149C8">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bottom"/>
          </w:tcPr>
          <w:p w14:paraId="1C31581F" w14:textId="77777777" w:rsidR="008330D4" w:rsidRPr="00921C95" w:rsidRDefault="008330D4" w:rsidP="00A149C8">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bottom"/>
          </w:tcPr>
          <w:p w14:paraId="2C0E7108" w14:textId="77777777" w:rsidR="008330D4" w:rsidRPr="00921C95" w:rsidRDefault="008330D4" w:rsidP="00A149C8">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bottom"/>
          </w:tcPr>
          <w:p w14:paraId="41131C98" w14:textId="77777777" w:rsidR="008330D4" w:rsidRPr="00921C95" w:rsidRDefault="008330D4" w:rsidP="00A149C8">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bottom"/>
          </w:tcPr>
          <w:p w14:paraId="153CC126" w14:textId="77777777" w:rsidR="008330D4" w:rsidRPr="00921C95" w:rsidRDefault="008330D4" w:rsidP="00A149C8">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bottom"/>
          </w:tcPr>
          <w:p w14:paraId="56CA7EAF" w14:textId="77777777" w:rsidR="008330D4" w:rsidRPr="00921C95" w:rsidRDefault="008330D4" w:rsidP="00A149C8">
            <w:pPr>
              <w:jc w:val="right"/>
              <w:rPr>
                <w:rFonts w:eastAsia="Times New Roman" w:cs="Times New Roman"/>
                <w:sz w:val="20"/>
                <w:szCs w:val="20"/>
                <w:lang w:eastAsia="en-CA"/>
              </w:rPr>
            </w:pPr>
          </w:p>
        </w:tc>
      </w:tr>
      <w:tr w:rsidR="00921C95" w:rsidRPr="00921C95" w14:paraId="3A5A8CAF" w14:textId="77777777" w:rsidTr="00291F19">
        <w:trPr>
          <w:trHeight w:val="264"/>
        </w:trPr>
        <w:tc>
          <w:tcPr>
            <w:tcW w:w="1291" w:type="dxa"/>
            <w:tcBorders>
              <w:top w:val="nil"/>
              <w:left w:val="nil"/>
              <w:bottom w:val="nil"/>
              <w:right w:val="nil"/>
            </w:tcBorders>
            <w:shd w:val="clear" w:color="auto" w:fill="auto"/>
            <w:noWrap/>
            <w:vAlign w:val="bottom"/>
          </w:tcPr>
          <w:p w14:paraId="6B8824A7" w14:textId="77777777" w:rsidR="008330D4" w:rsidRPr="00921C95" w:rsidRDefault="008330D4" w:rsidP="00F911A0">
            <w:pPr>
              <w:rPr>
                <w:rFonts w:eastAsia="Times New Roman" w:cs="Times New Roman"/>
                <w:sz w:val="20"/>
                <w:szCs w:val="20"/>
                <w:lang w:eastAsia="en-CA"/>
              </w:rPr>
            </w:pPr>
          </w:p>
        </w:tc>
        <w:tc>
          <w:tcPr>
            <w:tcW w:w="2129" w:type="dxa"/>
            <w:tcBorders>
              <w:top w:val="nil"/>
              <w:left w:val="nil"/>
              <w:bottom w:val="nil"/>
              <w:right w:val="nil"/>
            </w:tcBorders>
            <w:shd w:val="clear" w:color="auto" w:fill="auto"/>
            <w:noWrap/>
            <w:vAlign w:val="center"/>
            <w:hideMark/>
          </w:tcPr>
          <w:p w14:paraId="60F2FD46" w14:textId="77777777" w:rsidR="008330D4" w:rsidRPr="00921C95" w:rsidRDefault="008330D4" w:rsidP="00F911A0">
            <w:pPr>
              <w:rPr>
                <w:rFonts w:eastAsia="Times New Roman" w:cs="Times New Roman"/>
                <w:sz w:val="20"/>
                <w:szCs w:val="20"/>
                <w:lang w:eastAsia="en-CA"/>
              </w:rPr>
            </w:pPr>
          </w:p>
        </w:tc>
        <w:tc>
          <w:tcPr>
            <w:tcW w:w="520" w:type="dxa"/>
            <w:tcBorders>
              <w:top w:val="nil"/>
              <w:left w:val="nil"/>
              <w:bottom w:val="nil"/>
              <w:right w:val="nil"/>
            </w:tcBorders>
            <w:shd w:val="clear" w:color="auto" w:fill="auto"/>
            <w:noWrap/>
            <w:vAlign w:val="bottom"/>
          </w:tcPr>
          <w:p w14:paraId="64EB41C4" w14:textId="77777777" w:rsidR="008330D4" w:rsidRPr="00921C95" w:rsidRDefault="008330D4" w:rsidP="00A149C8">
            <w:pPr>
              <w:jc w:val="right"/>
              <w:rPr>
                <w:rFonts w:eastAsia="Times New Roman" w:cs="Times New Roman"/>
                <w:b/>
                <w:bCs/>
                <w:sz w:val="20"/>
                <w:szCs w:val="20"/>
                <w:lang w:eastAsia="en-CA"/>
              </w:rPr>
            </w:pPr>
          </w:p>
        </w:tc>
        <w:tc>
          <w:tcPr>
            <w:tcW w:w="606" w:type="dxa"/>
            <w:tcBorders>
              <w:top w:val="nil"/>
              <w:left w:val="nil"/>
              <w:bottom w:val="nil"/>
              <w:right w:val="nil"/>
            </w:tcBorders>
            <w:shd w:val="clear" w:color="auto" w:fill="auto"/>
            <w:noWrap/>
            <w:vAlign w:val="bottom"/>
          </w:tcPr>
          <w:p w14:paraId="3046E627" w14:textId="77777777" w:rsidR="008330D4" w:rsidRPr="00921C95" w:rsidRDefault="008330D4" w:rsidP="00A149C8">
            <w:pPr>
              <w:jc w:val="right"/>
              <w:rPr>
                <w:rFonts w:eastAsia="Times New Roman" w:cs="Times New Roman"/>
                <w:sz w:val="20"/>
                <w:szCs w:val="20"/>
                <w:lang w:eastAsia="en-CA"/>
              </w:rPr>
            </w:pPr>
          </w:p>
        </w:tc>
        <w:tc>
          <w:tcPr>
            <w:tcW w:w="606" w:type="dxa"/>
            <w:tcBorders>
              <w:top w:val="nil"/>
              <w:left w:val="nil"/>
              <w:bottom w:val="nil"/>
              <w:right w:val="nil"/>
            </w:tcBorders>
            <w:shd w:val="clear" w:color="auto" w:fill="auto"/>
            <w:noWrap/>
            <w:vAlign w:val="bottom"/>
          </w:tcPr>
          <w:p w14:paraId="2AF839DD" w14:textId="77777777" w:rsidR="008330D4" w:rsidRPr="00921C95" w:rsidRDefault="008330D4" w:rsidP="00A149C8">
            <w:pPr>
              <w:jc w:val="right"/>
              <w:rPr>
                <w:rFonts w:eastAsia="Times New Roman" w:cs="Times New Roman"/>
                <w:sz w:val="20"/>
                <w:szCs w:val="20"/>
                <w:lang w:eastAsia="en-CA"/>
              </w:rPr>
            </w:pPr>
          </w:p>
        </w:tc>
        <w:tc>
          <w:tcPr>
            <w:tcW w:w="606" w:type="dxa"/>
            <w:tcBorders>
              <w:top w:val="nil"/>
              <w:left w:val="nil"/>
              <w:bottom w:val="nil"/>
              <w:right w:val="nil"/>
            </w:tcBorders>
            <w:shd w:val="clear" w:color="auto" w:fill="auto"/>
            <w:noWrap/>
            <w:vAlign w:val="bottom"/>
          </w:tcPr>
          <w:p w14:paraId="0FD0A902" w14:textId="77777777" w:rsidR="008330D4" w:rsidRPr="00921C95" w:rsidRDefault="008330D4" w:rsidP="00A149C8">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bottom"/>
          </w:tcPr>
          <w:p w14:paraId="52F05D69" w14:textId="77777777" w:rsidR="008330D4" w:rsidRPr="00921C95" w:rsidRDefault="008330D4" w:rsidP="00A149C8">
            <w:pPr>
              <w:jc w:val="right"/>
              <w:rPr>
                <w:rFonts w:eastAsia="Times New Roman" w:cs="Times New Roman"/>
                <w:sz w:val="20"/>
                <w:szCs w:val="20"/>
                <w:lang w:eastAsia="en-CA"/>
              </w:rPr>
            </w:pPr>
          </w:p>
        </w:tc>
        <w:tc>
          <w:tcPr>
            <w:tcW w:w="606" w:type="dxa"/>
            <w:tcBorders>
              <w:top w:val="nil"/>
              <w:left w:val="nil"/>
              <w:bottom w:val="nil"/>
              <w:right w:val="nil"/>
            </w:tcBorders>
            <w:shd w:val="clear" w:color="auto" w:fill="auto"/>
            <w:noWrap/>
            <w:vAlign w:val="bottom"/>
          </w:tcPr>
          <w:p w14:paraId="6A3C5B03" w14:textId="77777777" w:rsidR="008330D4" w:rsidRPr="00921C95" w:rsidRDefault="008330D4" w:rsidP="00A149C8">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bottom"/>
          </w:tcPr>
          <w:p w14:paraId="287C6213" w14:textId="77777777" w:rsidR="008330D4" w:rsidRPr="00921C95" w:rsidRDefault="008330D4" w:rsidP="00A149C8">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bottom"/>
          </w:tcPr>
          <w:p w14:paraId="46CB4087" w14:textId="77777777" w:rsidR="008330D4" w:rsidRPr="00921C95" w:rsidRDefault="008330D4" w:rsidP="00A149C8">
            <w:pPr>
              <w:jc w:val="right"/>
              <w:rPr>
                <w:rFonts w:eastAsia="Times New Roman" w:cs="Times New Roman"/>
                <w:sz w:val="20"/>
                <w:szCs w:val="20"/>
                <w:lang w:eastAsia="en-CA"/>
              </w:rPr>
            </w:pPr>
          </w:p>
        </w:tc>
        <w:tc>
          <w:tcPr>
            <w:tcW w:w="606" w:type="dxa"/>
            <w:tcBorders>
              <w:top w:val="nil"/>
              <w:left w:val="nil"/>
              <w:bottom w:val="nil"/>
              <w:right w:val="nil"/>
            </w:tcBorders>
            <w:shd w:val="clear" w:color="auto" w:fill="auto"/>
            <w:noWrap/>
            <w:vAlign w:val="bottom"/>
          </w:tcPr>
          <w:p w14:paraId="7E775BC6" w14:textId="77777777" w:rsidR="008330D4" w:rsidRPr="00921C95" w:rsidRDefault="008330D4" w:rsidP="00A149C8">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bottom"/>
          </w:tcPr>
          <w:p w14:paraId="4408A7E0" w14:textId="77777777" w:rsidR="008330D4" w:rsidRPr="00921C95" w:rsidRDefault="008330D4" w:rsidP="00A149C8">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bottom"/>
          </w:tcPr>
          <w:p w14:paraId="1B1D1A6A" w14:textId="77777777" w:rsidR="008330D4" w:rsidRPr="00921C95" w:rsidRDefault="008330D4" w:rsidP="00A149C8">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bottom"/>
          </w:tcPr>
          <w:p w14:paraId="468B0669" w14:textId="77777777" w:rsidR="008330D4" w:rsidRPr="00921C95" w:rsidRDefault="008330D4" w:rsidP="00A149C8">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bottom"/>
          </w:tcPr>
          <w:p w14:paraId="5E81C2EF" w14:textId="77777777" w:rsidR="008330D4" w:rsidRPr="00921C95" w:rsidRDefault="008330D4" w:rsidP="00A149C8">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bottom"/>
          </w:tcPr>
          <w:p w14:paraId="33202E08" w14:textId="77777777" w:rsidR="008330D4" w:rsidRPr="00921C95" w:rsidRDefault="008330D4" w:rsidP="00A149C8">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bottom"/>
          </w:tcPr>
          <w:p w14:paraId="7492AF43" w14:textId="77777777" w:rsidR="008330D4" w:rsidRPr="00921C95" w:rsidRDefault="008330D4" w:rsidP="00A149C8">
            <w:pPr>
              <w:jc w:val="right"/>
              <w:rPr>
                <w:rFonts w:eastAsia="Times New Roman" w:cs="Times New Roman"/>
                <w:sz w:val="20"/>
                <w:szCs w:val="20"/>
                <w:lang w:eastAsia="en-CA"/>
              </w:rPr>
            </w:pPr>
          </w:p>
        </w:tc>
      </w:tr>
      <w:tr w:rsidR="00921C95" w:rsidRPr="00921C95" w14:paraId="28B6CD3C" w14:textId="77777777" w:rsidTr="00291F19">
        <w:trPr>
          <w:trHeight w:val="264"/>
        </w:trPr>
        <w:tc>
          <w:tcPr>
            <w:tcW w:w="1291" w:type="dxa"/>
            <w:tcBorders>
              <w:top w:val="nil"/>
              <w:left w:val="nil"/>
              <w:bottom w:val="nil"/>
              <w:right w:val="nil"/>
            </w:tcBorders>
            <w:shd w:val="clear" w:color="auto" w:fill="auto"/>
            <w:noWrap/>
            <w:vAlign w:val="bottom"/>
          </w:tcPr>
          <w:p w14:paraId="3ED3EC6B" w14:textId="3282B1D7" w:rsidR="008330D4" w:rsidRPr="00921C95" w:rsidRDefault="008330D4" w:rsidP="00F911A0">
            <w:pPr>
              <w:rPr>
                <w:rFonts w:eastAsia="Times New Roman" w:cs="Times New Roman"/>
                <w:sz w:val="20"/>
                <w:szCs w:val="20"/>
                <w:lang w:eastAsia="en-CA"/>
              </w:rPr>
            </w:pPr>
          </w:p>
        </w:tc>
        <w:tc>
          <w:tcPr>
            <w:tcW w:w="2129" w:type="dxa"/>
            <w:tcBorders>
              <w:top w:val="nil"/>
              <w:left w:val="nil"/>
              <w:bottom w:val="nil"/>
              <w:right w:val="nil"/>
            </w:tcBorders>
            <w:shd w:val="clear" w:color="auto" w:fill="auto"/>
            <w:noWrap/>
            <w:vAlign w:val="center"/>
            <w:hideMark/>
          </w:tcPr>
          <w:p w14:paraId="63218C5A" w14:textId="77777777" w:rsidR="008330D4" w:rsidRPr="00921C95" w:rsidRDefault="008330D4" w:rsidP="00F911A0">
            <w:pPr>
              <w:rPr>
                <w:rFonts w:eastAsia="Times New Roman" w:cs="Times New Roman"/>
                <w:sz w:val="20"/>
                <w:szCs w:val="20"/>
                <w:lang w:eastAsia="en-CA"/>
              </w:rPr>
            </w:pPr>
            <w:r w:rsidRPr="00921C95">
              <w:rPr>
                <w:rFonts w:eastAsia="Times New Roman" w:cs="Times New Roman"/>
                <w:sz w:val="20"/>
                <w:szCs w:val="20"/>
                <w:lang w:eastAsia="en-CA"/>
              </w:rPr>
              <w:t>Age 0+ sockeye</w:t>
            </w:r>
          </w:p>
        </w:tc>
        <w:tc>
          <w:tcPr>
            <w:tcW w:w="520" w:type="dxa"/>
            <w:tcBorders>
              <w:top w:val="nil"/>
              <w:left w:val="nil"/>
              <w:bottom w:val="nil"/>
              <w:right w:val="nil"/>
            </w:tcBorders>
            <w:shd w:val="clear" w:color="auto" w:fill="auto"/>
            <w:noWrap/>
            <w:vAlign w:val="bottom"/>
          </w:tcPr>
          <w:p w14:paraId="19123D7A" w14:textId="422F7CCB" w:rsidR="008330D4" w:rsidRPr="00921C95" w:rsidRDefault="008330D4" w:rsidP="00A149C8">
            <w:pPr>
              <w:jc w:val="right"/>
              <w:rPr>
                <w:rFonts w:eastAsia="Times New Roman" w:cs="Times New Roman"/>
                <w:b/>
                <w:bCs/>
                <w:sz w:val="20"/>
                <w:szCs w:val="20"/>
                <w:lang w:eastAsia="en-CA"/>
              </w:rPr>
            </w:pPr>
          </w:p>
        </w:tc>
        <w:tc>
          <w:tcPr>
            <w:tcW w:w="606" w:type="dxa"/>
            <w:tcBorders>
              <w:top w:val="nil"/>
              <w:left w:val="nil"/>
              <w:bottom w:val="nil"/>
              <w:right w:val="nil"/>
            </w:tcBorders>
            <w:shd w:val="clear" w:color="auto" w:fill="auto"/>
            <w:noWrap/>
            <w:vAlign w:val="bottom"/>
          </w:tcPr>
          <w:p w14:paraId="6BCD308F" w14:textId="5AC13C34" w:rsidR="008330D4" w:rsidRPr="00921C95" w:rsidRDefault="008330D4" w:rsidP="00A149C8">
            <w:pPr>
              <w:jc w:val="right"/>
              <w:rPr>
                <w:rFonts w:eastAsia="Times New Roman" w:cs="Times New Roman"/>
                <w:sz w:val="20"/>
                <w:szCs w:val="20"/>
                <w:lang w:eastAsia="en-CA"/>
              </w:rPr>
            </w:pPr>
          </w:p>
        </w:tc>
        <w:tc>
          <w:tcPr>
            <w:tcW w:w="606" w:type="dxa"/>
            <w:tcBorders>
              <w:top w:val="nil"/>
              <w:left w:val="nil"/>
              <w:bottom w:val="nil"/>
              <w:right w:val="nil"/>
            </w:tcBorders>
            <w:shd w:val="clear" w:color="auto" w:fill="auto"/>
            <w:noWrap/>
            <w:vAlign w:val="bottom"/>
          </w:tcPr>
          <w:p w14:paraId="39CCC37A" w14:textId="6185880D" w:rsidR="008330D4" w:rsidRPr="00921C95" w:rsidRDefault="008330D4" w:rsidP="00A149C8">
            <w:pPr>
              <w:jc w:val="right"/>
              <w:rPr>
                <w:rFonts w:eastAsia="Times New Roman" w:cs="Times New Roman"/>
                <w:sz w:val="20"/>
                <w:szCs w:val="20"/>
                <w:lang w:eastAsia="en-CA"/>
              </w:rPr>
            </w:pPr>
          </w:p>
        </w:tc>
        <w:tc>
          <w:tcPr>
            <w:tcW w:w="606" w:type="dxa"/>
            <w:tcBorders>
              <w:top w:val="nil"/>
              <w:left w:val="nil"/>
              <w:bottom w:val="nil"/>
              <w:right w:val="nil"/>
            </w:tcBorders>
            <w:shd w:val="clear" w:color="auto" w:fill="auto"/>
            <w:noWrap/>
            <w:vAlign w:val="bottom"/>
          </w:tcPr>
          <w:p w14:paraId="7F73FDF4" w14:textId="3AEAECA7" w:rsidR="008330D4" w:rsidRPr="00921C95" w:rsidRDefault="008330D4" w:rsidP="00A149C8">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bottom"/>
          </w:tcPr>
          <w:p w14:paraId="1FE2634B" w14:textId="27B737F8" w:rsidR="008330D4" w:rsidRPr="00921C95" w:rsidRDefault="008330D4" w:rsidP="00A149C8">
            <w:pPr>
              <w:jc w:val="right"/>
              <w:rPr>
                <w:rFonts w:eastAsia="Times New Roman" w:cs="Times New Roman"/>
                <w:sz w:val="20"/>
                <w:szCs w:val="20"/>
                <w:lang w:eastAsia="en-CA"/>
              </w:rPr>
            </w:pPr>
          </w:p>
        </w:tc>
        <w:tc>
          <w:tcPr>
            <w:tcW w:w="606" w:type="dxa"/>
            <w:tcBorders>
              <w:top w:val="nil"/>
              <w:left w:val="nil"/>
              <w:bottom w:val="nil"/>
              <w:right w:val="nil"/>
            </w:tcBorders>
            <w:shd w:val="clear" w:color="auto" w:fill="auto"/>
            <w:noWrap/>
            <w:vAlign w:val="bottom"/>
          </w:tcPr>
          <w:p w14:paraId="4B07EC38" w14:textId="7207939F" w:rsidR="008330D4" w:rsidRPr="00921C95" w:rsidRDefault="008330D4" w:rsidP="00A149C8">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bottom"/>
          </w:tcPr>
          <w:p w14:paraId="09FDEE1F" w14:textId="1F4D42C7" w:rsidR="008330D4" w:rsidRPr="00921C95" w:rsidRDefault="008330D4" w:rsidP="00A149C8">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bottom"/>
          </w:tcPr>
          <w:p w14:paraId="6DA4E391" w14:textId="428FBCDD" w:rsidR="008330D4" w:rsidRPr="00921C95" w:rsidRDefault="008330D4" w:rsidP="00A149C8">
            <w:pPr>
              <w:jc w:val="right"/>
              <w:rPr>
                <w:rFonts w:eastAsia="Times New Roman" w:cs="Times New Roman"/>
                <w:sz w:val="20"/>
                <w:szCs w:val="20"/>
                <w:lang w:eastAsia="en-CA"/>
              </w:rPr>
            </w:pPr>
          </w:p>
        </w:tc>
        <w:tc>
          <w:tcPr>
            <w:tcW w:w="606" w:type="dxa"/>
            <w:tcBorders>
              <w:top w:val="nil"/>
              <w:left w:val="nil"/>
              <w:bottom w:val="nil"/>
              <w:right w:val="nil"/>
            </w:tcBorders>
            <w:shd w:val="clear" w:color="auto" w:fill="auto"/>
            <w:noWrap/>
            <w:vAlign w:val="bottom"/>
          </w:tcPr>
          <w:p w14:paraId="69BB1661" w14:textId="486E17B1" w:rsidR="008330D4" w:rsidRPr="00921C95" w:rsidRDefault="008330D4" w:rsidP="00A149C8">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bottom"/>
          </w:tcPr>
          <w:p w14:paraId="495665DF" w14:textId="0CAF9EDC" w:rsidR="008330D4" w:rsidRPr="00921C95" w:rsidRDefault="008330D4" w:rsidP="00A149C8">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bottom"/>
          </w:tcPr>
          <w:p w14:paraId="128F05AA" w14:textId="75A9C320" w:rsidR="008330D4" w:rsidRPr="00921C95" w:rsidRDefault="008330D4" w:rsidP="00A149C8">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bottom"/>
          </w:tcPr>
          <w:p w14:paraId="13D90295" w14:textId="66C6DA18" w:rsidR="008330D4" w:rsidRPr="00921C95" w:rsidRDefault="008330D4" w:rsidP="00A149C8">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bottom"/>
          </w:tcPr>
          <w:p w14:paraId="0744CDF9" w14:textId="5B0EEDD5" w:rsidR="008330D4" w:rsidRPr="00921C95" w:rsidRDefault="008330D4" w:rsidP="00A149C8">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bottom"/>
          </w:tcPr>
          <w:p w14:paraId="759E73A4" w14:textId="64563A7E" w:rsidR="008330D4" w:rsidRPr="00921C95" w:rsidRDefault="008330D4" w:rsidP="00A149C8">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bottom"/>
          </w:tcPr>
          <w:p w14:paraId="5AC73E88" w14:textId="1CBEF1FD" w:rsidR="008330D4" w:rsidRPr="00921C95" w:rsidRDefault="008330D4" w:rsidP="00A149C8">
            <w:pPr>
              <w:jc w:val="right"/>
              <w:rPr>
                <w:rFonts w:eastAsia="Times New Roman" w:cs="Times New Roman"/>
                <w:sz w:val="20"/>
                <w:szCs w:val="20"/>
                <w:lang w:eastAsia="en-CA"/>
              </w:rPr>
            </w:pPr>
          </w:p>
        </w:tc>
      </w:tr>
      <w:tr w:rsidR="00921C95" w:rsidRPr="00921C95" w14:paraId="35ADE185" w14:textId="77777777" w:rsidTr="00291F19">
        <w:trPr>
          <w:trHeight w:val="264"/>
        </w:trPr>
        <w:tc>
          <w:tcPr>
            <w:tcW w:w="1291" w:type="dxa"/>
            <w:tcBorders>
              <w:top w:val="nil"/>
              <w:left w:val="nil"/>
              <w:bottom w:val="nil"/>
              <w:right w:val="nil"/>
            </w:tcBorders>
            <w:shd w:val="clear" w:color="auto" w:fill="auto"/>
            <w:noWrap/>
            <w:vAlign w:val="bottom"/>
            <w:hideMark/>
          </w:tcPr>
          <w:p w14:paraId="07EC4ADF" w14:textId="77777777" w:rsidR="008330D4" w:rsidRPr="00921C95" w:rsidRDefault="008330D4" w:rsidP="00F911A0">
            <w:pPr>
              <w:rPr>
                <w:rFonts w:eastAsia="Times New Roman" w:cs="Times New Roman"/>
                <w:sz w:val="20"/>
                <w:szCs w:val="20"/>
                <w:lang w:eastAsia="en-CA"/>
              </w:rPr>
            </w:pPr>
          </w:p>
        </w:tc>
        <w:tc>
          <w:tcPr>
            <w:tcW w:w="2129" w:type="dxa"/>
            <w:tcBorders>
              <w:top w:val="nil"/>
              <w:left w:val="nil"/>
              <w:bottom w:val="nil"/>
              <w:right w:val="nil"/>
            </w:tcBorders>
            <w:shd w:val="clear" w:color="auto" w:fill="auto"/>
            <w:noWrap/>
            <w:vAlign w:val="center"/>
            <w:hideMark/>
          </w:tcPr>
          <w:p w14:paraId="0F00F8D9" w14:textId="77777777" w:rsidR="008330D4" w:rsidRPr="00921C95" w:rsidRDefault="008330D4" w:rsidP="00F911A0">
            <w:pPr>
              <w:rPr>
                <w:rFonts w:eastAsia="Times New Roman" w:cs="Times New Roman"/>
                <w:sz w:val="20"/>
                <w:szCs w:val="20"/>
                <w:lang w:eastAsia="en-CA"/>
              </w:rPr>
            </w:pPr>
            <w:r w:rsidRPr="00921C95">
              <w:rPr>
                <w:rFonts w:eastAsia="Times New Roman" w:cs="Times New Roman"/>
                <w:sz w:val="20"/>
                <w:szCs w:val="20"/>
                <w:lang w:eastAsia="en-CA"/>
              </w:rPr>
              <w:t>Nerkids &gt; 15 cm</w:t>
            </w:r>
          </w:p>
        </w:tc>
        <w:tc>
          <w:tcPr>
            <w:tcW w:w="520" w:type="dxa"/>
            <w:tcBorders>
              <w:top w:val="nil"/>
              <w:left w:val="nil"/>
              <w:bottom w:val="nil"/>
              <w:right w:val="nil"/>
            </w:tcBorders>
            <w:shd w:val="clear" w:color="auto" w:fill="auto"/>
            <w:noWrap/>
            <w:vAlign w:val="bottom"/>
          </w:tcPr>
          <w:p w14:paraId="33575A46" w14:textId="747D3003" w:rsidR="008330D4" w:rsidRPr="00921C95" w:rsidRDefault="008330D4" w:rsidP="00A149C8">
            <w:pPr>
              <w:jc w:val="right"/>
              <w:rPr>
                <w:rFonts w:eastAsia="Times New Roman" w:cs="Times New Roman"/>
                <w:b/>
                <w:bCs/>
                <w:sz w:val="20"/>
                <w:szCs w:val="20"/>
                <w:lang w:eastAsia="en-CA"/>
              </w:rPr>
            </w:pPr>
          </w:p>
        </w:tc>
        <w:tc>
          <w:tcPr>
            <w:tcW w:w="606" w:type="dxa"/>
            <w:tcBorders>
              <w:top w:val="nil"/>
              <w:left w:val="nil"/>
              <w:bottom w:val="nil"/>
              <w:right w:val="nil"/>
            </w:tcBorders>
            <w:shd w:val="clear" w:color="auto" w:fill="auto"/>
            <w:noWrap/>
            <w:vAlign w:val="bottom"/>
          </w:tcPr>
          <w:p w14:paraId="392F072C" w14:textId="6A2A5148" w:rsidR="008330D4" w:rsidRPr="00921C95" w:rsidRDefault="008330D4" w:rsidP="00A149C8">
            <w:pPr>
              <w:jc w:val="right"/>
              <w:rPr>
                <w:rFonts w:eastAsia="Times New Roman" w:cs="Times New Roman"/>
                <w:sz w:val="20"/>
                <w:szCs w:val="20"/>
                <w:lang w:eastAsia="en-CA"/>
              </w:rPr>
            </w:pPr>
          </w:p>
        </w:tc>
        <w:tc>
          <w:tcPr>
            <w:tcW w:w="606" w:type="dxa"/>
            <w:tcBorders>
              <w:top w:val="nil"/>
              <w:left w:val="nil"/>
              <w:bottom w:val="nil"/>
              <w:right w:val="nil"/>
            </w:tcBorders>
            <w:shd w:val="clear" w:color="auto" w:fill="auto"/>
            <w:noWrap/>
            <w:vAlign w:val="bottom"/>
          </w:tcPr>
          <w:p w14:paraId="5C32F15C" w14:textId="7415249B" w:rsidR="008330D4" w:rsidRPr="00921C95" w:rsidRDefault="008330D4" w:rsidP="00A149C8">
            <w:pPr>
              <w:jc w:val="right"/>
              <w:rPr>
                <w:rFonts w:eastAsia="Times New Roman" w:cs="Times New Roman"/>
                <w:sz w:val="20"/>
                <w:szCs w:val="20"/>
                <w:lang w:eastAsia="en-CA"/>
              </w:rPr>
            </w:pPr>
          </w:p>
        </w:tc>
        <w:tc>
          <w:tcPr>
            <w:tcW w:w="606" w:type="dxa"/>
            <w:tcBorders>
              <w:top w:val="nil"/>
              <w:left w:val="nil"/>
              <w:bottom w:val="nil"/>
              <w:right w:val="nil"/>
            </w:tcBorders>
            <w:shd w:val="clear" w:color="auto" w:fill="auto"/>
            <w:noWrap/>
            <w:vAlign w:val="bottom"/>
          </w:tcPr>
          <w:p w14:paraId="2962301D" w14:textId="018C07D5" w:rsidR="008330D4" w:rsidRPr="00921C95" w:rsidRDefault="008330D4" w:rsidP="00A149C8">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bottom"/>
          </w:tcPr>
          <w:p w14:paraId="36DC8C45" w14:textId="302B2089" w:rsidR="008330D4" w:rsidRPr="00921C95" w:rsidRDefault="008330D4" w:rsidP="00A149C8">
            <w:pPr>
              <w:jc w:val="right"/>
              <w:rPr>
                <w:rFonts w:eastAsia="Times New Roman" w:cs="Times New Roman"/>
                <w:sz w:val="20"/>
                <w:szCs w:val="20"/>
                <w:lang w:eastAsia="en-CA"/>
              </w:rPr>
            </w:pPr>
          </w:p>
        </w:tc>
        <w:tc>
          <w:tcPr>
            <w:tcW w:w="606" w:type="dxa"/>
            <w:tcBorders>
              <w:top w:val="nil"/>
              <w:left w:val="nil"/>
              <w:bottom w:val="nil"/>
              <w:right w:val="nil"/>
            </w:tcBorders>
            <w:shd w:val="clear" w:color="auto" w:fill="auto"/>
            <w:noWrap/>
            <w:vAlign w:val="bottom"/>
          </w:tcPr>
          <w:p w14:paraId="45FE14B3" w14:textId="10E80597" w:rsidR="008330D4" w:rsidRPr="00921C95" w:rsidRDefault="008330D4" w:rsidP="00A149C8">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bottom"/>
          </w:tcPr>
          <w:p w14:paraId="3F6CE481" w14:textId="0DC31ACE" w:rsidR="008330D4" w:rsidRPr="00921C95" w:rsidRDefault="008330D4" w:rsidP="00A149C8">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bottom"/>
          </w:tcPr>
          <w:p w14:paraId="4F86FBA9" w14:textId="475B1F0D" w:rsidR="008330D4" w:rsidRPr="00921C95" w:rsidRDefault="008330D4" w:rsidP="00A149C8">
            <w:pPr>
              <w:jc w:val="right"/>
              <w:rPr>
                <w:rFonts w:eastAsia="Times New Roman" w:cs="Times New Roman"/>
                <w:sz w:val="20"/>
                <w:szCs w:val="20"/>
                <w:lang w:eastAsia="en-CA"/>
              </w:rPr>
            </w:pPr>
          </w:p>
        </w:tc>
        <w:tc>
          <w:tcPr>
            <w:tcW w:w="606" w:type="dxa"/>
            <w:tcBorders>
              <w:top w:val="nil"/>
              <w:left w:val="nil"/>
              <w:bottom w:val="nil"/>
              <w:right w:val="nil"/>
            </w:tcBorders>
            <w:shd w:val="clear" w:color="auto" w:fill="auto"/>
            <w:noWrap/>
            <w:vAlign w:val="bottom"/>
          </w:tcPr>
          <w:p w14:paraId="08715139" w14:textId="628C9C75" w:rsidR="008330D4" w:rsidRPr="00921C95" w:rsidRDefault="008330D4" w:rsidP="00A149C8">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bottom"/>
          </w:tcPr>
          <w:p w14:paraId="7E45AE7A" w14:textId="198A1D24" w:rsidR="008330D4" w:rsidRPr="00921C95" w:rsidRDefault="008330D4" w:rsidP="00A149C8">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bottom"/>
          </w:tcPr>
          <w:p w14:paraId="5243760E" w14:textId="1C7D9A03" w:rsidR="008330D4" w:rsidRPr="00921C95" w:rsidRDefault="008330D4" w:rsidP="00A149C8">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bottom"/>
          </w:tcPr>
          <w:p w14:paraId="0114DB1F" w14:textId="677206D9" w:rsidR="008330D4" w:rsidRPr="00921C95" w:rsidRDefault="008330D4" w:rsidP="00A149C8">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bottom"/>
          </w:tcPr>
          <w:p w14:paraId="1826D42F" w14:textId="724BF7E5" w:rsidR="008330D4" w:rsidRPr="00921C95" w:rsidRDefault="008330D4" w:rsidP="00A149C8">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bottom"/>
          </w:tcPr>
          <w:p w14:paraId="24A6D117" w14:textId="701BB718" w:rsidR="008330D4" w:rsidRPr="00921C95" w:rsidRDefault="008330D4" w:rsidP="00A149C8">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bottom"/>
          </w:tcPr>
          <w:p w14:paraId="2EB01F4F" w14:textId="32D352C9" w:rsidR="008330D4" w:rsidRPr="00921C95" w:rsidRDefault="008330D4" w:rsidP="00A149C8">
            <w:pPr>
              <w:jc w:val="right"/>
              <w:rPr>
                <w:rFonts w:eastAsia="Times New Roman" w:cs="Times New Roman"/>
                <w:sz w:val="20"/>
                <w:szCs w:val="20"/>
                <w:lang w:eastAsia="en-CA"/>
              </w:rPr>
            </w:pPr>
          </w:p>
        </w:tc>
      </w:tr>
      <w:tr w:rsidR="00921C95" w:rsidRPr="00921C95" w14:paraId="27E7A612" w14:textId="77777777" w:rsidTr="007B2647">
        <w:trPr>
          <w:trHeight w:val="264"/>
        </w:trPr>
        <w:tc>
          <w:tcPr>
            <w:tcW w:w="1291" w:type="dxa"/>
            <w:tcBorders>
              <w:top w:val="nil"/>
              <w:left w:val="nil"/>
              <w:bottom w:val="single" w:sz="4" w:space="0" w:color="auto"/>
              <w:right w:val="nil"/>
            </w:tcBorders>
            <w:shd w:val="clear" w:color="auto" w:fill="auto"/>
            <w:noWrap/>
            <w:vAlign w:val="bottom"/>
            <w:hideMark/>
          </w:tcPr>
          <w:p w14:paraId="6AB175E8" w14:textId="77777777" w:rsidR="008330D4" w:rsidRPr="00921C95" w:rsidRDefault="008330D4" w:rsidP="00F911A0">
            <w:pPr>
              <w:rPr>
                <w:rFonts w:eastAsia="Times New Roman" w:cs="Times New Roman"/>
                <w:sz w:val="20"/>
                <w:szCs w:val="20"/>
                <w:lang w:eastAsia="en-CA"/>
              </w:rPr>
            </w:pPr>
            <w:r w:rsidRPr="00921C95">
              <w:rPr>
                <w:rFonts w:eastAsia="Times New Roman" w:cs="Times New Roman"/>
                <w:sz w:val="20"/>
                <w:szCs w:val="20"/>
                <w:lang w:eastAsia="en-CA"/>
              </w:rPr>
              <w:t> </w:t>
            </w:r>
          </w:p>
        </w:tc>
        <w:tc>
          <w:tcPr>
            <w:tcW w:w="2129" w:type="dxa"/>
            <w:tcBorders>
              <w:top w:val="nil"/>
              <w:left w:val="nil"/>
              <w:bottom w:val="single" w:sz="4" w:space="0" w:color="auto"/>
              <w:right w:val="nil"/>
            </w:tcBorders>
            <w:shd w:val="clear" w:color="auto" w:fill="auto"/>
            <w:noWrap/>
            <w:vAlign w:val="bottom"/>
            <w:hideMark/>
          </w:tcPr>
          <w:p w14:paraId="35052B7C" w14:textId="77777777" w:rsidR="008330D4" w:rsidRPr="00921C95" w:rsidRDefault="008330D4" w:rsidP="00F911A0">
            <w:pPr>
              <w:rPr>
                <w:rFonts w:eastAsia="Times New Roman" w:cs="Times New Roman"/>
                <w:sz w:val="20"/>
                <w:szCs w:val="20"/>
                <w:lang w:eastAsia="en-CA"/>
              </w:rPr>
            </w:pPr>
            <w:r w:rsidRPr="00921C95">
              <w:rPr>
                <w:rFonts w:eastAsia="Times New Roman" w:cs="Times New Roman"/>
                <w:sz w:val="20"/>
                <w:szCs w:val="20"/>
                <w:lang w:eastAsia="en-CA"/>
              </w:rPr>
              <w:t> </w:t>
            </w:r>
          </w:p>
        </w:tc>
        <w:tc>
          <w:tcPr>
            <w:tcW w:w="520" w:type="dxa"/>
            <w:tcBorders>
              <w:top w:val="nil"/>
              <w:left w:val="nil"/>
              <w:bottom w:val="single" w:sz="4" w:space="0" w:color="auto"/>
              <w:right w:val="nil"/>
            </w:tcBorders>
            <w:shd w:val="clear" w:color="auto" w:fill="auto"/>
            <w:noWrap/>
            <w:vAlign w:val="bottom"/>
            <w:hideMark/>
          </w:tcPr>
          <w:p w14:paraId="22620499" w14:textId="77777777" w:rsidR="008330D4" w:rsidRPr="00921C95" w:rsidRDefault="008330D4" w:rsidP="00F911A0">
            <w:pPr>
              <w:rPr>
                <w:rFonts w:eastAsia="Times New Roman" w:cs="Times New Roman"/>
                <w:sz w:val="20"/>
                <w:szCs w:val="20"/>
                <w:lang w:eastAsia="en-CA"/>
              </w:rPr>
            </w:pPr>
            <w:r w:rsidRPr="00921C95">
              <w:rPr>
                <w:rFonts w:eastAsia="Times New Roman" w:cs="Times New Roman"/>
                <w:sz w:val="20"/>
                <w:szCs w:val="20"/>
                <w:lang w:eastAsia="en-CA"/>
              </w:rPr>
              <w:t> </w:t>
            </w:r>
          </w:p>
        </w:tc>
        <w:tc>
          <w:tcPr>
            <w:tcW w:w="606" w:type="dxa"/>
            <w:tcBorders>
              <w:top w:val="nil"/>
              <w:left w:val="nil"/>
              <w:bottom w:val="single" w:sz="4" w:space="0" w:color="auto"/>
              <w:right w:val="nil"/>
            </w:tcBorders>
            <w:shd w:val="clear" w:color="auto" w:fill="auto"/>
            <w:noWrap/>
            <w:vAlign w:val="bottom"/>
            <w:hideMark/>
          </w:tcPr>
          <w:p w14:paraId="25571F2D" w14:textId="77777777" w:rsidR="008330D4" w:rsidRPr="00921C95" w:rsidRDefault="008330D4" w:rsidP="00F911A0">
            <w:pPr>
              <w:rPr>
                <w:rFonts w:eastAsia="Times New Roman" w:cs="Times New Roman"/>
                <w:sz w:val="20"/>
                <w:szCs w:val="20"/>
                <w:lang w:eastAsia="en-CA"/>
              </w:rPr>
            </w:pPr>
            <w:r w:rsidRPr="00921C95">
              <w:rPr>
                <w:rFonts w:eastAsia="Times New Roman" w:cs="Times New Roman"/>
                <w:sz w:val="20"/>
                <w:szCs w:val="20"/>
                <w:lang w:eastAsia="en-CA"/>
              </w:rPr>
              <w:t> </w:t>
            </w:r>
          </w:p>
        </w:tc>
        <w:tc>
          <w:tcPr>
            <w:tcW w:w="606" w:type="dxa"/>
            <w:tcBorders>
              <w:top w:val="nil"/>
              <w:left w:val="nil"/>
              <w:bottom w:val="single" w:sz="4" w:space="0" w:color="auto"/>
              <w:right w:val="nil"/>
            </w:tcBorders>
            <w:shd w:val="clear" w:color="auto" w:fill="auto"/>
            <w:noWrap/>
            <w:vAlign w:val="bottom"/>
            <w:hideMark/>
          </w:tcPr>
          <w:p w14:paraId="1A53C0AA" w14:textId="77777777" w:rsidR="008330D4" w:rsidRPr="00921C95" w:rsidRDefault="008330D4" w:rsidP="00F911A0">
            <w:pPr>
              <w:rPr>
                <w:rFonts w:eastAsia="Times New Roman" w:cs="Times New Roman"/>
                <w:sz w:val="20"/>
                <w:szCs w:val="20"/>
                <w:lang w:eastAsia="en-CA"/>
              </w:rPr>
            </w:pPr>
            <w:r w:rsidRPr="00921C95">
              <w:rPr>
                <w:rFonts w:eastAsia="Times New Roman" w:cs="Times New Roman"/>
                <w:sz w:val="20"/>
                <w:szCs w:val="20"/>
                <w:lang w:eastAsia="en-CA"/>
              </w:rPr>
              <w:t> </w:t>
            </w:r>
          </w:p>
        </w:tc>
        <w:tc>
          <w:tcPr>
            <w:tcW w:w="606" w:type="dxa"/>
            <w:tcBorders>
              <w:top w:val="nil"/>
              <w:left w:val="nil"/>
              <w:bottom w:val="single" w:sz="4" w:space="0" w:color="auto"/>
              <w:right w:val="nil"/>
            </w:tcBorders>
            <w:shd w:val="clear" w:color="auto" w:fill="auto"/>
            <w:noWrap/>
            <w:vAlign w:val="bottom"/>
            <w:hideMark/>
          </w:tcPr>
          <w:p w14:paraId="1A12FFE5" w14:textId="77777777" w:rsidR="008330D4" w:rsidRPr="00921C95" w:rsidRDefault="008330D4" w:rsidP="00F911A0">
            <w:pPr>
              <w:rPr>
                <w:rFonts w:eastAsia="Times New Roman" w:cs="Times New Roman"/>
                <w:sz w:val="20"/>
                <w:szCs w:val="20"/>
                <w:lang w:eastAsia="en-CA"/>
              </w:rPr>
            </w:pPr>
            <w:r w:rsidRPr="00921C95">
              <w:rPr>
                <w:rFonts w:eastAsia="Times New Roman" w:cs="Times New Roman"/>
                <w:sz w:val="20"/>
                <w:szCs w:val="20"/>
                <w:lang w:eastAsia="en-CA"/>
              </w:rPr>
              <w:t> </w:t>
            </w:r>
          </w:p>
        </w:tc>
        <w:tc>
          <w:tcPr>
            <w:tcW w:w="580" w:type="dxa"/>
            <w:tcBorders>
              <w:top w:val="nil"/>
              <w:left w:val="nil"/>
              <w:bottom w:val="single" w:sz="4" w:space="0" w:color="auto"/>
              <w:right w:val="nil"/>
            </w:tcBorders>
            <w:shd w:val="clear" w:color="auto" w:fill="auto"/>
            <w:noWrap/>
            <w:vAlign w:val="bottom"/>
            <w:hideMark/>
          </w:tcPr>
          <w:p w14:paraId="65EFA844" w14:textId="77777777" w:rsidR="008330D4" w:rsidRPr="00921C95" w:rsidRDefault="008330D4" w:rsidP="00F911A0">
            <w:pPr>
              <w:rPr>
                <w:rFonts w:eastAsia="Times New Roman" w:cs="Times New Roman"/>
                <w:sz w:val="20"/>
                <w:szCs w:val="20"/>
                <w:lang w:eastAsia="en-CA"/>
              </w:rPr>
            </w:pPr>
            <w:r w:rsidRPr="00921C95">
              <w:rPr>
                <w:rFonts w:eastAsia="Times New Roman" w:cs="Times New Roman"/>
                <w:sz w:val="20"/>
                <w:szCs w:val="20"/>
                <w:lang w:eastAsia="en-CA"/>
              </w:rPr>
              <w:t> </w:t>
            </w:r>
          </w:p>
        </w:tc>
        <w:tc>
          <w:tcPr>
            <w:tcW w:w="606" w:type="dxa"/>
            <w:tcBorders>
              <w:top w:val="nil"/>
              <w:left w:val="nil"/>
              <w:bottom w:val="single" w:sz="4" w:space="0" w:color="auto"/>
              <w:right w:val="nil"/>
            </w:tcBorders>
            <w:shd w:val="clear" w:color="auto" w:fill="auto"/>
            <w:noWrap/>
            <w:vAlign w:val="bottom"/>
            <w:hideMark/>
          </w:tcPr>
          <w:p w14:paraId="36171BC2" w14:textId="77777777" w:rsidR="008330D4" w:rsidRPr="00921C95" w:rsidRDefault="008330D4" w:rsidP="00F911A0">
            <w:pPr>
              <w:rPr>
                <w:rFonts w:eastAsia="Times New Roman" w:cs="Times New Roman"/>
                <w:sz w:val="20"/>
                <w:szCs w:val="20"/>
                <w:lang w:eastAsia="en-CA"/>
              </w:rPr>
            </w:pPr>
            <w:r w:rsidRPr="00921C95">
              <w:rPr>
                <w:rFonts w:eastAsia="Times New Roman" w:cs="Times New Roman"/>
                <w:sz w:val="20"/>
                <w:szCs w:val="20"/>
                <w:lang w:eastAsia="en-CA"/>
              </w:rPr>
              <w:t> </w:t>
            </w:r>
          </w:p>
        </w:tc>
        <w:tc>
          <w:tcPr>
            <w:tcW w:w="580" w:type="dxa"/>
            <w:tcBorders>
              <w:top w:val="nil"/>
              <w:left w:val="nil"/>
              <w:bottom w:val="single" w:sz="4" w:space="0" w:color="auto"/>
              <w:right w:val="nil"/>
            </w:tcBorders>
            <w:shd w:val="clear" w:color="auto" w:fill="auto"/>
            <w:noWrap/>
            <w:vAlign w:val="bottom"/>
            <w:hideMark/>
          </w:tcPr>
          <w:p w14:paraId="2F90C043" w14:textId="77777777" w:rsidR="008330D4" w:rsidRPr="00921C95" w:rsidRDefault="008330D4" w:rsidP="00F911A0">
            <w:pPr>
              <w:rPr>
                <w:rFonts w:eastAsia="Times New Roman" w:cs="Times New Roman"/>
                <w:sz w:val="20"/>
                <w:szCs w:val="20"/>
                <w:lang w:eastAsia="en-CA"/>
              </w:rPr>
            </w:pPr>
            <w:r w:rsidRPr="00921C95">
              <w:rPr>
                <w:rFonts w:eastAsia="Times New Roman" w:cs="Times New Roman"/>
                <w:sz w:val="20"/>
                <w:szCs w:val="20"/>
                <w:lang w:eastAsia="en-CA"/>
              </w:rPr>
              <w:t> </w:t>
            </w:r>
          </w:p>
        </w:tc>
        <w:tc>
          <w:tcPr>
            <w:tcW w:w="580" w:type="dxa"/>
            <w:tcBorders>
              <w:top w:val="nil"/>
              <w:left w:val="nil"/>
              <w:bottom w:val="single" w:sz="4" w:space="0" w:color="auto"/>
              <w:right w:val="nil"/>
            </w:tcBorders>
            <w:shd w:val="clear" w:color="auto" w:fill="auto"/>
            <w:noWrap/>
            <w:vAlign w:val="bottom"/>
            <w:hideMark/>
          </w:tcPr>
          <w:p w14:paraId="5F2C9B8F" w14:textId="77777777" w:rsidR="008330D4" w:rsidRPr="00921C95" w:rsidRDefault="008330D4" w:rsidP="00F911A0">
            <w:pPr>
              <w:rPr>
                <w:rFonts w:eastAsia="Times New Roman" w:cs="Times New Roman"/>
                <w:sz w:val="20"/>
                <w:szCs w:val="20"/>
                <w:lang w:eastAsia="en-CA"/>
              </w:rPr>
            </w:pPr>
            <w:r w:rsidRPr="00921C95">
              <w:rPr>
                <w:rFonts w:eastAsia="Times New Roman" w:cs="Times New Roman"/>
                <w:sz w:val="20"/>
                <w:szCs w:val="20"/>
                <w:lang w:eastAsia="en-CA"/>
              </w:rPr>
              <w:t> </w:t>
            </w:r>
          </w:p>
        </w:tc>
        <w:tc>
          <w:tcPr>
            <w:tcW w:w="606" w:type="dxa"/>
            <w:tcBorders>
              <w:top w:val="nil"/>
              <w:left w:val="nil"/>
              <w:bottom w:val="single" w:sz="4" w:space="0" w:color="auto"/>
              <w:right w:val="nil"/>
            </w:tcBorders>
            <w:shd w:val="clear" w:color="auto" w:fill="auto"/>
            <w:noWrap/>
            <w:vAlign w:val="bottom"/>
            <w:hideMark/>
          </w:tcPr>
          <w:p w14:paraId="4D58B941" w14:textId="77777777" w:rsidR="008330D4" w:rsidRPr="00921C95" w:rsidRDefault="008330D4" w:rsidP="00F911A0">
            <w:pPr>
              <w:rPr>
                <w:rFonts w:eastAsia="Times New Roman" w:cs="Times New Roman"/>
                <w:sz w:val="20"/>
                <w:szCs w:val="20"/>
                <w:lang w:eastAsia="en-CA"/>
              </w:rPr>
            </w:pPr>
            <w:r w:rsidRPr="00921C95">
              <w:rPr>
                <w:rFonts w:eastAsia="Times New Roman" w:cs="Times New Roman"/>
                <w:sz w:val="20"/>
                <w:szCs w:val="20"/>
                <w:lang w:eastAsia="en-CA"/>
              </w:rPr>
              <w:t> </w:t>
            </w:r>
          </w:p>
        </w:tc>
        <w:tc>
          <w:tcPr>
            <w:tcW w:w="580" w:type="dxa"/>
            <w:tcBorders>
              <w:top w:val="nil"/>
              <w:left w:val="nil"/>
              <w:bottom w:val="single" w:sz="4" w:space="0" w:color="auto"/>
              <w:right w:val="nil"/>
            </w:tcBorders>
            <w:shd w:val="clear" w:color="auto" w:fill="auto"/>
            <w:noWrap/>
            <w:vAlign w:val="bottom"/>
            <w:hideMark/>
          </w:tcPr>
          <w:p w14:paraId="5FC7D990" w14:textId="77777777" w:rsidR="008330D4" w:rsidRPr="00921C95" w:rsidRDefault="008330D4" w:rsidP="00F911A0">
            <w:pPr>
              <w:rPr>
                <w:rFonts w:eastAsia="Times New Roman" w:cs="Times New Roman"/>
                <w:sz w:val="20"/>
                <w:szCs w:val="20"/>
                <w:lang w:eastAsia="en-CA"/>
              </w:rPr>
            </w:pPr>
            <w:r w:rsidRPr="00921C95">
              <w:rPr>
                <w:rFonts w:eastAsia="Times New Roman" w:cs="Times New Roman"/>
                <w:sz w:val="20"/>
                <w:szCs w:val="20"/>
                <w:lang w:eastAsia="en-CA"/>
              </w:rPr>
              <w:t> </w:t>
            </w:r>
          </w:p>
        </w:tc>
        <w:tc>
          <w:tcPr>
            <w:tcW w:w="580" w:type="dxa"/>
            <w:tcBorders>
              <w:top w:val="nil"/>
              <w:left w:val="nil"/>
              <w:bottom w:val="single" w:sz="4" w:space="0" w:color="auto"/>
              <w:right w:val="nil"/>
            </w:tcBorders>
            <w:shd w:val="clear" w:color="auto" w:fill="auto"/>
            <w:noWrap/>
            <w:vAlign w:val="bottom"/>
            <w:hideMark/>
          </w:tcPr>
          <w:p w14:paraId="10F2592F" w14:textId="77777777" w:rsidR="008330D4" w:rsidRPr="00921C95" w:rsidRDefault="008330D4" w:rsidP="00F911A0">
            <w:pPr>
              <w:rPr>
                <w:rFonts w:eastAsia="Times New Roman" w:cs="Times New Roman"/>
                <w:sz w:val="20"/>
                <w:szCs w:val="20"/>
                <w:lang w:eastAsia="en-CA"/>
              </w:rPr>
            </w:pPr>
            <w:r w:rsidRPr="00921C95">
              <w:rPr>
                <w:rFonts w:eastAsia="Times New Roman" w:cs="Times New Roman"/>
                <w:sz w:val="20"/>
                <w:szCs w:val="20"/>
                <w:lang w:eastAsia="en-CA"/>
              </w:rPr>
              <w:t> </w:t>
            </w:r>
          </w:p>
        </w:tc>
        <w:tc>
          <w:tcPr>
            <w:tcW w:w="580" w:type="dxa"/>
            <w:tcBorders>
              <w:top w:val="nil"/>
              <w:left w:val="nil"/>
              <w:bottom w:val="single" w:sz="4" w:space="0" w:color="auto"/>
              <w:right w:val="nil"/>
            </w:tcBorders>
            <w:shd w:val="clear" w:color="auto" w:fill="auto"/>
            <w:noWrap/>
            <w:vAlign w:val="bottom"/>
            <w:hideMark/>
          </w:tcPr>
          <w:p w14:paraId="3C541AD2" w14:textId="77777777" w:rsidR="008330D4" w:rsidRPr="00921C95" w:rsidRDefault="008330D4" w:rsidP="00F911A0">
            <w:pPr>
              <w:rPr>
                <w:rFonts w:eastAsia="Times New Roman" w:cs="Times New Roman"/>
                <w:sz w:val="20"/>
                <w:szCs w:val="20"/>
                <w:lang w:eastAsia="en-CA"/>
              </w:rPr>
            </w:pPr>
            <w:r w:rsidRPr="00921C95">
              <w:rPr>
                <w:rFonts w:eastAsia="Times New Roman" w:cs="Times New Roman"/>
                <w:sz w:val="20"/>
                <w:szCs w:val="20"/>
                <w:lang w:eastAsia="en-CA"/>
              </w:rPr>
              <w:t> </w:t>
            </w:r>
          </w:p>
        </w:tc>
        <w:tc>
          <w:tcPr>
            <w:tcW w:w="580" w:type="dxa"/>
            <w:tcBorders>
              <w:top w:val="nil"/>
              <w:left w:val="nil"/>
              <w:bottom w:val="single" w:sz="4" w:space="0" w:color="auto"/>
              <w:right w:val="nil"/>
            </w:tcBorders>
            <w:shd w:val="clear" w:color="auto" w:fill="auto"/>
            <w:noWrap/>
            <w:vAlign w:val="bottom"/>
            <w:hideMark/>
          </w:tcPr>
          <w:p w14:paraId="0195AD5B" w14:textId="77777777" w:rsidR="008330D4" w:rsidRPr="00921C95" w:rsidRDefault="008330D4" w:rsidP="00F911A0">
            <w:pPr>
              <w:rPr>
                <w:rFonts w:eastAsia="Times New Roman" w:cs="Times New Roman"/>
                <w:sz w:val="20"/>
                <w:szCs w:val="20"/>
                <w:lang w:eastAsia="en-CA"/>
              </w:rPr>
            </w:pPr>
            <w:r w:rsidRPr="00921C95">
              <w:rPr>
                <w:rFonts w:eastAsia="Times New Roman" w:cs="Times New Roman"/>
                <w:sz w:val="20"/>
                <w:szCs w:val="20"/>
                <w:lang w:eastAsia="en-CA"/>
              </w:rPr>
              <w:t> </w:t>
            </w:r>
          </w:p>
        </w:tc>
        <w:tc>
          <w:tcPr>
            <w:tcW w:w="580" w:type="dxa"/>
            <w:tcBorders>
              <w:top w:val="nil"/>
              <w:left w:val="nil"/>
              <w:bottom w:val="single" w:sz="4" w:space="0" w:color="auto"/>
              <w:right w:val="nil"/>
            </w:tcBorders>
            <w:shd w:val="clear" w:color="auto" w:fill="auto"/>
            <w:noWrap/>
            <w:vAlign w:val="bottom"/>
            <w:hideMark/>
          </w:tcPr>
          <w:p w14:paraId="66281EF9" w14:textId="77777777" w:rsidR="008330D4" w:rsidRPr="00921C95" w:rsidRDefault="008330D4" w:rsidP="00F911A0">
            <w:pPr>
              <w:rPr>
                <w:rFonts w:eastAsia="Times New Roman" w:cs="Times New Roman"/>
                <w:sz w:val="20"/>
                <w:szCs w:val="20"/>
                <w:lang w:eastAsia="en-CA"/>
              </w:rPr>
            </w:pPr>
            <w:r w:rsidRPr="00921C95">
              <w:rPr>
                <w:rFonts w:eastAsia="Times New Roman" w:cs="Times New Roman"/>
                <w:sz w:val="20"/>
                <w:szCs w:val="20"/>
                <w:lang w:eastAsia="en-CA"/>
              </w:rPr>
              <w:t> </w:t>
            </w:r>
          </w:p>
        </w:tc>
        <w:tc>
          <w:tcPr>
            <w:tcW w:w="580" w:type="dxa"/>
            <w:tcBorders>
              <w:top w:val="nil"/>
              <w:left w:val="nil"/>
              <w:bottom w:val="single" w:sz="4" w:space="0" w:color="auto"/>
              <w:right w:val="nil"/>
            </w:tcBorders>
            <w:shd w:val="clear" w:color="auto" w:fill="auto"/>
            <w:noWrap/>
            <w:vAlign w:val="bottom"/>
            <w:hideMark/>
          </w:tcPr>
          <w:p w14:paraId="2C392906" w14:textId="77777777" w:rsidR="008330D4" w:rsidRPr="00921C95" w:rsidRDefault="008330D4" w:rsidP="00F911A0">
            <w:pPr>
              <w:rPr>
                <w:rFonts w:eastAsia="Times New Roman" w:cs="Times New Roman"/>
                <w:sz w:val="20"/>
                <w:szCs w:val="20"/>
                <w:lang w:eastAsia="en-CA"/>
              </w:rPr>
            </w:pPr>
            <w:r w:rsidRPr="00921C95">
              <w:rPr>
                <w:rFonts w:eastAsia="Times New Roman" w:cs="Times New Roman"/>
                <w:sz w:val="20"/>
                <w:szCs w:val="20"/>
                <w:lang w:eastAsia="en-CA"/>
              </w:rPr>
              <w:t> </w:t>
            </w:r>
          </w:p>
        </w:tc>
      </w:tr>
    </w:tbl>
    <w:p w14:paraId="7CDAC0AD" w14:textId="77777777" w:rsidR="008330D4" w:rsidRPr="00921C95" w:rsidRDefault="008330D4" w:rsidP="008330D4">
      <w:r w:rsidRPr="00921C95">
        <w:br w:type="page"/>
      </w:r>
    </w:p>
    <w:p w14:paraId="156CD001" w14:textId="2E2C85A9" w:rsidR="0076354A" w:rsidRDefault="0076354A" w:rsidP="0076354A">
      <w:pPr>
        <w:pStyle w:val="Caption"/>
        <w:keepNext/>
      </w:pPr>
      <w:bookmarkStart w:id="118" w:name="_Toc117517189"/>
      <w:r>
        <w:lastRenderedPageBreak/>
        <w:t xml:space="preserve">Table </w:t>
      </w:r>
      <w:r>
        <w:fldChar w:fldCharType="begin"/>
      </w:r>
      <w:r>
        <w:instrText xml:space="preserve"> SEQ Table \* ARABIC \r12</w:instrText>
      </w:r>
      <w:r>
        <w:fldChar w:fldCharType="separate"/>
      </w:r>
      <w:r w:rsidR="00D106D8">
        <w:rPr>
          <w:noProof/>
        </w:rPr>
        <w:t>12</w:t>
      </w:r>
      <w:r>
        <w:fldChar w:fldCharType="end"/>
      </w:r>
      <w:r>
        <w:t xml:space="preserve">.3. </w:t>
      </w:r>
      <w:r w:rsidRPr="0076354A">
        <w:rPr>
          <w:b w:val="0"/>
          <w:bCs w:val="0"/>
        </w:rPr>
        <w:t>2017 Osoyoos Lake fish diets (average number prey per fish)</w:t>
      </w:r>
      <w:bookmarkEnd w:id="118"/>
    </w:p>
    <w:tbl>
      <w:tblPr>
        <w:tblW w:w="12249" w:type="dxa"/>
        <w:tblInd w:w="93" w:type="dxa"/>
        <w:tblLook w:val="04A0" w:firstRow="1" w:lastRow="0" w:firstColumn="1" w:lastColumn="0" w:noHBand="0" w:noVBand="1"/>
      </w:tblPr>
      <w:tblGrid>
        <w:gridCol w:w="1291"/>
        <w:gridCol w:w="1856"/>
        <w:gridCol w:w="793"/>
        <w:gridCol w:w="606"/>
        <w:gridCol w:w="580"/>
        <w:gridCol w:w="606"/>
        <w:gridCol w:w="580"/>
        <w:gridCol w:w="717"/>
        <w:gridCol w:w="580"/>
        <w:gridCol w:w="580"/>
        <w:gridCol w:w="580"/>
        <w:gridCol w:w="580"/>
        <w:gridCol w:w="580"/>
        <w:gridCol w:w="580"/>
        <w:gridCol w:w="580"/>
        <w:gridCol w:w="580"/>
        <w:gridCol w:w="580"/>
      </w:tblGrid>
      <w:tr w:rsidR="00921C95" w:rsidRPr="00921C95" w14:paraId="3AFA571C" w14:textId="77777777" w:rsidTr="00DD02A0">
        <w:trPr>
          <w:trHeight w:val="2181"/>
        </w:trPr>
        <w:tc>
          <w:tcPr>
            <w:tcW w:w="1291" w:type="dxa"/>
            <w:tcBorders>
              <w:top w:val="single" w:sz="4" w:space="0" w:color="auto"/>
              <w:left w:val="nil"/>
              <w:bottom w:val="nil"/>
              <w:right w:val="nil"/>
            </w:tcBorders>
            <w:shd w:val="clear" w:color="auto" w:fill="auto"/>
            <w:noWrap/>
            <w:vAlign w:val="bottom"/>
            <w:hideMark/>
          </w:tcPr>
          <w:p w14:paraId="5FC5B1E4" w14:textId="77777777" w:rsidR="008330D4" w:rsidRPr="00921C95" w:rsidRDefault="007B2647" w:rsidP="007B2647">
            <w:pPr>
              <w:jc w:val="both"/>
              <w:rPr>
                <w:rFonts w:eastAsia="Times New Roman" w:cs="Times New Roman"/>
                <w:b/>
                <w:sz w:val="20"/>
                <w:szCs w:val="20"/>
                <w:lang w:eastAsia="en-CA"/>
              </w:rPr>
            </w:pPr>
            <w:r w:rsidRPr="00921C95">
              <w:rPr>
                <w:rFonts w:eastAsia="Times New Roman" w:cs="Times New Roman"/>
                <w:b/>
                <w:sz w:val="20"/>
                <w:szCs w:val="20"/>
                <w:lang w:eastAsia="en-CA"/>
              </w:rPr>
              <w:t>Sampling Date</w:t>
            </w:r>
          </w:p>
        </w:tc>
        <w:tc>
          <w:tcPr>
            <w:tcW w:w="1856" w:type="dxa"/>
            <w:tcBorders>
              <w:top w:val="single" w:sz="4" w:space="0" w:color="auto"/>
              <w:left w:val="nil"/>
              <w:bottom w:val="nil"/>
              <w:right w:val="nil"/>
            </w:tcBorders>
            <w:shd w:val="clear" w:color="auto" w:fill="auto"/>
            <w:noWrap/>
            <w:vAlign w:val="bottom"/>
            <w:hideMark/>
          </w:tcPr>
          <w:p w14:paraId="3E465916" w14:textId="77777777" w:rsidR="008330D4" w:rsidRPr="00921C95" w:rsidRDefault="00197C1F" w:rsidP="007B2647">
            <w:pPr>
              <w:jc w:val="both"/>
              <w:rPr>
                <w:rFonts w:eastAsia="Times New Roman" w:cs="Times New Roman"/>
                <w:b/>
                <w:sz w:val="20"/>
                <w:szCs w:val="20"/>
                <w:lang w:eastAsia="en-CA"/>
              </w:rPr>
            </w:pPr>
            <w:r w:rsidRPr="00921C95">
              <w:rPr>
                <w:rFonts w:eastAsia="Times New Roman" w:cs="Times New Roman"/>
                <w:b/>
                <w:sz w:val="20"/>
                <w:szCs w:val="20"/>
                <w:lang w:eastAsia="en-CA"/>
              </w:rPr>
              <w:t>Fish Group</w:t>
            </w:r>
          </w:p>
        </w:tc>
        <w:tc>
          <w:tcPr>
            <w:tcW w:w="793" w:type="dxa"/>
            <w:tcBorders>
              <w:top w:val="single" w:sz="4" w:space="0" w:color="auto"/>
              <w:left w:val="nil"/>
              <w:bottom w:val="nil"/>
              <w:right w:val="nil"/>
            </w:tcBorders>
            <w:shd w:val="clear" w:color="auto" w:fill="auto"/>
            <w:textDirection w:val="btLr"/>
            <w:vAlign w:val="bottom"/>
            <w:hideMark/>
          </w:tcPr>
          <w:p w14:paraId="2BD471FE" w14:textId="77777777" w:rsidR="008330D4" w:rsidRPr="00921C95" w:rsidRDefault="008330D4" w:rsidP="00F911A0">
            <w:pPr>
              <w:rPr>
                <w:rFonts w:eastAsia="Times New Roman" w:cs="Times New Roman"/>
                <w:b/>
                <w:sz w:val="20"/>
                <w:szCs w:val="20"/>
                <w:lang w:eastAsia="en-CA"/>
              </w:rPr>
            </w:pPr>
            <w:r w:rsidRPr="00921C95">
              <w:rPr>
                <w:rFonts w:eastAsia="Times New Roman" w:cs="Times New Roman"/>
                <w:b/>
                <w:sz w:val="20"/>
                <w:szCs w:val="20"/>
                <w:lang w:eastAsia="en-CA"/>
              </w:rPr>
              <w:t>Number stomachs processed</w:t>
            </w:r>
          </w:p>
        </w:tc>
        <w:tc>
          <w:tcPr>
            <w:tcW w:w="606" w:type="dxa"/>
            <w:tcBorders>
              <w:top w:val="single" w:sz="4" w:space="0" w:color="auto"/>
              <w:left w:val="nil"/>
              <w:bottom w:val="nil"/>
              <w:right w:val="nil"/>
            </w:tcBorders>
            <w:shd w:val="clear" w:color="auto" w:fill="auto"/>
            <w:textDirection w:val="btLr"/>
            <w:vAlign w:val="bottom"/>
            <w:hideMark/>
          </w:tcPr>
          <w:p w14:paraId="1025DE50" w14:textId="77777777" w:rsidR="008330D4" w:rsidRPr="00921C95" w:rsidRDefault="008330D4" w:rsidP="00F911A0">
            <w:pPr>
              <w:rPr>
                <w:rFonts w:eastAsia="Times New Roman" w:cs="Times New Roman"/>
                <w:i/>
                <w:iCs/>
                <w:sz w:val="20"/>
                <w:szCs w:val="20"/>
                <w:lang w:eastAsia="en-CA"/>
              </w:rPr>
            </w:pPr>
            <w:r w:rsidRPr="00921C95">
              <w:rPr>
                <w:rFonts w:eastAsia="Times New Roman" w:cs="Times New Roman"/>
                <w:i/>
                <w:iCs/>
                <w:sz w:val="20"/>
                <w:szCs w:val="20"/>
                <w:lang w:eastAsia="en-CA"/>
              </w:rPr>
              <w:t>D. thomasi</w:t>
            </w:r>
            <w:r w:rsidRPr="00921C95">
              <w:rPr>
                <w:rFonts w:eastAsia="Times New Roman" w:cs="Times New Roman"/>
                <w:sz w:val="20"/>
                <w:szCs w:val="20"/>
                <w:lang w:eastAsia="en-CA"/>
              </w:rPr>
              <w:t xml:space="preserve"> copepodids &amp; adults</w:t>
            </w:r>
          </w:p>
        </w:tc>
        <w:tc>
          <w:tcPr>
            <w:tcW w:w="580" w:type="dxa"/>
            <w:tcBorders>
              <w:top w:val="single" w:sz="4" w:space="0" w:color="auto"/>
              <w:left w:val="nil"/>
              <w:bottom w:val="nil"/>
              <w:right w:val="nil"/>
            </w:tcBorders>
            <w:shd w:val="clear" w:color="auto" w:fill="auto"/>
            <w:textDirection w:val="btLr"/>
            <w:vAlign w:val="bottom"/>
            <w:hideMark/>
          </w:tcPr>
          <w:p w14:paraId="17CE7004" w14:textId="77777777" w:rsidR="008330D4" w:rsidRPr="00921C95" w:rsidRDefault="008330D4" w:rsidP="00F911A0">
            <w:pPr>
              <w:rPr>
                <w:rFonts w:eastAsia="Times New Roman" w:cs="Times New Roman"/>
                <w:i/>
                <w:iCs/>
                <w:sz w:val="20"/>
                <w:szCs w:val="20"/>
                <w:lang w:eastAsia="en-CA"/>
              </w:rPr>
            </w:pPr>
            <w:r w:rsidRPr="00921C95">
              <w:rPr>
                <w:rFonts w:eastAsia="Times New Roman" w:cs="Times New Roman"/>
                <w:i/>
                <w:iCs/>
                <w:sz w:val="20"/>
                <w:szCs w:val="20"/>
                <w:lang w:eastAsia="en-CA"/>
              </w:rPr>
              <w:t>L. ashlandi</w:t>
            </w:r>
            <w:r w:rsidRPr="00921C95">
              <w:rPr>
                <w:rFonts w:eastAsia="Times New Roman" w:cs="Times New Roman"/>
                <w:sz w:val="20"/>
                <w:szCs w:val="20"/>
                <w:lang w:eastAsia="en-CA"/>
              </w:rPr>
              <w:t xml:space="preserve"> copepodids &amp; adults</w:t>
            </w:r>
          </w:p>
        </w:tc>
        <w:tc>
          <w:tcPr>
            <w:tcW w:w="606" w:type="dxa"/>
            <w:tcBorders>
              <w:top w:val="single" w:sz="4" w:space="0" w:color="auto"/>
              <w:left w:val="nil"/>
              <w:bottom w:val="nil"/>
              <w:right w:val="nil"/>
            </w:tcBorders>
            <w:shd w:val="clear" w:color="auto" w:fill="auto"/>
            <w:textDirection w:val="btLr"/>
            <w:vAlign w:val="bottom"/>
            <w:hideMark/>
          </w:tcPr>
          <w:p w14:paraId="65AC11D5" w14:textId="77777777" w:rsidR="008330D4" w:rsidRPr="00921C95" w:rsidRDefault="008330D4" w:rsidP="00F911A0">
            <w:pPr>
              <w:rPr>
                <w:rFonts w:eastAsia="Times New Roman" w:cs="Times New Roman"/>
                <w:i/>
                <w:iCs/>
                <w:sz w:val="20"/>
                <w:szCs w:val="20"/>
                <w:lang w:eastAsia="en-CA"/>
              </w:rPr>
            </w:pPr>
            <w:r w:rsidRPr="00921C95">
              <w:rPr>
                <w:rFonts w:eastAsia="Times New Roman" w:cs="Times New Roman"/>
                <w:i/>
                <w:iCs/>
                <w:sz w:val="20"/>
                <w:szCs w:val="20"/>
                <w:lang w:eastAsia="en-CA"/>
              </w:rPr>
              <w:t xml:space="preserve">E. nevadensis </w:t>
            </w:r>
            <w:r w:rsidRPr="00921C95">
              <w:rPr>
                <w:rFonts w:eastAsia="Times New Roman" w:cs="Times New Roman"/>
                <w:sz w:val="20"/>
                <w:szCs w:val="20"/>
                <w:lang w:eastAsia="en-CA"/>
              </w:rPr>
              <w:t>copepodid &amp; adults</w:t>
            </w:r>
          </w:p>
        </w:tc>
        <w:tc>
          <w:tcPr>
            <w:tcW w:w="580" w:type="dxa"/>
            <w:tcBorders>
              <w:top w:val="single" w:sz="4" w:space="0" w:color="auto"/>
              <w:left w:val="nil"/>
              <w:bottom w:val="nil"/>
              <w:right w:val="nil"/>
            </w:tcBorders>
            <w:shd w:val="clear" w:color="auto" w:fill="auto"/>
            <w:textDirection w:val="btLr"/>
            <w:vAlign w:val="bottom"/>
            <w:hideMark/>
          </w:tcPr>
          <w:p w14:paraId="1535040E" w14:textId="77777777" w:rsidR="008330D4" w:rsidRPr="00921C95" w:rsidRDefault="008330D4" w:rsidP="00F911A0">
            <w:pPr>
              <w:rPr>
                <w:rFonts w:eastAsia="Times New Roman" w:cs="Times New Roman"/>
                <w:i/>
                <w:iCs/>
                <w:sz w:val="20"/>
                <w:szCs w:val="20"/>
                <w:lang w:eastAsia="en-CA"/>
              </w:rPr>
            </w:pPr>
            <w:r w:rsidRPr="00921C95">
              <w:rPr>
                <w:rFonts w:eastAsia="Times New Roman" w:cs="Times New Roman"/>
                <w:i/>
                <w:iCs/>
                <w:sz w:val="20"/>
                <w:szCs w:val="20"/>
                <w:lang w:eastAsia="en-CA"/>
              </w:rPr>
              <w:t>Bosmina</w:t>
            </w:r>
            <w:r w:rsidRPr="00921C95">
              <w:rPr>
                <w:rFonts w:eastAsia="Times New Roman" w:cs="Times New Roman"/>
                <w:sz w:val="20"/>
                <w:szCs w:val="20"/>
                <w:lang w:eastAsia="en-CA"/>
              </w:rPr>
              <w:t xml:space="preserve"> </w:t>
            </w:r>
          </w:p>
        </w:tc>
        <w:tc>
          <w:tcPr>
            <w:tcW w:w="717" w:type="dxa"/>
            <w:tcBorders>
              <w:top w:val="single" w:sz="4" w:space="0" w:color="auto"/>
              <w:left w:val="nil"/>
              <w:bottom w:val="nil"/>
              <w:right w:val="nil"/>
            </w:tcBorders>
            <w:shd w:val="clear" w:color="auto" w:fill="auto"/>
            <w:textDirection w:val="btLr"/>
            <w:vAlign w:val="bottom"/>
            <w:hideMark/>
          </w:tcPr>
          <w:p w14:paraId="2DE9413D" w14:textId="77777777" w:rsidR="008330D4" w:rsidRPr="00921C95" w:rsidRDefault="008330D4" w:rsidP="00F911A0">
            <w:pPr>
              <w:rPr>
                <w:rFonts w:eastAsia="Times New Roman" w:cs="Times New Roman"/>
                <w:i/>
                <w:iCs/>
                <w:sz w:val="20"/>
                <w:szCs w:val="20"/>
                <w:lang w:eastAsia="en-CA"/>
              </w:rPr>
            </w:pPr>
            <w:r w:rsidRPr="00921C95">
              <w:rPr>
                <w:rFonts w:eastAsia="Times New Roman" w:cs="Times New Roman"/>
                <w:i/>
                <w:iCs/>
                <w:sz w:val="20"/>
                <w:szCs w:val="20"/>
                <w:lang w:eastAsia="en-CA"/>
              </w:rPr>
              <w:t xml:space="preserve">Daphnia </w:t>
            </w:r>
          </w:p>
        </w:tc>
        <w:tc>
          <w:tcPr>
            <w:tcW w:w="580" w:type="dxa"/>
            <w:tcBorders>
              <w:top w:val="single" w:sz="4" w:space="0" w:color="auto"/>
              <w:left w:val="nil"/>
              <w:bottom w:val="nil"/>
              <w:right w:val="nil"/>
            </w:tcBorders>
            <w:shd w:val="clear" w:color="auto" w:fill="auto"/>
            <w:textDirection w:val="btLr"/>
            <w:vAlign w:val="bottom"/>
            <w:hideMark/>
          </w:tcPr>
          <w:p w14:paraId="687884D1" w14:textId="77777777" w:rsidR="008330D4" w:rsidRPr="00921C95" w:rsidRDefault="008330D4" w:rsidP="00F911A0">
            <w:pPr>
              <w:rPr>
                <w:rFonts w:eastAsia="Times New Roman" w:cs="Times New Roman"/>
                <w:i/>
                <w:iCs/>
                <w:sz w:val="20"/>
                <w:szCs w:val="20"/>
                <w:lang w:eastAsia="en-CA"/>
              </w:rPr>
            </w:pPr>
            <w:r w:rsidRPr="00921C95">
              <w:rPr>
                <w:rFonts w:eastAsia="Times New Roman" w:cs="Times New Roman"/>
                <w:i/>
                <w:iCs/>
                <w:sz w:val="20"/>
                <w:szCs w:val="20"/>
                <w:lang w:eastAsia="en-CA"/>
              </w:rPr>
              <w:t xml:space="preserve">Leptodora </w:t>
            </w:r>
          </w:p>
        </w:tc>
        <w:tc>
          <w:tcPr>
            <w:tcW w:w="580" w:type="dxa"/>
            <w:tcBorders>
              <w:top w:val="single" w:sz="4" w:space="0" w:color="auto"/>
              <w:left w:val="nil"/>
              <w:bottom w:val="nil"/>
              <w:right w:val="nil"/>
            </w:tcBorders>
            <w:shd w:val="clear" w:color="auto" w:fill="auto"/>
            <w:textDirection w:val="btLr"/>
            <w:vAlign w:val="bottom"/>
            <w:hideMark/>
          </w:tcPr>
          <w:p w14:paraId="728C46F3" w14:textId="77777777" w:rsidR="008330D4" w:rsidRPr="00921C95" w:rsidRDefault="008330D4" w:rsidP="00F911A0">
            <w:pPr>
              <w:rPr>
                <w:rFonts w:eastAsia="Times New Roman" w:cs="Times New Roman"/>
                <w:i/>
                <w:iCs/>
                <w:sz w:val="20"/>
                <w:szCs w:val="20"/>
                <w:lang w:eastAsia="en-CA"/>
              </w:rPr>
            </w:pPr>
            <w:r w:rsidRPr="00921C95">
              <w:rPr>
                <w:rFonts w:eastAsia="Times New Roman" w:cs="Times New Roman"/>
                <w:i/>
                <w:iCs/>
                <w:sz w:val="20"/>
                <w:szCs w:val="20"/>
                <w:lang w:eastAsia="en-CA"/>
              </w:rPr>
              <w:t xml:space="preserve">Polyphemus </w:t>
            </w:r>
          </w:p>
        </w:tc>
        <w:tc>
          <w:tcPr>
            <w:tcW w:w="580" w:type="dxa"/>
            <w:tcBorders>
              <w:top w:val="single" w:sz="4" w:space="0" w:color="auto"/>
              <w:left w:val="nil"/>
              <w:bottom w:val="nil"/>
              <w:right w:val="nil"/>
            </w:tcBorders>
            <w:shd w:val="clear" w:color="auto" w:fill="auto"/>
            <w:textDirection w:val="btLr"/>
            <w:vAlign w:val="bottom"/>
            <w:hideMark/>
          </w:tcPr>
          <w:p w14:paraId="0A8AD03E" w14:textId="77777777" w:rsidR="008330D4" w:rsidRPr="00921C95" w:rsidRDefault="008330D4" w:rsidP="00F911A0">
            <w:pPr>
              <w:rPr>
                <w:rFonts w:eastAsia="Times New Roman" w:cs="Times New Roman"/>
                <w:i/>
                <w:iCs/>
                <w:sz w:val="20"/>
                <w:szCs w:val="20"/>
                <w:lang w:eastAsia="en-CA"/>
              </w:rPr>
            </w:pPr>
            <w:r w:rsidRPr="00921C95">
              <w:rPr>
                <w:rFonts w:eastAsia="Times New Roman" w:cs="Times New Roman"/>
                <w:i/>
                <w:iCs/>
                <w:sz w:val="20"/>
                <w:szCs w:val="20"/>
                <w:lang w:eastAsia="en-CA"/>
              </w:rPr>
              <w:t>Diaphanosoma</w:t>
            </w:r>
          </w:p>
        </w:tc>
        <w:tc>
          <w:tcPr>
            <w:tcW w:w="580" w:type="dxa"/>
            <w:tcBorders>
              <w:top w:val="single" w:sz="4" w:space="0" w:color="auto"/>
              <w:left w:val="nil"/>
              <w:bottom w:val="nil"/>
              <w:right w:val="nil"/>
            </w:tcBorders>
            <w:shd w:val="clear" w:color="auto" w:fill="auto"/>
            <w:textDirection w:val="btLr"/>
            <w:vAlign w:val="bottom"/>
            <w:hideMark/>
          </w:tcPr>
          <w:p w14:paraId="0A6386A9" w14:textId="77777777" w:rsidR="008330D4" w:rsidRPr="00921C95" w:rsidRDefault="008330D4" w:rsidP="00F911A0">
            <w:pPr>
              <w:rPr>
                <w:rFonts w:eastAsia="Times New Roman" w:cs="Times New Roman"/>
                <w:i/>
                <w:iCs/>
                <w:sz w:val="20"/>
                <w:szCs w:val="20"/>
                <w:lang w:eastAsia="en-CA"/>
              </w:rPr>
            </w:pPr>
            <w:r w:rsidRPr="00921C95">
              <w:rPr>
                <w:rFonts w:eastAsia="Times New Roman" w:cs="Times New Roman"/>
                <w:i/>
                <w:iCs/>
                <w:sz w:val="20"/>
                <w:szCs w:val="20"/>
                <w:lang w:eastAsia="en-CA"/>
              </w:rPr>
              <w:t>Mysis</w:t>
            </w:r>
            <w:r w:rsidRPr="00921C95">
              <w:rPr>
                <w:rFonts w:eastAsia="Times New Roman" w:cs="Times New Roman"/>
                <w:sz w:val="20"/>
                <w:szCs w:val="20"/>
                <w:lang w:eastAsia="en-CA"/>
              </w:rPr>
              <w:t xml:space="preserve"> </w:t>
            </w:r>
          </w:p>
        </w:tc>
        <w:tc>
          <w:tcPr>
            <w:tcW w:w="580" w:type="dxa"/>
            <w:tcBorders>
              <w:top w:val="single" w:sz="4" w:space="0" w:color="auto"/>
              <w:left w:val="nil"/>
              <w:bottom w:val="nil"/>
              <w:right w:val="nil"/>
            </w:tcBorders>
            <w:shd w:val="clear" w:color="auto" w:fill="auto"/>
            <w:textDirection w:val="btLr"/>
            <w:vAlign w:val="bottom"/>
            <w:hideMark/>
          </w:tcPr>
          <w:p w14:paraId="2731B459" w14:textId="77777777" w:rsidR="008330D4" w:rsidRPr="00921C95" w:rsidRDefault="008330D4" w:rsidP="00F911A0">
            <w:pPr>
              <w:rPr>
                <w:rFonts w:eastAsia="Times New Roman" w:cs="Times New Roman"/>
                <w:sz w:val="20"/>
                <w:szCs w:val="20"/>
                <w:lang w:eastAsia="en-CA"/>
              </w:rPr>
            </w:pPr>
            <w:r w:rsidRPr="00921C95">
              <w:rPr>
                <w:rFonts w:eastAsia="Times New Roman" w:cs="Times New Roman"/>
                <w:sz w:val="20"/>
                <w:szCs w:val="20"/>
                <w:lang w:eastAsia="en-CA"/>
              </w:rPr>
              <w:t>Chironomid Larva</w:t>
            </w:r>
          </w:p>
        </w:tc>
        <w:tc>
          <w:tcPr>
            <w:tcW w:w="580" w:type="dxa"/>
            <w:tcBorders>
              <w:top w:val="single" w:sz="4" w:space="0" w:color="auto"/>
              <w:left w:val="nil"/>
              <w:bottom w:val="nil"/>
              <w:right w:val="nil"/>
            </w:tcBorders>
            <w:shd w:val="clear" w:color="auto" w:fill="auto"/>
            <w:noWrap/>
            <w:textDirection w:val="btLr"/>
            <w:vAlign w:val="bottom"/>
            <w:hideMark/>
          </w:tcPr>
          <w:p w14:paraId="38E08197" w14:textId="77777777" w:rsidR="008330D4" w:rsidRPr="00921C95" w:rsidRDefault="008330D4" w:rsidP="00F911A0">
            <w:pPr>
              <w:rPr>
                <w:rFonts w:eastAsia="Times New Roman" w:cs="Times New Roman"/>
                <w:i/>
                <w:iCs/>
                <w:sz w:val="20"/>
                <w:szCs w:val="20"/>
                <w:lang w:eastAsia="en-CA"/>
              </w:rPr>
            </w:pPr>
            <w:r w:rsidRPr="00921C95">
              <w:rPr>
                <w:rFonts w:eastAsia="Times New Roman" w:cs="Times New Roman"/>
                <w:i/>
                <w:iCs/>
                <w:sz w:val="20"/>
                <w:szCs w:val="20"/>
                <w:lang w:eastAsia="en-CA"/>
              </w:rPr>
              <w:t>Sida</w:t>
            </w:r>
          </w:p>
        </w:tc>
        <w:tc>
          <w:tcPr>
            <w:tcW w:w="580" w:type="dxa"/>
            <w:tcBorders>
              <w:top w:val="single" w:sz="4" w:space="0" w:color="auto"/>
              <w:left w:val="nil"/>
              <w:bottom w:val="nil"/>
              <w:right w:val="nil"/>
            </w:tcBorders>
            <w:shd w:val="clear" w:color="auto" w:fill="auto"/>
            <w:textDirection w:val="btLr"/>
            <w:vAlign w:val="bottom"/>
            <w:hideMark/>
          </w:tcPr>
          <w:p w14:paraId="17D84DBB" w14:textId="77777777" w:rsidR="008330D4" w:rsidRPr="00921C95" w:rsidRDefault="008330D4" w:rsidP="00F911A0">
            <w:pPr>
              <w:rPr>
                <w:rFonts w:eastAsia="Times New Roman" w:cs="Times New Roman"/>
                <w:sz w:val="20"/>
                <w:szCs w:val="20"/>
                <w:lang w:eastAsia="en-CA"/>
              </w:rPr>
            </w:pPr>
            <w:r w:rsidRPr="00921C95">
              <w:rPr>
                <w:rFonts w:eastAsia="Times New Roman" w:cs="Times New Roman"/>
                <w:sz w:val="20"/>
                <w:szCs w:val="20"/>
                <w:lang w:eastAsia="en-CA"/>
              </w:rPr>
              <w:t>Mayfly</w:t>
            </w:r>
          </w:p>
        </w:tc>
        <w:tc>
          <w:tcPr>
            <w:tcW w:w="580" w:type="dxa"/>
            <w:tcBorders>
              <w:top w:val="single" w:sz="4" w:space="0" w:color="auto"/>
              <w:left w:val="nil"/>
              <w:bottom w:val="nil"/>
              <w:right w:val="nil"/>
            </w:tcBorders>
            <w:shd w:val="clear" w:color="auto" w:fill="auto"/>
            <w:textDirection w:val="btLr"/>
            <w:vAlign w:val="bottom"/>
            <w:hideMark/>
          </w:tcPr>
          <w:p w14:paraId="602ACA89" w14:textId="77777777" w:rsidR="008330D4" w:rsidRPr="00921C95" w:rsidRDefault="008330D4" w:rsidP="00F911A0">
            <w:pPr>
              <w:rPr>
                <w:rFonts w:eastAsia="Times New Roman" w:cs="Times New Roman"/>
                <w:sz w:val="20"/>
                <w:szCs w:val="20"/>
                <w:lang w:eastAsia="en-CA"/>
              </w:rPr>
            </w:pPr>
            <w:r w:rsidRPr="00921C95">
              <w:rPr>
                <w:rFonts w:eastAsia="Times New Roman" w:cs="Times New Roman"/>
                <w:sz w:val="20"/>
                <w:szCs w:val="20"/>
                <w:lang w:eastAsia="en-CA"/>
              </w:rPr>
              <w:t>Adult  Fly</w:t>
            </w:r>
          </w:p>
        </w:tc>
        <w:tc>
          <w:tcPr>
            <w:tcW w:w="580" w:type="dxa"/>
            <w:tcBorders>
              <w:top w:val="single" w:sz="4" w:space="0" w:color="auto"/>
              <w:left w:val="nil"/>
              <w:bottom w:val="nil"/>
              <w:right w:val="nil"/>
            </w:tcBorders>
            <w:shd w:val="clear" w:color="auto" w:fill="auto"/>
            <w:textDirection w:val="btLr"/>
            <w:vAlign w:val="bottom"/>
            <w:hideMark/>
          </w:tcPr>
          <w:p w14:paraId="64A8CE2C" w14:textId="77777777" w:rsidR="008330D4" w:rsidRPr="00921C95" w:rsidRDefault="008330D4" w:rsidP="00F911A0">
            <w:pPr>
              <w:rPr>
                <w:rFonts w:eastAsia="Times New Roman" w:cs="Times New Roman"/>
                <w:sz w:val="20"/>
                <w:szCs w:val="20"/>
                <w:lang w:eastAsia="en-CA"/>
              </w:rPr>
            </w:pPr>
            <w:r w:rsidRPr="00921C95">
              <w:rPr>
                <w:rFonts w:eastAsia="Times New Roman" w:cs="Times New Roman"/>
                <w:sz w:val="20"/>
                <w:szCs w:val="20"/>
                <w:lang w:eastAsia="en-CA"/>
              </w:rPr>
              <w:t>fly larva</w:t>
            </w:r>
          </w:p>
        </w:tc>
      </w:tr>
      <w:tr w:rsidR="00921C95" w:rsidRPr="00921C95" w14:paraId="7A013F92" w14:textId="77777777" w:rsidTr="00DD02A0">
        <w:trPr>
          <w:trHeight w:val="108"/>
        </w:trPr>
        <w:tc>
          <w:tcPr>
            <w:tcW w:w="1291" w:type="dxa"/>
            <w:tcBorders>
              <w:top w:val="nil"/>
              <w:left w:val="nil"/>
              <w:bottom w:val="single" w:sz="4" w:space="0" w:color="auto"/>
              <w:right w:val="nil"/>
            </w:tcBorders>
            <w:shd w:val="clear" w:color="auto" w:fill="auto"/>
            <w:noWrap/>
            <w:vAlign w:val="bottom"/>
            <w:hideMark/>
          </w:tcPr>
          <w:p w14:paraId="30ECA0F1" w14:textId="77777777" w:rsidR="008330D4" w:rsidRPr="00921C95" w:rsidRDefault="008330D4" w:rsidP="00F911A0">
            <w:pPr>
              <w:rPr>
                <w:rFonts w:eastAsia="Times New Roman" w:cs="Times New Roman"/>
                <w:sz w:val="20"/>
                <w:szCs w:val="20"/>
                <w:lang w:eastAsia="en-CA"/>
              </w:rPr>
            </w:pPr>
            <w:r w:rsidRPr="00921C95">
              <w:rPr>
                <w:rFonts w:eastAsia="Times New Roman" w:cs="Times New Roman"/>
                <w:sz w:val="20"/>
                <w:szCs w:val="20"/>
                <w:lang w:eastAsia="en-CA"/>
              </w:rPr>
              <w:t> </w:t>
            </w:r>
          </w:p>
        </w:tc>
        <w:tc>
          <w:tcPr>
            <w:tcW w:w="1856" w:type="dxa"/>
            <w:tcBorders>
              <w:top w:val="nil"/>
              <w:left w:val="nil"/>
              <w:bottom w:val="single" w:sz="4" w:space="0" w:color="auto"/>
              <w:right w:val="nil"/>
            </w:tcBorders>
            <w:shd w:val="clear" w:color="auto" w:fill="auto"/>
            <w:noWrap/>
            <w:vAlign w:val="bottom"/>
            <w:hideMark/>
          </w:tcPr>
          <w:p w14:paraId="00E71A3E" w14:textId="77777777" w:rsidR="008330D4" w:rsidRPr="00921C95" w:rsidRDefault="008330D4" w:rsidP="00F911A0">
            <w:pPr>
              <w:rPr>
                <w:rFonts w:eastAsia="Times New Roman" w:cs="Times New Roman"/>
                <w:sz w:val="20"/>
                <w:szCs w:val="20"/>
                <w:lang w:eastAsia="en-CA"/>
              </w:rPr>
            </w:pPr>
            <w:r w:rsidRPr="00921C95">
              <w:rPr>
                <w:rFonts w:eastAsia="Times New Roman" w:cs="Times New Roman"/>
                <w:sz w:val="20"/>
                <w:szCs w:val="20"/>
                <w:lang w:eastAsia="en-CA"/>
              </w:rPr>
              <w:t> </w:t>
            </w:r>
          </w:p>
        </w:tc>
        <w:tc>
          <w:tcPr>
            <w:tcW w:w="793" w:type="dxa"/>
            <w:tcBorders>
              <w:top w:val="nil"/>
              <w:left w:val="nil"/>
              <w:bottom w:val="single" w:sz="4" w:space="0" w:color="auto"/>
              <w:right w:val="nil"/>
            </w:tcBorders>
            <w:shd w:val="clear" w:color="auto" w:fill="auto"/>
            <w:textDirection w:val="btLr"/>
            <w:vAlign w:val="center"/>
            <w:hideMark/>
          </w:tcPr>
          <w:p w14:paraId="3CE66416" w14:textId="77777777" w:rsidR="008330D4" w:rsidRPr="00921C95" w:rsidRDefault="008330D4" w:rsidP="00F911A0">
            <w:pPr>
              <w:jc w:val="center"/>
              <w:rPr>
                <w:rFonts w:eastAsia="Times New Roman" w:cs="Times New Roman"/>
                <w:b/>
                <w:sz w:val="20"/>
                <w:szCs w:val="20"/>
                <w:lang w:eastAsia="en-CA"/>
              </w:rPr>
            </w:pPr>
            <w:r w:rsidRPr="00921C95">
              <w:rPr>
                <w:rFonts w:eastAsia="Times New Roman" w:cs="Times New Roman"/>
                <w:b/>
                <w:sz w:val="20"/>
                <w:szCs w:val="20"/>
                <w:lang w:eastAsia="en-CA"/>
              </w:rPr>
              <w:t> </w:t>
            </w:r>
          </w:p>
        </w:tc>
        <w:tc>
          <w:tcPr>
            <w:tcW w:w="606" w:type="dxa"/>
            <w:tcBorders>
              <w:top w:val="nil"/>
              <w:left w:val="nil"/>
              <w:bottom w:val="single" w:sz="4" w:space="0" w:color="auto"/>
              <w:right w:val="nil"/>
            </w:tcBorders>
            <w:shd w:val="clear" w:color="auto" w:fill="auto"/>
            <w:textDirection w:val="btLr"/>
            <w:vAlign w:val="center"/>
            <w:hideMark/>
          </w:tcPr>
          <w:p w14:paraId="6D9A763C" w14:textId="77777777" w:rsidR="008330D4" w:rsidRPr="00921C95" w:rsidRDefault="008330D4" w:rsidP="00F911A0">
            <w:pPr>
              <w:jc w:val="center"/>
              <w:rPr>
                <w:rFonts w:eastAsia="Times New Roman" w:cs="Times New Roman"/>
                <w:i/>
                <w:iCs/>
                <w:sz w:val="20"/>
                <w:szCs w:val="20"/>
                <w:lang w:eastAsia="en-CA"/>
              </w:rPr>
            </w:pPr>
            <w:r w:rsidRPr="00921C95">
              <w:rPr>
                <w:rFonts w:eastAsia="Times New Roman" w:cs="Times New Roman"/>
                <w:i/>
                <w:iCs/>
                <w:sz w:val="20"/>
                <w:szCs w:val="20"/>
                <w:lang w:eastAsia="en-CA"/>
              </w:rPr>
              <w:t> </w:t>
            </w:r>
          </w:p>
        </w:tc>
        <w:tc>
          <w:tcPr>
            <w:tcW w:w="580" w:type="dxa"/>
            <w:tcBorders>
              <w:top w:val="nil"/>
              <w:left w:val="nil"/>
              <w:bottom w:val="single" w:sz="4" w:space="0" w:color="auto"/>
              <w:right w:val="nil"/>
            </w:tcBorders>
            <w:shd w:val="clear" w:color="auto" w:fill="auto"/>
            <w:textDirection w:val="btLr"/>
            <w:vAlign w:val="center"/>
            <w:hideMark/>
          </w:tcPr>
          <w:p w14:paraId="59B6C3B9" w14:textId="77777777" w:rsidR="008330D4" w:rsidRPr="00921C95" w:rsidRDefault="008330D4" w:rsidP="00F911A0">
            <w:pPr>
              <w:jc w:val="center"/>
              <w:rPr>
                <w:rFonts w:eastAsia="Times New Roman" w:cs="Times New Roman"/>
                <w:i/>
                <w:iCs/>
                <w:sz w:val="20"/>
                <w:szCs w:val="20"/>
                <w:lang w:eastAsia="en-CA"/>
              </w:rPr>
            </w:pPr>
            <w:r w:rsidRPr="00921C95">
              <w:rPr>
                <w:rFonts w:eastAsia="Times New Roman" w:cs="Times New Roman"/>
                <w:i/>
                <w:iCs/>
                <w:sz w:val="20"/>
                <w:szCs w:val="20"/>
                <w:lang w:eastAsia="en-CA"/>
              </w:rPr>
              <w:t> </w:t>
            </w:r>
          </w:p>
        </w:tc>
        <w:tc>
          <w:tcPr>
            <w:tcW w:w="606" w:type="dxa"/>
            <w:tcBorders>
              <w:top w:val="nil"/>
              <w:left w:val="nil"/>
              <w:bottom w:val="single" w:sz="4" w:space="0" w:color="auto"/>
              <w:right w:val="nil"/>
            </w:tcBorders>
            <w:shd w:val="clear" w:color="auto" w:fill="auto"/>
            <w:textDirection w:val="btLr"/>
            <w:vAlign w:val="center"/>
            <w:hideMark/>
          </w:tcPr>
          <w:p w14:paraId="537F67A6" w14:textId="77777777" w:rsidR="008330D4" w:rsidRPr="00921C95" w:rsidRDefault="008330D4" w:rsidP="00F911A0">
            <w:pPr>
              <w:jc w:val="center"/>
              <w:rPr>
                <w:rFonts w:eastAsia="Times New Roman" w:cs="Times New Roman"/>
                <w:i/>
                <w:iCs/>
                <w:sz w:val="20"/>
                <w:szCs w:val="20"/>
                <w:lang w:eastAsia="en-CA"/>
              </w:rPr>
            </w:pPr>
            <w:r w:rsidRPr="00921C95">
              <w:rPr>
                <w:rFonts w:eastAsia="Times New Roman" w:cs="Times New Roman"/>
                <w:i/>
                <w:iCs/>
                <w:sz w:val="20"/>
                <w:szCs w:val="20"/>
                <w:lang w:eastAsia="en-CA"/>
              </w:rPr>
              <w:t> </w:t>
            </w:r>
          </w:p>
        </w:tc>
        <w:tc>
          <w:tcPr>
            <w:tcW w:w="580" w:type="dxa"/>
            <w:tcBorders>
              <w:top w:val="nil"/>
              <w:left w:val="nil"/>
              <w:bottom w:val="single" w:sz="4" w:space="0" w:color="auto"/>
              <w:right w:val="nil"/>
            </w:tcBorders>
            <w:shd w:val="clear" w:color="auto" w:fill="auto"/>
            <w:textDirection w:val="btLr"/>
            <w:vAlign w:val="center"/>
            <w:hideMark/>
          </w:tcPr>
          <w:p w14:paraId="59B8242B" w14:textId="77777777" w:rsidR="008330D4" w:rsidRPr="00921C95" w:rsidRDefault="008330D4" w:rsidP="00F911A0">
            <w:pPr>
              <w:jc w:val="center"/>
              <w:rPr>
                <w:rFonts w:eastAsia="Times New Roman" w:cs="Times New Roman"/>
                <w:i/>
                <w:iCs/>
                <w:sz w:val="20"/>
                <w:szCs w:val="20"/>
                <w:lang w:eastAsia="en-CA"/>
              </w:rPr>
            </w:pPr>
            <w:r w:rsidRPr="00921C95">
              <w:rPr>
                <w:rFonts w:eastAsia="Times New Roman" w:cs="Times New Roman"/>
                <w:i/>
                <w:iCs/>
                <w:sz w:val="20"/>
                <w:szCs w:val="20"/>
                <w:lang w:eastAsia="en-CA"/>
              </w:rPr>
              <w:t> </w:t>
            </w:r>
          </w:p>
        </w:tc>
        <w:tc>
          <w:tcPr>
            <w:tcW w:w="717" w:type="dxa"/>
            <w:tcBorders>
              <w:top w:val="nil"/>
              <w:left w:val="nil"/>
              <w:bottom w:val="single" w:sz="4" w:space="0" w:color="auto"/>
              <w:right w:val="nil"/>
            </w:tcBorders>
            <w:shd w:val="clear" w:color="auto" w:fill="auto"/>
            <w:textDirection w:val="btLr"/>
            <w:vAlign w:val="center"/>
            <w:hideMark/>
          </w:tcPr>
          <w:p w14:paraId="08506FCC" w14:textId="77777777" w:rsidR="008330D4" w:rsidRPr="00921C95" w:rsidRDefault="008330D4" w:rsidP="00F911A0">
            <w:pPr>
              <w:jc w:val="center"/>
              <w:rPr>
                <w:rFonts w:eastAsia="Times New Roman" w:cs="Times New Roman"/>
                <w:i/>
                <w:iCs/>
                <w:sz w:val="20"/>
                <w:szCs w:val="20"/>
                <w:lang w:eastAsia="en-CA"/>
              </w:rPr>
            </w:pPr>
            <w:r w:rsidRPr="00921C95">
              <w:rPr>
                <w:rFonts w:eastAsia="Times New Roman" w:cs="Times New Roman"/>
                <w:i/>
                <w:iCs/>
                <w:sz w:val="20"/>
                <w:szCs w:val="20"/>
                <w:lang w:eastAsia="en-CA"/>
              </w:rPr>
              <w:t> </w:t>
            </w:r>
          </w:p>
        </w:tc>
        <w:tc>
          <w:tcPr>
            <w:tcW w:w="580" w:type="dxa"/>
            <w:tcBorders>
              <w:top w:val="nil"/>
              <w:left w:val="nil"/>
              <w:bottom w:val="single" w:sz="4" w:space="0" w:color="auto"/>
              <w:right w:val="nil"/>
            </w:tcBorders>
            <w:shd w:val="clear" w:color="auto" w:fill="auto"/>
            <w:textDirection w:val="btLr"/>
            <w:vAlign w:val="center"/>
            <w:hideMark/>
          </w:tcPr>
          <w:p w14:paraId="10DDA759" w14:textId="77777777" w:rsidR="008330D4" w:rsidRPr="00921C95" w:rsidRDefault="008330D4" w:rsidP="00F911A0">
            <w:pPr>
              <w:jc w:val="center"/>
              <w:rPr>
                <w:rFonts w:eastAsia="Times New Roman" w:cs="Times New Roman"/>
                <w:i/>
                <w:iCs/>
                <w:sz w:val="20"/>
                <w:szCs w:val="20"/>
                <w:lang w:eastAsia="en-CA"/>
              </w:rPr>
            </w:pPr>
            <w:r w:rsidRPr="00921C95">
              <w:rPr>
                <w:rFonts w:eastAsia="Times New Roman" w:cs="Times New Roman"/>
                <w:i/>
                <w:iCs/>
                <w:sz w:val="20"/>
                <w:szCs w:val="20"/>
                <w:lang w:eastAsia="en-CA"/>
              </w:rPr>
              <w:t> </w:t>
            </w:r>
          </w:p>
        </w:tc>
        <w:tc>
          <w:tcPr>
            <w:tcW w:w="580" w:type="dxa"/>
            <w:tcBorders>
              <w:top w:val="nil"/>
              <w:left w:val="nil"/>
              <w:bottom w:val="single" w:sz="4" w:space="0" w:color="auto"/>
              <w:right w:val="nil"/>
            </w:tcBorders>
            <w:shd w:val="clear" w:color="auto" w:fill="auto"/>
            <w:textDirection w:val="btLr"/>
            <w:vAlign w:val="center"/>
            <w:hideMark/>
          </w:tcPr>
          <w:p w14:paraId="2269CAB0" w14:textId="77777777" w:rsidR="008330D4" w:rsidRPr="00921C95" w:rsidRDefault="008330D4" w:rsidP="00F911A0">
            <w:pPr>
              <w:jc w:val="center"/>
              <w:rPr>
                <w:rFonts w:eastAsia="Times New Roman" w:cs="Times New Roman"/>
                <w:i/>
                <w:iCs/>
                <w:sz w:val="20"/>
                <w:szCs w:val="20"/>
                <w:lang w:eastAsia="en-CA"/>
              </w:rPr>
            </w:pPr>
            <w:r w:rsidRPr="00921C95">
              <w:rPr>
                <w:rFonts w:eastAsia="Times New Roman" w:cs="Times New Roman"/>
                <w:i/>
                <w:iCs/>
                <w:sz w:val="20"/>
                <w:szCs w:val="20"/>
                <w:lang w:eastAsia="en-CA"/>
              </w:rPr>
              <w:t> </w:t>
            </w:r>
          </w:p>
        </w:tc>
        <w:tc>
          <w:tcPr>
            <w:tcW w:w="580" w:type="dxa"/>
            <w:tcBorders>
              <w:top w:val="nil"/>
              <w:left w:val="nil"/>
              <w:bottom w:val="single" w:sz="4" w:space="0" w:color="auto"/>
              <w:right w:val="nil"/>
            </w:tcBorders>
            <w:shd w:val="clear" w:color="auto" w:fill="auto"/>
            <w:textDirection w:val="btLr"/>
            <w:vAlign w:val="center"/>
            <w:hideMark/>
          </w:tcPr>
          <w:p w14:paraId="4F91951B" w14:textId="77777777" w:rsidR="008330D4" w:rsidRPr="00921C95" w:rsidRDefault="008330D4" w:rsidP="00F911A0">
            <w:pPr>
              <w:jc w:val="center"/>
              <w:rPr>
                <w:rFonts w:eastAsia="Times New Roman" w:cs="Times New Roman"/>
                <w:i/>
                <w:iCs/>
                <w:sz w:val="20"/>
                <w:szCs w:val="20"/>
                <w:lang w:eastAsia="en-CA"/>
              </w:rPr>
            </w:pPr>
            <w:r w:rsidRPr="00921C95">
              <w:rPr>
                <w:rFonts w:eastAsia="Times New Roman" w:cs="Times New Roman"/>
                <w:i/>
                <w:iCs/>
                <w:sz w:val="20"/>
                <w:szCs w:val="20"/>
                <w:lang w:eastAsia="en-CA"/>
              </w:rPr>
              <w:t> </w:t>
            </w:r>
          </w:p>
        </w:tc>
        <w:tc>
          <w:tcPr>
            <w:tcW w:w="580" w:type="dxa"/>
            <w:tcBorders>
              <w:top w:val="nil"/>
              <w:left w:val="nil"/>
              <w:bottom w:val="single" w:sz="4" w:space="0" w:color="auto"/>
              <w:right w:val="nil"/>
            </w:tcBorders>
            <w:shd w:val="clear" w:color="auto" w:fill="auto"/>
            <w:textDirection w:val="btLr"/>
            <w:vAlign w:val="center"/>
            <w:hideMark/>
          </w:tcPr>
          <w:p w14:paraId="1F121E7A" w14:textId="77777777" w:rsidR="008330D4" w:rsidRPr="00921C95" w:rsidRDefault="008330D4" w:rsidP="00F911A0">
            <w:pPr>
              <w:jc w:val="center"/>
              <w:rPr>
                <w:rFonts w:eastAsia="Times New Roman" w:cs="Times New Roman"/>
                <w:i/>
                <w:iCs/>
                <w:sz w:val="20"/>
                <w:szCs w:val="20"/>
                <w:lang w:eastAsia="en-CA"/>
              </w:rPr>
            </w:pPr>
            <w:r w:rsidRPr="00921C95">
              <w:rPr>
                <w:rFonts w:eastAsia="Times New Roman" w:cs="Times New Roman"/>
                <w:i/>
                <w:iCs/>
                <w:sz w:val="20"/>
                <w:szCs w:val="20"/>
                <w:lang w:eastAsia="en-CA"/>
              </w:rPr>
              <w:t> </w:t>
            </w:r>
          </w:p>
        </w:tc>
        <w:tc>
          <w:tcPr>
            <w:tcW w:w="580" w:type="dxa"/>
            <w:tcBorders>
              <w:top w:val="nil"/>
              <w:left w:val="nil"/>
              <w:bottom w:val="single" w:sz="4" w:space="0" w:color="auto"/>
              <w:right w:val="nil"/>
            </w:tcBorders>
            <w:shd w:val="clear" w:color="auto" w:fill="auto"/>
            <w:textDirection w:val="btLr"/>
            <w:vAlign w:val="center"/>
            <w:hideMark/>
          </w:tcPr>
          <w:p w14:paraId="1527F6DB" w14:textId="77777777" w:rsidR="008330D4" w:rsidRPr="00921C95" w:rsidRDefault="008330D4" w:rsidP="00F911A0">
            <w:pPr>
              <w:jc w:val="center"/>
              <w:rPr>
                <w:rFonts w:eastAsia="Times New Roman" w:cs="Times New Roman"/>
                <w:sz w:val="20"/>
                <w:szCs w:val="20"/>
                <w:lang w:eastAsia="en-CA"/>
              </w:rPr>
            </w:pPr>
            <w:r w:rsidRPr="00921C95">
              <w:rPr>
                <w:rFonts w:eastAsia="Times New Roman" w:cs="Times New Roman"/>
                <w:sz w:val="20"/>
                <w:szCs w:val="20"/>
                <w:lang w:eastAsia="en-CA"/>
              </w:rPr>
              <w:t> </w:t>
            </w:r>
          </w:p>
        </w:tc>
        <w:tc>
          <w:tcPr>
            <w:tcW w:w="580" w:type="dxa"/>
            <w:tcBorders>
              <w:top w:val="nil"/>
              <w:left w:val="nil"/>
              <w:bottom w:val="single" w:sz="4" w:space="0" w:color="auto"/>
              <w:right w:val="nil"/>
            </w:tcBorders>
            <w:shd w:val="clear" w:color="auto" w:fill="auto"/>
            <w:noWrap/>
            <w:textDirection w:val="btLr"/>
            <w:vAlign w:val="center"/>
            <w:hideMark/>
          </w:tcPr>
          <w:p w14:paraId="3935DC71" w14:textId="77777777" w:rsidR="008330D4" w:rsidRPr="00921C95" w:rsidRDefault="008330D4" w:rsidP="00F911A0">
            <w:pPr>
              <w:jc w:val="center"/>
              <w:rPr>
                <w:rFonts w:eastAsia="Times New Roman" w:cs="Times New Roman"/>
                <w:i/>
                <w:iCs/>
                <w:sz w:val="20"/>
                <w:szCs w:val="20"/>
                <w:lang w:eastAsia="en-CA"/>
              </w:rPr>
            </w:pPr>
            <w:r w:rsidRPr="00921C95">
              <w:rPr>
                <w:rFonts w:eastAsia="Times New Roman" w:cs="Times New Roman"/>
                <w:i/>
                <w:iCs/>
                <w:sz w:val="20"/>
                <w:szCs w:val="20"/>
                <w:lang w:eastAsia="en-CA"/>
              </w:rPr>
              <w:t> </w:t>
            </w:r>
          </w:p>
        </w:tc>
        <w:tc>
          <w:tcPr>
            <w:tcW w:w="580" w:type="dxa"/>
            <w:tcBorders>
              <w:top w:val="nil"/>
              <w:left w:val="nil"/>
              <w:bottom w:val="single" w:sz="4" w:space="0" w:color="auto"/>
              <w:right w:val="nil"/>
            </w:tcBorders>
            <w:shd w:val="clear" w:color="auto" w:fill="auto"/>
            <w:textDirection w:val="btLr"/>
            <w:vAlign w:val="center"/>
            <w:hideMark/>
          </w:tcPr>
          <w:p w14:paraId="6256AD52" w14:textId="77777777" w:rsidR="008330D4" w:rsidRPr="00921C95" w:rsidRDefault="008330D4" w:rsidP="00F911A0">
            <w:pPr>
              <w:jc w:val="center"/>
              <w:rPr>
                <w:rFonts w:eastAsia="Times New Roman" w:cs="Times New Roman"/>
                <w:sz w:val="20"/>
                <w:szCs w:val="20"/>
                <w:lang w:eastAsia="en-CA"/>
              </w:rPr>
            </w:pPr>
            <w:r w:rsidRPr="00921C95">
              <w:rPr>
                <w:rFonts w:eastAsia="Times New Roman" w:cs="Times New Roman"/>
                <w:sz w:val="20"/>
                <w:szCs w:val="20"/>
                <w:lang w:eastAsia="en-CA"/>
              </w:rPr>
              <w:t> </w:t>
            </w:r>
          </w:p>
        </w:tc>
        <w:tc>
          <w:tcPr>
            <w:tcW w:w="580" w:type="dxa"/>
            <w:tcBorders>
              <w:top w:val="nil"/>
              <w:left w:val="nil"/>
              <w:bottom w:val="single" w:sz="4" w:space="0" w:color="auto"/>
              <w:right w:val="nil"/>
            </w:tcBorders>
            <w:shd w:val="clear" w:color="auto" w:fill="auto"/>
            <w:textDirection w:val="btLr"/>
            <w:vAlign w:val="center"/>
            <w:hideMark/>
          </w:tcPr>
          <w:p w14:paraId="32440D90" w14:textId="77777777" w:rsidR="008330D4" w:rsidRPr="00921C95" w:rsidRDefault="008330D4" w:rsidP="00F911A0">
            <w:pPr>
              <w:jc w:val="center"/>
              <w:rPr>
                <w:rFonts w:eastAsia="Times New Roman" w:cs="Times New Roman"/>
                <w:sz w:val="20"/>
                <w:szCs w:val="20"/>
                <w:lang w:eastAsia="en-CA"/>
              </w:rPr>
            </w:pPr>
            <w:r w:rsidRPr="00921C95">
              <w:rPr>
                <w:rFonts w:eastAsia="Times New Roman" w:cs="Times New Roman"/>
                <w:sz w:val="20"/>
                <w:szCs w:val="20"/>
                <w:lang w:eastAsia="en-CA"/>
              </w:rPr>
              <w:t> </w:t>
            </w:r>
          </w:p>
        </w:tc>
        <w:tc>
          <w:tcPr>
            <w:tcW w:w="580" w:type="dxa"/>
            <w:tcBorders>
              <w:top w:val="nil"/>
              <w:left w:val="nil"/>
              <w:bottom w:val="single" w:sz="4" w:space="0" w:color="auto"/>
              <w:right w:val="nil"/>
            </w:tcBorders>
            <w:shd w:val="clear" w:color="auto" w:fill="auto"/>
            <w:textDirection w:val="btLr"/>
            <w:vAlign w:val="center"/>
            <w:hideMark/>
          </w:tcPr>
          <w:p w14:paraId="77C920EE" w14:textId="77777777" w:rsidR="008330D4" w:rsidRPr="00921C95" w:rsidRDefault="008330D4" w:rsidP="00F911A0">
            <w:pPr>
              <w:jc w:val="center"/>
              <w:rPr>
                <w:rFonts w:eastAsia="Times New Roman" w:cs="Times New Roman"/>
                <w:sz w:val="20"/>
                <w:szCs w:val="20"/>
                <w:lang w:eastAsia="en-CA"/>
              </w:rPr>
            </w:pPr>
            <w:r w:rsidRPr="00921C95">
              <w:rPr>
                <w:rFonts w:eastAsia="Times New Roman" w:cs="Times New Roman"/>
                <w:sz w:val="20"/>
                <w:szCs w:val="20"/>
                <w:lang w:eastAsia="en-CA"/>
              </w:rPr>
              <w:t> </w:t>
            </w:r>
          </w:p>
        </w:tc>
      </w:tr>
      <w:tr w:rsidR="00921C95" w:rsidRPr="00921C95" w14:paraId="74CCBA60" w14:textId="77777777" w:rsidTr="00DD02A0">
        <w:trPr>
          <w:trHeight w:val="264"/>
        </w:trPr>
        <w:tc>
          <w:tcPr>
            <w:tcW w:w="1291" w:type="dxa"/>
            <w:tcBorders>
              <w:top w:val="nil"/>
              <w:left w:val="nil"/>
              <w:bottom w:val="nil"/>
              <w:right w:val="nil"/>
            </w:tcBorders>
            <w:shd w:val="clear" w:color="auto" w:fill="auto"/>
            <w:noWrap/>
            <w:textDirection w:val="btLr"/>
            <w:vAlign w:val="bottom"/>
            <w:hideMark/>
          </w:tcPr>
          <w:p w14:paraId="1CF0C0A6" w14:textId="77777777" w:rsidR="008330D4" w:rsidRPr="00921C95" w:rsidRDefault="008330D4" w:rsidP="00F911A0">
            <w:pPr>
              <w:jc w:val="center"/>
              <w:rPr>
                <w:rFonts w:eastAsia="Times New Roman" w:cs="Times New Roman"/>
                <w:sz w:val="20"/>
                <w:szCs w:val="20"/>
                <w:lang w:eastAsia="en-CA"/>
              </w:rPr>
            </w:pPr>
          </w:p>
        </w:tc>
        <w:tc>
          <w:tcPr>
            <w:tcW w:w="1856" w:type="dxa"/>
            <w:tcBorders>
              <w:top w:val="nil"/>
              <w:left w:val="nil"/>
              <w:bottom w:val="nil"/>
              <w:right w:val="nil"/>
            </w:tcBorders>
            <w:shd w:val="clear" w:color="auto" w:fill="auto"/>
            <w:noWrap/>
            <w:vAlign w:val="bottom"/>
            <w:hideMark/>
          </w:tcPr>
          <w:p w14:paraId="5B1B567A" w14:textId="77777777" w:rsidR="008330D4" w:rsidRPr="00921C95" w:rsidRDefault="008330D4" w:rsidP="00F911A0">
            <w:pPr>
              <w:rPr>
                <w:rFonts w:eastAsia="Times New Roman" w:cs="Times New Roman"/>
                <w:sz w:val="20"/>
                <w:szCs w:val="20"/>
                <w:lang w:eastAsia="en-CA"/>
              </w:rPr>
            </w:pPr>
          </w:p>
        </w:tc>
        <w:tc>
          <w:tcPr>
            <w:tcW w:w="793" w:type="dxa"/>
            <w:tcBorders>
              <w:top w:val="nil"/>
              <w:left w:val="nil"/>
              <w:bottom w:val="nil"/>
              <w:right w:val="nil"/>
            </w:tcBorders>
            <w:shd w:val="clear" w:color="auto" w:fill="auto"/>
            <w:noWrap/>
            <w:textDirection w:val="btLr"/>
            <w:vAlign w:val="center"/>
            <w:hideMark/>
          </w:tcPr>
          <w:p w14:paraId="42D16CAC" w14:textId="77777777" w:rsidR="008330D4" w:rsidRPr="00921C95" w:rsidRDefault="008330D4" w:rsidP="00F911A0">
            <w:pPr>
              <w:jc w:val="center"/>
              <w:rPr>
                <w:rFonts w:eastAsia="Times New Roman" w:cs="Times New Roman"/>
                <w:sz w:val="20"/>
                <w:szCs w:val="20"/>
                <w:lang w:eastAsia="en-CA"/>
              </w:rPr>
            </w:pPr>
          </w:p>
        </w:tc>
        <w:tc>
          <w:tcPr>
            <w:tcW w:w="606" w:type="dxa"/>
            <w:tcBorders>
              <w:top w:val="nil"/>
              <w:left w:val="nil"/>
              <w:bottom w:val="nil"/>
              <w:right w:val="nil"/>
            </w:tcBorders>
            <w:shd w:val="clear" w:color="auto" w:fill="auto"/>
            <w:textDirection w:val="btLr"/>
            <w:vAlign w:val="center"/>
            <w:hideMark/>
          </w:tcPr>
          <w:p w14:paraId="7742E0F7" w14:textId="77777777" w:rsidR="008330D4" w:rsidRPr="00921C95" w:rsidRDefault="008330D4" w:rsidP="00F911A0">
            <w:pPr>
              <w:jc w:val="center"/>
              <w:rPr>
                <w:rFonts w:eastAsia="Times New Roman" w:cs="Times New Roman"/>
                <w:sz w:val="20"/>
                <w:szCs w:val="20"/>
                <w:lang w:eastAsia="en-CA"/>
              </w:rPr>
            </w:pPr>
          </w:p>
        </w:tc>
        <w:tc>
          <w:tcPr>
            <w:tcW w:w="580" w:type="dxa"/>
            <w:tcBorders>
              <w:top w:val="nil"/>
              <w:left w:val="nil"/>
              <w:bottom w:val="nil"/>
              <w:right w:val="nil"/>
            </w:tcBorders>
            <w:shd w:val="clear" w:color="auto" w:fill="auto"/>
            <w:textDirection w:val="btLr"/>
            <w:vAlign w:val="center"/>
            <w:hideMark/>
          </w:tcPr>
          <w:p w14:paraId="5BBD65CE" w14:textId="77777777" w:rsidR="008330D4" w:rsidRPr="00921C95" w:rsidRDefault="008330D4" w:rsidP="00F911A0">
            <w:pPr>
              <w:jc w:val="center"/>
              <w:rPr>
                <w:rFonts w:eastAsia="Times New Roman" w:cs="Times New Roman"/>
                <w:sz w:val="20"/>
                <w:szCs w:val="20"/>
                <w:lang w:eastAsia="en-CA"/>
              </w:rPr>
            </w:pPr>
          </w:p>
        </w:tc>
        <w:tc>
          <w:tcPr>
            <w:tcW w:w="606" w:type="dxa"/>
            <w:tcBorders>
              <w:top w:val="nil"/>
              <w:left w:val="nil"/>
              <w:bottom w:val="nil"/>
              <w:right w:val="nil"/>
            </w:tcBorders>
            <w:shd w:val="clear" w:color="auto" w:fill="auto"/>
            <w:textDirection w:val="btLr"/>
            <w:vAlign w:val="center"/>
            <w:hideMark/>
          </w:tcPr>
          <w:p w14:paraId="0BF77644" w14:textId="77777777" w:rsidR="008330D4" w:rsidRPr="00921C95" w:rsidRDefault="008330D4" w:rsidP="00F911A0">
            <w:pPr>
              <w:jc w:val="center"/>
              <w:rPr>
                <w:rFonts w:eastAsia="Times New Roman" w:cs="Times New Roman"/>
                <w:sz w:val="20"/>
                <w:szCs w:val="20"/>
                <w:lang w:eastAsia="en-CA"/>
              </w:rPr>
            </w:pPr>
          </w:p>
        </w:tc>
        <w:tc>
          <w:tcPr>
            <w:tcW w:w="580" w:type="dxa"/>
            <w:tcBorders>
              <w:top w:val="nil"/>
              <w:left w:val="nil"/>
              <w:bottom w:val="nil"/>
              <w:right w:val="nil"/>
            </w:tcBorders>
            <w:shd w:val="clear" w:color="auto" w:fill="auto"/>
            <w:textDirection w:val="btLr"/>
            <w:vAlign w:val="center"/>
            <w:hideMark/>
          </w:tcPr>
          <w:p w14:paraId="2F80CDCB" w14:textId="77777777" w:rsidR="008330D4" w:rsidRPr="00921C95" w:rsidRDefault="008330D4" w:rsidP="00F911A0">
            <w:pPr>
              <w:jc w:val="center"/>
              <w:rPr>
                <w:rFonts w:eastAsia="Times New Roman" w:cs="Times New Roman"/>
                <w:sz w:val="20"/>
                <w:szCs w:val="20"/>
                <w:lang w:eastAsia="en-CA"/>
              </w:rPr>
            </w:pPr>
          </w:p>
        </w:tc>
        <w:tc>
          <w:tcPr>
            <w:tcW w:w="717" w:type="dxa"/>
            <w:tcBorders>
              <w:top w:val="nil"/>
              <w:left w:val="nil"/>
              <w:bottom w:val="nil"/>
              <w:right w:val="nil"/>
            </w:tcBorders>
            <w:shd w:val="clear" w:color="auto" w:fill="auto"/>
            <w:textDirection w:val="btLr"/>
            <w:vAlign w:val="center"/>
            <w:hideMark/>
          </w:tcPr>
          <w:p w14:paraId="7B63BC55" w14:textId="77777777" w:rsidR="008330D4" w:rsidRPr="00921C95" w:rsidRDefault="008330D4" w:rsidP="00F911A0">
            <w:pPr>
              <w:jc w:val="center"/>
              <w:rPr>
                <w:rFonts w:eastAsia="Times New Roman" w:cs="Times New Roman"/>
                <w:sz w:val="20"/>
                <w:szCs w:val="20"/>
                <w:lang w:eastAsia="en-CA"/>
              </w:rPr>
            </w:pPr>
          </w:p>
        </w:tc>
        <w:tc>
          <w:tcPr>
            <w:tcW w:w="580" w:type="dxa"/>
            <w:tcBorders>
              <w:top w:val="nil"/>
              <w:left w:val="nil"/>
              <w:bottom w:val="nil"/>
              <w:right w:val="nil"/>
            </w:tcBorders>
            <w:shd w:val="clear" w:color="auto" w:fill="auto"/>
            <w:textDirection w:val="btLr"/>
            <w:vAlign w:val="center"/>
            <w:hideMark/>
          </w:tcPr>
          <w:p w14:paraId="3C3D160B" w14:textId="77777777" w:rsidR="008330D4" w:rsidRPr="00921C95" w:rsidRDefault="008330D4" w:rsidP="00F911A0">
            <w:pPr>
              <w:jc w:val="center"/>
              <w:rPr>
                <w:rFonts w:eastAsia="Times New Roman" w:cs="Times New Roman"/>
                <w:sz w:val="20"/>
                <w:szCs w:val="20"/>
                <w:lang w:eastAsia="en-CA"/>
              </w:rPr>
            </w:pPr>
          </w:p>
        </w:tc>
        <w:tc>
          <w:tcPr>
            <w:tcW w:w="580" w:type="dxa"/>
            <w:tcBorders>
              <w:top w:val="nil"/>
              <w:left w:val="nil"/>
              <w:bottom w:val="nil"/>
              <w:right w:val="nil"/>
            </w:tcBorders>
            <w:shd w:val="clear" w:color="auto" w:fill="auto"/>
            <w:textDirection w:val="btLr"/>
            <w:vAlign w:val="center"/>
            <w:hideMark/>
          </w:tcPr>
          <w:p w14:paraId="0E8385EE" w14:textId="77777777" w:rsidR="008330D4" w:rsidRPr="00921C95" w:rsidRDefault="008330D4" w:rsidP="00F911A0">
            <w:pPr>
              <w:jc w:val="center"/>
              <w:rPr>
                <w:rFonts w:eastAsia="Times New Roman" w:cs="Times New Roman"/>
                <w:sz w:val="20"/>
                <w:szCs w:val="20"/>
                <w:lang w:eastAsia="en-CA"/>
              </w:rPr>
            </w:pPr>
          </w:p>
        </w:tc>
        <w:tc>
          <w:tcPr>
            <w:tcW w:w="580" w:type="dxa"/>
            <w:tcBorders>
              <w:top w:val="nil"/>
              <w:left w:val="nil"/>
              <w:bottom w:val="nil"/>
              <w:right w:val="nil"/>
            </w:tcBorders>
            <w:shd w:val="clear" w:color="auto" w:fill="auto"/>
            <w:textDirection w:val="btLr"/>
            <w:vAlign w:val="center"/>
            <w:hideMark/>
          </w:tcPr>
          <w:p w14:paraId="66B5BE72" w14:textId="77777777" w:rsidR="008330D4" w:rsidRPr="00921C95" w:rsidRDefault="008330D4" w:rsidP="00F911A0">
            <w:pPr>
              <w:jc w:val="center"/>
              <w:rPr>
                <w:rFonts w:eastAsia="Times New Roman" w:cs="Times New Roman"/>
                <w:sz w:val="20"/>
                <w:szCs w:val="20"/>
                <w:lang w:eastAsia="en-CA"/>
              </w:rPr>
            </w:pPr>
          </w:p>
        </w:tc>
        <w:tc>
          <w:tcPr>
            <w:tcW w:w="580" w:type="dxa"/>
            <w:tcBorders>
              <w:top w:val="nil"/>
              <w:left w:val="nil"/>
              <w:bottom w:val="nil"/>
              <w:right w:val="nil"/>
            </w:tcBorders>
            <w:shd w:val="clear" w:color="auto" w:fill="auto"/>
            <w:textDirection w:val="btLr"/>
            <w:vAlign w:val="center"/>
            <w:hideMark/>
          </w:tcPr>
          <w:p w14:paraId="65580416" w14:textId="77777777" w:rsidR="008330D4" w:rsidRPr="00921C95" w:rsidRDefault="008330D4" w:rsidP="00F911A0">
            <w:pPr>
              <w:jc w:val="center"/>
              <w:rPr>
                <w:rFonts w:eastAsia="Times New Roman" w:cs="Times New Roman"/>
                <w:sz w:val="20"/>
                <w:szCs w:val="20"/>
                <w:lang w:eastAsia="en-CA"/>
              </w:rPr>
            </w:pPr>
          </w:p>
        </w:tc>
        <w:tc>
          <w:tcPr>
            <w:tcW w:w="580" w:type="dxa"/>
            <w:tcBorders>
              <w:top w:val="nil"/>
              <w:left w:val="nil"/>
              <w:bottom w:val="nil"/>
              <w:right w:val="nil"/>
            </w:tcBorders>
            <w:shd w:val="clear" w:color="auto" w:fill="auto"/>
            <w:textDirection w:val="btLr"/>
            <w:vAlign w:val="center"/>
            <w:hideMark/>
          </w:tcPr>
          <w:p w14:paraId="7CA1B6AD" w14:textId="77777777" w:rsidR="008330D4" w:rsidRPr="00921C95" w:rsidRDefault="008330D4" w:rsidP="00F911A0">
            <w:pPr>
              <w:jc w:val="center"/>
              <w:rPr>
                <w:rFonts w:eastAsia="Times New Roman" w:cs="Times New Roman"/>
                <w:sz w:val="20"/>
                <w:szCs w:val="20"/>
                <w:lang w:eastAsia="en-CA"/>
              </w:rPr>
            </w:pPr>
          </w:p>
        </w:tc>
        <w:tc>
          <w:tcPr>
            <w:tcW w:w="580" w:type="dxa"/>
            <w:tcBorders>
              <w:top w:val="nil"/>
              <w:left w:val="nil"/>
              <w:bottom w:val="nil"/>
              <w:right w:val="nil"/>
            </w:tcBorders>
            <w:shd w:val="clear" w:color="auto" w:fill="auto"/>
            <w:textDirection w:val="btLr"/>
            <w:vAlign w:val="center"/>
            <w:hideMark/>
          </w:tcPr>
          <w:p w14:paraId="62EA0042" w14:textId="77777777" w:rsidR="008330D4" w:rsidRPr="00921C95" w:rsidRDefault="008330D4" w:rsidP="00F911A0">
            <w:pPr>
              <w:jc w:val="center"/>
              <w:rPr>
                <w:rFonts w:eastAsia="Times New Roman" w:cs="Times New Roman"/>
                <w:sz w:val="20"/>
                <w:szCs w:val="20"/>
                <w:lang w:eastAsia="en-CA"/>
              </w:rPr>
            </w:pPr>
          </w:p>
        </w:tc>
        <w:tc>
          <w:tcPr>
            <w:tcW w:w="580" w:type="dxa"/>
            <w:tcBorders>
              <w:top w:val="nil"/>
              <w:left w:val="nil"/>
              <w:bottom w:val="nil"/>
              <w:right w:val="nil"/>
            </w:tcBorders>
            <w:shd w:val="clear" w:color="auto" w:fill="auto"/>
            <w:textDirection w:val="btLr"/>
            <w:vAlign w:val="center"/>
            <w:hideMark/>
          </w:tcPr>
          <w:p w14:paraId="4618D618" w14:textId="77777777" w:rsidR="008330D4" w:rsidRPr="00921C95" w:rsidRDefault="008330D4" w:rsidP="00F911A0">
            <w:pPr>
              <w:jc w:val="center"/>
              <w:rPr>
                <w:rFonts w:eastAsia="Times New Roman" w:cs="Times New Roman"/>
                <w:sz w:val="20"/>
                <w:szCs w:val="20"/>
                <w:lang w:eastAsia="en-CA"/>
              </w:rPr>
            </w:pPr>
          </w:p>
        </w:tc>
        <w:tc>
          <w:tcPr>
            <w:tcW w:w="580" w:type="dxa"/>
            <w:tcBorders>
              <w:top w:val="nil"/>
              <w:left w:val="nil"/>
              <w:bottom w:val="nil"/>
              <w:right w:val="nil"/>
            </w:tcBorders>
            <w:shd w:val="clear" w:color="auto" w:fill="auto"/>
            <w:textDirection w:val="btLr"/>
            <w:vAlign w:val="center"/>
            <w:hideMark/>
          </w:tcPr>
          <w:p w14:paraId="41DA22B2" w14:textId="77777777" w:rsidR="008330D4" w:rsidRPr="00921C95" w:rsidRDefault="008330D4" w:rsidP="00F911A0">
            <w:pPr>
              <w:jc w:val="center"/>
              <w:rPr>
                <w:rFonts w:eastAsia="Times New Roman" w:cs="Times New Roman"/>
                <w:sz w:val="20"/>
                <w:szCs w:val="20"/>
                <w:lang w:eastAsia="en-CA"/>
              </w:rPr>
            </w:pPr>
          </w:p>
        </w:tc>
        <w:tc>
          <w:tcPr>
            <w:tcW w:w="580" w:type="dxa"/>
            <w:tcBorders>
              <w:top w:val="nil"/>
              <w:left w:val="nil"/>
              <w:bottom w:val="nil"/>
              <w:right w:val="nil"/>
            </w:tcBorders>
            <w:shd w:val="clear" w:color="auto" w:fill="auto"/>
            <w:textDirection w:val="btLr"/>
            <w:vAlign w:val="center"/>
            <w:hideMark/>
          </w:tcPr>
          <w:p w14:paraId="6871E78B" w14:textId="77777777" w:rsidR="008330D4" w:rsidRPr="00921C95" w:rsidRDefault="008330D4" w:rsidP="00F911A0">
            <w:pPr>
              <w:jc w:val="center"/>
              <w:rPr>
                <w:rFonts w:eastAsia="Times New Roman" w:cs="Times New Roman"/>
                <w:sz w:val="20"/>
                <w:szCs w:val="20"/>
                <w:lang w:eastAsia="en-CA"/>
              </w:rPr>
            </w:pPr>
          </w:p>
        </w:tc>
      </w:tr>
      <w:tr w:rsidR="00921C95" w:rsidRPr="00921C95" w14:paraId="21647AE2" w14:textId="77777777" w:rsidTr="00DD02A0">
        <w:trPr>
          <w:trHeight w:val="264"/>
        </w:trPr>
        <w:tc>
          <w:tcPr>
            <w:tcW w:w="1291" w:type="dxa"/>
            <w:tcBorders>
              <w:top w:val="nil"/>
              <w:left w:val="nil"/>
              <w:bottom w:val="nil"/>
              <w:right w:val="nil"/>
            </w:tcBorders>
            <w:shd w:val="clear" w:color="auto" w:fill="auto"/>
            <w:noWrap/>
            <w:vAlign w:val="bottom"/>
          </w:tcPr>
          <w:p w14:paraId="6D16F0E1" w14:textId="710B647E" w:rsidR="008330D4" w:rsidRPr="00921C95" w:rsidRDefault="008330D4" w:rsidP="00F911A0">
            <w:pPr>
              <w:rPr>
                <w:rFonts w:eastAsia="Times New Roman" w:cs="Times New Roman"/>
                <w:sz w:val="20"/>
                <w:szCs w:val="20"/>
                <w:lang w:eastAsia="en-CA"/>
              </w:rPr>
            </w:pPr>
          </w:p>
        </w:tc>
        <w:tc>
          <w:tcPr>
            <w:tcW w:w="1856" w:type="dxa"/>
            <w:tcBorders>
              <w:top w:val="nil"/>
              <w:left w:val="nil"/>
              <w:bottom w:val="nil"/>
              <w:right w:val="nil"/>
            </w:tcBorders>
            <w:shd w:val="clear" w:color="auto" w:fill="auto"/>
            <w:noWrap/>
            <w:vAlign w:val="center"/>
            <w:hideMark/>
          </w:tcPr>
          <w:p w14:paraId="2423D942" w14:textId="77777777" w:rsidR="008330D4" w:rsidRPr="00921C95" w:rsidRDefault="008330D4" w:rsidP="00F911A0">
            <w:pPr>
              <w:rPr>
                <w:rFonts w:eastAsia="Times New Roman" w:cs="Times New Roman"/>
                <w:sz w:val="20"/>
                <w:szCs w:val="20"/>
                <w:lang w:eastAsia="en-CA"/>
              </w:rPr>
            </w:pPr>
            <w:r w:rsidRPr="00921C95">
              <w:rPr>
                <w:rFonts w:eastAsia="Times New Roman" w:cs="Times New Roman"/>
                <w:sz w:val="20"/>
                <w:szCs w:val="20"/>
                <w:lang w:eastAsia="en-CA"/>
              </w:rPr>
              <w:t>Age 0+ sockeye</w:t>
            </w:r>
          </w:p>
        </w:tc>
        <w:tc>
          <w:tcPr>
            <w:tcW w:w="793" w:type="dxa"/>
            <w:tcBorders>
              <w:top w:val="nil"/>
              <w:left w:val="nil"/>
              <w:bottom w:val="nil"/>
              <w:right w:val="nil"/>
            </w:tcBorders>
            <w:shd w:val="clear" w:color="auto" w:fill="auto"/>
            <w:noWrap/>
            <w:vAlign w:val="center"/>
          </w:tcPr>
          <w:p w14:paraId="0E5273A6" w14:textId="2B75C441" w:rsidR="008330D4" w:rsidRPr="00921C95" w:rsidRDefault="008330D4" w:rsidP="00A149C8">
            <w:pPr>
              <w:jc w:val="right"/>
              <w:rPr>
                <w:rFonts w:eastAsia="Times New Roman" w:cs="Times New Roman"/>
                <w:b/>
                <w:bCs/>
                <w:sz w:val="20"/>
                <w:szCs w:val="20"/>
                <w:lang w:eastAsia="en-CA"/>
              </w:rPr>
            </w:pPr>
          </w:p>
        </w:tc>
        <w:tc>
          <w:tcPr>
            <w:tcW w:w="606" w:type="dxa"/>
            <w:tcBorders>
              <w:top w:val="nil"/>
              <w:left w:val="nil"/>
              <w:bottom w:val="nil"/>
              <w:right w:val="nil"/>
            </w:tcBorders>
            <w:shd w:val="clear" w:color="auto" w:fill="auto"/>
            <w:noWrap/>
            <w:vAlign w:val="center"/>
          </w:tcPr>
          <w:p w14:paraId="0C2B6367" w14:textId="2A94D9D7" w:rsidR="008330D4" w:rsidRPr="00921C95" w:rsidRDefault="008330D4" w:rsidP="00A149C8">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center"/>
          </w:tcPr>
          <w:p w14:paraId="77910D74" w14:textId="2528D58A" w:rsidR="008330D4" w:rsidRPr="00921C95" w:rsidRDefault="008330D4" w:rsidP="00A149C8">
            <w:pPr>
              <w:jc w:val="right"/>
              <w:rPr>
                <w:rFonts w:eastAsia="Times New Roman" w:cs="Times New Roman"/>
                <w:sz w:val="20"/>
                <w:szCs w:val="20"/>
                <w:lang w:eastAsia="en-CA"/>
              </w:rPr>
            </w:pPr>
          </w:p>
        </w:tc>
        <w:tc>
          <w:tcPr>
            <w:tcW w:w="606" w:type="dxa"/>
            <w:tcBorders>
              <w:top w:val="nil"/>
              <w:left w:val="nil"/>
              <w:bottom w:val="nil"/>
              <w:right w:val="nil"/>
            </w:tcBorders>
            <w:shd w:val="clear" w:color="auto" w:fill="auto"/>
            <w:noWrap/>
            <w:vAlign w:val="center"/>
          </w:tcPr>
          <w:p w14:paraId="12BE0D56" w14:textId="5027E27E" w:rsidR="008330D4" w:rsidRPr="00921C95" w:rsidRDefault="008330D4" w:rsidP="00A149C8">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center"/>
          </w:tcPr>
          <w:p w14:paraId="201248D4" w14:textId="3ED017A5" w:rsidR="008330D4" w:rsidRPr="00921C95" w:rsidRDefault="008330D4" w:rsidP="00A149C8">
            <w:pPr>
              <w:jc w:val="right"/>
              <w:rPr>
                <w:rFonts w:eastAsia="Times New Roman" w:cs="Times New Roman"/>
                <w:sz w:val="20"/>
                <w:szCs w:val="20"/>
                <w:lang w:eastAsia="en-CA"/>
              </w:rPr>
            </w:pPr>
          </w:p>
        </w:tc>
        <w:tc>
          <w:tcPr>
            <w:tcW w:w="717" w:type="dxa"/>
            <w:tcBorders>
              <w:top w:val="nil"/>
              <w:left w:val="nil"/>
              <w:bottom w:val="nil"/>
              <w:right w:val="nil"/>
            </w:tcBorders>
            <w:shd w:val="clear" w:color="auto" w:fill="auto"/>
            <w:noWrap/>
            <w:vAlign w:val="center"/>
          </w:tcPr>
          <w:p w14:paraId="7880A369" w14:textId="544038CE" w:rsidR="008330D4" w:rsidRPr="00921C95" w:rsidRDefault="008330D4" w:rsidP="00A149C8">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center"/>
          </w:tcPr>
          <w:p w14:paraId="7A09EE66" w14:textId="625439F4" w:rsidR="008330D4" w:rsidRPr="00921C95" w:rsidRDefault="008330D4" w:rsidP="00A149C8">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center"/>
          </w:tcPr>
          <w:p w14:paraId="6A0BB79D" w14:textId="1C00B609" w:rsidR="008330D4" w:rsidRPr="00921C95" w:rsidRDefault="008330D4" w:rsidP="00A149C8">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center"/>
          </w:tcPr>
          <w:p w14:paraId="5E8FE5EA" w14:textId="33A6AB27" w:rsidR="008330D4" w:rsidRPr="00921C95" w:rsidRDefault="008330D4" w:rsidP="00A149C8">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center"/>
          </w:tcPr>
          <w:p w14:paraId="517420B7" w14:textId="42182740" w:rsidR="008330D4" w:rsidRPr="00921C95" w:rsidRDefault="008330D4" w:rsidP="00A149C8">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center"/>
          </w:tcPr>
          <w:p w14:paraId="6F17FD18" w14:textId="48B77BE0" w:rsidR="008330D4" w:rsidRPr="00921C95" w:rsidRDefault="008330D4" w:rsidP="00A149C8">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center"/>
          </w:tcPr>
          <w:p w14:paraId="06558226" w14:textId="36752FCC" w:rsidR="008330D4" w:rsidRPr="00921C95" w:rsidRDefault="008330D4" w:rsidP="00A149C8">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center"/>
          </w:tcPr>
          <w:p w14:paraId="196EAC2C" w14:textId="1F87C3F4" w:rsidR="008330D4" w:rsidRPr="00921C95" w:rsidRDefault="008330D4" w:rsidP="00A149C8">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center"/>
          </w:tcPr>
          <w:p w14:paraId="45CFC896" w14:textId="7B419F43" w:rsidR="008330D4" w:rsidRPr="00921C95" w:rsidRDefault="008330D4" w:rsidP="00A149C8">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center"/>
          </w:tcPr>
          <w:p w14:paraId="4F4EE999" w14:textId="60A02894" w:rsidR="008330D4" w:rsidRPr="00921C95" w:rsidRDefault="008330D4" w:rsidP="00A149C8">
            <w:pPr>
              <w:jc w:val="right"/>
              <w:rPr>
                <w:rFonts w:eastAsia="Times New Roman" w:cs="Times New Roman"/>
                <w:sz w:val="20"/>
                <w:szCs w:val="20"/>
                <w:lang w:eastAsia="en-CA"/>
              </w:rPr>
            </w:pPr>
          </w:p>
        </w:tc>
      </w:tr>
      <w:tr w:rsidR="00921C95" w:rsidRPr="00921C95" w14:paraId="367D1BC0" w14:textId="77777777" w:rsidTr="00DD02A0">
        <w:trPr>
          <w:trHeight w:val="264"/>
        </w:trPr>
        <w:tc>
          <w:tcPr>
            <w:tcW w:w="1291" w:type="dxa"/>
            <w:tcBorders>
              <w:top w:val="nil"/>
              <w:left w:val="nil"/>
              <w:bottom w:val="nil"/>
              <w:right w:val="nil"/>
            </w:tcBorders>
            <w:shd w:val="clear" w:color="auto" w:fill="auto"/>
            <w:noWrap/>
            <w:vAlign w:val="bottom"/>
          </w:tcPr>
          <w:p w14:paraId="26CB03F3" w14:textId="77777777" w:rsidR="008330D4" w:rsidRPr="00921C95" w:rsidRDefault="008330D4" w:rsidP="00F911A0">
            <w:pPr>
              <w:rPr>
                <w:rFonts w:eastAsia="Times New Roman" w:cs="Times New Roman"/>
                <w:sz w:val="20"/>
                <w:szCs w:val="20"/>
                <w:lang w:eastAsia="en-CA"/>
              </w:rPr>
            </w:pPr>
          </w:p>
        </w:tc>
        <w:tc>
          <w:tcPr>
            <w:tcW w:w="1856" w:type="dxa"/>
            <w:tcBorders>
              <w:top w:val="nil"/>
              <w:left w:val="nil"/>
              <w:bottom w:val="nil"/>
              <w:right w:val="nil"/>
            </w:tcBorders>
            <w:shd w:val="clear" w:color="auto" w:fill="auto"/>
            <w:noWrap/>
            <w:vAlign w:val="center"/>
            <w:hideMark/>
          </w:tcPr>
          <w:p w14:paraId="55633E91" w14:textId="77777777" w:rsidR="008330D4" w:rsidRPr="00921C95" w:rsidRDefault="008330D4" w:rsidP="00F911A0">
            <w:pPr>
              <w:rPr>
                <w:rFonts w:eastAsia="Times New Roman" w:cs="Times New Roman"/>
                <w:sz w:val="20"/>
                <w:szCs w:val="20"/>
                <w:lang w:eastAsia="en-CA"/>
              </w:rPr>
            </w:pPr>
            <w:r w:rsidRPr="00921C95">
              <w:rPr>
                <w:rFonts w:eastAsia="Times New Roman" w:cs="Times New Roman"/>
                <w:sz w:val="20"/>
                <w:szCs w:val="20"/>
                <w:lang w:eastAsia="en-CA"/>
              </w:rPr>
              <w:t>Nerkids &gt; 15 cm</w:t>
            </w:r>
          </w:p>
        </w:tc>
        <w:tc>
          <w:tcPr>
            <w:tcW w:w="793" w:type="dxa"/>
            <w:tcBorders>
              <w:top w:val="nil"/>
              <w:left w:val="nil"/>
              <w:bottom w:val="nil"/>
              <w:right w:val="nil"/>
            </w:tcBorders>
            <w:shd w:val="clear" w:color="auto" w:fill="auto"/>
            <w:noWrap/>
            <w:vAlign w:val="center"/>
          </w:tcPr>
          <w:p w14:paraId="5B6430D8" w14:textId="5FF6BF76" w:rsidR="008330D4" w:rsidRPr="00921C95" w:rsidRDefault="008330D4" w:rsidP="00A149C8">
            <w:pPr>
              <w:jc w:val="right"/>
              <w:rPr>
                <w:rFonts w:eastAsia="Times New Roman" w:cs="Times New Roman"/>
                <w:b/>
                <w:bCs/>
                <w:sz w:val="20"/>
                <w:szCs w:val="20"/>
                <w:lang w:eastAsia="en-CA"/>
              </w:rPr>
            </w:pPr>
          </w:p>
        </w:tc>
        <w:tc>
          <w:tcPr>
            <w:tcW w:w="606" w:type="dxa"/>
            <w:tcBorders>
              <w:top w:val="nil"/>
              <w:left w:val="nil"/>
              <w:bottom w:val="nil"/>
              <w:right w:val="nil"/>
            </w:tcBorders>
            <w:shd w:val="clear" w:color="auto" w:fill="auto"/>
            <w:noWrap/>
            <w:vAlign w:val="center"/>
          </w:tcPr>
          <w:p w14:paraId="2DB2A516" w14:textId="77777777" w:rsidR="008330D4" w:rsidRPr="00921C95" w:rsidRDefault="008330D4" w:rsidP="00A149C8">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center"/>
          </w:tcPr>
          <w:p w14:paraId="397415EF" w14:textId="77777777" w:rsidR="008330D4" w:rsidRPr="00921C95" w:rsidRDefault="008330D4" w:rsidP="00A149C8">
            <w:pPr>
              <w:jc w:val="right"/>
              <w:rPr>
                <w:rFonts w:eastAsia="Times New Roman" w:cs="Times New Roman"/>
                <w:sz w:val="20"/>
                <w:szCs w:val="20"/>
                <w:lang w:eastAsia="en-CA"/>
              </w:rPr>
            </w:pPr>
          </w:p>
        </w:tc>
        <w:tc>
          <w:tcPr>
            <w:tcW w:w="606" w:type="dxa"/>
            <w:tcBorders>
              <w:top w:val="nil"/>
              <w:left w:val="nil"/>
              <w:bottom w:val="nil"/>
              <w:right w:val="nil"/>
            </w:tcBorders>
            <w:shd w:val="clear" w:color="auto" w:fill="auto"/>
            <w:noWrap/>
            <w:vAlign w:val="center"/>
          </w:tcPr>
          <w:p w14:paraId="357A3C9B" w14:textId="77777777" w:rsidR="008330D4" w:rsidRPr="00921C95" w:rsidRDefault="008330D4" w:rsidP="00A149C8">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center"/>
          </w:tcPr>
          <w:p w14:paraId="2D73C46D" w14:textId="77777777" w:rsidR="008330D4" w:rsidRPr="00921C95" w:rsidRDefault="008330D4" w:rsidP="00A149C8">
            <w:pPr>
              <w:jc w:val="right"/>
              <w:rPr>
                <w:rFonts w:eastAsia="Times New Roman" w:cs="Times New Roman"/>
                <w:sz w:val="20"/>
                <w:szCs w:val="20"/>
                <w:lang w:eastAsia="en-CA"/>
              </w:rPr>
            </w:pPr>
          </w:p>
        </w:tc>
        <w:tc>
          <w:tcPr>
            <w:tcW w:w="717" w:type="dxa"/>
            <w:tcBorders>
              <w:top w:val="nil"/>
              <w:left w:val="nil"/>
              <w:bottom w:val="nil"/>
              <w:right w:val="nil"/>
            </w:tcBorders>
            <w:shd w:val="clear" w:color="auto" w:fill="auto"/>
            <w:noWrap/>
            <w:vAlign w:val="center"/>
          </w:tcPr>
          <w:p w14:paraId="4D435354" w14:textId="77777777" w:rsidR="008330D4" w:rsidRPr="00921C95" w:rsidRDefault="008330D4" w:rsidP="00A149C8">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center"/>
          </w:tcPr>
          <w:p w14:paraId="2AE08D2A" w14:textId="77777777" w:rsidR="008330D4" w:rsidRPr="00921C95" w:rsidRDefault="008330D4" w:rsidP="00A149C8">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center"/>
          </w:tcPr>
          <w:p w14:paraId="03946153" w14:textId="77777777" w:rsidR="008330D4" w:rsidRPr="00921C95" w:rsidRDefault="008330D4" w:rsidP="00A149C8">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center"/>
          </w:tcPr>
          <w:p w14:paraId="6E665131" w14:textId="77777777" w:rsidR="008330D4" w:rsidRPr="00921C95" w:rsidRDefault="008330D4" w:rsidP="00A149C8">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center"/>
          </w:tcPr>
          <w:p w14:paraId="6645ACCD" w14:textId="77777777" w:rsidR="008330D4" w:rsidRPr="00921C95" w:rsidRDefault="008330D4" w:rsidP="00A149C8">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center"/>
          </w:tcPr>
          <w:p w14:paraId="1A0312CF" w14:textId="77777777" w:rsidR="008330D4" w:rsidRPr="00921C95" w:rsidRDefault="008330D4" w:rsidP="00A149C8">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center"/>
          </w:tcPr>
          <w:p w14:paraId="02F55CFB" w14:textId="77777777" w:rsidR="008330D4" w:rsidRPr="00921C95" w:rsidRDefault="008330D4" w:rsidP="00A149C8">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center"/>
          </w:tcPr>
          <w:p w14:paraId="19FCAB21" w14:textId="77777777" w:rsidR="008330D4" w:rsidRPr="00921C95" w:rsidRDefault="008330D4" w:rsidP="00A149C8">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center"/>
          </w:tcPr>
          <w:p w14:paraId="0D3DCF56" w14:textId="77777777" w:rsidR="008330D4" w:rsidRPr="00921C95" w:rsidRDefault="008330D4" w:rsidP="00A149C8">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center"/>
          </w:tcPr>
          <w:p w14:paraId="1747BF28" w14:textId="77777777" w:rsidR="008330D4" w:rsidRPr="00921C95" w:rsidRDefault="008330D4" w:rsidP="00A149C8">
            <w:pPr>
              <w:jc w:val="right"/>
              <w:rPr>
                <w:rFonts w:eastAsia="Times New Roman" w:cs="Times New Roman"/>
                <w:sz w:val="20"/>
                <w:szCs w:val="20"/>
                <w:lang w:eastAsia="en-CA"/>
              </w:rPr>
            </w:pPr>
          </w:p>
        </w:tc>
      </w:tr>
      <w:tr w:rsidR="00921C95" w:rsidRPr="00921C95" w14:paraId="3AD8BDE2" w14:textId="77777777" w:rsidTr="00DD02A0">
        <w:trPr>
          <w:trHeight w:val="264"/>
        </w:trPr>
        <w:tc>
          <w:tcPr>
            <w:tcW w:w="1291" w:type="dxa"/>
            <w:tcBorders>
              <w:top w:val="nil"/>
              <w:left w:val="nil"/>
              <w:bottom w:val="nil"/>
              <w:right w:val="nil"/>
            </w:tcBorders>
            <w:shd w:val="clear" w:color="auto" w:fill="auto"/>
            <w:noWrap/>
            <w:vAlign w:val="bottom"/>
          </w:tcPr>
          <w:p w14:paraId="789E73C2" w14:textId="77777777" w:rsidR="008330D4" w:rsidRPr="00921C95" w:rsidRDefault="008330D4" w:rsidP="00F911A0">
            <w:pPr>
              <w:rPr>
                <w:rFonts w:eastAsia="Times New Roman" w:cs="Times New Roman"/>
                <w:sz w:val="20"/>
                <w:szCs w:val="20"/>
                <w:lang w:eastAsia="en-CA"/>
              </w:rPr>
            </w:pPr>
          </w:p>
        </w:tc>
        <w:tc>
          <w:tcPr>
            <w:tcW w:w="1856" w:type="dxa"/>
            <w:tcBorders>
              <w:top w:val="nil"/>
              <w:left w:val="nil"/>
              <w:bottom w:val="nil"/>
              <w:right w:val="nil"/>
            </w:tcBorders>
            <w:shd w:val="clear" w:color="auto" w:fill="auto"/>
            <w:noWrap/>
            <w:vAlign w:val="center"/>
            <w:hideMark/>
          </w:tcPr>
          <w:p w14:paraId="71CBBF9A" w14:textId="77777777" w:rsidR="008330D4" w:rsidRPr="00921C95" w:rsidRDefault="008330D4" w:rsidP="00F911A0">
            <w:pPr>
              <w:rPr>
                <w:rFonts w:eastAsia="Times New Roman" w:cs="Times New Roman"/>
                <w:sz w:val="20"/>
                <w:szCs w:val="20"/>
                <w:lang w:eastAsia="en-CA"/>
              </w:rPr>
            </w:pPr>
          </w:p>
        </w:tc>
        <w:tc>
          <w:tcPr>
            <w:tcW w:w="793" w:type="dxa"/>
            <w:tcBorders>
              <w:top w:val="nil"/>
              <w:left w:val="nil"/>
              <w:bottom w:val="nil"/>
              <w:right w:val="nil"/>
            </w:tcBorders>
            <w:shd w:val="clear" w:color="auto" w:fill="auto"/>
            <w:noWrap/>
            <w:vAlign w:val="center"/>
          </w:tcPr>
          <w:p w14:paraId="308266F7" w14:textId="77777777" w:rsidR="008330D4" w:rsidRPr="00921C95" w:rsidRDefault="008330D4" w:rsidP="00A149C8">
            <w:pPr>
              <w:jc w:val="right"/>
              <w:rPr>
                <w:rFonts w:eastAsia="Times New Roman" w:cs="Times New Roman"/>
                <w:b/>
                <w:bCs/>
                <w:sz w:val="20"/>
                <w:szCs w:val="20"/>
                <w:lang w:eastAsia="en-CA"/>
              </w:rPr>
            </w:pPr>
          </w:p>
        </w:tc>
        <w:tc>
          <w:tcPr>
            <w:tcW w:w="606" w:type="dxa"/>
            <w:tcBorders>
              <w:top w:val="nil"/>
              <w:left w:val="nil"/>
              <w:bottom w:val="nil"/>
              <w:right w:val="nil"/>
            </w:tcBorders>
            <w:shd w:val="clear" w:color="auto" w:fill="auto"/>
            <w:noWrap/>
            <w:vAlign w:val="center"/>
          </w:tcPr>
          <w:p w14:paraId="15B4DA7D" w14:textId="77777777" w:rsidR="008330D4" w:rsidRPr="00921C95" w:rsidRDefault="008330D4" w:rsidP="00A149C8">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center"/>
          </w:tcPr>
          <w:p w14:paraId="562EAF32" w14:textId="77777777" w:rsidR="008330D4" w:rsidRPr="00921C95" w:rsidRDefault="008330D4" w:rsidP="00A149C8">
            <w:pPr>
              <w:jc w:val="right"/>
              <w:rPr>
                <w:rFonts w:eastAsia="Times New Roman" w:cs="Times New Roman"/>
                <w:sz w:val="20"/>
                <w:szCs w:val="20"/>
                <w:lang w:eastAsia="en-CA"/>
              </w:rPr>
            </w:pPr>
          </w:p>
        </w:tc>
        <w:tc>
          <w:tcPr>
            <w:tcW w:w="606" w:type="dxa"/>
            <w:tcBorders>
              <w:top w:val="nil"/>
              <w:left w:val="nil"/>
              <w:bottom w:val="nil"/>
              <w:right w:val="nil"/>
            </w:tcBorders>
            <w:shd w:val="clear" w:color="auto" w:fill="auto"/>
            <w:noWrap/>
            <w:vAlign w:val="center"/>
          </w:tcPr>
          <w:p w14:paraId="5803FD6F" w14:textId="77777777" w:rsidR="008330D4" w:rsidRPr="00921C95" w:rsidRDefault="008330D4" w:rsidP="00A149C8">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center"/>
          </w:tcPr>
          <w:p w14:paraId="2C1E7739" w14:textId="77777777" w:rsidR="008330D4" w:rsidRPr="00921C95" w:rsidRDefault="008330D4" w:rsidP="00A149C8">
            <w:pPr>
              <w:jc w:val="right"/>
              <w:rPr>
                <w:rFonts w:eastAsia="Times New Roman" w:cs="Times New Roman"/>
                <w:sz w:val="20"/>
                <w:szCs w:val="20"/>
                <w:lang w:eastAsia="en-CA"/>
              </w:rPr>
            </w:pPr>
          </w:p>
        </w:tc>
        <w:tc>
          <w:tcPr>
            <w:tcW w:w="717" w:type="dxa"/>
            <w:tcBorders>
              <w:top w:val="nil"/>
              <w:left w:val="nil"/>
              <w:bottom w:val="nil"/>
              <w:right w:val="nil"/>
            </w:tcBorders>
            <w:shd w:val="clear" w:color="auto" w:fill="auto"/>
            <w:noWrap/>
            <w:vAlign w:val="center"/>
          </w:tcPr>
          <w:p w14:paraId="27D08EC4" w14:textId="77777777" w:rsidR="008330D4" w:rsidRPr="00921C95" w:rsidRDefault="008330D4" w:rsidP="00A149C8">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center"/>
          </w:tcPr>
          <w:p w14:paraId="0701AC81" w14:textId="77777777" w:rsidR="008330D4" w:rsidRPr="00921C95" w:rsidRDefault="008330D4" w:rsidP="00A149C8">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center"/>
          </w:tcPr>
          <w:p w14:paraId="66438649" w14:textId="77777777" w:rsidR="008330D4" w:rsidRPr="00921C95" w:rsidRDefault="008330D4" w:rsidP="00A149C8">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center"/>
          </w:tcPr>
          <w:p w14:paraId="47838BEA" w14:textId="77777777" w:rsidR="008330D4" w:rsidRPr="00921C95" w:rsidRDefault="008330D4" w:rsidP="00A149C8">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center"/>
          </w:tcPr>
          <w:p w14:paraId="1C9B7158" w14:textId="77777777" w:rsidR="008330D4" w:rsidRPr="00921C95" w:rsidRDefault="008330D4" w:rsidP="00A149C8">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center"/>
          </w:tcPr>
          <w:p w14:paraId="1257EE93" w14:textId="77777777" w:rsidR="008330D4" w:rsidRPr="00921C95" w:rsidRDefault="008330D4" w:rsidP="00A149C8">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center"/>
          </w:tcPr>
          <w:p w14:paraId="52683A51" w14:textId="77777777" w:rsidR="008330D4" w:rsidRPr="00921C95" w:rsidRDefault="008330D4" w:rsidP="00A149C8">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center"/>
          </w:tcPr>
          <w:p w14:paraId="0392291E" w14:textId="77777777" w:rsidR="008330D4" w:rsidRPr="00921C95" w:rsidRDefault="008330D4" w:rsidP="00A149C8">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center"/>
          </w:tcPr>
          <w:p w14:paraId="194028C3" w14:textId="77777777" w:rsidR="008330D4" w:rsidRPr="00921C95" w:rsidRDefault="008330D4" w:rsidP="00A149C8">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center"/>
          </w:tcPr>
          <w:p w14:paraId="4D68718B" w14:textId="77777777" w:rsidR="008330D4" w:rsidRPr="00921C95" w:rsidRDefault="008330D4" w:rsidP="00A149C8">
            <w:pPr>
              <w:jc w:val="right"/>
              <w:rPr>
                <w:rFonts w:eastAsia="Times New Roman" w:cs="Times New Roman"/>
                <w:sz w:val="20"/>
                <w:szCs w:val="20"/>
                <w:lang w:eastAsia="en-CA"/>
              </w:rPr>
            </w:pPr>
          </w:p>
        </w:tc>
      </w:tr>
      <w:tr w:rsidR="00921C95" w:rsidRPr="00921C95" w14:paraId="36DD848C" w14:textId="77777777" w:rsidTr="00DD02A0">
        <w:trPr>
          <w:trHeight w:val="264"/>
        </w:trPr>
        <w:tc>
          <w:tcPr>
            <w:tcW w:w="1291" w:type="dxa"/>
            <w:tcBorders>
              <w:top w:val="nil"/>
              <w:left w:val="nil"/>
              <w:bottom w:val="nil"/>
              <w:right w:val="nil"/>
            </w:tcBorders>
            <w:shd w:val="clear" w:color="auto" w:fill="auto"/>
            <w:noWrap/>
            <w:vAlign w:val="bottom"/>
          </w:tcPr>
          <w:p w14:paraId="27F95F85" w14:textId="5D1B1F45" w:rsidR="008330D4" w:rsidRPr="00921C95" w:rsidRDefault="008330D4" w:rsidP="00F911A0">
            <w:pPr>
              <w:rPr>
                <w:rFonts w:eastAsia="Times New Roman" w:cs="Times New Roman"/>
                <w:sz w:val="20"/>
                <w:szCs w:val="20"/>
                <w:lang w:eastAsia="en-CA"/>
              </w:rPr>
            </w:pPr>
          </w:p>
        </w:tc>
        <w:tc>
          <w:tcPr>
            <w:tcW w:w="1856" w:type="dxa"/>
            <w:tcBorders>
              <w:top w:val="nil"/>
              <w:left w:val="nil"/>
              <w:bottom w:val="nil"/>
              <w:right w:val="nil"/>
            </w:tcBorders>
            <w:shd w:val="clear" w:color="auto" w:fill="auto"/>
            <w:noWrap/>
            <w:vAlign w:val="center"/>
            <w:hideMark/>
          </w:tcPr>
          <w:p w14:paraId="24D231AF" w14:textId="77777777" w:rsidR="008330D4" w:rsidRPr="00921C95" w:rsidRDefault="008330D4" w:rsidP="00F911A0">
            <w:pPr>
              <w:rPr>
                <w:rFonts w:eastAsia="Times New Roman" w:cs="Times New Roman"/>
                <w:sz w:val="20"/>
                <w:szCs w:val="20"/>
                <w:lang w:eastAsia="en-CA"/>
              </w:rPr>
            </w:pPr>
            <w:r w:rsidRPr="00921C95">
              <w:rPr>
                <w:rFonts w:eastAsia="Times New Roman" w:cs="Times New Roman"/>
                <w:sz w:val="20"/>
                <w:szCs w:val="20"/>
                <w:lang w:eastAsia="en-CA"/>
              </w:rPr>
              <w:t>Age 0+ sockeye</w:t>
            </w:r>
          </w:p>
        </w:tc>
        <w:tc>
          <w:tcPr>
            <w:tcW w:w="793" w:type="dxa"/>
            <w:tcBorders>
              <w:top w:val="nil"/>
              <w:left w:val="nil"/>
              <w:bottom w:val="nil"/>
              <w:right w:val="nil"/>
            </w:tcBorders>
            <w:shd w:val="clear" w:color="auto" w:fill="auto"/>
            <w:noWrap/>
            <w:vAlign w:val="center"/>
          </w:tcPr>
          <w:p w14:paraId="2EC8BB2D" w14:textId="4F2ECE13" w:rsidR="008330D4" w:rsidRPr="00921C95" w:rsidRDefault="008330D4" w:rsidP="00A149C8">
            <w:pPr>
              <w:jc w:val="right"/>
              <w:rPr>
                <w:rFonts w:eastAsia="Times New Roman" w:cs="Times New Roman"/>
                <w:b/>
                <w:bCs/>
                <w:sz w:val="20"/>
                <w:szCs w:val="20"/>
                <w:lang w:eastAsia="en-CA"/>
              </w:rPr>
            </w:pPr>
          </w:p>
        </w:tc>
        <w:tc>
          <w:tcPr>
            <w:tcW w:w="606" w:type="dxa"/>
            <w:tcBorders>
              <w:top w:val="nil"/>
              <w:left w:val="nil"/>
              <w:bottom w:val="nil"/>
              <w:right w:val="nil"/>
            </w:tcBorders>
            <w:shd w:val="clear" w:color="auto" w:fill="auto"/>
            <w:noWrap/>
            <w:vAlign w:val="center"/>
          </w:tcPr>
          <w:p w14:paraId="65C17474" w14:textId="4F42C28F" w:rsidR="008330D4" w:rsidRPr="00921C95" w:rsidRDefault="008330D4" w:rsidP="00A149C8">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center"/>
          </w:tcPr>
          <w:p w14:paraId="499D6E71" w14:textId="6C9C9D13" w:rsidR="008330D4" w:rsidRPr="00921C95" w:rsidRDefault="008330D4" w:rsidP="00A149C8">
            <w:pPr>
              <w:jc w:val="right"/>
              <w:rPr>
                <w:rFonts w:eastAsia="Times New Roman" w:cs="Times New Roman"/>
                <w:sz w:val="20"/>
                <w:szCs w:val="20"/>
                <w:lang w:eastAsia="en-CA"/>
              </w:rPr>
            </w:pPr>
          </w:p>
        </w:tc>
        <w:tc>
          <w:tcPr>
            <w:tcW w:w="606" w:type="dxa"/>
            <w:tcBorders>
              <w:top w:val="nil"/>
              <w:left w:val="nil"/>
              <w:bottom w:val="nil"/>
              <w:right w:val="nil"/>
            </w:tcBorders>
            <w:shd w:val="clear" w:color="auto" w:fill="auto"/>
            <w:noWrap/>
            <w:vAlign w:val="center"/>
          </w:tcPr>
          <w:p w14:paraId="37A2B8E5" w14:textId="2EA0DF20" w:rsidR="008330D4" w:rsidRPr="00921C95" w:rsidRDefault="008330D4" w:rsidP="00A149C8">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center"/>
          </w:tcPr>
          <w:p w14:paraId="789C0CD8" w14:textId="6D569BB8" w:rsidR="008330D4" w:rsidRPr="00921C95" w:rsidRDefault="008330D4" w:rsidP="00A149C8">
            <w:pPr>
              <w:jc w:val="right"/>
              <w:rPr>
                <w:rFonts w:eastAsia="Times New Roman" w:cs="Times New Roman"/>
                <w:sz w:val="20"/>
                <w:szCs w:val="20"/>
                <w:lang w:eastAsia="en-CA"/>
              </w:rPr>
            </w:pPr>
          </w:p>
        </w:tc>
        <w:tc>
          <w:tcPr>
            <w:tcW w:w="717" w:type="dxa"/>
            <w:tcBorders>
              <w:top w:val="nil"/>
              <w:left w:val="nil"/>
              <w:bottom w:val="nil"/>
              <w:right w:val="nil"/>
            </w:tcBorders>
            <w:shd w:val="clear" w:color="auto" w:fill="auto"/>
            <w:noWrap/>
            <w:vAlign w:val="center"/>
          </w:tcPr>
          <w:p w14:paraId="15A5AAA4" w14:textId="381088A3" w:rsidR="008330D4" w:rsidRPr="00921C95" w:rsidRDefault="008330D4" w:rsidP="00A149C8">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center"/>
          </w:tcPr>
          <w:p w14:paraId="0F9005E9" w14:textId="404F2A24" w:rsidR="008330D4" w:rsidRPr="00921C95" w:rsidRDefault="008330D4" w:rsidP="00A149C8">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center"/>
          </w:tcPr>
          <w:p w14:paraId="233F7531" w14:textId="1131D899" w:rsidR="008330D4" w:rsidRPr="00921C95" w:rsidRDefault="008330D4" w:rsidP="00A149C8">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center"/>
          </w:tcPr>
          <w:p w14:paraId="547F9F75" w14:textId="462B964D" w:rsidR="008330D4" w:rsidRPr="00921C95" w:rsidRDefault="008330D4" w:rsidP="00A149C8">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center"/>
          </w:tcPr>
          <w:p w14:paraId="3F15305C" w14:textId="46870DDC" w:rsidR="008330D4" w:rsidRPr="00921C95" w:rsidRDefault="008330D4" w:rsidP="00A149C8">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center"/>
          </w:tcPr>
          <w:p w14:paraId="2AECFFA2" w14:textId="6F2DAE5D" w:rsidR="008330D4" w:rsidRPr="00921C95" w:rsidRDefault="008330D4" w:rsidP="00A149C8">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center"/>
          </w:tcPr>
          <w:p w14:paraId="6117A4E5" w14:textId="28A5795D" w:rsidR="008330D4" w:rsidRPr="00921C95" w:rsidRDefault="008330D4" w:rsidP="00A149C8">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center"/>
          </w:tcPr>
          <w:p w14:paraId="631DC420" w14:textId="15DBB46D" w:rsidR="008330D4" w:rsidRPr="00921C95" w:rsidRDefault="008330D4" w:rsidP="00A149C8">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center"/>
          </w:tcPr>
          <w:p w14:paraId="07F9DECA" w14:textId="0658C073" w:rsidR="008330D4" w:rsidRPr="00921C95" w:rsidRDefault="008330D4" w:rsidP="00A149C8">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center"/>
          </w:tcPr>
          <w:p w14:paraId="17E492B9" w14:textId="181C0782" w:rsidR="008330D4" w:rsidRPr="00921C95" w:rsidRDefault="008330D4" w:rsidP="00A149C8">
            <w:pPr>
              <w:jc w:val="right"/>
              <w:rPr>
                <w:rFonts w:eastAsia="Times New Roman" w:cs="Times New Roman"/>
                <w:sz w:val="20"/>
                <w:szCs w:val="20"/>
                <w:lang w:eastAsia="en-CA"/>
              </w:rPr>
            </w:pPr>
          </w:p>
        </w:tc>
      </w:tr>
      <w:tr w:rsidR="00921C95" w:rsidRPr="00921C95" w14:paraId="7D773CA4" w14:textId="77777777" w:rsidTr="00DD02A0">
        <w:trPr>
          <w:trHeight w:val="264"/>
        </w:trPr>
        <w:tc>
          <w:tcPr>
            <w:tcW w:w="1291" w:type="dxa"/>
            <w:tcBorders>
              <w:top w:val="nil"/>
              <w:left w:val="nil"/>
              <w:bottom w:val="nil"/>
              <w:right w:val="nil"/>
            </w:tcBorders>
            <w:shd w:val="clear" w:color="auto" w:fill="auto"/>
            <w:noWrap/>
            <w:vAlign w:val="bottom"/>
          </w:tcPr>
          <w:p w14:paraId="6B32B152" w14:textId="77777777" w:rsidR="008330D4" w:rsidRPr="00921C95" w:rsidRDefault="008330D4" w:rsidP="00F911A0">
            <w:pPr>
              <w:rPr>
                <w:rFonts w:eastAsia="Times New Roman" w:cs="Times New Roman"/>
                <w:sz w:val="20"/>
                <w:szCs w:val="20"/>
                <w:lang w:eastAsia="en-CA"/>
              </w:rPr>
            </w:pPr>
          </w:p>
        </w:tc>
        <w:tc>
          <w:tcPr>
            <w:tcW w:w="1856" w:type="dxa"/>
            <w:tcBorders>
              <w:top w:val="nil"/>
              <w:left w:val="nil"/>
              <w:bottom w:val="nil"/>
              <w:right w:val="nil"/>
            </w:tcBorders>
            <w:shd w:val="clear" w:color="auto" w:fill="auto"/>
            <w:noWrap/>
            <w:vAlign w:val="center"/>
            <w:hideMark/>
          </w:tcPr>
          <w:p w14:paraId="12C9750D" w14:textId="77777777" w:rsidR="008330D4" w:rsidRPr="00921C95" w:rsidRDefault="008330D4" w:rsidP="00F911A0">
            <w:pPr>
              <w:rPr>
                <w:rFonts w:eastAsia="Times New Roman" w:cs="Times New Roman"/>
                <w:sz w:val="20"/>
                <w:szCs w:val="20"/>
                <w:lang w:eastAsia="en-CA"/>
              </w:rPr>
            </w:pPr>
            <w:r w:rsidRPr="00921C95">
              <w:rPr>
                <w:rFonts w:eastAsia="Times New Roman" w:cs="Times New Roman"/>
                <w:sz w:val="20"/>
                <w:szCs w:val="20"/>
                <w:lang w:eastAsia="en-CA"/>
              </w:rPr>
              <w:t>Nerkids &gt; 15 cm</w:t>
            </w:r>
          </w:p>
        </w:tc>
        <w:tc>
          <w:tcPr>
            <w:tcW w:w="793" w:type="dxa"/>
            <w:tcBorders>
              <w:top w:val="nil"/>
              <w:left w:val="nil"/>
              <w:bottom w:val="nil"/>
              <w:right w:val="nil"/>
            </w:tcBorders>
            <w:shd w:val="clear" w:color="auto" w:fill="auto"/>
            <w:noWrap/>
            <w:vAlign w:val="center"/>
          </w:tcPr>
          <w:p w14:paraId="559C3AAE" w14:textId="00CAB163" w:rsidR="008330D4" w:rsidRPr="00921C95" w:rsidRDefault="008330D4" w:rsidP="00A149C8">
            <w:pPr>
              <w:jc w:val="right"/>
              <w:rPr>
                <w:rFonts w:eastAsia="Times New Roman" w:cs="Times New Roman"/>
                <w:b/>
                <w:bCs/>
                <w:sz w:val="20"/>
                <w:szCs w:val="20"/>
                <w:lang w:eastAsia="en-CA"/>
              </w:rPr>
            </w:pPr>
          </w:p>
        </w:tc>
        <w:tc>
          <w:tcPr>
            <w:tcW w:w="606" w:type="dxa"/>
            <w:tcBorders>
              <w:top w:val="nil"/>
              <w:left w:val="nil"/>
              <w:bottom w:val="nil"/>
              <w:right w:val="nil"/>
            </w:tcBorders>
            <w:shd w:val="clear" w:color="auto" w:fill="auto"/>
            <w:noWrap/>
            <w:vAlign w:val="center"/>
          </w:tcPr>
          <w:p w14:paraId="6583FF93" w14:textId="614DCD52" w:rsidR="008330D4" w:rsidRPr="00921C95" w:rsidRDefault="008330D4" w:rsidP="00A149C8">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center"/>
          </w:tcPr>
          <w:p w14:paraId="13F0867E" w14:textId="33B27C0D" w:rsidR="008330D4" w:rsidRPr="00921C95" w:rsidRDefault="008330D4" w:rsidP="00A149C8">
            <w:pPr>
              <w:jc w:val="right"/>
              <w:rPr>
                <w:rFonts w:eastAsia="Times New Roman" w:cs="Times New Roman"/>
                <w:sz w:val="20"/>
                <w:szCs w:val="20"/>
                <w:lang w:eastAsia="en-CA"/>
              </w:rPr>
            </w:pPr>
          </w:p>
        </w:tc>
        <w:tc>
          <w:tcPr>
            <w:tcW w:w="606" w:type="dxa"/>
            <w:tcBorders>
              <w:top w:val="nil"/>
              <w:left w:val="nil"/>
              <w:bottom w:val="nil"/>
              <w:right w:val="nil"/>
            </w:tcBorders>
            <w:shd w:val="clear" w:color="auto" w:fill="auto"/>
            <w:noWrap/>
            <w:vAlign w:val="center"/>
          </w:tcPr>
          <w:p w14:paraId="0D644C52" w14:textId="054B4569" w:rsidR="008330D4" w:rsidRPr="00921C95" w:rsidRDefault="008330D4" w:rsidP="00A149C8">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center"/>
          </w:tcPr>
          <w:p w14:paraId="5BD09046" w14:textId="35E74B94" w:rsidR="008330D4" w:rsidRPr="00921C95" w:rsidRDefault="008330D4" w:rsidP="00A149C8">
            <w:pPr>
              <w:jc w:val="right"/>
              <w:rPr>
                <w:rFonts w:eastAsia="Times New Roman" w:cs="Times New Roman"/>
                <w:sz w:val="20"/>
                <w:szCs w:val="20"/>
                <w:lang w:eastAsia="en-CA"/>
              </w:rPr>
            </w:pPr>
          </w:p>
        </w:tc>
        <w:tc>
          <w:tcPr>
            <w:tcW w:w="717" w:type="dxa"/>
            <w:tcBorders>
              <w:top w:val="nil"/>
              <w:left w:val="nil"/>
              <w:bottom w:val="nil"/>
              <w:right w:val="nil"/>
            </w:tcBorders>
            <w:shd w:val="clear" w:color="auto" w:fill="auto"/>
            <w:noWrap/>
            <w:vAlign w:val="center"/>
          </w:tcPr>
          <w:p w14:paraId="6B3BA6E4" w14:textId="4B9889B2" w:rsidR="008330D4" w:rsidRPr="00921C95" w:rsidRDefault="008330D4" w:rsidP="00A149C8">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center"/>
          </w:tcPr>
          <w:p w14:paraId="6A7E7462" w14:textId="38FFE247" w:rsidR="008330D4" w:rsidRPr="00921C95" w:rsidRDefault="008330D4" w:rsidP="00A149C8">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center"/>
          </w:tcPr>
          <w:p w14:paraId="1043C1AD" w14:textId="1EB24B4F" w:rsidR="008330D4" w:rsidRPr="00921C95" w:rsidRDefault="008330D4" w:rsidP="00A149C8">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center"/>
          </w:tcPr>
          <w:p w14:paraId="1269B6CF" w14:textId="1B9E305E" w:rsidR="008330D4" w:rsidRPr="00921C95" w:rsidRDefault="008330D4" w:rsidP="00A149C8">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center"/>
          </w:tcPr>
          <w:p w14:paraId="7C96D612" w14:textId="64152E4D" w:rsidR="008330D4" w:rsidRPr="00921C95" w:rsidRDefault="008330D4" w:rsidP="00A149C8">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center"/>
          </w:tcPr>
          <w:p w14:paraId="419F7D8E" w14:textId="64C491AB" w:rsidR="008330D4" w:rsidRPr="00921C95" w:rsidRDefault="008330D4" w:rsidP="00A149C8">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center"/>
          </w:tcPr>
          <w:p w14:paraId="1EA084BC" w14:textId="62C2C320" w:rsidR="008330D4" w:rsidRPr="00921C95" w:rsidRDefault="008330D4" w:rsidP="00A149C8">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center"/>
          </w:tcPr>
          <w:p w14:paraId="0F10D31A" w14:textId="37DE35CD" w:rsidR="008330D4" w:rsidRPr="00921C95" w:rsidRDefault="008330D4" w:rsidP="00A149C8">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center"/>
          </w:tcPr>
          <w:p w14:paraId="137F45C5" w14:textId="336EAC8C" w:rsidR="008330D4" w:rsidRPr="00921C95" w:rsidRDefault="008330D4" w:rsidP="00A149C8">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center"/>
          </w:tcPr>
          <w:p w14:paraId="14A44852" w14:textId="51A49ED8" w:rsidR="008330D4" w:rsidRPr="00921C95" w:rsidRDefault="008330D4" w:rsidP="00A149C8">
            <w:pPr>
              <w:jc w:val="right"/>
              <w:rPr>
                <w:rFonts w:eastAsia="Times New Roman" w:cs="Times New Roman"/>
                <w:sz w:val="20"/>
                <w:szCs w:val="20"/>
                <w:lang w:eastAsia="en-CA"/>
              </w:rPr>
            </w:pPr>
          </w:p>
        </w:tc>
      </w:tr>
      <w:tr w:rsidR="00921C95" w:rsidRPr="00921C95" w14:paraId="44A0DDC2" w14:textId="77777777" w:rsidTr="00DD02A0">
        <w:trPr>
          <w:trHeight w:val="264"/>
        </w:trPr>
        <w:tc>
          <w:tcPr>
            <w:tcW w:w="1291" w:type="dxa"/>
            <w:tcBorders>
              <w:top w:val="nil"/>
              <w:left w:val="nil"/>
              <w:bottom w:val="nil"/>
              <w:right w:val="nil"/>
            </w:tcBorders>
            <w:shd w:val="clear" w:color="auto" w:fill="auto"/>
            <w:noWrap/>
            <w:vAlign w:val="bottom"/>
          </w:tcPr>
          <w:p w14:paraId="625E4B06" w14:textId="77777777" w:rsidR="008330D4" w:rsidRPr="00921C95" w:rsidRDefault="008330D4" w:rsidP="00F911A0">
            <w:pPr>
              <w:rPr>
                <w:rFonts w:eastAsia="Times New Roman" w:cs="Times New Roman"/>
                <w:sz w:val="20"/>
                <w:szCs w:val="20"/>
                <w:lang w:eastAsia="en-CA"/>
              </w:rPr>
            </w:pPr>
          </w:p>
        </w:tc>
        <w:tc>
          <w:tcPr>
            <w:tcW w:w="1856" w:type="dxa"/>
            <w:tcBorders>
              <w:top w:val="nil"/>
              <w:left w:val="nil"/>
              <w:bottom w:val="nil"/>
              <w:right w:val="nil"/>
            </w:tcBorders>
            <w:shd w:val="clear" w:color="auto" w:fill="auto"/>
            <w:noWrap/>
            <w:vAlign w:val="center"/>
            <w:hideMark/>
          </w:tcPr>
          <w:p w14:paraId="5671114D" w14:textId="77777777" w:rsidR="008330D4" w:rsidRPr="00921C95" w:rsidRDefault="008330D4" w:rsidP="00F911A0">
            <w:pPr>
              <w:rPr>
                <w:rFonts w:eastAsia="Times New Roman" w:cs="Times New Roman"/>
                <w:sz w:val="20"/>
                <w:szCs w:val="20"/>
                <w:lang w:eastAsia="en-CA"/>
              </w:rPr>
            </w:pPr>
          </w:p>
        </w:tc>
        <w:tc>
          <w:tcPr>
            <w:tcW w:w="793" w:type="dxa"/>
            <w:tcBorders>
              <w:top w:val="nil"/>
              <w:left w:val="nil"/>
              <w:bottom w:val="nil"/>
              <w:right w:val="nil"/>
            </w:tcBorders>
            <w:shd w:val="clear" w:color="auto" w:fill="auto"/>
            <w:noWrap/>
            <w:vAlign w:val="center"/>
          </w:tcPr>
          <w:p w14:paraId="4AB194EF" w14:textId="77777777" w:rsidR="008330D4" w:rsidRPr="00921C95" w:rsidRDefault="008330D4" w:rsidP="00A149C8">
            <w:pPr>
              <w:jc w:val="right"/>
              <w:rPr>
                <w:rFonts w:eastAsia="Times New Roman" w:cs="Times New Roman"/>
                <w:b/>
                <w:bCs/>
                <w:sz w:val="20"/>
                <w:szCs w:val="20"/>
                <w:lang w:eastAsia="en-CA"/>
              </w:rPr>
            </w:pPr>
          </w:p>
        </w:tc>
        <w:tc>
          <w:tcPr>
            <w:tcW w:w="606" w:type="dxa"/>
            <w:tcBorders>
              <w:top w:val="nil"/>
              <w:left w:val="nil"/>
              <w:bottom w:val="nil"/>
              <w:right w:val="nil"/>
            </w:tcBorders>
            <w:shd w:val="clear" w:color="auto" w:fill="auto"/>
            <w:noWrap/>
            <w:vAlign w:val="center"/>
          </w:tcPr>
          <w:p w14:paraId="19AB6620" w14:textId="77777777" w:rsidR="008330D4" w:rsidRPr="00921C95" w:rsidRDefault="008330D4" w:rsidP="00A149C8">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center"/>
          </w:tcPr>
          <w:p w14:paraId="5F79902C" w14:textId="77777777" w:rsidR="008330D4" w:rsidRPr="00921C95" w:rsidRDefault="008330D4" w:rsidP="00A149C8">
            <w:pPr>
              <w:jc w:val="right"/>
              <w:rPr>
                <w:rFonts w:eastAsia="Times New Roman" w:cs="Times New Roman"/>
                <w:sz w:val="20"/>
                <w:szCs w:val="20"/>
                <w:lang w:eastAsia="en-CA"/>
              </w:rPr>
            </w:pPr>
          </w:p>
        </w:tc>
        <w:tc>
          <w:tcPr>
            <w:tcW w:w="606" w:type="dxa"/>
            <w:tcBorders>
              <w:top w:val="nil"/>
              <w:left w:val="nil"/>
              <w:bottom w:val="nil"/>
              <w:right w:val="nil"/>
            </w:tcBorders>
            <w:shd w:val="clear" w:color="auto" w:fill="auto"/>
            <w:noWrap/>
            <w:vAlign w:val="center"/>
          </w:tcPr>
          <w:p w14:paraId="559CCAD0" w14:textId="77777777" w:rsidR="008330D4" w:rsidRPr="00921C95" w:rsidRDefault="008330D4" w:rsidP="00A149C8">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center"/>
          </w:tcPr>
          <w:p w14:paraId="7B1D7DCD" w14:textId="77777777" w:rsidR="008330D4" w:rsidRPr="00921C95" w:rsidRDefault="008330D4" w:rsidP="00A149C8">
            <w:pPr>
              <w:jc w:val="right"/>
              <w:rPr>
                <w:rFonts w:eastAsia="Times New Roman" w:cs="Times New Roman"/>
                <w:sz w:val="20"/>
                <w:szCs w:val="20"/>
                <w:lang w:eastAsia="en-CA"/>
              </w:rPr>
            </w:pPr>
          </w:p>
        </w:tc>
        <w:tc>
          <w:tcPr>
            <w:tcW w:w="717" w:type="dxa"/>
            <w:tcBorders>
              <w:top w:val="nil"/>
              <w:left w:val="nil"/>
              <w:bottom w:val="nil"/>
              <w:right w:val="nil"/>
            </w:tcBorders>
            <w:shd w:val="clear" w:color="auto" w:fill="auto"/>
            <w:noWrap/>
            <w:vAlign w:val="center"/>
          </w:tcPr>
          <w:p w14:paraId="3570256C" w14:textId="77777777" w:rsidR="008330D4" w:rsidRPr="00921C95" w:rsidRDefault="008330D4" w:rsidP="00A149C8">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center"/>
          </w:tcPr>
          <w:p w14:paraId="2A587521" w14:textId="77777777" w:rsidR="008330D4" w:rsidRPr="00921C95" w:rsidRDefault="008330D4" w:rsidP="00A149C8">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center"/>
          </w:tcPr>
          <w:p w14:paraId="1E92451D" w14:textId="77777777" w:rsidR="008330D4" w:rsidRPr="00921C95" w:rsidRDefault="008330D4" w:rsidP="00A149C8">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center"/>
          </w:tcPr>
          <w:p w14:paraId="6C722001" w14:textId="77777777" w:rsidR="008330D4" w:rsidRPr="00921C95" w:rsidRDefault="008330D4" w:rsidP="00A149C8">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center"/>
          </w:tcPr>
          <w:p w14:paraId="7142C896" w14:textId="77777777" w:rsidR="008330D4" w:rsidRPr="00921C95" w:rsidRDefault="008330D4" w:rsidP="00A149C8">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center"/>
          </w:tcPr>
          <w:p w14:paraId="2A161702" w14:textId="77777777" w:rsidR="008330D4" w:rsidRPr="00921C95" w:rsidRDefault="008330D4" w:rsidP="00A149C8">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center"/>
          </w:tcPr>
          <w:p w14:paraId="2C7D6C96" w14:textId="77777777" w:rsidR="008330D4" w:rsidRPr="00921C95" w:rsidRDefault="008330D4" w:rsidP="00A149C8">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center"/>
          </w:tcPr>
          <w:p w14:paraId="62BB8D8F" w14:textId="77777777" w:rsidR="008330D4" w:rsidRPr="00921C95" w:rsidRDefault="008330D4" w:rsidP="00A149C8">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center"/>
          </w:tcPr>
          <w:p w14:paraId="50328356" w14:textId="77777777" w:rsidR="008330D4" w:rsidRPr="00921C95" w:rsidRDefault="008330D4" w:rsidP="00A149C8">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center"/>
          </w:tcPr>
          <w:p w14:paraId="3CE552A8" w14:textId="77777777" w:rsidR="008330D4" w:rsidRPr="00921C95" w:rsidRDefault="008330D4" w:rsidP="00A149C8">
            <w:pPr>
              <w:jc w:val="right"/>
              <w:rPr>
                <w:rFonts w:eastAsia="Times New Roman" w:cs="Times New Roman"/>
                <w:sz w:val="20"/>
                <w:szCs w:val="20"/>
                <w:lang w:eastAsia="en-CA"/>
              </w:rPr>
            </w:pPr>
          </w:p>
        </w:tc>
      </w:tr>
      <w:tr w:rsidR="00921C95" w:rsidRPr="00921C95" w14:paraId="33E17470" w14:textId="77777777" w:rsidTr="00DD02A0">
        <w:trPr>
          <w:trHeight w:val="264"/>
        </w:trPr>
        <w:tc>
          <w:tcPr>
            <w:tcW w:w="1291" w:type="dxa"/>
            <w:tcBorders>
              <w:top w:val="nil"/>
              <w:left w:val="nil"/>
              <w:bottom w:val="nil"/>
              <w:right w:val="nil"/>
            </w:tcBorders>
            <w:shd w:val="clear" w:color="auto" w:fill="auto"/>
            <w:noWrap/>
            <w:vAlign w:val="bottom"/>
          </w:tcPr>
          <w:p w14:paraId="6A683670" w14:textId="748B90AD" w:rsidR="008330D4" w:rsidRPr="00921C95" w:rsidRDefault="008330D4" w:rsidP="00F911A0">
            <w:pPr>
              <w:rPr>
                <w:rFonts w:eastAsia="Times New Roman" w:cs="Times New Roman"/>
                <w:sz w:val="20"/>
                <w:szCs w:val="20"/>
                <w:lang w:eastAsia="en-CA"/>
              </w:rPr>
            </w:pPr>
          </w:p>
        </w:tc>
        <w:tc>
          <w:tcPr>
            <w:tcW w:w="1856" w:type="dxa"/>
            <w:tcBorders>
              <w:top w:val="nil"/>
              <w:left w:val="nil"/>
              <w:bottom w:val="nil"/>
              <w:right w:val="nil"/>
            </w:tcBorders>
            <w:shd w:val="clear" w:color="auto" w:fill="auto"/>
            <w:noWrap/>
            <w:vAlign w:val="center"/>
            <w:hideMark/>
          </w:tcPr>
          <w:p w14:paraId="3AFD5429" w14:textId="77777777" w:rsidR="008330D4" w:rsidRPr="00921C95" w:rsidRDefault="008330D4" w:rsidP="00F911A0">
            <w:pPr>
              <w:rPr>
                <w:rFonts w:eastAsia="Times New Roman" w:cs="Times New Roman"/>
                <w:sz w:val="20"/>
                <w:szCs w:val="20"/>
                <w:lang w:eastAsia="en-CA"/>
              </w:rPr>
            </w:pPr>
            <w:r w:rsidRPr="00921C95">
              <w:rPr>
                <w:rFonts w:eastAsia="Times New Roman" w:cs="Times New Roman"/>
                <w:sz w:val="20"/>
                <w:szCs w:val="20"/>
                <w:lang w:eastAsia="en-CA"/>
              </w:rPr>
              <w:t>Age 0+ sockeye</w:t>
            </w:r>
          </w:p>
        </w:tc>
        <w:tc>
          <w:tcPr>
            <w:tcW w:w="793" w:type="dxa"/>
            <w:tcBorders>
              <w:top w:val="nil"/>
              <w:left w:val="nil"/>
              <w:bottom w:val="nil"/>
              <w:right w:val="nil"/>
            </w:tcBorders>
            <w:shd w:val="clear" w:color="auto" w:fill="auto"/>
            <w:noWrap/>
            <w:vAlign w:val="center"/>
          </w:tcPr>
          <w:p w14:paraId="23926AD5" w14:textId="2EBC316D" w:rsidR="008330D4" w:rsidRPr="00921C95" w:rsidRDefault="008330D4" w:rsidP="00A149C8">
            <w:pPr>
              <w:jc w:val="right"/>
              <w:rPr>
                <w:rFonts w:eastAsia="Times New Roman" w:cs="Times New Roman"/>
                <w:b/>
                <w:bCs/>
                <w:sz w:val="20"/>
                <w:szCs w:val="20"/>
                <w:lang w:eastAsia="en-CA"/>
              </w:rPr>
            </w:pPr>
          </w:p>
        </w:tc>
        <w:tc>
          <w:tcPr>
            <w:tcW w:w="606" w:type="dxa"/>
            <w:tcBorders>
              <w:top w:val="nil"/>
              <w:left w:val="nil"/>
              <w:bottom w:val="nil"/>
              <w:right w:val="nil"/>
            </w:tcBorders>
            <w:shd w:val="clear" w:color="auto" w:fill="auto"/>
            <w:noWrap/>
            <w:vAlign w:val="center"/>
          </w:tcPr>
          <w:p w14:paraId="43194139" w14:textId="363BC9DF" w:rsidR="008330D4" w:rsidRPr="00921C95" w:rsidRDefault="008330D4" w:rsidP="00A149C8">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center"/>
          </w:tcPr>
          <w:p w14:paraId="3AE80B5D" w14:textId="499D6516" w:rsidR="008330D4" w:rsidRPr="00921C95" w:rsidRDefault="008330D4" w:rsidP="00A149C8">
            <w:pPr>
              <w:jc w:val="right"/>
              <w:rPr>
                <w:rFonts w:eastAsia="Times New Roman" w:cs="Times New Roman"/>
                <w:sz w:val="20"/>
                <w:szCs w:val="20"/>
                <w:lang w:eastAsia="en-CA"/>
              </w:rPr>
            </w:pPr>
          </w:p>
        </w:tc>
        <w:tc>
          <w:tcPr>
            <w:tcW w:w="606" w:type="dxa"/>
            <w:tcBorders>
              <w:top w:val="nil"/>
              <w:left w:val="nil"/>
              <w:bottom w:val="nil"/>
              <w:right w:val="nil"/>
            </w:tcBorders>
            <w:shd w:val="clear" w:color="auto" w:fill="auto"/>
            <w:noWrap/>
            <w:vAlign w:val="center"/>
          </w:tcPr>
          <w:p w14:paraId="7308B896" w14:textId="5D6D6A8C" w:rsidR="008330D4" w:rsidRPr="00921C95" w:rsidRDefault="008330D4" w:rsidP="00A149C8">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center"/>
          </w:tcPr>
          <w:p w14:paraId="309E4F79" w14:textId="76921646" w:rsidR="008330D4" w:rsidRPr="00921C95" w:rsidRDefault="008330D4" w:rsidP="00A149C8">
            <w:pPr>
              <w:jc w:val="right"/>
              <w:rPr>
                <w:rFonts w:eastAsia="Times New Roman" w:cs="Times New Roman"/>
                <w:sz w:val="20"/>
                <w:szCs w:val="20"/>
                <w:lang w:eastAsia="en-CA"/>
              </w:rPr>
            </w:pPr>
          </w:p>
        </w:tc>
        <w:tc>
          <w:tcPr>
            <w:tcW w:w="717" w:type="dxa"/>
            <w:tcBorders>
              <w:top w:val="nil"/>
              <w:left w:val="nil"/>
              <w:bottom w:val="nil"/>
              <w:right w:val="nil"/>
            </w:tcBorders>
            <w:shd w:val="clear" w:color="auto" w:fill="auto"/>
            <w:noWrap/>
            <w:vAlign w:val="center"/>
          </w:tcPr>
          <w:p w14:paraId="445BADE6" w14:textId="31A0881A" w:rsidR="008330D4" w:rsidRPr="00921C95" w:rsidRDefault="008330D4" w:rsidP="00A149C8">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center"/>
          </w:tcPr>
          <w:p w14:paraId="0C2B1B56" w14:textId="45538EF8" w:rsidR="008330D4" w:rsidRPr="00921C95" w:rsidRDefault="008330D4" w:rsidP="00A149C8">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center"/>
          </w:tcPr>
          <w:p w14:paraId="6CC4705B" w14:textId="2CE76D29" w:rsidR="008330D4" w:rsidRPr="00921C95" w:rsidRDefault="008330D4" w:rsidP="00A149C8">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center"/>
          </w:tcPr>
          <w:p w14:paraId="47174327" w14:textId="3F1F4002" w:rsidR="008330D4" w:rsidRPr="00921C95" w:rsidRDefault="008330D4" w:rsidP="00A149C8">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center"/>
          </w:tcPr>
          <w:p w14:paraId="6277FED1" w14:textId="33E04E0E" w:rsidR="008330D4" w:rsidRPr="00921C95" w:rsidRDefault="008330D4" w:rsidP="00A149C8">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center"/>
          </w:tcPr>
          <w:p w14:paraId="307774FD" w14:textId="67654A4D" w:rsidR="008330D4" w:rsidRPr="00921C95" w:rsidRDefault="008330D4" w:rsidP="00A149C8">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center"/>
          </w:tcPr>
          <w:p w14:paraId="71CFD850" w14:textId="7526AA6F" w:rsidR="008330D4" w:rsidRPr="00921C95" w:rsidRDefault="008330D4" w:rsidP="00A149C8">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center"/>
          </w:tcPr>
          <w:p w14:paraId="4DAA5D10" w14:textId="5AC5E673" w:rsidR="008330D4" w:rsidRPr="00921C95" w:rsidRDefault="008330D4" w:rsidP="00A149C8">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center"/>
          </w:tcPr>
          <w:p w14:paraId="1BC10D26" w14:textId="5DDBF7FF" w:rsidR="008330D4" w:rsidRPr="00921C95" w:rsidRDefault="008330D4" w:rsidP="00A149C8">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center"/>
          </w:tcPr>
          <w:p w14:paraId="58223894" w14:textId="7B03DA55" w:rsidR="008330D4" w:rsidRPr="00921C95" w:rsidRDefault="008330D4" w:rsidP="00A149C8">
            <w:pPr>
              <w:jc w:val="right"/>
              <w:rPr>
                <w:rFonts w:eastAsia="Times New Roman" w:cs="Times New Roman"/>
                <w:sz w:val="20"/>
                <w:szCs w:val="20"/>
                <w:lang w:eastAsia="en-CA"/>
              </w:rPr>
            </w:pPr>
          </w:p>
        </w:tc>
      </w:tr>
      <w:tr w:rsidR="00921C95" w:rsidRPr="00921C95" w14:paraId="7C0C9D07" w14:textId="77777777" w:rsidTr="00DD02A0">
        <w:trPr>
          <w:trHeight w:val="264"/>
        </w:trPr>
        <w:tc>
          <w:tcPr>
            <w:tcW w:w="1291" w:type="dxa"/>
            <w:tcBorders>
              <w:top w:val="nil"/>
              <w:left w:val="nil"/>
              <w:bottom w:val="nil"/>
              <w:right w:val="nil"/>
            </w:tcBorders>
            <w:shd w:val="clear" w:color="auto" w:fill="auto"/>
            <w:noWrap/>
            <w:vAlign w:val="bottom"/>
          </w:tcPr>
          <w:p w14:paraId="6B3CAB07" w14:textId="77777777" w:rsidR="008330D4" w:rsidRPr="00921C95" w:rsidRDefault="008330D4" w:rsidP="00F911A0">
            <w:pPr>
              <w:rPr>
                <w:rFonts w:eastAsia="Times New Roman" w:cs="Times New Roman"/>
                <w:sz w:val="20"/>
                <w:szCs w:val="20"/>
                <w:lang w:eastAsia="en-CA"/>
              </w:rPr>
            </w:pPr>
          </w:p>
        </w:tc>
        <w:tc>
          <w:tcPr>
            <w:tcW w:w="1856" w:type="dxa"/>
            <w:tcBorders>
              <w:top w:val="nil"/>
              <w:left w:val="nil"/>
              <w:bottom w:val="nil"/>
              <w:right w:val="nil"/>
            </w:tcBorders>
            <w:shd w:val="clear" w:color="auto" w:fill="auto"/>
            <w:noWrap/>
            <w:vAlign w:val="center"/>
            <w:hideMark/>
          </w:tcPr>
          <w:p w14:paraId="117A0A2E" w14:textId="77777777" w:rsidR="008330D4" w:rsidRPr="00921C95" w:rsidRDefault="008330D4" w:rsidP="00F911A0">
            <w:pPr>
              <w:rPr>
                <w:rFonts w:eastAsia="Times New Roman" w:cs="Times New Roman"/>
                <w:sz w:val="20"/>
                <w:szCs w:val="20"/>
                <w:lang w:eastAsia="en-CA"/>
              </w:rPr>
            </w:pPr>
            <w:r w:rsidRPr="00921C95">
              <w:rPr>
                <w:rFonts w:eastAsia="Times New Roman" w:cs="Times New Roman"/>
                <w:sz w:val="20"/>
                <w:szCs w:val="20"/>
                <w:lang w:eastAsia="en-CA"/>
              </w:rPr>
              <w:t>Nerkids &gt; 15 cm</w:t>
            </w:r>
          </w:p>
        </w:tc>
        <w:tc>
          <w:tcPr>
            <w:tcW w:w="793" w:type="dxa"/>
            <w:tcBorders>
              <w:top w:val="nil"/>
              <w:left w:val="nil"/>
              <w:bottom w:val="nil"/>
              <w:right w:val="nil"/>
            </w:tcBorders>
            <w:shd w:val="clear" w:color="auto" w:fill="auto"/>
            <w:noWrap/>
            <w:vAlign w:val="center"/>
          </w:tcPr>
          <w:p w14:paraId="11E54A13" w14:textId="04C0EC08" w:rsidR="008330D4" w:rsidRPr="00921C95" w:rsidRDefault="008330D4" w:rsidP="00A149C8">
            <w:pPr>
              <w:jc w:val="right"/>
              <w:rPr>
                <w:rFonts w:eastAsia="Times New Roman" w:cs="Times New Roman"/>
                <w:b/>
                <w:bCs/>
                <w:sz w:val="20"/>
                <w:szCs w:val="20"/>
                <w:lang w:eastAsia="en-CA"/>
              </w:rPr>
            </w:pPr>
          </w:p>
        </w:tc>
        <w:tc>
          <w:tcPr>
            <w:tcW w:w="606" w:type="dxa"/>
            <w:tcBorders>
              <w:top w:val="nil"/>
              <w:left w:val="nil"/>
              <w:bottom w:val="nil"/>
              <w:right w:val="nil"/>
            </w:tcBorders>
            <w:shd w:val="clear" w:color="auto" w:fill="auto"/>
            <w:noWrap/>
            <w:vAlign w:val="center"/>
          </w:tcPr>
          <w:p w14:paraId="245779B2" w14:textId="77777777" w:rsidR="008330D4" w:rsidRPr="00921C95" w:rsidRDefault="008330D4" w:rsidP="00A149C8">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center"/>
          </w:tcPr>
          <w:p w14:paraId="4AE45D62" w14:textId="77777777" w:rsidR="008330D4" w:rsidRPr="00921C95" w:rsidRDefault="008330D4" w:rsidP="00A149C8">
            <w:pPr>
              <w:jc w:val="right"/>
              <w:rPr>
                <w:rFonts w:eastAsia="Times New Roman" w:cs="Times New Roman"/>
                <w:sz w:val="20"/>
                <w:szCs w:val="20"/>
                <w:lang w:eastAsia="en-CA"/>
              </w:rPr>
            </w:pPr>
          </w:p>
        </w:tc>
        <w:tc>
          <w:tcPr>
            <w:tcW w:w="606" w:type="dxa"/>
            <w:tcBorders>
              <w:top w:val="nil"/>
              <w:left w:val="nil"/>
              <w:bottom w:val="nil"/>
              <w:right w:val="nil"/>
            </w:tcBorders>
            <w:shd w:val="clear" w:color="auto" w:fill="auto"/>
            <w:noWrap/>
            <w:vAlign w:val="center"/>
          </w:tcPr>
          <w:p w14:paraId="35DF4986" w14:textId="77777777" w:rsidR="008330D4" w:rsidRPr="00921C95" w:rsidRDefault="008330D4" w:rsidP="00A149C8">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center"/>
          </w:tcPr>
          <w:p w14:paraId="52147A1D" w14:textId="77777777" w:rsidR="008330D4" w:rsidRPr="00921C95" w:rsidRDefault="008330D4" w:rsidP="00A149C8">
            <w:pPr>
              <w:jc w:val="right"/>
              <w:rPr>
                <w:rFonts w:eastAsia="Times New Roman" w:cs="Times New Roman"/>
                <w:sz w:val="20"/>
                <w:szCs w:val="20"/>
                <w:lang w:eastAsia="en-CA"/>
              </w:rPr>
            </w:pPr>
          </w:p>
        </w:tc>
        <w:tc>
          <w:tcPr>
            <w:tcW w:w="717" w:type="dxa"/>
            <w:tcBorders>
              <w:top w:val="nil"/>
              <w:left w:val="nil"/>
              <w:bottom w:val="nil"/>
              <w:right w:val="nil"/>
            </w:tcBorders>
            <w:shd w:val="clear" w:color="auto" w:fill="auto"/>
            <w:noWrap/>
            <w:vAlign w:val="center"/>
          </w:tcPr>
          <w:p w14:paraId="769D7B9B" w14:textId="77777777" w:rsidR="008330D4" w:rsidRPr="00921C95" w:rsidRDefault="008330D4" w:rsidP="00A149C8">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center"/>
          </w:tcPr>
          <w:p w14:paraId="129BD7AE" w14:textId="77777777" w:rsidR="008330D4" w:rsidRPr="00921C95" w:rsidRDefault="008330D4" w:rsidP="00A149C8">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center"/>
          </w:tcPr>
          <w:p w14:paraId="7FADF71D" w14:textId="77777777" w:rsidR="008330D4" w:rsidRPr="00921C95" w:rsidRDefault="008330D4" w:rsidP="00A149C8">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center"/>
          </w:tcPr>
          <w:p w14:paraId="4FEE099F" w14:textId="77777777" w:rsidR="008330D4" w:rsidRPr="00921C95" w:rsidRDefault="008330D4" w:rsidP="00A149C8">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center"/>
          </w:tcPr>
          <w:p w14:paraId="79F3FCCA" w14:textId="77777777" w:rsidR="008330D4" w:rsidRPr="00921C95" w:rsidRDefault="008330D4" w:rsidP="00A149C8">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center"/>
          </w:tcPr>
          <w:p w14:paraId="2035BE08" w14:textId="77777777" w:rsidR="008330D4" w:rsidRPr="00921C95" w:rsidRDefault="008330D4" w:rsidP="00A149C8">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center"/>
          </w:tcPr>
          <w:p w14:paraId="48C7FB11" w14:textId="77777777" w:rsidR="008330D4" w:rsidRPr="00921C95" w:rsidRDefault="008330D4" w:rsidP="00A149C8">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center"/>
          </w:tcPr>
          <w:p w14:paraId="3AF7A3ED" w14:textId="77777777" w:rsidR="008330D4" w:rsidRPr="00921C95" w:rsidRDefault="008330D4" w:rsidP="00A149C8">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center"/>
          </w:tcPr>
          <w:p w14:paraId="49589264" w14:textId="77777777" w:rsidR="008330D4" w:rsidRPr="00921C95" w:rsidRDefault="008330D4" w:rsidP="00A149C8">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center"/>
          </w:tcPr>
          <w:p w14:paraId="65F4D141" w14:textId="77777777" w:rsidR="008330D4" w:rsidRPr="00921C95" w:rsidRDefault="008330D4" w:rsidP="00A149C8">
            <w:pPr>
              <w:jc w:val="right"/>
              <w:rPr>
                <w:rFonts w:eastAsia="Times New Roman" w:cs="Times New Roman"/>
                <w:sz w:val="20"/>
                <w:szCs w:val="20"/>
                <w:lang w:eastAsia="en-CA"/>
              </w:rPr>
            </w:pPr>
          </w:p>
        </w:tc>
      </w:tr>
      <w:tr w:rsidR="00921C95" w:rsidRPr="00921C95" w14:paraId="577E7D00" w14:textId="77777777" w:rsidTr="00DD02A0">
        <w:trPr>
          <w:trHeight w:val="264"/>
        </w:trPr>
        <w:tc>
          <w:tcPr>
            <w:tcW w:w="1291" w:type="dxa"/>
            <w:tcBorders>
              <w:top w:val="nil"/>
              <w:left w:val="nil"/>
              <w:bottom w:val="nil"/>
              <w:right w:val="nil"/>
            </w:tcBorders>
            <w:shd w:val="clear" w:color="auto" w:fill="auto"/>
            <w:noWrap/>
            <w:vAlign w:val="bottom"/>
          </w:tcPr>
          <w:p w14:paraId="0AF0FD66" w14:textId="77777777" w:rsidR="008330D4" w:rsidRPr="00921C95" w:rsidRDefault="008330D4" w:rsidP="00F911A0">
            <w:pPr>
              <w:rPr>
                <w:rFonts w:eastAsia="Times New Roman" w:cs="Times New Roman"/>
                <w:sz w:val="20"/>
                <w:szCs w:val="20"/>
                <w:lang w:eastAsia="en-CA"/>
              </w:rPr>
            </w:pPr>
          </w:p>
        </w:tc>
        <w:tc>
          <w:tcPr>
            <w:tcW w:w="1856" w:type="dxa"/>
            <w:tcBorders>
              <w:top w:val="nil"/>
              <w:left w:val="nil"/>
              <w:bottom w:val="nil"/>
              <w:right w:val="nil"/>
            </w:tcBorders>
            <w:shd w:val="clear" w:color="auto" w:fill="auto"/>
            <w:noWrap/>
            <w:vAlign w:val="center"/>
            <w:hideMark/>
          </w:tcPr>
          <w:p w14:paraId="5A35DC3D" w14:textId="77777777" w:rsidR="008330D4" w:rsidRPr="00921C95" w:rsidRDefault="008330D4" w:rsidP="00F911A0">
            <w:pPr>
              <w:rPr>
                <w:rFonts w:eastAsia="Times New Roman" w:cs="Times New Roman"/>
                <w:sz w:val="20"/>
                <w:szCs w:val="20"/>
                <w:lang w:eastAsia="en-CA"/>
              </w:rPr>
            </w:pPr>
          </w:p>
        </w:tc>
        <w:tc>
          <w:tcPr>
            <w:tcW w:w="793" w:type="dxa"/>
            <w:tcBorders>
              <w:top w:val="nil"/>
              <w:left w:val="nil"/>
              <w:bottom w:val="nil"/>
              <w:right w:val="nil"/>
            </w:tcBorders>
            <w:shd w:val="clear" w:color="auto" w:fill="auto"/>
            <w:noWrap/>
            <w:vAlign w:val="center"/>
          </w:tcPr>
          <w:p w14:paraId="5F4EF41D" w14:textId="77777777" w:rsidR="008330D4" w:rsidRPr="00921C95" w:rsidRDefault="008330D4" w:rsidP="00A149C8">
            <w:pPr>
              <w:jc w:val="right"/>
              <w:rPr>
                <w:rFonts w:eastAsia="Times New Roman" w:cs="Times New Roman"/>
                <w:b/>
                <w:bCs/>
                <w:sz w:val="20"/>
                <w:szCs w:val="20"/>
                <w:lang w:eastAsia="en-CA"/>
              </w:rPr>
            </w:pPr>
          </w:p>
        </w:tc>
        <w:tc>
          <w:tcPr>
            <w:tcW w:w="606" w:type="dxa"/>
            <w:tcBorders>
              <w:top w:val="nil"/>
              <w:left w:val="nil"/>
              <w:bottom w:val="nil"/>
              <w:right w:val="nil"/>
            </w:tcBorders>
            <w:shd w:val="clear" w:color="auto" w:fill="auto"/>
            <w:noWrap/>
            <w:vAlign w:val="center"/>
          </w:tcPr>
          <w:p w14:paraId="72F7E236" w14:textId="77777777" w:rsidR="008330D4" w:rsidRPr="00921C95" w:rsidRDefault="008330D4" w:rsidP="00A149C8">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center"/>
          </w:tcPr>
          <w:p w14:paraId="2AAE1E1D" w14:textId="77777777" w:rsidR="008330D4" w:rsidRPr="00921C95" w:rsidRDefault="008330D4" w:rsidP="00A149C8">
            <w:pPr>
              <w:jc w:val="right"/>
              <w:rPr>
                <w:rFonts w:eastAsia="Times New Roman" w:cs="Times New Roman"/>
                <w:sz w:val="20"/>
                <w:szCs w:val="20"/>
                <w:lang w:eastAsia="en-CA"/>
              </w:rPr>
            </w:pPr>
          </w:p>
        </w:tc>
        <w:tc>
          <w:tcPr>
            <w:tcW w:w="606" w:type="dxa"/>
            <w:tcBorders>
              <w:top w:val="nil"/>
              <w:left w:val="nil"/>
              <w:bottom w:val="nil"/>
              <w:right w:val="nil"/>
            </w:tcBorders>
            <w:shd w:val="clear" w:color="auto" w:fill="auto"/>
            <w:noWrap/>
            <w:vAlign w:val="center"/>
          </w:tcPr>
          <w:p w14:paraId="74C618F9" w14:textId="77777777" w:rsidR="008330D4" w:rsidRPr="00921C95" w:rsidRDefault="008330D4" w:rsidP="00A149C8">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center"/>
          </w:tcPr>
          <w:p w14:paraId="6EB8EB82" w14:textId="77777777" w:rsidR="008330D4" w:rsidRPr="00921C95" w:rsidRDefault="008330D4" w:rsidP="00A149C8">
            <w:pPr>
              <w:jc w:val="right"/>
              <w:rPr>
                <w:rFonts w:eastAsia="Times New Roman" w:cs="Times New Roman"/>
                <w:sz w:val="20"/>
                <w:szCs w:val="20"/>
                <w:lang w:eastAsia="en-CA"/>
              </w:rPr>
            </w:pPr>
          </w:p>
        </w:tc>
        <w:tc>
          <w:tcPr>
            <w:tcW w:w="717" w:type="dxa"/>
            <w:tcBorders>
              <w:top w:val="nil"/>
              <w:left w:val="nil"/>
              <w:bottom w:val="nil"/>
              <w:right w:val="nil"/>
            </w:tcBorders>
            <w:shd w:val="clear" w:color="auto" w:fill="auto"/>
            <w:noWrap/>
            <w:vAlign w:val="center"/>
          </w:tcPr>
          <w:p w14:paraId="472FDF86" w14:textId="77777777" w:rsidR="008330D4" w:rsidRPr="00921C95" w:rsidRDefault="008330D4" w:rsidP="00A149C8">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center"/>
          </w:tcPr>
          <w:p w14:paraId="129EF6EB" w14:textId="77777777" w:rsidR="008330D4" w:rsidRPr="00921C95" w:rsidRDefault="008330D4" w:rsidP="00A149C8">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center"/>
          </w:tcPr>
          <w:p w14:paraId="777343AC" w14:textId="77777777" w:rsidR="008330D4" w:rsidRPr="00921C95" w:rsidRDefault="008330D4" w:rsidP="00A149C8">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center"/>
          </w:tcPr>
          <w:p w14:paraId="1BF8276E" w14:textId="77777777" w:rsidR="008330D4" w:rsidRPr="00921C95" w:rsidRDefault="008330D4" w:rsidP="00A149C8">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center"/>
          </w:tcPr>
          <w:p w14:paraId="1A0D69E0" w14:textId="77777777" w:rsidR="008330D4" w:rsidRPr="00921C95" w:rsidRDefault="008330D4" w:rsidP="00A149C8">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center"/>
          </w:tcPr>
          <w:p w14:paraId="0FA371B9" w14:textId="77777777" w:rsidR="008330D4" w:rsidRPr="00921C95" w:rsidRDefault="008330D4" w:rsidP="00A149C8">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center"/>
          </w:tcPr>
          <w:p w14:paraId="0C4E744B" w14:textId="77777777" w:rsidR="008330D4" w:rsidRPr="00921C95" w:rsidRDefault="008330D4" w:rsidP="00A149C8">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center"/>
          </w:tcPr>
          <w:p w14:paraId="38D0098F" w14:textId="77777777" w:rsidR="008330D4" w:rsidRPr="00921C95" w:rsidRDefault="008330D4" w:rsidP="00A149C8">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center"/>
          </w:tcPr>
          <w:p w14:paraId="200B8227" w14:textId="77777777" w:rsidR="008330D4" w:rsidRPr="00921C95" w:rsidRDefault="008330D4" w:rsidP="00A149C8">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center"/>
          </w:tcPr>
          <w:p w14:paraId="748CC56B" w14:textId="77777777" w:rsidR="008330D4" w:rsidRPr="00921C95" w:rsidRDefault="008330D4" w:rsidP="00A149C8">
            <w:pPr>
              <w:jc w:val="right"/>
              <w:rPr>
                <w:rFonts w:eastAsia="Times New Roman" w:cs="Times New Roman"/>
                <w:sz w:val="20"/>
                <w:szCs w:val="20"/>
                <w:lang w:eastAsia="en-CA"/>
              </w:rPr>
            </w:pPr>
          </w:p>
        </w:tc>
      </w:tr>
      <w:tr w:rsidR="00921C95" w:rsidRPr="00921C95" w14:paraId="64FA291E" w14:textId="77777777" w:rsidTr="00DD02A0">
        <w:trPr>
          <w:trHeight w:val="264"/>
        </w:trPr>
        <w:tc>
          <w:tcPr>
            <w:tcW w:w="1291" w:type="dxa"/>
            <w:tcBorders>
              <w:top w:val="nil"/>
              <w:left w:val="nil"/>
              <w:bottom w:val="nil"/>
              <w:right w:val="nil"/>
            </w:tcBorders>
            <w:shd w:val="clear" w:color="auto" w:fill="auto"/>
            <w:noWrap/>
            <w:vAlign w:val="bottom"/>
          </w:tcPr>
          <w:p w14:paraId="2A8E4ED4" w14:textId="293A2B4B" w:rsidR="008330D4" w:rsidRPr="00921C95" w:rsidRDefault="008330D4" w:rsidP="00F911A0">
            <w:pPr>
              <w:rPr>
                <w:rFonts w:eastAsia="Times New Roman" w:cs="Times New Roman"/>
                <w:sz w:val="20"/>
                <w:szCs w:val="20"/>
                <w:lang w:eastAsia="en-CA"/>
              </w:rPr>
            </w:pPr>
          </w:p>
        </w:tc>
        <w:tc>
          <w:tcPr>
            <w:tcW w:w="1856" w:type="dxa"/>
            <w:tcBorders>
              <w:top w:val="nil"/>
              <w:left w:val="nil"/>
              <w:bottom w:val="nil"/>
              <w:right w:val="nil"/>
            </w:tcBorders>
            <w:shd w:val="clear" w:color="auto" w:fill="auto"/>
            <w:noWrap/>
            <w:vAlign w:val="center"/>
            <w:hideMark/>
          </w:tcPr>
          <w:p w14:paraId="3072EF16" w14:textId="77777777" w:rsidR="008330D4" w:rsidRPr="00921C95" w:rsidRDefault="008330D4" w:rsidP="00F911A0">
            <w:pPr>
              <w:rPr>
                <w:rFonts w:eastAsia="Times New Roman" w:cs="Times New Roman"/>
                <w:sz w:val="20"/>
                <w:szCs w:val="20"/>
                <w:lang w:eastAsia="en-CA"/>
              </w:rPr>
            </w:pPr>
            <w:r w:rsidRPr="00921C95">
              <w:rPr>
                <w:rFonts w:eastAsia="Times New Roman" w:cs="Times New Roman"/>
                <w:sz w:val="20"/>
                <w:szCs w:val="20"/>
                <w:lang w:eastAsia="en-CA"/>
              </w:rPr>
              <w:t>Age 0+ sockeye</w:t>
            </w:r>
          </w:p>
        </w:tc>
        <w:tc>
          <w:tcPr>
            <w:tcW w:w="793" w:type="dxa"/>
            <w:tcBorders>
              <w:top w:val="nil"/>
              <w:left w:val="nil"/>
              <w:bottom w:val="nil"/>
              <w:right w:val="nil"/>
            </w:tcBorders>
            <w:shd w:val="clear" w:color="auto" w:fill="auto"/>
            <w:noWrap/>
            <w:vAlign w:val="center"/>
          </w:tcPr>
          <w:p w14:paraId="444AF130" w14:textId="191920D8" w:rsidR="008330D4" w:rsidRPr="00921C95" w:rsidRDefault="008330D4" w:rsidP="00A149C8">
            <w:pPr>
              <w:jc w:val="right"/>
              <w:rPr>
                <w:rFonts w:eastAsia="Times New Roman" w:cs="Times New Roman"/>
                <w:b/>
                <w:bCs/>
                <w:sz w:val="20"/>
                <w:szCs w:val="20"/>
                <w:lang w:eastAsia="en-CA"/>
              </w:rPr>
            </w:pPr>
          </w:p>
        </w:tc>
        <w:tc>
          <w:tcPr>
            <w:tcW w:w="606" w:type="dxa"/>
            <w:tcBorders>
              <w:top w:val="nil"/>
              <w:left w:val="nil"/>
              <w:bottom w:val="nil"/>
              <w:right w:val="nil"/>
            </w:tcBorders>
            <w:shd w:val="clear" w:color="auto" w:fill="auto"/>
            <w:noWrap/>
            <w:vAlign w:val="center"/>
          </w:tcPr>
          <w:p w14:paraId="0A13A23F" w14:textId="35A86AE2" w:rsidR="008330D4" w:rsidRPr="00921C95" w:rsidRDefault="008330D4" w:rsidP="00A149C8">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center"/>
          </w:tcPr>
          <w:p w14:paraId="2E43FC44" w14:textId="43BC9B8E" w:rsidR="008330D4" w:rsidRPr="00921C95" w:rsidRDefault="008330D4" w:rsidP="00A149C8">
            <w:pPr>
              <w:jc w:val="right"/>
              <w:rPr>
                <w:rFonts w:eastAsia="Times New Roman" w:cs="Times New Roman"/>
                <w:sz w:val="20"/>
                <w:szCs w:val="20"/>
                <w:lang w:eastAsia="en-CA"/>
              </w:rPr>
            </w:pPr>
          </w:p>
        </w:tc>
        <w:tc>
          <w:tcPr>
            <w:tcW w:w="606" w:type="dxa"/>
            <w:tcBorders>
              <w:top w:val="nil"/>
              <w:left w:val="nil"/>
              <w:bottom w:val="nil"/>
              <w:right w:val="nil"/>
            </w:tcBorders>
            <w:shd w:val="clear" w:color="auto" w:fill="auto"/>
            <w:noWrap/>
            <w:vAlign w:val="center"/>
          </w:tcPr>
          <w:p w14:paraId="01318B15" w14:textId="10024FD0" w:rsidR="008330D4" w:rsidRPr="00921C95" w:rsidRDefault="008330D4" w:rsidP="00A149C8">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center"/>
          </w:tcPr>
          <w:p w14:paraId="64B157F4" w14:textId="57631AA7" w:rsidR="008330D4" w:rsidRPr="00921C95" w:rsidRDefault="008330D4" w:rsidP="00A149C8">
            <w:pPr>
              <w:jc w:val="right"/>
              <w:rPr>
                <w:rFonts w:eastAsia="Times New Roman" w:cs="Times New Roman"/>
                <w:sz w:val="20"/>
                <w:szCs w:val="20"/>
                <w:lang w:eastAsia="en-CA"/>
              </w:rPr>
            </w:pPr>
          </w:p>
        </w:tc>
        <w:tc>
          <w:tcPr>
            <w:tcW w:w="717" w:type="dxa"/>
            <w:tcBorders>
              <w:top w:val="nil"/>
              <w:left w:val="nil"/>
              <w:bottom w:val="nil"/>
              <w:right w:val="nil"/>
            </w:tcBorders>
            <w:shd w:val="clear" w:color="auto" w:fill="auto"/>
            <w:noWrap/>
            <w:vAlign w:val="center"/>
          </w:tcPr>
          <w:p w14:paraId="028815BF" w14:textId="7F1B5A46" w:rsidR="008330D4" w:rsidRPr="00921C95" w:rsidRDefault="008330D4" w:rsidP="00A149C8">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center"/>
          </w:tcPr>
          <w:p w14:paraId="39B6E0C2" w14:textId="7C2DAB8E" w:rsidR="008330D4" w:rsidRPr="00921C95" w:rsidRDefault="008330D4" w:rsidP="00A149C8">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center"/>
          </w:tcPr>
          <w:p w14:paraId="37D937F0" w14:textId="4CABF6F3" w:rsidR="008330D4" w:rsidRPr="00921C95" w:rsidRDefault="008330D4" w:rsidP="00A149C8">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center"/>
          </w:tcPr>
          <w:p w14:paraId="2343CB48" w14:textId="4A84332C" w:rsidR="008330D4" w:rsidRPr="00921C95" w:rsidRDefault="008330D4" w:rsidP="00A149C8">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center"/>
          </w:tcPr>
          <w:p w14:paraId="7ADA3B81" w14:textId="11CEEDC4" w:rsidR="008330D4" w:rsidRPr="00921C95" w:rsidRDefault="008330D4" w:rsidP="00A149C8">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center"/>
          </w:tcPr>
          <w:p w14:paraId="2129C677" w14:textId="6E997FF6" w:rsidR="008330D4" w:rsidRPr="00921C95" w:rsidRDefault="008330D4" w:rsidP="00A149C8">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center"/>
          </w:tcPr>
          <w:p w14:paraId="5AAF8DC8" w14:textId="41E0F811" w:rsidR="008330D4" w:rsidRPr="00921C95" w:rsidRDefault="008330D4" w:rsidP="00A149C8">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center"/>
          </w:tcPr>
          <w:p w14:paraId="1BDF2799" w14:textId="31310D88" w:rsidR="008330D4" w:rsidRPr="00921C95" w:rsidRDefault="008330D4" w:rsidP="00A149C8">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center"/>
          </w:tcPr>
          <w:p w14:paraId="5AFEC84F" w14:textId="3D0CDAC2" w:rsidR="008330D4" w:rsidRPr="00921C95" w:rsidRDefault="008330D4" w:rsidP="00A149C8">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center"/>
          </w:tcPr>
          <w:p w14:paraId="7B577396" w14:textId="782BA2AE" w:rsidR="008330D4" w:rsidRPr="00921C95" w:rsidRDefault="008330D4" w:rsidP="00A149C8">
            <w:pPr>
              <w:jc w:val="right"/>
              <w:rPr>
                <w:rFonts w:eastAsia="Times New Roman" w:cs="Times New Roman"/>
                <w:sz w:val="20"/>
                <w:szCs w:val="20"/>
                <w:lang w:eastAsia="en-CA"/>
              </w:rPr>
            </w:pPr>
          </w:p>
        </w:tc>
      </w:tr>
      <w:tr w:rsidR="00921C95" w:rsidRPr="00921C95" w14:paraId="0FCD2A0A" w14:textId="77777777" w:rsidTr="00DD02A0">
        <w:trPr>
          <w:trHeight w:val="264"/>
        </w:trPr>
        <w:tc>
          <w:tcPr>
            <w:tcW w:w="1291" w:type="dxa"/>
            <w:tcBorders>
              <w:top w:val="nil"/>
              <w:left w:val="nil"/>
              <w:bottom w:val="nil"/>
              <w:right w:val="nil"/>
            </w:tcBorders>
            <w:shd w:val="clear" w:color="auto" w:fill="auto"/>
            <w:noWrap/>
            <w:vAlign w:val="bottom"/>
          </w:tcPr>
          <w:p w14:paraId="6C0845D4" w14:textId="77777777" w:rsidR="008330D4" w:rsidRPr="00921C95" w:rsidRDefault="008330D4" w:rsidP="00F911A0">
            <w:pPr>
              <w:rPr>
                <w:rFonts w:eastAsia="Times New Roman" w:cs="Times New Roman"/>
                <w:sz w:val="20"/>
                <w:szCs w:val="20"/>
                <w:lang w:eastAsia="en-CA"/>
              </w:rPr>
            </w:pPr>
          </w:p>
        </w:tc>
        <w:tc>
          <w:tcPr>
            <w:tcW w:w="1856" w:type="dxa"/>
            <w:tcBorders>
              <w:top w:val="nil"/>
              <w:left w:val="nil"/>
              <w:bottom w:val="nil"/>
              <w:right w:val="nil"/>
            </w:tcBorders>
            <w:shd w:val="clear" w:color="auto" w:fill="auto"/>
            <w:noWrap/>
            <w:vAlign w:val="center"/>
            <w:hideMark/>
          </w:tcPr>
          <w:p w14:paraId="146BBF5E" w14:textId="77777777" w:rsidR="008330D4" w:rsidRPr="00921C95" w:rsidRDefault="008330D4" w:rsidP="00F911A0">
            <w:pPr>
              <w:rPr>
                <w:rFonts w:eastAsia="Times New Roman" w:cs="Times New Roman"/>
                <w:sz w:val="20"/>
                <w:szCs w:val="20"/>
                <w:lang w:eastAsia="en-CA"/>
              </w:rPr>
            </w:pPr>
            <w:r w:rsidRPr="00921C95">
              <w:rPr>
                <w:rFonts w:eastAsia="Times New Roman" w:cs="Times New Roman"/>
                <w:sz w:val="20"/>
                <w:szCs w:val="20"/>
                <w:lang w:eastAsia="en-CA"/>
              </w:rPr>
              <w:t>Nerkids &gt; 15 cm</w:t>
            </w:r>
          </w:p>
        </w:tc>
        <w:tc>
          <w:tcPr>
            <w:tcW w:w="793" w:type="dxa"/>
            <w:tcBorders>
              <w:top w:val="nil"/>
              <w:left w:val="nil"/>
              <w:bottom w:val="nil"/>
              <w:right w:val="nil"/>
            </w:tcBorders>
            <w:shd w:val="clear" w:color="auto" w:fill="auto"/>
            <w:noWrap/>
            <w:vAlign w:val="center"/>
          </w:tcPr>
          <w:p w14:paraId="04993B9D" w14:textId="740DAF8B" w:rsidR="008330D4" w:rsidRPr="00921C95" w:rsidRDefault="008330D4" w:rsidP="00A149C8">
            <w:pPr>
              <w:jc w:val="right"/>
              <w:rPr>
                <w:rFonts w:eastAsia="Times New Roman" w:cs="Times New Roman"/>
                <w:b/>
                <w:bCs/>
                <w:sz w:val="20"/>
                <w:szCs w:val="20"/>
                <w:lang w:eastAsia="en-CA"/>
              </w:rPr>
            </w:pPr>
          </w:p>
        </w:tc>
        <w:tc>
          <w:tcPr>
            <w:tcW w:w="606" w:type="dxa"/>
            <w:tcBorders>
              <w:top w:val="nil"/>
              <w:left w:val="nil"/>
              <w:bottom w:val="nil"/>
              <w:right w:val="nil"/>
            </w:tcBorders>
            <w:shd w:val="clear" w:color="auto" w:fill="auto"/>
            <w:noWrap/>
            <w:vAlign w:val="center"/>
          </w:tcPr>
          <w:p w14:paraId="0590ADF0" w14:textId="77777777" w:rsidR="008330D4" w:rsidRPr="00921C95" w:rsidRDefault="008330D4" w:rsidP="00A149C8">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center"/>
          </w:tcPr>
          <w:p w14:paraId="1A6D70A2" w14:textId="77777777" w:rsidR="008330D4" w:rsidRPr="00921C95" w:rsidRDefault="008330D4" w:rsidP="00A149C8">
            <w:pPr>
              <w:jc w:val="right"/>
              <w:rPr>
                <w:rFonts w:eastAsia="Times New Roman" w:cs="Times New Roman"/>
                <w:sz w:val="20"/>
                <w:szCs w:val="20"/>
                <w:lang w:eastAsia="en-CA"/>
              </w:rPr>
            </w:pPr>
          </w:p>
        </w:tc>
        <w:tc>
          <w:tcPr>
            <w:tcW w:w="606" w:type="dxa"/>
            <w:tcBorders>
              <w:top w:val="nil"/>
              <w:left w:val="nil"/>
              <w:bottom w:val="nil"/>
              <w:right w:val="nil"/>
            </w:tcBorders>
            <w:shd w:val="clear" w:color="auto" w:fill="auto"/>
            <w:noWrap/>
            <w:vAlign w:val="center"/>
          </w:tcPr>
          <w:p w14:paraId="7386C347" w14:textId="77777777" w:rsidR="008330D4" w:rsidRPr="00921C95" w:rsidRDefault="008330D4" w:rsidP="00A149C8">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center"/>
          </w:tcPr>
          <w:p w14:paraId="13FE5F20" w14:textId="77777777" w:rsidR="008330D4" w:rsidRPr="00921C95" w:rsidRDefault="008330D4" w:rsidP="00A149C8">
            <w:pPr>
              <w:jc w:val="right"/>
              <w:rPr>
                <w:rFonts w:eastAsia="Times New Roman" w:cs="Times New Roman"/>
                <w:sz w:val="20"/>
                <w:szCs w:val="20"/>
                <w:lang w:eastAsia="en-CA"/>
              </w:rPr>
            </w:pPr>
          </w:p>
        </w:tc>
        <w:tc>
          <w:tcPr>
            <w:tcW w:w="717" w:type="dxa"/>
            <w:tcBorders>
              <w:top w:val="nil"/>
              <w:left w:val="nil"/>
              <w:bottom w:val="nil"/>
              <w:right w:val="nil"/>
            </w:tcBorders>
            <w:shd w:val="clear" w:color="auto" w:fill="auto"/>
            <w:noWrap/>
            <w:vAlign w:val="center"/>
          </w:tcPr>
          <w:p w14:paraId="20940A7F" w14:textId="77777777" w:rsidR="008330D4" w:rsidRPr="00921C95" w:rsidRDefault="008330D4" w:rsidP="00A149C8">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center"/>
          </w:tcPr>
          <w:p w14:paraId="6A6362A1" w14:textId="77777777" w:rsidR="008330D4" w:rsidRPr="00921C95" w:rsidRDefault="008330D4" w:rsidP="00A149C8">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center"/>
          </w:tcPr>
          <w:p w14:paraId="01CBB90C" w14:textId="77777777" w:rsidR="008330D4" w:rsidRPr="00921C95" w:rsidRDefault="008330D4" w:rsidP="00A149C8">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center"/>
          </w:tcPr>
          <w:p w14:paraId="7F86ACD0" w14:textId="77777777" w:rsidR="008330D4" w:rsidRPr="00921C95" w:rsidRDefault="008330D4" w:rsidP="00A149C8">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center"/>
          </w:tcPr>
          <w:p w14:paraId="6CA0B540" w14:textId="77777777" w:rsidR="008330D4" w:rsidRPr="00921C95" w:rsidRDefault="008330D4" w:rsidP="00A149C8">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center"/>
          </w:tcPr>
          <w:p w14:paraId="6C565B99" w14:textId="77777777" w:rsidR="008330D4" w:rsidRPr="00921C95" w:rsidRDefault="008330D4" w:rsidP="00A149C8">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center"/>
          </w:tcPr>
          <w:p w14:paraId="4804E675" w14:textId="77777777" w:rsidR="008330D4" w:rsidRPr="00921C95" w:rsidRDefault="008330D4" w:rsidP="00A149C8">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center"/>
          </w:tcPr>
          <w:p w14:paraId="7F09E34D" w14:textId="77777777" w:rsidR="008330D4" w:rsidRPr="00921C95" w:rsidRDefault="008330D4" w:rsidP="00A149C8">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center"/>
          </w:tcPr>
          <w:p w14:paraId="39620825" w14:textId="77777777" w:rsidR="008330D4" w:rsidRPr="00921C95" w:rsidRDefault="008330D4" w:rsidP="00A149C8">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center"/>
          </w:tcPr>
          <w:p w14:paraId="00DF40FF" w14:textId="77777777" w:rsidR="008330D4" w:rsidRPr="00921C95" w:rsidRDefault="008330D4" w:rsidP="00A149C8">
            <w:pPr>
              <w:jc w:val="right"/>
              <w:rPr>
                <w:rFonts w:eastAsia="Times New Roman" w:cs="Times New Roman"/>
                <w:sz w:val="20"/>
                <w:szCs w:val="20"/>
                <w:lang w:eastAsia="en-CA"/>
              </w:rPr>
            </w:pPr>
          </w:p>
        </w:tc>
      </w:tr>
      <w:tr w:rsidR="00921C95" w:rsidRPr="00921C95" w14:paraId="1BDA981A" w14:textId="77777777" w:rsidTr="00DD02A0">
        <w:trPr>
          <w:trHeight w:val="264"/>
        </w:trPr>
        <w:tc>
          <w:tcPr>
            <w:tcW w:w="1291" w:type="dxa"/>
            <w:tcBorders>
              <w:top w:val="nil"/>
              <w:left w:val="nil"/>
              <w:bottom w:val="nil"/>
              <w:right w:val="nil"/>
            </w:tcBorders>
            <w:shd w:val="clear" w:color="auto" w:fill="auto"/>
            <w:noWrap/>
            <w:vAlign w:val="bottom"/>
          </w:tcPr>
          <w:p w14:paraId="4CD28C56" w14:textId="77777777" w:rsidR="008330D4" w:rsidRPr="00921C95" w:rsidRDefault="008330D4" w:rsidP="00F911A0">
            <w:pPr>
              <w:rPr>
                <w:rFonts w:eastAsia="Times New Roman" w:cs="Times New Roman"/>
                <w:sz w:val="20"/>
                <w:szCs w:val="20"/>
                <w:lang w:eastAsia="en-CA"/>
              </w:rPr>
            </w:pPr>
          </w:p>
        </w:tc>
        <w:tc>
          <w:tcPr>
            <w:tcW w:w="1856" w:type="dxa"/>
            <w:tcBorders>
              <w:top w:val="nil"/>
              <w:left w:val="nil"/>
              <w:bottom w:val="nil"/>
              <w:right w:val="nil"/>
            </w:tcBorders>
            <w:shd w:val="clear" w:color="auto" w:fill="auto"/>
            <w:noWrap/>
            <w:vAlign w:val="center"/>
            <w:hideMark/>
          </w:tcPr>
          <w:p w14:paraId="445EA841" w14:textId="77777777" w:rsidR="008330D4" w:rsidRPr="00921C95" w:rsidRDefault="008330D4" w:rsidP="00F911A0">
            <w:pPr>
              <w:rPr>
                <w:rFonts w:eastAsia="Times New Roman" w:cs="Times New Roman"/>
                <w:sz w:val="20"/>
                <w:szCs w:val="20"/>
                <w:lang w:eastAsia="en-CA"/>
              </w:rPr>
            </w:pPr>
          </w:p>
        </w:tc>
        <w:tc>
          <w:tcPr>
            <w:tcW w:w="793" w:type="dxa"/>
            <w:tcBorders>
              <w:top w:val="nil"/>
              <w:left w:val="nil"/>
              <w:bottom w:val="nil"/>
              <w:right w:val="nil"/>
            </w:tcBorders>
            <w:shd w:val="clear" w:color="auto" w:fill="auto"/>
            <w:noWrap/>
            <w:vAlign w:val="center"/>
          </w:tcPr>
          <w:p w14:paraId="7E69A212" w14:textId="77777777" w:rsidR="008330D4" w:rsidRPr="00921C95" w:rsidRDefault="008330D4" w:rsidP="00A149C8">
            <w:pPr>
              <w:jc w:val="right"/>
              <w:rPr>
                <w:rFonts w:eastAsia="Times New Roman" w:cs="Times New Roman"/>
                <w:b/>
                <w:bCs/>
                <w:sz w:val="20"/>
                <w:szCs w:val="20"/>
                <w:lang w:eastAsia="en-CA"/>
              </w:rPr>
            </w:pPr>
          </w:p>
        </w:tc>
        <w:tc>
          <w:tcPr>
            <w:tcW w:w="606" w:type="dxa"/>
            <w:tcBorders>
              <w:top w:val="nil"/>
              <w:left w:val="nil"/>
              <w:bottom w:val="nil"/>
              <w:right w:val="nil"/>
            </w:tcBorders>
            <w:shd w:val="clear" w:color="auto" w:fill="auto"/>
            <w:noWrap/>
            <w:vAlign w:val="center"/>
          </w:tcPr>
          <w:p w14:paraId="357B9249" w14:textId="77777777" w:rsidR="008330D4" w:rsidRPr="00921C95" w:rsidRDefault="008330D4" w:rsidP="00A149C8">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center"/>
          </w:tcPr>
          <w:p w14:paraId="60A7DD33" w14:textId="77777777" w:rsidR="008330D4" w:rsidRPr="00921C95" w:rsidRDefault="008330D4" w:rsidP="00A149C8">
            <w:pPr>
              <w:jc w:val="right"/>
              <w:rPr>
                <w:rFonts w:eastAsia="Times New Roman" w:cs="Times New Roman"/>
                <w:sz w:val="20"/>
                <w:szCs w:val="20"/>
                <w:lang w:eastAsia="en-CA"/>
              </w:rPr>
            </w:pPr>
          </w:p>
        </w:tc>
        <w:tc>
          <w:tcPr>
            <w:tcW w:w="606" w:type="dxa"/>
            <w:tcBorders>
              <w:top w:val="nil"/>
              <w:left w:val="nil"/>
              <w:bottom w:val="nil"/>
              <w:right w:val="nil"/>
            </w:tcBorders>
            <w:shd w:val="clear" w:color="auto" w:fill="auto"/>
            <w:noWrap/>
            <w:vAlign w:val="center"/>
          </w:tcPr>
          <w:p w14:paraId="22DDCFD6" w14:textId="77777777" w:rsidR="008330D4" w:rsidRPr="00921C95" w:rsidRDefault="008330D4" w:rsidP="00A149C8">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center"/>
          </w:tcPr>
          <w:p w14:paraId="327B0435" w14:textId="77777777" w:rsidR="008330D4" w:rsidRPr="00921C95" w:rsidRDefault="008330D4" w:rsidP="00A149C8">
            <w:pPr>
              <w:jc w:val="right"/>
              <w:rPr>
                <w:rFonts w:eastAsia="Times New Roman" w:cs="Times New Roman"/>
                <w:sz w:val="20"/>
                <w:szCs w:val="20"/>
                <w:lang w:eastAsia="en-CA"/>
              </w:rPr>
            </w:pPr>
          </w:p>
        </w:tc>
        <w:tc>
          <w:tcPr>
            <w:tcW w:w="717" w:type="dxa"/>
            <w:tcBorders>
              <w:top w:val="nil"/>
              <w:left w:val="nil"/>
              <w:bottom w:val="nil"/>
              <w:right w:val="nil"/>
            </w:tcBorders>
            <w:shd w:val="clear" w:color="auto" w:fill="auto"/>
            <w:noWrap/>
            <w:vAlign w:val="center"/>
          </w:tcPr>
          <w:p w14:paraId="345D3953" w14:textId="77777777" w:rsidR="008330D4" w:rsidRPr="00921C95" w:rsidRDefault="008330D4" w:rsidP="00A149C8">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center"/>
          </w:tcPr>
          <w:p w14:paraId="776CF758" w14:textId="77777777" w:rsidR="008330D4" w:rsidRPr="00921C95" w:rsidRDefault="008330D4" w:rsidP="00A149C8">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center"/>
          </w:tcPr>
          <w:p w14:paraId="2A59F523" w14:textId="77777777" w:rsidR="008330D4" w:rsidRPr="00921C95" w:rsidRDefault="008330D4" w:rsidP="00A149C8">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center"/>
          </w:tcPr>
          <w:p w14:paraId="581E1774" w14:textId="77777777" w:rsidR="008330D4" w:rsidRPr="00921C95" w:rsidRDefault="008330D4" w:rsidP="00A149C8">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center"/>
          </w:tcPr>
          <w:p w14:paraId="1576B1E2" w14:textId="77777777" w:rsidR="008330D4" w:rsidRPr="00921C95" w:rsidRDefault="008330D4" w:rsidP="00A149C8">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center"/>
          </w:tcPr>
          <w:p w14:paraId="0592DE6E" w14:textId="77777777" w:rsidR="008330D4" w:rsidRPr="00921C95" w:rsidRDefault="008330D4" w:rsidP="00A149C8">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center"/>
          </w:tcPr>
          <w:p w14:paraId="6E6BE5B2" w14:textId="77777777" w:rsidR="008330D4" w:rsidRPr="00921C95" w:rsidRDefault="008330D4" w:rsidP="00A149C8">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center"/>
          </w:tcPr>
          <w:p w14:paraId="3C57BF4C" w14:textId="77777777" w:rsidR="008330D4" w:rsidRPr="00921C95" w:rsidRDefault="008330D4" w:rsidP="00A149C8">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center"/>
          </w:tcPr>
          <w:p w14:paraId="0D52942A" w14:textId="77777777" w:rsidR="008330D4" w:rsidRPr="00921C95" w:rsidRDefault="008330D4" w:rsidP="00A149C8">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center"/>
          </w:tcPr>
          <w:p w14:paraId="340AC2A9" w14:textId="77777777" w:rsidR="008330D4" w:rsidRPr="00921C95" w:rsidRDefault="008330D4" w:rsidP="00A149C8">
            <w:pPr>
              <w:jc w:val="right"/>
              <w:rPr>
                <w:rFonts w:eastAsia="Times New Roman" w:cs="Times New Roman"/>
                <w:sz w:val="20"/>
                <w:szCs w:val="20"/>
                <w:lang w:eastAsia="en-CA"/>
              </w:rPr>
            </w:pPr>
          </w:p>
        </w:tc>
      </w:tr>
      <w:tr w:rsidR="00921C95" w:rsidRPr="00921C95" w14:paraId="595D9B60" w14:textId="77777777" w:rsidTr="00DD02A0">
        <w:trPr>
          <w:trHeight w:val="264"/>
        </w:trPr>
        <w:tc>
          <w:tcPr>
            <w:tcW w:w="1291" w:type="dxa"/>
            <w:tcBorders>
              <w:top w:val="nil"/>
              <w:left w:val="nil"/>
              <w:bottom w:val="nil"/>
              <w:right w:val="nil"/>
            </w:tcBorders>
            <w:shd w:val="clear" w:color="auto" w:fill="auto"/>
            <w:noWrap/>
            <w:vAlign w:val="bottom"/>
          </w:tcPr>
          <w:p w14:paraId="2C09D498" w14:textId="379BAC32" w:rsidR="008330D4" w:rsidRPr="00921C95" w:rsidRDefault="008330D4" w:rsidP="00F911A0">
            <w:pPr>
              <w:rPr>
                <w:rFonts w:eastAsia="Times New Roman" w:cs="Times New Roman"/>
                <w:sz w:val="20"/>
                <w:szCs w:val="20"/>
                <w:lang w:eastAsia="en-CA"/>
              </w:rPr>
            </w:pPr>
          </w:p>
        </w:tc>
        <w:tc>
          <w:tcPr>
            <w:tcW w:w="1856" w:type="dxa"/>
            <w:tcBorders>
              <w:top w:val="nil"/>
              <w:left w:val="nil"/>
              <w:bottom w:val="nil"/>
              <w:right w:val="nil"/>
            </w:tcBorders>
            <w:shd w:val="clear" w:color="auto" w:fill="auto"/>
            <w:noWrap/>
            <w:vAlign w:val="center"/>
            <w:hideMark/>
          </w:tcPr>
          <w:p w14:paraId="102D9913" w14:textId="77777777" w:rsidR="008330D4" w:rsidRPr="00921C95" w:rsidRDefault="008330D4" w:rsidP="00F911A0">
            <w:pPr>
              <w:rPr>
                <w:rFonts w:eastAsia="Times New Roman" w:cs="Times New Roman"/>
                <w:sz w:val="20"/>
                <w:szCs w:val="20"/>
                <w:lang w:eastAsia="en-CA"/>
              </w:rPr>
            </w:pPr>
            <w:r w:rsidRPr="00921C95">
              <w:rPr>
                <w:rFonts w:eastAsia="Times New Roman" w:cs="Times New Roman"/>
                <w:sz w:val="20"/>
                <w:szCs w:val="20"/>
                <w:lang w:eastAsia="en-CA"/>
              </w:rPr>
              <w:t>Age 0+ sockeye</w:t>
            </w:r>
          </w:p>
        </w:tc>
        <w:tc>
          <w:tcPr>
            <w:tcW w:w="793" w:type="dxa"/>
            <w:tcBorders>
              <w:top w:val="nil"/>
              <w:left w:val="nil"/>
              <w:bottom w:val="nil"/>
              <w:right w:val="nil"/>
            </w:tcBorders>
            <w:shd w:val="clear" w:color="auto" w:fill="auto"/>
            <w:noWrap/>
            <w:vAlign w:val="center"/>
          </w:tcPr>
          <w:p w14:paraId="405616D0" w14:textId="486DC7A5" w:rsidR="008330D4" w:rsidRPr="00921C95" w:rsidRDefault="008330D4" w:rsidP="00A149C8">
            <w:pPr>
              <w:jc w:val="right"/>
              <w:rPr>
                <w:rFonts w:eastAsia="Times New Roman" w:cs="Times New Roman"/>
                <w:b/>
                <w:bCs/>
                <w:sz w:val="20"/>
                <w:szCs w:val="20"/>
                <w:lang w:eastAsia="en-CA"/>
              </w:rPr>
            </w:pPr>
          </w:p>
        </w:tc>
        <w:tc>
          <w:tcPr>
            <w:tcW w:w="606" w:type="dxa"/>
            <w:tcBorders>
              <w:top w:val="nil"/>
              <w:left w:val="nil"/>
              <w:bottom w:val="nil"/>
              <w:right w:val="nil"/>
            </w:tcBorders>
            <w:shd w:val="clear" w:color="auto" w:fill="auto"/>
            <w:noWrap/>
            <w:vAlign w:val="center"/>
          </w:tcPr>
          <w:p w14:paraId="41B60A25" w14:textId="03394DE4" w:rsidR="008330D4" w:rsidRPr="00921C95" w:rsidRDefault="008330D4" w:rsidP="00A149C8">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center"/>
          </w:tcPr>
          <w:p w14:paraId="7FB00C72" w14:textId="38E34E22" w:rsidR="008330D4" w:rsidRPr="00921C95" w:rsidRDefault="008330D4" w:rsidP="00A149C8">
            <w:pPr>
              <w:jc w:val="right"/>
              <w:rPr>
                <w:rFonts w:eastAsia="Times New Roman" w:cs="Times New Roman"/>
                <w:sz w:val="20"/>
                <w:szCs w:val="20"/>
                <w:lang w:eastAsia="en-CA"/>
              </w:rPr>
            </w:pPr>
          </w:p>
        </w:tc>
        <w:tc>
          <w:tcPr>
            <w:tcW w:w="606" w:type="dxa"/>
            <w:tcBorders>
              <w:top w:val="nil"/>
              <w:left w:val="nil"/>
              <w:bottom w:val="nil"/>
              <w:right w:val="nil"/>
            </w:tcBorders>
            <w:shd w:val="clear" w:color="auto" w:fill="auto"/>
            <w:noWrap/>
            <w:vAlign w:val="center"/>
          </w:tcPr>
          <w:p w14:paraId="1FDA7DE8" w14:textId="7DB2368A" w:rsidR="008330D4" w:rsidRPr="00921C95" w:rsidRDefault="008330D4" w:rsidP="00A149C8">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center"/>
          </w:tcPr>
          <w:p w14:paraId="1C1CF6F0" w14:textId="4447486C" w:rsidR="008330D4" w:rsidRPr="00921C95" w:rsidRDefault="008330D4" w:rsidP="00A149C8">
            <w:pPr>
              <w:jc w:val="right"/>
              <w:rPr>
                <w:rFonts w:eastAsia="Times New Roman" w:cs="Times New Roman"/>
                <w:sz w:val="20"/>
                <w:szCs w:val="20"/>
                <w:lang w:eastAsia="en-CA"/>
              </w:rPr>
            </w:pPr>
          </w:p>
        </w:tc>
        <w:tc>
          <w:tcPr>
            <w:tcW w:w="717" w:type="dxa"/>
            <w:tcBorders>
              <w:top w:val="nil"/>
              <w:left w:val="nil"/>
              <w:bottom w:val="nil"/>
              <w:right w:val="nil"/>
            </w:tcBorders>
            <w:shd w:val="clear" w:color="auto" w:fill="auto"/>
            <w:noWrap/>
            <w:vAlign w:val="center"/>
          </w:tcPr>
          <w:p w14:paraId="1E3A1DDF" w14:textId="6628BF7F" w:rsidR="008330D4" w:rsidRPr="00921C95" w:rsidRDefault="008330D4" w:rsidP="00A149C8">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center"/>
          </w:tcPr>
          <w:p w14:paraId="3698AED5" w14:textId="1201B27A" w:rsidR="008330D4" w:rsidRPr="00921C95" w:rsidRDefault="008330D4" w:rsidP="00A149C8">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center"/>
          </w:tcPr>
          <w:p w14:paraId="1A77EB69" w14:textId="0E7AA467" w:rsidR="008330D4" w:rsidRPr="00921C95" w:rsidRDefault="008330D4" w:rsidP="00A149C8">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center"/>
          </w:tcPr>
          <w:p w14:paraId="058EE04F" w14:textId="02D05C89" w:rsidR="008330D4" w:rsidRPr="00921C95" w:rsidRDefault="008330D4" w:rsidP="00A149C8">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center"/>
          </w:tcPr>
          <w:p w14:paraId="553FDCE9" w14:textId="1721B2AD" w:rsidR="008330D4" w:rsidRPr="00921C95" w:rsidRDefault="008330D4" w:rsidP="00A149C8">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center"/>
          </w:tcPr>
          <w:p w14:paraId="0E0AC8EA" w14:textId="3B03AD72" w:rsidR="008330D4" w:rsidRPr="00921C95" w:rsidRDefault="008330D4" w:rsidP="00A149C8">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center"/>
          </w:tcPr>
          <w:p w14:paraId="4ECA6C8F" w14:textId="51CCDB3E" w:rsidR="008330D4" w:rsidRPr="00921C95" w:rsidRDefault="008330D4" w:rsidP="00A149C8">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center"/>
          </w:tcPr>
          <w:p w14:paraId="46B38297" w14:textId="66687E94" w:rsidR="008330D4" w:rsidRPr="00921C95" w:rsidRDefault="008330D4" w:rsidP="00A149C8">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center"/>
          </w:tcPr>
          <w:p w14:paraId="6FA5B01F" w14:textId="45B5B188" w:rsidR="008330D4" w:rsidRPr="00921C95" w:rsidRDefault="008330D4" w:rsidP="00A149C8">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center"/>
          </w:tcPr>
          <w:p w14:paraId="42628A3A" w14:textId="4C1466B9" w:rsidR="008330D4" w:rsidRPr="00921C95" w:rsidRDefault="008330D4" w:rsidP="00A149C8">
            <w:pPr>
              <w:jc w:val="right"/>
              <w:rPr>
                <w:rFonts w:eastAsia="Times New Roman" w:cs="Times New Roman"/>
                <w:sz w:val="20"/>
                <w:szCs w:val="20"/>
                <w:lang w:eastAsia="en-CA"/>
              </w:rPr>
            </w:pPr>
          </w:p>
        </w:tc>
      </w:tr>
      <w:tr w:rsidR="00921C95" w:rsidRPr="00921C95" w14:paraId="2C02CEEF" w14:textId="77777777" w:rsidTr="00DD02A0">
        <w:trPr>
          <w:trHeight w:val="264"/>
        </w:trPr>
        <w:tc>
          <w:tcPr>
            <w:tcW w:w="1291" w:type="dxa"/>
            <w:tcBorders>
              <w:top w:val="nil"/>
              <w:left w:val="nil"/>
              <w:bottom w:val="nil"/>
              <w:right w:val="nil"/>
            </w:tcBorders>
            <w:shd w:val="clear" w:color="auto" w:fill="auto"/>
            <w:noWrap/>
            <w:vAlign w:val="bottom"/>
          </w:tcPr>
          <w:p w14:paraId="771E9693" w14:textId="77777777" w:rsidR="008330D4" w:rsidRPr="00921C95" w:rsidRDefault="008330D4" w:rsidP="00F911A0">
            <w:pPr>
              <w:rPr>
                <w:rFonts w:eastAsia="Times New Roman" w:cs="Times New Roman"/>
                <w:sz w:val="20"/>
                <w:szCs w:val="20"/>
                <w:lang w:eastAsia="en-CA"/>
              </w:rPr>
            </w:pPr>
          </w:p>
        </w:tc>
        <w:tc>
          <w:tcPr>
            <w:tcW w:w="1856" w:type="dxa"/>
            <w:tcBorders>
              <w:top w:val="nil"/>
              <w:left w:val="nil"/>
              <w:bottom w:val="nil"/>
              <w:right w:val="nil"/>
            </w:tcBorders>
            <w:shd w:val="clear" w:color="auto" w:fill="auto"/>
            <w:noWrap/>
            <w:vAlign w:val="center"/>
            <w:hideMark/>
          </w:tcPr>
          <w:p w14:paraId="6B838A66" w14:textId="77777777" w:rsidR="008330D4" w:rsidRPr="00921C95" w:rsidRDefault="008330D4" w:rsidP="00F911A0">
            <w:pPr>
              <w:rPr>
                <w:rFonts w:eastAsia="Times New Roman" w:cs="Times New Roman"/>
                <w:sz w:val="20"/>
                <w:szCs w:val="20"/>
                <w:lang w:eastAsia="en-CA"/>
              </w:rPr>
            </w:pPr>
            <w:r w:rsidRPr="00921C95">
              <w:rPr>
                <w:rFonts w:eastAsia="Times New Roman" w:cs="Times New Roman"/>
                <w:sz w:val="20"/>
                <w:szCs w:val="20"/>
                <w:lang w:eastAsia="en-CA"/>
              </w:rPr>
              <w:t>Nerkids &gt; 15 cm</w:t>
            </w:r>
          </w:p>
        </w:tc>
        <w:tc>
          <w:tcPr>
            <w:tcW w:w="793" w:type="dxa"/>
            <w:tcBorders>
              <w:top w:val="nil"/>
              <w:left w:val="nil"/>
              <w:bottom w:val="nil"/>
              <w:right w:val="nil"/>
            </w:tcBorders>
            <w:shd w:val="clear" w:color="auto" w:fill="auto"/>
            <w:noWrap/>
            <w:vAlign w:val="center"/>
          </w:tcPr>
          <w:p w14:paraId="306154C8" w14:textId="3C103CE8" w:rsidR="008330D4" w:rsidRPr="00921C95" w:rsidRDefault="008330D4" w:rsidP="00A149C8">
            <w:pPr>
              <w:jc w:val="right"/>
              <w:rPr>
                <w:rFonts w:eastAsia="Times New Roman" w:cs="Times New Roman"/>
                <w:b/>
                <w:bCs/>
                <w:sz w:val="20"/>
                <w:szCs w:val="20"/>
                <w:lang w:eastAsia="en-CA"/>
              </w:rPr>
            </w:pPr>
          </w:p>
        </w:tc>
        <w:tc>
          <w:tcPr>
            <w:tcW w:w="606" w:type="dxa"/>
            <w:tcBorders>
              <w:top w:val="nil"/>
              <w:left w:val="nil"/>
              <w:bottom w:val="nil"/>
              <w:right w:val="nil"/>
            </w:tcBorders>
            <w:shd w:val="clear" w:color="auto" w:fill="auto"/>
            <w:noWrap/>
            <w:vAlign w:val="center"/>
          </w:tcPr>
          <w:p w14:paraId="20FE3B86" w14:textId="3B836D98" w:rsidR="008330D4" w:rsidRPr="00921C95" w:rsidRDefault="008330D4" w:rsidP="00A149C8">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center"/>
          </w:tcPr>
          <w:p w14:paraId="543E465D" w14:textId="0FBF5DF0" w:rsidR="008330D4" w:rsidRPr="00921C95" w:rsidRDefault="008330D4" w:rsidP="00A149C8">
            <w:pPr>
              <w:jc w:val="right"/>
              <w:rPr>
                <w:rFonts w:eastAsia="Times New Roman" w:cs="Times New Roman"/>
                <w:sz w:val="20"/>
                <w:szCs w:val="20"/>
                <w:lang w:eastAsia="en-CA"/>
              </w:rPr>
            </w:pPr>
          </w:p>
        </w:tc>
        <w:tc>
          <w:tcPr>
            <w:tcW w:w="606" w:type="dxa"/>
            <w:tcBorders>
              <w:top w:val="nil"/>
              <w:left w:val="nil"/>
              <w:bottom w:val="nil"/>
              <w:right w:val="nil"/>
            </w:tcBorders>
            <w:shd w:val="clear" w:color="auto" w:fill="auto"/>
            <w:noWrap/>
            <w:vAlign w:val="center"/>
          </w:tcPr>
          <w:p w14:paraId="741E50F2" w14:textId="048F7D1C" w:rsidR="008330D4" w:rsidRPr="00921C95" w:rsidRDefault="008330D4" w:rsidP="00A149C8">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center"/>
          </w:tcPr>
          <w:p w14:paraId="4A145B16" w14:textId="4A038844" w:rsidR="008330D4" w:rsidRPr="00921C95" w:rsidRDefault="008330D4" w:rsidP="00A149C8">
            <w:pPr>
              <w:jc w:val="right"/>
              <w:rPr>
                <w:rFonts w:eastAsia="Times New Roman" w:cs="Times New Roman"/>
                <w:sz w:val="20"/>
                <w:szCs w:val="20"/>
                <w:lang w:eastAsia="en-CA"/>
              </w:rPr>
            </w:pPr>
          </w:p>
        </w:tc>
        <w:tc>
          <w:tcPr>
            <w:tcW w:w="717" w:type="dxa"/>
            <w:tcBorders>
              <w:top w:val="nil"/>
              <w:left w:val="nil"/>
              <w:bottom w:val="nil"/>
              <w:right w:val="nil"/>
            </w:tcBorders>
            <w:shd w:val="clear" w:color="auto" w:fill="auto"/>
            <w:noWrap/>
            <w:vAlign w:val="center"/>
          </w:tcPr>
          <w:p w14:paraId="09F7288C" w14:textId="626B50B1" w:rsidR="008330D4" w:rsidRPr="00921C95" w:rsidRDefault="008330D4" w:rsidP="00A149C8">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center"/>
          </w:tcPr>
          <w:p w14:paraId="69DB3642" w14:textId="313892FA" w:rsidR="008330D4" w:rsidRPr="00921C95" w:rsidRDefault="008330D4" w:rsidP="00A149C8">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center"/>
          </w:tcPr>
          <w:p w14:paraId="19BD730C" w14:textId="3B7FCF18" w:rsidR="008330D4" w:rsidRPr="00921C95" w:rsidRDefault="008330D4" w:rsidP="00A149C8">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center"/>
          </w:tcPr>
          <w:p w14:paraId="13F34A82" w14:textId="55190273" w:rsidR="008330D4" w:rsidRPr="00921C95" w:rsidRDefault="008330D4" w:rsidP="00A149C8">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center"/>
          </w:tcPr>
          <w:p w14:paraId="777E2B13" w14:textId="54838884" w:rsidR="008330D4" w:rsidRPr="00921C95" w:rsidRDefault="008330D4" w:rsidP="00A149C8">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center"/>
          </w:tcPr>
          <w:p w14:paraId="3E476D8A" w14:textId="133ADED7" w:rsidR="008330D4" w:rsidRPr="00921C95" w:rsidRDefault="008330D4" w:rsidP="00A149C8">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center"/>
          </w:tcPr>
          <w:p w14:paraId="554227DD" w14:textId="29829FD8" w:rsidR="008330D4" w:rsidRPr="00921C95" w:rsidRDefault="008330D4" w:rsidP="00A149C8">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center"/>
          </w:tcPr>
          <w:p w14:paraId="6600363B" w14:textId="7FF65E0A" w:rsidR="008330D4" w:rsidRPr="00921C95" w:rsidRDefault="008330D4" w:rsidP="00A149C8">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center"/>
          </w:tcPr>
          <w:p w14:paraId="312D5352" w14:textId="6DBCD2F8" w:rsidR="008330D4" w:rsidRPr="00921C95" w:rsidRDefault="008330D4" w:rsidP="00A149C8">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center"/>
          </w:tcPr>
          <w:p w14:paraId="32E23B1E" w14:textId="3690D80A" w:rsidR="008330D4" w:rsidRPr="00921C95" w:rsidRDefault="008330D4" w:rsidP="00A149C8">
            <w:pPr>
              <w:jc w:val="right"/>
              <w:rPr>
                <w:rFonts w:eastAsia="Times New Roman" w:cs="Times New Roman"/>
                <w:sz w:val="20"/>
                <w:szCs w:val="20"/>
                <w:lang w:eastAsia="en-CA"/>
              </w:rPr>
            </w:pPr>
          </w:p>
        </w:tc>
      </w:tr>
      <w:tr w:rsidR="00921C95" w:rsidRPr="00921C95" w14:paraId="0300D947" w14:textId="77777777" w:rsidTr="00DD02A0">
        <w:trPr>
          <w:trHeight w:val="264"/>
        </w:trPr>
        <w:tc>
          <w:tcPr>
            <w:tcW w:w="1291" w:type="dxa"/>
            <w:tcBorders>
              <w:top w:val="nil"/>
              <w:left w:val="nil"/>
              <w:bottom w:val="nil"/>
              <w:right w:val="nil"/>
            </w:tcBorders>
            <w:shd w:val="clear" w:color="auto" w:fill="auto"/>
            <w:noWrap/>
            <w:vAlign w:val="bottom"/>
          </w:tcPr>
          <w:p w14:paraId="02C962EC" w14:textId="77777777" w:rsidR="008330D4" w:rsidRPr="00921C95" w:rsidRDefault="008330D4" w:rsidP="00F911A0">
            <w:pPr>
              <w:rPr>
                <w:rFonts w:eastAsia="Times New Roman" w:cs="Times New Roman"/>
                <w:sz w:val="20"/>
                <w:szCs w:val="20"/>
                <w:lang w:eastAsia="en-CA"/>
              </w:rPr>
            </w:pPr>
          </w:p>
        </w:tc>
        <w:tc>
          <w:tcPr>
            <w:tcW w:w="1856" w:type="dxa"/>
            <w:tcBorders>
              <w:top w:val="nil"/>
              <w:left w:val="nil"/>
              <w:bottom w:val="nil"/>
              <w:right w:val="nil"/>
            </w:tcBorders>
            <w:shd w:val="clear" w:color="auto" w:fill="auto"/>
            <w:noWrap/>
            <w:vAlign w:val="bottom"/>
            <w:hideMark/>
          </w:tcPr>
          <w:p w14:paraId="02E49EC7" w14:textId="77777777" w:rsidR="008330D4" w:rsidRPr="00921C95" w:rsidRDefault="008330D4" w:rsidP="00F911A0">
            <w:pPr>
              <w:rPr>
                <w:rFonts w:eastAsia="Times New Roman" w:cs="Times New Roman"/>
                <w:sz w:val="20"/>
                <w:szCs w:val="20"/>
                <w:lang w:eastAsia="en-CA"/>
              </w:rPr>
            </w:pPr>
          </w:p>
        </w:tc>
        <w:tc>
          <w:tcPr>
            <w:tcW w:w="793" w:type="dxa"/>
            <w:tcBorders>
              <w:top w:val="nil"/>
              <w:left w:val="nil"/>
              <w:bottom w:val="nil"/>
              <w:right w:val="nil"/>
            </w:tcBorders>
            <w:shd w:val="clear" w:color="auto" w:fill="auto"/>
            <w:noWrap/>
            <w:vAlign w:val="center"/>
          </w:tcPr>
          <w:p w14:paraId="17ABDDC3" w14:textId="77777777" w:rsidR="008330D4" w:rsidRPr="00921C95" w:rsidRDefault="008330D4" w:rsidP="00A149C8">
            <w:pPr>
              <w:jc w:val="right"/>
              <w:rPr>
                <w:rFonts w:eastAsia="Times New Roman" w:cs="Times New Roman"/>
                <w:b/>
                <w:bCs/>
                <w:sz w:val="20"/>
                <w:szCs w:val="20"/>
                <w:lang w:eastAsia="en-CA"/>
              </w:rPr>
            </w:pPr>
          </w:p>
        </w:tc>
        <w:tc>
          <w:tcPr>
            <w:tcW w:w="606" w:type="dxa"/>
            <w:tcBorders>
              <w:top w:val="nil"/>
              <w:left w:val="nil"/>
              <w:bottom w:val="nil"/>
              <w:right w:val="nil"/>
            </w:tcBorders>
            <w:shd w:val="clear" w:color="auto" w:fill="auto"/>
            <w:noWrap/>
            <w:vAlign w:val="center"/>
          </w:tcPr>
          <w:p w14:paraId="3767456C" w14:textId="77777777" w:rsidR="008330D4" w:rsidRPr="00921C95" w:rsidRDefault="008330D4" w:rsidP="00A149C8">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center"/>
          </w:tcPr>
          <w:p w14:paraId="0FDF0C4F" w14:textId="77777777" w:rsidR="008330D4" w:rsidRPr="00921C95" w:rsidRDefault="008330D4" w:rsidP="00A149C8">
            <w:pPr>
              <w:jc w:val="right"/>
              <w:rPr>
                <w:rFonts w:eastAsia="Times New Roman" w:cs="Times New Roman"/>
                <w:sz w:val="20"/>
                <w:szCs w:val="20"/>
                <w:lang w:eastAsia="en-CA"/>
              </w:rPr>
            </w:pPr>
          </w:p>
        </w:tc>
        <w:tc>
          <w:tcPr>
            <w:tcW w:w="606" w:type="dxa"/>
            <w:tcBorders>
              <w:top w:val="nil"/>
              <w:left w:val="nil"/>
              <w:bottom w:val="nil"/>
              <w:right w:val="nil"/>
            </w:tcBorders>
            <w:shd w:val="clear" w:color="auto" w:fill="auto"/>
            <w:noWrap/>
            <w:vAlign w:val="center"/>
          </w:tcPr>
          <w:p w14:paraId="7AE7EC51" w14:textId="77777777" w:rsidR="008330D4" w:rsidRPr="00921C95" w:rsidRDefault="008330D4" w:rsidP="00A149C8">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center"/>
          </w:tcPr>
          <w:p w14:paraId="2E61D36B" w14:textId="77777777" w:rsidR="008330D4" w:rsidRPr="00921C95" w:rsidRDefault="008330D4" w:rsidP="00A149C8">
            <w:pPr>
              <w:jc w:val="right"/>
              <w:rPr>
                <w:rFonts w:eastAsia="Times New Roman" w:cs="Times New Roman"/>
                <w:sz w:val="20"/>
                <w:szCs w:val="20"/>
                <w:lang w:eastAsia="en-CA"/>
              </w:rPr>
            </w:pPr>
          </w:p>
        </w:tc>
        <w:tc>
          <w:tcPr>
            <w:tcW w:w="717" w:type="dxa"/>
            <w:tcBorders>
              <w:top w:val="nil"/>
              <w:left w:val="nil"/>
              <w:bottom w:val="nil"/>
              <w:right w:val="nil"/>
            </w:tcBorders>
            <w:shd w:val="clear" w:color="auto" w:fill="auto"/>
            <w:noWrap/>
            <w:vAlign w:val="center"/>
          </w:tcPr>
          <w:p w14:paraId="79F86A3D" w14:textId="77777777" w:rsidR="008330D4" w:rsidRPr="00921C95" w:rsidRDefault="008330D4" w:rsidP="00A149C8">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center"/>
          </w:tcPr>
          <w:p w14:paraId="4A10931B" w14:textId="77777777" w:rsidR="008330D4" w:rsidRPr="00921C95" w:rsidRDefault="008330D4" w:rsidP="00A149C8">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center"/>
          </w:tcPr>
          <w:p w14:paraId="78E850D7" w14:textId="77777777" w:rsidR="008330D4" w:rsidRPr="00921C95" w:rsidRDefault="008330D4" w:rsidP="00A149C8">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center"/>
          </w:tcPr>
          <w:p w14:paraId="037246BD" w14:textId="77777777" w:rsidR="008330D4" w:rsidRPr="00921C95" w:rsidRDefault="008330D4" w:rsidP="00A149C8">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center"/>
          </w:tcPr>
          <w:p w14:paraId="5210733C" w14:textId="77777777" w:rsidR="008330D4" w:rsidRPr="00921C95" w:rsidRDefault="008330D4" w:rsidP="00A149C8">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center"/>
          </w:tcPr>
          <w:p w14:paraId="5C21B5F0" w14:textId="77777777" w:rsidR="008330D4" w:rsidRPr="00921C95" w:rsidRDefault="008330D4" w:rsidP="00A149C8">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center"/>
          </w:tcPr>
          <w:p w14:paraId="144D9CAB" w14:textId="77777777" w:rsidR="008330D4" w:rsidRPr="00921C95" w:rsidRDefault="008330D4" w:rsidP="00A149C8">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center"/>
          </w:tcPr>
          <w:p w14:paraId="008015DB" w14:textId="77777777" w:rsidR="008330D4" w:rsidRPr="00921C95" w:rsidRDefault="008330D4" w:rsidP="00A149C8">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center"/>
          </w:tcPr>
          <w:p w14:paraId="4CD31BD8" w14:textId="77777777" w:rsidR="008330D4" w:rsidRPr="00921C95" w:rsidRDefault="008330D4" w:rsidP="00A149C8">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center"/>
          </w:tcPr>
          <w:p w14:paraId="59E00A88" w14:textId="77777777" w:rsidR="008330D4" w:rsidRPr="00921C95" w:rsidRDefault="008330D4" w:rsidP="00A149C8">
            <w:pPr>
              <w:jc w:val="right"/>
              <w:rPr>
                <w:rFonts w:eastAsia="Times New Roman" w:cs="Times New Roman"/>
                <w:sz w:val="20"/>
                <w:szCs w:val="20"/>
                <w:lang w:eastAsia="en-CA"/>
              </w:rPr>
            </w:pPr>
          </w:p>
        </w:tc>
      </w:tr>
      <w:tr w:rsidR="00921C95" w:rsidRPr="00921C95" w14:paraId="6E6DC7D4" w14:textId="77777777" w:rsidTr="00DD02A0">
        <w:trPr>
          <w:trHeight w:val="264"/>
        </w:trPr>
        <w:tc>
          <w:tcPr>
            <w:tcW w:w="1291" w:type="dxa"/>
            <w:tcBorders>
              <w:top w:val="nil"/>
              <w:left w:val="nil"/>
              <w:bottom w:val="nil"/>
              <w:right w:val="nil"/>
            </w:tcBorders>
            <w:shd w:val="clear" w:color="auto" w:fill="auto"/>
            <w:noWrap/>
            <w:vAlign w:val="bottom"/>
          </w:tcPr>
          <w:p w14:paraId="529C3269" w14:textId="6A29CCBC" w:rsidR="008330D4" w:rsidRPr="00921C95" w:rsidRDefault="008330D4" w:rsidP="00F911A0">
            <w:pPr>
              <w:rPr>
                <w:rFonts w:eastAsia="Times New Roman" w:cs="Times New Roman"/>
                <w:sz w:val="20"/>
                <w:szCs w:val="20"/>
                <w:lang w:eastAsia="en-CA"/>
              </w:rPr>
            </w:pPr>
          </w:p>
        </w:tc>
        <w:tc>
          <w:tcPr>
            <w:tcW w:w="1856" w:type="dxa"/>
            <w:tcBorders>
              <w:top w:val="nil"/>
              <w:left w:val="nil"/>
              <w:bottom w:val="nil"/>
              <w:right w:val="nil"/>
            </w:tcBorders>
            <w:shd w:val="clear" w:color="auto" w:fill="auto"/>
            <w:noWrap/>
            <w:vAlign w:val="center"/>
            <w:hideMark/>
          </w:tcPr>
          <w:p w14:paraId="4D46DA23" w14:textId="77777777" w:rsidR="008330D4" w:rsidRPr="00921C95" w:rsidRDefault="008330D4" w:rsidP="00F911A0">
            <w:pPr>
              <w:rPr>
                <w:rFonts w:eastAsia="Times New Roman" w:cs="Times New Roman"/>
                <w:sz w:val="20"/>
                <w:szCs w:val="20"/>
                <w:lang w:eastAsia="en-CA"/>
              </w:rPr>
            </w:pPr>
            <w:r w:rsidRPr="00921C95">
              <w:rPr>
                <w:rFonts w:eastAsia="Times New Roman" w:cs="Times New Roman"/>
                <w:sz w:val="20"/>
                <w:szCs w:val="20"/>
                <w:lang w:eastAsia="en-CA"/>
              </w:rPr>
              <w:t>Age 0+ sockeye</w:t>
            </w:r>
          </w:p>
        </w:tc>
        <w:tc>
          <w:tcPr>
            <w:tcW w:w="793" w:type="dxa"/>
            <w:tcBorders>
              <w:top w:val="nil"/>
              <w:left w:val="nil"/>
              <w:bottom w:val="nil"/>
              <w:right w:val="nil"/>
            </w:tcBorders>
            <w:shd w:val="clear" w:color="auto" w:fill="auto"/>
            <w:noWrap/>
            <w:vAlign w:val="center"/>
          </w:tcPr>
          <w:p w14:paraId="322B4217" w14:textId="704FBB12" w:rsidR="008330D4" w:rsidRPr="00921C95" w:rsidRDefault="008330D4" w:rsidP="00A149C8">
            <w:pPr>
              <w:jc w:val="right"/>
              <w:rPr>
                <w:rFonts w:eastAsia="Times New Roman" w:cs="Times New Roman"/>
                <w:b/>
                <w:bCs/>
                <w:sz w:val="20"/>
                <w:szCs w:val="20"/>
                <w:lang w:eastAsia="en-CA"/>
              </w:rPr>
            </w:pPr>
          </w:p>
        </w:tc>
        <w:tc>
          <w:tcPr>
            <w:tcW w:w="606" w:type="dxa"/>
            <w:tcBorders>
              <w:top w:val="nil"/>
              <w:left w:val="nil"/>
              <w:bottom w:val="nil"/>
              <w:right w:val="nil"/>
            </w:tcBorders>
            <w:shd w:val="clear" w:color="auto" w:fill="auto"/>
            <w:noWrap/>
            <w:vAlign w:val="center"/>
          </w:tcPr>
          <w:p w14:paraId="409329DF" w14:textId="5A079799" w:rsidR="008330D4" w:rsidRPr="00921C95" w:rsidRDefault="008330D4" w:rsidP="00A149C8">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center"/>
          </w:tcPr>
          <w:p w14:paraId="68BA2EB8" w14:textId="130C4D8B" w:rsidR="008330D4" w:rsidRPr="00921C95" w:rsidRDefault="008330D4" w:rsidP="00A149C8">
            <w:pPr>
              <w:jc w:val="right"/>
              <w:rPr>
                <w:rFonts w:eastAsia="Times New Roman" w:cs="Times New Roman"/>
                <w:sz w:val="20"/>
                <w:szCs w:val="20"/>
                <w:lang w:eastAsia="en-CA"/>
              </w:rPr>
            </w:pPr>
          </w:p>
        </w:tc>
        <w:tc>
          <w:tcPr>
            <w:tcW w:w="606" w:type="dxa"/>
            <w:tcBorders>
              <w:top w:val="nil"/>
              <w:left w:val="nil"/>
              <w:bottom w:val="nil"/>
              <w:right w:val="nil"/>
            </w:tcBorders>
            <w:shd w:val="clear" w:color="auto" w:fill="auto"/>
            <w:noWrap/>
            <w:vAlign w:val="center"/>
          </w:tcPr>
          <w:p w14:paraId="499F3976" w14:textId="0C0410FC" w:rsidR="008330D4" w:rsidRPr="00921C95" w:rsidRDefault="008330D4" w:rsidP="00A149C8">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center"/>
          </w:tcPr>
          <w:p w14:paraId="7C6C3DED" w14:textId="15F2506D" w:rsidR="008330D4" w:rsidRPr="00921C95" w:rsidRDefault="008330D4" w:rsidP="00A149C8">
            <w:pPr>
              <w:jc w:val="right"/>
              <w:rPr>
                <w:rFonts w:eastAsia="Times New Roman" w:cs="Times New Roman"/>
                <w:sz w:val="20"/>
                <w:szCs w:val="20"/>
                <w:lang w:eastAsia="en-CA"/>
              </w:rPr>
            </w:pPr>
          </w:p>
        </w:tc>
        <w:tc>
          <w:tcPr>
            <w:tcW w:w="717" w:type="dxa"/>
            <w:tcBorders>
              <w:top w:val="nil"/>
              <w:left w:val="nil"/>
              <w:bottom w:val="nil"/>
              <w:right w:val="nil"/>
            </w:tcBorders>
            <w:shd w:val="clear" w:color="auto" w:fill="auto"/>
            <w:noWrap/>
            <w:vAlign w:val="center"/>
          </w:tcPr>
          <w:p w14:paraId="5F90BA09" w14:textId="60180E88" w:rsidR="008330D4" w:rsidRPr="00921C95" w:rsidRDefault="008330D4" w:rsidP="00A149C8">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center"/>
          </w:tcPr>
          <w:p w14:paraId="4E3DDEBC" w14:textId="68D575E0" w:rsidR="008330D4" w:rsidRPr="00921C95" w:rsidRDefault="008330D4" w:rsidP="00A149C8">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center"/>
          </w:tcPr>
          <w:p w14:paraId="3696A89D" w14:textId="107EBAEB" w:rsidR="008330D4" w:rsidRPr="00921C95" w:rsidRDefault="008330D4" w:rsidP="00A149C8">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center"/>
          </w:tcPr>
          <w:p w14:paraId="4CCF7277" w14:textId="629BDD1E" w:rsidR="008330D4" w:rsidRPr="00921C95" w:rsidRDefault="008330D4" w:rsidP="00A149C8">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center"/>
          </w:tcPr>
          <w:p w14:paraId="4D671A7E" w14:textId="78013D5C" w:rsidR="008330D4" w:rsidRPr="00921C95" w:rsidRDefault="008330D4" w:rsidP="00A149C8">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center"/>
          </w:tcPr>
          <w:p w14:paraId="077036C2" w14:textId="676A6713" w:rsidR="008330D4" w:rsidRPr="00921C95" w:rsidRDefault="008330D4" w:rsidP="00A149C8">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center"/>
          </w:tcPr>
          <w:p w14:paraId="76F161ED" w14:textId="5E2FB61D" w:rsidR="008330D4" w:rsidRPr="00921C95" w:rsidRDefault="008330D4" w:rsidP="00A149C8">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center"/>
          </w:tcPr>
          <w:p w14:paraId="2546BCCE" w14:textId="3B8AFD99" w:rsidR="008330D4" w:rsidRPr="00921C95" w:rsidRDefault="008330D4" w:rsidP="00A149C8">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center"/>
          </w:tcPr>
          <w:p w14:paraId="25C6007B" w14:textId="7413ED7E" w:rsidR="008330D4" w:rsidRPr="00921C95" w:rsidRDefault="008330D4" w:rsidP="00A149C8">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center"/>
          </w:tcPr>
          <w:p w14:paraId="380D39C3" w14:textId="55FD5E35" w:rsidR="008330D4" w:rsidRPr="00921C95" w:rsidRDefault="008330D4" w:rsidP="00A149C8">
            <w:pPr>
              <w:jc w:val="right"/>
              <w:rPr>
                <w:rFonts w:eastAsia="Times New Roman" w:cs="Times New Roman"/>
                <w:sz w:val="20"/>
                <w:szCs w:val="20"/>
                <w:lang w:eastAsia="en-CA"/>
              </w:rPr>
            </w:pPr>
          </w:p>
        </w:tc>
      </w:tr>
      <w:tr w:rsidR="00921C95" w:rsidRPr="00921C95" w14:paraId="543DF260" w14:textId="77777777" w:rsidTr="00DD02A0">
        <w:trPr>
          <w:trHeight w:val="264"/>
        </w:trPr>
        <w:tc>
          <w:tcPr>
            <w:tcW w:w="1291" w:type="dxa"/>
            <w:tcBorders>
              <w:top w:val="nil"/>
              <w:left w:val="nil"/>
              <w:bottom w:val="nil"/>
              <w:right w:val="nil"/>
            </w:tcBorders>
            <w:shd w:val="clear" w:color="auto" w:fill="auto"/>
            <w:noWrap/>
            <w:vAlign w:val="bottom"/>
            <w:hideMark/>
          </w:tcPr>
          <w:p w14:paraId="0497EFA1" w14:textId="77777777" w:rsidR="008330D4" w:rsidRPr="00921C95" w:rsidRDefault="008330D4" w:rsidP="00F911A0">
            <w:pPr>
              <w:rPr>
                <w:rFonts w:eastAsia="Times New Roman" w:cs="Times New Roman"/>
                <w:sz w:val="20"/>
                <w:szCs w:val="20"/>
                <w:lang w:eastAsia="en-CA"/>
              </w:rPr>
            </w:pPr>
          </w:p>
        </w:tc>
        <w:tc>
          <w:tcPr>
            <w:tcW w:w="1856" w:type="dxa"/>
            <w:tcBorders>
              <w:top w:val="nil"/>
              <w:left w:val="nil"/>
              <w:bottom w:val="nil"/>
              <w:right w:val="nil"/>
            </w:tcBorders>
            <w:shd w:val="clear" w:color="auto" w:fill="auto"/>
            <w:noWrap/>
            <w:vAlign w:val="center"/>
            <w:hideMark/>
          </w:tcPr>
          <w:p w14:paraId="53D09E45" w14:textId="77777777" w:rsidR="008330D4" w:rsidRPr="00921C95" w:rsidRDefault="008330D4" w:rsidP="00F911A0">
            <w:pPr>
              <w:rPr>
                <w:rFonts w:eastAsia="Times New Roman" w:cs="Times New Roman"/>
                <w:sz w:val="20"/>
                <w:szCs w:val="20"/>
                <w:lang w:eastAsia="en-CA"/>
              </w:rPr>
            </w:pPr>
            <w:r w:rsidRPr="00921C95">
              <w:rPr>
                <w:rFonts w:eastAsia="Times New Roman" w:cs="Times New Roman"/>
                <w:sz w:val="20"/>
                <w:szCs w:val="20"/>
                <w:lang w:eastAsia="en-CA"/>
              </w:rPr>
              <w:t>Nerkids &gt; 15 cm</w:t>
            </w:r>
          </w:p>
        </w:tc>
        <w:tc>
          <w:tcPr>
            <w:tcW w:w="793" w:type="dxa"/>
            <w:tcBorders>
              <w:top w:val="nil"/>
              <w:left w:val="nil"/>
              <w:bottom w:val="nil"/>
              <w:right w:val="nil"/>
            </w:tcBorders>
            <w:shd w:val="clear" w:color="auto" w:fill="auto"/>
            <w:noWrap/>
            <w:vAlign w:val="center"/>
          </w:tcPr>
          <w:p w14:paraId="0554B268" w14:textId="6DE53757" w:rsidR="008330D4" w:rsidRPr="00921C95" w:rsidRDefault="008330D4" w:rsidP="00A149C8">
            <w:pPr>
              <w:jc w:val="right"/>
              <w:rPr>
                <w:rFonts w:eastAsia="Times New Roman" w:cs="Times New Roman"/>
                <w:b/>
                <w:bCs/>
                <w:sz w:val="20"/>
                <w:szCs w:val="20"/>
                <w:lang w:eastAsia="en-CA"/>
              </w:rPr>
            </w:pPr>
          </w:p>
        </w:tc>
        <w:tc>
          <w:tcPr>
            <w:tcW w:w="606" w:type="dxa"/>
            <w:tcBorders>
              <w:top w:val="nil"/>
              <w:left w:val="nil"/>
              <w:bottom w:val="nil"/>
              <w:right w:val="nil"/>
            </w:tcBorders>
            <w:shd w:val="clear" w:color="auto" w:fill="auto"/>
            <w:noWrap/>
            <w:vAlign w:val="center"/>
          </w:tcPr>
          <w:p w14:paraId="1D4D047E" w14:textId="2F47BB32" w:rsidR="008330D4" w:rsidRPr="00921C95" w:rsidRDefault="008330D4" w:rsidP="00A149C8">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center"/>
          </w:tcPr>
          <w:p w14:paraId="2EB21EE8" w14:textId="067E1DBE" w:rsidR="008330D4" w:rsidRPr="00921C95" w:rsidRDefault="008330D4" w:rsidP="00A149C8">
            <w:pPr>
              <w:jc w:val="right"/>
              <w:rPr>
                <w:rFonts w:eastAsia="Times New Roman" w:cs="Times New Roman"/>
                <w:sz w:val="20"/>
                <w:szCs w:val="20"/>
                <w:lang w:eastAsia="en-CA"/>
              </w:rPr>
            </w:pPr>
          </w:p>
        </w:tc>
        <w:tc>
          <w:tcPr>
            <w:tcW w:w="606" w:type="dxa"/>
            <w:tcBorders>
              <w:top w:val="nil"/>
              <w:left w:val="nil"/>
              <w:bottom w:val="nil"/>
              <w:right w:val="nil"/>
            </w:tcBorders>
            <w:shd w:val="clear" w:color="auto" w:fill="auto"/>
            <w:noWrap/>
            <w:vAlign w:val="center"/>
          </w:tcPr>
          <w:p w14:paraId="0258688D" w14:textId="7D24C3F2" w:rsidR="008330D4" w:rsidRPr="00921C95" w:rsidRDefault="008330D4" w:rsidP="00A149C8">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center"/>
          </w:tcPr>
          <w:p w14:paraId="14AF9A87" w14:textId="2430BF39" w:rsidR="008330D4" w:rsidRPr="00921C95" w:rsidRDefault="008330D4" w:rsidP="00A149C8">
            <w:pPr>
              <w:jc w:val="right"/>
              <w:rPr>
                <w:rFonts w:eastAsia="Times New Roman" w:cs="Times New Roman"/>
                <w:sz w:val="20"/>
                <w:szCs w:val="20"/>
                <w:lang w:eastAsia="en-CA"/>
              </w:rPr>
            </w:pPr>
          </w:p>
        </w:tc>
        <w:tc>
          <w:tcPr>
            <w:tcW w:w="717" w:type="dxa"/>
            <w:tcBorders>
              <w:top w:val="nil"/>
              <w:left w:val="nil"/>
              <w:bottom w:val="nil"/>
              <w:right w:val="nil"/>
            </w:tcBorders>
            <w:shd w:val="clear" w:color="auto" w:fill="auto"/>
            <w:noWrap/>
            <w:vAlign w:val="center"/>
          </w:tcPr>
          <w:p w14:paraId="2FC7F474" w14:textId="7E8089BB" w:rsidR="008330D4" w:rsidRPr="00921C95" w:rsidRDefault="008330D4" w:rsidP="00A149C8">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center"/>
          </w:tcPr>
          <w:p w14:paraId="24F9D498" w14:textId="05A3F87D" w:rsidR="008330D4" w:rsidRPr="00921C95" w:rsidRDefault="008330D4" w:rsidP="00A149C8">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center"/>
          </w:tcPr>
          <w:p w14:paraId="1F5D8584" w14:textId="172F1E24" w:rsidR="008330D4" w:rsidRPr="00921C95" w:rsidRDefault="008330D4" w:rsidP="00A149C8">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center"/>
          </w:tcPr>
          <w:p w14:paraId="61D7D891" w14:textId="652352DF" w:rsidR="008330D4" w:rsidRPr="00921C95" w:rsidRDefault="008330D4" w:rsidP="00A149C8">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center"/>
          </w:tcPr>
          <w:p w14:paraId="309C14AF" w14:textId="7DF96EF9" w:rsidR="008330D4" w:rsidRPr="00921C95" w:rsidRDefault="008330D4" w:rsidP="00A149C8">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center"/>
          </w:tcPr>
          <w:p w14:paraId="6ED24787" w14:textId="327CEF69" w:rsidR="008330D4" w:rsidRPr="00921C95" w:rsidRDefault="008330D4" w:rsidP="00A149C8">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center"/>
          </w:tcPr>
          <w:p w14:paraId="140EEA9A" w14:textId="722C8F28" w:rsidR="008330D4" w:rsidRPr="00921C95" w:rsidRDefault="008330D4" w:rsidP="00A149C8">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center"/>
          </w:tcPr>
          <w:p w14:paraId="1B4AC06F" w14:textId="6AB9BA4A" w:rsidR="008330D4" w:rsidRPr="00921C95" w:rsidRDefault="008330D4" w:rsidP="00A149C8">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center"/>
          </w:tcPr>
          <w:p w14:paraId="1DC5156D" w14:textId="5256E5C6" w:rsidR="008330D4" w:rsidRPr="00921C95" w:rsidRDefault="008330D4" w:rsidP="00A149C8">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center"/>
          </w:tcPr>
          <w:p w14:paraId="2CD3CBCB" w14:textId="3DC8905C" w:rsidR="008330D4" w:rsidRPr="00921C95" w:rsidRDefault="008330D4" w:rsidP="00A149C8">
            <w:pPr>
              <w:jc w:val="right"/>
              <w:rPr>
                <w:rFonts w:eastAsia="Times New Roman" w:cs="Times New Roman"/>
                <w:sz w:val="20"/>
                <w:szCs w:val="20"/>
                <w:lang w:eastAsia="en-CA"/>
              </w:rPr>
            </w:pPr>
          </w:p>
        </w:tc>
      </w:tr>
      <w:tr w:rsidR="00921C95" w:rsidRPr="00921C95" w14:paraId="064BA3A9" w14:textId="77777777" w:rsidTr="00DD02A0">
        <w:trPr>
          <w:trHeight w:val="264"/>
        </w:trPr>
        <w:tc>
          <w:tcPr>
            <w:tcW w:w="1291" w:type="dxa"/>
            <w:tcBorders>
              <w:top w:val="nil"/>
              <w:left w:val="nil"/>
              <w:bottom w:val="single" w:sz="4" w:space="0" w:color="auto"/>
              <w:right w:val="nil"/>
            </w:tcBorders>
            <w:shd w:val="clear" w:color="auto" w:fill="auto"/>
            <w:noWrap/>
            <w:vAlign w:val="bottom"/>
            <w:hideMark/>
          </w:tcPr>
          <w:p w14:paraId="67883F97" w14:textId="77777777" w:rsidR="008330D4" w:rsidRPr="00921C95" w:rsidRDefault="008330D4" w:rsidP="00F911A0">
            <w:pPr>
              <w:rPr>
                <w:rFonts w:eastAsia="Times New Roman" w:cs="Times New Roman"/>
                <w:sz w:val="20"/>
                <w:szCs w:val="20"/>
                <w:lang w:eastAsia="en-CA"/>
              </w:rPr>
            </w:pPr>
            <w:r w:rsidRPr="00921C95">
              <w:rPr>
                <w:rFonts w:eastAsia="Times New Roman" w:cs="Times New Roman"/>
                <w:sz w:val="20"/>
                <w:szCs w:val="20"/>
                <w:lang w:eastAsia="en-CA"/>
              </w:rPr>
              <w:t> </w:t>
            </w:r>
          </w:p>
        </w:tc>
        <w:tc>
          <w:tcPr>
            <w:tcW w:w="1856" w:type="dxa"/>
            <w:tcBorders>
              <w:top w:val="nil"/>
              <w:left w:val="nil"/>
              <w:bottom w:val="single" w:sz="4" w:space="0" w:color="auto"/>
              <w:right w:val="nil"/>
            </w:tcBorders>
            <w:shd w:val="clear" w:color="auto" w:fill="auto"/>
            <w:noWrap/>
            <w:vAlign w:val="bottom"/>
            <w:hideMark/>
          </w:tcPr>
          <w:p w14:paraId="70FC6137" w14:textId="77777777" w:rsidR="008330D4" w:rsidRPr="00921C95" w:rsidRDefault="008330D4" w:rsidP="00F911A0">
            <w:pPr>
              <w:rPr>
                <w:rFonts w:eastAsia="Times New Roman" w:cs="Times New Roman"/>
                <w:sz w:val="20"/>
                <w:szCs w:val="20"/>
                <w:lang w:eastAsia="en-CA"/>
              </w:rPr>
            </w:pPr>
            <w:r w:rsidRPr="00921C95">
              <w:rPr>
                <w:rFonts w:eastAsia="Times New Roman" w:cs="Times New Roman"/>
                <w:sz w:val="20"/>
                <w:szCs w:val="20"/>
                <w:lang w:eastAsia="en-CA"/>
              </w:rPr>
              <w:t> </w:t>
            </w:r>
          </w:p>
        </w:tc>
        <w:tc>
          <w:tcPr>
            <w:tcW w:w="793" w:type="dxa"/>
            <w:tcBorders>
              <w:top w:val="nil"/>
              <w:left w:val="nil"/>
              <w:bottom w:val="single" w:sz="4" w:space="0" w:color="auto"/>
              <w:right w:val="nil"/>
            </w:tcBorders>
            <w:shd w:val="clear" w:color="auto" w:fill="auto"/>
            <w:noWrap/>
            <w:vAlign w:val="center"/>
            <w:hideMark/>
          </w:tcPr>
          <w:p w14:paraId="1D2A6143" w14:textId="77777777" w:rsidR="008330D4" w:rsidRPr="00921C95" w:rsidRDefault="008330D4" w:rsidP="00F911A0">
            <w:pPr>
              <w:rPr>
                <w:rFonts w:eastAsia="Times New Roman" w:cs="Times New Roman"/>
                <w:sz w:val="20"/>
                <w:szCs w:val="20"/>
                <w:lang w:eastAsia="en-CA"/>
              </w:rPr>
            </w:pPr>
            <w:r w:rsidRPr="00921C95">
              <w:rPr>
                <w:rFonts w:eastAsia="Times New Roman" w:cs="Times New Roman"/>
                <w:sz w:val="20"/>
                <w:szCs w:val="20"/>
                <w:lang w:eastAsia="en-CA"/>
              </w:rPr>
              <w:t> </w:t>
            </w:r>
          </w:p>
        </w:tc>
        <w:tc>
          <w:tcPr>
            <w:tcW w:w="606" w:type="dxa"/>
            <w:tcBorders>
              <w:top w:val="nil"/>
              <w:left w:val="nil"/>
              <w:bottom w:val="single" w:sz="4" w:space="0" w:color="auto"/>
              <w:right w:val="nil"/>
            </w:tcBorders>
            <w:shd w:val="clear" w:color="auto" w:fill="auto"/>
            <w:noWrap/>
            <w:vAlign w:val="center"/>
            <w:hideMark/>
          </w:tcPr>
          <w:p w14:paraId="7DE1F890" w14:textId="77777777" w:rsidR="008330D4" w:rsidRPr="00921C95" w:rsidRDefault="008330D4" w:rsidP="00F911A0">
            <w:pPr>
              <w:jc w:val="right"/>
              <w:rPr>
                <w:rFonts w:eastAsia="Times New Roman" w:cs="Times New Roman"/>
                <w:sz w:val="20"/>
                <w:szCs w:val="20"/>
                <w:lang w:eastAsia="en-CA"/>
              </w:rPr>
            </w:pPr>
            <w:r w:rsidRPr="00921C95">
              <w:rPr>
                <w:rFonts w:eastAsia="Times New Roman" w:cs="Times New Roman"/>
                <w:sz w:val="20"/>
                <w:szCs w:val="20"/>
                <w:lang w:eastAsia="en-CA"/>
              </w:rPr>
              <w:t> </w:t>
            </w:r>
          </w:p>
        </w:tc>
        <w:tc>
          <w:tcPr>
            <w:tcW w:w="580" w:type="dxa"/>
            <w:tcBorders>
              <w:top w:val="nil"/>
              <w:left w:val="nil"/>
              <w:bottom w:val="single" w:sz="4" w:space="0" w:color="auto"/>
              <w:right w:val="nil"/>
            </w:tcBorders>
            <w:shd w:val="clear" w:color="auto" w:fill="auto"/>
            <w:noWrap/>
            <w:vAlign w:val="center"/>
            <w:hideMark/>
          </w:tcPr>
          <w:p w14:paraId="6109B97A" w14:textId="77777777" w:rsidR="008330D4" w:rsidRPr="00921C95" w:rsidRDefault="008330D4" w:rsidP="00F911A0">
            <w:pPr>
              <w:jc w:val="right"/>
              <w:rPr>
                <w:rFonts w:eastAsia="Times New Roman" w:cs="Times New Roman"/>
                <w:sz w:val="20"/>
                <w:szCs w:val="20"/>
                <w:lang w:eastAsia="en-CA"/>
              </w:rPr>
            </w:pPr>
            <w:r w:rsidRPr="00921C95">
              <w:rPr>
                <w:rFonts w:eastAsia="Times New Roman" w:cs="Times New Roman"/>
                <w:sz w:val="20"/>
                <w:szCs w:val="20"/>
                <w:lang w:eastAsia="en-CA"/>
              </w:rPr>
              <w:t> </w:t>
            </w:r>
          </w:p>
        </w:tc>
        <w:tc>
          <w:tcPr>
            <w:tcW w:w="606" w:type="dxa"/>
            <w:tcBorders>
              <w:top w:val="nil"/>
              <w:left w:val="nil"/>
              <w:bottom w:val="single" w:sz="4" w:space="0" w:color="auto"/>
              <w:right w:val="nil"/>
            </w:tcBorders>
            <w:shd w:val="clear" w:color="auto" w:fill="auto"/>
            <w:noWrap/>
            <w:vAlign w:val="center"/>
            <w:hideMark/>
          </w:tcPr>
          <w:p w14:paraId="4D1D5F40" w14:textId="77777777" w:rsidR="008330D4" w:rsidRPr="00921C95" w:rsidRDefault="008330D4" w:rsidP="00F911A0">
            <w:pPr>
              <w:jc w:val="right"/>
              <w:rPr>
                <w:rFonts w:eastAsia="Times New Roman" w:cs="Times New Roman"/>
                <w:sz w:val="20"/>
                <w:szCs w:val="20"/>
                <w:lang w:eastAsia="en-CA"/>
              </w:rPr>
            </w:pPr>
            <w:r w:rsidRPr="00921C95">
              <w:rPr>
                <w:rFonts w:eastAsia="Times New Roman" w:cs="Times New Roman"/>
                <w:sz w:val="20"/>
                <w:szCs w:val="20"/>
                <w:lang w:eastAsia="en-CA"/>
              </w:rPr>
              <w:t> </w:t>
            </w:r>
          </w:p>
        </w:tc>
        <w:tc>
          <w:tcPr>
            <w:tcW w:w="580" w:type="dxa"/>
            <w:tcBorders>
              <w:top w:val="nil"/>
              <w:left w:val="nil"/>
              <w:bottom w:val="single" w:sz="4" w:space="0" w:color="auto"/>
              <w:right w:val="nil"/>
            </w:tcBorders>
            <w:shd w:val="clear" w:color="auto" w:fill="auto"/>
            <w:noWrap/>
            <w:vAlign w:val="center"/>
            <w:hideMark/>
          </w:tcPr>
          <w:p w14:paraId="7ADC0399" w14:textId="77777777" w:rsidR="008330D4" w:rsidRPr="00921C95" w:rsidRDefault="008330D4" w:rsidP="00F911A0">
            <w:pPr>
              <w:jc w:val="right"/>
              <w:rPr>
                <w:rFonts w:eastAsia="Times New Roman" w:cs="Times New Roman"/>
                <w:sz w:val="20"/>
                <w:szCs w:val="20"/>
                <w:lang w:eastAsia="en-CA"/>
              </w:rPr>
            </w:pPr>
            <w:r w:rsidRPr="00921C95">
              <w:rPr>
                <w:rFonts w:eastAsia="Times New Roman" w:cs="Times New Roman"/>
                <w:sz w:val="20"/>
                <w:szCs w:val="20"/>
                <w:lang w:eastAsia="en-CA"/>
              </w:rPr>
              <w:t> </w:t>
            </w:r>
          </w:p>
        </w:tc>
        <w:tc>
          <w:tcPr>
            <w:tcW w:w="717" w:type="dxa"/>
            <w:tcBorders>
              <w:top w:val="nil"/>
              <w:left w:val="nil"/>
              <w:bottom w:val="single" w:sz="4" w:space="0" w:color="auto"/>
              <w:right w:val="nil"/>
            </w:tcBorders>
            <w:shd w:val="clear" w:color="auto" w:fill="auto"/>
            <w:noWrap/>
            <w:vAlign w:val="center"/>
            <w:hideMark/>
          </w:tcPr>
          <w:p w14:paraId="6582ED41" w14:textId="77777777" w:rsidR="008330D4" w:rsidRPr="00921C95" w:rsidRDefault="008330D4" w:rsidP="00F911A0">
            <w:pPr>
              <w:jc w:val="right"/>
              <w:rPr>
                <w:rFonts w:eastAsia="Times New Roman" w:cs="Times New Roman"/>
                <w:sz w:val="20"/>
                <w:szCs w:val="20"/>
                <w:lang w:eastAsia="en-CA"/>
              </w:rPr>
            </w:pPr>
            <w:r w:rsidRPr="00921C95">
              <w:rPr>
                <w:rFonts w:eastAsia="Times New Roman" w:cs="Times New Roman"/>
                <w:sz w:val="20"/>
                <w:szCs w:val="20"/>
                <w:lang w:eastAsia="en-CA"/>
              </w:rPr>
              <w:t> </w:t>
            </w:r>
          </w:p>
        </w:tc>
        <w:tc>
          <w:tcPr>
            <w:tcW w:w="580" w:type="dxa"/>
            <w:tcBorders>
              <w:top w:val="nil"/>
              <w:left w:val="nil"/>
              <w:bottom w:val="single" w:sz="4" w:space="0" w:color="auto"/>
              <w:right w:val="nil"/>
            </w:tcBorders>
            <w:shd w:val="clear" w:color="auto" w:fill="auto"/>
            <w:noWrap/>
            <w:vAlign w:val="center"/>
            <w:hideMark/>
          </w:tcPr>
          <w:p w14:paraId="6AD4CD5F" w14:textId="77777777" w:rsidR="008330D4" w:rsidRPr="00921C95" w:rsidRDefault="008330D4" w:rsidP="00F911A0">
            <w:pPr>
              <w:jc w:val="right"/>
              <w:rPr>
                <w:rFonts w:eastAsia="Times New Roman" w:cs="Times New Roman"/>
                <w:sz w:val="20"/>
                <w:szCs w:val="20"/>
                <w:lang w:eastAsia="en-CA"/>
              </w:rPr>
            </w:pPr>
            <w:r w:rsidRPr="00921C95">
              <w:rPr>
                <w:rFonts w:eastAsia="Times New Roman" w:cs="Times New Roman"/>
                <w:sz w:val="20"/>
                <w:szCs w:val="20"/>
                <w:lang w:eastAsia="en-CA"/>
              </w:rPr>
              <w:t> </w:t>
            </w:r>
          </w:p>
        </w:tc>
        <w:tc>
          <w:tcPr>
            <w:tcW w:w="580" w:type="dxa"/>
            <w:tcBorders>
              <w:top w:val="nil"/>
              <w:left w:val="nil"/>
              <w:bottom w:val="single" w:sz="4" w:space="0" w:color="auto"/>
              <w:right w:val="nil"/>
            </w:tcBorders>
            <w:shd w:val="clear" w:color="auto" w:fill="auto"/>
            <w:noWrap/>
            <w:vAlign w:val="center"/>
            <w:hideMark/>
          </w:tcPr>
          <w:p w14:paraId="00D7B1E6" w14:textId="77777777" w:rsidR="008330D4" w:rsidRPr="00921C95" w:rsidRDefault="008330D4" w:rsidP="00F911A0">
            <w:pPr>
              <w:jc w:val="right"/>
              <w:rPr>
                <w:rFonts w:eastAsia="Times New Roman" w:cs="Times New Roman"/>
                <w:sz w:val="20"/>
                <w:szCs w:val="20"/>
                <w:lang w:eastAsia="en-CA"/>
              </w:rPr>
            </w:pPr>
            <w:r w:rsidRPr="00921C95">
              <w:rPr>
                <w:rFonts w:eastAsia="Times New Roman" w:cs="Times New Roman"/>
                <w:sz w:val="20"/>
                <w:szCs w:val="20"/>
                <w:lang w:eastAsia="en-CA"/>
              </w:rPr>
              <w:t> </w:t>
            </w:r>
          </w:p>
        </w:tc>
        <w:tc>
          <w:tcPr>
            <w:tcW w:w="580" w:type="dxa"/>
            <w:tcBorders>
              <w:top w:val="nil"/>
              <w:left w:val="nil"/>
              <w:bottom w:val="single" w:sz="4" w:space="0" w:color="auto"/>
              <w:right w:val="nil"/>
            </w:tcBorders>
            <w:shd w:val="clear" w:color="auto" w:fill="auto"/>
            <w:noWrap/>
            <w:vAlign w:val="center"/>
            <w:hideMark/>
          </w:tcPr>
          <w:p w14:paraId="6DD065BF" w14:textId="77777777" w:rsidR="008330D4" w:rsidRPr="00921C95" w:rsidRDefault="008330D4" w:rsidP="00F911A0">
            <w:pPr>
              <w:jc w:val="right"/>
              <w:rPr>
                <w:rFonts w:eastAsia="Times New Roman" w:cs="Times New Roman"/>
                <w:sz w:val="20"/>
                <w:szCs w:val="20"/>
                <w:lang w:eastAsia="en-CA"/>
              </w:rPr>
            </w:pPr>
            <w:r w:rsidRPr="00921C95">
              <w:rPr>
                <w:rFonts w:eastAsia="Times New Roman" w:cs="Times New Roman"/>
                <w:sz w:val="20"/>
                <w:szCs w:val="20"/>
                <w:lang w:eastAsia="en-CA"/>
              </w:rPr>
              <w:t> </w:t>
            </w:r>
          </w:p>
        </w:tc>
        <w:tc>
          <w:tcPr>
            <w:tcW w:w="580" w:type="dxa"/>
            <w:tcBorders>
              <w:top w:val="nil"/>
              <w:left w:val="nil"/>
              <w:bottom w:val="single" w:sz="4" w:space="0" w:color="auto"/>
              <w:right w:val="nil"/>
            </w:tcBorders>
            <w:shd w:val="clear" w:color="auto" w:fill="auto"/>
            <w:noWrap/>
            <w:vAlign w:val="center"/>
            <w:hideMark/>
          </w:tcPr>
          <w:p w14:paraId="6EDC3C22" w14:textId="77777777" w:rsidR="008330D4" w:rsidRPr="00921C95" w:rsidRDefault="008330D4" w:rsidP="00F911A0">
            <w:pPr>
              <w:jc w:val="right"/>
              <w:rPr>
                <w:rFonts w:eastAsia="Times New Roman" w:cs="Times New Roman"/>
                <w:sz w:val="20"/>
                <w:szCs w:val="20"/>
                <w:lang w:eastAsia="en-CA"/>
              </w:rPr>
            </w:pPr>
            <w:r w:rsidRPr="00921C95">
              <w:rPr>
                <w:rFonts w:eastAsia="Times New Roman" w:cs="Times New Roman"/>
                <w:sz w:val="20"/>
                <w:szCs w:val="20"/>
                <w:lang w:eastAsia="en-CA"/>
              </w:rPr>
              <w:t> </w:t>
            </w:r>
          </w:p>
        </w:tc>
        <w:tc>
          <w:tcPr>
            <w:tcW w:w="580" w:type="dxa"/>
            <w:tcBorders>
              <w:top w:val="nil"/>
              <w:left w:val="nil"/>
              <w:bottom w:val="single" w:sz="4" w:space="0" w:color="auto"/>
              <w:right w:val="nil"/>
            </w:tcBorders>
            <w:shd w:val="clear" w:color="auto" w:fill="auto"/>
            <w:noWrap/>
            <w:vAlign w:val="center"/>
            <w:hideMark/>
          </w:tcPr>
          <w:p w14:paraId="11FBD160" w14:textId="77777777" w:rsidR="008330D4" w:rsidRPr="00921C95" w:rsidRDefault="008330D4" w:rsidP="00F911A0">
            <w:pPr>
              <w:jc w:val="right"/>
              <w:rPr>
                <w:rFonts w:eastAsia="Times New Roman" w:cs="Times New Roman"/>
                <w:sz w:val="20"/>
                <w:szCs w:val="20"/>
                <w:lang w:eastAsia="en-CA"/>
              </w:rPr>
            </w:pPr>
            <w:r w:rsidRPr="00921C95">
              <w:rPr>
                <w:rFonts w:eastAsia="Times New Roman" w:cs="Times New Roman"/>
                <w:sz w:val="20"/>
                <w:szCs w:val="20"/>
                <w:lang w:eastAsia="en-CA"/>
              </w:rPr>
              <w:t> </w:t>
            </w:r>
          </w:p>
        </w:tc>
        <w:tc>
          <w:tcPr>
            <w:tcW w:w="580" w:type="dxa"/>
            <w:tcBorders>
              <w:top w:val="nil"/>
              <w:left w:val="nil"/>
              <w:bottom w:val="single" w:sz="4" w:space="0" w:color="auto"/>
              <w:right w:val="nil"/>
            </w:tcBorders>
            <w:shd w:val="clear" w:color="auto" w:fill="auto"/>
            <w:noWrap/>
            <w:vAlign w:val="center"/>
            <w:hideMark/>
          </w:tcPr>
          <w:p w14:paraId="049C0E72" w14:textId="77777777" w:rsidR="008330D4" w:rsidRPr="00921C95" w:rsidRDefault="008330D4" w:rsidP="00F911A0">
            <w:pPr>
              <w:jc w:val="right"/>
              <w:rPr>
                <w:rFonts w:eastAsia="Times New Roman" w:cs="Times New Roman"/>
                <w:sz w:val="20"/>
                <w:szCs w:val="20"/>
                <w:lang w:eastAsia="en-CA"/>
              </w:rPr>
            </w:pPr>
            <w:r w:rsidRPr="00921C95">
              <w:rPr>
                <w:rFonts w:eastAsia="Times New Roman" w:cs="Times New Roman"/>
                <w:sz w:val="20"/>
                <w:szCs w:val="20"/>
                <w:lang w:eastAsia="en-CA"/>
              </w:rPr>
              <w:t> </w:t>
            </w:r>
          </w:p>
        </w:tc>
        <w:tc>
          <w:tcPr>
            <w:tcW w:w="580" w:type="dxa"/>
            <w:tcBorders>
              <w:top w:val="nil"/>
              <w:left w:val="nil"/>
              <w:bottom w:val="single" w:sz="4" w:space="0" w:color="auto"/>
              <w:right w:val="nil"/>
            </w:tcBorders>
            <w:shd w:val="clear" w:color="auto" w:fill="auto"/>
            <w:noWrap/>
            <w:vAlign w:val="center"/>
            <w:hideMark/>
          </w:tcPr>
          <w:p w14:paraId="71E2D239" w14:textId="77777777" w:rsidR="008330D4" w:rsidRPr="00921C95" w:rsidRDefault="008330D4" w:rsidP="00F911A0">
            <w:pPr>
              <w:jc w:val="right"/>
              <w:rPr>
                <w:rFonts w:eastAsia="Times New Roman" w:cs="Times New Roman"/>
                <w:sz w:val="20"/>
                <w:szCs w:val="20"/>
                <w:lang w:eastAsia="en-CA"/>
              </w:rPr>
            </w:pPr>
            <w:r w:rsidRPr="00921C95">
              <w:rPr>
                <w:rFonts w:eastAsia="Times New Roman" w:cs="Times New Roman"/>
                <w:sz w:val="20"/>
                <w:szCs w:val="20"/>
                <w:lang w:eastAsia="en-CA"/>
              </w:rPr>
              <w:t> </w:t>
            </w:r>
          </w:p>
        </w:tc>
        <w:tc>
          <w:tcPr>
            <w:tcW w:w="580" w:type="dxa"/>
            <w:tcBorders>
              <w:top w:val="nil"/>
              <w:left w:val="nil"/>
              <w:bottom w:val="single" w:sz="4" w:space="0" w:color="auto"/>
              <w:right w:val="nil"/>
            </w:tcBorders>
            <w:shd w:val="clear" w:color="auto" w:fill="auto"/>
            <w:noWrap/>
            <w:vAlign w:val="center"/>
            <w:hideMark/>
          </w:tcPr>
          <w:p w14:paraId="25A7D85C" w14:textId="77777777" w:rsidR="008330D4" w:rsidRPr="00921C95" w:rsidRDefault="008330D4" w:rsidP="00F911A0">
            <w:pPr>
              <w:jc w:val="right"/>
              <w:rPr>
                <w:rFonts w:eastAsia="Times New Roman" w:cs="Times New Roman"/>
                <w:sz w:val="20"/>
                <w:szCs w:val="20"/>
                <w:lang w:eastAsia="en-CA"/>
              </w:rPr>
            </w:pPr>
            <w:r w:rsidRPr="00921C95">
              <w:rPr>
                <w:rFonts w:eastAsia="Times New Roman" w:cs="Times New Roman"/>
                <w:sz w:val="20"/>
                <w:szCs w:val="20"/>
                <w:lang w:eastAsia="en-CA"/>
              </w:rPr>
              <w:t> </w:t>
            </w:r>
          </w:p>
        </w:tc>
        <w:tc>
          <w:tcPr>
            <w:tcW w:w="580" w:type="dxa"/>
            <w:tcBorders>
              <w:top w:val="nil"/>
              <w:left w:val="nil"/>
              <w:bottom w:val="single" w:sz="4" w:space="0" w:color="auto"/>
              <w:right w:val="nil"/>
            </w:tcBorders>
            <w:shd w:val="clear" w:color="auto" w:fill="auto"/>
            <w:noWrap/>
            <w:vAlign w:val="center"/>
            <w:hideMark/>
          </w:tcPr>
          <w:p w14:paraId="3323FA72" w14:textId="77777777" w:rsidR="008330D4" w:rsidRPr="00921C95" w:rsidRDefault="008330D4" w:rsidP="00F911A0">
            <w:pPr>
              <w:jc w:val="right"/>
              <w:rPr>
                <w:rFonts w:eastAsia="Times New Roman" w:cs="Times New Roman"/>
                <w:sz w:val="20"/>
                <w:szCs w:val="20"/>
                <w:lang w:eastAsia="en-CA"/>
              </w:rPr>
            </w:pPr>
            <w:r w:rsidRPr="00921C95">
              <w:rPr>
                <w:rFonts w:eastAsia="Times New Roman" w:cs="Times New Roman"/>
                <w:sz w:val="20"/>
                <w:szCs w:val="20"/>
                <w:lang w:eastAsia="en-CA"/>
              </w:rPr>
              <w:t> </w:t>
            </w:r>
          </w:p>
        </w:tc>
      </w:tr>
    </w:tbl>
    <w:p w14:paraId="1ED23F5F" w14:textId="77777777" w:rsidR="008330D4" w:rsidRPr="00921C95" w:rsidRDefault="008330D4" w:rsidP="008330D4">
      <w:r w:rsidRPr="00921C95">
        <w:br w:type="page"/>
      </w:r>
    </w:p>
    <w:p w14:paraId="5D9633C1" w14:textId="77E08DF9" w:rsidR="0076354A" w:rsidRDefault="0076354A" w:rsidP="0076354A">
      <w:pPr>
        <w:pStyle w:val="Caption"/>
        <w:keepNext/>
      </w:pPr>
      <w:bookmarkStart w:id="119" w:name="_Toc117517190"/>
      <w:r>
        <w:lastRenderedPageBreak/>
        <w:t xml:space="preserve">Table </w:t>
      </w:r>
      <w:r>
        <w:fldChar w:fldCharType="begin"/>
      </w:r>
      <w:r>
        <w:instrText xml:space="preserve"> SEQ Table \* ARABIC \r12</w:instrText>
      </w:r>
      <w:r>
        <w:fldChar w:fldCharType="separate"/>
      </w:r>
      <w:r w:rsidR="00D106D8">
        <w:rPr>
          <w:noProof/>
        </w:rPr>
        <w:t>12</w:t>
      </w:r>
      <w:r>
        <w:fldChar w:fldCharType="end"/>
      </w:r>
      <w:r>
        <w:t xml:space="preserve">.4. </w:t>
      </w:r>
      <w:r w:rsidRPr="0076354A">
        <w:rPr>
          <w:b w:val="0"/>
          <w:bCs w:val="0"/>
        </w:rPr>
        <w:t>2018 Osoyoos Lake fish diets (average number prey per fish)</w:t>
      </w:r>
      <w:bookmarkEnd w:id="119"/>
    </w:p>
    <w:tbl>
      <w:tblPr>
        <w:tblW w:w="13044" w:type="dxa"/>
        <w:tblInd w:w="93" w:type="dxa"/>
        <w:tblLook w:val="04A0" w:firstRow="1" w:lastRow="0" w:firstColumn="1" w:lastColumn="0" w:noHBand="0" w:noVBand="1"/>
      </w:tblPr>
      <w:tblGrid>
        <w:gridCol w:w="1291"/>
        <w:gridCol w:w="1676"/>
        <w:gridCol w:w="900"/>
        <w:gridCol w:w="790"/>
        <w:gridCol w:w="580"/>
        <w:gridCol w:w="606"/>
        <w:gridCol w:w="606"/>
        <w:gridCol w:w="717"/>
        <w:gridCol w:w="606"/>
        <w:gridCol w:w="580"/>
        <w:gridCol w:w="580"/>
        <w:gridCol w:w="606"/>
        <w:gridCol w:w="580"/>
        <w:gridCol w:w="580"/>
        <w:gridCol w:w="580"/>
        <w:gridCol w:w="580"/>
        <w:gridCol w:w="580"/>
        <w:gridCol w:w="606"/>
      </w:tblGrid>
      <w:tr w:rsidR="00921C95" w:rsidRPr="00921C95" w14:paraId="4941C894" w14:textId="77777777" w:rsidTr="00DD02A0">
        <w:trPr>
          <w:trHeight w:val="2181"/>
        </w:trPr>
        <w:tc>
          <w:tcPr>
            <w:tcW w:w="1291" w:type="dxa"/>
            <w:tcBorders>
              <w:top w:val="single" w:sz="4" w:space="0" w:color="auto"/>
              <w:left w:val="nil"/>
              <w:bottom w:val="nil"/>
              <w:right w:val="nil"/>
            </w:tcBorders>
            <w:shd w:val="clear" w:color="auto" w:fill="auto"/>
            <w:noWrap/>
            <w:vAlign w:val="bottom"/>
            <w:hideMark/>
          </w:tcPr>
          <w:p w14:paraId="6561ED03" w14:textId="77777777" w:rsidR="008330D4" w:rsidRPr="00921C95" w:rsidRDefault="007B2647" w:rsidP="007B2647">
            <w:pPr>
              <w:rPr>
                <w:rFonts w:eastAsia="Times New Roman" w:cs="Times New Roman"/>
                <w:b/>
                <w:sz w:val="20"/>
                <w:szCs w:val="20"/>
                <w:lang w:eastAsia="en-CA"/>
              </w:rPr>
            </w:pPr>
            <w:r w:rsidRPr="00921C95">
              <w:rPr>
                <w:rFonts w:eastAsia="Times New Roman" w:cs="Times New Roman"/>
                <w:b/>
                <w:sz w:val="20"/>
                <w:szCs w:val="20"/>
                <w:lang w:eastAsia="en-CA"/>
              </w:rPr>
              <w:t>Sampling Date</w:t>
            </w:r>
          </w:p>
        </w:tc>
        <w:tc>
          <w:tcPr>
            <w:tcW w:w="1676" w:type="dxa"/>
            <w:tcBorders>
              <w:top w:val="single" w:sz="4" w:space="0" w:color="auto"/>
              <w:left w:val="nil"/>
              <w:bottom w:val="nil"/>
              <w:right w:val="nil"/>
            </w:tcBorders>
            <w:shd w:val="clear" w:color="auto" w:fill="auto"/>
            <w:noWrap/>
            <w:vAlign w:val="bottom"/>
            <w:hideMark/>
          </w:tcPr>
          <w:p w14:paraId="78CE7523" w14:textId="77777777" w:rsidR="008330D4" w:rsidRPr="00921C95" w:rsidRDefault="00197C1F" w:rsidP="007B2647">
            <w:pPr>
              <w:rPr>
                <w:rFonts w:eastAsia="Times New Roman" w:cs="Times New Roman"/>
                <w:b/>
                <w:sz w:val="20"/>
                <w:szCs w:val="20"/>
                <w:lang w:eastAsia="en-CA"/>
              </w:rPr>
            </w:pPr>
            <w:r w:rsidRPr="00921C95">
              <w:rPr>
                <w:rFonts w:eastAsia="Times New Roman" w:cs="Times New Roman"/>
                <w:b/>
                <w:sz w:val="20"/>
                <w:szCs w:val="20"/>
                <w:lang w:eastAsia="en-CA"/>
              </w:rPr>
              <w:t>Fish Group</w:t>
            </w:r>
          </w:p>
        </w:tc>
        <w:tc>
          <w:tcPr>
            <w:tcW w:w="900" w:type="dxa"/>
            <w:tcBorders>
              <w:top w:val="single" w:sz="4" w:space="0" w:color="auto"/>
              <w:left w:val="nil"/>
              <w:bottom w:val="nil"/>
              <w:right w:val="nil"/>
            </w:tcBorders>
            <w:shd w:val="clear" w:color="auto" w:fill="auto"/>
            <w:textDirection w:val="btLr"/>
            <w:vAlign w:val="bottom"/>
            <w:hideMark/>
          </w:tcPr>
          <w:p w14:paraId="2370B2E2" w14:textId="77777777" w:rsidR="008330D4" w:rsidRPr="00921C95" w:rsidRDefault="008330D4" w:rsidP="00F911A0">
            <w:pPr>
              <w:rPr>
                <w:rFonts w:eastAsia="Times New Roman" w:cs="Times New Roman"/>
                <w:b/>
                <w:sz w:val="20"/>
                <w:szCs w:val="20"/>
                <w:lang w:eastAsia="en-CA"/>
              </w:rPr>
            </w:pPr>
            <w:r w:rsidRPr="00921C95">
              <w:rPr>
                <w:rFonts w:eastAsia="Times New Roman" w:cs="Times New Roman"/>
                <w:b/>
                <w:sz w:val="20"/>
                <w:szCs w:val="20"/>
                <w:lang w:eastAsia="en-CA"/>
              </w:rPr>
              <w:t>Number stomachs processed</w:t>
            </w:r>
          </w:p>
        </w:tc>
        <w:tc>
          <w:tcPr>
            <w:tcW w:w="790" w:type="dxa"/>
            <w:tcBorders>
              <w:top w:val="single" w:sz="4" w:space="0" w:color="auto"/>
              <w:left w:val="nil"/>
              <w:bottom w:val="nil"/>
              <w:right w:val="nil"/>
            </w:tcBorders>
            <w:shd w:val="clear" w:color="auto" w:fill="auto"/>
            <w:textDirection w:val="btLr"/>
            <w:vAlign w:val="bottom"/>
            <w:hideMark/>
          </w:tcPr>
          <w:p w14:paraId="358B429F" w14:textId="77777777" w:rsidR="008330D4" w:rsidRPr="00921C95" w:rsidRDefault="008330D4" w:rsidP="00F911A0">
            <w:pPr>
              <w:rPr>
                <w:rFonts w:eastAsia="Times New Roman" w:cs="Times New Roman"/>
                <w:i/>
                <w:iCs/>
                <w:sz w:val="20"/>
                <w:szCs w:val="20"/>
                <w:lang w:eastAsia="en-CA"/>
              </w:rPr>
            </w:pPr>
            <w:r w:rsidRPr="00921C95">
              <w:rPr>
                <w:rFonts w:eastAsia="Times New Roman" w:cs="Times New Roman"/>
                <w:i/>
                <w:iCs/>
                <w:sz w:val="20"/>
                <w:szCs w:val="20"/>
                <w:lang w:eastAsia="en-CA"/>
              </w:rPr>
              <w:t>D. thomasi</w:t>
            </w:r>
            <w:r w:rsidRPr="00921C95">
              <w:rPr>
                <w:rFonts w:eastAsia="Times New Roman" w:cs="Times New Roman"/>
                <w:sz w:val="20"/>
                <w:szCs w:val="20"/>
                <w:lang w:eastAsia="en-CA"/>
              </w:rPr>
              <w:t xml:space="preserve"> copepodids &amp; adults</w:t>
            </w:r>
          </w:p>
        </w:tc>
        <w:tc>
          <w:tcPr>
            <w:tcW w:w="580" w:type="dxa"/>
            <w:tcBorders>
              <w:top w:val="single" w:sz="4" w:space="0" w:color="auto"/>
              <w:left w:val="nil"/>
              <w:bottom w:val="nil"/>
              <w:right w:val="nil"/>
            </w:tcBorders>
            <w:shd w:val="clear" w:color="auto" w:fill="auto"/>
            <w:textDirection w:val="btLr"/>
            <w:vAlign w:val="bottom"/>
            <w:hideMark/>
          </w:tcPr>
          <w:p w14:paraId="3A87A248" w14:textId="77777777" w:rsidR="008330D4" w:rsidRPr="00921C95" w:rsidRDefault="008330D4" w:rsidP="00F911A0">
            <w:pPr>
              <w:rPr>
                <w:rFonts w:eastAsia="Times New Roman" w:cs="Times New Roman"/>
                <w:i/>
                <w:iCs/>
                <w:sz w:val="20"/>
                <w:szCs w:val="20"/>
                <w:lang w:eastAsia="en-CA"/>
              </w:rPr>
            </w:pPr>
            <w:r w:rsidRPr="00921C95">
              <w:rPr>
                <w:rFonts w:eastAsia="Times New Roman" w:cs="Times New Roman"/>
                <w:i/>
                <w:iCs/>
                <w:sz w:val="20"/>
                <w:szCs w:val="20"/>
                <w:lang w:eastAsia="en-CA"/>
              </w:rPr>
              <w:t>L. ashlandi</w:t>
            </w:r>
            <w:r w:rsidRPr="00921C95">
              <w:rPr>
                <w:rFonts w:eastAsia="Times New Roman" w:cs="Times New Roman"/>
                <w:sz w:val="20"/>
                <w:szCs w:val="20"/>
                <w:lang w:eastAsia="en-CA"/>
              </w:rPr>
              <w:t xml:space="preserve"> copepodids &amp; adults</w:t>
            </w:r>
          </w:p>
        </w:tc>
        <w:tc>
          <w:tcPr>
            <w:tcW w:w="606" w:type="dxa"/>
            <w:tcBorders>
              <w:top w:val="single" w:sz="4" w:space="0" w:color="auto"/>
              <w:left w:val="nil"/>
              <w:bottom w:val="nil"/>
              <w:right w:val="nil"/>
            </w:tcBorders>
            <w:shd w:val="clear" w:color="auto" w:fill="auto"/>
            <w:textDirection w:val="btLr"/>
            <w:vAlign w:val="bottom"/>
            <w:hideMark/>
          </w:tcPr>
          <w:p w14:paraId="006979CE" w14:textId="77777777" w:rsidR="008330D4" w:rsidRPr="00921C95" w:rsidRDefault="008330D4" w:rsidP="00F911A0">
            <w:pPr>
              <w:rPr>
                <w:rFonts w:eastAsia="Times New Roman" w:cs="Times New Roman"/>
                <w:i/>
                <w:iCs/>
                <w:sz w:val="20"/>
                <w:szCs w:val="20"/>
                <w:lang w:eastAsia="en-CA"/>
              </w:rPr>
            </w:pPr>
            <w:r w:rsidRPr="00921C95">
              <w:rPr>
                <w:rFonts w:eastAsia="Times New Roman" w:cs="Times New Roman"/>
                <w:i/>
                <w:iCs/>
                <w:sz w:val="20"/>
                <w:szCs w:val="20"/>
                <w:lang w:eastAsia="en-CA"/>
              </w:rPr>
              <w:t xml:space="preserve">E. nevadensis </w:t>
            </w:r>
            <w:r w:rsidRPr="00921C95">
              <w:rPr>
                <w:rFonts w:eastAsia="Times New Roman" w:cs="Times New Roman"/>
                <w:sz w:val="20"/>
                <w:szCs w:val="20"/>
                <w:lang w:eastAsia="en-CA"/>
              </w:rPr>
              <w:t>copepodid &amp; adults</w:t>
            </w:r>
          </w:p>
        </w:tc>
        <w:tc>
          <w:tcPr>
            <w:tcW w:w="606" w:type="dxa"/>
            <w:tcBorders>
              <w:top w:val="single" w:sz="4" w:space="0" w:color="auto"/>
              <w:left w:val="nil"/>
              <w:bottom w:val="nil"/>
              <w:right w:val="nil"/>
            </w:tcBorders>
            <w:shd w:val="clear" w:color="auto" w:fill="auto"/>
            <w:textDirection w:val="btLr"/>
            <w:vAlign w:val="bottom"/>
            <w:hideMark/>
          </w:tcPr>
          <w:p w14:paraId="6972788C" w14:textId="77777777" w:rsidR="008330D4" w:rsidRPr="00921C95" w:rsidRDefault="008330D4" w:rsidP="00F911A0">
            <w:pPr>
              <w:rPr>
                <w:rFonts w:eastAsia="Times New Roman" w:cs="Times New Roman"/>
                <w:i/>
                <w:iCs/>
                <w:sz w:val="20"/>
                <w:szCs w:val="20"/>
                <w:lang w:eastAsia="en-CA"/>
              </w:rPr>
            </w:pPr>
            <w:r w:rsidRPr="00921C95">
              <w:rPr>
                <w:rFonts w:eastAsia="Times New Roman" w:cs="Times New Roman"/>
                <w:i/>
                <w:iCs/>
                <w:sz w:val="20"/>
                <w:szCs w:val="20"/>
                <w:lang w:eastAsia="en-CA"/>
              </w:rPr>
              <w:t>Bosmina</w:t>
            </w:r>
            <w:r w:rsidRPr="00921C95">
              <w:rPr>
                <w:rFonts w:eastAsia="Times New Roman" w:cs="Times New Roman"/>
                <w:sz w:val="20"/>
                <w:szCs w:val="20"/>
                <w:lang w:eastAsia="en-CA"/>
              </w:rPr>
              <w:t xml:space="preserve"> </w:t>
            </w:r>
          </w:p>
        </w:tc>
        <w:tc>
          <w:tcPr>
            <w:tcW w:w="717" w:type="dxa"/>
            <w:tcBorders>
              <w:top w:val="single" w:sz="4" w:space="0" w:color="auto"/>
              <w:left w:val="nil"/>
              <w:bottom w:val="nil"/>
              <w:right w:val="nil"/>
            </w:tcBorders>
            <w:shd w:val="clear" w:color="auto" w:fill="auto"/>
            <w:textDirection w:val="btLr"/>
            <w:vAlign w:val="bottom"/>
            <w:hideMark/>
          </w:tcPr>
          <w:p w14:paraId="67879336" w14:textId="77777777" w:rsidR="008330D4" w:rsidRPr="00921C95" w:rsidRDefault="008330D4" w:rsidP="00F911A0">
            <w:pPr>
              <w:rPr>
                <w:rFonts w:eastAsia="Times New Roman" w:cs="Times New Roman"/>
                <w:i/>
                <w:iCs/>
                <w:sz w:val="20"/>
                <w:szCs w:val="20"/>
                <w:lang w:eastAsia="en-CA"/>
              </w:rPr>
            </w:pPr>
            <w:r w:rsidRPr="00921C95">
              <w:rPr>
                <w:rFonts w:eastAsia="Times New Roman" w:cs="Times New Roman"/>
                <w:i/>
                <w:iCs/>
                <w:sz w:val="20"/>
                <w:szCs w:val="20"/>
                <w:lang w:eastAsia="en-CA"/>
              </w:rPr>
              <w:t xml:space="preserve">Daphnia </w:t>
            </w:r>
          </w:p>
        </w:tc>
        <w:tc>
          <w:tcPr>
            <w:tcW w:w="606" w:type="dxa"/>
            <w:tcBorders>
              <w:top w:val="single" w:sz="4" w:space="0" w:color="auto"/>
              <w:left w:val="nil"/>
              <w:bottom w:val="nil"/>
              <w:right w:val="nil"/>
            </w:tcBorders>
            <w:shd w:val="clear" w:color="auto" w:fill="auto"/>
            <w:textDirection w:val="btLr"/>
            <w:vAlign w:val="bottom"/>
            <w:hideMark/>
          </w:tcPr>
          <w:p w14:paraId="57276C9C" w14:textId="77777777" w:rsidR="008330D4" w:rsidRPr="00921C95" w:rsidRDefault="008330D4" w:rsidP="00F911A0">
            <w:pPr>
              <w:rPr>
                <w:rFonts w:eastAsia="Times New Roman" w:cs="Times New Roman"/>
                <w:i/>
                <w:iCs/>
                <w:sz w:val="20"/>
                <w:szCs w:val="20"/>
                <w:lang w:eastAsia="en-CA"/>
              </w:rPr>
            </w:pPr>
            <w:r w:rsidRPr="00921C95">
              <w:rPr>
                <w:rFonts w:eastAsia="Times New Roman" w:cs="Times New Roman"/>
                <w:i/>
                <w:iCs/>
                <w:sz w:val="20"/>
                <w:szCs w:val="20"/>
                <w:lang w:eastAsia="en-CA"/>
              </w:rPr>
              <w:t xml:space="preserve">Leptodora </w:t>
            </w:r>
          </w:p>
        </w:tc>
        <w:tc>
          <w:tcPr>
            <w:tcW w:w="580" w:type="dxa"/>
            <w:tcBorders>
              <w:top w:val="single" w:sz="4" w:space="0" w:color="auto"/>
              <w:left w:val="nil"/>
              <w:bottom w:val="nil"/>
              <w:right w:val="nil"/>
            </w:tcBorders>
            <w:shd w:val="clear" w:color="auto" w:fill="auto"/>
            <w:textDirection w:val="btLr"/>
            <w:vAlign w:val="bottom"/>
            <w:hideMark/>
          </w:tcPr>
          <w:p w14:paraId="1E7E8F64" w14:textId="77777777" w:rsidR="008330D4" w:rsidRPr="00921C95" w:rsidRDefault="008330D4" w:rsidP="00F911A0">
            <w:pPr>
              <w:rPr>
                <w:rFonts w:eastAsia="Times New Roman" w:cs="Times New Roman"/>
                <w:i/>
                <w:iCs/>
                <w:sz w:val="20"/>
                <w:szCs w:val="20"/>
                <w:lang w:eastAsia="en-CA"/>
              </w:rPr>
            </w:pPr>
            <w:r w:rsidRPr="00921C95">
              <w:rPr>
                <w:rFonts w:eastAsia="Times New Roman" w:cs="Times New Roman"/>
                <w:i/>
                <w:iCs/>
                <w:sz w:val="20"/>
                <w:szCs w:val="20"/>
                <w:lang w:eastAsia="en-CA"/>
              </w:rPr>
              <w:t xml:space="preserve">Polyphemus </w:t>
            </w:r>
          </w:p>
        </w:tc>
        <w:tc>
          <w:tcPr>
            <w:tcW w:w="580" w:type="dxa"/>
            <w:tcBorders>
              <w:top w:val="single" w:sz="4" w:space="0" w:color="auto"/>
              <w:left w:val="nil"/>
              <w:bottom w:val="nil"/>
              <w:right w:val="nil"/>
            </w:tcBorders>
            <w:shd w:val="clear" w:color="auto" w:fill="auto"/>
            <w:textDirection w:val="btLr"/>
            <w:vAlign w:val="bottom"/>
            <w:hideMark/>
          </w:tcPr>
          <w:p w14:paraId="784FA653" w14:textId="77777777" w:rsidR="008330D4" w:rsidRPr="00921C95" w:rsidRDefault="008330D4" w:rsidP="00F911A0">
            <w:pPr>
              <w:rPr>
                <w:rFonts w:eastAsia="Times New Roman" w:cs="Times New Roman"/>
                <w:i/>
                <w:iCs/>
                <w:sz w:val="20"/>
                <w:szCs w:val="20"/>
                <w:lang w:eastAsia="en-CA"/>
              </w:rPr>
            </w:pPr>
            <w:r w:rsidRPr="00921C95">
              <w:rPr>
                <w:rFonts w:eastAsia="Times New Roman" w:cs="Times New Roman"/>
                <w:i/>
                <w:iCs/>
                <w:sz w:val="20"/>
                <w:szCs w:val="20"/>
                <w:lang w:eastAsia="en-CA"/>
              </w:rPr>
              <w:t>Diaphanosoma</w:t>
            </w:r>
          </w:p>
        </w:tc>
        <w:tc>
          <w:tcPr>
            <w:tcW w:w="606" w:type="dxa"/>
            <w:tcBorders>
              <w:top w:val="single" w:sz="4" w:space="0" w:color="auto"/>
              <w:left w:val="nil"/>
              <w:bottom w:val="nil"/>
              <w:right w:val="nil"/>
            </w:tcBorders>
            <w:shd w:val="clear" w:color="auto" w:fill="auto"/>
            <w:textDirection w:val="btLr"/>
            <w:vAlign w:val="bottom"/>
            <w:hideMark/>
          </w:tcPr>
          <w:p w14:paraId="22ACA46E" w14:textId="77777777" w:rsidR="008330D4" w:rsidRPr="00921C95" w:rsidRDefault="008330D4" w:rsidP="00F911A0">
            <w:pPr>
              <w:rPr>
                <w:rFonts w:eastAsia="Times New Roman" w:cs="Times New Roman"/>
                <w:i/>
                <w:iCs/>
                <w:sz w:val="20"/>
                <w:szCs w:val="20"/>
                <w:lang w:eastAsia="en-CA"/>
              </w:rPr>
            </w:pPr>
            <w:r w:rsidRPr="00921C95">
              <w:rPr>
                <w:rFonts w:eastAsia="Times New Roman" w:cs="Times New Roman"/>
                <w:i/>
                <w:iCs/>
                <w:sz w:val="20"/>
                <w:szCs w:val="20"/>
                <w:lang w:eastAsia="en-CA"/>
              </w:rPr>
              <w:t>Mysis</w:t>
            </w:r>
            <w:r w:rsidRPr="00921C95">
              <w:rPr>
                <w:rFonts w:eastAsia="Times New Roman" w:cs="Times New Roman"/>
                <w:sz w:val="20"/>
                <w:szCs w:val="20"/>
                <w:lang w:eastAsia="en-CA"/>
              </w:rPr>
              <w:t xml:space="preserve"> </w:t>
            </w:r>
          </w:p>
        </w:tc>
        <w:tc>
          <w:tcPr>
            <w:tcW w:w="580" w:type="dxa"/>
            <w:tcBorders>
              <w:top w:val="single" w:sz="4" w:space="0" w:color="auto"/>
              <w:left w:val="nil"/>
              <w:bottom w:val="nil"/>
              <w:right w:val="nil"/>
            </w:tcBorders>
            <w:shd w:val="clear" w:color="auto" w:fill="auto"/>
            <w:textDirection w:val="btLr"/>
            <w:vAlign w:val="bottom"/>
            <w:hideMark/>
          </w:tcPr>
          <w:p w14:paraId="542CE78D" w14:textId="77777777" w:rsidR="008330D4" w:rsidRPr="00921C95" w:rsidRDefault="008330D4" w:rsidP="00F911A0">
            <w:pPr>
              <w:rPr>
                <w:rFonts w:eastAsia="Times New Roman" w:cs="Times New Roman"/>
                <w:sz w:val="20"/>
                <w:szCs w:val="20"/>
                <w:lang w:eastAsia="en-CA"/>
              </w:rPr>
            </w:pPr>
            <w:r w:rsidRPr="00921C95">
              <w:rPr>
                <w:rFonts w:eastAsia="Times New Roman" w:cs="Times New Roman"/>
                <w:sz w:val="20"/>
                <w:szCs w:val="20"/>
                <w:lang w:eastAsia="en-CA"/>
              </w:rPr>
              <w:t>Chironomid Larva</w:t>
            </w:r>
          </w:p>
        </w:tc>
        <w:tc>
          <w:tcPr>
            <w:tcW w:w="580" w:type="dxa"/>
            <w:tcBorders>
              <w:top w:val="single" w:sz="4" w:space="0" w:color="auto"/>
              <w:left w:val="nil"/>
              <w:bottom w:val="nil"/>
              <w:right w:val="nil"/>
            </w:tcBorders>
            <w:shd w:val="clear" w:color="auto" w:fill="auto"/>
            <w:noWrap/>
            <w:textDirection w:val="btLr"/>
            <w:vAlign w:val="bottom"/>
            <w:hideMark/>
          </w:tcPr>
          <w:p w14:paraId="59BBF306" w14:textId="77777777" w:rsidR="008330D4" w:rsidRPr="00921C95" w:rsidRDefault="008330D4" w:rsidP="00F911A0">
            <w:pPr>
              <w:rPr>
                <w:rFonts w:eastAsia="Times New Roman" w:cs="Times New Roman"/>
                <w:i/>
                <w:iCs/>
                <w:sz w:val="20"/>
                <w:szCs w:val="20"/>
                <w:lang w:eastAsia="en-CA"/>
              </w:rPr>
            </w:pPr>
            <w:r w:rsidRPr="00921C95">
              <w:rPr>
                <w:rFonts w:eastAsia="Times New Roman" w:cs="Times New Roman"/>
                <w:i/>
                <w:iCs/>
                <w:sz w:val="20"/>
                <w:szCs w:val="20"/>
                <w:lang w:eastAsia="en-CA"/>
              </w:rPr>
              <w:t>Sida</w:t>
            </w:r>
          </w:p>
        </w:tc>
        <w:tc>
          <w:tcPr>
            <w:tcW w:w="580" w:type="dxa"/>
            <w:tcBorders>
              <w:top w:val="single" w:sz="4" w:space="0" w:color="auto"/>
              <w:left w:val="nil"/>
              <w:bottom w:val="nil"/>
              <w:right w:val="nil"/>
            </w:tcBorders>
            <w:shd w:val="clear" w:color="auto" w:fill="auto"/>
            <w:textDirection w:val="btLr"/>
            <w:vAlign w:val="bottom"/>
            <w:hideMark/>
          </w:tcPr>
          <w:p w14:paraId="1A670F1D" w14:textId="77777777" w:rsidR="008330D4" w:rsidRPr="00921C95" w:rsidRDefault="008330D4" w:rsidP="00F911A0">
            <w:pPr>
              <w:rPr>
                <w:rFonts w:eastAsia="Times New Roman" w:cs="Times New Roman"/>
                <w:sz w:val="20"/>
                <w:szCs w:val="20"/>
                <w:lang w:eastAsia="en-CA"/>
              </w:rPr>
            </w:pPr>
            <w:r w:rsidRPr="00921C95">
              <w:rPr>
                <w:rFonts w:eastAsia="Times New Roman" w:cs="Times New Roman"/>
                <w:sz w:val="20"/>
                <w:szCs w:val="20"/>
                <w:lang w:eastAsia="en-CA"/>
              </w:rPr>
              <w:t>Mayfly</w:t>
            </w:r>
          </w:p>
        </w:tc>
        <w:tc>
          <w:tcPr>
            <w:tcW w:w="580" w:type="dxa"/>
            <w:tcBorders>
              <w:top w:val="single" w:sz="4" w:space="0" w:color="auto"/>
              <w:left w:val="nil"/>
              <w:bottom w:val="nil"/>
              <w:right w:val="nil"/>
            </w:tcBorders>
            <w:shd w:val="clear" w:color="auto" w:fill="auto"/>
            <w:textDirection w:val="btLr"/>
            <w:vAlign w:val="bottom"/>
            <w:hideMark/>
          </w:tcPr>
          <w:p w14:paraId="7EBB8E84" w14:textId="77777777" w:rsidR="008330D4" w:rsidRPr="00921C95" w:rsidRDefault="008330D4" w:rsidP="00F911A0">
            <w:pPr>
              <w:rPr>
                <w:rFonts w:eastAsia="Times New Roman" w:cs="Times New Roman"/>
                <w:sz w:val="20"/>
                <w:szCs w:val="20"/>
                <w:lang w:eastAsia="en-CA"/>
              </w:rPr>
            </w:pPr>
            <w:r w:rsidRPr="00921C95">
              <w:rPr>
                <w:rFonts w:eastAsia="Times New Roman" w:cs="Times New Roman"/>
                <w:sz w:val="20"/>
                <w:szCs w:val="20"/>
                <w:lang w:eastAsia="en-CA"/>
              </w:rPr>
              <w:t>Adult  Fly</w:t>
            </w:r>
          </w:p>
        </w:tc>
        <w:tc>
          <w:tcPr>
            <w:tcW w:w="580" w:type="dxa"/>
            <w:tcBorders>
              <w:top w:val="single" w:sz="4" w:space="0" w:color="auto"/>
              <w:left w:val="nil"/>
              <w:bottom w:val="nil"/>
              <w:right w:val="nil"/>
            </w:tcBorders>
            <w:shd w:val="clear" w:color="auto" w:fill="auto"/>
            <w:textDirection w:val="btLr"/>
            <w:vAlign w:val="bottom"/>
            <w:hideMark/>
          </w:tcPr>
          <w:p w14:paraId="7C576CFD" w14:textId="77777777" w:rsidR="008330D4" w:rsidRPr="00921C95" w:rsidRDefault="008330D4" w:rsidP="00F911A0">
            <w:pPr>
              <w:rPr>
                <w:rFonts w:eastAsia="Times New Roman" w:cs="Times New Roman"/>
                <w:sz w:val="20"/>
                <w:szCs w:val="20"/>
                <w:lang w:eastAsia="en-CA"/>
              </w:rPr>
            </w:pPr>
            <w:r w:rsidRPr="00921C95">
              <w:rPr>
                <w:rFonts w:eastAsia="Times New Roman" w:cs="Times New Roman"/>
                <w:sz w:val="20"/>
                <w:szCs w:val="20"/>
                <w:lang w:eastAsia="en-CA"/>
              </w:rPr>
              <w:t>fly larva</w:t>
            </w:r>
          </w:p>
        </w:tc>
        <w:tc>
          <w:tcPr>
            <w:tcW w:w="606" w:type="dxa"/>
            <w:tcBorders>
              <w:top w:val="single" w:sz="4" w:space="0" w:color="auto"/>
              <w:left w:val="nil"/>
              <w:bottom w:val="nil"/>
              <w:right w:val="nil"/>
            </w:tcBorders>
            <w:shd w:val="clear" w:color="auto" w:fill="auto"/>
            <w:noWrap/>
            <w:textDirection w:val="btLr"/>
            <w:vAlign w:val="bottom"/>
            <w:hideMark/>
          </w:tcPr>
          <w:p w14:paraId="40FD1CAC" w14:textId="77777777" w:rsidR="008330D4" w:rsidRPr="00921C95" w:rsidRDefault="008330D4" w:rsidP="00F911A0">
            <w:pPr>
              <w:rPr>
                <w:rFonts w:eastAsia="Times New Roman" w:cs="Times New Roman"/>
                <w:sz w:val="20"/>
                <w:szCs w:val="20"/>
                <w:lang w:eastAsia="en-CA"/>
              </w:rPr>
            </w:pPr>
            <w:r w:rsidRPr="00921C95">
              <w:rPr>
                <w:rFonts w:eastAsia="Times New Roman" w:cs="Times New Roman"/>
                <w:sz w:val="20"/>
                <w:szCs w:val="20"/>
                <w:lang w:eastAsia="en-CA"/>
              </w:rPr>
              <w:t>fly pupa</w:t>
            </w:r>
          </w:p>
        </w:tc>
      </w:tr>
      <w:tr w:rsidR="00921C95" w:rsidRPr="00921C95" w14:paraId="3E031010" w14:textId="77777777" w:rsidTr="00DD02A0">
        <w:trPr>
          <w:trHeight w:hRule="exact" w:val="113"/>
        </w:trPr>
        <w:tc>
          <w:tcPr>
            <w:tcW w:w="1291" w:type="dxa"/>
            <w:tcBorders>
              <w:top w:val="nil"/>
              <w:left w:val="nil"/>
              <w:bottom w:val="single" w:sz="4" w:space="0" w:color="auto"/>
              <w:right w:val="nil"/>
            </w:tcBorders>
            <w:shd w:val="clear" w:color="auto" w:fill="auto"/>
            <w:noWrap/>
            <w:vAlign w:val="bottom"/>
            <w:hideMark/>
          </w:tcPr>
          <w:p w14:paraId="7BB8A44A" w14:textId="77777777" w:rsidR="008330D4" w:rsidRPr="00921C95" w:rsidRDefault="008330D4" w:rsidP="00F911A0">
            <w:pPr>
              <w:rPr>
                <w:rFonts w:eastAsia="Times New Roman" w:cs="Times New Roman"/>
                <w:sz w:val="20"/>
                <w:szCs w:val="20"/>
                <w:lang w:eastAsia="en-CA"/>
              </w:rPr>
            </w:pPr>
            <w:r w:rsidRPr="00921C95">
              <w:rPr>
                <w:rFonts w:eastAsia="Times New Roman" w:cs="Times New Roman"/>
                <w:sz w:val="20"/>
                <w:szCs w:val="20"/>
                <w:lang w:eastAsia="en-CA"/>
              </w:rPr>
              <w:t> </w:t>
            </w:r>
          </w:p>
        </w:tc>
        <w:tc>
          <w:tcPr>
            <w:tcW w:w="1676" w:type="dxa"/>
            <w:tcBorders>
              <w:top w:val="nil"/>
              <w:left w:val="nil"/>
              <w:bottom w:val="single" w:sz="4" w:space="0" w:color="auto"/>
              <w:right w:val="nil"/>
            </w:tcBorders>
            <w:shd w:val="clear" w:color="auto" w:fill="auto"/>
            <w:noWrap/>
            <w:vAlign w:val="bottom"/>
            <w:hideMark/>
          </w:tcPr>
          <w:p w14:paraId="75839281" w14:textId="77777777" w:rsidR="008330D4" w:rsidRPr="00921C95" w:rsidRDefault="008330D4" w:rsidP="00F911A0">
            <w:pPr>
              <w:rPr>
                <w:rFonts w:eastAsia="Times New Roman" w:cs="Times New Roman"/>
                <w:sz w:val="20"/>
                <w:szCs w:val="20"/>
                <w:lang w:eastAsia="en-CA"/>
              </w:rPr>
            </w:pPr>
            <w:r w:rsidRPr="00921C95">
              <w:rPr>
                <w:rFonts w:eastAsia="Times New Roman" w:cs="Times New Roman"/>
                <w:sz w:val="20"/>
                <w:szCs w:val="20"/>
                <w:lang w:eastAsia="en-CA"/>
              </w:rPr>
              <w:t> </w:t>
            </w:r>
          </w:p>
        </w:tc>
        <w:tc>
          <w:tcPr>
            <w:tcW w:w="900" w:type="dxa"/>
            <w:tcBorders>
              <w:top w:val="nil"/>
              <w:left w:val="nil"/>
              <w:bottom w:val="single" w:sz="4" w:space="0" w:color="auto"/>
              <w:right w:val="nil"/>
            </w:tcBorders>
            <w:shd w:val="clear" w:color="auto" w:fill="auto"/>
            <w:noWrap/>
            <w:vAlign w:val="bottom"/>
            <w:hideMark/>
          </w:tcPr>
          <w:p w14:paraId="53986728" w14:textId="77777777" w:rsidR="008330D4" w:rsidRPr="00921C95" w:rsidRDefault="008330D4" w:rsidP="00F911A0">
            <w:pPr>
              <w:rPr>
                <w:rFonts w:eastAsia="Times New Roman" w:cs="Times New Roman"/>
                <w:sz w:val="20"/>
                <w:szCs w:val="20"/>
                <w:lang w:eastAsia="en-CA"/>
              </w:rPr>
            </w:pPr>
            <w:r w:rsidRPr="00921C95">
              <w:rPr>
                <w:rFonts w:eastAsia="Times New Roman" w:cs="Times New Roman"/>
                <w:sz w:val="20"/>
                <w:szCs w:val="20"/>
                <w:lang w:eastAsia="en-CA"/>
              </w:rPr>
              <w:t> </w:t>
            </w:r>
          </w:p>
        </w:tc>
        <w:tc>
          <w:tcPr>
            <w:tcW w:w="790" w:type="dxa"/>
            <w:tcBorders>
              <w:top w:val="nil"/>
              <w:left w:val="nil"/>
              <w:bottom w:val="single" w:sz="4" w:space="0" w:color="auto"/>
              <w:right w:val="nil"/>
            </w:tcBorders>
            <w:shd w:val="clear" w:color="auto" w:fill="auto"/>
            <w:noWrap/>
            <w:vAlign w:val="bottom"/>
            <w:hideMark/>
          </w:tcPr>
          <w:p w14:paraId="18BA52F5" w14:textId="77777777" w:rsidR="008330D4" w:rsidRPr="00921C95" w:rsidRDefault="008330D4" w:rsidP="00F911A0">
            <w:pPr>
              <w:rPr>
                <w:rFonts w:eastAsia="Times New Roman" w:cs="Times New Roman"/>
                <w:sz w:val="20"/>
                <w:szCs w:val="20"/>
                <w:lang w:eastAsia="en-CA"/>
              </w:rPr>
            </w:pPr>
            <w:r w:rsidRPr="00921C95">
              <w:rPr>
                <w:rFonts w:eastAsia="Times New Roman" w:cs="Times New Roman"/>
                <w:sz w:val="20"/>
                <w:szCs w:val="20"/>
                <w:lang w:eastAsia="en-CA"/>
              </w:rPr>
              <w:t> </w:t>
            </w:r>
          </w:p>
        </w:tc>
        <w:tc>
          <w:tcPr>
            <w:tcW w:w="580" w:type="dxa"/>
            <w:tcBorders>
              <w:top w:val="nil"/>
              <w:left w:val="nil"/>
              <w:bottom w:val="single" w:sz="4" w:space="0" w:color="auto"/>
              <w:right w:val="nil"/>
            </w:tcBorders>
            <w:shd w:val="clear" w:color="auto" w:fill="auto"/>
            <w:noWrap/>
            <w:vAlign w:val="bottom"/>
            <w:hideMark/>
          </w:tcPr>
          <w:p w14:paraId="3F0D4A49" w14:textId="77777777" w:rsidR="008330D4" w:rsidRPr="00921C95" w:rsidRDefault="008330D4" w:rsidP="00F911A0">
            <w:pPr>
              <w:rPr>
                <w:rFonts w:eastAsia="Times New Roman" w:cs="Times New Roman"/>
                <w:sz w:val="20"/>
                <w:szCs w:val="20"/>
                <w:lang w:eastAsia="en-CA"/>
              </w:rPr>
            </w:pPr>
            <w:r w:rsidRPr="00921C95">
              <w:rPr>
                <w:rFonts w:eastAsia="Times New Roman" w:cs="Times New Roman"/>
                <w:sz w:val="20"/>
                <w:szCs w:val="20"/>
                <w:lang w:eastAsia="en-CA"/>
              </w:rPr>
              <w:t> </w:t>
            </w:r>
          </w:p>
        </w:tc>
        <w:tc>
          <w:tcPr>
            <w:tcW w:w="606" w:type="dxa"/>
            <w:tcBorders>
              <w:top w:val="nil"/>
              <w:left w:val="nil"/>
              <w:bottom w:val="single" w:sz="4" w:space="0" w:color="auto"/>
              <w:right w:val="nil"/>
            </w:tcBorders>
            <w:shd w:val="clear" w:color="auto" w:fill="auto"/>
            <w:noWrap/>
            <w:vAlign w:val="bottom"/>
            <w:hideMark/>
          </w:tcPr>
          <w:p w14:paraId="7BE79EB8" w14:textId="77777777" w:rsidR="008330D4" w:rsidRPr="00921C95" w:rsidRDefault="008330D4" w:rsidP="00F911A0">
            <w:pPr>
              <w:rPr>
                <w:rFonts w:eastAsia="Times New Roman" w:cs="Times New Roman"/>
                <w:sz w:val="20"/>
                <w:szCs w:val="20"/>
                <w:lang w:eastAsia="en-CA"/>
              </w:rPr>
            </w:pPr>
            <w:r w:rsidRPr="00921C95">
              <w:rPr>
                <w:rFonts w:eastAsia="Times New Roman" w:cs="Times New Roman"/>
                <w:sz w:val="20"/>
                <w:szCs w:val="20"/>
                <w:lang w:eastAsia="en-CA"/>
              </w:rPr>
              <w:t> </w:t>
            </w:r>
          </w:p>
        </w:tc>
        <w:tc>
          <w:tcPr>
            <w:tcW w:w="606" w:type="dxa"/>
            <w:tcBorders>
              <w:top w:val="nil"/>
              <w:left w:val="nil"/>
              <w:bottom w:val="single" w:sz="4" w:space="0" w:color="auto"/>
              <w:right w:val="nil"/>
            </w:tcBorders>
            <w:shd w:val="clear" w:color="auto" w:fill="auto"/>
            <w:noWrap/>
            <w:vAlign w:val="bottom"/>
            <w:hideMark/>
          </w:tcPr>
          <w:p w14:paraId="7FC0EEA1" w14:textId="77777777" w:rsidR="008330D4" w:rsidRPr="00921C95" w:rsidRDefault="008330D4" w:rsidP="00F911A0">
            <w:pPr>
              <w:rPr>
                <w:rFonts w:eastAsia="Times New Roman" w:cs="Times New Roman"/>
                <w:sz w:val="20"/>
                <w:szCs w:val="20"/>
                <w:lang w:eastAsia="en-CA"/>
              </w:rPr>
            </w:pPr>
            <w:r w:rsidRPr="00921C95">
              <w:rPr>
                <w:rFonts w:eastAsia="Times New Roman" w:cs="Times New Roman"/>
                <w:sz w:val="20"/>
                <w:szCs w:val="20"/>
                <w:lang w:eastAsia="en-CA"/>
              </w:rPr>
              <w:t> </w:t>
            </w:r>
          </w:p>
        </w:tc>
        <w:tc>
          <w:tcPr>
            <w:tcW w:w="717" w:type="dxa"/>
            <w:tcBorders>
              <w:top w:val="nil"/>
              <w:left w:val="nil"/>
              <w:bottom w:val="single" w:sz="4" w:space="0" w:color="auto"/>
              <w:right w:val="nil"/>
            </w:tcBorders>
            <w:shd w:val="clear" w:color="auto" w:fill="auto"/>
            <w:noWrap/>
            <w:vAlign w:val="bottom"/>
            <w:hideMark/>
          </w:tcPr>
          <w:p w14:paraId="278F8502" w14:textId="77777777" w:rsidR="008330D4" w:rsidRPr="00921C95" w:rsidRDefault="008330D4" w:rsidP="00F911A0">
            <w:pPr>
              <w:rPr>
                <w:rFonts w:eastAsia="Times New Roman" w:cs="Times New Roman"/>
                <w:sz w:val="20"/>
                <w:szCs w:val="20"/>
                <w:lang w:eastAsia="en-CA"/>
              </w:rPr>
            </w:pPr>
            <w:r w:rsidRPr="00921C95">
              <w:rPr>
                <w:rFonts w:eastAsia="Times New Roman" w:cs="Times New Roman"/>
                <w:sz w:val="20"/>
                <w:szCs w:val="20"/>
                <w:lang w:eastAsia="en-CA"/>
              </w:rPr>
              <w:t> </w:t>
            </w:r>
          </w:p>
        </w:tc>
        <w:tc>
          <w:tcPr>
            <w:tcW w:w="606" w:type="dxa"/>
            <w:tcBorders>
              <w:top w:val="nil"/>
              <w:left w:val="nil"/>
              <w:bottom w:val="single" w:sz="4" w:space="0" w:color="auto"/>
              <w:right w:val="nil"/>
            </w:tcBorders>
            <w:shd w:val="clear" w:color="auto" w:fill="auto"/>
            <w:noWrap/>
            <w:vAlign w:val="bottom"/>
            <w:hideMark/>
          </w:tcPr>
          <w:p w14:paraId="47EE7491" w14:textId="77777777" w:rsidR="008330D4" w:rsidRPr="00921C95" w:rsidRDefault="008330D4" w:rsidP="00F911A0">
            <w:pPr>
              <w:rPr>
                <w:rFonts w:eastAsia="Times New Roman" w:cs="Times New Roman"/>
                <w:sz w:val="20"/>
                <w:szCs w:val="20"/>
                <w:lang w:eastAsia="en-CA"/>
              </w:rPr>
            </w:pPr>
            <w:r w:rsidRPr="00921C95">
              <w:rPr>
                <w:rFonts w:eastAsia="Times New Roman" w:cs="Times New Roman"/>
                <w:sz w:val="20"/>
                <w:szCs w:val="20"/>
                <w:lang w:eastAsia="en-CA"/>
              </w:rPr>
              <w:t> </w:t>
            </w:r>
          </w:p>
        </w:tc>
        <w:tc>
          <w:tcPr>
            <w:tcW w:w="580" w:type="dxa"/>
            <w:tcBorders>
              <w:top w:val="nil"/>
              <w:left w:val="nil"/>
              <w:bottom w:val="single" w:sz="4" w:space="0" w:color="auto"/>
              <w:right w:val="nil"/>
            </w:tcBorders>
            <w:shd w:val="clear" w:color="auto" w:fill="auto"/>
            <w:noWrap/>
            <w:vAlign w:val="bottom"/>
            <w:hideMark/>
          </w:tcPr>
          <w:p w14:paraId="21FACC86" w14:textId="77777777" w:rsidR="008330D4" w:rsidRPr="00921C95" w:rsidRDefault="008330D4" w:rsidP="00F911A0">
            <w:pPr>
              <w:rPr>
                <w:rFonts w:eastAsia="Times New Roman" w:cs="Times New Roman"/>
                <w:sz w:val="20"/>
                <w:szCs w:val="20"/>
                <w:lang w:eastAsia="en-CA"/>
              </w:rPr>
            </w:pPr>
            <w:r w:rsidRPr="00921C95">
              <w:rPr>
                <w:rFonts w:eastAsia="Times New Roman" w:cs="Times New Roman"/>
                <w:sz w:val="20"/>
                <w:szCs w:val="20"/>
                <w:lang w:eastAsia="en-CA"/>
              </w:rPr>
              <w:t> </w:t>
            </w:r>
          </w:p>
        </w:tc>
        <w:tc>
          <w:tcPr>
            <w:tcW w:w="580" w:type="dxa"/>
            <w:tcBorders>
              <w:top w:val="nil"/>
              <w:left w:val="nil"/>
              <w:bottom w:val="single" w:sz="4" w:space="0" w:color="auto"/>
              <w:right w:val="nil"/>
            </w:tcBorders>
            <w:shd w:val="clear" w:color="auto" w:fill="auto"/>
            <w:noWrap/>
            <w:vAlign w:val="bottom"/>
            <w:hideMark/>
          </w:tcPr>
          <w:p w14:paraId="2D84EF19" w14:textId="77777777" w:rsidR="008330D4" w:rsidRPr="00921C95" w:rsidRDefault="008330D4" w:rsidP="00F911A0">
            <w:pPr>
              <w:rPr>
                <w:rFonts w:eastAsia="Times New Roman" w:cs="Times New Roman"/>
                <w:sz w:val="20"/>
                <w:szCs w:val="20"/>
                <w:lang w:eastAsia="en-CA"/>
              </w:rPr>
            </w:pPr>
            <w:r w:rsidRPr="00921C95">
              <w:rPr>
                <w:rFonts w:eastAsia="Times New Roman" w:cs="Times New Roman"/>
                <w:sz w:val="20"/>
                <w:szCs w:val="20"/>
                <w:lang w:eastAsia="en-CA"/>
              </w:rPr>
              <w:t> </w:t>
            </w:r>
          </w:p>
        </w:tc>
        <w:tc>
          <w:tcPr>
            <w:tcW w:w="606" w:type="dxa"/>
            <w:tcBorders>
              <w:top w:val="nil"/>
              <w:left w:val="nil"/>
              <w:bottom w:val="single" w:sz="4" w:space="0" w:color="auto"/>
              <w:right w:val="nil"/>
            </w:tcBorders>
            <w:shd w:val="clear" w:color="auto" w:fill="auto"/>
            <w:noWrap/>
            <w:vAlign w:val="bottom"/>
            <w:hideMark/>
          </w:tcPr>
          <w:p w14:paraId="5FD55152" w14:textId="77777777" w:rsidR="008330D4" w:rsidRPr="00921C95" w:rsidRDefault="008330D4" w:rsidP="00F911A0">
            <w:pPr>
              <w:rPr>
                <w:rFonts w:eastAsia="Times New Roman" w:cs="Times New Roman"/>
                <w:sz w:val="20"/>
                <w:szCs w:val="20"/>
                <w:lang w:eastAsia="en-CA"/>
              </w:rPr>
            </w:pPr>
            <w:r w:rsidRPr="00921C95">
              <w:rPr>
                <w:rFonts w:eastAsia="Times New Roman" w:cs="Times New Roman"/>
                <w:sz w:val="20"/>
                <w:szCs w:val="20"/>
                <w:lang w:eastAsia="en-CA"/>
              </w:rPr>
              <w:t> </w:t>
            </w:r>
          </w:p>
        </w:tc>
        <w:tc>
          <w:tcPr>
            <w:tcW w:w="580" w:type="dxa"/>
            <w:tcBorders>
              <w:top w:val="nil"/>
              <w:left w:val="nil"/>
              <w:bottom w:val="single" w:sz="4" w:space="0" w:color="auto"/>
              <w:right w:val="nil"/>
            </w:tcBorders>
            <w:shd w:val="clear" w:color="auto" w:fill="auto"/>
            <w:noWrap/>
            <w:vAlign w:val="bottom"/>
            <w:hideMark/>
          </w:tcPr>
          <w:p w14:paraId="159D9C52" w14:textId="77777777" w:rsidR="008330D4" w:rsidRPr="00921C95" w:rsidRDefault="008330D4" w:rsidP="00F911A0">
            <w:pPr>
              <w:rPr>
                <w:rFonts w:eastAsia="Times New Roman" w:cs="Times New Roman"/>
                <w:sz w:val="20"/>
                <w:szCs w:val="20"/>
                <w:lang w:eastAsia="en-CA"/>
              </w:rPr>
            </w:pPr>
            <w:r w:rsidRPr="00921C95">
              <w:rPr>
                <w:rFonts w:eastAsia="Times New Roman" w:cs="Times New Roman"/>
                <w:sz w:val="20"/>
                <w:szCs w:val="20"/>
                <w:lang w:eastAsia="en-CA"/>
              </w:rPr>
              <w:t> </w:t>
            </w:r>
          </w:p>
        </w:tc>
        <w:tc>
          <w:tcPr>
            <w:tcW w:w="580" w:type="dxa"/>
            <w:tcBorders>
              <w:top w:val="nil"/>
              <w:left w:val="nil"/>
              <w:bottom w:val="single" w:sz="4" w:space="0" w:color="auto"/>
              <w:right w:val="nil"/>
            </w:tcBorders>
            <w:shd w:val="clear" w:color="auto" w:fill="auto"/>
            <w:noWrap/>
            <w:vAlign w:val="bottom"/>
            <w:hideMark/>
          </w:tcPr>
          <w:p w14:paraId="5A82ADFC" w14:textId="77777777" w:rsidR="008330D4" w:rsidRPr="00921C95" w:rsidRDefault="008330D4" w:rsidP="00F911A0">
            <w:pPr>
              <w:rPr>
                <w:rFonts w:eastAsia="Times New Roman" w:cs="Times New Roman"/>
                <w:sz w:val="20"/>
                <w:szCs w:val="20"/>
                <w:lang w:eastAsia="en-CA"/>
              </w:rPr>
            </w:pPr>
            <w:r w:rsidRPr="00921C95">
              <w:rPr>
                <w:rFonts w:eastAsia="Times New Roman" w:cs="Times New Roman"/>
                <w:sz w:val="20"/>
                <w:szCs w:val="20"/>
                <w:lang w:eastAsia="en-CA"/>
              </w:rPr>
              <w:t> </w:t>
            </w:r>
          </w:p>
        </w:tc>
        <w:tc>
          <w:tcPr>
            <w:tcW w:w="580" w:type="dxa"/>
            <w:tcBorders>
              <w:top w:val="nil"/>
              <w:left w:val="nil"/>
              <w:bottom w:val="single" w:sz="4" w:space="0" w:color="auto"/>
              <w:right w:val="nil"/>
            </w:tcBorders>
            <w:shd w:val="clear" w:color="auto" w:fill="auto"/>
            <w:noWrap/>
            <w:vAlign w:val="bottom"/>
            <w:hideMark/>
          </w:tcPr>
          <w:p w14:paraId="62597F3A" w14:textId="77777777" w:rsidR="008330D4" w:rsidRPr="00921C95" w:rsidRDefault="008330D4" w:rsidP="00F911A0">
            <w:pPr>
              <w:rPr>
                <w:rFonts w:eastAsia="Times New Roman" w:cs="Times New Roman"/>
                <w:sz w:val="20"/>
                <w:szCs w:val="20"/>
                <w:lang w:eastAsia="en-CA"/>
              </w:rPr>
            </w:pPr>
            <w:r w:rsidRPr="00921C95">
              <w:rPr>
                <w:rFonts w:eastAsia="Times New Roman" w:cs="Times New Roman"/>
                <w:sz w:val="20"/>
                <w:szCs w:val="20"/>
                <w:lang w:eastAsia="en-CA"/>
              </w:rPr>
              <w:t> </w:t>
            </w:r>
          </w:p>
        </w:tc>
        <w:tc>
          <w:tcPr>
            <w:tcW w:w="580" w:type="dxa"/>
            <w:tcBorders>
              <w:top w:val="nil"/>
              <w:left w:val="nil"/>
              <w:bottom w:val="single" w:sz="4" w:space="0" w:color="auto"/>
              <w:right w:val="nil"/>
            </w:tcBorders>
            <w:shd w:val="clear" w:color="auto" w:fill="auto"/>
            <w:noWrap/>
            <w:vAlign w:val="bottom"/>
            <w:hideMark/>
          </w:tcPr>
          <w:p w14:paraId="1E72B661" w14:textId="77777777" w:rsidR="008330D4" w:rsidRPr="00921C95" w:rsidRDefault="008330D4" w:rsidP="00F911A0">
            <w:pPr>
              <w:rPr>
                <w:rFonts w:eastAsia="Times New Roman" w:cs="Times New Roman"/>
                <w:sz w:val="20"/>
                <w:szCs w:val="20"/>
                <w:lang w:eastAsia="en-CA"/>
              </w:rPr>
            </w:pPr>
            <w:r w:rsidRPr="00921C95">
              <w:rPr>
                <w:rFonts w:eastAsia="Times New Roman" w:cs="Times New Roman"/>
                <w:sz w:val="20"/>
                <w:szCs w:val="20"/>
                <w:lang w:eastAsia="en-CA"/>
              </w:rPr>
              <w:t> </w:t>
            </w:r>
          </w:p>
        </w:tc>
        <w:tc>
          <w:tcPr>
            <w:tcW w:w="580" w:type="dxa"/>
            <w:tcBorders>
              <w:top w:val="nil"/>
              <w:left w:val="nil"/>
              <w:bottom w:val="single" w:sz="4" w:space="0" w:color="auto"/>
              <w:right w:val="nil"/>
            </w:tcBorders>
            <w:shd w:val="clear" w:color="auto" w:fill="auto"/>
            <w:noWrap/>
            <w:vAlign w:val="bottom"/>
            <w:hideMark/>
          </w:tcPr>
          <w:p w14:paraId="31CB66B4" w14:textId="77777777" w:rsidR="008330D4" w:rsidRPr="00921C95" w:rsidRDefault="008330D4" w:rsidP="00F911A0">
            <w:pPr>
              <w:rPr>
                <w:rFonts w:eastAsia="Times New Roman" w:cs="Times New Roman"/>
                <w:sz w:val="20"/>
                <w:szCs w:val="20"/>
                <w:lang w:eastAsia="en-CA"/>
              </w:rPr>
            </w:pPr>
            <w:r w:rsidRPr="00921C95">
              <w:rPr>
                <w:rFonts w:eastAsia="Times New Roman" w:cs="Times New Roman"/>
                <w:sz w:val="20"/>
                <w:szCs w:val="20"/>
                <w:lang w:eastAsia="en-CA"/>
              </w:rPr>
              <w:t> </w:t>
            </w:r>
          </w:p>
        </w:tc>
        <w:tc>
          <w:tcPr>
            <w:tcW w:w="606" w:type="dxa"/>
            <w:tcBorders>
              <w:top w:val="nil"/>
              <w:left w:val="nil"/>
              <w:bottom w:val="single" w:sz="4" w:space="0" w:color="auto"/>
              <w:right w:val="nil"/>
            </w:tcBorders>
            <w:shd w:val="clear" w:color="auto" w:fill="auto"/>
            <w:noWrap/>
            <w:vAlign w:val="bottom"/>
            <w:hideMark/>
          </w:tcPr>
          <w:p w14:paraId="632FDB75" w14:textId="77777777" w:rsidR="008330D4" w:rsidRPr="00921C95" w:rsidRDefault="008330D4" w:rsidP="00F911A0">
            <w:pPr>
              <w:rPr>
                <w:rFonts w:eastAsia="Times New Roman" w:cs="Times New Roman"/>
                <w:sz w:val="20"/>
                <w:szCs w:val="20"/>
                <w:lang w:eastAsia="en-CA"/>
              </w:rPr>
            </w:pPr>
            <w:r w:rsidRPr="00921C95">
              <w:rPr>
                <w:rFonts w:eastAsia="Times New Roman" w:cs="Times New Roman"/>
                <w:sz w:val="20"/>
                <w:szCs w:val="20"/>
                <w:lang w:eastAsia="en-CA"/>
              </w:rPr>
              <w:t> </w:t>
            </w:r>
          </w:p>
        </w:tc>
      </w:tr>
      <w:tr w:rsidR="00921C95" w:rsidRPr="00921C95" w14:paraId="77CD0101" w14:textId="77777777" w:rsidTr="00DD02A0">
        <w:trPr>
          <w:trHeight w:val="264"/>
        </w:trPr>
        <w:tc>
          <w:tcPr>
            <w:tcW w:w="1291" w:type="dxa"/>
            <w:tcBorders>
              <w:top w:val="nil"/>
              <w:left w:val="nil"/>
              <w:bottom w:val="nil"/>
              <w:right w:val="nil"/>
            </w:tcBorders>
            <w:shd w:val="clear" w:color="auto" w:fill="auto"/>
            <w:noWrap/>
            <w:vAlign w:val="bottom"/>
            <w:hideMark/>
          </w:tcPr>
          <w:p w14:paraId="168C199F" w14:textId="77777777" w:rsidR="008330D4" w:rsidRPr="00921C95" w:rsidRDefault="008330D4" w:rsidP="00F911A0">
            <w:pPr>
              <w:rPr>
                <w:rFonts w:eastAsia="Times New Roman" w:cs="Times New Roman"/>
                <w:sz w:val="20"/>
                <w:szCs w:val="20"/>
                <w:lang w:eastAsia="en-CA"/>
              </w:rPr>
            </w:pPr>
          </w:p>
        </w:tc>
        <w:tc>
          <w:tcPr>
            <w:tcW w:w="1676" w:type="dxa"/>
            <w:tcBorders>
              <w:top w:val="nil"/>
              <w:left w:val="nil"/>
              <w:bottom w:val="nil"/>
              <w:right w:val="nil"/>
            </w:tcBorders>
            <w:shd w:val="clear" w:color="auto" w:fill="auto"/>
            <w:noWrap/>
            <w:vAlign w:val="bottom"/>
            <w:hideMark/>
          </w:tcPr>
          <w:p w14:paraId="17BF9A24" w14:textId="77777777" w:rsidR="008330D4" w:rsidRPr="00921C95" w:rsidRDefault="008330D4" w:rsidP="00F911A0">
            <w:pPr>
              <w:rPr>
                <w:rFonts w:eastAsia="Times New Roman" w:cs="Times New Roman"/>
                <w:sz w:val="20"/>
                <w:szCs w:val="20"/>
                <w:lang w:eastAsia="en-CA"/>
              </w:rPr>
            </w:pPr>
          </w:p>
        </w:tc>
        <w:tc>
          <w:tcPr>
            <w:tcW w:w="900" w:type="dxa"/>
            <w:tcBorders>
              <w:top w:val="nil"/>
              <w:left w:val="nil"/>
              <w:bottom w:val="nil"/>
              <w:right w:val="nil"/>
            </w:tcBorders>
            <w:shd w:val="clear" w:color="auto" w:fill="auto"/>
            <w:textDirection w:val="btLr"/>
            <w:vAlign w:val="bottom"/>
            <w:hideMark/>
          </w:tcPr>
          <w:p w14:paraId="2C892574" w14:textId="77777777" w:rsidR="008330D4" w:rsidRPr="00921C95" w:rsidRDefault="008330D4" w:rsidP="00F911A0">
            <w:pPr>
              <w:rPr>
                <w:rFonts w:eastAsia="Times New Roman" w:cs="Times New Roman"/>
                <w:sz w:val="20"/>
                <w:szCs w:val="20"/>
                <w:lang w:eastAsia="en-CA"/>
              </w:rPr>
            </w:pPr>
          </w:p>
        </w:tc>
        <w:tc>
          <w:tcPr>
            <w:tcW w:w="790" w:type="dxa"/>
            <w:tcBorders>
              <w:top w:val="nil"/>
              <w:left w:val="nil"/>
              <w:bottom w:val="nil"/>
              <w:right w:val="nil"/>
            </w:tcBorders>
            <w:shd w:val="clear" w:color="auto" w:fill="auto"/>
            <w:textDirection w:val="btLr"/>
            <w:vAlign w:val="bottom"/>
            <w:hideMark/>
          </w:tcPr>
          <w:p w14:paraId="246EACD5" w14:textId="77777777" w:rsidR="008330D4" w:rsidRPr="00921C95" w:rsidRDefault="008330D4" w:rsidP="00F911A0">
            <w:pPr>
              <w:rPr>
                <w:rFonts w:eastAsia="Times New Roman" w:cs="Times New Roman"/>
                <w:sz w:val="20"/>
                <w:szCs w:val="20"/>
                <w:lang w:eastAsia="en-CA"/>
              </w:rPr>
            </w:pPr>
          </w:p>
        </w:tc>
        <w:tc>
          <w:tcPr>
            <w:tcW w:w="580" w:type="dxa"/>
            <w:tcBorders>
              <w:top w:val="nil"/>
              <w:left w:val="nil"/>
              <w:bottom w:val="nil"/>
              <w:right w:val="nil"/>
            </w:tcBorders>
            <w:shd w:val="clear" w:color="auto" w:fill="auto"/>
            <w:textDirection w:val="btLr"/>
            <w:vAlign w:val="bottom"/>
            <w:hideMark/>
          </w:tcPr>
          <w:p w14:paraId="44E92B1D" w14:textId="77777777" w:rsidR="008330D4" w:rsidRPr="00921C95" w:rsidRDefault="008330D4" w:rsidP="00F911A0">
            <w:pPr>
              <w:rPr>
                <w:rFonts w:eastAsia="Times New Roman" w:cs="Times New Roman"/>
                <w:sz w:val="20"/>
                <w:szCs w:val="20"/>
                <w:lang w:eastAsia="en-CA"/>
              </w:rPr>
            </w:pPr>
          </w:p>
        </w:tc>
        <w:tc>
          <w:tcPr>
            <w:tcW w:w="606" w:type="dxa"/>
            <w:tcBorders>
              <w:top w:val="nil"/>
              <w:left w:val="nil"/>
              <w:bottom w:val="nil"/>
              <w:right w:val="nil"/>
            </w:tcBorders>
            <w:shd w:val="clear" w:color="auto" w:fill="auto"/>
            <w:textDirection w:val="btLr"/>
            <w:vAlign w:val="bottom"/>
            <w:hideMark/>
          </w:tcPr>
          <w:p w14:paraId="4027D92B" w14:textId="77777777" w:rsidR="008330D4" w:rsidRPr="00921C95" w:rsidRDefault="008330D4" w:rsidP="00F911A0">
            <w:pPr>
              <w:rPr>
                <w:rFonts w:eastAsia="Times New Roman" w:cs="Times New Roman"/>
                <w:sz w:val="20"/>
                <w:szCs w:val="20"/>
                <w:lang w:eastAsia="en-CA"/>
              </w:rPr>
            </w:pPr>
          </w:p>
        </w:tc>
        <w:tc>
          <w:tcPr>
            <w:tcW w:w="606" w:type="dxa"/>
            <w:tcBorders>
              <w:top w:val="nil"/>
              <w:left w:val="nil"/>
              <w:bottom w:val="nil"/>
              <w:right w:val="nil"/>
            </w:tcBorders>
            <w:shd w:val="clear" w:color="auto" w:fill="auto"/>
            <w:textDirection w:val="btLr"/>
            <w:vAlign w:val="bottom"/>
            <w:hideMark/>
          </w:tcPr>
          <w:p w14:paraId="53C31419" w14:textId="77777777" w:rsidR="008330D4" w:rsidRPr="00921C95" w:rsidRDefault="008330D4" w:rsidP="00F911A0">
            <w:pPr>
              <w:rPr>
                <w:rFonts w:eastAsia="Times New Roman" w:cs="Times New Roman"/>
                <w:sz w:val="20"/>
                <w:szCs w:val="20"/>
                <w:lang w:eastAsia="en-CA"/>
              </w:rPr>
            </w:pPr>
          </w:p>
        </w:tc>
        <w:tc>
          <w:tcPr>
            <w:tcW w:w="717" w:type="dxa"/>
            <w:tcBorders>
              <w:top w:val="nil"/>
              <w:left w:val="nil"/>
              <w:bottom w:val="nil"/>
              <w:right w:val="nil"/>
            </w:tcBorders>
            <w:shd w:val="clear" w:color="auto" w:fill="auto"/>
            <w:textDirection w:val="btLr"/>
            <w:vAlign w:val="bottom"/>
            <w:hideMark/>
          </w:tcPr>
          <w:p w14:paraId="7DE6D5E0" w14:textId="77777777" w:rsidR="008330D4" w:rsidRPr="00921C95" w:rsidRDefault="008330D4" w:rsidP="00F911A0">
            <w:pPr>
              <w:rPr>
                <w:rFonts w:eastAsia="Times New Roman" w:cs="Times New Roman"/>
                <w:sz w:val="20"/>
                <w:szCs w:val="20"/>
                <w:lang w:eastAsia="en-CA"/>
              </w:rPr>
            </w:pPr>
          </w:p>
        </w:tc>
        <w:tc>
          <w:tcPr>
            <w:tcW w:w="606" w:type="dxa"/>
            <w:tcBorders>
              <w:top w:val="nil"/>
              <w:left w:val="nil"/>
              <w:bottom w:val="nil"/>
              <w:right w:val="nil"/>
            </w:tcBorders>
            <w:shd w:val="clear" w:color="auto" w:fill="auto"/>
            <w:textDirection w:val="btLr"/>
            <w:vAlign w:val="bottom"/>
            <w:hideMark/>
          </w:tcPr>
          <w:p w14:paraId="1BA7E791" w14:textId="77777777" w:rsidR="008330D4" w:rsidRPr="00921C95" w:rsidRDefault="008330D4" w:rsidP="00F911A0">
            <w:pPr>
              <w:rPr>
                <w:rFonts w:eastAsia="Times New Roman" w:cs="Times New Roman"/>
                <w:sz w:val="20"/>
                <w:szCs w:val="20"/>
                <w:lang w:eastAsia="en-CA"/>
              </w:rPr>
            </w:pPr>
          </w:p>
        </w:tc>
        <w:tc>
          <w:tcPr>
            <w:tcW w:w="580" w:type="dxa"/>
            <w:tcBorders>
              <w:top w:val="nil"/>
              <w:left w:val="nil"/>
              <w:bottom w:val="nil"/>
              <w:right w:val="nil"/>
            </w:tcBorders>
            <w:shd w:val="clear" w:color="auto" w:fill="auto"/>
            <w:textDirection w:val="btLr"/>
            <w:vAlign w:val="bottom"/>
            <w:hideMark/>
          </w:tcPr>
          <w:p w14:paraId="136B5C74" w14:textId="77777777" w:rsidR="008330D4" w:rsidRPr="00921C95" w:rsidRDefault="008330D4" w:rsidP="00F911A0">
            <w:pPr>
              <w:rPr>
                <w:rFonts w:eastAsia="Times New Roman" w:cs="Times New Roman"/>
                <w:sz w:val="20"/>
                <w:szCs w:val="20"/>
                <w:lang w:eastAsia="en-CA"/>
              </w:rPr>
            </w:pPr>
          </w:p>
        </w:tc>
        <w:tc>
          <w:tcPr>
            <w:tcW w:w="580" w:type="dxa"/>
            <w:tcBorders>
              <w:top w:val="nil"/>
              <w:left w:val="nil"/>
              <w:bottom w:val="nil"/>
              <w:right w:val="nil"/>
            </w:tcBorders>
            <w:shd w:val="clear" w:color="auto" w:fill="auto"/>
            <w:textDirection w:val="btLr"/>
            <w:vAlign w:val="bottom"/>
            <w:hideMark/>
          </w:tcPr>
          <w:p w14:paraId="18C67927" w14:textId="77777777" w:rsidR="008330D4" w:rsidRPr="00921C95" w:rsidRDefault="008330D4" w:rsidP="00F911A0">
            <w:pPr>
              <w:rPr>
                <w:rFonts w:eastAsia="Times New Roman" w:cs="Times New Roman"/>
                <w:sz w:val="20"/>
                <w:szCs w:val="20"/>
                <w:lang w:eastAsia="en-CA"/>
              </w:rPr>
            </w:pPr>
          </w:p>
        </w:tc>
        <w:tc>
          <w:tcPr>
            <w:tcW w:w="606" w:type="dxa"/>
            <w:tcBorders>
              <w:top w:val="nil"/>
              <w:left w:val="nil"/>
              <w:bottom w:val="nil"/>
              <w:right w:val="nil"/>
            </w:tcBorders>
            <w:shd w:val="clear" w:color="auto" w:fill="auto"/>
            <w:textDirection w:val="btLr"/>
            <w:vAlign w:val="bottom"/>
            <w:hideMark/>
          </w:tcPr>
          <w:p w14:paraId="11228AB0" w14:textId="77777777" w:rsidR="008330D4" w:rsidRPr="00921C95" w:rsidRDefault="008330D4" w:rsidP="00F911A0">
            <w:pPr>
              <w:rPr>
                <w:rFonts w:eastAsia="Times New Roman" w:cs="Times New Roman"/>
                <w:sz w:val="20"/>
                <w:szCs w:val="20"/>
                <w:lang w:eastAsia="en-CA"/>
              </w:rPr>
            </w:pPr>
          </w:p>
        </w:tc>
        <w:tc>
          <w:tcPr>
            <w:tcW w:w="580" w:type="dxa"/>
            <w:tcBorders>
              <w:top w:val="nil"/>
              <w:left w:val="nil"/>
              <w:bottom w:val="nil"/>
              <w:right w:val="nil"/>
            </w:tcBorders>
            <w:shd w:val="clear" w:color="auto" w:fill="auto"/>
            <w:textDirection w:val="btLr"/>
            <w:vAlign w:val="bottom"/>
            <w:hideMark/>
          </w:tcPr>
          <w:p w14:paraId="752F3A48" w14:textId="77777777" w:rsidR="008330D4" w:rsidRPr="00921C95" w:rsidRDefault="008330D4" w:rsidP="00F911A0">
            <w:pPr>
              <w:rPr>
                <w:rFonts w:eastAsia="Times New Roman" w:cs="Times New Roman"/>
                <w:sz w:val="20"/>
                <w:szCs w:val="20"/>
                <w:lang w:eastAsia="en-CA"/>
              </w:rPr>
            </w:pPr>
          </w:p>
        </w:tc>
        <w:tc>
          <w:tcPr>
            <w:tcW w:w="580" w:type="dxa"/>
            <w:tcBorders>
              <w:top w:val="nil"/>
              <w:left w:val="nil"/>
              <w:bottom w:val="nil"/>
              <w:right w:val="nil"/>
            </w:tcBorders>
            <w:shd w:val="clear" w:color="auto" w:fill="auto"/>
            <w:textDirection w:val="btLr"/>
            <w:vAlign w:val="bottom"/>
            <w:hideMark/>
          </w:tcPr>
          <w:p w14:paraId="2FDBCCC6" w14:textId="77777777" w:rsidR="008330D4" w:rsidRPr="00921C95" w:rsidRDefault="008330D4" w:rsidP="00F911A0">
            <w:pPr>
              <w:rPr>
                <w:rFonts w:eastAsia="Times New Roman" w:cs="Times New Roman"/>
                <w:sz w:val="20"/>
                <w:szCs w:val="20"/>
                <w:lang w:eastAsia="en-CA"/>
              </w:rPr>
            </w:pPr>
          </w:p>
        </w:tc>
        <w:tc>
          <w:tcPr>
            <w:tcW w:w="580" w:type="dxa"/>
            <w:tcBorders>
              <w:top w:val="nil"/>
              <w:left w:val="nil"/>
              <w:bottom w:val="nil"/>
              <w:right w:val="nil"/>
            </w:tcBorders>
            <w:shd w:val="clear" w:color="auto" w:fill="auto"/>
            <w:textDirection w:val="btLr"/>
            <w:vAlign w:val="bottom"/>
            <w:hideMark/>
          </w:tcPr>
          <w:p w14:paraId="1E4BA212" w14:textId="77777777" w:rsidR="008330D4" w:rsidRPr="00921C95" w:rsidRDefault="008330D4" w:rsidP="00F911A0">
            <w:pPr>
              <w:rPr>
                <w:rFonts w:eastAsia="Times New Roman" w:cs="Times New Roman"/>
                <w:sz w:val="20"/>
                <w:szCs w:val="20"/>
                <w:lang w:eastAsia="en-CA"/>
              </w:rPr>
            </w:pPr>
          </w:p>
        </w:tc>
        <w:tc>
          <w:tcPr>
            <w:tcW w:w="580" w:type="dxa"/>
            <w:tcBorders>
              <w:top w:val="nil"/>
              <w:left w:val="nil"/>
              <w:bottom w:val="nil"/>
              <w:right w:val="nil"/>
            </w:tcBorders>
            <w:shd w:val="clear" w:color="auto" w:fill="auto"/>
            <w:textDirection w:val="btLr"/>
            <w:vAlign w:val="bottom"/>
            <w:hideMark/>
          </w:tcPr>
          <w:p w14:paraId="569553B8" w14:textId="77777777" w:rsidR="008330D4" w:rsidRPr="00921C95" w:rsidRDefault="008330D4" w:rsidP="00F911A0">
            <w:pPr>
              <w:rPr>
                <w:rFonts w:eastAsia="Times New Roman" w:cs="Times New Roman"/>
                <w:sz w:val="20"/>
                <w:szCs w:val="20"/>
                <w:lang w:eastAsia="en-CA"/>
              </w:rPr>
            </w:pPr>
          </w:p>
        </w:tc>
        <w:tc>
          <w:tcPr>
            <w:tcW w:w="580" w:type="dxa"/>
            <w:tcBorders>
              <w:top w:val="nil"/>
              <w:left w:val="nil"/>
              <w:bottom w:val="nil"/>
              <w:right w:val="nil"/>
            </w:tcBorders>
            <w:shd w:val="clear" w:color="auto" w:fill="auto"/>
            <w:textDirection w:val="btLr"/>
            <w:vAlign w:val="bottom"/>
            <w:hideMark/>
          </w:tcPr>
          <w:p w14:paraId="39B9A91D" w14:textId="77777777" w:rsidR="008330D4" w:rsidRPr="00921C95" w:rsidRDefault="008330D4" w:rsidP="00F911A0">
            <w:pPr>
              <w:rPr>
                <w:rFonts w:eastAsia="Times New Roman" w:cs="Times New Roman"/>
                <w:sz w:val="20"/>
                <w:szCs w:val="20"/>
                <w:lang w:eastAsia="en-CA"/>
              </w:rPr>
            </w:pPr>
          </w:p>
        </w:tc>
        <w:tc>
          <w:tcPr>
            <w:tcW w:w="606" w:type="dxa"/>
            <w:tcBorders>
              <w:top w:val="nil"/>
              <w:left w:val="nil"/>
              <w:bottom w:val="nil"/>
              <w:right w:val="nil"/>
            </w:tcBorders>
            <w:shd w:val="clear" w:color="auto" w:fill="auto"/>
            <w:textDirection w:val="btLr"/>
            <w:vAlign w:val="bottom"/>
            <w:hideMark/>
          </w:tcPr>
          <w:p w14:paraId="22998D43" w14:textId="77777777" w:rsidR="008330D4" w:rsidRPr="00921C95" w:rsidRDefault="008330D4" w:rsidP="00F911A0">
            <w:pPr>
              <w:rPr>
                <w:rFonts w:eastAsia="Times New Roman" w:cs="Times New Roman"/>
                <w:sz w:val="20"/>
                <w:szCs w:val="20"/>
                <w:lang w:eastAsia="en-CA"/>
              </w:rPr>
            </w:pPr>
          </w:p>
        </w:tc>
      </w:tr>
      <w:tr w:rsidR="00921C95" w:rsidRPr="00921C95" w14:paraId="1390F2DC" w14:textId="77777777" w:rsidTr="00DD02A0">
        <w:trPr>
          <w:trHeight w:val="264"/>
        </w:trPr>
        <w:tc>
          <w:tcPr>
            <w:tcW w:w="1291" w:type="dxa"/>
            <w:tcBorders>
              <w:top w:val="nil"/>
              <w:left w:val="nil"/>
              <w:bottom w:val="nil"/>
              <w:right w:val="nil"/>
            </w:tcBorders>
            <w:shd w:val="clear" w:color="auto" w:fill="auto"/>
            <w:noWrap/>
            <w:vAlign w:val="bottom"/>
          </w:tcPr>
          <w:p w14:paraId="0EAC7003" w14:textId="7BA8CC1C" w:rsidR="008330D4" w:rsidRPr="00921C95" w:rsidRDefault="008330D4" w:rsidP="00F911A0">
            <w:pPr>
              <w:rPr>
                <w:rFonts w:eastAsia="Times New Roman" w:cs="Times New Roman"/>
                <w:sz w:val="20"/>
                <w:szCs w:val="20"/>
                <w:lang w:eastAsia="en-CA"/>
              </w:rPr>
            </w:pPr>
          </w:p>
        </w:tc>
        <w:tc>
          <w:tcPr>
            <w:tcW w:w="1676" w:type="dxa"/>
            <w:tcBorders>
              <w:top w:val="nil"/>
              <w:left w:val="nil"/>
              <w:bottom w:val="nil"/>
              <w:right w:val="nil"/>
            </w:tcBorders>
            <w:shd w:val="clear" w:color="auto" w:fill="auto"/>
            <w:noWrap/>
            <w:vAlign w:val="center"/>
            <w:hideMark/>
          </w:tcPr>
          <w:p w14:paraId="0851E541" w14:textId="77777777" w:rsidR="008330D4" w:rsidRPr="00921C95" w:rsidRDefault="008330D4" w:rsidP="00F911A0">
            <w:pPr>
              <w:rPr>
                <w:rFonts w:eastAsia="Times New Roman" w:cs="Times New Roman"/>
                <w:sz w:val="20"/>
                <w:szCs w:val="20"/>
                <w:lang w:eastAsia="en-CA"/>
              </w:rPr>
            </w:pPr>
            <w:r w:rsidRPr="00921C95">
              <w:rPr>
                <w:rFonts w:eastAsia="Times New Roman" w:cs="Times New Roman"/>
                <w:sz w:val="20"/>
                <w:szCs w:val="20"/>
                <w:lang w:eastAsia="en-CA"/>
              </w:rPr>
              <w:t>Age 0+ sockeye</w:t>
            </w:r>
          </w:p>
        </w:tc>
        <w:tc>
          <w:tcPr>
            <w:tcW w:w="900" w:type="dxa"/>
            <w:tcBorders>
              <w:top w:val="nil"/>
              <w:left w:val="nil"/>
              <w:bottom w:val="nil"/>
              <w:right w:val="nil"/>
            </w:tcBorders>
            <w:shd w:val="clear" w:color="auto" w:fill="auto"/>
            <w:noWrap/>
            <w:vAlign w:val="center"/>
          </w:tcPr>
          <w:p w14:paraId="48D4B100" w14:textId="6FC0D16C" w:rsidR="008330D4" w:rsidRPr="00921C95" w:rsidRDefault="008330D4" w:rsidP="00A149C8">
            <w:pPr>
              <w:jc w:val="right"/>
              <w:rPr>
                <w:rFonts w:eastAsia="Times New Roman" w:cs="Times New Roman"/>
                <w:b/>
                <w:bCs/>
                <w:sz w:val="20"/>
                <w:szCs w:val="20"/>
                <w:lang w:eastAsia="en-CA"/>
              </w:rPr>
            </w:pPr>
          </w:p>
        </w:tc>
        <w:tc>
          <w:tcPr>
            <w:tcW w:w="790" w:type="dxa"/>
            <w:tcBorders>
              <w:top w:val="nil"/>
              <w:left w:val="nil"/>
              <w:bottom w:val="nil"/>
              <w:right w:val="nil"/>
            </w:tcBorders>
            <w:shd w:val="clear" w:color="auto" w:fill="auto"/>
            <w:noWrap/>
            <w:vAlign w:val="center"/>
          </w:tcPr>
          <w:p w14:paraId="2297244B" w14:textId="62083407" w:rsidR="008330D4" w:rsidRPr="00921C95" w:rsidRDefault="008330D4" w:rsidP="00A149C8">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center"/>
          </w:tcPr>
          <w:p w14:paraId="1B581C2D" w14:textId="21DACD71" w:rsidR="008330D4" w:rsidRPr="00921C95" w:rsidRDefault="008330D4" w:rsidP="00A149C8">
            <w:pPr>
              <w:jc w:val="right"/>
              <w:rPr>
                <w:rFonts w:eastAsia="Times New Roman" w:cs="Times New Roman"/>
                <w:sz w:val="20"/>
                <w:szCs w:val="20"/>
                <w:lang w:eastAsia="en-CA"/>
              </w:rPr>
            </w:pPr>
          </w:p>
        </w:tc>
        <w:tc>
          <w:tcPr>
            <w:tcW w:w="606" w:type="dxa"/>
            <w:tcBorders>
              <w:top w:val="nil"/>
              <w:left w:val="nil"/>
              <w:bottom w:val="nil"/>
              <w:right w:val="nil"/>
            </w:tcBorders>
            <w:shd w:val="clear" w:color="auto" w:fill="auto"/>
            <w:noWrap/>
            <w:vAlign w:val="center"/>
          </w:tcPr>
          <w:p w14:paraId="1E3DB667" w14:textId="664C8D6F" w:rsidR="008330D4" w:rsidRPr="00921C95" w:rsidRDefault="008330D4" w:rsidP="00A149C8">
            <w:pPr>
              <w:jc w:val="right"/>
              <w:rPr>
                <w:rFonts w:eastAsia="Times New Roman" w:cs="Times New Roman"/>
                <w:sz w:val="20"/>
                <w:szCs w:val="20"/>
                <w:lang w:eastAsia="en-CA"/>
              </w:rPr>
            </w:pPr>
          </w:p>
        </w:tc>
        <w:tc>
          <w:tcPr>
            <w:tcW w:w="606" w:type="dxa"/>
            <w:tcBorders>
              <w:top w:val="nil"/>
              <w:left w:val="nil"/>
              <w:bottom w:val="nil"/>
              <w:right w:val="nil"/>
            </w:tcBorders>
            <w:shd w:val="clear" w:color="auto" w:fill="auto"/>
            <w:noWrap/>
            <w:vAlign w:val="center"/>
          </w:tcPr>
          <w:p w14:paraId="408B4EE8" w14:textId="1C899CAE" w:rsidR="008330D4" w:rsidRPr="00921C95" w:rsidRDefault="008330D4" w:rsidP="00A149C8">
            <w:pPr>
              <w:jc w:val="right"/>
              <w:rPr>
                <w:rFonts w:eastAsia="Times New Roman" w:cs="Times New Roman"/>
                <w:sz w:val="20"/>
                <w:szCs w:val="20"/>
                <w:lang w:eastAsia="en-CA"/>
              </w:rPr>
            </w:pPr>
          </w:p>
        </w:tc>
        <w:tc>
          <w:tcPr>
            <w:tcW w:w="717" w:type="dxa"/>
            <w:tcBorders>
              <w:top w:val="nil"/>
              <w:left w:val="nil"/>
              <w:bottom w:val="nil"/>
              <w:right w:val="nil"/>
            </w:tcBorders>
            <w:shd w:val="clear" w:color="auto" w:fill="auto"/>
            <w:noWrap/>
            <w:vAlign w:val="center"/>
          </w:tcPr>
          <w:p w14:paraId="3B5EEAAE" w14:textId="4307C7D2" w:rsidR="008330D4" w:rsidRPr="00921C95" w:rsidRDefault="008330D4" w:rsidP="00A149C8">
            <w:pPr>
              <w:jc w:val="right"/>
              <w:rPr>
                <w:rFonts w:eastAsia="Times New Roman" w:cs="Times New Roman"/>
                <w:sz w:val="20"/>
                <w:szCs w:val="20"/>
                <w:lang w:eastAsia="en-CA"/>
              </w:rPr>
            </w:pPr>
          </w:p>
        </w:tc>
        <w:tc>
          <w:tcPr>
            <w:tcW w:w="606" w:type="dxa"/>
            <w:tcBorders>
              <w:top w:val="nil"/>
              <w:left w:val="nil"/>
              <w:bottom w:val="nil"/>
              <w:right w:val="nil"/>
            </w:tcBorders>
            <w:shd w:val="clear" w:color="auto" w:fill="auto"/>
            <w:noWrap/>
            <w:vAlign w:val="center"/>
          </w:tcPr>
          <w:p w14:paraId="435DEB3B" w14:textId="1312605F" w:rsidR="008330D4" w:rsidRPr="00921C95" w:rsidRDefault="008330D4" w:rsidP="00A149C8">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center"/>
          </w:tcPr>
          <w:p w14:paraId="0515FDFE" w14:textId="24134A34" w:rsidR="008330D4" w:rsidRPr="00921C95" w:rsidRDefault="008330D4" w:rsidP="00A149C8">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center"/>
          </w:tcPr>
          <w:p w14:paraId="37BDBEA8" w14:textId="798CA7EE" w:rsidR="008330D4" w:rsidRPr="00921C95" w:rsidRDefault="008330D4" w:rsidP="00A149C8">
            <w:pPr>
              <w:jc w:val="right"/>
              <w:rPr>
                <w:rFonts w:eastAsia="Times New Roman" w:cs="Times New Roman"/>
                <w:sz w:val="20"/>
                <w:szCs w:val="20"/>
                <w:lang w:eastAsia="en-CA"/>
              </w:rPr>
            </w:pPr>
          </w:p>
        </w:tc>
        <w:tc>
          <w:tcPr>
            <w:tcW w:w="606" w:type="dxa"/>
            <w:tcBorders>
              <w:top w:val="nil"/>
              <w:left w:val="nil"/>
              <w:bottom w:val="nil"/>
              <w:right w:val="nil"/>
            </w:tcBorders>
            <w:shd w:val="clear" w:color="auto" w:fill="auto"/>
            <w:noWrap/>
            <w:vAlign w:val="center"/>
          </w:tcPr>
          <w:p w14:paraId="05481484" w14:textId="251D8BE5" w:rsidR="008330D4" w:rsidRPr="00921C95" w:rsidRDefault="008330D4" w:rsidP="00A149C8">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center"/>
          </w:tcPr>
          <w:p w14:paraId="3947CB7E" w14:textId="3443B904" w:rsidR="008330D4" w:rsidRPr="00921C95" w:rsidRDefault="008330D4" w:rsidP="00A149C8">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center"/>
          </w:tcPr>
          <w:p w14:paraId="12567BD0" w14:textId="277E5305" w:rsidR="008330D4" w:rsidRPr="00921C95" w:rsidRDefault="008330D4" w:rsidP="00A149C8">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center"/>
          </w:tcPr>
          <w:p w14:paraId="1AD8A8A4" w14:textId="3FC9458F" w:rsidR="008330D4" w:rsidRPr="00921C95" w:rsidRDefault="008330D4" w:rsidP="00A149C8">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center"/>
          </w:tcPr>
          <w:p w14:paraId="04CA5966" w14:textId="0B470CF8" w:rsidR="008330D4" w:rsidRPr="00921C95" w:rsidRDefault="008330D4" w:rsidP="00A149C8">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center"/>
          </w:tcPr>
          <w:p w14:paraId="61D44BE9" w14:textId="6807B8BD" w:rsidR="008330D4" w:rsidRPr="00921C95" w:rsidRDefault="008330D4" w:rsidP="00A149C8">
            <w:pPr>
              <w:jc w:val="right"/>
              <w:rPr>
                <w:rFonts w:eastAsia="Times New Roman" w:cs="Times New Roman"/>
                <w:sz w:val="20"/>
                <w:szCs w:val="20"/>
                <w:lang w:eastAsia="en-CA"/>
              </w:rPr>
            </w:pPr>
          </w:p>
        </w:tc>
        <w:tc>
          <w:tcPr>
            <w:tcW w:w="606" w:type="dxa"/>
            <w:tcBorders>
              <w:top w:val="nil"/>
              <w:left w:val="nil"/>
              <w:bottom w:val="nil"/>
              <w:right w:val="nil"/>
            </w:tcBorders>
            <w:shd w:val="clear" w:color="auto" w:fill="auto"/>
            <w:noWrap/>
            <w:vAlign w:val="center"/>
          </w:tcPr>
          <w:p w14:paraId="287109C7" w14:textId="3708CF5B" w:rsidR="008330D4" w:rsidRPr="00921C95" w:rsidRDefault="008330D4" w:rsidP="00A149C8">
            <w:pPr>
              <w:jc w:val="right"/>
              <w:rPr>
                <w:rFonts w:eastAsia="Times New Roman" w:cs="Times New Roman"/>
                <w:sz w:val="20"/>
                <w:szCs w:val="20"/>
                <w:lang w:eastAsia="en-CA"/>
              </w:rPr>
            </w:pPr>
          </w:p>
        </w:tc>
      </w:tr>
      <w:tr w:rsidR="00921C95" w:rsidRPr="00921C95" w14:paraId="07EF1C9F" w14:textId="77777777" w:rsidTr="00DD02A0">
        <w:trPr>
          <w:trHeight w:val="264"/>
        </w:trPr>
        <w:tc>
          <w:tcPr>
            <w:tcW w:w="1291" w:type="dxa"/>
            <w:tcBorders>
              <w:top w:val="nil"/>
              <w:left w:val="nil"/>
              <w:bottom w:val="nil"/>
              <w:right w:val="nil"/>
            </w:tcBorders>
            <w:shd w:val="clear" w:color="auto" w:fill="auto"/>
            <w:noWrap/>
            <w:vAlign w:val="bottom"/>
          </w:tcPr>
          <w:p w14:paraId="3AC1940D" w14:textId="77777777" w:rsidR="008330D4" w:rsidRPr="00921C95" w:rsidRDefault="008330D4" w:rsidP="00F911A0">
            <w:pPr>
              <w:rPr>
                <w:rFonts w:eastAsia="Times New Roman" w:cs="Times New Roman"/>
                <w:sz w:val="20"/>
                <w:szCs w:val="20"/>
                <w:lang w:eastAsia="en-CA"/>
              </w:rPr>
            </w:pPr>
          </w:p>
        </w:tc>
        <w:tc>
          <w:tcPr>
            <w:tcW w:w="1676" w:type="dxa"/>
            <w:tcBorders>
              <w:top w:val="nil"/>
              <w:left w:val="nil"/>
              <w:bottom w:val="nil"/>
              <w:right w:val="nil"/>
            </w:tcBorders>
            <w:shd w:val="clear" w:color="auto" w:fill="auto"/>
            <w:noWrap/>
            <w:vAlign w:val="bottom"/>
            <w:hideMark/>
          </w:tcPr>
          <w:p w14:paraId="2F597E0E" w14:textId="77777777" w:rsidR="008330D4" w:rsidRPr="00921C95" w:rsidRDefault="008330D4" w:rsidP="00F911A0">
            <w:pPr>
              <w:rPr>
                <w:rFonts w:eastAsia="Times New Roman" w:cs="Times New Roman"/>
                <w:sz w:val="20"/>
                <w:szCs w:val="20"/>
                <w:lang w:eastAsia="en-CA"/>
              </w:rPr>
            </w:pPr>
            <w:r w:rsidRPr="00921C95">
              <w:rPr>
                <w:rFonts w:eastAsia="Times New Roman" w:cs="Times New Roman"/>
                <w:sz w:val="20"/>
                <w:szCs w:val="20"/>
                <w:lang w:eastAsia="en-CA"/>
              </w:rPr>
              <w:t>Nerkids 4-9 cm</w:t>
            </w:r>
          </w:p>
        </w:tc>
        <w:tc>
          <w:tcPr>
            <w:tcW w:w="900" w:type="dxa"/>
            <w:tcBorders>
              <w:top w:val="nil"/>
              <w:left w:val="nil"/>
              <w:bottom w:val="nil"/>
              <w:right w:val="nil"/>
            </w:tcBorders>
            <w:shd w:val="clear" w:color="auto" w:fill="auto"/>
            <w:noWrap/>
            <w:vAlign w:val="center"/>
          </w:tcPr>
          <w:p w14:paraId="1745B5EE" w14:textId="3999FF51" w:rsidR="008330D4" w:rsidRPr="00921C95" w:rsidRDefault="008330D4" w:rsidP="00A149C8">
            <w:pPr>
              <w:jc w:val="right"/>
              <w:rPr>
                <w:rFonts w:eastAsia="Times New Roman" w:cs="Times New Roman"/>
                <w:b/>
                <w:bCs/>
                <w:sz w:val="20"/>
                <w:szCs w:val="20"/>
                <w:lang w:eastAsia="en-CA"/>
              </w:rPr>
            </w:pPr>
          </w:p>
        </w:tc>
        <w:tc>
          <w:tcPr>
            <w:tcW w:w="790" w:type="dxa"/>
            <w:tcBorders>
              <w:top w:val="nil"/>
              <w:left w:val="nil"/>
              <w:bottom w:val="nil"/>
              <w:right w:val="nil"/>
            </w:tcBorders>
            <w:shd w:val="clear" w:color="auto" w:fill="auto"/>
            <w:noWrap/>
            <w:vAlign w:val="center"/>
          </w:tcPr>
          <w:p w14:paraId="686132F1" w14:textId="3209B60E" w:rsidR="008330D4" w:rsidRPr="00921C95" w:rsidRDefault="008330D4" w:rsidP="00A149C8">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center"/>
          </w:tcPr>
          <w:p w14:paraId="73EC2C54" w14:textId="5CCCA603" w:rsidR="008330D4" w:rsidRPr="00921C95" w:rsidRDefault="008330D4" w:rsidP="00A149C8">
            <w:pPr>
              <w:jc w:val="right"/>
              <w:rPr>
                <w:rFonts w:eastAsia="Times New Roman" w:cs="Times New Roman"/>
                <w:sz w:val="20"/>
                <w:szCs w:val="20"/>
                <w:lang w:eastAsia="en-CA"/>
              </w:rPr>
            </w:pPr>
          </w:p>
        </w:tc>
        <w:tc>
          <w:tcPr>
            <w:tcW w:w="606" w:type="dxa"/>
            <w:tcBorders>
              <w:top w:val="nil"/>
              <w:left w:val="nil"/>
              <w:bottom w:val="nil"/>
              <w:right w:val="nil"/>
            </w:tcBorders>
            <w:shd w:val="clear" w:color="auto" w:fill="auto"/>
            <w:noWrap/>
            <w:vAlign w:val="center"/>
          </w:tcPr>
          <w:p w14:paraId="466D781E" w14:textId="68A6A9CA" w:rsidR="008330D4" w:rsidRPr="00921C95" w:rsidRDefault="008330D4" w:rsidP="00A149C8">
            <w:pPr>
              <w:jc w:val="right"/>
              <w:rPr>
                <w:rFonts w:eastAsia="Times New Roman" w:cs="Times New Roman"/>
                <w:sz w:val="20"/>
                <w:szCs w:val="20"/>
                <w:lang w:eastAsia="en-CA"/>
              </w:rPr>
            </w:pPr>
          </w:p>
        </w:tc>
        <w:tc>
          <w:tcPr>
            <w:tcW w:w="606" w:type="dxa"/>
            <w:tcBorders>
              <w:top w:val="nil"/>
              <w:left w:val="nil"/>
              <w:bottom w:val="nil"/>
              <w:right w:val="nil"/>
            </w:tcBorders>
            <w:shd w:val="clear" w:color="auto" w:fill="auto"/>
            <w:noWrap/>
            <w:vAlign w:val="center"/>
          </w:tcPr>
          <w:p w14:paraId="70A5FC6C" w14:textId="060AD554" w:rsidR="008330D4" w:rsidRPr="00921C95" w:rsidRDefault="008330D4" w:rsidP="00A149C8">
            <w:pPr>
              <w:jc w:val="right"/>
              <w:rPr>
                <w:rFonts w:eastAsia="Times New Roman" w:cs="Times New Roman"/>
                <w:sz w:val="20"/>
                <w:szCs w:val="20"/>
                <w:lang w:eastAsia="en-CA"/>
              </w:rPr>
            </w:pPr>
          </w:p>
        </w:tc>
        <w:tc>
          <w:tcPr>
            <w:tcW w:w="717" w:type="dxa"/>
            <w:tcBorders>
              <w:top w:val="nil"/>
              <w:left w:val="nil"/>
              <w:bottom w:val="nil"/>
              <w:right w:val="nil"/>
            </w:tcBorders>
            <w:shd w:val="clear" w:color="auto" w:fill="auto"/>
            <w:noWrap/>
            <w:vAlign w:val="center"/>
          </w:tcPr>
          <w:p w14:paraId="2AD1C029" w14:textId="2964407D" w:rsidR="008330D4" w:rsidRPr="00921C95" w:rsidRDefault="008330D4" w:rsidP="00A149C8">
            <w:pPr>
              <w:jc w:val="right"/>
              <w:rPr>
                <w:rFonts w:eastAsia="Times New Roman" w:cs="Times New Roman"/>
                <w:sz w:val="20"/>
                <w:szCs w:val="20"/>
                <w:lang w:eastAsia="en-CA"/>
              </w:rPr>
            </w:pPr>
          </w:p>
        </w:tc>
        <w:tc>
          <w:tcPr>
            <w:tcW w:w="606" w:type="dxa"/>
            <w:tcBorders>
              <w:top w:val="nil"/>
              <w:left w:val="nil"/>
              <w:bottom w:val="nil"/>
              <w:right w:val="nil"/>
            </w:tcBorders>
            <w:shd w:val="clear" w:color="auto" w:fill="auto"/>
            <w:noWrap/>
            <w:vAlign w:val="center"/>
          </w:tcPr>
          <w:p w14:paraId="4BC5A15C" w14:textId="532E118D" w:rsidR="008330D4" w:rsidRPr="00921C95" w:rsidRDefault="008330D4" w:rsidP="00A149C8">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center"/>
          </w:tcPr>
          <w:p w14:paraId="77CC36A9" w14:textId="1E1CD542" w:rsidR="008330D4" w:rsidRPr="00921C95" w:rsidRDefault="008330D4" w:rsidP="00A149C8">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center"/>
          </w:tcPr>
          <w:p w14:paraId="7059F557" w14:textId="0D3DFCED" w:rsidR="008330D4" w:rsidRPr="00921C95" w:rsidRDefault="008330D4" w:rsidP="00A149C8">
            <w:pPr>
              <w:jc w:val="right"/>
              <w:rPr>
                <w:rFonts w:eastAsia="Times New Roman" w:cs="Times New Roman"/>
                <w:sz w:val="20"/>
                <w:szCs w:val="20"/>
                <w:lang w:eastAsia="en-CA"/>
              </w:rPr>
            </w:pPr>
          </w:p>
        </w:tc>
        <w:tc>
          <w:tcPr>
            <w:tcW w:w="606" w:type="dxa"/>
            <w:tcBorders>
              <w:top w:val="nil"/>
              <w:left w:val="nil"/>
              <w:bottom w:val="nil"/>
              <w:right w:val="nil"/>
            </w:tcBorders>
            <w:shd w:val="clear" w:color="auto" w:fill="auto"/>
            <w:noWrap/>
            <w:vAlign w:val="center"/>
          </w:tcPr>
          <w:p w14:paraId="462605DD" w14:textId="75F6844A" w:rsidR="008330D4" w:rsidRPr="00921C95" w:rsidRDefault="008330D4" w:rsidP="00A149C8">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center"/>
          </w:tcPr>
          <w:p w14:paraId="3BBBC17B" w14:textId="289EFA56" w:rsidR="008330D4" w:rsidRPr="00921C95" w:rsidRDefault="008330D4" w:rsidP="00A149C8">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center"/>
          </w:tcPr>
          <w:p w14:paraId="2CFA6F7D" w14:textId="6D9FDAEF" w:rsidR="008330D4" w:rsidRPr="00921C95" w:rsidRDefault="008330D4" w:rsidP="00A149C8">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center"/>
          </w:tcPr>
          <w:p w14:paraId="1E93E627" w14:textId="0A760B65" w:rsidR="008330D4" w:rsidRPr="00921C95" w:rsidRDefault="008330D4" w:rsidP="00A149C8">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center"/>
          </w:tcPr>
          <w:p w14:paraId="2AF1348B" w14:textId="3FD93293" w:rsidR="008330D4" w:rsidRPr="00921C95" w:rsidRDefault="008330D4" w:rsidP="00A149C8">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center"/>
          </w:tcPr>
          <w:p w14:paraId="02799230" w14:textId="5096AF8A" w:rsidR="008330D4" w:rsidRPr="00921C95" w:rsidRDefault="008330D4" w:rsidP="00A149C8">
            <w:pPr>
              <w:jc w:val="right"/>
              <w:rPr>
                <w:rFonts w:eastAsia="Times New Roman" w:cs="Times New Roman"/>
                <w:sz w:val="20"/>
                <w:szCs w:val="20"/>
                <w:lang w:eastAsia="en-CA"/>
              </w:rPr>
            </w:pPr>
          </w:p>
        </w:tc>
        <w:tc>
          <w:tcPr>
            <w:tcW w:w="606" w:type="dxa"/>
            <w:tcBorders>
              <w:top w:val="nil"/>
              <w:left w:val="nil"/>
              <w:bottom w:val="nil"/>
              <w:right w:val="nil"/>
            </w:tcBorders>
            <w:shd w:val="clear" w:color="auto" w:fill="auto"/>
            <w:noWrap/>
            <w:vAlign w:val="center"/>
          </w:tcPr>
          <w:p w14:paraId="0CE9FF2D" w14:textId="532F171E" w:rsidR="008330D4" w:rsidRPr="00921C95" w:rsidRDefault="008330D4" w:rsidP="00A149C8">
            <w:pPr>
              <w:jc w:val="right"/>
              <w:rPr>
                <w:rFonts w:eastAsia="Times New Roman" w:cs="Times New Roman"/>
                <w:sz w:val="20"/>
                <w:szCs w:val="20"/>
                <w:lang w:eastAsia="en-CA"/>
              </w:rPr>
            </w:pPr>
          </w:p>
        </w:tc>
      </w:tr>
      <w:tr w:rsidR="00921C95" w:rsidRPr="00921C95" w14:paraId="67C06EB4" w14:textId="77777777" w:rsidTr="00DD02A0">
        <w:trPr>
          <w:trHeight w:val="264"/>
        </w:trPr>
        <w:tc>
          <w:tcPr>
            <w:tcW w:w="1291" w:type="dxa"/>
            <w:tcBorders>
              <w:top w:val="nil"/>
              <w:left w:val="nil"/>
              <w:bottom w:val="nil"/>
              <w:right w:val="nil"/>
            </w:tcBorders>
            <w:shd w:val="clear" w:color="auto" w:fill="auto"/>
            <w:noWrap/>
            <w:vAlign w:val="bottom"/>
          </w:tcPr>
          <w:p w14:paraId="7B29BDDD" w14:textId="77777777" w:rsidR="008330D4" w:rsidRPr="00921C95" w:rsidRDefault="008330D4" w:rsidP="00F911A0">
            <w:pPr>
              <w:rPr>
                <w:rFonts w:eastAsia="Times New Roman" w:cs="Times New Roman"/>
                <w:sz w:val="20"/>
                <w:szCs w:val="20"/>
                <w:lang w:eastAsia="en-CA"/>
              </w:rPr>
            </w:pPr>
          </w:p>
        </w:tc>
        <w:tc>
          <w:tcPr>
            <w:tcW w:w="1676" w:type="dxa"/>
            <w:tcBorders>
              <w:top w:val="nil"/>
              <w:left w:val="nil"/>
              <w:bottom w:val="nil"/>
              <w:right w:val="nil"/>
            </w:tcBorders>
            <w:shd w:val="clear" w:color="auto" w:fill="auto"/>
            <w:noWrap/>
            <w:vAlign w:val="center"/>
            <w:hideMark/>
          </w:tcPr>
          <w:p w14:paraId="0B65CE7D" w14:textId="77777777" w:rsidR="008330D4" w:rsidRPr="00921C95" w:rsidRDefault="008330D4" w:rsidP="00F911A0">
            <w:pPr>
              <w:rPr>
                <w:rFonts w:eastAsia="Times New Roman" w:cs="Times New Roman"/>
                <w:sz w:val="20"/>
                <w:szCs w:val="20"/>
                <w:lang w:eastAsia="en-CA"/>
              </w:rPr>
            </w:pPr>
            <w:r w:rsidRPr="00921C95">
              <w:rPr>
                <w:rFonts w:eastAsia="Times New Roman" w:cs="Times New Roman"/>
                <w:sz w:val="20"/>
                <w:szCs w:val="20"/>
                <w:lang w:eastAsia="en-CA"/>
              </w:rPr>
              <w:t>Nerkids &gt; 15 cm</w:t>
            </w:r>
          </w:p>
        </w:tc>
        <w:tc>
          <w:tcPr>
            <w:tcW w:w="900" w:type="dxa"/>
            <w:tcBorders>
              <w:top w:val="nil"/>
              <w:left w:val="nil"/>
              <w:bottom w:val="nil"/>
              <w:right w:val="nil"/>
            </w:tcBorders>
            <w:shd w:val="clear" w:color="auto" w:fill="auto"/>
            <w:noWrap/>
            <w:vAlign w:val="center"/>
          </w:tcPr>
          <w:p w14:paraId="5BAF4017" w14:textId="45BD0C4A" w:rsidR="008330D4" w:rsidRPr="00921C95" w:rsidRDefault="008330D4" w:rsidP="00A149C8">
            <w:pPr>
              <w:jc w:val="right"/>
              <w:rPr>
                <w:rFonts w:eastAsia="Times New Roman" w:cs="Times New Roman"/>
                <w:b/>
                <w:bCs/>
                <w:sz w:val="20"/>
                <w:szCs w:val="20"/>
                <w:lang w:eastAsia="en-CA"/>
              </w:rPr>
            </w:pPr>
          </w:p>
        </w:tc>
        <w:tc>
          <w:tcPr>
            <w:tcW w:w="790" w:type="dxa"/>
            <w:tcBorders>
              <w:top w:val="nil"/>
              <w:left w:val="nil"/>
              <w:bottom w:val="nil"/>
              <w:right w:val="nil"/>
            </w:tcBorders>
            <w:shd w:val="clear" w:color="auto" w:fill="auto"/>
            <w:noWrap/>
            <w:vAlign w:val="center"/>
          </w:tcPr>
          <w:p w14:paraId="6D3A9269" w14:textId="54150711" w:rsidR="008330D4" w:rsidRPr="00921C95" w:rsidRDefault="008330D4" w:rsidP="00A149C8">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center"/>
          </w:tcPr>
          <w:p w14:paraId="7B0FC119" w14:textId="2A56840F" w:rsidR="008330D4" w:rsidRPr="00921C95" w:rsidRDefault="008330D4" w:rsidP="00A149C8">
            <w:pPr>
              <w:jc w:val="right"/>
              <w:rPr>
                <w:rFonts w:eastAsia="Times New Roman" w:cs="Times New Roman"/>
                <w:sz w:val="20"/>
                <w:szCs w:val="20"/>
                <w:lang w:eastAsia="en-CA"/>
              </w:rPr>
            </w:pPr>
          </w:p>
        </w:tc>
        <w:tc>
          <w:tcPr>
            <w:tcW w:w="606" w:type="dxa"/>
            <w:tcBorders>
              <w:top w:val="nil"/>
              <w:left w:val="nil"/>
              <w:bottom w:val="nil"/>
              <w:right w:val="nil"/>
            </w:tcBorders>
            <w:shd w:val="clear" w:color="auto" w:fill="auto"/>
            <w:noWrap/>
            <w:vAlign w:val="center"/>
          </w:tcPr>
          <w:p w14:paraId="266FDF22" w14:textId="63A0C947" w:rsidR="008330D4" w:rsidRPr="00921C95" w:rsidRDefault="008330D4" w:rsidP="00A149C8">
            <w:pPr>
              <w:jc w:val="right"/>
              <w:rPr>
                <w:rFonts w:eastAsia="Times New Roman" w:cs="Times New Roman"/>
                <w:sz w:val="20"/>
                <w:szCs w:val="20"/>
                <w:lang w:eastAsia="en-CA"/>
              </w:rPr>
            </w:pPr>
          </w:p>
        </w:tc>
        <w:tc>
          <w:tcPr>
            <w:tcW w:w="606" w:type="dxa"/>
            <w:tcBorders>
              <w:top w:val="nil"/>
              <w:left w:val="nil"/>
              <w:bottom w:val="nil"/>
              <w:right w:val="nil"/>
            </w:tcBorders>
            <w:shd w:val="clear" w:color="auto" w:fill="auto"/>
            <w:noWrap/>
            <w:vAlign w:val="center"/>
          </w:tcPr>
          <w:p w14:paraId="2CCFE95A" w14:textId="01B04DAE" w:rsidR="008330D4" w:rsidRPr="00921C95" w:rsidRDefault="008330D4" w:rsidP="00A149C8">
            <w:pPr>
              <w:jc w:val="right"/>
              <w:rPr>
                <w:rFonts w:eastAsia="Times New Roman" w:cs="Times New Roman"/>
                <w:sz w:val="20"/>
                <w:szCs w:val="20"/>
                <w:lang w:eastAsia="en-CA"/>
              </w:rPr>
            </w:pPr>
          </w:p>
        </w:tc>
        <w:tc>
          <w:tcPr>
            <w:tcW w:w="717" w:type="dxa"/>
            <w:tcBorders>
              <w:top w:val="nil"/>
              <w:left w:val="nil"/>
              <w:bottom w:val="nil"/>
              <w:right w:val="nil"/>
            </w:tcBorders>
            <w:shd w:val="clear" w:color="auto" w:fill="auto"/>
            <w:noWrap/>
            <w:vAlign w:val="center"/>
          </w:tcPr>
          <w:p w14:paraId="3F37FEE8" w14:textId="1457A70D" w:rsidR="008330D4" w:rsidRPr="00921C95" w:rsidRDefault="008330D4" w:rsidP="00A149C8">
            <w:pPr>
              <w:jc w:val="right"/>
              <w:rPr>
                <w:rFonts w:eastAsia="Times New Roman" w:cs="Times New Roman"/>
                <w:sz w:val="20"/>
                <w:szCs w:val="20"/>
                <w:lang w:eastAsia="en-CA"/>
              </w:rPr>
            </w:pPr>
          </w:p>
        </w:tc>
        <w:tc>
          <w:tcPr>
            <w:tcW w:w="606" w:type="dxa"/>
            <w:tcBorders>
              <w:top w:val="nil"/>
              <w:left w:val="nil"/>
              <w:bottom w:val="nil"/>
              <w:right w:val="nil"/>
            </w:tcBorders>
            <w:shd w:val="clear" w:color="auto" w:fill="auto"/>
            <w:noWrap/>
            <w:vAlign w:val="center"/>
          </w:tcPr>
          <w:p w14:paraId="623AE29F" w14:textId="367A7E9A" w:rsidR="008330D4" w:rsidRPr="00921C95" w:rsidRDefault="008330D4" w:rsidP="00A149C8">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center"/>
          </w:tcPr>
          <w:p w14:paraId="0814CD86" w14:textId="0E8F9CAE" w:rsidR="008330D4" w:rsidRPr="00921C95" w:rsidRDefault="008330D4" w:rsidP="00A149C8">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center"/>
          </w:tcPr>
          <w:p w14:paraId="211D4667" w14:textId="5E556EFC" w:rsidR="008330D4" w:rsidRPr="00921C95" w:rsidRDefault="008330D4" w:rsidP="00A149C8">
            <w:pPr>
              <w:jc w:val="right"/>
              <w:rPr>
                <w:rFonts w:eastAsia="Times New Roman" w:cs="Times New Roman"/>
                <w:sz w:val="20"/>
                <w:szCs w:val="20"/>
                <w:lang w:eastAsia="en-CA"/>
              </w:rPr>
            </w:pPr>
          </w:p>
        </w:tc>
        <w:tc>
          <w:tcPr>
            <w:tcW w:w="606" w:type="dxa"/>
            <w:tcBorders>
              <w:top w:val="nil"/>
              <w:left w:val="nil"/>
              <w:bottom w:val="nil"/>
              <w:right w:val="nil"/>
            </w:tcBorders>
            <w:shd w:val="clear" w:color="auto" w:fill="auto"/>
            <w:noWrap/>
            <w:vAlign w:val="center"/>
          </w:tcPr>
          <w:p w14:paraId="7B22A426" w14:textId="22E8F6EC" w:rsidR="008330D4" w:rsidRPr="00921C95" w:rsidRDefault="008330D4" w:rsidP="00A149C8">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center"/>
          </w:tcPr>
          <w:p w14:paraId="7B0031A0" w14:textId="24B3DB18" w:rsidR="008330D4" w:rsidRPr="00921C95" w:rsidRDefault="008330D4" w:rsidP="00A149C8">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center"/>
          </w:tcPr>
          <w:p w14:paraId="517CAFA6" w14:textId="0DA24168" w:rsidR="008330D4" w:rsidRPr="00921C95" w:rsidRDefault="008330D4" w:rsidP="00A149C8">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center"/>
          </w:tcPr>
          <w:p w14:paraId="376B5C21" w14:textId="5A65C779" w:rsidR="008330D4" w:rsidRPr="00921C95" w:rsidRDefault="008330D4" w:rsidP="00A149C8">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center"/>
          </w:tcPr>
          <w:p w14:paraId="2CBA3C40" w14:textId="5BB21894" w:rsidR="008330D4" w:rsidRPr="00921C95" w:rsidRDefault="008330D4" w:rsidP="00A149C8">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center"/>
          </w:tcPr>
          <w:p w14:paraId="7FA62A0E" w14:textId="557A9BA6" w:rsidR="008330D4" w:rsidRPr="00921C95" w:rsidRDefault="008330D4" w:rsidP="00A149C8">
            <w:pPr>
              <w:jc w:val="right"/>
              <w:rPr>
                <w:rFonts w:eastAsia="Times New Roman" w:cs="Times New Roman"/>
                <w:sz w:val="20"/>
                <w:szCs w:val="20"/>
                <w:lang w:eastAsia="en-CA"/>
              </w:rPr>
            </w:pPr>
          </w:p>
        </w:tc>
        <w:tc>
          <w:tcPr>
            <w:tcW w:w="606" w:type="dxa"/>
            <w:tcBorders>
              <w:top w:val="nil"/>
              <w:left w:val="nil"/>
              <w:bottom w:val="nil"/>
              <w:right w:val="nil"/>
            </w:tcBorders>
            <w:shd w:val="clear" w:color="auto" w:fill="auto"/>
            <w:noWrap/>
            <w:vAlign w:val="center"/>
          </w:tcPr>
          <w:p w14:paraId="24A84DE1" w14:textId="63E4A429" w:rsidR="008330D4" w:rsidRPr="00921C95" w:rsidRDefault="008330D4" w:rsidP="00A149C8">
            <w:pPr>
              <w:jc w:val="right"/>
              <w:rPr>
                <w:rFonts w:eastAsia="Times New Roman" w:cs="Times New Roman"/>
                <w:sz w:val="20"/>
                <w:szCs w:val="20"/>
                <w:lang w:eastAsia="en-CA"/>
              </w:rPr>
            </w:pPr>
          </w:p>
        </w:tc>
      </w:tr>
      <w:tr w:rsidR="00921C95" w:rsidRPr="00921C95" w14:paraId="65AA496B" w14:textId="77777777" w:rsidTr="00DD02A0">
        <w:trPr>
          <w:trHeight w:val="264"/>
        </w:trPr>
        <w:tc>
          <w:tcPr>
            <w:tcW w:w="1291" w:type="dxa"/>
            <w:tcBorders>
              <w:top w:val="nil"/>
              <w:left w:val="nil"/>
              <w:bottom w:val="nil"/>
              <w:right w:val="nil"/>
            </w:tcBorders>
            <w:shd w:val="clear" w:color="auto" w:fill="auto"/>
            <w:noWrap/>
            <w:vAlign w:val="bottom"/>
          </w:tcPr>
          <w:p w14:paraId="5C63D18C" w14:textId="77777777" w:rsidR="008330D4" w:rsidRPr="00921C95" w:rsidRDefault="008330D4" w:rsidP="00F911A0">
            <w:pPr>
              <w:rPr>
                <w:rFonts w:eastAsia="Times New Roman" w:cs="Times New Roman"/>
                <w:sz w:val="20"/>
                <w:szCs w:val="20"/>
                <w:lang w:eastAsia="en-CA"/>
              </w:rPr>
            </w:pPr>
          </w:p>
        </w:tc>
        <w:tc>
          <w:tcPr>
            <w:tcW w:w="1676" w:type="dxa"/>
            <w:tcBorders>
              <w:top w:val="nil"/>
              <w:left w:val="nil"/>
              <w:bottom w:val="nil"/>
              <w:right w:val="nil"/>
            </w:tcBorders>
            <w:shd w:val="clear" w:color="auto" w:fill="auto"/>
            <w:noWrap/>
            <w:vAlign w:val="bottom"/>
            <w:hideMark/>
          </w:tcPr>
          <w:p w14:paraId="7C6ABFBF" w14:textId="77777777" w:rsidR="008330D4" w:rsidRPr="00921C95" w:rsidRDefault="008330D4" w:rsidP="00F911A0">
            <w:pPr>
              <w:rPr>
                <w:rFonts w:eastAsia="Times New Roman" w:cs="Times New Roman"/>
                <w:sz w:val="20"/>
                <w:szCs w:val="20"/>
                <w:lang w:eastAsia="en-CA"/>
              </w:rPr>
            </w:pPr>
          </w:p>
        </w:tc>
        <w:tc>
          <w:tcPr>
            <w:tcW w:w="900" w:type="dxa"/>
            <w:tcBorders>
              <w:top w:val="nil"/>
              <w:left w:val="nil"/>
              <w:bottom w:val="nil"/>
              <w:right w:val="nil"/>
            </w:tcBorders>
            <w:shd w:val="clear" w:color="auto" w:fill="auto"/>
            <w:noWrap/>
            <w:vAlign w:val="center"/>
          </w:tcPr>
          <w:p w14:paraId="264B0510" w14:textId="77777777" w:rsidR="008330D4" w:rsidRPr="00921C95" w:rsidRDefault="008330D4" w:rsidP="00A149C8">
            <w:pPr>
              <w:jc w:val="right"/>
              <w:rPr>
                <w:rFonts w:eastAsia="Times New Roman" w:cs="Times New Roman"/>
                <w:b/>
                <w:bCs/>
                <w:sz w:val="20"/>
                <w:szCs w:val="20"/>
                <w:lang w:eastAsia="en-CA"/>
              </w:rPr>
            </w:pPr>
          </w:p>
        </w:tc>
        <w:tc>
          <w:tcPr>
            <w:tcW w:w="790" w:type="dxa"/>
            <w:tcBorders>
              <w:top w:val="nil"/>
              <w:left w:val="nil"/>
              <w:bottom w:val="nil"/>
              <w:right w:val="nil"/>
            </w:tcBorders>
            <w:shd w:val="clear" w:color="auto" w:fill="auto"/>
            <w:noWrap/>
            <w:vAlign w:val="center"/>
          </w:tcPr>
          <w:p w14:paraId="270E0843" w14:textId="77777777" w:rsidR="008330D4" w:rsidRPr="00921C95" w:rsidRDefault="008330D4" w:rsidP="00A149C8">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center"/>
          </w:tcPr>
          <w:p w14:paraId="605FB6D3" w14:textId="77777777" w:rsidR="008330D4" w:rsidRPr="00921C95" w:rsidRDefault="008330D4" w:rsidP="00A149C8">
            <w:pPr>
              <w:jc w:val="right"/>
              <w:rPr>
                <w:rFonts w:eastAsia="Times New Roman" w:cs="Times New Roman"/>
                <w:sz w:val="20"/>
                <w:szCs w:val="20"/>
                <w:lang w:eastAsia="en-CA"/>
              </w:rPr>
            </w:pPr>
          </w:p>
        </w:tc>
        <w:tc>
          <w:tcPr>
            <w:tcW w:w="606" w:type="dxa"/>
            <w:tcBorders>
              <w:top w:val="nil"/>
              <w:left w:val="nil"/>
              <w:bottom w:val="nil"/>
              <w:right w:val="nil"/>
            </w:tcBorders>
            <w:shd w:val="clear" w:color="auto" w:fill="auto"/>
            <w:noWrap/>
            <w:vAlign w:val="center"/>
          </w:tcPr>
          <w:p w14:paraId="52F5973D" w14:textId="77777777" w:rsidR="008330D4" w:rsidRPr="00921C95" w:rsidRDefault="008330D4" w:rsidP="00A149C8">
            <w:pPr>
              <w:jc w:val="right"/>
              <w:rPr>
                <w:rFonts w:eastAsia="Times New Roman" w:cs="Times New Roman"/>
                <w:sz w:val="20"/>
                <w:szCs w:val="20"/>
                <w:lang w:eastAsia="en-CA"/>
              </w:rPr>
            </w:pPr>
          </w:p>
        </w:tc>
        <w:tc>
          <w:tcPr>
            <w:tcW w:w="606" w:type="dxa"/>
            <w:tcBorders>
              <w:top w:val="nil"/>
              <w:left w:val="nil"/>
              <w:bottom w:val="nil"/>
              <w:right w:val="nil"/>
            </w:tcBorders>
            <w:shd w:val="clear" w:color="auto" w:fill="auto"/>
            <w:noWrap/>
            <w:vAlign w:val="center"/>
          </w:tcPr>
          <w:p w14:paraId="32B7F027" w14:textId="77777777" w:rsidR="008330D4" w:rsidRPr="00921C95" w:rsidRDefault="008330D4" w:rsidP="00A149C8">
            <w:pPr>
              <w:jc w:val="right"/>
              <w:rPr>
                <w:rFonts w:eastAsia="Times New Roman" w:cs="Times New Roman"/>
                <w:sz w:val="20"/>
                <w:szCs w:val="20"/>
                <w:lang w:eastAsia="en-CA"/>
              </w:rPr>
            </w:pPr>
          </w:p>
        </w:tc>
        <w:tc>
          <w:tcPr>
            <w:tcW w:w="717" w:type="dxa"/>
            <w:tcBorders>
              <w:top w:val="nil"/>
              <w:left w:val="nil"/>
              <w:bottom w:val="nil"/>
              <w:right w:val="nil"/>
            </w:tcBorders>
            <w:shd w:val="clear" w:color="auto" w:fill="auto"/>
            <w:noWrap/>
            <w:vAlign w:val="center"/>
          </w:tcPr>
          <w:p w14:paraId="5584DEB6" w14:textId="77777777" w:rsidR="008330D4" w:rsidRPr="00921C95" w:rsidRDefault="008330D4" w:rsidP="00A149C8">
            <w:pPr>
              <w:jc w:val="right"/>
              <w:rPr>
                <w:rFonts w:eastAsia="Times New Roman" w:cs="Times New Roman"/>
                <w:sz w:val="20"/>
                <w:szCs w:val="20"/>
                <w:lang w:eastAsia="en-CA"/>
              </w:rPr>
            </w:pPr>
          </w:p>
        </w:tc>
        <w:tc>
          <w:tcPr>
            <w:tcW w:w="606" w:type="dxa"/>
            <w:tcBorders>
              <w:top w:val="nil"/>
              <w:left w:val="nil"/>
              <w:bottom w:val="nil"/>
              <w:right w:val="nil"/>
            </w:tcBorders>
            <w:shd w:val="clear" w:color="auto" w:fill="auto"/>
            <w:noWrap/>
            <w:vAlign w:val="center"/>
          </w:tcPr>
          <w:p w14:paraId="6560BE16" w14:textId="77777777" w:rsidR="008330D4" w:rsidRPr="00921C95" w:rsidRDefault="008330D4" w:rsidP="00A149C8">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center"/>
          </w:tcPr>
          <w:p w14:paraId="4B694741" w14:textId="77777777" w:rsidR="008330D4" w:rsidRPr="00921C95" w:rsidRDefault="008330D4" w:rsidP="00A149C8">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center"/>
          </w:tcPr>
          <w:p w14:paraId="20DF6CB8" w14:textId="77777777" w:rsidR="008330D4" w:rsidRPr="00921C95" w:rsidRDefault="008330D4" w:rsidP="00A149C8">
            <w:pPr>
              <w:jc w:val="right"/>
              <w:rPr>
                <w:rFonts w:eastAsia="Times New Roman" w:cs="Times New Roman"/>
                <w:sz w:val="20"/>
                <w:szCs w:val="20"/>
                <w:lang w:eastAsia="en-CA"/>
              </w:rPr>
            </w:pPr>
          </w:p>
        </w:tc>
        <w:tc>
          <w:tcPr>
            <w:tcW w:w="606" w:type="dxa"/>
            <w:tcBorders>
              <w:top w:val="nil"/>
              <w:left w:val="nil"/>
              <w:bottom w:val="nil"/>
              <w:right w:val="nil"/>
            </w:tcBorders>
            <w:shd w:val="clear" w:color="auto" w:fill="auto"/>
            <w:noWrap/>
            <w:vAlign w:val="center"/>
          </w:tcPr>
          <w:p w14:paraId="365A9C19" w14:textId="77777777" w:rsidR="008330D4" w:rsidRPr="00921C95" w:rsidRDefault="008330D4" w:rsidP="00A149C8">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center"/>
          </w:tcPr>
          <w:p w14:paraId="4D2328F9" w14:textId="77777777" w:rsidR="008330D4" w:rsidRPr="00921C95" w:rsidRDefault="008330D4" w:rsidP="00A149C8">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center"/>
          </w:tcPr>
          <w:p w14:paraId="58E7B3A5" w14:textId="77777777" w:rsidR="008330D4" w:rsidRPr="00921C95" w:rsidRDefault="008330D4" w:rsidP="00A149C8">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center"/>
          </w:tcPr>
          <w:p w14:paraId="4BE39CF4" w14:textId="77777777" w:rsidR="008330D4" w:rsidRPr="00921C95" w:rsidRDefault="008330D4" w:rsidP="00A149C8">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center"/>
          </w:tcPr>
          <w:p w14:paraId="76091893" w14:textId="77777777" w:rsidR="008330D4" w:rsidRPr="00921C95" w:rsidRDefault="008330D4" w:rsidP="00A149C8">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center"/>
          </w:tcPr>
          <w:p w14:paraId="5600BABC" w14:textId="77777777" w:rsidR="008330D4" w:rsidRPr="00921C95" w:rsidRDefault="008330D4" w:rsidP="00A149C8">
            <w:pPr>
              <w:jc w:val="right"/>
              <w:rPr>
                <w:rFonts w:eastAsia="Times New Roman" w:cs="Times New Roman"/>
                <w:sz w:val="20"/>
                <w:szCs w:val="20"/>
                <w:lang w:eastAsia="en-CA"/>
              </w:rPr>
            </w:pPr>
          </w:p>
        </w:tc>
        <w:tc>
          <w:tcPr>
            <w:tcW w:w="606" w:type="dxa"/>
            <w:tcBorders>
              <w:top w:val="nil"/>
              <w:left w:val="nil"/>
              <w:bottom w:val="nil"/>
              <w:right w:val="nil"/>
            </w:tcBorders>
            <w:shd w:val="clear" w:color="auto" w:fill="auto"/>
            <w:noWrap/>
            <w:vAlign w:val="center"/>
          </w:tcPr>
          <w:p w14:paraId="75089789" w14:textId="77777777" w:rsidR="008330D4" w:rsidRPr="00921C95" w:rsidRDefault="008330D4" w:rsidP="00A149C8">
            <w:pPr>
              <w:jc w:val="right"/>
              <w:rPr>
                <w:rFonts w:eastAsia="Times New Roman" w:cs="Times New Roman"/>
                <w:sz w:val="20"/>
                <w:szCs w:val="20"/>
                <w:lang w:eastAsia="en-CA"/>
              </w:rPr>
            </w:pPr>
          </w:p>
        </w:tc>
      </w:tr>
      <w:tr w:rsidR="00921C95" w:rsidRPr="00921C95" w14:paraId="4D99984E" w14:textId="77777777" w:rsidTr="00DD02A0">
        <w:trPr>
          <w:trHeight w:val="264"/>
        </w:trPr>
        <w:tc>
          <w:tcPr>
            <w:tcW w:w="1291" w:type="dxa"/>
            <w:tcBorders>
              <w:top w:val="nil"/>
              <w:left w:val="nil"/>
              <w:bottom w:val="nil"/>
              <w:right w:val="nil"/>
            </w:tcBorders>
            <w:shd w:val="clear" w:color="auto" w:fill="auto"/>
            <w:noWrap/>
            <w:vAlign w:val="bottom"/>
          </w:tcPr>
          <w:p w14:paraId="50CF8861" w14:textId="15AB434A" w:rsidR="008330D4" w:rsidRPr="00921C95" w:rsidRDefault="008330D4" w:rsidP="00F911A0">
            <w:pPr>
              <w:rPr>
                <w:rFonts w:eastAsia="Times New Roman" w:cs="Times New Roman"/>
                <w:sz w:val="20"/>
                <w:szCs w:val="20"/>
                <w:lang w:eastAsia="en-CA"/>
              </w:rPr>
            </w:pPr>
          </w:p>
        </w:tc>
        <w:tc>
          <w:tcPr>
            <w:tcW w:w="1676" w:type="dxa"/>
            <w:tcBorders>
              <w:top w:val="nil"/>
              <w:left w:val="nil"/>
              <w:bottom w:val="nil"/>
              <w:right w:val="nil"/>
            </w:tcBorders>
            <w:shd w:val="clear" w:color="auto" w:fill="auto"/>
            <w:noWrap/>
            <w:vAlign w:val="center"/>
            <w:hideMark/>
          </w:tcPr>
          <w:p w14:paraId="44AFCA67" w14:textId="77777777" w:rsidR="008330D4" w:rsidRPr="00921C95" w:rsidRDefault="008330D4" w:rsidP="00F911A0">
            <w:pPr>
              <w:rPr>
                <w:rFonts w:eastAsia="Times New Roman" w:cs="Times New Roman"/>
                <w:sz w:val="20"/>
                <w:szCs w:val="20"/>
                <w:lang w:eastAsia="en-CA"/>
              </w:rPr>
            </w:pPr>
            <w:r w:rsidRPr="00921C95">
              <w:rPr>
                <w:rFonts w:eastAsia="Times New Roman" w:cs="Times New Roman"/>
                <w:sz w:val="20"/>
                <w:szCs w:val="20"/>
                <w:lang w:eastAsia="en-CA"/>
              </w:rPr>
              <w:t>Age 0+ sockeye</w:t>
            </w:r>
          </w:p>
        </w:tc>
        <w:tc>
          <w:tcPr>
            <w:tcW w:w="900" w:type="dxa"/>
            <w:tcBorders>
              <w:top w:val="nil"/>
              <w:left w:val="nil"/>
              <w:bottom w:val="nil"/>
              <w:right w:val="nil"/>
            </w:tcBorders>
            <w:shd w:val="clear" w:color="auto" w:fill="auto"/>
            <w:noWrap/>
            <w:vAlign w:val="center"/>
          </w:tcPr>
          <w:p w14:paraId="26F4B11A" w14:textId="67EA9D08" w:rsidR="008330D4" w:rsidRPr="00921C95" w:rsidRDefault="008330D4" w:rsidP="00A149C8">
            <w:pPr>
              <w:jc w:val="right"/>
              <w:rPr>
                <w:rFonts w:eastAsia="Times New Roman" w:cs="Times New Roman"/>
                <w:b/>
                <w:bCs/>
                <w:sz w:val="20"/>
                <w:szCs w:val="20"/>
                <w:lang w:eastAsia="en-CA"/>
              </w:rPr>
            </w:pPr>
          </w:p>
        </w:tc>
        <w:tc>
          <w:tcPr>
            <w:tcW w:w="790" w:type="dxa"/>
            <w:tcBorders>
              <w:top w:val="nil"/>
              <w:left w:val="nil"/>
              <w:bottom w:val="nil"/>
              <w:right w:val="nil"/>
            </w:tcBorders>
            <w:shd w:val="clear" w:color="auto" w:fill="auto"/>
            <w:noWrap/>
            <w:vAlign w:val="center"/>
          </w:tcPr>
          <w:p w14:paraId="143B0A90" w14:textId="4851099D" w:rsidR="008330D4" w:rsidRPr="00921C95" w:rsidRDefault="008330D4" w:rsidP="00A149C8">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center"/>
          </w:tcPr>
          <w:p w14:paraId="3811012B" w14:textId="7EE23D27" w:rsidR="008330D4" w:rsidRPr="00921C95" w:rsidRDefault="008330D4" w:rsidP="00A149C8">
            <w:pPr>
              <w:jc w:val="right"/>
              <w:rPr>
                <w:rFonts w:eastAsia="Times New Roman" w:cs="Times New Roman"/>
                <w:sz w:val="20"/>
                <w:szCs w:val="20"/>
                <w:lang w:eastAsia="en-CA"/>
              </w:rPr>
            </w:pPr>
          </w:p>
        </w:tc>
        <w:tc>
          <w:tcPr>
            <w:tcW w:w="606" w:type="dxa"/>
            <w:tcBorders>
              <w:top w:val="nil"/>
              <w:left w:val="nil"/>
              <w:bottom w:val="nil"/>
              <w:right w:val="nil"/>
            </w:tcBorders>
            <w:shd w:val="clear" w:color="auto" w:fill="auto"/>
            <w:noWrap/>
            <w:vAlign w:val="center"/>
          </w:tcPr>
          <w:p w14:paraId="7F6693B4" w14:textId="640715F5" w:rsidR="008330D4" w:rsidRPr="00921C95" w:rsidRDefault="008330D4" w:rsidP="00A149C8">
            <w:pPr>
              <w:jc w:val="right"/>
              <w:rPr>
                <w:rFonts w:eastAsia="Times New Roman" w:cs="Times New Roman"/>
                <w:sz w:val="20"/>
                <w:szCs w:val="20"/>
                <w:lang w:eastAsia="en-CA"/>
              </w:rPr>
            </w:pPr>
          </w:p>
        </w:tc>
        <w:tc>
          <w:tcPr>
            <w:tcW w:w="606" w:type="dxa"/>
            <w:tcBorders>
              <w:top w:val="nil"/>
              <w:left w:val="nil"/>
              <w:bottom w:val="nil"/>
              <w:right w:val="nil"/>
            </w:tcBorders>
            <w:shd w:val="clear" w:color="auto" w:fill="auto"/>
            <w:noWrap/>
            <w:vAlign w:val="center"/>
          </w:tcPr>
          <w:p w14:paraId="1D3D4C5D" w14:textId="2458216D" w:rsidR="008330D4" w:rsidRPr="00921C95" w:rsidRDefault="008330D4" w:rsidP="00A149C8">
            <w:pPr>
              <w:jc w:val="right"/>
              <w:rPr>
                <w:rFonts w:eastAsia="Times New Roman" w:cs="Times New Roman"/>
                <w:sz w:val="20"/>
                <w:szCs w:val="20"/>
                <w:lang w:eastAsia="en-CA"/>
              </w:rPr>
            </w:pPr>
          </w:p>
        </w:tc>
        <w:tc>
          <w:tcPr>
            <w:tcW w:w="717" w:type="dxa"/>
            <w:tcBorders>
              <w:top w:val="nil"/>
              <w:left w:val="nil"/>
              <w:bottom w:val="nil"/>
              <w:right w:val="nil"/>
            </w:tcBorders>
            <w:shd w:val="clear" w:color="auto" w:fill="auto"/>
            <w:noWrap/>
            <w:vAlign w:val="center"/>
          </w:tcPr>
          <w:p w14:paraId="53A75BE2" w14:textId="6C0F5C63" w:rsidR="008330D4" w:rsidRPr="00921C95" w:rsidRDefault="008330D4" w:rsidP="00A149C8">
            <w:pPr>
              <w:jc w:val="right"/>
              <w:rPr>
                <w:rFonts w:eastAsia="Times New Roman" w:cs="Times New Roman"/>
                <w:sz w:val="20"/>
                <w:szCs w:val="20"/>
                <w:lang w:eastAsia="en-CA"/>
              </w:rPr>
            </w:pPr>
          </w:p>
        </w:tc>
        <w:tc>
          <w:tcPr>
            <w:tcW w:w="606" w:type="dxa"/>
            <w:tcBorders>
              <w:top w:val="nil"/>
              <w:left w:val="nil"/>
              <w:bottom w:val="nil"/>
              <w:right w:val="nil"/>
            </w:tcBorders>
            <w:shd w:val="clear" w:color="auto" w:fill="auto"/>
            <w:noWrap/>
            <w:vAlign w:val="center"/>
          </w:tcPr>
          <w:p w14:paraId="567CCD9C" w14:textId="194AF7C1" w:rsidR="008330D4" w:rsidRPr="00921C95" w:rsidRDefault="008330D4" w:rsidP="00A149C8">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center"/>
          </w:tcPr>
          <w:p w14:paraId="0CE8B1B7" w14:textId="0AD7F126" w:rsidR="008330D4" w:rsidRPr="00921C95" w:rsidRDefault="008330D4" w:rsidP="00A149C8">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center"/>
          </w:tcPr>
          <w:p w14:paraId="55F67D5D" w14:textId="15DAED8D" w:rsidR="008330D4" w:rsidRPr="00921C95" w:rsidRDefault="008330D4" w:rsidP="00A149C8">
            <w:pPr>
              <w:jc w:val="right"/>
              <w:rPr>
                <w:rFonts w:eastAsia="Times New Roman" w:cs="Times New Roman"/>
                <w:sz w:val="20"/>
                <w:szCs w:val="20"/>
                <w:lang w:eastAsia="en-CA"/>
              </w:rPr>
            </w:pPr>
          </w:p>
        </w:tc>
        <w:tc>
          <w:tcPr>
            <w:tcW w:w="606" w:type="dxa"/>
            <w:tcBorders>
              <w:top w:val="nil"/>
              <w:left w:val="nil"/>
              <w:bottom w:val="nil"/>
              <w:right w:val="nil"/>
            </w:tcBorders>
            <w:shd w:val="clear" w:color="auto" w:fill="auto"/>
            <w:noWrap/>
            <w:vAlign w:val="center"/>
          </w:tcPr>
          <w:p w14:paraId="6C34485A" w14:textId="39B5FDEB" w:rsidR="008330D4" w:rsidRPr="00921C95" w:rsidRDefault="008330D4" w:rsidP="00A149C8">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center"/>
          </w:tcPr>
          <w:p w14:paraId="2CC8904B" w14:textId="4FC45321" w:rsidR="008330D4" w:rsidRPr="00921C95" w:rsidRDefault="008330D4" w:rsidP="00A149C8">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center"/>
          </w:tcPr>
          <w:p w14:paraId="255460CB" w14:textId="761CF3DD" w:rsidR="008330D4" w:rsidRPr="00921C95" w:rsidRDefault="008330D4" w:rsidP="00A149C8">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center"/>
          </w:tcPr>
          <w:p w14:paraId="31121387" w14:textId="03BFF4BF" w:rsidR="008330D4" w:rsidRPr="00921C95" w:rsidRDefault="008330D4" w:rsidP="00A149C8">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center"/>
          </w:tcPr>
          <w:p w14:paraId="1D83FC56" w14:textId="55F71A7C" w:rsidR="008330D4" w:rsidRPr="00921C95" w:rsidRDefault="008330D4" w:rsidP="00A149C8">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center"/>
          </w:tcPr>
          <w:p w14:paraId="6B741DFF" w14:textId="47384D37" w:rsidR="008330D4" w:rsidRPr="00921C95" w:rsidRDefault="008330D4" w:rsidP="00A149C8">
            <w:pPr>
              <w:jc w:val="right"/>
              <w:rPr>
                <w:rFonts w:eastAsia="Times New Roman" w:cs="Times New Roman"/>
                <w:sz w:val="20"/>
                <w:szCs w:val="20"/>
                <w:lang w:eastAsia="en-CA"/>
              </w:rPr>
            </w:pPr>
          </w:p>
        </w:tc>
        <w:tc>
          <w:tcPr>
            <w:tcW w:w="606" w:type="dxa"/>
            <w:tcBorders>
              <w:top w:val="nil"/>
              <w:left w:val="nil"/>
              <w:bottom w:val="nil"/>
              <w:right w:val="nil"/>
            </w:tcBorders>
            <w:shd w:val="clear" w:color="auto" w:fill="auto"/>
            <w:noWrap/>
            <w:vAlign w:val="center"/>
          </w:tcPr>
          <w:p w14:paraId="60AFA6A9" w14:textId="008D490E" w:rsidR="008330D4" w:rsidRPr="00921C95" w:rsidRDefault="008330D4" w:rsidP="00A149C8">
            <w:pPr>
              <w:jc w:val="right"/>
              <w:rPr>
                <w:rFonts w:eastAsia="Times New Roman" w:cs="Times New Roman"/>
                <w:sz w:val="20"/>
                <w:szCs w:val="20"/>
                <w:lang w:eastAsia="en-CA"/>
              </w:rPr>
            </w:pPr>
          </w:p>
        </w:tc>
      </w:tr>
      <w:tr w:rsidR="00921C95" w:rsidRPr="00921C95" w14:paraId="314F7873" w14:textId="77777777" w:rsidTr="00DD02A0">
        <w:trPr>
          <w:trHeight w:val="264"/>
        </w:trPr>
        <w:tc>
          <w:tcPr>
            <w:tcW w:w="1291" w:type="dxa"/>
            <w:tcBorders>
              <w:top w:val="nil"/>
              <w:left w:val="nil"/>
              <w:bottom w:val="nil"/>
              <w:right w:val="nil"/>
            </w:tcBorders>
            <w:shd w:val="clear" w:color="auto" w:fill="auto"/>
            <w:noWrap/>
            <w:vAlign w:val="bottom"/>
          </w:tcPr>
          <w:p w14:paraId="1874CC4B" w14:textId="77777777" w:rsidR="008330D4" w:rsidRPr="00921C95" w:rsidRDefault="008330D4" w:rsidP="00F911A0">
            <w:pPr>
              <w:rPr>
                <w:rFonts w:eastAsia="Times New Roman" w:cs="Times New Roman"/>
                <w:sz w:val="20"/>
                <w:szCs w:val="20"/>
                <w:lang w:eastAsia="en-CA"/>
              </w:rPr>
            </w:pPr>
          </w:p>
        </w:tc>
        <w:tc>
          <w:tcPr>
            <w:tcW w:w="1676" w:type="dxa"/>
            <w:tcBorders>
              <w:top w:val="nil"/>
              <w:left w:val="nil"/>
              <w:bottom w:val="nil"/>
              <w:right w:val="nil"/>
            </w:tcBorders>
            <w:shd w:val="clear" w:color="auto" w:fill="auto"/>
            <w:noWrap/>
            <w:vAlign w:val="bottom"/>
            <w:hideMark/>
          </w:tcPr>
          <w:p w14:paraId="53CE188F" w14:textId="77777777" w:rsidR="008330D4" w:rsidRPr="00921C95" w:rsidRDefault="008330D4" w:rsidP="00F911A0">
            <w:pPr>
              <w:rPr>
                <w:rFonts w:eastAsia="Times New Roman" w:cs="Times New Roman"/>
                <w:sz w:val="20"/>
                <w:szCs w:val="20"/>
                <w:lang w:eastAsia="en-CA"/>
              </w:rPr>
            </w:pPr>
            <w:r w:rsidRPr="00921C95">
              <w:rPr>
                <w:rFonts w:eastAsia="Times New Roman" w:cs="Times New Roman"/>
                <w:sz w:val="20"/>
                <w:szCs w:val="20"/>
                <w:lang w:eastAsia="en-CA"/>
              </w:rPr>
              <w:t>Nerkids 4-9 cm</w:t>
            </w:r>
          </w:p>
        </w:tc>
        <w:tc>
          <w:tcPr>
            <w:tcW w:w="900" w:type="dxa"/>
            <w:tcBorders>
              <w:top w:val="nil"/>
              <w:left w:val="nil"/>
              <w:bottom w:val="nil"/>
              <w:right w:val="nil"/>
            </w:tcBorders>
            <w:shd w:val="clear" w:color="auto" w:fill="auto"/>
            <w:noWrap/>
            <w:vAlign w:val="center"/>
          </w:tcPr>
          <w:p w14:paraId="24911273" w14:textId="47622C9C" w:rsidR="008330D4" w:rsidRPr="00921C95" w:rsidRDefault="008330D4" w:rsidP="00A149C8">
            <w:pPr>
              <w:jc w:val="right"/>
              <w:rPr>
                <w:rFonts w:eastAsia="Times New Roman" w:cs="Times New Roman"/>
                <w:b/>
                <w:bCs/>
                <w:sz w:val="20"/>
                <w:szCs w:val="20"/>
                <w:lang w:eastAsia="en-CA"/>
              </w:rPr>
            </w:pPr>
          </w:p>
        </w:tc>
        <w:tc>
          <w:tcPr>
            <w:tcW w:w="790" w:type="dxa"/>
            <w:tcBorders>
              <w:top w:val="nil"/>
              <w:left w:val="nil"/>
              <w:bottom w:val="nil"/>
              <w:right w:val="nil"/>
            </w:tcBorders>
            <w:shd w:val="clear" w:color="auto" w:fill="auto"/>
            <w:noWrap/>
            <w:vAlign w:val="center"/>
          </w:tcPr>
          <w:p w14:paraId="6C7D79DA" w14:textId="045837D2" w:rsidR="008330D4" w:rsidRPr="00921C95" w:rsidRDefault="008330D4" w:rsidP="00A149C8">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center"/>
          </w:tcPr>
          <w:p w14:paraId="24B88341" w14:textId="2B9EC0D3" w:rsidR="008330D4" w:rsidRPr="00921C95" w:rsidRDefault="008330D4" w:rsidP="00A149C8">
            <w:pPr>
              <w:jc w:val="right"/>
              <w:rPr>
                <w:rFonts w:eastAsia="Times New Roman" w:cs="Times New Roman"/>
                <w:sz w:val="20"/>
                <w:szCs w:val="20"/>
                <w:lang w:eastAsia="en-CA"/>
              </w:rPr>
            </w:pPr>
          </w:p>
        </w:tc>
        <w:tc>
          <w:tcPr>
            <w:tcW w:w="606" w:type="dxa"/>
            <w:tcBorders>
              <w:top w:val="nil"/>
              <w:left w:val="nil"/>
              <w:bottom w:val="nil"/>
              <w:right w:val="nil"/>
            </w:tcBorders>
            <w:shd w:val="clear" w:color="auto" w:fill="auto"/>
            <w:noWrap/>
            <w:vAlign w:val="center"/>
          </w:tcPr>
          <w:p w14:paraId="55900D2F" w14:textId="43E7B886" w:rsidR="008330D4" w:rsidRPr="00921C95" w:rsidRDefault="008330D4" w:rsidP="00A149C8">
            <w:pPr>
              <w:jc w:val="right"/>
              <w:rPr>
                <w:rFonts w:eastAsia="Times New Roman" w:cs="Times New Roman"/>
                <w:sz w:val="20"/>
                <w:szCs w:val="20"/>
                <w:lang w:eastAsia="en-CA"/>
              </w:rPr>
            </w:pPr>
          </w:p>
        </w:tc>
        <w:tc>
          <w:tcPr>
            <w:tcW w:w="606" w:type="dxa"/>
            <w:tcBorders>
              <w:top w:val="nil"/>
              <w:left w:val="nil"/>
              <w:bottom w:val="nil"/>
              <w:right w:val="nil"/>
            </w:tcBorders>
            <w:shd w:val="clear" w:color="auto" w:fill="auto"/>
            <w:noWrap/>
            <w:vAlign w:val="center"/>
          </w:tcPr>
          <w:p w14:paraId="1256A33C" w14:textId="08EB3F4A" w:rsidR="008330D4" w:rsidRPr="00921C95" w:rsidRDefault="008330D4" w:rsidP="00A149C8">
            <w:pPr>
              <w:jc w:val="right"/>
              <w:rPr>
                <w:rFonts w:eastAsia="Times New Roman" w:cs="Times New Roman"/>
                <w:sz w:val="20"/>
                <w:szCs w:val="20"/>
                <w:lang w:eastAsia="en-CA"/>
              </w:rPr>
            </w:pPr>
          </w:p>
        </w:tc>
        <w:tc>
          <w:tcPr>
            <w:tcW w:w="717" w:type="dxa"/>
            <w:tcBorders>
              <w:top w:val="nil"/>
              <w:left w:val="nil"/>
              <w:bottom w:val="nil"/>
              <w:right w:val="nil"/>
            </w:tcBorders>
            <w:shd w:val="clear" w:color="auto" w:fill="auto"/>
            <w:noWrap/>
            <w:vAlign w:val="center"/>
          </w:tcPr>
          <w:p w14:paraId="20C10280" w14:textId="32E150F3" w:rsidR="008330D4" w:rsidRPr="00921C95" w:rsidRDefault="008330D4" w:rsidP="00A149C8">
            <w:pPr>
              <w:jc w:val="right"/>
              <w:rPr>
                <w:rFonts w:eastAsia="Times New Roman" w:cs="Times New Roman"/>
                <w:sz w:val="20"/>
                <w:szCs w:val="20"/>
                <w:lang w:eastAsia="en-CA"/>
              </w:rPr>
            </w:pPr>
          </w:p>
        </w:tc>
        <w:tc>
          <w:tcPr>
            <w:tcW w:w="606" w:type="dxa"/>
            <w:tcBorders>
              <w:top w:val="nil"/>
              <w:left w:val="nil"/>
              <w:bottom w:val="nil"/>
              <w:right w:val="nil"/>
            </w:tcBorders>
            <w:shd w:val="clear" w:color="auto" w:fill="auto"/>
            <w:noWrap/>
            <w:vAlign w:val="center"/>
          </w:tcPr>
          <w:p w14:paraId="2789A9D7" w14:textId="46151C09" w:rsidR="008330D4" w:rsidRPr="00921C95" w:rsidRDefault="008330D4" w:rsidP="00A149C8">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center"/>
          </w:tcPr>
          <w:p w14:paraId="67455F91" w14:textId="36E3392C" w:rsidR="008330D4" w:rsidRPr="00921C95" w:rsidRDefault="008330D4" w:rsidP="00A149C8">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center"/>
          </w:tcPr>
          <w:p w14:paraId="6B701BEF" w14:textId="3E6EACAD" w:rsidR="008330D4" w:rsidRPr="00921C95" w:rsidRDefault="008330D4" w:rsidP="00A149C8">
            <w:pPr>
              <w:jc w:val="right"/>
              <w:rPr>
                <w:rFonts w:eastAsia="Times New Roman" w:cs="Times New Roman"/>
                <w:sz w:val="20"/>
                <w:szCs w:val="20"/>
                <w:lang w:eastAsia="en-CA"/>
              </w:rPr>
            </w:pPr>
          </w:p>
        </w:tc>
        <w:tc>
          <w:tcPr>
            <w:tcW w:w="606" w:type="dxa"/>
            <w:tcBorders>
              <w:top w:val="nil"/>
              <w:left w:val="nil"/>
              <w:bottom w:val="nil"/>
              <w:right w:val="nil"/>
            </w:tcBorders>
            <w:shd w:val="clear" w:color="auto" w:fill="auto"/>
            <w:noWrap/>
            <w:vAlign w:val="center"/>
          </w:tcPr>
          <w:p w14:paraId="46EC8CFF" w14:textId="06C49401" w:rsidR="008330D4" w:rsidRPr="00921C95" w:rsidRDefault="008330D4" w:rsidP="00A149C8">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center"/>
          </w:tcPr>
          <w:p w14:paraId="7BE9DF23" w14:textId="46DF7CD3" w:rsidR="008330D4" w:rsidRPr="00921C95" w:rsidRDefault="008330D4" w:rsidP="00A149C8">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center"/>
          </w:tcPr>
          <w:p w14:paraId="56222D03" w14:textId="228AEE2A" w:rsidR="008330D4" w:rsidRPr="00921C95" w:rsidRDefault="008330D4" w:rsidP="00A149C8">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center"/>
          </w:tcPr>
          <w:p w14:paraId="7825AA1F" w14:textId="7D7F952E" w:rsidR="008330D4" w:rsidRPr="00921C95" w:rsidRDefault="008330D4" w:rsidP="00A149C8">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center"/>
          </w:tcPr>
          <w:p w14:paraId="57FC65E4" w14:textId="61CC810C" w:rsidR="008330D4" w:rsidRPr="00921C95" w:rsidRDefault="008330D4" w:rsidP="00A149C8">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center"/>
          </w:tcPr>
          <w:p w14:paraId="08DDB4C6" w14:textId="77325AA6" w:rsidR="008330D4" w:rsidRPr="00921C95" w:rsidRDefault="008330D4" w:rsidP="00A149C8">
            <w:pPr>
              <w:jc w:val="right"/>
              <w:rPr>
                <w:rFonts w:eastAsia="Times New Roman" w:cs="Times New Roman"/>
                <w:sz w:val="20"/>
                <w:szCs w:val="20"/>
                <w:lang w:eastAsia="en-CA"/>
              </w:rPr>
            </w:pPr>
          </w:p>
        </w:tc>
        <w:tc>
          <w:tcPr>
            <w:tcW w:w="606" w:type="dxa"/>
            <w:tcBorders>
              <w:top w:val="nil"/>
              <w:left w:val="nil"/>
              <w:bottom w:val="nil"/>
              <w:right w:val="nil"/>
            </w:tcBorders>
            <w:shd w:val="clear" w:color="auto" w:fill="auto"/>
            <w:noWrap/>
            <w:vAlign w:val="center"/>
          </w:tcPr>
          <w:p w14:paraId="3C6CB458" w14:textId="2E97234F" w:rsidR="008330D4" w:rsidRPr="00921C95" w:rsidRDefault="008330D4" w:rsidP="00A149C8">
            <w:pPr>
              <w:jc w:val="right"/>
              <w:rPr>
                <w:rFonts w:eastAsia="Times New Roman" w:cs="Times New Roman"/>
                <w:sz w:val="20"/>
                <w:szCs w:val="20"/>
                <w:lang w:eastAsia="en-CA"/>
              </w:rPr>
            </w:pPr>
          </w:p>
        </w:tc>
      </w:tr>
      <w:tr w:rsidR="00921C95" w:rsidRPr="00921C95" w14:paraId="68C3B5E5" w14:textId="77777777" w:rsidTr="00DD02A0">
        <w:trPr>
          <w:trHeight w:val="264"/>
        </w:trPr>
        <w:tc>
          <w:tcPr>
            <w:tcW w:w="1291" w:type="dxa"/>
            <w:tcBorders>
              <w:top w:val="nil"/>
              <w:left w:val="nil"/>
              <w:bottom w:val="nil"/>
              <w:right w:val="nil"/>
            </w:tcBorders>
            <w:shd w:val="clear" w:color="auto" w:fill="auto"/>
            <w:noWrap/>
            <w:vAlign w:val="bottom"/>
          </w:tcPr>
          <w:p w14:paraId="50CC9D82" w14:textId="77777777" w:rsidR="008330D4" w:rsidRPr="00921C95" w:rsidRDefault="008330D4" w:rsidP="00F911A0">
            <w:pPr>
              <w:rPr>
                <w:rFonts w:eastAsia="Times New Roman" w:cs="Times New Roman"/>
                <w:sz w:val="20"/>
                <w:szCs w:val="20"/>
                <w:lang w:eastAsia="en-CA"/>
              </w:rPr>
            </w:pPr>
          </w:p>
        </w:tc>
        <w:tc>
          <w:tcPr>
            <w:tcW w:w="1676" w:type="dxa"/>
            <w:tcBorders>
              <w:top w:val="nil"/>
              <w:left w:val="nil"/>
              <w:bottom w:val="nil"/>
              <w:right w:val="nil"/>
            </w:tcBorders>
            <w:shd w:val="clear" w:color="auto" w:fill="auto"/>
            <w:noWrap/>
            <w:vAlign w:val="center"/>
            <w:hideMark/>
          </w:tcPr>
          <w:p w14:paraId="54C353E0" w14:textId="77777777" w:rsidR="008330D4" w:rsidRPr="00921C95" w:rsidRDefault="008330D4" w:rsidP="00F911A0">
            <w:pPr>
              <w:rPr>
                <w:rFonts w:eastAsia="Times New Roman" w:cs="Times New Roman"/>
                <w:sz w:val="20"/>
                <w:szCs w:val="20"/>
                <w:lang w:eastAsia="en-CA"/>
              </w:rPr>
            </w:pPr>
            <w:r w:rsidRPr="00921C95">
              <w:rPr>
                <w:rFonts w:eastAsia="Times New Roman" w:cs="Times New Roman"/>
                <w:sz w:val="20"/>
                <w:szCs w:val="20"/>
                <w:lang w:eastAsia="en-CA"/>
              </w:rPr>
              <w:t>Nerkids &gt; 15 cm</w:t>
            </w:r>
          </w:p>
        </w:tc>
        <w:tc>
          <w:tcPr>
            <w:tcW w:w="900" w:type="dxa"/>
            <w:tcBorders>
              <w:top w:val="nil"/>
              <w:left w:val="nil"/>
              <w:bottom w:val="nil"/>
              <w:right w:val="nil"/>
            </w:tcBorders>
            <w:shd w:val="clear" w:color="auto" w:fill="auto"/>
            <w:noWrap/>
            <w:vAlign w:val="center"/>
          </w:tcPr>
          <w:p w14:paraId="6475956F" w14:textId="292E0CEC" w:rsidR="008330D4" w:rsidRPr="00921C95" w:rsidRDefault="008330D4" w:rsidP="00A149C8">
            <w:pPr>
              <w:jc w:val="right"/>
              <w:rPr>
                <w:rFonts w:eastAsia="Times New Roman" w:cs="Times New Roman"/>
                <w:b/>
                <w:bCs/>
                <w:sz w:val="20"/>
                <w:szCs w:val="20"/>
                <w:lang w:eastAsia="en-CA"/>
              </w:rPr>
            </w:pPr>
          </w:p>
        </w:tc>
        <w:tc>
          <w:tcPr>
            <w:tcW w:w="790" w:type="dxa"/>
            <w:tcBorders>
              <w:top w:val="nil"/>
              <w:left w:val="nil"/>
              <w:bottom w:val="nil"/>
              <w:right w:val="nil"/>
            </w:tcBorders>
            <w:shd w:val="clear" w:color="auto" w:fill="auto"/>
            <w:noWrap/>
            <w:vAlign w:val="center"/>
          </w:tcPr>
          <w:p w14:paraId="0DF2B418" w14:textId="1B8DC793" w:rsidR="008330D4" w:rsidRPr="00921C95" w:rsidRDefault="008330D4" w:rsidP="00A149C8">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center"/>
          </w:tcPr>
          <w:p w14:paraId="32F3BE5B" w14:textId="3D3B0078" w:rsidR="008330D4" w:rsidRPr="00921C95" w:rsidRDefault="008330D4" w:rsidP="00A149C8">
            <w:pPr>
              <w:jc w:val="right"/>
              <w:rPr>
                <w:rFonts w:eastAsia="Times New Roman" w:cs="Times New Roman"/>
                <w:sz w:val="20"/>
                <w:szCs w:val="20"/>
                <w:lang w:eastAsia="en-CA"/>
              </w:rPr>
            </w:pPr>
          </w:p>
        </w:tc>
        <w:tc>
          <w:tcPr>
            <w:tcW w:w="606" w:type="dxa"/>
            <w:tcBorders>
              <w:top w:val="nil"/>
              <w:left w:val="nil"/>
              <w:bottom w:val="nil"/>
              <w:right w:val="nil"/>
            </w:tcBorders>
            <w:shd w:val="clear" w:color="auto" w:fill="auto"/>
            <w:noWrap/>
            <w:vAlign w:val="center"/>
          </w:tcPr>
          <w:p w14:paraId="4BDA8765" w14:textId="43916E23" w:rsidR="008330D4" w:rsidRPr="00921C95" w:rsidRDefault="008330D4" w:rsidP="00A149C8">
            <w:pPr>
              <w:jc w:val="right"/>
              <w:rPr>
                <w:rFonts w:eastAsia="Times New Roman" w:cs="Times New Roman"/>
                <w:sz w:val="20"/>
                <w:szCs w:val="20"/>
                <w:lang w:eastAsia="en-CA"/>
              </w:rPr>
            </w:pPr>
          </w:p>
        </w:tc>
        <w:tc>
          <w:tcPr>
            <w:tcW w:w="606" w:type="dxa"/>
            <w:tcBorders>
              <w:top w:val="nil"/>
              <w:left w:val="nil"/>
              <w:bottom w:val="nil"/>
              <w:right w:val="nil"/>
            </w:tcBorders>
            <w:shd w:val="clear" w:color="auto" w:fill="auto"/>
            <w:noWrap/>
            <w:vAlign w:val="center"/>
          </w:tcPr>
          <w:p w14:paraId="1988FB78" w14:textId="5BC22EFC" w:rsidR="008330D4" w:rsidRPr="00921C95" w:rsidRDefault="008330D4" w:rsidP="00A149C8">
            <w:pPr>
              <w:jc w:val="right"/>
              <w:rPr>
                <w:rFonts w:eastAsia="Times New Roman" w:cs="Times New Roman"/>
                <w:sz w:val="20"/>
                <w:szCs w:val="20"/>
                <w:lang w:eastAsia="en-CA"/>
              </w:rPr>
            </w:pPr>
          </w:p>
        </w:tc>
        <w:tc>
          <w:tcPr>
            <w:tcW w:w="717" w:type="dxa"/>
            <w:tcBorders>
              <w:top w:val="nil"/>
              <w:left w:val="nil"/>
              <w:bottom w:val="nil"/>
              <w:right w:val="nil"/>
            </w:tcBorders>
            <w:shd w:val="clear" w:color="auto" w:fill="auto"/>
            <w:noWrap/>
            <w:vAlign w:val="center"/>
          </w:tcPr>
          <w:p w14:paraId="3723F2E7" w14:textId="4EE9006D" w:rsidR="008330D4" w:rsidRPr="00921C95" w:rsidRDefault="008330D4" w:rsidP="00A149C8">
            <w:pPr>
              <w:jc w:val="right"/>
              <w:rPr>
                <w:rFonts w:eastAsia="Times New Roman" w:cs="Times New Roman"/>
                <w:sz w:val="20"/>
                <w:szCs w:val="20"/>
                <w:lang w:eastAsia="en-CA"/>
              </w:rPr>
            </w:pPr>
          </w:p>
        </w:tc>
        <w:tc>
          <w:tcPr>
            <w:tcW w:w="606" w:type="dxa"/>
            <w:tcBorders>
              <w:top w:val="nil"/>
              <w:left w:val="nil"/>
              <w:bottom w:val="nil"/>
              <w:right w:val="nil"/>
            </w:tcBorders>
            <w:shd w:val="clear" w:color="auto" w:fill="auto"/>
            <w:noWrap/>
            <w:vAlign w:val="center"/>
          </w:tcPr>
          <w:p w14:paraId="792A4641" w14:textId="60B65BB4" w:rsidR="008330D4" w:rsidRPr="00921C95" w:rsidRDefault="008330D4" w:rsidP="00A149C8">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center"/>
          </w:tcPr>
          <w:p w14:paraId="65D6309C" w14:textId="1E73EF77" w:rsidR="008330D4" w:rsidRPr="00921C95" w:rsidRDefault="008330D4" w:rsidP="00A149C8">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center"/>
          </w:tcPr>
          <w:p w14:paraId="6513BA65" w14:textId="45EC89EC" w:rsidR="008330D4" w:rsidRPr="00921C95" w:rsidRDefault="008330D4" w:rsidP="00A149C8">
            <w:pPr>
              <w:jc w:val="right"/>
              <w:rPr>
                <w:rFonts w:eastAsia="Times New Roman" w:cs="Times New Roman"/>
                <w:sz w:val="20"/>
                <w:szCs w:val="20"/>
                <w:lang w:eastAsia="en-CA"/>
              </w:rPr>
            </w:pPr>
          </w:p>
        </w:tc>
        <w:tc>
          <w:tcPr>
            <w:tcW w:w="606" w:type="dxa"/>
            <w:tcBorders>
              <w:top w:val="nil"/>
              <w:left w:val="nil"/>
              <w:bottom w:val="nil"/>
              <w:right w:val="nil"/>
            </w:tcBorders>
            <w:shd w:val="clear" w:color="auto" w:fill="auto"/>
            <w:noWrap/>
            <w:vAlign w:val="center"/>
          </w:tcPr>
          <w:p w14:paraId="40E299D8" w14:textId="23BA877D" w:rsidR="008330D4" w:rsidRPr="00921C95" w:rsidRDefault="008330D4" w:rsidP="00A149C8">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center"/>
          </w:tcPr>
          <w:p w14:paraId="5034D58D" w14:textId="380E9D6F" w:rsidR="008330D4" w:rsidRPr="00921C95" w:rsidRDefault="008330D4" w:rsidP="00A149C8">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center"/>
          </w:tcPr>
          <w:p w14:paraId="15F15326" w14:textId="34122B29" w:rsidR="008330D4" w:rsidRPr="00921C95" w:rsidRDefault="008330D4" w:rsidP="00A149C8">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center"/>
          </w:tcPr>
          <w:p w14:paraId="660F92DF" w14:textId="04906F80" w:rsidR="008330D4" w:rsidRPr="00921C95" w:rsidRDefault="008330D4" w:rsidP="00A149C8">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center"/>
          </w:tcPr>
          <w:p w14:paraId="7E826C72" w14:textId="0E2D8D3F" w:rsidR="008330D4" w:rsidRPr="00921C95" w:rsidRDefault="008330D4" w:rsidP="00A149C8">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center"/>
          </w:tcPr>
          <w:p w14:paraId="6C873FC8" w14:textId="3233F43D" w:rsidR="008330D4" w:rsidRPr="00921C95" w:rsidRDefault="008330D4" w:rsidP="00A149C8">
            <w:pPr>
              <w:jc w:val="right"/>
              <w:rPr>
                <w:rFonts w:eastAsia="Times New Roman" w:cs="Times New Roman"/>
                <w:sz w:val="20"/>
                <w:szCs w:val="20"/>
                <w:lang w:eastAsia="en-CA"/>
              </w:rPr>
            </w:pPr>
          </w:p>
        </w:tc>
        <w:tc>
          <w:tcPr>
            <w:tcW w:w="606" w:type="dxa"/>
            <w:tcBorders>
              <w:top w:val="nil"/>
              <w:left w:val="nil"/>
              <w:bottom w:val="nil"/>
              <w:right w:val="nil"/>
            </w:tcBorders>
            <w:shd w:val="clear" w:color="auto" w:fill="auto"/>
            <w:noWrap/>
            <w:vAlign w:val="center"/>
          </w:tcPr>
          <w:p w14:paraId="1BA6CAED" w14:textId="1C5634CA" w:rsidR="008330D4" w:rsidRPr="00921C95" w:rsidRDefault="008330D4" w:rsidP="00A149C8">
            <w:pPr>
              <w:jc w:val="right"/>
              <w:rPr>
                <w:rFonts w:eastAsia="Times New Roman" w:cs="Times New Roman"/>
                <w:sz w:val="20"/>
                <w:szCs w:val="20"/>
                <w:lang w:eastAsia="en-CA"/>
              </w:rPr>
            </w:pPr>
          </w:p>
        </w:tc>
      </w:tr>
      <w:tr w:rsidR="00921C95" w:rsidRPr="00921C95" w14:paraId="1705B621" w14:textId="77777777" w:rsidTr="00DD02A0">
        <w:trPr>
          <w:trHeight w:val="264"/>
        </w:trPr>
        <w:tc>
          <w:tcPr>
            <w:tcW w:w="1291" w:type="dxa"/>
            <w:tcBorders>
              <w:top w:val="nil"/>
              <w:left w:val="nil"/>
              <w:bottom w:val="nil"/>
              <w:right w:val="nil"/>
            </w:tcBorders>
            <w:shd w:val="clear" w:color="auto" w:fill="auto"/>
            <w:noWrap/>
            <w:vAlign w:val="bottom"/>
          </w:tcPr>
          <w:p w14:paraId="3725FD31" w14:textId="77777777" w:rsidR="008330D4" w:rsidRPr="00921C95" w:rsidRDefault="008330D4" w:rsidP="00F911A0">
            <w:pPr>
              <w:rPr>
                <w:rFonts w:eastAsia="Times New Roman" w:cs="Times New Roman"/>
                <w:sz w:val="20"/>
                <w:szCs w:val="20"/>
                <w:lang w:eastAsia="en-CA"/>
              </w:rPr>
            </w:pPr>
          </w:p>
        </w:tc>
        <w:tc>
          <w:tcPr>
            <w:tcW w:w="1676" w:type="dxa"/>
            <w:tcBorders>
              <w:top w:val="nil"/>
              <w:left w:val="nil"/>
              <w:bottom w:val="nil"/>
              <w:right w:val="nil"/>
            </w:tcBorders>
            <w:shd w:val="clear" w:color="auto" w:fill="auto"/>
            <w:noWrap/>
            <w:vAlign w:val="bottom"/>
            <w:hideMark/>
          </w:tcPr>
          <w:p w14:paraId="476F02F6" w14:textId="77777777" w:rsidR="008330D4" w:rsidRPr="00921C95" w:rsidRDefault="008330D4" w:rsidP="00F911A0">
            <w:pPr>
              <w:rPr>
                <w:rFonts w:eastAsia="Times New Roman" w:cs="Times New Roman"/>
                <w:sz w:val="20"/>
                <w:szCs w:val="20"/>
                <w:lang w:eastAsia="en-CA"/>
              </w:rPr>
            </w:pPr>
          </w:p>
        </w:tc>
        <w:tc>
          <w:tcPr>
            <w:tcW w:w="900" w:type="dxa"/>
            <w:tcBorders>
              <w:top w:val="nil"/>
              <w:left w:val="nil"/>
              <w:bottom w:val="nil"/>
              <w:right w:val="nil"/>
            </w:tcBorders>
            <w:shd w:val="clear" w:color="auto" w:fill="auto"/>
            <w:noWrap/>
            <w:vAlign w:val="center"/>
          </w:tcPr>
          <w:p w14:paraId="08D1801F" w14:textId="77777777" w:rsidR="008330D4" w:rsidRPr="00921C95" w:rsidRDefault="008330D4" w:rsidP="00A149C8">
            <w:pPr>
              <w:jc w:val="right"/>
              <w:rPr>
                <w:rFonts w:eastAsia="Times New Roman" w:cs="Times New Roman"/>
                <w:b/>
                <w:bCs/>
                <w:sz w:val="20"/>
                <w:szCs w:val="20"/>
                <w:lang w:eastAsia="en-CA"/>
              </w:rPr>
            </w:pPr>
          </w:p>
        </w:tc>
        <w:tc>
          <w:tcPr>
            <w:tcW w:w="790" w:type="dxa"/>
            <w:tcBorders>
              <w:top w:val="nil"/>
              <w:left w:val="nil"/>
              <w:bottom w:val="nil"/>
              <w:right w:val="nil"/>
            </w:tcBorders>
            <w:shd w:val="clear" w:color="auto" w:fill="auto"/>
            <w:noWrap/>
            <w:vAlign w:val="center"/>
          </w:tcPr>
          <w:p w14:paraId="682CD630" w14:textId="77777777" w:rsidR="008330D4" w:rsidRPr="00921C95" w:rsidRDefault="008330D4" w:rsidP="00A149C8">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center"/>
          </w:tcPr>
          <w:p w14:paraId="1B21E0BB" w14:textId="77777777" w:rsidR="008330D4" w:rsidRPr="00921C95" w:rsidRDefault="008330D4" w:rsidP="00A149C8">
            <w:pPr>
              <w:jc w:val="right"/>
              <w:rPr>
                <w:rFonts w:eastAsia="Times New Roman" w:cs="Times New Roman"/>
                <w:sz w:val="20"/>
                <w:szCs w:val="20"/>
                <w:lang w:eastAsia="en-CA"/>
              </w:rPr>
            </w:pPr>
          </w:p>
        </w:tc>
        <w:tc>
          <w:tcPr>
            <w:tcW w:w="606" w:type="dxa"/>
            <w:tcBorders>
              <w:top w:val="nil"/>
              <w:left w:val="nil"/>
              <w:bottom w:val="nil"/>
              <w:right w:val="nil"/>
            </w:tcBorders>
            <w:shd w:val="clear" w:color="auto" w:fill="auto"/>
            <w:noWrap/>
            <w:vAlign w:val="center"/>
          </w:tcPr>
          <w:p w14:paraId="7DB731FB" w14:textId="77777777" w:rsidR="008330D4" w:rsidRPr="00921C95" w:rsidRDefault="008330D4" w:rsidP="00A149C8">
            <w:pPr>
              <w:jc w:val="right"/>
              <w:rPr>
                <w:rFonts w:eastAsia="Times New Roman" w:cs="Times New Roman"/>
                <w:sz w:val="20"/>
                <w:szCs w:val="20"/>
                <w:lang w:eastAsia="en-CA"/>
              </w:rPr>
            </w:pPr>
          </w:p>
        </w:tc>
        <w:tc>
          <w:tcPr>
            <w:tcW w:w="606" w:type="dxa"/>
            <w:tcBorders>
              <w:top w:val="nil"/>
              <w:left w:val="nil"/>
              <w:bottom w:val="nil"/>
              <w:right w:val="nil"/>
            </w:tcBorders>
            <w:shd w:val="clear" w:color="auto" w:fill="auto"/>
            <w:noWrap/>
            <w:vAlign w:val="center"/>
          </w:tcPr>
          <w:p w14:paraId="78057865" w14:textId="77777777" w:rsidR="008330D4" w:rsidRPr="00921C95" w:rsidRDefault="008330D4" w:rsidP="00A149C8">
            <w:pPr>
              <w:jc w:val="right"/>
              <w:rPr>
                <w:rFonts w:eastAsia="Times New Roman" w:cs="Times New Roman"/>
                <w:sz w:val="20"/>
                <w:szCs w:val="20"/>
                <w:lang w:eastAsia="en-CA"/>
              </w:rPr>
            </w:pPr>
          </w:p>
        </w:tc>
        <w:tc>
          <w:tcPr>
            <w:tcW w:w="717" w:type="dxa"/>
            <w:tcBorders>
              <w:top w:val="nil"/>
              <w:left w:val="nil"/>
              <w:bottom w:val="nil"/>
              <w:right w:val="nil"/>
            </w:tcBorders>
            <w:shd w:val="clear" w:color="auto" w:fill="auto"/>
            <w:noWrap/>
            <w:vAlign w:val="center"/>
          </w:tcPr>
          <w:p w14:paraId="04E8B19B" w14:textId="77777777" w:rsidR="008330D4" w:rsidRPr="00921C95" w:rsidRDefault="008330D4" w:rsidP="00A149C8">
            <w:pPr>
              <w:jc w:val="right"/>
              <w:rPr>
                <w:rFonts w:eastAsia="Times New Roman" w:cs="Times New Roman"/>
                <w:sz w:val="20"/>
                <w:szCs w:val="20"/>
                <w:lang w:eastAsia="en-CA"/>
              </w:rPr>
            </w:pPr>
          </w:p>
        </w:tc>
        <w:tc>
          <w:tcPr>
            <w:tcW w:w="606" w:type="dxa"/>
            <w:tcBorders>
              <w:top w:val="nil"/>
              <w:left w:val="nil"/>
              <w:bottom w:val="nil"/>
              <w:right w:val="nil"/>
            </w:tcBorders>
            <w:shd w:val="clear" w:color="auto" w:fill="auto"/>
            <w:noWrap/>
            <w:vAlign w:val="center"/>
          </w:tcPr>
          <w:p w14:paraId="6DF244F9" w14:textId="77777777" w:rsidR="008330D4" w:rsidRPr="00921C95" w:rsidRDefault="008330D4" w:rsidP="00A149C8">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center"/>
          </w:tcPr>
          <w:p w14:paraId="024CF11B" w14:textId="77777777" w:rsidR="008330D4" w:rsidRPr="00921C95" w:rsidRDefault="008330D4" w:rsidP="00A149C8">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center"/>
          </w:tcPr>
          <w:p w14:paraId="5CCA5AF8" w14:textId="77777777" w:rsidR="008330D4" w:rsidRPr="00921C95" w:rsidRDefault="008330D4" w:rsidP="00A149C8">
            <w:pPr>
              <w:jc w:val="right"/>
              <w:rPr>
                <w:rFonts w:eastAsia="Times New Roman" w:cs="Times New Roman"/>
                <w:sz w:val="20"/>
                <w:szCs w:val="20"/>
                <w:lang w:eastAsia="en-CA"/>
              </w:rPr>
            </w:pPr>
          </w:p>
        </w:tc>
        <w:tc>
          <w:tcPr>
            <w:tcW w:w="606" w:type="dxa"/>
            <w:tcBorders>
              <w:top w:val="nil"/>
              <w:left w:val="nil"/>
              <w:bottom w:val="nil"/>
              <w:right w:val="nil"/>
            </w:tcBorders>
            <w:shd w:val="clear" w:color="auto" w:fill="auto"/>
            <w:noWrap/>
            <w:vAlign w:val="center"/>
          </w:tcPr>
          <w:p w14:paraId="5A10C4D8" w14:textId="77777777" w:rsidR="008330D4" w:rsidRPr="00921C95" w:rsidRDefault="008330D4" w:rsidP="00A149C8">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center"/>
          </w:tcPr>
          <w:p w14:paraId="505C80C3" w14:textId="77777777" w:rsidR="008330D4" w:rsidRPr="00921C95" w:rsidRDefault="008330D4" w:rsidP="00A149C8">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center"/>
          </w:tcPr>
          <w:p w14:paraId="07C4A112" w14:textId="77777777" w:rsidR="008330D4" w:rsidRPr="00921C95" w:rsidRDefault="008330D4" w:rsidP="00A149C8">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center"/>
          </w:tcPr>
          <w:p w14:paraId="1D63D60E" w14:textId="77777777" w:rsidR="008330D4" w:rsidRPr="00921C95" w:rsidRDefault="008330D4" w:rsidP="00A149C8">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center"/>
          </w:tcPr>
          <w:p w14:paraId="1A179880" w14:textId="77777777" w:rsidR="008330D4" w:rsidRPr="00921C95" w:rsidRDefault="008330D4" w:rsidP="00A149C8">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center"/>
          </w:tcPr>
          <w:p w14:paraId="16422FEF" w14:textId="77777777" w:rsidR="008330D4" w:rsidRPr="00921C95" w:rsidRDefault="008330D4" w:rsidP="00A149C8">
            <w:pPr>
              <w:jc w:val="right"/>
              <w:rPr>
                <w:rFonts w:eastAsia="Times New Roman" w:cs="Times New Roman"/>
                <w:sz w:val="20"/>
                <w:szCs w:val="20"/>
                <w:lang w:eastAsia="en-CA"/>
              </w:rPr>
            </w:pPr>
          </w:p>
        </w:tc>
        <w:tc>
          <w:tcPr>
            <w:tcW w:w="606" w:type="dxa"/>
            <w:tcBorders>
              <w:top w:val="nil"/>
              <w:left w:val="nil"/>
              <w:bottom w:val="nil"/>
              <w:right w:val="nil"/>
            </w:tcBorders>
            <w:shd w:val="clear" w:color="auto" w:fill="auto"/>
            <w:noWrap/>
            <w:vAlign w:val="center"/>
          </w:tcPr>
          <w:p w14:paraId="0435979B" w14:textId="77777777" w:rsidR="008330D4" w:rsidRPr="00921C95" w:rsidRDefault="008330D4" w:rsidP="00A149C8">
            <w:pPr>
              <w:jc w:val="right"/>
              <w:rPr>
                <w:rFonts w:eastAsia="Times New Roman" w:cs="Times New Roman"/>
                <w:sz w:val="20"/>
                <w:szCs w:val="20"/>
                <w:lang w:eastAsia="en-CA"/>
              </w:rPr>
            </w:pPr>
          </w:p>
        </w:tc>
      </w:tr>
      <w:tr w:rsidR="00921C95" w:rsidRPr="00921C95" w14:paraId="107CF7E3" w14:textId="77777777" w:rsidTr="00DD02A0">
        <w:trPr>
          <w:trHeight w:val="264"/>
        </w:trPr>
        <w:tc>
          <w:tcPr>
            <w:tcW w:w="1291" w:type="dxa"/>
            <w:tcBorders>
              <w:top w:val="nil"/>
              <w:left w:val="nil"/>
              <w:bottom w:val="nil"/>
              <w:right w:val="nil"/>
            </w:tcBorders>
            <w:shd w:val="clear" w:color="auto" w:fill="auto"/>
            <w:noWrap/>
            <w:vAlign w:val="bottom"/>
          </w:tcPr>
          <w:p w14:paraId="5128D8E5" w14:textId="66411DC3" w:rsidR="008330D4" w:rsidRPr="00921C95" w:rsidRDefault="008330D4" w:rsidP="00F911A0">
            <w:pPr>
              <w:rPr>
                <w:rFonts w:eastAsia="Times New Roman" w:cs="Times New Roman"/>
                <w:sz w:val="20"/>
                <w:szCs w:val="20"/>
                <w:lang w:eastAsia="en-CA"/>
              </w:rPr>
            </w:pPr>
          </w:p>
        </w:tc>
        <w:tc>
          <w:tcPr>
            <w:tcW w:w="1676" w:type="dxa"/>
            <w:tcBorders>
              <w:top w:val="nil"/>
              <w:left w:val="nil"/>
              <w:bottom w:val="nil"/>
              <w:right w:val="nil"/>
            </w:tcBorders>
            <w:shd w:val="clear" w:color="auto" w:fill="auto"/>
            <w:noWrap/>
            <w:vAlign w:val="center"/>
            <w:hideMark/>
          </w:tcPr>
          <w:p w14:paraId="271598EB" w14:textId="77777777" w:rsidR="008330D4" w:rsidRPr="00921C95" w:rsidRDefault="008330D4" w:rsidP="00F911A0">
            <w:pPr>
              <w:rPr>
                <w:rFonts w:eastAsia="Times New Roman" w:cs="Times New Roman"/>
                <w:sz w:val="20"/>
                <w:szCs w:val="20"/>
                <w:lang w:eastAsia="en-CA"/>
              </w:rPr>
            </w:pPr>
            <w:r w:rsidRPr="00921C95">
              <w:rPr>
                <w:rFonts w:eastAsia="Times New Roman" w:cs="Times New Roman"/>
                <w:sz w:val="20"/>
                <w:szCs w:val="20"/>
                <w:lang w:eastAsia="en-CA"/>
              </w:rPr>
              <w:t>Age 0+ sockeye</w:t>
            </w:r>
          </w:p>
        </w:tc>
        <w:tc>
          <w:tcPr>
            <w:tcW w:w="900" w:type="dxa"/>
            <w:tcBorders>
              <w:top w:val="nil"/>
              <w:left w:val="nil"/>
              <w:bottom w:val="nil"/>
              <w:right w:val="nil"/>
            </w:tcBorders>
            <w:shd w:val="clear" w:color="auto" w:fill="auto"/>
            <w:noWrap/>
            <w:vAlign w:val="center"/>
          </w:tcPr>
          <w:p w14:paraId="02982D0B" w14:textId="21C9223D" w:rsidR="008330D4" w:rsidRPr="00921C95" w:rsidRDefault="008330D4" w:rsidP="00A149C8">
            <w:pPr>
              <w:jc w:val="right"/>
              <w:rPr>
                <w:rFonts w:eastAsia="Times New Roman" w:cs="Times New Roman"/>
                <w:b/>
                <w:bCs/>
                <w:sz w:val="20"/>
                <w:szCs w:val="20"/>
                <w:lang w:eastAsia="en-CA"/>
              </w:rPr>
            </w:pPr>
          </w:p>
        </w:tc>
        <w:tc>
          <w:tcPr>
            <w:tcW w:w="790" w:type="dxa"/>
            <w:tcBorders>
              <w:top w:val="nil"/>
              <w:left w:val="nil"/>
              <w:bottom w:val="nil"/>
              <w:right w:val="nil"/>
            </w:tcBorders>
            <w:shd w:val="clear" w:color="auto" w:fill="auto"/>
            <w:noWrap/>
            <w:vAlign w:val="center"/>
          </w:tcPr>
          <w:p w14:paraId="23049EEB" w14:textId="44523BB3" w:rsidR="008330D4" w:rsidRPr="00921C95" w:rsidRDefault="008330D4" w:rsidP="00A149C8">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center"/>
          </w:tcPr>
          <w:p w14:paraId="03515F64" w14:textId="610628A5" w:rsidR="008330D4" w:rsidRPr="00921C95" w:rsidRDefault="008330D4" w:rsidP="00A149C8">
            <w:pPr>
              <w:jc w:val="right"/>
              <w:rPr>
                <w:rFonts w:eastAsia="Times New Roman" w:cs="Times New Roman"/>
                <w:sz w:val="20"/>
                <w:szCs w:val="20"/>
                <w:lang w:eastAsia="en-CA"/>
              </w:rPr>
            </w:pPr>
          </w:p>
        </w:tc>
        <w:tc>
          <w:tcPr>
            <w:tcW w:w="606" w:type="dxa"/>
            <w:tcBorders>
              <w:top w:val="nil"/>
              <w:left w:val="nil"/>
              <w:bottom w:val="nil"/>
              <w:right w:val="nil"/>
            </w:tcBorders>
            <w:shd w:val="clear" w:color="auto" w:fill="auto"/>
            <w:noWrap/>
            <w:vAlign w:val="center"/>
          </w:tcPr>
          <w:p w14:paraId="63C5246A" w14:textId="3A54C494" w:rsidR="008330D4" w:rsidRPr="00921C95" w:rsidRDefault="008330D4" w:rsidP="00A149C8">
            <w:pPr>
              <w:jc w:val="right"/>
              <w:rPr>
                <w:rFonts w:eastAsia="Times New Roman" w:cs="Times New Roman"/>
                <w:sz w:val="20"/>
                <w:szCs w:val="20"/>
                <w:lang w:eastAsia="en-CA"/>
              </w:rPr>
            </w:pPr>
          </w:p>
        </w:tc>
        <w:tc>
          <w:tcPr>
            <w:tcW w:w="606" w:type="dxa"/>
            <w:tcBorders>
              <w:top w:val="nil"/>
              <w:left w:val="nil"/>
              <w:bottom w:val="nil"/>
              <w:right w:val="nil"/>
            </w:tcBorders>
            <w:shd w:val="clear" w:color="auto" w:fill="auto"/>
            <w:noWrap/>
            <w:vAlign w:val="center"/>
          </w:tcPr>
          <w:p w14:paraId="1D12F358" w14:textId="54FE4974" w:rsidR="008330D4" w:rsidRPr="00921C95" w:rsidRDefault="008330D4" w:rsidP="00A149C8">
            <w:pPr>
              <w:jc w:val="right"/>
              <w:rPr>
                <w:rFonts w:eastAsia="Times New Roman" w:cs="Times New Roman"/>
                <w:sz w:val="20"/>
                <w:szCs w:val="20"/>
                <w:lang w:eastAsia="en-CA"/>
              </w:rPr>
            </w:pPr>
          </w:p>
        </w:tc>
        <w:tc>
          <w:tcPr>
            <w:tcW w:w="717" w:type="dxa"/>
            <w:tcBorders>
              <w:top w:val="nil"/>
              <w:left w:val="nil"/>
              <w:bottom w:val="nil"/>
              <w:right w:val="nil"/>
            </w:tcBorders>
            <w:shd w:val="clear" w:color="auto" w:fill="auto"/>
            <w:noWrap/>
            <w:vAlign w:val="center"/>
          </w:tcPr>
          <w:p w14:paraId="7B0E329C" w14:textId="72201CD0" w:rsidR="008330D4" w:rsidRPr="00921C95" w:rsidRDefault="008330D4" w:rsidP="00A149C8">
            <w:pPr>
              <w:jc w:val="right"/>
              <w:rPr>
                <w:rFonts w:eastAsia="Times New Roman" w:cs="Times New Roman"/>
                <w:sz w:val="20"/>
                <w:szCs w:val="20"/>
                <w:lang w:eastAsia="en-CA"/>
              </w:rPr>
            </w:pPr>
          </w:p>
        </w:tc>
        <w:tc>
          <w:tcPr>
            <w:tcW w:w="606" w:type="dxa"/>
            <w:tcBorders>
              <w:top w:val="nil"/>
              <w:left w:val="nil"/>
              <w:bottom w:val="nil"/>
              <w:right w:val="nil"/>
            </w:tcBorders>
            <w:shd w:val="clear" w:color="auto" w:fill="auto"/>
            <w:noWrap/>
            <w:vAlign w:val="center"/>
          </w:tcPr>
          <w:p w14:paraId="6AB87AFD" w14:textId="1E8BBEB6" w:rsidR="008330D4" w:rsidRPr="00921C95" w:rsidRDefault="008330D4" w:rsidP="00A149C8">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center"/>
          </w:tcPr>
          <w:p w14:paraId="4253208A" w14:textId="0FE35049" w:rsidR="008330D4" w:rsidRPr="00921C95" w:rsidRDefault="008330D4" w:rsidP="00A149C8">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center"/>
          </w:tcPr>
          <w:p w14:paraId="0A1425CD" w14:textId="4F191263" w:rsidR="008330D4" w:rsidRPr="00921C95" w:rsidRDefault="008330D4" w:rsidP="00A149C8">
            <w:pPr>
              <w:jc w:val="right"/>
              <w:rPr>
                <w:rFonts w:eastAsia="Times New Roman" w:cs="Times New Roman"/>
                <w:sz w:val="20"/>
                <w:szCs w:val="20"/>
                <w:lang w:eastAsia="en-CA"/>
              </w:rPr>
            </w:pPr>
          </w:p>
        </w:tc>
        <w:tc>
          <w:tcPr>
            <w:tcW w:w="606" w:type="dxa"/>
            <w:tcBorders>
              <w:top w:val="nil"/>
              <w:left w:val="nil"/>
              <w:bottom w:val="nil"/>
              <w:right w:val="nil"/>
            </w:tcBorders>
            <w:shd w:val="clear" w:color="auto" w:fill="auto"/>
            <w:noWrap/>
            <w:vAlign w:val="center"/>
          </w:tcPr>
          <w:p w14:paraId="41FAF0E1" w14:textId="7E66F6DA" w:rsidR="008330D4" w:rsidRPr="00921C95" w:rsidRDefault="008330D4" w:rsidP="00A149C8">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center"/>
          </w:tcPr>
          <w:p w14:paraId="52F7C58C" w14:textId="7E28CDAA" w:rsidR="008330D4" w:rsidRPr="00921C95" w:rsidRDefault="008330D4" w:rsidP="00A149C8">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center"/>
          </w:tcPr>
          <w:p w14:paraId="06627596" w14:textId="7EC8F340" w:rsidR="008330D4" w:rsidRPr="00921C95" w:rsidRDefault="008330D4" w:rsidP="00A149C8">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center"/>
          </w:tcPr>
          <w:p w14:paraId="0A45BA49" w14:textId="76F3B739" w:rsidR="008330D4" w:rsidRPr="00921C95" w:rsidRDefault="008330D4" w:rsidP="00A149C8">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center"/>
          </w:tcPr>
          <w:p w14:paraId="30083E3D" w14:textId="3323940E" w:rsidR="008330D4" w:rsidRPr="00921C95" w:rsidRDefault="008330D4" w:rsidP="00A149C8">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center"/>
          </w:tcPr>
          <w:p w14:paraId="47487B15" w14:textId="6B082941" w:rsidR="008330D4" w:rsidRPr="00921C95" w:rsidRDefault="008330D4" w:rsidP="00A149C8">
            <w:pPr>
              <w:jc w:val="right"/>
              <w:rPr>
                <w:rFonts w:eastAsia="Times New Roman" w:cs="Times New Roman"/>
                <w:sz w:val="20"/>
                <w:szCs w:val="20"/>
                <w:lang w:eastAsia="en-CA"/>
              </w:rPr>
            </w:pPr>
          </w:p>
        </w:tc>
        <w:tc>
          <w:tcPr>
            <w:tcW w:w="606" w:type="dxa"/>
            <w:tcBorders>
              <w:top w:val="nil"/>
              <w:left w:val="nil"/>
              <w:bottom w:val="nil"/>
              <w:right w:val="nil"/>
            </w:tcBorders>
            <w:shd w:val="clear" w:color="auto" w:fill="auto"/>
            <w:noWrap/>
            <w:vAlign w:val="center"/>
          </w:tcPr>
          <w:p w14:paraId="42A6B510" w14:textId="66B28E40" w:rsidR="008330D4" w:rsidRPr="00921C95" w:rsidRDefault="008330D4" w:rsidP="00A149C8">
            <w:pPr>
              <w:jc w:val="right"/>
              <w:rPr>
                <w:rFonts w:eastAsia="Times New Roman" w:cs="Times New Roman"/>
                <w:sz w:val="20"/>
                <w:szCs w:val="20"/>
                <w:lang w:eastAsia="en-CA"/>
              </w:rPr>
            </w:pPr>
          </w:p>
        </w:tc>
      </w:tr>
      <w:tr w:rsidR="00921C95" w:rsidRPr="00921C95" w14:paraId="5819E41F" w14:textId="77777777" w:rsidTr="00DD02A0">
        <w:trPr>
          <w:trHeight w:val="264"/>
        </w:trPr>
        <w:tc>
          <w:tcPr>
            <w:tcW w:w="1291" w:type="dxa"/>
            <w:tcBorders>
              <w:top w:val="nil"/>
              <w:left w:val="nil"/>
              <w:bottom w:val="nil"/>
              <w:right w:val="nil"/>
            </w:tcBorders>
            <w:shd w:val="clear" w:color="auto" w:fill="auto"/>
            <w:noWrap/>
            <w:vAlign w:val="bottom"/>
          </w:tcPr>
          <w:p w14:paraId="253E8779" w14:textId="77777777" w:rsidR="008330D4" w:rsidRPr="00921C95" w:rsidRDefault="008330D4" w:rsidP="00F911A0">
            <w:pPr>
              <w:rPr>
                <w:rFonts w:eastAsia="Times New Roman" w:cs="Times New Roman"/>
                <w:sz w:val="20"/>
                <w:szCs w:val="20"/>
                <w:lang w:eastAsia="en-CA"/>
              </w:rPr>
            </w:pPr>
          </w:p>
        </w:tc>
        <w:tc>
          <w:tcPr>
            <w:tcW w:w="1676" w:type="dxa"/>
            <w:tcBorders>
              <w:top w:val="nil"/>
              <w:left w:val="nil"/>
              <w:bottom w:val="nil"/>
              <w:right w:val="nil"/>
            </w:tcBorders>
            <w:shd w:val="clear" w:color="auto" w:fill="auto"/>
            <w:noWrap/>
            <w:vAlign w:val="bottom"/>
            <w:hideMark/>
          </w:tcPr>
          <w:p w14:paraId="6ADFF5C9" w14:textId="77777777" w:rsidR="008330D4" w:rsidRPr="00921C95" w:rsidRDefault="008330D4" w:rsidP="00F911A0">
            <w:pPr>
              <w:rPr>
                <w:rFonts w:eastAsia="Times New Roman" w:cs="Times New Roman"/>
                <w:sz w:val="20"/>
                <w:szCs w:val="20"/>
                <w:lang w:eastAsia="en-CA"/>
              </w:rPr>
            </w:pPr>
            <w:r w:rsidRPr="00921C95">
              <w:rPr>
                <w:rFonts w:eastAsia="Times New Roman" w:cs="Times New Roman"/>
                <w:sz w:val="20"/>
                <w:szCs w:val="20"/>
                <w:lang w:eastAsia="en-CA"/>
              </w:rPr>
              <w:t>Nerkids 4-9 cm</w:t>
            </w:r>
          </w:p>
        </w:tc>
        <w:tc>
          <w:tcPr>
            <w:tcW w:w="900" w:type="dxa"/>
            <w:tcBorders>
              <w:top w:val="nil"/>
              <w:left w:val="nil"/>
              <w:bottom w:val="nil"/>
              <w:right w:val="nil"/>
            </w:tcBorders>
            <w:shd w:val="clear" w:color="auto" w:fill="auto"/>
            <w:noWrap/>
            <w:vAlign w:val="center"/>
          </w:tcPr>
          <w:p w14:paraId="2CE50F24" w14:textId="065DFB52" w:rsidR="008330D4" w:rsidRPr="00921C95" w:rsidRDefault="008330D4" w:rsidP="00A149C8">
            <w:pPr>
              <w:jc w:val="right"/>
              <w:rPr>
                <w:rFonts w:eastAsia="Times New Roman" w:cs="Times New Roman"/>
                <w:b/>
                <w:bCs/>
                <w:sz w:val="20"/>
                <w:szCs w:val="20"/>
                <w:lang w:eastAsia="en-CA"/>
              </w:rPr>
            </w:pPr>
          </w:p>
        </w:tc>
        <w:tc>
          <w:tcPr>
            <w:tcW w:w="790" w:type="dxa"/>
            <w:tcBorders>
              <w:top w:val="nil"/>
              <w:left w:val="nil"/>
              <w:bottom w:val="nil"/>
              <w:right w:val="nil"/>
            </w:tcBorders>
            <w:shd w:val="clear" w:color="auto" w:fill="auto"/>
            <w:noWrap/>
            <w:vAlign w:val="center"/>
          </w:tcPr>
          <w:p w14:paraId="6A8299F0" w14:textId="3E48B53F" w:rsidR="008330D4" w:rsidRPr="00921C95" w:rsidRDefault="008330D4" w:rsidP="00A149C8">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center"/>
          </w:tcPr>
          <w:p w14:paraId="2F587F6E" w14:textId="57143BD8" w:rsidR="008330D4" w:rsidRPr="00921C95" w:rsidRDefault="008330D4" w:rsidP="00A149C8">
            <w:pPr>
              <w:jc w:val="right"/>
              <w:rPr>
                <w:rFonts w:eastAsia="Times New Roman" w:cs="Times New Roman"/>
                <w:sz w:val="20"/>
                <w:szCs w:val="20"/>
                <w:lang w:eastAsia="en-CA"/>
              </w:rPr>
            </w:pPr>
          </w:p>
        </w:tc>
        <w:tc>
          <w:tcPr>
            <w:tcW w:w="606" w:type="dxa"/>
            <w:tcBorders>
              <w:top w:val="nil"/>
              <w:left w:val="nil"/>
              <w:bottom w:val="nil"/>
              <w:right w:val="nil"/>
            </w:tcBorders>
            <w:shd w:val="clear" w:color="auto" w:fill="auto"/>
            <w:noWrap/>
            <w:vAlign w:val="center"/>
          </w:tcPr>
          <w:p w14:paraId="711D605F" w14:textId="4DE14B58" w:rsidR="008330D4" w:rsidRPr="00921C95" w:rsidRDefault="008330D4" w:rsidP="00A149C8">
            <w:pPr>
              <w:jc w:val="right"/>
              <w:rPr>
                <w:rFonts w:eastAsia="Times New Roman" w:cs="Times New Roman"/>
                <w:sz w:val="20"/>
                <w:szCs w:val="20"/>
                <w:lang w:eastAsia="en-CA"/>
              </w:rPr>
            </w:pPr>
          </w:p>
        </w:tc>
        <w:tc>
          <w:tcPr>
            <w:tcW w:w="606" w:type="dxa"/>
            <w:tcBorders>
              <w:top w:val="nil"/>
              <w:left w:val="nil"/>
              <w:bottom w:val="nil"/>
              <w:right w:val="nil"/>
            </w:tcBorders>
            <w:shd w:val="clear" w:color="auto" w:fill="auto"/>
            <w:noWrap/>
            <w:vAlign w:val="center"/>
          </w:tcPr>
          <w:p w14:paraId="0F070C4F" w14:textId="5631C1B6" w:rsidR="008330D4" w:rsidRPr="00921C95" w:rsidRDefault="008330D4" w:rsidP="00A149C8">
            <w:pPr>
              <w:jc w:val="right"/>
              <w:rPr>
                <w:rFonts w:eastAsia="Times New Roman" w:cs="Times New Roman"/>
                <w:sz w:val="20"/>
                <w:szCs w:val="20"/>
                <w:lang w:eastAsia="en-CA"/>
              </w:rPr>
            </w:pPr>
          </w:p>
        </w:tc>
        <w:tc>
          <w:tcPr>
            <w:tcW w:w="717" w:type="dxa"/>
            <w:tcBorders>
              <w:top w:val="nil"/>
              <w:left w:val="nil"/>
              <w:bottom w:val="nil"/>
              <w:right w:val="nil"/>
            </w:tcBorders>
            <w:shd w:val="clear" w:color="auto" w:fill="auto"/>
            <w:noWrap/>
            <w:vAlign w:val="center"/>
          </w:tcPr>
          <w:p w14:paraId="1C6FE67A" w14:textId="66CCB467" w:rsidR="008330D4" w:rsidRPr="00921C95" w:rsidRDefault="008330D4" w:rsidP="00A149C8">
            <w:pPr>
              <w:jc w:val="right"/>
              <w:rPr>
                <w:rFonts w:eastAsia="Times New Roman" w:cs="Times New Roman"/>
                <w:sz w:val="20"/>
                <w:szCs w:val="20"/>
                <w:lang w:eastAsia="en-CA"/>
              </w:rPr>
            </w:pPr>
          </w:p>
        </w:tc>
        <w:tc>
          <w:tcPr>
            <w:tcW w:w="606" w:type="dxa"/>
            <w:tcBorders>
              <w:top w:val="nil"/>
              <w:left w:val="nil"/>
              <w:bottom w:val="nil"/>
              <w:right w:val="nil"/>
            </w:tcBorders>
            <w:shd w:val="clear" w:color="auto" w:fill="auto"/>
            <w:noWrap/>
            <w:vAlign w:val="center"/>
          </w:tcPr>
          <w:p w14:paraId="0BE99D81" w14:textId="5F700069" w:rsidR="008330D4" w:rsidRPr="00921C95" w:rsidRDefault="008330D4" w:rsidP="00A149C8">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center"/>
          </w:tcPr>
          <w:p w14:paraId="1C4C26C5" w14:textId="04E1A47D" w:rsidR="008330D4" w:rsidRPr="00921C95" w:rsidRDefault="008330D4" w:rsidP="00A149C8">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center"/>
          </w:tcPr>
          <w:p w14:paraId="3078234B" w14:textId="060EE7DC" w:rsidR="008330D4" w:rsidRPr="00921C95" w:rsidRDefault="008330D4" w:rsidP="00A149C8">
            <w:pPr>
              <w:jc w:val="right"/>
              <w:rPr>
                <w:rFonts w:eastAsia="Times New Roman" w:cs="Times New Roman"/>
                <w:sz w:val="20"/>
                <w:szCs w:val="20"/>
                <w:lang w:eastAsia="en-CA"/>
              </w:rPr>
            </w:pPr>
          </w:p>
        </w:tc>
        <w:tc>
          <w:tcPr>
            <w:tcW w:w="606" w:type="dxa"/>
            <w:tcBorders>
              <w:top w:val="nil"/>
              <w:left w:val="nil"/>
              <w:bottom w:val="nil"/>
              <w:right w:val="nil"/>
            </w:tcBorders>
            <w:shd w:val="clear" w:color="auto" w:fill="auto"/>
            <w:noWrap/>
            <w:vAlign w:val="center"/>
          </w:tcPr>
          <w:p w14:paraId="0BEEB1EA" w14:textId="183D6315" w:rsidR="008330D4" w:rsidRPr="00921C95" w:rsidRDefault="008330D4" w:rsidP="00A149C8">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center"/>
          </w:tcPr>
          <w:p w14:paraId="5F2C244A" w14:textId="1F54EE0E" w:rsidR="008330D4" w:rsidRPr="00921C95" w:rsidRDefault="008330D4" w:rsidP="00A149C8">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center"/>
          </w:tcPr>
          <w:p w14:paraId="3B791342" w14:textId="2DDA0094" w:rsidR="008330D4" w:rsidRPr="00921C95" w:rsidRDefault="008330D4" w:rsidP="00A149C8">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center"/>
          </w:tcPr>
          <w:p w14:paraId="2EE4A5CB" w14:textId="0DE1E34F" w:rsidR="008330D4" w:rsidRPr="00921C95" w:rsidRDefault="008330D4" w:rsidP="00A149C8">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center"/>
          </w:tcPr>
          <w:p w14:paraId="14B915EB" w14:textId="1530D82D" w:rsidR="008330D4" w:rsidRPr="00921C95" w:rsidRDefault="008330D4" w:rsidP="00A149C8">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center"/>
          </w:tcPr>
          <w:p w14:paraId="1B8AA28D" w14:textId="14517CE3" w:rsidR="008330D4" w:rsidRPr="00921C95" w:rsidRDefault="008330D4" w:rsidP="00A149C8">
            <w:pPr>
              <w:jc w:val="right"/>
              <w:rPr>
                <w:rFonts w:eastAsia="Times New Roman" w:cs="Times New Roman"/>
                <w:sz w:val="20"/>
                <w:szCs w:val="20"/>
                <w:lang w:eastAsia="en-CA"/>
              </w:rPr>
            </w:pPr>
          </w:p>
        </w:tc>
        <w:tc>
          <w:tcPr>
            <w:tcW w:w="606" w:type="dxa"/>
            <w:tcBorders>
              <w:top w:val="nil"/>
              <w:left w:val="nil"/>
              <w:bottom w:val="nil"/>
              <w:right w:val="nil"/>
            </w:tcBorders>
            <w:shd w:val="clear" w:color="auto" w:fill="auto"/>
            <w:noWrap/>
            <w:vAlign w:val="center"/>
          </w:tcPr>
          <w:p w14:paraId="308ACE52" w14:textId="3C333A54" w:rsidR="008330D4" w:rsidRPr="00921C95" w:rsidRDefault="008330D4" w:rsidP="00A149C8">
            <w:pPr>
              <w:jc w:val="right"/>
              <w:rPr>
                <w:rFonts w:eastAsia="Times New Roman" w:cs="Times New Roman"/>
                <w:sz w:val="20"/>
                <w:szCs w:val="20"/>
                <w:lang w:eastAsia="en-CA"/>
              </w:rPr>
            </w:pPr>
          </w:p>
        </w:tc>
      </w:tr>
      <w:tr w:rsidR="00921C95" w:rsidRPr="00921C95" w14:paraId="4970F41F" w14:textId="77777777" w:rsidTr="00DD02A0">
        <w:trPr>
          <w:trHeight w:val="264"/>
        </w:trPr>
        <w:tc>
          <w:tcPr>
            <w:tcW w:w="1291" w:type="dxa"/>
            <w:tcBorders>
              <w:top w:val="nil"/>
              <w:left w:val="nil"/>
              <w:bottom w:val="nil"/>
              <w:right w:val="nil"/>
            </w:tcBorders>
            <w:shd w:val="clear" w:color="auto" w:fill="auto"/>
            <w:noWrap/>
            <w:vAlign w:val="bottom"/>
          </w:tcPr>
          <w:p w14:paraId="74516C46" w14:textId="77777777" w:rsidR="008330D4" w:rsidRPr="00921C95" w:rsidRDefault="008330D4" w:rsidP="00F911A0">
            <w:pPr>
              <w:rPr>
                <w:rFonts w:eastAsia="Times New Roman" w:cs="Times New Roman"/>
                <w:sz w:val="20"/>
                <w:szCs w:val="20"/>
                <w:lang w:eastAsia="en-CA"/>
              </w:rPr>
            </w:pPr>
          </w:p>
        </w:tc>
        <w:tc>
          <w:tcPr>
            <w:tcW w:w="1676" w:type="dxa"/>
            <w:tcBorders>
              <w:top w:val="nil"/>
              <w:left w:val="nil"/>
              <w:bottom w:val="nil"/>
              <w:right w:val="nil"/>
            </w:tcBorders>
            <w:shd w:val="clear" w:color="auto" w:fill="auto"/>
            <w:noWrap/>
            <w:vAlign w:val="center"/>
            <w:hideMark/>
          </w:tcPr>
          <w:p w14:paraId="72B3B2A9" w14:textId="77777777" w:rsidR="008330D4" w:rsidRPr="00921C95" w:rsidRDefault="008330D4" w:rsidP="00F911A0">
            <w:pPr>
              <w:rPr>
                <w:rFonts w:eastAsia="Times New Roman" w:cs="Times New Roman"/>
                <w:sz w:val="20"/>
                <w:szCs w:val="20"/>
                <w:lang w:eastAsia="en-CA"/>
              </w:rPr>
            </w:pPr>
            <w:r w:rsidRPr="00921C95">
              <w:rPr>
                <w:rFonts w:eastAsia="Times New Roman" w:cs="Times New Roman"/>
                <w:sz w:val="20"/>
                <w:szCs w:val="20"/>
                <w:lang w:eastAsia="en-CA"/>
              </w:rPr>
              <w:t>Nerkids &gt; 15 cm</w:t>
            </w:r>
          </w:p>
        </w:tc>
        <w:tc>
          <w:tcPr>
            <w:tcW w:w="900" w:type="dxa"/>
            <w:tcBorders>
              <w:top w:val="nil"/>
              <w:left w:val="nil"/>
              <w:bottom w:val="nil"/>
              <w:right w:val="nil"/>
            </w:tcBorders>
            <w:shd w:val="clear" w:color="auto" w:fill="auto"/>
            <w:noWrap/>
            <w:vAlign w:val="center"/>
          </w:tcPr>
          <w:p w14:paraId="72D9F9B3" w14:textId="2A01C7E4" w:rsidR="008330D4" w:rsidRPr="00921C95" w:rsidRDefault="008330D4" w:rsidP="00A149C8">
            <w:pPr>
              <w:jc w:val="right"/>
              <w:rPr>
                <w:rFonts w:eastAsia="Times New Roman" w:cs="Times New Roman"/>
                <w:b/>
                <w:bCs/>
                <w:sz w:val="20"/>
                <w:szCs w:val="20"/>
                <w:lang w:eastAsia="en-CA"/>
              </w:rPr>
            </w:pPr>
          </w:p>
        </w:tc>
        <w:tc>
          <w:tcPr>
            <w:tcW w:w="790" w:type="dxa"/>
            <w:tcBorders>
              <w:top w:val="nil"/>
              <w:left w:val="nil"/>
              <w:bottom w:val="nil"/>
              <w:right w:val="nil"/>
            </w:tcBorders>
            <w:shd w:val="clear" w:color="auto" w:fill="auto"/>
            <w:noWrap/>
            <w:vAlign w:val="center"/>
          </w:tcPr>
          <w:p w14:paraId="2F4D2F0E" w14:textId="0551B10C" w:rsidR="008330D4" w:rsidRPr="00921C95" w:rsidRDefault="008330D4" w:rsidP="00A149C8">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center"/>
          </w:tcPr>
          <w:p w14:paraId="3F12FCA2" w14:textId="0A6950E9" w:rsidR="008330D4" w:rsidRPr="00921C95" w:rsidRDefault="008330D4" w:rsidP="00A149C8">
            <w:pPr>
              <w:jc w:val="right"/>
              <w:rPr>
                <w:rFonts w:eastAsia="Times New Roman" w:cs="Times New Roman"/>
                <w:sz w:val="20"/>
                <w:szCs w:val="20"/>
                <w:lang w:eastAsia="en-CA"/>
              </w:rPr>
            </w:pPr>
          </w:p>
        </w:tc>
        <w:tc>
          <w:tcPr>
            <w:tcW w:w="606" w:type="dxa"/>
            <w:tcBorders>
              <w:top w:val="nil"/>
              <w:left w:val="nil"/>
              <w:bottom w:val="nil"/>
              <w:right w:val="nil"/>
            </w:tcBorders>
            <w:shd w:val="clear" w:color="auto" w:fill="auto"/>
            <w:noWrap/>
            <w:vAlign w:val="center"/>
          </w:tcPr>
          <w:p w14:paraId="5672B6CE" w14:textId="6377EA6D" w:rsidR="008330D4" w:rsidRPr="00921C95" w:rsidRDefault="008330D4" w:rsidP="00A149C8">
            <w:pPr>
              <w:jc w:val="right"/>
              <w:rPr>
                <w:rFonts w:eastAsia="Times New Roman" w:cs="Times New Roman"/>
                <w:sz w:val="20"/>
                <w:szCs w:val="20"/>
                <w:lang w:eastAsia="en-CA"/>
              </w:rPr>
            </w:pPr>
          </w:p>
        </w:tc>
        <w:tc>
          <w:tcPr>
            <w:tcW w:w="606" w:type="dxa"/>
            <w:tcBorders>
              <w:top w:val="nil"/>
              <w:left w:val="nil"/>
              <w:bottom w:val="nil"/>
              <w:right w:val="nil"/>
            </w:tcBorders>
            <w:shd w:val="clear" w:color="auto" w:fill="auto"/>
            <w:noWrap/>
            <w:vAlign w:val="center"/>
          </w:tcPr>
          <w:p w14:paraId="09DBE284" w14:textId="781F4A72" w:rsidR="008330D4" w:rsidRPr="00921C95" w:rsidRDefault="008330D4" w:rsidP="00A149C8">
            <w:pPr>
              <w:jc w:val="right"/>
              <w:rPr>
                <w:rFonts w:eastAsia="Times New Roman" w:cs="Times New Roman"/>
                <w:sz w:val="20"/>
                <w:szCs w:val="20"/>
                <w:lang w:eastAsia="en-CA"/>
              </w:rPr>
            </w:pPr>
          </w:p>
        </w:tc>
        <w:tc>
          <w:tcPr>
            <w:tcW w:w="717" w:type="dxa"/>
            <w:tcBorders>
              <w:top w:val="nil"/>
              <w:left w:val="nil"/>
              <w:bottom w:val="nil"/>
              <w:right w:val="nil"/>
            </w:tcBorders>
            <w:shd w:val="clear" w:color="auto" w:fill="auto"/>
            <w:noWrap/>
            <w:vAlign w:val="center"/>
          </w:tcPr>
          <w:p w14:paraId="538DA816" w14:textId="56FE62C0" w:rsidR="008330D4" w:rsidRPr="00921C95" w:rsidRDefault="008330D4" w:rsidP="00A149C8">
            <w:pPr>
              <w:jc w:val="right"/>
              <w:rPr>
                <w:rFonts w:eastAsia="Times New Roman" w:cs="Times New Roman"/>
                <w:sz w:val="20"/>
                <w:szCs w:val="20"/>
                <w:lang w:eastAsia="en-CA"/>
              </w:rPr>
            </w:pPr>
          </w:p>
        </w:tc>
        <w:tc>
          <w:tcPr>
            <w:tcW w:w="606" w:type="dxa"/>
            <w:tcBorders>
              <w:top w:val="nil"/>
              <w:left w:val="nil"/>
              <w:bottom w:val="nil"/>
              <w:right w:val="nil"/>
            </w:tcBorders>
            <w:shd w:val="clear" w:color="auto" w:fill="auto"/>
            <w:noWrap/>
            <w:vAlign w:val="center"/>
          </w:tcPr>
          <w:p w14:paraId="7C762E6D" w14:textId="21DA83C8" w:rsidR="008330D4" w:rsidRPr="00921C95" w:rsidRDefault="008330D4" w:rsidP="00A149C8">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center"/>
          </w:tcPr>
          <w:p w14:paraId="5CE01504" w14:textId="2A769262" w:rsidR="008330D4" w:rsidRPr="00921C95" w:rsidRDefault="008330D4" w:rsidP="00A149C8">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center"/>
          </w:tcPr>
          <w:p w14:paraId="1B931964" w14:textId="0B467EAE" w:rsidR="008330D4" w:rsidRPr="00921C95" w:rsidRDefault="008330D4" w:rsidP="00A149C8">
            <w:pPr>
              <w:jc w:val="right"/>
              <w:rPr>
                <w:rFonts w:eastAsia="Times New Roman" w:cs="Times New Roman"/>
                <w:sz w:val="20"/>
                <w:szCs w:val="20"/>
                <w:lang w:eastAsia="en-CA"/>
              </w:rPr>
            </w:pPr>
          </w:p>
        </w:tc>
        <w:tc>
          <w:tcPr>
            <w:tcW w:w="606" w:type="dxa"/>
            <w:tcBorders>
              <w:top w:val="nil"/>
              <w:left w:val="nil"/>
              <w:bottom w:val="nil"/>
              <w:right w:val="nil"/>
            </w:tcBorders>
            <w:shd w:val="clear" w:color="auto" w:fill="auto"/>
            <w:noWrap/>
            <w:vAlign w:val="center"/>
          </w:tcPr>
          <w:p w14:paraId="7541CA1F" w14:textId="55DC9B81" w:rsidR="008330D4" w:rsidRPr="00921C95" w:rsidRDefault="008330D4" w:rsidP="00A149C8">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center"/>
          </w:tcPr>
          <w:p w14:paraId="77F3FB53" w14:textId="396AEB96" w:rsidR="008330D4" w:rsidRPr="00921C95" w:rsidRDefault="008330D4" w:rsidP="00A149C8">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center"/>
          </w:tcPr>
          <w:p w14:paraId="65FD86ED" w14:textId="15FA2BB1" w:rsidR="008330D4" w:rsidRPr="00921C95" w:rsidRDefault="008330D4" w:rsidP="00A149C8">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center"/>
          </w:tcPr>
          <w:p w14:paraId="4A2E21F7" w14:textId="427B79BD" w:rsidR="008330D4" w:rsidRPr="00921C95" w:rsidRDefault="008330D4" w:rsidP="00A149C8">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center"/>
          </w:tcPr>
          <w:p w14:paraId="66D9E1D6" w14:textId="7F3229D3" w:rsidR="008330D4" w:rsidRPr="00921C95" w:rsidRDefault="008330D4" w:rsidP="00A149C8">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center"/>
          </w:tcPr>
          <w:p w14:paraId="4FB9B82A" w14:textId="4FDD7DDB" w:rsidR="008330D4" w:rsidRPr="00921C95" w:rsidRDefault="008330D4" w:rsidP="00A149C8">
            <w:pPr>
              <w:jc w:val="right"/>
              <w:rPr>
                <w:rFonts w:eastAsia="Times New Roman" w:cs="Times New Roman"/>
                <w:sz w:val="20"/>
                <w:szCs w:val="20"/>
                <w:lang w:eastAsia="en-CA"/>
              </w:rPr>
            </w:pPr>
          </w:p>
        </w:tc>
        <w:tc>
          <w:tcPr>
            <w:tcW w:w="606" w:type="dxa"/>
            <w:tcBorders>
              <w:top w:val="nil"/>
              <w:left w:val="nil"/>
              <w:bottom w:val="nil"/>
              <w:right w:val="nil"/>
            </w:tcBorders>
            <w:shd w:val="clear" w:color="auto" w:fill="auto"/>
            <w:noWrap/>
            <w:vAlign w:val="center"/>
          </w:tcPr>
          <w:p w14:paraId="22DB12E7" w14:textId="5E7F2C90" w:rsidR="008330D4" w:rsidRPr="00921C95" w:rsidRDefault="008330D4" w:rsidP="00A149C8">
            <w:pPr>
              <w:jc w:val="right"/>
              <w:rPr>
                <w:rFonts w:eastAsia="Times New Roman" w:cs="Times New Roman"/>
                <w:sz w:val="20"/>
                <w:szCs w:val="20"/>
                <w:lang w:eastAsia="en-CA"/>
              </w:rPr>
            </w:pPr>
          </w:p>
        </w:tc>
      </w:tr>
      <w:tr w:rsidR="00921C95" w:rsidRPr="00921C95" w14:paraId="4ADA7521" w14:textId="77777777" w:rsidTr="00DD02A0">
        <w:trPr>
          <w:trHeight w:val="264"/>
        </w:trPr>
        <w:tc>
          <w:tcPr>
            <w:tcW w:w="1291" w:type="dxa"/>
            <w:tcBorders>
              <w:top w:val="nil"/>
              <w:left w:val="nil"/>
              <w:bottom w:val="nil"/>
              <w:right w:val="nil"/>
            </w:tcBorders>
            <w:shd w:val="clear" w:color="auto" w:fill="auto"/>
            <w:noWrap/>
            <w:vAlign w:val="bottom"/>
          </w:tcPr>
          <w:p w14:paraId="0D5218B0" w14:textId="77777777" w:rsidR="008330D4" w:rsidRPr="00921C95" w:rsidRDefault="008330D4" w:rsidP="00F911A0">
            <w:pPr>
              <w:rPr>
                <w:rFonts w:eastAsia="Times New Roman" w:cs="Times New Roman"/>
                <w:sz w:val="20"/>
                <w:szCs w:val="20"/>
                <w:lang w:eastAsia="en-CA"/>
              </w:rPr>
            </w:pPr>
          </w:p>
        </w:tc>
        <w:tc>
          <w:tcPr>
            <w:tcW w:w="1676" w:type="dxa"/>
            <w:tcBorders>
              <w:top w:val="nil"/>
              <w:left w:val="nil"/>
              <w:bottom w:val="nil"/>
              <w:right w:val="nil"/>
            </w:tcBorders>
            <w:shd w:val="clear" w:color="auto" w:fill="auto"/>
            <w:noWrap/>
            <w:vAlign w:val="bottom"/>
            <w:hideMark/>
          </w:tcPr>
          <w:p w14:paraId="2189E018" w14:textId="77777777" w:rsidR="008330D4" w:rsidRPr="00921C95" w:rsidRDefault="008330D4" w:rsidP="00F911A0">
            <w:pPr>
              <w:rPr>
                <w:rFonts w:eastAsia="Times New Roman" w:cs="Times New Roman"/>
                <w:sz w:val="20"/>
                <w:szCs w:val="20"/>
                <w:lang w:eastAsia="en-CA"/>
              </w:rPr>
            </w:pPr>
          </w:p>
        </w:tc>
        <w:tc>
          <w:tcPr>
            <w:tcW w:w="900" w:type="dxa"/>
            <w:tcBorders>
              <w:top w:val="nil"/>
              <w:left w:val="nil"/>
              <w:bottom w:val="nil"/>
              <w:right w:val="nil"/>
            </w:tcBorders>
            <w:shd w:val="clear" w:color="auto" w:fill="auto"/>
            <w:noWrap/>
            <w:vAlign w:val="center"/>
          </w:tcPr>
          <w:p w14:paraId="4166CF7C" w14:textId="77777777" w:rsidR="008330D4" w:rsidRPr="00921C95" w:rsidRDefault="008330D4" w:rsidP="00A149C8">
            <w:pPr>
              <w:jc w:val="right"/>
              <w:rPr>
                <w:rFonts w:eastAsia="Times New Roman" w:cs="Times New Roman"/>
                <w:b/>
                <w:bCs/>
                <w:sz w:val="20"/>
                <w:szCs w:val="20"/>
                <w:lang w:eastAsia="en-CA"/>
              </w:rPr>
            </w:pPr>
          </w:p>
        </w:tc>
        <w:tc>
          <w:tcPr>
            <w:tcW w:w="790" w:type="dxa"/>
            <w:tcBorders>
              <w:top w:val="nil"/>
              <w:left w:val="nil"/>
              <w:bottom w:val="nil"/>
              <w:right w:val="nil"/>
            </w:tcBorders>
            <w:shd w:val="clear" w:color="auto" w:fill="auto"/>
            <w:noWrap/>
            <w:vAlign w:val="center"/>
          </w:tcPr>
          <w:p w14:paraId="2032AEED" w14:textId="77777777" w:rsidR="008330D4" w:rsidRPr="00921C95" w:rsidRDefault="008330D4" w:rsidP="00A149C8">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center"/>
          </w:tcPr>
          <w:p w14:paraId="536D7CA2" w14:textId="77777777" w:rsidR="008330D4" w:rsidRPr="00921C95" w:rsidRDefault="008330D4" w:rsidP="00A149C8">
            <w:pPr>
              <w:jc w:val="right"/>
              <w:rPr>
                <w:rFonts w:eastAsia="Times New Roman" w:cs="Times New Roman"/>
                <w:sz w:val="20"/>
                <w:szCs w:val="20"/>
                <w:lang w:eastAsia="en-CA"/>
              </w:rPr>
            </w:pPr>
          </w:p>
        </w:tc>
        <w:tc>
          <w:tcPr>
            <w:tcW w:w="606" w:type="dxa"/>
            <w:tcBorders>
              <w:top w:val="nil"/>
              <w:left w:val="nil"/>
              <w:bottom w:val="nil"/>
              <w:right w:val="nil"/>
            </w:tcBorders>
            <w:shd w:val="clear" w:color="auto" w:fill="auto"/>
            <w:noWrap/>
            <w:vAlign w:val="center"/>
          </w:tcPr>
          <w:p w14:paraId="2A533815" w14:textId="77777777" w:rsidR="008330D4" w:rsidRPr="00921C95" w:rsidRDefault="008330D4" w:rsidP="00A149C8">
            <w:pPr>
              <w:jc w:val="right"/>
              <w:rPr>
                <w:rFonts w:eastAsia="Times New Roman" w:cs="Times New Roman"/>
                <w:sz w:val="20"/>
                <w:szCs w:val="20"/>
                <w:lang w:eastAsia="en-CA"/>
              </w:rPr>
            </w:pPr>
          </w:p>
        </w:tc>
        <w:tc>
          <w:tcPr>
            <w:tcW w:w="606" w:type="dxa"/>
            <w:tcBorders>
              <w:top w:val="nil"/>
              <w:left w:val="nil"/>
              <w:bottom w:val="nil"/>
              <w:right w:val="nil"/>
            </w:tcBorders>
            <w:shd w:val="clear" w:color="auto" w:fill="auto"/>
            <w:noWrap/>
            <w:vAlign w:val="center"/>
          </w:tcPr>
          <w:p w14:paraId="559B4050" w14:textId="77777777" w:rsidR="008330D4" w:rsidRPr="00921C95" w:rsidRDefault="008330D4" w:rsidP="00A149C8">
            <w:pPr>
              <w:jc w:val="right"/>
              <w:rPr>
                <w:rFonts w:eastAsia="Times New Roman" w:cs="Times New Roman"/>
                <w:sz w:val="20"/>
                <w:szCs w:val="20"/>
                <w:lang w:eastAsia="en-CA"/>
              </w:rPr>
            </w:pPr>
          </w:p>
        </w:tc>
        <w:tc>
          <w:tcPr>
            <w:tcW w:w="717" w:type="dxa"/>
            <w:tcBorders>
              <w:top w:val="nil"/>
              <w:left w:val="nil"/>
              <w:bottom w:val="nil"/>
              <w:right w:val="nil"/>
            </w:tcBorders>
            <w:shd w:val="clear" w:color="auto" w:fill="auto"/>
            <w:noWrap/>
            <w:vAlign w:val="center"/>
          </w:tcPr>
          <w:p w14:paraId="3FFF303A" w14:textId="77777777" w:rsidR="008330D4" w:rsidRPr="00921C95" w:rsidRDefault="008330D4" w:rsidP="00A149C8">
            <w:pPr>
              <w:jc w:val="right"/>
              <w:rPr>
                <w:rFonts w:eastAsia="Times New Roman" w:cs="Times New Roman"/>
                <w:sz w:val="20"/>
                <w:szCs w:val="20"/>
                <w:lang w:eastAsia="en-CA"/>
              </w:rPr>
            </w:pPr>
          </w:p>
        </w:tc>
        <w:tc>
          <w:tcPr>
            <w:tcW w:w="606" w:type="dxa"/>
            <w:tcBorders>
              <w:top w:val="nil"/>
              <w:left w:val="nil"/>
              <w:bottom w:val="nil"/>
              <w:right w:val="nil"/>
            </w:tcBorders>
            <w:shd w:val="clear" w:color="auto" w:fill="auto"/>
            <w:noWrap/>
            <w:vAlign w:val="center"/>
          </w:tcPr>
          <w:p w14:paraId="3BEA01E1" w14:textId="77777777" w:rsidR="008330D4" w:rsidRPr="00921C95" w:rsidRDefault="008330D4" w:rsidP="00A149C8">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center"/>
          </w:tcPr>
          <w:p w14:paraId="1B56E24B" w14:textId="77777777" w:rsidR="008330D4" w:rsidRPr="00921C95" w:rsidRDefault="008330D4" w:rsidP="00A149C8">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center"/>
          </w:tcPr>
          <w:p w14:paraId="6F340AA5" w14:textId="77777777" w:rsidR="008330D4" w:rsidRPr="00921C95" w:rsidRDefault="008330D4" w:rsidP="00A149C8">
            <w:pPr>
              <w:jc w:val="right"/>
              <w:rPr>
                <w:rFonts w:eastAsia="Times New Roman" w:cs="Times New Roman"/>
                <w:sz w:val="20"/>
                <w:szCs w:val="20"/>
                <w:lang w:eastAsia="en-CA"/>
              </w:rPr>
            </w:pPr>
          </w:p>
        </w:tc>
        <w:tc>
          <w:tcPr>
            <w:tcW w:w="606" w:type="dxa"/>
            <w:tcBorders>
              <w:top w:val="nil"/>
              <w:left w:val="nil"/>
              <w:bottom w:val="nil"/>
              <w:right w:val="nil"/>
            </w:tcBorders>
            <w:shd w:val="clear" w:color="auto" w:fill="auto"/>
            <w:noWrap/>
            <w:vAlign w:val="center"/>
          </w:tcPr>
          <w:p w14:paraId="3A894D02" w14:textId="77777777" w:rsidR="008330D4" w:rsidRPr="00921C95" w:rsidRDefault="008330D4" w:rsidP="00A149C8">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center"/>
          </w:tcPr>
          <w:p w14:paraId="405C2350" w14:textId="77777777" w:rsidR="008330D4" w:rsidRPr="00921C95" w:rsidRDefault="008330D4" w:rsidP="00A149C8">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center"/>
          </w:tcPr>
          <w:p w14:paraId="29C388E2" w14:textId="77777777" w:rsidR="008330D4" w:rsidRPr="00921C95" w:rsidRDefault="008330D4" w:rsidP="00A149C8">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center"/>
          </w:tcPr>
          <w:p w14:paraId="4D671141" w14:textId="77777777" w:rsidR="008330D4" w:rsidRPr="00921C95" w:rsidRDefault="008330D4" w:rsidP="00A149C8">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center"/>
          </w:tcPr>
          <w:p w14:paraId="060DCB93" w14:textId="77777777" w:rsidR="008330D4" w:rsidRPr="00921C95" w:rsidRDefault="008330D4" w:rsidP="00A149C8">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center"/>
          </w:tcPr>
          <w:p w14:paraId="5A477B86" w14:textId="77777777" w:rsidR="008330D4" w:rsidRPr="00921C95" w:rsidRDefault="008330D4" w:rsidP="00A149C8">
            <w:pPr>
              <w:jc w:val="right"/>
              <w:rPr>
                <w:rFonts w:eastAsia="Times New Roman" w:cs="Times New Roman"/>
                <w:sz w:val="20"/>
                <w:szCs w:val="20"/>
                <w:lang w:eastAsia="en-CA"/>
              </w:rPr>
            </w:pPr>
          </w:p>
        </w:tc>
        <w:tc>
          <w:tcPr>
            <w:tcW w:w="606" w:type="dxa"/>
            <w:tcBorders>
              <w:top w:val="nil"/>
              <w:left w:val="nil"/>
              <w:bottom w:val="nil"/>
              <w:right w:val="nil"/>
            </w:tcBorders>
            <w:shd w:val="clear" w:color="auto" w:fill="auto"/>
            <w:noWrap/>
            <w:vAlign w:val="center"/>
          </w:tcPr>
          <w:p w14:paraId="035ABB92" w14:textId="77777777" w:rsidR="008330D4" w:rsidRPr="00921C95" w:rsidRDefault="008330D4" w:rsidP="00A149C8">
            <w:pPr>
              <w:jc w:val="right"/>
              <w:rPr>
                <w:rFonts w:eastAsia="Times New Roman" w:cs="Times New Roman"/>
                <w:sz w:val="20"/>
                <w:szCs w:val="20"/>
                <w:lang w:eastAsia="en-CA"/>
              </w:rPr>
            </w:pPr>
          </w:p>
        </w:tc>
      </w:tr>
      <w:tr w:rsidR="00921C95" w:rsidRPr="00921C95" w14:paraId="636959A2" w14:textId="77777777" w:rsidTr="00DD02A0">
        <w:trPr>
          <w:trHeight w:val="264"/>
        </w:trPr>
        <w:tc>
          <w:tcPr>
            <w:tcW w:w="1291" w:type="dxa"/>
            <w:tcBorders>
              <w:top w:val="nil"/>
              <w:left w:val="nil"/>
              <w:bottom w:val="nil"/>
              <w:right w:val="nil"/>
            </w:tcBorders>
            <w:shd w:val="clear" w:color="auto" w:fill="auto"/>
            <w:noWrap/>
            <w:vAlign w:val="bottom"/>
          </w:tcPr>
          <w:p w14:paraId="39CC4975" w14:textId="6B1F9E4D" w:rsidR="008330D4" w:rsidRPr="00921C95" w:rsidRDefault="008330D4" w:rsidP="00F911A0">
            <w:pPr>
              <w:rPr>
                <w:rFonts w:eastAsia="Times New Roman" w:cs="Times New Roman"/>
                <w:sz w:val="20"/>
                <w:szCs w:val="20"/>
                <w:lang w:eastAsia="en-CA"/>
              </w:rPr>
            </w:pPr>
          </w:p>
        </w:tc>
        <w:tc>
          <w:tcPr>
            <w:tcW w:w="1676" w:type="dxa"/>
            <w:tcBorders>
              <w:top w:val="nil"/>
              <w:left w:val="nil"/>
              <w:bottom w:val="nil"/>
              <w:right w:val="nil"/>
            </w:tcBorders>
            <w:shd w:val="clear" w:color="auto" w:fill="auto"/>
            <w:noWrap/>
            <w:vAlign w:val="center"/>
            <w:hideMark/>
          </w:tcPr>
          <w:p w14:paraId="6D2AD881" w14:textId="77777777" w:rsidR="008330D4" w:rsidRPr="00921C95" w:rsidRDefault="008330D4" w:rsidP="00F911A0">
            <w:pPr>
              <w:rPr>
                <w:rFonts w:eastAsia="Times New Roman" w:cs="Times New Roman"/>
                <w:sz w:val="20"/>
                <w:szCs w:val="20"/>
                <w:lang w:eastAsia="en-CA"/>
              </w:rPr>
            </w:pPr>
            <w:r w:rsidRPr="00921C95">
              <w:rPr>
                <w:rFonts w:eastAsia="Times New Roman" w:cs="Times New Roman"/>
                <w:sz w:val="20"/>
                <w:szCs w:val="20"/>
                <w:lang w:eastAsia="en-CA"/>
              </w:rPr>
              <w:t>Age 0+ sockeye</w:t>
            </w:r>
          </w:p>
        </w:tc>
        <w:tc>
          <w:tcPr>
            <w:tcW w:w="900" w:type="dxa"/>
            <w:tcBorders>
              <w:top w:val="nil"/>
              <w:left w:val="nil"/>
              <w:bottom w:val="nil"/>
              <w:right w:val="nil"/>
            </w:tcBorders>
            <w:shd w:val="clear" w:color="auto" w:fill="auto"/>
            <w:noWrap/>
            <w:vAlign w:val="center"/>
          </w:tcPr>
          <w:p w14:paraId="1FC0C640" w14:textId="32E7C128" w:rsidR="008330D4" w:rsidRPr="00921C95" w:rsidRDefault="008330D4" w:rsidP="00A149C8">
            <w:pPr>
              <w:jc w:val="right"/>
              <w:rPr>
                <w:rFonts w:eastAsia="Times New Roman" w:cs="Times New Roman"/>
                <w:b/>
                <w:bCs/>
                <w:sz w:val="20"/>
                <w:szCs w:val="20"/>
                <w:lang w:eastAsia="en-CA"/>
              </w:rPr>
            </w:pPr>
          </w:p>
        </w:tc>
        <w:tc>
          <w:tcPr>
            <w:tcW w:w="790" w:type="dxa"/>
            <w:tcBorders>
              <w:top w:val="nil"/>
              <w:left w:val="nil"/>
              <w:bottom w:val="nil"/>
              <w:right w:val="nil"/>
            </w:tcBorders>
            <w:shd w:val="clear" w:color="auto" w:fill="auto"/>
            <w:noWrap/>
            <w:vAlign w:val="center"/>
          </w:tcPr>
          <w:p w14:paraId="4182429E" w14:textId="083D4E0B" w:rsidR="008330D4" w:rsidRPr="00921C95" w:rsidRDefault="008330D4" w:rsidP="00A149C8">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center"/>
          </w:tcPr>
          <w:p w14:paraId="3D42782C" w14:textId="6107EDDE" w:rsidR="008330D4" w:rsidRPr="00921C95" w:rsidRDefault="008330D4" w:rsidP="00A149C8">
            <w:pPr>
              <w:jc w:val="right"/>
              <w:rPr>
                <w:rFonts w:eastAsia="Times New Roman" w:cs="Times New Roman"/>
                <w:sz w:val="20"/>
                <w:szCs w:val="20"/>
                <w:lang w:eastAsia="en-CA"/>
              </w:rPr>
            </w:pPr>
          </w:p>
        </w:tc>
        <w:tc>
          <w:tcPr>
            <w:tcW w:w="606" w:type="dxa"/>
            <w:tcBorders>
              <w:top w:val="nil"/>
              <w:left w:val="nil"/>
              <w:bottom w:val="nil"/>
              <w:right w:val="nil"/>
            </w:tcBorders>
            <w:shd w:val="clear" w:color="auto" w:fill="auto"/>
            <w:noWrap/>
            <w:vAlign w:val="center"/>
          </w:tcPr>
          <w:p w14:paraId="3A09027B" w14:textId="69E71470" w:rsidR="008330D4" w:rsidRPr="00921C95" w:rsidRDefault="008330D4" w:rsidP="00A149C8">
            <w:pPr>
              <w:jc w:val="right"/>
              <w:rPr>
                <w:rFonts w:eastAsia="Times New Roman" w:cs="Times New Roman"/>
                <w:sz w:val="20"/>
                <w:szCs w:val="20"/>
                <w:lang w:eastAsia="en-CA"/>
              </w:rPr>
            </w:pPr>
          </w:p>
        </w:tc>
        <w:tc>
          <w:tcPr>
            <w:tcW w:w="606" w:type="dxa"/>
            <w:tcBorders>
              <w:top w:val="nil"/>
              <w:left w:val="nil"/>
              <w:bottom w:val="nil"/>
              <w:right w:val="nil"/>
            </w:tcBorders>
            <w:shd w:val="clear" w:color="auto" w:fill="auto"/>
            <w:noWrap/>
            <w:vAlign w:val="center"/>
          </w:tcPr>
          <w:p w14:paraId="06B10200" w14:textId="65D2FAA9" w:rsidR="008330D4" w:rsidRPr="00921C95" w:rsidRDefault="008330D4" w:rsidP="00A149C8">
            <w:pPr>
              <w:jc w:val="right"/>
              <w:rPr>
                <w:rFonts w:eastAsia="Times New Roman" w:cs="Times New Roman"/>
                <w:sz w:val="20"/>
                <w:szCs w:val="20"/>
                <w:lang w:eastAsia="en-CA"/>
              </w:rPr>
            </w:pPr>
          </w:p>
        </w:tc>
        <w:tc>
          <w:tcPr>
            <w:tcW w:w="717" w:type="dxa"/>
            <w:tcBorders>
              <w:top w:val="nil"/>
              <w:left w:val="nil"/>
              <w:bottom w:val="nil"/>
              <w:right w:val="nil"/>
            </w:tcBorders>
            <w:shd w:val="clear" w:color="auto" w:fill="auto"/>
            <w:noWrap/>
            <w:vAlign w:val="center"/>
          </w:tcPr>
          <w:p w14:paraId="4FA68142" w14:textId="60BDA0E9" w:rsidR="008330D4" w:rsidRPr="00921C95" w:rsidRDefault="008330D4" w:rsidP="00A149C8">
            <w:pPr>
              <w:jc w:val="right"/>
              <w:rPr>
                <w:rFonts w:eastAsia="Times New Roman" w:cs="Times New Roman"/>
                <w:sz w:val="20"/>
                <w:szCs w:val="20"/>
                <w:lang w:eastAsia="en-CA"/>
              </w:rPr>
            </w:pPr>
          </w:p>
        </w:tc>
        <w:tc>
          <w:tcPr>
            <w:tcW w:w="606" w:type="dxa"/>
            <w:tcBorders>
              <w:top w:val="nil"/>
              <w:left w:val="nil"/>
              <w:bottom w:val="nil"/>
              <w:right w:val="nil"/>
            </w:tcBorders>
            <w:shd w:val="clear" w:color="auto" w:fill="auto"/>
            <w:noWrap/>
            <w:vAlign w:val="center"/>
          </w:tcPr>
          <w:p w14:paraId="41B990DA" w14:textId="3C35384C" w:rsidR="008330D4" w:rsidRPr="00921C95" w:rsidRDefault="008330D4" w:rsidP="00A149C8">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center"/>
          </w:tcPr>
          <w:p w14:paraId="06F6C6CD" w14:textId="05EEFB8E" w:rsidR="008330D4" w:rsidRPr="00921C95" w:rsidRDefault="008330D4" w:rsidP="00A149C8">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center"/>
          </w:tcPr>
          <w:p w14:paraId="44356483" w14:textId="3676C84D" w:rsidR="008330D4" w:rsidRPr="00921C95" w:rsidRDefault="008330D4" w:rsidP="00A149C8">
            <w:pPr>
              <w:jc w:val="right"/>
              <w:rPr>
                <w:rFonts w:eastAsia="Times New Roman" w:cs="Times New Roman"/>
                <w:sz w:val="20"/>
                <w:szCs w:val="20"/>
                <w:lang w:eastAsia="en-CA"/>
              </w:rPr>
            </w:pPr>
          </w:p>
        </w:tc>
        <w:tc>
          <w:tcPr>
            <w:tcW w:w="606" w:type="dxa"/>
            <w:tcBorders>
              <w:top w:val="nil"/>
              <w:left w:val="nil"/>
              <w:bottom w:val="nil"/>
              <w:right w:val="nil"/>
            </w:tcBorders>
            <w:shd w:val="clear" w:color="auto" w:fill="auto"/>
            <w:noWrap/>
            <w:vAlign w:val="center"/>
          </w:tcPr>
          <w:p w14:paraId="4F5DDEB7" w14:textId="3141701D" w:rsidR="008330D4" w:rsidRPr="00921C95" w:rsidRDefault="008330D4" w:rsidP="00A149C8">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center"/>
          </w:tcPr>
          <w:p w14:paraId="5F35E640" w14:textId="74425EF2" w:rsidR="008330D4" w:rsidRPr="00921C95" w:rsidRDefault="008330D4" w:rsidP="00A149C8">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center"/>
          </w:tcPr>
          <w:p w14:paraId="31CF01F0" w14:textId="788A7F4B" w:rsidR="008330D4" w:rsidRPr="00921C95" w:rsidRDefault="008330D4" w:rsidP="00A149C8">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center"/>
          </w:tcPr>
          <w:p w14:paraId="6D8A221C" w14:textId="057F1D0F" w:rsidR="008330D4" w:rsidRPr="00921C95" w:rsidRDefault="008330D4" w:rsidP="00A149C8">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center"/>
          </w:tcPr>
          <w:p w14:paraId="674B88C7" w14:textId="12F2BE66" w:rsidR="008330D4" w:rsidRPr="00921C95" w:rsidRDefault="008330D4" w:rsidP="00A149C8">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center"/>
          </w:tcPr>
          <w:p w14:paraId="57CB16D4" w14:textId="38FB121D" w:rsidR="008330D4" w:rsidRPr="00921C95" w:rsidRDefault="008330D4" w:rsidP="00A149C8">
            <w:pPr>
              <w:jc w:val="right"/>
              <w:rPr>
                <w:rFonts w:eastAsia="Times New Roman" w:cs="Times New Roman"/>
                <w:sz w:val="20"/>
                <w:szCs w:val="20"/>
                <w:lang w:eastAsia="en-CA"/>
              </w:rPr>
            </w:pPr>
          </w:p>
        </w:tc>
        <w:tc>
          <w:tcPr>
            <w:tcW w:w="606" w:type="dxa"/>
            <w:tcBorders>
              <w:top w:val="nil"/>
              <w:left w:val="nil"/>
              <w:bottom w:val="nil"/>
              <w:right w:val="nil"/>
            </w:tcBorders>
            <w:shd w:val="clear" w:color="auto" w:fill="auto"/>
            <w:noWrap/>
            <w:vAlign w:val="center"/>
          </w:tcPr>
          <w:p w14:paraId="2537A95F" w14:textId="215E47F4" w:rsidR="008330D4" w:rsidRPr="00921C95" w:rsidRDefault="008330D4" w:rsidP="00A149C8">
            <w:pPr>
              <w:jc w:val="right"/>
              <w:rPr>
                <w:rFonts w:eastAsia="Times New Roman" w:cs="Times New Roman"/>
                <w:sz w:val="20"/>
                <w:szCs w:val="20"/>
                <w:lang w:eastAsia="en-CA"/>
              </w:rPr>
            </w:pPr>
          </w:p>
        </w:tc>
      </w:tr>
      <w:tr w:rsidR="00921C95" w:rsidRPr="00921C95" w14:paraId="26754163" w14:textId="77777777" w:rsidTr="00DD02A0">
        <w:trPr>
          <w:trHeight w:val="264"/>
        </w:trPr>
        <w:tc>
          <w:tcPr>
            <w:tcW w:w="1291" w:type="dxa"/>
            <w:tcBorders>
              <w:top w:val="nil"/>
              <w:left w:val="nil"/>
              <w:bottom w:val="nil"/>
              <w:right w:val="nil"/>
            </w:tcBorders>
            <w:shd w:val="clear" w:color="auto" w:fill="auto"/>
            <w:noWrap/>
            <w:vAlign w:val="bottom"/>
          </w:tcPr>
          <w:p w14:paraId="5BA07790" w14:textId="77777777" w:rsidR="008330D4" w:rsidRPr="00921C95" w:rsidRDefault="008330D4" w:rsidP="00F911A0">
            <w:pPr>
              <w:rPr>
                <w:rFonts w:eastAsia="Times New Roman" w:cs="Times New Roman"/>
                <w:sz w:val="20"/>
                <w:szCs w:val="20"/>
                <w:lang w:eastAsia="en-CA"/>
              </w:rPr>
            </w:pPr>
          </w:p>
        </w:tc>
        <w:tc>
          <w:tcPr>
            <w:tcW w:w="1676" w:type="dxa"/>
            <w:tcBorders>
              <w:top w:val="nil"/>
              <w:left w:val="nil"/>
              <w:bottom w:val="nil"/>
              <w:right w:val="nil"/>
            </w:tcBorders>
            <w:shd w:val="clear" w:color="auto" w:fill="auto"/>
            <w:noWrap/>
            <w:vAlign w:val="bottom"/>
            <w:hideMark/>
          </w:tcPr>
          <w:p w14:paraId="3617B5BE" w14:textId="77777777" w:rsidR="008330D4" w:rsidRPr="00921C95" w:rsidRDefault="008330D4" w:rsidP="00F911A0">
            <w:pPr>
              <w:rPr>
                <w:rFonts w:eastAsia="Times New Roman" w:cs="Times New Roman"/>
                <w:sz w:val="20"/>
                <w:szCs w:val="20"/>
                <w:lang w:eastAsia="en-CA"/>
              </w:rPr>
            </w:pPr>
            <w:r w:rsidRPr="00921C95">
              <w:rPr>
                <w:rFonts w:eastAsia="Times New Roman" w:cs="Times New Roman"/>
                <w:sz w:val="20"/>
                <w:szCs w:val="20"/>
                <w:lang w:eastAsia="en-CA"/>
              </w:rPr>
              <w:t>Nerkids 4-9 cm</w:t>
            </w:r>
          </w:p>
        </w:tc>
        <w:tc>
          <w:tcPr>
            <w:tcW w:w="900" w:type="dxa"/>
            <w:tcBorders>
              <w:top w:val="nil"/>
              <w:left w:val="nil"/>
              <w:bottom w:val="nil"/>
              <w:right w:val="nil"/>
            </w:tcBorders>
            <w:shd w:val="clear" w:color="auto" w:fill="auto"/>
            <w:noWrap/>
            <w:vAlign w:val="center"/>
          </w:tcPr>
          <w:p w14:paraId="46A3F91D" w14:textId="017CF94B" w:rsidR="008330D4" w:rsidRPr="00921C95" w:rsidRDefault="008330D4" w:rsidP="00A149C8">
            <w:pPr>
              <w:jc w:val="right"/>
              <w:rPr>
                <w:rFonts w:eastAsia="Times New Roman" w:cs="Times New Roman"/>
                <w:b/>
                <w:bCs/>
                <w:sz w:val="20"/>
                <w:szCs w:val="20"/>
                <w:lang w:eastAsia="en-CA"/>
              </w:rPr>
            </w:pPr>
          </w:p>
        </w:tc>
        <w:tc>
          <w:tcPr>
            <w:tcW w:w="790" w:type="dxa"/>
            <w:tcBorders>
              <w:top w:val="nil"/>
              <w:left w:val="nil"/>
              <w:bottom w:val="nil"/>
              <w:right w:val="nil"/>
            </w:tcBorders>
            <w:shd w:val="clear" w:color="auto" w:fill="auto"/>
            <w:noWrap/>
            <w:vAlign w:val="center"/>
          </w:tcPr>
          <w:p w14:paraId="1B98A521" w14:textId="591E7BB7" w:rsidR="008330D4" w:rsidRPr="00921C95" w:rsidRDefault="008330D4" w:rsidP="00A149C8">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center"/>
          </w:tcPr>
          <w:p w14:paraId="4A03A36D" w14:textId="4608C29B" w:rsidR="008330D4" w:rsidRPr="00921C95" w:rsidRDefault="008330D4" w:rsidP="00A149C8">
            <w:pPr>
              <w:jc w:val="right"/>
              <w:rPr>
                <w:rFonts w:eastAsia="Times New Roman" w:cs="Times New Roman"/>
                <w:sz w:val="20"/>
                <w:szCs w:val="20"/>
                <w:lang w:eastAsia="en-CA"/>
              </w:rPr>
            </w:pPr>
          </w:p>
        </w:tc>
        <w:tc>
          <w:tcPr>
            <w:tcW w:w="606" w:type="dxa"/>
            <w:tcBorders>
              <w:top w:val="nil"/>
              <w:left w:val="nil"/>
              <w:bottom w:val="nil"/>
              <w:right w:val="nil"/>
            </w:tcBorders>
            <w:shd w:val="clear" w:color="auto" w:fill="auto"/>
            <w:noWrap/>
            <w:vAlign w:val="center"/>
          </w:tcPr>
          <w:p w14:paraId="08A16E88" w14:textId="69D907AF" w:rsidR="008330D4" w:rsidRPr="00921C95" w:rsidRDefault="008330D4" w:rsidP="00A149C8">
            <w:pPr>
              <w:jc w:val="right"/>
              <w:rPr>
                <w:rFonts w:eastAsia="Times New Roman" w:cs="Times New Roman"/>
                <w:sz w:val="20"/>
                <w:szCs w:val="20"/>
                <w:lang w:eastAsia="en-CA"/>
              </w:rPr>
            </w:pPr>
          </w:p>
        </w:tc>
        <w:tc>
          <w:tcPr>
            <w:tcW w:w="606" w:type="dxa"/>
            <w:tcBorders>
              <w:top w:val="nil"/>
              <w:left w:val="nil"/>
              <w:bottom w:val="nil"/>
              <w:right w:val="nil"/>
            </w:tcBorders>
            <w:shd w:val="clear" w:color="auto" w:fill="auto"/>
            <w:noWrap/>
            <w:vAlign w:val="center"/>
          </w:tcPr>
          <w:p w14:paraId="341A1A65" w14:textId="258491C5" w:rsidR="008330D4" w:rsidRPr="00921C95" w:rsidRDefault="008330D4" w:rsidP="00A149C8">
            <w:pPr>
              <w:jc w:val="right"/>
              <w:rPr>
                <w:rFonts w:eastAsia="Times New Roman" w:cs="Times New Roman"/>
                <w:sz w:val="20"/>
                <w:szCs w:val="20"/>
                <w:lang w:eastAsia="en-CA"/>
              </w:rPr>
            </w:pPr>
          </w:p>
        </w:tc>
        <w:tc>
          <w:tcPr>
            <w:tcW w:w="717" w:type="dxa"/>
            <w:tcBorders>
              <w:top w:val="nil"/>
              <w:left w:val="nil"/>
              <w:bottom w:val="nil"/>
              <w:right w:val="nil"/>
            </w:tcBorders>
            <w:shd w:val="clear" w:color="auto" w:fill="auto"/>
            <w:noWrap/>
            <w:vAlign w:val="center"/>
          </w:tcPr>
          <w:p w14:paraId="68735700" w14:textId="0212C7B8" w:rsidR="008330D4" w:rsidRPr="00921C95" w:rsidRDefault="008330D4" w:rsidP="00A149C8">
            <w:pPr>
              <w:jc w:val="right"/>
              <w:rPr>
                <w:rFonts w:eastAsia="Times New Roman" w:cs="Times New Roman"/>
                <w:sz w:val="20"/>
                <w:szCs w:val="20"/>
                <w:lang w:eastAsia="en-CA"/>
              </w:rPr>
            </w:pPr>
          </w:p>
        </w:tc>
        <w:tc>
          <w:tcPr>
            <w:tcW w:w="606" w:type="dxa"/>
            <w:tcBorders>
              <w:top w:val="nil"/>
              <w:left w:val="nil"/>
              <w:bottom w:val="nil"/>
              <w:right w:val="nil"/>
            </w:tcBorders>
            <w:shd w:val="clear" w:color="auto" w:fill="auto"/>
            <w:noWrap/>
            <w:vAlign w:val="center"/>
          </w:tcPr>
          <w:p w14:paraId="2BDD91B0" w14:textId="34BE42BB" w:rsidR="008330D4" w:rsidRPr="00921C95" w:rsidRDefault="008330D4" w:rsidP="00A149C8">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center"/>
          </w:tcPr>
          <w:p w14:paraId="6E2ADBFC" w14:textId="3919FAFB" w:rsidR="008330D4" w:rsidRPr="00921C95" w:rsidRDefault="008330D4" w:rsidP="00A149C8">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center"/>
          </w:tcPr>
          <w:p w14:paraId="7D464496" w14:textId="53E952CA" w:rsidR="008330D4" w:rsidRPr="00921C95" w:rsidRDefault="008330D4" w:rsidP="00A149C8">
            <w:pPr>
              <w:jc w:val="right"/>
              <w:rPr>
                <w:rFonts w:eastAsia="Times New Roman" w:cs="Times New Roman"/>
                <w:sz w:val="20"/>
                <w:szCs w:val="20"/>
                <w:lang w:eastAsia="en-CA"/>
              </w:rPr>
            </w:pPr>
          </w:p>
        </w:tc>
        <w:tc>
          <w:tcPr>
            <w:tcW w:w="606" w:type="dxa"/>
            <w:tcBorders>
              <w:top w:val="nil"/>
              <w:left w:val="nil"/>
              <w:bottom w:val="nil"/>
              <w:right w:val="nil"/>
            </w:tcBorders>
            <w:shd w:val="clear" w:color="auto" w:fill="auto"/>
            <w:noWrap/>
            <w:vAlign w:val="center"/>
          </w:tcPr>
          <w:p w14:paraId="0BC21A05" w14:textId="5CAC2A8D" w:rsidR="008330D4" w:rsidRPr="00921C95" w:rsidRDefault="008330D4" w:rsidP="00A149C8">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center"/>
          </w:tcPr>
          <w:p w14:paraId="306CD81B" w14:textId="734FEFB7" w:rsidR="008330D4" w:rsidRPr="00921C95" w:rsidRDefault="008330D4" w:rsidP="00A149C8">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center"/>
          </w:tcPr>
          <w:p w14:paraId="5AAB56AE" w14:textId="4C805BD6" w:rsidR="008330D4" w:rsidRPr="00921C95" w:rsidRDefault="008330D4" w:rsidP="00A149C8">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center"/>
          </w:tcPr>
          <w:p w14:paraId="7A292700" w14:textId="06FDAA71" w:rsidR="008330D4" w:rsidRPr="00921C95" w:rsidRDefault="008330D4" w:rsidP="00A149C8">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center"/>
          </w:tcPr>
          <w:p w14:paraId="17CA2A62" w14:textId="2CDF20E5" w:rsidR="008330D4" w:rsidRPr="00921C95" w:rsidRDefault="008330D4" w:rsidP="00A149C8">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center"/>
          </w:tcPr>
          <w:p w14:paraId="41C89CFC" w14:textId="4B7A4613" w:rsidR="008330D4" w:rsidRPr="00921C95" w:rsidRDefault="008330D4" w:rsidP="00A149C8">
            <w:pPr>
              <w:jc w:val="right"/>
              <w:rPr>
                <w:rFonts w:eastAsia="Times New Roman" w:cs="Times New Roman"/>
                <w:sz w:val="20"/>
                <w:szCs w:val="20"/>
                <w:lang w:eastAsia="en-CA"/>
              </w:rPr>
            </w:pPr>
          </w:p>
        </w:tc>
        <w:tc>
          <w:tcPr>
            <w:tcW w:w="606" w:type="dxa"/>
            <w:tcBorders>
              <w:top w:val="nil"/>
              <w:left w:val="nil"/>
              <w:bottom w:val="nil"/>
              <w:right w:val="nil"/>
            </w:tcBorders>
            <w:shd w:val="clear" w:color="auto" w:fill="auto"/>
            <w:noWrap/>
            <w:vAlign w:val="center"/>
          </w:tcPr>
          <w:p w14:paraId="483B4FE8" w14:textId="7FE9E81B" w:rsidR="008330D4" w:rsidRPr="00921C95" w:rsidRDefault="008330D4" w:rsidP="00A149C8">
            <w:pPr>
              <w:jc w:val="right"/>
              <w:rPr>
                <w:rFonts w:eastAsia="Times New Roman" w:cs="Times New Roman"/>
                <w:sz w:val="20"/>
                <w:szCs w:val="20"/>
                <w:lang w:eastAsia="en-CA"/>
              </w:rPr>
            </w:pPr>
          </w:p>
        </w:tc>
      </w:tr>
      <w:tr w:rsidR="00921C95" w:rsidRPr="00921C95" w14:paraId="78FD3D96" w14:textId="77777777" w:rsidTr="00DD02A0">
        <w:trPr>
          <w:trHeight w:val="264"/>
        </w:trPr>
        <w:tc>
          <w:tcPr>
            <w:tcW w:w="1291" w:type="dxa"/>
            <w:tcBorders>
              <w:top w:val="nil"/>
              <w:left w:val="nil"/>
              <w:bottom w:val="nil"/>
              <w:right w:val="nil"/>
            </w:tcBorders>
            <w:shd w:val="clear" w:color="auto" w:fill="auto"/>
            <w:noWrap/>
            <w:vAlign w:val="bottom"/>
            <w:hideMark/>
          </w:tcPr>
          <w:p w14:paraId="7B5A3F17" w14:textId="77777777" w:rsidR="008330D4" w:rsidRPr="00921C95" w:rsidRDefault="008330D4" w:rsidP="00F911A0">
            <w:pPr>
              <w:rPr>
                <w:rFonts w:eastAsia="Times New Roman" w:cs="Times New Roman"/>
                <w:sz w:val="20"/>
                <w:szCs w:val="20"/>
                <w:lang w:eastAsia="en-CA"/>
              </w:rPr>
            </w:pPr>
          </w:p>
        </w:tc>
        <w:tc>
          <w:tcPr>
            <w:tcW w:w="1676" w:type="dxa"/>
            <w:tcBorders>
              <w:top w:val="nil"/>
              <w:left w:val="nil"/>
              <w:bottom w:val="nil"/>
              <w:right w:val="nil"/>
            </w:tcBorders>
            <w:shd w:val="clear" w:color="auto" w:fill="auto"/>
            <w:noWrap/>
            <w:vAlign w:val="center"/>
            <w:hideMark/>
          </w:tcPr>
          <w:p w14:paraId="5033442C" w14:textId="77777777" w:rsidR="008330D4" w:rsidRPr="00921C95" w:rsidRDefault="008330D4" w:rsidP="00F911A0">
            <w:pPr>
              <w:rPr>
                <w:rFonts w:eastAsia="Times New Roman" w:cs="Times New Roman"/>
                <w:sz w:val="20"/>
                <w:szCs w:val="20"/>
                <w:lang w:eastAsia="en-CA"/>
              </w:rPr>
            </w:pPr>
            <w:r w:rsidRPr="00921C95">
              <w:rPr>
                <w:rFonts w:eastAsia="Times New Roman" w:cs="Times New Roman"/>
                <w:sz w:val="20"/>
                <w:szCs w:val="20"/>
                <w:lang w:eastAsia="en-CA"/>
              </w:rPr>
              <w:t>Nerkids &gt; 15 cm</w:t>
            </w:r>
          </w:p>
        </w:tc>
        <w:tc>
          <w:tcPr>
            <w:tcW w:w="900" w:type="dxa"/>
            <w:tcBorders>
              <w:top w:val="nil"/>
              <w:left w:val="nil"/>
              <w:bottom w:val="nil"/>
              <w:right w:val="nil"/>
            </w:tcBorders>
            <w:shd w:val="clear" w:color="auto" w:fill="auto"/>
            <w:noWrap/>
            <w:vAlign w:val="center"/>
          </w:tcPr>
          <w:p w14:paraId="59CB3EB3" w14:textId="7641E8A2" w:rsidR="008330D4" w:rsidRPr="00921C95" w:rsidRDefault="008330D4" w:rsidP="00A149C8">
            <w:pPr>
              <w:jc w:val="right"/>
              <w:rPr>
                <w:rFonts w:eastAsia="Times New Roman" w:cs="Times New Roman"/>
                <w:b/>
                <w:bCs/>
                <w:sz w:val="20"/>
                <w:szCs w:val="20"/>
                <w:lang w:eastAsia="en-CA"/>
              </w:rPr>
            </w:pPr>
          </w:p>
        </w:tc>
        <w:tc>
          <w:tcPr>
            <w:tcW w:w="790" w:type="dxa"/>
            <w:tcBorders>
              <w:top w:val="nil"/>
              <w:left w:val="nil"/>
              <w:bottom w:val="nil"/>
              <w:right w:val="nil"/>
            </w:tcBorders>
            <w:shd w:val="clear" w:color="auto" w:fill="auto"/>
            <w:noWrap/>
            <w:vAlign w:val="center"/>
          </w:tcPr>
          <w:p w14:paraId="65313663" w14:textId="612F7FAD" w:rsidR="008330D4" w:rsidRPr="00921C95" w:rsidRDefault="008330D4" w:rsidP="00A149C8">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center"/>
          </w:tcPr>
          <w:p w14:paraId="2C005A3E" w14:textId="37F8DC7D" w:rsidR="008330D4" w:rsidRPr="00921C95" w:rsidRDefault="008330D4" w:rsidP="00A149C8">
            <w:pPr>
              <w:jc w:val="right"/>
              <w:rPr>
                <w:rFonts w:eastAsia="Times New Roman" w:cs="Times New Roman"/>
                <w:sz w:val="20"/>
                <w:szCs w:val="20"/>
                <w:lang w:eastAsia="en-CA"/>
              </w:rPr>
            </w:pPr>
          </w:p>
        </w:tc>
        <w:tc>
          <w:tcPr>
            <w:tcW w:w="606" w:type="dxa"/>
            <w:tcBorders>
              <w:top w:val="nil"/>
              <w:left w:val="nil"/>
              <w:bottom w:val="nil"/>
              <w:right w:val="nil"/>
            </w:tcBorders>
            <w:shd w:val="clear" w:color="auto" w:fill="auto"/>
            <w:noWrap/>
            <w:vAlign w:val="center"/>
          </w:tcPr>
          <w:p w14:paraId="2492D40B" w14:textId="2878A905" w:rsidR="008330D4" w:rsidRPr="00921C95" w:rsidRDefault="008330D4" w:rsidP="00A149C8">
            <w:pPr>
              <w:jc w:val="right"/>
              <w:rPr>
                <w:rFonts w:eastAsia="Times New Roman" w:cs="Times New Roman"/>
                <w:sz w:val="20"/>
                <w:szCs w:val="20"/>
                <w:lang w:eastAsia="en-CA"/>
              </w:rPr>
            </w:pPr>
          </w:p>
        </w:tc>
        <w:tc>
          <w:tcPr>
            <w:tcW w:w="606" w:type="dxa"/>
            <w:tcBorders>
              <w:top w:val="nil"/>
              <w:left w:val="nil"/>
              <w:bottom w:val="nil"/>
              <w:right w:val="nil"/>
            </w:tcBorders>
            <w:shd w:val="clear" w:color="auto" w:fill="auto"/>
            <w:noWrap/>
            <w:vAlign w:val="center"/>
          </w:tcPr>
          <w:p w14:paraId="2FDD6378" w14:textId="7B48873A" w:rsidR="008330D4" w:rsidRPr="00921C95" w:rsidRDefault="008330D4" w:rsidP="00A149C8">
            <w:pPr>
              <w:jc w:val="right"/>
              <w:rPr>
                <w:rFonts w:eastAsia="Times New Roman" w:cs="Times New Roman"/>
                <w:sz w:val="20"/>
                <w:szCs w:val="20"/>
                <w:lang w:eastAsia="en-CA"/>
              </w:rPr>
            </w:pPr>
          </w:p>
        </w:tc>
        <w:tc>
          <w:tcPr>
            <w:tcW w:w="717" w:type="dxa"/>
            <w:tcBorders>
              <w:top w:val="nil"/>
              <w:left w:val="nil"/>
              <w:bottom w:val="nil"/>
              <w:right w:val="nil"/>
            </w:tcBorders>
            <w:shd w:val="clear" w:color="auto" w:fill="auto"/>
            <w:noWrap/>
            <w:vAlign w:val="center"/>
          </w:tcPr>
          <w:p w14:paraId="5B3DB248" w14:textId="1A70FA8C" w:rsidR="008330D4" w:rsidRPr="00921C95" w:rsidRDefault="008330D4" w:rsidP="00A149C8">
            <w:pPr>
              <w:jc w:val="right"/>
              <w:rPr>
                <w:rFonts w:eastAsia="Times New Roman" w:cs="Times New Roman"/>
                <w:sz w:val="20"/>
                <w:szCs w:val="20"/>
                <w:lang w:eastAsia="en-CA"/>
              </w:rPr>
            </w:pPr>
          </w:p>
        </w:tc>
        <w:tc>
          <w:tcPr>
            <w:tcW w:w="606" w:type="dxa"/>
            <w:tcBorders>
              <w:top w:val="nil"/>
              <w:left w:val="nil"/>
              <w:bottom w:val="nil"/>
              <w:right w:val="nil"/>
            </w:tcBorders>
            <w:shd w:val="clear" w:color="auto" w:fill="auto"/>
            <w:noWrap/>
            <w:vAlign w:val="center"/>
          </w:tcPr>
          <w:p w14:paraId="68ED5D21" w14:textId="6E06EAF7" w:rsidR="008330D4" w:rsidRPr="00921C95" w:rsidRDefault="008330D4" w:rsidP="00A149C8">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center"/>
          </w:tcPr>
          <w:p w14:paraId="751AA72F" w14:textId="7FE77881" w:rsidR="008330D4" w:rsidRPr="00921C95" w:rsidRDefault="008330D4" w:rsidP="00A149C8">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center"/>
          </w:tcPr>
          <w:p w14:paraId="1A8C9B01" w14:textId="7F6FD265" w:rsidR="008330D4" w:rsidRPr="00921C95" w:rsidRDefault="008330D4" w:rsidP="00A149C8">
            <w:pPr>
              <w:jc w:val="right"/>
              <w:rPr>
                <w:rFonts w:eastAsia="Times New Roman" w:cs="Times New Roman"/>
                <w:sz w:val="20"/>
                <w:szCs w:val="20"/>
                <w:lang w:eastAsia="en-CA"/>
              </w:rPr>
            </w:pPr>
          </w:p>
        </w:tc>
        <w:tc>
          <w:tcPr>
            <w:tcW w:w="606" w:type="dxa"/>
            <w:tcBorders>
              <w:top w:val="nil"/>
              <w:left w:val="nil"/>
              <w:bottom w:val="nil"/>
              <w:right w:val="nil"/>
            </w:tcBorders>
            <w:shd w:val="clear" w:color="auto" w:fill="auto"/>
            <w:noWrap/>
            <w:vAlign w:val="center"/>
          </w:tcPr>
          <w:p w14:paraId="1F23429E" w14:textId="193ACA4E" w:rsidR="008330D4" w:rsidRPr="00921C95" w:rsidRDefault="008330D4" w:rsidP="00A149C8">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center"/>
          </w:tcPr>
          <w:p w14:paraId="26BF654B" w14:textId="10A4B184" w:rsidR="008330D4" w:rsidRPr="00921C95" w:rsidRDefault="008330D4" w:rsidP="00A149C8">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center"/>
          </w:tcPr>
          <w:p w14:paraId="179DA313" w14:textId="2E55121D" w:rsidR="008330D4" w:rsidRPr="00921C95" w:rsidRDefault="008330D4" w:rsidP="00A149C8">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center"/>
          </w:tcPr>
          <w:p w14:paraId="1585C58E" w14:textId="02526764" w:rsidR="008330D4" w:rsidRPr="00921C95" w:rsidRDefault="008330D4" w:rsidP="00A149C8">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center"/>
          </w:tcPr>
          <w:p w14:paraId="47F88E29" w14:textId="36A8BC73" w:rsidR="008330D4" w:rsidRPr="00921C95" w:rsidRDefault="008330D4" w:rsidP="00A149C8">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center"/>
          </w:tcPr>
          <w:p w14:paraId="25728FDD" w14:textId="38D0A077" w:rsidR="008330D4" w:rsidRPr="00921C95" w:rsidRDefault="008330D4" w:rsidP="00A149C8">
            <w:pPr>
              <w:jc w:val="right"/>
              <w:rPr>
                <w:rFonts w:eastAsia="Times New Roman" w:cs="Times New Roman"/>
                <w:sz w:val="20"/>
                <w:szCs w:val="20"/>
                <w:lang w:eastAsia="en-CA"/>
              </w:rPr>
            </w:pPr>
          </w:p>
        </w:tc>
        <w:tc>
          <w:tcPr>
            <w:tcW w:w="606" w:type="dxa"/>
            <w:tcBorders>
              <w:top w:val="nil"/>
              <w:left w:val="nil"/>
              <w:bottom w:val="nil"/>
              <w:right w:val="nil"/>
            </w:tcBorders>
            <w:shd w:val="clear" w:color="auto" w:fill="auto"/>
            <w:noWrap/>
            <w:vAlign w:val="center"/>
          </w:tcPr>
          <w:p w14:paraId="3705EA60" w14:textId="3274759C" w:rsidR="008330D4" w:rsidRPr="00921C95" w:rsidRDefault="008330D4" w:rsidP="00A149C8">
            <w:pPr>
              <w:jc w:val="right"/>
              <w:rPr>
                <w:rFonts w:eastAsia="Times New Roman" w:cs="Times New Roman"/>
                <w:sz w:val="20"/>
                <w:szCs w:val="20"/>
                <w:lang w:eastAsia="en-CA"/>
              </w:rPr>
            </w:pPr>
          </w:p>
        </w:tc>
      </w:tr>
      <w:tr w:rsidR="00921C95" w:rsidRPr="00921C95" w14:paraId="519BCA69" w14:textId="77777777" w:rsidTr="00DD02A0">
        <w:trPr>
          <w:trHeight w:val="264"/>
        </w:trPr>
        <w:tc>
          <w:tcPr>
            <w:tcW w:w="1291" w:type="dxa"/>
            <w:tcBorders>
              <w:top w:val="nil"/>
              <w:left w:val="nil"/>
              <w:bottom w:val="single" w:sz="4" w:space="0" w:color="auto"/>
              <w:right w:val="nil"/>
            </w:tcBorders>
            <w:shd w:val="clear" w:color="auto" w:fill="auto"/>
            <w:noWrap/>
            <w:vAlign w:val="bottom"/>
            <w:hideMark/>
          </w:tcPr>
          <w:p w14:paraId="2630A618" w14:textId="77777777" w:rsidR="008330D4" w:rsidRPr="00921C95" w:rsidRDefault="008330D4" w:rsidP="00F911A0">
            <w:pPr>
              <w:rPr>
                <w:rFonts w:eastAsia="Times New Roman" w:cs="Times New Roman"/>
                <w:sz w:val="20"/>
                <w:szCs w:val="20"/>
                <w:lang w:eastAsia="en-CA"/>
              </w:rPr>
            </w:pPr>
            <w:r w:rsidRPr="00921C95">
              <w:rPr>
                <w:rFonts w:eastAsia="Times New Roman" w:cs="Times New Roman"/>
                <w:sz w:val="20"/>
                <w:szCs w:val="20"/>
                <w:lang w:eastAsia="en-CA"/>
              </w:rPr>
              <w:t> </w:t>
            </w:r>
          </w:p>
        </w:tc>
        <w:tc>
          <w:tcPr>
            <w:tcW w:w="1676" w:type="dxa"/>
            <w:tcBorders>
              <w:top w:val="nil"/>
              <w:left w:val="nil"/>
              <w:bottom w:val="single" w:sz="4" w:space="0" w:color="auto"/>
              <w:right w:val="nil"/>
            </w:tcBorders>
            <w:shd w:val="clear" w:color="auto" w:fill="auto"/>
            <w:noWrap/>
            <w:vAlign w:val="bottom"/>
            <w:hideMark/>
          </w:tcPr>
          <w:p w14:paraId="3360B146" w14:textId="77777777" w:rsidR="008330D4" w:rsidRPr="00921C95" w:rsidRDefault="008330D4" w:rsidP="00F911A0">
            <w:pPr>
              <w:rPr>
                <w:rFonts w:eastAsia="Times New Roman" w:cs="Times New Roman"/>
                <w:sz w:val="20"/>
                <w:szCs w:val="20"/>
                <w:lang w:eastAsia="en-CA"/>
              </w:rPr>
            </w:pPr>
            <w:r w:rsidRPr="00921C95">
              <w:rPr>
                <w:rFonts w:eastAsia="Times New Roman" w:cs="Times New Roman"/>
                <w:sz w:val="20"/>
                <w:szCs w:val="20"/>
                <w:lang w:eastAsia="en-CA"/>
              </w:rPr>
              <w:t> </w:t>
            </w:r>
          </w:p>
        </w:tc>
        <w:tc>
          <w:tcPr>
            <w:tcW w:w="900" w:type="dxa"/>
            <w:tcBorders>
              <w:top w:val="nil"/>
              <w:left w:val="nil"/>
              <w:bottom w:val="single" w:sz="4" w:space="0" w:color="auto"/>
              <w:right w:val="nil"/>
            </w:tcBorders>
            <w:shd w:val="clear" w:color="auto" w:fill="auto"/>
            <w:noWrap/>
            <w:vAlign w:val="bottom"/>
            <w:hideMark/>
          </w:tcPr>
          <w:p w14:paraId="1F7D9A01" w14:textId="77777777" w:rsidR="008330D4" w:rsidRPr="00921C95" w:rsidRDefault="008330D4" w:rsidP="00F911A0">
            <w:pPr>
              <w:rPr>
                <w:rFonts w:eastAsia="Times New Roman" w:cs="Times New Roman"/>
                <w:sz w:val="20"/>
                <w:szCs w:val="20"/>
                <w:lang w:eastAsia="en-CA"/>
              </w:rPr>
            </w:pPr>
            <w:r w:rsidRPr="00921C95">
              <w:rPr>
                <w:rFonts w:eastAsia="Times New Roman" w:cs="Times New Roman"/>
                <w:sz w:val="20"/>
                <w:szCs w:val="20"/>
                <w:lang w:eastAsia="en-CA"/>
              </w:rPr>
              <w:t> </w:t>
            </w:r>
          </w:p>
        </w:tc>
        <w:tc>
          <w:tcPr>
            <w:tcW w:w="790" w:type="dxa"/>
            <w:tcBorders>
              <w:top w:val="nil"/>
              <w:left w:val="nil"/>
              <w:bottom w:val="single" w:sz="4" w:space="0" w:color="auto"/>
              <w:right w:val="nil"/>
            </w:tcBorders>
            <w:shd w:val="clear" w:color="auto" w:fill="auto"/>
            <w:noWrap/>
            <w:vAlign w:val="bottom"/>
            <w:hideMark/>
          </w:tcPr>
          <w:p w14:paraId="3089EE75" w14:textId="77777777" w:rsidR="008330D4" w:rsidRPr="00921C95" w:rsidRDefault="008330D4" w:rsidP="00F911A0">
            <w:pPr>
              <w:rPr>
                <w:rFonts w:eastAsia="Times New Roman" w:cs="Times New Roman"/>
                <w:sz w:val="20"/>
                <w:szCs w:val="20"/>
                <w:lang w:eastAsia="en-CA"/>
              </w:rPr>
            </w:pPr>
            <w:r w:rsidRPr="00921C95">
              <w:rPr>
                <w:rFonts w:eastAsia="Times New Roman" w:cs="Times New Roman"/>
                <w:sz w:val="20"/>
                <w:szCs w:val="20"/>
                <w:lang w:eastAsia="en-CA"/>
              </w:rPr>
              <w:t> </w:t>
            </w:r>
          </w:p>
        </w:tc>
        <w:tc>
          <w:tcPr>
            <w:tcW w:w="580" w:type="dxa"/>
            <w:tcBorders>
              <w:top w:val="nil"/>
              <w:left w:val="nil"/>
              <w:bottom w:val="single" w:sz="4" w:space="0" w:color="auto"/>
              <w:right w:val="nil"/>
            </w:tcBorders>
            <w:shd w:val="clear" w:color="auto" w:fill="auto"/>
            <w:noWrap/>
            <w:vAlign w:val="bottom"/>
            <w:hideMark/>
          </w:tcPr>
          <w:p w14:paraId="368DCD08" w14:textId="77777777" w:rsidR="008330D4" w:rsidRPr="00921C95" w:rsidRDefault="008330D4" w:rsidP="00F911A0">
            <w:pPr>
              <w:rPr>
                <w:rFonts w:eastAsia="Times New Roman" w:cs="Times New Roman"/>
                <w:sz w:val="20"/>
                <w:szCs w:val="20"/>
                <w:lang w:eastAsia="en-CA"/>
              </w:rPr>
            </w:pPr>
            <w:r w:rsidRPr="00921C95">
              <w:rPr>
                <w:rFonts w:eastAsia="Times New Roman" w:cs="Times New Roman"/>
                <w:sz w:val="20"/>
                <w:szCs w:val="20"/>
                <w:lang w:eastAsia="en-CA"/>
              </w:rPr>
              <w:t> </w:t>
            </w:r>
          </w:p>
        </w:tc>
        <w:tc>
          <w:tcPr>
            <w:tcW w:w="606" w:type="dxa"/>
            <w:tcBorders>
              <w:top w:val="nil"/>
              <w:left w:val="nil"/>
              <w:bottom w:val="single" w:sz="4" w:space="0" w:color="auto"/>
              <w:right w:val="nil"/>
            </w:tcBorders>
            <w:shd w:val="clear" w:color="auto" w:fill="auto"/>
            <w:noWrap/>
            <w:vAlign w:val="bottom"/>
            <w:hideMark/>
          </w:tcPr>
          <w:p w14:paraId="78FF6D2A" w14:textId="77777777" w:rsidR="008330D4" w:rsidRPr="00921C95" w:rsidRDefault="008330D4" w:rsidP="00F911A0">
            <w:pPr>
              <w:rPr>
                <w:rFonts w:eastAsia="Times New Roman" w:cs="Times New Roman"/>
                <w:sz w:val="20"/>
                <w:szCs w:val="20"/>
                <w:lang w:eastAsia="en-CA"/>
              </w:rPr>
            </w:pPr>
            <w:r w:rsidRPr="00921C95">
              <w:rPr>
                <w:rFonts w:eastAsia="Times New Roman" w:cs="Times New Roman"/>
                <w:sz w:val="20"/>
                <w:szCs w:val="20"/>
                <w:lang w:eastAsia="en-CA"/>
              </w:rPr>
              <w:t> </w:t>
            </w:r>
          </w:p>
        </w:tc>
        <w:tc>
          <w:tcPr>
            <w:tcW w:w="606" w:type="dxa"/>
            <w:tcBorders>
              <w:top w:val="nil"/>
              <w:left w:val="nil"/>
              <w:bottom w:val="single" w:sz="4" w:space="0" w:color="auto"/>
              <w:right w:val="nil"/>
            </w:tcBorders>
            <w:shd w:val="clear" w:color="auto" w:fill="auto"/>
            <w:noWrap/>
            <w:vAlign w:val="bottom"/>
            <w:hideMark/>
          </w:tcPr>
          <w:p w14:paraId="7A0BEC79" w14:textId="77777777" w:rsidR="008330D4" w:rsidRPr="00921C95" w:rsidRDefault="008330D4" w:rsidP="00F911A0">
            <w:pPr>
              <w:rPr>
                <w:rFonts w:eastAsia="Times New Roman" w:cs="Times New Roman"/>
                <w:sz w:val="20"/>
                <w:szCs w:val="20"/>
                <w:lang w:eastAsia="en-CA"/>
              </w:rPr>
            </w:pPr>
            <w:r w:rsidRPr="00921C95">
              <w:rPr>
                <w:rFonts w:eastAsia="Times New Roman" w:cs="Times New Roman"/>
                <w:sz w:val="20"/>
                <w:szCs w:val="20"/>
                <w:lang w:eastAsia="en-CA"/>
              </w:rPr>
              <w:t> </w:t>
            </w:r>
          </w:p>
        </w:tc>
        <w:tc>
          <w:tcPr>
            <w:tcW w:w="717" w:type="dxa"/>
            <w:tcBorders>
              <w:top w:val="nil"/>
              <w:left w:val="nil"/>
              <w:bottom w:val="single" w:sz="4" w:space="0" w:color="auto"/>
              <w:right w:val="nil"/>
            </w:tcBorders>
            <w:shd w:val="clear" w:color="auto" w:fill="auto"/>
            <w:noWrap/>
            <w:vAlign w:val="bottom"/>
            <w:hideMark/>
          </w:tcPr>
          <w:p w14:paraId="367BE6DA" w14:textId="77777777" w:rsidR="008330D4" w:rsidRPr="00921C95" w:rsidRDefault="008330D4" w:rsidP="00F911A0">
            <w:pPr>
              <w:rPr>
                <w:rFonts w:eastAsia="Times New Roman" w:cs="Times New Roman"/>
                <w:sz w:val="20"/>
                <w:szCs w:val="20"/>
                <w:lang w:eastAsia="en-CA"/>
              </w:rPr>
            </w:pPr>
            <w:r w:rsidRPr="00921C95">
              <w:rPr>
                <w:rFonts w:eastAsia="Times New Roman" w:cs="Times New Roman"/>
                <w:sz w:val="20"/>
                <w:szCs w:val="20"/>
                <w:lang w:eastAsia="en-CA"/>
              </w:rPr>
              <w:t> </w:t>
            </w:r>
          </w:p>
        </w:tc>
        <w:tc>
          <w:tcPr>
            <w:tcW w:w="606" w:type="dxa"/>
            <w:tcBorders>
              <w:top w:val="nil"/>
              <w:left w:val="nil"/>
              <w:bottom w:val="single" w:sz="4" w:space="0" w:color="auto"/>
              <w:right w:val="nil"/>
            </w:tcBorders>
            <w:shd w:val="clear" w:color="auto" w:fill="auto"/>
            <w:noWrap/>
            <w:vAlign w:val="bottom"/>
            <w:hideMark/>
          </w:tcPr>
          <w:p w14:paraId="4A540DA4" w14:textId="77777777" w:rsidR="008330D4" w:rsidRPr="00921C95" w:rsidRDefault="008330D4" w:rsidP="00F911A0">
            <w:pPr>
              <w:rPr>
                <w:rFonts w:eastAsia="Times New Roman" w:cs="Times New Roman"/>
                <w:sz w:val="20"/>
                <w:szCs w:val="20"/>
                <w:lang w:eastAsia="en-CA"/>
              </w:rPr>
            </w:pPr>
            <w:r w:rsidRPr="00921C95">
              <w:rPr>
                <w:rFonts w:eastAsia="Times New Roman" w:cs="Times New Roman"/>
                <w:sz w:val="20"/>
                <w:szCs w:val="20"/>
                <w:lang w:eastAsia="en-CA"/>
              </w:rPr>
              <w:t> </w:t>
            </w:r>
          </w:p>
        </w:tc>
        <w:tc>
          <w:tcPr>
            <w:tcW w:w="580" w:type="dxa"/>
            <w:tcBorders>
              <w:top w:val="nil"/>
              <w:left w:val="nil"/>
              <w:bottom w:val="single" w:sz="4" w:space="0" w:color="auto"/>
              <w:right w:val="nil"/>
            </w:tcBorders>
            <w:shd w:val="clear" w:color="auto" w:fill="auto"/>
            <w:noWrap/>
            <w:vAlign w:val="bottom"/>
            <w:hideMark/>
          </w:tcPr>
          <w:p w14:paraId="159C1B41" w14:textId="77777777" w:rsidR="008330D4" w:rsidRPr="00921C95" w:rsidRDefault="008330D4" w:rsidP="00F911A0">
            <w:pPr>
              <w:rPr>
                <w:rFonts w:eastAsia="Times New Roman" w:cs="Times New Roman"/>
                <w:sz w:val="20"/>
                <w:szCs w:val="20"/>
                <w:lang w:eastAsia="en-CA"/>
              </w:rPr>
            </w:pPr>
            <w:r w:rsidRPr="00921C95">
              <w:rPr>
                <w:rFonts w:eastAsia="Times New Roman" w:cs="Times New Roman"/>
                <w:sz w:val="20"/>
                <w:szCs w:val="20"/>
                <w:lang w:eastAsia="en-CA"/>
              </w:rPr>
              <w:t> </w:t>
            </w:r>
          </w:p>
        </w:tc>
        <w:tc>
          <w:tcPr>
            <w:tcW w:w="580" w:type="dxa"/>
            <w:tcBorders>
              <w:top w:val="nil"/>
              <w:left w:val="nil"/>
              <w:bottom w:val="single" w:sz="4" w:space="0" w:color="auto"/>
              <w:right w:val="nil"/>
            </w:tcBorders>
            <w:shd w:val="clear" w:color="auto" w:fill="auto"/>
            <w:noWrap/>
            <w:vAlign w:val="bottom"/>
            <w:hideMark/>
          </w:tcPr>
          <w:p w14:paraId="20CE5BD1" w14:textId="77777777" w:rsidR="008330D4" w:rsidRPr="00921C95" w:rsidRDefault="008330D4" w:rsidP="00F911A0">
            <w:pPr>
              <w:rPr>
                <w:rFonts w:eastAsia="Times New Roman" w:cs="Times New Roman"/>
                <w:sz w:val="20"/>
                <w:szCs w:val="20"/>
                <w:lang w:eastAsia="en-CA"/>
              </w:rPr>
            </w:pPr>
            <w:r w:rsidRPr="00921C95">
              <w:rPr>
                <w:rFonts w:eastAsia="Times New Roman" w:cs="Times New Roman"/>
                <w:sz w:val="20"/>
                <w:szCs w:val="20"/>
                <w:lang w:eastAsia="en-CA"/>
              </w:rPr>
              <w:t> </w:t>
            </w:r>
          </w:p>
        </w:tc>
        <w:tc>
          <w:tcPr>
            <w:tcW w:w="606" w:type="dxa"/>
            <w:tcBorders>
              <w:top w:val="nil"/>
              <w:left w:val="nil"/>
              <w:bottom w:val="single" w:sz="4" w:space="0" w:color="auto"/>
              <w:right w:val="nil"/>
            </w:tcBorders>
            <w:shd w:val="clear" w:color="auto" w:fill="auto"/>
            <w:noWrap/>
            <w:vAlign w:val="bottom"/>
            <w:hideMark/>
          </w:tcPr>
          <w:p w14:paraId="27A5142E" w14:textId="77777777" w:rsidR="008330D4" w:rsidRPr="00921C95" w:rsidRDefault="008330D4" w:rsidP="00F911A0">
            <w:pPr>
              <w:rPr>
                <w:rFonts w:eastAsia="Times New Roman" w:cs="Times New Roman"/>
                <w:sz w:val="20"/>
                <w:szCs w:val="20"/>
                <w:lang w:eastAsia="en-CA"/>
              </w:rPr>
            </w:pPr>
            <w:r w:rsidRPr="00921C95">
              <w:rPr>
                <w:rFonts w:eastAsia="Times New Roman" w:cs="Times New Roman"/>
                <w:sz w:val="20"/>
                <w:szCs w:val="20"/>
                <w:lang w:eastAsia="en-CA"/>
              </w:rPr>
              <w:t> </w:t>
            </w:r>
          </w:p>
        </w:tc>
        <w:tc>
          <w:tcPr>
            <w:tcW w:w="580" w:type="dxa"/>
            <w:tcBorders>
              <w:top w:val="nil"/>
              <w:left w:val="nil"/>
              <w:bottom w:val="single" w:sz="4" w:space="0" w:color="auto"/>
              <w:right w:val="nil"/>
            </w:tcBorders>
            <w:shd w:val="clear" w:color="auto" w:fill="auto"/>
            <w:noWrap/>
            <w:vAlign w:val="bottom"/>
            <w:hideMark/>
          </w:tcPr>
          <w:p w14:paraId="0303E57B" w14:textId="77777777" w:rsidR="008330D4" w:rsidRPr="00921C95" w:rsidRDefault="008330D4" w:rsidP="00F911A0">
            <w:pPr>
              <w:rPr>
                <w:rFonts w:eastAsia="Times New Roman" w:cs="Times New Roman"/>
                <w:sz w:val="20"/>
                <w:szCs w:val="20"/>
                <w:lang w:eastAsia="en-CA"/>
              </w:rPr>
            </w:pPr>
            <w:r w:rsidRPr="00921C95">
              <w:rPr>
                <w:rFonts w:eastAsia="Times New Roman" w:cs="Times New Roman"/>
                <w:sz w:val="20"/>
                <w:szCs w:val="20"/>
                <w:lang w:eastAsia="en-CA"/>
              </w:rPr>
              <w:t> </w:t>
            </w:r>
          </w:p>
        </w:tc>
        <w:tc>
          <w:tcPr>
            <w:tcW w:w="580" w:type="dxa"/>
            <w:tcBorders>
              <w:top w:val="nil"/>
              <w:left w:val="nil"/>
              <w:bottom w:val="single" w:sz="4" w:space="0" w:color="auto"/>
              <w:right w:val="nil"/>
            </w:tcBorders>
            <w:shd w:val="clear" w:color="auto" w:fill="auto"/>
            <w:noWrap/>
            <w:vAlign w:val="bottom"/>
            <w:hideMark/>
          </w:tcPr>
          <w:p w14:paraId="47875F13" w14:textId="77777777" w:rsidR="008330D4" w:rsidRPr="00921C95" w:rsidRDefault="008330D4" w:rsidP="00F911A0">
            <w:pPr>
              <w:rPr>
                <w:rFonts w:eastAsia="Times New Roman" w:cs="Times New Roman"/>
                <w:sz w:val="20"/>
                <w:szCs w:val="20"/>
                <w:lang w:eastAsia="en-CA"/>
              </w:rPr>
            </w:pPr>
            <w:r w:rsidRPr="00921C95">
              <w:rPr>
                <w:rFonts w:eastAsia="Times New Roman" w:cs="Times New Roman"/>
                <w:sz w:val="20"/>
                <w:szCs w:val="20"/>
                <w:lang w:eastAsia="en-CA"/>
              </w:rPr>
              <w:t> </w:t>
            </w:r>
          </w:p>
        </w:tc>
        <w:tc>
          <w:tcPr>
            <w:tcW w:w="580" w:type="dxa"/>
            <w:tcBorders>
              <w:top w:val="nil"/>
              <w:left w:val="nil"/>
              <w:bottom w:val="single" w:sz="4" w:space="0" w:color="auto"/>
              <w:right w:val="nil"/>
            </w:tcBorders>
            <w:shd w:val="clear" w:color="auto" w:fill="auto"/>
            <w:noWrap/>
            <w:vAlign w:val="bottom"/>
            <w:hideMark/>
          </w:tcPr>
          <w:p w14:paraId="2F572902" w14:textId="77777777" w:rsidR="008330D4" w:rsidRPr="00921C95" w:rsidRDefault="008330D4" w:rsidP="00F911A0">
            <w:pPr>
              <w:rPr>
                <w:rFonts w:eastAsia="Times New Roman" w:cs="Times New Roman"/>
                <w:sz w:val="20"/>
                <w:szCs w:val="20"/>
                <w:lang w:eastAsia="en-CA"/>
              </w:rPr>
            </w:pPr>
            <w:r w:rsidRPr="00921C95">
              <w:rPr>
                <w:rFonts w:eastAsia="Times New Roman" w:cs="Times New Roman"/>
                <w:sz w:val="20"/>
                <w:szCs w:val="20"/>
                <w:lang w:eastAsia="en-CA"/>
              </w:rPr>
              <w:t> </w:t>
            </w:r>
          </w:p>
        </w:tc>
        <w:tc>
          <w:tcPr>
            <w:tcW w:w="580" w:type="dxa"/>
            <w:tcBorders>
              <w:top w:val="nil"/>
              <w:left w:val="nil"/>
              <w:bottom w:val="single" w:sz="4" w:space="0" w:color="auto"/>
              <w:right w:val="nil"/>
            </w:tcBorders>
            <w:shd w:val="clear" w:color="auto" w:fill="auto"/>
            <w:noWrap/>
            <w:vAlign w:val="bottom"/>
            <w:hideMark/>
          </w:tcPr>
          <w:p w14:paraId="3DCCF8AF" w14:textId="77777777" w:rsidR="008330D4" w:rsidRPr="00921C95" w:rsidRDefault="008330D4" w:rsidP="00F911A0">
            <w:pPr>
              <w:rPr>
                <w:rFonts w:eastAsia="Times New Roman" w:cs="Times New Roman"/>
                <w:sz w:val="20"/>
                <w:szCs w:val="20"/>
                <w:lang w:eastAsia="en-CA"/>
              </w:rPr>
            </w:pPr>
            <w:r w:rsidRPr="00921C95">
              <w:rPr>
                <w:rFonts w:eastAsia="Times New Roman" w:cs="Times New Roman"/>
                <w:sz w:val="20"/>
                <w:szCs w:val="20"/>
                <w:lang w:eastAsia="en-CA"/>
              </w:rPr>
              <w:t> </w:t>
            </w:r>
          </w:p>
        </w:tc>
        <w:tc>
          <w:tcPr>
            <w:tcW w:w="580" w:type="dxa"/>
            <w:tcBorders>
              <w:top w:val="nil"/>
              <w:left w:val="nil"/>
              <w:bottom w:val="single" w:sz="4" w:space="0" w:color="auto"/>
              <w:right w:val="nil"/>
            </w:tcBorders>
            <w:shd w:val="clear" w:color="auto" w:fill="auto"/>
            <w:noWrap/>
            <w:vAlign w:val="bottom"/>
            <w:hideMark/>
          </w:tcPr>
          <w:p w14:paraId="7B6D2BEF" w14:textId="77777777" w:rsidR="008330D4" w:rsidRPr="00921C95" w:rsidRDefault="008330D4" w:rsidP="00F911A0">
            <w:pPr>
              <w:rPr>
                <w:rFonts w:eastAsia="Times New Roman" w:cs="Times New Roman"/>
                <w:sz w:val="20"/>
                <w:szCs w:val="20"/>
                <w:lang w:eastAsia="en-CA"/>
              </w:rPr>
            </w:pPr>
            <w:r w:rsidRPr="00921C95">
              <w:rPr>
                <w:rFonts w:eastAsia="Times New Roman" w:cs="Times New Roman"/>
                <w:sz w:val="20"/>
                <w:szCs w:val="20"/>
                <w:lang w:eastAsia="en-CA"/>
              </w:rPr>
              <w:t> </w:t>
            </w:r>
          </w:p>
        </w:tc>
        <w:tc>
          <w:tcPr>
            <w:tcW w:w="606" w:type="dxa"/>
            <w:tcBorders>
              <w:top w:val="nil"/>
              <w:left w:val="nil"/>
              <w:bottom w:val="single" w:sz="4" w:space="0" w:color="auto"/>
              <w:right w:val="nil"/>
            </w:tcBorders>
            <w:shd w:val="clear" w:color="auto" w:fill="auto"/>
            <w:noWrap/>
            <w:vAlign w:val="bottom"/>
            <w:hideMark/>
          </w:tcPr>
          <w:p w14:paraId="263B7247" w14:textId="77777777" w:rsidR="008330D4" w:rsidRPr="00921C95" w:rsidRDefault="008330D4" w:rsidP="00F911A0">
            <w:pPr>
              <w:rPr>
                <w:rFonts w:eastAsia="Times New Roman" w:cs="Times New Roman"/>
                <w:sz w:val="20"/>
                <w:szCs w:val="20"/>
                <w:lang w:eastAsia="en-CA"/>
              </w:rPr>
            </w:pPr>
            <w:r w:rsidRPr="00921C95">
              <w:rPr>
                <w:rFonts w:eastAsia="Times New Roman" w:cs="Times New Roman"/>
                <w:sz w:val="20"/>
                <w:szCs w:val="20"/>
                <w:lang w:eastAsia="en-CA"/>
              </w:rPr>
              <w:t> </w:t>
            </w:r>
          </w:p>
        </w:tc>
      </w:tr>
    </w:tbl>
    <w:p w14:paraId="60B0F5F5" w14:textId="77777777" w:rsidR="008330D4" w:rsidRPr="00921C95" w:rsidRDefault="008330D4" w:rsidP="008330D4">
      <w:r w:rsidRPr="00921C95">
        <w:br w:type="page"/>
      </w:r>
    </w:p>
    <w:p w14:paraId="4792DE21" w14:textId="28F257CF" w:rsidR="0076354A" w:rsidRDefault="0076354A" w:rsidP="0076354A">
      <w:pPr>
        <w:pStyle w:val="Caption"/>
        <w:keepNext/>
      </w:pPr>
      <w:bookmarkStart w:id="120" w:name="_Toc117517191"/>
      <w:r>
        <w:lastRenderedPageBreak/>
        <w:t xml:space="preserve">Table </w:t>
      </w:r>
      <w:r>
        <w:fldChar w:fldCharType="begin"/>
      </w:r>
      <w:r>
        <w:instrText xml:space="preserve"> SEQ Table \* ARABIC \r12</w:instrText>
      </w:r>
      <w:r>
        <w:fldChar w:fldCharType="separate"/>
      </w:r>
      <w:r w:rsidR="00D106D8">
        <w:rPr>
          <w:noProof/>
        </w:rPr>
        <w:t>12</w:t>
      </w:r>
      <w:r>
        <w:fldChar w:fldCharType="end"/>
      </w:r>
      <w:r>
        <w:t xml:space="preserve">.5. </w:t>
      </w:r>
      <w:r w:rsidRPr="0076354A">
        <w:rPr>
          <w:b w:val="0"/>
          <w:bCs w:val="0"/>
        </w:rPr>
        <w:t>2019 Osoyoos Lake fish diets (average number prey per fish)</w:t>
      </w:r>
      <w:bookmarkEnd w:id="120"/>
    </w:p>
    <w:tbl>
      <w:tblPr>
        <w:tblW w:w="12940" w:type="dxa"/>
        <w:tblInd w:w="93" w:type="dxa"/>
        <w:tblLook w:val="04A0" w:firstRow="1" w:lastRow="0" w:firstColumn="1" w:lastColumn="0" w:noHBand="0" w:noVBand="1"/>
      </w:tblPr>
      <w:tblGrid>
        <w:gridCol w:w="1291"/>
        <w:gridCol w:w="1766"/>
        <w:gridCol w:w="883"/>
        <w:gridCol w:w="717"/>
        <w:gridCol w:w="580"/>
        <w:gridCol w:w="606"/>
        <w:gridCol w:w="580"/>
        <w:gridCol w:w="717"/>
        <w:gridCol w:w="580"/>
        <w:gridCol w:w="580"/>
        <w:gridCol w:w="580"/>
        <w:gridCol w:w="580"/>
        <w:gridCol w:w="580"/>
        <w:gridCol w:w="580"/>
        <w:gridCol w:w="580"/>
        <w:gridCol w:w="580"/>
        <w:gridCol w:w="580"/>
        <w:gridCol w:w="580"/>
      </w:tblGrid>
      <w:tr w:rsidR="00921C95" w:rsidRPr="00921C95" w14:paraId="719A69B4" w14:textId="77777777" w:rsidTr="00DD02A0">
        <w:trPr>
          <w:trHeight w:val="2181"/>
        </w:trPr>
        <w:tc>
          <w:tcPr>
            <w:tcW w:w="1291" w:type="dxa"/>
            <w:tcBorders>
              <w:top w:val="single" w:sz="4" w:space="0" w:color="auto"/>
              <w:left w:val="nil"/>
              <w:bottom w:val="nil"/>
              <w:right w:val="nil"/>
            </w:tcBorders>
            <w:shd w:val="clear" w:color="auto" w:fill="auto"/>
            <w:noWrap/>
            <w:vAlign w:val="bottom"/>
            <w:hideMark/>
          </w:tcPr>
          <w:p w14:paraId="57067E32" w14:textId="77777777" w:rsidR="008330D4" w:rsidRPr="00921C95" w:rsidRDefault="007B2647" w:rsidP="007B2647">
            <w:pPr>
              <w:rPr>
                <w:rFonts w:eastAsia="Times New Roman" w:cs="Times New Roman"/>
                <w:b/>
                <w:sz w:val="20"/>
                <w:szCs w:val="20"/>
                <w:lang w:eastAsia="en-CA"/>
              </w:rPr>
            </w:pPr>
            <w:r w:rsidRPr="00921C95">
              <w:rPr>
                <w:rFonts w:eastAsia="Times New Roman" w:cs="Times New Roman"/>
                <w:b/>
                <w:sz w:val="20"/>
                <w:szCs w:val="20"/>
                <w:lang w:eastAsia="en-CA"/>
              </w:rPr>
              <w:t>Sampling Date</w:t>
            </w:r>
          </w:p>
        </w:tc>
        <w:tc>
          <w:tcPr>
            <w:tcW w:w="1766" w:type="dxa"/>
            <w:tcBorders>
              <w:top w:val="single" w:sz="4" w:space="0" w:color="auto"/>
              <w:left w:val="nil"/>
              <w:bottom w:val="nil"/>
              <w:right w:val="nil"/>
            </w:tcBorders>
            <w:shd w:val="clear" w:color="auto" w:fill="auto"/>
            <w:noWrap/>
            <w:vAlign w:val="bottom"/>
            <w:hideMark/>
          </w:tcPr>
          <w:p w14:paraId="2F243036" w14:textId="77777777" w:rsidR="008330D4" w:rsidRPr="00921C95" w:rsidRDefault="00197C1F" w:rsidP="007B2647">
            <w:pPr>
              <w:rPr>
                <w:rFonts w:eastAsia="Times New Roman" w:cs="Times New Roman"/>
                <w:b/>
                <w:sz w:val="20"/>
                <w:szCs w:val="20"/>
                <w:lang w:eastAsia="en-CA"/>
              </w:rPr>
            </w:pPr>
            <w:r w:rsidRPr="00921C95">
              <w:rPr>
                <w:rFonts w:eastAsia="Times New Roman" w:cs="Times New Roman"/>
                <w:b/>
                <w:sz w:val="20"/>
                <w:szCs w:val="20"/>
                <w:lang w:eastAsia="en-CA"/>
              </w:rPr>
              <w:t>Fish Group</w:t>
            </w:r>
          </w:p>
        </w:tc>
        <w:tc>
          <w:tcPr>
            <w:tcW w:w="883" w:type="dxa"/>
            <w:tcBorders>
              <w:top w:val="single" w:sz="4" w:space="0" w:color="auto"/>
              <w:left w:val="nil"/>
              <w:bottom w:val="nil"/>
              <w:right w:val="nil"/>
            </w:tcBorders>
            <w:shd w:val="clear" w:color="auto" w:fill="auto"/>
            <w:textDirection w:val="btLr"/>
            <w:vAlign w:val="bottom"/>
            <w:hideMark/>
          </w:tcPr>
          <w:p w14:paraId="1A5A5E9D" w14:textId="77777777" w:rsidR="008330D4" w:rsidRPr="00921C95" w:rsidRDefault="008330D4" w:rsidP="00F911A0">
            <w:pPr>
              <w:rPr>
                <w:rFonts w:eastAsia="Times New Roman" w:cs="Times New Roman"/>
                <w:b/>
                <w:sz w:val="20"/>
                <w:szCs w:val="20"/>
                <w:lang w:eastAsia="en-CA"/>
              </w:rPr>
            </w:pPr>
            <w:r w:rsidRPr="00921C95">
              <w:rPr>
                <w:rFonts w:eastAsia="Times New Roman" w:cs="Times New Roman"/>
                <w:b/>
                <w:sz w:val="20"/>
                <w:szCs w:val="20"/>
                <w:lang w:eastAsia="en-CA"/>
              </w:rPr>
              <w:t>Number stomachs processed</w:t>
            </w:r>
          </w:p>
        </w:tc>
        <w:tc>
          <w:tcPr>
            <w:tcW w:w="717" w:type="dxa"/>
            <w:tcBorders>
              <w:top w:val="single" w:sz="4" w:space="0" w:color="auto"/>
              <w:left w:val="nil"/>
              <w:bottom w:val="nil"/>
              <w:right w:val="nil"/>
            </w:tcBorders>
            <w:shd w:val="clear" w:color="auto" w:fill="auto"/>
            <w:textDirection w:val="btLr"/>
            <w:vAlign w:val="bottom"/>
            <w:hideMark/>
          </w:tcPr>
          <w:p w14:paraId="17EC5C18" w14:textId="77777777" w:rsidR="008330D4" w:rsidRPr="00921C95" w:rsidRDefault="008330D4" w:rsidP="00F911A0">
            <w:pPr>
              <w:rPr>
                <w:rFonts w:eastAsia="Times New Roman" w:cs="Times New Roman"/>
                <w:i/>
                <w:iCs/>
                <w:sz w:val="20"/>
                <w:szCs w:val="20"/>
                <w:lang w:eastAsia="en-CA"/>
              </w:rPr>
            </w:pPr>
            <w:r w:rsidRPr="00921C95">
              <w:rPr>
                <w:rFonts w:eastAsia="Times New Roman" w:cs="Times New Roman"/>
                <w:i/>
                <w:iCs/>
                <w:sz w:val="20"/>
                <w:szCs w:val="20"/>
                <w:lang w:eastAsia="en-CA"/>
              </w:rPr>
              <w:t>D. thomasi</w:t>
            </w:r>
            <w:r w:rsidRPr="00921C95">
              <w:rPr>
                <w:rFonts w:eastAsia="Times New Roman" w:cs="Times New Roman"/>
                <w:sz w:val="20"/>
                <w:szCs w:val="20"/>
                <w:lang w:eastAsia="en-CA"/>
              </w:rPr>
              <w:t xml:space="preserve"> copepodids &amp; adults</w:t>
            </w:r>
          </w:p>
        </w:tc>
        <w:tc>
          <w:tcPr>
            <w:tcW w:w="580" w:type="dxa"/>
            <w:tcBorders>
              <w:top w:val="single" w:sz="4" w:space="0" w:color="auto"/>
              <w:left w:val="nil"/>
              <w:bottom w:val="nil"/>
              <w:right w:val="nil"/>
            </w:tcBorders>
            <w:shd w:val="clear" w:color="auto" w:fill="auto"/>
            <w:textDirection w:val="btLr"/>
            <w:vAlign w:val="bottom"/>
            <w:hideMark/>
          </w:tcPr>
          <w:p w14:paraId="6195BAE4" w14:textId="77777777" w:rsidR="008330D4" w:rsidRPr="00921C95" w:rsidRDefault="008330D4" w:rsidP="00F911A0">
            <w:pPr>
              <w:rPr>
                <w:rFonts w:eastAsia="Times New Roman" w:cs="Times New Roman"/>
                <w:i/>
                <w:iCs/>
                <w:sz w:val="20"/>
                <w:szCs w:val="20"/>
                <w:lang w:eastAsia="en-CA"/>
              </w:rPr>
            </w:pPr>
            <w:r w:rsidRPr="00921C95">
              <w:rPr>
                <w:rFonts w:eastAsia="Times New Roman" w:cs="Times New Roman"/>
                <w:i/>
                <w:iCs/>
                <w:sz w:val="20"/>
                <w:szCs w:val="20"/>
                <w:lang w:eastAsia="en-CA"/>
              </w:rPr>
              <w:t>L. ashlandi</w:t>
            </w:r>
            <w:r w:rsidRPr="00921C95">
              <w:rPr>
                <w:rFonts w:eastAsia="Times New Roman" w:cs="Times New Roman"/>
                <w:sz w:val="20"/>
                <w:szCs w:val="20"/>
                <w:lang w:eastAsia="en-CA"/>
              </w:rPr>
              <w:t xml:space="preserve"> copepodids &amp; adults</w:t>
            </w:r>
          </w:p>
        </w:tc>
        <w:tc>
          <w:tcPr>
            <w:tcW w:w="606" w:type="dxa"/>
            <w:tcBorders>
              <w:top w:val="single" w:sz="4" w:space="0" w:color="auto"/>
              <w:left w:val="nil"/>
              <w:bottom w:val="nil"/>
              <w:right w:val="nil"/>
            </w:tcBorders>
            <w:shd w:val="clear" w:color="auto" w:fill="auto"/>
            <w:textDirection w:val="btLr"/>
            <w:vAlign w:val="bottom"/>
            <w:hideMark/>
          </w:tcPr>
          <w:p w14:paraId="482FA32E" w14:textId="77777777" w:rsidR="008330D4" w:rsidRPr="00921C95" w:rsidRDefault="008330D4" w:rsidP="00F911A0">
            <w:pPr>
              <w:rPr>
                <w:rFonts w:eastAsia="Times New Roman" w:cs="Times New Roman"/>
                <w:i/>
                <w:iCs/>
                <w:sz w:val="20"/>
                <w:szCs w:val="20"/>
                <w:lang w:eastAsia="en-CA"/>
              </w:rPr>
            </w:pPr>
            <w:r w:rsidRPr="00921C95">
              <w:rPr>
                <w:rFonts w:eastAsia="Times New Roman" w:cs="Times New Roman"/>
                <w:i/>
                <w:iCs/>
                <w:sz w:val="20"/>
                <w:szCs w:val="20"/>
                <w:lang w:eastAsia="en-CA"/>
              </w:rPr>
              <w:t xml:space="preserve">E. nevadensis </w:t>
            </w:r>
            <w:r w:rsidRPr="00921C95">
              <w:rPr>
                <w:rFonts w:eastAsia="Times New Roman" w:cs="Times New Roman"/>
                <w:sz w:val="20"/>
                <w:szCs w:val="20"/>
                <w:lang w:eastAsia="en-CA"/>
              </w:rPr>
              <w:t>copepodid &amp; adults</w:t>
            </w:r>
          </w:p>
        </w:tc>
        <w:tc>
          <w:tcPr>
            <w:tcW w:w="580" w:type="dxa"/>
            <w:tcBorders>
              <w:top w:val="single" w:sz="4" w:space="0" w:color="auto"/>
              <w:left w:val="nil"/>
              <w:bottom w:val="nil"/>
              <w:right w:val="nil"/>
            </w:tcBorders>
            <w:shd w:val="clear" w:color="auto" w:fill="auto"/>
            <w:textDirection w:val="btLr"/>
            <w:vAlign w:val="bottom"/>
            <w:hideMark/>
          </w:tcPr>
          <w:p w14:paraId="6693FA32" w14:textId="77777777" w:rsidR="008330D4" w:rsidRPr="00921C95" w:rsidRDefault="008330D4" w:rsidP="00F911A0">
            <w:pPr>
              <w:rPr>
                <w:rFonts w:eastAsia="Times New Roman" w:cs="Times New Roman"/>
                <w:i/>
                <w:iCs/>
                <w:sz w:val="20"/>
                <w:szCs w:val="20"/>
                <w:lang w:eastAsia="en-CA"/>
              </w:rPr>
            </w:pPr>
            <w:r w:rsidRPr="00921C95">
              <w:rPr>
                <w:rFonts w:eastAsia="Times New Roman" w:cs="Times New Roman"/>
                <w:i/>
                <w:iCs/>
                <w:sz w:val="20"/>
                <w:szCs w:val="20"/>
                <w:lang w:eastAsia="en-CA"/>
              </w:rPr>
              <w:t>Bosmina</w:t>
            </w:r>
            <w:r w:rsidRPr="00921C95">
              <w:rPr>
                <w:rFonts w:eastAsia="Times New Roman" w:cs="Times New Roman"/>
                <w:sz w:val="20"/>
                <w:szCs w:val="20"/>
                <w:lang w:eastAsia="en-CA"/>
              </w:rPr>
              <w:t xml:space="preserve"> </w:t>
            </w:r>
          </w:p>
        </w:tc>
        <w:tc>
          <w:tcPr>
            <w:tcW w:w="717" w:type="dxa"/>
            <w:tcBorders>
              <w:top w:val="single" w:sz="4" w:space="0" w:color="auto"/>
              <w:left w:val="nil"/>
              <w:bottom w:val="nil"/>
              <w:right w:val="nil"/>
            </w:tcBorders>
            <w:shd w:val="clear" w:color="auto" w:fill="auto"/>
            <w:textDirection w:val="btLr"/>
            <w:vAlign w:val="bottom"/>
            <w:hideMark/>
          </w:tcPr>
          <w:p w14:paraId="55F22BE0" w14:textId="77777777" w:rsidR="008330D4" w:rsidRPr="00921C95" w:rsidRDefault="008330D4" w:rsidP="00F911A0">
            <w:pPr>
              <w:rPr>
                <w:rFonts w:eastAsia="Times New Roman" w:cs="Times New Roman"/>
                <w:i/>
                <w:iCs/>
                <w:sz w:val="20"/>
                <w:szCs w:val="20"/>
                <w:lang w:eastAsia="en-CA"/>
              </w:rPr>
            </w:pPr>
            <w:r w:rsidRPr="00921C95">
              <w:rPr>
                <w:rFonts w:eastAsia="Times New Roman" w:cs="Times New Roman"/>
                <w:i/>
                <w:iCs/>
                <w:sz w:val="20"/>
                <w:szCs w:val="20"/>
                <w:lang w:eastAsia="en-CA"/>
              </w:rPr>
              <w:t xml:space="preserve">Daphnia </w:t>
            </w:r>
          </w:p>
        </w:tc>
        <w:tc>
          <w:tcPr>
            <w:tcW w:w="580" w:type="dxa"/>
            <w:tcBorders>
              <w:top w:val="single" w:sz="4" w:space="0" w:color="auto"/>
              <w:left w:val="nil"/>
              <w:bottom w:val="nil"/>
              <w:right w:val="nil"/>
            </w:tcBorders>
            <w:shd w:val="clear" w:color="auto" w:fill="auto"/>
            <w:textDirection w:val="btLr"/>
            <w:vAlign w:val="bottom"/>
            <w:hideMark/>
          </w:tcPr>
          <w:p w14:paraId="468A16CD" w14:textId="77777777" w:rsidR="008330D4" w:rsidRPr="00921C95" w:rsidRDefault="008330D4" w:rsidP="00F911A0">
            <w:pPr>
              <w:rPr>
                <w:rFonts w:eastAsia="Times New Roman" w:cs="Times New Roman"/>
                <w:i/>
                <w:iCs/>
                <w:sz w:val="20"/>
                <w:szCs w:val="20"/>
                <w:lang w:eastAsia="en-CA"/>
              </w:rPr>
            </w:pPr>
            <w:r w:rsidRPr="00921C95">
              <w:rPr>
                <w:rFonts w:eastAsia="Times New Roman" w:cs="Times New Roman"/>
                <w:i/>
                <w:iCs/>
                <w:sz w:val="20"/>
                <w:szCs w:val="20"/>
                <w:lang w:eastAsia="en-CA"/>
              </w:rPr>
              <w:t xml:space="preserve">Leptodora </w:t>
            </w:r>
          </w:p>
        </w:tc>
        <w:tc>
          <w:tcPr>
            <w:tcW w:w="580" w:type="dxa"/>
            <w:tcBorders>
              <w:top w:val="single" w:sz="4" w:space="0" w:color="auto"/>
              <w:left w:val="nil"/>
              <w:bottom w:val="nil"/>
              <w:right w:val="nil"/>
            </w:tcBorders>
            <w:shd w:val="clear" w:color="auto" w:fill="auto"/>
            <w:textDirection w:val="btLr"/>
            <w:vAlign w:val="bottom"/>
            <w:hideMark/>
          </w:tcPr>
          <w:p w14:paraId="3A999BED" w14:textId="77777777" w:rsidR="008330D4" w:rsidRPr="00921C95" w:rsidRDefault="008330D4" w:rsidP="00F911A0">
            <w:pPr>
              <w:rPr>
                <w:rFonts w:eastAsia="Times New Roman" w:cs="Times New Roman"/>
                <w:i/>
                <w:iCs/>
                <w:sz w:val="20"/>
                <w:szCs w:val="20"/>
                <w:lang w:eastAsia="en-CA"/>
              </w:rPr>
            </w:pPr>
            <w:r w:rsidRPr="00921C95">
              <w:rPr>
                <w:rFonts w:eastAsia="Times New Roman" w:cs="Times New Roman"/>
                <w:i/>
                <w:iCs/>
                <w:sz w:val="20"/>
                <w:szCs w:val="20"/>
                <w:lang w:eastAsia="en-CA"/>
              </w:rPr>
              <w:t xml:space="preserve">Polyphemus </w:t>
            </w:r>
          </w:p>
        </w:tc>
        <w:tc>
          <w:tcPr>
            <w:tcW w:w="580" w:type="dxa"/>
            <w:tcBorders>
              <w:top w:val="single" w:sz="4" w:space="0" w:color="auto"/>
              <w:left w:val="nil"/>
              <w:bottom w:val="nil"/>
              <w:right w:val="nil"/>
            </w:tcBorders>
            <w:shd w:val="clear" w:color="auto" w:fill="auto"/>
            <w:textDirection w:val="btLr"/>
            <w:vAlign w:val="bottom"/>
            <w:hideMark/>
          </w:tcPr>
          <w:p w14:paraId="31FFAAB1" w14:textId="77777777" w:rsidR="008330D4" w:rsidRPr="00921C95" w:rsidRDefault="008330D4" w:rsidP="00F911A0">
            <w:pPr>
              <w:rPr>
                <w:rFonts w:eastAsia="Times New Roman" w:cs="Times New Roman"/>
                <w:i/>
                <w:iCs/>
                <w:sz w:val="20"/>
                <w:szCs w:val="20"/>
                <w:lang w:eastAsia="en-CA"/>
              </w:rPr>
            </w:pPr>
            <w:r w:rsidRPr="00921C95">
              <w:rPr>
                <w:rFonts w:eastAsia="Times New Roman" w:cs="Times New Roman"/>
                <w:i/>
                <w:iCs/>
                <w:sz w:val="20"/>
                <w:szCs w:val="20"/>
                <w:lang w:eastAsia="en-CA"/>
              </w:rPr>
              <w:t>Diaphanosoma</w:t>
            </w:r>
          </w:p>
        </w:tc>
        <w:tc>
          <w:tcPr>
            <w:tcW w:w="580" w:type="dxa"/>
            <w:tcBorders>
              <w:top w:val="single" w:sz="4" w:space="0" w:color="auto"/>
              <w:left w:val="nil"/>
              <w:bottom w:val="nil"/>
              <w:right w:val="nil"/>
            </w:tcBorders>
            <w:shd w:val="clear" w:color="auto" w:fill="auto"/>
            <w:textDirection w:val="btLr"/>
            <w:vAlign w:val="bottom"/>
            <w:hideMark/>
          </w:tcPr>
          <w:p w14:paraId="384408BD" w14:textId="77777777" w:rsidR="008330D4" w:rsidRPr="00921C95" w:rsidRDefault="008330D4" w:rsidP="00F911A0">
            <w:pPr>
              <w:rPr>
                <w:rFonts w:eastAsia="Times New Roman" w:cs="Times New Roman"/>
                <w:i/>
                <w:iCs/>
                <w:sz w:val="20"/>
                <w:szCs w:val="20"/>
                <w:lang w:eastAsia="en-CA"/>
              </w:rPr>
            </w:pPr>
            <w:r w:rsidRPr="00921C95">
              <w:rPr>
                <w:rFonts w:eastAsia="Times New Roman" w:cs="Times New Roman"/>
                <w:i/>
                <w:iCs/>
                <w:sz w:val="20"/>
                <w:szCs w:val="20"/>
                <w:lang w:eastAsia="en-CA"/>
              </w:rPr>
              <w:t>Mysis</w:t>
            </w:r>
            <w:r w:rsidRPr="00921C95">
              <w:rPr>
                <w:rFonts w:eastAsia="Times New Roman" w:cs="Times New Roman"/>
                <w:sz w:val="20"/>
                <w:szCs w:val="20"/>
                <w:lang w:eastAsia="en-CA"/>
              </w:rPr>
              <w:t xml:space="preserve"> </w:t>
            </w:r>
          </w:p>
        </w:tc>
        <w:tc>
          <w:tcPr>
            <w:tcW w:w="580" w:type="dxa"/>
            <w:tcBorders>
              <w:top w:val="single" w:sz="4" w:space="0" w:color="auto"/>
              <w:left w:val="nil"/>
              <w:bottom w:val="nil"/>
              <w:right w:val="nil"/>
            </w:tcBorders>
            <w:shd w:val="clear" w:color="auto" w:fill="auto"/>
            <w:textDirection w:val="btLr"/>
            <w:vAlign w:val="bottom"/>
            <w:hideMark/>
          </w:tcPr>
          <w:p w14:paraId="25101C98" w14:textId="77777777" w:rsidR="008330D4" w:rsidRPr="00921C95" w:rsidRDefault="008330D4" w:rsidP="00F911A0">
            <w:pPr>
              <w:rPr>
                <w:rFonts w:eastAsia="Times New Roman" w:cs="Times New Roman"/>
                <w:sz w:val="20"/>
                <w:szCs w:val="20"/>
                <w:lang w:eastAsia="en-CA"/>
              </w:rPr>
            </w:pPr>
            <w:r w:rsidRPr="00921C95">
              <w:rPr>
                <w:rFonts w:eastAsia="Times New Roman" w:cs="Times New Roman"/>
                <w:sz w:val="20"/>
                <w:szCs w:val="20"/>
                <w:lang w:eastAsia="en-CA"/>
              </w:rPr>
              <w:t>Chironomid Larva</w:t>
            </w:r>
          </w:p>
        </w:tc>
        <w:tc>
          <w:tcPr>
            <w:tcW w:w="580" w:type="dxa"/>
            <w:tcBorders>
              <w:top w:val="single" w:sz="4" w:space="0" w:color="auto"/>
              <w:left w:val="nil"/>
              <w:bottom w:val="nil"/>
              <w:right w:val="nil"/>
            </w:tcBorders>
            <w:shd w:val="clear" w:color="auto" w:fill="auto"/>
            <w:noWrap/>
            <w:textDirection w:val="btLr"/>
            <w:vAlign w:val="bottom"/>
            <w:hideMark/>
          </w:tcPr>
          <w:p w14:paraId="7625B634" w14:textId="77777777" w:rsidR="008330D4" w:rsidRPr="00921C95" w:rsidRDefault="008330D4" w:rsidP="00F911A0">
            <w:pPr>
              <w:rPr>
                <w:rFonts w:eastAsia="Times New Roman" w:cs="Times New Roman"/>
                <w:i/>
                <w:iCs/>
                <w:sz w:val="20"/>
                <w:szCs w:val="20"/>
                <w:lang w:eastAsia="en-CA"/>
              </w:rPr>
            </w:pPr>
            <w:r w:rsidRPr="00921C95">
              <w:rPr>
                <w:rFonts w:eastAsia="Times New Roman" w:cs="Times New Roman"/>
                <w:i/>
                <w:iCs/>
                <w:sz w:val="20"/>
                <w:szCs w:val="20"/>
                <w:lang w:eastAsia="en-CA"/>
              </w:rPr>
              <w:t>Sida</w:t>
            </w:r>
          </w:p>
        </w:tc>
        <w:tc>
          <w:tcPr>
            <w:tcW w:w="580" w:type="dxa"/>
            <w:tcBorders>
              <w:top w:val="single" w:sz="4" w:space="0" w:color="auto"/>
              <w:left w:val="nil"/>
              <w:bottom w:val="nil"/>
              <w:right w:val="nil"/>
            </w:tcBorders>
            <w:shd w:val="clear" w:color="auto" w:fill="auto"/>
            <w:textDirection w:val="btLr"/>
            <w:vAlign w:val="bottom"/>
            <w:hideMark/>
          </w:tcPr>
          <w:p w14:paraId="1FCBD191" w14:textId="77777777" w:rsidR="008330D4" w:rsidRPr="00921C95" w:rsidRDefault="008330D4" w:rsidP="00F911A0">
            <w:pPr>
              <w:rPr>
                <w:rFonts w:eastAsia="Times New Roman" w:cs="Times New Roman"/>
                <w:sz w:val="20"/>
                <w:szCs w:val="20"/>
                <w:lang w:eastAsia="en-CA"/>
              </w:rPr>
            </w:pPr>
            <w:r w:rsidRPr="00921C95">
              <w:rPr>
                <w:rFonts w:eastAsia="Times New Roman" w:cs="Times New Roman"/>
                <w:sz w:val="20"/>
                <w:szCs w:val="20"/>
                <w:lang w:eastAsia="en-CA"/>
              </w:rPr>
              <w:t>Mayfly</w:t>
            </w:r>
          </w:p>
        </w:tc>
        <w:tc>
          <w:tcPr>
            <w:tcW w:w="580" w:type="dxa"/>
            <w:tcBorders>
              <w:top w:val="single" w:sz="4" w:space="0" w:color="auto"/>
              <w:left w:val="nil"/>
              <w:bottom w:val="nil"/>
              <w:right w:val="nil"/>
            </w:tcBorders>
            <w:shd w:val="clear" w:color="auto" w:fill="auto"/>
            <w:textDirection w:val="btLr"/>
            <w:vAlign w:val="bottom"/>
            <w:hideMark/>
          </w:tcPr>
          <w:p w14:paraId="69337812" w14:textId="77777777" w:rsidR="008330D4" w:rsidRPr="00921C95" w:rsidRDefault="008330D4" w:rsidP="00F911A0">
            <w:pPr>
              <w:rPr>
                <w:rFonts w:eastAsia="Times New Roman" w:cs="Times New Roman"/>
                <w:sz w:val="20"/>
                <w:szCs w:val="20"/>
                <w:lang w:eastAsia="en-CA"/>
              </w:rPr>
            </w:pPr>
            <w:r w:rsidRPr="00921C95">
              <w:rPr>
                <w:rFonts w:eastAsia="Times New Roman" w:cs="Times New Roman"/>
                <w:sz w:val="20"/>
                <w:szCs w:val="20"/>
                <w:lang w:eastAsia="en-CA"/>
              </w:rPr>
              <w:t>Adult  Fly</w:t>
            </w:r>
          </w:p>
        </w:tc>
        <w:tc>
          <w:tcPr>
            <w:tcW w:w="580" w:type="dxa"/>
            <w:tcBorders>
              <w:top w:val="single" w:sz="4" w:space="0" w:color="auto"/>
              <w:left w:val="nil"/>
              <w:bottom w:val="nil"/>
              <w:right w:val="nil"/>
            </w:tcBorders>
            <w:shd w:val="clear" w:color="auto" w:fill="auto"/>
            <w:textDirection w:val="btLr"/>
            <w:vAlign w:val="bottom"/>
            <w:hideMark/>
          </w:tcPr>
          <w:p w14:paraId="769246EB" w14:textId="77777777" w:rsidR="008330D4" w:rsidRPr="00921C95" w:rsidRDefault="008330D4" w:rsidP="00F911A0">
            <w:pPr>
              <w:rPr>
                <w:rFonts w:eastAsia="Times New Roman" w:cs="Times New Roman"/>
                <w:sz w:val="20"/>
                <w:szCs w:val="20"/>
                <w:lang w:eastAsia="en-CA"/>
              </w:rPr>
            </w:pPr>
            <w:r w:rsidRPr="00921C95">
              <w:rPr>
                <w:rFonts w:eastAsia="Times New Roman" w:cs="Times New Roman"/>
                <w:sz w:val="20"/>
                <w:szCs w:val="20"/>
                <w:lang w:eastAsia="en-CA"/>
              </w:rPr>
              <w:t>fly larva</w:t>
            </w:r>
          </w:p>
        </w:tc>
        <w:tc>
          <w:tcPr>
            <w:tcW w:w="580" w:type="dxa"/>
            <w:tcBorders>
              <w:top w:val="single" w:sz="4" w:space="0" w:color="auto"/>
              <w:left w:val="nil"/>
              <w:bottom w:val="nil"/>
              <w:right w:val="nil"/>
            </w:tcBorders>
            <w:shd w:val="clear" w:color="auto" w:fill="auto"/>
            <w:noWrap/>
            <w:textDirection w:val="btLr"/>
            <w:vAlign w:val="bottom"/>
            <w:hideMark/>
          </w:tcPr>
          <w:p w14:paraId="64B7934A" w14:textId="77777777" w:rsidR="008330D4" w:rsidRPr="00921C95" w:rsidRDefault="008330D4" w:rsidP="00F911A0">
            <w:pPr>
              <w:rPr>
                <w:rFonts w:eastAsia="Times New Roman" w:cs="Times New Roman"/>
                <w:sz w:val="20"/>
                <w:szCs w:val="20"/>
                <w:lang w:eastAsia="en-CA"/>
              </w:rPr>
            </w:pPr>
            <w:r w:rsidRPr="00921C95">
              <w:rPr>
                <w:rFonts w:eastAsia="Times New Roman" w:cs="Times New Roman"/>
                <w:sz w:val="20"/>
                <w:szCs w:val="20"/>
                <w:lang w:eastAsia="en-CA"/>
              </w:rPr>
              <w:t>fly pupa</w:t>
            </w:r>
          </w:p>
        </w:tc>
      </w:tr>
      <w:tr w:rsidR="00921C95" w:rsidRPr="00921C95" w14:paraId="189D3DC4" w14:textId="77777777" w:rsidTr="00DD02A0">
        <w:trPr>
          <w:trHeight w:hRule="exact" w:val="113"/>
        </w:trPr>
        <w:tc>
          <w:tcPr>
            <w:tcW w:w="1291" w:type="dxa"/>
            <w:tcBorders>
              <w:top w:val="nil"/>
              <w:left w:val="nil"/>
              <w:bottom w:val="single" w:sz="4" w:space="0" w:color="auto"/>
              <w:right w:val="nil"/>
            </w:tcBorders>
            <w:shd w:val="clear" w:color="auto" w:fill="auto"/>
            <w:noWrap/>
            <w:vAlign w:val="bottom"/>
            <w:hideMark/>
          </w:tcPr>
          <w:p w14:paraId="4BD606D7" w14:textId="77777777" w:rsidR="008330D4" w:rsidRPr="00921C95" w:rsidRDefault="008330D4" w:rsidP="00F911A0">
            <w:pPr>
              <w:rPr>
                <w:rFonts w:eastAsia="Times New Roman" w:cs="Times New Roman"/>
                <w:sz w:val="20"/>
                <w:szCs w:val="20"/>
                <w:lang w:eastAsia="en-CA"/>
              </w:rPr>
            </w:pPr>
            <w:r w:rsidRPr="00921C95">
              <w:rPr>
                <w:rFonts w:eastAsia="Times New Roman" w:cs="Times New Roman"/>
                <w:sz w:val="20"/>
                <w:szCs w:val="20"/>
                <w:lang w:eastAsia="en-CA"/>
              </w:rPr>
              <w:t> </w:t>
            </w:r>
          </w:p>
        </w:tc>
        <w:tc>
          <w:tcPr>
            <w:tcW w:w="1766" w:type="dxa"/>
            <w:tcBorders>
              <w:top w:val="nil"/>
              <w:left w:val="nil"/>
              <w:bottom w:val="single" w:sz="4" w:space="0" w:color="auto"/>
              <w:right w:val="nil"/>
            </w:tcBorders>
            <w:shd w:val="clear" w:color="auto" w:fill="auto"/>
            <w:noWrap/>
            <w:vAlign w:val="bottom"/>
            <w:hideMark/>
          </w:tcPr>
          <w:p w14:paraId="6CD14809" w14:textId="77777777" w:rsidR="008330D4" w:rsidRPr="00921C95" w:rsidRDefault="008330D4" w:rsidP="00F911A0">
            <w:pPr>
              <w:rPr>
                <w:rFonts w:eastAsia="Times New Roman" w:cs="Times New Roman"/>
                <w:sz w:val="20"/>
                <w:szCs w:val="20"/>
                <w:lang w:eastAsia="en-CA"/>
              </w:rPr>
            </w:pPr>
            <w:r w:rsidRPr="00921C95">
              <w:rPr>
                <w:rFonts w:eastAsia="Times New Roman" w:cs="Times New Roman"/>
                <w:sz w:val="20"/>
                <w:szCs w:val="20"/>
                <w:lang w:eastAsia="en-CA"/>
              </w:rPr>
              <w:t> </w:t>
            </w:r>
          </w:p>
        </w:tc>
        <w:tc>
          <w:tcPr>
            <w:tcW w:w="883" w:type="dxa"/>
            <w:tcBorders>
              <w:top w:val="nil"/>
              <w:left w:val="nil"/>
              <w:bottom w:val="single" w:sz="4" w:space="0" w:color="auto"/>
              <w:right w:val="nil"/>
            </w:tcBorders>
            <w:shd w:val="clear" w:color="auto" w:fill="auto"/>
            <w:noWrap/>
            <w:vAlign w:val="bottom"/>
            <w:hideMark/>
          </w:tcPr>
          <w:p w14:paraId="33C56A9F" w14:textId="77777777" w:rsidR="008330D4" w:rsidRPr="00921C95" w:rsidRDefault="008330D4" w:rsidP="00F911A0">
            <w:pPr>
              <w:rPr>
                <w:rFonts w:eastAsia="Times New Roman" w:cs="Times New Roman"/>
                <w:sz w:val="20"/>
                <w:szCs w:val="20"/>
                <w:lang w:eastAsia="en-CA"/>
              </w:rPr>
            </w:pPr>
            <w:r w:rsidRPr="00921C95">
              <w:rPr>
                <w:rFonts w:eastAsia="Times New Roman" w:cs="Times New Roman"/>
                <w:sz w:val="20"/>
                <w:szCs w:val="20"/>
                <w:lang w:eastAsia="en-CA"/>
              </w:rPr>
              <w:t> </w:t>
            </w:r>
          </w:p>
        </w:tc>
        <w:tc>
          <w:tcPr>
            <w:tcW w:w="717" w:type="dxa"/>
            <w:tcBorders>
              <w:top w:val="nil"/>
              <w:left w:val="nil"/>
              <w:bottom w:val="single" w:sz="4" w:space="0" w:color="auto"/>
              <w:right w:val="nil"/>
            </w:tcBorders>
            <w:shd w:val="clear" w:color="auto" w:fill="auto"/>
            <w:noWrap/>
            <w:vAlign w:val="bottom"/>
            <w:hideMark/>
          </w:tcPr>
          <w:p w14:paraId="37981839" w14:textId="77777777" w:rsidR="008330D4" w:rsidRPr="00921C95" w:rsidRDefault="008330D4" w:rsidP="00F911A0">
            <w:pPr>
              <w:rPr>
                <w:rFonts w:eastAsia="Times New Roman" w:cs="Times New Roman"/>
                <w:b/>
                <w:bCs/>
                <w:sz w:val="20"/>
                <w:szCs w:val="20"/>
                <w:lang w:eastAsia="en-CA"/>
              </w:rPr>
            </w:pPr>
            <w:r w:rsidRPr="00921C95">
              <w:rPr>
                <w:rFonts w:eastAsia="Times New Roman" w:cs="Times New Roman"/>
                <w:b/>
                <w:bCs/>
                <w:sz w:val="20"/>
                <w:szCs w:val="20"/>
                <w:lang w:eastAsia="en-CA"/>
              </w:rPr>
              <w:t> </w:t>
            </w:r>
          </w:p>
        </w:tc>
        <w:tc>
          <w:tcPr>
            <w:tcW w:w="580" w:type="dxa"/>
            <w:tcBorders>
              <w:top w:val="nil"/>
              <w:left w:val="nil"/>
              <w:bottom w:val="single" w:sz="4" w:space="0" w:color="auto"/>
              <w:right w:val="nil"/>
            </w:tcBorders>
            <w:shd w:val="clear" w:color="auto" w:fill="auto"/>
            <w:noWrap/>
            <w:vAlign w:val="bottom"/>
            <w:hideMark/>
          </w:tcPr>
          <w:p w14:paraId="60E620F7" w14:textId="77777777" w:rsidR="008330D4" w:rsidRPr="00921C95" w:rsidRDefault="008330D4" w:rsidP="00F911A0">
            <w:pPr>
              <w:rPr>
                <w:rFonts w:eastAsia="Times New Roman" w:cs="Times New Roman"/>
                <w:sz w:val="20"/>
                <w:szCs w:val="20"/>
                <w:lang w:eastAsia="en-CA"/>
              </w:rPr>
            </w:pPr>
            <w:r w:rsidRPr="00921C95">
              <w:rPr>
                <w:rFonts w:eastAsia="Times New Roman" w:cs="Times New Roman"/>
                <w:sz w:val="20"/>
                <w:szCs w:val="20"/>
                <w:lang w:eastAsia="en-CA"/>
              </w:rPr>
              <w:t> </w:t>
            </w:r>
          </w:p>
        </w:tc>
        <w:tc>
          <w:tcPr>
            <w:tcW w:w="606" w:type="dxa"/>
            <w:tcBorders>
              <w:top w:val="nil"/>
              <w:left w:val="nil"/>
              <w:bottom w:val="single" w:sz="4" w:space="0" w:color="auto"/>
              <w:right w:val="nil"/>
            </w:tcBorders>
            <w:shd w:val="clear" w:color="auto" w:fill="auto"/>
            <w:noWrap/>
            <w:vAlign w:val="bottom"/>
            <w:hideMark/>
          </w:tcPr>
          <w:p w14:paraId="778B90E6" w14:textId="77777777" w:rsidR="008330D4" w:rsidRPr="00921C95" w:rsidRDefault="008330D4" w:rsidP="00F911A0">
            <w:pPr>
              <w:rPr>
                <w:rFonts w:eastAsia="Times New Roman" w:cs="Times New Roman"/>
                <w:sz w:val="20"/>
                <w:szCs w:val="20"/>
                <w:lang w:eastAsia="en-CA"/>
              </w:rPr>
            </w:pPr>
            <w:r w:rsidRPr="00921C95">
              <w:rPr>
                <w:rFonts w:eastAsia="Times New Roman" w:cs="Times New Roman"/>
                <w:sz w:val="20"/>
                <w:szCs w:val="20"/>
                <w:lang w:eastAsia="en-CA"/>
              </w:rPr>
              <w:t> </w:t>
            </w:r>
          </w:p>
        </w:tc>
        <w:tc>
          <w:tcPr>
            <w:tcW w:w="580" w:type="dxa"/>
            <w:tcBorders>
              <w:top w:val="nil"/>
              <w:left w:val="nil"/>
              <w:bottom w:val="single" w:sz="4" w:space="0" w:color="auto"/>
              <w:right w:val="nil"/>
            </w:tcBorders>
            <w:shd w:val="clear" w:color="auto" w:fill="auto"/>
            <w:noWrap/>
            <w:vAlign w:val="bottom"/>
            <w:hideMark/>
          </w:tcPr>
          <w:p w14:paraId="4042BA58" w14:textId="77777777" w:rsidR="008330D4" w:rsidRPr="00921C95" w:rsidRDefault="008330D4" w:rsidP="00F911A0">
            <w:pPr>
              <w:rPr>
                <w:rFonts w:eastAsia="Times New Roman" w:cs="Times New Roman"/>
                <w:sz w:val="20"/>
                <w:szCs w:val="20"/>
                <w:lang w:eastAsia="en-CA"/>
              </w:rPr>
            </w:pPr>
            <w:r w:rsidRPr="00921C95">
              <w:rPr>
                <w:rFonts w:eastAsia="Times New Roman" w:cs="Times New Roman"/>
                <w:sz w:val="20"/>
                <w:szCs w:val="20"/>
                <w:lang w:eastAsia="en-CA"/>
              </w:rPr>
              <w:t> </w:t>
            </w:r>
          </w:p>
        </w:tc>
        <w:tc>
          <w:tcPr>
            <w:tcW w:w="717" w:type="dxa"/>
            <w:tcBorders>
              <w:top w:val="nil"/>
              <w:left w:val="nil"/>
              <w:bottom w:val="single" w:sz="4" w:space="0" w:color="auto"/>
              <w:right w:val="nil"/>
            </w:tcBorders>
            <w:shd w:val="clear" w:color="auto" w:fill="auto"/>
            <w:noWrap/>
            <w:vAlign w:val="bottom"/>
            <w:hideMark/>
          </w:tcPr>
          <w:p w14:paraId="5AF3A64C" w14:textId="77777777" w:rsidR="008330D4" w:rsidRPr="00921C95" w:rsidRDefault="008330D4" w:rsidP="00F911A0">
            <w:pPr>
              <w:rPr>
                <w:rFonts w:eastAsia="Times New Roman" w:cs="Times New Roman"/>
                <w:sz w:val="20"/>
                <w:szCs w:val="20"/>
                <w:lang w:eastAsia="en-CA"/>
              </w:rPr>
            </w:pPr>
            <w:r w:rsidRPr="00921C95">
              <w:rPr>
                <w:rFonts w:eastAsia="Times New Roman" w:cs="Times New Roman"/>
                <w:sz w:val="20"/>
                <w:szCs w:val="20"/>
                <w:lang w:eastAsia="en-CA"/>
              </w:rPr>
              <w:t> </w:t>
            </w:r>
          </w:p>
        </w:tc>
        <w:tc>
          <w:tcPr>
            <w:tcW w:w="580" w:type="dxa"/>
            <w:tcBorders>
              <w:top w:val="nil"/>
              <w:left w:val="nil"/>
              <w:bottom w:val="single" w:sz="4" w:space="0" w:color="auto"/>
              <w:right w:val="nil"/>
            </w:tcBorders>
            <w:shd w:val="clear" w:color="auto" w:fill="auto"/>
            <w:noWrap/>
            <w:vAlign w:val="bottom"/>
            <w:hideMark/>
          </w:tcPr>
          <w:p w14:paraId="503F93C4" w14:textId="77777777" w:rsidR="008330D4" w:rsidRPr="00921C95" w:rsidRDefault="008330D4" w:rsidP="00F911A0">
            <w:pPr>
              <w:rPr>
                <w:rFonts w:eastAsia="Times New Roman" w:cs="Times New Roman"/>
                <w:sz w:val="20"/>
                <w:szCs w:val="20"/>
                <w:lang w:eastAsia="en-CA"/>
              </w:rPr>
            </w:pPr>
            <w:r w:rsidRPr="00921C95">
              <w:rPr>
                <w:rFonts w:eastAsia="Times New Roman" w:cs="Times New Roman"/>
                <w:sz w:val="20"/>
                <w:szCs w:val="20"/>
                <w:lang w:eastAsia="en-CA"/>
              </w:rPr>
              <w:t> </w:t>
            </w:r>
          </w:p>
        </w:tc>
        <w:tc>
          <w:tcPr>
            <w:tcW w:w="580" w:type="dxa"/>
            <w:tcBorders>
              <w:top w:val="nil"/>
              <w:left w:val="nil"/>
              <w:bottom w:val="single" w:sz="4" w:space="0" w:color="auto"/>
              <w:right w:val="nil"/>
            </w:tcBorders>
            <w:shd w:val="clear" w:color="auto" w:fill="auto"/>
            <w:noWrap/>
            <w:vAlign w:val="bottom"/>
            <w:hideMark/>
          </w:tcPr>
          <w:p w14:paraId="32149E18" w14:textId="77777777" w:rsidR="008330D4" w:rsidRPr="00921C95" w:rsidRDefault="008330D4" w:rsidP="00F911A0">
            <w:pPr>
              <w:rPr>
                <w:rFonts w:eastAsia="Times New Roman" w:cs="Times New Roman"/>
                <w:sz w:val="20"/>
                <w:szCs w:val="20"/>
                <w:lang w:eastAsia="en-CA"/>
              </w:rPr>
            </w:pPr>
            <w:r w:rsidRPr="00921C95">
              <w:rPr>
                <w:rFonts w:eastAsia="Times New Roman" w:cs="Times New Roman"/>
                <w:sz w:val="20"/>
                <w:szCs w:val="20"/>
                <w:lang w:eastAsia="en-CA"/>
              </w:rPr>
              <w:t> </w:t>
            </w:r>
          </w:p>
        </w:tc>
        <w:tc>
          <w:tcPr>
            <w:tcW w:w="580" w:type="dxa"/>
            <w:tcBorders>
              <w:top w:val="nil"/>
              <w:left w:val="nil"/>
              <w:bottom w:val="single" w:sz="4" w:space="0" w:color="auto"/>
              <w:right w:val="nil"/>
            </w:tcBorders>
            <w:shd w:val="clear" w:color="auto" w:fill="auto"/>
            <w:noWrap/>
            <w:vAlign w:val="bottom"/>
            <w:hideMark/>
          </w:tcPr>
          <w:p w14:paraId="5C01DB07" w14:textId="77777777" w:rsidR="008330D4" w:rsidRPr="00921C95" w:rsidRDefault="008330D4" w:rsidP="00F911A0">
            <w:pPr>
              <w:rPr>
                <w:rFonts w:eastAsia="Times New Roman" w:cs="Times New Roman"/>
                <w:sz w:val="20"/>
                <w:szCs w:val="20"/>
                <w:lang w:eastAsia="en-CA"/>
              </w:rPr>
            </w:pPr>
            <w:r w:rsidRPr="00921C95">
              <w:rPr>
                <w:rFonts w:eastAsia="Times New Roman" w:cs="Times New Roman"/>
                <w:sz w:val="20"/>
                <w:szCs w:val="20"/>
                <w:lang w:eastAsia="en-CA"/>
              </w:rPr>
              <w:t> </w:t>
            </w:r>
          </w:p>
        </w:tc>
        <w:tc>
          <w:tcPr>
            <w:tcW w:w="580" w:type="dxa"/>
            <w:tcBorders>
              <w:top w:val="nil"/>
              <w:left w:val="nil"/>
              <w:bottom w:val="single" w:sz="4" w:space="0" w:color="auto"/>
              <w:right w:val="nil"/>
            </w:tcBorders>
            <w:shd w:val="clear" w:color="auto" w:fill="auto"/>
            <w:noWrap/>
            <w:vAlign w:val="bottom"/>
            <w:hideMark/>
          </w:tcPr>
          <w:p w14:paraId="4E3C935A" w14:textId="77777777" w:rsidR="008330D4" w:rsidRPr="00921C95" w:rsidRDefault="008330D4" w:rsidP="00F911A0">
            <w:pPr>
              <w:rPr>
                <w:rFonts w:eastAsia="Times New Roman" w:cs="Times New Roman"/>
                <w:sz w:val="20"/>
                <w:szCs w:val="20"/>
                <w:lang w:eastAsia="en-CA"/>
              </w:rPr>
            </w:pPr>
            <w:r w:rsidRPr="00921C95">
              <w:rPr>
                <w:rFonts w:eastAsia="Times New Roman" w:cs="Times New Roman"/>
                <w:sz w:val="20"/>
                <w:szCs w:val="20"/>
                <w:lang w:eastAsia="en-CA"/>
              </w:rPr>
              <w:t> </w:t>
            </w:r>
          </w:p>
        </w:tc>
        <w:tc>
          <w:tcPr>
            <w:tcW w:w="580" w:type="dxa"/>
            <w:tcBorders>
              <w:top w:val="nil"/>
              <w:left w:val="nil"/>
              <w:bottom w:val="single" w:sz="4" w:space="0" w:color="auto"/>
              <w:right w:val="nil"/>
            </w:tcBorders>
            <w:shd w:val="clear" w:color="auto" w:fill="auto"/>
            <w:noWrap/>
            <w:vAlign w:val="bottom"/>
            <w:hideMark/>
          </w:tcPr>
          <w:p w14:paraId="04EDCE8C" w14:textId="77777777" w:rsidR="008330D4" w:rsidRPr="00921C95" w:rsidRDefault="008330D4" w:rsidP="00F911A0">
            <w:pPr>
              <w:rPr>
                <w:rFonts w:eastAsia="Times New Roman" w:cs="Times New Roman"/>
                <w:sz w:val="20"/>
                <w:szCs w:val="20"/>
                <w:lang w:eastAsia="en-CA"/>
              </w:rPr>
            </w:pPr>
            <w:r w:rsidRPr="00921C95">
              <w:rPr>
                <w:rFonts w:eastAsia="Times New Roman" w:cs="Times New Roman"/>
                <w:sz w:val="20"/>
                <w:szCs w:val="20"/>
                <w:lang w:eastAsia="en-CA"/>
              </w:rPr>
              <w:t> </w:t>
            </w:r>
          </w:p>
        </w:tc>
        <w:tc>
          <w:tcPr>
            <w:tcW w:w="580" w:type="dxa"/>
            <w:tcBorders>
              <w:top w:val="nil"/>
              <w:left w:val="nil"/>
              <w:bottom w:val="single" w:sz="4" w:space="0" w:color="auto"/>
              <w:right w:val="nil"/>
            </w:tcBorders>
            <w:shd w:val="clear" w:color="auto" w:fill="auto"/>
            <w:noWrap/>
            <w:vAlign w:val="bottom"/>
            <w:hideMark/>
          </w:tcPr>
          <w:p w14:paraId="32198516" w14:textId="77777777" w:rsidR="008330D4" w:rsidRPr="00921C95" w:rsidRDefault="008330D4" w:rsidP="00F911A0">
            <w:pPr>
              <w:rPr>
                <w:rFonts w:eastAsia="Times New Roman" w:cs="Times New Roman"/>
                <w:sz w:val="20"/>
                <w:szCs w:val="20"/>
                <w:lang w:eastAsia="en-CA"/>
              </w:rPr>
            </w:pPr>
            <w:r w:rsidRPr="00921C95">
              <w:rPr>
                <w:rFonts w:eastAsia="Times New Roman" w:cs="Times New Roman"/>
                <w:sz w:val="20"/>
                <w:szCs w:val="20"/>
                <w:lang w:eastAsia="en-CA"/>
              </w:rPr>
              <w:t> </w:t>
            </w:r>
          </w:p>
        </w:tc>
        <w:tc>
          <w:tcPr>
            <w:tcW w:w="580" w:type="dxa"/>
            <w:tcBorders>
              <w:top w:val="nil"/>
              <w:left w:val="nil"/>
              <w:bottom w:val="single" w:sz="4" w:space="0" w:color="auto"/>
              <w:right w:val="nil"/>
            </w:tcBorders>
            <w:shd w:val="clear" w:color="auto" w:fill="auto"/>
            <w:noWrap/>
            <w:vAlign w:val="bottom"/>
            <w:hideMark/>
          </w:tcPr>
          <w:p w14:paraId="181367A0" w14:textId="77777777" w:rsidR="008330D4" w:rsidRPr="00921C95" w:rsidRDefault="008330D4" w:rsidP="00F911A0">
            <w:pPr>
              <w:rPr>
                <w:rFonts w:eastAsia="Times New Roman" w:cs="Times New Roman"/>
                <w:sz w:val="20"/>
                <w:szCs w:val="20"/>
                <w:lang w:eastAsia="en-CA"/>
              </w:rPr>
            </w:pPr>
            <w:r w:rsidRPr="00921C95">
              <w:rPr>
                <w:rFonts w:eastAsia="Times New Roman" w:cs="Times New Roman"/>
                <w:sz w:val="20"/>
                <w:szCs w:val="20"/>
                <w:lang w:eastAsia="en-CA"/>
              </w:rPr>
              <w:t> </w:t>
            </w:r>
          </w:p>
        </w:tc>
        <w:tc>
          <w:tcPr>
            <w:tcW w:w="580" w:type="dxa"/>
            <w:tcBorders>
              <w:top w:val="nil"/>
              <w:left w:val="nil"/>
              <w:bottom w:val="single" w:sz="4" w:space="0" w:color="auto"/>
              <w:right w:val="nil"/>
            </w:tcBorders>
            <w:shd w:val="clear" w:color="auto" w:fill="auto"/>
            <w:noWrap/>
            <w:vAlign w:val="bottom"/>
            <w:hideMark/>
          </w:tcPr>
          <w:p w14:paraId="3B7B154E" w14:textId="77777777" w:rsidR="008330D4" w:rsidRPr="00921C95" w:rsidRDefault="008330D4" w:rsidP="00F911A0">
            <w:pPr>
              <w:rPr>
                <w:rFonts w:eastAsia="Times New Roman" w:cs="Times New Roman"/>
                <w:sz w:val="20"/>
                <w:szCs w:val="20"/>
                <w:lang w:eastAsia="en-CA"/>
              </w:rPr>
            </w:pPr>
            <w:r w:rsidRPr="00921C95">
              <w:rPr>
                <w:rFonts w:eastAsia="Times New Roman" w:cs="Times New Roman"/>
                <w:sz w:val="20"/>
                <w:szCs w:val="20"/>
                <w:lang w:eastAsia="en-CA"/>
              </w:rPr>
              <w:t> </w:t>
            </w:r>
          </w:p>
        </w:tc>
        <w:tc>
          <w:tcPr>
            <w:tcW w:w="580" w:type="dxa"/>
            <w:tcBorders>
              <w:top w:val="nil"/>
              <w:left w:val="nil"/>
              <w:bottom w:val="single" w:sz="4" w:space="0" w:color="auto"/>
              <w:right w:val="nil"/>
            </w:tcBorders>
            <w:shd w:val="clear" w:color="auto" w:fill="auto"/>
            <w:noWrap/>
            <w:vAlign w:val="bottom"/>
            <w:hideMark/>
          </w:tcPr>
          <w:p w14:paraId="7BED234E" w14:textId="77777777" w:rsidR="008330D4" w:rsidRPr="00921C95" w:rsidRDefault="008330D4" w:rsidP="00F911A0">
            <w:pPr>
              <w:rPr>
                <w:rFonts w:eastAsia="Times New Roman" w:cs="Times New Roman"/>
                <w:sz w:val="20"/>
                <w:szCs w:val="20"/>
                <w:lang w:eastAsia="en-CA"/>
              </w:rPr>
            </w:pPr>
            <w:r w:rsidRPr="00921C95">
              <w:rPr>
                <w:rFonts w:eastAsia="Times New Roman" w:cs="Times New Roman"/>
                <w:sz w:val="20"/>
                <w:szCs w:val="20"/>
                <w:lang w:eastAsia="en-CA"/>
              </w:rPr>
              <w:t> </w:t>
            </w:r>
          </w:p>
        </w:tc>
        <w:tc>
          <w:tcPr>
            <w:tcW w:w="580" w:type="dxa"/>
            <w:tcBorders>
              <w:top w:val="nil"/>
              <w:left w:val="nil"/>
              <w:bottom w:val="single" w:sz="4" w:space="0" w:color="auto"/>
              <w:right w:val="nil"/>
            </w:tcBorders>
            <w:shd w:val="clear" w:color="auto" w:fill="auto"/>
            <w:noWrap/>
            <w:vAlign w:val="bottom"/>
            <w:hideMark/>
          </w:tcPr>
          <w:p w14:paraId="53705C99" w14:textId="77777777" w:rsidR="008330D4" w:rsidRPr="00921C95" w:rsidRDefault="008330D4" w:rsidP="00F911A0">
            <w:pPr>
              <w:rPr>
                <w:rFonts w:eastAsia="Times New Roman" w:cs="Times New Roman"/>
                <w:sz w:val="20"/>
                <w:szCs w:val="20"/>
                <w:lang w:eastAsia="en-CA"/>
              </w:rPr>
            </w:pPr>
            <w:r w:rsidRPr="00921C95">
              <w:rPr>
                <w:rFonts w:eastAsia="Times New Roman" w:cs="Times New Roman"/>
                <w:sz w:val="20"/>
                <w:szCs w:val="20"/>
                <w:lang w:eastAsia="en-CA"/>
              </w:rPr>
              <w:t> </w:t>
            </w:r>
          </w:p>
        </w:tc>
      </w:tr>
      <w:tr w:rsidR="00921C95" w:rsidRPr="00921C95" w14:paraId="065406AD" w14:textId="77777777" w:rsidTr="00DD02A0">
        <w:trPr>
          <w:trHeight w:val="264"/>
        </w:trPr>
        <w:tc>
          <w:tcPr>
            <w:tcW w:w="1291" w:type="dxa"/>
            <w:tcBorders>
              <w:top w:val="nil"/>
              <w:left w:val="nil"/>
              <w:bottom w:val="nil"/>
              <w:right w:val="nil"/>
            </w:tcBorders>
            <w:shd w:val="clear" w:color="auto" w:fill="auto"/>
            <w:noWrap/>
            <w:vAlign w:val="bottom"/>
            <w:hideMark/>
          </w:tcPr>
          <w:p w14:paraId="6357360F" w14:textId="77777777" w:rsidR="008330D4" w:rsidRPr="00921C95" w:rsidRDefault="008330D4" w:rsidP="00F911A0">
            <w:pPr>
              <w:rPr>
                <w:rFonts w:eastAsia="Times New Roman" w:cs="Times New Roman"/>
                <w:sz w:val="20"/>
                <w:szCs w:val="20"/>
                <w:lang w:eastAsia="en-CA"/>
              </w:rPr>
            </w:pPr>
          </w:p>
        </w:tc>
        <w:tc>
          <w:tcPr>
            <w:tcW w:w="1766" w:type="dxa"/>
            <w:tcBorders>
              <w:top w:val="nil"/>
              <w:left w:val="nil"/>
              <w:bottom w:val="nil"/>
              <w:right w:val="nil"/>
            </w:tcBorders>
            <w:shd w:val="clear" w:color="auto" w:fill="auto"/>
            <w:noWrap/>
            <w:vAlign w:val="bottom"/>
            <w:hideMark/>
          </w:tcPr>
          <w:p w14:paraId="23C1BD96" w14:textId="77777777" w:rsidR="008330D4" w:rsidRPr="00921C95" w:rsidRDefault="008330D4" w:rsidP="00F911A0">
            <w:pPr>
              <w:rPr>
                <w:rFonts w:eastAsia="Times New Roman" w:cs="Times New Roman"/>
                <w:sz w:val="20"/>
                <w:szCs w:val="20"/>
                <w:lang w:eastAsia="en-CA"/>
              </w:rPr>
            </w:pPr>
          </w:p>
        </w:tc>
        <w:tc>
          <w:tcPr>
            <w:tcW w:w="883" w:type="dxa"/>
            <w:tcBorders>
              <w:top w:val="nil"/>
              <w:left w:val="nil"/>
              <w:bottom w:val="nil"/>
              <w:right w:val="nil"/>
            </w:tcBorders>
            <w:shd w:val="clear" w:color="auto" w:fill="auto"/>
            <w:textDirection w:val="btLr"/>
            <w:vAlign w:val="bottom"/>
            <w:hideMark/>
          </w:tcPr>
          <w:p w14:paraId="5A92D8B1" w14:textId="77777777" w:rsidR="008330D4" w:rsidRPr="00921C95" w:rsidRDefault="008330D4" w:rsidP="00F911A0">
            <w:pPr>
              <w:rPr>
                <w:rFonts w:eastAsia="Times New Roman" w:cs="Times New Roman"/>
                <w:b/>
                <w:bCs/>
                <w:sz w:val="20"/>
                <w:szCs w:val="20"/>
                <w:lang w:eastAsia="en-CA"/>
              </w:rPr>
            </w:pPr>
          </w:p>
        </w:tc>
        <w:tc>
          <w:tcPr>
            <w:tcW w:w="717" w:type="dxa"/>
            <w:tcBorders>
              <w:top w:val="nil"/>
              <w:left w:val="nil"/>
              <w:bottom w:val="nil"/>
              <w:right w:val="nil"/>
            </w:tcBorders>
            <w:shd w:val="clear" w:color="auto" w:fill="auto"/>
            <w:textDirection w:val="btLr"/>
            <w:vAlign w:val="bottom"/>
            <w:hideMark/>
          </w:tcPr>
          <w:p w14:paraId="4E8FD6CA" w14:textId="77777777" w:rsidR="008330D4" w:rsidRPr="00921C95" w:rsidRDefault="008330D4" w:rsidP="00F911A0">
            <w:pPr>
              <w:rPr>
                <w:rFonts w:eastAsia="Times New Roman" w:cs="Times New Roman"/>
                <w:sz w:val="20"/>
                <w:szCs w:val="20"/>
                <w:lang w:eastAsia="en-CA"/>
              </w:rPr>
            </w:pPr>
          </w:p>
        </w:tc>
        <w:tc>
          <w:tcPr>
            <w:tcW w:w="580" w:type="dxa"/>
            <w:tcBorders>
              <w:top w:val="nil"/>
              <w:left w:val="nil"/>
              <w:bottom w:val="nil"/>
              <w:right w:val="nil"/>
            </w:tcBorders>
            <w:shd w:val="clear" w:color="auto" w:fill="auto"/>
            <w:textDirection w:val="btLr"/>
            <w:vAlign w:val="bottom"/>
            <w:hideMark/>
          </w:tcPr>
          <w:p w14:paraId="7F2FF113" w14:textId="77777777" w:rsidR="008330D4" w:rsidRPr="00921C95" w:rsidRDefault="008330D4" w:rsidP="00F911A0">
            <w:pPr>
              <w:rPr>
                <w:rFonts w:eastAsia="Times New Roman" w:cs="Times New Roman"/>
                <w:sz w:val="20"/>
                <w:szCs w:val="20"/>
                <w:lang w:eastAsia="en-CA"/>
              </w:rPr>
            </w:pPr>
          </w:p>
        </w:tc>
        <w:tc>
          <w:tcPr>
            <w:tcW w:w="606" w:type="dxa"/>
            <w:tcBorders>
              <w:top w:val="nil"/>
              <w:left w:val="nil"/>
              <w:bottom w:val="nil"/>
              <w:right w:val="nil"/>
            </w:tcBorders>
            <w:shd w:val="clear" w:color="auto" w:fill="auto"/>
            <w:textDirection w:val="btLr"/>
            <w:vAlign w:val="bottom"/>
            <w:hideMark/>
          </w:tcPr>
          <w:p w14:paraId="6D40631B" w14:textId="77777777" w:rsidR="008330D4" w:rsidRPr="00921C95" w:rsidRDefault="008330D4" w:rsidP="00F911A0">
            <w:pPr>
              <w:rPr>
                <w:rFonts w:eastAsia="Times New Roman" w:cs="Times New Roman"/>
                <w:sz w:val="20"/>
                <w:szCs w:val="20"/>
                <w:lang w:eastAsia="en-CA"/>
              </w:rPr>
            </w:pPr>
          </w:p>
        </w:tc>
        <w:tc>
          <w:tcPr>
            <w:tcW w:w="580" w:type="dxa"/>
            <w:tcBorders>
              <w:top w:val="nil"/>
              <w:left w:val="nil"/>
              <w:bottom w:val="nil"/>
              <w:right w:val="nil"/>
            </w:tcBorders>
            <w:shd w:val="clear" w:color="auto" w:fill="auto"/>
            <w:textDirection w:val="btLr"/>
            <w:vAlign w:val="bottom"/>
            <w:hideMark/>
          </w:tcPr>
          <w:p w14:paraId="5A26F0BA" w14:textId="77777777" w:rsidR="008330D4" w:rsidRPr="00921C95" w:rsidRDefault="008330D4" w:rsidP="00F911A0">
            <w:pPr>
              <w:rPr>
                <w:rFonts w:eastAsia="Times New Roman" w:cs="Times New Roman"/>
                <w:sz w:val="20"/>
                <w:szCs w:val="20"/>
                <w:lang w:eastAsia="en-CA"/>
              </w:rPr>
            </w:pPr>
          </w:p>
        </w:tc>
        <w:tc>
          <w:tcPr>
            <w:tcW w:w="717" w:type="dxa"/>
            <w:tcBorders>
              <w:top w:val="nil"/>
              <w:left w:val="nil"/>
              <w:bottom w:val="nil"/>
              <w:right w:val="nil"/>
            </w:tcBorders>
            <w:shd w:val="clear" w:color="auto" w:fill="auto"/>
            <w:textDirection w:val="btLr"/>
            <w:vAlign w:val="bottom"/>
            <w:hideMark/>
          </w:tcPr>
          <w:p w14:paraId="22EDFB65" w14:textId="77777777" w:rsidR="008330D4" w:rsidRPr="00921C95" w:rsidRDefault="008330D4" w:rsidP="00F911A0">
            <w:pPr>
              <w:rPr>
                <w:rFonts w:eastAsia="Times New Roman" w:cs="Times New Roman"/>
                <w:sz w:val="20"/>
                <w:szCs w:val="20"/>
                <w:lang w:eastAsia="en-CA"/>
              </w:rPr>
            </w:pPr>
          </w:p>
        </w:tc>
        <w:tc>
          <w:tcPr>
            <w:tcW w:w="580" w:type="dxa"/>
            <w:tcBorders>
              <w:top w:val="nil"/>
              <w:left w:val="nil"/>
              <w:bottom w:val="nil"/>
              <w:right w:val="nil"/>
            </w:tcBorders>
            <w:shd w:val="clear" w:color="auto" w:fill="auto"/>
            <w:textDirection w:val="btLr"/>
            <w:vAlign w:val="bottom"/>
            <w:hideMark/>
          </w:tcPr>
          <w:p w14:paraId="1ED213C8" w14:textId="77777777" w:rsidR="008330D4" w:rsidRPr="00921C95" w:rsidRDefault="008330D4" w:rsidP="00F911A0">
            <w:pPr>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bottom"/>
            <w:hideMark/>
          </w:tcPr>
          <w:p w14:paraId="7C4D9B12" w14:textId="77777777" w:rsidR="008330D4" w:rsidRPr="00921C95" w:rsidRDefault="008330D4" w:rsidP="00F911A0">
            <w:pPr>
              <w:rPr>
                <w:rFonts w:eastAsia="Times New Roman" w:cs="Times New Roman"/>
                <w:sz w:val="20"/>
                <w:szCs w:val="20"/>
                <w:lang w:eastAsia="en-CA"/>
              </w:rPr>
            </w:pPr>
          </w:p>
        </w:tc>
        <w:tc>
          <w:tcPr>
            <w:tcW w:w="580" w:type="dxa"/>
            <w:tcBorders>
              <w:top w:val="nil"/>
              <w:left w:val="nil"/>
              <w:bottom w:val="nil"/>
              <w:right w:val="nil"/>
            </w:tcBorders>
            <w:shd w:val="clear" w:color="auto" w:fill="auto"/>
            <w:textDirection w:val="btLr"/>
            <w:vAlign w:val="bottom"/>
            <w:hideMark/>
          </w:tcPr>
          <w:p w14:paraId="48430351" w14:textId="77777777" w:rsidR="008330D4" w:rsidRPr="00921C95" w:rsidRDefault="008330D4" w:rsidP="00F911A0">
            <w:pPr>
              <w:rPr>
                <w:rFonts w:eastAsia="Times New Roman" w:cs="Times New Roman"/>
                <w:sz w:val="20"/>
                <w:szCs w:val="20"/>
                <w:lang w:eastAsia="en-CA"/>
              </w:rPr>
            </w:pPr>
          </w:p>
        </w:tc>
        <w:tc>
          <w:tcPr>
            <w:tcW w:w="580" w:type="dxa"/>
            <w:tcBorders>
              <w:top w:val="nil"/>
              <w:left w:val="nil"/>
              <w:bottom w:val="nil"/>
              <w:right w:val="nil"/>
            </w:tcBorders>
            <w:shd w:val="clear" w:color="auto" w:fill="auto"/>
            <w:textDirection w:val="btLr"/>
            <w:vAlign w:val="bottom"/>
            <w:hideMark/>
          </w:tcPr>
          <w:p w14:paraId="4DE304FB" w14:textId="77777777" w:rsidR="008330D4" w:rsidRPr="00921C95" w:rsidRDefault="008330D4" w:rsidP="00F911A0">
            <w:pPr>
              <w:rPr>
                <w:rFonts w:eastAsia="Times New Roman" w:cs="Times New Roman"/>
                <w:sz w:val="20"/>
                <w:szCs w:val="20"/>
                <w:lang w:eastAsia="en-CA"/>
              </w:rPr>
            </w:pPr>
          </w:p>
        </w:tc>
        <w:tc>
          <w:tcPr>
            <w:tcW w:w="580" w:type="dxa"/>
            <w:tcBorders>
              <w:top w:val="nil"/>
              <w:left w:val="nil"/>
              <w:bottom w:val="nil"/>
              <w:right w:val="nil"/>
            </w:tcBorders>
            <w:shd w:val="clear" w:color="auto" w:fill="auto"/>
            <w:textDirection w:val="btLr"/>
            <w:vAlign w:val="bottom"/>
            <w:hideMark/>
          </w:tcPr>
          <w:p w14:paraId="1942E0C3" w14:textId="77777777" w:rsidR="008330D4" w:rsidRPr="00921C95" w:rsidRDefault="008330D4" w:rsidP="00F911A0">
            <w:pPr>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bottom"/>
            <w:hideMark/>
          </w:tcPr>
          <w:p w14:paraId="35B54892" w14:textId="77777777" w:rsidR="008330D4" w:rsidRPr="00921C95" w:rsidRDefault="008330D4" w:rsidP="00F911A0">
            <w:pPr>
              <w:rPr>
                <w:rFonts w:eastAsia="Times New Roman" w:cs="Times New Roman"/>
                <w:sz w:val="20"/>
                <w:szCs w:val="20"/>
                <w:lang w:eastAsia="en-CA"/>
              </w:rPr>
            </w:pPr>
          </w:p>
        </w:tc>
        <w:tc>
          <w:tcPr>
            <w:tcW w:w="580" w:type="dxa"/>
            <w:tcBorders>
              <w:top w:val="nil"/>
              <w:left w:val="nil"/>
              <w:bottom w:val="nil"/>
              <w:right w:val="nil"/>
            </w:tcBorders>
            <w:shd w:val="clear" w:color="auto" w:fill="auto"/>
            <w:textDirection w:val="btLr"/>
            <w:vAlign w:val="bottom"/>
            <w:hideMark/>
          </w:tcPr>
          <w:p w14:paraId="06ADD791" w14:textId="77777777" w:rsidR="008330D4" w:rsidRPr="00921C95" w:rsidRDefault="008330D4" w:rsidP="00F911A0">
            <w:pPr>
              <w:rPr>
                <w:rFonts w:eastAsia="Times New Roman" w:cs="Times New Roman"/>
                <w:sz w:val="20"/>
                <w:szCs w:val="20"/>
                <w:lang w:eastAsia="en-CA"/>
              </w:rPr>
            </w:pPr>
          </w:p>
        </w:tc>
        <w:tc>
          <w:tcPr>
            <w:tcW w:w="580" w:type="dxa"/>
            <w:tcBorders>
              <w:top w:val="nil"/>
              <w:left w:val="nil"/>
              <w:bottom w:val="nil"/>
              <w:right w:val="nil"/>
            </w:tcBorders>
            <w:shd w:val="clear" w:color="auto" w:fill="auto"/>
            <w:textDirection w:val="btLr"/>
            <w:vAlign w:val="bottom"/>
            <w:hideMark/>
          </w:tcPr>
          <w:p w14:paraId="563396F0" w14:textId="77777777" w:rsidR="008330D4" w:rsidRPr="00921C95" w:rsidRDefault="008330D4" w:rsidP="00F911A0">
            <w:pPr>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bottom"/>
            <w:hideMark/>
          </w:tcPr>
          <w:p w14:paraId="1432570C" w14:textId="77777777" w:rsidR="008330D4" w:rsidRPr="00921C95" w:rsidRDefault="008330D4" w:rsidP="00F911A0">
            <w:pPr>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bottom"/>
            <w:hideMark/>
          </w:tcPr>
          <w:p w14:paraId="6A422360" w14:textId="77777777" w:rsidR="008330D4" w:rsidRPr="00921C95" w:rsidRDefault="008330D4" w:rsidP="00F911A0">
            <w:pPr>
              <w:rPr>
                <w:rFonts w:eastAsia="Times New Roman" w:cs="Times New Roman"/>
                <w:sz w:val="20"/>
                <w:szCs w:val="20"/>
                <w:lang w:eastAsia="en-CA"/>
              </w:rPr>
            </w:pPr>
          </w:p>
        </w:tc>
      </w:tr>
      <w:tr w:rsidR="00921C95" w:rsidRPr="00921C95" w14:paraId="0D7163AB" w14:textId="77777777" w:rsidTr="00DD02A0">
        <w:trPr>
          <w:trHeight w:val="264"/>
        </w:trPr>
        <w:tc>
          <w:tcPr>
            <w:tcW w:w="1291" w:type="dxa"/>
            <w:tcBorders>
              <w:top w:val="nil"/>
              <w:left w:val="nil"/>
              <w:bottom w:val="nil"/>
              <w:right w:val="nil"/>
            </w:tcBorders>
            <w:shd w:val="clear" w:color="auto" w:fill="auto"/>
            <w:noWrap/>
            <w:vAlign w:val="bottom"/>
          </w:tcPr>
          <w:p w14:paraId="6090C46E" w14:textId="51EBE933" w:rsidR="008330D4" w:rsidRPr="00921C95" w:rsidRDefault="008330D4" w:rsidP="00F911A0">
            <w:pPr>
              <w:rPr>
                <w:rFonts w:eastAsia="Times New Roman" w:cs="Times New Roman"/>
                <w:sz w:val="20"/>
                <w:szCs w:val="20"/>
                <w:lang w:eastAsia="en-CA"/>
              </w:rPr>
            </w:pPr>
          </w:p>
        </w:tc>
        <w:tc>
          <w:tcPr>
            <w:tcW w:w="1766" w:type="dxa"/>
            <w:tcBorders>
              <w:top w:val="nil"/>
              <w:left w:val="nil"/>
              <w:bottom w:val="nil"/>
              <w:right w:val="nil"/>
            </w:tcBorders>
            <w:shd w:val="clear" w:color="auto" w:fill="auto"/>
            <w:noWrap/>
            <w:vAlign w:val="center"/>
            <w:hideMark/>
          </w:tcPr>
          <w:p w14:paraId="2CCCA8E6" w14:textId="77777777" w:rsidR="008330D4" w:rsidRPr="00921C95" w:rsidRDefault="008330D4" w:rsidP="00F911A0">
            <w:pPr>
              <w:rPr>
                <w:rFonts w:eastAsia="Times New Roman" w:cs="Times New Roman"/>
                <w:sz w:val="20"/>
                <w:szCs w:val="20"/>
                <w:lang w:eastAsia="en-CA"/>
              </w:rPr>
            </w:pPr>
            <w:r w:rsidRPr="00921C95">
              <w:rPr>
                <w:rFonts w:eastAsia="Times New Roman" w:cs="Times New Roman"/>
                <w:sz w:val="20"/>
                <w:szCs w:val="20"/>
                <w:lang w:eastAsia="en-CA"/>
              </w:rPr>
              <w:t>Age 0+ sockeye</w:t>
            </w:r>
          </w:p>
        </w:tc>
        <w:tc>
          <w:tcPr>
            <w:tcW w:w="883" w:type="dxa"/>
            <w:tcBorders>
              <w:top w:val="nil"/>
              <w:left w:val="nil"/>
              <w:bottom w:val="nil"/>
              <w:right w:val="nil"/>
            </w:tcBorders>
            <w:shd w:val="clear" w:color="auto" w:fill="auto"/>
            <w:noWrap/>
            <w:vAlign w:val="center"/>
          </w:tcPr>
          <w:p w14:paraId="42783979" w14:textId="6EFBF0E3" w:rsidR="008330D4" w:rsidRPr="00921C95" w:rsidRDefault="008330D4" w:rsidP="00154BD7">
            <w:pPr>
              <w:jc w:val="right"/>
              <w:rPr>
                <w:rFonts w:eastAsia="Times New Roman" w:cs="Times New Roman"/>
                <w:b/>
                <w:bCs/>
                <w:sz w:val="20"/>
                <w:szCs w:val="20"/>
                <w:lang w:eastAsia="en-CA"/>
              </w:rPr>
            </w:pPr>
          </w:p>
        </w:tc>
        <w:tc>
          <w:tcPr>
            <w:tcW w:w="717" w:type="dxa"/>
            <w:tcBorders>
              <w:top w:val="nil"/>
              <w:left w:val="nil"/>
              <w:bottom w:val="nil"/>
              <w:right w:val="nil"/>
            </w:tcBorders>
            <w:shd w:val="clear" w:color="auto" w:fill="auto"/>
            <w:noWrap/>
            <w:vAlign w:val="center"/>
          </w:tcPr>
          <w:p w14:paraId="1941C075" w14:textId="074EA426" w:rsidR="008330D4" w:rsidRPr="00921C95" w:rsidRDefault="008330D4" w:rsidP="00154BD7">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center"/>
          </w:tcPr>
          <w:p w14:paraId="0A8118C1" w14:textId="15AC1FDA" w:rsidR="008330D4" w:rsidRPr="00921C95" w:rsidRDefault="008330D4" w:rsidP="00154BD7">
            <w:pPr>
              <w:jc w:val="right"/>
              <w:rPr>
                <w:rFonts w:eastAsia="Times New Roman" w:cs="Times New Roman"/>
                <w:sz w:val="20"/>
                <w:szCs w:val="20"/>
                <w:lang w:eastAsia="en-CA"/>
              </w:rPr>
            </w:pPr>
          </w:p>
        </w:tc>
        <w:tc>
          <w:tcPr>
            <w:tcW w:w="606" w:type="dxa"/>
            <w:tcBorders>
              <w:top w:val="nil"/>
              <w:left w:val="nil"/>
              <w:bottom w:val="nil"/>
              <w:right w:val="nil"/>
            </w:tcBorders>
            <w:shd w:val="clear" w:color="auto" w:fill="auto"/>
            <w:noWrap/>
            <w:vAlign w:val="center"/>
          </w:tcPr>
          <w:p w14:paraId="159F6C32" w14:textId="08E35E7A" w:rsidR="008330D4" w:rsidRPr="00921C95" w:rsidRDefault="008330D4" w:rsidP="00154BD7">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center"/>
          </w:tcPr>
          <w:p w14:paraId="200689F7" w14:textId="4DC7E685" w:rsidR="008330D4" w:rsidRPr="00921C95" w:rsidRDefault="008330D4" w:rsidP="00154BD7">
            <w:pPr>
              <w:jc w:val="right"/>
              <w:rPr>
                <w:rFonts w:eastAsia="Times New Roman" w:cs="Times New Roman"/>
                <w:sz w:val="20"/>
                <w:szCs w:val="20"/>
                <w:lang w:eastAsia="en-CA"/>
              </w:rPr>
            </w:pPr>
          </w:p>
        </w:tc>
        <w:tc>
          <w:tcPr>
            <w:tcW w:w="717" w:type="dxa"/>
            <w:tcBorders>
              <w:top w:val="nil"/>
              <w:left w:val="nil"/>
              <w:bottom w:val="nil"/>
              <w:right w:val="nil"/>
            </w:tcBorders>
            <w:shd w:val="clear" w:color="auto" w:fill="auto"/>
            <w:noWrap/>
            <w:vAlign w:val="center"/>
          </w:tcPr>
          <w:p w14:paraId="35E78D5E" w14:textId="4DEE65E5" w:rsidR="008330D4" w:rsidRPr="00921C95" w:rsidRDefault="008330D4" w:rsidP="00154BD7">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center"/>
          </w:tcPr>
          <w:p w14:paraId="0F271150" w14:textId="3DDC77D8" w:rsidR="008330D4" w:rsidRPr="00921C95" w:rsidRDefault="008330D4" w:rsidP="00154BD7">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center"/>
          </w:tcPr>
          <w:p w14:paraId="68CFEC72" w14:textId="2082329D" w:rsidR="008330D4" w:rsidRPr="00921C95" w:rsidRDefault="008330D4" w:rsidP="00154BD7">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center"/>
          </w:tcPr>
          <w:p w14:paraId="0BAECF13" w14:textId="54356C22" w:rsidR="008330D4" w:rsidRPr="00921C95" w:rsidRDefault="008330D4" w:rsidP="00154BD7">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center"/>
          </w:tcPr>
          <w:p w14:paraId="4C4AB078" w14:textId="328FDD9C" w:rsidR="008330D4" w:rsidRPr="00921C95" w:rsidRDefault="008330D4" w:rsidP="00154BD7">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center"/>
          </w:tcPr>
          <w:p w14:paraId="6860B7A5" w14:textId="67869F08" w:rsidR="008330D4" w:rsidRPr="00921C95" w:rsidRDefault="008330D4" w:rsidP="00154BD7">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center"/>
          </w:tcPr>
          <w:p w14:paraId="61721CCA" w14:textId="6500B758" w:rsidR="008330D4" w:rsidRPr="00921C95" w:rsidRDefault="008330D4" w:rsidP="00154BD7">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center"/>
          </w:tcPr>
          <w:p w14:paraId="71C76824" w14:textId="5A2F55F0" w:rsidR="008330D4" w:rsidRPr="00921C95" w:rsidRDefault="008330D4" w:rsidP="00154BD7">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center"/>
          </w:tcPr>
          <w:p w14:paraId="09F32976" w14:textId="1798C0F6" w:rsidR="008330D4" w:rsidRPr="00921C95" w:rsidRDefault="008330D4" w:rsidP="00154BD7">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center"/>
          </w:tcPr>
          <w:p w14:paraId="508A5B6C" w14:textId="23C6AAF2" w:rsidR="008330D4" w:rsidRPr="00921C95" w:rsidRDefault="008330D4" w:rsidP="00154BD7">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center"/>
          </w:tcPr>
          <w:p w14:paraId="66E229FB" w14:textId="519A33EB" w:rsidR="008330D4" w:rsidRPr="00921C95" w:rsidRDefault="008330D4" w:rsidP="00154BD7">
            <w:pPr>
              <w:jc w:val="right"/>
              <w:rPr>
                <w:rFonts w:eastAsia="Times New Roman" w:cs="Times New Roman"/>
                <w:sz w:val="20"/>
                <w:szCs w:val="20"/>
                <w:lang w:eastAsia="en-CA"/>
              </w:rPr>
            </w:pPr>
          </w:p>
        </w:tc>
      </w:tr>
      <w:tr w:rsidR="00921C95" w:rsidRPr="00921C95" w14:paraId="3F58FE43" w14:textId="77777777" w:rsidTr="00DD02A0">
        <w:trPr>
          <w:trHeight w:val="264"/>
        </w:trPr>
        <w:tc>
          <w:tcPr>
            <w:tcW w:w="1291" w:type="dxa"/>
            <w:tcBorders>
              <w:top w:val="nil"/>
              <w:left w:val="nil"/>
              <w:bottom w:val="nil"/>
              <w:right w:val="nil"/>
            </w:tcBorders>
            <w:shd w:val="clear" w:color="auto" w:fill="auto"/>
            <w:noWrap/>
            <w:vAlign w:val="bottom"/>
          </w:tcPr>
          <w:p w14:paraId="520956A9" w14:textId="77777777" w:rsidR="008330D4" w:rsidRPr="00921C95" w:rsidRDefault="008330D4" w:rsidP="00F911A0">
            <w:pPr>
              <w:rPr>
                <w:rFonts w:eastAsia="Times New Roman" w:cs="Times New Roman"/>
                <w:sz w:val="20"/>
                <w:szCs w:val="20"/>
                <w:lang w:eastAsia="en-CA"/>
              </w:rPr>
            </w:pPr>
          </w:p>
        </w:tc>
        <w:tc>
          <w:tcPr>
            <w:tcW w:w="1766" w:type="dxa"/>
            <w:tcBorders>
              <w:top w:val="nil"/>
              <w:left w:val="nil"/>
              <w:bottom w:val="nil"/>
              <w:right w:val="nil"/>
            </w:tcBorders>
            <w:shd w:val="clear" w:color="auto" w:fill="auto"/>
            <w:noWrap/>
            <w:vAlign w:val="bottom"/>
            <w:hideMark/>
          </w:tcPr>
          <w:p w14:paraId="4B4E6C6F" w14:textId="77777777" w:rsidR="008330D4" w:rsidRPr="00921C95" w:rsidRDefault="008330D4" w:rsidP="00F911A0">
            <w:pPr>
              <w:rPr>
                <w:rFonts w:eastAsia="Times New Roman" w:cs="Times New Roman"/>
                <w:sz w:val="20"/>
                <w:szCs w:val="20"/>
                <w:lang w:eastAsia="en-CA"/>
              </w:rPr>
            </w:pPr>
            <w:r w:rsidRPr="00921C95">
              <w:rPr>
                <w:rFonts w:eastAsia="Times New Roman" w:cs="Times New Roman"/>
                <w:sz w:val="20"/>
                <w:szCs w:val="20"/>
                <w:lang w:eastAsia="en-CA"/>
              </w:rPr>
              <w:t>Nerkids 4-9 cm</w:t>
            </w:r>
          </w:p>
        </w:tc>
        <w:tc>
          <w:tcPr>
            <w:tcW w:w="883" w:type="dxa"/>
            <w:tcBorders>
              <w:top w:val="nil"/>
              <w:left w:val="nil"/>
              <w:bottom w:val="nil"/>
              <w:right w:val="nil"/>
            </w:tcBorders>
            <w:shd w:val="clear" w:color="auto" w:fill="auto"/>
            <w:noWrap/>
            <w:vAlign w:val="center"/>
          </w:tcPr>
          <w:p w14:paraId="1AA2AC67" w14:textId="7BA7B2C7" w:rsidR="008330D4" w:rsidRPr="00921C95" w:rsidRDefault="008330D4" w:rsidP="00154BD7">
            <w:pPr>
              <w:jc w:val="right"/>
              <w:rPr>
                <w:rFonts w:eastAsia="Times New Roman" w:cs="Times New Roman"/>
                <w:b/>
                <w:bCs/>
                <w:sz w:val="20"/>
                <w:szCs w:val="20"/>
                <w:lang w:eastAsia="en-CA"/>
              </w:rPr>
            </w:pPr>
          </w:p>
        </w:tc>
        <w:tc>
          <w:tcPr>
            <w:tcW w:w="717" w:type="dxa"/>
            <w:tcBorders>
              <w:top w:val="nil"/>
              <w:left w:val="nil"/>
              <w:bottom w:val="nil"/>
              <w:right w:val="nil"/>
            </w:tcBorders>
            <w:shd w:val="clear" w:color="auto" w:fill="auto"/>
            <w:noWrap/>
            <w:vAlign w:val="center"/>
          </w:tcPr>
          <w:p w14:paraId="6DBCA93B" w14:textId="4FEE14FB" w:rsidR="008330D4" w:rsidRPr="00921C95" w:rsidRDefault="008330D4" w:rsidP="00154BD7">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center"/>
          </w:tcPr>
          <w:p w14:paraId="79B53703" w14:textId="0F15BC86" w:rsidR="008330D4" w:rsidRPr="00921C95" w:rsidRDefault="008330D4" w:rsidP="00154BD7">
            <w:pPr>
              <w:jc w:val="right"/>
              <w:rPr>
                <w:rFonts w:eastAsia="Times New Roman" w:cs="Times New Roman"/>
                <w:sz w:val="20"/>
                <w:szCs w:val="20"/>
                <w:lang w:eastAsia="en-CA"/>
              </w:rPr>
            </w:pPr>
          </w:p>
        </w:tc>
        <w:tc>
          <w:tcPr>
            <w:tcW w:w="606" w:type="dxa"/>
            <w:tcBorders>
              <w:top w:val="nil"/>
              <w:left w:val="nil"/>
              <w:bottom w:val="nil"/>
              <w:right w:val="nil"/>
            </w:tcBorders>
            <w:shd w:val="clear" w:color="auto" w:fill="auto"/>
            <w:noWrap/>
            <w:vAlign w:val="center"/>
          </w:tcPr>
          <w:p w14:paraId="380C7496" w14:textId="58C8168B" w:rsidR="008330D4" w:rsidRPr="00921C95" w:rsidRDefault="008330D4" w:rsidP="00154BD7">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center"/>
          </w:tcPr>
          <w:p w14:paraId="50E17A21" w14:textId="120B5BA9" w:rsidR="008330D4" w:rsidRPr="00921C95" w:rsidRDefault="008330D4" w:rsidP="00154BD7">
            <w:pPr>
              <w:jc w:val="right"/>
              <w:rPr>
                <w:rFonts w:eastAsia="Times New Roman" w:cs="Times New Roman"/>
                <w:sz w:val="20"/>
                <w:szCs w:val="20"/>
                <w:lang w:eastAsia="en-CA"/>
              </w:rPr>
            </w:pPr>
          </w:p>
        </w:tc>
        <w:tc>
          <w:tcPr>
            <w:tcW w:w="717" w:type="dxa"/>
            <w:tcBorders>
              <w:top w:val="nil"/>
              <w:left w:val="nil"/>
              <w:bottom w:val="nil"/>
              <w:right w:val="nil"/>
            </w:tcBorders>
            <w:shd w:val="clear" w:color="auto" w:fill="auto"/>
            <w:noWrap/>
            <w:vAlign w:val="center"/>
          </w:tcPr>
          <w:p w14:paraId="75172372" w14:textId="28A9B82D" w:rsidR="008330D4" w:rsidRPr="00921C95" w:rsidRDefault="008330D4" w:rsidP="00154BD7">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center"/>
          </w:tcPr>
          <w:p w14:paraId="13B7B5FE" w14:textId="149EBC47" w:rsidR="008330D4" w:rsidRPr="00921C95" w:rsidRDefault="008330D4" w:rsidP="00154BD7">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center"/>
          </w:tcPr>
          <w:p w14:paraId="09CD8235" w14:textId="1537B16F" w:rsidR="008330D4" w:rsidRPr="00921C95" w:rsidRDefault="008330D4" w:rsidP="00154BD7">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center"/>
          </w:tcPr>
          <w:p w14:paraId="2C08CFD2" w14:textId="046441A9" w:rsidR="008330D4" w:rsidRPr="00921C95" w:rsidRDefault="008330D4" w:rsidP="00154BD7">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center"/>
          </w:tcPr>
          <w:p w14:paraId="69197757" w14:textId="1C79B6BD" w:rsidR="008330D4" w:rsidRPr="00921C95" w:rsidRDefault="008330D4" w:rsidP="00154BD7">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center"/>
          </w:tcPr>
          <w:p w14:paraId="11042C76" w14:textId="538E7DB7" w:rsidR="008330D4" w:rsidRPr="00921C95" w:rsidRDefault="008330D4" w:rsidP="00154BD7">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center"/>
          </w:tcPr>
          <w:p w14:paraId="682A54E6" w14:textId="387DF78C" w:rsidR="008330D4" w:rsidRPr="00921C95" w:rsidRDefault="008330D4" w:rsidP="00154BD7">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center"/>
          </w:tcPr>
          <w:p w14:paraId="3B07F7F0" w14:textId="208564EF" w:rsidR="008330D4" w:rsidRPr="00921C95" w:rsidRDefault="008330D4" w:rsidP="00154BD7">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center"/>
          </w:tcPr>
          <w:p w14:paraId="3BBF79BF" w14:textId="40D4030A" w:rsidR="008330D4" w:rsidRPr="00921C95" w:rsidRDefault="008330D4" w:rsidP="00154BD7">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center"/>
          </w:tcPr>
          <w:p w14:paraId="3BAE59C5" w14:textId="269F1ACD" w:rsidR="008330D4" w:rsidRPr="00921C95" w:rsidRDefault="008330D4" w:rsidP="00154BD7">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center"/>
          </w:tcPr>
          <w:p w14:paraId="2AB6BC0D" w14:textId="52551F50" w:rsidR="008330D4" w:rsidRPr="00921C95" w:rsidRDefault="008330D4" w:rsidP="00154BD7">
            <w:pPr>
              <w:jc w:val="right"/>
              <w:rPr>
                <w:rFonts w:eastAsia="Times New Roman" w:cs="Times New Roman"/>
                <w:sz w:val="20"/>
                <w:szCs w:val="20"/>
                <w:lang w:eastAsia="en-CA"/>
              </w:rPr>
            </w:pPr>
          </w:p>
        </w:tc>
      </w:tr>
      <w:tr w:rsidR="00921C95" w:rsidRPr="00921C95" w14:paraId="5780538D" w14:textId="77777777" w:rsidTr="00DD02A0">
        <w:trPr>
          <w:trHeight w:val="264"/>
        </w:trPr>
        <w:tc>
          <w:tcPr>
            <w:tcW w:w="1291" w:type="dxa"/>
            <w:tcBorders>
              <w:top w:val="nil"/>
              <w:left w:val="nil"/>
              <w:bottom w:val="nil"/>
              <w:right w:val="nil"/>
            </w:tcBorders>
            <w:shd w:val="clear" w:color="auto" w:fill="auto"/>
            <w:noWrap/>
            <w:vAlign w:val="bottom"/>
          </w:tcPr>
          <w:p w14:paraId="541F2B60" w14:textId="77777777" w:rsidR="008330D4" w:rsidRPr="00921C95" w:rsidRDefault="008330D4" w:rsidP="00F911A0">
            <w:pPr>
              <w:rPr>
                <w:rFonts w:eastAsia="Times New Roman" w:cs="Times New Roman"/>
                <w:sz w:val="20"/>
                <w:szCs w:val="20"/>
                <w:lang w:eastAsia="en-CA"/>
              </w:rPr>
            </w:pPr>
          </w:p>
        </w:tc>
        <w:tc>
          <w:tcPr>
            <w:tcW w:w="1766" w:type="dxa"/>
            <w:tcBorders>
              <w:top w:val="nil"/>
              <w:left w:val="nil"/>
              <w:bottom w:val="nil"/>
              <w:right w:val="nil"/>
            </w:tcBorders>
            <w:shd w:val="clear" w:color="auto" w:fill="auto"/>
            <w:noWrap/>
            <w:vAlign w:val="center"/>
            <w:hideMark/>
          </w:tcPr>
          <w:p w14:paraId="4ACFF650" w14:textId="77777777" w:rsidR="008330D4" w:rsidRPr="00921C95" w:rsidRDefault="008330D4" w:rsidP="00F911A0">
            <w:pPr>
              <w:rPr>
                <w:rFonts w:eastAsia="Times New Roman" w:cs="Times New Roman"/>
                <w:sz w:val="20"/>
                <w:szCs w:val="20"/>
                <w:lang w:eastAsia="en-CA"/>
              </w:rPr>
            </w:pPr>
            <w:r w:rsidRPr="00921C95">
              <w:rPr>
                <w:rFonts w:eastAsia="Times New Roman" w:cs="Times New Roman"/>
                <w:sz w:val="20"/>
                <w:szCs w:val="20"/>
                <w:lang w:eastAsia="en-CA"/>
              </w:rPr>
              <w:t>Nerkids &gt; 15 cm</w:t>
            </w:r>
          </w:p>
        </w:tc>
        <w:tc>
          <w:tcPr>
            <w:tcW w:w="883" w:type="dxa"/>
            <w:tcBorders>
              <w:top w:val="nil"/>
              <w:left w:val="nil"/>
              <w:bottom w:val="nil"/>
              <w:right w:val="nil"/>
            </w:tcBorders>
            <w:shd w:val="clear" w:color="auto" w:fill="auto"/>
            <w:noWrap/>
            <w:vAlign w:val="center"/>
          </w:tcPr>
          <w:p w14:paraId="27293F3E" w14:textId="3DA35FFC" w:rsidR="008330D4" w:rsidRPr="00921C95" w:rsidRDefault="008330D4" w:rsidP="00154BD7">
            <w:pPr>
              <w:jc w:val="right"/>
              <w:rPr>
                <w:rFonts w:eastAsia="Times New Roman" w:cs="Times New Roman"/>
                <w:b/>
                <w:bCs/>
                <w:sz w:val="20"/>
                <w:szCs w:val="20"/>
                <w:lang w:eastAsia="en-CA"/>
              </w:rPr>
            </w:pPr>
          </w:p>
        </w:tc>
        <w:tc>
          <w:tcPr>
            <w:tcW w:w="717" w:type="dxa"/>
            <w:tcBorders>
              <w:top w:val="nil"/>
              <w:left w:val="nil"/>
              <w:bottom w:val="nil"/>
              <w:right w:val="nil"/>
            </w:tcBorders>
            <w:shd w:val="clear" w:color="auto" w:fill="auto"/>
            <w:noWrap/>
            <w:vAlign w:val="center"/>
          </w:tcPr>
          <w:p w14:paraId="746C01BD" w14:textId="6E93F824" w:rsidR="008330D4" w:rsidRPr="00921C95" w:rsidRDefault="008330D4" w:rsidP="00154BD7">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center"/>
          </w:tcPr>
          <w:p w14:paraId="6E8BB627" w14:textId="45D3EF66" w:rsidR="008330D4" w:rsidRPr="00921C95" w:rsidRDefault="008330D4" w:rsidP="00154BD7">
            <w:pPr>
              <w:jc w:val="right"/>
              <w:rPr>
                <w:rFonts w:eastAsia="Times New Roman" w:cs="Times New Roman"/>
                <w:sz w:val="20"/>
                <w:szCs w:val="20"/>
                <w:lang w:eastAsia="en-CA"/>
              </w:rPr>
            </w:pPr>
          </w:p>
        </w:tc>
        <w:tc>
          <w:tcPr>
            <w:tcW w:w="606" w:type="dxa"/>
            <w:tcBorders>
              <w:top w:val="nil"/>
              <w:left w:val="nil"/>
              <w:bottom w:val="nil"/>
              <w:right w:val="nil"/>
            </w:tcBorders>
            <w:shd w:val="clear" w:color="auto" w:fill="auto"/>
            <w:noWrap/>
            <w:vAlign w:val="center"/>
          </w:tcPr>
          <w:p w14:paraId="00D7F82C" w14:textId="3598E69D" w:rsidR="008330D4" w:rsidRPr="00921C95" w:rsidRDefault="008330D4" w:rsidP="00154BD7">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center"/>
          </w:tcPr>
          <w:p w14:paraId="78586927" w14:textId="2A1653C8" w:rsidR="008330D4" w:rsidRPr="00921C95" w:rsidRDefault="008330D4" w:rsidP="00154BD7">
            <w:pPr>
              <w:jc w:val="right"/>
              <w:rPr>
                <w:rFonts w:eastAsia="Times New Roman" w:cs="Times New Roman"/>
                <w:sz w:val="20"/>
                <w:szCs w:val="20"/>
                <w:lang w:eastAsia="en-CA"/>
              </w:rPr>
            </w:pPr>
          </w:p>
        </w:tc>
        <w:tc>
          <w:tcPr>
            <w:tcW w:w="717" w:type="dxa"/>
            <w:tcBorders>
              <w:top w:val="nil"/>
              <w:left w:val="nil"/>
              <w:bottom w:val="nil"/>
              <w:right w:val="nil"/>
            </w:tcBorders>
            <w:shd w:val="clear" w:color="auto" w:fill="auto"/>
            <w:noWrap/>
            <w:vAlign w:val="center"/>
          </w:tcPr>
          <w:p w14:paraId="72C6EDB5" w14:textId="77664948" w:rsidR="008330D4" w:rsidRPr="00921C95" w:rsidRDefault="008330D4" w:rsidP="00154BD7">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center"/>
          </w:tcPr>
          <w:p w14:paraId="549A3DC0" w14:textId="13852EEF" w:rsidR="008330D4" w:rsidRPr="00921C95" w:rsidRDefault="008330D4" w:rsidP="00154BD7">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center"/>
          </w:tcPr>
          <w:p w14:paraId="3C3FD879" w14:textId="5C751A77" w:rsidR="008330D4" w:rsidRPr="00921C95" w:rsidRDefault="008330D4" w:rsidP="00154BD7">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center"/>
          </w:tcPr>
          <w:p w14:paraId="78607F1B" w14:textId="47E5F858" w:rsidR="008330D4" w:rsidRPr="00921C95" w:rsidRDefault="008330D4" w:rsidP="00154BD7">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center"/>
          </w:tcPr>
          <w:p w14:paraId="28F93741" w14:textId="004DE8BB" w:rsidR="008330D4" w:rsidRPr="00921C95" w:rsidRDefault="008330D4" w:rsidP="00154BD7">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center"/>
          </w:tcPr>
          <w:p w14:paraId="7BC9899C" w14:textId="19A8EB0C" w:rsidR="008330D4" w:rsidRPr="00921C95" w:rsidRDefault="008330D4" w:rsidP="00154BD7">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center"/>
          </w:tcPr>
          <w:p w14:paraId="7DB10D12" w14:textId="7B662BBD" w:rsidR="008330D4" w:rsidRPr="00921C95" w:rsidRDefault="008330D4" w:rsidP="00154BD7">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center"/>
          </w:tcPr>
          <w:p w14:paraId="0C4F5EDB" w14:textId="2B29BDE1" w:rsidR="008330D4" w:rsidRPr="00921C95" w:rsidRDefault="008330D4" w:rsidP="00154BD7">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center"/>
          </w:tcPr>
          <w:p w14:paraId="5BF6C003" w14:textId="4DB81C7D" w:rsidR="008330D4" w:rsidRPr="00921C95" w:rsidRDefault="008330D4" w:rsidP="00154BD7">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center"/>
          </w:tcPr>
          <w:p w14:paraId="243125BB" w14:textId="06D2529E" w:rsidR="008330D4" w:rsidRPr="00921C95" w:rsidRDefault="008330D4" w:rsidP="00154BD7">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center"/>
          </w:tcPr>
          <w:p w14:paraId="0C814D54" w14:textId="6B827513" w:rsidR="008330D4" w:rsidRPr="00921C95" w:rsidRDefault="008330D4" w:rsidP="00154BD7">
            <w:pPr>
              <w:jc w:val="right"/>
              <w:rPr>
                <w:rFonts w:eastAsia="Times New Roman" w:cs="Times New Roman"/>
                <w:sz w:val="20"/>
                <w:szCs w:val="20"/>
                <w:lang w:eastAsia="en-CA"/>
              </w:rPr>
            </w:pPr>
          </w:p>
        </w:tc>
      </w:tr>
      <w:tr w:rsidR="00921C95" w:rsidRPr="00921C95" w14:paraId="3DAA527F" w14:textId="77777777" w:rsidTr="00DD02A0">
        <w:trPr>
          <w:trHeight w:val="264"/>
        </w:trPr>
        <w:tc>
          <w:tcPr>
            <w:tcW w:w="1291" w:type="dxa"/>
            <w:tcBorders>
              <w:top w:val="nil"/>
              <w:left w:val="nil"/>
              <w:bottom w:val="nil"/>
              <w:right w:val="nil"/>
            </w:tcBorders>
            <w:shd w:val="clear" w:color="auto" w:fill="auto"/>
            <w:noWrap/>
            <w:vAlign w:val="bottom"/>
          </w:tcPr>
          <w:p w14:paraId="71121F5D" w14:textId="77777777" w:rsidR="008330D4" w:rsidRPr="00921C95" w:rsidRDefault="008330D4" w:rsidP="00F911A0">
            <w:pPr>
              <w:rPr>
                <w:rFonts w:eastAsia="Times New Roman" w:cs="Times New Roman"/>
                <w:sz w:val="20"/>
                <w:szCs w:val="20"/>
                <w:lang w:eastAsia="en-CA"/>
              </w:rPr>
            </w:pPr>
          </w:p>
        </w:tc>
        <w:tc>
          <w:tcPr>
            <w:tcW w:w="1766" w:type="dxa"/>
            <w:tcBorders>
              <w:top w:val="nil"/>
              <w:left w:val="nil"/>
              <w:bottom w:val="nil"/>
              <w:right w:val="nil"/>
            </w:tcBorders>
            <w:shd w:val="clear" w:color="auto" w:fill="auto"/>
            <w:noWrap/>
            <w:vAlign w:val="center"/>
            <w:hideMark/>
          </w:tcPr>
          <w:p w14:paraId="5F4A1623" w14:textId="77777777" w:rsidR="008330D4" w:rsidRPr="00921C95" w:rsidRDefault="008330D4" w:rsidP="00F911A0">
            <w:pPr>
              <w:rPr>
                <w:rFonts w:eastAsia="Times New Roman" w:cs="Times New Roman"/>
                <w:sz w:val="20"/>
                <w:szCs w:val="20"/>
                <w:lang w:eastAsia="en-CA"/>
              </w:rPr>
            </w:pPr>
          </w:p>
        </w:tc>
        <w:tc>
          <w:tcPr>
            <w:tcW w:w="883" w:type="dxa"/>
            <w:tcBorders>
              <w:top w:val="nil"/>
              <w:left w:val="nil"/>
              <w:bottom w:val="nil"/>
              <w:right w:val="nil"/>
            </w:tcBorders>
            <w:shd w:val="clear" w:color="auto" w:fill="auto"/>
            <w:noWrap/>
            <w:vAlign w:val="center"/>
          </w:tcPr>
          <w:p w14:paraId="38403786" w14:textId="77777777" w:rsidR="008330D4" w:rsidRPr="00921C95" w:rsidRDefault="008330D4" w:rsidP="00154BD7">
            <w:pPr>
              <w:jc w:val="right"/>
              <w:rPr>
                <w:rFonts w:eastAsia="Times New Roman" w:cs="Times New Roman"/>
                <w:b/>
                <w:bCs/>
                <w:sz w:val="20"/>
                <w:szCs w:val="20"/>
                <w:lang w:eastAsia="en-CA"/>
              </w:rPr>
            </w:pPr>
          </w:p>
        </w:tc>
        <w:tc>
          <w:tcPr>
            <w:tcW w:w="717" w:type="dxa"/>
            <w:tcBorders>
              <w:top w:val="nil"/>
              <w:left w:val="nil"/>
              <w:bottom w:val="nil"/>
              <w:right w:val="nil"/>
            </w:tcBorders>
            <w:shd w:val="clear" w:color="auto" w:fill="auto"/>
            <w:noWrap/>
            <w:vAlign w:val="center"/>
          </w:tcPr>
          <w:p w14:paraId="129EDE5C" w14:textId="77777777" w:rsidR="008330D4" w:rsidRPr="00921C95" w:rsidRDefault="008330D4" w:rsidP="00154BD7">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center"/>
          </w:tcPr>
          <w:p w14:paraId="73C51841" w14:textId="77777777" w:rsidR="008330D4" w:rsidRPr="00921C95" w:rsidRDefault="008330D4" w:rsidP="00154BD7">
            <w:pPr>
              <w:jc w:val="right"/>
              <w:rPr>
                <w:rFonts w:eastAsia="Times New Roman" w:cs="Times New Roman"/>
                <w:sz w:val="20"/>
                <w:szCs w:val="20"/>
                <w:lang w:eastAsia="en-CA"/>
              </w:rPr>
            </w:pPr>
          </w:p>
        </w:tc>
        <w:tc>
          <w:tcPr>
            <w:tcW w:w="606" w:type="dxa"/>
            <w:tcBorders>
              <w:top w:val="nil"/>
              <w:left w:val="nil"/>
              <w:bottom w:val="nil"/>
              <w:right w:val="nil"/>
            </w:tcBorders>
            <w:shd w:val="clear" w:color="auto" w:fill="auto"/>
            <w:noWrap/>
            <w:vAlign w:val="center"/>
          </w:tcPr>
          <w:p w14:paraId="6B407597" w14:textId="77777777" w:rsidR="008330D4" w:rsidRPr="00921C95" w:rsidRDefault="008330D4" w:rsidP="00154BD7">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center"/>
          </w:tcPr>
          <w:p w14:paraId="22EC04FD" w14:textId="77777777" w:rsidR="008330D4" w:rsidRPr="00921C95" w:rsidRDefault="008330D4" w:rsidP="00154BD7">
            <w:pPr>
              <w:jc w:val="right"/>
              <w:rPr>
                <w:rFonts w:eastAsia="Times New Roman" w:cs="Times New Roman"/>
                <w:sz w:val="20"/>
                <w:szCs w:val="20"/>
                <w:lang w:eastAsia="en-CA"/>
              </w:rPr>
            </w:pPr>
          </w:p>
        </w:tc>
        <w:tc>
          <w:tcPr>
            <w:tcW w:w="717" w:type="dxa"/>
            <w:tcBorders>
              <w:top w:val="nil"/>
              <w:left w:val="nil"/>
              <w:bottom w:val="nil"/>
              <w:right w:val="nil"/>
            </w:tcBorders>
            <w:shd w:val="clear" w:color="auto" w:fill="auto"/>
            <w:noWrap/>
            <w:vAlign w:val="center"/>
          </w:tcPr>
          <w:p w14:paraId="53881D60" w14:textId="77777777" w:rsidR="008330D4" w:rsidRPr="00921C95" w:rsidRDefault="008330D4" w:rsidP="00154BD7">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center"/>
          </w:tcPr>
          <w:p w14:paraId="27DBBFF2" w14:textId="77777777" w:rsidR="008330D4" w:rsidRPr="00921C95" w:rsidRDefault="008330D4" w:rsidP="00154BD7">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center"/>
          </w:tcPr>
          <w:p w14:paraId="345F791D" w14:textId="77777777" w:rsidR="008330D4" w:rsidRPr="00921C95" w:rsidRDefault="008330D4" w:rsidP="00154BD7">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center"/>
          </w:tcPr>
          <w:p w14:paraId="4DB60AFA" w14:textId="77777777" w:rsidR="008330D4" w:rsidRPr="00921C95" w:rsidRDefault="008330D4" w:rsidP="00154BD7">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center"/>
          </w:tcPr>
          <w:p w14:paraId="5BCFF08F" w14:textId="77777777" w:rsidR="008330D4" w:rsidRPr="00921C95" w:rsidRDefault="008330D4" w:rsidP="00154BD7">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center"/>
          </w:tcPr>
          <w:p w14:paraId="534C92B0" w14:textId="77777777" w:rsidR="008330D4" w:rsidRPr="00921C95" w:rsidRDefault="008330D4" w:rsidP="00154BD7">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center"/>
          </w:tcPr>
          <w:p w14:paraId="3BA443A1" w14:textId="77777777" w:rsidR="008330D4" w:rsidRPr="00921C95" w:rsidRDefault="008330D4" w:rsidP="00154BD7">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center"/>
          </w:tcPr>
          <w:p w14:paraId="27C33B3A" w14:textId="77777777" w:rsidR="008330D4" w:rsidRPr="00921C95" w:rsidRDefault="008330D4" w:rsidP="00154BD7">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center"/>
          </w:tcPr>
          <w:p w14:paraId="07C3DB58" w14:textId="77777777" w:rsidR="008330D4" w:rsidRPr="00921C95" w:rsidRDefault="008330D4" w:rsidP="00154BD7">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center"/>
          </w:tcPr>
          <w:p w14:paraId="7FC26614" w14:textId="77777777" w:rsidR="008330D4" w:rsidRPr="00921C95" w:rsidRDefault="008330D4" w:rsidP="00154BD7">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center"/>
          </w:tcPr>
          <w:p w14:paraId="5FD3066C" w14:textId="77777777" w:rsidR="008330D4" w:rsidRPr="00921C95" w:rsidRDefault="008330D4" w:rsidP="00154BD7">
            <w:pPr>
              <w:jc w:val="right"/>
              <w:rPr>
                <w:rFonts w:eastAsia="Times New Roman" w:cs="Times New Roman"/>
                <w:sz w:val="20"/>
                <w:szCs w:val="20"/>
                <w:lang w:eastAsia="en-CA"/>
              </w:rPr>
            </w:pPr>
          </w:p>
        </w:tc>
      </w:tr>
      <w:tr w:rsidR="00921C95" w:rsidRPr="00921C95" w14:paraId="6BF9AFF2" w14:textId="77777777" w:rsidTr="00DD02A0">
        <w:trPr>
          <w:trHeight w:val="264"/>
        </w:trPr>
        <w:tc>
          <w:tcPr>
            <w:tcW w:w="1291" w:type="dxa"/>
            <w:tcBorders>
              <w:top w:val="nil"/>
              <w:left w:val="nil"/>
              <w:bottom w:val="nil"/>
              <w:right w:val="nil"/>
            </w:tcBorders>
            <w:shd w:val="clear" w:color="auto" w:fill="auto"/>
            <w:noWrap/>
            <w:vAlign w:val="bottom"/>
          </w:tcPr>
          <w:p w14:paraId="4A2BB63E" w14:textId="625E2038" w:rsidR="008330D4" w:rsidRPr="00921C95" w:rsidRDefault="008330D4" w:rsidP="00F911A0">
            <w:pPr>
              <w:rPr>
                <w:rFonts w:eastAsia="Times New Roman" w:cs="Times New Roman"/>
                <w:sz w:val="20"/>
                <w:szCs w:val="20"/>
                <w:lang w:eastAsia="en-CA"/>
              </w:rPr>
            </w:pPr>
          </w:p>
        </w:tc>
        <w:tc>
          <w:tcPr>
            <w:tcW w:w="1766" w:type="dxa"/>
            <w:tcBorders>
              <w:top w:val="nil"/>
              <w:left w:val="nil"/>
              <w:bottom w:val="nil"/>
              <w:right w:val="nil"/>
            </w:tcBorders>
            <w:shd w:val="clear" w:color="auto" w:fill="auto"/>
            <w:noWrap/>
            <w:vAlign w:val="center"/>
            <w:hideMark/>
          </w:tcPr>
          <w:p w14:paraId="09FB35C7" w14:textId="77777777" w:rsidR="008330D4" w:rsidRPr="00921C95" w:rsidRDefault="008330D4" w:rsidP="00F911A0">
            <w:pPr>
              <w:rPr>
                <w:rFonts w:eastAsia="Times New Roman" w:cs="Times New Roman"/>
                <w:sz w:val="20"/>
                <w:szCs w:val="20"/>
                <w:lang w:eastAsia="en-CA"/>
              </w:rPr>
            </w:pPr>
            <w:r w:rsidRPr="00921C95">
              <w:rPr>
                <w:rFonts w:eastAsia="Times New Roman" w:cs="Times New Roman"/>
                <w:sz w:val="20"/>
                <w:szCs w:val="20"/>
                <w:lang w:eastAsia="en-CA"/>
              </w:rPr>
              <w:t>Age 0+ sockeye</w:t>
            </w:r>
          </w:p>
        </w:tc>
        <w:tc>
          <w:tcPr>
            <w:tcW w:w="883" w:type="dxa"/>
            <w:tcBorders>
              <w:top w:val="nil"/>
              <w:left w:val="nil"/>
              <w:bottom w:val="nil"/>
              <w:right w:val="nil"/>
            </w:tcBorders>
            <w:shd w:val="clear" w:color="auto" w:fill="auto"/>
            <w:noWrap/>
            <w:vAlign w:val="center"/>
          </w:tcPr>
          <w:p w14:paraId="054AD130" w14:textId="1532CACD" w:rsidR="008330D4" w:rsidRPr="00921C95" w:rsidRDefault="008330D4" w:rsidP="00154BD7">
            <w:pPr>
              <w:jc w:val="right"/>
              <w:rPr>
                <w:rFonts w:eastAsia="Times New Roman" w:cs="Times New Roman"/>
                <w:b/>
                <w:bCs/>
                <w:sz w:val="20"/>
                <w:szCs w:val="20"/>
                <w:lang w:eastAsia="en-CA"/>
              </w:rPr>
            </w:pPr>
          </w:p>
        </w:tc>
        <w:tc>
          <w:tcPr>
            <w:tcW w:w="717" w:type="dxa"/>
            <w:tcBorders>
              <w:top w:val="nil"/>
              <w:left w:val="nil"/>
              <w:bottom w:val="nil"/>
              <w:right w:val="nil"/>
            </w:tcBorders>
            <w:shd w:val="clear" w:color="auto" w:fill="auto"/>
            <w:noWrap/>
            <w:vAlign w:val="center"/>
          </w:tcPr>
          <w:p w14:paraId="2247D344" w14:textId="3CEE189B" w:rsidR="008330D4" w:rsidRPr="00921C95" w:rsidRDefault="008330D4" w:rsidP="00154BD7">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center"/>
          </w:tcPr>
          <w:p w14:paraId="38808D5A" w14:textId="72C2F997" w:rsidR="008330D4" w:rsidRPr="00921C95" w:rsidRDefault="008330D4" w:rsidP="00154BD7">
            <w:pPr>
              <w:jc w:val="right"/>
              <w:rPr>
                <w:rFonts w:eastAsia="Times New Roman" w:cs="Times New Roman"/>
                <w:sz w:val="20"/>
                <w:szCs w:val="20"/>
                <w:lang w:eastAsia="en-CA"/>
              </w:rPr>
            </w:pPr>
          </w:p>
        </w:tc>
        <w:tc>
          <w:tcPr>
            <w:tcW w:w="606" w:type="dxa"/>
            <w:tcBorders>
              <w:top w:val="nil"/>
              <w:left w:val="nil"/>
              <w:bottom w:val="nil"/>
              <w:right w:val="nil"/>
            </w:tcBorders>
            <w:shd w:val="clear" w:color="auto" w:fill="auto"/>
            <w:noWrap/>
            <w:vAlign w:val="center"/>
          </w:tcPr>
          <w:p w14:paraId="36BB91A2" w14:textId="4AC49633" w:rsidR="008330D4" w:rsidRPr="00921C95" w:rsidRDefault="008330D4" w:rsidP="00154BD7">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center"/>
          </w:tcPr>
          <w:p w14:paraId="54CEC8D2" w14:textId="0D1A7343" w:rsidR="008330D4" w:rsidRPr="00921C95" w:rsidRDefault="008330D4" w:rsidP="00154BD7">
            <w:pPr>
              <w:jc w:val="right"/>
              <w:rPr>
                <w:rFonts w:eastAsia="Times New Roman" w:cs="Times New Roman"/>
                <w:sz w:val="20"/>
                <w:szCs w:val="20"/>
                <w:lang w:eastAsia="en-CA"/>
              </w:rPr>
            </w:pPr>
          </w:p>
        </w:tc>
        <w:tc>
          <w:tcPr>
            <w:tcW w:w="717" w:type="dxa"/>
            <w:tcBorders>
              <w:top w:val="nil"/>
              <w:left w:val="nil"/>
              <w:bottom w:val="nil"/>
              <w:right w:val="nil"/>
            </w:tcBorders>
            <w:shd w:val="clear" w:color="auto" w:fill="auto"/>
            <w:noWrap/>
            <w:vAlign w:val="center"/>
          </w:tcPr>
          <w:p w14:paraId="1BFAF962" w14:textId="7D0A3EDC" w:rsidR="008330D4" w:rsidRPr="00921C95" w:rsidRDefault="008330D4" w:rsidP="00154BD7">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center"/>
          </w:tcPr>
          <w:p w14:paraId="063DD6F5" w14:textId="5217FB23" w:rsidR="008330D4" w:rsidRPr="00921C95" w:rsidRDefault="008330D4" w:rsidP="00154BD7">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center"/>
          </w:tcPr>
          <w:p w14:paraId="0D6C2AE1" w14:textId="74B80154" w:rsidR="008330D4" w:rsidRPr="00921C95" w:rsidRDefault="008330D4" w:rsidP="00154BD7">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center"/>
          </w:tcPr>
          <w:p w14:paraId="09B5C438" w14:textId="33B653C2" w:rsidR="008330D4" w:rsidRPr="00921C95" w:rsidRDefault="008330D4" w:rsidP="00154BD7">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center"/>
          </w:tcPr>
          <w:p w14:paraId="1D3560F4" w14:textId="63118F60" w:rsidR="008330D4" w:rsidRPr="00921C95" w:rsidRDefault="008330D4" w:rsidP="00154BD7">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center"/>
          </w:tcPr>
          <w:p w14:paraId="23D5247E" w14:textId="004B47E3" w:rsidR="008330D4" w:rsidRPr="00921C95" w:rsidRDefault="008330D4" w:rsidP="00154BD7">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center"/>
          </w:tcPr>
          <w:p w14:paraId="42E5C3EC" w14:textId="5877A03E" w:rsidR="008330D4" w:rsidRPr="00921C95" w:rsidRDefault="008330D4" w:rsidP="00154BD7">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center"/>
          </w:tcPr>
          <w:p w14:paraId="039A1FE3" w14:textId="278C9D34" w:rsidR="008330D4" w:rsidRPr="00921C95" w:rsidRDefault="008330D4" w:rsidP="00154BD7">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center"/>
          </w:tcPr>
          <w:p w14:paraId="4AC5F133" w14:textId="5D086EB9" w:rsidR="008330D4" w:rsidRPr="00921C95" w:rsidRDefault="008330D4" w:rsidP="00154BD7">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center"/>
          </w:tcPr>
          <w:p w14:paraId="26C31209" w14:textId="61DC5727" w:rsidR="008330D4" w:rsidRPr="00921C95" w:rsidRDefault="008330D4" w:rsidP="00154BD7">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center"/>
          </w:tcPr>
          <w:p w14:paraId="2497BB50" w14:textId="3FA61765" w:rsidR="008330D4" w:rsidRPr="00921C95" w:rsidRDefault="008330D4" w:rsidP="00154BD7">
            <w:pPr>
              <w:jc w:val="right"/>
              <w:rPr>
                <w:rFonts w:eastAsia="Times New Roman" w:cs="Times New Roman"/>
                <w:sz w:val="20"/>
                <w:szCs w:val="20"/>
                <w:lang w:eastAsia="en-CA"/>
              </w:rPr>
            </w:pPr>
          </w:p>
        </w:tc>
      </w:tr>
      <w:tr w:rsidR="00921C95" w:rsidRPr="00921C95" w14:paraId="57D19E06" w14:textId="77777777" w:rsidTr="00DD02A0">
        <w:trPr>
          <w:trHeight w:val="264"/>
        </w:trPr>
        <w:tc>
          <w:tcPr>
            <w:tcW w:w="1291" w:type="dxa"/>
            <w:tcBorders>
              <w:top w:val="nil"/>
              <w:left w:val="nil"/>
              <w:bottom w:val="nil"/>
              <w:right w:val="nil"/>
            </w:tcBorders>
            <w:shd w:val="clear" w:color="auto" w:fill="auto"/>
            <w:noWrap/>
            <w:vAlign w:val="bottom"/>
          </w:tcPr>
          <w:p w14:paraId="64DFC67B" w14:textId="77777777" w:rsidR="008330D4" w:rsidRPr="00921C95" w:rsidRDefault="008330D4" w:rsidP="00F911A0">
            <w:pPr>
              <w:rPr>
                <w:rFonts w:eastAsia="Times New Roman" w:cs="Times New Roman"/>
                <w:sz w:val="20"/>
                <w:szCs w:val="20"/>
                <w:lang w:eastAsia="en-CA"/>
              </w:rPr>
            </w:pPr>
          </w:p>
        </w:tc>
        <w:tc>
          <w:tcPr>
            <w:tcW w:w="1766" w:type="dxa"/>
            <w:tcBorders>
              <w:top w:val="nil"/>
              <w:left w:val="nil"/>
              <w:bottom w:val="nil"/>
              <w:right w:val="nil"/>
            </w:tcBorders>
            <w:shd w:val="clear" w:color="auto" w:fill="auto"/>
            <w:noWrap/>
            <w:vAlign w:val="bottom"/>
            <w:hideMark/>
          </w:tcPr>
          <w:p w14:paraId="77CE485A" w14:textId="77777777" w:rsidR="008330D4" w:rsidRPr="00921C95" w:rsidRDefault="008330D4" w:rsidP="00F911A0">
            <w:pPr>
              <w:rPr>
                <w:rFonts w:eastAsia="Times New Roman" w:cs="Times New Roman"/>
                <w:sz w:val="20"/>
                <w:szCs w:val="20"/>
                <w:lang w:eastAsia="en-CA"/>
              </w:rPr>
            </w:pPr>
            <w:r w:rsidRPr="00921C95">
              <w:rPr>
                <w:rFonts w:eastAsia="Times New Roman" w:cs="Times New Roman"/>
                <w:sz w:val="20"/>
                <w:szCs w:val="20"/>
                <w:lang w:eastAsia="en-CA"/>
              </w:rPr>
              <w:t>Nerkids 4-9 cm</w:t>
            </w:r>
          </w:p>
        </w:tc>
        <w:tc>
          <w:tcPr>
            <w:tcW w:w="883" w:type="dxa"/>
            <w:tcBorders>
              <w:top w:val="nil"/>
              <w:left w:val="nil"/>
              <w:bottom w:val="nil"/>
              <w:right w:val="nil"/>
            </w:tcBorders>
            <w:shd w:val="clear" w:color="auto" w:fill="auto"/>
            <w:noWrap/>
            <w:vAlign w:val="center"/>
          </w:tcPr>
          <w:p w14:paraId="3FBAA593" w14:textId="589AE1CE" w:rsidR="008330D4" w:rsidRPr="00921C95" w:rsidRDefault="008330D4" w:rsidP="00154BD7">
            <w:pPr>
              <w:jc w:val="right"/>
              <w:rPr>
                <w:rFonts w:eastAsia="Times New Roman" w:cs="Times New Roman"/>
                <w:b/>
                <w:bCs/>
                <w:sz w:val="20"/>
                <w:szCs w:val="20"/>
                <w:lang w:eastAsia="en-CA"/>
              </w:rPr>
            </w:pPr>
          </w:p>
        </w:tc>
        <w:tc>
          <w:tcPr>
            <w:tcW w:w="717" w:type="dxa"/>
            <w:tcBorders>
              <w:top w:val="nil"/>
              <w:left w:val="nil"/>
              <w:bottom w:val="nil"/>
              <w:right w:val="nil"/>
            </w:tcBorders>
            <w:shd w:val="clear" w:color="auto" w:fill="auto"/>
            <w:noWrap/>
            <w:vAlign w:val="center"/>
          </w:tcPr>
          <w:p w14:paraId="766EBC0F" w14:textId="77777777" w:rsidR="008330D4" w:rsidRPr="00921C95" w:rsidRDefault="008330D4" w:rsidP="00154BD7">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center"/>
          </w:tcPr>
          <w:p w14:paraId="11318C7B" w14:textId="77777777" w:rsidR="008330D4" w:rsidRPr="00921C95" w:rsidRDefault="008330D4" w:rsidP="00154BD7">
            <w:pPr>
              <w:jc w:val="right"/>
              <w:rPr>
                <w:rFonts w:eastAsia="Times New Roman" w:cs="Times New Roman"/>
                <w:sz w:val="20"/>
                <w:szCs w:val="20"/>
                <w:lang w:eastAsia="en-CA"/>
              </w:rPr>
            </w:pPr>
          </w:p>
        </w:tc>
        <w:tc>
          <w:tcPr>
            <w:tcW w:w="606" w:type="dxa"/>
            <w:tcBorders>
              <w:top w:val="nil"/>
              <w:left w:val="nil"/>
              <w:bottom w:val="nil"/>
              <w:right w:val="nil"/>
            </w:tcBorders>
            <w:shd w:val="clear" w:color="auto" w:fill="auto"/>
            <w:noWrap/>
            <w:vAlign w:val="center"/>
          </w:tcPr>
          <w:p w14:paraId="34E6F611" w14:textId="77777777" w:rsidR="008330D4" w:rsidRPr="00921C95" w:rsidRDefault="008330D4" w:rsidP="00154BD7">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center"/>
          </w:tcPr>
          <w:p w14:paraId="1B7ACA89" w14:textId="77777777" w:rsidR="008330D4" w:rsidRPr="00921C95" w:rsidRDefault="008330D4" w:rsidP="00154BD7">
            <w:pPr>
              <w:jc w:val="right"/>
              <w:rPr>
                <w:rFonts w:eastAsia="Times New Roman" w:cs="Times New Roman"/>
                <w:sz w:val="20"/>
                <w:szCs w:val="20"/>
                <w:lang w:eastAsia="en-CA"/>
              </w:rPr>
            </w:pPr>
          </w:p>
        </w:tc>
        <w:tc>
          <w:tcPr>
            <w:tcW w:w="717" w:type="dxa"/>
            <w:tcBorders>
              <w:top w:val="nil"/>
              <w:left w:val="nil"/>
              <w:bottom w:val="nil"/>
              <w:right w:val="nil"/>
            </w:tcBorders>
            <w:shd w:val="clear" w:color="auto" w:fill="auto"/>
            <w:noWrap/>
            <w:vAlign w:val="center"/>
          </w:tcPr>
          <w:p w14:paraId="50B8B3DF" w14:textId="77777777" w:rsidR="008330D4" w:rsidRPr="00921C95" w:rsidRDefault="008330D4" w:rsidP="00154BD7">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center"/>
          </w:tcPr>
          <w:p w14:paraId="58D96480" w14:textId="77777777" w:rsidR="008330D4" w:rsidRPr="00921C95" w:rsidRDefault="008330D4" w:rsidP="00154BD7">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center"/>
          </w:tcPr>
          <w:p w14:paraId="26F17152" w14:textId="77777777" w:rsidR="008330D4" w:rsidRPr="00921C95" w:rsidRDefault="008330D4" w:rsidP="00154BD7">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center"/>
          </w:tcPr>
          <w:p w14:paraId="17952312" w14:textId="77777777" w:rsidR="008330D4" w:rsidRPr="00921C95" w:rsidRDefault="008330D4" w:rsidP="00154BD7">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center"/>
          </w:tcPr>
          <w:p w14:paraId="4F6F1991" w14:textId="77777777" w:rsidR="008330D4" w:rsidRPr="00921C95" w:rsidRDefault="008330D4" w:rsidP="00154BD7">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center"/>
          </w:tcPr>
          <w:p w14:paraId="7434BA12" w14:textId="77777777" w:rsidR="008330D4" w:rsidRPr="00921C95" w:rsidRDefault="008330D4" w:rsidP="00154BD7">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center"/>
          </w:tcPr>
          <w:p w14:paraId="25D3420C" w14:textId="77777777" w:rsidR="008330D4" w:rsidRPr="00921C95" w:rsidRDefault="008330D4" w:rsidP="00154BD7">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center"/>
          </w:tcPr>
          <w:p w14:paraId="3499836D" w14:textId="77777777" w:rsidR="008330D4" w:rsidRPr="00921C95" w:rsidRDefault="008330D4" w:rsidP="00154BD7">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center"/>
          </w:tcPr>
          <w:p w14:paraId="0053C7DD" w14:textId="77777777" w:rsidR="008330D4" w:rsidRPr="00921C95" w:rsidRDefault="008330D4" w:rsidP="00154BD7">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center"/>
          </w:tcPr>
          <w:p w14:paraId="292725E7" w14:textId="77777777" w:rsidR="008330D4" w:rsidRPr="00921C95" w:rsidRDefault="008330D4" w:rsidP="00154BD7">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center"/>
          </w:tcPr>
          <w:p w14:paraId="5DE5E6BC" w14:textId="77777777" w:rsidR="008330D4" w:rsidRPr="00921C95" w:rsidRDefault="008330D4" w:rsidP="00154BD7">
            <w:pPr>
              <w:jc w:val="right"/>
              <w:rPr>
                <w:rFonts w:eastAsia="Times New Roman" w:cs="Times New Roman"/>
                <w:sz w:val="20"/>
                <w:szCs w:val="20"/>
                <w:lang w:eastAsia="en-CA"/>
              </w:rPr>
            </w:pPr>
          </w:p>
        </w:tc>
      </w:tr>
      <w:tr w:rsidR="00921C95" w:rsidRPr="00921C95" w14:paraId="733DA155" w14:textId="77777777" w:rsidTr="00DD02A0">
        <w:trPr>
          <w:trHeight w:val="264"/>
        </w:trPr>
        <w:tc>
          <w:tcPr>
            <w:tcW w:w="1291" w:type="dxa"/>
            <w:tcBorders>
              <w:top w:val="nil"/>
              <w:left w:val="nil"/>
              <w:bottom w:val="nil"/>
              <w:right w:val="nil"/>
            </w:tcBorders>
            <w:shd w:val="clear" w:color="auto" w:fill="auto"/>
            <w:noWrap/>
            <w:vAlign w:val="bottom"/>
          </w:tcPr>
          <w:p w14:paraId="1FA84351" w14:textId="77777777" w:rsidR="008330D4" w:rsidRPr="00921C95" w:rsidRDefault="008330D4" w:rsidP="00F911A0">
            <w:pPr>
              <w:rPr>
                <w:rFonts w:eastAsia="Times New Roman" w:cs="Times New Roman"/>
                <w:sz w:val="20"/>
                <w:szCs w:val="20"/>
                <w:lang w:eastAsia="en-CA"/>
              </w:rPr>
            </w:pPr>
          </w:p>
        </w:tc>
        <w:tc>
          <w:tcPr>
            <w:tcW w:w="1766" w:type="dxa"/>
            <w:tcBorders>
              <w:top w:val="nil"/>
              <w:left w:val="nil"/>
              <w:bottom w:val="nil"/>
              <w:right w:val="nil"/>
            </w:tcBorders>
            <w:shd w:val="clear" w:color="auto" w:fill="auto"/>
            <w:noWrap/>
            <w:vAlign w:val="center"/>
            <w:hideMark/>
          </w:tcPr>
          <w:p w14:paraId="152B4CED" w14:textId="77777777" w:rsidR="008330D4" w:rsidRPr="00921C95" w:rsidRDefault="008330D4" w:rsidP="00F911A0">
            <w:pPr>
              <w:rPr>
                <w:rFonts w:eastAsia="Times New Roman" w:cs="Times New Roman"/>
                <w:sz w:val="20"/>
                <w:szCs w:val="20"/>
                <w:lang w:eastAsia="en-CA"/>
              </w:rPr>
            </w:pPr>
            <w:r w:rsidRPr="00921C95">
              <w:rPr>
                <w:rFonts w:eastAsia="Times New Roman" w:cs="Times New Roman"/>
                <w:sz w:val="20"/>
                <w:szCs w:val="20"/>
                <w:lang w:eastAsia="en-CA"/>
              </w:rPr>
              <w:t>Nerkids &gt; 15 cm</w:t>
            </w:r>
          </w:p>
        </w:tc>
        <w:tc>
          <w:tcPr>
            <w:tcW w:w="883" w:type="dxa"/>
            <w:tcBorders>
              <w:top w:val="nil"/>
              <w:left w:val="nil"/>
              <w:bottom w:val="nil"/>
              <w:right w:val="nil"/>
            </w:tcBorders>
            <w:shd w:val="clear" w:color="auto" w:fill="auto"/>
            <w:noWrap/>
            <w:vAlign w:val="center"/>
          </w:tcPr>
          <w:p w14:paraId="3932D30D" w14:textId="48D572AD" w:rsidR="008330D4" w:rsidRPr="00921C95" w:rsidRDefault="008330D4" w:rsidP="00154BD7">
            <w:pPr>
              <w:jc w:val="right"/>
              <w:rPr>
                <w:rFonts w:eastAsia="Times New Roman" w:cs="Times New Roman"/>
                <w:b/>
                <w:bCs/>
                <w:sz w:val="20"/>
                <w:szCs w:val="20"/>
                <w:lang w:eastAsia="en-CA"/>
              </w:rPr>
            </w:pPr>
          </w:p>
        </w:tc>
        <w:tc>
          <w:tcPr>
            <w:tcW w:w="717" w:type="dxa"/>
            <w:tcBorders>
              <w:top w:val="nil"/>
              <w:left w:val="nil"/>
              <w:bottom w:val="nil"/>
              <w:right w:val="nil"/>
            </w:tcBorders>
            <w:shd w:val="clear" w:color="auto" w:fill="auto"/>
            <w:noWrap/>
            <w:vAlign w:val="center"/>
          </w:tcPr>
          <w:p w14:paraId="6DD760FA" w14:textId="77777777" w:rsidR="008330D4" w:rsidRPr="00921C95" w:rsidRDefault="008330D4" w:rsidP="00154BD7">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center"/>
          </w:tcPr>
          <w:p w14:paraId="7AB04D0E" w14:textId="77777777" w:rsidR="008330D4" w:rsidRPr="00921C95" w:rsidRDefault="008330D4" w:rsidP="00154BD7">
            <w:pPr>
              <w:jc w:val="right"/>
              <w:rPr>
                <w:rFonts w:eastAsia="Times New Roman" w:cs="Times New Roman"/>
                <w:sz w:val="20"/>
                <w:szCs w:val="20"/>
                <w:lang w:eastAsia="en-CA"/>
              </w:rPr>
            </w:pPr>
          </w:p>
        </w:tc>
        <w:tc>
          <w:tcPr>
            <w:tcW w:w="606" w:type="dxa"/>
            <w:tcBorders>
              <w:top w:val="nil"/>
              <w:left w:val="nil"/>
              <w:bottom w:val="nil"/>
              <w:right w:val="nil"/>
            </w:tcBorders>
            <w:shd w:val="clear" w:color="auto" w:fill="auto"/>
            <w:noWrap/>
            <w:vAlign w:val="center"/>
          </w:tcPr>
          <w:p w14:paraId="58890433" w14:textId="77777777" w:rsidR="008330D4" w:rsidRPr="00921C95" w:rsidRDefault="008330D4" w:rsidP="00154BD7">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center"/>
          </w:tcPr>
          <w:p w14:paraId="1B730AF2" w14:textId="77777777" w:rsidR="008330D4" w:rsidRPr="00921C95" w:rsidRDefault="008330D4" w:rsidP="00154BD7">
            <w:pPr>
              <w:jc w:val="right"/>
              <w:rPr>
                <w:rFonts w:eastAsia="Times New Roman" w:cs="Times New Roman"/>
                <w:sz w:val="20"/>
                <w:szCs w:val="20"/>
                <w:lang w:eastAsia="en-CA"/>
              </w:rPr>
            </w:pPr>
          </w:p>
        </w:tc>
        <w:tc>
          <w:tcPr>
            <w:tcW w:w="717" w:type="dxa"/>
            <w:tcBorders>
              <w:top w:val="nil"/>
              <w:left w:val="nil"/>
              <w:bottom w:val="nil"/>
              <w:right w:val="nil"/>
            </w:tcBorders>
            <w:shd w:val="clear" w:color="auto" w:fill="auto"/>
            <w:noWrap/>
            <w:vAlign w:val="center"/>
          </w:tcPr>
          <w:p w14:paraId="2777A767" w14:textId="77777777" w:rsidR="008330D4" w:rsidRPr="00921C95" w:rsidRDefault="008330D4" w:rsidP="00154BD7">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center"/>
          </w:tcPr>
          <w:p w14:paraId="345DEAD1" w14:textId="77777777" w:rsidR="008330D4" w:rsidRPr="00921C95" w:rsidRDefault="008330D4" w:rsidP="00154BD7">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center"/>
          </w:tcPr>
          <w:p w14:paraId="120629F2" w14:textId="77777777" w:rsidR="008330D4" w:rsidRPr="00921C95" w:rsidRDefault="008330D4" w:rsidP="00154BD7">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center"/>
          </w:tcPr>
          <w:p w14:paraId="1183F079" w14:textId="77777777" w:rsidR="008330D4" w:rsidRPr="00921C95" w:rsidRDefault="008330D4" w:rsidP="00154BD7">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center"/>
          </w:tcPr>
          <w:p w14:paraId="0DAD1758" w14:textId="77777777" w:rsidR="008330D4" w:rsidRPr="00921C95" w:rsidRDefault="008330D4" w:rsidP="00154BD7">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center"/>
          </w:tcPr>
          <w:p w14:paraId="44654616" w14:textId="77777777" w:rsidR="008330D4" w:rsidRPr="00921C95" w:rsidRDefault="008330D4" w:rsidP="00154BD7">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center"/>
          </w:tcPr>
          <w:p w14:paraId="7C3E9FE4" w14:textId="77777777" w:rsidR="008330D4" w:rsidRPr="00921C95" w:rsidRDefault="008330D4" w:rsidP="00154BD7">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center"/>
          </w:tcPr>
          <w:p w14:paraId="0988EF3C" w14:textId="77777777" w:rsidR="008330D4" w:rsidRPr="00921C95" w:rsidRDefault="008330D4" w:rsidP="00154BD7">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center"/>
          </w:tcPr>
          <w:p w14:paraId="654E7895" w14:textId="77777777" w:rsidR="008330D4" w:rsidRPr="00921C95" w:rsidRDefault="008330D4" w:rsidP="00154BD7">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center"/>
          </w:tcPr>
          <w:p w14:paraId="0E74D748" w14:textId="77777777" w:rsidR="008330D4" w:rsidRPr="00921C95" w:rsidRDefault="008330D4" w:rsidP="00154BD7">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center"/>
          </w:tcPr>
          <w:p w14:paraId="33738EE4" w14:textId="77777777" w:rsidR="008330D4" w:rsidRPr="00921C95" w:rsidRDefault="008330D4" w:rsidP="00154BD7">
            <w:pPr>
              <w:jc w:val="right"/>
              <w:rPr>
                <w:rFonts w:eastAsia="Times New Roman" w:cs="Times New Roman"/>
                <w:sz w:val="20"/>
                <w:szCs w:val="20"/>
                <w:lang w:eastAsia="en-CA"/>
              </w:rPr>
            </w:pPr>
          </w:p>
        </w:tc>
      </w:tr>
      <w:tr w:rsidR="00921C95" w:rsidRPr="00921C95" w14:paraId="5F556AB0" w14:textId="77777777" w:rsidTr="00DD02A0">
        <w:trPr>
          <w:trHeight w:val="264"/>
        </w:trPr>
        <w:tc>
          <w:tcPr>
            <w:tcW w:w="1291" w:type="dxa"/>
            <w:tcBorders>
              <w:top w:val="nil"/>
              <w:left w:val="nil"/>
              <w:bottom w:val="nil"/>
              <w:right w:val="nil"/>
            </w:tcBorders>
            <w:shd w:val="clear" w:color="auto" w:fill="auto"/>
            <w:noWrap/>
            <w:vAlign w:val="bottom"/>
          </w:tcPr>
          <w:p w14:paraId="1E633849" w14:textId="77777777" w:rsidR="008330D4" w:rsidRPr="00921C95" w:rsidRDefault="008330D4" w:rsidP="00F911A0">
            <w:pPr>
              <w:rPr>
                <w:rFonts w:eastAsia="Times New Roman" w:cs="Times New Roman"/>
                <w:sz w:val="20"/>
                <w:szCs w:val="20"/>
                <w:lang w:eastAsia="en-CA"/>
              </w:rPr>
            </w:pPr>
          </w:p>
        </w:tc>
        <w:tc>
          <w:tcPr>
            <w:tcW w:w="1766" w:type="dxa"/>
            <w:tcBorders>
              <w:top w:val="nil"/>
              <w:left w:val="nil"/>
              <w:bottom w:val="nil"/>
              <w:right w:val="nil"/>
            </w:tcBorders>
            <w:shd w:val="clear" w:color="auto" w:fill="auto"/>
            <w:noWrap/>
            <w:vAlign w:val="bottom"/>
            <w:hideMark/>
          </w:tcPr>
          <w:p w14:paraId="5F730C7A" w14:textId="77777777" w:rsidR="008330D4" w:rsidRPr="00921C95" w:rsidRDefault="008330D4" w:rsidP="00F911A0">
            <w:pPr>
              <w:rPr>
                <w:rFonts w:eastAsia="Times New Roman" w:cs="Times New Roman"/>
                <w:sz w:val="20"/>
                <w:szCs w:val="20"/>
                <w:lang w:eastAsia="en-CA"/>
              </w:rPr>
            </w:pPr>
          </w:p>
        </w:tc>
        <w:tc>
          <w:tcPr>
            <w:tcW w:w="883" w:type="dxa"/>
            <w:tcBorders>
              <w:top w:val="nil"/>
              <w:left w:val="nil"/>
              <w:bottom w:val="nil"/>
              <w:right w:val="nil"/>
            </w:tcBorders>
            <w:shd w:val="clear" w:color="auto" w:fill="auto"/>
            <w:noWrap/>
            <w:vAlign w:val="center"/>
          </w:tcPr>
          <w:p w14:paraId="5BB29ADB" w14:textId="77777777" w:rsidR="008330D4" w:rsidRPr="00921C95" w:rsidRDefault="008330D4" w:rsidP="00154BD7">
            <w:pPr>
              <w:jc w:val="right"/>
              <w:rPr>
                <w:rFonts w:eastAsia="Times New Roman" w:cs="Times New Roman"/>
                <w:b/>
                <w:bCs/>
                <w:sz w:val="20"/>
                <w:szCs w:val="20"/>
                <w:lang w:eastAsia="en-CA"/>
              </w:rPr>
            </w:pPr>
          </w:p>
        </w:tc>
        <w:tc>
          <w:tcPr>
            <w:tcW w:w="717" w:type="dxa"/>
            <w:tcBorders>
              <w:top w:val="nil"/>
              <w:left w:val="nil"/>
              <w:bottom w:val="nil"/>
              <w:right w:val="nil"/>
            </w:tcBorders>
            <w:shd w:val="clear" w:color="auto" w:fill="auto"/>
            <w:noWrap/>
            <w:vAlign w:val="center"/>
          </w:tcPr>
          <w:p w14:paraId="6DEBAB08" w14:textId="77777777" w:rsidR="008330D4" w:rsidRPr="00921C95" w:rsidRDefault="008330D4" w:rsidP="00154BD7">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center"/>
          </w:tcPr>
          <w:p w14:paraId="050D4C31" w14:textId="77777777" w:rsidR="008330D4" w:rsidRPr="00921C95" w:rsidRDefault="008330D4" w:rsidP="00154BD7">
            <w:pPr>
              <w:jc w:val="right"/>
              <w:rPr>
                <w:rFonts w:eastAsia="Times New Roman" w:cs="Times New Roman"/>
                <w:sz w:val="20"/>
                <w:szCs w:val="20"/>
                <w:lang w:eastAsia="en-CA"/>
              </w:rPr>
            </w:pPr>
          </w:p>
        </w:tc>
        <w:tc>
          <w:tcPr>
            <w:tcW w:w="606" w:type="dxa"/>
            <w:tcBorders>
              <w:top w:val="nil"/>
              <w:left w:val="nil"/>
              <w:bottom w:val="nil"/>
              <w:right w:val="nil"/>
            </w:tcBorders>
            <w:shd w:val="clear" w:color="auto" w:fill="auto"/>
            <w:noWrap/>
            <w:vAlign w:val="center"/>
          </w:tcPr>
          <w:p w14:paraId="6A30B80F" w14:textId="77777777" w:rsidR="008330D4" w:rsidRPr="00921C95" w:rsidRDefault="008330D4" w:rsidP="00154BD7">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center"/>
          </w:tcPr>
          <w:p w14:paraId="6A12037E" w14:textId="77777777" w:rsidR="008330D4" w:rsidRPr="00921C95" w:rsidRDefault="008330D4" w:rsidP="00154BD7">
            <w:pPr>
              <w:jc w:val="right"/>
              <w:rPr>
                <w:rFonts w:eastAsia="Times New Roman" w:cs="Times New Roman"/>
                <w:sz w:val="20"/>
                <w:szCs w:val="20"/>
                <w:lang w:eastAsia="en-CA"/>
              </w:rPr>
            </w:pPr>
          </w:p>
        </w:tc>
        <w:tc>
          <w:tcPr>
            <w:tcW w:w="717" w:type="dxa"/>
            <w:tcBorders>
              <w:top w:val="nil"/>
              <w:left w:val="nil"/>
              <w:bottom w:val="nil"/>
              <w:right w:val="nil"/>
            </w:tcBorders>
            <w:shd w:val="clear" w:color="auto" w:fill="auto"/>
            <w:noWrap/>
            <w:vAlign w:val="center"/>
          </w:tcPr>
          <w:p w14:paraId="501CF621" w14:textId="77777777" w:rsidR="008330D4" w:rsidRPr="00921C95" w:rsidRDefault="008330D4" w:rsidP="00154BD7">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center"/>
          </w:tcPr>
          <w:p w14:paraId="021B2569" w14:textId="77777777" w:rsidR="008330D4" w:rsidRPr="00921C95" w:rsidRDefault="008330D4" w:rsidP="00154BD7">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center"/>
          </w:tcPr>
          <w:p w14:paraId="6676E351" w14:textId="77777777" w:rsidR="008330D4" w:rsidRPr="00921C95" w:rsidRDefault="008330D4" w:rsidP="00154BD7">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center"/>
          </w:tcPr>
          <w:p w14:paraId="79FB80C7" w14:textId="77777777" w:rsidR="008330D4" w:rsidRPr="00921C95" w:rsidRDefault="008330D4" w:rsidP="00154BD7">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center"/>
          </w:tcPr>
          <w:p w14:paraId="408847C8" w14:textId="77777777" w:rsidR="008330D4" w:rsidRPr="00921C95" w:rsidRDefault="008330D4" w:rsidP="00154BD7">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center"/>
          </w:tcPr>
          <w:p w14:paraId="4736964D" w14:textId="77777777" w:rsidR="008330D4" w:rsidRPr="00921C95" w:rsidRDefault="008330D4" w:rsidP="00154BD7">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center"/>
          </w:tcPr>
          <w:p w14:paraId="1430EF3A" w14:textId="77777777" w:rsidR="008330D4" w:rsidRPr="00921C95" w:rsidRDefault="008330D4" w:rsidP="00154BD7">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center"/>
          </w:tcPr>
          <w:p w14:paraId="34564316" w14:textId="77777777" w:rsidR="008330D4" w:rsidRPr="00921C95" w:rsidRDefault="008330D4" w:rsidP="00154BD7">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center"/>
          </w:tcPr>
          <w:p w14:paraId="6C58739D" w14:textId="77777777" w:rsidR="008330D4" w:rsidRPr="00921C95" w:rsidRDefault="008330D4" w:rsidP="00154BD7">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center"/>
          </w:tcPr>
          <w:p w14:paraId="185838F6" w14:textId="77777777" w:rsidR="008330D4" w:rsidRPr="00921C95" w:rsidRDefault="008330D4" w:rsidP="00154BD7">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center"/>
          </w:tcPr>
          <w:p w14:paraId="0B8DF0A4" w14:textId="77777777" w:rsidR="008330D4" w:rsidRPr="00921C95" w:rsidRDefault="008330D4" w:rsidP="00154BD7">
            <w:pPr>
              <w:jc w:val="right"/>
              <w:rPr>
                <w:rFonts w:eastAsia="Times New Roman" w:cs="Times New Roman"/>
                <w:sz w:val="20"/>
                <w:szCs w:val="20"/>
                <w:lang w:eastAsia="en-CA"/>
              </w:rPr>
            </w:pPr>
          </w:p>
        </w:tc>
      </w:tr>
      <w:tr w:rsidR="00921C95" w:rsidRPr="00921C95" w14:paraId="73E2FF1F" w14:textId="77777777" w:rsidTr="00DD02A0">
        <w:trPr>
          <w:trHeight w:val="264"/>
        </w:trPr>
        <w:tc>
          <w:tcPr>
            <w:tcW w:w="1291" w:type="dxa"/>
            <w:tcBorders>
              <w:top w:val="nil"/>
              <w:left w:val="nil"/>
              <w:bottom w:val="nil"/>
              <w:right w:val="nil"/>
            </w:tcBorders>
            <w:shd w:val="clear" w:color="auto" w:fill="auto"/>
            <w:noWrap/>
            <w:vAlign w:val="bottom"/>
          </w:tcPr>
          <w:p w14:paraId="6AEADB18" w14:textId="5006E440" w:rsidR="008330D4" w:rsidRPr="00921C95" w:rsidRDefault="008330D4" w:rsidP="00F911A0">
            <w:pPr>
              <w:rPr>
                <w:rFonts w:eastAsia="Times New Roman" w:cs="Times New Roman"/>
                <w:sz w:val="20"/>
                <w:szCs w:val="20"/>
                <w:lang w:eastAsia="en-CA"/>
              </w:rPr>
            </w:pPr>
          </w:p>
        </w:tc>
        <w:tc>
          <w:tcPr>
            <w:tcW w:w="1766" w:type="dxa"/>
            <w:tcBorders>
              <w:top w:val="nil"/>
              <w:left w:val="nil"/>
              <w:bottom w:val="nil"/>
              <w:right w:val="nil"/>
            </w:tcBorders>
            <w:shd w:val="clear" w:color="auto" w:fill="auto"/>
            <w:noWrap/>
            <w:vAlign w:val="center"/>
            <w:hideMark/>
          </w:tcPr>
          <w:p w14:paraId="4EE41CE8" w14:textId="77777777" w:rsidR="008330D4" w:rsidRPr="00921C95" w:rsidRDefault="008330D4" w:rsidP="00F911A0">
            <w:pPr>
              <w:rPr>
                <w:rFonts w:eastAsia="Times New Roman" w:cs="Times New Roman"/>
                <w:sz w:val="20"/>
                <w:szCs w:val="20"/>
                <w:lang w:eastAsia="en-CA"/>
              </w:rPr>
            </w:pPr>
            <w:r w:rsidRPr="00921C95">
              <w:rPr>
                <w:rFonts w:eastAsia="Times New Roman" w:cs="Times New Roman"/>
                <w:sz w:val="20"/>
                <w:szCs w:val="20"/>
                <w:lang w:eastAsia="en-CA"/>
              </w:rPr>
              <w:t>Age 0+ sockeye</w:t>
            </w:r>
          </w:p>
        </w:tc>
        <w:tc>
          <w:tcPr>
            <w:tcW w:w="883" w:type="dxa"/>
            <w:tcBorders>
              <w:top w:val="nil"/>
              <w:left w:val="nil"/>
              <w:bottom w:val="nil"/>
              <w:right w:val="nil"/>
            </w:tcBorders>
            <w:shd w:val="clear" w:color="auto" w:fill="auto"/>
            <w:noWrap/>
            <w:vAlign w:val="center"/>
          </w:tcPr>
          <w:p w14:paraId="2035CD6B" w14:textId="3CDEAA47" w:rsidR="008330D4" w:rsidRPr="00921C95" w:rsidRDefault="008330D4" w:rsidP="00154BD7">
            <w:pPr>
              <w:jc w:val="right"/>
              <w:rPr>
                <w:rFonts w:eastAsia="Times New Roman" w:cs="Times New Roman"/>
                <w:b/>
                <w:bCs/>
                <w:sz w:val="20"/>
                <w:szCs w:val="20"/>
                <w:lang w:eastAsia="en-CA"/>
              </w:rPr>
            </w:pPr>
          </w:p>
        </w:tc>
        <w:tc>
          <w:tcPr>
            <w:tcW w:w="717" w:type="dxa"/>
            <w:tcBorders>
              <w:top w:val="nil"/>
              <w:left w:val="nil"/>
              <w:bottom w:val="nil"/>
              <w:right w:val="nil"/>
            </w:tcBorders>
            <w:shd w:val="clear" w:color="auto" w:fill="auto"/>
            <w:noWrap/>
            <w:vAlign w:val="center"/>
          </w:tcPr>
          <w:p w14:paraId="4B16533E" w14:textId="500076E9" w:rsidR="008330D4" w:rsidRPr="00921C95" w:rsidRDefault="008330D4" w:rsidP="00154BD7">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center"/>
          </w:tcPr>
          <w:p w14:paraId="32845567" w14:textId="20755311" w:rsidR="008330D4" w:rsidRPr="00921C95" w:rsidRDefault="008330D4" w:rsidP="00154BD7">
            <w:pPr>
              <w:jc w:val="right"/>
              <w:rPr>
                <w:rFonts w:eastAsia="Times New Roman" w:cs="Times New Roman"/>
                <w:sz w:val="20"/>
                <w:szCs w:val="20"/>
                <w:lang w:eastAsia="en-CA"/>
              </w:rPr>
            </w:pPr>
          </w:p>
        </w:tc>
        <w:tc>
          <w:tcPr>
            <w:tcW w:w="606" w:type="dxa"/>
            <w:tcBorders>
              <w:top w:val="nil"/>
              <w:left w:val="nil"/>
              <w:bottom w:val="nil"/>
              <w:right w:val="nil"/>
            </w:tcBorders>
            <w:shd w:val="clear" w:color="auto" w:fill="auto"/>
            <w:noWrap/>
            <w:vAlign w:val="center"/>
          </w:tcPr>
          <w:p w14:paraId="19CD2F21" w14:textId="2B2408E0" w:rsidR="008330D4" w:rsidRPr="00921C95" w:rsidRDefault="008330D4" w:rsidP="00154BD7">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center"/>
          </w:tcPr>
          <w:p w14:paraId="6F95CF3D" w14:textId="5E3B7C7F" w:rsidR="008330D4" w:rsidRPr="00921C95" w:rsidRDefault="008330D4" w:rsidP="00154BD7">
            <w:pPr>
              <w:jc w:val="right"/>
              <w:rPr>
                <w:rFonts w:eastAsia="Times New Roman" w:cs="Times New Roman"/>
                <w:sz w:val="20"/>
                <w:szCs w:val="20"/>
                <w:lang w:eastAsia="en-CA"/>
              </w:rPr>
            </w:pPr>
          </w:p>
        </w:tc>
        <w:tc>
          <w:tcPr>
            <w:tcW w:w="717" w:type="dxa"/>
            <w:tcBorders>
              <w:top w:val="nil"/>
              <w:left w:val="nil"/>
              <w:bottom w:val="nil"/>
              <w:right w:val="nil"/>
            </w:tcBorders>
            <w:shd w:val="clear" w:color="auto" w:fill="auto"/>
            <w:noWrap/>
            <w:vAlign w:val="center"/>
          </w:tcPr>
          <w:p w14:paraId="613C5796" w14:textId="446127AA" w:rsidR="008330D4" w:rsidRPr="00921C95" w:rsidRDefault="008330D4" w:rsidP="00154BD7">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center"/>
          </w:tcPr>
          <w:p w14:paraId="62F8FC38" w14:textId="4495DD8C" w:rsidR="008330D4" w:rsidRPr="00921C95" w:rsidRDefault="008330D4" w:rsidP="00154BD7">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center"/>
          </w:tcPr>
          <w:p w14:paraId="04F0CB50" w14:textId="370E8F22" w:rsidR="008330D4" w:rsidRPr="00921C95" w:rsidRDefault="008330D4" w:rsidP="00154BD7">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center"/>
          </w:tcPr>
          <w:p w14:paraId="24B45CCF" w14:textId="6534D64F" w:rsidR="008330D4" w:rsidRPr="00921C95" w:rsidRDefault="008330D4" w:rsidP="00154BD7">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center"/>
          </w:tcPr>
          <w:p w14:paraId="36593323" w14:textId="03D032AD" w:rsidR="008330D4" w:rsidRPr="00921C95" w:rsidRDefault="008330D4" w:rsidP="00154BD7">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center"/>
          </w:tcPr>
          <w:p w14:paraId="170B9990" w14:textId="7BEB0FF5" w:rsidR="008330D4" w:rsidRPr="00921C95" w:rsidRDefault="008330D4" w:rsidP="00154BD7">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center"/>
          </w:tcPr>
          <w:p w14:paraId="330EE69B" w14:textId="26007DE9" w:rsidR="008330D4" w:rsidRPr="00921C95" w:rsidRDefault="008330D4" w:rsidP="00154BD7">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center"/>
          </w:tcPr>
          <w:p w14:paraId="5DB1921D" w14:textId="33F0552D" w:rsidR="008330D4" w:rsidRPr="00921C95" w:rsidRDefault="008330D4" w:rsidP="00154BD7">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center"/>
          </w:tcPr>
          <w:p w14:paraId="003F3928" w14:textId="1BF227DF" w:rsidR="008330D4" w:rsidRPr="00921C95" w:rsidRDefault="008330D4" w:rsidP="00154BD7">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center"/>
          </w:tcPr>
          <w:p w14:paraId="1480661C" w14:textId="0F611F15" w:rsidR="008330D4" w:rsidRPr="00921C95" w:rsidRDefault="008330D4" w:rsidP="00154BD7">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center"/>
          </w:tcPr>
          <w:p w14:paraId="1CDA0AF4" w14:textId="3F9D44B1" w:rsidR="008330D4" w:rsidRPr="00921C95" w:rsidRDefault="008330D4" w:rsidP="00154BD7">
            <w:pPr>
              <w:jc w:val="right"/>
              <w:rPr>
                <w:rFonts w:eastAsia="Times New Roman" w:cs="Times New Roman"/>
                <w:sz w:val="20"/>
                <w:szCs w:val="20"/>
                <w:lang w:eastAsia="en-CA"/>
              </w:rPr>
            </w:pPr>
          </w:p>
        </w:tc>
      </w:tr>
      <w:tr w:rsidR="00921C95" w:rsidRPr="00921C95" w14:paraId="514DB025" w14:textId="77777777" w:rsidTr="00DD02A0">
        <w:trPr>
          <w:trHeight w:val="264"/>
        </w:trPr>
        <w:tc>
          <w:tcPr>
            <w:tcW w:w="1291" w:type="dxa"/>
            <w:tcBorders>
              <w:top w:val="nil"/>
              <w:left w:val="nil"/>
              <w:bottom w:val="nil"/>
              <w:right w:val="nil"/>
            </w:tcBorders>
            <w:shd w:val="clear" w:color="auto" w:fill="auto"/>
            <w:noWrap/>
            <w:vAlign w:val="bottom"/>
          </w:tcPr>
          <w:p w14:paraId="66623B6D" w14:textId="77777777" w:rsidR="008330D4" w:rsidRPr="00921C95" w:rsidRDefault="008330D4" w:rsidP="00F911A0">
            <w:pPr>
              <w:rPr>
                <w:rFonts w:eastAsia="Times New Roman" w:cs="Times New Roman"/>
                <w:sz w:val="20"/>
                <w:szCs w:val="20"/>
                <w:lang w:eastAsia="en-CA"/>
              </w:rPr>
            </w:pPr>
          </w:p>
        </w:tc>
        <w:tc>
          <w:tcPr>
            <w:tcW w:w="1766" w:type="dxa"/>
            <w:tcBorders>
              <w:top w:val="nil"/>
              <w:left w:val="nil"/>
              <w:bottom w:val="nil"/>
              <w:right w:val="nil"/>
            </w:tcBorders>
            <w:shd w:val="clear" w:color="auto" w:fill="auto"/>
            <w:noWrap/>
            <w:vAlign w:val="bottom"/>
            <w:hideMark/>
          </w:tcPr>
          <w:p w14:paraId="618EA57A" w14:textId="77777777" w:rsidR="008330D4" w:rsidRPr="00921C95" w:rsidRDefault="008330D4" w:rsidP="00F911A0">
            <w:pPr>
              <w:rPr>
                <w:rFonts w:eastAsia="Times New Roman" w:cs="Times New Roman"/>
                <w:sz w:val="20"/>
                <w:szCs w:val="20"/>
                <w:lang w:eastAsia="en-CA"/>
              </w:rPr>
            </w:pPr>
            <w:r w:rsidRPr="00921C95">
              <w:rPr>
                <w:rFonts w:eastAsia="Times New Roman" w:cs="Times New Roman"/>
                <w:sz w:val="20"/>
                <w:szCs w:val="20"/>
                <w:lang w:eastAsia="en-CA"/>
              </w:rPr>
              <w:t>Nerkids 4-9 cm</w:t>
            </w:r>
          </w:p>
        </w:tc>
        <w:tc>
          <w:tcPr>
            <w:tcW w:w="883" w:type="dxa"/>
            <w:tcBorders>
              <w:top w:val="nil"/>
              <w:left w:val="nil"/>
              <w:bottom w:val="nil"/>
              <w:right w:val="nil"/>
            </w:tcBorders>
            <w:shd w:val="clear" w:color="auto" w:fill="auto"/>
            <w:noWrap/>
            <w:vAlign w:val="center"/>
          </w:tcPr>
          <w:p w14:paraId="386F3434" w14:textId="45373345" w:rsidR="008330D4" w:rsidRPr="00921C95" w:rsidRDefault="008330D4" w:rsidP="00154BD7">
            <w:pPr>
              <w:jc w:val="right"/>
              <w:rPr>
                <w:rFonts w:eastAsia="Times New Roman" w:cs="Times New Roman"/>
                <w:b/>
                <w:bCs/>
                <w:sz w:val="20"/>
                <w:szCs w:val="20"/>
                <w:lang w:eastAsia="en-CA"/>
              </w:rPr>
            </w:pPr>
          </w:p>
        </w:tc>
        <w:tc>
          <w:tcPr>
            <w:tcW w:w="717" w:type="dxa"/>
            <w:tcBorders>
              <w:top w:val="nil"/>
              <w:left w:val="nil"/>
              <w:bottom w:val="nil"/>
              <w:right w:val="nil"/>
            </w:tcBorders>
            <w:shd w:val="clear" w:color="auto" w:fill="auto"/>
            <w:noWrap/>
            <w:vAlign w:val="center"/>
          </w:tcPr>
          <w:p w14:paraId="1D328489" w14:textId="77777777" w:rsidR="008330D4" w:rsidRPr="00921C95" w:rsidRDefault="008330D4" w:rsidP="00154BD7">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center"/>
          </w:tcPr>
          <w:p w14:paraId="361346D9" w14:textId="77777777" w:rsidR="008330D4" w:rsidRPr="00921C95" w:rsidRDefault="008330D4" w:rsidP="00154BD7">
            <w:pPr>
              <w:jc w:val="right"/>
              <w:rPr>
                <w:rFonts w:eastAsia="Times New Roman" w:cs="Times New Roman"/>
                <w:sz w:val="20"/>
                <w:szCs w:val="20"/>
                <w:lang w:eastAsia="en-CA"/>
              </w:rPr>
            </w:pPr>
          </w:p>
        </w:tc>
        <w:tc>
          <w:tcPr>
            <w:tcW w:w="606" w:type="dxa"/>
            <w:tcBorders>
              <w:top w:val="nil"/>
              <w:left w:val="nil"/>
              <w:bottom w:val="nil"/>
              <w:right w:val="nil"/>
            </w:tcBorders>
            <w:shd w:val="clear" w:color="auto" w:fill="auto"/>
            <w:noWrap/>
            <w:vAlign w:val="center"/>
          </w:tcPr>
          <w:p w14:paraId="1C91CCD3" w14:textId="77777777" w:rsidR="008330D4" w:rsidRPr="00921C95" w:rsidRDefault="008330D4" w:rsidP="00154BD7">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center"/>
          </w:tcPr>
          <w:p w14:paraId="206B73E6" w14:textId="77777777" w:rsidR="008330D4" w:rsidRPr="00921C95" w:rsidRDefault="008330D4" w:rsidP="00154BD7">
            <w:pPr>
              <w:jc w:val="right"/>
              <w:rPr>
                <w:rFonts w:eastAsia="Times New Roman" w:cs="Times New Roman"/>
                <w:sz w:val="20"/>
                <w:szCs w:val="20"/>
                <w:lang w:eastAsia="en-CA"/>
              </w:rPr>
            </w:pPr>
          </w:p>
        </w:tc>
        <w:tc>
          <w:tcPr>
            <w:tcW w:w="717" w:type="dxa"/>
            <w:tcBorders>
              <w:top w:val="nil"/>
              <w:left w:val="nil"/>
              <w:bottom w:val="nil"/>
              <w:right w:val="nil"/>
            </w:tcBorders>
            <w:shd w:val="clear" w:color="auto" w:fill="auto"/>
            <w:noWrap/>
            <w:vAlign w:val="center"/>
          </w:tcPr>
          <w:p w14:paraId="554A0FB3" w14:textId="77777777" w:rsidR="008330D4" w:rsidRPr="00921C95" w:rsidRDefault="008330D4" w:rsidP="00154BD7">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center"/>
          </w:tcPr>
          <w:p w14:paraId="15493B5E" w14:textId="77777777" w:rsidR="008330D4" w:rsidRPr="00921C95" w:rsidRDefault="008330D4" w:rsidP="00154BD7">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center"/>
          </w:tcPr>
          <w:p w14:paraId="357749DC" w14:textId="77777777" w:rsidR="008330D4" w:rsidRPr="00921C95" w:rsidRDefault="008330D4" w:rsidP="00154BD7">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center"/>
          </w:tcPr>
          <w:p w14:paraId="3C59460D" w14:textId="77777777" w:rsidR="008330D4" w:rsidRPr="00921C95" w:rsidRDefault="008330D4" w:rsidP="00154BD7">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center"/>
          </w:tcPr>
          <w:p w14:paraId="47E1455A" w14:textId="77777777" w:rsidR="008330D4" w:rsidRPr="00921C95" w:rsidRDefault="008330D4" w:rsidP="00154BD7">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center"/>
          </w:tcPr>
          <w:p w14:paraId="282E655D" w14:textId="77777777" w:rsidR="008330D4" w:rsidRPr="00921C95" w:rsidRDefault="008330D4" w:rsidP="00154BD7">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center"/>
          </w:tcPr>
          <w:p w14:paraId="16F36832" w14:textId="77777777" w:rsidR="008330D4" w:rsidRPr="00921C95" w:rsidRDefault="008330D4" w:rsidP="00154BD7">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center"/>
          </w:tcPr>
          <w:p w14:paraId="12F0FD9D" w14:textId="77777777" w:rsidR="008330D4" w:rsidRPr="00921C95" w:rsidRDefault="008330D4" w:rsidP="00154BD7">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center"/>
          </w:tcPr>
          <w:p w14:paraId="423E3365" w14:textId="77777777" w:rsidR="008330D4" w:rsidRPr="00921C95" w:rsidRDefault="008330D4" w:rsidP="00154BD7">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center"/>
          </w:tcPr>
          <w:p w14:paraId="67468ED8" w14:textId="77777777" w:rsidR="008330D4" w:rsidRPr="00921C95" w:rsidRDefault="008330D4" w:rsidP="00154BD7">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center"/>
          </w:tcPr>
          <w:p w14:paraId="18E2D68D" w14:textId="77777777" w:rsidR="008330D4" w:rsidRPr="00921C95" w:rsidRDefault="008330D4" w:rsidP="00154BD7">
            <w:pPr>
              <w:jc w:val="right"/>
              <w:rPr>
                <w:rFonts w:eastAsia="Times New Roman" w:cs="Times New Roman"/>
                <w:sz w:val="20"/>
                <w:szCs w:val="20"/>
                <w:lang w:eastAsia="en-CA"/>
              </w:rPr>
            </w:pPr>
          </w:p>
        </w:tc>
      </w:tr>
      <w:tr w:rsidR="00921C95" w:rsidRPr="00921C95" w14:paraId="599B59C3" w14:textId="77777777" w:rsidTr="00DD02A0">
        <w:trPr>
          <w:trHeight w:val="264"/>
        </w:trPr>
        <w:tc>
          <w:tcPr>
            <w:tcW w:w="1291" w:type="dxa"/>
            <w:tcBorders>
              <w:top w:val="nil"/>
              <w:left w:val="nil"/>
              <w:bottom w:val="nil"/>
              <w:right w:val="nil"/>
            </w:tcBorders>
            <w:shd w:val="clear" w:color="auto" w:fill="auto"/>
            <w:noWrap/>
            <w:vAlign w:val="bottom"/>
          </w:tcPr>
          <w:p w14:paraId="2C6B5BE0" w14:textId="77777777" w:rsidR="008330D4" w:rsidRPr="00921C95" w:rsidRDefault="008330D4" w:rsidP="00F911A0">
            <w:pPr>
              <w:rPr>
                <w:rFonts w:eastAsia="Times New Roman" w:cs="Times New Roman"/>
                <w:sz w:val="20"/>
                <w:szCs w:val="20"/>
                <w:lang w:eastAsia="en-CA"/>
              </w:rPr>
            </w:pPr>
          </w:p>
        </w:tc>
        <w:tc>
          <w:tcPr>
            <w:tcW w:w="1766" w:type="dxa"/>
            <w:tcBorders>
              <w:top w:val="nil"/>
              <w:left w:val="nil"/>
              <w:bottom w:val="nil"/>
              <w:right w:val="nil"/>
            </w:tcBorders>
            <w:shd w:val="clear" w:color="auto" w:fill="auto"/>
            <w:noWrap/>
            <w:vAlign w:val="center"/>
            <w:hideMark/>
          </w:tcPr>
          <w:p w14:paraId="2DB07173" w14:textId="77777777" w:rsidR="008330D4" w:rsidRPr="00921C95" w:rsidRDefault="008330D4" w:rsidP="00F911A0">
            <w:pPr>
              <w:rPr>
                <w:rFonts w:eastAsia="Times New Roman" w:cs="Times New Roman"/>
                <w:sz w:val="20"/>
                <w:szCs w:val="20"/>
                <w:lang w:eastAsia="en-CA"/>
              </w:rPr>
            </w:pPr>
            <w:r w:rsidRPr="00921C95">
              <w:rPr>
                <w:rFonts w:eastAsia="Times New Roman" w:cs="Times New Roman"/>
                <w:sz w:val="20"/>
                <w:szCs w:val="20"/>
                <w:lang w:eastAsia="en-CA"/>
              </w:rPr>
              <w:t>Nerkids &gt; 15 cm</w:t>
            </w:r>
          </w:p>
        </w:tc>
        <w:tc>
          <w:tcPr>
            <w:tcW w:w="883" w:type="dxa"/>
            <w:tcBorders>
              <w:top w:val="nil"/>
              <w:left w:val="nil"/>
              <w:bottom w:val="nil"/>
              <w:right w:val="nil"/>
            </w:tcBorders>
            <w:shd w:val="clear" w:color="auto" w:fill="auto"/>
            <w:noWrap/>
            <w:vAlign w:val="center"/>
          </w:tcPr>
          <w:p w14:paraId="64FD10C8" w14:textId="3E2F4ABB" w:rsidR="008330D4" w:rsidRPr="00921C95" w:rsidRDefault="008330D4" w:rsidP="00154BD7">
            <w:pPr>
              <w:jc w:val="right"/>
              <w:rPr>
                <w:rFonts w:eastAsia="Times New Roman" w:cs="Times New Roman"/>
                <w:b/>
                <w:bCs/>
                <w:sz w:val="20"/>
                <w:szCs w:val="20"/>
                <w:lang w:eastAsia="en-CA"/>
              </w:rPr>
            </w:pPr>
          </w:p>
        </w:tc>
        <w:tc>
          <w:tcPr>
            <w:tcW w:w="717" w:type="dxa"/>
            <w:tcBorders>
              <w:top w:val="nil"/>
              <w:left w:val="nil"/>
              <w:bottom w:val="nil"/>
              <w:right w:val="nil"/>
            </w:tcBorders>
            <w:shd w:val="clear" w:color="auto" w:fill="auto"/>
            <w:noWrap/>
            <w:vAlign w:val="center"/>
          </w:tcPr>
          <w:p w14:paraId="5B79B7D9" w14:textId="52B328C1" w:rsidR="008330D4" w:rsidRPr="00921C95" w:rsidRDefault="008330D4" w:rsidP="00154BD7">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center"/>
          </w:tcPr>
          <w:p w14:paraId="678EEEF3" w14:textId="1EC3A58F" w:rsidR="008330D4" w:rsidRPr="00921C95" w:rsidRDefault="008330D4" w:rsidP="00154BD7">
            <w:pPr>
              <w:jc w:val="right"/>
              <w:rPr>
                <w:rFonts w:eastAsia="Times New Roman" w:cs="Times New Roman"/>
                <w:sz w:val="20"/>
                <w:szCs w:val="20"/>
                <w:lang w:eastAsia="en-CA"/>
              </w:rPr>
            </w:pPr>
          </w:p>
        </w:tc>
        <w:tc>
          <w:tcPr>
            <w:tcW w:w="606" w:type="dxa"/>
            <w:tcBorders>
              <w:top w:val="nil"/>
              <w:left w:val="nil"/>
              <w:bottom w:val="nil"/>
              <w:right w:val="nil"/>
            </w:tcBorders>
            <w:shd w:val="clear" w:color="auto" w:fill="auto"/>
            <w:noWrap/>
            <w:vAlign w:val="center"/>
          </w:tcPr>
          <w:p w14:paraId="7171C86D" w14:textId="2452FD14" w:rsidR="008330D4" w:rsidRPr="00921C95" w:rsidRDefault="008330D4" w:rsidP="00154BD7">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center"/>
          </w:tcPr>
          <w:p w14:paraId="3522E9DF" w14:textId="4F986477" w:rsidR="008330D4" w:rsidRPr="00921C95" w:rsidRDefault="008330D4" w:rsidP="00154BD7">
            <w:pPr>
              <w:jc w:val="right"/>
              <w:rPr>
                <w:rFonts w:eastAsia="Times New Roman" w:cs="Times New Roman"/>
                <w:sz w:val="20"/>
                <w:szCs w:val="20"/>
                <w:lang w:eastAsia="en-CA"/>
              </w:rPr>
            </w:pPr>
          </w:p>
        </w:tc>
        <w:tc>
          <w:tcPr>
            <w:tcW w:w="717" w:type="dxa"/>
            <w:tcBorders>
              <w:top w:val="nil"/>
              <w:left w:val="nil"/>
              <w:bottom w:val="nil"/>
              <w:right w:val="nil"/>
            </w:tcBorders>
            <w:shd w:val="clear" w:color="auto" w:fill="auto"/>
            <w:noWrap/>
            <w:vAlign w:val="center"/>
          </w:tcPr>
          <w:p w14:paraId="1772D59F" w14:textId="72981632" w:rsidR="008330D4" w:rsidRPr="00921C95" w:rsidRDefault="008330D4" w:rsidP="00154BD7">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center"/>
          </w:tcPr>
          <w:p w14:paraId="2B7A04C9" w14:textId="03D08C04" w:rsidR="008330D4" w:rsidRPr="00921C95" w:rsidRDefault="008330D4" w:rsidP="00154BD7">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center"/>
          </w:tcPr>
          <w:p w14:paraId="03166C90" w14:textId="32ABCC7C" w:rsidR="008330D4" w:rsidRPr="00921C95" w:rsidRDefault="008330D4" w:rsidP="00154BD7">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center"/>
          </w:tcPr>
          <w:p w14:paraId="0E4F861D" w14:textId="1CEC5CAB" w:rsidR="008330D4" w:rsidRPr="00921C95" w:rsidRDefault="008330D4" w:rsidP="00154BD7">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center"/>
          </w:tcPr>
          <w:p w14:paraId="1BD8CA0D" w14:textId="7600EF61" w:rsidR="008330D4" w:rsidRPr="00921C95" w:rsidRDefault="008330D4" w:rsidP="00154BD7">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center"/>
          </w:tcPr>
          <w:p w14:paraId="66CC1216" w14:textId="24B60595" w:rsidR="008330D4" w:rsidRPr="00921C95" w:rsidRDefault="008330D4" w:rsidP="00154BD7">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center"/>
          </w:tcPr>
          <w:p w14:paraId="3DDECD21" w14:textId="3C6FB66B" w:rsidR="008330D4" w:rsidRPr="00921C95" w:rsidRDefault="008330D4" w:rsidP="00154BD7">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center"/>
          </w:tcPr>
          <w:p w14:paraId="27703D7C" w14:textId="0C9EA013" w:rsidR="008330D4" w:rsidRPr="00921C95" w:rsidRDefault="008330D4" w:rsidP="00154BD7">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center"/>
          </w:tcPr>
          <w:p w14:paraId="17F3975D" w14:textId="444E584F" w:rsidR="008330D4" w:rsidRPr="00921C95" w:rsidRDefault="008330D4" w:rsidP="00154BD7">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center"/>
          </w:tcPr>
          <w:p w14:paraId="7702920A" w14:textId="08ABDD1D" w:rsidR="008330D4" w:rsidRPr="00921C95" w:rsidRDefault="008330D4" w:rsidP="00154BD7">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center"/>
          </w:tcPr>
          <w:p w14:paraId="38A97FDF" w14:textId="71B6B0DC" w:rsidR="008330D4" w:rsidRPr="00921C95" w:rsidRDefault="008330D4" w:rsidP="00154BD7">
            <w:pPr>
              <w:jc w:val="right"/>
              <w:rPr>
                <w:rFonts w:eastAsia="Times New Roman" w:cs="Times New Roman"/>
                <w:sz w:val="20"/>
                <w:szCs w:val="20"/>
                <w:lang w:eastAsia="en-CA"/>
              </w:rPr>
            </w:pPr>
          </w:p>
        </w:tc>
      </w:tr>
      <w:tr w:rsidR="00921C95" w:rsidRPr="00921C95" w14:paraId="762D87ED" w14:textId="77777777" w:rsidTr="00DD02A0">
        <w:trPr>
          <w:trHeight w:val="264"/>
        </w:trPr>
        <w:tc>
          <w:tcPr>
            <w:tcW w:w="1291" w:type="dxa"/>
            <w:tcBorders>
              <w:top w:val="nil"/>
              <w:left w:val="nil"/>
              <w:bottom w:val="nil"/>
              <w:right w:val="nil"/>
            </w:tcBorders>
            <w:shd w:val="clear" w:color="auto" w:fill="auto"/>
            <w:noWrap/>
            <w:vAlign w:val="bottom"/>
          </w:tcPr>
          <w:p w14:paraId="37CF802E" w14:textId="77777777" w:rsidR="008330D4" w:rsidRPr="00921C95" w:rsidRDefault="008330D4" w:rsidP="00F911A0">
            <w:pPr>
              <w:rPr>
                <w:rFonts w:eastAsia="Times New Roman" w:cs="Times New Roman"/>
                <w:sz w:val="20"/>
                <w:szCs w:val="20"/>
                <w:lang w:eastAsia="en-CA"/>
              </w:rPr>
            </w:pPr>
          </w:p>
        </w:tc>
        <w:tc>
          <w:tcPr>
            <w:tcW w:w="1766" w:type="dxa"/>
            <w:tcBorders>
              <w:top w:val="nil"/>
              <w:left w:val="nil"/>
              <w:bottom w:val="nil"/>
              <w:right w:val="nil"/>
            </w:tcBorders>
            <w:shd w:val="clear" w:color="auto" w:fill="auto"/>
            <w:noWrap/>
            <w:vAlign w:val="bottom"/>
            <w:hideMark/>
          </w:tcPr>
          <w:p w14:paraId="2E754598" w14:textId="77777777" w:rsidR="008330D4" w:rsidRPr="00921C95" w:rsidRDefault="008330D4" w:rsidP="00F911A0">
            <w:pPr>
              <w:rPr>
                <w:rFonts w:eastAsia="Times New Roman" w:cs="Times New Roman"/>
                <w:sz w:val="20"/>
                <w:szCs w:val="20"/>
                <w:lang w:eastAsia="en-CA"/>
              </w:rPr>
            </w:pPr>
          </w:p>
        </w:tc>
        <w:tc>
          <w:tcPr>
            <w:tcW w:w="883" w:type="dxa"/>
            <w:tcBorders>
              <w:top w:val="nil"/>
              <w:left w:val="nil"/>
              <w:bottom w:val="nil"/>
              <w:right w:val="nil"/>
            </w:tcBorders>
            <w:shd w:val="clear" w:color="auto" w:fill="auto"/>
            <w:noWrap/>
            <w:vAlign w:val="center"/>
          </w:tcPr>
          <w:p w14:paraId="63FBACBC" w14:textId="77777777" w:rsidR="008330D4" w:rsidRPr="00921C95" w:rsidRDefault="008330D4" w:rsidP="00154BD7">
            <w:pPr>
              <w:jc w:val="right"/>
              <w:rPr>
                <w:rFonts w:eastAsia="Times New Roman" w:cs="Times New Roman"/>
                <w:b/>
                <w:bCs/>
                <w:sz w:val="20"/>
                <w:szCs w:val="20"/>
                <w:lang w:eastAsia="en-CA"/>
              </w:rPr>
            </w:pPr>
          </w:p>
        </w:tc>
        <w:tc>
          <w:tcPr>
            <w:tcW w:w="717" w:type="dxa"/>
            <w:tcBorders>
              <w:top w:val="nil"/>
              <w:left w:val="nil"/>
              <w:bottom w:val="nil"/>
              <w:right w:val="nil"/>
            </w:tcBorders>
            <w:shd w:val="clear" w:color="auto" w:fill="auto"/>
            <w:noWrap/>
            <w:vAlign w:val="center"/>
          </w:tcPr>
          <w:p w14:paraId="491EA44E" w14:textId="77777777" w:rsidR="008330D4" w:rsidRPr="00921C95" w:rsidRDefault="008330D4" w:rsidP="00154BD7">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center"/>
          </w:tcPr>
          <w:p w14:paraId="37920F6A" w14:textId="77777777" w:rsidR="008330D4" w:rsidRPr="00921C95" w:rsidRDefault="008330D4" w:rsidP="00154BD7">
            <w:pPr>
              <w:jc w:val="right"/>
              <w:rPr>
                <w:rFonts w:eastAsia="Times New Roman" w:cs="Times New Roman"/>
                <w:sz w:val="20"/>
                <w:szCs w:val="20"/>
                <w:lang w:eastAsia="en-CA"/>
              </w:rPr>
            </w:pPr>
          </w:p>
        </w:tc>
        <w:tc>
          <w:tcPr>
            <w:tcW w:w="606" w:type="dxa"/>
            <w:tcBorders>
              <w:top w:val="nil"/>
              <w:left w:val="nil"/>
              <w:bottom w:val="nil"/>
              <w:right w:val="nil"/>
            </w:tcBorders>
            <w:shd w:val="clear" w:color="auto" w:fill="auto"/>
            <w:noWrap/>
            <w:vAlign w:val="center"/>
          </w:tcPr>
          <w:p w14:paraId="79662F7E" w14:textId="77777777" w:rsidR="008330D4" w:rsidRPr="00921C95" w:rsidRDefault="008330D4" w:rsidP="00154BD7">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center"/>
          </w:tcPr>
          <w:p w14:paraId="6038FABE" w14:textId="77777777" w:rsidR="008330D4" w:rsidRPr="00921C95" w:rsidRDefault="008330D4" w:rsidP="00154BD7">
            <w:pPr>
              <w:jc w:val="right"/>
              <w:rPr>
                <w:rFonts w:eastAsia="Times New Roman" w:cs="Times New Roman"/>
                <w:sz w:val="20"/>
                <w:szCs w:val="20"/>
                <w:lang w:eastAsia="en-CA"/>
              </w:rPr>
            </w:pPr>
          </w:p>
        </w:tc>
        <w:tc>
          <w:tcPr>
            <w:tcW w:w="717" w:type="dxa"/>
            <w:tcBorders>
              <w:top w:val="nil"/>
              <w:left w:val="nil"/>
              <w:bottom w:val="nil"/>
              <w:right w:val="nil"/>
            </w:tcBorders>
            <w:shd w:val="clear" w:color="auto" w:fill="auto"/>
            <w:noWrap/>
            <w:vAlign w:val="center"/>
          </w:tcPr>
          <w:p w14:paraId="04F8428A" w14:textId="77777777" w:rsidR="008330D4" w:rsidRPr="00921C95" w:rsidRDefault="008330D4" w:rsidP="00154BD7">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center"/>
          </w:tcPr>
          <w:p w14:paraId="431D50BE" w14:textId="77777777" w:rsidR="008330D4" w:rsidRPr="00921C95" w:rsidRDefault="008330D4" w:rsidP="00154BD7">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center"/>
          </w:tcPr>
          <w:p w14:paraId="56AF7418" w14:textId="77777777" w:rsidR="008330D4" w:rsidRPr="00921C95" w:rsidRDefault="008330D4" w:rsidP="00154BD7">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center"/>
          </w:tcPr>
          <w:p w14:paraId="2405AC37" w14:textId="77777777" w:rsidR="008330D4" w:rsidRPr="00921C95" w:rsidRDefault="008330D4" w:rsidP="00154BD7">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center"/>
          </w:tcPr>
          <w:p w14:paraId="08AC7840" w14:textId="77777777" w:rsidR="008330D4" w:rsidRPr="00921C95" w:rsidRDefault="008330D4" w:rsidP="00154BD7">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center"/>
          </w:tcPr>
          <w:p w14:paraId="5B8DE08D" w14:textId="77777777" w:rsidR="008330D4" w:rsidRPr="00921C95" w:rsidRDefault="008330D4" w:rsidP="00154BD7">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center"/>
          </w:tcPr>
          <w:p w14:paraId="6CEC6EFD" w14:textId="77777777" w:rsidR="008330D4" w:rsidRPr="00921C95" w:rsidRDefault="008330D4" w:rsidP="00154BD7">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center"/>
          </w:tcPr>
          <w:p w14:paraId="456AE415" w14:textId="77777777" w:rsidR="008330D4" w:rsidRPr="00921C95" w:rsidRDefault="008330D4" w:rsidP="00154BD7">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center"/>
          </w:tcPr>
          <w:p w14:paraId="30BCE35B" w14:textId="77777777" w:rsidR="008330D4" w:rsidRPr="00921C95" w:rsidRDefault="008330D4" w:rsidP="00154BD7">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center"/>
          </w:tcPr>
          <w:p w14:paraId="596AD8D9" w14:textId="77777777" w:rsidR="008330D4" w:rsidRPr="00921C95" w:rsidRDefault="008330D4" w:rsidP="00154BD7">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center"/>
          </w:tcPr>
          <w:p w14:paraId="730DDEE9" w14:textId="77777777" w:rsidR="008330D4" w:rsidRPr="00921C95" w:rsidRDefault="008330D4" w:rsidP="00154BD7">
            <w:pPr>
              <w:jc w:val="right"/>
              <w:rPr>
                <w:rFonts w:eastAsia="Times New Roman" w:cs="Times New Roman"/>
                <w:sz w:val="20"/>
                <w:szCs w:val="20"/>
                <w:lang w:eastAsia="en-CA"/>
              </w:rPr>
            </w:pPr>
          </w:p>
        </w:tc>
      </w:tr>
      <w:tr w:rsidR="00921C95" w:rsidRPr="00921C95" w14:paraId="3C7B4D65" w14:textId="77777777" w:rsidTr="00DD02A0">
        <w:trPr>
          <w:trHeight w:val="264"/>
        </w:trPr>
        <w:tc>
          <w:tcPr>
            <w:tcW w:w="1291" w:type="dxa"/>
            <w:tcBorders>
              <w:top w:val="nil"/>
              <w:left w:val="nil"/>
              <w:bottom w:val="nil"/>
              <w:right w:val="nil"/>
            </w:tcBorders>
            <w:shd w:val="clear" w:color="auto" w:fill="auto"/>
            <w:noWrap/>
            <w:vAlign w:val="bottom"/>
          </w:tcPr>
          <w:p w14:paraId="4BC495E5" w14:textId="336F5846" w:rsidR="008330D4" w:rsidRPr="00921C95" w:rsidRDefault="008330D4" w:rsidP="00F911A0">
            <w:pPr>
              <w:rPr>
                <w:rFonts w:eastAsia="Times New Roman" w:cs="Times New Roman"/>
                <w:sz w:val="20"/>
                <w:szCs w:val="20"/>
                <w:lang w:eastAsia="en-CA"/>
              </w:rPr>
            </w:pPr>
          </w:p>
        </w:tc>
        <w:tc>
          <w:tcPr>
            <w:tcW w:w="1766" w:type="dxa"/>
            <w:tcBorders>
              <w:top w:val="nil"/>
              <w:left w:val="nil"/>
              <w:bottom w:val="nil"/>
              <w:right w:val="nil"/>
            </w:tcBorders>
            <w:shd w:val="clear" w:color="auto" w:fill="auto"/>
            <w:noWrap/>
            <w:vAlign w:val="center"/>
            <w:hideMark/>
          </w:tcPr>
          <w:p w14:paraId="4FB74357" w14:textId="77777777" w:rsidR="008330D4" w:rsidRPr="00921C95" w:rsidRDefault="008330D4" w:rsidP="00F911A0">
            <w:pPr>
              <w:rPr>
                <w:rFonts w:eastAsia="Times New Roman" w:cs="Times New Roman"/>
                <w:sz w:val="20"/>
                <w:szCs w:val="20"/>
                <w:lang w:eastAsia="en-CA"/>
              </w:rPr>
            </w:pPr>
            <w:r w:rsidRPr="00921C95">
              <w:rPr>
                <w:rFonts w:eastAsia="Times New Roman" w:cs="Times New Roman"/>
                <w:sz w:val="20"/>
                <w:szCs w:val="20"/>
                <w:lang w:eastAsia="en-CA"/>
              </w:rPr>
              <w:t>Age 0+ sockeye</w:t>
            </w:r>
          </w:p>
        </w:tc>
        <w:tc>
          <w:tcPr>
            <w:tcW w:w="883" w:type="dxa"/>
            <w:tcBorders>
              <w:top w:val="nil"/>
              <w:left w:val="nil"/>
              <w:bottom w:val="nil"/>
              <w:right w:val="nil"/>
            </w:tcBorders>
            <w:shd w:val="clear" w:color="auto" w:fill="auto"/>
            <w:noWrap/>
            <w:vAlign w:val="center"/>
          </w:tcPr>
          <w:p w14:paraId="449F2F94" w14:textId="3FB98FD5" w:rsidR="008330D4" w:rsidRPr="00921C95" w:rsidRDefault="008330D4" w:rsidP="00154BD7">
            <w:pPr>
              <w:jc w:val="right"/>
              <w:rPr>
                <w:rFonts w:eastAsia="Times New Roman" w:cs="Times New Roman"/>
                <w:b/>
                <w:bCs/>
                <w:sz w:val="20"/>
                <w:szCs w:val="20"/>
                <w:lang w:eastAsia="en-CA"/>
              </w:rPr>
            </w:pPr>
          </w:p>
        </w:tc>
        <w:tc>
          <w:tcPr>
            <w:tcW w:w="717" w:type="dxa"/>
            <w:tcBorders>
              <w:top w:val="nil"/>
              <w:left w:val="nil"/>
              <w:bottom w:val="nil"/>
              <w:right w:val="nil"/>
            </w:tcBorders>
            <w:shd w:val="clear" w:color="auto" w:fill="auto"/>
            <w:noWrap/>
            <w:vAlign w:val="center"/>
          </w:tcPr>
          <w:p w14:paraId="29F12BD7" w14:textId="4996F81F" w:rsidR="008330D4" w:rsidRPr="00921C95" w:rsidRDefault="008330D4" w:rsidP="00154BD7">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center"/>
          </w:tcPr>
          <w:p w14:paraId="242BA03D" w14:textId="61926E1B" w:rsidR="008330D4" w:rsidRPr="00921C95" w:rsidRDefault="008330D4" w:rsidP="00154BD7">
            <w:pPr>
              <w:jc w:val="right"/>
              <w:rPr>
                <w:rFonts w:eastAsia="Times New Roman" w:cs="Times New Roman"/>
                <w:sz w:val="20"/>
                <w:szCs w:val="20"/>
                <w:lang w:eastAsia="en-CA"/>
              </w:rPr>
            </w:pPr>
          </w:p>
        </w:tc>
        <w:tc>
          <w:tcPr>
            <w:tcW w:w="606" w:type="dxa"/>
            <w:tcBorders>
              <w:top w:val="nil"/>
              <w:left w:val="nil"/>
              <w:bottom w:val="nil"/>
              <w:right w:val="nil"/>
            </w:tcBorders>
            <w:shd w:val="clear" w:color="auto" w:fill="auto"/>
            <w:noWrap/>
            <w:vAlign w:val="center"/>
          </w:tcPr>
          <w:p w14:paraId="38AF026D" w14:textId="55B6D190" w:rsidR="008330D4" w:rsidRPr="00921C95" w:rsidRDefault="008330D4" w:rsidP="00154BD7">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center"/>
          </w:tcPr>
          <w:p w14:paraId="2CFCE744" w14:textId="4D6C7AFB" w:rsidR="008330D4" w:rsidRPr="00921C95" w:rsidRDefault="008330D4" w:rsidP="00154BD7">
            <w:pPr>
              <w:jc w:val="right"/>
              <w:rPr>
                <w:rFonts w:eastAsia="Times New Roman" w:cs="Times New Roman"/>
                <w:sz w:val="20"/>
                <w:szCs w:val="20"/>
                <w:lang w:eastAsia="en-CA"/>
              </w:rPr>
            </w:pPr>
          </w:p>
        </w:tc>
        <w:tc>
          <w:tcPr>
            <w:tcW w:w="717" w:type="dxa"/>
            <w:tcBorders>
              <w:top w:val="nil"/>
              <w:left w:val="nil"/>
              <w:bottom w:val="nil"/>
              <w:right w:val="nil"/>
            </w:tcBorders>
            <w:shd w:val="clear" w:color="auto" w:fill="auto"/>
            <w:noWrap/>
            <w:vAlign w:val="center"/>
          </w:tcPr>
          <w:p w14:paraId="7D40E31B" w14:textId="31CE2BA1" w:rsidR="008330D4" w:rsidRPr="00921C95" w:rsidRDefault="008330D4" w:rsidP="00154BD7">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center"/>
          </w:tcPr>
          <w:p w14:paraId="3D5586FC" w14:textId="62AA1400" w:rsidR="008330D4" w:rsidRPr="00921C95" w:rsidRDefault="008330D4" w:rsidP="00154BD7">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center"/>
          </w:tcPr>
          <w:p w14:paraId="152834E9" w14:textId="76BD992C" w:rsidR="008330D4" w:rsidRPr="00921C95" w:rsidRDefault="008330D4" w:rsidP="00154BD7">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center"/>
          </w:tcPr>
          <w:p w14:paraId="42828D6F" w14:textId="086DC8D0" w:rsidR="008330D4" w:rsidRPr="00921C95" w:rsidRDefault="008330D4" w:rsidP="00154BD7">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center"/>
          </w:tcPr>
          <w:p w14:paraId="2578BD68" w14:textId="028A2303" w:rsidR="008330D4" w:rsidRPr="00921C95" w:rsidRDefault="008330D4" w:rsidP="00154BD7">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center"/>
          </w:tcPr>
          <w:p w14:paraId="24070FB5" w14:textId="5F560852" w:rsidR="008330D4" w:rsidRPr="00921C95" w:rsidRDefault="008330D4" w:rsidP="00154BD7">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center"/>
          </w:tcPr>
          <w:p w14:paraId="3DF24CD3" w14:textId="7313F2C9" w:rsidR="008330D4" w:rsidRPr="00921C95" w:rsidRDefault="008330D4" w:rsidP="00154BD7">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center"/>
          </w:tcPr>
          <w:p w14:paraId="137A0BBA" w14:textId="68CBF21B" w:rsidR="008330D4" w:rsidRPr="00921C95" w:rsidRDefault="008330D4" w:rsidP="00154BD7">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center"/>
          </w:tcPr>
          <w:p w14:paraId="4C20A693" w14:textId="244AE8A6" w:rsidR="008330D4" w:rsidRPr="00921C95" w:rsidRDefault="008330D4" w:rsidP="00154BD7">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center"/>
          </w:tcPr>
          <w:p w14:paraId="1BA34499" w14:textId="7CBE1C26" w:rsidR="008330D4" w:rsidRPr="00921C95" w:rsidRDefault="008330D4" w:rsidP="00154BD7">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center"/>
          </w:tcPr>
          <w:p w14:paraId="618B6A56" w14:textId="3752C0E0" w:rsidR="008330D4" w:rsidRPr="00921C95" w:rsidRDefault="008330D4" w:rsidP="00154BD7">
            <w:pPr>
              <w:jc w:val="right"/>
              <w:rPr>
                <w:rFonts w:eastAsia="Times New Roman" w:cs="Times New Roman"/>
                <w:sz w:val="20"/>
                <w:szCs w:val="20"/>
                <w:lang w:eastAsia="en-CA"/>
              </w:rPr>
            </w:pPr>
          </w:p>
        </w:tc>
      </w:tr>
      <w:tr w:rsidR="00921C95" w:rsidRPr="00921C95" w14:paraId="720DDA6A" w14:textId="77777777" w:rsidTr="00DD02A0">
        <w:trPr>
          <w:trHeight w:val="264"/>
        </w:trPr>
        <w:tc>
          <w:tcPr>
            <w:tcW w:w="1291" w:type="dxa"/>
            <w:tcBorders>
              <w:top w:val="nil"/>
              <w:left w:val="nil"/>
              <w:bottom w:val="nil"/>
              <w:right w:val="nil"/>
            </w:tcBorders>
            <w:shd w:val="clear" w:color="auto" w:fill="auto"/>
            <w:noWrap/>
            <w:vAlign w:val="bottom"/>
          </w:tcPr>
          <w:p w14:paraId="6154E199" w14:textId="77777777" w:rsidR="008330D4" w:rsidRPr="00921C95" w:rsidRDefault="008330D4" w:rsidP="00F911A0">
            <w:pPr>
              <w:rPr>
                <w:rFonts w:eastAsia="Times New Roman" w:cs="Times New Roman"/>
                <w:sz w:val="20"/>
                <w:szCs w:val="20"/>
                <w:lang w:eastAsia="en-CA"/>
              </w:rPr>
            </w:pPr>
          </w:p>
        </w:tc>
        <w:tc>
          <w:tcPr>
            <w:tcW w:w="1766" w:type="dxa"/>
            <w:tcBorders>
              <w:top w:val="nil"/>
              <w:left w:val="nil"/>
              <w:bottom w:val="nil"/>
              <w:right w:val="nil"/>
            </w:tcBorders>
            <w:shd w:val="clear" w:color="auto" w:fill="auto"/>
            <w:noWrap/>
            <w:vAlign w:val="bottom"/>
            <w:hideMark/>
          </w:tcPr>
          <w:p w14:paraId="105F967B" w14:textId="77777777" w:rsidR="008330D4" w:rsidRPr="00921C95" w:rsidRDefault="008330D4" w:rsidP="00F911A0">
            <w:pPr>
              <w:rPr>
                <w:rFonts w:eastAsia="Times New Roman" w:cs="Times New Roman"/>
                <w:sz w:val="20"/>
                <w:szCs w:val="20"/>
                <w:lang w:eastAsia="en-CA"/>
              </w:rPr>
            </w:pPr>
            <w:r w:rsidRPr="00921C95">
              <w:rPr>
                <w:rFonts w:eastAsia="Times New Roman" w:cs="Times New Roman"/>
                <w:sz w:val="20"/>
                <w:szCs w:val="20"/>
                <w:lang w:eastAsia="en-CA"/>
              </w:rPr>
              <w:t>Nerkids 4-9 cm</w:t>
            </w:r>
          </w:p>
        </w:tc>
        <w:tc>
          <w:tcPr>
            <w:tcW w:w="883" w:type="dxa"/>
            <w:tcBorders>
              <w:top w:val="nil"/>
              <w:left w:val="nil"/>
              <w:bottom w:val="nil"/>
              <w:right w:val="nil"/>
            </w:tcBorders>
            <w:shd w:val="clear" w:color="auto" w:fill="auto"/>
            <w:noWrap/>
            <w:vAlign w:val="center"/>
          </w:tcPr>
          <w:p w14:paraId="3E1CB5BD" w14:textId="4CCFBEA9" w:rsidR="008330D4" w:rsidRPr="00921C95" w:rsidRDefault="008330D4" w:rsidP="00154BD7">
            <w:pPr>
              <w:jc w:val="right"/>
              <w:rPr>
                <w:rFonts w:eastAsia="Times New Roman" w:cs="Times New Roman"/>
                <w:b/>
                <w:bCs/>
                <w:sz w:val="20"/>
                <w:szCs w:val="20"/>
                <w:lang w:eastAsia="en-CA"/>
              </w:rPr>
            </w:pPr>
          </w:p>
        </w:tc>
        <w:tc>
          <w:tcPr>
            <w:tcW w:w="717" w:type="dxa"/>
            <w:tcBorders>
              <w:top w:val="nil"/>
              <w:left w:val="nil"/>
              <w:bottom w:val="nil"/>
              <w:right w:val="nil"/>
            </w:tcBorders>
            <w:shd w:val="clear" w:color="auto" w:fill="auto"/>
            <w:noWrap/>
            <w:vAlign w:val="center"/>
          </w:tcPr>
          <w:p w14:paraId="6E74F151" w14:textId="77777777" w:rsidR="008330D4" w:rsidRPr="00921C95" w:rsidRDefault="008330D4" w:rsidP="00154BD7">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center"/>
          </w:tcPr>
          <w:p w14:paraId="175AB294" w14:textId="77777777" w:rsidR="008330D4" w:rsidRPr="00921C95" w:rsidRDefault="008330D4" w:rsidP="00154BD7">
            <w:pPr>
              <w:jc w:val="right"/>
              <w:rPr>
                <w:rFonts w:eastAsia="Times New Roman" w:cs="Times New Roman"/>
                <w:sz w:val="20"/>
                <w:szCs w:val="20"/>
                <w:lang w:eastAsia="en-CA"/>
              </w:rPr>
            </w:pPr>
          </w:p>
        </w:tc>
        <w:tc>
          <w:tcPr>
            <w:tcW w:w="606" w:type="dxa"/>
            <w:tcBorders>
              <w:top w:val="nil"/>
              <w:left w:val="nil"/>
              <w:bottom w:val="nil"/>
              <w:right w:val="nil"/>
            </w:tcBorders>
            <w:shd w:val="clear" w:color="auto" w:fill="auto"/>
            <w:noWrap/>
            <w:vAlign w:val="center"/>
          </w:tcPr>
          <w:p w14:paraId="0D819EE0" w14:textId="77777777" w:rsidR="008330D4" w:rsidRPr="00921C95" w:rsidRDefault="008330D4" w:rsidP="00154BD7">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center"/>
          </w:tcPr>
          <w:p w14:paraId="40B8B950" w14:textId="77777777" w:rsidR="008330D4" w:rsidRPr="00921C95" w:rsidRDefault="008330D4" w:rsidP="00154BD7">
            <w:pPr>
              <w:jc w:val="right"/>
              <w:rPr>
                <w:rFonts w:eastAsia="Times New Roman" w:cs="Times New Roman"/>
                <w:sz w:val="20"/>
                <w:szCs w:val="20"/>
                <w:lang w:eastAsia="en-CA"/>
              </w:rPr>
            </w:pPr>
          </w:p>
        </w:tc>
        <w:tc>
          <w:tcPr>
            <w:tcW w:w="717" w:type="dxa"/>
            <w:tcBorders>
              <w:top w:val="nil"/>
              <w:left w:val="nil"/>
              <w:bottom w:val="nil"/>
              <w:right w:val="nil"/>
            </w:tcBorders>
            <w:shd w:val="clear" w:color="auto" w:fill="auto"/>
            <w:noWrap/>
            <w:vAlign w:val="center"/>
          </w:tcPr>
          <w:p w14:paraId="09AA05E9" w14:textId="77777777" w:rsidR="008330D4" w:rsidRPr="00921C95" w:rsidRDefault="008330D4" w:rsidP="00154BD7">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center"/>
          </w:tcPr>
          <w:p w14:paraId="5AB178EF" w14:textId="77777777" w:rsidR="008330D4" w:rsidRPr="00921C95" w:rsidRDefault="008330D4" w:rsidP="00154BD7">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center"/>
          </w:tcPr>
          <w:p w14:paraId="657958FD" w14:textId="77777777" w:rsidR="008330D4" w:rsidRPr="00921C95" w:rsidRDefault="008330D4" w:rsidP="00154BD7">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center"/>
          </w:tcPr>
          <w:p w14:paraId="7B57DEE3" w14:textId="77777777" w:rsidR="008330D4" w:rsidRPr="00921C95" w:rsidRDefault="008330D4" w:rsidP="00154BD7">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center"/>
          </w:tcPr>
          <w:p w14:paraId="750EA9C4" w14:textId="77777777" w:rsidR="008330D4" w:rsidRPr="00921C95" w:rsidRDefault="008330D4" w:rsidP="00154BD7">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center"/>
          </w:tcPr>
          <w:p w14:paraId="4E93B56B" w14:textId="77777777" w:rsidR="008330D4" w:rsidRPr="00921C95" w:rsidRDefault="008330D4" w:rsidP="00154BD7">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center"/>
          </w:tcPr>
          <w:p w14:paraId="13A3B565" w14:textId="77777777" w:rsidR="008330D4" w:rsidRPr="00921C95" w:rsidRDefault="008330D4" w:rsidP="00154BD7">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center"/>
          </w:tcPr>
          <w:p w14:paraId="0A72B046" w14:textId="77777777" w:rsidR="008330D4" w:rsidRPr="00921C95" w:rsidRDefault="008330D4" w:rsidP="00154BD7">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center"/>
          </w:tcPr>
          <w:p w14:paraId="6CE112F7" w14:textId="77777777" w:rsidR="008330D4" w:rsidRPr="00921C95" w:rsidRDefault="008330D4" w:rsidP="00154BD7">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center"/>
          </w:tcPr>
          <w:p w14:paraId="11A18E03" w14:textId="77777777" w:rsidR="008330D4" w:rsidRPr="00921C95" w:rsidRDefault="008330D4" w:rsidP="00154BD7">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center"/>
          </w:tcPr>
          <w:p w14:paraId="7DD1BB5D" w14:textId="77777777" w:rsidR="008330D4" w:rsidRPr="00921C95" w:rsidRDefault="008330D4" w:rsidP="00154BD7">
            <w:pPr>
              <w:jc w:val="right"/>
              <w:rPr>
                <w:rFonts w:eastAsia="Times New Roman" w:cs="Times New Roman"/>
                <w:sz w:val="20"/>
                <w:szCs w:val="20"/>
                <w:lang w:eastAsia="en-CA"/>
              </w:rPr>
            </w:pPr>
          </w:p>
        </w:tc>
      </w:tr>
      <w:tr w:rsidR="00921C95" w:rsidRPr="00921C95" w14:paraId="53C5D5AC" w14:textId="77777777" w:rsidTr="00DD02A0">
        <w:trPr>
          <w:trHeight w:val="264"/>
        </w:trPr>
        <w:tc>
          <w:tcPr>
            <w:tcW w:w="1291" w:type="dxa"/>
            <w:tcBorders>
              <w:top w:val="nil"/>
              <w:left w:val="nil"/>
              <w:bottom w:val="nil"/>
              <w:right w:val="nil"/>
            </w:tcBorders>
            <w:shd w:val="clear" w:color="auto" w:fill="auto"/>
            <w:noWrap/>
            <w:vAlign w:val="bottom"/>
            <w:hideMark/>
          </w:tcPr>
          <w:p w14:paraId="188109A0" w14:textId="77777777" w:rsidR="008330D4" w:rsidRPr="00921C95" w:rsidRDefault="008330D4" w:rsidP="00F911A0">
            <w:pPr>
              <w:rPr>
                <w:rFonts w:eastAsia="Times New Roman" w:cs="Times New Roman"/>
                <w:sz w:val="20"/>
                <w:szCs w:val="20"/>
                <w:lang w:eastAsia="en-CA"/>
              </w:rPr>
            </w:pPr>
          </w:p>
        </w:tc>
        <w:tc>
          <w:tcPr>
            <w:tcW w:w="1766" w:type="dxa"/>
            <w:tcBorders>
              <w:top w:val="nil"/>
              <w:left w:val="nil"/>
              <w:bottom w:val="nil"/>
              <w:right w:val="nil"/>
            </w:tcBorders>
            <w:shd w:val="clear" w:color="auto" w:fill="auto"/>
            <w:noWrap/>
            <w:vAlign w:val="center"/>
            <w:hideMark/>
          </w:tcPr>
          <w:p w14:paraId="295AEF02" w14:textId="77777777" w:rsidR="008330D4" w:rsidRPr="00921C95" w:rsidRDefault="008330D4" w:rsidP="00F911A0">
            <w:pPr>
              <w:rPr>
                <w:rFonts w:eastAsia="Times New Roman" w:cs="Times New Roman"/>
                <w:sz w:val="20"/>
                <w:szCs w:val="20"/>
                <w:lang w:eastAsia="en-CA"/>
              </w:rPr>
            </w:pPr>
            <w:r w:rsidRPr="00921C95">
              <w:rPr>
                <w:rFonts w:eastAsia="Times New Roman" w:cs="Times New Roman"/>
                <w:sz w:val="20"/>
                <w:szCs w:val="20"/>
                <w:lang w:eastAsia="en-CA"/>
              </w:rPr>
              <w:t>Nerkids &gt; 15 cm</w:t>
            </w:r>
          </w:p>
        </w:tc>
        <w:tc>
          <w:tcPr>
            <w:tcW w:w="883" w:type="dxa"/>
            <w:tcBorders>
              <w:top w:val="nil"/>
              <w:left w:val="nil"/>
              <w:bottom w:val="nil"/>
              <w:right w:val="nil"/>
            </w:tcBorders>
            <w:shd w:val="clear" w:color="auto" w:fill="auto"/>
            <w:noWrap/>
            <w:vAlign w:val="center"/>
          </w:tcPr>
          <w:p w14:paraId="208FD5D4" w14:textId="749F20DE" w:rsidR="008330D4" w:rsidRPr="00921C95" w:rsidRDefault="008330D4" w:rsidP="00154BD7">
            <w:pPr>
              <w:jc w:val="right"/>
              <w:rPr>
                <w:rFonts w:eastAsia="Times New Roman" w:cs="Times New Roman"/>
                <w:b/>
                <w:bCs/>
                <w:sz w:val="20"/>
                <w:szCs w:val="20"/>
                <w:lang w:eastAsia="en-CA"/>
              </w:rPr>
            </w:pPr>
          </w:p>
        </w:tc>
        <w:tc>
          <w:tcPr>
            <w:tcW w:w="717" w:type="dxa"/>
            <w:tcBorders>
              <w:top w:val="nil"/>
              <w:left w:val="nil"/>
              <w:bottom w:val="nil"/>
              <w:right w:val="nil"/>
            </w:tcBorders>
            <w:shd w:val="clear" w:color="auto" w:fill="auto"/>
            <w:noWrap/>
            <w:vAlign w:val="center"/>
          </w:tcPr>
          <w:p w14:paraId="490ADF09" w14:textId="50BCC359" w:rsidR="008330D4" w:rsidRPr="00921C95" w:rsidRDefault="008330D4" w:rsidP="00154BD7">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center"/>
          </w:tcPr>
          <w:p w14:paraId="411B3EE0" w14:textId="353F195D" w:rsidR="008330D4" w:rsidRPr="00921C95" w:rsidRDefault="008330D4" w:rsidP="00154BD7">
            <w:pPr>
              <w:jc w:val="right"/>
              <w:rPr>
                <w:rFonts w:eastAsia="Times New Roman" w:cs="Times New Roman"/>
                <w:sz w:val="20"/>
                <w:szCs w:val="20"/>
                <w:lang w:eastAsia="en-CA"/>
              </w:rPr>
            </w:pPr>
          </w:p>
        </w:tc>
        <w:tc>
          <w:tcPr>
            <w:tcW w:w="606" w:type="dxa"/>
            <w:tcBorders>
              <w:top w:val="nil"/>
              <w:left w:val="nil"/>
              <w:bottom w:val="nil"/>
              <w:right w:val="nil"/>
            </w:tcBorders>
            <w:shd w:val="clear" w:color="auto" w:fill="auto"/>
            <w:noWrap/>
            <w:vAlign w:val="center"/>
          </w:tcPr>
          <w:p w14:paraId="4D47F2B6" w14:textId="6C989954" w:rsidR="008330D4" w:rsidRPr="00921C95" w:rsidRDefault="008330D4" w:rsidP="00154BD7">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center"/>
          </w:tcPr>
          <w:p w14:paraId="5C371A10" w14:textId="28840AA1" w:rsidR="008330D4" w:rsidRPr="00921C95" w:rsidRDefault="008330D4" w:rsidP="00154BD7">
            <w:pPr>
              <w:jc w:val="right"/>
              <w:rPr>
                <w:rFonts w:eastAsia="Times New Roman" w:cs="Times New Roman"/>
                <w:sz w:val="20"/>
                <w:szCs w:val="20"/>
                <w:lang w:eastAsia="en-CA"/>
              </w:rPr>
            </w:pPr>
          </w:p>
        </w:tc>
        <w:tc>
          <w:tcPr>
            <w:tcW w:w="717" w:type="dxa"/>
            <w:tcBorders>
              <w:top w:val="nil"/>
              <w:left w:val="nil"/>
              <w:bottom w:val="nil"/>
              <w:right w:val="nil"/>
            </w:tcBorders>
            <w:shd w:val="clear" w:color="auto" w:fill="auto"/>
            <w:noWrap/>
            <w:vAlign w:val="center"/>
          </w:tcPr>
          <w:p w14:paraId="48EFD1DF" w14:textId="220803BC" w:rsidR="008330D4" w:rsidRPr="00921C95" w:rsidRDefault="008330D4" w:rsidP="00154BD7">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center"/>
          </w:tcPr>
          <w:p w14:paraId="33532DBB" w14:textId="1E32E857" w:rsidR="008330D4" w:rsidRPr="00921C95" w:rsidRDefault="008330D4" w:rsidP="00154BD7">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center"/>
          </w:tcPr>
          <w:p w14:paraId="190E30FC" w14:textId="1D2B38E8" w:rsidR="008330D4" w:rsidRPr="00921C95" w:rsidRDefault="008330D4" w:rsidP="00154BD7">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center"/>
          </w:tcPr>
          <w:p w14:paraId="5079E30D" w14:textId="02CA1243" w:rsidR="008330D4" w:rsidRPr="00921C95" w:rsidRDefault="008330D4" w:rsidP="00154BD7">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center"/>
          </w:tcPr>
          <w:p w14:paraId="6F0849B4" w14:textId="0C17A964" w:rsidR="008330D4" w:rsidRPr="00921C95" w:rsidRDefault="008330D4" w:rsidP="00154BD7">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center"/>
          </w:tcPr>
          <w:p w14:paraId="2C007262" w14:textId="1FDA1300" w:rsidR="008330D4" w:rsidRPr="00921C95" w:rsidRDefault="008330D4" w:rsidP="00154BD7">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center"/>
          </w:tcPr>
          <w:p w14:paraId="2830D3F9" w14:textId="455D1ACD" w:rsidR="008330D4" w:rsidRPr="00921C95" w:rsidRDefault="008330D4" w:rsidP="00154BD7">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center"/>
          </w:tcPr>
          <w:p w14:paraId="7440BE09" w14:textId="06109627" w:rsidR="008330D4" w:rsidRPr="00921C95" w:rsidRDefault="008330D4" w:rsidP="00154BD7">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center"/>
          </w:tcPr>
          <w:p w14:paraId="72C76384" w14:textId="2FF28622" w:rsidR="008330D4" w:rsidRPr="00921C95" w:rsidRDefault="008330D4" w:rsidP="00154BD7">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center"/>
          </w:tcPr>
          <w:p w14:paraId="6641AFB8" w14:textId="155D1B71" w:rsidR="008330D4" w:rsidRPr="00921C95" w:rsidRDefault="008330D4" w:rsidP="00154BD7">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center"/>
          </w:tcPr>
          <w:p w14:paraId="00FF0DEC" w14:textId="58D242E4" w:rsidR="008330D4" w:rsidRPr="00921C95" w:rsidRDefault="008330D4" w:rsidP="00154BD7">
            <w:pPr>
              <w:jc w:val="right"/>
              <w:rPr>
                <w:rFonts w:eastAsia="Times New Roman" w:cs="Times New Roman"/>
                <w:sz w:val="20"/>
                <w:szCs w:val="20"/>
                <w:lang w:eastAsia="en-CA"/>
              </w:rPr>
            </w:pPr>
          </w:p>
        </w:tc>
      </w:tr>
      <w:tr w:rsidR="00921C95" w:rsidRPr="00921C95" w14:paraId="45B69369" w14:textId="77777777" w:rsidTr="00DD02A0">
        <w:trPr>
          <w:trHeight w:val="264"/>
        </w:trPr>
        <w:tc>
          <w:tcPr>
            <w:tcW w:w="1291" w:type="dxa"/>
            <w:tcBorders>
              <w:top w:val="nil"/>
              <w:left w:val="nil"/>
              <w:bottom w:val="single" w:sz="4" w:space="0" w:color="auto"/>
              <w:right w:val="nil"/>
            </w:tcBorders>
            <w:shd w:val="clear" w:color="auto" w:fill="auto"/>
            <w:noWrap/>
            <w:vAlign w:val="bottom"/>
            <w:hideMark/>
          </w:tcPr>
          <w:p w14:paraId="67A31780" w14:textId="77777777" w:rsidR="008330D4" w:rsidRPr="00921C95" w:rsidRDefault="008330D4" w:rsidP="00F911A0">
            <w:pPr>
              <w:rPr>
                <w:rFonts w:eastAsia="Times New Roman" w:cs="Times New Roman"/>
                <w:sz w:val="20"/>
                <w:szCs w:val="20"/>
                <w:lang w:eastAsia="en-CA"/>
              </w:rPr>
            </w:pPr>
            <w:r w:rsidRPr="00921C95">
              <w:rPr>
                <w:rFonts w:eastAsia="Times New Roman" w:cs="Times New Roman"/>
                <w:sz w:val="20"/>
                <w:szCs w:val="20"/>
                <w:lang w:eastAsia="en-CA"/>
              </w:rPr>
              <w:t> </w:t>
            </w:r>
          </w:p>
        </w:tc>
        <w:tc>
          <w:tcPr>
            <w:tcW w:w="1766" w:type="dxa"/>
            <w:tcBorders>
              <w:top w:val="nil"/>
              <w:left w:val="nil"/>
              <w:bottom w:val="single" w:sz="4" w:space="0" w:color="auto"/>
              <w:right w:val="nil"/>
            </w:tcBorders>
            <w:shd w:val="clear" w:color="auto" w:fill="auto"/>
            <w:noWrap/>
            <w:vAlign w:val="bottom"/>
            <w:hideMark/>
          </w:tcPr>
          <w:p w14:paraId="76C98401" w14:textId="77777777" w:rsidR="008330D4" w:rsidRPr="00921C95" w:rsidRDefault="008330D4" w:rsidP="00F911A0">
            <w:pPr>
              <w:rPr>
                <w:rFonts w:eastAsia="Times New Roman" w:cs="Times New Roman"/>
                <w:sz w:val="20"/>
                <w:szCs w:val="20"/>
                <w:lang w:eastAsia="en-CA"/>
              </w:rPr>
            </w:pPr>
            <w:r w:rsidRPr="00921C95">
              <w:rPr>
                <w:rFonts w:eastAsia="Times New Roman" w:cs="Times New Roman"/>
                <w:sz w:val="20"/>
                <w:szCs w:val="20"/>
                <w:lang w:eastAsia="en-CA"/>
              </w:rPr>
              <w:t> </w:t>
            </w:r>
          </w:p>
        </w:tc>
        <w:tc>
          <w:tcPr>
            <w:tcW w:w="883" w:type="dxa"/>
            <w:tcBorders>
              <w:top w:val="nil"/>
              <w:left w:val="nil"/>
              <w:bottom w:val="single" w:sz="4" w:space="0" w:color="auto"/>
              <w:right w:val="nil"/>
            </w:tcBorders>
            <w:shd w:val="clear" w:color="auto" w:fill="auto"/>
            <w:noWrap/>
            <w:vAlign w:val="bottom"/>
            <w:hideMark/>
          </w:tcPr>
          <w:p w14:paraId="2BDA19E5" w14:textId="77777777" w:rsidR="008330D4" w:rsidRPr="00921C95" w:rsidRDefault="008330D4" w:rsidP="00154BD7">
            <w:pPr>
              <w:jc w:val="right"/>
              <w:rPr>
                <w:rFonts w:eastAsia="Times New Roman" w:cs="Times New Roman"/>
                <w:sz w:val="20"/>
                <w:szCs w:val="20"/>
                <w:lang w:eastAsia="en-CA"/>
              </w:rPr>
            </w:pPr>
            <w:r w:rsidRPr="00921C95">
              <w:rPr>
                <w:rFonts w:eastAsia="Times New Roman" w:cs="Times New Roman"/>
                <w:sz w:val="20"/>
                <w:szCs w:val="20"/>
                <w:lang w:eastAsia="en-CA"/>
              </w:rPr>
              <w:t> </w:t>
            </w:r>
          </w:p>
        </w:tc>
        <w:tc>
          <w:tcPr>
            <w:tcW w:w="717" w:type="dxa"/>
            <w:tcBorders>
              <w:top w:val="nil"/>
              <w:left w:val="nil"/>
              <w:bottom w:val="single" w:sz="4" w:space="0" w:color="auto"/>
              <w:right w:val="nil"/>
            </w:tcBorders>
            <w:shd w:val="clear" w:color="auto" w:fill="auto"/>
            <w:noWrap/>
            <w:vAlign w:val="bottom"/>
            <w:hideMark/>
          </w:tcPr>
          <w:p w14:paraId="69201FA9" w14:textId="77777777" w:rsidR="008330D4" w:rsidRPr="00921C95" w:rsidRDefault="008330D4" w:rsidP="00154BD7">
            <w:pPr>
              <w:jc w:val="right"/>
              <w:rPr>
                <w:rFonts w:eastAsia="Times New Roman" w:cs="Times New Roman"/>
                <w:sz w:val="20"/>
                <w:szCs w:val="20"/>
                <w:lang w:eastAsia="en-CA"/>
              </w:rPr>
            </w:pPr>
            <w:r w:rsidRPr="00921C95">
              <w:rPr>
                <w:rFonts w:eastAsia="Times New Roman" w:cs="Times New Roman"/>
                <w:sz w:val="20"/>
                <w:szCs w:val="20"/>
                <w:lang w:eastAsia="en-CA"/>
              </w:rPr>
              <w:t> </w:t>
            </w:r>
          </w:p>
        </w:tc>
        <w:tc>
          <w:tcPr>
            <w:tcW w:w="580" w:type="dxa"/>
            <w:tcBorders>
              <w:top w:val="nil"/>
              <w:left w:val="nil"/>
              <w:bottom w:val="single" w:sz="4" w:space="0" w:color="auto"/>
              <w:right w:val="nil"/>
            </w:tcBorders>
            <w:shd w:val="clear" w:color="auto" w:fill="auto"/>
            <w:noWrap/>
            <w:vAlign w:val="bottom"/>
            <w:hideMark/>
          </w:tcPr>
          <w:p w14:paraId="106B7C73" w14:textId="77777777" w:rsidR="008330D4" w:rsidRPr="00921C95" w:rsidRDefault="008330D4" w:rsidP="00154BD7">
            <w:pPr>
              <w:jc w:val="right"/>
              <w:rPr>
                <w:rFonts w:eastAsia="Times New Roman" w:cs="Times New Roman"/>
                <w:sz w:val="20"/>
                <w:szCs w:val="20"/>
                <w:lang w:eastAsia="en-CA"/>
              </w:rPr>
            </w:pPr>
            <w:r w:rsidRPr="00921C95">
              <w:rPr>
                <w:rFonts w:eastAsia="Times New Roman" w:cs="Times New Roman"/>
                <w:sz w:val="20"/>
                <w:szCs w:val="20"/>
                <w:lang w:eastAsia="en-CA"/>
              </w:rPr>
              <w:t> </w:t>
            </w:r>
          </w:p>
        </w:tc>
        <w:tc>
          <w:tcPr>
            <w:tcW w:w="606" w:type="dxa"/>
            <w:tcBorders>
              <w:top w:val="nil"/>
              <w:left w:val="nil"/>
              <w:bottom w:val="single" w:sz="4" w:space="0" w:color="auto"/>
              <w:right w:val="nil"/>
            </w:tcBorders>
            <w:shd w:val="clear" w:color="auto" w:fill="auto"/>
            <w:noWrap/>
            <w:vAlign w:val="bottom"/>
            <w:hideMark/>
          </w:tcPr>
          <w:p w14:paraId="06920A64" w14:textId="77777777" w:rsidR="008330D4" w:rsidRPr="00921C95" w:rsidRDefault="008330D4" w:rsidP="00154BD7">
            <w:pPr>
              <w:jc w:val="right"/>
              <w:rPr>
                <w:rFonts w:eastAsia="Times New Roman" w:cs="Times New Roman"/>
                <w:sz w:val="20"/>
                <w:szCs w:val="20"/>
                <w:lang w:eastAsia="en-CA"/>
              </w:rPr>
            </w:pPr>
            <w:r w:rsidRPr="00921C95">
              <w:rPr>
                <w:rFonts w:eastAsia="Times New Roman" w:cs="Times New Roman"/>
                <w:sz w:val="20"/>
                <w:szCs w:val="20"/>
                <w:lang w:eastAsia="en-CA"/>
              </w:rPr>
              <w:t> </w:t>
            </w:r>
          </w:p>
        </w:tc>
        <w:tc>
          <w:tcPr>
            <w:tcW w:w="580" w:type="dxa"/>
            <w:tcBorders>
              <w:top w:val="nil"/>
              <w:left w:val="nil"/>
              <w:bottom w:val="single" w:sz="4" w:space="0" w:color="auto"/>
              <w:right w:val="nil"/>
            </w:tcBorders>
            <w:shd w:val="clear" w:color="auto" w:fill="auto"/>
            <w:noWrap/>
            <w:vAlign w:val="bottom"/>
            <w:hideMark/>
          </w:tcPr>
          <w:p w14:paraId="2BA5642A" w14:textId="77777777" w:rsidR="008330D4" w:rsidRPr="00921C95" w:rsidRDefault="008330D4" w:rsidP="00154BD7">
            <w:pPr>
              <w:jc w:val="right"/>
              <w:rPr>
                <w:rFonts w:eastAsia="Times New Roman" w:cs="Times New Roman"/>
                <w:sz w:val="20"/>
                <w:szCs w:val="20"/>
                <w:lang w:eastAsia="en-CA"/>
              </w:rPr>
            </w:pPr>
            <w:r w:rsidRPr="00921C95">
              <w:rPr>
                <w:rFonts w:eastAsia="Times New Roman" w:cs="Times New Roman"/>
                <w:sz w:val="20"/>
                <w:szCs w:val="20"/>
                <w:lang w:eastAsia="en-CA"/>
              </w:rPr>
              <w:t> </w:t>
            </w:r>
          </w:p>
        </w:tc>
        <w:tc>
          <w:tcPr>
            <w:tcW w:w="717" w:type="dxa"/>
            <w:tcBorders>
              <w:top w:val="nil"/>
              <w:left w:val="nil"/>
              <w:bottom w:val="single" w:sz="4" w:space="0" w:color="auto"/>
              <w:right w:val="nil"/>
            </w:tcBorders>
            <w:shd w:val="clear" w:color="auto" w:fill="auto"/>
            <w:noWrap/>
            <w:vAlign w:val="bottom"/>
            <w:hideMark/>
          </w:tcPr>
          <w:p w14:paraId="03005DD4" w14:textId="77777777" w:rsidR="008330D4" w:rsidRPr="00921C95" w:rsidRDefault="008330D4" w:rsidP="00154BD7">
            <w:pPr>
              <w:jc w:val="right"/>
              <w:rPr>
                <w:rFonts w:eastAsia="Times New Roman" w:cs="Times New Roman"/>
                <w:sz w:val="20"/>
                <w:szCs w:val="20"/>
                <w:lang w:eastAsia="en-CA"/>
              </w:rPr>
            </w:pPr>
            <w:r w:rsidRPr="00921C95">
              <w:rPr>
                <w:rFonts w:eastAsia="Times New Roman" w:cs="Times New Roman"/>
                <w:sz w:val="20"/>
                <w:szCs w:val="20"/>
                <w:lang w:eastAsia="en-CA"/>
              </w:rPr>
              <w:t> </w:t>
            </w:r>
          </w:p>
        </w:tc>
        <w:tc>
          <w:tcPr>
            <w:tcW w:w="580" w:type="dxa"/>
            <w:tcBorders>
              <w:top w:val="nil"/>
              <w:left w:val="nil"/>
              <w:bottom w:val="single" w:sz="4" w:space="0" w:color="auto"/>
              <w:right w:val="nil"/>
            </w:tcBorders>
            <w:shd w:val="clear" w:color="auto" w:fill="auto"/>
            <w:noWrap/>
            <w:vAlign w:val="bottom"/>
            <w:hideMark/>
          </w:tcPr>
          <w:p w14:paraId="401C34D4" w14:textId="77777777" w:rsidR="008330D4" w:rsidRPr="00921C95" w:rsidRDefault="008330D4" w:rsidP="00154BD7">
            <w:pPr>
              <w:jc w:val="right"/>
              <w:rPr>
                <w:rFonts w:eastAsia="Times New Roman" w:cs="Times New Roman"/>
                <w:sz w:val="20"/>
                <w:szCs w:val="20"/>
                <w:lang w:eastAsia="en-CA"/>
              </w:rPr>
            </w:pPr>
            <w:r w:rsidRPr="00921C95">
              <w:rPr>
                <w:rFonts w:eastAsia="Times New Roman" w:cs="Times New Roman"/>
                <w:sz w:val="20"/>
                <w:szCs w:val="20"/>
                <w:lang w:eastAsia="en-CA"/>
              </w:rPr>
              <w:t> </w:t>
            </w:r>
          </w:p>
        </w:tc>
        <w:tc>
          <w:tcPr>
            <w:tcW w:w="580" w:type="dxa"/>
            <w:tcBorders>
              <w:top w:val="nil"/>
              <w:left w:val="nil"/>
              <w:bottom w:val="single" w:sz="4" w:space="0" w:color="auto"/>
              <w:right w:val="nil"/>
            </w:tcBorders>
            <w:shd w:val="clear" w:color="auto" w:fill="auto"/>
            <w:noWrap/>
            <w:vAlign w:val="bottom"/>
            <w:hideMark/>
          </w:tcPr>
          <w:p w14:paraId="1523864E" w14:textId="77777777" w:rsidR="008330D4" w:rsidRPr="00921C95" w:rsidRDefault="008330D4" w:rsidP="00154BD7">
            <w:pPr>
              <w:jc w:val="right"/>
              <w:rPr>
                <w:rFonts w:eastAsia="Times New Roman" w:cs="Times New Roman"/>
                <w:sz w:val="20"/>
                <w:szCs w:val="20"/>
                <w:lang w:eastAsia="en-CA"/>
              </w:rPr>
            </w:pPr>
            <w:r w:rsidRPr="00921C95">
              <w:rPr>
                <w:rFonts w:eastAsia="Times New Roman" w:cs="Times New Roman"/>
                <w:sz w:val="20"/>
                <w:szCs w:val="20"/>
                <w:lang w:eastAsia="en-CA"/>
              </w:rPr>
              <w:t> </w:t>
            </w:r>
          </w:p>
        </w:tc>
        <w:tc>
          <w:tcPr>
            <w:tcW w:w="580" w:type="dxa"/>
            <w:tcBorders>
              <w:top w:val="nil"/>
              <w:left w:val="nil"/>
              <w:bottom w:val="single" w:sz="4" w:space="0" w:color="auto"/>
              <w:right w:val="nil"/>
            </w:tcBorders>
            <w:shd w:val="clear" w:color="auto" w:fill="auto"/>
            <w:noWrap/>
            <w:vAlign w:val="bottom"/>
            <w:hideMark/>
          </w:tcPr>
          <w:p w14:paraId="0EE42E4A" w14:textId="77777777" w:rsidR="008330D4" w:rsidRPr="00921C95" w:rsidRDefault="008330D4" w:rsidP="00154BD7">
            <w:pPr>
              <w:jc w:val="right"/>
              <w:rPr>
                <w:rFonts w:eastAsia="Times New Roman" w:cs="Times New Roman"/>
                <w:sz w:val="20"/>
                <w:szCs w:val="20"/>
                <w:lang w:eastAsia="en-CA"/>
              </w:rPr>
            </w:pPr>
            <w:r w:rsidRPr="00921C95">
              <w:rPr>
                <w:rFonts w:eastAsia="Times New Roman" w:cs="Times New Roman"/>
                <w:sz w:val="20"/>
                <w:szCs w:val="20"/>
                <w:lang w:eastAsia="en-CA"/>
              </w:rPr>
              <w:t> </w:t>
            </w:r>
          </w:p>
        </w:tc>
        <w:tc>
          <w:tcPr>
            <w:tcW w:w="580" w:type="dxa"/>
            <w:tcBorders>
              <w:top w:val="nil"/>
              <w:left w:val="nil"/>
              <w:bottom w:val="single" w:sz="4" w:space="0" w:color="auto"/>
              <w:right w:val="nil"/>
            </w:tcBorders>
            <w:shd w:val="clear" w:color="auto" w:fill="auto"/>
            <w:noWrap/>
            <w:vAlign w:val="bottom"/>
            <w:hideMark/>
          </w:tcPr>
          <w:p w14:paraId="62D07917" w14:textId="77777777" w:rsidR="008330D4" w:rsidRPr="00921C95" w:rsidRDefault="008330D4" w:rsidP="00154BD7">
            <w:pPr>
              <w:jc w:val="right"/>
              <w:rPr>
                <w:rFonts w:eastAsia="Times New Roman" w:cs="Times New Roman"/>
                <w:sz w:val="20"/>
                <w:szCs w:val="20"/>
                <w:lang w:eastAsia="en-CA"/>
              </w:rPr>
            </w:pPr>
            <w:r w:rsidRPr="00921C95">
              <w:rPr>
                <w:rFonts w:eastAsia="Times New Roman" w:cs="Times New Roman"/>
                <w:sz w:val="20"/>
                <w:szCs w:val="20"/>
                <w:lang w:eastAsia="en-CA"/>
              </w:rPr>
              <w:t> </w:t>
            </w:r>
          </w:p>
        </w:tc>
        <w:tc>
          <w:tcPr>
            <w:tcW w:w="580" w:type="dxa"/>
            <w:tcBorders>
              <w:top w:val="nil"/>
              <w:left w:val="nil"/>
              <w:bottom w:val="single" w:sz="4" w:space="0" w:color="auto"/>
              <w:right w:val="nil"/>
            </w:tcBorders>
            <w:shd w:val="clear" w:color="auto" w:fill="auto"/>
            <w:noWrap/>
            <w:vAlign w:val="bottom"/>
            <w:hideMark/>
          </w:tcPr>
          <w:p w14:paraId="72C247A3" w14:textId="77777777" w:rsidR="008330D4" w:rsidRPr="00921C95" w:rsidRDefault="008330D4" w:rsidP="00154BD7">
            <w:pPr>
              <w:jc w:val="right"/>
              <w:rPr>
                <w:rFonts w:eastAsia="Times New Roman" w:cs="Times New Roman"/>
                <w:sz w:val="20"/>
                <w:szCs w:val="20"/>
                <w:lang w:eastAsia="en-CA"/>
              </w:rPr>
            </w:pPr>
            <w:r w:rsidRPr="00921C95">
              <w:rPr>
                <w:rFonts w:eastAsia="Times New Roman" w:cs="Times New Roman"/>
                <w:sz w:val="20"/>
                <w:szCs w:val="20"/>
                <w:lang w:eastAsia="en-CA"/>
              </w:rPr>
              <w:t> </w:t>
            </w:r>
          </w:p>
        </w:tc>
        <w:tc>
          <w:tcPr>
            <w:tcW w:w="580" w:type="dxa"/>
            <w:tcBorders>
              <w:top w:val="nil"/>
              <w:left w:val="nil"/>
              <w:bottom w:val="single" w:sz="4" w:space="0" w:color="auto"/>
              <w:right w:val="nil"/>
            </w:tcBorders>
            <w:shd w:val="clear" w:color="auto" w:fill="auto"/>
            <w:noWrap/>
            <w:vAlign w:val="bottom"/>
            <w:hideMark/>
          </w:tcPr>
          <w:p w14:paraId="224321B7" w14:textId="77777777" w:rsidR="008330D4" w:rsidRPr="00921C95" w:rsidRDefault="008330D4" w:rsidP="00154BD7">
            <w:pPr>
              <w:jc w:val="right"/>
              <w:rPr>
                <w:rFonts w:eastAsia="Times New Roman" w:cs="Times New Roman"/>
                <w:sz w:val="20"/>
                <w:szCs w:val="20"/>
                <w:lang w:eastAsia="en-CA"/>
              </w:rPr>
            </w:pPr>
            <w:r w:rsidRPr="00921C95">
              <w:rPr>
                <w:rFonts w:eastAsia="Times New Roman" w:cs="Times New Roman"/>
                <w:sz w:val="20"/>
                <w:szCs w:val="20"/>
                <w:lang w:eastAsia="en-CA"/>
              </w:rPr>
              <w:t> </w:t>
            </w:r>
          </w:p>
        </w:tc>
        <w:tc>
          <w:tcPr>
            <w:tcW w:w="580" w:type="dxa"/>
            <w:tcBorders>
              <w:top w:val="nil"/>
              <w:left w:val="nil"/>
              <w:bottom w:val="single" w:sz="4" w:space="0" w:color="auto"/>
              <w:right w:val="nil"/>
            </w:tcBorders>
            <w:shd w:val="clear" w:color="auto" w:fill="auto"/>
            <w:noWrap/>
            <w:vAlign w:val="bottom"/>
            <w:hideMark/>
          </w:tcPr>
          <w:p w14:paraId="047139BC" w14:textId="77777777" w:rsidR="008330D4" w:rsidRPr="00921C95" w:rsidRDefault="008330D4" w:rsidP="00154BD7">
            <w:pPr>
              <w:jc w:val="right"/>
              <w:rPr>
                <w:rFonts w:eastAsia="Times New Roman" w:cs="Times New Roman"/>
                <w:sz w:val="20"/>
                <w:szCs w:val="20"/>
                <w:lang w:eastAsia="en-CA"/>
              </w:rPr>
            </w:pPr>
            <w:r w:rsidRPr="00921C95">
              <w:rPr>
                <w:rFonts w:eastAsia="Times New Roman" w:cs="Times New Roman"/>
                <w:sz w:val="20"/>
                <w:szCs w:val="20"/>
                <w:lang w:eastAsia="en-CA"/>
              </w:rPr>
              <w:t> </w:t>
            </w:r>
          </w:p>
        </w:tc>
        <w:tc>
          <w:tcPr>
            <w:tcW w:w="580" w:type="dxa"/>
            <w:tcBorders>
              <w:top w:val="nil"/>
              <w:left w:val="nil"/>
              <w:bottom w:val="single" w:sz="4" w:space="0" w:color="auto"/>
              <w:right w:val="nil"/>
            </w:tcBorders>
            <w:shd w:val="clear" w:color="auto" w:fill="auto"/>
            <w:noWrap/>
            <w:vAlign w:val="bottom"/>
            <w:hideMark/>
          </w:tcPr>
          <w:p w14:paraId="06C08305" w14:textId="77777777" w:rsidR="008330D4" w:rsidRPr="00921C95" w:rsidRDefault="008330D4" w:rsidP="00154BD7">
            <w:pPr>
              <w:jc w:val="right"/>
              <w:rPr>
                <w:rFonts w:eastAsia="Times New Roman" w:cs="Times New Roman"/>
                <w:sz w:val="20"/>
                <w:szCs w:val="20"/>
                <w:lang w:eastAsia="en-CA"/>
              </w:rPr>
            </w:pPr>
            <w:r w:rsidRPr="00921C95">
              <w:rPr>
                <w:rFonts w:eastAsia="Times New Roman" w:cs="Times New Roman"/>
                <w:sz w:val="20"/>
                <w:szCs w:val="20"/>
                <w:lang w:eastAsia="en-CA"/>
              </w:rPr>
              <w:t> </w:t>
            </w:r>
          </w:p>
        </w:tc>
        <w:tc>
          <w:tcPr>
            <w:tcW w:w="580" w:type="dxa"/>
            <w:tcBorders>
              <w:top w:val="nil"/>
              <w:left w:val="nil"/>
              <w:bottom w:val="single" w:sz="4" w:space="0" w:color="auto"/>
              <w:right w:val="nil"/>
            </w:tcBorders>
            <w:shd w:val="clear" w:color="auto" w:fill="auto"/>
            <w:noWrap/>
            <w:vAlign w:val="bottom"/>
            <w:hideMark/>
          </w:tcPr>
          <w:p w14:paraId="226F0041" w14:textId="77777777" w:rsidR="008330D4" w:rsidRPr="00921C95" w:rsidRDefault="008330D4" w:rsidP="00154BD7">
            <w:pPr>
              <w:jc w:val="right"/>
              <w:rPr>
                <w:rFonts w:eastAsia="Times New Roman" w:cs="Times New Roman"/>
                <w:sz w:val="20"/>
                <w:szCs w:val="20"/>
                <w:lang w:eastAsia="en-CA"/>
              </w:rPr>
            </w:pPr>
            <w:r w:rsidRPr="00921C95">
              <w:rPr>
                <w:rFonts w:eastAsia="Times New Roman" w:cs="Times New Roman"/>
                <w:sz w:val="20"/>
                <w:szCs w:val="20"/>
                <w:lang w:eastAsia="en-CA"/>
              </w:rPr>
              <w:t> </w:t>
            </w:r>
          </w:p>
        </w:tc>
        <w:tc>
          <w:tcPr>
            <w:tcW w:w="580" w:type="dxa"/>
            <w:tcBorders>
              <w:top w:val="nil"/>
              <w:left w:val="nil"/>
              <w:bottom w:val="single" w:sz="4" w:space="0" w:color="auto"/>
              <w:right w:val="nil"/>
            </w:tcBorders>
            <w:shd w:val="clear" w:color="auto" w:fill="auto"/>
            <w:noWrap/>
            <w:vAlign w:val="bottom"/>
            <w:hideMark/>
          </w:tcPr>
          <w:p w14:paraId="17698240" w14:textId="77777777" w:rsidR="008330D4" w:rsidRPr="00921C95" w:rsidRDefault="008330D4" w:rsidP="00154BD7">
            <w:pPr>
              <w:jc w:val="right"/>
              <w:rPr>
                <w:rFonts w:eastAsia="Times New Roman" w:cs="Times New Roman"/>
                <w:sz w:val="20"/>
                <w:szCs w:val="20"/>
                <w:lang w:eastAsia="en-CA"/>
              </w:rPr>
            </w:pPr>
            <w:r w:rsidRPr="00921C95">
              <w:rPr>
                <w:rFonts w:eastAsia="Times New Roman" w:cs="Times New Roman"/>
                <w:sz w:val="20"/>
                <w:szCs w:val="20"/>
                <w:lang w:eastAsia="en-CA"/>
              </w:rPr>
              <w:t> </w:t>
            </w:r>
          </w:p>
        </w:tc>
      </w:tr>
    </w:tbl>
    <w:p w14:paraId="08420BE6" w14:textId="77777777" w:rsidR="008330D4" w:rsidRPr="00921C95" w:rsidRDefault="008330D4" w:rsidP="008330D4">
      <w:r w:rsidRPr="00921C95">
        <w:br w:type="page"/>
      </w:r>
    </w:p>
    <w:p w14:paraId="5B823A01" w14:textId="5D6F07C9" w:rsidR="00FE07B4" w:rsidRDefault="00FE07B4" w:rsidP="00FE07B4">
      <w:pPr>
        <w:pStyle w:val="Caption"/>
        <w:keepNext/>
      </w:pPr>
      <w:bookmarkStart w:id="121" w:name="_Toc117517192"/>
      <w:r>
        <w:lastRenderedPageBreak/>
        <w:t xml:space="preserve">Table </w:t>
      </w:r>
      <w:r>
        <w:fldChar w:fldCharType="begin"/>
      </w:r>
      <w:r>
        <w:instrText xml:space="preserve"> SEQ Table \* ARABIC \r12</w:instrText>
      </w:r>
      <w:r>
        <w:fldChar w:fldCharType="separate"/>
      </w:r>
      <w:r w:rsidR="00D106D8">
        <w:rPr>
          <w:noProof/>
        </w:rPr>
        <w:t>12</w:t>
      </w:r>
      <w:r>
        <w:fldChar w:fldCharType="end"/>
      </w:r>
      <w:r>
        <w:t>.6.</w:t>
      </w:r>
      <w:r w:rsidRPr="00FE07B4">
        <w:rPr>
          <w:b w:val="0"/>
          <w:bCs w:val="0"/>
        </w:rPr>
        <w:t xml:space="preserve"> 2020 Osoyoos Lake fish diets (average number prey per fish)</w:t>
      </w:r>
      <w:bookmarkEnd w:id="121"/>
    </w:p>
    <w:tbl>
      <w:tblPr>
        <w:tblW w:w="12881" w:type="dxa"/>
        <w:tblInd w:w="93" w:type="dxa"/>
        <w:tblLook w:val="04A0" w:firstRow="1" w:lastRow="0" w:firstColumn="1" w:lastColumn="0" w:noHBand="0" w:noVBand="1"/>
      </w:tblPr>
      <w:tblGrid>
        <w:gridCol w:w="1433"/>
        <w:gridCol w:w="1804"/>
        <w:gridCol w:w="703"/>
        <w:gridCol w:w="606"/>
        <w:gridCol w:w="606"/>
        <w:gridCol w:w="606"/>
        <w:gridCol w:w="580"/>
        <w:gridCol w:w="606"/>
        <w:gridCol w:w="580"/>
        <w:gridCol w:w="580"/>
        <w:gridCol w:w="717"/>
        <w:gridCol w:w="580"/>
        <w:gridCol w:w="580"/>
        <w:gridCol w:w="580"/>
        <w:gridCol w:w="580"/>
        <w:gridCol w:w="580"/>
        <w:gridCol w:w="580"/>
        <w:gridCol w:w="580"/>
      </w:tblGrid>
      <w:tr w:rsidR="00921C95" w:rsidRPr="00921C95" w14:paraId="3D9AC0C2" w14:textId="77777777" w:rsidTr="00DD02A0">
        <w:trPr>
          <w:trHeight w:val="2181"/>
        </w:trPr>
        <w:tc>
          <w:tcPr>
            <w:tcW w:w="1433" w:type="dxa"/>
            <w:tcBorders>
              <w:top w:val="single" w:sz="4" w:space="0" w:color="auto"/>
              <w:left w:val="nil"/>
              <w:bottom w:val="nil"/>
              <w:right w:val="nil"/>
            </w:tcBorders>
            <w:shd w:val="clear" w:color="auto" w:fill="auto"/>
            <w:noWrap/>
            <w:vAlign w:val="bottom"/>
            <w:hideMark/>
          </w:tcPr>
          <w:p w14:paraId="712264DF" w14:textId="77777777" w:rsidR="008330D4" w:rsidRPr="00921C95" w:rsidRDefault="007B2647" w:rsidP="007B2647">
            <w:pPr>
              <w:rPr>
                <w:rFonts w:eastAsia="Times New Roman" w:cs="Times New Roman"/>
                <w:b/>
                <w:sz w:val="20"/>
                <w:szCs w:val="20"/>
                <w:lang w:eastAsia="en-CA"/>
              </w:rPr>
            </w:pPr>
            <w:r w:rsidRPr="00921C95">
              <w:rPr>
                <w:rFonts w:eastAsia="Times New Roman" w:cs="Times New Roman"/>
                <w:b/>
                <w:sz w:val="20"/>
                <w:szCs w:val="20"/>
                <w:lang w:eastAsia="en-CA"/>
              </w:rPr>
              <w:t>Sampling Date</w:t>
            </w:r>
          </w:p>
        </w:tc>
        <w:tc>
          <w:tcPr>
            <w:tcW w:w="1804" w:type="dxa"/>
            <w:tcBorders>
              <w:top w:val="single" w:sz="4" w:space="0" w:color="auto"/>
              <w:left w:val="nil"/>
              <w:bottom w:val="nil"/>
              <w:right w:val="nil"/>
            </w:tcBorders>
            <w:shd w:val="clear" w:color="auto" w:fill="auto"/>
            <w:noWrap/>
            <w:vAlign w:val="bottom"/>
            <w:hideMark/>
          </w:tcPr>
          <w:p w14:paraId="4F84A6F0" w14:textId="77777777" w:rsidR="008330D4" w:rsidRPr="00921C95" w:rsidRDefault="00197C1F" w:rsidP="007B2647">
            <w:pPr>
              <w:rPr>
                <w:rFonts w:eastAsia="Times New Roman" w:cs="Times New Roman"/>
                <w:b/>
                <w:sz w:val="20"/>
                <w:szCs w:val="20"/>
                <w:lang w:eastAsia="en-CA"/>
              </w:rPr>
            </w:pPr>
            <w:r w:rsidRPr="00921C95">
              <w:rPr>
                <w:rFonts w:eastAsia="Times New Roman" w:cs="Times New Roman"/>
                <w:b/>
                <w:sz w:val="20"/>
                <w:szCs w:val="20"/>
                <w:lang w:eastAsia="en-CA"/>
              </w:rPr>
              <w:t>Fish Group</w:t>
            </w:r>
          </w:p>
        </w:tc>
        <w:tc>
          <w:tcPr>
            <w:tcW w:w="703" w:type="dxa"/>
            <w:tcBorders>
              <w:top w:val="single" w:sz="4" w:space="0" w:color="auto"/>
              <w:left w:val="nil"/>
              <w:bottom w:val="nil"/>
              <w:right w:val="nil"/>
            </w:tcBorders>
            <w:shd w:val="clear" w:color="auto" w:fill="auto"/>
            <w:textDirection w:val="btLr"/>
            <w:vAlign w:val="bottom"/>
            <w:hideMark/>
          </w:tcPr>
          <w:p w14:paraId="2F051CA1" w14:textId="77777777" w:rsidR="008330D4" w:rsidRPr="00921C95" w:rsidRDefault="008330D4" w:rsidP="00F911A0">
            <w:pPr>
              <w:rPr>
                <w:rFonts w:eastAsia="Times New Roman" w:cs="Times New Roman"/>
                <w:b/>
                <w:sz w:val="20"/>
                <w:szCs w:val="20"/>
                <w:lang w:eastAsia="en-CA"/>
              </w:rPr>
            </w:pPr>
            <w:r w:rsidRPr="00921C95">
              <w:rPr>
                <w:rFonts w:eastAsia="Times New Roman" w:cs="Times New Roman"/>
                <w:b/>
                <w:sz w:val="20"/>
                <w:szCs w:val="20"/>
                <w:lang w:eastAsia="en-CA"/>
              </w:rPr>
              <w:t>Number stomachs processed</w:t>
            </w:r>
          </w:p>
        </w:tc>
        <w:tc>
          <w:tcPr>
            <w:tcW w:w="606" w:type="dxa"/>
            <w:tcBorders>
              <w:top w:val="single" w:sz="4" w:space="0" w:color="auto"/>
              <w:left w:val="nil"/>
              <w:bottom w:val="nil"/>
              <w:right w:val="nil"/>
            </w:tcBorders>
            <w:shd w:val="clear" w:color="auto" w:fill="auto"/>
            <w:textDirection w:val="btLr"/>
            <w:vAlign w:val="bottom"/>
            <w:hideMark/>
          </w:tcPr>
          <w:p w14:paraId="7228255A" w14:textId="77777777" w:rsidR="008330D4" w:rsidRPr="00921C95" w:rsidRDefault="008330D4" w:rsidP="00F911A0">
            <w:pPr>
              <w:rPr>
                <w:rFonts w:eastAsia="Times New Roman" w:cs="Times New Roman"/>
                <w:i/>
                <w:iCs/>
                <w:sz w:val="20"/>
                <w:szCs w:val="20"/>
                <w:lang w:eastAsia="en-CA"/>
              </w:rPr>
            </w:pPr>
            <w:r w:rsidRPr="00921C95">
              <w:rPr>
                <w:rFonts w:eastAsia="Times New Roman" w:cs="Times New Roman"/>
                <w:i/>
                <w:iCs/>
                <w:sz w:val="20"/>
                <w:szCs w:val="20"/>
                <w:lang w:eastAsia="en-CA"/>
              </w:rPr>
              <w:t>D. thomasi</w:t>
            </w:r>
            <w:r w:rsidRPr="00921C95">
              <w:rPr>
                <w:rFonts w:eastAsia="Times New Roman" w:cs="Times New Roman"/>
                <w:sz w:val="20"/>
                <w:szCs w:val="20"/>
                <w:lang w:eastAsia="en-CA"/>
              </w:rPr>
              <w:t xml:space="preserve"> copepodids &amp; adults</w:t>
            </w:r>
          </w:p>
        </w:tc>
        <w:tc>
          <w:tcPr>
            <w:tcW w:w="606" w:type="dxa"/>
            <w:tcBorders>
              <w:top w:val="single" w:sz="4" w:space="0" w:color="auto"/>
              <w:left w:val="nil"/>
              <w:bottom w:val="nil"/>
              <w:right w:val="nil"/>
            </w:tcBorders>
            <w:shd w:val="clear" w:color="auto" w:fill="auto"/>
            <w:textDirection w:val="btLr"/>
            <w:vAlign w:val="bottom"/>
            <w:hideMark/>
          </w:tcPr>
          <w:p w14:paraId="092DD7DF" w14:textId="77777777" w:rsidR="008330D4" w:rsidRPr="00921C95" w:rsidRDefault="008330D4" w:rsidP="00F911A0">
            <w:pPr>
              <w:rPr>
                <w:rFonts w:eastAsia="Times New Roman" w:cs="Times New Roman"/>
                <w:i/>
                <w:iCs/>
                <w:sz w:val="20"/>
                <w:szCs w:val="20"/>
                <w:lang w:eastAsia="en-CA"/>
              </w:rPr>
            </w:pPr>
            <w:r w:rsidRPr="00921C95">
              <w:rPr>
                <w:rFonts w:eastAsia="Times New Roman" w:cs="Times New Roman"/>
                <w:i/>
                <w:iCs/>
                <w:sz w:val="20"/>
                <w:szCs w:val="20"/>
                <w:lang w:eastAsia="en-CA"/>
              </w:rPr>
              <w:t>L. ashlandi</w:t>
            </w:r>
            <w:r w:rsidRPr="00921C95">
              <w:rPr>
                <w:rFonts w:eastAsia="Times New Roman" w:cs="Times New Roman"/>
                <w:sz w:val="20"/>
                <w:szCs w:val="20"/>
                <w:lang w:eastAsia="en-CA"/>
              </w:rPr>
              <w:t xml:space="preserve"> copepodids &amp; adults</w:t>
            </w:r>
          </w:p>
        </w:tc>
        <w:tc>
          <w:tcPr>
            <w:tcW w:w="606" w:type="dxa"/>
            <w:tcBorders>
              <w:top w:val="single" w:sz="4" w:space="0" w:color="auto"/>
              <w:left w:val="nil"/>
              <w:bottom w:val="nil"/>
              <w:right w:val="nil"/>
            </w:tcBorders>
            <w:shd w:val="clear" w:color="auto" w:fill="auto"/>
            <w:textDirection w:val="btLr"/>
            <w:vAlign w:val="bottom"/>
            <w:hideMark/>
          </w:tcPr>
          <w:p w14:paraId="3EBF4853" w14:textId="77777777" w:rsidR="008330D4" w:rsidRPr="00921C95" w:rsidRDefault="008330D4" w:rsidP="00F911A0">
            <w:pPr>
              <w:rPr>
                <w:rFonts w:eastAsia="Times New Roman" w:cs="Times New Roman"/>
                <w:i/>
                <w:iCs/>
                <w:sz w:val="20"/>
                <w:szCs w:val="20"/>
                <w:lang w:eastAsia="en-CA"/>
              </w:rPr>
            </w:pPr>
            <w:r w:rsidRPr="00921C95">
              <w:rPr>
                <w:rFonts w:eastAsia="Times New Roman" w:cs="Times New Roman"/>
                <w:i/>
                <w:iCs/>
                <w:sz w:val="20"/>
                <w:szCs w:val="20"/>
                <w:lang w:eastAsia="en-CA"/>
              </w:rPr>
              <w:t xml:space="preserve">E. nevadensis </w:t>
            </w:r>
            <w:r w:rsidRPr="00921C95">
              <w:rPr>
                <w:rFonts w:eastAsia="Times New Roman" w:cs="Times New Roman"/>
                <w:sz w:val="20"/>
                <w:szCs w:val="20"/>
                <w:lang w:eastAsia="en-CA"/>
              </w:rPr>
              <w:t>copepodid &amp; adults</w:t>
            </w:r>
          </w:p>
        </w:tc>
        <w:tc>
          <w:tcPr>
            <w:tcW w:w="580" w:type="dxa"/>
            <w:tcBorders>
              <w:top w:val="single" w:sz="4" w:space="0" w:color="auto"/>
              <w:left w:val="nil"/>
              <w:bottom w:val="nil"/>
              <w:right w:val="nil"/>
            </w:tcBorders>
            <w:shd w:val="clear" w:color="auto" w:fill="auto"/>
            <w:textDirection w:val="btLr"/>
            <w:vAlign w:val="bottom"/>
            <w:hideMark/>
          </w:tcPr>
          <w:p w14:paraId="4B46687A" w14:textId="77777777" w:rsidR="008330D4" w:rsidRPr="00921C95" w:rsidRDefault="008330D4" w:rsidP="00F911A0">
            <w:pPr>
              <w:rPr>
                <w:rFonts w:eastAsia="Times New Roman" w:cs="Times New Roman"/>
                <w:i/>
                <w:iCs/>
                <w:sz w:val="20"/>
                <w:szCs w:val="20"/>
                <w:lang w:eastAsia="en-CA"/>
              </w:rPr>
            </w:pPr>
            <w:r w:rsidRPr="00921C95">
              <w:rPr>
                <w:rFonts w:eastAsia="Times New Roman" w:cs="Times New Roman"/>
                <w:i/>
                <w:iCs/>
                <w:sz w:val="20"/>
                <w:szCs w:val="20"/>
                <w:lang w:eastAsia="en-CA"/>
              </w:rPr>
              <w:t>Bosmina</w:t>
            </w:r>
            <w:r w:rsidRPr="00921C95">
              <w:rPr>
                <w:rFonts w:eastAsia="Times New Roman" w:cs="Times New Roman"/>
                <w:sz w:val="20"/>
                <w:szCs w:val="20"/>
                <w:lang w:eastAsia="en-CA"/>
              </w:rPr>
              <w:t xml:space="preserve"> </w:t>
            </w:r>
          </w:p>
        </w:tc>
        <w:tc>
          <w:tcPr>
            <w:tcW w:w="606" w:type="dxa"/>
            <w:tcBorders>
              <w:top w:val="single" w:sz="4" w:space="0" w:color="auto"/>
              <w:left w:val="nil"/>
              <w:bottom w:val="nil"/>
              <w:right w:val="nil"/>
            </w:tcBorders>
            <w:shd w:val="clear" w:color="auto" w:fill="auto"/>
            <w:textDirection w:val="btLr"/>
            <w:vAlign w:val="bottom"/>
            <w:hideMark/>
          </w:tcPr>
          <w:p w14:paraId="6722DF5E" w14:textId="77777777" w:rsidR="008330D4" w:rsidRPr="00921C95" w:rsidRDefault="008330D4" w:rsidP="00F911A0">
            <w:pPr>
              <w:rPr>
                <w:rFonts w:eastAsia="Times New Roman" w:cs="Times New Roman"/>
                <w:i/>
                <w:iCs/>
                <w:sz w:val="20"/>
                <w:szCs w:val="20"/>
                <w:lang w:eastAsia="en-CA"/>
              </w:rPr>
            </w:pPr>
            <w:r w:rsidRPr="00921C95">
              <w:rPr>
                <w:rFonts w:eastAsia="Times New Roman" w:cs="Times New Roman"/>
                <w:i/>
                <w:iCs/>
                <w:sz w:val="20"/>
                <w:szCs w:val="20"/>
                <w:lang w:eastAsia="en-CA"/>
              </w:rPr>
              <w:t xml:space="preserve">Daphnia </w:t>
            </w:r>
          </w:p>
        </w:tc>
        <w:tc>
          <w:tcPr>
            <w:tcW w:w="580" w:type="dxa"/>
            <w:tcBorders>
              <w:top w:val="single" w:sz="4" w:space="0" w:color="auto"/>
              <w:left w:val="nil"/>
              <w:bottom w:val="nil"/>
              <w:right w:val="nil"/>
            </w:tcBorders>
            <w:shd w:val="clear" w:color="auto" w:fill="auto"/>
            <w:textDirection w:val="btLr"/>
            <w:vAlign w:val="bottom"/>
            <w:hideMark/>
          </w:tcPr>
          <w:p w14:paraId="3FE00B31" w14:textId="77777777" w:rsidR="008330D4" w:rsidRPr="00921C95" w:rsidRDefault="008330D4" w:rsidP="00F911A0">
            <w:pPr>
              <w:rPr>
                <w:rFonts w:eastAsia="Times New Roman" w:cs="Times New Roman"/>
                <w:i/>
                <w:iCs/>
                <w:sz w:val="20"/>
                <w:szCs w:val="20"/>
                <w:lang w:eastAsia="en-CA"/>
              </w:rPr>
            </w:pPr>
            <w:r w:rsidRPr="00921C95">
              <w:rPr>
                <w:rFonts w:eastAsia="Times New Roman" w:cs="Times New Roman"/>
                <w:i/>
                <w:iCs/>
                <w:sz w:val="20"/>
                <w:szCs w:val="20"/>
                <w:lang w:eastAsia="en-CA"/>
              </w:rPr>
              <w:t xml:space="preserve">Leptodora </w:t>
            </w:r>
          </w:p>
        </w:tc>
        <w:tc>
          <w:tcPr>
            <w:tcW w:w="580" w:type="dxa"/>
            <w:tcBorders>
              <w:top w:val="single" w:sz="4" w:space="0" w:color="auto"/>
              <w:left w:val="nil"/>
              <w:bottom w:val="nil"/>
              <w:right w:val="nil"/>
            </w:tcBorders>
            <w:shd w:val="clear" w:color="auto" w:fill="auto"/>
            <w:textDirection w:val="btLr"/>
            <w:vAlign w:val="bottom"/>
            <w:hideMark/>
          </w:tcPr>
          <w:p w14:paraId="111A1BD0" w14:textId="77777777" w:rsidR="008330D4" w:rsidRPr="00921C95" w:rsidRDefault="008330D4" w:rsidP="00F911A0">
            <w:pPr>
              <w:rPr>
                <w:rFonts w:eastAsia="Times New Roman" w:cs="Times New Roman"/>
                <w:i/>
                <w:iCs/>
                <w:sz w:val="20"/>
                <w:szCs w:val="20"/>
                <w:lang w:eastAsia="en-CA"/>
              </w:rPr>
            </w:pPr>
            <w:r w:rsidRPr="00921C95">
              <w:rPr>
                <w:rFonts w:eastAsia="Times New Roman" w:cs="Times New Roman"/>
                <w:i/>
                <w:iCs/>
                <w:sz w:val="20"/>
                <w:szCs w:val="20"/>
                <w:lang w:eastAsia="en-CA"/>
              </w:rPr>
              <w:t xml:space="preserve">Polyphemus </w:t>
            </w:r>
          </w:p>
        </w:tc>
        <w:tc>
          <w:tcPr>
            <w:tcW w:w="717" w:type="dxa"/>
            <w:tcBorders>
              <w:top w:val="single" w:sz="4" w:space="0" w:color="auto"/>
              <w:left w:val="nil"/>
              <w:bottom w:val="nil"/>
              <w:right w:val="nil"/>
            </w:tcBorders>
            <w:shd w:val="clear" w:color="auto" w:fill="auto"/>
            <w:textDirection w:val="btLr"/>
            <w:vAlign w:val="bottom"/>
            <w:hideMark/>
          </w:tcPr>
          <w:p w14:paraId="31A9B934" w14:textId="77777777" w:rsidR="008330D4" w:rsidRPr="00921C95" w:rsidRDefault="008330D4" w:rsidP="00F911A0">
            <w:pPr>
              <w:rPr>
                <w:rFonts w:eastAsia="Times New Roman" w:cs="Times New Roman"/>
                <w:i/>
                <w:iCs/>
                <w:sz w:val="20"/>
                <w:szCs w:val="20"/>
                <w:lang w:eastAsia="en-CA"/>
              </w:rPr>
            </w:pPr>
            <w:r w:rsidRPr="00921C95">
              <w:rPr>
                <w:rFonts w:eastAsia="Times New Roman" w:cs="Times New Roman"/>
                <w:i/>
                <w:iCs/>
                <w:sz w:val="20"/>
                <w:szCs w:val="20"/>
                <w:lang w:eastAsia="en-CA"/>
              </w:rPr>
              <w:t>Diaphanosoma</w:t>
            </w:r>
          </w:p>
        </w:tc>
        <w:tc>
          <w:tcPr>
            <w:tcW w:w="580" w:type="dxa"/>
            <w:tcBorders>
              <w:top w:val="single" w:sz="4" w:space="0" w:color="auto"/>
              <w:left w:val="nil"/>
              <w:bottom w:val="nil"/>
              <w:right w:val="nil"/>
            </w:tcBorders>
            <w:shd w:val="clear" w:color="auto" w:fill="auto"/>
            <w:textDirection w:val="btLr"/>
            <w:vAlign w:val="bottom"/>
            <w:hideMark/>
          </w:tcPr>
          <w:p w14:paraId="5732D409" w14:textId="77777777" w:rsidR="008330D4" w:rsidRPr="00921C95" w:rsidRDefault="008330D4" w:rsidP="00F911A0">
            <w:pPr>
              <w:rPr>
                <w:rFonts w:eastAsia="Times New Roman" w:cs="Times New Roman"/>
                <w:i/>
                <w:iCs/>
                <w:sz w:val="20"/>
                <w:szCs w:val="20"/>
                <w:lang w:eastAsia="en-CA"/>
              </w:rPr>
            </w:pPr>
            <w:r w:rsidRPr="00921C95">
              <w:rPr>
                <w:rFonts w:eastAsia="Times New Roman" w:cs="Times New Roman"/>
                <w:i/>
                <w:iCs/>
                <w:sz w:val="20"/>
                <w:szCs w:val="20"/>
                <w:lang w:eastAsia="en-CA"/>
              </w:rPr>
              <w:t>Mysis</w:t>
            </w:r>
            <w:r w:rsidRPr="00921C95">
              <w:rPr>
                <w:rFonts w:eastAsia="Times New Roman" w:cs="Times New Roman"/>
                <w:sz w:val="20"/>
                <w:szCs w:val="20"/>
                <w:lang w:eastAsia="en-CA"/>
              </w:rPr>
              <w:t xml:space="preserve"> </w:t>
            </w:r>
          </w:p>
        </w:tc>
        <w:tc>
          <w:tcPr>
            <w:tcW w:w="580" w:type="dxa"/>
            <w:tcBorders>
              <w:top w:val="single" w:sz="4" w:space="0" w:color="auto"/>
              <w:left w:val="nil"/>
              <w:bottom w:val="nil"/>
              <w:right w:val="nil"/>
            </w:tcBorders>
            <w:shd w:val="clear" w:color="auto" w:fill="auto"/>
            <w:textDirection w:val="btLr"/>
            <w:vAlign w:val="bottom"/>
            <w:hideMark/>
          </w:tcPr>
          <w:p w14:paraId="53FD366F" w14:textId="77777777" w:rsidR="008330D4" w:rsidRPr="00921C95" w:rsidRDefault="008330D4" w:rsidP="00F911A0">
            <w:pPr>
              <w:rPr>
                <w:rFonts w:eastAsia="Times New Roman" w:cs="Times New Roman"/>
                <w:sz w:val="20"/>
                <w:szCs w:val="20"/>
                <w:lang w:eastAsia="en-CA"/>
              </w:rPr>
            </w:pPr>
            <w:r w:rsidRPr="00921C95">
              <w:rPr>
                <w:rFonts w:eastAsia="Times New Roman" w:cs="Times New Roman"/>
                <w:sz w:val="20"/>
                <w:szCs w:val="20"/>
                <w:lang w:eastAsia="en-CA"/>
              </w:rPr>
              <w:t>Chironomid Larva</w:t>
            </w:r>
          </w:p>
        </w:tc>
        <w:tc>
          <w:tcPr>
            <w:tcW w:w="580" w:type="dxa"/>
            <w:tcBorders>
              <w:top w:val="single" w:sz="4" w:space="0" w:color="auto"/>
              <w:left w:val="nil"/>
              <w:bottom w:val="nil"/>
              <w:right w:val="nil"/>
            </w:tcBorders>
            <w:shd w:val="clear" w:color="auto" w:fill="auto"/>
            <w:noWrap/>
            <w:textDirection w:val="btLr"/>
            <w:vAlign w:val="bottom"/>
            <w:hideMark/>
          </w:tcPr>
          <w:p w14:paraId="341E2002" w14:textId="77777777" w:rsidR="008330D4" w:rsidRPr="00921C95" w:rsidRDefault="008330D4" w:rsidP="00F911A0">
            <w:pPr>
              <w:rPr>
                <w:rFonts w:eastAsia="Times New Roman" w:cs="Times New Roman"/>
                <w:i/>
                <w:iCs/>
                <w:sz w:val="20"/>
                <w:szCs w:val="20"/>
                <w:lang w:eastAsia="en-CA"/>
              </w:rPr>
            </w:pPr>
            <w:r w:rsidRPr="00921C95">
              <w:rPr>
                <w:rFonts w:eastAsia="Times New Roman" w:cs="Times New Roman"/>
                <w:i/>
                <w:iCs/>
                <w:sz w:val="20"/>
                <w:szCs w:val="20"/>
                <w:lang w:eastAsia="en-CA"/>
              </w:rPr>
              <w:t>Sida</w:t>
            </w:r>
          </w:p>
        </w:tc>
        <w:tc>
          <w:tcPr>
            <w:tcW w:w="580" w:type="dxa"/>
            <w:tcBorders>
              <w:top w:val="single" w:sz="4" w:space="0" w:color="auto"/>
              <w:left w:val="nil"/>
              <w:bottom w:val="nil"/>
              <w:right w:val="nil"/>
            </w:tcBorders>
            <w:shd w:val="clear" w:color="auto" w:fill="auto"/>
            <w:textDirection w:val="btLr"/>
            <w:vAlign w:val="bottom"/>
            <w:hideMark/>
          </w:tcPr>
          <w:p w14:paraId="02BEC4D9" w14:textId="77777777" w:rsidR="008330D4" w:rsidRPr="00921C95" w:rsidRDefault="008330D4" w:rsidP="00F911A0">
            <w:pPr>
              <w:rPr>
                <w:rFonts w:eastAsia="Times New Roman" w:cs="Times New Roman"/>
                <w:sz w:val="20"/>
                <w:szCs w:val="20"/>
                <w:lang w:eastAsia="en-CA"/>
              </w:rPr>
            </w:pPr>
            <w:r w:rsidRPr="00921C95">
              <w:rPr>
                <w:rFonts w:eastAsia="Times New Roman" w:cs="Times New Roman"/>
                <w:sz w:val="20"/>
                <w:szCs w:val="20"/>
                <w:lang w:eastAsia="en-CA"/>
              </w:rPr>
              <w:t>Mayfly</w:t>
            </w:r>
          </w:p>
        </w:tc>
        <w:tc>
          <w:tcPr>
            <w:tcW w:w="580" w:type="dxa"/>
            <w:tcBorders>
              <w:top w:val="single" w:sz="4" w:space="0" w:color="auto"/>
              <w:left w:val="nil"/>
              <w:bottom w:val="nil"/>
              <w:right w:val="nil"/>
            </w:tcBorders>
            <w:shd w:val="clear" w:color="auto" w:fill="auto"/>
            <w:textDirection w:val="btLr"/>
            <w:vAlign w:val="bottom"/>
            <w:hideMark/>
          </w:tcPr>
          <w:p w14:paraId="6B925D52" w14:textId="77777777" w:rsidR="008330D4" w:rsidRPr="00921C95" w:rsidRDefault="008330D4" w:rsidP="00F911A0">
            <w:pPr>
              <w:rPr>
                <w:rFonts w:eastAsia="Times New Roman" w:cs="Times New Roman"/>
                <w:sz w:val="20"/>
                <w:szCs w:val="20"/>
                <w:lang w:eastAsia="en-CA"/>
              </w:rPr>
            </w:pPr>
            <w:r w:rsidRPr="00921C95">
              <w:rPr>
                <w:rFonts w:eastAsia="Times New Roman" w:cs="Times New Roman"/>
                <w:sz w:val="20"/>
                <w:szCs w:val="20"/>
                <w:lang w:eastAsia="en-CA"/>
              </w:rPr>
              <w:t>Adult  Fly</w:t>
            </w:r>
          </w:p>
        </w:tc>
        <w:tc>
          <w:tcPr>
            <w:tcW w:w="580" w:type="dxa"/>
            <w:tcBorders>
              <w:top w:val="single" w:sz="4" w:space="0" w:color="auto"/>
              <w:left w:val="nil"/>
              <w:bottom w:val="nil"/>
              <w:right w:val="nil"/>
            </w:tcBorders>
            <w:shd w:val="clear" w:color="auto" w:fill="auto"/>
            <w:textDirection w:val="btLr"/>
            <w:vAlign w:val="bottom"/>
            <w:hideMark/>
          </w:tcPr>
          <w:p w14:paraId="6912FE3D" w14:textId="77777777" w:rsidR="008330D4" w:rsidRPr="00921C95" w:rsidRDefault="008330D4" w:rsidP="00F911A0">
            <w:pPr>
              <w:rPr>
                <w:rFonts w:eastAsia="Times New Roman" w:cs="Times New Roman"/>
                <w:sz w:val="20"/>
                <w:szCs w:val="20"/>
                <w:lang w:eastAsia="en-CA"/>
              </w:rPr>
            </w:pPr>
            <w:r w:rsidRPr="00921C95">
              <w:rPr>
                <w:rFonts w:eastAsia="Times New Roman" w:cs="Times New Roman"/>
                <w:sz w:val="20"/>
                <w:szCs w:val="20"/>
                <w:lang w:eastAsia="en-CA"/>
              </w:rPr>
              <w:t>fly larva</w:t>
            </w:r>
          </w:p>
        </w:tc>
        <w:tc>
          <w:tcPr>
            <w:tcW w:w="580" w:type="dxa"/>
            <w:tcBorders>
              <w:top w:val="single" w:sz="4" w:space="0" w:color="auto"/>
              <w:left w:val="nil"/>
              <w:bottom w:val="nil"/>
              <w:right w:val="nil"/>
            </w:tcBorders>
            <w:shd w:val="clear" w:color="auto" w:fill="auto"/>
            <w:noWrap/>
            <w:textDirection w:val="btLr"/>
            <w:vAlign w:val="bottom"/>
            <w:hideMark/>
          </w:tcPr>
          <w:p w14:paraId="18B046D9" w14:textId="77777777" w:rsidR="008330D4" w:rsidRPr="00921C95" w:rsidRDefault="008330D4" w:rsidP="00F911A0">
            <w:pPr>
              <w:rPr>
                <w:rFonts w:eastAsia="Times New Roman" w:cs="Times New Roman"/>
                <w:sz w:val="20"/>
                <w:szCs w:val="20"/>
                <w:lang w:eastAsia="en-CA"/>
              </w:rPr>
            </w:pPr>
            <w:r w:rsidRPr="00921C95">
              <w:rPr>
                <w:rFonts w:eastAsia="Times New Roman" w:cs="Times New Roman"/>
                <w:sz w:val="20"/>
                <w:szCs w:val="20"/>
                <w:lang w:eastAsia="en-CA"/>
              </w:rPr>
              <w:t>fly pupa</w:t>
            </w:r>
          </w:p>
        </w:tc>
      </w:tr>
      <w:tr w:rsidR="00921C95" w:rsidRPr="00921C95" w14:paraId="5FBE6F21" w14:textId="77777777" w:rsidTr="00DD02A0">
        <w:trPr>
          <w:trHeight w:hRule="exact" w:val="113"/>
        </w:trPr>
        <w:tc>
          <w:tcPr>
            <w:tcW w:w="1433" w:type="dxa"/>
            <w:tcBorders>
              <w:top w:val="nil"/>
              <w:left w:val="nil"/>
              <w:bottom w:val="single" w:sz="4" w:space="0" w:color="auto"/>
              <w:right w:val="nil"/>
            </w:tcBorders>
            <w:shd w:val="clear" w:color="auto" w:fill="auto"/>
            <w:noWrap/>
            <w:vAlign w:val="bottom"/>
            <w:hideMark/>
          </w:tcPr>
          <w:p w14:paraId="74E1A8B7" w14:textId="77777777" w:rsidR="008330D4" w:rsidRPr="00921C95" w:rsidRDefault="008330D4" w:rsidP="00F911A0">
            <w:pPr>
              <w:rPr>
                <w:rFonts w:eastAsia="Times New Roman" w:cs="Times New Roman"/>
                <w:sz w:val="20"/>
                <w:szCs w:val="20"/>
                <w:lang w:eastAsia="en-CA"/>
              </w:rPr>
            </w:pPr>
            <w:r w:rsidRPr="00921C95">
              <w:rPr>
                <w:rFonts w:eastAsia="Times New Roman" w:cs="Times New Roman"/>
                <w:sz w:val="20"/>
                <w:szCs w:val="20"/>
                <w:lang w:eastAsia="en-CA"/>
              </w:rPr>
              <w:t> </w:t>
            </w:r>
          </w:p>
        </w:tc>
        <w:tc>
          <w:tcPr>
            <w:tcW w:w="1804" w:type="dxa"/>
            <w:tcBorders>
              <w:top w:val="nil"/>
              <w:left w:val="nil"/>
              <w:bottom w:val="single" w:sz="4" w:space="0" w:color="auto"/>
              <w:right w:val="nil"/>
            </w:tcBorders>
            <w:shd w:val="clear" w:color="auto" w:fill="auto"/>
            <w:noWrap/>
            <w:vAlign w:val="bottom"/>
            <w:hideMark/>
          </w:tcPr>
          <w:p w14:paraId="1012774F" w14:textId="77777777" w:rsidR="008330D4" w:rsidRPr="00921C95" w:rsidRDefault="008330D4" w:rsidP="00F911A0">
            <w:pPr>
              <w:rPr>
                <w:rFonts w:eastAsia="Times New Roman" w:cs="Times New Roman"/>
                <w:sz w:val="20"/>
                <w:szCs w:val="20"/>
                <w:lang w:eastAsia="en-CA"/>
              </w:rPr>
            </w:pPr>
            <w:r w:rsidRPr="00921C95">
              <w:rPr>
                <w:rFonts w:eastAsia="Times New Roman" w:cs="Times New Roman"/>
                <w:sz w:val="20"/>
                <w:szCs w:val="20"/>
                <w:lang w:eastAsia="en-CA"/>
              </w:rPr>
              <w:t> </w:t>
            </w:r>
          </w:p>
        </w:tc>
        <w:tc>
          <w:tcPr>
            <w:tcW w:w="703" w:type="dxa"/>
            <w:tcBorders>
              <w:top w:val="nil"/>
              <w:left w:val="nil"/>
              <w:bottom w:val="single" w:sz="4" w:space="0" w:color="auto"/>
              <w:right w:val="nil"/>
            </w:tcBorders>
            <w:shd w:val="clear" w:color="auto" w:fill="auto"/>
            <w:noWrap/>
            <w:vAlign w:val="bottom"/>
            <w:hideMark/>
          </w:tcPr>
          <w:p w14:paraId="2F77CADF" w14:textId="77777777" w:rsidR="008330D4" w:rsidRPr="00921C95" w:rsidRDefault="008330D4" w:rsidP="00F911A0">
            <w:pPr>
              <w:rPr>
                <w:rFonts w:eastAsia="Times New Roman" w:cs="Times New Roman"/>
                <w:b/>
                <w:sz w:val="20"/>
                <w:szCs w:val="20"/>
                <w:lang w:eastAsia="en-CA"/>
              </w:rPr>
            </w:pPr>
            <w:r w:rsidRPr="00921C95">
              <w:rPr>
                <w:rFonts w:eastAsia="Times New Roman" w:cs="Times New Roman"/>
                <w:b/>
                <w:sz w:val="20"/>
                <w:szCs w:val="20"/>
                <w:lang w:eastAsia="en-CA"/>
              </w:rPr>
              <w:t> </w:t>
            </w:r>
          </w:p>
        </w:tc>
        <w:tc>
          <w:tcPr>
            <w:tcW w:w="606" w:type="dxa"/>
            <w:tcBorders>
              <w:top w:val="nil"/>
              <w:left w:val="nil"/>
              <w:bottom w:val="single" w:sz="4" w:space="0" w:color="auto"/>
              <w:right w:val="nil"/>
            </w:tcBorders>
            <w:shd w:val="clear" w:color="auto" w:fill="auto"/>
            <w:noWrap/>
            <w:vAlign w:val="bottom"/>
            <w:hideMark/>
          </w:tcPr>
          <w:p w14:paraId="21AE9731" w14:textId="77777777" w:rsidR="008330D4" w:rsidRPr="00921C95" w:rsidRDefault="008330D4" w:rsidP="00F911A0">
            <w:pPr>
              <w:rPr>
                <w:rFonts w:eastAsia="Times New Roman" w:cs="Times New Roman"/>
                <w:sz w:val="20"/>
                <w:szCs w:val="20"/>
                <w:lang w:eastAsia="en-CA"/>
              </w:rPr>
            </w:pPr>
            <w:r w:rsidRPr="00921C95">
              <w:rPr>
                <w:rFonts w:eastAsia="Times New Roman" w:cs="Times New Roman"/>
                <w:sz w:val="20"/>
                <w:szCs w:val="20"/>
                <w:lang w:eastAsia="en-CA"/>
              </w:rPr>
              <w:t> </w:t>
            </w:r>
          </w:p>
        </w:tc>
        <w:tc>
          <w:tcPr>
            <w:tcW w:w="606" w:type="dxa"/>
            <w:tcBorders>
              <w:top w:val="nil"/>
              <w:left w:val="nil"/>
              <w:bottom w:val="single" w:sz="4" w:space="0" w:color="auto"/>
              <w:right w:val="nil"/>
            </w:tcBorders>
            <w:shd w:val="clear" w:color="auto" w:fill="auto"/>
            <w:noWrap/>
            <w:vAlign w:val="bottom"/>
            <w:hideMark/>
          </w:tcPr>
          <w:p w14:paraId="41EB05E5" w14:textId="77777777" w:rsidR="008330D4" w:rsidRPr="00921C95" w:rsidRDefault="008330D4" w:rsidP="00F911A0">
            <w:pPr>
              <w:rPr>
                <w:rFonts w:eastAsia="Times New Roman" w:cs="Times New Roman"/>
                <w:sz w:val="20"/>
                <w:szCs w:val="20"/>
                <w:lang w:eastAsia="en-CA"/>
              </w:rPr>
            </w:pPr>
            <w:r w:rsidRPr="00921C95">
              <w:rPr>
                <w:rFonts w:eastAsia="Times New Roman" w:cs="Times New Roman"/>
                <w:sz w:val="20"/>
                <w:szCs w:val="20"/>
                <w:lang w:eastAsia="en-CA"/>
              </w:rPr>
              <w:t> </w:t>
            </w:r>
          </w:p>
        </w:tc>
        <w:tc>
          <w:tcPr>
            <w:tcW w:w="606" w:type="dxa"/>
            <w:tcBorders>
              <w:top w:val="nil"/>
              <w:left w:val="nil"/>
              <w:bottom w:val="single" w:sz="4" w:space="0" w:color="auto"/>
              <w:right w:val="nil"/>
            </w:tcBorders>
            <w:shd w:val="clear" w:color="auto" w:fill="auto"/>
            <w:noWrap/>
            <w:vAlign w:val="bottom"/>
            <w:hideMark/>
          </w:tcPr>
          <w:p w14:paraId="704E0CE3" w14:textId="77777777" w:rsidR="008330D4" w:rsidRPr="00921C95" w:rsidRDefault="008330D4" w:rsidP="00F911A0">
            <w:pPr>
              <w:rPr>
                <w:rFonts w:eastAsia="Times New Roman" w:cs="Times New Roman"/>
                <w:sz w:val="20"/>
                <w:szCs w:val="20"/>
                <w:lang w:eastAsia="en-CA"/>
              </w:rPr>
            </w:pPr>
            <w:r w:rsidRPr="00921C95">
              <w:rPr>
                <w:rFonts w:eastAsia="Times New Roman" w:cs="Times New Roman"/>
                <w:sz w:val="20"/>
                <w:szCs w:val="20"/>
                <w:lang w:eastAsia="en-CA"/>
              </w:rPr>
              <w:t> </w:t>
            </w:r>
          </w:p>
        </w:tc>
        <w:tc>
          <w:tcPr>
            <w:tcW w:w="580" w:type="dxa"/>
            <w:tcBorders>
              <w:top w:val="nil"/>
              <w:left w:val="nil"/>
              <w:bottom w:val="single" w:sz="4" w:space="0" w:color="auto"/>
              <w:right w:val="nil"/>
            </w:tcBorders>
            <w:shd w:val="clear" w:color="auto" w:fill="auto"/>
            <w:noWrap/>
            <w:vAlign w:val="bottom"/>
            <w:hideMark/>
          </w:tcPr>
          <w:p w14:paraId="7D51537A" w14:textId="77777777" w:rsidR="008330D4" w:rsidRPr="00921C95" w:rsidRDefault="008330D4" w:rsidP="00F911A0">
            <w:pPr>
              <w:rPr>
                <w:rFonts w:eastAsia="Times New Roman" w:cs="Times New Roman"/>
                <w:sz w:val="20"/>
                <w:szCs w:val="20"/>
                <w:lang w:eastAsia="en-CA"/>
              </w:rPr>
            </w:pPr>
            <w:r w:rsidRPr="00921C95">
              <w:rPr>
                <w:rFonts w:eastAsia="Times New Roman" w:cs="Times New Roman"/>
                <w:sz w:val="20"/>
                <w:szCs w:val="20"/>
                <w:lang w:eastAsia="en-CA"/>
              </w:rPr>
              <w:t> </w:t>
            </w:r>
          </w:p>
        </w:tc>
        <w:tc>
          <w:tcPr>
            <w:tcW w:w="606" w:type="dxa"/>
            <w:tcBorders>
              <w:top w:val="nil"/>
              <w:left w:val="nil"/>
              <w:bottom w:val="single" w:sz="4" w:space="0" w:color="auto"/>
              <w:right w:val="nil"/>
            </w:tcBorders>
            <w:shd w:val="clear" w:color="auto" w:fill="auto"/>
            <w:noWrap/>
            <w:vAlign w:val="bottom"/>
            <w:hideMark/>
          </w:tcPr>
          <w:p w14:paraId="33FC68A1" w14:textId="77777777" w:rsidR="008330D4" w:rsidRPr="00921C95" w:rsidRDefault="008330D4" w:rsidP="00F911A0">
            <w:pPr>
              <w:rPr>
                <w:rFonts w:eastAsia="Times New Roman" w:cs="Times New Roman"/>
                <w:sz w:val="20"/>
                <w:szCs w:val="20"/>
                <w:lang w:eastAsia="en-CA"/>
              </w:rPr>
            </w:pPr>
            <w:r w:rsidRPr="00921C95">
              <w:rPr>
                <w:rFonts w:eastAsia="Times New Roman" w:cs="Times New Roman"/>
                <w:sz w:val="20"/>
                <w:szCs w:val="20"/>
                <w:lang w:eastAsia="en-CA"/>
              </w:rPr>
              <w:t> </w:t>
            </w:r>
          </w:p>
        </w:tc>
        <w:tc>
          <w:tcPr>
            <w:tcW w:w="580" w:type="dxa"/>
            <w:tcBorders>
              <w:top w:val="nil"/>
              <w:left w:val="nil"/>
              <w:bottom w:val="single" w:sz="4" w:space="0" w:color="auto"/>
              <w:right w:val="nil"/>
            </w:tcBorders>
            <w:shd w:val="clear" w:color="auto" w:fill="auto"/>
            <w:noWrap/>
            <w:vAlign w:val="bottom"/>
            <w:hideMark/>
          </w:tcPr>
          <w:p w14:paraId="7546C552" w14:textId="77777777" w:rsidR="008330D4" w:rsidRPr="00921C95" w:rsidRDefault="008330D4" w:rsidP="00F911A0">
            <w:pPr>
              <w:rPr>
                <w:rFonts w:eastAsia="Times New Roman" w:cs="Times New Roman"/>
                <w:sz w:val="20"/>
                <w:szCs w:val="20"/>
                <w:lang w:eastAsia="en-CA"/>
              </w:rPr>
            </w:pPr>
            <w:r w:rsidRPr="00921C95">
              <w:rPr>
                <w:rFonts w:eastAsia="Times New Roman" w:cs="Times New Roman"/>
                <w:sz w:val="20"/>
                <w:szCs w:val="20"/>
                <w:lang w:eastAsia="en-CA"/>
              </w:rPr>
              <w:t> </w:t>
            </w:r>
          </w:p>
        </w:tc>
        <w:tc>
          <w:tcPr>
            <w:tcW w:w="580" w:type="dxa"/>
            <w:tcBorders>
              <w:top w:val="nil"/>
              <w:left w:val="nil"/>
              <w:bottom w:val="single" w:sz="4" w:space="0" w:color="auto"/>
              <w:right w:val="nil"/>
            </w:tcBorders>
            <w:shd w:val="clear" w:color="auto" w:fill="auto"/>
            <w:noWrap/>
            <w:vAlign w:val="bottom"/>
            <w:hideMark/>
          </w:tcPr>
          <w:p w14:paraId="370CDD04" w14:textId="77777777" w:rsidR="008330D4" w:rsidRPr="00921C95" w:rsidRDefault="008330D4" w:rsidP="00F911A0">
            <w:pPr>
              <w:rPr>
                <w:rFonts w:eastAsia="Times New Roman" w:cs="Times New Roman"/>
                <w:sz w:val="20"/>
                <w:szCs w:val="20"/>
                <w:lang w:eastAsia="en-CA"/>
              </w:rPr>
            </w:pPr>
            <w:r w:rsidRPr="00921C95">
              <w:rPr>
                <w:rFonts w:eastAsia="Times New Roman" w:cs="Times New Roman"/>
                <w:sz w:val="20"/>
                <w:szCs w:val="20"/>
                <w:lang w:eastAsia="en-CA"/>
              </w:rPr>
              <w:t> </w:t>
            </w:r>
          </w:p>
        </w:tc>
        <w:tc>
          <w:tcPr>
            <w:tcW w:w="717" w:type="dxa"/>
            <w:tcBorders>
              <w:top w:val="nil"/>
              <w:left w:val="nil"/>
              <w:bottom w:val="single" w:sz="4" w:space="0" w:color="auto"/>
              <w:right w:val="nil"/>
            </w:tcBorders>
            <w:shd w:val="clear" w:color="auto" w:fill="auto"/>
            <w:noWrap/>
            <w:vAlign w:val="bottom"/>
            <w:hideMark/>
          </w:tcPr>
          <w:p w14:paraId="0387B09B" w14:textId="77777777" w:rsidR="008330D4" w:rsidRPr="00921C95" w:rsidRDefault="008330D4" w:rsidP="00F911A0">
            <w:pPr>
              <w:rPr>
                <w:rFonts w:eastAsia="Times New Roman" w:cs="Times New Roman"/>
                <w:sz w:val="20"/>
                <w:szCs w:val="20"/>
                <w:lang w:eastAsia="en-CA"/>
              </w:rPr>
            </w:pPr>
            <w:r w:rsidRPr="00921C95">
              <w:rPr>
                <w:rFonts w:eastAsia="Times New Roman" w:cs="Times New Roman"/>
                <w:sz w:val="20"/>
                <w:szCs w:val="20"/>
                <w:lang w:eastAsia="en-CA"/>
              </w:rPr>
              <w:t> </w:t>
            </w:r>
          </w:p>
        </w:tc>
        <w:tc>
          <w:tcPr>
            <w:tcW w:w="580" w:type="dxa"/>
            <w:tcBorders>
              <w:top w:val="nil"/>
              <w:left w:val="nil"/>
              <w:bottom w:val="single" w:sz="4" w:space="0" w:color="auto"/>
              <w:right w:val="nil"/>
            </w:tcBorders>
            <w:shd w:val="clear" w:color="auto" w:fill="auto"/>
            <w:noWrap/>
            <w:vAlign w:val="bottom"/>
            <w:hideMark/>
          </w:tcPr>
          <w:p w14:paraId="078EEF19" w14:textId="77777777" w:rsidR="008330D4" w:rsidRPr="00921C95" w:rsidRDefault="008330D4" w:rsidP="00F911A0">
            <w:pPr>
              <w:rPr>
                <w:rFonts w:eastAsia="Times New Roman" w:cs="Times New Roman"/>
                <w:sz w:val="20"/>
                <w:szCs w:val="20"/>
                <w:lang w:eastAsia="en-CA"/>
              </w:rPr>
            </w:pPr>
            <w:r w:rsidRPr="00921C95">
              <w:rPr>
                <w:rFonts w:eastAsia="Times New Roman" w:cs="Times New Roman"/>
                <w:sz w:val="20"/>
                <w:szCs w:val="20"/>
                <w:lang w:eastAsia="en-CA"/>
              </w:rPr>
              <w:t> </w:t>
            </w:r>
          </w:p>
        </w:tc>
        <w:tc>
          <w:tcPr>
            <w:tcW w:w="580" w:type="dxa"/>
            <w:tcBorders>
              <w:top w:val="nil"/>
              <w:left w:val="nil"/>
              <w:bottom w:val="single" w:sz="4" w:space="0" w:color="auto"/>
              <w:right w:val="nil"/>
            </w:tcBorders>
            <w:shd w:val="clear" w:color="auto" w:fill="auto"/>
            <w:noWrap/>
            <w:vAlign w:val="bottom"/>
            <w:hideMark/>
          </w:tcPr>
          <w:p w14:paraId="11773BD2" w14:textId="77777777" w:rsidR="008330D4" w:rsidRPr="00921C95" w:rsidRDefault="008330D4" w:rsidP="00F911A0">
            <w:pPr>
              <w:rPr>
                <w:rFonts w:eastAsia="Times New Roman" w:cs="Times New Roman"/>
                <w:sz w:val="20"/>
                <w:szCs w:val="20"/>
                <w:lang w:eastAsia="en-CA"/>
              </w:rPr>
            </w:pPr>
            <w:r w:rsidRPr="00921C95">
              <w:rPr>
                <w:rFonts w:eastAsia="Times New Roman" w:cs="Times New Roman"/>
                <w:sz w:val="20"/>
                <w:szCs w:val="20"/>
                <w:lang w:eastAsia="en-CA"/>
              </w:rPr>
              <w:t> </w:t>
            </w:r>
          </w:p>
        </w:tc>
        <w:tc>
          <w:tcPr>
            <w:tcW w:w="580" w:type="dxa"/>
            <w:tcBorders>
              <w:top w:val="nil"/>
              <w:left w:val="nil"/>
              <w:bottom w:val="single" w:sz="4" w:space="0" w:color="auto"/>
              <w:right w:val="nil"/>
            </w:tcBorders>
            <w:shd w:val="clear" w:color="auto" w:fill="auto"/>
            <w:noWrap/>
            <w:vAlign w:val="bottom"/>
            <w:hideMark/>
          </w:tcPr>
          <w:p w14:paraId="263EA16F" w14:textId="77777777" w:rsidR="008330D4" w:rsidRPr="00921C95" w:rsidRDefault="008330D4" w:rsidP="00F911A0">
            <w:pPr>
              <w:rPr>
                <w:rFonts w:eastAsia="Times New Roman" w:cs="Times New Roman"/>
                <w:sz w:val="20"/>
                <w:szCs w:val="20"/>
                <w:lang w:eastAsia="en-CA"/>
              </w:rPr>
            </w:pPr>
            <w:r w:rsidRPr="00921C95">
              <w:rPr>
                <w:rFonts w:eastAsia="Times New Roman" w:cs="Times New Roman"/>
                <w:sz w:val="20"/>
                <w:szCs w:val="20"/>
                <w:lang w:eastAsia="en-CA"/>
              </w:rPr>
              <w:t> </w:t>
            </w:r>
          </w:p>
        </w:tc>
        <w:tc>
          <w:tcPr>
            <w:tcW w:w="580" w:type="dxa"/>
            <w:tcBorders>
              <w:top w:val="nil"/>
              <w:left w:val="nil"/>
              <w:bottom w:val="single" w:sz="4" w:space="0" w:color="auto"/>
              <w:right w:val="nil"/>
            </w:tcBorders>
            <w:shd w:val="clear" w:color="auto" w:fill="auto"/>
            <w:noWrap/>
            <w:vAlign w:val="bottom"/>
            <w:hideMark/>
          </w:tcPr>
          <w:p w14:paraId="4BC3F75D" w14:textId="77777777" w:rsidR="008330D4" w:rsidRPr="00921C95" w:rsidRDefault="008330D4" w:rsidP="00F911A0">
            <w:pPr>
              <w:rPr>
                <w:rFonts w:eastAsia="Times New Roman" w:cs="Times New Roman"/>
                <w:sz w:val="20"/>
                <w:szCs w:val="20"/>
                <w:lang w:eastAsia="en-CA"/>
              </w:rPr>
            </w:pPr>
            <w:r w:rsidRPr="00921C95">
              <w:rPr>
                <w:rFonts w:eastAsia="Times New Roman" w:cs="Times New Roman"/>
                <w:sz w:val="20"/>
                <w:szCs w:val="20"/>
                <w:lang w:eastAsia="en-CA"/>
              </w:rPr>
              <w:t> </w:t>
            </w:r>
          </w:p>
        </w:tc>
        <w:tc>
          <w:tcPr>
            <w:tcW w:w="580" w:type="dxa"/>
            <w:tcBorders>
              <w:top w:val="nil"/>
              <w:left w:val="nil"/>
              <w:bottom w:val="single" w:sz="4" w:space="0" w:color="auto"/>
              <w:right w:val="nil"/>
            </w:tcBorders>
            <w:shd w:val="clear" w:color="auto" w:fill="auto"/>
            <w:noWrap/>
            <w:vAlign w:val="bottom"/>
            <w:hideMark/>
          </w:tcPr>
          <w:p w14:paraId="37F59509" w14:textId="77777777" w:rsidR="008330D4" w:rsidRPr="00921C95" w:rsidRDefault="008330D4" w:rsidP="00F911A0">
            <w:pPr>
              <w:rPr>
                <w:rFonts w:eastAsia="Times New Roman" w:cs="Times New Roman"/>
                <w:sz w:val="20"/>
                <w:szCs w:val="20"/>
                <w:lang w:eastAsia="en-CA"/>
              </w:rPr>
            </w:pPr>
            <w:r w:rsidRPr="00921C95">
              <w:rPr>
                <w:rFonts w:eastAsia="Times New Roman" w:cs="Times New Roman"/>
                <w:sz w:val="20"/>
                <w:szCs w:val="20"/>
                <w:lang w:eastAsia="en-CA"/>
              </w:rPr>
              <w:t> </w:t>
            </w:r>
          </w:p>
        </w:tc>
        <w:tc>
          <w:tcPr>
            <w:tcW w:w="580" w:type="dxa"/>
            <w:tcBorders>
              <w:top w:val="nil"/>
              <w:left w:val="nil"/>
              <w:bottom w:val="single" w:sz="4" w:space="0" w:color="auto"/>
              <w:right w:val="nil"/>
            </w:tcBorders>
            <w:shd w:val="clear" w:color="auto" w:fill="auto"/>
            <w:noWrap/>
            <w:vAlign w:val="bottom"/>
            <w:hideMark/>
          </w:tcPr>
          <w:p w14:paraId="63634379" w14:textId="77777777" w:rsidR="008330D4" w:rsidRPr="00921C95" w:rsidRDefault="008330D4" w:rsidP="00F911A0">
            <w:pPr>
              <w:rPr>
                <w:rFonts w:eastAsia="Times New Roman" w:cs="Times New Roman"/>
                <w:sz w:val="20"/>
                <w:szCs w:val="20"/>
                <w:lang w:eastAsia="en-CA"/>
              </w:rPr>
            </w:pPr>
            <w:r w:rsidRPr="00921C95">
              <w:rPr>
                <w:rFonts w:eastAsia="Times New Roman" w:cs="Times New Roman"/>
                <w:sz w:val="20"/>
                <w:szCs w:val="20"/>
                <w:lang w:eastAsia="en-CA"/>
              </w:rPr>
              <w:t> </w:t>
            </w:r>
          </w:p>
        </w:tc>
        <w:tc>
          <w:tcPr>
            <w:tcW w:w="580" w:type="dxa"/>
            <w:tcBorders>
              <w:top w:val="nil"/>
              <w:left w:val="nil"/>
              <w:bottom w:val="single" w:sz="4" w:space="0" w:color="auto"/>
              <w:right w:val="nil"/>
            </w:tcBorders>
            <w:shd w:val="clear" w:color="auto" w:fill="auto"/>
            <w:noWrap/>
            <w:vAlign w:val="bottom"/>
            <w:hideMark/>
          </w:tcPr>
          <w:p w14:paraId="7220648D" w14:textId="77777777" w:rsidR="008330D4" w:rsidRPr="00921C95" w:rsidRDefault="008330D4" w:rsidP="00F911A0">
            <w:pPr>
              <w:rPr>
                <w:rFonts w:eastAsia="Times New Roman" w:cs="Times New Roman"/>
                <w:sz w:val="20"/>
                <w:szCs w:val="20"/>
                <w:lang w:eastAsia="en-CA"/>
              </w:rPr>
            </w:pPr>
            <w:r w:rsidRPr="00921C95">
              <w:rPr>
                <w:rFonts w:eastAsia="Times New Roman" w:cs="Times New Roman"/>
                <w:sz w:val="20"/>
                <w:szCs w:val="20"/>
                <w:lang w:eastAsia="en-CA"/>
              </w:rPr>
              <w:t> </w:t>
            </w:r>
          </w:p>
        </w:tc>
      </w:tr>
      <w:tr w:rsidR="00921C95" w:rsidRPr="00921C95" w14:paraId="5A331AAA" w14:textId="77777777" w:rsidTr="00DD02A0">
        <w:trPr>
          <w:trHeight w:val="264"/>
        </w:trPr>
        <w:tc>
          <w:tcPr>
            <w:tcW w:w="1433" w:type="dxa"/>
            <w:tcBorders>
              <w:top w:val="nil"/>
              <w:left w:val="nil"/>
              <w:bottom w:val="nil"/>
              <w:right w:val="nil"/>
            </w:tcBorders>
            <w:shd w:val="clear" w:color="auto" w:fill="auto"/>
            <w:noWrap/>
            <w:vAlign w:val="bottom"/>
            <w:hideMark/>
          </w:tcPr>
          <w:p w14:paraId="27BA3336" w14:textId="77777777" w:rsidR="008330D4" w:rsidRPr="00921C95" w:rsidRDefault="008330D4" w:rsidP="00F911A0">
            <w:pPr>
              <w:rPr>
                <w:rFonts w:eastAsia="Times New Roman" w:cs="Times New Roman"/>
                <w:sz w:val="20"/>
                <w:szCs w:val="20"/>
                <w:lang w:eastAsia="en-CA"/>
              </w:rPr>
            </w:pPr>
          </w:p>
        </w:tc>
        <w:tc>
          <w:tcPr>
            <w:tcW w:w="1804" w:type="dxa"/>
            <w:tcBorders>
              <w:top w:val="nil"/>
              <w:left w:val="nil"/>
              <w:bottom w:val="nil"/>
              <w:right w:val="nil"/>
            </w:tcBorders>
            <w:shd w:val="clear" w:color="auto" w:fill="auto"/>
            <w:noWrap/>
            <w:vAlign w:val="bottom"/>
            <w:hideMark/>
          </w:tcPr>
          <w:p w14:paraId="2D4B5983" w14:textId="77777777" w:rsidR="008330D4" w:rsidRPr="00921C95" w:rsidRDefault="008330D4" w:rsidP="00F911A0">
            <w:pPr>
              <w:rPr>
                <w:rFonts w:eastAsia="Times New Roman" w:cs="Times New Roman"/>
                <w:b/>
                <w:bCs/>
                <w:sz w:val="20"/>
                <w:szCs w:val="20"/>
                <w:lang w:eastAsia="en-CA"/>
              </w:rPr>
            </w:pPr>
          </w:p>
        </w:tc>
        <w:tc>
          <w:tcPr>
            <w:tcW w:w="703" w:type="dxa"/>
            <w:tcBorders>
              <w:top w:val="nil"/>
              <w:left w:val="nil"/>
              <w:bottom w:val="nil"/>
              <w:right w:val="nil"/>
            </w:tcBorders>
            <w:shd w:val="clear" w:color="auto" w:fill="auto"/>
            <w:noWrap/>
            <w:vAlign w:val="bottom"/>
            <w:hideMark/>
          </w:tcPr>
          <w:p w14:paraId="3EB5C796" w14:textId="77777777" w:rsidR="008330D4" w:rsidRPr="00921C95" w:rsidRDefault="008330D4" w:rsidP="00F911A0">
            <w:pPr>
              <w:rPr>
                <w:rFonts w:eastAsia="Times New Roman" w:cs="Times New Roman"/>
                <w:sz w:val="20"/>
                <w:szCs w:val="20"/>
                <w:lang w:eastAsia="en-CA"/>
              </w:rPr>
            </w:pPr>
          </w:p>
        </w:tc>
        <w:tc>
          <w:tcPr>
            <w:tcW w:w="606" w:type="dxa"/>
            <w:tcBorders>
              <w:top w:val="nil"/>
              <w:left w:val="nil"/>
              <w:bottom w:val="nil"/>
              <w:right w:val="nil"/>
            </w:tcBorders>
            <w:shd w:val="clear" w:color="auto" w:fill="auto"/>
            <w:noWrap/>
            <w:vAlign w:val="bottom"/>
            <w:hideMark/>
          </w:tcPr>
          <w:p w14:paraId="5EB6ACE4" w14:textId="77777777" w:rsidR="008330D4" w:rsidRPr="00921C95" w:rsidRDefault="008330D4" w:rsidP="00F911A0">
            <w:pPr>
              <w:jc w:val="right"/>
              <w:rPr>
                <w:rFonts w:eastAsia="Times New Roman" w:cs="Times New Roman"/>
                <w:sz w:val="20"/>
                <w:szCs w:val="20"/>
                <w:lang w:eastAsia="en-CA"/>
              </w:rPr>
            </w:pPr>
          </w:p>
        </w:tc>
        <w:tc>
          <w:tcPr>
            <w:tcW w:w="606" w:type="dxa"/>
            <w:tcBorders>
              <w:top w:val="nil"/>
              <w:left w:val="nil"/>
              <w:bottom w:val="nil"/>
              <w:right w:val="nil"/>
            </w:tcBorders>
            <w:shd w:val="clear" w:color="auto" w:fill="auto"/>
            <w:noWrap/>
            <w:vAlign w:val="bottom"/>
            <w:hideMark/>
          </w:tcPr>
          <w:p w14:paraId="21139A25" w14:textId="77777777" w:rsidR="008330D4" w:rsidRPr="00921C95" w:rsidRDefault="008330D4" w:rsidP="00F911A0">
            <w:pPr>
              <w:jc w:val="right"/>
              <w:rPr>
                <w:rFonts w:eastAsia="Times New Roman" w:cs="Times New Roman"/>
                <w:sz w:val="20"/>
                <w:szCs w:val="20"/>
                <w:lang w:eastAsia="en-CA"/>
              </w:rPr>
            </w:pPr>
          </w:p>
        </w:tc>
        <w:tc>
          <w:tcPr>
            <w:tcW w:w="606" w:type="dxa"/>
            <w:tcBorders>
              <w:top w:val="nil"/>
              <w:left w:val="nil"/>
              <w:bottom w:val="nil"/>
              <w:right w:val="nil"/>
            </w:tcBorders>
            <w:shd w:val="clear" w:color="auto" w:fill="auto"/>
            <w:noWrap/>
            <w:vAlign w:val="bottom"/>
            <w:hideMark/>
          </w:tcPr>
          <w:p w14:paraId="080D45D3" w14:textId="77777777" w:rsidR="008330D4" w:rsidRPr="00921C95" w:rsidRDefault="008330D4" w:rsidP="00F911A0">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bottom"/>
            <w:hideMark/>
          </w:tcPr>
          <w:p w14:paraId="003C74F7" w14:textId="77777777" w:rsidR="008330D4" w:rsidRPr="00921C95" w:rsidRDefault="008330D4" w:rsidP="00F911A0">
            <w:pPr>
              <w:jc w:val="right"/>
              <w:rPr>
                <w:rFonts w:eastAsia="Times New Roman" w:cs="Times New Roman"/>
                <w:sz w:val="20"/>
                <w:szCs w:val="20"/>
                <w:lang w:eastAsia="en-CA"/>
              </w:rPr>
            </w:pPr>
          </w:p>
        </w:tc>
        <w:tc>
          <w:tcPr>
            <w:tcW w:w="606" w:type="dxa"/>
            <w:tcBorders>
              <w:top w:val="nil"/>
              <w:left w:val="nil"/>
              <w:bottom w:val="nil"/>
              <w:right w:val="nil"/>
            </w:tcBorders>
            <w:shd w:val="clear" w:color="auto" w:fill="auto"/>
            <w:noWrap/>
            <w:vAlign w:val="bottom"/>
            <w:hideMark/>
          </w:tcPr>
          <w:p w14:paraId="2A5FDBE2" w14:textId="77777777" w:rsidR="008330D4" w:rsidRPr="00921C95" w:rsidRDefault="008330D4" w:rsidP="00F911A0">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bottom"/>
            <w:hideMark/>
          </w:tcPr>
          <w:p w14:paraId="3A8330C4" w14:textId="77777777" w:rsidR="008330D4" w:rsidRPr="00921C95" w:rsidRDefault="008330D4" w:rsidP="00F911A0">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bottom"/>
            <w:hideMark/>
          </w:tcPr>
          <w:p w14:paraId="55F291E3" w14:textId="77777777" w:rsidR="008330D4" w:rsidRPr="00921C95" w:rsidRDefault="008330D4" w:rsidP="00F911A0">
            <w:pPr>
              <w:rPr>
                <w:rFonts w:eastAsia="Times New Roman" w:cs="Times New Roman"/>
                <w:sz w:val="20"/>
                <w:szCs w:val="20"/>
                <w:lang w:eastAsia="en-CA"/>
              </w:rPr>
            </w:pPr>
          </w:p>
        </w:tc>
        <w:tc>
          <w:tcPr>
            <w:tcW w:w="717" w:type="dxa"/>
            <w:tcBorders>
              <w:top w:val="nil"/>
              <w:left w:val="nil"/>
              <w:bottom w:val="nil"/>
              <w:right w:val="nil"/>
            </w:tcBorders>
            <w:shd w:val="clear" w:color="auto" w:fill="auto"/>
            <w:noWrap/>
            <w:vAlign w:val="bottom"/>
            <w:hideMark/>
          </w:tcPr>
          <w:p w14:paraId="55D3A4A1" w14:textId="77777777" w:rsidR="008330D4" w:rsidRPr="00921C95" w:rsidRDefault="008330D4" w:rsidP="00F911A0">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bottom"/>
            <w:hideMark/>
          </w:tcPr>
          <w:p w14:paraId="335F954C" w14:textId="77777777" w:rsidR="008330D4" w:rsidRPr="00921C95" w:rsidRDefault="008330D4" w:rsidP="00F911A0">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bottom"/>
            <w:hideMark/>
          </w:tcPr>
          <w:p w14:paraId="74EF5228" w14:textId="77777777" w:rsidR="008330D4" w:rsidRPr="00921C95" w:rsidRDefault="008330D4" w:rsidP="00F911A0">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bottom"/>
            <w:hideMark/>
          </w:tcPr>
          <w:p w14:paraId="1C2FC8A9" w14:textId="77777777" w:rsidR="008330D4" w:rsidRPr="00921C95" w:rsidRDefault="008330D4" w:rsidP="00F911A0">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bottom"/>
            <w:hideMark/>
          </w:tcPr>
          <w:p w14:paraId="7031C63F" w14:textId="77777777" w:rsidR="008330D4" w:rsidRPr="00921C95" w:rsidRDefault="008330D4" w:rsidP="00F911A0">
            <w:pPr>
              <w:jc w:val="right"/>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bottom"/>
            <w:hideMark/>
          </w:tcPr>
          <w:p w14:paraId="408F4A56" w14:textId="77777777" w:rsidR="008330D4" w:rsidRPr="00921C95" w:rsidRDefault="008330D4" w:rsidP="00F911A0">
            <w:pPr>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bottom"/>
            <w:hideMark/>
          </w:tcPr>
          <w:p w14:paraId="54238B00" w14:textId="77777777" w:rsidR="008330D4" w:rsidRPr="00921C95" w:rsidRDefault="008330D4" w:rsidP="00F911A0">
            <w:pPr>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bottom"/>
            <w:hideMark/>
          </w:tcPr>
          <w:p w14:paraId="72985CF5" w14:textId="77777777" w:rsidR="008330D4" w:rsidRPr="00921C95" w:rsidRDefault="008330D4" w:rsidP="00F911A0">
            <w:pPr>
              <w:rPr>
                <w:rFonts w:eastAsia="Times New Roman" w:cs="Times New Roman"/>
                <w:sz w:val="20"/>
                <w:szCs w:val="20"/>
                <w:lang w:eastAsia="en-CA"/>
              </w:rPr>
            </w:pPr>
          </w:p>
        </w:tc>
      </w:tr>
      <w:tr w:rsidR="00921C95" w:rsidRPr="00921C95" w14:paraId="039F3C37" w14:textId="77777777" w:rsidTr="00DD02A0">
        <w:trPr>
          <w:trHeight w:val="264"/>
        </w:trPr>
        <w:tc>
          <w:tcPr>
            <w:tcW w:w="1433" w:type="dxa"/>
            <w:tcBorders>
              <w:top w:val="nil"/>
              <w:left w:val="nil"/>
              <w:bottom w:val="nil"/>
              <w:right w:val="nil"/>
            </w:tcBorders>
            <w:shd w:val="clear" w:color="auto" w:fill="auto"/>
            <w:noWrap/>
            <w:vAlign w:val="bottom"/>
          </w:tcPr>
          <w:p w14:paraId="7592C8BE" w14:textId="2E11DDDA" w:rsidR="008330D4" w:rsidRPr="00921C95" w:rsidRDefault="008330D4" w:rsidP="00F911A0">
            <w:pPr>
              <w:rPr>
                <w:rFonts w:eastAsia="Times New Roman" w:cs="Times New Roman"/>
                <w:sz w:val="20"/>
                <w:szCs w:val="20"/>
                <w:lang w:eastAsia="en-CA"/>
              </w:rPr>
            </w:pPr>
          </w:p>
        </w:tc>
        <w:tc>
          <w:tcPr>
            <w:tcW w:w="1804" w:type="dxa"/>
            <w:tcBorders>
              <w:top w:val="nil"/>
              <w:left w:val="nil"/>
              <w:bottom w:val="nil"/>
              <w:right w:val="nil"/>
            </w:tcBorders>
            <w:shd w:val="clear" w:color="auto" w:fill="auto"/>
            <w:noWrap/>
            <w:vAlign w:val="center"/>
            <w:hideMark/>
          </w:tcPr>
          <w:p w14:paraId="1B2C0AD3" w14:textId="77777777" w:rsidR="008330D4" w:rsidRPr="00921C95" w:rsidRDefault="008330D4" w:rsidP="00F911A0">
            <w:pPr>
              <w:rPr>
                <w:rFonts w:eastAsia="Times New Roman" w:cs="Times New Roman"/>
                <w:sz w:val="20"/>
                <w:szCs w:val="20"/>
                <w:lang w:eastAsia="en-CA"/>
              </w:rPr>
            </w:pPr>
            <w:r w:rsidRPr="00921C95">
              <w:rPr>
                <w:rFonts w:eastAsia="Times New Roman" w:cs="Times New Roman"/>
                <w:sz w:val="20"/>
                <w:szCs w:val="20"/>
                <w:lang w:eastAsia="en-CA"/>
              </w:rPr>
              <w:t>Age 0+ sockeye</w:t>
            </w:r>
          </w:p>
        </w:tc>
        <w:tc>
          <w:tcPr>
            <w:tcW w:w="703" w:type="dxa"/>
            <w:tcBorders>
              <w:top w:val="nil"/>
              <w:left w:val="nil"/>
              <w:bottom w:val="nil"/>
              <w:right w:val="nil"/>
            </w:tcBorders>
            <w:shd w:val="clear" w:color="auto" w:fill="auto"/>
            <w:noWrap/>
            <w:vAlign w:val="bottom"/>
          </w:tcPr>
          <w:p w14:paraId="03A8066A" w14:textId="3BD00268" w:rsidR="008330D4" w:rsidRPr="00921C95" w:rsidRDefault="008330D4" w:rsidP="00154BD7">
            <w:pPr>
              <w:jc w:val="right"/>
              <w:rPr>
                <w:rFonts w:eastAsia="Times New Roman" w:cs="Times New Roman"/>
                <w:b/>
                <w:bCs/>
                <w:sz w:val="20"/>
                <w:szCs w:val="20"/>
                <w:lang w:eastAsia="en-CA"/>
              </w:rPr>
            </w:pPr>
          </w:p>
        </w:tc>
        <w:tc>
          <w:tcPr>
            <w:tcW w:w="606" w:type="dxa"/>
            <w:tcBorders>
              <w:top w:val="nil"/>
              <w:left w:val="nil"/>
              <w:bottom w:val="nil"/>
              <w:right w:val="nil"/>
            </w:tcBorders>
            <w:shd w:val="clear" w:color="auto" w:fill="auto"/>
            <w:noWrap/>
            <w:vAlign w:val="bottom"/>
          </w:tcPr>
          <w:p w14:paraId="600AC81A" w14:textId="24ED39D2" w:rsidR="008330D4" w:rsidRPr="00921C95" w:rsidRDefault="008330D4" w:rsidP="00F911A0">
            <w:pPr>
              <w:jc w:val="center"/>
              <w:rPr>
                <w:rFonts w:eastAsia="Times New Roman" w:cs="Times New Roman"/>
                <w:sz w:val="20"/>
                <w:szCs w:val="20"/>
                <w:lang w:eastAsia="en-CA"/>
              </w:rPr>
            </w:pPr>
          </w:p>
        </w:tc>
        <w:tc>
          <w:tcPr>
            <w:tcW w:w="606" w:type="dxa"/>
            <w:tcBorders>
              <w:top w:val="nil"/>
              <w:left w:val="nil"/>
              <w:bottom w:val="nil"/>
              <w:right w:val="nil"/>
            </w:tcBorders>
            <w:shd w:val="clear" w:color="auto" w:fill="auto"/>
            <w:noWrap/>
            <w:vAlign w:val="bottom"/>
          </w:tcPr>
          <w:p w14:paraId="18AB851C" w14:textId="34BBD528" w:rsidR="008330D4" w:rsidRPr="00921C95" w:rsidRDefault="008330D4" w:rsidP="00F911A0">
            <w:pPr>
              <w:jc w:val="center"/>
              <w:rPr>
                <w:rFonts w:eastAsia="Times New Roman" w:cs="Times New Roman"/>
                <w:sz w:val="20"/>
                <w:szCs w:val="20"/>
                <w:lang w:eastAsia="en-CA"/>
              </w:rPr>
            </w:pPr>
          </w:p>
        </w:tc>
        <w:tc>
          <w:tcPr>
            <w:tcW w:w="606" w:type="dxa"/>
            <w:tcBorders>
              <w:top w:val="nil"/>
              <w:left w:val="nil"/>
              <w:bottom w:val="nil"/>
              <w:right w:val="nil"/>
            </w:tcBorders>
            <w:shd w:val="clear" w:color="auto" w:fill="auto"/>
            <w:noWrap/>
            <w:vAlign w:val="bottom"/>
          </w:tcPr>
          <w:p w14:paraId="071E39B9" w14:textId="7149BBF0" w:rsidR="008330D4" w:rsidRPr="00921C95" w:rsidRDefault="008330D4" w:rsidP="00F911A0">
            <w:pPr>
              <w:jc w:val="center"/>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bottom"/>
          </w:tcPr>
          <w:p w14:paraId="2D992AAD" w14:textId="1F7BF3EE" w:rsidR="008330D4" w:rsidRPr="00921C95" w:rsidRDefault="008330D4" w:rsidP="00F911A0">
            <w:pPr>
              <w:jc w:val="center"/>
              <w:rPr>
                <w:rFonts w:eastAsia="Times New Roman" w:cs="Times New Roman"/>
                <w:sz w:val="20"/>
                <w:szCs w:val="20"/>
                <w:lang w:eastAsia="en-CA"/>
              </w:rPr>
            </w:pPr>
          </w:p>
        </w:tc>
        <w:tc>
          <w:tcPr>
            <w:tcW w:w="606" w:type="dxa"/>
            <w:tcBorders>
              <w:top w:val="nil"/>
              <w:left w:val="nil"/>
              <w:bottom w:val="nil"/>
              <w:right w:val="nil"/>
            </w:tcBorders>
            <w:shd w:val="clear" w:color="auto" w:fill="auto"/>
            <w:noWrap/>
            <w:vAlign w:val="bottom"/>
          </w:tcPr>
          <w:p w14:paraId="6806F8BA" w14:textId="5B567965" w:rsidR="008330D4" w:rsidRPr="00921C95" w:rsidRDefault="008330D4" w:rsidP="00F911A0">
            <w:pPr>
              <w:jc w:val="center"/>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bottom"/>
          </w:tcPr>
          <w:p w14:paraId="6E80D527" w14:textId="391AFC86" w:rsidR="008330D4" w:rsidRPr="00921C95" w:rsidRDefault="008330D4" w:rsidP="00F911A0">
            <w:pPr>
              <w:jc w:val="center"/>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bottom"/>
          </w:tcPr>
          <w:p w14:paraId="5F7E3459" w14:textId="19ADBC3C" w:rsidR="008330D4" w:rsidRPr="00921C95" w:rsidRDefault="008330D4" w:rsidP="00F911A0">
            <w:pPr>
              <w:jc w:val="center"/>
              <w:rPr>
                <w:rFonts w:eastAsia="Times New Roman" w:cs="Times New Roman"/>
                <w:sz w:val="20"/>
                <w:szCs w:val="20"/>
                <w:lang w:eastAsia="en-CA"/>
              </w:rPr>
            </w:pPr>
          </w:p>
        </w:tc>
        <w:tc>
          <w:tcPr>
            <w:tcW w:w="717" w:type="dxa"/>
            <w:tcBorders>
              <w:top w:val="nil"/>
              <w:left w:val="nil"/>
              <w:bottom w:val="nil"/>
              <w:right w:val="nil"/>
            </w:tcBorders>
            <w:shd w:val="clear" w:color="auto" w:fill="auto"/>
            <w:noWrap/>
            <w:vAlign w:val="bottom"/>
          </w:tcPr>
          <w:p w14:paraId="07AB2BDA" w14:textId="6F5B392F" w:rsidR="008330D4" w:rsidRPr="00921C95" w:rsidRDefault="008330D4" w:rsidP="00F911A0">
            <w:pPr>
              <w:jc w:val="center"/>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bottom"/>
          </w:tcPr>
          <w:p w14:paraId="4CBE04CA" w14:textId="0D8CD886" w:rsidR="008330D4" w:rsidRPr="00921C95" w:rsidRDefault="008330D4" w:rsidP="00F911A0">
            <w:pPr>
              <w:jc w:val="center"/>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bottom"/>
          </w:tcPr>
          <w:p w14:paraId="30CA94DF" w14:textId="06E80177" w:rsidR="008330D4" w:rsidRPr="00921C95" w:rsidRDefault="008330D4" w:rsidP="00F911A0">
            <w:pPr>
              <w:jc w:val="center"/>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bottom"/>
          </w:tcPr>
          <w:p w14:paraId="66BE0088" w14:textId="728C2EB0" w:rsidR="008330D4" w:rsidRPr="00921C95" w:rsidRDefault="008330D4" w:rsidP="00F911A0">
            <w:pPr>
              <w:jc w:val="center"/>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bottom"/>
          </w:tcPr>
          <w:p w14:paraId="22275339" w14:textId="7A5A3ABC" w:rsidR="008330D4" w:rsidRPr="00921C95" w:rsidRDefault="008330D4" w:rsidP="00F911A0">
            <w:pPr>
              <w:jc w:val="center"/>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bottom"/>
          </w:tcPr>
          <w:p w14:paraId="59B0882C" w14:textId="3B244AE6" w:rsidR="008330D4" w:rsidRPr="00921C95" w:rsidRDefault="008330D4" w:rsidP="00F911A0">
            <w:pPr>
              <w:jc w:val="center"/>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bottom"/>
          </w:tcPr>
          <w:p w14:paraId="6464F159" w14:textId="79F806A8" w:rsidR="008330D4" w:rsidRPr="00921C95" w:rsidRDefault="008330D4" w:rsidP="00F911A0">
            <w:pPr>
              <w:jc w:val="center"/>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bottom"/>
          </w:tcPr>
          <w:p w14:paraId="0F8BDCB8" w14:textId="5E799939" w:rsidR="008330D4" w:rsidRPr="00921C95" w:rsidRDefault="008330D4" w:rsidP="00F911A0">
            <w:pPr>
              <w:jc w:val="center"/>
              <w:rPr>
                <w:rFonts w:eastAsia="Times New Roman" w:cs="Times New Roman"/>
                <w:sz w:val="20"/>
                <w:szCs w:val="20"/>
                <w:lang w:eastAsia="en-CA"/>
              </w:rPr>
            </w:pPr>
          </w:p>
        </w:tc>
      </w:tr>
      <w:tr w:rsidR="00921C95" w:rsidRPr="00921C95" w14:paraId="426593B4" w14:textId="77777777" w:rsidTr="00DD02A0">
        <w:trPr>
          <w:trHeight w:val="264"/>
        </w:trPr>
        <w:tc>
          <w:tcPr>
            <w:tcW w:w="1433" w:type="dxa"/>
            <w:tcBorders>
              <w:top w:val="nil"/>
              <w:left w:val="nil"/>
              <w:bottom w:val="nil"/>
              <w:right w:val="nil"/>
            </w:tcBorders>
            <w:shd w:val="clear" w:color="auto" w:fill="auto"/>
            <w:noWrap/>
            <w:vAlign w:val="bottom"/>
          </w:tcPr>
          <w:p w14:paraId="0ED5B465" w14:textId="77777777" w:rsidR="008330D4" w:rsidRPr="00921C95" w:rsidRDefault="008330D4" w:rsidP="00F911A0">
            <w:pPr>
              <w:rPr>
                <w:rFonts w:eastAsia="Times New Roman" w:cs="Times New Roman"/>
                <w:sz w:val="20"/>
                <w:szCs w:val="20"/>
                <w:lang w:eastAsia="en-CA"/>
              </w:rPr>
            </w:pPr>
          </w:p>
        </w:tc>
        <w:tc>
          <w:tcPr>
            <w:tcW w:w="1804" w:type="dxa"/>
            <w:tcBorders>
              <w:top w:val="nil"/>
              <w:left w:val="nil"/>
              <w:bottom w:val="nil"/>
              <w:right w:val="nil"/>
            </w:tcBorders>
            <w:shd w:val="clear" w:color="auto" w:fill="auto"/>
            <w:noWrap/>
            <w:vAlign w:val="bottom"/>
            <w:hideMark/>
          </w:tcPr>
          <w:p w14:paraId="377632D3" w14:textId="77777777" w:rsidR="008330D4" w:rsidRPr="00921C95" w:rsidRDefault="008330D4" w:rsidP="00F911A0">
            <w:pPr>
              <w:rPr>
                <w:rFonts w:eastAsia="Times New Roman" w:cs="Times New Roman"/>
                <w:sz w:val="20"/>
                <w:szCs w:val="20"/>
                <w:lang w:eastAsia="en-CA"/>
              </w:rPr>
            </w:pPr>
            <w:r w:rsidRPr="00921C95">
              <w:rPr>
                <w:rFonts w:eastAsia="Times New Roman" w:cs="Times New Roman"/>
                <w:sz w:val="20"/>
                <w:szCs w:val="20"/>
                <w:lang w:eastAsia="en-CA"/>
              </w:rPr>
              <w:t>Nerkids 4-9 cm</w:t>
            </w:r>
          </w:p>
        </w:tc>
        <w:tc>
          <w:tcPr>
            <w:tcW w:w="703" w:type="dxa"/>
            <w:tcBorders>
              <w:top w:val="nil"/>
              <w:left w:val="nil"/>
              <w:bottom w:val="nil"/>
              <w:right w:val="nil"/>
            </w:tcBorders>
            <w:shd w:val="clear" w:color="auto" w:fill="auto"/>
            <w:noWrap/>
            <w:vAlign w:val="bottom"/>
          </w:tcPr>
          <w:p w14:paraId="4C88A1F7" w14:textId="2DD6410E" w:rsidR="008330D4" w:rsidRPr="00921C95" w:rsidRDefault="008330D4" w:rsidP="00154BD7">
            <w:pPr>
              <w:jc w:val="right"/>
              <w:rPr>
                <w:rFonts w:eastAsia="Times New Roman" w:cs="Times New Roman"/>
                <w:b/>
                <w:bCs/>
                <w:sz w:val="20"/>
                <w:szCs w:val="20"/>
                <w:lang w:eastAsia="en-CA"/>
              </w:rPr>
            </w:pPr>
          </w:p>
        </w:tc>
        <w:tc>
          <w:tcPr>
            <w:tcW w:w="606" w:type="dxa"/>
            <w:tcBorders>
              <w:top w:val="nil"/>
              <w:left w:val="nil"/>
              <w:bottom w:val="nil"/>
              <w:right w:val="nil"/>
            </w:tcBorders>
            <w:shd w:val="clear" w:color="auto" w:fill="auto"/>
            <w:noWrap/>
            <w:vAlign w:val="bottom"/>
          </w:tcPr>
          <w:p w14:paraId="30BA6E5A" w14:textId="44D4ABF9" w:rsidR="008330D4" w:rsidRPr="00921C95" w:rsidRDefault="008330D4" w:rsidP="00F911A0">
            <w:pPr>
              <w:jc w:val="center"/>
              <w:rPr>
                <w:rFonts w:eastAsia="Times New Roman" w:cs="Times New Roman"/>
                <w:sz w:val="20"/>
                <w:szCs w:val="20"/>
                <w:lang w:eastAsia="en-CA"/>
              </w:rPr>
            </w:pPr>
          </w:p>
        </w:tc>
        <w:tc>
          <w:tcPr>
            <w:tcW w:w="606" w:type="dxa"/>
            <w:tcBorders>
              <w:top w:val="nil"/>
              <w:left w:val="nil"/>
              <w:bottom w:val="nil"/>
              <w:right w:val="nil"/>
            </w:tcBorders>
            <w:shd w:val="clear" w:color="auto" w:fill="auto"/>
            <w:noWrap/>
            <w:vAlign w:val="bottom"/>
          </w:tcPr>
          <w:p w14:paraId="7B284291" w14:textId="6C3192AB" w:rsidR="008330D4" w:rsidRPr="00921C95" w:rsidRDefault="008330D4" w:rsidP="00F911A0">
            <w:pPr>
              <w:jc w:val="center"/>
              <w:rPr>
                <w:rFonts w:eastAsia="Times New Roman" w:cs="Times New Roman"/>
                <w:sz w:val="20"/>
                <w:szCs w:val="20"/>
                <w:lang w:eastAsia="en-CA"/>
              </w:rPr>
            </w:pPr>
          </w:p>
        </w:tc>
        <w:tc>
          <w:tcPr>
            <w:tcW w:w="606" w:type="dxa"/>
            <w:tcBorders>
              <w:top w:val="nil"/>
              <w:left w:val="nil"/>
              <w:bottom w:val="nil"/>
              <w:right w:val="nil"/>
            </w:tcBorders>
            <w:shd w:val="clear" w:color="auto" w:fill="auto"/>
            <w:noWrap/>
            <w:vAlign w:val="bottom"/>
          </w:tcPr>
          <w:p w14:paraId="528EA6A4" w14:textId="5C600F23" w:rsidR="008330D4" w:rsidRPr="00921C95" w:rsidRDefault="008330D4" w:rsidP="00F911A0">
            <w:pPr>
              <w:jc w:val="center"/>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bottom"/>
          </w:tcPr>
          <w:p w14:paraId="459BC60F" w14:textId="5ADC9C2B" w:rsidR="008330D4" w:rsidRPr="00921C95" w:rsidRDefault="008330D4" w:rsidP="00F911A0">
            <w:pPr>
              <w:jc w:val="center"/>
              <w:rPr>
                <w:rFonts w:eastAsia="Times New Roman" w:cs="Times New Roman"/>
                <w:sz w:val="20"/>
                <w:szCs w:val="20"/>
                <w:lang w:eastAsia="en-CA"/>
              </w:rPr>
            </w:pPr>
          </w:p>
        </w:tc>
        <w:tc>
          <w:tcPr>
            <w:tcW w:w="606" w:type="dxa"/>
            <w:tcBorders>
              <w:top w:val="nil"/>
              <w:left w:val="nil"/>
              <w:bottom w:val="nil"/>
              <w:right w:val="nil"/>
            </w:tcBorders>
            <w:shd w:val="clear" w:color="auto" w:fill="auto"/>
            <w:noWrap/>
            <w:vAlign w:val="bottom"/>
          </w:tcPr>
          <w:p w14:paraId="0409F72F" w14:textId="550C7B22" w:rsidR="008330D4" w:rsidRPr="00921C95" w:rsidRDefault="008330D4" w:rsidP="00F911A0">
            <w:pPr>
              <w:jc w:val="center"/>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bottom"/>
          </w:tcPr>
          <w:p w14:paraId="0D5C6F5D" w14:textId="08AFA2FD" w:rsidR="008330D4" w:rsidRPr="00921C95" w:rsidRDefault="008330D4" w:rsidP="00F911A0">
            <w:pPr>
              <w:jc w:val="center"/>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bottom"/>
          </w:tcPr>
          <w:p w14:paraId="2E28F97C" w14:textId="140115D7" w:rsidR="008330D4" w:rsidRPr="00921C95" w:rsidRDefault="008330D4" w:rsidP="00F911A0">
            <w:pPr>
              <w:jc w:val="center"/>
              <w:rPr>
                <w:rFonts w:eastAsia="Times New Roman" w:cs="Times New Roman"/>
                <w:sz w:val="20"/>
                <w:szCs w:val="20"/>
                <w:lang w:eastAsia="en-CA"/>
              </w:rPr>
            </w:pPr>
          </w:p>
        </w:tc>
        <w:tc>
          <w:tcPr>
            <w:tcW w:w="717" w:type="dxa"/>
            <w:tcBorders>
              <w:top w:val="nil"/>
              <w:left w:val="nil"/>
              <w:bottom w:val="nil"/>
              <w:right w:val="nil"/>
            </w:tcBorders>
            <w:shd w:val="clear" w:color="auto" w:fill="auto"/>
            <w:noWrap/>
            <w:vAlign w:val="bottom"/>
          </w:tcPr>
          <w:p w14:paraId="74F7D473" w14:textId="0C7F8AEB" w:rsidR="008330D4" w:rsidRPr="00921C95" w:rsidRDefault="008330D4" w:rsidP="00F911A0">
            <w:pPr>
              <w:jc w:val="center"/>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bottom"/>
          </w:tcPr>
          <w:p w14:paraId="629E27C7" w14:textId="54D863F5" w:rsidR="008330D4" w:rsidRPr="00921C95" w:rsidRDefault="008330D4" w:rsidP="00F911A0">
            <w:pPr>
              <w:jc w:val="center"/>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bottom"/>
          </w:tcPr>
          <w:p w14:paraId="6868DBA0" w14:textId="3EF840BD" w:rsidR="008330D4" w:rsidRPr="00921C95" w:rsidRDefault="008330D4" w:rsidP="00F911A0">
            <w:pPr>
              <w:jc w:val="center"/>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bottom"/>
          </w:tcPr>
          <w:p w14:paraId="19BE7D44" w14:textId="6A725373" w:rsidR="008330D4" w:rsidRPr="00921C95" w:rsidRDefault="008330D4" w:rsidP="00F911A0">
            <w:pPr>
              <w:jc w:val="center"/>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bottom"/>
          </w:tcPr>
          <w:p w14:paraId="3BD86202" w14:textId="13136765" w:rsidR="008330D4" w:rsidRPr="00921C95" w:rsidRDefault="008330D4" w:rsidP="00F911A0">
            <w:pPr>
              <w:jc w:val="center"/>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bottom"/>
          </w:tcPr>
          <w:p w14:paraId="7734CB6D" w14:textId="233A6A79" w:rsidR="008330D4" w:rsidRPr="00921C95" w:rsidRDefault="008330D4" w:rsidP="00F911A0">
            <w:pPr>
              <w:jc w:val="center"/>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bottom"/>
          </w:tcPr>
          <w:p w14:paraId="3F6D1999" w14:textId="34B873AC" w:rsidR="008330D4" w:rsidRPr="00921C95" w:rsidRDefault="008330D4" w:rsidP="00F911A0">
            <w:pPr>
              <w:jc w:val="center"/>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bottom"/>
          </w:tcPr>
          <w:p w14:paraId="577BC5F1" w14:textId="35F936CF" w:rsidR="008330D4" w:rsidRPr="00921C95" w:rsidRDefault="008330D4" w:rsidP="00F911A0">
            <w:pPr>
              <w:jc w:val="center"/>
              <w:rPr>
                <w:rFonts w:eastAsia="Times New Roman" w:cs="Times New Roman"/>
                <w:sz w:val="20"/>
                <w:szCs w:val="20"/>
                <w:lang w:eastAsia="en-CA"/>
              </w:rPr>
            </w:pPr>
          </w:p>
        </w:tc>
      </w:tr>
      <w:tr w:rsidR="00921C95" w:rsidRPr="00921C95" w14:paraId="5D5B4542" w14:textId="77777777" w:rsidTr="00DD02A0">
        <w:trPr>
          <w:trHeight w:val="264"/>
        </w:trPr>
        <w:tc>
          <w:tcPr>
            <w:tcW w:w="1433" w:type="dxa"/>
            <w:tcBorders>
              <w:top w:val="nil"/>
              <w:left w:val="nil"/>
              <w:bottom w:val="nil"/>
              <w:right w:val="nil"/>
            </w:tcBorders>
            <w:shd w:val="clear" w:color="auto" w:fill="auto"/>
            <w:noWrap/>
            <w:vAlign w:val="bottom"/>
          </w:tcPr>
          <w:p w14:paraId="4DE04279" w14:textId="77777777" w:rsidR="008330D4" w:rsidRPr="00921C95" w:rsidRDefault="008330D4" w:rsidP="00F911A0">
            <w:pPr>
              <w:rPr>
                <w:rFonts w:eastAsia="Times New Roman" w:cs="Times New Roman"/>
                <w:sz w:val="20"/>
                <w:szCs w:val="20"/>
                <w:lang w:eastAsia="en-CA"/>
              </w:rPr>
            </w:pPr>
          </w:p>
        </w:tc>
        <w:tc>
          <w:tcPr>
            <w:tcW w:w="1804" w:type="dxa"/>
            <w:tcBorders>
              <w:top w:val="nil"/>
              <w:left w:val="nil"/>
              <w:bottom w:val="nil"/>
              <w:right w:val="nil"/>
            </w:tcBorders>
            <w:shd w:val="clear" w:color="auto" w:fill="auto"/>
            <w:noWrap/>
            <w:vAlign w:val="bottom"/>
            <w:hideMark/>
          </w:tcPr>
          <w:p w14:paraId="2F62ECE2" w14:textId="77777777" w:rsidR="008330D4" w:rsidRPr="00921C95" w:rsidRDefault="008330D4" w:rsidP="00F911A0">
            <w:pPr>
              <w:rPr>
                <w:rFonts w:eastAsia="Times New Roman" w:cs="Times New Roman"/>
                <w:sz w:val="20"/>
                <w:szCs w:val="20"/>
                <w:lang w:eastAsia="en-CA"/>
              </w:rPr>
            </w:pPr>
          </w:p>
        </w:tc>
        <w:tc>
          <w:tcPr>
            <w:tcW w:w="703" w:type="dxa"/>
            <w:tcBorders>
              <w:top w:val="nil"/>
              <w:left w:val="nil"/>
              <w:bottom w:val="nil"/>
              <w:right w:val="nil"/>
            </w:tcBorders>
            <w:shd w:val="clear" w:color="auto" w:fill="auto"/>
            <w:noWrap/>
            <w:vAlign w:val="bottom"/>
          </w:tcPr>
          <w:p w14:paraId="0126542D" w14:textId="77777777" w:rsidR="008330D4" w:rsidRPr="00921C95" w:rsidRDefault="008330D4" w:rsidP="00154BD7">
            <w:pPr>
              <w:jc w:val="right"/>
              <w:rPr>
                <w:rFonts w:eastAsia="Times New Roman" w:cs="Times New Roman"/>
                <w:b/>
                <w:bCs/>
                <w:sz w:val="20"/>
                <w:szCs w:val="20"/>
                <w:lang w:eastAsia="en-CA"/>
              </w:rPr>
            </w:pPr>
          </w:p>
        </w:tc>
        <w:tc>
          <w:tcPr>
            <w:tcW w:w="606" w:type="dxa"/>
            <w:tcBorders>
              <w:top w:val="nil"/>
              <w:left w:val="nil"/>
              <w:bottom w:val="nil"/>
              <w:right w:val="nil"/>
            </w:tcBorders>
            <w:shd w:val="clear" w:color="auto" w:fill="auto"/>
            <w:noWrap/>
            <w:vAlign w:val="bottom"/>
          </w:tcPr>
          <w:p w14:paraId="3677ED0F" w14:textId="77777777" w:rsidR="008330D4" w:rsidRPr="00921C95" w:rsidRDefault="008330D4" w:rsidP="00F911A0">
            <w:pPr>
              <w:jc w:val="center"/>
              <w:rPr>
                <w:rFonts w:eastAsia="Times New Roman" w:cs="Times New Roman"/>
                <w:sz w:val="20"/>
                <w:szCs w:val="20"/>
                <w:lang w:eastAsia="en-CA"/>
              </w:rPr>
            </w:pPr>
          </w:p>
        </w:tc>
        <w:tc>
          <w:tcPr>
            <w:tcW w:w="606" w:type="dxa"/>
            <w:tcBorders>
              <w:top w:val="nil"/>
              <w:left w:val="nil"/>
              <w:bottom w:val="nil"/>
              <w:right w:val="nil"/>
            </w:tcBorders>
            <w:shd w:val="clear" w:color="auto" w:fill="auto"/>
            <w:noWrap/>
            <w:vAlign w:val="bottom"/>
          </w:tcPr>
          <w:p w14:paraId="31CE2075" w14:textId="77777777" w:rsidR="008330D4" w:rsidRPr="00921C95" w:rsidRDefault="008330D4" w:rsidP="00F911A0">
            <w:pPr>
              <w:jc w:val="center"/>
              <w:rPr>
                <w:rFonts w:eastAsia="Times New Roman" w:cs="Times New Roman"/>
                <w:sz w:val="20"/>
                <w:szCs w:val="20"/>
                <w:lang w:eastAsia="en-CA"/>
              </w:rPr>
            </w:pPr>
          </w:p>
        </w:tc>
        <w:tc>
          <w:tcPr>
            <w:tcW w:w="606" w:type="dxa"/>
            <w:tcBorders>
              <w:top w:val="nil"/>
              <w:left w:val="nil"/>
              <w:bottom w:val="nil"/>
              <w:right w:val="nil"/>
            </w:tcBorders>
            <w:shd w:val="clear" w:color="auto" w:fill="auto"/>
            <w:noWrap/>
            <w:vAlign w:val="bottom"/>
          </w:tcPr>
          <w:p w14:paraId="4BBFFCCC" w14:textId="77777777" w:rsidR="008330D4" w:rsidRPr="00921C95" w:rsidRDefault="008330D4" w:rsidP="00F911A0">
            <w:pPr>
              <w:jc w:val="center"/>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bottom"/>
          </w:tcPr>
          <w:p w14:paraId="1F520537" w14:textId="77777777" w:rsidR="008330D4" w:rsidRPr="00921C95" w:rsidRDefault="008330D4" w:rsidP="00F911A0">
            <w:pPr>
              <w:jc w:val="center"/>
              <w:rPr>
                <w:rFonts w:eastAsia="Times New Roman" w:cs="Times New Roman"/>
                <w:sz w:val="20"/>
                <w:szCs w:val="20"/>
                <w:lang w:eastAsia="en-CA"/>
              </w:rPr>
            </w:pPr>
          </w:p>
        </w:tc>
        <w:tc>
          <w:tcPr>
            <w:tcW w:w="606" w:type="dxa"/>
            <w:tcBorders>
              <w:top w:val="nil"/>
              <w:left w:val="nil"/>
              <w:bottom w:val="nil"/>
              <w:right w:val="nil"/>
            </w:tcBorders>
            <w:shd w:val="clear" w:color="auto" w:fill="auto"/>
            <w:noWrap/>
            <w:vAlign w:val="bottom"/>
          </w:tcPr>
          <w:p w14:paraId="289EC00F" w14:textId="77777777" w:rsidR="008330D4" w:rsidRPr="00921C95" w:rsidRDefault="008330D4" w:rsidP="00F911A0">
            <w:pPr>
              <w:jc w:val="center"/>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bottom"/>
          </w:tcPr>
          <w:p w14:paraId="6D3AD850" w14:textId="77777777" w:rsidR="008330D4" w:rsidRPr="00921C95" w:rsidRDefault="008330D4" w:rsidP="00F911A0">
            <w:pPr>
              <w:jc w:val="center"/>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bottom"/>
          </w:tcPr>
          <w:p w14:paraId="05895F3D" w14:textId="77777777" w:rsidR="008330D4" w:rsidRPr="00921C95" w:rsidRDefault="008330D4" w:rsidP="00F911A0">
            <w:pPr>
              <w:jc w:val="center"/>
              <w:rPr>
                <w:rFonts w:eastAsia="Times New Roman" w:cs="Times New Roman"/>
                <w:sz w:val="20"/>
                <w:szCs w:val="20"/>
                <w:lang w:eastAsia="en-CA"/>
              </w:rPr>
            </w:pPr>
          </w:p>
        </w:tc>
        <w:tc>
          <w:tcPr>
            <w:tcW w:w="717" w:type="dxa"/>
            <w:tcBorders>
              <w:top w:val="nil"/>
              <w:left w:val="nil"/>
              <w:bottom w:val="nil"/>
              <w:right w:val="nil"/>
            </w:tcBorders>
            <w:shd w:val="clear" w:color="auto" w:fill="auto"/>
            <w:noWrap/>
            <w:vAlign w:val="bottom"/>
          </w:tcPr>
          <w:p w14:paraId="0217697A" w14:textId="77777777" w:rsidR="008330D4" w:rsidRPr="00921C95" w:rsidRDefault="008330D4" w:rsidP="00F911A0">
            <w:pPr>
              <w:jc w:val="center"/>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bottom"/>
          </w:tcPr>
          <w:p w14:paraId="57361747" w14:textId="77777777" w:rsidR="008330D4" w:rsidRPr="00921C95" w:rsidRDefault="008330D4" w:rsidP="00F911A0">
            <w:pPr>
              <w:jc w:val="center"/>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bottom"/>
          </w:tcPr>
          <w:p w14:paraId="5127F435" w14:textId="77777777" w:rsidR="008330D4" w:rsidRPr="00921C95" w:rsidRDefault="008330D4" w:rsidP="00F911A0">
            <w:pPr>
              <w:jc w:val="center"/>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bottom"/>
          </w:tcPr>
          <w:p w14:paraId="04D077F0" w14:textId="77777777" w:rsidR="008330D4" w:rsidRPr="00921C95" w:rsidRDefault="008330D4" w:rsidP="00F911A0">
            <w:pPr>
              <w:jc w:val="center"/>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bottom"/>
          </w:tcPr>
          <w:p w14:paraId="4C95EE21" w14:textId="77777777" w:rsidR="008330D4" w:rsidRPr="00921C95" w:rsidRDefault="008330D4" w:rsidP="00F911A0">
            <w:pPr>
              <w:jc w:val="center"/>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bottom"/>
          </w:tcPr>
          <w:p w14:paraId="2EDD4DD1" w14:textId="77777777" w:rsidR="008330D4" w:rsidRPr="00921C95" w:rsidRDefault="008330D4" w:rsidP="00F911A0">
            <w:pPr>
              <w:jc w:val="center"/>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bottom"/>
          </w:tcPr>
          <w:p w14:paraId="7AFF1EFE" w14:textId="77777777" w:rsidR="008330D4" w:rsidRPr="00921C95" w:rsidRDefault="008330D4" w:rsidP="00F911A0">
            <w:pPr>
              <w:jc w:val="center"/>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bottom"/>
          </w:tcPr>
          <w:p w14:paraId="2854EED6" w14:textId="77777777" w:rsidR="008330D4" w:rsidRPr="00921C95" w:rsidRDefault="008330D4" w:rsidP="00F911A0">
            <w:pPr>
              <w:jc w:val="center"/>
              <w:rPr>
                <w:rFonts w:eastAsia="Times New Roman" w:cs="Times New Roman"/>
                <w:sz w:val="20"/>
                <w:szCs w:val="20"/>
                <w:lang w:eastAsia="en-CA"/>
              </w:rPr>
            </w:pPr>
          </w:p>
        </w:tc>
      </w:tr>
      <w:tr w:rsidR="00921C95" w:rsidRPr="00921C95" w14:paraId="333BF990" w14:textId="77777777" w:rsidTr="00DD02A0">
        <w:trPr>
          <w:trHeight w:val="264"/>
        </w:trPr>
        <w:tc>
          <w:tcPr>
            <w:tcW w:w="1433" w:type="dxa"/>
            <w:tcBorders>
              <w:top w:val="nil"/>
              <w:left w:val="nil"/>
              <w:bottom w:val="nil"/>
              <w:right w:val="nil"/>
            </w:tcBorders>
            <w:shd w:val="clear" w:color="auto" w:fill="auto"/>
            <w:noWrap/>
            <w:vAlign w:val="bottom"/>
          </w:tcPr>
          <w:p w14:paraId="117CD3B0" w14:textId="7E78C7E3" w:rsidR="008330D4" w:rsidRPr="00921C95" w:rsidRDefault="008330D4" w:rsidP="00F911A0">
            <w:pPr>
              <w:rPr>
                <w:rFonts w:eastAsia="Times New Roman" w:cs="Times New Roman"/>
                <w:sz w:val="20"/>
                <w:szCs w:val="20"/>
                <w:lang w:eastAsia="en-CA"/>
              </w:rPr>
            </w:pPr>
          </w:p>
        </w:tc>
        <w:tc>
          <w:tcPr>
            <w:tcW w:w="1804" w:type="dxa"/>
            <w:tcBorders>
              <w:top w:val="nil"/>
              <w:left w:val="nil"/>
              <w:bottom w:val="nil"/>
              <w:right w:val="nil"/>
            </w:tcBorders>
            <w:shd w:val="clear" w:color="auto" w:fill="auto"/>
            <w:noWrap/>
            <w:vAlign w:val="center"/>
            <w:hideMark/>
          </w:tcPr>
          <w:p w14:paraId="7CD1D130" w14:textId="77777777" w:rsidR="008330D4" w:rsidRPr="00921C95" w:rsidRDefault="008330D4" w:rsidP="00F911A0">
            <w:pPr>
              <w:rPr>
                <w:rFonts w:eastAsia="Times New Roman" w:cs="Times New Roman"/>
                <w:sz w:val="20"/>
                <w:szCs w:val="20"/>
                <w:lang w:eastAsia="en-CA"/>
              </w:rPr>
            </w:pPr>
            <w:r w:rsidRPr="00921C95">
              <w:rPr>
                <w:rFonts w:eastAsia="Times New Roman" w:cs="Times New Roman"/>
                <w:sz w:val="20"/>
                <w:szCs w:val="20"/>
                <w:lang w:eastAsia="en-CA"/>
              </w:rPr>
              <w:t>Age 0+ sockeye</w:t>
            </w:r>
          </w:p>
        </w:tc>
        <w:tc>
          <w:tcPr>
            <w:tcW w:w="703" w:type="dxa"/>
            <w:tcBorders>
              <w:top w:val="nil"/>
              <w:left w:val="nil"/>
              <w:bottom w:val="nil"/>
              <w:right w:val="nil"/>
            </w:tcBorders>
            <w:shd w:val="clear" w:color="auto" w:fill="auto"/>
            <w:noWrap/>
            <w:vAlign w:val="bottom"/>
          </w:tcPr>
          <w:p w14:paraId="18531EDE" w14:textId="77A9ADEA" w:rsidR="008330D4" w:rsidRPr="00921C95" w:rsidRDefault="008330D4" w:rsidP="00154BD7">
            <w:pPr>
              <w:jc w:val="right"/>
              <w:rPr>
                <w:rFonts w:eastAsia="Times New Roman" w:cs="Times New Roman"/>
                <w:b/>
                <w:bCs/>
                <w:sz w:val="20"/>
                <w:szCs w:val="20"/>
                <w:lang w:eastAsia="en-CA"/>
              </w:rPr>
            </w:pPr>
          </w:p>
        </w:tc>
        <w:tc>
          <w:tcPr>
            <w:tcW w:w="606" w:type="dxa"/>
            <w:tcBorders>
              <w:top w:val="nil"/>
              <w:left w:val="nil"/>
              <w:bottom w:val="nil"/>
              <w:right w:val="nil"/>
            </w:tcBorders>
            <w:shd w:val="clear" w:color="auto" w:fill="auto"/>
            <w:noWrap/>
            <w:vAlign w:val="bottom"/>
          </w:tcPr>
          <w:p w14:paraId="47D3EB03" w14:textId="28D46815" w:rsidR="008330D4" w:rsidRPr="00921C95" w:rsidRDefault="008330D4" w:rsidP="00F911A0">
            <w:pPr>
              <w:jc w:val="center"/>
              <w:rPr>
                <w:rFonts w:eastAsia="Times New Roman" w:cs="Times New Roman"/>
                <w:sz w:val="20"/>
                <w:szCs w:val="20"/>
                <w:lang w:eastAsia="en-CA"/>
              </w:rPr>
            </w:pPr>
          </w:p>
        </w:tc>
        <w:tc>
          <w:tcPr>
            <w:tcW w:w="606" w:type="dxa"/>
            <w:tcBorders>
              <w:top w:val="nil"/>
              <w:left w:val="nil"/>
              <w:bottom w:val="nil"/>
              <w:right w:val="nil"/>
            </w:tcBorders>
            <w:shd w:val="clear" w:color="auto" w:fill="auto"/>
            <w:noWrap/>
            <w:vAlign w:val="bottom"/>
          </w:tcPr>
          <w:p w14:paraId="27EBAD0E" w14:textId="36424EC3" w:rsidR="008330D4" w:rsidRPr="00921C95" w:rsidRDefault="008330D4" w:rsidP="00F911A0">
            <w:pPr>
              <w:jc w:val="center"/>
              <w:rPr>
                <w:rFonts w:eastAsia="Times New Roman" w:cs="Times New Roman"/>
                <w:sz w:val="20"/>
                <w:szCs w:val="20"/>
                <w:lang w:eastAsia="en-CA"/>
              </w:rPr>
            </w:pPr>
          </w:p>
        </w:tc>
        <w:tc>
          <w:tcPr>
            <w:tcW w:w="606" w:type="dxa"/>
            <w:tcBorders>
              <w:top w:val="nil"/>
              <w:left w:val="nil"/>
              <w:bottom w:val="nil"/>
              <w:right w:val="nil"/>
            </w:tcBorders>
            <w:shd w:val="clear" w:color="auto" w:fill="auto"/>
            <w:noWrap/>
            <w:vAlign w:val="bottom"/>
          </w:tcPr>
          <w:p w14:paraId="175AB932" w14:textId="5710B025" w:rsidR="008330D4" w:rsidRPr="00921C95" w:rsidRDefault="008330D4" w:rsidP="00F911A0">
            <w:pPr>
              <w:jc w:val="center"/>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bottom"/>
          </w:tcPr>
          <w:p w14:paraId="0E7F751B" w14:textId="69D6232F" w:rsidR="008330D4" w:rsidRPr="00921C95" w:rsidRDefault="008330D4" w:rsidP="00F911A0">
            <w:pPr>
              <w:jc w:val="center"/>
              <w:rPr>
                <w:rFonts w:eastAsia="Times New Roman" w:cs="Times New Roman"/>
                <w:sz w:val="20"/>
                <w:szCs w:val="20"/>
                <w:lang w:eastAsia="en-CA"/>
              </w:rPr>
            </w:pPr>
          </w:p>
        </w:tc>
        <w:tc>
          <w:tcPr>
            <w:tcW w:w="606" w:type="dxa"/>
            <w:tcBorders>
              <w:top w:val="nil"/>
              <w:left w:val="nil"/>
              <w:bottom w:val="nil"/>
              <w:right w:val="nil"/>
            </w:tcBorders>
            <w:shd w:val="clear" w:color="auto" w:fill="auto"/>
            <w:noWrap/>
            <w:vAlign w:val="bottom"/>
          </w:tcPr>
          <w:p w14:paraId="4ABC3A4A" w14:textId="3863DB05" w:rsidR="008330D4" w:rsidRPr="00921C95" w:rsidRDefault="008330D4" w:rsidP="00F911A0">
            <w:pPr>
              <w:jc w:val="center"/>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bottom"/>
          </w:tcPr>
          <w:p w14:paraId="32150C8A" w14:textId="159CB8A2" w:rsidR="008330D4" w:rsidRPr="00921C95" w:rsidRDefault="008330D4" w:rsidP="00F911A0">
            <w:pPr>
              <w:jc w:val="center"/>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bottom"/>
          </w:tcPr>
          <w:p w14:paraId="6C8ED3EF" w14:textId="6E17797E" w:rsidR="008330D4" w:rsidRPr="00921C95" w:rsidRDefault="008330D4" w:rsidP="00F911A0">
            <w:pPr>
              <w:jc w:val="center"/>
              <w:rPr>
                <w:rFonts w:eastAsia="Times New Roman" w:cs="Times New Roman"/>
                <w:sz w:val="20"/>
                <w:szCs w:val="20"/>
                <w:lang w:eastAsia="en-CA"/>
              </w:rPr>
            </w:pPr>
          </w:p>
        </w:tc>
        <w:tc>
          <w:tcPr>
            <w:tcW w:w="717" w:type="dxa"/>
            <w:tcBorders>
              <w:top w:val="nil"/>
              <w:left w:val="nil"/>
              <w:bottom w:val="nil"/>
              <w:right w:val="nil"/>
            </w:tcBorders>
            <w:shd w:val="clear" w:color="auto" w:fill="auto"/>
            <w:noWrap/>
            <w:vAlign w:val="bottom"/>
          </w:tcPr>
          <w:p w14:paraId="3E6574CE" w14:textId="47283F76" w:rsidR="008330D4" w:rsidRPr="00921C95" w:rsidRDefault="008330D4" w:rsidP="00F911A0">
            <w:pPr>
              <w:jc w:val="center"/>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bottom"/>
          </w:tcPr>
          <w:p w14:paraId="553EDBC6" w14:textId="4E665719" w:rsidR="008330D4" w:rsidRPr="00921C95" w:rsidRDefault="008330D4" w:rsidP="00F911A0">
            <w:pPr>
              <w:jc w:val="center"/>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bottom"/>
          </w:tcPr>
          <w:p w14:paraId="67822C12" w14:textId="02DF5FAE" w:rsidR="008330D4" w:rsidRPr="00921C95" w:rsidRDefault="008330D4" w:rsidP="00F911A0">
            <w:pPr>
              <w:jc w:val="center"/>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bottom"/>
          </w:tcPr>
          <w:p w14:paraId="07E19306" w14:textId="2C48E0A8" w:rsidR="008330D4" w:rsidRPr="00921C95" w:rsidRDefault="008330D4" w:rsidP="00F911A0">
            <w:pPr>
              <w:jc w:val="center"/>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bottom"/>
          </w:tcPr>
          <w:p w14:paraId="73D1F08B" w14:textId="5A272F27" w:rsidR="008330D4" w:rsidRPr="00921C95" w:rsidRDefault="008330D4" w:rsidP="00F911A0">
            <w:pPr>
              <w:jc w:val="center"/>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bottom"/>
          </w:tcPr>
          <w:p w14:paraId="5805FA82" w14:textId="337993C8" w:rsidR="008330D4" w:rsidRPr="00921C95" w:rsidRDefault="008330D4" w:rsidP="00F911A0">
            <w:pPr>
              <w:jc w:val="center"/>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bottom"/>
          </w:tcPr>
          <w:p w14:paraId="78682A5C" w14:textId="50A3B592" w:rsidR="008330D4" w:rsidRPr="00921C95" w:rsidRDefault="008330D4" w:rsidP="00F911A0">
            <w:pPr>
              <w:jc w:val="center"/>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bottom"/>
          </w:tcPr>
          <w:p w14:paraId="4F2E0328" w14:textId="0F8A8883" w:rsidR="008330D4" w:rsidRPr="00921C95" w:rsidRDefault="008330D4" w:rsidP="00F911A0">
            <w:pPr>
              <w:jc w:val="center"/>
              <w:rPr>
                <w:rFonts w:eastAsia="Times New Roman" w:cs="Times New Roman"/>
                <w:sz w:val="20"/>
                <w:szCs w:val="20"/>
                <w:lang w:eastAsia="en-CA"/>
              </w:rPr>
            </w:pPr>
          </w:p>
        </w:tc>
      </w:tr>
      <w:tr w:rsidR="00921C95" w:rsidRPr="00921C95" w14:paraId="11BA9A75" w14:textId="77777777" w:rsidTr="00DD02A0">
        <w:trPr>
          <w:trHeight w:val="264"/>
        </w:trPr>
        <w:tc>
          <w:tcPr>
            <w:tcW w:w="1433" w:type="dxa"/>
            <w:tcBorders>
              <w:top w:val="nil"/>
              <w:left w:val="nil"/>
              <w:bottom w:val="nil"/>
              <w:right w:val="nil"/>
            </w:tcBorders>
            <w:shd w:val="clear" w:color="auto" w:fill="auto"/>
            <w:noWrap/>
            <w:vAlign w:val="bottom"/>
          </w:tcPr>
          <w:p w14:paraId="1EE1CF99" w14:textId="77777777" w:rsidR="008330D4" w:rsidRPr="00921C95" w:rsidRDefault="008330D4" w:rsidP="00F911A0">
            <w:pPr>
              <w:rPr>
                <w:rFonts w:eastAsia="Times New Roman" w:cs="Times New Roman"/>
                <w:sz w:val="20"/>
                <w:szCs w:val="20"/>
                <w:lang w:eastAsia="en-CA"/>
              </w:rPr>
            </w:pPr>
          </w:p>
        </w:tc>
        <w:tc>
          <w:tcPr>
            <w:tcW w:w="1804" w:type="dxa"/>
            <w:tcBorders>
              <w:top w:val="nil"/>
              <w:left w:val="nil"/>
              <w:bottom w:val="nil"/>
              <w:right w:val="nil"/>
            </w:tcBorders>
            <w:shd w:val="clear" w:color="auto" w:fill="auto"/>
            <w:noWrap/>
            <w:vAlign w:val="bottom"/>
            <w:hideMark/>
          </w:tcPr>
          <w:p w14:paraId="57E5E298" w14:textId="77777777" w:rsidR="008330D4" w:rsidRPr="00921C95" w:rsidRDefault="008330D4" w:rsidP="00F911A0">
            <w:pPr>
              <w:rPr>
                <w:rFonts w:eastAsia="Times New Roman" w:cs="Times New Roman"/>
                <w:sz w:val="20"/>
                <w:szCs w:val="20"/>
                <w:lang w:eastAsia="en-CA"/>
              </w:rPr>
            </w:pPr>
            <w:r w:rsidRPr="00921C95">
              <w:rPr>
                <w:rFonts w:eastAsia="Times New Roman" w:cs="Times New Roman"/>
                <w:sz w:val="20"/>
                <w:szCs w:val="20"/>
                <w:lang w:eastAsia="en-CA"/>
              </w:rPr>
              <w:t>Nerkids 4-9 cm</w:t>
            </w:r>
          </w:p>
        </w:tc>
        <w:tc>
          <w:tcPr>
            <w:tcW w:w="703" w:type="dxa"/>
            <w:tcBorders>
              <w:top w:val="nil"/>
              <w:left w:val="nil"/>
              <w:bottom w:val="nil"/>
              <w:right w:val="nil"/>
            </w:tcBorders>
            <w:shd w:val="clear" w:color="auto" w:fill="auto"/>
            <w:noWrap/>
            <w:vAlign w:val="bottom"/>
          </w:tcPr>
          <w:p w14:paraId="2932BC09" w14:textId="388AB937" w:rsidR="008330D4" w:rsidRPr="00921C95" w:rsidRDefault="008330D4" w:rsidP="00154BD7">
            <w:pPr>
              <w:jc w:val="right"/>
              <w:rPr>
                <w:rFonts w:eastAsia="Times New Roman" w:cs="Times New Roman"/>
                <w:b/>
                <w:bCs/>
                <w:sz w:val="20"/>
                <w:szCs w:val="20"/>
                <w:lang w:eastAsia="en-CA"/>
              </w:rPr>
            </w:pPr>
          </w:p>
        </w:tc>
        <w:tc>
          <w:tcPr>
            <w:tcW w:w="606" w:type="dxa"/>
            <w:tcBorders>
              <w:top w:val="nil"/>
              <w:left w:val="nil"/>
              <w:bottom w:val="nil"/>
              <w:right w:val="nil"/>
            </w:tcBorders>
            <w:shd w:val="clear" w:color="auto" w:fill="auto"/>
            <w:noWrap/>
            <w:vAlign w:val="bottom"/>
          </w:tcPr>
          <w:p w14:paraId="1A645E71" w14:textId="1E442D4E" w:rsidR="008330D4" w:rsidRPr="00921C95" w:rsidRDefault="008330D4" w:rsidP="00F911A0">
            <w:pPr>
              <w:jc w:val="center"/>
              <w:rPr>
                <w:rFonts w:eastAsia="Times New Roman" w:cs="Times New Roman"/>
                <w:sz w:val="20"/>
                <w:szCs w:val="20"/>
                <w:lang w:eastAsia="en-CA"/>
              </w:rPr>
            </w:pPr>
          </w:p>
        </w:tc>
        <w:tc>
          <w:tcPr>
            <w:tcW w:w="606" w:type="dxa"/>
            <w:tcBorders>
              <w:top w:val="nil"/>
              <w:left w:val="nil"/>
              <w:bottom w:val="nil"/>
              <w:right w:val="nil"/>
            </w:tcBorders>
            <w:shd w:val="clear" w:color="auto" w:fill="auto"/>
            <w:noWrap/>
            <w:vAlign w:val="bottom"/>
          </w:tcPr>
          <w:p w14:paraId="1787DF3C" w14:textId="54B426DF" w:rsidR="008330D4" w:rsidRPr="00921C95" w:rsidRDefault="008330D4" w:rsidP="00F911A0">
            <w:pPr>
              <w:jc w:val="center"/>
              <w:rPr>
                <w:rFonts w:eastAsia="Times New Roman" w:cs="Times New Roman"/>
                <w:sz w:val="20"/>
                <w:szCs w:val="20"/>
                <w:lang w:eastAsia="en-CA"/>
              </w:rPr>
            </w:pPr>
          </w:p>
        </w:tc>
        <w:tc>
          <w:tcPr>
            <w:tcW w:w="606" w:type="dxa"/>
            <w:tcBorders>
              <w:top w:val="nil"/>
              <w:left w:val="nil"/>
              <w:bottom w:val="nil"/>
              <w:right w:val="nil"/>
            </w:tcBorders>
            <w:shd w:val="clear" w:color="auto" w:fill="auto"/>
            <w:noWrap/>
            <w:vAlign w:val="bottom"/>
          </w:tcPr>
          <w:p w14:paraId="528BAD87" w14:textId="5C556FF0" w:rsidR="008330D4" w:rsidRPr="00921C95" w:rsidRDefault="008330D4" w:rsidP="00F911A0">
            <w:pPr>
              <w:jc w:val="center"/>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bottom"/>
          </w:tcPr>
          <w:p w14:paraId="538CFEBD" w14:textId="5C199426" w:rsidR="008330D4" w:rsidRPr="00921C95" w:rsidRDefault="008330D4" w:rsidP="00F911A0">
            <w:pPr>
              <w:jc w:val="center"/>
              <w:rPr>
                <w:rFonts w:eastAsia="Times New Roman" w:cs="Times New Roman"/>
                <w:sz w:val="20"/>
                <w:szCs w:val="20"/>
                <w:lang w:eastAsia="en-CA"/>
              </w:rPr>
            </w:pPr>
          </w:p>
        </w:tc>
        <w:tc>
          <w:tcPr>
            <w:tcW w:w="606" w:type="dxa"/>
            <w:tcBorders>
              <w:top w:val="nil"/>
              <w:left w:val="nil"/>
              <w:bottom w:val="nil"/>
              <w:right w:val="nil"/>
            </w:tcBorders>
            <w:shd w:val="clear" w:color="auto" w:fill="auto"/>
            <w:noWrap/>
            <w:vAlign w:val="bottom"/>
          </w:tcPr>
          <w:p w14:paraId="63158BAC" w14:textId="42DAB9E0" w:rsidR="008330D4" w:rsidRPr="00921C95" w:rsidRDefault="008330D4" w:rsidP="00F911A0">
            <w:pPr>
              <w:jc w:val="center"/>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bottom"/>
          </w:tcPr>
          <w:p w14:paraId="4C9C3EB8" w14:textId="00D33D13" w:rsidR="008330D4" w:rsidRPr="00921C95" w:rsidRDefault="008330D4" w:rsidP="00F911A0">
            <w:pPr>
              <w:jc w:val="center"/>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bottom"/>
          </w:tcPr>
          <w:p w14:paraId="211EEEA4" w14:textId="3911F43B" w:rsidR="008330D4" w:rsidRPr="00921C95" w:rsidRDefault="008330D4" w:rsidP="00F911A0">
            <w:pPr>
              <w:jc w:val="center"/>
              <w:rPr>
                <w:rFonts w:eastAsia="Times New Roman" w:cs="Times New Roman"/>
                <w:sz w:val="20"/>
                <w:szCs w:val="20"/>
                <w:lang w:eastAsia="en-CA"/>
              </w:rPr>
            </w:pPr>
          </w:p>
        </w:tc>
        <w:tc>
          <w:tcPr>
            <w:tcW w:w="717" w:type="dxa"/>
            <w:tcBorders>
              <w:top w:val="nil"/>
              <w:left w:val="nil"/>
              <w:bottom w:val="nil"/>
              <w:right w:val="nil"/>
            </w:tcBorders>
            <w:shd w:val="clear" w:color="auto" w:fill="auto"/>
            <w:noWrap/>
            <w:vAlign w:val="bottom"/>
          </w:tcPr>
          <w:p w14:paraId="3AB5BC3B" w14:textId="5B7F2DEE" w:rsidR="008330D4" w:rsidRPr="00921C95" w:rsidRDefault="008330D4" w:rsidP="00F911A0">
            <w:pPr>
              <w:jc w:val="center"/>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bottom"/>
          </w:tcPr>
          <w:p w14:paraId="6902F52E" w14:textId="3E36E86B" w:rsidR="008330D4" w:rsidRPr="00921C95" w:rsidRDefault="008330D4" w:rsidP="00F911A0">
            <w:pPr>
              <w:jc w:val="center"/>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bottom"/>
          </w:tcPr>
          <w:p w14:paraId="3184C612" w14:textId="22D0C589" w:rsidR="008330D4" w:rsidRPr="00921C95" w:rsidRDefault="008330D4" w:rsidP="00F911A0">
            <w:pPr>
              <w:jc w:val="center"/>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bottom"/>
          </w:tcPr>
          <w:p w14:paraId="4DAF6AA5" w14:textId="72AAF047" w:rsidR="008330D4" w:rsidRPr="00921C95" w:rsidRDefault="008330D4" w:rsidP="00F911A0">
            <w:pPr>
              <w:jc w:val="center"/>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bottom"/>
          </w:tcPr>
          <w:p w14:paraId="5D9B0811" w14:textId="2638F8BB" w:rsidR="008330D4" w:rsidRPr="00921C95" w:rsidRDefault="008330D4" w:rsidP="00F911A0">
            <w:pPr>
              <w:jc w:val="center"/>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bottom"/>
          </w:tcPr>
          <w:p w14:paraId="1F9162FF" w14:textId="7397EBAB" w:rsidR="008330D4" w:rsidRPr="00921C95" w:rsidRDefault="008330D4" w:rsidP="00F911A0">
            <w:pPr>
              <w:jc w:val="center"/>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bottom"/>
          </w:tcPr>
          <w:p w14:paraId="278F9CEA" w14:textId="6922B573" w:rsidR="008330D4" w:rsidRPr="00921C95" w:rsidRDefault="008330D4" w:rsidP="00F911A0">
            <w:pPr>
              <w:jc w:val="center"/>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bottom"/>
          </w:tcPr>
          <w:p w14:paraId="4B839366" w14:textId="4381E45E" w:rsidR="008330D4" w:rsidRPr="00921C95" w:rsidRDefault="008330D4" w:rsidP="00F911A0">
            <w:pPr>
              <w:jc w:val="center"/>
              <w:rPr>
                <w:rFonts w:eastAsia="Times New Roman" w:cs="Times New Roman"/>
                <w:sz w:val="20"/>
                <w:szCs w:val="20"/>
                <w:lang w:eastAsia="en-CA"/>
              </w:rPr>
            </w:pPr>
          </w:p>
        </w:tc>
      </w:tr>
      <w:tr w:rsidR="00921C95" w:rsidRPr="00921C95" w14:paraId="786E90AD" w14:textId="77777777" w:rsidTr="00DD02A0">
        <w:trPr>
          <w:trHeight w:val="264"/>
        </w:trPr>
        <w:tc>
          <w:tcPr>
            <w:tcW w:w="1433" w:type="dxa"/>
            <w:tcBorders>
              <w:top w:val="nil"/>
              <w:left w:val="nil"/>
              <w:bottom w:val="nil"/>
              <w:right w:val="nil"/>
            </w:tcBorders>
            <w:shd w:val="clear" w:color="auto" w:fill="auto"/>
            <w:noWrap/>
            <w:vAlign w:val="bottom"/>
          </w:tcPr>
          <w:p w14:paraId="3EC42B48" w14:textId="77777777" w:rsidR="008330D4" w:rsidRPr="00921C95" w:rsidRDefault="008330D4" w:rsidP="00F911A0">
            <w:pPr>
              <w:rPr>
                <w:rFonts w:eastAsia="Times New Roman" w:cs="Times New Roman"/>
                <w:sz w:val="20"/>
                <w:szCs w:val="20"/>
                <w:lang w:eastAsia="en-CA"/>
              </w:rPr>
            </w:pPr>
          </w:p>
        </w:tc>
        <w:tc>
          <w:tcPr>
            <w:tcW w:w="1804" w:type="dxa"/>
            <w:tcBorders>
              <w:top w:val="nil"/>
              <w:left w:val="nil"/>
              <w:bottom w:val="nil"/>
              <w:right w:val="nil"/>
            </w:tcBorders>
            <w:shd w:val="clear" w:color="auto" w:fill="auto"/>
            <w:noWrap/>
            <w:vAlign w:val="bottom"/>
            <w:hideMark/>
          </w:tcPr>
          <w:p w14:paraId="06BD4C84" w14:textId="77777777" w:rsidR="008330D4" w:rsidRPr="00921C95" w:rsidRDefault="008330D4" w:rsidP="00F911A0">
            <w:pPr>
              <w:rPr>
                <w:rFonts w:eastAsia="Times New Roman" w:cs="Times New Roman"/>
                <w:sz w:val="20"/>
                <w:szCs w:val="20"/>
                <w:lang w:eastAsia="en-CA"/>
              </w:rPr>
            </w:pPr>
          </w:p>
        </w:tc>
        <w:tc>
          <w:tcPr>
            <w:tcW w:w="703" w:type="dxa"/>
            <w:tcBorders>
              <w:top w:val="nil"/>
              <w:left w:val="nil"/>
              <w:bottom w:val="nil"/>
              <w:right w:val="nil"/>
            </w:tcBorders>
            <w:shd w:val="clear" w:color="auto" w:fill="auto"/>
            <w:noWrap/>
            <w:vAlign w:val="bottom"/>
          </w:tcPr>
          <w:p w14:paraId="272D11E3" w14:textId="77777777" w:rsidR="008330D4" w:rsidRPr="00921C95" w:rsidRDefault="008330D4" w:rsidP="00154BD7">
            <w:pPr>
              <w:jc w:val="right"/>
              <w:rPr>
                <w:rFonts w:eastAsia="Times New Roman" w:cs="Times New Roman"/>
                <w:b/>
                <w:bCs/>
                <w:sz w:val="20"/>
                <w:szCs w:val="20"/>
                <w:lang w:eastAsia="en-CA"/>
              </w:rPr>
            </w:pPr>
          </w:p>
        </w:tc>
        <w:tc>
          <w:tcPr>
            <w:tcW w:w="606" w:type="dxa"/>
            <w:tcBorders>
              <w:top w:val="nil"/>
              <w:left w:val="nil"/>
              <w:bottom w:val="nil"/>
              <w:right w:val="nil"/>
            </w:tcBorders>
            <w:shd w:val="clear" w:color="auto" w:fill="auto"/>
            <w:noWrap/>
            <w:vAlign w:val="bottom"/>
          </w:tcPr>
          <w:p w14:paraId="0713F235" w14:textId="77777777" w:rsidR="008330D4" w:rsidRPr="00921C95" w:rsidRDefault="008330D4" w:rsidP="00F911A0">
            <w:pPr>
              <w:jc w:val="center"/>
              <w:rPr>
                <w:rFonts w:eastAsia="Times New Roman" w:cs="Times New Roman"/>
                <w:sz w:val="20"/>
                <w:szCs w:val="20"/>
                <w:lang w:eastAsia="en-CA"/>
              </w:rPr>
            </w:pPr>
          </w:p>
        </w:tc>
        <w:tc>
          <w:tcPr>
            <w:tcW w:w="606" w:type="dxa"/>
            <w:tcBorders>
              <w:top w:val="nil"/>
              <w:left w:val="nil"/>
              <w:bottom w:val="nil"/>
              <w:right w:val="nil"/>
            </w:tcBorders>
            <w:shd w:val="clear" w:color="auto" w:fill="auto"/>
            <w:noWrap/>
            <w:vAlign w:val="bottom"/>
          </w:tcPr>
          <w:p w14:paraId="233F8C56" w14:textId="77777777" w:rsidR="008330D4" w:rsidRPr="00921C95" w:rsidRDefault="008330D4" w:rsidP="00F911A0">
            <w:pPr>
              <w:jc w:val="center"/>
              <w:rPr>
                <w:rFonts w:eastAsia="Times New Roman" w:cs="Times New Roman"/>
                <w:sz w:val="20"/>
                <w:szCs w:val="20"/>
                <w:lang w:eastAsia="en-CA"/>
              </w:rPr>
            </w:pPr>
          </w:p>
        </w:tc>
        <w:tc>
          <w:tcPr>
            <w:tcW w:w="606" w:type="dxa"/>
            <w:tcBorders>
              <w:top w:val="nil"/>
              <w:left w:val="nil"/>
              <w:bottom w:val="nil"/>
              <w:right w:val="nil"/>
            </w:tcBorders>
            <w:shd w:val="clear" w:color="auto" w:fill="auto"/>
            <w:noWrap/>
            <w:vAlign w:val="bottom"/>
          </w:tcPr>
          <w:p w14:paraId="57F771BE" w14:textId="77777777" w:rsidR="008330D4" w:rsidRPr="00921C95" w:rsidRDefault="008330D4" w:rsidP="00F911A0">
            <w:pPr>
              <w:jc w:val="center"/>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bottom"/>
          </w:tcPr>
          <w:p w14:paraId="4AD37032" w14:textId="77777777" w:rsidR="008330D4" w:rsidRPr="00921C95" w:rsidRDefault="008330D4" w:rsidP="00F911A0">
            <w:pPr>
              <w:jc w:val="center"/>
              <w:rPr>
                <w:rFonts w:eastAsia="Times New Roman" w:cs="Times New Roman"/>
                <w:sz w:val="20"/>
                <w:szCs w:val="20"/>
                <w:lang w:eastAsia="en-CA"/>
              </w:rPr>
            </w:pPr>
          </w:p>
        </w:tc>
        <w:tc>
          <w:tcPr>
            <w:tcW w:w="606" w:type="dxa"/>
            <w:tcBorders>
              <w:top w:val="nil"/>
              <w:left w:val="nil"/>
              <w:bottom w:val="nil"/>
              <w:right w:val="nil"/>
            </w:tcBorders>
            <w:shd w:val="clear" w:color="auto" w:fill="auto"/>
            <w:noWrap/>
            <w:vAlign w:val="bottom"/>
          </w:tcPr>
          <w:p w14:paraId="2C8416C4" w14:textId="77777777" w:rsidR="008330D4" w:rsidRPr="00921C95" w:rsidRDefault="008330D4" w:rsidP="00F911A0">
            <w:pPr>
              <w:jc w:val="center"/>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bottom"/>
          </w:tcPr>
          <w:p w14:paraId="626A268E" w14:textId="77777777" w:rsidR="008330D4" w:rsidRPr="00921C95" w:rsidRDefault="008330D4" w:rsidP="00F911A0">
            <w:pPr>
              <w:jc w:val="center"/>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bottom"/>
          </w:tcPr>
          <w:p w14:paraId="1D560F1F" w14:textId="77777777" w:rsidR="008330D4" w:rsidRPr="00921C95" w:rsidRDefault="008330D4" w:rsidP="00F911A0">
            <w:pPr>
              <w:jc w:val="center"/>
              <w:rPr>
                <w:rFonts w:eastAsia="Times New Roman" w:cs="Times New Roman"/>
                <w:sz w:val="20"/>
                <w:szCs w:val="20"/>
                <w:lang w:eastAsia="en-CA"/>
              </w:rPr>
            </w:pPr>
          </w:p>
        </w:tc>
        <w:tc>
          <w:tcPr>
            <w:tcW w:w="717" w:type="dxa"/>
            <w:tcBorders>
              <w:top w:val="nil"/>
              <w:left w:val="nil"/>
              <w:bottom w:val="nil"/>
              <w:right w:val="nil"/>
            </w:tcBorders>
            <w:shd w:val="clear" w:color="auto" w:fill="auto"/>
            <w:noWrap/>
            <w:vAlign w:val="bottom"/>
          </w:tcPr>
          <w:p w14:paraId="098EE391" w14:textId="77777777" w:rsidR="008330D4" w:rsidRPr="00921C95" w:rsidRDefault="008330D4" w:rsidP="00F911A0">
            <w:pPr>
              <w:jc w:val="center"/>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bottom"/>
          </w:tcPr>
          <w:p w14:paraId="49BCFA35" w14:textId="77777777" w:rsidR="008330D4" w:rsidRPr="00921C95" w:rsidRDefault="008330D4" w:rsidP="00F911A0">
            <w:pPr>
              <w:jc w:val="center"/>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bottom"/>
          </w:tcPr>
          <w:p w14:paraId="71D7967F" w14:textId="77777777" w:rsidR="008330D4" w:rsidRPr="00921C95" w:rsidRDefault="008330D4" w:rsidP="00F911A0">
            <w:pPr>
              <w:jc w:val="center"/>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bottom"/>
          </w:tcPr>
          <w:p w14:paraId="76B57EC5" w14:textId="77777777" w:rsidR="008330D4" w:rsidRPr="00921C95" w:rsidRDefault="008330D4" w:rsidP="00F911A0">
            <w:pPr>
              <w:jc w:val="center"/>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bottom"/>
          </w:tcPr>
          <w:p w14:paraId="2BCD367E" w14:textId="77777777" w:rsidR="008330D4" w:rsidRPr="00921C95" w:rsidRDefault="008330D4" w:rsidP="00F911A0">
            <w:pPr>
              <w:jc w:val="center"/>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bottom"/>
          </w:tcPr>
          <w:p w14:paraId="7AB03B0A" w14:textId="77777777" w:rsidR="008330D4" w:rsidRPr="00921C95" w:rsidRDefault="008330D4" w:rsidP="00F911A0">
            <w:pPr>
              <w:jc w:val="center"/>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bottom"/>
          </w:tcPr>
          <w:p w14:paraId="55D5E279" w14:textId="77777777" w:rsidR="008330D4" w:rsidRPr="00921C95" w:rsidRDefault="008330D4" w:rsidP="00F911A0">
            <w:pPr>
              <w:jc w:val="center"/>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bottom"/>
          </w:tcPr>
          <w:p w14:paraId="095E0EE8" w14:textId="77777777" w:rsidR="008330D4" w:rsidRPr="00921C95" w:rsidRDefault="008330D4" w:rsidP="00F911A0">
            <w:pPr>
              <w:jc w:val="center"/>
              <w:rPr>
                <w:rFonts w:eastAsia="Times New Roman" w:cs="Times New Roman"/>
                <w:sz w:val="20"/>
                <w:szCs w:val="20"/>
                <w:lang w:eastAsia="en-CA"/>
              </w:rPr>
            </w:pPr>
          </w:p>
        </w:tc>
      </w:tr>
      <w:tr w:rsidR="00921C95" w:rsidRPr="00921C95" w14:paraId="09616C83" w14:textId="77777777" w:rsidTr="00DD02A0">
        <w:trPr>
          <w:trHeight w:val="264"/>
        </w:trPr>
        <w:tc>
          <w:tcPr>
            <w:tcW w:w="1433" w:type="dxa"/>
            <w:tcBorders>
              <w:top w:val="nil"/>
              <w:left w:val="nil"/>
              <w:bottom w:val="nil"/>
              <w:right w:val="nil"/>
            </w:tcBorders>
            <w:shd w:val="clear" w:color="auto" w:fill="auto"/>
            <w:noWrap/>
            <w:vAlign w:val="bottom"/>
          </w:tcPr>
          <w:p w14:paraId="44B1381B" w14:textId="7A994B8B" w:rsidR="008330D4" w:rsidRPr="00921C95" w:rsidRDefault="008330D4" w:rsidP="00F911A0">
            <w:pPr>
              <w:rPr>
                <w:rFonts w:eastAsia="Times New Roman" w:cs="Times New Roman"/>
                <w:sz w:val="20"/>
                <w:szCs w:val="20"/>
                <w:lang w:eastAsia="en-CA"/>
              </w:rPr>
            </w:pPr>
          </w:p>
        </w:tc>
        <w:tc>
          <w:tcPr>
            <w:tcW w:w="1804" w:type="dxa"/>
            <w:tcBorders>
              <w:top w:val="nil"/>
              <w:left w:val="nil"/>
              <w:bottom w:val="nil"/>
              <w:right w:val="nil"/>
            </w:tcBorders>
            <w:shd w:val="clear" w:color="auto" w:fill="auto"/>
            <w:noWrap/>
            <w:vAlign w:val="center"/>
            <w:hideMark/>
          </w:tcPr>
          <w:p w14:paraId="5DC23601" w14:textId="77777777" w:rsidR="008330D4" w:rsidRPr="00921C95" w:rsidRDefault="008330D4" w:rsidP="00F911A0">
            <w:pPr>
              <w:rPr>
                <w:rFonts w:eastAsia="Times New Roman" w:cs="Times New Roman"/>
                <w:sz w:val="20"/>
                <w:szCs w:val="20"/>
                <w:lang w:eastAsia="en-CA"/>
              </w:rPr>
            </w:pPr>
            <w:r w:rsidRPr="00921C95">
              <w:rPr>
                <w:rFonts w:eastAsia="Times New Roman" w:cs="Times New Roman"/>
                <w:sz w:val="20"/>
                <w:szCs w:val="20"/>
                <w:lang w:eastAsia="en-CA"/>
              </w:rPr>
              <w:t>Age 0+ sockeye</w:t>
            </w:r>
          </w:p>
        </w:tc>
        <w:tc>
          <w:tcPr>
            <w:tcW w:w="703" w:type="dxa"/>
            <w:tcBorders>
              <w:top w:val="nil"/>
              <w:left w:val="nil"/>
              <w:bottom w:val="nil"/>
              <w:right w:val="nil"/>
            </w:tcBorders>
            <w:shd w:val="clear" w:color="auto" w:fill="auto"/>
            <w:noWrap/>
            <w:vAlign w:val="bottom"/>
          </w:tcPr>
          <w:p w14:paraId="7E9EA82A" w14:textId="3A1B8691" w:rsidR="008330D4" w:rsidRPr="00921C95" w:rsidRDefault="008330D4" w:rsidP="00154BD7">
            <w:pPr>
              <w:jc w:val="right"/>
              <w:rPr>
                <w:rFonts w:eastAsia="Times New Roman" w:cs="Times New Roman"/>
                <w:b/>
                <w:bCs/>
                <w:sz w:val="20"/>
                <w:szCs w:val="20"/>
                <w:lang w:eastAsia="en-CA"/>
              </w:rPr>
            </w:pPr>
          </w:p>
        </w:tc>
        <w:tc>
          <w:tcPr>
            <w:tcW w:w="606" w:type="dxa"/>
            <w:tcBorders>
              <w:top w:val="nil"/>
              <w:left w:val="nil"/>
              <w:bottom w:val="nil"/>
              <w:right w:val="nil"/>
            </w:tcBorders>
            <w:shd w:val="clear" w:color="auto" w:fill="auto"/>
            <w:noWrap/>
            <w:vAlign w:val="bottom"/>
          </w:tcPr>
          <w:p w14:paraId="27A6515D" w14:textId="3C7A47A6" w:rsidR="008330D4" w:rsidRPr="00921C95" w:rsidRDefault="008330D4" w:rsidP="00F911A0">
            <w:pPr>
              <w:jc w:val="center"/>
              <w:rPr>
                <w:rFonts w:eastAsia="Times New Roman" w:cs="Times New Roman"/>
                <w:sz w:val="20"/>
                <w:szCs w:val="20"/>
                <w:lang w:eastAsia="en-CA"/>
              </w:rPr>
            </w:pPr>
          </w:p>
        </w:tc>
        <w:tc>
          <w:tcPr>
            <w:tcW w:w="606" w:type="dxa"/>
            <w:tcBorders>
              <w:top w:val="nil"/>
              <w:left w:val="nil"/>
              <w:bottom w:val="nil"/>
              <w:right w:val="nil"/>
            </w:tcBorders>
            <w:shd w:val="clear" w:color="auto" w:fill="auto"/>
            <w:noWrap/>
            <w:vAlign w:val="bottom"/>
          </w:tcPr>
          <w:p w14:paraId="328C2B3C" w14:textId="2A6D4199" w:rsidR="008330D4" w:rsidRPr="00921C95" w:rsidRDefault="008330D4" w:rsidP="00F911A0">
            <w:pPr>
              <w:jc w:val="center"/>
              <w:rPr>
                <w:rFonts w:eastAsia="Times New Roman" w:cs="Times New Roman"/>
                <w:sz w:val="20"/>
                <w:szCs w:val="20"/>
                <w:lang w:eastAsia="en-CA"/>
              </w:rPr>
            </w:pPr>
          </w:p>
        </w:tc>
        <w:tc>
          <w:tcPr>
            <w:tcW w:w="606" w:type="dxa"/>
            <w:tcBorders>
              <w:top w:val="nil"/>
              <w:left w:val="nil"/>
              <w:bottom w:val="nil"/>
              <w:right w:val="nil"/>
            </w:tcBorders>
            <w:shd w:val="clear" w:color="auto" w:fill="auto"/>
            <w:noWrap/>
            <w:vAlign w:val="bottom"/>
          </w:tcPr>
          <w:p w14:paraId="46637D74" w14:textId="7BF61414" w:rsidR="008330D4" w:rsidRPr="00921C95" w:rsidRDefault="008330D4" w:rsidP="00F911A0">
            <w:pPr>
              <w:jc w:val="center"/>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bottom"/>
          </w:tcPr>
          <w:p w14:paraId="71D0B11E" w14:textId="6ABD51C0" w:rsidR="008330D4" w:rsidRPr="00921C95" w:rsidRDefault="008330D4" w:rsidP="00F911A0">
            <w:pPr>
              <w:jc w:val="center"/>
              <w:rPr>
                <w:rFonts w:eastAsia="Times New Roman" w:cs="Times New Roman"/>
                <w:sz w:val="20"/>
                <w:szCs w:val="20"/>
                <w:lang w:eastAsia="en-CA"/>
              </w:rPr>
            </w:pPr>
          </w:p>
        </w:tc>
        <w:tc>
          <w:tcPr>
            <w:tcW w:w="606" w:type="dxa"/>
            <w:tcBorders>
              <w:top w:val="nil"/>
              <w:left w:val="nil"/>
              <w:bottom w:val="nil"/>
              <w:right w:val="nil"/>
            </w:tcBorders>
            <w:shd w:val="clear" w:color="auto" w:fill="auto"/>
            <w:noWrap/>
            <w:vAlign w:val="bottom"/>
          </w:tcPr>
          <w:p w14:paraId="6E27ADE7" w14:textId="7919B839" w:rsidR="008330D4" w:rsidRPr="00921C95" w:rsidRDefault="008330D4" w:rsidP="00F911A0">
            <w:pPr>
              <w:jc w:val="center"/>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bottom"/>
          </w:tcPr>
          <w:p w14:paraId="0347673D" w14:textId="30A65BBA" w:rsidR="008330D4" w:rsidRPr="00921C95" w:rsidRDefault="008330D4" w:rsidP="00F911A0">
            <w:pPr>
              <w:jc w:val="center"/>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bottom"/>
          </w:tcPr>
          <w:p w14:paraId="65504D6C" w14:textId="79B1AF7E" w:rsidR="008330D4" w:rsidRPr="00921C95" w:rsidRDefault="008330D4" w:rsidP="00F911A0">
            <w:pPr>
              <w:jc w:val="center"/>
              <w:rPr>
                <w:rFonts w:eastAsia="Times New Roman" w:cs="Times New Roman"/>
                <w:sz w:val="20"/>
                <w:szCs w:val="20"/>
                <w:lang w:eastAsia="en-CA"/>
              </w:rPr>
            </w:pPr>
          </w:p>
        </w:tc>
        <w:tc>
          <w:tcPr>
            <w:tcW w:w="717" w:type="dxa"/>
            <w:tcBorders>
              <w:top w:val="nil"/>
              <w:left w:val="nil"/>
              <w:bottom w:val="nil"/>
              <w:right w:val="nil"/>
            </w:tcBorders>
            <w:shd w:val="clear" w:color="auto" w:fill="auto"/>
            <w:noWrap/>
            <w:vAlign w:val="bottom"/>
          </w:tcPr>
          <w:p w14:paraId="54B72644" w14:textId="4F7FECF1" w:rsidR="008330D4" w:rsidRPr="00921C95" w:rsidRDefault="008330D4" w:rsidP="00F911A0">
            <w:pPr>
              <w:jc w:val="center"/>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bottom"/>
          </w:tcPr>
          <w:p w14:paraId="1143DD1E" w14:textId="72A56E28" w:rsidR="008330D4" w:rsidRPr="00921C95" w:rsidRDefault="008330D4" w:rsidP="00F911A0">
            <w:pPr>
              <w:jc w:val="center"/>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bottom"/>
          </w:tcPr>
          <w:p w14:paraId="73867647" w14:textId="2EF47125" w:rsidR="008330D4" w:rsidRPr="00921C95" w:rsidRDefault="008330D4" w:rsidP="00F911A0">
            <w:pPr>
              <w:jc w:val="center"/>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bottom"/>
          </w:tcPr>
          <w:p w14:paraId="08746C58" w14:textId="2AA8F60F" w:rsidR="008330D4" w:rsidRPr="00921C95" w:rsidRDefault="008330D4" w:rsidP="00F911A0">
            <w:pPr>
              <w:jc w:val="center"/>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bottom"/>
          </w:tcPr>
          <w:p w14:paraId="756D2AD5" w14:textId="5F67C2CC" w:rsidR="008330D4" w:rsidRPr="00921C95" w:rsidRDefault="008330D4" w:rsidP="00F911A0">
            <w:pPr>
              <w:jc w:val="center"/>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bottom"/>
          </w:tcPr>
          <w:p w14:paraId="7811166D" w14:textId="158661EF" w:rsidR="008330D4" w:rsidRPr="00921C95" w:rsidRDefault="008330D4" w:rsidP="00F911A0">
            <w:pPr>
              <w:jc w:val="center"/>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bottom"/>
          </w:tcPr>
          <w:p w14:paraId="429646EA" w14:textId="6A24816F" w:rsidR="008330D4" w:rsidRPr="00921C95" w:rsidRDefault="008330D4" w:rsidP="00F911A0">
            <w:pPr>
              <w:jc w:val="center"/>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bottom"/>
          </w:tcPr>
          <w:p w14:paraId="1A2B4777" w14:textId="3CF04F71" w:rsidR="008330D4" w:rsidRPr="00921C95" w:rsidRDefault="008330D4" w:rsidP="00F911A0">
            <w:pPr>
              <w:jc w:val="center"/>
              <w:rPr>
                <w:rFonts w:eastAsia="Times New Roman" w:cs="Times New Roman"/>
                <w:sz w:val="20"/>
                <w:szCs w:val="20"/>
                <w:lang w:eastAsia="en-CA"/>
              </w:rPr>
            </w:pPr>
          </w:p>
        </w:tc>
      </w:tr>
      <w:tr w:rsidR="00921C95" w:rsidRPr="00921C95" w14:paraId="4C805F14" w14:textId="77777777" w:rsidTr="00DD02A0">
        <w:trPr>
          <w:trHeight w:val="264"/>
        </w:trPr>
        <w:tc>
          <w:tcPr>
            <w:tcW w:w="1433" w:type="dxa"/>
            <w:tcBorders>
              <w:top w:val="nil"/>
              <w:left w:val="nil"/>
              <w:bottom w:val="nil"/>
              <w:right w:val="nil"/>
            </w:tcBorders>
            <w:shd w:val="clear" w:color="auto" w:fill="auto"/>
            <w:noWrap/>
            <w:vAlign w:val="bottom"/>
          </w:tcPr>
          <w:p w14:paraId="798C8D9E" w14:textId="77777777" w:rsidR="008330D4" w:rsidRPr="00921C95" w:rsidRDefault="008330D4" w:rsidP="00F911A0">
            <w:pPr>
              <w:rPr>
                <w:rFonts w:eastAsia="Times New Roman" w:cs="Times New Roman"/>
                <w:sz w:val="20"/>
                <w:szCs w:val="20"/>
                <w:lang w:eastAsia="en-CA"/>
              </w:rPr>
            </w:pPr>
          </w:p>
        </w:tc>
        <w:tc>
          <w:tcPr>
            <w:tcW w:w="1804" w:type="dxa"/>
            <w:tcBorders>
              <w:top w:val="nil"/>
              <w:left w:val="nil"/>
              <w:bottom w:val="nil"/>
              <w:right w:val="nil"/>
            </w:tcBorders>
            <w:shd w:val="clear" w:color="auto" w:fill="auto"/>
            <w:noWrap/>
            <w:vAlign w:val="bottom"/>
            <w:hideMark/>
          </w:tcPr>
          <w:p w14:paraId="2021D0CD" w14:textId="77777777" w:rsidR="008330D4" w:rsidRPr="00921C95" w:rsidRDefault="008330D4" w:rsidP="00F911A0">
            <w:pPr>
              <w:rPr>
                <w:rFonts w:eastAsia="Times New Roman" w:cs="Times New Roman"/>
                <w:sz w:val="20"/>
                <w:szCs w:val="20"/>
                <w:lang w:eastAsia="en-CA"/>
              </w:rPr>
            </w:pPr>
            <w:r w:rsidRPr="00921C95">
              <w:rPr>
                <w:rFonts w:eastAsia="Times New Roman" w:cs="Times New Roman"/>
                <w:sz w:val="20"/>
                <w:szCs w:val="20"/>
                <w:lang w:eastAsia="en-CA"/>
              </w:rPr>
              <w:t>Nerkids 4-9 cm</w:t>
            </w:r>
          </w:p>
        </w:tc>
        <w:tc>
          <w:tcPr>
            <w:tcW w:w="703" w:type="dxa"/>
            <w:tcBorders>
              <w:top w:val="nil"/>
              <w:left w:val="nil"/>
              <w:bottom w:val="nil"/>
              <w:right w:val="nil"/>
            </w:tcBorders>
            <w:shd w:val="clear" w:color="auto" w:fill="auto"/>
            <w:noWrap/>
            <w:vAlign w:val="bottom"/>
          </w:tcPr>
          <w:p w14:paraId="4C53F940" w14:textId="2A1D29E4" w:rsidR="008330D4" w:rsidRPr="00921C95" w:rsidRDefault="008330D4" w:rsidP="00154BD7">
            <w:pPr>
              <w:jc w:val="right"/>
              <w:rPr>
                <w:rFonts w:eastAsia="Times New Roman" w:cs="Times New Roman"/>
                <w:b/>
                <w:bCs/>
                <w:sz w:val="20"/>
                <w:szCs w:val="20"/>
                <w:lang w:eastAsia="en-CA"/>
              </w:rPr>
            </w:pPr>
          </w:p>
        </w:tc>
        <w:tc>
          <w:tcPr>
            <w:tcW w:w="606" w:type="dxa"/>
            <w:tcBorders>
              <w:top w:val="nil"/>
              <w:left w:val="nil"/>
              <w:bottom w:val="nil"/>
              <w:right w:val="nil"/>
            </w:tcBorders>
            <w:shd w:val="clear" w:color="auto" w:fill="auto"/>
            <w:noWrap/>
            <w:vAlign w:val="bottom"/>
          </w:tcPr>
          <w:p w14:paraId="4C8DEF9B" w14:textId="706D3F2A" w:rsidR="008330D4" w:rsidRPr="00921C95" w:rsidRDefault="008330D4" w:rsidP="00F911A0">
            <w:pPr>
              <w:jc w:val="center"/>
              <w:rPr>
                <w:rFonts w:eastAsia="Times New Roman" w:cs="Times New Roman"/>
                <w:sz w:val="20"/>
                <w:szCs w:val="20"/>
                <w:lang w:eastAsia="en-CA"/>
              </w:rPr>
            </w:pPr>
          </w:p>
        </w:tc>
        <w:tc>
          <w:tcPr>
            <w:tcW w:w="606" w:type="dxa"/>
            <w:tcBorders>
              <w:top w:val="nil"/>
              <w:left w:val="nil"/>
              <w:bottom w:val="nil"/>
              <w:right w:val="nil"/>
            </w:tcBorders>
            <w:shd w:val="clear" w:color="auto" w:fill="auto"/>
            <w:noWrap/>
            <w:vAlign w:val="bottom"/>
          </w:tcPr>
          <w:p w14:paraId="7C2DE199" w14:textId="4F6BAA33" w:rsidR="008330D4" w:rsidRPr="00921C95" w:rsidRDefault="008330D4" w:rsidP="00F911A0">
            <w:pPr>
              <w:jc w:val="center"/>
              <w:rPr>
                <w:rFonts w:eastAsia="Times New Roman" w:cs="Times New Roman"/>
                <w:sz w:val="20"/>
                <w:szCs w:val="20"/>
                <w:lang w:eastAsia="en-CA"/>
              </w:rPr>
            </w:pPr>
          </w:p>
        </w:tc>
        <w:tc>
          <w:tcPr>
            <w:tcW w:w="606" w:type="dxa"/>
            <w:tcBorders>
              <w:top w:val="nil"/>
              <w:left w:val="nil"/>
              <w:bottom w:val="nil"/>
              <w:right w:val="nil"/>
            </w:tcBorders>
            <w:shd w:val="clear" w:color="auto" w:fill="auto"/>
            <w:noWrap/>
            <w:vAlign w:val="bottom"/>
          </w:tcPr>
          <w:p w14:paraId="0734B80D" w14:textId="6D6178FE" w:rsidR="008330D4" w:rsidRPr="00921C95" w:rsidRDefault="008330D4" w:rsidP="00F911A0">
            <w:pPr>
              <w:jc w:val="center"/>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bottom"/>
          </w:tcPr>
          <w:p w14:paraId="0C857BCE" w14:textId="542A1481" w:rsidR="008330D4" w:rsidRPr="00921C95" w:rsidRDefault="008330D4" w:rsidP="00F911A0">
            <w:pPr>
              <w:jc w:val="center"/>
              <w:rPr>
                <w:rFonts w:eastAsia="Times New Roman" w:cs="Times New Roman"/>
                <w:sz w:val="20"/>
                <w:szCs w:val="20"/>
                <w:lang w:eastAsia="en-CA"/>
              </w:rPr>
            </w:pPr>
          </w:p>
        </w:tc>
        <w:tc>
          <w:tcPr>
            <w:tcW w:w="606" w:type="dxa"/>
            <w:tcBorders>
              <w:top w:val="nil"/>
              <w:left w:val="nil"/>
              <w:bottom w:val="nil"/>
              <w:right w:val="nil"/>
            </w:tcBorders>
            <w:shd w:val="clear" w:color="auto" w:fill="auto"/>
            <w:noWrap/>
            <w:vAlign w:val="bottom"/>
          </w:tcPr>
          <w:p w14:paraId="77EB4056" w14:textId="717C99ED" w:rsidR="008330D4" w:rsidRPr="00921C95" w:rsidRDefault="008330D4" w:rsidP="00F911A0">
            <w:pPr>
              <w:jc w:val="center"/>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bottom"/>
          </w:tcPr>
          <w:p w14:paraId="17100D6B" w14:textId="295D0B05" w:rsidR="008330D4" w:rsidRPr="00921C95" w:rsidRDefault="008330D4" w:rsidP="00F911A0">
            <w:pPr>
              <w:jc w:val="center"/>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bottom"/>
          </w:tcPr>
          <w:p w14:paraId="5DDF842E" w14:textId="5F465CA5" w:rsidR="008330D4" w:rsidRPr="00921C95" w:rsidRDefault="008330D4" w:rsidP="00F911A0">
            <w:pPr>
              <w:jc w:val="center"/>
              <w:rPr>
                <w:rFonts w:eastAsia="Times New Roman" w:cs="Times New Roman"/>
                <w:sz w:val="20"/>
                <w:szCs w:val="20"/>
                <w:lang w:eastAsia="en-CA"/>
              </w:rPr>
            </w:pPr>
          </w:p>
        </w:tc>
        <w:tc>
          <w:tcPr>
            <w:tcW w:w="717" w:type="dxa"/>
            <w:tcBorders>
              <w:top w:val="nil"/>
              <w:left w:val="nil"/>
              <w:bottom w:val="nil"/>
              <w:right w:val="nil"/>
            </w:tcBorders>
            <w:shd w:val="clear" w:color="auto" w:fill="auto"/>
            <w:noWrap/>
            <w:vAlign w:val="bottom"/>
          </w:tcPr>
          <w:p w14:paraId="62DECF65" w14:textId="4572C6ED" w:rsidR="008330D4" w:rsidRPr="00921C95" w:rsidRDefault="008330D4" w:rsidP="00F911A0">
            <w:pPr>
              <w:jc w:val="center"/>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bottom"/>
          </w:tcPr>
          <w:p w14:paraId="18C74B1B" w14:textId="2DF259FB" w:rsidR="008330D4" w:rsidRPr="00921C95" w:rsidRDefault="008330D4" w:rsidP="00F911A0">
            <w:pPr>
              <w:jc w:val="center"/>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bottom"/>
          </w:tcPr>
          <w:p w14:paraId="3099167D" w14:textId="7F745BCA" w:rsidR="008330D4" w:rsidRPr="00921C95" w:rsidRDefault="008330D4" w:rsidP="00F911A0">
            <w:pPr>
              <w:jc w:val="center"/>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bottom"/>
          </w:tcPr>
          <w:p w14:paraId="7C007E6A" w14:textId="225A5B7C" w:rsidR="008330D4" w:rsidRPr="00921C95" w:rsidRDefault="008330D4" w:rsidP="00F911A0">
            <w:pPr>
              <w:jc w:val="center"/>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bottom"/>
          </w:tcPr>
          <w:p w14:paraId="39FEB3E0" w14:textId="506DE0EA" w:rsidR="008330D4" w:rsidRPr="00921C95" w:rsidRDefault="008330D4" w:rsidP="00F911A0">
            <w:pPr>
              <w:jc w:val="center"/>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bottom"/>
          </w:tcPr>
          <w:p w14:paraId="7B476C84" w14:textId="30E4B12D" w:rsidR="008330D4" w:rsidRPr="00921C95" w:rsidRDefault="008330D4" w:rsidP="00F911A0">
            <w:pPr>
              <w:jc w:val="center"/>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bottom"/>
          </w:tcPr>
          <w:p w14:paraId="7E1B037A" w14:textId="059143DA" w:rsidR="008330D4" w:rsidRPr="00921C95" w:rsidRDefault="008330D4" w:rsidP="00F911A0">
            <w:pPr>
              <w:jc w:val="center"/>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bottom"/>
          </w:tcPr>
          <w:p w14:paraId="6D616584" w14:textId="4D064BA8" w:rsidR="008330D4" w:rsidRPr="00921C95" w:rsidRDefault="008330D4" w:rsidP="00F911A0">
            <w:pPr>
              <w:jc w:val="center"/>
              <w:rPr>
                <w:rFonts w:eastAsia="Times New Roman" w:cs="Times New Roman"/>
                <w:sz w:val="20"/>
                <w:szCs w:val="20"/>
                <w:lang w:eastAsia="en-CA"/>
              </w:rPr>
            </w:pPr>
          </w:p>
        </w:tc>
      </w:tr>
      <w:tr w:rsidR="00921C95" w:rsidRPr="00921C95" w14:paraId="21A3D962" w14:textId="77777777" w:rsidTr="00DD02A0">
        <w:trPr>
          <w:trHeight w:val="264"/>
        </w:trPr>
        <w:tc>
          <w:tcPr>
            <w:tcW w:w="1433" w:type="dxa"/>
            <w:tcBorders>
              <w:top w:val="nil"/>
              <w:left w:val="nil"/>
              <w:bottom w:val="nil"/>
              <w:right w:val="nil"/>
            </w:tcBorders>
            <w:shd w:val="clear" w:color="auto" w:fill="auto"/>
            <w:noWrap/>
            <w:vAlign w:val="bottom"/>
          </w:tcPr>
          <w:p w14:paraId="73CC7248" w14:textId="77777777" w:rsidR="008330D4" w:rsidRPr="00921C95" w:rsidRDefault="008330D4" w:rsidP="00F911A0">
            <w:pPr>
              <w:rPr>
                <w:rFonts w:eastAsia="Times New Roman" w:cs="Times New Roman"/>
                <w:sz w:val="20"/>
                <w:szCs w:val="20"/>
                <w:lang w:eastAsia="en-CA"/>
              </w:rPr>
            </w:pPr>
          </w:p>
        </w:tc>
        <w:tc>
          <w:tcPr>
            <w:tcW w:w="1804" w:type="dxa"/>
            <w:tcBorders>
              <w:top w:val="nil"/>
              <w:left w:val="nil"/>
              <w:bottom w:val="nil"/>
              <w:right w:val="nil"/>
            </w:tcBorders>
            <w:shd w:val="clear" w:color="auto" w:fill="auto"/>
            <w:noWrap/>
            <w:vAlign w:val="bottom"/>
            <w:hideMark/>
          </w:tcPr>
          <w:p w14:paraId="05492334" w14:textId="77777777" w:rsidR="008330D4" w:rsidRPr="00921C95" w:rsidRDefault="008330D4" w:rsidP="00F911A0">
            <w:pPr>
              <w:rPr>
                <w:rFonts w:eastAsia="Times New Roman" w:cs="Times New Roman"/>
                <w:sz w:val="20"/>
                <w:szCs w:val="20"/>
                <w:lang w:eastAsia="en-CA"/>
              </w:rPr>
            </w:pPr>
          </w:p>
        </w:tc>
        <w:tc>
          <w:tcPr>
            <w:tcW w:w="703" w:type="dxa"/>
            <w:tcBorders>
              <w:top w:val="nil"/>
              <w:left w:val="nil"/>
              <w:bottom w:val="nil"/>
              <w:right w:val="nil"/>
            </w:tcBorders>
            <w:shd w:val="clear" w:color="auto" w:fill="auto"/>
            <w:noWrap/>
            <w:vAlign w:val="bottom"/>
          </w:tcPr>
          <w:p w14:paraId="61D83CDC" w14:textId="77777777" w:rsidR="008330D4" w:rsidRPr="00921C95" w:rsidRDefault="008330D4" w:rsidP="00154BD7">
            <w:pPr>
              <w:jc w:val="right"/>
              <w:rPr>
                <w:rFonts w:eastAsia="Times New Roman" w:cs="Times New Roman"/>
                <w:b/>
                <w:bCs/>
                <w:sz w:val="20"/>
                <w:szCs w:val="20"/>
                <w:lang w:eastAsia="en-CA"/>
              </w:rPr>
            </w:pPr>
          </w:p>
        </w:tc>
        <w:tc>
          <w:tcPr>
            <w:tcW w:w="606" w:type="dxa"/>
            <w:tcBorders>
              <w:top w:val="nil"/>
              <w:left w:val="nil"/>
              <w:bottom w:val="nil"/>
              <w:right w:val="nil"/>
            </w:tcBorders>
            <w:shd w:val="clear" w:color="auto" w:fill="auto"/>
            <w:noWrap/>
            <w:vAlign w:val="bottom"/>
          </w:tcPr>
          <w:p w14:paraId="3FA39BE3" w14:textId="77777777" w:rsidR="008330D4" w:rsidRPr="00921C95" w:rsidRDefault="008330D4" w:rsidP="00F911A0">
            <w:pPr>
              <w:jc w:val="center"/>
              <w:rPr>
                <w:rFonts w:eastAsia="Times New Roman" w:cs="Times New Roman"/>
                <w:sz w:val="20"/>
                <w:szCs w:val="20"/>
                <w:lang w:eastAsia="en-CA"/>
              </w:rPr>
            </w:pPr>
          </w:p>
        </w:tc>
        <w:tc>
          <w:tcPr>
            <w:tcW w:w="606" w:type="dxa"/>
            <w:tcBorders>
              <w:top w:val="nil"/>
              <w:left w:val="nil"/>
              <w:bottom w:val="nil"/>
              <w:right w:val="nil"/>
            </w:tcBorders>
            <w:shd w:val="clear" w:color="auto" w:fill="auto"/>
            <w:noWrap/>
            <w:vAlign w:val="bottom"/>
          </w:tcPr>
          <w:p w14:paraId="02A036C0" w14:textId="77777777" w:rsidR="008330D4" w:rsidRPr="00921C95" w:rsidRDefault="008330D4" w:rsidP="00F911A0">
            <w:pPr>
              <w:jc w:val="center"/>
              <w:rPr>
                <w:rFonts w:eastAsia="Times New Roman" w:cs="Times New Roman"/>
                <w:sz w:val="20"/>
                <w:szCs w:val="20"/>
                <w:lang w:eastAsia="en-CA"/>
              </w:rPr>
            </w:pPr>
          </w:p>
        </w:tc>
        <w:tc>
          <w:tcPr>
            <w:tcW w:w="606" w:type="dxa"/>
            <w:tcBorders>
              <w:top w:val="nil"/>
              <w:left w:val="nil"/>
              <w:bottom w:val="nil"/>
              <w:right w:val="nil"/>
            </w:tcBorders>
            <w:shd w:val="clear" w:color="auto" w:fill="auto"/>
            <w:noWrap/>
            <w:vAlign w:val="bottom"/>
          </w:tcPr>
          <w:p w14:paraId="57610AB6" w14:textId="77777777" w:rsidR="008330D4" w:rsidRPr="00921C95" w:rsidRDefault="008330D4" w:rsidP="00F911A0">
            <w:pPr>
              <w:jc w:val="center"/>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bottom"/>
          </w:tcPr>
          <w:p w14:paraId="40E4D358" w14:textId="77777777" w:rsidR="008330D4" w:rsidRPr="00921C95" w:rsidRDefault="008330D4" w:rsidP="00F911A0">
            <w:pPr>
              <w:jc w:val="center"/>
              <w:rPr>
                <w:rFonts w:eastAsia="Times New Roman" w:cs="Times New Roman"/>
                <w:sz w:val="20"/>
                <w:szCs w:val="20"/>
                <w:lang w:eastAsia="en-CA"/>
              </w:rPr>
            </w:pPr>
          </w:p>
        </w:tc>
        <w:tc>
          <w:tcPr>
            <w:tcW w:w="606" w:type="dxa"/>
            <w:tcBorders>
              <w:top w:val="nil"/>
              <w:left w:val="nil"/>
              <w:bottom w:val="nil"/>
              <w:right w:val="nil"/>
            </w:tcBorders>
            <w:shd w:val="clear" w:color="auto" w:fill="auto"/>
            <w:noWrap/>
            <w:vAlign w:val="bottom"/>
          </w:tcPr>
          <w:p w14:paraId="258C9EAD" w14:textId="77777777" w:rsidR="008330D4" w:rsidRPr="00921C95" w:rsidRDefault="008330D4" w:rsidP="00F911A0">
            <w:pPr>
              <w:jc w:val="center"/>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bottom"/>
          </w:tcPr>
          <w:p w14:paraId="1EB0262C" w14:textId="77777777" w:rsidR="008330D4" w:rsidRPr="00921C95" w:rsidRDefault="008330D4" w:rsidP="00F911A0">
            <w:pPr>
              <w:jc w:val="center"/>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bottom"/>
          </w:tcPr>
          <w:p w14:paraId="66B518DC" w14:textId="77777777" w:rsidR="008330D4" w:rsidRPr="00921C95" w:rsidRDefault="008330D4" w:rsidP="00F911A0">
            <w:pPr>
              <w:jc w:val="center"/>
              <w:rPr>
                <w:rFonts w:eastAsia="Times New Roman" w:cs="Times New Roman"/>
                <w:sz w:val="20"/>
                <w:szCs w:val="20"/>
                <w:lang w:eastAsia="en-CA"/>
              </w:rPr>
            </w:pPr>
          </w:p>
        </w:tc>
        <w:tc>
          <w:tcPr>
            <w:tcW w:w="717" w:type="dxa"/>
            <w:tcBorders>
              <w:top w:val="nil"/>
              <w:left w:val="nil"/>
              <w:bottom w:val="nil"/>
              <w:right w:val="nil"/>
            </w:tcBorders>
            <w:shd w:val="clear" w:color="auto" w:fill="auto"/>
            <w:noWrap/>
            <w:vAlign w:val="bottom"/>
          </w:tcPr>
          <w:p w14:paraId="4C879693" w14:textId="77777777" w:rsidR="008330D4" w:rsidRPr="00921C95" w:rsidRDefault="008330D4" w:rsidP="00F911A0">
            <w:pPr>
              <w:jc w:val="center"/>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bottom"/>
          </w:tcPr>
          <w:p w14:paraId="08A85967" w14:textId="77777777" w:rsidR="008330D4" w:rsidRPr="00921C95" w:rsidRDefault="008330D4" w:rsidP="00F911A0">
            <w:pPr>
              <w:jc w:val="center"/>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bottom"/>
          </w:tcPr>
          <w:p w14:paraId="3D7A6948" w14:textId="77777777" w:rsidR="008330D4" w:rsidRPr="00921C95" w:rsidRDefault="008330D4" w:rsidP="00F911A0">
            <w:pPr>
              <w:jc w:val="center"/>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bottom"/>
          </w:tcPr>
          <w:p w14:paraId="1C25D716" w14:textId="77777777" w:rsidR="008330D4" w:rsidRPr="00921C95" w:rsidRDefault="008330D4" w:rsidP="00F911A0">
            <w:pPr>
              <w:jc w:val="center"/>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bottom"/>
          </w:tcPr>
          <w:p w14:paraId="72B917FE" w14:textId="77777777" w:rsidR="008330D4" w:rsidRPr="00921C95" w:rsidRDefault="008330D4" w:rsidP="00F911A0">
            <w:pPr>
              <w:jc w:val="center"/>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bottom"/>
          </w:tcPr>
          <w:p w14:paraId="41DA6389" w14:textId="77777777" w:rsidR="008330D4" w:rsidRPr="00921C95" w:rsidRDefault="008330D4" w:rsidP="00F911A0">
            <w:pPr>
              <w:jc w:val="center"/>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bottom"/>
          </w:tcPr>
          <w:p w14:paraId="722946C6" w14:textId="77777777" w:rsidR="008330D4" w:rsidRPr="00921C95" w:rsidRDefault="008330D4" w:rsidP="00F911A0">
            <w:pPr>
              <w:jc w:val="center"/>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bottom"/>
          </w:tcPr>
          <w:p w14:paraId="348D0920" w14:textId="77777777" w:rsidR="008330D4" w:rsidRPr="00921C95" w:rsidRDefault="008330D4" w:rsidP="00F911A0">
            <w:pPr>
              <w:jc w:val="center"/>
              <w:rPr>
                <w:rFonts w:eastAsia="Times New Roman" w:cs="Times New Roman"/>
                <w:sz w:val="20"/>
                <w:szCs w:val="20"/>
                <w:lang w:eastAsia="en-CA"/>
              </w:rPr>
            </w:pPr>
          </w:p>
        </w:tc>
      </w:tr>
      <w:tr w:rsidR="00921C95" w:rsidRPr="00921C95" w14:paraId="450B1719" w14:textId="77777777" w:rsidTr="00DD02A0">
        <w:trPr>
          <w:trHeight w:val="264"/>
        </w:trPr>
        <w:tc>
          <w:tcPr>
            <w:tcW w:w="1433" w:type="dxa"/>
            <w:tcBorders>
              <w:top w:val="nil"/>
              <w:left w:val="nil"/>
              <w:bottom w:val="nil"/>
              <w:right w:val="nil"/>
            </w:tcBorders>
            <w:shd w:val="clear" w:color="auto" w:fill="auto"/>
            <w:noWrap/>
            <w:vAlign w:val="bottom"/>
          </w:tcPr>
          <w:p w14:paraId="25D74664" w14:textId="65F40BE7" w:rsidR="008330D4" w:rsidRPr="00921C95" w:rsidRDefault="008330D4" w:rsidP="00F911A0">
            <w:pPr>
              <w:rPr>
                <w:rFonts w:eastAsia="Times New Roman" w:cs="Times New Roman"/>
                <w:sz w:val="20"/>
                <w:szCs w:val="20"/>
                <w:lang w:eastAsia="en-CA"/>
              </w:rPr>
            </w:pPr>
          </w:p>
        </w:tc>
        <w:tc>
          <w:tcPr>
            <w:tcW w:w="1804" w:type="dxa"/>
            <w:tcBorders>
              <w:top w:val="nil"/>
              <w:left w:val="nil"/>
              <w:bottom w:val="nil"/>
              <w:right w:val="nil"/>
            </w:tcBorders>
            <w:shd w:val="clear" w:color="auto" w:fill="auto"/>
            <w:noWrap/>
            <w:vAlign w:val="center"/>
            <w:hideMark/>
          </w:tcPr>
          <w:p w14:paraId="4EB4303C" w14:textId="77777777" w:rsidR="008330D4" w:rsidRPr="00921C95" w:rsidRDefault="008330D4" w:rsidP="00F911A0">
            <w:pPr>
              <w:rPr>
                <w:rFonts w:eastAsia="Times New Roman" w:cs="Times New Roman"/>
                <w:sz w:val="20"/>
                <w:szCs w:val="20"/>
                <w:lang w:eastAsia="en-CA"/>
              </w:rPr>
            </w:pPr>
            <w:r w:rsidRPr="00921C95">
              <w:rPr>
                <w:rFonts w:eastAsia="Times New Roman" w:cs="Times New Roman"/>
                <w:sz w:val="20"/>
                <w:szCs w:val="20"/>
                <w:lang w:eastAsia="en-CA"/>
              </w:rPr>
              <w:t>Age 0+ sockeye</w:t>
            </w:r>
          </w:p>
        </w:tc>
        <w:tc>
          <w:tcPr>
            <w:tcW w:w="703" w:type="dxa"/>
            <w:tcBorders>
              <w:top w:val="nil"/>
              <w:left w:val="nil"/>
              <w:bottom w:val="nil"/>
              <w:right w:val="nil"/>
            </w:tcBorders>
            <w:shd w:val="clear" w:color="auto" w:fill="auto"/>
            <w:noWrap/>
            <w:vAlign w:val="bottom"/>
          </w:tcPr>
          <w:p w14:paraId="71AB59B1" w14:textId="71AEA203" w:rsidR="008330D4" w:rsidRPr="00921C95" w:rsidRDefault="008330D4" w:rsidP="00154BD7">
            <w:pPr>
              <w:jc w:val="right"/>
              <w:rPr>
                <w:rFonts w:eastAsia="Times New Roman" w:cs="Times New Roman"/>
                <w:b/>
                <w:bCs/>
                <w:sz w:val="20"/>
                <w:szCs w:val="20"/>
                <w:lang w:eastAsia="en-CA"/>
              </w:rPr>
            </w:pPr>
          </w:p>
        </w:tc>
        <w:tc>
          <w:tcPr>
            <w:tcW w:w="606" w:type="dxa"/>
            <w:tcBorders>
              <w:top w:val="nil"/>
              <w:left w:val="nil"/>
              <w:bottom w:val="nil"/>
              <w:right w:val="nil"/>
            </w:tcBorders>
            <w:shd w:val="clear" w:color="auto" w:fill="auto"/>
            <w:noWrap/>
            <w:vAlign w:val="bottom"/>
          </w:tcPr>
          <w:p w14:paraId="559CCAB8" w14:textId="5B734F1B" w:rsidR="008330D4" w:rsidRPr="00921C95" w:rsidRDefault="008330D4" w:rsidP="00F911A0">
            <w:pPr>
              <w:jc w:val="center"/>
              <w:rPr>
                <w:rFonts w:eastAsia="Times New Roman" w:cs="Times New Roman"/>
                <w:sz w:val="20"/>
                <w:szCs w:val="20"/>
                <w:lang w:eastAsia="en-CA"/>
              </w:rPr>
            </w:pPr>
          </w:p>
        </w:tc>
        <w:tc>
          <w:tcPr>
            <w:tcW w:w="606" w:type="dxa"/>
            <w:tcBorders>
              <w:top w:val="nil"/>
              <w:left w:val="nil"/>
              <w:bottom w:val="nil"/>
              <w:right w:val="nil"/>
            </w:tcBorders>
            <w:shd w:val="clear" w:color="auto" w:fill="auto"/>
            <w:noWrap/>
            <w:vAlign w:val="bottom"/>
          </w:tcPr>
          <w:p w14:paraId="7B19D293" w14:textId="56642885" w:rsidR="008330D4" w:rsidRPr="00921C95" w:rsidRDefault="008330D4" w:rsidP="00F911A0">
            <w:pPr>
              <w:jc w:val="center"/>
              <w:rPr>
                <w:rFonts w:eastAsia="Times New Roman" w:cs="Times New Roman"/>
                <w:sz w:val="20"/>
                <w:szCs w:val="20"/>
                <w:lang w:eastAsia="en-CA"/>
              </w:rPr>
            </w:pPr>
          </w:p>
        </w:tc>
        <w:tc>
          <w:tcPr>
            <w:tcW w:w="606" w:type="dxa"/>
            <w:tcBorders>
              <w:top w:val="nil"/>
              <w:left w:val="nil"/>
              <w:bottom w:val="nil"/>
              <w:right w:val="nil"/>
            </w:tcBorders>
            <w:shd w:val="clear" w:color="auto" w:fill="auto"/>
            <w:noWrap/>
            <w:vAlign w:val="bottom"/>
          </w:tcPr>
          <w:p w14:paraId="28B05A86" w14:textId="46F8EB35" w:rsidR="008330D4" w:rsidRPr="00921C95" w:rsidRDefault="008330D4" w:rsidP="00F911A0">
            <w:pPr>
              <w:jc w:val="center"/>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bottom"/>
          </w:tcPr>
          <w:p w14:paraId="108D89BE" w14:textId="27F3971D" w:rsidR="008330D4" w:rsidRPr="00921C95" w:rsidRDefault="008330D4" w:rsidP="00F911A0">
            <w:pPr>
              <w:jc w:val="center"/>
              <w:rPr>
                <w:rFonts w:eastAsia="Times New Roman" w:cs="Times New Roman"/>
                <w:sz w:val="20"/>
                <w:szCs w:val="20"/>
                <w:lang w:eastAsia="en-CA"/>
              </w:rPr>
            </w:pPr>
          </w:p>
        </w:tc>
        <w:tc>
          <w:tcPr>
            <w:tcW w:w="606" w:type="dxa"/>
            <w:tcBorders>
              <w:top w:val="nil"/>
              <w:left w:val="nil"/>
              <w:bottom w:val="nil"/>
              <w:right w:val="nil"/>
            </w:tcBorders>
            <w:shd w:val="clear" w:color="auto" w:fill="auto"/>
            <w:noWrap/>
            <w:vAlign w:val="bottom"/>
          </w:tcPr>
          <w:p w14:paraId="20EA074E" w14:textId="6CE4FE10" w:rsidR="008330D4" w:rsidRPr="00921C95" w:rsidRDefault="008330D4" w:rsidP="00F911A0">
            <w:pPr>
              <w:jc w:val="center"/>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bottom"/>
          </w:tcPr>
          <w:p w14:paraId="4D27078A" w14:textId="3640BED0" w:rsidR="008330D4" w:rsidRPr="00921C95" w:rsidRDefault="008330D4" w:rsidP="00F911A0">
            <w:pPr>
              <w:jc w:val="center"/>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bottom"/>
          </w:tcPr>
          <w:p w14:paraId="6D59088E" w14:textId="54E026E3" w:rsidR="008330D4" w:rsidRPr="00921C95" w:rsidRDefault="008330D4" w:rsidP="00F911A0">
            <w:pPr>
              <w:jc w:val="center"/>
              <w:rPr>
                <w:rFonts w:eastAsia="Times New Roman" w:cs="Times New Roman"/>
                <w:sz w:val="20"/>
                <w:szCs w:val="20"/>
                <w:lang w:eastAsia="en-CA"/>
              </w:rPr>
            </w:pPr>
          </w:p>
        </w:tc>
        <w:tc>
          <w:tcPr>
            <w:tcW w:w="717" w:type="dxa"/>
            <w:tcBorders>
              <w:top w:val="nil"/>
              <w:left w:val="nil"/>
              <w:bottom w:val="nil"/>
              <w:right w:val="nil"/>
            </w:tcBorders>
            <w:shd w:val="clear" w:color="auto" w:fill="auto"/>
            <w:noWrap/>
            <w:vAlign w:val="bottom"/>
          </w:tcPr>
          <w:p w14:paraId="0BAA1E1C" w14:textId="429B24D0" w:rsidR="008330D4" w:rsidRPr="00921C95" w:rsidRDefault="008330D4" w:rsidP="00F911A0">
            <w:pPr>
              <w:jc w:val="center"/>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bottom"/>
          </w:tcPr>
          <w:p w14:paraId="1851C8A7" w14:textId="0418B317" w:rsidR="008330D4" w:rsidRPr="00921C95" w:rsidRDefault="008330D4" w:rsidP="00F911A0">
            <w:pPr>
              <w:jc w:val="center"/>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bottom"/>
          </w:tcPr>
          <w:p w14:paraId="148B7627" w14:textId="66952E28" w:rsidR="008330D4" w:rsidRPr="00921C95" w:rsidRDefault="008330D4" w:rsidP="00F911A0">
            <w:pPr>
              <w:jc w:val="center"/>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bottom"/>
          </w:tcPr>
          <w:p w14:paraId="45407495" w14:textId="1F965DB2" w:rsidR="008330D4" w:rsidRPr="00921C95" w:rsidRDefault="008330D4" w:rsidP="00F911A0">
            <w:pPr>
              <w:jc w:val="center"/>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bottom"/>
          </w:tcPr>
          <w:p w14:paraId="54C55DBB" w14:textId="4BDE05EE" w:rsidR="008330D4" w:rsidRPr="00921C95" w:rsidRDefault="008330D4" w:rsidP="00F911A0">
            <w:pPr>
              <w:jc w:val="center"/>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bottom"/>
          </w:tcPr>
          <w:p w14:paraId="32A9B476" w14:textId="5BAB0B51" w:rsidR="008330D4" w:rsidRPr="00921C95" w:rsidRDefault="008330D4" w:rsidP="00F911A0">
            <w:pPr>
              <w:jc w:val="center"/>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bottom"/>
          </w:tcPr>
          <w:p w14:paraId="337CF16E" w14:textId="2353A9EF" w:rsidR="008330D4" w:rsidRPr="00921C95" w:rsidRDefault="008330D4" w:rsidP="00F911A0">
            <w:pPr>
              <w:jc w:val="center"/>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bottom"/>
          </w:tcPr>
          <w:p w14:paraId="5B46C547" w14:textId="3BDCDE94" w:rsidR="008330D4" w:rsidRPr="00921C95" w:rsidRDefault="008330D4" w:rsidP="00F911A0">
            <w:pPr>
              <w:jc w:val="center"/>
              <w:rPr>
                <w:rFonts w:eastAsia="Times New Roman" w:cs="Times New Roman"/>
                <w:sz w:val="20"/>
                <w:szCs w:val="20"/>
                <w:lang w:eastAsia="en-CA"/>
              </w:rPr>
            </w:pPr>
          </w:p>
        </w:tc>
      </w:tr>
      <w:tr w:rsidR="00921C95" w:rsidRPr="00921C95" w14:paraId="610467F6" w14:textId="77777777" w:rsidTr="00DD02A0">
        <w:trPr>
          <w:trHeight w:val="264"/>
        </w:trPr>
        <w:tc>
          <w:tcPr>
            <w:tcW w:w="1433" w:type="dxa"/>
            <w:tcBorders>
              <w:top w:val="nil"/>
              <w:left w:val="nil"/>
              <w:bottom w:val="nil"/>
              <w:right w:val="nil"/>
            </w:tcBorders>
            <w:shd w:val="clear" w:color="auto" w:fill="auto"/>
            <w:noWrap/>
            <w:vAlign w:val="bottom"/>
          </w:tcPr>
          <w:p w14:paraId="5581FFE9" w14:textId="77777777" w:rsidR="008330D4" w:rsidRPr="00921C95" w:rsidRDefault="008330D4" w:rsidP="00F911A0">
            <w:pPr>
              <w:rPr>
                <w:rFonts w:eastAsia="Times New Roman" w:cs="Times New Roman"/>
                <w:sz w:val="20"/>
                <w:szCs w:val="20"/>
                <w:lang w:eastAsia="en-CA"/>
              </w:rPr>
            </w:pPr>
          </w:p>
        </w:tc>
        <w:tc>
          <w:tcPr>
            <w:tcW w:w="1804" w:type="dxa"/>
            <w:tcBorders>
              <w:top w:val="nil"/>
              <w:left w:val="nil"/>
              <w:bottom w:val="nil"/>
              <w:right w:val="nil"/>
            </w:tcBorders>
            <w:shd w:val="clear" w:color="auto" w:fill="auto"/>
            <w:noWrap/>
            <w:vAlign w:val="bottom"/>
            <w:hideMark/>
          </w:tcPr>
          <w:p w14:paraId="774361B6" w14:textId="77777777" w:rsidR="008330D4" w:rsidRPr="00921C95" w:rsidRDefault="008330D4" w:rsidP="00F911A0">
            <w:pPr>
              <w:rPr>
                <w:rFonts w:eastAsia="Times New Roman" w:cs="Times New Roman"/>
                <w:sz w:val="20"/>
                <w:szCs w:val="20"/>
                <w:lang w:eastAsia="en-CA"/>
              </w:rPr>
            </w:pPr>
            <w:r w:rsidRPr="00921C95">
              <w:rPr>
                <w:rFonts w:eastAsia="Times New Roman" w:cs="Times New Roman"/>
                <w:sz w:val="20"/>
                <w:szCs w:val="20"/>
                <w:lang w:eastAsia="en-CA"/>
              </w:rPr>
              <w:t>Nerkids 4-9 cm</w:t>
            </w:r>
          </w:p>
        </w:tc>
        <w:tc>
          <w:tcPr>
            <w:tcW w:w="703" w:type="dxa"/>
            <w:tcBorders>
              <w:top w:val="nil"/>
              <w:left w:val="nil"/>
              <w:bottom w:val="nil"/>
              <w:right w:val="nil"/>
            </w:tcBorders>
            <w:shd w:val="clear" w:color="auto" w:fill="auto"/>
            <w:noWrap/>
            <w:vAlign w:val="bottom"/>
          </w:tcPr>
          <w:p w14:paraId="6F087BAD" w14:textId="5DF4886C" w:rsidR="008330D4" w:rsidRPr="00921C95" w:rsidRDefault="008330D4" w:rsidP="00154BD7">
            <w:pPr>
              <w:jc w:val="right"/>
              <w:rPr>
                <w:rFonts w:eastAsia="Times New Roman" w:cs="Times New Roman"/>
                <w:b/>
                <w:bCs/>
                <w:sz w:val="20"/>
                <w:szCs w:val="20"/>
                <w:lang w:eastAsia="en-CA"/>
              </w:rPr>
            </w:pPr>
          </w:p>
        </w:tc>
        <w:tc>
          <w:tcPr>
            <w:tcW w:w="606" w:type="dxa"/>
            <w:tcBorders>
              <w:top w:val="nil"/>
              <w:left w:val="nil"/>
              <w:bottom w:val="nil"/>
              <w:right w:val="nil"/>
            </w:tcBorders>
            <w:shd w:val="clear" w:color="auto" w:fill="auto"/>
            <w:noWrap/>
            <w:vAlign w:val="bottom"/>
          </w:tcPr>
          <w:p w14:paraId="337D7FBA" w14:textId="7482EE15" w:rsidR="008330D4" w:rsidRPr="00921C95" w:rsidRDefault="008330D4" w:rsidP="00F911A0">
            <w:pPr>
              <w:jc w:val="center"/>
              <w:rPr>
                <w:rFonts w:eastAsia="Times New Roman" w:cs="Times New Roman"/>
                <w:sz w:val="20"/>
                <w:szCs w:val="20"/>
                <w:lang w:eastAsia="en-CA"/>
              </w:rPr>
            </w:pPr>
          </w:p>
        </w:tc>
        <w:tc>
          <w:tcPr>
            <w:tcW w:w="606" w:type="dxa"/>
            <w:tcBorders>
              <w:top w:val="nil"/>
              <w:left w:val="nil"/>
              <w:bottom w:val="nil"/>
              <w:right w:val="nil"/>
            </w:tcBorders>
            <w:shd w:val="clear" w:color="auto" w:fill="auto"/>
            <w:noWrap/>
            <w:vAlign w:val="bottom"/>
          </w:tcPr>
          <w:p w14:paraId="7099E15A" w14:textId="2B479745" w:rsidR="008330D4" w:rsidRPr="00921C95" w:rsidRDefault="008330D4" w:rsidP="00F911A0">
            <w:pPr>
              <w:jc w:val="center"/>
              <w:rPr>
                <w:rFonts w:eastAsia="Times New Roman" w:cs="Times New Roman"/>
                <w:sz w:val="20"/>
                <w:szCs w:val="20"/>
                <w:lang w:eastAsia="en-CA"/>
              </w:rPr>
            </w:pPr>
          </w:p>
        </w:tc>
        <w:tc>
          <w:tcPr>
            <w:tcW w:w="606" w:type="dxa"/>
            <w:tcBorders>
              <w:top w:val="nil"/>
              <w:left w:val="nil"/>
              <w:bottom w:val="nil"/>
              <w:right w:val="nil"/>
            </w:tcBorders>
            <w:shd w:val="clear" w:color="auto" w:fill="auto"/>
            <w:noWrap/>
            <w:vAlign w:val="bottom"/>
          </w:tcPr>
          <w:p w14:paraId="5A673148" w14:textId="3314427D" w:rsidR="008330D4" w:rsidRPr="00921C95" w:rsidRDefault="008330D4" w:rsidP="00F911A0">
            <w:pPr>
              <w:jc w:val="center"/>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bottom"/>
          </w:tcPr>
          <w:p w14:paraId="43DA6D19" w14:textId="5BB7BE81" w:rsidR="008330D4" w:rsidRPr="00921C95" w:rsidRDefault="008330D4" w:rsidP="00F911A0">
            <w:pPr>
              <w:jc w:val="center"/>
              <w:rPr>
                <w:rFonts w:eastAsia="Times New Roman" w:cs="Times New Roman"/>
                <w:sz w:val="20"/>
                <w:szCs w:val="20"/>
                <w:lang w:eastAsia="en-CA"/>
              </w:rPr>
            </w:pPr>
          </w:p>
        </w:tc>
        <w:tc>
          <w:tcPr>
            <w:tcW w:w="606" w:type="dxa"/>
            <w:tcBorders>
              <w:top w:val="nil"/>
              <w:left w:val="nil"/>
              <w:bottom w:val="nil"/>
              <w:right w:val="nil"/>
            </w:tcBorders>
            <w:shd w:val="clear" w:color="auto" w:fill="auto"/>
            <w:noWrap/>
            <w:vAlign w:val="bottom"/>
          </w:tcPr>
          <w:p w14:paraId="2D983F09" w14:textId="415E5A37" w:rsidR="008330D4" w:rsidRPr="00921C95" w:rsidRDefault="008330D4" w:rsidP="00F911A0">
            <w:pPr>
              <w:jc w:val="center"/>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bottom"/>
          </w:tcPr>
          <w:p w14:paraId="44B705C6" w14:textId="375134AB" w:rsidR="008330D4" w:rsidRPr="00921C95" w:rsidRDefault="008330D4" w:rsidP="00F911A0">
            <w:pPr>
              <w:jc w:val="center"/>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bottom"/>
          </w:tcPr>
          <w:p w14:paraId="3C655E0A" w14:textId="3AD277F8" w:rsidR="008330D4" w:rsidRPr="00921C95" w:rsidRDefault="008330D4" w:rsidP="00F911A0">
            <w:pPr>
              <w:jc w:val="center"/>
              <w:rPr>
                <w:rFonts w:eastAsia="Times New Roman" w:cs="Times New Roman"/>
                <w:sz w:val="20"/>
                <w:szCs w:val="20"/>
                <w:lang w:eastAsia="en-CA"/>
              </w:rPr>
            </w:pPr>
          </w:p>
        </w:tc>
        <w:tc>
          <w:tcPr>
            <w:tcW w:w="717" w:type="dxa"/>
            <w:tcBorders>
              <w:top w:val="nil"/>
              <w:left w:val="nil"/>
              <w:bottom w:val="nil"/>
              <w:right w:val="nil"/>
            </w:tcBorders>
            <w:shd w:val="clear" w:color="auto" w:fill="auto"/>
            <w:noWrap/>
            <w:vAlign w:val="bottom"/>
          </w:tcPr>
          <w:p w14:paraId="17D568B2" w14:textId="570D7871" w:rsidR="008330D4" w:rsidRPr="00921C95" w:rsidRDefault="008330D4" w:rsidP="00F911A0">
            <w:pPr>
              <w:jc w:val="center"/>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bottom"/>
          </w:tcPr>
          <w:p w14:paraId="711E3DF1" w14:textId="6D043FB8" w:rsidR="008330D4" w:rsidRPr="00921C95" w:rsidRDefault="008330D4" w:rsidP="00F911A0">
            <w:pPr>
              <w:jc w:val="center"/>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bottom"/>
          </w:tcPr>
          <w:p w14:paraId="303B391E" w14:textId="34744EEA" w:rsidR="008330D4" w:rsidRPr="00921C95" w:rsidRDefault="008330D4" w:rsidP="00F911A0">
            <w:pPr>
              <w:jc w:val="center"/>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bottom"/>
          </w:tcPr>
          <w:p w14:paraId="6B0B0365" w14:textId="182DE9F0" w:rsidR="008330D4" w:rsidRPr="00921C95" w:rsidRDefault="008330D4" w:rsidP="00F911A0">
            <w:pPr>
              <w:jc w:val="center"/>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bottom"/>
          </w:tcPr>
          <w:p w14:paraId="208E2F2E" w14:textId="51D94B63" w:rsidR="008330D4" w:rsidRPr="00921C95" w:rsidRDefault="008330D4" w:rsidP="00F911A0">
            <w:pPr>
              <w:jc w:val="center"/>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bottom"/>
          </w:tcPr>
          <w:p w14:paraId="09B4CA5C" w14:textId="2AEFF00F" w:rsidR="008330D4" w:rsidRPr="00921C95" w:rsidRDefault="008330D4" w:rsidP="00F911A0">
            <w:pPr>
              <w:jc w:val="center"/>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bottom"/>
          </w:tcPr>
          <w:p w14:paraId="77C3EC4F" w14:textId="78D8A99D" w:rsidR="008330D4" w:rsidRPr="00921C95" w:rsidRDefault="008330D4" w:rsidP="00F911A0">
            <w:pPr>
              <w:jc w:val="center"/>
              <w:rPr>
                <w:rFonts w:eastAsia="Times New Roman" w:cs="Times New Roman"/>
                <w:sz w:val="20"/>
                <w:szCs w:val="20"/>
                <w:lang w:eastAsia="en-CA"/>
              </w:rPr>
            </w:pPr>
          </w:p>
        </w:tc>
        <w:tc>
          <w:tcPr>
            <w:tcW w:w="580" w:type="dxa"/>
            <w:tcBorders>
              <w:top w:val="nil"/>
              <w:left w:val="nil"/>
              <w:bottom w:val="nil"/>
              <w:right w:val="nil"/>
            </w:tcBorders>
            <w:shd w:val="clear" w:color="auto" w:fill="auto"/>
            <w:noWrap/>
            <w:vAlign w:val="bottom"/>
          </w:tcPr>
          <w:p w14:paraId="324D7814" w14:textId="538A39CF" w:rsidR="008330D4" w:rsidRPr="00921C95" w:rsidRDefault="008330D4" w:rsidP="00F911A0">
            <w:pPr>
              <w:jc w:val="center"/>
              <w:rPr>
                <w:rFonts w:eastAsia="Times New Roman" w:cs="Times New Roman"/>
                <w:sz w:val="20"/>
                <w:szCs w:val="20"/>
                <w:lang w:eastAsia="en-CA"/>
              </w:rPr>
            </w:pPr>
          </w:p>
        </w:tc>
      </w:tr>
      <w:tr w:rsidR="00921C95" w:rsidRPr="00921C95" w14:paraId="5958419E" w14:textId="77777777" w:rsidTr="00DD02A0">
        <w:trPr>
          <w:trHeight w:val="264"/>
        </w:trPr>
        <w:tc>
          <w:tcPr>
            <w:tcW w:w="1433" w:type="dxa"/>
            <w:tcBorders>
              <w:top w:val="nil"/>
              <w:left w:val="nil"/>
              <w:bottom w:val="single" w:sz="4" w:space="0" w:color="auto"/>
              <w:right w:val="nil"/>
            </w:tcBorders>
            <w:shd w:val="clear" w:color="auto" w:fill="auto"/>
            <w:noWrap/>
            <w:vAlign w:val="bottom"/>
            <w:hideMark/>
          </w:tcPr>
          <w:p w14:paraId="01153A43" w14:textId="77777777" w:rsidR="008330D4" w:rsidRPr="00921C95" w:rsidRDefault="008330D4" w:rsidP="00F911A0">
            <w:pPr>
              <w:rPr>
                <w:rFonts w:eastAsia="Times New Roman" w:cs="Times New Roman"/>
                <w:sz w:val="20"/>
                <w:szCs w:val="20"/>
                <w:lang w:eastAsia="en-CA"/>
              </w:rPr>
            </w:pPr>
            <w:r w:rsidRPr="00921C95">
              <w:rPr>
                <w:rFonts w:eastAsia="Times New Roman" w:cs="Times New Roman"/>
                <w:sz w:val="20"/>
                <w:szCs w:val="20"/>
                <w:lang w:eastAsia="en-CA"/>
              </w:rPr>
              <w:t> </w:t>
            </w:r>
          </w:p>
        </w:tc>
        <w:tc>
          <w:tcPr>
            <w:tcW w:w="1804" w:type="dxa"/>
            <w:tcBorders>
              <w:top w:val="nil"/>
              <w:left w:val="nil"/>
              <w:bottom w:val="single" w:sz="4" w:space="0" w:color="auto"/>
              <w:right w:val="nil"/>
            </w:tcBorders>
            <w:shd w:val="clear" w:color="auto" w:fill="auto"/>
            <w:noWrap/>
            <w:vAlign w:val="bottom"/>
            <w:hideMark/>
          </w:tcPr>
          <w:p w14:paraId="2668D36A" w14:textId="77777777" w:rsidR="008330D4" w:rsidRPr="00921C95" w:rsidRDefault="008330D4" w:rsidP="00F911A0">
            <w:pPr>
              <w:rPr>
                <w:rFonts w:eastAsia="Times New Roman" w:cs="Times New Roman"/>
                <w:sz w:val="20"/>
                <w:szCs w:val="20"/>
                <w:lang w:eastAsia="en-CA"/>
              </w:rPr>
            </w:pPr>
            <w:r w:rsidRPr="00921C95">
              <w:rPr>
                <w:rFonts w:eastAsia="Times New Roman" w:cs="Times New Roman"/>
                <w:sz w:val="20"/>
                <w:szCs w:val="20"/>
                <w:lang w:eastAsia="en-CA"/>
              </w:rPr>
              <w:t> </w:t>
            </w:r>
          </w:p>
        </w:tc>
        <w:tc>
          <w:tcPr>
            <w:tcW w:w="703" w:type="dxa"/>
            <w:tcBorders>
              <w:top w:val="nil"/>
              <w:left w:val="nil"/>
              <w:bottom w:val="single" w:sz="4" w:space="0" w:color="auto"/>
              <w:right w:val="nil"/>
            </w:tcBorders>
            <w:shd w:val="clear" w:color="auto" w:fill="auto"/>
            <w:noWrap/>
            <w:vAlign w:val="bottom"/>
            <w:hideMark/>
          </w:tcPr>
          <w:p w14:paraId="1E835065" w14:textId="77777777" w:rsidR="008330D4" w:rsidRPr="00921C95" w:rsidRDefault="008330D4" w:rsidP="00F911A0">
            <w:pPr>
              <w:rPr>
                <w:rFonts w:eastAsia="Times New Roman" w:cs="Times New Roman"/>
                <w:sz w:val="20"/>
                <w:szCs w:val="20"/>
                <w:lang w:eastAsia="en-CA"/>
              </w:rPr>
            </w:pPr>
            <w:r w:rsidRPr="00921C95">
              <w:rPr>
                <w:rFonts w:eastAsia="Times New Roman" w:cs="Times New Roman"/>
                <w:sz w:val="20"/>
                <w:szCs w:val="20"/>
                <w:lang w:eastAsia="en-CA"/>
              </w:rPr>
              <w:t> </w:t>
            </w:r>
          </w:p>
        </w:tc>
        <w:tc>
          <w:tcPr>
            <w:tcW w:w="606" w:type="dxa"/>
            <w:tcBorders>
              <w:top w:val="nil"/>
              <w:left w:val="nil"/>
              <w:bottom w:val="single" w:sz="4" w:space="0" w:color="auto"/>
              <w:right w:val="nil"/>
            </w:tcBorders>
            <w:shd w:val="clear" w:color="auto" w:fill="auto"/>
            <w:noWrap/>
            <w:vAlign w:val="bottom"/>
            <w:hideMark/>
          </w:tcPr>
          <w:p w14:paraId="2EAFEB3A" w14:textId="77777777" w:rsidR="008330D4" w:rsidRPr="00921C95" w:rsidRDefault="008330D4" w:rsidP="00F911A0">
            <w:pPr>
              <w:rPr>
                <w:rFonts w:eastAsia="Times New Roman" w:cs="Times New Roman"/>
                <w:sz w:val="20"/>
                <w:szCs w:val="20"/>
                <w:lang w:eastAsia="en-CA"/>
              </w:rPr>
            </w:pPr>
            <w:r w:rsidRPr="00921C95">
              <w:rPr>
                <w:rFonts w:eastAsia="Times New Roman" w:cs="Times New Roman"/>
                <w:sz w:val="20"/>
                <w:szCs w:val="20"/>
                <w:lang w:eastAsia="en-CA"/>
              </w:rPr>
              <w:t> </w:t>
            </w:r>
          </w:p>
        </w:tc>
        <w:tc>
          <w:tcPr>
            <w:tcW w:w="606" w:type="dxa"/>
            <w:tcBorders>
              <w:top w:val="nil"/>
              <w:left w:val="nil"/>
              <w:bottom w:val="single" w:sz="4" w:space="0" w:color="auto"/>
              <w:right w:val="nil"/>
            </w:tcBorders>
            <w:shd w:val="clear" w:color="auto" w:fill="auto"/>
            <w:noWrap/>
            <w:vAlign w:val="bottom"/>
            <w:hideMark/>
          </w:tcPr>
          <w:p w14:paraId="2DDFD891" w14:textId="77777777" w:rsidR="008330D4" w:rsidRPr="00921C95" w:rsidRDefault="008330D4" w:rsidP="00F911A0">
            <w:pPr>
              <w:rPr>
                <w:rFonts w:eastAsia="Times New Roman" w:cs="Times New Roman"/>
                <w:sz w:val="20"/>
                <w:szCs w:val="20"/>
                <w:lang w:eastAsia="en-CA"/>
              </w:rPr>
            </w:pPr>
            <w:r w:rsidRPr="00921C95">
              <w:rPr>
                <w:rFonts w:eastAsia="Times New Roman" w:cs="Times New Roman"/>
                <w:sz w:val="20"/>
                <w:szCs w:val="20"/>
                <w:lang w:eastAsia="en-CA"/>
              </w:rPr>
              <w:t> </w:t>
            </w:r>
          </w:p>
        </w:tc>
        <w:tc>
          <w:tcPr>
            <w:tcW w:w="606" w:type="dxa"/>
            <w:tcBorders>
              <w:top w:val="nil"/>
              <w:left w:val="nil"/>
              <w:bottom w:val="single" w:sz="4" w:space="0" w:color="auto"/>
              <w:right w:val="nil"/>
            </w:tcBorders>
            <w:shd w:val="clear" w:color="auto" w:fill="auto"/>
            <w:noWrap/>
            <w:vAlign w:val="bottom"/>
            <w:hideMark/>
          </w:tcPr>
          <w:p w14:paraId="7F83EF40" w14:textId="77777777" w:rsidR="008330D4" w:rsidRPr="00921C95" w:rsidRDefault="008330D4" w:rsidP="00F911A0">
            <w:pPr>
              <w:rPr>
                <w:rFonts w:eastAsia="Times New Roman" w:cs="Times New Roman"/>
                <w:sz w:val="20"/>
                <w:szCs w:val="20"/>
                <w:lang w:eastAsia="en-CA"/>
              </w:rPr>
            </w:pPr>
            <w:r w:rsidRPr="00921C95">
              <w:rPr>
                <w:rFonts w:eastAsia="Times New Roman" w:cs="Times New Roman"/>
                <w:sz w:val="20"/>
                <w:szCs w:val="20"/>
                <w:lang w:eastAsia="en-CA"/>
              </w:rPr>
              <w:t> </w:t>
            </w:r>
          </w:p>
        </w:tc>
        <w:tc>
          <w:tcPr>
            <w:tcW w:w="580" w:type="dxa"/>
            <w:tcBorders>
              <w:top w:val="nil"/>
              <w:left w:val="nil"/>
              <w:bottom w:val="single" w:sz="4" w:space="0" w:color="auto"/>
              <w:right w:val="nil"/>
            </w:tcBorders>
            <w:shd w:val="clear" w:color="auto" w:fill="auto"/>
            <w:noWrap/>
            <w:vAlign w:val="bottom"/>
            <w:hideMark/>
          </w:tcPr>
          <w:p w14:paraId="037E7821" w14:textId="77777777" w:rsidR="008330D4" w:rsidRPr="00921C95" w:rsidRDefault="008330D4" w:rsidP="00F911A0">
            <w:pPr>
              <w:rPr>
                <w:rFonts w:eastAsia="Times New Roman" w:cs="Times New Roman"/>
                <w:sz w:val="20"/>
                <w:szCs w:val="20"/>
                <w:lang w:eastAsia="en-CA"/>
              </w:rPr>
            </w:pPr>
            <w:r w:rsidRPr="00921C95">
              <w:rPr>
                <w:rFonts w:eastAsia="Times New Roman" w:cs="Times New Roman"/>
                <w:sz w:val="20"/>
                <w:szCs w:val="20"/>
                <w:lang w:eastAsia="en-CA"/>
              </w:rPr>
              <w:t> </w:t>
            </w:r>
          </w:p>
        </w:tc>
        <w:tc>
          <w:tcPr>
            <w:tcW w:w="606" w:type="dxa"/>
            <w:tcBorders>
              <w:top w:val="nil"/>
              <w:left w:val="nil"/>
              <w:bottom w:val="single" w:sz="4" w:space="0" w:color="auto"/>
              <w:right w:val="nil"/>
            </w:tcBorders>
            <w:shd w:val="clear" w:color="auto" w:fill="auto"/>
            <w:noWrap/>
            <w:vAlign w:val="bottom"/>
            <w:hideMark/>
          </w:tcPr>
          <w:p w14:paraId="25D34E40" w14:textId="77777777" w:rsidR="008330D4" w:rsidRPr="00921C95" w:rsidRDefault="008330D4" w:rsidP="00F911A0">
            <w:pPr>
              <w:rPr>
                <w:rFonts w:eastAsia="Times New Roman" w:cs="Times New Roman"/>
                <w:sz w:val="20"/>
                <w:szCs w:val="20"/>
                <w:lang w:eastAsia="en-CA"/>
              </w:rPr>
            </w:pPr>
            <w:r w:rsidRPr="00921C95">
              <w:rPr>
                <w:rFonts w:eastAsia="Times New Roman" w:cs="Times New Roman"/>
                <w:sz w:val="20"/>
                <w:szCs w:val="20"/>
                <w:lang w:eastAsia="en-CA"/>
              </w:rPr>
              <w:t> </w:t>
            </w:r>
          </w:p>
        </w:tc>
        <w:tc>
          <w:tcPr>
            <w:tcW w:w="580" w:type="dxa"/>
            <w:tcBorders>
              <w:top w:val="nil"/>
              <w:left w:val="nil"/>
              <w:bottom w:val="single" w:sz="4" w:space="0" w:color="auto"/>
              <w:right w:val="nil"/>
            </w:tcBorders>
            <w:shd w:val="clear" w:color="auto" w:fill="auto"/>
            <w:noWrap/>
            <w:vAlign w:val="bottom"/>
            <w:hideMark/>
          </w:tcPr>
          <w:p w14:paraId="366DB2EF" w14:textId="77777777" w:rsidR="008330D4" w:rsidRPr="00921C95" w:rsidRDefault="008330D4" w:rsidP="00F911A0">
            <w:pPr>
              <w:rPr>
                <w:rFonts w:eastAsia="Times New Roman" w:cs="Times New Roman"/>
                <w:sz w:val="20"/>
                <w:szCs w:val="20"/>
                <w:lang w:eastAsia="en-CA"/>
              </w:rPr>
            </w:pPr>
            <w:r w:rsidRPr="00921C95">
              <w:rPr>
                <w:rFonts w:eastAsia="Times New Roman" w:cs="Times New Roman"/>
                <w:sz w:val="20"/>
                <w:szCs w:val="20"/>
                <w:lang w:eastAsia="en-CA"/>
              </w:rPr>
              <w:t> </w:t>
            </w:r>
          </w:p>
        </w:tc>
        <w:tc>
          <w:tcPr>
            <w:tcW w:w="580" w:type="dxa"/>
            <w:tcBorders>
              <w:top w:val="nil"/>
              <w:left w:val="nil"/>
              <w:bottom w:val="single" w:sz="4" w:space="0" w:color="auto"/>
              <w:right w:val="nil"/>
            </w:tcBorders>
            <w:shd w:val="clear" w:color="auto" w:fill="auto"/>
            <w:noWrap/>
            <w:vAlign w:val="bottom"/>
            <w:hideMark/>
          </w:tcPr>
          <w:p w14:paraId="297651D1" w14:textId="77777777" w:rsidR="008330D4" w:rsidRPr="00921C95" w:rsidRDefault="008330D4" w:rsidP="00F911A0">
            <w:pPr>
              <w:rPr>
                <w:rFonts w:eastAsia="Times New Roman" w:cs="Times New Roman"/>
                <w:sz w:val="20"/>
                <w:szCs w:val="20"/>
                <w:lang w:eastAsia="en-CA"/>
              </w:rPr>
            </w:pPr>
            <w:r w:rsidRPr="00921C95">
              <w:rPr>
                <w:rFonts w:eastAsia="Times New Roman" w:cs="Times New Roman"/>
                <w:sz w:val="20"/>
                <w:szCs w:val="20"/>
                <w:lang w:eastAsia="en-CA"/>
              </w:rPr>
              <w:t> </w:t>
            </w:r>
          </w:p>
        </w:tc>
        <w:tc>
          <w:tcPr>
            <w:tcW w:w="717" w:type="dxa"/>
            <w:tcBorders>
              <w:top w:val="nil"/>
              <w:left w:val="nil"/>
              <w:bottom w:val="single" w:sz="4" w:space="0" w:color="auto"/>
              <w:right w:val="nil"/>
            </w:tcBorders>
            <w:shd w:val="clear" w:color="auto" w:fill="auto"/>
            <w:noWrap/>
            <w:vAlign w:val="bottom"/>
            <w:hideMark/>
          </w:tcPr>
          <w:p w14:paraId="3B2D9458" w14:textId="77777777" w:rsidR="008330D4" w:rsidRPr="00921C95" w:rsidRDefault="008330D4" w:rsidP="00F911A0">
            <w:pPr>
              <w:rPr>
                <w:rFonts w:eastAsia="Times New Roman" w:cs="Times New Roman"/>
                <w:sz w:val="20"/>
                <w:szCs w:val="20"/>
                <w:lang w:eastAsia="en-CA"/>
              </w:rPr>
            </w:pPr>
            <w:r w:rsidRPr="00921C95">
              <w:rPr>
                <w:rFonts w:eastAsia="Times New Roman" w:cs="Times New Roman"/>
                <w:sz w:val="20"/>
                <w:szCs w:val="20"/>
                <w:lang w:eastAsia="en-CA"/>
              </w:rPr>
              <w:t> </w:t>
            </w:r>
          </w:p>
        </w:tc>
        <w:tc>
          <w:tcPr>
            <w:tcW w:w="580" w:type="dxa"/>
            <w:tcBorders>
              <w:top w:val="nil"/>
              <w:left w:val="nil"/>
              <w:bottom w:val="single" w:sz="4" w:space="0" w:color="auto"/>
              <w:right w:val="nil"/>
            </w:tcBorders>
            <w:shd w:val="clear" w:color="auto" w:fill="auto"/>
            <w:noWrap/>
            <w:vAlign w:val="bottom"/>
            <w:hideMark/>
          </w:tcPr>
          <w:p w14:paraId="5EA0D081" w14:textId="77777777" w:rsidR="008330D4" w:rsidRPr="00921C95" w:rsidRDefault="008330D4" w:rsidP="00F911A0">
            <w:pPr>
              <w:rPr>
                <w:rFonts w:eastAsia="Times New Roman" w:cs="Times New Roman"/>
                <w:sz w:val="20"/>
                <w:szCs w:val="20"/>
                <w:lang w:eastAsia="en-CA"/>
              </w:rPr>
            </w:pPr>
            <w:r w:rsidRPr="00921C95">
              <w:rPr>
                <w:rFonts w:eastAsia="Times New Roman" w:cs="Times New Roman"/>
                <w:sz w:val="20"/>
                <w:szCs w:val="20"/>
                <w:lang w:eastAsia="en-CA"/>
              </w:rPr>
              <w:t> </w:t>
            </w:r>
          </w:p>
        </w:tc>
        <w:tc>
          <w:tcPr>
            <w:tcW w:w="580" w:type="dxa"/>
            <w:tcBorders>
              <w:top w:val="nil"/>
              <w:left w:val="nil"/>
              <w:bottom w:val="single" w:sz="4" w:space="0" w:color="auto"/>
              <w:right w:val="nil"/>
            </w:tcBorders>
            <w:shd w:val="clear" w:color="auto" w:fill="auto"/>
            <w:noWrap/>
            <w:vAlign w:val="bottom"/>
            <w:hideMark/>
          </w:tcPr>
          <w:p w14:paraId="5A6BCB37" w14:textId="77777777" w:rsidR="008330D4" w:rsidRPr="00921C95" w:rsidRDefault="008330D4" w:rsidP="00F911A0">
            <w:pPr>
              <w:rPr>
                <w:rFonts w:eastAsia="Times New Roman" w:cs="Times New Roman"/>
                <w:sz w:val="20"/>
                <w:szCs w:val="20"/>
                <w:lang w:eastAsia="en-CA"/>
              </w:rPr>
            </w:pPr>
            <w:r w:rsidRPr="00921C95">
              <w:rPr>
                <w:rFonts w:eastAsia="Times New Roman" w:cs="Times New Roman"/>
                <w:sz w:val="20"/>
                <w:szCs w:val="20"/>
                <w:lang w:eastAsia="en-CA"/>
              </w:rPr>
              <w:t> </w:t>
            </w:r>
          </w:p>
        </w:tc>
        <w:tc>
          <w:tcPr>
            <w:tcW w:w="580" w:type="dxa"/>
            <w:tcBorders>
              <w:top w:val="nil"/>
              <w:left w:val="nil"/>
              <w:bottom w:val="single" w:sz="4" w:space="0" w:color="auto"/>
              <w:right w:val="nil"/>
            </w:tcBorders>
            <w:shd w:val="clear" w:color="auto" w:fill="auto"/>
            <w:noWrap/>
            <w:vAlign w:val="bottom"/>
            <w:hideMark/>
          </w:tcPr>
          <w:p w14:paraId="745FDB76" w14:textId="77777777" w:rsidR="008330D4" w:rsidRPr="00921C95" w:rsidRDefault="008330D4" w:rsidP="00F911A0">
            <w:pPr>
              <w:rPr>
                <w:rFonts w:eastAsia="Times New Roman" w:cs="Times New Roman"/>
                <w:sz w:val="20"/>
                <w:szCs w:val="20"/>
                <w:lang w:eastAsia="en-CA"/>
              </w:rPr>
            </w:pPr>
            <w:r w:rsidRPr="00921C95">
              <w:rPr>
                <w:rFonts w:eastAsia="Times New Roman" w:cs="Times New Roman"/>
                <w:sz w:val="20"/>
                <w:szCs w:val="20"/>
                <w:lang w:eastAsia="en-CA"/>
              </w:rPr>
              <w:t> </w:t>
            </w:r>
          </w:p>
        </w:tc>
        <w:tc>
          <w:tcPr>
            <w:tcW w:w="580" w:type="dxa"/>
            <w:tcBorders>
              <w:top w:val="nil"/>
              <w:left w:val="nil"/>
              <w:bottom w:val="single" w:sz="4" w:space="0" w:color="auto"/>
              <w:right w:val="nil"/>
            </w:tcBorders>
            <w:shd w:val="clear" w:color="auto" w:fill="auto"/>
            <w:noWrap/>
            <w:vAlign w:val="bottom"/>
            <w:hideMark/>
          </w:tcPr>
          <w:p w14:paraId="1C733FF2" w14:textId="77777777" w:rsidR="008330D4" w:rsidRPr="00921C95" w:rsidRDefault="008330D4" w:rsidP="00F911A0">
            <w:pPr>
              <w:rPr>
                <w:rFonts w:eastAsia="Times New Roman" w:cs="Times New Roman"/>
                <w:sz w:val="20"/>
                <w:szCs w:val="20"/>
                <w:lang w:eastAsia="en-CA"/>
              </w:rPr>
            </w:pPr>
            <w:r w:rsidRPr="00921C95">
              <w:rPr>
                <w:rFonts w:eastAsia="Times New Roman" w:cs="Times New Roman"/>
                <w:sz w:val="20"/>
                <w:szCs w:val="20"/>
                <w:lang w:eastAsia="en-CA"/>
              </w:rPr>
              <w:t> </w:t>
            </w:r>
          </w:p>
        </w:tc>
        <w:tc>
          <w:tcPr>
            <w:tcW w:w="580" w:type="dxa"/>
            <w:tcBorders>
              <w:top w:val="nil"/>
              <w:left w:val="nil"/>
              <w:bottom w:val="single" w:sz="4" w:space="0" w:color="auto"/>
              <w:right w:val="nil"/>
            </w:tcBorders>
            <w:shd w:val="clear" w:color="auto" w:fill="auto"/>
            <w:noWrap/>
            <w:vAlign w:val="bottom"/>
            <w:hideMark/>
          </w:tcPr>
          <w:p w14:paraId="0C68E6FB" w14:textId="77777777" w:rsidR="008330D4" w:rsidRPr="00921C95" w:rsidRDefault="008330D4" w:rsidP="00F911A0">
            <w:pPr>
              <w:rPr>
                <w:rFonts w:eastAsia="Times New Roman" w:cs="Times New Roman"/>
                <w:sz w:val="20"/>
                <w:szCs w:val="20"/>
                <w:lang w:eastAsia="en-CA"/>
              </w:rPr>
            </w:pPr>
            <w:r w:rsidRPr="00921C95">
              <w:rPr>
                <w:rFonts w:eastAsia="Times New Roman" w:cs="Times New Roman"/>
                <w:sz w:val="20"/>
                <w:szCs w:val="20"/>
                <w:lang w:eastAsia="en-CA"/>
              </w:rPr>
              <w:t> </w:t>
            </w:r>
          </w:p>
        </w:tc>
        <w:tc>
          <w:tcPr>
            <w:tcW w:w="580" w:type="dxa"/>
            <w:tcBorders>
              <w:top w:val="nil"/>
              <w:left w:val="nil"/>
              <w:bottom w:val="single" w:sz="4" w:space="0" w:color="auto"/>
              <w:right w:val="nil"/>
            </w:tcBorders>
            <w:shd w:val="clear" w:color="auto" w:fill="auto"/>
            <w:noWrap/>
            <w:vAlign w:val="bottom"/>
            <w:hideMark/>
          </w:tcPr>
          <w:p w14:paraId="2F71EA46" w14:textId="77777777" w:rsidR="008330D4" w:rsidRPr="00921C95" w:rsidRDefault="008330D4" w:rsidP="00F911A0">
            <w:pPr>
              <w:rPr>
                <w:rFonts w:eastAsia="Times New Roman" w:cs="Times New Roman"/>
                <w:sz w:val="20"/>
                <w:szCs w:val="20"/>
                <w:lang w:eastAsia="en-CA"/>
              </w:rPr>
            </w:pPr>
            <w:r w:rsidRPr="00921C95">
              <w:rPr>
                <w:rFonts w:eastAsia="Times New Roman" w:cs="Times New Roman"/>
                <w:sz w:val="20"/>
                <w:szCs w:val="20"/>
                <w:lang w:eastAsia="en-CA"/>
              </w:rPr>
              <w:t> </w:t>
            </w:r>
          </w:p>
        </w:tc>
        <w:tc>
          <w:tcPr>
            <w:tcW w:w="580" w:type="dxa"/>
            <w:tcBorders>
              <w:top w:val="nil"/>
              <w:left w:val="nil"/>
              <w:bottom w:val="single" w:sz="4" w:space="0" w:color="auto"/>
              <w:right w:val="nil"/>
            </w:tcBorders>
            <w:shd w:val="clear" w:color="auto" w:fill="auto"/>
            <w:noWrap/>
            <w:vAlign w:val="bottom"/>
            <w:hideMark/>
          </w:tcPr>
          <w:p w14:paraId="40355705" w14:textId="77777777" w:rsidR="008330D4" w:rsidRPr="00921C95" w:rsidRDefault="008330D4" w:rsidP="00F911A0">
            <w:pPr>
              <w:rPr>
                <w:rFonts w:eastAsia="Times New Roman" w:cs="Times New Roman"/>
                <w:sz w:val="20"/>
                <w:szCs w:val="20"/>
                <w:lang w:eastAsia="en-CA"/>
              </w:rPr>
            </w:pPr>
            <w:r w:rsidRPr="00921C95">
              <w:rPr>
                <w:rFonts w:eastAsia="Times New Roman" w:cs="Times New Roman"/>
                <w:sz w:val="20"/>
                <w:szCs w:val="20"/>
                <w:lang w:eastAsia="en-CA"/>
              </w:rPr>
              <w:t> </w:t>
            </w:r>
          </w:p>
        </w:tc>
      </w:tr>
    </w:tbl>
    <w:p w14:paraId="7F13B5F5" w14:textId="0D5EFBC1" w:rsidR="008330D4" w:rsidRPr="00921C95" w:rsidRDefault="008330D4" w:rsidP="008330D4">
      <w:r w:rsidRPr="00921C95">
        <w:br w:type="page"/>
      </w:r>
    </w:p>
    <w:p w14:paraId="4876BF65" w14:textId="70F8D9E6" w:rsidR="00FE07B4" w:rsidRDefault="00FE07B4" w:rsidP="00FE07B4">
      <w:pPr>
        <w:pStyle w:val="Caption"/>
        <w:keepNext/>
      </w:pPr>
      <w:bookmarkStart w:id="122" w:name="_Toc117517193"/>
      <w:r>
        <w:lastRenderedPageBreak/>
        <w:t xml:space="preserve">Table </w:t>
      </w:r>
      <w:r>
        <w:fldChar w:fldCharType="begin"/>
      </w:r>
      <w:r>
        <w:instrText xml:space="preserve"> SEQ Table \* ARABIC \r12</w:instrText>
      </w:r>
      <w:r>
        <w:fldChar w:fldCharType="separate"/>
      </w:r>
      <w:r w:rsidR="00D106D8">
        <w:rPr>
          <w:noProof/>
        </w:rPr>
        <w:t>12</w:t>
      </w:r>
      <w:r>
        <w:fldChar w:fldCharType="end"/>
      </w:r>
      <w:r>
        <w:t xml:space="preserve">.7. </w:t>
      </w:r>
      <w:r w:rsidRPr="00FE07B4">
        <w:rPr>
          <w:b w:val="0"/>
          <w:bCs w:val="0"/>
        </w:rPr>
        <w:t>2021 Osoyoos Lake fish diets (average number prey per fish)</w:t>
      </w:r>
      <w:bookmarkEnd w:id="122"/>
    </w:p>
    <w:tbl>
      <w:tblPr>
        <w:tblW w:w="13515" w:type="dxa"/>
        <w:tblInd w:w="-57" w:type="dxa"/>
        <w:tblLook w:val="04A0" w:firstRow="1" w:lastRow="0" w:firstColumn="1" w:lastColumn="0" w:noHBand="0" w:noVBand="1"/>
      </w:tblPr>
      <w:tblGrid>
        <w:gridCol w:w="1167"/>
        <w:gridCol w:w="2476"/>
        <w:gridCol w:w="461"/>
        <w:gridCol w:w="631"/>
        <w:gridCol w:w="747"/>
        <w:gridCol w:w="747"/>
        <w:gridCol w:w="495"/>
        <w:gridCol w:w="717"/>
        <w:gridCol w:w="512"/>
        <w:gridCol w:w="567"/>
        <w:gridCol w:w="717"/>
        <w:gridCol w:w="559"/>
        <w:gridCol w:w="567"/>
        <w:gridCol w:w="567"/>
        <w:gridCol w:w="495"/>
        <w:gridCol w:w="497"/>
        <w:gridCol w:w="567"/>
        <w:gridCol w:w="567"/>
        <w:gridCol w:w="708"/>
      </w:tblGrid>
      <w:tr w:rsidR="00921C95" w:rsidRPr="00921C95" w14:paraId="77C8EE48" w14:textId="77777777" w:rsidTr="00DD02A0">
        <w:trPr>
          <w:trHeight w:val="2181"/>
        </w:trPr>
        <w:tc>
          <w:tcPr>
            <w:tcW w:w="1167" w:type="dxa"/>
            <w:tcBorders>
              <w:top w:val="single" w:sz="4" w:space="0" w:color="auto"/>
            </w:tcBorders>
            <w:shd w:val="clear" w:color="auto" w:fill="auto"/>
            <w:noWrap/>
            <w:vAlign w:val="bottom"/>
            <w:hideMark/>
          </w:tcPr>
          <w:p w14:paraId="32386EB1" w14:textId="77777777" w:rsidR="008330D4" w:rsidRPr="00921C95" w:rsidRDefault="00197C1F" w:rsidP="00F911A0">
            <w:pPr>
              <w:rPr>
                <w:rFonts w:eastAsia="Times New Roman" w:cs="Times New Roman"/>
                <w:b/>
                <w:sz w:val="20"/>
                <w:szCs w:val="20"/>
                <w:lang w:eastAsia="en-CA"/>
              </w:rPr>
            </w:pPr>
            <w:r w:rsidRPr="00921C95">
              <w:rPr>
                <w:rFonts w:eastAsia="Times New Roman" w:cs="Times New Roman"/>
                <w:b/>
                <w:sz w:val="20"/>
                <w:szCs w:val="20"/>
                <w:lang w:eastAsia="en-CA"/>
              </w:rPr>
              <w:t>Sampling Date</w:t>
            </w:r>
          </w:p>
        </w:tc>
        <w:tc>
          <w:tcPr>
            <w:tcW w:w="2476" w:type="dxa"/>
            <w:tcBorders>
              <w:top w:val="single" w:sz="4" w:space="0" w:color="auto"/>
            </w:tcBorders>
            <w:shd w:val="clear" w:color="auto" w:fill="auto"/>
            <w:noWrap/>
            <w:vAlign w:val="bottom"/>
            <w:hideMark/>
          </w:tcPr>
          <w:p w14:paraId="39FB4B5A" w14:textId="77777777" w:rsidR="008330D4" w:rsidRPr="00921C95" w:rsidRDefault="00197C1F" w:rsidP="00F911A0">
            <w:pPr>
              <w:rPr>
                <w:rFonts w:eastAsia="Times New Roman" w:cs="Times New Roman"/>
                <w:b/>
                <w:sz w:val="20"/>
                <w:szCs w:val="20"/>
                <w:lang w:eastAsia="en-CA"/>
              </w:rPr>
            </w:pPr>
            <w:r w:rsidRPr="00921C95">
              <w:rPr>
                <w:rFonts w:eastAsia="Times New Roman" w:cs="Times New Roman"/>
                <w:b/>
                <w:sz w:val="20"/>
                <w:szCs w:val="20"/>
                <w:lang w:eastAsia="en-CA"/>
              </w:rPr>
              <w:t>Fish Group</w:t>
            </w:r>
          </w:p>
        </w:tc>
        <w:tc>
          <w:tcPr>
            <w:tcW w:w="461" w:type="dxa"/>
            <w:tcBorders>
              <w:top w:val="single" w:sz="4" w:space="0" w:color="auto"/>
            </w:tcBorders>
            <w:shd w:val="clear" w:color="auto" w:fill="auto"/>
            <w:textDirection w:val="btLr"/>
            <w:vAlign w:val="bottom"/>
            <w:hideMark/>
          </w:tcPr>
          <w:p w14:paraId="7886875F" w14:textId="77777777" w:rsidR="008330D4" w:rsidRPr="00921C95" w:rsidRDefault="008330D4" w:rsidP="00F911A0">
            <w:pPr>
              <w:rPr>
                <w:rFonts w:eastAsia="Times New Roman" w:cs="Times New Roman"/>
                <w:b/>
                <w:sz w:val="20"/>
                <w:szCs w:val="20"/>
                <w:lang w:eastAsia="en-CA"/>
              </w:rPr>
            </w:pPr>
            <w:r w:rsidRPr="00921C95">
              <w:rPr>
                <w:rFonts w:eastAsia="Times New Roman" w:cs="Times New Roman"/>
                <w:b/>
                <w:sz w:val="20"/>
                <w:szCs w:val="20"/>
                <w:lang w:eastAsia="en-CA"/>
              </w:rPr>
              <w:t>Number stomachs processed</w:t>
            </w:r>
          </w:p>
        </w:tc>
        <w:tc>
          <w:tcPr>
            <w:tcW w:w="631" w:type="dxa"/>
            <w:tcBorders>
              <w:top w:val="single" w:sz="4" w:space="0" w:color="auto"/>
            </w:tcBorders>
            <w:shd w:val="clear" w:color="auto" w:fill="auto"/>
            <w:textDirection w:val="btLr"/>
            <w:vAlign w:val="bottom"/>
            <w:hideMark/>
          </w:tcPr>
          <w:p w14:paraId="5C0432E2" w14:textId="77777777" w:rsidR="008330D4" w:rsidRPr="00921C95" w:rsidRDefault="008330D4" w:rsidP="00F911A0">
            <w:pPr>
              <w:rPr>
                <w:rFonts w:eastAsia="Times New Roman" w:cs="Times New Roman"/>
                <w:i/>
                <w:iCs/>
                <w:sz w:val="20"/>
                <w:szCs w:val="20"/>
                <w:lang w:eastAsia="en-CA"/>
              </w:rPr>
            </w:pPr>
            <w:r w:rsidRPr="00921C95">
              <w:rPr>
                <w:rFonts w:eastAsia="Times New Roman" w:cs="Times New Roman"/>
                <w:i/>
                <w:iCs/>
                <w:sz w:val="20"/>
                <w:szCs w:val="20"/>
                <w:lang w:eastAsia="en-CA"/>
              </w:rPr>
              <w:t>D. thomasi</w:t>
            </w:r>
            <w:r w:rsidRPr="00921C95">
              <w:rPr>
                <w:rFonts w:eastAsia="Times New Roman" w:cs="Times New Roman"/>
                <w:sz w:val="20"/>
                <w:szCs w:val="20"/>
                <w:lang w:eastAsia="en-CA"/>
              </w:rPr>
              <w:t xml:space="preserve"> copepodids &amp; adults</w:t>
            </w:r>
          </w:p>
        </w:tc>
        <w:tc>
          <w:tcPr>
            <w:tcW w:w="747" w:type="dxa"/>
            <w:tcBorders>
              <w:top w:val="single" w:sz="4" w:space="0" w:color="auto"/>
            </w:tcBorders>
            <w:shd w:val="clear" w:color="auto" w:fill="auto"/>
            <w:textDirection w:val="btLr"/>
            <w:vAlign w:val="bottom"/>
            <w:hideMark/>
          </w:tcPr>
          <w:p w14:paraId="2820ED2E" w14:textId="77777777" w:rsidR="008330D4" w:rsidRPr="00921C95" w:rsidRDefault="008330D4" w:rsidP="00F911A0">
            <w:pPr>
              <w:rPr>
                <w:rFonts w:eastAsia="Times New Roman" w:cs="Times New Roman"/>
                <w:i/>
                <w:iCs/>
                <w:sz w:val="20"/>
                <w:szCs w:val="20"/>
                <w:lang w:eastAsia="en-CA"/>
              </w:rPr>
            </w:pPr>
            <w:r w:rsidRPr="00921C95">
              <w:rPr>
                <w:rFonts w:eastAsia="Times New Roman" w:cs="Times New Roman"/>
                <w:i/>
                <w:iCs/>
                <w:sz w:val="20"/>
                <w:szCs w:val="20"/>
                <w:lang w:eastAsia="en-CA"/>
              </w:rPr>
              <w:t>L. ashlandi</w:t>
            </w:r>
            <w:r w:rsidRPr="00921C95">
              <w:rPr>
                <w:rFonts w:eastAsia="Times New Roman" w:cs="Times New Roman"/>
                <w:sz w:val="20"/>
                <w:szCs w:val="20"/>
                <w:lang w:eastAsia="en-CA"/>
              </w:rPr>
              <w:t xml:space="preserve"> copepodids &amp; adults</w:t>
            </w:r>
          </w:p>
        </w:tc>
        <w:tc>
          <w:tcPr>
            <w:tcW w:w="747" w:type="dxa"/>
            <w:tcBorders>
              <w:top w:val="single" w:sz="4" w:space="0" w:color="auto"/>
            </w:tcBorders>
            <w:shd w:val="clear" w:color="auto" w:fill="auto"/>
            <w:textDirection w:val="btLr"/>
            <w:vAlign w:val="bottom"/>
            <w:hideMark/>
          </w:tcPr>
          <w:p w14:paraId="1237D8D4" w14:textId="77777777" w:rsidR="008330D4" w:rsidRPr="00921C95" w:rsidRDefault="008330D4" w:rsidP="00F911A0">
            <w:pPr>
              <w:rPr>
                <w:rFonts w:eastAsia="Times New Roman" w:cs="Times New Roman"/>
                <w:i/>
                <w:iCs/>
                <w:sz w:val="20"/>
                <w:szCs w:val="20"/>
                <w:lang w:eastAsia="en-CA"/>
              </w:rPr>
            </w:pPr>
            <w:r w:rsidRPr="00921C95">
              <w:rPr>
                <w:rFonts w:eastAsia="Times New Roman" w:cs="Times New Roman"/>
                <w:i/>
                <w:iCs/>
                <w:sz w:val="20"/>
                <w:szCs w:val="20"/>
                <w:lang w:eastAsia="en-CA"/>
              </w:rPr>
              <w:t xml:space="preserve">E. nevadensis </w:t>
            </w:r>
            <w:r w:rsidRPr="00921C95">
              <w:rPr>
                <w:rFonts w:eastAsia="Times New Roman" w:cs="Times New Roman"/>
                <w:sz w:val="20"/>
                <w:szCs w:val="20"/>
                <w:lang w:eastAsia="en-CA"/>
              </w:rPr>
              <w:t>copepodid &amp; adults</w:t>
            </w:r>
          </w:p>
        </w:tc>
        <w:tc>
          <w:tcPr>
            <w:tcW w:w="495" w:type="dxa"/>
            <w:tcBorders>
              <w:top w:val="single" w:sz="4" w:space="0" w:color="auto"/>
            </w:tcBorders>
            <w:shd w:val="clear" w:color="auto" w:fill="auto"/>
            <w:textDirection w:val="btLr"/>
            <w:vAlign w:val="bottom"/>
            <w:hideMark/>
          </w:tcPr>
          <w:p w14:paraId="0385EBB3" w14:textId="77777777" w:rsidR="008330D4" w:rsidRPr="00921C95" w:rsidRDefault="008330D4" w:rsidP="00F911A0">
            <w:pPr>
              <w:rPr>
                <w:rFonts w:eastAsia="Times New Roman" w:cs="Times New Roman"/>
                <w:i/>
                <w:iCs/>
                <w:sz w:val="20"/>
                <w:szCs w:val="20"/>
                <w:lang w:eastAsia="en-CA"/>
              </w:rPr>
            </w:pPr>
            <w:r w:rsidRPr="00921C95">
              <w:rPr>
                <w:rFonts w:eastAsia="Times New Roman" w:cs="Times New Roman"/>
                <w:i/>
                <w:iCs/>
                <w:sz w:val="20"/>
                <w:szCs w:val="20"/>
                <w:lang w:eastAsia="en-CA"/>
              </w:rPr>
              <w:t>Bosmina</w:t>
            </w:r>
            <w:r w:rsidRPr="00921C95">
              <w:rPr>
                <w:rFonts w:eastAsia="Times New Roman" w:cs="Times New Roman"/>
                <w:sz w:val="20"/>
                <w:szCs w:val="20"/>
                <w:lang w:eastAsia="en-CA"/>
              </w:rPr>
              <w:t xml:space="preserve"> </w:t>
            </w:r>
          </w:p>
        </w:tc>
        <w:tc>
          <w:tcPr>
            <w:tcW w:w="717" w:type="dxa"/>
            <w:tcBorders>
              <w:top w:val="single" w:sz="4" w:space="0" w:color="auto"/>
            </w:tcBorders>
            <w:shd w:val="clear" w:color="auto" w:fill="auto"/>
            <w:textDirection w:val="btLr"/>
            <w:vAlign w:val="bottom"/>
            <w:hideMark/>
          </w:tcPr>
          <w:p w14:paraId="43AFEBB9" w14:textId="77777777" w:rsidR="008330D4" w:rsidRPr="00921C95" w:rsidRDefault="008330D4" w:rsidP="00F911A0">
            <w:pPr>
              <w:rPr>
                <w:rFonts w:eastAsia="Times New Roman" w:cs="Times New Roman"/>
                <w:i/>
                <w:iCs/>
                <w:sz w:val="20"/>
                <w:szCs w:val="20"/>
                <w:lang w:eastAsia="en-CA"/>
              </w:rPr>
            </w:pPr>
            <w:r w:rsidRPr="00921C95">
              <w:rPr>
                <w:rFonts w:eastAsia="Times New Roman" w:cs="Times New Roman"/>
                <w:i/>
                <w:iCs/>
                <w:sz w:val="20"/>
                <w:szCs w:val="20"/>
                <w:lang w:eastAsia="en-CA"/>
              </w:rPr>
              <w:t xml:space="preserve">Daphnia </w:t>
            </w:r>
          </w:p>
        </w:tc>
        <w:tc>
          <w:tcPr>
            <w:tcW w:w="512" w:type="dxa"/>
            <w:tcBorders>
              <w:top w:val="single" w:sz="4" w:space="0" w:color="auto"/>
            </w:tcBorders>
            <w:shd w:val="clear" w:color="auto" w:fill="auto"/>
            <w:textDirection w:val="btLr"/>
            <w:vAlign w:val="bottom"/>
            <w:hideMark/>
          </w:tcPr>
          <w:p w14:paraId="4EF2ECCD" w14:textId="77777777" w:rsidR="008330D4" w:rsidRPr="00921C95" w:rsidRDefault="008330D4" w:rsidP="00F911A0">
            <w:pPr>
              <w:rPr>
                <w:rFonts w:eastAsia="Times New Roman" w:cs="Times New Roman"/>
                <w:i/>
                <w:iCs/>
                <w:sz w:val="20"/>
                <w:szCs w:val="20"/>
                <w:lang w:eastAsia="en-CA"/>
              </w:rPr>
            </w:pPr>
            <w:r w:rsidRPr="00921C95">
              <w:rPr>
                <w:rFonts w:eastAsia="Times New Roman" w:cs="Times New Roman"/>
                <w:i/>
                <w:iCs/>
                <w:sz w:val="20"/>
                <w:szCs w:val="20"/>
                <w:lang w:eastAsia="en-CA"/>
              </w:rPr>
              <w:t xml:space="preserve">Leptodora </w:t>
            </w:r>
          </w:p>
        </w:tc>
        <w:tc>
          <w:tcPr>
            <w:tcW w:w="567" w:type="dxa"/>
            <w:tcBorders>
              <w:top w:val="single" w:sz="4" w:space="0" w:color="auto"/>
            </w:tcBorders>
            <w:shd w:val="clear" w:color="auto" w:fill="auto"/>
            <w:textDirection w:val="btLr"/>
            <w:vAlign w:val="bottom"/>
            <w:hideMark/>
          </w:tcPr>
          <w:p w14:paraId="58735115" w14:textId="77777777" w:rsidR="008330D4" w:rsidRPr="00921C95" w:rsidRDefault="008330D4" w:rsidP="00F911A0">
            <w:pPr>
              <w:rPr>
                <w:rFonts w:eastAsia="Times New Roman" w:cs="Times New Roman"/>
                <w:i/>
                <w:iCs/>
                <w:sz w:val="20"/>
                <w:szCs w:val="20"/>
                <w:lang w:eastAsia="en-CA"/>
              </w:rPr>
            </w:pPr>
            <w:r w:rsidRPr="00921C95">
              <w:rPr>
                <w:rFonts w:eastAsia="Times New Roman" w:cs="Times New Roman"/>
                <w:i/>
                <w:iCs/>
                <w:sz w:val="20"/>
                <w:szCs w:val="20"/>
                <w:lang w:eastAsia="en-CA"/>
              </w:rPr>
              <w:t xml:space="preserve">Polyphemus </w:t>
            </w:r>
          </w:p>
        </w:tc>
        <w:tc>
          <w:tcPr>
            <w:tcW w:w="717" w:type="dxa"/>
            <w:tcBorders>
              <w:top w:val="single" w:sz="4" w:space="0" w:color="auto"/>
            </w:tcBorders>
            <w:shd w:val="clear" w:color="auto" w:fill="auto"/>
            <w:textDirection w:val="btLr"/>
            <w:vAlign w:val="bottom"/>
            <w:hideMark/>
          </w:tcPr>
          <w:p w14:paraId="5AFA7FF3" w14:textId="77777777" w:rsidR="008330D4" w:rsidRPr="00921C95" w:rsidRDefault="008330D4" w:rsidP="00F911A0">
            <w:pPr>
              <w:rPr>
                <w:rFonts w:eastAsia="Times New Roman" w:cs="Times New Roman"/>
                <w:i/>
                <w:iCs/>
                <w:sz w:val="20"/>
                <w:szCs w:val="20"/>
                <w:lang w:eastAsia="en-CA"/>
              </w:rPr>
            </w:pPr>
            <w:r w:rsidRPr="00921C95">
              <w:rPr>
                <w:rFonts w:eastAsia="Times New Roman" w:cs="Times New Roman"/>
                <w:i/>
                <w:iCs/>
                <w:sz w:val="20"/>
                <w:szCs w:val="20"/>
                <w:lang w:eastAsia="en-CA"/>
              </w:rPr>
              <w:t>Diaphanosoma</w:t>
            </w:r>
          </w:p>
        </w:tc>
        <w:tc>
          <w:tcPr>
            <w:tcW w:w="559" w:type="dxa"/>
            <w:tcBorders>
              <w:top w:val="single" w:sz="4" w:space="0" w:color="auto"/>
            </w:tcBorders>
            <w:shd w:val="clear" w:color="auto" w:fill="auto"/>
            <w:textDirection w:val="btLr"/>
            <w:vAlign w:val="bottom"/>
            <w:hideMark/>
          </w:tcPr>
          <w:p w14:paraId="570B67A4" w14:textId="77777777" w:rsidR="008330D4" w:rsidRPr="00921C95" w:rsidRDefault="008330D4" w:rsidP="00F911A0">
            <w:pPr>
              <w:rPr>
                <w:rFonts w:eastAsia="Times New Roman" w:cs="Times New Roman"/>
                <w:i/>
                <w:iCs/>
                <w:sz w:val="20"/>
                <w:szCs w:val="20"/>
                <w:lang w:eastAsia="en-CA"/>
              </w:rPr>
            </w:pPr>
            <w:r w:rsidRPr="00921C95">
              <w:rPr>
                <w:rFonts w:eastAsia="Times New Roman" w:cs="Times New Roman"/>
                <w:i/>
                <w:iCs/>
                <w:sz w:val="20"/>
                <w:szCs w:val="20"/>
                <w:lang w:eastAsia="en-CA"/>
              </w:rPr>
              <w:t>Mysis</w:t>
            </w:r>
            <w:r w:rsidRPr="00921C95">
              <w:rPr>
                <w:rFonts w:eastAsia="Times New Roman" w:cs="Times New Roman"/>
                <w:sz w:val="20"/>
                <w:szCs w:val="20"/>
                <w:lang w:eastAsia="en-CA"/>
              </w:rPr>
              <w:t xml:space="preserve"> </w:t>
            </w:r>
          </w:p>
        </w:tc>
        <w:tc>
          <w:tcPr>
            <w:tcW w:w="567" w:type="dxa"/>
            <w:tcBorders>
              <w:top w:val="single" w:sz="4" w:space="0" w:color="auto"/>
            </w:tcBorders>
            <w:shd w:val="clear" w:color="auto" w:fill="auto"/>
            <w:textDirection w:val="btLr"/>
            <w:vAlign w:val="bottom"/>
            <w:hideMark/>
          </w:tcPr>
          <w:p w14:paraId="6B93DAAA" w14:textId="77777777" w:rsidR="008330D4" w:rsidRPr="00921C95" w:rsidRDefault="008330D4" w:rsidP="00F911A0">
            <w:pPr>
              <w:rPr>
                <w:rFonts w:eastAsia="Times New Roman" w:cs="Times New Roman"/>
                <w:sz w:val="20"/>
                <w:szCs w:val="20"/>
                <w:lang w:eastAsia="en-CA"/>
              </w:rPr>
            </w:pPr>
            <w:r w:rsidRPr="00921C95">
              <w:rPr>
                <w:rFonts w:eastAsia="Times New Roman" w:cs="Times New Roman"/>
                <w:sz w:val="20"/>
                <w:szCs w:val="20"/>
                <w:lang w:eastAsia="en-CA"/>
              </w:rPr>
              <w:t>Chironomid Larva</w:t>
            </w:r>
          </w:p>
        </w:tc>
        <w:tc>
          <w:tcPr>
            <w:tcW w:w="567" w:type="dxa"/>
            <w:tcBorders>
              <w:top w:val="single" w:sz="4" w:space="0" w:color="auto"/>
            </w:tcBorders>
            <w:shd w:val="clear" w:color="auto" w:fill="auto"/>
            <w:noWrap/>
            <w:textDirection w:val="btLr"/>
            <w:vAlign w:val="bottom"/>
            <w:hideMark/>
          </w:tcPr>
          <w:p w14:paraId="22388EAA" w14:textId="77777777" w:rsidR="008330D4" w:rsidRPr="00921C95" w:rsidRDefault="008330D4" w:rsidP="00F911A0">
            <w:pPr>
              <w:rPr>
                <w:rFonts w:eastAsia="Times New Roman" w:cs="Times New Roman"/>
                <w:i/>
                <w:iCs/>
                <w:sz w:val="20"/>
                <w:szCs w:val="20"/>
                <w:lang w:eastAsia="en-CA"/>
              </w:rPr>
            </w:pPr>
            <w:r w:rsidRPr="00921C95">
              <w:rPr>
                <w:rFonts w:eastAsia="Times New Roman" w:cs="Times New Roman"/>
                <w:i/>
                <w:iCs/>
                <w:sz w:val="20"/>
                <w:szCs w:val="20"/>
                <w:lang w:eastAsia="en-CA"/>
              </w:rPr>
              <w:t>Sida</w:t>
            </w:r>
          </w:p>
        </w:tc>
        <w:tc>
          <w:tcPr>
            <w:tcW w:w="495" w:type="dxa"/>
            <w:tcBorders>
              <w:top w:val="single" w:sz="4" w:space="0" w:color="auto"/>
            </w:tcBorders>
            <w:shd w:val="clear" w:color="auto" w:fill="auto"/>
            <w:textDirection w:val="btLr"/>
            <w:vAlign w:val="bottom"/>
            <w:hideMark/>
          </w:tcPr>
          <w:p w14:paraId="6EC5E09A" w14:textId="77777777" w:rsidR="008330D4" w:rsidRPr="00921C95" w:rsidRDefault="008330D4" w:rsidP="00F911A0">
            <w:pPr>
              <w:rPr>
                <w:rFonts w:eastAsia="Times New Roman" w:cs="Times New Roman"/>
                <w:sz w:val="20"/>
                <w:szCs w:val="20"/>
                <w:lang w:eastAsia="en-CA"/>
              </w:rPr>
            </w:pPr>
            <w:r w:rsidRPr="00921C95">
              <w:rPr>
                <w:rFonts w:eastAsia="Times New Roman" w:cs="Times New Roman"/>
                <w:sz w:val="20"/>
                <w:szCs w:val="20"/>
                <w:lang w:eastAsia="en-CA"/>
              </w:rPr>
              <w:t>Mayfly</w:t>
            </w:r>
          </w:p>
        </w:tc>
        <w:tc>
          <w:tcPr>
            <w:tcW w:w="497" w:type="dxa"/>
            <w:tcBorders>
              <w:top w:val="single" w:sz="4" w:space="0" w:color="auto"/>
            </w:tcBorders>
            <w:shd w:val="clear" w:color="auto" w:fill="auto"/>
            <w:textDirection w:val="btLr"/>
            <w:vAlign w:val="bottom"/>
            <w:hideMark/>
          </w:tcPr>
          <w:p w14:paraId="384673C6" w14:textId="77777777" w:rsidR="008330D4" w:rsidRPr="00921C95" w:rsidRDefault="008330D4" w:rsidP="00F911A0">
            <w:pPr>
              <w:rPr>
                <w:rFonts w:eastAsia="Times New Roman" w:cs="Times New Roman"/>
                <w:sz w:val="20"/>
                <w:szCs w:val="20"/>
                <w:lang w:eastAsia="en-CA"/>
              </w:rPr>
            </w:pPr>
            <w:r w:rsidRPr="00921C95">
              <w:rPr>
                <w:rFonts w:eastAsia="Times New Roman" w:cs="Times New Roman"/>
                <w:sz w:val="20"/>
                <w:szCs w:val="20"/>
                <w:lang w:eastAsia="en-CA"/>
              </w:rPr>
              <w:t>Adult  Fly</w:t>
            </w:r>
          </w:p>
        </w:tc>
        <w:tc>
          <w:tcPr>
            <w:tcW w:w="567" w:type="dxa"/>
            <w:tcBorders>
              <w:top w:val="single" w:sz="4" w:space="0" w:color="auto"/>
            </w:tcBorders>
            <w:shd w:val="clear" w:color="auto" w:fill="auto"/>
            <w:textDirection w:val="btLr"/>
            <w:vAlign w:val="bottom"/>
            <w:hideMark/>
          </w:tcPr>
          <w:p w14:paraId="01D44847" w14:textId="77777777" w:rsidR="008330D4" w:rsidRPr="00921C95" w:rsidRDefault="008330D4" w:rsidP="00F911A0">
            <w:pPr>
              <w:rPr>
                <w:rFonts w:eastAsia="Times New Roman" w:cs="Times New Roman"/>
                <w:sz w:val="20"/>
                <w:szCs w:val="20"/>
                <w:lang w:eastAsia="en-CA"/>
              </w:rPr>
            </w:pPr>
            <w:r w:rsidRPr="00921C95">
              <w:rPr>
                <w:rFonts w:eastAsia="Times New Roman" w:cs="Times New Roman"/>
                <w:sz w:val="20"/>
                <w:szCs w:val="20"/>
                <w:lang w:eastAsia="en-CA"/>
              </w:rPr>
              <w:t>fly larva</w:t>
            </w:r>
          </w:p>
        </w:tc>
        <w:tc>
          <w:tcPr>
            <w:tcW w:w="567" w:type="dxa"/>
            <w:tcBorders>
              <w:top w:val="single" w:sz="4" w:space="0" w:color="auto"/>
            </w:tcBorders>
            <w:shd w:val="clear" w:color="auto" w:fill="auto"/>
            <w:noWrap/>
            <w:textDirection w:val="btLr"/>
            <w:vAlign w:val="bottom"/>
            <w:hideMark/>
          </w:tcPr>
          <w:p w14:paraId="47E57AFF" w14:textId="77777777" w:rsidR="008330D4" w:rsidRPr="00921C95" w:rsidRDefault="008330D4" w:rsidP="00F911A0">
            <w:pPr>
              <w:rPr>
                <w:rFonts w:eastAsia="Times New Roman" w:cs="Times New Roman"/>
                <w:sz w:val="20"/>
                <w:szCs w:val="20"/>
                <w:lang w:eastAsia="en-CA"/>
              </w:rPr>
            </w:pPr>
            <w:r w:rsidRPr="00921C95">
              <w:rPr>
                <w:rFonts w:eastAsia="Times New Roman" w:cs="Times New Roman"/>
                <w:sz w:val="20"/>
                <w:szCs w:val="20"/>
                <w:lang w:eastAsia="en-CA"/>
              </w:rPr>
              <w:t>fly pupa</w:t>
            </w:r>
          </w:p>
        </w:tc>
        <w:tc>
          <w:tcPr>
            <w:tcW w:w="459" w:type="dxa"/>
            <w:tcBorders>
              <w:top w:val="single" w:sz="4" w:space="0" w:color="auto"/>
            </w:tcBorders>
            <w:shd w:val="clear" w:color="auto" w:fill="auto"/>
            <w:noWrap/>
            <w:textDirection w:val="btLr"/>
            <w:vAlign w:val="bottom"/>
            <w:hideMark/>
          </w:tcPr>
          <w:p w14:paraId="49AC731D" w14:textId="77777777" w:rsidR="008330D4" w:rsidRPr="00921C95" w:rsidRDefault="008330D4" w:rsidP="00F911A0">
            <w:pPr>
              <w:rPr>
                <w:rFonts w:eastAsia="Times New Roman" w:cs="Times New Roman"/>
                <w:sz w:val="20"/>
                <w:szCs w:val="20"/>
                <w:lang w:eastAsia="en-CA"/>
              </w:rPr>
            </w:pPr>
            <w:r w:rsidRPr="00921C95">
              <w:rPr>
                <w:rFonts w:eastAsia="Times New Roman" w:cs="Times New Roman"/>
                <w:sz w:val="20"/>
                <w:szCs w:val="20"/>
                <w:lang w:eastAsia="en-CA"/>
              </w:rPr>
              <w:t>larval fish</w:t>
            </w:r>
          </w:p>
        </w:tc>
      </w:tr>
      <w:tr w:rsidR="00921C95" w:rsidRPr="00921C95" w14:paraId="0EC080A5" w14:textId="77777777" w:rsidTr="00DD02A0">
        <w:trPr>
          <w:trHeight w:hRule="exact" w:val="113"/>
        </w:trPr>
        <w:tc>
          <w:tcPr>
            <w:tcW w:w="1167" w:type="dxa"/>
            <w:tcBorders>
              <w:bottom w:val="single" w:sz="4" w:space="0" w:color="auto"/>
            </w:tcBorders>
            <w:shd w:val="clear" w:color="auto" w:fill="auto"/>
            <w:noWrap/>
            <w:vAlign w:val="bottom"/>
            <w:hideMark/>
          </w:tcPr>
          <w:p w14:paraId="726A3CAF" w14:textId="77777777" w:rsidR="008330D4" w:rsidRPr="00921C95" w:rsidRDefault="008330D4" w:rsidP="00F911A0">
            <w:pPr>
              <w:rPr>
                <w:rFonts w:eastAsia="Times New Roman" w:cs="Times New Roman"/>
                <w:sz w:val="20"/>
                <w:szCs w:val="20"/>
                <w:lang w:eastAsia="en-CA"/>
              </w:rPr>
            </w:pPr>
            <w:r w:rsidRPr="00921C95">
              <w:rPr>
                <w:rFonts w:eastAsia="Times New Roman" w:cs="Times New Roman"/>
                <w:sz w:val="20"/>
                <w:szCs w:val="20"/>
                <w:lang w:eastAsia="en-CA"/>
              </w:rPr>
              <w:t> </w:t>
            </w:r>
          </w:p>
        </w:tc>
        <w:tc>
          <w:tcPr>
            <w:tcW w:w="2476" w:type="dxa"/>
            <w:tcBorders>
              <w:bottom w:val="single" w:sz="4" w:space="0" w:color="auto"/>
            </w:tcBorders>
            <w:shd w:val="clear" w:color="auto" w:fill="auto"/>
            <w:noWrap/>
            <w:vAlign w:val="bottom"/>
            <w:hideMark/>
          </w:tcPr>
          <w:p w14:paraId="70A70194" w14:textId="77777777" w:rsidR="008330D4" w:rsidRPr="00921C95" w:rsidRDefault="008330D4" w:rsidP="00F911A0">
            <w:pPr>
              <w:rPr>
                <w:rFonts w:eastAsia="Times New Roman" w:cs="Times New Roman"/>
                <w:sz w:val="20"/>
                <w:szCs w:val="20"/>
                <w:lang w:eastAsia="en-CA"/>
              </w:rPr>
            </w:pPr>
            <w:r w:rsidRPr="00921C95">
              <w:rPr>
                <w:rFonts w:eastAsia="Times New Roman" w:cs="Times New Roman"/>
                <w:sz w:val="20"/>
                <w:szCs w:val="20"/>
                <w:lang w:eastAsia="en-CA"/>
              </w:rPr>
              <w:t> </w:t>
            </w:r>
          </w:p>
        </w:tc>
        <w:tc>
          <w:tcPr>
            <w:tcW w:w="461" w:type="dxa"/>
            <w:tcBorders>
              <w:bottom w:val="single" w:sz="4" w:space="0" w:color="auto"/>
            </w:tcBorders>
            <w:shd w:val="clear" w:color="auto" w:fill="auto"/>
            <w:noWrap/>
            <w:vAlign w:val="bottom"/>
            <w:hideMark/>
          </w:tcPr>
          <w:p w14:paraId="51F47C48" w14:textId="77777777" w:rsidR="008330D4" w:rsidRPr="00921C95" w:rsidRDefault="008330D4" w:rsidP="00F911A0">
            <w:pPr>
              <w:rPr>
                <w:rFonts w:eastAsia="Times New Roman" w:cs="Times New Roman"/>
                <w:b/>
                <w:sz w:val="20"/>
                <w:szCs w:val="20"/>
                <w:lang w:eastAsia="en-CA"/>
              </w:rPr>
            </w:pPr>
            <w:r w:rsidRPr="00921C95">
              <w:rPr>
                <w:rFonts w:eastAsia="Times New Roman" w:cs="Times New Roman"/>
                <w:b/>
                <w:sz w:val="20"/>
                <w:szCs w:val="20"/>
                <w:lang w:eastAsia="en-CA"/>
              </w:rPr>
              <w:t> </w:t>
            </w:r>
          </w:p>
        </w:tc>
        <w:tc>
          <w:tcPr>
            <w:tcW w:w="631" w:type="dxa"/>
            <w:tcBorders>
              <w:bottom w:val="single" w:sz="4" w:space="0" w:color="auto"/>
            </w:tcBorders>
            <w:shd w:val="clear" w:color="auto" w:fill="auto"/>
            <w:noWrap/>
            <w:vAlign w:val="bottom"/>
            <w:hideMark/>
          </w:tcPr>
          <w:p w14:paraId="2B50B731" w14:textId="77777777" w:rsidR="008330D4" w:rsidRPr="00921C95" w:rsidRDefault="008330D4" w:rsidP="00F911A0">
            <w:pPr>
              <w:rPr>
                <w:rFonts w:eastAsia="Times New Roman" w:cs="Times New Roman"/>
                <w:sz w:val="20"/>
                <w:szCs w:val="20"/>
                <w:lang w:eastAsia="en-CA"/>
              </w:rPr>
            </w:pPr>
            <w:r w:rsidRPr="00921C95">
              <w:rPr>
                <w:rFonts w:eastAsia="Times New Roman" w:cs="Times New Roman"/>
                <w:sz w:val="20"/>
                <w:szCs w:val="20"/>
                <w:lang w:eastAsia="en-CA"/>
              </w:rPr>
              <w:t> </w:t>
            </w:r>
          </w:p>
        </w:tc>
        <w:tc>
          <w:tcPr>
            <w:tcW w:w="747" w:type="dxa"/>
            <w:tcBorders>
              <w:bottom w:val="single" w:sz="4" w:space="0" w:color="auto"/>
            </w:tcBorders>
            <w:shd w:val="clear" w:color="auto" w:fill="auto"/>
            <w:noWrap/>
            <w:vAlign w:val="bottom"/>
            <w:hideMark/>
          </w:tcPr>
          <w:p w14:paraId="52908EE4" w14:textId="77777777" w:rsidR="008330D4" w:rsidRPr="00921C95" w:rsidRDefault="008330D4" w:rsidP="00F911A0">
            <w:pPr>
              <w:rPr>
                <w:rFonts w:eastAsia="Times New Roman" w:cs="Times New Roman"/>
                <w:sz w:val="20"/>
                <w:szCs w:val="20"/>
                <w:lang w:eastAsia="en-CA"/>
              </w:rPr>
            </w:pPr>
            <w:r w:rsidRPr="00921C95">
              <w:rPr>
                <w:rFonts w:eastAsia="Times New Roman" w:cs="Times New Roman"/>
                <w:sz w:val="20"/>
                <w:szCs w:val="20"/>
                <w:lang w:eastAsia="en-CA"/>
              </w:rPr>
              <w:t> </w:t>
            </w:r>
          </w:p>
        </w:tc>
        <w:tc>
          <w:tcPr>
            <w:tcW w:w="747" w:type="dxa"/>
            <w:tcBorders>
              <w:bottom w:val="single" w:sz="4" w:space="0" w:color="auto"/>
            </w:tcBorders>
            <w:shd w:val="clear" w:color="auto" w:fill="auto"/>
            <w:noWrap/>
            <w:vAlign w:val="bottom"/>
            <w:hideMark/>
          </w:tcPr>
          <w:p w14:paraId="0EC6B498" w14:textId="77777777" w:rsidR="008330D4" w:rsidRPr="00921C95" w:rsidRDefault="008330D4" w:rsidP="00F911A0">
            <w:pPr>
              <w:rPr>
                <w:rFonts w:eastAsia="Times New Roman" w:cs="Times New Roman"/>
                <w:sz w:val="20"/>
                <w:szCs w:val="20"/>
                <w:lang w:eastAsia="en-CA"/>
              </w:rPr>
            </w:pPr>
            <w:r w:rsidRPr="00921C95">
              <w:rPr>
                <w:rFonts w:eastAsia="Times New Roman" w:cs="Times New Roman"/>
                <w:sz w:val="20"/>
                <w:szCs w:val="20"/>
                <w:lang w:eastAsia="en-CA"/>
              </w:rPr>
              <w:t> </w:t>
            </w:r>
          </w:p>
        </w:tc>
        <w:tc>
          <w:tcPr>
            <w:tcW w:w="495" w:type="dxa"/>
            <w:tcBorders>
              <w:bottom w:val="single" w:sz="4" w:space="0" w:color="auto"/>
            </w:tcBorders>
            <w:shd w:val="clear" w:color="auto" w:fill="auto"/>
            <w:noWrap/>
            <w:vAlign w:val="bottom"/>
            <w:hideMark/>
          </w:tcPr>
          <w:p w14:paraId="780AF70B" w14:textId="77777777" w:rsidR="008330D4" w:rsidRPr="00921C95" w:rsidRDefault="008330D4" w:rsidP="00F911A0">
            <w:pPr>
              <w:rPr>
                <w:rFonts w:eastAsia="Times New Roman" w:cs="Times New Roman"/>
                <w:sz w:val="20"/>
                <w:szCs w:val="20"/>
                <w:lang w:eastAsia="en-CA"/>
              </w:rPr>
            </w:pPr>
            <w:r w:rsidRPr="00921C95">
              <w:rPr>
                <w:rFonts w:eastAsia="Times New Roman" w:cs="Times New Roman"/>
                <w:sz w:val="20"/>
                <w:szCs w:val="20"/>
                <w:lang w:eastAsia="en-CA"/>
              </w:rPr>
              <w:t> </w:t>
            </w:r>
          </w:p>
        </w:tc>
        <w:tc>
          <w:tcPr>
            <w:tcW w:w="717" w:type="dxa"/>
            <w:tcBorders>
              <w:bottom w:val="single" w:sz="4" w:space="0" w:color="auto"/>
            </w:tcBorders>
            <w:shd w:val="clear" w:color="auto" w:fill="auto"/>
            <w:noWrap/>
            <w:vAlign w:val="bottom"/>
            <w:hideMark/>
          </w:tcPr>
          <w:p w14:paraId="57B45A4E" w14:textId="77777777" w:rsidR="008330D4" w:rsidRPr="00921C95" w:rsidRDefault="008330D4" w:rsidP="00F911A0">
            <w:pPr>
              <w:rPr>
                <w:rFonts w:eastAsia="Times New Roman" w:cs="Times New Roman"/>
                <w:sz w:val="20"/>
                <w:szCs w:val="20"/>
                <w:lang w:eastAsia="en-CA"/>
              </w:rPr>
            </w:pPr>
            <w:r w:rsidRPr="00921C95">
              <w:rPr>
                <w:rFonts w:eastAsia="Times New Roman" w:cs="Times New Roman"/>
                <w:sz w:val="20"/>
                <w:szCs w:val="20"/>
                <w:lang w:eastAsia="en-CA"/>
              </w:rPr>
              <w:t> </w:t>
            </w:r>
          </w:p>
        </w:tc>
        <w:tc>
          <w:tcPr>
            <w:tcW w:w="512" w:type="dxa"/>
            <w:tcBorders>
              <w:bottom w:val="single" w:sz="4" w:space="0" w:color="auto"/>
            </w:tcBorders>
            <w:shd w:val="clear" w:color="auto" w:fill="auto"/>
            <w:noWrap/>
            <w:vAlign w:val="bottom"/>
            <w:hideMark/>
          </w:tcPr>
          <w:p w14:paraId="3CF93F2C" w14:textId="77777777" w:rsidR="008330D4" w:rsidRPr="00921C95" w:rsidRDefault="008330D4" w:rsidP="00F911A0">
            <w:pPr>
              <w:rPr>
                <w:rFonts w:eastAsia="Times New Roman" w:cs="Times New Roman"/>
                <w:sz w:val="20"/>
                <w:szCs w:val="20"/>
                <w:lang w:eastAsia="en-CA"/>
              </w:rPr>
            </w:pPr>
            <w:r w:rsidRPr="00921C95">
              <w:rPr>
                <w:rFonts w:eastAsia="Times New Roman" w:cs="Times New Roman"/>
                <w:sz w:val="20"/>
                <w:szCs w:val="20"/>
                <w:lang w:eastAsia="en-CA"/>
              </w:rPr>
              <w:t> </w:t>
            </w:r>
          </w:p>
        </w:tc>
        <w:tc>
          <w:tcPr>
            <w:tcW w:w="567" w:type="dxa"/>
            <w:tcBorders>
              <w:bottom w:val="single" w:sz="4" w:space="0" w:color="auto"/>
            </w:tcBorders>
            <w:shd w:val="clear" w:color="auto" w:fill="auto"/>
            <w:noWrap/>
            <w:vAlign w:val="bottom"/>
            <w:hideMark/>
          </w:tcPr>
          <w:p w14:paraId="40F956D9" w14:textId="77777777" w:rsidR="008330D4" w:rsidRPr="00921C95" w:rsidRDefault="008330D4" w:rsidP="00F911A0">
            <w:pPr>
              <w:rPr>
                <w:rFonts w:eastAsia="Times New Roman" w:cs="Times New Roman"/>
                <w:sz w:val="20"/>
                <w:szCs w:val="20"/>
                <w:lang w:eastAsia="en-CA"/>
              </w:rPr>
            </w:pPr>
            <w:r w:rsidRPr="00921C95">
              <w:rPr>
                <w:rFonts w:eastAsia="Times New Roman" w:cs="Times New Roman"/>
                <w:sz w:val="20"/>
                <w:szCs w:val="20"/>
                <w:lang w:eastAsia="en-CA"/>
              </w:rPr>
              <w:t> </w:t>
            </w:r>
          </w:p>
        </w:tc>
        <w:tc>
          <w:tcPr>
            <w:tcW w:w="717" w:type="dxa"/>
            <w:tcBorders>
              <w:bottom w:val="single" w:sz="4" w:space="0" w:color="auto"/>
            </w:tcBorders>
            <w:shd w:val="clear" w:color="auto" w:fill="auto"/>
            <w:noWrap/>
            <w:vAlign w:val="bottom"/>
            <w:hideMark/>
          </w:tcPr>
          <w:p w14:paraId="388590D5" w14:textId="77777777" w:rsidR="008330D4" w:rsidRPr="00921C95" w:rsidRDefault="008330D4" w:rsidP="00F911A0">
            <w:pPr>
              <w:rPr>
                <w:rFonts w:eastAsia="Times New Roman" w:cs="Times New Roman"/>
                <w:sz w:val="20"/>
                <w:szCs w:val="20"/>
                <w:lang w:eastAsia="en-CA"/>
              </w:rPr>
            </w:pPr>
            <w:r w:rsidRPr="00921C95">
              <w:rPr>
                <w:rFonts w:eastAsia="Times New Roman" w:cs="Times New Roman"/>
                <w:sz w:val="20"/>
                <w:szCs w:val="20"/>
                <w:lang w:eastAsia="en-CA"/>
              </w:rPr>
              <w:t> </w:t>
            </w:r>
          </w:p>
        </w:tc>
        <w:tc>
          <w:tcPr>
            <w:tcW w:w="559" w:type="dxa"/>
            <w:tcBorders>
              <w:bottom w:val="single" w:sz="4" w:space="0" w:color="auto"/>
            </w:tcBorders>
            <w:shd w:val="clear" w:color="auto" w:fill="auto"/>
            <w:noWrap/>
            <w:vAlign w:val="bottom"/>
            <w:hideMark/>
          </w:tcPr>
          <w:p w14:paraId="77121896" w14:textId="77777777" w:rsidR="008330D4" w:rsidRPr="00921C95" w:rsidRDefault="008330D4" w:rsidP="00F911A0">
            <w:pPr>
              <w:rPr>
                <w:rFonts w:eastAsia="Times New Roman" w:cs="Times New Roman"/>
                <w:sz w:val="20"/>
                <w:szCs w:val="20"/>
                <w:lang w:eastAsia="en-CA"/>
              </w:rPr>
            </w:pPr>
            <w:r w:rsidRPr="00921C95">
              <w:rPr>
                <w:rFonts w:eastAsia="Times New Roman" w:cs="Times New Roman"/>
                <w:sz w:val="20"/>
                <w:szCs w:val="20"/>
                <w:lang w:eastAsia="en-CA"/>
              </w:rPr>
              <w:t> </w:t>
            </w:r>
          </w:p>
        </w:tc>
        <w:tc>
          <w:tcPr>
            <w:tcW w:w="567" w:type="dxa"/>
            <w:tcBorders>
              <w:bottom w:val="single" w:sz="4" w:space="0" w:color="auto"/>
            </w:tcBorders>
            <w:shd w:val="clear" w:color="auto" w:fill="auto"/>
            <w:noWrap/>
            <w:vAlign w:val="bottom"/>
            <w:hideMark/>
          </w:tcPr>
          <w:p w14:paraId="0C463133" w14:textId="77777777" w:rsidR="008330D4" w:rsidRPr="00921C95" w:rsidRDefault="008330D4" w:rsidP="00F911A0">
            <w:pPr>
              <w:rPr>
                <w:rFonts w:eastAsia="Times New Roman" w:cs="Times New Roman"/>
                <w:sz w:val="20"/>
                <w:szCs w:val="20"/>
                <w:lang w:eastAsia="en-CA"/>
              </w:rPr>
            </w:pPr>
            <w:r w:rsidRPr="00921C95">
              <w:rPr>
                <w:rFonts w:eastAsia="Times New Roman" w:cs="Times New Roman"/>
                <w:sz w:val="20"/>
                <w:szCs w:val="20"/>
                <w:lang w:eastAsia="en-CA"/>
              </w:rPr>
              <w:t> </w:t>
            </w:r>
          </w:p>
        </w:tc>
        <w:tc>
          <w:tcPr>
            <w:tcW w:w="567" w:type="dxa"/>
            <w:tcBorders>
              <w:bottom w:val="single" w:sz="4" w:space="0" w:color="auto"/>
            </w:tcBorders>
            <w:shd w:val="clear" w:color="auto" w:fill="auto"/>
            <w:noWrap/>
            <w:vAlign w:val="bottom"/>
            <w:hideMark/>
          </w:tcPr>
          <w:p w14:paraId="7BDA2AFE" w14:textId="77777777" w:rsidR="008330D4" w:rsidRPr="00921C95" w:rsidRDefault="008330D4" w:rsidP="00F911A0">
            <w:pPr>
              <w:rPr>
                <w:rFonts w:eastAsia="Times New Roman" w:cs="Times New Roman"/>
                <w:sz w:val="20"/>
                <w:szCs w:val="20"/>
                <w:lang w:eastAsia="en-CA"/>
              </w:rPr>
            </w:pPr>
            <w:r w:rsidRPr="00921C95">
              <w:rPr>
                <w:rFonts w:eastAsia="Times New Roman" w:cs="Times New Roman"/>
                <w:sz w:val="20"/>
                <w:szCs w:val="20"/>
                <w:lang w:eastAsia="en-CA"/>
              </w:rPr>
              <w:t> </w:t>
            </w:r>
          </w:p>
        </w:tc>
        <w:tc>
          <w:tcPr>
            <w:tcW w:w="495" w:type="dxa"/>
            <w:tcBorders>
              <w:bottom w:val="single" w:sz="4" w:space="0" w:color="auto"/>
            </w:tcBorders>
            <w:shd w:val="clear" w:color="auto" w:fill="auto"/>
            <w:noWrap/>
            <w:vAlign w:val="bottom"/>
            <w:hideMark/>
          </w:tcPr>
          <w:p w14:paraId="7BB05EB0" w14:textId="77777777" w:rsidR="008330D4" w:rsidRPr="00921C95" w:rsidRDefault="008330D4" w:rsidP="00F911A0">
            <w:pPr>
              <w:rPr>
                <w:rFonts w:eastAsia="Times New Roman" w:cs="Times New Roman"/>
                <w:sz w:val="20"/>
                <w:szCs w:val="20"/>
                <w:lang w:eastAsia="en-CA"/>
              </w:rPr>
            </w:pPr>
            <w:r w:rsidRPr="00921C95">
              <w:rPr>
                <w:rFonts w:eastAsia="Times New Roman" w:cs="Times New Roman"/>
                <w:sz w:val="20"/>
                <w:szCs w:val="20"/>
                <w:lang w:eastAsia="en-CA"/>
              </w:rPr>
              <w:t> </w:t>
            </w:r>
          </w:p>
        </w:tc>
        <w:tc>
          <w:tcPr>
            <w:tcW w:w="497" w:type="dxa"/>
            <w:tcBorders>
              <w:bottom w:val="single" w:sz="4" w:space="0" w:color="auto"/>
            </w:tcBorders>
            <w:shd w:val="clear" w:color="auto" w:fill="auto"/>
            <w:noWrap/>
            <w:vAlign w:val="bottom"/>
            <w:hideMark/>
          </w:tcPr>
          <w:p w14:paraId="382D6F10" w14:textId="77777777" w:rsidR="008330D4" w:rsidRPr="00921C95" w:rsidRDefault="008330D4" w:rsidP="00F911A0">
            <w:pPr>
              <w:rPr>
                <w:rFonts w:eastAsia="Times New Roman" w:cs="Times New Roman"/>
                <w:sz w:val="20"/>
                <w:szCs w:val="20"/>
                <w:lang w:eastAsia="en-CA"/>
              </w:rPr>
            </w:pPr>
            <w:r w:rsidRPr="00921C95">
              <w:rPr>
                <w:rFonts w:eastAsia="Times New Roman" w:cs="Times New Roman"/>
                <w:sz w:val="20"/>
                <w:szCs w:val="20"/>
                <w:lang w:eastAsia="en-CA"/>
              </w:rPr>
              <w:t> </w:t>
            </w:r>
          </w:p>
        </w:tc>
        <w:tc>
          <w:tcPr>
            <w:tcW w:w="567" w:type="dxa"/>
            <w:tcBorders>
              <w:bottom w:val="single" w:sz="4" w:space="0" w:color="auto"/>
            </w:tcBorders>
            <w:shd w:val="clear" w:color="auto" w:fill="auto"/>
            <w:noWrap/>
            <w:vAlign w:val="bottom"/>
            <w:hideMark/>
          </w:tcPr>
          <w:p w14:paraId="420A8CA8" w14:textId="77777777" w:rsidR="008330D4" w:rsidRPr="00921C95" w:rsidRDefault="008330D4" w:rsidP="00F911A0">
            <w:pPr>
              <w:rPr>
                <w:rFonts w:eastAsia="Times New Roman" w:cs="Times New Roman"/>
                <w:sz w:val="20"/>
                <w:szCs w:val="20"/>
                <w:lang w:eastAsia="en-CA"/>
              </w:rPr>
            </w:pPr>
            <w:r w:rsidRPr="00921C95">
              <w:rPr>
                <w:rFonts w:eastAsia="Times New Roman" w:cs="Times New Roman"/>
                <w:sz w:val="20"/>
                <w:szCs w:val="20"/>
                <w:lang w:eastAsia="en-CA"/>
              </w:rPr>
              <w:t> </w:t>
            </w:r>
          </w:p>
        </w:tc>
        <w:tc>
          <w:tcPr>
            <w:tcW w:w="567" w:type="dxa"/>
            <w:tcBorders>
              <w:bottom w:val="single" w:sz="4" w:space="0" w:color="auto"/>
            </w:tcBorders>
            <w:shd w:val="clear" w:color="auto" w:fill="auto"/>
            <w:noWrap/>
            <w:vAlign w:val="bottom"/>
            <w:hideMark/>
          </w:tcPr>
          <w:p w14:paraId="29C2ECB0" w14:textId="77777777" w:rsidR="008330D4" w:rsidRPr="00921C95" w:rsidRDefault="008330D4" w:rsidP="00F911A0">
            <w:pPr>
              <w:rPr>
                <w:rFonts w:eastAsia="Times New Roman" w:cs="Times New Roman"/>
                <w:sz w:val="20"/>
                <w:szCs w:val="20"/>
                <w:lang w:eastAsia="en-CA"/>
              </w:rPr>
            </w:pPr>
            <w:r w:rsidRPr="00921C95">
              <w:rPr>
                <w:rFonts w:eastAsia="Times New Roman" w:cs="Times New Roman"/>
                <w:sz w:val="20"/>
                <w:szCs w:val="20"/>
                <w:lang w:eastAsia="en-CA"/>
              </w:rPr>
              <w:t> </w:t>
            </w:r>
          </w:p>
        </w:tc>
        <w:tc>
          <w:tcPr>
            <w:tcW w:w="459" w:type="dxa"/>
            <w:tcBorders>
              <w:bottom w:val="single" w:sz="4" w:space="0" w:color="auto"/>
            </w:tcBorders>
            <w:shd w:val="clear" w:color="auto" w:fill="auto"/>
            <w:noWrap/>
            <w:vAlign w:val="bottom"/>
            <w:hideMark/>
          </w:tcPr>
          <w:p w14:paraId="35FEE5BE" w14:textId="77777777" w:rsidR="008330D4" w:rsidRPr="00921C95" w:rsidRDefault="008330D4" w:rsidP="00F911A0">
            <w:pPr>
              <w:rPr>
                <w:rFonts w:eastAsia="Times New Roman" w:cs="Times New Roman"/>
                <w:sz w:val="20"/>
                <w:szCs w:val="20"/>
                <w:lang w:eastAsia="en-CA"/>
              </w:rPr>
            </w:pPr>
            <w:commentRangeStart w:id="123"/>
            <w:r w:rsidRPr="00921C95">
              <w:rPr>
                <w:rFonts w:eastAsia="Times New Roman" w:cs="Times New Roman"/>
                <w:sz w:val="20"/>
                <w:szCs w:val="20"/>
                <w:lang w:eastAsia="en-CA"/>
              </w:rPr>
              <w:t> </w:t>
            </w:r>
            <w:commentRangeEnd w:id="123"/>
            <w:r w:rsidR="00DD02A0">
              <w:rPr>
                <w:rStyle w:val="CommentReference"/>
                <w:rFonts w:ascii="Times New Roman" w:eastAsia="Times New Roman" w:hAnsi="Times New Roman" w:cs="Times New Roman"/>
              </w:rPr>
              <w:commentReference w:id="123"/>
            </w:r>
          </w:p>
        </w:tc>
      </w:tr>
      <w:tr w:rsidR="00921C95" w:rsidRPr="00921C95" w14:paraId="5DEA4D3D" w14:textId="77777777" w:rsidTr="00DD02A0">
        <w:trPr>
          <w:trHeight w:hRule="exact" w:val="113"/>
        </w:trPr>
        <w:tc>
          <w:tcPr>
            <w:tcW w:w="1167" w:type="dxa"/>
            <w:tcBorders>
              <w:top w:val="single" w:sz="4" w:space="0" w:color="auto"/>
            </w:tcBorders>
            <w:shd w:val="clear" w:color="auto" w:fill="auto"/>
            <w:noWrap/>
            <w:vAlign w:val="bottom"/>
            <w:hideMark/>
          </w:tcPr>
          <w:p w14:paraId="0A13EC86" w14:textId="77777777" w:rsidR="008330D4" w:rsidRPr="00921C95" w:rsidRDefault="008330D4" w:rsidP="00F911A0">
            <w:pPr>
              <w:rPr>
                <w:rFonts w:eastAsia="Times New Roman" w:cs="Times New Roman"/>
                <w:b/>
                <w:sz w:val="20"/>
                <w:szCs w:val="20"/>
                <w:lang w:eastAsia="en-CA"/>
              </w:rPr>
            </w:pPr>
          </w:p>
        </w:tc>
        <w:tc>
          <w:tcPr>
            <w:tcW w:w="2476" w:type="dxa"/>
            <w:tcBorders>
              <w:top w:val="single" w:sz="4" w:space="0" w:color="auto"/>
            </w:tcBorders>
            <w:shd w:val="clear" w:color="auto" w:fill="auto"/>
            <w:noWrap/>
            <w:textDirection w:val="btLr"/>
            <w:vAlign w:val="bottom"/>
            <w:hideMark/>
          </w:tcPr>
          <w:p w14:paraId="39657518" w14:textId="77777777" w:rsidR="008330D4" w:rsidRPr="00921C95" w:rsidRDefault="008330D4" w:rsidP="00F911A0">
            <w:pPr>
              <w:jc w:val="center"/>
              <w:rPr>
                <w:rFonts w:eastAsia="Times New Roman" w:cs="Times New Roman"/>
                <w:b/>
                <w:sz w:val="20"/>
                <w:szCs w:val="20"/>
                <w:lang w:eastAsia="en-CA"/>
              </w:rPr>
            </w:pPr>
          </w:p>
        </w:tc>
        <w:tc>
          <w:tcPr>
            <w:tcW w:w="461" w:type="dxa"/>
            <w:tcBorders>
              <w:top w:val="single" w:sz="4" w:space="0" w:color="auto"/>
            </w:tcBorders>
            <w:shd w:val="clear" w:color="auto" w:fill="auto"/>
            <w:noWrap/>
            <w:textDirection w:val="btLr"/>
            <w:vAlign w:val="bottom"/>
            <w:hideMark/>
          </w:tcPr>
          <w:p w14:paraId="0449FE34" w14:textId="77777777" w:rsidR="008330D4" w:rsidRPr="00921C95" w:rsidRDefault="008330D4" w:rsidP="00F911A0">
            <w:pPr>
              <w:jc w:val="center"/>
              <w:rPr>
                <w:rFonts w:eastAsia="Times New Roman" w:cs="Times New Roman"/>
                <w:b/>
                <w:sz w:val="20"/>
                <w:szCs w:val="20"/>
                <w:lang w:eastAsia="en-CA"/>
              </w:rPr>
            </w:pPr>
          </w:p>
        </w:tc>
        <w:tc>
          <w:tcPr>
            <w:tcW w:w="631" w:type="dxa"/>
            <w:tcBorders>
              <w:top w:val="single" w:sz="4" w:space="0" w:color="auto"/>
            </w:tcBorders>
            <w:shd w:val="clear" w:color="auto" w:fill="auto"/>
            <w:textDirection w:val="btLr"/>
            <w:vAlign w:val="bottom"/>
            <w:hideMark/>
          </w:tcPr>
          <w:p w14:paraId="25A9B442" w14:textId="77777777" w:rsidR="008330D4" w:rsidRPr="00921C95" w:rsidRDefault="008330D4" w:rsidP="00F911A0">
            <w:pPr>
              <w:jc w:val="center"/>
              <w:rPr>
                <w:rFonts w:eastAsia="Times New Roman" w:cs="Times New Roman"/>
                <w:b/>
                <w:sz w:val="20"/>
                <w:szCs w:val="20"/>
                <w:lang w:eastAsia="en-CA"/>
              </w:rPr>
            </w:pPr>
          </w:p>
        </w:tc>
        <w:tc>
          <w:tcPr>
            <w:tcW w:w="747" w:type="dxa"/>
            <w:tcBorders>
              <w:top w:val="single" w:sz="4" w:space="0" w:color="auto"/>
            </w:tcBorders>
            <w:shd w:val="clear" w:color="auto" w:fill="auto"/>
            <w:textDirection w:val="btLr"/>
            <w:vAlign w:val="bottom"/>
            <w:hideMark/>
          </w:tcPr>
          <w:p w14:paraId="7A75179F" w14:textId="77777777" w:rsidR="008330D4" w:rsidRPr="00921C95" w:rsidRDefault="008330D4" w:rsidP="00F911A0">
            <w:pPr>
              <w:jc w:val="center"/>
              <w:rPr>
                <w:rFonts w:eastAsia="Times New Roman" w:cs="Times New Roman"/>
                <w:b/>
                <w:sz w:val="20"/>
                <w:szCs w:val="20"/>
                <w:lang w:eastAsia="en-CA"/>
              </w:rPr>
            </w:pPr>
          </w:p>
        </w:tc>
        <w:tc>
          <w:tcPr>
            <w:tcW w:w="747" w:type="dxa"/>
            <w:tcBorders>
              <w:top w:val="single" w:sz="4" w:space="0" w:color="auto"/>
            </w:tcBorders>
            <w:shd w:val="clear" w:color="auto" w:fill="auto"/>
            <w:textDirection w:val="btLr"/>
            <w:vAlign w:val="bottom"/>
            <w:hideMark/>
          </w:tcPr>
          <w:p w14:paraId="7918322F" w14:textId="77777777" w:rsidR="008330D4" w:rsidRPr="00921C95" w:rsidRDefault="008330D4" w:rsidP="00F911A0">
            <w:pPr>
              <w:jc w:val="center"/>
              <w:rPr>
                <w:rFonts w:eastAsia="Times New Roman" w:cs="Times New Roman"/>
                <w:b/>
                <w:sz w:val="20"/>
                <w:szCs w:val="20"/>
                <w:lang w:eastAsia="en-CA"/>
              </w:rPr>
            </w:pPr>
          </w:p>
        </w:tc>
        <w:tc>
          <w:tcPr>
            <w:tcW w:w="495" w:type="dxa"/>
            <w:tcBorders>
              <w:top w:val="single" w:sz="4" w:space="0" w:color="auto"/>
            </w:tcBorders>
            <w:shd w:val="clear" w:color="auto" w:fill="auto"/>
            <w:textDirection w:val="btLr"/>
            <w:vAlign w:val="bottom"/>
            <w:hideMark/>
          </w:tcPr>
          <w:p w14:paraId="304A25FE" w14:textId="77777777" w:rsidR="008330D4" w:rsidRPr="00921C95" w:rsidRDefault="008330D4" w:rsidP="00F911A0">
            <w:pPr>
              <w:jc w:val="center"/>
              <w:rPr>
                <w:rFonts w:eastAsia="Times New Roman" w:cs="Times New Roman"/>
                <w:b/>
                <w:sz w:val="20"/>
                <w:szCs w:val="20"/>
                <w:lang w:eastAsia="en-CA"/>
              </w:rPr>
            </w:pPr>
          </w:p>
        </w:tc>
        <w:tc>
          <w:tcPr>
            <w:tcW w:w="717" w:type="dxa"/>
            <w:tcBorders>
              <w:top w:val="single" w:sz="4" w:space="0" w:color="auto"/>
            </w:tcBorders>
            <w:shd w:val="clear" w:color="auto" w:fill="auto"/>
            <w:textDirection w:val="btLr"/>
            <w:vAlign w:val="bottom"/>
            <w:hideMark/>
          </w:tcPr>
          <w:p w14:paraId="27A050ED" w14:textId="77777777" w:rsidR="008330D4" w:rsidRPr="00921C95" w:rsidRDefault="008330D4" w:rsidP="00F911A0">
            <w:pPr>
              <w:jc w:val="center"/>
              <w:rPr>
                <w:rFonts w:eastAsia="Times New Roman" w:cs="Times New Roman"/>
                <w:b/>
                <w:sz w:val="20"/>
                <w:szCs w:val="20"/>
                <w:lang w:eastAsia="en-CA"/>
              </w:rPr>
            </w:pPr>
          </w:p>
        </w:tc>
        <w:tc>
          <w:tcPr>
            <w:tcW w:w="512" w:type="dxa"/>
            <w:tcBorders>
              <w:top w:val="single" w:sz="4" w:space="0" w:color="auto"/>
            </w:tcBorders>
            <w:shd w:val="clear" w:color="auto" w:fill="auto"/>
            <w:textDirection w:val="btLr"/>
            <w:vAlign w:val="bottom"/>
            <w:hideMark/>
          </w:tcPr>
          <w:p w14:paraId="4C4D4ACB" w14:textId="77777777" w:rsidR="008330D4" w:rsidRPr="00921C95" w:rsidRDefault="008330D4" w:rsidP="00F911A0">
            <w:pPr>
              <w:jc w:val="center"/>
              <w:rPr>
                <w:rFonts w:eastAsia="Times New Roman" w:cs="Times New Roman"/>
                <w:b/>
                <w:sz w:val="20"/>
                <w:szCs w:val="20"/>
                <w:lang w:eastAsia="en-CA"/>
              </w:rPr>
            </w:pPr>
          </w:p>
        </w:tc>
        <w:tc>
          <w:tcPr>
            <w:tcW w:w="567" w:type="dxa"/>
            <w:tcBorders>
              <w:top w:val="single" w:sz="4" w:space="0" w:color="auto"/>
            </w:tcBorders>
            <w:shd w:val="clear" w:color="auto" w:fill="auto"/>
            <w:textDirection w:val="btLr"/>
            <w:vAlign w:val="bottom"/>
            <w:hideMark/>
          </w:tcPr>
          <w:p w14:paraId="4C3B3E83" w14:textId="77777777" w:rsidR="008330D4" w:rsidRPr="00921C95" w:rsidRDefault="008330D4" w:rsidP="00F911A0">
            <w:pPr>
              <w:jc w:val="center"/>
              <w:rPr>
                <w:rFonts w:eastAsia="Times New Roman" w:cs="Times New Roman"/>
                <w:b/>
                <w:sz w:val="20"/>
                <w:szCs w:val="20"/>
                <w:lang w:eastAsia="en-CA"/>
              </w:rPr>
            </w:pPr>
          </w:p>
        </w:tc>
        <w:tc>
          <w:tcPr>
            <w:tcW w:w="717" w:type="dxa"/>
            <w:tcBorders>
              <w:top w:val="single" w:sz="4" w:space="0" w:color="auto"/>
            </w:tcBorders>
            <w:shd w:val="clear" w:color="auto" w:fill="auto"/>
            <w:textDirection w:val="btLr"/>
            <w:vAlign w:val="bottom"/>
            <w:hideMark/>
          </w:tcPr>
          <w:p w14:paraId="17DA0F98" w14:textId="77777777" w:rsidR="008330D4" w:rsidRPr="00921C95" w:rsidRDefault="008330D4" w:rsidP="00F911A0">
            <w:pPr>
              <w:jc w:val="center"/>
              <w:rPr>
                <w:rFonts w:eastAsia="Times New Roman" w:cs="Times New Roman"/>
                <w:b/>
                <w:sz w:val="20"/>
                <w:szCs w:val="20"/>
                <w:lang w:eastAsia="en-CA"/>
              </w:rPr>
            </w:pPr>
          </w:p>
        </w:tc>
        <w:tc>
          <w:tcPr>
            <w:tcW w:w="559" w:type="dxa"/>
            <w:tcBorders>
              <w:top w:val="single" w:sz="4" w:space="0" w:color="auto"/>
            </w:tcBorders>
            <w:shd w:val="clear" w:color="auto" w:fill="auto"/>
            <w:textDirection w:val="btLr"/>
            <w:vAlign w:val="bottom"/>
            <w:hideMark/>
          </w:tcPr>
          <w:p w14:paraId="2394F231" w14:textId="77777777" w:rsidR="008330D4" w:rsidRPr="00921C95" w:rsidRDefault="008330D4" w:rsidP="00F911A0">
            <w:pPr>
              <w:jc w:val="center"/>
              <w:rPr>
                <w:rFonts w:eastAsia="Times New Roman" w:cs="Times New Roman"/>
                <w:b/>
                <w:sz w:val="20"/>
                <w:szCs w:val="20"/>
                <w:lang w:eastAsia="en-CA"/>
              </w:rPr>
            </w:pPr>
          </w:p>
        </w:tc>
        <w:tc>
          <w:tcPr>
            <w:tcW w:w="567" w:type="dxa"/>
            <w:tcBorders>
              <w:top w:val="single" w:sz="4" w:space="0" w:color="auto"/>
            </w:tcBorders>
            <w:shd w:val="clear" w:color="auto" w:fill="auto"/>
            <w:textDirection w:val="btLr"/>
            <w:vAlign w:val="bottom"/>
            <w:hideMark/>
          </w:tcPr>
          <w:p w14:paraId="241C0F94" w14:textId="77777777" w:rsidR="008330D4" w:rsidRPr="00921C95" w:rsidRDefault="008330D4" w:rsidP="00F911A0">
            <w:pPr>
              <w:jc w:val="center"/>
              <w:rPr>
                <w:rFonts w:eastAsia="Times New Roman" w:cs="Times New Roman"/>
                <w:b/>
                <w:sz w:val="20"/>
                <w:szCs w:val="20"/>
                <w:lang w:eastAsia="en-CA"/>
              </w:rPr>
            </w:pPr>
          </w:p>
        </w:tc>
        <w:tc>
          <w:tcPr>
            <w:tcW w:w="567" w:type="dxa"/>
            <w:tcBorders>
              <w:top w:val="single" w:sz="4" w:space="0" w:color="auto"/>
            </w:tcBorders>
            <w:shd w:val="clear" w:color="auto" w:fill="auto"/>
            <w:textDirection w:val="btLr"/>
            <w:vAlign w:val="bottom"/>
            <w:hideMark/>
          </w:tcPr>
          <w:p w14:paraId="638E6912" w14:textId="77777777" w:rsidR="008330D4" w:rsidRPr="00921C95" w:rsidRDefault="008330D4" w:rsidP="00F911A0">
            <w:pPr>
              <w:jc w:val="center"/>
              <w:rPr>
                <w:rFonts w:eastAsia="Times New Roman" w:cs="Times New Roman"/>
                <w:b/>
                <w:sz w:val="20"/>
                <w:szCs w:val="20"/>
                <w:lang w:eastAsia="en-CA"/>
              </w:rPr>
            </w:pPr>
          </w:p>
        </w:tc>
        <w:tc>
          <w:tcPr>
            <w:tcW w:w="495" w:type="dxa"/>
            <w:tcBorders>
              <w:top w:val="single" w:sz="4" w:space="0" w:color="auto"/>
            </w:tcBorders>
            <w:shd w:val="clear" w:color="auto" w:fill="auto"/>
            <w:noWrap/>
            <w:vAlign w:val="bottom"/>
            <w:hideMark/>
          </w:tcPr>
          <w:p w14:paraId="6961BC3E" w14:textId="77777777" w:rsidR="008330D4" w:rsidRPr="00921C95" w:rsidRDefault="008330D4" w:rsidP="00F911A0">
            <w:pPr>
              <w:rPr>
                <w:rFonts w:eastAsia="Times New Roman" w:cs="Times New Roman"/>
                <w:b/>
                <w:sz w:val="20"/>
                <w:szCs w:val="20"/>
                <w:lang w:eastAsia="en-CA"/>
              </w:rPr>
            </w:pPr>
          </w:p>
        </w:tc>
        <w:tc>
          <w:tcPr>
            <w:tcW w:w="497" w:type="dxa"/>
            <w:tcBorders>
              <w:top w:val="single" w:sz="4" w:space="0" w:color="auto"/>
            </w:tcBorders>
            <w:shd w:val="clear" w:color="auto" w:fill="auto"/>
            <w:textDirection w:val="btLr"/>
            <w:vAlign w:val="bottom"/>
            <w:hideMark/>
          </w:tcPr>
          <w:p w14:paraId="657F7528" w14:textId="77777777" w:rsidR="008330D4" w:rsidRPr="00921C95" w:rsidRDefault="008330D4" w:rsidP="00F911A0">
            <w:pPr>
              <w:jc w:val="center"/>
              <w:rPr>
                <w:rFonts w:eastAsia="Times New Roman" w:cs="Times New Roman"/>
                <w:b/>
                <w:sz w:val="20"/>
                <w:szCs w:val="20"/>
                <w:lang w:eastAsia="en-CA"/>
              </w:rPr>
            </w:pPr>
          </w:p>
        </w:tc>
        <w:tc>
          <w:tcPr>
            <w:tcW w:w="567" w:type="dxa"/>
            <w:tcBorders>
              <w:top w:val="single" w:sz="4" w:space="0" w:color="auto"/>
            </w:tcBorders>
            <w:shd w:val="clear" w:color="auto" w:fill="auto"/>
            <w:noWrap/>
            <w:vAlign w:val="bottom"/>
            <w:hideMark/>
          </w:tcPr>
          <w:p w14:paraId="65BE692E" w14:textId="77777777" w:rsidR="008330D4" w:rsidRPr="00921C95" w:rsidRDefault="008330D4" w:rsidP="00F911A0">
            <w:pPr>
              <w:rPr>
                <w:rFonts w:eastAsia="Times New Roman" w:cs="Times New Roman"/>
                <w:b/>
                <w:sz w:val="20"/>
                <w:szCs w:val="20"/>
                <w:lang w:eastAsia="en-CA"/>
              </w:rPr>
            </w:pPr>
          </w:p>
        </w:tc>
        <w:tc>
          <w:tcPr>
            <w:tcW w:w="567" w:type="dxa"/>
            <w:tcBorders>
              <w:top w:val="single" w:sz="4" w:space="0" w:color="auto"/>
            </w:tcBorders>
            <w:shd w:val="clear" w:color="auto" w:fill="auto"/>
            <w:noWrap/>
            <w:vAlign w:val="bottom"/>
            <w:hideMark/>
          </w:tcPr>
          <w:p w14:paraId="54D5E7E5" w14:textId="77777777" w:rsidR="008330D4" w:rsidRPr="00921C95" w:rsidRDefault="008330D4" w:rsidP="00F911A0">
            <w:pPr>
              <w:rPr>
                <w:rFonts w:eastAsia="Times New Roman" w:cs="Times New Roman"/>
                <w:b/>
                <w:sz w:val="20"/>
                <w:szCs w:val="20"/>
                <w:lang w:eastAsia="en-CA"/>
              </w:rPr>
            </w:pPr>
          </w:p>
        </w:tc>
        <w:tc>
          <w:tcPr>
            <w:tcW w:w="459" w:type="dxa"/>
            <w:tcBorders>
              <w:top w:val="single" w:sz="4" w:space="0" w:color="auto"/>
            </w:tcBorders>
            <w:shd w:val="clear" w:color="auto" w:fill="auto"/>
            <w:textDirection w:val="btLr"/>
            <w:vAlign w:val="bottom"/>
            <w:hideMark/>
          </w:tcPr>
          <w:p w14:paraId="2D2E2265" w14:textId="77777777" w:rsidR="008330D4" w:rsidRPr="00921C95" w:rsidRDefault="008330D4" w:rsidP="00F911A0">
            <w:pPr>
              <w:jc w:val="center"/>
              <w:rPr>
                <w:rFonts w:eastAsia="Times New Roman" w:cs="Times New Roman"/>
                <w:b/>
                <w:sz w:val="20"/>
                <w:szCs w:val="20"/>
                <w:lang w:eastAsia="en-CA"/>
              </w:rPr>
            </w:pPr>
          </w:p>
        </w:tc>
      </w:tr>
      <w:tr w:rsidR="00921C95" w:rsidRPr="00921C95" w14:paraId="5AC5B901" w14:textId="77777777" w:rsidTr="00DD02A0">
        <w:trPr>
          <w:trHeight w:val="264"/>
        </w:trPr>
        <w:tc>
          <w:tcPr>
            <w:tcW w:w="1167" w:type="dxa"/>
            <w:shd w:val="clear" w:color="auto" w:fill="auto"/>
            <w:noWrap/>
            <w:vAlign w:val="center"/>
          </w:tcPr>
          <w:p w14:paraId="00A2011E" w14:textId="3B90F46E" w:rsidR="008330D4" w:rsidRPr="00921C95" w:rsidRDefault="008330D4" w:rsidP="00D76FCE">
            <w:pPr>
              <w:rPr>
                <w:rFonts w:eastAsia="Times New Roman" w:cs="Times New Roman"/>
                <w:sz w:val="20"/>
                <w:szCs w:val="20"/>
                <w:lang w:eastAsia="en-CA"/>
              </w:rPr>
            </w:pPr>
          </w:p>
        </w:tc>
        <w:tc>
          <w:tcPr>
            <w:tcW w:w="2476" w:type="dxa"/>
            <w:shd w:val="clear" w:color="auto" w:fill="auto"/>
            <w:noWrap/>
            <w:vAlign w:val="center"/>
            <w:hideMark/>
          </w:tcPr>
          <w:p w14:paraId="62119B36" w14:textId="77777777" w:rsidR="008330D4" w:rsidRPr="00921C95" w:rsidRDefault="008330D4" w:rsidP="00D76FCE">
            <w:pPr>
              <w:rPr>
                <w:rFonts w:eastAsia="Times New Roman" w:cs="Times New Roman"/>
                <w:sz w:val="20"/>
                <w:szCs w:val="20"/>
                <w:lang w:eastAsia="en-CA"/>
              </w:rPr>
            </w:pPr>
            <w:r w:rsidRPr="00921C95">
              <w:rPr>
                <w:rFonts w:eastAsia="Times New Roman" w:cs="Times New Roman"/>
                <w:sz w:val="20"/>
                <w:szCs w:val="20"/>
                <w:lang w:eastAsia="en-CA"/>
              </w:rPr>
              <w:t>Wild age-0 sockeye</w:t>
            </w:r>
          </w:p>
        </w:tc>
        <w:tc>
          <w:tcPr>
            <w:tcW w:w="461" w:type="dxa"/>
            <w:shd w:val="clear" w:color="auto" w:fill="auto"/>
            <w:noWrap/>
            <w:vAlign w:val="center"/>
          </w:tcPr>
          <w:p w14:paraId="587C531D" w14:textId="01948590" w:rsidR="008330D4" w:rsidRPr="00921C95" w:rsidRDefault="008330D4" w:rsidP="00154BD7">
            <w:pPr>
              <w:jc w:val="right"/>
              <w:rPr>
                <w:rFonts w:eastAsia="Times New Roman" w:cs="Times New Roman"/>
                <w:b/>
                <w:bCs/>
                <w:sz w:val="20"/>
                <w:szCs w:val="20"/>
                <w:lang w:eastAsia="en-CA"/>
              </w:rPr>
            </w:pPr>
          </w:p>
        </w:tc>
        <w:tc>
          <w:tcPr>
            <w:tcW w:w="631" w:type="dxa"/>
            <w:shd w:val="clear" w:color="auto" w:fill="auto"/>
            <w:noWrap/>
            <w:vAlign w:val="center"/>
          </w:tcPr>
          <w:p w14:paraId="348D6570" w14:textId="59392D87" w:rsidR="008330D4" w:rsidRPr="00921C95" w:rsidRDefault="008330D4" w:rsidP="00F911A0">
            <w:pPr>
              <w:jc w:val="center"/>
              <w:rPr>
                <w:rFonts w:eastAsia="Times New Roman" w:cs="Times New Roman"/>
                <w:sz w:val="20"/>
                <w:szCs w:val="20"/>
                <w:lang w:eastAsia="en-CA"/>
              </w:rPr>
            </w:pPr>
          </w:p>
        </w:tc>
        <w:tc>
          <w:tcPr>
            <w:tcW w:w="747" w:type="dxa"/>
            <w:shd w:val="clear" w:color="auto" w:fill="auto"/>
            <w:noWrap/>
            <w:vAlign w:val="center"/>
          </w:tcPr>
          <w:p w14:paraId="2F7954BA" w14:textId="7CA8224F" w:rsidR="008330D4" w:rsidRPr="00921C95" w:rsidRDefault="008330D4" w:rsidP="00F911A0">
            <w:pPr>
              <w:jc w:val="center"/>
              <w:rPr>
                <w:rFonts w:eastAsia="Times New Roman" w:cs="Times New Roman"/>
                <w:sz w:val="20"/>
                <w:szCs w:val="20"/>
                <w:lang w:eastAsia="en-CA"/>
              </w:rPr>
            </w:pPr>
          </w:p>
        </w:tc>
        <w:tc>
          <w:tcPr>
            <w:tcW w:w="747" w:type="dxa"/>
            <w:shd w:val="clear" w:color="auto" w:fill="auto"/>
            <w:noWrap/>
            <w:vAlign w:val="center"/>
          </w:tcPr>
          <w:p w14:paraId="5CB431A5" w14:textId="2F020C8C" w:rsidR="008330D4" w:rsidRPr="00921C95" w:rsidRDefault="008330D4" w:rsidP="00F911A0">
            <w:pPr>
              <w:jc w:val="center"/>
              <w:rPr>
                <w:rFonts w:eastAsia="Times New Roman" w:cs="Times New Roman"/>
                <w:sz w:val="20"/>
                <w:szCs w:val="20"/>
                <w:lang w:eastAsia="en-CA"/>
              </w:rPr>
            </w:pPr>
          </w:p>
        </w:tc>
        <w:tc>
          <w:tcPr>
            <w:tcW w:w="495" w:type="dxa"/>
            <w:shd w:val="clear" w:color="auto" w:fill="auto"/>
            <w:noWrap/>
            <w:vAlign w:val="center"/>
          </w:tcPr>
          <w:p w14:paraId="07E16B20" w14:textId="1FEBAABE" w:rsidR="008330D4" w:rsidRPr="00921C95" w:rsidRDefault="008330D4" w:rsidP="00F911A0">
            <w:pPr>
              <w:jc w:val="center"/>
              <w:rPr>
                <w:rFonts w:eastAsia="Times New Roman" w:cs="Times New Roman"/>
                <w:sz w:val="20"/>
                <w:szCs w:val="20"/>
                <w:lang w:eastAsia="en-CA"/>
              </w:rPr>
            </w:pPr>
          </w:p>
        </w:tc>
        <w:tc>
          <w:tcPr>
            <w:tcW w:w="717" w:type="dxa"/>
            <w:shd w:val="clear" w:color="auto" w:fill="auto"/>
            <w:noWrap/>
            <w:vAlign w:val="center"/>
          </w:tcPr>
          <w:p w14:paraId="6DD7587B" w14:textId="3D487635" w:rsidR="008330D4" w:rsidRPr="00921C95" w:rsidRDefault="008330D4" w:rsidP="00F911A0">
            <w:pPr>
              <w:jc w:val="center"/>
              <w:rPr>
                <w:rFonts w:eastAsia="Times New Roman" w:cs="Times New Roman"/>
                <w:sz w:val="20"/>
                <w:szCs w:val="20"/>
                <w:lang w:eastAsia="en-CA"/>
              </w:rPr>
            </w:pPr>
          </w:p>
        </w:tc>
        <w:tc>
          <w:tcPr>
            <w:tcW w:w="512" w:type="dxa"/>
            <w:shd w:val="clear" w:color="auto" w:fill="auto"/>
            <w:noWrap/>
            <w:vAlign w:val="center"/>
          </w:tcPr>
          <w:p w14:paraId="796A46D0" w14:textId="7CF42550" w:rsidR="008330D4" w:rsidRPr="00921C95" w:rsidRDefault="008330D4" w:rsidP="00F911A0">
            <w:pPr>
              <w:jc w:val="center"/>
              <w:rPr>
                <w:rFonts w:eastAsia="Times New Roman" w:cs="Times New Roman"/>
                <w:sz w:val="20"/>
                <w:szCs w:val="20"/>
                <w:lang w:eastAsia="en-CA"/>
              </w:rPr>
            </w:pPr>
          </w:p>
        </w:tc>
        <w:tc>
          <w:tcPr>
            <w:tcW w:w="567" w:type="dxa"/>
            <w:shd w:val="clear" w:color="auto" w:fill="auto"/>
            <w:noWrap/>
            <w:vAlign w:val="center"/>
          </w:tcPr>
          <w:p w14:paraId="7D2B9B8F" w14:textId="4AF6E676" w:rsidR="008330D4" w:rsidRPr="00921C95" w:rsidRDefault="008330D4" w:rsidP="00F911A0">
            <w:pPr>
              <w:jc w:val="center"/>
              <w:rPr>
                <w:rFonts w:eastAsia="Times New Roman" w:cs="Times New Roman"/>
                <w:sz w:val="20"/>
                <w:szCs w:val="20"/>
                <w:lang w:eastAsia="en-CA"/>
              </w:rPr>
            </w:pPr>
          </w:p>
        </w:tc>
        <w:tc>
          <w:tcPr>
            <w:tcW w:w="717" w:type="dxa"/>
            <w:shd w:val="clear" w:color="auto" w:fill="auto"/>
            <w:noWrap/>
            <w:vAlign w:val="center"/>
          </w:tcPr>
          <w:p w14:paraId="0CFBC2D9" w14:textId="4E7072F4" w:rsidR="008330D4" w:rsidRPr="00921C95" w:rsidRDefault="008330D4" w:rsidP="00F911A0">
            <w:pPr>
              <w:jc w:val="center"/>
              <w:rPr>
                <w:rFonts w:eastAsia="Times New Roman" w:cs="Times New Roman"/>
                <w:sz w:val="20"/>
                <w:szCs w:val="20"/>
                <w:lang w:eastAsia="en-CA"/>
              </w:rPr>
            </w:pPr>
          </w:p>
        </w:tc>
        <w:tc>
          <w:tcPr>
            <w:tcW w:w="559" w:type="dxa"/>
            <w:shd w:val="clear" w:color="auto" w:fill="auto"/>
            <w:noWrap/>
            <w:vAlign w:val="center"/>
          </w:tcPr>
          <w:p w14:paraId="316EC916" w14:textId="7000169D" w:rsidR="008330D4" w:rsidRPr="00921C95" w:rsidRDefault="008330D4" w:rsidP="00F911A0">
            <w:pPr>
              <w:jc w:val="center"/>
              <w:rPr>
                <w:rFonts w:eastAsia="Times New Roman" w:cs="Times New Roman"/>
                <w:sz w:val="20"/>
                <w:szCs w:val="20"/>
                <w:lang w:eastAsia="en-CA"/>
              </w:rPr>
            </w:pPr>
          </w:p>
        </w:tc>
        <w:tc>
          <w:tcPr>
            <w:tcW w:w="567" w:type="dxa"/>
            <w:shd w:val="clear" w:color="auto" w:fill="auto"/>
            <w:noWrap/>
            <w:vAlign w:val="center"/>
          </w:tcPr>
          <w:p w14:paraId="02252B0F" w14:textId="2D09E76D" w:rsidR="008330D4" w:rsidRPr="00921C95" w:rsidRDefault="008330D4" w:rsidP="00F911A0">
            <w:pPr>
              <w:jc w:val="center"/>
              <w:rPr>
                <w:rFonts w:eastAsia="Times New Roman" w:cs="Times New Roman"/>
                <w:sz w:val="20"/>
                <w:szCs w:val="20"/>
                <w:lang w:eastAsia="en-CA"/>
              </w:rPr>
            </w:pPr>
          </w:p>
        </w:tc>
        <w:tc>
          <w:tcPr>
            <w:tcW w:w="567" w:type="dxa"/>
            <w:shd w:val="clear" w:color="auto" w:fill="auto"/>
            <w:noWrap/>
            <w:vAlign w:val="center"/>
          </w:tcPr>
          <w:p w14:paraId="66F19EA9" w14:textId="363F14B3" w:rsidR="008330D4" w:rsidRPr="00921C95" w:rsidRDefault="008330D4" w:rsidP="00F911A0">
            <w:pPr>
              <w:jc w:val="center"/>
              <w:rPr>
                <w:rFonts w:eastAsia="Times New Roman" w:cs="Times New Roman"/>
                <w:sz w:val="20"/>
                <w:szCs w:val="20"/>
                <w:lang w:eastAsia="en-CA"/>
              </w:rPr>
            </w:pPr>
          </w:p>
        </w:tc>
        <w:tc>
          <w:tcPr>
            <w:tcW w:w="495" w:type="dxa"/>
            <w:shd w:val="clear" w:color="auto" w:fill="auto"/>
            <w:noWrap/>
            <w:vAlign w:val="center"/>
          </w:tcPr>
          <w:p w14:paraId="5E60ACC9" w14:textId="7A4B4FBE" w:rsidR="008330D4" w:rsidRPr="00921C95" w:rsidRDefault="008330D4" w:rsidP="00F911A0">
            <w:pPr>
              <w:jc w:val="center"/>
              <w:rPr>
                <w:rFonts w:eastAsia="Times New Roman" w:cs="Times New Roman"/>
                <w:sz w:val="20"/>
                <w:szCs w:val="20"/>
                <w:lang w:eastAsia="en-CA"/>
              </w:rPr>
            </w:pPr>
          </w:p>
        </w:tc>
        <w:tc>
          <w:tcPr>
            <w:tcW w:w="497" w:type="dxa"/>
            <w:shd w:val="clear" w:color="auto" w:fill="auto"/>
            <w:noWrap/>
            <w:vAlign w:val="center"/>
          </w:tcPr>
          <w:p w14:paraId="3DD1815F" w14:textId="42E22FA9" w:rsidR="008330D4" w:rsidRPr="00921C95" w:rsidRDefault="008330D4" w:rsidP="00F911A0">
            <w:pPr>
              <w:jc w:val="center"/>
              <w:rPr>
                <w:rFonts w:eastAsia="Times New Roman" w:cs="Times New Roman"/>
                <w:sz w:val="20"/>
                <w:szCs w:val="20"/>
                <w:lang w:eastAsia="en-CA"/>
              </w:rPr>
            </w:pPr>
          </w:p>
        </w:tc>
        <w:tc>
          <w:tcPr>
            <w:tcW w:w="567" w:type="dxa"/>
            <w:shd w:val="clear" w:color="auto" w:fill="auto"/>
            <w:noWrap/>
            <w:vAlign w:val="center"/>
          </w:tcPr>
          <w:p w14:paraId="295CF7FF" w14:textId="3598D2F7" w:rsidR="008330D4" w:rsidRPr="00921C95" w:rsidRDefault="008330D4" w:rsidP="00F911A0">
            <w:pPr>
              <w:jc w:val="center"/>
              <w:rPr>
                <w:rFonts w:eastAsia="Times New Roman" w:cs="Times New Roman"/>
                <w:sz w:val="20"/>
                <w:szCs w:val="20"/>
                <w:lang w:eastAsia="en-CA"/>
              </w:rPr>
            </w:pPr>
          </w:p>
        </w:tc>
        <w:tc>
          <w:tcPr>
            <w:tcW w:w="567" w:type="dxa"/>
            <w:shd w:val="clear" w:color="auto" w:fill="auto"/>
            <w:noWrap/>
            <w:vAlign w:val="center"/>
          </w:tcPr>
          <w:p w14:paraId="6EA2CD59" w14:textId="3667579C" w:rsidR="008330D4" w:rsidRPr="00921C95" w:rsidRDefault="008330D4" w:rsidP="00F911A0">
            <w:pPr>
              <w:jc w:val="center"/>
              <w:rPr>
                <w:rFonts w:eastAsia="Times New Roman" w:cs="Times New Roman"/>
                <w:sz w:val="20"/>
                <w:szCs w:val="20"/>
                <w:lang w:eastAsia="en-CA"/>
              </w:rPr>
            </w:pPr>
          </w:p>
        </w:tc>
        <w:tc>
          <w:tcPr>
            <w:tcW w:w="459" w:type="dxa"/>
            <w:shd w:val="clear" w:color="auto" w:fill="auto"/>
            <w:noWrap/>
            <w:vAlign w:val="center"/>
          </w:tcPr>
          <w:p w14:paraId="76ACB5C2" w14:textId="029C048D" w:rsidR="008330D4" w:rsidRPr="00921C95" w:rsidRDefault="008330D4" w:rsidP="00F911A0">
            <w:pPr>
              <w:jc w:val="center"/>
              <w:rPr>
                <w:rFonts w:eastAsia="Times New Roman" w:cs="Times New Roman"/>
                <w:sz w:val="20"/>
                <w:szCs w:val="20"/>
                <w:lang w:eastAsia="en-CA"/>
              </w:rPr>
            </w:pPr>
          </w:p>
        </w:tc>
      </w:tr>
      <w:tr w:rsidR="00921C95" w:rsidRPr="00921C95" w14:paraId="7A7F5EC1" w14:textId="77777777" w:rsidTr="00DD02A0">
        <w:trPr>
          <w:trHeight w:val="264"/>
        </w:trPr>
        <w:tc>
          <w:tcPr>
            <w:tcW w:w="1167" w:type="dxa"/>
            <w:shd w:val="clear" w:color="auto" w:fill="auto"/>
            <w:noWrap/>
            <w:vAlign w:val="center"/>
          </w:tcPr>
          <w:p w14:paraId="6E5739FF" w14:textId="77777777" w:rsidR="008330D4" w:rsidRPr="00921C95" w:rsidRDefault="008330D4" w:rsidP="00D76FCE">
            <w:pPr>
              <w:rPr>
                <w:rFonts w:eastAsia="Times New Roman" w:cs="Times New Roman"/>
                <w:sz w:val="20"/>
                <w:szCs w:val="20"/>
                <w:lang w:eastAsia="en-CA"/>
              </w:rPr>
            </w:pPr>
          </w:p>
        </w:tc>
        <w:tc>
          <w:tcPr>
            <w:tcW w:w="2476" w:type="dxa"/>
            <w:shd w:val="clear" w:color="auto" w:fill="auto"/>
            <w:noWrap/>
            <w:vAlign w:val="center"/>
            <w:hideMark/>
          </w:tcPr>
          <w:p w14:paraId="2358D54A" w14:textId="77777777" w:rsidR="008330D4" w:rsidRPr="00921C95" w:rsidRDefault="008330D4" w:rsidP="00D76FCE">
            <w:pPr>
              <w:rPr>
                <w:rFonts w:eastAsia="Times New Roman" w:cs="Times New Roman"/>
                <w:sz w:val="20"/>
                <w:szCs w:val="20"/>
                <w:lang w:eastAsia="en-CA"/>
              </w:rPr>
            </w:pPr>
            <w:r w:rsidRPr="00921C95">
              <w:rPr>
                <w:rFonts w:eastAsia="Times New Roman" w:cs="Times New Roman"/>
                <w:sz w:val="20"/>
                <w:szCs w:val="20"/>
                <w:lang w:eastAsia="en-CA"/>
              </w:rPr>
              <w:t>Hatchery age-0 sockeye</w:t>
            </w:r>
          </w:p>
        </w:tc>
        <w:tc>
          <w:tcPr>
            <w:tcW w:w="461" w:type="dxa"/>
            <w:shd w:val="clear" w:color="auto" w:fill="auto"/>
            <w:noWrap/>
            <w:vAlign w:val="center"/>
          </w:tcPr>
          <w:p w14:paraId="21FB2FDB" w14:textId="62248383" w:rsidR="008330D4" w:rsidRPr="00921C95" w:rsidRDefault="008330D4" w:rsidP="00154BD7">
            <w:pPr>
              <w:jc w:val="right"/>
              <w:rPr>
                <w:rFonts w:eastAsia="Times New Roman" w:cs="Times New Roman"/>
                <w:b/>
                <w:bCs/>
                <w:sz w:val="20"/>
                <w:szCs w:val="20"/>
                <w:lang w:eastAsia="en-CA"/>
              </w:rPr>
            </w:pPr>
          </w:p>
        </w:tc>
        <w:tc>
          <w:tcPr>
            <w:tcW w:w="631" w:type="dxa"/>
            <w:shd w:val="clear" w:color="auto" w:fill="auto"/>
            <w:noWrap/>
            <w:vAlign w:val="center"/>
          </w:tcPr>
          <w:p w14:paraId="3C67B256" w14:textId="4F2BE607" w:rsidR="008330D4" w:rsidRPr="00921C95" w:rsidRDefault="008330D4" w:rsidP="00F911A0">
            <w:pPr>
              <w:jc w:val="center"/>
              <w:rPr>
                <w:rFonts w:eastAsia="Times New Roman" w:cs="Times New Roman"/>
                <w:sz w:val="20"/>
                <w:szCs w:val="20"/>
                <w:lang w:eastAsia="en-CA"/>
              </w:rPr>
            </w:pPr>
          </w:p>
        </w:tc>
        <w:tc>
          <w:tcPr>
            <w:tcW w:w="747" w:type="dxa"/>
            <w:shd w:val="clear" w:color="auto" w:fill="auto"/>
            <w:noWrap/>
            <w:vAlign w:val="center"/>
          </w:tcPr>
          <w:p w14:paraId="7131558C" w14:textId="0213DDAD" w:rsidR="008330D4" w:rsidRPr="00921C95" w:rsidRDefault="008330D4" w:rsidP="00F911A0">
            <w:pPr>
              <w:jc w:val="center"/>
              <w:rPr>
                <w:rFonts w:eastAsia="Times New Roman" w:cs="Times New Roman"/>
                <w:sz w:val="20"/>
                <w:szCs w:val="20"/>
                <w:lang w:eastAsia="en-CA"/>
              </w:rPr>
            </w:pPr>
          </w:p>
        </w:tc>
        <w:tc>
          <w:tcPr>
            <w:tcW w:w="747" w:type="dxa"/>
            <w:shd w:val="clear" w:color="auto" w:fill="auto"/>
            <w:noWrap/>
            <w:vAlign w:val="center"/>
          </w:tcPr>
          <w:p w14:paraId="0CABC091" w14:textId="02E0B888" w:rsidR="008330D4" w:rsidRPr="00921C95" w:rsidRDefault="008330D4" w:rsidP="00F911A0">
            <w:pPr>
              <w:jc w:val="center"/>
              <w:rPr>
                <w:rFonts w:eastAsia="Times New Roman" w:cs="Times New Roman"/>
                <w:sz w:val="20"/>
                <w:szCs w:val="20"/>
                <w:lang w:eastAsia="en-CA"/>
              </w:rPr>
            </w:pPr>
          </w:p>
        </w:tc>
        <w:tc>
          <w:tcPr>
            <w:tcW w:w="495" w:type="dxa"/>
            <w:shd w:val="clear" w:color="auto" w:fill="auto"/>
            <w:noWrap/>
            <w:vAlign w:val="center"/>
          </w:tcPr>
          <w:p w14:paraId="340732F3" w14:textId="244B96B1" w:rsidR="008330D4" w:rsidRPr="00921C95" w:rsidRDefault="008330D4" w:rsidP="00F911A0">
            <w:pPr>
              <w:jc w:val="center"/>
              <w:rPr>
                <w:rFonts w:eastAsia="Times New Roman" w:cs="Times New Roman"/>
                <w:sz w:val="20"/>
                <w:szCs w:val="20"/>
                <w:lang w:eastAsia="en-CA"/>
              </w:rPr>
            </w:pPr>
          </w:p>
        </w:tc>
        <w:tc>
          <w:tcPr>
            <w:tcW w:w="717" w:type="dxa"/>
            <w:shd w:val="clear" w:color="auto" w:fill="auto"/>
            <w:noWrap/>
            <w:vAlign w:val="center"/>
          </w:tcPr>
          <w:p w14:paraId="133A5791" w14:textId="304A0FC4" w:rsidR="008330D4" w:rsidRPr="00921C95" w:rsidRDefault="008330D4" w:rsidP="00F911A0">
            <w:pPr>
              <w:jc w:val="center"/>
              <w:rPr>
                <w:rFonts w:eastAsia="Times New Roman" w:cs="Times New Roman"/>
                <w:sz w:val="20"/>
                <w:szCs w:val="20"/>
                <w:lang w:eastAsia="en-CA"/>
              </w:rPr>
            </w:pPr>
          </w:p>
        </w:tc>
        <w:tc>
          <w:tcPr>
            <w:tcW w:w="512" w:type="dxa"/>
            <w:shd w:val="clear" w:color="auto" w:fill="auto"/>
            <w:noWrap/>
            <w:vAlign w:val="center"/>
          </w:tcPr>
          <w:p w14:paraId="403E0D7F" w14:textId="3A999085" w:rsidR="008330D4" w:rsidRPr="00921C95" w:rsidRDefault="008330D4" w:rsidP="00F911A0">
            <w:pPr>
              <w:jc w:val="center"/>
              <w:rPr>
                <w:rFonts w:eastAsia="Times New Roman" w:cs="Times New Roman"/>
                <w:sz w:val="20"/>
                <w:szCs w:val="20"/>
                <w:lang w:eastAsia="en-CA"/>
              </w:rPr>
            </w:pPr>
          </w:p>
        </w:tc>
        <w:tc>
          <w:tcPr>
            <w:tcW w:w="567" w:type="dxa"/>
            <w:shd w:val="clear" w:color="auto" w:fill="auto"/>
            <w:noWrap/>
            <w:vAlign w:val="center"/>
          </w:tcPr>
          <w:p w14:paraId="2798A757" w14:textId="747B55DA" w:rsidR="008330D4" w:rsidRPr="00921C95" w:rsidRDefault="008330D4" w:rsidP="00F911A0">
            <w:pPr>
              <w:jc w:val="center"/>
              <w:rPr>
                <w:rFonts w:eastAsia="Times New Roman" w:cs="Times New Roman"/>
                <w:sz w:val="20"/>
                <w:szCs w:val="20"/>
                <w:lang w:eastAsia="en-CA"/>
              </w:rPr>
            </w:pPr>
          </w:p>
        </w:tc>
        <w:tc>
          <w:tcPr>
            <w:tcW w:w="717" w:type="dxa"/>
            <w:shd w:val="clear" w:color="auto" w:fill="auto"/>
            <w:noWrap/>
            <w:vAlign w:val="center"/>
          </w:tcPr>
          <w:p w14:paraId="26588528" w14:textId="5BC37564" w:rsidR="008330D4" w:rsidRPr="00921C95" w:rsidRDefault="008330D4" w:rsidP="00F911A0">
            <w:pPr>
              <w:jc w:val="center"/>
              <w:rPr>
                <w:rFonts w:eastAsia="Times New Roman" w:cs="Times New Roman"/>
                <w:sz w:val="20"/>
                <w:szCs w:val="20"/>
                <w:lang w:eastAsia="en-CA"/>
              </w:rPr>
            </w:pPr>
          </w:p>
        </w:tc>
        <w:tc>
          <w:tcPr>
            <w:tcW w:w="559" w:type="dxa"/>
            <w:shd w:val="clear" w:color="auto" w:fill="auto"/>
            <w:noWrap/>
            <w:vAlign w:val="center"/>
          </w:tcPr>
          <w:p w14:paraId="2CF90D20" w14:textId="1276345C" w:rsidR="008330D4" w:rsidRPr="00921C95" w:rsidRDefault="008330D4" w:rsidP="00F911A0">
            <w:pPr>
              <w:jc w:val="center"/>
              <w:rPr>
                <w:rFonts w:eastAsia="Times New Roman" w:cs="Times New Roman"/>
                <w:sz w:val="20"/>
                <w:szCs w:val="20"/>
                <w:lang w:eastAsia="en-CA"/>
              </w:rPr>
            </w:pPr>
          </w:p>
        </w:tc>
        <w:tc>
          <w:tcPr>
            <w:tcW w:w="567" w:type="dxa"/>
            <w:shd w:val="clear" w:color="auto" w:fill="auto"/>
            <w:noWrap/>
            <w:vAlign w:val="center"/>
          </w:tcPr>
          <w:p w14:paraId="697943F0" w14:textId="09801A1B" w:rsidR="008330D4" w:rsidRPr="00921C95" w:rsidRDefault="008330D4" w:rsidP="00F911A0">
            <w:pPr>
              <w:jc w:val="center"/>
              <w:rPr>
                <w:rFonts w:eastAsia="Times New Roman" w:cs="Times New Roman"/>
                <w:sz w:val="20"/>
                <w:szCs w:val="20"/>
                <w:lang w:eastAsia="en-CA"/>
              </w:rPr>
            </w:pPr>
          </w:p>
        </w:tc>
        <w:tc>
          <w:tcPr>
            <w:tcW w:w="567" w:type="dxa"/>
            <w:shd w:val="clear" w:color="auto" w:fill="auto"/>
            <w:noWrap/>
            <w:vAlign w:val="center"/>
          </w:tcPr>
          <w:p w14:paraId="6C303AAE" w14:textId="013C8327" w:rsidR="008330D4" w:rsidRPr="00921C95" w:rsidRDefault="008330D4" w:rsidP="00F911A0">
            <w:pPr>
              <w:jc w:val="center"/>
              <w:rPr>
                <w:rFonts w:eastAsia="Times New Roman" w:cs="Times New Roman"/>
                <w:sz w:val="20"/>
                <w:szCs w:val="20"/>
                <w:lang w:eastAsia="en-CA"/>
              </w:rPr>
            </w:pPr>
          </w:p>
        </w:tc>
        <w:tc>
          <w:tcPr>
            <w:tcW w:w="495" w:type="dxa"/>
            <w:shd w:val="clear" w:color="auto" w:fill="auto"/>
            <w:noWrap/>
            <w:vAlign w:val="center"/>
          </w:tcPr>
          <w:p w14:paraId="11482604" w14:textId="2C6386F0" w:rsidR="008330D4" w:rsidRPr="00921C95" w:rsidRDefault="008330D4" w:rsidP="00F911A0">
            <w:pPr>
              <w:jc w:val="center"/>
              <w:rPr>
                <w:rFonts w:eastAsia="Times New Roman" w:cs="Times New Roman"/>
                <w:sz w:val="20"/>
                <w:szCs w:val="20"/>
                <w:lang w:eastAsia="en-CA"/>
              </w:rPr>
            </w:pPr>
          </w:p>
        </w:tc>
        <w:tc>
          <w:tcPr>
            <w:tcW w:w="497" w:type="dxa"/>
            <w:shd w:val="clear" w:color="auto" w:fill="auto"/>
            <w:noWrap/>
            <w:vAlign w:val="center"/>
          </w:tcPr>
          <w:p w14:paraId="17E72439" w14:textId="30399706" w:rsidR="008330D4" w:rsidRPr="00921C95" w:rsidRDefault="008330D4" w:rsidP="00F911A0">
            <w:pPr>
              <w:jc w:val="center"/>
              <w:rPr>
                <w:rFonts w:eastAsia="Times New Roman" w:cs="Times New Roman"/>
                <w:sz w:val="20"/>
                <w:szCs w:val="20"/>
                <w:lang w:eastAsia="en-CA"/>
              </w:rPr>
            </w:pPr>
          </w:p>
        </w:tc>
        <w:tc>
          <w:tcPr>
            <w:tcW w:w="567" w:type="dxa"/>
            <w:shd w:val="clear" w:color="auto" w:fill="auto"/>
            <w:noWrap/>
            <w:vAlign w:val="center"/>
          </w:tcPr>
          <w:p w14:paraId="19655E19" w14:textId="0F64FC8E" w:rsidR="008330D4" w:rsidRPr="00921C95" w:rsidRDefault="008330D4" w:rsidP="00F911A0">
            <w:pPr>
              <w:jc w:val="center"/>
              <w:rPr>
                <w:rFonts w:eastAsia="Times New Roman" w:cs="Times New Roman"/>
                <w:sz w:val="20"/>
                <w:szCs w:val="20"/>
                <w:lang w:eastAsia="en-CA"/>
              </w:rPr>
            </w:pPr>
          </w:p>
        </w:tc>
        <w:tc>
          <w:tcPr>
            <w:tcW w:w="567" w:type="dxa"/>
            <w:shd w:val="clear" w:color="auto" w:fill="auto"/>
            <w:noWrap/>
            <w:vAlign w:val="center"/>
          </w:tcPr>
          <w:p w14:paraId="60D7B22E" w14:textId="2D0762C5" w:rsidR="008330D4" w:rsidRPr="00921C95" w:rsidRDefault="008330D4" w:rsidP="00F911A0">
            <w:pPr>
              <w:jc w:val="center"/>
              <w:rPr>
                <w:rFonts w:eastAsia="Times New Roman" w:cs="Times New Roman"/>
                <w:sz w:val="20"/>
                <w:szCs w:val="20"/>
                <w:lang w:eastAsia="en-CA"/>
              </w:rPr>
            </w:pPr>
          </w:p>
        </w:tc>
        <w:tc>
          <w:tcPr>
            <w:tcW w:w="459" w:type="dxa"/>
            <w:shd w:val="clear" w:color="auto" w:fill="auto"/>
            <w:noWrap/>
            <w:vAlign w:val="center"/>
          </w:tcPr>
          <w:p w14:paraId="4DDB8B64" w14:textId="39D49FE8" w:rsidR="008330D4" w:rsidRPr="00921C95" w:rsidRDefault="008330D4" w:rsidP="00F911A0">
            <w:pPr>
              <w:jc w:val="center"/>
              <w:rPr>
                <w:rFonts w:eastAsia="Times New Roman" w:cs="Times New Roman"/>
                <w:sz w:val="20"/>
                <w:szCs w:val="20"/>
                <w:lang w:eastAsia="en-CA"/>
              </w:rPr>
            </w:pPr>
          </w:p>
        </w:tc>
      </w:tr>
      <w:tr w:rsidR="00921C95" w:rsidRPr="00921C95" w14:paraId="0BC15463" w14:textId="77777777" w:rsidTr="00DD02A0">
        <w:trPr>
          <w:trHeight w:val="264"/>
        </w:trPr>
        <w:tc>
          <w:tcPr>
            <w:tcW w:w="1167" w:type="dxa"/>
            <w:shd w:val="clear" w:color="auto" w:fill="auto"/>
            <w:noWrap/>
            <w:vAlign w:val="center"/>
          </w:tcPr>
          <w:p w14:paraId="036313BE" w14:textId="77777777" w:rsidR="008330D4" w:rsidRPr="00921C95" w:rsidRDefault="008330D4" w:rsidP="00D76FCE">
            <w:pPr>
              <w:rPr>
                <w:rFonts w:eastAsia="Times New Roman" w:cs="Times New Roman"/>
                <w:sz w:val="20"/>
                <w:szCs w:val="20"/>
                <w:lang w:eastAsia="en-CA"/>
              </w:rPr>
            </w:pPr>
          </w:p>
        </w:tc>
        <w:tc>
          <w:tcPr>
            <w:tcW w:w="2476" w:type="dxa"/>
            <w:shd w:val="clear" w:color="auto" w:fill="auto"/>
            <w:noWrap/>
            <w:vAlign w:val="center"/>
            <w:hideMark/>
          </w:tcPr>
          <w:p w14:paraId="0AF91CCB" w14:textId="77777777" w:rsidR="008330D4" w:rsidRPr="00921C95" w:rsidRDefault="008330D4" w:rsidP="00D76FCE">
            <w:pPr>
              <w:rPr>
                <w:rFonts w:eastAsia="Times New Roman" w:cs="Times New Roman"/>
                <w:sz w:val="20"/>
                <w:szCs w:val="20"/>
                <w:lang w:eastAsia="en-CA"/>
              </w:rPr>
            </w:pPr>
            <w:r w:rsidRPr="00921C95">
              <w:rPr>
                <w:rFonts w:eastAsia="Times New Roman" w:cs="Times New Roman"/>
                <w:sz w:val="20"/>
                <w:szCs w:val="20"/>
                <w:lang w:eastAsia="en-CA"/>
              </w:rPr>
              <w:t>Age 1 nerkids</w:t>
            </w:r>
          </w:p>
        </w:tc>
        <w:tc>
          <w:tcPr>
            <w:tcW w:w="461" w:type="dxa"/>
            <w:shd w:val="clear" w:color="auto" w:fill="auto"/>
            <w:noWrap/>
            <w:vAlign w:val="center"/>
          </w:tcPr>
          <w:p w14:paraId="11D25723" w14:textId="633F6BE0" w:rsidR="008330D4" w:rsidRPr="00921C95" w:rsidRDefault="008330D4" w:rsidP="00154BD7">
            <w:pPr>
              <w:jc w:val="right"/>
              <w:rPr>
                <w:rFonts w:eastAsia="Times New Roman" w:cs="Times New Roman"/>
                <w:b/>
                <w:bCs/>
                <w:sz w:val="20"/>
                <w:szCs w:val="20"/>
                <w:lang w:eastAsia="en-CA"/>
              </w:rPr>
            </w:pPr>
          </w:p>
        </w:tc>
        <w:tc>
          <w:tcPr>
            <w:tcW w:w="631" w:type="dxa"/>
            <w:shd w:val="clear" w:color="auto" w:fill="auto"/>
            <w:noWrap/>
            <w:vAlign w:val="center"/>
          </w:tcPr>
          <w:p w14:paraId="4D65A6D1" w14:textId="06757613" w:rsidR="008330D4" w:rsidRPr="00921C95" w:rsidRDefault="008330D4" w:rsidP="00F911A0">
            <w:pPr>
              <w:jc w:val="center"/>
              <w:rPr>
                <w:rFonts w:eastAsia="Times New Roman" w:cs="Times New Roman"/>
                <w:sz w:val="20"/>
                <w:szCs w:val="20"/>
                <w:lang w:eastAsia="en-CA"/>
              </w:rPr>
            </w:pPr>
          </w:p>
        </w:tc>
        <w:tc>
          <w:tcPr>
            <w:tcW w:w="747" w:type="dxa"/>
            <w:shd w:val="clear" w:color="auto" w:fill="auto"/>
            <w:noWrap/>
            <w:vAlign w:val="center"/>
          </w:tcPr>
          <w:p w14:paraId="4FBD763E" w14:textId="42F9DBE3" w:rsidR="008330D4" w:rsidRPr="00921C95" w:rsidRDefault="008330D4" w:rsidP="00F911A0">
            <w:pPr>
              <w:jc w:val="center"/>
              <w:rPr>
                <w:rFonts w:eastAsia="Times New Roman" w:cs="Times New Roman"/>
                <w:sz w:val="20"/>
                <w:szCs w:val="20"/>
                <w:lang w:eastAsia="en-CA"/>
              </w:rPr>
            </w:pPr>
          </w:p>
        </w:tc>
        <w:tc>
          <w:tcPr>
            <w:tcW w:w="747" w:type="dxa"/>
            <w:shd w:val="clear" w:color="auto" w:fill="auto"/>
            <w:noWrap/>
            <w:vAlign w:val="center"/>
          </w:tcPr>
          <w:p w14:paraId="326E0BF4" w14:textId="0C2A0476" w:rsidR="008330D4" w:rsidRPr="00921C95" w:rsidRDefault="008330D4" w:rsidP="00F911A0">
            <w:pPr>
              <w:jc w:val="center"/>
              <w:rPr>
                <w:rFonts w:eastAsia="Times New Roman" w:cs="Times New Roman"/>
                <w:sz w:val="20"/>
                <w:szCs w:val="20"/>
                <w:lang w:eastAsia="en-CA"/>
              </w:rPr>
            </w:pPr>
          </w:p>
        </w:tc>
        <w:tc>
          <w:tcPr>
            <w:tcW w:w="495" w:type="dxa"/>
            <w:shd w:val="clear" w:color="auto" w:fill="auto"/>
            <w:noWrap/>
            <w:vAlign w:val="center"/>
          </w:tcPr>
          <w:p w14:paraId="42CD6AE7" w14:textId="15417B75" w:rsidR="008330D4" w:rsidRPr="00921C95" w:rsidRDefault="008330D4" w:rsidP="00F911A0">
            <w:pPr>
              <w:jc w:val="center"/>
              <w:rPr>
                <w:rFonts w:eastAsia="Times New Roman" w:cs="Times New Roman"/>
                <w:sz w:val="20"/>
                <w:szCs w:val="20"/>
                <w:lang w:eastAsia="en-CA"/>
              </w:rPr>
            </w:pPr>
          </w:p>
        </w:tc>
        <w:tc>
          <w:tcPr>
            <w:tcW w:w="717" w:type="dxa"/>
            <w:shd w:val="clear" w:color="auto" w:fill="auto"/>
            <w:noWrap/>
            <w:vAlign w:val="center"/>
          </w:tcPr>
          <w:p w14:paraId="5D8B02E6" w14:textId="026FC767" w:rsidR="008330D4" w:rsidRPr="00921C95" w:rsidRDefault="008330D4" w:rsidP="00F911A0">
            <w:pPr>
              <w:jc w:val="center"/>
              <w:rPr>
                <w:rFonts w:eastAsia="Times New Roman" w:cs="Times New Roman"/>
                <w:sz w:val="20"/>
                <w:szCs w:val="20"/>
                <w:lang w:eastAsia="en-CA"/>
              </w:rPr>
            </w:pPr>
          </w:p>
        </w:tc>
        <w:tc>
          <w:tcPr>
            <w:tcW w:w="512" w:type="dxa"/>
            <w:shd w:val="clear" w:color="auto" w:fill="auto"/>
            <w:noWrap/>
            <w:vAlign w:val="center"/>
          </w:tcPr>
          <w:p w14:paraId="38FB095F" w14:textId="55F3BB93" w:rsidR="008330D4" w:rsidRPr="00921C95" w:rsidRDefault="008330D4" w:rsidP="00F911A0">
            <w:pPr>
              <w:jc w:val="center"/>
              <w:rPr>
                <w:rFonts w:eastAsia="Times New Roman" w:cs="Times New Roman"/>
                <w:sz w:val="20"/>
                <w:szCs w:val="20"/>
                <w:lang w:eastAsia="en-CA"/>
              </w:rPr>
            </w:pPr>
          </w:p>
        </w:tc>
        <w:tc>
          <w:tcPr>
            <w:tcW w:w="567" w:type="dxa"/>
            <w:shd w:val="clear" w:color="auto" w:fill="auto"/>
            <w:noWrap/>
            <w:vAlign w:val="center"/>
          </w:tcPr>
          <w:p w14:paraId="11A356DC" w14:textId="4D97DC85" w:rsidR="008330D4" w:rsidRPr="00921C95" w:rsidRDefault="008330D4" w:rsidP="00F911A0">
            <w:pPr>
              <w:jc w:val="center"/>
              <w:rPr>
                <w:rFonts w:eastAsia="Times New Roman" w:cs="Times New Roman"/>
                <w:sz w:val="20"/>
                <w:szCs w:val="20"/>
                <w:lang w:eastAsia="en-CA"/>
              </w:rPr>
            </w:pPr>
          </w:p>
        </w:tc>
        <w:tc>
          <w:tcPr>
            <w:tcW w:w="717" w:type="dxa"/>
            <w:shd w:val="clear" w:color="auto" w:fill="auto"/>
            <w:noWrap/>
            <w:vAlign w:val="center"/>
          </w:tcPr>
          <w:p w14:paraId="4247E520" w14:textId="375B88B2" w:rsidR="008330D4" w:rsidRPr="00921C95" w:rsidRDefault="008330D4" w:rsidP="00F911A0">
            <w:pPr>
              <w:jc w:val="center"/>
              <w:rPr>
                <w:rFonts w:eastAsia="Times New Roman" w:cs="Times New Roman"/>
                <w:sz w:val="20"/>
                <w:szCs w:val="20"/>
                <w:lang w:eastAsia="en-CA"/>
              </w:rPr>
            </w:pPr>
          </w:p>
        </w:tc>
        <w:tc>
          <w:tcPr>
            <w:tcW w:w="559" w:type="dxa"/>
            <w:shd w:val="clear" w:color="auto" w:fill="auto"/>
            <w:noWrap/>
            <w:vAlign w:val="center"/>
          </w:tcPr>
          <w:p w14:paraId="5B2DE719" w14:textId="6EF13A6E" w:rsidR="008330D4" w:rsidRPr="00921C95" w:rsidRDefault="008330D4" w:rsidP="00F911A0">
            <w:pPr>
              <w:jc w:val="center"/>
              <w:rPr>
                <w:rFonts w:eastAsia="Times New Roman" w:cs="Times New Roman"/>
                <w:sz w:val="20"/>
                <w:szCs w:val="20"/>
                <w:lang w:eastAsia="en-CA"/>
              </w:rPr>
            </w:pPr>
          </w:p>
        </w:tc>
        <w:tc>
          <w:tcPr>
            <w:tcW w:w="567" w:type="dxa"/>
            <w:shd w:val="clear" w:color="auto" w:fill="auto"/>
            <w:noWrap/>
            <w:vAlign w:val="center"/>
          </w:tcPr>
          <w:p w14:paraId="0B078832" w14:textId="10718B14" w:rsidR="008330D4" w:rsidRPr="00921C95" w:rsidRDefault="008330D4" w:rsidP="00F911A0">
            <w:pPr>
              <w:jc w:val="center"/>
              <w:rPr>
                <w:rFonts w:eastAsia="Times New Roman" w:cs="Times New Roman"/>
                <w:sz w:val="20"/>
                <w:szCs w:val="20"/>
                <w:lang w:eastAsia="en-CA"/>
              </w:rPr>
            </w:pPr>
          </w:p>
        </w:tc>
        <w:tc>
          <w:tcPr>
            <w:tcW w:w="567" w:type="dxa"/>
            <w:shd w:val="clear" w:color="auto" w:fill="auto"/>
            <w:noWrap/>
            <w:vAlign w:val="center"/>
          </w:tcPr>
          <w:p w14:paraId="3B009F09" w14:textId="67F72C76" w:rsidR="008330D4" w:rsidRPr="00921C95" w:rsidRDefault="008330D4" w:rsidP="00F911A0">
            <w:pPr>
              <w:jc w:val="center"/>
              <w:rPr>
                <w:rFonts w:eastAsia="Times New Roman" w:cs="Times New Roman"/>
                <w:sz w:val="20"/>
                <w:szCs w:val="20"/>
                <w:lang w:eastAsia="en-CA"/>
              </w:rPr>
            </w:pPr>
          </w:p>
        </w:tc>
        <w:tc>
          <w:tcPr>
            <w:tcW w:w="495" w:type="dxa"/>
            <w:shd w:val="clear" w:color="auto" w:fill="auto"/>
            <w:noWrap/>
            <w:vAlign w:val="center"/>
          </w:tcPr>
          <w:p w14:paraId="21E1F0F1" w14:textId="361BEA45" w:rsidR="008330D4" w:rsidRPr="00921C95" w:rsidRDefault="008330D4" w:rsidP="00F911A0">
            <w:pPr>
              <w:jc w:val="center"/>
              <w:rPr>
                <w:rFonts w:eastAsia="Times New Roman" w:cs="Times New Roman"/>
                <w:sz w:val="20"/>
                <w:szCs w:val="20"/>
                <w:lang w:eastAsia="en-CA"/>
              </w:rPr>
            </w:pPr>
          </w:p>
        </w:tc>
        <w:tc>
          <w:tcPr>
            <w:tcW w:w="497" w:type="dxa"/>
            <w:shd w:val="clear" w:color="auto" w:fill="auto"/>
            <w:noWrap/>
            <w:vAlign w:val="center"/>
          </w:tcPr>
          <w:p w14:paraId="73E50AC4" w14:textId="2A0C54BF" w:rsidR="008330D4" w:rsidRPr="00921C95" w:rsidRDefault="008330D4" w:rsidP="00F911A0">
            <w:pPr>
              <w:jc w:val="center"/>
              <w:rPr>
                <w:rFonts w:eastAsia="Times New Roman" w:cs="Times New Roman"/>
                <w:sz w:val="20"/>
                <w:szCs w:val="20"/>
                <w:lang w:eastAsia="en-CA"/>
              </w:rPr>
            </w:pPr>
          </w:p>
        </w:tc>
        <w:tc>
          <w:tcPr>
            <w:tcW w:w="567" w:type="dxa"/>
            <w:shd w:val="clear" w:color="auto" w:fill="auto"/>
            <w:noWrap/>
            <w:vAlign w:val="center"/>
          </w:tcPr>
          <w:p w14:paraId="34DAEA67" w14:textId="5DEB619B" w:rsidR="008330D4" w:rsidRPr="00921C95" w:rsidRDefault="008330D4" w:rsidP="00F911A0">
            <w:pPr>
              <w:jc w:val="center"/>
              <w:rPr>
                <w:rFonts w:eastAsia="Times New Roman" w:cs="Times New Roman"/>
                <w:sz w:val="20"/>
                <w:szCs w:val="20"/>
                <w:lang w:eastAsia="en-CA"/>
              </w:rPr>
            </w:pPr>
          </w:p>
        </w:tc>
        <w:tc>
          <w:tcPr>
            <w:tcW w:w="567" w:type="dxa"/>
            <w:shd w:val="clear" w:color="auto" w:fill="auto"/>
            <w:noWrap/>
            <w:vAlign w:val="center"/>
          </w:tcPr>
          <w:p w14:paraId="4D5F4C28" w14:textId="0A28E525" w:rsidR="008330D4" w:rsidRPr="00921C95" w:rsidRDefault="008330D4" w:rsidP="00F911A0">
            <w:pPr>
              <w:jc w:val="center"/>
              <w:rPr>
                <w:rFonts w:eastAsia="Times New Roman" w:cs="Times New Roman"/>
                <w:sz w:val="20"/>
                <w:szCs w:val="20"/>
                <w:lang w:eastAsia="en-CA"/>
              </w:rPr>
            </w:pPr>
          </w:p>
        </w:tc>
        <w:tc>
          <w:tcPr>
            <w:tcW w:w="459" w:type="dxa"/>
            <w:shd w:val="clear" w:color="auto" w:fill="auto"/>
            <w:noWrap/>
            <w:vAlign w:val="center"/>
          </w:tcPr>
          <w:p w14:paraId="5BF97318" w14:textId="2DD61D25" w:rsidR="008330D4" w:rsidRPr="00921C95" w:rsidRDefault="008330D4" w:rsidP="00F911A0">
            <w:pPr>
              <w:jc w:val="center"/>
              <w:rPr>
                <w:rFonts w:eastAsia="Times New Roman" w:cs="Times New Roman"/>
                <w:sz w:val="20"/>
                <w:szCs w:val="20"/>
                <w:lang w:eastAsia="en-CA"/>
              </w:rPr>
            </w:pPr>
          </w:p>
        </w:tc>
      </w:tr>
      <w:tr w:rsidR="00921C95" w:rsidRPr="00921C95" w14:paraId="56838F12" w14:textId="77777777" w:rsidTr="00DD02A0">
        <w:trPr>
          <w:trHeight w:val="264"/>
        </w:trPr>
        <w:tc>
          <w:tcPr>
            <w:tcW w:w="1167" w:type="dxa"/>
            <w:shd w:val="clear" w:color="auto" w:fill="auto"/>
            <w:noWrap/>
            <w:vAlign w:val="center"/>
          </w:tcPr>
          <w:p w14:paraId="12CF0653" w14:textId="77777777" w:rsidR="008330D4" w:rsidRPr="00921C95" w:rsidRDefault="008330D4" w:rsidP="00D76FCE">
            <w:pPr>
              <w:rPr>
                <w:rFonts w:eastAsia="Times New Roman" w:cs="Times New Roman"/>
                <w:sz w:val="20"/>
                <w:szCs w:val="20"/>
                <w:lang w:eastAsia="en-CA"/>
              </w:rPr>
            </w:pPr>
          </w:p>
        </w:tc>
        <w:tc>
          <w:tcPr>
            <w:tcW w:w="2476" w:type="dxa"/>
            <w:shd w:val="clear" w:color="auto" w:fill="auto"/>
            <w:noWrap/>
            <w:vAlign w:val="center"/>
            <w:hideMark/>
          </w:tcPr>
          <w:p w14:paraId="2B326603" w14:textId="77777777" w:rsidR="008330D4" w:rsidRPr="00921C95" w:rsidRDefault="008330D4" w:rsidP="00D76FCE">
            <w:pPr>
              <w:rPr>
                <w:rFonts w:eastAsia="Times New Roman" w:cs="Times New Roman"/>
                <w:sz w:val="20"/>
                <w:szCs w:val="20"/>
                <w:lang w:eastAsia="en-CA"/>
              </w:rPr>
            </w:pPr>
            <w:r w:rsidRPr="00921C95">
              <w:rPr>
                <w:rFonts w:eastAsia="Times New Roman" w:cs="Times New Roman"/>
                <w:sz w:val="20"/>
                <w:szCs w:val="20"/>
                <w:lang w:eastAsia="en-CA"/>
              </w:rPr>
              <w:t>Age 2 nerkids</w:t>
            </w:r>
          </w:p>
        </w:tc>
        <w:tc>
          <w:tcPr>
            <w:tcW w:w="461" w:type="dxa"/>
            <w:shd w:val="clear" w:color="auto" w:fill="auto"/>
            <w:noWrap/>
            <w:vAlign w:val="center"/>
          </w:tcPr>
          <w:p w14:paraId="47803BFC" w14:textId="6C990F5A" w:rsidR="008330D4" w:rsidRPr="00921C95" w:rsidRDefault="008330D4" w:rsidP="00154BD7">
            <w:pPr>
              <w:jc w:val="right"/>
              <w:rPr>
                <w:rFonts w:eastAsia="Times New Roman" w:cs="Times New Roman"/>
                <w:b/>
                <w:bCs/>
                <w:sz w:val="20"/>
                <w:szCs w:val="20"/>
                <w:lang w:eastAsia="en-CA"/>
              </w:rPr>
            </w:pPr>
          </w:p>
        </w:tc>
        <w:tc>
          <w:tcPr>
            <w:tcW w:w="631" w:type="dxa"/>
            <w:shd w:val="clear" w:color="auto" w:fill="auto"/>
            <w:noWrap/>
            <w:vAlign w:val="center"/>
          </w:tcPr>
          <w:p w14:paraId="1D8A038C" w14:textId="5271A378" w:rsidR="008330D4" w:rsidRPr="00921C95" w:rsidRDefault="008330D4" w:rsidP="00F911A0">
            <w:pPr>
              <w:jc w:val="center"/>
              <w:rPr>
                <w:rFonts w:eastAsia="Times New Roman" w:cs="Times New Roman"/>
                <w:sz w:val="20"/>
                <w:szCs w:val="20"/>
                <w:lang w:eastAsia="en-CA"/>
              </w:rPr>
            </w:pPr>
          </w:p>
        </w:tc>
        <w:tc>
          <w:tcPr>
            <w:tcW w:w="747" w:type="dxa"/>
            <w:shd w:val="clear" w:color="auto" w:fill="auto"/>
            <w:noWrap/>
            <w:vAlign w:val="center"/>
          </w:tcPr>
          <w:p w14:paraId="52B6D2E5" w14:textId="43453E3E" w:rsidR="008330D4" w:rsidRPr="00921C95" w:rsidRDefault="008330D4" w:rsidP="00F911A0">
            <w:pPr>
              <w:jc w:val="center"/>
              <w:rPr>
                <w:rFonts w:eastAsia="Times New Roman" w:cs="Times New Roman"/>
                <w:sz w:val="20"/>
                <w:szCs w:val="20"/>
                <w:lang w:eastAsia="en-CA"/>
              </w:rPr>
            </w:pPr>
          </w:p>
        </w:tc>
        <w:tc>
          <w:tcPr>
            <w:tcW w:w="747" w:type="dxa"/>
            <w:shd w:val="clear" w:color="auto" w:fill="auto"/>
            <w:noWrap/>
            <w:vAlign w:val="center"/>
          </w:tcPr>
          <w:p w14:paraId="4AC58E81" w14:textId="25F50172" w:rsidR="008330D4" w:rsidRPr="00921C95" w:rsidRDefault="008330D4" w:rsidP="00F911A0">
            <w:pPr>
              <w:jc w:val="center"/>
              <w:rPr>
                <w:rFonts w:eastAsia="Times New Roman" w:cs="Times New Roman"/>
                <w:sz w:val="20"/>
                <w:szCs w:val="20"/>
                <w:lang w:eastAsia="en-CA"/>
              </w:rPr>
            </w:pPr>
          </w:p>
        </w:tc>
        <w:tc>
          <w:tcPr>
            <w:tcW w:w="495" w:type="dxa"/>
            <w:shd w:val="clear" w:color="auto" w:fill="auto"/>
            <w:noWrap/>
            <w:vAlign w:val="center"/>
          </w:tcPr>
          <w:p w14:paraId="17F8D99C" w14:textId="33D24D87" w:rsidR="008330D4" w:rsidRPr="00921C95" w:rsidRDefault="008330D4" w:rsidP="00F911A0">
            <w:pPr>
              <w:jc w:val="center"/>
              <w:rPr>
                <w:rFonts w:eastAsia="Times New Roman" w:cs="Times New Roman"/>
                <w:sz w:val="20"/>
                <w:szCs w:val="20"/>
                <w:lang w:eastAsia="en-CA"/>
              </w:rPr>
            </w:pPr>
          </w:p>
        </w:tc>
        <w:tc>
          <w:tcPr>
            <w:tcW w:w="717" w:type="dxa"/>
            <w:shd w:val="clear" w:color="auto" w:fill="auto"/>
            <w:noWrap/>
            <w:vAlign w:val="center"/>
          </w:tcPr>
          <w:p w14:paraId="40C0FAFB" w14:textId="7006114B" w:rsidR="008330D4" w:rsidRPr="00921C95" w:rsidRDefault="008330D4" w:rsidP="00F911A0">
            <w:pPr>
              <w:jc w:val="center"/>
              <w:rPr>
                <w:rFonts w:eastAsia="Times New Roman" w:cs="Times New Roman"/>
                <w:sz w:val="20"/>
                <w:szCs w:val="20"/>
                <w:lang w:eastAsia="en-CA"/>
              </w:rPr>
            </w:pPr>
          </w:p>
        </w:tc>
        <w:tc>
          <w:tcPr>
            <w:tcW w:w="512" w:type="dxa"/>
            <w:shd w:val="clear" w:color="auto" w:fill="auto"/>
            <w:noWrap/>
            <w:vAlign w:val="center"/>
          </w:tcPr>
          <w:p w14:paraId="466949B2" w14:textId="74AB7074" w:rsidR="008330D4" w:rsidRPr="00921C95" w:rsidRDefault="008330D4" w:rsidP="00F911A0">
            <w:pPr>
              <w:jc w:val="center"/>
              <w:rPr>
                <w:rFonts w:eastAsia="Times New Roman" w:cs="Times New Roman"/>
                <w:sz w:val="20"/>
                <w:szCs w:val="20"/>
                <w:lang w:eastAsia="en-CA"/>
              </w:rPr>
            </w:pPr>
          </w:p>
        </w:tc>
        <w:tc>
          <w:tcPr>
            <w:tcW w:w="567" w:type="dxa"/>
            <w:shd w:val="clear" w:color="auto" w:fill="auto"/>
            <w:noWrap/>
            <w:vAlign w:val="center"/>
          </w:tcPr>
          <w:p w14:paraId="503D1BB0" w14:textId="543AF3E5" w:rsidR="008330D4" w:rsidRPr="00921C95" w:rsidRDefault="008330D4" w:rsidP="00F911A0">
            <w:pPr>
              <w:jc w:val="center"/>
              <w:rPr>
                <w:rFonts w:eastAsia="Times New Roman" w:cs="Times New Roman"/>
                <w:sz w:val="20"/>
                <w:szCs w:val="20"/>
                <w:lang w:eastAsia="en-CA"/>
              </w:rPr>
            </w:pPr>
          </w:p>
        </w:tc>
        <w:tc>
          <w:tcPr>
            <w:tcW w:w="717" w:type="dxa"/>
            <w:shd w:val="clear" w:color="auto" w:fill="auto"/>
            <w:noWrap/>
            <w:vAlign w:val="center"/>
          </w:tcPr>
          <w:p w14:paraId="535C099A" w14:textId="0C55D78D" w:rsidR="008330D4" w:rsidRPr="00921C95" w:rsidRDefault="008330D4" w:rsidP="00F911A0">
            <w:pPr>
              <w:jc w:val="center"/>
              <w:rPr>
                <w:rFonts w:eastAsia="Times New Roman" w:cs="Times New Roman"/>
                <w:sz w:val="20"/>
                <w:szCs w:val="20"/>
                <w:lang w:eastAsia="en-CA"/>
              </w:rPr>
            </w:pPr>
          </w:p>
        </w:tc>
        <w:tc>
          <w:tcPr>
            <w:tcW w:w="559" w:type="dxa"/>
            <w:shd w:val="clear" w:color="auto" w:fill="auto"/>
            <w:noWrap/>
            <w:vAlign w:val="center"/>
          </w:tcPr>
          <w:p w14:paraId="0CE92A8C" w14:textId="7CA97762" w:rsidR="008330D4" w:rsidRPr="00921C95" w:rsidRDefault="008330D4" w:rsidP="00F911A0">
            <w:pPr>
              <w:jc w:val="center"/>
              <w:rPr>
                <w:rFonts w:eastAsia="Times New Roman" w:cs="Times New Roman"/>
                <w:sz w:val="20"/>
                <w:szCs w:val="20"/>
                <w:lang w:eastAsia="en-CA"/>
              </w:rPr>
            </w:pPr>
          </w:p>
        </w:tc>
        <w:tc>
          <w:tcPr>
            <w:tcW w:w="567" w:type="dxa"/>
            <w:shd w:val="clear" w:color="auto" w:fill="auto"/>
            <w:noWrap/>
            <w:vAlign w:val="center"/>
          </w:tcPr>
          <w:p w14:paraId="6811E8EA" w14:textId="26B158D4" w:rsidR="008330D4" w:rsidRPr="00921C95" w:rsidRDefault="008330D4" w:rsidP="00F911A0">
            <w:pPr>
              <w:jc w:val="center"/>
              <w:rPr>
                <w:rFonts w:eastAsia="Times New Roman" w:cs="Times New Roman"/>
                <w:sz w:val="20"/>
                <w:szCs w:val="20"/>
                <w:lang w:eastAsia="en-CA"/>
              </w:rPr>
            </w:pPr>
          </w:p>
        </w:tc>
        <w:tc>
          <w:tcPr>
            <w:tcW w:w="567" w:type="dxa"/>
            <w:shd w:val="clear" w:color="auto" w:fill="auto"/>
            <w:noWrap/>
            <w:vAlign w:val="center"/>
          </w:tcPr>
          <w:p w14:paraId="122151B8" w14:textId="11773ECF" w:rsidR="008330D4" w:rsidRPr="00921C95" w:rsidRDefault="008330D4" w:rsidP="00F911A0">
            <w:pPr>
              <w:jc w:val="center"/>
              <w:rPr>
                <w:rFonts w:eastAsia="Times New Roman" w:cs="Times New Roman"/>
                <w:sz w:val="20"/>
                <w:szCs w:val="20"/>
                <w:lang w:eastAsia="en-CA"/>
              </w:rPr>
            </w:pPr>
          </w:p>
        </w:tc>
        <w:tc>
          <w:tcPr>
            <w:tcW w:w="495" w:type="dxa"/>
            <w:shd w:val="clear" w:color="auto" w:fill="auto"/>
            <w:noWrap/>
            <w:vAlign w:val="center"/>
          </w:tcPr>
          <w:p w14:paraId="2348CB39" w14:textId="681BE6EF" w:rsidR="008330D4" w:rsidRPr="00921C95" w:rsidRDefault="008330D4" w:rsidP="00F911A0">
            <w:pPr>
              <w:jc w:val="center"/>
              <w:rPr>
                <w:rFonts w:eastAsia="Times New Roman" w:cs="Times New Roman"/>
                <w:sz w:val="20"/>
                <w:szCs w:val="20"/>
                <w:lang w:eastAsia="en-CA"/>
              </w:rPr>
            </w:pPr>
          </w:p>
        </w:tc>
        <w:tc>
          <w:tcPr>
            <w:tcW w:w="497" w:type="dxa"/>
            <w:shd w:val="clear" w:color="auto" w:fill="auto"/>
            <w:noWrap/>
            <w:vAlign w:val="center"/>
          </w:tcPr>
          <w:p w14:paraId="3AA91935" w14:textId="44180245" w:rsidR="008330D4" w:rsidRPr="00921C95" w:rsidRDefault="008330D4" w:rsidP="00F911A0">
            <w:pPr>
              <w:jc w:val="center"/>
              <w:rPr>
                <w:rFonts w:eastAsia="Times New Roman" w:cs="Times New Roman"/>
                <w:sz w:val="20"/>
                <w:szCs w:val="20"/>
                <w:lang w:eastAsia="en-CA"/>
              </w:rPr>
            </w:pPr>
          </w:p>
        </w:tc>
        <w:tc>
          <w:tcPr>
            <w:tcW w:w="567" w:type="dxa"/>
            <w:shd w:val="clear" w:color="auto" w:fill="auto"/>
            <w:noWrap/>
            <w:vAlign w:val="center"/>
          </w:tcPr>
          <w:p w14:paraId="0438D562" w14:textId="4D6F5B8D" w:rsidR="008330D4" w:rsidRPr="00921C95" w:rsidRDefault="008330D4" w:rsidP="00F911A0">
            <w:pPr>
              <w:jc w:val="center"/>
              <w:rPr>
                <w:rFonts w:eastAsia="Times New Roman" w:cs="Times New Roman"/>
                <w:sz w:val="20"/>
                <w:szCs w:val="20"/>
                <w:lang w:eastAsia="en-CA"/>
              </w:rPr>
            </w:pPr>
          </w:p>
        </w:tc>
        <w:tc>
          <w:tcPr>
            <w:tcW w:w="567" w:type="dxa"/>
            <w:shd w:val="clear" w:color="auto" w:fill="auto"/>
            <w:noWrap/>
            <w:vAlign w:val="center"/>
          </w:tcPr>
          <w:p w14:paraId="135EBCE3" w14:textId="7507F5D8" w:rsidR="008330D4" w:rsidRPr="00921C95" w:rsidRDefault="008330D4" w:rsidP="00F911A0">
            <w:pPr>
              <w:jc w:val="center"/>
              <w:rPr>
                <w:rFonts w:eastAsia="Times New Roman" w:cs="Times New Roman"/>
                <w:sz w:val="20"/>
                <w:szCs w:val="20"/>
                <w:lang w:eastAsia="en-CA"/>
              </w:rPr>
            </w:pPr>
          </w:p>
        </w:tc>
        <w:tc>
          <w:tcPr>
            <w:tcW w:w="459" w:type="dxa"/>
            <w:shd w:val="clear" w:color="auto" w:fill="auto"/>
            <w:noWrap/>
            <w:vAlign w:val="center"/>
          </w:tcPr>
          <w:p w14:paraId="3481115B" w14:textId="131A5A54" w:rsidR="008330D4" w:rsidRPr="00921C95" w:rsidRDefault="008330D4" w:rsidP="00F911A0">
            <w:pPr>
              <w:jc w:val="center"/>
              <w:rPr>
                <w:rFonts w:eastAsia="Times New Roman" w:cs="Times New Roman"/>
                <w:sz w:val="20"/>
                <w:szCs w:val="20"/>
                <w:lang w:eastAsia="en-CA"/>
              </w:rPr>
            </w:pPr>
          </w:p>
        </w:tc>
      </w:tr>
      <w:tr w:rsidR="00921C95" w:rsidRPr="00921C95" w14:paraId="008A8454" w14:textId="77777777" w:rsidTr="00DD02A0">
        <w:trPr>
          <w:trHeight w:val="264"/>
        </w:trPr>
        <w:tc>
          <w:tcPr>
            <w:tcW w:w="1167" w:type="dxa"/>
            <w:shd w:val="clear" w:color="auto" w:fill="auto"/>
            <w:noWrap/>
            <w:vAlign w:val="center"/>
          </w:tcPr>
          <w:p w14:paraId="10149C87" w14:textId="77777777" w:rsidR="008330D4" w:rsidRPr="00921C95" w:rsidRDefault="008330D4" w:rsidP="00D76FCE">
            <w:pPr>
              <w:rPr>
                <w:rFonts w:eastAsia="Times New Roman" w:cs="Times New Roman"/>
                <w:sz w:val="20"/>
                <w:szCs w:val="20"/>
                <w:lang w:eastAsia="en-CA"/>
              </w:rPr>
            </w:pPr>
          </w:p>
        </w:tc>
        <w:tc>
          <w:tcPr>
            <w:tcW w:w="2476" w:type="dxa"/>
            <w:shd w:val="clear" w:color="auto" w:fill="auto"/>
            <w:noWrap/>
            <w:vAlign w:val="center"/>
            <w:hideMark/>
          </w:tcPr>
          <w:p w14:paraId="01C5AB9B" w14:textId="77777777" w:rsidR="008330D4" w:rsidRPr="00921C95" w:rsidRDefault="008330D4" w:rsidP="00D76FCE">
            <w:pPr>
              <w:rPr>
                <w:rFonts w:eastAsia="Times New Roman" w:cs="Times New Roman"/>
                <w:sz w:val="20"/>
                <w:szCs w:val="20"/>
                <w:lang w:eastAsia="en-CA"/>
              </w:rPr>
            </w:pPr>
          </w:p>
        </w:tc>
        <w:tc>
          <w:tcPr>
            <w:tcW w:w="461" w:type="dxa"/>
            <w:shd w:val="clear" w:color="auto" w:fill="auto"/>
            <w:noWrap/>
            <w:vAlign w:val="center"/>
          </w:tcPr>
          <w:p w14:paraId="17551481" w14:textId="77777777" w:rsidR="008330D4" w:rsidRPr="00921C95" w:rsidRDefault="008330D4" w:rsidP="00154BD7">
            <w:pPr>
              <w:jc w:val="right"/>
              <w:rPr>
                <w:rFonts w:eastAsia="Times New Roman" w:cs="Times New Roman"/>
                <w:b/>
                <w:bCs/>
                <w:sz w:val="20"/>
                <w:szCs w:val="20"/>
                <w:lang w:eastAsia="en-CA"/>
              </w:rPr>
            </w:pPr>
          </w:p>
        </w:tc>
        <w:tc>
          <w:tcPr>
            <w:tcW w:w="631" w:type="dxa"/>
            <w:shd w:val="clear" w:color="auto" w:fill="auto"/>
            <w:noWrap/>
            <w:vAlign w:val="center"/>
          </w:tcPr>
          <w:p w14:paraId="36005F60" w14:textId="77777777" w:rsidR="008330D4" w:rsidRPr="00921C95" w:rsidRDefault="008330D4" w:rsidP="00F911A0">
            <w:pPr>
              <w:jc w:val="center"/>
              <w:rPr>
                <w:rFonts w:eastAsia="Times New Roman" w:cs="Times New Roman"/>
                <w:sz w:val="20"/>
                <w:szCs w:val="20"/>
                <w:lang w:eastAsia="en-CA"/>
              </w:rPr>
            </w:pPr>
          </w:p>
        </w:tc>
        <w:tc>
          <w:tcPr>
            <w:tcW w:w="747" w:type="dxa"/>
            <w:shd w:val="clear" w:color="auto" w:fill="auto"/>
            <w:noWrap/>
            <w:vAlign w:val="center"/>
          </w:tcPr>
          <w:p w14:paraId="4757AD6E" w14:textId="77777777" w:rsidR="008330D4" w:rsidRPr="00921C95" w:rsidRDefault="008330D4" w:rsidP="00F911A0">
            <w:pPr>
              <w:jc w:val="center"/>
              <w:rPr>
                <w:rFonts w:eastAsia="Times New Roman" w:cs="Times New Roman"/>
                <w:sz w:val="20"/>
                <w:szCs w:val="20"/>
                <w:lang w:eastAsia="en-CA"/>
              </w:rPr>
            </w:pPr>
          </w:p>
        </w:tc>
        <w:tc>
          <w:tcPr>
            <w:tcW w:w="747" w:type="dxa"/>
            <w:shd w:val="clear" w:color="auto" w:fill="auto"/>
            <w:noWrap/>
            <w:vAlign w:val="center"/>
          </w:tcPr>
          <w:p w14:paraId="09A540B6" w14:textId="77777777" w:rsidR="008330D4" w:rsidRPr="00921C95" w:rsidRDefault="008330D4" w:rsidP="00F911A0">
            <w:pPr>
              <w:jc w:val="center"/>
              <w:rPr>
                <w:rFonts w:eastAsia="Times New Roman" w:cs="Times New Roman"/>
                <w:sz w:val="20"/>
                <w:szCs w:val="20"/>
                <w:lang w:eastAsia="en-CA"/>
              </w:rPr>
            </w:pPr>
          </w:p>
        </w:tc>
        <w:tc>
          <w:tcPr>
            <w:tcW w:w="495" w:type="dxa"/>
            <w:shd w:val="clear" w:color="auto" w:fill="auto"/>
            <w:noWrap/>
            <w:vAlign w:val="center"/>
          </w:tcPr>
          <w:p w14:paraId="23B0413D" w14:textId="77777777" w:rsidR="008330D4" w:rsidRPr="00921C95" w:rsidRDefault="008330D4" w:rsidP="00F911A0">
            <w:pPr>
              <w:jc w:val="center"/>
              <w:rPr>
                <w:rFonts w:eastAsia="Times New Roman" w:cs="Times New Roman"/>
                <w:sz w:val="20"/>
                <w:szCs w:val="20"/>
                <w:lang w:eastAsia="en-CA"/>
              </w:rPr>
            </w:pPr>
          </w:p>
        </w:tc>
        <w:tc>
          <w:tcPr>
            <w:tcW w:w="717" w:type="dxa"/>
            <w:shd w:val="clear" w:color="auto" w:fill="auto"/>
            <w:noWrap/>
            <w:vAlign w:val="center"/>
          </w:tcPr>
          <w:p w14:paraId="3BC380B3" w14:textId="77777777" w:rsidR="008330D4" w:rsidRPr="00921C95" w:rsidRDefault="008330D4" w:rsidP="00F911A0">
            <w:pPr>
              <w:jc w:val="center"/>
              <w:rPr>
                <w:rFonts w:eastAsia="Times New Roman" w:cs="Times New Roman"/>
                <w:sz w:val="20"/>
                <w:szCs w:val="20"/>
                <w:lang w:eastAsia="en-CA"/>
              </w:rPr>
            </w:pPr>
          </w:p>
        </w:tc>
        <w:tc>
          <w:tcPr>
            <w:tcW w:w="512" w:type="dxa"/>
            <w:shd w:val="clear" w:color="auto" w:fill="auto"/>
            <w:noWrap/>
            <w:vAlign w:val="center"/>
          </w:tcPr>
          <w:p w14:paraId="562D2E10" w14:textId="77777777" w:rsidR="008330D4" w:rsidRPr="00921C95" w:rsidRDefault="008330D4" w:rsidP="00F911A0">
            <w:pPr>
              <w:jc w:val="center"/>
              <w:rPr>
                <w:rFonts w:eastAsia="Times New Roman" w:cs="Times New Roman"/>
                <w:sz w:val="20"/>
                <w:szCs w:val="20"/>
                <w:lang w:eastAsia="en-CA"/>
              </w:rPr>
            </w:pPr>
          </w:p>
        </w:tc>
        <w:tc>
          <w:tcPr>
            <w:tcW w:w="567" w:type="dxa"/>
            <w:shd w:val="clear" w:color="auto" w:fill="auto"/>
            <w:noWrap/>
            <w:vAlign w:val="center"/>
          </w:tcPr>
          <w:p w14:paraId="1E4D1041" w14:textId="77777777" w:rsidR="008330D4" w:rsidRPr="00921C95" w:rsidRDefault="008330D4" w:rsidP="00F911A0">
            <w:pPr>
              <w:jc w:val="center"/>
              <w:rPr>
                <w:rFonts w:eastAsia="Times New Roman" w:cs="Times New Roman"/>
                <w:sz w:val="20"/>
                <w:szCs w:val="20"/>
                <w:lang w:eastAsia="en-CA"/>
              </w:rPr>
            </w:pPr>
          </w:p>
        </w:tc>
        <w:tc>
          <w:tcPr>
            <w:tcW w:w="717" w:type="dxa"/>
            <w:shd w:val="clear" w:color="auto" w:fill="auto"/>
            <w:noWrap/>
            <w:vAlign w:val="center"/>
          </w:tcPr>
          <w:p w14:paraId="0D754B6F" w14:textId="77777777" w:rsidR="008330D4" w:rsidRPr="00921C95" w:rsidRDefault="008330D4" w:rsidP="00F911A0">
            <w:pPr>
              <w:jc w:val="center"/>
              <w:rPr>
                <w:rFonts w:eastAsia="Times New Roman" w:cs="Times New Roman"/>
                <w:sz w:val="20"/>
                <w:szCs w:val="20"/>
                <w:lang w:eastAsia="en-CA"/>
              </w:rPr>
            </w:pPr>
          </w:p>
        </w:tc>
        <w:tc>
          <w:tcPr>
            <w:tcW w:w="559" w:type="dxa"/>
            <w:shd w:val="clear" w:color="auto" w:fill="auto"/>
            <w:noWrap/>
            <w:vAlign w:val="center"/>
          </w:tcPr>
          <w:p w14:paraId="67DB8F2E" w14:textId="77777777" w:rsidR="008330D4" w:rsidRPr="00921C95" w:rsidRDefault="008330D4" w:rsidP="00F911A0">
            <w:pPr>
              <w:jc w:val="center"/>
              <w:rPr>
                <w:rFonts w:eastAsia="Times New Roman" w:cs="Times New Roman"/>
                <w:sz w:val="20"/>
                <w:szCs w:val="20"/>
                <w:lang w:eastAsia="en-CA"/>
              </w:rPr>
            </w:pPr>
          </w:p>
        </w:tc>
        <w:tc>
          <w:tcPr>
            <w:tcW w:w="567" w:type="dxa"/>
            <w:shd w:val="clear" w:color="auto" w:fill="auto"/>
            <w:noWrap/>
            <w:vAlign w:val="center"/>
          </w:tcPr>
          <w:p w14:paraId="6D10B7D7" w14:textId="77777777" w:rsidR="008330D4" w:rsidRPr="00921C95" w:rsidRDefault="008330D4" w:rsidP="00F911A0">
            <w:pPr>
              <w:jc w:val="center"/>
              <w:rPr>
                <w:rFonts w:eastAsia="Times New Roman" w:cs="Times New Roman"/>
                <w:sz w:val="20"/>
                <w:szCs w:val="20"/>
                <w:lang w:eastAsia="en-CA"/>
              </w:rPr>
            </w:pPr>
          </w:p>
        </w:tc>
        <w:tc>
          <w:tcPr>
            <w:tcW w:w="567" w:type="dxa"/>
            <w:shd w:val="clear" w:color="auto" w:fill="auto"/>
            <w:noWrap/>
            <w:vAlign w:val="center"/>
          </w:tcPr>
          <w:p w14:paraId="3569B508" w14:textId="77777777" w:rsidR="008330D4" w:rsidRPr="00921C95" w:rsidRDefault="008330D4" w:rsidP="00F911A0">
            <w:pPr>
              <w:jc w:val="center"/>
              <w:rPr>
                <w:rFonts w:eastAsia="Times New Roman" w:cs="Times New Roman"/>
                <w:sz w:val="20"/>
                <w:szCs w:val="20"/>
                <w:lang w:eastAsia="en-CA"/>
              </w:rPr>
            </w:pPr>
          </w:p>
        </w:tc>
        <w:tc>
          <w:tcPr>
            <w:tcW w:w="495" w:type="dxa"/>
            <w:shd w:val="clear" w:color="auto" w:fill="auto"/>
            <w:noWrap/>
            <w:vAlign w:val="center"/>
          </w:tcPr>
          <w:p w14:paraId="3352CC8C" w14:textId="77777777" w:rsidR="008330D4" w:rsidRPr="00921C95" w:rsidRDefault="008330D4" w:rsidP="00F911A0">
            <w:pPr>
              <w:jc w:val="center"/>
              <w:rPr>
                <w:rFonts w:eastAsia="Times New Roman" w:cs="Times New Roman"/>
                <w:sz w:val="20"/>
                <w:szCs w:val="20"/>
                <w:lang w:eastAsia="en-CA"/>
              </w:rPr>
            </w:pPr>
          </w:p>
        </w:tc>
        <w:tc>
          <w:tcPr>
            <w:tcW w:w="497" w:type="dxa"/>
            <w:shd w:val="clear" w:color="auto" w:fill="auto"/>
            <w:noWrap/>
            <w:vAlign w:val="center"/>
          </w:tcPr>
          <w:p w14:paraId="0A7DEC22" w14:textId="77777777" w:rsidR="008330D4" w:rsidRPr="00921C95" w:rsidRDefault="008330D4" w:rsidP="00F911A0">
            <w:pPr>
              <w:jc w:val="center"/>
              <w:rPr>
                <w:rFonts w:eastAsia="Times New Roman" w:cs="Times New Roman"/>
                <w:sz w:val="20"/>
                <w:szCs w:val="20"/>
                <w:lang w:eastAsia="en-CA"/>
              </w:rPr>
            </w:pPr>
          </w:p>
        </w:tc>
        <w:tc>
          <w:tcPr>
            <w:tcW w:w="567" w:type="dxa"/>
            <w:shd w:val="clear" w:color="auto" w:fill="auto"/>
            <w:noWrap/>
            <w:vAlign w:val="center"/>
          </w:tcPr>
          <w:p w14:paraId="1BD87C97" w14:textId="77777777" w:rsidR="008330D4" w:rsidRPr="00921C95" w:rsidRDefault="008330D4" w:rsidP="00F911A0">
            <w:pPr>
              <w:jc w:val="center"/>
              <w:rPr>
                <w:rFonts w:eastAsia="Times New Roman" w:cs="Times New Roman"/>
                <w:sz w:val="20"/>
                <w:szCs w:val="20"/>
                <w:lang w:eastAsia="en-CA"/>
              </w:rPr>
            </w:pPr>
          </w:p>
        </w:tc>
        <w:tc>
          <w:tcPr>
            <w:tcW w:w="567" w:type="dxa"/>
            <w:shd w:val="clear" w:color="auto" w:fill="auto"/>
            <w:noWrap/>
            <w:vAlign w:val="center"/>
          </w:tcPr>
          <w:p w14:paraId="5B307516" w14:textId="77777777" w:rsidR="008330D4" w:rsidRPr="00921C95" w:rsidRDefault="008330D4" w:rsidP="00F911A0">
            <w:pPr>
              <w:jc w:val="center"/>
              <w:rPr>
                <w:rFonts w:eastAsia="Times New Roman" w:cs="Times New Roman"/>
                <w:sz w:val="20"/>
                <w:szCs w:val="20"/>
                <w:lang w:eastAsia="en-CA"/>
              </w:rPr>
            </w:pPr>
          </w:p>
        </w:tc>
        <w:tc>
          <w:tcPr>
            <w:tcW w:w="459" w:type="dxa"/>
            <w:shd w:val="clear" w:color="auto" w:fill="auto"/>
            <w:noWrap/>
            <w:vAlign w:val="center"/>
          </w:tcPr>
          <w:p w14:paraId="6D08AABA" w14:textId="77777777" w:rsidR="008330D4" w:rsidRPr="00921C95" w:rsidRDefault="008330D4" w:rsidP="00F911A0">
            <w:pPr>
              <w:jc w:val="center"/>
              <w:rPr>
                <w:rFonts w:eastAsia="Times New Roman" w:cs="Times New Roman"/>
                <w:sz w:val="20"/>
                <w:szCs w:val="20"/>
                <w:lang w:eastAsia="en-CA"/>
              </w:rPr>
            </w:pPr>
          </w:p>
        </w:tc>
      </w:tr>
      <w:tr w:rsidR="00921C95" w:rsidRPr="00921C95" w14:paraId="3BFD7B60" w14:textId="77777777" w:rsidTr="00DD02A0">
        <w:trPr>
          <w:trHeight w:val="264"/>
        </w:trPr>
        <w:tc>
          <w:tcPr>
            <w:tcW w:w="1167" w:type="dxa"/>
            <w:shd w:val="clear" w:color="auto" w:fill="auto"/>
            <w:noWrap/>
            <w:vAlign w:val="center"/>
          </w:tcPr>
          <w:p w14:paraId="5D034D93" w14:textId="42FDE80B" w:rsidR="008330D4" w:rsidRPr="00921C95" w:rsidRDefault="008330D4" w:rsidP="00D76FCE">
            <w:pPr>
              <w:rPr>
                <w:rFonts w:eastAsia="Times New Roman" w:cs="Times New Roman"/>
                <w:sz w:val="20"/>
                <w:szCs w:val="20"/>
                <w:lang w:eastAsia="en-CA"/>
              </w:rPr>
            </w:pPr>
          </w:p>
        </w:tc>
        <w:tc>
          <w:tcPr>
            <w:tcW w:w="2476" w:type="dxa"/>
            <w:shd w:val="clear" w:color="auto" w:fill="auto"/>
            <w:noWrap/>
            <w:vAlign w:val="center"/>
            <w:hideMark/>
          </w:tcPr>
          <w:p w14:paraId="62C3F00B" w14:textId="77777777" w:rsidR="008330D4" w:rsidRPr="00921C95" w:rsidRDefault="008330D4" w:rsidP="00D76FCE">
            <w:pPr>
              <w:rPr>
                <w:rFonts w:eastAsia="Times New Roman" w:cs="Times New Roman"/>
                <w:sz w:val="20"/>
                <w:szCs w:val="20"/>
                <w:lang w:eastAsia="en-CA"/>
              </w:rPr>
            </w:pPr>
            <w:r w:rsidRPr="00921C95">
              <w:rPr>
                <w:rFonts w:eastAsia="Times New Roman" w:cs="Times New Roman"/>
                <w:sz w:val="20"/>
                <w:szCs w:val="20"/>
                <w:lang w:eastAsia="en-CA"/>
              </w:rPr>
              <w:t>Wild age-0 sockeye</w:t>
            </w:r>
          </w:p>
        </w:tc>
        <w:tc>
          <w:tcPr>
            <w:tcW w:w="461" w:type="dxa"/>
            <w:shd w:val="clear" w:color="auto" w:fill="auto"/>
            <w:noWrap/>
            <w:vAlign w:val="center"/>
          </w:tcPr>
          <w:p w14:paraId="11DCD407" w14:textId="007F2CE0" w:rsidR="008330D4" w:rsidRPr="00921C95" w:rsidRDefault="008330D4" w:rsidP="00154BD7">
            <w:pPr>
              <w:jc w:val="right"/>
              <w:rPr>
                <w:rFonts w:eastAsia="Times New Roman" w:cs="Times New Roman"/>
                <w:b/>
                <w:bCs/>
                <w:sz w:val="20"/>
                <w:szCs w:val="20"/>
                <w:lang w:eastAsia="en-CA"/>
              </w:rPr>
            </w:pPr>
          </w:p>
        </w:tc>
        <w:tc>
          <w:tcPr>
            <w:tcW w:w="631" w:type="dxa"/>
            <w:shd w:val="clear" w:color="auto" w:fill="auto"/>
            <w:noWrap/>
            <w:vAlign w:val="center"/>
          </w:tcPr>
          <w:p w14:paraId="5FBED7F3" w14:textId="708A30CD" w:rsidR="008330D4" w:rsidRPr="00921C95" w:rsidRDefault="008330D4" w:rsidP="00F911A0">
            <w:pPr>
              <w:jc w:val="center"/>
              <w:rPr>
                <w:rFonts w:eastAsia="Times New Roman" w:cs="Times New Roman"/>
                <w:sz w:val="20"/>
                <w:szCs w:val="20"/>
                <w:lang w:eastAsia="en-CA"/>
              </w:rPr>
            </w:pPr>
          </w:p>
        </w:tc>
        <w:tc>
          <w:tcPr>
            <w:tcW w:w="747" w:type="dxa"/>
            <w:shd w:val="clear" w:color="auto" w:fill="auto"/>
            <w:noWrap/>
            <w:vAlign w:val="center"/>
          </w:tcPr>
          <w:p w14:paraId="376F6317" w14:textId="6CD2DD8C" w:rsidR="008330D4" w:rsidRPr="00921C95" w:rsidRDefault="008330D4" w:rsidP="00F911A0">
            <w:pPr>
              <w:jc w:val="center"/>
              <w:rPr>
                <w:rFonts w:eastAsia="Times New Roman" w:cs="Times New Roman"/>
                <w:sz w:val="20"/>
                <w:szCs w:val="20"/>
                <w:lang w:eastAsia="en-CA"/>
              </w:rPr>
            </w:pPr>
          </w:p>
        </w:tc>
        <w:tc>
          <w:tcPr>
            <w:tcW w:w="747" w:type="dxa"/>
            <w:shd w:val="clear" w:color="auto" w:fill="auto"/>
            <w:noWrap/>
            <w:vAlign w:val="center"/>
          </w:tcPr>
          <w:p w14:paraId="47392CB7" w14:textId="246C6106" w:rsidR="008330D4" w:rsidRPr="00921C95" w:rsidRDefault="008330D4" w:rsidP="00F911A0">
            <w:pPr>
              <w:jc w:val="center"/>
              <w:rPr>
                <w:rFonts w:eastAsia="Times New Roman" w:cs="Times New Roman"/>
                <w:sz w:val="20"/>
                <w:szCs w:val="20"/>
                <w:lang w:eastAsia="en-CA"/>
              </w:rPr>
            </w:pPr>
          </w:p>
        </w:tc>
        <w:tc>
          <w:tcPr>
            <w:tcW w:w="495" w:type="dxa"/>
            <w:shd w:val="clear" w:color="auto" w:fill="auto"/>
            <w:noWrap/>
            <w:vAlign w:val="center"/>
          </w:tcPr>
          <w:p w14:paraId="77754DA1" w14:textId="7F275ECA" w:rsidR="008330D4" w:rsidRPr="00921C95" w:rsidRDefault="008330D4" w:rsidP="00F911A0">
            <w:pPr>
              <w:jc w:val="center"/>
              <w:rPr>
                <w:rFonts w:eastAsia="Times New Roman" w:cs="Times New Roman"/>
                <w:sz w:val="20"/>
                <w:szCs w:val="20"/>
                <w:lang w:eastAsia="en-CA"/>
              </w:rPr>
            </w:pPr>
          </w:p>
        </w:tc>
        <w:tc>
          <w:tcPr>
            <w:tcW w:w="717" w:type="dxa"/>
            <w:shd w:val="clear" w:color="auto" w:fill="auto"/>
            <w:noWrap/>
            <w:vAlign w:val="center"/>
          </w:tcPr>
          <w:p w14:paraId="6A3021EE" w14:textId="435DC3A5" w:rsidR="008330D4" w:rsidRPr="00921C95" w:rsidRDefault="008330D4" w:rsidP="00F911A0">
            <w:pPr>
              <w:jc w:val="center"/>
              <w:rPr>
                <w:rFonts w:eastAsia="Times New Roman" w:cs="Times New Roman"/>
                <w:sz w:val="20"/>
                <w:szCs w:val="20"/>
                <w:lang w:eastAsia="en-CA"/>
              </w:rPr>
            </w:pPr>
          </w:p>
        </w:tc>
        <w:tc>
          <w:tcPr>
            <w:tcW w:w="512" w:type="dxa"/>
            <w:shd w:val="clear" w:color="auto" w:fill="auto"/>
            <w:noWrap/>
            <w:vAlign w:val="center"/>
          </w:tcPr>
          <w:p w14:paraId="53929ED2" w14:textId="6FA5B6AB" w:rsidR="008330D4" w:rsidRPr="00921C95" w:rsidRDefault="008330D4" w:rsidP="00F911A0">
            <w:pPr>
              <w:jc w:val="center"/>
              <w:rPr>
                <w:rFonts w:eastAsia="Times New Roman" w:cs="Times New Roman"/>
                <w:sz w:val="20"/>
                <w:szCs w:val="20"/>
                <w:lang w:eastAsia="en-CA"/>
              </w:rPr>
            </w:pPr>
          </w:p>
        </w:tc>
        <w:tc>
          <w:tcPr>
            <w:tcW w:w="567" w:type="dxa"/>
            <w:shd w:val="clear" w:color="auto" w:fill="auto"/>
            <w:noWrap/>
            <w:vAlign w:val="center"/>
          </w:tcPr>
          <w:p w14:paraId="3AE3C5B1" w14:textId="4CA1A0E1" w:rsidR="008330D4" w:rsidRPr="00921C95" w:rsidRDefault="008330D4" w:rsidP="00F911A0">
            <w:pPr>
              <w:jc w:val="center"/>
              <w:rPr>
                <w:rFonts w:eastAsia="Times New Roman" w:cs="Times New Roman"/>
                <w:sz w:val="20"/>
                <w:szCs w:val="20"/>
                <w:lang w:eastAsia="en-CA"/>
              </w:rPr>
            </w:pPr>
          </w:p>
        </w:tc>
        <w:tc>
          <w:tcPr>
            <w:tcW w:w="717" w:type="dxa"/>
            <w:shd w:val="clear" w:color="auto" w:fill="auto"/>
            <w:noWrap/>
            <w:vAlign w:val="center"/>
          </w:tcPr>
          <w:p w14:paraId="4F23E440" w14:textId="60FFB3CD" w:rsidR="008330D4" w:rsidRPr="00921C95" w:rsidRDefault="008330D4" w:rsidP="00F911A0">
            <w:pPr>
              <w:jc w:val="center"/>
              <w:rPr>
                <w:rFonts w:eastAsia="Times New Roman" w:cs="Times New Roman"/>
                <w:sz w:val="20"/>
                <w:szCs w:val="20"/>
                <w:lang w:eastAsia="en-CA"/>
              </w:rPr>
            </w:pPr>
          </w:p>
        </w:tc>
        <w:tc>
          <w:tcPr>
            <w:tcW w:w="559" w:type="dxa"/>
            <w:shd w:val="clear" w:color="auto" w:fill="auto"/>
            <w:noWrap/>
            <w:vAlign w:val="center"/>
          </w:tcPr>
          <w:p w14:paraId="2EF859FF" w14:textId="43319A78" w:rsidR="008330D4" w:rsidRPr="00921C95" w:rsidRDefault="008330D4" w:rsidP="00F911A0">
            <w:pPr>
              <w:jc w:val="center"/>
              <w:rPr>
                <w:rFonts w:eastAsia="Times New Roman" w:cs="Times New Roman"/>
                <w:sz w:val="20"/>
                <w:szCs w:val="20"/>
                <w:lang w:eastAsia="en-CA"/>
              </w:rPr>
            </w:pPr>
          </w:p>
        </w:tc>
        <w:tc>
          <w:tcPr>
            <w:tcW w:w="567" w:type="dxa"/>
            <w:shd w:val="clear" w:color="auto" w:fill="auto"/>
            <w:noWrap/>
            <w:vAlign w:val="center"/>
          </w:tcPr>
          <w:p w14:paraId="08A150F3" w14:textId="21E75842" w:rsidR="008330D4" w:rsidRPr="00921C95" w:rsidRDefault="008330D4" w:rsidP="00F911A0">
            <w:pPr>
              <w:jc w:val="center"/>
              <w:rPr>
                <w:rFonts w:eastAsia="Times New Roman" w:cs="Times New Roman"/>
                <w:sz w:val="20"/>
                <w:szCs w:val="20"/>
                <w:lang w:eastAsia="en-CA"/>
              </w:rPr>
            </w:pPr>
          </w:p>
        </w:tc>
        <w:tc>
          <w:tcPr>
            <w:tcW w:w="567" w:type="dxa"/>
            <w:shd w:val="clear" w:color="auto" w:fill="auto"/>
            <w:noWrap/>
            <w:vAlign w:val="center"/>
          </w:tcPr>
          <w:p w14:paraId="2FAB2E6E" w14:textId="51576C6C" w:rsidR="008330D4" w:rsidRPr="00921C95" w:rsidRDefault="008330D4" w:rsidP="00F911A0">
            <w:pPr>
              <w:jc w:val="center"/>
              <w:rPr>
                <w:rFonts w:eastAsia="Times New Roman" w:cs="Times New Roman"/>
                <w:sz w:val="20"/>
                <w:szCs w:val="20"/>
                <w:lang w:eastAsia="en-CA"/>
              </w:rPr>
            </w:pPr>
          </w:p>
        </w:tc>
        <w:tc>
          <w:tcPr>
            <w:tcW w:w="495" w:type="dxa"/>
            <w:shd w:val="clear" w:color="auto" w:fill="auto"/>
            <w:noWrap/>
            <w:vAlign w:val="center"/>
          </w:tcPr>
          <w:p w14:paraId="5520F59F" w14:textId="79807D64" w:rsidR="008330D4" w:rsidRPr="00921C95" w:rsidRDefault="008330D4" w:rsidP="00F911A0">
            <w:pPr>
              <w:jc w:val="center"/>
              <w:rPr>
                <w:rFonts w:eastAsia="Times New Roman" w:cs="Times New Roman"/>
                <w:sz w:val="20"/>
                <w:szCs w:val="20"/>
                <w:lang w:eastAsia="en-CA"/>
              </w:rPr>
            </w:pPr>
          </w:p>
        </w:tc>
        <w:tc>
          <w:tcPr>
            <w:tcW w:w="497" w:type="dxa"/>
            <w:shd w:val="clear" w:color="auto" w:fill="auto"/>
            <w:noWrap/>
            <w:vAlign w:val="center"/>
          </w:tcPr>
          <w:p w14:paraId="6C7BAF6C" w14:textId="7B6F5799" w:rsidR="008330D4" w:rsidRPr="00921C95" w:rsidRDefault="008330D4" w:rsidP="00F911A0">
            <w:pPr>
              <w:jc w:val="center"/>
              <w:rPr>
                <w:rFonts w:eastAsia="Times New Roman" w:cs="Times New Roman"/>
                <w:sz w:val="20"/>
                <w:szCs w:val="20"/>
                <w:lang w:eastAsia="en-CA"/>
              </w:rPr>
            </w:pPr>
          </w:p>
        </w:tc>
        <w:tc>
          <w:tcPr>
            <w:tcW w:w="567" w:type="dxa"/>
            <w:shd w:val="clear" w:color="auto" w:fill="auto"/>
            <w:noWrap/>
            <w:vAlign w:val="center"/>
          </w:tcPr>
          <w:p w14:paraId="6005BA31" w14:textId="7B01498B" w:rsidR="008330D4" w:rsidRPr="00921C95" w:rsidRDefault="008330D4" w:rsidP="00F911A0">
            <w:pPr>
              <w:jc w:val="center"/>
              <w:rPr>
                <w:rFonts w:eastAsia="Times New Roman" w:cs="Times New Roman"/>
                <w:sz w:val="20"/>
                <w:szCs w:val="20"/>
                <w:lang w:eastAsia="en-CA"/>
              </w:rPr>
            </w:pPr>
          </w:p>
        </w:tc>
        <w:tc>
          <w:tcPr>
            <w:tcW w:w="567" w:type="dxa"/>
            <w:shd w:val="clear" w:color="auto" w:fill="auto"/>
            <w:noWrap/>
            <w:vAlign w:val="center"/>
          </w:tcPr>
          <w:p w14:paraId="56C4E2A9" w14:textId="56B864D6" w:rsidR="008330D4" w:rsidRPr="00921C95" w:rsidRDefault="008330D4" w:rsidP="00F911A0">
            <w:pPr>
              <w:jc w:val="center"/>
              <w:rPr>
                <w:rFonts w:eastAsia="Times New Roman" w:cs="Times New Roman"/>
                <w:sz w:val="20"/>
                <w:szCs w:val="20"/>
                <w:lang w:eastAsia="en-CA"/>
              </w:rPr>
            </w:pPr>
          </w:p>
        </w:tc>
        <w:tc>
          <w:tcPr>
            <w:tcW w:w="459" w:type="dxa"/>
            <w:shd w:val="clear" w:color="auto" w:fill="auto"/>
            <w:noWrap/>
            <w:vAlign w:val="center"/>
          </w:tcPr>
          <w:p w14:paraId="5A3846B5" w14:textId="46EEEAF4" w:rsidR="008330D4" w:rsidRPr="00921C95" w:rsidRDefault="008330D4" w:rsidP="00F911A0">
            <w:pPr>
              <w:jc w:val="center"/>
              <w:rPr>
                <w:rFonts w:eastAsia="Times New Roman" w:cs="Times New Roman"/>
                <w:sz w:val="20"/>
                <w:szCs w:val="20"/>
                <w:lang w:eastAsia="en-CA"/>
              </w:rPr>
            </w:pPr>
          </w:p>
        </w:tc>
      </w:tr>
      <w:tr w:rsidR="00921C95" w:rsidRPr="00921C95" w14:paraId="42F21437" w14:textId="77777777" w:rsidTr="00DD02A0">
        <w:trPr>
          <w:trHeight w:val="264"/>
        </w:trPr>
        <w:tc>
          <w:tcPr>
            <w:tcW w:w="1167" w:type="dxa"/>
            <w:shd w:val="clear" w:color="auto" w:fill="auto"/>
            <w:noWrap/>
            <w:vAlign w:val="center"/>
          </w:tcPr>
          <w:p w14:paraId="0672E1C1" w14:textId="77777777" w:rsidR="008330D4" w:rsidRPr="00921C95" w:rsidRDefault="008330D4" w:rsidP="00D76FCE">
            <w:pPr>
              <w:rPr>
                <w:rFonts w:eastAsia="Times New Roman" w:cs="Times New Roman"/>
                <w:sz w:val="20"/>
                <w:szCs w:val="20"/>
                <w:lang w:eastAsia="en-CA"/>
              </w:rPr>
            </w:pPr>
          </w:p>
        </w:tc>
        <w:tc>
          <w:tcPr>
            <w:tcW w:w="2476" w:type="dxa"/>
            <w:shd w:val="clear" w:color="auto" w:fill="auto"/>
            <w:noWrap/>
            <w:vAlign w:val="center"/>
            <w:hideMark/>
          </w:tcPr>
          <w:p w14:paraId="004B4E5B" w14:textId="77777777" w:rsidR="008330D4" w:rsidRPr="00921C95" w:rsidRDefault="008330D4" w:rsidP="00D76FCE">
            <w:pPr>
              <w:rPr>
                <w:rFonts w:eastAsia="Times New Roman" w:cs="Times New Roman"/>
                <w:sz w:val="20"/>
                <w:szCs w:val="20"/>
                <w:lang w:eastAsia="en-CA"/>
              </w:rPr>
            </w:pPr>
            <w:r w:rsidRPr="00921C95">
              <w:rPr>
                <w:rFonts w:eastAsia="Times New Roman" w:cs="Times New Roman"/>
                <w:sz w:val="20"/>
                <w:szCs w:val="20"/>
                <w:lang w:eastAsia="en-CA"/>
              </w:rPr>
              <w:t>Hatchery age-0 sockeye</w:t>
            </w:r>
          </w:p>
        </w:tc>
        <w:tc>
          <w:tcPr>
            <w:tcW w:w="461" w:type="dxa"/>
            <w:shd w:val="clear" w:color="auto" w:fill="auto"/>
            <w:noWrap/>
            <w:vAlign w:val="center"/>
          </w:tcPr>
          <w:p w14:paraId="6409B719" w14:textId="5638079B" w:rsidR="008330D4" w:rsidRPr="00921C95" w:rsidRDefault="008330D4" w:rsidP="00154BD7">
            <w:pPr>
              <w:jc w:val="right"/>
              <w:rPr>
                <w:rFonts w:eastAsia="Times New Roman" w:cs="Times New Roman"/>
                <w:b/>
                <w:bCs/>
                <w:sz w:val="20"/>
                <w:szCs w:val="20"/>
                <w:lang w:eastAsia="en-CA"/>
              </w:rPr>
            </w:pPr>
          </w:p>
        </w:tc>
        <w:tc>
          <w:tcPr>
            <w:tcW w:w="631" w:type="dxa"/>
            <w:shd w:val="clear" w:color="auto" w:fill="auto"/>
            <w:noWrap/>
            <w:vAlign w:val="center"/>
          </w:tcPr>
          <w:p w14:paraId="63C22335" w14:textId="616E0EBB" w:rsidR="008330D4" w:rsidRPr="00921C95" w:rsidRDefault="008330D4" w:rsidP="00F911A0">
            <w:pPr>
              <w:jc w:val="center"/>
              <w:rPr>
                <w:rFonts w:eastAsia="Times New Roman" w:cs="Times New Roman"/>
                <w:sz w:val="20"/>
                <w:szCs w:val="20"/>
                <w:lang w:eastAsia="en-CA"/>
              </w:rPr>
            </w:pPr>
          </w:p>
        </w:tc>
        <w:tc>
          <w:tcPr>
            <w:tcW w:w="747" w:type="dxa"/>
            <w:shd w:val="clear" w:color="auto" w:fill="auto"/>
            <w:noWrap/>
            <w:vAlign w:val="center"/>
          </w:tcPr>
          <w:p w14:paraId="29CD8A69" w14:textId="57EE0621" w:rsidR="008330D4" w:rsidRPr="00921C95" w:rsidRDefault="008330D4" w:rsidP="00F911A0">
            <w:pPr>
              <w:jc w:val="center"/>
              <w:rPr>
                <w:rFonts w:eastAsia="Times New Roman" w:cs="Times New Roman"/>
                <w:sz w:val="20"/>
                <w:szCs w:val="20"/>
                <w:lang w:eastAsia="en-CA"/>
              </w:rPr>
            </w:pPr>
          </w:p>
        </w:tc>
        <w:tc>
          <w:tcPr>
            <w:tcW w:w="747" w:type="dxa"/>
            <w:shd w:val="clear" w:color="auto" w:fill="auto"/>
            <w:noWrap/>
            <w:vAlign w:val="center"/>
          </w:tcPr>
          <w:p w14:paraId="4D43B609" w14:textId="5D566F05" w:rsidR="008330D4" w:rsidRPr="00921C95" w:rsidRDefault="008330D4" w:rsidP="00F911A0">
            <w:pPr>
              <w:jc w:val="center"/>
              <w:rPr>
                <w:rFonts w:eastAsia="Times New Roman" w:cs="Times New Roman"/>
                <w:sz w:val="20"/>
                <w:szCs w:val="20"/>
                <w:lang w:eastAsia="en-CA"/>
              </w:rPr>
            </w:pPr>
          </w:p>
        </w:tc>
        <w:tc>
          <w:tcPr>
            <w:tcW w:w="495" w:type="dxa"/>
            <w:shd w:val="clear" w:color="auto" w:fill="auto"/>
            <w:noWrap/>
            <w:vAlign w:val="center"/>
          </w:tcPr>
          <w:p w14:paraId="39AB5395" w14:textId="2A320E2C" w:rsidR="008330D4" w:rsidRPr="00921C95" w:rsidRDefault="008330D4" w:rsidP="00F911A0">
            <w:pPr>
              <w:jc w:val="center"/>
              <w:rPr>
                <w:rFonts w:eastAsia="Times New Roman" w:cs="Times New Roman"/>
                <w:sz w:val="20"/>
                <w:szCs w:val="20"/>
                <w:lang w:eastAsia="en-CA"/>
              </w:rPr>
            </w:pPr>
          </w:p>
        </w:tc>
        <w:tc>
          <w:tcPr>
            <w:tcW w:w="717" w:type="dxa"/>
            <w:shd w:val="clear" w:color="auto" w:fill="auto"/>
            <w:noWrap/>
            <w:vAlign w:val="center"/>
          </w:tcPr>
          <w:p w14:paraId="7CB24C93" w14:textId="2C1E871C" w:rsidR="008330D4" w:rsidRPr="00921C95" w:rsidRDefault="008330D4" w:rsidP="00F911A0">
            <w:pPr>
              <w:jc w:val="center"/>
              <w:rPr>
                <w:rFonts w:eastAsia="Times New Roman" w:cs="Times New Roman"/>
                <w:sz w:val="20"/>
                <w:szCs w:val="20"/>
                <w:lang w:eastAsia="en-CA"/>
              </w:rPr>
            </w:pPr>
          </w:p>
        </w:tc>
        <w:tc>
          <w:tcPr>
            <w:tcW w:w="512" w:type="dxa"/>
            <w:shd w:val="clear" w:color="auto" w:fill="auto"/>
            <w:noWrap/>
            <w:vAlign w:val="center"/>
          </w:tcPr>
          <w:p w14:paraId="5F308E40" w14:textId="04AAEBA3" w:rsidR="008330D4" w:rsidRPr="00921C95" w:rsidRDefault="008330D4" w:rsidP="00F911A0">
            <w:pPr>
              <w:jc w:val="center"/>
              <w:rPr>
                <w:rFonts w:eastAsia="Times New Roman" w:cs="Times New Roman"/>
                <w:sz w:val="20"/>
                <w:szCs w:val="20"/>
                <w:lang w:eastAsia="en-CA"/>
              </w:rPr>
            </w:pPr>
          </w:p>
        </w:tc>
        <w:tc>
          <w:tcPr>
            <w:tcW w:w="567" w:type="dxa"/>
            <w:shd w:val="clear" w:color="auto" w:fill="auto"/>
            <w:noWrap/>
            <w:vAlign w:val="center"/>
          </w:tcPr>
          <w:p w14:paraId="64CE07FC" w14:textId="10220873" w:rsidR="008330D4" w:rsidRPr="00921C95" w:rsidRDefault="008330D4" w:rsidP="00F911A0">
            <w:pPr>
              <w:jc w:val="center"/>
              <w:rPr>
                <w:rFonts w:eastAsia="Times New Roman" w:cs="Times New Roman"/>
                <w:sz w:val="20"/>
                <w:szCs w:val="20"/>
                <w:lang w:eastAsia="en-CA"/>
              </w:rPr>
            </w:pPr>
          </w:p>
        </w:tc>
        <w:tc>
          <w:tcPr>
            <w:tcW w:w="717" w:type="dxa"/>
            <w:shd w:val="clear" w:color="auto" w:fill="auto"/>
            <w:noWrap/>
            <w:vAlign w:val="center"/>
          </w:tcPr>
          <w:p w14:paraId="4F154D7A" w14:textId="6327FD01" w:rsidR="008330D4" w:rsidRPr="00921C95" w:rsidRDefault="008330D4" w:rsidP="00F911A0">
            <w:pPr>
              <w:jc w:val="center"/>
              <w:rPr>
                <w:rFonts w:eastAsia="Times New Roman" w:cs="Times New Roman"/>
                <w:sz w:val="20"/>
                <w:szCs w:val="20"/>
                <w:lang w:eastAsia="en-CA"/>
              </w:rPr>
            </w:pPr>
          </w:p>
        </w:tc>
        <w:tc>
          <w:tcPr>
            <w:tcW w:w="559" w:type="dxa"/>
            <w:shd w:val="clear" w:color="auto" w:fill="auto"/>
            <w:noWrap/>
            <w:vAlign w:val="center"/>
          </w:tcPr>
          <w:p w14:paraId="7F4A0F9E" w14:textId="356AF439" w:rsidR="008330D4" w:rsidRPr="00921C95" w:rsidRDefault="008330D4" w:rsidP="00F911A0">
            <w:pPr>
              <w:jc w:val="center"/>
              <w:rPr>
                <w:rFonts w:eastAsia="Times New Roman" w:cs="Times New Roman"/>
                <w:sz w:val="20"/>
                <w:szCs w:val="20"/>
                <w:lang w:eastAsia="en-CA"/>
              </w:rPr>
            </w:pPr>
          </w:p>
        </w:tc>
        <w:tc>
          <w:tcPr>
            <w:tcW w:w="567" w:type="dxa"/>
            <w:shd w:val="clear" w:color="auto" w:fill="auto"/>
            <w:noWrap/>
            <w:vAlign w:val="center"/>
          </w:tcPr>
          <w:p w14:paraId="5746197B" w14:textId="40987FC8" w:rsidR="008330D4" w:rsidRPr="00921C95" w:rsidRDefault="008330D4" w:rsidP="00F911A0">
            <w:pPr>
              <w:jc w:val="center"/>
              <w:rPr>
                <w:rFonts w:eastAsia="Times New Roman" w:cs="Times New Roman"/>
                <w:sz w:val="20"/>
                <w:szCs w:val="20"/>
                <w:lang w:eastAsia="en-CA"/>
              </w:rPr>
            </w:pPr>
          </w:p>
        </w:tc>
        <w:tc>
          <w:tcPr>
            <w:tcW w:w="567" w:type="dxa"/>
            <w:shd w:val="clear" w:color="auto" w:fill="auto"/>
            <w:noWrap/>
            <w:vAlign w:val="center"/>
          </w:tcPr>
          <w:p w14:paraId="374C71E7" w14:textId="1BCA7288" w:rsidR="008330D4" w:rsidRPr="00921C95" w:rsidRDefault="008330D4" w:rsidP="00F911A0">
            <w:pPr>
              <w:jc w:val="center"/>
              <w:rPr>
                <w:rFonts w:eastAsia="Times New Roman" w:cs="Times New Roman"/>
                <w:sz w:val="20"/>
                <w:szCs w:val="20"/>
                <w:lang w:eastAsia="en-CA"/>
              </w:rPr>
            </w:pPr>
          </w:p>
        </w:tc>
        <w:tc>
          <w:tcPr>
            <w:tcW w:w="495" w:type="dxa"/>
            <w:shd w:val="clear" w:color="auto" w:fill="auto"/>
            <w:noWrap/>
            <w:vAlign w:val="center"/>
          </w:tcPr>
          <w:p w14:paraId="0ABA8C2E" w14:textId="43C5F164" w:rsidR="008330D4" w:rsidRPr="00921C95" w:rsidRDefault="008330D4" w:rsidP="00F911A0">
            <w:pPr>
              <w:jc w:val="center"/>
              <w:rPr>
                <w:rFonts w:eastAsia="Times New Roman" w:cs="Times New Roman"/>
                <w:sz w:val="20"/>
                <w:szCs w:val="20"/>
                <w:lang w:eastAsia="en-CA"/>
              </w:rPr>
            </w:pPr>
          </w:p>
        </w:tc>
        <w:tc>
          <w:tcPr>
            <w:tcW w:w="497" w:type="dxa"/>
            <w:shd w:val="clear" w:color="auto" w:fill="auto"/>
            <w:noWrap/>
            <w:vAlign w:val="center"/>
          </w:tcPr>
          <w:p w14:paraId="31A06B59" w14:textId="4DD6C810" w:rsidR="008330D4" w:rsidRPr="00921C95" w:rsidRDefault="008330D4" w:rsidP="00F911A0">
            <w:pPr>
              <w:jc w:val="center"/>
              <w:rPr>
                <w:rFonts w:eastAsia="Times New Roman" w:cs="Times New Roman"/>
                <w:sz w:val="20"/>
                <w:szCs w:val="20"/>
                <w:lang w:eastAsia="en-CA"/>
              </w:rPr>
            </w:pPr>
          </w:p>
        </w:tc>
        <w:tc>
          <w:tcPr>
            <w:tcW w:w="567" w:type="dxa"/>
            <w:shd w:val="clear" w:color="auto" w:fill="auto"/>
            <w:noWrap/>
            <w:vAlign w:val="center"/>
          </w:tcPr>
          <w:p w14:paraId="7242F65E" w14:textId="79FF2FB9" w:rsidR="008330D4" w:rsidRPr="00921C95" w:rsidRDefault="008330D4" w:rsidP="00F911A0">
            <w:pPr>
              <w:jc w:val="center"/>
              <w:rPr>
                <w:rFonts w:eastAsia="Times New Roman" w:cs="Times New Roman"/>
                <w:sz w:val="20"/>
                <w:szCs w:val="20"/>
                <w:lang w:eastAsia="en-CA"/>
              </w:rPr>
            </w:pPr>
          </w:p>
        </w:tc>
        <w:tc>
          <w:tcPr>
            <w:tcW w:w="567" w:type="dxa"/>
            <w:shd w:val="clear" w:color="auto" w:fill="auto"/>
            <w:noWrap/>
            <w:vAlign w:val="center"/>
          </w:tcPr>
          <w:p w14:paraId="0DF26777" w14:textId="74303F74" w:rsidR="008330D4" w:rsidRPr="00921C95" w:rsidRDefault="008330D4" w:rsidP="00F911A0">
            <w:pPr>
              <w:jc w:val="center"/>
              <w:rPr>
                <w:rFonts w:eastAsia="Times New Roman" w:cs="Times New Roman"/>
                <w:sz w:val="20"/>
                <w:szCs w:val="20"/>
                <w:lang w:eastAsia="en-CA"/>
              </w:rPr>
            </w:pPr>
          </w:p>
        </w:tc>
        <w:tc>
          <w:tcPr>
            <w:tcW w:w="459" w:type="dxa"/>
            <w:shd w:val="clear" w:color="auto" w:fill="auto"/>
            <w:noWrap/>
            <w:vAlign w:val="center"/>
          </w:tcPr>
          <w:p w14:paraId="277808B0" w14:textId="29E93F5B" w:rsidR="008330D4" w:rsidRPr="00921C95" w:rsidRDefault="008330D4" w:rsidP="00F911A0">
            <w:pPr>
              <w:jc w:val="center"/>
              <w:rPr>
                <w:rFonts w:eastAsia="Times New Roman" w:cs="Times New Roman"/>
                <w:sz w:val="20"/>
                <w:szCs w:val="20"/>
                <w:lang w:eastAsia="en-CA"/>
              </w:rPr>
            </w:pPr>
          </w:p>
        </w:tc>
      </w:tr>
      <w:tr w:rsidR="00921C95" w:rsidRPr="00921C95" w14:paraId="7EFA1693" w14:textId="77777777" w:rsidTr="00DD02A0">
        <w:trPr>
          <w:trHeight w:val="264"/>
        </w:trPr>
        <w:tc>
          <w:tcPr>
            <w:tcW w:w="1167" w:type="dxa"/>
            <w:shd w:val="clear" w:color="auto" w:fill="auto"/>
            <w:noWrap/>
            <w:vAlign w:val="center"/>
          </w:tcPr>
          <w:p w14:paraId="5BFE585F" w14:textId="77777777" w:rsidR="008330D4" w:rsidRPr="00921C95" w:rsidRDefault="008330D4" w:rsidP="00D76FCE">
            <w:pPr>
              <w:rPr>
                <w:rFonts w:eastAsia="Times New Roman" w:cs="Times New Roman"/>
                <w:sz w:val="20"/>
                <w:szCs w:val="20"/>
                <w:lang w:eastAsia="en-CA"/>
              </w:rPr>
            </w:pPr>
          </w:p>
        </w:tc>
        <w:tc>
          <w:tcPr>
            <w:tcW w:w="2476" w:type="dxa"/>
            <w:shd w:val="clear" w:color="auto" w:fill="auto"/>
            <w:noWrap/>
            <w:vAlign w:val="center"/>
            <w:hideMark/>
          </w:tcPr>
          <w:p w14:paraId="47911EE9" w14:textId="77777777" w:rsidR="008330D4" w:rsidRPr="00921C95" w:rsidRDefault="008330D4" w:rsidP="00D76FCE">
            <w:pPr>
              <w:rPr>
                <w:rFonts w:eastAsia="Times New Roman" w:cs="Times New Roman"/>
                <w:sz w:val="20"/>
                <w:szCs w:val="20"/>
                <w:lang w:eastAsia="en-CA"/>
              </w:rPr>
            </w:pPr>
            <w:r w:rsidRPr="00921C95">
              <w:rPr>
                <w:rFonts w:eastAsia="Times New Roman" w:cs="Times New Roman"/>
                <w:sz w:val="20"/>
                <w:szCs w:val="20"/>
                <w:lang w:eastAsia="en-CA"/>
              </w:rPr>
              <w:t>Age 1 nerkids</w:t>
            </w:r>
          </w:p>
        </w:tc>
        <w:tc>
          <w:tcPr>
            <w:tcW w:w="461" w:type="dxa"/>
            <w:shd w:val="clear" w:color="auto" w:fill="auto"/>
            <w:noWrap/>
            <w:vAlign w:val="center"/>
          </w:tcPr>
          <w:p w14:paraId="255BA7CA" w14:textId="0B74075B" w:rsidR="008330D4" w:rsidRPr="00921C95" w:rsidRDefault="008330D4" w:rsidP="00154BD7">
            <w:pPr>
              <w:jc w:val="right"/>
              <w:rPr>
                <w:rFonts w:eastAsia="Times New Roman" w:cs="Times New Roman"/>
                <w:b/>
                <w:bCs/>
                <w:sz w:val="20"/>
                <w:szCs w:val="20"/>
                <w:lang w:eastAsia="en-CA"/>
              </w:rPr>
            </w:pPr>
          </w:p>
        </w:tc>
        <w:tc>
          <w:tcPr>
            <w:tcW w:w="631" w:type="dxa"/>
            <w:shd w:val="clear" w:color="auto" w:fill="auto"/>
            <w:noWrap/>
            <w:vAlign w:val="center"/>
          </w:tcPr>
          <w:p w14:paraId="4840AD60" w14:textId="7566FFE6" w:rsidR="008330D4" w:rsidRPr="00921C95" w:rsidRDefault="008330D4" w:rsidP="00F911A0">
            <w:pPr>
              <w:jc w:val="center"/>
              <w:rPr>
                <w:rFonts w:eastAsia="Times New Roman" w:cs="Times New Roman"/>
                <w:sz w:val="20"/>
                <w:szCs w:val="20"/>
                <w:lang w:eastAsia="en-CA"/>
              </w:rPr>
            </w:pPr>
          </w:p>
        </w:tc>
        <w:tc>
          <w:tcPr>
            <w:tcW w:w="747" w:type="dxa"/>
            <w:shd w:val="clear" w:color="auto" w:fill="auto"/>
            <w:noWrap/>
            <w:vAlign w:val="center"/>
          </w:tcPr>
          <w:p w14:paraId="7448102B" w14:textId="549F1149" w:rsidR="008330D4" w:rsidRPr="00921C95" w:rsidRDefault="008330D4" w:rsidP="00F911A0">
            <w:pPr>
              <w:jc w:val="center"/>
              <w:rPr>
                <w:rFonts w:eastAsia="Times New Roman" w:cs="Times New Roman"/>
                <w:sz w:val="20"/>
                <w:szCs w:val="20"/>
                <w:lang w:eastAsia="en-CA"/>
              </w:rPr>
            </w:pPr>
          </w:p>
        </w:tc>
        <w:tc>
          <w:tcPr>
            <w:tcW w:w="747" w:type="dxa"/>
            <w:shd w:val="clear" w:color="auto" w:fill="auto"/>
            <w:noWrap/>
            <w:vAlign w:val="center"/>
          </w:tcPr>
          <w:p w14:paraId="0BA128BA" w14:textId="25875A47" w:rsidR="008330D4" w:rsidRPr="00921C95" w:rsidRDefault="008330D4" w:rsidP="00F911A0">
            <w:pPr>
              <w:jc w:val="center"/>
              <w:rPr>
                <w:rFonts w:eastAsia="Times New Roman" w:cs="Times New Roman"/>
                <w:sz w:val="20"/>
                <w:szCs w:val="20"/>
                <w:lang w:eastAsia="en-CA"/>
              </w:rPr>
            </w:pPr>
          </w:p>
        </w:tc>
        <w:tc>
          <w:tcPr>
            <w:tcW w:w="495" w:type="dxa"/>
            <w:shd w:val="clear" w:color="auto" w:fill="auto"/>
            <w:noWrap/>
            <w:vAlign w:val="center"/>
          </w:tcPr>
          <w:p w14:paraId="40A418A6" w14:textId="520F06DE" w:rsidR="008330D4" w:rsidRPr="00921C95" w:rsidRDefault="008330D4" w:rsidP="00F911A0">
            <w:pPr>
              <w:jc w:val="center"/>
              <w:rPr>
                <w:rFonts w:eastAsia="Times New Roman" w:cs="Times New Roman"/>
                <w:sz w:val="20"/>
                <w:szCs w:val="20"/>
                <w:lang w:eastAsia="en-CA"/>
              </w:rPr>
            </w:pPr>
          </w:p>
        </w:tc>
        <w:tc>
          <w:tcPr>
            <w:tcW w:w="717" w:type="dxa"/>
            <w:shd w:val="clear" w:color="auto" w:fill="auto"/>
            <w:noWrap/>
            <w:vAlign w:val="center"/>
          </w:tcPr>
          <w:p w14:paraId="7252712B" w14:textId="1D1BE438" w:rsidR="008330D4" w:rsidRPr="00921C95" w:rsidRDefault="008330D4" w:rsidP="00F911A0">
            <w:pPr>
              <w:jc w:val="center"/>
              <w:rPr>
                <w:rFonts w:eastAsia="Times New Roman" w:cs="Times New Roman"/>
                <w:sz w:val="20"/>
                <w:szCs w:val="20"/>
                <w:lang w:eastAsia="en-CA"/>
              </w:rPr>
            </w:pPr>
          </w:p>
        </w:tc>
        <w:tc>
          <w:tcPr>
            <w:tcW w:w="512" w:type="dxa"/>
            <w:shd w:val="clear" w:color="auto" w:fill="auto"/>
            <w:noWrap/>
            <w:vAlign w:val="center"/>
          </w:tcPr>
          <w:p w14:paraId="5FCC68CB" w14:textId="41BA24A0" w:rsidR="008330D4" w:rsidRPr="00921C95" w:rsidRDefault="008330D4" w:rsidP="00F911A0">
            <w:pPr>
              <w:jc w:val="center"/>
              <w:rPr>
                <w:rFonts w:eastAsia="Times New Roman" w:cs="Times New Roman"/>
                <w:sz w:val="20"/>
                <w:szCs w:val="20"/>
                <w:lang w:eastAsia="en-CA"/>
              </w:rPr>
            </w:pPr>
          </w:p>
        </w:tc>
        <w:tc>
          <w:tcPr>
            <w:tcW w:w="567" w:type="dxa"/>
            <w:shd w:val="clear" w:color="auto" w:fill="auto"/>
            <w:noWrap/>
            <w:vAlign w:val="center"/>
          </w:tcPr>
          <w:p w14:paraId="3FDD1C6C" w14:textId="1DBB9E71" w:rsidR="008330D4" w:rsidRPr="00921C95" w:rsidRDefault="008330D4" w:rsidP="00F911A0">
            <w:pPr>
              <w:jc w:val="center"/>
              <w:rPr>
                <w:rFonts w:eastAsia="Times New Roman" w:cs="Times New Roman"/>
                <w:sz w:val="20"/>
                <w:szCs w:val="20"/>
                <w:lang w:eastAsia="en-CA"/>
              </w:rPr>
            </w:pPr>
          </w:p>
        </w:tc>
        <w:tc>
          <w:tcPr>
            <w:tcW w:w="717" w:type="dxa"/>
            <w:shd w:val="clear" w:color="auto" w:fill="auto"/>
            <w:noWrap/>
            <w:vAlign w:val="center"/>
          </w:tcPr>
          <w:p w14:paraId="20982B8F" w14:textId="51BEBF3E" w:rsidR="008330D4" w:rsidRPr="00921C95" w:rsidRDefault="008330D4" w:rsidP="00F911A0">
            <w:pPr>
              <w:jc w:val="center"/>
              <w:rPr>
                <w:rFonts w:eastAsia="Times New Roman" w:cs="Times New Roman"/>
                <w:sz w:val="20"/>
                <w:szCs w:val="20"/>
                <w:lang w:eastAsia="en-CA"/>
              </w:rPr>
            </w:pPr>
          </w:p>
        </w:tc>
        <w:tc>
          <w:tcPr>
            <w:tcW w:w="559" w:type="dxa"/>
            <w:shd w:val="clear" w:color="auto" w:fill="auto"/>
            <w:noWrap/>
            <w:vAlign w:val="center"/>
          </w:tcPr>
          <w:p w14:paraId="08CBDC01" w14:textId="70CF09FA" w:rsidR="008330D4" w:rsidRPr="00921C95" w:rsidRDefault="008330D4" w:rsidP="00F911A0">
            <w:pPr>
              <w:jc w:val="center"/>
              <w:rPr>
                <w:rFonts w:eastAsia="Times New Roman" w:cs="Times New Roman"/>
                <w:sz w:val="20"/>
                <w:szCs w:val="20"/>
                <w:lang w:eastAsia="en-CA"/>
              </w:rPr>
            </w:pPr>
          </w:p>
        </w:tc>
        <w:tc>
          <w:tcPr>
            <w:tcW w:w="567" w:type="dxa"/>
            <w:shd w:val="clear" w:color="auto" w:fill="auto"/>
            <w:noWrap/>
            <w:vAlign w:val="center"/>
          </w:tcPr>
          <w:p w14:paraId="0FC3B7AE" w14:textId="12F2345A" w:rsidR="008330D4" w:rsidRPr="00921C95" w:rsidRDefault="008330D4" w:rsidP="00F911A0">
            <w:pPr>
              <w:jc w:val="center"/>
              <w:rPr>
                <w:rFonts w:eastAsia="Times New Roman" w:cs="Times New Roman"/>
                <w:sz w:val="20"/>
                <w:szCs w:val="20"/>
                <w:lang w:eastAsia="en-CA"/>
              </w:rPr>
            </w:pPr>
          </w:p>
        </w:tc>
        <w:tc>
          <w:tcPr>
            <w:tcW w:w="567" w:type="dxa"/>
            <w:shd w:val="clear" w:color="auto" w:fill="auto"/>
            <w:noWrap/>
            <w:vAlign w:val="center"/>
          </w:tcPr>
          <w:p w14:paraId="626A5338" w14:textId="74238D57" w:rsidR="008330D4" w:rsidRPr="00921C95" w:rsidRDefault="008330D4" w:rsidP="00F911A0">
            <w:pPr>
              <w:jc w:val="center"/>
              <w:rPr>
                <w:rFonts w:eastAsia="Times New Roman" w:cs="Times New Roman"/>
                <w:sz w:val="20"/>
                <w:szCs w:val="20"/>
                <w:lang w:eastAsia="en-CA"/>
              </w:rPr>
            </w:pPr>
          </w:p>
        </w:tc>
        <w:tc>
          <w:tcPr>
            <w:tcW w:w="495" w:type="dxa"/>
            <w:shd w:val="clear" w:color="auto" w:fill="auto"/>
            <w:noWrap/>
            <w:vAlign w:val="center"/>
          </w:tcPr>
          <w:p w14:paraId="24077059" w14:textId="694E190A" w:rsidR="008330D4" w:rsidRPr="00921C95" w:rsidRDefault="008330D4" w:rsidP="00F911A0">
            <w:pPr>
              <w:jc w:val="center"/>
              <w:rPr>
                <w:rFonts w:eastAsia="Times New Roman" w:cs="Times New Roman"/>
                <w:sz w:val="20"/>
                <w:szCs w:val="20"/>
                <w:lang w:eastAsia="en-CA"/>
              </w:rPr>
            </w:pPr>
          </w:p>
        </w:tc>
        <w:tc>
          <w:tcPr>
            <w:tcW w:w="497" w:type="dxa"/>
            <w:shd w:val="clear" w:color="auto" w:fill="auto"/>
            <w:noWrap/>
            <w:vAlign w:val="center"/>
          </w:tcPr>
          <w:p w14:paraId="4C6DDA7A" w14:textId="5D2ED92A" w:rsidR="008330D4" w:rsidRPr="00921C95" w:rsidRDefault="008330D4" w:rsidP="00F911A0">
            <w:pPr>
              <w:jc w:val="center"/>
              <w:rPr>
                <w:rFonts w:eastAsia="Times New Roman" w:cs="Times New Roman"/>
                <w:sz w:val="20"/>
                <w:szCs w:val="20"/>
                <w:lang w:eastAsia="en-CA"/>
              </w:rPr>
            </w:pPr>
          </w:p>
        </w:tc>
        <w:tc>
          <w:tcPr>
            <w:tcW w:w="567" w:type="dxa"/>
            <w:shd w:val="clear" w:color="auto" w:fill="auto"/>
            <w:noWrap/>
            <w:vAlign w:val="center"/>
          </w:tcPr>
          <w:p w14:paraId="2D63537D" w14:textId="286C48BA" w:rsidR="008330D4" w:rsidRPr="00921C95" w:rsidRDefault="008330D4" w:rsidP="00F911A0">
            <w:pPr>
              <w:jc w:val="center"/>
              <w:rPr>
                <w:rFonts w:eastAsia="Times New Roman" w:cs="Times New Roman"/>
                <w:sz w:val="20"/>
                <w:szCs w:val="20"/>
                <w:lang w:eastAsia="en-CA"/>
              </w:rPr>
            </w:pPr>
          </w:p>
        </w:tc>
        <w:tc>
          <w:tcPr>
            <w:tcW w:w="567" w:type="dxa"/>
            <w:shd w:val="clear" w:color="auto" w:fill="auto"/>
            <w:noWrap/>
            <w:vAlign w:val="center"/>
          </w:tcPr>
          <w:p w14:paraId="56869BBB" w14:textId="1A682551" w:rsidR="008330D4" w:rsidRPr="00921C95" w:rsidRDefault="008330D4" w:rsidP="00F911A0">
            <w:pPr>
              <w:jc w:val="center"/>
              <w:rPr>
                <w:rFonts w:eastAsia="Times New Roman" w:cs="Times New Roman"/>
                <w:sz w:val="20"/>
                <w:szCs w:val="20"/>
                <w:lang w:eastAsia="en-CA"/>
              </w:rPr>
            </w:pPr>
          </w:p>
        </w:tc>
        <w:tc>
          <w:tcPr>
            <w:tcW w:w="459" w:type="dxa"/>
            <w:shd w:val="clear" w:color="auto" w:fill="auto"/>
            <w:noWrap/>
            <w:vAlign w:val="center"/>
          </w:tcPr>
          <w:p w14:paraId="05112D0E" w14:textId="3E889FD3" w:rsidR="008330D4" w:rsidRPr="00921C95" w:rsidRDefault="008330D4" w:rsidP="00F911A0">
            <w:pPr>
              <w:jc w:val="center"/>
              <w:rPr>
                <w:rFonts w:eastAsia="Times New Roman" w:cs="Times New Roman"/>
                <w:sz w:val="20"/>
                <w:szCs w:val="20"/>
                <w:lang w:eastAsia="en-CA"/>
              </w:rPr>
            </w:pPr>
          </w:p>
        </w:tc>
      </w:tr>
      <w:tr w:rsidR="00921C95" w:rsidRPr="00921C95" w14:paraId="1899A2AE" w14:textId="77777777" w:rsidTr="00DD02A0">
        <w:trPr>
          <w:trHeight w:val="264"/>
        </w:trPr>
        <w:tc>
          <w:tcPr>
            <w:tcW w:w="1167" w:type="dxa"/>
            <w:shd w:val="clear" w:color="auto" w:fill="auto"/>
            <w:noWrap/>
            <w:vAlign w:val="center"/>
          </w:tcPr>
          <w:p w14:paraId="5B40F0D9" w14:textId="77777777" w:rsidR="008330D4" w:rsidRPr="00921C95" w:rsidRDefault="008330D4" w:rsidP="00D76FCE">
            <w:pPr>
              <w:rPr>
                <w:rFonts w:eastAsia="Times New Roman" w:cs="Times New Roman"/>
                <w:sz w:val="20"/>
                <w:szCs w:val="20"/>
                <w:lang w:eastAsia="en-CA"/>
              </w:rPr>
            </w:pPr>
          </w:p>
        </w:tc>
        <w:tc>
          <w:tcPr>
            <w:tcW w:w="2476" w:type="dxa"/>
            <w:shd w:val="clear" w:color="auto" w:fill="auto"/>
            <w:noWrap/>
            <w:vAlign w:val="center"/>
            <w:hideMark/>
          </w:tcPr>
          <w:p w14:paraId="6564A0F4" w14:textId="77777777" w:rsidR="008330D4" w:rsidRPr="00921C95" w:rsidRDefault="008330D4" w:rsidP="00D76FCE">
            <w:pPr>
              <w:rPr>
                <w:rFonts w:eastAsia="Times New Roman" w:cs="Times New Roman"/>
                <w:sz w:val="20"/>
                <w:szCs w:val="20"/>
                <w:lang w:eastAsia="en-CA"/>
              </w:rPr>
            </w:pPr>
            <w:r w:rsidRPr="00921C95">
              <w:rPr>
                <w:rFonts w:eastAsia="Times New Roman" w:cs="Times New Roman"/>
                <w:sz w:val="20"/>
                <w:szCs w:val="20"/>
                <w:lang w:eastAsia="en-CA"/>
              </w:rPr>
              <w:t>Age 2 nerkids</w:t>
            </w:r>
          </w:p>
        </w:tc>
        <w:tc>
          <w:tcPr>
            <w:tcW w:w="461" w:type="dxa"/>
            <w:shd w:val="clear" w:color="auto" w:fill="auto"/>
            <w:noWrap/>
            <w:vAlign w:val="center"/>
          </w:tcPr>
          <w:p w14:paraId="607F8E99" w14:textId="12B14276" w:rsidR="008330D4" w:rsidRPr="00921C95" w:rsidRDefault="008330D4" w:rsidP="00154BD7">
            <w:pPr>
              <w:jc w:val="right"/>
              <w:rPr>
                <w:rFonts w:eastAsia="Times New Roman" w:cs="Times New Roman"/>
                <w:b/>
                <w:bCs/>
                <w:sz w:val="20"/>
                <w:szCs w:val="20"/>
                <w:lang w:eastAsia="en-CA"/>
              </w:rPr>
            </w:pPr>
          </w:p>
        </w:tc>
        <w:tc>
          <w:tcPr>
            <w:tcW w:w="631" w:type="dxa"/>
            <w:shd w:val="clear" w:color="auto" w:fill="auto"/>
            <w:noWrap/>
            <w:vAlign w:val="center"/>
          </w:tcPr>
          <w:p w14:paraId="188E7B3F" w14:textId="69E509AE" w:rsidR="008330D4" w:rsidRPr="00921C95" w:rsidRDefault="008330D4" w:rsidP="00F911A0">
            <w:pPr>
              <w:jc w:val="center"/>
              <w:rPr>
                <w:rFonts w:eastAsia="Times New Roman" w:cs="Times New Roman"/>
                <w:sz w:val="20"/>
                <w:szCs w:val="20"/>
                <w:lang w:eastAsia="en-CA"/>
              </w:rPr>
            </w:pPr>
          </w:p>
        </w:tc>
        <w:tc>
          <w:tcPr>
            <w:tcW w:w="747" w:type="dxa"/>
            <w:shd w:val="clear" w:color="auto" w:fill="auto"/>
            <w:noWrap/>
            <w:vAlign w:val="center"/>
          </w:tcPr>
          <w:p w14:paraId="2D1AD670" w14:textId="64E615F3" w:rsidR="008330D4" w:rsidRPr="00921C95" w:rsidRDefault="008330D4" w:rsidP="00F911A0">
            <w:pPr>
              <w:jc w:val="center"/>
              <w:rPr>
                <w:rFonts w:eastAsia="Times New Roman" w:cs="Times New Roman"/>
                <w:sz w:val="20"/>
                <w:szCs w:val="20"/>
                <w:lang w:eastAsia="en-CA"/>
              </w:rPr>
            </w:pPr>
          </w:p>
        </w:tc>
        <w:tc>
          <w:tcPr>
            <w:tcW w:w="747" w:type="dxa"/>
            <w:shd w:val="clear" w:color="auto" w:fill="auto"/>
            <w:noWrap/>
            <w:vAlign w:val="center"/>
          </w:tcPr>
          <w:p w14:paraId="79A14327" w14:textId="7C0B9F2A" w:rsidR="008330D4" w:rsidRPr="00921C95" w:rsidRDefault="008330D4" w:rsidP="00F911A0">
            <w:pPr>
              <w:jc w:val="center"/>
              <w:rPr>
                <w:rFonts w:eastAsia="Times New Roman" w:cs="Times New Roman"/>
                <w:sz w:val="20"/>
                <w:szCs w:val="20"/>
                <w:lang w:eastAsia="en-CA"/>
              </w:rPr>
            </w:pPr>
          </w:p>
        </w:tc>
        <w:tc>
          <w:tcPr>
            <w:tcW w:w="495" w:type="dxa"/>
            <w:shd w:val="clear" w:color="auto" w:fill="auto"/>
            <w:noWrap/>
            <w:vAlign w:val="center"/>
          </w:tcPr>
          <w:p w14:paraId="3A9A1F69" w14:textId="243E107F" w:rsidR="008330D4" w:rsidRPr="00921C95" w:rsidRDefault="008330D4" w:rsidP="00F911A0">
            <w:pPr>
              <w:jc w:val="center"/>
              <w:rPr>
                <w:rFonts w:eastAsia="Times New Roman" w:cs="Times New Roman"/>
                <w:sz w:val="20"/>
                <w:szCs w:val="20"/>
                <w:lang w:eastAsia="en-CA"/>
              </w:rPr>
            </w:pPr>
          </w:p>
        </w:tc>
        <w:tc>
          <w:tcPr>
            <w:tcW w:w="717" w:type="dxa"/>
            <w:shd w:val="clear" w:color="auto" w:fill="auto"/>
            <w:noWrap/>
            <w:vAlign w:val="center"/>
          </w:tcPr>
          <w:p w14:paraId="45B3DCE1" w14:textId="48ACB239" w:rsidR="008330D4" w:rsidRPr="00921C95" w:rsidRDefault="008330D4" w:rsidP="00F911A0">
            <w:pPr>
              <w:jc w:val="center"/>
              <w:rPr>
                <w:rFonts w:eastAsia="Times New Roman" w:cs="Times New Roman"/>
                <w:sz w:val="20"/>
                <w:szCs w:val="20"/>
                <w:lang w:eastAsia="en-CA"/>
              </w:rPr>
            </w:pPr>
          </w:p>
        </w:tc>
        <w:tc>
          <w:tcPr>
            <w:tcW w:w="512" w:type="dxa"/>
            <w:shd w:val="clear" w:color="auto" w:fill="auto"/>
            <w:noWrap/>
            <w:vAlign w:val="center"/>
          </w:tcPr>
          <w:p w14:paraId="202D867F" w14:textId="2706BDD1" w:rsidR="008330D4" w:rsidRPr="00921C95" w:rsidRDefault="008330D4" w:rsidP="00F911A0">
            <w:pPr>
              <w:jc w:val="center"/>
              <w:rPr>
                <w:rFonts w:eastAsia="Times New Roman" w:cs="Times New Roman"/>
                <w:sz w:val="20"/>
                <w:szCs w:val="20"/>
                <w:lang w:eastAsia="en-CA"/>
              </w:rPr>
            </w:pPr>
          </w:p>
        </w:tc>
        <w:tc>
          <w:tcPr>
            <w:tcW w:w="567" w:type="dxa"/>
            <w:shd w:val="clear" w:color="auto" w:fill="auto"/>
            <w:noWrap/>
            <w:vAlign w:val="center"/>
          </w:tcPr>
          <w:p w14:paraId="0D8D790D" w14:textId="4304B7AA" w:rsidR="008330D4" w:rsidRPr="00921C95" w:rsidRDefault="008330D4" w:rsidP="00F911A0">
            <w:pPr>
              <w:jc w:val="center"/>
              <w:rPr>
                <w:rFonts w:eastAsia="Times New Roman" w:cs="Times New Roman"/>
                <w:sz w:val="20"/>
                <w:szCs w:val="20"/>
                <w:lang w:eastAsia="en-CA"/>
              </w:rPr>
            </w:pPr>
          </w:p>
        </w:tc>
        <w:tc>
          <w:tcPr>
            <w:tcW w:w="717" w:type="dxa"/>
            <w:shd w:val="clear" w:color="auto" w:fill="auto"/>
            <w:noWrap/>
            <w:vAlign w:val="center"/>
          </w:tcPr>
          <w:p w14:paraId="0769A312" w14:textId="4E523694" w:rsidR="008330D4" w:rsidRPr="00921C95" w:rsidRDefault="008330D4" w:rsidP="00F911A0">
            <w:pPr>
              <w:jc w:val="center"/>
              <w:rPr>
                <w:rFonts w:eastAsia="Times New Roman" w:cs="Times New Roman"/>
                <w:sz w:val="20"/>
                <w:szCs w:val="20"/>
                <w:lang w:eastAsia="en-CA"/>
              </w:rPr>
            </w:pPr>
          </w:p>
        </w:tc>
        <w:tc>
          <w:tcPr>
            <w:tcW w:w="559" w:type="dxa"/>
            <w:shd w:val="clear" w:color="auto" w:fill="auto"/>
            <w:noWrap/>
            <w:vAlign w:val="center"/>
          </w:tcPr>
          <w:p w14:paraId="7AA1979E" w14:textId="4EE5509B" w:rsidR="008330D4" w:rsidRPr="00921C95" w:rsidRDefault="008330D4" w:rsidP="00F911A0">
            <w:pPr>
              <w:jc w:val="center"/>
              <w:rPr>
                <w:rFonts w:eastAsia="Times New Roman" w:cs="Times New Roman"/>
                <w:sz w:val="20"/>
                <w:szCs w:val="20"/>
                <w:lang w:eastAsia="en-CA"/>
              </w:rPr>
            </w:pPr>
          </w:p>
        </w:tc>
        <w:tc>
          <w:tcPr>
            <w:tcW w:w="567" w:type="dxa"/>
            <w:shd w:val="clear" w:color="auto" w:fill="auto"/>
            <w:noWrap/>
            <w:vAlign w:val="center"/>
          </w:tcPr>
          <w:p w14:paraId="24427D70" w14:textId="2E1DF8FA" w:rsidR="008330D4" w:rsidRPr="00921C95" w:rsidRDefault="008330D4" w:rsidP="00F911A0">
            <w:pPr>
              <w:jc w:val="center"/>
              <w:rPr>
                <w:rFonts w:eastAsia="Times New Roman" w:cs="Times New Roman"/>
                <w:sz w:val="20"/>
                <w:szCs w:val="20"/>
                <w:lang w:eastAsia="en-CA"/>
              </w:rPr>
            </w:pPr>
          </w:p>
        </w:tc>
        <w:tc>
          <w:tcPr>
            <w:tcW w:w="567" w:type="dxa"/>
            <w:shd w:val="clear" w:color="auto" w:fill="auto"/>
            <w:noWrap/>
            <w:vAlign w:val="center"/>
          </w:tcPr>
          <w:p w14:paraId="25D3010A" w14:textId="1F4B7D98" w:rsidR="008330D4" w:rsidRPr="00921C95" w:rsidRDefault="008330D4" w:rsidP="00F911A0">
            <w:pPr>
              <w:jc w:val="center"/>
              <w:rPr>
                <w:rFonts w:eastAsia="Times New Roman" w:cs="Times New Roman"/>
                <w:sz w:val="20"/>
                <w:szCs w:val="20"/>
                <w:lang w:eastAsia="en-CA"/>
              </w:rPr>
            </w:pPr>
          </w:p>
        </w:tc>
        <w:tc>
          <w:tcPr>
            <w:tcW w:w="495" w:type="dxa"/>
            <w:shd w:val="clear" w:color="auto" w:fill="auto"/>
            <w:noWrap/>
            <w:vAlign w:val="center"/>
          </w:tcPr>
          <w:p w14:paraId="2ADB9DD2" w14:textId="4A72559E" w:rsidR="008330D4" w:rsidRPr="00921C95" w:rsidRDefault="008330D4" w:rsidP="00F911A0">
            <w:pPr>
              <w:jc w:val="center"/>
              <w:rPr>
                <w:rFonts w:eastAsia="Times New Roman" w:cs="Times New Roman"/>
                <w:sz w:val="20"/>
                <w:szCs w:val="20"/>
                <w:lang w:eastAsia="en-CA"/>
              </w:rPr>
            </w:pPr>
          </w:p>
        </w:tc>
        <w:tc>
          <w:tcPr>
            <w:tcW w:w="497" w:type="dxa"/>
            <w:shd w:val="clear" w:color="auto" w:fill="auto"/>
            <w:noWrap/>
            <w:vAlign w:val="center"/>
          </w:tcPr>
          <w:p w14:paraId="46425C2D" w14:textId="656E1040" w:rsidR="008330D4" w:rsidRPr="00921C95" w:rsidRDefault="008330D4" w:rsidP="00F911A0">
            <w:pPr>
              <w:jc w:val="center"/>
              <w:rPr>
                <w:rFonts w:eastAsia="Times New Roman" w:cs="Times New Roman"/>
                <w:sz w:val="20"/>
                <w:szCs w:val="20"/>
                <w:lang w:eastAsia="en-CA"/>
              </w:rPr>
            </w:pPr>
          </w:p>
        </w:tc>
        <w:tc>
          <w:tcPr>
            <w:tcW w:w="567" w:type="dxa"/>
            <w:shd w:val="clear" w:color="auto" w:fill="auto"/>
            <w:noWrap/>
            <w:vAlign w:val="center"/>
          </w:tcPr>
          <w:p w14:paraId="7AD710D9" w14:textId="140A2D07" w:rsidR="008330D4" w:rsidRPr="00921C95" w:rsidRDefault="008330D4" w:rsidP="00F911A0">
            <w:pPr>
              <w:jc w:val="center"/>
              <w:rPr>
                <w:rFonts w:eastAsia="Times New Roman" w:cs="Times New Roman"/>
                <w:sz w:val="20"/>
                <w:szCs w:val="20"/>
                <w:lang w:eastAsia="en-CA"/>
              </w:rPr>
            </w:pPr>
          </w:p>
        </w:tc>
        <w:tc>
          <w:tcPr>
            <w:tcW w:w="567" w:type="dxa"/>
            <w:shd w:val="clear" w:color="auto" w:fill="auto"/>
            <w:noWrap/>
            <w:vAlign w:val="center"/>
          </w:tcPr>
          <w:p w14:paraId="27AE4141" w14:textId="3B3FA783" w:rsidR="008330D4" w:rsidRPr="00921C95" w:rsidRDefault="008330D4" w:rsidP="00F911A0">
            <w:pPr>
              <w:jc w:val="center"/>
              <w:rPr>
                <w:rFonts w:eastAsia="Times New Roman" w:cs="Times New Roman"/>
                <w:sz w:val="20"/>
                <w:szCs w:val="20"/>
                <w:lang w:eastAsia="en-CA"/>
              </w:rPr>
            </w:pPr>
          </w:p>
        </w:tc>
        <w:tc>
          <w:tcPr>
            <w:tcW w:w="459" w:type="dxa"/>
            <w:shd w:val="clear" w:color="auto" w:fill="auto"/>
            <w:noWrap/>
            <w:vAlign w:val="center"/>
          </w:tcPr>
          <w:p w14:paraId="630A2E28" w14:textId="7D4AD7A4" w:rsidR="008330D4" w:rsidRPr="00921C95" w:rsidRDefault="008330D4" w:rsidP="00F911A0">
            <w:pPr>
              <w:jc w:val="center"/>
              <w:rPr>
                <w:rFonts w:eastAsia="Times New Roman" w:cs="Times New Roman"/>
                <w:sz w:val="20"/>
                <w:szCs w:val="20"/>
                <w:lang w:eastAsia="en-CA"/>
              </w:rPr>
            </w:pPr>
          </w:p>
        </w:tc>
      </w:tr>
      <w:tr w:rsidR="00921C95" w:rsidRPr="00921C95" w14:paraId="58D84E74" w14:textId="77777777" w:rsidTr="00DD02A0">
        <w:trPr>
          <w:trHeight w:val="264"/>
        </w:trPr>
        <w:tc>
          <w:tcPr>
            <w:tcW w:w="1167" w:type="dxa"/>
            <w:shd w:val="clear" w:color="auto" w:fill="auto"/>
            <w:noWrap/>
            <w:vAlign w:val="center"/>
          </w:tcPr>
          <w:p w14:paraId="5902A123" w14:textId="77777777" w:rsidR="008330D4" w:rsidRPr="00921C95" w:rsidRDefault="008330D4" w:rsidP="00D76FCE">
            <w:pPr>
              <w:rPr>
                <w:rFonts w:eastAsia="Times New Roman" w:cs="Times New Roman"/>
                <w:sz w:val="20"/>
                <w:szCs w:val="20"/>
                <w:lang w:eastAsia="en-CA"/>
              </w:rPr>
            </w:pPr>
          </w:p>
        </w:tc>
        <w:tc>
          <w:tcPr>
            <w:tcW w:w="2476" w:type="dxa"/>
            <w:shd w:val="clear" w:color="auto" w:fill="auto"/>
            <w:noWrap/>
            <w:vAlign w:val="center"/>
            <w:hideMark/>
          </w:tcPr>
          <w:p w14:paraId="54EC90D5" w14:textId="77777777" w:rsidR="008330D4" w:rsidRPr="00921C95" w:rsidRDefault="008330D4" w:rsidP="00D76FCE">
            <w:pPr>
              <w:rPr>
                <w:rFonts w:eastAsia="Times New Roman" w:cs="Times New Roman"/>
                <w:sz w:val="20"/>
                <w:szCs w:val="20"/>
                <w:lang w:eastAsia="en-CA"/>
              </w:rPr>
            </w:pPr>
          </w:p>
        </w:tc>
        <w:tc>
          <w:tcPr>
            <w:tcW w:w="461" w:type="dxa"/>
            <w:shd w:val="clear" w:color="auto" w:fill="auto"/>
            <w:noWrap/>
            <w:vAlign w:val="center"/>
          </w:tcPr>
          <w:p w14:paraId="127D2269" w14:textId="77777777" w:rsidR="008330D4" w:rsidRPr="00921C95" w:rsidRDefault="008330D4" w:rsidP="00154BD7">
            <w:pPr>
              <w:jc w:val="right"/>
              <w:rPr>
                <w:rFonts w:eastAsia="Times New Roman" w:cs="Times New Roman"/>
                <w:b/>
                <w:bCs/>
                <w:sz w:val="20"/>
                <w:szCs w:val="20"/>
                <w:lang w:eastAsia="en-CA"/>
              </w:rPr>
            </w:pPr>
          </w:p>
        </w:tc>
        <w:tc>
          <w:tcPr>
            <w:tcW w:w="631" w:type="dxa"/>
            <w:shd w:val="clear" w:color="auto" w:fill="auto"/>
            <w:noWrap/>
            <w:vAlign w:val="center"/>
          </w:tcPr>
          <w:p w14:paraId="659DC041" w14:textId="77777777" w:rsidR="008330D4" w:rsidRPr="00921C95" w:rsidRDefault="008330D4" w:rsidP="00F911A0">
            <w:pPr>
              <w:jc w:val="center"/>
              <w:rPr>
                <w:rFonts w:eastAsia="Times New Roman" w:cs="Times New Roman"/>
                <w:sz w:val="20"/>
                <w:szCs w:val="20"/>
                <w:lang w:eastAsia="en-CA"/>
              </w:rPr>
            </w:pPr>
          </w:p>
        </w:tc>
        <w:tc>
          <w:tcPr>
            <w:tcW w:w="747" w:type="dxa"/>
            <w:shd w:val="clear" w:color="auto" w:fill="auto"/>
            <w:noWrap/>
            <w:vAlign w:val="center"/>
          </w:tcPr>
          <w:p w14:paraId="6FE55A99" w14:textId="77777777" w:rsidR="008330D4" w:rsidRPr="00921C95" w:rsidRDefault="008330D4" w:rsidP="00F911A0">
            <w:pPr>
              <w:jc w:val="center"/>
              <w:rPr>
                <w:rFonts w:eastAsia="Times New Roman" w:cs="Times New Roman"/>
                <w:sz w:val="20"/>
                <w:szCs w:val="20"/>
                <w:lang w:eastAsia="en-CA"/>
              </w:rPr>
            </w:pPr>
          </w:p>
        </w:tc>
        <w:tc>
          <w:tcPr>
            <w:tcW w:w="747" w:type="dxa"/>
            <w:shd w:val="clear" w:color="auto" w:fill="auto"/>
            <w:noWrap/>
            <w:vAlign w:val="center"/>
          </w:tcPr>
          <w:p w14:paraId="4CD18961" w14:textId="77777777" w:rsidR="008330D4" w:rsidRPr="00921C95" w:rsidRDefault="008330D4" w:rsidP="00F911A0">
            <w:pPr>
              <w:jc w:val="center"/>
              <w:rPr>
                <w:rFonts w:eastAsia="Times New Roman" w:cs="Times New Roman"/>
                <w:sz w:val="20"/>
                <w:szCs w:val="20"/>
                <w:lang w:eastAsia="en-CA"/>
              </w:rPr>
            </w:pPr>
          </w:p>
        </w:tc>
        <w:tc>
          <w:tcPr>
            <w:tcW w:w="495" w:type="dxa"/>
            <w:shd w:val="clear" w:color="auto" w:fill="auto"/>
            <w:noWrap/>
            <w:vAlign w:val="center"/>
          </w:tcPr>
          <w:p w14:paraId="1D903A5D" w14:textId="77777777" w:rsidR="008330D4" w:rsidRPr="00921C95" w:rsidRDefault="008330D4" w:rsidP="00F911A0">
            <w:pPr>
              <w:jc w:val="center"/>
              <w:rPr>
                <w:rFonts w:eastAsia="Times New Roman" w:cs="Times New Roman"/>
                <w:sz w:val="20"/>
                <w:szCs w:val="20"/>
                <w:lang w:eastAsia="en-CA"/>
              </w:rPr>
            </w:pPr>
          </w:p>
        </w:tc>
        <w:tc>
          <w:tcPr>
            <w:tcW w:w="717" w:type="dxa"/>
            <w:shd w:val="clear" w:color="auto" w:fill="auto"/>
            <w:noWrap/>
            <w:vAlign w:val="center"/>
          </w:tcPr>
          <w:p w14:paraId="411BB962" w14:textId="77777777" w:rsidR="008330D4" w:rsidRPr="00921C95" w:rsidRDefault="008330D4" w:rsidP="00F911A0">
            <w:pPr>
              <w:jc w:val="center"/>
              <w:rPr>
                <w:rFonts w:eastAsia="Times New Roman" w:cs="Times New Roman"/>
                <w:sz w:val="20"/>
                <w:szCs w:val="20"/>
                <w:lang w:eastAsia="en-CA"/>
              </w:rPr>
            </w:pPr>
          </w:p>
        </w:tc>
        <w:tc>
          <w:tcPr>
            <w:tcW w:w="512" w:type="dxa"/>
            <w:shd w:val="clear" w:color="auto" w:fill="auto"/>
            <w:noWrap/>
            <w:vAlign w:val="center"/>
          </w:tcPr>
          <w:p w14:paraId="5FA3B5E6" w14:textId="77777777" w:rsidR="008330D4" w:rsidRPr="00921C95" w:rsidRDefault="008330D4" w:rsidP="00F911A0">
            <w:pPr>
              <w:jc w:val="center"/>
              <w:rPr>
                <w:rFonts w:eastAsia="Times New Roman" w:cs="Times New Roman"/>
                <w:sz w:val="20"/>
                <w:szCs w:val="20"/>
                <w:lang w:eastAsia="en-CA"/>
              </w:rPr>
            </w:pPr>
          </w:p>
        </w:tc>
        <w:tc>
          <w:tcPr>
            <w:tcW w:w="567" w:type="dxa"/>
            <w:shd w:val="clear" w:color="auto" w:fill="auto"/>
            <w:noWrap/>
            <w:vAlign w:val="center"/>
          </w:tcPr>
          <w:p w14:paraId="26861578" w14:textId="77777777" w:rsidR="008330D4" w:rsidRPr="00921C95" w:rsidRDefault="008330D4" w:rsidP="00F911A0">
            <w:pPr>
              <w:jc w:val="center"/>
              <w:rPr>
                <w:rFonts w:eastAsia="Times New Roman" w:cs="Times New Roman"/>
                <w:sz w:val="20"/>
                <w:szCs w:val="20"/>
                <w:lang w:eastAsia="en-CA"/>
              </w:rPr>
            </w:pPr>
          </w:p>
        </w:tc>
        <w:tc>
          <w:tcPr>
            <w:tcW w:w="717" w:type="dxa"/>
            <w:shd w:val="clear" w:color="auto" w:fill="auto"/>
            <w:noWrap/>
            <w:vAlign w:val="center"/>
          </w:tcPr>
          <w:p w14:paraId="00F25911" w14:textId="77777777" w:rsidR="008330D4" w:rsidRPr="00921C95" w:rsidRDefault="008330D4" w:rsidP="00F911A0">
            <w:pPr>
              <w:jc w:val="center"/>
              <w:rPr>
                <w:rFonts w:eastAsia="Times New Roman" w:cs="Times New Roman"/>
                <w:sz w:val="20"/>
                <w:szCs w:val="20"/>
                <w:lang w:eastAsia="en-CA"/>
              </w:rPr>
            </w:pPr>
          </w:p>
        </w:tc>
        <w:tc>
          <w:tcPr>
            <w:tcW w:w="559" w:type="dxa"/>
            <w:shd w:val="clear" w:color="auto" w:fill="auto"/>
            <w:noWrap/>
            <w:vAlign w:val="center"/>
          </w:tcPr>
          <w:p w14:paraId="6C4F84B0" w14:textId="77777777" w:rsidR="008330D4" w:rsidRPr="00921C95" w:rsidRDefault="008330D4" w:rsidP="00F911A0">
            <w:pPr>
              <w:jc w:val="center"/>
              <w:rPr>
                <w:rFonts w:eastAsia="Times New Roman" w:cs="Times New Roman"/>
                <w:sz w:val="20"/>
                <w:szCs w:val="20"/>
                <w:lang w:eastAsia="en-CA"/>
              </w:rPr>
            </w:pPr>
          </w:p>
        </w:tc>
        <w:tc>
          <w:tcPr>
            <w:tcW w:w="567" w:type="dxa"/>
            <w:shd w:val="clear" w:color="auto" w:fill="auto"/>
            <w:noWrap/>
            <w:vAlign w:val="center"/>
          </w:tcPr>
          <w:p w14:paraId="41A257E3" w14:textId="77777777" w:rsidR="008330D4" w:rsidRPr="00921C95" w:rsidRDefault="008330D4" w:rsidP="00F911A0">
            <w:pPr>
              <w:jc w:val="center"/>
              <w:rPr>
                <w:rFonts w:eastAsia="Times New Roman" w:cs="Times New Roman"/>
                <w:sz w:val="20"/>
                <w:szCs w:val="20"/>
                <w:lang w:eastAsia="en-CA"/>
              </w:rPr>
            </w:pPr>
          </w:p>
        </w:tc>
        <w:tc>
          <w:tcPr>
            <w:tcW w:w="567" w:type="dxa"/>
            <w:shd w:val="clear" w:color="auto" w:fill="auto"/>
            <w:noWrap/>
            <w:vAlign w:val="center"/>
          </w:tcPr>
          <w:p w14:paraId="0C127FE7" w14:textId="77777777" w:rsidR="008330D4" w:rsidRPr="00921C95" w:rsidRDefault="008330D4" w:rsidP="00F911A0">
            <w:pPr>
              <w:jc w:val="center"/>
              <w:rPr>
                <w:rFonts w:eastAsia="Times New Roman" w:cs="Times New Roman"/>
                <w:sz w:val="20"/>
                <w:szCs w:val="20"/>
                <w:lang w:eastAsia="en-CA"/>
              </w:rPr>
            </w:pPr>
          </w:p>
        </w:tc>
        <w:tc>
          <w:tcPr>
            <w:tcW w:w="495" w:type="dxa"/>
            <w:shd w:val="clear" w:color="auto" w:fill="auto"/>
            <w:noWrap/>
            <w:vAlign w:val="center"/>
          </w:tcPr>
          <w:p w14:paraId="3CC16BA1" w14:textId="77777777" w:rsidR="008330D4" w:rsidRPr="00921C95" w:rsidRDefault="008330D4" w:rsidP="00F911A0">
            <w:pPr>
              <w:jc w:val="center"/>
              <w:rPr>
                <w:rFonts w:eastAsia="Times New Roman" w:cs="Times New Roman"/>
                <w:sz w:val="20"/>
                <w:szCs w:val="20"/>
                <w:lang w:eastAsia="en-CA"/>
              </w:rPr>
            </w:pPr>
          </w:p>
        </w:tc>
        <w:tc>
          <w:tcPr>
            <w:tcW w:w="497" w:type="dxa"/>
            <w:shd w:val="clear" w:color="auto" w:fill="auto"/>
            <w:noWrap/>
            <w:vAlign w:val="center"/>
          </w:tcPr>
          <w:p w14:paraId="634AC77E" w14:textId="77777777" w:rsidR="008330D4" w:rsidRPr="00921C95" w:rsidRDefault="008330D4" w:rsidP="00F911A0">
            <w:pPr>
              <w:jc w:val="center"/>
              <w:rPr>
                <w:rFonts w:eastAsia="Times New Roman" w:cs="Times New Roman"/>
                <w:sz w:val="20"/>
                <w:szCs w:val="20"/>
                <w:lang w:eastAsia="en-CA"/>
              </w:rPr>
            </w:pPr>
          </w:p>
        </w:tc>
        <w:tc>
          <w:tcPr>
            <w:tcW w:w="567" w:type="dxa"/>
            <w:shd w:val="clear" w:color="auto" w:fill="auto"/>
            <w:noWrap/>
            <w:vAlign w:val="center"/>
          </w:tcPr>
          <w:p w14:paraId="46D41BF8" w14:textId="77777777" w:rsidR="008330D4" w:rsidRPr="00921C95" w:rsidRDefault="008330D4" w:rsidP="00F911A0">
            <w:pPr>
              <w:jc w:val="center"/>
              <w:rPr>
                <w:rFonts w:eastAsia="Times New Roman" w:cs="Times New Roman"/>
                <w:sz w:val="20"/>
                <w:szCs w:val="20"/>
                <w:lang w:eastAsia="en-CA"/>
              </w:rPr>
            </w:pPr>
          </w:p>
        </w:tc>
        <w:tc>
          <w:tcPr>
            <w:tcW w:w="567" w:type="dxa"/>
            <w:shd w:val="clear" w:color="auto" w:fill="auto"/>
            <w:noWrap/>
            <w:vAlign w:val="center"/>
          </w:tcPr>
          <w:p w14:paraId="5241C1D9" w14:textId="77777777" w:rsidR="008330D4" w:rsidRPr="00921C95" w:rsidRDefault="008330D4" w:rsidP="00F911A0">
            <w:pPr>
              <w:jc w:val="center"/>
              <w:rPr>
                <w:rFonts w:eastAsia="Times New Roman" w:cs="Times New Roman"/>
                <w:sz w:val="20"/>
                <w:szCs w:val="20"/>
                <w:lang w:eastAsia="en-CA"/>
              </w:rPr>
            </w:pPr>
          </w:p>
        </w:tc>
        <w:tc>
          <w:tcPr>
            <w:tcW w:w="459" w:type="dxa"/>
            <w:shd w:val="clear" w:color="auto" w:fill="auto"/>
            <w:noWrap/>
            <w:vAlign w:val="center"/>
          </w:tcPr>
          <w:p w14:paraId="3FB689FC" w14:textId="77777777" w:rsidR="008330D4" w:rsidRPr="00921C95" w:rsidRDefault="008330D4" w:rsidP="00F911A0">
            <w:pPr>
              <w:jc w:val="center"/>
              <w:rPr>
                <w:rFonts w:eastAsia="Times New Roman" w:cs="Times New Roman"/>
                <w:sz w:val="20"/>
                <w:szCs w:val="20"/>
                <w:lang w:eastAsia="en-CA"/>
              </w:rPr>
            </w:pPr>
          </w:p>
        </w:tc>
      </w:tr>
      <w:tr w:rsidR="00921C95" w:rsidRPr="00921C95" w14:paraId="6593CBB9" w14:textId="77777777" w:rsidTr="00DD02A0">
        <w:trPr>
          <w:trHeight w:val="264"/>
        </w:trPr>
        <w:tc>
          <w:tcPr>
            <w:tcW w:w="1167" w:type="dxa"/>
            <w:shd w:val="clear" w:color="auto" w:fill="auto"/>
            <w:noWrap/>
            <w:vAlign w:val="center"/>
          </w:tcPr>
          <w:p w14:paraId="7D46A409" w14:textId="21BBBDCC" w:rsidR="008330D4" w:rsidRPr="00921C95" w:rsidRDefault="008330D4" w:rsidP="00D76FCE">
            <w:pPr>
              <w:rPr>
                <w:rFonts w:eastAsia="Times New Roman" w:cs="Times New Roman"/>
                <w:sz w:val="20"/>
                <w:szCs w:val="20"/>
                <w:lang w:eastAsia="en-CA"/>
              </w:rPr>
            </w:pPr>
          </w:p>
        </w:tc>
        <w:tc>
          <w:tcPr>
            <w:tcW w:w="2476" w:type="dxa"/>
            <w:shd w:val="clear" w:color="auto" w:fill="auto"/>
            <w:noWrap/>
            <w:vAlign w:val="center"/>
            <w:hideMark/>
          </w:tcPr>
          <w:p w14:paraId="1A0FDCB1" w14:textId="77777777" w:rsidR="008330D4" w:rsidRPr="00921C95" w:rsidRDefault="008330D4" w:rsidP="00D76FCE">
            <w:pPr>
              <w:rPr>
                <w:rFonts w:eastAsia="Times New Roman" w:cs="Times New Roman"/>
                <w:sz w:val="20"/>
                <w:szCs w:val="20"/>
                <w:lang w:eastAsia="en-CA"/>
              </w:rPr>
            </w:pPr>
            <w:r w:rsidRPr="00921C95">
              <w:rPr>
                <w:rFonts w:eastAsia="Times New Roman" w:cs="Times New Roman"/>
                <w:sz w:val="20"/>
                <w:szCs w:val="20"/>
                <w:lang w:eastAsia="en-CA"/>
              </w:rPr>
              <w:t>Wild age-0 sockeye</w:t>
            </w:r>
          </w:p>
        </w:tc>
        <w:tc>
          <w:tcPr>
            <w:tcW w:w="461" w:type="dxa"/>
            <w:shd w:val="clear" w:color="auto" w:fill="auto"/>
            <w:noWrap/>
            <w:vAlign w:val="center"/>
          </w:tcPr>
          <w:p w14:paraId="6D9229AC" w14:textId="3E2EB443" w:rsidR="008330D4" w:rsidRPr="00921C95" w:rsidRDefault="008330D4" w:rsidP="00154BD7">
            <w:pPr>
              <w:jc w:val="right"/>
              <w:rPr>
                <w:rFonts w:eastAsia="Times New Roman" w:cs="Times New Roman"/>
                <w:b/>
                <w:bCs/>
                <w:sz w:val="20"/>
                <w:szCs w:val="20"/>
                <w:lang w:eastAsia="en-CA"/>
              </w:rPr>
            </w:pPr>
          </w:p>
        </w:tc>
        <w:tc>
          <w:tcPr>
            <w:tcW w:w="631" w:type="dxa"/>
            <w:shd w:val="clear" w:color="auto" w:fill="auto"/>
            <w:noWrap/>
            <w:vAlign w:val="center"/>
          </w:tcPr>
          <w:p w14:paraId="1B558E3E" w14:textId="04409F5F" w:rsidR="008330D4" w:rsidRPr="00921C95" w:rsidRDefault="008330D4" w:rsidP="00F911A0">
            <w:pPr>
              <w:jc w:val="center"/>
              <w:rPr>
                <w:rFonts w:eastAsia="Times New Roman" w:cs="Times New Roman"/>
                <w:sz w:val="20"/>
                <w:szCs w:val="20"/>
                <w:lang w:eastAsia="en-CA"/>
              </w:rPr>
            </w:pPr>
          </w:p>
        </w:tc>
        <w:tc>
          <w:tcPr>
            <w:tcW w:w="747" w:type="dxa"/>
            <w:shd w:val="clear" w:color="auto" w:fill="auto"/>
            <w:noWrap/>
            <w:vAlign w:val="center"/>
          </w:tcPr>
          <w:p w14:paraId="3C3EA396" w14:textId="0F5D2AD3" w:rsidR="008330D4" w:rsidRPr="00921C95" w:rsidRDefault="008330D4" w:rsidP="00F911A0">
            <w:pPr>
              <w:jc w:val="center"/>
              <w:rPr>
                <w:rFonts w:eastAsia="Times New Roman" w:cs="Times New Roman"/>
                <w:sz w:val="20"/>
                <w:szCs w:val="20"/>
                <w:lang w:eastAsia="en-CA"/>
              </w:rPr>
            </w:pPr>
          </w:p>
        </w:tc>
        <w:tc>
          <w:tcPr>
            <w:tcW w:w="747" w:type="dxa"/>
            <w:shd w:val="clear" w:color="auto" w:fill="auto"/>
            <w:noWrap/>
            <w:vAlign w:val="center"/>
          </w:tcPr>
          <w:p w14:paraId="4A167AC6" w14:textId="795A1178" w:rsidR="008330D4" w:rsidRPr="00921C95" w:rsidRDefault="008330D4" w:rsidP="00F911A0">
            <w:pPr>
              <w:jc w:val="center"/>
              <w:rPr>
                <w:rFonts w:eastAsia="Times New Roman" w:cs="Times New Roman"/>
                <w:sz w:val="20"/>
                <w:szCs w:val="20"/>
                <w:lang w:eastAsia="en-CA"/>
              </w:rPr>
            </w:pPr>
          </w:p>
        </w:tc>
        <w:tc>
          <w:tcPr>
            <w:tcW w:w="495" w:type="dxa"/>
            <w:shd w:val="clear" w:color="auto" w:fill="auto"/>
            <w:noWrap/>
            <w:vAlign w:val="center"/>
          </w:tcPr>
          <w:p w14:paraId="5B70CA21" w14:textId="02971700" w:rsidR="008330D4" w:rsidRPr="00921C95" w:rsidRDefault="008330D4" w:rsidP="00F911A0">
            <w:pPr>
              <w:jc w:val="center"/>
              <w:rPr>
                <w:rFonts w:eastAsia="Times New Roman" w:cs="Times New Roman"/>
                <w:sz w:val="20"/>
                <w:szCs w:val="20"/>
                <w:lang w:eastAsia="en-CA"/>
              </w:rPr>
            </w:pPr>
          </w:p>
        </w:tc>
        <w:tc>
          <w:tcPr>
            <w:tcW w:w="717" w:type="dxa"/>
            <w:shd w:val="clear" w:color="auto" w:fill="auto"/>
            <w:noWrap/>
            <w:vAlign w:val="center"/>
          </w:tcPr>
          <w:p w14:paraId="110749C7" w14:textId="1DA94A60" w:rsidR="008330D4" w:rsidRPr="00921C95" w:rsidRDefault="008330D4" w:rsidP="00F911A0">
            <w:pPr>
              <w:jc w:val="center"/>
              <w:rPr>
                <w:rFonts w:eastAsia="Times New Roman" w:cs="Times New Roman"/>
                <w:sz w:val="20"/>
                <w:szCs w:val="20"/>
                <w:lang w:eastAsia="en-CA"/>
              </w:rPr>
            </w:pPr>
          </w:p>
        </w:tc>
        <w:tc>
          <w:tcPr>
            <w:tcW w:w="512" w:type="dxa"/>
            <w:shd w:val="clear" w:color="auto" w:fill="auto"/>
            <w:noWrap/>
            <w:vAlign w:val="center"/>
          </w:tcPr>
          <w:p w14:paraId="5FA61F73" w14:textId="33429DB7" w:rsidR="008330D4" w:rsidRPr="00921C95" w:rsidRDefault="008330D4" w:rsidP="00F911A0">
            <w:pPr>
              <w:jc w:val="center"/>
              <w:rPr>
                <w:rFonts w:eastAsia="Times New Roman" w:cs="Times New Roman"/>
                <w:sz w:val="20"/>
                <w:szCs w:val="20"/>
                <w:lang w:eastAsia="en-CA"/>
              </w:rPr>
            </w:pPr>
          </w:p>
        </w:tc>
        <w:tc>
          <w:tcPr>
            <w:tcW w:w="567" w:type="dxa"/>
            <w:shd w:val="clear" w:color="auto" w:fill="auto"/>
            <w:noWrap/>
            <w:vAlign w:val="center"/>
          </w:tcPr>
          <w:p w14:paraId="0311558C" w14:textId="45784D84" w:rsidR="008330D4" w:rsidRPr="00921C95" w:rsidRDefault="008330D4" w:rsidP="00F911A0">
            <w:pPr>
              <w:jc w:val="center"/>
              <w:rPr>
                <w:rFonts w:eastAsia="Times New Roman" w:cs="Times New Roman"/>
                <w:sz w:val="20"/>
                <w:szCs w:val="20"/>
                <w:lang w:eastAsia="en-CA"/>
              </w:rPr>
            </w:pPr>
          </w:p>
        </w:tc>
        <w:tc>
          <w:tcPr>
            <w:tcW w:w="717" w:type="dxa"/>
            <w:shd w:val="clear" w:color="auto" w:fill="auto"/>
            <w:noWrap/>
            <w:vAlign w:val="center"/>
          </w:tcPr>
          <w:p w14:paraId="4B0B9C5F" w14:textId="46B26923" w:rsidR="008330D4" w:rsidRPr="00921C95" w:rsidRDefault="008330D4" w:rsidP="00F911A0">
            <w:pPr>
              <w:jc w:val="center"/>
              <w:rPr>
                <w:rFonts w:eastAsia="Times New Roman" w:cs="Times New Roman"/>
                <w:sz w:val="20"/>
                <w:szCs w:val="20"/>
                <w:lang w:eastAsia="en-CA"/>
              </w:rPr>
            </w:pPr>
          </w:p>
        </w:tc>
        <w:tc>
          <w:tcPr>
            <w:tcW w:w="559" w:type="dxa"/>
            <w:shd w:val="clear" w:color="auto" w:fill="auto"/>
            <w:noWrap/>
            <w:vAlign w:val="center"/>
          </w:tcPr>
          <w:p w14:paraId="177AD16B" w14:textId="02B3CC54" w:rsidR="008330D4" w:rsidRPr="00921C95" w:rsidRDefault="008330D4" w:rsidP="00F911A0">
            <w:pPr>
              <w:jc w:val="center"/>
              <w:rPr>
                <w:rFonts w:eastAsia="Times New Roman" w:cs="Times New Roman"/>
                <w:sz w:val="20"/>
                <w:szCs w:val="20"/>
                <w:lang w:eastAsia="en-CA"/>
              </w:rPr>
            </w:pPr>
          </w:p>
        </w:tc>
        <w:tc>
          <w:tcPr>
            <w:tcW w:w="567" w:type="dxa"/>
            <w:shd w:val="clear" w:color="auto" w:fill="auto"/>
            <w:noWrap/>
            <w:vAlign w:val="center"/>
          </w:tcPr>
          <w:p w14:paraId="5DC0A560" w14:textId="62D439A1" w:rsidR="008330D4" w:rsidRPr="00921C95" w:rsidRDefault="008330D4" w:rsidP="00F911A0">
            <w:pPr>
              <w:jc w:val="center"/>
              <w:rPr>
                <w:rFonts w:eastAsia="Times New Roman" w:cs="Times New Roman"/>
                <w:sz w:val="20"/>
                <w:szCs w:val="20"/>
                <w:lang w:eastAsia="en-CA"/>
              </w:rPr>
            </w:pPr>
          </w:p>
        </w:tc>
        <w:tc>
          <w:tcPr>
            <w:tcW w:w="567" w:type="dxa"/>
            <w:shd w:val="clear" w:color="auto" w:fill="auto"/>
            <w:noWrap/>
            <w:vAlign w:val="center"/>
          </w:tcPr>
          <w:p w14:paraId="429533DC" w14:textId="1F4CDD58" w:rsidR="008330D4" w:rsidRPr="00921C95" w:rsidRDefault="008330D4" w:rsidP="00F911A0">
            <w:pPr>
              <w:jc w:val="center"/>
              <w:rPr>
                <w:rFonts w:eastAsia="Times New Roman" w:cs="Times New Roman"/>
                <w:sz w:val="20"/>
                <w:szCs w:val="20"/>
                <w:lang w:eastAsia="en-CA"/>
              </w:rPr>
            </w:pPr>
          </w:p>
        </w:tc>
        <w:tc>
          <w:tcPr>
            <w:tcW w:w="495" w:type="dxa"/>
            <w:shd w:val="clear" w:color="auto" w:fill="auto"/>
            <w:noWrap/>
            <w:vAlign w:val="center"/>
          </w:tcPr>
          <w:p w14:paraId="70F34C8C" w14:textId="0D7A138E" w:rsidR="008330D4" w:rsidRPr="00921C95" w:rsidRDefault="008330D4" w:rsidP="00F911A0">
            <w:pPr>
              <w:jc w:val="center"/>
              <w:rPr>
                <w:rFonts w:eastAsia="Times New Roman" w:cs="Times New Roman"/>
                <w:sz w:val="20"/>
                <w:szCs w:val="20"/>
                <w:lang w:eastAsia="en-CA"/>
              </w:rPr>
            </w:pPr>
          </w:p>
        </w:tc>
        <w:tc>
          <w:tcPr>
            <w:tcW w:w="497" w:type="dxa"/>
            <w:shd w:val="clear" w:color="auto" w:fill="auto"/>
            <w:noWrap/>
            <w:vAlign w:val="center"/>
          </w:tcPr>
          <w:p w14:paraId="40CC7798" w14:textId="59D9A41F" w:rsidR="008330D4" w:rsidRPr="00921C95" w:rsidRDefault="008330D4" w:rsidP="00F911A0">
            <w:pPr>
              <w:jc w:val="center"/>
              <w:rPr>
                <w:rFonts w:eastAsia="Times New Roman" w:cs="Times New Roman"/>
                <w:sz w:val="20"/>
                <w:szCs w:val="20"/>
                <w:lang w:eastAsia="en-CA"/>
              </w:rPr>
            </w:pPr>
          </w:p>
        </w:tc>
        <w:tc>
          <w:tcPr>
            <w:tcW w:w="567" w:type="dxa"/>
            <w:shd w:val="clear" w:color="auto" w:fill="auto"/>
            <w:noWrap/>
            <w:vAlign w:val="center"/>
          </w:tcPr>
          <w:p w14:paraId="7F14C8DF" w14:textId="51BCFA42" w:rsidR="008330D4" w:rsidRPr="00921C95" w:rsidRDefault="008330D4" w:rsidP="00F911A0">
            <w:pPr>
              <w:jc w:val="center"/>
              <w:rPr>
                <w:rFonts w:eastAsia="Times New Roman" w:cs="Times New Roman"/>
                <w:sz w:val="20"/>
                <w:szCs w:val="20"/>
                <w:lang w:eastAsia="en-CA"/>
              </w:rPr>
            </w:pPr>
          </w:p>
        </w:tc>
        <w:tc>
          <w:tcPr>
            <w:tcW w:w="567" w:type="dxa"/>
            <w:shd w:val="clear" w:color="auto" w:fill="auto"/>
            <w:noWrap/>
            <w:vAlign w:val="center"/>
          </w:tcPr>
          <w:p w14:paraId="5B6B1E3A" w14:textId="43D80823" w:rsidR="008330D4" w:rsidRPr="00921C95" w:rsidRDefault="008330D4" w:rsidP="00F911A0">
            <w:pPr>
              <w:jc w:val="center"/>
              <w:rPr>
                <w:rFonts w:eastAsia="Times New Roman" w:cs="Times New Roman"/>
                <w:sz w:val="20"/>
                <w:szCs w:val="20"/>
                <w:lang w:eastAsia="en-CA"/>
              </w:rPr>
            </w:pPr>
          </w:p>
        </w:tc>
        <w:tc>
          <w:tcPr>
            <w:tcW w:w="459" w:type="dxa"/>
            <w:shd w:val="clear" w:color="auto" w:fill="auto"/>
            <w:noWrap/>
            <w:vAlign w:val="center"/>
          </w:tcPr>
          <w:p w14:paraId="377383CB" w14:textId="354F7213" w:rsidR="008330D4" w:rsidRPr="00921C95" w:rsidRDefault="008330D4" w:rsidP="00F911A0">
            <w:pPr>
              <w:jc w:val="center"/>
              <w:rPr>
                <w:rFonts w:eastAsia="Times New Roman" w:cs="Times New Roman"/>
                <w:sz w:val="20"/>
                <w:szCs w:val="20"/>
                <w:lang w:eastAsia="en-CA"/>
              </w:rPr>
            </w:pPr>
          </w:p>
        </w:tc>
      </w:tr>
      <w:tr w:rsidR="00921C95" w:rsidRPr="00921C95" w14:paraId="54271427" w14:textId="77777777" w:rsidTr="00DD02A0">
        <w:trPr>
          <w:trHeight w:val="264"/>
        </w:trPr>
        <w:tc>
          <w:tcPr>
            <w:tcW w:w="1167" w:type="dxa"/>
            <w:shd w:val="clear" w:color="auto" w:fill="auto"/>
            <w:noWrap/>
            <w:vAlign w:val="center"/>
          </w:tcPr>
          <w:p w14:paraId="71FB7542" w14:textId="77777777" w:rsidR="008330D4" w:rsidRPr="00921C95" w:rsidRDefault="008330D4" w:rsidP="00D76FCE">
            <w:pPr>
              <w:rPr>
                <w:rFonts w:eastAsia="Times New Roman" w:cs="Times New Roman"/>
                <w:sz w:val="20"/>
                <w:szCs w:val="20"/>
                <w:lang w:eastAsia="en-CA"/>
              </w:rPr>
            </w:pPr>
          </w:p>
        </w:tc>
        <w:tc>
          <w:tcPr>
            <w:tcW w:w="2476" w:type="dxa"/>
            <w:shd w:val="clear" w:color="auto" w:fill="auto"/>
            <w:noWrap/>
            <w:vAlign w:val="center"/>
            <w:hideMark/>
          </w:tcPr>
          <w:p w14:paraId="56CE6B3F" w14:textId="77777777" w:rsidR="008330D4" w:rsidRPr="00921C95" w:rsidRDefault="008330D4" w:rsidP="00D76FCE">
            <w:pPr>
              <w:rPr>
                <w:rFonts w:eastAsia="Times New Roman" w:cs="Times New Roman"/>
                <w:sz w:val="20"/>
                <w:szCs w:val="20"/>
                <w:lang w:eastAsia="en-CA"/>
              </w:rPr>
            </w:pPr>
            <w:r w:rsidRPr="00921C95">
              <w:rPr>
                <w:rFonts w:eastAsia="Times New Roman" w:cs="Times New Roman"/>
                <w:sz w:val="20"/>
                <w:szCs w:val="20"/>
                <w:lang w:eastAsia="en-CA"/>
              </w:rPr>
              <w:t>Hatchery age-0 sockeye</w:t>
            </w:r>
          </w:p>
        </w:tc>
        <w:tc>
          <w:tcPr>
            <w:tcW w:w="461" w:type="dxa"/>
            <w:shd w:val="clear" w:color="auto" w:fill="auto"/>
            <w:noWrap/>
            <w:vAlign w:val="center"/>
          </w:tcPr>
          <w:p w14:paraId="47F53CE8" w14:textId="195F7E96" w:rsidR="008330D4" w:rsidRPr="00921C95" w:rsidRDefault="008330D4" w:rsidP="00154BD7">
            <w:pPr>
              <w:jc w:val="right"/>
              <w:rPr>
                <w:rFonts w:eastAsia="Times New Roman" w:cs="Times New Roman"/>
                <w:b/>
                <w:bCs/>
                <w:sz w:val="20"/>
                <w:szCs w:val="20"/>
                <w:lang w:eastAsia="en-CA"/>
              </w:rPr>
            </w:pPr>
          </w:p>
        </w:tc>
        <w:tc>
          <w:tcPr>
            <w:tcW w:w="631" w:type="dxa"/>
            <w:shd w:val="clear" w:color="auto" w:fill="auto"/>
            <w:noWrap/>
            <w:vAlign w:val="center"/>
          </w:tcPr>
          <w:p w14:paraId="262E7523" w14:textId="0CF7CC26" w:rsidR="008330D4" w:rsidRPr="00921C95" w:rsidRDefault="008330D4" w:rsidP="00F911A0">
            <w:pPr>
              <w:jc w:val="center"/>
              <w:rPr>
                <w:rFonts w:eastAsia="Times New Roman" w:cs="Times New Roman"/>
                <w:sz w:val="20"/>
                <w:szCs w:val="20"/>
                <w:lang w:eastAsia="en-CA"/>
              </w:rPr>
            </w:pPr>
          </w:p>
        </w:tc>
        <w:tc>
          <w:tcPr>
            <w:tcW w:w="747" w:type="dxa"/>
            <w:shd w:val="clear" w:color="auto" w:fill="auto"/>
            <w:noWrap/>
            <w:vAlign w:val="center"/>
          </w:tcPr>
          <w:p w14:paraId="5F5085EC" w14:textId="7D60FDDC" w:rsidR="008330D4" w:rsidRPr="00921C95" w:rsidRDefault="008330D4" w:rsidP="00F911A0">
            <w:pPr>
              <w:jc w:val="center"/>
              <w:rPr>
                <w:rFonts w:eastAsia="Times New Roman" w:cs="Times New Roman"/>
                <w:sz w:val="20"/>
                <w:szCs w:val="20"/>
                <w:lang w:eastAsia="en-CA"/>
              </w:rPr>
            </w:pPr>
          </w:p>
        </w:tc>
        <w:tc>
          <w:tcPr>
            <w:tcW w:w="747" w:type="dxa"/>
            <w:shd w:val="clear" w:color="auto" w:fill="auto"/>
            <w:noWrap/>
            <w:vAlign w:val="center"/>
          </w:tcPr>
          <w:p w14:paraId="2F2E9024" w14:textId="5BE1B81C" w:rsidR="008330D4" w:rsidRPr="00921C95" w:rsidRDefault="008330D4" w:rsidP="00F911A0">
            <w:pPr>
              <w:jc w:val="center"/>
              <w:rPr>
                <w:rFonts w:eastAsia="Times New Roman" w:cs="Times New Roman"/>
                <w:sz w:val="20"/>
                <w:szCs w:val="20"/>
                <w:lang w:eastAsia="en-CA"/>
              </w:rPr>
            </w:pPr>
          </w:p>
        </w:tc>
        <w:tc>
          <w:tcPr>
            <w:tcW w:w="495" w:type="dxa"/>
            <w:shd w:val="clear" w:color="auto" w:fill="auto"/>
            <w:noWrap/>
            <w:vAlign w:val="center"/>
          </w:tcPr>
          <w:p w14:paraId="285C9404" w14:textId="65A090D9" w:rsidR="008330D4" w:rsidRPr="00921C95" w:rsidRDefault="008330D4" w:rsidP="00F911A0">
            <w:pPr>
              <w:jc w:val="center"/>
              <w:rPr>
                <w:rFonts w:eastAsia="Times New Roman" w:cs="Times New Roman"/>
                <w:sz w:val="20"/>
                <w:szCs w:val="20"/>
                <w:lang w:eastAsia="en-CA"/>
              </w:rPr>
            </w:pPr>
          </w:p>
        </w:tc>
        <w:tc>
          <w:tcPr>
            <w:tcW w:w="717" w:type="dxa"/>
            <w:shd w:val="clear" w:color="auto" w:fill="auto"/>
            <w:noWrap/>
            <w:vAlign w:val="center"/>
          </w:tcPr>
          <w:p w14:paraId="02A71641" w14:textId="2A9D0A4A" w:rsidR="008330D4" w:rsidRPr="00921C95" w:rsidRDefault="008330D4" w:rsidP="00F911A0">
            <w:pPr>
              <w:jc w:val="center"/>
              <w:rPr>
                <w:rFonts w:eastAsia="Times New Roman" w:cs="Times New Roman"/>
                <w:sz w:val="20"/>
                <w:szCs w:val="20"/>
                <w:lang w:eastAsia="en-CA"/>
              </w:rPr>
            </w:pPr>
          </w:p>
        </w:tc>
        <w:tc>
          <w:tcPr>
            <w:tcW w:w="512" w:type="dxa"/>
            <w:shd w:val="clear" w:color="auto" w:fill="auto"/>
            <w:noWrap/>
            <w:vAlign w:val="center"/>
          </w:tcPr>
          <w:p w14:paraId="5F0D62F3" w14:textId="46A7B379" w:rsidR="008330D4" w:rsidRPr="00921C95" w:rsidRDefault="008330D4" w:rsidP="00F911A0">
            <w:pPr>
              <w:jc w:val="center"/>
              <w:rPr>
                <w:rFonts w:eastAsia="Times New Roman" w:cs="Times New Roman"/>
                <w:sz w:val="20"/>
                <w:szCs w:val="20"/>
                <w:lang w:eastAsia="en-CA"/>
              </w:rPr>
            </w:pPr>
          </w:p>
        </w:tc>
        <w:tc>
          <w:tcPr>
            <w:tcW w:w="567" w:type="dxa"/>
            <w:shd w:val="clear" w:color="auto" w:fill="auto"/>
            <w:noWrap/>
            <w:vAlign w:val="center"/>
          </w:tcPr>
          <w:p w14:paraId="1F99EBFC" w14:textId="6BB2D524" w:rsidR="008330D4" w:rsidRPr="00921C95" w:rsidRDefault="008330D4" w:rsidP="00F911A0">
            <w:pPr>
              <w:jc w:val="center"/>
              <w:rPr>
                <w:rFonts w:eastAsia="Times New Roman" w:cs="Times New Roman"/>
                <w:sz w:val="20"/>
                <w:szCs w:val="20"/>
                <w:lang w:eastAsia="en-CA"/>
              </w:rPr>
            </w:pPr>
          </w:p>
        </w:tc>
        <w:tc>
          <w:tcPr>
            <w:tcW w:w="717" w:type="dxa"/>
            <w:shd w:val="clear" w:color="auto" w:fill="auto"/>
            <w:noWrap/>
            <w:vAlign w:val="center"/>
          </w:tcPr>
          <w:p w14:paraId="6EFED5A5" w14:textId="21163318" w:rsidR="008330D4" w:rsidRPr="00921C95" w:rsidRDefault="008330D4" w:rsidP="00F911A0">
            <w:pPr>
              <w:jc w:val="center"/>
              <w:rPr>
                <w:rFonts w:eastAsia="Times New Roman" w:cs="Times New Roman"/>
                <w:sz w:val="20"/>
                <w:szCs w:val="20"/>
                <w:lang w:eastAsia="en-CA"/>
              </w:rPr>
            </w:pPr>
          </w:p>
        </w:tc>
        <w:tc>
          <w:tcPr>
            <w:tcW w:w="559" w:type="dxa"/>
            <w:shd w:val="clear" w:color="auto" w:fill="auto"/>
            <w:noWrap/>
            <w:vAlign w:val="center"/>
          </w:tcPr>
          <w:p w14:paraId="41571680" w14:textId="7232C756" w:rsidR="008330D4" w:rsidRPr="00921C95" w:rsidRDefault="008330D4" w:rsidP="00F911A0">
            <w:pPr>
              <w:jc w:val="center"/>
              <w:rPr>
                <w:rFonts w:eastAsia="Times New Roman" w:cs="Times New Roman"/>
                <w:sz w:val="20"/>
                <w:szCs w:val="20"/>
                <w:lang w:eastAsia="en-CA"/>
              </w:rPr>
            </w:pPr>
          </w:p>
        </w:tc>
        <w:tc>
          <w:tcPr>
            <w:tcW w:w="567" w:type="dxa"/>
            <w:shd w:val="clear" w:color="auto" w:fill="auto"/>
            <w:noWrap/>
            <w:vAlign w:val="center"/>
          </w:tcPr>
          <w:p w14:paraId="4506F435" w14:textId="5FD7BB21" w:rsidR="008330D4" w:rsidRPr="00921C95" w:rsidRDefault="008330D4" w:rsidP="00F911A0">
            <w:pPr>
              <w:jc w:val="center"/>
              <w:rPr>
                <w:rFonts w:eastAsia="Times New Roman" w:cs="Times New Roman"/>
                <w:sz w:val="20"/>
                <w:szCs w:val="20"/>
                <w:lang w:eastAsia="en-CA"/>
              </w:rPr>
            </w:pPr>
          </w:p>
        </w:tc>
        <w:tc>
          <w:tcPr>
            <w:tcW w:w="567" w:type="dxa"/>
            <w:shd w:val="clear" w:color="auto" w:fill="auto"/>
            <w:noWrap/>
            <w:vAlign w:val="center"/>
          </w:tcPr>
          <w:p w14:paraId="36D36893" w14:textId="63E83F78" w:rsidR="008330D4" w:rsidRPr="00921C95" w:rsidRDefault="008330D4" w:rsidP="00F911A0">
            <w:pPr>
              <w:jc w:val="center"/>
              <w:rPr>
                <w:rFonts w:eastAsia="Times New Roman" w:cs="Times New Roman"/>
                <w:sz w:val="20"/>
                <w:szCs w:val="20"/>
                <w:lang w:eastAsia="en-CA"/>
              </w:rPr>
            </w:pPr>
          </w:p>
        </w:tc>
        <w:tc>
          <w:tcPr>
            <w:tcW w:w="495" w:type="dxa"/>
            <w:shd w:val="clear" w:color="auto" w:fill="auto"/>
            <w:noWrap/>
            <w:vAlign w:val="center"/>
          </w:tcPr>
          <w:p w14:paraId="675FA8A4" w14:textId="6DCCC681" w:rsidR="008330D4" w:rsidRPr="00921C95" w:rsidRDefault="008330D4" w:rsidP="00F911A0">
            <w:pPr>
              <w:jc w:val="center"/>
              <w:rPr>
                <w:rFonts w:eastAsia="Times New Roman" w:cs="Times New Roman"/>
                <w:sz w:val="20"/>
                <w:szCs w:val="20"/>
                <w:lang w:eastAsia="en-CA"/>
              </w:rPr>
            </w:pPr>
          </w:p>
        </w:tc>
        <w:tc>
          <w:tcPr>
            <w:tcW w:w="497" w:type="dxa"/>
            <w:shd w:val="clear" w:color="auto" w:fill="auto"/>
            <w:noWrap/>
            <w:vAlign w:val="center"/>
          </w:tcPr>
          <w:p w14:paraId="5BD5823A" w14:textId="35468799" w:rsidR="008330D4" w:rsidRPr="00921C95" w:rsidRDefault="008330D4" w:rsidP="00F911A0">
            <w:pPr>
              <w:jc w:val="center"/>
              <w:rPr>
                <w:rFonts w:eastAsia="Times New Roman" w:cs="Times New Roman"/>
                <w:sz w:val="20"/>
                <w:szCs w:val="20"/>
                <w:lang w:eastAsia="en-CA"/>
              </w:rPr>
            </w:pPr>
          </w:p>
        </w:tc>
        <w:tc>
          <w:tcPr>
            <w:tcW w:w="567" w:type="dxa"/>
            <w:shd w:val="clear" w:color="auto" w:fill="auto"/>
            <w:noWrap/>
            <w:vAlign w:val="center"/>
          </w:tcPr>
          <w:p w14:paraId="28F1E56E" w14:textId="2384B5FE" w:rsidR="008330D4" w:rsidRPr="00921C95" w:rsidRDefault="008330D4" w:rsidP="00F911A0">
            <w:pPr>
              <w:jc w:val="center"/>
              <w:rPr>
                <w:rFonts w:eastAsia="Times New Roman" w:cs="Times New Roman"/>
                <w:sz w:val="20"/>
                <w:szCs w:val="20"/>
                <w:lang w:eastAsia="en-CA"/>
              </w:rPr>
            </w:pPr>
          </w:p>
        </w:tc>
        <w:tc>
          <w:tcPr>
            <w:tcW w:w="567" w:type="dxa"/>
            <w:shd w:val="clear" w:color="auto" w:fill="auto"/>
            <w:noWrap/>
            <w:vAlign w:val="center"/>
          </w:tcPr>
          <w:p w14:paraId="62FB7830" w14:textId="7113E6A8" w:rsidR="008330D4" w:rsidRPr="00921C95" w:rsidRDefault="008330D4" w:rsidP="00F911A0">
            <w:pPr>
              <w:jc w:val="center"/>
              <w:rPr>
                <w:rFonts w:eastAsia="Times New Roman" w:cs="Times New Roman"/>
                <w:sz w:val="20"/>
                <w:szCs w:val="20"/>
                <w:lang w:eastAsia="en-CA"/>
              </w:rPr>
            </w:pPr>
          </w:p>
        </w:tc>
        <w:tc>
          <w:tcPr>
            <w:tcW w:w="459" w:type="dxa"/>
            <w:shd w:val="clear" w:color="auto" w:fill="auto"/>
            <w:noWrap/>
            <w:vAlign w:val="center"/>
          </w:tcPr>
          <w:p w14:paraId="643EB15C" w14:textId="20C64363" w:rsidR="008330D4" w:rsidRPr="00921C95" w:rsidRDefault="008330D4" w:rsidP="00F911A0">
            <w:pPr>
              <w:jc w:val="center"/>
              <w:rPr>
                <w:rFonts w:eastAsia="Times New Roman" w:cs="Times New Roman"/>
                <w:sz w:val="20"/>
                <w:szCs w:val="20"/>
                <w:lang w:eastAsia="en-CA"/>
              </w:rPr>
            </w:pPr>
          </w:p>
        </w:tc>
      </w:tr>
      <w:tr w:rsidR="00921C95" w:rsidRPr="00921C95" w14:paraId="28FF88AE" w14:textId="77777777" w:rsidTr="00DD02A0">
        <w:trPr>
          <w:trHeight w:val="264"/>
        </w:trPr>
        <w:tc>
          <w:tcPr>
            <w:tcW w:w="1167" w:type="dxa"/>
            <w:shd w:val="clear" w:color="auto" w:fill="auto"/>
            <w:noWrap/>
            <w:vAlign w:val="center"/>
          </w:tcPr>
          <w:p w14:paraId="7A3CEE10" w14:textId="77777777" w:rsidR="008330D4" w:rsidRPr="00921C95" w:rsidRDefault="008330D4" w:rsidP="00D76FCE">
            <w:pPr>
              <w:rPr>
                <w:rFonts w:eastAsia="Times New Roman" w:cs="Times New Roman"/>
                <w:sz w:val="20"/>
                <w:szCs w:val="20"/>
                <w:lang w:eastAsia="en-CA"/>
              </w:rPr>
            </w:pPr>
          </w:p>
        </w:tc>
        <w:tc>
          <w:tcPr>
            <w:tcW w:w="2476" w:type="dxa"/>
            <w:shd w:val="clear" w:color="auto" w:fill="auto"/>
            <w:noWrap/>
            <w:vAlign w:val="center"/>
            <w:hideMark/>
          </w:tcPr>
          <w:p w14:paraId="0E85CA1C" w14:textId="77777777" w:rsidR="008330D4" w:rsidRPr="00921C95" w:rsidRDefault="008330D4" w:rsidP="00D76FCE">
            <w:pPr>
              <w:rPr>
                <w:rFonts w:eastAsia="Times New Roman" w:cs="Times New Roman"/>
                <w:sz w:val="20"/>
                <w:szCs w:val="20"/>
                <w:lang w:eastAsia="en-CA"/>
              </w:rPr>
            </w:pPr>
            <w:r w:rsidRPr="00921C95">
              <w:rPr>
                <w:rFonts w:eastAsia="Times New Roman" w:cs="Times New Roman"/>
                <w:sz w:val="20"/>
                <w:szCs w:val="20"/>
                <w:lang w:eastAsia="en-CA"/>
              </w:rPr>
              <w:t>Age 1 nerkids</w:t>
            </w:r>
          </w:p>
        </w:tc>
        <w:tc>
          <w:tcPr>
            <w:tcW w:w="461" w:type="dxa"/>
            <w:shd w:val="clear" w:color="auto" w:fill="auto"/>
            <w:noWrap/>
            <w:vAlign w:val="center"/>
          </w:tcPr>
          <w:p w14:paraId="3DA75609" w14:textId="7A3B0961" w:rsidR="008330D4" w:rsidRPr="00921C95" w:rsidRDefault="008330D4" w:rsidP="00154BD7">
            <w:pPr>
              <w:jc w:val="right"/>
              <w:rPr>
                <w:rFonts w:eastAsia="Times New Roman" w:cs="Times New Roman"/>
                <w:b/>
                <w:bCs/>
                <w:sz w:val="20"/>
                <w:szCs w:val="20"/>
                <w:lang w:eastAsia="en-CA"/>
              </w:rPr>
            </w:pPr>
          </w:p>
        </w:tc>
        <w:tc>
          <w:tcPr>
            <w:tcW w:w="631" w:type="dxa"/>
            <w:shd w:val="clear" w:color="auto" w:fill="auto"/>
            <w:noWrap/>
            <w:vAlign w:val="center"/>
          </w:tcPr>
          <w:p w14:paraId="579C6425" w14:textId="5BB64327" w:rsidR="008330D4" w:rsidRPr="00921C95" w:rsidRDefault="008330D4" w:rsidP="00F911A0">
            <w:pPr>
              <w:jc w:val="center"/>
              <w:rPr>
                <w:rFonts w:eastAsia="Times New Roman" w:cs="Times New Roman"/>
                <w:sz w:val="20"/>
                <w:szCs w:val="20"/>
                <w:lang w:eastAsia="en-CA"/>
              </w:rPr>
            </w:pPr>
          </w:p>
        </w:tc>
        <w:tc>
          <w:tcPr>
            <w:tcW w:w="747" w:type="dxa"/>
            <w:shd w:val="clear" w:color="auto" w:fill="auto"/>
            <w:noWrap/>
            <w:vAlign w:val="center"/>
          </w:tcPr>
          <w:p w14:paraId="25BAC738" w14:textId="4A0923FB" w:rsidR="008330D4" w:rsidRPr="00921C95" w:rsidRDefault="008330D4" w:rsidP="00F911A0">
            <w:pPr>
              <w:jc w:val="center"/>
              <w:rPr>
                <w:rFonts w:eastAsia="Times New Roman" w:cs="Times New Roman"/>
                <w:sz w:val="20"/>
                <w:szCs w:val="20"/>
                <w:lang w:eastAsia="en-CA"/>
              </w:rPr>
            </w:pPr>
          </w:p>
        </w:tc>
        <w:tc>
          <w:tcPr>
            <w:tcW w:w="747" w:type="dxa"/>
            <w:shd w:val="clear" w:color="auto" w:fill="auto"/>
            <w:noWrap/>
            <w:vAlign w:val="center"/>
          </w:tcPr>
          <w:p w14:paraId="097978C7" w14:textId="4E270574" w:rsidR="008330D4" w:rsidRPr="00921C95" w:rsidRDefault="008330D4" w:rsidP="00F911A0">
            <w:pPr>
              <w:jc w:val="center"/>
              <w:rPr>
                <w:rFonts w:eastAsia="Times New Roman" w:cs="Times New Roman"/>
                <w:sz w:val="20"/>
                <w:szCs w:val="20"/>
                <w:lang w:eastAsia="en-CA"/>
              </w:rPr>
            </w:pPr>
          </w:p>
        </w:tc>
        <w:tc>
          <w:tcPr>
            <w:tcW w:w="495" w:type="dxa"/>
            <w:shd w:val="clear" w:color="auto" w:fill="auto"/>
            <w:noWrap/>
            <w:vAlign w:val="center"/>
          </w:tcPr>
          <w:p w14:paraId="141B1E12" w14:textId="5FD6CA98" w:rsidR="008330D4" w:rsidRPr="00921C95" w:rsidRDefault="008330D4" w:rsidP="00F911A0">
            <w:pPr>
              <w:jc w:val="center"/>
              <w:rPr>
                <w:rFonts w:eastAsia="Times New Roman" w:cs="Times New Roman"/>
                <w:sz w:val="20"/>
                <w:szCs w:val="20"/>
                <w:lang w:eastAsia="en-CA"/>
              </w:rPr>
            </w:pPr>
          </w:p>
        </w:tc>
        <w:tc>
          <w:tcPr>
            <w:tcW w:w="717" w:type="dxa"/>
            <w:shd w:val="clear" w:color="auto" w:fill="auto"/>
            <w:noWrap/>
            <w:vAlign w:val="center"/>
          </w:tcPr>
          <w:p w14:paraId="6F5D5FB8" w14:textId="34D4B955" w:rsidR="008330D4" w:rsidRPr="00921C95" w:rsidRDefault="008330D4" w:rsidP="00F911A0">
            <w:pPr>
              <w:jc w:val="center"/>
              <w:rPr>
                <w:rFonts w:eastAsia="Times New Roman" w:cs="Times New Roman"/>
                <w:sz w:val="20"/>
                <w:szCs w:val="20"/>
                <w:lang w:eastAsia="en-CA"/>
              </w:rPr>
            </w:pPr>
          </w:p>
        </w:tc>
        <w:tc>
          <w:tcPr>
            <w:tcW w:w="512" w:type="dxa"/>
            <w:shd w:val="clear" w:color="auto" w:fill="auto"/>
            <w:noWrap/>
            <w:vAlign w:val="center"/>
          </w:tcPr>
          <w:p w14:paraId="6C2E051C" w14:textId="695D2155" w:rsidR="008330D4" w:rsidRPr="00921C95" w:rsidRDefault="008330D4" w:rsidP="00F911A0">
            <w:pPr>
              <w:jc w:val="center"/>
              <w:rPr>
                <w:rFonts w:eastAsia="Times New Roman" w:cs="Times New Roman"/>
                <w:sz w:val="20"/>
                <w:szCs w:val="20"/>
                <w:lang w:eastAsia="en-CA"/>
              </w:rPr>
            </w:pPr>
          </w:p>
        </w:tc>
        <w:tc>
          <w:tcPr>
            <w:tcW w:w="567" w:type="dxa"/>
            <w:shd w:val="clear" w:color="auto" w:fill="auto"/>
            <w:noWrap/>
            <w:vAlign w:val="center"/>
          </w:tcPr>
          <w:p w14:paraId="3C86F956" w14:textId="5D643BF5" w:rsidR="008330D4" w:rsidRPr="00921C95" w:rsidRDefault="008330D4" w:rsidP="00F911A0">
            <w:pPr>
              <w:jc w:val="center"/>
              <w:rPr>
                <w:rFonts w:eastAsia="Times New Roman" w:cs="Times New Roman"/>
                <w:sz w:val="20"/>
                <w:szCs w:val="20"/>
                <w:lang w:eastAsia="en-CA"/>
              </w:rPr>
            </w:pPr>
          </w:p>
        </w:tc>
        <w:tc>
          <w:tcPr>
            <w:tcW w:w="717" w:type="dxa"/>
            <w:shd w:val="clear" w:color="auto" w:fill="auto"/>
            <w:noWrap/>
            <w:vAlign w:val="center"/>
          </w:tcPr>
          <w:p w14:paraId="21181CF4" w14:textId="42CA13BE" w:rsidR="008330D4" w:rsidRPr="00921C95" w:rsidRDefault="008330D4" w:rsidP="00F911A0">
            <w:pPr>
              <w:jc w:val="center"/>
              <w:rPr>
                <w:rFonts w:eastAsia="Times New Roman" w:cs="Times New Roman"/>
                <w:sz w:val="20"/>
                <w:szCs w:val="20"/>
                <w:lang w:eastAsia="en-CA"/>
              </w:rPr>
            </w:pPr>
          </w:p>
        </w:tc>
        <w:tc>
          <w:tcPr>
            <w:tcW w:w="559" w:type="dxa"/>
            <w:shd w:val="clear" w:color="auto" w:fill="auto"/>
            <w:noWrap/>
            <w:vAlign w:val="center"/>
          </w:tcPr>
          <w:p w14:paraId="351B85C6" w14:textId="7D8DC4F6" w:rsidR="008330D4" w:rsidRPr="00921C95" w:rsidRDefault="008330D4" w:rsidP="00F911A0">
            <w:pPr>
              <w:jc w:val="center"/>
              <w:rPr>
                <w:rFonts w:eastAsia="Times New Roman" w:cs="Times New Roman"/>
                <w:sz w:val="20"/>
                <w:szCs w:val="20"/>
                <w:lang w:eastAsia="en-CA"/>
              </w:rPr>
            </w:pPr>
          </w:p>
        </w:tc>
        <w:tc>
          <w:tcPr>
            <w:tcW w:w="567" w:type="dxa"/>
            <w:shd w:val="clear" w:color="auto" w:fill="auto"/>
            <w:noWrap/>
            <w:vAlign w:val="center"/>
          </w:tcPr>
          <w:p w14:paraId="7BE7BB31" w14:textId="0C178674" w:rsidR="008330D4" w:rsidRPr="00921C95" w:rsidRDefault="008330D4" w:rsidP="00F911A0">
            <w:pPr>
              <w:jc w:val="center"/>
              <w:rPr>
                <w:rFonts w:eastAsia="Times New Roman" w:cs="Times New Roman"/>
                <w:sz w:val="20"/>
                <w:szCs w:val="20"/>
                <w:lang w:eastAsia="en-CA"/>
              </w:rPr>
            </w:pPr>
          </w:p>
        </w:tc>
        <w:tc>
          <w:tcPr>
            <w:tcW w:w="567" w:type="dxa"/>
            <w:shd w:val="clear" w:color="auto" w:fill="auto"/>
            <w:noWrap/>
            <w:vAlign w:val="center"/>
          </w:tcPr>
          <w:p w14:paraId="040544D6" w14:textId="7DFA72EA" w:rsidR="008330D4" w:rsidRPr="00921C95" w:rsidRDefault="008330D4" w:rsidP="00F911A0">
            <w:pPr>
              <w:jc w:val="center"/>
              <w:rPr>
                <w:rFonts w:eastAsia="Times New Roman" w:cs="Times New Roman"/>
                <w:sz w:val="20"/>
                <w:szCs w:val="20"/>
                <w:lang w:eastAsia="en-CA"/>
              </w:rPr>
            </w:pPr>
          </w:p>
        </w:tc>
        <w:tc>
          <w:tcPr>
            <w:tcW w:w="495" w:type="dxa"/>
            <w:shd w:val="clear" w:color="auto" w:fill="auto"/>
            <w:noWrap/>
            <w:vAlign w:val="center"/>
          </w:tcPr>
          <w:p w14:paraId="592E66EF" w14:textId="648C85EB" w:rsidR="008330D4" w:rsidRPr="00921C95" w:rsidRDefault="008330D4" w:rsidP="00F911A0">
            <w:pPr>
              <w:jc w:val="center"/>
              <w:rPr>
                <w:rFonts w:eastAsia="Times New Roman" w:cs="Times New Roman"/>
                <w:sz w:val="20"/>
                <w:szCs w:val="20"/>
                <w:lang w:eastAsia="en-CA"/>
              </w:rPr>
            </w:pPr>
          </w:p>
        </w:tc>
        <w:tc>
          <w:tcPr>
            <w:tcW w:w="497" w:type="dxa"/>
            <w:shd w:val="clear" w:color="auto" w:fill="auto"/>
            <w:noWrap/>
            <w:vAlign w:val="center"/>
          </w:tcPr>
          <w:p w14:paraId="642FCA92" w14:textId="62B56910" w:rsidR="008330D4" w:rsidRPr="00921C95" w:rsidRDefault="008330D4" w:rsidP="00F911A0">
            <w:pPr>
              <w:jc w:val="center"/>
              <w:rPr>
                <w:rFonts w:eastAsia="Times New Roman" w:cs="Times New Roman"/>
                <w:sz w:val="20"/>
                <w:szCs w:val="20"/>
                <w:lang w:eastAsia="en-CA"/>
              </w:rPr>
            </w:pPr>
          </w:p>
        </w:tc>
        <w:tc>
          <w:tcPr>
            <w:tcW w:w="567" w:type="dxa"/>
            <w:shd w:val="clear" w:color="auto" w:fill="auto"/>
            <w:noWrap/>
            <w:vAlign w:val="center"/>
          </w:tcPr>
          <w:p w14:paraId="187B2486" w14:textId="69A7BAC8" w:rsidR="008330D4" w:rsidRPr="00921C95" w:rsidRDefault="008330D4" w:rsidP="00F911A0">
            <w:pPr>
              <w:jc w:val="center"/>
              <w:rPr>
                <w:rFonts w:eastAsia="Times New Roman" w:cs="Times New Roman"/>
                <w:sz w:val="20"/>
                <w:szCs w:val="20"/>
                <w:lang w:eastAsia="en-CA"/>
              </w:rPr>
            </w:pPr>
          </w:p>
        </w:tc>
        <w:tc>
          <w:tcPr>
            <w:tcW w:w="567" w:type="dxa"/>
            <w:shd w:val="clear" w:color="auto" w:fill="auto"/>
            <w:noWrap/>
            <w:vAlign w:val="center"/>
          </w:tcPr>
          <w:p w14:paraId="4734E838" w14:textId="1F145258" w:rsidR="008330D4" w:rsidRPr="00921C95" w:rsidRDefault="008330D4" w:rsidP="00F911A0">
            <w:pPr>
              <w:jc w:val="center"/>
              <w:rPr>
                <w:rFonts w:eastAsia="Times New Roman" w:cs="Times New Roman"/>
                <w:sz w:val="20"/>
                <w:szCs w:val="20"/>
                <w:lang w:eastAsia="en-CA"/>
              </w:rPr>
            </w:pPr>
          </w:p>
        </w:tc>
        <w:tc>
          <w:tcPr>
            <w:tcW w:w="459" w:type="dxa"/>
            <w:shd w:val="clear" w:color="auto" w:fill="auto"/>
            <w:noWrap/>
            <w:vAlign w:val="center"/>
          </w:tcPr>
          <w:p w14:paraId="53BD8761" w14:textId="7F87FD7B" w:rsidR="008330D4" w:rsidRPr="00921C95" w:rsidRDefault="008330D4" w:rsidP="00F911A0">
            <w:pPr>
              <w:jc w:val="center"/>
              <w:rPr>
                <w:rFonts w:eastAsia="Times New Roman" w:cs="Times New Roman"/>
                <w:sz w:val="20"/>
                <w:szCs w:val="20"/>
                <w:lang w:eastAsia="en-CA"/>
              </w:rPr>
            </w:pPr>
          </w:p>
        </w:tc>
      </w:tr>
      <w:tr w:rsidR="00921C95" w:rsidRPr="00921C95" w14:paraId="72F3DFDF" w14:textId="77777777" w:rsidTr="00DD02A0">
        <w:trPr>
          <w:trHeight w:val="264"/>
        </w:trPr>
        <w:tc>
          <w:tcPr>
            <w:tcW w:w="1167" w:type="dxa"/>
            <w:shd w:val="clear" w:color="auto" w:fill="auto"/>
            <w:noWrap/>
            <w:vAlign w:val="center"/>
          </w:tcPr>
          <w:p w14:paraId="6E2B3906" w14:textId="77777777" w:rsidR="008330D4" w:rsidRPr="00921C95" w:rsidRDefault="008330D4" w:rsidP="00D76FCE">
            <w:pPr>
              <w:rPr>
                <w:rFonts w:eastAsia="Times New Roman" w:cs="Times New Roman"/>
                <w:sz w:val="20"/>
                <w:szCs w:val="20"/>
                <w:lang w:eastAsia="en-CA"/>
              </w:rPr>
            </w:pPr>
          </w:p>
        </w:tc>
        <w:tc>
          <w:tcPr>
            <w:tcW w:w="2476" w:type="dxa"/>
            <w:shd w:val="clear" w:color="auto" w:fill="auto"/>
            <w:noWrap/>
            <w:vAlign w:val="center"/>
            <w:hideMark/>
          </w:tcPr>
          <w:p w14:paraId="0B3795C4" w14:textId="77777777" w:rsidR="008330D4" w:rsidRPr="00921C95" w:rsidRDefault="008330D4" w:rsidP="00D76FCE">
            <w:pPr>
              <w:rPr>
                <w:rFonts w:eastAsia="Times New Roman" w:cs="Times New Roman"/>
                <w:sz w:val="20"/>
                <w:szCs w:val="20"/>
                <w:lang w:eastAsia="en-CA"/>
              </w:rPr>
            </w:pPr>
            <w:r w:rsidRPr="00921C95">
              <w:rPr>
                <w:rFonts w:eastAsia="Times New Roman" w:cs="Times New Roman"/>
                <w:sz w:val="20"/>
                <w:szCs w:val="20"/>
                <w:lang w:eastAsia="en-CA"/>
              </w:rPr>
              <w:t>Age 2 nerkids</w:t>
            </w:r>
          </w:p>
        </w:tc>
        <w:tc>
          <w:tcPr>
            <w:tcW w:w="461" w:type="dxa"/>
            <w:shd w:val="clear" w:color="auto" w:fill="auto"/>
            <w:noWrap/>
            <w:vAlign w:val="center"/>
          </w:tcPr>
          <w:p w14:paraId="6E7939F8" w14:textId="45E3C2C0" w:rsidR="008330D4" w:rsidRPr="00921C95" w:rsidRDefault="008330D4" w:rsidP="00154BD7">
            <w:pPr>
              <w:jc w:val="right"/>
              <w:rPr>
                <w:rFonts w:eastAsia="Times New Roman" w:cs="Times New Roman"/>
                <w:b/>
                <w:bCs/>
                <w:sz w:val="20"/>
                <w:szCs w:val="20"/>
                <w:lang w:eastAsia="en-CA"/>
              </w:rPr>
            </w:pPr>
          </w:p>
        </w:tc>
        <w:tc>
          <w:tcPr>
            <w:tcW w:w="631" w:type="dxa"/>
            <w:shd w:val="clear" w:color="auto" w:fill="auto"/>
            <w:noWrap/>
            <w:vAlign w:val="center"/>
          </w:tcPr>
          <w:p w14:paraId="3BB1E105" w14:textId="77777777" w:rsidR="008330D4" w:rsidRPr="00921C95" w:rsidRDefault="008330D4" w:rsidP="00F911A0">
            <w:pPr>
              <w:jc w:val="center"/>
              <w:rPr>
                <w:rFonts w:eastAsia="Times New Roman" w:cs="Times New Roman"/>
                <w:sz w:val="20"/>
                <w:szCs w:val="20"/>
                <w:lang w:eastAsia="en-CA"/>
              </w:rPr>
            </w:pPr>
          </w:p>
        </w:tc>
        <w:tc>
          <w:tcPr>
            <w:tcW w:w="747" w:type="dxa"/>
            <w:shd w:val="clear" w:color="auto" w:fill="auto"/>
            <w:noWrap/>
            <w:vAlign w:val="center"/>
          </w:tcPr>
          <w:p w14:paraId="32125575" w14:textId="77777777" w:rsidR="008330D4" w:rsidRPr="00921C95" w:rsidRDefault="008330D4" w:rsidP="00F911A0">
            <w:pPr>
              <w:jc w:val="center"/>
              <w:rPr>
                <w:rFonts w:eastAsia="Times New Roman" w:cs="Times New Roman"/>
                <w:sz w:val="20"/>
                <w:szCs w:val="20"/>
                <w:lang w:eastAsia="en-CA"/>
              </w:rPr>
            </w:pPr>
          </w:p>
        </w:tc>
        <w:tc>
          <w:tcPr>
            <w:tcW w:w="747" w:type="dxa"/>
            <w:shd w:val="clear" w:color="auto" w:fill="auto"/>
            <w:noWrap/>
            <w:vAlign w:val="center"/>
          </w:tcPr>
          <w:p w14:paraId="04653EC7" w14:textId="77777777" w:rsidR="008330D4" w:rsidRPr="00921C95" w:rsidRDefault="008330D4" w:rsidP="00F911A0">
            <w:pPr>
              <w:jc w:val="center"/>
              <w:rPr>
                <w:rFonts w:eastAsia="Times New Roman" w:cs="Times New Roman"/>
                <w:sz w:val="20"/>
                <w:szCs w:val="20"/>
                <w:lang w:eastAsia="en-CA"/>
              </w:rPr>
            </w:pPr>
          </w:p>
        </w:tc>
        <w:tc>
          <w:tcPr>
            <w:tcW w:w="495" w:type="dxa"/>
            <w:shd w:val="clear" w:color="auto" w:fill="auto"/>
            <w:noWrap/>
            <w:vAlign w:val="center"/>
          </w:tcPr>
          <w:p w14:paraId="3B260088" w14:textId="77777777" w:rsidR="008330D4" w:rsidRPr="00921C95" w:rsidRDefault="008330D4" w:rsidP="00F911A0">
            <w:pPr>
              <w:jc w:val="center"/>
              <w:rPr>
                <w:rFonts w:eastAsia="Times New Roman" w:cs="Times New Roman"/>
                <w:sz w:val="20"/>
                <w:szCs w:val="20"/>
                <w:lang w:eastAsia="en-CA"/>
              </w:rPr>
            </w:pPr>
          </w:p>
        </w:tc>
        <w:tc>
          <w:tcPr>
            <w:tcW w:w="717" w:type="dxa"/>
            <w:shd w:val="clear" w:color="auto" w:fill="auto"/>
            <w:noWrap/>
            <w:vAlign w:val="center"/>
          </w:tcPr>
          <w:p w14:paraId="3BEF29A3" w14:textId="77777777" w:rsidR="008330D4" w:rsidRPr="00921C95" w:rsidRDefault="008330D4" w:rsidP="00F911A0">
            <w:pPr>
              <w:jc w:val="center"/>
              <w:rPr>
                <w:rFonts w:eastAsia="Times New Roman" w:cs="Times New Roman"/>
                <w:sz w:val="20"/>
                <w:szCs w:val="20"/>
                <w:lang w:eastAsia="en-CA"/>
              </w:rPr>
            </w:pPr>
          </w:p>
        </w:tc>
        <w:tc>
          <w:tcPr>
            <w:tcW w:w="512" w:type="dxa"/>
            <w:shd w:val="clear" w:color="auto" w:fill="auto"/>
            <w:noWrap/>
            <w:vAlign w:val="center"/>
          </w:tcPr>
          <w:p w14:paraId="611D2FF3" w14:textId="77777777" w:rsidR="008330D4" w:rsidRPr="00921C95" w:rsidRDefault="008330D4" w:rsidP="00F911A0">
            <w:pPr>
              <w:jc w:val="center"/>
              <w:rPr>
                <w:rFonts w:eastAsia="Times New Roman" w:cs="Times New Roman"/>
                <w:sz w:val="20"/>
                <w:szCs w:val="20"/>
                <w:lang w:eastAsia="en-CA"/>
              </w:rPr>
            </w:pPr>
          </w:p>
        </w:tc>
        <w:tc>
          <w:tcPr>
            <w:tcW w:w="567" w:type="dxa"/>
            <w:shd w:val="clear" w:color="auto" w:fill="auto"/>
            <w:noWrap/>
            <w:vAlign w:val="center"/>
          </w:tcPr>
          <w:p w14:paraId="37C56009" w14:textId="77777777" w:rsidR="008330D4" w:rsidRPr="00921C95" w:rsidRDefault="008330D4" w:rsidP="00F911A0">
            <w:pPr>
              <w:jc w:val="center"/>
              <w:rPr>
                <w:rFonts w:eastAsia="Times New Roman" w:cs="Times New Roman"/>
                <w:sz w:val="20"/>
                <w:szCs w:val="20"/>
                <w:lang w:eastAsia="en-CA"/>
              </w:rPr>
            </w:pPr>
          </w:p>
        </w:tc>
        <w:tc>
          <w:tcPr>
            <w:tcW w:w="717" w:type="dxa"/>
            <w:shd w:val="clear" w:color="auto" w:fill="auto"/>
            <w:noWrap/>
            <w:vAlign w:val="center"/>
          </w:tcPr>
          <w:p w14:paraId="2A01FC2F" w14:textId="77777777" w:rsidR="008330D4" w:rsidRPr="00921C95" w:rsidRDefault="008330D4" w:rsidP="00F911A0">
            <w:pPr>
              <w:jc w:val="center"/>
              <w:rPr>
                <w:rFonts w:eastAsia="Times New Roman" w:cs="Times New Roman"/>
                <w:sz w:val="20"/>
                <w:szCs w:val="20"/>
                <w:lang w:eastAsia="en-CA"/>
              </w:rPr>
            </w:pPr>
          </w:p>
        </w:tc>
        <w:tc>
          <w:tcPr>
            <w:tcW w:w="559" w:type="dxa"/>
            <w:shd w:val="clear" w:color="auto" w:fill="auto"/>
            <w:noWrap/>
            <w:vAlign w:val="center"/>
          </w:tcPr>
          <w:p w14:paraId="2934526B" w14:textId="77777777" w:rsidR="008330D4" w:rsidRPr="00921C95" w:rsidRDefault="008330D4" w:rsidP="00F911A0">
            <w:pPr>
              <w:jc w:val="center"/>
              <w:rPr>
                <w:rFonts w:eastAsia="Times New Roman" w:cs="Times New Roman"/>
                <w:sz w:val="20"/>
                <w:szCs w:val="20"/>
                <w:lang w:eastAsia="en-CA"/>
              </w:rPr>
            </w:pPr>
          </w:p>
        </w:tc>
        <w:tc>
          <w:tcPr>
            <w:tcW w:w="567" w:type="dxa"/>
            <w:shd w:val="clear" w:color="auto" w:fill="auto"/>
            <w:noWrap/>
            <w:vAlign w:val="center"/>
          </w:tcPr>
          <w:p w14:paraId="574AA750" w14:textId="77777777" w:rsidR="008330D4" w:rsidRPr="00921C95" w:rsidRDefault="008330D4" w:rsidP="00F911A0">
            <w:pPr>
              <w:jc w:val="center"/>
              <w:rPr>
                <w:rFonts w:eastAsia="Times New Roman" w:cs="Times New Roman"/>
                <w:sz w:val="20"/>
                <w:szCs w:val="20"/>
                <w:lang w:eastAsia="en-CA"/>
              </w:rPr>
            </w:pPr>
          </w:p>
        </w:tc>
        <w:tc>
          <w:tcPr>
            <w:tcW w:w="567" w:type="dxa"/>
            <w:shd w:val="clear" w:color="auto" w:fill="auto"/>
            <w:noWrap/>
            <w:vAlign w:val="center"/>
          </w:tcPr>
          <w:p w14:paraId="66019D19" w14:textId="77777777" w:rsidR="008330D4" w:rsidRPr="00921C95" w:rsidRDefault="008330D4" w:rsidP="00F911A0">
            <w:pPr>
              <w:jc w:val="center"/>
              <w:rPr>
                <w:rFonts w:eastAsia="Times New Roman" w:cs="Times New Roman"/>
                <w:sz w:val="20"/>
                <w:szCs w:val="20"/>
                <w:lang w:eastAsia="en-CA"/>
              </w:rPr>
            </w:pPr>
          </w:p>
        </w:tc>
        <w:tc>
          <w:tcPr>
            <w:tcW w:w="495" w:type="dxa"/>
            <w:shd w:val="clear" w:color="auto" w:fill="auto"/>
            <w:noWrap/>
            <w:vAlign w:val="center"/>
          </w:tcPr>
          <w:p w14:paraId="66F4BDA4" w14:textId="77777777" w:rsidR="008330D4" w:rsidRPr="00921C95" w:rsidRDefault="008330D4" w:rsidP="00F911A0">
            <w:pPr>
              <w:jc w:val="center"/>
              <w:rPr>
                <w:rFonts w:eastAsia="Times New Roman" w:cs="Times New Roman"/>
                <w:sz w:val="20"/>
                <w:szCs w:val="20"/>
                <w:lang w:eastAsia="en-CA"/>
              </w:rPr>
            </w:pPr>
          </w:p>
        </w:tc>
        <w:tc>
          <w:tcPr>
            <w:tcW w:w="497" w:type="dxa"/>
            <w:shd w:val="clear" w:color="auto" w:fill="auto"/>
            <w:noWrap/>
            <w:vAlign w:val="center"/>
          </w:tcPr>
          <w:p w14:paraId="561C3C8E" w14:textId="77777777" w:rsidR="008330D4" w:rsidRPr="00921C95" w:rsidRDefault="008330D4" w:rsidP="00F911A0">
            <w:pPr>
              <w:jc w:val="center"/>
              <w:rPr>
                <w:rFonts w:eastAsia="Times New Roman" w:cs="Times New Roman"/>
                <w:sz w:val="20"/>
                <w:szCs w:val="20"/>
                <w:lang w:eastAsia="en-CA"/>
              </w:rPr>
            </w:pPr>
          </w:p>
        </w:tc>
        <w:tc>
          <w:tcPr>
            <w:tcW w:w="567" w:type="dxa"/>
            <w:shd w:val="clear" w:color="auto" w:fill="auto"/>
            <w:noWrap/>
            <w:vAlign w:val="center"/>
          </w:tcPr>
          <w:p w14:paraId="144BF6B8" w14:textId="77777777" w:rsidR="008330D4" w:rsidRPr="00921C95" w:rsidRDefault="008330D4" w:rsidP="00F911A0">
            <w:pPr>
              <w:jc w:val="center"/>
              <w:rPr>
                <w:rFonts w:eastAsia="Times New Roman" w:cs="Times New Roman"/>
                <w:sz w:val="20"/>
                <w:szCs w:val="20"/>
                <w:lang w:eastAsia="en-CA"/>
              </w:rPr>
            </w:pPr>
          </w:p>
        </w:tc>
        <w:tc>
          <w:tcPr>
            <w:tcW w:w="567" w:type="dxa"/>
            <w:shd w:val="clear" w:color="auto" w:fill="auto"/>
            <w:noWrap/>
            <w:vAlign w:val="center"/>
          </w:tcPr>
          <w:p w14:paraId="4144B03C" w14:textId="77777777" w:rsidR="008330D4" w:rsidRPr="00921C95" w:rsidRDefault="008330D4" w:rsidP="00F911A0">
            <w:pPr>
              <w:jc w:val="center"/>
              <w:rPr>
                <w:rFonts w:eastAsia="Times New Roman" w:cs="Times New Roman"/>
                <w:sz w:val="20"/>
                <w:szCs w:val="20"/>
                <w:lang w:eastAsia="en-CA"/>
              </w:rPr>
            </w:pPr>
          </w:p>
        </w:tc>
        <w:tc>
          <w:tcPr>
            <w:tcW w:w="459" w:type="dxa"/>
            <w:shd w:val="clear" w:color="auto" w:fill="auto"/>
            <w:noWrap/>
            <w:vAlign w:val="center"/>
          </w:tcPr>
          <w:p w14:paraId="0329BAE7" w14:textId="77777777" w:rsidR="008330D4" w:rsidRPr="00921C95" w:rsidRDefault="008330D4" w:rsidP="00F911A0">
            <w:pPr>
              <w:jc w:val="center"/>
              <w:rPr>
                <w:rFonts w:eastAsia="Times New Roman" w:cs="Times New Roman"/>
                <w:sz w:val="20"/>
                <w:szCs w:val="20"/>
                <w:lang w:eastAsia="en-CA"/>
              </w:rPr>
            </w:pPr>
          </w:p>
        </w:tc>
      </w:tr>
      <w:tr w:rsidR="00921C95" w:rsidRPr="00921C95" w14:paraId="58177434" w14:textId="77777777" w:rsidTr="00DD02A0">
        <w:trPr>
          <w:trHeight w:val="264"/>
        </w:trPr>
        <w:tc>
          <w:tcPr>
            <w:tcW w:w="1167" w:type="dxa"/>
            <w:shd w:val="clear" w:color="auto" w:fill="auto"/>
            <w:noWrap/>
            <w:vAlign w:val="center"/>
          </w:tcPr>
          <w:p w14:paraId="10E05172" w14:textId="77777777" w:rsidR="008330D4" w:rsidRPr="00921C95" w:rsidRDefault="008330D4" w:rsidP="00D76FCE">
            <w:pPr>
              <w:rPr>
                <w:rFonts w:eastAsia="Times New Roman" w:cs="Times New Roman"/>
                <w:sz w:val="20"/>
                <w:szCs w:val="20"/>
                <w:lang w:eastAsia="en-CA"/>
              </w:rPr>
            </w:pPr>
          </w:p>
        </w:tc>
        <w:tc>
          <w:tcPr>
            <w:tcW w:w="2476" w:type="dxa"/>
            <w:shd w:val="clear" w:color="auto" w:fill="auto"/>
            <w:noWrap/>
            <w:vAlign w:val="center"/>
            <w:hideMark/>
          </w:tcPr>
          <w:p w14:paraId="08A14E52" w14:textId="77777777" w:rsidR="008330D4" w:rsidRPr="00921C95" w:rsidRDefault="008330D4" w:rsidP="00D76FCE">
            <w:pPr>
              <w:rPr>
                <w:rFonts w:eastAsia="Times New Roman" w:cs="Times New Roman"/>
                <w:sz w:val="20"/>
                <w:szCs w:val="20"/>
                <w:lang w:eastAsia="en-CA"/>
              </w:rPr>
            </w:pPr>
          </w:p>
        </w:tc>
        <w:tc>
          <w:tcPr>
            <w:tcW w:w="461" w:type="dxa"/>
            <w:shd w:val="clear" w:color="auto" w:fill="auto"/>
            <w:noWrap/>
            <w:vAlign w:val="center"/>
          </w:tcPr>
          <w:p w14:paraId="2F465357" w14:textId="77777777" w:rsidR="008330D4" w:rsidRPr="00921C95" w:rsidRDefault="008330D4" w:rsidP="00154BD7">
            <w:pPr>
              <w:jc w:val="right"/>
              <w:rPr>
                <w:rFonts w:eastAsia="Times New Roman" w:cs="Times New Roman"/>
                <w:b/>
                <w:bCs/>
                <w:sz w:val="20"/>
                <w:szCs w:val="20"/>
                <w:lang w:eastAsia="en-CA"/>
              </w:rPr>
            </w:pPr>
          </w:p>
        </w:tc>
        <w:tc>
          <w:tcPr>
            <w:tcW w:w="631" w:type="dxa"/>
            <w:shd w:val="clear" w:color="auto" w:fill="auto"/>
            <w:noWrap/>
            <w:vAlign w:val="center"/>
          </w:tcPr>
          <w:p w14:paraId="37F8093F" w14:textId="77777777" w:rsidR="008330D4" w:rsidRPr="00921C95" w:rsidRDefault="008330D4" w:rsidP="00F911A0">
            <w:pPr>
              <w:jc w:val="center"/>
              <w:rPr>
                <w:rFonts w:eastAsia="Times New Roman" w:cs="Times New Roman"/>
                <w:sz w:val="20"/>
                <w:szCs w:val="20"/>
                <w:lang w:eastAsia="en-CA"/>
              </w:rPr>
            </w:pPr>
          </w:p>
        </w:tc>
        <w:tc>
          <w:tcPr>
            <w:tcW w:w="747" w:type="dxa"/>
            <w:shd w:val="clear" w:color="auto" w:fill="auto"/>
            <w:noWrap/>
            <w:vAlign w:val="center"/>
          </w:tcPr>
          <w:p w14:paraId="41878B28" w14:textId="77777777" w:rsidR="008330D4" w:rsidRPr="00921C95" w:rsidRDefault="008330D4" w:rsidP="00F911A0">
            <w:pPr>
              <w:jc w:val="center"/>
              <w:rPr>
                <w:rFonts w:eastAsia="Times New Roman" w:cs="Times New Roman"/>
                <w:sz w:val="20"/>
                <w:szCs w:val="20"/>
                <w:lang w:eastAsia="en-CA"/>
              </w:rPr>
            </w:pPr>
          </w:p>
        </w:tc>
        <w:tc>
          <w:tcPr>
            <w:tcW w:w="747" w:type="dxa"/>
            <w:shd w:val="clear" w:color="auto" w:fill="auto"/>
            <w:noWrap/>
            <w:vAlign w:val="center"/>
          </w:tcPr>
          <w:p w14:paraId="07F24C23" w14:textId="77777777" w:rsidR="008330D4" w:rsidRPr="00921C95" w:rsidRDefault="008330D4" w:rsidP="00F911A0">
            <w:pPr>
              <w:jc w:val="center"/>
              <w:rPr>
                <w:rFonts w:eastAsia="Times New Roman" w:cs="Times New Roman"/>
                <w:sz w:val="20"/>
                <w:szCs w:val="20"/>
                <w:lang w:eastAsia="en-CA"/>
              </w:rPr>
            </w:pPr>
          </w:p>
        </w:tc>
        <w:tc>
          <w:tcPr>
            <w:tcW w:w="495" w:type="dxa"/>
            <w:shd w:val="clear" w:color="auto" w:fill="auto"/>
            <w:noWrap/>
            <w:vAlign w:val="center"/>
          </w:tcPr>
          <w:p w14:paraId="755F7C94" w14:textId="77777777" w:rsidR="008330D4" w:rsidRPr="00921C95" w:rsidRDefault="008330D4" w:rsidP="00F911A0">
            <w:pPr>
              <w:jc w:val="center"/>
              <w:rPr>
                <w:rFonts w:eastAsia="Times New Roman" w:cs="Times New Roman"/>
                <w:sz w:val="20"/>
                <w:szCs w:val="20"/>
                <w:lang w:eastAsia="en-CA"/>
              </w:rPr>
            </w:pPr>
          </w:p>
        </w:tc>
        <w:tc>
          <w:tcPr>
            <w:tcW w:w="717" w:type="dxa"/>
            <w:shd w:val="clear" w:color="auto" w:fill="auto"/>
            <w:noWrap/>
            <w:vAlign w:val="center"/>
          </w:tcPr>
          <w:p w14:paraId="6B3B3DDD" w14:textId="77777777" w:rsidR="008330D4" w:rsidRPr="00921C95" w:rsidRDefault="008330D4" w:rsidP="00F911A0">
            <w:pPr>
              <w:jc w:val="center"/>
              <w:rPr>
                <w:rFonts w:eastAsia="Times New Roman" w:cs="Times New Roman"/>
                <w:sz w:val="20"/>
                <w:szCs w:val="20"/>
                <w:lang w:eastAsia="en-CA"/>
              </w:rPr>
            </w:pPr>
          </w:p>
        </w:tc>
        <w:tc>
          <w:tcPr>
            <w:tcW w:w="512" w:type="dxa"/>
            <w:shd w:val="clear" w:color="auto" w:fill="auto"/>
            <w:noWrap/>
            <w:vAlign w:val="center"/>
          </w:tcPr>
          <w:p w14:paraId="5AC12A1D" w14:textId="77777777" w:rsidR="008330D4" w:rsidRPr="00921C95" w:rsidRDefault="008330D4" w:rsidP="00F911A0">
            <w:pPr>
              <w:jc w:val="center"/>
              <w:rPr>
                <w:rFonts w:eastAsia="Times New Roman" w:cs="Times New Roman"/>
                <w:sz w:val="20"/>
                <w:szCs w:val="20"/>
                <w:lang w:eastAsia="en-CA"/>
              </w:rPr>
            </w:pPr>
          </w:p>
        </w:tc>
        <w:tc>
          <w:tcPr>
            <w:tcW w:w="567" w:type="dxa"/>
            <w:shd w:val="clear" w:color="auto" w:fill="auto"/>
            <w:noWrap/>
            <w:vAlign w:val="center"/>
          </w:tcPr>
          <w:p w14:paraId="3F798ADA" w14:textId="77777777" w:rsidR="008330D4" w:rsidRPr="00921C95" w:rsidRDefault="008330D4" w:rsidP="00F911A0">
            <w:pPr>
              <w:jc w:val="center"/>
              <w:rPr>
                <w:rFonts w:eastAsia="Times New Roman" w:cs="Times New Roman"/>
                <w:sz w:val="20"/>
                <w:szCs w:val="20"/>
                <w:lang w:eastAsia="en-CA"/>
              </w:rPr>
            </w:pPr>
          </w:p>
        </w:tc>
        <w:tc>
          <w:tcPr>
            <w:tcW w:w="717" w:type="dxa"/>
            <w:shd w:val="clear" w:color="auto" w:fill="auto"/>
            <w:noWrap/>
            <w:vAlign w:val="center"/>
          </w:tcPr>
          <w:p w14:paraId="34D0B1C0" w14:textId="77777777" w:rsidR="008330D4" w:rsidRPr="00921C95" w:rsidRDefault="008330D4" w:rsidP="00F911A0">
            <w:pPr>
              <w:jc w:val="center"/>
              <w:rPr>
                <w:rFonts w:eastAsia="Times New Roman" w:cs="Times New Roman"/>
                <w:sz w:val="20"/>
                <w:szCs w:val="20"/>
                <w:lang w:eastAsia="en-CA"/>
              </w:rPr>
            </w:pPr>
          </w:p>
        </w:tc>
        <w:tc>
          <w:tcPr>
            <w:tcW w:w="559" w:type="dxa"/>
            <w:shd w:val="clear" w:color="auto" w:fill="auto"/>
            <w:noWrap/>
            <w:vAlign w:val="center"/>
          </w:tcPr>
          <w:p w14:paraId="453FE373" w14:textId="77777777" w:rsidR="008330D4" w:rsidRPr="00921C95" w:rsidRDefault="008330D4" w:rsidP="00F911A0">
            <w:pPr>
              <w:jc w:val="center"/>
              <w:rPr>
                <w:rFonts w:eastAsia="Times New Roman" w:cs="Times New Roman"/>
                <w:sz w:val="20"/>
                <w:szCs w:val="20"/>
                <w:lang w:eastAsia="en-CA"/>
              </w:rPr>
            </w:pPr>
          </w:p>
        </w:tc>
        <w:tc>
          <w:tcPr>
            <w:tcW w:w="567" w:type="dxa"/>
            <w:shd w:val="clear" w:color="auto" w:fill="auto"/>
            <w:noWrap/>
            <w:vAlign w:val="center"/>
          </w:tcPr>
          <w:p w14:paraId="3F057E4E" w14:textId="77777777" w:rsidR="008330D4" w:rsidRPr="00921C95" w:rsidRDefault="008330D4" w:rsidP="00F911A0">
            <w:pPr>
              <w:jc w:val="center"/>
              <w:rPr>
                <w:rFonts w:eastAsia="Times New Roman" w:cs="Times New Roman"/>
                <w:sz w:val="20"/>
                <w:szCs w:val="20"/>
                <w:lang w:eastAsia="en-CA"/>
              </w:rPr>
            </w:pPr>
          </w:p>
        </w:tc>
        <w:tc>
          <w:tcPr>
            <w:tcW w:w="567" w:type="dxa"/>
            <w:shd w:val="clear" w:color="auto" w:fill="auto"/>
            <w:noWrap/>
            <w:vAlign w:val="center"/>
          </w:tcPr>
          <w:p w14:paraId="50CB53C5" w14:textId="77777777" w:rsidR="008330D4" w:rsidRPr="00921C95" w:rsidRDefault="008330D4" w:rsidP="00F911A0">
            <w:pPr>
              <w:jc w:val="center"/>
              <w:rPr>
                <w:rFonts w:eastAsia="Times New Roman" w:cs="Times New Roman"/>
                <w:sz w:val="20"/>
                <w:szCs w:val="20"/>
                <w:lang w:eastAsia="en-CA"/>
              </w:rPr>
            </w:pPr>
          </w:p>
        </w:tc>
        <w:tc>
          <w:tcPr>
            <w:tcW w:w="495" w:type="dxa"/>
            <w:shd w:val="clear" w:color="auto" w:fill="auto"/>
            <w:noWrap/>
            <w:vAlign w:val="center"/>
          </w:tcPr>
          <w:p w14:paraId="235999D0" w14:textId="77777777" w:rsidR="008330D4" w:rsidRPr="00921C95" w:rsidRDefault="008330D4" w:rsidP="00F911A0">
            <w:pPr>
              <w:jc w:val="center"/>
              <w:rPr>
                <w:rFonts w:eastAsia="Times New Roman" w:cs="Times New Roman"/>
                <w:sz w:val="20"/>
                <w:szCs w:val="20"/>
                <w:lang w:eastAsia="en-CA"/>
              </w:rPr>
            </w:pPr>
          </w:p>
        </w:tc>
        <w:tc>
          <w:tcPr>
            <w:tcW w:w="497" w:type="dxa"/>
            <w:shd w:val="clear" w:color="auto" w:fill="auto"/>
            <w:noWrap/>
            <w:vAlign w:val="center"/>
          </w:tcPr>
          <w:p w14:paraId="3F6E93F5" w14:textId="77777777" w:rsidR="008330D4" w:rsidRPr="00921C95" w:rsidRDefault="008330D4" w:rsidP="00F911A0">
            <w:pPr>
              <w:jc w:val="center"/>
              <w:rPr>
                <w:rFonts w:eastAsia="Times New Roman" w:cs="Times New Roman"/>
                <w:sz w:val="20"/>
                <w:szCs w:val="20"/>
                <w:lang w:eastAsia="en-CA"/>
              </w:rPr>
            </w:pPr>
          </w:p>
        </w:tc>
        <w:tc>
          <w:tcPr>
            <w:tcW w:w="567" w:type="dxa"/>
            <w:shd w:val="clear" w:color="auto" w:fill="auto"/>
            <w:noWrap/>
            <w:vAlign w:val="center"/>
          </w:tcPr>
          <w:p w14:paraId="102EFE37" w14:textId="77777777" w:rsidR="008330D4" w:rsidRPr="00921C95" w:rsidRDefault="008330D4" w:rsidP="00F911A0">
            <w:pPr>
              <w:jc w:val="center"/>
              <w:rPr>
                <w:rFonts w:eastAsia="Times New Roman" w:cs="Times New Roman"/>
                <w:sz w:val="20"/>
                <w:szCs w:val="20"/>
                <w:lang w:eastAsia="en-CA"/>
              </w:rPr>
            </w:pPr>
          </w:p>
        </w:tc>
        <w:tc>
          <w:tcPr>
            <w:tcW w:w="567" w:type="dxa"/>
            <w:shd w:val="clear" w:color="auto" w:fill="auto"/>
            <w:noWrap/>
            <w:vAlign w:val="center"/>
          </w:tcPr>
          <w:p w14:paraId="75DB4025" w14:textId="77777777" w:rsidR="008330D4" w:rsidRPr="00921C95" w:rsidRDefault="008330D4" w:rsidP="00F911A0">
            <w:pPr>
              <w:jc w:val="center"/>
              <w:rPr>
                <w:rFonts w:eastAsia="Times New Roman" w:cs="Times New Roman"/>
                <w:sz w:val="20"/>
                <w:szCs w:val="20"/>
                <w:lang w:eastAsia="en-CA"/>
              </w:rPr>
            </w:pPr>
          </w:p>
        </w:tc>
        <w:tc>
          <w:tcPr>
            <w:tcW w:w="459" w:type="dxa"/>
            <w:shd w:val="clear" w:color="auto" w:fill="auto"/>
            <w:noWrap/>
            <w:vAlign w:val="center"/>
          </w:tcPr>
          <w:p w14:paraId="7738C62C" w14:textId="77777777" w:rsidR="008330D4" w:rsidRPr="00921C95" w:rsidRDefault="008330D4" w:rsidP="00F911A0">
            <w:pPr>
              <w:jc w:val="center"/>
              <w:rPr>
                <w:rFonts w:eastAsia="Times New Roman" w:cs="Times New Roman"/>
                <w:sz w:val="20"/>
                <w:szCs w:val="20"/>
                <w:lang w:eastAsia="en-CA"/>
              </w:rPr>
            </w:pPr>
          </w:p>
        </w:tc>
      </w:tr>
      <w:tr w:rsidR="00921C95" w:rsidRPr="00921C95" w14:paraId="036BDF2E" w14:textId="77777777" w:rsidTr="00DD02A0">
        <w:trPr>
          <w:trHeight w:val="264"/>
        </w:trPr>
        <w:tc>
          <w:tcPr>
            <w:tcW w:w="1167" w:type="dxa"/>
            <w:shd w:val="clear" w:color="auto" w:fill="auto"/>
            <w:noWrap/>
            <w:vAlign w:val="center"/>
          </w:tcPr>
          <w:p w14:paraId="16D1D03A" w14:textId="3A6CFFBF" w:rsidR="008330D4" w:rsidRPr="00921C95" w:rsidRDefault="008330D4" w:rsidP="00D76FCE">
            <w:pPr>
              <w:rPr>
                <w:rFonts w:eastAsia="Times New Roman" w:cs="Times New Roman"/>
                <w:sz w:val="20"/>
                <w:szCs w:val="20"/>
                <w:lang w:eastAsia="en-CA"/>
              </w:rPr>
            </w:pPr>
          </w:p>
        </w:tc>
        <w:tc>
          <w:tcPr>
            <w:tcW w:w="2476" w:type="dxa"/>
            <w:shd w:val="clear" w:color="auto" w:fill="auto"/>
            <w:noWrap/>
            <w:vAlign w:val="center"/>
            <w:hideMark/>
          </w:tcPr>
          <w:p w14:paraId="0A2DF2AD" w14:textId="77777777" w:rsidR="008330D4" w:rsidRPr="00921C95" w:rsidRDefault="008330D4" w:rsidP="00D76FCE">
            <w:pPr>
              <w:rPr>
                <w:rFonts w:eastAsia="Times New Roman" w:cs="Times New Roman"/>
                <w:sz w:val="20"/>
                <w:szCs w:val="20"/>
                <w:lang w:eastAsia="en-CA"/>
              </w:rPr>
            </w:pPr>
            <w:r w:rsidRPr="00921C95">
              <w:rPr>
                <w:rFonts w:eastAsia="Times New Roman" w:cs="Times New Roman"/>
                <w:sz w:val="20"/>
                <w:szCs w:val="20"/>
                <w:lang w:eastAsia="en-CA"/>
              </w:rPr>
              <w:t>Wild age-0 sockeye</w:t>
            </w:r>
          </w:p>
        </w:tc>
        <w:tc>
          <w:tcPr>
            <w:tcW w:w="461" w:type="dxa"/>
            <w:shd w:val="clear" w:color="auto" w:fill="auto"/>
            <w:noWrap/>
            <w:vAlign w:val="center"/>
          </w:tcPr>
          <w:p w14:paraId="1FC393C4" w14:textId="4694F19B" w:rsidR="008330D4" w:rsidRPr="00921C95" w:rsidRDefault="008330D4" w:rsidP="00154BD7">
            <w:pPr>
              <w:jc w:val="right"/>
              <w:rPr>
                <w:rFonts w:eastAsia="Times New Roman" w:cs="Times New Roman"/>
                <w:b/>
                <w:bCs/>
                <w:sz w:val="20"/>
                <w:szCs w:val="20"/>
                <w:lang w:eastAsia="en-CA"/>
              </w:rPr>
            </w:pPr>
          </w:p>
        </w:tc>
        <w:tc>
          <w:tcPr>
            <w:tcW w:w="631" w:type="dxa"/>
            <w:shd w:val="clear" w:color="auto" w:fill="auto"/>
            <w:noWrap/>
            <w:vAlign w:val="center"/>
          </w:tcPr>
          <w:p w14:paraId="2D089388" w14:textId="52C40F8A" w:rsidR="008330D4" w:rsidRPr="00921C95" w:rsidRDefault="008330D4" w:rsidP="00F911A0">
            <w:pPr>
              <w:jc w:val="center"/>
              <w:rPr>
                <w:rFonts w:eastAsia="Times New Roman" w:cs="Times New Roman"/>
                <w:sz w:val="20"/>
                <w:szCs w:val="20"/>
                <w:lang w:eastAsia="en-CA"/>
              </w:rPr>
            </w:pPr>
          </w:p>
        </w:tc>
        <w:tc>
          <w:tcPr>
            <w:tcW w:w="747" w:type="dxa"/>
            <w:shd w:val="clear" w:color="auto" w:fill="auto"/>
            <w:noWrap/>
            <w:vAlign w:val="center"/>
          </w:tcPr>
          <w:p w14:paraId="3D108D44" w14:textId="0465DC60" w:rsidR="008330D4" w:rsidRPr="00921C95" w:rsidRDefault="008330D4" w:rsidP="00F911A0">
            <w:pPr>
              <w:jc w:val="center"/>
              <w:rPr>
                <w:rFonts w:eastAsia="Times New Roman" w:cs="Times New Roman"/>
                <w:sz w:val="20"/>
                <w:szCs w:val="20"/>
                <w:lang w:eastAsia="en-CA"/>
              </w:rPr>
            </w:pPr>
          </w:p>
        </w:tc>
        <w:tc>
          <w:tcPr>
            <w:tcW w:w="747" w:type="dxa"/>
            <w:shd w:val="clear" w:color="auto" w:fill="auto"/>
            <w:noWrap/>
            <w:vAlign w:val="center"/>
          </w:tcPr>
          <w:p w14:paraId="3F0840C5" w14:textId="7D6E1D45" w:rsidR="008330D4" w:rsidRPr="00921C95" w:rsidRDefault="008330D4" w:rsidP="00F911A0">
            <w:pPr>
              <w:jc w:val="center"/>
              <w:rPr>
                <w:rFonts w:eastAsia="Times New Roman" w:cs="Times New Roman"/>
                <w:sz w:val="20"/>
                <w:szCs w:val="20"/>
                <w:lang w:eastAsia="en-CA"/>
              </w:rPr>
            </w:pPr>
          </w:p>
        </w:tc>
        <w:tc>
          <w:tcPr>
            <w:tcW w:w="495" w:type="dxa"/>
            <w:shd w:val="clear" w:color="auto" w:fill="auto"/>
            <w:noWrap/>
            <w:vAlign w:val="center"/>
          </w:tcPr>
          <w:p w14:paraId="3AA9A1F4" w14:textId="34320171" w:rsidR="008330D4" w:rsidRPr="00921C95" w:rsidRDefault="008330D4" w:rsidP="00F911A0">
            <w:pPr>
              <w:jc w:val="center"/>
              <w:rPr>
                <w:rFonts w:eastAsia="Times New Roman" w:cs="Times New Roman"/>
                <w:sz w:val="20"/>
                <w:szCs w:val="20"/>
                <w:lang w:eastAsia="en-CA"/>
              </w:rPr>
            </w:pPr>
          </w:p>
        </w:tc>
        <w:tc>
          <w:tcPr>
            <w:tcW w:w="717" w:type="dxa"/>
            <w:shd w:val="clear" w:color="auto" w:fill="auto"/>
            <w:noWrap/>
            <w:vAlign w:val="center"/>
          </w:tcPr>
          <w:p w14:paraId="18B6E60F" w14:textId="0D1D32C9" w:rsidR="008330D4" w:rsidRPr="00921C95" w:rsidRDefault="008330D4" w:rsidP="00F911A0">
            <w:pPr>
              <w:jc w:val="center"/>
              <w:rPr>
                <w:rFonts w:eastAsia="Times New Roman" w:cs="Times New Roman"/>
                <w:sz w:val="20"/>
                <w:szCs w:val="20"/>
                <w:lang w:eastAsia="en-CA"/>
              </w:rPr>
            </w:pPr>
          </w:p>
        </w:tc>
        <w:tc>
          <w:tcPr>
            <w:tcW w:w="512" w:type="dxa"/>
            <w:shd w:val="clear" w:color="auto" w:fill="auto"/>
            <w:noWrap/>
            <w:vAlign w:val="center"/>
          </w:tcPr>
          <w:p w14:paraId="3BA48DD0" w14:textId="1EE9DF03" w:rsidR="008330D4" w:rsidRPr="00921C95" w:rsidRDefault="008330D4" w:rsidP="00F911A0">
            <w:pPr>
              <w:jc w:val="center"/>
              <w:rPr>
                <w:rFonts w:eastAsia="Times New Roman" w:cs="Times New Roman"/>
                <w:sz w:val="20"/>
                <w:szCs w:val="20"/>
                <w:lang w:eastAsia="en-CA"/>
              </w:rPr>
            </w:pPr>
          </w:p>
        </w:tc>
        <w:tc>
          <w:tcPr>
            <w:tcW w:w="567" w:type="dxa"/>
            <w:shd w:val="clear" w:color="auto" w:fill="auto"/>
            <w:noWrap/>
            <w:vAlign w:val="center"/>
          </w:tcPr>
          <w:p w14:paraId="32E13F87" w14:textId="59C969BA" w:rsidR="008330D4" w:rsidRPr="00921C95" w:rsidRDefault="008330D4" w:rsidP="00F911A0">
            <w:pPr>
              <w:jc w:val="center"/>
              <w:rPr>
                <w:rFonts w:eastAsia="Times New Roman" w:cs="Times New Roman"/>
                <w:sz w:val="20"/>
                <w:szCs w:val="20"/>
                <w:lang w:eastAsia="en-CA"/>
              </w:rPr>
            </w:pPr>
          </w:p>
        </w:tc>
        <w:tc>
          <w:tcPr>
            <w:tcW w:w="717" w:type="dxa"/>
            <w:shd w:val="clear" w:color="auto" w:fill="auto"/>
            <w:noWrap/>
            <w:vAlign w:val="center"/>
          </w:tcPr>
          <w:p w14:paraId="064EE527" w14:textId="745AC877" w:rsidR="008330D4" w:rsidRPr="00921C95" w:rsidRDefault="008330D4" w:rsidP="00F911A0">
            <w:pPr>
              <w:jc w:val="center"/>
              <w:rPr>
                <w:rFonts w:eastAsia="Times New Roman" w:cs="Times New Roman"/>
                <w:sz w:val="20"/>
                <w:szCs w:val="20"/>
                <w:lang w:eastAsia="en-CA"/>
              </w:rPr>
            </w:pPr>
          </w:p>
        </w:tc>
        <w:tc>
          <w:tcPr>
            <w:tcW w:w="559" w:type="dxa"/>
            <w:shd w:val="clear" w:color="auto" w:fill="auto"/>
            <w:noWrap/>
            <w:vAlign w:val="center"/>
          </w:tcPr>
          <w:p w14:paraId="1BB9CB1B" w14:textId="05DC6D53" w:rsidR="008330D4" w:rsidRPr="00921C95" w:rsidRDefault="008330D4" w:rsidP="00F911A0">
            <w:pPr>
              <w:jc w:val="center"/>
              <w:rPr>
                <w:rFonts w:eastAsia="Times New Roman" w:cs="Times New Roman"/>
                <w:sz w:val="20"/>
                <w:szCs w:val="20"/>
                <w:lang w:eastAsia="en-CA"/>
              </w:rPr>
            </w:pPr>
          </w:p>
        </w:tc>
        <w:tc>
          <w:tcPr>
            <w:tcW w:w="567" w:type="dxa"/>
            <w:shd w:val="clear" w:color="auto" w:fill="auto"/>
            <w:noWrap/>
            <w:vAlign w:val="center"/>
          </w:tcPr>
          <w:p w14:paraId="41B19EA7" w14:textId="74A8AC07" w:rsidR="008330D4" w:rsidRPr="00921C95" w:rsidRDefault="008330D4" w:rsidP="00F911A0">
            <w:pPr>
              <w:jc w:val="center"/>
              <w:rPr>
                <w:rFonts w:eastAsia="Times New Roman" w:cs="Times New Roman"/>
                <w:sz w:val="20"/>
                <w:szCs w:val="20"/>
                <w:lang w:eastAsia="en-CA"/>
              </w:rPr>
            </w:pPr>
          </w:p>
        </w:tc>
        <w:tc>
          <w:tcPr>
            <w:tcW w:w="567" w:type="dxa"/>
            <w:shd w:val="clear" w:color="auto" w:fill="auto"/>
            <w:noWrap/>
            <w:vAlign w:val="center"/>
          </w:tcPr>
          <w:p w14:paraId="56205052" w14:textId="198A95FC" w:rsidR="008330D4" w:rsidRPr="00921C95" w:rsidRDefault="008330D4" w:rsidP="00F911A0">
            <w:pPr>
              <w:jc w:val="center"/>
              <w:rPr>
                <w:rFonts w:eastAsia="Times New Roman" w:cs="Times New Roman"/>
                <w:sz w:val="20"/>
                <w:szCs w:val="20"/>
                <w:lang w:eastAsia="en-CA"/>
              </w:rPr>
            </w:pPr>
          </w:p>
        </w:tc>
        <w:tc>
          <w:tcPr>
            <w:tcW w:w="495" w:type="dxa"/>
            <w:shd w:val="clear" w:color="auto" w:fill="auto"/>
            <w:noWrap/>
            <w:vAlign w:val="center"/>
          </w:tcPr>
          <w:p w14:paraId="30B649F5" w14:textId="46FE0174" w:rsidR="008330D4" w:rsidRPr="00921C95" w:rsidRDefault="008330D4" w:rsidP="00F911A0">
            <w:pPr>
              <w:jc w:val="center"/>
              <w:rPr>
                <w:rFonts w:eastAsia="Times New Roman" w:cs="Times New Roman"/>
                <w:sz w:val="20"/>
                <w:szCs w:val="20"/>
                <w:lang w:eastAsia="en-CA"/>
              </w:rPr>
            </w:pPr>
          </w:p>
        </w:tc>
        <w:tc>
          <w:tcPr>
            <w:tcW w:w="497" w:type="dxa"/>
            <w:shd w:val="clear" w:color="auto" w:fill="auto"/>
            <w:noWrap/>
            <w:vAlign w:val="center"/>
          </w:tcPr>
          <w:p w14:paraId="5C40129F" w14:textId="6F4862AA" w:rsidR="008330D4" w:rsidRPr="00921C95" w:rsidRDefault="008330D4" w:rsidP="00F911A0">
            <w:pPr>
              <w:jc w:val="center"/>
              <w:rPr>
                <w:rFonts w:eastAsia="Times New Roman" w:cs="Times New Roman"/>
                <w:sz w:val="20"/>
                <w:szCs w:val="20"/>
                <w:lang w:eastAsia="en-CA"/>
              </w:rPr>
            </w:pPr>
          </w:p>
        </w:tc>
        <w:tc>
          <w:tcPr>
            <w:tcW w:w="567" w:type="dxa"/>
            <w:shd w:val="clear" w:color="auto" w:fill="auto"/>
            <w:noWrap/>
            <w:vAlign w:val="center"/>
          </w:tcPr>
          <w:p w14:paraId="211736B4" w14:textId="0BD11612" w:rsidR="008330D4" w:rsidRPr="00921C95" w:rsidRDefault="008330D4" w:rsidP="00F911A0">
            <w:pPr>
              <w:jc w:val="center"/>
              <w:rPr>
                <w:rFonts w:eastAsia="Times New Roman" w:cs="Times New Roman"/>
                <w:sz w:val="20"/>
                <w:szCs w:val="20"/>
                <w:lang w:eastAsia="en-CA"/>
              </w:rPr>
            </w:pPr>
          </w:p>
        </w:tc>
        <w:tc>
          <w:tcPr>
            <w:tcW w:w="567" w:type="dxa"/>
            <w:shd w:val="clear" w:color="auto" w:fill="auto"/>
            <w:noWrap/>
            <w:vAlign w:val="center"/>
          </w:tcPr>
          <w:p w14:paraId="129A622C" w14:textId="6D846985" w:rsidR="008330D4" w:rsidRPr="00921C95" w:rsidRDefault="008330D4" w:rsidP="00F911A0">
            <w:pPr>
              <w:jc w:val="center"/>
              <w:rPr>
                <w:rFonts w:eastAsia="Times New Roman" w:cs="Times New Roman"/>
                <w:sz w:val="20"/>
                <w:szCs w:val="20"/>
                <w:lang w:eastAsia="en-CA"/>
              </w:rPr>
            </w:pPr>
          </w:p>
        </w:tc>
        <w:tc>
          <w:tcPr>
            <w:tcW w:w="459" w:type="dxa"/>
            <w:shd w:val="clear" w:color="auto" w:fill="auto"/>
            <w:noWrap/>
            <w:vAlign w:val="center"/>
          </w:tcPr>
          <w:p w14:paraId="47B4F01A" w14:textId="4DB32AF9" w:rsidR="008330D4" w:rsidRPr="00921C95" w:rsidRDefault="008330D4" w:rsidP="00F911A0">
            <w:pPr>
              <w:jc w:val="center"/>
              <w:rPr>
                <w:rFonts w:eastAsia="Times New Roman" w:cs="Times New Roman"/>
                <w:sz w:val="20"/>
                <w:szCs w:val="20"/>
                <w:lang w:eastAsia="en-CA"/>
              </w:rPr>
            </w:pPr>
          </w:p>
        </w:tc>
      </w:tr>
      <w:tr w:rsidR="00921C95" w:rsidRPr="00921C95" w14:paraId="06B936F7" w14:textId="77777777" w:rsidTr="00DD02A0">
        <w:trPr>
          <w:trHeight w:val="264"/>
        </w:trPr>
        <w:tc>
          <w:tcPr>
            <w:tcW w:w="1167" w:type="dxa"/>
            <w:shd w:val="clear" w:color="auto" w:fill="auto"/>
            <w:noWrap/>
            <w:vAlign w:val="center"/>
          </w:tcPr>
          <w:p w14:paraId="5C5D90FF" w14:textId="77777777" w:rsidR="008330D4" w:rsidRPr="00921C95" w:rsidRDefault="008330D4" w:rsidP="00D76FCE">
            <w:pPr>
              <w:rPr>
                <w:rFonts w:eastAsia="Times New Roman" w:cs="Times New Roman"/>
                <w:sz w:val="20"/>
                <w:szCs w:val="20"/>
                <w:lang w:eastAsia="en-CA"/>
              </w:rPr>
            </w:pPr>
          </w:p>
        </w:tc>
        <w:tc>
          <w:tcPr>
            <w:tcW w:w="2476" w:type="dxa"/>
            <w:shd w:val="clear" w:color="auto" w:fill="auto"/>
            <w:noWrap/>
            <w:vAlign w:val="center"/>
            <w:hideMark/>
          </w:tcPr>
          <w:p w14:paraId="0C9063B3" w14:textId="77777777" w:rsidR="008330D4" w:rsidRPr="00921C95" w:rsidRDefault="008330D4" w:rsidP="00D76FCE">
            <w:pPr>
              <w:rPr>
                <w:rFonts w:eastAsia="Times New Roman" w:cs="Times New Roman"/>
                <w:sz w:val="20"/>
                <w:szCs w:val="20"/>
                <w:lang w:eastAsia="en-CA"/>
              </w:rPr>
            </w:pPr>
            <w:r w:rsidRPr="00921C95">
              <w:rPr>
                <w:rFonts w:eastAsia="Times New Roman" w:cs="Times New Roman"/>
                <w:sz w:val="20"/>
                <w:szCs w:val="20"/>
                <w:lang w:eastAsia="en-CA"/>
              </w:rPr>
              <w:t>Hatchery age-0 sockeye</w:t>
            </w:r>
          </w:p>
        </w:tc>
        <w:tc>
          <w:tcPr>
            <w:tcW w:w="461" w:type="dxa"/>
            <w:shd w:val="clear" w:color="auto" w:fill="auto"/>
            <w:noWrap/>
            <w:vAlign w:val="center"/>
          </w:tcPr>
          <w:p w14:paraId="1A4D946F" w14:textId="7047802B" w:rsidR="008330D4" w:rsidRPr="00921C95" w:rsidRDefault="008330D4" w:rsidP="00154BD7">
            <w:pPr>
              <w:jc w:val="right"/>
              <w:rPr>
                <w:rFonts w:eastAsia="Times New Roman" w:cs="Times New Roman"/>
                <w:b/>
                <w:bCs/>
                <w:sz w:val="20"/>
                <w:szCs w:val="20"/>
                <w:lang w:eastAsia="en-CA"/>
              </w:rPr>
            </w:pPr>
          </w:p>
        </w:tc>
        <w:tc>
          <w:tcPr>
            <w:tcW w:w="631" w:type="dxa"/>
            <w:shd w:val="clear" w:color="auto" w:fill="auto"/>
            <w:noWrap/>
            <w:vAlign w:val="center"/>
          </w:tcPr>
          <w:p w14:paraId="2D4427F6" w14:textId="4AEC8F6F" w:rsidR="008330D4" w:rsidRPr="00921C95" w:rsidRDefault="008330D4" w:rsidP="00F911A0">
            <w:pPr>
              <w:jc w:val="center"/>
              <w:rPr>
                <w:rFonts w:eastAsia="Times New Roman" w:cs="Times New Roman"/>
                <w:sz w:val="20"/>
                <w:szCs w:val="20"/>
                <w:lang w:eastAsia="en-CA"/>
              </w:rPr>
            </w:pPr>
          </w:p>
        </w:tc>
        <w:tc>
          <w:tcPr>
            <w:tcW w:w="747" w:type="dxa"/>
            <w:shd w:val="clear" w:color="auto" w:fill="auto"/>
            <w:noWrap/>
            <w:vAlign w:val="center"/>
          </w:tcPr>
          <w:p w14:paraId="2ABDE6B4" w14:textId="31B6BFE5" w:rsidR="008330D4" w:rsidRPr="00921C95" w:rsidRDefault="008330D4" w:rsidP="00F911A0">
            <w:pPr>
              <w:jc w:val="center"/>
              <w:rPr>
                <w:rFonts w:eastAsia="Times New Roman" w:cs="Times New Roman"/>
                <w:sz w:val="20"/>
                <w:szCs w:val="20"/>
                <w:lang w:eastAsia="en-CA"/>
              </w:rPr>
            </w:pPr>
          </w:p>
        </w:tc>
        <w:tc>
          <w:tcPr>
            <w:tcW w:w="747" w:type="dxa"/>
            <w:shd w:val="clear" w:color="auto" w:fill="auto"/>
            <w:noWrap/>
            <w:vAlign w:val="center"/>
          </w:tcPr>
          <w:p w14:paraId="5248552A" w14:textId="082294E5" w:rsidR="008330D4" w:rsidRPr="00921C95" w:rsidRDefault="008330D4" w:rsidP="00F911A0">
            <w:pPr>
              <w:jc w:val="center"/>
              <w:rPr>
                <w:rFonts w:eastAsia="Times New Roman" w:cs="Times New Roman"/>
                <w:sz w:val="20"/>
                <w:szCs w:val="20"/>
                <w:lang w:eastAsia="en-CA"/>
              </w:rPr>
            </w:pPr>
          </w:p>
        </w:tc>
        <w:tc>
          <w:tcPr>
            <w:tcW w:w="495" w:type="dxa"/>
            <w:shd w:val="clear" w:color="auto" w:fill="auto"/>
            <w:noWrap/>
            <w:vAlign w:val="center"/>
          </w:tcPr>
          <w:p w14:paraId="3BF81AED" w14:textId="0117C664" w:rsidR="008330D4" w:rsidRPr="00921C95" w:rsidRDefault="008330D4" w:rsidP="00F911A0">
            <w:pPr>
              <w:jc w:val="center"/>
              <w:rPr>
                <w:rFonts w:eastAsia="Times New Roman" w:cs="Times New Roman"/>
                <w:sz w:val="20"/>
                <w:szCs w:val="20"/>
                <w:lang w:eastAsia="en-CA"/>
              </w:rPr>
            </w:pPr>
          </w:p>
        </w:tc>
        <w:tc>
          <w:tcPr>
            <w:tcW w:w="717" w:type="dxa"/>
            <w:shd w:val="clear" w:color="auto" w:fill="auto"/>
            <w:noWrap/>
            <w:vAlign w:val="center"/>
          </w:tcPr>
          <w:p w14:paraId="382DDACD" w14:textId="0211D4A7" w:rsidR="008330D4" w:rsidRPr="00921C95" w:rsidRDefault="008330D4" w:rsidP="00F911A0">
            <w:pPr>
              <w:jc w:val="center"/>
              <w:rPr>
                <w:rFonts w:eastAsia="Times New Roman" w:cs="Times New Roman"/>
                <w:sz w:val="20"/>
                <w:szCs w:val="20"/>
                <w:lang w:eastAsia="en-CA"/>
              </w:rPr>
            </w:pPr>
          </w:p>
        </w:tc>
        <w:tc>
          <w:tcPr>
            <w:tcW w:w="512" w:type="dxa"/>
            <w:shd w:val="clear" w:color="auto" w:fill="auto"/>
            <w:noWrap/>
            <w:vAlign w:val="center"/>
          </w:tcPr>
          <w:p w14:paraId="522FC91B" w14:textId="0618D78C" w:rsidR="008330D4" w:rsidRPr="00921C95" w:rsidRDefault="008330D4" w:rsidP="00F911A0">
            <w:pPr>
              <w:jc w:val="center"/>
              <w:rPr>
                <w:rFonts w:eastAsia="Times New Roman" w:cs="Times New Roman"/>
                <w:sz w:val="20"/>
                <w:szCs w:val="20"/>
                <w:lang w:eastAsia="en-CA"/>
              </w:rPr>
            </w:pPr>
          </w:p>
        </w:tc>
        <w:tc>
          <w:tcPr>
            <w:tcW w:w="567" w:type="dxa"/>
            <w:shd w:val="clear" w:color="auto" w:fill="auto"/>
            <w:noWrap/>
            <w:vAlign w:val="center"/>
          </w:tcPr>
          <w:p w14:paraId="0E42FA76" w14:textId="5A4AE3FA" w:rsidR="008330D4" w:rsidRPr="00921C95" w:rsidRDefault="008330D4" w:rsidP="00F911A0">
            <w:pPr>
              <w:jc w:val="center"/>
              <w:rPr>
                <w:rFonts w:eastAsia="Times New Roman" w:cs="Times New Roman"/>
                <w:sz w:val="20"/>
                <w:szCs w:val="20"/>
                <w:lang w:eastAsia="en-CA"/>
              </w:rPr>
            </w:pPr>
          </w:p>
        </w:tc>
        <w:tc>
          <w:tcPr>
            <w:tcW w:w="717" w:type="dxa"/>
            <w:shd w:val="clear" w:color="auto" w:fill="auto"/>
            <w:noWrap/>
            <w:vAlign w:val="center"/>
          </w:tcPr>
          <w:p w14:paraId="3A8F38B0" w14:textId="6E7A0626" w:rsidR="008330D4" w:rsidRPr="00921C95" w:rsidRDefault="008330D4" w:rsidP="00F911A0">
            <w:pPr>
              <w:jc w:val="center"/>
              <w:rPr>
                <w:rFonts w:eastAsia="Times New Roman" w:cs="Times New Roman"/>
                <w:sz w:val="20"/>
                <w:szCs w:val="20"/>
                <w:lang w:eastAsia="en-CA"/>
              </w:rPr>
            </w:pPr>
          </w:p>
        </w:tc>
        <w:tc>
          <w:tcPr>
            <w:tcW w:w="559" w:type="dxa"/>
            <w:shd w:val="clear" w:color="auto" w:fill="auto"/>
            <w:noWrap/>
            <w:vAlign w:val="center"/>
          </w:tcPr>
          <w:p w14:paraId="237E9E24" w14:textId="3996EFCB" w:rsidR="008330D4" w:rsidRPr="00921C95" w:rsidRDefault="008330D4" w:rsidP="00F911A0">
            <w:pPr>
              <w:jc w:val="center"/>
              <w:rPr>
                <w:rFonts w:eastAsia="Times New Roman" w:cs="Times New Roman"/>
                <w:sz w:val="20"/>
                <w:szCs w:val="20"/>
                <w:lang w:eastAsia="en-CA"/>
              </w:rPr>
            </w:pPr>
          </w:p>
        </w:tc>
        <w:tc>
          <w:tcPr>
            <w:tcW w:w="567" w:type="dxa"/>
            <w:shd w:val="clear" w:color="auto" w:fill="auto"/>
            <w:noWrap/>
            <w:vAlign w:val="center"/>
          </w:tcPr>
          <w:p w14:paraId="4B859BA0" w14:textId="051CB6A1" w:rsidR="008330D4" w:rsidRPr="00921C95" w:rsidRDefault="008330D4" w:rsidP="00F911A0">
            <w:pPr>
              <w:jc w:val="center"/>
              <w:rPr>
                <w:rFonts w:eastAsia="Times New Roman" w:cs="Times New Roman"/>
                <w:sz w:val="20"/>
                <w:szCs w:val="20"/>
                <w:lang w:eastAsia="en-CA"/>
              </w:rPr>
            </w:pPr>
          </w:p>
        </w:tc>
        <w:tc>
          <w:tcPr>
            <w:tcW w:w="567" w:type="dxa"/>
            <w:shd w:val="clear" w:color="auto" w:fill="auto"/>
            <w:noWrap/>
            <w:vAlign w:val="center"/>
          </w:tcPr>
          <w:p w14:paraId="5FB02D14" w14:textId="55F72394" w:rsidR="008330D4" w:rsidRPr="00921C95" w:rsidRDefault="008330D4" w:rsidP="00F911A0">
            <w:pPr>
              <w:jc w:val="center"/>
              <w:rPr>
                <w:rFonts w:eastAsia="Times New Roman" w:cs="Times New Roman"/>
                <w:sz w:val="20"/>
                <w:szCs w:val="20"/>
                <w:lang w:eastAsia="en-CA"/>
              </w:rPr>
            </w:pPr>
          </w:p>
        </w:tc>
        <w:tc>
          <w:tcPr>
            <w:tcW w:w="495" w:type="dxa"/>
            <w:shd w:val="clear" w:color="auto" w:fill="auto"/>
            <w:noWrap/>
            <w:vAlign w:val="center"/>
          </w:tcPr>
          <w:p w14:paraId="04BE3DF2" w14:textId="11E69537" w:rsidR="008330D4" w:rsidRPr="00921C95" w:rsidRDefault="008330D4" w:rsidP="00F911A0">
            <w:pPr>
              <w:jc w:val="center"/>
              <w:rPr>
                <w:rFonts w:eastAsia="Times New Roman" w:cs="Times New Roman"/>
                <w:sz w:val="20"/>
                <w:szCs w:val="20"/>
                <w:lang w:eastAsia="en-CA"/>
              </w:rPr>
            </w:pPr>
          </w:p>
        </w:tc>
        <w:tc>
          <w:tcPr>
            <w:tcW w:w="497" w:type="dxa"/>
            <w:shd w:val="clear" w:color="auto" w:fill="auto"/>
            <w:noWrap/>
            <w:vAlign w:val="center"/>
          </w:tcPr>
          <w:p w14:paraId="115B330D" w14:textId="280639DD" w:rsidR="008330D4" w:rsidRPr="00921C95" w:rsidRDefault="008330D4" w:rsidP="00F911A0">
            <w:pPr>
              <w:jc w:val="center"/>
              <w:rPr>
                <w:rFonts w:eastAsia="Times New Roman" w:cs="Times New Roman"/>
                <w:sz w:val="20"/>
                <w:szCs w:val="20"/>
                <w:lang w:eastAsia="en-CA"/>
              </w:rPr>
            </w:pPr>
          </w:p>
        </w:tc>
        <w:tc>
          <w:tcPr>
            <w:tcW w:w="567" w:type="dxa"/>
            <w:shd w:val="clear" w:color="auto" w:fill="auto"/>
            <w:noWrap/>
            <w:vAlign w:val="center"/>
          </w:tcPr>
          <w:p w14:paraId="72C22DCC" w14:textId="0620811F" w:rsidR="008330D4" w:rsidRPr="00921C95" w:rsidRDefault="008330D4" w:rsidP="00F911A0">
            <w:pPr>
              <w:jc w:val="center"/>
              <w:rPr>
                <w:rFonts w:eastAsia="Times New Roman" w:cs="Times New Roman"/>
                <w:sz w:val="20"/>
                <w:szCs w:val="20"/>
                <w:lang w:eastAsia="en-CA"/>
              </w:rPr>
            </w:pPr>
          </w:p>
        </w:tc>
        <w:tc>
          <w:tcPr>
            <w:tcW w:w="567" w:type="dxa"/>
            <w:shd w:val="clear" w:color="auto" w:fill="auto"/>
            <w:noWrap/>
            <w:vAlign w:val="center"/>
          </w:tcPr>
          <w:p w14:paraId="1E63CE2B" w14:textId="027CBB0D" w:rsidR="008330D4" w:rsidRPr="00921C95" w:rsidRDefault="008330D4" w:rsidP="00F911A0">
            <w:pPr>
              <w:jc w:val="center"/>
              <w:rPr>
                <w:rFonts w:eastAsia="Times New Roman" w:cs="Times New Roman"/>
                <w:sz w:val="20"/>
                <w:szCs w:val="20"/>
                <w:lang w:eastAsia="en-CA"/>
              </w:rPr>
            </w:pPr>
          </w:p>
        </w:tc>
        <w:tc>
          <w:tcPr>
            <w:tcW w:w="459" w:type="dxa"/>
            <w:shd w:val="clear" w:color="auto" w:fill="auto"/>
            <w:noWrap/>
            <w:vAlign w:val="center"/>
          </w:tcPr>
          <w:p w14:paraId="75E90030" w14:textId="5B05A44B" w:rsidR="008330D4" w:rsidRPr="00921C95" w:rsidRDefault="008330D4" w:rsidP="00F911A0">
            <w:pPr>
              <w:jc w:val="center"/>
              <w:rPr>
                <w:rFonts w:eastAsia="Times New Roman" w:cs="Times New Roman"/>
                <w:sz w:val="20"/>
                <w:szCs w:val="20"/>
                <w:lang w:eastAsia="en-CA"/>
              </w:rPr>
            </w:pPr>
          </w:p>
        </w:tc>
      </w:tr>
      <w:tr w:rsidR="00921C95" w:rsidRPr="00921C95" w14:paraId="5EAD505B" w14:textId="77777777" w:rsidTr="00DD02A0">
        <w:trPr>
          <w:trHeight w:val="264"/>
        </w:trPr>
        <w:tc>
          <w:tcPr>
            <w:tcW w:w="1167" w:type="dxa"/>
            <w:shd w:val="clear" w:color="auto" w:fill="auto"/>
            <w:noWrap/>
            <w:vAlign w:val="center"/>
            <w:hideMark/>
          </w:tcPr>
          <w:p w14:paraId="0A7E4939" w14:textId="77777777" w:rsidR="008330D4" w:rsidRPr="00921C95" w:rsidRDefault="008330D4" w:rsidP="00D76FCE">
            <w:pPr>
              <w:rPr>
                <w:rFonts w:eastAsia="Times New Roman" w:cs="Times New Roman"/>
                <w:sz w:val="20"/>
                <w:szCs w:val="20"/>
                <w:lang w:eastAsia="en-CA"/>
              </w:rPr>
            </w:pPr>
          </w:p>
        </w:tc>
        <w:tc>
          <w:tcPr>
            <w:tcW w:w="2476" w:type="dxa"/>
            <w:shd w:val="clear" w:color="auto" w:fill="auto"/>
            <w:noWrap/>
            <w:vAlign w:val="center"/>
            <w:hideMark/>
          </w:tcPr>
          <w:p w14:paraId="29CBB89F" w14:textId="77777777" w:rsidR="008330D4" w:rsidRPr="00921C95" w:rsidRDefault="008330D4" w:rsidP="00D76FCE">
            <w:pPr>
              <w:rPr>
                <w:rFonts w:eastAsia="Times New Roman" w:cs="Times New Roman"/>
                <w:sz w:val="20"/>
                <w:szCs w:val="20"/>
                <w:lang w:eastAsia="en-CA"/>
              </w:rPr>
            </w:pPr>
            <w:r w:rsidRPr="00921C95">
              <w:rPr>
                <w:rFonts w:eastAsia="Times New Roman" w:cs="Times New Roman"/>
                <w:sz w:val="20"/>
                <w:szCs w:val="20"/>
                <w:lang w:eastAsia="en-CA"/>
              </w:rPr>
              <w:t>Age 1 nerkids</w:t>
            </w:r>
          </w:p>
        </w:tc>
        <w:tc>
          <w:tcPr>
            <w:tcW w:w="461" w:type="dxa"/>
            <w:shd w:val="clear" w:color="auto" w:fill="auto"/>
            <w:noWrap/>
            <w:vAlign w:val="center"/>
          </w:tcPr>
          <w:p w14:paraId="077665FC" w14:textId="286B6965" w:rsidR="008330D4" w:rsidRPr="00921C95" w:rsidRDefault="008330D4" w:rsidP="00154BD7">
            <w:pPr>
              <w:jc w:val="right"/>
              <w:rPr>
                <w:rFonts w:eastAsia="Times New Roman" w:cs="Times New Roman"/>
                <w:b/>
                <w:bCs/>
                <w:sz w:val="20"/>
                <w:szCs w:val="20"/>
                <w:lang w:eastAsia="en-CA"/>
              </w:rPr>
            </w:pPr>
          </w:p>
        </w:tc>
        <w:tc>
          <w:tcPr>
            <w:tcW w:w="631" w:type="dxa"/>
            <w:shd w:val="clear" w:color="auto" w:fill="auto"/>
            <w:noWrap/>
            <w:vAlign w:val="center"/>
          </w:tcPr>
          <w:p w14:paraId="64332D31" w14:textId="5D15CD22" w:rsidR="008330D4" w:rsidRPr="00921C95" w:rsidRDefault="008330D4" w:rsidP="00F911A0">
            <w:pPr>
              <w:jc w:val="center"/>
              <w:rPr>
                <w:rFonts w:eastAsia="Times New Roman" w:cs="Times New Roman"/>
                <w:sz w:val="20"/>
                <w:szCs w:val="20"/>
                <w:lang w:eastAsia="en-CA"/>
              </w:rPr>
            </w:pPr>
          </w:p>
        </w:tc>
        <w:tc>
          <w:tcPr>
            <w:tcW w:w="747" w:type="dxa"/>
            <w:shd w:val="clear" w:color="auto" w:fill="auto"/>
            <w:noWrap/>
            <w:vAlign w:val="center"/>
          </w:tcPr>
          <w:p w14:paraId="1A5996EE" w14:textId="791CB341" w:rsidR="008330D4" w:rsidRPr="00921C95" w:rsidRDefault="008330D4" w:rsidP="00F911A0">
            <w:pPr>
              <w:jc w:val="center"/>
              <w:rPr>
                <w:rFonts w:eastAsia="Times New Roman" w:cs="Times New Roman"/>
                <w:sz w:val="20"/>
                <w:szCs w:val="20"/>
                <w:lang w:eastAsia="en-CA"/>
              </w:rPr>
            </w:pPr>
          </w:p>
        </w:tc>
        <w:tc>
          <w:tcPr>
            <w:tcW w:w="747" w:type="dxa"/>
            <w:shd w:val="clear" w:color="auto" w:fill="auto"/>
            <w:noWrap/>
            <w:vAlign w:val="center"/>
          </w:tcPr>
          <w:p w14:paraId="79FFF20A" w14:textId="33F27FC7" w:rsidR="008330D4" w:rsidRPr="00921C95" w:rsidRDefault="008330D4" w:rsidP="00F911A0">
            <w:pPr>
              <w:jc w:val="center"/>
              <w:rPr>
                <w:rFonts w:eastAsia="Times New Roman" w:cs="Times New Roman"/>
                <w:sz w:val="20"/>
                <w:szCs w:val="20"/>
                <w:lang w:eastAsia="en-CA"/>
              </w:rPr>
            </w:pPr>
          </w:p>
        </w:tc>
        <w:tc>
          <w:tcPr>
            <w:tcW w:w="495" w:type="dxa"/>
            <w:shd w:val="clear" w:color="auto" w:fill="auto"/>
            <w:noWrap/>
            <w:vAlign w:val="center"/>
          </w:tcPr>
          <w:p w14:paraId="6AF551B5" w14:textId="1BE1792D" w:rsidR="008330D4" w:rsidRPr="00921C95" w:rsidRDefault="008330D4" w:rsidP="00F911A0">
            <w:pPr>
              <w:jc w:val="center"/>
              <w:rPr>
                <w:rFonts w:eastAsia="Times New Roman" w:cs="Times New Roman"/>
                <w:sz w:val="20"/>
                <w:szCs w:val="20"/>
                <w:lang w:eastAsia="en-CA"/>
              </w:rPr>
            </w:pPr>
          </w:p>
        </w:tc>
        <w:tc>
          <w:tcPr>
            <w:tcW w:w="717" w:type="dxa"/>
            <w:shd w:val="clear" w:color="auto" w:fill="auto"/>
            <w:noWrap/>
            <w:vAlign w:val="center"/>
          </w:tcPr>
          <w:p w14:paraId="604C7221" w14:textId="2827D9F6" w:rsidR="008330D4" w:rsidRPr="00921C95" w:rsidRDefault="008330D4" w:rsidP="00F911A0">
            <w:pPr>
              <w:jc w:val="center"/>
              <w:rPr>
                <w:rFonts w:eastAsia="Times New Roman" w:cs="Times New Roman"/>
                <w:sz w:val="20"/>
                <w:szCs w:val="20"/>
                <w:lang w:eastAsia="en-CA"/>
              </w:rPr>
            </w:pPr>
          </w:p>
        </w:tc>
        <w:tc>
          <w:tcPr>
            <w:tcW w:w="512" w:type="dxa"/>
            <w:shd w:val="clear" w:color="auto" w:fill="auto"/>
            <w:noWrap/>
            <w:vAlign w:val="center"/>
          </w:tcPr>
          <w:p w14:paraId="6FC3530C" w14:textId="176F6950" w:rsidR="008330D4" w:rsidRPr="00921C95" w:rsidRDefault="008330D4" w:rsidP="00F911A0">
            <w:pPr>
              <w:jc w:val="center"/>
              <w:rPr>
                <w:rFonts w:eastAsia="Times New Roman" w:cs="Times New Roman"/>
                <w:sz w:val="20"/>
                <w:szCs w:val="20"/>
                <w:lang w:eastAsia="en-CA"/>
              </w:rPr>
            </w:pPr>
          </w:p>
        </w:tc>
        <w:tc>
          <w:tcPr>
            <w:tcW w:w="567" w:type="dxa"/>
            <w:shd w:val="clear" w:color="auto" w:fill="auto"/>
            <w:noWrap/>
            <w:vAlign w:val="center"/>
          </w:tcPr>
          <w:p w14:paraId="3355E540" w14:textId="342C02AD" w:rsidR="008330D4" w:rsidRPr="00921C95" w:rsidRDefault="008330D4" w:rsidP="00F911A0">
            <w:pPr>
              <w:jc w:val="center"/>
              <w:rPr>
                <w:rFonts w:eastAsia="Times New Roman" w:cs="Times New Roman"/>
                <w:sz w:val="20"/>
                <w:szCs w:val="20"/>
                <w:lang w:eastAsia="en-CA"/>
              </w:rPr>
            </w:pPr>
          </w:p>
        </w:tc>
        <w:tc>
          <w:tcPr>
            <w:tcW w:w="717" w:type="dxa"/>
            <w:shd w:val="clear" w:color="auto" w:fill="auto"/>
            <w:noWrap/>
            <w:vAlign w:val="center"/>
          </w:tcPr>
          <w:p w14:paraId="0148A5B1" w14:textId="54E6C54D" w:rsidR="008330D4" w:rsidRPr="00921C95" w:rsidRDefault="008330D4" w:rsidP="00F911A0">
            <w:pPr>
              <w:jc w:val="center"/>
              <w:rPr>
                <w:rFonts w:eastAsia="Times New Roman" w:cs="Times New Roman"/>
                <w:sz w:val="20"/>
                <w:szCs w:val="20"/>
                <w:lang w:eastAsia="en-CA"/>
              </w:rPr>
            </w:pPr>
          </w:p>
        </w:tc>
        <w:tc>
          <w:tcPr>
            <w:tcW w:w="559" w:type="dxa"/>
            <w:shd w:val="clear" w:color="auto" w:fill="auto"/>
            <w:noWrap/>
            <w:vAlign w:val="center"/>
          </w:tcPr>
          <w:p w14:paraId="5B0917D1" w14:textId="14B3E862" w:rsidR="008330D4" w:rsidRPr="00921C95" w:rsidRDefault="008330D4" w:rsidP="00F911A0">
            <w:pPr>
              <w:jc w:val="center"/>
              <w:rPr>
                <w:rFonts w:eastAsia="Times New Roman" w:cs="Times New Roman"/>
                <w:sz w:val="20"/>
                <w:szCs w:val="20"/>
                <w:lang w:eastAsia="en-CA"/>
              </w:rPr>
            </w:pPr>
          </w:p>
        </w:tc>
        <w:tc>
          <w:tcPr>
            <w:tcW w:w="567" w:type="dxa"/>
            <w:shd w:val="clear" w:color="auto" w:fill="auto"/>
            <w:noWrap/>
            <w:vAlign w:val="center"/>
          </w:tcPr>
          <w:p w14:paraId="06E3A6B0" w14:textId="35EB088D" w:rsidR="008330D4" w:rsidRPr="00921C95" w:rsidRDefault="008330D4" w:rsidP="00F911A0">
            <w:pPr>
              <w:jc w:val="center"/>
              <w:rPr>
                <w:rFonts w:eastAsia="Times New Roman" w:cs="Times New Roman"/>
                <w:sz w:val="20"/>
                <w:szCs w:val="20"/>
                <w:lang w:eastAsia="en-CA"/>
              </w:rPr>
            </w:pPr>
          </w:p>
        </w:tc>
        <w:tc>
          <w:tcPr>
            <w:tcW w:w="567" w:type="dxa"/>
            <w:shd w:val="clear" w:color="auto" w:fill="auto"/>
            <w:noWrap/>
            <w:vAlign w:val="center"/>
          </w:tcPr>
          <w:p w14:paraId="667E733F" w14:textId="4E693A36" w:rsidR="008330D4" w:rsidRPr="00921C95" w:rsidRDefault="008330D4" w:rsidP="00F911A0">
            <w:pPr>
              <w:jc w:val="center"/>
              <w:rPr>
                <w:rFonts w:eastAsia="Times New Roman" w:cs="Times New Roman"/>
                <w:sz w:val="20"/>
                <w:szCs w:val="20"/>
                <w:lang w:eastAsia="en-CA"/>
              </w:rPr>
            </w:pPr>
          </w:p>
        </w:tc>
        <w:tc>
          <w:tcPr>
            <w:tcW w:w="495" w:type="dxa"/>
            <w:shd w:val="clear" w:color="auto" w:fill="auto"/>
            <w:noWrap/>
            <w:vAlign w:val="center"/>
          </w:tcPr>
          <w:p w14:paraId="1C181267" w14:textId="3718D326" w:rsidR="008330D4" w:rsidRPr="00921C95" w:rsidRDefault="008330D4" w:rsidP="00F911A0">
            <w:pPr>
              <w:jc w:val="center"/>
              <w:rPr>
                <w:rFonts w:eastAsia="Times New Roman" w:cs="Times New Roman"/>
                <w:sz w:val="20"/>
                <w:szCs w:val="20"/>
                <w:lang w:eastAsia="en-CA"/>
              </w:rPr>
            </w:pPr>
          </w:p>
        </w:tc>
        <w:tc>
          <w:tcPr>
            <w:tcW w:w="497" w:type="dxa"/>
            <w:shd w:val="clear" w:color="auto" w:fill="auto"/>
            <w:noWrap/>
            <w:vAlign w:val="center"/>
          </w:tcPr>
          <w:p w14:paraId="6286BD14" w14:textId="41856FA5" w:rsidR="008330D4" w:rsidRPr="00921C95" w:rsidRDefault="008330D4" w:rsidP="00F911A0">
            <w:pPr>
              <w:jc w:val="center"/>
              <w:rPr>
                <w:rFonts w:eastAsia="Times New Roman" w:cs="Times New Roman"/>
                <w:sz w:val="20"/>
                <w:szCs w:val="20"/>
                <w:lang w:eastAsia="en-CA"/>
              </w:rPr>
            </w:pPr>
          </w:p>
        </w:tc>
        <w:tc>
          <w:tcPr>
            <w:tcW w:w="567" w:type="dxa"/>
            <w:shd w:val="clear" w:color="auto" w:fill="auto"/>
            <w:noWrap/>
            <w:vAlign w:val="center"/>
          </w:tcPr>
          <w:p w14:paraId="661082ED" w14:textId="5AB73552" w:rsidR="008330D4" w:rsidRPr="00921C95" w:rsidRDefault="008330D4" w:rsidP="00F911A0">
            <w:pPr>
              <w:jc w:val="center"/>
              <w:rPr>
                <w:rFonts w:eastAsia="Times New Roman" w:cs="Times New Roman"/>
                <w:sz w:val="20"/>
                <w:szCs w:val="20"/>
                <w:lang w:eastAsia="en-CA"/>
              </w:rPr>
            </w:pPr>
          </w:p>
        </w:tc>
        <w:tc>
          <w:tcPr>
            <w:tcW w:w="567" w:type="dxa"/>
            <w:shd w:val="clear" w:color="auto" w:fill="auto"/>
            <w:noWrap/>
            <w:vAlign w:val="center"/>
          </w:tcPr>
          <w:p w14:paraId="227BB60F" w14:textId="45C2BC1B" w:rsidR="008330D4" w:rsidRPr="00921C95" w:rsidRDefault="008330D4" w:rsidP="00F911A0">
            <w:pPr>
              <w:jc w:val="center"/>
              <w:rPr>
                <w:rFonts w:eastAsia="Times New Roman" w:cs="Times New Roman"/>
                <w:sz w:val="20"/>
                <w:szCs w:val="20"/>
                <w:lang w:eastAsia="en-CA"/>
              </w:rPr>
            </w:pPr>
          </w:p>
        </w:tc>
        <w:tc>
          <w:tcPr>
            <w:tcW w:w="459" w:type="dxa"/>
            <w:shd w:val="clear" w:color="auto" w:fill="auto"/>
            <w:noWrap/>
            <w:vAlign w:val="center"/>
          </w:tcPr>
          <w:p w14:paraId="7F042FDE" w14:textId="020CF294" w:rsidR="008330D4" w:rsidRPr="00921C95" w:rsidRDefault="008330D4" w:rsidP="00F911A0">
            <w:pPr>
              <w:jc w:val="center"/>
              <w:rPr>
                <w:rFonts w:eastAsia="Times New Roman" w:cs="Times New Roman"/>
                <w:sz w:val="20"/>
                <w:szCs w:val="20"/>
                <w:lang w:eastAsia="en-CA"/>
              </w:rPr>
            </w:pPr>
          </w:p>
        </w:tc>
      </w:tr>
      <w:tr w:rsidR="00921C95" w:rsidRPr="00921C95" w14:paraId="2AABF874" w14:textId="77777777" w:rsidTr="00DD02A0">
        <w:trPr>
          <w:trHeight w:val="264"/>
        </w:trPr>
        <w:tc>
          <w:tcPr>
            <w:tcW w:w="1167" w:type="dxa"/>
            <w:tcBorders>
              <w:bottom w:val="single" w:sz="4" w:space="0" w:color="auto"/>
            </w:tcBorders>
            <w:shd w:val="clear" w:color="auto" w:fill="auto"/>
            <w:noWrap/>
            <w:vAlign w:val="center"/>
            <w:hideMark/>
          </w:tcPr>
          <w:p w14:paraId="39F0A4E0" w14:textId="77777777" w:rsidR="008330D4" w:rsidRPr="00921C95" w:rsidRDefault="008330D4" w:rsidP="00D76FCE">
            <w:pPr>
              <w:rPr>
                <w:rFonts w:eastAsia="Times New Roman" w:cs="Times New Roman"/>
                <w:sz w:val="20"/>
                <w:szCs w:val="20"/>
                <w:lang w:eastAsia="en-CA"/>
              </w:rPr>
            </w:pPr>
          </w:p>
        </w:tc>
        <w:tc>
          <w:tcPr>
            <w:tcW w:w="2476" w:type="dxa"/>
            <w:tcBorders>
              <w:bottom w:val="single" w:sz="4" w:space="0" w:color="auto"/>
            </w:tcBorders>
            <w:shd w:val="clear" w:color="auto" w:fill="auto"/>
            <w:noWrap/>
            <w:vAlign w:val="center"/>
            <w:hideMark/>
          </w:tcPr>
          <w:p w14:paraId="5FF1FBD7" w14:textId="77777777" w:rsidR="008330D4" w:rsidRPr="00921C95" w:rsidRDefault="008330D4" w:rsidP="00D76FCE">
            <w:pPr>
              <w:rPr>
                <w:rFonts w:eastAsia="Times New Roman" w:cs="Times New Roman"/>
                <w:sz w:val="20"/>
                <w:szCs w:val="20"/>
                <w:lang w:eastAsia="en-CA"/>
              </w:rPr>
            </w:pPr>
            <w:r w:rsidRPr="00921C95">
              <w:rPr>
                <w:rFonts w:eastAsia="Times New Roman" w:cs="Times New Roman"/>
                <w:sz w:val="20"/>
                <w:szCs w:val="20"/>
                <w:lang w:eastAsia="en-CA"/>
              </w:rPr>
              <w:t>Age 2 nerkids</w:t>
            </w:r>
          </w:p>
        </w:tc>
        <w:tc>
          <w:tcPr>
            <w:tcW w:w="461" w:type="dxa"/>
            <w:tcBorders>
              <w:bottom w:val="single" w:sz="4" w:space="0" w:color="auto"/>
            </w:tcBorders>
            <w:shd w:val="clear" w:color="auto" w:fill="auto"/>
            <w:noWrap/>
            <w:vAlign w:val="center"/>
            <w:hideMark/>
          </w:tcPr>
          <w:p w14:paraId="61575878" w14:textId="3BB70B94" w:rsidR="008330D4" w:rsidRPr="00921C95" w:rsidRDefault="008330D4" w:rsidP="00154BD7">
            <w:pPr>
              <w:jc w:val="right"/>
              <w:rPr>
                <w:rFonts w:eastAsia="Times New Roman" w:cs="Times New Roman"/>
                <w:b/>
                <w:bCs/>
                <w:sz w:val="20"/>
                <w:szCs w:val="20"/>
                <w:lang w:eastAsia="en-CA"/>
              </w:rPr>
            </w:pPr>
          </w:p>
        </w:tc>
        <w:tc>
          <w:tcPr>
            <w:tcW w:w="631" w:type="dxa"/>
            <w:tcBorders>
              <w:bottom w:val="single" w:sz="4" w:space="0" w:color="auto"/>
            </w:tcBorders>
            <w:shd w:val="clear" w:color="auto" w:fill="auto"/>
            <w:noWrap/>
            <w:vAlign w:val="center"/>
            <w:hideMark/>
          </w:tcPr>
          <w:p w14:paraId="6EE9ECFA" w14:textId="77777777" w:rsidR="008330D4" w:rsidRPr="00921C95" w:rsidRDefault="008330D4" w:rsidP="00F911A0">
            <w:pPr>
              <w:jc w:val="center"/>
              <w:rPr>
                <w:rFonts w:eastAsia="Times New Roman" w:cs="Times New Roman"/>
                <w:sz w:val="20"/>
                <w:szCs w:val="20"/>
                <w:lang w:eastAsia="en-CA"/>
              </w:rPr>
            </w:pPr>
          </w:p>
        </w:tc>
        <w:tc>
          <w:tcPr>
            <w:tcW w:w="747" w:type="dxa"/>
            <w:tcBorders>
              <w:bottom w:val="single" w:sz="4" w:space="0" w:color="auto"/>
            </w:tcBorders>
            <w:shd w:val="clear" w:color="auto" w:fill="auto"/>
            <w:noWrap/>
            <w:vAlign w:val="center"/>
            <w:hideMark/>
          </w:tcPr>
          <w:p w14:paraId="1F35168D" w14:textId="77777777" w:rsidR="008330D4" w:rsidRPr="00921C95" w:rsidRDefault="008330D4" w:rsidP="00F911A0">
            <w:pPr>
              <w:jc w:val="center"/>
              <w:rPr>
                <w:rFonts w:eastAsia="Times New Roman" w:cs="Times New Roman"/>
                <w:sz w:val="20"/>
                <w:szCs w:val="20"/>
                <w:lang w:eastAsia="en-CA"/>
              </w:rPr>
            </w:pPr>
          </w:p>
        </w:tc>
        <w:tc>
          <w:tcPr>
            <w:tcW w:w="747" w:type="dxa"/>
            <w:tcBorders>
              <w:bottom w:val="single" w:sz="4" w:space="0" w:color="auto"/>
            </w:tcBorders>
            <w:shd w:val="clear" w:color="auto" w:fill="auto"/>
            <w:noWrap/>
            <w:vAlign w:val="center"/>
            <w:hideMark/>
          </w:tcPr>
          <w:p w14:paraId="52AEF012" w14:textId="77777777" w:rsidR="008330D4" w:rsidRPr="00921C95" w:rsidRDefault="008330D4" w:rsidP="00F911A0">
            <w:pPr>
              <w:jc w:val="center"/>
              <w:rPr>
                <w:rFonts w:eastAsia="Times New Roman" w:cs="Times New Roman"/>
                <w:sz w:val="20"/>
                <w:szCs w:val="20"/>
                <w:lang w:eastAsia="en-CA"/>
              </w:rPr>
            </w:pPr>
          </w:p>
        </w:tc>
        <w:tc>
          <w:tcPr>
            <w:tcW w:w="495" w:type="dxa"/>
            <w:tcBorders>
              <w:bottom w:val="single" w:sz="4" w:space="0" w:color="auto"/>
            </w:tcBorders>
            <w:shd w:val="clear" w:color="auto" w:fill="auto"/>
            <w:noWrap/>
            <w:vAlign w:val="center"/>
            <w:hideMark/>
          </w:tcPr>
          <w:p w14:paraId="1C3CBC02" w14:textId="77777777" w:rsidR="008330D4" w:rsidRPr="00921C95" w:rsidRDefault="008330D4" w:rsidP="00F911A0">
            <w:pPr>
              <w:jc w:val="center"/>
              <w:rPr>
                <w:rFonts w:eastAsia="Times New Roman" w:cs="Times New Roman"/>
                <w:sz w:val="20"/>
                <w:szCs w:val="20"/>
                <w:lang w:eastAsia="en-CA"/>
              </w:rPr>
            </w:pPr>
          </w:p>
        </w:tc>
        <w:tc>
          <w:tcPr>
            <w:tcW w:w="717" w:type="dxa"/>
            <w:tcBorders>
              <w:bottom w:val="single" w:sz="4" w:space="0" w:color="auto"/>
            </w:tcBorders>
            <w:shd w:val="clear" w:color="auto" w:fill="auto"/>
            <w:noWrap/>
            <w:vAlign w:val="center"/>
            <w:hideMark/>
          </w:tcPr>
          <w:p w14:paraId="6105478E" w14:textId="77777777" w:rsidR="008330D4" w:rsidRPr="00921C95" w:rsidRDefault="008330D4" w:rsidP="00F911A0">
            <w:pPr>
              <w:jc w:val="center"/>
              <w:rPr>
                <w:rFonts w:eastAsia="Times New Roman" w:cs="Times New Roman"/>
                <w:sz w:val="20"/>
                <w:szCs w:val="20"/>
                <w:lang w:eastAsia="en-CA"/>
              </w:rPr>
            </w:pPr>
          </w:p>
        </w:tc>
        <w:tc>
          <w:tcPr>
            <w:tcW w:w="512" w:type="dxa"/>
            <w:tcBorders>
              <w:bottom w:val="single" w:sz="4" w:space="0" w:color="auto"/>
            </w:tcBorders>
            <w:shd w:val="clear" w:color="auto" w:fill="auto"/>
            <w:noWrap/>
            <w:vAlign w:val="center"/>
            <w:hideMark/>
          </w:tcPr>
          <w:p w14:paraId="22970095" w14:textId="77777777" w:rsidR="008330D4" w:rsidRPr="00921C95" w:rsidRDefault="008330D4" w:rsidP="00F911A0">
            <w:pPr>
              <w:jc w:val="center"/>
              <w:rPr>
                <w:rFonts w:eastAsia="Times New Roman" w:cs="Times New Roman"/>
                <w:sz w:val="20"/>
                <w:szCs w:val="20"/>
                <w:lang w:eastAsia="en-CA"/>
              </w:rPr>
            </w:pPr>
          </w:p>
        </w:tc>
        <w:tc>
          <w:tcPr>
            <w:tcW w:w="567" w:type="dxa"/>
            <w:tcBorders>
              <w:bottom w:val="single" w:sz="4" w:space="0" w:color="auto"/>
            </w:tcBorders>
            <w:shd w:val="clear" w:color="auto" w:fill="auto"/>
            <w:noWrap/>
            <w:vAlign w:val="center"/>
            <w:hideMark/>
          </w:tcPr>
          <w:p w14:paraId="15FE207C" w14:textId="77777777" w:rsidR="008330D4" w:rsidRPr="00921C95" w:rsidRDefault="008330D4" w:rsidP="00F911A0">
            <w:pPr>
              <w:jc w:val="center"/>
              <w:rPr>
                <w:rFonts w:eastAsia="Times New Roman" w:cs="Times New Roman"/>
                <w:sz w:val="20"/>
                <w:szCs w:val="20"/>
                <w:lang w:eastAsia="en-CA"/>
              </w:rPr>
            </w:pPr>
          </w:p>
        </w:tc>
        <w:tc>
          <w:tcPr>
            <w:tcW w:w="717" w:type="dxa"/>
            <w:tcBorders>
              <w:bottom w:val="single" w:sz="4" w:space="0" w:color="auto"/>
            </w:tcBorders>
            <w:shd w:val="clear" w:color="auto" w:fill="auto"/>
            <w:noWrap/>
            <w:vAlign w:val="center"/>
            <w:hideMark/>
          </w:tcPr>
          <w:p w14:paraId="5130EC0B" w14:textId="77777777" w:rsidR="008330D4" w:rsidRPr="00921C95" w:rsidRDefault="008330D4" w:rsidP="00F911A0">
            <w:pPr>
              <w:jc w:val="center"/>
              <w:rPr>
                <w:rFonts w:eastAsia="Times New Roman" w:cs="Times New Roman"/>
                <w:sz w:val="20"/>
                <w:szCs w:val="20"/>
                <w:lang w:eastAsia="en-CA"/>
              </w:rPr>
            </w:pPr>
          </w:p>
        </w:tc>
        <w:tc>
          <w:tcPr>
            <w:tcW w:w="559" w:type="dxa"/>
            <w:tcBorders>
              <w:bottom w:val="single" w:sz="4" w:space="0" w:color="auto"/>
            </w:tcBorders>
            <w:shd w:val="clear" w:color="auto" w:fill="auto"/>
            <w:noWrap/>
            <w:vAlign w:val="center"/>
            <w:hideMark/>
          </w:tcPr>
          <w:p w14:paraId="5CDC4846" w14:textId="77777777" w:rsidR="008330D4" w:rsidRPr="00921C95" w:rsidRDefault="008330D4" w:rsidP="00F911A0">
            <w:pPr>
              <w:jc w:val="center"/>
              <w:rPr>
                <w:rFonts w:eastAsia="Times New Roman" w:cs="Times New Roman"/>
                <w:sz w:val="20"/>
                <w:szCs w:val="20"/>
                <w:lang w:eastAsia="en-CA"/>
              </w:rPr>
            </w:pPr>
          </w:p>
        </w:tc>
        <w:tc>
          <w:tcPr>
            <w:tcW w:w="567" w:type="dxa"/>
            <w:tcBorders>
              <w:bottom w:val="single" w:sz="4" w:space="0" w:color="auto"/>
            </w:tcBorders>
            <w:shd w:val="clear" w:color="auto" w:fill="auto"/>
            <w:noWrap/>
            <w:vAlign w:val="center"/>
            <w:hideMark/>
          </w:tcPr>
          <w:p w14:paraId="09CD7CF3" w14:textId="77777777" w:rsidR="008330D4" w:rsidRPr="00921C95" w:rsidRDefault="008330D4" w:rsidP="00F911A0">
            <w:pPr>
              <w:jc w:val="center"/>
              <w:rPr>
                <w:rFonts w:eastAsia="Times New Roman" w:cs="Times New Roman"/>
                <w:sz w:val="20"/>
                <w:szCs w:val="20"/>
                <w:lang w:eastAsia="en-CA"/>
              </w:rPr>
            </w:pPr>
          </w:p>
        </w:tc>
        <w:tc>
          <w:tcPr>
            <w:tcW w:w="567" w:type="dxa"/>
            <w:tcBorders>
              <w:bottom w:val="single" w:sz="4" w:space="0" w:color="auto"/>
            </w:tcBorders>
            <w:shd w:val="clear" w:color="auto" w:fill="auto"/>
            <w:noWrap/>
            <w:vAlign w:val="center"/>
            <w:hideMark/>
          </w:tcPr>
          <w:p w14:paraId="2B3F2FC0" w14:textId="77777777" w:rsidR="008330D4" w:rsidRPr="00921C95" w:rsidRDefault="008330D4" w:rsidP="00F911A0">
            <w:pPr>
              <w:jc w:val="center"/>
              <w:rPr>
                <w:rFonts w:eastAsia="Times New Roman" w:cs="Times New Roman"/>
                <w:sz w:val="20"/>
                <w:szCs w:val="20"/>
                <w:lang w:eastAsia="en-CA"/>
              </w:rPr>
            </w:pPr>
          </w:p>
        </w:tc>
        <w:tc>
          <w:tcPr>
            <w:tcW w:w="495" w:type="dxa"/>
            <w:tcBorders>
              <w:bottom w:val="single" w:sz="4" w:space="0" w:color="auto"/>
            </w:tcBorders>
            <w:shd w:val="clear" w:color="auto" w:fill="auto"/>
            <w:noWrap/>
            <w:vAlign w:val="center"/>
            <w:hideMark/>
          </w:tcPr>
          <w:p w14:paraId="32179871" w14:textId="77777777" w:rsidR="008330D4" w:rsidRPr="00921C95" w:rsidRDefault="008330D4" w:rsidP="00F911A0">
            <w:pPr>
              <w:jc w:val="center"/>
              <w:rPr>
                <w:rFonts w:eastAsia="Times New Roman" w:cs="Times New Roman"/>
                <w:sz w:val="20"/>
                <w:szCs w:val="20"/>
                <w:lang w:eastAsia="en-CA"/>
              </w:rPr>
            </w:pPr>
          </w:p>
        </w:tc>
        <w:tc>
          <w:tcPr>
            <w:tcW w:w="497" w:type="dxa"/>
            <w:tcBorders>
              <w:bottom w:val="single" w:sz="4" w:space="0" w:color="auto"/>
            </w:tcBorders>
            <w:shd w:val="clear" w:color="auto" w:fill="auto"/>
            <w:noWrap/>
            <w:vAlign w:val="center"/>
            <w:hideMark/>
          </w:tcPr>
          <w:p w14:paraId="4E3FE9A9" w14:textId="77777777" w:rsidR="008330D4" w:rsidRPr="00921C95" w:rsidRDefault="008330D4" w:rsidP="00F911A0">
            <w:pPr>
              <w:jc w:val="center"/>
              <w:rPr>
                <w:rFonts w:eastAsia="Times New Roman" w:cs="Times New Roman"/>
                <w:sz w:val="20"/>
                <w:szCs w:val="20"/>
                <w:lang w:eastAsia="en-CA"/>
              </w:rPr>
            </w:pPr>
          </w:p>
        </w:tc>
        <w:tc>
          <w:tcPr>
            <w:tcW w:w="567" w:type="dxa"/>
            <w:tcBorders>
              <w:bottom w:val="single" w:sz="4" w:space="0" w:color="auto"/>
            </w:tcBorders>
            <w:shd w:val="clear" w:color="auto" w:fill="auto"/>
            <w:noWrap/>
            <w:vAlign w:val="center"/>
            <w:hideMark/>
          </w:tcPr>
          <w:p w14:paraId="04F3E498" w14:textId="77777777" w:rsidR="008330D4" w:rsidRPr="00921C95" w:rsidRDefault="008330D4" w:rsidP="00F911A0">
            <w:pPr>
              <w:jc w:val="center"/>
              <w:rPr>
                <w:rFonts w:eastAsia="Times New Roman" w:cs="Times New Roman"/>
                <w:sz w:val="20"/>
                <w:szCs w:val="20"/>
                <w:lang w:eastAsia="en-CA"/>
              </w:rPr>
            </w:pPr>
          </w:p>
        </w:tc>
        <w:tc>
          <w:tcPr>
            <w:tcW w:w="567" w:type="dxa"/>
            <w:tcBorders>
              <w:bottom w:val="single" w:sz="4" w:space="0" w:color="auto"/>
            </w:tcBorders>
            <w:shd w:val="clear" w:color="auto" w:fill="auto"/>
            <w:noWrap/>
            <w:vAlign w:val="center"/>
            <w:hideMark/>
          </w:tcPr>
          <w:p w14:paraId="1B9559C9" w14:textId="77777777" w:rsidR="008330D4" w:rsidRPr="00921C95" w:rsidRDefault="008330D4" w:rsidP="00F911A0">
            <w:pPr>
              <w:jc w:val="center"/>
              <w:rPr>
                <w:rFonts w:eastAsia="Times New Roman" w:cs="Times New Roman"/>
                <w:sz w:val="20"/>
                <w:szCs w:val="20"/>
                <w:lang w:eastAsia="en-CA"/>
              </w:rPr>
            </w:pPr>
          </w:p>
        </w:tc>
        <w:tc>
          <w:tcPr>
            <w:tcW w:w="459" w:type="dxa"/>
            <w:tcBorders>
              <w:bottom w:val="single" w:sz="4" w:space="0" w:color="auto"/>
            </w:tcBorders>
            <w:shd w:val="clear" w:color="auto" w:fill="auto"/>
            <w:noWrap/>
            <w:vAlign w:val="center"/>
            <w:hideMark/>
          </w:tcPr>
          <w:p w14:paraId="4BA24132" w14:textId="77777777" w:rsidR="008330D4" w:rsidRPr="00921C95" w:rsidRDefault="008330D4" w:rsidP="00F911A0">
            <w:pPr>
              <w:jc w:val="center"/>
              <w:rPr>
                <w:rFonts w:eastAsia="Times New Roman" w:cs="Times New Roman"/>
                <w:sz w:val="20"/>
                <w:szCs w:val="20"/>
                <w:lang w:eastAsia="en-CA"/>
              </w:rPr>
            </w:pPr>
          </w:p>
        </w:tc>
      </w:tr>
      <w:tr w:rsidR="00921C95" w:rsidRPr="00921C95" w14:paraId="3B768D4E" w14:textId="77777777" w:rsidTr="00DD02A0">
        <w:trPr>
          <w:trHeight w:val="264"/>
        </w:trPr>
        <w:tc>
          <w:tcPr>
            <w:tcW w:w="1167" w:type="dxa"/>
            <w:tcBorders>
              <w:top w:val="single" w:sz="4" w:space="0" w:color="auto"/>
            </w:tcBorders>
            <w:shd w:val="clear" w:color="auto" w:fill="auto"/>
            <w:noWrap/>
            <w:vAlign w:val="bottom"/>
            <w:hideMark/>
          </w:tcPr>
          <w:p w14:paraId="22673317" w14:textId="77777777" w:rsidR="00197C1F" w:rsidRPr="00921C95" w:rsidRDefault="00197C1F" w:rsidP="00F911A0">
            <w:pPr>
              <w:rPr>
                <w:rFonts w:eastAsia="Times New Roman" w:cs="Times New Roman"/>
                <w:sz w:val="20"/>
                <w:szCs w:val="20"/>
                <w:lang w:eastAsia="en-CA"/>
              </w:rPr>
            </w:pPr>
          </w:p>
        </w:tc>
        <w:tc>
          <w:tcPr>
            <w:tcW w:w="2476" w:type="dxa"/>
            <w:tcBorders>
              <w:top w:val="single" w:sz="4" w:space="0" w:color="auto"/>
            </w:tcBorders>
            <w:shd w:val="clear" w:color="auto" w:fill="auto"/>
            <w:noWrap/>
            <w:vAlign w:val="bottom"/>
            <w:hideMark/>
          </w:tcPr>
          <w:p w14:paraId="6C1FAEA1" w14:textId="77777777" w:rsidR="00197C1F" w:rsidRPr="00921C95" w:rsidRDefault="00197C1F" w:rsidP="00F911A0">
            <w:pPr>
              <w:rPr>
                <w:rFonts w:eastAsia="Times New Roman" w:cs="Times New Roman"/>
                <w:sz w:val="20"/>
                <w:szCs w:val="20"/>
                <w:lang w:eastAsia="en-CA"/>
              </w:rPr>
            </w:pPr>
          </w:p>
        </w:tc>
        <w:tc>
          <w:tcPr>
            <w:tcW w:w="461" w:type="dxa"/>
            <w:tcBorders>
              <w:top w:val="single" w:sz="4" w:space="0" w:color="auto"/>
            </w:tcBorders>
            <w:shd w:val="clear" w:color="auto" w:fill="auto"/>
            <w:noWrap/>
            <w:vAlign w:val="center"/>
            <w:hideMark/>
          </w:tcPr>
          <w:p w14:paraId="167B35F3" w14:textId="77777777" w:rsidR="00197C1F" w:rsidRPr="00921C95" w:rsidRDefault="00197C1F" w:rsidP="00F911A0">
            <w:pPr>
              <w:jc w:val="center"/>
              <w:rPr>
                <w:rFonts w:eastAsia="Times New Roman" w:cs="Times New Roman"/>
                <w:b/>
                <w:bCs/>
                <w:sz w:val="20"/>
                <w:szCs w:val="20"/>
                <w:lang w:eastAsia="en-CA"/>
              </w:rPr>
            </w:pPr>
          </w:p>
        </w:tc>
        <w:tc>
          <w:tcPr>
            <w:tcW w:w="631" w:type="dxa"/>
            <w:tcBorders>
              <w:top w:val="single" w:sz="4" w:space="0" w:color="auto"/>
            </w:tcBorders>
            <w:shd w:val="clear" w:color="auto" w:fill="auto"/>
            <w:noWrap/>
            <w:vAlign w:val="center"/>
            <w:hideMark/>
          </w:tcPr>
          <w:p w14:paraId="0FD16EA4" w14:textId="77777777" w:rsidR="00197C1F" w:rsidRPr="00921C95" w:rsidRDefault="00197C1F" w:rsidP="00F911A0">
            <w:pPr>
              <w:jc w:val="center"/>
              <w:rPr>
                <w:rFonts w:eastAsia="Times New Roman" w:cs="Times New Roman"/>
                <w:sz w:val="20"/>
                <w:szCs w:val="20"/>
                <w:lang w:eastAsia="en-CA"/>
              </w:rPr>
            </w:pPr>
          </w:p>
        </w:tc>
        <w:tc>
          <w:tcPr>
            <w:tcW w:w="747" w:type="dxa"/>
            <w:tcBorders>
              <w:top w:val="single" w:sz="4" w:space="0" w:color="auto"/>
            </w:tcBorders>
            <w:shd w:val="clear" w:color="auto" w:fill="auto"/>
            <w:noWrap/>
            <w:vAlign w:val="center"/>
            <w:hideMark/>
          </w:tcPr>
          <w:p w14:paraId="708E485E" w14:textId="77777777" w:rsidR="00197C1F" w:rsidRPr="00921C95" w:rsidRDefault="00197C1F" w:rsidP="00F911A0">
            <w:pPr>
              <w:jc w:val="center"/>
              <w:rPr>
                <w:rFonts w:eastAsia="Times New Roman" w:cs="Times New Roman"/>
                <w:sz w:val="20"/>
                <w:szCs w:val="20"/>
                <w:lang w:eastAsia="en-CA"/>
              </w:rPr>
            </w:pPr>
          </w:p>
        </w:tc>
        <w:tc>
          <w:tcPr>
            <w:tcW w:w="747" w:type="dxa"/>
            <w:tcBorders>
              <w:top w:val="single" w:sz="4" w:space="0" w:color="auto"/>
            </w:tcBorders>
            <w:shd w:val="clear" w:color="auto" w:fill="auto"/>
            <w:noWrap/>
            <w:vAlign w:val="center"/>
            <w:hideMark/>
          </w:tcPr>
          <w:p w14:paraId="1D7B203B" w14:textId="77777777" w:rsidR="00197C1F" w:rsidRPr="00921C95" w:rsidRDefault="00197C1F" w:rsidP="00F911A0">
            <w:pPr>
              <w:jc w:val="center"/>
              <w:rPr>
                <w:rFonts w:eastAsia="Times New Roman" w:cs="Times New Roman"/>
                <w:sz w:val="20"/>
                <w:szCs w:val="20"/>
                <w:lang w:eastAsia="en-CA"/>
              </w:rPr>
            </w:pPr>
          </w:p>
        </w:tc>
        <w:tc>
          <w:tcPr>
            <w:tcW w:w="495" w:type="dxa"/>
            <w:tcBorders>
              <w:top w:val="single" w:sz="4" w:space="0" w:color="auto"/>
            </w:tcBorders>
            <w:shd w:val="clear" w:color="auto" w:fill="auto"/>
            <w:noWrap/>
            <w:vAlign w:val="center"/>
            <w:hideMark/>
          </w:tcPr>
          <w:p w14:paraId="1790486F" w14:textId="77777777" w:rsidR="00197C1F" w:rsidRPr="00921C95" w:rsidRDefault="00197C1F" w:rsidP="00F911A0">
            <w:pPr>
              <w:jc w:val="center"/>
              <w:rPr>
                <w:rFonts w:eastAsia="Times New Roman" w:cs="Times New Roman"/>
                <w:sz w:val="20"/>
                <w:szCs w:val="20"/>
                <w:lang w:eastAsia="en-CA"/>
              </w:rPr>
            </w:pPr>
          </w:p>
        </w:tc>
        <w:tc>
          <w:tcPr>
            <w:tcW w:w="717" w:type="dxa"/>
            <w:tcBorders>
              <w:top w:val="single" w:sz="4" w:space="0" w:color="auto"/>
            </w:tcBorders>
            <w:shd w:val="clear" w:color="auto" w:fill="auto"/>
            <w:noWrap/>
            <w:vAlign w:val="center"/>
            <w:hideMark/>
          </w:tcPr>
          <w:p w14:paraId="15378B5D" w14:textId="77777777" w:rsidR="00197C1F" w:rsidRPr="00921C95" w:rsidRDefault="00197C1F" w:rsidP="00F911A0">
            <w:pPr>
              <w:jc w:val="center"/>
              <w:rPr>
                <w:rFonts w:eastAsia="Times New Roman" w:cs="Times New Roman"/>
                <w:sz w:val="20"/>
                <w:szCs w:val="20"/>
                <w:lang w:eastAsia="en-CA"/>
              </w:rPr>
            </w:pPr>
          </w:p>
        </w:tc>
        <w:tc>
          <w:tcPr>
            <w:tcW w:w="512" w:type="dxa"/>
            <w:tcBorders>
              <w:top w:val="single" w:sz="4" w:space="0" w:color="auto"/>
            </w:tcBorders>
            <w:shd w:val="clear" w:color="auto" w:fill="auto"/>
            <w:noWrap/>
            <w:vAlign w:val="center"/>
            <w:hideMark/>
          </w:tcPr>
          <w:p w14:paraId="0EEA3BBD" w14:textId="77777777" w:rsidR="00197C1F" w:rsidRPr="00921C95" w:rsidRDefault="00197C1F" w:rsidP="00F911A0">
            <w:pPr>
              <w:jc w:val="center"/>
              <w:rPr>
                <w:rFonts w:eastAsia="Times New Roman" w:cs="Times New Roman"/>
                <w:sz w:val="20"/>
                <w:szCs w:val="20"/>
                <w:lang w:eastAsia="en-CA"/>
              </w:rPr>
            </w:pPr>
          </w:p>
        </w:tc>
        <w:tc>
          <w:tcPr>
            <w:tcW w:w="5562" w:type="dxa"/>
            <w:gridSpan w:val="10"/>
            <w:tcBorders>
              <w:top w:val="single" w:sz="4" w:space="0" w:color="auto"/>
            </w:tcBorders>
            <w:shd w:val="clear" w:color="auto" w:fill="auto"/>
            <w:noWrap/>
            <w:vAlign w:val="center"/>
            <w:hideMark/>
          </w:tcPr>
          <w:p w14:paraId="4B028A0A" w14:textId="77777777" w:rsidR="00197C1F" w:rsidRPr="00921C95" w:rsidRDefault="00197C1F" w:rsidP="00197C1F">
            <w:pPr>
              <w:jc w:val="right"/>
              <w:rPr>
                <w:rFonts w:eastAsia="Times New Roman" w:cs="Times New Roman"/>
                <w:sz w:val="20"/>
                <w:szCs w:val="20"/>
                <w:lang w:eastAsia="en-CA"/>
              </w:rPr>
            </w:pPr>
          </w:p>
        </w:tc>
      </w:tr>
    </w:tbl>
    <w:p w14:paraId="4E17C3D9" w14:textId="77777777" w:rsidR="008330D4" w:rsidRPr="00921C95" w:rsidRDefault="008330D4" w:rsidP="008330D4">
      <w:pPr>
        <w:jc w:val="right"/>
      </w:pPr>
    </w:p>
    <w:p w14:paraId="00C145DC" w14:textId="77777777" w:rsidR="008330D4" w:rsidRPr="00921C95" w:rsidRDefault="008330D4" w:rsidP="008330D4">
      <w:pPr>
        <w:rPr>
          <w:szCs w:val="24"/>
        </w:rPr>
      </w:pPr>
    </w:p>
    <w:p w14:paraId="5C50662E" w14:textId="77777777" w:rsidR="008330D4" w:rsidRPr="00921C95" w:rsidRDefault="008330D4">
      <w:pPr>
        <w:rPr>
          <w:rFonts w:ascii="Arial" w:hAnsi="Arial" w:cs="Arial"/>
        </w:rPr>
        <w:sectPr w:rsidR="008330D4" w:rsidRPr="00921C95" w:rsidSect="006F3CA8">
          <w:pgSz w:w="15840" w:h="12240" w:orient="landscape"/>
          <w:pgMar w:top="1440" w:right="1440" w:bottom="1440" w:left="1440" w:header="709" w:footer="709" w:gutter="0"/>
          <w:cols w:space="708"/>
          <w:docGrid w:linePitch="360"/>
        </w:sectPr>
      </w:pPr>
    </w:p>
    <w:p w14:paraId="136CCA28" w14:textId="77777777" w:rsidR="000035CD" w:rsidRPr="00921C95" w:rsidRDefault="00AF7E79" w:rsidP="00853D1D">
      <w:pPr>
        <w:pStyle w:val="Heading1"/>
        <w:numPr>
          <w:ilvl w:val="0"/>
          <w:numId w:val="0"/>
        </w:numPr>
        <w:spacing w:before="360" w:after="480"/>
        <w:ind w:left="2700" w:hanging="2610"/>
        <w:jc w:val="center"/>
      </w:pPr>
      <w:bookmarkStart w:id="124" w:name="_Toc117515942"/>
      <w:r w:rsidRPr="00921C95">
        <w:lastRenderedPageBreak/>
        <w:t>REFERENCES</w:t>
      </w:r>
      <w:bookmarkEnd w:id="124"/>
    </w:p>
    <w:p w14:paraId="4F941308" w14:textId="77777777" w:rsidR="000035CD" w:rsidRPr="00921C95" w:rsidRDefault="000035CD" w:rsidP="000035CD">
      <w:pPr>
        <w:rPr>
          <w:rFonts w:cs="Times New Roman"/>
          <w:szCs w:val="24"/>
        </w:rPr>
      </w:pPr>
    </w:p>
    <w:p w14:paraId="7EAB0413" w14:textId="77777777" w:rsidR="000035CD" w:rsidRPr="00921C95" w:rsidRDefault="000035CD" w:rsidP="00D76FCE">
      <w:pPr>
        <w:ind w:left="720" w:hanging="720"/>
        <w:rPr>
          <w:rFonts w:ascii="Arial" w:hAnsi="Arial" w:cs="Arial"/>
        </w:rPr>
      </w:pPr>
      <w:r w:rsidRPr="00921C95">
        <w:rPr>
          <w:rFonts w:ascii="Arial" w:hAnsi="Arial" w:cs="Arial"/>
        </w:rPr>
        <w:t>Allen, G., Yan,</w:t>
      </w:r>
      <w:r w:rsidR="00B679A1" w:rsidRPr="00921C95">
        <w:rPr>
          <w:rFonts w:ascii="Arial" w:hAnsi="Arial" w:cs="Arial"/>
        </w:rPr>
        <w:t xml:space="preserve"> N.D.,</w:t>
      </w:r>
      <w:r w:rsidRPr="00921C95">
        <w:rPr>
          <w:rFonts w:ascii="Arial" w:hAnsi="Arial" w:cs="Arial"/>
        </w:rPr>
        <w:t xml:space="preserve"> and Geiling</w:t>
      </w:r>
      <w:r w:rsidR="00B679A1" w:rsidRPr="00921C95">
        <w:rPr>
          <w:rFonts w:ascii="Arial" w:hAnsi="Arial" w:cs="Arial"/>
        </w:rPr>
        <w:t>, W.T</w:t>
      </w:r>
      <w:r w:rsidR="008664B4" w:rsidRPr="00921C95">
        <w:rPr>
          <w:rFonts w:ascii="Arial" w:hAnsi="Arial" w:cs="Arial"/>
        </w:rPr>
        <w:t>.</w:t>
      </w:r>
      <w:r w:rsidRPr="00921C95">
        <w:rPr>
          <w:rFonts w:ascii="Arial" w:hAnsi="Arial" w:cs="Arial"/>
        </w:rPr>
        <w:t xml:space="preserve"> 1994. ZEBRA2, zooplankton  enumeration and biomass routines for APIOS: a semi-automated sample processing system for zooplankton ecologists. Ontario Ministry Environment Report, Dorset, Ontario. </w:t>
      </w:r>
    </w:p>
    <w:p w14:paraId="01C85BDF" w14:textId="77777777" w:rsidR="000035CD" w:rsidRPr="00921C95" w:rsidRDefault="000035CD" w:rsidP="00D76FCE">
      <w:pPr>
        <w:ind w:left="720" w:hanging="720"/>
        <w:rPr>
          <w:rFonts w:ascii="Arial" w:hAnsi="Arial" w:cs="Arial"/>
        </w:rPr>
      </w:pPr>
    </w:p>
    <w:p w14:paraId="7E791D00" w14:textId="77777777" w:rsidR="000035CD" w:rsidRPr="00921C95" w:rsidRDefault="000035CD" w:rsidP="00D76FCE">
      <w:pPr>
        <w:ind w:left="720" w:hanging="720"/>
        <w:rPr>
          <w:rFonts w:ascii="Arial" w:hAnsi="Arial" w:cs="Arial"/>
        </w:rPr>
      </w:pPr>
      <w:r w:rsidRPr="00921C95">
        <w:rPr>
          <w:rFonts w:ascii="Arial" w:hAnsi="Arial" w:cs="Arial"/>
        </w:rPr>
        <w:t>Allen, R.</w:t>
      </w:r>
      <w:r w:rsidR="00030AC8" w:rsidRPr="00921C95">
        <w:rPr>
          <w:rFonts w:ascii="Arial" w:hAnsi="Arial" w:cs="Arial"/>
        </w:rPr>
        <w:t>L.</w:t>
      </w:r>
      <w:r w:rsidR="00B679A1" w:rsidRPr="00921C95">
        <w:rPr>
          <w:rFonts w:ascii="Arial" w:hAnsi="Arial" w:cs="Arial"/>
        </w:rPr>
        <w:t>,</w:t>
      </w:r>
      <w:r w:rsidRPr="00921C95">
        <w:rPr>
          <w:rFonts w:ascii="Arial" w:hAnsi="Arial" w:cs="Arial"/>
        </w:rPr>
        <w:t xml:space="preserve"> and Meekin</w:t>
      </w:r>
      <w:r w:rsidR="00B679A1" w:rsidRPr="00921C95">
        <w:rPr>
          <w:rFonts w:ascii="Arial" w:hAnsi="Arial" w:cs="Arial"/>
        </w:rPr>
        <w:t>, T.K</w:t>
      </w:r>
      <w:r w:rsidRPr="00921C95">
        <w:rPr>
          <w:rFonts w:ascii="Arial" w:hAnsi="Arial" w:cs="Arial"/>
        </w:rPr>
        <w:t>. 1980. Columbia River s</w:t>
      </w:r>
      <w:r w:rsidR="00030AC8" w:rsidRPr="00921C95">
        <w:rPr>
          <w:rFonts w:ascii="Arial" w:hAnsi="Arial" w:cs="Arial"/>
        </w:rPr>
        <w:t>ockeye salmon study, 1971-1974.</w:t>
      </w:r>
      <w:r w:rsidRPr="00921C95">
        <w:rPr>
          <w:rFonts w:ascii="Arial" w:hAnsi="Arial" w:cs="Arial"/>
        </w:rPr>
        <w:t xml:space="preserve"> Wash. Dep. Fish. Prog. Rep. No. 120. </w:t>
      </w:r>
      <w:r w:rsidR="00030AC8" w:rsidRPr="00921C95">
        <w:rPr>
          <w:rFonts w:ascii="Arial" w:hAnsi="Arial" w:cs="Arial"/>
        </w:rPr>
        <w:t>75 p.</w:t>
      </w:r>
    </w:p>
    <w:p w14:paraId="075A828A" w14:textId="77777777" w:rsidR="003B6684" w:rsidRPr="00921C95" w:rsidRDefault="003B6684" w:rsidP="00D76FCE">
      <w:pPr>
        <w:ind w:left="720" w:hanging="720"/>
        <w:rPr>
          <w:rFonts w:ascii="Arial" w:hAnsi="Arial" w:cs="Arial"/>
        </w:rPr>
      </w:pPr>
    </w:p>
    <w:p w14:paraId="364EA427" w14:textId="77777777" w:rsidR="000035CD" w:rsidRPr="00921C95" w:rsidRDefault="003B6684" w:rsidP="00D76FCE">
      <w:pPr>
        <w:ind w:left="720" w:hanging="720"/>
        <w:rPr>
          <w:rFonts w:ascii="Arial" w:hAnsi="Arial" w:cs="Arial"/>
        </w:rPr>
      </w:pPr>
      <w:r w:rsidRPr="00921C95">
        <w:rPr>
          <w:rFonts w:ascii="Arial" w:hAnsi="Arial" w:cs="Arial"/>
        </w:rPr>
        <w:t>Bran and Luebbe Inc. 1987. Nitrite/Nitrate in waste water, Technicon  TrAAcs 800, Industrial Methods No. 824-87T July 1987.</w:t>
      </w:r>
    </w:p>
    <w:p w14:paraId="01FC329B" w14:textId="77777777" w:rsidR="003B6684" w:rsidRPr="00921C95" w:rsidRDefault="003B6684" w:rsidP="00D76FCE">
      <w:pPr>
        <w:ind w:left="720" w:hanging="720"/>
        <w:rPr>
          <w:rFonts w:ascii="Arial" w:hAnsi="Arial" w:cs="Arial"/>
        </w:rPr>
      </w:pPr>
    </w:p>
    <w:p w14:paraId="432E0DE5" w14:textId="77777777" w:rsidR="008E78B9" w:rsidRPr="00921C95" w:rsidRDefault="008E78B9" w:rsidP="00D76FCE">
      <w:pPr>
        <w:ind w:left="720" w:hanging="720"/>
        <w:rPr>
          <w:rFonts w:ascii="Arial" w:hAnsi="Arial" w:cs="Arial"/>
        </w:rPr>
      </w:pPr>
      <w:r w:rsidRPr="00921C95">
        <w:rPr>
          <w:rFonts w:ascii="Arial" w:hAnsi="Arial" w:cs="Arial"/>
        </w:rPr>
        <w:t>Br</w:t>
      </w:r>
      <w:r w:rsidR="00162E04" w:rsidRPr="00921C95">
        <w:rPr>
          <w:rFonts w:ascii="Arial" w:hAnsi="Arial" w:cs="Arial"/>
        </w:rPr>
        <w:t>ett, J.</w:t>
      </w:r>
      <w:r w:rsidRPr="00921C95">
        <w:rPr>
          <w:rFonts w:ascii="Arial" w:hAnsi="Arial" w:cs="Arial"/>
        </w:rPr>
        <w:t xml:space="preserve">R. 1964. Growth rate and body composition of fingerling sockeye salmon, </w:t>
      </w:r>
      <w:r w:rsidRPr="00921C95">
        <w:rPr>
          <w:rFonts w:ascii="Arial" w:hAnsi="Arial" w:cs="Arial"/>
          <w:i/>
        </w:rPr>
        <w:t>Oncorhynchus nerka</w:t>
      </w:r>
      <w:r w:rsidRPr="00921C95">
        <w:rPr>
          <w:rFonts w:ascii="Arial" w:hAnsi="Arial" w:cs="Arial"/>
        </w:rPr>
        <w:t>, in relation to temperature and ration size. J. Fish. Res. Bd. Can. 26: 2363-2394.</w:t>
      </w:r>
    </w:p>
    <w:p w14:paraId="58D7DCC3" w14:textId="77777777" w:rsidR="008E78B9" w:rsidRPr="00921C95" w:rsidRDefault="008E78B9" w:rsidP="00D76FCE">
      <w:pPr>
        <w:ind w:left="720" w:hanging="720"/>
        <w:rPr>
          <w:rFonts w:ascii="Arial" w:hAnsi="Arial" w:cs="Arial"/>
        </w:rPr>
      </w:pPr>
    </w:p>
    <w:p w14:paraId="6C3D1C20" w14:textId="77777777" w:rsidR="000035CD" w:rsidRPr="00921C95" w:rsidRDefault="000035CD" w:rsidP="00D76FCE">
      <w:pPr>
        <w:ind w:left="720" w:hanging="720"/>
        <w:rPr>
          <w:rFonts w:ascii="Arial" w:hAnsi="Arial" w:cs="Arial"/>
        </w:rPr>
      </w:pPr>
      <w:r w:rsidRPr="00921C95">
        <w:rPr>
          <w:rFonts w:ascii="Arial" w:hAnsi="Arial" w:cs="Arial"/>
        </w:rPr>
        <w:t xml:space="preserve">Brett, J.R. 1952. Temperature tolerance in young pacific salmon, genus </w:t>
      </w:r>
      <w:r w:rsidRPr="00921C95">
        <w:rPr>
          <w:rFonts w:ascii="Arial" w:hAnsi="Arial" w:cs="Arial"/>
          <w:i/>
        </w:rPr>
        <w:t>Oncorhynchus</w:t>
      </w:r>
      <w:r w:rsidRPr="00921C95">
        <w:rPr>
          <w:rFonts w:ascii="Arial" w:hAnsi="Arial" w:cs="Arial"/>
        </w:rPr>
        <w:t>. J. Fish. Res. Bd. Can. 37: 1565-1572.</w:t>
      </w:r>
    </w:p>
    <w:p w14:paraId="7F6CD80E" w14:textId="77777777" w:rsidR="008E78B9" w:rsidRPr="00921C95" w:rsidRDefault="008E78B9" w:rsidP="00D76FCE">
      <w:pPr>
        <w:ind w:left="720" w:hanging="720"/>
        <w:rPr>
          <w:rFonts w:ascii="Arial" w:hAnsi="Arial" w:cs="Arial"/>
        </w:rPr>
      </w:pPr>
    </w:p>
    <w:p w14:paraId="0DA9889A" w14:textId="77777777" w:rsidR="000035CD" w:rsidRPr="00921C95" w:rsidRDefault="008E78B9" w:rsidP="00D76FCE">
      <w:pPr>
        <w:ind w:left="720" w:hanging="720"/>
        <w:rPr>
          <w:rFonts w:ascii="Arial" w:hAnsi="Arial" w:cs="Arial"/>
        </w:rPr>
      </w:pPr>
      <w:r w:rsidRPr="00921C95">
        <w:rPr>
          <w:rFonts w:ascii="Arial" w:hAnsi="Arial" w:cs="Arial"/>
        </w:rPr>
        <w:t>Brett, J.R.</w:t>
      </w:r>
      <w:r w:rsidR="00B679A1" w:rsidRPr="00921C95">
        <w:rPr>
          <w:rFonts w:ascii="Arial" w:hAnsi="Arial" w:cs="Arial"/>
        </w:rPr>
        <w:t xml:space="preserve">, and </w:t>
      </w:r>
      <w:r w:rsidRPr="00921C95">
        <w:rPr>
          <w:rFonts w:ascii="Arial" w:hAnsi="Arial" w:cs="Arial"/>
        </w:rPr>
        <w:t>Blackburn</w:t>
      </w:r>
      <w:r w:rsidR="00B679A1" w:rsidRPr="00921C95">
        <w:rPr>
          <w:rFonts w:ascii="Arial" w:hAnsi="Arial" w:cs="Arial"/>
        </w:rPr>
        <w:t>, J.M</w:t>
      </w:r>
      <w:r w:rsidRPr="00921C95">
        <w:rPr>
          <w:rFonts w:ascii="Arial" w:hAnsi="Arial" w:cs="Arial"/>
        </w:rPr>
        <w:t>.1981. Oxygen requirements for growth of young coho (</w:t>
      </w:r>
      <w:r w:rsidRPr="00921C95">
        <w:rPr>
          <w:rFonts w:ascii="Arial" w:hAnsi="Arial" w:cs="Arial"/>
          <w:i/>
        </w:rPr>
        <w:t>Oncorhynchus kisutch</w:t>
      </w:r>
      <w:r w:rsidRPr="00921C95">
        <w:rPr>
          <w:rFonts w:ascii="Arial" w:hAnsi="Arial" w:cs="Arial"/>
        </w:rPr>
        <w:t>) and sockeye (</w:t>
      </w:r>
      <w:r w:rsidRPr="00921C95">
        <w:rPr>
          <w:rFonts w:ascii="Arial" w:hAnsi="Arial" w:cs="Arial"/>
          <w:i/>
        </w:rPr>
        <w:t>O. nerka</w:t>
      </w:r>
      <w:r w:rsidRPr="00921C95">
        <w:rPr>
          <w:rFonts w:ascii="Arial" w:hAnsi="Arial" w:cs="Arial"/>
        </w:rPr>
        <w:t>) salmon at 15° C. Can. J. Fish. Aquat. Sci. 38: 399-404.</w:t>
      </w:r>
    </w:p>
    <w:p w14:paraId="3BEA24A2" w14:textId="77777777" w:rsidR="008E78B9" w:rsidRPr="00921C95" w:rsidRDefault="008E78B9" w:rsidP="00D76FCE">
      <w:pPr>
        <w:ind w:left="720" w:hanging="720"/>
        <w:rPr>
          <w:rFonts w:ascii="Arial" w:hAnsi="Arial" w:cs="Arial"/>
        </w:rPr>
      </w:pPr>
    </w:p>
    <w:p w14:paraId="208C2688" w14:textId="77777777" w:rsidR="000035CD" w:rsidRPr="00921C95" w:rsidRDefault="000035CD" w:rsidP="00D76FCE">
      <w:pPr>
        <w:ind w:left="720" w:hanging="720"/>
        <w:rPr>
          <w:rFonts w:ascii="Arial" w:hAnsi="Arial" w:cs="Arial"/>
        </w:rPr>
      </w:pPr>
      <w:r w:rsidRPr="00921C95">
        <w:rPr>
          <w:rFonts w:ascii="Arial" w:hAnsi="Arial" w:cs="Arial"/>
        </w:rPr>
        <w:t>Brett, J.R., Shelbourn,</w:t>
      </w:r>
      <w:r w:rsidR="00B679A1" w:rsidRPr="00921C95">
        <w:rPr>
          <w:rFonts w:ascii="Arial" w:hAnsi="Arial" w:cs="Arial"/>
        </w:rPr>
        <w:t xml:space="preserve"> J.E.,</w:t>
      </w:r>
      <w:r w:rsidRPr="00921C95">
        <w:rPr>
          <w:rFonts w:ascii="Arial" w:hAnsi="Arial" w:cs="Arial"/>
        </w:rPr>
        <w:t xml:space="preserve"> and Shoop</w:t>
      </w:r>
      <w:r w:rsidR="00B679A1" w:rsidRPr="00921C95">
        <w:rPr>
          <w:rFonts w:ascii="Arial" w:hAnsi="Arial" w:cs="Arial"/>
        </w:rPr>
        <w:t>, C</w:t>
      </w:r>
      <w:r w:rsidR="00575E38" w:rsidRPr="00921C95">
        <w:rPr>
          <w:rFonts w:ascii="Arial" w:hAnsi="Arial" w:cs="Arial"/>
        </w:rPr>
        <w:t>.</w:t>
      </w:r>
      <w:r w:rsidRPr="00921C95">
        <w:rPr>
          <w:rFonts w:ascii="Arial" w:hAnsi="Arial" w:cs="Arial"/>
        </w:rPr>
        <w:t xml:space="preserve"> 1969. Growth rate and body composition of fingerling sockeye salmon </w:t>
      </w:r>
      <w:r w:rsidRPr="00921C95">
        <w:rPr>
          <w:rFonts w:ascii="Arial" w:hAnsi="Arial" w:cs="Arial"/>
          <w:i/>
        </w:rPr>
        <w:t>Oncorhynchus nerka</w:t>
      </w:r>
      <w:r w:rsidRPr="00921C95">
        <w:rPr>
          <w:rFonts w:ascii="Arial" w:hAnsi="Arial" w:cs="Arial"/>
        </w:rPr>
        <w:t>, in relation to temperature and ration size. J. Fish. Res. Bd. Can. 26: 2363-2394.</w:t>
      </w:r>
    </w:p>
    <w:p w14:paraId="3BAEF46A" w14:textId="77777777" w:rsidR="008E78B9" w:rsidRPr="00921C95" w:rsidRDefault="008E78B9" w:rsidP="00D76FCE">
      <w:pPr>
        <w:ind w:left="720" w:hanging="720"/>
        <w:rPr>
          <w:rFonts w:ascii="Arial" w:hAnsi="Arial" w:cs="Arial"/>
          <w:b/>
          <w:bCs/>
        </w:rPr>
      </w:pPr>
    </w:p>
    <w:p w14:paraId="41E36B83" w14:textId="77777777" w:rsidR="000035CD" w:rsidRPr="00921C95" w:rsidRDefault="000035CD" w:rsidP="00D76FCE">
      <w:pPr>
        <w:pStyle w:val="PlainText"/>
        <w:ind w:left="720" w:hanging="720"/>
        <w:rPr>
          <w:rFonts w:ascii="Arial" w:hAnsi="Arial" w:cs="Arial"/>
          <w:sz w:val="22"/>
          <w:szCs w:val="22"/>
        </w:rPr>
      </w:pPr>
      <w:r w:rsidRPr="00921C95">
        <w:rPr>
          <w:rFonts w:ascii="Arial" w:hAnsi="Arial" w:cs="Arial"/>
          <w:sz w:val="22"/>
          <w:szCs w:val="22"/>
        </w:rPr>
        <w:t>Campbell</w:t>
      </w:r>
      <w:r w:rsidR="008664B4" w:rsidRPr="00921C95">
        <w:rPr>
          <w:rFonts w:ascii="Arial" w:hAnsi="Arial" w:cs="Arial"/>
          <w:sz w:val="22"/>
          <w:szCs w:val="22"/>
        </w:rPr>
        <w:t>, L.</w:t>
      </w:r>
      <w:r w:rsidR="00B679A1" w:rsidRPr="00921C95">
        <w:rPr>
          <w:rFonts w:ascii="Arial" w:hAnsi="Arial" w:cs="Arial"/>
          <w:sz w:val="22"/>
          <w:szCs w:val="22"/>
        </w:rPr>
        <w:t>,</w:t>
      </w:r>
      <w:r w:rsidR="008664B4" w:rsidRPr="00921C95">
        <w:rPr>
          <w:rFonts w:ascii="Arial" w:hAnsi="Arial" w:cs="Arial"/>
          <w:sz w:val="22"/>
          <w:szCs w:val="22"/>
        </w:rPr>
        <w:t xml:space="preserve"> </w:t>
      </w:r>
      <w:r w:rsidRPr="00921C95">
        <w:rPr>
          <w:rFonts w:ascii="Arial" w:hAnsi="Arial" w:cs="Arial"/>
          <w:sz w:val="22"/>
          <w:szCs w:val="22"/>
        </w:rPr>
        <w:t>and Chow-Fraser</w:t>
      </w:r>
      <w:r w:rsidR="00B679A1" w:rsidRPr="00921C95">
        <w:rPr>
          <w:rFonts w:ascii="Arial" w:hAnsi="Arial" w:cs="Arial"/>
          <w:sz w:val="22"/>
          <w:szCs w:val="22"/>
        </w:rPr>
        <w:t>, P</w:t>
      </w:r>
      <w:r w:rsidR="008664B4" w:rsidRPr="00921C95">
        <w:rPr>
          <w:rFonts w:ascii="Arial" w:hAnsi="Arial" w:cs="Arial"/>
          <w:sz w:val="22"/>
          <w:szCs w:val="22"/>
        </w:rPr>
        <w:t>.</w:t>
      </w:r>
      <w:r w:rsidRPr="00921C95">
        <w:rPr>
          <w:rFonts w:ascii="Arial" w:hAnsi="Arial" w:cs="Arial"/>
          <w:sz w:val="22"/>
          <w:szCs w:val="22"/>
        </w:rPr>
        <w:t xml:space="preserve"> 1995.  Estimating effects of chemical preservatives and freezing on the length and dry weight of </w:t>
      </w:r>
      <w:r w:rsidRPr="00921C95">
        <w:rPr>
          <w:rFonts w:ascii="Arial" w:hAnsi="Arial" w:cs="Arial"/>
          <w:i/>
          <w:iCs/>
          <w:sz w:val="22"/>
          <w:szCs w:val="22"/>
        </w:rPr>
        <w:t>Daphnia</w:t>
      </w:r>
      <w:r w:rsidRPr="00921C95">
        <w:rPr>
          <w:rFonts w:ascii="Arial" w:hAnsi="Arial" w:cs="Arial"/>
          <w:sz w:val="22"/>
          <w:szCs w:val="22"/>
        </w:rPr>
        <w:t xml:space="preserve"> and </w:t>
      </w:r>
      <w:r w:rsidRPr="00921C95">
        <w:rPr>
          <w:rFonts w:ascii="Arial" w:hAnsi="Arial" w:cs="Arial"/>
          <w:i/>
          <w:iCs/>
          <w:sz w:val="22"/>
          <w:szCs w:val="22"/>
        </w:rPr>
        <w:t>Diaptomus</w:t>
      </w:r>
      <w:r w:rsidRPr="00921C95">
        <w:rPr>
          <w:rFonts w:ascii="Arial" w:hAnsi="Arial" w:cs="Arial"/>
          <w:sz w:val="22"/>
          <w:szCs w:val="22"/>
        </w:rPr>
        <w:t xml:space="preserve"> in an oligotrophic lake.  Arch. f. Hydrobiol. </w:t>
      </w:r>
      <w:r w:rsidRPr="00921C95">
        <w:rPr>
          <w:rFonts w:ascii="Arial" w:hAnsi="Arial" w:cs="Arial"/>
          <w:bCs/>
          <w:sz w:val="22"/>
          <w:szCs w:val="22"/>
        </w:rPr>
        <w:t>134</w:t>
      </w:r>
      <w:r w:rsidRPr="00921C95">
        <w:rPr>
          <w:rFonts w:ascii="Arial" w:hAnsi="Arial" w:cs="Arial"/>
          <w:sz w:val="22"/>
          <w:szCs w:val="22"/>
        </w:rPr>
        <w:t>: 255-269.</w:t>
      </w:r>
    </w:p>
    <w:p w14:paraId="4CA054BC" w14:textId="77777777" w:rsidR="000035CD" w:rsidRPr="00921C95" w:rsidRDefault="000035CD" w:rsidP="00D76FCE">
      <w:pPr>
        <w:pStyle w:val="PlainText"/>
        <w:ind w:left="720" w:hanging="720"/>
        <w:rPr>
          <w:rFonts w:ascii="Arial" w:hAnsi="Arial" w:cs="Arial"/>
          <w:sz w:val="22"/>
          <w:szCs w:val="22"/>
        </w:rPr>
      </w:pPr>
    </w:p>
    <w:p w14:paraId="3DDF8976" w14:textId="77777777" w:rsidR="000035CD" w:rsidRPr="00921C95" w:rsidRDefault="000035CD" w:rsidP="00D76FCE">
      <w:pPr>
        <w:ind w:left="720" w:hanging="720"/>
        <w:rPr>
          <w:rFonts w:ascii="Arial" w:hAnsi="Arial" w:cs="Arial"/>
        </w:rPr>
      </w:pPr>
      <w:r w:rsidRPr="00921C95">
        <w:rPr>
          <w:rFonts w:ascii="Arial" w:hAnsi="Arial" w:cs="Arial"/>
        </w:rPr>
        <w:t>Chapman, D., Pevan,</w:t>
      </w:r>
      <w:r w:rsidR="00B679A1" w:rsidRPr="00921C95">
        <w:rPr>
          <w:rFonts w:ascii="Arial" w:hAnsi="Arial" w:cs="Arial"/>
        </w:rPr>
        <w:t xml:space="preserve"> C.,</w:t>
      </w:r>
      <w:r w:rsidRPr="00921C95">
        <w:rPr>
          <w:rFonts w:ascii="Arial" w:hAnsi="Arial" w:cs="Arial"/>
        </w:rPr>
        <w:t xml:space="preserve"> Gio</w:t>
      </w:r>
      <w:r w:rsidR="00030AC8" w:rsidRPr="00921C95">
        <w:rPr>
          <w:rFonts w:ascii="Arial" w:hAnsi="Arial" w:cs="Arial"/>
        </w:rPr>
        <w:t>r</w:t>
      </w:r>
      <w:r w:rsidRPr="00921C95">
        <w:rPr>
          <w:rFonts w:ascii="Arial" w:hAnsi="Arial" w:cs="Arial"/>
        </w:rPr>
        <w:t>gi,</w:t>
      </w:r>
      <w:r w:rsidR="00B679A1" w:rsidRPr="00921C95">
        <w:rPr>
          <w:rFonts w:ascii="Arial" w:hAnsi="Arial" w:cs="Arial"/>
        </w:rPr>
        <w:t xml:space="preserve"> A.,</w:t>
      </w:r>
      <w:r w:rsidRPr="00921C95">
        <w:rPr>
          <w:rFonts w:ascii="Arial" w:hAnsi="Arial" w:cs="Arial"/>
        </w:rPr>
        <w:t xml:space="preserve"> Hillman,</w:t>
      </w:r>
      <w:r w:rsidR="00B679A1" w:rsidRPr="00921C95">
        <w:rPr>
          <w:rFonts w:ascii="Arial" w:hAnsi="Arial" w:cs="Arial"/>
        </w:rPr>
        <w:t xml:space="preserve"> T.,</w:t>
      </w:r>
      <w:r w:rsidRPr="00921C95">
        <w:rPr>
          <w:rFonts w:ascii="Arial" w:hAnsi="Arial" w:cs="Arial"/>
        </w:rPr>
        <w:t xml:space="preserve"> Utter,</w:t>
      </w:r>
      <w:r w:rsidR="00B679A1" w:rsidRPr="00921C95">
        <w:rPr>
          <w:rFonts w:ascii="Arial" w:hAnsi="Arial" w:cs="Arial"/>
        </w:rPr>
        <w:t xml:space="preserve"> F.,</w:t>
      </w:r>
      <w:r w:rsidRPr="00921C95">
        <w:rPr>
          <w:rFonts w:ascii="Arial" w:hAnsi="Arial" w:cs="Arial"/>
        </w:rPr>
        <w:t xml:space="preserve"> Stevenson,</w:t>
      </w:r>
      <w:r w:rsidR="00B679A1" w:rsidRPr="00921C95">
        <w:rPr>
          <w:rFonts w:ascii="Arial" w:hAnsi="Arial" w:cs="Arial"/>
        </w:rPr>
        <w:t xml:space="preserve"> J.,</w:t>
      </w:r>
      <w:r w:rsidRPr="00921C95">
        <w:rPr>
          <w:rFonts w:ascii="Arial" w:hAnsi="Arial" w:cs="Arial"/>
        </w:rPr>
        <w:t xml:space="preserve"> and Miller</w:t>
      </w:r>
      <w:r w:rsidR="00B679A1" w:rsidRPr="00921C95">
        <w:rPr>
          <w:rFonts w:ascii="Arial" w:hAnsi="Arial" w:cs="Arial"/>
        </w:rPr>
        <w:t>, M</w:t>
      </w:r>
      <w:r w:rsidR="00030AC8" w:rsidRPr="00921C95">
        <w:rPr>
          <w:rFonts w:ascii="Arial" w:hAnsi="Arial" w:cs="Arial"/>
        </w:rPr>
        <w:t>.</w:t>
      </w:r>
      <w:r w:rsidRPr="00921C95">
        <w:rPr>
          <w:rFonts w:ascii="Arial" w:hAnsi="Arial" w:cs="Arial"/>
        </w:rPr>
        <w:t xml:space="preserve"> 1995. Status </w:t>
      </w:r>
      <w:r w:rsidR="00030AC8" w:rsidRPr="00921C95">
        <w:rPr>
          <w:rFonts w:ascii="Arial" w:hAnsi="Arial" w:cs="Arial"/>
        </w:rPr>
        <w:t>of Sockeye Salmon in the Mid-</w:t>
      </w:r>
      <w:r w:rsidRPr="00921C95">
        <w:rPr>
          <w:rFonts w:ascii="Arial" w:hAnsi="Arial" w:cs="Arial"/>
        </w:rPr>
        <w:t xml:space="preserve">Columbia </w:t>
      </w:r>
      <w:r w:rsidR="00030AC8" w:rsidRPr="00921C95">
        <w:rPr>
          <w:rFonts w:ascii="Arial" w:hAnsi="Arial" w:cs="Arial"/>
        </w:rPr>
        <w:t>Region</w:t>
      </w:r>
      <w:r w:rsidRPr="00921C95">
        <w:rPr>
          <w:rFonts w:ascii="Arial" w:hAnsi="Arial" w:cs="Arial"/>
        </w:rPr>
        <w:t>. Don Chapman Consultants Inc.</w:t>
      </w:r>
      <w:r w:rsidR="00BA7F67" w:rsidRPr="00921C95">
        <w:rPr>
          <w:rFonts w:ascii="Arial" w:hAnsi="Arial" w:cs="Arial"/>
        </w:rPr>
        <w:t>,</w:t>
      </w:r>
      <w:r w:rsidRPr="00921C95">
        <w:rPr>
          <w:rFonts w:ascii="Arial" w:hAnsi="Arial" w:cs="Arial"/>
        </w:rPr>
        <w:t xml:space="preserve"> Boise, ID.</w:t>
      </w:r>
      <w:r w:rsidR="00030AC8" w:rsidRPr="00921C95">
        <w:rPr>
          <w:rFonts w:ascii="Arial" w:hAnsi="Arial" w:cs="Arial"/>
        </w:rPr>
        <w:t xml:space="preserve"> </w:t>
      </w:r>
      <w:r w:rsidR="00BA7F67" w:rsidRPr="00921C95">
        <w:rPr>
          <w:rFonts w:ascii="Arial" w:hAnsi="Arial" w:cs="Arial"/>
        </w:rPr>
        <w:t>245 p.</w:t>
      </w:r>
      <w:r w:rsidR="00030AC8" w:rsidRPr="00921C95">
        <w:rPr>
          <w:rFonts w:ascii="Arial" w:hAnsi="Arial" w:cs="Arial"/>
        </w:rPr>
        <w:t xml:space="preserve"> + 129 figs., 26 tables</w:t>
      </w:r>
      <w:r w:rsidR="00BA7F67" w:rsidRPr="00921C95">
        <w:rPr>
          <w:rFonts w:ascii="Arial" w:hAnsi="Arial" w:cs="Arial"/>
        </w:rPr>
        <w:t>.</w:t>
      </w:r>
    </w:p>
    <w:p w14:paraId="43A9538D" w14:textId="77777777" w:rsidR="000035CD" w:rsidRPr="00921C95" w:rsidRDefault="000035CD" w:rsidP="00D76FCE">
      <w:pPr>
        <w:ind w:left="720" w:hanging="720"/>
        <w:rPr>
          <w:rFonts w:ascii="Arial" w:hAnsi="Arial" w:cs="Arial"/>
        </w:rPr>
      </w:pPr>
    </w:p>
    <w:p w14:paraId="51F72056" w14:textId="77777777" w:rsidR="000035CD" w:rsidRPr="00921C95" w:rsidRDefault="000035CD" w:rsidP="00D76FCE">
      <w:pPr>
        <w:ind w:left="720" w:hanging="720"/>
        <w:rPr>
          <w:rFonts w:ascii="Arial" w:hAnsi="Arial" w:cs="Arial"/>
        </w:rPr>
      </w:pPr>
      <w:r w:rsidRPr="00921C95">
        <w:rPr>
          <w:rFonts w:ascii="Arial" w:hAnsi="Arial" w:cs="Arial"/>
          <w:smallCaps/>
        </w:rPr>
        <w:t>C</w:t>
      </w:r>
      <w:r w:rsidRPr="00921C95">
        <w:rPr>
          <w:rFonts w:ascii="Arial" w:hAnsi="Arial" w:cs="Arial"/>
        </w:rPr>
        <w:t xml:space="preserve">ottingham, K.L. 1999. Nutrients and zooplankton as multiple stressors on phytoplankton communities: evidence from size structure. Limnol.Oceanog. </w:t>
      </w:r>
      <w:r w:rsidRPr="00921C95">
        <w:rPr>
          <w:rFonts w:ascii="Arial" w:hAnsi="Arial" w:cs="Arial"/>
          <w:bCs/>
        </w:rPr>
        <w:t>44</w:t>
      </w:r>
      <w:r w:rsidRPr="00921C95">
        <w:rPr>
          <w:rFonts w:ascii="Arial" w:hAnsi="Arial" w:cs="Arial"/>
        </w:rPr>
        <w:t>: 810-827.</w:t>
      </w:r>
    </w:p>
    <w:p w14:paraId="10A07476" w14:textId="77777777" w:rsidR="000035CD" w:rsidRPr="00921C95" w:rsidRDefault="000035CD" w:rsidP="00D76FCE">
      <w:pPr>
        <w:ind w:left="720" w:hanging="720"/>
        <w:rPr>
          <w:rFonts w:ascii="Arial" w:hAnsi="Arial" w:cs="Arial"/>
          <w:smallCaps/>
        </w:rPr>
      </w:pPr>
    </w:p>
    <w:p w14:paraId="76A097F3" w14:textId="77777777" w:rsidR="000035CD" w:rsidRPr="00921C95" w:rsidRDefault="000035CD" w:rsidP="00D76FCE">
      <w:pPr>
        <w:ind w:left="720" w:hanging="720"/>
        <w:rPr>
          <w:rFonts w:ascii="Arial" w:hAnsi="Arial" w:cs="Arial"/>
        </w:rPr>
      </w:pPr>
      <w:r w:rsidRPr="00921C95">
        <w:rPr>
          <w:rFonts w:ascii="Arial" w:hAnsi="Arial" w:cs="Arial"/>
          <w:smallCaps/>
        </w:rPr>
        <w:t>C</w:t>
      </w:r>
      <w:r w:rsidRPr="00921C95">
        <w:rPr>
          <w:rFonts w:ascii="Arial" w:hAnsi="Arial" w:cs="Arial"/>
        </w:rPr>
        <w:t xml:space="preserve">yr, H. 1998. Cladoceran- and copepod-dominated zooplankton communities graze at similar rates in low-productivity lakes. Can. J. Fish. Aquat. Sci. </w:t>
      </w:r>
      <w:r w:rsidRPr="00921C95">
        <w:rPr>
          <w:rFonts w:ascii="Arial" w:hAnsi="Arial" w:cs="Arial"/>
          <w:bCs/>
        </w:rPr>
        <w:t>55</w:t>
      </w:r>
      <w:r w:rsidRPr="00921C95">
        <w:rPr>
          <w:rFonts w:ascii="Arial" w:hAnsi="Arial" w:cs="Arial"/>
        </w:rPr>
        <w:t>: 414-422.</w:t>
      </w:r>
    </w:p>
    <w:p w14:paraId="09F23141" w14:textId="77777777" w:rsidR="000035CD" w:rsidRPr="00921C95" w:rsidRDefault="000035CD" w:rsidP="00D76FCE">
      <w:pPr>
        <w:ind w:left="720" w:hanging="720"/>
        <w:rPr>
          <w:rFonts w:ascii="Arial" w:hAnsi="Arial" w:cs="Arial"/>
        </w:rPr>
      </w:pPr>
    </w:p>
    <w:p w14:paraId="2B58345A" w14:textId="77777777" w:rsidR="000035CD" w:rsidRPr="00921C95" w:rsidRDefault="000035CD" w:rsidP="00D76FCE">
      <w:pPr>
        <w:ind w:left="720" w:hanging="720"/>
        <w:rPr>
          <w:rFonts w:ascii="Arial" w:hAnsi="Arial" w:cs="Arial"/>
        </w:rPr>
      </w:pPr>
      <w:r w:rsidRPr="00921C95">
        <w:rPr>
          <w:rFonts w:ascii="Arial" w:hAnsi="Arial" w:cs="Arial"/>
        </w:rPr>
        <w:t xml:space="preserve">Davis, J.C. 1975. Waterborne dissolved oxygen requirements and criteria with particular emphasis on the Canadian environment. National Research Council of Canada.  NRC Associate Committee Scientific Criteria for Environmental Quality.  No. 13. </w:t>
      </w:r>
    </w:p>
    <w:p w14:paraId="71DD1AD6" w14:textId="77777777" w:rsidR="000035CD" w:rsidRPr="00921C95" w:rsidRDefault="000035CD" w:rsidP="00D76FCE">
      <w:pPr>
        <w:ind w:left="720" w:hanging="720"/>
        <w:rPr>
          <w:rFonts w:ascii="Arial" w:hAnsi="Arial" w:cs="Arial"/>
        </w:rPr>
      </w:pPr>
    </w:p>
    <w:p w14:paraId="4A5B8225" w14:textId="77777777" w:rsidR="0010794B" w:rsidRPr="00921C95" w:rsidRDefault="000035CD" w:rsidP="00D76FCE">
      <w:pPr>
        <w:ind w:left="720" w:hanging="720"/>
        <w:rPr>
          <w:rFonts w:ascii="Arial" w:hAnsi="Arial" w:cs="Arial"/>
        </w:rPr>
      </w:pPr>
      <w:r w:rsidRPr="00921C95">
        <w:rPr>
          <w:rFonts w:ascii="Arial" w:hAnsi="Arial" w:cs="Arial"/>
        </w:rPr>
        <w:t>Downing, J.</w:t>
      </w:r>
      <w:r w:rsidR="00AA497D" w:rsidRPr="00921C95">
        <w:rPr>
          <w:rFonts w:ascii="Arial" w:hAnsi="Arial" w:cs="Arial"/>
        </w:rPr>
        <w:t>A.</w:t>
      </w:r>
      <w:r w:rsidR="00327528" w:rsidRPr="00921C95">
        <w:rPr>
          <w:rFonts w:ascii="Arial" w:hAnsi="Arial" w:cs="Arial"/>
        </w:rPr>
        <w:t>,</w:t>
      </w:r>
      <w:r w:rsidRPr="00921C95">
        <w:rPr>
          <w:rFonts w:ascii="Arial" w:hAnsi="Arial" w:cs="Arial"/>
        </w:rPr>
        <w:t xml:space="preserve"> and Rigler</w:t>
      </w:r>
      <w:r w:rsidR="00327528" w:rsidRPr="00921C95">
        <w:rPr>
          <w:rFonts w:ascii="Arial" w:hAnsi="Arial" w:cs="Arial"/>
        </w:rPr>
        <w:t>, F.H.</w:t>
      </w:r>
      <w:r w:rsidRPr="00921C95">
        <w:rPr>
          <w:rFonts w:ascii="Arial" w:hAnsi="Arial" w:cs="Arial"/>
        </w:rPr>
        <w:t xml:space="preserve"> 1984. A </w:t>
      </w:r>
      <w:r w:rsidR="00575E38" w:rsidRPr="00921C95">
        <w:rPr>
          <w:rFonts w:ascii="Arial" w:hAnsi="Arial" w:cs="Arial"/>
        </w:rPr>
        <w:t>Manual on Methods for the Assessment of Secondary Productivity in Fresh Waters.</w:t>
      </w:r>
      <w:r w:rsidRPr="00921C95">
        <w:rPr>
          <w:rFonts w:ascii="Arial" w:hAnsi="Arial" w:cs="Arial"/>
        </w:rPr>
        <w:t xml:space="preserve"> Second Edition. Blackwell Scientific Publications. Oxford.</w:t>
      </w:r>
    </w:p>
    <w:p w14:paraId="339CAFC4" w14:textId="77777777" w:rsidR="000035CD" w:rsidRPr="00921C95" w:rsidRDefault="000035CD" w:rsidP="00D76FCE">
      <w:pPr>
        <w:ind w:left="720" w:hanging="720"/>
        <w:rPr>
          <w:rFonts w:ascii="Arial" w:hAnsi="Arial" w:cs="Arial"/>
        </w:rPr>
      </w:pPr>
      <w:r w:rsidRPr="00921C95">
        <w:rPr>
          <w:rFonts w:ascii="Arial" w:hAnsi="Arial" w:cs="Arial"/>
        </w:rPr>
        <w:lastRenderedPageBreak/>
        <w:t xml:space="preserve"> </w:t>
      </w:r>
    </w:p>
    <w:p w14:paraId="1D0FC261" w14:textId="77777777" w:rsidR="000035CD" w:rsidRPr="00921C95" w:rsidRDefault="000035CD" w:rsidP="00D76FCE">
      <w:pPr>
        <w:pStyle w:val="PlainText"/>
        <w:ind w:left="720" w:hanging="720"/>
        <w:rPr>
          <w:rFonts w:ascii="Arial" w:hAnsi="Arial" w:cs="Arial"/>
          <w:sz w:val="22"/>
          <w:szCs w:val="22"/>
        </w:rPr>
      </w:pPr>
      <w:r w:rsidRPr="00921C95">
        <w:rPr>
          <w:rFonts w:ascii="Arial" w:hAnsi="Arial" w:cs="Arial"/>
          <w:sz w:val="22"/>
          <w:szCs w:val="22"/>
        </w:rPr>
        <w:t>Dussart, B.H.</w:t>
      </w:r>
      <w:r w:rsidR="00327528" w:rsidRPr="00921C95">
        <w:rPr>
          <w:rFonts w:ascii="Arial" w:hAnsi="Arial" w:cs="Arial"/>
          <w:sz w:val="22"/>
          <w:szCs w:val="22"/>
        </w:rPr>
        <w:t>,</w:t>
      </w:r>
      <w:r w:rsidRPr="00921C95">
        <w:rPr>
          <w:rFonts w:ascii="Arial" w:hAnsi="Arial" w:cs="Arial"/>
          <w:sz w:val="22"/>
          <w:szCs w:val="22"/>
        </w:rPr>
        <w:t xml:space="preserve"> and Fernando</w:t>
      </w:r>
      <w:r w:rsidR="00327528" w:rsidRPr="00921C95">
        <w:rPr>
          <w:rFonts w:ascii="Arial" w:hAnsi="Arial" w:cs="Arial"/>
          <w:sz w:val="22"/>
          <w:szCs w:val="22"/>
        </w:rPr>
        <w:t>, C.H</w:t>
      </w:r>
      <w:r w:rsidR="008664B4" w:rsidRPr="00921C95">
        <w:rPr>
          <w:rFonts w:ascii="Arial" w:hAnsi="Arial" w:cs="Arial"/>
          <w:sz w:val="22"/>
          <w:szCs w:val="22"/>
        </w:rPr>
        <w:t>.</w:t>
      </w:r>
      <w:r w:rsidRPr="00921C95">
        <w:rPr>
          <w:rFonts w:ascii="Arial" w:hAnsi="Arial" w:cs="Arial"/>
          <w:sz w:val="22"/>
          <w:szCs w:val="22"/>
        </w:rPr>
        <w:t xml:space="preserve"> 1990. A review of the taxonomy of five Ontario genera of freshwater cyclopoid Copepoda (Crustacea). Can. J. Zool. </w:t>
      </w:r>
      <w:r w:rsidRPr="00921C95">
        <w:rPr>
          <w:rFonts w:ascii="Arial" w:hAnsi="Arial" w:cs="Arial"/>
          <w:bCs/>
          <w:sz w:val="22"/>
          <w:szCs w:val="22"/>
        </w:rPr>
        <w:t>68</w:t>
      </w:r>
      <w:r w:rsidRPr="00921C95">
        <w:rPr>
          <w:rFonts w:ascii="Arial" w:hAnsi="Arial" w:cs="Arial"/>
          <w:sz w:val="22"/>
          <w:szCs w:val="22"/>
        </w:rPr>
        <w:t>: 2594-2604.</w:t>
      </w:r>
    </w:p>
    <w:p w14:paraId="00A0C45B" w14:textId="77777777" w:rsidR="000035CD" w:rsidRPr="00921C95" w:rsidRDefault="000035CD" w:rsidP="00D76FCE">
      <w:pPr>
        <w:ind w:left="720" w:hanging="720"/>
        <w:rPr>
          <w:rFonts w:ascii="Arial" w:hAnsi="Arial" w:cs="Arial"/>
        </w:rPr>
      </w:pPr>
    </w:p>
    <w:p w14:paraId="3299849E" w14:textId="77777777" w:rsidR="000035CD" w:rsidRPr="00921C95" w:rsidRDefault="000035CD" w:rsidP="00D76FCE">
      <w:pPr>
        <w:ind w:left="720" w:hanging="720"/>
        <w:rPr>
          <w:rFonts w:ascii="Arial" w:hAnsi="Arial" w:cs="Arial"/>
        </w:rPr>
      </w:pPr>
      <w:r w:rsidRPr="00921C95">
        <w:rPr>
          <w:rFonts w:ascii="Arial" w:hAnsi="Arial" w:cs="Arial"/>
        </w:rPr>
        <w:t>Eaton, A., Clesceri,</w:t>
      </w:r>
      <w:r w:rsidR="00327528" w:rsidRPr="00921C95">
        <w:rPr>
          <w:rFonts w:ascii="Arial" w:hAnsi="Arial" w:cs="Arial"/>
        </w:rPr>
        <w:t xml:space="preserve"> L.S.,</w:t>
      </w:r>
      <w:r w:rsidRPr="00921C95">
        <w:rPr>
          <w:rFonts w:ascii="Arial" w:hAnsi="Arial" w:cs="Arial"/>
        </w:rPr>
        <w:t xml:space="preserve"> and Greenberg</w:t>
      </w:r>
      <w:r w:rsidR="00327528" w:rsidRPr="00921C95">
        <w:rPr>
          <w:rFonts w:ascii="Arial" w:hAnsi="Arial" w:cs="Arial"/>
        </w:rPr>
        <w:t>, A.E.</w:t>
      </w:r>
      <w:r w:rsidRPr="00921C95">
        <w:rPr>
          <w:rFonts w:ascii="Arial" w:hAnsi="Arial" w:cs="Arial"/>
        </w:rPr>
        <w:t xml:space="preserve"> </w:t>
      </w:r>
      <w:r w:rsidRPr="00921C95">
        <w:rPr>
          <w:rFonts w:ascii="Arial" w:hAnsi="Arial" w:cs="Arial"/>
          <w:i/>
          <w:iCs/>
        </w:rPr>
        <w:t>(Editors</w:t>
      </w:r>
      <w:r w:rsidRPr="00921C95">
        <w:rPr>
          <w:rFonts w:ascii="Arial" w:hAnsi="Arial" w:cs="Arial"/>
        </w:rPr>
        <w:t xml:space="preserve">).1995. Standard </w:t>
      </w:r>
      <w:r w:rsidR="003B6684" w:rsidRPr="00921C95">
        <w:rPr>
          <w:rFonts w:ascii="Arial" w:hAnsi="Arial" w:cs="Arial"/>
        </w:rPr>
        <w:t>M</w:t>
      </w:r>
      <w:r w:rsidRPr="00921C95">
        <w:rPr>
          <w:rFonts w:ascii="Arial" w:hAnsi="Arial" w:cs="Arial"/>
        </w:rPr>
        <w:t>ethods for the Examination of Water and Wastewater, Section 4500PE. APHA-AWWA-WPCF. 20</w:t>
      </w:r>
      <w:r w:rsidRPr="00921C95">
        <w:rPr>
          <w:rFonts w:ascii="Arial" w:hAnsi="Arial" w:cs="Arial"/>
          <w:vertAlign w:val="superscript"/>
        </w:rPr>
        <w:t>th</w:t>
      </w:r>
      <w:r w:rsidRPr="00921C95">
        <w:rPr>
          <w:rFonts w:ascii="Arial" w:hAnsi="Arial" w:cs="Arial"/>
        </w:rPr>
        <w:t xml:space="preserve"> edition.</w:t>
      </w:r>
    </w:p>
    <w:p w14:paraId="468165A9" w14:textId="77777777" w:rsidR="000035CD" w:rsidRPr="00921C95" w:rsidRDefault="000035CD" w:rsidP="00D76FCE">
      <w:pPr>
        <w:ind w:left="720" w:hanging="720"/>
        <w:rPr>
          <w:rFonts w:ascii="Arial" w:hAnsi="Arial" w:cs="Arial"/>
        </w:rPr>
      </w:pPr>
    </w:p>
    <w:p w14:paraId="6D25D594" w14:textId="77777777" w:rsidR="000035CD" w:rsidRPr="00921C95" w:rsidRDefault="00B679A1" w:rsidP="00D76FCE">
      <w:pPr>
        <w:ind w:left="720" w:hanging="720"/>
        <w:rPr>
          <w:rFonts w:ascii="Arial" w:hAnsi="Arial" w:cs="Arial"/>
        </w:rPr>
      </w:pPr>
      <w:r w:rsidRPr="00921C95">
        <w:rPr>
          <w:rFonts w:ascii="Arial" w:hAnsi="Arial" w:cs="Arial"/>
        </w:rPr>
        <w:t xml:space="preserve">Eaton, A., </w:t>
      </w:r>
      <w:r w:rsidR="003B6684" w:rsidRPr="00921C95">
        <w:rPr>
          <w:rFonts w:ascii="Arial" w:hAnsi="Arial" w:cs="Arial"/>
        </w:rPr>
        <w:t>Clesceri,</w:t>
      </w:r>
      <w:r w:rsidR="00327528" w:rsidRPr="00921C95">
        <w:rPr>
          <w:rFonts w:ascii="Arial" w:hAnsi="Arial" w:cs="Arial"/>
        </w:rPr>
        <w:t xml:space="preserve"> L.S.,</w:t>
      </w:r>
      <w:r w:rsidR="003B6684" w:rsidRPr="00921C95">
        <w:rPr>
          <w:rFonts w:ascii="Arial" w:hAnsi="Arial" w:cs="Arial"/>
        </w:rPr>
        <w:t xml:space="preserve"> and Greenberg</w:t>
      </w:r>
      <w:r w:rsidR="00327528" w:rsidRPr="00921C95">
        <w:rPr>
          <w:rFonts w:ascii="Arial" w:hAnsi="Arial" w:cs="Arial"/>
        </w:rPr>
        <w:t>, A.E.</w:t>
      </w:r>
      <w:r w:rsidR="003B6684" w:rsidRPr="00921C95">
        <w:rPr>
          <w:rFonts w:ascii="Arial" w:hAnsi="Arial" w:cs="Arial"/>
        </w:rPr>
        <w:t xml:space="preserve"> </w:t>
      </w:r>
      <w:r w:rsidR="003B6684" w:rsidRPr="00921C95">
        <w:rPr>
          <w:rFonts w:ascii="Arial" w:hAnsi="Arial" w:cs="Arial"/>
          <w:i/>
          <w:iCs/>
        </w:rPr>
        <w:t>(Editors</w:t>
      </w:r>
      <w:r w:rsidR="003B6684" w:rsidRPr="00921C95">
        <w:rPr>
          <w:rFonts w:ascii="Arial" w:hAnsi="Arial" w:cs="Arial"/>
        </w:rPr>
        <w:t>).</w:t>
      </w:r>
      <w:r w:rsidR="000035CD" w:rsidRPr="00921C95">
        <w:rPr>
          <w:rFonts w:ascii="Arial" w:hAnsi="Arial" w:cs="Arial"/>
        </w:rPr>
        <w:t xml:space="preserve">1998. Standard </w:t>
      </w:r>
      <w:r w:rsidR="003B6684" w:rsidRPr="00921C95">
        <w:rPr>
          <w:rFonts w:ascii="Arial" w:hAnsi="Arial" w:cs="Arial"/>
        </w:rPr>
        <w:t>M</w:t>
      </w:r>
      <w:r w:rsidR="000035CD" w:rsidRPr="00921C95">
        <w:rPr>
          <w:rFonts w:ascii="Arial" w:hAnsi="Arial" w:cs="Arial"/>
        </w:rPr>
        <w:t>ethods for the Examination of Water and Wastewater, Section 4500NC.  APHA-AWWA-WPCF. 20</w:t>
      </w:r>
      <w:r w:rsidR="000035CD" w:rsidRPr="00921C95">
        <w:rPr>
          <w:rFonts w:ascii="Arial" w:hAnsi="Arial" w:cs="Arial"/>
          <w:vertAlign w:val="superscript"/>
        </w:rPr>
        <w:t>th</w:t>
      </w:r>
      <w:r w:rsidR="000035CD" w:rsidRPr="00921C95">
        <w:rPr>
          <w:rFonts w:ascii="Arial" w:hAnsi="Arial" w:cs="Arial"/>
        </w:rPr>
        <w:t xml:space="preserve"> edition.</w:t>
      </w:r>
    </w:p>
    <w:p w14:paraId="5F7F745E" w14:textId="77777777" w:rsidR="003B6684" w:rsidRPr="00921C95" w:rsidRDefault="003B6684" w:rsidP="00D76FCE">
      <w:pPr>
        <w:ind w:left="720" w:hanging="720"/>
        <w:rPr>
          <w:rFonts w:ascii="Arial" w:hAnsi="Arial" w:cs="Arial"/>
        </w:rPr>
      </w:pPr>
    </w:p>
    <w:p w14:paraId="37A01FAD" w14:textId="77777777" w:rsidR="000035CD" w:rsidRPr="00921C95" w:rsidRDefault="000035CD" w:rsidP="00D76FCE">
      <w:pPr>
        <w:pStyle w:val="PlainText"/>
        <w:ind w:left="720" w:hanging="720"/>
        <w:rPr>
          <w:rFonts w:ascii="Arial" w:hAnsi="Arial" w:cs="Arial"/>
          <w:sz w:val="22"/>
          <w:szCs w:val="22"/>
        </w:rPr>
      </w:pPr>
      <w:r w:rsidRPr="00921C95">
        <w:rPr>
          <w:rFonts w:ascii="Arial" w:hAnsi="Arial" w:cs="Arial"/>
          <w:sz w:val="22"/>
          <w:szCs w:val="22"/>
        </w:rPr>
        <w:t xml:space="preserve">Edmondson, W.T. 1959. Fresh-water </w:t>
      </w:r>
      <w:r w:rsidR="008664B4" w:rsidRPr="00921C95">
        <w:rPr>
          <w:rFonts w:ascii="Arial" w:hAnsi="Arial" w:cs="Arial"/>
          <w:sz w:val="22"/>
          <w:szCs w:val="22"/>
        </w:rPr>
        <w:t>B</w:t>
      </w:r>
      <w:r w:rsidRPr="00921C95">
        <w:rPr>
          <w:rFonts w:ascii="Arial" w:hAnsi="Arial" w:cs="Arial"/>
          <w:sz w:val="22"/>
          <w:szCs w:val="22"/>
        </w:rPr>
        <w:t>iology. J. Wiley &amp; Sons, Chichester.</w:t>
      </w:r>
    </w:p>
    <w:p w14:paraId="14EC0E69" w14:textId="77777777" w:rsidR="000035CD" w:rsidRPr="00921C95" w:rsidRDefault="000035CD" w:rsidP="00D76FCE">
      <w:pPr>
        <w:ind w:left="720" w:hanging="720"/>
        <w:rPr>
          <w:rFonts w:ascii="Arial" w:hAnsi="Arial" w:cs="Arial"/>
        </w:rPr>
      </w:pPr>
    </w:p>
    <w:p w14:paraId="3EF18E76" w14:textId="77777777" w:rsidR="000035CD" w:rsidRPr="00921C95" w:rsidRDefault="000035CD" w:rsidP="00D76FCE">
      <w:pPr>
        <w:ind w:left="720" w:hanging="720"/>
        <w:rPr>
          <w:rFonts w:ascii="Arial" w:hAnsi="Arial" w:cs="Arial"/>
        </w:rPr>
      </w:pPr>
      <w:r w:rsidRPr="00921C95">
        <w:rPr>
          <w:rFonts w:ascii="Arial" w:hAnsi="Arial" w:cs="Arial"/>
        </w:rPr>
        <w:t>Enzenhofer</w:t>
      </w:r>
      <w:r w:rsidR="00B679A1" w:rsidRPr="00921C95">
        <w:rPr>
          <w:rFonts w:ascii="Arial" w:hAnsi="Arial" w:cs="Arial"/>
        </w:rPr>
        <w:t>, H.</w:t>
      </w:r>
      <w:r w:rsidR="00AA497D" w:rsidRPr="00921C95">
        <w:rPr>
          <w:rFonts w:ascii="Arial" w:hAnsi="Arial" w:cs="Arial"/>
        </w:rPr>
        <w:t>J.</w:t>
      </w:r>
      <w:r w:rsidR="00327528" w:rsidRPr="00921C95">
        <w:rPr>
          <w:rFonts w:ascii="Arial" w:hAnsi="Arial" w:cs="Arial"/>
        </w:rPr>
        <w:t>,</w:t>
      </w:r>
      <w:r w:rsidR="00AA497D" w:rsidRPr="00921C95">
        <w:rPr>
          <w:rFonts w:ascii="Arial" w:hAnsi="Arial" w:cs="Arial"/>
        </w:rPr>
        <w:t xml:space="preserve"> </w:t>
      </w:r>
      <w:r w:rsidRPr="00921C95">
        <w:rPr>
          <w:rFonts w:ascii="Arial" w:hAnsi="Arial" w:cs="Arial"/>
        </w:rPr>
        <w:t>and Hume</w:t>
      </w:r>
      <w:r w:rsidR="00327528" w:rsidRPr="00921C95">
        <w:rPr>
          <w:rFonts w:ascii="Arial" w:hAnsi="Arial" w:cs="Arial"/>
        </w:rPr>
        <w:t>, J.M.B</w:t>
      </w:r>
      <w:r w:rsidR="00AA497D" w:rsidRPr="00921C95">
        <w:rPr>
          <w:rFonts w:ascii="Arial" w:hAnsi="Arial" w:cs="Arial"/>
        </w:rPr>
        <w:t>.</w:t>
      </w:r>
      <w:r w:rsidRPr="00921C95">
        <w:rPr>
          <w:rFonts w:ascii="Arial" w:hAnsi="Arial" w:cs="Arial"/>
        </w:rPr>
        <w:t>1989. Simple closing midwater trawl for small boats. N. Am. J. Fish</w:t>
      </w:r>
      <w:r w:rsidR="00AA497D" w:rsidRPr="00921C95">
        <w:rPr>
          <w:rFonts w:ascii="Arial" w:hAnsi="Arial" w:cs="Arial"/>
        </w:rPr>
        <w:t>.</w:t>
      </w:r>
      <w:r w:rsidRPr="00921C95">
        <w:rPr>
          <w:rFonts w:ascii="Arial" w:hAnsi="Arial" w:cs="Arial"/>
        </w:rPr>
        <w:t xml:space="preserve"> Manage. 9:372-377.</w:t>
      </w:r>
    </w:p>
    <w:p w14:paraId="53F3272C" w14:textId="77777777" w:rsidR="000035CD" w:rsidRPr="00921C95" w:rsidRDefault="000035CD" w:rsidP="00D76FCE">
      <w:pPr>
        <w:ind w:left="720" w:hanging="720"/>
        <w:rPr>
          <w:rFonts w:ascii="Arial" w:hAnsi="Arial" w:cs="Arial"/>
        </w:rPr>
      </w:pPr>
    </w:p>
    <w:p w14:paraId="3232A8D0" w14:textId="77777777" w:rsidR="000035CD" w:rsidRPr="00921C95" w:rsidRDefault="000035CD" w:rsidP="00D76FCE">
      <w:pPr>
        <w:ind w:left="720" w:hanging="720"/>
        <w:rPr>
          <w:rFonts w:ascii="Arial" w:hAnsi="Arial" w:cs="Arial"/>
        </w:rPr>
      </w:pPr>
      <w:r w:rsidRPr="00921C95">
        <w:rPr>
          <w:rFonts w:ascii="Arial" w:hAnsi="Arial" w:cs="Arial"/>
        </w:rPr>
        <w:t>Fryer, J</w:t>
      </w:r>
      <w:r w:rsidR="00B679A1" w:rsidRPr="00921C95">
        <w:rPr>
          <w:rFonts w:ascii="Arial" w:hAnsi="Arial" w:cs="Arial"/>
        </w:rPr>
        <w:t>.</w:t>
      </w:r>
      <w:r w:rsidRPr="00921C95">
        <w:rPr>
          <w:rFonts w:ascii="Arial" w:hAnsi="Arial" w:cs="Arial"/>
        </w:rPr>
        <w:t>K. 1995. Columbia Basin sockeye salmon: Causes of their past decline, factors contributing to their present low</w:t>
      </w:r>
      <w:r w:rsidR="00030AC8" w:rsidRPr="00921C95">
        <w:rPr>
          <w:rFonts w:ascii="Arial" w:hAnsi="Arial" w:cs="Arial"/>
        </w:rPr>
        <w:t xml:space="preserve"> abundance, and future outlook. </w:t>
      </w:r>
      <w:r w:rsidRPr="00921C95">
        <w:rPr>
          <w:rFonts w:ascii="Arial" w:hAnsi="Arial" w:cs="Arial"/>
        </w:rPr>
        <w:t xml:space="preserve">Ph.D. Thesis. Univ. Washington, Seattle. </w:t>
      </w:r>
    </w:p>
    <w:p w14:paraId="5C8307A1" w14:textId="77777777" w:rsidR="008E78B9" w:rsidRPr="00921C95" w:rsidRDefault="008E78B9" w:rsidP="00D76FCE">
      <w:pPr>
        <w:ind w:left="720" w:hanging="720"/>
        <w:rPr>
          <w:rFonts w:ascii="Arial" w:hAnsi="Arial" w:cs="Arial"/>
        </w:rPr>
      </w:pPr>
    </w:p>
    <w:p w14:paraId="29C8A40D" w14:textId="77777777" w:rsidR="00AA497D" w:rsidRPr="00921C95" w:rsidRDefault="00AA497D" w:rsidP="00D76FCE">
      <w:pPr>
        <w:ind w:left="720" w:hanging="720"/>
        <w:rPr>
          <w:rFonts w:ascii="Arial" w:hAnsi="Arial" w:cs="Arial"/>
        </w:rPr>
      </w:pPr>
      <w:r w:rsidRPr="00921C95">
        <w:rPr>
          <w:rFonts w:ascii="Arial" w:hAnsi="Arial" w:cs="Arial"/>
        </w:rPr>
        <w:t>Girard, R.</w:t>
      </w:r>
      <w:r w:rsidR="00C8176D" w:rsidRPr="00921C95">
        <w:rPr>
          <w:rFonts w:ascii="Arial" w:hAnsi="Arial" w:cs="Arial"/>
        </w:rPr>
        <w:t xml:space="preserve">, and </w:t>
      </w:r>
      <w:r w:rsidRPr="00921C95">
        <w:rPr>
          <w:rFonts w:ascii="Arial" w:hAnsi="Arial" w:cs="Arial"/>
        </w:rPr>
        <w:t>Reid</w:t>
      </w:r>
      <w:r w:rsidR="00C8176D" w:rsidRPr="00921C95">
        <w:rPr>
          <w:rFonts w:ascii="Arial" w:hAnsi="Arial" w:cs="Arial"/>
        </w:rPr>
        <w:t>, R.A</w:t>
      </w:r>
      <w:r w:rsidRPr="00921C95">
        <w:rPr>
          <w:rFonts w:ascii="Arial" w:hAnsi="Arial" w:cs="Arial"/>
        </w:rPr>
        <w:t>. 1990. Dorset Research Centre Study Lakes: Sampling Methodology (1986 - 1989) and Lake Morphometry. Ont. Min. Environ. Report, 33 p. + appendices</w:t>
      </w:r>
    </w:p>
    <w:p w14:paraId="114A442B" w14:textId="77777777" w:rsidR="000035CD" w:rsidRPr="00921C95" w:rsidRDefault="000035CD" w:rsidP="00D76FCE">
      <w:pPr>
        <w:ind w:left="720" w:hanging="720"/>
        <w:rPr>
          <w:rFonts w:ascii="Arial" w:hAnsi="Arial" w:cs="Arial"/>
        </w:rPr>
      </w:pPr>
    </w:p>
    <w:p w14:paraId="6925D6FF" w14:textId="77777777" w:rsidR="000035CD" w:rsidRPr="00921C95" w:rsidRDefault="000035CD" w:rsidP="00D76FCE">
      <w:pPr>
        <w:ind w:left="720" w:hanging="720"/>
        <w:rPr>
          <w:rFonts w:ascii="Arial" w:hAnsi="Arial" w:cs="Arial"/>
        </w:rPr>
      </w:pPr>
      <w:r w:rsidRPr="00921C95">
        <w:rPr>
          <w:rFonts w:ascii="Arial" w:hAnsi="Arial" w:cs="Arial"/>
        </w:rPr>
        <w:t xml:space="preserve">Gjernes, T.W., Hyatt, </w:t>
      </w:r>
      <w:r w:rsidR="00C8176D" w:rsidRPr="00921C95">
        <w:rPr>
          <w:rFonts w:ascii="Arial" w:hAnsi="Arial" w:cs="Arial"/>
        </w:rPr>
        <w:t xml:space="preserve">K.D., </w:t>
      </w:r>
      <w:r w:rsidRPr="00921C95">
        <w:rPr>
          <w:rFonts w:ascii="Arial" w:hAnsi="Arial" w:cs="Arial"/>
        </w:rPr>
        <w:t>and Rankin</w:t>
      </w:r>
      <w:r w:rsidR="00C8176D" w:rsidRPr="00921C95">
        <w:rPr>
          <w:rFonts w:ascii="Arial" w:hAnsi="Arial" w:cs="Arial"/>
        </w:rPr>
        <w:t>, D.P</w:t>
      </w:r>
      <w:r w:rsidR="00E74ABA" w:rsidRPr="00921C95">
        <w:rPr>
          <w:rFonts w:ascii="Arial" w:hAnsi="Arial" w:cs="Arial"/>
        </w:rPr>
        <w:t>.</w:t>
      </w:r>
      <w:r w:rsidRPr="00921C95">
        <w:rPr>
          <w:rFonts w:ascii="Arial" w:hAnsi="Arial" w:cs="Arial"/>
        </w:rPr>
        <w:t xml:space="preserve"> 1986. Development of specifications for the use of an uncalibrated echo sounder to estimate populations of small limnetic fish. Can.Tech. Rep. Fish.</w:t>
      </w:r>
      <w:r w:rsidR="00E74ABA" w:rsidRPr="00921C95">
        <w:rPr>
          <w:rFonts w:ascii="Arial" w:hAnsi="Arial" w:cs="Arial"/>
        </w:rPr>
        <w:t xml:space="preserve"> </w:t>
      </w:r>
      <w:r w:rsidRPr="00921C95">
        <w:rPr>
          <w:rFonts w:ascii="Arial" w:hAnsi="Arial" w:cs="Arial"/>
        </w:rPr>
        <w:t>Aquat. Sci. 1509</w:t>
      </w:r>
      <w:r w:rsidR="00E74ABA" w:rsidRPr="00921C95">
        <w:rPr>
          <w:rFonts w:ascii="Arial" w:hAnsi="Arial" w:cs="Arial"/>
        </w:rPr>
        <w:t>: 35 p.</w:t>
      </w:r>
    </w:p>
    <w:p w14:paraId="6BB5E95F" w14:textId="77777777" w:rsidR="000035CD" w:rsidRPr="00921C95" w:rsidRDefault="000035CD" w:rsidP="00D76FCE">
      <w:pPr>
        <w:ind w:left="720" w:hanging="720"/>
        <w:rPr>
          <w:rFonts w:ascii="Arial" w:hAnsi="Arial" w:cs="Arial"/>
        </w:rPr>
      </w:pPr>
    </w:p>
    <w:p w14:paraId="3CC6E191" w14:textId="77777777" w:rsidR="000035CD" w:rsidRPr="00921C95" w:rsidRDefault="00B679A1" w:rsidP="00D76FCE">
      <w:pPr>
        <w:ind w:left="720" w:hanging="720"/>
        <w:rPr>
          <w:rFonts w:ascii="Arial" w:hAnsi="Arial" w:cs="Arial"/>
        </w:rPr>
      </w:pPr>
      <w:r w:rsidRPr="00921C95">
        <w:rPr>
          <w:rFonts w:ascii="Arial" w:hAnsi="Arial" w:cs="Arial"/>
        </w:rPr>
        <w:t>Hewett, S.</w:t>
      </w:r>
      <w:r w:rsidR="00575E38" w:rsidRPr="00921C95">
        <w:rPr>
          <w:rFonts w:ascii="Arial" w:hAnsi="Arial" w:cs="Arial"/>
        </w:rPr>
        <w:t>W.</w:t>
      </w:r>
      <w:r w:rsidR="00C8176D" w:rsidRPr="00921C95">
        <w:rPr>
          <w:rFonts w:ascii="Arial" w:hAnsi="Arial" w:cs="Arial"/>
        </w:rPr>
        <w:t>,</w:t>
      </w:r>
      <w:r w:rsidR="00575E38" w:rsidRPr="00921C95">
        <w:rPr>
          <w:rFonts w:ascii="Arial" w:hAnsi="Arial" w:cs="Arial"/>
        </w:rPr>
        <w:t xml:space="preserve"> </w:t>
      </w:r>
      <w:r w:rsidR="000035CD" w:rsidRPr="00921C95">
        <w:rPr>
          <w:rFonts w:ascii="Arial" w:hAnsi="Arial" w:cs="Arial"/>
        </w:rPr>
        <w:t>and Johnson</w:t>
      </w:r>
      <w:r w:rsidR="00C8176D" w:rsidRPr="00921C95">
        <w:rPr>
          <w:rFonts w:ascii="Arial" w:hAnsi="Arial" w:cs="Arial"/>
        </w:rPr>
        <w:t>, B.L</w:t>
      </w:r>
      <w:r w:rsidR="00575E38" w:rsidRPr="00921C95">
        <w:rPr>
          <w:rFonts w:ascii="Arial" w:hAnsi="Arial" w:cs="Arial"/>
        </w:rPr>
        <w:t>.</w:t>
      </w:r>
      <w:r w:rsidR="000035CD" w:rsidRPr="00921C95">
        <w:rPr>
          <w:rFonts w:ascii="Arial" w:hAnsi="Arial" w:cs="Arial"/>
        </w:rPr>
        <w:t xml:space="preserve"> 1992. Fish Bioenergetics Model 2. University of Wisconsin</w:t>
      </w:r>
      <w:r w:rsidR="00575E38" w:rsidRPr="00921C95">
        <w:rPr>
          <w:rFonts w:ascii="Arial" w:hAnsi="Arial" w:cs="Arial"/>
        </w:rPr>
        <w:t>,</w:t>
      </w:r>
      <w:r w:rsidR="000035CD" w:rsidRPr="00921C95">
        <w:rPr>
          <w:rFonts w:ascii="Arial" w:hAnsi="Arial" w:cs="Arial"/>
        </w:rPr>
        <w:t xml:space="preserve"> Sea Grant Institute, Madison.</w:t>
      </w:r>
    </w:p>
    <w:p w14:paraId="34C83B7D" w14:textId="77777777" w:rsidR="00023B54" w:rsidRPr="00921C95" w:rsidRDefault="00023B54" w:rsidP="00D76FCE">
      <w:pPr>
        <w:ind w:left="720" w:hanging="720"/>
        <w:rPr>
          <w:rFonts w:ascii="Arial" w:hAnsi="Arial" w:cs="Arial"/>
        </w:rPr>
      </w:pPr>
    </w:p>
    <w:p w14:paraId="009EECA7" w14:textId="77777777" w:rsidR="00023B54" w:rsidRPr="00921C95" w:rsidRDefault="00023B54" w:rsidP="00D76FCE">
      <w:pPr>
        <w:ind w:left="720" w:hanging="720"/>
        <w:rPr>
          <w:rFonts w:ascii="Arial" w:hAnsi="Arial" w:cs="Arial"/>
        </w:rPr>
      </w:pPr>
      <w:r w:rsidRPr="00921C95">
        <w:rPr>
          <w:rFonts w:ascii="Arial" w:hAnsi="Arial" w:cs="Arial"/>
        </w:rPr>
        <w:t xml:space="preserve">Hulbert, S. 1984. </w:t>
      </w:r>
      <w:r w:rsidRPr="00921C95">
        <w:rPr>
          <w:szCs w:val="24"/>
        </w:rPr>
        <w:t>Pseudoreplication and the design of ecological field experiments. Ecol</w:t>
      </w:r>
      <w:r w:rsidR="0010664F" w:rsidRPr="00921C95">
        <w:rPr>
          <w:szCs w:val="24"/>
        </w:rPr>
        <w:t xml:space="preserve">. </w:t>
      </w:r>
      <w:r w:rsidRPr="00921C95">
        <w:rPr>
          <w:szCs w:val="24"/>
        </w:rPr>
        <w:t>Monogr</w:t>
      </w:r>
      <w:r w:rsidR="0010664F" w:rsidRPr="00921C95">
        <w:rPr>
          <w:szCs w:val="24"/>
        </w:rPr>
        <w:t>.</w:t>
      </w:r>
      <w:r w:rsidRPr="00921C95">
        <w:rPr>
          <w:szCs w:val="24"/>
        </w:rPr>
        <w:t xml:space="preserve"> 54</w:t>
      </w:r>
      <w:r w:rsidRPr="00921C95">
        <w:rPr>
          <w:b/>
          <w:szCs w:val="24"/>
        </w:rPr>
        <w:t>:</w:t>
      </w:r>
      <w:r w:rsidRPr="00921C95">
        <w:rPr>
          <w:szCs w:val="24"/>
        </w:rPr>
        <w:t>187-211</w:t>
      </w:r>
    </w:p>
    <w:p w14:paraId="6BE965A8" w14:textId="77777777" w:rsidR="000035CD" w:rsidRPr="00921C95" w:rsidRDefault="000035CD" w:rsidP="00D76FCE">
      <w:pPr>
        <w:ind w:left="720" w:hanging="720"/>
        <w:rPr>
          <w:rFonts w:ascii="Arial" w:hAnsi="Arial" w:cs="Arial"/>
        </w:rPr>
      </w:pPr>
    </w:p>
    <w:p w14:paraId="73EDD790" w14:textId="63B710F1" w:rsidR="008E78B9" w:rsidRPr="00921C95" w:rsidRDefault="008E78B9" w:rsidP="00D76FCE">
      <w:pPr>
        <w:ind w:left="720" w:hanging="720"/>
        <w:rPr>
          <w:rFonts w:ascii="Arial" w:hAnsi="Arial" w:cs="Arial"/>
        </w:rPr>
      </w:pPr>
      <w:r w:rsidRPr="00921C95">
        <w:rPr>
          <w:rFonts w:ascii="Arial" w:hAnsi="Arial" w:cs="Arial"/>
        </w:rPr>
        <w:t>Hyatt, K.D.</w:t>
      </w:r>
      <w:r w:rsidR="00C8176D" w:rsidRPr="00921C95">
        <w:rPr>
          <w:rFonts w:ascii="Arial" w:hAnsi="Arial" w:cs="Arial"/>
        </w:rPr>
        <w:t>,</w:t>
      </w:r>
      <w:r w:rsidRPr="00921C95">
        <w:rPr>
          <w:rFonts w:ascii="Arial" w:hAnsi="Arial" w:cs="Arial"/>
        </w:rPr>
        <w:t xml:space="preserve"> and</w:t>
      </w:r>
      <w:r w:rsidR="00C8176D" w:rsidRPr="00921C95">
        <w:rPr>
          <w:rFonts w:ascii="Arial" w:hAnsi="Arial" w:cs="Arial"/>
        </w:rPr>
        <w:t xml:space="preserve"> </w:t>
      </w:r>
      <w:r w:rsidRPr="00921C95">
        <w:rPr>
          <w:rFonts w:ascii="Arial" w:hAnsi="Arial" w:cs="Arial"/>
        </w:rPr>
        <w:t>Rankin</w:t>
      </w:r>
      <w:r w:rsidR="00C8176D" w:rsidRPr="00921C95">
        <w:rPr>
          <w:rFonts w:ascii="Arial" w:hAnsi="Arial" w:cs="Arial"/>
        </w:rPr>
        <w:t>, D.P</w:t>
      </w:r>
      <w:r w:rsidRPr="00921C95">
        <w:rPr>
          <w:rFonts w:ascii="Arial" w:hAnsi="Arial" w:cs="Arial"/>
        </w:rPr>
        <w:t xml:space="preserve">. 1999. A Habitat Based Evaluation of Okanagan Sockeye Salmon Escapement Objectives. Can. Stock Assessment Secretariat Res. Doc. 99/191. 59 p. Available at: </w:t>
      </w:r>
      <w:hyperlink r:id="rId27" w:history="1">
        <w:r w:rsidRPr="00921C95">
          <w:rPr>
            <w:rStyle w:val="Hyperlink"/>
            <w:rFonts w:ascii="Arial" w:hAnsi="Arial" w:cs="Arial"/>
            <w:color w:val="auto"/>
          </w:rPr>
          <w:t>http://www.dfo-mpo.gc.ca/Library/244185.pdf</w:t>
        </w:r>
      </w:hyperlink>
    </w:p>
    <w:p w14:paraId="0673AC86" w14:textId="77777777" w:rsidR="008E78B9" w:rsidRPr="00921C95" w:rsidRDefault="008E78B9" w:rsidP="00D76FCE">
      <w:pPr>
        <w:ind w:left="720" w:hanging="720"/>
        <w:rPr>
          <w:rFonts w:ascii="Arial" w:hAnsi="Arial" w:cs="Arial"/>
        </w:rPr>
      </w:pPr>
    </w:p>
    <w:p w14:paraId="1EAE31E0" w14:textId="77777777" w:rsidR="008E78B9" w:rsidRPr="00921C95" w:rsidRDefault="00B679A1" w:rsidP="00D76FCE">
      <w:pPr>
        <w:ind w:left="720" w:hanging="720"/>
        <w:rPr>
          <w:rFonts w:ascii="Arial" w:hAnsi="Arial" w:cs="Arial"/>
        </w:rPr>
      </w:pPr>
      <w:r w:rsidRPr="00921C95">
        <w:rPr>
          <w:rFonts w:ascii="Arial" w:hAnsi="Arial" w:cs="Arial"/>
        </w:rPr>
        <w:t>Hyatt, K.</w:t>
      </w:r>
      <w:r w:rsidR="008E78B9" w:rsidRPr="00921C95">
        <w:rPr>
          <w:rFonts w:ascii="Arial" w:hAnsi="Arial" w:cs="Arial"/>
        </w:rPr>
        <w:t>D., and Stockner</w:t>
      </w:r>
      <w:r w:rsidR="00C8176D" w:rsidRPr="00921C95">
        <w:rPr>
          <w:rFonts w:ascii="Arial" w:hAnsi="Arial" w:cs="Arial"/>
        </w:rPr>
        <w:t>, J.G</w:t>
      </w:r>
      <w:r w:rsidR="008E78B9" w:rsidRPr="00921C95">
        <w:rPr>
          <w:rFonts w:ascii="Arial" w:hAnsi="Arial" w:cs="Arial"/>
        </w:rPr>
        <w:t>. 1985. Responses of sockeye salmon (</w:t>
      </w:r>
      <w:r w:rsidR="008E78B9" w:rsidRPr="00921C95">
        <w:rPr>
          <w:rFonts w:ascii="Arial" w:hAnsi="Arial" w:cs="Arial"/>
          <w:i/>
          <w:iCs/>
        </w:rPr>
        <w:t>Oncorhyncus nerka</w:t>
      </w:r>
      <w:r w:rsidR="008E78B9" w:rsidRPr="00921C95">
        <w:rPr>
          <w:rFonts w:ascii="Arial" w:hAnsi="Arial" w:cs="Arial"/>
        </w:rPr>
        <w:t xml:space="preserve">) to fertilization of British Columbia lakes. Can. J. Fish. Aquat. Sci. 42: 320-331. </w:t>
      </w:r>
    </w:p>
    <w:p w14:paraId="1BBC23C3" w14:textId="77777777" w:rsidR="008E78B9" w:rsidRPr="00921C95" w:rsidRDefault="008E78B9" w:rsidP="00D76FCE">
      <w:pPr>
        <w:ind w:left="720" w:hanging="720"/>
        <w:rPr>
          <w:rFonts w:ascii="Arial" w:hAnsi="Arial" w:cs="Arial"/>
        </w:rPr>
      </w:pPr>
    </w:p>
    <w:p w14:paraId="1BB4AAF6" w14:textId="77777777" w:rsidR="004F401C" w:rsidRPr="00921C95" w:rsidRDefault="0010664F" w:rsidP="00D76FCE">
      <w:pPr>
        <w:ind w:left="720" w:hanging="720"/>
        <w:rPr>
          <w:rFonts w:ascii="Arial" w:hAnsi="Arial" w:cs="Arial"/>
        </w:rPr>
      </w:pPr>
      <w:r w:rsidRPr="00921C95">
        <w:rPr>
          <w:rFonts w:ascii="Arial" w:hAnsi="Arial" w:cs="Arial"/>
        </w:rPr>
        <w:t>Hyatt, K.D., Alexander,</w:t>
      </w:r>
      <w:r w:rsidR="00C8176D" w:rsidRPr="00921C95">
        <w:rPr>
          <w:rFonts w:ascii="Arial" w:hAnsi="Arial" w:cs="Arial"/>
        </w:rPr>
        <w:t xml:space="preserve"> C.A.D., and </w:t>
      </w:r>
      <w:r w:rsidRPr="00921C95">
        <w:rPr>
          <w:rFonts w:ascii="Arial" w:hAnsi="Arial" w:cs="Arial"/>
        </w:rPr>
        <w:t>Stockwell</w:t>
      </w:r>
      <w:r w:rsidR="00C8176D" w:rsidRPr="00921C95">
        <w:rPr>
          <w:rFonts w:ascii="Arial" w:hAnsi="Arial" w:cs="Arial"/>
        </w:rPr>
        <w:t>, M.M</w:t>
      </w:r>
      <w:r w:rsidRPr="00921C95">
        <w:rPr>
          <w:rFonts w:ascii="Arial" w:hAnsi="Arial" w:cs="Arial"/>
        </w:rPr>
        <w:t>.</w:t>
      </w:r>
      <w:r w:rsidR="004F401C" w:rsidRPr="00921C95">
        <w:rPr>
          <w:rFonts w:ascii="Arial" w:hAnsi="Arial" w:cs="Arial"/>
        </w:rPr>
        <w:t xml:space="preserve"> 2015</w:t>
      </w:r>
      <w:r w:rsidRPr="00921C95">
        <w:rPr>
          <w:rFonts w:ascii="Arial" w:hAnsi="Arial" w:cs="Arial"/>
        </w:rPr>
        <w:t>. A decision support system for improving “fish friendly” flow compliance in the regulated Okanagan lake and river system of British Columbia. Can. Water Resour. J. 40(1): 87-110.</w:t>
      </w:r>
    </w:p>
    <w:p w14:paraId="7D0F5EE7" w14:textId="77777777" w:rsidR="008E78B9" w:rsidRPr="00921C95" w:rsidRDefault="008E78B9" w:rsidP="00D76FCE">
      <w:pPr>
        <w:ind w:left="720" w:hanging="720"/>
        <w:rPr>
          <w:rFonts w:ascii="Arial" w:hAnsi="Arial" w:cs="Arial"/>
        </w:rPr>
      </w:pPr>
    </w:p>
    <w:p w14:paraId="51B8C552" w14:textId="77777777" w:rsidR="000035CD" w:rsidRPr="00921C95" w:rsidRDefault="000035CD" w:rsidP="00D76FCE">
      <w:pPr>
        <w:ind w:left="720" w:hanging="720"/>
        <w:rPr>
          <w:rFonts w:ascii="Arial" w:hAnsi="Arial" w:cs="Arial"/>
        </w:rPr>
      </w:pPr>
      <w:r w:rsidRPr="00921C95">
        <w:rPr>
          <w:rFonts w:ascii="Arial" w:hAnsi="Arial" w:cs="Arial"/>
        </w:rPr>
        <w:t>Hyatt, K.D., Rankin,</w:t>
      </w:r>
      <w:r w:rsidR="00C8176D" w:rsidRPr="00921C95">
        <w:rPr>
          <w:rFonts w:ascii="Arial" w:hAnsi="Arial" w:cs="Arial"/>
        </w:rPr>
        <w:t xml:space="preserve"> D.P.,</w:t>
      </w:r>
      <w:r w:rsidRPr="00921C95">
        <w:rPr>
          <w:rFonts w:ascii="Arial" w:hAnsi="Arial" w:cs="Arial"/>
        </w:rPr>
        <w:t xml:space="preserve"> and Hanslit</w:t>
      </w:r>
      <w:r w:rsidR="00C8176D" w:rsidRPr="00921C95">
        <w:rPr>
          <w:rFonts w:ascii="Arial" w:hAnsi="Arial" w:cs="Arial"/>
        </w:rPr>
        <w:t>, B</w:t>
      </w:r>
      <w:r w:rsidR="00E74ABA" w:rsidRPr="00921C95">
        <w:rPr>
          <w:rFonts w:ascii="Arial" w:hAnsi="Arial" w:cs="Arial"/>
        </w:rPr>
        <w:t>.</w:t>
      </w:r>
      <w:r w:rsidRPr="00921C95">
        <w:rPr>
          <w:rFonts w:ascii="Arial" w:hAnsi="Arial" w:cs="Arial"/>
        </w:rPr>
        <w:t xml:space="preserve"> 2000.  Acoustic and trawl based estimates of juvenile sockeye salmon (</w:t>
      </w:r>
      <w:r w:rsidRPr="00921C95">
        <w:rPr>
          <w:rFonts w:ascii="Arial" w:hAnsi="Arial" w:cs="Arial"/>
          <w:i/>
          <w:iCs/>
        </w:rPr>
        <w:t>Oncorhynchus nerka</w:t>
      </w:r>
      <w:r w:rsidRPr="00921C95">
        <w:rPr>
          <w:rFonts w:ascii="Arial" w:hAnsi="Arial" w:cs="Arial"/>
        </w:rPr>
        <w:t>) production from 1976-1999 brood year adults returning to Smith Inlet and Long Lake, British Columbia. Pacific Stock Assessment Review Committee Working Paper S00-21.</w:t>
      </w:r>
    </w:p>
    <w:p w14:paraId="3876A8F1" w14:textId="77777777" w:rsidR="000035CD" w:rsidRPr="00921C95" w:rsidRDefault="000035CD" w:rsidP="00D76FCE">
      <w:pPr>
        <w:ind w:left="720" w:hanging="720"/>
        <w:rPr>
          <w:rFonts w:ascii="Arial" w:hAnsi="Arial" w:cs="Arial"/>
        </w:rPr>
      </w:pPr>
    </w:p>
    <w:p w14:paraId="3B3BEA56" w14:textId="77777777" w:rsidR="000035CD" w:rsidRPr="00921C95" w:rsidRDefault="000035CD" w:rsidP="00D76FCE">
      <w:pPr>
        <w:ind w:left="720" w:hanging="720"/>
        <w:rPr>
          <w:rFonts w:ascii="Arial" w:hAnsi="Arial" w:cs="Arial"/>
        </w:rPr>
      </w:pPr>
      <w:r w:rsidRPr="00921C95">
        <w:rPr>
          <w:rFonts w:ascii="Arial" w:hAnsi="Arial" w:cs="Arial"/>
          <w:bCs/>
        </w:rPr>
        <w:lastRenderedPageBreak/>
        <w:t>Hyatt, K.D</w:t>
      </w:r>
      <w:r w:rsidRPr="00921C95">
        <w:rPr>
          <w:rFonts w:ascii="Arial" w:hAnsi="Arial" w:cs="Arial"/>
        </w:rPr>
        <w:t>., Stockwell,</w:t>
      </w:r>
      <w:r w:rsidR="00C8176D" w:rsidRPr="00921C95">
        <w:rPr>
          <w:rFonts w:ascii="Arial" w:hAnsi="Arial" w:cs="Arial"/>
        </w:rPr>
        <w:t xml:space="preserve"> M.M.,</w:t>
      </w:r>
      <w:r w:rsidRPr="00921C95">
        <w:rPr>
          <w:rFonts w:ascii="Arial" w:hAnsi="Arial" w:cs="Arial"/>
        </w:rPr>
        <w:t xml:space="preserve"> and Rankin</w:t>
      </w:r>
      <w:r w:rsidR="00C8176D" w:rsidRPr="00921C95">
        <w:rPr>
          <w:rFonts w:ascii="Arial" w:hAnsi="Arial" w:cs="Arial"/>
        </w:rPr>
        <w:t>, D.P</w:t>
      </w:r>
      <w:r w:rsidRPr="00921C95">
        <w:rPr>
          <w:rFonts w:ascii="Arial" w:hAnsi="Arial" w:cs="Arial"/>
        </w:rPr>
        <w:t>. 2003. Impact and adaptation responses of Okanagan River sockeye salmon (</w:t>
      </w:r>
      <w:r w:rsidRPr="00921C95">
        <w:rPr>
          <w:rFonts w:ascii="Arial" w:hAnsi="Arial" w:cs="Arial"/>
          <w:i/>
          <w:iCs/>
        </w:rPr>
        <w:t>Oncorhynchus nerka</w:t>
      </w:r>
      <w:r w:rsidRPr="00921C95">
        <w:rPr>
          <w:rFonts w:ascii="Arial" w:hAnsi="Arial" w:cs="Arial"/>
        </w:rPr>
        <w:t>) to climate variation and change effects during freshwater migration: Stock restoration and fisheries management implications. Can. Water Resour. J. 28: 689-711.</w:t>
      </w:r>
    </w:p>
    <w:p w14:paraId="0499B558" w14:textId="77777777" w:rsidR="008E78B9" w:rsidRPr="00921C95" w:rsidRDefault="008E78B9" w:rsidP="00D76FCE">
      <w:pPr>
        <w:ind w:left="720" w:hanging="720"/>
        <w:rPr>
          <w:rFonts w:ascii="Arial" w:hAnsi="Arial" w:cs="Arial"/>
        </w:rPr>
      </w:pPr>
    </w:p>
    <w:p w14:paraId="17CEAB1E" w14:textId="77777777" w:rsidR="008E78B9" w:rsidRPr="00921C95" w:rsidRDefault="008E78B9" w:rsidP="00D76FCE">
      <w:pPr>
        <w:ind w:left="720" w:hanging="720"/>
        <w:rPr>
          <w:rFonts w:ascii="Arial" w:hAnsi="Arial" w:cs="Arial"/>
        </w:rPr>
      </w:pPr>
      <w:r w:rsidRPr="00921C95">
        <w:rPr>
          <w:rFonts w:ascii="Arial" w:hAnsi="Arial" w:cs="Arial"/>
        </w:rPr>
        <w:t>Hyatt, K.D., McQueen,</w:t>
      </w:r>
      <w:r w:rsidR="00C8176D" w:rsidRPr="00921C95">
        <w:rPr>
          <w:rFonts w:ascii="Arial" w:hAnsi="Arial" w:cs="Arial"/>
        </w:rPr>
        <w:t xml:space="preserve"> D.J.,</w:t>
      </w:r>
      <w:r w:rsidRPr="00921C95">
        <w:rPr>
          <w:rFonts w:ascii="Arial" w:hAnsi="Arial" w:cs="Arial"/>
        </w:rPr>
        <w:t xml:space="preserve"> Rankin,</w:t>
      </w:r>
      <w:r w:rsidR="00C8176D" w:rsidRPr="00921C95">
        <w:rPr>
          <w:rFonts w:ascii="Arial" w:hAnsi="Arial" w:cs="Arial"/>
        </w:rPr>
        <w:t xml:space="preserve"> D.P.,</w:t>
      </w:r>
      <w:r w:rsidRPr="00921C95">
        <w:rPr>
          <w:rFonts w:ascii="Arial" w:hAnsi="Arial" w:cs="Arial"/>
        </w:rPr>
        <w:t xml:space="preserve"> Stockwell,</w:t>
      </w:r>
      <w:r w:rsidR="00C8176D" w:rsidRPr="00921C95">
        <w:rPr>
          <w:rFonts w:ascii="Arial" w:hAnsi="Arial" w:cs="Arial"/>
        </w:rPr>
        <w:t xml:space="preserve"> M.M.,</w:t>
      </w:r>
      <w:r w:rsidRPr="00921C95">
        <w:rPr>
          <w:rFonts w:ascii="Arial" w:hAnsi="Arial" w:cs="Arial"/>
        </w:rPr>
        <w:t xml:space="preserve"> Wright</w:t>
      </w:r>
      <w:r w:rsidR="00FB3AE5" w:rsidRPr="00921C95">
        <w:rPr>
          <w:rFonts w:ascii="Arial" w:hAnsi="Arial" w:cs="Arial"/>
        </w:rPr>
        <w:t>,</w:t>
      </w:r>
      <w:r w:rsidR="00C8176D" w:rsidRPr="00921C95">
        <w:rPr>
          <w:rFonts w:ascii="Arial" w:hAnsi="Arial" w:cs="Arial"/>
        </w:rPr>
        <w:t xml:space="preserve"> H., </w:t>
      </w:r>
      <w:r w:rsidRPr="00921C95">
        <w:rPr>
          <w:rFonts w:ascii="Arial" w:hAnsi="Arial" w:cs="Arial"/>
        </w:rPr>
        <w:t>Lawrence,</w:t>
      </w:r>
      <w:r w:rsidR="00C8176D" w:rsidRPr="00921C95">
        <w:rPr>
          <w:rFonts w:ascii="Arial" w:hAnsi="Arial" w:cs="Arial"/>
        </w:rPr>
        <w:t xml:space="preserve"> S.,</w:t>
      </w:r>
      <w:r w:rsidRPr="00921C95">
        <w:rPr>
          <w:rFonts w:ascii="Arial" w:hAnsi="Arial" w:cs="Arial"/>
        </w:rPr>
        <w:t xml:space="preserve"> Stevens</w:t>
      </w:r>
      <w:r w:rsidR="00FB3AE5" w:rsidRPr="00921C95">
        <w:rPr>
          <w:rFonts w:ascii="Arial" w:hAnsi="Arial" w:cs="Arial"/>
        </w:rPr>
        <w:t>,</w:t>
      </w:r>
      <w:r w:rsidR="00C8176D" w:rsidRPr="00921C95">
        <w:rPr>
          <w:rFonts w:ascii="Arial" w:hAnsi="Arial" w:cs="Arial"/>
        </w:rPr>
        <w:t xml:space="preserve"> A.,</w:t>
      </w:r>
      <w:r w:rsidR="00FB3AE5" w:rsidRPr="00921C95">
        <w:rPr>
          <w:rFonts w:ascii="Arial" w:hAnsi="Arial" w:cs="Arial"/>
        </w:rPr>
        <w:t xml:space="preserve"> </w:t>
      </w:r>
      <w:r w:rsidR="00846E7F" w:rsidRPr="00921C95">
        <w:rPr>
          <w:rFonts w:ascii="Arial" w:hAnsi="Arial" w:cs="Arial"/>
        </w:rPr>
        <w:t>Mattieu,</w:t>
      </w:r>
      <w:r w:rsidR="00C8176D" w:rsidRPr="00921C95">
        <w:rPr>
          <w:rFonts w:ascii="Arial" w:hAnsi="Arial" w:cs="Arial"/>
        </w:rPr>
        <w:t xml:space="preserve"> C.,</w:t>
      </w:r>
      <w:r w:rsidR="00846E7F" w:rsidRPr="00921C95">
        <w:rPr>
          <w:rFonts w:ascii="Arial" w:hAnsi="Arial" w:cs="Arial"/>
        </w:rPr>
        <w:t xml:space="preserve"> and Weins</w:t>
      </w:r>
      <w:r w:rsidR="00C8176D" w:rsidRPr="00921C95">
        <w:rPr>
          <w:rFonts w:ascii="Arial" w:hAnsi="Arial" w:cs="Arial"/>
        </w:rPr>
        <w:t>, L</w:t>
      </w:r>
      <w:r w:rsidR="00846E7F" w:rsidRPr="00921C95">
        <w:rPr>
          <w:rFonts w:ascii="Arial" w:hAnsi="Arial" w:cs="Arial"/>
        </w:rPr>
        <w:t>.</w:t>
      </w:r>
      <w:r w:rsidRPr="00921C95">
        <w:rPr>
          <w:rFonts w:ascii="Arial" w:hAnsi="Arial" w:cs="Arial"/>
        </w:rPr>
        <w:t xml:space="preserve"> 2015. </w:t>
      </w:r>
      <w:r w:rsidR="00FB3AE5" w:rsidRPr="00921C95">
        <w:rPr>
          <w:rFonts w:ascii="Arial" w:hAnsi="Arial" w:cs="Arial"/>
        </w:rPr>
        <w:t>Methods and summary data for limnology and food web structure in Skaha Lake, B. C. (</w:t>
      </w:r>
      <w:r w:rsidRPr="00921C95">
        <w:rPr>
          <w:rFonts w:ascii="Arial" w:hAnsi="Arial" w:cs="Arial"/>
        </w:rPr>
        <w:t>2005-2013</w:t>
      </w:r>
      <w:r w:rsidR="00FB3AE5" w:rsidRPr="00921C95">
        <w:rPr>
          <w:rFonts w:ascii="Arial" w:hAnsi="Arial" w:cs="Arial"/>
        </w:rPr>
        <w:t>)</w:t>
      </w:r>
      <w:r w:rsidRPr="00921C95">
        <w:rPr>
          <w:rFonts w:ascii="Arial" w:hAnsi="Arial" w:cs="Arial"/>
        </w:rPr>
        <w:t xml:space="preserve">. Can. Data Rep. Fish. Aquat. Sci. </w:t>
      </w:r>
      <w:r w:rsidR="00846E7F" w:rsidRPr="00921C95">
        <w:rPr>
          <w:rFonts w:ascii="Arial" w:hAnsi="Arial" w:cs="Arial"/>
        </w:rPr>
        <w:t>1259</w:t>
      </w:r>
      <w:r w:rsidRPr="00921C95">
        <w:rPr>
          <w:rFonts w:ascii="Arial" w:hAnsi="Arial" w:cs="Arial"/>
        </w:rPr>
        <w:t>: v</w:t>
      </w:r>
      <w:r w:rsidR="00846E7F" w:rsidRPr="00921C95">
        <w:rPr>
          <w:rFonts w:ascii="Arial" w:hAnsi="Arial" w:cs="Arial"/>
        </w:rPr>
        <w:t xml:space="preserve">i </w:t>
      </w:r>
      <w:r w:rsidRPr="00921C95">
        <w:rPr>
          <w:rFonts w:ascii="Arial" w:hAnsi="Arial" w:cs="Arial"/>
        </w:rPr>
        <w:t>+7</w:t>
      </w:r>
      <w:r w:rsidR="00846E7F" w:rsidRPr="00921C95">
        <w:rPr>
          <w:rFonts w:ascii="Arial" w:hAnsi="Arial" w:cs="Arial"/>
        </w:rPr>
        <w:t>6</w:t>
      </w:r>
      <w:r w:rsidRPr="00921C95">
        <w:rPr>
          <w:rFonts w:ascii="Arial" w:hAnsi="Arial" w:cs="Arial"/>
        </w:rPr>
        <w:t xml:space="preserve"> p.</w:t>
      </w:r>
    </w:p>
    <w:p w14:paraId="6E874F93" w14:textId="77777777" w:rsidR="000035CD" w:rsidRPr="00921C95" w:rsidRDefault="000035CD" w:rsidP="00D76FCE">
      <w:pPr>
        <w:ind w:left="720" w:hanging="720"/>
        <w:rPr>
          <w:rFonts w:ascii="Arial" w:hAnsi="Arial" w:cs="Arial"/>
        </w:rPr>
      </w:pPr>
    </w:p>
    <w:p w14:paraId="5804A4A6" w14:textId="77777777" w:rsidR="00FE40BD" w:rsidRPr="00921C95" w:rsidRDefault="00FE40BD" w:rsidP="00D76FCE">
      <w:pPr>
        <w:ind w:left="720" w:hanging="720"/>
        <w:rPr>
          <w:rFonts w:ascii="Arial" w:hAnsi="Arial" w:cs="Arial"/>
        </w:rPr>
      </w:pPr>
      <w:r w:rsidRPr="00921C95">
        <w:rPr>
          <w:rFonts w:ascii="Arial" w:hAnsi="Arial" w:cs="Arial"/>
          <w:lang w:val="en-GB"/>
        </w:rPr>
        <w:t> </w:t>
      </w:r>
      <w:r w:rsidRPr="00921C95">
        <w:rPr>
          <w:rFonts w:ascii="Arial" w:hAnsi="Arial" w:cs="Arial"/>
        </w:rPr>
        <w:t>Hyatt, K.</w:t>
      </w:r>
      <w:r w:rsidR="00C8176D" w:rsidRPr="00921C95">
        <w:rPr>
          <w:rFonts w:ascii="Arial" w:hAnsi="Arial" w:cs="Arial"/>
        </w:rPr>
        <w:t xml:space="preserve">D., </w:t>
      </w:r>
      <w:r w:rsidRPr="00921C95">
        <w:rPr>
          <w:rFonts w:ascii="Arial" w:hAnsi="Arial" w:cs="Arial"/>
        </w:rPr>
        <w:t>Mathias,</w:t>
      </w:r>
      <w:r w:rsidR="00C8176D" w:rsidRPr="00921C95">
        <w:rPr>
          <w:rFonts w:ascii="Arial" w:hAnsi="Arial" w:cs="Arial"/>
        </w:rPr>
        <w:t xml:space="preserve"> K.,</w:t>
      </w:r>
      <w:r w:rsidRPr="00921C95">
        <w:rPr>
          <w:rFonts w:ascii="Arial" w:hAnsi="Arial" w:cs="Arial"/>
        </w:rPr>
        <w:t xml:space="preserve"> Rankin,</w:t>
      </w:r>
      <w:r w:rsidR="00C8176D" w:rsidRPr="00921C95">
        <w:rPr>
          <w:rFonts w:ascii="Arial" w:hAnsi="Arial" w:cs="Arial"/>
        </w:rPr>
        <w:t xml:space="preserve"> D.P.,</w:t>
      </w:r>
      <w:r w:rsidRPr="00921C95">
        <w:rPr>
          <w:rFonts w:ascii="Arial" w:hAnsi="Arial" w:cs="Arial"/>
        </w:rPr>
        <w:t xml:space="preserve"> McQueen,</w:t>
      </w:r>
      <w:r w:rsidR="00C8176D" w:rsidRPr="00921C95">
        <w:rPr>
          <w:rFonts w:ascii="Arial" w:hAnsi="Arial" w:cs="Arial"/>
        </w:rPr>
        <w:t xml:space="preserve"> D.,</w:t>
      </w:r>
      <w:r w:rsidRPr="00921C95">
        <w:rPr>
          <w:rFonts w:ascii="Arial" w:hAnsi="Arial" w:cs="Arial"/>
        </w:rPr>
        <w:t xml:space="preserve"> Mercer,</w:t>
      </w:r>
      <w:r w:rsidR="00C8176D" w:rsidRPr="00921C95">
        <w:rPr>
          <w:rFonts w:ascii="Arial" w:hAnsi="Arial" w:cs="Arial"/>
        </w:rPr>
        <w:t xml:space="preserve"> B.,</w:t>
      </w:r>
      <w:r w:rsidRPr="00921C95">
        <w:rPr>
          <w:rFonts w:ascii="Arial" w:hAnsi="Arial" w:cs="Arial"/>
        </w:rPr>
        <w:t xml:space="preserve"> and Milligan</w:t>
      </w:r>
      <w:r w:rsidR="00C8176D" w:rsidRPr="00921C95">
        <w:rPr>
          <w:rFonts w:ascii="Arial" w:hAnsi="Arial" w:cs="Arial"/>
        </w:rPr>
        <w:t>, P</w:t>
      </w:r>
      <w:r w:rsidRPr="00921C95">
        <w:rPr>
          <w:rFonts w:ascii="Arial" w:hAnsi="Arial" w:cs="Arial"/>
        </w:rPr>
        <w:t>. 2005. Evaluation of hatchery versus wild sockeye salmon fry growth and survival in two British Columbia lakes. N. Am. J. Fish. Mgt. 25: 745-762.</w:t>
      </w:r>
    </w:p>
    <w:p w14:paraId="452D6406" w14:textId="77777777" w:rsidR="008E78B9" w:rsidRPr="00921C95" w:rsidRDefault="008E78B9" w:rsidP="00D76FCE">
      <w:pPr>
        <w:ind w:left="720" w:hanging="720"/>
        <w:rPr>
          <w:rFonts w:ascii="Arial" w:hAnsi="Arial" w:cs="Arial"/>
        </w:rPr>
      </w:pPr>
    </w:p>
    <w:p w14:paraId="79630D59" w14:textId="77777777" w:rsidR="008E78B9" w:rsidRPr="00921C95" w:rsidRDefault="008E78B9" w:rsidP="00D76FCE">
      <w:pPr>
        <w:ind w:left="720" w:hanging="720"/>
        <w:rPr>
          <w:rFonts w:ascii="Arial" w:hAnsi="Arial" w:cs="Arial"/>
        </w:rPr>
      </w:pPr>
      <w:r w:rsidRPr="00921C95">
        <w:rPr>
          <w:rFonts w:ascii="Arial" w:hAnsi="Arial" w:cs="Arial"/>
        </w:rPr>
        <w:t>Hyatt, K.D., Rutherford,</w:t>
      </w:r>
      <w:r w:rsidR="00C8176D" w:rsidRPr="00921C95">
        <w:rPr>
          <w:rFonts w:ascii="Arial" w:hAnsi="Arial" w:cs="Arial"/>
        </w:rPr>
        <w:t xml:space="preserve"> D.G., </w:t>
      </w:r>
      <w:r w:rsidRPr="00921C95">
        <w:rPr>
          <w:rFonts w:ascii="Arial" w:hAnsi="Arial" w:cs="Arial"/>
        </w:rPr>
        <w:t>Gjernes,</w:t>
      </w:r>
      <w:r w:rsidR="00C8176D" w:rsidRPr="00921C95">
        <w:rPr>
          <w:rFonts w:ascii="Arial" w:hAnsi="Arial" w:cs="Arial"/>
        </w:rPr>
        <w:t xml:space="preserve"> T.,</w:t>
      </w:r>
      <w:r w:rsidRPr="00921C95">
        <w:rPr>
          <w:rFonts w:ascii="Arial" w:hAnsi="Arial" w:cs="Arial"/>
        </w:rPr>
        <w:t xml:space="preserve"> Rankin,</w:t>
      </w:r>
      <w:r w:rsidR="00C8176D" w:rsidRPr="00921C95">
        <w:rPr>
          <w:rFonts w:ascii="Arial" w:hAnsi="Arial" w:cs="Arial"/>
        </w:rPr>
        <w:t xml:space="preserve"> D.P.,</w:t>
      </w:r>
      <w:r w:rsidRPr="00921C95">
        <w:rPr>
          <w:rFonts w:ascii="Arial" w:hAnsi="Arial" w:cs="Arial"/>
        </w:rPr>
        <w:t xml:space="preserve"> and Cone</w:t>
      </w:r>
      <w:r w:rsidR="00C8176D" w:rsidRPr="00921C95">
        <w:rPr>
          <w:rFonts w:ascii="Arial" w:hAnsi="Arial" w:cs="Arial"/>
        </w:rPr>
        <w:t>, T</w:t>
      </w:r>
      <w:r w:rsidRPr="00921C95">
        <w:rPr>
          <w:rFonts w:ascii="Arial" w:hAnsi="Arial" w:cs="Arial"/>
        </w:rPr>
        <w:t>. 1984. Lake Enrichment Program: Juvenile sockeye unit survey guidelines. Can. Manu</w:t>
      </w:r>
      <w:r w:rsidR="00C8176D" w:rsidRPr="00921C95">
        <w:rPr>
          <w:rFonts w:ascii="Arial" w:hAnsi="Arial" w:cs="Arial"/>
        </w:rPr>
        <w:t>scr</w:t>
      </w:r>
      <w:r w:rsidRPr="00921C95">
        <w:rPr>
          <w:rFonts w:ascii="Arial" w:hAnsi="Arial" w:cs="Arial"/>
        </w:rPr>
        <w:t>. Rep. Fish. Aquat. Sci.1796: 84 p.</w:t>
      </w:r>
    </w:p>
    <w:p w14:paraId="680400FF" w14:textId="77777777" w:rsidR="000035CD" w:rsidRPr="00921C95" w:rsidRDefault="000035CD" w:rsidP="00D76FCE">
      <w:pPr>
        <w:ind w:left="720" w:hanging="720"/>
        <w:rPr>
          <w:rFonts w:ascii="Arial" w:hAnsi="Arial" w:cs="Arial"/>
        </w:rPr>
      </w:pPr>
    </w:p>
    <w:p w14:paraId="7CA7259A" w14:textId="77777777" w:rsidR="000035CD" w:rsidRPr="00921C95" w:rsidRDefault="000035CD" w:rsidP="00D76FCE">
      <w:pPr>
        <w:ind w:left="720" w:hanging="720"/>
        <w:rPr>
          <w:rFonts w:ascii="Arial" w:hAnsi="Arial" w:cs="Arial"/>
        </w:rPr>
      </w:pPr>
      <w:r w:rsidRPr="00921C95">
        <w:rPr>
          <w:rFonts w:ascii="Arial" w:hAnsi="Arial" w:cs="Arial"/>
        </w:rPr>
        <w:t>Jensen, E.</w:t>
      </w:r>
      <w:r w:rsidR="000A6EBF" w:rsidRPr="00921C95">
        <w:rPr>
          <w:rFonts w:ascii="Arial" w:hAnsi="Arial" w:cs="Arial"/>
        </w:rPr>
        <w:t>V.</w:t>
      </w:r>
      <w:r w:rsidR="00C8176D" w:rsidRPr="00921C95">
        <w:rPr>
          <w:rFonts w:ascii="Arial" w:hAnsi="Arial" w:cs="Arial"/>
        </w:rPr>
        <w:t>,</w:t>
      </w:r>
      <w:r w:rsidRPr="00921C95">
        <w:rPr>
          <w:rFonts w:ascii="Arial" w:hAnsi="Arial" w:cs="Arial"/>
        </w:rPr>
        <w:t xml:space="preserve"> and</w:t>
      </w:r>
      <w:r w:rsidR="000A6EBF" w:rsidRPr="00921C95">
        <w:rPr>
          <w:rFonts w:ascii="Arial" w:hAnsi="Arial" w:cs="Arial"/>
        </w:rPr>
        <w:t xml:space="preserve"> </w:t>
      </w:r>
      <w:r w:rsidRPr="00921C95">
        <w:rPr>
          <w:rFonts w:ascii="Arial" w:hAnsi="Arial" w:cs="Arial"/>
        </w:rPr>
        <w:t>Epp</w:t>
      </w:r>
      <w:r w:rsidR="00C8176D" w:rsidRPr="00921C95">
        <w:rPr>
          <w:rFonts w:ascii="Arial" w:hAnsi="Arial" w:cs="Arial"/>
        </w:rPr>
        <w:t>, P.F</w:t>
      </w:r>
      <w:r w:rsidRPr="00921C95">
        <w:rPr>
          <w:rFonts w:ascii="Arial" w:hAnsi="Arial" w:cs="Arial"/>
        </w:rPr>
        <w:t xml:space="preserve">. 2002. Water quality trends in the Okanagan, Skaha, and Osoyoos lakes in response to nutrient reduction and hydrologic variation. BC Ministry of Environment, Penticton, BC. 36 p.   </w:t>
      </w:r>
    </w:p>
    <w:p w14:paraId="335A8586" w14:textId="77777777" w:rsidR="000035CD" w:rsidRPr="00921C95" w:rsidRDefault="000035CD" w:rsidP="00D76FCE">
      <w:pPr>
        <w:ind w:left="720" w:hanging="720"/>
        <w:rPr>
          <w:rFonts w:ascii="Arial" w:hAnsi="Arial" w:cs="Arial"/>
        </w:rPr>
      </w:pPr>
    </w:p>
    <w:p w14:paraId="32C133D5" w14:textId="77777777" w:rsidR="000035CD" w:rsidRPr="00921C95" w:rsidRDefault="000035CD" w:rsidP="00D76FCE">
      <w:pPr>
        <w:ind w:left="720" w:hanging="720"/>
        <w:rPr>
          <w:rFonts w:ascii="Arial" w:hAnsi="Arial" w:cs="Arial"/>
        </w:rPr>
      </w:pPr>
      <w:r w:rsidRPr="00921C95">
        <w:rPr>
          <w:rFonts w:ascii="Arial" w:hAnsi="Arial" w:cs="Arial"/>
        </w:rPr>
        <w:t xml:space="preserve">Korinek, V. 1981. </w:t>
      </w:r>
      <w:r w:rsidRPr="00921C95">
        <w:rPr>
          <w:rFonts w:ascii="Arial" w:hAnsi="Arial" w:cs="Arial"/>
          <w:i/>
          <w:iCs/>
        </w:rPr>
        <w:t>Diaphanosoma</w:t>
      </w:r>
      <w:r w:rsidRPr="00921C95">
        <w:rPr>
          <w:rFonts w:ascii="Arial" w:hAnsi="Arial" w:cs="Arial"/>
        </w:rPr>
        <w:t xml:space="preserve"> </w:t>
      </w:r>
      <w:r w:rsidRPr="00921C95">
        <w:rPr>
          <w:rFonts w:ascii="Arial" w:hAnsi="Arial" w:cs="Arial"/>
          <w:i/>
          <w:iCs/>
        </w:rPr>
        <w:t>birgei</w:t>
      </w:r>
      <w:r w:rsidRPr="00921C95">
        <w:rPr>
          <w:rFonts w:ascii="Arial" w:hAnsi="Arial" w:cs="Arial"/>
        </w:rPr>
        <w:t xml:space="preserve"> n.sp. (Crustacea, Cladocera). A new species from North America and its widely distributed subspecies </w:t>
      </w:r>
      <w:r w:rsidRPr="00921C95">
        <w:rPr>
          <w:rFonts w:ascii="Arial" w:hAnsi="Arial" w:cs="Arial"/>
          <w:i/>
          <w:iCs/>
        </w:rPr>
        <w:t>Diaphanosoma</w:t>
      </w:r>
      <w:r w:rsidRPr="00921C95">
        <w:rPr>
          <w:rFonts w:ascii="Arial" w:hAnsi="Arial" w:cs="Arial"/>
        </w:rPr>
        <w:t xml:space="preserve"> </w:t>
      </w:r>
      <w:r w:rsidRPr="00921C95">
        <w:rPr>
          <w:rFonts w:ascii="Arial" w:hAnsi="Arial" w:cs="Arial"/>
          <w:i/>
          <w:iCs/>
        </w:rPr>
        <w:t>birgei</w:t>
      </w:r>
      <w:r w:rsidRPr="00921C95">
        <w:rPr>
          <w:rFonts w:ascii="Arial" w:hAnsi="Arial" w:cs="Arial"/>
        </w:rPr>
        <w:t xml:space="preserve"> spp. </w:t>
      </w:r>
      <w:r w:rsidRPr="00921C95">
        <w:rPr>
          <w:rFonts w:ascii="Arial" w:hAnsi="Arial" w:cs="Arial"/>
          <w:i/>
          <w:iCs/>
        </w:rPr>
        <w:t>lacustris</w:t>
      </w:r>
      <w:r w:rsidRPr="00921C95">
        <w:rPr>
          <w:rFonts w:ascii="Arial" w:hAnsi="Arial" w:cs="Arial"/>
        </w:rPr>
        <w:t xml:space="preserve"> n. spp. Can. J. Zool. </w:t>
      </w:r>
      <w:r w:rsidRPr="00921C95">
        <w:rPr>
          <w:rFonts w:ascii="Arial" w:hAnsi="Arial" w:cs="Arial"/>
          <w:bCs/>
        </w:rPr>
        <w:t>59</w:t>
      </w:r>
      <w:r w:rsidRPr="00921C95">
        <w:rPr>
          <w:rFonts w:ascii="Arial" w:hAnsi="Arial" w:cs="Arial"/>
        </w:rPr>
        <w:t>: 1115-1121.</w:t>
      </w:r>
    </w:p>
    <w:p w14:paraId="38EE372A" w14:textId="77777777" w:rsidR="000035CD" w:rsidRPr="00921C95" w:rsidRDefault="000035CD" w:rsidP="00D76FCE">
      <w:pPr>
        <w:ind w:left="720" w:hanging="720"/>
        <w:rPr>
          <w:rFonts w:ascii="Arial" w:hAnsi="Arial" w:cs="Arial"/>
        </w:rPr>
      </w:pPr>
    </w:p>
    <w:p w14:paraId="25C7165C" w14:textId="77777777" w:rsidR="003B6684" w:rsidRPr="00921C95" w:rsidRDefault="000035CD" w:rsidP="00D76FCE">
      <w:pPr>
        <w:ind w:left="720" w:hanging="720"/>
        <w:rPr>
          <w:rFonts w:ascii="Arial" w:hAnsi="Arial" w:cs="Arial"/>
        </w:rPr>
      </w:pPr>
      <w:r w:rsidRPr="00921C95">
        <w:rPr>
          <w:rFonts w:ascii="Arial" w:hAnsi="Arial" w:cs="Arial"/>
        </w:rPr>
        <w:t>Lawrence, S., Wright,</w:t>
      </w:r>
      <w:r w:rsidR="00703CCC" w:rsidRPr="00921C95">
        <w:rPr>
          <w:rFonts w:ascii="Arial" w:hAnsi="Arial" w:cs="Arial"/>
        </w:rPr>
        <w:t xml:space="preserve"> H.,</w:t>
      </w:r>
      <w:r w:rsidRPr="00921C95">
        <w:rPr>
          <w:rFonts w:ascii="Arial" w:hAnsi="Arial" w:cs="Arial"/>
        </w:rPr>
        <w:t xml:space="preserve"> Hyatt, </w:t>
      </w:r>
      <w:r w:rsidR="00703CCC" w:rsidRPr="00921C95">
        <w:rPr>
          <w:rFonts w:ascii="Arial" w:hAnsi="Arial" w:cs="Arial"/>
        </w:rPr>
        <w:t xml:space="preserve">K.D., </w:t>
      </w:r>
      <w:r w:rsidRPr="00921C95">
        <w:rPr>
          <w:rFonts w:ascii="Arial" w:hAnsi="Arial" w:cs="Arial"/>
        </w:rPr>
        <w:t>McQueen,</w:t>
      </w:r>
      <w:r w:rsidR="00703CCC" w:rsidRPr="00921C95">
        <w:rPr>
          <w:rFonts w:ascii="Arial" w:hAnsi="Arial" w:cs="Arial"/>
        </w:rPr>
        <w:t xml:space="preserve"> D.J.,</w:t>
      </w:r>
      <w:r w:rsidRPr="00921C95">
        <w:rPr>
          <w:rFonts w:ascii="Arial" w:hAnsi="Arial" w:cs="Arial"/>
        </w:rPr>
        <w:t xml:space="preserve"> </w:t>
      </w:r>
      <w:r w:rsidR="003B6684" w:rsidRPr="00921C95">
        <w:rPr>
          <w:rFonts w:ascii="Arial" w:hAnsi="Arial" w:cs="Arial"/>
        </w:rPr>
        <w:t xml:space="preserve">and </w:t>
      </w:r>
      <w:r w:rsidRPr="00921C95">
        <w:rPr>
          <w:rFonts w:ascii="Arial" w:hAnsi="Arial" w:cs="Arial"/>
        </w:rPr>
        <w:t>Rankin</w:t>
      </w:r>
      <w:r w:rsidR="00703CCC" w:rsidRPr="00921C95">
        <w:rPr>
          <w:rFonts w:ascii="Arial" w:hAnsi="Arial" w:cs="Arial"/>
        </w:rPr>
        <w:t>, D.P</w:t>
      </w:r>
      <w:r w:rsidR="003B6684" w:rsidRPr="00921C95">
        <w:rPr>
          <w:rFonts w:ascii="Arial" w:hAnsi="Arial" w:cs="Arial"/>
        </w:rPr>
        <w:t>.</w:t>
      </w:r>
      <w:r w:rsidRPr="00921C95">
        <w:rPr>
          <w:rFonts w:ascii="Arial" w:hAnsi="Arial" w:cs="Arial"/>
        </w:rPr>
        <w:t xml:space="preserve"> 2007. Sockeye salmon restoration in Skaha and Osoyoos lakes: Summary of biomonitoring sampling protocol for water chemistry, phytoplankton, zooplankton and juvenile fish. </w:t>
      </w:r>
      <w:r w:rsidR="003B6684" w:rsidRPr="00921C95">
        <w:rPr>
          <w:rFonts w:ascii="Arial" w:hAnsi="Arial" w:cs="Arial"/>
        </w:rPr>
        <w:t xml:space="preserve">Available from </w:t>
      </w:r>
      <w:r w:rsidRPr="00921C95">
        <w:rPr>
          <w:rFonts w:ascii="Arial" w:hAnsi="Arial" w:cs="Arial"/>
        </w:rPr>
        <w:t xml:space="preserve">Okanagan Nation Alliance, </w:t>
      </w:r>
      <w:r w:rsidR="003B6684" w:rsidRPr="00921C95">
        <w:rPr>
          <w:rFonts w:ascii="Arial" w:hAnsi="Arial" w:cs="Arial"/>
        </w:rPr>
        <w:t>#101 3535 Old Okanagan Highway, Westbank, B.C. V4T 3L7.</w:t>
      </w:r>
    </w:p>
    <w:p w14:paraId="61B18191" w14:textId="77777777" w:rsidR="000035CD" w:rsidRPr="00921C95" w:rsidRDefault="000035CD" w:rsidP="00D76FCE">
      <w:pPr>
        <w:ind w:left="720" w:hanging="720"/>
        <w:rPr>
          <w:rFonts w:ascii="Arial" w:hAnsi="Arial" w:cs="Arial"/>
        </w:rPr>
      </w:pPr>
    </w:p>
    <w:p w14:paraId="71C46FB7" w14:textId="77777777" w:rsidR="008E78B9" w:rsidRPr="00921C95" w:rsidRDefault="008E78B9" w:rsidP="00D76FCE">
      <w:pPr>
        <w:ind w:left="720" w:hanging="720"/>
        <w:rPr>
          <w:rFonts w:ascii="Arial" w:hAnsi="Arial" w:cs="Arial"/>
        </w:rPr>
      </w:pPr>
      <w:r w:rsidRPr="00921C95">
        <w:rPr>
          <w:rFonts w:ascii="Arial" w:hAnsi="Arial" w:cs="Arial"/>
        </w:rPr>
        <w:t>Levy, D.A. 1991. Shifts in fish distribution in response to an internal seiche in a stratified lake.  Limnol. Oceanogr. 36</w:t>
      </w:r>
      <w:r w:rsidRPr="00921C95">
        <w:rPr>
          <w:rFonts w:ascii="Arial" w:hAnsi="Arial" w:cs="Arial"/>
          <w:b/>
        </w:rPr>
        <w:t>:</w:t>
      </w:r>
      <w:r w:rsidRPr="00921C95">
        <w:rPr>
          <w:rFonts w:ascii="Arial" w:hAnsi="Arial" w:cs="Arial"/>
        </w:rPr>
        <w:t xml:space="preserve"> 187-192.</w:t>
      </w:r>
    </w:p>
    <w:p w14:paraId="17FEA9BB" w14:textId="77777777" w:rsidR="008E78B9" w:rsidRPr="00921C95" w:rsidRDefault="008E78B9" w:rsidP="00D76FCE">
      <w:pPr>
        <w:ind w:left="720" w:hanging="720"/>
        <w:rPr>
          <w:rFonts w:ascii="Arial" w:hAnsi="Arial" w:cs="Arial"/>
        </w:rPr>
      </w:pPr>
    </w:p>
    <w:p w14:paraId="1FC2344A" w14:textId="77777777" w:rsidR="000035CD" w:rsidRPr="00921C95" w:rsidRDefault="000035CD" w:rsidP="00D76FCE">
      <w:pPr>
        <w:ind w:left="720" w:hanging="720"/>
        <w:rPr>
          <w:rFonts w:ascii="Arial" w:hAnsi="Arial" w:cs="Arial"/>
        </w:rPr>
      </w:pPr>
      <w:r w:rsidRPr="00921C95">
        <w:rPr>
          <w:rFonts w:ascii="Arial" w:hAnsi="Arial" w:cs="Arial"/>
        </w:rPr>
        <w:t>Levy, D.A.</w:t>
      </w:r>
      <w:r w:rsidR="00575E38" w:rsidRPr="00921C95">
        <w:rPr>
          <w:rFonts w:ascii="Arial" w:hAnsi="Arial" w:cs="Arial"/>
        </w:rPr>
        <w:t xml:space="preserve"> </w:t>
      </w:r>
      <w:r w:rsidRPr="00921C95">
        <w:rPr>
          <w:rFonts w:ascii="Arial" w:hAnsi="Arial" w:cs="Arial"/>
        </w:rPr>
        <w:t xml:space="preserve">1990. Sensory mechanism and selective advantage for diel vertical migration in juvenile sockeye salmon, </w:t>
      </w:r>
      <w:r w:rsidRPr="00921C95">
        <w:rPr>
          <w:rFonts w:ascii="Arial" w:hAnsi="Arial" w:cs="Arial"/>
          <w:i/>
        </w:rPr>
        <w:t>Oncorhynchus nerka</w:t>
      </w:r>
      <w:r w:rsidRPr="00921C95">
        <w:rPr>
          <w:rFonts w:ascii="Arial" w:hAnsi="Arial" w:cs="Arial"/>
        </w:rPr>
        <w:t>. Can. J. Fish. Aquat. Sci. 47: 1796-1802.</w:t>
      </w:r>
    </w:p>
    <w:p w14:paraId="785CCE0D" w14:textId="77777777" w:rsidR="000035CD" w:rsidRPr="00921C95" w:rsidRDefault="000035CD" w:rsidP="00D76FCE">
      <w:pPr>
        <w:ind w:left="720" w:hanging="720"/>
        <w:rPr>
          <w:rFonts w:ascii="Arial" w:hAnsi="Arial" w:cs="Arial"/>
        </w:rPr>
      </w:pPr>
    </w:p>
    <w:p w14:paraId="1B59BA64" w14:textId="77777777" w:rsidR="000035CD" w:rsidRPr="00921C95" w:rsidRDefault="000035CD" w:rsidP="00D76FCE">
      <w:pPr>
        <w:ind w:left="720" w:hanging="720"/>
        <w:rPr>
          <w:rFonts w:ascii="Arial" w:hAnsi="Arial" w:cs="Arial"/>
        </w:rPr>
      </w:pPr>
      <w:r w:rsidRPr="00921C95">
        <w:rPr>
          <w:rFonts w:ascii="Arial" w:hAnsi="Arial" w:cs="Arial"/>
        </w:rPr>
        <w:t xml:space="preserve">Lieder, U. 1983. Revision of the genus </w:t>
      </w:r>
      <w:r w:rsidRPr="00921C95">
        <w:rPr>
          <w:rFonts w:ascii="Arial" w:hAnsi="Arial" w:cs="Arial"/>
          <w:i/>
          <w:iCs/>
        </w:rPr>
        <w:t>Bosmina</w:t>
      </w:r>
      <w:r w:rsidRPr="00921C95">
        <w:rPr>
          <w:rFonts w:ascii="Arial" w:hAnsi="Arial" w:cs="Arial"/>
        </w:rPr>
        <w:t xml:space="preserve"> Baird,1845 (Crustacea, Cladocera). -Int. Revue. ges. Hydrobiol  </w:t>
      </w:r>
      <w:r w:rsidRPr="00921C95">
        <w:rPr>
          <w:rFonts w:ascii="Arial" w:hAnsi="Arial" w:cs="Arial"/>
          <w:bCs/>
        </w:rPr>
        <w:t>68</w:t>
      </w:r>
      <w:r w:rsidRPr="00921C95">
        <w:rPr>
          <w:rFonts w:ascii="Arial" w:hAnsi="Arial" w:cs="Arial"/>
        </w:rPr>
        <w:t>: 121-139.</w:t>
      </w:r>
    </w:p>
    <w:p w14:paraId="5C5056EF" w14:textId="77777777" w:rsidR="000035CD" w:rsidRPr="00921C95" w:rsidRDefault="000035CD" w:rsidP="00D76FCE">
      <w:pPr>
        <w:ind w:left="720" w:hanging="720"/>
        <w:rPr>
          <w:rFonts w:ascii="Arial" w:hAnsi="Arial" w:cs="Arial"/>
        </w:rPr>
      </w:pPr>
    </w:p>
    <w:p w14:paraId="1123E90B" w14:textId="77777777" w:rsidR="000035CD" w:rsidRPr="00921C95" w:rsidRDefault="000035CD" w:rsidP="00D76FCE">
      <w:pPr>
        <w:ind w:left="720" w:hanging="720"/>
        <w:rPr>
          <w:rFonts w:ascii="Arial" w:hAnsi="Arial" w:cs="Arial"/>
        </w:rPr>
      </w:pPr>
      <w:r w:rsidRPr="00921C95">
        <w:rPr>
          <w:rFonts w:ascii="Arial" w:hAnsi="Arial" w:cs="Arial"/>
          <w:snapToGrid w:val="0"/>
        </w:rPr>
        <w:t>MacLennan, D.N.</w:t>
      </w:r>
      <w:r w:rsidR="00703CCC" w:rsidRPr="00921C95">
        <w:rPr>
          <w:rFonts w:ascii="Arial" w:hAnsi="Arial" w:cs="Arial"/>
          <w:snapToGrid w:val="0"/>
        </w:rPr>
        <w:t>,</w:t>
      </w:r>
      <w:r w:rsidRPr="00921C95">
        <w:rPr>
          <w:rFonts w:ascii="Arial" w:hAnsi="Arial" w:cs="Arial"/>
          <w:snapToGrid w:val="0"/>
        </w:rPr>
        <w:t xml:space="preserve"> and Simmonds</w:t>
      </w:r>
      <w:r w:rsidR="00703CCC" w:rsidRPr="00921C95">
        <w:rPr>
          <w:rFonts w:ascii="Arial" w:hAnsi="Arial" w:cs="Arial"/>
          <w:snapToGrid w:val="0"/>
        </w:rPr>
        <w:t>, E.J</w:t>
      </w:r>
      <w:r w:rsidR="00AA497D" w:rsidRPr="00921C95">
        <w:rPr>
          <w:rFonts w:ascii="Arial" w:hAnsi="Arial" w:cs="Arial"/>
          <w:snapToGrid w:val="0"/>
        </w:rPr>
        <w:t>.</w:t>
      </w:r>
      <w:r w:rsidRPr="00921C95">
        <w:rPr>
          <w:rFonts w:ascii="Arial" w:hAnsi="Arial" w:cs="Arial"/>
          <w:snapToGrid w:val="0"/>
        </w:rPr>
        <w:t xml:space="preserve"> Fisheries Acoustics. Fish and Fisheries Series 5: ix + 325p. Chapman and Hall, London.</w:t>
      </w:r>
    </w:p>
    <w:p w14:paraId="29AFF2C9" w14:textId="77777777" w:rsidR="004F401C" w:rsidRPr="00921C95" w:rsidRDefault="004F401C" w:rsidP="00D76FCE">
      <w:pPr>
        <w:ind w:left="720" w:hanging="720"/>
        <w:rPr>
          <w:rFonts w:ascii="Arial" w:hAnsi="Arial" w:cs="Arial"/>
        </w:rPr>
      </w:pPr>
    </w:p>
    <w:p w14:paraId="5E01CDCD" w14:textId="77777777" w:rsidR="000035CD" w:rsidRPr="00921C95" w:rsidRDefault="000035CD" w:rsidP="00D76FCE">
      <w:pPr>
        <w:ind w:left="720" w:hanging="720"/>
        <w:rPr>
          <w:rFonts w:ascii="Arial" w:hAnsi="Arial" w:cs="Arial"/>
        </w:rPr>
      </w:pPr>
      <w:r w:rsidRPr="00921C95">
        <w:rPr>
          <w:rFonts w:ascii="Arial" w:hAnsi="Arial" w:cs="Arial"/>
        </w:rPr>
        <w:t>McQueen, D.J., Hyatt,</w:t>
      </w:r>
      <w:r w:rsidR="00703CCC" w:rsidRPr="00921C95">
        <w:rPr>
          <w:rFonts w:ascii="Arial" w:hAnsi="Arial" w:cs="Arial"/>
        </w:rPr>
        <w:t xml:space="preserve"> K.D.,</w:t>
      </w:r>
      <w:r w:rsidRPr="00921C95">
        <w:rPr>
          <w:rFonts w:ascii="Arial" w:hAnsi="Arial" w:cs="Arial"/>
        </w:rPr>
        <w:t xml:space="preserve"> Rankin,</w:t>
      </w:r>
      <w:r w:rsidR="00703CCC" w:rsidRPr="00921C95">
        <w:rPr>
          <w:rFonts w:ascii="Arial" w:hAnsi="Arial" w:cs="Arial"/>
        </w:rPr>
        <w:t xml:space="preserve"> D.P.,</w:t>
      </w:r>
      <w:r w:rsidRPr="00921C95">
        <w:rPr>
          <w:rFonts w:ascii="Arial" w:hAnsi="Arial" w:cs="Arial"/>
        </w:rPr>
        <w:t xml:space="preserve"> </w:t>
      </w:r>
      <w:r w:rsidR="00703CCC" w:rsidRPr="00921C95">
        <w:rPr>
          <w:rFonts w:ascii="Arial" w:hAnsi="Arial" w:cs="Arial"/>
        </w:rPr>
        <w:t xml:space="preserve">and </w:t>
      </w:r>
      <w:r w:rsidRPr="00921C95">
        <w:rPr>
          <w:rFonts w:ascii="Arial" w:hAnsi="Arial" w:cs="Arial"/>
        </w:rPr>
        <w:t>Ramcharan</w:t>
      </w:r>
      <w:r w:rsidR="00703CCC" w:rsidRPr="00921C95">
        <w:rPr>
          <w:rFonts w:ascii="Arial" w:hAnsi="Arial" w:cs="Arial"/>
        </w:rPr>
        <w:t>, C.J</w:t>
      </w:r>
      <w:r w:rsidR="008664B4" w:rsidRPr="00921C95">
        <w:rPr>
          <w:rFonts w:ascii="Arial" w:hAnsi="Arial" w:cs="Arial"/>
        </w:rPr>
        <w:t>.</w:t>
      </w:r>
      <w:r w:rsidRPr="00921C95">
        <w:rPr>
          <w:rFonts w:ascii="Arial" w:hAnsi="Arial" w:cs="Arial"/>
        </w:rPr>
        <w:t xml:space="preserve"> 2007. Changes in algal species composition affected juvenile sockeye salmon production at Woss Lake, British Columbia: a lake fertilization and food web analysis</w:t>
      </w:r>
      <w:r w:rsidR="008664B4" w:rsidRPr="00921C95">
        <w:rPr>
          <w:rFonts w:ascii="Arial" w:hAnsi="Arial" w:cs="Arial"/>
        </w:rPr>
        <w:t xml:space="preserve">. </w:t>
      </w:r>
      <w:r w:rsidRPr="00921C95">
        <w:rPr>
          <w:rFonts w:ascii="Arial" w:hAnsi="Arial" w:cs="Arial"/>
        </w:rPr>
        <w:t>N. Am. J Fish. Manage.</w:t>
      </w:r>
      <w:r w:rsidRPr="00921C95">
        <w:rPr>
          <w:rFonts w:ascii="Arial" w:hAnsi="Arial" w:cs="Arial"/>
          <w:bCs/>
        </w:rPr>
        <w:t>27</w:t>
      </w:r>
      <w:r w:rsidRPr="00921C95">
        <w:rPr>
          <w:rFonts w:ascii="Arial" w:hAnsi="Arial" w:cs="Arial"/>
          <w:b/>
          <w:bCs/>
        </w:rPr>
        <w:t xml:space="preserve">: </w:t>
      </w:r>
      <w:r w:rsidR="008664B4" w:rsidRPr="00921C95">
        <w:rPr>
          <w:rFonts w:ascii="Arial" w:hAnsi="Arial" w:cs="Arial"/>
        </w:rPr>
        <w:t>369-389.</w:t>
      </w:r>
    </w:p>
    <w:p w14:paraId="064127F0" w14:textId="77777777" w:rsidR="000035CD" w:rsidRPr="00921C95" w:rsidRDefault="000035CD" w:rsidP="00D76FCE">
      <w:pPr>
        <w:ind w:left="720" w:hanging="720"/>
        <w:rPr>
          <w:rFonts w:ascii="Arial" w:hAnsi="Arial" w:cs="Arial"/>
        </w:rPr>
      </w:pPr>
    </w:p>
    <w:p w14:paraId="0CA5DC56" w14:textId="77777777" w:rsidR="000035CD" w:rsidRPr="00921C95" w:rsidRDefault="000035CD" w:rsidP="00D76FCE">
      <w:pPr>
        <w:ind w:left="720" w:hanging="720"/>
        <w:rPr>
          <w:rFonts w:ascii="Arial" w:hAnsi="Arial" w:cs="Arial"/>
        </w:rPr>
      </w:pPr>
      <w:r w:rsidRPr="00921C95">
        <w:rPr>
          <w:rFonts w:ascii="Arial" w:hAnsi="Arial" w:cs="Arial"/>
        </w:rPr>
        <w:t>Millar, R.</w:t>
      </w:r>
      <w:r w:rsidR="00575E38" w:rsidRPr="00921C95">
        <w:rPr>
          <w:rFonts w:ascii="Arial" w:hAnsi="Arial" w:cs="Arial"/>
        </w:rPr>
        <w:t>B.</w:t>
      </w:r>
      <w:r w:rsidR="00703CCC" w:rsidRPr="00921C95">
        <w:rPr>
          <w:rFonts w:ascii="Arial" w:hAnsi="Arial" w:cs="Arial"/>
        </w:rPr>
        <w:t>,</w:t>
      </w:r>
      <w:r w:rsidRPr="00921C95">
        <w:rPr>
          <w:rFonts w:ascii="Arial" w:hAnsi="Arial" w:cs="Arial"/>
        </w:rPr>
        <w:t xml:space="preserve"> and Anderson</w:t>
      </w:r>
      <w:r w:rsidR="00703CCC" w:rsidRPr="00921C95">
        <w:rPr>
          <w:rFonts w:ascii="Arial" w:hAnsi="Arial" w:cs="Arial"/>
        </w:rPr>
        <w:t>, M.J</w:t>
      </w:r>
      <w:r w:rsidR="00575E38" w:rsidRPr="00921C95">
        <w:rPr>
          <w:rFonts w:ascii="Arial" w:hAnsi="Arial" w:cs="Arial"/>
        </w:rPr>
        <w:t>.</w:t>
      </w:r>
      <w:r w:rsidRPr="00921C95">
        <w:rPr>
          <w:rFonts w:ascii="Arial" w:hAnsi="Arial" w:cs="Arial"/>
        </w:rPr>
        <w:t xml:space="preserve"> 2004. Remedies for pseudoreplication. Fish</w:t>
      </w:r>
      <w:r w:rsidR="00436934" w:rsidRPr="00921C95">
        <w:rPr>
          <w:rFonts w:ascii="Arial" w:hAnsi="Arial" w:cs="Arial"/>
        </w:rPr>
        <w:t>.</w:t>
      </w:r>
      <w:r w:rsidRPr="00921C95">
        <w:rPr>
          <w:rFonts w:ascii="Arial" w:hAnsi="Arial" w:cs="Arial"/>
        </w:rPr>
        <w:t xml:space="preserve"> Res</w:t>
      </w:r>
      <w:r w:rsidR="00436934" w:rsidRPr="00921C95">
        <w:rPr>
          <w:rFonts w:ascii="Arial" w:hAnsi="Arial" w:cs="Arial"/>
        </w:rPr>
        <w:t>.</w:t>
      </w:r>
      <w:r w:rsidRPr="00921C95">
        <w:rPr>
          <w:rFonts w:ascii="Arial" w:hAnsi="Arial" w:cs="Arial"/>
        </w:rPr>
        <w:t xml:space="preserve"> 70:397-407.</w:t>
      </w:r>
    </w:p>
    <w:p w14:paraId="520280EB" w14:textId="77777777" w:rsidR="000035CD" w:rsidRPr="00921C95" w:rsidRDefault="000035CD" w:rsidP="00D76FCE">
      <w:pPr>
        <w:ind w:left="720" w:hanging="720"/>
        <w:rPr>
          <w:rFonts w:ascii="Arial" w:hAnsi="Arial" w:cs="Arial"/>
        </w:rPr>
      </w:pPr>
    </w:p>
    <w:p w14:paraId="4518A19F" w14:textId="77777777" w:rsidR="000035CD" w:rsidRPr="00921C95" w:rsidRDefault="000035CD" w:rsidP="00D76FCE">
      <w:pPr>
        <w:ind w:left="720" w:hanging="720"/>
        <w:rPr>
          <w:rFonts w:ascii="Arial" w:hAnsi="Arial" w:cs="Arial"/>
        </w:rPr>
      </w:pPr>
      <w:r w:rsidRPr="00921C95">
        <w:rPr>
          <w:rFonts w:ascii="Arial" w:hAnsi="Arial" w:cs="Arial"/>
        </w:rPr>
        <w:lastRenderedPageBreak/>
        <w:t>Northcote, T.G., Halsey,</w:t>
      </w:r>
      <w:r w:rsidR="00703CCC" w:rsidRPr="00921C95">
        <w:rPr>
          <w:rFonts w:ascii="Arial" w:hAnsi="Arial" w:cs="Arial"/>
        </w:rPr>
        <w:t xml:space="preserve"> T.G.,</w:t>
      </w:r>
      <w:r w:rsidRPr="00921C95">
        <w:rPr>
          <w:rFonts w:ascii="Arial" w:hAnsi="Arial" w:cs="Arial"/>
        </w:rPr>
        <w:t xml:space="preserve"> and MacDonald</w:t>
      </w:r>
      <w:r w:rsidR="00703CCC" w:rsidRPr="00921C95">
        <w:rPr>
          <w:rFonts w:ascii="Arial" w:hAnsi="Arial" w:cs="Arial"/>
        </w:rPr>
        <w:t>, S.J</w:t>
      </w:r>
      <w:r w:rsidR="000A6EBF" w:rsidRPr="00921C95">
        <w:rPr>
          <w:rFonts w:ascii="Arial" w:hAnsi="Arial" w:cs="Arial"/>
        </w:rPr>
        <w:t>.</w:t>
      </w:r>
      <w:r w:rsidRPr="00921C95">
        <w:rPr>
          <w:rFonts w:ascii="Arial" w:hAnsi="Arial" w:cs="Arial"/>
        </w:rPr>
        <w:t xml:space="preserve"> 1972. Fisheries and indicators of water quality in Okanagan Basin lakes, British Columbia. </w:t>
      </w:r>
      <w:r w:rsidR="000A6EBF" w:rsidRPr="00921C95">
        <w:rPr>
          <w:rFonts w:ascii="Arial" w:hAnsi="Arial" w:cs="Arial"/>
        </w:rPr>
        <w:t xml:space="preserve">Preliminary report No. 22. </w:t>
      </w:r>
      <w:r w:rsidRPr="00921C95">
        <w:rPr>
          <w:rFonts w:ascii="Arial" w:hAnsi="Arial" w:cs="Arial"/>
        </w:rPr>
        <w:t>Canada British Columbia – Okanagan Basin Agreement. British Columbia Fish and Wildlife Branch, Victoria, BC. 78 p.</w:t>
      </w:r>
    </w:p>
    <w:p w14:paraId="5CFD19F7" w14:textId="77777777" w:rsidR="000035CD" w:rsidRPr="00921C95" w:rsidRDefault="000035CD" w:rsidP="00D76FCE">
      <w:pPr>
        <w:ind w:left="720" w:hanging="720"/>
        <w:rPr>
          <w:rFonts w:ascii="Arial" w:hAnsi="Arial" w:cs="Arial"/>
        </w:rPr>
      </w:pPr>
    </w:p>
    <w:p w14:paraId="74DA0453" w14:textId="77777777" w:rsidR="000035CD" w:rsidRPr="00921C95" w:rsidRDefault="000035CD" w:rsidP="00D76FCE">
      <w:pPr>
        <w:ind w:left="720" w:hanging="720"/>
        <w:rPr>
          <w:rFonts w:ascii="Arial" w:hAnsi="Arial" w:cs="Arial"/>
        </w:rPr>
      </w:pPr>
      <w:r w:rsidRPr="00921C95">
        <w:rPr>
          <w:rFonts w:ascii="Arial" w:hAnsi="Arial" w:cs="Arial"/>
        </w:rPr>
        <w:t xml:space="preserve">Okanagan Nation Alliance. 2001. Evaluation of an experimental re-introduction of sockeye salmon into Skaha Lake year 1 of 3. Prepared for the Okanagan Nation Fisheries Commission. Available from the Okanagan Nation Alliance, </w:t>
      </w:r>
      <w:r w:rsidR="00E70F05" w:rsidRPr="00921C95">
        <w:rPr>
          <w:rFonts w:ascii="Arial" w:hAnsi="Arial" w:cs="Arial"/>
        </w:rPr>
        <w:t>#101 3535 Old Okanagan Highway, Westbank, B.C. V4T 3L7.</w:t>
      </w:r>
    </w:p>
    <w:p w14:paraId="6AE4DE0F" w14:textId="77777777" w:rsidR="00E70F05" w:rsidRPr="00921C95" w:rsidRDefault="00E70F05" w:rsidP="00D76FCE">
      <w:pPr>
        <w:ind w:left="720" w:hanging="720"/>
        <w:rPr>
          <w:rFonts w:ascii="Arial" w:hAnsi="Arial" w:cs="Arial"/>
        </w:rPr>
      </w:pPr>
    </w:p>
    <w:p w14:paraId="6927D3AB" w14:textId="77777777" w:rsidR="000035CD" w:rsidRPr="00921C95" w:rsidRDefault="000035CD" w:rsidP="00D76FCE">
      <w:pPr>
        <w:ind w:left="720" w:hanging="720"/>
        <w:rPr>
          <w:rFonts w:ascii="Arial" w:hAnsi="Arial" w:cs="Arial"/>
        </w:rPr>
      </w:pPr>
      <w:r w:rsidRPr="00921C95">
        <w:rPr>
          <w:rFonts w:ascii="Arial" w:hAnsi="Arial" w:cs="Arial"/>
        </w:rPr>
        <w:t xml:space="preserve">Okanagan Nation Alliance.  2002.  Evaluation of an experimental re-introduction of sockeye salmon into Skaha Lake year 2 of 3. Prepared for the Okanagan Nation Fisheries Commission. Available from the Okanagan Nation Alliance, </w:t>
      </w:r>
      <w:r w:rsidR="00E70F05" w:rsidRPr="00921C95">
        <w:rPr>
          <w:rFonts w:ascii="Arial" w:hAnsi="Arial" w:cs="Arial"/>
        </w:rPr>
        <w:t>#101 3535 Old Okanagan Highway, Westbank, B.C. V4T 3L7.</w:t>
      </w:r>
    </w:p>
    <w:p w14:paraId="37F02874" w14:textId="77777777" w:rsidR="00E70F05" w:rsidRPr="00921C95" w:rsidRDefault="00E70F05" w:rsidP="00D76FCE">
      <w:pPr>
        <w:ind w:left="720" w:hanging="720"/>
        <w:rPr>
          <w:rFonts w:ascii="Arial" w:hAnsi="Arial" w:cs="Arial"/>
        </w:rPr>
      </w:pPr>
    </w:p>
    <w:p w14:paraId="134CC21C" w14:textId="77777777" w:rsidR="000035CD" w:rsidRPr="00921C95" w:rsidRDefault="000035CD" w:rsidP="00D76FCE">
      <w:pPr>
        <w:ind w:left="720" w:hanging="720"/>
        <w:rPr>
          <w:rFonts w:ascii="Arial" w:hAnsi="Arial" w:cs="Arial"/>
        </w:rPr>
      </w:pPr>
      <w:r w:rsidRPr="00921C95">
        <w:rPr>
          <w:rFonts w:ascii="Arial" w:hAnsi="Arial" w:cs="Arial"/>
        </w:rPr>
        <w:t xml:space="preserve">Okanagan Nation Alliance.  2003.  Evaluation of an experimental re-introduction of sockeye salmon into Skaha Lake year 3 of 3. Prepared for the Okanagan Nation Fisheries Commission. Available from the Okanagan Nation Alliance, </w:t>
      </w:r>
      <w:r w:rsidR="00E70F05" w:rsidRPr="00921C95">
        <w:rPr>
          <w:rFonts w:ascii="Arial" w:hAnsi="Arial" w:cs="Arial"/>
        </w:rPr>
        <w:t>#101 3535 Old Okanagan Highway, Westbank, B.C. V4T 3L7.</w:t>
      </w:r>
    </w:p>
    <w:p w14:paraId="02BF6918" w14:textId="77777777" w:rsidR="000035CD" w:rsidRPr="00921C95" w:rsidRDefault="000035CD" w:rsidP="00D76FCE">
      <w:pPr>
        <w:ind w:left="720" w:hanging="720"/>
        <w:rPr>
          <w:rFonts w:ascii="Arial" w:hAnsi="Arial" w:cs="Arial"/>
        </w:rPr>
      </w:pPr>
    </w:p>
    <w:p w14:paraId="042F64AF" w14:textId="77777777" w:rsidR="000035CD" w:rsidRPr="00921C95" w:rsidRDefault="000035CD" w:rsidP="00D76FCE">
      <w:pPr>
        <w:ind w:left="720" w:hanging="720"/>
        <w:rPr>
          <w:rFonts w:ascii="Arial" w:hAnsi="Arial" w:cs="Arial"/>
        </w:rPr>
      </w:pPr>
      <w:r w:rsidRPr="00921C95">
        <w:rPr>
          <w:rFonts w:ascii="Arial" w:hAnsi="Arial" w:cs="Arial"/>
        </w:rPr>
        <w:t>Peters, C.N., Bernard,</w:t>
      </w:r>
      <w:r w:rsidR="00703CCC" w:rsidRPr="00921C95">
        <w:rPr>
          <w:rFonts w:ascii="Arial" w:hAnsi="Arial" w:cs="Arial"/>
        </w:rPr>
        <w:t xml:space="preserve"> D.P.,</w:t>
      </w:r>
      <w:r w:rsidRPr="00921C95">
        <w:rPr>
          <w:rFonts w:ascii="Arial" w:hAnsi="Arial" w:cs="Arial"/>
        </w:rPr>
        <w:t xml:space="preserve"> and </w:t>
      </w:r>
      <w:r w:rsidR="00B81907" w:rsidRPr="00921C95">
        <w:rPr>
          <w:rFonts w:ascii="Arial" w:hAnsi="Arial" w:cs="Arial"/>
        </w:rPr>
        <w:t>Marmorek</w:t>
      </w:r>
      <w:r w:rsidR="00703CCC" w:rsidRPr="00921C95">
        <w:rPr>
          <w:rFonts w:ascii="Arial" w:hAnsi="Arial" w:cs="Arial"/>
        </w:rPr>
        <w:t>, D.R</w:t>
      </w:r>
      <w:r w:rsidR="00B81907" w:rsidRPr="00921C95">
        <w:rPr>
          <w:rFonts w:ascii="Arial" w:hAnsi="Arial" w:cs="Arial"/>
        </w:rPr>
        <w:t>.</w:t>
      </w:r>
      <w:r w:rsidR="00056B49" w:rsidRPr="00921C95">
        <w:rPr>
          <w:rFonts w:ascii="Arial" w:hAnsi="Arial" w:cs="Arial"/>
        </w:rPr>
        <w:t xml:space="preserve"> </w:t>
      </w:r>
      <w:r w:rsidRPr="00921C95">
        <w:rPr>
          <w:rFonts w:ascii="Arial" w:hAnsi="Arial" w:cs="Arial"/>
        </w:rPr>
        <w:t>1998. Should sockeye be reintroduced to Okanagan Lake? An exploration of potential benefits, impacts and uncertainties.</w:t>
      </w:r>
      <w:r w:rsidR="00056B49" w:rsidRPr="00921C95">
        <w:rPr>
          <w:rFonts w:ascii="Arial" w:hAnsi="Arial" w:cs="Arial"/>
        </w:rPr>
        <w:t xml:space="preserve"> </w:t>
      </w:r>
      <w:r w:rsidRPr="00921C95">
        <w:rPr>
          <w:rFonts w:ascii="Arial" w:hAnsi="Arial" w:cs="Arial"/>
        </w:rPr>
        <w:t xml:space="preserve">Prepared for the Okanagan Nation Fisheries Commission. Available from the Okanagan Nation Alliance, </w:t>
      </w:r>
      <w:r w:rsidR="00056B49" w:rsidRPr="00921C95">
        <w:rPr>
          <w:rFonts w:ascii="Arial" w:hAnsi="Arial" w:cs="Arial"/>
        </w:rPr>
        <w:t>#101 3535 Old Okanagan Highway</w:t>
      </w:r>
      <w:r w:rsidRPr="00921C95">
        <w:rPr>
          <w:rFonts w:ascii="Arial" w:hAnsi="Arial" w:cs="Arial"/>
        </w:rPr>
        <w:t xml:space="preserve">, Westbank, </w:t>
      </w:r>
      <w:r w:rsidR="00056B49" w:rsidRPr="00921C95">
        <w:rPr>
          <w:rFonts w:ascii="Arial" w:hAnsi="Arial" w:cs="Arial"/>
        </w:rPr>
        <w:t>B.C.</w:t>
      </w:r>
      <w:r w:rsidRPr="00921C95">
        <w:rPr>
          <w:rFonts w:ascii="Arial" w:hAnsi="Arial" w:cs="Arial"/>
        </w:rPr>
        <w:t xml:space="preserve"> V4T </w:t>
      </w:r>
      <w:r w:rsidR="00056B49" w:rsidRPr="00921C95">
        <w:rPr>
          <w:rFonts w:ascii="Arial" w:hAnsi="Arial" w:cs="Arial"/>
        </w:rPr>
        <w:t>3L7</w:t>
      </w:r>
      <w:r w:rsidRPr="00921C95">
        <w:rPr>
          <w:rFonts w:ascii="Arial" w:hAnsi="Arial" w:cs="Arial"/>
        </w:rPr>
        <w:t>.</w:t>
      </w:r>
    </w:p>
    <w:p w14:paraId="29365270" w14:textId="77777777" w:rsidR="00D605FF" w:rsidRPr="00921C95" w:rsidRDefault="00D605FF" w:rsidP="00D76FCE">
      <w:pPr>
        <w:ind w:left="720" w:hanging="720"/>
        <w:rPr>
          <w:rFonts w:ascii="Arial" w:hAnsi="Arial" w:cs="Arial"/>
        </w:rPr>
      </w:pPr>
    </w:p>
    <w:p w14:paraId="24055A63" w14:textId="0111D2B5" w:rsidR="00D605FF" w:rsidRPr="00921C95" w:rsidRDefault="00D605FF" w:rsidP="00D76FCE">
      <w:pPr>
        <w:ind w:left="720" w:hanging="720"/>
        <w:rPr>
          <w:rFonts w:ascii="Arial" w:hAnsi="Arial" w:cs="Arial"/>
        </w:rPr>
      </w:pPr>
      <w:r w:rsidRPr="00921C95">
        <w:rPr>
          <w:rFonts w:ascii="Arial" w:hAnsi="Arial" w:cs="Arial"/>
        </w:rPr>
        <w:t xml:space="preserve">Rae, R. 2005. The State of Fish and Fish Habitat in the Okanagan and Similkameen Basins. Prepared for the Canadian Okanagan Basin Technical Working group (COBTWG), Westbank, B.C. 110 p. Available at: </w:t>
      </w:r>
      <w:hyperlink r:id="rId28" w:history="1">
        <w:r w:rsidRPr="00921C95">
          <w:rPr>
            <w:rStyle w:val="Hyperlink"/>
            <w:rFonts w:ascii="Arial" w:hAnsi="Arial" w:cs="Arial"/>
            <w:color w:val="auto"/>
          </w:rPr>
          <w:t>http://www.obwb.ca/fileadmin/docs/state_of_fish_habitat_obwb.pdf</w:t>
        </w:r>
      </w:hyperlink>
    </w:p>
    <w:p w14:paraId="7C694C09" w14:textId="77777777" w:rsidR="000035CD" w:rsidRPr="00921C95" w:rsidRDefault="000035CD" w:rsidP="00D76FCE">
      <w:pPr>
        <w:ind w:left="720" w:hanging="720"/>
        <w:rPr>
          <w:rFonts w:ascii="Arial" w:hAnsi="Arial" w:cs="Arial"/>
        </w:rPr>
      </w:pPr>
    </w:p>
    <w:p w14:paraId="6E96E313" w14:textId="77777777" w:rsidR="008E78B9" w:rsidRPr="00921C95" w:rsidRDefault="008E78B9" w:rsidP="00D76FCE">
      <w:pPr>
        <w:ind w:left="720" w:hanging="720"/>
        <w:rPr>
          <w:rFonts w:ascii="Arial" w:hAnsi="Arial" w:cs="Arial"/>
        </w:rPr>
      </w:pPr>
      <w:r w:rsidRPr="00921C95">
        <w:rPr>
          <w:rFonts w:ascii="Arial" w:hAnsi="Arial" w:cs="Arial"/>
        </w:rPr>
        <w:t>Rensel, J. 1998. Water quality of Lake Osoyoos during 1997, fourth annual report. Rensel Associates, Arlington, WA.</w:t>
      </w:r>
    </w:p>
    <w:p w14:paraId="2D92446B" w14:textId="77777777" w:rsidR="008E78B9" w:rsidRPr="00921C95" w:rsidRDefault="008E78B9" w:rsidP="00D76FCE">
      <w:pPr>
        <w:ind w:left="720" w:hanging="720"/>
        <w:rPr>
          <w:rFonts w:ascii="Arial" w:hAnsi="Arial" w:cs="Arial"/>
        </w:rPr>
      </w:pPr>
    </w:p>
    <w:p w14:paraId="5F5781BB" w14:textId="77777777" w:rsidR="008E78B9" w:rsidRPr="00921C95" w:rsidRDefault="008E78B9" w:rsidP="00D76FCE">
      <w:pPr>
        <w:ind w:left="720" w:hanging="720"/>
        <w:rPr>
          <w:rFonts w:ascii="Arial" w:hAnsi="Arial" w:cs="Arial"/>
        </w:rPr>
      </w:pPr>
      <w:r w:rsidRPr="00921C95">
        <w:rPr>
          <w:rFonts w:ascii="Arial" w:hAnsi="Arial" w:cs="Arial"/>
        </w:rPr>
        <w:t>Rensel, J. 1997. Third Annual Report: Water quality and sockeye salmon enhancement in Lake Osoyoos during 1996. Rensel Associates, Arlington, WA.</w:t>
      </w:r>
    </w:p>
    <w:p w14:paraId="3B18BA00" w14:textId="77777777" w:rsidR="008E78B9" w:rsidRPr="00921C95" w:rsidRDefault="008E78B9" w:rsidP="00D76FCE">
      <w:pPr>
        <w:ind w:left="720" w:hanging="720"/>
        <w:rPr>
          <w:rFonts w:ascii="Arial" w:hAnsi="Arial" w:cs="Arial"/>
        </w:rPr>
      </w:pPr>
    </w:p>
    <w:p w14:paraId="3EA46E63" w14:textId="77777777" w:rsidR="008E78B9" w:rsidRPr="00921C95" w:rsidRDefault="008E78B9" w:rsidP="00D76FCE">
      <w:pPr>
        <w:ind w:left="720" w:hanging="720"/>
        <w:rPr>
          <w:rFonts w:ascii="Arial" w:hAnsi="Arial" w:cs="Arial"/>
        </w:rPr>
      </w:pPr>
      <w:r w:rsidRPr="00921C95">
        <w:rPr>
          <w:rFonts w:ascii="Arial" w:hAnsi="Arial" w:cs="Arial"/>
        </w:rPr>
        <w:t>Rensel, J. 1996. Second Annual Report: Water quality and sockeye salmon enhancement in Lake Osoyoos during 1995. Rensel Associates, Arlington, WA.</w:t>
      </w:r>
    </w:p>
    <w:p w14:paraId="452BA461" w14:textId="77777777" w:rsidR="008E78B9" w:rsidRPr="00921C95" w:rsidRDefault="008E78B9" w:rsidP="00D76FCE">
      <w:pPr>
        <w:ind w:left="720" w:hanging="720"/>
        <w:rPr>
          <w:rFonts w:ascii="Arial" w:hAnsi="Arial" w:cs="Arial"/>
        </w:rPr>
      </w:pPr>
    </w:p>
    <w:p w14:paraId="364E03F7" w14:textId="77777777" w:rsidR="000035CD" w:rsidRPr="00921C95" w:rsidRDefault="000035CD" w:rsidP="00D76FCE">
      <w:pPr>
        <w:ind w:left="720" w:hanging="720"/>
        <w:rPr>
          <w:rFonts w:ascii="Arial" w:hAnsi="Arial" w:cs="Arial"/>
        </w:rPr>
      </w:pPr>
      <w:r w:rsidRPr="00921C95">
        <w:rPr>
          <w:rFonts w:ascii="Arial" w:hAnsi="Arial" w:cs="Arial"/>
        </w:rPr>
        <w:t>Rensel, J. 1995. First Annual Report: Water quality and sockeye salmon enhancement in Lake Osoyoos during 1994. Rensel Associates, Arlington, WA.</w:t>
      </w:r>
    </w:p>
    <w:p w14:paraId="69FAF5B1" w14:textId="77777777" w:rsidR="000035CD" w:rsidRPr="00921C95" w:rsidRDefault="000035CD" w:rsidP="00D76FCE">
      <w:pPr>
        <w:ind w:left="720" w:hanging="720"/>
        <w:rPr>
          <w:rFonts w:ascii="Arial" w:hAnsi="Arial" w:cs="Arial"/>
        </w:rPr>
      </w:pPr>
    </w:p>
    <w:p w14:paraId="5BB074C5" w14:textId="77777777" w:rsidR="000035CD" w:rsidRPr="00921C95" w:rsidRDefault="000035CD" w:rsidP="00D76FCE">
      <w:pPr>
        <w:ind w:left="720" w:hanging="720"/>
        <w:rPr>
          <w:rFonts w:ascii="Arial" w:hAnsi="Arial" w:cs="Arial"/>
        </w:rPr>
      </w:pPr>
      <w:r w:rsidRPr="00921C95">
        <w:rPr>
          <w:rFonts w:ascii="Arial" w:hAnsi="Arial" w:cs="Arial"/>
          <w:bCs/>
        </w:rPr>
        <w:t>Shields, P.A., and Carlson</w:t>
      </w:r>
      <w:r w:rsidR="00703CCC" w:rsidRPr="00921C95">
        <w:rPr>
          <w:rFonts w:ascii="Arial" w:hAnsi="Arial" w:cs="Arial"/>
          <w:bCs/>
        </w:rPr>
        <w:t>, S.R</w:t>
      </w:r>
      <w:r w:rsidRPr="00921C95">
        <w:rPr>
          <w:rFonts w:ascii="Arial" w:hAnsi="Arial" w:cs="Arial"/>
          <w:bCs/>
        </w:rPr>
        <w:t>.</w:t>
      </w:r>
      <w:r w:rsidRPr="00921C95">
        <w:rPr>
          <w:rFonts w:ascii="Arial" w:hAnsi="Arial" w:cs="Arial"/>
        </w:rPr>
        <w:t xml:space="preserve"> 1996. Effects of formalin and alcohol preservation on lengths and weights of juvenile sockeye salmon. Alaska Department of Fish and Game. Alaska Fish. Res. Bull. 2:81-93</w:t>
      </w:r>
    </w:p>
    <w:p w14:paraId="1B7C91DF" w14:textId="77777777" w:rsidR="000035CD" w:rsidRPr="00921C95" w:rsidRDefault="000035CD" w:rsidP="00D76FCE">
      <w:pPr>
        <w:ind w:left="720" w:hanging="720"/>
        <w:rPr>
          <w:rFonts w:ascii="Arial" w:hAnsi="Arial" w:cs="Arial"/>
        </w:rPr>
      </w:pPr>
    </w:p>
    <w:p w14:paraId="14F4C57F" w14:textId="77777777" w:rsidR="00DB4C06" w:rsidRPr="00921C95" w:rsidRDefault="00DB4C06" w:rsidP="00D76FCE">
      <w:pPr>
        <w:ind w:left="720" w:hanging="720"/>
        <w:rPr>
          <w:rFonts w:ascii="Arial" w:hAnsi="Arial" w:cs="Arial"/>
        </w:rPr>
      </w:pPr>
      <w:r w:rsidRPr="00921C95">
        <w:rPr>
          <w:rFonts w:ascii="Arial" w:hAnsi="Arial" w:cs="Arial"/>
        </w:rPr>
        <w:t>Stockwell, M.M.</w:t>
      </w:r>
      <w:r w:rsidR="00703CCC" w:rsidRPr="00921C95">
        <w:rPr>
          <w:rFonts w:ascii="Arial" w:hAnsi="Arial" w:cs="Arial"/>
        </w:rPr>
        <w:t>,</w:t>
      </w:r>
      <w:r w:rsidRPr="00921C95">
        <w:rPr>
          <w:rFonts w:ascii="Arial" w:hAnsi="Arial" w:cs="Arial"/>
        </w:rPr>
        <w:t xml:space="preserve"> and Hyatt</w:t>
      </w:r>
      <w:r w:rsidR="00703CCC" w:rsidRPr="00921C95">
        <w:rPr>
          <w:rFonts w:ascii="Arial" w:hAnsi="Arial" w:cs="Arial"/>
        </w:rPr>
        <w:t>, K.D</w:t>
      </w:r>
      <w:r w:rsidRPr="00921C95">
        <w:rPr>
          <w:rFonts w:ascii="Arial" w:hAnsi="Arial" w:cs="Arial"/>
        </w:rPr>
        <w:t>. 2003. A summary of Okanagan Sockeye salmon (</w:t>
      </w:r>
      <w:r w:rsidRPr="00921C95">
        <w:rPr>
          <w:rFonts w:ascii="Arial" w:hAnsi="Arial" w:cs="Arial"/>
          <w:i/>
        </w:rPr>
        <w:t>Oncorhynchus nerka</w:t>
      </w:r>
      <w:r w:rsidRPr="00921C95">
        <w:rPr>
          <w:rFonts w:ascii="Arial" w:hAnsi="Arial" w:cs="Arial"/>
        </w:rPr>
        <w:t>) escapement survey observations by date and river segment from 1947 to 2001. Can. Data. Rep. Fish. Aquat. Sci. 1106: 34 p. + Data CD ROM.</w:t>
      </w:r>
    </w:p>
    <w:p w14:paraId="0D49566E" w14:textId="77777777" w:rsidR="00DB4C06" w:rsidRPr="00921C95" w:rsidRDefault="00DB4C06" w:rsidP="00D76FCE">
      <w:pPr>
        <w:ind w:left="720" w:hanging="720"/>
        <w:rPr>
          <w:rFonts w:ascii="Arial" w:hAnsi="Arial" w:cs="Arial"/>
        </w:rPr>
      </w:pPr>
    </w:p>
    <w:p w14:paraId="518583C4" w14:textId="77777777" w:rsidR="00BA7F67" w:rsidRPr="00921C95" w:rsidRDefault="000035CD" w:rsidP="00D76FCE">
      <w:pPr>
        <w:ind w:left="720" w:hanging="720"/>
        <w:rPr>
          <w:rFonts w:ascii="Arial" w:hAnsi="Arial" w:cs="Arial"/>
        </w:rPr>
      </w:pPr>
      <w:r w:rsidRPr="00921C95">
        <w:rPr>
          <w:rFonts w:ascii="Arial" w:hAnsi="Arial" w:cs="Arial"/>
        </w:rPr>
        <w:lastRenderedPageBreak/>
        <w:t>Stockwell, M.M., Hyatt,</w:t>
      </w:r>
      <w:r w:rsidR="00703CCC" w:rsidRPr="00921C95">
        <w:rPr>
          <w:rFonts w:ascii="Arial" w:hAnsi="Arial" w:cs="Arial"/>
        </w:rPr>
        <w:t xml:space="preserve"> K.D.,</w:t>
      </w:r>
      <w:r w:rsidRPr="00921C95">
        <w:rPr>
          <w:rFonts w:ascii="Arial" w:hAnsi="Arial" w:cs="Arial"/>
        </w:rPr>
        <w:t xml:space="preserve"> and Rankin</w:t>
      </w:r>
      <w:r w:rsidR="00703CCC" w:rsidRPr="00921C95">
        <w:rPr>
          <w:rFonts w:ascii="Arial" w:hAnsi="Arial" w:cs="Arial"/>
        </w:rPr>
        <w:t>, D.P</w:t>
      </w:r>
      <w:r w:rsidRPr="00921C95">
        <w:rPr>
          <w:rFonts w:ascii="Arial" w:hAnsi="Arial" w:cs="Arial"/>
        </w:rPr>
        <w:t>. 2001. A compendium of historic physical variable observations including air temperature, water temperature, river inflow, and dissolved oxygen conditions in selected portions of the Okanagan Basin in Canada and the United States.</w:t>
      </w:r>
      <w:r w:rsidR="00983C1C" w:rsidRPr="00921C95">
        <w:rPr>
          <w:rFonts w:ascii="Arial" w:hAnsi="Arial" w:cs="Arial"/>
        </w:rPr>
        <w:t xml:space="preserve"> </w:t>
      </w:r>
      <w:r w:rsidRPr="00921C95">
        <w:rPr>
          <w:rFonts w:ascii="Arial" w:hAnsi="Arial" w:cs="Arial"/>
        </w:rPr>
        <w:t>Can</w:t>
      </w:r>
      <w:r w:rsidR="00983C1C" w:rsidRPr="00921C95">
        <w:rPr>
          <w:rFonts w:ascii="Arial" w:hAnsi="Arial" w:cs="Arial"/>
        </w:rPr>
        <w:t>.</w:t>
      </w:r>
      <w:r w:rsidRPr="00921C95">
        <w:rPr>
          <w:rFonts w:ascii="Arial" w:hAnsi="Arial" w:cs="Arial"/>
        </w:rPr>
        <w:t xml:space="preserve"> Data Rep</w:t>
      </w:r>
      <w:r w:rsidR="00983C1C" w:rsidRPr="00921C95">
        <w:rPr>
          <w:rFonts w:ascii="Arial" w:hAnsi="Arial" w:cs="Arial"/>
        </w:rPr>
        <w:t>.</w:t>
      </w:r>
      <w:r w:rsidRPr="00921C95">
        <w:rPr>
          <w:rFonts w:ascii="Arial" w:hAnsi="Arial" w:cs="Arial"/>
        </w:rPr>
        <w:t>Fish</w:t>
      </w:r>
      <w:r w:rsidR="00983C1C" w:rsidRPr="00921C95">
        <w:rPr>
          <w:rFonts w:ascii="Arial" w:hAnsi="Arial" w:cs="Arial"/>
        </w:rPr>
        <w:t>.</w:t>
      </w:r>
      <w:r w:rsidRPr="00921C95">
        <w:rPr>
          <w:rFonts w:ascii="Arial" w:hAnsi="Arial" w:cs="Arial"/>
        </w:rPr>
        <w:t xml:space="preserve"> Aquat</w:t>
      </w:r>
      <w:r w:rsidR="00983C1C" w:rsidRPr="00921C95">
        <w:rPr>
          <w:rFonts w:ascii="Arial" w:hAnsi="Arial" w:cs="Arial"/>
        </w:rPr>
        <w:t>.</w:t>
      </w:r>
      <w:r w:rsidRPr="00921C95">
        <w:rPr>
          <w:rFonts w:ascii="Arial" w:hAnsi="Arial" w:cs="Arial"/>
        </w:rPr>
        <w:t xml:space="preserve"> Sci</w:t>
      </w:r>
      <w:r w:rsidR="00983C1C" w:rsidRPr="00921C95">
        <w:rPr>
          <w:rFonts w:ascii="Arial" w:hAnsi="Arial" w:cs="Arial"/>
        </w:rPr>
        <w:t>.</w:t>
      </w:r>
      <w:r w:rsidRPr="00921C95">
        <w:rPr>
          <w:rFonts w:ascii="Arial" w:hAnsi="Arial" w:cs="Arial"/>
        </w:rPr>
        <w:t>1078</w:t>
      </w:r>
      <w:r w:rsidR="00983C1C" w:rsidRPr="00921C95">
        <w:rPr>
          <w:rFonts w:ascii="Arial" w:hAnsi="Arial" w:cs="Arial"/>
        </w:rPr>
        <w:t xml:space="preserve">: </w:t>
      </w:r>
      <w:r w:rsidR="00EF2D90" w:rsidRPr="00921C95">
        <w:rPr>
          <w:rFonts w:ascii="Arial" w:hAnsi="Arial" w:cs="Arial"/>
        </w:rPr>
        <w:t>8 p. + Data CD ROM.</w:t>
      </w:r>
    </w:p>
    <w:p w14:paraId="0A1CCCD3" w14:textId="77777777" w:rsidR="000035CD" w:rsidRPr="00921C95" w:rsidRDefault="000035CD" w:rsidP="00D76FCE">
      <w:pPr>
        <w:ind w:left="720" w:hanging="720"/>
        <w:rPr>
          <w:rFonts w:ascii="Arial" w:hAnsi="Arial" w:cs="Arial"/>
          <w:smallCaps/>
        </w:rPr>
      </w:pPr>
    </w:p>
    <w:p w14:paraId="0DEA6D3B" w14:textId="77777777" w:rsidR="000035CD" w:rsidRPr="00921C95" w:rsidRDefault="000035CD" w:rsidP="00D76FCE">
      <w:pPr>
        <w:ind w:left="720" w:hanging="720"/>
        <w:rPr>
          <w:rFonts w:ascii="Arial" w:hAnsi="Arial" w:cs="Arial"/>
        </w:rPr>
      </w:pPr>
      <w:r w:rsidRPr="00921C95">
        <w:rPr>
          <w:rFonts w:ascii="Arial" w:hAnsi="Arial" w:cs="Arial"/>
          <w:smallCaps/>
        </w:rPr>
        <w:t>S</w:t>
      </w:r>
      <w:r w:rsidRPr="00921C95">
        <w:rPr>
          <w:rFonts w:ascii="Arial" w:hAnsi="Arial" w:cs="Arial"/>
        </w:rPr>
        <w:t>tutzman</w:t>
      </w:r>
      <w:r w:rsidRPr="00921C95">
        <w:rPr>
          <w:rFonts w:ascii="Arial" w:hAnsi="Arial" w:cs="Arial"/>
          <w:smallCaps/>
        </w:rPr>
        <w:t>,</w:t>
      </w:r>
      <w:r w:rsidRPr="00921C95">
        <w:rPr>
          <w:rFonts w:ascii="Arial" w:hAnsi="Arial" w:cs="Arial"/>
        </w:rPr>
        <w:t xml:space="preserve"> P. 1995. Food quality of gelatinous colonial chlorophytes to the freshwater zooplankters </w:t>
      </w:r>
      <w:r w:rsidRPr="00921C95">
        <w:rPr>
          <w:rFonts w:ascii="Arial" w:hAnsi="Arial" w:cs="Arial"/>
          <w:i/>
          <w:iCs/>
        </w:rPr>
        <w:t>Daphnia pulicaria</w:t>
      </w:r>
      <w:r w:rsidRPr="00921C95">
        <w:rPr>
          <w:rFonts w:ascii="Arial" w:hAnsi="Arial" w:cs="Arial"/>
        </w:rPr>
        <w:t xml:space="preserve">, </w:t>
      </w:r>
      <w:r w:rsidRPr="00921C95">
        <w:rPr>
          <w:rFonts w:ascii="Arial" w:hAnsi="Arial" w:cs="Arial"/>
          <w:i/>
          <w:iCs/>
        </w:rPr>
        <w:t>Diaptomus oregonensis</w:t>
      </w:r>
      <w:r w:rsidRPr="00921C95">
        <w:rPr>
          <w:rFonts w:ascii="Arial" w:hAnsi="Arial" w:cs="Arial"/>
        </w:rPr>
        <w:t xml:space="preserve">. Freshwater Biol. </w:t>
      </w:r>
      <w:r w:rsidRPr="00921C95">
        <w:rPr>
          <w:rFonts w:ascii="Arial" w:hAnsi="Arial" w:cs="Arial"/>
          <w:bCs/>
        </w:rPr>
        <w:t>34</w:t>
      </w:r>
      <w:r w:rsidRPr="00921C95">
        <w:rPr>
          <w:rFonts w:ascii="Arial" w:hAnsi="Arial" w:cs="Arial"/>
        </w:rPr>
        <w:t>: 149-153.</w:t>
      </w:r>
    </w:p>
    <w:p w14:paraId="756D3B36" w14:textId="77777777" w:rsidR="000035CD" w:rsidRPr="00921C95" w:rsidRDefault="000035CD" w:rsidP="00D76FCE">
      <w:pPr>
        <w:ind w:left="720" w:hanging="720"/>
        <w:rPr>
          <w:rFonts w:ascii="Arial" w:hAnsi="Arial" w:cs="Arial"/>
        </w:rPr>
      </w:pPr>
    </w:p>
    <w:p w14:paraId="7A856B18" w14:textId="77777777" w:rsidR="000035CD" w:rsidRPr="00921C95" w:rsidRDefault="00703CCC" w:rsidP="00D76FCE">
      <w:pPr>
        <w:pStyle w:val="PlainText"/>
        <w:ind w:left="720" w:hanging="720"/>
        <w:rPr>
          <w:rFonts w:ascii="Arial" w:hAnsi="Arial" w:cs="Arial"/>
          <w:sz w:val="22"/>
          <w:szCs w:val="22"/>
        </w:rPr>
      </w:pPr>
      <w:r w:rsidRPr="00921C95">
        <w:rPr>
          <w:rFonts w:ascii="Arial" w:hAnsi="Arial" w:cs="Arial"/>
          <w:sz w:val="22"/>
          <w:szCs w:val="22"/>
        </w:rPr>
        <w:t>Yan, N.</w:t>
      </w:r>
      <w:r w:rsidR="000035CD" w:rsidRPr="00921C95">
        <w:rPr>
          <w:rFonts w:ascii="Arial" w:hAnsi="Arial" w:cs="Arial"/>
          <w:sz w:val="22"/>
          <w:szCs w:val="22"/>
        </w:rPr>
        <w:t>D.</w:t>
      </w:r>
      <w:r w:rsidRPr="00921C95">
        <w:rPr>
          <w:rFonts w:ascii="Arial" w:hAnsi="Arial" w:cs="Arial"/>
          <w:sz w:val="22"/>
          <w:szCs w:val="22"/>
        </w:rPr>
        <w:t>,</w:t>
      </w:r>
      <w:r w:rsidR="000035CD" w:rsidRPr="00921C95">
        <w:rPr>
          <w:rFonts w:ascii="Arial" w:hAnsi="Arial" w:cs="Arial"/>
          <w:sz w:val="22"/>
          <w:szCs w:val="22"/>
        </w:rPr>
        <w:t xml:space="preserve"> and Mackie</w:t>
      </w:r>
      <w:r w:rsidRPr="00921C95">
        <w:rPr>
          <w:rFonts w:ascii="Arial" w:hAnsi="Arial" w:cs="Arial"/>
          <w:sz w:val="22"/>
          <w:szCs w:val="22"/>
        </w:rPr>
        <w:t>, G.L</w:t>
      </w:r>
      <w:r w:rsidR="008664B4" w:rsidRPr="00921C95">
        <w:rPr>
          <w:rFonts w:ascii="Arial" w:hAnsi="Arial" w:cs="Arial"/>
          <w:sz w:val="22"/>
          <w:szCs w:val="22"/>
        </w:rPr>
        <w:t>.</w:t>
      </w:r>
      <w:r w:rsidR="000035CD" w:rsidRPr="00921C95">
        <w:rPr>
          <w:rFonts w:ascii="Arial" w:hAnsi="Arial" w:cs="Arial"/>
          <w:sz w:val="22"/>
          <w:szCs w:val="22"/>
        </w:rPr>
        <w:t xml:space="preserve"> 1987.</w:t>
      </w:r>
      <w:r w:rsidR="008664B4" w:rsidRPr="00921C95">
        <w:rPr>
          <w:rFonts w:ascii="Arial" w:hAnsi="Arial" w:cs="Arial"/>
          <w:sz w:val="22"/>
          <w:szCs w:val="22"/>
        </w:rPr>
        <w:t xml:space="preserve"> </w:t>
      </w:r>
      <w:r w:rsidR="000035CD" w:rsidRPr="00921C95">
        <w:rPr>
          <w:rFonts w:ascii="Arial" w:hAnsi="Arial" w:cs="Arial"/>
          <w:sz w:val="22"/>
          <w:szCs w:val="22"/>
        </w:rPr>
        <w:t xml:space="preserve"> Improved estimation of the dry weight of </w:t>
      </w:r>
      <w:r w:rsidR="000035CD" w:rsidRPr="00921C95">
        <w:rPr>
          <w:rFonts w:ascii="Arial" w:hAnsi="Arial" w:cs="Arial"/>
          <w:i/>
          <w:iCs/>
          <w:sz w:val="22"/>
          <w:szCs w:val="22"/>
        </w:rPr>
        <w:t>Holopedium gibberum</w:t>
      </w:r>
      <w:r w:rsidR="000035CD" w:rsidRPr="00921C95">
        <w:rPr>
          <w:rFonts w:ascii="Arial" w:hAnsi="Arial" w:cs="Arial"/>
          <w:sz w:val="22"/>
          <w:szCs w:val="22"/>
        </w:rPr>
        <w:t xml:space="preserve"> (Crustacea, Cladocera) using clutch size, a body fat index, and lake water t</w:t>
      </w:r>
      <w:r w:rsidR="008664B4" w:rsidRPr="00921C95">
        <w:rPr>
          <w:rFonts w:ascii="Arial" w:hAnsi="Arial" w:cs="Arial"/>
          <w:sz w:val="22"/>
          <w:szCs w:val="22"/>
        </w:rPr>
        <w:t xml:space="preserve">otal phosphorus concentration. </w:t>
      </w:r>
      <w:r w:rsidR="000035CD" w:rsidRPr="00921C95">
        <w:rPr>
          <w:rFonts w:ascii="Arial" w:hAnsi="Arial" w:cs="Arial"/>
          <w:sz w:val="22"/>
          <w:szCs w:val="22"/>
        </w:rPr>
        <w:t xml:space="preserve"> Can. J. Fish. Aquat. Sci. 44: 382-389.</w:t>
      </w:r>
    </w:p>
    <w:p w14:paraId="6B6A67E2" w14:textId="77777777" w:rsidR="00C21B33" w:rsidRPr="00921C95" w:rsidRDefault="00C21B33" w:rsidP="0010794B">
      <w:pPr>
        <w:pStyle w:val="PlainText"/>
        <w:ind w:hanging="720"/>
        <w:rPr>
          <w:rFonts w:ascii="Arial" w:hAnsi="Arial" w:cs="Arial"/>
          <w:sz w:val="22"/>
          <w:szCs w:val="22"/>
        </w:rPr>
      </w:pPr>
    </w:p>
    <w:p w14:paraId="6C204628" w14:textId="77777777" w:rsidR="00A61D4F" w:rsidRPr="00921C95" w:rsidRDefault="00A61D4F">
      <w:pPr>
        <w:rPr>
          <w:rFonts w:ascii="Arial" w:hAnsi="Arial" w:cs="Arial"/>
        </w:rPr>
      </w:pPr>
    </w:p>
    <w:p w14:paraId="2D304C84" w14:textId="77777777" w:rsidR="009158A8" w:rsidRPr="00921C95" w:rsidRDefault="009158A8" w:rsidP="00853D1D">
      <w:pPr>
        <w:rPr>
          <w:rFonts w:ascii="Arial" w:hAnsi="Arial" w:cs="Arial"/>
        </w:rPr>
      </w:pPr>
    </w:p>
    <w:p w14:paraId="30F431A8" w14:textId="38DBF2FC" w:rsidR="00853D1D" w:rsidRDefault="00853D1D">
      <w:pPr>
        <w:rPr>
          <w:rFonts w:ascii="Arial" w:hAnsi="Arial" w:cs="Arial"/>
        </w:rPr>
      </w:pPr>
      <w:r>
        <w:rPr>
          <w:rFonts w:ascii="Arial" w:hAnsi="Arial" w:cs="Arial"/>
        </w:rPr>
        <w:br w:type="page"/>
      </w:r>
    </w:p>
    <w:p w14:paraId="6905794C" w14:textId="5BDD113A" w:rsidR="009158A8" w:rsidRPr="00921C95" w:rsidRDefault="00A86E85" w:rsidP="00BF3E62">
      <w:pPr>
        <w:rPr>
          <w:rFonts w:ascii="Arial" w:hAnsi="Arial" w:cs="Arial"/>
        </w:rPr>
      </w:pPr>
      <w:r w:rsidRPr="00921C95">
        <w:rPr>
          <w:rFonts w:ascii="Arial" w:hAnsi="Arial" w:cs="Arial"/>
          <w:noProof/>
          <w:lang w:eastAsia="en-CA"/>
        </w:rPr>
        <w:lastRenderedPageBreak/>
        <w:drawing>
          <wp:anchor distT="0" distB="0" distL="114300" distR="114300" simplePos="0" relativeHeight="251658240" behindDoc="1" locked="0" layoutInCell="0" allowOverlap="0" wp14:anchorId="408B1C5D" wp14:editId="7593E278">
            <wp:simplePos x="0" y="0"/>
            <wp:positionH relativeFrom="column">
              <wp:posOffset>509905</wp:posOffset>
            </wp:positionH>
            <wp:positionV relativeFrom="page">
              <wp:posOffset>148590</wp:posOffset>
            </wp:positionV>
            <wp:extent cx="4845050" cy="640080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29">
                      <a:extLst>
                        <a:ext uri="{28A0092B-C50C-407E-A947-70E740481C1C}">
                          <a14:useLocalDpi xmlns:a14="http://schemas.microsoft.com/office/drawing/2010/main" val="0"/>
                        </a:ext>
                      </a:extLst>
                    </a:blip>
                    <a:srcRect b="-1839"/>
                    <a:stretch/>
                  </pic:blipFill>
                  <pic:spPr bwMode="auto">
                    <a:xfrm>
                      <a:off x="0" y="0"/>
                      <a:ext cx="4845050" cy="64008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321BB5F" w14:textId="77777777" w:rsidR="009158A8" w:rsidRPr="00921C95" w:rsidRDefault="009158A8" w:rsidP="00BF3E62">
      <w:pPr>
        <w:rPr>
          <w:rFonts w:ascii="Arial" w:hAnsi="Arial" w:cs="Arial"/>
        </w:rPr>
      </w:pPr>
    </w:p>
    <w:p w14:paraId="601DEDF9" w14:textId="77777777" w:rsidR="0010664F" w:rsidRPr="00921C95" w:rsidRDefault="0010664F" w:rsidP="00BF3E62">
      <w:pPr>
        <w:rPr>
          <w:rFonts w:ascii="Arial" w:hAnsi="Arial" w:cs="Arial"/>
        </w:rPr>
      </w:pPr>
    </w:p>
    <w:p w14:paraId="773F47B7" w14:textId="77777777" w:rsidR="0010664F" w:rsidRPr="00921C95" w:rsidRDefault="0010664F" w:rsidP="00BF3E62">
      <w:pPr>
        <w:rPr>
          <w:rFonts w:ascii="Arial" w:hAnsi="Arial" w:cs="Arial"/>
        </w:rPr>
      </w:pPr>
    </w:p>
    <w:p w14:paraId="51AF24A6" w14:textId="77777777" w:rsidR="0010664F" w:rsidRPr="00921C95" w:rsidRDefault="0010664F" w:rsidP="00BF3E62">
      <w:pPr>
        <w:rPr>
          <w:rFonts w:ascii="Arial" w:hAnsi="Arial" w:cs="Arial"/>
        </w:rPr>
      </w:pPr>
    </w:p>
    <w:p w14:paraId="471DE72B" w14:textId="77777777" w:rsidR="0010664F" w:rsidRPr="00921C95" w:rsidRDefault="0010664F" w:rsidP="00BF3E62">
      <w:pPr>
        <w:rPr>
          <w:rFonts w:ascii="Arial" w:hAnsi="Arial" w:cs="Arial"/>
        </w:rPr>
      </w:pPr>
    </w:p>
    <w:p w14:paraId="613A47EB" w14:textId="77777777" w:rsidR="0010664F" w:rsidRPr="00921C95" w:rsidRDefault="0010664F" w:rsidP="00BF3E62">
      <w:pPr>
        <w:rPr>
          <w:rFonts w:ascii="Arial" w:hAnsi="Arial" w:cs="Arial"/>
        </w:rPr>
      </w:pPr>
    </w:p>
    <w:p w14:paraId="13E5E069" w14:textId="77777777" w:rsidR="00777008" w:rsidRPr="00921C95" w:rsidRDefault="00777008" w:rsidP="00BF3E62">
      <w:pPr>
        <w:rPr>
          <w:rFonts w:ascii="Arial" w:hAnsi="Arial" w:cs="Arial"/>
        </w:rPr>
      </w:pPr>
    </w:p>
    <w:p w14:paraId="74DECE0B" w14:textId="77777777" w:rsidR="00777008" w:rsidRPr="00921C95" w:rsidRDefault="00777008" w:rsidP="00BF3E62">
      <w:pPr>
        <w:rPr>
          <w:rFonts w:ascii="Arial" w:hAnsi="Arial" w:cs="Arial"/>
        </w:rPr>
      </w:pPr>
    </w:p>
    <w:p w14:paraId="22937B27" w14:textId="77777777" w:rsidR="00777008" w:rsidRPr="00921C95" w:rsidRDefault="00777008" w:rsidP="00BF3E62">
      <w:pPr>
        <w:rPr>
          <w:rFonts w:ascii="Arial" w:hAnsi="Arial" w:cs="Arial"/>
        </w:rPr>
      </w:pPr>
    </w:p>
    <w:p w14:paraId="0EE84417" w14:textId="77777777" w:rsidR="00777008" w:rsidRPr="00921C95" w:rsidRDefault="00777008" w:rsidP="00BF3E62">
      <w:pPr>
        <w:rPr>
          <w:rFonts w:ascii="Arial" w:hAnsi="Arial" w:cs="Arial"/>
        </w:rPr>
      </w:pPr>
    </w:p>
    <w:p w14:paraId="7F88CD51" w14:textId="77777777" w:rsidR="00777008" w:rsidRPr="00921C95" w:rsidRDefault="00777008" w:rsidP="00BF3E62">
      <w:pPr>
        <w:rPr>
          <w:rFonts w:ascii="Arial" w:hAnsi="Arial" w:cs="Arial"/>
        </w:rPr>
      </w:pPr>
    </w:p>
    <w:p w14:paraId="3E3987A6" w14:textId="77777777" w:rsidR="00777008" w:rsidRPr="00921C95" w:rsidRDefault="00777008" w:rsidP="00BF3E62">
      <w:pPr>
        <w:rPr>
          <w:rFonts w:ascii="Arial" w:hAnsi="Arial" w:cs="Arial"/>
        </w:rPr>
      </w:pPr>
    </w:p>
    <w:p w14:paraId="4015C272" w14:textId="77777777" w:rsidR="00777008" w:rsidRPr="00921C95" w:rsidRDefault="00777008" w:rsidP="00BF3E62">
      <w:pPr>
        <w:rPr>
          <w:rFonts w:ascii="Arial" w:hAnsi="Arial" w:cs="Arial"/>
        </w:rPr>
      </w:pPr>
    </w:p>
    <w:p w14:paraId="1DD172C5" w14:textId="77777777" w:rsidR="00777008" w:rsidRPr="00921C95" w:rsidRDefault="00777008" w:rsidP="00BF3E62">
      <w:pPr>
        <w:rPr>
          <w:rFonts w:ascii="Arial" w:hAnsi="Arial" w:cs="Arial"/>
        </w:rPr>
      </w:pPr>
    </w:p>
    <w:p w14:paraId="072CC3DD" w14:textId="77777777" w:rsidR="00777008" w:rsidRPr="00921C95" w:rsidRDefault="00777008" w:rsidP="00BF3E62">
      <w:pPr>
        <w:rPr>
          <w:rFonts w:ascii="Arial" w:hAnsi="Arial" w:cs="Arial"/>
        </w:rPr>
      </w:pPr>
    </w:p>
    <w:p w14:paraId="5B62B606" w14:textId="77777777" w:rsidR="00777008" w:rsidRPr="00921C95" w:rsidRDefault="00777008" w:rsidP="00BF3E62">
      <w:pPr>
        <w:rPr>
          <w:rFonts w:ascii="Arial" w:hAnsi="Arial" w:cs="Arial"/>
        </w:rPr>
      </w:pPr>
    </w:p>
    <w:p w14:paraId="74EDDB9E" w14:textId="77777777" w:rsidR="00777008" w:rsidRPr="00921C95" w:rsidRDefault="00777008" w:rsidP="00BF3E62">
      <w:pPr>
        <w:rPr>
          <w:rFonts w:ascii="Arial" w:hAnsi="Arial" w:cs="Arial"/>
        </w:rPr>
      </w:pPr>
    </w:p>
    <w:p w14:paraId="21725C05" w14:textId="433ED0CD" w:rsidR="00853D1D" w:rsidRDefault="00A86E85">
      <w:pPr>
        <w:rPr>
          <w:rFonts w:ascii="Arial" w:hAnsi="Arial" w:cs="Arial"/>
        </w:rPr>
      </w:pPr>
      <w:r>
        <w:rPr>
          <w:noProof/>
        </w:rPr>
        <mc:AlternateContent>
          <mc:Choice Requires="wps">
            <w:drawing>
              <wp:anchor distT="0" distB="0" distL="114300" distR="114300" simplePos="0" relativeHeight="251660288" behindDoc="1" locked="0" layoutInCell="1" allowOverlap="1" wp14:anchorId="1222948A" wp14:editId="4AEAC638">
                <wp:simplePos x="0" y="0"/>
                <wp:positionH relativeFrom="column">
                  <wp:posOffset>511810</wp:posOffset>
                </wp:positionH>
                <wp:positionV relativeFrom="paragraph">
                  <wp:posOffset>2630805</wp:posOffset>
                </wp:positionV>
                <wp:extent cx="4845050" cy="635"/>
                <wp:effectExtent l="0" t="0" r="0" b="0"/>
                <wp:wrapNone/>
                <wp:docPr id="2" name="Text Box 2"/>
                <wp:cNvGraphicFramePr/>
                <a:graphic xmlns:a="http://schemas.openxmlformats.org/drawingml/2006/main">
                  <a:graphicData uri="http://schemas.microsoft.com/office/word/2010/wordprocessingShape">
                    <wps:wsp>
                      <wps:cNvSpPr txBox="1"/>
                      <wps:spPr>
                        <a:xfrm>
                          <a:off x="0" y="0"/>
                          <a:ext cx="4845050" cy="635"/>
                        </a:xfrm>
                        <a:prstGeom prst="rect">
                          <a:avLst/>
                        </a:prstGeom>
                        <a:solidFill>
                          <a:prstClr val="white"/>
                        </a:solidFill>
                        <a:ln>
                          <a:noFill/>
                        </a:ln>
                      </wps:spPr>
                      <wps:txbx>
                        <w:txbxContent>
                          <w:p w14:paraId="2EC2223E" w14:textId="1A35B918" w:rsidR="00A86E85" w:rsidRPr="005E1579" w:rsidRDefault="00A86E85" w:rsidP="00A86E85">
                            <w:pPr>
                              <w:pStyle w:val="Caption"/>
                              <w:rPr>
                                <w:noProof/>
                                <w:lang w:eastAsia="en-CA"/>
                              </w:rPr>
                            </w:pPr>
                            <w:bookmarkStart w:id="125" w:name="_Toc117515993"/>
                            <w:r>
                              <w:t xml:space="preserve">Figure </w:t>
                            </w:r>
                            <w:fldSimple w:instr=" SEQ Figure \* ARABIC ">
                              <w:r>
                                <w:rPr>
                                  <w:noProof/>
                                </w:rPr>
                                <w:t>1</w:t>
                              </w:r>
                            </w:fldSimple>
                            <w:r>
                              <w:t xml:space="preserve">. </w:t>
                            </w:r>
                            <w:r w:rsidRPr="00A86E85">
                              <w:rPr>
                                <w:b w:val="0"/>
                                <w:bCs w:val="0"/>
                              </w:rPr>
                              <w:t>Location of the Okanagan River, Skaha and Osoyoos Lakes.</w:t>
                            </w:r>
                            <w:bookmarkEnd w:id="12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222948A" id="_x0000_t202" coordsize="21600,21600" o:spt="202" path="m,l,21600r21600,l21600,xe">
                <v:stroke joinstyle="miter"/>
                <v:path gradientshapeok="t" o:connecttype="rect"/>
              </v:shapetype>
              <v:shape id="Text Box 2" o:spid="_x0000_s1026" type="#_x0000_t202" style="position:absolute;margin-left:40.3pt;margin-top:207.15pt;width:381.5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" stroked="f">
                <v:textbox style="mso-fit-shape-to-text:t" inset="0,0,0,0">
                  <w:txbxContent>
                    <w:p w14:paraId="2EC2223E" w14:textId="1A35B918" w:rsidR="00A86E85" w:rsidRPr="005E1579" w:rsidRDefault="00A86E85" w:rsidP="00A86E85">
                      <w:pPr>
                        <w:pStyle w:val="Caption"/>
                        <w:rPr>
                          <w:noProof/>
                          <w:lang w:eastAsia="en-CA"/>
                        </w:rPr>
                      </w:pPr>
                      <w:bookmarkStart w:id="124" w:name="_Toc117515993"/>
                      <w:r>
                        <w:t xml:space="preserve">Figure </w:t>
                      </w:r>
                      <w:fldSimple w:instr=" SEQ Figure \* ARABIC ">
                        <w:r>
                          <w:rPr>
                            <w:noProof/>
                          </w:rPr>
                          <w:t>1</w:t>
                        </w:r>
                      </w:fldSimple>
                      <w:r>
                        <w:t xml:space="preserve">. </w:t>
                      </w:r>
                      <w:r w:rsidRPr="00A86E85">
                        <w:rPr>
                          <w:b w:val="0"/>
                          <w:bCs w:val="0"/>
                        </w:rPr>
                        <w:t>Location of the Okanagan River, Skaha and Osoyoos Lakes.</w:t>
                      </w:r>
                      <w:bookmarkEnd w:id="124"/>
                    </w:p>
                  </w:txbxContent>
                </v:textbox>
              </v:shape>
            </w:pict>
          </mc:Fallback>
        </mc:AlternateContent>
      </w:r>
      <w:r w:rsidR="00853D1D">
        <w:rPr>
          <w:rFonts w:ascii="Arial" w:hAnsi="Arial" w:cs="Arial"/>
        </w:rPr>
        <w:br w:type="page"/>
      </w:r>
    </w:p>
    <w:p w14:paraId="6D972223" w14:textId="77777777" w:rsidR="00777008" w:rsidRPr="00921C95" w:rsidRDefault="00777008">
      <w:pPr>
        <w:rPr>
          <w:rFonts w:ascii="Arial" w:hAnsi="Arial" w:cs="Arial"/>
        </w:rPr>
      </w:pPr>
    </w:p>
    <w:p w14:paraId="6EBCC15C" w14:textId="77777777" w:rsidR="00A86E85" w:rsidRDefault="009158A8" w:rsidP="00A86E85">
      <w:pPr>
        <w:keepNext/>
        <w:jc w:val="center"/>
      </w:pPr>
      <w:r w:rsidRPr="00921C95">
        <w:rPr>
          <w:rFonts w:ascii="Arial" w:hAnsi="Arial" w:cs="Arial"/>
          <w:noProof/>
          <w:lang w:eastAsia="en-CA"/>
        </w:rPr>
        <w:drawing>
          <wp:inline distT="0" distB="0" distL="0" distR="0" wp14:anchorId="346F57B8" wp14:editId="01549A3B">
            <wp:extent cx="3816350" cy="690053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30">
                      <a:extLst>
                        <a:ext uri="{28A0092B-C50C-407E-A947-70E740481C1C}">
                          <a14:useLocalDpi xmlns:a14="http://schemas.microsoft.com/office/drawing/2010/main" val="0"/>
                        </a:ext>
                      </a:extLst>
                    </a:blip>
                    <a:srcRect t="1" b="-1694"/>
                    <a:stretch/>
                  </pic:blipFill>
                  <pic:spPr bwMode="auto">
                    <a:xfrm>
                      <a:off x="0" y="0"/>
                      <a:ext cx="3816350" cy="6900531"/>
                    </a:xfrm>
                    <a:prstGeom prst="rect">
                      <a:avLst/>
                    </a:prstGeom>
                    <a:noFill/>
                    <a:ln>
                      <a:noFill/>
                    </a:ln>
                    <a:extLst>
                      <a:ext uri="{53640926-AAD7-44D8-BBD7-CCE9431645EC}">
                        <a14:shadowObscured xmlns:a14="http://schemas.microsoft.com/office/drawing/2010/main"/>
                      </a:ext>
                    </a:extLst>
                  </pic:spPr>
                </pic:pic>
              </a:graphicData>
            </a:graphic>
          </wp:inline>
        </w:drawing>
      </w:r>
    </w:p>
    <w:p w14:paraId="08F29AB6" w14:textId="1DD7549B" w:rsidR="009158A8" w:rsidRPr="00921C95" w:rsidRDefault="00A86E85" w:rsidP="00A86E85">
      <w:pPr>
        <w:pStyle w:val="Caption"/>
      </w:pPr>
      <w:bookmarkStart w:id="126" w:name="_Toc117515994"/>
      <w:r>
        <w:t xml:space="preserve">Figure </w:t>
      </w:r>
      <w:fldSimple w:instr=" SEQ Figure \* ARABIC ">
        <w:r w:rsidR="003F65B8">
          <w:rPr>
            <w:noProof/>
          </w:rPr>
          <w:t>2</w:t>
        </w:r>
      </w:fldSimple>
      <w:r>
        <w:t xml:space="preserve">. </w:t>
      </w:r>
      <w:r w:rsidRPr="00A86E85">
        <w:rPr>
          <w:b w:val="0"/>
          <w:bCs w:val="0"/>
        </w:rPr>
        <w:t xml:space="preserve">Osoyoos Lake bathymetric contours. Depth is in metres. </w:t>
      </w:r>
      <w:r w:rsidRPr="00A86E85">
        <w:rPr>
          <w:b w:val="0"/>
          <w:bCs w:val="0"/>
          <w:lang w:val="en-US"/>
        </w:rPr>
        <w:t xml:space="preserve">Adapted from map by Province of B. C.,Fisheries Branch, Inventory Operations, October 1971. Vector file from </w:t>
      </w:r>
      <w:hyperlink r:id="rId31" w:history="1">
        <w:r w:rsidRPr="00A86E85">
          <w:rPr>
            <w:rStyle w:val="Hyperlink"/>
            <w:b w:val="0"/>
            <w:bCs w:val="0"/>
            <w:color w:val="auto"/>
            <w:lang w:val="en-US"/>
          </w:rPr>
          <w:t>http://www.bcfisheries.gov.bc.ca/fishinv/basemaps-maps.html</w:t>
        </w:r>
      </w:hyperlink>
      <w:r w:rsidRPr="00A86E85">
        <w:rPr>
          <w:b w:val="0"/>
          <w:bCs w:val="0"/>
          <w:lang w:val="en-US"/>
        </w:rPr>
        <w:t xml:space="preserve"> (downloaded 9-Jan-06)</w:t>
      </w:r>
      <w:bookmarkEnd w:id="126"/>
    </w:p>
    <w:p w14:paraId="0D6E7DD6" w14:textId="77777777" w:rsidR="00853D1D" w:rsidRDefault="00853D1D">
      <w:pPr>
        <w:rPr>
          <w:rFonts w:ascii="Arial" w:hAnsi="Arial" w:cs="Arial"/>
          <w:lang w:val="en-US"/>
        </w:rPr>
      </w:pPr>
      <w:r>
        <w:rPr>
          <w:rFonts w:ascii="Arial" w:hAnsi="Arial" w:cs="Arial"/>
          <w:lang w:val="en-US"/>
        </w:rPr>
        <w:br w:type="page"/>
      </w:r>
    </w:p>
    <w:p w14:paraId="4DD10FE6" w14:textId="77777777" w:rsidR="00A86E85" w:rsidRDefault="009158A8" w:rsidP="000211B1">
      <w:pPr>
        <w:keepNext/>
        <w:jc w:val="center"/>
      </w:pPr>
      <w:r w:rsidRPr="00921C95">
        <w:rPr>
          <w:rFonts w:ascii="Arial" w:hAnsi="Arial" w:cs="Arial"/>
          <w:noProof/>
          <w:lang w:eastAsia="en-CA"/>
        </w:rPr>
        <w:lastRenderedPageBreak/>
        <w:drawing>
          <wp:inline distT="0" distB="0" distL="0" distR="0" wp14:anchorId="3D8518C7" wp14:editId="7A7B1FEF">
            <wp:extent cx="5456555" cy="747468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32">
                      <a:extLst>
                        <a:ext uri="{28A0092B-C50C-407E-A947-70E740481C1C}">
                          <a14:useLocalDpi xmlns:a14="http://schemas.microsoft.com/office/drawing/2010/main" val="0"/>
                        </a:ext>
                      </a:extLst>
                    </a:blip>
                    <a:srcRect t="1" b="-2172"/>
                    <a:stretch/>
                  </pic:blipFill>
                  <pic:spPr bwMode="auto">
                    <a:xfrm>
                      <a:off x="0" y="0"/>
                      <a:ext cx="5456555" cy="7474688"/>
                    </a:xfrm>
                    <a:prstGeom prst="rect">
                      <a:avLst/>
                    </a:prstGeom>
                    <a:noFill/>
                    <a:ln>
                      <a:noFill/>
                    </a:ln>
                    <a:extLst>
                      <a:ext uri="{53640926-AAD7-44D8-BBD7-CCE9431645EC}">
                        <a14:shadowObscured xmlns:a14="http://schemas.microsoft.com/office/drawing/2010/main"/>
                      </a:ext>
                    </a:extLst>
                  </pic:spPr>
                </pic:pic>
              </a:graphicData>
            </a:graphic>
          </wp:inline>
        </w:drawing>
      </w:r>
    </w:p>
    <w:p w14:paraId="2E383FDC" w14:textId="0E8E277F" w:rsidR="009158A8" w:rsidRPr="00921C95" w:rsidRDefault="00A86E85" w:rsidP="00A86E85">
      <w:pPr>
        <w:pStyle w:val="Caption"/>
      </w:pPr>
      <w:bookmarkStart w:id="127" w:name="_Toc117515995"/>
      <w:r>
        <w:t xml:space="preserve">Figure </w:t>
      </w:r>
      <w:fldSimple w:instr=" SEQ Figure \* ARABIC ">
        <w:r w:rsidR="003F65B8">
          <w:rPr>
            <w:noProof/>
          </w:rPr>
          <w:t>3</w:t>
        </w:r>
      </w:fldSimple>
      <w:r>
        <w:t xml:space="preserve">. </w:t>
      </w:r>
      <w:r w:rsidRPr="00A86E85">
        <w:rPr>
          <w:b w:val="0"/>
          <w:bCs w:val="0"/>
        </w:rPr>
        <w:t>Osoyoos Lake North Basin, showing hydro-acoustics survey transects and water chemistry sampling stations</w:t>
      </w:r>
      <w:bookmarkEnd w:id="127"/>
    </w:p>
    <w:sectPr w:rsidR="009158A8" w:rsidRPr="00921C95" w:rsidSect="00BC7863">
      <w:headerReference w:type="default" r:id="rId33"/>
      <w:pgSz w:w="12240" w:h="15840"/>
      <w:pgMar w:top="1440" w:right="1440" w:bottom="1440" w:left="1440" w:header="709" w:footer="709" w:gutter="0"/>
      <w:pgNumType w:start="66"/>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udson, Braden" w:date="2022-10-14T11:56:00Z" w:initials="JB">
    <w:p w14:paraId="7D234F3F" w14:textId="5B6C1148" w:rsidR="004D755E" w:rsidRDefault="004D755E">
      <w:pPr>
        <w:pStyle w:val="CommentText"/>
      </w:pPr>
      <w:r>
        <w:rPr>
          <w:rStyle w:val="CommentReference"/>
        </w:rPr>
        <w:annotationRef/>
      </w:r>
      <w:r>
        <w:t>Needs revision.</w:t>
      </w:r>
    </w:p>
  </w:comment>
  <w:comment w:id="1" w:author="Judson, Braden" w:date="2022-10-14T11:57:00Z" w:initials="JB">
    <w:p w14:paraId="62A274E5" w14:textId="70CDC986" w:rsidR="004D755E" w:rsidRDefault="004D755E">
      <w:pPr>
        <w:pStyle w:val="CommentText"/>
      </w:pPr>
      <w:r>
        <w:rPr>
          <w:rStyle w:val="CommentReference"/>
        </w:rPr>
        <w:annotationRef/>
      </w:r>
      <w:r>
        <w:t>Needs updating from 2017 report.</w:t>
      </w:r>
    </w:p>
  </w:comment>
  <w:comment w:id="3" w:author="Judson, Braden" w:date="2022-10-24T08:44:00Z" w:initials="JB">
    <w:p w14:paraId="2971AE00" w14:textId="748A505C" w:rsidR="00615710" w:rsidRPr="00615710" w:rsidRDefault="00615710">
      <w:pPr>
        <w:pStyle w:val="CommentText"/>
        <w:rPr>
          <w:lang w:val="en-US"/>
        </w:rPr>
      </w:pPr>
      <w:r>
        <w:rPr>
          <w:rStyle w:val="CommentReference"/>
        </w:rPr>
        <w:annotationRef/>
      </w:r>
      <w:r w:rsidRPr="00615710">
        <w:rPr>
          <w:lang w:val="en-US"/>
        </w:rPr>
        <w:t>Table 11 – capital F for fish</w:t>
      </w:r>
      <w:r>
        <w:rPr>
          <w:lang w:val="en-US"/>
        </w:rPr>
        <w:t xml:space="preserve"> is inconsistent</w:t>
      </w:r>
    </w:p>
  </w:comment>
  <w:comment w:id="6" w:author="Judson, Braden" w:date="2022-10-14T11:58:00Z" w:initials="JB">
    <w:p w14:paraId="4CA8D16E" w14:textId="6FFF806D" w:rsidR="004D755E" w:rsidRPr="00615710" w:rsidRDefault="004D755E">
      <w:pPr>
        <w:pStyle w:val="CommentText"/>
        <w:rPr>
          <w:lang w:val="en-US"/>
        </w:rPr>
      </w:pPr>
      <w:r>
        <w:rPr>
          <w:rStyle w:val="CommentReference"/>
        </w:rPr>
        <w:annotationRef/>
      </w:r>
      <w:r w:rsidRPr="00615710">
        <w:rPr>
          <w:lang w:val="en-US"/>
        </w:rPr>
        <w:t>Revise to Hyatt et al. 2017 citation ?</w:t>
      </w:r>
    </w:p>
  </w:comment>
  <w:comment w:id="12" w:author="Judson, Braden" w:date="2022-10-18T16:19:00Z" w:initials="JB">
    <w:p w14:paraId="7B15AD59" w14:textId="034CD8A9" w:rsidR="0093689E" w:rsidRDefault="0093689E">
      <w:pPr>
        <w:pStyle w:val="CommentText"/>
      </w:pPr>
      <w:r>
        <w:rPr>
          <w:rStyle w:val="CommentReference"/>
        </w:rPr>
        <w:annotationRef/>
      </w:r>
      <w:r>
        <w:t>Updated reference?</w:t>
      </w:r>
    </w:p>
  </w:comment>
  <w:comment w:id="18" w:author="Judson, Braden" w:date="2022-10-18T08:57:00Z" w:initials="JB">
    <w:p w14:paraId="11A23645" w14:textId="2EEB1651" w:rsidR="00B70F36" w:rsidRDefault="00B70F36">
      <w:pPr>
        <w:pStyle w:val="CommentText"/>
      </w:pPr>
      <w:r>
        <w:rPr>
          <w:rStyle w:val="CommentReference"/>
        </w:rPr>
        <w:annotationRef/>
      </w:r>
      <w:r>
        <w:t>Add new methods sections for 2014-2021? Not sure if methods have changed.</w:t>
      </w:r>
    </w:p>
  </w:comment>
  <w:comment w:id="23" w:author="Judson, Braden" w:date="2022-10-18T16:24:00Z" w:initials="JB">
    <w:p w14:paraId="645A96DE" w14:textId="77777777" w:rsidR="00236275" w:rsidRDefault="00236275">
      <w:pPr>
        <w:pStyle w:val="CommentText"/>
      </w:pPr>
      <w:r>
        <w:rPr>
          <w:rStyle w:val="CommentReference"/>
        </w:rPr>
        <w:annotationRef/>
      </w:r>
      <w:r>
        <w:t>Dates/years need revision in this paragraph.</w:t>
      </w:r>
    </w:p>
    <w:p w14:paraId="428534CE" w14:textId="77777777" w:rsidR="005B16CD" w:rsidRDefault="005B16CD">
      <w:pPr>
        <w:pStyle w:val="CommentText"/>
      </w:pPr>
    </w:p>
    <w:p w14:paraId="2CE6FBFA" w14:textId="093E5A4D" w:rsidR="005B16CD" w:rsidRDefault="005B16CD">
      <w:pPr>
        <w:pStyle w:val="CommentText"/>
      </w:pPr>
      <w:r>
        <w:t>Also note that Mysid diets were not analysed between 2017 and 2021.</w:t>
      </w:r>
    </w:p>
  </w:comment>
  <w:comment w:id="66" w:author="Judson, Braden" w:date="2022-10-19T15:56:00Z" w:initials="JB">
    <w:p w14:paraId="79DB8858" w14:textId="557F64AF" w:rsidR="00B10A47" w:rsidRDefault="00B10A47">
      <w:pPr>
        <w:pStyle w:val="CommentText"/>
      </w:pPr>
      <w:r>
        <w:rPr>
          <w:rStyle w:val="CommentReference"/>
        </w:rPr>
        <w:annotationRef/>
      </w:r>
      <w:r>
        <w:t>Note that water chemistry sampling was not conducted in 2018, 2019 or 2021 (from Sam Pham, Oct 19 2022).</w:t>
      </w:r>
    </w:p>
  </w:comment>
  <w:comment w:id="67" w:author="Judson, Braden" w:date="2022-10-24T12:13:00Z" w:initials="JB">
    <w:p w14:paraId="49BC6F42" w14:textId="77777777" w:rsidR="008418A1" w:rsidRDefault="008418A1" w:rsidP="008418A1">
      <w:pPr>
        <w:pStyle w:val="CommentText"/>
      </w:pPr>
      <w:r>
        <w:rPr>
          <w:rStyle w:val="CommentReference"/>
        </w:rPr>
        <w:annotationRef/>
      </w:r>
      <w:r>
        <w:t>Not sure what document this is or where it can be accessed.</w:t>
      </w:r>
    </w:p>
  </w:comment>
  <w:comment w:id="68" w:author="Judson, Braden" w:date="2022-10-24T12:05:00Z" w:initials="JB">
    <w:p w14:paraId="5D050CFE" w14:textId="77777777" w:rsidR="008418A1" w:rsidRDefault="008418A1" w:rsidP="008418A1">
      <w:pPr>
        <w:pStyle w:val="CommentText"/>
      </w:pPr>
      <w:r>
        <w:rPr>
          <w:rStyle w:val="CommentReference"/>
        </w:rPr>
        <w:annotationRef/>
      </w:r>
      <w:r>
        <w:rPr>
          <w:rStyle w:val="CommentReference"/>
        </w:rPr>
        <w:t>These values are from 40-50m depth – I assume this is hypolimnetic. Likewise with epilimnion (assuming 1-6m category).</w:t>
      </w:r>
    </w:p>
  </w:comment>
  <w:comment w:id="69" w:author="Judson, Braden" w:date="2022-10-24T12:59:00Z" w:initials="JB">
    <w:p w14:paraId="5F940BEC" w14:textId="77777777" w:rsidR="00881C1B" w:rsidRDefault="00881C1B" w:rsidP="00881C1B">
      <w:pPr>
        <w:pStyle w:val="CommentText"/>
      </w:pPr>
      <w:r>
        <w:rPr>
          <w:rStyle w:val="CommentReference"/>
        </w:rPr>
        <w:annotationRef/>
      </w:r>
      <w:r>
        <w:t>Probably supposed to be 190? Not sure.</w:t>
      </w:r>
    </w:p>
  </w:comment>
  <w:comment w:id="70" w:author="Judson, Braden" w:date="2022-10-18T10:12:00Z" w:initials="JB">
    <w:p w14:paraId="20146762" w14:textId="77777777" w:rsidR="00881C1B" w:rsidRDefault="00881C1B" w:rsidP="00881C1B">
      <w:pPr>
        <w:pStyle w:val="CommentText"/>
      </w:pPr>
      <w:r>
        <w:rPr>
          <w:rStyle w:val="CommentReference"/>
        </w:rPr>
        <w:annotationRef/>
      </w:r>
      <w:r>
        <w:t xml:space="preserve">Don McQueen comments: Very high! </w:t>
      </w:r>
    </w:p>
    <w:p w14:paraId="49CED053" w14:textId="77777777" w:rsidR="00881C1B" w:rsidRDefault="00881C1B" w:rsidP="00881C1B">
      <w:pPr>
        <w:pStyle w:val="CommentText"/>
      </w:pPr>
      <w:r>
        <w:t>Possible error, or is this number within reason? Not sure.</w:t>
      </w:r>
    </w:p>
  </w:comment>
  <w:comment w:id="77" w:author="Judson, Braden" w:date="2022-10-14T12:58:00Z" w:initials="JB">
    <w:p w14:paraId="1EEBDB82" w14:textId="287DFA20" w:rsidR="00CE3405" w:rsidRDefault="00CE3405">
      <w:pPr>
        <w:pStyle w:val="CommentText"/>
      </w:pPr>
      <w:r>
        <w:rPr>
          <w:rStyle w:val="CommentReference"/>
        </w:rPr>
        <w:annotationRef/>
      </w:r>
      <w:r>
        <w:t>Left blank where there was no data.</w:t>
      </w:r>
      <w:r w:rsidR="00B70F36">
        <w:t xml:space="preserve"> Only actual data were zeros – remove column?</w:t>
      </w:r>
    </w:p>
  </w:comment>
  <w:comment w:id="78" w:author="Judson, Braden" w:date="2022-10-14T12:57:00Z" w:initials="JB">
    <w:p w14:paraId="5E384823" w14:textId="1BEAEF52" w:rsidR="00CE3405" w:rsidRDefault="00CE3405">
      <w:pPr>
        <w:pStyle w:val="CommentText"/>
      </w:pPr>
      <w:r>
        <w:rPr>
          <w:rStyle w:val="CommentReference"/>
        </w:rPr>
        <w:annotationRef/>
      </w:r>
      <w:r>
        <w:t>These values were red in the original data file I was provided. Not sure what that means, but the values do all align with the “checks” Don performed separately.</w:t>
      </w:r>
    </w:p>
  </w:comment>
  <w:comment w:id="79" w:author="Judson, Braden" w:date="2022-10-14T13:05:00Z" w:initials="JB">
    <w:p w14:paraId="4B830CAF" w14:textId="108618CD" w:rsidR="00887712" w:rsidRDefault="00887712">
      <w:pPr>
        <w:pStyle w:val="CommentText"/>
      </w:pPr>
      <w:r>
        <w:rPr>
          <w:rStyle w:val="CommentReference"/>
        </w:rPr>
        <w:annotationRef/>
      </w:r>
      <w:r>
        <w:t>Last data I have available. I believe the 2021 will be added here when made available.</w:t>
      </w:r>
    </w:p>
  </w:comment>
  <w:comment w:id="81" w:author="Judson, Braden" w:date="2022-10-14T13:33:00Z" w:initials="JB">
    <w:p w14:paraId="2C4FF81D" w14:textId="40D3735A" w:rsidR="00CE594B" w:rsidRPr="00CE594B" w:rsidRDefault="00CE594B">
      <w:pPr>
        <w:pStyle w:val="CommentText"/>
      </w:pPr>
      <w:r>
        <w:rPr>
          <w:rStyle w:val="CommentReference"/>
        </w:rPr>
        <w:annotationRef/>
      </w:r>
      <w:r>
        <w:t xml:space="preserve">An additional column for </w:t>
      </w:r>
      <w:r>
        <w:rPr>
          <w:b/>
          <w:bCs/>
        </w:rPr>
        <w:t>Totals</w:t>
      </w:r>
      <w:r>
        <w:t xml:space="preserve"> is calculated in the excel sheet but has been excluded from the previous report and the template for this one. </w:t>
      </w:r>
    </w:p>
  </w:comment>
  <w:comment w:id="83" w:author="Judson, Braden" w:date="2022-10-14T14:15:00Z" w:initials="JB">
    <w:p w14:paraId="28400DD0" w14:textId="05B1FDAD" w:rsidR="003D4981" w:rsidRDefault="003D4981">
      <w:pPr>
        <w:pStyle w:val="CommentText"/>
      </w:pPr>
      <w:r>
        <w:rPr>
          <w:rStyle w:val="CommentReference"/>
        </w:rPr>
        <w:annotationRef/>
      </w:r>
      <w:r>
        <w:t>Empty for the entire dataset. Remove column? Replace with totals?</w:t>
      </w:r>
    </w:p>
  </w:comment>
  <w:comment w:id="85" w:author="Judson, Braden" w:date="2022-10-14T14:08:00Z" w:initials="JB">
    <w:p w14:paraId="6BC85840" w14:textId="5D3FC799" w:rsidR="00573208" w:rsidRPr="003D4981" w:rsidRDefault="00573208">
      <w:pPr>
        <w:pStyle w:val="CommentText"/>
      </w:pPr>
      <w:r>
        <w:rPr>
          <w:rStyle w:val="CommentReference"/>
        </w:rPr>
        <w:annotationRef/>
      </w:r>
      <w:r>
        <w:t>There is also a data entry here from December 13</w:t>
      </w:r>
      <w:r w:rsidRPr="003D4981">
        <w:rPr>
          <w:vertAlign w:val="superscript"/>
        </w:rPr>
        <w:t>th</w:t>
      </w:r>
      <w:r w:rsidR="003D4981">
        <w:t xml:space="preserve">, </w:t>
      </w:r>
      <w:r w:rsidR="003D4981">
        <w:rPr>
          <w:b/>
          <w:bCs/>
        </w:rPr>
        <w:t>2018</w:t>
      </w:r>
      <w:r w:rsidR="003D4981">
        <w:t>. Where this entry is in the sheet makes me think this is a typo, but I have omitted it for now. Repeated across all data sheets – not sure what to make of it.</w:t>
      </w:r>
    </w:p>
  </w:comment>
  <w:comment w:id="86" w:author="Judson, Braden" w:date="2022-10-14T14:12:00Z" w:initials="JB">
    <w:p w14:paraId="66E4BDF6" w14:textId="21954F26" w:rsidR="003D4981" w:rsidRPr="003D4981" w:rsidRDefault="003D4981">
      <w:pPr>
        <w:pStyle w:val="CommentText"/>
      </w:pPr>
      <w:r>
        <w:rPr>
          <w:rStyle w:val="CommentReference"/>
        </w:rPr>
        <w:annotationRef/>
      </w:r>
      <w:r>
        <w:t xml:space="preserve">The </w:t>
      </w:r>
      <w:r>
        <w:rPr>
          <w:b/>
          <w:bCs/>
        </w:rPr>
        <w:t>density</w:t>
      </w:r>
      <w:r>
        <w:t xml:space="preserve"> entries from July 14</w:t>
      </w:r>
      <w:r w:rsidRPr="003D4981">
        <w:rPr>
          <w:vertAlign w:val="superscript"/>
        </w:rPr>
        <w:t>th</w:t>
      </w:r>
      <w:r>
        <w:t>, September 10</w:t>
      </w:r>
      <w:r w:rsidRPr="003D4981">
        <w:rPr>
          <w:vertAlign w:val="superscript"/>
        </w:rPr>
        <w:t>th</w:t>
      </w:r>
      <w:r>
        <w:t xml:space="preserve"> and October 7</w:t>
      </w:r>
      <w:r w:rsidRPr="003D4981">
        <w:rPr>
          <w:vertAlign w:val="superscript"/>
        </w:rPr>
        <w:t>th</w:t>
      </w:r>
      <w:r>
        <w:t xml:space="preserve"> say they are from 20</w:t>
      </w:r>
      <w:r>
        <w:rPr>
          <w:u w:val="single"/>
        </w:rPr>
        <w:t>21</w:t>
      </w:r>
      <w:r>
        <w:t>. These same dates from the Biomass sheet are from 20</w:t>
      </w:r>
      <w:r>
        <w:rPr>
          <w:u w:val="single"/>
        </w:rPr>
        <w:t>20</w:t>
      </w:r>
      <w:r>
        <w:t>. Pretty sure this a typo.</w:t>
      </w:r>
    </w:p>
  </w:comment>
  <w:comment w:id="89" w:author="Judson, Braden" w:date="2022-10-14T14:51:00Z" w:initials="JB">
    <w:p w14:paraId="4DF6B89E" w14:textId="77777777" w:rsidR="007016FE" w:rsidRPr="00B12333" w:rsidRDefault="007016FE" w:rsidP="007016FE">
      <w:pPr>
        <w:pStyle w:val="CommentText"/>
      </w:pPr>
      <w:r>
        <w:rPr>
          <w:rStyle w:val="CommentReference"/>
        </w:rPr>
        <w:annotationRef/>
      </w:r>
      <w:r w:rsidRPr="00573C84">
        <w:rPr>
          <w:i/>
          <w:iCs/>
        </w:rPr>
        <w:t>All</w:t>
      </w:r>
      <w:r>
        <w:t xml:space="preserve"> of the data I was provided was in </w:t>
      </w:r>
      <w:r w:rsidRPr="00B12333">
        <w:rPr>
          <w:b/>
          <w:bCs/>
          <w:u w:val="single"/>
        </w:rPr>
        <w:t>dry</w:t>
      </w:r>
      <w:r>
        <w:t xml:space="preserve"> weight, which is what I have entered below. </w:t>
      </w:r>
    </w:p>
  </w:comment>
  <w:comment w:id="91" w:author="Judson, Braden" w:date="2022-10-25T11:54:00Z" w:initials="JB">
    <w:p w14:paraId="7A45A3AC" w14:textId="6D4D48CB" w:rsidR="00482A6A" w:rsidRDefault="00482A6A">
      <w:pPr>
        <w:pStyle w:val="CommentText"/>
      </w:pPr>
      <w:r>
        <w:rPr>
          <w:rStyle w:val="CommentReference"/>
        </w:rPr>
        <w:annotationRef/>
      </w:r>
      <w:r>
        <w:t>Maybe combine Sep 25 and 26?</w:t>
      </w:r>
    </w:p>
  </w:comment>
  <w:comment w:id="96" w:author="Judson, Braden" w:date="2022-10-19T09:50:00Z" w:initials="JB">
    <w:p w14:paraId="76CC0531" w14:textId="1C8F1628" w:rsidR="008D2B3A" w:rsidRDefault="008D2B3A">
      <w:pPr>
        <w:pStyle w:val="CommentText"/>
      </w:pPr>
      <w:r>
        <w:rPr>
          <w:rStyle w:val="CommentReference"/>
        </w:rPr>
        <w:annotationRef/>
      </w:r>
      <w:r>
        <w:rPr>
          <w:rStyle w:val="CommentReference"/>
        </w:rPr>
        <w:t>Note 3 decimal places</w:t>
      </w:r>
      <w:r w:rsidR="00573C84">
        <w:rPr>
          <w:rStyle w:val="CommentReference"/>
        </w:rPr>
        <w:t xml:space="preserve"> – keep in mind when populating rest of this table.</w:t>
      </w:r>
    </w:p>
  </w:comment>
  <w:comment w:id="99" w:author="Judson, Braden" w:date="2022-10-14T12:15:00Z" w:initials="JB">
    <w:p w14:paraId="1B841A91" w14:textId="409CA8A9" w:rsidR="00254A38" w:rsidRDefault="00254A38">
      <w:pPr>
        <w:pStyle w:val="CommentText"/>
      </w:pPr>
      <w:r>
        <w:rPr>
          <w:rStyle w:val="CommentReference"/>
        </w:rPr>
        <w:annotationRef/>
      </w:r>
      <w:r>
        <w:t>Needs updating for 2014-2021 report.</w:t>
      </w:r>
    </w:p>
  </w:comment>
  <w:comment w:id="98" w:author="Judson, Braden" w:date="2022-10-24T16:17:00Z" w:initials="JB">
    <w:p w14:paraId="4F460C02" w14:textId="62C0A8A9" w:rsidR="00CD388A" w:rsidRDefault="00CD388A">
      <w:pPr>
        <w:pStyle w:val="CommentText"/>
      </w:pPr>
      <w:r>
        <w:rPr>
          <w:rStyle w:val="CommentReference"/>
        </w:rPr>
        <w:annotationRef/>
      </w:r>
      <w:r>
        <w:t>See 2001-2006 FWMTpdf – convert hectares and est density? check</w:t>
      </w:r>
    </w:p>
  </w:comment>
  <w:comment w:id="101" w:author="Judson, Braden" w:date="2022-10-20T09:16:00Z" w:initials="JB">
    <w:p w14:paraId="48389750" w14:textId="77777777" w:rsidR="00022E96" w:rsidRDefault="00022E96">
      <w:pPr>
        <w:pStyle w:val="CommentText"/>
      </w:pPr>
      <w:r>
        <w:rPr>
          <w:rStyle w:val="CommentReference"/>
        </w:rPr>
        <w:annotationRef/>
      </w:r>
      <w:r>
        <w:t>Missing for 2014 only. Need raw trawl data.</w:t>
      </w:r>
    </w:p>
    <w:p w14:paraId="48FF4FC9" w14:textId="77777777" w:rsidR="00022E96" w:rsidRDefault="00022E96">
      <w:pPr>
        <w:pStyle w:val="CommentText"/>
      </w:pPr>
    </w:p>
    <w:p w14:paraId="21EDC2FC" w14:textId="77777777" w:rsidR="00022E96" w:rsidRDefault="00022E96">
      <w:pPr>
        <w:pStyle w:val="CommentText"/>
      </w:pPr>
      <w:r>
        <w:t>For weight too.</w:t>
      </w:r>
    </w:p>
    <w:p w14:paraId="6918C99E" w14:textId="77777777" w:rsidR="00A9508B" w:rsidRDefault="00A9508B">
      <w:pPr>
        <w:pStyle w:val="CommentText"/>
      </w:pPr>
    </w:p>
    <w:p w14:paraId="21B45C17" w14:textId="23C540B6" w:rsidR="00A9508B" w:rsidRDefault="00A9508B">
      <w:pPr>
        <w:pStyle w:val="CommentText"/>
      </w:pPr>
      <w:r>
        <w:t>Put in data_sources doc.</w:t>
      </w:r>
    </w:p>
  </w:comment>
  <w:comment w:id="102" w:author="Judson, Braden" w:date="2022-10-20T09:31:00Z" w:initials="JB">
    <w:p w14:paraId="71008F43" w14:textId="4304009F" w:rsidR="00A9508B" w:rsidRDefault="00A9508B">
      <w:pPr>
        <w:pStyle w:val="CommentText"/>
      </w:pPr>
      <w:r>
        <w:rPr>
          <w:rStyle w:val="CommentReference"/>
        </w:rPr>
        <w:annotationRef/>
      </w:r>
      <w:r>
        <w:t>Raw data from excel sheet say biosampling was conducted on Feb 24, 2015. Should I change the header, or keep it general? I think maybe the ATS was conducted on the 27</w:t>
      </w:r>
      <w:r w:rsidRPr="00A9508B">
        <w:rPr>
          <w:vertAlign w:val="superscript"/>
        </w:rPr>
        <w:t>th</w:t>
      </w:r>
      <w:r>
        <w:t>.</w:t>
      </w:r>
    </w:p>
  </w:comment>
  <w:comment w:id="104" w:author="Judson, Braden" w:date="2022-10-17T09:04:00Z" w:initials="JB">
    <w:p w14:paraId="69B9626D" w14:textId="22CFA783" w:rsidR="00404E4E" w:rsidRPr="00404E4E" w:rsidRDefault="00404E4E">
      <w:pPr>
        <w:pStyle w:val="CommentText"/>
      </w:pPr>
      <w:r>
        <w:rPr>
          <w:rStyle w:val="CommentReference"/>
        </w:rPr>
        <w:annotationRef/>
      </w:r>
      <w:r>
        <w:t xml:space="preserve">Numbers are </w:t>
      </w:r>
      <w:r>
        <w:rPr>
          <w:b/>
          <w:bCs/>
        </w:rPr>
        <w:t>way</w:t>
      </w:r>
      <w:r>
        <w:t xml:space="preserve"> larger than 2014 – expected? Error?</w:t>
      </w:r>
    </w:p>
  </w:comment>
  <w:comment w:id="105" w:author="Judson, Braden" w:date="2022-10-17T09:17:00Z" w:initials="JB">
    <w:p w14:paraId="04E75EB6" w14:textId="4C735930" w:rsidR="00861B3E" w:rsidRDefault="00861B3E">
      <w:pPr>
        <w:pStyle w:val="CommentText"/>
      </w:pPr>
      <w:r>
        <w:rPr>
          <w:rStyle w:val="CommentReference"/>
        </w:rPr>
        <w:annotationRef/>
      </w:r>
      <w:r>
        <w:t>Not available.</w:t>
      </w:r>
    </w:p>
  </w:comment>
  <w:comment w:id="106" w:author="Judson, Braden" w:date="2022-10-17T09:09:00Z" w:initials="JB">
    <w:p w14:paraId="293ACE1E" w14:textId="17E76715" w:rsidR="00861B3E" w:rsidRDefault="00861B3E">
      <w:pPr>
        <w:pStyle w:val="CommentText"/>
      </w:pPr>
      <w:r>
        <w:rPr>
          <w:rStyle w:val="CommentReference"/>
        </w:rPr>
        <w:annotationRef/>
      </w:r>
      <w:r>
        <w:t>Not available in 2014 or previous report – include? Remove?</w:t>
      </w:r>
    </w:p>
  </w:comment>
  <w:comment w:id="109" w:author="Judson, Braden" w:date="2022-10-19T10:07:00Z" w:initials="JB">
    <w:p w14:paraId="547C9033" w14:textId="77777777" w:rsidR="00905EF2" w:rsidRDefault="00905EF2" w:rsidP="00905EF2">
      <w:pPr>
        <w:pStyle w:val="CommentText"/>
      </w:pPr>
      <w:r>
        <w:rPr>
          <w:rStyle w:val="CommentReference"/>
        </w:rPr>
        <w:annotationRef/>
      </w:r>
      <w:r>
        <w:t>Things to keep consistent throughout document:</w:t>
      </w:r>
    </w:p>
    <w:p w14:paraId="49B4D39C" w14:textId="77777777" w:rsidR="00905EF2" w:rsidRDefault="00905EF2" w:rsidP="00905EF2">
      <w:pPr>
        <w:pStyle w:val="CommentText"/>
      </w:pPr>
    </w:p>
    <w:p w14:paraId="3926F4C5" w14:textId="77777777" w:rsidR="00905EF2" w:rsidRDefault="00905EF2" w:rsidP="00905EF2">
      <w:pPr>
        <w:pStyle w:val="CommentText"/>
        <w:numPr>
          <w:ilvl w:val="0"/>
          <w:numId w:val="10"/>
        </w:numPr>
      </w:pPr>
      <w:r>
        <w:t>Date format as e.g., 26-Jun-17 vs. 26-June-</w:t>
      </w:r>
      <w:r>
        <w:rPr>
          <w:b/>
          <w:bCs/>
        </w:rPr>
        <w:t>2017</w:t>
      </w:r>
      <w:r>
        <w:t>.</w:t>
      </w:r>
    </w:p>
    <w:p w14:paraId="2688EF07" w14:textId="77777777" w:rsidR="00905EF2" w:rsidRDefault="00905EF2" w:rsidP="00905EF2">
      <w:pPr>
        <w:pStyle w:val="CommentText"/>
        <w:numPr>
          <w:ilvl w:val="0"/>
          <w:numId w:val="10"/>
        </w:numPr>
      </w:pPr>
      <w:r>
        <w:t xml:space="preserve"> No data as nd, - or blank.</w:t>
      </w:r>
    </w:p>
    <w:p w14:paraId="6E46A1A1" w14:textId="77777777" w:rsidR="00905EF2" w:rsidRDefault="00905EF2" w:rsidP="00905EF2">
      <w:pPr>
        <w:pStyle w:val="CommentText"/>
        <w:numPr>
          <w:ilvl w:val="0"/>
          <w:numId w:val="10"/>
        </w:numPr>
      </w:pPr>
      <w:r>
        <w:t>Comma delimiting thousands e.g., 6,273 vs. 6273.</w:t>
      </w:r>
    </w:p>
    <w:p w14:paraId="26B37F46" w14:textId="77777777" w:rsidR="00905EF2" w:rsidRDefault="00905EF2" w:rsidP="00905EF2">
      <w:pPr>
        <w:pStyle w:val="CommentText"/>
        <w:numPr>
          <w:ilvl w:val="0"/>
          <w:numId w:val="10"/>
        </w:numPr>
      </w:pPr>
      <w:r>
        <w:t xml:space="preserve"> Data unavailable (e.g., SDs) as NA, N/A, na or n/a.</w:t>
      </w:r>
    </w:p>
    <w:p w14:paraId="4F26558E" w14:textId="77777777" w:rsidR="00905EF2" w:rsidRDefault="00905EF2" w:rsidP="00905EF2">
      <w:pPr>
        <w:pStyle w:val="CommentText"/>
        <w:numPr>
          <w:ilvl w:val="0"/>
          <w:numId w:val="10"/>
        </w:numPr>
      </w:pPr>
      <w:r>
        <w:t xml:space="preserve"> Age-#, vs. Age #. </w:t>
      </w:r>
    </w:p>
  </w:comment>
  <w:comment w:id="123" w:author="Judson, Braden" w:date="2022-10-19T16:23:00Z" w:initials="JB">
    <w:p w14:paraId="57A54FF1" w14:textId="41AC1E68" w:rsidR="00DD02A0" w:rsidRPr="00DD02A0" w:rsidRDefault="00DD02A0">
      <w:pPr>
        <w:pStyle w:val="CommentText"/>
      </w:pPr>
      <w:r>
        <w:rPr>
          <w:rStyle w:val="CommentReference"/>
        </w:rPr>
        <w:annotationRef/>
      </w:r>
      <w:r>
        <w:t xml:space="preserve">This table has a </w:t>
      </w:r>
      <w:r>
        <w:rPr>
          <w:b/>
          <w:bCs/>
        </w:rPr>
        <w:t xml:space="preserve">Larval fish </w:t>
      </w:r>
      <w:r>
        <w:t xml:space="preserve">category that the others don’t. Check to see if </w:t>
      </w:r>
      <w:r>
        <w:rPr>
          <w:i/>
          <w:iCs/>
        </w:rPr>
        <w:t>any</w:t>
      </w:r>
      <w:r>
        <w:t xml:space="preserve"> stomachs contained larval fish – if not, delete?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D234F3F" w15:done="0"/>
  <w15:commentEx w15:paraId="62A274E5" w15:done="0"/>
  <w15:commentEx w15:paraId="2971AE00" w15:done="0"/>
  <w15:commentEx w15:paraId="4CA8D16E" w15:done="0"/>
  <w15:commentEx w15:paraId="7B15AD59" w15:done="0"/>
  <w15:commentEx w15:paraId="11A23645" w15:done="0"/>
  <w15:commentEx w15:paraId="2CE6FBFA" w15:done="0"/>
  <w15:commentEx w15:paraId="79DB8858" w15:done="0"/>
  <w15:commentEx w15:paraId="49BC6F42" w15:done="0"/>
  <w15:commentEx w15:paraId="5D050CFE" w15:done="0"/>
  <w15:commentEx w15:paraId="5F940BEC" w15:done="0"/>
  <w15:commentEx w15:paraId="49CED053" w15:done="0"/>
  <w15:commentEx w15:paraId="1EEBDB82" w15:done="0"/>
  <w15:commentEx w15:paraId="5E384823" w15:done="0"/>
  <w15:commentEx w15:paraId="4B830CAF" w15:done="0"/>
  <w15:commentEx w15:paraId="2C4FF81D" w15:done="0"/>
  <w15:commentEx w15:paraId="28400DD0" w15:done="0"/>
  <w15:commentEx w15:paraId="6BC85840" w15:done="0"/>
  <w15:commentEx w15:paraId="66E4BDF6" w15:done="0"/>
  <w15:commentEx w15:paraId="4DF6B89E" w15:done="0"/>
  <w15:commentEx w15:paraId="7A45A3AC" w15:done="0"/>
  <w15:commentEx w15:paraId="76CC0531" w15:done="0"/>
  <w15:commentEx w15:paraId="1B841A91" w15:done="0"/>
  <w15:commentEx w15:paraId="4F460C02" w15:done="0"/>
  <w15:commentEx w15:paraId="21B45C17" w15:done="0"/>
  <w15:commentEx w15:paraId="71008F43" w15:done="0"/>
  <w15:commentEx w15:paraId="69B9626D" w15:done="0"/>
  <w15:commentEx w15:paraId="04E75EB6" w15:done="0"/>
  <w15:commentEx w15:paraId="293ACE1E" w15:done="0"/>
  <w15:commentEx w15:paraId="4F26558E" w15:done="0"/>
  <w15:commentEx w15:paraId="57A54FF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F3CCF4" w16cex:dateUtc="2022-10-14T18:56:00Z"/>
  <w16cex:commentExtensible w16cex:durableId="26F3CD29" w16cex:dateUtc="2022-10-14T18:57:00Z"/>
  <w16cex:commentExtensible w16cex:durableId="2700CED2" w16cex:dateUtc="2022-10-24T15:44:00Z"/>
  <w16cex:commentExtensible w16cex:durableId="26F3CD73" w16cex:dateUtc="2022-10-14T18:58:00Z"/>
  <w16cex:commentExtensible w16cex:durableId="26F95083" w16cex:dateUtc="2022-10-18T23:19:00Z"/>
  <w16cex:commentExtensible w16cex:durableId="26F8E8E9" w16cex:dateUtc="2022-10-18T15:57:00Z"/>
  <w16cex:commentExtensible w16cex:durableId="26F951D2" w16cex:dateUtc="2022-10-18T23:24:00Z"/>
  <w16cex:commentExtensible w16cex:durableId="26FA9C9A" w16cex:dateUtc="2022-10-19T22:56:00Z"/>
  <w16cex:commentExtensible w16cex:durableId="2700FFDF" w16cex:dateUtc="2022-10-24T19:13:00Z"/>
  <w16cex:commentExtensible w16cex:durableId="2700FE21" w16cex:dateUtc="2022-10-24T19:05:00Z"/>
  <w16cex:commentExtensible w16cex:durableId="27010AC0" w16cex:dateUtc="2022-10-24T19:59:00Z"/>
  <w16cex:commentExtensible w16cex:durableId="26F8FA88" w16cex:dateUtc="2022-10-18T17:12:00Z"/>
  <w16cex:commentExtensible w16cex:durableId="26F3DB60" w16cex:dateUtc="2022-10-14T19:58:00Z"/>
  <w16cex:commentExtensible w16cex:durableId="26F3DB34" w16cex:dateUtc="2022-10-14T19:57:00Z"/>
  <w16cex:commentExtensible w16cex:durableId="26F3DD2A" w16cex:dateUtc="2022-10-14T20:05:00Z"/>
  <w16cex:commentExtensible w16cex:durableId="26F3E3A8" w16cex:dateUtc="2022-10-14T20:33:00Z"/>
  <w16cex:commentExtensible w16cex:durableId="26F3ED90" w16cex:dateUtc="2022-10-14T21:15:00Z"/>
  <w16cex:commentExtensible w16cex:durableId="26F3EBC6" w16cex:dateUtc="2022-10-14T21:08:00Z"/>
  <w16cex:commentExtensible w16cex:durableId="26F3ECE2" w16cex:dateUtc="2022-10-14T21:12:00Z"/>
  <w16cex:commentExtensible w16cex:durableId="26F3F601" w16cex:dateUtc="2022-10-14T21:51:00Z"/>
  <w16cex:commentExtensible w16cex:durableId="27024CE3" w16cex:dateUtc="2022-10-25T18:54:00Z"/>
  <w16cex:commentExtensible w16cex:durableId="26FA46FC" w16cex:dateUtc="2022-10-19T16:50:00Z"/>
  <w16cex:commentExtensible w16cex:durableId="26F3D15D" w16cex:dateUtc="2022-10-14T19:15:00Z"/>
  <w16cex:commentExtensible w16cex:durableId="27013918" w16cex:dateUtc="2022-10-24T23:17:00Z"/>
  <w16cex:commentExtensible w16cex:durableId="26FB9071" w16cex:dateUtc="2022-10-20T16:16:00Z"/>
  <w16cex:commentExtensible w16cex:durableId="26FB93FE" w16cex:dateUtc="2022-10-20T16:31:00Z"/>
  <w16cex:commentExtensible w16cex:durableId="26F79903" w16cex:dateUtc="2022-10-17T16:04:00Z"/>
  <w16cex:commentExtensible w16cex:durableId="26F79C0D" w16cex:dateUtc="2022-10-17T16:17:00Z"/>
  <w16cex:commentExtensible w16cex:durableId="26F79A50" w16cex:dateUtc="2022-10-17T16:09:00Z"/>
  <w16cex:commentExtensible w16cex:durableId="26FA4AE3" w16cex:dateUtc="2022-10-19T17:07:00Z"/>
  <w16cex:commentExtensible w16cex:durableId="26FAA30C" w16cex:dateUtc="2022-10-19T23: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D234F3F" w16cid:durableId="26F3CCF4"/>
  <w16cid:commentId w16cid:paraId="62A274E5" w16cid:durableId="26F3CD29"/>
  <w16cid:commentId w16cid:paraId="2971AE00" w16cid:durableId="2700CED2"/>
  <w16cid:commentId w16cid:paraId="4CA8D16E" w16cid:durableId="26F3CD73"/>
  <w16cid:commentId w16cid:paraId="7B15AD59" w16cid:durableId="26F95083"/>
  <w16cid:commentId w16cid:paraId="11A23645" w16cid:durableId="26F8E8E9"/>
  <w16cid:commentId w16cid:paraId="2CE6FBFA" w16cid:durableId="26F951D2"/>
  <w16cid:commentId w16cid:paraId="79DB8858" w16cid:durableId="26FA9C9A"/>
  <w16cid:commentId w16cid:paraId="49BC6F42" w16cid:durableId="2700FFDF"/>
  <w16cid:commentId w16cid:paraId="5D050CFE" w16cid:durableId="2700FE21"/>
  <w16cid:commentId w16cid:paraId="5F940BEC" w16cid:durableId="27010AC0"/>
  <w16cid:commentId w16cid:paraId="49CED053" w16cid:durableId="26F8FA88"/>
  <w16cid:commentId w16cid:paraId="1EEBDB82" w16cid:durableId="26F3DB60"/>
  <w16cid:commentId w16cid:paraId="5E384823" w16cid:durableId="26F3DB34"/>
  <w16cid:commentId w16cid:paraId="4B830CAF" w16cid:durableId="26F3DD2A"/>
  <w16cid:commentId w16cid:paraId="2C4FF81D" w16cid:durableId="26F3E3A8"/>
  <w16cid:commentId w16cid:paraId="28400DD0" w16cid:durableId="26F3ED90"/>
  <w16cid:commentId w16cid:paraId="6BC85840" w16cid:durableId="26F3EBC6"/>
  <w16cid:commentId w16cid:paraId="66E4BDF6" w16cid:durableId="26F3ECE2"/>
  <w16cid:commentId w16cid:paraId="4DF6B89E" w16cid:durableId="26F3F601"/>
  <w16cid:commentId w16cid:paraId="7A45A3AC" w16cid:durableId="27024CE3"/>
  <w16cid:commentId w16cid:paraId="76CC0531" w16cid:durableId="26FA46FC"/>
  <w16cid:commentId w16cid:paraId="1B841A91" w16cid:durableId="26F3D15D"/>
  <w16cid:commentId w16cid:paraId="4F460C02" w16cid:durableId="27013918"/>
  <w16cid:commentId w16cid:paraId="21B45C17" w16cid:durableId="26FB9071"/>
  <w16cid:commentId w16cid:paraId="71008F43" w16cid:durableId="26FB93FE"/>
  <w16cid:commentId w16cid:paraId="69B9626D" w16cid:durableId="26F79903"/>
  <w16cid:commentId w16cid:paraId="04E75EB6" w16cid:durableId="26F79C0D"/>
  <w16cid:commentId w16cid:paraId="293ACE1E" w16cid:durableId="26F79A50"/>
  <w16cid:commentId w16cid:paraId="4F26558E" w16cid:durableId="26FA4AE3"/>
  <w16cid:commentId w16cid:paraId="57A54FF1" w16cid:durableId="26FAA30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49B7A7" w14:textId="77777777" w:rsidR="007272E1" w:rsidRDefault="007272E1" w:rsidP="00121BB5">
      <w:r>
        <w:separator/>
      </w:r>
    </w:p>
    <w:p w14:paraId="5A17731C" w14:textId="77777777" w:rsidR="007272E1" w:rsidRDefault="007272E1"/>
  </w:endnote>
  <w:endnote w:type="continuationSeparator" w:id="0">
    <w:p w14:paraId="515CAB81" w14:textId="77777777" w:rsidR="007272E1" w:rsidRDefault="007272E1" w:rsidP="00121BB5">
      <w:r>
        <w:continuationSeparator/>
      </w:r>
    </w:p>
    <w:p w14:paraId="6B2C4502" w14:textId="77777777" w:rsidR="007272E1" w:rsidRDefault="007272E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125762" w14:textId="77777777" w:rsidR="00881C1B" w:rsidRDefault="00881C1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8086F6" w14:textId="77777777" w:rsidR="00881C1B" w:rsidRDefault="00881C1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0B2404" w14:textId="77777777" w:rsidR="00881C1B" w:rsidRDefault="00881C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DF3D9D" w14:textId="77777777" w:rsidR="007272E1" w:rsidRDefault="007272E1" w:rsidP="00121BB5">
      <w:r>
        <w:separator/>
      </w:r>
    </w:p>
    <w:p w14:paraId="284BB123" w14:textId="77777777" w:rsidR="007272E1" w:rsidRDefault="007272E1"/>
  </w:footnote>
  <w:footnote w:type="continuationSeparator" w:id="0">
    <w:p w14:paraId="3431CC54" w14:textId="77777777" w:rsidR="007272E1" w:rsidRDefault="007272E1" w:rsidP="00121BB5">
      <w:r>
        <w:continuationSeparator/>
      </w:r>
    </w:p>
    <w:p w14:paraId="75788143" w14:textId="77777777" w:rsidR="007272E1" w:rsidRDefault="007272E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8A4BE9" w14:textId="77777777" w:rsidR="00881C1B" w:rsidRDefault="00881C1B">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FA6AA7" w14:textId="77777777" w:rsidR="00D83BC1" w:rsidRDefault="00D83BC1">
    <w:pPr>
      <w:pStyle w:val="Header"/>
      <w:jc w:val="center"/>
    </w:pPr>
  </w:p>
  <w:p w14:paraId="6FDA4BCD" w14:textId="77777777" w:rsidR="00D83BC1" w:rsidRDefault="00D83BC1">
    <w:pPr>
      <w:pStyle w:val="Header"/>
    </w:pPr>
    <w:r>
      <w:rPr>
        <w:noProof/>
        <w:lang w:eastAsia="en-CA"/>
      </w:rPr>
      <mc:AlternateContent>
        <mc:Choice Requires="wps">
          <w:drawing>
            <wp:anchor distT="0" distB="0" distL="114300" distR="114300" simplePos="0" relativeHeight="251663360" behindDoc="0" locked="0" layoutInCell="0" allowOverlap="1" wp14:anchorId="35ECD82C" wp14:editId="5A2DE82C">
              <wp:simplePos x="0" y="0"/>
              <wp:positionH relativeFrom="rightMargin">
                <wp:posOffset>205740</wp:posOffset>
              </wp:positionH>
              <wp:positionV relativeFrom="margin">
                <wp:posOffset>2787650</wp:posOffset>
              </wp:positionV>
              <wp:extent cx="527685" cy="329565"/>
              <wp:effectExtent l="0" t="0" r="0" b="0"/>
              <wp:wrapNone/>
              <wp:docPr id="7"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7685" cy="329565"/>
                      </a:xfrm>
                      <a:prstGeom prst="rect">
                        <a:avLst/>
                      </a:prstGeom>
                      <a:noFill/>
                    </wps:spPr>
                    <wps:txbx>
                      <w:txbxContent>
                        <w:p w14:paraId="49CC363E" w14:textId="77777777" w:rsidR="00D83BC1" w:rsidRDefault="00D83BC1" w:rsidP="00566CAE">
                          <w:r>
                            <w:fldChar w:fldCharType="begin"/>
                          </w:r>
                          <w:r>
                            <w:instrText xml:space="preserve"> PAGE   \* MERGEFORMAT </w:instrText>
                          </w:r>
                          <w:r>
                            <w:fldChar w:fldCharType="separate"/>
                          </w:r>
                          <w:r w:rsidR="00D955C2">
                            <w:rPr>
                              <w:noProof/>
                            </w:rPr>
                            <w:t>65</w:t>
                          </w:r>
                          <w:r>
                            <w:rPr>
                              <w:noProof/>
                            </w:rPr>
                            <w:fldChar w:fldCharType="end"/>
                          </w:r>
                        </w:p>
                      </w:txbxContent>
                    </wps:txbx>
                    <wps:bodyPr rot="0" vert="vert" wrap="square" lIns="91440" tIns="45720" rIns="91440" bIns="45720" anchor="t" anchorCtr="0" upright="1">
                      <a:noAutofit/>
                    </wps:bodyPr>
                  </wps:wsp>
                </a:graphicData>
              </a:graphic>
              <wp14:sizeRelH relativeFrom="rightMargin">
                <wp14:pctWidth>0</wp14:pctWidth>
              </wp14:sizeRelH>
              <wp14:sizeRelV relativeFrom="page">
                <wp14:pctHeight>0</wp14:pctHeight>
              </wp14:sizeRelV>
            </wp:anchor>
          </w:drawing>
        </mc:Choice>
        <mc:Fallback>
          <w:pict>
            <v:rect w14:anchorId="35ECD82C" id="_x0000_s1029" style="position:absolute;margin-left:16.2pt;margin-top:219.5pt;width:41.55pt;height:25.95pt;z-index:251663360;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margin;mso-width-percent:0;mso-height-percent:0;mso-width-relative:right-margin-area;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" o:allowincell="f" filled="f" stroked="f">
              <v:textbox style="layout-flow:vertical">
                <w:txbxContent>
                  <w:p w14:paraId="49CC363E" w14:textId="77777777" w:rsidR="00D83BC1" w:rsidRDefault="00D83BC1" w:rsidP="00566CAE">
                    <w:r>
                      <w:fldChar w:fldCharType="begin"/>
                    </w:r>
                    <w:r>
                      <w:instrText xml:space="preserve"> PAGE   \* MERGEFORMAT </w:instrText>
                    </w:r>
                    <w:r>
                      <w:fldChar w:fldCharType="separate"/>
                    </w:r>
                    <w:r w:rsidR="00D955C2">
                      <w:rPr>
                        <w:noProof/>
                      </w:rPr>
                      <w:t>65</w:t>
                    </w:r>
                    <w:r>
                      <w:rPr>
                        <w:noProof/>
                      </w:rPr>
                      <w:fldChar w:fldCharType="end"/>
                    </w:r>
                  </w:p>
                </w:txbxContent>
              </v:textbox>
              <w10:wrap anchorx="margin" anchory="margin"/>
            </v:rect>
          </w:pict>
        </mc:Fallback>
      </mc:AlternateConten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08268844"/>
      <w:docPartObj>
        <w:docPartGallery w:val="Page Numbers (Top of Page)"/>
        <w:docPartUnique/>
      </w:docPartObj>
    </w:sdtPr>
    <w:sdtEndPr>
      <w:rPr>
        <w:noProof/>
      </w:rPr>
    </w:sdtEndPr>
    <w:sdtContent>
      <w:p w14:paraId="66AC8A25" w14:textId="77777777" w:rsidR="00D83BC1" w:rsidRDefault="00D83BC1">
        <w:pPr>
          <w:pStyle w:val="Header"/>
          <w:jc w:val="center"/>
        </w:pPr>
        <w:r>
          <w:fldChar w:fldCharType="begin"/>
        </w:r>
        <w:r>
          <w:instrText xml:space="preserve"> PAGE   \* MERGEFORMAT </w:instrText>
        </w:r>
        <w:r>
          <w:fldChar w:fldCharType="separate"/>
        </w:r>
        <w:r w:rsidR="00D955C2">
          <w:rPr>
            <w:noProof/>
          </w:rPr>
          <w:t>73</w:t>
        </w:r>
        <w:r>
          <w:rPr>
            <w:noProof/>
          </w:rPr>
          <w:fldChar w:fldCharType="end"/>
        </w:r>
      </w:p>
    </w:sdtContent>
  </w:sdt>
  <w:p w14:paraId="043CAA93" w14:textId="77777777" w:rsidR="00D83BC1" w:rsidRDefault="00D83BC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819960" w14:textId="77777777" w:rsidR="00D83BC1" w:rsidRDefault="00D83BC1">
    <w:pPr>
      <w:pStyle w:val="Header"/>
      <w:jc w:val="center"/>
    </w:pPr>
  </w:p>
  <w:p w14:paraId="0AE5E87F" w14:textId="77777777" w:rsidR="00D83BC1" w:rsidRDefault="00D83BC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2EED17" w14:textId="77777777" w:rsidR="00881C1B" w:rsidRDefault="00881C1B">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F2F30E" w14:textId="77777777" w:rsidR="00D83BC1" w:rsidRDefault="007272E1">
    <w:pPr>
      <w:pStyle w:val="Header"/>
      <w:jc w:val="center"/>
    </w:pPr>
    <w:sdt>
      <w:sdtPr>
        <w:id w:val="897706944"/>
        <w:docPartObj>
          <w:docPartGallery w:val="Page Numbers (Top of Page)"/>
          <w:docPartUnique/>
        </w:docPartObj>
      </w:sdtPr>
      <w:sdtEndPr>
        <w:rPr>
          <w:noProof/>
        </w:rPr>
      </w:sdtEndPr>
      <w:sdtContent>
        <w:r w:rsidR="00D83BC1">
          <w:fldChar w:fldCharType="begin"/>
        </w:r>
        <w:r w:rsidR="00D83BC1">
          <w:instrText xml:space="preserve"> PAGE   \* MERGEFORMAT </w:instrText>
        </w:r>
        <w:r w:rsidR="00D83BC1">
          <w:fldChar w:fldCharType="separate"/>
        </w:r>
        <w:r w:rsidR="00D955C2">
          <w:rPr>
            <w:noProof/>
          </w:rPr>
          <w:t>10</w:t>
        </w:r>
        <w:r w:rsidR="00D83BC1">
          <w:rPr>
            <w:noProof/>
          </w:rPr>
          <w:fldChar w:fldCharType="end"/>
        </w:r>
      </w:sdtContent>
    </w:sdt>
  </w:p>
  <w:p w14:paraId="676341F1" w14:textId="77777777" w:rsidR="00D83BC1" w:rsidRDefault="00D83BC1">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C24342" w14:textId="77777777" w:rsidR="00D83BC1" w:rsidRDefault="00D83BC1">
    <w:pPr>
      <w:pStyle w:val="Header"/>
      <w:jc w:val="center"/>
    </w:pPr>
  </w:p>
  <w:p w14:paraId="1B9B0AED" w14:textId="77777777" w:rsidR="00D83BC1" w:rsidRDefault="00D83BC1">
    <w:pPr>
      <w:pStyle w:val="Header"/>
    </w:pPr>
    <w:r>
      <w:rPr>
        <w:noProof/>
        <w:lang w:eastAsia="en-CA"/>
      </w:rPr>
      <mc:AlternateContent>
        <mc:Choice Requires="wps">
          <w:drawing>
            <wp:anchor distT="0" distB="0" distL="114300" distR="114300" simplePos="0" relativeHeight="251659264" behindDoc="0" locked="0" layoutInCell="0" allowOverlap="1" wp14:anchorId="26CBAF83" wp14:editId="6F18F746">
              <wp:simplePos x="0" y="0"/>
              <wp:positionH relativeFrom="rightMargin">
                <wp:posOffset>120015</wp:posOffset>
              </wp:positionH>
              <wp:positionV relativeFrom="margin">
                <wp:posOffset>2797175</wp:posOffset>
              </wp:positionV>
              <wp:extent cx="537210" cy="329565"/>
              <wp:effectExtent l="0" t="0" r="0" b="0"/>
              <wp:wrapNone/>
              <wp:docPr id="545"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7210" cy="329565"/>
                      </a:xfrm>
                      <a:prstGeom prst="rect">
                        <a:avLst/>
                      </a:prstGeom>
                      <a:noFill/>
                    </wps:spPr>
                    <wps:txbx>
                      <w:txbxContent>
                        <w:p w14:paraId="2E30D82C" w14:textId="77777777" w:rsidR="00D83BC1" w:rsidRDefault="00D83BC1" w:rsidP="001875A6">
                          <w:r>
                            <w:fldChar w:fldCharType="begin"/>
                          </w:r>
                          <w:r>
                            <w:instrText xml:space="preserve"> PAGE   \* MERGEFORMAT </w:instrText>
                          </w:r>
                          <w:r>
                            <w:fldChar w:fldCharType="separate"/>
                          </w:r>
                          <w:r w:rsidR="00D955C2">
                            <w:rPr>
                              <w:noProof/>
                            </w:rPr>
                            <w:t>18</w:t>
                          </w:r>
                          <w:r>
                            <w:rPr>
                              <w:noProof/>
                            </w:rPr>
                            <w:fldChar w:fldCharType="end"/>
                          </w:r>
                        </w:p>
                      </w:txbxContent>
                    </wps:txbx>
                    <wps:bodyPr rot="0" vert="vert" wrap="square" lIns="91440" tIns="45720" rIns="91440" bIns="45720" anchor="t" anchorCtr="0" upright="1">
                      <a:noAutofit/>
                    </wps:bodyPr>
                  </wps:wsp>
                </a:graphicData>
              </a:graphic>
              <wp14:sizeRelH relativeFrom="rightMargin">
                <wp14:pctWidth>0</wp14:pctWidth>
              </wp14:sizeRelH>
              <wp14:sizeRelV relativeFrom="page">
                <wp14:pctHeight>0</wp14:pctHeight>
              </wp14:sizeRelV>
            </wp:anchor>
          </w:drawing>
        </mc:Choice>
        <mc:Fallback>
          <w:pict>
            <v:rect w14:anchorId="26CBAF83" id="Rectangle 4" o:spid="_x0000_s1027" style="position:absolute;margin-left:9.45pt;margin-top:220.25pt;width:42.3pt;height:25.95pt;z-index:25165926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margin;mso-width-percent:0;mso-height-percent:0;mso-width-relative:right-margin-area;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" o:allowincell="f" filled="f" stroked="f">
              <v:textbox style="layout-flow:vertical">
                <w:txbxContent>
                  <w:p w14:paraId="2E30D82C" w14:textId="77777777" w:rsidR="00D83BC1" w:rsidRDefault="00D83BC1" w:rsidP="001875A6">
                    <w:r>
                      <w:fldChar w:fldCharType="begin"/>
                    </w:r>
                    <w:r>
                      <w:instrText xml:space="preserve"> PAGE   \* MERGEFORMAT </w:instrText>
                    </w:r>
                    <w:r>
                      <w:fldChar w:fldCharType="separate"/>
                    </w:r>
                    <w:r w:rsidR="00D955C2">
                      <w:rPr>
                        <w:noProof/>
                      </w:rPr>
                      <w:t>18</w:t>
                    </w:r>
                    <w:r>
                      <w:rPr>
                        <w:noProof/>
                      </w:rPr>
                      <w:fldChar w:fldCharType="end"/>
                    </w:r>
                  </w:p>
                </w:txbxContent>
              </v:textbox>
              <w10:wrap anchorx="margin" anchory="margin"/>
            </v:rect>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54720704"/>
      <w:docPartObj>
        <w:docPartGallery w:val="Page Numbers (Top of Page)"/>
        <w:docPartUnique/>
      </w:docPartObj>
    </w:sdtPr>
    <w:sdtEndPr>
      <w:rPr>
        <w:noProof/>
      </w:rPr>
    </w:sdtEndPr>
    <w:sdtContent>
      <w:p w14:paraId="41969867" w14:textId="77777777" w:rsidR="00D83BC1" w:rsidRDefault="00D83BC1">
        <w:pPr>
          <w:pStyle w:val="Header"/>
          <w:jc w:val="center"/>
        </w:pPr>
        <w:r>
          <w:fldChar w:fldCharType="begin"/>
        </w:r>
        <w:r>
          <w:instrText xml:space="preserve"> PAGE   \* MERGEFORMAT </w:instrText>
        </w:r>
        <w:r>
          <w:fldChar w:fldCharType="separate"/>
        </w:r>
        <w:r w:rsidR="00D955C2">
          <w:rPr>
            <w:noProof/>
          </w:rPr>
          <w:t>21</w:t>
        </w:r>
        <w:r>
          <w:rPr>
            <w:noProof/>
          </w:rPr>
          <w:fldChar w:fldCharType="end"/>
        </w:r>
      </w:p>
    </w:sdtContent>
  </w:sdt>
  <w:p w14:paraId="496190EB" w14:textId="77777777" w:rsidR="00D83BC1" w:rsidRDefault="00D83BC1">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8B36D8" w14:textId="77777777" w:rsidR="00D83BC1" w:rsidRDefault="00D83BC1">
    <w:pPr>
      <w:pStyle w:val="Header"/>
      <w:jc w:val="center"/>
    </w:pPr>
  </w:p>
  <w:p w14:paraId="44C3CC44" w14:textId="77777777" w:rsidR="00D83BC1" w:rsidRDefault="00D83BC1">
    <w:pPr>
      <w:pStyle w:val="Header"/>
    </w:pPr>
    <w:r>
      <w:rPr>
        <w:noProof/>
        <w:lang w:eastAsia="en-CA"/>
      </w:rPr>
      <mc:AlternateContent>
        <mc:Choice Requires="wps">
          <w:drawing>
            <wp:anchor distT="0" distB="0" distL="114300" distR="114300" simplePos="0" relativeHeight="251667456" behindDoc="0" locked="0" layoutInCell="0" allowOverlap="1" wp14:anchorId="2BD32B99" wp14:editId="5F3C4719">
              <wp:simplePos x="0" y="0"/>
              <wp:positionH relativeFrom="rightMargin">
                <wp:posOffset>-32385</wp:posOffset>
              </wp:positionH>
              <wp:positionV relativeFrom="margin">
                <wp:posOffset>2825750</wp:posOffset>
              </wp:positionV>
              <wp:extent cx="727710" cy="329565"/>
              <wp:effectExtent l="0" t="0" r="0" b="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7710" cy="329565"/>
                      </a:xfrm>
                      <a:prstGeom prst="rect">
                        <a:avLst/>
                      </a:prstGeom>
                      <a:noFill/>
                    </wps:spPr>
                    <wps:txbx>
                      <w:txbxContent>
                        <w:p w14:paraId="4C19C043" w14:textId="77777777" w:rsidR="00D83BC1" w:rsidRDefault="00D83BC1" w:rsidP="00295453">
                          <w:r>
                            <w:fldChar w:fldCharType="begin"/>
                          </w:r>
                          <w:r>
                            <w:instrText xml:space="preserve"> PAGE   \* MERGEFORMAT </w:instrText>
                          </w:r>
                          <w:r>
                            <w:fldChar w:fldCharType="separate"/>
                          </w:r>
                          <w:r w:rsidR="00D955C2">
                            <w:rPr>
                              <w:noProof/>
                            </w:rPr>
                            <w:t>22</w:t>
                          </w:r>
                          <w:r>
                            <w:rPr>
                              <w:noProof/>
                            </w:rPr>
                            <w:fldChar w:fldCharType="end"/>
                          </w:r>
                        </w:p>
                      </w:txbxContent>
                    </wps:txbx>
                    <wps:bodyPr rot="0" vert="vert" wrap="square" lIns="91440" tIns="45720" rIns="91440" bIns="45720" anchor="t" anchorCtr="0" upright="1">
                      <a:noAutofit/>
                    </wps:bodyPr>
                  </wps:wsp>
                </a:graphicData>
              </a:graphic>
              <wp14:sizeRelH relativeFrom="rightMargin">
                <wp14:pctWidth>80000</wp14:pctWidth>
              </wp14:sizeRelH>
              <wp14:sizeRelV relativeFrom="page">
                <wp14:pctHeight>0</wp14:pctHeight>
              </wp14:sizeRelV>
            </wp:anchor>
          </w:drawing>
        </mc:Choice>
        <mc:Fallback>
          <w:pict>
            <v:rect w14:anchorId="2BD32B99" id="_x0000_s1028" style="position:absolute;margin-left:-2.55pt;margin-top:222.5pt;width:57.3pt;height:25.95pt;z-index:251667456;visibility:visible;mso-wrap-style:square;mso-width-percent:800;mso-height-percent:0;mso-wrap-distance-left:9pt;mso-wrap-distance-top:0;mso-wrap-distance-right:9pt;mso-wrap-distance-bottom:0;mso-position-horizontal:absolute;mso-position-horizontal-relative:right-margin-area;mso-position-vertical:absolute;mso-position-vertical-relative:margin;mso-width-percent:800;mso-height-percent:0;mso-width-relative:right-margin-area;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" o:allowincell="f" filled="f" stroked="f">
              <v:textbox style="layout-flow:vertical">
                <w:txbxContent>
                  <w:p w14:paraId="4C19C043" w14:textId="77777777" w:rsidR="00D83BC1" w:rsidRDefault="00D83BC1" w:rsidP="00295453">
                    <w:r>
                      <w:fldChar w:fldCharType="begin"/>
                    </w:r>
                    <w:r>
                      <w:instrText xml:space="preserve"> PAGE   \* MERGEFORMAT </w:instrText>
                    </w:r>
                    <w:r>
                      <w:fldChar w:fldCharType="separate"/>
                    </w:r>
                    <w:r w:rsidR="00D955C2">
                      <w:rPr>
                        <w:noProof/>
                      </w:rPr>
                      <w:t>22</w:t>
                    </w:r>
                    <w:r>
                      <w:rPr>
                        <w:noProof/>
                      </w:rPr>
                      <w:fldChar w:fldCharType="end"/>
                    </w:r>
                  </w:p>
                </w:txbxContent>
              </v:textbox>
              <w10:wrap anchorx="margin" anchory="margin"/>
            </v:rect>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02218398"/>
      <w:docPartObj>
        <w:docPartGallery w:val="Page Numbers (Top of Page)"/>
        <w:docPartUnique/>
      </w:docPartObj>
    </w:sdtPr>
    <w:sdtEndPr>
      <w:rPr>
        <w:noProof/>
      </w:rPr>
    </w:sdtEndPr>
    <w:sdtContent>
      <w:p w14:paraId="2B365AAE" w14:textId="77777777" w:rsidR="00D83BC1" w:rsidRDefault="00D83BC1">
        <w:pPr>
          <w:pStyle w:val="Header"/>
          <w:jc w:val="center"/>
        </w:pPr>
        <w:r>
          <w:fldChar w:fldCharType="begin"/>
        </w:r>
        <w:r>
          <w:instrText xml:space="preserve"> PAGE   \* MERGEFORMAT </w:instrText>
        </w:r>
        <w:r>
          <w:fldChar w:fldCharType="separate"/>
        </w:r>
        <w:r w:rsidR="00D955C2">
          <w:rPr>
            <w:noProof/>
          </w:rPr>
          <w:t>52</w:t>
        </w:r>
        <w:r>
          <w:rPr>
            <w:noProof/>
          </w:rPr>
          <w:fldChar w:fldCharType="end"/>
        </w:r>
      </w:p>
    </w:sdtContent>
  </w:sdt>
  <w:p w14:paraId="5F419143" w14:textId="77777777" w:rsidR="00D83BC1" w:rsidRDefault="00D83BC1">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A8DBB4" w14:textId="77777777" w:rsidR="00D83BC1" w:rsidRDefault="007272E1">
    <w:pPr>
      <w:pStyle w:val="Header"/>
      <w:jc w:val="center"/>
    </w:pPr>
    <w:sdt>
      <w:sdtPr>
        <w:id w:val="-1576120682"/>
        <w:docPartObj>
          <w:docPartGallery w:val="Page Numbers (Top of Page)"/>
          <w:docPartUnique/>
        </w:docPartObj>
      </w:sdtPr>
      <w:sdtEndPr>
        <w:rPr>
          <w:noProof/>
        </w:rPr>
      </w:sdtEndPr>
      <w:sdtContent>
        <w:r w:rsidR="00D83BC1">
          <w:fldChar w:fldCharType="begin"/>
        </w:r>
        <w:r w:rsidR="00D83BC1">
          <w:instrText xml:space="preserve"> PAGE   \* MERGEFORMAT </w:instrText>
        </w:r>
        <w:r w:rsidR="00D83BC1">
          <w:fldChar w:fldCharType="separate"/>
        </w:r>
        <w:r w:rsidR="00D955C2">
          <w:rPr>
            <w:noProof/>
          </w:rPr>
          <w:t>56</w:t>
        </w:r>
        <w:r w:rsidR="00D83BC1">
          <w:rPr>
            <w:noProof/>
          </w:rPr>
          <w:fldChar w:fldCharType="end"/>
        </w:r>
      </w:sdtContent>
    </w:sdt>
  </w:p>
  <w:p w14:paraId="61017EB3" w14:textId="77777777" w:rsidR="00D83BC1" w:rsidRDefault="00D83BC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8CC83D84"/>
    <w:lvl w:ilvl="0">
      <w:start w:val="1"/>
      <w:numFmt w:val="bullet"/>
      <w:lvlText w:val=""/>
      <w:lvlJc w:val="left"/>
      <w:pPr>
        <w:tabs>
          <w:tab w:val="num" w:pos="360"/>
        </w:tabs>
        <w:ind w:left="360" w:hanging="360"/>
      </w:pPr>
      <w:rPr>
        <w:rFonts w:ascii="Symbol" w:hAnsi="Symbol" w:cs="Symbol" w:hint="default"/>
      </w:rPr>
    </w:lvl>
  </w:abstractNum>
  <w:abstractNum w:abstractNumId="1" w15:restartNumberingAfterBreak="0">
    <w:nsid w:val="06CA317E"/>
    <w:multiLevelType w:val="multilevel"/>
    <w:tmpl w:val="04090029"/>
    <w:lvl w:ilvl="0">
      <w:start w:val="1"/>
      <w:numFmt w:val="decimal"/>
      <w:pStyle w:val="Heading1"/>
      <w:suff w:val="space"/>
      <w:lvlText w:val="Chapter %1"/>
      <w:lvlJc w:val="left"/>
      <w:pPr>
        <w:ind w:left="4770" w:firstLine="0"/>
      </w:p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abstractNum w:abstractNumId="2" w15:restartNumberingAfterBreak="0">
    <w:nsid w:val="19F03AC6"/>
    <w:multiLevelType w:val="multilevel"/>
    <w:tmpl w:val="1486DF7E"/>
    <w:lvl w:ilvl="0">
      <w:start w:val="1"/>
      <w:numFmt w:val="decimal"/>
      <w:lvlText w:val="%1."/>
      <w:lvlJc w:val="left"/>
      <w:pPr>
        <w:tabs>
          <w:tab w:val="num" w:pos="540"/>
        </w:tabs>
        <w:ind w:left="540" w:hanging="540"/>
      </w:pPr>
      <w:rPr>
        <w:rFonts w:hint="default"/>
      </w:rPr>
    </w:lvl>
    <w:lvl w:ilvl="1">
      <w:start w:val="1"/>
      <w:numFmt w:val="decimal"/>
      <w:isLgl/>
      <w:lvlText w:val="%1.%2"/>
      <w:lvlJc w:val="left"/>
      <w:pPr>
        <w:tabs>
          <w:tab w:val="num" w:pos="720"/>
        </w:tabs>
        <w:ind w:left="720" w:hanging="72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440"/>
        </w:tabs>
        <w:ind w:left="1440" w:hanging="1440"/>
      </w:pPr>
      <w:rPr>
        <w:rFonts w:hint="default"/>
      </w:rPr>
    </w:lvl>
  </w:abstractNum>
  <w:abstractNum w:abstractNumId="3" w15:restartNumberingAfterBreak="0">
    <w:nsid w:val="22FF4381"/>
    <w:multiLevelType w:val="hybridMultilevel"/>
    <w:tmpl w:val="687003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177010"/>
    <w:multiLevelType w:val="hybridMultilevel"/>
    <w:tmpl w:val="C8DEA7D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30A727B6"/>
    <w:multiLevelType w:val="hybridMultilevel"/>
    <w:tmpl w:val="A21821FE"/>
    <w:lvl w:ilvl="0" w:tplc="1009000F">
      <w:start w:val="1"/>
      <w:numFmt w:val="decimal"/>
      <w:lvlText w:val="%1."/>
      <w:lvlJc w:val="left"/>
      <w:pPr>
        <w:ind w:left="780" w:hanging="360"/>
      </w:pPr>
      <w:rPr>
        <w:rFonts w:hint="default"/>
      </w:rPr>
    </w:lvl>
    <w:lvl w:ilvl="1" w:tplc="10090019" w:tentative="1">
      <w:start w:val="1"/>
      <w:numFmt w:val="lowerLetter"/>
      <w:lvlText w:val="%2."/>
      <w:lvlJc w:val="left"/>
      <w:pPr>
        <w:ind w:left="1500" w:hanging="360"/>
      </w:pPr>
    </w:lvl>
    <w:lvl w:ilvl="2" w:tplc="1009001B" w:tentative="1">
      <w:start w:val="1"/>
      <w:numFmt w:val="lowerRoman"/>
      <w:lvlText w:val="%3."/>
      <w:lvlJc w:val="right"/>
      <w:pPr>
        <w:ind w:left="2220" w:hanging="180"/>
      </w:pPr>
    </w:lvl>
    <w:lvl w:ilvl="3" w:tplc="1009000F" w:tentative="1">
      <w:start w:val="1"/>
      <w:numFmt w:val="decimal"/>
      <w:lvlText w:val="%4."/>
      <w:lvlJc w:val="left"/>
      <w:pPr>
        <w:ind w:left="2940" w:hanging="360"/>
      </w:pPr>
    </w:lvl>
    <w:lvl w:ilvl="4" w:tplc="10090019" w:tentative="1">
      <w:start w:val="1"/>
      <w:numFmt w:val="lowerLetter"/>
      <w:lvlText w:val="%5."/>
      <w:lvlJc w:val="left"/>
      <w:pPr>
        <w:ind w:left="3660" w:hanging="360"/>
      </w:pPr>
    </w:lvl>
    <w:lvl w:ilvl="5" w:tplc="1009001B" w:tentative="1">
      <w:start w:val="1"/>
      <w:numFmt w:val="lowerRoman"/>
      <w:lvlText w:val="%6."/>
      <w:lvlJc w:val="right"/>
      <w:pPr>
        <w:ind w:left="4380" w:hanging="180"/>
      </w:pPr>
    </w:lvl>
    <w:lvl w:ilvl="6" w:tplc="1009000F" w:tentative="1">
      <w:start w:val="1"/>
      <w:numFmt w:val="decimal"/>
      <w:lvlText w:val="%7."/>
      <w:lvlJc w:val="left"/>
      <w:pPr>
        <w:ind w:left="5100" w:hanging="360"/>
      </w:pPr>
    </w:lvl>
    <w:lvl w:ilvl="7" w:tplc="10090019" w:tentative="1">
      <w:start w:val="1"/>
      <w:numFmt w:val="lowerLetter"/>
      <w:lvlText w:val="%8."/>
      <w:lvlJc w:val="left"/>
      <w:pPr>
        <w:ind w:left="5820" w:hanging="360"/>
      </w:pPr>
    </w:lvl>
    <w:lvl w:ilvl="8" w:tplc="1009001B" w:tentative="1">
      <w:start w:val="1"/>
      <w:numFmt w:val="lowerRoman"/>
      <w:lvlText w:val="%9."/>
      <w:lvlJc w:val="right"/>
      <w:pPr>
        <w:ind w:left="6540" w:hanging="180"/>
      </w:pPr>
    </w:lvl>
  </w:abstractNum>
  <w:abstractNum w:abstractNumId="6" w15:restartNumberingAfterBreak="0">
    <w:nsid w:val="3CF956E5"/>
    <w:multiLevelType w:val="hybridMultilevel"/>
    <w:tmpl w:val="AE707560"/>
    <w:lvl w:ilvl="0" w:tplc="04090001">
      <w:start w:val="1"/>
      <w:numFmt w:val="bullet"/>
      <w:lvlText w:val=""/>
      <w:lvlJc w:val="left"/>
      <w:pPr>
        <w:tabs>
          <w:tab w:val="num" w:pos="720"/>
        </w:tabs>
        <w:ind w:left="720" w:hanging="360"/>
      </w:pPr>
      <w:rPr>
        <w:rFonts w:ascii="Symbol" w:hAnsi="Symbol" w:cs="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cs="Wingdings" w:hint="default"/>
      </w:rPr>
    </w:lvl>
    <w:lvl w:ilvl="3" w:tplc="04090001" w:tentative="1">
      <w:start w:val="1"/>
      <w:numFmt w:val="bullet"/>
      <w:lvlText w:val=""/>
      <w:lvlJc w:val="left"/>
      <w:pPr>
        <w:tabs>
          <w:tab w:val="num" w:pos="2880"/>
        </w:tabs>
        <w:ind w:left="2880" w:hanging="360"/>
      </w:pPr>
      <w:rPr>
        <w:rFonts w:ascii="Symbol" w:hAnsi="Symbol" w:cs="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cs="Wingdings" w:hint="default"/>
      </w:rPr>
    </w:lvl>
    <w:lvl w:ilvl="6" w:tplc="04090001" w:tentative="1">
      <w:start w:val="1"/>
      <w:numFmt w:val="bullet"/>
      <w:lvlText w:val=""/>
      <w:lvlJc w:val="left"/>
      <w:pPr>
        <w:tabs>
          <w:tab w:val="num" w:pos="5040"/>
        </w:tabs>
        <w:ind w:left="5040" w:hanging="360"/>
      </w:pPr>
      <w:rPr>
        <w:rFonts w:ascii="Symbol" w:hAnsi="Symbol" w:cs="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4970096F"/>
    <w:multiLevelType w:val="multilevel"/>
    <w:tmpl w:val="862CEE04"/>
    <w:lvl w:ilvl="0">
      <w:start w:val="1"/>
      <w:numFmt w:val="decimal"/>
      <w:lvlText w:val="%1."/>
      <w:lvlJc w:val="left"/>
      <w:pPr>
        <w:tabs>
          <w:tab w:val="num" w:pos="540"/>
        </w:tabs>
        <w:ind w:left="540" w:hanging="540"/>
      </w:pPr>
      <w:rPr>
        <w:rFonts w:hint="default"/>
      </w:rPr>
    </w:lvl>
    <w:lvl w:ilvl="1">
      <w:start w:val="1"/>
      <w:numFmt w:val="decimal"/>
      <w:isLgl/>
      <w:lvlText w:val="%1.%2"/>
      <w:lvlJc w:val="left"/>
      <w:pPr>
        <w:tabs>
          <w:tab w:val="num" w:pos="720"/>
        </w:tabs>
        <w:ind w:left="720" w:hanging="72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440"/>
        </w:tabs>
        <w:ind w:left="1440" w:hanging="1440"/>
      </w:pPr>
      <w:rPr>
        <w:rFonts w:hint="default"/>
      </w:rPr>
    </w:lvl>
  </w:abstractNum>
  <w:abstractNum w:abstractNumId="8" w15:restartNumberingAfterBreak="0">
    <w:nsid w:val="6F876A49"/>
    <w:multiLevelType w:val="multilevel"/>
    <w:tmpl w:val="00000000"/>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0"/>
  </w:num>
  <w:num w:numId="2">
    <w:abstractNumId w:val="2"/>
  </w:num>
  <w:num w:numId="3">
    <w:abstractNumId w:val="7"/>
  </w:num>
  <w:num w:numId="4">
    <w:abstractNumId w:val="6"/>
  </w:num>
  <w:num w:numId="5">
    <w:abstractNumId w:val="8"/>
    <w:lvlOverride w:ilvl="0">
      <w:lvl w:ilvl="0">
        <w:start w:val="1"/>
        <w:numFmt w:val="decimal"/>
        <w:lvlText w:val="%1)"/>
        <w:lvlJc w:val="left"/>
      </w:lvl>
    </w:lvlOverride>
    <w:lvlOverride w:ilvl="1">
      <w:lvl w:ilvl="1">
        <w:start w:val="1"/>
        <w:numFmt w:val="lowerLetter"/>
        <w:lvlText w:val="%2)"/>
        <w:lvlJc w:val="left"/>
      </w:lvl>
    </w:lvlOverride>
    <w:lvlOverride w:ilvl="2">
      <w:lvl w:ilvl="2">
        <w:start w:val="1"/>
        <w:numFmt w:val="lowerRoman"/>
        <w:lvlText w:val="%3)"/>
        <w:lvlJc w:val="left"/>
      </w:lvl>
    </w:lvlOverride>
    <w:lvlOverride w:ilvl="3">
      <w:lvl w:ilvl="3">
        <w:start w:val="1"/>
        <w:numFmt w:val="decimal"/>
        <w:lvlText w:val="(%4)"/>
        <w:lvlJc w:val="left"/>
      </w:lvl>
    </w:lvlOverride>
    <w:lvlOverride w:ilvl="4">
      <w:lvl w:ilvl="4">
        <w:start w:val="1"/>
        <w:numFmt w:val="lowerLetter"/>
        <w:lvlText w:val="(%5)"/>
        <w:lvlJc w:val="left"/>
      </w:lvl>
    </w:lvlOverride>
    <w:lvlOverride w:ilvl="5">
      <w:lvl w:ilvl="5">
        <w:start w:val="1"/>
        <w:numFmt w:val="lowerRoman"/>
        <w:lvlText w:val="(%6)"/>
        <w:lvlJc w:val="left"/>
      </w:lvl>
    </w:lvlOverride>
    <w:lvlOverride w:ilvl="6">
      <w:lvl w:ilvl="6">
        <w:start w:val="1"/>
        <w:numFmt w:val="decimal"/>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6">
    <w:abstractNumId w:val="8"/>
    <w:lvlOverride w:ilvl="0">
      <w:lvl w:ilvl="0">
        <w:start w:val="1"/>
        <w:numFmt w:val="upperRoman"/>
        <w:lvlText w:val="%1."/>
        <w:lvlJc w:val="left"/>
      </w:lvl>
    </w:lvlOverride>
    <w:lvlOverride w:ilvl="1">
      <w:lvl w:ilvl="1">
        <w:start w:val="1"/>
        <w:numFmt w:val="upperLetter"/>
        <w:lvlText w:val="%2."/>
        <w:lvlJc w:val="left"/>
      </w:lvl>
    </w:lvlOverride>
    <w:lvlOverride w:ilvl="2">
      <w:lvl w:ilvl="2">
        <w:start w:val="1"/>
        <w:numFmt w:val="decimal"/>
        <w:lvlText w:val="%3."/>
        <w:lvlJc w:val="left"/>
      </w:lvl>
    </w:lvlOverride>
    <w:lvlOverride w:ilvl="3">
      <w:lvl w:ilvl="3">
        <w:start w:val="1"/>
        <w:numFmt w:val="lowerLetter"/>
        <w:lvlText w:val="%4)"/>
        <w:lvlJc w:val="left"/>
      </w:lvl>
    </w:lvlOverride>
    <w:lvlOverride w:ilvl="4">
      <w:lvl w:ilvl="4">
        <w:start w:val="1"/>
        <w:numFmt w:val="decimal"/>
        <w:lvlText w:val="(%5)"/>
        <w:lvlJc w:val="left"/>
      </w:lvl>
    </w:lvlOverride>
    <w:lvlOverride w:ilvl="5">
      <w:lvl w:ilvl="5">
        <w:start w:val="1"/>
        <w:numFmt w:val="lowerLetter"/>
        <w:lvlText w:val="(%6)"/>
        <w:lvlJc w:val="left"/>
      </w:lvl>
    </w:lvlOverride>
    <w:lvlOverride w:ilvl="6">
      <w:lvl w:ilvl="6">
        <w:start w:val="1"/>
        <w:numFmt w:val="lowerRoman"/>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7">
    <w:abstractNumId w:val="8"/>
    <w:lvlOverride w:ilvl="0">
      <w:lvl w:ilvl="0">
        <w:start w:val="1"/>
        <w:numFmt w:val="decimal"/>
        <w:lvlText w:val="%1."/>
        <w:lvlJc w:val="left"/>
      </w:lvl>
    </w:lvlOverride>
    <w:lvlOverride w:ilvl="1">
      <w:lvl w:ilvl="1">
        <w:start w:val="1"/>
        <w:numFmt w:val="decimal"/>
        <w:lvlText w:val="%1.%2."/>
        <w:lvlJc w:val="left"/>
      </w:lvl>
    </w:lvlOverride>
    <w:lvlOverride w:ilvl="2">
      <w:lvl w:ilvl="2">
        <w:start w:val="1"/>
        <w:numFmt w:val="decimal"/>
        <w:lvlText w:val="%1.%2.%3."/>
        <w:lvlJc w:val="left"/>
      </w:lvl>
    </w:lvlOverride>
    <w:lvlOverride w:ilvl="3">
      <w:lvl w:ilvl="3">
        <w:start w:val="1"/>
        <w:numFmt w:val="decimal"/>
        <w:lvlText w:val="%1.%2.%3.%4."/>
        <w:lvlJc w:val="left"/>
      </w:lvl>
    </w:lvlOverride>
    <w:lvlOverride w:ilvl="4">
      <w:lvl w:ilvl="4">
        <w:start w:val="1"/>
        <w:numFmt w:val="decimal"/>
        <w:lvlText w:val="%1.%2.%3.%4.%5."/>
        <w:lvlJc w:val="left"/>
      </w:lvl>
    </w:lvlOverride>
    <w:lvlOverride w:ilvl="5">
      <w:lvl w:ilvl="5">
        <w:start w:val="1"/>
        <w:numFmt w:val="decimal"/>
        <w:lvlText w:val="%1.%2.%3.%4.%5.%6."/>
        <w:lvlJc w:val="left"/>
      </w:lvl>
    </w:lvlOverride>
    <w:lvlOverride w:ilvl="6">
      <w:lvl w:ilvl="6">
        <w:start w:val="1"/>
        <w:numFmt w:val="decimal"/>
        <w:lvlText w:val="%1.%2.%3.%4.%5.%6.%7."/>
        <w:lvlJc w:val="left"/>
      </w:lvl>
    </w:lvlOverride>
    <w:lvlOverride w:ilvl="7">
      <w:lvl w:ilvl="7">
        <w:start w:val="1"/>
        <w:numFmt w:val="decimal"/>
        <w:lvlText w:val="%1.%2.%3.%4.%5.%6.%7.%8."/>
        <w:lvlJc w:val="left"/>
      </w:lvl>
    </w:lvlOverride>
    <w:lvlOverride w:ilvl="8">
      <w:lvl w:ilvl="8">
        <w:start w:val="1"/>
        <w:numFmt w:val="decimal"/>
        <w:lvlText w:val="%1.%2.%3.%4.%5.%6.%7.%8.%9."/>
        <w:lvlJc w:val="left"/>
      </w:lvl>
    </w:lvlOverride>
  </w:num>
  <w:num w:numId="8">
    <w:abstractNumId w:val="4"/>
  </w:num>
  <w:num w:numId="9">
    <w:abstractNumId w:val="5"/>
  </w:num>
  <w:num w:numId="10">
    <w:abstractNumId w:val="3"/>
  </w:num>
  <w:num w:numId="11">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udson, Braden">
    <w15:presenceInfo w15:providerId="AD" w15:userId="S::Braden.Judson@dfo-mpo.gc.ca::1fca949e-b37a-47c6-9318-c56e44c07ce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0ED4"/>
    <w:rsid w:val="000035CD"/>
    <w:rsid w:val="000104BE"/>
    <w:rsid w:val="00011169"/>
    <w:rsid w:val="000211B1"/>
    <w:rsid w:val="00022E96"/>
    <w:rsid w:val="000232F5"/>
    <w:rsid w:val="00023B54"/>
    <w:rsid w:val="00026E46"/>
    <w:rsid w:val="00030AC8"/>
    <w:rsid w:val="000374DC"/>
    <w:rsid w:val="0004636F"/>
    <w:rsid w:val="00047263"/>
    <w:rsid w:val="00054D20"/>
    <w:rsid w:val="00056B49"/>
    <w:rsid w:val="00062FE2"/>
    <w:rsid w:val="0006419A"/>
    <w:rsid w:val="00070900"/>
    <w:rsid w:val="00083114"/>
    <w:rsid w:val="00084A3C"/>
    <w:rsid w:val="000A03CC"/>
    <w:rsid w:val="000A29EE"/>
    <w:rsid w:val="000A6AC6"/>
    <w:rsid w:val="000A6EBF"/>
    <w:rsid w:val="000A714F"/>
    <w:rsid w:val="000C22D6"/>
    <w:rsid w:val="000D415B"/>
    <w:rsid w:val="000D6EE0"/>
    <w:rsid w:val="000E4A26"/>
    <w:rsid w:val="000F3D39"/>
    <w:rsid w:val="000F4745"/>
    <w:rsid w:val="0010025E"/>
    <w:rsid w:val="00105A42"/>
    <w:rsid w:val="0010664F"/>
    <w:rsid w:val="00106A98"/>
    <w:rsid w:val="00107910"/>
    <w:rsid w:val="0010794B"/>
    <w:rsid w:val="00110DAA"/>
    <w:rsid w:val="00121BB5"/>
    <w:rsid w:val="0013204A"/>
    <w:rsid w:val="0015170D"/>
    <w:rsid w:val="00151921"/>
    <w:rsid w:val="0015298C"/>
    <w:rsid w:val="0015311D"/>
    <w:rsid w:val="001544DD"/>
    <w:rsid w:val="00154BD7"/>
    <w:rsid w:val="0016154B"/>
    <w:rsid w:val="001615AA"/>
    <w:rsid w:val="00162E04"/>
    <w:rsid w:val="00167809"/>
    <w:rsid w:val="00170660"/>
    <w:rsid w:val="00175EAA"/>
    <w:rsid w:val="001776CB"/>
    <w:rsid w:val="00181086"/>
    <w:rsid w:val="001875A6"/>
    <w:rsid w:val="00191C4E"/>
    <w:rsid w:val="00197C1F"/>
    <w:rsid w:val="001A0109"/>
    <w:rsid w:val="001A697A"/>
    <w:rsid w:val="001B26D0"/>
    <w:rsid w:val="001B6162"/>
    <w:rsid w:val="001D07AB"/>
    <w:rsid w:val="001D116C"/>
    <w:rsid w:val="001E4198"/>
    <w:rsid w:val="001E57AE"/>
    <w:rsid w:val="001F1AF3"/>
    <w:rsid w:val="001F1CC1"/>
    <w:rsid w:val="001F1E23"/>
    <w:rsid w:val="001F5DD1"/>
    <w:rsid w:val="001F7384"/>
    <w:rsid w:val="00211F27"/>
    <w:rsid w:val="00220506"/>
    <w:rsid w:val="00221619"/>
    <w:rsid w:val="00222193"/>
    <w:rsid w:val="00224607"/>
    <w:rsid w:val="00225AE4"/>
    <w:rsid w:val="002260AB"/>
    <w:rsid w:val="00236275"/>
    <w:rsid w:val="002366AB"/>
    <w:rsid w:val="00244E49"/>
    <w:rsid w:val="002476F0"/>
    <w:rsid w:val="00254A38"/>
    <w:rsid w:val="00254A87"/>
    <w:rsid w:val="00256452"/>
    <w:rsid w:val="00261638"/>
    <w:rsid w:val="002616AC"/>
    <w:rsid w:val="00277896"/>
    <w:rsid w:val="002816CE"/>
    <w:rsid w:val="00283B27"/>
    <w:rsid w:val="00287348"/>
    <w:rsid w:val="00287478"/>
    <w:rsid w:val="0029074C"/>
    <w:rsid w:val="00291F19"/>
    <w:rsid w:val="0029201B"/>
    <w:rsid w:val="00295453"/>
    <w:rsid w:val="002A5D0F"/>
    <w:rsid w:val="002B33A6"/>
    <w:rsid w:val="002D2D77"/>
    <w:rsid w:val="002D7488"/>
    <w:rsid w:val="002F071B"/>
    <w:rsid w:val="002F269C"/>
    <w:rsid w:val="00307AAD"/>
    <w:rsid w:val="00311D1C"/>
    <w:rsid w:val="0032279B"/>
    <w:rsid w:val="00327528"/>
    <w:rsid w:val="00330161"/>
    <w:rsid w:val="00332097"/>
    <w:rsid w:val="00335A0D"/>
    <w:rsid w:val="003368FC"/>
    <w:rsid w:val="003426BE"/>
    <w:rsid w:val="00354761"/>
    <w:rsid w:val="00356E72"/>
    <w:rsid w:val="00363958"/>
    <w:rsid w:val="003656F9"/>
    <w:rsid w:val="00374D05"/>
    <w:rsid w:val="00376EE2"/>
    <w:rsid w:val="00386903"/>
    <w:rsid w:val="00391A16"/>
    <w:rsid w:val="003979CA"/>
    <w:rsid w:val="003A0C05"/>
    <w:rsid w:val="003A7D5B"/>
    <w:rsid w:val="003B4100"/>
    <w:rsid w:val="003B52AA"/>
    <w:rsid w:val="003B6684"/>
    <w:rsid w:val="003C479C"/>
    <w:rsid w:val="003D4008"/>
    <w:rsid w:val="003D4981"/>
    <w:rsid w:val="003E4522"/>
    <w:rsid w:val="003F4624"/>
    <w:rsid w:val="003F5E17"/>
    <w:rsid w:val="003F65B8"/>
    <w:rsid w:val="00404E4E"/>
    <w:rsid w:val="0041046E"/>
    <w:rsid w:val="004150D4"/>
    <w:rsid w:val="004164CE"/>
    <w:rsid w:val="004237F4"/>
    <w:rsid w:val="00436934"/>
    <w:rsid w:val="00461F42"/>
    <w:rsid w:val="004621FB"/>
    <w:rsid w:val="00465B6F"/>
    <w:rsid w:val="00466569"/>
    <w:rsid w:val="00466676"/>
    <w:rsid w:val="0046704D"/>
    <w:rsid w:val="00471520"/>
    <w:rsid w:val="00472304"/>
    <w:rsid w:val="004753C4"/>
    <w:rsid w:val="00477A2E"/>
    <w:rsid w:val="00481E49"/>
    <w:rsid w:val="00482A6A"/>
    <w:rsid w:val="00484911"/>
    <w:rsid w:val="0049558D"/>
    <w:rsid w:val="00496071"/>
    <w:rsid w:val="004A7AFC"/>
    <w:rsid w:val="004B3E6A"/>
    <w:rsid w:val="004C2890"/>
    <w:rsid w:val="004C3B7A"/>
    <w:rsid w:val="004D0990"/>
    <w:rsid w:val="004D59EF"/>
    <w:rsid w:val="004D755E"/>
    <w:rsid w:val="004F1E7B"/>
    <w:rsid w:val="004F213A"/>
    <w:rsid w:val="004F401C"/>
    <w:rsid w:val="004F4F1B"/>
    <w:rsid w:val="005046A0"/>
    <w:rsid w:val="00512539"/>
    <w:rsid w:val="005150A5"/>
    <w:rsid w:val="00515902"/>
    <w:rsid w:val="00530C36"/>
    <w:rsid w:val="00532C36"/>
    <w:rsid w:val="005366E2"/>
    <w:rsid w:val="00544619"/>
    <w:rsid w:val="00554BA7"/>
    <w:rsid w:val="00563707"/>
    <w:rsid w:val="00565548"/>
    <w:rsid w:val="00566CAE"/>
    <w:rsid w:val="00570576"/>
    <w:rsid w:val="00573208"/>
    <w:rsid w:val="00573C84"/>
    <w:rsid w:val="00575E38"/>
    <w:rsid w:val="005849FF"/>
    <w:rsid w:val="00584F46"/>
    <w:rsid w:val="00585D5D"/>
    <w:rsid w:val="00591353"/>
    <w:rsid w:val="00592431"/>
    <w:rsid w:val="005A3205"/>
    <w:rsid w:val="005B16CD"/>
    <w:rsid w:val="005C1E19"/>
    <w:rsid w:val="005D473F"/>
    <w:rsid w:val="005E0553"/>
    <w:rsid w:val="005E2933"/>
    <w:rsid w:val="005E2F02"/>
    <w:rsid w:val="005E3BAA"/>
    <w:rsid w:val="005F1C33"/>
    <w:rsid w:val="005F64E1"/>
    <w:rsid w:val="00600B99"/>
    <w:rsid w:val="006040A9"/>
    <w:rsid w:val="006057C2"/>
    <w:rsid w:val="006151EF"/>
    <w:rsid w:val="00615710"/>
    <w:rsid w:val="0061720E"/>
    <w:rsid w:val="0062360C"/>
    <w:rsid w:val="00625F38"/>
    <w:rsid w:val="00626E2D"/>
    <w:rsid w:val="006365AA"/>
    <w:rsid w:val="00636812"/>
    <w:rsid w:val="00642DB4"/>
    <w:rsid w:val="00643785"/>
    <w:rsid w:val="00662364"/>
    <w:rsid w:val="00664CCD"/>
    <w:rsid w:val="00665653"/>
    <w:rsid w:val="00673ACE"/>
    <w:rsid w:val="00682C72"/>
    <w:rsid w:val="00683863"/>
    <w:rsid w:val="00697A21"/>
    <w:rsid w:val="00697E22"/>
    <w:rsid w:val="006A07A4"/>
    <w:rsid w:val="006A1125"/>
    <w:rsid w:val="006A14EA"/>
    <w:rsid w:val="006A1852"/>
    <w:rsid w:val="006B273C"/>
    <w:rsid w:val="006B5ED1"/>
    <w:rsid w:val="006C0EF3"/>
    <w:rsid w:val="006D0164"/>
    <w:rsid w:val="006D0560"/>
    <w:rsid w:val="006E0682"/>
    <w:rsid w:val="006E0D25"/>
    <w:rsid w:val="006E3C48"/>
    <w:rsid w:val="006E7BC2"/>
    <w:rsid w:val="006F3CA8"/>
    <w:rsid w:val="006F4E5A"/>
    <w:rsid w:val="006F6771"/>
    <w:rsid w:val="007011AB"/>
    <w:rsid w:val="007016FE"/>
    <w:rsid w:val="007017E3"/>
    <w:rsid w:val="00703CCC"/>
    <w:rsid w:val="0070676F"/>
    <w:rsid w:val="00721F14"/>
    <w:rsid w:val="00722898"/>
    <w:rsid w:val="0072349F"/>
    <w:rsid w:val="00724E63"/>
    <w:rsid w:val="007262D0"/>
    <w:rsid w:val="007272E1"/>
    <w:rsid w:val="00732A20"/>
    <w:rsid w:val="007357F1"/>
    <w:rsid w:val="0075011E"/>
    <w:rsid w:val="00756FD6"/>
    <w:rsid w:val="00757396"/>
    <w:rsid w:val="00760C2B"/>
    <w:rsid w:val="0076354A"/>
    <w:rsid w:val="00771763"/>
    <w:rsid w:val="0077670E"/>
    <w:rsid w:val="00777008"/>
    <w:rsid w:val="0078683A"/>
    <w:rsid w:val="00796024"/>
    <w:rsid w:val="007A21BC"/>
    <w:rsid w:val="007A2D80"/>
    <w:rsid w:val="007B12A1"/>
    <w:rsid w:val="007B2647"/>
    <w:rsid w:val="007B6AB4"/>
    <w:rsid w:val="007C3FC9"/>
    <w:rsid w:val="007E0A33"/>
    <w:rsid w:val="007E2AB2"/>
    <w:rsid w:val="007E41A4"/>
    <w:rsid w:val="007F292F"/>
    <w:rsid w:val="007F39EF"/>
    <w:rsid w:val="00800FCC"/>
    <w:rsid w:val="00804A0B"/>
    <w:rsid w:val="008143C2"/>
    <w:rsid w:val="00822271"/>
    <w:rsid w:val="00822753"/>
    <w:rsid w:val="008245BD"/>
    <w:rsid w:val="008330D4"/>
    <w:rsid w:val="008369D2"/>
    <w:rsid w:val="008418A1"/>
    <w:rsid w:val="0084668A"/>
    <w:rsid w:val="00846E7F"/>
    <w:rsid w:val="00850418"/>
    <w:rsid w:val="0085115F"/>
    <w:rsid w:val="0085396A"/>
    <w:rsid w:val="00853D1D"/>
    <w:rsid w:val="0085606B"/>
    <w:rsid w:val="008563B8"/>
    <w:rsid w:val="00856E12"/>
    <w:rsid w:val="00861B3E"/>
    <w:rsid w:val="008625BD"/>
    <w:rsid w:val="008664B4"/>
    <w:rsid w:val="008674C8"/>
    <w:rsid w:val="0087601B"/>
    <w:rsid w:val="00881C1B"/>
    <w:rsid w:val="00887712"/>
    <w:rsid w:val="008955EA"/>
    <w:rsid w:val="008A54A3"/>
    <w:rsid w:val="008A5A76"/>
    <w:rsid w:val="008B6F24"/>
    <w:rsid w:val="008C1CCE"/>
    <w:rsid w:val="008C3515"/>
    <w:rsid w:val="008D2B3A"/>
    <w:rsid w:val="008D5D34"/>
    <w:rsid w:val="008D6105"/>
    <w:rsid w:val="008E78B9"/>
    <w:rsid w:val="008F33F8"/>
    <w:rsid w:val="008F641E"/>
    <w:rsid w:val="008F749F"/>
    <w:rsid w:val="00901AAF"/>
    <w:rsid w:val="009040BA"/>
    <w:rsid w:val="00905EF2"/>
    <w:rsid w:val="009158A8"/>
    <w:rsid w:val="00921C95"/>
    <w:rsid w:val="009362CE"/>
    <w:rsid w:val="0093689E"/>
    <w:rsid w:val="009436DA"/>
    <w:rsid w:val="0094399E"/>
    <w:rsid w:val="0094678A"/>
    <w:rsid w:val="00946E28"/>
    <w:rsid w:val="00950281"/>
    <w:rsid w:val="009551A3"/>
    <w:rsid w:val="00962C5F"/>
    <w:rsid w:val="00963D0D"/>
    <w:rsid w:val="009668F8"/>
    <w:rsid w:val="00973B0A"/>
    <w:rsid w:val="00983C1C"/>
    <w:rsid w:val="009B0ED4"/>
    <w:rsid w:val="009B70B7"/>
    <w:rsid w:val="009B7C2B"/>
    <w:rsid w:val="009C306D"/>
    <w:rsid w:val="009D111E"/>
    <w:rsid w:val="009D4BD2"/>
    <w:rsid w:val="009D4E23"/>
    <w:rsid w:val="009E781F"/>
    <w:rsid w:val="00A1392C"/>
    <w:rsid w:val="00A149C8"/>
    <w:rsid w:val="00A17B20"/>
    <w:rsid w:val="00A270FD"/>
    <w:rsid w:val="00A2735F"/>
    <w:rsid w:val="00A3169F"/>
    <w:rsid w:val="00A357EC"/>
    <w:rsid w:val="00A376CA"/>
    <w:rsid w:val="00A435E3"/>
    <w:rsid w:val="00A46780"/>
    <w:rsid w:val="00A50408"/>
    <w:rsid w:val="00A545E6"/>
    <w:rsid w:val="00A57F83"/>
    <w:rsid w:val="00A61D4F"/>
    <w:rsid w:val="00A65B46"/>
    <w:rsid w:val="00A71908"/>
    <w:rsid w:val="00A82E81"/>
    <w:rsid w:val="00A853F9"/>
    <w:rsid w:val="00A8569A"/>
    <w:rsid w:val="00A86E85"/>
    <w:rsid w:val="00A92399"/>
    <w:rsid w:val="00A92AC0"/>
    <w:rsid w:val="00A9508B"/>
    <w:rsid w:val="00AA0856"/>
    <w:rsid w:val="00AA0C20"/>
    <w:rsid w:val="00AA40B1"/>
    <w:rsid w:val="00AA497D"/>
    <w:rsid w:val="00AA5335"/>
    <w:rsid w:val="00AB1A62"/>
    <w:rsid w:val="00AE07B5"/>
    <w:rsid w:val="00AE5365"/>
    <w:rsid w:val="00AE5397"/>
    <w:rsid w:val="00AE7974"/>
    <w:rsid w:val="00AF1AED"/>
    <w:rsid w:val="00AF7E79"/>
    <w:rsid w:val="00B046F6"/>
    <w:rsid w:val="00B04893"/>
    <w:rsid w:val="00B10A47"/>
    <w:rsid w:val="00B12333"/>
    <w:rsid w:val="00B1294D"/>
    <w:rsid w:val="00B14D7B"/>
    <w:rsid w:val="00B237C1"/>
    <w:rsid w:val="00B240D3"/>
    <w:rsid w:val="00B345E7"/>
    <w:rsid w:val="00B679A1"/>
    <w:rsid w:val="00B67C95"/>
    <w:rsid w:val="00B70F36"/>
    <w:rsid w:val="00B728B0"/>
    <w:rsid w:val="00B73B96"/>
    <w:rsid w:val="00B81907"/>
    <w:rsid w:val="00B831FC"/>
    <w:rsid w:val="00B87C37"/>
    <w:rsid w:val="00B93745"/>
    <w:rsid w:val="00BA07AA"/>
    <w:rsid w:val="00BA34B1"/>
    <w:rsid w:val="00BA4512"/>
    <w:rsid w:val="00BA5027"/>
    <w:rsid w:val="00BA7F67"/>
    <w:rsid w:val="00BC363F"/>
    <w:rsid w:val="00BC7863"/>
    <w:rsid w:val="00BE19E7"/>
    <w:rsid w:val="00BE54BE"/>
    <w:rsid w:val="00BE76A4"/>
    <w:rsid w:val="00BF11FF"/>
    <w:rsid w:val="00BF3376"/>
    <w:rsid w:val="00BF3A7A"/>
    <w:rsid w:val="00BF3E62"/>
    <w:rsid w:val="00BF456E"/>
    <w:rsid w:val="00BF4CAA"/>
    <w:rsid w:val="00C00DC5"/>
    <w:rsid w:val="00C01E86"/>
    <w:rsid w:val="00C0509E"/>
    <w:rsid w:val="00C10108"/>
    <w:rsid w:val="00C1222E"/>
    <w:rsid w:val="00C21120"/>
    <w:rsid w:val="00C21B33"/>
    <w:rsid w:val="00C23333"/>
    <w:rsid w:val="00C2439A"/>
    <w:rsid w:val="00C34A1F"/>
    <w:rsid w:val="00C35DB9"/>
    <w:rsid w:val="00C53284"/>
    <w:rsid w:val="00C53E0A"/>
    <w:rsid w:val="00C56F1C"/>
    <w:rsid w:val="00C65F78"/>
    <w:rsid w:val="00C66A9B"/>
    <w:rsid w:val="00C707E1"/>
    <w:rsid w:val="00C718A5"/>
    <w:rsid w:val="00C71963"/>
    <w:rsid w:val="00C74DD8"/>
    <w:rsid w:val="00C75725"/>
    <w:rsid w:val="00C8176D"/>
    <w:rsid w:val="00C819A2"/>
    <w:rsid w:val="00C81B77"/>
    <w:rsid w:val="00C82EA3"/>
    <w:rsid w:val="00C84077"/>
    <w:rsid w:val="00C9395B"/>
    <w:rsid w:val="00CA1C17"/>
    <w:rsid w:val="00CA2AC3"/>
    <w:rsid w:val="00CA2D7C"/>
    <w:rsid w:val="00CA4EB1"/>
    <w:rsid w:val="00CA7F5F"/>
    <w:rsid w:val="00CB00C8"/>
    <w:rsid w:val="00CC378C"/>
    <w:rsid w:val="00CC4C69"/>
    <w:rsid w:val="00CD18D4"/>
    <w:rsid w:val="00CD3831"/>
    <w:rsid w:val="00CD388A"/>
    <w:rsid w:val="00CE3405"/>
    <w:rsid w:val="00CE5234"/>
    <w:rsid w:val="00CE594B"/>
    <w:rsid w:val="00CE5AB5"/>
    <w:rsid w:val="00CE664B"/>
    <w:rsid w:val="00D031D8"/>
    <w:rsid w:val="00D106D8"/>
    <w:rsid w:val="00D14730"/>
    <w:rsid w:val="00D16F13"/>
    <w:rsid w:val="00D205A6"/>
    <w:rsid w:val="00D21485"/>
    <w:rsid w:val="00D23109"/>
    <w:rsid w:val="00D253EA"/>
    <w:rsid w:val="00D5313F"/>
    <w:rsid w:val="00D54C06"/>
    <w:rsid w:val="00D551BF"/>
    <w:rsid w:val="00D605FF"/>
    <w:rsid w:val="00D60A8C"/>
    <w:rsid w:val="00D63272"/>
    <w:rsid w:val="00D732A4"/>
    <w:rsid w:val="00D75736"/>
    <w:rsid w:val="00D75C80"/>
    <w:rsid w:val="00D76FCE"/>
    <w:rsid w:val="00D83BC1"/>
    <w:rsid w:val="00D8618A"/>
    <w:rsid w:val="00D8694C"/>
    <w:rsid w:val="00D92AEF"/>
    <w:rsid w:val="00D955C2"/>
    <w:rsid w:val="00DA31FD"/>
    <w:rsid w:val="00DA3562"/>
    <w:rsid w:val="00DA6A24"/>
    <w:rsid w:val="00DB4C06"/>
    <w:rsid w:val="00DD02A0"/>
    <w:rsid w:val="00DD27B2"/>
    <w:rsid w:val="00DE0863"/>
    <w:rsid w:val="00DE1933"/>
    <w:rsid w:val="00DE7822"/>
    <w:rsid w:val="00DF1CDC"/>
    <w:rsid w:val="00DF4473"/>
    <w:rsid w:val="00E05AE6"/>
    <w:rsid w:val="00E06BE0"/>
    <w:rsid w:val="00E074B5"/>
    <w:rsid w:val="00E220C0"/>
    <w:rsid w:val="00E27C76"/>
    <w:rsid w:val="00E33770"/>
    <w:rsid w:val="00E36552"/>
    <w:rsid w:val="00E41EFB"/>
    <w:rsid w:val="00E42DB2"/>
    <w:rsid w:val="00E50291"/>
    <w:rsid w:val="00E5088E"/>
    <w:rsid w:val="00E57A05"/>
    <w:rsid w:val="00E65122"/>
    <w:rsid w:val="00E70F05"/>
    <w:rsid w:val="00E730B0"/>
    <w:rsid w:val="00E74ABA"/>
    <w:rsid w:val="00E76EE9"/>
    <w:rsid w:val="00E77727"/>
    <w:rsid w:val="00E77B1E"/>
    <w:rsid w:val="00E77BE4"/>
    <w:rsid w:val="00E86835"/>
    <w:rsid w:val="00E9545B"/>
    <w:rsid w:val="00E9614B"/>
    <w:rsid w:val="00EA000B"/>
    <w:rsid w:val="00EA060C"/>
    <w:rsid w:val="00EA0938"/>
    <w:rsid w:val="00EA5E01"/>
    <w:rsid w:val="00EB0003"/>
    <w:rsid w:val="00EB0C58"/>
    <w:rsid w:val="00EB38DB"/>
    <w:rsid w:val="00EC11D5"/>
    <w:rsid w:val="00EC1EDA"/>
    <w:rsid w:val="00EC492B"/>
    <w:rsid w:val="00EC6709"/>
    <w:rsid w:val="00ED13B4"/>
    <w:rsid w:val="00ED2A0C"/>
    <w:rsid w:val="00EE2A71"/>
    <w:rsid w:val="00EE3C58"/>
    <w:rsid w:val="00EF1C8D"/>
    <w:rsid w:val="00EF2D90"/>
    <w:rsid w:val="00EF5A70"/>
    <w:rsid w:val="00EF774B"/>
    <w:rsid w:val="00F06A36"/>
    <w:rsid w:val="00F10716"/>
    <w:rsid w:val="00F1516D"/>
    <w:rsid w:val="00F166F4"/>
    <w:rsid w:val="00F27616"/>
    <w:rsid w:val="00F30221"/>
    <w:rsid w:val="00F33893"/>
    <w:rsid w:val="00F36B53"/>
    <w:rsid w:val="00F3764B"/>
    <w:rsid w:val="00F41FDC"/>
    <w:rsid w:val="00F45B24"/>
    <w:rsid w:val="00F47DE6"/>
    <w:rsid w:val="00F53BD0"/>
    <w:rsid w:val="00F56B4B"/>
    <w:rsid w:val="00F65FF8"/>
    <w:rsid w:val="00F81F56"/>
    <w:rsid w:val="00F911A0"/>
    <w:rsid w:val="00F953D7"/>
    <w:rsid w:val="00FA0856"/>
    <w:rsid w:val="00FB3256"/>
    <w:rsid w:val="00FB3AE5"/>
    <w:rsid w:val="00FE07B4"/>
    <w:rsid w:val="00FE40BD"/>
    <w:rsid w:val="00FE4947"/>
    <w:rsid w:val="00FF09A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3CA283"/>
  <w15:docId w15:val="{9CC30B15-EA78-44A2-9D71-25445D3D4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en-US" w:bidi="ar-SA"/>
      </w:rPr>
    </w:rPrDefault>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40BA"/>
  </w:style>
  <w:style w:type="paragraph" w:styleId="Heading1">
    <w:name w:val="heading 1"/>
    <w:basedOn w:val="Normal"/>
    <w:next w:val="Normal"/>
    <w:link w:val="Heading1Char"/>
    <w:uiPriority w:val="99"/>
    <w:qFormat/>
    <w:rsid w:val="00E42DB2"/>
    <w:pPr>
      <w:numPr>
        <w:numId w:val="11"/>
      </w:numPr>
      <w:spacing w:before="480"/>
      <w:ind w:left="270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9"/>
    <w:unhideWhenUsed/>
    <w:qFormat/>
    <w:rsid w:val="00E42DB2"/>
    <w:pPr>
      <w:numPr>
        <w:ilvl w:val="1"/>
        <w:numId w:val="11"/>
      </w:numPr>
      <w:spacing w:before="20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9"/>
    <w:unhideWhenUsed/>
    <w:qFormat/>
    <w:rsid w:val="00E42DB2"/>
    <w:pPr>
      <w:numPr>
        <w:ilvl w:val="2"/>
        <w:numId w:val="11"/>
      </w:numPr>
      <w:spacing w:before="20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9"/>
    <w:unhideWhenUsed/>
    <w:qFormat/>
    <w:rsid w:val="00E42DB2"/>
    <w:pPr>
      <w:numPr>
        <w:ilvl w:val="3"/>
        <w:numId w:val="11"/>
      </w:numPr>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E42DB2"/>
    <w:pPr>
      <w:numPr>
        <w:ilvl w:val="4"/>
        <w:numId w:val="11"/>
      </w:numPr>
      <w:spacing w:before="20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E42DB2"/>
    <w:pPr>
      <w:numPr>
        <w:ilvl w:val="5"/>
        <w:numId w:val="11"/>
      </w:numPr>
      <w:spacing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E42DB2"/>
    <w:pPr>
      <w:numPr>
        <w:ilvl w:val="6"/>
        <w:numId w:val="11"/>
      </w:numPr>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E42DB2"/>
    <w:pPr>
      <w:numPr>
        <w:ilvl w:val="7"/>
        <w:numId w:val="11"/>
      </w:numPr>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E42DB2"/>
    <w:pPr>
      <w:numPr>
        <w:ilvl w:val="8"/>
        <w:numId w:val="11"/>
      </w:numPr>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E42DB2"/>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9"/>
    <w:rsid w:val="00E42DB2"/>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9"/>
    <w:rsid w:val="00E42DB2"/>
    <w:rPr>
      <w:rFonts w:asciiTheme="majorHAnsi" w:eastAsiaTheme="majorEastAsia" w:hAnsiTheme="majorHAnsi" w:cstheme="majorBidi"/>
      <w:b/>
      <w:bCs/>
    </w:rPr>
  </w:style>
  <w:style w:type="character" w:customStyle="1" w:styleId="Heading4Char">
    <w:name w:val="Heading 4 Char"/>
    <w:basedOn w:val="DefaultParagraphFont"/>
    <w:link w:val="Heading4"/>
    <w:uiPriority w:val="99"/>
    <w:rsid w:val="00E42DB2"/>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E42DB2"/>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E42DB2"/>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E42DB2"/>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E42DB2"/>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E42DB2"/>
    <w:rPr>
      <w:rFonts w:asciiTheme="majorHAnsi" w:eastAsiaTheme="majorEastAsia" w:hAnsiTheme="majorHAnsi" w:cstheme="majorBidi"/>
      <w:i/>
      <w:iCs/>
      <w:spacing w:val="5"/>
      <w:sz w:val="20"/>
      <w:szCs w:val="20"/>
    </w:rPr>
  </w:style>
  <w:style w:type="paragraph" w:styleId="BalloonText">
    <w:name w:val="Balloon Text"/>
    <w:basedOn w:val="Normal"/>
    <w:link w:val="BalloonTextChar"/>
    <w:uiPriority w:val="99"/>
    <w:semiHidden/>
    <w:unhideWhenUsed/>
    <w:rsid w:val="009B0ED4"/>
    <w:rPr>
      <w:rFonts w:ascii="Tahoma" w:hAnsi="Tahoma" w:cs="Tahoma"/>
      <w:sz w:val="16"/>
      <w:szCs w:val="16"/>
    </w:rPr>
  </w:style>
  <w:style w:type="character" w:customStyle="1" w:styleId="BalloonTextChar">
    <w:name w:val="Balloon Text Char"/>
    <w:basedOn w:val="DefaultParagraphFont"/>
    <w:link w:val="BalloonText"/>
    <w:uiPriority w:val="99"/>
    <w:semiHidden/>
    <w:rsid w:val="009B0ED4"/>
    <w:rPr>
      <w:rFonts w:ascii="Tahoma" w:hAnsi="Tahoma" w:cs="Tahoma"/>
      <w:sz w:val="16"/>
      <w:szCs w:val="16"/>
    </w:rPr>
  </w:style>
  <w:style w:type="paragraph" w:styleId="Header">
    <w:name w:val="header"/>
    <w:basedOn w:val="Normal"/>
    <w:link w:val="HeaderChar"/>
    <w:uiPriority w:val="99"/>
    <w:unhideWhenUsed/>
    <w:rsid w:val="00121BB5"/>
    <w:pPr>
      <w:tabs>
        <w:tab w:val="center" w:pos="4680"/>
        <w:tab w:val="right" w:pos="9360"/>
      </w:tabs>
    </w:pPr>
  </w:style>
  <w:style w:type="character" w:customStyle="1" w:styleId="HeaderChar">
    <w:name w:val="Header Char"/>
    <w:basedOn w:val="DefaultParagraphFont"/>
    <w:link w:val="Header"/>
    <w:uiPriority w:val="99"/>
    <w:rsid w:val="00121BB5"/>
  </w:style>
  <w:style w:type="paragraph" w:styleId="Footer">
    <w:name w:val="footer"/>
    <w:basedOn w:val="Normal"/>
    <w:link w:val="FooterChar"/>
    <w:uiPriority w:val="99"/>
    <w:unhideWhenUsed/>
    <w:rsid w:val="00121BB5"/>
    <w:pPr>
      <w:tabs>
        <w:tab w:val="center" w:pos="4680"/>
        <w:tab w:val="right" w:pos="9360"/>
      </w:tabs>
    </w:pPr>
  </w:style>
  <w:style w:type="character" w:customStyle="1" w:styleId="FooterChar">
    <w:name w:val="Footer Char"/>
    <w:basedOn w:val="DefaultParagraphFont"/>
    <w:link w:val="Footer"/>
    <w:uiPriority w:val="99"/>
    <w:rsid w:val="00121BB5"/>
  </w:style>
  <w:style w:type="paragraph" w:styleId="TOCHeading">
    <w:name w:val="TOC Heading"/>
    <w:basedOn w:val="Heading1"/>
    <w:next w:val="Normal"/>
    <w:uiPriority w:val="39"/>
    <w:unhideWhenUsed/>
    <w:qFormat/>
    <w:rsid w:val="00E42DB2"/>
    <w:pPr>
      <w:outlineLvl w:val="9"/>
    </w:pPr>
    <w:rPr>
      <w:lang w:bidi="en-US"/>
    </w:rPr>
  </w:style>
  <w:style w:type="paragraph" w:styleId="TOC1">
    <w:name w:val="toc 1"/>
    <w:basedOn w:val="Normal"/>
    <w:next w:val="Normal"/>
    <w:autoRedefine/>
    <w:uiPriority w:val="39"/>
    <w:unhideWhenUsed/>
    <w:rsid w:val="004150D4"/>
    <w:pPr>
      <w:tabs>
        <w:tab w:val="right" w:leader="dot" w:pos="9350"/>
      </w:tabs>
      <w:spacing w:after="100" w:line="360" w:lineRule="auto"/>
    </w:pPr>
  </w:style>
  <w:style w:type="character" w:styleId="Hyperlink">
    <w:name w:val="Hyperlink"/>
    <w:basedOn w:val="DefaultParagraphFont"/>
    <w:uiPriority w:val="99"/>
    <w:unhideWhenUsed/>
    <w:rsid w:val="008A54A3"/>
    <w:rPr>
      <w:color w:val="0000FF" w:themeColor="hyperlink"/>
      <w:u w:val="single"/>
    </w:rPr>
  </w:style>
  <w:style w:type="paragraph" w:styleId="Title">
    <w:name w:val="Title"/>
    <w:basedOn w:val="Normal"/>
    <w:next w:val="Normal"/>
    <w:link w:val="TitleChar"/>
    <w:uiPriority w:val="10"/>
    <w:qFormat/>
    <w:rsid w:val="00E42DB2"/>
    <w:pPr>
      <w:pBdr>
        <w:bottom w:val="single" w:sz="4" w:space="1" w:color="auto"/>
      </w:pBdr>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E42DB2"/>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E42DB2"/>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E42DB2"/>
    <w:rPr>
      <w:rFonts w:asciiTheme="majorHAnsi" w:eastAsiaTheme="majorEastAsia" w:hAnsiTheme="majorHAnsi" w:cstheme="majorBidi"/>
      <w:i/>
      <w:iCs/>
      <w:spacing w:val="13"/>
      <w:sz w:val="24"/>
      <w:szCs w:val="24"/>
    </w:rPr>
  </w:style>
  <w:style w:type="character" w:styleId="Strong">
    <w:name w:val="Strong"/>
    <w:uiPriority w:val="99"/>
    <w:qFormat/>
    <w:rsid w:val="00E42DB2"/>
    <w:rPr>
      <w:b/>
      <w:bCs/>
    </w:rPr>
  </w:style>
  <w:style w:type="character" w:styleId="Emphasis">
    <w:name w:val="Emphasis"/>
    <w:uiPriority w:val="99"/>
    <w:qFormat/>
    <w:rsid w:val="00E42DB2"/>
    <w:rPr>
      <w:b/>
      <w:bCs/>
      <w:i/>
      <w:iCs/>
      <w:spacing w:val="10"/>
      <w:bdr w:val="none" w:sz="0" w:space="0" w:color="auto"/>
      <w:shd w:val="clear" w:color="auto" w:fill="auto"/>
    </w:rPr>
  </w:style>
  <w:style w:type="paragraph" w:styleId="NoSpacing">
    <w:name w:val="No Spacing"/>
    <w:basedOn w:val="Normal"/>
    <w:uiPriority w:val="1"/>
    <w:qFormat/>
    <w:rsid w:val="00E42DB2"/>
  </w:style>
  <w:style w:type="paragraph" w:styleId="ListParagraph">
    <w:name w:val="List Paragraph"/>
    <w:basedOn w:val="Normal"/>
    <w:uiPriority w:val="34"/>
    <w:qFormat/>
    <w:rsid w:val="00E42DB2"/>
    <w:pPr>
      <w:ind w:left="720"/>
      <w:contextualSpacing/>
    </w:pPr>
  </w:style>
  <w:style w:type="paragraph" w:styleId="Quote">
    <w:name w:val="Quote"/>
    <w:basedOn w:val="Normal"/>
    <w:next w:val="Normal"/>
    <w:link w:val="QuoteChar"/>
    <w:uiPriority w:val="29"/>
    <w:qFormat/>
    <w:rsid w:val="00E42DB2"/>
    <w:pPr>
      <w:spacing w:before="200"/>
      <w:ind w:left="360" w:right="360"/>
    </w:pPr>
    <w:rPr>
      <w:i/>
      <w:iCs/>
    </w:rPr>
  </w:style>
  <w:style w:type="character" w:customStyle="1" w:styleId="QuoteChar">
    <w:name w:val="Quote Char"/>
    <w:basedOn w:val="DefaultParagraphFont"/>
    <w:link w:val="Quote"/>
    <w:uiPriority w:val="29"/>
    <w:rsid w:val="00E42DB2"/>
    <w:rPr>
      <w:i/>
      <w:iCs/>
    </w:rPr>
  </w:style>
  <w:style w:type="paragraph" w:styleId="IntenseQuote">
    <w:name w:val="Intense Quote"/>
    <w:basedOn w:val="Normal"/>
    <w:next w:val="Normal"/>
    <w:link w:val="IntenseQuoteChar"/>
    <w:uiPriority w:val="30"/>
    <w:qFormat/>
    <w:rsid w:val="00E42DB2"/>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E42DB2"/>
    <w:rPr>
      <w:b/>
      <w:bCs/>
      <w:i/>
      <w:iCs/>
    </w:rPr>
  </w:style>
  <w:style w:type="character" w:styleId="SubtleEmphasis">
    <w:name w:val="Subtle Emphasis"/>
    <w:uiPriority w:val="19"/>
    <w:qFormat/>
    <w:rsid w:val="00E42DB2"/>
    <w:rPr>
      <w:i/>
      <w:iCs/>
    </w:rPr>
  </w:style>
  <w:style w:type="character" w:styleId="IntenseEmphasis">
    <w:name w:val="Intense Emphasis"/>
    <w:uiPriority w:val="21"/>
    <w:qFormat/>
    <w:rsid w:val="00E42DB2"/>
    <w:rPr>
      <w:b/>
      <w:bCs/>
    </w:rPr>
  </w:style>
  <w:style w:type="character" w:styleId="SubtleReference">
    <w:name w:val="Subtle Reference"/>
    <w:uiPriority w:val="31"/>
    <w:qFormat/>
    <w:rsid w:val="00E42DB2"/>
    <w:rPr>
      <w:smallCaps/>
    </w:rPr>
  </w:style>
  <w:style w:type="character" w:styleId="IntenseReference">
    <w:name w:val="Intense Reference"/>
    <w:uiPriority w:val="32"/>
    <w:qFormat/>
    <w:rsid w:val="00E42DB2"/>
    <w:rPr>
      <w:smallCaps/>
      <w:spacing w:val="5"/>
      <w:u w:val="single"/>
    </w:rPr>
  </w:style>
  <w:style w:type="character" w:styleId="BookTitle">
    <w:name w:val="Book Title"/>
    <w:uiPriority w:val="33"/>
    <w:qFormat/>
    <w:rsid w:val="00E42DB2"/>
    <w:rPr>
      <w:i/>
      <w:iCs/>
      <w:smallCaps/>
      <w:spacing w:val="5"/>
    </w:rPr>
  </w:style>
  <w:style w:type="table" w:styleId="TableGrid">
    <w:name w:val="Table Grid"/>
    <w:basedOn w:val="TableNormal"/>
    <w:uiPriority w:val="99"/>
    <w:rsid w:val="007A2D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9158A8"/>
    <w:pPr>
      <w:spacing w:after="100"/>
      <w:ind w:left="220"/>
    </w:pPr>
  </w:style>
  <w:style w:type="paragraph" w:styleId="TOC3">
    <w:name w:val="toc 3"/>
    <w:basedOn w:val="Normal"/>
    <w:next w:val="Normal"/>
    <w:autoRedefine/>
    <w:uiPriority w:val="39"/>
    <w:unhideWhenUsed/>
    <w:rsid w:val="00BE54BE"/>
    <w:pPr>
      <w:spacing w:after="100"/>
      <w:ind w:left="440"/>
    </w:pPr>
  </w:style>
  <w:style w:type="character" w:styleId="PageNumber">
    <w:name w:val="page number"/>
    <w:basedOn w:val="DefaultParagraphFont"/>
    <w:uiPriority w:val="99"/>
    <w:rsid w:val="00570576"/>
  </w:style>
  <w:style w:type="paragraph" w:customStyle="1" w:styleId="Figurecaption">
    <w:name w:val="Figure caption"/>
    <w:basedOn w:val="Normal"/>
    <w:link w:val="FigurecaptionChar"/>
    <w:uiPriority w:val="99"/>
    <w:rsid w:val="00570576"/>
    <w:pPr>
      <w:spacing w:before="180" w:after="100"/>
      <w:ind w:left="1080" w:hanging="1080"/>
    </w:pPr>
    <w:rPr>
      <w:rFonts w:ascii="Times New Roman" w:eastAsia="Times New Roman" w:hAnsi="Times New Roman" w:cs="Times New Roman"/>
      <w:sz w:val="20"/>
      <w:szCs w:val="20"/>
    </w:rPr>
  </w:style>
  <w:style w:type="character" w:customStyle="1" w:styleId="FigurecaptionChar">
    <w:name w:val="Figure caption Char"/>
    <w:basedOn w:val="DefaultParagraphFont"/>
    <w:link w:val="Figurecaption"/>
    <w:uiPriority w:val="99"/>
    <w:rsid w:val="00570576"/>
    <w:rPr>
      <w:rFonts w:ascii="Times New Roman" w:eastAsia="Times New Roman" w:hAnsi="Times New Roman" w:cs="Times New Roman"/>
      <w:sz w:val="20"/>
      <w:szCs w:val="20"/>
    </w:rPr>
  </w:style>
  <w:style w:type="paragraph" w:styleId="NormalWeb">
    <w:name w:val="Normal (Web)"/>
    <w:basedOn w:val="Normal"/>
    <w:uiPriority w:val="99"/>
    <w:rsid w:val="00570576"/>
    <w:pPr>
      <w:spacing w:before="120" w:after="120"/>
      <w:ind w:left="120" w:right="120"/>
    </w:pPr>
    <w:rPr>
      <w:rFonts w:ascii="Times New Roman" w:eastAsia="Times New Roman" w:hAnsi="Times New Roman" w:cs="Times New Roman"/>
      <w:lang w:val="en-US"/>
    </w:rPr>
  </w:style>
  <w:style w:type="paragraph" w:customStyle="1" w:styleId="H1">
    <w:name w:val="H1"/>
    <w:uiPriority w:val="99"/>
    <w:rsid w:val="00570576"/>
    <w:pPr>
      <w:spacing w:before="300" w:after="500"/>
      <w:jc w:val="center"/>
    </w:pPr>
    <w:rPr>
      <w:rFonts w:ascii="Arial" w:eastAsia="Times New Roman" w:hAnsi="Arial" w:cs="Arial"/>
      <w:b/>
      <w:bCs/>
      <w:sz w:val="32"/>
      <w:szCs w:val="32"/>
    </w:rPr>
  </w:style>
  <w:style w:type="character" w:customStyle="1" w:styleId="DocumentMapChar">
    <w:name w:val="Document Map Char"/>
    <w:basedOn w:val="DefaultParagraphFont"/>
    <w:link w:val="DocumentMap"/>
    <w:uiPriority w:val="99"/>
    <w:semiHidden/>
    <w:rsid w:val="00570576"/>
    <w:rPr>
      <w:rFonts w:ascii="Tahoma" w:eastAsia="Times New Roman" w:hAnsi="Tahoma" w:cs="Tahoma"/>
      <w:shd w:val="clear" w:color="auto" w:fill="000080"/>
    </w:rPr>
  </w:style>
  <w:style w:type="paragraph" w:styleId="DocumentMap">
    <w:name w:val="Document Map"/>
    <w:basedOn w:val="Normal"/>
    <w:link w:val="DocumentMapChar"/>
    <w:uiPriority w:val="99"/>
    <w:semiHidden/>
    <w:rsid w:val="00570576"/>
    <w:pPr>
      <w:shd w:val="clear" w:color="auto" w:fill="000080"/>
    </w:pPr>
    <w:rPr>
      <w:rFonts w:ascii="Tahoma" w:eastAsia="Times New Roman" w:hAnsi="Tahoma" w:cs="Tahoma"/>
    </w:rPr>
  </w:style>
  <w:style w:type="character" w:customStyle="1" w:styleId="DocumentMapChar1">
    <w:name w:val="Document Map Char1"/>
    <w:basedOn w:val="DefaultParagraphFont"/>
    <w:uiPriority w:val="99"/>
    <w:semiHidden/>
    <w:rsid w:val="00570576"/>
    <w:rPr>
      <w:rFonts w:ascii="Tahoma" w:hAnsi="Tahoma" w:cs="Tahoma"/>
      <w:sz w:val="16"/>
      <w:szCs w:val="16"/>
    </w:rPr>
  </w:style>
  <w:style w:type="character" w:customStyle="1" w:styleId="CommentTextChar">
    <w:name w:val="Comment Text Char"/>
    <w:basedOn w:val="DefaultParagraphFont"/>
    <w:link w:val="CommentText"/>
    <w:uiPriority w:val="99"/>
    <w:semiHidden/>
    <w:rsid w:val="00570576"/>
    <w:rPr>
      <w:rFonts w:ascii="Times New Roman" w:eastAsia="Times New Roman" w:hAnsi="Times New Roman" w:cs="Times New Roman"/>
      <w:sz w:val="20"/>
      <w:szCs w:val="20"/>
    </w:rPr>
  </w:style>
  <w:style w:type="paragraph" w:styleId="CommentText">
    <w:name w:val="annotation text"/>
    <w:basedOn w:val="Normal"/>
    <w:link w:val="CommentTextChar"/>
    <w:uiPriority w:val="99"/>
    <w:semiHidden/>
    <w:rsid w:val="00570576"/>
    <w:rPr>
      <w:rFonts w:ascii="Times New Roman" w:eastAsia="Times New Roman" w:hAnsi="Times New Roman" w:cs="Times New Roman"/>
      <w:sz w:val="20"/>
      <w:szCs w:val="20"/>
    </w:rPr>
  </w:style>
  <w:style w:type="character" w:customStyle="1" w:styleId="CommentSubjectChar">
    <w:name w:val="Comment Subject Char"/>
    <w:basedOn w:val="CommentTextChar"/>
    <w:link w:val="CommentSubject"/>
    <w:uiPriority w:val="99"/>
    <w:semiHidden/>
    <w:rsid w:val="00570576"/>
    <w:rPr>
      <w:rFonts w:ascii="Times New Roman" w:eastAsia="Times New Roman" w:hAnsi="Times New Roman" w:cs="Times New Roman"/>
      <w:b/>
      <w:bCs/>
      <w:sz w:val="20"/>
      <w:szCs w:val="20"/>
    </w:rPr>
  </w:style>
  <w:style w:type="paragraph" w:styleId="CommentSubject">
    <w:name w:val="annotation subject"/>
    <w:basedOn w:val="CommentText"/>
    <w:next w:val="CommentText"/>
    <w:link w:val="CommentSubjectChar"/>
    <w:uiPriority w:val="99"/>
    <w:semiHidden/>
    <w:rsid w:val="00570576"/>
    <w:rPr>
      <w:b/>
      <w:bCs/>
    </w:rPr>
  </w:style>
  <w:style w:type="character" w:customStyle="1" w:styleId="CommentSubjectChar1">
    <w:name w:val="Comment Subject Char1"/>
    <w:basedOn w:val="CommentTextChar"/>
    <w:uiPriority w:val="99"/>
    <w:semiHidden/>
    <w:rsid w:val="00570576"/>
    <w:rPr>
      <w:rFonts w:ascii="Times New Roman" w:eastAsia="Times New Roman" w:hAnsi="Times New Roman" w:cs="Times New Roman"/>
      <w:b/>
      <w:bCs/>
      <w:sz w:val="20"/>
      <w:szCs w:val="20"/>
    </w:rPr>
  </w:style>
  <w:style w:type="paragraph" w:customStyle="1" w:styleId="H2">
    <w:name w:val="H2"/>
    <w:uiPriority w:val="99"/>
    <w:rsid w:val="00570576"/>
    <w:pPr>
      <w:spacing w:before="180" w:after="180"/>
    </w:pPr>
    <w:rPr>
      <w:rFonts w:ascii="Arial" w:eastAsia="Times New Roman" w:hAnsi="Arial" w:cs="Arial"/>
      <w:b/>
      <w:bCs/>
      <w:sz w:val="24"/>
      <w:szCs w:val="24"/>
      <w:lang w:val="en-US"/>
    </w:rPr>
  </w:style>
  <w:style w:type="paragraph" w:customStyle="1" w:styleId="Tablecaption">
    <w:name w:val="Table caption"/>
    <w:basedOn w:val="Normal"/>
    <w:uiPriority w:val="99"/>
    <w:rsid w:val="00570576"/>
    <w:pPr>
      <w:keepNext/>
      <w:keepLines/>
      <w:spacing w:before="100" w:after="180"/>
      <w:ind w:left="1080" w:hanging="1080"/>
    </w:pPr>
    <w:rPr>
      <w:rFonts w:ascii="Times New Roman" w:eastAsia="Times New Roman" w:hAnsi="Times New Roman" w:cs="Times New Roman"/>
      <w:sz w:val="20"/>
      <w:szCs w:val="20"/>
    </w:rPr>
  </w:style>
  <w:style w:type="paragraph" w:styleId="ListBullet">
    <w:name w:val="List Bullet"/>
    <w:basedOn w:val="Normal"/>
    <w:uiPriority w:val="99"/>
    <w:rsid w:val="00570576"/>
    <w:pPr>
      <w:tabs>
        <w:tab w:val="num" w:pos="360"/>
      </w:tabs>
      <w:ind w:left="360" w:hanging="360"/>
    </w:pPr>
    <w:rPr>
      <w:rFonts w:ascii="Times New Roman" w:eastAsia="Times New Roman" w:hAnsi="Times New Roman" w:cs="Times New Roman"/>
    </w:rPr>
  </w:style>
  <w:style w:type="character" w:customStyle="1" w:styleId="filename">
    <w:name w:val="file name"/>
    <w:basedOn w:val="DefaultParagraphFont"/>
    <w:uiPriority w:val="99"/>
    <w:rsid w:val="00570576"/>
    <w:rPr>
      <w:rFonts w:ascii="Courier New" w:hAnsi="Courier New" w:cs="Courier New"/>
      <w:sz w:val="20"/>
      <w:szCs w:val="20"/>
    </w:rPr>
  </w:style>
  <w:style w:type="paragraph" w:styleId="PlainText">
    <w:name w:val="Plain Text"/>
    <w:basedOn w:val="Normal"/>
    <w:link w:val="PlainTextChar"/>
    <w:uiPriority w:val="99"/>
    <w:rsid w:val="00570576"/>
    <w:rPr>
      <w:rFonts w:ascii="Courier New" w:eastAsia="Times New Roman" w:hAnsi="Courier New" w:cs="Courier New"/>
      <w:spacing w:val="-3"/>
      <w:sz w:val="20"/>
      <w:szCs w:val="20"/>
      <w:lang w:val="en-US"/>
    </w:rPr>
  </w:style>
  <w:style w:type="character" w:customStyle="1" w:styleId="PlainTextChar">
    <w:name w:val="Plain Text Char"/>
    <w:basedOn w:val="DefaultParagraphFont"/>
    <w:link w:val="PlainText"/>
    <w:uiPriority w:val="99"/>
    <w:rsid w:val="00570576"/>
    <w:rPr>
      <w:rFonts w:ascii="Courier New" w:eastAsia="Times New Roman" w:hAnsi="Courier New" w:cs="Courier New"/>
      <w:spacing w:val="-3"/>
      <w:sz w:val="20"/>
      <w:szCs w:val="20"/>
      <w:lang w:val="en-US"/>
    </w:rPr>
  </w:style>
  <w:style w:type="character" w:styleId="FollowedHyperlink">
    <w:name w:val="FollowedHyperlink"/>
    <w:basedOn w:val="DefaultParagraphFont"/>
    <w:uiPriority w:val="99"/>
    <w:rsid w:val="00570576"/>
    <w:rPr>
      <w:color w:val="800080"/>
      <w:u w:val="single"/>
    </w:rPr>
  </w:style>
  <w:style w:type="character" w:customStyle="1" w:styleId="st">
    <w:name w:val="st"/>
    <w:basedOn w:val="DefaultParagraphFont"/>
    <w:rsid w:val="00570576"/>
  </w:style>
  <w:style w:type="paragraph" w:styleId="TableofFigures">
    <w:name w:val="table of figures"/>
    <w:basedOn w:val="Normal"/>
    <w:next w:val="Normal"/>
    <w:autoRedefine/>
    <w:uiPriority w:val="99"/>
    <w:rsid w:val="00A57F83"/>
    <w:pPr>
      <w:tabs>
        <w:tab w:val="right" w:leader="dot" w:pos="9360"/>
      </w:tabs>
      <w:spacing w:after="60"/>
      <w:ind w:left="1080" w:right="547" w:hanging="1080"/>
    </w:pPr>
    <w:rPr>
      <w:rFonts w:eastAsia="Times New Roman" w:cs="Times New Roman"/>
      <w:bCs/>
      <w:noProof/>
      <w:sz w:val="20"/>
      <w:szCs w:val="20"/>
    </w:rPr>
  </w:style>
  <w:style w:type="paragraph" w:styleId="Caption">
    <w:name w:val="caption"/>
    <w:basedOn w:val="Normal"/>
    <w:next w:val="Normal"/>
    <w:uiPriority w:val="35"/>
    <w:unhideWhenUsed/>
    <w:qFormat/>
    <w:rsid w:val="00570576"/>
    <w:pPr>
      <w:spacing w:after="200"/>
    </w:pPr>
    <w:rPr>
      <w:rFonts w:ascii="Arial" w:eastAsia="Times New Roman" w:hAnsi="Arial" w:cs="Arial"/>
      <w:b/>
      <w:bCs/>
      <w:sz w:val="20"/>
      <w:szCs w:val="20"/>
    </w:rPr>
  </w:style>
  <w:style w:type="paragraph" w:customStyle="1" w:styleId="xl66">
    <w:name w:val="xl66"/>
    <w:basedOn w:val="Normal"/>
    <w:rsid w:val="00570576"/>
    <w:pPr>
      <w:spacing w:before="100" w:beforeAutospacing="1" w:after="100" w:afterAutospacing="1"/>
    </w:pPr>
    <w:rPr>
      <w:rFonts w:ascii="Times New Roman" w:eastAsia="Times New Roman" w:hAnsi="Times New Roman" w:cs="Times New Roman"/>
      <w:sz w:val="20"/>
      <w:szCs w:val="20"/>
      <w:lang w:eastAsia="en-CA"/>
    </w:rPr>
  </w:style>
  <w:style w:type="paragraph" w:customStyle="1" w:styleId="xl67">
    <w:name w:val="xl67"/>
    <w:basedOn w:val="Normal"/>
    <w:rsid w:val="00570576"/>
    <w:pPr>
      <w:pBdr>
        <w:bottom w:val="single" w:sz="4" w:space="0" w:color="auto"/>
      </w:pBdr>
      <w:spacing w:before="100" w:beforeAutospacing="1" w:after="100" w:afterAutospacing="1"/>
    </w:pPr>
    <w:rPr>
      <w:rFonts w:ascii="Times New Roman" w:eastAsia="Times New Roman" w:hAnsi="Times New Roman" w:cs="Times New Roman"/>
      <w:sz w:val="20"/>
      <w:szCs w:val="20"/>
      <w:lang w:eastAsia="en-CA"/>
    </w:rPr>
  </w:style>
  <w:style w:type="paragraph" w:customStyle="1" w:styleId="xl68">
    <w:name w:val="xl68"/>
    <w:basedOn w:val="Normal"/>
    <w:rsid w:val="00570576"/>
    <w:pPr>
      <w:pBdr>
        <w:top w:val="single" w:sz="4" w:space="0" w:color="auto"/>
      </w:pBdr>
      <w:spacing w:before="100" w:beforeAutospacing="1" w:after="100" w:afterAutospacing="1"/>
    </w:pPr>
    <w:rPr>
      <w:rFonts w:ascii="Times New Roman" w:eastAsia="Times New Roman" w:hAnsi="Times New Roman" w:cs="Times New Roman"/>
      <w:sz w:val="20"/>
      <w:szCs w:val="20"/>
      <w:lang w:eastAsia="en-CA"/>
    </w:rPr>
  </w:style>
  <w:style w:type="paragraph" w:customStyle="1" w:styleId="xl69">
    <w:name w:val="xl69"/>
    <w:basedOn w:val="Normal"/>
    <w:rsid w:val="00570576"/>
    <w:pPr>
      <w:pBdr>
        <w:bottom w:val="single" w:sz="4" w:space="0" w:color="auto"/>
      </w:pBdr>
      <w:spacing w:before="100" w:beforeAutospacing="1" w:after="100" w:afterAutospacing="1"/>
    </w:pPr>
    <w:rPr>
      <w:rFonts w:ascii="Times New Roman" w:eastAsia="Times New Roman" w:hAnsi="Times New Roman" w:cs="Times New Roman"/>
      <w:sz w:val="20"/>
      <w:szCs w:val="20"/>
      <w:lang w:eastAsia="en-CA"/>
    </w:rPr>
  </w:style>
  <w:style w:type="paragraph" w:customStyle="1" w:styleId="xl70">
    <w:name w:val="xl70"/>
    <w:basedOn w:val="Normal"/>
    <w:rsid w:val="00570576"/>
    <w:pPr>
      <w:pBdr>
        <w:bottom w:val="single" w:sz="4" w:space="0" w:color="auto"/>
      </w:pBdr>
      <w:spacing w:before="100" w:beforeAutospacing="1" w:after="100" w:afterAutospacing="1"/>
    </w:pPr>
    <w:rPr>
      <w:rFonts w:ascii="Times New Roman" w:eastAsia="Times New Roman" w:hAnsi="Times New Roman" w:cs="Times New Roman"/>
      <w:sz w:val="20"/>
      <w:szCs w:val="20"/>
      <w:lang w:eastAsia="en-CA"/>
    </w:rPr>
  </w:style>
  <w:style w:type="paragraph" w:customStyle="1" w:styleId="xl71">
    <w:name w:val="xl71"/>
    <w:basedOn w:val="Normal"/>
    <w:rsid w:val="00570576"/>
    <w:pPr>
      <w:spacing w:before="100" w:beforeAutospacing="1" w:after="100" w:afterAutospacing="1"/>
    </w:pPr>
    <w:rPr>
      <w:rFonts w:ascii="Times New Roman" w:eastAsia="Times New Roman" w:hAnsi="Times New Roman" w:cs="Times New Roman"/>
      <w:sz w:val="20"/>
      <w:szCs w:val="20"/>
      <w:lang w:eastAsia="en-CA"/>
    </w:rPr>
  </w:style>
  <w:style w:type="paragraph" w:customStyle="1" w:styleId="xl72">
    <w:name w:val="xl72"/>
    <w:basedOn w:val="Normal"/>
    <w:rsid w:val="00570576"/>
    <w:pPr>
      <w:spacing w:before="100" w:beforeAutospacing="1" w:after="100" w:afterAutospacing="1"/>
    </w:pPr>
    <w:rPr>
      <w:rFonts w:ascii="Times New Roman" w:eastAsia="Times New Roman" w:hAnsi="Times New Roman" w:cs="Times New Roman"/>
      <w:sz w:val="20"/>
      <w:szCs w:val="20"/>
      <w:lang w:eastAsia="en-CA"/>
    </w:rPr>
  </w:style>
  <w:style w:type="paragraph" w:customStyle="1" w:styleId="xl73">
    <w:name w:val="xl73"/>
    <w:basedOn w:val="Normal"/>
    <w:rsid w:val="00570576"/>
    <w:pPr>
      <w:spacing w:before="100" w:beforeAutospacing="1" w:after="100" w:afterAutospacing="1"/>
    </w:pPr>
    <w:rPr>
      <w:rFonts w:ascii="Times New Roman" w:eastAsia="Times New Roman" w:hAnsi="Times New Roman" w:cs="Times New Roman"/>
      <w:b/>
      <w:bCs/>
      <w:sz w:val="20"/>
      <w:szCs w:val="20"/>
      <w:lang w:eastAsia="en-CA"/>
    </w:rPr>
  </w:style>
  <w:style w:type="paragraph" w:customStyle="1" w:styleId="xl74">
    <w:name w:val="xl74"/>
    <w:basedOn w:val="Normal"/>
    <w:rsid w:val="00570576"/>
    <w:pPr>
      <w:pBdr>
        <w:bottom w:val="single" w:sz="4" w:space="0" w:color="auto"/>
      </w:pBdr>
      <w:spacing w:before="100" w:beforeAutospacing="1" w:after="100" w:afterAutospacing="1"/>
    </w:pPr>
    <w:rPr>
      <w:rFonts w:ascii="Times New Roman" w:eastAsia="Times New Roman" w:hAnsi="Times New Roman" w:cs="Times New Roman"/>
      <w:sz w:val="20"/>
      <w:szCs w:val="20"/>
      <w:lang w:eastAsia="en-CA"/>
    </w:rPr>
  </w:style>
  <w:style w:type="paragraph" w:customStyle="1" w:styleId="xl75">
    <w:name w:val="xl75"/>
    <w:basedOn w:val="Normal"/>
    <w:rsid w:val="00570576"/>
    <w:pPr>
      <w:pBdr>
        <w:bottom w:val="single" w:sz="4" w:space="0" w:color="auto"/>
      </w:pBdr>
      <w:spacing w:before="100" w:beforeAutospacing="1" w:after="100" w:afterAutospacing="1"/>
    </w:pPr>
    <w:rPr>
      <w:rFonts w:ascii="Times New Roman" w:eastAsia="Times New Roman" w:hAnsi="Times New Roman" w:cs="Times New Roman"/>
      <w:b/>
      <w:bCs/>
      <w:sz w:val="20"/>
      <w:szCs w:val="20"/>
      <w:lang w:eastAsia="en-CA"/>
    </w:rPr>
  </w:style>
  <w:style w:type="paragraph" w:customStyle="1" w:styleId="xl76">
    <w:name w:val="xl76"/>
    <w:basedOn w:val="Normal"/>
    <w:rsid w:val="00570576"/>
    <w:pPr>
      <w:pBdr>
        <w:bottom w:val="single" w:sz="4" w:space="0" w:color="auto"/>
      </w:pBdr>
      <w:spacing w:before="100" w:beforeAutospacing="1" w:after="100" w:afterAutospacing="1"/>
      <w:jc w:val="right"/>
    </w:pPr>
    <w:rPr>
      <w:rFonts w:ascii="Times New Roman" w:eastAsia="Times New Roman" w:hAnsi="Times New Roman" w:cs="Times New Roman"/>
      <w:sz w:val="20"/>
      <w:szCs w:val="20"/>
      <w:lang w:eastAsia="en-CA"/>
    </w:rPr>
  </w:style>
  <w:style w:type="paragraph" w:customStyle="1" w:styleId="xl77">
    <w:name w:val="xl77"/>
    <w:basedOn w:val="Normal"/>
    <w:rsid w:val="00570576"/>
    <w:pPr>
      <w:pBdr>
        <w:top w:val="single" w:sz="4" w:space="0" w:color="auto"/>
      </w:pBdr>
      <w:spacing w:before="100" w:beforeAutospacing="1" w:after="100" w:afterAutospacing="1"/>
    </w:pPr>
    <w:rPr>
      <w:rFonts w:ascii="Times New Roman" w:eastAsia="Times New Roman" w:hAnsi="Times New Roman" w:cs="Times New Roman"/>
      <w:sz w:val="20"/>
      <w:szCs w:val="20"/>
      <w:lang w:eastAsia="en-CA"/>
    </w:rPr>
  </w:style>
  <w:style w:type="paragraph" w:customStyle="1" w:styleId="xl78">
    <w:name w:val="xl78"/>
    <w:basedOn w:val="Normal"/>
    <w:rsid w:val="00570576"/>
    <w:pPr>
      <w:pBdr>
        <w:top w:val="single" w:sz="4" w:space="0" w:color="auto"/>
      </w:pBdr>
      <w:spacing w:before="100" w:beforeAutospacing="1" w:after="100" w:afterAutospacing="1"/>
    </w:pPr>
    <w:rPr>
      <w:rFonts w:ascii="Times New Roman" w:eastAsia="Times New Roman" w:hAnsi="Times New Roman" w:cs="Times New Roman"/>
      <w:sz w:val="20"/>
      <w:szCs w:val="20"/>
      <w:lang w:eastAsia="en-CA"/>
    </w:rPr>
  </w:style>
  <w:style w:type="paragraph" w:customStyle="1" w:styleId="xl79">
    <w:name w:val="xl79"/>
    <w:basedOn w:val="Normal"/>
    <w:rsid w:val="00570576"/>
    <w:pPr>
      <w:pBdr>
        <w:bottom w:val="single" w:sz="4" w:space="0" w:color="auto"/>
      </w:pBdr>
      <w:spacing w:before="100" w:beforeAutospacing="1" w:after="100" w:afterAutospacing="1"/>
    </w:pPr>
    <w:rPr>
      <w:rFonts w:ascii="Times New Roman" w:eastAsia="Times New Roman" w:hAnsi="Times New Roman" w:cs="Times New Roman"/>
      <w:sz w:val="20"/>
      <w:szCs w:val="20"/>
      <w:lang w:eastAsia="en-CA"/>
    </w:rPr>
  </w:style>
  <w:style w:type="character" w:customStyle="1" w:styleId="a">
    <w:name w:val="a"/>
    <w:basedOn w:val="DefaultParagraphFont"/>
    <w:rsid w:val="00570576"/>
  </w:style>
  <w:style w:type="character" w:styleId="CommentReference">
    <w:name w:val="annotation reference"/>
    <w:basedOn w:val="DefaultParagraphFont"/>
    <w:uiPriority w:val="99"/>
    <w:semiHidden/>
    <w:unhideWhenUsed/>
    <w:rsid w:val="004D755E"/>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2904">
      <w:bodyDiv w:val="1"/>
      <w:marLeft w:val="0"/>
      <w:marRight w:val="0"/>
      <w:marTop w:val="0"/>
      <w:marBottom w:val="0"/>
      <w:divBdr>
        <w:top w:val="none" w:sz="0" w:space="0" w:color="auto"/>
        <w:left w:val="none" w:sz="0" w:space="0" w:color="auto"/>
        <w:bottom w:val="none" w:sz="0" w:space="0" w:color="auto"/>
        <w:right w:val="none" w:sz="0" w:space="0" w:color="auto"/>
      </w:divBdr>
    </w:div>
    <w:div w:id="5401668">
      <w:bodyDiv w:val="1"/>
      <w:marLeft w:val="0"/>
      <w:marRight w:val="0"/>
      <w:marTop w:val="0"/>
      <w:marBottom w:val="0"/>
      <w:divBdr>
        <w:top w:val="none" w:sz="0" w:space="0" w:color="auto"/>
        <w:left w:val="none" w:sz="0" w:space="0" w:color="auto"/>
        <w:bottom w:val="none" w:sz="0" w:space="0" w:color="auto"/>
        <w:right w:val="none" w:sz="0" w:space="0" w:color="auto"/>
      </w:divBdr>
    </w:div>
    <w:div w:id="5906349">
      <w:bodyDiv w:val="1"/>
      <w:marLeft w:val="0"/>
      <w:marRight w:val="0"/>
      <w:marTop w:val="0"/>
      <w:marBottom w:val="0"/>
      <w:divBdr>
        <w:top w:val="none" w:sz="0" w:space="0" w:color="auto"/>
        <w:left w:val="none" w:sz="0" w:space="0" w:color="auto"/>
        <w:bottom w:val="none" w:sz="0" w:space="0" w:color="auto"/>
        <w:right w:val="none" w:sz="0" w:space="0" w:color="auto"/>
      </w:divBdr>
    </w:div>
    <w:div w:id="11535813">
      <w:bodyDiv w:val="1"/>
      <w:marLeft w:val="0"/>
      <w:marRight w:val="0"/>
      <w:marTop w:val="0"/>
      <w:marBottom w:val="0"/>
      <w:divBdr>
        <w:top w:val="none" w:sz="0" w:space="0" w:color="auto"/>
        <w:left w:val="none" w:sz="0" w:space="0" w:color="auto"/>
        <w:bottom w:val="none" w:sz="0" w:space="0" w:color="auto"/>
        <w:right w:val="none" w:sz="0" w:space="0" w:color="auto"/>
      </w:divBdr>
    </w:div>
    <w:div w:id="14816929">
      <w:bodyDiv w:val="1"/>
      <w:marLeft w:val="0"/>
      <w:marRight w:val="0"/>
      <w:marTop w:val="0"/>
      <w:marBottom w:val="0"/>
      <w:divBdr>
        <w:top w:val="none" w:sz="0" w:space="0" w:color="auto"/>
        <w:left w:val="none" w:sz="0" w:space="0" w:color="auto"/>
        <w:bottom w:val="none" w:sz="0" w:space="0" w:color="auto"/>
        <w:right w:val="none" w:sz="0" w:space="0" w:color="auto"/>
      </w:divBdr>
    </w:div>
    <w:div w:id="46347053">
      <w:bodyDiv w:val="1"/>
      <w:marLeft w:val="0"/>
      <w:marRight w:val="0"/>
      <w:marTop w:val="0"/>
      <w:marBottom w:val="0"/>
      <w:divBdr>
        <w:top w:val="none" w:sz="0" w:space="0" w:color="auto"/>
        <w:left w:val="none" w:sz="0" w:space="0" w:color="auto"/>
        <w:bottom w:val="none" w:sz="0" w:space="0" w:color="auto"/>
        <w:right w:val="none" w:sz="0" w:space="0" w:color="auto"/>
      </w:divBdr>
    </w:div>
    <w:div w:id="64111701">
      <w:bodyDiv w:val="1"/>
      <w:marLeft w:val="0"/>
      <w:marRight w:val="0"/>
      <w:marTop w:val="0"/>
      <w:marBottom w:val="0"/>
      <w:divBdr>
        <w:top w:val="none" w:sz="0" w:space="0" w:color="auto"/>
        <w:left w:val="none" w:sz="0" w:space="0" w:color="auto"/>
        <w:bottom w:val="none" w:sz="0" w:space="0" w:color="auto"/>
        <w:right w:val="none" w:sz="0" w:space="0" w:color="auto"/>
      </w:divBdr>
    </w:div>
    <w:div w:id="68044452">
      <w:bodyDiv w:val="1"/>
      <w:marLeft w:val="0"/>
      <w:marRight w:val="0"/>
      <w:marTop w:val="0"/>
      <w:marBottom w:val="0"/>
      <w:divBdr>
        <w:top w:val="none" w:sz="0" w:space="0" w:color="auto"/>
        <w:left w:val="none" w:sz="0" w:space="0" w:color="auto"/>
        <w:bottom w:val="none" w:sz="0" w:space="0" w:color="auto"/>
        <w:right w:val="none" w:sz="0" w:space="0" w:color="auto"/>
      </w:divBdr>
    </w:div>
    <w:div w:id="100295919">
      <w:bodyDiv w:val="1"/>
      <w:marLeft w:val="0"/>
      <w:marRight w:val="0"/>
      <w:marTop w:val="0"/>
      <w:marBottom w:val="0"/>
      <w:divBdr>
        <w:top w:val="none" w:sz="0" w:space="0" w:color="auto"/>
        <w:left w:val="none" w:sz="0" w:space="0" w:color="auto"/>
        <w:bottom w:val="none" w:sz="0" w:space="0" w:color="auto"/>
        <w:right w:val="none" w:sz="0" w:space="0" w:color="auto"/>
      </w:divBdr>
    </w:div>
    <w:div w:id="114106736">
      <w:bodyDiv w:val="1"/>
      <w:marLeft w:val="0"/>
      <w:marRight w:val="0"/>
      <w:marTop w:val="0"/>
      <w:marBottom w:val="0"/>
      <w:divBdr>
        <w:top w:val="none" w:sz="0" w:space="0" w:color="auto"/>
        <w:left w:val="none" w:sz="0" w:space="0" w:color="auto"/>
        <w:bottom w:val="none" w:sz="0" w:space="0" w:color="auto"/>
        <w:right w:val="none" w:sz="0" w:space="0" w:color="auto"/>
      </w:divBdr>
    </w:div>
    <w:div w:id="116725180">
      <w:bodyDiv w:val="1"/>
      <w:marLeft w:val="0"/>
      <w:marRight w:val="0"/>
      <w:marTop w:val="0"/>
      <w:marBottom w:val="0"/>
      <w:divBdr>
        <w:top w:val="none" w:sz="0" w:space="0" w:color="auto"/>
        <w:left w:val="none" w:sz="0" w:space="0" w:color="auto"/>
        <w:bottom w:val="none" w:sz="0" w:space="0" w:color="auto"/>
        <w:right w:val="none" w:sz="0" w:space="0" w:color="auto"/>
      </w:divBdr>
    </w:div>
    <w:div w:id="118912144">
      <w:bodyDiv w:val="1"/>
      <w:marLeft w:val="0"/>
      <w:marRight w:val="0"/>
      <w:marTop w:val="0"/>
      <w:marBottom w:val="0"/>
      <w:divBdr>
        <w:top w:val="none" w:sz="0" w:space="0" w:color="auto"/>
        <w:left w:val="none" w:sz="0" w:space="0" w:color="auto"/>
        <w:bottom w:val="none" w:sz="0" w:space="0" w:color="auto"/>
        <w:right w:val="none" w:sz="0" w:space="0" w:color="auto"/>
      </w:divBdr>
    </w:div>
    <w:div w:id="125126019">
      <w:bodyDiv w:val="1"/>
      <w:marLeft w:val="0"/>
      <w:marRight w:val="0"/>
      <w:marTop w:val="0"/>
      <w:marBottom w:val="0"/>
      <w:divBdr>
        <w:top w:val="none" w:sz="0" w:space="0" w:color="auto"/>
        <w:left w:val="none" w:sz="0" w:space="0" w:color="auto"/>
        <w:bottom w:val="none" w:sz="0" w:space="0" w:color="auto"/>
        <w:right w:val="none" w:sz="0" w:space="0" w:color="auto"/>
      </w:divBdr>
    </w:div>
    <w:div w:id="173766776">
      <w:bodyDiv w:val="1"/>
      <w:marLeft w:val="0"/>
      <w:marRight w:val="0"/>
      <w:marTop w:val="0"/>
      <w:marBottom w:val="0"/>
      <w:divBdr>
        <w:top w:val="none" w:sz="0" w:space="0" w:color="auto"/>
        <w:left w:val="none" w:sz="0" w:space="0" w:color="auto"/>
        <w:bottom w:val="none" w:sz="0" w:space="0" w:color="auto"/>
        <w:right w:val="none" w:sz="0" w:space="0" w:color="auto"/>
      </w:divBdr>
    </w:div>
    <w:div w:id="192352210">
      <w:bodyDiv w:val="1"/>
      <w:marLeft w:val="0"/>
      <w:marRight w:val="0"/>
      <w:marTop w:val="0"/>
      <w:marBottom w:val="0"/>
      <w:divBdr>
        <w:top w:val="none" w:sz="0" w:space="0" w:color="auto"/>
        <w:left w:val="none" w:sz="0" w:space="0" w:color="auto"/>
        <w:bottom w:val="none" w:sz="0" w:space="0" w:color="auto"/>
        <w:right w:val="none" w:sz="0" w:space="0" w:color="auto"/>
      </w:divBdr>
    </w:div>
    <w:div w:id="192694345">
      <w:bodyDiv w:val="1"/>
      <w:marLeft w:val="0"/>
      <w:marRight w:val="0"/>
      <w:marTop w:val="0"/>
      <w:marBottom w:val="0"/>
      <w:divBdr>
        <w:top w:val="none" w:sz="0" w:space="0" w:color="auto"/>
        <w:left w:val="none" w:sz="0" w:space="0" w:color="auto"/>
        <w:bottom w:val="none" w:sz="0" w:space="0" w:color="auto"/>
        <w:right w:val="none" w:sz="0" w:space="0" w:color="auto"/>
      </w:divBdr>
    </w:div>
    <w:div w:id="231041958">
      <w:bodyDiv w:val="1"/>
      <w:marLeft w:val="0"/>
      <w:marRight w:val="0"/>
      <w:marTop w:val="0"/>
      <w:marBottom w:val="0"/>
      <w:divBdr>
        <w:top w:val="none" w:sz="0" w:space="0" w:color="auto"/>
        <w:left w:val="none" w:sz="0" w:space="0" w:color="auto"/>
        <w:bottom w:val="none" w:sz="0" w:space="0" w:color="auto"/>
        <w:right w:val="none" w:sz="0" w:space="0" w:color="auto"/>
      </w:divBdr>
    </w:div>
    <w:div w:id="231356848">
      <w:bodyDiv w:val="1"/>
      <w:marLeft w:val="0"/>
      <w:marRight w:val="0"/>
      <w:marTop w:val="0"/>
      <w:marBottom w:val="0"/>
      <w:divBdr>
        <w:top w:val="none" w:sz="0" w:space="0" w:color="auto"/>
        <w:left w:val="none" w:sz="0" w:space="0" w:color="auto"/>
        <w:bottom w:val="none" w:sz="0" w:space="0" w:color="auto"/>
        <w:right w:val="none" w:sz="0" w:space="0" w:color="auto"/>
      </w:divBdr>
    </w:div>
    <w:div w:id="242691821">
      <w:bodyDiv w:val="1"/>
      <w:marLeft w:val="0"/>
      <w:marRight w:val="0"/>
      <w:marTop w:val="0"/>
      <w:marBottom w:val="0"/>
      <w:divBdr>
        <w:top w:val="none" w:sz="0" w:space="0" w:color="auto"/>
        <w:left w:val="none" w:sz="0" w:space="0" w:color="auto"/>
        <w:bottom w:val="none" w:sz="0" w:space="0" w:color="auto"/>
        <w:right w:val="none" w:sz="0" w:space="0" w:color="auto"/>
      </w:divBdr>
    </w:div>
    <w:div w:id="247037168">
      <w:bodyDiv w:val="1"/>
      <w:marLeft w:val="0"/>
      <w:marRight w:val="0"/>
      <w:marTop w:val="0"/>
      <w:marBottom w:val="0"/>
      <w:divBdr>
        <w:top w:val="none" w:sz="0" w:space="0" w:color="auto"/>
        <w:left w:val="none" w:sz="0" w:space="0" w:color="auto"/>
        <w:bottom w:val="none" w:sz="0" w:space="0" w:color="auto"/>
        <w:right w:val="none" w:sz="0" w:space="0" w:color="auto"/>
      </w:divBdr>
    </w:div>
    <w:div w:id="251621366">
      <w:bodyDiv w:val="1"/>
      <w:marLeft w:val="0"/>
      <w:marRight w:val="0"/>
      <w:marTop w:val="0"/>
      <w:marBottom w:val="0"/>
      <w:divBdr>
        <w:top w:val="none" w:sz="0" w:space="0" w:color="auto"/>
        <w:left w:val="none" w:sz="0" w:space="0" w:color="auto"/>
        <w:bottom w:val="none" w:sz="0" w:space="0" w:color="auto"/>
        <w:right w:val="none" w:sz="0" w:space="0" w:color="auto"/>
      </w:divBdr>
    </w:div>
    <w:div w:id="261257424">
      <w:bodyDiv w:val="1"/>
      <w:marLeft w:val="0"/>
      <w:marRight w:val="0"/>
      <w:marTop w:val="0"/>
      <w:marBottom w:val="0"/>
      <w:divBdr>
        <w:top w:val="none" w:sz="0" w:space="0" w:color="auto"/>
        <w:left w:val="none" w:sz="0" w:space="0" w:color="auto"/>
        <w:bottom w:val="none" w:sz="0" w:space="0" w:color="auto"/>
        <w:right w:val="none" w:sz="0" w:space="0" w:color="auto"/>
      </w:divBdr>
    </w:div>
    <w:div w:id="277563001">
      <w:bodyDiv w:val="1"/>
      <w:marLeft w:val="0"/>
      <w:marRight w:val="0"/>
      <w:marTop w:val="0"/>
      <w:marBottom w:val="0"/>
      <w:divBdr>
        <w:top w:val="none" w:sz="0" w:space="0" w:color="auto"/>
        <w:left w:val="none" w:sz="0" w:space="0" w:color="auto"/>
        <w:bottom w:val="none" w:sz="0" w:space="0" w:color="auto"/>
        <w:right w:val="none" w:sz="0" w:space="0" w:color="auto"/>
      </w:divBdr>
    </w:div>
    <w:div w:id="277683916">
      <w:bodyDiv w:val="1"/>
      <w:marLeft w:val="0"/>
      <w:marRight w:val="0"/>
      <w:marTop w:val="0"/>
      <w:marBottom w:val="0"/>
      <w:divBdr>
        <w:top w:val="none" w:sz="0" w:space="0" w:color="auto"/>
        <w:left w:val="none" w:sz="0" w:space="0" w:color="auto"/>
        <w:bottom w:val="none" w:sz="0" w:space="0" w:color="auto"/>
        <w:right w:val="none" w:sz="0" w:space="0" w:color="auto"/>
      </w:divBdr>
    </w:div>
    <w:div w:id="278491906">
      <w:bodyDiv w:val="1"/>
      <w:marLeft w:val="0"/>
      <w:marRight w:val="0"/>
      <w:marTop w:val="0"/>
      <w:marBottom w:val="0"/>
      <w:divBdr>
        <w:top w:val="none" w:sz="0" w:space="0" w:color="auto"/>
        <w:left w:val="none" w:sz="0" w:space="0" w:color="auto"/>
        <w:bottom w:val="none" w:sz="0" w:space="0" w:color="auto"/>
        <w:right w:val="none" w:sz="0" w:space="0" w:color="auto"/>
      </w:divBdr>
    </w:div>
    <w:div w:id="324285573">
      <w:bodyDiv w:val="1"/>
      <w:marLeft w:val="0"/>
      <w:marRight w:val="0"/>
      <w:marTop w:val="0"/>
      <w:marBottom w:val="0"/>
      <w:divBdr>
        <w:top w:val="none" w:sz="0" w:space="0" w:color="auto"/>
        <w:left w:val="none" w:sz="0" w:space="0" w:color="auto"/>
        <w:bottom w:val="none" w:sz="0" w:space="0" w:color="auto"/>
        <w:right w:val="none" w:sz="0" w:space="0" w:color="auto"/>
      </w:divBdr>
    </w:div>
    <w:div w:id="326397728">
      <w:bodyDiv w:val="1"/>
      <w:marLeft w:val="0"/>
      <w:marRight w:val="0"/>
      <w:marTop w:val="0"/>
      <w:marBottom w:val="0"/>
      <w:divBdr>
        <w:top w:val="none" w:sz="0" w:space="0" w:color="auto"/>
        <w:left w:val="none" w:sz="0" w:space="0" w:color="auto"/>
        <w:bottom w:val="none" w:sz="0" w:space="0" w:color="auto"/>
        <w:right w:val="none" w:sz="0" w:space="0" w:color="auto"/>
      </w:divBdr>
    </w:div>
    <w:div w:id="356934824">
      <w:bodyDiv w:val="1"/>
      <w:marLeft w:val="0"/>
      <w:marRight w:val="0"/>
      <w:marTop w:val="0"/>
      <w:marBottom w:val="0"/>
      <w:divBdr>
        <w:top w:val="none" w:sz="0" w:space="0" w:color="auto"/>
        <w:left w:val="none" w:sz="0" w:space="0" w:color="auto"/>
        <w:bottom w:val="none" w:sz="0" w:space="0" w:color="auto"/>
        <w:right w:val="none" w:sz="0" w:space="0" w:color="auto"/>
      </w:divBdr>
    </w:div>
    <w:div w:id="369259066">
      <w:bodyDiv w:val="1"/>
      <w:marLeft w:val="0"/>
      <w:marRight w:val="0"/>
      <w:marTop w:val="0"/>
      <w:marBottom w:val="0"/>
      <w:divBdr>
        <w:top w:val="none" w:sz="0" w:space="0" w:color="auto"/>
        <w:left w:val="none" w:sz="0" w:space="0" w:color="auto"/>
        <w:bottom w:val="none" w:sz="0" w:space="0" w:color="auto"/>
        <w:right w:val="none" w:sz="0" w:space="0" w:color="auto"/>
      </w:divBdr>
    </w:div>
    <w:div w:id="389764999">
      <w:bodyDiv w:val="1"/>
      <w:marLeft w:val="0"/>
      <w:marRight w:val="0"/>
      <w:marTop w:val="0"/>
      <w:marBottom w:val="0"/>
      <w:divBdr>
        <w:top w:val="none" w:sz="0" w:space="0" w:color="auto"/>
        <w:left w:val="none" w:sz="0" w:space="0" w:color="auto"/>
        <w:bottom w:val="none" w:sz="0" w:space="0" w:color="auto"/>
        <w:right w:val="none" w:sz="0" w:space="0" w:color="auto"/>
      </w:divBdr>
    </w:div>
    <w:div w:id="403839040">
      <w:bodyDiv w:val="1"/>
      <w:marLeft w:val="0"/>
      <w:marRight w:val="0"/>
      <w:marTop w:val="0"/>
      <w:marBottom w:val="0"/>
      <w:divBdr>
        <w:top w:val="none" w:sz="0" w:space="0" w:color="auto"/>
        <w:left w:val="none" w:sz="0" w:space="0" w:color="auto"/>
        <w:bottom w:val="none" w:sz="0" w:space="0" w:color="auto"/>
        <w:right w:val="none" w:sz="0" w:space="0" w:color="auto"/>
      </w:divBdr>
    </w:div>
    <w:div w:id="425342477">
      <w:bodyDiv w:val="1"/>
      <w:marLeft w:val="0"/>
      <w:marRight w:val="0"/>
      <w:marTop w:val="0"/>
      <w:marBottom w:val="0"/>
      <w:divBdr>
        <w:top w:val="none" w:sz="0" w:space="0" w:color="auto"/>
        <w:left w:val="none" w:sz="0" w:space="0" w:color="auto"/>
        <w:bottom w:val="none" w:sz="0" w:space="0" w:color="auto"/>
        <w:right w:val="none" w:sz="0" w:space="0" w:color="auto"/>
      </w:divBdr>
    </w:div>
    <w:div w:id="430440507">
      <w:bodyDiv w:val="1"/>
      <w:marLeft w:val="0"/>
      <w:marRight w:val="0"/>
      <w:marTop w:val="0"/>
      <w:marBottom w:val="0"/>
      <w:divBdr>
        <w:top w:val="none" w:sz="0" w:space="0" w:color="auto"/>
        <w:left w:val="none" w:sz="0" w:space="0" w:color="auto"/>
        <w:bottom w:val="none" w:sz="0" w:space="0" w:color="auto"/>
        <w:right w:val="none" w:sz="0" w:space="0" w:color="auto"/>
      </w:divBdr>
    </w:div>
    <w:div w:id="436104815">
      <w:bodyDiv w:val="1"/>
      <w:marLeft w:val="0"/>
      <w:marRight w:val="0"/>
      <w:marTop w:val="0"/>
      <w:marBottom w:val="0"/>
      <w:divBdr>
        <w:top w:val="none" w:sz="0" w:space="0" w:color="auto"/>
        <w:left w:val="none" w:sz="0" w:space="0" w:color="auto"/>
        <w:bottom w:val="none" w:sz="0" w:space="0" w:color="auto"/>
        <w:right w:val="none" w:sz="0" w:space="0" w:color="auto"/>
      </w:divBdr>
    </w:div>
    <w:div w:id="437220238">
      <w:bodyDiv w:val="1"/>
      <w:marLeft w:val="0"/>
      <w:marRight w:val="0"/>
      <w:marTop w:val="0"/>
      <w:marBottom w:val="0"/>
      <w:divBdr>
        <w:top w:val="none" w:sz="0" w:space="0" w:color="auto"/>
        <w:left w:val="none" w:sz="0" w:space="0" w:color="auto"/>
        <w:bottom w:val="none" w:sz="0" w:space="0" w:color="auto"/>
        <w:right w:val="none" w:sz="0" w:space="0" w:color="auto"/>
      </w:divBdr>
    </w:div>
    <w:div w:id="446317060">
      <w:bodyDiv w:val="1"/>
      <w:marLeft w:val="0"/>
      <w:marRight w:val="0"/>
      <w:marTop w:val="0"/>
      <w:marBottom w:val="0"/>
      <w:divBdr>
        <w:top w:val="none" w:sz="0" w:space="0" w:color="auto"/>
        <w:left w:val="none" w:sz="0" w:space="0" w:color="auto"/>
        <w:bottom w:val="none" w:sz="0" w:space="0" w:color="auto"/>
        <w:right w:val="none" w:sz="0" w:space="0" w:color="auto"/>
      </w:divBdr>
    </w:div>
    <w:div w:id="450781106">
      <w:bodyDiv w:val="1"/>
      <w:marLeft w:val="0"/>
      <w:marRight w:val="0"/>
      <w:marTop w:val="0"/>
      <w:marBottom w:val="0"/>
      <w:divBdr>
        <w:top w:val="none" w:sz="0" w:space="0" w:color="auto"/>
        <w:left w:val="none" w:sz="0" w:space="0" w:color="auto"/>
        <w:bottom w:val="none" w:sz="0" w:space="0" w:color="auto"/>
        <w:right w:val="none" w:sz="0" w:space="0" w:color="auto"/>
      </w:divBdr>
    </w:div>
    <w:div w:id="458884135">
      <w:bodyDiv w:val="1"/>
      <w:marLeft w:val="0"/>
      <w:marRight w:val="0"/>
      <w:marTop w:val="0"/>
      <w:marBottom w:val="0"/>
      <w:divBdr>
        <w:top w:val="none" w:sz="0" w:space="0" w:color="auto"/>
        <w:left w:val="none" w:sz="0" w:space="0" w:color="auto"/>
        <w:bottom w:val="none" w:sz="0" w:space="0" w:color="auto"/>
        <w:right w:val="none" w:sz="0" w:space="0" w:color="auto"/>
      </w:divBdr>
    </w:div>
    <w:div w:id="461846136">
      <w:bodyDiv w:val="1"/>
      <w:marLeft w:val="0"/>
      <w:marRight w:val="0"/>
      <w:marTop w:val="0"/>
      <w:marBottom w:val="0"/>
      <w:divBdr>
        <w:top w:val="none" w:sz="0" w:space="0" w:color="auto"/>
        <w:left w:val="none" w:sz="0" w:space="0" w:color="auto"/>
        <w:bottom w:val="none" w:sz="0" w:space="0" w:color="auto"/>
        <w:right w:val="none" w:sz="0" w:space="0" w:color="auto"/>
      </w:divBdr>
    </w:div>
    <w:div w:id="463355856">
      <w:bodyDiv w:val="1"/>
      <w:marLeft w:val="0"/>
      <w:marRight w:val="0"/>
      <w:marTop w:val="0"/>
      <w:marBottom w:val="0"/>
      <w:divBdr>
        <w:top w:val="none" w:sz="0" w:space="0" w:color="auto"/>
        <w:left w:val="none" w:sz="0" w:space="0" w:color="auto"/>
        <w:bottom w:val="none" w:sz="0" w:space="0" w:color="auto"/>
        <w:right w:val="none" w:sz="0" w:space="0" w:color="auto"/>
      </w:divBdr>
    </w:div>
    <w:div w:id="474033005">
      <w:bodyDiv w:val="1"/>
      <w:marLeft w:val="0"/>
      <w:marRight w:val="0"/>
      <w:marTop w:val="0"/>
      <w:marBottom w:val="0"/>
      <w:divBdr>
        <w:top w:val="none" w:sz="0" w:space="0" w:color="auto"/>
        <w:left w:val="none" w:sz="0" w:space="0" w:color="auto"/>
        <w:bottom w:val="none" w:sz="0" w:space="0" w:color="auto"/>
        <w:right w:val="none" w:sz="0" w:space="0" w:color="auto"/>
      </w:divBdr>
    </w:div>
    <w:div w:id="482965392">
      <w:bodyDiv w:val="1"/>
      <w:marLeft w:val="0"/>
      <w:marRight w:val="0"/>
      <w:marTop w:val="0"/>
      <w:marBottom w:val="0"/>
      <w:divBdr>
        <w:top w:val="none" w:sz="0" w:space="0" w:color="auto"/>
        <w:left w:val="none" w:sz="0" w:space="0" w:color="auto"/>
        <w:bottom w:val="none" w:sz="0" w:space="0" w:color="auto"/>
        <w:right w:val="none" w:sz="0" w:space="0" w:color="auto"/>
      </w:divBdr>
    </w:div>
    <w:div w:id="496968832">
      <w:bodyDiv w:val="1"/>
      <w:marLeft w:val="0"/>
      <w:marRight w:val="0"/>
      <w:marTop w:val="0"/>
      <w:marBottom w:val="0"/>
      <w:divBdr>
        <w:top w:val="none" w:sz="0" w:space="0" w:color="auto"/>
        <w:left w:val="none" w:sz="0" w:space="0" w:color="auto"/>
        <w:bottom w:val="none" w:sz="0" w:space="0" w:color="auto"/>
        <w:right w:val="none" w:sz="0" w:space="0" w:color="auto"/>
      </w:divBdr>
    </w:div>
    <w:div w:id="501437757">
      <w:bodyDiv w:val="1"/>
      <w:marLeft w:val="0"/>
      <w:marRight w:val="0"/>
      <w:marTop w:val="0"/>
      <w:marBottom w:val="0"/>
      <w:divBdr>
        <w:top w:val="none" w:sz="0" w:space="0" w:color="auto"/>
        <w:left w:val="none" w:sz="0" w:space="0" w:color="auto"/>
        <w:bottom w:val="none" w:sz="0" w:space="0" w:color="auto"/>
        <w:right w:val="none" w:sz="0" w:space="0" w:color="auto"/>
      </w:divBdr>
    </w:div>
    <w:div w:id="514996600">
      <w:bodyDiv w:val="1"/>
      <w:marLeft w:val="0"/>
      <w:marRight w:val="0"/>
      <w:marTop w:val="0"/>
      <w:marBottom w:val="0"/>
      <w:divBdr>
        <w:top w:val="none" w:sz="0" w:space="0" w:color="auto"/>
        <w:left w:val="none" w:sz="0" w:space="0" w:color="auto"/>
        <w:bottom w:val="none" w:sz="0" w:space="0" w:color="auto"/>
        <w:right w:val="none" w:sz="0" w:space="0" w:color="auto"/>
      </w:divBdr>
    </w:div>
    <w:div w:id="526718412">
      <w:bodyDiv w:val="1"/>
      <w:marLeft w:val="0"/>
      <w:marRight w:val="0"/>
      <w:marTop w:val="0"/>
      <w:marBottom w:val="0"/>
      <w:divBdr>
        <w:top w:val="none" w:sz="0" w:space="0" w:color="auto"/>
        <w:left w:val="none" w:sz="0" w:space="0" w:color="auto"/>
        <w:bottom w:val="none" w:sz="0" w:space="0" w:color="auto"/>
        <w:right w:val="none" w:sz="0" w:space="0" w:color="auto"/>
      </w:divBdr>
    </w:div>
    <w:div w:id="530849325">
      <w:bodyDiv w:val="1"/>
      <w:marLeft w:val="0"/>
      <w:marRight w:val="0"/>
      <w:marTop w:val="0"/>
      <w:marBottom w:val="0"/>
      <w:divBdr>
        <w:top w:val="none" w:sz="0" w:space="0" w:color="auto"/>
        <w:left w:val="none" w:sz="0" w:space="0" w:color="auto"/>
        <w:bottom w:val="none" w:sz="0" w:space="0" w:color="auto"/>
        <w:right w:val="none" w:sz="0" w:space="0" w:color="auto"/>
      </w:divBdr>
    </w:div>
    <w:div w:id="540282924">
      <w:bodyDiv w:val="1"/>
      <w:marLeft w:val="0"/>
      <w:marRight w:val="0"/>
      <w:marTop w:val="0"/>
      <w:marBottom w:val="0"/>
      <w:divBdr>
        <w:top w:val="none" w:sz="0" w:space="0" w:color="auto"/>
        <w:left w:val="none" w:sz="0" w:space="0" w:color="auto"/>
        <w:bottom w:val="none" w:sz="0" w:space="0" w:color="auto"/>
        <w:right w:val="none" w:sz="0" w:space="0" w:color="auto"/>
      </w:divBdr>
    </w:div>
    <w:div w:id="548954415">
      <w:bodyDiv w:val="1"/>
      <w:marLeft w:val="0"/>
      <w:marRight w:val="0"/>
      <w:marTop w:val="0"/>
      <w:marBottom w:val="0"/>
      <w:divBdr>
        <w:top w:val="none" w:sz="0" w:space="0" w:color="auto"/>
        <w:left w:val="none" w:sz="0" w:space="0" w:color="auto"/>
        <w:bottom w:val="none" w:sz="0" w:space="0" w:color="auto"/>
        <w:right w:val="none" w:sz="0" w:space="0" w:color="auto"/>
      </w:divBdr>
    </w:div>
    <w:div w:id="550456643">
      <w:bodyDiv w:val="1"/>
      <w:marLeft w:val="0"/>
      <w:marRight w:val="0"/>
      <w:marTop w:val="0"/>
      <w:marBottom w:val="0"/>
      <w:divBdr>
        <w:top w:val="none" w:sz="0" w:space="0" w:color="auto"/>
        <w:left w:val="none" w:sz="0" w:space="0" w:color="auto"/>
        <w:bottom w:val="none" w:sz="0" w:space="0" w:color="auto"/>
        <w:right w:val="none" w:sz="0" w:space="0" w:color="auto"/>
      </w:divBdr>
    </w:div>
    <w:div w:id="553464757">
      <w:bodyDiv w:val="1"/>
      <w:marLeft w:val="0"/>
      <w:marRight w:val="0"/>
      <w:marTop w:val="0"/>
      <w:marBottom w:val="0"/>
      <w:divBdr>
        <w:top w:val="none" w:sz="0" w:space="0" w:color="auto"/>
        <w:left w:val="none" w:sz="0" w:space="0" w:color="auto"/>
        <w:bottom w:val="none" w:sz="0" w:space="0" w:color="auto"/>
        <w:right w:val="none" w:sz="0" w:space="0" w:color="auto"/>
      </w:divBdr>
    </w:div>
    <w:div w:id="557015350">
      <w:bodyDiv w:val="1"/>
      <w:marLeft w:val="0"/>
      <w:marRight w:val="0"/>
      <w:marTop w:val="0"/>
      <w:marBottom w:val="0"/>
      <w:divBdr>
        <w:top w:val="none" w:sz="0" w:space="0" w:color="auto"/>
        <w:left w:val="none" w:sz="0" w:space="0" w:color="auto"/>
        <w:bottom w:val="none" w:sz="0" w:space="0" w:color="auto"/>
        <w:right w:val="none" w:sz="0" w:space="0" w:color="auto"/>
      </w:divBdr>
    </w:div>
    <w:div w:id="562915228">
      <w:bodyDiv w:val="1"/>
      <w:marLeft w:val="0"/>
      <w:marRight w:val="0"/>
      <w:marTop w:val="0"/>
      <w:marBottom w:val="0"/>
      <w:divBdr>
        <w:top w:val="none" w:sz="0" w:space="0" w:color="auto"/>
        <w:left w:val="none" w:sz="0" w:space="0" w:color="auto"/>
        <w:bottom w:val="none" w:sz="0" w:space="0" w:color="auto"/>
        <w:right w:val="none" w:sz="0" w:space="0" w:color="auto"/>
      </w:divBdr>
    </w:div>
    <w:div w:id="571542914">
      <w:bodyDiv w:val="1"/>
      <w:marLeft w:val="0"/>
      <w:marRight w:val="0"/>
      <w:marTop w:val="0"/>
      <w:marBottom w:val="0"/>
      <w:divBdr>
        <w:top w:val="none" w:sz="0" w:space="0" w:color="auto"/>
        <w:left w:val="none" w:sz="0" w:space="0" w:color="auto"/>
        <w:bottom w:val="none" w:sz="0" w:space="0" w:color="auto"/>
        <w:right w:val="none" w:sz="0" w:space="0" w:color="auto"/>
      </w:divBdr>
    </w:div>
    <w:div w:id="575089829">
      <w:bodyDiv w:val="1"/>
      <w:marLeft w:val="0"/>
      <w:marRight w:val="0"/>
      <w:marTop w:val="0"/>
      <w:marBottom w:val="0"/>
      <w:divBdr>
        <w:top w:val="none" w:sz="0" w:space="0" w:color="auto"/>
        <w:left w:val="none" w:sz="0" w:space="0" w:color="auto"/>
        <w:bottom w:val="none" w:sz="0" w:space="0" w:color="auto"/>
        <w:right w:val="none" w:sz="0" w:space="0" w:color="auto"/>
      </w:divBdr>
    </w:div>
    <w:div w:id="580337777">
      <w:bodyDiv w:val="1"/>
      <w:marLeft w:val="0"/>
      <w:marRight w:val="0"/>
      <w:marTop w:val="0"/>
      <w:marBottom w:val="0"/>
      <w:divBdr>
        <w:top w:val="none" w:sz="0" w:space="0" w:color="auto"/>
        <w:left w:val="none" w:sz="0" w:space="0" w:color="auto"/>
        <w:bottom w:val="none" w:sz="0" w:space="0" w:color="auto"/>
        <w:right w:val="none" w:sz="0" w:space="0" w:color="auto"/>
      </w:divBdr>
    </w:div>
    <w:div w:id="584805406">
      <w:bodyDiv w:val="1"/>
      <w:marLeft w:val="0"/>
      <w:marRight w:val="0"/>
      <w:marTop w:val="0"/>
      <w:marBottom w:val="0"/>
      <w:divBdr>
        <w:top w:val="none" w:sz="0" w:space="0" w:color="auto"/>
        <w:left w:val="none" w:sz="0" w:space="0" w:color="auto"/>
        <w:bottom w:val="none" w:sz="0" w:space="0" w:color="auto"/>
        <w:right w:val="none" w:sz="0" w:space="0" w:color="auto"/>
      </w:divBdr>
    </w:div>
    <w:div w:id="591011798">
      <w:bodyDiv w:val="1"/>
      <w:marLeft w:val="0"/>
      <w:marRight w:val="0"/>
      <w:marTop w:val="0"/>
      <w:marBottom w:val="0"/>
      <w:divBdr>
        <w:top w:val="none" w:sz="0" w:space="0" w:color="auto"/>
        <w:left w:val="none" w:sz="0" w:space="0" w:color="auto"/>
        <w:bottom w:val="none" w:sz="0" w:space="0" w:color="auto"/>
        <w:right w:val="none" w:sz="0" w:space="0" w:color="auto"/>
      </w:divBdr>
    </w:div>
    <w:div w:id="592276178">
      <w:bodyDiv w:val="1"/>
      <w:marLeft w:val="0"/>
      <w:marRight w:val="0"/>
      <w:marTop w:val="0"/>
      <w:marBottom w:val="0"/>
      <w:divBdr>
        <w:top w:val="none" w:sz="0" w:space="0" w:color="auto"/>
        <w:left w:val="none" w:sz="0" w:space="0" w:color="auto"/>
        <w:bottom w:val="none" w:sz="0" w:space="0" w:color="auto"/>
        <w:right w:val="none" w:sz="0" w:space="0" w:color="auto"/>
      </w:divBdr>
    </w:div>
    <w:div w:id="593780006">
      <w:bodyDiv w:val="1"/>
      <w:marLeft w:val="0"/>
      <w:marRight w:val="0"/>
      <w:marTop w:val="0"/>
      <w:marBottom w:val="0"/>
      <w:divBdr>
        <w:top w:val="none" w:sz="0" w:space="0" w:color="auto"/>
        <w:left w:val="none" w:sz="0" w:space="0" w:color="auto"/>
        <w:bottom w:val="none" w:sz="0" w:space="0" w:color="auto"/>
        <w:right w:val="none" w:sz="0" w:space="0" w:color="auto"/>
      </w:divBdr>
    </w:div>
    <w:div w:id="629282934">
      <w:bodyDiv w:val="1"/>
      <w:marLeft w:val="0"/>
      <w:marRight w:val="0"/>
      <w:marTop w:val="0"/>
      <w:marBottom w:val="0"/>
      <w:divBdr>
        <w:top w:val="none" w:sz="0" w:space="0" w:color="auto"/>
        <w:left w:val="none" w:sz="0" w:space="0" w:color="auto"/>
        <w:bottom w:val="none" w:sz="0" w:space="0" w:color="auto"/>
        <w:right w:val="none" w:sz="0" w:space="0" w:color="auto"/>
      </w:divBdr>
    </w:div>
    <w:div w:id="650598389">
      <w:bodyDiv w:val="1"/>
      <w:marLeft w:val="0"/>
      <w:marRight w:val="0"/>
      <w:marTop w:val="0"/>
      <w:marBottom w:val="0"/>
      <w:divBdr>
        <w:top w:val="none" w:sz="0" w:space="0" w:color="auto"/>
        <w:left w:val="none" w:sz="0" w:space="0" w:color="auto"/>
        <w:bottom w:val="none" w:sz="0" w:space="0" w:color="auto"/>
        <w:right w:val="none" w:sz="0" w:space="0" w:color="auto"/>
      </w:divBdr>
    </w:div>
    <w:div w:id="683290071">
      <w:bodyDiv w:val="1"/>
      <w:marLeft w:val="0"/>
      <w:marRight w:val="0"/>
      <w:marTop w:val="0"/>
      <w:marBottom w:val="0"/>
      <w:divBdr>
        <w:top w:val="none" w:sz="0" w:space="0" w:color="auto"/>
        <w:left w:val="none" w:sz="0" w:space="0" w:color="auto"/>
        <w:bottom w:val="none" w:sz="0" w:space="0" w:color="auto"/>
        <w:right w:val="none" w:sz="0" w:space="0" w:color="auto"/>
      </w:divBdr>
    </w:div>
    <w:div w:id="690838962">
      <w:bodyDiv w:val="1"/>
      <w:marLeft w:val="0"/>
      <w:marRight w:val="0"/>
      <w:marTop w:val="0"/>
      <w:marBottom w:val="0"/>
      <w:divBdr>
        <w:top w:val="none" w:sz="0" w:space="0" w:color="auto"/>
        <w:left w:val="none" w:sz="0" w:space="0" w:color="auto"/>
        <w:bottom w:val="none" w:sz="0" w:space="0" w:color="auto"/>
        <w:right w:val="none" w:sz="0" w:space="0" w:color="auto"/>
      </w:divBdr>
    </w:div>
    <w:div w:id="693382349">
      <w:bodyDiv w:val="1"/>
      <w:marLeft w:val="0"/>
      <w:marRight w:val="0"/>
      <w:marTop w:val="0"/>
      <w:marBottom w:val="0"/>
      <w:divBdr>
        <w:top w:val="none" w:sz="0" w:space="0" w:color="auto"/>
        <w:left w:val="none" w:sz="0" w:space="0" w:color="auto"/>
        <w:bottom w:val="none" w:sz="0" w:space="0" w:color="auto"/>
        <w:right w:val="none" w:sz="0" w:space="0" w:color="auto"/>
      </w:divBdr>
    </w:div>
    <w:div w:id="696393195">
      <w:bodyDiv w:val="1"/>
      <w:marLeft w:val="0"/>
      <w:marRight w:val="0"/>
      <w:marTop w:val="0"/>
      <w:marBottom w:val="0"/>
      <w:divBdr>
        <w:top w:val="none" w:sz="0" w:space="0" w:color="auto"/>
        <w:left w:val="none" w:sz="0" w:space="0" w:color="auto"/>
        <w:bottom w:val="none" w:sz="0" w:space="0" w:color="auto"/>
        <w:right w:val="none" w:sz="0" w:space="0" w:color="auto"/>
      </w:divBdr>
    </w:div>
    <w:div w:id="711268071">
      <w:bodyDiv w:val="1"/>
      <w:marLeft w:val="0"/>
      <w:marRight w:val="0"/>
      <w:marTop w:val="0"/>
      <w:marBottom w:val="0"/>
      <w:divBdr>
        <w:top w:val="none" w:sz="0" w:space="0" w:color="auto"/>
        <w:left w:val="none" w:sz="0" w:space="0" w:color="auto"/>
        <w:bottom w:val="none" w:sz="0" w:space="0" w:color="auto"/>
        <w:right w:val="none" w:sz="0" w:space="0" w:color="auto"/>
      </w:divBdr>
    </w:div>
    <w:div w:id="724450547">
      <w:bodyDiv w:val="1"/>
      <w:marLeft w:val="0"/>
      <w:marRight w:val="0"/>
      <w:marTop w:val="0"/>
      <w:marBottom w:val="0"/>
      <w:divBdr>
        <w:top w:val="none" w:sz="0" w:space="0" w:color="auto"/>
        <w:left w:val="none" w:sz="0" w:space="0" w:color="auto"/>
        <w:bottom w:val="none" w:sz="0" w:space="0" w:color="auto"/>
        <w:right w:val="none" w:sz="0" w:space="0" w:color="auto"/>
      </w:divBdr>
    </w:div>
    <w:div w:id="741368882">
      <w:bodyDiv w:val="1"/>
      <w:marLeft w:val="0"/>
      <w:marRight w:val="0"/>
      <w:marTop w:val="0"/>
      <w:marBottom w:val="0"/>
      <w:divBdr>
        <w:top w:val="none" w:sz="0" w:space="0" w:color="auto"/>
        <w:left w:val="none" w:sz="0" w:space="0" w:color="auto"/>
        <w:bottom w:val="none" w:sz="0" w:space="0" w:color="auto"/>
        <w:right w:val="none" w:sz="0" w:space="0" w:color="auto"/>
      </w:divBdr>
    </w:div>
    <w:div w:id="755244893">
      <w:bodyDiv w:val="1"/>
      <w:marLeft w:val="0"/>
      <w:marRight w:val="0"/>
      <w:marTop w:val="0"/>
      <w:marBottom w:val="0"/>
      <w:divBdr>
        <w:top w:val="none" w:sz="0" w:space="0" w:color="auto"/>
        <w:left w:val="none" w:sz="0" w:space="0" w:color="auto"/>
        <w:bottom w:val="none" w:sz="0" w:space="0" w:color="auto"/>
        <w:right w:val="none" w:sz="0" w:space="0" w:color="auto"/>
      </w:divBdr>
    </w:div>
    <w:div w:id="758452796">
      <w:bodyDiv w:val="1"/>
      <w:marLeft w:val="0"/>
      <w:marRight w:val="0"/>
      <w:marTop w:val="0"/>
      <w:marBottom w:val="0"/>
      <w:divBdr>
        <w:top w:val="none" w:sz="0" w:space="0" w:color="auto"/>
        <w:left w:val="none" w:sz="0" w:space="0" w:color="auto"/>
        <w:bottom w:val="none" w:sz="0" w:space="0" w:color="auto"/>
        <w:right w:val="none" w:sz="0" w:space="0" w:color="auto"/>
      </w:divBdr>
    </w:div>
    <w:div w:id="763763917">
      <w:bodyDiv w:val="1"/>
      <w:marLeft w:val="0"/>
      <w:marRight w:val="0"/>
      <w:marTop w:val="0"/>
      <w:marBottom w:val="0"/>
      <w:divBdr>
        <w:top w:val="none" w:sz="0" w:space="0" w:color="auto"/>
        <w:left w:val="none" w:sz="0" w:space="0" w:color="auto"/>
        <w:bottom w:val="none" w:sz="0" w:space="0" w:color="auto"/>
        <w:right w:val="none" w:sz="0" w:space="0" w:color="auto"/>
      </w:divBdr>
    </w:div>
    <w:div w:id="767699231">
      <w:bodyDiv w:val="1"/>
      <w:marLeft w:val="0"/>
      <w:marRight w:val="0"/>
      <w:marTop w:val="0"/>
      <w:marBottom w:val="0"/>
      <w:divBdr>
        <w:top w:val="none" w:sz="0" w:space="0" w:color="auto"/>
        <w:left w:val="none" w:sz="0" w:space="0" w:color="auto"/>
        <w:bottom w:val="none" w:sz="0" w:space="0" w:color="auto"/>
        <w:right w:val="none" w:sz="0" w:space="0" w:color="auto"/>
      </w:divBdr>
    </w:div>
    <w:div w:id="769859732">
      <w:bodyDiv w:val="1"/>
      <w:marLeft w:val="0"/>
      <w:marRight w:val="0"/>
      <w:marTop w:val="0"/>
      <w:marBottom w:val="0"/>
      <w:divBdr>
        <w:top w:val="none" w:sz="0" w:space="0" w:color="auto"/>
        <w:left w:val="none" w:sz="0" w:space="0" w:color="auto"/>
        <w:bottom w:val="none" w:sz="0" w:space="0" w:color="auto"/>
        <w:right w:val="none" w:sz="0" w:space="0" w:color="auto"/>
      </w:divBdr>
    </w:div>
    <w:div w:id="800264129">
      <w:bodyDiv w:val="1"/>
      <w:marLeft w:val="0"/>
      <w:marRight w:val="0"/>
      <w:marTop w:val="0"/>
      <w:marBottom w:val="0"/>
      <w:divBdr>
        <w:top w:val="none" w:sz="0" w:space="0" w:color="auto"/>
        <w:left w:val="none" w:sz="0" w:space="0" w:color="auto"/>
        <w:bottom w:val="none" w:sz="0" w:space="0" w:color="auto"/>
        <w:right w:val="none" w:sz="0" w:space="0" w:color="auto"/>
      </w:divBdr>
    </w:div>
    <w:div w:id="805853379">
      <w:bodyDiv w:val="1"/>
      <w:marLeft w:val="0"/>
      <w:marRight w:val="0"/>
      <w:marTop w:val="0"/>
      <w:marBottom w:val="0"/>
      <w:divBdr>
        <w:top w:val="none" w:sz="0" w:space="0" w:color="auto"/>
        <w:left w:val="none" w:sz="0" w:space="0" w:color="auto"/>
        <w:bottom w:val="none" w:sz="0" w:space="0" w:color="auto"/>
        <w:right w:val="none" w:sz="0" w:space="0" w:color="auto"/>
      </w:divBdr>
    </w:div>
    <w:div w:id="807283846">
      <w:bodyDiv w:val="1"/>
      <w:marLeft w:val="0"/>
      <w:marRight w:val="0"/>
      <w:marTop w:val="0"/>
      <w:marBottom w:val="0"/>
      <w:divBdr>
        <w:top w:val="none" w:sz="0" w:space="0" w:color="auto"/>
        <w:left w:val="none" w:sz="0" w:space="0" w:color="auto"/>
        <w:bottom w:val="none" w:sz="0" w:space="0" w:color="auto"/>
        <w:right w:val="none" w:sz="0" w:space="0" w:color="auto"/>
      </w:divBdr>
    </w:div>
    <w:div w:id="820121957">
      <w:bodyDiv w:val="1"/>
      <w:marLeft w:val="0"/>
      <w:marRight w:val="0"/>
      <w:marTop w:val="0"/>
      <w:marBottom w:val="0"/>
      <w:divBdr>
        <w:top w:val="none" w:sz="0" w:space="0" w:color="auto"/>
        <w:left w:val="none" w:sz="0" w:space="0" w:color="auto"/>
        <w:bottom w:val="none" w:sz="0" w:space="0" w:color="auto"/>
        <w:right w:val="none" w:sz="0" w:space="0" w:color="auto"/>
      </w:divBdr>
    </w:div>
    <w:div w:id="822232819">
      <w:bodyDiv w:val="1"/>
      <w:marLeft w:val="0"/>
      <w:marRight w:val="0"/>
      <w:marTop w:val="0"/>
      <w:marBottom w:val="0"/>
      <w:divBdr>
        <w:top w:val="none" w:sz="0" w:space="0" w:color="auto"/>
        <w:left w:val="none" w:sz="0" w:space="0" w:color="auto"/>
        <w:bottom w:val="none" w:sz="0" w:space="0" w:color="auto"/>
        <w:right w:val="none" w:sz="0" w:space="0" w:color="auto"/>
      </w:divBdr>
    </w:div>
    <w:div w:id="833691783">
      <w:bodyDiv w:val="1"/>
      <w:marLeft w:val="0"/>
      <w:marRight w:val="0"/>
      <w:marTop w:val="0"/>
      <w:marBottom w:val="0"/>
      <w:divBdr>
        <w:top w:val="none" w:sz="0" w:space="0" w:color="auto"/>
        <w:left w:val="none" w:sz="0" w:space="0" w:color="auto"/>
        <w:bottom w:val="none" w:sz="0" w:space="0" w:color="auto"/>
        <w:right w:val="none" w:sz="0" w:space="0" w:color="auto"/>
      </w:divBdr>
    </w:div>
    <w:div w:id="835146040">
      <w:bodyDiv w:val="1"/>
      <w:marLeft w:val="0"/>
      <w:marRight w:val="0"/>
      <w:marTop w:val="0"/>
      <w:marBottom w:val="0"/>
      <w:divBdr>
        <w:top w:val="none" w:sz="0" w:space="0" w:color="auto"/>
        <w:left w:val="none" w:sz="0" w:space="0" w:color="auto"/>
        <w:bottom w:val="none" w:sz="0" w:space="0" w:color="auto"/>
        <w:right w:val="none" w:sz="0" w:space="0" w:color="auto"/>
      </w:divBdr>
    </w:div>
    <w:div w:id="842939889">
      <w:bodyDiv w:val="1"/>
      <w:marLeft w:val="0"/>
      <w:marRight w:val="0"/>
      <w:marTop w:val="0"/>
      <w:marBottom w:val="0"/>
      <w:divBdr>
        <w:top w:val="none" w:sz="0" w:space="0" w:color="auto"/>
        <w:left w:val="none" w:sz="0" w:space="0" w:color="auto"/>
        <w:bottom w:val="none" w:sz="0" w:space="0" w:color="auto"/>
        <w:right w:val="none" w:sz="0" w:space="0" w:color="auto"/>
      </w:divBdr>
    </w:div>
    <w:div w:id="849609542">
      <w:bodyDiv w:val="1"/>
      <w:marLeft w:val="0"/>
      <w:marRight w:val="0"/>
      <w:marTop w:val="0"/>
      <w:marBottom w:val="0"/>
      <w:divBdr>
        <w:top w:val="none" w:sz="0" w:space="0" w:color="auto"/>
        <w:left w:val="none" w:sz="0" w:space="0" w:color="auto"/>
        <w:bottom w:val="none" w:sz="0" w:space="0" w:color="auto"/>
        <w:right w:val="none" w:sz="0" w:space="0" w:color="auto"/>
      </w:divBdr>
    </w:div>
    <w:div w:id="867332832">
      <w:bodyDiv w:val="1"/>
      <w:marLeft w:val="0"/>
      <w:marRight w:val="0"/>
      <w:marTop w:val="0"/>
      <w:marBottom w:val="0"/>
      <w:divBdr>
        <w:top w:val="none" w:sz="0" w:space="0" w:color="auto"/>
        <w:left w:val="none" w:sz="0" w:space="0" w:color="auto"/>
        <w:bottom w:val="none" w:sz="0" w:space="0" w:color="auto"/>
        <w:right w:val="none" w:sz="0" w:space="0" w:color="auto"/>
      </w:divBdr>
    </w:div>
    <w:div w:id="885793679">
      <w:bodyDiv w:val="1"/>
      <w:marLeft w:val="0"/>
      <w:marRight w:val="0"/>
      <w:marTop w:val="0"/>
      <w:marBottom w:val="0"/>
      <w:divBdr>
        <w:top w:val="none" w:sz="0" w:space="0" w:color="auto"/>
        <w:left w:val="none" w:sz="0" w:space="0" w:color="auto"/>
        <w:bottom w:val="none" w:sz="0" w:space="0" w:color="auto"/>
        <w:right w:val="none" w:sz="0" w:space="0" w:color="auto"/>
      </w:divBdr>
    </w:div>
    <w:div w:id="893078594">
      <w:bodyDiv w:val="1"/>
      <w:marLeft w:val="0"/>
      <w:marRight w:val="0"/>
      <w:marTop w:val="0"/>
      <w:marBottom w:val="0"/>
      <w:divBdr>
        <w:top w:val="none" w:sz="0" w:space="0" w:color="auto"/>
        <w:left w:val="none" w:sz="0" w:space="0" w:color="auto"/>
        <w:bottom w:val="none" w:sz="0" w:space="0" w:color="auto"/>
        <w:right w:val="none" w:sz="0" w:space="0" w:color="auto"/>
      </w:divBdr>
    </w:div>
    <w:div w:id="893931374">
      <w:bodyDiv w:val="1"/>
      <w:marLeft w:val="0"/>
      <w:marRight w:val="0"/>
      <w:marTop w:val="0"/>
      <w:marBottom w:val="0"/>
      <w:divBdr>
        <w:top w:val="none" w:sz="0" w:space="0" w:color="auto"/>
        <w:left w:val="none" w:sz="0" w:space="0" w:color="auto"/>
        <w:bottom w:val="none" w:sz="0" w:space="0" w:color="auto"/>
        <w:right w:val="none" w:sz="0" w:space="0" w:color="auto"/>
      </w:divBdr>
    </w:div>
    <w:div w:id="900558327">
      <w:bodyDiv w:val="1"/>
      <w:marLeft w:val="0"/>
      <w:marRight w:val="0"/>
      <w:marTop w:val="0"/>
      <w:marBottom w:val="0"/>
      <w:divBdr>
        <w:top w:val="none" w:sz="0" w:space="0" w:color="auto"/>
        <w:left w:val="none" w:sz="0" w:space="0" w:color="auto"/>
        <w:bottom w:val="none" w:sz="0" w:space="0" w:color="auto"/>
        <w:right w:val="none" w:sz="0" w:space="0" w:color="auto"/>
      </w:divBdr>
    </w:div>
    <w:div w:id="911306182">
      <w:bodyDiv w:val="1"/>
      <w:marLeft w:val="0"/>
      <w:marRight w:val="0"/>
      <w:marTop w:val="0"/>
      <w:marBottom w:val="0"/>
      <w:divBdr>
        <w:top w:val="none" w:sz="0" w:space="0" w:color="auto"/>
        <w:left w:val="none" w:sz="0" w:space="0" w:color="auto"/>
        <w:bottom w:val="none" w:sz="0" w:space="0" w:color="auto"/>
        <w:right w:val="none" w:sz="0" w:space="0" w:color="auto"/>
      </w:divBdr>
    </w:div>
    <w:div w:id="917980072">
      <w:bodyDiv w:val="1"/>
      <w:marLeft w:val="0"/>
      <w:marRight w:val="0"/>
      <w:marTop w:val="0"/>
      <w:marBottom w:val="0"/>
      <w:divBdr>
        <w:top w:val="none" w:sz="0" w:space="0" w:color="auto"/>
        <w:left w:val="none" w:sz="0" w:space="0" w:color="auto"/>
        <w:bottom w:val="none" w:sz="0" w:space="0" w:color="auto"/>
        <w:right w:val="none" w:sz="0" w:space="0" w:color="auto"/>
      </w:divBdr>
    </w:div>
    <w:div w:id="921446602">
      <w:bodyDiv w:val="1"/>
      <w:marLeft w:val="0"/>
      <w:marRight w:val="0"/>
      <w:marTop w:val="0"/>
      <w:marBottom w:val="0"/>
      <w:divBdr>
        <w:top w:val="none" w:sz="0" w:space="0" w:color="auto"/>
        <w:left w:val="none" w:sz="0" w:space="0" w:color="auto"/>
        <w:bottom w:val="none" w:sz="0" w:space="0" w:color="auto"/>
        <w:right w:val="none" w:sz="0" w:space="0" w:color="auto"/>
      </w:divBdr>
    </w:div>
    <w:div w:id="923222825">
      <w:bodyDiv w:val="1"/>
      <w:marLeft w:val="0"/>
      <w:marRight w:val="0"/>
      <w:marTop w:val="0"/>
      <w:marBottom w:val="0"/>
      <w:divBdr>
        <w:top w:val="none" w:sz="0" w:space="0" w:color="auto"/>
        <w:left w:val="none" w:sz="0" w:space="0" w:color="auto"/>
        <w:bottom w:val="none" w:sz="0" w:space="0" w:color="auto"/>
        <w:right w:val="none" w:sz="0" w:space="0" w:color="auto"/>
      </w:divBdr>
    </w:div>
    <w:div w:id="923493374">
      <w:bodyDiv w:val="1"/>
      <w:marLeft w:val="0"/>
      <w:marRight w:val="0"/>
      <w:marTop w:val="0"/>
      <w:marBottom w:val="0"/>
      <w:divBdr>
        <w:top w:val="none" w:sz="0" w:space="0" w:color="auto"/>
        <w:left w:val="none" w:sz="0" w:space="0" w:color="auto"/>
        <w:bottom w:val="none" w:sz="0" w:space="0" w:color="auto"/>
        <w:right w:val="none" w:sz="0" w:space="0" w:color="auto"/>
      </w:divBdr>
    </w:div>
    <w:div w:id="926842857">
      <w:bodyDiv w:val="1"/>
      <w:marLeft w:val="0"/>
      <w:marRight w:val="0"/>
      <w:marTop w:val="0"/>
      <w:marBottom w:val="0"/>
      <w:divBdr>
        <w:top w:val="none" w:sz="0" w:space="0" w:color="auto"/>
        <w:left w:val="none" w:sz="0" w:space="0" w:color="auto"/>
        <w:bottom w:val="none" w:sz="0" w:space="0" w:color="auto"/>
        <w:right w:val="none" w:sz="0" w:space="0" w:color="auto"/>
      </w:divBdr>
    </w:div>
    <w:div w:id="936399762">
      <w:bodyDiv w:val="1"/>
      <w:marLeft w:val="0"/>
      <w:marRight w:val="0"/>
      <w:marTop w:val="0"/>
      <w:marBottom w:val="0"/>
      <w:divBdr>
        <w:top w:val="none" w:sz="0" w:space="0" w:color="auto"/>
        <w:left w:val="none" w:sz="0" w:space="0" w:color="auto"/>
        <w:bottom w:val="none" w:sz="0" w:space="0" w:color="auto"/>
        <w:right w:val="none" w:sz="0" w:space="0" w:color="auto"/>
      </w:divBdr>
    </w:div>
    <w:div w:id="937980854">
      <w:bodyDiv w:val="1"/>
      <w:marLeft w:val="0"/>
      <w:marRight w:val="0"/>
      <w:marTop w:val="0"/>
      <w:marBottom w:val="0"/>
      <w:divBdr>
        <w:top w:val="none" w:sz="0" w:space="0" w:color="auto"/>
        <w:left w:val="none" w:sz="0" w:space="0" w:color="auto"/>
        <w:bottom w:val="none" w:sz="0" w:space="0" w:color="auto"/>
        <w:right w:val="none" w:sz="0" w:space="0" w:color="auto"/>
      </w:divBdr>
    </w:div>
    <w:div w:id="939412769">
      <w:bodyDiv w:val="1"/>
      <w:marLeft w:val="0"/>
      <w:marRight w:val="0"/>
      <w:marTop w:val="0"/>
      <w:marBottom w:val="0"/>
      <w:divBdr>
        <w:top w:val="none" w:sz="0" w:space="0" w:color="auto"/>
        <w:left w:val="none" w:sz="0" w:space="0" w:color="auto"/>
        <w:bottom w:val="none" w:sz="0" w:space="0" w:color="auto"/>
        <w:right w:val="none" w:sz="0" w:space="0" w:color="auto"/>
      </w:divBdr>
    </w:div>
    <w:div w:id="973483693">
      <w:bodyDiv w:val="1"/>
      <w:marLeft w:val="0"/>
      <w:marRight w:val="0"/>
      <w:marTop w:val="0"/>
      <w:marBottom w:val="0"/>
      <w:divBdr>
        <w:top w:val="none" w:sz="0" w:space="0" w:color="auto"/>
        <w:left w:val="none" w:sz="0" w:space="0" w:color="auto"/>
        <w:bottom w:val="none" w:sz="0" w:space="0" w:color="auto"/>
        <w:right w:val="none" w:sz="0" w:space="0" w:color="auto"/>
      </w:divBdr>
    </w:div>
    <w:div w:id="973634921">
      <w:bodyDiv w:val="1"/>
      <w:marLeft w:val="0"/>
      <w:marRight w:val="0"/>
      <w:marTop w:val="0"/>
      <w:marBottom w:val="0"/>
      <w:divBdr>
        <w:top w:val="none" w:sz="0" w:space="0" w:color="auto"/>
        <w:left w:val="none" w:sz="0" w:space="0" w:color="auto"/>
        <w:bottom w:val="none" w:sz="0" w:space="0" w:color="auto"/>
        <w:right w:val="none" w:sz="0" w:space="0" w:color="auto"/>
      </w:divBdr>
    </w:div>
    <w:div w:id="983312261">
      <w:bodyDiv w:val="1"/>
      <w:marLeft w:val="0"/>
      <w:marRight w:val="0"/>
      <w:marTop w:val="0"/>
      <w:marBottom w:val="0"/>
      <w:divBdr>
        <w:top w:val="none" w:sz="0" w:space="0" w:color="auto"/>
        <w:left w:val="none" w:sz="0" w:space="0" w:color="auto"/>
        <w:bottom w:val="none" w:sz="0" w:space="0" w:color="auto"/>
        <w:right w:val="none" w:sz="0" w:space="0" w:color="auto"/>
      </w:divBdr>
    </w:div>
    <w:div w:id="987973278">
      <w:bodyDiv w:val="1"/>
      <w:marLeft w:val="0"/>
      <w:marRight w:val="0"/>
      <w:marTop w:val="0"/>
      <w:marBottom w:val="0"/>
      <w:divBdr>
        <w:top w:val="none" w:sz="0" w:space="0" w:color="auto"/>
        <w:left w:val="none" w:sz="0" w:space="0" w:color="auto"/>
        <w:bottom w:val="none" w:sz="0" w:space="0" w:color="auto"/>
        <w:right w:val="none" w:sz="0" w:space="0" w:color="auto"/>
      </w:divBdr>
    </w:div>
    <w:div w:id="988703843">
      <w:bodyDiv w:val="1"/>
      <w:marLeft w:val="0"/>
      <w:marRight w:val="0"/>
      <w:marTop w:val="0"/>
      <w:marBottom w:val="0"/>
      <w:divBdr>
        <w:top w:val="none" w:sz="0" w:space="0" w:color="auto"/>
        <w:left w:val="none" w:sz="0" w:space="0" w:color="auto"/>
        <w:bottom w:val="none" w:sz="0" w:space="0" w:color="auto"/>
        <w:right w:val="none" w:sz="0" w:space="0" w:color="auto"/>
      </w:divBdr>
    </w:div>
    <w:div w:id="1016006359">
      <w:bodyDiv w:val="1"/>
      <w:marLeft w:val="0"/>
      <w:marRight w:val="0"/>
      <w:marTop w:val="0"/>
      <w:marBottom w:val="0"/>
      <w:divBdr>
        <w:top w:val="none" w:sz="0" w:space="0" w:color="auto"/>
        <w:left w:val="none" w:sz="0" w:space="0" w:color="auto"/>
        <w:bottom w:val="none" w:sz="0" w:space="0" w:color="auto"/>
        <w:right w:val="none" w:sz="0" w:space="0" w:color="auto"/>
      </w:divBdr>
    </w:div>
    <w:div w:id="1037193343">
      <w:bodyDiv w:val="1"/>
      <w:marLeft w:val="0"/>
      <w:marRight w:val="0"/>
      <w:marTop w:val="0"/>
      <w:marBottom w:val="0"/>
      <w:divBdr>
        <w:top w:val="none" w:sz="0" w:space="0" w:color="auto"/>
        <w:left w:val="none" w:sz="0" w:space="0" w:color="auto"/>
        <w:bottom w:val="none" w:sz="0" w:space="0" w:color="auto"/>
        <w:right w:val="none" w:sz="0" w:space="0" w:color="auto"/>
      </w:divBdr>
    </w:div>
    <w:div w:id="1050349621">
      <w:bodyDiv w:val="1"/>
      <w:marLeft w:val="0"/>
      <w:marRight w:val="0"/>
      <w:marTop w:val="0"/>
      <w:marBottom w:val="0"/>
      <w:divBdr>
        <w:top w:val="none" w:sz="0" w:space="0" w:color="auto"/>
        <w:left w:val="none" w:sz="0" w:space="0" w:color="auto"/>
        <w:bottom w:val="none" w:sz="0" w:space="0" w:color="auto"/>
        <w:right w:val="none" w:sz="0" w:space="0" w:color="auto"/>
      </w:divBdr>
    </w:div>
    <w:div w:id="1052578087">
      <w:bodyDiv w:val="1"/>
      <w:marLeft w:val="0"/>
      <w:marRight w:val="0"/>
      <w:marTop w:val="0"/>
      <w:marBottom w:val="0"/>
      <w:divBdr>
        <w:top w:val="none" w:sz="0" w:space="0" w:color="auto"/>
        <w:left w:val="none" w:sz="0" w:space="0" w:color="auto"/>
        <w:bottom w:val="none" w:sz="0" w:space="0" w:color="auto"/>
        <w:right w:val="none" w:sz="0" w:space="0" w:color="auto"/>
      </w:divBdr>
    </w:div>
    <w:div w:id="1058868590">
      <w:bodyDiv w:val="1"/>
      <w:marLeft w:val="0"/>
      <w:marRight w:val="0"/>
      <w:marTop w:val="0"/>
      <w:marBottom w:val="0"/>
      <w:divBdr>
        <w:top w:val="none" w:sz="0" w:space="0" w:color="auto"/>
        <w:left w:val="none" w:sz="0" w:space="0" w:color="auto"/>
        <w:bottom w:val="none" w:sz="0" w:space="0" w:color="auto"/>
        <w:right w:val="none" w:sz="0" w:space="0" w:color="auto"/>
      </w:divBdr>
    </w:div>
    <w:div w:id="1059792712">
      <w:bodyDiv w:val="1"/>
      <w:marLeft w:val="0"/>
      <w:marRight w:val="0"/>
      <w:marTop w:val="0"/>
      <w:marBottom w:val="0"/>
      <w:divBdr>
        <w:top w:val="none" w:sz="0" w:space="0" w:color="auto"/>
        <w:left w:val="none" w:sz="0" w:space="0" w:color="auto"/>
        <w:bottom w:val="none" w:sz="0" w:space="0" w:color="auto"/>
        <w:right w:val="none" w:sz="0" w:space="0" w:color="auto"/>
      </w:divBdr>
    </w:div>
    <w:div w:id="1095322164">
      <w:bodyDiv w:val="1"/>
      <w:marLeft w:val="0"/>
      <w:marRight w:val="0"/>
      <w:marTop w:val="0"/>
      <w:marBottom w:val="0"/>
      <w:divBdr>
        <w:top w:val="none" w:sz="0" w:space="0" w:color="auto"/>
        <w:left w:val="none" w:sz="0" w:space="0" w:color="auto"/>
        <w:bottom w:val="none" w:sz="0" w:space="0" w:color="auto"/>
        <w:right w:val="none" w:sz="0" w:space="0" w:color="auto"/>
      </w:divBdr>
    </w:div>
    <w:div w:id="1109741249">
      <w:bodyDiv w:val="1"/>
      <w:marLeft w:val="0"/>
      <w:marRight w:val="0"/>
      <w:marTop w:val="0"/>
      <w:marBottom w:val="0"/>
      <w:divBdr>
        <w:top w:val="none" w:sz="0" w:space="0" w:color="auto"/>
        <w:left w:val="none" w:sz="0" w:space="0" w:color="auto"/>
        <w:bottom w:val="none" w:sz="0" w:space="0" w:color="auto"/>
        <w:right w:val="none" w:sz="0" w:space="0" w:color="auto"/>
      </w:divBdr>
    </w:div>
    <w:div w:id="1118724406">
      <w:bodyDiv w:val="1"/>
      <w:marLeft w:val="0"/>
      <w:marRight w:val="0"/>
      <w:marTop w:val="0"/>
      <w:marBottom w:val="0"/>
      <w:divBdr>
        <w:top w:val="none" w:sz="0" w:space="0" w:color="auto"/>
        <w:left w:val="none" w:sz="0" w:space="0" w:color="auto"/>
        <w:bottom w:val="none" w:sz="0" w:space="0" w:color="auto"/>
        <w:right w:val="none" w:sz="0" w:space="0" w:color="auto"/>
      </w:divBdr>
    </w:div>
    <w:div w:id="1128355996">
      <w:bodyDiv w:val="1"/>
      <w:marLeft w:val="0"/>
      <w:marRight w:val="0"/>
      <w:marTop w:val="0"/>
      <w:marBottom w:val="0"/>
      <w:divBdr>
        <w:top w:val="none" w:sz="0" w:space="0" w:color="auto"/>
        <w:left w:val="none" w:sz="0" w:space="0" w:color="auto"/>
        <w:bottom w:val="none" w:sz="0" w:space="0" w:color="auto"/>
        <w:right w:val="none" w:sz="0" w:space="0" w:color="auto"/>
      </w:divBdr>
    </w:div>
    <w:div w:id="1129399812">
      <w:bodyDiv w:val="1"/>
      <w:marLeft w:val="0"/>
      <w:marRight w:val="0"/>
      <w:marTop w:val="0"/>
      <w:marBottom w:val="0"/>
      <w:divBdr>
        <w:top w:val="none" w:sz="0" w:space="0" w:color="auto"/>
        <w:left w:val="none" w:sz="0" w:space="0" w:color="auto"/>
        <w:bottom w:val="none" w:sz="0" w:space="0" w:color="auto"/>
        <w:right w:val="none" w:sz="0" w:space="0" w:color="auto"/>
      </w:divBdr>
    </w:div>
    <w:div w:id="1130317816">
      <w:bodyDiv w:val="1"/>
      <w:marLeft w:val="0"/>
      <w:marRight w:val="0"/>
      <w:marTop w:val="0"/>
      <w:marBottom w:val="0"/>
      <w:divBdr>
        <w:top w:val="none" w:sz="0" w:space="0" w:color="auto"/>
        <w:left w:val="none" w:sz="0" w:space="0" w:color="auto"/>
        <w:bottom w:val="none" w:sz="0" w:space="0" w:color="auto"/>
        <w:right w:val="none" w:sz="0" w:space="0" w:color="auto"/>
      </w:divBdr>
    </w:div>
    <w:div w:id="1134107050">
      <w:bodyDiv w:val="1"/>
      <w:marLeft w:val="0"/>
      <w:marRight w:val="0"/>
      <w:marTop w:val="0"/>
      <w:marBottom w:val="0"/>
      <w:divBdr>
        <w:top w:val="none" w:sz="0" w:space="0" w:color="auto"/>
        <w:left w:val="none" w:sz="0" w:space="0" w:color="auto"/>
        <w:bottom w:val="none" w:sz="0" w:space="0" w:color="auto"/>
        <w:right w:val="none" w:sz="0" w:space="0" w:color="auto"/>
      </w:divBdr>
    </w:div>
    <w:div w:id="1144855367">
      <w:bodyDiv w:val="1"/>
      <w:marLeft w:val="0"/>
      <w:marRight w:val="0"/>
      <w:marTop w:val="0"/>
      <w:marBottom w:val="0"/>
      <w:divBdr>
        <w:top w:val="none" w:sz="0" w:space="0" w:color="auto"/>
        <w:left w:val="none" w:sz="0" w:space="0" w:color="auto"/>
        <w:bottom w:val="none" w:sz="0" w:space="0" w:color="auto"/>
        <w:right w:val="none" w:sz="0" w:space="0" w:color="auto"/>
      </w:divBdr>
    </w:div>
    <w:div w:id="1159691530">
      <w:bodyDiv w:val="1"/>
      <w:marLeft w:val="0"/>
      <w:marRight w:val="0"/>
      <w:marTop w:val="0"/>
      <w:marBottom w:val="0"/>
      <w:divBdr>
        <w:top w:val="none" w:sz="0" w:space="0" w:color="auto"/>
        <w:left w:val="none" w:sz="0" w:space="0" w:color="auto"/>
        <w:bottom w:val="none" w:sz="0" w:space="0" w:color="auto"/>
        <w:right w:val="none" w:sz="0" w:space="0" w:color="auto"/>
      </w:divBdr>
    </w:div>
    <w:div w:id="1160660841">
      <w:bodyDiv w:val="1"/>
      <w:marLeft w:val="0"/>
      <w:marRight w:val="0"/>
      <w:marTop w:val="0"/>
      <w:marBottom w:val="0"/>
      <w:divBdr>
        <w:top w:val="none" w:sz="0" w:space="0" w:color="auto"/>
        <w:left w:val="none" w:sz="0" w:space="0" w:color="auto"/>
        <w:bottom w:val="none" w:sz="0" w:space="0" w:color="auto"/>
        <w:right w:val="none" w:sz="0" w:space="0" w:color="auto"/>
      </w:divBdr>
    </w:div>
    <w:div w:id="1166433241">
      <w:bodyDiv w:val="1"/>
      <w:marLeft w:val="0"/>
      <w:marRight w:val="0"/>
      <w:marTop w:val="0"/>
      <w:marBottom w:val="0"/>
      <w:divBdr>
        <w:top w:val="none" w:sz="0" w:space="0" w:color="auto"/>
        <w:left w:val="none" w:sz="0" w:space="0" w:color="auto"/>
        <w:bottom w:val="none" w:sz="0" w:space="0" w:color="auto"/>
        <w:right w:val="none" w:sz="0" w:space="0" w:color="auto"/>
      </w:divBdr>
    </w:div>
    <w:div w:id="1180583120">
      <w:bodyDiv w:val="1"/>
      <w:marLeft w:val="0"/>
      <w:marRight w:val="0"/>
      <w:marTop w:val="0"/>
      <w:marBottom w:val="0"/>
      <w:divBdr>
        <w:top w:val="none" w:sz="0" w:space="0" w:color="auto"/>
        <w:left w:val="none" w:sz="0" w:space="0" w:color="auto"/>
        <w:bottom w:val="none" w:sz="0" w:space="0" w:color="auto"/>
        <w:right w:val="none" w:sz="0" w:space="0" w:color="auto"/>
      </w:divBdr>
    </w:div>
    <w:div w:id="1194735012">
      <w:bodyDiv w:val="1"/>
      <w:marLeft w:val="0"/>
      <w:marRight w:val="0"/>
      <w:marTop w:val="0"/>
      <w:marBottom w:val="0"/>
      <w:divBdr>
        <w:top w:val="none" w:sz="0" w:space="0" w:color="auto"/>
        <w:left w:val="none" w:sz="0" w:space="0" w:color="auto"/>
        <w:bottom w:val="none" w:sz="0" w:space="0" w:color="auto"/>
        <w:right w:val="none" w:sz="0" w:space="0" w:color="auto"/>
      </w:divBdr>
    </w:div>
    <w:div w:id="1196383805">
      <w:bodyDiv w:val="1"/>
      <w:marLeft w:val="0"/>
      <w:marRight w:val="0"/>
      <w:marTop w:val="0"/>
      <w:marBottom w:val="0"/>
      <w:divBdr>
        <w:top w:val="none" w:sz="0" w:space="0" w:color="auto"/>
        <w:left w:val="none" w:sz="0" w:space="0" w:color="auto"/>
        <w:bottom w:val="none" w:sz="0" w:space="0" w:color="auto"/>
        <w:right w:val="none" w:sz="0" w:space="0" w:color="auto"/>
      </w:divBdr>
    </w:div>
    <w:div w:id="1197305195">
      <w:bodyDiv w:val="1"/>
      <w:marLeft w:val="0"/>
      <w:marRight w:val="0"/>
      <w:marTop w:val="0"/>
      <w:marBottom w:val="0"/>
      <w:divBdr>
        <w:top w:val="none" w:sz="0" w:space="0" w:color="auto"/>
        <w:left w:val="none" w:sz="0" w:space="0" w:color="auto"/>
        <w:bottom w:val="none" w:sz="0" w:space="0" w:color="auto"/>
        <w:right w:val="none" w:sz="0" w:space="0" w:color="auto"/>
      </w:divBdr>
    </w:div>
    <w:div w:id="1197617694">
      <w:bodyDiv w:val="1"/>
      <w:marLeft w:val="0"/>
      <w:marRight w:val="0"/>
      <w:marTop w:val="0"/>
      <w:marBottom w:val="0"/>
      <w:divBdr>
        <w:top w:val="none" w:sz="0" w:space="0" w:color="auto"/>
        <w:left w:val="none" w:sz="0" w:space="0" w:color="auto"/>
        <w:bottom w:val="none" w:sz="0" w:space="0" w:color="auto"/>
        <w:right w:val="none" w:sz="0" w:space="0" w:color="auto"/>
      </w:divBdr>
    </w:div>
    <w:div w:id="1204245599">
      <w:bodyDiv w:val="1"/>
      <w:marLeft w:val="0"/>
      <w:marRight w:val="0"/>
      <w:marTop w:val="0"/>
      <w:marBottom w:val="0"/>
      <w:divBdr>
        <w:top w:val="none" w:sz="0" w:space="0" w:color="auto"/>
        <w:left w:val="none" w:sz="0" w:space="0" w:color="auto"/>
        <w:bottom w:val="none" w:sz="0" w:space="0" w:color="auto"/>
        <w:right w:val="none" w:sz="0" w:space="0" w:color="auto"/>
      </w:divBdr>
    </w:div>
    <w:div w:id="1209420095">
      <w:bodyDiv w:val="1"/>
      <w:marLeft w:val="0"/>
      <w:marRight w:val="0"/>
      <w:marTop w:val="0"/>
      <w:marBottom w:val="0"/>
      <w:divBdr>
        <w:top w:val="none" w:sz="0" w:space="0" w:color="auto"/>
        <w:left w:val="none" w:sz="0" w:space="0" w:color="auto"/>
        <w:bottom w:val="none" w:sz="0" w:space="0" w:color="auto"/>
        <w:right w:val="none" w:sz="0" w:space="0" w:color="auto"/>
      </w:divBdr>
    </w:div>
    <w:div w:id="1213347554">
      <w:bodyDiv w:val="1"/>
      <w:marLeft w:val="0"/>
      <w:marRight w:val="0"/>
      <w:marTop w:val="0"/>
      <w:marBottom w:val="0"/>
      <w:divBdr>
        <w:top w:val="none" w:sz="0" w:space="0" w:color="auto"/>
        <w:left w:val="none" w:sz="0" w:space="0" w:color="auto"/>
        <w:bottom w:val="none" w:sz="0" w:space="0" w:color="auto"/>
        <w:right w:val="none" w:sz="0" w:space="0" w:color="auto"/>
      </w:divBdr>
    </w:div>
    <w:div w:id="1213465949">
      <w:bodyDiv w:val="1"/>
      <w:marLeft w:val="0"/>
      <w:marRight w:val="0"/>
      <w:marTop w:val="0"/>
      <w:marBottom w:val="0"/>
      <w:divBdr>
        <w:top w:val="none" w:sz="0" w:space="0" w:color="auto"/>
        <w:left w:val="none" w:sz="0" w:space="0" w:color="auto"/>
        <w:bottom w:val="none" w:sz="0" w:space="0" w:color="auto"/>
        <w:right w:val="none" w:sz="0" w:space="0" w:color="auto"/>
      </w:divBdr>
    </w:div>
    <w:div w:id="1217741610">
      <w:bodyDiv w:val="1"/>
      <w:marLeft w:val="0"/>
      <w:marRight w:val="0"/>
      <w:marTop w:val="0"/>
      <w:marBottom w:val="0"/>
      <w:divBdr>
        <w:top w:val="none" w:sz="0" w:space="0" w:color="auto"/>
        <w:left w:val="none" w:sz="0" w:space="0" w:color="auto"/>
        <w:bottom w:val="none" w:sz="0" w:space="0" w:color="auto"/>
        <w:right w:val="none" w:sz="0" w:space="0" w:color="auto"/>
      </w:divBdr>
    </w:div>
    <w:div w:id="1237744119">
      <w:bodyDiv w:val="1"/>
      <w:marLeft w:val="0"/>
      <w:marRight w:val="0"/>
      <w:marTop w:val="0"/>
      <w:marBottom w:val="0"/>
      <w:divBdr>
        <w:top w:val="none" w:sz="0" w:space="0" w:color="auto"/>
        <w:left w:val="none" w:sz="0" w:space="0" w:color="auto"/>
        <w:bottom w:val="none" w:sz="0" w:space="0" w:color="auto"/>
        <w:right w:val="none" w:sz="0" w:space="0" w:color="auto"/>
      </w:divBdr>
    </w:div>
    <w:div w:id="1238662379">
      <w:bodyDiv w:val="1"/>
      <w:marLeft w:val="0"/>
      <w:marRight w:val="0"/>
      <w:marTop w:val="0"/>
      <w:marBottom w:val="0"/>
      <w:divBdr>
        <w:top w:val="none" w:sz="0" w:space="0" w:color="auto"/>
        <w:left w:val="none" w:sz="0" w:space="0" w:color="auto"/>
        <w:bottom w:val="none" w:sz="0" w:space="0" w:color="auto"/>
        <w:right w:val="none" w:sz="0" w:space="0" w:color="auto"/>
      </w:divBdr>
    </w:div>
    <w:div w:id="1249146583">
      <w:bodyDiv w:val="1"/>
      <w:marLeft w:val="0"/>
      <w:marRight w:val="0"/>
      <w:marTop w:val="0"/>
      <w:marBottom w:val="0"/>
      <w:divBdr>
        <w:top w:val="none" w:sz="0" w:space="0" w:color="auto"/>
        <w:left w:val="none" w:sz="0" w:space="0" w:color="auto"/>
        <w:bottom w:val="none" w:sz="0" w:space="0" w:color="auto"/>
        <w:right w:val="none" w:sz="0" w:space="0" w:color="auto"/>
      </w:divBdr>
    </w:div>
    <w:div w:id="1249655995">
      <w:bodyDiv w:val="1"/>
      <w:marLeft w:val="0"/>
      <w:marRight w:val="0"/>
      <w:marTop w:val="0"/>
      <w:marBottom w:val="0"/>
      <w:divBdr>
        <w:top w:val="none" w:sz="0" w:space="0" w:color="auto"/>
        <w:left w:val="none" w:sz="0" w:space="0" w:color="auto"/>
        <w:bottom w:val="none" w:sz="0" w:space="0" w:color="auto"/>
        <w:right w:val="none" w:sz="0" w:space="0" w:color="auto"/>
      </w:divBdr>
    </w:div>
    <w:div w:id="1256094978">
      <w:bodyDiv w:val="1"/>
      <w:marLeft w:val="0"/>
      <w:marRight w:val="0"/>
      <w:marTop w:val="0"/>
      <w:marBottom w:val="0"/>
      <w:divBdr>
        <w:top w:val="none" w:sz="0" w:space="0" w:color="auto"/>
        <w:left w:val="none" w:sz="0" w:space="0" w:color="auto"/>
        <w:bottom w:val="none" w:sz="0" w:space="0" w:color="auto"/>
        <w:right w:val="none" w:sz="0" w:space="0" w:color="auto"/>
      </w:divBdr>
    </w:div>
    <w:div w:id="1258246503">
      <w:bodyDiv w:val="1"/>
      <w:marLeft w:val="0"/>
      <w:marRight w:val="0"/>
      <w:marTop w:val="0"/>
      <w:marBottom w:val="0"/>
      <w:divBdr>
        <w:top w:val="none" w:sz="0" w:space="0" w:color="auto"/>
        <w:left w:val="none" w:sz="0" w:space="0" w:color="auto"/>
        <w:bottom w:val="none" w:sz="0" w:space="0" w:color="auto"/>
        <w:right w:val="none" w:sz="0" w:space="0" w:color="auto"/>
      </w:divBdr>
    </w:div>
    <w:div w:id="1262027258">
      <w:bodyDiv w:val="1"/>
      <w:marLeft w:val="0"/>
      <w:marRight w:val="0"/>
      <w:marTop w:val="0"/>
      <w:marBottom w:val="0"/>
      <w:divBdr>
        <w:top w:val="none" w:sz="0" w:space="0" w:color="auto"/>
        <w:left w:val="none" w:sz="0" w:space="0" w:color="auto"/>
        <w:bottom w:val="none" w:sz="0" w:space="0" w:color="auto"/>
        <w:right w:val="none" w:sz="0" w:space="0" w:color="auto"/>
      </w:divBdr>
    </w:div>
    <w:div w:id="1266108505">
      <w:bodyDiv w:val="1"/>
      <w:marLeft w:val="0"/>
      <w:marRight w:val="0"/>
      <w:marTop w:val="0"/>
      <w:marBottom w:val="0"/>
      <w:divBdr>
        <w:top w:val="none" w:sz="0" w:space="0" w:color="auto"/>
        <w:left w:val="none" w:sz="0" w:space="0" w:color="auto"/>
        <w:bottom w:val="none" w:sz="0" w:space="0" w:color="auto"/>
        <w:right w:val="none" w:sz="0" w:space="0" w:color="auto"/>
      </w:divBdr>
    </w:div>
    <w:div w:id="1271888930">
      <w:bodyDiv w:val="1"/>
      <w:marLeft w:val="0"/>
      <w:marRight w:val="0"/>
      <w:marTop w:val="0"/>
      <w:marBottom w:val="0"/>
      <w:divBdr>
        <w:top w:val="none" w:sz="0" w:space="0" w:color="auto"/>
        <w:left w:val="none" w:sz="0" w:space="0" w:color="auto"/>
        <w:bottom w:val="none" w:sz="0" w:space="0" w:color="auto"/>
        <w:right w:val="none" w:sz="0" w:space="0" w:color="auto"/>
      </w:divBdr>
    </w:div>
    <w:div w:id="1273783056">
      <w:bodyDiv w:val="1"/>
      <w:marLeft w:val="0"/>
      <w:marRight w:val="0"/>
      <w:marTop w:val="0"/>
      <w:marBottom w:val="0"/>
      <w:divBdr>
        <w:top w:val="none" w:sz="0" w:space="0" w:color="auto"/>
        <w:left w:val="none" w:sz="0" w:space="0" w:color="auto"/>
        <w:bottom w:val="none" w:sz="0" w:space="0" w:color="auto"/>
        <w:right w:val="none" w:sz="0" w:space="0" w:color="auto"/>
      </w:divBdr>
    </w:div>
    <w:div w:id="1279098042">
      <w:bodyDiv w:val="1"/>
      <w:marLeft w:val="0"/>
      <w:marRight w:val="0"/>
      <w:marTop w:val="0"/>
      <w:marBottom w:val="0"/>
      <w:divBdr>
        <w:top w:val="none" w:sz="0" w:space="0" w:color="auto"/>
        <w:left w:val="none" w:sz="0" w:space="0" w:color="auto"/>
        <w:bottom w:val="none" w:sz="0" w:space="0" w:color="auto"/>
        <w:right w:val="none" w:sz="0" w:space="0" w:color="auto"/>
      </w:divBdr>
    </w:div>
    <w:div w:id="1294872634">
      <w:bodyDiv w:val="1"/>
      <w:marLeft w:val="0"/>
      <w:marRight w:val="0"/>
      <w:marTop w:val="0"/>
      <w:marBottom w:val="0"/>
      <w:divBdr>
        <w:top w:val="none" w:sz="0" w:space="0" w:color="auto"/>
        <w:left w:val="none" w:sz="0" w:space="0" w:color="auto"/>
        <w:bottom w:val="none" w:sz="0" w:space="0" w:color="auto"/>
        <w:right w:val="none" w:sz="0" w:space="0" w:color="auto"/>
      </w:divBdr>
    </w:div>
    <w:div w:id="1301501434">
      <w:bodyDiv w:val="1"/>
      <w:marLeft w:val="0"/>
      <w:marRight w:val="0"/>
      <w:marTop w:val="0"/>
      <w:marBottom w:val="0"/>
      <w:divBdr>
        <w:top w:val="none" w:sz="0" w:space="0" w:color="auto"/>
        <w:left w:val="none" w:sz="0" w:space="0" w:color="auto"/>
        <w:bottom w:val="none" w:sz="0" w:space="0" w:color="auto"/>
        <w:right w:val="none" w:sz="0" w:space="0" w:color="auto"/>
      </w:divBdr>
    </w:div>
    <w:div w:id="1313103053">
      <w:bodyDiv w:val="1"/>
      <w:marLeft w:val="0"/>
      <w:marRight w:val="0"/>
      <w:marTop w:val="0"/>
      <w:marBottom w:val="0"/>
      <w:divBdr>
        <w:top w:val="none" w:sz="0" w:space="0" w:color="auto"/>
        <w:left w:val="none" w:sz="0" w:space="0" w:color="auto"/>
        <w:bottom w:val="none" w:sz="0" w:space="0" w:color="auto"/>
        <w:right w:val="none" w:sz="0" w:space="0" w:color="auto"/>
      </w:divBdr>
    </w:div>
    <w:div w:id="1324042020">
      <w:bodyDiv w:val="1"/>
      <w:marLeft w:val="0"/>
      <w:marRight w:val="0"/>
      <w:marTop w:val="0"/>
      <w:marBottom w:val="0"/>
      <w:divBdr>
        <w:top w:val="none" w:sz="0" w:space="0" w:color="auto"/>
        <w:left w:val="none" w:sz="0" w:space="0" w:color="auto"/>
        <w:bottom w:val="none" w:sz="0" w:space="0" w:color="auto"/>
        <w:right w:val="none" w:sz="0" w:space="0" w:color="auto"/>
      </w:divBdr>
    </w:div>
    <w:div w:id="1335720663">
      <w:bodyDiv w:val="1"/>
      <w:marLeft w:val="0"/>
      <w:marRight w:val="0"/>
      <w:marTop w:val="0"/>
      <w:marBottom w:val="0"/>
      <w:divBdr>
        <w:top w:val="none" w:sz="0" w:space="0" w:color="auto"/>
        <w:left w:val="none" w:sz="0" w:space="0" w:color="auto"/>
        <w:bottom w:val="none" w:sz="0" w:space="0" w:color="auto"/>
        <w:right w:val="none" w:sz="0" w:space="0" w:color="auto"/>
      </w:divBdr>
    </w:div>
    <w:div w:id="1349061888">
      <w:bodyDiv w:val="1"/>
      <w:marLeft w:val="0"/>
      <w:marRight w:val="0"/>
      <w:marTop w:val="0"/>
      <w:marBottom w:val="0"/>
      <w:divBdr>
        <w:top w:val="none" w:sz="0" w:space="0" w:color="auto"/>
        <w:left w:val="none" w:sz="0" w:space="0" w:color="auto"/>
        <w:bottom w:val="none" w:sz="0" w:space="0" w:color="auto"/>
        <w:right w:val="none" w:sz="0" w:space="0" w:color="auto"/>
      </w:divBdr>
    </w:div>
    <w:div w:id="1352755298">
      <w:bodyDiv w:val="1"/>
      <w:marLeft w:val="0"/>
      <w:marRight w:val="0"/>
      <w:marTop w:val="0"/>
      <w:marBottom w:val="0"/>
      <w:divBdr>
        <w:top w:val="none" w:sz="0" w:space="0" w:color="auto"/>
        <w:left w:val="none" w:sz="0" w:space="0" w:color="auto"/>
        <w:bottom w:val="none" w:sz="0" w:space="0" w:color="auto"/>
        <w:right w:val="none" w:sz="0" w:space="0" w:color="auto"/>
      </w:divBdr>
    </w:div>
    <w:div w:id="1353384519">
      <w:bodyDiv w:val="1"/>
      <w:marLeft w:val="0"/>
      <w:marRight w:val="0"/>
      <w:marTop w:val="0"/>
      <w:marBottom w:val="0"/>
      <w:divBdr>
        <w:top w:val="none" w:sz="0" w:space="0" w:color="auto"/>
        <w:left w:val="none" w:sz="0" w:space="0" w:color="auto"/>
        <w:bottom w:val="none" w:sz="0" w:space="0" w:color="auto"/>
        <w:right w:val="none" w:sz="0" w:space="0" w:color="auto"/>
      </w:divBdr>
    </w:div>
    <w:div w:id="1366056390">
      <w:bodyDiv w:val="1"/>
      <w:marLeft w:val="0"/>
      <w:marRight w:val="0"/>
      <w:marTop w:val="0"/>
      <w:marBottom w:val="0"/>
      <w:divBdr>
        <w:top w:val="none" w:sz="0" w:space="0" w:color="auto"/>
        <w:left w:val="none" w:sz="0" w:space="0" w:color="auto"/>
        <w:bottom w:val="none" w:sz="0" w:space="0" w:color="auto"/>
        <w:right w:val="none" w:sz="0" w:space="0" w:color="auto"/>
      </w:divBdr>
    </w:div>
    <w:div w:id="1379861956">
      <w:bodyDiv w:val="1"/>
      <w:marLeft w:val="0"/>
      <w:marRight w:val="0"/>
      <w:marTop w:val="0"/>
      <w:marBottom w:val="0"/>
      <w:divBdr>
        <w:top w:val="none" w:sz="0" w:space="0" w:color="auto"/>
        <w:left w:val="none" w:sz="0" w:space="0" w:color="auto"/>
        <w:bottom w:val="none" w:sz="0" w:space="0" w:color="auto"/>
        <w:right w:val="none" w:sz="0" w:space="0" w:color="auto"/>
      </w:divBdr>
    </w:div>
    <w:div w:id="1404258992">
      <w:bodyDiv w:val="1"/>
      <w:marLeft w:val="0"/>
      <w:marRight w:val="0"/>
      <w:marTop w:val="0"/>
      <w:marBottom w:val="0"/>
      <w:divBdr>
        <w:top w:val="none" w:sz="0" w:space="0" w:color="auto"/>
        <w:left w:val="none" w:sz="0" w:space="0" w:color="auto"/>
        <w:bottom w:val="none" w:sz="0" w:space="0" w:color="auto"/>
        <w:right w:val="none" w:sz="0" w:space="0" w:color="auto"/>
      </w:divBdr>
    </w:div>
    <w:div w:id="1406147775">
      <w:bodyDiv w:val="1"/>
      <w:marLeft w:val="0"/>
      <w:marRight w:val="0"/>
      <w:marTop w:val="0"/>
      <w:marBottom w:val="0"/>
      <w:divBdr>
        <w:top w:val="none" w:sz="0" w:space="0" w:color="auto"/>
        <w:left w:val="none" w:sz="0" w:space="0" w:color="auto"/>
        <w:bottom w:val="none" w:sz="0" w:space="0" w:color="auto"/>
        <w:right w:val="none" w:sz="0" w:space="0" w:color="auto"/>
      </w:divBdr>
    </w:div>
    <w:div w:id="1407534264">
      <w:bodyDiv w:val="1"/>
      <w:marLeft w:val="0"/>
      <w:marRight w:val="0"/>
      <w:marTop w:val="0"/>
      <w:marBottom w:val="0"/>
      <w:divBdr>
        <w:top w:val="none" w:sz="0" w:space="0" w:color="auto"/>
        <w:left w:val="none" w:sz="0" w:space="0" w:color="auto"/>
        <w:bottom w:val="none" w:sz="0" w:space="0" w:color="auto"/>
        <w:right w:val="none" w:sz="0" w:space="0" w:color="auto"/>
      </w:divBdr>
    </w:div>
    <w:div w:id="1417479497">
      <w:bodyDiv w:val="1"/>
      <w:marLeft w:val="0"/>
      <w:marRight w:val="0"/>
      <w:marTop w:val="0"/>
      <w:marBottom w:val="0"/>
      <w:divBdr>
        <w:top w:val="none" w:sz="0" w:space="0" w:color="auto"/>
        <w:left w:val="none" w:sz="0" w:space="0" w:color="auto"/>
        <w:bottom w:val="none" w:sz="0" w:space="0" w:color="auto"/>
        <w:right w:val="none" w:sz="0" w:space="0" w:color="auto"/>
      </w:divBdr>
    </w:div>
    <w:div w:id="1439714612">
      <w:bodyDiv w:val="1"/>
      <w:marLeft w:val="0"/>
      <w:marRight w:val="0"/>
      <w:marTop w:val="0"/>
      <w:marBottom w:val="0"/>
      <w:divBdr>
        <w:top w:val="none" w:sz="0" w:space="0" w:color="auto"/>
        <w:left w:val="none" w:sz="0" w:space="0" w:color="auto"/>
        <w:bottom w:val="none" w:sz="0" w:space="0" w:color="auto"/>
        <w:right w:val="none" w:sz="0" w:space="0" w:color="auto"/>
      </w:divBdr>
    </w:div>
    <w:div w:id="1451780833">
      <w:bodyDiv w:val="1"/>
      <w:marLeft w:val="0"/>
      <w:marRight w:val="0"/>
      <w:marTop w:val="0"/>
      <w:marBottom w:val="0"/>
      <w:divBdr>
        <w:top w:val="none" w:sz="0" w:space="0" w:color="auto"/>
        <w:left w:val="none" w:sz="0" w:space="0" w:color="auto"/>
        <w:bottom w:val="none" w:sz="0" w:space="0" w:color="auto"/>
        <w:right w:val="none" w:sz="0" w:space="0" w:color="auto"/>
      </w:divBdr>
    </w:div>
    <w:div w:id="1452626854">
      <w:bodyDiv w:val="1"/>
      <w:marLeft w:val="0"/>
      <w:marRight w:val="0"/>
      <w:marTop w:val="0"/>
      <w:marBottom w:val="0"/>
      <w:divBdr>
        <w:top w:val="none" w:sz="0" w:space="0" w:color="auto"/>
        <w:left w:val="none" w:sz="0" w:space="0" w:color="auto"/>
        <w:bottom w:val="none" w:sz="0" w:space="0" w:color="auto"/>
        <w:right w:val="none" w:sz="0" w:space="0" w:color="auto"/>
      </w:divBdr>
    </w:div>
    <w:div w:id="1456288371">
      <w:bodyDiv w:val="1"/>
      <w:marLeft w:val="0"/>
      <w:marRight w:val="0"/>
      <w:marTop w:val="0"/>
      <w:marBottom w:val="0"/>
      <w:divBdr>
        <w:top w:val="none" w:sz="0" w:space="0" w:color="auto"/>
        <w:left w:val="none" w:sz="0" w:space="0" w:color="auto"/>
        <w:bottom w:val="none" w:sz="0" w:space="0" w:color="auto"/>
        <w:right w:val="none" w:sz="0" w:space="0" w:color="auto"/>
      </w:divBdr>
    </w:div>
    <w:div w:id="1457481313">
      <w:bodyDiv w:val="1"/>
      <w:marLeft w:val="0"/>
      <w:marRight w:val="0"/>
      <w:marTop w:val="0"/>
      <w:marBottom w:val="0"/>
      <w:divBdr>
        <w:top w:val="none" w:sz="0" w:space="0" w:color="auto"/>
        <w:left w:val="none" w:sz="0" w:space="0" w:color="auto"/>
        <w:bottom w:val="none" w:sz="0" w:space="0" w:color="auto"/>
        <w:right w:val="none" w:sz="0" w:space="0" w:color="auto"/>
      </w:divBdr>
    </w:div>
    <w:div w:id="1477797378">
      <w:bodyDiv w:val="1"/>
      <w:marLeft w:val="0"/>
      <w:marRight w:val="0"/>
      <w:marTop w:val="0"/>
      <w:marBottom w:val="0"/>
      <w:divBdr>
        <w:top w:val="none" w:sz="0" w:space="0" w:color="auto"/>
        <w:left w:val="none" w:sz="0" w:space="0" w:color="auto"/>
        <w:bottom w:val="none" w:sz="0" w:space="0" w:color="auto"/>
        <w:right w:val="none" w:sz="0" w:space="0" w:color="auto"/>
      </w:divBdr>
    </w:div>
    <w:div w:id="1497189162">
      <w:bodyDiv w:val="1"/>
      <w:marLeft w:val="0"/>
      <w:marRight w:val="0"/>
      <w:marTop w:val="0"/>
      <w:marBottom w:val="0"/>
      <w:divBdr>
        <w:top w:val="none" w:sz="0" w:space="0" w:color="auto"/>
        <w:left w:val="none" w:sz="0" w:space="0" w:color="auto"/>
        <w:bottom w:val="none" w:sz="0" w:space="0" w:color="auto"/>
        <w:right w:val="none" w:sz="0" w:space="0" w:color="auto"/>
      </w:divBdr>
    </w:div>
    <w:div w:id="1504707241">
      <w:bodyDiv w:val="1"/>
      <w:marLeft w:val="0"/>
      <w:marRight w:val="0"/>
      <w:marTop w:val="0"/>
      <w:marBottom w:val="0"/>
      <w:divBdr>
        <w:top w:val="none" w:sz="0" w:space="0" w:color="auto"/>
        <w:left w:val="none" w:sz="0" w:space="0" w:color="auto"/>
        <w:bottom w:val="none" w:sz="0" w:space="0" w:color="auto"/>
        <w:right w:val="none" w:sz="0" w:space="0" w:color="auto"/>
      </w:divBdr>
    </w:div>
    <w:div w:id="1516068841">
      <w:bodyDiv w:val="1"/>
      <w:marLeft w:val="0"/>
      <w:marRight w:val="0"/>
      <w:marTop w:val="0"/>
      <w:marBottom w:val="0"/>
      <w:divBdr>
        <w:top w:val="none" w:sz="0" w:space="0" w:color="auto"/>
        <w:left w:val="none" w:sz="0" w:space="0" w:color="auto"/>
        <w:bottom w:val="none" w:sz="0" w:space="0" w:color="auto"/>
        <w:right w:val="none" w:sz="0" w:space="0" w:color="auto"/>
      </w:divBdr>
    </w:div>
    <w:div w:id="1532064079">
      <w:bodyDiv w:val="1"/>
      <w:marLeft w:val="0"/>
      <w:marRight w:val="0"/>
      <w:marTop w:val="0"/>
      <w:marBottom w:val="0"/>
      <w:divBdr>
        <w:top w:val="none" w:sz="0" w:space="0" w:color="auto"/>
        <w:left w:val="none" w:sz="0" w:space="0" w:color="auto"/>
        <w:bottom w:val="none" w:sz="0" w:space="0" w:color="auto"/>
        <w:right w:val="none" w:sz="0" w:space="0" w:color="auto"/>
      </w:divBdr>
    </w:div>
    <w:div w:id="1534076238">
      <w:bodyDiv w:val="1"/>
      <w:marLeft w:val="0"/>
      <w:marRight w:val="0"/>
      <w:marTop w:val="0"/>
      <w:marBottom w:val="0"/>
      <w:divBdr>
        <w:top w:val="none" w:sz="0" w:space="0" w:color="auto"/>
        <w:left w:val="none" w:sz="0" w:space="0" w:color="auto"/>
        <w:bottom w:val="none" w:sz="0" w:space="0" w:color="auto"/>
        <w:right w:val="none" w:sz="0" w:space="0" w:color="auto"/>
      </w:divBdr>
    </w:div>
    <w:div w:id="1539472247">
      <w:bodyDiv w:val="1"/>
      <w:marLeft w:val="0"/>
      <w:marRight w:val="0"/>
      <w:marTop w:val="0"/>
      <w:marBottom w:val="0"/>
      <w:divBdr>
        <w:top w:val="none" w:sz="0" w:space="0" w:color="auto"/>
        <w:left w:val="none" w:sz="0" w:space="0" w:color="auto"/>
        <w:bottom w:val="none" w:sz="0" w:space="0" w:color="auto"/>
        <w:right w:val="none" w:sz="0" w:space="0" w:color="auto"/>
      </w:divBdr>
    </w:div>
    <w:div w:id="1552110631">
      <w:bodyDiv w:val="1"/>
      <w:marLeft w:val="0"/>
      <w:marRight w:val="0"/>
      <w:marTop w:val="0"/>
      <w:marBottom w:val="0"/>
      <w:divBdr>
        <w:top w:val="none" w:sz="0" w:space="0" w:color="auto"/>
        <w:left w:val="none" w:sz="0" w:space="0" w:color="auto"/>
        <w:bottom w:val="none" w:sz="0" w:space="0" w:color="auto"/>
        <w:right w:val="none" w:sz="0" w:space="0" w:color="auto"/>
      </w:divBdr>
    </w:div>
    <w:div w:id="1562981210">
      <w:bodyDiv w:val="1"/>
      <w:marLeft w:val="0"/>
      <w:marRight w:val="0"/>
      <w:marTop w:val="0"/>
      <w:marBottom w:val="0"/>
      <w:divBdr>
        <w:top w:val="none" w:sz="0" w:space="0" w:color="auto"/>
        <w:left w:val="none" w:sz="0" w:space="0" w:color="auto"/>
        <w:bottom w:val="none" w:sz="0" w:space="0" w:color="auto"/>
        <w:right w:val="none" w:sz="0" w:space="0" w:color="auto"/>
      </w:divBdr>
    </w:div>
    <w:div w:id="1565289326">
      <w:bodyDiv w:val="1"/>
      <w:marLeft w:val="0"/>
      <w:marRight w:val="0"/>
      <w:marTop w:val="0"/>
      <w:marBottom w:val="0"/>
      <w:divBdr>
        <w:top w:val="none" w:sz="0" w:space="0" w:color="auto"/>
        <w:left w:val="none" w:sz="0" w:space="0" w:color="auto"/>
        <w:bottom w:val="none" w:sz="0" w:space="0" w:color="auto"/>
        <w:right w:val="none" w:sz="0" w:space="0" w:color="auto"/>
      </w:divBdr>
    </w:div>
    <w:div w:id="1581986705">
      <w:bodyDiv w:val="1"/>
      <w:marLeft w:val="0"/>
      <w:marRight w:val="0"/>
      <w:marTop w:val="0"/>
      <w:marBottom w:val="0"/>
      <w:divBdr>
        <w:top w:val="none" w:sz="0" w:space="0" w:color="auto"/>
        <w:left w:val="none" w:sz="0" w:space="0" w:color="auto"/>
        <w:bottom w:val="none" w:sz="0" w:space="0" w:color="auto"/>
        <w:right w:val="none" w:sz="0" w:space="0" w:color="auto"/>
      </w:divBdr>
    </w:div>
    <w:div w:id="1586257893">
      <w:bodyDiv w:val="1"/>
      <w:marLeft w:val="0"/>
      <w:marRight w:val="0"/>
      <w:marTop w:val="0"/>
      <w:marBottom w:val="0"/>
      <w:divBdr>
        <w:top w:val="none" w:sz="0" w:space="0" w:color="auto"/>
        <w:left w:val="none" w:sz="0" w:space="0" w:color="auto"/>
        <w:bottom w:val="none" w:sz="0" w:space="0" w:color="auto"/>
        <w:right w:val="none" w:sz="0" w:space="0" w:color="auto"/>
      </w:divBdr>
    </w:div>
    <w:div w:id="1592855143">
      <w:bodyDiv w:val="1"/>
      <w:marLeft w:val="0"/>
      <w:marRight w:val="0"/>
      <w:marTop w:val="0"/>
      <w:marBottom w:val="0"/>
      <w:divBdr>
        <w:top w:val="none" w:sz="0" w:space="0" w:color="auto"/>
        <w:left w:val="none" w:sz="0" w:space="0" w:color="auto"/>
        <w:bottom w:val="none" w:sz="0" w:space="0" w:color="auto"/>
        <w:right w:val="none" w:sz="0" w:space="0" w:color="auto"/>
      </w:divBdr>
    </w:div>
    <w:div w:id="1617902287">
      <w:bodyDiv w:val="1"/>
      <w:marLeft w:val="0"/>
      <w:marRight w:val="0"/>
      <w:marTop w:val="0"/>
      <w:marBottom w:val="0"/>
      <w:divBdr>
        <w:top w:val="none" w:sz="0" w:space="0" w:color="auto"/>
        <w:left w:val="none" w:sz="0" w:space="0" w:color="auto"/>
        <w:bottom w:val="none" w:sz="0" w:space="0" w:color="auto"/>
        <w:right w:val="none" w:sz="0" w:space="0" w:color="auto"/>
      </w:divBdr>
    </w:div>
    <w:div w:id="1622419343">
      <w:bodyDiv w:val="1"/>
      <w:marLeft w:val="0"/>
      <w:marRight w:val="0"/>
      <w:marTop w:val="0"/>
      <w:marBottom w:val="0"/>
      <w:divBdr>
        <w:top w:val="none" w:sz="0" w:space="0" w:color="auto"/>
        <w:left w:val="none" w:sz="0" w:space="0" w:color="auto"/>
        <w:bottom w:val="none" w:sz="0" w:space="0" w:color="auto"/>
        <w:right w:val="none" w:sz="0" w:space="0" w:color="auto"/>
      </w:divBdr>
    </w:div>
    <w:div w:id="1622608714">
      <w:bodyDiv w:val="1"/>
      <w:marLeft w:val="0"/>
      <w:marRight w:val="0"/>
      <w:marTop w:val="0"/>
      <w:marBottom w:val="0"/>
      <w:divBdr>
        <w:top w:val="none" w:sz="0" w:space="0" w:color="auto"/>
        <w:left w:val="none" w:sz="0" w:space="0" w:color="auto"/>
        <w:bottom w:val="none" w:sz="0" w:space="0" w:color="auto"/>
        <w:right w:val="none" w:sz="0" w:space="0" w:color="auto"/>
      </w:divBdr>
    </w:div>
    <w:div w:id="1628268783">
      <w:bodyDiv w:val="1"/>
      <w:marLeft w:val="0"/>
      <w:marRight w:val="0"/>
      <w:marTop w:val="0"/>
      <w:marBottom w:val="0"/>
      <w:divBdr>
        <w:top w:val="none" w:sz="0" w:space="0" w:color="auto"/>
        <w:left w:val="none" w:sz="0" w:space="0" w:color="auto"/>
        <w:bottom w:val="none" w:sz="0" w:space="0" w:color="auto"/>
        <w:right w:val="none" w:sz="0" w:space="0" w:color="auto"/>
      </w:divBdr>
    </w:div>
    <w:div w:id="1642609082">
      <w:bodyDiv w:val="1"/>
      <w:marLeft w:val="0"/>
      <w:marRight w:val="0"/>
      <w:marTop w:val="0"/>
      <w:marBottom w:val="0"/>
      <w:divBdr>
        <w:top w:val="none" w:sz="0" w:space="0" w:color="auto"/>
        <w:left w:val="none" w:sz="0" w:space="0" w:color="auto"/>
        <w:bottom w:val="none" w:sz="0" w:space="0" w:color="auto"/>
        <w:right w:val="none" w:sz="0" w:space="0" w:color="auto"/>
      </w:divBdr>
    </w:div>
    <w:div w:id="1643343621">
      <w:bodyDiv w:val="1"/>
      <w:marLeft w:val="0"/>
      <w:marRight w:val="0"/>
      <w:marTop w:val="0"/>
      <w:marBottom w:val="0"/>
      <w:divBdr>
        <w:top w:val="none" w:sz="0" w:space="0" w:color="auto"/>
        <w:left w:val="none" w:sz="0" w:space="0" w:color="auto"/>
        <w:bottom w:val="none" w:sz="0" w:space="0" w:color="auto"/>
        <w:right w:val="none" w:sz="0" w:space="0" w:color="auto"/>
      </w:divBdr>
    </w:div>
    <w:div w:id="1646541824">
      <w:bodyDiv w:val="1"/>
      <w:marLeft w:val="0"/>
      <w:marRight w:val="0"/>
      <w:marTop w:val="0"/>
      <w:marBottom w:val="0"/>
      <w:divBdr>
        <w:top w:val="none" w:sz="0" w:space="0" w:color="auto"/>
        <w:left w:val="none" w:sz="0" w:space="0" w:color="auto"/>
        <w:bottom w:val="none" w:sz="0" w:space="0" w:color="auto"/>
        <w:right w:val="none" w:sz="0" w:space="0" w:color="auto"/>
      </w:divBdr>
    </w:div>
    <w:div w:id="1663580432">
      <w:bodyDiv w:val="1"/>
      <w:marLeft w:val="0"/>
      <w:marRight w:val="0"/>
      <w:marTop w:val="0"/>
      <w:marBottom w:val="0"/>
      <w:divBdr>
        <w:top w:val="none" w:sz="0" w:space="0" w:color="auto"/>
        <w:left w:val="none" w:sz="0" w:space="0" w:color="auto"/>
        <w:bottom w:val="none" w:sz="0" w:space="0" w:color="auto"/>
        <w:right w:val="none" w:sz="0" w:space="0" w:color="auto"/>
      </w:divBdr>
    </w:div>
    <w:div w:id="1672179506">
      <w:bodyDiv w:val="1"/>
      <w:marLeft w:val="0"/>
      <w:marRight w:val="0"/>
      <w:marTop w:val="0"/>
      <w:marBottom w:val="0"/>
      <w:divBdr>
        <w:top w:val="none" w:sz="0" w:space="0" w:color="auto"/>
        <w:left w:val="none" w:sz="0" w:space="0" w:color="auto"/>
        <w:bottom w:val="none" w:sz="0" w:space="0" w:color="auto"/>
        <w:right w:val="none" w:sz="0" w:space="0" w:color="auto"/>
      </w:divBdr>
    </w:div>
    <w:div w:id="1680425146">
      <w:bodyDiv w:val="1"/>
      <w:marLeft w:val="0"/>
      <w:marRight w:val="0"/>
      <w:marTop w:val="0"/>
      <w:marBottom w:val="0"/>
      <w:divBdr>
        <w:top w:val="none" w:sz="0" w:space="0" w:color="auto"/>
        <w:left w:val="none" w:sz="0" w:space="0" w:color="auto"/>
        <w:bottom w:val="none" w:sz="0" w:space="0" w:color="auto"/>
        <w:right w:val="none" w:sz="0" w:space="0" w:color="auto"/>
      </w:divBdr>
    </w:div>
    <w:div w:id="1688671697">
      <w:bodyDiv w:val="1"/>
      <w:marLeft w:val="0"/>
      <w:marRight w:val="0"/>
      <w:marTop w:val="0"/>
      <w:marBottom w:val="0"/>
      <w:divBdr>
        <w:top w:val="none" w:sz="0" w:space="0" w:color="auto"/>
        <w:left w:val="none" w:sz="0" w:space="0" w:color="auto"/>
        <w:bottom w:val="none" w:sz="0" w:space="0" w:color="auto"/>
        <w:right w:val="none" w:sz="0" w:space="0" w:color="auto"/>
      </w:divBdr>
    </w:div>
    <w:div w:id="1690177868">
      <w:bodyDiv w:val="1"/>
      <w:marLeft w:val="0"/>
      <w:marRight w:val="0"/>
      <w:marTop w:val="0"/>
      <w:marBottom w:val="0"/>
      <w:divBdr>
        <w:top w:val="none" w:sz="0" w:space="0" w:color="auto"/>
        <w:left w:val="none" w:sz="0" w:space="0" w:color="auto"/>
        <w:bottom w:val="none" w:sz="0" w:space="0" w:color="auto"/>
        <w:right w:val="none" w:sz="0" w:space="0" w:color="auto"/>
      </w:divBdr>
    </w:div>
    <w:div w:id="1692492446">
      <w:bodyDiv w:val="1"/>
      <w:marLeft w:val="0"/>
      <w:marRight w:val="0"/>
      <w:marTop w:val="0"/>
      <w:marBottom w:val="0"/>
      <w:divBdr>
        <w:top w:val="none" w:sz="0" w:space="0" w:color="auto"/>
        <w:left w:val="none" w:sz="0" w:space="0" w:color="auto"/>
        <w:bottom w:val="none" w:sz="0" w:space="0" w:color="auto"/>
        <w:right w:val="none" w:sz="0" w:space="0" w:color="auto"/>
      </w:divBdr>
    </w:div>
    <w:div w:id="1708529359">
      <w:bodyDiv w:val="1"/>
      <w:marLeft w:val="0"/>
      <w:marRight w:val="0"/>
      <w:marTop w:val="0"/>
      <w:marBottom w:val="0"/>
      <w:divBdr>
        <w:top w:val="none" w:sz="0" w:space="0" w:color="auto"/>
        <w:left w:val="none" w:sz="0" w:space="0" w:color="auto"/>
        <w:bottom w:val="none" w:sz="0" w:space="0" w:color="auto"/>
        <w:right w:val="none" w:sz="0" w:space="0" w:color="auto"/>
      </w:divBdr>
    </w:div>
    <w:div w:id="1719623812">
      <w:bodyDiv w:val="1"/>
      <w:marLeft w:val="0"/>
      <w:marRight w:val="0"/>
      <w:marTop w:val="0"/>
      <w:marBottom w:val="0"/>
      <w:divBdr>
        <w:top w:val="none" w:sz="0" w:space="0" w:color="auto"/>
        <w:left w:val="none" w:sz="0" w:space="0" w:color="auto"/>
        <w:bottom w:val="none" w:sz="0" w:space="0" w:color="auto"/>
        <w:right w:val="none" w:sz="0" w:space="0" w:color="auto"/>
      </w:divBdr>
    </w:div>
    <w:div w:id="1721981677">
      <w:bodyDiv w:val="1"/>
      <w:marLeft w:val="0"/>
      <w:marRight w:val="0"/>
      <w:marTop w:val="0"/>
      <w:marBottom w:val="0"/>
      <w:divBdr>
        <w:top w:val="none" w:sz="0" w:space="0" w:color="auto"/>
        <w:left w:val="none" w:sz="0" w:space="0" w:color="auto"/>
        <w:bottom w:val="none" w:sz="0" w:space="0" w:color="auto"/>
        <w:right w:val="none" w:sz="0" w:space="0" w:color="auto"/>
      </w:divBdr>
    </w:div>
    <w:div w:id="1731340265">
      <w:bodyDiv w:val="1"/>
      <w:marLeft w:val="0"/>
      <w:marRight w:val="0"/>
      <w:marTop w:val="0"/>
      <w:marBottom w:val="0"/>
      <w:divBdr>
        <w:top w:val="none" w:sz="0" w:space="0" w:color="auto"/>
        <w:left w:val="none" w:sz="0" w:space="0" w:color="auto"/>
        <w:bottom w:val="none" w:sz="0" w:space="0" w:color="auto"/>
        <w:right w:val="none" w:sz="0" w:space="0" w:color="auto"/>
      </w:divBdr>
    </w:div>
    <w:div w:id="1737893005">
      <w:bodyDiv w:val="1"/>
      <w:marLeft w:val="0"/>
      <w:marRight w:val="0"/>
      <w:marTop w:val="0"/>
      <w:marBottom w:val="0"/>
      <w:divBdr>
        <w:top w:val="none" w:sz="0" w:space="0" w:color="auto"/>
        <w:left w:val="none" w:sz="0" w:space="0" w:color="auto"/>
        <w:bottom w:val="none" w:sz="0" w:space="0" w:color="auto"/>
        <w:right w:val="none" w:sz="0" w:space="0" w:color="auto"/>
      </w:divBdr>
    </w:div>
    <w:div w:id="1747611606">
      <w:bodyDiv w:val="1"/>
      <w:marLeft w:val="0"/>
      <w:marRight w:val="0"/>
      <w:marTop w:val="0"/>
      <w:marBottom w:val="0"/>
      <w:divBdr>
        <w:top w:val="none" w:sz="0" w:space="0" w:color="auto"/>
        <w:left w:val="none" w:sz="0" w:space="0" w:color="auto"/>
        <w:bottom w:val="none" w:sz="0" w:space="0" w:color="auto"/>
        <w:right w:val="none" w:sz="0" w:space="0" w:color="auto"/>
      </w:divBdr>
    </w:div>
    <w:div w:id="1764958320">
      <w:bodyDiv w:val="1"/>
      <w:marLeft w:val="0"/>
      <w:marRight w:val="0"/>
      <w:marTop w:val="0"/>
      <w:marBottom w:val="0"/>
      <w:divBdr>
        <w:top w:val="none" w:sz="0" w:space="0" w:color="auto"/>
        <w:left w:val="none" w:sz="0" w:space="0" w:color="auto"/>
        <w:bottom w:val="none" w:sz="0" w:space="0" w:color="auto"/>
        <w:right w:val="none" w:sz="0" w:space="0" w:color="auto"/>
      </w:divBdr>
    </w:div>
    <w:div w:id="1770808821">
      <w:bodyDiv w:val="1"/>
      <w:marLeft w:val="0"/>
      <w:marRight w:val="0"/>
      <w:marTop w:val="0"/>
      <w:marBottom w:val="0"/>
      <w:divBdr>
        <w:top w:val="none" w:sz="0" w:space="0" w:color="auto"/>
        <w:left w:val="none" w:sz="0" w:space="0" w:color="auto"/>
        <w:bottom w:val="none" w:sz="0" w:space="0" w:color="auto"/>
        <w:right w:val="none" w:sz="0" w:space="0" w:color="auto"/>
      </w:divBdr>
    </w:div>
    <w:div w:id="1784760305">
      <w:bodyDiv w:val="1"/>
      <w:marLeft w:val="0"/>
      <w:marRight w:val="0"/>
      <w:marTop w:val="0"/>
      <w:marBottom w:val="0"/>
      <w:divBdr>
        <w:top w:val="none" w:sz="0" w:space="0" w:color="auto"/>
        <w:left w:val="none" w:sz="0" w:space="0" w:color="auto"/>
        <w:bottom w:val="none" w:sz="0" w:space="0" w:color="auto"/>
        <w:right w:val="none" w:sz="0" w:space="0" w:color="auto"/>
      </w:divBdr>
    </w:div>
    <w:div w:id="1789004661">
      <w:bodyDiv w:val="1"/>
      <w:marLeft w:val="0"/>
      <w:marRight w:val="0"/>
      <w:marTop w:val="0"/>
      <w:marBottom w:val="0"/>
      <w:divBdr>
        <w:top w:val="none" w:sz="0" w:space="0" w:color="auto"/>
        <w:left w:val="none" w:sz="0" w:space="0" w:color="auto"/>
        <w:bottom w:val="none" w:sz="0" w:space="0" w:color="auto"/>
        <w:right w:val="none" w:sz="0" w:space="0" w:color="auto"/>
      </w:divBdr>
    </w:div>
    <w:div w:id="1789815812">
      <w:bodyDiv w:val="1"/>
      <w:marLeft w:val="0"/>
      <w:marRight w:val="0"/>
      <w:marTop w:val="0"/>
      <w:marBottom w:val="0"/>
      <w:divBdr>
        <w:top w:val="none" w:sz="0" w:space="0" w:color="auto"/>
        <w:left w:val="none" w:sz="0" w:space="0" w:color="auto"/>
        <w:bottom w:val="none" w:sz="0" w:space="0" w:color="auto"/>
        <w:right w:val="none" w:sz="0" w:space="0" w:color="auto"/>
      </w:divBdr>
    </w:div>
    <w:div w:id="1794323393">
      <w:bodyDiv w:val="1"/>
      <w:marLeft w:val="0"/>
      <w:marRight w:val="0"/>
      <w:marTop w:val="0"/>
      <w:marBottom w:val="0"/>
      <w:divBdr>
        <w:top w:val="none" w:sz="0" w:space="0" w:color="auto"/>
        <w:left w:val="none" w:sz="0" w:space="0" w:color="auto"/>
        <w:bottom w:val="none" w:sz="0" w:space="0" w:color="auto"/>
        <w:right w:val="none" w:sz="0" w:space="0" w:color="auto"/>
      </w:divBdr>
    </w:div>
    <w:div w:id="1794398658">
      <w:bodyDiv w:val="1"/>
      <w:marLeft w:val="0"/>
      <w:marRight w:val="0"/>
      <w:marTop w:val="0"/>
      <w:marBottom w:val="0"/>
      <w:divBdr>
        <w:top w:val="none" w:sz="0" w:space="0" w:color="auto"/>
        <w:left w:val="none" w:sz="0" w:space="0" w:color="auto"/>
        <w:bottom w:val="none" w:sz="0" w:space="0" w:color="auto"/>
        <w:right w:val="none" w:sz="0" w:space="0" w:color="auto"/>
      </w:divBdr>
    </w:div>
    <w:div w:id="1809279128">
      <w:bodyDiv w:val="1"/>
      <w:marLeft w:val="0"/>
      <w:marRight w:val="0"/>
      <w:marTop w:val="0"/>
      <w:marBottom w:val="0"/>
      <w:divBdr>
        <w:top w:val="none" w:sz="0" w:space="0" w:color="auto"/>
        <w:left w:val="none" w:sz="0" w:space="0" w:color="auto"/>
        <w:bottom w:val="none" w:sz="0" w:space="0" w:color="auto"/>
        <w:right w:val="none" w:sz="0" w:space="0" w:color="auto"/>
      </w:divBdr>
    </w:div>
    <w:div w:id="1822380216">
      <w:bodyDiv w:val="1"/>
      <w:marLeft w:val="0"/>
      <w:marRight w:val="0"/>
      <w:marTop w:val="0"/>
      <w:marBottom w:val="0"/>
      <w:divBdr>
        <w:top w:val="none" w:sz="0" w:space="0" w:color="auto"/>
        <w:left w:val="none" w:sz="0" w:space="0" w:color="auto"/>
        <w:bottom w:val="none" w:sz="0" w:space="0" w:color="auto"/>
        <w:right w:val="none" w:sz="0" w:space="0" w:color="auto"/>
      </w:divBdr>
    </w:div>
    <w:div w:id="1837646840">
      <w:bodyDiv w:val="1"/>
      <w:marLeft w:val="0"/>
      <w:marRight w:val="0"/>
      <w:marTop w:val="0"/>
      <w:marBottom w:val="0"/>
      <w:divBdr>
        <w:top w:val="none" w:sz="0" w:space="0" w:color="auto"/>
        <w:left w:val="none" w:sz="0" w:space="0" w:color="auto"/>
        <w:bottom w:val="none" w:sz="0" w:space="0" w:color="auto"/>
        <w:right w:val="none" w:sz="0" w:space="0" w:color="auto"/>
      </w:divBdr>
    </w:div>
    <w:div w:id="1851945444">
      <w:bodyDiv w:val="1"/>
      <w:marLeft w:val="0"/>
      <w:marRight w:val="0"/>
      <w:marTop w:val="0"/>
      <w:marBottom w:val="0"/>
      <w:divBdr>
        <w:top w:val="none" w:sz="0" w:space="0" w:color="auto"/>
        <w:left w:val="none" w:sz="0" w:space="0" w:color="auto"/>
        <w:bottom w:val="none" w:sz="0" w:space="0" w:color="auto"/>
        <w:right w:val="none" w:sz="0" w:space="0" w:color="auto"/>
      </w:divBdr>
    </w:div>
    <w:div w:id="1855529957">
      <w:bodyDiv w:val="1"/>
      <w:marLeft w:val="0"/>
      <w:marRight w:val="0"/>
      <w:marTop w:val="0"/>
      <w:marBottom w:val="0"/>
      <w:divBdr>
        <w:top w:val="none" w:sz="0" w:space="0" w:color="auto"/>
        <w:left w:val="none" w:sz="0" w:space="0" w:color="auto"/>
        <w:bottom w:val="none" w:sz="0" w:space="0" w:color="auto"/>
        <w:right w:val="none" w:sz="0" w:space="0" w:color="auto"/>
      </w:divBdr>
    </w:div>
    <w:div w:id="1856335212">
      <w:bodyDiv w:val="1"/>
      <w:marLeft w:val="0"/>
      <w:marRight w:val="0"/>
      <w:marTop w:val="0"/>
      <w:marBottom w:val="0"/>
      <w:divBdr>
        <w:top w:val="none" w:sz="0" w:space="0" w:color="auto"/>
        <w:left w:val="none" w:sz="0" w:space="0" w:color="auto"/>
        <w:bottom w:val="none" w:sz="0" w:space="0" w:color="auto"/>
        <w:right w:val="none" w:sz="0" w:space="0" w:color="auto"/>
      </w:divBdr>
    </w:div>
    <w:div w:id="1874145761">
      <w:bodyDiv w:val="1"/>
      <w:marLeft w:val="0"/>
      <w:marRight w:val="0"/>
      <w:marTop w:val="0"/>
      <w:marBottom w:val="0"/>
      <w:divBdr>
        <w:top w:val="none" w:sz="0" w:space="0" w:color="auto"/>
        <w:left w:val="none" w:sz="0" w:space="0" w:color="auto"/>
        <w:bottom w:val="none" w:sz="0" w:space="0" w:color="auto"/>
        <w:right w:val="none" w:sz="0" w:space="0" w:color="auto"/>
      </w:divBdr>
    </w:div>
    <w:div w:id="1876118972">
      <w:bodyDiv w:val="1"/>
      <w:marLeft w:val="0"/>
      <w:marRight w:val="0"/>
      <w:marTop w:val="0"/>
      <w:marBottom w:val="0"/>
      <w:divBdr>
        <w:top w:val="none" w:sz="0" w:space="0" w:color="auto"/>
        <w:left w:val="none" w:sz="0" w:space="0" w:color="auto"/>
        <w:bottom w:val="none" w:sz="0" w:space="0" w:color="auto"/>
        <w:right w:val="none" w:sz="0" w:space="0" w:color="auto"/>
      </w:divBdr>
    </w:div>
    <w:div w:id="1879003203">
      <w:bodyDiv w:val="1"/>
      <w:marLeft w:val="0"/>
      <w:marRight w:val="0"/>
      <w:marTop w:val="0"/>
      <w:marBottom w:val="0"/>
      <w:divBdr>
        <w:top w:val="none" w:sz="0" w:space="0" w:color="auto"/>
        <w:left w:val="none" w:sz="0" w:space="0" w:color="auto"/>
        <w:bottom w:val="none" w:sz="0" w:space="0" w:color="auto"/>
        <w:right w:val="none" w:sz="0" w:space="0" w:color="auto"/>
      </w:divBdr>
    </w:div>
    <w:div w:id="1891264697">
      <w:bodyDiv w:val="1"/>
      <w:marLeft w:val="0"/>
      <w:marRight w:val="0"/>
      <w:marTop w:val="0"/>
      <w:marBottom w:val="0"/>
      <w:divBdr>
        <w:top w:val="none" w:sz="0" w:space="0" w:color="auto"/>
        <w:left w:val="none" w:sz="0" w:space="0" w:color="auto"/>
        <w:bottom w:val="none" w:sz="0" w:space="0" w:color="auto"/>
        <w:right w:val="none" w:sz="0" w:space="0" w:color="auto"/>
      </w:divBdr>
    </w:div>
    <w:div w:id="1893686260">
      <w:bodyDiv w:val="1"/>
      <w:marLeft w:val="0"/>
      <w:marRight w:val="0"/>
      <w:marTop w:val="0"/>
      <w:marBottom w:val="0"/>
      <w:divBdr>
        <w:top w:val="none" w:sz="0" w:space="0" w:color="auto"/>
        <w:left w:val="none" w:sz="0" w:space="0" w:color="auto"/>
        <w:bottom w:val="none" w:sz="0" w:space="0" w:color="auto"/>
        <w:right w:val="none" w:sz="0" w:space="0" w:color="auto"/>
      </w:divBdr>
    </w:div>
    <w:div w:id="1907954839">
      <w:bodyDiv w:val="1"/>
      <w:marLeft w:val="0"/>
      <w:marRight w:val="0"/>
      <w:marTop w:val="0"/>
      <w:marBottom w:val="0"/>
      <w:divBdr>
        <w:top w:val="none" w:sz="0" w:space="0" w:color="auto"/>
        <w:left w:val="none" w:sz="0" w:space="0" w:color="auto"/>
        <w:bottom w:val="none" w:sz="0" w:space="0" w:color="auto"/>
        <w:right w:val="none" w:sz="0" w:space="0" w:color="auto"/>
      </w:divBdr>
    </w:div>
    <w:div w:id="1925214371">
      <w:bodyDiv w:val="1"/>
      <w:marLeft w:val="0"/>
      <w:marRight w:val="0"/>
      <w:marTop w:val="0"/>
      <w:marBottom w:val="0"/>
      <w:divBdr>
        <w:top w:val="none" w:sz="0" w:space="0" w:color="auto"/>
        <w:left w:val="none" w:sz="0" w:space="0" w:color="auto"/>
        <w:bottom w:val="none" w:sz="0" w:space="0" w:color="auto"/>
        <w:right w:val="none" w:sz="0" w:space="0" w:color="auto"/>
      </w:divBdr>
    </w:div>
    <w:div w:id="1932395691">
      <w:bodyDiv w:val="1"/>
      <w:marLeft w:val="0"/>
      <w:marRight w:val="0"/>
      <w:marTop w:val="0"/>
      <w:marBottom w:val="0"/>
      <w:divBdr>
        <w:top w:val="none" w:sz="0" w:space="0" w:color="auto"/>
        <w:left w:val="none" w:sz="0" w:space="0" w:color="auto"/>
        <w:bottom w:val="none" w:sz="0" w:space="0" w:color="auto"/>
        <w:right w:val="none" w:sz="0" w:space="0" w:color="auto"/>
      </w:divBdr>
    </w:div>
    <w:div w:id="1936865599">
      <w:bodyDiv w:val="1"/>
      <w:marLeft w:val="0"/>
      <w:marRight w:val="0"/>
      <w:marTop w:val="0"/>
      <w:marBottom w:val="0"/>
      <w:divBdr>
        <w:top w:val="none" w:sz="0" w:space="0" w:color="auto"/>
        <w:left w:val="none" w:sz="0" w:space="0" w:color="auto"/>
        <w:bottom w:val="none" w:sz="0" w:space="0" w:color="auto"/>
        <w:right w:val="none" w:sz="0" w:space="0" w:color="auto"/>
      </w:divBdr>
    </w:div>
    <w:div w:id="1941064501">
      <w:bodyDiv w:val="1"/>
      <w:marLeft w:val="0"/>
      <w:marRight w:val="0"/>
      <w:marTop w:val="0"/>
      <w:marBottom w:val="0"/>
      <w:divBdr>
        <w:top w:val="none" w:sz="0" w:space="0" w:color="auto"/>
        <w:left w:val="none" w:sz="0" w:space="0" w:color="auto"/>
        <w:bottom w:val="none" w:sz="0" w:space="0" w:color="auto"/>
        <w:right w:val="none" w:sz="0" w:space="0" w:color="auto"/>
      </w:divBdr>
    </w:div>
    <w:div w:id="1941259667">
      <w:bodyDiv w:val="1"/>
      <w:marLeft w:val="0"/>
      <w:marRight w:val="0"/>
      <w:marTop w:val="0"/>
      <w:marBottom w:val="0"/>
      <w:divBdr>
        <w:top w:val="none" w:sz="0" w:space="0" w:color="auto"/>
        <w:left w:val="none" w:sz="0" w:space="0" w:color="auto"/>
        <w:bottom w:val="none" w:sz="0" w:space="0" w:color="auto"/>
        <w:right w:val="none" w:sz="0" w:space="0" w:color="auto"/>
      </w:divBdr>
    </w:div>
    <w:div w:id="1942840125">
      <w:bodyDiv w:val="1"/>
      <w:marLeft w:val="0"/>
      <w:marRight w:val="0"/>
      <w:marTop w:val="0"/>
      <w:marBottom w:val="0"/>
      <w:divBdr>
        <w:top w:val="none" w:sz="0" w:space="0" w:color="auto"/>
        <w:left w:val="none" w:sz="0" w:space="0" w:color="auto"/>
        <w:bottom w:val="none" w:sz="0" w:space="0" w:color="auto"/>
        <w:right w:val="none" w:sz="0" w:space="0" w:color="auto"/>
      </w:divBdr>
    </w:div>
    <w:div w:id="1944536067">
      <w:bodyDiv w:val="1"/>
      <w:marLeft w:val="0"/>
      <w:marRight w:val="0"/>
      <w:marTop w:val="0"/>
      <w:marBottom w:val="0"/>
      <w:divBdr>
        <w:top w:val="none" w:sz="0" w:space="0" w:color="auto"/>
        <w:left w:val="none" w:sz="0" w:space="0" w:color="auto"/>
        <w:bottom w:val="none" w:sz="0" w:space="0" w:color="auto"/>
        <w:right w:val="none" w:sz="0" w:space="0" w:color="auto"/>
      </w:divBdr>
    </w:div>
    <w:div w:id="1947496823">
      <w:bodyDiv w:val="1"/>
      <w:marLeft w:val="0"/>
      <w:marRight w:val="0"/>
      <w:marTop w:val="0"/>
      <w:marBottom w:val="0"/>
      <w:divBdr>
        <w:top w:val="none" w:sz="0" w:space="0" w:color="auto"/>
        <w:left w:val="none" w:sz="0" w:space="0" w:color="auto"/>
        <w:bottom w:val="none" w:sz="0" w:space="0" w:color="auto"/>
        <w:right w:val="none" w:sz="0" w:space="0" w:color="auto"/>
      </w:divBdr>
    </w:div>
    <w:div w:id="1962494920">
      <w:bodyDiv w:val="1"/>
      <w:marLeft w:val="0"/>
      <w:marRight w:val="0"/>
      <w:marTop w:val="0"/>
      <w:marBottom w:val="0"/>
      <w:divBdr>
        <w:top w:val="none" w:sz="0" w:space="0" w:color="auto"/>
        <w:left w:val="none" w:sz="0" w:space="0" w:color="auto"/>
        <w:bottom w:val="none" w:sz="0" w:space="0" w:color="auto"/>
        <w:right w:val="none" w:sz="0" w:space="0" w:color="auto"/>
      </w:divBdr>
    </w:div>
    <w:div w:id="1974552764">
      <w:bodyDiv w:val="1"/>
      <w:marLeft w:val="0"/>
      <w:marRight w:val="0"/>
      <w:marTop w:val="0"/>
      <w:marBottom w:val="0"/>
      <w:divBdr>
        <w:top w:val="none" w:sz="0" w:space="0" w:color="auto"/>
        <w:left w:val="none" w:sz="0" w:space="0" w:color="auto"/>
        <w:bottom w:val="none" w:sz="0" w:space="0" w:color="auto"/>
        <w:right w:val="none" w:sz="0" w:space="0" w:color="auto"/>
      </w:divBdr>
    </w:div>
    <w:div w:id="1982495283">
      <w:bodyDiv w:val="1"/>
      <w:marLeft w:val="0"/>
      <w:marRight w:val="0"/>
      <w:marTop w:val="0"/>
      <w:marBottom w:val="0"/>
      <w:divBdr>
        <w:top w:val="none" w:sz="0" w:space="0" w:color="auto"/>
        <w:left w:val="none" w:sz="0" w:space="0" w:color="auto"/>
        <w:bottom w:val="none" w:sz="0" w:space="0" w:color="auto"/>
        <w:right w:val="none" w:sz="0" w:space="0" w:color="auto"/>
      </w:divBdr>
    </w:div>
    <w:div w:id="1985115716">
      <w:bodyDiv w:val="1"/>
      <w:marLeft w:val="0"/>
      <w:marRight w:val="0"/>
      <w:marTop w:val="0"/>
      <w:marBottom w:val="0"/>
      <w:divBdr>
        <w:top w:val="none" w:sz="0" w:space="0" w:color="auto"/>
        <w:left w:val="none" w:sz="0" w:space="0" w:color="auto"/>
        <w:bottom w:val="none" w:sz="0" w:space="0" w:color="auto"/>
        <w:right w:val="none" w:sz="0" w:space="0" w:color="auto"/>
      </w:divBdr>
    </w:div>
    <w:div w:id="1989891840">
      <w:bodyDiv w:val="1"/>
      <w:marLeft w:val="0"/>
      <w:marRight w:val="0"/>
      <w:marTop w:val="0"/>
      <w:marBottom w:val="0"/>
      <w:divBdr>
        <w:top w:val="none" w:sz="0" w:space="0" w:color="auto"/>
        <w:left w:val="none" w:sz="0" w:space="0" w:color="auto"/>
        <w:bottom w:val="none" w:sz="0" w:space="0" w:color="auto"/>
        <w:right w:val="none" w:sz="0" w:space="0" w:color="auto"/>
      </w:divBdr>
    </w:div>
    <w:div w:id="2007710042">
      <w:bodyDiv w:val="1"/>
      <w:marLeft w:val="0"/>
      <w:marRight w:val="0"/>
      <w:marTop w:val="0"/>
      <w:marBottom w:val="0"/>
      <w:divBdr>
        <w:top w:val="none" w:sz="0" w:space="0" w:color="auto"/>
        <w:left w:val="none" w:sz="0" w:space="0" w:color="auto"/>
        <w:bottom w:val="none" w:sz="0" w:space="0" w:color="auto"/>
        <w:right w:val="none" w:sz="0" w:space="0" w:color="auto"/>
      </w:divBdr>
    </w:div>
    <w:div w:id="2011593792">
      <w:bodyDiv w:val="1"/>
      <w:marLeft w:val="0"/>
      <w:marRight w:val="0"/>
      <w:marTop w:val="0"/>
      <w:marBottom w:val="0"/>
      <w:divBdr>
        <w:top w:val="none" w:sz="0" w:space="0" w:color="auto"/>
        <w:left w:val="none" w:sz="0" w:space="0" w:color="auto"/>
        <w:bottom w:val="none" w:sz="0" w:space="0" w:color="auto"/>
        <w:right w:val="none" w:sz="0" w:space="0" w:color="auto"/>
      </w:divBdr>
    </w:div>
    <w:div w:id="2018117290">
      <w:bodyDiv w:val="1"/>
      <w:marLeft w:val="0"/>
      <w:marRight w:val="0"/>
      <w:marTop w:val="0"/>
      <w:marBottom w:val="0"/>
      <w:divBdr>
        <w:top w:val="none" w:sz="0" w:space="0" w:color="auto"/>
        <w:left w:val="none" w:sz="0" w:space="0" w:color="auto"/>
        <w:bottom w:val="none" w:sz="0" w:space="0" w:color="auto"/>
        <w:right w:val="none" w:sz="0" w:space="0" w:color="auto"/>
      </w:divBdr>
    </w:div>
    <w:div w:id="2022850995">
      <w:bodyDiv w:val="1"/>
      <w:marLeft w:val="0"/>
      <w:marRight w:val="0"/>
      <w:marTop w:val="0"/>
      <w:marBottom w:val="0"/>
      <w:divBdr>
        <w:top w:val="none" w:sz="0" w:space="0" w:color="auto"/>
        <w:left w:val="none" w:sz="0" w:space="0" w:color="auto"/>
        <w:bottom w:val="none" w:sz="0" w:space="0" w:color="auto"/>
        <w:right w:val="none" w:sz="0" w:space="0" w:color="auto"/>
      </w:divBdr>
    </w:div>
    <w:div w:id="2033990511">
      <w:bodyDiv w:val="1"/>
      <w:marLeft w:val="0"/>
      <w:marRight w:val="0"/>
      <w:marTop w:val="0"/>
      <w:marBottom w:val="0"/>
      <w:divBdr>
        <w:top w:val="none" w:sz="0" w:space="0" w:color="auto"/>
        <w:left w:val="none" w:sz="0" w:space="0" w:color="auto"/>
        <w:bottom w:val="none" w:sz="0" w:space="0" w:color="auto"/>
        <w:right w:val="none" w:sz="0" w:space="0" w:color="auto"/>
      </w:divBdr>
    </w:div>
    <w:div w:id="2034916650">
      <w:bodyDiv w:val="1"/>
      <w:marLeft w:val="0"/>
      <w:marRight w:val="0"/>
      <w:marTop w:val="0"/>
      <w:marBottom w:val="0"/>
      <w:divBdr>
        <w:top w:val="none" w:sz="0" w:space="0" w:color="auto"/>
        <w:left w:val="none" w:sz="0" w:space="0" w:color="auto"/>
        <w:bottom w:val="none" w:sz="0" w:space="0" w:color="auto"/>
        <w:right w:val="none" w:sz="0" w:space="0" w:color="auto"/>
      </w:divBdr>
    </w:div>
    <w:div w:id="2039157523">
      <w:bodyDiv w:val="1"/>
      <w:marLeft w:val="0"/>
      <w:marRight w:val="0"/>
      <w:marTop w:val="0"/>
      <w:marBottom w:val="0"/>
      <w:divBdr>
        <w:top w:val="none" w:sz="0" w:space="0" w:color="auto"/>
        <w:left w:val="none" w:sz="0" w:space="0" w:color="auto"/>
        <w:bottom w:val="none" w:sz="0" w:space="0" w:color="auto"/>
        <w:right w:val="none" w:sz="0" w:space="0" w:color="auto"/>
      </w:divBdr>
    </w:div>
    <w:div w:id="2046560619">
      <w:bodyDiv w:val="1"/>
      <w:marLeft w:val="0"/>
      <w:marRight w:val="0"/>
      <w:marTop w:val="0"/>
      <w:marBottom w:val="0"/>
      <w:divBdr>
        <w:top w:val="none" w:sz="0" w:space="0" w:color="auto"/>
        <w:left w:val="none" w:sz="0" w:space="0" w:color="auto"/>
        <w:bottom w:val="none" w:sz="0" w:space="0" w:color="auto"/>
        <w:right w:val="none" w:sz="0" w:space="0" w:color="auto"/>
      </w:divBdr>
    </w:div>
    <w:div w:id="2048487958">
      <w:bodyDiv w:val="1"/>
      <w:marLeft w:val="0"/>
      <w:marRight w:val="0"/>
      <w:marTop w:val="0"/>
      <w:marBottom w:val="0"/>
      <w:divBdr>
        <w:top w:val="none" w:sz="0" w:space="0" w:color="auto"/>
        <w:left w:val="none" w:sz="0" w:space="0" w:color="auto"/>
        <w:bottom w:val="none" w:sz="0" w:space="0" w:color="auto"/>
        <w:right w:val="none" w:sz="0" w:space="0" w:color="auto"/>
      </w:divBdr>
    </w:div>
    <w:div w:id="2070498289">
      <w:bodyDiv w:val="1"/>
      <w:marLeft w:val="0"/>
      <w:marRight w:val="0"/>
      <w:marTop w:val="0"/>
      <w:marBottom w:val="0"/>
      <w:divBdr>
        <w:top w:val="none" w:sz="0" w:space="0" w:color="auto"/>
        <w:left w:val="none" w:sz="0" w:space="0" w:color="auto"/>
        <w:bottom w:val="none" w:sz="0" w:space="0" w:color="auto"/>
        <w:right w:val="none" w:sz="0" w:space="0" w:color="auto"/>
      </w:divBdr>
    </w:div>
    <w:div w:id="2073967397">
      <w:bodyDiv w:val="1"/>
      <w:marLeft w:val="0"/>
      <w:marRight w:val="0"/>
      <w:marTop w:val="0"/>
      <w:marBottom w:val="0"/>
      <w:divBdr>
        <w:top w:val="none" w:sz="0" w:space="0" w:color="auto"/>
        <w:left w:val="none" w:sz="0" w:space="0" w:color="auto"/>
        <w:bottom w:val="none" w:sz="0" w:space="0" w:color="auto"/>
        <w:right w:val="none" w:sz="0" w:space="0" w:color="auto"/>
      </w:divBdr>
    </w:div>
    <w:div w:id="2088067421">
      <w:bodyDiv w:val="1"/>
      <w:marLeft w:val="0"/>
      <w:marRight w:val="0"/>
      <w:marTop w:val="0"/>
      <w:marBottom w:val="0"/>
      <w:divBdr>
        <w:top w:val="none" w:sz="0" w:space="0" w:color="auto"/>
        <w:left w:val="none" w:sz="0" w:space="0" w:color="auto"/>
        <w:bottom w:val="none" w:sz="0" w:space="0" w:color="auto"/>
        <w:right w:val="none" w:sz="0" w:space="0" w:color="auto"/>
      </w:divBdr>
    </w:div>
    <w:div w:id="2092190743">
      <w:bodyDiv w:val="1"/>
      <w:marLeft w:val="0"/>
      <w:marRight w:val="0"/>
      <w:marTop w:val="0"/>
      <w:marBottom w:val="0"/>
      <w:divBdr>
        <w:top w:val="none" w:sz="0" w:space="0" w:color="auto"/>
        <w:left w:val="none" w:sz="0" w:space="0" w:color="auto"/>
        <w:bottom w:val="none" w:sz="0" w:space="0" w:color="auto"/>
        <w:right w:val="none" w:sz="0" w:space="0" w:color="auto"/>
      </w:divBdr>
    </w:div>
    <w:div w:id="2095466725">
      <w:bodyDiv w:val="1"/>
      <w:marLeft w:val="0"/>
      <w:marRight w:val="0"/>
      <w:marTop w:val="0"/>
      <w:marBottom w:val="0"/>
      <w:divBdr>
        <w:top w:val="none" w:sz="0" w:space="0" w:color="auto"/>
        <w:left w:val="none" w:sz="0" w:space="0" w:color="auto"/>
        <w:bottom w:val="none" w:sz="0" w:space="0" w:color="auto"/>
        <w:right w:val="none" w:sz="0" w:space="0" w:color="auto"/>
      </w:divBdr>
    </w:div>
    <w:div w:id="2103138747">
      <w:bodyDiv w:val="1"/>
      <w:marLeft w:val="0"/>
      <w:marRight w:val="0"/>
      <w:marTop w:val="0"/>
      <w:marBottom w:val="0"/>
      <w:divBdr>
        <w:top w:val="none" w:sz="0" w:space="0" w:color="auto"/>
        <w:left w:val="none" w:sz="0" w:space="0" w:color="auto"/>
        <w:bottom w:val="none" w:sz="0" w:space="0" w:color="auto"/>
        <w:right w:val="none" w:sz="0" w:space="0" w:color="auto"/>
      </w:divBdr>
    </w:div>
    <w:div w:id="2107143225">
      <w:bodyDiv w:val="1"/>
      <w:marLeft w:val="0"/>
      <w:marRight w:val="0"/>
      <w:marTop w:val="0"/>
      <w:marBottom w:val="0"/>
      <w:divBdr>
        <w:top w:val="none" w:sz="0" w:space="0" w:color="auto"/>
        <w:left w:val="none" w:sz="0" w:space="0" w:color="auto"/>
        <w:bottom w:val="none" w:sz="0" w:space="0" w:color="auto"/>
        <w:right w:val="none" w:sz="0" w:space="0" w:color="auto"/>
      </w:divBdr>
    </w:div>
    <w:div w:id="2108769929">
      <w:bodyDiv w:val="1"/>
      <w:marLeft w:val="0"/>
      <w:marRight w:val="0"/>
      <w:marTop w:val="0"/>
      <w:marBottom w:val="0"/>
      <w:divBdr>
        <w:top w:val="none" w:sz="0" w:space="0" w:color="auto"/>
        <w:left w:val="none" w:sz="0" w:space="0" w:color="auto"/>
        <w:bottom w:val="none" w:sz="0" w:space="0" w:color="auto"/>
        <w:right w:val="none" w:sz="0" w:space="0" w:color="auto"/>
      </w:divBdr>
    </w:div>
    <w:div w:id="2116711870">
      <w:bodyDiv w:val="1"/>
      <w:marLeft w:val="0"/>
      <w:marRight w:val="0"/>
      <w:marTop w:val="0"/>
      <w:marBottom w:val="0"/>
      <w:divBdr>
        <w:top w:val="none" w:sz="0" w:space="0" w:color="auto"/>
        <w:left w:val="none" w:sz="0" w:space="0" w:color="auto"/>
        <w:bottom w:val="none" w:sz="0" w:space="0" w:color="auto"/>
        <w:right w:val="none" w:sz="0" w:space="0" w:color="auto"/>
      </w:divBdr>
    </w:div>
    <w:div w:id="2123066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header" Target="header10.xml"/><Relationship Id="rId3" Type="http://schemas.openxmlformats.org/officeDocument/2006/relationships/styles" Target="styles.xml"/><Relationship Id="rId21" Type="http://schemas.openxmlformats.org/officeDocument/2006/relationships/header" Target="header5.xm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eader" Target="header3.xml"/><Relationship Id="rId25" Type="http://schemas.openxmlformats.org/officeDocument/2006/relationships/header" Target="header9.xml"/><Relationship Id="rId33" Type="http://schemas.openxmlformats.org/officeDocument/2006/relationships/header" Target="header11.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header" Target="header4.xml"/><Relationship Id="rId29"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header" Target="header8.xml"/><Relationship Id="rId32"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header" Target="header7.xml"/><Relationship Id="rId28" Type="http://schemas.openxmlformats.org/officeDocument/2006/relationships/hyperlink" Target="http://www.obwb.ca/fileadmin/docs/state_of_fish_habitat_obwb.pdf" TargetMode="External"/><Relationship Id="rId36" Type="http://schemas.openxmlformats.org/officeDocument/2006/relationships/theme" Target="theme/theme1.xml"/><Relationship Id="rId10" Type="http://schemas.microsoft.com/office/2016/09/relationships/commentsIds" Target="commentsIds.xml"/><Relationship Id="rId19" Type="http://schemas.openxmlformats.org/officeDocument/2006/relationships/hyperlink" Target="file:///C:\Users\JUDSONB\Documents\reports\osoyoos_lake_datarep_2014to2021\osoyoos_lake_data_report_2022.10.24BJud.docx" TargetMode="External"/><Relationship Id="rId31" Type="http://schemas.openxmlformats.org/officeDocument/2006/relationships/hyperlink" Target="http://www.bcfisheries.gov.bc.ca/fishinv/basemaps-maps.html"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2.xml"/><Relationship Id="rId22" Type="http://schemas.openxmlformats.org/officeDocument/2006/relationships/header" Target="header6.xml"/><Relationship Id="rId27" Type="http://schemas.openxmlformats.org/officeDocument/2006/relationships/hyperlink" Target="http://www.dfo-mpo.gc.ca/Library/244185.pdf" TargetMode="External"/><Relationship Id="rId30" Type="http://schemas.openxmlformats.org/officeDocument/2006/relationships/image" Target="media/image3.png"/><Relationship Id="rId35" Type="http://schemas.microsoft.com/office/2011/relationships/people" Target="people.xml"/><Relationship Id="rId8"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E0553C-38EE-4649-918F-A1DC6921F9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296</TotalTime>
  <Pages>101</Pages>
  <Words>25446</Words>
  <Characters>113491</Characters>
  <Application>Microsoft Office Word</Application>
  <DocSecurity>0</DocSecurity>
  <Lines>22698</Lines>
  <Paragraphs>15437</Paragraphs>
  <ScaleCrop>false</ScaleCrop>
  <HeadingPairs>
    <vt:vector size="2" baseType="variant">
      <vt:variant>
        <vt:lpstr>Title</vt:lpstr>
      </vt:variant>
      <vt:variant>
        <vt:i4>1</vt:i4>
      </vt:variant>
    </vt:vector>
  </HeadingPairs>
  <TitlesOfParts>
    <vt:vector size="1" baseType="lpstr">
      <vt:lpstr/>
    </vt:vector>
  </TitlesOfParts>
  <Company>DFO-MPO</Company>
  <LinksUpToDate>false</LinksUpToDate>
  <CharactersWithSpaces>123500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Kim D. Hyatt;Don Mcqueen;Margot Stockwell</dc:creator>
  <cp:lastModifiedBy>Judson, Braden</cp:lastModifiedBy>
  <cp:revision>23</cp:revision>
  <cp:lastPrinted>2015-05-06T21:03:00Z</cp:lastPrinted>
  <dcterms:created xsi:type="dcterms:W3CDTF">2022-10-24T21:37:00Z</dcterms:created>
  <dcterms:modified xsi:type="dcterms:W3CDTF">2022-10-25T19:01:00Z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bfb733f-faef-464c-9b6d-731b56f94973_Enabled">
    <vt:lpwstr>true</vt:lpwstr>
  </property>
  <property fmtid="{D5CDD505-2E9C-101B-9397-08002B2CF9AE}" pid="3" name="MSIP_Label_1bfb733f-faef-464c-9b6d-731b56f94973_SetDate">
    <vt:lpwstr>2022-10-14T18:53:49Z</vt:lpwstr>
  </property>
  <property fmtid="{D5CDD505-2E9C-101B-9397-08002B2CF9AE}" pid="4" name="MSIP_Label_1bfb733f-faef-464c-9b6d-731b56f94973_Method">
    <vt:lpwstr>Standard</vt:lpwstr>
  </property>
  <property fmtid="{D5CDD505-2E9C-101B-9397-08002B2CF9AE}" pid="5" name="MSIP_Label_1bfb733f-faef-464c-9b6d-731b56f94973_Name">
    <vt:lpwstr>Unclass - Non-Classifié</vt:lpwstr>
  </property>
  <property fmtid="{D5CDD505-2E9C-101B-9397-08002B2CF9AE}" pid="6" name="MSIP_Label_1bfb733f-faef-464c-9b6d-731b56f94973_SiteId">
    <vt:lpwstr>1594fdae-a1d9-4405-915d-011467234338</vt:lpwstr>
  </property>
  <property fmtid="{D5CDD505-2E9C-101B-9397-08002B2CF9AE}" pid="7" name="MSIP_Label_1bfb733f-faef-464c-9b6d-731b56f94973_ActionId">
    <vt:lpwstr>7e351122-0e7f-4e17-9df4-11faa275cae9</vt:lpwstr>
  </property>
  <property fmtid="{D5CDD505-2E9C-101B-9397-08002B2CF9AE}" pid="8" name="MSIP_Label_1bfb733f-faef-464c-9b6d-731b56f94973_ContentBits">
    <vt:lpwstr>0</vt:lpwstr>
  </property>
</Properties>
</file>